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2022年度防疫物资采购项目</w:t>
      </w:r>
      <w:r>
        <w:rPr>
          <w:rFonts w:hint="eastAsia" w:ascii="方正小标宋简体" w:hAnsi="仿宋" w:eastAsia="方正小标宋简体"/>
          <w:color w:val="auto"/>
          <w:sz w:val="44"/>
          <w:szCs w:val="44"/>
          <w:shd w:val="clear" w:color="auto" w:fill="auto"/>
          <w:lang w:val="en-US" w:eastAsia="zh-CN"/>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ascii="仿宋" w:hAnsi="仿宋" w:eastAsia="仿宋"/>
          <w:b/>
          <w:color w:val="000000"/>
          <w:sz w:val="32"/>
        </w:rPr>
      </w:pPr>
    </w:p>
    <w:p>
      <w:pPr>
        <w:rPr>
          <w:rFonts w:ascii="仿宋" w:hAnsi="仿宋" w:eastAsia="仿宋"/>
          <w:b/>
          <w:color w:val="000000"/>
          <w:sz w:val="52"/>
        </w:rPr>
      </w:pPr>
    </w:p>
    <w:p>
      <w:pPr>
        <w:jc w:val="both"/>
        <w:rPr>
          <w:rFonts w:ascii="仿宋" w:hAnsi="仿宋" w:eastAsia="仿宋"/>
          <w:b/>
          <w:color w:val="000000"/>
          <w:sz w:val="52"/>
        </w:rPr>
      </w:pPr>
    </w:p>
    <w:p>
      <w:pPr>
        <w:ind w:firstLine="3052" w:firstLineChars="950"/>
        <w:rPr>
          <w:rFonts w:hint="eastAsia" w:ascii="仿宋_GB2312" w:eastAsia="仿宋_GB2312"/>
          <w:b/>
          <w:color w:val="000000"/>
          <w:sz w:val="32"/>
          <w:szCs w:val="32"/>
        </w:rPr>
      </w:pPr>
    </w:p>
    <w:p>
      <w:pPr>
        <w:ind w:firstLine="3052" w:firstLineChars="950"/>
        <w:rPr>
          <w:rFonts w:hint="eastAsia" w:ascii="仿宋_GB2312" w:eastAsia="仿宋_GB2312"/>
          <w:b/>
          <w:color w:val="000000"/>
          <w:sz w:val="32"/>
          <w:szCs w:val="32"/>
        </w:rPr>
      </w:pPr>
    </w:p>
    <w:p>
      <w:pPr>
        <w:ind w:firstLine="3052" w:firstLineChars="950"/>
        <w:rPr>
          <w:rFonts w:hint="eastAsia" w:ascii="仿宋_GB2312" w:eastAsia="仿宋_GB2312"/>
          <w:b/>
          <w:color w:val="000000"/>
          <w:sz w:val="32"/>
          <w:szCs w:val="32"/>
        </w:rPr>
      </w:pPr>
    </w:p>
    <w:p>
      <w:pPr>
        <w:ind w:firstLine="3052" w:firstLineChars="950"/>
        <w:rPr>
          <w:rFonts w:hint="eastAsia" w:ascii="仿宋_GB2312" w:eastAsia="仿宋_GB2312"/>
          <w:b/>
          <w:color w:val="000000"/>
          <w:sz w:val="32"/>
          <w:szCs w:val="32"/>
        </w:rPr>
      </w:pPr>
    </w:p>
    <w:p>
      <w:pPr>
        <w:ind w:firstLine="2249" w:firstLineChars="700"/>
        <w:rPr>
          <w:rFonts w:hint="eastAsia" w:ascii="仿宋_GB2312" w:eastAsia="仿宋_GB2312"/>
          <w:b/>
          <w:color w:val="000000"/>
          <w:sz w:val="32"/>
          <w:szCs w:val="32"/>
          <w:lang w:val="en-US" w:eastAsia="zh-CN"/>
        </w:rPr>
      </w:pPr>
      <w:r>
        <w:rPr>
          <w:rFonts w:hint="eastAsia" w:ascii="仿宋_GB2312" w:eastAsia="仿宋_GB2312"/>
          <w:b/>
          <w:color w:val="000000"/>
          <w:sz w:val="32"/>
          <w:szCs w:val="32"/>
        </w:rPr>
        <w:t>重庆</w:t>
      </w:r>
      <w:r>
        <w:rPr>
          <w:rFonts w:hint="eastAsia" w:ascii="仿宋_GB2312" w:eastAsia="仿宋_GB2312"/>
          <w:b/>
          <w:color w:val="000000"/>
          <w:sz w:val="32"/>
          <w:szCs w:val="32"/>
          <w:lang w:val="en-US" w:eastAsia="zh-CN"/>
        </w:rPr>
        <w:t>空港贵宾服务有限公司</w:t>
      </w:r>
    </w:p>
    <w:p>
      <w:pPr>
        <w:ind w:firstLine="2891" w:firstLineChars="900"/>
        <w:rPr>
          <w:rFonts w:ascii="仿宋_GB2312" w:eastAsia="仿宋_GB2312"/>
          <w:b/>
          <w:color w:val="000000"/>
          <w:sz w:val="52"/>
        </w:rPr>
      </w:pPr>
      <w:r>
        <w:rPr>
          <w:rFonts w:hint="eastAsia" w:ascii="仿宋_GB2312" w:eastAsia="仿宋_GB2312"/>
          <w:b/>
          <w:color w:val="000000"/>
          <w:sz w:val="32"/>
          <w:szCs w:val="32"/>
        </w:rPr>
        <w:t>二</w:t>
      </w:r>
      <w:r>
        <w:rPr>
          <w:rFonts w:hint="eastAsia" w:ascii="仿宋_GB2312" w:eastAsia="仿宋_GB2312"/>
          <w:b/>
          <w:color w:val="000000"/>
          <w:sz w:val="32"/>
          <w:szCs w:val="32"/>
          <w:lang w:val="en-US" w:eastAsia="zh-CN"/>
        </w:rPr>
        <w:t>O</w:t>
      </w:r>
      <w:r>
        <w:rPr>
          <w:rFonts w:hint="eastAsia" w:ascii="仿宋_GB2312" w:eastAsia="仿宋_GB2312"/>
          <w:b/>
          <w:color w:val="000000"/>
          <w:sz w:val="32"/>
          <w:szCs w:val="32"/>
          <w:lang w:eastAsia="zh-CN"/>
        </w:rPr>
        <w:t>二</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月</w:t>
      </w:r>
      <w:r>
        <w:rPr>
          <w:rFonts w:ascii="仿宋_GB2312" w:eastAsia="仿宋_GB2312"/>
          <w:b/>
          <w:color w:val="000000"/>
          <w:sz w:val="52"/>
        </w:rPr>
        <w:br w:type="page"/>
      </w:r>
    </w:p>
    <w:p>
      <w:pPr>
        <w:spacing w:line="600" w:lineRule="exact"/>
        <w:jc w:val="center"/>
        <w:rPr>
          <w:rFonts w:hint="eastAsia"/>
          <w:lang w:val="en-US" w:eastAsia="zh-CN"/>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防疫物资采购</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项目比选文件</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我司决定于近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期对空港贵宾公司</w:t>
      </w:r>
      <w:r>
        <w:rPr>
          <w:rFonts w:hint="eastAsia"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2022年度防疫物资采购</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项目邀请</w:t>
      </w:r>
      <w:r>
        <w:rPr>
          <w:rFonts w:hint="eastAsia" w:ascii="仿宋_GB2312" w:hAnsi="仿宋_GB2312" w:eastAsia="仿宋_GB2312" w:cs="仿宋_GB2312"/>
          <w:sz w:val="28"/>
          <w:szCs w:val="28"/>
          <w:highlight w:val="none"/>
          <w:lang w:val="en-US" w:eastAsia="zh-CN"/>
        </w:rPr>
        <w:t>符合相应条件的供应商就本项目进行比选。</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一、项目实施内容及要求</w:t>
      </w:r>
    </w:p>
    <w:p>
      <w:pPr>
        <w:widowControl/>
        <w:spacing w:line="360" w:lineRule="auto"/>
        <w:ind w:firstLine="56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1.1</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资</w:t>
      </w:r>
      <w:r>
        <w:rPr>
          <w:rFonts w:hint="eastAsia" w:ascii="仿宋_GB2312" w:hAnsi="仿宋_GB2312" w:eastAsia="仿宋_GB2312" w:cs="仿宋_GB2312"/>
          <w:b/>
          <w:bCs/>
          <w:color w:val="000000"/>
          <w:kern w:val="0"/>
          <w:sz w:val="28"/>
          <w:szCs w:val="28"/>
          <w:lang w:eastAsia="zh-CN"/>
        </w:rPr>
        <w:t>格</w:t>
      </w:r>
      <w:r>
        <w:rPr>
          <w:rFonts w:hint="eastAsia" w:ascii="仿宋_GB2312" w:hAnsi="仿宋_GB2312" w:eastAsia="仿宋_GB2312" w:cs="仿宋_GB2312"/>
          <w:b/>
          <w:bCs/>
          <w:color w:val="000000"/>
          <w:kern w:val="0"/>
          <w:sz w:val="28"/>
          <w:szCs w:val="28"/>
        </w:rPr>
        <w:t>要求</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1.1.1在中华人民共和国依法注册、具有独立法人资格。本项目不接受联合体投标，不得转包、分包，需提供承诺函。</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1.1.2具有有效的营业执照，且经营范围涉及消毒剂、第一类医疗器械、第二类医疗器械销售等相关内容（提供有效的营业执照复印件加盖</w:t>
      </w:r>
      <w:r>
        <w:rPr>
          <w:rFonts w:hint="eastAsia" w:ascii="仿宋_GB2312" w:hAnsi="仿宋_GB2312" w:eastAsia="仿宋_GB2312" w:cs="仿宋_GB2312"/>
          <w:color w:val="auto"/>
          <w:sz w:val="28"/>
          <w:szCs w:val="28"/>
          <w:highlight w:val="none"/>
          <w:lang w:val="en-US" w:eastAsia="zh-CN"/>
        </w:rPr>
        <w:t>企业鲜章</w:t>
      </w:r>
      <w:r>
        <w:rPr>
          <w:rFonts w:hint="eastAsia" w:ascii="仿宋_GB2312" w:hAnsi="仿宋_GB2312" w:eastAsia="仿宋_GB2312" w:cs="仿宋_GB2312"/>
          <w:sz w:val="28"/>
          <w:szCs w:val="28"/>
          <w:highlight w:val="none"/>
          <w:lang w:val="en-US" w:eastAsia="zh-CN"/>
        </w:rPr>
        <w:t>）。</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1.1.4拥有足以保证本项目得以正常实施的专业技术、设备、物资，健全的售后服务管理制度，充足的维护人员队伍。</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1.1.5未被“信用中国”网站（www.creditchina.gov.cn）列为失信被执行人，提供相关查询截图并加盖鲜公章。</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1.1.6法定代表人授权书和法定代表人身份证复印件。</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1.1.7被授权人身份证复印件（原件备查）和被授权人近一个月社保证明。</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1.2</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项目要求及报价要求</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1.2.1</w:t>
      </w:r>
      <w:r>
        <w:rPr>
          <w:rFonts w:hint="eastAsia" w:ascii="仿宋_GB2312" w:hAnsi="仿宋_GB2312" w:eastAsia="仿宋_GB2312" w:cs="仿宋_GB2312"/>
          <w:b/>
          <w:bCs/>
          <w:color w:val="000000"/>
          <w:kern w:val="0"/>
          <w:sz w:val="28"/>
          <w:szCs w:val="28"/>
        </w:rPr>
        <w:t>项目实施内容及要求：</w:t>
      </w:r>
    </w:p>
    <w:p>
      <w:pPr>
        <w:widowControl/>
        <w:spacing w:line="360" w:lineRule="auto"/>
        <w:ind w:firstLine="560" w:firstLineChars="200"/>
        <w:jc w:val="left"/>
        <w:rPr>
          <w:rFonts w:hint="default"/>
          <w:lang w:val="en-US" w:eastAsia="zh-CN"/>
        </w:rPr>
      </w:pPr>
      <w:r>
        <w:rPr>
          <w:rFonts w:hint="eastAsia" w:ascii="仿宋_GB2312" w:hAnsi="仿宋_GB2312" w:eastAsia="仿宋_GB2312" w:cs="仿宋_GB2312"/>
          <w:color w:val="000000"/>
          <w:sz w:val="28"/>
          <w:szCs w:val="28"/>
          <w:lang w:val="en-US" w:eastAsia="zh-CN"/>
        </w:rPr>
        <w:t>1.2.1.1按照下表内容进行报价：</w:t>
      </w:r>
    </w:p>
    <w:tbl>
      <w:tblPr>
        <w:tblStyle w:val="16"/>
        <w:tblW w:w="10476"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25"/>
        <w:gridCol w:w="1710"/>
        <w:gridCol w:w="1260"/>
        <w:gridCol w:w="1200"/>
        <w:gridCol w:w="1035"/>
        <w:gridCol w:w="1275"/>
        <w:gridCol w:w="115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28"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防疫物资</w:t>
            </w:r>
            <w:r>
              <w:rPr>
                <w:rFonts w:hint="eastAsia" w:ascii="仿宋_GB2312" w:hAnsi="仿宋_GB2312" w:eastAsia="仿宋_GB2312" w:cs="仿宋_GB2312"/>
                <w:color w:val="auto"/>
                <w:sz w:val="24"/>
                <w:szCs w:val="24"/>
              </w:rPr>
              <w:t>名称</w:t>
            </w:r>
          </w:p>
          <w:p>
            <w:pPr>
              <w:pStyle w:val="14"/>
              <w:spacing w:before="0" w:beforeAutospacing="0" w:after="0" w:afterAutospacing="0" w:line="200" w:lineRule="atLeast"/>
              <w:jc w:val="center"/>
              <w:rPr>
                <w:rFonts w:hint="eastAsia" w:ascii="仿宋_GB2312" w:hAnsi="仿宋_GB2312" w:eastAsia="仿宋_GB2312" w:cs="仿宋_GB2312"/>
                <w:color w:val="auto"/>
                <w:sz w:val="24"/>
                <w:szCs w:val="24"/>
              </w:rPr>
            </w:pP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规格</w:t>
            </w:r>
          </w:p>
        </w:tc>
        <w:tc>
          <w:tcPr>
            <w:tcW w:w="1260"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数量</w:t>
            </w:r>
          </w:p>
        </w:tc>
        <w:tc>
          <w:tcPr>
            <w:tcW w:w="120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不含税</w:t>
            </w:r>
            <w:r>
              <w:rPr>
                <w:rFonts w:hint="eastAsia" w:ascii="仿宋_GB2312" w:hAnsi="仿宋_GB2312" w:eastAsia="仿宋_GB2312" w:cs="仿宋_GB2312"/>
                <w:color w:val="auto"/>
                <w:sz w:val="24"/>
                <w:szCs w:val="24"/>
              </w:rPr>
              <w:t>单价（元）</w:t>
            </w: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2"/>
                <w:szCs w:val="22"/>
                <w:lang w:eastAsia="zh-CN"/>
              </w:rPr>
              <w:t>增值税税率</w:t>
            </w: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含税</w:t>
            </w:r>
            <w:r>
              <w:rPr>
                <w:rFonts w:hint="eastAsia" w:ascii="仿宋_GB2312" w:hAnsi="仿宋_GB2312" w:eastAsia="仿宋_GB2312" w:cs="仿宋_GB2312"/>
                <w:color w:val="auto"/>
                <w:sz w:val="24"/>
                <w:szCs w:val="24"/>
              </w:rPr>
              <w:t>总价（元）</w:t>
            </w:r>
          </w:p>
          <w:p>
            <w:pPr>
              <w:pStyle w:val="14"/>
              <w:spacing w:before="0" w:beforeAutospacing="0" w:after="0" w:afterAutospacing="0" w:line="200" w:lineRule="atLeast"/>
              <w:rPr>
                <w:rFonts w:hint="eastAsia" w:ascii="仿宋_GB2312" w:hAnsi="仿宋_GB2312" w:eastAsia="仿宋_GB2312" w:cs="仿宋_GB2312"/>
                <w:color w:val="auto"/>
                <w:sz w:val="24"/>
                <w:szCs w:val="24"/>
                <w:lang w:eastAsia="zh-CN"/>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w:t>
            </w:r>
          </w:p>
        </w:tc>
        <w:tc>
          <w:tcPr>
            <w:tcW w:w="816"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是否开具专票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一次性医用口罩</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173832个</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10个/包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一次性医用口罩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700个</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独立包装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84消毒液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156桶</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N95口罩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622个</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防护服</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422套</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隔离衣</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大号</w:t>
            </w:r>
          </w:p>
        </w:tc>
        <w:tc>
          <w:tcPr>
            <w:tcW w:w="126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20件</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含氯泡腾片</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500片/袋</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6袋</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护目镜</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132个</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隔离鞋套（长筒）</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90双</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隔离鞋套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312双</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免洗手消毒液</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240瓶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喷壶</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手持测温仪</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20把</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医用头套</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条形、平顶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402个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医用橡胶手套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20570双</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乙醇消毒液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119桶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医用隔离眼罩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300个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医用隔离面罩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车载消毒剂</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bl>
    <w:p>
      <w:pPr>
        <w:widowControl/>
        <w:spacing w:line="360" w:lineRule="auto"/>
        <w:jc w:val="left"/>
        <w:rPr>
          <w:rFonts w:hint="eastAsia" w:ascii="仿宋_GB2312" w:hAnsi="仿宋_GB2312" w:eastAsia="仿宋_GB2312" w:cs="仿宋_GB2312"/>
          <w:color w:val="000000"/>
          <w:sz w:val="28"/>
          <w:szCs w:val="28"/>
        </w:rPr>
      </w:pPr>
    </w:p>
    <w:p>
      <w:pPr>
        <w:widowControl/>
        <w:spacing w:line="360" w:lineRule="auto"/>
        <w:ind w:firstLine="56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此为</w:t>
      </w:r>
      <w:r>
        <w:rPr>
          <w:rFonts w:hint="eastAsia" w:ascii="仿宋_GB2312" w:hAnsi="仿宋_GB2312" w:eastAsia="仿宋_GB2312" w:cs="仿宋_GB2312"/>
          <w:color w:val="000000"/>
          <w:sz w:val="28"/>
          <w:szCs w:val="28"/>
          <w:lang w:val="en-US" w:eastAsia="zh-CN"/>
        </w:rPr>
        <w:t>计划</w:t>
      </w:r>
      <w:r>
        <w:rPr>
          <w:rFonts w:hint="eastAsia" w:ascii="仿宋_GB2312" w:hAnsi="仿宋_GB2312" w:eastAsia="仿宋_GB2312" w:cs="仿宋_GB2312"/>
          <w:color w:val="000000"/>
          <w:sz w:val="28"/>
          <w:szCs w:val="28"/>
        </w:rPr>
        <w:t>采购</w:t>
      </w:r>
      <w:r>
        <w:rPr>
          <w:rFonts w:hint="eastAsia" w:ascii="仿宋_GB2312" w:hAnsi="仿宋_GB2312" w:eastAsia="仿宋_GB2312" w:cs="仿宋_GB2312"/>
          <w:color w:val="000000"/>
          <w:sz w:val="28"/>
          <w:szCs w:val="28"/>
          <w:lang w:val="en-US" w:eastAsia="zh-CN"/>
        </w:rPr>
        <w:t>物资种类和数量，后期若需增加或减少采购量，</w:t>
      </w:r>
      <w:r>
        <w:rPr>
          <w:rFonts w:hint="eastAsia" w:ascii="仿宋_GB2312" w:hAnsi="仿宋_GB2312" w:eastAsia="仿宋_GB2312" w:cs="仿宋_GB2312"/>
          <w:color w:val="000000"/>
          <w:sz w:val="28"/>
          <w:szCs w:val="28"/>
        </w:rPr>
        <w:t>依照合同中标价格进行采购结算。</w:t>
      </w:r>
      <w:r>
        <w:rPr>
          <w:rFonts w:hint="eastAsia" w:ascii="仿宋_GB2312" w:hAnsi="仿宋_GB2312" w:eastAsia="仿宋_GB2312" w:cs="仿宋_GB2312"/>
          <w:color w:val="000000"/>
          <w:sz w:val="28"/>
          <w:szCs w:val="28"/>
          <w:lang w:val="en-US" w:eastAsia="zh-CN"/>
        </w:rPr>
        <w:t>未在表格中列明的防疫物资的结算价格不得超过市场正常售价。</w:t>
      </w:r>
      <w:r>
        <w:rPr>
          <w:rFonts w:hint="eastAsia" w:ascii="仿宋_GB2312" w:hAnsi="仿宋_GB2312" w:eastAsia="仿宋_GB2312" w:cs="仿宋_GB2312"/>
          <w:color w:val="000000"/>
          <w:sz w:val="28"/>
          <w:szCs w:val="28"/>
        </w:rPr>
        <w:t>以</w:t>
      </w:r>
      <w:r>
        <w:rPr>
          <w:rFonts w:hint="eastAsia" w:ascii="仿宋_GB2312" w:hAnsi="仿宋_GB2312" w:eastAsia="仿宋_GB2312" w:cs="仿宋_GB2312"/>
          <w:color w:val="000000"/>
          <w:sz w:val="28"/>
          <w:szCs w:val="28"/>
          <w:lang w:val="en-US" w:eastAsia="zh-CN"/>
        </w:rPr>
        <w:t>上</w:t>
      </w:r>
      <w:r>
        <w:rPr>
          <w:rFonts w:hint="eastAsia" w:ascii="仿宋_GB2312" w:hAnsi="仿宋_GB2312" w:eastAsia="仿宋_GB2312" w:cs="仿宋_GB2312"/>
          <w:color w:val="000000"/>
          <w:sz w:val="28"/>
          <w:szCs w:val="28"/>
        </w:rPr>
        <w:t>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合计总价为</w:t>
      </w:r>
      <w:r>
        <w:rPr>
          <w:rFonts w:hint="eastAsia" w:ascii="仿宋_GB2312" w:hAnsi="仿宋_GB2312" w:eastAsia="仿宋_GB2312" w:cs="仿宋_GB2312"/>
          <w:color w:val="auto"/>
          <w:sz w:val="28"/>
          <w:szCs w:val="28"/>
        </w:rPr>
        <w:t>报价函</w:t>
      </w:r>
      <w:r>
        <w:rPr>
          <w:rFonts w:hint="eastAsia" w:ascii="仿宋_GB2312" w:hAnsi="仿宋_GB2312" w:eastAsia="仿宋_GB2312" w:cs="仿宋_GB2312"/>
          <w:color w:val="000000"/>
          <w:sz w:val="28"/>
          <w:szCs w:val="28"/>
        </w:rPr>
        <w:t>的总报价。</w:t>
      </w:r>
    </w:p>
    <w:p>
      <w:pPr>
        <w:widowControl/>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1.2.1.2</w:t>
      </w:r>
      <w:r>
        <w:rPr>
          <w:rFonts w:hint="eastAsia" w:ascii="仿宋_GB2312" w:hAnsi="仿宋_GB2312" w:eastAsia="仿宋_GB2312" w:cs="仿宋_GB2312"/>
          <w:b/>
          <w:bCs/>
          <w:color w:val="000000"/>
          <w:sz w:val="28"/>
          <w:szCs w:val="28"/>
          <w:lang w:eastAsia="zh-CN"/>
        </w:rPr>
        <w:t>项目</w:t>
      </w:r>
      <w:r>
        <w:rPr>
          <w:rFonts w:hint="eastAsia" w:ascii="仿宋_GB2312" w:hAnsi="仿宋_GB2312" w:eastAsia="仿宋_GB2312" w:cs="仿宋_GB2312"/>
          <w:b/>
          <w:bCs/>
          <w:color w:val="000000"/>
          <w:sz w:val="28"/>
          <w:szCs w:val="28"/>
        </w:rPr>
        <w:t>要求</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en-US" w:eastAsia="zh-CN"/>
        </w:rPr>
        <w:t>1.2.1.2.1防疫物资质量：</w:t>
      </w:r>
      <w:r>
        <w:rPr>
          <w:rFonts w:hint="eastAsia" w:ascii="仿宋_GB2312" w:hAnsi="仿宋_GB2312" w:eastAsia="仿宋_GB2312" w:cs="仿宋_GB2312"/>
          <w:color w:val="000000"/>
          <w:sz w:val="28"/>
          <w:szCs w:val="28"/>
        </w:rPr>
        <w:t>符合国家质量标准，</w:t>
      </w:r>
      <w:r>
        <w:rPr>
          <w:rFonts w:hint="eastAsia" w:ascii="仿宋_GB2312" w:hAnsi="仿宋_GB2312" w:eastAsia="仿宋_GB2312" w:cs="仿宋_GB2312"/>
          <w:bCs/>
          <w:sz w:val="28"/>
          <w:szCs w:val="28"/>
        </w:rPr>
        <w:t>提供的</w:t>
      </w:r>
      <w:r>
        <w:rPr>
          <w:rFonts w:hint="eastAsia" w:ascii="仿宋_GB2312" w:hAnsi="仿宋_GB2312" w:eastAsia="仿宋_GB2312" w:cs="仿宋_GB2312"/>
          <w:bCs/>
          <w:sz w:val="28"/>
          <w:szCs w:val="28"/>
          <w:lang w:val="en-US" w:eastAsia="zh-CN"/>
        </w:rPr>
        <w:t>防疫物资</w:t>
      </w:r>
      <w:r>
        <w:rPr>
          <w:rFonts w:hint="eastAsia" w:ascii="仿宋_GB2312" w:hAnsi="仿宋_GB2312" w:eastAsia="仿宋_GB2312" w:cs="仿宋_GB2312"/>
          <w:bCs/>
          <w:sz w:val="28"/>
          <w:szCs w:val="28"/>
        </w:rPr>
        <w:t>有效期须为202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月以后到期的，对近效期、破损</w:t>
      </w:r>
      <w:r>
        <w:rPr>
          <w:rFonts w:hint="eastAsia" w:ascii="仿宋_GB2312" w:hAnsi="仿宋_GB2312" w:eastAsia="仿宋_GB2312" w:cs="仿宋_GB2312"/>
          <w:bCs/>
          <w:sz w:val="28"/>
          <w:szCs w:val="28"/>
          <w:lang w:val="en-US" w:eastAsia="zh-CN"/>
        </w:rPr>
        <w:t>品</w:t>
      </w:r>
      <w:r>
        <w:rPr>
          <w:rFonts w:hint="eastAsia" w:ascii="仿宋_GB2312" w:hAnsi="仿宋_GB2312" w:eastAsia="仿宋_GB2312" w:cs="仿宋_GB2312"/>
          <w:bCs/>
          <w:sz w:val="28"/>
          <w:szCs w:val="28"/>
        </w:rPr>
        <w:t>必须及时予以更换。</w:t>
      </w:r>
    </w:p>
    <w:p>
      <w:pPr>
        <w:spacing w:line="360" w:lineRule="auto"/>
        <w:ind w:firstLine="562"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1.2.1.2.2防疫物资配送：</w:t>
      </w:r>
      <w:r>
        <w:rPr>
          <w:rFonts w:hint="eastAsia" w:ascii="仿宋_GB2312" w:hAnsi="仿宋_GB2312" w:eastAsia="仿宋_GB2312" w:cs="仿宋_GB2312"/>
          <w:color w:val="000000"/>
          <w:sz w:val="28"/>
          <w:szCs w:val="28"/>
          <w:lang w:val="en-US" w:eastAsia="zh-CN"/>
        </w:rPr>
        <w:t>供应商应具有防疫物资供应保障能力和配送服务能力。需做到7*24小时电话服务，订货后24小时内配送到位。</w:t>
      </w:r>
    </w:p>
    <w:p>
      <w:pPr>
        <w:widowControl/>
        <w:spacing w:line="360" w:lineRule="auto"/>
        <w:ind w:firstLine="562"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auto"/>
          <w:sz w:val="28"/>
          <w:szCs w:val="28"/>
        </w:rPr>
        <w:t>1.2.2</w:t>
      </w:r>
      <w:r>
        <w:rPr>
          <w:rFonts w:hint="eastAsia" w:ascii="仿宋_GB2312" w:hAnsi="仿宋_GB2312" w:eastAsia="仿宋_GB2312" w:cs="仿宋_GB2312"/>
          <w:b/>
          <w:bCs/>
          <w:color w:val="000000"/>
          <w:kern w:val="0"/>
          <w:sz w:val="28"/>
          <w:szCs w:val="28"/>
        </w:rPr>
        <w:t>报价要求</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本项目的报价</w:t>
      </w:r>
      <w:r>
        <w:rPr>
          <w:rFonts w:hint="eastAsia" w:ascii="仿宋_GB2312" w:hAnsi="仿宋_GB2312" w:eastAsia="仿宋_GB2312" w:cs="仿宋_GB2312"/>
          <w:color w:val="auto"/>
          <w:sz w:val="28"/>
          <w:szCs w:val="28"/>
          <w:lang w:val="en-US" w:eastAsia="zh-CN"/>
        </w:rPr>
        <w:t>内容</w:t>
      </w:r>
      <w:r>
        <w:rPr>
          <w:rFonts w:hint="eastAsia" w:ascii="仿宋_GB2312" w:hAnsi="仿宋_GB2312" w:eastAsia="仿宋_GB2312" w:cs="仿宋_GB2312"/>
          <w:color w:val="auto"/>
          <w:sz w:val="28"/>
          <w:szCs w:val="28"/>
        </w:rPr>
        <w:t>应包括：</w:t>
      </w:r>
      <w:r>
        <w:rPr>
          <w:rFonts w:hint="eastAsia" w:ascii="仿宋_GB2312" w:hAnsi="仿宋_GB2312" w:eastAsia="仿宋_GB2312" w:cs="仿宋_GB2312"/>
          <w:color w:val="000000"/>
          <w:sz w:val="28"/>
          <w:szCs w:val="28"/>
          <w:lang w:val="zh-CN"/>
        </w:rPr>
        <w:t>供应商应按照</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采购文件要求报出拟提供货物的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lang w:val="zh-CN"/>
        </w:rPr>
        <w:t>名称、规格、单价、总价、</w:t>
      </w:r>
      <w:r>
        <w:rPr>
          <w:rFonts w:hint="eastAsia" w:ascii="仿宋_GB2312" w:hAnsi="仿宋_GB2312" w:eastAsia="仿宋_GB2312" w:cs="仿宋_GB2312"/>
          <w:color w:val="000000"/>
          <w:sz w:val="28"/>
          <w:szCs w:val="28"/>
          <w:lang w:val="en-US" w:eastAsia="zh-CN"/>
        </w:rPr>
        <w:t>税率</w:t>
      </w:r>
      <w:r>
        <w:rPr>
          <w:rFonts w:hint="eastAsia" w:ascii="仿宋_GB2312" w:hAnsi="仿宋_GB2312" w:eastAsia="仿宋_GB2312" w:cs="仿宋_GB2312"/>
          <w:color w:val="000000"/>
          <w:sz w:val="28"/>
          <w:szCs w:val="28"/>
          <w:lang w:val="zh-CN"/>
        </w:rPr>
        <w:t>等详细内容，各项报价应包括拟提供货物的运输、配送、相关税金，以及服务等全部费用</w:t>
      </w:r>
      <w:r>
        <w:rPr>
          <w:rFonts w:hint="eastAsia" w:ascii="仿宋_GB2312" w:hAnsi="仿宋_GB2312" w:eastAsia="仿宋_GB2312" w:cs="仿宋_GB2312"/>
          <w:color w:val="000000" w:themeColor="text1"/>
          <w:sz w:val="28"/>
          <w:szCs w:val="28"/>
          <w:lang w:val="zh-CN"/>
          <w14:textFill>
            <w14:solidFill>
              <w14:schemeClr w14:val="tx1"/>
            </w14:solidFill>
          </w14:textFill>
        </w:rPr>
        <w:t>，报价为含增值税总价报价，增值税税率单列。</w:t>
      </w:r>
      <w:r>
        <w:rPr>
          <w:rFonts w:hint="eastAsia" w:ascii="仿宋_GB2312" w:hAnsi="仿宋_GB2312" w:eastAsia="仿宋_GB2312" w:cs="仿宋_GB2312"/>
          <w:color w:val="000000" w:themeColor="text1"/>
          <w:sz w:val="28"/>
          <w:szCs w:val="28"/>
          <w14:textFill>
            <w14:solidFill>
              <w14:schemeClr w14:val="tx1"/>
            </w14:solidFill>
          </w14:textFill>
        </w:rPr>
        <w:t>本项目报价为包干价，不再另行增加费用。</w:t>
      </w:r>
    </w:p>
    <w:p>
      <w:pPr>
        <w:widowControl/>
        <w:spacing w:line="360" w:lineRule="auto"/>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本项目最高限价（</w:t>
      </w:r>
      <w:r>
        <w:rPr>
          <w:rFonts w:hint="eastAsia" w:ascii="仿宋_GB2312" w:hAnsi="仿宋_GB2312" w:eastAsia="仿宋_GB2312" w:cs="仿宋_GB2312"/>
          <w:sz w:val="28"/>
          <w:szCs w:val="28"/>
          <w:lang w:val="en-US" w:eastAsia="zh-CN"/>
        </w:rPr>
        <w:t>不含税价</w:t>
      </w:r>
      <w:r>
        <w:rPr>
          <w:rFonts w:hint="eastAsia" w:ascii="仿宋_GB2312" w:hAnsi="仿宋_GB2312" w:eastAsia="仿宋_GB2312" w:cs="仿宋_GB2312"/>
          <w:sz w:val="28"/>
          <w:szCs w:val="28"/>
        </w:rPr>
        <w:t>）为人民</w:t>
      </w:r>
      <w:r>
        <w:rPr>
          <w:rFonts w:hint="eastAsia" w:ascii="仿宋_GB2312" w:hAnsi="仿宋_GB2312" w:eastAsia="仿宋_GB2312" w:cs="仿宋_GB2312"/>
          <w:sz w:val="28"/>
          <w:szCs w:val="28"/>
          <w:highlight w:val="none"/>
        </w:rPr>
        <w:t>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16.27万</w:t>
      </w:r>
      <w:r>
        <w:rPr>
          <w:rFonts w:hint="eastAsia" w:ascii="仿宋_GB2312" w:hAnsi="仿宋_GB2312" w:eastAsia="仿宋_GB2312" w:cs="仿宋_GB2312"/>
          <w:sz w:val="28"/>
          <w:szCs w:val="28"/>
        </w:rPr>
        <w:t>元（大写金额：</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壹拾陆万贰仟柒佰</w:t>
      </w:r>
      <w:r>
        <w:rPr>
          <w:rFonts w:hint="eastAsia" w:ascii="仿宋_GB2312" w:hAnsi="仿宋_GB2312" w:eastAsia="仿宋_GB2312" w:cs="仿宋_GB2312"/>
          <w:color w:val="000000" w:themeColor="text1"/>
          <w:sz w:val="28"/>
          <w:szCs w:val="28"/>
          <w14:textFill>
            <w14:solidFill>
              <w14:schemeClr w14:val="tx1"/>
            </w14:solidFill>
          </w14:textFill>
        </w:rPr>
        <w:t>圆整）</w:t>
      </w:r>
      <w:r>
        <w:rPr>
          <w:rFonts w:hint="eastAsia" w:ascii="仿宋_GB2312" w:hAnsi="仿宋_GB2312" w:eastAsia="仿宋_GB2312" w:cs="仿宋_GB2312"/>
          <w:sz w:val="28"/>
          <w:szCs w:val="28"/>
        </w:rPr>
        <w:t>，报价超过最高限价，将取消响应方的资格。</w:t>
      </w:r>
    </w:p>
    <w:p>
      <w:pPr>
        <w:ind w:firstLine="560" w:firstLineChars="200"/>
        <w:rPr>
          <w:rFonts w:hint="eastAsia" w:ascii="仿宋_GB2312" w:hAnsi="仿宋_GB2312" w:eastAsia="仿宋_GB2312" w:cs="仿宋_GB2312"/>
          <w:color w:val="000000" w:themeColor="text1"/>
          <w:sz w:val="28"/>
          <w:szCs w:val="28"/>
          <w:lang w:val="en-GB"/>
          <w14:textFill>
            <w14:solidFill>
              <w14:schemeClr w14:val="tx1"/>
            </w14:solidFill>
          </w14:textFill>
        </w:rPr>
      </w:pPr>
      <w:r>
        <w:rPr>
          <w:rFonts w:hint="eastAsia" w:ascii="仿宋_GB2312" w:hAnsi="仿宋_GB2312" w:eastAsia="仿宋_GB2312" w:cs="仿宋_GB2312"/>
          <w:color w:val="000000" w:themeColor="text1"/>
          <w:sz w:val="28"/>
          <w:szCs w:val="28"/>
          <w:lang w:val="en-GB"/>
          <w14:textFill>
            <w14:solidFill>
              <w14:schemeClr w14:val="tx1"/>
            </w14:solidFill>
          </w14:textFill>
        </w:rPr>
        <w:t>在修正范围内的以下情形不作为</w:t>
      </w:r>
      <w:r>
        <w:rPr>
          <w:rFonts w:hint="eastAsia" w:ascii="仿宋_GB2312" w:hAnsi="仿宋_GB2312" w:eastAsia="仿宋_GB2312" w:cs="仿宋_GB2312"/>
          <w:color w:val="000000" w:themeColor="text1"/>
          <w:sz w:val="28"/>
          <w:szCs w:val="28"/>
          <w:lang w:val="en-GB" w:eastAsia="zh-CN"/>
          <w14:textFill>
            <w14:solidFill>
              <w14:schemeClr w14:val="tx1"/>
            </w14:solidFill>
          </w14:textFill>
        </w:rPr>
        <w:t>响应</w:t>
      </w:r>
      <w:r>
        <w:rPr>
          <w:rFonts w:hint="eastAsia" w:ascii="仿宋_GB2312" w:hAnsi="仿宋_GB2312" w:eastAsia="仿宋_GB2312" w:cs="仿宋_GB2312"/>
          <w:color w:val="000000" w:themeColor="text1"/>
          <w:sz w:val="28"/>
          <w:szCs w:val="28"/>
          <w:lang w:val="en-GB"/>
          <w14:textFill>
            <w14:solidFill>
              <w14:schemeClr w14:val="tx1"/>
            </w14:solidFill>
          </w14:textFill>
        </w:rPr>
        <w:t>文件</w:t>
      </w:r>
      <w:r>
        <w:rPr>
          <w:rFonts w:hint="eastAsia" w:ascii="仿宋_GB2312" w:hAnsi="仿宋_GB2312" w:eastAsia="仿宋_GB2312" w:cs="仿宋_GB2312"/>
          <w:color w:val="000000" w:themeColor="text1"/>
          <w:sz w:val="28"/>
          <w:szCs w:val="28"/>
          <w:lang w:val="en-GB" w:eastAsia="zh-CN"/>
          <w14:textFill>
            <w14:solidFill>
              <w14:schemeClr w14:val="tx1"/>
            </w14:solidFill>
          </w14:textFill>
        </w:rPr>
        <w:t>作废</w:t>
      </w:r>
      <w:r>
        <w:rPr>
          <w:rFonts w:hint="eastAsia" w:ascii="仿宋_GB2312" w:hAnsi="仿宋_GB2312" w:eastAsia="仿宋_GB2312" w:cs="仿宋_GB2312"/>
          <w:color w:val="000000" w:themeColor="text1"/>
          <w:sz w:val="28"/>
          <w:szCs w:val="28"/>
          <w:lang w:val="en-GB"/>
          <w14:textFill>
            <w14:solidFill>
              <w14:schemeClr w14:val="tx1"/>
            </w14:solidFill>
          </w14:textFill>
        </w:rPr>
        <w:t>的依据：</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二、合格报价供应商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具</w:t>
      </w:r>
      <w:r>
        <w:rPr>
          <w:rFonts w:hint="eastAsia" w:ascii="仿宋_GB2312" w:hAnsi="仿宋_GB2312" w:eastAsia="仿宋_GB2312" w:cs="仿宋_GB2312"/>
          <w:color w:val="000000"/>
          <w:sz w:val="28"/>
          <w:szCs w:val="28"/>
        </w:rPr>
        <w:t>有与本文件要求相适应的生产、</w:t>
      </w:r>
      <w:r>
        <w:rPr>
          <w:rFonts w:hint="eastAsia" w:ascii="仿宋_GB2312" w:hAnsi="仿宋_GB2312" w:eastAsia="仿宋_GB2312" w:cs="仿宋_GB2312"/>
          <w:color w:val="000000"/>
          <w:sz w:val="28"/>
          <w:szCs w:val="28"/>
          <w:lang w:eastAsia="zh-CN"/>
        </w:rPr>
        <w:t>供货、运输、配送能力</w:t>
      </w:r>
      <w:r>
        <w:rPr>
          <w:rFonts w:hint="eastAsia" w:ascii="仿宋_GB2312" w:hAnsi="仿宋_GB2312" w:eastAsia="仿宋_GB2312" w:cs="仿宋_GB2312"/>
          <w:color w:val="000000"/>
          <w:sz w:val="28"/>
          <w:szCs w:val="28"/>
        </w:rPr>
        <w:t>，包括供应能力、售后服务能力的生产厂家或经营商。响应单位必须具备：</w:t>
      </w:r>
    </w:p>
    <w:p>
      <w:pPr>
        <w:spacing w:line="360" w:lineRule="auto"/>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2.1响应人须为中华人民共和国依法注册的企业法人，具备有效的营业执照，经营范围涉及</w:t>
      </w:r>
      <w:r>
        <w:rPr>
          <w:rFonts w:hint="eastAsia" w:ascii="仿宋_GB2312" w:hAnsi="仿宋_GB2312" w:eastAsia="仿宋_GB2312" w:cs="仿宋_GB2312"/>
          <w:sz w:val="28"/>
          <w:szCs w:val="28"/>
          <w:highlight w:val="none"/>
          <w:lang w:val="en-US" w:eastAsia="zh-CN"/>
        </w:rPr>
        <w:t>消毒剂、第一类医疗器械、第二类医疗器械销售</w:t>
      </w:r>
      <w:r>
        <w:rPr>
          <w:rFonts w:hint="eastAsia" w:ascii="仿宋_GB2312" w:hAnsi="仿宋_GB2312" w:eastAsia="仿宋_GB2312" w:cs="仿宋_GB2312"/>
          <w:b w:val="0"/>
          <w:bCs/>
          <w:color w:val="000000"/>
          <w:sz w:val="28"/>
          <w:szCs w:val="28"/>
        </w:rPr>
        <w:t>等相关内容。（提供营业执照副本复印件加盖投标人公章）。</w:t>
      </w:r>
    </w:p>
    <w:p>
      <w:pPr>
        <w:spacing w:line="360" w:lineRule="auto"/>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2.2法定代表人授权书和法定代表人身份证复印件。</w:t>
      </w:r>
    </w:p>
    <w:p>
      <w:pPr>
        <w:spacing w:line="360" w:lineRule="auto"/>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2.3被授权人身份证复印件（原件备查）和被授权人近一个月社保证明。</w:t>
      </w:r>
    </w:p>
    <w:p>
      <w:pPr>
        <w:spacing w:line="360" w:lineRule="auto"/>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color w:val="000000"/>
          <w:sz w:val="28"/>
          <w:szCs w:val="28"/>
        </w:rPr>
        <w:t>三、</w:t>
      </w:r>
      <w:r>
        <w:rPr>
          <w:rFonts w:hint="eastAsia" w:ascii="仿宋_GB2312" w:hAnsi="仿宋_GB2312" w:eastAsia="仿宋_GB2312" w:cs="仿宋_GB2312"/>
          <w:b/>
          <w:bCs/>
          <w:color w:val="000000"/>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具体比选规则如下：</w:t>
      </w:r>
    </w:p>
    <w:p>
      <w:pPr>
        <w:widowControl/>
        <w:spacing w:line="360" w:lineRule="auto"/>
        <w:ind w:firstLine="56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3.2如有项目因专业性及特殊性，导致有效比选响应人不足3个的，评审委员会应当否决所有比选响应人。但是有效比选响应人的经济、技术等指标仍然具有市场竞争力，能够满足比选文件要求的，评审委员会可以继续评审，按规定程序确定成交候选人。</w:t>
      </w:r>
    </w:p>
    <w:p>
      <w:pPr>
        <w:widowControl/>
        <w:spacing w:line="360" w:lineRule="auto"/>
        <w:ind w:firstLine="56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3.3项目重新比选时，经评审有有效比选响应人的，应当按规定程序，根据符合采购需求、质量和服务，且综合得分最高的原则确定成交候选人。</w:t>
      </w:r>
    </w:p>
    <w:p>
      <w:pPr>
        <w:widowControl/>
        <w:spacing w:line="360" w:lineRule="auto"/>
        <w:ind w:firstLine="560"/>
        <w:jc w:val="left"/>
        <w:rPr>
          <w:rFonts w:ascii="方正仿宋_GBK" w:hAnsi="仿宋" w:eastAsia="方正仿宋_GBK" w:cs="仿宋"/>
          <w:bCs/>
          <w:sz w:val="28"/>
          <w:szCs w:val="28"/>
        </w:rPr>
      </w:pPr>
      <w:r>
        <w:rPr>
          <w:rFonts w:hint="eastAsia" w:ascii="仿宋_GB2312" w:hAnsi="仿宋_GB2312" w:eastAsia="仿宋_GB2312" w:cs="仿宋_GB2312"/>
          <w:color w:val="000000"/>
          <w:sz w:val="28"/>
          <w:szCs w:val="28"/>
          <w:lang w:val="en-US" w:eastAsia="zh-CN"/>
        </w:rPr>
        <w:t>3.4若排名第一的成交候选人放弃成交资格、因不可抗力提出不能履行合同，或者被查实存在影响中标结果的违法行为等情形，不符合成交条件的，报采购领导小组审批同意后，按照评标委员提出的成</w:t>
      </w:r>
      <w:r>
        <w:rPr>
          <w:rFonts w:hint="eastAsia" w:ascii="方正仿宋_GBK" w:hAnsi="仿宋" w:eastAsia="方正仿宋_GBK" w:cs="仿宋"/>
          <w:bCs/>
          <w:sz w:val="28"/>
          <w:szCs w:val="28"/>
        </w:rPr>
        <w:t>交候选人名单排序依次确定其他成交候选人为成交人。</w:t>
      </w:r>
    </w:p>
    <w:p>
      <w:pPr>
        <w:widowControl/>
        <w:spacing w:line="360" w:lineRule="auto"/>
        <w:ind w:firstLine="56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color w:val="000000"/>
          <w:sz w:val="28"/>
          <w:szCs w:val="28"/>
          <w:lang w:val="en-US" w:eastAsia="zh-CN"/>
        </w:rPr>
        <w:t>3.5综合得分评选方法</w:t>
      </w:r>
    </w:p>
    <w:tbl>
      <w:tblPr>
        <w:tblStyle w:val="15"/>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分值构成</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lang w:val="en-US" w:eastAsia="zh-CN"/>
              </w:rPr>
              <w:t>30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lang w:val="en-US" w:eastAsia="zh-CN"/>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偏差率=100%×（不含税报价－评审基准价）/评审基准价（计算结果四舍五入保留小数点后1位，小数点后第2位“四舍五入”）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商务部分评分（A）</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30</w:t>
            </w:r>
            <w:r>
              <w:rPr>
                <w:rFonts w:hint="eastAsia" w:ascii="方正仿宋_GBK" w:hAnsi="仿宋" w:eastAsia="方正仿宋_GBK" w:cs="仿宋"/>
                <w:sz w:val="24"/>
              </w:rPr>
              <w:t>分)</w:t>
            </w: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14</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20</w:t>
            </w:r>
            <w:r>
              <w:rPr>
                <w:rFonts w:hint="eastAsia" w:ascii="方正仿宋_GBK" w:hAnsi="仿宋" w:eastAsia="方正仿宋_GBK" w:cs="仿宋"/>
                <w:sz w:val="24"/>
                <w:lang w:val="en-US" w:eastAsia="zh-CN"/>
              </w:rPr>
              <w:t>20</w:t>
            </w:r>
            <w:r>
              <w:rPr>
                <w:rFonts w:hint="eastAsia" w:ascii="方正仿宋_GBK" w:hAnsi="仿宋" w:eastAsia="方正仿宋_GBK" w:cs="仿宋"/>
                <w:sz w:val="24"/>
              </w:rPr>
              <w:t>年1月1日以来（含）投标人在国内签订的相同或类似项目供货业绩。</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单个项目合同规模人民币</w:t>
            </w:r>
            <w:r>
              <w:rPr>
                <w:rFonts w:hint="eastAsia" w:ascii="方正仿宋_GBK" w:hAnsi="仿宋" w:eastAsia="方正仿宋_GBK" w:cs="仿宋"/>
                <w:color w:val="000000" w:themeColor="text1"/>
                <w:sz w:val="24"/>
                <w:lang w:val="en-US" w:eastAsia="zh-CN"/>
                <w14:textFill>
                  <w14:solidFill>
                    <w14:schemeClr w14:val="tx1"/>
                  </w14:solidFill>
                </w14:textFill>
              </w:rPr>
              <w:t>50</w:t>
            </w:r>
            <w:r>
              <w:rPr>
                <w:rFonts w:hint="eastAsia" w:ascii="方正仿宋_GBK" w:hAnsi="仿宋" w:eastAsia="方正仿宋_GBK" w:cs="仿宋"/>
                <w:color w:val="000000" w:themeColor="text1"/>
                <w:sz w:val="24"/>
                <w14:textFill>
                  <w14:solidFill>
                    <w14:schemeClr w14:val="tx1"/>
                  </w14:solidFill>
                </w14:textFill>
              </w:rPr>
              <w:t>万元以上的业绩得</w:t>
            </w:r>
            <w:r>
              <w:rPr>
                <w:rFonts w:hint="eastAsia" w:ascii="方正仿宋_GBK" w:hAnsi="仿宋" w:eastAsia="方正仿宋_GBK" w:cs="仿宋"/>
                <w:color w:val="000000" w:themeColor="text1"/>
                <w:sz w:val="24"/>
                <w:lang w:val="en-US" w:eastAsia="zh-CN"/>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分;人民币</w:t>
            </w:r>
            <w:r>
              <w:rPr>
                <w:rFonts w:hint="eastAsia" w:ascii="方正仿宋_GBK" w:hAnsi="仿宋" w:eastAsia="方正仿宋_GBK" w:cs="仿宋"/>
                <w:color w:val="000000" w:themeColor="text1"/>
                <w:sz w:val="24"/>
                <w:lang w:val="en-US" w:eastAsia="zh-CN"/>
                <w14:textFill>
                  <w14:solidFill>
                    <w14:schemeClr w14:val="tx1"/>
                  </w14:solidFill>
                </w14:textFill>
              </w:rPr>
              <w:t>100</w:t>
            </w:r>
            <w:r>
              <w:rPr>
                <w:rFonts w:hint="eastAsia" w:ascii="方正仿宋_GBK" w:hAnsi="仿宋" w:eastAsia="方正仿宋_GBK" w:cs="仿宋"/>
                <w:color w:val="000000" w:themeColor="text1"/>
                <w:sz w:val="24"/>
                <w14:textFill>
                  <w14:solidFill>
                    <w14:schemeClr w14:val="tx1"/>
                  </w14:solidFill>
                </w14:textFill>
              </w:rPr>
              <w:t>万元以上的得</w:t>
            </w:r>
            <w:r>
              <w:rPr>
                <w:rFonts w:hint="eastAsia" w:ascii="方正仿宋_GBK" w:hAnsi="仿宋" w:eastAsia="方正仿宋_GBK" w:cs="仿宋"/>
                <w:color w:val="000000" w:themeColor="text1"/>
                <w:sz w:val="24"/>
                <w:lang w:val="en-US" w:eastAsia="zh-CN"/>
                <w14:textFill>
                  <w14:solidFill>
                    <w14:schemeClr w14:val="tx1"/>
                  </w14:solidFill>
                </w14:textFill>
              </w:rPr>
              <w:t>4</w:t>
            </w:r>
            <w:r>
              <w:rPr>
                <w:rFonts w:hint="eastAsia" w:ascii="方正仿宋_GBK" w:hAnsi="仿宋" w:eastAsia="方正仿宋_GBK" w:cs="仿宋"/>
                <w:color w:val="000000" w:themeColor="text1"/>
                <w:sz w:val="24"/>
                <w14:textFill>
                  <w14:solidFill>
                    <w14:schemeClr w14:val="tx1"/>
                  </w14:solidFill>
                </w14:textFill>
              </w:rPr>
              <w:t>分，该项最高得分不超过</w:t>
            </w:r>
            <w:r>
              <w:rPr>
                <w:rFonts w:hint="eastAsia" w:ascii="方正仿宋_GBK" w:hAnsi="仿宋" w:eastAsia="方正仿宋_GBK" w:cs="仿宋"/>
                <w:color w:val="000000" w:themeColor="text1"/>
                <w:sz w:val="24"/>
                <w:lang w:val="en-US" w:eastAsia="zh-CN"/>
                <w14:textFill>
                  <w14:solidFill>
                    <w14:schemeClr w14:val="tx1"/>
                  </w14:solidFill>
                </w14:textFill>
              </w:rPr>
              <w:t>14</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一个业绩不能重复得分。提供合同关键页复印件、竣工验收报告，以及合同金额50%的发票复印件。（请提供合同复印件并加盖投标人公章放入比选响应文件）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资质</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16</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投标人具备但不包含以下证书：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w:t>
            </w:r>
            <w:r>
              <w:rPr>
                <w:rFonts w:hint="eastAsia" w:ascii="方正仿宋_GBK" w:hAnsi="仿宋" w:eastAsia="方正仿宋_GBK" w:cs="仿宋"/>
                <w:sz w:val="24"/>
                <w:lang w:val="en-US" w:eastAsia="zh-CN"/>
              </w:rPr>
              <w:t>供应商</w:t>
            </w:r>
            <w:r>
              <w:rPr>
                <w:rFonts w:hint="eastAsia" w:ascii="方正仿宋_GBK" w:hAnsi="仿宋" w:eastAsia="方正仿宋_GBK" w:cs="仿宋"/>
                <w:sz w:val="24"/>
              </w:rPr>
              <w:t>需提供ISO9001质量管理体系认证、GB/T28001职业健康管理体系认证、ISO14001环境管理体系认证证书</w:t>
            </w:r>
            <w:r>
              <w:rPr>
                <w:rFonts w:hint="eastAsia" w:ascii="方正仿宋_GBK" w:hAnsi="仿宋" w:eastAsia="方正仿宋_GBK" w:cs="仿宋"/>
                <w:sz w:val="24"/>
                <w:lang w:val="en-US" w:eastAsia="zh-CN"/>
              </w:rPr>
              <w:t>及安全生产标准化证书</w:t>
            </w:r>
            <w:r>
              <w:rPr>
                <w:rFonts w:hint="eastAsia" w:ascii="方正仿宋_GBK" w:hAnsi="仿宋" w:eastAsia="方正仿宋_GBK" w:cs="仿宋"/>
                <w:sz w:val="24"/>
              </w:rPr>
              <w:t>。</w:t>
            </w:r>
          </w:p>
          <w:p>
            <w:pPr>
              <w:widowControl/>
              <w:spacing w:line="360" w:lineRule="exact"/>
              <w:ind w:firstLine="480" w:firstLineChars="200"/>
              <w:jc w:val="left"/>
              <w:rPr>
                <w:rFonts w:hint="eastAsia" w:ascii="方正仿宋_GBK" w:hAnsi="仿宋" w:eastAsia="方正仿宋_GBK" w:cs="仿宋"/>
                <w:color w:val="000000" w:themeColor="text1"/>
                <w:sz w:val="24"/>
                <w:lang w:eastAsia="zh-CN"/>
                <w14:textFill>
                  <w14:solidFill>
                    <w14:schemeClr w14:val="tx1"/>
                  </w14:solidFill>
                </w14:textFill>
              </w:rPr>
            </w:pPr>
            <w:r>
              <w:rPr>
                <w:rFonts w:hint="eastAsia" w:ascii="方正仿宋_GBK" w:hAnsi="仿宋" w:eastAsia="方正仿宋_GBK" w:cs="仿宋"/>
                <w:sz w:val="24"/>
              </w:rPr>
              <w:t>2）</w:t>
            </w:r>
            <w:r>
              <w:rPr>
                <w:rFonts w:hint="eastAsia" w:ascii="方正仿宋_GBK" w:hAnsi="仿宋" w:eastAsia="方正仿宋_GBK" w:cs="仿宋"/>
                <w:color w:val="000000" w:themeColor="text1"/>
                <w:sz w:val="24"/>
                <w14:textFill>
                  <w14:solidFill>
                    <w14:schemeClr w14:val="tx1"/>
                  </w14:solidFill>
                </w14:textFill>
              </w:rPr>
              <w:t>所投品牌企业获“全国质量诚信品牌优秀示范企业”可提供相关证书；获“绿色供应链试点企业”可提供相关证书；获得市级以上“质量标杆”可提供相关证书；获“消费者服务满意诚信企业”，可提供相关证书</w:t>
            </w:r>
            <w:r>
              <w:rPr>
                <w:rFonts w:hint="eastAsia" w:ascii="方正仿宋_GBK" w:hAnsi="仿宋" w:eastAsia="方正仿宋_GBK" w:cs="仿宋"/>
                <w:color w:val="000000" w:themeColor="text1"/>
                <w:sz w:val="24"/>
                <w:lang w:eastAsia="zh-CN"/>
                <w14:textFill>
                  <w14:solidFill>
                    <w14:schemeClr w14:val="tx1"/>
                  </w14:solidFill>
                </w14:textFill>
              </w:rPr>
              <w:t>。</w:t>
            </w:r>
          </w:p>
          <w:p>
            <w:pPr>
              <w:widowControl/>
              <w:spacing w:line="360" w:lineRule="exact"/>
              <w:ind w:firstLine="480" w:firstLineChars="200"/>
              <w:jc w:val="left"/>
              <w:rPr>
                <w:rFonts w:hint="default" w:ascii="方正仿宋_GBK" w:hAnsi="仿宋" w:eastAsia="方正仿宋_GBK" w:cs="仿宋"/>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3）属于重庆市医疗防控物资采购储备名单库成员的，得4分。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★为必需满足项目</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每个证书得</w:t>
            </w:r>
            <w:r>
              <w:rPr>
                <w:rFonts w:ascii="方正仿宋_GBK" w:hAnsi="仿宋" w:eastAsia="方正仿宋_GBK" w:cs="仿宋"/>
                <w:sz w:val="24"/>
              </w:rPr>
              <w:t>2</w:t>
            </w:r>
            <w:r>
              <w:rPr>
                <w:rFonts w:hint="eastAsia" w:ascii="方正仿宋_GBK" w:hAnsi="仿宋" w:eastAsia="方正仿宋_GBK" w:cs="仿宋"/>
                <w:sz w:val="24"/>
              </w:rPr>
              <w:t>分，最高分1</w:t>
            </w:r>
            <w:r>
              <w:rPr>
                <w:rFonts w:ascii="方正仿宋_GBK" w:hAnsi="仿宋" w:eastAsia="方正仿宋_GBK" w:cs="仿宋"/>
                <w:sz w:val="24"/>
              </w:rPr>
              <w:t>0</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both"/>
              <w:rPr>
                <w:rFonts w:ascii="方正仿宋_GBK" w:hAnsi="仿宋" w:eastAsia="方正仿宋_GBK" w:cs="仿宋"/>
                <w:sz w:val="24"/>
              </w:rPr>
            </w:pPr>
            <w:r>
              <w:rPr>
                <w:rFonts w:hint="eastAsia" w:ascii="方正仿宋_GBK" w:hAnsi="仿宋" w:eastAsia="方正仿宋_GBK" w:cs="仿宋"/>
                <w:sz w:val="24"/>
              </w:rPr>
              <w:t>技术部分评分（</w:t>
            </w:r>
            <w:r>
              <w:rPr>
                <w:rFonts w:ascii="方正仿宋_GBK" w:hAnsi="仿宋" w:eastAsia="方正仿宋_GBK" w:cs="仿宋"/>
                <w:sz w:val="24"/>
              </w:rPr>
              <w:t>B</w:t>
            </w:r>
            <w:r>
              <w:rPr>
                <w:rFonts w:hint="eastAsia" w:ascii="方正仿宋_GBK" w:hAnsi="仿宋" w:eastAsia="方正仿宋_GBK" w:cs="仿宋"/>
                <w:sz w:val="24"/>
              </w:rPr>
              <w:t>）</w:t>
            </w:r>
          </w:p>
          <w:p>
            <w:pPr>
              <w:widowControl/>
              <w:spacing w:line="360" w:lineRule="exact"/>
              <w:ind w:firstLine="240" w:firstLineChars="100"/>
              <w:jc w:val="both"/>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20</w:t>
            </w:r>
            <w:r>
              <w:rPr>
                <w:rFonts w:hint="eastAsia" w:ascii="方正仿宋_GBK" w:hAnsi="仿宋" w:eastAsia="方正仿宋_GBK" w:cs="仿宋"/>
                <w:sz w:val="24"/>
              </w:rPr>
              <w:t>分）</w:t>
            </w:r>
          </w:p>
        </w:tc>
        <w:tc>
          <w:tcPr>
            <w:tcW w:w="1739" w:type="dxa"/>
            <w:vAlign w:val="center"/>
          </w:tcPr>
          <w:p>
            <w:pPr>
              <w:widowControl/>
              <w:spacing w:line="360" w:lineRule="exact"/>
              <w:jc w:val="center"/>
              <w:rPr>
                <w:rFonts w:hint="eastAsia" w:ascii="方正仿宋_GBK" w:hAnsi="仿宋" w:eastAsia="方正仿宋_GBK" w:cs="仿宋"/>
                <w:sz w:val="24"/>
                <w:lang w:val="en-US" w:eastAsia="zh-CN"/>
              </w:rPr>
            </w:pPr>
            <w:r>
              <w:rPr>
                <w:rFonts w:hint="eastAsia" w:ascii="方正仿宋_GBK" w:hAnsi="仿宋" w:eastAsia="方正仿宋_GBK" w:cs="仿宋"/>
                <w:sz w:val="24"/>
                <w:lang w:val="en-US" w:eastAsia="zh-CN"/>
              </w:rPr>
              <w:t>仓储面积</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5</w:t>
            </w:r>
            <w:r>
              <w:rPr>
                <w:rFonts w:hint="eastAsia" w:ascii="方正仿宋_GBK" w:hAnsi="仿宋" w:eastAsia="方正仿宋_GBK" w:cs="仿宋"/>
                <w:sz w:val="24"/>
              </w:rPr>
              <w:t>分）</w:t>
            </w:r>
          </w:p>
        </w:tc>
        <w:tc>
          <w:tcPr>
            <w:tcW w:w="5295" w:type="dxa"/>
            <w:gridSpan w:val="2"/>
            <w:vAlign w:val="center"/>
          </w:tcPr>
          <w:p>
            <w:pPr>
              <w:widowControl/>
              <w:spacing w:line="360" w:lineRule="exact"/>
              <w:jc w:val="center"/>
              <w:rPr>
                <w:rFonts w:hint="eastAsia" w:ascii="方正仿宋_GBK" w:hAnsi="仿宋" w:eastAsia="方正仿宋_GBK" w:cs="仿宋"/>
                <w:sz w:val="24"/>
                <w:lang w:val="en-US" w:eastAsia="zh-CN"/>
              </w:rPr>
            </w:pPr>
            <w:r>
              <w:rPr>
                <w:rFonts w:hint="eastAsia" w:ascii="方正仿宋_GBK" w:hAnsi="仿宋" w:eastAsia="方正仿宋_GBK" w:cs="仿宋"/>
                <w:sz w:val="24"/>
                <w:lang w:val="en-US" w:eastAsia="zh-CN"/>
              </w:rPr>
              <w:t xml:space="preserve">     仓储面积在5000㎡及以上的，得2分；仓</w:t>
            </w:r>
          </w:p>
          <w:p>
            <w:pPr>
              <w:widowControl/>
              <w:spacing w:line="360" w:lineRule="exact"/>
              <w:jc w:val="both"/>
              <w:rPr>
                <w:rFonts w:ascii="方正仿宋_GBK" w:hAnsi="仿宋" w:eastAsia="方正仿宋_GBK" w:cs="仿宋"/>
                <w:sz w:val="24"/>
              </w:rPr>
            </w:pPr>
            <w:r>
              <w:rPr>
                <w:rFonts w:hint="eastAsia" w:ascii="方正仿宋_GBK" w:hAnsi="仿宋" w:eastAsia="方正仿宋_GBK" w:cs="仿宋"/>
                <w:sz w:val="24"/>
                <w:lang w:val="en-US" w:eastAsia="zh-CN"/>
              </w:rPr>
              <w:t>储面积在10000㎡及以上的，得5分。（需提供房产证或其他证明）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both"/>
              <w:rPr>
                <w:rFonts w:ascii="方正仿宋_GBK" w:hAnsi="仿宋" w:eastAsia="方正仿宋_GBK" w:cs="仿宋"/>
                <w:sz w:val="24"/>
              </w:rPr>
            </w:pPr>
          </w:p>
        </w:tc>
        <w:tc>
          <w:tcPr>
            <w:tcW w:w="1739" w:type="dxa"/>
            <w:vAlign w:val="center"/>
          </w:tcPr>
          <w:p>
            <w:pPr>
              <w:widowControl/>
              <w:spacing w:line="360" w:lineRule="exact"/>
              <w:jc w:val="center"/>
              <w:rPr>
                <w:rFonts w:hint="eastAsia" w:ascii="方正仿宋_GBK" w:hAnsi="仿宋" w:eastAsia="方正仿宋_GBK" w:cs="仿宋"/>
                <w:sz w:val="24"/>
                <w:lang w:val="en-US" w:eastAsia="zh-CN"/>
              </w:rPr>
            </w:pPr>
            <w:r>
              <w:rPr>
                <w:rFonts w:hint="eastAsia" w:ascii="方正仿宋_GBK" w:hAnsi="仿宋" w:eastAsia="方正仿宋_GBK" w:cs="仿宋"/>
                <w:sz w:val="24"/>
                <w:lang w:val="en-US" w:eastAsia="zh-CN"/>
              </w:rPr>
              <w:t>员工数量</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5</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hint="default" w:ascii="方正仿宋_GBK" w:hAnsi="仿宋" w:eastAsia="方正仿宋_GBK" w:cs="仿宋"/>
                <w:sz w:val="24"/>
                <w:lang w:val="en-US"/>
              </w:rPr>
            </w:pPr>
            <w:r>
              <w:rPr>
                <w:rFonts w:hint="eastAsia" w:ascii="方正仿宋_GBK" w:hAnsi="仿宋" w:eastAsia="方正仿宋_GBK" w:cs="仿宋"/>
                <w:sz w:val="24"/>
                <w:lang w:val="en-US" w:eastAsia="zh-CN"/>
              </w:rPr>
              <w:t>30人（含）以上的单位，得2分；50人（含）以上的单位，得5分。（需提供近3个月的社保缴纳证明）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both"/>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售后方案及服务水平</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hint="eastAsia" w:ascii="方正仿宋_GBK" w:hAnsi="仿宋" w:eastAsia="方正仿宋_GBK" w:cs="仿宋"/>
                <w:sz w:val="24"/>
              </w:rPr>
            </w:pPr>
            <w:r>
              <w:rPr>
                <w:rFonts w:hint="eastAsia" w:ascii="方正仿宋_GBK" w:hAnsi="仿宋" w:eastAsia="方正仿宋_GBK" w:cs="仿宋"/>
                <w:sz w:val="24"/>
              </w:rPr>
              <w:t>所投产品具有健全的送货、售后等服务能力及针对项目的售后服务方案。</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lang w:val="en-US" w:eastAsia="zh-CN"/>
              </w:rPr>
              <w:t>优秀得10-7</w:t>
            </w:r>
            <w:r>
              <w:rPr>
                <w:rFonts w:hint="eastAsia" w:ascii="方正仿宋_GBK" w:hAnsi="仿宋" w:eastAsia="方正仿宋_GBK" w:cs="仿宋"/>
                <w:sz w:val="24"/>
              </w:rPr>
              <w:t>分；优良得</w:t>
            </w:r>
            <w:r>
              <w:rPr>
                <w:rFonts w:hint="eastAsia" w:ascii="方正仿宋_GBK" w:hAnsi="仿宋" w:eastAsia="方正仿宋_GBK" w:cs="仿宋"/>
                <w:sz w:val="24"/>
                <w:lang w:val="en-US" w:eastAsia="zh-CN"/>
              </w:rPr>
              <w:t>6-4</w:t>
            </w:r>
            <w:r>
              <w:rPr>
                <w:rFonts w:hint="eastAsia" w:ascii="方正仿宋_GBK" w:hAnsi="仿宋" w:eastAsia="方正仿宋_GBK" w:cs="仿宋"/>
                <w:sz w:val="24"/>
              </w:rPr>
              <w:t>分；一般得</w:t>
            </w:r>
            <w:r>
              <w:rPr>
                <w:rFonts w:hint="eastAsia" w:ascii="方正仿宋_GBK" w:hAnsi="仿宋" w:eastAsia="方正仿宋_GBK" w:cs="仿宋"/>
                <w:sz w:val="24"/>
                <w:lang w:val="en-US" w:eastAsia="zh-CN"/>
              </w:rPr>
              <w:t>3-1</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both"/>
              <w:rPr>
                <w:rFonts w:ascii="方正仿宋_GBK" w:hAnsi="仿宋" w:eastAsia="方正仿宋_GBK" w:cs="仿宋"/>
                <w:sz w:val="24"/>
              </w:rPr>
            </w:pPr>
            <w:r>
              <w:rPr>
                <w:rFonts w:hint="eastAsia" w:ascii="方正仿宋_GBK" w:hAnsi="仿宋" w:eastAsia="方正仿宋_GBK" w:cs="仿宋"/>
                <w:sz w:val="24"/>
              </w:rPr>
              <w:t>报价部分评分(</w:t>
            </w:r>
            <w:r>
              <w:rPr>
                <w:rFonts w:ascii="方正仿宋_GBK" w:hAnsi="仿宋" w:eastAsia="方正仿宋_GBK" w:cs="仿宋"/>
                <w:sz w:val="24"/>
              </w:rPr>
              <w:t>C</w:t>
            </w:r>
            <w:r>
              <w:rPr>
                <w:rFonts w:hint="eastAsia" w:ascii="方正仿宋_GBK" w:hAnsi="仿宋" w:eastAsia="方正仿宋_GBK" w:cs="仿宋"/>
                <w:sz w:val="24"/>
              </w:rPr>
              <w:t>)</w:t>
            </w:r>
          </w:p>
          <w:p>
            <w:pPr>
              <w:widowControl/>
              <w:spacing w:line="360" w:lineRule="exact"/>
              <w:ind w:firstLine="240" w:firstLineChars="100"/>
              <w:jc w:val="both"/>
              <w:rPr>
                <w:rFonts w:ascii="方正仿宋_GBK" w:hAnsi="仿宋" w:eastAsia="方正仿宋_GBK" w:cs="仿宋"/>
                <w:sz w:val="24"/>
              </w:rPr>
            </w:pPr>
            <w:r>
              <w:rPr>
                <w:rFonts w:hint="eastAsia" w:ascii="方正仿宋_GBK" w:hAnsi="仿宋" w:eastAsia="方正仿宋_GBK" w:cs="仿宋"/>
                <w:sz w:val="24"/>
              </w:rPr>
              <w:t>（满分50分）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投标报价与评标基准价</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等于评标基准价（ 50 ）分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每高于评标基准价1%扣0.5分，偏离不足1%的，按照四舍五入法计算得分。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每低于评标基准价1%扣0.3分，偏离不足1%的，按照四舍五入法计算得分。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参选单位得分=A+B+C</w:t>
            </w:r>
          </w:p>
        </w:tc>
      </w:tr>
    </w:tbl>
    <w:p>
      <w:pPr>
        <w:adjustRightInd w:val="0"/>
        <w:snapToGrid w:val="0"/>
        <w:spacing w:line="360" w:lineRule="auto"/>
        <w:ind w:firstLine="562" w:firstLineChars="200"/>
        <w:rPr>
          <w:rFonts w:hint="eastAsia" w:ascii="仿宋_GB2312" w:hAnsi="仿宋_GB2312" w:eastAsia="仿宋_GB2312" w:cs="仿宋_GB2312"/>
          <w:b/>
          <w:color w:val="000000"/>
          <w:kern w:val="0"/>
          <w:sz w:val="28"/>
          <w:szCs w:val="28"/>
        </w:rPr>
      </w:pPr>
    </w:p>
    <w:p>
      <w:pPr>
        <w:adjustRightInd w:val="0"/>
        <w:snapToGrid w:val="0"/>
        <w:spacing w:line="360" w:lineRule="auto"/>
        <w:ind w:firstLine="562" w:firstLineChars="200"/>
        <w:rPr>
          <w:rFonts w:hint="eastAsia" w:ascii="仿宋_GB2312" w:hAnsi="仿宋_GB2312" w:eastAsia="仿宋_GB2312" w:cs="仿宋_GB2312"/>
          <w:b/>
          <w:color w:val="FF0000"/>
          <w:sz w:val="28"/>
          <w:szCs w:val="28"/>
          <w:highlight w:val="none"/>
        </w:rPr>
      </w:pPr>
      <w:r>
        <w:rPr>
          <w:rFonts w:hint="eastAsia" w:ascii="仿宋_GB2312" w:hAnsi="仿宋_GB2312" w:eastAsia="仿宋_GB2312" w:cs="仿宋_GB2312"/>
          <w:b/>
          <w:color w:val="000000"/>
          <w:kern w:val="0"/>
          <w:sz w:val="28"/>
          <w:szCs w:val="28"/>
        </w:rPr>
        <w:t>四、</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比选</w:t>
      </w:r>
      <w:r>
        <w:rPr>
          <w:rFonts w:hint="eastAsia" w:ascii="仿宋_GB2312" w:hAnsi="仿宋_GB2312" w:eastAsia="仿宋_GB2312" w:cs="仿宋_GB2312"/>
          <w:b/>
          <w:color w:val="000000" w:themeColor="text1"/>
          <w:sz w:val="28"/>
          <w:szCs w:val="28"/>
          <w:highlight w:val="none"/>
          <w14:textFill>
            <w14:solidFill>
              <w14:schemeClr w14:val="tx1"/>
            </w14:solidFill>
          </w14:textFill>
        </w:rPr>
        <w:t>文件发</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放</w:t>
      </w:r>
      <w:r>
        <w:rPr>
          <w:rFonts w:hint="eastAsia" w:ascii="仿宋_GB2312" w:hAnsi="仿宋_GB2312" w:eastAsia="仿宋_GB2312" w:cs="仿宋_GB2312"/>
          <w:b/>
          <w:color w:val="000000" w:themeColor="text1"/>
          <w:sz w:val="28"/>
          <w:szCs w:val="28"/>
          <w:highlight w:val="none"/>
          <w14:textFill>
            <w14:solidFill>
              <w14:schemeClr w14:val="tx1"/>
            </w14:solidFill>
          </w14:textFill>
        </w:rPr>
        <w:t>的时间</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及</w:t>
      </w:r>
      <w:r>
        <w:rPr>
          <w:rFonts w:hint="eastAsia" w:ascii="仿宋_GB2312" w:hAnsi="仿宋_GB2312" w:eastAsia="仿宋_GB2312" w:cs="仿宋_GB2312"/>
          <w:b/>
          <w:color w:val="000000" w:themeColor="text1"/>
          <w:sz w:val="28"/>
          <w:szCs w:val="28"/>
          <w:highlight w:val="none"/>
          <w14:textFill>
            <w14:solidFill>
              <w14:schemeClr w14:val="tx1"/>
            </w14:solidFill>
          </w14:textFill>
        </w:rPr>
        <w:t>地点</w:t>
      </w:r>
    </w:p>
    <w:p>
      <w:pPr>
        <w:snapToGrid w:val="0"/>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比选</w:t>
      </w:r>
      <w:r>
        <w:rPr>
          <w:rFonts w:hint="eastAsia" w:ascii="仿宋_GB2312" w:hAnsi="仿宋_GB2312" w:eastAsia="仿宋_GB2312" w:cs="仿宋_GB2312"/>
          <w:color w:val="000000"/>
          <w:sz w:val="28"/>
          <w:szCs w:val="28"/>
          <w:highlight w:val="none"/>
        </w:rPr>
        <w:t>文件及相关资料于</w:t>
      </w:r>
      <w:r>
        <w:rPr>
          <w:rFonts w:hint="eastAsia" w:ascii="仿宋_GB2312" w:hAnsi="仿宋_GB2312" w:eastAsia="仿宋_GB2312" w:cs="仿宋_GB2312"/>
          <w:color w:val="000000"/>
          <w:sz w:val="28"/>
          <w:szCs w:val="28"/>
          <w:highlight w:val="none"/>
          <w:lang w:val="en-US" w:eastAsia="zh-CN"/>
        </w:rPr>
        <w:t>2022</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000000"/>
          <w:sz w:val="28"/>
          <w:szCs w:val="28"/>
          <w:highlight w:val="none"/>
        </w:rPr>
        <w:t>在重庆机场集团有限公司官网发布。</w:t>
      </w:r>
    </w:p>
    <w:p>
      <w:pPr>
        <w:snapToGrid w:val="0"/>
        <w:spacing w:line="360" w:lineRule="auto"/>
        <w:ind w:firstLine="557"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5.1</w:t>
      </w:r>
      <w:bookmarkStart w:id="0" w:name="_Hlk83556547"/>
      <w:r>
        <w:rPr>
          <w:rFonts w:hint="eastAsia" w:ascii="仿宋_GB2312" w:hAnsi="仿宋_GB2312" w:eastAsia="仿宋_GB2312" w:cs="仿宋_GB2312"/>
          <w:color w:val="000000"/>
          <w:sz w:val="28"/>
          <w:szCs w:val="28"/>
          <w:highlight w:val="none"/>
          <w:lang w:val="en-US" w:eastAsia="zh-CN"/>
        </w:rPr>
        <w:t>项目比选响应保证金：项目比选响应保证金收取8500元，</w:t>
      </w:r>
      <w:bookmarkEnd w:id="0"/>
      <w:r>
        <w:rPr>
          <w:rFonts w:hint="eastAsia" w:ascii="仿宋_GB2312" w:hAnsi="仿宋_GB2312" w:eastAsia="仿宋_GB2312" w:cs="仿宋_GB2312"/>
          <w:color w:val="000000"/>
          <w:sz w:val="28"/>
          <w:szCs w:val="28"/>
          <w:highlight w:val="none"/>
          <w:lang w:val="en-US" w:eastAsia="zh-CN"/>
        </w:rPr>
        <w:t>约为合同不含税总结款的5%，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户名：重庆空港贵宾服务有限公司</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开户银行：中国建设银行重庆渝北机场支行</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开户账号：5000 1083 8000 5000 0397</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5.2 履约保证金：履约保证金收取17000元，履约保证金为合同不含税总价款的10%，在收到成交通知书10日内缴纳到以下账户，于履约结束后40天内，一次性退还（不计利息）。（不接受任何保函形式）</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户名：重庆空港贵宾服务有限公司</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开户银行：中国建设银行重庆渝北机场支行</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开户账号：5000 1083 8000 5000 0397</w:t>
      </w:r>
    </w:p>
    <w:p>
      <w:pPr>
        <w:adjustRightInd w:val="0"/>
        <w:snapToGrid w:val="0"/>
        <w:spacing w:line="360" w:lineRule="auto"/>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六、</w:t>
      </w:r>
      <w:r>
        <w:rPr>
          <w:rFonts w:hint="eastAsia" w:ascii="仿宋_GB2312" w:hAnsi="仿宋_GB2312" w:eastAsia="仿宋_GB2312" w:cs="仿宋_GB2312"/>
          <w:b/>
          <w:color w:val="000000"/>
          <w:sz w:val="28"/>
          <w:szCs w:val="28"/>
        </w:rPr>
        <w:t>支付方式</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采购项目按以下方式付款：</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6.1</w:t>
      </w:r>
      <w:r>
        <w:rPr>
          <w:rFonts w:hint="eastAsia" w:ascii="仿宋_GB2312" w:hAnsi="仿宋_GB2312" w:eastAsia="仿宋_GB2312" w:cs="仿宋_GB2312"/>
          <w:color w:val="000000"/>
          <w:sz w:val="28"/>
          <w:szCs w:val="28"/>
        </w:rPr>
        <w:t>合同约定的币种为人民币。</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6.2</w:t>
      </w:r>
      <w:r>
        <w:rPr>
          <w:rFonts w:hint="eastAsia" w:ascii="仿宋_GB2312" w:hAnsi="仿宋_GB2312" w:eastAsia="仿宋_GB2312" w:cs="仿宋_GB2312"/>
          <w:color w:val="000000"/>
          <w:sz w:val="28"/>
          <w:szCs w:val="28"/>
        </w:rPr>
        <w:t>付款方式：银行转账。</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6.3</w:t>
      </w:r>
      <w:r>
        <w:rPr>
          <w:rFonts w:hint="eastAsia" w:ascii="仿宋_GB2312" w:hAnsi="仿宋_GB2312" w:eastAsia="仿宋_GB2312" w:cs="仿宋_GB2312"/>
          <w:color w:val="000000"/>
          <w:sz w:val="28"/>
          <w:szCs w:val="28"/>
        </w:rPr>
        <w:t>付款方法：</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经验收合格，以实际的采购数量和中标价格进行结算，收到</w:t>
      </w:r>
      <w:r>
        <w:rPr>
          <w:rFonts w:hint="eastAsia" w:ascii="仿宋_GB2312" w:hAnsi="仿宋_GB2312" w:eastAsia="仿宋_GB2312" w:cs="仿宋_GB2312"/>
          <w:color w:val="000000" w:themeColor="text1"/>
          <w:sz w:val="28"/>
          <w:szCs w:val="28"/>
          <w:highlight w:val="none"/>
          <w14:textFill>
            <w14:solidFill>
              <w14:schemeClr w14:val="tx1"/>
            </w14:solidFill>
          </w14:textFill>
        </w:rPr>
        <w:t>增值税专用发票</w:t>
      </w:r>
      <w:r>
        <w:rPr>
          <w:rFonts w:hint="eastAsia" w:ascii="仿宋_GB2312" w:hAnsi="仿宋_GB2312" w:eastAsia="仿宋_GB2312" w:cs="仿宋_GB2312"/>
          <w:color w:val="000000"/>
          <w:sz w:val="28"/>
          <w:szCs w:val="28"/>
        </w:rPr>
        <w:t>后</w:t>
      </w:r>
      <w:r>
        <w:rPr>
          <w:rFonts w:hint="eastAsia" w:ascii="仿宋_GB2312" w:hAnsi="仿宋_GB2312" w:eastAsia="仿宋_GB2312" w:cs="仿宋_GB2312"/>
          <w:color w:val="000000"/>
          <w:sz w:val="28"/>
          <w:szCs w:val="28"/>
          <w:lang w:val="en-US" w:eastAsia="zh-CN"/>
        </w:rPr>
        <w:t>1个</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000000"/>
          <w:sz w:val="28"/>
          <w:szCs w:val="28"/>
        </w:rPr>
        <w:t>内付款。</w:t>
      </w:r>
    </w:p>
    <w:p>
      <w:pPr>
        <w:spacing w:line="360" w:lineRule="auto"/>
        <w:ind w:firstLine="551" w:firstLineChars="196"/>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七、工期/到货时间</w:t>
      </w:r>
    </w:p>
    <w:p>
      <w:pPr>
        <w:spacing w:line="360" w:lineRule="auto"/>
        <w:ind w:firstLine="548" w:firstLineChars="196"/>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Cs/>
          <w:color w:val="000000"/>
          <w:sz w:val="28"/>
          <w:szCs w:val="28"/>
        </w:rPr>
        <w:t>自签订合同后接采购方通知</w:t>
      </w:r>
      <w:r>
        <w:rPr>
          <w:rFonts w:hint="eastAsia" w:ascii="仿宋_GB2312" w:hAnsi="仿宋_GB2312" w:eastAsia="仿宋_GB2312" w:cs="仿宋_GB2312"/>
          <w:bCs/>
          <w:color w:val="000000"/>
          <w:sz w:val="28"/>
          <w:szCs w:val="28"/>
          <w:lang w:val="en-US" w:eastAsia="zh-CN"/>
        </w:rPr>
        <w:t>24</w:t>
      </w:r>
      <w:r>
        <w:rPr>
          <w:rFonts w:hint="eastAsia" w:ascii="仿宋_GB2312" w:hAnsi="仿宋_GB2312" w:eastAsia="仿宋_GB2312" w:cs="仿宋_GB2312"/>
          <w:bCs/>
          <w:color w:val="000000"/>
          <w:sz w:val="28"/>
          <w:szCs w:val="28"/>
        </w:rPr>
        <w:t>小时内交货</w:t>
      </w:r>
      <w:r>
        <w:rPr>
          <w:rFonts w:hint="eastAsia" w:ascii="仿宋_GB2312" w:hAnsi="仿宋_GB2312" w:eastAsia="仿宋_GB2312" w:cs="仿宋_GB2312"/>
          <w:bCs/>
          <w:color w:val="000000"/>
          <w:sz w:val="28"/>
          <w:szCs w:val="28"/>
          <w:lang w:eastAsia="zh-CN"/>
        </w:rPr>
        <w:t>。</w:t>
      </w:r>
    </w:p>
    <w:p>
      <w:pPr>
        <w:widowControl/>
        <w:adjustRightInd w:val="0"/>
        <w:snapToGrid w:val="0"/>
        <w:spacing w:line="360" w:lineRule="auto"/>
        <w:ind w:firstLine="551" w:firstLineChars="196"/>
        <w:jc w:val="left"/>
        <w:textAlignment w:val="bottom"/>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八、响应有效期</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90天（自响应人提交比选响应文件截止之日起计算）。注：响应有效期作投标有效期理解。</w:t>
      </w:r>
    </w:p>
    <w:p>
      <w:pPr>
        <w:widowControl/>
        <w:adjustRightInd w:val="0"/>
        <w:snapToGrid w:val="0"/>
        <w:spacing w:line="360" w:lineRule="auto"/>
        <w:ind w:firstLine="551" w:firstLineChars="196"/>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lang w:eastAsia="zh-CN"/>
        </w:rPr>
        <w:t>九</w:t>
      </w:r>
      <w:r>
        <w:rPr>
          <w:rFonts w:hint="eastAsia" w:ascii="仿宋_GB2312" w:hAnsi="仿宋_GB2312" w:eastAsia="仿宋_GB2312" w:cs="仿宋_GB2312"/>
          <w:b/>
          <w:color w:val="000000"/>
          <w:sz w:val="28"/>
          <w:szCs w:val="28"/>
        </w:rPr>
        <w:t>、响应</w:t>
      </w:r>
      <w:r>
        <w:rPr>
          <w:rFonts w:hint="eastAsia" w:ascii="仿宋_GB2312" w:hAnsi="仿宋_GB2312" w:eastAsia="仿宋_GB2312" w:cs="仿宋_GB2312"/>
          <w:b/>
          <w:color w:val="000000"/>
          <w:kern w:val="0"/>
          <w:sz w:val="28"/>
          <w:szCs w:val="28"/>
        </w:rPr>
        <w:t>文件的编制和提交</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.1</w:t>
      </w:r>
      <w:r>
        <w:rPr>
          <w:rFonts w:hint="eastAsia" w:ascii="仿宋_GB2312" w:hAnsi="仿宋_GB2312" w:eastAsia="仿宋_GB2312" w:cs="仿宋_GB2312"/>
          <w:color w:val="000000"/>
          <w:sz w:val="28"/>
          <w:szCs w:val="28"/>
        </w:rPr>
        <w:t>响应方</w:t>
      </w:r>
      <w:r>
        <w:rPr>
          <w:rFonts w:hint="eastAsia" w:ascii="仿宋_GB2312" w:hAnsi="仿宋_GB2312" w:eastAsia="仿宋_GB2312" w:cs="仿宋_GB2312"/>
          <w:color w:val="000000"/>
          <w:sz w:val="28"/>
          <w:szCs w:val="28"/>
          <w:lang w:val="zh-CN"/>
        </w:rPr>
        <w:t>应当按照</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采购文件的要求编制</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响应文件，</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响应文件应当对</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响应文件应用A4规格纸编制并装订成册，主要由以下几个部分组成：</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.2.1</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封面。</w:t>
      </w:r>
    </w:p>
    <w:p>
      <w:pPr>
        <w:autoSpaceDE w:val="0"/>
        <w:autoSpaceDN w:val="0"/>
        <w:adjustRightInd w:val="0"/>
        <w:spacing w:line="360" w:lineRule="auto"/>
        <w:ind w:firstLine="630" w:firstLineChars="225"/>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.2.2</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sz w:val="28"/>
          <w:szCs w:val="28"/>
          <w:lang w:val="zh-CN"/>
        </w:rPr>
        <w:t>加盖公章的</w:t>
      </w:r>
      <w:r>
        <w:rPr>
          <w:rFonts w:hint="eastAsia" w:ascii="仿宋_GB2312" w:hAnsi="仿宋_GB2312" w:eastAsia="仿宋_GB2312" w:cs="仿宋_GB2312"/>
          <w:color w:val="000000"/>
          <w:sz w:val="28"/>
          <w:szCs w:val="28"/>
          <w:lang w:val="zh-CN"/>
        </w:rPr>
        <w:t>报价</w:t>
      </w:r>
      <w:r>
        <w:rPr>
          <w:rFonts w:hint="eastAsia" w:ascii="仿宋_GB2312" w:hAnsi="仿宋_GB2312" w:eastAsia="仿宋_GB2312" w:cs="仿宋_GB2312"/>
          <w:sz w:val="28"/>
          <w:szCs w:val="28"/>
          <w:lang w:val="zh-CN"/>
        </w:rPr>
        <w:t>函及声</w:t>
      </w:r>
      <w:r>
        <w:rPr>
          <w:rFonts w:hint="eastAsia" w:ascii="仿宋_GB2312" w:hAnsi="仿宋_GB2312" w:eastAsia="仿宋_GB2312" w:cs="仿宋_GB2312"/>
          <w:color w:val="000000" w:themeColor="text1"/>
          <w:sz w:val="28"/>
          <w:szCs w:val="28"/>
          <w:lang w:val="zh-CN"/>
          <w14:textFill>
            <w14:solidFill>
              <w14:schemeClr w14:val="tx1"/>
            </w14:solidFill>
          </w14:textFill>
        </w:rPr>
        <w:t>明（格式按附件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 xml:space="preserve">3 </w:t>
      </w:r>
      <w:r>
        <w:rPr>
          <w:rFonts w:hint="eastAsia" w:ascii="仿宋_GB2312" w:hAnsi="仿宋_GB2312" w:eastAsia="仿宋_GB2312" w:cs="仿宋_GB2312"/>
          <w:color w:val="000000"/>
          <w:sz w:val="28"/>
          <w:szCs w:val="28"/>
          <w:lang w:val="zh-CN"/>
        </w:rPr>
        <w:t>报价部分。响应方应按照</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采购文件要求报出拟提供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防疫物资</w:t>
      </w:r>
      <w:r>
        <w:rPr>
          <w:rFonts w:hint="eastAsia" w:ascii="仿宋_GB2312" w:hAnsi="仿宋_GB2312" w:eastAsia="仿宋_GB2312" w:cs="仿宋_GB2312"/>
          <w:color w:val="000000" w:themeColor="text1"/>
          <w:sz w:val="28"/>
          <w:szCs w:val="28"/>
          <w:lang w:val="zh-CN"/>
          <w14:textFill>
            <w14:solidFill>
              <w14:schemeClr w14:val="tx1"/>
            </w14:solidFill>
          </w14:textFill>
        </w:rPr>
        <w:t>的名称、规格、数量、单价、总价</w:t>
      </w:r>
      <w:r>
        <w:rPr>
          <w:rFonts w:hint="eastAsia" w:ascii="仿宋_GB2312" w:hAnsi="仿宋_GB2312" w:eastAsia="仿宋_GB2312" w:cs="仿宋_GB2312"/>
          <w:color w:val="000000"/>
          <w:sz w:val="28"/>
          <w:szCs w:val="28"/>
          <w:lang w:val="zh-CN"/>
        </w:rPr>
        <w:t>等详细内容，</w:t>
      </w:r>
      <w:r>
        <w:rPr>
          <w:rFonts w:hint="eastAsia" w:ascii="仿宋_GB2312" w:hAnsi="仿宋_GB2312" w:eastAsia="仿宋_GB2312" w:cs="仿宋_GB2312"/>
          <w:color w:val="000000" w:themeColor="text1"/>
          <w:sz w:val="28"/>
          <w:szCs w:val="28"/>
          <w:lang w:val="zh-CN"/>
          <w14:textFill>
            <w14:solidFill>
              <w14:schemeClr w14:val="tx1"/>
            </w14:solidFill>
          </w14:textFill>
        </w:rPr>
        <w:t>各项报价应包括拟提供货物的运输、相关税金和服务等全部费用，报价分为含税报价，增值税税率单列。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b/>
          <w:bCs/>
          <w:color w:val="FF0000"/>
          <w:sz w:val="28"/>
          <w:szCs w:val="28"/>
          <w:u w:val="single"/>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4</w:t>
      </w:r>
      <w:r>
        <w:rPr>
          <w:rFonts w:hint="eastAsia" w:ascii="方正仿宋_GBK" w:hAnsi="方正仿宋_GBK" w:eastAsia="方正仿宋_GBK" w:cs="方正仿宋_GBK"/>
          <w:sz w:val="28"/>
          <w:szCs w:val="28"/>
          <w:u w:val="single"/>
          <w:lang w:val="zh-CN"/>
        </w:rPr>
        <w:t>响应文件一式2份，其中正本1份，副本1份；电子响应文件（盖章后的扫描件）须在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2</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color w:val="auto"/>
          <w:sz w:val="28"/>
          <w:szCs w:val="28"/>
          <w:u w:val="single"/>
          <w:lang w:val="en-US" w:eastAsia="zh-CN"/>
        </w:rPr>
        <w:t>2</w:t>
      </w:r>
      <w:r>
        <w:rPr>
          <w:rFonts w:hint="eastAsia" w:ascii="方正仿宋_GBK" w:hAnsi="方正仿宋_GBK" w:eastAsia="方正仿宋_GBK" w:cs="方正仿宋_GBK"/>
          <w:color w:val="auto"/>
          <w:sz w:val="28"/>
          <w:szCs w:val="28"/>
          <w:u w:val="single"/>
          <w:lang w:val="zh-CN"/>
        </w:rPr>
        <w:t>月</w:t>
      </w:r>
      <w:r>
        <w:rPr>
          <w:rFonts w:hint="eastAsia" w:ascii="方正仿宋_GBK" w:hAnsi="方正仿宋_GBK" w:eastAsia="方正仿宋_GBK" w:cs="方正仿宋_GBK"/>
          <w:color w:val="auto"/>
          <w:sz w:val="28"/>
          <w:szCs w:val="28"/>
          <w:u w:val="single"/>
          <w:lang w:val="en-US" w:eastAsia="zh-CN"/>
        </w:rPr>
        <w:t>24</w:t>
      </w:r>
      <w:r>
        <w:rPr>
          <w:rFonts w:hint="eastAsia" w:ascii="方正仿宋_GBK" w:hAnsi="方正仿宋_GBK" w:eastAsia="方正仿宋_GBK" w:cs="方正仿宋_GBK"/>
          <w:color w:val="auto"/>
          <w:sz w:val="28"/>
          <w:szCs w:val="28"/>
          <w:u w:val="single"/>
          <w:lang w:val="zh-CN"/>
        </w:rPr>
        <w:t>日</w:t>
      </w:r>
      <w:r>
        <w:rPr>
          <w:rFonts w:hint="eastAsia" w:ascii="方正仿宋_GBK" w:hAnsi="方正仿宋_GBK" w:eastAsia="方正仿宋_GBK" w:cs="方正仿宋_GBK"/>
          <w:color w:val="auto"/>
          <w:sz w:val="28"/>
          <w:szCs w:val="28"/>
          <w:u w:val="single"/>
          <w:lang w:val="en-US" w:eastAsia="zh-CN"/>
        </w:rPr>
        <w:t>10:00时，</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10.1 未按照规定交纳比选响应保证金的（若要求缴纳比选响应保证金）。</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10.2 比选响应人的报价超过比选最高限价的。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10.4 比选响应文件装订要求不符：</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10.4.1 散装或者活页装订的；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10.4.2 比选响应文件份数不足或未按要求提供电子比选文件的；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10.4.3 比选响应文件封面未标注正副本（密封袋封面无需标注正副本）。</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10.5 比选响应文件中报价函部分、授权部分无法定代表人签字（签章）或签字人无有效授权书的。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10.6 报价函部分未按规定的格式完整填写（增项填写不作为作废条款）。</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10.7 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十一、异议</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11.2异议提出人向采购人提起异议时，应当提交异议书。异议书应当包括下列内容：</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（一）异议提出人的名称、地址及有效联系方式。</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（二）异议事项的基本事实。</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（三）异议请求及主张。</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（四）有效线索和相关证据、证明材料。</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（一）招标投标法第二十二条规定的招标投标保密信息。</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（四）其他依法应当保密的信息和资料。</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11.6 有下列情形之一的异议，不予受理：</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（二）未署异议提出人真实姓名、签字和有效联系方式。</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（四）不在结果公示期内的。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（五）已对异议事项做出答复的。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632" w:firstLineChars="225"/>
        <w:rPr>
          <w:rFonts w:hint="eastAsia" w:ascii="仿宋_GB2312" w:hAnsi="仿宋_GB2312" w:eastAsia="仿宋_GB2312" w:cs="仿宋_GB2312"/>
          <w:b/>
          <w:bCs/>
          <w:color w:val="000000" w:themeColor="text1"/>
          <w:sz w:val="28"/>
          <w:szCs w:val="28"/>
          <w:lang w:val="zh-CN"/>
          <w14:textFill>
            <w14:solidFill>
              <w14:schemeClr w14:val="tx1"/>
            </w14:solidFill>
          </w14:textFill>
        </w:rPr>
      </w:pPr>
      <w:r>
        <w:rPr>
          <w:rFonts w:hint="eastAsia" w:ascii="仿宋_GB2312" w:hAnsi="仿宋_GB2312" w:eastAsia="仿宋_GB2312" w:cs="仿宋_GB2312"/>
          <w:b/>
          <w:bCs/>
          <w:color w:val="000000" w:themeColor="text1"/>
          <w:sz w:val="28"/>
          <w:szCs w:val="28"/>
          <w:lang w:val="zh-CN"/>
          <w14:textFill>
            <w14:solidFill>
              <w14:schemeClr w14:val="tx1"/>
            </w14:solidFill>
          </w14:textFill>
        </w:rPr>
        <w:t>十二、监督部门</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重庆空港贵宾服务有限公司纪检委员</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地址：重庆江北国际机场东一路2号护宾楼</w:t>
      </w:r>
    </w:p>
    <w:p>
      <w:pPr>
        <w:autoSpaceDE w:val="0"/>
        <w:autoSpaceDN w:val="0"/>
        <w:adjustRightInd w:val="0"/>
        <w:spacing w:line="360" w:lineRule="auto"/>
        <w:ind w:firstLine="630" w:firstLineChars="225"/>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电话：023-6715</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5031</w:t>
      </w:r>
    </w:p>
    <w:p>
      <w:pPr>
        <w:autoSpaceDE w:val="0"/>
        <w:autoSpaceDN w:val="0"/>
        <w:adjustRightInd w:val="0"/>
        <w:spacing w:line="360" w:lineRule="auto"/>
        <w:ind w:firstLine="632" w:firstLineChars="225"/>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十三、比选时间、地点及结果通知</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13.1 比选响应文件必须在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2022</w:t>
      </w:r>
      <w:r>
        <w:rPr>
          <w:rFonts w:hint="eastAsia" w:ascii="仿宋_GB2312" w:hAnsi="仿宋_GB2312" w:eastAsia="仿宋_GB2312" w:cs="仿宋_GB2312"/>
          <w:color w:val="000000" w:themeColor="text1"/>
          <w:sz w:val="28"/>
          <w:szCs w:val="28"/>
          <w:lang w:val="zh-CN"/>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val="zh-CN"/>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24</w:t>
      </w:r>
      <w:r>
        <w:rPr>
          <w:rFonts w:hint="eastAsia" w:ascii="仿宋_GB2312" w:hAnsi="仿宋_GB2312" w:eastAsia="仿宋_GB2312" w:cs="仿宋_GB2312"/>
          <w:color w:val="000000" w:themeColor="text1"/>
          <w:sz w:val="28"/>
          <w:szCs w:val="28"/>
          <w:lang w:val="zh-CN"/>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10:00时</w:t>
      </w:r>
      <w:r>
        <w:rPr>
          <w:rFonts w:hint="eastAsia" w:ascii="仿宋_GB2312" w:hAnsi="仿宋_GB2312" w:eastAsia="仿宋_GB2312" w:cs="仿宋_GB2312"/>
          <w:color w:val="000000" w:themeColor="text1"/>
          <w:sz w:val="28"/>
          <w:szCs w:val="28"/>
          <w:lang w:val="zh-CN"/>
          <w14:textFill>
            <w14:solidFill>
              <w14:schemeClr w14:val="tx1"/>
            </w14:solidFill>
          </w14:textFill>
        </w:rPr>
        <w:t>送到重庆空港贵宾服务有限公司（护宾楼305室），过期不予受理。</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13.2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2022</w:t>
      </w:r>
      <w:r>
        <w:rPr>
          <w:rFonts w:hint="eastAsia" w:ascii="仿宋_GB2312" w:hAnsi="仿宋_GB2312" w:eastAsia="仿宋_GB2312" w:cs="仿宋_GB2312"/>
          <w:color w:val="000000" w:themeColor="text1"/>
          <w:sz w:val="28"/>
          <w:szCs w:val="28"/>
          <w:lang w:val="zh-CN"/>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val="zh-CN"/>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24</w:t>
      </w:r>
      <w:bookmarkStart w:id="14" w:name="_GoBack"/>
      <w:bookmarkEnd w:id="14"/>
      <w:r>
        <w:rPr>
          <w:rFonts w:hint="eastAsia" w:ascii="仿宋_GB2312" w:hAnsi="仿宋_GB2312" w:eastAsia="仿宋_GB2312" w:cs="仿宋_GB2312"/>
          <w:color w:val="000000" w:themeColor="text1"/>
          <w:sz w:val="28"/>
          <w:szCs w:val="28"/>
          <w:lang w:val="zh-CN"/>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10:00时</w:t>
      </w:r>
      <w:r>
        <w:rPr>
          <w:rFonts w:hint="eastAsia" w:ascii="仿宋_GB2312" w:hAnsi="仿宋_GB2312" w:eastAsia="仿宋_GB2312" w:cs="仿宋_GB2312"/>
          <w:color w:val="000000" w:themeColor="text1"/>
          <w:sz w:val="28"/>
          <w:szCs w:val="28"/>
          <w:lang w:val="zh-CN"/>
          <w14:textFill>
            <w14:solidFill>
              <w14:schemeClr w14:val="tx1"/>
            </w14:solidFill>
          </w14:textFill>
        </w:rPr>
        <w:t>在重庆空港贵宾服务有限公司（重庆江北国际机场东一路2号护宾楼）办公楼305会议室对本项目进行比选，各比选响应人须参加。</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13.4 比选结果通知：待结果确定后会及时通知，原则上只通知被选中的比选响应人，对未被选中的比选响应人不通知、不解释。</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lang w:val="zh-CN"/>
        </w:rPr>
      </w:pPr>
      <w:r>
        <w:rPr>
          <w:rFonts w:hint="eastAsia" w:ascii="仿宋_GB2312" w:hAnsi="仿宋_GB2312" w:eastAsia="仿宋_GB2312" w:cs="仿宋_GB2312"/>
          <w:b/>
          <w:bCs/>
          <w:color w:val="000000"/>
          <w:kern w:val="0"/>
          <w:sz w:val="28"/>
          <w:szCs w:val="28"/>
          <w:lang w:val="zh-CN"/>
        </w:rPr>
        <w:t>十四、联系方式</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业主：重庆空港贵宾服务有限公司</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联系人：袁老师</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电话：023-67153616</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邮编：401120</w:t>
      </w:r>
    </w:p>
    <w:p>
      <w:pPr>
        <w:spacing w:after="156" w:afterLines="50"/>
        <w:ind w:right="964" w:firstLine="600"/>
        <w:jc w:val="right"/>
      </w:pPr>
    </w:p>
    <w:p>
      <w:pPr>
        <w:spacing w:after="156" w:afterLines="50"/>
        <w:ind w:right="964" w:firstLine="600"/>
        <w:jc w:val="right"/>
      </w:pPr>
      <w:r>
        <w:t xml:space="preserve">      </w:t>
      </w:r>
    </w:p>
    <w:p>
      <w:pPr>
        <w:rPr>
          <w:rFonts w:ascii="仿宋" w:hAnsi="仿宋" w:eastAsia="仿宋"/>
          <w:sz w:val="28"/>
          <w:szCs w:val="28"/>
        </w:rPr>
      </w:pPr>
    </w:p>
    <w:p>
      <w:pPr>
        <w:pStyle w:val="2"/>
        <w:rPr>
          <w:rFonts w:ascii="仿宋" w:hAnsi="仿宋" w:eastAsia="仿宋"/>
          <w:sz w:val="28"/>
          <w:szCs w:val="28"/>
        </w:rPr>
      </w:pPr>
    </w:p>
    <w:p>
      <w:pPr>
        <w:pStyle w:val="2"/>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重庆空港贵宾服务有限</w:t>
      </w:r>
      <w:r>
        <w:rPr>
          <w:rFonts w:hint="eastAsia" w:ascii="仿宋" w:hAnsi="仿宋" w:eastAsia="仿宋"/>
          <w:sz w:val="28"/>
          <w:szCs w:val="28"/>
          <w:lang w:eastAsia="zh-CN"/>
        </w:rPr>
        <w:t>公司</w:t>
      </w:r>
      <w:r>
        <w:rPr>
          <w:rFonts w:hint="eastAsia" w:ascii="仿宋" w:hAnsi="仿宋" w:eastAsia="仿宋"/>
          <w:sz w:val="28"/>
          <w:szCs w:val="28"/>
        </w:rPr>
        <w:t>：</w:t>
      </w:r>
    </w:p>
    <w:p>
      <w:pPr>
        <w:tabs>
          <w:tab w:val="left" w:pos="2655"/>
          <w:tab w:val="left" w:pos="4920"/>
          <w:tab w:val="left" w:pos="5715"/>
          <w:tab w:val="left" w:pos="6945"/>
          <w:tab w:val="left" w:pos="7980"/>
        </w:tabs>
        <w:autoSpaceDE w:val="0"/>
        <w:autoSpaceDN w:val="0"/>
        <w:adjustRightInd w:val="0"/>
        <w:spacing w:line="354" w:lineRule="auto"/>
        <w:ind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 w:hAnsi="仿宋" w:eastAsia="仿宋"/>
          <w:sz w:val="28"/>
          <w:szCs w:val="28"/>
          <w:u w:val="single"/>
        </w:rPr>
        <w:t xml:space="preserve"> （大写）    元（¥   ）</w:t>
      </w:r>
      <w:r>
        <w:rPr>
          <w:rFonts w:hint="eastAsia" w:ascii="仿宋" w:hAnsi="仿宋" w:eastAsia="仿宋"/>
          <w:b/>
          <w:bCs/>
          <w:sz w:val="28"/>
          <w:szCs w:val="28"/>
          <w:u w:val="single"/>
        </w:rPr>
        <w:t>不含增值税</w:t>
      </w:r>
      <w:r>
        <w:rPr>
          <w:rFonts w:hint="eastAsia" w:ascii="仿宋" w:hAnsi="仿宋" w:eastAsia="仿宋"/>
          <w:sz w:val="28"/>
          <w:szCs w:val="28"/>
          <w:u w:val="single"/>
        </w:rPr>
        <w:t>的总报价</w:t>
      </w:r>
      <w:r>
        <w:rPr>
          <w:rFonts w:hint="eastAsia" w:ascii="仿宋" w:hAnsi="仿宋" w:eastAsia="仿宋"/>
          <w:sz w:val="28"/>
          <w:szCs w:val="28"/>
        </w:rPr>
        <w:t>，</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hint="eastAsia" w:ascii="仿宋_GB2312" w:hAnsi="仿宋_GB2312" w:eastAsia="仿宋_GB2312" w:cs="仿宋_GB2312"/>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pStyle w:val="2"/>
        <w:rPr>
          <w:rFonts w:hint="eastAsia"/>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法</w:t>
      </w:r>
      <w:r>
        <w:rPr>
          <w:rFonts w:hint="eastAsia" w:ascii="仿宋_GB2312" w:hAnsi="仿宋_GB2312" w:eastAsia="仿宋_GB2312" w:cs="仿宋_GB2312"/>
          <w:b/>
          <w:sz w:val="28"/>
          <w:szCs w:val="28"/>
          <w:lang w:eastAsia="zh-CN"/>
        </w:rPr>
        <w:t>定</w:t>
      </w:r>
      <w:r>
        <w:rPr>
          <w:rFonts w:hint="eastAsia" w:ascii="仿宋_GB2312" w:hAnsi="仿宋_GB2312" w:eastAsia="仿宋_GB2312" w:cs="仿宋_GB2312"/>
          <w:b/>
          <w:sz w:val="28"/>
          <w:szCs w:val="28"/>
        </w:rPr>
        <w:t>代表</w:t>
      </w:r>
      <w:r>
        <w:rPr>
          <w:rFonts w:hint="eastAsia" w:ascii="仿宋_GB2312" w:hAnsi="仿宋_GB2312" w:eastAsia="仿宋_GB2312" w:cs="仿宋_GB2312"/>
          <w:b/>
          <w:sz w:val="28"/>
          <w:szCs w:val="28"/>
          <w:lang w:eastAsia="zh-CN"/>
        </w:rPr>
        <w:t>人</w:t>
      </w:r>
      <w:r>
        <w:rPr>
          <w:rFonts w:hint="eastAsia" w:ascii="仿宋_GB2312" w:hAnsi="仿宋_GB2312" w:eastAsia="仿宋_GB2312" w:cs="仿宋_GB2312"/>
          <w:b/>
          <w:sz w:val="28"/>
          <w:szCs w:val="28"/>
        </w:rPr>
        <w:t>授权书</w:t>
      </w:r>
    </w:p>
    <w:p>
      <w:pPr>
        <w:ind w:right="-694"/>
        <w:rPr>
          <w:rFonts w:hint="eastAsia" w:ascii="仿宋_GB2312" w:hAnsi="仿宋_GB2312" w:eastAsia="仿宋_GB2312" w:cs="仿宋_GB2312"/>
          <w:sz w:val="28"/>
          <w:szCs w:val="28"/>
        </w:rPr>
      </w:pPr>
    </w:p>
    <w:p>
      <w:pPr>
        <w:spacing w:line="48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w:t>
      </w:r>
      <w:r>
        <w:rPr>
          <w:rFonts w:hint="eastAsia" w:ascii="仿宋_GB2312" w:hAnsi="仿宋_GB2312" w:eastAsia="仿宋_GB2312" w:cs="仿宋_GB2312"/>
          <w:sz w:val="28"/>
          <w:szCs w:val="28"/>
          <w:lang w:eastAsia="zh-CN"/>
        </w:rPr>
        <w:t>定</w:t>
      </w:r>
      <w:r>
        <w:rPr>
          <w:rFonts w:hint="eastAsia" w:ascii="仿宋_GB2312" w:hAnsi="仿宋_GB2312" w:eastAsia="仿宋_GB2312" w:cs="仿宋_GB2312"/>
          <w:sz w:val="28"/>
          <w:szCs w:val="28"/>
        </w:rPr>
        <w:t>代表</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)经合法授权，特代表本公司_________________(公司名称)__________(职务)________(姓名)为正式的合法代理人，并授权该代理人在项目的</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活动中，以我单位的名义签署</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文件，与业主协商、签定合同协议书以及执行一切与此有关的事务。</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响应单位：____________（盖章）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pPr>
        <w:spacing w:line="480" w:lineRule="auto"/>
        <w:rPr>
          <w:rFonts w:hint="eastAsia" w:ascii="仿宋_GB2312" w:hAnsi="仿宋_GB2312" w:eastAsia="仿宋_GB2312" w:cs="仿宋_GB2312"/>
          <w:sz w:val="28"/>
          <w:szCs w:val="28"/>
        </w:rPr>
      </w:pPr>
    </w:p>
    <w:p>
      <w:pPr>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color w:val="auto"/>
          <w:sz w:val="28"/>
          <w:szCs w:val="28"/>
        </w:rPr>
        <w:t>附被授权人代理人身份证</w:t>
      </w:r>
      <w:r>
        <w:rPr>
          <w:rFonts w:hint="eastAsia" w:ascii="仿宋_GB2312" w:hAnsi="仿宋_GB2312" w:eastAsia="仿宋_GB2312" w:cs="仿宋_GB2312"/>
          <w:b/>
          <w:bCs/>
          <w:color w:val="auto"/>
          <w:sz w:val="28"/>
          <w:szCs w:val="28"/>
          <w:lang w:eastAsia="zh-CN"/>
        </w:rPr>
        <w:t>复印件</w:t>
      </w: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w:t>
      </w:r>
    </w:p>
    <w:p>
      <w:pPr>
        <w:pStyle w:val="3"/>
        <w:numPr>
          <w:ilvl w:val="0"/>
          <w:numId w:val="0"/>
        </w:numPr>
        <w:bidi w:val="0"/>
        <w:ind w:firstLine="2168" w:firstLineChars="600"/>
        <w:jc w:val="both"/>
        <w:rPr>
          <w:rFonts w:cs="宋体"/>
          <w:b/>
          <w:bCs/>
          <w:lang w:eastAsia="zh-CN"/>
        </w:rPr>
      </w:pPr>
      <w:r>
        <w:rPr>
          <w:rFonts w:hint="eastAsia" w:ascii="仿宋" w:hAnsi="仿宋" w:eastAsia="仿宋" w:cs="仿宋"/>
          <w:sz w:val="36"/>
          <w:szCs w:val="36"/>
          <w:lang w:val="en-US" w:eastAsia="zh-CN"/>
        </w:rPr>
        <w:t>防疫物资采购项目合同</w:t>
      </w:r>
    </w:p>
    <w:p>
      <w:pPr>
        <w:pStyle w:val="5"/>
        <w:ind w:firstLine="602"/>
        <w:rPr>
          <w:rFonts w:hint="default"/>
          <w:b/>
          <w:bCs/>
          <w:lang w:val="en-US" w:eastAsia="zh-CN"/>
        </w:rPr>
      </w:pPr>
      <w:r>
        <w:rPr>
          <w:rFonts w:hint="eastAsia"/>
          <w:b/>
          <w:bCs/>
          <w:lang w:eastAsia="zh-CN"/>
        </w:rPr>
        <w:t>甲方（买方）：重庆</w:t>
      </w:r>
      <w:r>
        <w:rPr>
          <w:rFonts w:hint="eastAsia"/>
          <w:b/>
          <w:bCs/>
          <w:lang w:val="en-US" w:eastAsia="zh-CN"/>
        </w:rPr>
        <w:t>空港贵宾服务有限公司</w:t>
      </w:r>
    </w:p>
    <w:p>
      <w:pPr>
        <w:pStyle w:val="5"/>
        <w:ind w:firstLine="602"/>
        <w:rPr>
          <w:b/>
          <w:bCs/>
          <w:lang w:eastAsia="zh-CN"/>
        </w:rPr>
      </w:pPr>
      <w:r>
        <w:rPr>
          <w:rFonts w:hint="eastAsia"/>
          <w:b/>
          <w:bCs/>
          <w:lang w:eastAsia="zh-CN"/>
        </w:rPr>
        <w:t>统一信用代码：91500112768890573B</w:t>
      </w:r>
    </w:p>
    <w:p>
      <w:pPr>
        <w:pStyle w:val="5"/>
        <w:ind w:firstLine="602"/>
        <w:rPr>
          <w:b/>
          <w:bCs/>
          <w:lang w:eastAsia="zh-CN"/>
        </w:rPr>
      </w:pPr>
      <w:r>
        <w:rPr>
          <w:rFonts w:hint="eastAsia"/>
          <w:b/>
          <w:bCs/>
          <w:lang w:val="en-US" w:eastAsia="zh-CN"/>
        </w:rPr>
        <w:t>公司</w:t>
      </w:r>
      <w:r>
        <w:rPr>
          <w:rFonts w:hint="eastAsia"/>
          <w:b/>
          <w:bCs/>
          <w:lang w:eastAsia="zh-CN"/>
        </w:rPr>
        <w:t>地址：重庆市渝北区江北国际机场内72幢三、四层</w:t>
      </w:r>
    </w:p>
    <w:p>
      <w:pPr>
        <w:pStyle w:val="5"/>
        <w:ind w:firstLine="602"/>
        <w:rPr>
          <w:rFonts w:hint="default" w:eastAsia="仿宋_GB2312"/>
          <w:b/>
          <w:bCs/>
          <w:lang w:val="en-US" w:eastAsia="zh-CN"/>
        </w:rPr>
      </w:pPr>
      <w:r>
        <w:rPr>
          <w:rFonts w:hint="eastAsia"/>
          <w:b/>
          <w:bCs/>
          <w:lang w:eastAsia="zh-CN"/>
        </w:rPr>
        <w:t xml:space="preserve">联系人： </w:t>
      </w:r>
      <w:r>
        <w:rPr>
          <w:rFonts w:hint="eastAsia"/>
          <w:b/>
          <w:bCs/>
          <w:lang w:val="en-US" w:eastAsia="zh-CN"/>
        </w:rPr>
        <w:t xml:space="preserve"> 王先生</w:t>
      </w:r>
    </w:p>
    <w:p>
      <w:pPr>
        <w:pStyle w:val="5"/>
        <w:ind w:firstLine="602"/>
        <w:rPr>
          <w:rFonts w:hint="default"/>
          <w:b/>
          <w:bCs/>
          <w:lang w:val="en-US" w:eastAsia="zh-CN"/>
        </w:rPr>
      </w:pPr>
      <w:r>
        <w:rPr>
          <w:rFonts w:hint="eastAsia"/>
          <w:b/>
          <w:bCs/>
          <w:lang w:eastAsia="zh-CN"/>
        </w:rPr>
        <w:t>联系电话：6715</w:t>
      </w:r>
      <w:r>
        <w:rPr>
          <w:rFonts w:hint="eastAsia"/>
          <w:b/>
          <w:bCs/>
          <w:lang w:val="en-US" w:eastAsia="zh-CN"/>
        </w:rPr>
        <w:t>5010</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val="en-US" w:eastAsia="zh-CN"/>
        </w:rPr>
        <w:t>公司</w:t>
      </w:r>
      <w:r>
        <w:rPr>
          <w:rFonts w:hint="eastAsia"/>
          <w:b/>
          <w:bCs/>
          <w:lang w:eastAsia="zh-CN"/>
        </w:rPr>
        <w:t>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rFonts w:hint="eastAsia"/>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甲乙双方依照《中华人民共和国民法典》等相关法律、法规规定，本着平等、自愿的原则，经友好协商，现就甲方向乙方购买</w:t>
      </w:r>
      <w:r>
        <w:rPr>
          <w:rFonts w:hint="eastAsia" w:hAnsi="仿宋_GB2312" w:cs="仿宋_GB2312"/>
          <w:sz w:val="28"/>
          <w:szCs w:val="28"/>
          <w:u w:val="single"/>
          <w:lang w:val="en-US" w:eastAsia="zh-CN"/>
        </w:rPr>
        <w:t>防疫物资</w:t>
      </w:r>
      <w:r>
        <w:rPr>
          <w:rFonts w:hint="eastAsia" w:ascii="仿宋_GB2312" w:hAnsi="仿宋_GB2312" w:eastAsia="仿宋_GB2312" w:cs="仿宋_GB2312"/>
          <w:sz w:val="28"/>
          <w:szCs w:val="28"/>
          <w:u w:val="none"/>
          <w:lang w:eastAsia="zh-CN"/>
        </w:rPr>
        <w:t>事宜</w:t>
      </w:r>
      <w:r>
        <w:rPr>
          <w:rFonts w:hint="eastAsia" w:ascii="仿宋_GB2312" w:hAnsi="仿宋_GB2312" w:eastAsia="仿宋_GB2312" w:cs="仿宋_GB2312"/>
          <w:sz w:val="28"/>
          <w:szCs w:val="28"/>
          <w:lang w:eastAsia="zh-CN"/>
        </w:rPr>
        <w:t>达成一致，签订本协议。</w:t>
      </w:r>
    </w:p>
    <w:p>
      <w:pPr>
        <w:pStyle w:val="4"/>
        <w:numPr>
          <w:ilvl w:val="0"/>
          <w:numId w:val="0"/>
        </w:numPr>
        <w:ind w:leftChars="200" w:firstLine="2249" w:firstLineChars="800"/>
        <w:rPr>
          <w:rFonts w:hint="eastAsia" w:ascii="仿宋_GB2312" w:hAnsi="仿宋_GB2312" w:eastAsia="仿宋_GB2312" w:cs="仿宋_GB2312"/>
          <w:b/>
          <w:bCs/>
          <w:sz w:val="28"/>
          <w:szCs w:val="28"/>
          <w:lang w:eastAsia="zh-CN"/>
        </w:rPr>
      </w:pPr>
      <w:bookmarkStart w:id="1" w:name="_Toc25588100"/>
      <w:r>
        <w:rPr>
          <w:rFonts w:hint="eastAsia" w:ascii="仿宋_GB2312" w:hAnsi="仿宋_GB2312" w:eastAsia="仿宋_GB2312" w:cs="仿宋_GB2312"/>
          <w:b/>
          <w:bCs/>
          <w:sz w:val="28"/>
          <w:szCs w:val="28"/>
          <w:lang w:eastAsia="zh-CN"/>
        </w:rPr>
        <w:t>第一条 货物名称、数量及规格</w:t>
      </w:r>
      <w:bookmarkEnd w:id="1"/>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1.1本合同项下乙方所供货物情况如下：</w:t>
      </w:r>
    </w:p>
    <w:tbl>
      <w:tblPr>
        <w:tblStyle w:val="16"/>
        <w:tblW w:w="10476"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25"/>
        <w:gridCol w:w="1710"/>
        <w:gridCol w:w="1260"/>
        <w:gridCol w:w="1200"/>
        <w:gridCol w:w="1035"/>
        <w:gridCol w:w="1275"/>
        <w:gridCol w:w="115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28"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防疫物资</w:t>
            </w:r>
            <w:r>
              <w:rPr>
                <w:rFonts w:hint="eastAsia" w:ascii="仿宋_GB2312" w:hAnsi="仿宋_GB2312" w:eastAsia="仿宋_GB2312" w:cs="仿宋_GB2312"/>
                <w:color w:val="000000" w:themeColor="text1"/>
                <w:sz w:val="24"/>
                <w:szCs w:val="24"/>
                <w14:textFill>
                  <w14:solidFill>
                    <w14:schemeClr w14:val="tx1"/>
                  </w14:solidFill>
                </w14:textFill>
              </w:rPr>
              <w:t>名称</w:t>
            </w:r>
          </w:p>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规格</w:t>
            </w:r>
          </w:p>
        </w:tc>
        <w:tc>
          <w:tcPr>
            <w:tcW w:w="1260"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数量</w:t>
            </w:r>
          </w:p>
        </w:tc>
        <w:tc>
          <w:tcPr>
            <w:tcW w:w="120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不含税</w:t>
            </w:r>
            <w:r>
              <w:rPr>
                <w:rFonts w:hint="eastAsia" w:ascii="仿宋_GB2312" w:hAnsi="仿宋_GB2312" w:eastAsia="仿宋_GB2312" w:cs="仿宋_GB2312"/>
                <w:color w:val="000000" w:themeColor="text1"/>
                <w:sz w:val="24"/>
                <w:szCs w:val="24"/>
                <w14:textFill>
                  <w14:solidFill>
                    <w14:schemeClr w14:val="tx1"/>
                  </w14:solidFill>
                </w14:textFill>
              </w:rPr>
              <w:t>单价（元）</w:t>
            </w: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增值税税率</w:t>
            </w: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含税</w:t>
            </w:r>
            <w:r>
              <w:rPr>
                <w:rFonts w:hint="eastAsia" w:ascii="仿宋_GB2312" w:hAnsi="仿宋_GB2312" w:eastAsia="仿宋_GB2312" w:cs="仿宋_GB2312"/>
                <w:color w:val="000000" w:themeColor="text1"/>
                <w:sz w:val="24"/>
                <w:szCs w:val="24"/>
                <w14:textFill>
                  <w14:solidFill>
                    <w14:schemeClr w14:val="tx1"/>
                  </w14:solidFill>
                </w14:textFill>
              </w:rPr>
              <w:t>总价（元）</w:t>
            </w:r>
          </w:p>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备注</w:t>
            </w:r>
          </w:p>
        </w:tc>
        <w:tc>
          <w:tcPr>
            <w:tcW w:w="816"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是否开具专票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一次性医用口罩</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173832个</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10个/包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一次性医用口罩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700个</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独立包装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84消毒液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156桶</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N95口罩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622个</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防护服</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422套</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隔离衣</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大号</w:t>
            </w:r>
          </w:p>
        </w:tc>
        <w:tc>
          <w:tcPr>
            <w:tcW w:w="126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20件</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含氯泡腾片</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500片/袋</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6袋</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护目镜</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132个</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隔离鞋套（长筒）</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90双</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隔离鞋套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312双</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免洗手消毒液</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240瓶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喷壶</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手持测温仪</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20把</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医用头套</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条形、平顶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402个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医用橡胶手套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20570双</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乙醇消毒液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119桶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医用隔离眼罩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300个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医用隔离面罩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车载消毒剂</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bl>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.2乙方应向甲方免费提供</w:t>
      </w:r>
      <w:r>
        <w:rPr>
          <w:rFonts w:hint="eastAsia" w:ascii="仿宋_GB2312" w:hAnsi="仿宋_GB2312" w:eastAsia="仿宋_GB2312" w:cs="仿宋_GB2312"/>
          <w:color w:val="000000"/>
          <w:sz w:val="28"/>
          <w:szCs w:val="28"/>
          <w:u w:val="none"/>
        </w:rPr>
        <w:t>送货</w:t>
      </w:r>
      <w:r>
        <w:rPr>
          <w:rFonts w:hint="eastAsia" w:ascii="仿宋_GB2312" w:hAnsi="仿宋_GB2312" w:eastAsia="仿宋_GB2312" w:cs="仿宋_GB2312"/>
          <w:color w:val="000000"/>
          <w:sz w:val="28"/>
          <w:szCs w:val="28"/>
        </w:rPr>
        <w:t>服务。</w:t>
      </w:r>
    </w:p>
    <w:p>
      <w:pPr>
        <w:spacing w:line="360" w:lineRule="auto"/>
        <w:ind w:firstLine="560" w:firstLineChars="200"/>
        <w:rPr>
          <w:rFonts w:hint="default" w:eastAsia="仿宋_GB2312"/>
          <w:lang w:val="en-US" w:eastAsia="zh-CN"/>
        </w:rPr>
      </w:pPr>
      <w:r>
        <w:rPr>
          <w:rFonts w:hint="eastAsia" w:ascii="仿宋_GB2312" w:hAnsi="仿宋_GB2312" w:eastAsia="仿宋_GB2312" w:cs="仿宋_GB2312"/>
          <w:color w:val="000000"/>
          <w:sz w:val="28"/>
          <w:szCs w:val="28"/>
          <w:lang w:val="en-US" w:eastAsia="zh-CN"/>
        </w:rPr>
        <w:t>1.3因防疫政策要求变化需购置不在清单内的货物时，乙方不得以高出市场价给甲方供货，并确保产品质量符合国家相关要求。</w:t>
      </w:r>
    </w:p>
    <w:p>
      <w:pPr>
        <w:pStyle w:val="4"/>
        <w:numPr>
          <w:ilvl w:val="0"/>
          <w:numId w:val="0"/>
        </w:numPr>
        <w:ind w:leftChars="200" w:firstLine="3373" w:firstLineChars="1200"/>
        <w:rPr>
          <w:rFonts w:hint="eastAsia" w:ascii="仿宋_GB2312" w:hAnsi="仿宋_GB2312" w:eastAsia="仿宋_GB2312" w:cs="仿宋_GB2312"/>
          <w:b/>
          <w:bCs/>
          <w:sz w:val="28"/>
          <w:szCs w:val="28"/>
          <w:lang w:eastAsia="zh-CN"/>
        </w:rPr>
      </w:pPr>
      <w:bookmarkStart w:id="2" w:name="_Toc25588101"/>
      <w:r>
        <w:rPr>
          <w:rFonts w:hint="eastAsia" w:ascii="仿宋_GB2312" w:hAnsi="仿宋_GB2312" w:eastAsia="仿宋_GB2312" w:cs="仿宋_GB2312"/>
          <w:b/>
          <w:bCs/>
          <w:sz w:val="28"/>
          <w:szCs w:val="28"/>
          <w:lang w:eastAsia="zh-CN"/>
        </w:rPr>
        <w:t>第二条 合同价款</w:t>
      </w:r>
      <w:bookmarkEnd w:id="2"/>
    </w:p>
    <w:p>
      <w:pPr>
        <w:pStyle w:val="5"/>
        <w:ind w:firstLine="6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 xml:space="preserve">2.1 </w:t>
      </w:r>
      <w:r>
        <w:rPr>
          <w:rFonts w:hint="eastAsia" w:ascii="仿宋_GB2312" w:hAnsi="仿宋_GB2312" w:eastAsia="仿宋_GB2312" w:cs="仿宋_GB2312"/>
          <w:color w:val="auto"/>
          <w:sz w:val="28"/>
          <w:szCs w:val="28"/>
        </w:rPr>
        <w:t>根据甲方实际需求，以实际的采购数量和中标价格进行结算。</w:t>
      </w:r>
    </w:p>
    <w:p>
      <w:pPr>
        <w:pStyle w:val="5"/>
        <w:ind w:left="0" w:leftChars="0" w:firstLine="0" w:firstLineChars="0"/>
        <w:jc w:val="left"/>
        <w:rPr>
          <w:rFonts w:hint="eastAsia" w:ascii="仿宋_GB2312" w:hAnsi="仿宋_GB2312" w:eastAsia="仿宋_GB2312" w:cs="仿宋_GB2312"/>
          <w:color w:val="FF0000"/>
          <w:sz w:val="28"/>
          <w:szCs w:val="28"/>
          <w:u w:val="none"/>
          <w:lang w:eastAsia="zh-CN"/>
        </w:rPr>
      </w:pPr>
      <w:r>
        <w:rPr>
          <w:rFonts w:hint="eastAsia" w:ascii="仿宋_GB2312" w:hAnsi="仿宋_GB2312" w:eastAsia="仿宋_GB2312" w:cs="仿宋_GB2312"/>
          <w:color w:val="auto"/>
          <w:sz w:val="28"/>
          <w:szCs w:val="28"/>
          <w:lang w:eastAsia="zh-CN"/>
        </w:rPr>
        <w:t>合同金额</w:t>
      </w:r>
      <w:r>
        <w:rPr>
          <w:rFonts w:hint="eastAsia" w:ascii="仿宋_GB2312" w:hAnsi="仿宋_GB2312" w:eastAsia="仿宋_GB2312" w:cs="仿宋_GB2312"/>
          <w:b/>
          <w:bCs/>
          <w:color w:val="auto"/>
          <w:sz w:val="28"/>
          <w:szCs w:val="28"/>
          <w:u w:val="single"/>
          <w:lang w:eastAsia="zh-CN"/>
        </w:rPr>
        <w:t>（含增值税）</w:t>
      </w:r>
      <w:r>
        <w:rPr>
          <w:rFonts w:hint="eastAsia" w:ascii="仿宋_GB2312" w:hAnsi="仿宋_GB2312" w:eastAsia="仿宋_GB2312" w:cs="仿宋_GB2312"/>
          <w:color w:val="auto"/>
          <w:sz w:val="28"/>
          <w:szCs w:val="28"/>
          <w:lang w:eastAsia="zh-CN"/>
        </w:rPr>
        <w:t>为人民币</w:t>
      </w:r>
      <w:r>
        <w:rPr>
          <w:rFonts w:hint="eastAsia" w:ascii="仿宋_GB2312" w:hAnsi="仿宋_GB2312" w:eastAsia="仿宋_GB2312" w:cs="仿宋_GB2312"/>
          <w:color w:val="auto"/>
          <w:sz w:val="28"/>
          <w:szCs w:val="28"/>
          <w:u w:val="single"/>
          <w:lang w:eastAsia="zh-CN"/>
        </w:rPr>
        <w:t>            </w:t>
      </w:r>
      <w:r>
        <w:rPr>
          <w:rFonts w:hint="eastAsia" w:ascii="仿宋_GB2312" w:hAnsi="仿宋_GB2312" w:eastAsia="仿宋_GB2312" w:cs="仿宋_GB2312"/>
          <w:color w:val="auto"/>
          <w:sz w:val="28"/>
          <w:szCs w:val="28"/>
          <w:lang w:eastAsia="zh-CN"/>
        </w:rPr>
        <w:t>元整(大写</w:t>
      </w:r>
      <w:r>
        <w:rPr>
          <w:rFonts w:hint="eastAsia" w:ascii="仿宋_GB2312" w:hAnsi="仿宋_GB2312" w:eastAsia="仿宋_GB2312" w:cs="仿宋_GB2312"/>
          <w:color w:val="auto"/>
          <w:sz w:val="28"/>
          <w:szCs w:val="28"/>
          <w:u w:val="single"/>
          <w:lang w:eastAsia="zh-CN"/>
        </w:rPr>
        <w:t>        </w:t>
      </w:r>
      <w:r>
        <w:rPr>
          <w:rFonts w:hint="eastAsia" w:ascii="仿宋_GB2312" w:hAnsi="仿宋_GB2312" w:eastAsia="仿宋_GB2312" w:cs="仿宋_GB2312"/>
          <w:color w:val="auto"/>
          <w:sz w:val="28"/>
          <w:szCs w:val="28"/>
          <w:lang w:eastAsia="zh-CN"/>
        </w:rPr>
        <w:t>元）</w:t>
      </w:r>
      <w:r>
        <w:rPr>
          <w:rFonts w:hint="eastAsia" w:hAnsi="仿宋_GB2312" w:cs="仿宋_GB2312"/>
          <w:color w:val="auto"/>
          <w:sz w:val="28"/>
          <w:szCs w:val="28"/>
          <w:lang w:val="en-US" w:eastAsia="zh-CN"/>
        </w:rPr>
        <w:t>，不含税总价为</w:t>
      </w:r>
      <w:r>
        <w:rPr>
          <w:rFonts w:hint="eastAsia" w:hAnsi="仿宋_GB2312" w:cs="仿宋_GB2312"/>
          <w:color w:val="auto"/>
          <w:sz w:val="28"/>
          <w:szCs w:val="28"/>
          <w:u w:val="single"/>
          <w:lang w:val="en-US" w:eastAsia="zh-CN"/>
        </w:rPr>
        <w:t xml:space="preserve">        </w:t>
      </w:r>
      <w:r>
        <w:rPr>
          <w:rFonts w:hint="eastAsia" w:hAnsi="仿宋_GB2312" w:cs="仿宋_GB2312"/>
          <w:color w:val="auto"/>
          <w:sz w:val="28"/>
          <w:szCs w:val="28"/>
          <w:u w:val="none"/>
          <w:lang w:val="en-US" w:eastAsia="zh-CN"/>
        </w:rPr>
        <w:t>元</w:t>
      </w:r>
      <w:r>
        <w:rPr>
          <w:rFonts w:hint="eastAsia" w:ascii="仿宋_GB2312" w:hAnsi="仿宋_GB2312" w:eastAsia="仿宋_GB2312" w:cs="仿宋_GB2312"/>
          <w:color w:val="auto"/>
          <w:sz w:val="28"/>
          <w:szCs w:val="28"/>
          <w:u w:val="none"/>
          <w:lang w:eastAsia="zh-CN"/>
        </w:rPr>
        <w:t>；</w:t>
      </w:r>
    </w:p>
    <w:p>
      <w:pPr>
        <w:pStyle w:val="5"/>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 合同价款含保险费和运输费用等。</w:t>
      </w:r>
    </w:p>
    <w:p>
      <w:pPr>
        <w:pStyle w:val="8"/>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供货价格</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.1甲方根据实际需求，若需增加</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采购数量，乙方仍以合同中标价格提供给甲方。</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本合同货款单价已包括货物移交至甲方所需的一切税费。</w:t>
      </w:r>
    </w:p>
    <w:p>
      <w:pPr>
        <w:pStyle w:val="4"/>
        <w:numPr>
          <w:ilvl w:val="0"/>
          <w:numId w:val="0"/>
        </w:numPr>
        <w:ind w:leftChars="200" w:firstLine="2811" w:firstLineChars="1000"/>
        <w:rPr>
          <w:rFonts w:hint="eastAsia" w:ascii="仿宋_GB2312" w:hAnsi="仿宋_GB2312" w:eastAsia="仿宋_GB2312" w:cs="仿宋_GB2312"/>
          <w:b/>
          <w:bCs/>
          <w:sz w:val="28"/>
          <w:szCs w:val="28"/>
          <w:lang w:eastAsia="zh-CN"/>
        </w:rPr>
      </w:pPr>
      <w:bookmarkStart w:id="3" w:name="_Toc25588102"/>
      <w:r>
        <w:rPr>
          <w:rFonts w:hint="eastAsia" w:ascii="仿宋_GB2312" w:hAnsi="仿宋_GB2312" w:eastAsia="仿宋_GB2312" w:cs="仿宋_GB2312"/>
          <w:b/>
          <w:bCs/>
          <w:sz w:val="28"/>
          <w:szCs w:val="28"/>
          <w:lang w:eastAsia="zh-CN"/>
        </w:rPr>
        <w:t>第三条 技术标准及要求</w:t>
      </w:r>
      <w:bookmarkEnd w:id="3"/>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3.1 </w:t>
      </w:r>
      <w:r>
        <w:rPr>
          <w:rFonts w:hint="eastAsia" w:ascii="仿宋_GB2312" w:hAnsi="仿宋_GB2312" w:eastAsia="仿宋_GB2312" w:cs="仿宋_GB2312"/>
          <w:color w:val="000000"/>
          <w:sz w:val="28"/>
          <w:szCs w:val="28"/>
        </w:rPr>
        <w:t>乙方保证所提供的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质量符合相应的国家和行业标准。并向甲方提供所供产品相关资料，包括但不限于产品说明书、质检报告书。如果质量不能达到国家有关法定质量标准,乙方应负责更换,甲方有权要求退货。乙方提供的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有效期须为2</w:t>
      </w:r>
      <w:r>
        <w:rPr>
          <w:rFonts w:hint="eastAsia" w:ascii="仿宋_GB2312" w:hAnsi="仿宋_GB2312" w:eastAsia="仿宋_GB2312" w:cs="仿宋_GB2312"/>
          <w:color w:val="000000"/>
          <w:sz w:val="28"/>
          <w:szCs w:val="28"/>
          <w:lang w:val="en-US" w:eastAsia="zh-CN"/>
        </w:rPr>
        <w:t>023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月后到期的。</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3.2 </w:t>
      </w:r>
      <w:r>
        <w:rPr>
          <w:rFonts w:hint="eastAsia" w:ascii="仿宋_GB2312" w:hAnsi="仿宋_GB2312" w:eastAsia="仿宋_GB2312" w:cs="仿宋_GB2312"/>
          <w:color w:val="000000"/>
          <w:sz w:val="28"/>
          <w:szCs w:val="28"/>
        </w:rPr>
        <w:t>在交货之前,乙方应就</w:t>
      </w:r>
      <w:r>
        <w:rPr>
          <w:rFonts w:hint="eastAsia" w:ascii="仿宋_GB2312" w:hAnsi="仿宋_GB2312" w:eastAsia="仿宋_GB2312" w:cs="仿宋_GB2312"/>
          <w:color w:val="000000"/>
          <w:sz w:val="28"/>
          <w:szCs w:val="28"/>
          <w:lang w:val="en-US" w:eastAsia="zh-CN"/>
        </w:rPr>
        <w:t>防疫物资的</w:t>
      </w:r>
      <w:r>
        <w:rPr>
          <w:rFonts w:hint="eastAsia" w:ascii="仿宋_GB2312" w:hAnsi="仿宋_GB2312" w:eastAsia="仿宋_GB2312" w:cs="仿宋_GB2312"/>
          <w:color w:val="000000"/>
          <w:sz w:val="28"/>
          <w:szCs w:val="28"/>
        </w:rPr>
        <w:t>品质、规格、性能、数量及重量做出准确和全面的检验,保证其产品不存在任何瑕疵。</w:t>
      </w:r>
    </w:p>
    <w:p>
      <w:pPr>
        <w:tabs>
          <w:tab w:val="left" w:pos="7560"/>
        </w:tabs>
        <w:spacing w:line="360" w:lineRule="auto"/>
        <w:ind w:left="-2" w:leftChars="-1"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如甲方发现因乙方原因致使乙方所售药品存在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pStyle w:val="4"/>
        <w:numPr>
          <w:ilvl w:val="0"/>
          <w:numId w:val="1"/>
        </w:numPr>
        <w:ind w:firstLine="640"/>
        <w:jc w:val="center"/>
        <w:rPr>
          <w:rFonts w:hint="eastAsia" w:ascii="仿宋_GB2312" w:hAnsi="仿宋_GB2312" w:eastAsia="仿宋_GB2312" w:cs="仿宋_GB2312"/>
          <w:b/>
          <w:bCs/>
          <w:color w:val="auto"/>
          <w:sz w:val="28"/>
          <w:szCs w:val="28"/>
          <w:lang w:eastAsia="zh-CN"/>
        </w:rPr>
      </w:pPr>
      <w:bookmarkStart w:id="4" w:name="_Toc25588103"/>
      <w:r>
        <w:rPr>
          <w:rFonts w:hint="eastAsia" w:ascii="仿宋_GB2312" w:hAnsi="仿宋_GB2312" w:eastAsia="仿宋_GB2312" w:cs="仿宋_GB2312"/>
          <w:b/>
          <w:bCs/>
          <w:color w:val="auto"/>
          <w:sz w:val="28"/>
          <w:szCs w:val="28"/>
          <w:lang w:eastAsia="zh-CN"/>
        </w:rPr>
        <w:t>交货日期、方式和地点</w:t>
      </w:r>
      <w:bookmarkEnd w:id="4"/>
    </w:p>
    <w:p>
      <w:pPr>
        <w:tabs>
          <w:tab w:val="left" w:pos="600"/>
        </w:tabs>
        <w:spacing w:line="360" w:lineRule="auto"/>
        <w:ind w:left="-2"/>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 xml:space="preserve">    4.1</w:t>
      </w:r>
      <w:r>
        <w:rPr>
          <w:rFonts w:hint="eastAsia" w:ascii="仿宋_GB2312" w:hAnsi="仿宋_GB2312" w:eastAsia="仿宋_GB2312" w:cs="仿宋_GB2312"/>
          <w:color w:val="000000"/>
          <w:sz w:val="28"/>
          <w:szCs w:val="28"/>
        </w:rPr>
        <w:t>交货地点：重庆江北国际机场指定地点</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4.2</w:t>
      </w:r>
      <w:r>
        <w:rPr>
          <w:rFonts w:hint="eastAsia" w:ascii="仿宋_GB2312" w:hAnsi="仿宋_GB2312" w:eastAsia="仿宋_GB2312" w:cs="仿宋_GB2312"/>
          <w:color w:val="000000"/>
          <w:sz w:val="28"/>
          <w:szCs w:val="28"/>
        </w:rPr>
        <w:t>交货时间：签订合同后，乙方需在收到甲方送货通知3日内交货</w:t>
      </w:r>
      <w:r>
        <w:rPr>
          <w:rFonts w:hint="eastAsia" w:ascii="仿宋_GB2312" w:hAnsi="仿宋_GB2312" w:eastAsia="仿宋_GB2312" w:cs="仿宋_GB2312"/>
          <w:color w:val="000000"/>
          <w:sz w:val="28"/>
          <w:szCs w:val="28"/>
          <w:lang w:eastAsia="zh-CN"/>
        </w:rPr>
        <w:t>。</w:t>
      </w:r>
    </w:p>
    <w:p>
      <w:pPr>
        <w:pStyle w:val="4"/>
        <w:numPr>
          <w:ilvl w:val="0"/>
          <w:numId w:val="0"/>
        </w:numPr>
        <w:jc w:val="center"/>
        <w:rPr>
          <w:rFonts w:hint="eastAsia" w:ascii="仿宋_GB2312" w:hAnsi="仿宋_GB2312" w:eastAsia="仿宋_GB2312" w:cs="仿宋_GB2312"/>
          <w:b/>
          <w:bCs/>
          <w:sz w:val="28"/>
          <w:szCs w:val="28"/>
          <w:lang w:eastAsia="zh-CN"/>
        </w:rPr>
      </w:pPr>
      <w:bookmarkStart w:id="5" w:name="_Toc25588104"/>
      <w:r>
        <w:rPr>
          <w:rFonts w:hint="eastAsia" w:ascii="仿宋_GB2312" w:hAnsi="仿宋_GB2312" w:eastAsia="仿宋_GB2312" w:cs="仿宋_GB2312"/>
          <w:b/>
          <w:bCs/>
          <w:sz w:val="28"/>
          <w:szCs w:val="28"/>
          <w:lang w:eastAsia="zh-CN"/>
        </w:rPr>
        <w:t>第五条 验收办法</w:t>
      </w:r>
      <w:bookmarkEnd w:id="5"/>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货到交货地点后，乙方应负责将货物卸至甲方指定地点，甲方对货物的数量和质量进行初步验收，</w:t>
      </w:r>
      <w:r>
        <w:rPr>
          <w:rFonts w:hint="eastAsia" w:ascii="仿宋_GB2312" w:hAnsi="仿宋_GB2312" w:eastAsia="仿宋_GB2312" w:cs="仿宋_GB2312"/>
          <w:color w:val="000000"/>
          <w:sz w:val="28"/>
          <w:szCs w:val="28"/>
        </w:rPr>
        <w:t>并在收货单上签字确认。</w:t>
      </w:r>
    </w:p>
    <w:p>
      <w:pPr>
        <w:pStyle w:val="4"/>
        <w:numPr>
          <w:ilvl w:val="0"/>
          <w:numId w:val="0"/>
        </w:numPr>
        <w:jc w:val="center"/>
        <w:rPr>
          <w:rFonts w:hint="eastAsia" w:ascii="仿宋_GB2312" w:hAnsi="仿宋_GB2312" w:eastAsia="仿宋_GB2312" w:cs="仿宋_GB2312"/>
          <w:b/>
          <w:bCs/>
          <w:sz w:val="28"/>
          <w:szCs w:val="28"/>
          <w:lang w:eastAsia="zh-CN"/>
        </w:rPr>
      </w:pPr>
      <w:bookmarkStart w:id="6" w:name="_Toc25588106"/>
      <w:r>
        <w:rPr>
          <w:rFonts w:hint="eastAsia" w:ascii="仿宋_GB2312" w:hAnsi="仿宋_GB2312" w:eastAsia="仿宋_GB2312" w:cs="仿宋_GB2312"/>
          <w:b/>
          <w:bCs/>
          <w:sz w:val="28"/>
          <w:szCs w:val="28"/>
          <w:lang w:eastAsia="zh-CN"/>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条 付款方式</w:t>
      </w:r>
      <w:bookmarkEnd w:id="6"/>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 xml:space="preserve">.1 </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经验收合格，以实际的采购数量和中标价格进行结算，收到卖方开具的增值税专用发票后</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000000"/>
          <w:sz w:val="28"/>
          <w:szCs w:val="28"/>
        </w:rPr>
        <w:t>内付款。该结算周期期满前应将该周期内产生的全部货款结清，以此类推。</w:t>
      </w:r>
    </w:p>
    <w:p>
      <w:pPr>
        <w:pStyle w:val="5"/>
        <w:ind w:firstLine="600"/>
        <w:rPr>
          <w:rFonts w:hint="eastAsia" w:ascii="仿宋_GB2312" w:hAnsi="仿宋_GB2312" w:eastAsia="仿宋_GB2312" w:cs="仿宋_GB2312"/>
          <w:color w:val="000000"/>
          <w:sz w:val="28"/>
          <w:szCs w:val="28"/>
          <w:lang w:val="en-US" w:eastAsia="zh-CN"/>
        </w:rPr>
      </w:pPr>
      <w:r>
        <w:rPr>
          <w:rFonts w:hint="eastAsia" w:hAnsi="仿宋_GB2312" w:cs="仿宋_GB2312"/>
          <w:color w:val="000000"/>
          <w:sz w:val="28"/>
          <w:szCs w:val="28"/>
          <w:lang w:val="en-US" w:eastAsia="zh-CN"/>
        </w:rPr>
        <w:t>6</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乙方需向甲方提供正规增值税发票。如果乙方提供增值税普通发票，甲方支付金额为不含增值税金额；如果乙方提供增值税专用发票，甲方支付金额=不含增值税金额+增值税税额。</w:t>
      </w:r>
    </w:p>
    <w:p>
      <w:pPr>
        <w:pStyle w:val="4"/>
        <w:numPr>
          <w:ilvl w:val="0"/>
          <w:numId w:val="0"/>
        </w:numPr>
        <w:jc w:val="center"/>
        <w:rPr>
          <w:rFonts w:hint="eastAsia" w:ascii="仿宋_GB2312" w:hAnsi="仿宋_GB2312" w:eastAsia="仿宋_GB2312" w:cs="仿宋_GB2312"/>
          <w:b/>
          <w:bCs/>
          <w:sz w:val="28"/>
          <w:szCs w:val="28"/>
          <w:lang w:eastAsia="zh-CN"/>
        </w:rPr>
      </w:pPr>
      <w:bookmarkStart w:id="7" w:name="_Toc25588107"/>
      <w:r>
        <w:rPr>
          <w:rFonts w:hint="eastAsia" w:ascii="仿宋_GB2312" w:hAnsi="仿宋_GB2312" w:eastAsia="仿宋_GB2312" w:cs="仿宋_GB2312"/>
          <w:b/>
          <w:bCs/>
          <w:sz w:val="28"/>
          <w:szCs w:val="28"/>
          <w:lang w:val="en-US" w:eastAsia="zh-CN"/>
        </w:rPr>
        <w:t xml:space="preserve">第七条 </w:t>
      </w:r>
      <w:r>
        <w:rPr>
          <w:rFonts w:hint="eastAsia" w:ascii="仿宋_GB2312" w:hAnsi="仿宋_GB2312" w:eastAsia="仿宋_GB2312" w:cs="仿宋_GB2312"/>
          <w:b/>
          <w:bCs/>
          <w:sz w:val="28"/>
          <w:szCs w:val="28"/>
          <w:lang w:eastAsia="zh-CN"/>
        </w:rPr>
        <w:t>违约和索赔</w:t>
      </w:r>
      <w:bookmarkEnd w:id="7"/>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lang w:val="en-US" w:eastAsia="zh-CN"/>
        </w:rPr>
        <w:t>7.1</w:t>
      </w:r>
      <w:r>
        <w:rPr>
          <w:rFonts w:hint="eastAsia" w:ascii="仿宋_GB2312" w:hAnsi="仿宋_GB2312" w:eastAsia="仿宋_GB2312" w:cs="仿宋_GB2312"/>
          <w:color w:val="000000"/>
          <w:sz w:val="28"/>
          <w:szCs w:val="28"/>
        </w:rPr>
        <w:t>合同生效后即对双方具有法律约束力，甲乙双方应本着信守合同、友好协商的原则，处理本合同有关事宜。</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7.2</w:t>
      </w:r>
      <w:r>
        <w:rPr>
          <w:rFonts w:hint="eastAsia" w:ascii="仿宋_GB2312" w:hAnsi="仿宋_GB2312" w:eastAsia="仿宋_GB2312" w:cs="仿宋_GB2312"/>
          <w:color w:val="000000"/>
          <w:sz w:val="28"/>
          <w:szCs w:val="28"/>
        </w:rPr>
        <w:t>甲乙双方如有一方违约，由违约方承担由此给守约方造成的经济损失。</w:t>
      </w:r>
    </w:p>
    <w:p>
      <w:pPr>
        <w:pStyle w:val="5"/>
        <w:ind w:firstLine="600"/>
        <w:rPr>
          <w:rFonts w:hint="eastAsia" w:ascii="仿宋_GB2312" w:hAnsi="仿宋_GB2312" w:eastAsia="仿宋_GB2312" w:cs="仿宋_GB2312"/>
          <w:sz w:val="28"/>
          <w:szCs w:val="28"/>
          <w:lang w:eastAsia="zh-CN"/>
        </w:rPr>
      </w:pPr>
      <w:r>
        <w:rPr>
          <w:rFonts w:hint="eastAsia" w:hAnsi="仿宋_GB2312" w:cs="仿宋_GB2312"/>
          <w:color w:val="000000"/>
          <w:sz w:val="28"/>
          <w:szCs w:val="28"/>
          <w:lang w:val="en-US" w:eastAsia="zh-CN"/>
        </w:rPr>
        <w:t>7</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3</w:t>
      </w:r>
      <w:r>
        <w:rPr>
          <w:rFonts w:hint="eastAsia" w:ascii="仿宋_GB2312" w:hAnsi="仿宋_GB2312" w:eastAsia="仿宋_GB2312" w:cs="仿宋_GB2312"/>
          <w:color w:val="000000"/>
          <w:sz w:val="28"/>
          <w:szCs w:val="28"/>
        </w:rPr>
        <w:t>如乙方未按合同规定时间将</w:t>
      </w:r>
      <w:r>
        <w:rPr>
          <w:rFonts w:hint="eastAsia" w:hAnsi="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运到甲方指定地点或未按约定时间送到全部</w:t>
      </w:r>
      <w:r>
        <w:rPr>
          <w:rFonts w:hint="eastAsia" w:hAnsi="仿宋_GB2312" w:cs="仿宋_GB2312"/>
          <w:color w:val="000000"/>
          <w:sz w:val="28"/>
          <w:szCs w:val="28"/>
          <w:lang w:val="en-US" w:eastAsia="zh-CN"/>
        </w:rPr>
        <w:t>货品</w:t>
      </w:r>
      <w:r>
        <w:rPr>
          <w:rFonts w:hint="eastAsia" w:ascii="仿宋_GB2312" w:hAnsi="仿宋_GB2312" w:eastAsia="仿宋_GB2312" w:cs="仿宋_GB2312"/>
          <w:color w:val="000000"/>
          <w:sz w:val="28"/>
          <w:szCs w:val="28"/>
        </w:rPr>
        <w:t>（经甲方允许可以延期送的产品除外），每延期一日，乙方应按日向甲方支付合同总额</w:t>
      </w:r>
      <w:r>
        <w:rPr>
          <w:rFonts w:hint="eastAsia" w:ascii="仿宋_GB2312" w:hAnsi="仿宋_GB2312" w:eastAsia="仿宋_GB2312" w:cs="仿宋_GB2312"/>
          <w:color w:val="000000"/>
          <w:sz w:val="28"/>
          <w:szCs w:val="28"/>
          <w:lang w:eastAsia="zh-CN"/>
        </w:rPr>
        <w:t>万</w:t>
      </w:r>
      <w:r>
        <w:rPr>
          <w:rFonts w:hint="eastAsia" w:ascii="仿宋_GB2312" w:hAnsi="仿宋_GB2312" w:eastAsia="仿宋_GB2312" w:cs="仿宋_GB2312"/>
          <w:color w:val="000000"/>
          <w:sz w:val="28"/>
          <w:szCs w:val="28"/>
        </w:rPr>
        <w:t>分之</w:t>
      </w: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的违约金，</w:t>
      </w:r>
      <w:r>
        <w:rPr>
          <w:rFonts w:hint="eastAsia" w:ascii="仿宋_GB2312" w:hAnsi="仿宋_GB2312" w:eastAsia="仿宋_GB2312" w:cs="仿宋_GB2312"/>
          <w:sz w:val="28"/>
          <w:szCs w:val="28"/>
          <w:lang w:eastAsia="zh-CN"/>
        </w:rPr>
        <w:t>甲方可在货物结算款中扣除。违约金尚不能补偿对方损失时，有权向对方追索实际损失的赔偿金。</w:t>
      </w:r>
    </w:p>
    <w:p>
      <w:pPr>
        <w:pStyle w:val="5"/>
        <w:numPr>
          <w:ilvl w:val="0"/>
          <w:numId w:val="0"/>
        </w:numPr>
        <w:ind w:firstLine="560" w:firstLineChars="2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7</w:t>
      </w:r>
      <w:r>
        <w:rPr>
          <w:rFonts w:hint="eastAsia" w:ascii="仿宋_GB2312" w:hAnsi="仿宋_GB2312" w:eastAsia="仿宋_GB2312" w:cs="仿宋_GB2312"/>
          <w:sz w:val="28"/>
          <w:szCs w:val="28"/>
          <w:lang w:val="en-US" w:eastAsia="zh-CN"/>
        </w:rPr>
        <w:t>.</w:t>
      </w:r>
      <w:r>
        <w:rPr>
          <w:rFonts w:hint="eastAsia" w:hAnsi="仿宋_GB2312" w:cs="仿宋_GB2312"/>
          <w:sz w:val="28"/>
          <w:szCs w:val="28"/>
          <w:lang w:val="en-US" w:eastAsia="zh-CN"/>
        </w:rPr>
        <w:t>4</w:t>
      </w:r>
      <w:r>
        <w:rPr>
          <w:rFonts w:hint="eastAsia" w:ascii="仿宋_GB2312" w:hAnsi="仿宋_GB2312" w:eastAsia="仿宋_GB2312" w:cs="仿宋_GB2312"/>
          <w:sz w:val="28"/>
          <w:szCs w:val="28"/>
          <w:lang w:eastAsia="zh-CN"/>
        </w:rPr>
        <w:t>乙方逾期交货，或不履行售后服务，经甲方催告后仍不能履行的，甲方有权解除合同</w:t>
      </w:r>
      <w:r>
        <w:rPr>
          <w:rFonts w:hint="eastAsia" w:hAnsi="仿宋_GB2312" w:cs="仿宋_GB2312"/>
          <w:sz w:val="28"/>
          <w:szCs w:val="28"/>
          <w:lang w:eastAsia="zh-CN"/>
        </w:rPr>
        <w:t>。</w:t>
      </w:r>
    </w:p>
    <w:p>
      <w:pPr>
        <w:pStyle w:val="5"/>
        <w:ind w:firstLine="600"/>
        <w:rPr>
          <w:rFonts w:hint="eastAsia" w:ascii="仿宋_GB2312" w:hAnsi="仿宋_GB2312" w:eastAsia="仿宋_GB2312" w:cs="仿宋_GB2312"/>
          <w:bCs/>
          <w:color w:val="auto"/>
          <w:sz w:val="28"/>
          <w:szCs w:val="28"/>
          <w:lang w:eastAsia="zh-CN"/>
        </w:rPr>
      </w:pPr>
      <w:r>
        <w:rPr>
          <w:rFonts w:hint="eastAsia" w:hAnsi="仿宋_GB2312" w:cs="仿宋_GB2312"/>
          <w:bCs/>
          <w:color w:val="auto"/>
          <w:sz w:val="28"/>
          <w:szCs w:val="28"/>
          <w:lang w:val="en-US" w:eastAsia="zh-CN"/>
        </w:rPr>
        <w:t>7</w:t>
      </w:r>
      <w:r>
        <w:rPr>
          <w:rFonts w:hint="eastAsia" w:ascii="仿宋_GB2312" w:hAnsi="仿宋_GB2312" w:eastAsia="仿宋_GB2312" w:cs="仿宋_GB2312"/>
          <w:bCs/>
          <w:color w:val="auto"/>
          <w:sz w:val="28"/>
          <w:szCs w:val="28"/>
          <w:lang w:val="en-US" w:eastAsia="zh-CN"/>
        </w:rPr>
        <w:t>.</w:t>
      </w:r>
      <w:r>
        <w:rPr>
          <w:rFonts w:hint="eastAsia" w:hAnsi="仿宋_GB2312" w:cs="仿宋_GB2312"/>
          <w:bCs/>
          <w:color w:val="auto"/>
          <w:sz w:val="28"/>
          <w:szCs w:val="28"/>
          <w:lang w:val="en-US" w:eastAsia="zh-CN"/>
        </w:rPr>
        <w:t>5</w:t>
      </w:r>
      <w:r>
        <w:rPr>
          <w:rFonts w:hint="eastAsia" w:ascii="仿宋_GB2312" w:hAnsi="仿宋_GB2312" w:eastAsia="仿宋_GB2312" w:cs="仿宋_GB2312"/>
          <w:bCs/>
          <w:color w:val="auto"/>
          <w:sz w:val="28"/>
          <w:szCs w:val="28"/>
          <w:lang w:eastAsia="zh-CN"/>
        </w:rPr>
        <w:t>因产品质量瑕疵或缺陷导致甲方或第三人损害的，甲方有权向乙方索赔。</w:t>
      </w:r>
    </w:p>
    <w:p>
      <w:pPr>
        <w:pStyle w:val="4"/>
        <w:numPr>
          <w:ilvl w:val="0"/>
          <w:numId w:val="0"/>
        </w:numPr>
        <w:jc w:val="center"/>
        <w:rPr>
          <w:rFonts w:hint="eastAsia" w:ascii="仿宋_GB2312" w:hAnsi="仿宋_GB2312" w:eastAsia="仿宋_GB2312" w:cs="仿宋_GB2312"/>
          <w:b/>
          <w:bCs/>
          <w:sz w:val="28"/>
          <w:szCs w:val="28"/>
          <w:lang w:val="en-US" w:eastAsia="zh-CN"/>
        </w:rPr>
      </w:pPr>
      <w:bookmarkStart w:id="8" w:name="_Toc25588108"/>
      <w:r>
        <w:rPr>
          <w:rFonts w:hint="eastAsia" w:ascii="仿宋_GB2312" w:hAnsi="仿宋_GB2312" w:eastAsia="仿宋_GB2312" w:cs="仿宋_GB2312"/>
          <w:b/>
          <w:bCs/>
          <w:sz w:val="28"/>
          <w:szCs w:val="28"/>
          <w:lang w:val="en-US" w:eastAsia="zh-CN"/>
        </w:rPr>
        <w:t>第八条 不可抗力</w:t>
      </w:r>
      <w:bookmarkEnd w:id="8"/>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jc w:val="center"/>
        <w:rPr>
          <w:rFonts w:hint="eastAsia" w:ascii="仿宋_GB2312" w:hAnsi="仿宋_GB2312" w:eastAsia="仿宋_GB2312" w:cs="仿宋_GB2312"/>
          <w:b/>
          <w:bCs/>
          <w:sz w:val="28"/>
          <w:szCs w:val="28"/>
          <w:lang w:val="en-US" w:eastAsia="zh-CN"/>
        </w:rPr>
      </w:pPr>
      <w:bookmarkStart w:id="9" w:name="_Toc25588109"/>
      <w:r>
        <w:rPr>
          <w:rFonts w:hint="eastAsia" w:ascii="仿宋_GB2312" w:hAnsi="仿宋_GB2312" w:eastAsia="仿宋_GB2312" w:cs="仿宋_GB2312"/>
          <w:b/>
          <w:bCs/>
          <w:sz w:val="28"/>
          <w:szCs w:val="28"/>
          <w:lang w:val="en-US" w:eastAsia="zh-CN"/>
        </w:rPr>
        <w:t>第九条 通知条款</w:t>
      </w:r>
      <w:bookmarkEnd w:id="9"/>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.1采用当面签收的，应由合同中指定的联系人或双方授权的代表签收，签收日期即为送达时间。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.7本合同约定的联系方式与送达方式同时可作为法律文书的联系方式与送达方式。</w:t>
      </w:r>
    </w:p>
    <w:p>
      <w:pPr>
        <w:pStyle w:val="4"/>
        <w:numPr>
          <w:ilvl w:val="0"/>
          <w:numId w:val="0"/>
        </w:numPr>
        <w:ind w:leftChars="200" w:firstLine="2530" w:firstLineChars="900"/>
        <w:rPr>
          <w:rFonts w:hint="eastAsia" w:ascii="仿宋_GB2312" w:hAnsi="仿宋_GB2312" w:eastAsia="仿宋_GB2312" w:cs="仿宋_GB2312"/>
          <w:b/>
          <w:bCs/>
          <w:sz w:val="28"/>
          <w:szCs w:val="28"/>
          <w:lang w:eastAsia="zh-CN"/>
        </w:rPr>
      </w:pPr>
      <w:bookmarkStart w:id="10" w:name="_Toc25588111"/>
      <w:r>
        <w:rPr>
          <w:rFonts w:hint="eastAsia" w:ascii="仿宋_GB2312" w:hAnsi="仿宋_GB2312" w:eastAsia="仿宋_GB2312" w:cs="仿宋_GB2312"/>
          <w:b/>
          <w:bCs/>
          <w:sz w:val="28"/>
          <w:szCs w:val="28"/>
          <w:lang w:eastAsia="zh-CN"/>
        </w:rPr>
        <w:t>第十条 合同争议的解决方式</w:t>
      </w:r>
      <w:bookmarkEnd w:id="10"/>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.1 若在合同履行过程中发生争议，甲乙双方应当友好协商解决，协商不成，按以下第</w:t>
      </w:r>
      <w:r>
        <w:rPr>
          <w:rFonts w:hint="eastAsia" w:hAnsi="仿宋_GB2312" w:cs="仿宋_GB2312"/>
          <w:sz w:val="28"/>
          <w:szCs w:val="28"/>
          <w:lang w:val="en-US" w:eastAsia="zh-CN"/>
        </w:rPr>
        <w:t>2</w:t>
      </w:r>
      <w:r>
        <w:rPr>
          <w:rFonts w:hint="eastAsia" w:ascii="仿宋_GB2312" w:hAnsi="仿宋_GB2312" w:eastAsia="仿宋_GB2312" w:cs="仿宋_GB2312"/>
          <w:sz w:val="28"/>
          <w:szCs w:val="28"/>
          <w:lang w:eastAsia="zh-CN"/>
        </w:rPr>
        <w:t>种方式解决：</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（一）提交重庆仲裁委员会，按照申请仲裁时该会现行有效的仲裁规则进行仲裁。</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（二）向甲方所在地人民法院起诉。</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.2在诉讼期间，除正在进行诉讼的部分外，合同其它部分继续执行。</w:t>
      </w:r>
    </w:p>
    <w:p>
      <w:pPr>
        <w:pStyle w:val="4"/>
        <w:numPr>
          <w:ilvl w:val="0"/>
          <w:numId w:val="0"/>
        </w:numPr>
        <w:jc w:val="center"/>
        <w:rPr>
          <w:rFonts w:hint="eastAsia" w:ascii="仿宋_GB2312" w:hAnsi="仿宋_GB2312" w:eastAsia="仿宋_GB2312" w:cs="仿宋_GB2312"/>
          <w:b/>
          <w:bCs/>
          <w:sz w:val="28"/>
          <w:szCs w:val="28"/>
          <w:lang w:eastAsia="zh-CN"/>
        </w:rPr>
      </w:pPr>
      <w:bookmarkStart w:id="11" w:name="_Toc25588110"/>
      <w:bookmarkStart w:id="12" w:name="_Toc25588112"/>
      <w:r>
        <w:rPr>
          <w:rFonts w:hint="eastAsia" w:ascii="仿宋_GB2312" w:hAnsi="仿宋_GB2312" w:eastAsia="仿宋_GB2312" w:cs="仿宋_GB2312"/>
          <w:b/>
          <w:bCs/>
          <w:sz w:val="28"/>
          <w:szCs w:val="28"/>
          <w:lang w:eastAsia="zh-CN"/>
        </w:rPr>
        <w:t>第十一条 保密条款</w:t>
      </w:r>
      <w:bookmarkEnd w:id="11"/>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numPr>
          <w:ilvl w:val="0"/>
          <w:numId w:val="0"/>
        </w:num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第十</w:t>
      </w:r>
      <w:r>
        <w:rPr>
          <w:rFonts w:hint="eastAsia" w:hAnsi="仿宋_GB2312" w:cs="仿宋_GB2312"/>
          <w:b/>
          <w:bCs/>
          <w:sz w:val="28"/>
          <w:szCs w:val="28"/>
          <w:lang w:val="en-US" w:eastAsia="zh-CN"/>
        </w:rPr>
        <w:t>二</w:t>
      </w:r>
      <w:r>
        <w:rPr>
          <w:rFonts w:hint="eastAsia" w:ascii="仿宋_GB2312" w:hAnsi="仿宋_GB2312" w:eastAsia="仿宋_GB2312" w:cs="仿宋_GB2312"/>
          <w:b/>
          <w:bCs/>
          <w:sz w:val="28"/>
          <w:szCs w:val="28"/>
          <w:lang w:eastAsia="zh-CN"/>
        </w:rPr>
        <w:t>条 合同的变更和解除</w:t>
      </w:r>
      <w:bookmarkEnd w:id="12"/>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.2 经双方协商一致，并达成书面合同后，本合同可以解除，双方应就合同解除的后果在解约合同中一并做出约定。一方也可根据合同约定单方行使合同解除权。</w:t>
      </w:r>
    </w:p>
    <w:p>
      <w:pPr>
        <w:pStyle w:val="4"/>
        <w:numPr>
          <w:ilvl w:val="0"/>
          <w:numId w:val="0"/>
        </w:numPr>
        <w:jc w:val="center"/>
        <w:rPr>
          <w:rFonts w:hint="eastAsia" w:ascii="仿宋_GB2312" w:hAnsi="仿宋_GB2312" w:eastAsia="仿宋_GB2312" w:cs="仿宋_GB2312"/>
          <w:b/>
          <w:bCs/>
          <w:sz w:val="28"/>
          <w:szCs w:val="28"/>
          <w:lang w:eastAsia="zh-CN"/>
        </w:rPr>
      </w:pPr>
      <w:bookmarkStart w:id="13" w:name="_Toc25588113"/>
      <w:r>
        <w:rPr>
          <w:rFonts w:hint="eastAsia" w:ascii="仿宋_GB2312" w:hAnsi="仿宋_GB2312" w:eastAsia="仿宋_GB2312" w:cs="仿宋_GB2312"/>
          <w:b/>
          <w:bCs/>
          <w:sz w:val="28"/>
          <w:szCs w:val="28"/>
          <w:lang w:eastAsia="zh-CN"/>
        </w:rPr>
        <w:t>第十</w:t>
      </w:r>
      <w:r>
        <w:rPr>
          <w:rFonts w:hint="eastAsia" w:hAnsi="仿宋_GB2312" w:cs="仿宋_GB2312"/>
          <w:b/>
          <w:bCs/>
          <w:sz w:val="28"/>
          <w:szCs w:val="28"/>
          <w:lang w:val="en-US" w:eastAsia="zh-CN"/>
        </w:rPr>
        <w:t>三</w:t>
      </w:r>
      <w:r>
        <w:rPr>
          <w:rFonts w:hint="eastAsia" w:ascii="仿宋_GB2312" w:hAnsi="仿宋_GB2312" w:eastAsia="仿宋_GB2312" w:cs="仿宋_GB2312"/>
          <w:b/>
          <w:bCs/>
          <w:sz w:val="28"/>
          <w:szCs w:val="28"/>
          <w:lang w:eastAsia="zh-CN"/>
        </w:rPr>
        <w:t>条 合同生效及其他</w:t>
      </w:r>
      <w:bookmarkEnd w:id="13"/>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.1 乙方和甲方约定合同内容双方签字或盖章后生效，生效后不得以其他原因单方取消约定。</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.2 本合同一式【  】份，甲方执【  】份，乙方执【  】份，具有同等法律效力。</w:t>
      </w:r>
      <w:r>
        <w:rPr>
          <w:rFonts w:hint="eastAsia" w:ascii="仿宋_GB2312" w:hAnsi="仿宋_GB2312" w:eastAsia="仿宋_GB2312" w:cs="仿宋_GB2312"/>
          <w:sz w:val="28"/>
          <w:szCs w:val="28"/>
          <w:lang w:eastAsia="zh-CN"/>
        </w:rPr>
        <w:br w:type="textWrapping"/>
      </w:r>
    </w:p>
    <w:p>
      <w:pPr>
        <w:pStyle w:val="5"/>
        <w:ind w:left="0" w:leftChars="0" w:firstLine="0" w:firstLineChars="0"/>
        <w:rPr>
          <w:rFonts w:hint="eastAsia" w:ascii="仿宋_GB2312" w:hAnsi="仿宋_GB2312" w:eastAsia="仿宋_GB2312" w:cs="仿宋_GB2312"/>
          <w:sz w:val="28"/>
          <w:szCs w:val="28"/>
          <w:lang w:eastAsia="zh-CN"/>
        </w:rPr>
      </w:pPr>
    </w:p>
    <w:p>
      <w:pPr>
        <w:pStyle w:val="5"/>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甲方（盖章）：</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乙方（盖章）：</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p>
    <w:p>
      <w:pPr>
        <w:pStyle w:val="5"/>
        <w:ind w:firstLine="600"/>
        <w:rPr>
          <w:rFonts w:hint="eastAsia" w:eastAsia="黑体"/>
          <w:lang w:val="en-US" w:eastAsia="zh-CN"/>
        </w:rPr>
      </w:pPr>
      <w:r>
        <w:rPr>
          <w:rFonts w:hint="eastAsia" w:hAnsi="仿宋_GB2312" w:cs="仿宋_GB2312"/>
          <w:sz w:val="28"/>
          <w:szCs w:val="28"/>
          <w:lang w:val="en-US" w:eastAsia="zh-CN"/>
        </w:rPr>
        <w:t>合同签订日期：</w:t>
      </w:r>
    </w:p>
    <w:p>
      <w:pPr>
        <w:snapToGrid w:val="0"/>
        <w:spacing w:line="360" w:lineRule="auto"/>
        <w:rPr>
          <w:rFonts w:hint="eastAsia" w:ascii="仿宋_GB2312" w:hAnsi="仿宋_GB2312" w:eastAsia="仿宋_GB2312" w:cs="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8F34C"/>
    <w:multiLevelType w:val="singleLevel"/>
    <w:tmpl w:val="3B68F34C"/>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3201579"/>
    <w:rsid w:val="03252434"/>
    <w:rsid w:val="03B065AE"/>
    <w:rsid w:val="04540606"/>
    <w:rsid w:val="06926D13"/>
    <w:rsid w:val="06B0704C"/>
    <w:rsid w:val="073A1A22"/>
    <w:rsid w:val="075B18DD"/>
    <w:rsid w:val="07672918"/>
    <w:rsid w:val="084B2CB4"/>
    <w:rsid w:val="0C6B19E5"/>
    <w:rsid w:val="101B284F"/>
    <w:rsid w:val="12A53375"/>
    <w:rsid w:val="13A51C33"/>
    <w:rsid w:val="14046CEE"/>
    <w:rsid w:val="15925856"/>
    <w:rsid w:val="16301051"/>
    <w:rsid w:val="17987ABF"/>
    <w:rsid w:val="191D3EFB"/>
    <w:rsid w:val="1AE76FFF"/>
    <w:rsid w:val="1C2D30C9"/>
    <w:rsid w:val="1C620452"/>
    <w:rsid w:val="1CE42F85"/>
    <w:rsid w:val="1F142E7D"/>
    <w:rsid w:val="1F35392A"/>
    <w:rsid w:val="20D43B12"/>
    <w:rsid w:val="212D69FF"/>
    <w:rsid w:val="230E3680"/>
    <w:rsid w:val="26DF36D3"/>
    <w:rsid w:val="277F70D0"/>
    <w:rsid w:val="28907E4D"/>
    <w:rsid w:val="2B3542A3"/>
    <w:rsid w:val="2B690099"/>
    <w:rsid w:val="2BD72CF4"/>
    <w:rsid w:val="2D3256D5"/>
    <w:rsid w:val="2DDF1DDB"/>
    <w:rsid w:val="2E7E17C1"/>
    <w:rsid w:val="339B0C62"/>
    <w:rsid w:val="374B43CF"/>
    <w:rsid w:val="38333537"/>
    <w:rsid w:val="38BA4CF1"/>
    <w:rsid w:val="38FA1B4F"/>
    <w:rsid w:val="3A175922"/>
    <w:rsid w:val="3A9C6630"/>
    <w:rsid w:val="3B763705"/>
    <w:rsid w:val="3BF7075D"/>
    <w:rsid w:val="3E2209B2"/>
    <w:rsid w:val="3EC95C23"/>
    <w:rsid w:val="43C75930"/>
    <w:rsid w:val="476A02AE"/>
    <w:rsid w:val="482F185E"/>
    <w:rsid w:val="48923DBA"/>
    <w:rsid w:val="496F5168"/>
    <w:rsid w:val="4C0842E9"/>
    <w:rsid w:val="4F226B33"/>
    <w:rsid w:val="4F5A7728"/>
    <w:rsid w:val="521C4028"/>
    <w:rsid w:val="52E13496"/>
    <w:rsid w:val="54704D6D"/>
    <w:rsid w:val="57A71AC0"/>
    <w:rsid w:val="58094566"/>
    <w:rsid w:val="59AE32A4"/>
    <w:rsid w:val="5A064F84"/>
    <w:rsid w:val="5A45300A"/>
    <w:rsid w:val="5C3A4E1A"/>
    <w:rsid w:val="5E601277"/>
    <w:rsid w:val="5F457474"/>
    <w:rsid w:val="60681418"/>
    <w:rsid w:val="607E0FF7"/>
    <w:rsid w:val="60EF0C93"/>
    <w:rsid w:val="618C1B14"/>
    <w:rsid w:val="62500156"/>
    <w:rsid w:val="63500E67"/>
    <w:rsid w:val="640C38D5"/>
    <w:rsid w:val="644F3558"/>
    <w:rsid w:val="64B34CA4"/>
    <w:rsid w:val="667D7612"/>
    <w:rsid w:val="67F65044"/>
    <w:rsid w:val="690A3336"/>
    <w:rsid w:val="6B995283"/>
    <w:rsid w:val="6C6C20DE"/>
    <w:rsid w:val="6DF01B91"/>
    <w:rsid w:val="71193D3B"/>
    <w:rsid w:val="77611D7E"/>
    <w:rsid w:val="77721012"/>
    <w:rsid w:val="7A424D83"/>
    <w:rsid w:val="7BE33C59"/>
    <w:rsid w:val="7C560E4B"/>
    <w:rsid w:val="7C845D89"/>
    <w:rsid w:val="7CD860B6"/>
    <w:rsid w:val="7E081D55"/>
    <w:rsid w:val="7E6459CD"/>
    <w:rsid w:val="7FA14A15"/>
    <w:rsid w:val="7FDE47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semiHidden/>
    <w:unhideWhenUsed/>
    <w:qFormat/>
    <w:uiPriority w:val="99"/>
    <w:pPr>
      <w:spacing w:after="120"/>
    </w:pPr>
  </w:style>
  <w:style w:type="paragraph" w:styleId="8">
    <w:name w:val="Body Text Indent"/>
    <w:basedOn w:val="1"/>
    <w:qFormat/>
    <w:uiPriority w:val="0"/>
    <w:pPr>
      <w:ind w:left="-2"/>
    </w:pPr>
    <w:rPr>
      <w:sz w:val="28"/>
      <w:szCs w:val="20"/>
    </w:r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批注框文本 Char"/>
    <w:basedOn w:val="17"/>
    <w:link w:val="9"/>
    <w:semiHidden/>
    <w:qFormat/>
    <w:locked/>
    <w:uiPriority w:val="99"/>
    <w:rPr>
      <w:rFonts w:ascii="Times New Roman" w:hAnsi="Times New Roman"/>
      <w:kern w:val="2"/>
      <w:sz w:val="18"/>
    </w:rPr>
  </w:style>
  <w:style w:type="character" w:customStyle="1" w:styleId="20">
    <w:name w:val="页脚 Char"/>
    <w:basedOn w:val="17"/>
    <w:link w:val="10"/>
    <w:qFormat/>
    <w:locked/>
    <w:uiPriority w:val="99"/>
    <w:rPr>
      <w:sz w:val="18"/>
    </w:rPr>
  </w:style>
  <w:style w:type="character" w:customStyle="1" w:styleId="21">
    <w:name w:val="页眉 Char"/>
    <w:basedOn w:val="17"/>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paragraph" w:styleId="29">
    <w:name w:val="List Paragraph"/>
    <w:basedOn w:val="1"/>
    <w:qFormat/>
    <w:uiPriority w:val="34"/>
    <w:pPr>
      <w:ind w:firstLine="420" w:firstLineChars="200"/>
    </w:p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200</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2022-01-12T02:18:00Z</cp:lastPrinted>
  <dcterms:modified xsi:type="dcterms:W3CDTF">2022-02-14T06:40:54Z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