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auto"/>
          <w:sz w:val="44"/>
          <w:szCs w:val="44"/>
        </w:rPr>
      </w:pPr>
    </w:p>
    <w:p>
      <w:pPr>
        <w:spacing w:line="360" w:lineRule="auto"/>
        <w:jc w:val="left"/>
        <w:rPr>
          <w:rFonts w:ascii="仿宋" w:hAnsi="仿宋" w:eastAsia="仿宋"/>
          <w:b/>
          <w:bCs/>
          <w:color w:val="auto"/>
          <w:sz w:val="44"/>
          <w:szCs w:val="44"/>
        </w:rPr>
      </w:pPr>
    </w:p>
    <w:p>
      <w:pPr>
        <w:spacing w:line="360" w:lineRule="auto"/>
        <w:jc w:val="left"/>
        <w:rPr>
          <w:rFonts w:ascii="仿宋" w:hAnsi="仿宋" w:eastAsia="仿宋"/>
          <w:b/>
          <w:bCs/>
          <w:color w:val="auto"/>
          <w:sz w:val="44"/>
          <w:szCs w:val="44"/>
        </w:rPr>
      </w:pPr>
    </w:p>
    <w:p>
      <w:pPr>
        <w:spacing w:after="240" w:afterLines="100" w:line="360" w:lineRule="auto"/>
        <w:jc w:val="center"/>
        <w:rPr>
          <w:rFonts w:ascii="黑体" w:hAnsi="黑体" w:eastAsia="黑体" w:cs="黑体"/>
          <w:color w:val="auto"/>
          <w:sz w:val="48"/>
          <w:szCs w:val="48"/>
        </w:rPr>
      </w:pPr>
      <w:r>
        <w:rPr>
          <w:rFonts w:hint="eastAsia" w:ascii="黑体" w:hAnsi="黑体" w:eastAsia="黑体" w:cs="黑体"/>
          <w:color w:val="auto"/>
          <w:sz w:val="48"/>
          <w:szCs w:val="48"/>
        </w:rPr>
        <w:t>重庆空港贵宾服务有限公司</w:t>
      </w:r>
    </w:p>
    <w:p>
      <w:pPr>
        <w:spacing w:after="240" w:afterLines="100" w:line="360" w:lineRule="auto"/>
        <w:jc w:val="center"/>
        <w:rPr>
          <w:rFonts w:ascii="黑体" w:hAnsi="黑体" w:eastAsia="黑体" w:cs="黑体"/>
          <w:color w:val="auto"/>
          <w:sz w:val="52"/>
          <w:szCs w:val="52"/>
        </w:rPr>
      </w:pPr>
      <w:bookmarkStart w:id="0" w:name="OLE_LINK1"/>
      <w:r>
        <w:rPr>
          <w:rFonts w:hint="eastAsia" w:ascii="黑体" w:hAnsi="黑体" w:eastAsia="黑体" w:cs="黑体"/>
          <w:color w:val="auto"/>
          <w:sz w:val="52"/>
          <w:szCs w:val="52"/>
          <w:lang w:eastAsia="zh-CN"/>
        </w:rPr>
        <w:t>值班床上用品</w:t>
      </w:r>
      <w:r>
        <w:rPr>
          <w:rFonts w:hint="eastAsia" w:ascii="黑体" w:hAnsi="黑体" w:eastAsia="黑体" w:cs="黑体"/>
          <w:color w:val="auto"/>
          <w:sz w:val="52"/>
          <w:szCs w:val="52"/>
        </w:rPr>
        <w:t>采购项目</w:t>
      </w:r>
    </w:p>
    <w:p>
      <w:pPr>
        <w:spacing w:after="240" w:afterLines="100" w:line="360" w:lineRule="auto"/>
        <w:jc w:val="center"/>
        <w:rPr>
          <w:rFonts w:ascii="黑体" w:hAnsi="黑体" w:eastAsia="黑体" w:cs="黑体"/>
          <w:color w:val="auto"/>
          <w:sz w:val="52"/>
          <w:szCs w:val="52"/>
        </w:rPr>
      </w:pPr>
      <w:r>
        <w:rPr>
          <w:rFonts w:hint="eastAsia" w:ascii="黑体" w:hAnsi="黑体" w:eastAsia="黑体" w:cs="黑体"/>
          <w:color w:val="auto"/>
          <w:sz w:val="52"/>
          <w:szCs w:val="52"/>
          <w:lang w:eastAsia="zh-CN"/>
        </w:rPr>
        <w:t>询价</w:t>
      </w:r>
      <w:r>
        <w:rPr>
          <w:rFonts w:hint="eastAsia" w:ascii="黑体" w:hAnsi="黑体" w:eastAsia="黑体" w:cs="黑体"/>
          <w:color w:val="auto"/>
          <w:sz w:val="52"/>
          <w:szCs w:val="52"/>
        </w:rPr>
        <w:t>文件</w:t>
      </w:r>
    </w:p>
    <w:p>
      <w:pPr>
        <w:jc w:val="center"/>
        <w:rPr>
          <w:rFonts w:ascii="仿宋" w:hAnsi="仿宋" w:eastAsia="仿宋"/>
          <w:b/>
          <w:bCs/>
          <w:color w:val="auto"/>
          <w:sz w:val="52"/>
          <w:szCs w:val="52"/>
        </w:rPr>
      </w:pPr>
    </w:p>
    <w:p>
      <w:pPr>
        <w:spacing w:line="360" w:lineRule="auto"/>
        <w:jc w:val="center"/>
        <w:rPr>
          <w:rFonts w:ascii="宋体" w:hAnsi="宋体"/>
          <w:b/>
          <w:bCs/>
          <w:color w:val="auto"/>
          <w:sz w:val="32"/>
          <w:szCs w:val="32"/>
        </w:rPr>
      </w:pPr>
    </w:p>
    <w:p>
      <w:pPr>
        <w:spacing w:line="360" w:lineRule="auto"/>
        <w:jc w:val="center"/>
        <w:rPr>
          <w:rFonts w:ascii="宋体" w:hAnsi="宋体"/>
          <w:b/>
          <w:color w:val="auto"/>
          <w:sz w:val="32"/>
          <w:szCs w:val="32"/>
        </w:rPr>
      </w:pPr>
    </w:p>
    <w:p>
      <w:pPr>
        <w:spacing w:line="360" w:lineRule="auto"/>
        <w:jc w:val="center"/>
        <w:rPr>
          <w:rFonts w:ascii="宋体" w:hAnsi="宋体"/>
          <w:color w:val="auto"/>
          <w:sz w:val="32"/>
          <w:szCs w:val="32"/>
        </w:rPr>
      </w:pPr>
    </w:p>
    <w:p>
      <w:pPr>
        <w:spacing w:line="360" w:lineRule="auto"/>
        <w:jc w:val="center"/>
        <w:rPr>
          <w:rFonts w:ascii="宋体" w:hAnsi="宋体"/>
          <w:color w:val="auto"/>
          <w:sz w:val="32"/>
          <w:szCs w:val="32"/>
        </w:rPr>
      </w:pPr>
    </w:p>
    <w:p>
      <w:pPr>
        <w:spacing w:line="360" w:lineRule="auto"/>
        <w:jc w:val="center"/>
        <w:rPr>
          <w:rFonts w:ascii="仿宋" w:hAnsi="仿宋" w:eastAsia="仿宋"/>
          <w:color w:val="auto"/>
          <w:sz w:val="44"/>
          <w:szCs w:val="44"/>
        </w:rPr>
      </w:pPr>
    </w:p>
    <w:p>
      <w:pPr>
        <w:spacing w:line="360" w:lineRule="auto"/>
        <w:jc w:val="center"/>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重庆空港贵宾服务有限公司</w:t>
      </w:r>
    </w:p>
    <w:p>
      <w:pPr>
        <w:spacing w:line="360" w:lineRule="auto"/>
        <w:jc w:val="center"/>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36"/>
          <w:szCs w:val="36"/>
        </w:rPr>
        <w:t>二〇二一年</w:t>
      </w:r>
      <w:r>
        <w:rPr>
          <w:rFonts w:hint="eastAsia" w:ascii="仿宋_GB2312" w:hAnsi="仿宋_GB2312" w:eastAsia="仿宋_GB2312" w:cs="仿宋_GB2312"/>
          <w:color w:val="auto"/>
          <w:sz w:val="36"/>
          <w:szCs w:val="36"/>
          <w:lang w:eastAsia="zh-CN"/>
        </w:rPr>
        <w:t>十二</w:t>
      </w:r>
      <w:r>
        <w:rPr>
          <w:rFonts w:hint="eastAsia" w:ascii="仿宋_GB2312" w:hAnsi="仿宋_GB2312" w:eastAsia="仿宋_GB2312" w:cs="仿宋_GB2312"/>
          <w:color w:val="auto"/>
          <w:sz w:val="36"/>
          <w:szCs w:val="36"/>
        </w:rPr>
        <w:t>月</w:t>
      </w:r>
      <w:bookmarkEnd w:id="0"/>
    </w:p>
    <w:p>
      <w:pPr>
        <w:pStyle w:val="2"/>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spacing w:line="360" w:lineRule="auto"/>
        <w:jc w:val="center"/>
        <w:rPr>
          <w:rFonts w:ascii="黑体" w:hAnsi="黑体" w:eastAsia="黑体" w:cs="黑体"/>
          <w:b/>
          <w:color w:val="auto"/>
          <w:sz w:val="44"/>
          <w:szCs w:val="44"/>
        </w:rPr>
      </w:pPr>
    </w:p>
    <w:p>
      <w:pPr>
        <w:spacing w:before="120" w:beforeLines="50" w:after="120" w:afterLines="50"/>
        <w:ind w:firstLine="640" w:firstLineChars="200"/>
        <w:jc w:val="center"/>
        <w:rPr>
          <w:rFonts w:hint="eastAsia" w:ascii="黑体" w:hAnsi="黑体" w:eastAsia="黑体" w:cs="黑体"/>
          <w:color w:val="auto"/>
          <w:sz w:val="52"/>
          <w:szCs w:val="52"/>
          <w:lang w:eastAsia="zh-CN"/>
        </w:rPr>
      </w:pPr>
      <w:r>
        <w:rPr>
          <w:rFonts w:hint="eastAsia" w:ascii="黑体" w:hAnsi="黑体" w:eastAsia="黑体" w:cs="黑体"/>
          <w:bCs/>
          <w:color w:val="auto"/>
          <w:sz w:val="32"/>
          <w:szCs w:val="32"/>
        </w:rPr>
        <w:br w:type="page"/>
      </w:r>
      <w:r>
        <w:rPr>
          <w:rFonts w:hint="eastAsia" w:ascii="黑体" w:hAnsi="黑体" w:eastAsia="黑体" w:cs="黑体"/>
          <w:color w:val="auto"/>
          <w:sz w:val="52"/>
          <w:szCs w:val="52"/>
          <w:lang w:eastAsia="zh-CN"/>
        </w:rPr>
        <w:t>值班床上用品</w:t>
      </w:r>
    </w:p>
    <w:p>
      <w:pPr>
        <w:spacing w:before="120" w:beforeLines="50" w:after="120" w:afterLines="50"/>
        <w:ind w:firstLine="1040" w:firstLineChars="200"/>
        <w:jc w:val="center"/>
        <w:rPr>
          <w:rFonts w:ascii="黑体" w:hAnsi="黑体" w:eastAsia="黑体" w:cs="黑体"/>
          <w:color w:val="auto"/>
          <w:sz w:val="52"/>
          <w:szCs w:val="52"/>
        </w:rPr>
      </w:pPr>
      <w:r>
        <w:rPr>
          <w:rFonts w:hint="eastAsia" w:ascii="黑体" w:hAnsi="黑体" w:eastAsia="黑体" w:cs="黑体"/>
          <w:color w:val="auto"/>
          <w:sz w:val="52"/>
          <w:szCs w:val="52"/>
        </w:rPr>
        <w:t>采购项目</w:t>
      </w:r>
      <w:r>
        <w:rPr>
          <w:rFonts w:hint="eastAsia" w:ascii="黑体" w:hAnsi="黑体" w:eastAsia="黑体" w:cs="黑体"/>
          <w:color w:val="auto"/>
          <w:sz w:val="52"/>
          <w:szCs w:val="52"/>
          <w:lang w:eastAsia="zh-CN"/>
        </w:rPr>
        <w:t>询价</w:t>
      </w:r>
      <w:r>
        <w:rPr>
          <w:rFonts w:hint="eastAsia" w:ascii="黑体" w:hAnsi="黑体" w:eastAsia="黑体" w:cs="黑体"/>
          <w:color w:val="auto"/>
          <w:sz w:val="52"/>
          <w:szCs w:val="52"/>
        </w:rPr>
        <w:t>文件</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重庆空港贵宾服务有限公司对</w:t>
      </w:r>
      <w:r>
        <w:rPr>
          <w:rFonts w:hint="eastAsia" w:ascii="方正仿宋_GBK" w:hAnsi="方正仿宋_GBK" w:eastAsia="方正仿宋_GBK" w:cs="方正仿宋_GBK"/>
          <w:color w:val="auto"/>
          <w:sz w:val="28"/>
          <w:szCs w:val="28"/>
          <w:lang w:val="en-US" w:eastAsia="zh-CN"/>
        </w:rPr>
        <w:t>员工</w:t>
      </w:r>
      <w:r>
        <w:rPr>
          <w:rFonts w:hint="eastAsia" w:ascii="方正仿宋_GBK" w:hAnsi="方正仿宋_GBK" w:eastAsia="方正仿宋_GBK" w:cs="方正仿宋_GBK"/>
          <w:color w:val="auto"/>
          <w:sz w:val="28"/>
          <w:szCs w:val="28"/>
          <w:lang w:eastAsia="zh-CN"/>
        </w:rPr>
        <w:t>值班床上用品</w:t>
      </w:r>
      <w:r>
        <w:rPr>
          <w:rFonts w:hint="eastAsia" w:ascii="方正仿宋_GBK" w:hAnsi="方正仿宋_GBK" w:eastAsia="方正仿宋_GBK" w:cs="方正仿宋_GBK"/>
          <w:color w:val="auto"/>
          <w:sz w:val="28"/>
          <w:szCs w:val="28"/>
          <w:lang w:val="en-US" w:eastAsia="zh-CN"/>
        </w:rPr>
        <w:t>招采</w:t>
      </w:r>
      <w:r>
        <w:rPr>
          <w:rFonts w:hint="eastAsia" w:ascii="方正仿宋_GBK" w:hAnsi="方正仿宋_GBK" w:eastAsia="方正仿宋_GBK" w:cs="方正仿宋_GBK"/>
          <w:color w:val="auto"/>
          <w:sz w:val="28"/>
          <w:szCs w:val="28"/>
          <w:lang w:eastAsia="zh-CN"/>
        </w:rPr>
        <w:t>项目</w:t>
      </w:r>
      <w:r>
        <w:rPr>
          <w:rFonts w:hint="eastAsia" w:ascii="方正仿宋_GBK" w:hAnsi="方正仿宋_GBK" w:eastAsia="方正仿宋_GBK" w:cs="方正仿宋_GBK"/>
          <w:color w:val="auto"/>
          <w:sz w:val="28"/>
          <w:szCs w:val="28"/>
        </w:rPr>
        <w:t>邀请符合条件的供应商就本项目进行</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w:t>
      </w:r>
    </w:p>
    <w:p>
      <w:pPr>
        <w:widowControl/>
        <w:spacing w:before="120" w:beforeLines="50" w:after="120" w:afterLines="50"/>
        <w:ind w:firstLine="562" w:firstLineChars="200"/>
        <w:jc w:val="left"/>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一、项目内容及要求</w:t>
      </w:r>
    </w:p>
    <w:p>
      <w:pPr>
        <w:widowControl/>
        <w:spacing w:before="120" w:beforeLines="50" w:after="120" w:afterLines="50"/>
        <w:ind w:firstLine="562" w:firstLineChars="200"/>
        <w:jc w:val="left"/>
        <w:rPr>
          <w:rFonts w:eastAsia="方正仿宋_GBK"/>
          <w:color w:val="auto"/>
        </w:rPr>
      </w:pPr>
      <w:r>
        <w:rPr>
          <w:rFonts w:hint="eastAsia" w:ascii="方正仿宋_GBK" w:hAnsi="方正仿宋_GBK" w:eastAsia="方正仿宋_GBK" w:cs="方正仿宋_GBK"/>
          <w:b/>
          <w:bCs/>
          <w:color w:val="auto"/>
          <w:kern w:val="0"/>
          <w:sz w:val="28"/>
          <w:szCs w:val="28"/>
        </w:rPr>
        <w:t>1.1资质要求</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1.1.2具有有效的营业执照，且经营范围</w:t>
      </w:r>
      <w:r>
        <w:rPr>
          <w:rFonts w:hint="eastAsia" w:ascii="方正仿宋_GBK" w:hAnsi="方正仿宋_GBK" w:eastAsia="方正仿宋_GBK" w:cs="方正仿宋_GBK"/>
          <w:color w:val="auto"/>
          <w:sz w:val="28"/>
          <w:szCs w:val="28"/>
          <w:lang w:eastAsia="zh-CN"/>
        </w:rPr>
        <w:t>需包含床上用品</w:t>
      </w:r>
      <w:r>
        <w:rPr>
          <w:rFonts w:hint="eastAsia" w:ascii="方正仿宋_GBK" w:hAnsi="方正仿宋_GBK" w:eastAsia="方正仿宋_GBK" w:cs="方正仿宋_GBK"/>
          <w:color w:val="auto"/>
          <w:sz w:val="28"/>
          <w:szCs w:val="28"/>
        </w:rPr>
        <w:t>等相关内容（提供有效的营业执照复印件</w:t>
      </w:r>
      <w:r>
        <w:rPr>
          <w:rFonts w:hint="eastAsia" w:ascii="方正仿宋_GBK" w:hAnsi="方正仿宋_GBK" w:eastAsia="方正仿宋_GBK" w:cs="方正仿宋_GBK"/>
          <w:color w:val="auto"/>
          <w:sz w:val="28"/>
          <w:szCs w:val="28"/>
          <w:lang w:val="en-US" w:eastAsia="zh-CN"/>
        </w:rPr>
        <w:t>并</w:t>
      </w:r>
      <w:r>
        <w:rPr>
          <w:rFonts w:hint="eastAsia" w:ascii="方正仿宋_GBK" w:hAnsi="方正仿宋_GBK" w:eastAsia="方正仿宋_GBK" w:cs="方正仿宋_GBK"/>
          <w:color w:val="auto"/>
          <w:sz w:val="28"/>
          <w:szCs w:val="28"/>
        </w:rPr>
        <w:t>加盖企业鲜章）。</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1.1.3须具备增值税小规模纳税人及以上资格，能开具增值税专用发票。（提供国家税务部门网站“纳税人资格查询”截图证明或税务部门出具的证明材料）。</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1.1.4拥有足以保证本项目得以正常实施的专业技术、设备、物资，健全的售后服务管理制度，充足的</w:t>
      </w:r>
      <w:r>
        <w:rPr>
          <w:rFonts w:hint="eastAsia" w:ascii="方正仿宋_GBK" w:hAnsi="方正仿宋_GBK" w:eastAsia="方正仿宋_GBK" w:cs="方正仿宋_GBK"/>
          <w:color w:val="auto"/>
          <w:sz w:val="28"/>
          <w:szCs w:val="28"/>
          <w:lang w:val="en-US" w:eastAsia="zh-CN"/>
        </w:rPr>
        <w:t>售后</w:t>
      </w:r>
      <w:r>
        <w:rPr>
          <w:rFonts w:hint="eastAsia" w:ascii="方正仿宋_GBK" w:hAnsi="方正仿宋_GBK" w:eastAsia="方正仿宋_GBK" w:cs="方正仿宋_GBK"/>
          <w:color w:val="auto"/>
          <w:sz w:val="28"/>
          <w:szCs w:val="28"/>
        </w:rPr>
        <w:t>人员队伍。</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1.1.5未被“信用中国”网站（www.creditchina.gov.cn）列为失信被执行人，提供相关查询截图并加盖鲜公章。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1.1.6法定代表人授权书和法定代表人身份证复印件。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1.1.7被授权人身份证复印件（原件备查）。</w:t>
      </w:r>
    </w:p>
    <w:p>
      <w:pPr>
        <w:widowControl/>
        <w:spacing w:before="120" w:beforeLines="50" w:after="120" w:afterLines="50"/>
        <w:ind w:firstLine="562" w:firstLineChars="200"/>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1.2 项目要求及报价要求</w:t>
      </w:r>
    </w:p>
    <w:p>
      <w:pPr>
        <w:widowControl/>
        <w:spacing w:before="120" w:beforeLines="50" w:after="120" w:afterLines="50"/>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1.2.1项目简介：</w:t>
      </w:r>
      <w:r>
        <w:rPr>
          <w:rFonts w:hint="eastAsia" w:ascii="方正仿宋_GBK" w:hAnsi="方正仿宋_GBK" w:eastAsia="方正仿宋_GBK" w:cs="方正仿宋_GBK"/>
          <w:color w:val="auto"/>
          <w:sz w:val="28"/>
          <w:szCs w:val="28"/>
          <w:lang w:eastAsia="zh-CN"/>
        </w:rPr>
        <w:t>值班床上用品采购</w:t>
      </w:r>
      <w:r>
        <w:rPr>
          <w:rFonts w:hint="eastAsia" w:ascii="方正仿宋_GBK" w:hAnsi="方正仿宋_GBK" w:eastAsia="方正仿宋_GBK" w:cs="方正仿宋_GBK"/>
          <w:color w:val="auto"/>
          <w:sz w:val="28"/>
          <w:szCs w:val="28"/>
          <w:lang w:val="en-US" w:eastAsia="zh-CN"/>
        </w:rPr>
        <w:t>。</w:t>
      </w:r>
    </w:p>
    <w:p>
      <w:pPr>
        <w:widowControl/>
        <w:spacing w:before="120" w:beforeLines="50" w:after="120" w:afterLines="50"/>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1.2.2本项目的产品要求参数</w:t>
      </w:r>
      <w:r>
        <w:rPr>
          <w:rFonts w:hint="eastAsia" w:ascii="方正仿宋_GBK" w:hAnsi="方正仿宋_GBK" w:eastAsia="方正仿宋_GBK" w:cs="方正仿宋_GBK"/>
          <w:color w:val="auto"/>
          <w:sz w:val="28"/>
          <w:szCs w:val="28"/>
          <w:lang w:eastAsia="zh-CN"/>
        </w:rPr>
        <w:t>及需求数量</w:t>
      </w:r>
      <w:r>
        <w:rPr>
          <w:rFonts w:hint="eastAsia" w:ascii="方正仿宋_GBK" w:hAnsi="方正仿宋_GBK" w:eastAsia="方正仿宋_GBK" w:cs="方正仿宋_GBK"/>
          <w:color w:val="auto"/>
          <w:sz w:val="28"/>
          <w:szCs w:val="28"/>
        </w:rPr>
        <w:t>如下：</w:t>
      </w:r>
    </w:p>
    <w:tbl>
      <w:tblPr>
        <w:tblStyle w:val="13"/>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268"/>
        <w:gridCol w:w="1355"/>
        <w:gridCol w:w="4265"/>
        <w:gridCol w:w="1162"/>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序号</w:t>
            </w:r>
          </w:p>
        </w:tc>
        <w:tc>
          <w:tcPr>
            <w:tcW w:w="126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名称</w:t>
            </w:r>
          </w:p>
        </w:tc>
        <w:tc>
          <w:tcPr>
            <w:tcW w:w="135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规格</w:t>
            </w:r>
          </w:p>
        </w:tc>
        <w:tc>
          <w:tcPr>
            <w:tcW w:w="426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技术参数</w:t>
            </w:r>
          </w:p>
        </w:tc>
        <w:tc>
          <w:tcPr>
            <w:tcW w:w="11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数量</w:t>
            </w:r>
          </w:p>
        </w:tc>
        <w:tc>
          <w:tcPr>
            <w:tcW w:w="86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54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1</w:t>
            </w:r>
          </w:p>
        </w:tc>
        <w:tc>
          <w:tcPr>
            <w:tcW w:w="126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被套</w:t>
            </w:r>
          </w:p>
        </w:tc>
        <w:tc>
          <w:tcPr>
            <w:tcW w:w="1355" w:type="dxa"/>
            <w:vAlign w:val="center"/>
          </w:tcPr>
          <w:p>
            <w:pPr>
              <w:pStyle w:val="2"/>
              <w:keepLines w:val="0"/>
              <w:pageBreakBefore w:val="0"/>
              <w:numPr>
                <w:ilvl w:val="0"/>
                <w:numId w:val="0"/>
              </w:numPr>
              <w:kinsoku/>
              <w:topLinePunct w:val="0"/>
              <w:bidi w:val="0"/>
              <w:snapToGrid w:val="0"/>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不小于</w:t>
            </w:r>
          </w:p>
          <w:p>
            <w:pPr>
              <w:pStyle w:val="2"/>
              <w:keepLines w:val="0"/>
              <w:pageBreakBefore w:val="0"/>
              <w:numPr>
                <w:ilvl w:val="0"/>
                <w:numId w:val="0"/>
              </w:numPr>
              <w:kinsoku/>
              <w:topLinePunct w:val="0"/>
              <w:bidi w:val="0"/>
              <w:snapToGrid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150*200cm</w:t>
            </w:r>
          </w:p>
        </w:tc>
        <w:tc>
          <w:tcPr>
            <w:tcW w:w="4265"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1.技术参数：符合国家标准；</w:t>
            </w:r>
          </w:p>
          <w:p>
            <w:pPr>
              <w:pStyle w:val="2"/>
              <w:keepLines w:val="0"/>
              <w:pageBreakBefore w:val="0"/>
              <w:numPr>
                <w:ilvl w:val="0"/>
                <w:numId w:val="0"/>
              </w:numPr>
              <w:kinsoku/>
              <w:topLinePunct w:val="0"/>
              <w:bidi w:val="0"/>
              <w:snapToGrid w:val="0"/>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2.采用优质环保面料，100%纯棉，纤维含量（棉）、色牢度（碱、酸）、耐摩擦（干、耐水）、强力（断裂）、水洗尺寸变化率、甲醛含量、PH值、可分解芳香胺染料、异味等均要符合国家检测标准。</w:t>
            </w:r>
          </w:p>
          <w:p>
            <w:pPr>
              <w:keepLines w:val="0"/>
              <w:pageBreakBefore w:val="0"/>
              <w:numPr>
                <w:ilvl w:val="0"/>
                <w:numId w:val="0"/>
              </w:numPr>
              <w:kinsoku/>
              <w:topLinePunct w:val="0"/>
              <w:bidi w:val="0"/>
              <w:snapToGrid w:val="0"/>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3.颜色为军绿色。</w:t>
            </w:r>
          </w:p>
          <w:p>
            <w:pPr>
              <w:pStyle w:val="2"/>
              <w:keepLines w:val="0"/>
              <w:pageBreakBefore w:val="0"/>
              <w:numPr>
                <w:ilvl w:val="0"/>
                <w:numId w:val="0"/>
              </w:numPr>
              <w:kinsoku/>
              <w:topLinePunct w:val="0"/>
              <w:bidi w:val="0"/>
              <w:snapToGrid w:val="0"/>
              <w:spacing w:line="240" w:lineRule="auto"/>
              <w:textAlignment w:val="auto"/>
              <w:rPr>
                <w:rFonts w:hint="default"/>
                <w:color w:val="auto"/>
                <w:lang w:val="en-US" w:eastAsia="zh-CN"/>
              </w:rPr>
            </w:pPr>
            <w:r>
              <w:rPr>
                <w:rFonts w:hint="eastAsia" w:asciiTheme="minorEastAsia" w:hAnsiTheme="minorEastAsia" w:eastAsiaTheme="minorEastAsia" w:cstheme="minorEastAsia"/>
                <w:color w:val="auto"/>
                <w:sz w:val="21"/>
                <w:szCs w:val="21"/>
                <w:lang w:val="en-US" w:eastAsia="zh-CN"/>
              </w:rPr>
              <w:t>4.产品局部性瑕疵点、散布性瑕疵点均轻微。缝纫瑕疵点缝纫跳针、浮针不超过2针，在任一单品中不超过2处；缝纫均匀，不影响外观的浮针不超过2针，在任一单品中不超过2处；针迹密度不低于19-24针/50mm；接头套针不低于3-4针，总体效果好。</w:t>
            </w:r>
          </w:p>
        </w:tc>
        <w:tc>
          <w:tcPr>
            <w:tcW w:w="11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180床</w:t>
            </w:r>
          </w:p>
        </w:tc>
        <w:tc>
          <w:tcPr>
            <w:tcW w:w="86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54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2</w:t>
            </w:r>
          </w:p>
        </w:tc>
        <w:tc>
          <w:tcPr>
            <w:tcW w:w="126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床单</w:t>
            </w:r>
          </w:p>
        </w:tc>
        <w:tc>
          <w:tcPr>
            <w:tcW w:w="1355" w:type="dxa"/>
            <w:vAlign w:val="center"/>
          </w:tcPr>
          <w:p>
            <w:pPr>
              <w:pStyle w:val="2"/>
              <w:keepLines w:val="0"/>
              <w:pageBreakBefore w:val="0"/>
              <w:numPr>
                <w:ilvl w:val="0"/>
                <w:numId w:val="0"/>
              </w:numPr>
              <w:kinsoku/>
              <w:topLinePunct w:val="0"/>
              <w:bidi w:val="0"/>
              <w:snapToGrid w:val="0"/>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不小于</w:t>
            </w:r>
          </w:p>
          <w:p>
            <w:pPr>
              <w:pStyle w:val="2"/>
              <w:keepLines w:val="0"/>
              <w:pageBreakBefore w:val="0"/>
              <w:numPr>
                <w:ilvl w:val="0"/>
                <w:numId w:val="0"/>
              </w:numPr>
              <w:kinsoku/>
              <w:topLinePunct w:val="0"/>
              <w:bidi w:val="0"/>
              <w:snapToGrid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150*200cm</w:t>
            </w:r>
          </w:p>
        </w:tc>
        <w:tc>
          <w:tcPr>
            <w:tcW w:w="426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11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180床</w:t>
            </w:r>
          </w:p>
        </w:tc>
        <w:tc>
          <w:tcPr>
            <w:tcW w:w="86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54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3</w:t>
            </w:r>
          </w:p>
        </w:tc>
        <w:tc>
          <w:tcPr>
            <w:tcW w:w="126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枕套</w:t>
            </w:r>
          </w:p>
        </w:tc>
        <w:tc>
          <w:tcPr>
            <w:tcW w:w="1355" w:type="dxa"/>
            <w:vAlign w:val="center"/>
          </w:tcPr>
          <w:p>
            <w:pPr>
              <w:pStyle w:val="2"/>
              <w:keepLines w:val="0"/>
              <w:pageBreakBefore w:val="0"/>
              <w:numPr>
                <w:ilvl w:val="0"/>
                <w:numId w:val="0"/>
              </w:numPr>
              <w:kinsoku/>
              <w:topLinePunct w:val="0"/>
              <w:bidi w:val="0"/>
              <w:snapToGrid w:val="0"/>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不小于</w:t>
            </w:r>
          </w:p>
          <w:p>
            <w:pPr>
              <w:pStyle w:val="2"/>
              <w:keepLines w:val="0"/>
              <w:pageBreakBefore w:val="0"/>
              <w:numPr>
                <w:ilvl w:val="0"/>
                <w:numId w:val="0"/>
              </w:numPr>
              <w:kinsoku/>
              <w:topLinePunct w:val="0"/>
              <w:bidi w:val="0"/>
              <w:snapToGrid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45*28*7cm</w:t>
            </w:r>
          </w:p>
        </w:tc>
        <w:tc>
          <w:tcPr>
            <w:tcW w:w="426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11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180个</w:t>
            </w:r>
          </w:p>
        </w:tc>
        <w:tc>
          <w:tcPr>
            <w:tcW w:w="86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4</w:t>
            </w:r>
          </w:p>
        </w:tc>
        <w:tc>
          <w:tcPr>
            <w:tcW w:w="126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枕芯</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（护颈定型枕）</w:t>
            </w:r>
          </w:p>
        </w:tc>
        <w:tc>
          <w:tcPr>
            <w:tcW w:w="1355" w:type="dxa"/>
            <w:vAlign w:val="center"/>
          </w:tcPr>
          <w:p>
            <w:pPr>
              <w:pStyle w:val="2"/>
              <w:keepLines w:val="0"/>
              <w:pageBreakBefore w:val="0"/>
              <w:numPr>
                <w:ilvl w:val="0"/>
                <w:numId w:val="0"/>
              </w:numPr>
              <w:kinsoku/>
              <w:topLinePunct w:val="0"/>
              <w:bidi w:val="0"/>
              <w:snapToGrid w:val="0"/>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不小于</w:t>
            </w:r>
          </w:p>
          <w:p>
            <w:pPr>
              <w:pStyle w:val="2"/>
              <w:keepLines w:val="0"/>
              <w:pageBreakBefore w:val="0"/>
              <w:numPr>
                <w:ilvl w:val="0"/>
                <w:numId w:val="0"/>
              </w:numPr>
              <w:kinsoku/>
              <w:topLinePunct w:val="0"/>
              <w:bidi w:val="0"/>
              <w:snapToGrid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45*28*7cm</w:t>
            </w:r>
          </w:p>
        </w:tc>
        <w:tc>
          <w:tcPr>
            <w:tcW w:w="4265"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1.技术参数：按照国家标准；</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2.100%纯棉，3D工艺；</w:t>
            </w:r>
          </w:p>
          <w:p>
            <w:pPr>
              <w:pStyle w:val="2"/>
              <w:keepLines w:val="0"/>
              <w:pageBreakBefore w:val="0"/>
              <w:numPr>
                <w:ilvl w:val="0"/>
                <w:numId w:val="0"/>
              </w:numPr>
              <w:kinsoku/>
              <w:topLinePunct w:val="0"/>
              <w:bidi w:val="0"/>
              <w:snapToGrid w:val="0"/>
              <w:spacing w:line="240" w:lineRule="auto"/>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3.填充物：决明子+珍珠棉；</w:t>
            </w:r>
          </w:p>
          <w:p>
            <w:pPr>
              <w:keepLines w:val="0"/>
              <w:pageBreakBefore w:val="0"/>
              <w:numPr>
                <w:ilvl w:val="0"/>
                <w:numId w:val="0"/>
              </w:numPr>
              <w:kinsoku/>
              <w:topLinePunct w:val="0"/>
              <w:bidi w:val="0"/>
              <w:snapToGrid w:val="0"/>
              <w:spacing w:line="240" w:lineRule="auto"/>
              <w:textAlignment w:val="auto"/>
              <w:rPr>
                <w:rFonts w:hint="default"/>
                <w:color w:val="auto"/>
                <w:lang w:val="en-US" w:eastAsia="zh-CN"/>
              </w:rPr>
            </w:pPr>
            <w:r>
              <w:rPr>
                <w:rFonts w:hint="eastAsia" w:asciiTheme="minorEastAsia" w:hAnsiTheme="minorEastAsia" w:eastAsiaTheme="minorEastAsia" w:cstheme="minorEastAsia"/>
                <w:color w:val="auto"/>
                <w:kern w:val="0"/>
                <w:sz w:val="21"/>
                <w:szCs w:val="21"/>
                <w:lang w:val="en-US" w:eastAsia="zh-CN" w:bidi="ar-SA"/>
              </w:rPr>
              <w:t>4.重量：≥900g</w:t>
            </w:r>
          </w:p>
        </w:tc>
        <w:tc>
          <w:tcPr>
            <w:tcW w:w="11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90个</w:t>
            </w:r>
          </w:p>
        </w:tc>
        <w:tc>
          <w:tcPr>
            <w:tcW w:w="86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5</w:t>
            </w:r>
          </w:p>
        </w:tc>
        <w:tc>
          <w:tcPr>
            <w:tcW w:w="126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新疆长绒棉胎</w:t>
            </w:r>
          </w:p>
        </w:tc>
        <w:tc>
          <w:tcPr>
            <w:tcW w:w="1355" w:type="dxa"/>
            <w:vAlign w:val="center"/>
          </w:tcPr>
          <w:p>
            <w:pPr>
              <w:pStyle w:val="2"/>
              <w:keepLines w:val="0"/>
              <w:pageBreakBefore w:val="0"/>
              <w:numPr>
                <w:ilvl w:val="0"/>
                <w:numId w:val="0"/>
              </w:numPr>
              <w:kinsoku/>
              <w:topLinePunct w:val="0"/>
              <w:bidi w:val="0"/>
              <w:snapToGrid w:val="0"/>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不小于</w:t>
            </w:r>
          </w:p>
          <w:p>
            <w:pPr>
              <w:pStyle w:val="2"/>
              <w:keepLines w:val="0"/>
              <w:pageBreakBefore w:val="0"/>
              <w:numPr>
                <w:ilvl w:val="0"/>
                <w:numId w:val="0"/>
              </w:numPr>
              <w:kinsoku/>
              <w:topLinePunct w:val="0"/>
              <w:bidi w:val="0"/>
              <w:snapToGrid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150*200cm</w:t>
            </w:r>
          </w:p>
        </w:tc>
        <w:tc>
          <w:tcPr>
            <w:tcW w:w="4265"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1.技术参数：符合国家标准；</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2.新疆长绒棉棉胎，所含成分要求中含杂率、网纱、研磨率、颜色级、马克隆值、原料要求等均要符合国家检测标准。</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3.重量：3斤</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4.尺寸上偏差3%，下偏差-2%。色泽：洁白或乳白。形态：形态方正、美观，纤维蓬松均匀，手感柔软，弹性较好，棉结索丝极少。铺棉：重叠铺棉均匀平坦，厚薄一致，手感无缺花。包边：包边整齐，四边平直，四角方正，不踏边。</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both"/>
              <w:textAlignment w:val="auto"/>
              <w:rPr>
                <w:rFonts w:hint="default"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5.棉胎外罩白色纯棉背心套。</w:t>
            </w:r>
          </w:p>
        </w:tc>
        <w:tc>
          <w:tcPr>
            <w:tcW w:w="11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90床</w:t>
            </w:r>
          </w:p>
        </w:tc>
        <w:tc>
          <w:tcPr>
            <w:tcW w:w="86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color w:val="auto"/>
                <w:sz w:val="28"/>
                <w:szCs w:val="28"/>
                <w:vertAlign w:val="baseline"/>
                <w:lang w:val="en-US" w:eastAsia="zh-CN"/>
              </w:rPr>
            </w:pPr>
          </w:p>
        </w:tc>
      </w:tr>
    </w:tbl>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1.2.3本项目的报价应包括：产品总价</w:t>
      </w:r>
      <w:r>
        <w:rPr>
          <w:rFonts w:hint="eastAsia" w:ascii="方正仿宋_GBK" w:hAnsi="方正仿宋_GBK" w:eastAsia="方正仿宋_GBK" w:cs="方正仿宋_GBK"/>
          <w:color w:val="auto"/>
          <w:sz w:val="28"/>
          <w:szCs w:val="28"/>
          <w:lang w:val="en-US" w:eastAsia="zh-CN"/>
        </w:rPr>
        <w:t>和车辆</w:t>
      </w:r>
      <w:r>
        <w:rPr>
          <w:rFonts w:hint="eastAsia" w:ascii="方正仿宋_GBK" w:hAnsi="方正仿宋_GBK" w:eastAsia="方正仿宋_GBK" w:cs="方正仿宋_GBK"/>
          <w:color w:val="auto"/>
          <w:sz w:val="28"/>
          <w:szCs w:val="28"/>
        </w:rPr>
        <w:t>运输</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人员搬运等全部费用</w:t>
      </w:r>
      <w:r>
        <w:rPr>
          <w:rFonts w:hint="eastAsia" w:ascii="方正仿宋_GBK" w:hAnsi="方正仿宋_GBK" w:eastAsia="方正仿宋_GBK" w:cs="方正仿宋_GBK"/>
          <w:color w:val="auto"/>
          <w:sz w:val="28"/>
          <w:szCs w:val="28"/>
        </w:rPr>
        <w:t>。</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床上用品</w:t>
      </w:r>
      <w:r>
        <w:rPr>
          <w:rFonts w:hint="eastAsia" w:ascii="方正仿宋_GBK" w:hAnsi="方正仿宋_GBK" w:eastAsia="方正仿宋_GBK" w:cs="方正仿宋_GBK"/>
          <w:color w:val="auto"/>
          <w:sz w:val="28"/>
          <w:szCs w:val="28"/>
        </w:rPr>
        <w:t>项目最高限价（不含税）为人民币</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u w:val="single"/>
          <w:shd w:val="clear" w:color="auto" w:fill="auto"/>
          <w:lang w:val="en-US" w:eastAsia="zh-CN"/>
        </w:rPr>
        <w:t>34200.00</w:t>
      </w:r>
      <w:r>
        <w:rPr>
          <w:rFonts w:hint="eastAsia" w:ascii="方正仿宋_GBK" w:hAnsi="方正仿宋_GBK" w:eastAsia="方正仿宋_GBK" w:cs="方正仿宋_GBK"/>
          <w:color w:val="auto"/>
          <w:sz w:val="28"/>
          <w:szCs w:val="28"/>
          <w:u w:val="single"/>
          <w:shd w:val="clear" w:color="auto" w:fill="auto"/>
        </w:rPr>
        <w:t>元（大写金额：</w:t>
      </w:r>
      <w:r>
        <w:rPr>
          <w:rFonts w:hint="eastAsia" w:ascii="方正仿宋_GBK" w:hAnsi="方正仿宋_GBK" w:eastAsia="方正仿宋_GBK" w:cs="方正仿宋_GBK"/>
          <w:color w:val="auto"/>
          <w:sz w:val="28"/>
          <w:szCs w:val="28"/>
          <w:u w:val="single"/>
          <w:shd w:val="clear" w:color="auto" w:fill="auto"/>
          <w:lang w:eastAsia="zh-CN"/>
        </w:rPr>
        <w:t>叁万肆仟贰佰元整</w:t>
      </w:r>
      <w:r>
        <w:rPr>
          <w:rFonts w:hint="eastAsia" w:ascii="方正仿宋_GBK" w:hAnsi="方正仿宋_GBK" w:eastAsia="方正仿宋_GBK" w:cs="方正仿宋_GBK"/>
          <w:color w:val="auto"/>
          <w:sz w:val="28"/>
          <w:szCs w:val="28"/>
          <w:u w:val="single"/>
          <w:shd w:val="clear" w:color="auto" w:fill="auto"/>
        </w:rPr>
        <w:t>）</w:t>
      </w:r>
      <w:r>
        <w:rPr>
          <w:rFonts w:hint="eastAsia" w:ascii="方正仿宋_GBK" w:hAnsi="方正仿宋_GBK" w:eastAsia="方正仿宋_GBK" w:cs="方正仿宋_GBK"/>
          <w:color w:val="auto"/>
          <w:sz w:val="28"/>
          <w:szCs w:val="28"/>
        </w:rPr>
        <w:t>，超过最高限价，</w:t>
      </w:r>
      <w:r>
        <w:rPr>
          <w:rFonts w:hint="eastAsia" w:ascii="方正仿宋_GBK" w:hAnsi="方正仿宋_GBK" w:eastAsia="方正仿宋_GBK" w:cs="方正仿宋_GBK"/>
          <w:color w:val="auto"/>
          <w:sz w:val="28"/>
          <w:szCs w:val="28"/>
          <w:lang w:val="en-US" w:eastAsia="zh-CN"/>
        </w:rPr>
        <w:t>直接</w:t>
      </w:r>
      <w:r>
        <w:rPr>
          <w:rFonts w:hint="eastAsia" w:ascii="方正仿宋_GBK" w:hAnsi="方正仿宋_GBK" w:eastAsia="方正仿宋_GBK" w:cs="方正仿宋_GBK"/>
          <w:color w:val="auto"/>
          <w:sz w:val="28"/>
          <w:szCs w:val="28"/>
        </w:rPr>
        <w:t>取消</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响应方的</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资格。</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1.2.4.1项目要求：响应人提供</w:t>
      </w:r>
      <w:r>
        <w:rPr>
          <w:rFonts w:hint="eastAsia" w:ascii="方正仿宋_GBK" w:hAnsi="方正仿宋_GBK" w:eastAsia="方正仿宋_GBK" w:cs="方正仿宋_GBK"/>
          <w:color w:val="auto"/>
          <w:sz w:val="28"/>
          <w:szCs w:val="28"/>
          <w:lang w:val="en-US" w:eastAsia="zh-CN"/>
        </w:rPr>
        <w:t>的</w:t>
      </w:r>
      <w:r>
        <w:rPr>
          <w:rFonts w:hint="eastAsia" w:ascii="方正仿宋_GBK" w:hAnsi="方正仿宋_GBK" w:eastAsia="方正仿宋_GBK" w:cs="方正仿宋_GBK"/>
          <w:color w:val="auto"/>
          <w:sz w:val="28"/>
          <w:szCs w:val="28"/>
        </w:rPr>
        <w:t>产品质量必须要符合《生态纺织品技术要求》（GB/T18885-2009）等法律法规要求，无不合格物品。</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1.2.4.2产品标准、卫生标准，符合国家安全卫生要求和抽样检验，无不合格检验披露。</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1.2.4.3供货时需提供商品</w:t>
      </w:r>
      <w:r>
        <w:rPr>
          <w:rFonts w:hint="eastAsia" w:ascii="方正仿宋_GBK" w:hAnsi="方正仿宋_GBK" w:eastAsia="方正仿宋_GBK" w:cs="方正仿宋_GBK"/>
          <w:color w:val="auto"/>
          <w:sz w:val="28"/>
          <w:szCs w:val="28"/>
          <w:lang w:val="en-US" w:eastAsia="zh-CN"/>
        </w:rPr>
        <w:t>的</w:t>
      </w:r>
      <w:r>
        <w:rPr>
          <w:rFonts w:hint="eastAsia" w:ascii="方正仿宋_GBK" w:hAnsi="方正仿宋_GBK" w:eastAsia="方正仿宋_GBK" w:cs="方正仿宋_GBK"/>
          <w:color w:val="auto"/>
          <w:sz w:val="28"/>
          <w:szCs w:val="28"/>
        </w:rPr>
        <w:t>检测合格报告。</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1.2.4.4响应人具有良好信誉，在以往经营中无不良记录。</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lang w:val="en-GB"/>
        </w:rPr>
      </w:pPr>
      <w:r>
        <w:rPr>
          <w:rFonts w:hint="eastAsia" w:ascii="方正仿宋_GBK" w:hAnsi="方正仿宋_GBK" w:eastAsia="方正仿宋_GBK" w:cs="方正仿宋_GBK"/>
          <w:color w:val="auto"/>
          <w:sz w:val="28"/>
          <w:szCs w:val="28"/>
        </w:rPr>
        <w:t>1.2.4.5报价要求：按附件4《报价表》进行分项报价，所报商品均为不含税报价</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另需注明税率</w:t>
      </w:r>
      <w:r>
        <w:rPr>
          <w:rFonts w:hint="eastAsia" w:ascii="方正仿宋_GBK" w:hAnsi="方正仿宋_GBK" w:eastAsia="方正仿宋_GBK" w:cs="方正仿宋_GBK"/>
          <w:color w:val="auto"/>
          <w:sz w:val="28"/>
          <w:szCs w:val="28"/>
        </w:rPr>
        <w:t>。</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lang w:val="en-GB"/>
        </w:rPr>
      </w:pPr>
      <w:r>
        <w:rPr>
          <w:rFonts w:hint="eastAsia" w:ascii="方正仿宋_GBK" w:hAnsi="方正仿宋_GBK" w:eastAsia="方正仿宋_GBK" w:cs="方正仿宋_GBK"/>
          <w:color w:val="auto"/>
          <w:sz w:val="28"/>
          <w:szCs w:val="28"/>
          <w:lang w:val="en-GB"/>
        </w:rPr>
        <w:t>在修正范围内的以下情形不作为</w:t>
      </w:r>
      <w:r>
        <w:rPr>
          <w:rFonts w:hint="eastAsia" w:ascii="方正仿宋_GBK" w:hAnsi="方正仿宋_GBK" w:eastAsia="方正仿宋_GBK" w:cs="方正仿宋_GBK"/>
          <w:color w:val="auto"/>
          <w:sz w:val="28"/>
          <w:szCs w:val="28"/>
          <w:lang w:val="en-GB" w:eastAsia="zh-CN"/>
        </w:rPr>
        <w:t>询价</w:t>
      </w:r>
      <w:r>
        <w:rPr>
          <w:rFonts w:hint="eastAsia" w:ascii="方正仿宋_GBK" w:hAnsi="方正仿宋_GBK" w:eastAsia="方正仿宋_GBK" w:cs="方正仿宋_GBK"/>
          <w:color w:val="auto"/>
          <w:sz w:val="28"/>
          <w:szCs w:val="28"/>
          <w:lang w:val="en-GB"/>
        </w:rPr>
        <w:t>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spacing w:before="120" w:beforeLines="50" w:after="120" w:afterLines="50"/>
        <w:ind w:firstLine="560" w:firstLineChars="200"/>
        <w:rPr>
          <w:color w:val="auto"/>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widowControl/>
        <w:spacing w:before="120" w:beforeLines="50" w:after="120" w:afterLines="50"/>
        <w:ind w:firstLine="562" w:firstLineChars="200"/>
        <w:jc w:val="left"/>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2.1在中华人民共和国依法注册、具有独立法人资格，公司具备有效的营业执照及相关行业许可证。（须提供营业执照复印件加盖鲜章）</w:t>
      </w:r>
    </w:p>
    <w:p>
      <w:pPr>
        <w:widowControl/>
        <w:spacing w:before="120" w:beforeLines="50" w:after="120" w:afterLines="50"/>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2.2响应人</w:t>
      </w:r>
      <w:r>
        <w:rPr>
          <w:rFonts w:hint="eastAsia" w:ascii="方正仿宋_GBK" w:hAnsi="方正仿宋_GBK" w:eastAsia="方正仿宋_GBK" w:cs="方正仿宋_GBK"/>
          <w:color w:val="auto"/>
          <w:kern w:val="0"/>
          <w:sz w:val="28"/>
          <w:szCs w:val="28"/>
          <w:lang w:val="en-US" w:eastAsia="zh-CN"/>
        </w:rPr>
        <w:t>应</w:t>
      </w:r>
      <w:r>
        <w:rPr>
          <w:rFonts w:hint="eastAsia" w:ascii="方正仿宋_GBK" w:hAnsi="方正仿宋_GBK" w:eastAsia="方正仿宋_GBK" w:cs="方正仿宋_GBK"/>
          <w:color w:val="auto"/>
          <w:kern w:val="0"/>
          <w:sz w:val="28"/>
          <w:szCs w:val="28"/>
        </w:rPr>
        <w:t>提供合格有效的《</w:t>
      </w:r>
      <w:r>
        <w:rPr>
          <w:rFonts w:hint="eastAsia" w:ascii="方正仿宋_GBK" w:hAnsi="方正仿宋_GBK" w:eastAsia="方正仿宋_GBK" w:cs="方正仿宋_GBK"/>
          <w:color w:val="auto"/>
          <w:kern w:val="0"/>
          <w:sz w:val="28"/>
          <w:szCs w:val="28"/>
          <w:lang w:eastAsia="zh-CN"/>
        </w:rPr>
        <w:t>集团购买纤维制品生产加工企业能力保证资格</w:t>
      </w:r>
      <w:r>
        <w:rPr>
          <w:rFonts w:hint="eastAsia" w:ascii="方正仿宋_GBK" w:hAnsi="方正仿宋_GBK" w:eastAsia="方正仿宋_GBK" w:cs="方正仿宋_GBK"/>
          <w:color w:val="auto"/>
          <w:kern w:val="0"/>
          <w:sz w:val="28"/>
          <w:szCs w:val="28"/>
        </w:rPr>
        <w:t>证明》</w:t>
      </w:r>
      <w:r>
        <w:rPr>
          <w:rFonts w:hint="eastAsia" w:ascii="方正仿宋_GBK" w:hAnsi="方正仿宋_GBK" w:eastAsia="方正仿宋_GBK" w:cs="方正仿宋_GBK"/>
          <w:color w:val="auto"/>
          <w:kern w:val="0"/>
          <w:sz w:val="28"/>
          <w:szCs w:val="28"/>
          <w:lang w:val="en-US" w:eastAsia="zh-CN"/>
        </w:rPr>
        <w:t>《环境管理体系认证证书》《职业健康安全管理体系认证证书》</w:t>
      </w:r>
      <w:r>
        <w:rPr>
          <w:rFonts w:hint="eastAsia" w:ascii="方正仿宋_GBK" w:hAnsi="方正仿宋_GBK" w:eastAsia="方正仿宋_GBK" w:cs="方正仿宋_GBK"/>
          <w:color w:val="auto"/>
          <w:kern w:val="0"/>
          <w:sz w:val="28"/>
          <w:szCs w:val="28"/>
        </w:rPr>
        <w:t>。（提供副本复印件</w:t>
      </w:r>
      <w:r>
        <w:rPr>
          <w:rFonts w:hint="eastAsia" w:ascii="方正仿宋_GBK" w:hAnsi="方正仿宋_GBK" w:eastAsia="方正仿宋_GBK" w:cs="方正仿宋_GBK"/>
          <w:color w:val="auto"/>
          <w:kern w:val="0"/>
          <w:sz w:val="28"/>
          <w:szCs w:val="28"/>
          <w:lang w:eastAsia="zh-CN"/>
        </w:rPr>
        <w:t>或其他资质复印件需</w:t>
      </w:r>
      <w:r>
        <w:rPr>
          <w:rFonts w:hint="eastAsia" w:ascii="方正仿宋_GBK" w:hAnsi="方正仿宋_GBK" w:eastAsia="方正仿宋_GBK" w:cs="方正仿宋_GBK"/>
          <w:color w:val="auto"/>
          <w:kern w:val="0"/>
          <w:sz w:val="28"/>
          <w:szCs w:val="28"/>
        </w:rPr>
        <w:t>加盖</w:t>
      </w:r>
      <w:r>
        <w:rPr>
          <w:rFonts w:hint="eastAsia" w:ascii="方正仿宋_GBK" w:hAnsi="方正仿宋_GBK" w:eastAsia="方正仿宋_GBK" w:cs="方正仿宋_GBK"/>
          <w:color w:val="auto"/>
          <w:kern w:val="0"/>
          <w:sz w:val="28"/>
          <w:szCs w:val="28"/>
          <w:lang w:eastAsia="zh-CN"/>
        </w:rPr>
        <w:t>公司</w:t>
      </w:r>
      <w:r>
        <w:rPr>
          <w:rFonts w:hint="eastAsia" w:ascii="方正仿宋_GBK" w:hAnsi="方正仿宋_GBK" w:eastAsia="方正仿宋_GBK" w:cs="方正仿宋_GBK"/>
          <w:color w:val="auto"/>
          <w:kern w:val="0"/>
          <w:sz w:val="28"/>
          <w:szCs w:val="28"/>
        </w:rPr>
        <w:t>鲜章）。</w:t>
      </w:r>
    </w:p>
    <w:p>
      <w:pPr>
        <w:widowControl/>
        <w:spacing w:before="120" w:beforeLines="50" w:after="120" w:afterLines="50"/>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2.</w:t>
      </w: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rPr>
        <w:t>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本项目不接受联合体参加，不得转包、分包。</w:t>
      </w:r>
    </w:p>
    <w:p>
      <w:pPr>
        <w:widowControl/>
        <w:spacing w:before="120" w:beforeLines="50" w:after="120" w:afterLines="50"/>
        <w:ind w:firstLine="562" w:firstLineChars="200"/>
        <w:jc w:val="left"/>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 xml:space="preserve">三、成交标准 </w:t>
      </w:r>
    </w:p>
    <w:p>
      <w:pPr>
        <w:spacing w:before="120" w:beforeLines="50" w:after="120" w:afterLines="50"/>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本次项目成交人确定办法：满足本次采购合格报价响应人资格的且在《报价表》（附件4）产品报价中，按照经评审的有效最低报价法确定成交响应人的采购方式（如响应方存在税率不一致，则由采购人</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具体</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规则如下：</w:t>
      </w:r>
    </w:p>
    <w:p>
      <w:pPr>
        <w:widowControl/>
        <w:spacing w:before="120" w:beforeLines="50" w:after="120" w:afterLines="50"/>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3.1递交</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响应文件截止时，送达的</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响应文件少于3个的，应停止</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活动，将递交的</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响应文件退还</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响应人，并重新组织</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。重新</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仍然不足3个单位的，</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项目将可以继续进行</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w:t>
      </w:r>
    </w:p>
    <w:p>
      <w:pPr>
        <w:widowControl/>
        <w:spacing w:before="120" w:beforeLines="50" w:after="120" w:afterLines="50"/>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3.2如有项目因专业性及特殊性，导致有效</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响应人不足3个的，</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小组应当否决所有</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响应人。但是有效</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响应人的经济、技术等指标仍然具有市场竞争力，能够满足</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文件要求的，</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小组可以继续评审，根据符合采购需求、质量和服务，且符合成交标准的原则确定成交候选人。</w:t>
      </w:r>
    </w:p>
    <w:p>
      <w:pPr>
        <w:spacing w:before="120" w:beforeLines="50" w:after="120" w:afterLines="50"/>
        <w:ind w:firstLine="560" w:firstLineChars="200"/>
        <w:rPr>
          <w:color w:val="auto"/>
        </w:rPr>
      </w:pPr>
      <w:r>
        <w:rPr>
          <w:rFonts w:hint="eastAsia" w:ascii="方正仿宋_GBK" w:hAnsi="方正仿宋_GBK" w:eastAsia="方正仿宋_GBK" w:cs="方正仿宋_GBK"/>
          <w:color w:val="auto"/>
          <w:kern w:val="0"/>
          <w:sz w:val="28"/>
          <w:szCs w:val="28"/>
        </w:rPr>
        <w:t>3.3项目重新</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时，经评审有有效</w:t>
      </w:r>
      <w:r>
        <w:rPr>
          <w:rFonts w:hint="eastAsia" w:ascii="方正仿宋_GBK" w:hAnsi="方正仿宋_GBK" w:eastAsia="方正仿宋_GBK" w:cs="方正仿宋_GBK"/>
          <w:color w:val="auto"/>
          <w:kern w:val="0"/>
          <w:sz w:val="28"/>
          <w:szCs w:val="28"/>
          <w:lang w:eastAsia="zh-CN"/>
        </w:rPr>
        <w:t>询价</w:t>
      </w:r>
      <w:r>
        <w:rPr>
          <w:rFonts w:hint="eastAsia" w:ascii="方正仿宋_GBK" w:hAnsi="方正仿宋_GBK" w:eastAsia="方正仿宋_GBK" w:cs="方正仿宋_GBK"/>
          <w:color w:val="auto"/>
          <w:kern w:val="0"/>
          <w:sz w:val="28"/>
          <w:szCs w:val="28"/>
        </w:rPr>
        <w:t>响应人的，应当按规定程序，根据符合采购需求、质量和服务，且符合成交标准的原则确定成交候选人。</w:t>
      </w:r>
    </w:p>
    <w:p>
      <w:pPr>
        <w:widowControl/>
        <w:spacing w:before="120" w:beforeLines="50" w:after="120" w:afterLines="50"/>
        <w:ind w:firstLine="562" w:firstLineChars="200"/>
        <w:jc w:val="left"/>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四、</w:t>
      </w:r>
      <w:r>
        <w:rPr>
          <w:rFonts w:hint="eastAsia" w:ascii="方正仿宋_GBK" w:hAnsi="方正仿宋_GBK" w:eastAsia="方正仿宋_GBK" w:cs="方正仿宋_GBK"/>
          <w:b/>
          <w:bCs/>
          <w:color w:val="auto"/>
          <w:sz w:val="28"/>
          <w:szCs w:val="28"/>
          <w:lang w:eastAsia="zh-CN"/>
        </w:rPr>
        <w:t>询价</w:t>
      </w:r>
      <w:r>
        <w:rPr>
          <w:rFonts w:hint="eastAsia" w:ascii="方正仿宋_GBK" w:hAnsi="方正仿宋_GBK" w:eastAsia="方正仿宋_GBK" w:cs="方正仿宋_GBK"/>
          <w:b/>
          <w:bCs/>
          <w:color w:val="auto"/>
          <w:sz w:val="28"/>
          <w:szCs w:val="28"/>
        </w:rPr>
        <w:t>文件发放的时间及地点</w:t>
      </w:r>
    </w:p>
    <w:p>
      <w:pPr>
        <w:widowControl/>
        <w:spacing w:before="120" w:beforeLines="50" w:after="120" w:afterLines="50"/>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文件及相关资料</w:t>
      </w:r>
      <w:r>
        <w:rPr>
          <w:rFonts w:hint="eastAsia" w:ascii="方正仿宋_GBK" w:hAnsi="方正仿宋_GBK" w:eastAsia="方正仿宋_GBK" w:cs="方正仿宋_GBK"/>
          <w:color w:val="auto"/>
          <w:sz w:val="28"/>
          <w:szCs w:val="28"/>
          <w:u w:val="none"/>
          <w:shd w:val="clear" w:color="auto" w:fill="auto"/>
        </w:rPr>
        <w:t>于</w:t>
      </w:r>
      <w:r>
        <w:rPr>
          <w:rFonts w:hint="eastAsia" w:ascii="方正仿宋_GBK" w:hAnsi="方正仿宋_GBK" w:eastAsia="方正仿宋_GBK" w:cs="方正仿宋_GBK"/>
          <w:color w:val="auto"/>
          <w:sz w:val="28"/>
          <w:szCs w:val="28"/>
          <w:u w:val="single"/>
          <w:shd w:val="clear" w:color="auto" w:fill="auto"/>
          <w:lang w:val="en-US" w:eastAsia="zh-CN"/>
        </w:rPr>
        <w:t xml:space="preserve"> </w:t>
      </w:r>
      <w:r>
        <w:rPr>
          <w:rFonts w:hint="eastAsia" w:ascii="方正仿宋_GBK" w:hAnsi="方正仿宋_GBK" w:eastAsia="方正仿宋_GBK" w:cs="方正仿宋_GBK"/>
          <w:color w:val="auto"/>
          <w:sz w:val="28"/>
          <w:szCs w:val="28"/>
          <w:u w:val="single"/>
          <w:shd w:val="clear" w:color="auto" w:fill="auto"/>
        </w:rPr>
        <w:t>2021</w:t>
      </w:r>
      <w:r>
        <w:rPr>
          <w:rFonts w:hint="eastAsia" w:ascii="方正仿宋_GBK" w:hAnsi="方正仿宋_GBK" w:eastAsia="方正仿宋_GBK" w:cs="方正仿宋_GBK"/>
          <w:color w:val="auto"/>
          <w:sz w:val="28"/>
          <w:szCs w:val="28"/>
          <w:u w:val="single"/>
          <w:shd w:val="clear" w:color="auto" w:fill="auto"/>
          <w:lang w:val="en-US" w:eastAsia="zh-CN"/>
        </w:rPr>
        <w:t xml:space="preserve"> </w:t>
      </w:r>
      <w:r>
        <w:rPr>
          <w:rFonts w:hint="eastAsia" w:ascii="方正仿宋_GBK" w:hAnsi="方正仿宋_GBK" w:eastAsia="方正仿宋_GBK" w:cs="方正仿宋_GBK"/>
          <w:color w:val="auto"/>
          <w:sz w:val="28"/>
          <w:szCs w:val="28"/>
          <w:u w:val="single"/>
          <w:shd w:val="clear" w:color="auto" w:fill="auto"/>
        </w:rPr>
        <w:t>年</w:t>
      </w:r>
      <w:r>
        <w:rPr>
          <w:rFonts w:hint="eastAsia" w:ascii="方正仿宋_GBK" w:hAnsi="方正仿宋_GBK" w:eastAsia="方正仿宋_GBK" w:cs="方正仿宋_GBK"/>
          <w:color w:val="auto"/>
          <w:sz w:val="28"/>
          <w:szCs w:val="28"/>
          <w:u w:val="single"/>
          <w:shd w:val="clear" w:color="auto" w:fill="auto"/>
          <w:lang w:val="en-US" w:eastAsia="zh-CN"/>
        </w:rPr>
        <w:t>12</w:t>
      </w:r>
      <w:r>
        <w:rPr>
          <w:rFonts w:hint="eastAsia" w:ascii="方正仿宋_GBK" w:hAnsi="方正仿宋_GBK" w:eastAsia="方正仿宋_GBK" w:cs="方正仿宋_GBK"/>
          <w:color w:val="auto"/>
          <w:sz w:val="28"/>
          <w:szCs w:val="28"/>
          <w:u w:val="single"/>
          <w:shd w:val="clear" w:color="auto" w:fill="auto"/>
        </w:rPr>
        <w:t>月</w:t>
      </w:r>
      <w:r>
        <w:rPr>
          <w:rFonts w:hint="eastAsia" w:ascii="方正仿宋_GBK" w:hAnsi="方正仿宋_GBK" w:eastAsia="方正仿宋_GBK" w:cs="方正仿宋_GBK"/>
          <w:color w:val="auto"/>
          <w:sz w:val="28"/>
          <w:szCs w:val="28"/>
          <w:u w:val="single"/>
          <w:shd w:val="clear" w:color="auto" w:fill="auto"/>
          <w:lang w:val="en-US" w:eastAsia="zh-CN"/>
        </w:rPr>
        <w:t>1</w:t>
      </w:r>
      <w:r>
        <w:rPr>
          <w:rFonts w:hint="eastAsia" w:ascii="方正仿宋_GBK" w:hAnsi="方正仿宋_GBK" w:eastAsia="方正仿宋_GBK" w:cs="方正仿宋_GBK"/>
          <w:color w:val="auto"/>
          <w:sz w:val="28"/>
          <w:szCs w:val="28"/>
          <w:u w:val="single"/>
          <w:shd w:val="clear" w:color="auto" w:fill="auto"/>
        </w:rPr>
        <w:t>日</w:t>
      </w:r>
      <w:r>
        <w:rPr>
          <w:rFonts w:hint="eastAsia" w:ascii="方正仿宋_GBK" w:hAnsi="方正仿宋_GBK" w:eastAsia="方正仿宋_GBK" w:cs="方正仿宋_GBK"/>
          <w:color w:val="auto"/>
          <w:sz w:val="28"/>
          <w:szCs w:val="28"/>
        </w:rPr>
        <w:t>由重庆空港贵宾服务有限公司在重庆机场官网发布。</w:t>
      </w:r>
    </w:p>
    <w:p>
      <w:pPr>
        <w:widowControl/>
        <w:spacing w:before="120" w:beforeLines="50" w:after="120" w:afterLines="50"/>
        <w:ind w:firstLine="562" w:firstLineChars="200"/>
        <w:jc w:val="left"/>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五</w:t>
      </w:r>
      <w:r>
        <w:rPr>
          <w:rFonts w:hint="eastAsia" w:ascii="方正仿宋_GBK" w:hAnsi="方正仿宋_GBK" w:eastAsia="方正仿宋_GBK" w:cs="方正仿宋_GBK"/>
          <w:b/>
          <w:bCs/>
          <w:color w:val="auto"/>
          <w:sz w:val="28"/>
          <w:szCs w:val="28"/>
        </w:rPr>
        <w:t>、支付方式</w:t>
      </w:r>
    </w:p>
    <w:p>
      <w:pPr>
        <w:widowControl/>
        <w:spacing w:before="120" w:beforeLines="50" w:after="120" w:afterLines="50"/>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rPr>
        <w:t>.1 甲方在20个工作日内与乙方签订相关合同。</w:t>
      </w:r>
    </w:p>
    <w:p>
      <w:pPr>
        <w:widowControl/>
        <w:spacing w:before="120" w:beforeLines="50" w:after="120" w:afterLines="50"/>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rPr>
        <w:t>.2 乙方</w:t>
      </w:r>
      <w:r>
        <w:rPr>
          <w:rFonts w:hint="eastAsia" w:ascii="方正仿宋_GBK" w:hAnsi="方正仿宋_GBK" w:eastAsia="方正仿宋_GBK" w:cs="方正仿宋_GBK"/>
          <w:color w:val="auto"/>
          <w:kern w:val="0"/>
          <w:sz w:val="28"/>
          <w:szCs w:val="28"/>
          <w:lang w:val="en-US" w:eastAsia="zh-CN"/>
        </w:rPr>
        <w:t>应按照合同约定准时供货，如</w:t>
      </w:r>
      <w:r>
        <w:rPr>
          <w:rFonts w:hint="eastAsia" w:ascii="方正仿宋_GBK" w:hAnsi="方正仿宋_GBK" w:eastAsia="方正仿宋_GBK" w:cs="方正仿宋_GBK"/>
          <w:color w:val="auto"/>
          <w:kern w:val="0"/>
          <w:sz w:val="28"/>
          <w:szCs w:val="28"/>
        </w:rPr>
        <w:t>出现逾期供货情况，则按以下条款处理：</w:t>
      </w:r>
    </w:p>
    <w:p>
      <w:pPr>
        <w:widowControl/>
        <w:spacing w:before="120" w:beforeLines="50" w:after="120" w:afterLines="50"/>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rPr>
        <w:t>.2.1 逾期后，若成交供应商无法继续履行合同，我方不再返还履约保证金。</w:t>
      </w:r>
    </w:p>
    <w:p>
      <w:pPr>
        <w:widowControl/>
        <w:spacing w:before="120" w:beforeLines="50" w:after="120" w:afterLines="50"/>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rPr>
        <w:t>.2.2 逾期后，若成交供应商继续履行合同，并在逾期30天（含第30天）内完成供货，甲方扣除50%履约保证金。甲方一次性收到货物和对应的增值税专用发票，经甲方人员验收合格后20个工作日内，甲方支付合同总价款（含税）并退还扣除后的履约保证金。</w:t>
      </w:r>
    </w:p>
    <w:p>
      <w:pPr>
        <w:widowControl/>
        <w:spacing w:before="120" w:beforeLines="50" w:after="120" w:afterLines="50"/>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rPr>
        <w:t>.2.3 逾期60天及其以上，视成交供应商无法履行合同，我方直接解除合同，并不再返还履约保证金。</w:t>
      </w:r>
    </w:p>
    <w:p>
      <w:pPr>
        <w:widowControl/>
        <w:spacing w:before="120" w:beforeLines="50" w:after="120" w:afterLines="50"/>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rPr>
        <w:t>.3 合同有效期内，若成交供应商因自身原因无法履行合同，我方不再返还履约保证金。</w:t>
      </w:r>
    </w:p>
    <w:p>
      <w:pPr>
        <w:widowControl/>
        <w:spacing w:before="120" w:beforeLines="50" w:after="120" w:afterLines="50"/>
        <w:ind w:firstLine="562" w:firstLineChars="200"/>
        <w:jc w:val="left"/>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六</w:t>
      </w:r>
      <w:r>
        <w:rPr>
          <w:rFonts w:hint="eastAsia" w:ascii="方正仿宋_GBK" w:hAnsi="方正仿宋_GBK" w:eastAsia="方正仿宋_GBK" w:cs="方正仿宋_GBK"/>
          <w:b/>
          <w:bCs/>
          <w:color w:val="auto"/>
          <w:sz w:val="28"/>
          <w:szCs w:val="28"/>
        </w:rPr>
        <w:t>、工期/到货时间</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.2采用通知送货形式，供货方需在24小时内将</w:t>
      </w:r>
      <w:r>
        <w:rPr>
          <w:rFonts w:hint="eastAsia" w:ascii="方正仿宋_GBK" w:hAnsi="方正仿宋_GBK" w:eastAsia="方正仿宋_GBK" w:cs="方正仿宋_GBK"/>
          <w:color w:val="auto"/>
          <w:sz w:val="28"/>
          <w:szCs w:val="28"/>
          <w:lang w:eastAsia="zh-CN"/>
        </w:rPr>
        <w:t>床上用品</w:t>
      </w:r>
      <w:r>
        <w:rPr>
          <w:rFonts w:hint="eastAsia" w:ascii="方正仿宋_GBK" w:hAnsi="方正仿宋_GBK" w:eastAsia="方正仿宋_GBK" w:cs="方正仿宋_GBK"/>
          <w:color w:val="auto"/>
          <w:sz w:val="28"/>
          <w:szCs w:val="28"/>
        </w:rPr>
        <w:t>送达指定位置。</w:t>
      </w:r>
    </w:p>
    <w:p>
      <w:pPr>
        <w:widowControl/>
        <w:spacing w:before="120" w:beforeLines="50" w:after="120" w:afterLines="50"/>
        <w:ind w:firstLine="562" w:firstLineChars="200"/>
        <w:jc w:val="left"/>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七</w:t>
      </w:r>
      <w:r>
        <w:rPr>
          <w:rFonts w:hint="eastAsia" w:ascii="方正仿宋_GBK" w:hAnsi="方正仿宋_GBK" w:eastAsia="方正仿宋_GBK" w:cs="方正仿宋_GBK"/>
          <w:b/>
          <w:bCs/>
          <w:color w:val="auto"/>
          <w:sz w:val="28"/>
          <w:szCs w:val="28"/>
        </w:rPr>
        <w:t>、合同期：1年</w:t>
      </w:r>
    </w:p>
    <w:p>
      <w:pPr>
        <w:widowControl/>
        <w:spacing w:before="120" w:beforeLines="50" w:after="120" w:afterLines="50"/>
        <w:ind w:firstLine="562" w:firstLineChars="200"/>
        <w:jc w:val="left"/>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八</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询价</w:t>
      </w:r>
      <w:r>
        <w:rPr>
          <w:rFonts w:hint="eastAsia" w:ascii="方正仿宋_GBK" w:hAnsi="方正仿宋_GBK" w:eastAsia="方正仿宋_GBK" w:cs="方正仿宋_GBK"/>
          <w:b/>
          <w:bCs/>
          <w:color w:val="auto"/>
          <w:sz w:val="28"/>
          <w:szCs w:val="28"/>
        </w:rPr>
        <w:t>响应有效期</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90天（自</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响应人提交</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响应文件截止之日起计算）</w:t>
      </w:r>
    </w:p>
    <w:p>
      <w:pPr>
        <w:widowControl/>
        <w:spacing w:before="120" w:beforeLines="50" w:after="120" w:afterLines="50"/>
        <w:ind w:firstLine="562" w:firstLineChars="200"/>
        <w:jc w:val="left"/>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九</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询价</w:t>
      </w:r>
      <w:r>
        <w:rPr>
          <w:rFonts w:hint="eastAsia" w:ascii="方正仿宋_GBK" w:hAnsi="方正仿宋_GBK" w:eastAsia="方正仿宋_GBK" w:cs="方正仿宋_GBK"/>
          <w:b/>
          <w:bCs/>
          <w:color w:val="auto"/>
          <w:sz w:val="28"/>
          <w:szCs w:val="28"/>
        </w:rPr>
        <w:t>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响应方应当按照</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文件的要求编制</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响应文件，</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响应文件应当对</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.2.1封面。</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响应文件封面及密封袋封面上须注明“项目名称”“项目编号”“</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auto"/>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.2.5</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响应文件装订成册。</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响应文件一式2份，其中正本1份，副本1份。</w:t>
      </w:r>
    </w:p>
    <w:p>
      <w:pPr>
        <w:widowControl/>
        <w:spacing w:before="120" w:beforeLines="50" w:after="120" w:afterLines="50"/>
        <w:ind w:firstLine="562" w:firstLineChars="200"/>
        <w:jc w:val="left"/>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十、</w:t>
      </w:r>
      <w:r>
        <w:rPr>
          <w:rFonts w:hint="eastAsia" w:ascii="方正仿宋_GBK" w:hAnsi="方正仿宋_GBK" w:eastAsia="方正仿宋_GBK" w:cs="方正仿宋_GBK"/>
          <w:b/>
          <w:bCs/>
          <w:color w:val="auto"/>
          <w:sz w:val="28"/>
          <w:szCs w:val="28"/>
          <w:lang w:eastAsia="zh-CN"/>
        </w:rPr>
        <w:t>询价</w:t>
      </w:r>
      <w:r>
        <w:rPr>
          <w:rFonts w:hint="eastAsia" w:ascii="方正仿宋_GBK" w:hAnsi="方正仿宋_GBK" w:eastAsia="方正仿宋_GBK" w:cs="方正仿宋_GBK"/>
          <w:b/>
          <w:bCs/>
          <w:color w:val="auto"/>
          <w:sz w:val="28"/>
          <w:szCs w:val="28"/>
        </w:rPr>
        <w:t>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响应散装或者活页装订的，文件</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响应文件未装袋密封的。</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响应文件封面及密封袋封面上未注明“项目名称”“项目编号”“</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小组审查发现</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响应文件未能对</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.4有串通</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或弄虚作假或有其他违法违规行为的。</w:t>
      </w:r>
    </w:p>
    <w:p>
      <w:pPr>
        <w:widowControl/>
        <w:spacing w:before="120" w:beforeLines="50" w:after="120" w:afterLines="50"/>
        <w:ind w:firstLine="562" w:firstLineChars="200"/>
        <w:jc w:val="left"/>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十</w:t>
      </w:r>
      <w:r>
        <w:rPr>
          <w:rFonts w:hint="eastAsia" w:ascii="方正仿宋_GBK" w:hAnsi="方正仿宋_GBK" w:eastAsia="方正仿宋_GBK" w:cs="方正仿宋_GBK"/>
          <w:b/>
          <w:bCs/>
          <w:color w:val="auto"/>
          <w:sz w:val="28"/>
          <w:szCs w:val="28"/>
          <w:lang w:eastAsia="zh-CN"/>
        </w:rPr>
        <w:t>一</w:t>
      </w:r>
      <w:r>
        <w:rPr>
          <w:rFonts w:hint="eastAsia" w:ascii="方正仿宋_GBK" w:hAnsi="方正仿宋_GBK" w:eastAsia="方正仿宋_GBK" w:cs="方正仿宋_GBK"/>
          <w:b/>
          <w:bCs/>
          <w:color w:val="auto"/>
          <w:sz w:val="28"/>
          <w:szCs w:val="28"/>
        </w:rPr>
        <w:t>、异议</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.2.异议提出人向采购人提起异议时，应当提交异议书。异议书应当包括下列内容：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11</w:t>
      </w:r>
      <w:r>
        <w:rPr>
          <w:rFonts w:hint="eastAsia" w:ascii="方正仿宋_GBK" w:hAnsi="方正仿宋_GBK" w:eastAsia="方正仿宋_GBK" w:cs="方正仿宋_GBK"/>
          <w:color w:val="auto"/>
          <w:sz w:val="28"/>
          <w:szCs w:val="28"/>
        </w:rPr>
        <w:t>.5.2应当保密的采购响应文件（但采购人提起异议时，采购响应文件不作为非法证据）。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11</w:t>
      </w:r>
      <w:r>
        <w:rPr>
          <w:rFonts w:hint="eastAsia" w:ascii="方正仿宋_GBK" w:hAnsi="方正仿宋_GBK" w:eastAsia="方正仿宋_GBK" w:cs="方正仿宋_GBK"/>
          <w:color w:val="auto"/>
          <w:sz w:val="28"/>
          <w:szCs w:val="28"/>
        </w:rPr>
        <w:t>.5.3招标投标法第四十四条规定保密的投标文件评审和比较情况、中标候选人推荐情况和评标有关的其他情况。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11</w:t>
      </w:r>
      <w:r>
        <w:rPr>
          <w:rFonts w:hint="eastAsia" w:ascii="方正仿宋_GBK" w:hAnsi="方正仿宋_GBK" w:eastAsia="方正仿宋_GBK" w:cs="方正仿宋_GBK"/>
          <w:color w:val="auto"/>
          <w:sz w:val="28"/>
          <w:szCs w:val="28"/>
        </w:rPr>
        <w:t>.5.4其他依法应当保密的信息和资料。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11</w:t>
      </w:r>
      <w:r>
        <w:rPr>
          <w:rFonts w:hint="eastAsia" w:ascii="方正仿宋_GBK" w:hAnsi="方正仿宋_GBK" w:eastAsia="方正仿宋_GBK" w:cs="方正仿宋_GBK"/>
          <w:color w:val="auto"/>
          <w:sz w:val="28"/>
          <w:szCs w:val="28"/>
        </w:rPr>
        <w:t>.6有下列情形之一的异议，不予受理：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11</w:t>
      </w:r>
      <w:r>
        <w:rPr>
          <w:rFonts w:hint="eastAsia" w:ascii="方正仿宋_GBK" w:hAnsi="方正仿宋_GBK" w:eastAsia="方正仿宋_GBK" w:cs="方正仿宋_GBK"/>
          <w:color w:val="auto"/>
          <w:sz w:val="28"/>
          <w:szCs w:val="28"/>
        </w:rPr>
        <w:t>.6.1异议事项不具体，且未提供有效线索、相关证据和证明材料，难以查证。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11</w:t>
      </w:r>
      <w:r>
        <w:rPr>
          <w:rFonts w:hint="eastAsia" w:ascii="方正仿宋_GBK" w:hAnsi="方正仿宋_GBK" w:eastAsia="方正仿宋_GBK" w:cs="方正仿宋_GBK"/>
          <w:color w:val="auto"/>
          <w:sz w:val="28"/>
          <w:szCs w:val="28"/>
        </w:rPr>
        <w:t>.6.2未署异议提出人真实姓名、签字和有效联系方式。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11</w:t>
      </w:r>
      <w:r>
        <w:rPr>
          <w:rFonts w:hint="eastAsia" w:ascii="方正仿宋_GBK" w:hAnsi="方正仿宋_GBK" w:eastAsia="方正仿宋_GBK" w:cs="方正仿宋_GBK"/>
          <w:color w:val="auto"/>
          <w:sz w:val="28"/>
          <w:szCs w:val="28"/>
        </w:rPr>
        <w:t>.6.3未经法定代表人或授权的委托代理人签字并加盖公章，或未经主要负责人或异议提出人本人签字。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11</w:t>
      </w:r>
      <w:r>
        <w:rPr>
          <w:rFonts w:hint="eastAsia" w:ascii="方正仿宋_GBK" w:hAnsi="方正仿宋_GBK" w:eastAsia="方正仿宋_GBK" w:cs="方正仿宋_GBK"/>
          <w:color w:val="auto"/>
          <w:sz w:val="28"/>
          <w:szCs w:val="28"/>
        </w:rPr>
        <w:t>.6.4不在结果公示期内的。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11</w:t>
      </w:r>
      <w:r>
        <w:rPr>
          <w:rFonts w:hint="eastAsia" w:ascii="方正仿宋_GBK" w:hAnsi="方正仿宋_GBK" w:eastAsia="方正仿宋_GBK" w:cs="方正仿宋_GBK"/>
          <w:color w:val="auto"/>
          <w:sz w:val="28"/>
          <w:szCs w:val="28"/>
        </w:rPr>
        <w:t>.6.5已对异议事项做出答复的。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注：对</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文件内容的异议应在</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文件规定的质疑期内提出；对</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唱价环节的异议应在</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唱价环节提出。</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11</w:t>
      </w:r>
      <w:r>
        <w:rPr>
          <w:rFonts w:hint="eastAsia" w:ascii="方正仿宋_GBK" w:hAnsi="方正仿宋_GBK" w:eastAsia="方正仿宋_GBK" w:cs="方正仿宋_GBK"/>
          <w:color w:val="auto"/>
          <w:sz w:val="28"/>
          <w:szCs w:val="28"/>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2" w:firstLineChars="200"/>
        <w:jc w:val="left"/>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十二</w:t>
      </w:r>
      <w:r>
        <w:rPr>
          <w:rFonts w:hint="eastAsia" w:ascii="方正仿宋_GBK" w:hAnsi="方正仿宋_GBK" w:eastAsia="方正仿宋_GBK" w:cs="方正仿宋_GBK"/>
          <w:b/>
          <w:bCs/>
          <w:color w:val="auto"/>
          <w:sz w:val="28"/>
          <w:szCs w:val="28"/>
        </w:rPr>
        <w:t>、监督机构</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地址：重庆江北国际机场东一路2号护宾楼</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电话：023-67153609</w:t>
      </w:r>
    </w:p>
    <w:p>
      <w:pPr>
        <w:widowControl/>
        <w:spacing w:before="120" w:beforeLines="50" w:after="120" w:afterLines="50"/>
        <w:ind w:firstLine="562" w:firstLineChars="200"/>
        <w:jc w:val="left"/>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十</w:t>
      </w:r>
      <w:r>
        <w:rPr>
          <w:rFonts w:hint="eastAsia" w:ascii="方正仿宋_GBK" w:hAnsi="方正仿宋_GBK" w:eastAsia="方正仿宋_GBK" w:cs="方正仿宋_GBK"/>
          <w:b/>
          <w:bCs/>
          <w:color w:val="auto"/>
          <w:sz w:val="28"/>
          <w:szCs w:val="28"/>
          <w:lang w:eastAsia="zh-CN"/>
        </w:rPr>
        <w:t>三</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询价</w:t>
      </w:r>
      <w:r>
        <w:rPr>
          <w:rFonts w:hint="eastAsia" w:ascii="方正仿宋_GBK" w:hAnsi="方正仿宋_GBK" w:eastAsia="方正仿宋_GBK" w:cs="方正仿宋_GBK"/>
          <w:b/>
          <w:bCs/>
          <w:color w:val="auto"/>
          <w:sz w:val="28"/>
          <w:szCs w:val="28"/>
        </w:rPr>
        <w:t>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13</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响应文件必须在</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2021</w:t>
      </w:r>
      <w:r>
        <w:rPr>
          <w:rFonts w:hint="eastAsia" w:ascii="方正仿宋_GBK" w:hAnsi="方正仿宋_GBK" w:eastAsia="方正仿宋_GBK" w:cs="方正仿宋_GBK"/>
          <w:color w:val="auto"/>
          <w:sz w:val="28"/>
          <w:szCs w:val="28"/>
          <w:u w:val="single"/>
        </w:rPr>
        <w:t xml:space="preserve"> 年</w:t>
      </w:r>
      <w:r>
        <w:rPr>
          <w:rFonts w:hint="eastAsia" w:ascii="方正仿宋_GBK" w:hAnsi="方正仿宋_GBK" w:eastAsia="方正仿宋_GBK" w:cs="方正仿宋_GBK"/>
          <w:color w:val="auto"/>
          <w:sz w:val="28"/>
          <w:szCs w:val="28"/>
          <w:u w:val="single"/>
          <w:lang w:val="en-US" w:eastAsia="zh-CN"/>
        </w:rPr>
        <w:t>12</w:t>
      </w:r>
      <w:r>
        <w:rPr>
          <w:rFonts w:hint="eastAsia" w:ascii="方正仿宋_GBK" w:hAnsi="方正仿宋_GBK" w:eastAsia="方正仿宋_GBK" w:cs="方正仿宋_GBK"/>
          <w:color w:val="auto"/>
          <w:sz w:val="28"/>
          <w:szCs w:val="28"/>
          <w:u w:val="single"/>
        </w:rPr>
        <w:t>月</w:t>
      </w:r>
      <w:r>
        <w:rPr>
          <w:rFonts w:hint="eastAsia" w:ascii="方正仿宋_GBK" w:hAnsi="方正仿宋_GBK" w:eastAsia="方正仿宋_GBK" w:cs="方正仿宋_GBK"/>
          <w:color w:val="auto"/>
          <w:sz w:val="28"/>
          <w:szCs w:val="28"/>
          <w:u w:val="single"/>
          <w:lang w:val="en-US" w:eastAsia="zh-CN"/>
        </w:rPr>
        <w:t>6</w:t>
      </w:r>
      <w:r>
        <w:rPr>
          <w:rFonts w:hint="eastAsia" w:ascii="方正仿宋_GBK" w:hAnsi="方正仿宋_GBK" w:eastAsia="方正仿宋_GBK" w:cs="方正仿宋_GBK"/>
          <w:color w:val="auto"/>
          <w:sz w:val="28"/>
          <w:szCs w:val="28"/>
          <w:u w:val="single"/>
        </w:rPr>
        <w:t>日</w:t>
      </w:r>
      <w:r>
        <w:rPr>
          <w:rFonts w:hint="eastAsia" w:ascii="方正仿宋_GBK" w:hAnsi="方正仿宋_GBK" w:eastAsia="方正仿宋_GBK" w:cs="方正仿宋_GBK"/>
          <w:color w:val="auto"/>
          <w:sz w:val="28"/>
          <w:szCs w:val="28"/>
          <w:u w:val="single"/>
          <w:lang w:val="en-US" w:eastAsia="zh-CN"/>
        </w:rPr>
        <w:t>10:00</w:t>
      </w:r>
      <w:r>
        <w:rPr>
          <w:rFonts w:hint="eastAsia" w:ascii="方正仿宋_GBK" w:hAnsi="方正仿宋_GBK" w:eastAsia="方正仿宋_GBK" w:cs="方正仿宋_GBK"/>
          <w:color w:val="auto"/>
          <w:sz w:val="28"/>
          <w:szCs w:val="28"/>
          <w:u w:val="single"/>
        </w:rPr>
        <w:t>时</w:t>
      </w:r>
      <w:r>
        <w:rPr>
          <w:rFonts w:hint="eastAsia" w:ascii="方正仿宋_GBK" w:hAnsi="方正仿宋_GBK" w:eastAsia="方正仿宋_GBK" w:cs="方正仿宋_GBK"/>
          <w:color w:val="auto"/>
          <w:sz w:val="28"/>
          <w:szCs w:val="28"/>
        </w:rPr>
        <w:t>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13</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rPr>
        <w:t xml:space="preserve">2021年 </w:t>
      </w:r>
      <w:r>
        <w:rPr>
          <w:rFonts w:hint="eastAsia" w:ascii="方正仿宋_GBK" w:hAnsi="方正仿宋_GBK" w:eastAsia="方正仿宋_GBK" w:cs="方正仿宋_GBK"/>
          <w:color w:val="auto"/>
          <w:sz w:val="28"/>
          <w:szCs w:val="28"/>
          <w:u w:val="single"/>
          <w:lang w:val="en-US" w:eastAsia="zh-CN"/>
        </w:rPr>
        <w:t>12</w:t>
      </w:r>
      <w:r>
        <w:rPr>
          <w:rFonts w:hint="eastAsia" w:ascii="方正仿宋_GBK" w:hAnsi="方正仿宋_GBK" w:eastAsia="方正仿宋_GBK" w:cs="方正仿宋_GBK"/>
          <w:color w:val="auto"/>
          <w:sz w:val="28"/>
          <w:szCs w:val="28"/>
          <w:u w:val="single"/>
        </w:rPr>
        <w:t xml:space="preserve">月 </w:t>
      </w:r>
      <w:r>
        <w:rPr>
          <w:rFonts w:hint="eastAsia" w:ascii="方正仿宋_GBK" w:hAnsi="方正仿宋_GBK" w:eastAsia="方正仿宋_GBK" w:cs="方正仿宋_GBK"/>
          <w:color w:val="auto"/>
          <w:sz w:val="28"/>
          <w:szCs w:val="28"/>
          <w:u w:val="single"/>
          <w:lang w:val="en-US" w:eastAsia="zh-CN"/>
        </w:rPr>
        <w:t>6</w:t>
      </w:r>
      <w:r>
        <w:rPr>
          <w:rFonts w:hint="eastAsia" w:ascii="方正仿宋_GBK" w:hAnsi="方正仿宋_GBK" w:eastAsia="方正仿宋_GBK" w:cs="方正仿宋_GBK"/>
          <w:color w:val="auto"/>
          <w:sz w:val="28"/>
          <w:szCs w:val="28"/>
          <w:u w:val="single"/>
        </w:rPr>
        <w:t>日</w:t>
      </w:r>
      <w:r>
        <w:rPr>
          <w:rFonts w:hint="eastAsia" w:ascii="方正仿宋_GBK" w:hAnsi="方正仿宋_GBK" w:eastAsia="方正仿宋_GBK" w:cs="方正仿宋_GBK"/>
          <w:color w:val="auto"/>
          <w:sz w:val="28"/>
          <w:szCs w:val="28"/>
          <w:u w:val="single"/>
          <w:lang w:val="en-US" w:eastAsia="zh-CN"/>
        </w:rPr>
        <w:t>10:00</w:t>
      </w:r>
      <w:r>
        <w:rPr>
          <w:rFonts w:hint="eastAsia" w:ascii="方正仿宋_GBK" w:hAnsi="方正仿宋_GBK" w:eastAsia="方正仿宋_GBK" w:cs="方正仿宋_GBK"/>
          <w:color w:val="auto"/>
          <w:sz w:val="28"/>
          <w:szCs w:val="28"/>
          <w:u w:val="single"/>
        </w:rPr>
        <w:t>时</w:t>
      </w:r>
      <w:r>
        <w:rPr>
          <w:rFonts w:hint="eastAsia" w:ascii="方正仿宋_GBK" w:hAnsi="方正仿宋_GBK" w:eastAsia="方正仿宋_GBK" w:cs="方正仿宋_GBK"/>
          <w:color w:val="auto"/>
          <w:sz w:val="28"/>
          <w:szCs w:val="28"/>
        </w:rPr>
        <w:t>在重庆空港贵宾服务有限公司（重庆江北国际机场东一路2号护宾楼）办公楼305 会议室对本项目进行</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，各</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响应人须参加。</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13</w:t>
      </w:r>
      <w:r>
        <w:rPr>
          <w:rFonts w:hint="eastAsia" w:ascii="方正仿宋_GBK" w:hAnsi="方正仿宋_GBK" w:eastAsia="方正仿宋_GBK" w:cs="方正仿宋_GBK"/>
          <w:color w:val="auto"/>
          <w:sz w:val="28"/>
          <w:szCs w:val="28"/>
        </w:rPr>
        <w:t>.3 参加</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唱价会议的</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响应人若未派法定代表人或委托代理人出席</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唱价会议，视为该</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响应人默认</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唱价结果。</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13</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结果通知：待结果确定后会及时通知，原则上只通知被选中的</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响应人，对未被选中的</w:t>
      </w:r>
      <w:r>
        <w:rPr>
          <w:rFonts w:hint="eastAsia" w:ascii="方正仿宋_GBK" w:hAnsi="方正仿宋_GBK" w:eastAsia="方正仿宋_GBK" w:cs="方正仿宋_GBK"/>
          <w:color w:val="auto"/>
          <w:sz w:val="28"/>
          <w:szCs w:val="28"/>
          <w:lang w:eastAsia="zh-CN"/>
        </w:rPr>
        <w:t>询价</w:t>
      </w:r>
      <w:r>
        <w:rPr>
          <w:rFonts w:hint="eastAsia" w:ascii="方正仿宋_GBK" w:hAnsi="方正仿宋_GBK" w:eastAsia="方正仿宋_GBK" w:cs="方正仿宋_GBK"/>
          <w:color w:val="auto"/>
          <w:sz w:val="28"/>
          <w:szCs w:val="28"/>
        </w:rPr>
        <w:t>响应人不通知、不解释。</w:t>
      </w:r>
    </w:p>
    <w:p>
      <w:pPr>
        <w:widowControl/>
        <w:spacing w:before="120" w:beforeLines="50" w:after="120" w:afterLines="50"/>
        <w:ind w:firstLine="562" w:firstLineChars="200"/>
        <w:jc w:val="left"/>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十四</w:t>
      </w:r>
      <w:r>
        <w:rPr>
          <w:rFonts w:hint="eastAsia" w:ascii="方正仿宋_GBK" w:hAnsi="方正仿宋_GBK" w:eastAsia="方正仿宋_GBK" w:cs="方正仿宋_GBK"/>
          <w:b/>
          <w:bCs/>
          <w:color w:val="auto"/>
          <w:sz w:val="28"/>
          <w:szCs w:val="28"/>
        </w:rPr>
        <w:t>、联系方式</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联系人：袁老师</w:t>
      </w:r>
    </w:p>
    <w:p>
      <w:pPr>
        <w:widowControl/>
        <w:spacing w:before="120" w:beforeLines="50" w:after="120" w:afterLines="50"/>
        <w:ind w:firstLine="560" w:firstLineChars="200"/>
        <w:jc w:val="left"/>
        <w:rPr>
          <w:rFonts w:hint="eastAsia" w:eastAsia="方正仿宋_GBK"/>
          <w:color w:val="auto"/>
          <w:lang w:val="en-US" w:eastAsia="zh-CN"/>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auto"/>
          <w:sz w:val="28"/>
          <w:szCs w:val="28"/>
        </w:rPr>
        <w:t>电话：023-6715361</w:t>
      </w:r>
      <w:r>
        <w:rPr>
          <w:rFonts w:hint="eastAsia" w:ascii="方正仿宋_GBK" w:hAnsi="方正仿宋_GBK" w:eastAsia="方正仿宋_GBK" w:cs="方正仿宋_GBK"/>
          <w:color w:val="auto"/>
          <w:sz w:val="28"/>
          <w:szCs w:val="28"/>
          <w:lang w:val="en-US" w:eastAsia="zh-CN"/>
        </w:rPr>
        <w:t>6</w:t>
      </w:r>
    </w:p>
    <w:p>
      <w:pPr>
        <w:pStyle w:val="3"/>
        <w:numPr>
          <w:ilvl w:val="0"/>
          <w:numId w:val="0"/>
        </w:numPr>
        <w:spacing w:before="120" w:beforeLines="50" w:after="120" w:afterLines="50"/>
        <w:rPr>
          <w:rFonts w:ascii="仿宋" w:hAnsi="仿宋" w:eastAsia="仿宋" w:cs="仿宋"/>
          <w:b/>
          <w:bCs/>
          <w:color w:val="auto"/>
          <w:sz w:val="36"/>
          <w:szCs w:val="36"/>
        </w:rPr>
      </w:pPr>
    </w:p>
    <w:p>
      <w:pPr>
        <w:snapToGrid w:val="0"/>
        <w:spacing w:line="360" w:lineRule="auto"/>
        <w:rPr>
          <w:rFonts w:ascii="仿宋_GB2312" w:hAnsi="仿宋_GB2312" w:eastAsia="仿宋_GB2312" w:cs="仿宋_GB2312"/>
          <w:b/>
          <w:bCs/>
          <w:color w:val="auto"/>
          <w:sz w:val="28"/>
          <w:szCs w:val="28"/>
        </w:rPr>
      </w:pPr>
    </w:p>
    <w:p>
      <w:pPr>
        <w:spacing w:after="120" w:afterLines="50"/>
        <w:ind w:right="964" w:firstLine="600"/>
        <w:jc w:val="right"/>
        <w:rPr>
          <w:rFonts w:ascii="黑体" w:hAnsi="黑体" w:eastAsia="黑体"/>
          <w:color w:val="auto"/>
          <w:sz w:val="24"/>
        </w:rPr>
      </w:pPr>
      <w:r>
        <w:rPr>
          <w:color w:val="auto"/>
        </w:rPr>
        <w:t xml:space="preserve">       </w:t>
      </w:r>
      <w:r>
        <w:rPr>
          <w:rFonts w:hint="eastAsia" w:ascii="黑体" w:hAnsi="黑体" w:eastAsia="黑体"/>
          <w:color w:val="auto"/>
          <w:sz w:val="24"/>
        </w:rPr>
        <w:t>合同编号：CQA</w:t>
      </w:r>
    </w:p>
    <w:p>
      <w:pPr>
        <w:spacing w:after="120" w:afterLines="50"/>
        <w:ind w:firstLine="422"/>
        <w:jc w:val="center"/>
        <w:rPr>
          <w:rFonts w:ascii="仿宋" w:eastAsia="仿宋"/>
          <w:b/>
          <w:color w:val="auto"/>
        </w:rPr>
      </w:pPr>
    </w:p>
    <w:p>
      <w:pPr>
        <w:snapToGrid w:val="0"/>
        <w:spacing w:before="100" w:beforeAutospacing="1" w:after="100" w:afterAutospacing="1"/>
        <w:ind w:firstLine="643"/>
        <w:jc w:val="center"/>
        <w:rPr>
          <w:rFonts w:ascii="宋体" w:hAnsi="宋体" w:cs="Calibri"/>
          <w:b/>
          <w:color w:val="auto"/>
          <w:sz w:val="32"/>
          <w:szCs w:val="32"/>
        </w:rPr>
      </w:pPr>
    </w:p>
    <w:p>
      <w:pPr>
        <w:snapToGrid w:val="0"/>
        <w:spacing w:before="100" w:beforeAutospacing="1" w:after="100" w:afterAutospacing="1"/>
        <w:ind w:firstLine="420"/>
        <w:jc w:val="center"/>
        <w:rPr>
          <w:rFonts w:ascii="宋体" w:hAnsi="宋体" w:cs="Calibri"/>
          <w:b/>
          <w:color w:val="auto"/>
          <w:sz w:val="32"/>
          <w:szCs w:val="32"/>
        </w:rPr>
      </w:pPr>
    </w:p>
    <w:p>
      <w:pPr>
        <w:snapToGrid w:val="0"/>
        <w:spacing w:before="100" w:beforeAutospacing="1" w:after="100" w:afterAutospacing="1"/>
        <w:ind w:firstLine="420"/>
        <w:jc w:val="center"/>
        <w:rPr>
          <w:rFonts w:ascii="宋体" w:hAnsi="宋体" w:cs="Calibri"/>
          <w:b/>
          <w:color w:val="auto"/>
          <w:sz w:val="32"/>
          <w:szCs w:val="32"/>
        </w:rPr>
      </w:pPr>
    </w:p>
    <w:p>
      <w:pPr>
        <w:snapToGrid w:val="0"/>
        <w:spacing w:before="100" w:beforeAutospacing="1" w:after="100" w:afterAutospacing="1"/>
        <w:ind w:firstLine="420"/>
        <w:jc w:val="center"/>
        <w:rPr>
          <w:rFonts w:ascii="宋体" w:hAnsi="宋体" w:cs="Calibri"/>
          <w:b/>
          <w:color w:val="auto"/>
          <w:sz w:val="32"/>
          <w:szCs w:val="32"/>
        </w:rPr>
      </w:pPr>
      <w:r>
        <w:rPr>
          <w:rFonts w:ascii="等线" w:hAnsi="等线" w:eastAsia="等线"/>
          <w:color w:val="auto"/>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auto"/>
          <w:sz w:val="32"/>
          <w:szCs w:val="32"/>
        </w:rPr>
      </w:pPr>
      <w:r>
        <w:rPr>
          <w:rFonts w:hint="eastAsia" w:ascii="宋体" w:hAnsi="宋体"/>
          <w:b/>
          <w:color w:val="auto"/>
          <w:sz w:val="32"/>
          <w:szCs w:val="32"/>
        </w:rPr>
        <w:t xml:space="preserve">                  </w:t>
      </w:r>
    </w:p>
    <w:p>
      <w:pPr>
        <w:snapToGrid w:val="0"/>
        <w:spacing w:before="100" w:beforeAutospacing="1" w:after="100" w:afterAutospacing="1"/>
        <w:ind w:left="0" w:leftChars="0" w:firstLine="0" w:firstLineChars="0"/>
        <w:jc w:val="center"/>
        <w:rPr>
          <w:rFonts w:hint="eastAsia" w:ascii="黑体" w:hAnsi="黑体" w:eastAsia="黑体"/>
          <w:color w:val="auto"/>
          <w:sz w:val="52"/>
          <w:szCs w:val="52"/>
          <w:lang w:eastAsia="zh-CN"/>
        </w:rPr>
      </w:pPr>
      <w:r>
        <w:rPr>
          <w:rFonts w:hint="eastAsia" w:ascii="黑体" w:hAnsi="黑体" w:eastAsia="黑体"/>
          <w:color w:val="auto"/>
          <w:sz w:val="52"/>
          <w:szCs w:val="52"/>
        </w:rPr>
        <w:t>采购</w:t>
      </w:r>
      <w:r>
        <w:rPr>
          <w:rFonts w:hint="eastAsia" w:ascii="黑体" w:hAnsi="黑体" w:eastAsia="黑体"/>
          <w:color w:val="auto"/>
          <w:sz w:val="52"/>
          <w:szCs w:val="52"/>
          <w:lang w:eastAsia="zh-CN"/>
        </w:rPr>
        <w:t>合同</w:t>
      </w:r>
    </w:p>
    <w:p>
      <w:pPr>
        <w:snapToGrid w:val="0"/>
        <w:spacing w:before="100" w:beforeAutospacing="1" w:after="100" w:afterAutospacing="1"/>
        <w:ind w:firstLine="420"/>
        <w:rPr>
          <w:rFonts w:ascii="宋体" w:hAnsi="宋体"/>
          <w:b/>
          <w:color w:val="auto"/>
          <w:sz w:val="32"/>
          <w:szCs w:val="32"/>
        </w:rPr>
      </w:pPr>
      <w:r>
        <w:rPr>
          <w:rFonts w:ascii="等线" w:hAnsi="等线" w:eastAsia="等线"/>
          <w:color w:val="auto"/>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auto"/>
          <w:sz w:val="32"/>
          <w:szCs w:val="32"/>
        </w:rPr>
      </w:pPr>
    </w:p>
    <w:p>
      <w:pPr>
        <w:snapToGrid w:val="0"/>
        <w:spacing w:before="100" w:beforeAutospacing="1" w:after="100" w:afterAutospacing="1"/>
        <w:ind w:firstLine="643"/>
        <w:jc w:val="center"/>
        <w:rPr>
          <w:rFonts w:ascii="宋体" w:hAnsi="宋体"/>
          <w:b/>
          <w:color w:val="auto"/>
          <w:sz w:val="32"/>
          <w:szCs w:val="32"/>
        </w:rPr>
      </w:pPr>
    </w:p>
    <w:p>
      <w:pPr>
        <w:snapToGrid w:val="0"/>
        <w:spacing w:before="100" w:beforeAutospacing="1" w:after="100" w:afterAutospacing="1"/>
        <w:ind w:firstLine="643"/>
        <w:jc w:val="center"/>
        <w:rPr>
          <w:rFonts w:ascii="宋体" w:hAnsi="宋体"/>
          <w:b/>
          <w:color w:val="auto"/>
          <w:sz w:val="32"/>
          <w:szCs w:val="32"/>
        </w:rPr>
      </w:pPr>
    </w:p>
    <w:p>
      <w:pPr>
        <w:snapToGrid w:val="0"/>
        <w:spacing w:before="100" w:beforeAutospacing="1" w:after="100" w:afterAutospacing="1"/>
        <w:ind w:firstLine="643"/>
        <w:jc w:val="center"/>
        <w:rPr>
          <w:rFonts w:ascii="宋体" w:hAnsi="宋体"/>
          <w:b/>
          <w:color w:val="auto"/>
          <w:sz w:val="32"/>
          <w:szCs w:val="32"/>
        </w:rPr>
      </w:pPr>
    </w:p>
    <w:p>
      <w:pPr>
        <w:snapToGrid w:val="0"/>
        <w:spacing w:before="100" w:beforeAutospacing="1" w:after="100" w:afterAutospacing="1"/>
        <w:ind w:firstLine="600"/>
        <w:jc w:val="center"/>
        <w:rPr>
          <w:rFonts w:ascii="黑体" w:hAnsi="黑体" w:eastAsia="黑体"/>
          <w:color w:val="auto"/>
        </w:rPr>
      </w:pPr>
    </w:p>
    <w:p>
      <w:pPr>
        <w:snapToGrid w:val="0"/>
        <w:spacing w:before="100" w:beforeAutospacing="1" w:after="100" w:afterAutospacing="1"/>
        <w:ind w:firstLine="600"/>
        <w:jc w:val="center"/>
        <w:rPr>
          <w:rFonts w:ascii="黑体" w:hAnsi="黑体" w:eastAsia="黑体"/>
          <w:color w:val="auto"/>
        </w:rPr>
      </w:pPr>
    </w:p>
    <w:p>
      <w:pPr>
        <w:snapToGrid w:val="0"/>
        <w:spacing w:before="100" w:beforeAutospacing="1" w:after="100" w:afterAutospacing="1"/>
        <w:ind w:firstLine="600"/>
        <w:jc w:val="center"/>
        <w:rPr>
          <w:rFonts w:ascii="黑体" w:hAnsi="黑体" w:eastAsia="黑体"/>
          <w:color w:val="auto"/>
        </w:rPr>
      </w:pPr>
    </w:p>
    <w:p>
      <w:pPr>
        <w:snapToGrid w:val="0"/>
        <w:spacing w:before="100" w:beforeAutospacing="1" w:after="100" w:afterAutospacing="1"/>
        <w:ind w:firstLine="600"/>
        <w:jc w:val="center"/>
        <w:rPr>
          <w:rFonts w:ascii="黑体" w:hAnsi="黑体" w:eastAsia="黑体"/>
          <w:color w:val="auto"/>
        </w:rPr>
      </w:pPr>
    </w:p>
    <w:p>
      <w:pPr>
        <w:snapToGrid w:val="0"/>
        <w:spacing w:before="100" w:beforeAutospacing="1" w:after="100" w:afterAutospacing="1"/>
        <w:ind w:firstLine="600"/>
        <w:jc w:val="center"/>
        <w:rPr>
          <w:rFonts w:ascii="黑体" w:hAnsi="黑体" w:eastAsia="黑体"/>
          <w:color w:val="auto"/>
          <w:sz w:val="28"/>
          <w:szCs w:val="28"/>
        </w:rPr>
      </w:pPr>
    </w:p>
    <w:p>
      <w:pPr>
        <w:snapToGrid w:val="0"/>
        <w:spacing w:before="100" w:beforeAutospacing="1" w:after="100" w:afterAutospacing="1"/>
        <w:ind w:firstLine="600"/>
        <w:jc w:val="center"/>
        <w:rPr>
          <w:rFonts w:ascii="黑体" w:hAnsi="黑体" w:eastAsia="黑体"/>
          <w:color w:val="auto"/>
          <w:sz w:val="28"/>
          <w:szCs w:val="28"/>
        </w:rPr>
      </w:pPr>
      <w:r>
        <w:rPr>
          <w:rFonts w:hint="eastAsia" w:ascii="黑体" w:hAnsi="黑体" w:eastAsia="黑体"/>
          <w:color w:val="auto"/>
          <w:sz w:val="28"/>
          <w:szCs w:val="28"/>
        </w:rPr>
        <w:t>甲方：</w:t>
      </w:r>
      <w:r>
        <w:rPr>
          <w:rFonts w:hint="eastAsia" w:ascii="黑体" w:hAnsi="黑体" w:eastAsia="黑体"/>
          <w:color w:val="auto"/>
          <w:sz w:val="28"/>
          <w:szCs w:val="28"/>
          <w:u w:val="single"/>
        </w:rPr>
        <w:t>重庆空港贵宾服务有限公司</w:t>
      </w:r>
    </w:p>
    <w:p>
      <w:pPr>
        <w:snapToGrid w:val="0"/>
        <w:ind w:firstLine="600"/>
        <w:rPr>
          <w:rFonts w:ascii="黑体" w:hAnsi="黑体" w:eastAsia="黑体"/>
          <w:b/>
          <w:bCs/>
          <w:color w:val="auto"/>
          <w:sz w:val="28"/>
          <w:szCs w:val="28"/>
          <w:u w:val="single"/>
        </w:rPr>
      </w:pPr>
      <w:r>
        <w:rPr>
          <w:rFonts w:hint="eastAsia" w:ascii="黑体" w:hAnsi="黑体" w:eastAsia="黑体"/>
          <w:color w:val="auto"/>
          <w:sz w:val="28"/>
          <w:szCs w:val="28"/>
        </w:rPr>
        <w:t xml:space="preserve">            </w:t>
      </w:r>
      <w:r>
        <w:rPr>
          <w:rFonts w:ascii="黑体" w:hAnsi="黑体" w:eastAsia="黑体"/>
          <w:color w:val="auto"/>
          <w:sz w:val="28"/>
          <w:szCs w:val="28"/>
        </w:rPr>
        <w:t xml:space="preserve">    </w:t>
      </w:r>
      <w:r>
        <w:rPr>
          <w:rFonts w:hint="eastAsia" w:ascii="黑体" w:hAnsi="黑体" w:eastAsia="黑体"/>
          <w:color w:val="auto"/>
          <w:sz w:val="28"/>
          <w:szCs w:val="28"/>
        </w:rPr>
        <w:t>乙方：</w:t>
      </w:r>
      <w:r>
        <w:rPr>
          <w:rFonts w:hint="eastAsia" w:ascii="黑体" w:hAnsi="黑体" w:eastAsia="黑体"/>
          <w:bCs/>
          <w:color w:val="auto"/>
          <w:sz w:val="28"/>
          <w:szCs w:val="28"/>
          <w:u w:val="single"/>
        </w:rPr>
        <w:t xml:space="preserve">          </w:t>
      </w:r>
      <w:r>
        <w:rPr>
          <w:rFonts w:ascii="黑体" w:hAnsi="黑体" w:eastAsia="黑体"/>
          <w:bCs/>
          <w:color w:val="auto"/>
          <w:sz w:val="28"/>
          <w:szCs w:val="28"/>
          <w:u w:val="single"/>
        </w:rPr>
        <w:t xml:space="preserve">    </w:t>
      </w:r>
      <w:r>
        <w:rPr>
          <w:rFonts w:hint="eastAsia" w:ascii="黑体" w:hAnsi="黑体" w:eastAsia="黑体"/>
          <w:bCs/>
          <w:color w:val="auto"/>
          <w:sz w:val="28"/>
          <w:szCs w:val="28"/>
          <w:u w:val="single"/>
        </w:rPr>
        <w:t xml:space="preserve">       </w:t>
      </w:r>
      <w:r>
        <w:rPr>
          <w:rFonts w:hint="eastAsia" w:ascii="黑体" w:hAnsi="黑体" w:eastAsia="黑体"/>
          <w:b/>
          <w:bCs/>
          <w:color w:val="auto"/>
          <w:sz w:val="28"/>
          <w:szCs w:val="28"/>
          <w:u w:val="single"/>
        </w:rPr>
        <w:t xml:space="preserve">   </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甲方：重庆空港贵宾服务有限公司</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统一社会信用代码：91500112768890573B</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w:t>
      </w:r>
      <w:r>
        <w:rPr>
          <w:rFonts w:hint="eastAsia" w:ascii="宋体" w:hAnsi="宋体" w:eastAsia="宋体"/>
          <w:bCs/>
          <w:color w:val="auto"/>
          <w:sz w:val="28"/>
          <w:szCs w:val="28"/>
        </w:rPr>
        <w:t>重庆市渝北区江北国际机场内</w:t>
      </w:r>
      <w:r>
        <w:rPr>
          <w:rFonts w:ascii="宋体" w:hAnsi="宋体" w:eastAsia="宋体"/>
          <w:bCs/>
          <w:color w:val="auto"/>
          <w:sz w:val="28"/>
          <w:szCs w:val="28"/>
        </w:rPr>
        <w:t>72幢三、四层</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法定代表人或委托代理人： </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邮箱地址：</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开户银行：</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开户名称：</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账号：</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统一社会信用代码：</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法定代表人或委托代理人： </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邮箱地址：</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开户银行： </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开户名称：</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账号：</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根据《中华人民共和国合同法》及相关法律法规规定，经双方协商，一致同意就甲方向乙方采购</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床上用品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事宜达成以下协议，共同遵守履行:</w:t>
      </w:r>
    </w:p>
    <w:p>
      <w:pPr>
        <w:snapToGrid w:val="0"/>
        <w:spacing w:before="120" w:beforeLines="50" w:after="120" w:afterLines="50"/>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第一条 采购的内容和范围</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1.1甲方向乙方采购的内容是：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床上用品（</w:t>
      </w:r>
      <w:r>
        <w:rPr>
          <w:rFonts w:hint="eastAsia" w:ascii="仿宋_GB2312" w:hAnsi="仿宋_GB2312" w:eastAsia="仿宋_GB2312" w:cs="仿宋_GB2312"/>
          <w:color w:val="auto"/>
          <w:sz w:val="28"/>
          <w:szCs w:val="28"/>
          <w:u w:val="single"/>
          <w:lang w:val="en-US" w:eastAsia="zh-CN"/>
        </w:rPr>
        <w:t>轻纺产品</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rPr>
        <w:t>。</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 双方确认，本框架协议下，甲方是否采购以及采购的数量以甲方实际发出的需求为准。乙方对本</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协议下的标的物的供货行为并不是独占和排他的。</w:t>
      </w:r>
    </w:p>
    <w:p>
      <w:pPr>
        <w:snapToGrid w:val="0"/>
        <w:spacing w:before="120" w:beforeLines="50" w:after="120" w:afterLines="50"/>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第二条  合同期限</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本合同期限为</w:t>
      </w:r>
      <w:r>
        <w:rPr>
          <w:rFonts w:hint="eastAsia" w:ascii="仿宋_GB2312" w:hAnsi="仿宋_GB2312" w:eastAsia="仿宋_GB2312" w:cs="仿宋_GB2312"/>
          <w:color w:val="auto"/>
          <w:sz w:val="28"/>
          <w:szCs w:val="28"/>
          <w:u w:val="single"/>
        </w:rPr>
        <w:t xml:space="preserve"> 壹年，自 </w:t>
      </w:r>
      <w:r>
        <w:rPr>
          <w:rFonts w:hint="eastAsia" w:ascii="仿宋_GB2312" w:hAnsi="仿宋_GB2312" w:eastAsia="仿宋_GB2312" w:cs="仿宋_GB2312"/>
          <w:color w:val="auto"/>
          <w:sz w:val="28"/>
          <w:szCs w:val="28"/>
          <w:u w:val="single"/>
          <w:lang w:val="en-US" w:eastAsia="zh-CN"/>
        </w:rPr>
        <w:t>2021</w:t>
      </w:r>
      <w:r>
        <w:rPr>
          <w:rFonts w:hint="eastAsia" w:ascii="仿宋_GB2312" w:hAnsi="仿宋_GB2312" w:eastAsia="仿宋_GB2312" w:cs="仿宋_GB2312"/>
          <w:color w:val="auto"/>
          <w:sz w:val="28"/>
          <w:szCs w:val="28"/>
          <w:u w:val="single"/>
        </w:rPr>
        <w:t>年    月  日起始至</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年   月  日</w:t>
      </w:r>
      <w:r>
        <w:rPr>
          <w:rFonts w:hint="eastAsia" w:ascii="仿宋_GB2312" w:hAnsi="仿宋_GB2312" w:eastAsia="仿宋_GB2312" w:cs="仿宋_GB2312"/>
          <w:color w:val="auto"/>
          <w:sz w:val="28"/>
          <w:szCs w:val="28"/>
        </w:rPr>
        <w:t>止。</w:t>
      </w:r>
    </w:p>
    <w:p>
      <w:pPr>
        <w:snapToGrid w:val="0"/>
        <w:spacing w:before="120" w:beforeLines="50" w:after="120" w:afterLines="50"/>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第三条 合同价款</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 合同价款是指甲方向乙方实施采购应当向乙方支付的采购费用。具体标准（不含增值税）</w:t>
      </w:r>
      <w:r>
        <w:rPr>
          <w:rFonts w:hint="eastAsia" w:ascii="仿宋_GB2312" w:hAnsi="仿宋_GB2312" w:eastAsia="仿宋_GB2312" w:cs="仿宋_GB2312"/>
          <w:color w:val="auto"/>
          <w:sz w:val="28"/>
          <w:szCs w:val="28"/>
          <w:lang w:val="en-US" w:eastAsia="zh-CN"/>
        </w:rPr>
        <w:t>如下</w:t>
      </w:r>
      <w:r>
        <w:rPr>
          <w:rFonts w:hint="eastAsia" w:ascii="仿宋_GB2312" w:hAnsi="仿宋_GB2312" w:eastAsia="仿宋_GB2312" w:cs="仿宋_GB2312"/>
          <w:color w:val="auto"/>
          <w:sz w:val="28"/>
          <w:szCs w:val="28"/>
        </w:rPr>
        <w:t>：</w:t>
      </w:r>
    </w:p>
    <w:tbl>
      <w:tblPr>
        <w:tblStyle w:val="12"/>
        <w:tblpPr w:leftFromText="180" w:rightFromText="180" w:vertAnchor="text" w:horzAnchor="page" w:tblpXSpec="center" w:tblpY="277"/>
        <w:tblOverlap w:val="never"/>
        <w:tblW w:w="949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416"/>
        <w:gridCol w:w="954"/>
        <w:gridCol w:w="1173"/>
        <w:gridCol w:w="3620"/>
        <w:gridCol w:w="1196"/>
        <w:gridCol w:w="877"/>
        <w:gridCol w:w="125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48" w:hRule="atLeast"/>
          <w:jc w:val="center"/>
        </w:trPr>
        <w:tc>
          <w:tcPr>
            <w:tcW w:w="416"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序号</w:t>
            </w:r>
          </w:p>
        </w:tc>
        <w:tc>
          <w:tcPr>
            <w:tcW w:w="954" w:type="dxa"/>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产品</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名称</w:t>
            </w:r>
          </w:p>
        </w:tc>
        <w:tc>
          <w:tcPr>
            <w:tcW w:w="1173" w:type="dxa"/>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包装</w:t>
            </w:r>
          </w:p>
        </w:tc>
        <w:tc>
          <w:tcPr>
            <w:tcW w:w="3620" w:type="dxa"/>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参数</w:t>
            </w:r>
          </w:p>
        </w:tc>
        <w:tc>
          <w:tcPr>
            <w:tcW w:w="1196"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单价</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（不含税）</w:t>
            </w:r>
          </w:p>
        </w:tc>
        <w:tc>
          <w:tcPr>
            <w:tcW w:w="877"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数量</w:t>
            </w:r>
          </w:p>
        </w:tc>
        <w:tc>
          <w:tcPr>
            <w:tcW w:w="125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总价</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（不含税）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4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95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被套</w:t>
            </w:r>
          </w:p>
        </w:tc>
        <w:tc>
          <w:tcPr>
            <w:tcW w:w="117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不小于</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150*200cm</w:t>
            </w:r>
          </w:p>
        </w:tc>
        <w:tc>
          <w:tcPr>
            <w:tcW w:w="3620"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1.纺织品技术参数：符合国家标准和行业标准；</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2.采用优质环保面料，100%纯棉，纤维含量（棉）、色牢度（碱、酸）、耐摩擦（干、耐水）、强力（断裂）、水洗尺寸变化率、甲醛含量、PH值、可分解芳香胺染料、异味等均要符合国家检测标准。</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3.颜色：军绿色。</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产品局部性瑕疵点、散布性瑕疵点均轻微。缝纫瑕疵点缝纫跳针、浮针不超过2针，在任一单品中不超过2处；缝纫均匀，不影响外观的浮针不超过2针，在任一单品中不超过2处；针迹密度不低于19-24针/50mm；接头套针不低于3-4针，总体效果好。</w:t>
            </w:r>
          </w:p>
        </w:tc>
        <w:tc>
          <w:tcPr>
            <w:tcW w:w="11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p>
        </w:tc>
        <w:tc>
          <w:tcPr>
            <w:tcW w:w="8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180床</w:t>
            </w:r>
          </w:p>
        </w:tc>
        <w:tc>
          <w:tcPr>
            <w:tcW w:w="12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4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95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床单</w:t>
            </w:r>
          </w:p>
        </w:tc>
        <w:tc>
          <w:tcPr>
            <w:tcW w:w="117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不小于</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150*200cm</w:t>
            </w:r>
          </w:p>
        </w:tc>
        <w:tc>
          <w:tcPr>
            <w:tcW w:w="362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8"/>
                <w:szCs w:val="28"/>
              </w:rPr>
            </w:pPr>
          </w:p>
        </w:tc>
        <w:tc>
          <w:tcPr>
            <w:tcW w:w="11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p>
        </w:tc>
        <w:tc>
          <w:tcPr>
            <w:tcW w:w="8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180床</w:t>
            </w:r>
          </w:p>
        </w:tc>
        <w:tc>
          <w:tcPr>
            <w:tcW w:w="12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4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95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枕套</w:t>
            </w:r>
          </w:p>
        </w:tc>
        <w:tc>
          <w:tcPr>
            <w:tcW w:w="117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不小于</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45*28*7cm</w:t>
            </w:r>
          </w:p>
        </w:tc>
        <w:tc>
          <w:tcPr>
            <w:tcW w:w="362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8"/>
                <w:szCs w:val="28"/>
              </w:rPr>
            </w:pPr>
          </w:p>
        </w:tc>
        <w:tc>
          <w:tcPr>
            <w:tcW w:w="11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p>
        </w:tc>
        <w:tc>
          <w:tcPr>
            <w:tcW w:w="8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180个</w:t>
            </w:r>
          </w:p>
        </w:tc>
        <w:tc>
          <w:tcPr>
            <w:tcW w:w="12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4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95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枕芯</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（护颈定型枕）</w:t>
            </w:r>
          </w:p>
        </w:tc>
        <w:tc>
          <w:tcPr>
            <w:tcW w:w="117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不小于</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45*28*7cm</w:t>
            </w:r>
          </w:p>
        </w:tc>
        <w:tc>
          <w:tcPr>
            <w:tcW w:w="36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1.主要技术参数：符合国家标准和行业标准；</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2.100%纯棉，3D工艺；</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3.填充物：珍珠棉；</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4.重量：≥900g</w:t>
            </w:r>
          </w:p>
        </w:tc>
        <w:tc>
          <w:tcPr>
            <w:tcW w:w="11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p>
        </w:tc>
        <w:tc>
          <w:tcPr>
            <w:tcW w:w="8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90个</w:t>
            </w:r>
          </w:p>
        </w:tc>
        <w:tc>
          <w:tcPr>
            <w:tcW w:w="12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4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95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新疆长绒棉胎</w:t>
            </w:r>
          </w:p>
        </w:tc>
        <w:tc>
          <w:tcPr>
            <w:tcW w:w="117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不小于</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150*200cm</w:t>
            </w:r>
          </w:p>
        </w:tc>
        <w:tc>
          <w:tcPr>
            <w:tcW w:w="36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1.主要技术参数：符合国家标准和行业标准；</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2.新疆长绒棉棉胎，所含成分要求中含杂率、网纱、研磨率、颜色级、马克隆值、原料要求等均要符合国家检测标准。</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3.重量：3斤</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尺寸上偏差3%，下偏差-2%。色泽：洁白或乳白。形态：形态方正、美观，纤维蓬松均匀，手感柔软，弹性较好，棉结索丝极少。铺棉：重叠铺棉均匀平坦，厚薄一致，手感无缺花。包边：包边整齐，四边平直，四角方正，不踏边。</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5.棉胎外罩可更换白色纯棉被芯套。</w:t>
            </w:r>
          </w:p>
        </w:tc>
        <w:tc>
          <w:tcPr>
            <w:tcW w:w="11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p>
        </w:tc>
        <w:tc>
          <w:tcPr>
            <w:tcW w:w="8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90床</w:t>
            </w:r>
          </w:p>
        </w:tc>
        <w:tc>
          <w:tcPr>
            <w:tcW w:w="12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8"/>
                <w:szCs w:val="28"/>
              </w:rPr>
            </w:pPr>
          </w:p>
        </w:tc>
      </w:tr>
    </w:tbl>
    <w:p>
      <w:pPr>
        <w:snapToGrid w:val="0"/>
        <w:spacing w:before="120" w:beforeLines="50" w:after="120" w:afterLines="50"/>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3.2合同价款包含：货物运至重庆江北国际机场甲方指定地点所需的包装、运输、保险及其它风险措施费用</w:t>
      </w:r>
      <w:r>
        <w:rPr>
          <w:rFonts w:hint="eastAsia" w:ascii="仿宋_GB2312" w:hAnsi="仿宋_GB2312" w:eastAsia="仿宋_GB2312" w:cs="仿宋_GB2312"/>
          <w:color w:val="auto"/>
          <w:sz w:val="28"/>
          <w:szCs w:val="28"/>
          <w:lang w:val="en-US" w:eastAsia="zh-CN"/>
        </w:rPr>
        <w:t>等</w:t>
      </w:r>
      <w:r>
        <w:rPr>
          <w:rFonts w:hint="eastAsia" w:ascii="仿宋_GB2312" w:hAnsi="仿宋_GB2312" w:eastAsia="仿宋_GB2312" w:cs="仿宋_GB2312"/>
          <w:color w:val="auto"/>
          <w:sz w:val="28"/>
          <w:szCs w:val="28"/>
          <w:lang w:eastAsia="zh-CN"/>
        </w:rPr>
        <w:t>。</w:t>
      </w:r>
    </w:p>
    <w:p>
      <w:pPr>
        <w:snapToGrid w:val="0"/>
        <w:spacing w:before="120" w:beforeLines="50" w:after="120" w:afterLines="50"/>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第四条 采购方式及费用结算</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4.1甲方在合同期限内根据自身需要，在本协议约定的采购范围内向乙方实施采购。采购的方式为以下第</w:t>
      </w:r>
      <w:r>
        <w:rPr>
          <w:rFonts w:hint="eastAsia" w:ascii="仿宋_GB2312" w:hAnsi="仿宋_GB2312" w:eastAsia="仿宋_GB2312" w:cs="仿宋_GB2312"/>
          <w:color w:val="auto"/>
          <w:sz w:val="28"/>
          <w:szCs w:val="28"/>
          <w:u w:val="single"/>
        </w:rPr>
        <w:t xml:space="preserve">  1  </w:t>
      </w:r>
      <w:r>
        <w:rPr>
          <w:rFonts w:hint="eastAsia" w:ascii="仿宋_GB2312" w:hAnsi="仿宋_GB2312" w:eastAsia="仿宋_GB2312" w:cs="仿宋_GB2312"/>
          <w:color w:val="auto"/>
          <w:sz w:val="28"/>
          <w:szCs w:val="28"/>
        </w:rPr>
        <w:t>种。</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4.1.1 甲方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安保部</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（具体部门）向乙方发出订单；</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4.1.2 甲乙双方另行签订具体的实施协议。</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4.2 采购费用</w:t>
      </w:r>
      <w:r>
        <w:rPr>
          <w:rFonts w:hint="eastAsia" w:ascii="仿宋_GB2312" w:hAnsi="仿宋_GB2312" w:eastAsia="仿宋_GB2312" w:cs="仿宋_GB2312"/>
          <w:color w:val="auto"/>
          <w:sz w:val="28"/>
          <w:szCs w:val="28"/>
          <w:lang w:eastAsia="zh-CN"/>
        </w:rPr>
        <w:t>一次性</w:t>
      </w:r>
      <w:r>
        <w:rPr>
          <w:rFonts w:hint="eastAsia" w:ascii="仿宋_GB2312" w:hAnsi="仿宋_GB2312" w:eastAsia="仿宋_GB2312" w:cs="仿宋_GB2312"/>
          <w:color w:val="auto"/>
          <w:sz w:val="28"/>
          <w:szCs w:val="28"/>
        </w:rPr>
        <w:t>结算。乙方按约完成供货并经甲方验收合格后，乙方提出采购费用支付的申请，经甲方确认后</w:t>
      </w:r>
      <w:r>
        <w:rPr>
          <w:rFonts w:hint="eastAsia" w:ascii="仿宋_GB2312" w:hAnsi="仿宋_GB2312" w:eastAsia="仿宋_GB2312" w:cs="仿宋_GB2312"/>
          <w:color w:val="auto"/>
          <w:sz w:val="28"/>
          <w:szCs w:val="28"/>
          <w:u w:val="single"/>
        </w:rPr>
        <w:t xml:space="preserve"> 15 </w:t>
      </w:r>
      <w:r>
        <w:rPr>
          <w:rFonts w:hint="eastAsia" w:ascii="仿宋_GB2312" w:hAnsi="仿宋_GB2312" w:eastAsia="仿宋_GB2312" w:cs="仿宋_GB2312"/>
          <w:color w:val="auto"/>
          <w:sz w:val="28"/>
          <w:szCs w:val="28"/>
        </w:rPr>
        <w:t>个工作日内支付。</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第五条 陈述与保证</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5.2 乙方承诺所供产品或服务的质量保证期为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6</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5.3 因产品质量瑕疵或缺陷导致的甲方或第三人损害的，乙方承担赔偿责任。</w:t>
      </w:r>
    </w:p>
    <w:p>
      <w:pPr>
        <w:snapToGrid w:val="0"/>
        <w:spacing w:before="120" w:beforeLines="50" w:after="120" w:afterLines="50"/>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第六条 交付与验收</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6.1乙方按甲方需求及时交付采购标的物。除非采购订单或实施协议另有规定外，原则上，交付地点为</w:t>
      </w:r>
      <w:r>
        <w:rPr>
          <w:rFonts w:hint="eastAsia" w:ascii="仿宋_GB2312" w:hAnsi="仿宋_GB2312" w:eastAsia="仿宋_GB2312" w:cs="仿宋_GB2312"/>
          <w:color w:val="auto"/>
          <w:sz w:val="28"/>
          <w:szCs w:val="28"/>
          <w:u w:val="single"/>
        </w:rPr>
        <w:t>重庆江北国际机场甲方指定地点</w:t>
      </w:r>
      <w:r>
        <w:rPr>
          <w:rFonts w:hint="eastAsia" w:ascii="仿宋_GB2312" w:hAnsi="仿宋_GB2312" w:eastAsia="仿宋_GB2312" w:cs="仿宋_GB2312"/>
          <w:color w:val="auto"/>
          <w:sz w:val="28"/>
          <w:szCs w:val="28"/>
        </w:rPr>
        <w:t>；交付方式为</w:t>
      </w:r>
      <w:r>
        <w:rPr>
          <w:rFonts w:hint="eastAsia" w:ascii="仿宋_GB2312" w:hAnsi="仿宋_GB2312" w:eastAsia="仿宋_GB2312" w:cs="仿宋_GB2312"/>
          <w:color w:val="auto"/>
          <w:sz w:val="28"/>
          <w:szCs w:val="28"/>
          <w:u w:val="single"/>
        </w:rPr>
        <w:t>重庆江北国际机场卸货落地交货</w:t>
      </w:r>
      <w:r>
        <w:rPr>
          <w:rFonts w:hint="eastAsia" w:ascii="仿宋_GB2312" w:hAnsi="仿宋_GB2312" w:eastAsia="仿宋_GB2312" w:cs="仿宋_GB2312"/>
          <w:color w:val="auto"/>
          <w:sz w:val="28"/>
          <w:szCs w:val="28"/>
        </w:rPr>
        <w:t>。</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 验收</w:t>
      </w:r>
      <w:r>
        <w:rPr>
          <w:rFonts w:hint="eastAsia" w:ascii="仿宋_GB2312" w:hAnsi="仿宋_GB2312" w:eastAsia="仿宋_GB2312" w:cs="仿宋_GB2312"/>
          <w:color w:val="auto"/>
          <w:sz w:val="28"/>
          <w:szCs w:val="28"/>
          <w:lang w:val="en-US" w:eastAsia="zh-CN"/>
        </w:rPr>
        <w:t>方式</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现场验收</w:t>
      </w:r>
      <w:r>
        <w:rPr>
          <w:rFonts w:hint="eastAsia" w:ascii="仿宋_GB2312" w:hAnsi="仿宋_GB2312" w:eastAsia="仿宋_GB2312" w:cs="仿宋_GB2312"/>
          <w:color w:val="auto"/>
          <w:sz w:val="28"/>
          <w:szCs w:val="28"/>
        </w:rPr>
        <w:t>。</w:t>
      </w:r>
    </w:p>
    <w:p>
      <w:pPr>
        <w:pStyle w:val="2"/>
        <w:ind w:left="0" w:leftChars="0" w:firstLine="638" w:firstLineChars="228"/>
        <w:rPr>
          <w:rFonts w:hint="eastAsia" w:eastAsia="仿宋_GB2312"/>
          <w:color w:val="auto"/>
          <w:u w:val="single"/>
          <w:lang w:val="en-US" w:eastAsia="zh-CN"/>
        </w:rPr>
      </w:pPr>
      <w:r>
        <w:rPr>
          <w:rFonts w:hint="eastAsia" w:ascii="仿宋_GB2312" w:hAnsi="仿宋_GB2312" w:eastAsia="仿宋_GB2312" w:cs="仿宋_GB2312"/>
          <w:color w:val="auto"/>
          <w:sz w:val="28"/>
          <w:szCs w:val="28"/>
          <w:lang w:val="en-US" w:eastAsia="zh-CN"/>
        </w:rPr>
        <w:t>6.3其他约定：</w:t>
      </w:r>
      <w:r>
        <w:rPr>
          <w:rFonts w:hint="eastAsia" w:ascii="仿宋_GB2312" w:hAnsi="仿宋_GB2312" w:eastAsia="仿宋_GB2312" w:cs="仿宋_GB2312"/>
          <w:color w:val="auto"/>
          <w:sz w:val="28"/>
          <w:szCs w:val="28"/>
          <w:u w:val="single"/>
          <w:lang w:val="en-US" w:eastAsia="zh-CN"/>
        </w:rPr>
        <w:t xml:space="preserve">   无   </w:t>
      </w:r>
    </w:p>
    <w:p>
      <w:pPr>
        <w:snapToGrid w:val="0"/>
        <w:spacing w:before="120" w:beforeLines="50" w:after="120" w:afterLines="50"/>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第七条 保证金</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7.1</w:t>
      </w:r>
      <w:r>
        <w:rPr>
          <w:rFonts w:hint="eastAsia" w:ascii="仿宋_GB2312" w:hAnsi="仿宋_GB2312" w:eastAsia="仿宋_GB2312" w:cs="仿宋_GB2312"/>
          <w:color w:val="auto"/>
          <w:sz w:val="28"/>
          <w:szCs w:val="28"/>
        </w:rPr>
        <w:t>为保证本框架合同的顺利履行，乙方应向甲方交纳履约保证金即人民币</w:t>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lang w:val="en-US" w:eastAsia="zh-CN"/>
        </w:rPr>
        <w:t>¥1700.00</w:t>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lang w:val="en-US" w:eastAsia="zh-CN"/>
        </w:rPr>
        <w:t>大写：壹仟柒佰元整</w:t>
      </w:r>
      <w:r>
        <w:rPr>
          <w:rFonts w:hint="eastAsia" w:ascii="仿宋_GB2312" w:hAnsi="仿宋_GB2312" w:eastAsia="仿宋_GB2312" w:cs="仿宋_GB2312"/>
          <w:color w:val="auto"/>
          <w:sz w:val="28"/>
          <w:szCs w:val="28"/>
          <w:u w:val="single"/>
        </w:rPr>
        <w:t>元）</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项目比选响应</w:t>
      </w:r>
      <w:r>
        <w:rPr>
          <w:rFonts w:hint="eastAsia" w:ascii="仿宋_GB2312" w:hAnsi="仿宋_GB2312" w:eastAsia="仿宋_GB2312" w:cs="仿宋_GB2312"/>
          <w:color w:val="auto"/>
          <w:sz w:val="28"/>
          <w:szCs w:val="28"/>
        </w:rPr>
        <w:t>保证金自动转为履约保证金，不足部分</w:t>
      </w:r>
      <w:r>
        <w:rPr>
          <w:rFonts w:hint="eastAsia" w:ascii="仿宋_GB2312" w:hAnsi="仿宋_GB2312" w:eastAsia="仿宋_GB2312" w:cs="仿宋_GB2312"/>
          <w:color w:val="auto"/>
          <w:sz w:val="28"/>
          <w:szCs w:val="28"/>
          <w:u w:val="single"/>
          <w:lang w:val="en-US" w:eastAsia="zh-CN"/>
        </w:rPr>
        <w:t>¥700.00</w:t>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lang w:val="en-US" w:eastAsia="zh-CN"/>
        </w:rPr>
        <w:t>大写：柒佰元整</w:t>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应在中标通知书发出</w:t>
      </w:r>
      <w:r>
        <w:rPr>
          <w:rFonts w:hint="eastAsia" w:ascii="仿宋_GB2312" w:hAnsi="仿宋_GB2312" w:eastAsia="仿宋_GB2312" w:cs="仿宋_GB2312"/>
          <w:color w:val="auto"/>
          <w:sz w:val="28"/>
          <w:szCs w:val="28"/>
          <w:u w:val="single"/>
          <w:lang w:val="en-US" w:eastAsia="zh-CN"/>
        </w:rPr>
        <w:t>3个工作日</w:t>
      </w:r>
      <w:r>
        <w:rPr>
          <w:rFonts w:hint="eastAsia" w:ascii="仿宋_GB2312" w:hAnsi="仿宋_GB2312" w:eastAsia="仿宋_GB2312" w:cs="仿宋_GB2312"/>
          <w:color w:val="auto"/>
          <w:sz w:val="28"/>
          <w:szCs w:val="28"/>
          <w:lang w:val="en-US" w:eastAsia="zh-CN"/>
        </w:rPr>
        <w:t>内一次性向甲方缴纳。</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履约保证金应由乙方名义开立的账户支付到甲方账户，否则视为未支付，甲方有权追究乙方逾期付款责任。</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 xml:space="preserve"> 乙方支付履约保证金时，应在“付款备注”中写明“</w:t>
      </w:r>
      <w:r>
        <w:rPr>
          <w:rFonts w:hint="eastAsia" w:ascii="仿宋_GB2312" w:hAnsi="仿宋_GB2312" w:eastAsia="仿宋_GB2312" w:cs="仿宋_GB2312"/>
          <w:color w:val="auto"/>
          <w:sz w:val="28"/>
          <w:szCs w:val="28"/>
          <w:lang w:val="en-US" w:eastAsia="zh-CN"/>
        </w:rPr>
        <w:t>空港贵宾公司床上用品采购</w:t>
      </w:r>
      <w:r>
        <w:rPr>
          <w:rFonts w:hint="eastAsia" w:ascii="仿宋_GB2312" w:hAnsi="仿宋_GB2312" w:eastAsia="仿宋_GB2312" w:cs="仿宋_GB2312"/>
          <w:color w:val="auto"/>
          <w:sz w:val="28"/>
          <w:szCs w:val="28"/>
        </w:rPr>
        <w:t>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甲方在任何时候都有权从履约保证金中扣除由于乙方违反本合同条款而应支付的违约金和赔偿，并且乙方在接到扣除通知书后</w:t>
      </w:r>
      <w:r>
        <w:rPr>
          <w:rFonts w:hint="eastAsia" w:ascii="仿宋_GB2312" w:hAnsi="仿宋_GB2312" w:eastAsia="仿宋_GB2312" w:cs="仿宋_GB2312"/>
          <w:color w:val="auto"/>
          <w:sz w:val="28"/>
          <w:szCs w:val="28"/>
          <w:u w:val="single"/>
        </w:rPr>
        <w:t>5</w:t>
      </w:r>
      <w:r>
        <w:rPr>
          <w:rFonts w:hint="eastAsia" w:ascii="仿宋_GB2312" w:hAnsi="仿宋_GB2312" w:eastAsia="仿宋_GB2312" w:cs="仿宋_GB2312"/>
          <w:color w:val="auto"/>
          <w:sz w:val="28"/>
          <w:szCs w:val="28"/>
        </w:rPr>
        <w:t>个工作日内，应补充扣除金额，以保持履约保证金的完整性。</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本合同期限届满，全部款项结清后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15</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个</w:t>
      </w:r>
      <w:r>
        <w:rPr>
          <w:rFonts w:hint="eastAsia" w:ascii="仿宋_GB2312" w:hAnsi="仿宋_GB2312" w:eastAsia="仿宋_GB2312" w:cs="仿宋_GB2312"/>
          <w:color w:val="auto"/>
          <w:sz w:val="28"/>
          <w:szCs w:val="28"/>
          <w:lang w:val="en-US" w:eastAsia="zh-CN"/>
        </w:rPr>
        <w:t>工作</w:t>
      </w:r>
      <w:r>
        <w:rPr>
          <w:rFonts w:hint="eastAsia" w:ascii="仿宋_GB2312" w:hAnsi="仿宋_GB2312" w:eastAsia="仿宋_GB2312" w:cs="仿宋_GB2312"/>
          <w:color w:val="auto"/>
          <w:sz w:val="28"/>
          <w:szCs w:val="28"/>
        </w:rPr>
        <w:t>日内将剩余履约保证金无息返还乙方。</w:t>
      </w:r>
    </w:p>
    <w:p>
      <w:pPr>
        <w:snapToGrid w:val="0"/>
        <w:spacing w:before="120" w:beforeLines="50" w:after="120" w:afterLines="50"/>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第八条  双方权利与义务</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8.1甲方应按约定向乙方支付采购费用；</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8.2甲方超出本协议约定的采购内容和范围实施采购的，乙方有权拒绝履行，但乙方应书面回复甲方并说明理由；</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8.3乙方不得拒绝甲方在本协议下的采购需求，否则应承担违约责任；</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8.</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 xml:space="preserve"> 甲方有权对乙方履行本协议实施监督，并进行考核</w:t>
      </w:r>
      <w:r>
        <w:rPr>
          <w:rFonts w:hint="eastAsia" w:ascii="仿宋_GB2312" w:hAnsi="仿宋_GB2312" w:eastAsia="仿宋_GB2312" w:cs="仿宋_GB2312"/>
          <w:color w:val="auto"/>
          <w:sz w:val="28"/>
          <w:szCs w:val="28"/>
          <w:lang w:eastAsia="zh-CN"/>
        </w:rPr>
        <w:t>。</w:t>
      </w:r>
    </w:p>
    <w:p>
      <w:pPr>
        <w:snapToGrid w:val="0"/>
        <w:spacing w:before="120" w:beforeLines="50" w:after="120" w:afterLines="50"/>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第九条  违约责任</w:t>
      </w:r>
    </w:p>
    <w:p>
      <w:pPr>
        <w:snapToGrid w:val="0"/>
        <w:spacing w:before="120" w:beforeLines="50" w:after="120" w:afterLines="50"/>
        <w:ind w:left="279" w:leftChars="133" w:firstLine="280"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9.1乙方逾期交货，乙方应向甲方偿付逾期违约金。逾期违约金按照          </w:t>
      </w:r>
      <w:r>
        <w:rPr>
          <w:rFonts w:hint="eastAsia" w:ascii="仿宋_GB2312" w:hAnsi="仿宋_GB2312" w:eastAsia="仿宋_GB2312" w:cs="仿宋_GB2312"/>
          <w:color w:val="auto"/>
          <w:sz w:val="28"/>
          <w:szCs w:val="28"/>
          <w:u w:val="single"/>
          <w:lang w:val="en-US" w:eastAsia="zh-CN"/>
        </w:rPr>
        <w:t xml:space="preserve"> 15% </w:t>
      </w:r>
      <w:r>
        <w:rPr>
          <w:rFonts w:hint="eastAsia" w:ascii="仿宋_GB2312" w:hAnsi="仿宋_GB2312" w:eastAsia="仿宋_GB2312" w:cs="仿宋_GB2312"/>
          <w:color w:val="auto"/>
          <w:sz w:val="28"/>
          <w:szCs w:val="28"/>
        </w:rPr>
        <w:t>计算。违约金尚不能补偿对方损失时，有权向对方追索实际损失的赔偿金。</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第十条 不可抗力</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10.2 因不可抗力的影响，使甲方或乙方无法正常履行本合同，经双方协商可终止本合同或修改本合同的执行，双方已履行部分应在履行方案确定后</w:t>
      </w:r>
      <w:r>
        <w:rPr>
          <w:rFonts w:hint="eastAsia" w:ascii="仿宋_GB2312" w:hAnsi="仿宋_GB2312" w:eastAsia="仿宋_GB2312" w:cs="仿宋_GB2312"/>
          <w:color w:val="auto"/>
          <w:sz w:val="28"/>
          <w:szCs w:val="28"/>
          <w:u w:val="single"/>
        </w:rPr>
        <w:t>30</w:t>
      </w:r>
      <w:r>
        <w:rPr>
          <w:rFonts w:hint="eastAsia" w:ascii="仿宋_GB2312" w:hAnsi="仿宋_GB2312" w:eastAsia="仿宋_GB2312" w:cs="仿宋_GB2312"/>
          <w:color w:val="auto"/>
          <w:sz w:val="28"/>
          <w:szCs w:val="28"/>
        </w:rPr>
        <w:t>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第十一条 通知条款</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甲方指定的联系方式：</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联系人：________</w:t>
      </w:r>
      <w:r>
        <w:rPr>
          <w:rFonts w:hint="eastAsia" w:ascii="仿宋_GB2312" w:hAnsi="仿宋_GB2312" w:eastAsia="仿宋_GB2312" w:cs="仿宋_GB2312"/>
          <w:color w:val="auto"/>
          <w:sz w:val="28"/>
          <w:szCs w:val="28"/>
          <w:lang w:eastAsia="zh-CN"/>
        </w:rPr>
        <w:t>黎勇</w:t>
      </w:r>
      <w:r>
        <w:rPr>
          <w:rFonts w:hint="eastAsia" w:ascii="仿宋_GB2312" w:hAnsi="仿宋_GB2312" w:eastAsia="仿宋_GB2312" w:cs="仿宋_GB2312"/>
          <w:color w:val="auto"/>
          <w:sz w:val="28"/>
          <w:szCs w:val="28"/>
        </w:rPr>
        <w:t>_______________________________</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联系电话：___</w:t>
      </w:r>
      <w:r>
        <w:rPr>
          <w:rFonts w:hint="eastAsia" w:ascii="仿宋_GB2312" w:hAnsi="仿宋_GB2312" w:eastAsia="仿宋_GB2312" w:cs="仿宋_GB2312"/>
          <w:color w:val="auto"/>
          <w:sz w:val="28"/>
          <w:szCs w:val="28"/>
          <w:lang w:val="en-US" w:eastAsia="zh-CN"/>
        </w:rPr>
        <w:t>023-67155021</w:t>
      </w:r>
      <w:r>
        <w:rPr>
          <w:rFonts w:hint="eastAsia" w:ascii="仿宋_GB2312" w:hAnsi="仿宋_GB2312" w:eastAsia="仿宋_GB2312" w:cs="仿宋_GB2312"/>
          <w:color w:val="auto"/>
          <w:sz w:val="28"/>
          <w:szCs w:val="28"/>
        </w:rPr>
        <w:t>_____</w:t>
      </w:r>
      <w:r>
        <w:rPr>
          <w:rFonts w:hint="eastAsia" w:ascii="仿宋_GB2312" w:hAnsi="仿宋_GB2312" w:eastAsia="仿宋_GB2312" w:cs="仿宋_GB2312"/>
          <w:color w:val="auto"/>
          <w:sz w:val="28"/>
          <w:szCs w:val="28"/>
          <w:lang w:val="en-US" w:eastAsia="zh-CN"/>
        </w:rPr>
        <w:t>13668064120</w:t>
      </w:r>
      <w:r>
        <w:rPr>
          <w:rFonts w:hint="eastAsia" w:ascii="仿宋_GB2312" w:hAnsi="仿宋_GB2312" w:eastAsia="仿宋_GB2312" w:cs="仿宋_GB2312"/>
          <w:color w:val="auto"/>
          <w:sz w:val="28"/>
          <w:szCs w:val="28"/>
        </w:rPr>
        <w:t>__________</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通讯地址：_</w:t>
      </w:r>
      <w:r>
        <w:rPr>
          <w:rFonts w:hint="eastAsia" w:ascii="宋体" w:hAnsi="宋体" w:eastAsia="宋体"/>
          <w:bCs/>
          <w:color w:val="auto"/>
          <w:sz w:val="28"/>
          <w:szCs w:val="28"/>
        </w:rPr>
        <w:t>重庆市渝北区江北国际机场内</w:t>
      </w:r>
      <w:r>
        <w:rPr>
          <w:rFonts w:ascii="宋体" w:hAnsi="宋体" w:eastAsia="宋体"/>
          <w:bCs/>
          <w:color w:val="auto"/>
          <w:sz w:val="28"/>
          <w:szCs w:val="28"/>
        </w:rPr>
        <w:t>72幢三、四层</w:t>
      </w:r>
      <w:r>
        <w:rPr>
          <w:rFonts w:hint="eastAsia" w:ascii="仿宋_GB2312" w:hAnsi="仿宋_GB2312" w:eastAsia="仿宋_GB2312" w:cs="仿宋_GB2312"/>
          <w:color w:val="auto"/>
          <w:sz w:val="28"/>
          <w:szCs w:val="28"/>
        </w:rPr>
        <w:t>_</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电子邮件：__</w:t>
      </w:r>
      <w:r>
        <w:rPr>
          <w:rFonts w:hint="eastAsia" w:ascii="仿宋_GB2312" w:hAnsi="仿宋_GB2312" w:eastAsia="仿宋_GB2312" w:cs="仿宋_GB2312"/>
          <w:color w:val="auto"/>
          <w:sz w:val="28"/>
          <w:szCs w:val="28"/>
          <w:lang w:val="en-US" w:eastAsia="zh-CN"/>
        </w:rPr>
        <w:t>214864877@qq.com</w:t>
      </w:r>
      <w:r>
        <w:rPr>
          <w:rFonts w:hint="eastAsia" w:ascii="仿宋_GB2312" w:hAnsi="仿宋_GB2312" w:eastAsia="仿宋_GB2312" w:cs="仿宋_GB2312"/>
          <w:color w:val="auto"/>
          <w:sz w:val="28"/>
          <w:szCs w:val="28"/>
        </w:rPr>
        <w:t>_______________________</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乙方指定的联系方式：</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联系人：____________________________________________</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联系电话：_________________________________________</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通讯地址：__________________________________________</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电子邮件：__________________________________________</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11.1采用当面签收的，应由合同中指定的联系人或双方授权的代表签收，签收日期即为送达时间。</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11.7本合同约定的联系方式与送达方式同时可作为法律文书的联系方式与送达方式。</w:t>
      </w:r>
    </w:p>
    <w:p>
      <w:pPr>
        <w:snapToGrid w:val="0"/>
        <w:spacing w:before="120" w:beforeLines="50" w:after="120" w:afterLines="50"/>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第十二条 保密条款</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第十三条 合同争议的解决方式</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13.1 若在合同履行过程中发生争议，甲乙双方应当友好协商解决，协商不成，按以下第</w:t>
      </w:r>
      <w:r>
        <w:rPr>
          <w:rFonts w:hint="eastAsia" w:ascii="仿宋_GB2312" w:hAnsi="仿宋_GB2312" w:eastAsia="仿宋_GB2312" w:cs="仿宋_GB2312"/>
          <w:color w:val="auto"/>
          <w:sz w:val="28"/>
          <w:szCs w:val="28"/>
          <w:u w:val="single"/>
          <w:shd w:val="clear" w:color="auto" w:fill="auto"/>
        </w:rPr>
        <w:t>（</w:t>
      </w:r>
      <w:r>
        <w:rPr>
          <w:rFonts w:hint="eastAsia" w:ascii="仿宋_GB2312" w:hAnsi="仿宋_GB2312" w:eastAsia="仿宋_GB2312" w:cs="仿宋_GB2312"/>
          <w:color w:val="auto"/>
          <w:sz w:val="28"/>
          <w:szCs w:val="28"/>
          <w:u w:val="single"/>
          <w:shd w:val="clear" w:color="auto" w:fill="auto"/>
          <w:lang w:val="en-US" w:eastAsia="zh-CN"/>
        </w:rPr>
        <w:t>二</w:t>
      </w:r>
      <w:r>
        <w:rPr>
          <w:rFonts w:hint="eastAsia" w:ascii="仿宋_GB2312" w:hAnsi="仿宋_GB2312" w:eastAsia="仿宋_GB2312" w:cs="仿宋_GB2312"/>
          <w:color w:val="auto"/>
          <w:sz w:val="28"/>
          <w:szCs w:val="28"/>
          <w:u w:val="single"/>
          <w:shd w:val="clear" w:color="auto" w:fill="auto"/>
        </w:rPr>
        <w:t xml:space="preserve">） </w:t>
      </w:r>
      <w:r>
        <w:rPr>
          <w:rFonts w:hint="eastAsia" w:ascii="仿宋_GB2312" w:hAnsi="仿宋_GB2312" w:eastAsia="仿宋_GB2312" w:cs="仿宋_GB2312"/>
          <w:color w:val="auto"/>
          <w:sz w:val="28"/>
          <w:szCs w:val="28"/>
        </w:rPr>
        <w:t>种方式解决：</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（一）提交重庆仲裁委员会，按照申请仲裁时该会现行有效的仲裁规则进行仲裁。</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（二）向甲方所在地人民法院起诉。</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13.2在诉讼期间，除正在进行诉讼的部分外，合同其它部分继续执行。</w:t>
      </w:r>
    </w:p>
    <w:p>
      <w:pPr>
        <w:snapToGrid w:val="0"/>
        <w:spacing w:before="120" w:beforeLines="50" w:after="120" w:afterLines="50"/>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第十四条 合同的变更和解除</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第十五条 合同生效及其他</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15.2 本合同一式</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份，甲方执</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份，乙方执</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份，具有同等法律效力。</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甲方（盖章）：</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法定代表人或授权代表（签字）：</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签订日期：     年   月   日</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乙方（盖章）：</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法定代表人或授权代表（签字）：</w:t>
      </w: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签订日期：     年   月   日</w:t>
      </w:r>
    </w:p>
    <w:p>
      <w:pPr>
        <w:rPr>
          <w:rFonts w:hint="eastAsia" w:ascii="仿宋_GB2312" w:hAnsi="仿宋_GB2312" w:eastAsia="仿宋_GB2312" w:cs="仿宋_GB2312"/>
          <w:color w:val="auto"/>
          <w:sz w:val="28"/>
          <w:szCs w:val="28"/>
        </w:rPr>
      </w:pP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p>
    <w:p>
      <w:pPr>
        <w:snapToGrid w:val="0"/>
        <w:spacing w:before="120" w:beforeLines="50" w:after="120" w:afterLines="5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签订地点：</w:t>
      </w:r>
    </w:p>
    <w:p>
      <w:pPr>
        <w:rPr>
          <w:rFonts w:hint="eastAsia" w:eastAsiaTheme="minorEastAsia"/>
          <w:color w:val="auto"/>
          <w:lang w:eastAsia="zh-CN"/>
        </w:rPr>
      </w:pPr>
    </w:p>
    <w:p>
      <w:pPr>
        <w:snapToGrid w:val="0"/>
        <w:spacing w:before="120" w:beforeLines="50" w:after="120" w:afterLines="50"/>
        <w:rPr>
          <w:rFonts w:ascii="仿宋" w:hAnsi="仿宋" w:eastAsia="仿宋"/>
          <w:b/>
          <w:bCs/>
          <w:color w:val="auto"/>
          <w:sz w:val="28"/>
          <w:szCs w:val="28"/>
        </w:rPr>
      </w:pPr>
    </w:p>
    <w:p>
      <w:pPr>
        <w:rPr>
          <w:rFonts w:hint="eastAsia" w:ascii="仿宋" w:hAnsi="仿宋" w:eastAsia="仿宋"/>
          <w:b/>
          <w:bCs/>
          <w:color w:val="auto"/>
          <w:sz w:val="28"/>
          <w:szCs w:val="28"/>
        </w:rPr>
      </w:pPr>
      <w:r>
        <w:rPr>
          <w:rFonts w:hint="eastAsia" w:ascii="仿宋" w:hAnsi="仿宋" w:eastAsia="仿宋"/>
          <w:b/>
          <w:bCs/>
          <w:color w:val="auto"/>
          <w:sz w:val="28"/>
          <w:szCs w:val="28"/>
        </w:rPr>
        <w:br w:type="page"/>
      </w:r>
    </w:p>
    <w:p>
      <w:pPr>
        <w:snapToGrid w:val="0"/>
        <w:spacing w:before="120" w:beforeLines="50" w:after="120" w:afterLines="50"/>
        <w:ind w:left="0" w:leftChars="0" w:firstLine="0" w:firstLineChars="0"/>
        <w:rPr>
          <w:rFonts w:ascii="仿宋" w:hAnsi="仿宋" w:eastAsia="仿宋"/>
          <w:b/>
          <w:bCs/>
          <w:color w:val="auto"/>
          <w:sz w:val="28"/>
          <w:szCs w:val="28"/>
        </w:rPr>
      </w:pPr>
      <w:r>
        <w:rPr>
          <w:rFonts w:hint="eastAsia" w:ascii="仿宋" w:hAnsi="仿宋" w:eastAsia="仿宋"/>
          <w:b/>
          <w:bCs/>
          <w:color w:val="auto"/>
          <w:sz w:val="28"/>
          <w:szCs w:val="28"/>
        </w:rPr>
        <w:t>附件1：</w:t>
      </w:r>
    </w:p>
    <w:p>
      <w:pPr>
        <w:pStyle w:val="6"/>
        <w:numPr>
          <w:ilvl w:val="0"/>
          <w:numId w:val="0"/>
        </w:numPr>
        <w:spacing w:before="120" w:beforeLines="50" w:after="120" w:afterLines="50"/>
        <w:ind w:firstLine="720" w:firstLineChars="200"/>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承诺函</w:t>
      </w:r>
    </w:p>
    <w:p>
      <w:pPr>
        <w:pStyle w:val="6"/>
        <w:numPr>
          <w:ilvl w:val="0"/>
          <w:numId w:val="0"/>
        </w:numPr>
        <w:spacing w:before="120" w:beforeLines="50" w:after="120" w:afterLines="50"/>
        <w:ind w:left="0" w:leftChars="0"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我方已仔细研究了</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空港贵宾公司值班</w:t>
      </w:r>
      <w:bookmarkStart w:id="1" w:name="_GoBack"/>
      <w:bookmarkEnd w:id="1"/>
      <w:r>
        <w:rPr>
          <w:rFonts w:hint="eastAsia" w:ascii="仿宋_GB2312" w:hAnsi="仿宋_GB2312" w:eastAsia="仿宋_GB2312" w:cs="仿宋_GB2312"/>
          <w:color w:val="auto"/>
          <w:sz w:val="32"/>
          <w:szCs w:val="32"/>
          <w:u w:val="single"/>
          <w:lang w:val="en-US" w:eastAsia="zh-CN"/>
        </w:rPr>
        <w:t xml:space="preserve">床上用品采购 </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文件的全部内容，同意并接受</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（3）我方将严格遵守</w:t>
      </w:r>
      <w:r>
        <w:rPr>
          <w:rFonts w:hint="eastAsia" w:ascii="仿宋_GB2312" w:hAnsi="仿宋_GB2312" w:eastAsia="仿宋_GB2312" w:cs="仿宋_GB2312"/>
          <w:color w:val="auto"/>
          <w:sz w:val="32"/>
          <w:szCs w:val="32"/>
          <w:lang w:val="en-US" w:eastAsia="zh-CN"/>
        </w:rPr>
        <w:t>国家和地方</w:t>
      </w:r>
      <w:r>
        <w:rPr>
          <w:rFonts w:hint="eastAsia" w:ascii="仿宋_GB2312" w:hAnsi="仿宋_GB2312" w:eastAsia="仿宋_GB2312" w:cs="仿宋_GB2312"/>
          <w:color w:val="auto"/>
          <w:sz w:val="32"/>
          <w:szCs w:val="32"/>
        </w:rPr>
        <w:t>相关法律法规的规定。</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（4）我方将依法承担相应的产品质量责任，主动接受政府职能部门和采购人监督和检查。若因我方</w:t>
      </w:r>
      <w:r>
        <w:rPr>
          <w:rFonts w:hint="eastAsia" w:ascii="仿宋_GB2312" w:hAnsi="仿宋_GB2312" w:eastAsia="仿宋_GB2312" w:cs="仿宋_GB2312"/>
          <w:color w:val="auto"/>
          <w:sz w:val="32"/>
          <w:szCs w:val="32"/>
          <w:lang w:val="en-US" w:eastAsia="zh-CN"/>
        </w:rPr>
        <w:t>产品质量问题导致任何损失</w:t>
      </w:r>
      <w:r>
        <w:rPr>
          <w:rFonts w:hint="eastAsia" w:ascii="仿宋_GB2312" w:hAnsi="仿宋_GB2312" w:eastAsia="仿宋_GB2312" w:cs="仿宋_GB2312"/>
          <w:color w:val="auto"/>
          <w:sz w:val="32"/>
          <w:szCs w:val="32"/>
        </w:rPr>
        <w:t>，我方一定承担由此产生的相应责任和费用。</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（5）我方一定按约定的品种、规格、数量、时间等要求送货，并提供发票、收据。保证所供物品符合国家相关法律法规的要求和行业标准，并按要求出示提供</w:t>
      </w:r>
      <w:r>
        <w:rPr>
          <w:rFonts w:hint="eastAsia" w:ascii="仿宋_GB2312" w:hAnsi="仿宋_GB2312" w:eastAsia="仿宋_GB2312" w:cs="仿宋_GB2312"/>
          <w:color w:val="auto"/>
          <w:sz w:val="32"/>
          <w:szCs w:val="32"/>
          <w:lang w:val="en-US" w:eastAsia="zh-CN"/>
        </w:rPr>
        <w:t>产品</w:t>
      </w:r>
      <w:r>
        <w:rPr>
          <w:rFonts w:hint="eastAsia" w:ascii="仿宋_GB2312" w:hAnsi="仿宋_GB2312" w:eastAsia="仿宋_GB2312" w:cs="仿宋_GB2312"/>
          <w:color w:val="auto"/>
          <w:sz w:val="32"/>
          <w:szCs w:val="32"/>
        </w:rPr>
        <w:t>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（6）我方保证建立</w:t>
      </w:r>
      <w:r>
        <w:rPr>
          <w:rFonts w:hint="eastAsia" w:ascii="仿宋_GB2312" w:hAnsi="仿宋_GB2312" w:eastAsia="仿宋_GB2312" w:cs="仿宋_GB2312"/>
          <w:color w:val="auto"/>
          <w:sz w:val="32"/>
          <w:szCs w:val="32"/>
          <w:lang w:val="en-US" w:eastAsia="zh-CN"/>
        </w:rPr>
        <w:t>产品</w:t>
      </w:r>
      <w:r>
        <w:rPr>
          <w:rFonts w:hint="eastAsia" w:ascii="仿宋_GB2312" w:hAnsi="仿宋_GB2312" w:eastAsia="仿宋_GB2312" w:cs="仿宋_GB2312"/>
          <w:color w:val="auto"/>
          <w:sz w:val="32"/>
          <w:szCs w:val="32"/>
        </w:rPr>
        <w:t>采购索证和验收制度；保证从原料采购、加工</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销售实施有效的全过程质量管理；保证</w:t>
      </w:r>
      <w:r>
        <w:rPr>
          <w:rFonts w:hint="eastAsia" w:ascii="仿宋_GB2312" w:hAnsi="仿宋_GB2312" w:eastAsia="仿宋_GB2312" w:cs="仿宋_GB2312"/>
          <w:color w:val="auto"/>
          <w:sz w:val="32"/>
          <w:szCs w:val="32"/>
          <w:lang w:val="en-US" w:eastAsia="zh-CN"/>
        </w:rPr>
        <w:t>产品</w:t>
      </w:r>
      <w:r>
        <w:rPr>
          <w:rFonts w:hint="eastAsia" w:ascii="仿宋_GB2312" w:hAnsi="仿宋_GB2312" w:eastAsia="仿宋_GB2312" w:cs="仿宋_GB2312"/>
          <w:color w:val="auto"/>
          <w:sz w:val="32"/>
          <w:szCs w:val="32"/>
        </w:rPr>
        <w:t>及其原料索取发票，有效证件与记录相一致。</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（7）我方保证不使用不符合国家</w:t>
      </w:r>
      <w:r>
        <w:rPr>
          <w:rFonts w:hint="eastAsia" w:ascii="仿宋_GB2312" w:hAnsi="仿宋_GB2312" w:eastAsia="仿宋_GB2312" w:cs="仿宋_GB2312"/>
          <w:color w:val="auto"/>
          <w:sz w:val="32"/>
          <w:szCs w:val="32"/>
          <w:lang w:val="en-US" w:eastAsia="zh-CN"/>
        </w:rPr>
        <w:t>标准的违禁</w:t>
      </w:r>
      <w:r>
        <w:rPr>
          <w:rFonts w:hint="eastAsia" w:ascii="仿宋_GB2312" w:hAnsi="仿宋_GB2312" w:eastAsia="仿宋_GB2312" w:cs="仿宋_GB2312"/>
          <w:color w:val="auto"/>
          <w:sz w:val="32"/>
          <w:szCs w:val="32"/>
        </w:rPr>
        <w:t>添加剂</w:t>
      </w:r>
      <w:r>
        <w:rPr>
          <w:rFonts w:hint="eastAsia" w:ascii="仿宋_GB2312" w:hAnsi="仿宋_GB2312" w:eastAsia="仿宋_GB2312" w:cs="仿宋_GB2312"/>
          <w:color w:val="auto"/>
          <w:sz w:val="32"/>
          <w:szCs w:val="32"/>
          <w:lang w:val="en-US" w:eastAsia="zh-CN"/>
        </w:rPr>
        <w:t>等物质</w:t>
      </w:r>
      <w:r>
        <w:rPr>
          <w:rFonts w:hint="eastAsia" w:ascii="仿宋_GB2312" w:hAnsi="仿宋_GB2312" w:eastAsia="仿宋_GB2312" w:cs="仿宋_GB2312"/>
          <w:color w:val="auto"/>
          <w:sz w:val="32"/>
          <w:szCs w:val="32"/>
        </w:rPr>
        <w:t>。</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（8）我方若配送不合格</w:t>
      </w:r>
      <w:r>
        <w:rPr>
          <w:rFonts w:hint="eastAsia" w:ascii="仿宋_GB2312" w:hAnsi="仿宋_GB2312" w:eastAsia="仿宋_GB2312" w:cs="仿宋_GB2312"/>
          <w:color w:val="auto"/>
          <w:sz w:val="32"/>
          <w:szCs w:val="32"/>
          <w:lang w:val="en-US" w:eastAsia="zh-CN"/>
        </w:rPr>
        <w:t>产品</w:t>
      </w:r>
      <w:r>
        <w:rPr>
          <w:rFonts w:hint="eastAsia" w:ascii="仿宋_GB2312" w:hAnsi="仿宋_GB2312" w:eastAsia="仿宋_GB2312" w:cs="仿宋_GB2312"/>
          <w:color w:val="auto"/>
          <w:sz w:val="32"/>
          <w:szCs w:val="32"/>
        </w:rPr>
        <w:t>，采购人有权单方面中止与我方达成的购货协议，且不承担由此给我方带来的损失。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中标</w:t>
      </w:r>
      <w:r>
        <w:rPr>
          <w:rFonts w:hint="eastAsia" w:ascii="仿宋_GB2312" w:hAnsi="仿宋_GB2312" w:eastAsia="仿宋_GB2312" w:cs="仿宋_GB2312"/>
          <w:color w:val="auto"/>
          <w:sz w:val="32"/>
          <w:szCs w:val="32"/>
        </w:rPr>
        <w:t>通知书和响应文件将成为约束双方的合同文件组成部</w:t>
      </w:r>
    </w:p>
    <w:p>
      <w:pPr>
        <w:autoSpaceDE w:val="0"/>
        <w:autoSpaceDN w:val="0"/>
        <w:adjustRightInd w:val="0"/>
        <w:snapToGrid w:val="0"/>
        <w:spacing w:before="120" w:beforeLines="50" w:after="120" w:afterLines="50"/>
        <w:ind w:firstLine="640" w:firstLineChars="200"/>
        <w:jc w:val="left"/>
        <w:rPr>
          <w:rFonts w:hint="eastAsia" w:ascii="仿宋_GB2312" w:hAnsi="仿宋_GB2312" w:eastAsia="仿宋_GB2312" w:cs="仿宋_GB2312"/>
          <w:color w:val="auto"/>
          <w:kern w:val="0"/>
          <w:sz w:val="32"/>
          <w:szCs w:val="32"/>
        </w:rPr>
      </w:pPr>
    </w:p>
    <w:p>
      <w:pPr>
        <w:tabs>
          <w:tab w:val="left" w:pos="7140"/>
          <w:tab w:val="left" w:pos="7560"/>
          <w:tab w:val="left" w:pos="830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eastAsia="zh-CN"/>
        </w:rPr>
        <w:t>询价</w:t>
      </w:r>
      <w:r>
        <w:rPr>
          <w:rFonts w:hint="eastAsia" w:ascii="仿宋_GB2312" w:hAnsi="仿宋_GB2312" w:eastAsia="仿宋_GB2312" w:cs="仿宋_GB2312"/>
          <w:color w:val="auto"/>
          <w:kern w:val="0"/>
          <w:sz w:val="32"/>
          <w:szCs w:val="32"/>
        </w:rPr>
        <w:t>响应</w:t>
      </w:r>
      <w:r>
        <w:rPr>
          <w:rFonts w:hint="eastAsia" w:ascii="仿宋_GB2312" w:hAnsi="仿宋_GB2312" w:eastAsia="仿宋_GB2312" w:cs="仿宋_GB2312"/>
          <w:color w:val="auto"/>
          <w:spacing w:val="-1"/>
          <w:kern w:val="0"/>
          <w:sz w:val="32"/>
          <w:szCs w:val="32"/>
        </w:rPr>
        <w:t>人</w:t>
      </w:r>
      <w:r>
        <w:rPr>
          <w:rFonts w:hint="eastAsia" w:ascii="仿宋_GB2312" w:hAnsi="仿宋_GB2312" w:eastAsia="仿宋_GB2312" w:cs="仿宋_GB2312"/>
          <w:color w:val="auto"/>
          <w:sz w:val="32"/>
          <w:szCs w:val="32"/>
        </w:rPr>
        <w:t xml:space="preserve">：                   （盖单位公章） </w:t>
      </w:r>
    </w:p>
    <w:p>
      <w:pPr>
        <w:pStyle w:val="2"/>
        <w:spacing w:before="120" w:beforeLines="50" w:after="120" w:afterLines="50" w:line="240" w:lineRule="auto"/>
        <w:ind w:firstLine="640" w:firstLineChars="200"/>
        <w:rPr>
          <w:rFonts w:hint="eastAsia" w:ascii="仿宋_GB2312" w:hAnsi="仿宋_GB2312" w:eastAsia="仿宋_GB2312" w:cs="仿宋_GB2312"/>
          <w:color w:val="auto"/>
          <w:sz w:val="32"/>
          <w:szCs w:val="32"/>
        </w:rPr>
      </w:pPr>
    </w:p>
    <w:p>
      <w:pPr>
        <w:tabs>
          <w:tab w:val="left" w:pos="7140"/>
          <w:tab w:val="left" w:pos="7560"/>
          <w:tab w:val="left" w:pos="830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地址： </w:t>
      </w:r>
      <w:r>
        <w:rPr>
          <w:rFonts w:hint="eastAsia" w:ascii="仿宋_GB2312" w:hAnsi="仿宋_GB2312" w:eastAsia="仿宋_GB2312" w:cs="仿宋_GB2312"/>
          <w:color w:val="auto"/>
          <w:sz w:val="32"/>
          <w:szCs w:val="32"/>
        </w:rPr>
        <w:tab/>
      </w:r>
    </w:p>
    <w:p>
      <w:pPr>
        <w:tabs>
          <w:tab w:val="left" w:pos="7140"/>
          <w:tab w:val="left" w:pos="7560"/>
          <w:tab w:val="left" w:pos="830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电话： </w:t>
      </w:r>
    </w:p>
    <w:p>
      <w:pPr>
        <w:tabs>
          <w:tab w:val="left" w:pos="7140"/>
          <w:tab w:val="left" w:pos="7560"/>
          <w:tab w:val="left" w:pos="8300"/>
        </w:tabs>
        <w:autoSpaceDE w:val="0"/>
        <w:autoSpaceDN w:val="0"/>
        <w:adjustRightInd w:val="0"/>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传真： </w:t>
      </w:r>
    </w:p>
    <w:p>
      <w:pPr>
        <w:tabs>
          <w:tab w:val="left" w:pos="3126"/>
        </w:tabs>
        <w:snapToGrid w:val="0"/>
        <w:spacing w:before="120" w:beforeLines="50" w:after="120" w:afterLines="50"/>
        <w:ind w:firstLine="643" w:firstLineChars="200"/>
        <w:rPr>
          <w:rFonts w:hint="eastAsia" w:ascii="仿宋_GB2312" w:hAnsi="仿宋_GB2312" w:eastAsia="仿宋_GB2312" w:cs="仿宋_GB2312"/>
          <w:b/>
          <w:bCs/>
          <w:color w:val="auto"/>
          <w:sz w:val="32"/>
          <w:szCs w:val="32"/>
        </w:rPr>
      </w:pPr>
    </w:p>
    <w:p>
      <w:pPr>
        <w:pStyle w:val="2"/>
        <w:spacing w:before="120" w:beforeLines="50" w:after="120" w:afterLines="50" w:line="240" w:lineRule="auto"/>
        <w:ind w:firstLine="643" w:firstLineChars="200"/>
        <w:jc w:val="both"/>
        <w:rPr>
          <w:rFonts w:hint="eastAsia" w:ascii="仿宋_GB2312" w:hAnsi="仿宋_GB2312" w:eastAsia="仿宋_GB2312" w:cs="仿宋_GB2312"/>
          <w:b/>
          <w:bCs/>
          <w:color w:val="auto"/>
          <w:sz w:val="32"/>
          <w:szCs w:val="32"/>
        </w:rPr>
      </w:pPr>
    </w:p>
    <w:p>
      <w:pPr>
        <w:spacing w:before="120" w:beforeLines="50" w:after="120" w:afterLines="50"/>
        <w:ind w:firstLine="640" w:firstLineChars="200"/>
        <w:rPr>
          <w:rFonts w:hint="eastAsia" w:ascii="仿宋_GB2312" w:hAnsi="仿宋_GB2312" w:eastAsia="仿宋_GB2312" w:cs="仿宋_GB2312"/>
          <w:color w:val="auto"/>
          <w:sz w:val="32"/>
          <w:szCs w:val="32"/>
        </w:rPr>
      </w:pPr>
    </w:p>
    <w:p>
      <w:pPr>
        <w:snapToGrid w:val="0"/>
        <w:spacing w:before="120" w:beforeLines="50" w:after="120" w:afterLines="50"/>
        <w:ind w:firstLine="643" w:firstLineChars="200"/>
        <w:rPr>
          <w:rFonts w:hint="eastAsia" w:ascii="仿宋_GB2312" w:hAnsi="仿宋_GB2312" w:eastAsia="仿宋_GB2312" w:cs="仿宋_GB2312"/>
          <w:b/>
          <w:bCs/>
          <w:color w:val="auto"/>
          <w:sz w:val="32"/>
          <w:szCs w:val="32"/>
        </w:rPr>
      </w:pPr>
    </w:p>
    <w:p>
      <w:pPr>
        <w:pStyle w:val="2"/>
        <w:spacing w:before="120" w:beforeLines="50" w:after="120" w:afterLines="50" w:line="240" w:lineRule="auto"/>
        <w:ind w:firstLine="643" w:firstLineChars="200"/>
        <w:rPr>
          <w:rFonts w:hint="eastAsia" w:ascii="仿宋_GB2312" w:hAnsi="仿宋_GB2312" w:eastAsia="仿宋_GB2312" w:cs="仿宋_GB2312"/>
          <w:b/>
          <w:bCs/>
          <w:color w:val="auto"/>
          <w:sz w:val="32"/>
          <w:szCs w:val="32"/>
        </w:rPr>
      </w:pPr>
    </w:p>
    <w:p>
      <w:pPr>
        <w:rPr>
          <w:rFonts w:ascii="仿宋" w:hAnsi="仿宋" w:eastAsia="仿宋"/>
          <w:b/>
          <w:bCs/>
          <w:color w:val="auto"/>
          <w:sz w:val="28"/>
          <w:szCs w:val="28"/>
        </w:rPr>
      </w:pPr>
      <w:r>
        <w:rPr>
          <w:rFonts w:ascii="仿宋" w:hAnsi="仿宋" w:eastAsia="仿宋"/>
          <w:b/>
          <w:bCs/>
          <w:color w:val="auto"/>
          <w:sz w:val="28"/>
          <w:szCs w:val="28"/>
        </w:rPr>
        <w:br w:type="page"/>
      </w:r>
    </w:p>
    <w:p>
      <w:pPr>
        <w:snapToGrid w:val="0"/>
        <w:spacing w:before="120" w:beforeLines="50" w:after="120" w:afterLines="50"/>
        <w:ind w:firstLine="562" w:firstLineChars="200"/>
        <w:rPr>
          <w:rFonts w:ascii="仿宋" w:hAnsi="仿宋" w:eastAsia="仿宋"/>
          <w:b/>
          <w:bCs/>
          <w:color w:val="auto"/>
          <w:sz w:val="28"/>
          <w:szCs w:val="28"/>
        </w:rPr>
      </w:pPr>
      <w:r>
        <w:rPr>
          <w:rFonts w:hint="eastAsia" w:ascii="仿宋" w:hAnsi="仿宋" w:eastAsia="仿宋"/>
          <w:b/>
          <w:bCs/>
          <w:color w:val="auto"/>
          <w:sz w:val="28"/>
          <w:szCs w:val="28"/>
        </w:rPr>
        <w:t>附件2：</w:t>
      </w:r>
    </w:p>
    <w:p>
      <w:pPr>
        <w:spacing w:before="120" w:beforeLines="50" w:after="120" w:afterLines="50"/>
        <w:ind w:firstLine="720" w:firstLineChars="200"/>
        <w:jc w:val="center"/>
        <w:rPr>
          <w:rFonts w:hint="eastAsia" w:ascii="方正小标宋_GBK" w:hAnsi="方正小标宋_GBK" w:eastAsia="方正小标宋_GBK" w:cs="方正小标宋_GBK"/>
          <w:b w:val="0"/>
          <w:bCs/>
          <w:color w:val="auto"/>
          <w:sz w:val="36"/>
          <w:szCs w:val="36"/>
        </w:rPr>
      </w:pPr>
      <w:r>
        <w:rPr>
          <w:rFonts w:hint="eastAsia" w:ascii="方正小标宋_GBK" w:hAnsi="方正小标宋_GBK" w:eastAsia="方正小标宋_GBK" w:cs="方正小标宋_GBK"/>
          <w:b w:val="0"/>
          <w:bCs/>
          <w:color w:val="auto"/>
          <w:sz w:val="36"/>
          <w:szCs w:val="36"/>
        </w:rPr>
        <w:t>法定代表人身份证明</w:t>
      </w:r>
    </w:p>
    <w:p>
      <w:pPr>
        <w:spacing w:before="120" w:beforeLines="50" w:after="120" w:afterLines="50"/>
        <w:ind w:firstLine="640" w:firstLineChars="200"/>
        <w:rPr>
          <w:rFonts w:hint="eastAsia" w:ascii="仿宋_GB2312" w:hAnsi="仿宋_GB2312" w:eastAsia="仿宋_GB2312" w:cs="仿宋_GB2312"/>
          <w:color w:val="auto"/>
          <w:sz w:val="32"/>
          <w:szCs w:val="32"/>
        </w:rPr>
      </w:pPr>
    </w:p>
    <w:p>
      <w:pPr>
        <w:tabs>
          <w:tab w:val="left" w:pos="5565"/>
        </w:tabs>
        <w:autoSpaceDE w:val="0"/>
        <w:autoSpaceDN w:val="0"/>
        <w:adjustRightInd w:val="0"/>
        <w:snapToGrid w:val="0"/>
        <w:spacing w:before="120" w:beforeLines="50" w:after="120" w:afterLines="50"/>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询价</w:t>
      </w:r>
      <w:r>
        <w:rPr>
          <w:rFonts w:hint="eastAsia" w:ascii="仿宋_GB2312" w:hAnsi="仿宋_GB2312" w:eastAsia="仿宋_GB2312" w:cs="仿宋_GB2312"/>
          <w:color w:val="auto"/>
          <w:kern w:val="0"/>
          <w:sz w:val="32"/>
          <w:szCs w:val="32"/>
        </w:rPr>
        <w:t>响应人名称：</w:t>
      </w:r>
      <w:r>
        <w:rPr>
          <w:rFonts w:hint="eastAsia" w:ascii="仿宋_GB2312" w:hAnsi="仿宋_GB2312" w:eastAsia="仿宋_GB2312" w:cs="仿宋_GB2312"/>
          <w:color w:val="auto"/>
          <w:kern w:val="0"/>
          <w:sz w:val="32"/>
          <w:szCs w:val="32"/>
          <w:u w:val="single"/>
        </w:rPr>
        <w:tab/>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pPr>
        <w:tabs>
          <w:tab w:val="left" w:pos="5475"/>
        </w:tabs>
        <w:autoSpaceDE w:val="0"/>
        <w:autoSpaceDN w:val="0"/>
        <w:adjustRightInd w:val="0"/>
        <w:snapToGrid w:val="0"/>
        <w:spacing w:before="120" w:beforeLines="50" w:after="120" w:afterLines="50"/>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单位性质：</w:t>
      </w:r>
      <w:r>
        <w:rPr>
          <w:rFonts w:hint="eastAsia" w:ascii="仿宋_GB2312" w:hAnsi="仿宋_GB2312" w:eastAsia="仿宋_GB2312" w:cs="仿宋_GB2312"/>
          <w:color w:val="auto"/>
          <w:kern w:val="0"/>
          <w:sz w:val="32"/>
          <w:szCs w:val="32"/>
          <w:u w:val="single"/>
        </w:rPr>
        <w:tab/>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pPr>
        <w:tabs>
          <w:tab w:val="left" w:pos="5475"/>
        </w:tabs>
        <w:autoSpaceDE w:val="0"/>
        <w:autoSpaceDN w:val="0"/>
        <w:adjustRightInd w:val="0"/>
        <w:snapToGrid w:val="0"/>
        <w:spacing w:before="120" w:beforeLines="50" w:after="120" w:afterLines="50"/>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地址：</w:t>
      </w:r>
      <w:r>
        <w:rPr>
          <w:rFonts w:hint="eastAsia" w:ascii="仿宋_GB2312" w:hAnsi="仿宋_GB2312" w:eastAsia="仿宋_GB2312" w:cs="仿宋_GB2312"/>
          <w:color w:val="auto"/>
          <w:kern w:val="0"/>
          <w:sz w:val="32"/>
          <w:szCs w:val="32"/>
          <w:u w:val="single"/>
        </w:rPr>
        <w:tab/>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pPr>
        <w:tabs>
          <w:tab w:val="left" w:pos="2520"/>
          <w:tab w:val="left" w:pos="3836"/>
        </w:tabs>
        <w:autoSpaceDE w:val="0"/>
        <w:autoSpaceDN w:val="0"/>
        <w:adjustRightInd w:val="0"/>
        <w:snapToGrid w:val="0"/>
        <w:spacing w:before="120" w:beforeLines="50" w:after="120" w:afterLines="50"/>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成立时间：</w:t>
      </w:r>
      <w:r>
        <w:rPr>
          <w:rFonts w:hint="eastAsia" w:ascii="仿宋_GB2312" w:hAnsi="仿宋_GB2312" w:eastAsia="仿宋_GB2312" w:cs="仿宋_GB2312"/>
          <w:color w:val="auto"/>
          <w:kern w:val="0"/>
          <w:sz w:val="32"/>
          <w:szCs w:val="32"/>
          <w:u w:val="single"/>
        </w:rPr>
        <w:tab/>
      </w:r>
      <w:r>
        <w:rPr>
          <w:rFonts w:hint="eastAsia" w:ascii="仿宋_GB2312" w:hAnsi="仿宋_GB2312" w:eastAsia="仿宋_GB2312" w:cs="仿宋_GB2312"/>
          <w:color w:val="auto"/>
          <w:kern w:val="0"/>
          <w:sz w:val="32"/>
          <w:szCs w:val="32"/>
          <w:u w:val="single"/>
          <w:lang w:val="en-US" w:eastAsia="zh-CN"/>
        </w:rPr>
        <w:t xml:space="preserve">2021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spacing w:val="-1"/>
          <w:kern w:val="0"/>
          <w:sz w:val="32"/>
          <w:szCs w:val="32"/>
        </w:rPr>
        <w:t>年</w:t>
      </w:r>
      <w:r>
        <w:rPr>
          <w:rFonts w:hint="eastAsia" w:ascii="仿宋_GB2312" w:hAnsi="仿宋_GB2312" w:eastAsia="仿宋_GB2312" w:cs="仿宋_GB2312"/>
          <w:color w:val="auto"/>
          <w:spacing w:val="-1"/>
          <w:kern w:val="0"/>
          <w:sz w:val="32"/>
          <w:szCs w:val="32"/>
          <w:u w:val="single"/>
        </w:rPr>
        <w:t xml:space="preserve">      </w:t>
      </w:r>
      <w:r>
        <w:rPr>
          <w:rFonts w:hint="eastAsia" w:ascii="仿宋_GB2312" w:hAnsi="仿宋_GB2312" w:eastAsia="仿宋_GB2312" w:cs="仿宋_GB2312"/>
          <w:color w:val="auto"/>
          <w:spacing w:val="-1"/>
          <w:kern w:val="0"/>
          <w:sz w:val="32"/>
          <w:szCs w:val="32"/>
        </w:rPr>
        <w:t>月</w:t>
      </w:r>
      <w:r>
        <w:rPr>
          <w:rFonts w:hint="eastAsia" w:ascii="仿宋_GB2312" w:hAnsi="仿宋_GB2312" w:eastAsia="仿宋_GB2312" w:cs="仿宋_GB2312"/>
          <w:color w:val="auto"/>
          <w:spacing w:val="-1"/>
          <w:kern w:val="0"/>
          <w:sz w:val="32"/>
          <w:szCs w:val="32"/>
          <w:u w:val="single"/>
        </w:rPr>
        <w:t xml:space="preserve">      </w:t>
      </w:r>
      <w:r>
        <w:rPr>
          <w:rFonts w:hint="eastAsia" w:ascii="仿宋_GB2312" w:hAnsi="仿宋_GB2312" w:eastAsia="仿宋_GB2312" w:cs="仿宋_GB2312"/>
          <w:color w:val="auto"/>
          <w:kern w:val="0"/>
          <w:sz w:val="32"/>
          <w:szCs w:val="32"/>
        </w:rPr>
        <w:t>日</w:t>
      </w:r>
    </w:p>
    <w:p>
      <w:pPr>
        <w:tabs>
          <w:tab w:val="left" w:pos="5475"/>
        </w:tabs>
        <w:autoSpaceDE w:val="0"/>
        <w:autoSpaceDN w:val="0"/>
        <w:adjustRightInd w:val="0"/>
        <w:snapToGrid w:val="0"/>
        <w:spacing w:before="120" w:beforeLines="50" w:after="120" w:afterLines="50"/>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经营期限：</w:t>
      </w:r>
      <w:r>
        <w:rPr>
          <w:rFonts w:hint="eastAsia" w:ascii="仿宋_GB2312" w:hAnsi="仿宋_GB2312" w:eastAsia="仿宋_GB2312" w:cs="仿宋_GB2312"/>
          <w:color w:val="auto"/>
          <w:kern w:val="0"/>
          <w:sz w:val="32"/>
          <w:szCs w:val="32"/>
          <w:u w:val="single"/>
        </w:rPr>
        <w:tab/>
      </w:r>
      <w:r>
        <w:rPr>
          <w:rFonts w:hint="eastAsia" w:ascii="仿宋_GB2312" w:hAnsi="仿宋_GB2312" w:eastAsia="仿宋_GB2312" w:cs="仿宋_GB2312"/>
          <w:color w:val="auto"/>
          <w:kern w:val="0"/>
          <w:sz w:val="32"/>
          <w:szCs w:val="32"/>
          <w:u w:val="single"/>
          <w:lang w:val="en-US" w:eastAsia="zh-CN"/>
        </w:rPr>
        <w:t xml:space="preserve">                       </w:t>
      </w:r>
    </w:p>
    <w:p>
      <w:pPr>
        <w:tabs>
          <w:tab w:val="left" w:pos="1580"/>
          <w:tab w:val="left" w:pos="3260"/>
          <w:tab w:val="left" w:pos="4840"/>
          <w:tab w:val="left" w:pos="6300"/>
        </w:tabs>
        <w:autoSpaceDE w:val="0"/>
        <w:autoSpaceDN w:val="0"/>
        <w:adjustRightInd w:val="0"/>
        <w:snapToGrid w:val="0"/>
        <w:spacing w:before="120" w:beforeLines="50" w:after="120" w:afterLines="50"/>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姓名：</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 性别</w:t>
      </w:r>
      <w:r>
        <w:rPr>
          <w:rFonts w:hint="eastAsia" w:ascii="仿宋_GB2312" w:hAnsi="仿宋_GB2312" w:eastAsia="仿宋_GB2312" w:cs="仿宋_GB2312"/>
          <w:color w:val="auto"/>
          <w:spacing w:val="-1"/>
          <w:kern w:val="0"/>
          <w:sz w:val="32"/>
          <w:szCs w:val="32"/>
        </w:rPr>
        <w:t>：</w:t>
      </w:r>
      <w:r>
        <w:rPr>
          <w:rFonts w:hint="eastAsia" w:ascii="仿宋_GB2312" w:hAnsi="仿宋_GB2312" w:eastAsia="仿宋_GB2312" w:cs="仿宋_GB2312"/>
          <w:color w:val="auto"/>
          <w:spacing w:val="-1"/>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pacing w:val="-1"/>
          <w:kern w:val="0"/>
          <w:sz w:val="32"/>
          <w:szCs w:val="32"/>
        </w:rPr>
        <w:t>年</w:t>
      </w:r>
      <w:r>
        <w:rPr>
          <w:rFonts w:hint="eastAsia" w:ascii="仿宋_GB2312" w:hAnsi="仿宋_GB2312" w:eastAsia="仿宋_GB2312" w:cs="仿宋_GB2312"/>
          <w:color w:val="auto"/>
          <w:kern w:val="0"/>
          <w:sz w:val="32"/>
          <w:szCs w:val="32"/>
        </w:rPr>
        <w:t>龄：</w:t>
      </w:r>
      <w:r>
        <w:rPr>
          <w:rFonts w:hint="eastAsia" w:ascii="仿宋_GB2312" w:hAnsi="仿宋_GB2312" w:eastAsia="仿宋_GB2312" w:cs="仿宋_GB2312"/>
          <w:color w:val="auto"/>
          <w:spacing w:val="-1"/>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 xml:space="preserve"> 职务：</w:t>
      </w:r>
      <w:r>
        <w:rPr>
          <w:rFonts w:hint="eastAsia" w:ascii="仿宋_GB2312" w:hAnsi="仿宋_GB2312" w:eastAsia="仿宋_GB2312" w:cs="仿宋_GB2312"/>
          <w:color w:val="auto"/>
          <w:spacing w:val="-1"/>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 xml:space="preserve"> </w:t>
      </w:r>
    </w:p>
    <w:p>
      <w:pPr>
        <w:tabs>
          <w:tab w:val="left" w:pos="3360"/>
        </w:tabs>
        <w:autoSpaceDE w:val="0"/>
        <w:autoSpaceDN w:val="0"/>
        <w:adjustRightInd w:val="0"/>
        <w:snapToGrid w:val="0"/>
        <w:spacing w:before="120" w:beforeLines="50" w:after="120" w:afterLines="50"/>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系</w:t>
      </w:r>
      <w:r>
        <w:rPr>
          <w:rFonts w:hint="eastAsia" w:ascii="仿宋_GB2312" w:hAnsi="仿宋_GB2312" w:eastAsia="仿宋_GB2312" w:cs="仿宋_GB2312"/>
          <w:color w:val="auto"/>
          <w:kern w:val="0"/>
          <w:sz w:val="32"/>
          <w:szCs w:val="32"/>
          <w:u w:val="single"/>
        </w:rPr>
        <w:tab/>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询价</w:t>
      </w:r>
      <w:r>
        <w:rPr>
          <w:rFonts w:hint="eastAsia" w:ascii="仿宋_GB2312" w:hAnsi="仿宋_GB2312" w:eastAsia="仿宋_GB2312" w:cs="仿宋_GB2312"/>
          <w:color w:val="auto"/>
          <w:kern w:val="0"/>
          <w:sz w:val="32"/>
          <w:szCs w:val="32"/>
        </w:rPr>
        <w:t>响应人名称）的法定代表人。</w:t>
      </w:r>
    </w:p>
    <w:p>
      <w:pPr>
        <w:autoSpaceDE w:val="0"/>
        <w:autoSpaceDN w:val="0"/>
        <w:adjustRightInd w:val="0"/>
        <w:snapToGrid w:val="0"/>
        <w:spacing w:before="120" w:beforeLines="50" w:after="120" w:afterLines="50"/>
        <w:ind w:firstLine="640" w:firstLineChars="200"/>
        <w:jc w:val="left"/>
        <w:rPr>
          <w:rFonts w:hint="eastAsia" w:ascii="仿宋_GB2312" w:hAnsi="仿宋_GB2312" w:eastAsia="仿宋_GB2312" w:cs="仿宋_GB2312"/>
          <w:color w:val="auto"/>
          <w:kern w:val="0"/>
          <w:sz w:val="32"/>
          <w:szCs w:val="32"/>
        </w:rPr>
      </w:pPr>
    </w:p>
    <w:p>
      <w:pPr>
        <w:autoSpaceDE w:val="0"/>
        <w:autoSpaceDN w:val="0"/>
        <w:adjustRightInd w:val="0"/>
        <w:snapToGrid w:val="0"/>
        <w:spacing w:before="120" w:beforeLines="50" w:after="120" w:afterLines="50"/>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特此证明。</w:t>
      </w:r>
    </w:p>
    <w:p>
      <w:pPr>
        <w:autoSpaceDE w:val="0"/>
        <w:autoSpaceDN w:val="0"/>
        <w:adjustRightInd w:val="0"/>
        <w:snapToGrid w:val="0"/>
        <w:spacing w:before="120" w:beforeLines="50" w:after="120" w:afterLines="50"/>
        <w:ind w:firstLine="640" w:firstLineChars="200"/>
        <w:jc w:val="left"/>
        <w:rPr>
          <w:rFonts w:hint="eastAsia" w:ascii="仿宋_GB2312" w:hAnsi="仿宋_GB2312" w:eastAsia="仿宋_GB2312" w:cs="仿宋_GB2312"/>
          <w:color w:val="auto"/>
          <w:kern w:val="0"/>
          <w:sz w:val="32"/>
          <w:szCs w:val="32"/>
        </w:rPr>
      </w:pPr>
    </w:p>
    <w:p>
      <w:pPr>
        <w:autoSpaceDE w:val="0"/>
        <w:autoSpaceDN w:val="0"/>
        <w:adjustRightInd w:val="0"/>
        <w:snapToGrid w:val="0"/>
        <w:spacing w:before="120" w:beforeLines="50" w:after="120" w:afterLines="50"/>
        <w:ind w:firstLine="640" w:firstLineChars="200"/>
        <w:jc w:val="left"/>
        <w:rPr>
          <w:rFonts w:hint="eastAsia" w:ascii="仿宋_GB2312" w:hAnsi="仿宋_GB2312" w:eastAsia="仿宋_GB2312" w:cs="仿宋_GB2312"/>
          <w:color w:val="auto"/>
          <w:kern w:val="0"/>
          <w:sz w:val="32"/>
          <w:szCs w:val="32"/>
        </w:rPr>
      </w:pPr>
    </w:p>
    <w:p>
      <w:pPr>
        <w:autoSpaceDE w:val="0"/>
        <w:autoSpaceDN w:val="0"/>
        <w:adjustRightInd w:val="0"/>
        <w:snapToGrid w:val="0"/>
        <w:spacing w:before="120" w:beforeLines="50" w:after="120" w:afterLines="50"/>
        <w:ind w:firstLine="640" w:firstLineChars="200"/>
        <w:jc w:val="left"/>
        <w:rPr>
          <w:rFonts w:hint="eastAsia" w:ascii="仿宋_GB2312" w:hAnsi="仿宋_GB2312" w:eastAsia="仿宋_GB2312" w:cs="仿宋_GB2312"/>
          <w:color w:val="auto"/>
          <w:kern w:val="0"/>
          <w:sz w:val="32"/>
          <w:szCs w:val="32"/>
        </w:rPr>
      </w:pPr>
    </w:p>
    <w:p>
      <w:pPr>
        <w:tabs>
          <w:tab w:val="left" w:pos="5460"/>
        </w:tabs>
        <w:autoSpaceDE w:val="0"/>
        <w:autoSpaceDN w:val="0"/>
        <w:adjustRightInd w:val="0"/>
        <w:snapToGrid w:val="0"/>
        <w:spacing w:before="120" w:beforeLines="50" w:after="120" w:afterLines="50"/>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询价</w:t>
      </w:r>
      <w:r>
        <w:rPr>
          <w:rFonts w:hint="eastAsia" w:ascii="仿宋_GB2312" w:hAnsi="仿宋_GB2312" w:eastAsia="仿宋_GB2312" w:cs="仿宋_GB2312"/>
          <w:color w:val="auto"/>
          <w:kern w:val="0"/>
          <w:sz w:val="32"/>
          <w:szCs w:val="32"/>
        </w:rPr>
        <w:t>响应</w:t>
      </w:r>
      <w:r>
        <w:rPr>
          <w:rFonts w:hint="eastAsia" w:ascii="仿宋_GB2312" w:hAnsi="仿宋_GB2312" w:eastAsia="仿宋_GB2312" w:cs="仿宋_GB2312"/>
          <w:color w:val="auto"/>
          <w:spacing w:val="-1"/>
          <w:kern w:val="0"/>
          <w:sz w:val="32"/>
          <w:szCs w:val="32"/>
        </w:rPr>
        <w:t>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u w:val="single"/>
        </w:rPr>
        <w:tab/>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spacing w:val="-1"/>
          <w:kern w:val="0"/>
          <w:sz w:val="32"/>
          <w:szCs w:val="32"/>
        </w:rPr>
        <w:t>（</w:t>
      </w:r>
      <w:r>
        <w:rPr>
          <w:rFonts w:hint="eastAsia" w:ascii="仿宋_GB2312" w:hAnsi="仿宋_GB2312" w:eastAsia="仿宋_GB2312" w:cs="仿宋_GB2312"/>
          <w:color w:val="auto"/>
          <w:kern w:val="0"/>
          <w:sz w:val="32"/>
          <w:szCs w:val="32"/>
        </w:rPr>
        <w:t>盖单位公章）</w:t>
      </w:r>
    </w:p>
    <w:p>
      <w:pPr>
        <w:autoSpaceDE w:val="0"/>
        <w:autoSpaceDN w:val="0"/>
        <w:adjustRightInd w:val="0"/>
        <w:snapToGrid w:val="0"/>
        <w:spacing w:before="120" w:beforeLines="50" w:after="120" w:afterLines="50"/>
        <w:ind w:firstLine="640" w:firstLineChars="200"/>
        <w:jc w:val="left"/>
        <w:rPr>
          <w:rFonts w:hint="eastAsia" w:ascii="仿宋_GB2312" w:hAnsi="仿宋_GB2312" w:eastAsia="仿宋_GB2312" w:cs="仿宋_GB2312"/>
          <w:color w:val="auto"/>
          <w:kern w:val="0"/>
          <w:sz w:val="32"/>
          <w:szCs w:val="32"/>
        </w:rPr>
      </w:pPr>
    </w:p>
    <w:p>
      <w:pPr>
        <w:tabs>
          <w:tab w:val="left" w:pos="4935"/>
          <w:tab w:val="left" w:pos="5460"/>
          <w:tab w:val="left" w:pos="6400"/>
        </w:tabs>
        <w:autoSpaceDE w:val="0"/>
        <w:autoSpaceDN w:val="0"/>
        <w:adjustRightInd w:val="0"/>
        <w:snapToGrid w:val="0"/>
        <w:spacing w:before="120" w:beforeLines="50" w:after="120" w:afterLines="50"/>
        <w:ind w:firstLine="636" w:firstLineChars="200"/>
        <w:jc w:val="righ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1"/>
          <w:kern w:val="0"/>
          <w:sz w:val="32"/>
          <w:szCs w:val="32"/>
          <w:u w:val="single"/>
        </w:rPr>
        <w:t xml:space="preserve">     </w:t>
      </w:r>
      <w:r>
        <w:rPr>
          <w:rFonts w:hint="eastAsia" w:ascii="仿宋_GB2312" w:hAnsi="仿宋_GB2312" w:eastAsia="仿宋_GB2312" w:cs="仿宋_GB2312"/>
          <w:color w:val="auto"/>
          <w:spacing w:val="-1"/>
          <w:kern w:val="0"/>
          <w:sz w:val="32"/>
          <w:szCs w:val="32"/>
        </w:rPr>
        <w:t>年</w:t>
      </w:r>
      <w:r>
        <w:rPr>
          <w:rFonts w:hint="eastAsia" w:ascii="仿宋_GB2312" w:hAnsi="仿宋_GB2312" w:eastAsia="仿宋_GB2312" w:cs="仿宋_GB2312"/>
          <w:color w:val="auto"/>
          <w:spacing w:val="-1"/>
          <w:kern w:val="0"/>
          <w:sz w:val="32"/>
          <w:szCs w:val="32"/>
          <w:u w:val="single"/>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日</w:t>
      </w:r>
    </w:p>
    <w:p>
      <w:pPr>
        <w:spacing w:before="120" w:beforeLines="50" w:after="120" w:afterLines="50"/>
        <w:ind w:firstLine="643" w:firstLineChars="200"/>
        <w:rPr>
          <w:rFonts w:hint="eastAsia" w:ascii="仿宋_GB2312" w:hAnsi="仿宋_GB2312" w:eastAsia="仿宋_GB2312" w:cs="仿宋_GB2312"/>
          <w:b/>
          <w:bCs/>
          <w:color w:val="auto"/>
          <w:kern w:val="0"/>
          <w:sz w:val="32"/>
          <w:szCs w:val="32"/>
        </w:rPr>
      </w:pPr>
    </w:p>
    <w:p>
      <w:pPr>
        <w:spacing w:before="120" w:beforeLines="50" w:after="120" w:afterLines="50"/>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rPr>
        <w:t>附法定代表人身份证复印件</w:t>
      </w:r>
    </w:p>
    <w:p>
      <w:pPr>
        <w:snapToGrid w:val="0"/>
        <w:spacing w:before="120" w:beforeLines="50" w:after="120" w:afterLines="50"/>
        <w:ind w:firstLine="562" w:firstLineChars="200"/>
        <w:rPr>
          <w:rFonts w:ascii="仿宋" w:hAnsi="仿宋" w:eastAsia="仿宋"/>
          <w:b/>
          <w:bCs/>
          <w:color w:val="auto"/>
          <w:sz w:val="28"/>
          <w:szCs w:val="28"/>
        </w:rPr>
      </w:pPr>
    </w:p>
    <w:p>
      <w:pPr>
        <w:pStyle w:val="2"/>
        <w:spacing w:before="120" w:beforeLines="50" w:after="120" w:afterLines="50" w:line="240" w:lineRule="auto"/>
        <w:ind w:firstLine="640" w:firstLineChars="200"/>
        <w:jc w:val="both"/>
        <w:rPr>
          <w:color w:val="auto"/>
        </w:rPr>
      </w:pPr>
    </w:p>
    <w:p>
      <w:pPr>
        <w:snapToGrid w:val="0"/>
        <w:spacing w:before="120" w:beforeLines="50" w:after="120" w:afterLines="50"/>
        <w:ind w:firstLine="562" w:firstLineChars="200"/>
        <w:rPr>
          <w:rFonts w:ascii="仿宋" w:hAnsi="仿宋" w:eastAsia="仿宋"/>
          <w:b/>
          <w:bCs/>
          <w:color w:val="auto"/>
          <w:sz w:val="28"/>
          <w:szCs w:val="28"/>
        </w:rPr>
      </w:pPr>
    </w:p>
    <w:p>
      <w:pPr>
        <w:snapToGrid w:val="0"/>
        <w:spacing w:before="120" w:beforeLines="50" w:after="120" w:afterLines="50"/>
        <w:ind w:firstLine="562" w:firstLineChars="200"/>
        <w:rPr>
          <w:rFonts w:ascii="仿宋" w:hAnsi="仿宋" w:eastAsia="仿宋"/>
          <w:b/>
          <w:bCs/>
          <w:color w:val="auto"/>
          <w:sz w:val="28"/>
          <w:szCs w:val="28"/>
        </w:rPr>
      </w:pPr>
    </w:p>
    <w:p>
      <w:pPr>
        <w:snapToGrid w:val="0"/>
        <w:spacing w:before="120" w:beforeLines="50" w:after="120" w:afterLines="50"/>
        <w:ind w:firstLine="562" w:firstLineChars="200"/>
        <w:rPr>
          <w:rFonts w:ascii="仿宋" w:hAnsi="仿宋" w:eastAsia="仿宋"/>
          <w:b/>
          <w:bCs/>
          <w:color w:val="auto"/>
          <w:sz w:val="28"/>
          <w:szCs w:val="28"/>
        </w:rPr>
      </w:pPr>
    </w:p>
    <w:p>
      <w:pPr>
        <w:snapToGrid w:val="0"/>
        <w:spacing w:before="120" w:beforeLines="50" w:after="120" w:afterLines="50"/>
        <w:ind w:firstLine="562" w:firstLineChars="200"/>
        <w:rPr>
          <w:rFonts w:ascii="仿宋" w:hAnsi="仿宋" w:eastAsia="仿宋"/>
          <w:b/>
          <w:bCs/>
          <w:color w:val="auto"/>
          <w:sz w:val="28"/>
          <w:szCs w:val="28"/>
        </w:rPr>
      </w:pPr>
    </w:p>
    <w:p>
      <w:pPr>
        <w:rPr>
          <w:rFonts w:hint="eastAsia" w:ascii="仿宋" w:hAnsi="仿宋" w:eastAsia="仿宋"/>
          <w:b/>
          <w:bCs/>
          <w:color w:val="auto"/>
          <w:sz w:val="28"/>
          <w:szCs w:val="28"/>
        </w:rPr>
      </w:pPr>
      <w:r>
        <w:rPr>
          <w:rFonts w:hint="eastAsia" w:ascii="仿宋" w:hAnsi="仿宋" w:eastAsia="仿宋"/>
          <w:b/>
          <w:bCs/>
          <w:color w:val="auto"/>
          <w:sz w:val="28"/>
          <w:szCs w:val="28"/>
        </w:rPr>
        <w:br w:type="page"/>
      </w:r>
    </w:p>
    <w:p>
      <w:pPr>
        <w:snapToGrid w:val="0"/>
        <w:spacing w:before="120" w:beforeLines="50" w:after="120" w:afterLines="50"/>
        <w:ind w:firstLine="562" w:firstLineChars="200"/>
        <w:rPr>
          <w:rFonts w:ascii="仿宋" w:hAnsi="仿宋" w:eastAsia="仿宋"/>
          <w:b/>
          <w:bCs/>
          <w:color w:val="auto"/>
          <w:sz w:val="28"/>
          <w:szCs w:val="28"/>
        </w:rPr>
      </w:pPr>
      <w:r>
        <w:rPr>
          <w:rFonts w:hint="eastAsia" w:ascii="仿宋" w:hAnsi="仿宋" w:eastAsia="仿宋"/>
          <w:b/>
          <w:bCs/>
          <w:color w:val="auto"/>
          <w:sz w:val="28"/>
          <w:szCs w:val="28"/>
        </w:rPr>
        <w:t>附件3：</w:t>
      </w:r>
    </w:p>
    <w:p>
      <w:pPr>
        <w:spacing w:before="120" w:beforeLines="50" w:after="120" w:afterLines="50"/>
        <w:ind w:firstLine="720" w:firstLineChars="200"/>
        <w:jc w:val="center"/>
        <w:rPr>
          <w:rFonts w:hint="eastAsia" w:ascii="方正小标宋_GBK" w:hAnsi="方正小标宋_GBK" w:eastAsia="方正小标宋_GBK" w:cs="方正小标宋_GBK"/>
          <w:b w:val="0"/>
          <w:bCs/>
          <w:color w:val="auto"/>
          <w:sz w:val="36"/>
          <w:szCs w:val="36"/>
        </w:rPr>
      </w:pPr>
      <w:r>
        <w:rPr>
          <w:rFonts w:hint="eastAsia" w:ascii="方正小标宋_GBK" w:hAnsi="方正小标宋_GBK" w:eastAsia="方正小标宋_GBK" w:cs="方正小标宋_GBK"/>
          <w:b w:val="0"/>
          <w:bCs/>
          <w:color w:val="auto"/>
          <w:sz w:val="36"/>
          <w:szCs w:val="36"/>
        </w:rPr>
        <w:t>法定代表人授权书</w:t>
      </w:r>
    </w:p>
    <w:p>
      <w:pPr>
        <w:spacing w:before="120" w:beforeLines="50" w:after="120" w:afterLines="50"/>
        <w:ind w:firstLine="560" w:firstLineChars="200"/>
        <w:rPr>
          <w:rFonts w:ascii="仿宋" w:hAnsi="仿宋" w:eastAsia="仿宋"/>
          <w:color w:val="auto"/>
          <w:sz w:val="28"/>
          <w:szCs w:val="28"/>
        </w:rPr>
      </w:pPr>
    </w:p>
    <w:p>
      <w:pPr>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本授权书申明</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sz w:val="32"/>
          <w:szCs w:val="32"/>
        </w:rPr>
        <w:t>（公司注册地点）</w:t>
      </w:r>
      <w:r>
        <w:rPr>
          <w:rFonts w:hint="eastAsia" w:ascii="仿宋_GB2312" w:hAnsi="仿宋_GB2312" w:eastAsia="仿宋_GB2312" w:cs="仿宋_GB2312"/>
          <w:color w:val="auto"/>
          <w:sz w:val="32"/>
          <w:szCs w:val="32"/>
          <w:lang w:val="en-US" w:eastAsia="zh-CN"/>
        </w:rPr>
        <w:t>侧</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sz w:val="32"/>
          <w:szCs w:val="32"/>
        </w:rPr>
        <w:t>(公司名称)</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sz w:val="32"/>
          <w:szCs w:val="32"/>
        </w:rPr>
        <w:t>(职务)</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sz w:val="32"/>
          <w:szCs w:val="32"/>
        </w:rPr>
        <w:t>(法定代表人)经合法授权，特代表本公司</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sz w:val="32"/>
          <w:szCs w:val="32"/>
        </w:rPr>
        <w:t>(职务)</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sz w:val="32"/>
          <w:szCs w:val="32"/>
        </w:rPr>
        <w:t>(姓名)为正式的合法代理人，并授权该代理人在项目的</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活动中，以我单位的名义签署</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响应文件，与业主协商、签订合同协议书以及执行一切与此有关的事务。</w:t>
      </w:r>
    </w:p>
    <w:p>
      <w:pPr>
        <w:spacing w:before="120" w:beforeLines="50" w:after="120" w:afterLines="50"/>
        <w:ind w:firstLine="640" w:firstLineChars="200"/>
        <w:rPr>
          <w:rFonts w:hint="eastAsia" w:ascii="仿宋_GB2312" w:hAnsi="仿宋_GB2312" w:eastAsia="仿宋_GB2312" w:cs="仿宋_GB2312"/>
          <w:color w:val="auto"/>
          <w:sz w:val="32"/>
          <w:szCs w:val="32"/>
        </w:rPr>
      </w:pPr>
    </w:p>
    <w:p>
      <w:pPr>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响应人：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（盖章）</w:t>
      </w:r>
    </w:p>
    <w:p>
      <w:pPr>
        <w:spacing w:before="120" w:beforeLines="50" w:after="120" w:afterLines="50"/>
        <w:ind w:firstLine="640" w:firstLineChars="200"/>
        <w:rPr>
          <w:rFonts w:hint="eastAsia" w:ascii="仿宋_GB2312" w:hAnsi="仿宋_GB2312" w:eastAsia="仿宋_GB2312" w:cs="仿宋_GB2312"/>
          <w:color w:val="auto"/>
          <w:sz w:val="32"/>
          <w:szCs w:val="32"/>
        </w:rPr>
      </w:pPr>
    </w:p>
    <w:p>
      <w:pPr>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（签章）</w:t>
      </w:r>
    </w:p>
    <w:p>
      <w:pPr>
        <w:spacing w:before="120" w:beforeLines="50" w:after="120" w:afterLines="50"/>
        <w:ind w:firstLine="640" w:firstLineChars="200"/>
        <w:rPr>
          <w:rFonts w:hint="eastAsia" w:ascii="仿宋_GB2312" w:hAnsi="仿宋_GB2312" w:eastAsia="仿宋_GB2312" w:cs="仿宋_GB2312"/>
          <w:color w:val="auto"/>
          <w:sz w:val="32"/>
          <w:szCs w:val="32"/>
        </w:rPr>
      </w:pPr>
    </w:p>
    <w:p>
      <w:pPr>
        <w:spacing w:before="120" w:beforeLines="50" w:after="120" w:afterLines="5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被授权人或代理人：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（签章）</w:t>
      </w:r>
    </w:p>
    <w:p>
      <w:pPr>
        <w:spacing w:before="120" w:beforeLines="50" w:after="120" w:afterLines="50"/>
        <w:ind w:firstLine="640" w:firstLineChars="200"/>
        <w:rPr>
          <w:rFonts w:hint="eastAsia" w:ascii="仿宋_GB2312" w:hAnsi="仿宋_GB2312" w:eastAsia="仿宋_GB2312" w:cs="仿宋_GB2312"/>
          <w:color w:val="auto"/>
          <w:sz w:val="32"/>
          <w:szCs w:val="32"/>
        </w:rPr>
      </w:pPr>
    </w:p>
    <w:p>
      <w:pPr>
        <w:spacing w:before="120" w:beforeLines="50" w:after="120" w:afterLines="50"/>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2021</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spacing w:before="120" w:beforeLines="50" w:after="120" w:afterLines="50"/>
        <w:ind w:firstLine="640" w:firstLineChars="200"/>
        <w:rPr>
          <w:rFonts w:hint="eastAsia" w:ascii="仿宋_GB2312" w:hAnsi="仿宋_GB2312" w:eastAsia="仿宋_GB2312" w:cs="仿宋_GB2312"/>
          <w:color w:val="auto"/>
          <w:sz w:val="32"/>
          <w:szCs w:val="32"/>
        </w:rPr>
      </w:pPr>
    </w:p>
    <w:p>
      <w:pPr>
        <w:spacing w:before="120" w:beforeLines="50" w:after="120" w:afterLines="50"/>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附被授权人代理人身份证复印件</w:t>
      </w:r>
    </w:p>
    <w:p>
      <w:pPr>
        <w:spacing w:before="120" w:beforeLines="50" w:after="120" w:afterLines="50"/>
        <w:ind w:firstLine="643" w:firstLineChars="200"/>
        <w:rPr>
          <w:rFonts w:hint="eastAsia" w:ascii="仿宋_GB2312" w:hAnsi="仿宋_GB2312" w:eastAsia="仿宋_GB2312" w:cs="仿宋_GB2312"/>
          <w:b/>
          <w:bCs/>
          <w:color w:val="auto"/>
          <w:sz w:val="32"/>
          <w:szCs w:val="32"/>
        </w:rPr>
      </w:pPr>
    </w:p>
    <w:p>
      <w:pPr>
        <w:spacing w:before="120" w:beforeLines="50" w:after="120" w:afterLines="50"/>
        <w:ind w:firstLine="643" w:firstLineChars="200"/>
        <w:rPr>
          <w:rFonts w:hint="eastAsia" w:ascii="仿宋_GB2312" w:hAnsi="仿宋_GB2312" w:eastAsia="仿宋_GB2312" w:cs="仿宋_GB2312"/>
          <w:b/>
          <w:bCs/>
          <w:color w:val="auto"/>
          <w:sz w:val="32"/>
          <w:szCs w:val="32"/>
        </w:rPr>
      </w:pPr>
    </w:p>
    <w:p>
      <w:pPr>
        <w:spacing w:before="120" w:beforeLines="50" w:after="120" w:afterLines="50"/>
        <w:ind w:firstLine="643" w:firstLineChars="200"/>
        <w:rPr>
          <w:rFonts w:hint="eastAsia" w:ascii="仿宋_GB2312" w:hAnsi="仿宋_GB2312" w:eastAsia="仿宋_GB2312" w:cs="仿宋_GB2312"/>
          <w:b/>
          <w:bCs/>
          <w:color w:val="auto"/>
          <w:sz w:val="32"/>
          <w:szCs w:val="32"/>
        </w:rPr>
      </w:pPr>
    </w:p>
    <w:p>
      <w:pPr>
        <w:spacing w:before="120" w:beforeLines="50" w:after="120" w:afterLines="50"/>
        <w:ind w:firstLine="643" w:firstLineChars="200"/>
        <w:rPr>
          <w:rFonts w:hint="eastAsia" w:ascii="仿宋_GB2312" w:hAnsi="仿宋_GB2312" w:eastAsia="仿宋_GB2312" w:cs="仿宋_GB2312"/>
          <w:b/>
          <w:bCs/>
          <w:color w:val="auto"/>
          <w:sz w:val="32"/>
          <w:szCs w:val="32"/>
        </w:rPr>
      </w:pPr>
    </w:p>
    <w:p>
      <w:pPr>
        <w:spacing w:before="120" w:beforeLines="50" w:after="120" w:afterLines="50"/>
        <w:ind w:firstLine="643" w:firstLineChars="200"/>
        <w:rPr>
          <w:rFonts w:hint="eastAsia" w:ascii="仿宋_GB2312" w:hAnsi="仿宋_GB2312" w:eastAsia="仿宋_GB2312" w:cs="仿宋_GB2312"/>
          <w:b/>
          <w:bCs/>
          <w:color w:val="auto"/>
          <w:sz w:val="32"/>
          <w:szCs w:val="32"/>
        </w:rPr>
      </w:pPr>
    </w:p>
    <w:p>
      <w:pPr>
        <w:spacing w:before="120" w:beforeLines="50" w:after="120" w:afterLines="50"/>
        <w:ind w:firstLine="643" w:firstLineChars="200"/>
        <w:rPr>
          <w:rFonts w:hint="eastAsia" w:ascii="仿宋_GB2312" w:hAnsi="仿宋_GB2312" w:eastAsia="仿宋_GB2312" w:cs="仿宋_GB2312"/>
          <w:b/>
          <w:bCs/>
          <w:color w:val="auto"/>
          <w:sz w:val="32"/>
          <w:szCs w:val="32"/>
        </w:rPr>
      </w:pPr>
    </w:p>
    <w:p>
      <w:pPr>
        <w:spacing w:before="120" w:beforeLines="50" w:after="120" w:afterLines="50"/>
        <w:ind w:firstLine="643" w:firstLineChars="200"/>
        <w:rPr>
          <w:rFonts w:hint="eastAsia" w:ascii="仿宋_GB2312" w:hAnsi="仿宋_GB2312" w:eastAsia="仿宋_GB2312" w:cs="仿宋_GB2312"/>
          <w:b/>
          <w:bCs/>
          <w:color w:val="auto"/>
          <w:sz w:val="32"/>
          <w:szCs w:val="32"/>
        </w:rPr>
      </w:pPr>
    </w:p>
    <w:p>
      <w:pPr>
        <w:rPr>
          <w:rFonts w:hint="eastAsia" w:ascii="仿宋" w:hAnsi="仿宋" w:eastAsia="仿宋"/>
          <w:b/>
          <w:bCs/>
          <w:color w:val="auto"/>
          <w:sz w:val="28"/>
          <w:szCs w:val="28"/>
        </w:rPr>
      </w:pPr>
      <w:r>
        <w:rPr>
          <w:rFonts w:hint="eastAsia" w:ascii="仿宋" w:hAnsi="仿宋" w:eastAsia="仿宋"/>
          <w:b/>
          <w:bCs/>
          <w:color w:val="auto"/>
          <w:sz w:val="28"/>
          <w:szCs w:val="28"/>
        </w:rPr>
        <w:br w:type="page"/>
      </w:r>
    </w:p>
    <w:p>
      <w:pPr>
        <w:spacing w:before="120" w:beforeLines="50" w:after="120" w:afterLines="50"/>
        <w:rPr>
          <w:rFonts w:ascii="仿宋" w:hAnsi="仿宋" w:eastAsia="仿宋"/>
          <w:b/>
          <w:bCs/>
          <w:color w:val="auto"/>
          <w:sz w:val="28"/>
          <w:szCs w:val="28"/>
        </w:rPr>
      </w:pPr>
      <w:r>
        <w:rPr>
          <w:rFonts w:hint="eastAsia" w:ascii="仿宋" w:hAnsi="仿宋" w:eastAsia="仿宋"/>
          <w:b/>
          <w:bCs/>
          <w:color w:val="auto"/>
          <w:sz w:val="28"/>
          <w:szCs w:val="28"/>
        </w:rPr>
        <w:t xml:space="preserve">附件4        </w:t>
      </w:r>
    </w:p>
    <w:tbl>
      <w:tblPr>
        <w:tblStyle w:val="12"/>
        <w:tblpPr w:leftFromText="180" w:rightFromText="180" w:vertAnchor="text" w:horzAnchor="page" w:tblpX="1238" w:tblpY="603"/>
        <w:tblOverlap w:val="never"/>
        <w:tblW w:w="9654"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77"/>
        <w:gridCol w:w="927"/>
        <w:gridCol w:w="1227"/>
        <w:gridCol w:w="4136"/>
        <w:gridCol w:w="944"/>
        <w:gridCol w:w="1163"/>
        <w:gridCol w:w="8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1" w:hRule="atLeast"/>
          <w:jc w:val="center"/>
        </w:trPr>
        <w:tc>
          <w:tcPr>
            <w:tcW w:w="377"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keepLines w:val="0"/>
              <w:pageBreakBefore w:val="0"/>
              <w:widowControl/>
              <w:kinsoku/>
              <w:topLinePunct w:val="0"/>
              <w:bidi w:val="0"/>
              <w:snapToGrid w:val="0"/>
              <w:spacing w:before="120" w:beforeLines="50" w:after="120" w:afterLines="50" w:line="24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序号</w:t>
            </w:r>
          </w:p>
        </w:tc>
        <w:tc>
          <w:tcPr>
            <w:tcW w:w="927" w:type="dxa"/>
            <w:tcBorders>
              <w:top w:val="single" w:color="auto" w:sz="8" w:space="0"/>
              <w:left w:val="single" w:color="auto" w:sz="8" w:space="0"/>
              <w:right w:val="single" w:color="auto" w:sz="8" w:space="0"/>
            </w:tcBorders>
            <w:vAlign w:val="center"/>
          </w:tcPr>
          <w:p>
            <w:pPr>
              <w:keepLines w:val="0"/>
              <w:pageBreakBefore w:val="0"/>
              <w:widowControl/>
              <w:kinsoku/>
              <w:topLinePunct w:val="0"/>
              <w:bidi w:val="0"/>
              <w:snapToGrid w:val="0"/>
              <w:spacing w:before="120" w:beforeLines="50" w:after="120" w:afterLines="50" w:line="240" w:lineRule="auto"/>
              <w:jc w:val="center"/>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产品</w:t>
            </w:r>
          </w:p>
          <w:p>
            <w:pPr>
              <w:keepLines w:val="0"/>
              <w:pageBreakBefore w:val="0"/>
              <w:widowControl/>
              <w:kinsoku/>
              <w:topLinePunct w:val="0"/>
              <w:bidi w:val="0"/>
              <w:snapToGrid w:val="0"/>
              <w:spacing w:before="120" w:beforeLines="50" w:after="120" w:afterLines="50" w:line="24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名称</w:t>
            </w:r>
          </w:p>
        </w:tc>
        <w:tc>
          <w:tcPr>
            <w:tcW w:w="1227" w:type="dxa"/>
            <w:tcBorders>
              <w:top w:val="single" w:color="auto" w:sz="8" w:space="0"/>
              <w:left w:val="single" w:color="auto" w:sz="8" w:space="0"/>
              <w:right w:val="single" w:color="auto" w:sz="8" w:space="0"/>
            </w:tcBorders>
            <w:vAlign w:val="center"/>
          </w:tcPr>
          <w:p>
            <w:pPr>
              <w:keepLines w:val="0"/>
              <w:pageBreakBefore w:val="0"/>
              <w:widowControl/>
              <w:kinsoku/>
              <w:topLinePunct w:val="0"/>
              <w:bidi w:val="0"/>
              <w:snapToGrid w:val="0"/>
              <w:spacing w:before="120" w:beforeLines="50" w:after="120" w:afterLines="50" w:line="24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包装</w:t>
            </w:r>
          </w:p>
        </w:tc>
        <w:tc>
          <w:tcPr>
            <w:tcW w:w="4136"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keepLines w:val="0"/>
              <w:pageBreakBefore w:val="0"/>
              <w:widowControl/>
              <w:kinsoku/>
              <w:topLinePunct w:val="0"/>
              <w:bidi w:val="0"/>
              <w:snapToGrid w:val="0"/>
              <w:spacing w:before="120" w:beforeLines="50" w:after="120" w:afterLines="50" w:line="24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参数</w:t>
            </w:r>
          </w:p>
        </w:tc>
        <w:tc>
          <w:tcPr>
            <w:tcW w:w="94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keepLines w:val="0"/>
              <w:pageBreakBefore w:val="0"/>
              <w:widowControl/>
              <w:kinsoku/>
              <w:topLinePunct w:val="0"/>
              <w:bidi w:val="0"/>
              <w:snapToGrid w:val="0"/>
              <w:spacing w:before="120" w:beforeLines="50" w:after="120" w:afterLines="50" w:line="240" w:lineRule="auto"/>
              <w:jc w:val="center"/>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单价</w:t>
            </w:r>
          </w:p>
          <w:p>
            <w:pPr>
              <w:pStyle w:val="2"/>
              <w:keepLines w:val="0"/>
              <w:pageBreakBefore w:val="0"/>
              <w:kinsoku/>
              <w:topLinePunct w:val="0"/>
              <w:bidi w:val="0"/>
              <w:snapToGrid w:val="0"/>
              <w:spacing w:line="24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（不含税）</w:t>
            </w:r>
          </w:p>
        </w:tc>
        <w:tc>
          <w:tcPr>
            <w:tcW w:w="1163"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keepLines w:val="0"/>
              <w:pageBreakBefore w:val="0"/>
              <w:widowControl/>
              <w:kinsoku/>
              <w:topLinePunct w:val="0"/>
              <w:bidi w:val="0"/>
              <w:snapToGrid w:val="0"/>
              <w:spacing w:before="120" w:beforeLines="50" w:after="120" w:afterLines="50" w:line="24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数量</w:t>
            </w:r>
          </w:p>
        </w:tc>
        <w:tc>
          <w:tcPr>
            <w:tcW w:w="88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keepLines w:val="0"/>
              <w:pageBreakBefore w:val="0"/>
              <w:widowControl/>
              <w:kinsoku/>
              <w:topLinePunct w:val="0"/>
              <w:bidi w:val="0"/>
              <w:snapToGrid w:val="0"/>
              <w:spacing w:before="120" w:beforeLines="50" w:after="120" w:afterLines="50" w:line="240" w:lineRule="auto"/>
              <w:jc w:val="center"/>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总价</w:t>
            </w:r>
          </w:p>
          <w:p>
            <w:pPr>
              <w:keepLines w:val="0"/>
              <w:pageBreakBefore w:val="0"/>
              <w:widowControl/>
              <w:kinsoku/>
              <w:topLinePunct w:val="0"/>
              <w:bidi w:val="0"/>
              <w:snapToGrid w:val="0"/>
              <w:spacing w:before="120" w:beforeLines="50" w:after="120" w:afterLines="50" w:line="240" w:lineRule="auto"/>
              <w:jc w:val="center"/>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（不含税）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3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Lines w:val="0"/>
              <w:pageBreakBefore w:val="0"/>
              <w:widowControl/>
              <w:kinsoku/>
              <w:topLinePunct w:val="0"/>
              <w:bidi w:val="0"/>
              <w:snapToGrid w:val="0"/>
              <w:spacing w:before="120" w:beforeLines="50" w:after="120" w:afterLines="50"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9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lang w:val="en-US" w:eastAsia="zh-CN"/>
              </w:rPr>
              <w:t>被套</w:t>
            </w:r>
          </w:p>
        </w:tc>
        <w:tc>
          <w:tcPr>
            <w:tcW w:w="12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不小于</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150*200cm</w:t>
            </w:r>
          </w:p>
        </w:tc>
        <w:tc>
          <w:tcPr>
            <w:tcW w:w="413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1.纺织品技术参数：符合国家标准和行业标准；</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2.采用优质环保面料，100%纯棉，纤维含量（棉）、色牢度（碱、酸）、耐摩擦（干、耐水）、强力（断裂）、水洗尺寸变化率、甲醛含量、PH值、可分解芳香胺染料、异味等均要符合国家检测标准。</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3.颜色：军绿色。</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产品局部性瑕疵点、散布性瑕疵点均轻微。缝纫瑕疵点缝纫跳针、浮针不超过2针，在任一单品中不超过2处；缝纫均匀，不影响外观的浮针不超过2针，在任一单品中不超过2处；针迹密度不低于19-24针/50mm；接头套针不低于3-4针，总体效果好。</w:t>
            </w:r>
          </w:p>
        </w:tc>
        <w:tc>
          <w:tcPr>
            <w:tcW w:w="9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p>
        </w:tc>
        <w:tc>
          <w:tcPr>
            <w:tcW w:w="11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lang w:val="en-US" w:eastAsia="zh-CN"/>
              </w:rPr>
              <w:t>180床</w:t>
            </w:r>
          </w:p>
        </w:tc>
        <w:tc>
          <w:tcPr>
            <w:tcW w:w="8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3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Lines w:val="0"/>
              <w:pageBreakBefore w:val="0"/>
              <w:widowControl/>
              <w:kinsoku/>
              <w:topLinePunct w:val="0"/>
              <w:bidi w:val="0"/>
              <w:snapToGrid w:val="0"/>
              <w:spacing w:before="120" w:beforeLines="50" w:after="120" w:afterLines="50"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9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lang w:val="en-US" w:eastAsia="zh-CN"/>
              </w:rPr>
              <w:t>床单</w:t>
            </w:r>
          </w:p>
        </w:tc>
        <w:tc>
          <w:tcPr>
            <w:tcW w:w="12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不小于</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150*200cm</w:t>
            </w:r>
          </w:p>
        </w:tc>
        <w:tc>
          <w:tcPr>
            <w:tcW w:w="4136"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p>
        </w:tc>
        <w:tc>
          <w:tcPr>
            <w:tcW w:w="9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p>
        </w:tc>
        <w:tc>
          <w:tcPr>
            <w:tcW w:w="11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lang w:val="en-US" w:eastAsia="zh-CN"/>
              </w:rPr>
              <w:t>180床</w:t>
            </w:r>
          </w:p>
        </w:tc>
        <w:tc>
          <w:tcPr>
            <w:tcW w:w="8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3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Lines w:val="0"/>
              <w:pageBreakBefore w:val="0"/>
              <w:widowControl/>
              <w:kinsoku/>
              <w:topLinePunct w:val="0"/>
              <w:bidi w:val="0"/>
              <w:snapToGrid w:val="0"/>
              <w:spacing w:before="120" w:beforeLines="50" w:after="120" w:afterLines="50"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lang w:val="en-US" w:eastAsia="zh-CN"/>
              </w:rPr>
              <w:t>枕套</w:t>
            </w:r>
          </w:p>
        </w:tc>
        <w:tc>
          <w:tcPr>
            <w:tcW w:w="12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不小于</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45*28*7cm</w:t>
            </w:r>
          </w:p>
        </w:tc>
        <w:tc>
          <w:tcPr>
            <w:tcW w:w="4136"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p>
        </w:tc>
        <w:tc>
          <w:tcPr>
            <w:tcW w:w="9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p>
        </w:tc>
        <w:tc>
          <w:tcPr>
            <w:tcW w:w="11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lang w:val="en-US" w:eastAsia="zh-CN"/>
              </w:rPr>
              <w:t>180个</w:t>
            </w:r>
          </w:p>
        </w:tc>
        <w:tc>
          <w:tcPr>
            <w:tcW w:w="8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3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Lines w:val="0"/>
              <w:pageBreakBefore w:val="0"/>
              <w:widowControl/>
              <w:kinsoku/>
              <w:topLinePunct w:val="0"/>
              <w:bidi w:val="0"/>
              <w:snapToGrid w:val="0"/>
              <w:spacing w:before="120" w:beforeLines="50" w:after="120" w:afterLines="50"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枕芯</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lang w:val="en-US" w:eastAsia="zh-CN"/>
              </w:rPr>
              <w:t>（护颈定型枕）</w:t>
            </w:r>
          </w:p>
        </w:tc>
        <w:tc>
          <w:tcPr>
            <w:tcW w:w="12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不小于</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45*28*7cm</w:t>
            </w:r>
          </w:p>
        </w:tc>
        <w:tc>
          <w:tcPr>
            <w:tcW w:w="41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1.主要技术参数：符合国家标准和行业标准；</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2.100%纯棉，3D工艺；</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3.填充物：珍珠棉；</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4.重量：≥900g</w:t>
            </w:r>
          </w:p>
        </w:tc>
        <w:tc>
          <w:tcPr>
            <w:tcW w:w="9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p>
        </w:tc>
        <w:tc>
          <w:tcPr>
            <w:tcW w:w="11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lang w:val="en-US" w:eastAsia="zh-CN"/>
              </w:rPr>
              <w:t>90个</w:t>
            </w:r>
          </w:p>
        </w:tc>
        <w:tc>
          <w:tcPr>
            <w:tcW w:w="8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3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Lines w:val="0"/>
              <w:pageBreakBefore w:val="0"/>
              <w:widowControl/>
              <w:kinsoku/>
              <w:topLinePunct w:val="0"/>
              <w:bidi w:val="0"/>
              <w:snapToGrid w:val="0"/>
              <w:spacing w:before="120" w:beforeLines="50" w:after="120" w:afterLines="50"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lang w:val="en-US" w:eastAsia="zh-CN"/>
              </w:rPr>
              <w:t>新疆长绒棉胎</w:t>
            </w:r>
          </w:p>
        </w:tc>
        <w:tc>
          <w:tcPr>
            <w:tcW w:w="12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lang w:val="en-US" w:eastAsia="zh-CN"/>
              </w:rPr>
              <w:t>150*200cm</w:t>
            </w:r>
          </w:p>
        </w:tc>
        <w:tc>
          <w:tcPr>
            <w:tcW w:w="41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1.主要技术参数：符合国家标准和行业标准；</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2.新疆长绒棉棉胎，所含成分要求中含杂率、网纱、研磨率、颜色级、马克隆值、原料要求等均要符合国家检测标准。</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3.重量：3斤</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尺寸上偏差3%，下偏差-2%。色泽：洁白或乳白。形态：形态方正、美观，纤维蓬松均匀，手感柔软，弹性较好，棉结索丝极少。铺棉：重叠铺棉均匀平坦，厚薄一致，手感无缺花。包边：包边整齐，四边平直，四角方正，不踏边。</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5.棉胎外罩可更换白色纯棉被芯套。</w:t>
            </w:r>
          </w:p>
        </w:tc>
        <w:tc>
          <w:tcPr>
            <w:tcW w:w="9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p>
        </w:tc>
        <w:tc>
          <w:tcPr>
            <w:tcW w:w="11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vertAlign w:val="baseline"/>
                <w:lang w:val="en-US" w:eastAsia="zh-CN"/>
              </w:rPr>
              <w:t>90床</w:t>
            </w:r>
          </w:p>
        </w:tc>
        <w:tc>
          <w:tcPr>
            <w:tcW w:w="8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outlineLvl w:val="9"/>
        <w:rPr>
          <w:color w:val="auto"/>
          <w:sz w:val="15"/>
          <w:szCs w:val="15"/>
          <w:lang w:bidi="ar"/>
        </w:rPr>
      </w:pPr>
      <w:r>
        <w:rPr>
          <w:rFonts w:hint="eastAsia" w:ascii="方正小标宋_GBK" w:hAnsi="方正小标宋_GBK" w:eastAsia="方正小标宋_GBK" w:cs="方正小标宋_GBK"/>
          <w:b w:val="0"/>
          <w:bCs/>
          <w:color w:val="auto"/>
          <w:kern w:val="0"/>
          <w:sz w:val="36"/>
          <w:szCs w:val="36"/>
          <w:lang w:eastAsia="zh-CN" w:bidi="ar"/>
        </w:rPr>
        <w:t>床上用品</w:t>
      </w:r>
      <w:r>
        <w:rPr>
          <w:rFonts w:hint="eastAsia" w:ascii="方正小标宋_GBK" w:hAnsi="方正小标宋_GBK" w:eastAsia="方正小标宋_GBK" w:cs="方正小标宋_GBK"/>
          <w:b w:val="0"/>
          <w:bCs/>
          <w:color w:val="auto"/>
          <w:kern w:val="0"/>
          <w:sz w:val="36"/>
          <w:szCs w:val="36"/>
          <w:lang w:bidi="ar"/>
        </w:rPr>
        <w:t>报价表</w:t>
      </w: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1B30DB"/>
    <w:rsid w:val="001D3ABB"/>
    <w:rsid w:val="002317A3"/>
    <w:rsid w:val="00347A32"/>
    <w:rsid w:val="00381729"/>
    <w:rsid w:val="003E2D11"/>
    <w:rsid w:val="00433235"/>
    <w:rsid w:val="00455DB0"/>
    <w:rsid w:val="00580F6B"/>
    <w:rsid w:val="0059344F"/>
    <w:rsid w:val="005D74AB"/>
    <w:rsid w:val="005F695E"/>
    <w:rsid w:val="00630F6A"/>
    <w:rsid w:val="006D385A"/>
    <w:rsid w:val="006E605F"/>
    <w:rsid w:val="00792E85"/>
    <w:rsid w:val="00797197"/>
    <w:rsid w:val="007A122E"/>
    <w:rsid w:val="007C6001"/>
    <w:rsid w:val="008063AD"/>
    <w:rsid w:val="00871074"/>
    <w:rsid w:val="008B171F"/>
    <w:rsid w:val="009615FB"/>
    <w:rsid w:val="00994965"/>
    <w:rsid w:val="009B00DA"/>
    <w:rsid w:val="009C084A"/>
    <w:rsid w:val="00A82597"/>
    <w:rsid w:val="00B701C0"/>
    <w:rsid w:val="00B75C39"/>
    <w:rsid w:val="00BA14B0"/>
    <w:rsid w:val="00BD5C20"/>
    <w:rsid w:val="00C30923"/>
    <w:rsid w:val="00C3221A"/>
    <w:rsid w:val="00CF6D7B"/>
    <w:rsid w:val="00D63796"/>
    <w:rsid w:val="00D90718"/>
    <w:rsid w:val="00DD2DDB"/>
    <w:rsid w:val="00FD7924"/>
    <w:rsid w:val="07B63546"/>
    <w:rsid w:val="0CB16337"/>
    <w:rsid w:val="0D093610"/>
    <w:rsid w:val="113E4D46"/>
    <w:rsid w:val="122C3CE3"/>
    <w:rsid w:val="13C3206D"/>
    <w:rsid w:val="1514228F"/>
    <w:rsid w:val="17652E92"/>
    <w:rsid w:val="17EC7CEA"/>
    <w:rsid w:val="1A647CD4"/>
    <w:rsid w:val="1C196F4A"/>
    <w:rsid w:val="20BC606A"/>
    <w:rsid w:val="2ABD7C9D"/>
    <w:rsid w:val="2DB3043F"/>
    <w:rsid w:val="2DFD1F35"/>
    <w:rsid w:val="2E800F2C"/>
    <w:rsid w:val="31761E25"/>
    <w:rsid w:val="31F33B25"/>
    <w:rsid w:val="38CE7C1E"/>
    <w:rsid w:val="38E97072"/>
    <w:rsid w:val="3A822364"/>
    <w:rsid w:val="3AD670EE"/>
    <w:rsid w:val="3CF753F7"/>
    <w:rsid w:val="41777E84"/>
    <w:rsid w:val="41A501D7"/>
    <w:rsid w:val="424B4AF8"/>
    <w:rsid w:val="43D54B50"/>
    <w:rsid w:val="44085948"/>
    <w:rsid w:val="45C9311E"/>
    <w:rsid w:val="4B8040C3"/>
    <w:rsid w:val="50B35F32"/>
    <w:rsid w:val="52DC071C"/>
    <w:rsid w:val="5891117A"/>
    <w:rsid w:val="5A9F1577"/>
    <w:rsid w:val="5AD32E1E"/>
    <w:rsid w:val="5B177688"/>
    <w:rsid w:val="5BCC66CB"/>
    <w:rsid w:val="5D8437A5"/>
    <w:rsid w:val="675730DA"/>
    <w:rsid w:val="6A9542B1"/>
    <w:rsid w:val="6AC662F8"/>
    <w:rsid w:val="72515E9B"/>
    <w:rsid w:val="78C338FC"/>
    <w:rsid w:val="7B1B6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1716</Words>
  <Characters>9783</Characters>
  <Lines>81</Lines>
  <Paragraphs>22</Paragraphs>
  <TotalTime>33</TotalTime>
  <ScaleCrop>false</ScaleCrop>
  <LinksUpToDate>false</LinksUpToDate>
  <CharactersWithSpaces>11477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2021-11-30T08:59:00Z</cp:lastPrinted>
  <dcterms:modified xsi:type="dcterms:W3CDTF">2021-12-01T00:49:14Z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