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97F" w:rsidRDefault="005A797F">
      <w:pPr>
        <w:jc w:val="center"/>
        <w:rPr>
          <w:rFonts w:ascii="仿宋_GB2312" w:eastAsia="仿宋_GB2312"/>
          <w:b/>
          <w:color w:val="000000"/>
          <w:sz w:val="52"/>
          <w:szCs w:val="52"/>
        </w:rPr>
      </w:pPr>
    </w:p>
    <w:p w:rsidR="005A797F" w:rsidRDefault="005A797F">
      <w:pPr>
        <w:jc w:val="center"/>
        <w:rPr>
          <w:rFonts w:ascii="仿宋_GB2312" w:eastAsia="仿宋_GB2312"/>
          <w:b/>
          <w:color w:val="000000"/>
          <w:sz w:val="52"/>
          <w:szCs w:val="52"/>
        </w:rPr>
      </w:pPr>
    </w:p>
    <w:p w:rsidR="005A797F" w:rsidRDefault="00535A21">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5A797F" w:rsidRDefault="005A797F">
      <w:pPr>
        <w:jc w:val="center"/>
        <w:rPr>
          <w:rFonts w:ascii="仿宋" w:eastAsia="仿宋" w:hAnsi="仿宋"/>
          <w:b/>
          <w:color w:val="000000"/>
          <w:sz w:val="52"/>
          <w:szCs w:val="52"/>
        </w:rPr>
      </w:pPr>
    </w:p>
    <w:p w:rsidR="005A797F" w:rsidRPr="00B72FB4" w:rsidRDefault="00535A21" w:rsidP="00B72FB4">
      <w:pPr>
        <w:adjustRightInd w:val="0"/>
        <w:snapToGrid w:val="0"/>
        <w:spacing w:line="360" w:lineRule="auto"/>
        <w:jc w:val="center"/>
        <w:rPr>
          <w:rFonts w:ascii="仿宋_GB2312" w:eastAsia="仿宋_GB2312" w:hAnsi="仿宋" w:cs="宋体"/>
          <w:b/>
          <w:bCs/>
          <w:color w:val="000000"/>
          <w:sz w:val="36"/>
          <w:szCs w:val="36"/>
          <w:lang w:val="zh-CN"/>
        </w:rPr>
      </w:pPr>
      <w:r w:rsidRPr="00B72FB4">
        <w:rPr>
          <w:rFonts w:ascii="仿宋_GB2312" w:eastAsia="仿宋_GB2312" w:hAnsi="仿宋" w:cs="宋体" w:hint="eastAsia"/>
          <w:b/>
          <w:bCs/>
          <w:color w:val="000000"/>
          <w:sz w:val="36"/>
          <w:szCs w:val="36"/>
          <w:lang w:val="zh-CN"/>
        </w:rPr>
        <w:t>重庆江北国际机场2022年迎春普通灯饰及辅材采购项目</w:t>
      </w:r>
    </w:p>
    <w:p w:rsidR="005A797F" w:rsidRPr="00B72FB4" w:rsidRDefault="00535A21" w:rsidP="00B72FB4">
      <w:pPr>
        <w:adjustRightInd w:val="0"/>
        <w:snapToGrid w:val="0"/>
        <w:spacing w:line="360" w:lineRule="auto"/>
        <w:jc w:val="center"/>
        <w:rPr>
          <w:rFonts w:ascii="仿宋_GB2312" w:eastAsia="仿宋_GB2312" w:hAnsi="仿宋" w:cs="宋体"/>
          <w:b/>
          <w:bCs/>
          <w:color w:val="000000"/>
          <w:sz w:val="36"/>
          <w:szCs w:val="36"/>
          <w:lang w:val="zh-CN"/>
        </w:rPr>
      </w:pPr>
      <w:r w:rsidRPr="00B72FB4">
        <w:rPr>
          <w:rFonts w:ascii="仿宋_GB2312" w:eastAsia="仿宋_GB2312" w:hAnsi="仿宋" w:cs="宋体" w:hint="eastAsia"/>
          <w:b/>
          <w:bCs/>
          <w:color w:val="000000"/>
          <w:sz w:val="36"/>
          <w:szCs w:val="36"/>
          <w:lang w:val="zh-CN"/>
        </w:rPr>
        <w:t>比选采购文件</w:t>
      </w:r>
    </w:p>
    <w:p w:rsidR="00B72FB4" w:rsidRPr="00B72FB4" w:rsidRDefault="00B72FB4" w:rsidP="00B72FB4">
      <w:pPr>
        <w:pStyle w:val="a0"/>
        <w:rPr>
          <w:rFonts w:hint="eastAsia"/>
        </w:rPr>
      </w:pPr>
    </w:p>
    <w:p w:rsidR="00B72FB4" w:rsidRPr="00B72FB4" w:rsidRDefault="00B72FB4" w:rsidP="00B72FB4">
      <w:pPr>
        <w:pStyle w:val="a0"/>
        <w:rPr>
          <w:rFonts w:hint="eastAsia"/>
        </w:rPr>
      </w:pPr>
    </w:p>
    <w:p w:rsidR="005A797F" w:rsidRDefault="00535A21">
      <w:pPr>
        <w:autoSpaceDE w:val="0"/>
        <w:autoSpaceDN w:val="0"/>
        <w:adjustRightInd w:val="0"/>
        <w:spacing w:line="360" w:lineRule="auto"/>
        <w:jc w:val="center"/>
        <w:rPr>
          <w:rFonts w:ascii="仿宋" w:eastAsia="仿宋" w:hAnsi="仿宋"/>
          <w:b/>
          <w:color w:val="000000"/>
          <w:sz w:val="32"/>
        </w:rPr>
      </w:pPr>
      <w:r>
        <w:rPr>
          <w:rFonts w:ascii="仿宋_GB2312" w:eastAsia="仿宋_GB2312" w:hAnsi="仿宋" w:cs="宋体" w:hint="eastAsia"/>
          <w:b/>
          <w:bCs/>
          <w:color w:val="000000"/>
          <w:sz w:val="36"/>
          <w:szCs w:val="36"/>
          <w:lang w:val="zh-CN"/>
        </w:rPr>
        <w:t>编号：低耗</w:t>
      </w:r>
      <w:r>
        <w:rPr>
          <w:rFonts w:ascii="仿宋_GB2312" w:eastAsia="仿宋_GB2312" w:hAnsi="仿宋" w:cs="宋体" w:hint="eastAsia"/>
          <w:b/>
          <w:bCs/>
          <w:color w:val="000000"/>
          <w:sz w:val="36"/>
          <w:szCs w:val="36"/>
        </w:rPr>
        <w:t>2021-016</w:t>
      </w:r>
      <w:r>
        <w:rPr>
          <w:rFonts w:ascii="仿宋_GB2312" w:eastAsia="仿宋_GB2312" w:hAnsi="仿宋" w:cs="宋体" w:hint="eastAsia"/>
          <w:b/>
          <w:bCs/>
          <w:color w:val="000000"/>
          <w:sz w:val="36"/>
          <w:szCs w:val="36"/>
          <w:lang w:val="zh-CN"/>
        </w:rPr>
        <w:t xml:space="preserve"> </w:t>
      </w:r>
    </w:p>
    <w:p w:rsidR="005A797F" w:rsidRDefault="005A797F">
      <w:pPr>
        <w:rPr>
          <w:rFonts w:ascii="仿宋" w:eastAsia="仿宋" w:hAnsi="仿宋"/>
          <w:b/>
          <w:color w:val="000000"/>
          <w:sz w:val="52"/>
        </w:rPr>
      </w:pPr>
    </w:p>
    <w:p w:rsidR="00B72FB4" w:rsidRDefault="00B72FB4" w:rsidP="00B72FB4">
      <w:pPr>
        <w:pStyle w:val="a0"/>
      </w:pPr>
    </w:p>
    <w:p w:rsidR="00B72FB4" w:rsidRDefault="00B72FB4" w:rsidP="00B72FB4">
      <w:pPr>
        <w:pStyle w:val="a0"/>
      </w:pPr>
    </w:p>
    <w:p w:rsidR="00B72FB4" w:rsidRPr="00B72FB4" w:rsidRDefault="00B72FB4" w:rsidP="00B72FB4">
      <w:pPr>
        <w:pStyle w:val="a0"/>
        <w:rPr>
          <w:rFonts w:hint="eastAsia"/>
        </w:rPr>
      </w:pPr>
    </w:p>
    <w:p w:rsidR="00B72FB4" w:rsidRDefault="00B72FB4">
      <w:pPr>
        <w:autoSpaceDE w:val="0"/>
        <w:autoSpaceDN w:val="0"/>
        <w:adjustRightInd w:val="0"/>
        <w:spacing w:line="360" w:lineRule="auto"/>
        <w:jc w:val="center"/>
        <w:rPr>
          <w:rFonts w:ascii="仿宋_GB2312" w:eastAsia="仿宋_GB2312" w:hAnsi="仿宋" w:cs="宋体"/>
          <w:b/>
          <w:bCs/>
          <w:color w:val="000000"/>
          <w:sz w:val="32"/>
          <w:szCs w:val="32"/>
        </w:rPr>
      </w:pPr>
    </w:p>
    <w:p w:rsidR="00B72FB4" w:rsidRDefault="00B72FB4">
      <w:pPr>
        <w:autoSpaceDE w:val="0"/>
        <w:autoSpaceDN w:val="0"/>
        <w:adjustRightInd w:val="0"/>
        <w:spacing w:line="360" w:lineRule="auto"/>
        <w:jc w:val="center"/>
        <w:rPr>
          <w:rFonts w:ascii="仿宋_GB2312" w:eastAsia="仿宋_GB2312" w:hAnsi="仿宋" w:cs="宋体"/>
          <w:b/>
          <w:bCs/>
          <w:color w:val="000000"/>
          <w:sz w:val="32"/>
          <w:szCs w:val="32"/>
        </w:rPr>
      </w:pPr>
    </w:p>
    <w:p w:rsidR="00B72FB4" w:rsidRDefault="00B72FB4">
      <w:pPr>
        <w:autoSpaceDE w:val="0"/>
        <w:autoSpaceDN w:val="0"/>
        <w:adjustRightInd w:val="0"/>
        <w:spacing w:line="360" w:lineRule="auto"/>
        <w:jc w:val="center"/>
        <w:rPr>
          <w:rFonts w:ascii="仿宋_GB2312" w:eastAsia="仿宋_GB2312" w:hAnsi="仿宋" w:cs="宋体"/>
          <w:b/>
          <w:bCs/>
          <w:color w:val="000000"/>
          <w:sz w:val="32"/>
          <w:szCs w:val="32"/>
        </w:rPr>
      </w:pPr>
    </w:p>
    <w:p w:rsidR="005A797F" w:rsidRDefault="00535A21">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重庆机场集团有限公司</w:t>
      </w:r>
    </w:p>
    <w:p w:rsidR="005A797F" w:rsidRPr="00B72FB4" w:rsidRDefault="00535A21" w:rsidP="00B72FB4">
      <w:pPr>
        <w:autoSpaceDE w:val="0"/>
        <w:autoSpaceDN w:val="0"/>
        <w:adjustRightInd w:val="0"/>
        <w:spacing w:line="360" w:lineRule="auto"/>
        <w:jc w:val="center"/>
        <w:rPr>
          <w:rFonts w:ascii="仿宋_GB2312" w:eastAsia="仿宋_GB2312" w:hAnsi="仿宋" w:cs="宋体" w:hint="eastAsia"/>
          <w:b/>
          <w:bCs/>
          <w:color w:val="000000"/>
          <w:sz w:val="32"/>
          <w:szCs w:val="32"/>
          <w:lang w:val="zh-CN"/>
        </w:rPr>
      </w:pPr>
      <w:r>
        <w:rPr>
          <w:rFonts w:ascii="仿宋_GB2312" w:eastAsia="仿宋_GB2312" w:hAnsi="仿宋" w:cs="宋体" w:hint="eastAsia"/>
          <w:b/>
          <w:bCs/>
          <w:color w:val="000000"/>
          <w:sz w:val="32"/>
          <w:szCs w:val="32"/>
          <w:lang w:val="zh-CN"/>
        </w:rPr>
        <w:t>采购办公室（代章）</w:t>
      </w:r>
    </w:p>
    <w:p w:rsidR="005A797F" w:rsidRDefault="00535A21">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二〇二一年十一月</w:t>
      </w:r>
    </w:p>
    <w:p w:rsidR="00B72FB4" w:rsidRPr="00B72FB4" w:rsidRDefault="00B72FB4" w:rsidP="00B72FB4">
      <w:pPr>
        <w:pStyle w:val="a0"/>
        <w:rPr>
          <w:rFonts w:hint="eastAsia"/>
        </w:rPr>
      </w:pPr>
    </w:p>
    <w:p w:rsidR="005A797F" w:rsidRDefault="005A797F"/>
    <w:p w:rsidR="005A797F" w:rsidRDefault="00535A21">
      <w:pPr>
        <w:pStyle w:val="ac"/>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目录</w:t>
      </w:r>
    </w:p>
    <w:p w:rsidR="005A797F" w:rsidRDefault="005A797F"/>
    <w:p w:rsidR="005A797F" w:rsidRDefault="005A797F">
      <w:pPr>
        <w:pStyle w:val="ac"/>
      </w:pPr>
    </w:p>
    <w:p w:rsidR="005A797F" w:rsidRDefault="00535A21">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  比选公告及响应人须知</w:t>
      </w:r>
    </w:p>
    <w:p w:rsidR="005A797F" w:rsidRDefault="00535A21">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  合同条款及格式</w:t>
      </w:r>
    </w:p>
    <w:p w:rsidR="005A797F" w:rsidRDefault="00535A21">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  比选附件</w:t>
      </w:r>
    </w:p>
    <w:p w:rsidR="005A797F" w:rsidRDefault="005A797F"/>
    <w:p w:rsidR="005A797F" w:rsidRDefault="005A797F"/>
    <w:p w:rsidR="005A797F" w:rsidRDefault="005A797F">
      <w:pPr>
        <w:pStyle w:val="ac"/>
      </w:pPr>
    </w:p>
    <w:p w:rsidR="005A797F" w:rsidRDefault="005A797F"/>
    <w:p w:rsidR="005A797F" w:rsidRDefault="005A797F">
      <w:pPr>
        <w:pStyle w:val="ac"/>
      </w:pPr>
    </w:p>
    <w:p w:rsidR="005A797F" w:rsidRDefault="005A797F"/>
    <w:p w:rsidR="005A797F" w:rsidRDefault="005A797F">
      <w:pPr>
        <w:pStyle w:val="ac"/>
      </w:pPr>
    </w:p>
    <w:p w:rsidR="005A797F" w:rsidRDefault="005A797F"/>
    <w:p w:rsidR="005A797F" w:rsidRDefault="005A797F">
      <w:pPr>
        <w:pStyle w:val="ac"/>
      </w:pPr>
    </w:p>
    <w:p w:rsidR="00B72FB4" w:rsidRDefault="00B72FB4" w:rsidP="00B72FB4"/>
    <w:p w:rsidR="00B72FB4" w:rsidRDefault="00B72FB4" w:rsidP="00B72FB4">
      <w:pPr>
        <w:pStyle w:val="a0"/>
      </w:pPr>
    </w:p>
    <w:p w:rsidR="00B72FB4" w:rsidRDefault="00B72FB4" w:rsidP="00B72FB4">
      <w:pPr>
        <w:pStyle w:val="a0"/>
      </w:pPr>
    </w:p>
    <w:p w:rsidR="00B72FB4" w:rsidRPr="00B72FB4" w:rsidRDefault="00B72FB4" w:rsidP="00B72FB4">
      <w:pPr>
        <w:pStyle w:val="a0"/>
        <w:rPr>
          <w:rFonts w:hint="eastAsia"/>
        </w:rPr>
      </w:pPr>
    </w:p>
    <w:p w:rsidR="005A797F" w:rsidRDefault="005A797F"/>
    <w:p w:rsidR="005A797F" w:rsidRDefault="005A797F">
      <w:pPr>
        <w:pStyle w:val="ac"/>
        <w:jc w:val="both"/>
      </w:pPr>
    </w:p>
    <w:p w:rsidR="005A797F" w:rsidRDefault="005A797F"/>
    <w:p w:rsidR="005A797F" w:rsidRDefault="00535A21">
      <w:pPr>
        <w:pStyle w:val="ac"/>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第一章 比选公告及响应人须知</w:t>
      </w:r>
    </w:p>
    <w:p w:rsidR="005A797F" w:rsidRDefault="00535A21">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sz w:val="28"/>
          <w:szCs w:val="28"/>
        </w:rPr>
        <w:t>我司决定于近期将对重庆江北国际机场2022年迎春普通灯饰及辅材采购项目进行比选采购。</w:t>
      </w:r>
    </w:p>
    <w:p w:rsidR="005A797F" w:rsidRDefault="00535A21">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一、项目实施内容</w:t>
      </w:r>
    </w:p>
    <w:p w:rsidR="005A797F" w:rsidRDefault="00535A21">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项目名称：重庆江北国际机场2022年迎春普通灯饰及辅材采购项目</w:t>
      </w:r>
    </w:p>
    <w:p w:rsidR="005A797F" w:rsidRDefault="00535A21">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项目地点：重庆江北国际机场内</w:t>
      </w:r>
    </w:p>
    <w:p w:rsidR="005A797F" w:rsidRDefault="00535A21">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sz w:val="28"/>
          <w:szCs w:val="28"/>
        </w:rPr>
        <w:t xml:space="preserve">1.3 </w:t>
      </w:r>
      <w:r>
        <w:rPr>
          <w:rFonts w:ascii="方正仿宋_GBK" w:eastAsia="方正仿宋_GBK" w:hAnsi="方正仿宋_GBK" w:cs="方正仿宋_GBK" w:hint="eastAsia"/>
          <w:sz w:val="28"/>
          <w:szCs w:val="28"/>
        </w:rPr>
        <w:t>项目内容：</w:t>
      </w:r>
      <w:r>
        <w:rPr>
          <w:rFonts w:ascii="方正仿宋_GBK" w:eastAsia="方正仿宋_GBK" w:hAnsi="方正仿宋_GBK" w:cs="方正仿宋_GBK" w:hint="eastAsia"/>
          <w:color w:val="000000" w:themeColor="text1"/>
          <w:sz w:val="28"/>
          <w:szCs w:val="28"/>
        </w:rPr>
        <w:t>重庆江北国际机场2022年迎春普通灯饰及辅材采购。</w:t>
      </w:r>
    </w:p>
    <w:p w:rsidR="005A797F" w:rsidRDefault="00535A21">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项目采购清单：</w:t>
      </w:r>
    </w:p>
    <w:tbl>
      <w:tblPr>
        <w:tblW w:w="8646" w:type="dxa"/>
        <w:jc w:val="center"/>
        <w:tblLayout w:type="fixed"/>
        <w:tblCellMar>
          <w:left w:w="0" w:type="dxa"/>
          <w:right w:w="0" w:type="dxa"/>
        </w:tblCellMar>
        <w:tblLook w:val="04A0" w:firstRow="1" w:lastRow="0" w:firstColumn="1" w:lastColumn="0" w:noHBand="0" w:noVBand="1"/>
      </w:tblPr>
      <w:tblGrid>
        <w:gridCol w:w="631"/>
        <w:gridCol w:w="1660"/>
        <w:gridCol w:w="3285"/>
        <w:gridCol w:w="765"/>
        <w:gridCol w:w="1080"/>
        <w:gridCol w:w="1225"/>
      </w:tblGrid>
      <w:tr w:rsidR="005A797F">
        <w:trPr>
          <w:trHeight w:val="27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序号</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项目名称</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材料规格</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预估数量</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4"/>
                <w:lang w:bidi="ar"/>
              </w:rPr>
            </w:pPr>
            <w:r>
              <w:rPr>
                <w:rFonts w:ascii="宋体" w:hAnsi="宋体" w:cs="宋体" w:hint="eastAsia"/>
                <w:color w:val="000000"/>
                <w:kern w:val="0"/>
                <w:sz w:val="22"/>
                <w:szCs w:val="22"/>
                <w:lang w:bidi="ar"/>
              </w:rPr>
              <w:t>备注</w:t>
            </w:r>
          </w:p>
        </w:tc>
      </w:tr>
      <w:tr w:rsidR="005A797F">
        <w:trPr>
          <w:trHeight w:val="1137"/>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LED灯串</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led户外防水彩灯串 70头/串，颜色：粉，3W，AC220V 公母对接</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串</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35000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4"/>
                <w:lang w:bidi="ar"/>
              </w:rPr>
            </w:pPr>
            <w:r>
              <w:rPr>
                <w:rFonts w:ascii="Calibri" w:hAnsi="Calibri"/>
                <w:noProof/>
                <w:szCs w:val="21"/>
              </w:rPr>
              <w:drawing>
                <wp:inline distT="0" distB="0" distL="114300" distR="114300">
                  <wp:extent cx="647700" cy="6286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647700" cy="628650"/>
                          </a:xfrm>
                          <a:prstGeom prst="rect">
                            <a:avLst/>
                          </a:prstGeom>
                          <a:noFill/>
                          <a:ln w="9525">
                            <a:noFill/>
                          </a:ln>
                        </pic:spPr>
                      </pic:pic>
                    </a:graphicData>
                  </a:graphic>
                </wp:inline>
              </w:drawing>
            </w:r>
          </w:p>
        </w:tc>
      </w:tr>
      <w:tr w:rsidR="005A797F">
        <w:trPr>
          <w:trHeight w:val="27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LED灯串</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led户外防水彩灯串 70头/串，颜色：黄，3W，AC220V 公母对接</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串</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12000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4"/>
                <w:lang w:bidi="ar"/>
              </w:rPr>
            </w:pPr>
            <w:r>
              <w:rPr>
                <w:rFonts w:ascii="Calibri" w:hAnsi="Calibri"/>
                <w:noProof/>
                <w:szCs w:val="21"/>
              </w:rPr>
              <w:drawing>
                <wp:inline distT="0" distB="0" distL="114300" distR="114300">
                  <wp:extent cx="704850" cy="58102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9"/>
                          <a:stretch>
                            <a:fillRect/>
                          </a:stretch>
                        </pic:blipFill>
                        <pic:spPr>
                          <a:xfrm>
                            <a:off x="0" y="0"/>
                            <a:ext cx="704850" cy="581025"/>
                          </a:xfrm>
                          <a:prstGeom prst="rect">
                            <a:avLst/>
                          </a:prstGeom>
                          <a:noFill/>
                          <a:ln w="9525">
                            <a:noFill/>
                          </a:ln>
                        </pic:spPr>
                      </pic:pic>
                    </a:graphicData>
                  </a:graphic>
                </wp:inline>
              </w:drawing>
            </w:r>
          </w:p>
        </w:tc>
      </w:tr>
      <w:tr w:rsidR="005A797F">
        <w:trPr>
          <w:trHeight w:val="27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3</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LED灯带</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60珠,颜色：黄，6W/m，AC220V（欧普、雷士、美的，含配件）</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4"/>
                <w:lang w:bidi="ar"/>
              </w:rPr>
            </w:pPr>
            <w:r>
              <w:rPr>
                <w:rFonts w:ascii="Calibri" w:hAnsi="Calibri"/>
                <w:noProof/>
                <w:szCs w:val="21"/>
              </w:rPr>
              <w:drawing>
                <wp:inline distT="0" distB="0" distL="114300" distR="114300">
                  <wp:extent cx="619125" cy="590550"/>
                  <wp:effectExtent l="0" t="0" r="9525"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10"/>
                          <a:stretch>
                            <a:fillRect/>
                          </a:stretch>
                        </pic:blipFill>
                        <pic:spPr>
                          <a:xfrm>
                            <a:off x="0" y="0"/>
                            <a:ext cx="619125" cy="590550"/>
                          </a:xfrm>
                          <a:prstGeom prst="rect">
                            <a:avLst/>
                          </a:prstGeom>
                          <a:noFill/>
                          <a:ln w="9525">
                            <a:noFill/>
                          </a:ln>
                        </pic:spPr>
                      </pic:pic>
                    </a:graphicData>
                  </a:graphic>
                </wp:inline>
              </w:drawing>
            </w:r>
          </w:p>
        </w:tc>
      </w:tr>
      <w:tr w:rsidR="005A797F">
        <w:trPr>
          <w:trHeight w:val="27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4</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LED花球</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D=20CM，颜色：变化彩色，3W，AC220V 公母对接</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300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4"/>
                <w:lang w:bidi="ar"/>
              </w:rPr>
            </w:pPr>
            <w:r>
              <w:rPr>
                <w:rFonts w:ascii="Calibri" w:hAnsi="Calibri"/>
                <w:noProof/>
                <w:szCs w:val="21"/>
              </w:rPr>
              <w:drawing>
                <wp:inline distT="0" distB="0" distL="114300" distR="114300">
                  <wp:extent cx="552450" cy="600075"/>
                  <wp:effectExtent l="0" t="0" r="0"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11"/>
                          <a:stretch>
                            <a:fillRect/>
                          </a:stretch>
                        </pic:blipFill>
                        <pic:spPr>
                          <a:xfrm>
                            <a:off x="0" y="0"/>
                            <a:ext cx="552450" cy="600075"/>
                          </a:xfrm>
                          <a:prstGeom prst="rect">
                            <a:avLst/>
                          </a:prstGeom>
                          <a:noFill/>
                          <a:ln w="9525">
                            <a:noFill/>
                          </a:ln>
                        </pic:spPr>
                      </pic:pic>
                    </a:graphicData>
                  </a:graphic>
                </wp:inline>
              </w:drawing>
            </w:r>
          </w:p>
        </w:tc>
      </w:tr>
      <w:tr w:rsidR="005A797F">
        <w:trPr>
          <w:trHeight w:val="27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5</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LED花球</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D=20CM，颜色：粉，3W，AC220V 公母对接</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300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4"/>
                <w:lang w:bidi="ar"/>
              </w:rPr>
            </w:pPr>
            <w:r>
              <w:rPr>
                <w:rFonts w:ascii="Calibri" w:hAnsi="Calibri"/>
                <w:noProof/>
                <w:szCs w:val="21"/>
              </w:rPr>
              <w:drawing>
                <wp:inline distT="0" distB="0" distL="114300" distR="114300">
                  <wp:extent cx="600075" cy="657225"/>
                  <wp:effectExtent l="0" t="0" r="9525" b="952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12"/>
                          <a:stretch>
                            <a:fillRect/>
                          </a:stretch>
                        </pic:blipFill>
                        <pic:spPr>
                          <a:xfrm>
                            <a:off x="0" y="0"/>
                            <a:ext cx="600075" cy="657225"/>
                          </a:xfrm>
                          <a:prstGeom prst="rect">
                            <a:avLst/>
                          </a:prstGeom>
                          <a:noFill/>
                          <a:ln w="9525">
                            <a:noFill/>
                          </a:ln>
                        </pic:spPr>
                      </pic:pic>
                    </a:graphicData>
                  </a:graphic>
                </wp:inline>
              </w:drawing>
            </w:r>
          </w:p>
        </w:tc>
      </w:tr>
      <w:tr w:rsidR="005A797F">
        <w:trPr>
          <w:trHeight w:val="27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6</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LED花球</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D=20CM，颜色：红，3W，AC220V 公母对接</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300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4"/>
                <w:lang w:bidi="ar"/>
              </w:rPr>
            </w:pPr>
            <w:r>
              <w:rPr>
                <w:rFonts w:ascii="Calibri" w:hAnsi="Calibri"/>
                <w:noProof/>
                <w:szCs w:val="21"/>
              </w:rPr>
              <w:drawing>
                <wp:inline distT="0" distB="0" distL="114300" distR="114300">
                  <wp:extent cx="561975" cy="514350"/>
                  <wp:effectExtent l="0" t="0" r="9525" b="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13"/>
                          <a:stretch>
                            <a:fillRect/>
                          </a:stretch>
                        </pic:blipFill>
                        <pic:spPr>
                          <a:xfrm>
                            <a:off x="0" y="0"/>
                            <a:ext cx="561975" cy="514350"/>
                          </a:xfrm>
                          <a:prstGeom prst="rect">
                            <a:avLst/>
                          </a:prstGeom>
                          <a:noFill/>
                          <a:ln w="9525">
                            <a:noFill/>
                          </a:ln>
                        </pic:spPr>
                      </pic:pic>
                    </a:graphicData>
                  </a:graphic>
                </wp:inline>
              </w:drawing>
            </w:r>
          </w:p>
        </w:tc>
      </w:tr>
      <w:tr w:rsidR="005A797F">
        <w:trPr>
          <w:trHeight w:val="27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lastRenderedPageBreak/>
              <w:t>7</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LED花球</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D=20CM，颜色：黄，3W，AC220V 公母对接</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300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4"/>
                <w:lang w:bidi="ar"/>
              </w:rPr>
            </w:pPr>
            <w:r>
              <w:rPr>
                <w:rFonts w:ascii="Calibri" w:hAnsi="Calibri"/>
                <w:noProof/>
                <w:szCs w:val="21"/>
              </w:rPr>
              <w:drawing>
                <wp:inline distT="0" distB="0" distL="114300" distR="114300">
                  <wp:extent cx="514350" cy="561975"/>
                  <wp:effectExtent l="0" t="0" r="0" b="9525"/>
                  <wp:docPr id="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2"/>
                          <pic:cNvPicPr>
                            <a:picLocks noChangeAspect="1"/>
                          </pic:cNvPicPr>
                        </pic:nvPicPr>
                        <pic:blipFill>
                          <a:blip r:embed="rId14"/>
                          <a:stretch>
                            <a:fillRect/>
                          </a:stretch>
                        </pic:blipFill>
                        <pic:spPr>
                          <a:xfrm>
                            <a:off x="0" y="0"/>
                            <a:ext cx="514350" cy="561975"/>
                          </a:xfrm>
                          <a:prstGeom prst="rect">
                            <a:avLst/>
                          </a:prstGeom>
                          <a:noFill/>
                          <a:ln w="9525">
                            <a:noFill/>
                          </a:ln>
                        </pic:spPr>
                      </pic:pic>
                    </a:graphicData>
                  </a:graphic>
                </wp:inline>
              </w:drawing>
            </w:r>
          </w:p>
        </w:tc>
      </w:tr>
      <w:tr w:rsidR="005A797F">
        <w:trPr>
          <w:trHeight w:val="27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8</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插地彩球</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70CM*6CM，颜色：红/蓝/黄/粉，2W，220V</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1300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4"/>
                <w:lang w:bidi="ar"/>
              </w:rPr>
            </w:pPr>
            <w:r>
              <w:rPr>
                <w:rFonts w:ascii="Calibri" w:hAnsi="Calibri"/>
                <w:noProof/>
                <w:szCs w:val="21"/>
              </w:rPr>
              <w:drawing>
                <wp:inline distT="0" distB="0" distL="114300" distR="114300">
                  <wp:extent cx="981075" cy="809625"/>
                  <wp:effectExtent l="0" t="0" r="9525" b="9525"/>
                  <wp:docPr id="9"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63"/>
                          <pic:cNvPicPr>
                            <a:picLocks noChangeAspect="1"/>
                          </pic:cNvPicPr>
                        </pic:nvPicPr>
                        <pic:blipFill>
                          <a:blip r:embed="rId15"/>
                          <a:stretch>
                            <a:fillRect/>
                          </a:stretch>
                        </pic:blipFill>
                        <pic:spPr>
                          <a:xfrm>
                            <a:off x="0" y="0"/>
                            <a:ext cx="981075" cy="809625"/>
                          </a:xfrm>
                          <a:prstGeom prst="rect">
                            <a:avLst/>
                          </a:prstGeom>
                          <a:noFill/>
                          <a:ln w="9525">
                            <a:noFill/>
                          </a:ln>
                        </pic:spPr>
                      </pic:pic>
                    </a:graphicData>
                  </a:graphic>
                </wp:inline>
              </w:drawing>
            </w:r>
          </w:p>
        </w:tc>
      </w:tr>
      <w:tr w:rsidR="005A797F">
        <w:trPr>
          <w:trHeight w:val="27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9</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频闪灯</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10CM*4CM,色温：5000K，2W，AC220V 公母对接</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300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4"/>
                <w:lang w:bidi="ar"/>
              </w:rPr>
            </w:pPr>
            <w:r>
              <w:rPr>
                <w:rFonts w:ascii="Calibri" w:hAnsi="Calibri"/>
                <w:noProof/>
                <w:szCs w:val="21"/>
              </w:rPr>
              <w:drawing>
                <wp:inline distT="0" distB="0" distL="114300" distR="114300">
                  <wp:extent cx="514350" cy="590550"/>
                  <wp:effectExtent l="0" t="0" r="0" b="0"/>
                  <wp:docPr id="10"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64"/>
                          <pic:cNvPicPr>
                            <a:picLocks noChangeAspect="1"/>
                          </pic:cNvPicPr>
                        </pic:nvPicPr>
                        <pic:blipFill>
                          <a:blip r:embed="rId16"/>
                          <a:stretch>
                            <a:fillRect/>
                          </a:stretch>
                        </pic:blipFill>
                        <pic:spPr>
                          <a:xfrm>
                            <a:off x="0" y="0"/>
                            <a:ext cx="514350" cy="590550"/>
                          </a:xfrm>
                          <a:prstGeom prst="rect">
                            <a:avLst/>
                          </a:prstGeom>
                          <a:noFill/>
                          <a:ln w="9525">
                            <a:noFill/>
                          </a:ln>
                        </pic:spPr>
                      </pic:pic>
                    </a:graphicData>
                  </a:graphic>
                </wp:inline>
              </w:drawing>
            </w:r>
          </w:p>
        </w:tc>
      </w:tr>
      <w:tr w:rsidR="005A797F">
        <w:trPr>
          <w:trHeight w:val="54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平绒灯笼</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D=1.5m，颜色：红，18W，220V</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20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4"/>
                <w:lang w:bidi="ar"/>
              </w:rPr>
            </w:pPr>
            <w:r>
              <w:rPr>
                <w:rFonts w:ascii="Calibri" w:hAnsi="Calibri"/>
                <w:noProof/>
                <w:szCs w:val="21"/>
              </w:rPr>
              <w:drawing>
                <wp:inline distT="0" distB="0" distL="114300" distR="114300">
                  <wp:extent cx="723900" cy="590550"/>
                  <wp:effectExtent l="0" t="0" r="0" b="0"/>
                  <wp:docPr id="1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65"/>
                          <pic:cNvPicPr>
                            <a:picLocks noChangeAspect="1"/>
                          </pic:cNvPicPr>
                        </pic:nvPicPr>
                        <pic:blipFill>
                          <a:blip r:embed="rId17"/>
                          <a:stretch>
                            <a:fillRect/>
                          </a:stretch>
                        </pic:blipFill>
                        <pic:spPr>
                          <a:xfrm>
                            <a:off x="0" y="0"/>
                            <a:ext cx="723900" cy="590550"/>
                          </a:xfrm>
                          <a:prstGeom prst="rect">
                            <a:avLst/>
                          </a:prstGeom>
                          <a:noFill/>
                          <a:ln w="9525">
                            <a:noFill/>
                          </a:ln>
                        </pic:spPr>
                      </pic:pic>
                    </a:graphicData>
                  </a:graphic>
                </wp:inline>
              </w:drawing>
            </w:r>
          </w:p>
        </w:tc>
      </w:tr>
      <w:tr w:rsidR="005A797F">
        <w:trPr>
          <w:trHeight w:val="27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11</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五角星</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30CM，颜色：粉，3W，220V 公母对接</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2000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4"/>
                <w:lang w:bidi="ar"/>
              </w:rPr>
            </w:pPr>
            <w:r>
              <w:rPr>
                <w:rFonts w:ascii="Calibri" w:hAnsi="Calibri"/>
                <w:noProof/>
                <w:szCs w:val="21"/>
              </w:rPr>
              <w:drawing>
                <wp:inline distT="0" distB="0" distL="114300" distR="114300">
                  <wp:extent cx="504825" cy="504825"/>
                  <wp:effectExtent l="0" t="0" r="9525" b="9525"/>
                  <wp:docPr id="12"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66"/>
                          <pic:cNvPicPr>
                            <a:picLocks noChangeAspect="1"/>
                          </pic:cNvPicPr>
                        </pic:nvPicPr>
                        <pic:blipFill>
                          <a:blip r:embed="rId18"/>
                          <a:stretch>
                            <a:fillRect/>
                          </a:stretch>
                        </pic:blipFill>
                        <pic:spPr>
                          <a:xfrm>
                            <a:off x="0" y="0"/>
                            <a:ext cx="504825" cy="504825"/>
                          </a:xfrm>
                          <a:prstGeom prst="rect">
                            <a:avLst/>
                          </a:prstGeom>
                          <a:noFill/>
                          <a:ln w="9525">
                            <a:noFill/>
                          </a:ln>
                        </pic:spPr>
                      </pic:pic>
                    </a:graphicData>
                  </a:graphic>
                </wp:inline>
              </w:drawing>
            </w:r>
          </w:p>
        </w:tc>
      </w:tr>
      <w:tr w:rsidR="005A797F">
        <w:trPr>
          <w:trHeight w:val="27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kern w:val="0"/>
                <w:sz w:val="22"/>
                <w:szCs w:val="22"/>
                <w:lang w:bidi="ar"/>
              </w:rPr>
              <w:t>12</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中国结</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30CM*30CM，颜色：红，3W，220V 公母对接</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个</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1800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4"/>
                <w:lang w:bidi="ar"/>
              </w:rPr>
            </w:pPr>
            <w:r>
              <w:rPr>
                <w:rFonts w:ascii="Calibri" w:hAnsi="Calibri"/>
                <w:noProof/>
                <w:szCs w:val="21"/>
              </w:rPr>
              <w:drawing>
                <wp:inline distT="0" distB="0" distL="114300" distR="114300">
                  <wp:extent cx="523875" cy="542925"/>
                  <wp:effectExtent l="0" t="0" r="9525" b="9525"/>
                  <wp:docPr id="13"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267"/>
                          <pic:cNvPicPr>
                            <a:picLocks noChangeAspect="1"/>
                          </pic:cNvPicPr>
                        </pic:nvPicPr>
                        <pic:blipFill>
                          <a:blip r:embed="rId19"/>
                          <a:stretch>
                            <a:fillRect/>
                          </a:stretch>
                        </pic:blipFill>
                        <pic:spPr>
                          <a:xfrm>
                            <a:off x="0" y="0"/>
                            <a:ext cx="523875" cy="542925"/>
                          </a:xfrm>
                          <a:prstGeom prst="rect">
                            <a:avLst/>
                          </a:prstGeom>
                          <a:noFill/>
                          <a:ln w="9525">
                            <a:noFill/>
                          </a:ln>
                        </pic:spPr>
                      </pic:pic>
                    </a:graphicData>
                  </a:graphic>
                </wp:inline>
              </w:drawing>
            </w:r>
          </w:p>
        </w:tc>
      </w:tr>
      <w:tr w:rsidR="005A797F">
        <w:trPr>
          <w:trHeight w:val="27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13</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紫荆花</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D=30CM，颜色：黄，220V 公母对接</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2000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4"/>
                <w:lang w:bidi="ar"/>
              </w:rPr>
            </w:pPr>
            <w:r>
              <w:rPr>
                <w:rFonts w:ascii="Calibri" w:hAnsi="Calibri"/>
                <w:noProof/>
                <w:szCs w:val="21"/>
              </w:rPr>
              <w:drawing>
                <wp:inline distT="0" distB="0" distL="114300" distR="114300">
                  <wp:extent cx="600075" cy="561975"/>
                  <wp:effectExtent l="0" t="0" r="9525" b="9525"/>
                  <wp:docPr id="14"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268"/>
                          <pic:cNvPicPr>
                            <a:picLocks noChangeAspect="1"/>
                          </pic:cNvPicPr>
                        </pic:nvPicPr>
                        <pic:blipFill>
                          <a:blip r:embed="rId20"/>
                          <a:stretch>
                            <a:fillRect/>
                          </a:stretch>
                        </pic:blipFill>
                        <pic:spPr>
                          <a:xfrm>
                            <a:off x="0" y="0"/>
                            <a:ext cx="600075" cy="561975"/>
                          </a:xfrm>
                          <a:prstGeom prst="rect">
                            <a:avLst/>
                          </a:prstGeom>
                          <a:noFill/>
                          <a:ln w="9525">
                            <a:noFill/>
                          </a:ln>
                        </pic:spPr>
                      </pic:pic>
                    </a:graphicData>
                  </a:graphic>
                </wp:inline>
              </w:drawing>
            </w:r>
          </w:p>
        </w:tc>
      </w:tr>
      <w:tr w:rsidR="005A797F">
        <w:trPr>
          <w:trHeight w:val="27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kern w:val="0"/>
                <w:sz w:val="22"/>
                <w:szCs w:val="22"/>
                <w:lang w:bidi="ar"/>
              </w:rPr>
              <w:t>14</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钻石灯</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23CM*19CM,颜色：黄，3W，220V 公母对接</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个</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1300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4"/>
                <w:lang w:bidi="ar"/>
              </w:rPr>
            </w:pPr>
            <w:r>
              <w:rPr>
                <w:rFonts w:ascii="Calibri" w:hAnsi="Calibri"/>
                <w:noProof/>
                <w:szCs w:val="21"/>
              </w:rPr>
              <w:drawing>
                <wp:inline distT="0" distB="0" distL="114300" distR="114300">
                  <wp:extent cx="638175" cy="571500"/>
                  <wp:effectExtent l="0" t="0" r="9525" b="0"/>
                  <wp:docPr id="15"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IMG_269"/>
                          <pic:cNvPicPr>
                            <a:picLocks noChangeAspect="1"/>
                          </pic:cNvPicPr>
                        </pic:nvPicPr>
                        <pic:blipFill>
                          <a:blip r:embed="rId21"/>
                          <a:stretch>
                            <a:fillRect/>
                          </a:stretch>
                        </pic:blipFill>
                        <pic:spPr>
                          <a:xfrm>
                            <a:off x="0" y="0"/>
                            <a:ext cx="638175" cy="571500"/>
                          </a:xfrm>
                          <a:prstGeom prst="rect">
                            <a:avLst/>
                          </a:prstGeom>
                          <a:noFill/>
                          <a:ln w="9525">
                            <a:noFill/>
                          </a:ln>
                        </pic:spPr>
                      </pic:pic>
                    </a:graphicData>
                  </a:graphic>
                </wp:inline>
              </w:drawing>
            </w:r>
          </w:p>
        </w:tc>
      </w:tr>
      <w:tr w:rsidR="005A797F">
        <w:trPr>
          <w:trHeight w:val="27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15</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支电缆</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科宝 花线2*1.5</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30000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kern w:val="0"/>
                <w:sz w:val="24"/>
                <w:lang w:bidi="ar"/>
              </w:rPr>
            </w:pPr>
          </w:p>
        </w:tc>
      </w:tr>
      <w:tr w:rsidR="005A797F">
        <w:trPr>
          <w:trHeight w:val="54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16</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支电缆</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科宝 BLV1*6</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10000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kern w:val="0"/>
                <w:sz w:val="24"/>
                <w:lang w:bidi="ar"/>
              </w:rPr>
            </w:pPr>
          </w:p>
        </w:tc>
      </w:tr>
      <w:tr w:rsidR="005A797F">
        <w:trPr>
          <w:trHeight w:val="27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17</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主电缆</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科宝 BLV1*10</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10000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kern w:val="0"/>
                <w:sz w:val="24"/>
                <w:lang w:bidi="ar"/>
              </w:rPr>
            </w:pPr>
          </w:p>
        </w:tc>
      </w:tr>
      <w:tr w:rsidR="005A797F">
        <w:trPr>
          <w:trHeight w:val="27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18</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主电缆</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科宝 BLV1*16</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12000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kern w:val="0"/>
                <w:sz w:val="24"/>
                <w:lang w:bidi="ar"/>
              </w:rPr>
            </w:pPr>
          </w:p>
        </w:tc>
      </w:tr>
      <w:tr w:rsidR="005A797F">
        <w:trPr>
          <w:trHeight w:val="27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kern w:val="0"/>
                <w:sz w:val="22"/>
                <w:szCs w:val="22"/>
                <w:lang w:bidi="ar"/>
              </w:rPr>
              <w:t>19</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包塑金属软管</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国标 20mm</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400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kern w:val="0"/>
                <w:sz w:val="24"/>
                <w:lang w:bidi="ar"/>
              </w:rPr>
            </w:pPr>
          </w:p>
        </w:tc>
      </w:tr>
      <w:tr w:rsidR="005A797F">
        <w:trPr>
          <w:trHeight w:val="27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电工胶带</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九头鸟 20米/圈</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圈</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kern w:val="0"/>
                <w:sz w:val="24"/>
                <w:lang w:bidi="ar"/>
              </w:rPr>
            </w:pPr>
          </w:p>
        </w:tc>
      </w:tr>
      <w:tr w:rsidR="005A797F">
        <w:trPr>
          <w:trHeight w:val="27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21</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镀锌铁丝</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16号</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kern w:val="0"/>
                <w:sz w:val="24"/>
                <w:lang w:bidi="ar"/>
              </w:rPr>
            </w:pPr>
          </w:p>
        </w:tc>
      </w:tr>
      <w:tr w:rsidR="005A797F">
        <w:trPr>
          <w:trHeight w:val="27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22</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加长超长型收缩铝合金伸缩杆</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3米2节收缩后1.6米</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根</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15</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kern w:val="0"/>
                <w:sz w:val="24"/>
                <w:lang w:bidi="ar"/>
              </w:rPr>
            </w:pPr>
          </w:p>
        </w:tc>
      </w:tr>
      <w:tr w:rsidR="005A797F">
        <w:trPr>
          <w:trHeight w:val="27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23</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加长超长型收缩铝合金伸缩杆</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6米3节收缩后2米</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根</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15</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kern w:val="0"/>
                <w:sz w:val="24"/>
                <w:lang w:bidi="ar"/>
              </w:rPr>
            </w:pPr>
          </w:p>
        </w:tc>
      </w:tr>
      <w:tr w:rsidR="005A797F">
        <w:trPr>
          <w:trHeight w:val="27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24</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尼龙扎带</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5*350mm 200条每包</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200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kern w:val="0"/>
                <w:sz w:val="24"/>
                <w:lang w:bidi="ar"/>
              </w:rPr>
            </w:pPr>
          </w:p>
        </w:tc>
      </w:tr>
      <w:tr w:rsidR="005A797F">
        <w:trPr>
          <w:trHeight w:val="27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25</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尼龙扎带</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4*250mm 200条每包</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100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kern w:val="0"/>
                <w:sz w:val="24"/>
                <w:lang w:bidi="ar"/>
              </w:rPr>
            </w:pPr>
          </w:p>
        </w:tc>
      </w:tr>
      <w:tr w:rsidR="005A797F">
        <w:trPr>
          <w:trHeight w:val="27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kern w:val="0"/>
                <w:sz w:val="22"/>
                <w:szCs w:val="22"/>
                <w:lang w:bidi="ar"/>
              </w:rPr>
              <w:lastRenderedPageBreak/>
              <w:t>26</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锥形桶</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70cm</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个</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50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kern w:val="0"/>
                <w:sz w:val="24"/>
                <w:lang w:bidi="ar"/>
              </w:rPr>
            </w:pPr>
          </w:p>
        </w:tc>
      </w:tr>
      <w:tr w:rsidR="005A797F">
        <w:trPr>
          <w:trHeight w:val="27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27</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多功能自动剥线钳</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台湾宝工（Pro'skit）8PK-371D</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把</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6</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kern w:val="0"/>
                <w:sz w:val="24"/>
                <w:lang w:bidi="ar"/>
              </w:rPr>
            </w:pPr>
          </w:p>
        </w:tc>
      </w:tr>
      <w:tr w:rsidR="005A797F">
        <w:trPr>
          <w:trHeight w:val="27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28</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透明塑料口袋</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中号（24*38）</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4000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kern w:val="0"/>
                <w:sz w:val="24"/>
                <w:lang w:bidi="ar"/>
              </w:rPr>
            </w:pPr>
          </w:p>
        </w:tc>
      </w:tr>
      <w:tr w:rsidR="005A797F">
        <w:trPr>
          <w:trHeight w:val="27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kern w:val="0"/>
                <w:sz w:val="22"/>
                <w:szCs w:val="22"/>
                <w:lang w:bidi="ar"/>
              </w:rPr>
              <w:t>29</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塑料周转筐</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错位框 加厚 外径82*58*41  底径69*45</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个</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40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kern w:val="0"/>
                <w:sz w:val="24"/>
                <w:lang w:bidi="ar"/>
              </w:rPr>
            </w:pPr>
          </w:p>
        </w:tc>
      </w:tr>
      <w:tr w:rsidR="005A797F">
        <w:trPr>
          <w:trHeight w:val="27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30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有电危险警示牌</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三角形12*12cm pvc材质 带背胶</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kern w:val="0"/>
                <w:sz w:val="24"/>
                <w:lang w:bidi="ar"/>
              </w:rPr>
            </w:pPr>
          </w:p>
        </w:tc>
      </w:tr>
    </w:tbl>
    <w:p w:rsidR="005A797F" w:rsidRDefault="00535A21">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1.5 </w:t>
      </w:r>
      <w:r>
        <w:rPr>
          <w:rFonts w:ascii="方正仿宋_GBK" w:eastAsia="方正仿宋_GBK" w:hAnsi="方正仿宋_GBK" w:cs="方正仿宋_GBK" w:hint="eastAsia"/>
          <w:sz w:val="28"/>
          <w:szCs w:val="28"/>
        </w:rPr>
        <w:t>工期（或服务期）：自合同签订之日起20天内完成交货。</w:t>
      </w:r>
    </w:p>
    <w:p w:rsidR="005A797F" w:rsidRDefault="00535A21">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质保期：</w:t>
      </w:r>
      <w:r>
        <w:rPr>
          <w:rFonts w:ascii="方正仿宋_GBK" w:eastAsia="方正仿宋_GBK" w:hAnsi="方正仿宋_GBK" w:cs="方正仿宋_GBK" w:hint="eastAsia"/>
          <w:color w:val="000000" w:themeColor="text1"/>
          <w:sz w:val="28"/>
          <w:szCs w:val="28"/>
        </w:rPr>
        <w:t>交货之日起60天。</w:t>
      </w:r>
    </w:p>
    <w:p w:rsidR="005A797F" w:rsidRDefault="00535A21">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二、比选响应人资格要求</w:t>
      </w:r>
    </w:p>
    <w:p w:rsidR="005A797F" w:rsidRDefault="00535A21">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2.</w:t>
      </w:r>
      <w:r>
        <w:rPr>
          <w:rFonts w:ascii="方正仿宋_GBK" w:eastAsia="方正仿宋_GBK" w:hAnsi="方正仿宋_GBK" w:cs="方正仿宋_GBK" w:hint="eastAsia"/>
          <w:b/>
          <w:sz w:val="28"/>
          <w:szCs w:val="28"/>
        </w:rPr>
        <w:t>1</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资格要求</w:t>
      </w:r>
    </w:p>
    <w:p w:rsidR="005A797F" w:rsidRDefault="00535A21">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.1.1 在中华人民共和国依法注册，具有独立法人资格，具有有效营业执照（提供营业执照复印件加盖单位鲜公章）。</w:t>
      </w:r>
    </w:p>
    <w:p w:rsidR="005A797F" w:rsidRDefault="00535A21">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1.2业绩要求。2020年1月1日至今（以合同签订时间为准），至少具有本项目相关销售业绩3个（本项目相关销售业绩是指：照明器具、电缆电线、机械设备、建筑材料等销售业绩），且每个合同金额总价在20万元及以上。（须提供完整合同复印件</w:t>
      </w:r>
      <w:r w:rsidR="001C6643">
        <w:rPr>
          <w:rFonts w:ascii="方正仿宋_GBK" w:eastAsia="方正仿宋_GBK" w:hAnsi="方正仿宋_GBK" w:cs="方正仿宋_GBK" w:hint="eastAsia"/>
          <w:sz w:val="28"/>
          <w:szCs w:val="28"/>
        </w:rPr>
        <w:t>加盖鲜</w:t>
      </w:r>
      <w:r w:rsidR="001C6643">
        <w:rPr>
          <w:rFonts w:ascii="方正仿宋_GBK" w:eastAsia="方正仿宋_GBK" w:hAnsi="方正仿宋_GBK" w:cs="方正仿宋_GBK"/>
          <w:sz w:val="28"/>
          <w:szCs w:val="28"/>
        </w:rPr>
        <w:t>公章</w:t>
      </w:r>
      <w:r>
        <w:rPr>
          <w:rFonts w:ascii="方正仿宋_GBK" w:eastAsia="方正仿宋_GBK" w:hAnsi="方正仿宋_GBK" w:cs="方正仿宋_GBK" w:hint="eastAsia"/>
          <w:sz w:val="28"/>
          <w:szCs w:val="28"/>
        </w:rPr>
        <w:t>，原件备查）。</w:t>
      </w:r>
    </w:p>
    <w:p w:rsidR="005A797F" w:rsidRDefault="00535A21">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 xml:space="preserve">2.2 </w:t>
      </w:r>
      <w:r>
        <w:rPr>
          <w:rFonts w:ascii="方正仿宋_GBK" w:eastAsia="方正仿宋_GBK" w:hAnsi="方正仿宋_GBK" w:cs="方正仿宋_GBK" w:hint="eastAsia"/>
          <w:b/>
          <w:sz w:val="28"/>
          <w:szCs w:val="28"/>
        </w:rPr>
        <w:t>其他要求</w:t>
      </w:r>
    </w:p>
    <w:p w:rsidR="005A797F" w:rsidRDefault="00535A21">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 本次比选采购不接受联合体。</w:t>
      </w:r>
    </w:p>
    <w:p w:rsidR="005A797F" w:rsidRDefault="00535A21">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法定代表人为同一个人的两个及两个以上法人，母公司、全资子公司及其控股公司，以及其他形式有管理关系的投标人，都不得在同一采购项目中同时参与比选。</w:t>
      </w:r>
    </w:p>
    <w:p w:rsidR="005A797F" w:rsidRDefault="00535A21">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2.2</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信誉要求：①没有处于被责令停业，参与招标采购资格被取消，财产被接管、冻结，破产状态；②比选响应人没有进入采购人黑名单库；③具有履行合同所必需的设备和专业技术能力。</w:t>
      </w:r>
    </w:p>
    <w:p w:rsidR="005A797F" w:rsidRDefault="00535A21">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比选响应人如提供虚假材料或未达到上述要求，采购人有权取消其比选资格或成交资格；提供虚假材料的，不予退还其比选响应保证金，并且将列入采购人黑名单库。</w:t>
      </w:r>
    </w:p>
    <w:p w:rsidR="005A797F" w:rsidRDefault="00535A21">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三、项目技术要求</w:t>
      </w:r>
    </w:p>
    <w:p w:rsidR="005A797F" w:rsidRDefault="00535A21">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供应商须在规定时间内将采购全部商品运送至采购方指定地点。所提供的商品需按采购方具体要求附带产品使用说明书、产品质量合格证明、保修单及相关技术文件资料等。</w:t>
      </w:r>
    </w:p>
    <w:p w:rsidR="005A797F" w:rsidRDefault="00535A21">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四、比选响应人报价要求及项目最高限价</w:t>
      </w:r>
    </w:p>
    <w:p w:rsidR="005A797F" w:rsidRDefault="00535A21">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增值税）。</w:t>
      </w:r>
      <w:r>
        <w:rPr>
          <w:rFonts w:ascii="方正仿宋_GBK" w:eastAsia="方正仿宋_GBK" w:hAnsi="方正仿宋_GBK" w:cs="方正仿宋_GBK" w:hint="eastAsia"/>
          <w:b/>
          <w:bCs/>
          <w:sz w:val="28"/>
          <w:szCs w:val="28"/>
        </w:rPr>
        <w:t>本项目报价为单项报价，最终项目金额以实际验收数量乘以单价据实结算</w:t>
      </w:r>
      <w:r>
        <w:rPr>
          <w:rFonts w:ascii="方正仿宋_GBK" w:eastAsia="方正仿宋_GBK" w:hAnsi="方正仿宋_GBK" w:cs="方正仿宋_GBK" w:hint="eastAsia"/>
          <w:sz w:val="28"/>
          <w:szCs w:val="28"/>
        </w:rPr>
        <w:t>。本项目报价为包干价，不再另行增加费用。报价的货币应为人民币。</w:t>
      </w:r>
    </w:p>
    <w:p w:rsidR="005A797F" w:rsidRPr="008409CB" w:rsidRDefault="00535A21">
      <w:pPr>
        <w:widowControl/>
        <w:spacing w:line="360" w:lineRule="auto"/>
        <w:ind w:firstLineChars="200" w:firstLine="562"/>
        <w:jc w:val="left"/>
        <w:rPr>
          <w:rFonts w:ascii="方正仿宋_GBK" w:eastAsia="方正仿宋_GBK" w:hAnsi="方正仿宋_GBK" w:cs="方正仿宋_GBK"/>
          <w:sz w:val="28"/>
          <w:szCs w:val="28"/>
          <w:shd w:val="clear" w:color="auto" w:fill="FFFF00"/>
        </w:rPr>
      </w:pPr>
      <w:r w:rsidRPr="008409CB">
        <w:rPr>
          <w:rFonts w:ascii="方正仿宋_GBK" w:eastAsia="方正仿宋_GBK" w:hAnsi="方正仿宋_GBK" w:cs="方正仿宋_GBK" w:hint="eastAsia"/>
          <w:b/>
          <w:bCs/>
          <w:sz w:val="28"/>
          <w:szCs w:val="28"/>
          <w:shd w:val="clear" w:color="auto" w:fill="FFFF00"/>
        </w:rPr>
        <w:t>本项目预估总价及每项材料单价设置最高限价</w:t>
      </w:r>
      <w:r w:rsidRPr="008409CB">
        <w:rPr>
          <w:rFonts w:ascii="方正仿宋_GBK" w:eastAsia="方正仿宋_GBK" w:hAnsi="方正仿宋_GBK" w:cs="方正仿宋_GBK" w:hint="eastAsia"/>
          <w:sz w:val="28"/>
          <w:szCs w:val="28"/>
          <w:shd w:val="clear" w:color="auto" w:fill="FFFF00"/>
        </w:rPr>
        <w:t>，预估总价及任何一项单价报价超过最高限价，将取消比选响应方的比选资格。</w:t>
      </w:r>
    </w:p>
    <w:p w:rsidR="005A797F" w:rsidRDefault="00535A21">
      <w:pPr>
        <w:widowControl/>
        <w:spacing w:line="360" w:lineRule="auto"/>
        <w:ind w:firstLineChars="200" w:firstLine="560"/>
        <w:jc w:val="left"/>
        <w:rPr>
          <w:rFonts w:eastAsia="方正仿宋_GBK"/>
        </w:rPr>
      </w:pPr>
      <w:r>
        <w:rPr>
          <w:rFonts w:ascii="方正仿宋_GBK" w:eastAsia="方正仿宋_GBK" w:hAnsi="方正仿宋_GBK" w:cs="方正仿宋_GBK" w:hint="eastAsia"/>
          <w:sz w:val="28"/>
          <w:szCs w:val="28"/>
        </w:rPr>
        <w:lastRenderedPageBreak/>
        <w:t>本项目不含增值税税额的预估总价最高限价为人民币699647元（大写金额：陆拾玖万玖仟陆佰肆拾柒元整），每项材料最高限价详见《重庆江北国际机场2022年迎春普通灯饰及辅材采购项目限价明细表》。</w:t>
      </w:r>
    </w:p>
    <w:tbl>
      <w:tblPr>
        <w:tblW w:w="9429" w:type="dxa"/>
        <w:jc w:val="center"/>
        <w:tblLayout w:type="fixed"/>
        <w:tblCellMar>
          <w:left w:w="0" w:type="dxa"/>
          <w:right w:w="0" w:type="dxa"/>
        </w:tblCellMar>
        <w:tblLook w:val="04A0" w:firstRow="1" w:lastRow="0" w:firstColumn="1" w:lastColumn="0" w:noHBand="0" w:noVBand="1"/>
      </w:tblPr>
      <w:tblGrid>
        <w:gridCol w:w="524"/>
        <w:gridCol w:w="1365"/>
        <w:gridCol w:w="2250"/>
        <w:gridCol w:w="720"/>
        <w:gridCol w:w="975"/>
        <w:gridCol w:w="1155"/>
        <w:gridCol w:w="1305"/>
        <w:gridCol w:w="1135"/>
      </w:tblGrid>
      <w:tr w:rsidR="005A797F">
        <w:trPr>
          <w:trHeight w:val="270"/>
          <w:jc w:val="center"/>
        </w:trPr>
        <w:tc>
          <w:tcPr>
            <w:tcW w:w="942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宋体" w:hAnsi="宋体" w:cs="宋体"/>
                <w:color w:val="000000"/>
                <w:kern w:val="0"/>
                <w:sz w:val="22"/>
                <w:szCs w:val="22"/>
                <w:lang w:bidi="ar"/>
              </w:rPr>
            </w:pPr>
            <w:r>
              <w:rPr>
                <w:rFonts w:ascii="仿宋" w:eastAsia="仿宋" w:hAnsi="仿宋" w:cs="仿宋" w:hint="eastAsia"/>
                <w:sz w:val="32"/>
                <w:szCs w:val="32"/>
              </w:rPr>
              <w:t>重庆江北国际机场2022年迎春普通灯饰及辅材采购项目限价明细表</w:t>
            </w:r>
          </w:p>
        </w:tc>
      </w:tr>
      <w:tr w:rsidR="005A797F">
        <w:trPr>
          <w:trHeight w:val="270"/>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序号</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项目名称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材料规格</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单位</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预估数量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2"/>
                <w:szCs w:val="22"/>
                <w:lang w:bidi="ar"/>
              </w:rPr>
            </w:pPr>
            <w:r>
              <w:rPr>
                <w:rFonts w:ascii="仿宋" w:eastAsia="仿宋" w:hAnsi="仿宋" w:cs="仿宋" w:hint="eastAsia"/>
                <w:kern w:val="0"/>
                <w:sz w:val="22"/>
                <w:szCs w:val="22"/>
              </w:rPr>
              <w:t>不含增值税单价限价（元）</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2"/>
                <w:szCs w:val="22"/>
                <w:lang w:bidi="ar"/>
              </w:rPr>
            </w:pPr>
            <w:r>
              <w:rPr>
                <w:rFonts w:ascii="仿宋" w:eastAsia="仿宋" w:hAnsi="仿宋" w:cs="仿宋" w:hint="eastAsia"/>
                <w:kern w:val="0"/>
                <w:sz w:val="22"/>
                <w:szCs w:val="22"/>
              </w:rPr>
              <w:t>不含增值税单项总价限价（元）</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4"/>
                <w:lang w:bidi="ar"/>
              </w:rPr>
            </w:pPr>
            <w:r>
              <w:rPr>
                <w:rFonts w:ascii="宋体" w:hAnsi="宋体" w:cs="宋体" w:hint="eastAsia"/>
                <w:color w:val="000000"/>
                <w:kern w:val="0"/>
                <w:sz w:val="22"/>
                <w:szCs w:val="22"/>
                <w:lang w:bidi="ar"/>
              </w:rPr>
              <w:t>备注</w:t>
            </w:r>
          </w:p>
        </w:tc>
      </w:tr>
      <w:tr w:rsidR="005A797F">
        <w:trPr>
          <w:trHeight w:val="270"/>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LED灯串</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led户外防水彩灯串 70头/串，颜色：粉，3W，AC220V 公母对接</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串</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35000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6.4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224000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4"/>
                <w:lang w:bidi="ar"/>
              </w:rPr>
            </w:pPr>
            <w:r>
              <w:rPr>
                <w:rFonts w:ascii="Calibri" w:hAnsi="Calibri"/>
                <w:noProof/>
                <w:szCs w:val="21"/>
              </w:rPr>
              <w:drawing>
                <wp:inline distT="0" distB="0" distL="114300" distR="114300">
                  <wp:extent cx="609600" cy="591820"/>
                  <wp:effectExtent l="0" t="0" r="0" b="1778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8"/>
                          <a:stretch>
                            <a:fillRect/>
                          </a:stretch>
                        </pic:blipFill>
                        <pic:spPr>
                          <a:xfrm>
                            <a:off x="0" y="0"/>
                            <a:ext cx="609600" cy="591820"/>
                          </a:xfrm>
                          <a:prstGeom prst="rect">
                            <a:avLst/>
                          </a:prstGeom>
                          <a:noFill/>
                          <a:ln w="9525">
                            <a:noFill/>
                          </a:ln>
                        </pic:spPr>
                      </pic:pic>
                    </a:graphicData>
                  </a:graphic>
                </wp:inline>
              </w:drawing>
            </w:r>
          </w:p>
        </w:tc>
      </w:tr>
      <w:tr w:rsidR="005A797F">
        <w:trPr>
          <w:trHeight w:val="270"/>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LED灯串</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led户外防水彩灯串 70头/串，颜色：黄，3W，AC220V 公母对接</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串</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12000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6.4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76800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4"/>
                <w:lang w:bidi="ar"/>
              </w:rPr>
            </w:pPr>
            <w:r>
              <w:rPr>
                <w:rFonts w:ascii="Calibri" w:hAnsi="Calibri"/>
                <w:noProof/>
                <w:szCs w:val="21"/>
              </w:rPr>
              <w:drawing>
                <wp:inline distT="0" distB="0" distL="114300" distR="114300">
                  <wp:extent cx="657860" cy="542290"/>
                  <wp:effectExtent l="0" t="0" r="8890" b="10160"/>
                  <wp:docPr id="5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 descr="IMG_257"/>
                          <pic:cNvPicPr>
                            <a:picLocks noChangeAspect="1"/>
                          </pic:cNvPicPr>
                        </pic:nvPicPr>
                        <pic:blipFill>
                          <a:blip r:embed="rId9"/>
                          <a:stretch>
                            <a:fillRect/>
                          </a:stretch>
                        </pic:blipFill>
                        <pic:spPr>
                          <a:xfrm>
                            <a:off x="0" y="0"/>
                            <a:ext cx="657860" cy="542290"/>
                          </a:xfrm>
                          <a:prstGeom prst="rect">
                            <a:avLst/>
                          </a:prstGeom>
                          <a:noFill/>
                          <a:ln w="9525">
                            <a:noFill/>
                          </a:ln>
                        </pic:spPr>
                      </pic:pic>
                    </a:graphicData>
                  </a:graphic>
                </wp:inline>
              </w:drawing>
            </w:r>
          </w:p>
        </w:tc>
      </w:tr>
      <w:tr w:rsidR="005A797F">
        <w:trPr>
          <w:trHeight w:val="270"/>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3</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LED灯带</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60珠,颜色：黄，6W/m，AC220V（欧普、雷士、美的，含配件）</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米</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3000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10.6</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31800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4"/>
                <w:lang w:bidi="ar"/>
              </w:rPr>
            </w:pPr>
            <w:r>
              <w:rPr>
                <w:rFonts w:ascii="Calibri" w:hAnsi="Calibri"/>
                <w:noProof/>
                <w:szCs w:val="21"/>
              </w:rPr>
              <w:drawing>
                <wp:inline distT="0" distB="0" distL="114300" distR="114300">
                  <wp:extent cx="504825" cy="481330"/>
                  <wp:effectExtent l="0" t="0" r="9525" b="13970"/>
                  <wp:docPr id="5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 descr="IMG_258"/>
                          <pic:cNvPicPr>
                            <a:picLocks noChangeAspect="1"/>
                          </pic:cNvPicPr>
                        </pic:nvPicPr>
                        <pic:blipFill>
                          <a:blip r:embed="rId10"/>
                          <a:stretch>
                            <a:fillRect/>
                          </a:stretch>
                        </pic:blipFill>
                        <pic:spPr>
                          <a:xfrm>
                            <a:off x="0" y="0"/>
                            <a:ext cx="504825" cy="481330"/>
                          </a:xfrm>
                          <a:prstGeom prst="rect">
                            <a:avLst/>
                          </a:prstGeom>
                          <a:noFill/>
                          <a:ln w="9525">
                            <a:noFill/>
                          </a:ln>
                        </pic:spPr>
                      </pic:pic>
                    </a:graphicData>
                  </a:graphic>
                </wp:inline>
              </w:drawing>
            </w:r>
          </w:p>
        </w:tc>
      </w:tr>
      <w:tr w:rsidR="005A797F">
        <w:trPr>
          <w:trHeight w:val="1088"/>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4</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LED花球</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D=20CM，颜色：变化彩色，3W，AC220V 公母对接</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35.4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10620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4"/>
                <w:lang w:bidi="ar"/>
              </w:rPr>
            </w:pPr>
            <w:r>
              <w:rPr>
                <w:rFonts w:ascii="Calibri" w:hAnsi="Calibri"/>
                <w:noProof/>
                <w:szCs w:val="21"/>
              </w:rPr>
              <w:drawing>
                <wp:inline distT="0" distB="0" distL="114300" distR="114300">
                  <wp:extent cx="552450" cy="600075"/>
                  <wp:effectExtent l="0" t="0" r="0" b="9525"/>
                  <wp:docPr id="59"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 descr="IMG_259"/>
                          <pic:cNvPicPr>
                            <a:picLocks noChangeAspect="1"/>
                          </pic:cNvPicPr>
                        </pic:nvPicPr>
                        <pic:blipFill>
                          <a:blip r:embed="rId11"/>
                          <a:stretch>
                            <a:fillRect/>
                          </a:stretch>
                        </pic:blipFill>
                        <pic:spPr>
                          <a:xfrm>
                            <a:off x="0" y="0"/>
                            <a:ext cx="552450" cy="600075"/>
                          </a:xfrm>
                          <a:prstGeom prst="rect">
                            <a:avLst/>
                          </a:prstGeom>
                          <a:noFill/>
                          <a:ln w="9525">
                            <a:noFill/>
                          </a:ln>
                        </pic:spPr>
                      </pic:pic>
                    </a:graphicData>
                  </a:graphic>
                </wp:inline>
              </w:drawing>
            </w:r>
          </w:p>
        </w:tc>
      </w:tr>
      <w:tr w:rsidR="005A797F">
        <w:trPr>
          <w:trHeight w:val="998"/>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5</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LED花球</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D=20CM，颜色：粉，3W，AC220V 公母对接</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33.6</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10080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4"/>
                <w:lang w:bidi="ar"/>
              </w:rPr>
            </w:pPr>
            <w:r>
              <w:rPr>
                <w:rFonts w:ascii="Calibri" w:hAnsi="Calibri"/>
                <w:noProof/>
                <w:szCs w:val="21"/>
              </w:rPr>
              <w:drawing>
                <wp:inline distT="0" distB="0" distL="114300" distR="114300">
                  <wp:extent cx="447675" cy="490855"/>
                  <wp:effectExtent l="0" t="0" r="9525" b="4445"/>
                  <wp:docPr id="60"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 descr="IMG_260"/>
                          <pic:cNvPicPr>
                            <a:picLocks noChangeAspect="1"/>
                          </pic:cNvPicPr>
                        </pic:nvPicPr>
                        <pic:blipFill>
                          <a:blip r:embed="rId12"/>
                          <a:stretch>
                            <a:fillRect/>
                          </a:stretch>
                        </pic:blipFill>
                        <pic:spPr>
                          <a:xfrm>
                            <a:off x="0" y="0"/>
                            <a:ext cx="447675" cy="490855"/>
                          </a:xfrm>
                          <a:prstGeom prst="rect">
                            <a:avLst/>
                          </a:prstGeom>
                          <a:noFill/>
                          <a:ln w="9525">
                            <a:noFill/>
                          </a:ln>
                        </pic:spPr>
                      </pic:pic>
                    </a:graphicData>
                  </a:graphic>
                </wp:inline>
              </w:drawing>
            </w:r>
          </w:p>
        </w:tc>
      </w:tr>
      <w:tr w:rsidR="005A797F">
        <w:trPr>
          <w:trHeight w:val="270"/>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6</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LED花球</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D=20CM，颜色：红，3W，AC220V 公母对接</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33.6</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10080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4"/>
                <w:lang w:bidi="ar"/>
              </w:rPr>
            </w:pPr>
            <w:r>
              <w:rPr>
                <w:rFonts w:ascii="Calibri" w:hAnsi="Calibri"/>
                <w:noProof/>
                <w:szCs w:val="21"/>
              </w:rPr>
              <w:drawing>
                <wp:inline distT="0" distB="0" distL="114300" distR="114300">
                  <wp:extent cx="466725" cy="427355"/>
                  <wp:effectExtent l="0" t="0" r="9525" b="10795"/>
                  <wp:docPr id="6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 descr="IMG_261"/>
                          <pic:cNvPicPr>
                            <a:picLocks noChangeAspect="1"/>
                          </pic:cNvPicPr>
                        </pic:nvPicPr>
                        <pic:blipFill>
                          <a:blip r:embed="rId13"/>
                          <a:stretch>
                            <a:fillRect/>
                          </a:stretch>
                        </pic:blipFill>
                        <pic:spPr>
                          <a:xfrm>
                            <a:off x="0" y="0"/>
                            <a:ext cx="466725" cy="427355"/>
                          </a:xfrm>
                          <a:prstGeom prst="rect">
                            <a:avLst/>
                          </a:prstGeom>
                          <a:noFill/>
                          <a:ln w="9525">
                            <a:noFill/>
                          </a:ln>
                        </pic:spPr>
                      </pic:pic>
                    </a:graphicData>
                  </a:graphic>
                </wp:inline>
              </w:drawing>
            </w:r>
          </w:p>
        </w:tc>
      </w:tr>
      <w:tr w:rsidR="005A797F">
        <w:trPr>
          <w:trHeight w:val="270"/>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7</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LED花球</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D=20CM，颜色：黄，3W，AC220V 公母对接</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33.6</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10080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4"/>
                <w:lang w:bidi="ar"/>
              </w:rPr>
            </w:pPr>
            <w:r>
              <w:rPr>
                <w:rFonts w:ascii="Calibri" w:hAnsi="Calibri"/>
                <w:noProof/>
                <w:szCs w:val="21"/>
              </w:rPr>
              <w:drawing>
                <wp:inline distT="0" distB="0" distL="114300" distR="114300">
                  <wp:extent cx="448310" cy="489585"/>
                  <wp:effectExtent l="0" t="0" r="8890" b="5715"/>
                  <wp:docPr id="6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7" descr="IMG_262"/>
                          <pic:cNvPicPr>
                            <a:picLocks noChangeAspect="1"/>
                          </pic:cNvPicPr>
                        </pic:nvPicPr>
                        <pic:blipFill>
                          <a:blip r:embed="rId14"/>
                          <a:stretch>
                            <a:fillRect/>
                          </a:stretch>
                        </pic:blipFill>
                        <pic:spPr>
                          <a:xfrm>
                            <a:off x="0" y="0"/>
                            <a:ext cx="448310" cy="489585"/>
                          </a:xfrm>
                          <a:prstGeom prst="rect">
                            <a:avLst/>
                          </a:prstGeom>
                          <a:noFill/>
                          <a:ln w="9525">
                            <a:noFill/>
                          </a:ln>
                        </pic:spPr>
                      </pic:pic>
                    </a:graphicData>
                  </a:graphic>
                </wp:inline>
              </w:drawing>
            </w:r>
          </w:p>
        </w:tc>
      </w:tr>
      <w:tr w:rsidR="005A797F">
        <w:trPr>
          <w:trHeight w:val="270"/>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8</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插地彩球</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70CM*6CM，颜色：红/蓝/黄/粉，2W，220V</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1300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44.3</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57590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4"/>
                <w:lang w:bidi="ar"/>
              </w:rPr>
            </w:pPr>
            <w:r>
              <w:rPr>
                <w:rFonts w:ascii="Calibri" w:hAnsi="Calibri"/>
                <w:noProof/>
                <w:szCs w:val="21"/>
              </w:rPr>
              <w:drawing>
                <wp:inline distT="0" distB="0" distL="114300" distR="114300">
                  <wp:extent cx="658495" cy="543560"/>
                  <wp:effectExtent l="0" t="0" r="8255" b="8890"/>
                  <wp:docPr id="6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8" descr="IMG_263"/>
                          <pic:cNvPicPr>
                            <a:picLocks noChangeAspect="1"/>
                          </pic:cNvPicPr>
                        </pic:nvPicPr>
                        <pic:blipFill>
                          <a:blip r:embed="rId15"/>
                          <a:stretch>
                            <a:fillRect/>
                          </a:stretch>
                        </pic:blipFill>
                        <pic:spPr>
                          <a:xfrm>
                            <a:off x="0" y="0"/>
                            <a:ext cx="658495" cy="543560"/>
                          </a:xfrm>
                          <a:prstGeom prst="rect">
                            <a:avLst/>
                          </a:prstGeom>
                          <a:noFill/>
                          <a:ln w="9525">
                            <a:noFill/>
                          </a:ln>
                        </pic:spPr>
                      </pic:pic>
                    </a:graphicData>
                  </a:graphic>
                </wp:inline>
              </w:drawing>
            </w:r>
          </w:p>
        </w:tc>
      </w:tr>
      <w:tr w:rsidR="005A797F">
        <w:trPr>
          <w:trHeight w:val="776"/>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9</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频闪灯</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10CM*4CM,色温：5000K，2W，AC220V 公母对接</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13.3</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3990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4"/>
                <w:lang w:bidi="ar"/>
              </w:rPr>
            </w:pPr>
            <w:r>
              <w:rPr>
                <w:rFonts w:ascii="Calibri" w:hAnsi="Calibri"/>
                <w:noProof/>
                <w:szCs w:val="21"/>
              </w:rPr>
              <w:drawing>
                <wp:inline distT="0" distB="0" distL="114300" distR="114300">
                  <wp:extent cx="400050" cy="459105"/>
                  <wp:effectExtent l="0" t="0" r="0" b="17145"/>
                  <wp:docPr id="64"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9" descr="IMG_264"/>
                          <pic:cNvPicPr>
                            <a:picLocks noChangeAspect="1"/>
                          </pic:cNvPicPr>
                        </pic:nvPicPr>
                        <pic:blipFill>
                          <a:blip r:embed="rId16"/>
                          <a:stretch>
                            <a:fillRect/>
                          </a:stretch>
                        </pic:blipFill>
                        <pic:spPr>
                          <a:xfrm>
                            <a:off x="0" y="0"/>
                            <a:ext cx="400050" cy="459105"/>
                          </a:xfrm>
                          <a:prstGeom prst="rect">
                            <a:avLst/>
                          </a:prstGeom>
                          <a:noFill/>
                          <a:ln w="9525">
                            <a:noFill/>
                          </a:ln>
                        </pic:spPr>
                      </pic:pic>
                    </a:graphicData>
                  </a:graphic>
                </wp:inline>
              </w:drawing>
            </w:r>
          </w:p>
        </w:tc>
      </w:tr>
      <w:tr w:rsidR="005A797F">
        <w:trPr>
          <w:trHeight w:val="540"/>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lastRenderedPageBreak/>
              <w:t>10</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平绒灯笼</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D=1.5m，颜色：红，18W，220V</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20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88.5</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1770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4"/>
                <w:lang w:bidi="ar"/>
              </w:rPr>
            </w:pPr>
            <w:r>
              <w:rPr>
                <w:rFonts w:ascii="Calibri" w:hAnsi="Calibri"/>
                <w:noProof/>
                <w:szCs w:val="21"/>
              </w:rPr>
              <w:drawing>
                <wp:inline distT="0" distB="0" distL="114300" distR="114300">
                  <wp:extent cx="723900" cy="590550"/>
                  <wp:effectExtent l="0" t="0" r="0" b="0"/>
                  <wp:docPr id="65"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0" descr="IMG_265"/>
                          <pic:cNvPicPr>
                            <a:picLocks noChangeAspect="1"/>
                          </pic:cNvPicPr>
                        </pic:nvPicPr>
                        <pic:blipFill>
                          <a:blip r:embed="rId17"/>
                          <a:stretch>
                            <a:fillRect/>
                          </a:stretch>
                        </pic:blipFill>
                        <pic:spPr>
                          <a:xfrm>
                            <a:off x="0" y="0"/>
                            <a:ext cx="723900" cy="590550"/>
                          </a:xfrm>
                          <a:prstGeom prst="rect">
                            <a:avLst/>
                          </a:prstGeom>
                          <a:noFill/>
                          <a:ln w="9525">
                            <a:noFill/>
                          </a:ln>
                        </pic:spPr>
                      </pic:pic>
                    </a:graphicData>
                  </a:graphic>
                </wp:inline>
              </w:drawing>
            </w:r>
          </w:p>
        </w:tc>
      </w:tr>
      <w:tr w:rsidR="005A797F">
        <w:trPr>
          <w:trHeight w:val="270"/>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11</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五角星</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30CM，颜色：粉，3W，220V 公母对接</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2000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13.3</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26600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4"/>
                <w:lang w:bidi="ar"/>
              </w:rPr>
            </w:pPr>
            <w:r>
              <w:rPr>
                <w:rFonts w:ascii="Calibri" w:hAnsi="Calibri"/>
                <w:noProof/>
                <w:szCs w:val="21"/>
              </w:rPr>
              <w:drawing>
                <wp:inline distT="0" distB="0" distL="114300" distR="114300">
                  <wp:extent cx="476250" cy="476250"/>
                  <wp:effectExtent l="0" t="0" r="0" b="0"/>
                  <wp:docPr id="66"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1" descr="IMG_266"/>
                          <pic:cNvPicPr>
                            <a:picLocks noChangeAspect="1"/>
                          </pic:cNvPicPr>
                        </pic:nvPicPr>
                        <pic:blipFill>
                          <a:blip r:embed="rId18"/>
                          <a:stretch>
                            <a:fillRect/>
                          </a:stretch>
                        </pic:blipFill>
                        <pic:spPr>
                          <a:xfrm>
                            <a:off x="0" y="0"/>
                            <a:ext cx="476250" cy="476250"/>
                          </a:xfrm>
                          <a:prstGeom prst="rect">
                            <a:avLst/>
                          </a:prstGeom>
                          <a:noFill/>
                          <a:ln w="9525">
                            <a:noFill/>
                          </a:ln>
                        </pic:spPr>
                      </pic:pic>
                    </a:graphicData>
                  </a:graphic>
                </wp:inline>
              </w:drawing>
            </w:r>
          </w:p>
        </w:tc>
      </w:tr>
      <w:tr w:rsidR="005A797F">
        <w:trPr>
          <w:trHeight w:val="270"/>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kern w:val="0"/>
                <w:sz w:val="22"/>
                <w:szCs w:val="22"/>
                <w:lang w:bidi="ar"/>
              </w:rPr>
              <w:t>12</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中国结</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30CM*30CM，颜色：红，3W，220V 公母对接</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个</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1800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23</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41400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4"/>
                <w:lang w:bidi="ar"/>
              </w:rPr>
            </w:pPr>
            <w:r>
              <w:rPr>
                <w:rFonts w:ascii="Calibri" w:hAnsi="Calibri"/>
                <w:noProof/>
                <w:szCs w:val="21"/>
              </w:rPr>
              <w:drawing>
                <wp:inline distT="0" distB="0" distL="114300" distR="114300">
                  <wp:extent cx="457835" cy="474345"/>
                  <wp:effectExtent l="0" t="0" r="18415" b="1905"/>
                  <wp:docPr id="85"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2" descr="IMG_267"/>
                          <pic:cNvPicPr>
                            <a:picLocks noChangeAspect="1"/>
                          </pic:cNvPicPr>
                        </pic:nvPicPr>
                        <pic:blipFill>
                          <a:blip r:embed="rId19"/>
                          <a:stretch>
                            <a:fillRect/>
                          </a:stretch>
                        </pic:blipFill>
                        <pic:spPr>
                          <a:xfrm>
                            <a:off x="0" y="0"/>
                            <a:ext cx="457835" cy="474345"/>
                          </a:xfrm>
                          <a:prstGeom prst="rect">
                            <a:avLst/>
                          </a:prstGeom>
                          <a:noFill/>
                          <a:ln w="9525">
                            <a:noFill/>
                          </a:ln>
                        </pic:spPr>
                      </pic:pic>
                    </a:graphicData>
                  </a:graphic>
                </wp:inline>
              </w:drawing>
            </w:r>
          </w:p>
        </w:tc>
      </w:tr>
      <w:tr w:rsidR="005A797F">
        <w:trPr>
          <w:trHeight w:val="270"/>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13</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紫荆花</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D=30CM，颜色：黄，220V 公母对接</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2000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13.3</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26600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4"/>
                <w:lang w:bidi="ar"/>
              </w:rPr>
            </w:pPr>
            <w:r>
              <w:rPr>
                <w:rFonts w:ascii="Calibri" w:hAnsi="Calibri"/>
                <w:noProof/>
                <w:szCs w:val="21"/>
              </w:rPr>
              <w:drawing>
                <wp:inline distT="0" distB="0" distL="114300" distR="114300">
                  <wp:extent cx="552450" cy="517525"/>
                  <wp:effectExtent l="0" t="0" r="0" b="15875"/>
                  <wp:docPr id="86"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3" descr="IMG_268"/>
                          <pic:cNvPicPr>
                            <a:picLocks noChangeAspect="1"/>
                          </pic:cNvPicPr>
                        </pic:nvPicPr>
                        <pic:blipFill>
                          <a:blip r:embed="rId20"/>
                          <a:stretch>
                            <a:fillRect/>
                          </a:stretch>
                        </pic:blipFill>
                        <pic:spPr>
                          <a:xfrm>
                            <a:off x="0" y="0"/>
                            <a:ext cx="552450" cy="517525"/>
                          </a:xfrm>
                          <a:prstGeom prst="rect">
                            <a:avLst/>
                          </a:prstGeom>
                          <a:noFill/>
                          <a:ln w="9525">
                            <a:noFill/>
                          </a:ln>
                        </pic:spPr>
                      </pic:pic>
                    </a:graphicData>
                  </a:graphic>
                </wp:inline>
              </w:drawing>
            </w:r>
          </w:p>
        </w:tc>
      </w:tr>
      <w:tr w:rsidR="005A797F">
        <w:trPr>
          <w:trHeight w:val="270"/>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kern w:val="0"/>
                <w:sz w:val="22"/>
                <w:szCs w:val="22"/>
                <w:lang w:bidi="ar"/>
              </w:rPr>
              <w:t>14</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钻石灯</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23CM*19CM,颜色：黄，3W，220V 公母对接</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个</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1300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13.3</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17290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4"/>
                <w:lang w:bidi="ar"/>
              </w:rPr>
            </w:pPr>
            <w:r>
              <w:rPr>
                <w:rFonts w:ascii="Calibri" w:hAnsi="Calibri"/>
                <w:noProof/>
                <w:szCs w:val="21"/>
              </w:rPr>
              <w:drawing>
                <wp:inline distT="0" distB="0" distL="114300" distR="114300">
                  <wp:extent cx="467360" cy="418465"/>
                  <wp:effectExtent l="0" t="0" r="8890" b="635"/>
                  <wp:docPr id="87"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4" descr="IMG_269"/>
                          <pic:cNvPicPr>
                            <a:picLocks noChangeAspect="1"/>
                          </pic:cNvPicPr>
                        </pic:nvPicPr>
                        <pic:blipFill>
                          <a:blip r:embed="rId21"/>
                          <a:stretch>
                            <a:fillRect/>
                          </a:stretch>
                        </pic:blipFill>
                        <pic:spPr>
                          <a:xfrm>
                            <a:off x="0" y="0"/>
                            <a:ext cx="467360" cy="418465"/>
                          </a:xfrm>
                          <a:prstGeom prst="rect">
                            <a:avLst/>
                          </a:prstGeom>
                          <a:noFill/>
                          <a:ln w="9525">
                            <a:noFill/>
                          </a:ln>
                        </pic:spPr>
                      </pic:pic>
                    </a:graphicData>
                  </a:graphic>
                </wp:inline>
              </w:drawing>
            </w:r>
          </w:p>
        </w:tc>
      </w:tr>
      <w:tr w:rsidR="005A797F">
        <w:trPr>
          <w:trHeight w:val="270"/>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15</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支电缆</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科宝 花线2*1.5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米</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30000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1.5</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45000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kern w:val="0"/>
                <w:sz w:val="24"/>
                <w:lang w:bidi="ar"/>
              </w:rPr>
            </w:pPr>
          </w:p>
        </w:tc>
      </w:tr>
      <w:tr w:rsidR="005A797F">
        <w:trPr>
          <w:trHeight w:val="540"/>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16</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支电缆</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科宝 BLV1*6</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米</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10000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1.9</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19000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kern w:val="0"/>
                <w:sz w:val="24"/>
                <w:lang w:bidi="ar"/>
              </w:rPr>
            </w:pPr>
          </w:p>
        </w:tc>
      </w:tr>
      <w:tr w:rsidR="005A797F">
        <w:trPr>
          <w:trHeight w:val="270"/>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17</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主电缆</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科宝 BLV1*10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米</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10000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2.2</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22000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kern w:val="0"/>
                <w:sz w:val="24"/>
                <w:lang w:bidi="ar"/>
              </w:rPr>
            </w:pPr>
          </w:p>
        </w:tc>
      </w:tr>
      <w:tr w:rsidR="005A797F">
        <w:trPr>
          <w:trHeight w:val="270"/>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18</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主电缆</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科宝 BLV1*16</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米</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12000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2.5</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kern w:val="0"/>
                <w:sz w:val="24"/>
                <w:lang w:bidi="ar"/>
              </w:rPr>
            </w:pPr>
          </w:p>
        </w:tc>
      </w:tr>
      <w:tr w:rsidR="005A797F">
        <w:trPr>
          <w:trHeight w:val="270"/>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kern w:val="0"/>
                <w:sz w:val="22"/>
                <w:szCs w:val="22"/>
                <w:lang w:bidi="ar"/>
              </w:rPr>
              <w:t>19</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包塑金属软管</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国标 20mm</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米</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400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3.6</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1440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kern w:val="0"/>
                <w:sz w:val="24"/>
                <w:lang w:bidi="ar"/>
              </w:rPr>
            </w:pPr>
          </w:p>
        </w:tc>
      </w:tr>
      <w:tr w:rsidR="005A797F">
        <w:trPr>
          <w:trHeight w:val="270"/>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20</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电工胶带</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九头鸟 20米/圈</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圈</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1000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5.5</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5500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kern w:val="0"/>
                <w:sz w:val="24"/>
                <w:lang w:bidi="ar"/>
              </w:rPr>
            </w:pPr>
          </w:p>
        </w:tc>
      </w:tr>
      <w:tr w:rsidR="005A797F">
        <w:trPr>
          <w:trHeight w:val="270"/>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21</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镀锌铁丝</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16号</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米</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1000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0.6</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600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kern w:val="0"/>
                <w:sz w:val="24"/>
                <w:lang w:bidi="ar"/>
              </w:rPr>
            </w:pPr>
          </w:p>
        </w:tc>
      </w:tr>
      <w:tr w:rsidR="005A797F">
        <w:trPr>
          <w:trHeight w:val="270"/>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22</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加长超长型收缩铝合金伸缩杆</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3米2节收缩后1.6米</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根</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15</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160</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2400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kern w:val="0"/>
                <w:sz w:val="24"/>
                <w:lang w:bidi="ar"/>
              </w:rPr>
            </w:pPr>
          </w:p>
        </w:tc>
      </w:tr>
      <w:tr w:rsidR="005A797F">
        <w:trPr>
          <w:trHeight w:val="270"/>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23</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加长超长型收缩铝合金伸缩杆</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6米3节收缩后2米</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根</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15</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283</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4245</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kern w:val="0"/>
                <w:sz w:val="24"/>
                <w:lang w:bidi="ar"/>
              </w:rPr>
            </w:pPr>
          </w:p>
        </w:tc>
      </w:tr>
      <w:tr w:rsidR="005A797F">
        <w:trPr>
          <w:trHeight w:val="270"/>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24</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尼龙扎带</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5*350mm 200条每包</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200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21.8</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4360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kern w:val="0"/>
                <w:sz w:val="24"/>
                <w:lang w:bidi="ar"/>
              </w:rPr>
            </w:pPr>
          </w:p>
        </w:tc>
      </w:tr>
      <w:tr w:rsidR="005A797F">
        <w:trPr>
          <w:trHeight w:val="270"/>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25</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尼龙扎带</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4*250mm 200条每包</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18</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1800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kern w:val="0"/>
                <w:sz w:val="24"/>
                <w:lang w:bidi="ar"/>
              </w:rPr>
            </w:pPr>
          </w:p>
        </w:tc>
      </w:tr>
      <w:tr w:rsidR="005A797F">
        <w:trPr>
          <w:trHeight w:val="270"/>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kern w:val="0"/>
                <w:sz w:val="22"/>
                <w:szCs w:val="22"/>
                <w:lang w:bidi="ar"/>
              </w:rPr>
              <w:t>26</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锥形桶</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70cm</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个</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50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44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2200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kern w:val="0"/>
                <w:sz w:val="24"/>
                <w:lang w:bidi="ar"/>
              </w:rPr>
            </w:pPr>
          </w:p>
        </w:tc>
      </w:tr>
      <w:tr w:rsidR="005A797F">
        <w:trPr>
          <w:trHeight w:val="270"/>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27</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多功能自动剥线钳</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台湾宝工（Pro'skit）8PK-371D</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把</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177</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1062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kern w:val="0"/>
                <w:sz w:val="24"/>
                <w:lang w:bidi="ar"/>
              </w:rPr>
            </w:pPr>
          </w:p>
        </w:tc>
      </w:tr>
      <w:tr w:rsidR="005A797F">
        <w:trPr>
          <w:trHeight w:val="270"/>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28</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透明塑料口袋</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中号（24*38）</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4000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0.09</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360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kern w:val="0"/>
                <w:sz w:val="24"/>
                <w:lang w:bidi="ar"/>
              </w:rPr>
            </w:pPr>
          </w:p>
        </w:tc>
      </w:tr>
      <w:tr w:rsidR="005A797F">
        <w:trPr>
          <w:trHeight w:val="270"/>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kern w:val="0"/>
                <w:sz w:val="22"/>
                <w:szCs w:val="22"/>
                <w:lang w:bidi="ar"/>
              </w:rPr>
              <w:t>29</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塑料周转筐</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错位框 加厚 外径82*58*41  底径69*45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个</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40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177</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7080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kern w:val="0"/>
                <w:sz w:val="24"/>
                <w:lang w:bidi="ar"/>
              </w:rPr>
            </w:pPr>
          </w:p>
        </w:tc>
      </w:tr>
      <w:tr w:rsidR="005A797F">
        <w:trPr>
          <w:trHeight w:val="270"/>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30</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有电危险警示牌</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三角形12*12cm pvc材质 带背胶</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张</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3000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1.3</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3900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kern w:val="0"/>
                <w:sz w:val="24"/>
                <w:lang w:bidi="ar"/>
              </w:rPr>
            </w:pPr>
          </w:p>
        </w:tc>
      </w:tr>
      <w:tr w:rsidR="005A797F">
        <w:trPr>
          <w:trHeight w:val="270"/>
          <w:jc w:val="center"/>
        </w:trPr>
        <w:tc>
          <w:tcPr>
            <w:tcW w:w="942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4"/>
                <w:lang w:bidi="ar"/>
              </w:rPr>
            </w:pPr>
            <w:r>
              <w:rPr>
                <w:rFonts w:ascii="仿宋" w:eastAsia="仿宋" w:hAnsi="仿宋" w:cs="仿宋" w:hint="eastAsia"/>
                <w:sz w:val="24"/>
              </w:rPr>
              <w:t>预估项目不含增值税总限价</w:t>
            </w:r>
            <w:r>
              <w:rPr>
                <w:rFonts w:ascii="仿宋" w:eastAsia="仿宋" w:hAnsi="仿宋" w:cs="仿宋" w:hint="eastAsia"/>
                <w:color w:val="000000" w:themeColor="text1"/>
                <w:kern w:val="0"/>
                <w:sz w:val="24"/>
                <w:lang w:bidi="ar"/>
              </w:rPr>
              <w:t>：699647元</w:t>
            </w:r>
          </w:p>
        </w:tc>
      </w:tr>
    </w:tbl>
    <w:p w:rsidR="005A797F" w:rsidRDefault="00535A21">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在修正范围内的以下情形不作为比选响应文件作废的依据：</w:t>
      </w:r>
    </w:p>
    <w:p w:rsidR="005A797F" w:rsidRDefault="00535A21">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（1）比选响应文件中的大写金额与小写金额不一致的，以大写金额为准；</w:t>
      </w:r>
    </w:p>
    <w:p w:rsidR="005A797F" w:rsidRDefault="00535A21">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（2）数字表示的数额与用文字表示的数额不一致时，以文字数额为准；</w:t>
      </w:r>
    </w:p>
    <w:p w:rsidR="005A797F" w:rsidRDefault="00535A21">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（3）总价金额与依据单价计算出的结果不一致的，以单价金额为准修正总价，但单价金额小数点有明显错误的除外。</w:t>
      </w:r>
    </w:p>
    <w:p w:rsidR="005A797F" w:rsidRDefault="00535A21">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五、</w:t>
      </w:r>
      <w:r>
        <w:rPr>
          <w:rFonts w:ascii="方正仿宋_GBK" w:eastAsia="方正仿宋_GBK" w:hAnsi="方正仿宋_GBK" w:cs="方正仿宋_GBK" w:hint="eastAsia"/>
          <w:b/>
          <w:bCs/>
          <w:color w:val="000000"/>
          <w:sz w:val="28"/>
          <w:szCs w:val="28"/>
        </w:rPr>
        <w:t>成交标准</w:t>
      </w:r>
    </w:p>
    <w:p w:rsidR="005A797F" w:rsidRDefault="00535A21">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经评审满足条件的预估项目最低价</w:t>
      </w:r>
      <w:r>
        <w:rPr>
          <w:rFonts w:ascii="方正仿宋_GBK" w:eastAsia="方正仿宋_GBK" w:hAnsi="方正仿宋_GBK" w:cs="方正仿宋_GBK" w:hint="eastAsia"/>
          <w:bCs/>
          <w:color w:val="000000"/>
          <w:sz w:val="28"/>
          <w:szCs w:val="28"/>
        </w:rPr>
        <w:t>成交，即经采购方按规定组建的评审委员会评审，</w:t>
      </w:r>
      <w:r>
        <w:rPr>
          <w:rFonts w:ascii="方正仿宋_GBK" w:eastAsia="方正仿宋_GBK" w:hAnsi="方正仿宋_GBK" w:cs="方正仿宋_GBK" w:hint="eastAsia"/>
          <w:color w:val="000000"/>
          <w:kern w:val="0"/>
          <w:sz w:val="28"/>
          <w:szCs w:val="28"/>
        </w:rPr>
        <w:t>根据符合采购需求、质量和服务，且报价最低的原则确定成交候选人</w:t>
      </w:r>
      <w:r>
        <w:rPr>
          <w:rFonts w:ascii="方正仿宋_GBK" w:eastAsia="方正仿宋_GBK" w:hAnsi="方正仿宋_GBK" w:cs="方正仿宋_GBK" w:hint="eastAsia"/>
          <w:bCs/>
          <w:color w:val="000000"/>
          <w:sz w:val="28"/>
          <w:szCs w:val="28"/>
        </w:rPr>
        <w:t>。</w:t>
      </w:r>
      <w:r>
        <w:rPr>
          <w:rFonts w:ascii="方正仿宋_GBK" w:eastAsia="方正仿宋_GBK" w:hAnsi="方正仿宋_GBK" w:cs="方正仿宋_GBK" w:hint="eastAsia"/>
          <w:bCs/>
          <w:sz w:val="28"/>
          <w:szCs w:val="28"/>
        </w:rPr>
        <w:t>预估项目最低价为各项单价报价乘以预估数量之和。成交价为所报单价。</w:t>
      </w:r>
    </w:p>
    <w:p w:rsidR="005A797F" w:rsidRDefault="00535A21">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5A797F" w:rsidRDefault="00535A21">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rsidR="005A797F" w:rsidRDefault="00535A21">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审委员会可以继续评审。经评审后符合采购需求、质量和服务的比选响应人，按报价最低的原则确定采购成交候选人。</w:t>
      </w:r>
    </w:p>
    <w:p w:rsidR="005A797F" w:rsidRDefault="00535A21">
      <w:pPr>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bCs/>
          <w:color w:val="000000"/>
          <w:sz w:val="28"/>
          <w:szCs w:val="28"/>
        </w:rPr>
        <w:t>5</w:t>
      </w:r>
      <w:r>
        <w:rPr>
          <w:rFonts w:ascii="方正仿宋_GBK" w:eastAsia="方正仿宋_GBK" w:hAnsi="方正仿宋_GBK" w:cs="方正仿宋_GBK" w:hint="eastAsia"/>
          <w:bCs/>
          <w:color w:val="000000"/>
          <w:sz w:val="28"/>
          <w:szCs w:val="28"/>
        </w:rPr>
        <w:t>.3 项目重新比选时，经评审有有效比选响应人的，应当按规定程序，根</w:t>
      </w:r>
      <w:r>
        <w:rPr>
          <w:rFonts w:ascii="方正仿宋_GBK" w:eastAsia="方正仿宋_GBK" w:hAnsi="方正仿宋_GBK" w:cs="方正仿宋_GBK" w:hint="eastAsia"/>
          <w:color w:val="000000" w:themeColor="text1"/>
          <w:kern w:val="0"/>
          <w:sz w:val="28"/>
          <w:szCs w:val="28"/>
        </w:rPr>
        <w:lastRenderedPageBreak/>
        <w:t>据符合采购需求、质量和服务，且报价最低的原则确定采购成交候选人。</w:t>
      </w:r>
    </w:p>
    <w:p w:rsidR="005A797F" w:rsidRDefault="00535A21">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六、比选采购文件的发布方式及时间</w:t>
      </w:r>
    </w:p>
    <w:p w:rsidR="005A797F" w:rsidRDefault="00535A21">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发布方式：比选采购文件及相关资料由重庆机场集团有限公司采购办公室（建设部）公开发布于重庆机场集团有限公司官方网站（www.cqa.cn）。</w:t>
      </w:r>
    </w:p>
    <w:p w:rsidR="005A797F" w:rsidRDefault="00535A21">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发布时间：</w:t>
      </w:r>
      <w:r>
        <w:rPr>
          <w:rFonts w:ascii="方正仿宋_GBK" w:eastAsia="方正仿宋_GBK" w:hAnsi="方正仿宋_GBK" w:cs="方正仿宋_GBK"/>
          <w:color w:val="000000" w:themeColor="text1"/>
          <w:kern w:val="0"/>
          <w:sz w:val="28"/>
          <w:szCs w:val="28"/>
        </w:rPr>
        <w:t xml:space="preserve"> </w:t>
      </w:r>
      <w:r w:rsidRPr="00535A21">
        <w:rPr>
          <w:rFonts w:ascii="方正仿宋_GBK" w:eastAsia="方正仿宋_GBK" w:hAnsi="方正仿宋_GBK" w:cs="方正仿宋_GBK" w:hint="eastAsia"/>
          <w:color w:val="000000" w:themeColor="text1"/>
          <w:kern w:val="0"/>
          <w:sz w:val="28"/>
          <w:szCs w:val="28"/>
        </w:rPr>
        <w:t>2021年11月</w:t>
      </w:r>
      <w:r w:rsidRPr="00535A21">
        <w:rPr>
          <w:rFonts w:ascii="方正仿宋_GBK" w:eastAsia="方正仿宋_GBK" w:hAnsi="方正仿宋_GBK" w:cs="方正仿宋_GBK"/>
          <w:color w:val="000000" w:themeColor="text1"/>
          <w:kern w:val="0"/>
          <w:sz w:val="28"/>
          <w:szCs w:val="28"/>
        </w:rPr>
        <w:t>23</w:t>
      </w:r>
      <w:r w:rsidRPr="00535A21">
        <w:rPr>
          <w:rFonts w:ascii="方正仿宋_GBK" w:eastAsia="方正仿宋_GBK" w:hAnsi="方正仿宋_GBK" w:cs="方正仿宋_GBK" w:hint="eastAsia"/>
          <w:color w:val="000000" w:themeColor="text1"/>
          <w:kern w:val="0"/>
          <w:sz w:val="28"/>
          <w:szCs w:val="28"/>
        </w:rPr>
        <w:t>日。</w:t>
      </w:r>
      <w:bookmarkStart w:id="0" w:name="_Toc45632355"/>
    </w:p>
    <w:p w:rsidR="005A797F" w:rsidRDefault="00535A21">
      <w:pPr>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七、对比选采购文件提出问题的截止时间及比选采购人澄清补遗时间</w:t>
      </w:r>
      <w:bookmarkEnd w:id="0"/>
    </w:p>
    <w:p w:rsidR="005A797F" w:rsidRDefault="00535A21">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.1 比选响应人对比选采购文件如有疑问，须</w:t>
      </w:r>
      <w:r w:rsidRPr="002C1CC0">
        <w:rPr>
          <w:rFonts w:ascii="方正仿宋_GBK" w:eastAsia="方正仿宋_GBK" w:hAnsi="方正仿宋_GBK" w:cs="方正仿宋_GBK" w:hint="eastAsia"/>
          <w:kern w:val="0"/>
          <w:sz w:val="28"/>
          <w:szCs w:val="28"/>
        </w:rPr>
        <w:t>于2021年11月</w:t>
      </w:r>
      <w:r w:rsidR="002C1CC0" w:rsidRPr="002C1CC0">
        <w:rPr>
          <w:rFonts w:ascii="方正仿宋_GBK" w:eastAsia="方正仿宋_GBK" w:hAnsi="方正仿宋_GBK" w:cs="方正仿宋_GBK"/>
          <w:kern w:val="0"/>
          <w:sz w:val="28"/>
          <w:szCs w:val="28"/>
        </w:rPr>
        <w:t>25</w:t>
      </w:r>
      <w:r w:rsidRPr="002C1CC0">
        <w:rPr>
          <w:rFonts w:ascii="方正仿宋_GBK" w:eastAsia="方正仿宋_GBK" w:hAnsi="方正仿宋_GBK" w:cs="方正仿宋_GBK" w:hint="eastAsia"/>
          <w:kern w:val="0"/>
          <w:sz w:val="28"/>
          <w:szCs w:val="28"/>
        </w:rPr>
        <w:t>日</w:t>
      </w:r>
      <w:r w:rsidR="002C1CC0" w:rsidRPr="002C1CC0">
        <w:rPr>
          <w:rFonts w:ascii="方正仿宋_GBK" w:eastAsia="方正仿宋_GBK" w:hAnsi="方正仿宋_GBK" w:cs="方正仿宋_GBK" w:hint="eastAsia"/>
          <w:kern w:val="0"/>
          <w:sz w:val="28"/>
          <w:szCs w:val="28"/>
        </w:rPr>
        <w:t>16</w:t>
      </w:r>
      <w:r w:rsidRPr="002C1CC0">
        <w:rPr>
          <w:rFonts w:ascii="方正仿宋_GBK" w:eastAsia="方正仿宋_GBK" w:hAnsi="方正仿宋_GBK" w:cs="方正仿宋_GBK" w:hint="eastAsia"/>
          <w:kern w:val="0"/>
          <w:sz w:val="28"/>
          <w:szCs w:val="28"/>
        </w:rPr>
        <w:t>：00前将疑问函（加盖单位鲜公章的扫描件）以电子邮件形式发至比选采购人电子邮箱</w:t>
      </w:r>
      <w:r w:rsidR="002C1CC0" w:rsidRPr="002C1CC0">
        <w:rPr>
          <w:rFonts w:ascii="方正仿宋_GBK" w:eastAsia="方正仿宋_GBK" w:hAnsi="方正仿宋_GBK" w:cs="方正仿宋_GBK"/>
          <w:kern w:val="0"/>
          <w:sz w:val="28"/>
          <w:szCs w:val="28"/>
        </w:rPr>
        <w:t>17657012@qq.com</w:t>
      </w:r>
      <w:r w:rsidRPr="002C1CC0">
        <w:rPr>
          <w:rFonts w:ascii="方正仿宋_GBK" w:eastAsia="方正仿宋_GBK" w:hAnsi="方正仿宋_GBK" w:cs="方正仿宋_GBK" w:hint="eastAsia"/>
          <w:kern w:val="0"/>
          <w:sz w:val="28"/>
          <w:szCs w:val="28"/>
        </w:rPr>
        <w:t>，并电话通知</w:t>
      </w:r>
      <w:r>
        <w:rPr>
          <w:rFonts w:ascii="方正仿宋_GBK" w:eastAsia="方正仿宋_GBK" w:hAnsi="方正仿宋_GBK" w:cs="方正仿宋_GBK" w:hint="eastAsia"/>
          <w:color w:val="000000" w:themeColor="text1"/>
          <w:kern w:val="0"/>
          <w:sz w:val="28"/>
          <w:szCs w:val="28"/>
        </w:rPr>
        <w:t>比选采购人，过期不再受理。采购人将在比选采购文件提问截止时间后及时组织答疑，答疑内容在重庆机场集团有限公司官方网站（www.cqa.cn）以公告形式发布。</w:t>
      </w:r>
    </w:p>
    <w:p w:rsidR="005A797F" w:rsidRDefault="00535A21">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.2 采购人对比选采购文件澄清、补遗的内容在</w:t>
      </w:r>
      <w:r w:rsidRPr="002C1CC0">
        <w:rPr>
          <w:rFonts w:ascii="方正仿宋_GBK" w:eastAsia="方正仿宋_GBK" w:hAnsi="方正仿宋_GBK" w:cs="方正仿宋_GBK" w:hint="eastAsia"/>
          <w:color w:val="000000" w:themeColor="text1"/>
          <w:kern w:val="0"/>
          <w:sz w:val="28"/>
          <w:szCs w:val="28"/>
        </w:rPr>
        <w:t>2021年11月</w:t>
      </w:r>
      <w:r w:rsidR="002C1CC0" w:rsidRPr="002C1CC0">
        <w:rPr>
          <w:rFonts w:ascii="方正仿宋_GBK" w:eastAsia="方正仿宋_GBK" w:hAnsi="方正仿宋_GBK" w:cs="方正仿宋_GBK"/>
          <w:color w:val="000000" w:themeColor="text1"/>
          <w:kern w:val="0"/>
          <w:sz w:val="28"/>
          <w:szCs w:val="28"/>
        </w:rPr>
        <w:t>26</w:t>
      </w:r>
      <w:r w:rsidRPr="002C1CC0">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color w:val="000000" w:themeColor="text1"/>
          <w:kern w:val="0"/>
          <w:sz w:val="28"/>
          <w:szCs w:val="28"/>
        </w:rPr>
        <w:t>17：00前在重庆机场集团有限公司官方网站（www.cqa.cn）以公告形式发布。</w:t>
      </w:r>
    </w:p>
    <w:p w:rsidR="005A797F" w:rsidRDefault="00535A21">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注：各比选响应人应当随时关注重庆机场集团有限公司官方网站（www.cqa.cn）所发布的相关答疑、澄清或补遗资料，各比选响应人不管下载与否都将被视为已知晓。由此产生的一切后果由比选响应人自负。</w:t>
      </w:r>
    </w:p>
    <w:p w:rsidR="005A797F" w:rsidRDefault="00535A21">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八、比选响应保证金及履约保证金</w:t>
      </w:r>
    </w:p>
    <w:p w:rsidR="005A797F" w:rsidRDefault="00535A21">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.1 比选响应保证金</w:t>
      </w:r>
    </w:p>
    <w:p w:rsidR="005A797F" w:rsidRDefault="00535A21">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8</w:t>
      </w:r>
      <w:r>
        <w:rPr>
          <w:rFonts w:ascii="方正仿宋_GBK" w:eastAsia="方正仿宋_GBK" w:hAnsi="方正仿宋_GBK" w:cs="方正仿宋_GBK"/>
          <w:color w:val="000000"/>
          <w:kern w:val="0"/>
          <w:sz w:val="28"/>
          <w:szCs w:val="28"/>
        </w:rPr>
        <w:t xml:space="preserve">.1.1 </w:t>
      </w:r>
      <w:r>
        <w:rPr>
          <w:rFonts w:ascii="方正仿宋_GBK" w:eastAsia="方正仿宋_GBK" w:hAnsi="方正仿宋_GBK" w:cs="方正仿宋_GBK" w:hint="eastAsia"/>
          <w:color w:val="000000"/>
          <w:kern w:val="0"/>
          <w:sz w:val="28"/>
          <w:szCs w:val="28"/>
        </w:rPr>
        <w:t>有意愿参与本项目比选的单位应按规定缴纳比选响应保证金（作投标保证金理解），本项目比选响应保证金金额为人民币</w:t>
      </w:r>
      <w:r>
        <w:rPr>
          <w:rFonts w:ascii="方正仿宋_GBK" w:eastAsia="方正仿宋_GBK" w:hAnsi="方正仿宋_GBK" w:cs="方正仿宋_GBK" w:hint="eastAsia"/>
          <w:color w:val="000000"/>
          <w:kern w:val="0"/>
          <w:sz w:val="28"/>
          <w:szCs w:val="28"/>
          <w:u w:val="single"/>
        </w:rPr>
        <w:t>10000</w:t>
      </w:r>
      <w:r>
        <w:rPr>
          <w:rFonts w:ascii="方正仿宋_GBK" w:eastAsia="方正仿宋_GBK" w:hAnsi="方正仿宋_GBK" w:cs="方正仿宋_GBK" w:hint="eastAsia"/>
          <w:color w:val="000000"/>
          <w:kern w:val="0"/>
          <w:sz w:val="28"/>
          <w:szCs w:val="28"/>
        </w:rPr>
        <w:t>元整。</w:t>
      </w:r>
    </w:p>
    <w:p w:rsidR="005A797F" w:rsidRDefault="00535A21">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2</w:t>
      </w:r>
      <w:r>
        <w:rPr>
          <w:rFonts w:ascii="方正仿宋_GBK" w:eastAsia="方正仿宋_GBK" w:hAnsi="方正仿宋_GBK" w:cs="方正仿宋_GBK" w:hint="eastAsia"/>
          <w:color w:val="000000"/>
          <w:kern w:val="0"/>
          <w:sz w:val="28"/>
          <w:szCs w:val="28"/>
        </w:rPr>
        <w:t xml:space="preserve"> 提交时间：比选开始前</w:t>
      </w:r>
    </w:p>
    <w:p w:rsidR="005A797F" w:rsidRDefault="00535A21">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lastRenderedPageBreak/>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3</w:t>
      </w:r>
      <w:r>
        <w:rPr>
          <w:rFonts w:ascii="方正仿宋_GBK" w:eastAsia="方正仿宋_GBK" w:hAnsi="方正仿宋_GBK" w:cs="方正仿宋_GBK" w:hint="eastAsia"/>
          <w:color w:val="000000"/>
          <w:kern w:val="0"/>
          <w:sz w:val="28"/>
          <w:szCs w:val="28"/>
        </w:rPr>
        <w:t xml:space="preserve"> 提交方式：比选响应人企业基本账户银行转账。比选响应人按要求缴纳比选响应保证金后，持相关银行转账证明材料在采购人财务部门（重庆市渝北区机场东二路19号重庆机场集团有限公司办公楼5楼）换取保证金收据，并将保证金收据复印件装入比选响应文件中。</w:t>
      </w:r>
    </w:p>
    <w:p w:rsidR="005A797F" w:rsidRDefault="00535A21">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5A797F" w:rsidRDefault="00535A21">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5A797F" w:rsidRDefault="00535A21">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5A797F" w:rsidRDefault="00535A21">
      <w:pPr>
        <w:adjustRightInd w:val="0"/>
        <w:snapToGrid w:val="0"/>
        <w:spacing w:line="360" w:lineRule="auto"/>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注意：比选响应人在比选开始前递交比选响应文件时应出示采购人财务部门开具的项目比选保证金收据，否则，采购人将拒收比选响应文件。</w:t>
      </w:r>
    </w:p>
    <w:p w:rsidR="005A797F" w:rsidRDefault="00535A21">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hint="eastAsia"/>
          <w:color w:val="000000"/>
          <w:kern w:val="0"/>
          <w:sz w:val="28"/>
          <w:szCs w:val="28"/>
        </w:rPr>
        <w:t xml:space="preserve"> 项目比选响应保证金的退还</w:t>
      </w:r>
    </w:p>
    <w:p w:rsidR="005A797F" w:rsidRDefault="00535A21">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以外的单位提交的本项目比选响应保证金，在成交结果公示期结束且无异议后，由比选响应单位开具收据并加盖比选响应单位财务专用章，附比选响应单位账户信息一并递交至采购人处，采购人凭借该收据根据相关规定在20个工作日内将项目比选响应保证金以银行转账方式退还至比选响应人，本项目比选响应保证金递交期间不计利息。</w:t>
      </w:r>
    </w:p>
    <w:p w:rsidR="005A797F" w:rsidRDefault="00535A21">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成交候选人范围内的单位提交的本项目比选响应保证金，在本项目合同签订完成后退还，退还手续同上。</w:t>
      </w:r>
    </w:p>
    <w:p w:rsidR="005A797F" w:rsidRDefault="00535A21">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rPr>
        <w:t>成交的比选人缴纳的比选响应保证金将转为</w:t>
      </w:r>
      <w:r>
        <w:rPr>
          <w:rFonts w:ascii="方正仿宋_GBK" w:eastAsia="方正仿宋_GBK" w:hAnsi="方正仿宋_GBK" w:cs="方正仿宋_GBK" w:hint="eastAsia"/>
          <w:sz w:val="28"/>
          <w:szCs w:val="28"/>
        </w:rPr>
        <w:t>履约保证金的一部分。</w:t>
      </w:r>
    </w:p>
    <w:p w:rsidR="005A797F" w:rsidRDefault="00535A21">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比选保证金退还办理地址：</w:t>
      </w:r>
      <w:r>
        <w:rPr>
          <w:rFonts w:ascii="方正仿宋_GBK" w:eastAsia="方正仿宋_GBK" w:hAnsi="方正仿宋_GBK" w:cs="方正仿宋_GBK" w:hint="eastAsia"/>
          <w:color w:val="000000"/>
          <w:kern w:val="0"/>
          <w:sz w:val="28"/>
          <w:szCs w:val="28"/>
        </w:rPr>
        <w:t>重庆机场集团有限公司建设部6</w:t>
      </w:r>
      <w:r>
        <w:rPr>
          <w:rFonts w:ascii="方正仿宋_GBK" w:eastAsia="方正仿宋_GBK" w:hAnsi="方正仿宋_GBK" w:cs="方正仿宋_GBK"/>
          <w:color w:val="000000"/>
          <w:kern w:val="0"/>
          <w:sz w:val="28"/>
          <w:szCs w:val="28"/>
        </w:rPr>
        <w:t>010</w:t>
      </w:r>
      <w:r>
        <w:rPr>
          <w:rFonts w:ascii="方正仿宋_GBK" w:eastAsia="方正仿宋_GBK" w:hAnsi="方正仿宋_GBK" w:cs="方正仿宋_GBK" w:hint="eastAsia"/>
          <w:color w:val="000000"/>
          <w:kern w:val="0"/>
          <w:sz w:val="28"/>
          <w:szCs w:val="28"/>
        </w:rPr>
        <w:t>室</w:t>
      </w:r>
    </w:p>
    <w:p w:rsidR="005A797F" w:rsidRDefault="00535A21">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比选保证金退还联系电话：0</w:t>
      </w:r>
      <w:r>
        <w:rPr>
          <w:rFonts w:ascii="方正仿宋_GBK" w:eastAsia="方正仿宋_GBK" w:hAnsi="方正仿宋_GBK" w:cs="方正仿宋_GBK"/>
          <w:sz w:val="28"/>
          <w:szCs w:val="28"/>
        </w:rPr>
        <w:t>23-</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7156808</w:t>
      </w:r>
      <w:r>
        <w:rPr>
          <w:rFonts w:ascii="方正仿宋_GBK" w:eastAsia="方正仿宋_GBK" w:hAnsi="方正仿宋_GBK" w:cs="方正仿宋_GBK" w:hint="eastAsia"/>
          <w:sz w:val="28"/>
          <w:szCs w:val="28"/>
        </w:rPr>
        <w:t>。</w:t>
      </w:r>
    </w:p>
    <w:p w:rsidR="005A797F" w:rsidRDefault="00535A21">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8</w:t>
      </w:r>
      <w:r>
        <w:rPr>
          <w:rFonts w:ascii="方正仿宋_GBK" w:eastAsia="方正仿宋_GBK" w:hAnsi="方正仿宋_GBK" w:cs="方正仿宋_GBK" w:hint="eastAsia"/>
          <w:sz w:val="28"/>
          <w:szCs w:val="28"/>
        </w:rPr>
        <w:t>.2 履约保证金</w:t>
      </w:r>
    </w:p>
    <w:p w:rsidR="005A797F" w:rsidRDefault="00535A21">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履约保证金为</w:t>
      </w:r>
      <w:r>
        <w:rPr>
          <w:rFonts w:ascii="方正仿宋_GBK" w:eastAsia="方正仿宋_GBK" w:hAnsi="方正仿宋_GBK" w:cs="方正仿宋_GBK" w:hint="eastAsia"/>
          <w:sz w:val="28"/>
          <w:szCs w:val="28"/>
          <w:u w:val="single"/>
        </w:rPr>
        <w:t>5万元</w:t>
      </w:r>
      <w:r>
        <w:rPr>
          <w:rFonts w:ascii="方正仿宋_GBK" w:eastAsia="方正仿宋_GBK" w:hAnsi="方正仿宋_GBK" w:cs="方正仿宋_GBK" w:hint="eastAsia"/>
          <w:sz w:val="28"/>
          <w:szCs w:val="28"/>
        </w:rPr>
        <w:t>，成交人在收到成交通知书10日内足额缴纳，履约保证金在质保期到期后若无问题，一次性退还（不计利息）。</w:t>
      </w:r>
    </w:p>
    <w:p w:rsidR="005A797F" w:rsidRDefault="00535A21">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九、比选响应有效期</w:t>
      </w:r>
    </w:p>
    <w:p w:rsidR="005A797F" w:rsidRDefault="00535A21">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90天（自比选响应人提交比选响应文件截止之日起计算）。</w:t>
      </w:r>
    </w:p>
    <w:p w:rsidR="005A797F" w:rsidRDefault="00535A21">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注：比选响应有效期作投标有效期理解。</w:t>
      </w:r>
    </w:p>
    <w:p w:rsidR="005A797F" w:rsidRDefault="00535A21">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十、比选响应文件的编制和提交</w:t>
      </w:r>
    </w:p>
    <w:p w:rsidR="005A797F" w:rsidRDefault="00535A21">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采购文件的要求编制比选响应文件，比选响应文件应当对比选采购文件提出的采购清单、技术要求和条件作出实质性应答。</w:t>
      </w:r>
    </w:p>
    <w:p w:rsidR="005A797F" w:rsidRDefault="00535A21">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.2比选响应文件应用A4规格纸编制并装订成册，主要由以下几个部分组成：</w:t>
      </w:r>
    </w:p>
    <w:p w:rsidR="005A797F" w:rsidRDefault="00535A21">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5A797F" w:rsidRDefault="00535A21">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5A797F" w:rsidRDefault="00535A21">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报价部分。比选响应方应按照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采购文件要求报出拟提供货物的品牌、规格、单价等详细内容，各项报价应包括</w:t>
      </w:r>
      <w:r>
        <w:rPr>
          <w:rFonts w:ascii="方正仿宋_GBK" w:eastAsia="方正仿宋_GBK" w:hAnsi="方正仿宋_GBK" w:cs="方正仿宋_GBK" w:hint="eastAsia"/>
          <w:color w:val="000000" w:themeColor="text1"/>
          <w:sz w:val="28"/>
          <w:szCs w:val="28"/>
          <w:lang w:val="zh-CN"/>
        </w:rPr>
        <w:t>拟提供货物的运输、相关</w:t>
      </w:r>
      <w:r>
        <w:rPr>
          <w:rFonts w:ascii="方正仿宋_GBK" w:eastAsia="方正仿宋_GBK" w:hAnsi="方正仿宋_GBK" w:cs="方正仿宋_GBK" w:hint="eastAsia"/>
          <w:color w:val="000000"/>
          <w:sz w:val="28"/>
          <w:szCs w:val="28"/>
          <w:lang w:val="zh-CN"/>
        </w:rPr>
        <w:t>税金和服务等全部费用，报价为不含增值税税额的报价，增值税税率单列。</w:t>
      </w:r>
    </w:p>
    <w:p w:rsidR="005A797F" w:rsidRDefault="00535A21">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技术部分。主要包括材料的材质工艺和详细说明等。如果提供的材料和服务与</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w:t>
      </w:r>
      <w:r>
        <w:rPr>
          <w:rFonts w:ascii="方正仿宋_GBK" w:eastAsia="方正仿宋_GBK" w:hAnsi="方正仿宋_GBK" w:cs="方正仿宋_GBK" w:hint="eastAsia"/>
          <w:sz w:val="28"/>
          <w:szCs w:val="28"/>
          <w:lang w:val="zh-CN"/>
        </w:rPr>
        <w:t>要求有偏差，必须详细说明，</w:t>
      </w:r>
      <w:r>
        <w:rPr>
          <w:rFonts w:ascii="方正仿宋_GBK" w:eastAsia="方正仿宋_GBK" w:hAnsi="方正仿宋_GBK" w:cs="方正仿宋_GBK" w:hint="eastAsia"/>
          <w:color w:val="000000"/>
          <w:sz w:val="28"/>
          <w:szCs w:val="28"/>
        </w:rPr>
        <w:t>须经比选小组评定和采购人许可，才能作为供应商实质性响应。</w:t>
      </w:r>
    </w:p>
    <w:p w:rsidR="005A797F" w:rsidRDefault="00535A21">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w:t>
      </w:r>
      <w:r>
        <w:rPr>
          <w:rFonts w:ascii="方正仿宋_GBK" w:eastAsia="方正仿宋_GBK" w:hAnsi="方正仿宋_GBK" w:cs="方正仿宋_GBK" w:hint="eastAsia"/>
          <w:color w:val="000000"/>
          <w:sz w:val="28"/>
          <w:szCs w:val="28"/>
          <w:lang w:val="zh-CN"/>
        </w:rPr>
        <w:lastRenderedPageBreak/>
        <w:t>托书（原件）、制造商或代理商授权（或货物销售资格证明）文件以及所提供产品的合格证明、其它资格证明（如企业资信证明、质量体系认证等）以及服务承诺等。</w:t>
      </w:r>
    </w:p>
    <w:p w:rsidR="005A797F" w:rsidRDefault="00535A21">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b/>
          <w:bCs/>
          <w:color w:val="000000"/>
          <w:sz w:val="28"/>
          <w:szCs w:val="28"/>
          <w:u w:val="single"/>
          <w:lang w:val="zh-CN"/>
        </w:rPr>
        <w:t>2</w:t>
      </w:r>
      <w:r>
        <w:rPr>
          <w:rFonts w:ascii="方正仿宋_GBK" w:eastAsia="方正仿宋_GBK" w:hAnsi="方正仿宋_GBK" w:cs="方正仿宋_GBK" w:hint="eastAsia"/>
          <w:b/>
          <w:bCs/>
          <w:color w:val="000000"/>
          <w:sz w:val="28"/>
          <w:szCs w:val="28"/>
          <w:u w:val="single"/>
          <w:lang w:val="zh-CN"/>
        </w:rPr>
        <w:t>份，其中正本1份，副本1份；电子比选响应文件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5A797F" w:rsidRDefault="00535A21">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十一、比选响应文件作废条款</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.1 未按照规定交纳比选响应保证金的（若要求缴纳比选响应保证金）。</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.2 比选响应人的报价超过比选最高限价的。</w:t>
      </w:r>
    </w:p>
    <w:p w:rsidR="005A797F" w:rsidRDefault="00535A21">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未装袋密封的。比选响应文件封面及密封袋</w:t>
      </w:r>
      <w:r>
        <w:rPr>
          <w:rFonts w:ascii="方正仿宋_GBK" w:eastAsia="方正仿宋_GBK" w:hAnsi="方正仿宋_GBK" w:cs="方正仿宋_GBK" w:hint="eastAsia"/>
          <w:color w:val="000000"/>
          <w:kern w:val="0"/>
          <w:sz w:val="28"/>
          <w:szCs w:val="28"/>
        </w:rPr>
        <w:t>封面上须注明“项目名称”、“项目编号”、“比选响应单位名称”，并加盖单位公章</w:t>
      </w:r>
      <w:r>
        <w:rPr>
          <w:rFonts w:ascii="方正仿宋_GBK" w:eastAsia="方正仿宋_GBK" w:hAnsi="方正仿宋_GBK" w:cs="方正仿宋_GBK" w:hint="eastAsia"/>
          <w:color w:val="000000"/>
          <w:spacing w:val="-8"/>
          <w:sz w:val="28"/>
          <w:szCs w:val="28"/>
        </w:rPr>
        <w:t>。</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 比选响应文件装订要求不符：</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.4.1 散装或者活页装订的；</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.4.2 比选响应文件份数不足或未按要求提供电子U盘的；</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.4.3 比选响应文件封面未标注正副本（密封袋封面无需标注正副本）。</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.5 比选响应文件中报价函部分、授权部分无法定代表人签字（签章）或签字人无有效授权书的。</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.6 报价函部分未按规定的格式完整填写（增项填写不作为作废条款）。</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.7 评审委员会审查发现比选响应文件未能对比选文件提出的所有实质性要求和条件作出响应的。</w:t>
      </w:r>
    </w:p>
    <w:p w:rsidR="005A797F" w:rsidRDefault="00535A21">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.8 有串通比选、弄虚作假、失信处罚期未满以及有其他违法违规行为</w:t>
      </w:r>
      <w:r>
        <w:rPr>
          <w:rFonts w:ascii="方正仿宋_GBK" w:eastAsia="方正仿宋_GBK" w:hAnsi="方正仿宋_GBK" w:cs="方正仿宋_GBK" w:hint="eastAsia"/>
          <w:color w:val="000000"/>
          <w:sz w:val="28"/>
          <w:szCs w:val="28"/>
        </w:rPr>
        <w:lastRenderedPageBreak/>
        <w:t>的。</w:t>
      </w:r>
    </w:p>
    <w:p w:rsidR="005A797F" w:rsidRDefault="00535A21">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十二、响应人违约等行为约束要求</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12.1</w:t>
      </w:r>
      <w:r>
        <w:rPr>
          <w:rFonts w:ascii="方正仿宋_GBK" w:eastAsia="方正仿宋_GBK" w:hAnsi="方正仿宋_GBK" w:cs="方正仿宋_GBK" w:hint="eastAsia"/>
          <w:color w:val="000000"/>
          <w:sz w:val="28"/>
          <w:szCs w:val="28"/>
        </w:rPr>
        <w:t xml:space="preserve"> 采购</w:t>
      </w:r>
      <w:r>
        <w:rPr>
          <w:rFonts w:ascii="方正仿宋_GBK" w:eastAsia="方正仿宋_GBK" w:hAnsi="方正仿宋_GBK" w:cs="方正仿宋_GBK"/>
          <w:color w:val="000000"/>
          <w:sz w:val="28"/>
          <w:szCs w:val="28"/>
        </w:rPr>
        <w:t>人将进一步核查</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响应文件中提供的材料，若在评审期间发现</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响应人提供了虚假资料，其</w:t>
      </w:r>
      <w:r>
        <w:rPr>
          <w:rFonts w:ascii="方正仿宋_GBK" w:eastAsia="方正仿宋_GBK" w:hAnsi="方正仿宋_GBK" w:cs="方正仿宋_GBK" w:hint="eastAsia"/>
          <w:color w:val="000000"/>
          <w:sz w:val="28"/>
          <w:szCs w:val="28"/>
        </w:rPr>
        <w:t>比选资格</w:t>
      </w:r>
      <w:r>
        <w:rPr>
          <w:rFonts w:ascii="方正仿宋_GBK" w:eastAsia="方正仿宋_GBK" w:hAnsi="方正仿宋_GBK" w:cs="方正仿宋_GBK"/>
          <w:color w:val="000000"/>
          <w:sz w:val="28"/>
          <w:szCs w:val="28"/>
        </w:rPr>
        <w:t>将被否决，其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w:t>
      </w:r>
      <w:r>
        <w:rPr>
          <w:rFonts w:ascii="方正仿宋_GBK" w:eastAsia="方正仿宋_GBK" w:hAnsi="方正仿宋_GBK" w:cs="方正仿宋_GBK" w:hint="eastAsia"/>
          <w:color w:val="000000"/>
          <w:sz w:val="28"/>
          <w:szCs w:val="28"/>
        </w:rPr>
        <w:t>成交</w:t>
      </w:r>
      <w:r>
        <w:rPr>
          <w:rFonts w:ascii="方正仿宋_GBK" w:eastAsia="方正仿宋_GBK" w:hAnsi="方正仿宋_GBK" w:cs="方正仿宋_GBK"/>
          <w:color w:val="000000"/>
          <w:sz w:val="28"/>
          <w:szCs w:val="28"/>
        </w:rPr>
        <w:t>候选人在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响应时提供了虚假资料，</w:t>
      </w:r>
      <w:r>
        <w:rPr>
          <w:rFonts w:ascii="方正仿宋_GBK" w:eastAsia="方正仿宋_GBK" w:hAnsi="方正仿宋_GBK" w:cs="方正仿宋_GBK" w:hint="eastAsia"/>
          <w:color w:val="000000"/>
          <w:sz w:val="28"/>
          <w:szCs w:val="28"/>
        </w:rPr>
        <w:t>采购人将</w:t>
      </w:r>
      <w:r>
        <w:rPr>
          <w:rFonts w:ascii="方正仿宋_GBK" w:eastAsia="方正仿宋_GBK" w:hAnsi="方正仿宋_GBK" w:cs="方正仿宋_GBK"/>
          <w:color w:val="000000"/>
          <w:sz w:val="28"/>
          <w:szCs w:val="28"/>
        </w:rPr>
        <w:t>取消其成交资格</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其响应保证金不予退还</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并将被列入采购人黑名单；若在合同实施阶段发现承包人在</w:t>
      </w:r>
      <w:r>
        <w:rPr>
          <w:rFonts w:ascii="方正仿宋_GBK" w:eastAsia="方正仿宋_GBK" w:hAnsi="方正仿宋_GBK" w:cs="方正仿宋_GBK" w:hint="eastAsia"/>
          <w:color w:val="000000"/>
          <w:sz w:val="28"/>
          <w:szCs w:val="28"/>
        </w:rPr>
        <w:t>参与比选</w:t>
      </w:r>
      <w:r>
        <w:rPr>
          <w:rFonts w:ascii="方正仿宋_GBK" w:eastAsia="方正仿宋_GBK" w:hAnsi="方正仿宋_GBK" w:cs="方正仿宋_GBK"/>
          <w:color w:val="000000"/>
          <w:sz w:val="28"/>
          <w:szCs w:val="28"/>
        </w:rPr>
        <w:t>时提供了虚假资料，采购人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响应人撤销</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响应文件的，其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响应人无故放弃成交候选人资格的，其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评审期间若发现</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响应人有围标、串标或以他人名义参</w:t>
      </w:r>
      <w:r>
        <w:rPr>
          <w:rFonts w:ascii="方正仿宋_GBK" w:eastAsia="方正仿宋_GBK" w:hAnsi="方正仿宋_GBK" w:cs="方正仿宋_GBK" w:hint="eastAsia"/>
          <w:color w:val="000000"/>
          <w:sz w:val="28"/>
          <w:szCs w:val="28"/>
        </w:rPr>
        <w:t>与比选</w:t>
      </w:r>
      <w:r>
        <w:rPr>
          <w:rFonts w:ascii="方正仿宋_GBK" w:eastAsia="方正仿宋_GBK" w:hAnsi="方正仿宋_GBK" w:cs="方正仿宋_GBK"/>
          <w:color w:val="000000"/>
          <w:sz w:val="28"/>
          <w:szCs w:val="28"/>
        </w:rPr>
        <w:t>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响应将被否决，其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公示期间发现成交候选人有围标、串标或以他人名义参加</w:t>
      </w:r>
      <w:r>
        <w:rPr>
          <w:rFonts w:ascii="方正仿宋_GBK" w:eastAsia="方正仿宋_GBK" w:hAnsi="方正仿宋_GBK" w:cs="方正仿宋_GBK" w:hint="eastAsia"/>
          <w:color w:val="000000"/>
          <w:sz w:val="28"/>
          <w:szCs w:val="28"/>
        </w:rPr>
        <w:lastRenderedPageBreak/>
        <w:t>比选</w:t>
      </w:r>
      <w:r>
        <w:rPr>
          <w:rFonts w:ascii="方正仿宋_GBK" w:eastAsia="方正仿宋_GBK" w:hAnsi="方正仿宋_GBK" w:cs="方正仿宋_GBK"/>
          <w:color w:val="000000"/>
          <w:sz w:val="28"/>
          <w:szCs w:val="28"/>
        </w:rPr>
        <w:t>的，采购人将取消其成交资格且其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响应保证金不予退还，并将被列入采购人黑名单；若在合同实施阶段发现承包人在</w:t>
      </w:r>
      <w:r>
        <w:rPr>
          <w:rFonts w:ascii="方正仿宋_GBK" w:eastAsia="方正仿宋_GBK" w:hAnsi="方正仿宋_GBK" w:cs="方正仿宋_GBK" w:hint="eastAsia"/>
          <w:color w:val="000000"/>
          <w:sz w:val="28"/>
          <w:szCs w:val="28"/>
        </w:rPr>
        <w:t>参与比选</w:t>
      </w:r>
      <w:r>
        <w:rPr>
          <w:rFonts w:ascii="方正仿宋_GBK" w:eastAsia="方正仿宋_GBK" w:hAnsi="方正仿宋_GBK" w:cs="方正仿宋_GBK"/>
          <w:color w:val="000000"/>
          <w:sz w:val="28"/>
          <w:szCs w:val="28"/>
        </w:rPr>
        <w:t>时有围标、串标或以他人名义参加</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的，采购人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注：黑名单有效期3年，被列入黑名单的单位在黑名单有效期内禁止参与采购人的项目。</w:t>
      </w:r>
    </w:p>
    <w:p w:rsidR="005A797F" w:rsidRDefault="00535A21">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十三、比选结果异议</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.1 比选响应人或其他利害关系人认为采购活动不符合法律、行政等规定的，应当在采购结果公示期之内以书面形式向采购人提出异议（以采购人收到书面异议之日为准）。</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.2 异议提出人向采购人提起异议时，应当提交书面异议书。异议书应当包括下列内容：</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.3 异议提出人对异议事项提出的请求和主张，有责任提供证据；只有自己陈述而不能提出其他相关证据的，采购人对其请求和主张不予支持。</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.4 异议提出人不得虚假异议、恶意异议，不得以异议为名排挤竞争对手，阻碍干扰采购活动的正常进行。若出现该情况，视为无效异议，不再受理。</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.6 有下列情形之一的异议，不予受理：</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（三）若是法人组织，由法定代表人递交结果异议函件时，函件未经法定代表人签字并加盖单位公章，并且未附法定代表人身份证明；若是法人组</w:t>
      </w:r>
      <w:r>
        <w:rPr>
          <w:rFonts w:ascii="方正仿宋_GBK" w:eastAsia="方正仿宋_GBK" w:hAnsi="方正仿宋_GBK" w:cs="方正仿宋_GBK" w:hint="eastAsia"/>
          <w:color w:val="000000"/>
          <w:sz w:val="28"/>
          <w:szCs w:val="28"/>
        </w:rPr>
        <w:lastRenderedPageBreak/>
        <w:t>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5A797F" w:rsidRDefault="00535A21">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w:t>
      </w:r>
      <w:r>
        <w:rPr>
          <w:rFonts w:ascii="方正仿宋_GBK" w:eastAsia="方正仿宋_GBK" w:hAnsi="方正仿宋_GBK" w:cs="方正仿宋_GBK"/>
          <w:color w:val="000000"/>
          <w:sz w:val="28"/>
          <w:szCs w:val="28"/>
        </w:rPr>
        <w:t>7345</w:t>
      </w:r>
    </w:p>
    <w:p w:rsidR="005A797F" w:rsidRDefault="00535A21">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正式结果异议函件应同步提交采购人及监督机构。</w:t>
      </w:r>
    </w:p>
    <w:p w:rsidR="005A797F" w:rsidRDefault="00535A21">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十六、比选时间、地点及结果通知</w:t>
      </w:r>
    </w:p>
    <w:p w:rsidR="005A797F" w:rsidRDefault="00535A21">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w:t>
      </w:r>
      <w:r w:rsidRPr="0012315F">
        <w:rPr>
          <w:rFonts w:ascii="方正仿宋_GBK" w:eastAsia="方正仿宋_GBK" w:hAnsi="方正仿宋_GBK" w:cs="方正仿宋_GBK" w:hint="eastAsia"/>
          <w:color w:val="000000"/>
          <w:sz w:val="28"/>
          <w:szCs w:val="28"/>
          <w:lang w:val="zh-CN"/>
        </w:rPr>
        <w:t>在2021年11月</w:t>
      </w:r>
      <w:r w:rsidR="0012315F" w:rsidRPr="0012315F">
        <w:rPr>
          <w:rFonts w:ascii="方正仿宋_GBK" w:eastAsia="方正仿宋_GBK" w:hAnsi="方正仿宋_GBK" w:cs="方正仿宋_GBK"/>
          <w:color w:val="000000"/>
          <w:sz w:val="28"/>
          <w:szCs w:val="28"/>
          <w:lang w:val="zh-CN"/>
        </w:rPr>
        <w:t>29</w:t>
      </w:r>
      <w:r w:rsidRPr="0012315F">
        <w:rPr>
          <w:rFonts w:ascii="方正仿宋_GBK" w:eastAsia="方正仿宋_GBK" w:hAnsi="方正仿宋_GBK" w:cs="方正仿宋_GBK" w:hint="eastAsia"/>
          <w:color w:val="000000"/>
          <w:sz w:val="28"/>
          <w:szCs w:val="28"/>
          <w:lang w:val="zh-CN"/>
        </w:rPr>
        <w:t>日9:0</w:t>
      </w:r>
      <w:r>
        <w:rPr>
          <w:rFonts w:ascii="方正仿宋_GBK" w:eastAsia="方正仿宋_GBK" w:hAnsi="方正仿宋_GBK" w:cs="方正仿宋_GBK" w:hint="eastAsia"/>
          <w:kern w:val="0"/>
          <w:sz w:val="28"/>
          <w:szCs w:val="28"/>
        </w:rPr>
        <w:t>0至10:00时送到重庆机场有限公司办公楼</w:t>
      </w:r>
      <w:r>
        <w:rPr>
          <w:rFonts w:ascii="方正仿宋_GBK" w:eastAsia="方正仿宋_GBK" w:hAnsi="方正仿宋_GBK" w:cs="方正仿宋_GBK" w:hint="eastAsia"/>
          <w:sz w:val="28"/>
          <w:szCs w:val="28"/>
        </w:rPr>
        <w:t>（重庆市渝北区机场东二路19号）</w:t>
      </w:r>
      <w:r w:rsidR="0012315F">
        <w:rPr>
          <w:rFonts w:ascii="方正仿宋_GBK" w:eastAsia="方正仿宋_GBK" w:hAnsi="方正仿宋_GBK" w:cs="方正仿宋_GBK" w:hint="eastAsia"/>
          <w:kern w:val="0"/>
          <w:sz w:val="28"/>
          <w:szCs w:val="28"/>
        </w:rPr>
        <w:t>601</w:t>
      </w:r>
      <w:r>
        <w:rPr>
          <w:rFonts w:ascii="方正仿宋_GBK" w:eastAsia="方正仿宋_GBK" w:hAnsi="方正仿宋_GBK" w:cs="方正仿宋_GBK" w:hint="eastAsia"/>
          <w:kern w:val="0"/>
          <w:sz w:val="28"/>
          <w:szCs w:val="28"/>
        </w:rPr>
        <w:t>室，过期不予受理。</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.2  </w:t>
      </w:r>
      <w:r w:rsidRPr="0012315F">
        <w:rPr>
          <w:rFonts w:ascii="方正仿宋_GBK" w:eastAsia="方正仿宋_GBK" w:hAnsi="方正仿宋_GBK" w:cs="方正仿宋_GBK" w:hint="eastAsia"/>
          <w:kern w:val="0"/>
          <w:sz w:val="28"/>
          <w:szCs w:val="28"/>
        </w:rPr>
        <w:t>2021年11月</w:t>
      </w:r>
      <w:r w:rsidR="0012315F" w:rsidRPr="0012315F">
        <w:rPr>
          <w:rFonts w:ascii="方正仿宋_GBK" w:eastAsia="方正仿宋_GBK" w:hAnsi="方正仿宋_GBK" w:cs="方正仿宋_GBK"/>
          <w:kern w:val="0"/>
          <w:sz w:val="28"/>
          <w:szCs w:val="28"/>
        </w:rPr>
        <w:t>29</w:t>
      </w:r>
      <w:r w:rsidRPr="0012315F">
        <w:rPr>
          <w:rFonts w:ascii="方正仿宋_GBK" w:eastAsia="方正仿宋_GBK" w:hAnsi="方正仿宋_GBK" w:cs="方正仿宋_GBK" w:hint="eastAsia"/>
          <w:kern w:val="0"/>
          <w:sz w:val="28"/>
          <w:szCs w:val="28"/>
        </w:rPr>
        <w:t>日10:</w:t>
      </w:r>
      <w:r>
        <w:rPr>
          <w:rFonts w:ascii="方正仿宋_GBK" w:eastAsia="方正仿宋_GBK" w:hAnsi="方正仿宋_GBK" w:cs="方正仿宋_GBK" w:hint="eastAsia"/>
          <w:color w:val="000000"/>
          <w:sz w:val="28"/>
          <w:szCs w:val="28"/>
        </w:rPr>
        <w:t>00时在重庆机场集团有限公司办公楼对本项目进行比选，各比选响应人须参加。</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注：比选开始前，各比选响应人须在重庆机场集团公司办公楼6010室等候通知具体比选地点。</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比选响应人若未派法定代表人或委托代理人出席比选唱价会议，视为该比选响应人默认比选唱价结果。</w:t>
      </w:r>
    </w:p>
    <w:p w:rsidR="005A797F" w:rsidRDefault="00535A21">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.4 比选结果通知：拟成交结果将公示在重庆机场集团有限公司</w:t>
      </w:r>
      <w:r>
        <w:rPr>
          <w:rFonts w:ascii="方正仿宋_GBK" w:eastAsia="方正仿宋_GBK" w:hAnsi="方正仿宋_GBK" w:cs="方正仿宋_GBK" w:hint="eastAsia"/>
          <w:color w:val="000000" w:themeColor="text1"/>
          <w:kern w:val="0"/>
          <w:sz w:val="28"/>
          <w:szCs w:val="28"/>
        </w:rPr>
        <w:t>官方网站（www.cqa.cn）</w:t>
      </w:r>
      <w:r>
        <w:rPr>
          <w:rFonts w:ascii="方正仿宋_GBK" w:eastAsia="方正仿宋_GBK" w:hAnsi="方正仿宋_GBK" w:cs="方正仿宋_GBK" w:hint="eastAsia"/>
          <w:color w:val="000000"/>
          <w:sz w:val="28"/>
          <w:szCs w:val="28"/>
        </w:rPr>
        <w:t>，待结果确定后会及时通知，原则上只通知被选中的比选响应人，对未被选中的比选响应人不通知、不解释，响应文件不予退还。</w:t>
      </w:r>
    </w:p>
    <w:p w:rsidR="005A797F" w:rsidRDefault="00535A21">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十七、采购人</w:t>
      </w:r>
      <w:r>
        <w:rPr>
          <w:rFonts w:ascii="方正仿宋_GBK" w:eastAsia="方正仿宋_GBK" w:hAnsi="方正仿宋_GBK" w:cs="方正仿宋_GBK" w:hint="eastAsia"/>
          <w:b/>
          <w:sz w:val="28"/>
          <w:szCs w:val="28"/>
        </w:rPr>
        <w:t>联系方式</w:t>
      </w:r>
    </w:p>
    <w:p w:rsidR="005A797F" w:rsidRDefault="00535A21">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采购人：重庆机场集团有限公司</w:t>
      </w:r>
    </w:p>
    <w:p w:rsidR="0012315F" w:rsidRDefault="00535A21">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12315F">
        <w:rPr>
          <w:rFonts w:ascii="方正仿宋_GBK" w:eastAsia="方正仿宋_GBK" w:hAnsi="方正仿宋_GBK" w:cs="方正仿宋_GBK" w:hint="eastAsia"/>
          <w:sz w:val="28"/>
          <w:szCs w:val="28"/>
        </w:rPr>
        <w:t xml:space="preserve">齐老师                </w:t>
      </w:r>
    </w:p>
    <w:p w:rsidR="005A797F" w:rsidRDefault="00535A21">
      <w:pPr>
        <w:snapToGrid w:val="0"/>
        <w:spacing w:line="360" w:lineRule="auto"/>
        <w:ind w:firstLine="539"/>
        <w:rPr>
          <w:rFonts w:ascii="方正仿宋_GBK" w:eastAsia="方正仿宋_GBK" w:hAnsi="方正仿宋_GBK" w:cs="方正仿宋_GBK"/>
          <w:sz w:val="28"/>
          <w:szCs w:val="28"/>
        </w:rPr>
      </w:pPr>
      <w:bookmarkStart w:id="1" w:name="_GoBack"/>
      <w:bookmarkEnd w:id="1"/>
      <w:r>
        <w:rPr>
          <w:rFonts w:ascii="方正仿宋_GBK" w:eastAsia="方正仿宋_GBK" w:hAnsi="方正仿宋_GBK" w:cs="方正仿宋_GBK" w:hint="eastAsia"/>
          <w:sz w:val="28"/>
          <w:szCs w:val="28"/>
        </w:rPr>
        <w:t>电话：</w:t>
      </w:r>
      <w:r w:rsidR="0012315F">
        <w:rPr>
          <w:rFonts w:ascii="方正仿宋_GBK" w:eastAsia="方正仿宋_GBK" w:hAnsi="方正仿宋_GBK" w:cs="方正仿宋_GBK" w:hint="eastAsia"/>
          <w:sz w:val="28"/>
          <w:szCs w:val="28"/>
        </w:rPr>
        <w:t>023</w:t>
      </w:r>
      <w:r w:rsidR="0012315F">
        <w:rPr>
          <w:rFonts w:ascii="方正仿宋_GBK" w:eastAsia="方正仿宋_GBK" w:hAnsi="方正仿宋_GBK" w:cs="方正仿宋_GBK"/>
          <w:sz w:val="28"/>
          <w:szCs w:val="28"/>
        </w:rPr>
        <w:t>-67153066</w:t>
      </w:r>
    </w:p>
    <w:p w:rsidR="005A797F" w:rsidRDefault="00535A21" w:rsidP="0012315F">
      <w:pPr>
        <w:snapToGrid w:val="0"/>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p>
    <w:p w:rsidR="005A797F" w:rsidRDefault="00535A21">
      <w:pPr>
        <w:wordWrap w:val="0"/>
        <w:spacing w:line="300" w:lineRule="exact"/>
        <w:rPr>
          <w:rFonts w:ascii="仿宋" w:eastAsia="仿宋" w:hAnsi="仿宋"/>
          <w:b/>
          <w:sz w:val="24"/>
        </w:rPr>
      </w:pPr>
      <w:r>
        <w:rPr>
          <w:rFonts w:ascii="仿宋" w:eastAsia="仿宋" w:hAnsi="仿宋" w:hint="eastAsia"/>
          <w:b/>
          <w:sz w:val="24"/>
        </w:rPr>
        <w:t xml:space="preserve">            </w:t>
      </w:r>
    </w:p>
    <w:p w:rsidR="005A797F" w:rsidRDefault="00535A21">
      <w:pPr>
        <w:pStyle w:val="zjb"/>
        <w:ind w:right="600" w:firstLine="480"/>
        <w:jc w:val="right"/>
        <w:rPr>
          <w:color w:val="auto"/>
          <w:lang w:eastAsia="zh-CN"/>
        </w:rPr>
      </w:pPr>
      <w:r>
        <w:rPr>
          <w:rFonts w:ascii="黑体" w:eastAsia="黑体" w:hAnsi="黑体"/>
          <w:color w:val="auto"/>
          <w:sz w:val="24"/>
          <w:lang w:eastAsia="zh-CN"/>
        </w:rPr>
        <w:lastRenderedPageBreak/>
        <w:t>合同编号：CQA</w:t>
      </w:r>
      <w:r>
        <w:rPr>
          <w:color w:val="auto"/>
          <w:lang w:eastAsia="zh-CN"/>
        </w:rPr>
        <w:t xml:space="preserve">            </w:t>
      </w:r>
    </w:p>
    <w:p w:rsidR="005A797F" w:rsidRDefault="005A797F">
      <w:pPr>
        <w:snapToGrid w:val="0"/>
        <w:spacing w:line="360" w:lineRule="auto"/>
        <w:rPr>
          <w:rFonts w:ascii="等线" w:eastAsia="等线" w:hAnsi="等线"/>
          <w:sz w:val="44"/>
        </w:rPr>
      </w:pPr>
    </w:p>
    <w:p w:rsidR="005A797F" w:rsidRDefault="00535A21">
      <w:pPr>
        <w:jc w:val="center"/>
        <w:rPr>
          <w:rFonts w:eastAsia="Times New Roman"/>
          <w:b/>
          <w:sz w:val="44"/>
        </w:rPr>
      </w:pPr>
      <w:r>
        <w:rPr>
          <w:rFonts w:eastAsia="Times New Roman" w:hint="eastAsia"/>
          <w:b/>
          <w:sz w:val="44"/>
        </w:rPr>
        <w:t>_____________________________</w:t>
      </w:r>
    </w:p>
    <w:p w:rsidR="005A797F" w:rsidRDefault="00535A21">
      <w:pPr>
        <w:pStyle w:val="zjb1"/>
        <w:ind w:firstLineChars="0" w:firstLine="0"/>
        <w:jc w:val="center"/>
        <w:rPr>
          <w:color w:val="auto"/>
          <w:lang w:eastAsia="zh-CN"/>
        </w:rPr>
      </w:pPr>
      <w:bookmarkStart w:id="2" w:name="_Hlk18508344"/>
      <w:r>
        <w:rPr>
          <w:color w:val="auto"/>
          <w:lang w:eastAsia="zh-CN"/>
        </w:rPr>
        <w:t>重庆江北国际机场</w:t>
      </w:r>
      <w:r>
        <w:rPr>
          <w:color w:val="auto"/>
          <w:lang w:eastAsia="zh-CN"/>
        </w:rPr>
        <w:t>202</w:t>
      </w:r>
      <w:r>
        <w:rPr>
          <w:rFonts w:hint="eastAsia"/>
          <w:color w:val="auto"/>
          <w:lang w:eastAsia="zh-CN"/>
        </w:rPr>
        <w:t>2</w:t>
      </w:r>
      <w:r>
        <w:rPr>
          <w:color w:val="auto"/>
          <w:lang w:eastAsia="zh-CN"/>
        </w:rPr>
        <w:t>年</w:t>
      </w:r>
    </w:p>
    <w:p w:rsidR="005A797F" w:rsidRDefault="00535A21">
      <w:pPr>
        <w:pStyle w:val="zjb1"/>
        <w:ind w:firstLineChars="0" w:firstLine="0"/>
        <w:jc w:val="center"/>
        <w:rPr>
          <w:color w:val="auto"/>
          <w:lang w:eastAsia="zh-CN"/>
        </w:rPr>
      </w:pPr>
      <w:r>
        <w:rPr>
          <w:color w:val="auto"/>
          <w:lang w:eastAsia="zh-CN"/>
        </w:rPr>
        <w:t>迎春普通灯饰及辅材采购</w:t>
      </w:r>
    </w:p>
    <w:p w:rsidR="005A797F" w:rsidRDefault="00535A21">
      <w:pPr>
        <w:pStyle w:val="zjb1"/>
        <w:ind w:firstLineChars="0" w:firstLine="0"/>
        <w:jc w:val="center"/>
        <w:rPr>
          <w:color w:val="auto"/>
          <w:lang w:eastAsia="zh-CN"/>
        </w:rPr>
      </w:pPr>
      <w:r>
        <w:rPr>
          <w:color w:val="auto"/>
          <w:lang w:eastAsia="zh-CN"/>
        </w:rPr>
        <w:t>买卖合同</w:t>
      </w:r>
    </w:p>
    <w:bookmarkEnd w:id="2"/>
    <w:p w:rsidR="005A797F" w:rsidRDefault="00535A21">
      <w:pPr>
        <w:jc w:val="center"/>
        <w:rPr>
          <w:rFonts w:eastAsia="Times New Roman"/>
          <w:b/>
          <w:sz w:val="44"/>
        </w:rPr>
      </w:pPr>
      <w:r>
        <w:rPr>
          <w:rFonts w:eastAsia="Times New Roman" w:hint="eastAsia"/>
          <w:b/>
          <w:sz w:val="44"/>
        </w:rPr>
        <w:t>______________________________</w:t>
      </w:r>
    </w:p>
    <w:p w:rsidR="005A797F" w:rsidRDefault="005A797F">
      <w:pPr>
        <w:ind w:firstLineChars="200" w:firstLine="880"/>
        <w:jc w:val="center"/>
        <w:rPr>
          <w:rFonts w:ascii="等线" w:eastAsia="等线" w:hAnsi="等线"/>
          <w:b/>
          <w:sz w:val="44"/>
        </w:rPr>
      </w:pPr>
    </w:p>
    <w:p w:rsidR="005A797F" w:rsidRDefault="005A797F">
      <w:pPr>
        <w:ind w:firstLineChars="200" w:firstLine="440"/>
        <w:jc w:val="center"/>
        <w:rPr>
          <w:rFonts w:ascii="等线" w:eastAsia="等线" w:hAnsi="等线"/>
          <w:b/>
          <w:sz w:val="22"/>
        </w:rPr>
      </w:pPr>
    </w:p>
    <w:p w:rsidR="005A797F" w:rsidRDefault="00535A21">
      <w:pPr>
        <w:snapToGrid w:val="0"/>
        <w:spacing w:line="360" w:lineRule="auto"/>
        <w:jc w:val="center"/>
        <w:rPr>
          <w:rFonts w:ascii="宋体" w:hAnsi="宋体"/>
          <w:b/>
          <w:sz w:val="32"/>
        </w:rPr>
      </w:pPr>
      <w:bookmarkStart w:id="3" w:name="_Hlk18506346"/>
      <w:r>
        <w:rPr>
          <w:rFonts w:ascii="宋体" w:hAnsi="宋体" w:hint="eastAsia"/>
          <w:b/>
          <w:sz w:val="32"/>
        </w:rPr>
        <w:t>甲方：重庆机场集团有限公司</w:t>
      </w:r>
    </w:p>
    <w:p w:rsidR="005A797F" w:rsidRDefault="00535A21">
      <w:pPr>
        <w:snapToGrid w:val="0"/>
        <w:spacing w:line="360" w:lineRule="auto"/>
        <w:rPr>
          <w:rFonts w:ascii="宋体" w:hAnsi="宋体"/>
          <w:b/>
          <w:sz w:val="32"/>
        </w:rPr>
      </w:pPr>
      <w:r>
        <w:rPr>
          <w:rFonts w:ascii="宋体" w:hAnsi="宋体" w:hint="eastAsia"/>
          <w:b/>
          <w:sz w:val="32"/>
        </w:rPr>
        <w:t xml:space="preserve">                乙方： ______________________</w:t>
      </w:r>
    </w:p>
    <w:bookmarkEnd w:id="3"/>
    <w:p w:rsidR="005A797F" w:rsidRDefault="00535A21">
      <w:pPr>
        <w:ind w:firstLineChars="200" w:firstLine="442"/>
        <w:rPr>
          <w:b/>
          <w:sz w:val="22"/>
        </w:rPr>
        <w:sectPr w:rsidR="005A797F">
          <w:headerReference w:type="default" r:id="rId22"/>
          <w:footerReference w:type="default" r:id="rId23"/>
          <w:pgSz w:w="12240" w:h="15840"/>
          <w:pgMar w:top="1440" w:right="1440" w:bottom="1440" w:left="1440" w:header="720" w:footer="720" w:gutter="0"/>
          <w:cols w:space="720"/>
          <w:docGrid w:type="lines" w:linePitch="312"/>
        </w:sectPr>
      </w:pPr>
      <w:r>
        <w:rPr>
          <w:b/>
          <w:sz w:val="22"/>
        </w:rPr>
        <w:br w:type="page"/>
      </w:r>
    </w:p>
    <w:p w:rsidR="005A797F" w:rsidRDefault="00535A21">
      <w:pPr>
        <w:pStyle w:val="TOC1"/>
        <w:spacing w:before="0"/>
        <w:jc w:val="center"/>
        <w:rPr>
          <w:rFonts w:ascii="仿宋_GB2312" w:eastAsia="仿宋_GB2312"/>
          <w:color w:val="auto"/>
          <w:sz w:val="30"/>
        </w:rPr>
      </w:pPr>
      <w:r>
        <w:rPr>
          <w:rFonts w:ascii="仿宋_GB2312" w:eastAsia="仿宋_GB2312" w:hint="eastAsia"/>
          <w:color w:val="auto"/>
          <w:sz w:val="30"/>
          <w:lang w:val="zh-CN"/>
        </w:rPr>
        <w:lastRenderedPageBreak/>
        <w:t>目录</w:t>
      </w:r>
    </w:p>
    <w:p w:rsidR="005A797F" w:rsidRDefault="00535A21">
      <w:pPr>
        <w:pStyle w:val="21"/>
        <w:tabs>
          <w:tab w:val="right" w:leader="dot" w:pos="9350"/>
        </w:tabs>
        <w:spacing w:before="0" w:beforeAutospacing="0" w:after="0" w:afterAutospacing="0"/>
        <w:rPr>
          <w:rFonts w:ascii="仿宋_GB2312" w:eastAsia="仿宋_GB2312"/>
          <w:sz w:val="30"/>
        </w:rPr>
      </w:pPr>
      <w:r>
        <w:rPr>
          <w:rFonts w:ascii="仿宋_GB2312" w:eastAsia="仿宋_GB2312" w:hint="eastAsia"/>
          <w:sz w:val="30"/>
        </w:rPr>
        <w:fldChar w:fldCharType="begin"/>
      </w:r>
      <w:r>
        <w:rPr>
          <w:rFonts w:ascii="仿宋_GB2312" w:eastAsia="仿宋_GB2312" w:hint="eastAsia"/>
          <w:sz w:val="30"/>
        </w:rPr>
        <w:instrText xml:space="preserve"> TOC \o "1-3" \h \z \u </w:instrText>
      </w:r>
      <w:r>
        <w:rPr>
          <w:rFonts w:ascii="仿宋_GB2312" w:eastAsia="仿宋_GB2312" w:hint="eastAsia"/>
          <w:sz w:val="30"/>
        </w:rPr>
        <w:fldChar w:fldCharType="separate"/>
      </w:r>
      <w:hyperlink w:anchor="_Toc25588100" w:history="1">
        <w:r>
          <w:rPr>
            <w:rStyle w:val="ad"/>
            <w:rFonts w:ascii="仿宋_GB2312" w:eastAsia="仿宋_GB2312" w:hint="eastAsia"/>
            <w:color w:val="auto"/>
            <w:sz w:val="30"/>
          </w:rPr>
          <w:t>第一条 货物名称、数量及规格</w:t>
        </w:r>
        <w:r>
          <w:rPr>
            <w:rFonts w:ascii="仿宋_GB2312" w:eastAsia="仿宋_GB2312" w:hint="eastAsia"/>
            <w:sz w:val="30"/>
          </w:rPr>
          <w:tab/>
        </w:r>
        <w:r>
          <w:rPr>
            <w:rFonts w:ascii="仿宋_GB2312" w:eastAsia="仿宋_GB2312" w:hint="eastAsia"/>
            <w:sz w:val="30"/>
          </w:rPr>
          <w:fldChar w:fldCharType="begin"/>
        </w:r>
        <w:r>
          <w:rPr>
            <w:rFonts w:ascii="仿宋_GB2312" w:eastAsia="仿宋_GB2312" w:hint="eastAsia"/>
            <w:sz w:val="30"/>
          </w:rPr>
          <w:instrText xml:space="preserve"> PAGEREF _Toc25588100 \h </w:instrText>
        </w:r>
        <w:r>
          <w:rPr>
            <w:rFonts w:ascii="仿宋_GB2312" w:eastAsia="仿宋_GB2312" w:hint="eastAsia"/>
            <w:sz w:val="30"/>
          </w:rPr>
        </w:r>
        <w:r>
          <w:rPr>
            <w:rFonts w:ascii="仿宋_GB2312" w:eastAsia="仿宋_GB2312" w:hint="eastAsia"/>
            <w:sz w:val="30"/>
          </w:rPr>
          <w:fldChar w:fldCharType="separate"/>
        </w:r>
        <w:r>
          <w:rPr>
            <w:rFonts w:ascii="仿宋_GB2312" w:eastAsia="仿宋_GB2312" w:hint="eastAsia"/>
            <w:sz w:val="30"/>
          </w:rPr>
          <w:t>21</w:t>
        </w:r>
        <w:r>
          <w:rPr>
            <w:rFonts w:ascii="仿宋_GB2312" w:eastAsia="仿宋_GB2312" w:hint="eastAsia"/>
            <w:sz w:val="30"/>
          </w:rPr>
          <w:fldChar w:fldCharType="end"/>
        </w:r>
      </w:hyperlink>
    </w:p>
    <w:p w:rsidR="005A797F" w:rsidRDefault="00535A21">
      <w:pPr>
        <w:pStyle w:val="21"/>
        <w:tabs>
          <w:tab w:val="right" w:leader="dot" w:pos="9350"/>
        </w:tabs>
        <w:spacing w:before="0" w:beforeAutospacing="0" w:after="0" w:afterAutospacing="0"/>
        <w:rPr>
          <w:rFonts w:ascii="仿宋_GB2312" w:eastAsia="仿宋_GB2312"/>
          <w:sz w:val="30"/>
        </w:rPr>
      </w:pPr>
      <w:hyperlink w:anchor="_Toc25588101" w:history="1">
        <w:r>
          <w:rPr>
            <w:rStyle w:val="ad"/>
            <w:rFonts w:ascii="仿宋_GB2312" w:eastAsia="仿宋_GB2312" w:hint="eastAsia"/>
            <w:color w:val="auto"/>
            <w:sz w:val="30"/>
          </w:rPr>
          <w:t>第二条 合同价款</w:t>
        </w:r>
        <w:r>
          <w:rPr>
            <w:rFonts w:ascii="仿宋_GB2312" w:eastAsia="仿宋_GB2312" w:hint="eastAsia"/>
            <w:sz w:val="30"/>
          </w:rPr>
          <w:tab/>
        </w:r>
        <w:r>
          <w:rPr>
            <w:rFonts w:ascii="仿宋_GB2312" w:eastAsia="仿宋_GB2312" w:hint="eastAsia"/>
            <w:sz w:val="30"/>
          </w:rPr>
          <w:fldChar w:fldCharType="begin"/>
        </w:r>
        <w:r>
          <w:rPr>
            <w:rFonts w:ascii="仿宋_GB2312" w:eastAsia="仿宋_GB2312" w:hint="eastAsia"/>
            <w:sz w:val="30"/>
          </w:rPr>
          <w:instrText xml:space="preserve"> PAGEREF _Toc25588101 \h </w:instrText>
        </w:r>
        <w:r>
          <w:rPr>
            <w:rFonts w:ascii="仿宋_GB2312" w:eastAsia="仿宋_GB2312" w:hint="eastAsia"/>
            <w:sz w:val="30"/>
          </w:rPr>
        </w:r>
        <w:r>
          <w:rPr>
            <w:rFonts w:ascii="仿宋_GB2312" w:eastAsia="仿宋_GB2312" w:hint="eastAsia"/>
            <w:sz w:val="30"/>
          </w:rPr>
          <w:fldChar w:fldCharType="separate"/>
        </w:r>
        <w:r>
          <w:rPr>
            <w:rFonts w:ascii="仿宋_GB2312" w:eastAsia="仿宋_GB2312" w:hint="eastAsia"/>
            <w:sz w:val="30"/>
          </w:rPr>
          <w:t>22</w:t>
        </w:r>
        <w:r>
          <w:rPr>
            <w:rFonts w:ascii="仿宋_GB2312" w:eastAsia="仿宋_GB2312" w:hint="eastAsia"/>
            <w:sz w:val="30"/>
          </w:rPr>
          <w:fldChar w:fldCharType="end"/>
        </w:r>
      </w:hyperlink>
    </w:p>
    <w:p w:rsidR="005A797F" w:rsidRDefault="00535A21">
      <w:pPr>
        <w:pStyle w:val="21"/>
        <w:tabs>
          <w:tab w:val="right" w:leader="dot" w:pos="9350"/>
        </w:tabs>
        <w:spacing w:before="0" w:beforeAutospacing="0" w:after="0" w:afterAutospacing="0"/>
        <w:rPr>
          <w:rFonts w:ascii="仿宋_GB2312" w:eastAsia="仿宋_GB2312"/>
          <w:sz w:val="30"/>
        </w:rPr>
      </w:pPr>
      <w:hyperlink w:anchor="_Toc25588102" w:history="1">
        <w:r>
          <w:rPr>
            <w:rStyle w:val="ad"/>
            <w:rFonts w:ascii="仿宋_GB2312" w:eastAsia="仿宋_GB2312" w:hint="eastAsia"/>
            <w:color w:val="auto"/>
            <w:sz w:val="30"/>
          </w:rPr>
          <w:t>第三条 技术标准及要求</w:t>
        </w:r>
        <w:r>
          <w:rPr>
            <w:rFonts w:ascii="仿宋_GB2312" w:eastAsia="仿宋_GB2312" w:hint="eastAsia"/>
            <w:sz w:val="30"/>
          </w:rPr>
          <w:tab/>
        </w:r>
        <w:r>
          <w:rPr>
            <w:rFonts w:ascii="仿宋_GB2312" w:eastAsia="仿宋_GB2312" w:hint="eastAsia"/>
            <w:sz w:val="30"/>
          </w:rPr>
          <w:fldChar w:fldCharType="begin"/>
        </w:r>
        <w:r>
          <w:rPr>
            <w:rFonts w:ascii="仿宋_GB2312" w:eastAsia="仿宋_GB2312" w:hint="eastAsia"/>
            <w:sz w:val="30"/>
          </w:rPr>
          <w:instrText xml:space="preserve"> PAGEREF _Toc25588102 \h </w:instrText>
        </w:r>
        <w:r>
          <w:rPr>
            <w:rFonts w:ascii="仿宋_GB2312" w:eastAsia="仿宋_GB2312" w:hint="eastAsia"/>
            <w:sz w:val="30"/>
          </w:rPr>
        </w:r>
        <w:r>
          <w:rPr>
            <w:rFonts w:ascii="仿宋_GB2312" w:eastAsia="仿宋_GB2312" w:hint="eastAsia"/>
            <w:sz w:val="30"/>
          </w:rPr>
          <w:fldChar w:fldCharType="separate"/>
        </w:r>
        <w:r>
          <w:rPr>
            <w:rFonts w:ascii="仿宋_GB2312" w:eastAsia="仿宋_GB2312" w:hint="eastAsia"/>
            <w:sz w:val="30"/>
          </w:rPr>
          <w:t>23</w:t>
        </w:r>
        <w:r>
          <w:rPr>
            <w:rFonts w:ascii="仿宋_GB2312" w:eastAsia="仿宋_GB2312" w:hint="eastAsia"/>
            <w:sz w:val="30"/>
          </w:rPr>
          <w:fldChar w:fldCharType="end"/>
        </w:r>
      </w:hyperlink>
    </w:p>
    <w:p w:rsidR="005A797F" w:rsidRDefault="00535A21">
      <w:pPr>
        <w:pStyle w:val="21"/>
        <w:tabs>
          <w:tab w:val="right" w:leader="dot" w:pos="9350"/>
        </w:tabs>
        <w:spacing w:before="0" w:beforeAutospacing="0" w:after="0" w:afterAutospacing="0"/>
        <w:rPr>
          <w:rFonts w:ascii="仿宋_GB2312" w:eastAsia="仿宋_GB2312"/>
          <w:sz w:val="30"/>
        </w:rPr>
      </w:pPr>
      <w:hyperlink w:anchor="_Toc25588103" w:history="1">
        <w:r>
          <w:rPr>
            <w:rStyle w:val="ad"/>
            <w:rFonts w:ascii="仿宋_GB2312" w:eastAsia="仿宋_GB2312" w:hint="eastAsia"/>
            <w:color w:val="auto"/>
            <w:sz w:val="30"/>
          </w:rPr>
          <w:t>第四条 交货日期、方式和地点</w:t>
        </w:r>
        <w:r>
          <w:rPr>
            <w:rFonts w:ascii="仿宋_GB2312" w:eastAsia="仿宋_GB2312" w:hint="eastAsia"/>
            <w:sz w:val="30"/>
          </w:rPr>
          <w:tab/>
        </w:r>
        <w:r>
          <w:rPr>
            <w:rFonts w:ascii="仿宋_GB2312" w:eastAsia="仿宋_GB2312" w:hint="eastAsia"/>
            <w:sz w:val="30"/>
          </w:rPr>
          <w:fldChar w:fldCharType="begin"/>
        </w:r>
        <w:r>
          <w:rPr>
            <w:rFonts w:ascii="仿宋_GB2312" w:eastAsia="仿宋_GB2312" w:hint="eastAsia"/>
            <w:sz w:val="30"/>
          </w:rPr>
          <w:instrText xml:space="preserve"> PAGEREF _Toc25588103 \h </w:instrText>
        </w:r>
        <w:r>
          <w:rPr>
            <w:rFonts w:ascii="仿宋_GB2312" w:eastAsia="仿宋_GB2312" w:hint="eastAsia"/>
            <w:sz w:val="30"/>
          </w:rPr>
        </w:r>
        <w:r>
          <w:rPr>
            <w:rFonts w:ascii="仿宋_GB2312" w:eastAsia="仿宋_GB2312" w:hint="eastAsia"/>
            <w:sz w:val="30"/>
          </w:rPr>
          <w:fldChar w:fldCharType="separate"/>
        </w:r>
        <w:r>
          <w:rPr>
            <w:rFonts w:ascii="仿宋_GB2312" w:eastAsia="仿宋_GB2312" w:hint="eastAsia"/>
            <w:sz w:val="30"/>
          </w:rPr>
          <w:t>23</w:t>
        </w:r>
        <w:r>
          <w:rPr>
            <w:rFonts w:ascii="仿宋_GB2312" w:eastAsia="仿宋_GB2312" w:hint="eastAsia"/>
            <w:sz w:val="30"/>
          </w:rPr>
          <w:fldChar w:fldCharType="end"/>
        </w:r>
      </w:hyperlink>
    </w:p>
    <w:p w:rsidR="005A797F" w:rsidRDefault="00535A21">
      <w:pPr>
        <w:pStyle w:val="21"/>
        <w:tabs>
          <w:tab w:val="right" w:leader="dot" w:pos="9350"/>
        </w:tabs>
        <w:spacing w:before="0" w:beforeAutospacing="0" w:after="0" w:afterAutospacing="0"/>
        <w:rPr>
          <w:rFonts w:ascii="仿宋_GB2312" w:eastAsia="仿宋_GB2312"/>
          <w:sz w:val="30"/>
        </w:rPr>
      </w:pPr>
      <w:hyperlink w:anchor="_Toc25588104" w:history="1">
        <w:r>
          <w:rPr>
            <w:rStyle w:val="ad"/>
            <w:rFonts w:ascii="仿宋_GB2312" w:eastAsia="仿宋_GB2312" w:hint="eastAsia"/>
            <w:color w:val="auto"/>
            <w:sz w:val="30"/>
          </w:rPr>
          <w:t>第五条 验收办法</w:t>
        </w:r>
        <w:r>
          <w:rPr>
            <w:rFonts w:ascii="仿宋_GB2312" w:eastAsia="仿宋_GB2312" w:hint="eastAsia"/>
            <w:sz w:val="30"/>
          </w:rPr>
          <w:tab/>
        </w:r>
        <w:r>
          <w:rPr>
            <w:rFonts w:ascii="仿宋_GB2312" w:eastAsia="仿宋_GB2312" w:hint="eastAsia"/>
            <w:sz w:val="30"/>
          </w:rPr>
          <w:fldChar w:fldCharType="begin"/>
        </w:r>
        <w:r>
          <w:rPr>
            <w:rFonts w:ascii="仿宋_GB2312" w:eastAsia="仿宋_GB2312" w:hint="eastAsia"/>
            <w:sz w:val="30"/>
          </w:rPr>
          <w:instrText xml:space="preserve"> PAGEREF _Toc25588104 \h </w:instrText>
        </w:r>
        <w:r>
          <w:rPr>
            <w:rFonts w:ascii="仿宋_GB2312" w:eastAsia="仿宋_GB2312" w:hint="eastAsia"/>
            <w:sz w:val="30"/>
          </w:rPr>
        </w:r>
        <w:r>
          <w:rPr>
            <w:rFonts w:ascii="仿宋_GB2312" w:eastAsia="仿宋_GB2312" w:hint="eastAsia"/>
            <w:sz w:val="30"/>
          </w:rPr>
          <w:fldChar w:fldCharType="separate"/>
        </w:r>
        <w:r>
          <w:rPr>
            <w:rFonts w:ascii="仿宋_GB2312" w:eastAsia="仿宋_GB2312" w:hint="eastAsia"/>
            <w:sz w:val="30"/>
          </w:rPr>
          <w:t>23</w:t>
        </w:r>
        <w:r>
          <w:rPr>
            <w:rFonts w:ascii="仿宋_GB2312" w:eastAsia="仿宋_GB2312" w:hint="eastAsia"/>
            <w:sz w:val="30"/>
          </w:rPr>
          <w:fldChar w:fldCharType="end"/>
        </w:r>
      </w:hyperlink>
    </w:p>
    <w:p w:rsidR="005A797F" w:rsidRDefault="00535A21">
      <w:pPr>
        <w:pStyle w:val="21"/>
        <w:tabs>
          <w:tab w:val="right" w:leader="dot" w:pos="9350"/>
        </w:tabs>
        <w:spacing w:before="0" w:beforeAutospacing="0" w:after="0" w:afterAutospacing="0"/>
        <w:rPr>
          <w:rFonts w:ascii="仿宋_GB2312" w:eastAsia="仿宋_GB2312"/>
          <w:sz w:val="30"/>
        </w:rPr>
      </w:pPr>
      <w:hyperlink w:anchor="_Toc25588105" w:history="1">
        <w:r>
          <w:rPr>
            <w:rStyle w:val="ad"/>
            <w:rFonts w:ascii="仿宋_GB2312" w:eastAsia="仿宋_GB2312" w:hint="eastAsia"/>
            <w:color w:val="auto"/>
            <w:sz w:val="30"/>
          </w:rPr>
          <w:t xml:space="preserve">第六条 </w:t>
        </w:r>
        <w:r>
          <w:rPr>
            <w:rStyle w:val="ad"/>
            <w:rFonts w:ascii="仿宋_GB2312" w:eastAsia="仿宋_GB2312" w:hint="eastAsia"/>
            <w:color w:val="auto"/>
            <w:sz w:val="30"/>
            <w:lang w:eastAsia="zh-CN"/>
          </w:rPr>
          <w:t>履约</w:t>
        </w:r>
        <w:r>
          <w:rPr>
            <w:rStyle w:val="ad"/>
            <w:rFonts w:ascii="仿宋_GB2312" w:eastAsia="仿宋_GB2312" w:hint="eastAsia"/>
            <w:color w:val="auto"/>
            <w:sz w:val="30"/>
          </w:rPr>
          <w:t>保证金</w:t>
        </w:r>
        <w:r>
          <w:rPr>
            <w:rFonts w:ascii="仿宋_GB2312" w:eastAsia="仿宋_GB2312" w:hint="eastAsia"/>
            <w:sz w:val="30"/>
          </w:rPr>
          <w:tab/>
        </w:r>
        <w:r>
          <w:rPr>
            <w:rFonts w:ascii="仿宋_GB2312" w:eastAsia="仿宋_GB2312" w:hint="eastAsia"/>
            <w:sz w:val="30"/>
          </w:rPr>
          <w:fldChar w:fldCharType="begin"/>
        </w:r>
        <w:r>
          <w:rPr>
            <w:rFonts w:ascii="仿宋_GB2312" w:eastAsia="仿宋_GB2312" w:hint="eastAsia"/>
            <w:sz w:val="30"/>
          </w:rPr>
          <w:instrText xml:space="preserve"> PAGEREF _Toc25588105 \h </w:instrText>
        </w:r>
        <w:r>
          <w:rPr>
            <w:rFonts w:ascii="仿宋_GB2312" w:eastAsia="仿宋_GB2312" w:hint="eastAsia"/>
            <w:sz w:val="30"/>
          </w:rPr>
        </w:r>
        <w:r>
          <w:rPr>
            <w:rFonts w:ascii="仿宋_GB2312" w:eastAsia="仿宋_GB2312" w:hint="eastAsia"/>
            <w:sz w:val="30"/>
          </w:rPr>
          <w:fldChar w:fldCharType="separate"/>
        </w:r>
        <w:r>
          <w:rPr>
            <w:rFonts w:ascii="仿宋_GB2312" w:eastAsia="仿宋_GB2312" w:hint="eastAsia"/>
            <w:sz w:val="30"/>
          </w:rPr>
          <w:t>24</w:t>
        </w:r>
        <w:r>
          <w:rPr>
            <w:rFonts w:ascii="仿宋_GB2312" w:eastAsia="仿宋_GB2312" w:hint="eastAsia"/>
            <w:sz w:val="30"/>
          </w:rPr>
          <w:fldChar w:fldCharType="end"/>
        </w:r>
      </w:hyperlink>
    </w:p>
    <w:p w:rsidR="005A797F" w:rsidRDefault="00535A21">
      <w:pPr>
        <w:pStyle w:val="21"/>
        <w:tabs>
          <w:tab w:val="right" w:leader="dot" w:pos="9350"/>
        </w:tabs>
        <w:spacing w:before="0" w:beforeAutospacing="0" w:after="0" w:afterAutospacing="0"/>
        <w:rPr>
          <w:rFonts w:ascii="仿宋_GB2312" w:eastAsia="仿宋_GB2312"/>
          <w:sz w:val="30"/>
        </w:rPr>
      </w:pPr>
      <w:hyperlink w:anchor="_Toc25588106" w:history="1">
        <w:r>
          <w:rPr>
            <w:rStyle w:val="ad"/>
            <w:rFonts w:ascii="仿宋_GB2312" w:eastAsia="仿宋_GB2312" w:hint="eastAsia"/>
            <w:color w:val="auto"/>
            <w:sz w:val="30"/>
          </w:rPr>
          <w:t>第七条 付款方式</w:t>
        </w:r>
        <w:r>
          <w:rPr>
            <w:rFonts w:ascii="仿宋_GB2312" w:eastAsia="仿宋_GB2312" w:hint="eastAsia"/>
            <w:sz w:val="30"/>
          </w:rPr>
          <w:tab/>
        </w:r>
        <w:r>
          <w:rPr>
            <w:rFonts w:ascii="仿宋_GB2312" w:eastAsia="仿宋_GB2312" w:hint="eastAsia"/>
            <w:sz w:val="30"/>
          </w:rPr>
          <w:fldChar w:fldCharType="begin"/>
        </w:r>
        <w:r>
          <w:rPr>
            <w:rFonts w:ascii="仿宋_GB2312" w:eastAsia="仿宋_GB2312" w:hint="eastAsia"/>
            <w:sz w:val="30"/>
          </w:rPr>
          <w:instrText xml:space="preserve"> PAGEREF _Toc25588106 \h </w:instrText>
        </w:r>
        <w:r>
          <w:rPr>
            <w:rFonts w:ascii="仿宋_GB2312" w:eastAsia="仿宋_GB2312" w:hint="eastAsia"/>
            <w:sz w:val="30"/>
          </w:rPr>
        </w:r>
        <w:r>
          <w:rPr>
            <w:rFonts w:ascii="仿宋_GB2312" w:eastAsia="仿宋_GB2312" w:hint="eastAsia"/>
            <w:sz w:val="30"/>
          </w:rPr>
          <w:fldChar w:fldCharType="separate"/>
        </w:r>
        <w:r>
          <w:rPr>
            <w:rFonts w:ascii="仿宋_GB2312" w:eastAsia="仿宋_GB2312" w:hint="eastAsia"/>
            <w:sz w:val="30"/>
          </w:rPr>
          <w:t>24</w:t>
        </w:r>
        <w:r>
          <w:rPr>
            <w:rFonts w:ascii="仿宋_GB2312" w:eastAsia="仿宋_GB2312" w:hint="eastAsia"/>
            <w:sz w:val="30"/>
          </w:rPr>
          <w:fldChar w:fldCharType="end"/>
        </w:r>
      </w:hyperlink>
    </w:p>
    <w:p w:rsidR="005A797F" w:rsidRDefault="00535A21">
      <w:pPr>
        <w:pStyle w:val="21"/>
        <w:tabs>
          <w:tab w:val="right" w:leader="dot" w:pos="9350"/>
        </w:tabs>
        <w:spacing w:before="0" w:beforeAutospacing="0" w:after="0" w:afterAutospacing="0"/>
        <w:rPr>
          <w:rFonts w:ascii="仿宋_GB2312" w:eastAsia="仿宋_GB2312"/>
          <w:sz w:val="30"/>
        </w:rPr>
      </w:pPr>
      <w:hyperlink w:anchor="_Toc25588107" w:history="1">
        <w:r>
          <w:rPr>
            <w:rStyle w:val="ad"/>
            <w:rFonts w:ascii="仿宋_GB2312" w:eastAsia="仿宋_GB2312" w:hint="eastAsia"/>
            <w:color w:val="auto"/>
            <w:sz w:val="30"/>
          </w:rPr>
          <w:t>第八条 违约和索赔</w:t>
        </w:r>
        <w:r>
          <w:rPr>
            <w:rFonts w:ascii="仿宋_GB2312" w:eastAsia="仿宋_GB2312" w:hint="eastAsia"/>
            <w:sz w:val="30"/>
          </w:rPr>
          <w:tab/>
        </w:r>
        <w:r>
          <w:rPr>
            <w:rFonts w:ascii="仿宋_GB2312" w:eastAsia="仿宋_GB2312" w:hint="eastAsia"/>
            <w:sz w:val="30"/>
          </w:rPr>
          <w:fldChar w:fldCharType="begin"/>
        </w:r>
        <w:r>
          <w:rPr>
            <w:rFonts w:ascii="仿宋_GB2312" w:eastAsia="仿宋_GB2312" w:hint="eastAsia"/>
            <w:sz w:val="30"/>
          </w:rPr>
          <w:instrText xml:space="preserve"> PAGEREF _Toc25588107 \h </w:instrText>
        </w:r>
        <w:r>
          <w:rPr>
            <w:rFonts w:ascii="仿宋_GB2312" w:eastAsia="仿宋_GB2312" w:hint="eastAsia"/>
            <w:sz w:val="30"/>
          </w:rPr>
        </w:r>
        <w:r>
          <w:rPr>
            <w:rFonts w:ascii="仿宋_GB2312" w:eastAsia="仿宋_GB2312" w:hint="eastAsia"/>
            <w:sz w:val="30"/>
          </w:rPr>
          <w:fldChar w:fldCharType="separate"/>
        </w:r>
        <w:r>
          <w:rPr>
            <w:rFonts w:ascii="仿宋_GB2312" w:eastAsia="仿宋_GB2312" w:hint="eastAsia"/>
            <w:sz w:val="30"/>
          </w:rPr>
          <w:t>25</w:t>
        </w:r>
        <w:r>
          <w:rPr>
            <w:rFonts w:ascii="仿宋_GB2312" w:eastAsia="仿宋_GB2312" w:hint="eastAsia"/>
            <w:sz w:val="30"/>
          </w:rPr>
          <w:fldChar w:fldCharType="end"/>
        </w:r>
      </w:hyperlink>
    </w:p>
    <w:p w:rsidR="005A797F" w:rsidRDefault="00535A21">
      <w:pPr>
        <w:pStyle w:val="21"/>
        <w:tabs>
          <w:tab w:val="right" w:leader="dot" w:pos="9350"/>
        </w:tabs>
        <w:spacing w:before="0" w:beforeAutospacing="0" w:after="0" w:afterAutospacing="0"/>
        <w:rPr>
          <w:rFonts w:ascii="仿宋_GB2312" w:eastAsia="仿宋_GB2312"/>
          <w:sz w:val="30"/>
        </w:rPr>
      </w:pPr>
      <w:hyperlink w:anchor="_Toc25588108" w:history="1">
        <w:r>
          <w:rPr>
            <w:rStyle w:val="ad"/>
            <w:rFonts w:ascii="仿宋_GB2312" w:eastAsia="仿宋_GB2312" w:hint="eastAsia"/>
            <w:color w:val="auto"/>
            <w:sz w:val="30"/>
          </w:rPr>
          <w:t>第九条 不可抗力</w:t>
        </w:r>
        <w:r>
          <w:rPr>
            <w:rFonts w:ascii="仿宋_GB2312" w:eastAsia="仿宋_GB2312" w:hint="eastAsia"/>
            <w:sz w:val="30"/>
          </w:rPr>
          <w:tab/>
        </w:r>
        <w:r>
          <w:rPr>
            <w:rFonts w:ascii="仿宋_GB2312" w:eastAsia="仿宋_GB2312" w:hint="eastAsia"/>
            <w:sz w:val="30"/>
          </w:rPr>
          <w:fldChar w:fldCharType="begin"/>
        </w:r>
        <w:r>
          <w:rPr>
            <w:rFonts w:ascii="仿宋_GB2312" w:eastAsia="仿宋_GB2312" w:hint="eastAsia"/>
            <w:sz w:val="30"/>
          </w:rPr>
          <w:instrText xml:space="preserve"> PAGEREF _Toc25588108 \h </w:instrText>
        </w:r>
        <w:r>
          <w:rPr>
            <w:rFonts w:ascii="仿宋_GB2312" w:eastAsia="仿宋_GB2312" w:hint="eastAsia"/>
            <w:sz w:val="30"/>
          </w:rPr>
        </w:r>
        <w:r>
          <w:rPr>
            <w:rFonts w:ascii="仿宋_GB2312" w:eastAsia="仿宋_GB2312" w:hint="eastAsia"/>
            <w:sz w:val="30"/>
          </w:rPr>
          <w:fldChar w:fldCharType="separate"/>
        </w:r>
        <w:r>
          <w:rPr>
            <w:rFonts w:ascii="仿宋_GB2312" w:eastAsia="仿宋_GB2312" w:hint="eastAsia"/>
            <w:sz w:val="30"/>
          </w:rPr>
          <w:t>25</w:t>
        </w:r>
        <w:r>
          <w:rPr>
            <w:rFonts w:ascii="仿宋_GB2312" w:eastAsia="仿宋_GB2312" w:hint="eastAsia"/>
            <w:sz w:val="30"/>
          </w:rPr>
          <w:fldChar w:fldCharType="end"/>
        </w:r>
      </w:hyperlink>
    </w:p>
    <w:p w:rsidR="005A797F" w:rsidRDefault="00535A21">
      <w:pPr>
        <w:pStyle w:val="21"/>
        <w:tabs>
          <w:tab w:val="right" w:leader="dot" w:pos="9350"/>
        </w:tabs>
        <w:spacing w:before="0" w:beforeAutospacing="0" w:after="0" w:afterAutospacing="0"/>
        <w:rPr>
          <w:rFonts w:ascii="仿宋_GB2312" w:eastAsia="仿宋_GB2312"/>
          <w:sz w:val="30"/>
        </w:rPr>
      </w:pPr>
      <w:hyperlink w:anchor="_Toc25588109" w:history="1">
        <w:r>
          <w:rPr>
            <w:rStyle w:val="ad"/>
            <w:rFonts w:ascii="仿宋_GB2312" w:eastAsia="仿宋_GB2312" w:hint="eastAsia"/>
            <w:color w:val="auto"/>
            <w:sz w:val="30"/>
          </w:rPr>
          <w:t>第十条 通知条款</w:t>
        </w:r>
        <w:r>
          <w:rPr>
            <w:rFonts w:ascii="仿宋_GB2312" w:eastAsia="仿宋_GB2312" w:hint="eastAsia"/>
            <w:sz w:val="30"/>
          </w:rPr>
          <w:tab/>
        </w:r>
        <w:r>
          <w:rPr>
            <w:rFonts w:ascii="仿宋_GB2312" w:eastAsia="仿宋_GB2312" w:hint="eastAsia"/>
            <w:sz w:val="30"/>
          </w:rPr>
          <w:fldChar w:fldCharType="begin"/>
        </w:r>
        <w:r>
          <w:rPr>
            <w:rFonts w:ascii="仿宋_GB2312" w:eastAsia="仿宋_GB2312" w:hint="eastAsia"/>
            <w:sz w:val="30"/>
          </w:rPr>
          <w:instrText xml:space="preserve"> PAGEREF _Toc25588109 \h </w:instrText>
        </w:r>
        <w:r>
          <w:rPr>
            <w:rFonts w:ascii="仿宋_GB2312" w:eastAsia="仿宋_GB2312" w:hint="eastAsia"/>
            <w:sz w:val="30"/>
          </w:rPr>
        </w:r>
        <w:r>
          <w:rPr>
            <w:rFonts w:ascii="仿宋_GB2312" w:eastAsia="仿宋_GB2312" w:hint="eastAsia"/>
            <w:sz w:val="30"/>
          </w:rPr>
          <w:fldChar w:fldCharType="separate"/>
        </w:r>
        <w:r>
          <w:rPr>
            <w:rFonts w:ascii="仿宋_GB2312" w:eastAsia="仿宋_GB2312" w:hint="eastAsia"/>
            <w:sz w:val="30"/>
          </w:rPr>
          <w:t>26</w:t>
        </w:r>
        <w:r>
          <w:rPr>
            <w:rFonts w:ascii="仿宋_GB2312" w:eastAsia="仿宋_GB2312" w:hint="eastAsia"/>
            <w:sz w:val="30"/>
          </w:rPr>
          <w:fldChar w:fldCharType="end"/>
        </w:r>
      </w:hyperlink>
    </w:p>
    <w:p w:rsidR="005A797F" w:rsidRDefault="00535A21">
      <w:pPr>
        <w:pStyle w:val="21"/>
        <w:tabs>
          <w:tab w:val="right" w:leader="dot" w:pos="9350"/>
        </w:tabs>
        <w:spacing w:before="0" w:beforeAutospacing="0" w:after="0" w:afterAutospacing="0"/>
        <w:rPr>
          <w:rFonts w:ascii="仿宋_GB2312" w:eastAsia="仿宋_GB2312"/>
          <w:sz w:val="30"/>
        </w:rPr>
      </w:pPr>
      <w:hyperlink w:anchor="_Toc25588110" w:history="1">
        <w:r>
          <w:rPr>
            <w:rStyle w:val="ad"/>
            <w:rFonts w:ascii="仿宋_GB2312" w:eastAsia="仿宋_GB2312" w:hint="eastAsia"/>
            <w:color w:val="auto"/>
            <w:sz w:val="30"/>
          </w:rPr>
          <w:t>第十一条 保密条款</w:t>
        </w:r>
        <w:r>
          <w:rPr>
            <w:rFonts w:ascii="仿宋_GB2312" w:eastAsia="仿宋_GB2312" w:hint="eastAsia"/>
            <w:sz w:val="30"/>
          </w:rPr>
          <w:tab/>
        </w:r>
        <w:r>
          <w:rPr>
            <w:rFonts w:ascii="仿宋_GB2312" w:eastAsia="仿宋_GB2312" w:hint="eastAsia"/>
            <w:sz w:val="30"/>
          </w:rPr>
          <w:fldChar w:fldCharType="begin"/>
        </w:r>
        <w:r>
          <w:rPr>
            <w:rFonts w:ascii="仿宋_GB2312" w:eastAsia="仿宋_GB2312" w:hint="eastAsia"/>
            <w:sz w:val="30"/>
          </w:rPr>
          <w:instrText xml:space="preserve"> PAGEREF _Toc25588110 \h </w:instrText>
        </w:r>
        <w:r>
          <w:rPr>
            <w:rFonts w:ascii="仿宋_GB2312" w:eastAsia="仿宋_GB2312" w:hint="eastAsia"/>
            <w:sz w:val="30"/>
          </w:rPr>
        </w:r>
        <w:r>
          <w:rPr>
            <w:rFonts w:ascii="仿宋_GB2312" w:eastAsia="仿宋_GB2312" w:hint="eastAsia"/>
            <w:sz w:val="30"/>
          </w:rPr>
          <w:fldChar w:fldCharType="separate"/>
        </w:r>
        <w:r>
          <w:rPr>
            <w:rFonts w:ascii="仿宋_GB2312" w:eastAsia="仿宋_GB2312" w:hint="eastAsia"/>
            <w:sz w:val="30"/>
          </w:rPr>
          <w:t>28</w:t>
        </w:r>
        <w:r>
          <w:rPr>
            <w:rFonts w:ascii="仿宋_GB2312" w:eastAsia="仿宋_GB2312" w:hint="eastAsia"/>
            <w:sz w:val="30"/>
          </w:rPr>
          <w:fldChar w:fldCharType="end"/>
        </w:r>
      </w:hyperlink>
    </w:p>
    <w:p w:rsidR="005A797F" w:rsidRDefault="00535A21">
      <w:pPr>
        <w:pStyle w:val="21"/>
        <w:tabs>
          <w:tab w:val="right" w:leader="dot" w:pos="9350"/>
        </w:tabs>
        <w:spacing w:before="0" w:beforeAutospacing="0" w:after="0" w:afterAutospacing="0"/>
        <w:rPr>
          <w:rFonts w:ascii="仿宋_GB2312" w:eastAsia="仿宋_GB2312"/>
          <w:sz w:val="30"/>
        </w:rPr>
      </w:pPr>
      <w:hyperlink w:anchor="_Toc25588111" w:history="1">
        <w:r>
          <w:rPr>
            <w:rStyle w:val="ad"/>
            <w:rFonts w:ascii="仿宋_GB2312" w:eastAsia="仿宋_GB2312" w:hint="eastAsia"/>
            <w:color w:val="auto"/>
            <w:sz w:val="30"/>
          </w:rPr>
          <w:t>第十二条 合同争议的解决方式</w:t>
        </w:r>
        <w:r>
          <w:rPr>
            <w:rFonts w:ascii="仿宋_GB2312" w:eastAsia="仿宋_GB2312" w:hint="eastAsia"/>
            <w:sz w:val="30"/>
          </w:rPr>
          <w:tab/>
        </w:r>
        <w:r>
          <w:rPr>
            <w:rFonts w:ascii="仿宋_GB2312" w:eastAsia="仿宋_GB2312" w:hint="eastAsia"/>
            <w:sz w:val="30"/>
          </w:rPr>
          <w:fldChar w:fldCharType="begin"/>
        </w:r>
        <w:r>
          <w:rPr>
            <w:rFonts w:ascii="仿宋_GB2312" w:eastAsia="仿宋_GB2312" w:hint="eastAsia"/>
            <w:sz w:val="30"/>
          </w:rPr>
          <w:instrText xml:space="preserve"> PAGEREF _Toc25588111 \h </w:instrText>
        </w:r>
        <w:r>
          <w:rPr>
            <w:rFonts w:ascii="仿宋_GB2312" w:eastAsia="仿宋_GB2312" w:hint="eastAsia"/>
            <w:sz w:val="30"/>
          </w:rPr>
        </w:r>
        <w:r>
          <w:rPr>
            <w:rFonts w:ascii="仿宋_GB2312" w:eastAsia="仿宋_GB2312" w:hint="eastAsia"/>
            <w:sz w:val="30"/>
          </w:rPr>
          <w:fldChar w:fldCharType="separate"/>
        </w:r>
        <w:r>
          <w:rPr>
            <w:rFonts w:ascii="仿宋_GB2312" w:eastAsia="仿宋_GB2312" w:hint="eastAsia"/>
            <w:sz w:val="30"/>
          </w:rPr>
          <w:t>28</w:t>
        </w:r>
        <w:r>
          <w:rPr>
            <w:rFonts w:ascii="仿宋_GB2312" w:eastAsia="仿宋_GB2312" w:hint="eastAsia"/>
            <w:sz w:val="30"/>
          </w:rPr>
          <w:fldChar w:fldCharType="end"/>
        </w:r>
      </w:hyperlink>
    </w:p>
    <w:p w:rsidR="005A797F" w:rsidRDefault="00535A21">
      <w:pPr>
        <w:pStyle w:val="21"/>
        <w:tabs>
          <w:tab w:val="right" w:leader="dot" w:pos="9350"/>
        </w:tabs>
        <w:spacing w:before="0" w:beforeAutospacing="0" w:after="0" w:afterAutospacing="0"/>
        <w:rPr>
          <w:rFonts w:ascii="仿宋_GB2312" w:eastAsia="仿宋_GB2312"/>
          <w:sz w:val="30"/>
        </w:rPr>
      </w:pPr>
      <w:hyperlink w:anchor="_Toc25588112" w:history="1">
        <w:r>
          <w:rPr>
            <w:rStyle w:val="ad"/>
            <w:rFonts w:ascii="仿宋_GB2312" w:eastAsia="仿宋_GB2312" w:hint="eastAsia"/>
            <w:color w:val="auto"/>
            <w:sz w:val="30"/>
          </w:rPr>
          <w:t>第十三条 合同的变更和解除</w:t>
        </w:r>
        <w:r>
          <w:rPr>
            <w:rFonts w:ascii="仿宋_GB2312" w:eastAsia="仿宋_GB2312" w:hint="eastAsia"/>
            <w:sz w:val="30"/>
          </w:rPr>
          <w:tab/>
        </w:r>
        <w:r>
          <w:rPr>
            <w:rFonts w:ascii="仿宋_GB2312" w:eastAsia="仿宋_GB2312" w:hint="eastAsia"/>
            <w:sz w:val="30"/>
          </w:rPr>
          <w:fldChar w:fldCharType="begin"/>
        </w:r>
        <w:r>
          <w:rPr>
            <w:rFonts w:ascii="仿宋_GB2312" w:eastAsia="仿宋_GB2312" w:hint="eastAsia"/>
            <w:sz w:val="30"/>
          </w:rPr>
          <w:instrText xml:space="preserve"> PAGEREF _Toc25588112 \h </w:instrText>
        </w:r>
        <w:r>
          <w:rPr>
            <w:rFonts w:ascii="仿宋_GB2312" w:eastAsia="仿宋_GB2312" w:hint="eastAsia"/>
            <w:sz w:val="30"/>
          </w:rPr>
        </w:r>
        <w:r>
          <w:rPr>
            <w:rFonts w:ascii="仿宋_GB2312" w:eastAsia="仿宋_GB2312" w:hint="eastAsia"/>
            <w:sz w:val="30"/>
          </w:rPr>
          <w:fldChar w:fldCharType="separate"/>
        </w:r>
        <w:r>
          <w:rPr>
            <w:rFonts w:ascii="仿宋_GB2312" w:eastAsia="仿宋_GB2312" w:hint="eastAsia"/>
            <w:sz w:val="30"/>
          </w:rPr>
          <w:t>29</w:t>
        </w:r>
        <w:r>
          <w:rPr>
            <w:rFonts w:ascii="仿宋_GB2312" w:eastAsia="仿宋_GB2312" w:hint="eastAsia"/>
            <w:sz w:val="30"/>
          </w:rPr>
          <w:fldChar w:fldCharType="end"/>
        </w:r>
      </w:hyperlink>
    </w:p>
    <w:p w:rsidR="005A797F" w:rsidRDefault="00535A21">
      <w:pPr>
        <w:pStyle w:val="21"/>
        <w:tabs>
          <w:tab w:val="right" w:leader="dot" w:pos="9350"/>
        </w:tabs>
        <w:spacing w:before="0" w:beforeAutospacing="0" w:after="0" w:afterAutospacing="0"/>
        <w:rPr>
          <w:rFonts w:ascii="仿宋_GB2312" w:eastAsia="仿宋_GB2312"/>
          <w:sz w:val="30"/>
        </w:rPr>
      </w:pPr>
      <w:hyperlink w:anchor="_Toc25588113" w:history="1">
        <w:r>
          <w:rPr>
            <w:rStyle w:val="ad"/>
            <w:rFonts w:ascii="仿宋_GB2312" w:eastAsia="仿宋_GB2312" w:hint="eastAsia"/>
            <w:color w:val="auto"/>
            <w:sz w:val="30"/>
          </w:rPr>
          <w:t>第十四条 合同生效及其他</w:t>
        </w:r>
        <w:r>
          <w:rPr>
            <w:rFonts w:ascii="仿宋_GB2312" w:eastAsia="仿宋_GB2312" w:hint="eastAsia"/>
            <w:sz w:val="30"/>
          </w:rPr>
          <w:tab/>
        </w:r>
        <w:r>
          <w:rPr>
            <w:rFonts w:ascii="仿宋_GB2312" w:eastAsia="仿宋_GB2312" w:hint="eastAsia"/>
            <w:sz w:val="30"/>
          </w:rPr>
          <w:fldChar w:fldCharType="begin"/>
        </w:r>
        <w:r>
          <w:rPr>
            <w:rFonts w:ascii="仿宋_GB2312" w:eastAsia="仿宋_GB2312" w:hint="eastAsia"/>
            <w:sz w:val="30"/>
          </w:rPr>
          <w:instrText xml:space="preserve"> PAGEREF _Toc25588113 \h </w:instrText>
        </w:r>
        <w:r>
          <w:rPr>
            <w:rFonts w:ascii="仿宋_GB2312" w:eastAsia="仿宋_GB2312" w:hint="eastAsia"/>
            <w:sz w:val="30"/>
          </w:rPr>
        </w:r>
        <w:r>
          <w:rPr>
            <w:rFonts w:ascii="仿宋_GB2312" w:eastAsia="仿宋_GB2312" w:hint="eastAsia"/>
            <w:sz w:val="30"/>
          </w:rPr>
          <w:fldChar w:fldCharType="separate"/>
        </w:r>
        <w:r>
          <w:rPr>
            <w:rFonts w:ascii="仿宋_GB2312" w:eastAsia="仿宋_GB2312" w:hint="eastAsia"/>
            <w:sz w:val="30"/>
          </w:rPr>
          <w:t>29</w:t>
        </w:r>
        <w:r>
          <w:rPr>
            <w:rFonts w:ascii="仿宋_GB2312" w:eastAsia="仿宋_GB2312" w:hint="eastAsia"/>
            <w:sz w:val="30"/>
          </w:rPr>
          <w:fldChar w:fldCharType="end"/>
        </w:r>
      </w:hyperlink>
    </w:p>
    <w:p w:rsidR="005A797F" w:rsidRDefault="00535A21">
      <w:pPr>
        <w:pStyle w:val="21"/>
        <w:tabs>
          <w:tab w:val="right" w:leader="dot" w:pos="9350"/>
        </w:tabs>
        <w:spacing w:before="0" w:beforeAutospacing="0" w:after="0" w:afterAutospacing="0"/>
      </w:pPr>
      <w:r>
        <w:rPr>
          <w:rFonts w:ascii="仿宋_GB2312" w:eastAsia="仿宋_GB2312" w:hint="eastAsia"/>
          <w:sz w:val="30"/>
        </w:rPr>
        <w:fldChar w:fldCharType="end"/>
      </w:r>
    </w:p>
    <w:p w:rsidR="005A797F" w:rsidRDefault="005A797F">
      <w:pPr>
        <w:ind w:firstLineChars="200" w:firstLine="442"/>
        <w:rPr>
          <w:b/>
          <w:sz w:val="22"/>
        </w:rPr>
      </w:pPr>
    </w:p>
    <w:p w:rsidR="005A797F" w:rsidRDefault="005A797F">
      <w:pPr>
        <w:ind w:firstLineChars="200" w:firstLine="442"/>
        <w:rPr>
          <w:b/>
          <w:sz w:val="22"/>
        </w:rPr>
        <w:sectPr w:rsidR="005A797F">
          <w:footerReference w:type="default" r:id="rId24"/>
          <w:pgSz w:w="12240" w:h="15840"/>
          <w:pgMar w:top="1440" w:right="1440" w:bottom="1440" w:left="1440" w:header="720" w:footer="720" w:gutter="0"/>
          <w:cols w:space="720"/>
          <w:docGrid w:type="lines" w:linePitch="312"/>
        </w:sectPr>
      </w:pPr>
    </w:p>
    <w:p w:rsidR="005A797F" w:rsidRDefault="005A797F">
      <w:pPr>
        <w:ind w:firstLineChars="200" w:firstLine="442"/>
        <w:rPr>
          <w:b/>
          <w:sz w:val="22"/>
        </w:rPr>
      </w:pPr>
    </w:p>
    <w:p w:rsidR="005A797F" w:rsidRDefault="00535A21">
      <w:pPr>
        <w:pStyle w:val="zjb"/>
        <w:ind w:firstLine="602"/>
        <w:rPr>
          <w:b/>
          <w:color w:val="auto"/>
          <w:lang w:eastAsia="zh-CN"/>
        </w:rPr>
      </w:pPr>
      <w:r>
        <w:rPr>
          <w:b/>
          <w:color w:val="auto"/>
          <w:lang w:eastAsia="zh-CN"/>
        </w:rPr>
        <w:t>甲方（买方）：重庆机场集团有限公司</w:t>
      </w:r>
    </w:p>
    <w:p w:rsidR="005A797F" w:rsidRDefault="00535A21">
      <w:pPr>
        <w:pStyle w:val="zjb"/>
        <w:ind w:firstLine="602"/>
        <w:rPr>
          <w:b/>
          <w:color w:val="auto"/>
          <w:lang w:eastAsia="zh-CN"/>
        </w:rPr>
      </w:pPr>
      <w:r>
        <w:rPr>
          <w:b/>
          <w:color w:val="auto"/>
          <w:lang w:eastAsia="zh-CN"/>
        </w:rPr>
        <w:t>统一信用代码：91500000756209971P</w:t>
      </w:r>
    </w:p>
    <w:p w:rsidR="005A797F" w:rsidRDefault="00535A21">
      <w:pPr>
        <w:pStyle w:val="zjb"/>
        <w:ind w:firstLine="602"/>
        <w:rPr>
          <w:b/>
          <w:color w:val="auto"/>
          <w:lang w:eastAsia="zh-CN"/>
        </w:rPr>
      </w:pPr>
      <w:r>
        <w:rPr>
          <w:b/>
          <w:color w:val="auto"/>
          <w:lang w:eastAsia="zh-CN"/>
        </w:rPr>
        <w:t>送达地址：重庆市渝北区两路镇江北国际机场内</w:t>
      </w:r>
    </w:p>
    <w:p w:rsidR="005A797F" w:rsidRDefault="00535A21">
      <w:pPr>
        <w:pStyle w:val="zjb"/>
        <w:ind w:firstLine="602"/>
        <w:rPr>
          <w:b/>
          <w:color w:val="auto"/>
          <w:lang w:eastAsia="zh-CN"/>
        </w:rPr>
      </w:pPr>
      <w:r>
        <w:rPr>
          <w:b/>
          <w:color w:val="auto"/>
          <w:lang w:eastAsia="zh-CN"/>
        </w:rPr>
        <w:t xml:space="preserve">联系人：401120  </w:t>
      </w:r>
    </w:p>
    <w:p w:rsidR="005A797F" w:rsidRDefault="00535A21">
      <w:pPr>
        <w:pStyle w:val="zjb"/>
        <w:ind w:firstLine="602"/>
        <w:rPr>
          <w:b/>
          <w:color w:val="auto"/>
          <w:lang w:eastAsia="zh-CN"/>
        </w:rPr>
      </w:pPr>
      <w:r>
        <w:rPr>
          <w:b/>
          <w:color w:val="auto"/>
          <w:lang w:eastAsia="zh-CN"/>
        </w:rPr>
        <w:t>联系电话：</w:t>
      </w:r>
    </w:p>
    <w:p w:rsidR="005A797F" w:rsidRDefault="00535A21">
      <w:pPr>
        <w:pStyle w:val="zjb"/>
        <w:ind w:firstLine="602"/>
        <w:rPr>
          <w:b/>
          <w:color w:val="auto"/>
          <w:lang w:eastAsia="zh-CN"/>
        </w:rPr>
      </w:pPr>
      <w:r>
        <w:rPr>
          <w:b/>
          <w:color w:val="auto"/>
          <w:lang w:eastAsia="zh-CN"/>
        </w:rPr>
        <w:t>邮箱：</w:t>
      </w:r>
    </w:p>
    <w:p w:rsidR="005A797F" w:rsidRDefault="00535A21">
      <w:pPr>
        <w:pStyle w:val="zjb"/>
        <w:ind w:firstLine="602"/>
        <w:rPr>
          <w:b/>
          <w:color w:val="auto"/>
          <w:lang w:eastAsia="zh-CN"/>
        </w:rPr>
      </w:pPr>
      <w:r>
        <w:rPr>
          <w:b/>
          <w:color w:val="auto"/>
          <w:lang w:eastAsia="zh-CN"/>
        </w:rPr>
        <w:t xml:space="preserve">乙方（卖方）： </w:t>
      </w:r>
    </w:p>
    <w:p w:rsidR="005A797F" w:rsidRDefault="00535A21">
      <w:pPr>
        <w:pStyle w:val="zjb"/>
        <w:ind w:firstLine="602"/>
        <w:rPr>
          <w:b/>
          <w:color w:val="auto"/>
          <w:lang w:eastAsia="zh-CN"/>
        </w:rPr>
      </w:pPr>
      <w:r>
        <w:rPr>
          <w:b/>
          <w:color w:val="auto"/>
          <w:lang w:eastAsia="zh-CN"/>
        </w:rPr>
        <w:t>统一信用代码：</w:t>
      </w:r>
    </w:p>
    <w:p w:rsidR="005A797F" w:rsidRDefault="00535A21">
      <w:pPr>
        <w:pStyle w:val="zjb"/>
        <w:ind w:firstLine="602"/>
        <w:rPr>
          <w:b/>
          <w:color w:val="auto"/>
          <w:lang w:eastAsia="zh-CN"/>
        </w:rPr>
      </w:pPr>
      <w:r>
        <w:rPr>
          <w:b/>
          <w:color w:val="auto"/>
          <w:lang w:eastAsia="zh-CN"/>
        </w:rPr>
        <w:t>送达地址：</w:t>
      </w:r>
    </w:p>
    <w:p w:rsidR="005A797F" w:rsidRDefault="00535A21">
      <w:pPr>
        <w:pStyle w:val="zjb"/>
        <w:ind w:firstLine="602"/>
        <w:rPr>
          <w:b/>
          <w:color w:val="auto"/>
          <w:lang w:eastAsia="zh-CN"/>
        </w:rPr>
      </w:pPr>
      <w:r>
        <w:rPr>
          <w:b/>
          <w:color w:val="auto"/>
          <w:lang w:eastAsia="zh-CN"/>
        </w:rPr>
        <w:t xml:space="preserve">联系人： </w:t>
      </w:r>
    </w:p>
    <w:p w:rsidR="005A797F" w:rsidRDefault="00535A21">
      <w:pPr>
        <w:pStyle w:val="zjb"/>
        <w:ind w:firstLine="602"/>
        <w:rPr>
          <w:b/>
          <w:color w:val="auto"/>
          <w:lang w:eastAsia="zh-CN"/>
        </w:rPr>
      </w:pPr>
      <w:r>
        <w:rPr>
          <w:b/>
          <w:color w:val="auto"/>
          <w:lang w:eastAsia="zh-CN"/>
        </w:rPr>
        <w:t>联系电话：</w:t>
      </w:r>
    </w:p>
    <w:p w:rsidR="005A797F" w:rsidRDefault="00535A21">
      <w:pPr>
        <w:pStyle w:val="zjb"/>
        <w:ind w:firstLine="602"/>
        <w:rPr>
          <w:b/>
          <w:color w:val="auto"/>
          <w:lang w:eastAsia="zh-CN"/>
        </w:rPr>
      </w:pPr>
      <w:r>
        <w:rPr>
          <w:b/>
          <w:color w:val="auto"/>
          <w:lang w:eastAsia="zh-CN"/>
        </w:rPr>
        <w:t>邮箱：</w:t>
      </w:r>
    </w:p>
    <w:p w:rsidR="005A797F" w:rsidRDefault="00535A21">
      <w:pPr>
        <w:pStyle w:val="zjb"/>
        <w:ind w:firstLine="602"/>
        <w:rPr>
          <w:b/>
          <w:color w:val="auto"/>
          <w:lang w:eastAsia="zh-CN"/>
        </w:rPr>
      </w:pPr>
      <w:r>
        <w:rPr>
          <w:b/>
          <w:color w:val="auto"/>
          <w:lang w:eastAsia="zh-CN"/>
        </w:rPr>
        <w:t xml:space="preserve">签订地点： </w:t>
      </w:r>
    </w:p>
    <w:p w:rsidR="005A797F" w:rsidRDefault="00535A21">
      <w:pPr>
        <w:pStyle w:val="zjb"/>
        <w:ind w:firstLine="602"/>
        <w:rPr>
          <w:b/>
          <w:color w:val="auto"/>
          <w:lang w:eastAsia="zh-CN"/>
        </w:rPr>
      </w:pPr>
      <w:r>
        <w:rPr>
          <w:b/>
          <w:color w:val="auto"/>
          <w:lang w:eastAsia="zh-CN"/>
        </w:rPr>
        <w:t>签订时间：</w:t>
      </w:r>
      <w:r>
        <w:rPr>
          <w:b/>
          <w:color w:val="auto"/>
          <w:u w:val="single"/>
          <w:lang w:eastAsia="zh-CN"/>
        </w:rPr>
        <w:t xml:space="preserve">    </w:t>
      </w:r>
      <w:r>
        <w:rPr>
          <w:b/>
          <w:color w:val="auto"/>
          <w:lang w:eastAsia="zh-CN"/>
        </w:rPr>
        <w:t>年</w:t>
      </w:r>
      <w:r>
        <w:rPr>
          <w:b/>
          <w:color w:val="auto"/>
          <w:u w:val="single"/>
          <w:lang w:eastAsia="zh-CN"/>
        </w:rPr>
        <w:t xml:space="preserve">  </w:t>
      </w:r>
      <w:r>
        <w:rPr>
          <w:b/>
          <w:color w:val="auto"/>
          <w:lang w:eastAsia="zh-CN"/>
        </w:rPr>
        <w:t>月</w:t>
      </w:r>
      <w:r>
        <w:rPr>
          <w:b/>
          <w:color w:val="auto"/>
          <w:u w:val="single"/>
          <w:lang w:eastAsia="zh-CN"/>
        </w:rPr>
        <w:t xml:space="preserve">  </w:t>
      </w:r>
      <w:r>
        <w:rPr>
          <w:b/>
          <w:color w:val="auto"/>
          <w:lang w:eastAsia="zh-CN"/>
        </w:rPr>
        <w:t>日</w:t>
      </w:r>
    </w:p>
    <w:p w:rsidR="005A797F" w:rsidRDefault="005A797F">
      <w:pPr>
        <w:pStyle w:val="zjb"/>
        <w:ind w:firstLine="600"/>
        <w:rPr>
          <w:color w:val="auto"/>
          <w:lang w:eastAsia="zh-CN"/>
        </w:rPr>
      </w:pPr>
    </w:p>
    <w:p w:rsidR="005A797F" w:rsidRDefault="00535A21">
      <w:pPr>
        <w:pStyle w:val="zjb"/>
        <w:ind w:firstLine="600"/>
        <w:rPr>
          <w:rFonts w:hAnsi="仿宋_GB2312"/>
          <w:color w:val="auto"/>
          <w:lang w:eastAsia="zh-CN"/>
        </w:rPr>
      </w:pPr>
      <w:r>
        <w:rPr>
          <w:rFonts w:hAnsi="仿宋_GB2312"/>
          <w:color w:val="auto"/>
          <w:lang w:eastAsia="zh-CN"/>
        </w:rPr>
        <w:t>甲乙双方依</w:t>
      </w:r>
      <w:r>
        <w:rPr>
          <w:rFonts w:hAnsi="仿宋_GB2312"/>
          <w:color w:val="000000" w:themeColor="text1"/>
          <w:lang w:eastAsia="zh-CN"/>
        </w:rPr>
        <w:t>照</w:t>
      </w:r>
      <w:r>
        <w:rPr>
          <w:rStyle w:val="Bodytext2"/>
          <w:rFonts w:ascii="仿宋_GB2312" w:eastAsia="仿宋_GB2312" w:hAnsi="仿宋"/>
          <w:color w:val="000000" w:themeColor="text1"/>
          <w:szCs w:val="22"/>
          <w:lang w:eastAsia="zh-CN"/>
        </w:rPr>
        <w:t>《中华人民共和国民法典》</w:t>
      </w:r>
      <w:r>
        <w:rPr>
          <w:rFonts w:hAnsi="仿宋_GB2312"/>
          <w:color w:val="000000" w:themeColor="text1"/>
          <w:lang w:eastAsia="zh-CN"/>
        </w:rPr>
        <w:t>及相关</w:t>
      </w:r>
      <w:r>
        <w:rPr>
          <w:rFonts w:hAnsi="仿宋_GB2312"/>
          <w:color w:val="auto"/>
          <w:lang w:eastAsia="zh-CN"/>
        </w:rPr>
        <w:t>法律、法规规定，本着平等、自愿的原则，经友好协商，现就甲方向乙方购买</w:t>
      </w:r>
      <w:r>
        <w:rPr>
          <w:rFonts w:hAnsi="仿宋_GB2312"/>
          <w:color w:val="auto"/>
          <w:u w:val="single"/>
          <w:lang w:eastAsia="zh-CN"/>
        </w:rPr>
        <w:t xml:space="preserve"> 重庆江北国际机场202</w:t>
      </w:r>
      <w:r>
        <w:rPr>
          <w:rFonts w:hAnsi="仿宋_GB2312" w:hint="eastAsia"/>
          <w:color w:val="auto"/>
          <w:u w:val="single"/>
          <w:lang w:eastAsia="zh-CN"/>
        </w:rPr>
        <w:t>2</w:t>
      </w:r>
      <w:r>
        <w:rPr>
          <w:rFonts w:hAnsi="仿宋_GB2312"/>
          <w:color w:val="auto"/>
          <w:u w:val="single"/>
          <w:lang w:eastAsia="zh-CN"/>
        </w:rPr>
        <w:t xml:space="preserve">年迎春普通灯饰及辅材  </w:t>
      </w:r>
      <w:r>
        <w:rPr>
          <w:rFonts w:hAnsi="仿宋_GB2312"/>
          <w:color w:val="auto"/>
          <w:lang w:eastAsia="zh-CN"/>
        </w:rPr>
        <w:t>，事宜达成一致，签订本协议。</w:t>
      </w:r>
    </w:p>
    <w:p w:rsidR="005A797F" w:rsidRDefault="00535A21">
      <w:pPr>
        <w:pStyle w:val="2"/>
        <w:ind w:firstLine="640"/>
        <w:rPr>
          <w:color w:val="auto"/>
          <w:lang w:eastAsia="zh-CN"/>
        </w:rPr>
      </w:pPr>
      <w:bookmarkStart w:id="4" w:name="_Toc25588100"/>
      <w:r>
        <w:rPr>
          <w:color w:val="auto"/>
          <w:lang w:eastAsia="zh-CN"/>
        </w:rPr>
        <w:t>第一条</w:t>
      </w:r>
      <w:r>
        <w:rPr>
          <w:color w:val="auto"/>
          <w:lang w:eastAsia="zh-CN"/>
        </w:rPr>
        <w:t xml:space="preserve"> </w:t>
      </w:r>
      <w:r>
        <w:rPr>
          <w:color w:val="auto"/>
          <w:lang w:eastAsia="zh-CN"/>
        </w:rPr>
        <w:t>货物名称、数量及规格</w:t>
      </w:r>
      <w:bookmarkEnd w:id="4"/>
    </w:p>
    <w:p w:rsidR="005A797F" w:rsidRDefault="00535A21">
      <w:pPr>
        <w:pStyle w:val="zjb"/>
        <w:ind w:firstLine="600"/>
        <w:rPr>
          <w:color w:val="auto"/>
          <w:lang w:eastAsia="zh-CN"/>
        </w:rPr>
      </w:pPr>
      <w:r>
        <w:rPr>
          <w:color w:val="auto"/>
          <w:lang w:eastAsia="zh-CN"/>
        </w:rPr>
        <w:t>1.1本合同项下乙方所供货物情况如下：</w:t>
      </w:r>
    </w:p>
    <w:tbl>
      <w:tblPr>
        <w:tblW w:w="8809" w:type="dxa"/>
        <w:jc w:val="center"/>
        <w:tblLayout w:type="fixed"/>
        <w:tblCellMar>
          <w:left w:w="0" w:type="dxa"/>
          <w:right w:w="0" w:type="dxa"/>
        </w:tblCellMar>
        <w:tblLook w:val="04A0" w:firstRow="1" w:lastRow="0" w:firstColumn="1" w:lastColumn="0" w:noHBand="0" w:noVBand="1"/>
      </w:tblPr>
      <w:tblGrid>
        <w:gridCol w:w="559"/>
        <w:gridCol w:w="1845"/>
        <w:gridCol w:w="4680"/>
        <w:gridCol w:w="665"/>
        <w:gridCol w:w="1060"/>
      </w:tblGrid>
      <w:tr w:rsidR="005A797F">
        <w:trPr>
          <w:trHeight w:val="27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lastRenderedPageBreak/>
              <w:t>序号</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项目名称</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材料规格</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单位</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不含增值税单价</w:t>
            </w:r>
          </w:p>
        </w:tc>
      </w:tr>
      <w:tr w:rsidR="005A797F">
        <w:trPr>
          <w:trHeight w:val="776"/>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LED灯串</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led户外防水彩灯串 70头/串，颜色：粉，3W，AC220V 公母对接</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串</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sz w:val="22"/>
                <w:szCs w:val="22"/>
              </w:rPr>
            </w:pPr>
          </w:p>
        </w:tc>
      </w:tr>
      <w:tr w:rsidR="005A797F">
        <w:trPr>
          <w:trHeight w:val="27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LED灯串</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led户外防水彩灯串 70头/串，颜色：黄，3W，AC220V 公母对接</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串</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sz w:val="22"/>
                <w:szCs w:val="22"/>
              </w:rPr>
            </w:pPr>
          </w:p>
        </w:tc>
      </w:tr>
      <w:tr w:rsidR="005A797F">
        <w:trPr>
          <w:trHeight w:val="27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LED灯带</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60珠,颜色：黄，6W/m，AC220V（欧普、雷士、美的，含配件）</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米</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sz w:val="22"/>
                <w:szCs w:val="22"/>
              </w:rPr>
            </w:pPr>
          </w:p>
        </w:tc>
      </w:tr>
      <w:tr w:rsidR="005A797F">
        <w:trPr>
          <w:trHeight w:val="27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LED花球</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D=20CM，颜色：变化彩色，3W，AC220V 公母对接</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sz w:val="22"/>
                <w:szCs w:val="22"/>
              </w:rPr>
            </w:pPr>
          </w:p>
        </w:tc>
      </w:tr>
      <w:tr w:rsidR="005A797F">
        <w:trPr>
          <w:trHeight w:val="27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LED花球</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D=20CM，颜色：粉，3W，AC220V 公母对接</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sz w:val="22"/>
                <w:szCs w:val="22"/>
              </w:rPr>
            </w:pPr>
          </w:p>
        </w:tc>
      </w:tr>
      <w:tr w:rsidR="005A797F">
        <w:trPr>
          <w:trHeight w:val="27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LED花球</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D=20CM，颜色：红，3W，AC220V 公母对接</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sz w:val="22"/>
                <w:szCs w:val="22"/>
              </w:rPr>
            </w:pPr>
          </w:p>
        </w:tc>
      </w:tr>
      <w:tr w:rsidR="005A797F">
        <w:trPr>
          <w:trHeight w:val="27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LED花球</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D=20CM，颜色：黄，3W，AC220V 公母对接</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sz w:val="22"/>
                <w:szCs w:val="22"/>
              </w:rPr>
            </w:pPr>
          </w:p>
        </w:tc>
      </w:tr>
      <w:tr w:rsidR="005A797F">
        <w:trPr>
          <w:trHeight w:val="27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插地彩球</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70CM*6CM，颜色：红/蓝/黄/粉，2W，220V</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sz w:val="22"/>
                <w:szCs w:val="22"/>
              </w:rPr>
            </w:pPr>
          </w:p>
        </w:tc>
      </w:tr>
      <w:tr w:rsidR="005A797F">
        <w:trPr>
          <w:trHeight w:val="27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频闪灯</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10CM*4CM,色温：5000K，2W，AC220V 公母对接</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sz w:val="22"/>
                <w:szCs w:val="22"/>
              </w:rPr>
            </w:pPr>
          </w:p>
        </w:tc>
      </w:tr>
      <w:tr w:rsidR="005A797F">
        <w:trPr>
          <w:trHeight w:val="54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平绒灯笼</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D=1.5m，颜色：红，18W，220V</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sz w:val="22"/>
                <w:szCs w:val="22"/>
              </w:rPr>
            </w:pPr>
          </w:p>
        </w:tc>
      </w:tr>
      <w:tr w:rsidR="005A797F">
        <w:trPr>
          <w:trHeight w:val="27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五角星</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30CM，颜色：粉，3W，220V 公母对接</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sz w:val="22"/>
                <w:szCs w:val="22"/>
              </w:rPr>
            </w:pPr>
          </w:p>
        </w:tc>
      </w:tr>
      <w:tr w:rsidR="005A797F">
        <w:trPr>
          <w:trHeight w:val="27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kern w:val="0"/>
                <w:sz w:val="22"/>
                <w:szCs w:val="22"/>
                <w:lang w:bidi="ar"/>
              </w:rPr>
              <w:t>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中国结</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30CM*30CM，颜色：红，3W，220V 公母对接</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个</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sz w:val="22"/>
                <w:szCs w:val="22"/>
                <w:highlight w:val="yellow"/>
              </w:rPr>
            </w:pPr>
          </w:p>
        </w:tc>
      </w:tr>
      <w:tr w:rsidR="005A797F">
        <w:trPr>
          <w:trHeight w:val="27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紫荆花</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D=30CM，颜色：黄，220V 公母对接</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sz w:val="22"/>
                <w:szCs w:val="22"/>
              </w:rPr>
            </w:pPr>
          </w:p>
        </w:tc>
      </w:tr>
      <w:tr w:rsidR="005A797F">
        <w:trPr>
          <w:trHeight w:val="27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kern w:val="0"/>
                <w:sz w:val="22"/>
                <w:szCs w:val="22"/>
                <w:lang w:bidi="ar"/>
              </w:rPr>
              <w:t>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钻石灯</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23CM*19CM,颜色：黄，3W，220V 公母对接</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个</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sz w:val="22"/>
                <w:szCs w:val="22"/>
                <w:highlight w:val="yellow"/>
              </w:rPr>
            </w:pPr>
          </w:p>
        </w:tc>
      </w:tr>
      <w:tr w:rsidR="005A797F">
        <w:trPr>
          <w:trHeight w:val="27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支电缆</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科宝 花线2*1.5</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米</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sz w:val="22"/>
                <w:szCs w:val="22"/>
              </w:rPr>
            </w:pPr>
          </w:p>
        </w:tc>
      </w:tr>
      <w:tr w:rsidR="005A797F">
        <w:trPr>
          <w:trHeight w:val="54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支电缆</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科宝 BLV1*6</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米</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sz w:val="22"/>
                <w:szCs w:val="22"/>
              </w:rPr>
            </w:pPr>
          </w:p>
        </w:tc>
      </w:tr>
      <w:tr w:rsidR="005A797F">
        <w:trPr>
          <w:trHeight w:val="27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主电缆</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科宝 BLV1*10</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米</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sz w:val="22"/>
                <w:szCs w:val="22"/>
              </w:rPr>
            </w:pPr>
          </w:p>
        </w:tc>
      </w:tr>
      <w:tr w:rsidR="005A797F">
        <w:trPr>
          <w:trHeight w:val="27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主电缆</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科宝 BLV1*16</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米</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sz w:val="22"/>
                <w:szCs w:val="22"/>
              </w:rPr>
            </w:pPr>
          </w:p>
        </w:tc>
      </w:tr>
      <w:tr w:rsidR="005A797F">
        <w:trPr>
          <w:trHeight w:val="27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kern w:val="0"/>
                <w:sz w:val="22"/>
                <w:szCs w:val="22"/>
                <w:lang w:bidi="ar"/>
              </w:rPr>
              <w:t>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包塑金属软管</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国标 20mm</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米</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sz w:val="22"/>
                <w:szCs w:val="22"/>
                <w:highlight w:val="yellow"/>
              </w:rPr>
            </w:pPr>
          </w:p>
        </w:tc>
      </w:tr>
      <w:tr w:rsidR="005A797F">
        <w:trPr>
          <w:trHeight w:val="27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电工胶带</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九头鸟 20米/圈</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圈</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sz w:val="22"/>
                <w:szCs w:val="22"/>
              </w:rPr>
            </w:pPr>
          </w:p>
        </w:tc>
      </w:tr>
      <w:tr w:rsidR="005A797F">
        <w:trPr>
          <w:trHeight w:val="27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镀锌铁丝</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16号</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米</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sz w:val="22"/>
                <w:szCs w:val="22"/>
              </w:rPr>
            </w:pPr>
          </w:p>
        </w:tc>
      </w:tr>
      <w:tr w:rsidR="005A797F">
        <w:trPr>
          <w:trHeight w:val="27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加长超长型收缩铝合金伸缩杆</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3米2节收缩后1.6米</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根</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sz w:val="22"/>
                <w:szCs w:val="22"/>
              </w:rPr>
            </w:pPr>
          </w:p>
        </w:tc>
      </w:tr>
      <w:tr w:rsidR="005A797F">
        <w:trPr>
          <w:trHeight w:val="27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加长超长型收缩铝合金伸缩杆</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6米3节收缩后2米</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根</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sz w:val="22"/>
                <w:szCs w:val="22"/>
              </w:rPr>
            </w:pPr>
          </w:p>
        </w:tc>
      </w:tr>
      <w:tr w:rsidR="005A797F">
        <w:trPr>
          <w:trHeight w:val="27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尼龙扎带</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5*350mm 200条每包</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包</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sz w:val="22"/>
                <w:szCs w:val="22"/>
              </w:rPr>
            </w:pPr>
          </w:p>
        </w:tc>
      </w:tr>
      <w:tr w:rsidR="005A797F">
        <w:trPr>
          <w:trHeight w:val="27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尼龙扎带</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4*250mm 200条每包</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包</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sz w:val="22"/>
                <w:szCs w:val="22"/>
              </w:rPr>
            </w:pPr>
          </w:p>
        </w:tc>
      </w:tr>
      <w:tr w:rsidR="005A797F">
        <w:trPr>
          <w:trHeight w:val="27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kern w:val="0"/>
                <w:sz w:val="22"/>
                <w:szCs w:val="22"/>
                <w:lang w:bidi="ar"/>
              </w:rPr>
              <w:t>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锥形桶</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70cm</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个</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sz w:val="22"/>
                <w:szCs w:val="22"/>
                <w:highlight w:val="yellow"/>
              </w:rPr>
            </w:pPr>
          </w:p>
        </w:tc>
      </w:tr>
      <w:tr w:rsidR="005A797F">
        <w:trPr>
          <w:trHeight w:val="27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多功能自动剥线钳</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台湾宝工（Pro'skit）8PK-371D</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把</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sz w:val="22"/>
                <w:szCs w:val="22"/>
              </w:rPr>
            </w:pPr>
          </w:p>
        </w:tc>
      </w:tr>
      <w:tr w:rsidR="005A797F">
        <w:trPr>
          <w:trHeight w:val="27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透明塑料口袋</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中号（24*38）</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sz w:val="22"/>
                <w:szCs w:val="22"/>
              </w:rPr>
            </w:pPr>
          </w:p>
        </w:tc>
      </w:tr>
      <w:tr w:rsidR="005A797F">
        <w:trPr>
          <w:trHeight w:val="27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kern w:val="0"/>
                <w:sz w:val="22"/>
                <w:szCs w:val="22"/>
                <w:lang w:bidi="ar"/>
              </w:rPr>
              <w:t>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塑料周转筐</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错位框 加厚 外径82*58*41  底径69*45</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个</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sz w:val="22"/>
                <w:szCs w:val="22"/>
                <w:highlight w:val="yellow"/>
              </w:rPr>
            </w:pPr>
          </w:p>
        </w:tc>
      </w:tr>
      <w:tr w:rsidR="005A797F">
        <w:trPr>
          <w:trHeight w:val="27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有电危险警示牌</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三角形12*12cm pvc材质 带背胶</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张</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sz w:val="22"/>
                <w:szCs w:val="22"/>
              </w:rPr>
            </w:pPr>
          </w:p>
        </w:tc>
      </w:tr>
    </w:tbl>
    <w:p w:rsidR="005A797F" w:rsidRDefault="00535A21">
      <w:pPr>
        <w:pStyle w:val="2"/>
        <w:ind w:firstLineChars="0" w:firstLine="0"/>
        <w:rPr>
          <w:color w:val="auto"/>
          <w:lang w:eastAsia="zh-CN"/>
        </w:rPr>
      </w:pPr>
      <w:bookmarkStart w:id="5" w:name="_Toc25588101"/>
      <w:r>
        <w:rPr>
          <w:color w:val="auto"/>
          <w:lang w:eastAsia="zh-CN"/>
        </w:rPr>
        <w:t xml:space="preserve"> </w:t>
      </w:r>
      <w:r>
        <w:rPr>
          <w:color w:val="auto"/>
          <w:sz w:val="30"/>
          <w:lang w:eastAsia="zh-CN"/>
        </w:rPr>
        <w:t xml:space="preserve"> </w:t>
      </w:r>
      <w:r>
        <w:rPr>
          <w:color w:val="auto"/>
          <w:sz w:val="30"/>
          <w:lang w:eastAsia="zh-CN"/>
        </w:rPr>
        <w:t>备注：供货数量以交货验收为准。</w:t>
      </w:r>
    </w:p>
    <w:p w:rsidR="005A797F" w:rsidRDefault="00535A21">
      <w:pPr>
        <w:pStyle w:val="2"/>
        <w:ind w:firstLineChars="0" w:firstLine="0"/>
        <w:rPr>
          <w:color w:val="auto"/>
          <w:lang w:eastAsia="zh-CN"/>
        </w:rPr>
      </w:pPr>
      <w:r>
        <w:rPr>
          <w:color w:val="auto"/>
          <w:lang w:eastAsia="zh-CN"/>
        </w:rPr>
        <w:lastRenderedPageBreak/>
        <w:t xml:space="preserve"> </w:t>
      </w:r>
      <w:r>
        <w:rPr>
          <w:color w:val="auto"/>
          <w:lang w:eastAsia="zh-CN"/>
        </w:rPr>
        <w:t>第二条</w:t>
      </w:r>
      <w:r>
        <w:rPr>
          <w:color w:val="auto"/>
          <w:lang w:eastAsia="zh-CN"/>
        </w:rPr>
        <w:t xml:space="preserve"> </w:t>
      </w:r>
      <w:r>
        <w:rPr>
          <w:color w:val="auto"/>
          <w:lang w:eastAsia="zh-CN"/>
        </w:rPr>
        <w:t>合同价款</w:t>
      </w:r>
      <w:bookmarkEnd w:id="5"/>
    </w:p>
    <w:p w:rsidR="005A797F" w:rsidRDefault="00535A21">
      <w:pPr>
        <w:pStyle w:val="zjb"/>
        <w:ind w:firstLine="600"/>
        <w:rPr>
          <w:color w:val="auto"/>
          <w:lang w:eastAsia="zh-CN"/>
        </w:rPr>
      </w:pPr>
      <w:r>
        <w:rPr>
          <w:color w:val="auto"/>
          <w:lang w:eastAsia="zh-CN"/>
        </w:rPr>
        <w:t>2.1 本项目报价为单项报价，最终项目金额以实际验收数量乘以单价</w:t>
      </w:r>
      <w:r>
        <w:rPr>
          <w:rFonts w:hint="eastAsia"/>
          <w:color w:val="auto"/>
          <w:lang w:eastAsia="zh-CN"/>
        </w:rPr>
        <w:t>据实结算</w:t>
      </w:r>
      <w:r>
        <w:rPr>
          <w:color w:val="auto"/>
          <w:lang w:eastAsia="zh-CN"/>
        </w:rPr>
        <w:t>。</w:t>
      </w:r>
    </w:p>
    <w:p w:rsidR="005A797F" w:rsidRDefault="00535A21">
      <w:pPr>
        <w:pStyle w:val="zjb"/>
        <w:ind w:firstLine="600"/>
        <w:rPr>
          <w:color w:val="auto"/>
          <w:lang w:eastAsia="zh-CN"/>
        </w:rPr>
      </w:pPr>
      <w:r>
        <w:rPr>
          <w:color w:val="auto"/>
          <w:lang w:eastAsia="zh-CN"/>
        </w:rPr>
        <w:t>2.2 单项价款</w:t>
      </w:r>
      <w:r>
        <w:rPr>
          <w:rFonts w:hint="eastAsia"/>
          <w:color w:val="auto"/>
          <w:lang w:eastAsia="zh-CN"/>
        </w:rPr>
        <w:t>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w:t>
      </w:r>
      <w:r>
        <w:rPr>
          <w:color w:val="auto"/>
          <w:lang w:eastAsia="zh-CN"/>
        </w:rPr>
        <w:t>。</w:t>
      </w:r>
    </w:p>
    <w:p w:rsidR="005A797F" w:rsidRDefault="00535A21">
      <w:pPr>
        <w:pStyle w:val="2"/>
        <w:ind w:firstLine="640"/>
        <w:rPr>
          <w:color w:val="auto"/>
          <w:lang w:eastAsia="zh-CN"/>
        </w:rPr>
      </w:pPr>
      <w:bookmarkStart w:id="6" w:name="_Toc25588102"/>
      <w:r>
        <w:rPr>
          <w:color w:val="auto"/>
          <w:lang w:eastAsia="zh-CN"/>
        </w:rPr>
        <w:t>第三条</w:t>
      </w:r>
      <w:r>
        <w:rPr>
          <w:color w:val="auto"/>
          <w:lang w:eastAsia="zh-CN"/>
        </w:rPr>
        <w:t xml:space="preserve"> </w:t>
      </w:r>
      <w:r>
        <w:rPr>
          <w:color w:val="auto"/>
          <w:lang w:eastAsia="zh-CN"/>
        </w:rPr>
        <w:t>技术标准及要求</w:t>
      </w:r>
      <w:bookmarkEnd w:id="6"/>
    </w:p>
    <w:p w:rsidR="005A797F" w:rsidRDefault="00535A21">
      <w:pPr>
        <w:pStyle w:val="zjb"/>
        <w:ind w:firstLine="600"/>
        <w:rPr>
          <w:color w:val="auto"/>
          <w:lang w:eastAsia="zh-CN"/>
        </w:rPr>
      </w:pPr>
      <w:r>
        <w:rPr>
          <w:color w:val="auto"/>
          <w:lang w:eastAsia="zh-CN"/>
        </w:rPr>
        <w:t>3.1 乙方应严格按甲方要求，并符合有关国家标准和行业标准进行供货。</w:t>
      </w:r>
    </w:p>
    <w:p w:rsidR="005A797F" w:rsidRDefault="00535A21">
      <w:pPr>
        <w:pStyle w:val="zjb"/>
        <w:ind w:firstLine="600"/>
        <w:rPr>
          <w:color w:val="auto"/>
          <w:lang w:eastAsia="zh-CN"/>
        </w:rPr>
      </w:pPr>
      <w:r>
        <w:rPr>
          <w:color w:val="auto"/>
          <w:lang w:eastAsia="zh-CN"/>
        </w:rPr>
        <w:t>3.2 在质保期内的使用过程中，乙方应负责处理出现的缺陷和服务问题，所需费用由乙方承担，对于甲方操作失误造成的问题，乙方应积极配合，予以解决，费用由甲方承担。</w:t>
      </w:r>
    </w:p>
    <w:p w:rsidR="005A797F" w:rsidRDefault="00535A21">
      <w:pPr>
        <w:pStyle w:val="2"/>
        <w:ind w:firstLine="640"/>
        <w:rPr>
          <w:color w:val="auto"/>
          <w:lang w:eastAsia="zh-CN"/>
        </w:rPr>
      </w:pPr>
      <w:bookmarkStart w:id="7" w:name="_Toc25588103"/>
      <w:r>
        <w:rPr>
          <w:color w:val="auto"/>
          <w:lang w:eastAsia="zh-CN"/>
        </w:rPr>
        <w:t>第四条</w:t>
      </w:r>
      <w:r>
        <w:rPr>
          <w:color w:val="auto"/>
          <w:lang w:eastAsia="zh-CN"/>
        </w:rPr>
        <w:t xml:space="preserve"> </w:t>
      </w:r>
      <w:r>
        <w:rPr>
          <w:color w:val="auto"/>
          <w:lang w:eastAsia="zh-CN"/>
        </w:rPr>
        <w:t>交货日期、方式和地点</w:t>
      </w:r>
      <w:bookmarkEnd w:id="7"/>
    </w:p>
    <w:p w:rsidR="005A797F" w:rsidRDefault="00535A21">
      <w:pPr>
        <w:pStyle w:val="zjb"/>
        <w:ind w:firstLine="600"/>
        <w:rPr>
          <w:color w:val="auto"/>
          <w:u w:val="single"/>
          <w:lang w:eastAsia="zh-CN"/>
        </w:rPr>
      </w:pPr>
      <w:r>
        <w:rPr>
          <w:color w:val="auto"/>
          <w:lang w:eastAsia="zh-CN"/>
        </w:rPr>
        <w:t>4.1 合同签订后，乙方应及时供货，并于</w:t>
      </w:r>
      <w:r>
        <w:rPr>
          <w:rFonts w:ascii="Calibri" w:hAnsi="Calibri"/>
          <w:color w:val="auto"/>
          <w:u w:val="single"/>
          <w:lang w:eastAsia="zh-CN"/>
        </w:rPr>
        <w:t>合同签订后</w:t>
      </w:r>
      <w:r>
        <w:rPr>
          <w:rFonts w:ascii="Calibri" w:hAnsi="Calibri"/>
          <w:color w:val="auto"/>
          <w:u w:val="single"/>
          <w:lang w:eastAsia="zh-CN"/>
        </w:rPr>
        <w:t>20</w:t>
      </w:r>
      <w:r>
        <w:rPr>
          <w:rFonts w:ascii="Calibri" w:hAnsi="Calibri"/>
          <w:color w:val="auto"/>
          <w:u w:val="single"/>
          <w:lang w:eastAsia="zh-CN"/>
        </w:rPr>
        <w:t>个日历天内</w:t>
      </w:r>
      <w:r>
        <w:rPr>
          <w:color w:val="auto"/>
          <w:lang w:eastAsia="zh-CN"/>
        </w:rPr>
        <w:t>完成交货，交货地点：</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u w:val="single"/>
          <w:lang w:eastAsia="zh-CN"/>
        </w:rPr>
        <w:t xml:space="preserve"> 重庆江北国际机场内（甲方指定地点）   </w:t>
      </w:r>
      <w:r>
        <w:rPr>
          <w:rFonts w:ascii="Calibri" w:hAnsi="Calibri"/>
          <w:color w:val="auto"/>
          <w:u w:val="single"/>
          <w:lang w:eastAsia="zh-CN"/>
        </w:rPr>
        <w:t> </w:t>
      </w:r>
      <w:r>
        <w:rPr>
          <w:color w:val="auto"/>
          <w:lang w:eastAsia="zh-CN"/>
        </w:rPr>
        <w:t>。</w:t>
      </w:r>
    </w:p>
    <w:p w:rsidR="005A797F" w:rsidRDefault="00535A21">
      <w:pPr>
        <w:pStyle w:val="2"/>
        <w:ind w:firstLine="640"/>
        <w:rPr>
          <w:color w:val="auto"/>
          <w:lang w:eastAsia="zh-CN"/>
        </w:rPr>
      </w:pPr>
      <w:bookmarkStart w:id="8" w:name="_Toc25588104"/>
      <w:r>
        <w:rPr>
          <w:color w:val="auto"/>
          <w:lang w:eastAsia="zh-CN"/>
        </w:rPr>
        <w:t>第五条</w:t>
      </w:r>
      <w:r>
        <w:rPr>
          <w:color w:val="auto"/>
          <w:lang w:eastAsia="zh-CN"/>
        </w:rPr>
        <w:t xml:space="preserve"> </w:t>
      </w:r>
      <w:r>
        <w:rPr>
          <w:color w:val="auto"/>
          <w:lang w:eastAsia="zh-CN"/>
        </w:rPr>
        <w:t>验收办法</w:t>
      </w:r>
      <w:bookmarkEnd w:id="8"/>
    </w:p>
    <w:p w:rsidR="005A797F" w:rsidRDefault="00535A21">
      <w:pPr>
        <w:pStyle w:val="zjb"/>
        <w:ind w:firstLine="600"/>
        <w:rPr>
          <w:color w:val="auto"/>
          <w:lang w:eastAsia="zh-CN"/>
        </w:rPr>
      </w:pPr>
      <w:r>
        <w:rPr>
          <w:color w:val="auto"/>
          <w:lang w:eastAsia="zh-CN"/>
        </w:rPr>
        <w:t>5.1 货到交货地点后，乙方应负责将货物卸至甲方指定地点，甲方对货物的数量和质量进行初步验收，除本合同另有约定的外，</w:t>
      </w:r>
      <w:r>
        <w:rPr>
          <w:color w:val="auto"/>
          <w:lang w:eastAsia="zh-CN"/>
        </w:rPr>
        <w:lastRenderedPageBreak/>
        <w:t>乙方所供货物应是全新的，未被使用过的。如货物需安装调试的，乙方应安装调试正常后，方能通过验收。</w:t>
      </w:r>
    </w:p>
    <w:p w:rsidR="005A797F" w:rsidRDefault="00535A21">
      <w:pPr>
        <w:pStyle w:val="2"/>
        <w:ind w:firstLine="640"/>
        <w:rPr>
          <w:color w:val="auto"/>
          <w:lang w:eastAsia="zh-CN"/>
        </w:rPr>
      </w:pPr>
      <w:bookmarkStart w:id="9" w:name="_Toc25588105"/>
      <w:r>
        <w:rPr>
          <w:color w:val="auto"/>
          <w:lang w:eastAsia="zh-CN"/>
        </w:rPr>
        <w:t>第六条</w:t>
      </w:r>
      <w:r>
        <w:rPr>
          <w:color w:val="auto"/>
          <w:lang w:eastAsia="zh-CN"/>
        </w:rPr>
        <w:t xml:space="preserve"> </w:t>
      </w:r>
      <w:r>
        <w:rPr>
          <w:rFonts w:hint="eastAsia"/>
          <w:color w:val="auto"/>
          <w:lang w:eastAsia="zh-CN"/>
        </w:rPr>
        <w:t>履约</w:t>
      </w:r>
      <w:r>
        <w:rPr>
          <w:color w:val="auto"/>
          <w:lang w:eastAsia="zh-CN"/>
        </w:rPr>
        <w:t>保证金</w:t>
      </w:r>
      <w:bookmarkEnd w:id="9"/>
    </w:p>
    <w:p w:rsidR="005A797F" w:rsidRDefault="00535A21">
      <w:pPr>
        <w:pStyle w:val="zjb"/>
        <w:ind w:firstLine="600"/>
        <w:rPr>
          <w:color w:val="auto"/>
          <w:lang w:eastAsia="zh-CN"/>
        </w:rPr>
      </w:pPr>
      <w:r>
        <w:rPr>
          <w:color w:val="auto"/>
          <w:lang w:eastAsia="zh-CN"/>
        </w:rPr>
        <w:t>6.1 乙方应在</w:t>
      </w:r>
      <w:r>
        <w:rPr>
          <w:rFonts w:hint="eastAsia"/>
          <w:color w:val="auto"/>
          <w:u w:val="single"/>
          <w:lang w:eastAsia="zh-CN"/>
        </w:rPr>
        <w:t>成交</w:t>
      </w:r>
      <w:r>
        <w:rPr>
          <w:color w:val="auto"/>
          <w:u w:val="single"/>
          <w:lang w:eastAsia="zh-CN"/>
        </w:rPr>
        <w:t>通知书发出后10日内</w:t>
      </w:r>
      <w:r>
        <w:rPr>
          <w:color w:val="auto"/>
          <w:lang w:eastAsia="zh-CN"/>
        </w:rPr>
        <w:t>以</w:t>
      </w:r>
      <w:r>
        <w:rPr>
          <w:color w:val="auto"/>
          <w:u w:val="single"/>
          <w:lang w:eastAsia="zh-CN"/>
        </w:rPr>
        <w:t xml:space="preserve"> 银行转账 </w:t>
      </w:r>
      <w:r>
        <w:rPr>
          <w:color w:val="auto"/>
          <w:lang w:eastAsia="zh-CN"/>
        </w:rPr>
        <w:t>形式向甲方缴纳履约保证金，以作为乙方履行本合同项下相关义务的担保 。履约保证金共计人民币</w:t>
      </w:r>
      <w:r>
        <w:rPr>
          <w:color w:val="auto"/>
          <w:u w:val="single"/>
          <w:lang w:eastAsia="zh-CN"/>
        </w:rPr>
        <w:t xml:space="preserve"> 50000 </w:t>
      </w:r>
      <w:r>
        <w:rPr>
          <w:color w:val="auto"/>
          <w:lang w:eastAsia="zh-CN"/>
        </w:rPr>
        <w:t>元，大写人民币</w:t>
      </w:r>
      <w:r>
        <w:rPr>
          <w:color w:val="auto"/>
          <w:u w:val="single"/>
          <w:lang w:eastAsia="zh-CN"/>
        </w:rPr>
        <w:t>伍万</w:t>
      </w:r>
      <w:r>
        <w:rPr>
          <w:color w:val="auto"/>
          <w:lang w:eastAsia="zh-CN"/>
        </w:rPr>
        <w:t>元。履约保证金在</w:t>
      </w:r>
      <w:r>
        <w:rPr>
          <w:rFonts w:hint="eastAsia"/>
          <w:color w:val="auto"/>
          <w:lang w:eastAsia="zh-CN"/>
        </w:rPr>
        <w:t>质保期到期</w:t>
      </w:r>
      <w:r>
        <w:rPr>
          <w:color w:val="auto"/>
          <w:lang w:eastAsia="zh-CN"/>
        </w:rPr>
        <w:t>后若无问题，15个工作日内无息退还</w:t>
      </w:r>
      <w:r>
        <w:rPr>
          <w:rFonts w:hint="eastAsia"/>
          <w:color w:val="auto"/>
          <w:lang w:eastAsia="zh-CN"/>
        </w:rPr>
        <w:t>。质保期为交货之日起60天。</w:t>
      </w:r>
    </w:p>
    <w:p w:rsidR="005A797F" w:rsidRDefault="00535A21">
      <w:pPr>
        <w:pStyle w:val="zjb"/>
        <w:ind w:firstLine="600"/>
        <w:rPr>
          <w:rStyle w:val="Bodytext2"/>
          <w:rFonts w:ascii="仿宋_GB2312" w:eastAsia="仿宋_GB2312" w:hAnsi="仿宋"/>
          <w:color w:val="auto"/>
          <w:lang w:eastAsia="zh-CN"/>
        </w:rPr>
      </w:pPr>
      <w:r>
        <w:rPr>
          <w:color w:val="auto"/>
          <w:lang w:eastAsia="zh-CN"/>
        </w:rPr>
        <w:t xml:space="preserve">6.2 </w:t>
      </w:r>
      <w:r>
        <w:rPr>
          <w:rFonts w:hint="eastAsia"/>
          <w:color w:val="auto"/>
          <w:lang w:eastAsia="zh-CN"/>
        </w:rPr>
        <w:t>履约</w:t>
      </w:r>
      <w:r>
        <w:rPr>
          <w:rStyle w:val="Bodytext2"/>
          <w:rFonts w:ascii="仿宋_GB2312" w:eastAsia="仿宋_GB2312" w:hAnsi="仿宋"/>
          <w:color w:val="auto"/>
          <w:lang w:eastAsia="zh-CN"/>
        </w:rPr>
        <w:t>保证金应由乙方名义开立的账户支付到甲方账户，否则视为未支付，甲方有权追究乙方逾期付款责任。</w:t>
      </w:r>
    </w:p>
    <w:p w:rsidR="005A797F" w:rsidRDefault="00535A21">
      <w:pPr>
        <w:pStyle w:val="zjb"/>
        <w:ind w:firstLine="600"/>
        <w:rPr>
          <w:color w:val="auto"/>
          <w:lang w:eastAsia="zh-CN"/>
        </w:rPr>
      </w:pPr>
      <w:r>
        <w:rPr>
          <w:color w:val="auto"/>
          <w:lang w:eastAsia="zh-CN"/>
        </w:rPr>
        <w:t xml:space="preserve">6.3 </w:t>
      </w:r>
      <w:r>
        <w:rPr>
          <w:rStyle w:val="Bodytext2"/>
          <w:rFonts w:ascii="仿宋_GB2312" w:eastAsia="仿宋_GB2312" w:hAnsi="仿宋"/>
          <w:color w:val="auto"/>
          <w:lang w:eastAsia="zh-CN"/>
        </w:rPr>
        <w:t>乙方支付履约保证金时，应在</w:t>
      </w:r>
      <w:r>
        <w:rPr>
          <w:rStyle w:val="Bodytext2"/>
          <w:rFonts w:ascii="仿宋_GB2312" w:eastAsia="仿宋_GB2312" w:hAnsi="仿宋"/>
          <w:color w:val="auto"/>
          <w:lang w:eastAsia="zh-CN"/>
        </w:rPr>
        <w:t>“</w:t>
      </w:r>
      <w:r>
        <w:rPr>
          <w:rStyle w:val="Bodytext2"/>
          <w:rFonts w:ascii="仿宋_GB2312" w:eastAsia="仿宋_GB2312" w:hAnsi="仿宋"/>
          <w:color w:val="auto"/>
          <w:lang w:eastAsia="zh-CN"/>
        </w:rPr>
        <w:t>付款备注</w:t>
      </w:r>
      <w:r>
        <w:rPr>
          <w:rStyle w:val="Bodytext2"/>
          <w:rFonts w:ascii="仿宋_GB2312" w:eastAsia="仿宋_GB2312" w:hAnsi="仿宋"/>
          <w:color w:val="auto"/>
          <w:lang w:eastAsia="zh-CN"/>
        </w:rPr>
        <w:t>”</w:t>
      </w:r>
      <w:r>
        <w:rPr>
          <w:rStyle w:val="Bodytext2"/>
          <w:rFonts w:ascii="仿宋_GB2312" w:eastAsia="仿宋_GB2312" w:hAnsi="仿宋"/>
          <w:color w:val="auto"/>
          <w:lang w:eastAsia="zh-CN"/>
        </w:rPr>
        <w:t>中写明</w:t>
      </w:r>
      <w:r>
        <w:rPr>
          <w:rStyle w:val="Bodytext2"/>
          <w:rFonts w:ascii="仿宋_GB2312" w:eastAsia="仿宋_GB2312" w:hAnsi="仿宋"/>
          <w:color w:val="auto"/>
          <w:lang w:eastAsia="zh-CN"/>
        </w:rPr>
        <w:t>“</w:t>
      </w:r>
      <w:r>
        <w:rPr>
          <w:rStyle w:val="Bodytext2"/>
          <w:rFonts w:ascii="仿宋_GB2312" w:eastAsia="仿宋_GB2312" w:hAnsi="仿宋"/>
          <w:color w:val="auto"/>
          <w:lang w:eastAsia="zh-CN"/>
        </w:rPr>
        <w:t>（合同编号）XX买卖合同履约保证金</w:t>
      </w:r>
      <w:r>
        <w:rPr>
          <w:rStyle w:val="Bodytext2"/>
          <w:rFonts w:ascii="仿宋_GB2312" w:eastAsia="仿宋_GB2312" w:hAnsi="仿宋"/>
          <w:color w:val="auto"/>
          <w:lang w:eastAsia="zh-CN"/>
        </w:rPr>
        <w:t>”</w:t>
      </w:r>
      <w:r>
        <w:rPr>
          <w:rStyle w:val="Bodytext2"/>
          <w:rFonts w:ascii="仿宋_GB2312" w:eastAsia="仿宋_GB2312" w:hAnsi="仿宋"/>
          <w:color w:val="auto"/>
          <w:lang w:eastAsia="zh-CN"/>
        </w:rPr>
        <w:t>。乙方不得与其他合同、其他缴费项目一起支付履约保证金，若因混合支付造成无法确认为本合同款项到账的，视为逾期未支付。</w:t>
      </w:r>
    </w:p>
    <w:p w:rsidR="005A797F" w:rsidRDefault="00535A21">
      <w:pPr>
        <w:pStyle w:val="2"/>
        <w:ind w:firstLine="640"/>
        <w:rPr>
          <w:color w:val="auto"/>
          <w:lang w:eastAsia="zh-CN"/>
        </w:rPr>
      </w:pPr>
      <w:bookmarkStart w:id="10" w:name="_Toc25588106"/>
      <w:r>
        <w:rPr>
          <w:color w:val="auto"/>
          <w:lang w:eastAsia="zh-CN"/>
        </w:rPr>
        <w:t>第七条</w:t>
      </w:r>
      <w:r>
        <w:rPr>
          <w:color w:val="auto"/>
          <w:lang w:eastAsia="zh-CN"/>
        </w:rPr>
        <w:t xml:space="preserve"> </w:t>
      </w:r>
      <w:r>
        <w:rPr>
          <w:color w:val="auto"/>
          <w:lang w:eastAsia="zh-CN"/>
        </w:rPr>
        <w:t>付款方式</w:t>
      </w:r>
      <w:bookmarkEnd w:id="10"/>
    </w:p>
    <w:p w:rsidR="005A797F" w:rsidRDefault="00535A21">
      <w:pPr>
        <w:pStyle w:val="zjb"/>
        <w:ind w:firstLine="600"/>
        <w:rPr>
          <w:color w:val="auto"/>
          <w:lang w:eastAsia="zh-CN"/>
        </w:rPr>
      </w:pPr>
      <w:r>
        <w:rPr>
          <w:color w:val="auto"/>
          <w:lang w:eastAsia="zh-CN"/>
        </w:rPr>
        <w:t>7.1合同标的物运至甲方现场并验收合格，甲方收到乙方开具全额增值税发票后，支付项目据实结算价款的</w:t>
      </w:r>
      <w:r>
        <w:rPr>
          <w:rFonts w:ascii="Calibri" w:hAnsi="Calibri"/>
          <w:color w:val="auto"/>
          <w:u w:val="single"/>
          <w:lang w:eastAsia="zh-CN"/>
        </w:rPr>
        <w:t> </w:t>
      </w:r>
      <w:r>
        <w:rPr>
          <w:color w:val="auto"/>
          <w:u w:val="single"/>
          <w:lang w:eastAsia="zh-CN"/>
        </w:rPr>
        <w:t xml:space="preserve"> </w:t>
      </w:r>
      <w:r>
        <w:rPr>
          <w:rFonts w:hint="eastAsia"/>
          <w:color w:val="auto"/>
          <w:u w:val="single"/>
          <w:lang w:eastAsia="zh-CN"/>
        </w:rPr>
        <w:t>100</w:t>
      </w:r>
      <w:r>
        <w:rPr>
          <w:color w:val="auto"/>
          <w:u w:val="single"/>
          <w:lang w:eastAsia="zh-CN"/>
        </w:rPr>
        <w:t xml:space="preserve"> </w:t>
      </w:r>
      <w:r>
        <w:rPr>
          <w:rFonts w:ascii="Calibri" w:hAnsi="Calibri"/>
          <w:color w:val="auto"/>
          <w:u w:val="single"/>
          <w:lang w:eastAsia="zh-CN"/>
        </w:rPr>
        <w:t> </w:t>
      </w:r>
      <w:r>
        <w:rPr>
          <w:color w:val="auto"/>
          <w:lang w:eastAsia="zh-CN"/>
        </w:rPr>
        <w:t>%；</w:t>
      </w:r>
    </w:p>
    <w:p w:rsidR="005A797F" w:rsidRDefault="00535A21">
      <w:pPr>
        <w:pStyle w:val="zjb"/>
        <w:ind w:firstLine="600"/>
        <w:rPr>
          <w:color w:val="auto"/>
          <w:lang w:eastAsia="zh-CN"/>
        </w:rPr>
      </w:pPr>
      <w:r>
        <w:rPr>
          <w:color w:val="auto"/>
          <w:lang w:eastAsia="zh-CN"/>
        </w:rPr>
        <w:t>7.2乙方需向甲方提供正规增值税发票。如果乙方提供增值税普通发票，甲方支付金额为不含增值税金额；如果乙方提供增值税专用发票，甲方支付金额=不含增值税金额+增值税税额。</w:t>
      </w:r>
    </w:p>
    <w:p w:rsidR="005A797F" w:rsidRDefault="00535A21">
      <w:pPr>
        <w:pStyle w:val="zjb"/>
        <w:ind w:firstLine="600"/>
        <w:rPr>
          <w:color w:val="auto"/>
          <w:lang w:eastAsia="zh-CN"/>
        </w:rPr>
      </w:pPr>
      <w:r>
        <w:rPr>
          <w:color w:val="auto"/>
          <w:lang w:eastAsia="zh-CN"/>
        </w:rPr>
        <w:lastRenderedPageBreak/>
        <w:t>7.3 本项目最终付款金额按实结算，以实际验收数量乘以单价</w:t>
      </w:r>
      <w:r>
        <w:rPr>
          <w:rFonts w:hint="eastAsia"/>
          <w:color w:val="auto"/>
          <w:lang w:eastAsia="zh-CN"/>
        </w:rPr>
        <w:t>据实结算</w:t>
      </w:r>
      <w:r>
        <w:rPr>
          <w:color w:val="auto"/>
          <w:lang w:eastAsia="zh-CN"/>
        </w:rPr>
        <w:t>。</w:t>
      </w:r>
    </w:p>
    <w:p w:rsidR="005A797F" w:rsidRDefault="00535A21">
      <w:pPr>
        <w:pStyle w:val="2"/>
        <w:ind w:firstLine="640"/>
        <w:rPr>
          <w:color w:val="auto"/>
          <w:lang w:eastAsia="zh-CN"/>
        </w:rPr>
      </w:pPr>
      <w:bookmarkStart w:id="11" w:name="_Toc25588107"/>
      <w:r>
        <w:rPr>
          <w:color w:val="auto"/>
          <w:lang w:eastAsia="zh-CN"/>
        </w:rPr>
        <w:t>第八条</w:t>
      </w:r>
      <w:r>
        <w:rPr>
          <w:color w:val="auto"/>
          <w:lang w:eastAsia="zh-CN"/>
        </w:rPr>
        <w:t xml:space="preserve"> </w:t>
      </w:r>
      <w:r>
        <w:rPr>
          <w:color w:val="auto"/>
          <w:lang w:eastAsia="zh-CN"/>
        </w:rPr>
        <w:t>违约和索赔</w:t>
      </w:r>
      <w:bookmarkEnd w:id="11"/>
    </w:p>
    <w:p w:rsidR="005A797F" w:rsidRDefault="00535A21">
      <w:pPr>
        <w:pStyle w:val="zjb"/>
        <w:ind w:firstLine="600"/>
        <w:rPr>
          <w:color w:val="auto"/>
          <w:lang w:eastAsia="zh-CN"/>
        </w:rPr>
      </w:pPr>
      <w:r>
        <w:rPr>
          <w:color w:val="auto"/>
          <w:lang w:eastAsia="zh-CN"/>
        </w:rPr>
        <w:t>8. 1乙方逾期交货，乙方应向甲方偿付逾期交付违约金。逾期违约金按照合同总价款每日万分之三计算。甲方可在货物结算款中扣除。违约金尚不能补偿对方损失时，有权向对方追索实际损失的赔偿金。</w:t>
      </w:r>
    </w:p>
    <w:p w:rsidR="005A797F" w:rsidRDefault="00535A21">
      <w:pPr>
        <w:pStyle w:val="zjb"/>
        <w:ind w:firstLine="600"/>
        <w:rPr>
          <w:color w:val="auto"/>
          <w:lang w:eastAsia="zh-CN"/>
        </w:rPr>
      </w:pPr>
      <w:r>
        <w:rPr>
          <w:color w:val="auto"/>
          <w:lang w:eastAsia="zh-CN"/>
        </w:rPr>
        <w:t>8.2 乙方逾期交货，或不履行售后服务，经甲方催告后仍不能履行的，甲方有权解除合同，</w:t>
      </w:r>
      <w:r>
        <w:rPr>
          <w:rFonts w:hint="eastAsia"/>
          <w:color w:val="auto"/>
          <w:lang w:eastAsia="zh-CN"/>
        </w:rPr>
        <w:t>履约</w:t>
      </w:r>
      <w:r>
        <w:rPr>
          <w:color w:val="auto"/>
          <w:lang w:eastAsia="zh-CN"/>
        </w:rPr>
        <w:t>保证金作为违约金不予退还。</w:t>
      </w:r>
      <w:r>
        <w:rPr>
          <w:rFonts w:hint="eastAsia"/>
          <w:color w:val="auto"/>
          <w:lang w:eastAsia="zh-CN"/>
        </w:rPr>
        <w:t>履约</w:t>
      </w:r>
      <w:r>
        <w:rPr>
          <w:color w:val="auto"/>
          <w:lang w:eastAsia="zh-CN"/>
        </w:rPr>
        <w:t>保证金不足以弥补甲方损失的，甲方有权追偿。</w:t>
      </w:r>
    </w:p>
    <w:p w:rsidR="005A797F" w:rsidRDefault="00535A21">
      <w:pPr>
        <w:pStyle w:val="zjb"/>
        <w:ind w:firstLine="600"/>
        <w:rPr>
          <w:color w:val="auto"/>
          <w:lang w:eastAsia="zh-CN"/>
        </w:rPr>
      </w:pPr>
      <w:r>
        <w:rPr>
          <w:color w:val="auto"/>
          <w:lang w:eastAsia="zh-CN"/>
        </w:rPr>
        <w:t>8.3 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rsidR="005A797F" w:rsidRDefault="00535A21">
      <w:pPr>
        <w:pStyle w:val="zjb"/>
        <w:ind w:firstLine="600"/>
        <w:rPr>
          <w:color w:val="auto"/>
          <w:lang w:eastAsia="zh-CN"/>
        </w:rPr>
      </w:pPr>
      <w:r>
        <w:rPr>
          <w:color w:val="auto"/>
          <w:lang w:eastAsia="zh-CN"/>
        </w:rPr>
        <w:t>8.4因产品质量瑕疵或缺陷导致甲方或第三人损害的，甲方有权向乙方索赔。</w:t>
      </w:r>
    </w:p>
    <w:p w:rsidR="005A797F" w:rsidRDefault="00535A21">
      <w:pPr>
        <w:pStyle w:val="2"/>
        <w:ind w:firstLine="640"/>
        <w:rPr>
          <w:color w:val="auto"/>
          <w:lang w:eastAsia="zh-CN"/>
        </w:rPr>
      </w:pPr>
      <w:bookmarkStart w:id="12" w:name="_Toc25588108"/>
      <w:r>
        <w:rPr>
          <w:color w:val="auto"/>
          <w:lang w:eastAsia="zh-CN"/>
        </w:rPr>
        <w:t>第九条</w:t>
      </w:r>
      <w:r>
        <w:rPr>
          <w:color w:val="auto"/>
          <w:lang w:eastAsia="zh-CN"/>
        </w:rPr>
        <w:t xml:space="preserve"> </w:t>
      </w:r>
      <w:r>
        <w:rPr>
          <w:color w:val="auto"/>
          <w:lang w:eastAsia="zh-CN"/>
        </w:rPr>
        <w:t>不可抗力</w:t>
      </w:r>
      <w:bookmarkEnd w:id="12"/>
    </w:p>
    <w:p w:rsidR="005A797F" w:rsidRDefault="00535A21">
      <w:pPr>
        <w:pStyle w:val="zjb"/>
        <w:ind w:firstLine="600"/>
        <w:rPr>
          <w:color w:val="auto"/>
          <w:lang w:eastAsia="zh-CN"/>
        </w:rPr>
      </w:pPr>
      <w:r>
        <w:rPr>
          <w:color w:val="auto"/>
          <w:lang w:eastAsia="zh-CN"/>
        </w:rPr>
        <w:t>9.1 不可抗力指，超出本合同双方控制范围的、无法预见并且无法避免或无法克服的事件。不可抗力包括但不限于（地震、台风、洪水、火灾、战争）。因不可抗力影响本协议有关条款履</w:t>
      </w:r>
      <w:r>
        <w:rPr>
          <w:color w:val="auto"/>
          <w:lang w:eastAsia="zh-CN"/>
        </w:rPr>
        <w:lastRenderedPageBreak/>
        <w:t>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rsidR="005A797F" w:rsidRDefault="00535A21">
      <w:pPr>
        <w:pStyle w:val="zjb"/>
        <w:ind w:firstLine="600"/>
        <w:rPr>
          <w:color w:val="auto"/>
          <w:lang w:eastAsia="zh-CN"/>
        </w:rPr>
      </w:pPr>
      <w:r>
        <w:rPr>
          <w:color w:val="auto"/>
          <w:lang w:eastAsia="zh-CN"/>
        </w:rPr>
        <w:t>9.2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rsidR="005A797F" w:rsidRDefault="00535A21">
      <w:pPr>
        <w:pStyle w:val="2"/>
        <w:ind w:firstLine="640"/>
        <w:rPr>
          <w:color w:val="auto"/>
          <w:lang w:eastAsia="zh-CN"/>
        </w:rPr>
      </w:pPr>
      <w:bookmarkStart w:id="13" w:name="_Toc25588109"/>
      <w:r>
        <w:rPr>
          <w:color w:val="auto"/>
          <w:lang w:eastAsia="zh-CN"/>
        </w:rPr>
        <w:t>第十条</w:t>
      </w:r>
      <w:r>
        <w:rPr>
          <w:color w:val="auto"/>
          <w:lang w:eastAsia="zh-CN"/>
        </w:rPr>
        <w:t xml:space="preserve"> </w:t>
      </w:r>
      <w:r>
        <w:rPr>
          <w:color w:val="auto"/>
          <w:lang w:eastAsia="zh-CN"/>
        </w:rPr>
        <w:t>通知条款</w:t>
      </w:r>
      <w:bookmarkEnd w:id="13"/>
    </w:p>
    <w:p w:rsidR="005A797F" w:rsidRDefault="00535A21">
      <w:pPr>
        <w:pStyle w:val="zjb"/>
        <w:ind w:firstLine="600"/>
        <w:rPr>
          <w:color w:val="auto"/>
          <w:lang w:eastAsia="zh-CN"/>
        </w:rPr>
      </w:pPr>
      <w:r>
        <w:rPr>
          <w:color w:val="auto"/>
          <w:lang w:eastAsia="zh-CN"/>
        </w:rPr>
        <w:t>任何一方均应本着诚实信用原则来对待另一方在履行合同时的通知、告知事项，如因重大事项须履行通知义务的，均应当以当面签收或特快专递、电子邮件方式送达相对人。</w:t>
      </w:r>
    </w:p>
    <w:p w:rsidR="005A797F" w:rsidRDefault="00535A21">
      <w:pPr>
        <w:pStyle w:val="zjb"/>
        <w:ind w:firstLine="600"/>
        <w:rPr>
          <w:color w:val="auto"/>
          <w:lang w:eastAsia="zh-CN"/>
        </w:rPr>
      </w:pPr>
      <w:r>
        <w:rPr>
          <w:color w:val="auto"/>
          <w:lang w:eastAsia="zh-CN"/>
        </w:rPr>
        <w:t>甲方指定的联系方式：</w:t>
      </w:r>
    </w:p>
    <w:p w:rsidR="005A797F" w:rsidRDefault="00535A21">
      <w:pPr>
        <w:pStyle w:val="zjb"/>
        <w:ind w:firstLine="600"/>
        <w:rPr>
          <w:color w:val="auto"/>
          <w:lang w:eastAsia="zh-CN"/>
        </w:rPr>
      </w:pPr>
      <w:r>
        <w:rPr>
          <w:color w:val="auto"/>
          <w:lang w:eastAsia="zh-CN"/>
        </w:rPr>
        <w:t>联系人：</w:t>
      </w:r>
      <w:r>
        <w:rPr>
          <w:rFonts w:ascii="Times New Roman" w:eastAsia="Times New Roman" w:hAnsi="Times New Roman"/>
          <w:color w:val="auto"/>
          <w:lang w:eastAsia="zh-CN"/>
        </w:rPr>
        <w:t>_____________________________</w:t>
      </w:r>
    </w:p>
    <w:p w:rsidR="005A797F" w:rsidRDefault="00535A21">
      <w:pPr>
        <w:pStyle w:val="zjb"/>
        <w:ind w:firstLine="600"/>
        <w:rPr>
          <w:color w:val="auto"/>
          <w:lang w:eastAsia="zh-CN"/>
        </w:rPr>
      </w:pPr>
      <w:r>
        <w:rPr>
          <w:color w:val="auto"/>
          <w:lang w:eastAsia="zh-CN"/>
        </w:rPr>
        <w:t>联系电话：</w:t>
      </w:r>
      <w:r>
        <w:rPr>
          <w:rFonts w:ascii="Times New Roman" w:eastAsia="Times New Roman" w:hAnsi="Times New Roman"/>
          <w:color w:val="auto"/>
          <w:lang w:eastAsia="zh-CN"/>
        </w:rPr>
        <w:t>___________________________</w:t>
      </w:r>
    </w:p>
    <w:p w:rsidR="005A797F" w:rsidRDefault="00535A21">
      <w:pPr>
        <w:pStyle w:val="zjb"/>
        <w:ind w:firstLine="600"/>
        <w:rPr>
          <w:rFonts w:ascii="Times New Roman" w:eastAsia="Times New Roman" w:hAnsi="Times New Roman"/>
          <w:color w:val="auto"/>
          <w:lang w:eastAsia="zh-CN"/>
        </w:rPr>
      </w:pPr>
      <w:r>
        <w:rPr>
          <w:color w:val="auto"/>
          <w:lang w:eastAsia="zh-CN"/>
        </w:rPr>
        <w:t>通讯地址：</w:t>
      </w:r>
      <w:r>
        <w:rPr>
          <w:rFonts w:ascii="Times New Roman" w:eastAsia="Times New Roman" w:hAnsi="Times New Roman"/>
          <w:color w:val="auto"/>
          <w:lang w:eastAsia="zh-CN"/>
        </w:rPr>
        <w:t>___________________________</w:t>
      </w:r>
    </w:p>
    <w:p w:rsidR="005A797F" w:rsidRDefault="00535A21">
      <w:pPr>
        <w:pStyle w:val="zjb"/>
        <w:ind w:firstLine="600"/>
        <w:rPr>
          <w:color w:val="auto"/>
          <w:lang w:eastAsia="zh-CN"/>
        </w:rPr>
      </w:pPr>
      <w:r>
        <w:rPr>
          <w:color w:val="auto"/>
          <w:lang w:eastAsia="zh-CN"/>
        </w:rPr>
        <w:t>电子邮件：</w:t>
      </w:r>
      <w:r>
        <w:rPr>
          <w:rFonts w:ascii="Times New Roman" w:eastAsia="Times New Roman" w:hAnsi="Times New Roman"/>
          <w:color w:val="auto"/>
          <w:lang w:eastAsia="zh-CN"/>
        </w:rPr>
        <w:t>___________________________</w:t>
      </w:r>
    </w:p>
    <w:p w:rsidR="005A797F" w:rsidRDefault="00535A21">
      <w:pPr>
        <w:pStyle w:val="zjb"/>
        <w:ind w:firstLine="600"/>
        <w:rPr>
          <w:color w:val="auto"/>
          <w:lang w:eastAsia="zh-CN"/>
        </w:rPr>
      </w:pPr>
      <w:r>
        <w:rPr>
          <w:color w:val="auto"/>
          <w:lang w:eastAsia="zh-CN"/>
        </w:rPr>
        <w:lastRenderedPageBreak/>
        <w:t>乙方指定的联系方式：</w:t>
      </w:r>
    </w:p>
    <w:p w:rsidR="005A797F" w:rsidRDefault="00535A21">
      <w:pPr>
        <w:pStyle w:val="zjb"/>
        <w:ind w:firstLine="600"/>
        <w:rPr>
          <w:rFonts w:ascii="Times New Roman" w:eastAsia="Times New Roman" w:hAnsi="Times New Roman"/>
          <w:color w:val="auto"/>
          <w:lang w:eastAsia="zh-CN"/>
        </w:rPr>
      </w:pPr>
      <w:r>
        <w:rPr>
          <w:color w:val="auto"/>
          <w:lang w:eastAsia="zh-CN"/>
        </w:rPr>
        <w:t>联系人：</w:t>
      </w:r>
      <w:r>
        <w:rPr>
          <w:rFonts w:ascii="Times New Roman" w:eastAsia="Times New Roman" w:hAnsi="Times New Roman"/>
          <w:color w:val="auto"/>
          <w:lang w:eastAsia="zh-CN"/>
        </w:rPr>
        <w:t>_____________________________</w:t>
      </w:r>
    </w:p>
    <w:p w:rsidR="005A797F" w:rsidRDefault="00535A21">
      <w:pPr>
        <w:pStyle w:val="zjb"/>
        <w:ind w:firstLine="600"/>
        <w:rPr>
          <w:rFonts w:ascii="Times New Roman" w:eastAsia="Times New Roman" w:hAnsi="Times New Roman"/>
          <w:color w:val="auto"/>
          <w:lang w:eastAsia="zh-CN"/>
        </w:rPr>
      </w:pPr>
      <w:r>
        <w:rPr>
          <w:color w:val="auto"/>
          <w:lang w:eastAsia="zh-CN"/>
        </w:rPr>
        <w:t>联系电话：</w:t>
      </w:r>
      <w:r>
        <w:rPr>
          <w:rFonts w:ascii="Times New Roman" w:eastAsia="Times New Roman" w:hAnsi="Times New Roman"/>
          <w:color w:val="auto"/>
          <w:lang w:eastAsia="zh-CN"/>
        </w:rPr>
        <w:t>___________________________</w:t>
      </w:r>
    </w:p>
    <w:p w:rsidR="005A797F" w:rsidRDefault="00535A21">
      <w:pPr>
        <w:pStyle w:val="zjb"/>
        <w:ind w:firstLine="600"/>
        <w:rPr>
          <w:rFonts w:ascii="Times New Roman" w:eastAsia="Times New Roman" w:hAnsi="Times New Roman"/>
          <w:color w:val="auto"/>
          <w:lang w:eastAsia="zh-CN"/>
        </w:rPr>
      </w:pPr>
      <w:r>
        <w:rPr>
          <w:color w:val="auto"/>
          <w:lang w:eastAsia="zh-CN"/>
        </w:rPr>
        <w:t>通讯地址：</w:t>
      </w:r>
      <w:r>
        <w:rPr>
          <w:rFonts w:ascii="Times New Roman" w:eastAsia="Times New Roman" w:hAnsi="Times New Roman"/>
          <w:color w:val="auto"/>
          <w:lang w:eastAsia="zh-CN"/>
        </w:rPr>
        <w:t>___________________________</w:t>
      </w:r>
    </w:p>
    <w:p w:rsidR="005A797F" w:rsidRDefault="00535A21">
      <w:pPr>
        <w:pStyle w:val="zjb"/>
        <w:ind w:firstLine="600"/>
        <w:rPr>
          <w:color w:val="auto"/>
          <w:lang w:eastAsia="zh-CN"/>
        </w:rPr>
      </w:pPr>
      <w:r>
        <w:rPr>
          <w:color w:val="auto"/>
          <w:lang w:eastAsia="zh-CN"/>
        </w:rPr>
        <w:t>电子邮件：</w:t>
      </w:r>
      <w:r>
        <w:rPr>
          <w:rFonts w:ascii="Times New Roman" w:eastAsia="Times New Roman" w:hAnsi="Times New Roman"/>
          <w:color w:val="auto"/>
          <w:lang w:eastAsia="zh-CN"/>
        </w:rPr>
        <w:t>___________________________</w:t>
      </w:r>
    </w:p>
    <w:p w:rsidR="005A797F" w:rsidRDefault="00535A21">
      <w:pPr>
        <w:pStyle w:val="zjb"/>
        <w:ind w:firstLine="600"/>
        <w:rPr>
          <w:color w:val="auto"/>
          <w:lang w:eastAsia="zh-CN"/>
        </w:rPr>
      </w:pPr>
      <w:r>
        <w:rPr>
          <w:color w:val="auto"/>
          <w:lang w:eastAsia="zh-CN"/>
        </w:rPr>
        <w:t>10.1采用当面签收的，应由合同中指定的联系人或双方授权的代表签收，签收日期即为送达时间。</w:t>
      </w:r>
    </w:p>
    <w:p w:rsidR="005A797F" w:rsidRDefault="00535A21">
      <w:pPr>
        <w:pStyle w:val="zjb"/>
        <w:ind w:firstLine="600"/>
        <w:rPr>
          <w:color w:val="auto"/>
          <w:lang w:eastAsia="zh-CN"/>
        </w:rPr>
      </w:pPr>
      <w:r>
        <w:rPr>
          <w:color w:val="auto"/>
          <w:lang w:eastAsia="zh-CN"/>
        </w:rPr>
        <w:t>10.2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5A797F" w:rsidRDefault="00535A21">
      <w:pPr>
        <w:pStyle w:val="zjb"/>
        <w:ind w:firstLine="600"/>
        <w:rPr>
          <w:color w:val="auto"/>
          <w:lang w:eastAsia="zh-CN"/>
        </w:rPr>
      </w:pPr>
      <w:r>
        <w:rPr>
          <w:color w:val="auto"/>
          <w:lang w:eastAsia="zh-CN"/>
        </w:rPr>
        <w:t>10.3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5A797F" w:rsidRDefault="00535A21">
      <w:pPr>
        <w:pStyle w:val="zjb"/>
        <w:ind w:firstLine="600"/>
        <w:rPr>
          <w:color w:val="auto"/>
          <w:lang w:eastAsia="zh-CN"/>
        </w:rPr>
      </w:pPr>
      <w:r>
        <w:rPr>
          <w:color w:val="auto"/>
          <w:lang w:eastAsia="zh-CN"/>
        </w:rPr>
        <w:t>10.4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5A797F" w:rsidRDefault="00535A21">
      <w:pPr>
        <w:pStyle w:val="zjb"/>
        <w:ind w:firstLine="600"/>
        <w:rPr>
          <w:color w:val="auto"/>
          <w:lang w:eastAsia="zh-CN"/>
        </w:rPr>
      </w:pPr>
      <w:r>
        <w:rPr>
          <w:color w:val="auto"/>
          <w:lang w:eastAsia="zh-CN"/>
        </w:rPr>
        <w:lastRenderedPageBreak/>
        <w:t>10.5收件一方若认为邮件封面标题与邮件中实际文件内容不符的，应在收到邮件后三日内通知相对人，逾期视为邮件封面标题与邮件中实际文件内容一致，并视为有效送达收件人。</w:t>
      </w:r>
    </w:p>
    <w:p w:rsidR="005A797F" w:rsidRDefault="00535A21">
      <w:pPr>
        <w:pStyle w:val="zjb"/>
        <w:ind w:firstLine="600"/>
        <w:rPr>
          <w:color w:val="auto"/>
          <w:lang w:eastAsia="zh-CN"/>
        </w:rPr>
      </w:pPr>
      <w:r>
        <w:rPr>
          <w:color w:val="auto"/>
          <w:lang w:eastAsia="zh-CN"/>
        </w:rPr>
        <w:t>10.6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rsidR="005A797F" w:rsidRDefault="00535A21">
      <w:pPr>
        <w:pStyle w:val="zjb"/>
        <w:ind w:firstLine="600"/>
        <w:rPr>
          <w:color w:val="auto"/>
          <w:lang w:eastAsia="zh-CN"/>
        </w:rPr>
      </w:pPr>
      <w:r>
        <w:rPr>
          <w:color w:val="auto"/>
          <w:lang w:eastAsia="zh-CN"/>
        </w:rPr>
        <w:t>10.7本合同约定的联系方式与送达方式同时可作为法律文书的联系方式与送达方式。</w:t>
      </w:r>
    </w:p>
    <w:p w:rsidR="005A797F" w:rsidRDefault="00535A21">
      <w:pPr>
        <w:pStyle w:val="2"/>
        <w:ind w:firstLine="640"/>
        <w:rPr>
          <w:color w:val="auto"/>
          <w:lang w:eastAsia="zh-CN"/>
        </w:rPr>
      </w:pPr>
      <w:bookmarkStart w:id="14" w:name="_Toc25588110"/>
      <w:r>
        <w:rPr>
          <w:color w:val="auto"/>
          <w:lang w:eastAsia="zh-CN"/>
        </w:rPr>
        <w:t>第十一条</w:t>
      </w:r>
      <w:r>
        <w:rPr>
          <w:color w:val="auto"/>
          <w:lang w:eastAsia="zh-CN"/>
        </w:rPr>
        <w:t xml:space="preserve"> </w:t>
      </w:r>
      <w:r>
        <w:rPr>
          <w:color w:val="auto"/>
          <w:lang w:eastAsia="zh-CN"/>
        </w:rPr>
        <w:t>保密条款</w:t>
      </w:r>
      <w:bookmarkEnd w:id="14"/>
    </w:p>
    <w:p w:rsidR="005A797F" w:rsidRDefault="00535A21">
      <w:pPr>
        <w:pStyle w:val="zjb"/>
        <w:ind w:firstLine="600"/>
        <w:rPr>
          <w:color w:val="auto"/>
          <w:lang w:eastAsia="zh-CN"/>
        </w:rPr>
      </w:pPr>
      <w:r>
        <w:rPr>
          <w:color w:val="auto"/>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rsidR="005A797F" w:rsidRDefault="00535A21">
      <w:pPr>
        <w:pStyle w:val="2"/>
        <w:ind w:firstLine="640"/>
        <w:rPr>
          <w:color w:val="auto"/>
          <w:lang w:eastAsia="zh-CN"/>
        </w:rPr>
      </w:pPr>
      <w:bookmarkStart w:id="15" w:name="_Toc25588111"/>
      <w:r>
        <w:rPr>
          <w:color w:val="auto"/>
          <w:lang w:eastAsia="zh-CN"/>
        </w:rPr>
        <w:t>第十二条</w:t>
      </w:r>
      <w:r>
        <w:rPr>
          <w:color w:val="auto"/>
          <w:lang w:eastAsia="zh-CN"/>
        </w:rPr>
        <w:t xml:space="preserve"> </w:t>
      </w:r>
      <w:r>
        <w:rPr>
          <w:color w:val="auto"/>
          <w:lang w:eastAsia="zh-CN"/>
        </w:rPr>
        <w:t>合同争议的解决方式</w:t>
      </w:r>
      <w:bookmarkEnd w:id="15"/>
    </w:p>
    <w:p w:rsidR="005A797F" w:rsidRDefault="00535A21">
      <w:pPr>
        <w:pStyle w:val="zjb"/>
        <w:ind w:firstLine="600"/>
        <w:rPr>
          <w:color w:val="auto"/>
          <w:lang w:eastAsia="zh-CN"/>
        </w:rPr>
      </w:pPr>
      <w:r>
        <w:rPr>
          <w:color w:val="auto"/>
          <w:lang w:eastAsia="zh-CN"/>
        </w:rPr>
        <w:t>12.1 若在合同履行过程中发生争议，甲乙双方应当友好协商解决，协商不成，按以下第（  二 ） 种方式解决：</w:t>
      </w:r>
    </w:p>
    <w:p w:rsidR="005A797F" w:rsidRDefault="00535A21">
      <w:pPr>
        <w:pStyle w:val="zjb"/>
        <w:ind w:firstLine="600"/>
        <w:rPr>
          <w:color w:val="auto"/>
          <w:lang w:eastAsia="zh-CN"/>
        </w:rPr>
      </w:pPr>
      <w:r>
        <w:rPr>
          <w:color w:val="auto"/>
          <w:lang w:eastAsia="zh-CN"/>
        </w:rPr>
        <w:t>（一）提交重庆仲裁委员会，按照申请仲裁时该会现行有效的仲裁规则进行仲裁。</w:t>
      </w:r>
    </w:p>
    <w:p w:rsidR="005A797F" w:rsidRDefault="00535A21">
      <w:pPr>
        <w:pStyle w:val="zjb"/>
        <w:ind w:firstLine="600"/>
        <w:rPr>
          <w:color w:val="auto"/>
          <w:lang w:eastAsia="zh-CN"/>
        </w:rPr>
      </w:pPr>
      <w:r>
        <w:rPr>
          <w:color w:val="auto"/>
          <w:lang w:eastAsia="zh-CN"/>
        </w:rPr>
        <w:lastRenderedPageBreak/>
        <w:t>（二）向甲方所在地人民法院起诉。</w:t>
      </w:r>
    </w:p>
    <w:p w:rsidR="005A797F" w:rsidRDefault="00535A21">
      <w:pPr>
        <w:pStyle w:val="zjb"/>
        <w:ind w:firstLine="600"/>
        <w:rPr>
          <w:color w:val="auto"/>
          <w:lang w:eastAsia="zh-CN"/>
        </w:rPr>
      </w:pPr>
      <w:r>
        <w:rPr>
          <w:color w:val="auto"/>
          <w:lang w:eastAsia="zh-CN"/>
        </w:rPr>
        <w:t>12.2在诉讼期间，除正在进行诉讼的部分外，合同其它部分继续执行。</w:t>
      </w:r>
    </w:p>
    <w:p w:rsidR="005A797F" w:rsidRDefault="00535A21">
      <w:pPr>
        <w:pStyle w:val="2"/>
        <w:ind w:firstLine="640"/>
        <w:rPr>
          <w:color w:val="auto"/>
          <w:lang w:eastAsia="zh-CN"/>
        </w:rPr>
      </w:pPr>
      <w:bookmarkStart w:id="16" w:name="_Toc25588112"/>
      <w:r>
        <w:rPr>
          <w:color w:val="auto"/>
          <w:lang w:eastAsia="zh-CN"/>
        </w:rPr>
        <w:t>第十三条</w:t>
      </w:r>
      <w:r>
        <w:rPr>
          <w:color w:val="auto"/>
          <w:lang w:eastAsia="zh-CN"/>
        </w:rPr>
        <w:t xml:space="preserve"> </w:t>
      </w:r>
      <w:r>
        <w:rPr>
          <w:color w:val="auto"/>
          <w:lang w:eastAsia="zh-CN"/>
        </w:rPr>
        <w:t>合同的变更和解除</w:t>
      </w:r>
      <w:bookmarkEnd w:id="16"/>
    </w:p>
    <w:p w:rsidR="005A797F" w:rsidRDefault="00535A21">
      <w:pPr>
        <w:pStyle w:val="zjb"/>
        <w:ind w:firstLine="600"/>
        <w:rPr>
          <w:color w:val="auto"/>
          <w:lang w:eastAsia="zh-CN"/>
        </w:rPr>
      </w:pPr>
      <w:r>
        <w:rPr>
          <w:color w:val="auto"/>
          <w:lang w:eastAsia="zh-CN"/>
        </w:rPr>
        <w:t>13.1 本合同履行过程中，如果合同履行条件发生变化，由双方进行协商，并以签订补充合同的方式加以确认，补充合同与本合同具有同等效力。若补充协议内容与本合同内容矛盾的，以时间在后的内容为准。</w:t>
      </w:r>
    </w:p>
    <w:p w:rsidR="005A797F" w:rsidRDefault="00535A21">
      <w:pPr>
        <w:pStyle w:val="zjb"/>
        <w:ind w:firstLine="600"/>
        <w:rPr>
          <w:color w:val="auto"/>
          <w:lang w:eastAsia="zh-CN"/>
        </w:rPr>
      </w:pPr>
      <w:r>
        <w:rPr>
          <w:color w:val="auto"/>
          <w:lang w:eastAsia="zh-CN"/>
        </w:rPr>
        <w:t>13.2 经双方协商一致，并达成书面合同后，本合同可以解除，双方应就合同解除的后果在解约合同中一并做出约定。一方也可根据合同约定单方行使合同解除权。</w:t>
      </w:r>
    </w:p>
    <w:p w:rsidR="005A797F" w:rsidRDefault="00535A21">
      <w:pPr>
        <w:pStyle w:val="2"/>
        <w:ind w:firstLine="640"/>
        <w:rPr>
          <w:color w:val="auto"/>
          <w:lang w:eastAsia="zh-CN"/>
        </w:rPr>
      </w:pPr>
      <w:bookmarkStart w:id="17" w:name="_Toc25588113"/>
      <w:r>
        <w:rPr>
          <w:color w:val="auto"/>
          <w:lang w:eastAsia="zh-CN"/>
        </w:rPr>
        <w:t>第十四条</w:t>
      </w:r>
      <w:r>
        <w:rPr>
          <w:color w:val="auto"/>
          <w:lang w:eastAsia="zh-CN"/>
        </w:rPr>
        <w:t xml:space="preserve"> </w:t>
      </w:r>
      <w:r>
        <w:rPr>
          <w:color w:val="auto"/>
          <w:lang w:eastAsia="zh-CN"/>
        </w:rPr>
        <w:t>合同生效及其他</w:t>
      </w:r>
      <w:bookmarkEnd w:id="17"/>
    </w:p>
    <w:p w:rsidR="005A797F" w:rsidRDefault="00535A21">
      <w:pPr>
        <w:pStyle w:val="zjb"/>
        <w:ind w:firstLine="600"/>
        <w:rPr>
          <w:color w:val="auto"/>
          <w:lang w:eastAsia="zh-CN"/>
        </w:rPr>
      </w:pPr>
      <w:r>
        <w:rPr>
          <w:color w:val="auto"/>
          <w:lang w:eastAsia="zh-CN"/>
        </w:rPr>
        <w:t>14.1 乙方和甲方约定合同内容双方签字或盖章后生效，生效后不得以其他原因单方取消约定。</w:t>
      </w:r>
    </w:p>
    <w:p w:rsidR="005A797F" w:rsidRDefault="00535A21">
      <w:pPr>
        <w:pStyle w:val="zjb"/>
        <w:ind w:firstLine="600"/>
        <w:rPr>
          <w:color w:val="auto"/>
          <w:lang w:eastAsia="zh-CN"/>
        </w:rPr>
      </w:pPr>
      <w:r>
        <w:rPr>
          <w:color w:val="auto"/>
          <w:lang w:eastAsia="zh-CN"/>
        </w:rPr>
        <w:t>14.2 本合同一式【 6 】份，甲方执【 4 】份，乙方执【 2 】份，具有同等法律效力。</w:t>
      </w:r>
    </w:p>
    <w:p w:rsidR="005A797F" w:rsidRDefault="005A797F">
      <w:pPr>
        <w:pStyle w:val="zjb"/>
        <w:ind w:firstLine="600"/>
        <w:rPr>
          <w:color w:val="auto"/>
          <w:lang w:eastAsia="zh-CN"/>
        </w:rPr>
      </w:pPr>
    </w:p>
    <w:p w:rsidR="005A797F" w:rsidRDefault="005A797F">
      <w:pPr>
        <w:pStyle w:val="zjb"/>
        <w:ind w:firstLine="600"/>
        <w:rPr>
          <w:color w:val="auto"/>
          <w:lang w:eastAsia="zh-CN"/>
        </w:rPr>
      </w:pPr>
    </w:p>
    <w:p w:rsidR="005A797F" w:rsidRDefault="005A797F">
      <w:pPr>
        <w:pStyle w:val="zjb"/>
        <w:ind w:firstLine="600"/>
        <w:rPr>
          <w:color w:val="auto"/>
          <w:lang w:eastAsia="zh-CN"/>
        </w:rPr>
      </w:pPr>
    </w:p>
    <w:p w:rsidR="005A797F" w:rsidRDefault="005A797F">
      <w:pPr>
        <w:pStyle w:val="zjb"/>
        <w:ind w:firstLine="600"/>
        <w:rPr>
          <w:color w:val="auto"/>
          <w:lang w:eastAsia="zh-CN"/>
        </w:rPr>
      </w:pPr>
    </w:p>
    <w:p w:rsidR="005A797F" w:rsidRDefault="005A797F">
      <w:pPr>
        <w:pStyle w:val="zjb"/>
        <w:ind w:firstLine="600"/>
        <w:rPr>
          <w:color w:val="auto"/>
          <w:lang w:eastAsia="zh-CN"/>
        </w:rPr>
      </w:pPr>
    </w:p>
    <w:p w:rsidR="005A797F" w:rsidRDefault="005A797F">
      <w:pPr>
        <w:pStyle w:val="zjb"/>
        <w:ind w:firstLine="600"/>
        <w:rPr>
          <w:color w:val="auto"/>
          <w:lang w:eastAsia="zh-CN"/>
        </w:rPr>
      </w:pPr>
    </w:p>
    <w:p w:rsidR="005A797F" w:rsidRDefault="005A797F">
      <w:pPr>
        <w:pStyle w:val="zjb"/>
        <w:ind w:firstLine="600"/>
        <w:rPr>
          <w:color w:val="auto"/>
          <w:lang w:eastAsia="zh-CN"/>
        </w:rPr>
      </w:pPr>
    </w:p>
    <w:p w:rsidR="005A797F" w:rsidRDefault="005A797F">
      <w:pPr>
        <w:pStyle w:val="zjb"/>
        <w:ind w:firstLine="600"/>
        <w:rPr>
          <w:color w:val="auto"/>
          <w:lang w:eastAsia="zh-CN"/>
        </w:rPr>
      </w:pPr>
    </w:p>
    <w:p w:rsidR="005A797F" w:rsidRDefault="00535A21">
      <w:pPr>
        <w:pStyle w:val="zjb"/>
        <w:ind w:firstLine="602"/>
        <w:rPr>
          <w:color w:val="auto"/>
          <w:lang w:eastAsia="zh-CN"/>
        </w:rPr>
      </w:pPr>
      <w:r>
        <w:rPr>
          <w:b/>
          <w:color w:val="auto"/>
          <w:lang w:eastAsia="zh-CN"/>
        </w:rPr>
        <w:t>甲方（盖章）：</w:t>
      </w:r>
    </w:p>
    <w:p w:rsidR="005A797F" w:rsidRDefault="00535A21">
      <w:pPr>
        <w:pStyle w:val="zjb"/>
        <w:ind w:firstLine="600"/>
        <w:rPr>
          <w:color w:val="auto"/>
          <w:lang w:eastAsia="zh-CN"/>
        </w:rPr>
      </w:pPr>
      <w:r>
        <w:rPr>
          <w:color w:val="auto"/>
          <w:lang w:eastAsia="zh-CN"/>
        </w:rPr>
        <w:t>法定代表人或授权代表（签字）：</w:t>
      </w:r>
    </w:p>
    <w:p w:rsidR="005A797F" w:rsidRDefault="005A797F">
      <w:pPr>
        <w:pStyle w:val="zjb"/>
        <w:ind w:firstLine="600"/>
        <w:rPr>
          <w:color w:val="auto"/>
          <w:lang w:eastAsia="zh-CN"/>
        </w:rPr>
      </w:pPr>
    </w:p>
    <w:p w:rsidR="005A797F" w:rsidRDefault="005A797F">
      <w:pPr>
        <w:pStyle w:val="zjb"/>
        <w:ind w:firstLine="600"/>
        <w:rPr>
          <w:color w:val="auto"/>
          <w:lang w:eastAsia="zh-CN"/>
        </w:rPr>
      </w:pPr>
    </w:p>
    <w:p w:rsidR="005A797F" w:rsidRDefault="00535A21">
      <w:pPr>
        <w:pStyle w:val="zjb"/>
        <w:ind w:firstLine="602"/>
        <w:rPr>
          <w:color w:val="auto"/>
          <w:lang w:eastAsia="zh-CN"/>
        </w:rPr>
      </w:pPr>
      <w:r>
        <w:rPr>
          <w:b/>
          <w:color w:val="auto"/>
          <w:lang w:eastAsia="zh-CN"/>
        </w:rPr>
        <w:t>乙方（盖章）：</w:t>
      </w:r>
    </w:p>
    <w:p w:rsidR="005A797F" w:rsidRDefault="00535A21">
      <w:pPr>
        <w:pStyle w:val="zjb"/>
        <w:ind w:firstLine="600"/>
        <w:rPr>
          <w:lang w:eastAsia="zh-CN"/>
        </w:rPr>
      </w:pPr>
      <w:r>
        <w:rPr>
          <w:color w:val="auto"/>
          <w:lang w:eastAsia="zh-CN"/>
        </w:rPr>
        <w:t>法定代表人或授权代表（签字）：</w:t>
      </w:r>
    </w:p>
    <w:p w:rsidR="005A797F" w:rsidRDefault="005A797F">
      <w:pPr>
        <w:snapToGrid w:val="0"/>
        <w:spacing w:line="360" w:lineRule="auto"/>
        <w:rPr>
          <w:rFonts w:ascii="仿宋" w:eastAsia="仿宋" w:hAnsi="仿宋"/>
          <w:b/>
          <w:bCs/>
          <w:sz w:val="28"/>
          <w:szCs w:val="28"/>
        </w:rPr>
      </w:pPr>
    </w:p>
    <w:p w:rsidR="005A797F" w:rsidRDefault="005A797F">
      <w:pPr>
        <w:pStyle w:val="a0"/>
        <w:rPr>
          <w:rFonts w:ascii="仿宋" w:eastAsia="仿宋" w:hAnsi="仿宋"/>
          <w:b/>
          <w:bCs/>
          <w:sz w:val="28"/>
          <w:szCs w:val="28"/>
        </w:rPr>
      </w:pPr>
    </w:p>
    <w:p w:rsidR="005A797F" w:rsidRDefault="005A797F">
      <w:pPr>
        <w:pStyle w:val="a0"/>
        <w:rPr>
          <w:rFonts w:ascii="仿宋" w:eastAsia="仿宋" w:hAnsi="仿宋"/>
          <w:b/>
          <w:bCs/>
          <w:sz w:val="28"/>
          <w:szCs w:val="28"/>
        </w:rPr>
      </w:pPr>
    </w:p>
    <w:p w:rsidR="005A797F" w:rsidRDefault="005A797F">
      <w:pPr>
        <w:pStyle w:val="a0"/>
        <w:rPr>
          <w:rFonts w:ascii="仿宋" w:eastAsia="仿宋" w:hAnsi="仿宋"/>
          <w:b/>
          <w:bCs/>
          <w:sz w:val="28"/>
          <w:szCs w:val="28"/>
        </w:rPr>
      </w:pPr>
    </w:p>
    <w:p w:rsidR="005A797F" w:rsidRDefault="005A797F">
      <w:pPr>
        <w:pStyle w:val="a0"/>
        <w:rPr>
          <w:rFonts w:ascii="仿宋" w:eastAsia="仿宋" w:hAnsi="仿宋"/>
          <w:b/>
          <w:bCs/>
          <w:sz w:val="28"/>
          <w:szCs w:val="28"/>
        </w:rPr>
      </w:pPr>
    </w:p>
    <w:p w:rsidR="005A797F" w:rsidRDefault="005A797F">
      <w:pPr>
        <w:pStyle w:val="a0"/>
        <w:rPr>
          <w:rFonts w:ascii="仿宋" w:eastAsia="仿宋" w:hAnsi="仿宋"/>
          <w:b/>
          <w:bCs/>
          <w:sz w:val="28"/>
          <w:szCs w:val="28"/>
        </w:rPr>
      </w:pPr>
    </w:p>
    <w:p w:rsidR="005A797F" w:rsidRDefault="005A797F">
      <w:pPr>
        <w:pStyle w:val="a0"/>
        <w:rPr>
          <w:rFonts w:ascii="仿宋" w:eastAsia="仿宋" w:hAnsi="仿宋"/>
          <w:b/>
          <w:bCs/>
          <w:sz w:val="28"/>
          <w:szCs w:val="28"/>
        </w:rPr>
      </w:pPr>
    </w:p>
    <w:p w:rsidR="005A797F" w:rsidRDefault="005A797F">
      <w:pPr>
        <w:pStyle w:val="a0"/>
        <w:rPr>
          <w:rFonts w:ascii="仿宋" w:eastAsia="仿宋" w:hAnsi="仿宋"/>
          <w:b/>
          <w:bCs/>
          <w:sz w:val="28"/>
          <w:szCs w:val="28"/>
        </w:rPr>
      </w:pPr>
    </w:p>
    <w:p w:rsidR="005A797F" w:rsidRDefault="005A797F">
      <w:pPr>
        <w:pStyle w:val="a0"/>
        <w:rPr>
          <w:rFonts w:ascii="仿宋" w:eastAsia="仿宋" w:hAnsi="仿宋"/>
          <w:b/>
          <w:bCs/>
          <w:sz w:val="28"/>
          <w:szCs w:val="28"/>
        </w:rPr>
      </w:pPr>
    </w:p>
    <w:p w:rsidR="005A797F" w:rsidRDefault="005A797F">
      <w:pPr>
        <w:pStyle w:val="a0"/>
        <w:rPr>
          <w:rFonts w:ascii="仿宋" w:eastAsia="仿宋" w:hAnsi="仿宋"/>
          <w:b/>
          <w:bCs/>
          <w:sz w:val="28"/>
          <w:szCs w:val="28"/>
        </w:rPr>
      </w:pPr>
    </w:p>
    <w:p w:rsidR="005A797F" w:rsidRDefault="005A797F">
      <w:pPr>
        <w:pStyle w:val="a0"/>
        <w:rPr>
          <w:rFonts w:ascii="仿宋" w:eastAsia="仿宋" w:hAnsi="仿宋"/>
          <w:b/>
          <w:bCs/>
          <w:sz w:val="28"/>
          <w:szCs w:val="28"/>
        </w:rPr>
      </w:pPr>
    </w:p>
    <w:p w:rsidR="005A797F" w:rsidRDefault="005A797F">
      <w:pPr>
        <w:pStyle w:val="a0"/>
        <w:rPr>
          <w:rFonts w:ascii="仿宋" w:eastAsia="仿宋" w:hAnsi="仿宋"/>
          <w:b/>
          <w:bCs/>
          <w:sz w:val="28"/>
          <w:szCs w:val="28"/>
        </w:rPr>
      </w:pPr>
    </w:p>
    <w:p w:rsidR="005A797F" w:rsidRDefault="005A797F">
      <w:pPr>
        <w:pStyle w:val="a0"/>
        <w:rPr>
          <w:rFonts w:ascii="仿宋" w:eastAsia="仿宋" w:hAnsi="仿宋"/>
          <w:b/>
          <w:bCs/>
          <w:sz w:val="28"/>
          <w:szCs w:val="28"/>
        </w:rPr>
      </w:pPr>
    </w:p>
    <w:p w:rsidR="005A797F" w:rsidRDefault="00535A21">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第三章  比选附件</w:t>
      </w:r>
    </w:p>
    <w:p w:rsidR="005A797F" w:rsidRDefault="005A797F">
      <w:pPr>
        <w:snapToGrid w:val="0"/>
        <w:spacing w:line="360" w:lineRule="auto"/>
        <w:rPr>
          <w:rFonts w:ascii="仿宋" w:eastAsia="仿宋" w:hAnsi="仿宋"/>
          <w:b/>
          <w:bCs/>
          <w:sz w:val="28"/>
          <w:szCs w:val="28"/>
        </w:rPr>
      </w:pPr>
    </w:p>
    <w:p w:rsidR="005A797F" w:rsidRDefault="00535A21">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5A797F" w:rsidRDefault="00535A21">
      <w:pPr>
        <w:jc w:val="center"/>
        <w:rPr>
          <w:rFonts w:ascii="仿宋" w:eastAsia="仿宋" w:hAnsi="仿宋"/>
          <w:b/>
          <w:sz w:val="32"/>
          <w:szCs w:val="32"/>
        </w:rPr>
      </w:pPr>
      <w:r>
        <w:rPr>
          <w:rFonts w:ascii="仿宋" w:eastAsia="仿宋" w:hAnsi="仿宋" w:hint="eastAsia"/>
          <w:b/>
          <w:sz w:val="32"/>
          <w:szCs w:val="32"/>
        </w:rPr>
        <w:t>报价函</w:t>
      </w:r>
    </w:p>
    <w:p w:rsidR="005A797F" w:rsidRDefault="00535A21">
      <w:pPr>
        <w:jc w:val="left"/>
        <w:rPr>
          <w:rFonts w:ascii="仿宋" w:eastAsia="仿宋" w:hAnsi="仿宋"/>
          <w:sz w:val="28"/>
          <w:szCs w:val="28"/>
        </w:rPr>
      </w:pPr>
      <w:r>
        <w:rPr>
          <w:rFonts w:ascii="仿宋" w:eastAsia="仿宋" w:hAnsi="仿宋" w:hint="eastAsia"/>
          <w:sz w:val="28"/>
          <w:szCs w:val="28"/>
        </w:rPr>
        <w:t>重庆机场集团有限公司：</w:t>
      </w:r>
    </w:p>
    <w:p w:rsidR="005A797F" w:rsidRDefault="00535A21">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项目比选采购文件的全部内容，愿意以人民币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color w:val="000000" w:themeColor="text1"/>
          <w:sz w:val="28"/>
          <w:szCs w:val="28"/>
        </w:rPr>
        <w:t>不含增值税税额</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u w:val="single"/>
        </w:rPr>
        <w:t xml:space="preserve">   </w:t>
      </w:r>
      <w:r>
        <w:rPr>
          <w:rFonts w:ascii="仿宋" w:eastAsia="仿宋" w:hAnsi="仿宋" w:hint="eastAsia"/>
          <w:sz w:val="28"/>
          <w:szCs w:val="28"/>
        </w:rPr>
        <w:t>，按合同约定实施和完成承包项目的全部工作。</w:t>
      </w:r>
    </w:p>
    <w:p w:rsidR="005A797F" w:rsidRDefault="00535A21">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5A797F" w:rsidRDefault="00535A21">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．若我方成交：</w:t>
      </w:r>
    </w:p>
    <w:p w:rsidR="005A797F" w:rsidRDefault="00535A21">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）我方承诺在收到成交通知书后，在规定的期限内与你方签订合同。</w:t>
      </w:r>
    </w:p>
    <w:p w:rsidR="005A797F" w:rsidRDefault="00535A21">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5A797F" w:rsidRDefault="00535A21">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5A797F" w:rsidRDefault="00535A21">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5A797F" w:rsidRDefault="00535A21">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5A797F" w:rsidRDefault="00535A21">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比选响应人：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（盖单位公章）</w:t>
      </w:r>
    </w:p>
    <w:p w:rsidR="005A797F" w:rsidRDefault="00535A21">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sz w:val="28"/>
          <w:szCs w:val="28"/>
          <w:u w:val="single"/>
        </w:rPr>
        <w:tab/>
      </w:r>
      <w:r>
        <w:rPr>
          <w:rFonts w:ascii="仿宋" w:eastAsia="仿宋" w:hAnsi="仿宋" w:hint="eastAsia"/>
          <w:sz w:val="28"/>
          <w:szCs w:val="28"/>
        </w:rPr>
        <w:t>（签字）</w:t>
      </w:r>
    </w:p>
    <w:p w:rsidR="005A797F" w:rsidRDefault="00535A21">
      <w:pPr>
        <w:tabs>
          <w:tab w:val="left" w:pos="647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 xml:space="preserve">地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u w:val="single"/>
        </w:rPr>
        <w:t xml:space="preserve">                                       </w:t>
      </w:r>
    </w:p>
    <w:p w:rsidR="005A797F" w:rsidRDefault="00535A21">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网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5A797F" w:rsidRDefault="00535A21">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5A797F" w:rsidRDefault="00535A21">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传 </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p>
    <w:p w:rsidR="005A797F" w:rsidRDefault="00535A21">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 政 编 码：</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5A797F" w:rsidRDefault="00535A21">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5A797F" w:rsidRDefault="00535A21">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5A797F" w:rsidRDefault="005A797F">
      <w:pPr>
        <w:widowControl/>
        <w:jc w:val="left"/>
        <w:rPr>
          <w:rFonts w:ascii="仿宋" w:eastAsia="仿宋" w:hAnsi="仿宋"/>
          <w:szCs w:val="21"/>
        </w:rPr>
      </w:pPr>
    </w:p>
    <w:p w:rsidR="005A797F" w:rsidRDefault="005A797F">
      <w:pPr>
        <w:widowControl/>
        <w:jc w:val="left"/>
        <w:rPr>
          <w:rFonts w:ascii="仿宋" w:eastAsia="仿宋" w:hAnsi="仿宋"/>
          <w:szCs w:val="21"/>
        </w:rPr>
      </w:pPr>
    </w:p>
    <w:p w:rsidR="005A797F" w:rsidRDefault="005A797F">
      <w:pPr>
        <w:widowControl/>
        <w:jc w:val="left"/>
        <w:rPr>
          <w:rFonts w:ascii="仿宋" w:eastAsia="仿宋" w:hAnsi="仿宋"/>
          <w:szCs w:val="21"/>
        </w:rPr>
      </w:pPr>
    </w:p>
    <w:p w:rsidR="005A797F" w:rsidRDefault="005A797F">
      <w:pPr>
        <w:widowControl/>
        <w:jc w:val="left"/>
        <w:rPr>
          <w:rFonts w:ascii="仿宋" w:eastAsia="仿宋" w:hAnsi="仿宋"/>
          <w:szCs w:val="21"/>
        </w:rPr>
      </w:pPr>
    </w:p>
    <w:p w:rsidR="005A797F" w:rsidRDefault="005A797F">
      <w:pPr>
        <w:widowControl/>
        <w:jc w:val="left"/>
        <w:rPr>
          <w:rFonts w:ascii="仿宋" w:eastAsia="仿宋" w:hAnsi="仿宋"/>
          <w:szCs w:val="21"/>
        </w:rPr>
      </w:pPr>
    </w:p>
    <w:p w:rsidR="005A797F" w:rsidRDefault="005A797F">
      <w:pPr>
        <w:widowControl/>
        <w:jc w:val="left"/>
        <w:rPr>
          <w:rFonts w:ascii="仿宋" w:eastAsia="仿宋" w:hAnsi="仿宋"/>
          <w:szCs w:val="21"/>
        </w:rPr>
      </w:pPr>
    </w:p>
    <w:p w:rsidR="005A797F" w:rsidRDefault="005A797F">
      <w:pPr>
        <w:widowControl/>
        <w:jc w:val="left"/>
        <w:rPr>
          <w:rFonts w:ascii="仿宋" w:eastAsia="仿宋" w:hAnsi="仿宋"/>
          <w:szCs w:val="21"/>
        </w:rPr>
      </w:pPr>
    </w:p>
    <w:p w:rsidR="005A797F" w:rsidRDefault="005A797F">
      <w:pPr>
        <w:widowControl/>
        <w:jc w:val="left"/>
        <w:rPr>
          <w:rFonts w:ascii="仿宋" w:eastAsia="仿宋" w:hAnsi="仿宋"/>
          <w:szCs w:val="21"/>
        </w:rPr>
      </w:pPr>
    </w:p>
    <w:p w:rsidR="005A797F" w:rsidRDefault="005A797F">
      <w:pPr>
        <w:widowControl/>
        <w:jc w:val="left"/>
        <w:rPr>
          <w:rFonts w:ascii="仿宋" w:eastAsia="仿宋" w:hAnsi="仿宋"/>
          <w:szCs w:val="21"/>
        </w:rPr>
      </w:pPr>
    </w:p>
    <w:p w:rsidR="005A797F" w:rsidRDefault="005A797F">
      <w:pPr>
        <w:widowControl/>
        <w:jc w:val="left"/>
        <w:rPr>
          <w:rFonts w:ascii="仿宋" w:eastAsia="仿宋" w:hAnsi="仿宋"/>
          <w:szCs w:val="21"/>
        </w:rPr>
      </w:pPr>
    </w:p>
    <w:p w:rsidR="005A797F" w:rsidRDefault="005A797F">
      <w:pPr>
        <w:widowControl/>
        <w:jc w:val="left"/>
        <w:rPr>
          <w:rFonts w:ascii="仿宋" w:eastAsia="仿宋" w:hAnsi="仿宋"/>
          <w:szCs w:val="21"/>
        </w:rPr>
      </w:pPr>
    </w:p>
    <w:p w:rsidR="005A797F" w:rsidRDefault="005A797F">
      <w:pPr>
        <w:widowControl/>
        <w:jc w:val="left"/>
        <w:rPr>
          <w:rFonts w:ascii="仿宋" w:eastAsia="仿宋" w:hAnsi="仿宋"/>
          <w:szCs w:val="21"/>
        </w:rPr>
      </w:pPr>
    </w:p>
    <w:p w:rsidR="005A797F" w:rsidRDefault="005A797F">
      <w:pPr>
        <w:widowControl/>
        <w:jc w:val="left"/>
        <w:rPr>
          <w:rFonts w:ascii="仿宋" w:eastAsia="仿宋" w:hAnsi="仿宋"/>
          <w:szCs w:val="21"/>
        </w:rPr>
      </w:pPr>
    </w:p>
    <w:p w:rsidR="005A797F" w:rsidRDefault="005A797F">
      <w:pPr>
        <w:widowControl/>
        <w:jc w:val="left"/>
        <w:rPr>
          <w:rFonts w:ascii="仿宋" w:eastAsia="仿宋" w:hAnsi="仿宋"/>
          <w:szCs w:val="21"/>
        </w:rPr>
      </w:pPr>
    </w:p>
    <w:p w:rsidR="005A797F" w:rsidRDefault="005A797F">
      <w:pPr>
        <w:widowControl/>
        <w:jc w:val="left"/>
        <w:rPr>
          <w:rFonts w:ascii="仿宋" w:eastAsia="仿宋" w:hAnsi="仿宋"/>
          <w:szCs w:val="21"/>
        </w:rPr>
      </w:pPr>
    </w:p>
    <w:p w:rsidR="005A797F" w:rsidRDefault="005A797F">
      <w:pPr>
        <w:widowControl/>
        <w:jc w:val="left"/>
        <w:rPr>
          <w:rFonts w:ascii="仿宋" w:eastAsia="仿宋" w:hAnsi="仿宋"/>
          <w:szCs w:val="21"/>
        </w:rPr>
      </w:pPr>
    </w:p>
    <w:p w:rsidR="005A797F" w:rsidRDefault="005A797F">
      <w:pPr>
        <w:rPr>
          <w:rFonts w:ascii="仿宋" w:eastAsia="仿宋" w:hAnsi="仿宋"/>
          <w:b/>
          <w:sz w:val="32"/>
          <w:szCs w:val="32"/>
        </w:rPr>
      </w:pPr>
    </w:p>
    <w:p w:rsidR="005A797F" w:rsidRDefault="005A797F">
      <w:pPr>
        <w:rPr>
          <w:rFonts w:ascii="仿宋" w:eastAsia="仿宋" w:hAnsi="仿宋"/>
          <w:b/>
          <w:sz w:val="32"/>
          <w:szCs w:val="32"/>
        </w:rPr>
      </w:pPr>
    </w:p>
    <w:p w:rsidR="005A797F" w:rsidRDefault="005A797F">
      <w:pPr>
        <w:rPr>
          <w:rFonts w:ascii="仿宋" w:eastAsia="仿宋" w:hAnsi="仿宋"/>
          <w:b/>
          <w:sz w:val="32"/>
          <w:szCs w:val="32"/>
        </w:rPr>
      </w:pPr>
    </w:p>
    <w:p w:rsidR="005A797F" w:rsidRDefault="005A797F">
      <w:pPr>
        <w:rPr>
          <w:rFonts w:ascii="仿宋" w:eastAsia="仿宋" w:hAnsi="仿宋"/>
          <w:b/>
          <w:sz w:val="32"/>
          <w:szCs w:val="32"/>
        </w:rPr>
      </w:pPr>
    </w:p>
    <w:p w:rsidR="005A797F" w:rsidRDefault="005A797F">
      <w:pPr>
        <w:pStyle w:val="a0"/>
        <w:rPr>
          <w:rFonts w:ascii="仿宋" w:eastAsia="仿宋" w:hAnsi="仿宋"/>
          <w:b/>
          <w:sz w:val="32"/>
          <w:szCs w:val="32"/>
        </w:rPr>
      </w:pPr>
    </w:p>
    <w:p w:rsidR="005A797F" w:rsidRDefault="005A797F">
      <w:pPr>
        <w:pStyle w:val="a0"/>
        <w:rPr>
          <w:rFonts w:ascii="仿宋" w:eastAsia="仿宋" w:hAnsi="仿宋"/>
          <w:b/>
          <w:sz w:val="32"/>
          <w:szCs w:val="32"/>
        </w:rPr>
      </w:pPr>
    </w:p>
    <w:p w:rsidR="005A797F" w:rsidRDefault="005A797F">
      <w:pPr>
        <w:rPr>
          <w:rFonts w:ascii="仿宋" w:eastAsia="仿宋" w:hAnsi="仿宋"/>
          <w:b/>
          <w:sz w:val="32"/>
          <w:szCs w:val="32"/>
        </w:rPr>
      </w:pPr>
    </w:p>
    <w:p w:rsidR="005A797F" w:rsidRDefault="00535A21">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2</w:t>
      </w:r>
      <w:r>
        <w:rPr>
          <w:rFonts w:ascii="仿宋" w:eastAsia="仿宋" w:hAnsi="仿宋" w:hint="eastAsia"/>
          <w:b/>
          <w:bCs/>
          <w:sz w:val="28"/>
          <w:szCs w:val="28"/>
        </w:rPr>
        <w:t>：</w:t>
      </w:r>
    </w:p>
    <w:p w:rsidR="005A797F" w:rsidRDefault="00535A21">
      <w:pPr>
        <w:pStyle w:val="ac"/>
      </w:pPr>
      <w:r>
        <w:rPr>
          <w:rFonts w:hint="eastAsia"/>
        </w:rPr>
        <w:t>报价函附表</w:t>
      </w:r>
    </w:p>
    <w:tbl>
      <w:tblPr>
        <w:tblW w:w="9424" w:type="dxa"/>
        <w:jc w:val="center"/>
        <w:tblLayout w:type="fixed"/>
        <w:tblCellMar>
          <w:left w:w="0" w:type="dxa"/>
          <w:right w:w="0" w:type="dxa"/>
        </w:tblCellMar>
        <w:tblLook w:val="04A0" w:firstRow="1" w:lastRow="0" w:firstColumn="1" w:lastColumn="0" w:noHBand="0" w:noVBand="1"/>
      </w:tblPr>
      <w:tblGrid>
        <w:gridCol w:w="607"/>
        <w:gridCol w:w="1789"/>
        <w:gridCol w:w="2475"/>
        <w:gridCol w:w="840"/>
        <w:gridCol w:w="1065"/>
        <w:gridCol w:w="1200"/>
        <w:gridCol w:w="1448"/>
      </w:tblGrid>
      <w:tr w:rsidR="005A797F">
        <w:trPr>
          <w:trHeight w:val="270"/>
          <w:jc w:val="center"/>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序号</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项目名称</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材料规格</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单位</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预估数量</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2"/>
                <w:szCs w:val="22"/>
                <w:lang w:bidi="ar"/>
              </w:rPr>
            </w:pPr>
            <w:r>
              <w:rPr>
                <w:rFonts w:ascii="仿宋" w:eastAsia="仿宋" w:hAnsi="仿宋" w:cs="仿宋" w:hint="eastAsia"/>
                <w:kern w:val="0"/>
                <w:sz w:val="22"/>
                <w:szCs w:val="22"/>
              </w:rPr>
              <w:t>不含增值税单价（元）</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kern w:val="0"/>
                <w:sz w:val="22"/>
                <w:szCs w:val="22"/>
                <w:lang w:bidi="ar"/>
              </w:rPr>
            </w:pPr>
            <w:r>
              <w:rPr>
                <w:rFonts w:ascii="仿宋" w:eastAsia="仿宋" w:hAnsi="仿宋" w:cs="仿宋" w:hint="eastAsia"/>
                <w:kern w:val="0"/>
                <w:sz w:val="22"/>
                <w:szCs w:val="22"/>
              </w:rPr>
              <w:t>不含增值税单项总价（元）</w:t>
            </w:r>
          </w:p>
        </w:tc>
      </w:tr>
      <w:tr w:rsidR="005A797F">
        <w:trPr>
          <w:trHeight w:val="270"/>
          <w:jc w:val="center"/>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LED灯串</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led户外防水彩灯串 70头/串，颜色：粉，3W，AC220V 公母对接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串</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35000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r>
      <w:tr w:rsidR="005A797F">
        <w:trPr>
          <w:trHeight w:val="270"/>
          <w:jc w:val="center"/>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LED灯串</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led户外防水彩灯串 70头/串，颜色：黄，3W，AC220V 公母对接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串</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12000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r>
      <w:tr w:rsidR="005A797F">
        <w:trPr>
          <w:trHeight w:val="270"/>
          <w:jc w:val="center"/>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3</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LED灯带</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60珠,颜色：黄，6W/m，AC220V（欧普、雷士、美的，含配件）</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米</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r>
      <w:tr w:rsidR="005A797F">
        <w:trPr>
          <w:trHeight w:val="270"/>
          <w:jc w:val="center"/>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4</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LED花球</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D=20CM，颜色：变化彩色，3W，AC220V 公母对接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r>
      <w:tr w:rsidR="005A797F">
        <w:trPr>
          <w:trHeight w:val="270"/>
          <w:jc w:val="center"/>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5</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LED花球</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D=20CM，颜色：粉，3W，AC220V 公母对接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r>
      <w:tr w:rsidR="005A797F">
        <w:trPr>
          <w:trHeight w:val="270"/>
          <w:jc w:val="center"/>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6</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LED花球</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D=20CM，颜色：红，3W，AC220V 公母对接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r>
      <w:tr w:rsidR="005A797F">
        <w:trPr>
          <w:trHeight w:val="270"/>
          <w:jc w:val="center"/>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7</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LED花球</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D=20CM，颜色：黄，3W，AC220V 公母对接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r>
      <w:tr w:rsidR="005A797F">
        <w:trPr>
          <w:trHeight w:val="270"/>
          <w:jc w:val="center"/>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8</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插地彩球</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70CM*6CM，颜色：红/蓝/黄/粉，2W，220V</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1300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r>
      <w:tr w:rsidR="005A797F">
        <w:trPr>
          <w:trHeight w:val="270"/>
          <w:jc w:val="center"/>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9</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频闪灯</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10CM*4CM,色温：5000K，2W，AC220V 公母对接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r>
      <w:tr w:rsidR="005A797F">
        <w:trPr>
          <w:trHeight w:val="540"/>
          <w:jc w:val="center"/>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10</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平绒灯笼</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D=1.5m，颜色：红，18W，220V</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20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r>
      <w:tr w:rsidR="005A797F">
        <w:trPr>
          <w:trHeight w:val="270"/>
          <w:jc w:val="center"/>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11</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五角星</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30CM，颜色：粉，3W，220V 公母对接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2000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r>
      <w:tr w:rsidR="005A797F">
        <w:trPr>
          <w:trHeight w:val="270"/>
          <w:jc w:val="center"/>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kern w:val="0"/>
                <w:sz w:val="22"/>
                <w:szCs w:val="22"/>
                <w:lang w:bidi="ar"/>
              </w:rPr>
              <w:t>12</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中国结</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30CM*30CM，颜色：红，3W，220V 公母对接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个</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1800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r>
      <w:tr w:rsidR="005A797F">
        <w:trPr>
          <w:trHeight w:val="270"/>
          <w:jc w:val="center"/>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13</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紫荆花</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D=30CM，颜色：黄，220V 公母对接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2000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r>
      <w:tr w:rsidR="005A797F">
        <w:trPr>
          <w:trHeight w:val="270"/>
          <w:jc w:val="center"/>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kern w:val="0"/>
                <w:sz w:val="22"/>
                <w:szCs w:val="22"/>
                <w:lang w:bidi="ar"/>
              </w:rPr>
              <w:t>14</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钻石灯</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23CM*19CM,颜色：黄，3W，220V 公母对接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个</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1300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r>
      <w:tr w:rsidR="005A797F">
        <w:trPr>
          <w:trHeight w:val="270"/>
          <w:jc w:val="center"/>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15</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支电缆</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科宝 花线2*1.5</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米</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30000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r>
      <w:tr w:rsidR="005A797F">
        <w:trPr>
          <w:trHeight w:val="540"/>
          <w:jc w:val="center"/>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16</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支电缆</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科宝 BLV1*6</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米</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10000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r>
      <w:tr w:rsidR="005A797F">
        <w:trPr>
          <w:trHeight w:val="270"/>
          <w:jc w:val="center"/>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17</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主电缆</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科宝 BLV1*10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米</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10000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r>
      <w:tr w:rsidR="005A797F">
        <w:trPr>
          <w:trHeight w:val="270"/>
          <w:jc w:val="center"/>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18</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主电缆</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科宝 BLV1*16</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米</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12000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r>
      <w:tr w:rsidR="005A797F">
        <w:trPr>
          <w:trHeight w:val="270"/>
          <w:jc w:val="center"/>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kern w:val="0"/>
                <w:sz w:val="22"/>
                <w:szCs w:val="22"/>
                <w:lang w:bidi="ar"/>
              </w:rPr>
              <w:lastRenderedPageBreak/>
              <w:t>19</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包塑金属软管</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国标 20mm</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米</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400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r>
      <w:tr w:rsidR="005A797F">
        <w:trPr>
          <w:trHeight w:val="270"/>
          <w:jc w:val="center"/>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20</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电工胶带</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九头鸟 20米/圈</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圈</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r>
      <w:tr w:rsidR="005A797F">
        <w:trPr>
          <w:trHeight w:val="270"/>
          <w:jc w:val="center"/>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21</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镀锌铁丝</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16号</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米</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r>
      <w:tr w:rsidR="005A797F">
        <w:trPr>
          <w:trHeight w:val="270"/>
          <w:jc w:val="center"/>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22</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加长超长型收缩铝合金伸缩杆</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3米2节收缩后1.6米</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根</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r>
      <w:tr w:rsidR="005A797F">
        <w:trPr>
          <w:trHeight w:val="270"/>
          <w:jc w:val="center"/>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23</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加长超长型收缩铝合金伸缩杆</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6米3节收缩后2米</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根</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r>
      <w:tr w:rsidR="005A797F">
        <w:trPr>
          <w:trHeight w:val="270"/>
          <w:jc w:val="center"/>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24</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尼龙扎带</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5*350mm 200条每包</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包</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200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r>
      <w:tr w:rsidR="005A797F">
        <w:trPr>
          <w:trHeight w:val="270"/>
          <w:jc w:val="center"/>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25</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尼龙扎带</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4*250mm 200条每包</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包</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r>
      <w:tr w:rsidR="005A797F">
        <w:trPr>
          <w:trHeight w:val="270"/>
          <w:jc w:val="center"/>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kern w:val="0"/>
                <w:sz w:val="22"/>
                <w:szCs w:val="22"/>
                <w:lang w:bidi="ar"/>
              </w:rPr>
              <w:t>26</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锥形桶</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70cm</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个</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50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r>
      <w:tr w:rsidR="005A797F">
        <w:trPr>
          <w:trHeight w:val="270"/>
          <w:jc w:val="center"/>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27</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多功能自动剥线钳</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台湾宝工（Pro'skit）8PK-371D</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把</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r>
      <w:tr w:rsidR="005A797F">
        <w:trPr>
          <w:trHeight w:val="270"/>
          <w:jc w:val="center"/>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28</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透明塑料口袋</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中号（24*38）</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个</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4000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r>
      <w:tr w:rsidR="005A797F">
        <w:trPr>
          <w:trHeight w:val="270"/>
          <w:jc w:val="center"/>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kern w:val="0"/>
                <w:sz w:val="22"/>
                <w:szCs w:val="22"/>
                <w:lang w:bidi="ar"/>
              </w:rPr>
              <w:t>29</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塑料周转筐</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错位框 加厚 外径82*58*41  底径69*45</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个</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highlight w:val="yellow"/>
              </w:rPr>
            </w:pPr>
            <w:r>
              <w:rPr>
                <w:rFonts w:ascii="仿宋" w:eastAsia="仿宋" w:hAnsi="仿宋" w:cs="仿宋" w:hint="eastAsia"/>
                <w:color w:val="000000"/>
                <w:kern w:val="0"/>
                <w:sz w:val="22"/>
                <w:szCs w:val="22"/>
                <w:lang w:bidi="ar"/>
              </w:rPr>
              <w:t>40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r>
      <w:tr w:rsidR="005A797F">
        <w:trPr>
          <w:trHeight w:val="270"/>
          <w:jc w:val="center"/>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30</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有电危险警示牌</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三角形12*12cm pvc材质 带背胶</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张</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3000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A797F">
            <w:pPr>
              <w:widowControl/>
              <w:jc w:val="center"/>
              <w:textAlignment w:val="center"/>
              <w:rPr>
                <w:rFonts w:ascii="仿宋" w:eastAsia="仿宋" w:hAnsi="仿宋" w:cs="仿宋"/>
                <w:color w:val="000000"/>
                <w:kern w:val="0"/>
                <w:sz w:val="22"/>
                <w:szCs w:val="22"/>
                <w:lang w:bidi="ar"/>
              </w:rPr>
            </w:pPr>
          </w:p>
        </w:tc>
      </w:tr>
      <w:tr w:rsidR="005A797F">
        <w:trPr>
          <w:trHeight w:val="270"/>
          <w:jc w:val="center"/>
        </w:trPr>
        <w:tc>
          <w:tcPr>
            <w:tcW w:w="942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797F" w:rsidRDefault="00535A21">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kern w:val="0"/>
                <w:sz w:val="22"/>
                <w:szCs w:val="22"/>
              </w:rPr>
              <w:t>预估项目总价（不含增值税）：</w:t>
            </w:r>
          </w:p>
        </w:tc>
      </w:tr>
    </w:tbl>
    <w:p w:rsidR="005A797F" w:rsidRDefault="005A797F">
      <w:pPr>
        <w:autoSpaceDE w:val="0"/>
        <w:autoSpaceDN w:val="0"/>
        <w:adjustRightInd w:val="0"/>
        <w:snapToGrid w:val="0"/>
        <w:spacing w:line="360" w:lineRule="auto"/>
        <w:jc w:val="left"/>
        <w:rPr>
          <w:rFonts w:ascii="仿宋" w:eastAsia="仿宋" w:hAnsi="仿宋"/>
          <w:kern w:val="0"/>
          <w:sz w:val="28"/>
          <w:szCs w:val="28"/>
        </w:rPr>
      </w:pPr>
    </w:p>
    <w:p w:rsidR="005A797F" w:rsidRDefault="005A797F">
      <w:pPr>
        <w:autoSpaceDE w:val="0"/>
        <w:autoSpaceDN w:val="0"/>
        <w:adjustRightInd w:val="0"/>
        <w:snapToGrid w:val="0"/>
        <w:spacing w:line="360" w:lineRule="auto"/>
        <w:jc w:val="left"/>
        <w:rPr>
          <w:rFonts w:ascii="仿宋" w:eastAsia="仿宋" w:hAnsi="仿宋"/>
          <w:kern w:val="0"/>
          <w:sz w:val="28"/>
          <w:szCs w:val="28"/>
        </w:rPr>
      </w:pPr>
    </w:p>
    <w:p w:rsidR="005A797F" w:rsidRDefault="005A797F">
      <w:pPr>
        <w:pStyle w:val="ac"/>
      </w:pPr>
    </w:p>
    <w:p w:rsidR="005A797F" w:rsidRDefault="005A797F"/>
    <w:p w:rsidR="005A797F" w:rsidRDefault="005A797F">
      <w:pPr>
        <w:pStyle w:val="ac"/>
      </w:pPr>
    </w:p>
    <w:p w:rsidR="005A797F" w:rsidRDefault="005A797F"/>
    <w:p w:rsidR="005A797F" w:rsidRDefault="005A797F">
      <w:pPr>
        <w:pStyle w:val="ac"/>
      </w:pPr>
    </w:p>
    <w:p w:rsidR="005A797F" w:rsidRDefault="005A797F"/>
    <w:p w:rsidR="005A797F" w:rsidRDefault="005A797F">
      <w:pPr>
        <w:pStyle w:val="a0"/>
      </w:pPr>
    </w:p>
    <w:p w:rsidR="005A797F" w:rsidRDefault="005A797F">
      <w:pPr>
        <w:pStyle w:val="a0"/>
      </w:pPr>
    </w:p>
    <w:p w:rsidR="005A797F" w:rsidRDefault="005A797F">
      <w:pPr>
        <w:pStyle w:val="a0"/>
      </w:pPr>
    </w:p>
    <w:p w:rsidR="005A797F" w:rsidRDefault="005A797F"/>
    <w:p w:rsidR="005A797F" w:rsidRDefault="005A797F">
      <w:pPr>
        <w:rPr>
          <w:rFonts w:ascii="Calibri" w:hAnsi="Calibri"/>
          <w:b/>
          <w:bCs/>
          <w:sz w:val="32"/>
          <w:szCs w:val="32"/>
        </w:rPr>
      </w:pPr>
    </w:p>
    <w:p w:rsidR="005A797F" w:rsidRDefault="005A797F">
      <w:pPr>
        <w:pStyle w:val="a0"/>
        <w:rPr>
          <w:rFonts w:ascii="Calibri" w:hAnsi="Calibri"/>
          <w:b/>
          <w:bCs/>
          <w:sz w:val="32"/>
          <w:szCs w:val="32"/>
        </w:rPr>
      </w:pPr>
    </w:p>
    <w:p w:rsidR="005A797F" w:rsidRDefault="005A797F">
      <w:pPr>
        <w:pStyle w:val="a0"/>
        <w:rPr>
          <w:rFonts w:ascii="Calibri" w:hAnsi="Calibri"/>
          <w:b/>
          <w:bCs/>
          <w:sz w:val="32"/>
          <w:szCs w:val="32"/>
        </w:rPr>
      </w:pPr>
    </w:p>
    <w:p w:rsidR="005A797F" w:rsidRDefault="00535A21">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3</w:t>
      </w:r>
      <w:r>
        <w:rPr>
          <w:rFonts w:ascii="仿宋" w:eastAsia="仿宋" w:hAnsi="仿宋" w:hint="eastAsia"/>
          <w:b/>
          <w:bCs/>
          <w:sz w:val="28"/>
          <w:szCs w:val="28"/>
        </w:rPr>
        <w:t>：</w:t>
      </w:r>
    </w:p>
    <w:p w:rsidR="005A797F" w:rsidRDefault="00535A21">
      <w:pPr>
        <w:jc w:val="center"/>
        <w:rPr>
          <w:rFonts w:ascii="仿宋" w:eastAsia="仿宋" w:hAnsi="仿宋"/>
          <w:b/>
          <w:sz w:val="28"/>
          <w:szCs w:val="28"/>
        </w:rPr>
      </w:pPr>
      <w:r>
        <w:rPr>
          <w:rFonts w:ascii="仿宋" w:eastAsia="仿宋" w:hAnsi="仿宋" w:hint="eastAsia"/>
          <w:b/>
          <w:sz w:val="28"/>
          <w:szCs w:val="28"/>
        </w:rPr>
        <w:t>法定代表人身份证明</w:t>
      </w:r>
    </w:p>
    <w:p w:rsidR="005A797F" w:rsidRDefault="005A797F">
      <w:pPr>
        <w:rPr>
          <w:rFonts w:ascii="仿宋" w:eastAsia="仿宋" w:hAnsi="仿宋"/>
        </w:rPr>
      </w:pPr>
    </w:p>
    <w:p w:rsidR="005A797F" w:rsidRDefault="00535A21">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5A797F" w:rsidRDefault="005A797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A797F" w:rsidRDefault="00535A21">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单 </w:t>
      </w:r>
      <w:r>
        <w:rPr>
          <w:rFonts w:ascii="仿宋" w:eastAsia="仿宋" w:hAnsi="仿宋"/>
          <w:kern w:val="0"/>
          <w:sz w:val="28"/>
          <w:szCs w:val="28"/>
        </w:rPr>
        <w:t xml:space="preserve"> </w:t>
      </w:r>
      <w:r>
        <w:rPr>
          <w:rFonts w:ascii="仿宋" w:eastAsia="仿宋" w:hAnsi="仿宋" w:hint="eastAsia"/>
          <w:kern w:val="0"/>
          <w:sz w:val="28"/>
          <w:szCs w:val="28"/>
        </w:rPr>
        <w:t xml:space="preserve">位 </w:t>
      </w:r>
      <w:r>
        <w:rPr>
          <w:rFonts w:ascii="仿宋" w:eastAsia="仿宋" w:hAnsi="仿宋"/>
          <w:kern w:val="0"/>
          <w:sz w:val="28"/>
          <w:szCs w:val="28"/>
        </w:rPr>
        <w:t xml:space="preserve"> </w:t>
      </w:r>
      <w:r>
        <w:rPr>
          <w:rFonts w:ascii="仿宋" w:eastAsia="仿宋" w:hAnsi="仿宋" w:hint="eastAsia"/>
          <w:kern w:val="0"/>
          <w:sz w:val="28"/>
          <w:szCs w:val="28"/>
        </w:rPr>
        <w:t>性  质：</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5A797F" w:rsidRDefault="005A797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A797F" w:rsidRDefault="00535A21">
      <w:pPr>
        <w:tabs>
          <w:tab w:val="left" w:pos="575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地 </w:t>
      </w:r>
      <w:r>
        <w:rPr>
          <w:rFonts w:ascii="仿宋" w:eastAsia="仿宋" w:hAnsi="仿宋"/>
          <w:kern w:val="0"/>
          <w:sz w:val="28"/>
          <w:szCs w:val="28"/>
        </w:rPr>
        <w:t xml:space="preserve">         </w:t>
      </w:r>
      <w:r>
        <w:rPr>
          <w:rFonts w:ascii="仿宋" w:eastAsia="仿宋" w:hAnsi="仿宋" w:hint="eastAsia"/>
          <w:kern w:val="0"/>
          <w:sz w:val="28"/>
          <w:szCs w:val="28"/>
        </w:rPr>
        <w:t>址：</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5A797F" w:rsidRDefault="005A797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A797F" w:rsidRDefault="00535A21">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成 </w:t>
      </w:r>
      <w:r>
        <w:rPr>
          <w:rFonts w:ascii="仿宋" w:eastAsia="仿宋" w:hAnsi="仿宋"/>
          <w:kern w:val="0"/>
          <w:sz w:val="28"/>
          <w:szCs w:val="28"/>
        </w:rPr>
        <w:t xml:space="preserve"> </w:t>
      </w:r>
      <w:r>
        <w:rPr>
          <w:rFonts w:ascii="仿宋" w:eastAsia="仿宋" w:hAnsi="仿宋" w:hint="eastAsia"/>
          <w:kern w:val="0"/>
          <w:sz w:val="28"/>
          <w:szCs w:val="28"/>
        </w:rPr>
        <w:t xml:space="preserve">立 </w:t>
      </w:r>
      <w:r>
        <w:rPr>
          <w:rFonts w:ascii="仿宋" w:eastAsia="仿宋" w:hAnsi="仿宋"/>
          <w:kern w:val="0"/>
          <w:sz w:val="28"/>
          <w:szCs w:val="28"/>
        </w:rPr>
        <w:t xml:space="preserve"> </w:t>
      </w:r>
      <w:r>
        <w:rPr>
          <w:rFonts w:ascii="仿宋" w:eastAsia="仿宋" w:hAnsi="仿宋" w:hint="eastAsia"/>
          <w:kern w:val="0"/>
          <w:sz w:val="28"/>
          <w:szCs w:val="28"/>
        </w:rPr>
        <w:t xml:space="preserve">时 </w:t>
      </w:r>
      <w:r>
        <w:rPr>
          <w:rFonts w:ascii="仿宋" w:eastAsia="仿宋" w:hAnsi="仿宋"/>
          <w:kern w:val="0"/>
          <w:sz w:val="28"/>
          <w:szCs w:val="28"/>
        </w:rPr>
        <w:t xml:space="preserve"> </w:t>
      </w:r>
      <w:r>
        <w:rPr>
          <w:rFonts w:ascii="仿宋" w:eastAsia="仿宋" w:hAnsi="仿宋" w:hint="eastAsia"/>
          <w:kern w:val="0"/>
          <w:sz w:val="28"/>
          <w:szCs w:val="28"/>
        </w:rPr>
        <w:t>间：</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5A797F" w:rsidRDefault="005A797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A797F" w:rsidRDefault="00535A21">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经 </w:t>
      </w:r>
      <w:r>
        <w:rPr>
          <w:rFonts w:ascii="仿宋" w:eastAsia="仿宋" w:hAnsi="仿宋"/>
          <w:kern w:val="0"/>
          <w:sz w:val="28"/>
          <w:szCs w:val="28"/>
        </w:rPr>
        <w:t xml:space="preserve"> </w:t>
      </w:r>
      <w:r>
        <w:rPr>
          <w:rFonts w:ascii="仿宋" w:eastAsia="仿宋" w:hAnsi="仿宋" w:hint="eastAsia"/>
          <w:kern w:val="0"/>
          <w:sz w:val="28"/>
          <w:szCs w:val="28"/>
        </w:rPr>
        <w:t xml:space="preserve">营 </w:t>
      </w:r>
      <w:r>
        <w:rPr>
          <w:rFonts w:ascii="仿宋" w:eastAsia="仿宋" w:hAnsi="仿宋"/>
          <w:kern w:val="0"/>
          <w:sz w:val="28"/>
          <w:szCs w:val="28"/>
        </w:rPr>
        <w:t xml:space="preserve"> </w:t>
      </w:r>
      <w:r>
        <w:rPr>
          <w:rFonts w:ascii="仿宋" w:eastAsia="仿宋" w:hAnsi="仿宋" w:hint="eastAsia"/>
          <w:kern w:val="0"/>
          <w:sz w:val="28"/>
          <w:szCs w:val="28"/>
        </w:rPr>
        <w:t xml:space="preserve">期 </w:t>
      </w:r>
      <w:r>
        <w:rPr>
          <w:rFonts w:ascii="仿宋" w:eastAsia="仿宋" w:hAnsi="仿宋"/>
          <w:kern w:val="0"/>
          <w:sz w:val="28"/>
          <w:szCs w:val="28"/>
        </w:rPr>
        <w:t xml:space="preserve"> </w:t>
      </w:r>
      <w:r>
        <w:rPr>
          <w:rFonts w:ascii="仿宋" w:eastAsia="仿宋" w:hAnsi="仿宋" w:hint="eastAsia"/>
          <w:kern w:val="0"/>
          <w:sz w:val="28"/>
          <w:szCs w:val="28"/>
        </w:rPr>
        <w:t>限：</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rsidR="005A797F" w:rsidRDefault="005A797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A797F" w:rsidRDefault="00535A21">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5A797F" w:rsidRDefault="005A797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A797F" w:rsidRDefault="00535A21">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u w:val="single"/>
        </w:rPr>
        <w:t>（比选响应人名称）</w:t>
      </w:r>
      <w:r>
        <w:rPr>
          <w:rFonts w:ascii="仿宋" w:eastAsia="仿宋" w:hAnsi="仿宋" w:hint="eastAsia"/>
          <w:kern w:val="0"/>
          <w:sz w:val="28"/>
          <w:szCs w:val="28"/>
        </w:rPr>
        <w:t>的法定代表人。</w:t>
      </w:r>
    </w:p>
    <w:p w:rsidR="005A797F" w:rsidRDefault="005A797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A797F" w:rsidRDefault="00535A21">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5A797F" w:rsidRDefault="005A797F">
      <w:pPr>
        <w:autoSpaceDE w:val="0"/>
        <w:autoSpaceDN w:val="0"/>
        <w:adjustRightInd w:val="0"/>
        <w:snapToGrid w:val="0"/>
        <w:spacing w:line="360" w:lineRule="auto"/>
        <w:jc w:val="left"/>
        <w:rPr>
          <w:rFonts w:ascii="仿宋" w:eastAsia="仿宋" w:hAnsi="仿宋"/>
          <w:kern w:val="0"/>
          <w:sz w:val="28"/>
          <w:szCs w:val="28"/>
        </w:rPr>
      </w:pPr>
    </w:p>
    <w:p w:rsidR="005A797F" w:rsidRDefault="005A797F">
      <w:pPr>
        <w:autoSpaceDE w:val="0"/>
        <w:autoSpaceDN w:val="0"/>
        <w:adjustRightInd w:val="0"/>
        <w:snapToGrid w:val="0"/>
        <w:spacing w:line="360" w:lineRule="auto"/>
        <w:jc w:val="left"/>
        <w:rPr>
          <w:rFonts w:ascii="仿宋" w:eastAsia="仿宋" w:hAnsi="仿宋"/>
          <w:kern w:val="0"/>
          <w:sz w:val="28"/>
          <w:szCs w:val="28"/>
        </w:rPr>
      </w:pPr>
    </w:p>
    <w:p w:rsidR="005A797F" w:rsidRDefault="005A797F">
      <w:pPr>
        <w:autoSpaceDE w:val="0"/>
        <w:autoSpaceDN w:val="0"/>
        <w:adjustRightInd w:val="0"/>
        <w:snapToGrid w:val="0"/>
        <w:spacing w:line="360" w:lineRule="auto"/>
        <w:jc w:val="left"/>
        <w:rPr>
          <w:rFonts w:ascii="仿宋" w:eastAsia="仿宋" w:hAnsi="仿宋"/>
          <w:kern w:val="0"/>
          <w:sz w:val="28"/>
          <w:szCs w:val="28"/>
        </w:rPr>
      </w:pPr>
    </w:p>
    <w:p w:rsidR="005A797F" w:rsidRDefault="00535A21">
      <w:pPr>
        <w:tabs>
          <w:tab w:val="left" w:pos="631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5A797F" w:rsidRDefault="005A797F">
      <w:pPr>
        <w:autoSpaceDE w:val="0"/>
        <w:autoSpaceDN w:val="0"/>
        <w:adjustRightInd w:val="0"/>
        <w:snapToGrid w:val="0"/>
        <w:spacing w:line="360" w:lineRule="auto"/>
        <w:jc w:val="left"/>
        <w:rPr>
          <w:rFonts w:ascii="仿宋" w:eastAsia="仿宋" w:hAnsi="仿宋"/>
          <w:kern w:val="0"/>
          <w:sz w:val="28"/>
          <w:szCs w:val="28"/>
        </w:rPr>
      </w:pPr>
    </w:p>
    <w:p w:rsidR="005A797F" w:rsidRDefault="00535A21">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5A797F" w:rsidRDefault="00535A21">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5A797F" w:rsidRDefault="005A797F">
      <w:pPr>
        <w:snapToGrid w:val="0"/>
        <w:spacing w:line="360" w:lineRule="auto"/>
        <w:rPr>
          <w:rFonts w:ascii="仿宋" w:eastAsia="仿宋" w:hAnsi="仿宋"/>
          <w:b/>
          <w:bCs/>
          <w:sz w:val="28"/>
          <w:szCs w:val="28"/>
        </w:rPr>
      </w:pPr>
    </w:p>
    <w:p w:rsidR="005A797F" w:rsidRDefault="00535A21">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4</w:t>
      </w:r>
      <w:r>
        <w:rPr>
          <w:rFonts w:ascii="仿宋" w:eastAsia="仿宋" w:hAnsi="仿宋" w:hint="eastAsia"/>
          <w:b/>
          <w:bCs/>
          <w:sz w:val="28"/>
          <w:szCs w:val="28"/>
        </w:rPr>
        <w:t>：</w:t>
      </w:r>
    </w:p>
    <w:p w:rsidR="005A797F" w:rsidRDefault="00535A21">
      <w:pPr>
        <w:jc w:val="center"/>
        <w:rPr>
          <w:rFonts w:ascii="仿宋" w:eastAsia="仿宋" w:hAnsi="仿宋"/>
          <w:b/>
          <w:sz w:val="28"/>
          <w:szCs w:val="28"/>
        </w:rPr>
      </w:pPr>
      <w:r>
        <w:rPr>
          <w:rFonts w:ascii="仿宋" w:eastAsia="仿宋" w:hAnsi="仿宋" w:hint="eastAsia"/>
          <w:b/>
          <w:sz w:val="28"/>
          <w:szCs w:val="28"/>
        </w:rPr>
        <w:t>法定代表人授权书</w:t>
      </w:r>
    </w:p>
    <w:p w:rsidR="005A797F" w:rsidRDefault="005A797F">
      <w:pPr>
        <w:ind w:right="-694"/>
        <w:rPr>
          <w:rFonts w:ascii="仿宋" w:eastAsia="仿宋" w:hAnsi="仿宋"/>
          <w:sz w:val="28"/>
          <w:szCs w:val="28"/>
        </w:rPr>
      </w:pPr>
    </w:p>
    <w:p w:rsidR="005A797F" w:rsidRDefault="00535A21">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合法授权本公司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的比选活动中，以我单位的名义签署比选响应文件，与业主协商、签定合同协议书以及执行一切与此有关的事务。</w:t>
      </w:r>
    </w:p>
    <w:p w:rsidR="005A797F" w:rsidRDefault="005A797F">
      <w:pPr>
        <w:spacing w:line="480" w:lineRule="auto"/>
        <w:rPr>
          <w:rFonts w:ascii="仿宋" w:eastAsia="仿宋" w:hAnsi="仿宋"/>
          <w:sz w:val="28"/>
          <w:szCs w:val="28"/>
        </w:rPr>
      </w:pPr>
    </w:p>
    <w:p w:rsidR="005A797F" w:rsidRDefault="00535A21">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w:t>
      </w:r>
      <w:r>
        <w:rPr>
          <w:rFonts w:ascii="仿宋" w:eastAsia="仿宋" w:hAnsi="仿宋"/>
          <w:sz w:val="28"/>
          <w:szCs w:val="28"/>
          <w:u w:val="single"/>
        </w:rPr>
        <w:t xml:space="preserve">           </w:t>
      </w:r>
      <w:r>
        <w:rPr>
          <w:rFonts w:ascii="仿宋" w:eastAsia="仿宋" w:hAnsi="仿宋"/>
          <w:sz w:val="28"/>
          <w:szCs w:val="28"/>
        </w:rPr>
        <w:t>____</w:t>
      </w:r>
      <w:r>
        <w:rPr>
          <w:rFonts w:ascii="仿宋" w:eastAsia="仿宋" w:hAnsi="仿宋" w:hint="eastAsia"/>
          <w:sz w:val="28"/>
          <w:szCs w:val="28"/>
        </w:rPr>
        <w:t>（盖单位公章）</w:t>
      </w:r>
    </w:p>
    <w:p w:rsidR="005A797F" w:rsidRDefault="005A797F">
      <w:pPr>
        <w:spacing w:line="480" w:lineRule="auto"/>
        <w:rPr>
          <w:rFonts w:ascii="仿宋" w:eastAsia="仿宋" w:hAnsi="仿宋"/>
          <w:sz w:val="28"/>
          <w:szCs w:val="28"/>
        </w:rPr>
      </w:pPr>
    </w:p>
    <w:p w:rsidR="005A797F" w:rsidRDefault="00535A21">
      <w:pPr>
        <w:spacing w:line="480" w:lineRule="auto"/>
        <w:rPr>
          <w:rFonts w:ascii="仿宋" w:eastAsia="仿宋" w:hAnsi="仿宋"/>
          <w:sz w:val="28"/>
          <w:szCs w:val="28"/>
        </w:rPr>
      </w:pPr>
      <w:r>
        <w:rPr>
          <w:rFonts w:ascii="仿宋" w:eastAsia="仿宋" w:hAnsi="仿宋" w:hint="eastAsia"/>
          <w:sz w:val="28"/>
          <w:szCs w:val="28"/>
        </w:rPr>
        <w:t xml:space="preserve">授 </w:t>
      </w:r>
      <w:r>
        <w:rPr>
          <w:rFonts w:ascii="仿宋" w:eastAsia="仿宋" w:hAnsi="仿宋"/>
          <w:sz w:val="28"/>
          <w:szCs w:val="28"/>
        </w:rPr>
        <w:t xml:space="preserve">  </w:t>
      </w:r>
      <w:r>
        <w:rPr>
          <w:rFonts w:ascii="仿宋" w:eastAsia="仿宋" w:hAnsi="仿宋" w:hint="eastAsia"/>
          <w:sz w:val="28"/>
          <w:szCs w:val="28"/>
        </w:rPr>
        <w:t xml:space="preserve">权 </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sz w:val="28"/>
          <w:szCs w:val="28"/>
        </w:rPr>
        <w:t>___</w:t>
      </w:r>
      <w:r>
        <w:rPr>
          <w:rFonts w:ascii="仿宋" w:eastAsia="仿宋" w:hAnsi="仿宋"/>
          <w:sz w:val="28"/>
          <w:szCs w:val="28"/>
          <w:u w:val="single"/>
        </w:rPr>
        <w:t xml:space="preserve">           </w:t>
      </w:r>
      <w:r>
        <w:rPr>
          <w:rFonts w:ascii="仿宋" w:eastAsia="仿宋" w:hAnsi="仿宋"/>
          <w:sz w:val="28"/>
          <w:szCs w:val="28"/>
        </w:rPr>
        <w:t>_________</w:t>
      </w:r>
      <w:r>
        <w:rPr>
          <w:rFonts w:ascii="仿宋" w:eastAsia="仿宋" w:hAnsi="仿宋" w:hint="eastAsia"/>
          <w:sz w:val="28"/>
          <w:szCs w:val="28"/>
        </w:rPr>
        <w:t>（签字或签章）</w:t>
      </w:r>
    </w:p>
    <w:p w:rsidR="005A797F" w:rsidRDefault="005A797F">
      <w:pPr>
        <w:spacing w:line="480" w:lineRule="auto"/>
        <w:rPr>
          <w:rFonts w:ascii="仿宋" w:eastAsia="仿宋" w:hAnsi="仿宋"/>
          <w:sz w:val="28"/>
          <w:szCs w:val="28"/>
        </w:rPr>
      </w:pPr>
    </w:p>
    <w:p w:rsidR="005A797F" w:rsidRDefault="00535A21">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w:t>
      </w:r>
      <w:r>
        <w:rPr>
          <w:rFonts w:ascii="仿宋" w:eastAsia="仿宋" w:hAnsi="仿宋"/>
          <w:sz w:val="28"/>
          <w:szCs w:val="28"/>
          <w:u w:val="single"/>
        </w:rPr>
        <w:t xml:space="preserve">         </w:t>
      </w:r>
      <w:r>
        <w:rPr>
          <w:rFonts w:ascii="仿宋" w:eastAsia="仿宋" w:hAnsi="仿宋"/>
          <w:sz w:val="28"/>
          <w:szCs w:val="28"/>
        </w:rPr>
        <w:t>_____</w:t>
      </w:r>
      <w:r>
        <w:rPr>
          <w:rFonts w:ascii="仿宋" w:eastAsia="仿宋" w:hAnsi="仿宋" w:hint="eastAsia"/>
          <w:sz w:val="28"/>
          <w:szCs w:val="28"/>
        </w:rPr>
        <w:t>（签字或签章）</w:t>
      </w:r>
    </w:p>
    <w:p w:rsidR="005A797F" w:rsidRDefault="005A797F">
      <w:pPr>
        <w:spacing w:line="480" w:lineRule="auto"/>
        <w:rPr>
          <w:rFonts w:ascii="仿宋" w:eastAsia="仿宋" w:hAnsi="仿宋"/>
          <w:sz w:val="28"/>
          <w:szCs w:val="28"/>
        </w:rPr>
      </w:pPr>
    </w:p>
    <w:p w:rsidR="005A797F" w:rsidRDefault="00535A21">
      <w:pPr>
        <w:spacing w:line="480" w:lineRule="auto"/>
        <w:rPr>
          <w:rFonts w:ascii="仿宋" w:eastAsia="仿宋" w:hAnsi="仿宋"/>
          <w:sz w:val="28"/>
          <w:szCs w:val="28"/>
        </w:rPr>
      </w:pPr>
      <w:r>
        <w:rPr>
          <w:rFonts w:ascii="仿宋" w:eastAsia="仿宋" w:hAnsi="仿宋" w:hint="eastAsia"/>
          <w:sz w:val="28"/>
          <w:szCs w:val="28"/>
        </w:rPr>
        <w:t xml:space="preserve">日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5A797F" w:rsidRDefault="005A797F">
      <w:pPr>
        <w:spacing w:line="480" w:lineRule="auto"/>
        <w:rPr>
          <w:rFonts w:ascii="仿宋" w:eastAsia="仿宋" w:hAnsi="仿宋"/>
        </w:rPr>
      </w:pPr>
    </w:p>
    <w:p w:rsidR="005A797F" w:rsidRDefault="00535A21">
      <w:pPr>
        <w:snapToGrid w:val="0"/>
        <w:spacing w:line="360" w:lineRule="auto"/>
        <w:rPr>
          <w:rFonts w:ascii="仿宋" w:eastAsia="仿宋" w:hAnsi="仿宋"/>
          <w:b/>
          <w:sz w:val="32"/>
          <w:szCs w:val="32"/>
        </w:rPr>
      </w:pPr>
      <w:r>
        <w:rPr>
          <w:rFonts w:ascii="仿宋" w:eastAsia="仿宋" w:hAnsi="仿宋" w:hint="eastAsia"/>
          <w:b/>
          <w:bCs/>
          <w:sz w:val="28"/>
          <w:szCs w:val="28"/>
        </w:rPr>
        <w:t>附被授权人代理人身份证复印件</w:t>
      </w:r>
    </w:p>
    <w:sectPr w:rsidR="005A797F">
      <w:foot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1D4" w:rsidRDefault="005A31D4">
      <w:r>
        <w:separator/>
      </w:r>
    </w:p>
  </w:endnote>
  <w:endnote w:type="continuationSeparator" w:id="0">
    <w:p w:rsidR="005A31D4" w:rsidRDefault="005A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A21" w:rsidRDefault="00535A21">
    <w:pPr>
      <w:pStyle w:val="a7"/>
      <w:jc w:val="center"/>
      <w:rPr>
        <w:caps/>
        <w:sz w:val="21"/>
      </w:rPr>
    </w:pPr>
    <w:r>
      <w:rPr>
        <w:sz w:val="21"/>
      </w:rPr>
      <w:pict>
        <v:shapetype id="_x0000_t202" coordsize="21600,21600" o:spt="202" path="m,l,21600r21600,l21600,xe">
          <v:stroke joinstyle="miter"/>
          <v:path gradientshapeok="t" o:connecttype="rect"/>
        </v:shapetype>
        <v:shape id="_x0000_s3073" type="#_x0000_t202" style="position:absolute;left:0;text-align:left;margin-left:92.8pt;margin-top:0;width:2in;height:2in;z-index:251659264;mso-wrap-style:none;mso-position-horizontal:right;mso-position-horizontal-relative:margin;mso-width-relative:page;mso-height-relative:page" filled="f" stroked="f" strokeweight=".5pt">
          <v:textbox style="mso-fit-shape-to-text:t" inset="0,0,0,0">
            <w:txbxContent>
              <w:p w:rsidR="00535A21" w:rsidRDefault="00535A21">
                <w:pPr>
                  <w:pStyle w:val="a7"/>
                </w:pPr>
                <w:r>
                  <w:t>第</w:t>
                </w:r>
                <w:r>
                  <w:t xml:space="preserve"> </w:t>
                </w:r>
                <w:r>
                  <w:fldChar w:fldCharType="begin"/>
                </w:r>
                <w:r>
                  <w:instrText xml:space="preserve"> PAGE  \* MERGEFORMAT </w:instrText>
                </w:r>
                <w:r>
                  <w:fldChar w:fldCharType="separate"/>
                </w:r>
                <w:r w:rsidR="0012315F">
                  <w:rPr>
                    <w:noProof/>
                  </w:rPr>
                  <w:t>19</w:t>
                </w:r>
                <w:r>
                  <w:fldChar w:fldCharType="end"/>
                </w:r>
                <w:r>
                  <w:t xml:space="preserve"> </w:t>
                </w:r>
                <w:r>
                  <w:t>页</w:t>
                </w:r>
                <w:r>
                  <w:t xml:space="preserve"> </w:t>
                </w:r>
                <w:r>
                  <w:t>共</w:t>
                </w:r>
                <w:r>
                  <w:t xml:space="preserve"> </w:t>
                </w:r>
                <w:fldSimple w:instr=" NUMPAGES  \* MERGEFORMAT ">
                  <w:r w:rsidR="0012315F">
                    <w:rPr>
                      <w:noProof/>
                    </w:rPr>
                    <w:t>36</w:t>
                  </w:r>
                </w:fldSimple>
                <w:r>
                  <w:t xml:space="preserve"> </w:t>
                </w:r>
                <w:r>
                  <w:t>页</w:t>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A21" w:rsidRDefault="00535A21">
    <w:pPr>
      <w:pStyle w:val="a7"/>
      <w:jc w:val="center"/>
      <w:rPr>
        <w:caps/>
        <w:sz w:val="21"/>
      </w:rPr>
    </w:pPr>
    <w:r>
      <w:rPr>
        <w:sz w:val="21"/>
      </w:rPr>
      <w:pict>
        <v:shapetype id="_x0000_t202" coordsize="21600,21600" o:spt="202" path="m,l,21600r21600,l21600,xe">
          <v:stroke joinstyle="miter"/>
          <v:path gradientshapeok="t" o:connecttype="rect"/>
        </v:shapetype>
        <v:shape id="_x0000_s3074" type="#_x0000_t202" style="position:absolute;left:0;text-align:left;margin-left:92.8pt;margin-top:0;width:2in;height:2in;z-index:251660288;mso-wrap-style:none;mso-position-horizontal:right;mso-position-horizontal-relative:margin;mso-width-relative:page;mso-height-relative:page" filled="f" stroked="f" strokeweight=".5pt">
          <v:textbox style="mso-fit-shape-to-text:t" inset="0,0,0,0">
            <w:txbxContent>
              <w:p w:rsidR="00535A21" w:rsidRDefault="00535A21">
                <w:pPr>
                  <w:pStyle w:val="a7"/>
                </w:pPr>
                <w:r>
                  <w:t>第</w:t>
                </w:r>
                <w:r>
                  <w:t xml:space="preserve"> </w:t>
                </w:r>
                <w:r>
                  <w:fldChar w:fldCharType="begin"/>
                </w:r>
                <w:r>
                  <w:instrText xml:space="preserve"> PAGE  \* MERGEFORMAT </w:instrText>
                </w:r>
                <w:r>
                  <w:fldChar w:fldCharType="separate"/>
                </w:r>
                <w:r w:rsidR="0012315F">
                  <w:rPr>
                    <w:noProof/>
                  </w:rPr>
                  <w:t>20</w:t>
                </w:r>
                <w:r>
                  <w:fldChar w:fldCharType="end"/>
                </w:r>
                <w:r>
                  <w:t xml:space="preserve"> </w:t>
                </w:r>
                <w:r>
                  <w:t>页</w:t>
                </w:r>
                <w:r>
                  <w:t xml:space="preserve"> </w:t>
                </w:r>
                <w:r>
                  <w:t>共</w:t>
                </w:r>
                <w:r>
                  <w:t xml:space="preserve"> </w:t>
                </w:r>
                <w:fldSimple w:instr=" NUMPAGES  \* MERGEFORMAT ">
                  <w:r w:rsidR="0012315F">
                    <w:rPr>
                      <w:noProof/>
                    </w:rPr>
                    <w:t>36</w:t>
                  </w:r>
                </w:fldSimple>
                <w:r>
                  <w:t xml:space="preserve"> </w:t>
                </w:r>
                <w:r>
                  <w:t>页</w:t>
                </w:r>
              </w:p>
            </w:txbxContent>
          </v:textbox>
          <w10:wrap anchorx="margin"/>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A21" w:rsidRDefault="00535A21">
    <w:pPr>
      <w:pStyle w:val="a7"/>
      <w:jc w:val="center"/>
    </w:pPr>
    <w:r>
      <w:fldChar w:fldCharType="begin"/>
    </w:r>
    <w:r>
      <w:instrText xml:space="preserve"> PAGE   \* MERGEFORMAT </w:instrText>
    </w:r>
    <w:r>
      <w:fldChar w:fldCharType="separate"/>
    </w:r>
    <w:r w:rsidR="0012315F" w:rsidRPr="0012315F">
      <w:rPr>
        <w:noProof/>
        <w:lang w:val="zh-CN"/>
      </w:rPr>
      <w:t>27</w:t>
    </w:r>
    <w:r>
      <w:rPr>
        <w:lang w:val="zh-CN"/>
      </w:rPr>
      <w:fldChar w:fldCharType="end"/>
    </w:r>
  </w:p>
  <w:p w:rsidR="00535A21" w:rsidRDefault="00535A2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1D4" w:rsidRDefault="005A31D4">
      <w:r>
        <w:separator/>
      </w:r>
    </w:p>
  </w:footnote>
  <w:footnote w:type="continuationSeparator" w:id="0">
    <w:p w:rsidR="005A31D4" w:rsidRDefault="005A31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A21" w:rsidRDefault="00535A21">
    <w:pPr>
      <w:pStyle w:val="a9"/>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2DD"/>
    <w:rsid w:val="000D521A"/>
    <w:rsid w:val="000E2F2F"/>
    <w:rsid w:val="000E5E1E"/>
    <w:rsid w:val="000F3310"/>
    <w:rsid w:val="000F4E07"/>
    <w:rsid w:val="00103882"/>
    <w:rsid w:val="00106E21"/>
    <w:rsid w:val="0012315F"/>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05A"/>
    <w:rsid w:val="00192AF6"/>
    <w:rsid w:val="00196FD2"/>
    <w:rsid w:val="00197314"/>
    <w:rsid w:val="001C452E"/>
    <w:rsid w:val="001C6643"/>
    <w:rsid w:val="001D0060"/>
    <w:rsid w:val="001E04F7"/>
    <w:rsid w:val="001E0DD3"/>
    <w:rsid w:val="001F2E0C"/>
    <w:rsid w:val="001F52E9"/>
    <w:rsid w:val="00202EEA"/>
    <w:rsid w:val="0020792F"/>
    <w:rsid w:val="002111D0"/>
    <w:rsid w:val="002146E5"/>
    <w:rsid w:val="002170C0"/>
    <w:rsid w:val="00223328"/>
    <w:rsid w:val="00224DEB"/>
    <w:rsid w:val="00230435"/>
    <w:rsid w:val="002334E4"/>
    <w:rsid w:val="002362BD"/>
    <w:rsid w:val="002369A5"/>
    <w:rsid w:val="002441FE"/>
    <w:rsid w:val="00264544"/>
    <w:rsid w:val="00266533"/>
    <w:rsid w:val="002755FD"/>
    <w:rsid w:val="0028006E"/>
    <w:rsid w:val="002834F6"/>
    <w:rsid w:val="00286536"/>
    <w:rsid w:val="00287E0A"/>
    <w:rsid w:val="002B2F73"/>
    <w:rsid w:val="002B75E8"/>
    <w:rsid w:val="002C1CC0"/>
    <w:rsid w:val="002C46DA"/>
    <w:rsid w:val="002C52F9"/>
    <w:rsid w:val="002D6F8E"/>
    <w:rsid w:val="002E5FDE"/>
    <w:rsid w:val="002F5A5B"/>
    <w:rsid w:val="002F6E00"/>
    <w:rsid w:val="002F7CA1"/>
    <w:rsid w:val="002F7F31"/>
    <w:rsid w:val="00300C2A"/>
    <w:rsid w:val="00306DDC"/>
    <w:rsid w:val="00311324"/>
    <w:rsid w:val="00317034"/>
    <w:rsid w:val="003308C4"/>
    <w:rsid w:val="00332BF8"/>
    <w:rsid w:val="00333793"/>
    <w:rsid w:val="00333BD0"/>
    <w:rsid w:val="00340E6F"/>
    <w:rsid w:val="0034710B"/>
    <w:rsid w:val="00347BDE"/>
    <w:rsid w:val="00351066"/>
    <w:rsid w:val="003534A4"/>
    <w:rsid w:val="00357C50"/>
    <w:rsid w:val="00370602"/>
    <w:rsid w:val="003723A5"/>
    <w:rsid w:val="00374978"/>
    <w:rsid w:val="00381031"/>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E7FB7"/>
    <w:rsid w:val="003F0A60"/>
    <w:rsid w:val="003F0EB1"/>
    <w:rsid w:val="003F167C"/>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79F1"/>
    <w:rsid w:val="004E7A4A"/>
    <w:rsid w:val="004F2FAB"/>
    <w:rsid w:val="004F307F"/>
    <w:rsid w:val="004F3384"/>
    <w:rsid w:val="004F3F16"/>
    <w:rsid w:val="004F6B0B"/>
    <w:rsid w:val="0052266E"/>
    <w:rsid w:val="00535A21"/>
    <w:rsid w:val="00550BF1"/>
    <w:rsid w:val="00566ECB"/>
    <w:rsid w:val="005766B4"/>
    <w:rsid w:val="0058393D"/>
    <w:rsid w:val="005863EB"/>
    <w:rsid w:val="00591811"/>
    <w:rsid w:val="005A31D4"/>
    <w:rsid w:val="005A5B24"/>
    <w:rsid w:val="005A797F"/>
    <w:rsid w:val="005B0811"/>
    <w:rsid w:val="005B2C03"/>
    <w:rsid w:val="005B5E40"/>
    <w:rsid w:val="005B623B"/>
    <w:rsid w:val="005B6DF6"/>
    <w:rsid w:val="005B72F8"/>
    <w:rsid w:val="005C4CBA"/>
    <w:rsid w:val="005C7814"/>
    <w:rsid w:val="005C79AE"/>
    <w:rsid w:val="005D3B6B"/>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93C5F"/>
    <w:rsid w:val="00694CA2"/>
    <w:rsid w:val="00694E61"/>
    <w:rsid w:val="006964FC"/>
    <w:rsid w:val="006B78A8"/>
    <w:rsid w:val="006C49D1"/>
    <w:rsid w:val="006D17D4"/>
    <w:rsid w:val="006D7AC4"/>
    <w:rsid w:val="006E0BFC"/>
    <w:rsid w:val="006E55F4"/>
    <w:rsid w:val="006E7700"/>
    <w:rsid w:val="006E7EC8"/>
    <w:rsid w:val="006F0D23"/>
    <w:rsid w:val="00701961"/>
    <w:rsid w:val="0070395B"/>
    <w:rsid w:val="007058D7"/>
    <w:rsid w:val="007118BA"/>
    <w:rsid w:val="00722EF1"/>
    <w:rsid w:val="00736352"/>
    <w:rsid w:val="00741B15"/>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37D79"/>
    <w:rsid w:val="008409CB"/>
    <w:rsid w:val="008602A9"/>
    <w:rsid w:val="00860574"/>
    <w:rsid w:val="008760AC"/>
    <w:rsid w:val="008800A8"/>
    <w:rsid w:val="00883BBC"/>
    <w:rsid w:val="00883E00"/>
    <w:rsid w:val="00883F8F"/>
    <w:rsid w:val="008903C7"/>
    <w:rsid w:val="008913B8"/>
    <w:rsid w:val="008A0078"/>
    <w:rsid w:val="008A3A6F"/>
    <w:rsid w:val="008B073C"/>
    <w:rsid w:val="008B5D37"/>
    <w:rsid w:val="008C5EA9"/>
    <w:rsid w:val="008C74BC"/>
    <w:rsid w:val="008E2C9F"/>
    <w:rsid w:val="009153BB"/>
    <w:rsid w:val="009325DE"/>
    <w:rsid w:val="00941604"/>
    <w:rsid w:val="00942CCC"/>
    <w:rsid w:val="00956D31"/>
    <w:rsid w:val="0096421C"/>
    <w:rsid w:val="00973BDE"/>
    <w:rsid w:val="0098379E"/>
    <w:rsid w:val="009865AA"/>
    <w:rsid w:val="00990CE0"/>
    <w:rsid w:val="009B30A2"/>
    <w:rsid w:val="009B4B99"/>
    <w:rsid w:val="009C1103"/>
    <w:rsid w:val="009D00D9"/>
    <w:rsid w:val="009D1F92"/>
    <w:rsid w:val="009D5971"/>
    <w:rsid w:val="009E193A"/>
    <w:rsid w:val="009F1A57"/>
    <w:rsid w:val="00A06661"/>
    <w:rsid w:val="00A079DB"/>
    <w:rsid w:val="00A12488"/>
    <w:rsid w:val="00A2327E"/>
    <w:rsid w:val="00A279E1"/>
    <w:rsid w:val="00A307C5"/>
    <w:rsid w:val="00A410C8"/>
    <w:rsid w:val="00A51639"/>
    <w:rsid w:val="00A64B28"/>
    <w:rsid w:val="00A6743C"/>
    <w:rsid w:val="00A70CE8"/>
    <w:rsid w:val="00A70F36"/>
    <w:rsid w:val="00A73150"/>
    <w:rsid w:val="00A73E6F"/>
    <w:rsid w:val="00A74F64"/>
    <w:rsid w:val="00A809A4"/>
    <w:rsid w:val="00A9211E"/>
    <w:rsid w:val="00AA3DFD"/>
    <w:rsid w:val="00AA7541"/>
    <w:rsid w:val="00AB18AB"/>
    <w:rsid w:val="00AC6169"/>
    <w:rsid w:val="00AD0062"/>
    <w:rsid w:val="00AD04F5"/>
    <w:rsid w:val="00AD1B3B"/>
    <w:rsid w:val="00AD3C9F"/>
    <w:rsid w:val="00AD460B"/>
    <w:rsid w:val="00AD5218"/>
    <w:rsid w:val="00AE1E61"/>
    <w:rsid w:val="00AE450D"/>
    <w:rsid w:val="00AF13E9"/>
    <w:rsid w:val="00AF1739"/>
    <w:rsid w:val="00AF6F3E"/>
    <w:rsid w:val="00B07E47"/>
    <w:rsid w:val="00B1393E"/>
    <w:rsid w:val="00B13BD8"/>
    <w:rsid w:val="00B22AD5"/>
    <w:rsid w:val="00B23001"/>
    <w:rsid w:val="00B27562"/>
    <w:rsid w:val="00B31151"/>
    <w:rsid w:val="00B3115C"/>
    <w:rsid w:val="00B44196"/>
    <w:rsid w:val="00B7070E"/>
    <w:rsid w:val="00B719CE"/>
    <w:rsid w:val="00B72FB4"/>
    <w:rsid w:val="00B73FE8"/>
    <w:rsid w:val="00B75B2B"/>
    <w:rsid w:val="00B81C3E"/>
    <w:rsid w:val="00B83591"/>
    <w:rsid w:val="00BA0571"/>
    <w:rsid w:val="00BA1401"/>
    <w:rsid w:val="00BA1D26"/>
    <w:rsid w:val="00BA3661"/>
    <w:rsid w:val="00BA7A8A"/>
    <w:rsid w:val="00BB07FB"/>
    <w:rsid w:val="00BB0CC3"/>
    <w:rsid w:val="00BC0647"/>
    <w:rsid w:val="00BC4195"/>
    <w:rsid w:val="00BD6F11"/>
    <w:rsid w:val="00BE72AF"/>
    <w:rsid w:val="00BF544F"/>
    <w:rsid w:val="00C03881"/>
    <w:rsid w:val="00C062CB"/>
    <w:rsid w:val="00C075FD"/>
    <w:rsid w:val="00C25DD0"/>
    <w:rsid w:val="00C26752"/>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C4C22"/>
    <w:rsid w:val="00CE63A2"/>
    <w:rsid w:val="00CF5BF8"/>
    <w:rsid w:val="00CF7A22"/>
    <w:rsid w:val="00D125EB"/>
    <w:rsid w:val="00D149F1"/>
    <w:rsid w:val="00D45135"/>
    <w:rsid w:val="00D453CF"/>
    <w:rsid w:val="00D47F13"/>
    <w:rsid w:val="00D63B4A"/>
    <w:rsid w:val="00D64587"/>
    <w:rsid w:val="00D6507B"/>
    <w:rsid w:val="00D66438"/>
    <w:rsid w:val="00D75600"/>
    <w:rsid w:val="00D80CA9"/>
    <w:rsid w:val="00D81DC5"/>
    <w:rsid w:val="00D83800"/>
    <w:rsid w:val="00DA1CBE"/>
    <w:rsid w:val="00DB73DB"/>
    <w:rsid w:val="00DD501E"/>
    <w:rsid w:val="00DD6002"/>
    <w:rsid w:val="00DE57E2"/>
    <w:rsid w:val="00DF0117"/>
    <w:rsid w:val="00DF18B6"/>
    <w:rsid w:val="00DF642B"/>
    <w:rsid w:val="00DF6498"/>
    <w:rsid w:val="00E01F30"/>
    <w:rsid w:val="00E039E8"/>
    <w:rsid w:val="00E053CA"/>
    <w:rsid w:val="00E06C9E"/>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1F63"/>
    <w:rsid w:val="00E76761"/>
    <w:rsid w:val="00E77B0B"/>
    <w:rsid w:val="00E8758A"/>
    <w:rsid w:val="00E90678"/>
    <w:rsid w:val="00E91556"/>
    <w:rsid w:val="00E94D9E"/>
    <w:rsid w:val="00E96BE1"/>
    <w:rsid w:val="00EA4005"/>
    <w:rsid w:val="00EB0F23"/>
    <w:rsid w:val="00EB444A"/>
    <w:rsid w:val="00EC4E18"/>
    <w:rsid w:val="00EE616E"/>
    <w:rsid w:val="00F02E67"/>
    <w:rsid w:val="00F1365F"/>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2F41"/>
    <w:rsid w:val="00F74A15"/>
    <w:rsid w:val="00F77D17"/>
    <w:rsid w:val="00F8042D"/>
    <w:rsid w:val="00F85181"/>
    <w:rsid w:val="00FA17E2"/>
    <w:rsid w:val="00FA6503"/>
    <w:rsid w:val="00FB4220"/>
    <w:rsid w:val="00FC7961"/>
    <w:rsid w:val="00FD5645"/>
    <w:rsid w:val="00FD5A31"/>
    <w:rsid w:val="00FE7DA0"/>
    <w:rsid w:val="00FF1C7D"/>
    <w:rsid w:val="00FF5E49"/>
    <w:rsid w:val="011E7557"/>
    <w:rsid w:val="018E717F"/>
    <w:rsid w:val="06926D13"/>
    <w:rsid w:val="06B0704C"/>
    <w:rsid w:val="07672918"/>
    <w:rsid w:val="101B284F"/>
    <w:rsid w:val="12A53375"/>
    <w:rsid w:val="13A51C33"/>
    <w:rsid w:val="15043896"/>
    <w:rsid w:val="15925856"/>
    <w:rsid w:val="16301051"/>
    <w:rsid w:val="182728CD"/>
    <w:rsid w:val="18285063"/>
    <w:rsid w:val="1AE76FFF"/>
    <w:rsid w:val="1B3563E6"/>
    <w:rsid w:val="1C2D30C9"/>
    <w:rsid w:val="1F35392A"/>
    <w:rsid w:val="212D69FF"/>
    <w:rsid w:val="2487108B"/>
    <w:rsid w:val="2521451F"/>
    <w:rsid w:val="26DF36D3"/>
    <w:rsid w:val="27265FE1"/>
    <w:rsid w:val="285737A4"/>
    <w:rsid w:val="291F46CF"/>
    <w:rsid w:val="2B3542A3"/>
    <w:rsid w:val="2BD72CF4"/>
    <w:rsid w:val="38333537"/>
    <w:rsid w:val="38BA4CF1"/>
    <w:rsid w:val="38FA1B4F"/>
    <w:rsid w:val="396D02FC"/>
    <w:rsid w:val="3A052356"/>
    <w:rsid w:val="3A175922"/>
    <w:rsid w:val="3A9C6630"/>
    <w:rsid w:val="3C971BA2"/>
    <w:rsid w:val="3EC95C23"/>
    <w:rsid w:val="43527F3E"/>
    <w:rsid w:val="46C658F4"/>
    <w:rsid w:val="476A02AE"/>
    <w:rsid w:val="482F185E"/>
    <w:rsid w:val="490459C2"/>
    <w:rsid w:val="4B1D1659"/>
    <w:rsid w:val="4C0842E9"/>
    <w:rsid w:val="4F226B33"/>
    <w:rsid w:val="4F5A7728"/>
    <w:rsid w:val="521C4028"/>
    <w:rsid w:val="56314ED9"/>
    <w:rsid w:val="57A71AC0"/>
    <w:rsid w:val="58094566"/>
    <w:rsid w:val="59AE32A4"/>
    <w:rsid w:val="5C3A4E1A"/>
    <w:rsid w:val="5F457474"/>
    <w:rsid w:val="60681418"/>
    <w:rsid w:val="645B0A5D"/>
    <w:rsid w:val="657911B2"/>
    <w:rsid w:val="667D7612"/>
    <w:rsid w:val="67F65044"/>
    <w:rsid w:val="68386369"/>
    <w:rsid w:val="6ACB7BFB"/>
    <w:rsid w:val="6B995283"/>
    <w:rsid w:val="6CD11A2C"/>
    <w:rsid w:val="71193D3B"/>
    <w:rsid w:val="76ED7632"/>
    <w:rsid w:val="77611D7E"/>
    <w:rsid w:val="7A424D83"/>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5"/>
    <o:shapelayout v:ext="edit">
      <o:idmap v:ext="edit" data="1"/>
    </o:shapelayout>
  </w:shapeDefaults>
  <w:decimalSymbol w:val="."/>
  <w:listSeparator w:val=","/>
  <w14:docId w14:val="5B78E3D5"/>
  <w15:docId w15:val="{741DA954-BA53-469A-A3E9-7EB98D05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zjb"/>
    <w:next w:val="a"/>
    <w:link w:val="20"/>
    <w:uiPriority w:val="1"/>
    <w:qFormat/>
    <w:locked/>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6"/>
    </w:r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99"/>
    <w:qFormat/>
    <w:rPr>
      <w:rFonts w:ascii="Calibri" w:hAnsi="Calibri"/>
      <w:b/>
      <w:szCs w:val="20"/>
    </w:rPr>
  </w:style>
  <w:style w:type="paragraph" w:styleId="21">
    <w:name w:val="toc 2"/>
    <w:basedOn w:val="a"/>
    <w:next w:val="a"/>
    <w:uiPriority w:val="39"/>
    <w:unhideWhenUsed/>
    <w:qFormat/>
    <w:locked/>
    <w:pPr>
      <w:widowControl/>
      <w:spacing w:before="100" w:beforeAutospacing="1" w:after="100" w:afterAutospacing="1"/>
      <w:ind w:leftChars="200" w:left="420"/>
      <w:jc w:val="left"/>
    </w:pPr>
    <w:rPr>
      <w:rFonts w:asciiTheme="minorHAnsi" w:eastAsiaTheme="minorEastAsia" w:hAnsiTheme="minorHAnsi" w:cstheme="minorBidi"/>
      <w:kern w:val="0"/>
      <w:sz w:val="22"/>
      <w:szCs w:val="22"/>
      <w:lang w:eastAsia="en-US"/>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c">
    <w:name w:val="Title"/>
    <w:basedOn w:val="a"/>
    <w:next w:val="a"/>
    <w:qFormat/>
    <w:locked/>
    <w:pPr>
      <w:spacing w:before="240" w:after="60" w:line="360" w:lineRule="auto"/>
      <w:jc w:val="center"/>
      <w:outlineLvl w:val="0"/>
    </w:pPr>
    <w:rPr>
      <w:rFonts w:ascii="Calibri" w:hAnsi="Calibri"/>
      <w:b/>
      <w:bCs/>
      <w:sz w:val="32"/>
      <w:szCs w:val="32"/>
    </w:rPr>
  </w:style>
  <w:style w:type="character" w:styleId="ad">
    <w:name w:val="Hyperlink"/>
    <w:basedOn w:val="a1"/>
    <w:uiPriority w:val="99"/>
    <w:unhideWhenUsed/>
    <w:qFormat/>
    <w:rPr>
      <w:color w:val="0000FF" w:themeColor="hyperlink"/>
      <w:u w:val="single"/>
    </w:rPr>
  </w:style>
  <w:style w:type="table" w:styleId="ae">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1"/>
    <w:link w:val="a5"/>
    <w:uiPriority w:val="99"/>
    <w:semiHidden/>
    <w:qFormat/>
    <w:locked/>
    <w:rPr>
      <w:rFonts w:ascii="Times New Roman" w:hAnsi="Times New Roman"/>
      <w:kern w:val="2"/>
      <w:sz w:val="18"/>
    </w:rPr>
  </w:style>
  <w:style w:type="character" w:customStyle="1" w:styleId="a8">
    <w:name w:val="页脚 字符"/>
    <w:basedOn w:val="a1"/>
    <w:link w:val="a7"/>
    <w:uiPriority w:val="99"/>
    <w:qFormat/>
    <w:locked/>
    <w:rPr>
      <w:sz w:val="18"/>
    </w:rPr>
  </w:style>
  <w:style w:type="character" w:customStyle="1" w:styleId="aa">
    <w:name w:val="页眉 字符"/>
    <w:basedOn w:val="a1"/>
    <w:link w:val="a9"/>
    <w:uiPriority w:val="99"/>
    <w:qFormat/>
    <w:locked/>
    <w:rPr>
      <w:sz w:val="18"/>
    </w:rPr>
  </w:style>
  <w:style w:type="paragraph" w:customStyle="1" w:styleId="12">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character" w:customStyle="1" w:styleId="20">
    <w:name w:val="标题 2 字符"/>
    <w:basedOn w:val="a1"/>
    <w:link w:val="2"/>
    <w:uiPriority w:val="1"/>
    <w:qFormat/>
    <w:rPr>
      <w:rFonts w:eastAsia="黑体"/>
      <w:kern w:val="2"/>
      <w:sz w:val="32"/>
      <w:szCs w:val="24"/>
    </w:rPr>
  </w:style>
  <w:style w:type="paragraph" w:customStyle="1" w:styleId="zjb1">
    <w:name w:val="zjb標題1"/>
    <w:basedOn w:val="a"/>
    <w:link w:val="zjb10"/>
    <w:qFormat/>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1"/>
    <w:link w:val="zjb1"/>
    <w:qFormat/>
    <w:rPr>
      <w:rFonts w:eastAsia="华文中宋"/>
      <w:b/>
      <w:color w:val="000000"/>
      <w:sz w:val="72"/>
      <w:szCs w:val="72"/>
      <w:lang w:eastAsia="en-US"/>
    </w:rPr>
  </w:style>
  <w:style w:type="character" w:customStyle="1" w:styleId="zjb0">
    <w:name w:val="zjb正文 字符"/>
    <w:basedOn w:val="a1"/>
    <w:link w:val="zjb"/>
    <w:qFormat/>
    <w:rPr>
      <w:rFonts w:ascii="仿宋_GB2312" w:eastAsia="仿宋_GB2312" w:hAnsi="仿宋" w:cs="宋体"/>
      <w:color w:val="000000"/>
      <w:sz w:val="30"/>
      <w:szCs w:val="30"/>
      <w:lang w:eastAsia="en-US"/>
    </w:rPr>
  </w:style>
  <w:style w:type="paragraph" w:styleId="af">
    <w:name w:val="List Paragraph"/>
    <w:basedOn w:val="a"/>
    <w:uiPriority w:val="34"/>
    <w:qFormat/>
    <w:pPr>
      <w:widowControl/>
      <w:spacing w:before="100" w:beforeAutospacing="1" w:after="100" w:afterAutospacing="1"/>
      <w:ind w:firstLineChars="200" w:firstLine="420"/>
      <w:jc w:val="left"/>
    </w:pPr>
    <w:rPr>
      <w:rFonts w:asciiTheme="minorHAnsi" w:eastAsiaTheme="minorEastAsia" w:hAnsiTheme="minorHAnsi" w:cstheme="minorBidi"/>
      <w:kern w:val="0"/>
      <w:sz w:val="22"/>
      <w:szCs w:val="22"/>
      <w:lang w:eastAsia="en-U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Bodytext2">
    <w:name w:val="Body text (2)_"/>
    <w:link w:val="Bodytext21"/>
    <w:uiPriority w:val="99"/>
    <w:qFormat/>
    <w:rPr>
      <w:rFonts w:ascii="MingLiU" w:eastAsia="MingLiU" w:hAnsi="Calibri" w:cs="MingLiU"/>
      <w:sz w:val="30"/>
      <w:szCs w:val="30"/>
      <w:shd w:val="clear" w:color="auto" w:fill="FFFFFF"/>
    </w:rPr>
  </w:style>
  <w:style w:type="paragraph" w:customStyle="1" w:styleId="Bodytext21">
    <w:name w:val="Body text (2)1"/>
    <w:basedOn w:val="a"/>
    <w:link w:val="Bodytext2"/>
    <w:uiPriority w:val="99"/>
    <w:qFormat/>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 w:type="character" w:customStyle="1" w:styleId="10">
    <w:name w:val="标题 1 字符"/>
    <w:basedOn w:val="a1"/>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8FA21B-88CE-49B2-A8A3-27078DD40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36</Pages>
  <Words>2697</Words>
  <Characters>15378</Characters>
  <Application>Microsoft Office Word</Application>
  <DocSecurity>0</DocSecurity>
  <Lines>128</Lines>
  <Paragraphs>36</Paragraphs>
  <ScaleCrop>false</ScaleCrop>
  <Company>Microsoft</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扩指招标采购管理文书</cp:lastModifiedBy>
  <cp:revision>31</cp:revision>
  <cp:lastPrinted>2021-11-19T01:09:00Z</cp:lastPrinted>
  <dcterms:created xsi:type="dcterms:W3CDTF">2017-11-29T06:24:00Z</dcterms:created>
  <dcterms:modified xsi:type="dcterms:W3CDTF">2021-11-23T01:47:00Z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F9594EE326614039A861106DD0562AA1</vt:lpwstr>
  </property>
</Properties>
</file>