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黑体" w:eastAsia="方正仿宋_GBK"/>
          <w:b/>
          <w:color w:val="000000"/>
          <w:sz w:val="52"/>
          <w:szCs w:val="52"/>
          <w:highlight w:val="none"/>
        </w:rPr>
      </w:pPr>
    </w:p>
    <w:p>
      <w:pPr>
        <w:jc w:val="center"/>
        <w:rPr>
          <w:rFonts w:ascii="方正仿宋_GBK" w:hAnsi="黑体" w:eastAsia="方正仿宋_GBK"/>
          <w:b/>
          <w:color w:val="000000"/>
          <w:sz w:val="52"/>
          <w:szCs w:val="52"/>
          <w:highlight w:val="none"/>
        </w:rPr>
      </w:pPr>
    </w:p>
    <w:p>
      <w:pPr>
        <w:jc w:val="center"/>
        <w:rPr>
          <w:rFonts w:ascii="方正仿宋_GBK" w:hAnsi="黑体" w:eastAsia="方正仿宋_GBK"/>
          <w:b/>
          <w:color w:val="000000"/>
          <w:sz w:val="52"/>
          <w:szCs w:val="52"/>
          <w:highlight w:val="none"/>
        </w:rPr>
      </w:pPr>
      <w:r>
        <w:rPr>
          <w:rFonts w:hint="eastAsia" w:ascii="方正仿宋_GBK" w:hAnsi="黑体" w:eastAsia="方正仿宋_GBK"/>
          <w:b/>
          <w:color w:val="000000"/>
          <w:sz w:val="52"/>
          <w:szCs w:val="52"/>
          <w:highlight w:val="none"/>
        </w:rPr>
        <w:t>重庆市渝武机场有限公司</w:t>
      </w:r>
    </w:p>
    <w:p>
      <w:pPr>
        <w:jc w:val="center"/>
        <w:rPr>
          <w:rFonts w:ascii="方正仿宋_GBK" w:hAnsi="黑体" w:eastAsia="方正仿宋_GBK"/>
          <w:b/>
          <w:color w:val="000000"/>
          <w:sz w:val="52"/>
          <w:szCs w:val="52"/>
          <w:highlight w:val="none"/>
        </w:rPr>
      </w:pPr>
    </w:p>
    <w:p>
      <w:pPr>
        <w:jc w:val="center"/>
        <w:rPr>
          <w:rFonts w:ascii="方正仿宋_GBK" w:hAnsi="黑体" w:eastAsia="方正仿宋_GBK"/>
          <w:b/>
          <w:color w:val="000000"/>
          <w:sz w:val="44"/>
          <w:szCs w:val="44"/>
          <w:highlight w:val="none"/>
        </w:rPr>
      </w:pPr>
      <w:r>
        <w:rPr>
          <w:rFonts w:hint="eastAsia" w:ascii="方正仿宋_GBK" w:hAnsi="黑体" w:eastAsia="方正仿宋_GBK"/>
          <w:b/>
          <w:color w:val="000000"/>
          <w:sz w:val="44"/>
          <w:szCs w:val="44"/>
          <w:highlight w:val="none"/>
        </w:rPr>
        <w:t>党建阵地文化建设展示项目</w:t>
      </w:r>
    </w:p>
    <w:p>
      <w:pPr>
        <w:jc w:val="center"/>
        <w:rPr>
          <w:rFonts w:ascii="方正仿宋_GBK" w:hAnsi="黑体" w:eastAsia="方正仿宋_GBK"/>
          <w:b/>
          <w:color w:val="000000"/>
          <w:sz w:val="44"/>
          <w:szCs w:val="44"/>
          <w:highlight w:val="none"/>
        </w:rPr>
      </w:pPr>
      <w:r>
        <w:rPr>
          <w:rFonts w:hint="eastAsia" w:ascii="方正仿宋_GBK" w:hAnsi="黑体" w:eastAsia="方正仿宋_GBK"/>
          <w:b/>
          <w:color w:val="000000"/>
          <w:sz w:val="44"/>
          <w:szCs w:val="44"/>
          <w:highlight w:val="none"/>
        </w:rPr>
        <w:t>比选采购文件</w:t>
      </w:r>
    </w:p>
    <w:p>
      <w:pPr>
        <w:jc w:val="center"/>
        <w:rPr>
          <w:rFonts w:ascii="方正仿宋_GBK" w:hAnsi="黑体" w:eastAsia="方正仿宋_GBK"/>
          <w:b/>
          <w:color w:val="000000"/>
          <w:sz w:val="32"/>
          <w:highlight w:val="none"/>
        </w:rPr>
      </w:pPr>
    </w:p>
    <w:p>
      <w:pPr>
        <w:jc w:val="center"/>
        <w:rPr>
          <w:rFonts w:ascii="方正仿宋_GBK" w:hAnsi="黑体" w:eastAsia="方正仿宋_GBK"/>
          <w:b/>
          <w:color w:val="000000"/>
          <w:sz w:val="32"/>
          <w:highlight w:val="none"/>
        </w:rPr>
      </w:pPr>
    </w:p>
    <w:p>
      <w:pPr>
        <w:jc w:val="center"/>
        <w:rPr>
          <w:rFonts w:ascii="方正仿宋_GBK" w:hAnsi="黑体" w:eastAsia="方正仿宋_GBK"/>
          <w:b/>
          <w:color w:val="000000"/>
          <w:sz w:val="52"/>
          <w:highlight w:val="none"/>
        </w:rPr>
      </w:pPr>
      <w:r>
        <w:rPr>
          <w:rFonts w:hint="eastAsia" w:ascii="方正仿宋_GBK" w:hAnsi="黑体" w:eastAsia="方正仿宋_GBK"/>
          <w:b/>
          <w:color w:val="000000"/>
          <w:sz w:val="32"/>
          <w:highlight w:val="none"/>
        </w:rPr>
        <w:t>编号：</w:t>
      </w:r>
    </w:p>
    <w:p>
      <w:pPr>
        <w:jc w:val="center"/>
        <w:rPr>
          <w:rFonts w:ascii="方正仿宋_GBK" w:hAnsi="黑体" w:eastAsia="方正仿宋_GBK"/>
          <w:b/>
          <w:color w:val="000000"/>
          <w:sz w:val="52"/>
          <w:highlight w:val="none"/>
        </w:rPr>
      </w:pPr>
    </w:p>
    <w:p>
      <w:pPr>
        <w:jc w:val="center"/>
        <w:rPr>
          <w:rFonts w:ascii="方正仿宋_GBK" w:hAnsi="黑体" w:eastAsia="方正仿宋_GBK"/>
          <w:b/>
          <w:color w:val="000000"/>
          <w:sz w:val="32"/>
          <w:szCs w:val="32"/>
          <w:highlight w:val="none"/>
        </w:rPr>
      </w:pPr>
      <w:r>
        <w:rPr>
          <w:rFonts w:hint="eastAsia" w:ascii="方正仿宋_GBK" w:hAnsi="黑体" w:eastAsia="方正仿宋_GBK"/>
          <w:b/>
          <w:color w:val="000000"/>
          <w:sz w:val="32"/>
          <w:szCs w:val="32"/>
          <w:highlight w:val="none"/>
        </w:rPr>
        <w:t>重庆市渝武机场有限公司</w:t>
      </w:r>
    </w:p>
    <w:p>
      <w:pPr>
        <w:jc w:val="center"/>
        <w:rPr>
          <w:rFonts w:ascii="方正仿宋_GBK" w:hAnsi="黑体" w:eastAsia="方正仿宋_GBK"/>
          <w:b/>
          <w:color w:val="000000"/>
          <w:sz w:val="32"/>
          <w:szCs w:val="32"/>
          <w:highlight w:val="none"/>
        </w:rPr>
      </w:pPr>
    </w:p>
    <w:p>
      <w:pPr>
        <w:jc w:val="center"/>
        <w:rPr>
          <w:rFonts w:ascii="方正仿宋_GBK" w:hAnsi="黑体" w:eastAsia="方正仿宋_GBK"/>
          <w:b/>
          <w:color w:val="000000"/>
          <w:sz w:val="32"/>
          <w:szCs w:val="32"/>
          <w:highlight w:val="none"/>
        </w:rPr>
      </w:pPr>
    </w:p>
    <w:p>
      <w:pPr>
        <w:jc w:val="center"/>
        <w:rPr>
          <w:rFonts w:ascii="方正仿宋_GBK" w:hAnsi="黑体" w:eastAsia="方正仿宋_GBK"/>
          <w:b/>
          <w:color w:val="000000"/>
          <w:sz w:val="32"/>
          <w:szCs w:val="32"/>
          <w:highlight w:val="none"/>
        </w:rPr>
      </w:pPr>
    </w:p>
    <w:p>
      <w:pPr>
        <w:ind w:firstLine="3052" w:firstLineChars="950"/>
        <w:jc w:val="center"/>
        <w:rPr>
          <w:rFonts w:ascii="方正仿宋_GBK" w:hAnsi="黑体" w:eastAsia="方正仿宋_GBK"/>
          <w:b/>
          <w:color w:val="000000"/>
          <w:sz w:val="32"/>
          <w:szCs w:val="32"/>
          <w:highlight w:val="none"/>
        </w:rPr>
      </w:pPr>
      <w:r>
        <w:rPr>
          <w:rFonts w:hint="eastAsia" w:ascii="方正仿宋_GBK" w:hAnsi="黑体" w:eastAsia="方正仿宋_GBK"/>
          <w:b/>
          <w:color w:val="000000"/>
          <w:sz w:val="32"/>
          <w:szCs w:val="32"/>
          <w:highlight w:val="none"/>
        </w:rPr>
        <w:t>二〇二一年十月</w:t>
      </w:r>
    </w:p>
    <w:p>
      <w:pPr>
        <w:jc w:val="center"/>
        <w:outlineLvl w:val="0"/>
        <w:rPr>
          <w:rFonts w:ascii="方正小标宋_GBK" w:hAnsi="黑体" w:eastAsia="方正小标宋_GBK"/>
          <w:b/>
          <w:color w:val="000000"/>
          <w:sz w:val="44"/>
          <w:szCs w:val="44"/>
          <w:highlight w:val="none"/>
        </w:rPr>
      </w:pPr>
      <w:r>
        <w:rPr>
          <w:rFonts w:hint="eastAsia" w:ascii="方正仿宋_GBK" w:hAnsi="黑体" w:eastAsia="方正仿宋_GBK"/>
          <w:b/>
          <w:color w:val="000000"/>
          <w:sz w:val="52"/>
          <w:highlight w:val="none"/>
        </w:rPr>
        <w:br w:type="page"/>
      </w:r>
      <w:r>
        <w:rPr>
          <w:rFonts w:hint="eastAsia" w:ascii="方正小标宋_GBK" w:hAnsi="黑体" w:eastAsia="方正小标宋_GBK"/>
          <w:b/>
          <w:color w:val="000000"/>
          <w:sz w:val="44"/>
          <w:szCs w:val="44"/>
          <w:highlight w:val="none"/>
        </w:rPr>
        <w:t>渝武机场公司党建阵地文化建设展示项目</w:t>
      </w:r>
    </w:p>
    <w:p>
      <w:pPr>
        <w:jc w:val="center"/>
        <w:rPr>
          <w:rFonts w:ascii="方正小标宋_GBK" w:hAnsi="黑体" w:eastAsia="方正小标宋_GBK"/>
          <w:b/>
          <w:color w:val="000000"/>
          <w:sz w:val="44"/>
          <w:szCs w:val="44"/>
          <w:highlight w:val="none"/>
        </w:rPr>
      </w:pPr>
      <w:r>
        <w:rPr>
          <w:rFonts w:hint="eastAsia" w:ascii="方正小标宋_GBK" w:hAnsi="黑体" w:eastAsia="方正小标宋_GBK"/>
          <w:b/>
          <w:color w:val="000000"/>
          <w:sz w:val="44"/>
          <w:szCs w:val="44"/>
          <w:highlight w:val="none"/>
        </w:rPr>
        <w:t>比选采购文件</w:t>
      </w:r>
    </w:p>
    <w:p>
      <w:pPr>
        <w:spacing w:line="600" w:lineRule="exact"/>
        <w:ind w:firstLine="640" w:firstLineChars="200"/>
        <w:rPr>
          <w:rFonts w:eastAsia="方正仿宋_GBK"/>
          <w:color w:val="000000"/>
          <w:sz w:val="32"/>
          <w:szCs w:val="32"/>
          <w:highlight w:val="none"/>
        </w:rPr>
      </w:pPr>
      <w:r>
        <w:rPr>
          <w:rFonts w:eastAsia="方正仿宋_GBK"/>
          <w:color w:val="000000"/>
          <w:sz w:val="32"/>
          <w:szCs w:val="32"/>
          <w:highlight w:val="none"/>
        </w:rPr>
        <w:t>我司决定于近期将对党建阵地文化建设展示</w:t>
      </w:r>
      <w:r>
        <w:rPr>
          <w:rFonts w:eastAsia="方正仿宋_GBK"/>
          <w:sz w:val="32"/>
          <w:szCs w:val="32"/>
          <w:highlight w:val="none"/>
        </w:rPr>
        <w:t>项</w:t>
      </w:r>
      <w:r>
        <w:rPr>
          <w:rFonts w:eastAsia="方正仿宋_GBK"/>
          <w:color w:val="000000"/>
          <w:sz w:val="32"/>
          <w:szCs w:val="32"/>
          <w:highlight w:val="none"/>
        </w:rPr>
        <w:t>目制作与安装邀请符合相应条件的供应商就本项目进行</w:t>
      </w:r>
      <w:r>
        <w:rPr>
          <w:rFonts w:hint="eastAsia" w:eastAsia="方正仿宋_GBK"/>
          <w:color w:val="000000"/>
          <w:sz w:val="32"/>
          <w:szCs w:val="32"/>
          <w:highlight w:val="none"/>
        </w:rPr>
        <w:t>比选</w:t>
      </w:r>
      <w:r>
        <w:rPr>
          <w:rFonts w:eastAsia="方正仿宋_GBK"/>
          <w:color w:val="000000"/>
          <w:sz w:val="32"/>
          <w:szCs w:val="32"/>
          <w:highlight w:val="none"/>
        </w:rPr>
        <w:t>。</w:t>
      </w:r>
    </w:p>
    <w:p>
      <w:pPr>
        <w:widowControl/>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一、项目实施内容及要求：</w:t>
      </w:r>
    </w:p>
    <w:p>
      <w:pPr>
        <w:widowControl/>
        <w:spacing w:line="600" w:lineRule="exact"/>
        <w:rPr>
          <w:rFonts w:eastAsia="方正仿宋_GBK"/>
          <w:b/>
          <w:bCs/>
          <w:kern w:val="0"/>
          <w:sz w:val="32"/>
          <w:szCs w:val="32"/>
          <w:highlight w:val="none"/>
        </w:rPr>
      </w:pPr>
      <w:r>
        <w:rPr>
          <w:rFonts w:eastAsia="方正仿宋_GBK"/>
          <w:b/>
          <w:bCs/>
          <w:color w:val="000000"/>
          <w:kern w:val="0"/>
          <w:sz w:val="32"/>
          <w:szCs w:val="32"/>
          <w:highlight w:val="none"/>
        </w:rPr>
        <w:t xml:space="preserve">    1.1 </w:t>
      </w:r>
      <w:r>
        <w:rPr>
          <w:rFonts w:eastAsia="方正仿宋_GBK"/>
          <w:b/>
          <w:bCs/>
          <w:kern w:val="0"/>
          <w:sz w:val="32"/>
          <w:szCs w:val="32"/>
          <w:highlight w:val="none"/>
        </w:rPr>
        <w:t>资质要求</w:t>
      </w:r>
    </w:p>
    <w:p>
      <w:pPr>
        <w:spacing w:line="600" w:lineRule="exact"/>
        <w:ind w:firstLine="640" w:firstLineChars="200"/>
        <w:rPr>
          <w:rFonts w:eastAsia="方正仿宋_GBK"/>
          <w:sz w:val="32"/>
          <w:szCs w:val="32"/>
          <w:highlight w:val="none"/>
        </w:rPr>
      </w:pPr>
      <w:r>
        <w:rPr>
          <w:rFonts w:eastAsia="方正仿宋_GBK"/>
          <w:sz w:val="32"/>
          <w:szCs w:val="32"/>
          <w:highlight w:val="none"/>
        </w:rPr>
        <w:t>1.1.1 有效的营业执照，提供复印件（加盖公章）；</w:t>
      </w:r>
    </w:p>
    <w:p>
      <w:pPr>
        <w:spacing w:line="600" w:lineRule="exact"/>
        <w:ind w:firstLine="640" w:firstLineChars="200"/>
        <w:rPr>
          <w:rFonts w:eastAsia="方正仿宋_GBK"/>
          <w:sz w:val="32"/>
          <w:szCs w:val="32"/>
          <w:highlight w:val="none"/>
        </w:rPr>
      </w:pPr>
      <w:r>
        <w:rPr>
          <w:rFonts w:eastAsia="方正仿宋_GBK"/>
          <w:sz w:val="32"/>
          <w:szCs w:val="32"/>
          <w:highlight w:val="none"/>
        </w:rPr>
        <w:t>1.1.2 法定代表人证明（加盖公章）；</w:t>
      </w:r>
    </w:p>
    <w:p>
      <w:pPr>
        <w:spacing w:line="600" w:lineRule="exact"/>
        <w:ind w:firstLine="640" w:firstLineChars="200"/>
        <w:rPr>
          <w:rFonts w:eastAsia="方正仿宋_GBK"/>
          <w:sz w:val="32"/>
          <w:szCs w:val="32"/>
          <w:highlight w:val="none"/>
        </w:rPr>
      </w:pPr>
      <w:r>
        <w:rPr>
          <w:rFonts w:eastAsia="方正仿宋_GBK"/>
          <w:sz w:val="32"/>
          <w:szCs w:val="32"/>
          <w:highlight w:val="none"/>
        </w:rPr>
        <w:t>1.1.3 法人授权书（加盖公章）；</w:t>
      </w:r>
    </w:p>
    <w:p>
      <w:pPr>
        <w:spacing w:line="600" w:lineRule="exact"/>
        <w:ind w:firstLine="640" w:firstLineChars="200"/>
        <w:rPr>
          <w:rFonts w:eastAsia="方正仿宋_GBK"/>
          <w:sz w:val="32"/>
          <w:szCs w:val="32"/>
          <w:highlight w:val="none"/>
        </w:rPr>
      </w:pPr>
      <w:r>
        <w:rPr>
          <w:rFonts w:eastAsia="方正仿宋_GBK"/>
          <w:sz w:val="32"/>
          <w:szCs w:val="32"/>
          <w:highlight w:val="none"/>
        </w:rPr>
        <w:t>1.1.4 法定代表人身份证复印件（加盖公章）和被授权人身份证复印件（加盖公章）；</w:t>
      </w:r>
    </w:p>
    <w:p>
      <w:pPr>
        <w:spacing w:line="600" w:lineRule="exact"/>
        <w:ind w:firstLine="640" w:firstLineChars="200"/>
        <w:rPr>
          <w:rFonts w:eastAsia="方正仿宋_GBK"/>
          <w:sz w:val="32"/>
          <w:szCs w:val="32"/>
          <w:highlight w:val="none"/>
        </w:rPr>
      </w:pPr>
      <w:r>
        <w:rPr>
          <w:rFonts w:eastAsia="方正仿宋_GBK"/>
          <w:sz w:val="32"/>
          <w:szCs w:val="32"/>
          <w:highlight w:val="none"/>
        </w:rPr>
        <w:t>1.1.5 本项目不接受联合体；</w:t>
      </w:r>
    </w:p>
    <w:p>
      <w:pPr>
        <w:spacing w:line="600" w:lineRule="exact"/>
        <w:ind w:firstLine="640" w:firstLineChars="200"/>
        <w:rPr>
          <w:rFonts w:eastAsia="方正仿宋_GBK"/>
          <w:b/>
          <w:bCs/>
          <w:color w:val="000000"/>
          <w:kern w:val="0"/>
          <w:sz w:val="32"/>
          <w:szCs w:val="32"/>
          <w:highlight w:val="none"/>
        </w:rPr>
      </w:pPr>
      <w:r>
        <w:rPr>
          <w:rFonts w:hint="eastAsia" w:eastAsia="方正仿宋_GBK"/>
          <w:sz w:val="32"/>
          <w:szCs w:val="32"/>
          <w:highlight w:val="none"/>
        </w:rPr>
        <w:t>1.1.6近三年（2018年1月1日起）内有与政府机关、大型国企10万及以上的广告制作类业绩证明1次及以上。</w:t>
      </w:r>
    </w:p>
    <w:p>
      <w:pPr>
        <w:widowControl/>
        <w:spacing w:line="600" w:lineRule="exact"/>
        <w:ind w:firstLine="643" w:firstLineChars="200"/>
        <w:rPr>
          <w:rFonts w:eastAsia="方正仿宋_GBK"/>
          <w:b/>
          <w:bCs/>
          <w:kern w:val="0"/>
          <w:sz w:val="32"/>
          <w:szCs w:val="32"/>
          <w:highlight w:val="none"/>
        </w:rPr>
      </w:pPr>
      <w:r>
        <w:rPr>
          <w:rFonts w:eastAsia="方正仿宋_GBK"/>
          <w:b/>
          <w:bCs/>
          <w:kern w:val="0"/>
          <w:sz w:val="32"/>
          <w:szCs w:val="32"/>
          <w:highlight w:val="none"/>
        </w:rPr>
        <w:t>1.2制作要求及报价要求</w:t>
      </w:r>
    </w:p>
    <w:p>
      <w:pPr>
        <w:spacing w:line="600" w:lineRule="exact"/>
        <w:ind w:firstLine="640" w:firstLineChars="200"/>
        <w:rPr>
          <w:rFonts w:eastAsia="方正仿宋_GBK"/>
          <w:sz w:val="32"/>
          <w:szCs w:val="32"/>
          <w:highlight w:val="none"/>
        </w:rPr>
      </w:pPr>
      <w:r>
        <w:rPr>
          <w:rFonts w:hint="eastAsia" w:eastAsia="方正仿宋_GBK"/>
          <w:sz w:val="32"/>
          <w:szCs w:val="32"/>
          <w:highlight w:val="none"/>
        </w:rPr>
        <w:t>按照设计图纸及工艺要求，</w:t>
      </w:r>
      <w:r>
        <w:rPr>
          <w:rFonts w:eastAsia="方正仿宋_GBK"/>
          <w:sz w:val="32"/>
          <w:szCs w:val="32"/>
          <w:highlight w:val="none"/>
        </w:rPr>
        <w:t>为</w:t>
      </w:r>
      <w:r>
        <w:rPr>
          <w:rFonts w:hint="eastAsia" w:eastAsia="方正仿宋_GBK"/>
          <w:sz w:val="32"/>
          <w:szCs w:val="32"/>
          <w:highlight w:val="none"/>
        </w:rPr>
        <w:t>重庆市渝武机场有限公司</w:t>
      </w:r>
      <w:r>
        <w:rPr>
          <w:rFonts w:eastAsia="方正仿宋_GBK"/>
          <w:sz w:val="32"/>
          <w:szCs w:val="32"/>
          <w:highlight w:val="none"/>
        </w:rPr>
        <w:t>党建、党支部阵地建设，提供宣传展板定制服务；展板内容包括</w:t>
      </w:r>
      <w:r>
        <w:rPr>
          <w:rFonts w:hint="eastAsia" w:eastAsia="方正仿宋_GBK"/>
          <w:sz w:val="32"/>
          <w:szCs w:val="32"/>
          <w:highlight w:val="none"/>
        </w:rPr>
        <w:t>不限于</w:t>
      </w:r>
      <w:r>
        <w:rPr>
          <w:rFonts w:eastAsia="方正仿宋_GBK"/>
          <w:sz w:val="32"/>
          <w:szCs w:val="32"/>
          <w:highlight w:val="none"/>
        </w:rPr>
        <w:t>“党旗、党徽、党员义务权利、组织架构、活动展示、党务公开</w:t>
      </w:r>
      <w:r>
        <w:rPr>
          <w:rFonts w:hint="eastAsia" w:eastAsia="方正仿宋_GBK"/>
          <w:sz w:val="32"/>
          <w:szCs w:val="32"/>
          <w:highlight w:val="none"/>
        </w:rPr>
        <w:t>、群团工作</w:t>
      </w:r>
      <w:r>
        <w:rPr>
          <w:rFonts w:eastAsia="方正仿宋_GBK"/>
          <w:sz w:val="32"/>
          <w:szCs w:val="32"/>
          <w:highlight w:val="none"/>
        </w:rPr>
        <w:t>等”</w:t>
      </w:r>
      <w:r>
        <w:rPr>
          <w:rFonts w:hint="eastAsia" w:eastAsia="方正仿宋_GBK"/>
          <w:sz w:val="32"/>
          <w:szCs w:val="32"/>
          <w:highlight w:val="none"/>
        </w:rPr>
        <w:t xml:space="preserve"> 及设计图纸包含在内的其他</w:t>
      </w:r>
      <w:r>
        <w:rPr>
          <w:rFonts w:eastAsia="方正仿宋_GBK"/>
          <w:sz w:val="32"/>
          <w:szCs w:val="32"/>
          <w:highlight w:val="none"/>
        </w:rPr>
        <w:t>设计内容的安装与制作</w:t>
      </w:r>
      <w:r>
        <w:rPr>
          <w:rFonts w:hint="eastAsia" w:eastAsia="方正仿宋_GBK"/>
          <w:sz w:val="32"/>
          <w:szCs w:val="32"/>
          <w:highlight w:val="none"/>
        </w:rPr>
        <w:t>。</w:t>
      </w:r>
      <w:r>
        <w:rPr>
          <w:rFonts w:eastAsia="方正仿宋_GBK"/>
          <w:sz w:val="32"/>
          <w:szCs w:val="32"/>
          <w:highlight w:val="none"/>
        </w:rPr>
        <w:t>党支部阵地分布如下：</w:t>
      </w:r>
    </w:p>
    <w:p>
      <w:pPr>
        <w:spacing w:line="600" w:lineRule="exact"/>
        <w:ind w:firstLine="640" w:firstLineChars="200"/>
        <w:rPr>
          <w:rFonts w:eastAsia="方正仿宋_GBK"/>
          <w:sz w:val="32"/>
          <w:szCs w:val="32"/>
          <w:highlight w:val="none"/>
        </w:rPr>
      </w:pPr>
      <w:r>
        <w:rPr>
          <w:rFonts w:eastAsia="方正仿宋_GBK"/>
          <w:sz w:val="32"/>
          <w:szCs w:val="32"/>
          <w:highlight w:val="none"/>
        </w:rPr>
        <w:t>1、</w:t>
      </w:r>
      <w:r>
        <w:rPr>
          <w:rFonts w:hint="eastAsia" w:eastAsia="方正仿宋_GBK"/>
          <w:sz w:val="32"/>
          <w:szCs w:val="32"/>
          <w:highlight w:val="none"/>
        </w:rPr>
        <w:t>办公楼</w:t>
      </w:r>
      <w:r>
        <w:rPr>
          <w:rFonts w:eastAsia="方正仿宋_GBK"/>
          <w:sz w:val="32"/>
          <w:szCs w:val="32"/>
          <w:highlight w:val="none"/>
        </w:rPr>
        <w:t>2楼</w:t>
      </w:r>
      <w:r>
        <w:rPr>
          <w:rFonts w:hint="eastAsia" w:eastAsia="方正仿宋_GBK"/>
          <w:sz w:val="32"/>
          <w:szCs w:val="32"/>
          <w:highlight w:val="none"/>
        </w:rPr>
        <w:t>202会议室</w:t>
      </w:r>
      <w:r>
        <w:rPr>
          <w:rFonts w:eastAsia="方正仿宋_GBK"/>
          <w:sz w:val="32"/>
          <w:szCs w:val="32"/>
          <w:highlight w:val="none"/>
        </w:rPr>
        <w:t>党建阵地1个；</w:t>
      </w:r>
    </w:p>
    <w:p>
      <w:pPr>
        <w:spacing w:line="600" w:lineRule="exact"/>
        <w:ind w:firstLine="640"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rPr>
        <w:t>航务部2</w:t>
      </w:r>
      <w:r>
        <w:rPr>
          <w:rFonts w:eastAsia="方正仿宋_GBK"/>
          <w:sz w:val="32"/>
          <w:szCs w:val="32"/>
          <w:highlight w:val="none"/>
        </w:rPr>
        <w:t>楼</w:t>
      </w:r>
      <w:r>
        <w:rPr>
          <w:rFonts w:hint="eastAsia" w:eastAsia="方正仿宋_GBK"/>
          <w:sz w:val="32"/>
          <w:szCs w:val="32"/>
          <w:highlight w:val="none"/>
        </w:rPr>
        <w:t>会议室</w:t>
      </w:r>
      <w:r>
        <w:rPr>
          <w:rFonts w:eastAsia="方正仿宋_GBK"/>
          <w:sz w:val="32"/>
          <w:szCs w:val="32"/>
          <w:highlight w:val="none"/>
        </w:rPr>
        <w:t>党支部阵地1个；</w:t>
      </w:r>
    </w:p>
    <w:p>
      <w:pPr>
        <w:spacing w:line="600" w:lineRule="exact"/>
        <w:ind w:firstLine="640" w:firstLineChars="200"/>
        <w:rPr>
          <w:rFonts w:eastAsia="方正仿宋_GBK"/>
          <w:color w:val="000000" w:themeColor="text1"/>
          <w:kern w:val="0"/>
          <w:sz w:val="28"/>
          <w:szCs w:val="28"/>
          <w:highlight w:val="none"/>
        </w:rPr>
      </w:pPr>
      <w:r>
        <w:rPr>
          <w:rFonts w:hint="eastAsia" w:eastAsia="方正仿宋_GBK"/>
          <w:sz w:val="32"/>
          <w:szCs w:val="32"/>
          <w:highlight w:val="none"/>
        </w:rPr>
        <w:t>3</w:t>
      </w:r>
      <w:r>
        <w:rPr>
          <w:rFonts w:eastAsia="方正仿宋_GBK"/>
          <w:sz w:val="32"/>
          <w:szCs w:val="32"/>
          <w:highlight w:val="none"/>
        </w:rPr>
        <w:t>、</w:t>
      </w:r>
      <w:r>
        <w:rPr>
          <w:rFonts w:hint="eastAsia" w:eastAsia="方正仿宋_GBK"/>
          <w:sz w:val="32"/>
          <w:szCs w:val="32"/>
          <w:highlight w:val="none"/>
        </w:rPr>
        <w:t>办公楼2</w:t>
      </w:r>
      <w:r>
        <w:rPr>
          <w:rFonts w:eastAsia="方正仿宋_GBK"/>
          <w:sz w:val="32"/>
          <w:szCs w:val="32"/>
          <w:highlight w:val="none"/>
        </w:rPr>
        <w:t>楼</w:t>
      </w:r>
      <w:r>
        <w:rPr>
          <w:rFonts w:hint="eastAsia" w:eastAsia="方正仿宋_GBK"/>
          <w:sz w:val="32"/>
          <w:szCs w:val="32"/>
          <w:highlight w:val="none"/>
        </w:rPr>
        <w:t>走廊</w:t>
      </w:r>
      <w:r>
        <w:rPr>
          <w:rFonts w:eastAsia="方正仿宋_GBK"/>
          <w:sz w:val="32"/>
          <w:szCs w:val="32"/>
          <w:highlight w:val="none"/>
        </w:rPr>
        <w:t>党支部阵地建设</w:t>
      </w:r>
      <w:r>
        <w:rPr>
          <w:rFonts w:hint="eastAsia" w:eastAsia="方正仿宋_GBK"/>
          <w:sz w:val="32"/>
          <w:szCs w:val="32"/>
          <w:highlight w:val="none"/>
        </w:rPr>
        <w:t>1个、廉政宣传教育及群团工作宣传</w:t>
      </w:r>
      <w:r>
        <w:rPr>
          <w:rFonts w:eastAsia="方正仿宋_GBK"/>
          <w:sz w:val="32"/>
          <w:szCs w:val="32"/>
          <w:highlight w:val="none"/>
        </w:rPr>
        <w:t>（</w:t>
      </w:r>
      <w:r>
        <w:rPr>
          <w:rFonts w:hint="eastAsia" w:eastAsia="方正仿宋_GBK"/>
          <w:sz w:val="32"/>
          <w:szCs w:val="32"/>
          <w:highlight w:val="none"/>
        </w:rPr>
        <w:t>202会议室外</w:t>
      </w:r>
      <w:r>
        <w:rPr>
          <w:rFonts w:eastAsia="方正仿宋_GBK"/>
          <w:sz w:val="32"/>
          <w:szCs w:val="32"/>
          <w:highlight w:val="none"/>
        </w:rPr>
        <w:t>面白墙）</w:t>
      </w:r>
    </w:p>
    <w:p>
      <w:pPr>
        <w:widowControl/>
        <w:spacing w:line="600" w:lineRule="exact"/>
        <w:ind w:firstLine="640" w:firstLineChars="200"/>
        <w:rPr>
          <w:rFonts w:eastAsia="方正仿宋_GBK"/>
          <w:sz w:val="32"/>
          <w:szCs w:val="32"/>
          <w:highlight w:val="none"/>
        </w:rPr>
      </w:pPr>
      <w:r>
        <w:rPr>
          <w:rFonts w:eastAsia="方正仿宋_GBK"/>
          <w:sz w:val="32"/>
          <w:szCs w:val="32"/>
          <w:highlight w:val="none"/>
        </w:rPr>
        <w:t>1.2.1本项目的报价应包括：制作、安装施工费及涉及到的其他所有费用，近一年内售后维护服务所产生的费用。响应报价应为本项目的全部报价，不限于税费、交通费等</w:t>
      </w:r>
      <w:r>
        <w:rPr>
          <w:rFonts w:hint="eastAsia" w:eastAsia="方正仿宋_GBK"/>
          <w:sz w:val="32"/>
          <w:szCs w:val="32"/>
          <w:highlight w:val="none"/>
        </w:rPr>
        <w:t>，</w:t>
      </w:r>
      <w:r>
        <w:rPr>
          <w:rFonts w:eastAsia="方正仿宋_GBK"/>
          <w:sz w:val="32"/>
          <w:szCs w:val="32"/>
          <w:highlight w:val="none"/>
        </w:rPr>
        <w:t>不再另行增加费用。</w:t>
      </w:r>
    </w:p>
    <w:p>
      <w:pPr>
        <w:widowControl/>
        <w:spacing w:line="600" w:lineRule="exact"/>
        <w:ind w:firstLine="640" w:firstLineChars="200"/>
        <w:rPr>
          <w:rFonts w:eastAsia="方正仿宋_GBK"/>
          <w:sz w:val="32"/>
          <w:szCs w:val="32"/>
          <w:highlight w:val="none"/>
        </w:rPr>
      </w:pPr>
      <w:r>
        <w:rPr>
          <w:rFonts w:eastAsia="方正仿宋_GBK"/>
          <w:sz w:val="32"/>
          <w:szCs w:val="32"/>
          <w:highlight w:val="none"/>
        </w:rPr>
        <w:t>1.2.2响应单位</w:t>
      </w:r>
      <w:r>
        <w:rPr>
          <w:rFonts w:hint="eastAsia" w:eastAsia="方正仿宋_GBK"/>
          <w:sz w:val="32"/>
          <w:szCs w:val="32"/>
          <w:highlight w:val="none"/>
        </w:rPr>
        <w:t>根据自身需求</w:t>
      </w:r>
      <w:r>
        <w:rPr>
          <w:rFonts w:eastAsia="方正仿宋_GBK"/>
          <w:sz w:val="32"/>
          <w:szCs w:val="32"/>
          <w:highlight w:val="none"/>
        </w:rPr>
        <w:t>自行前往重庆市渝武机场有限公司勘察场地，勘察期间的食宿、车费等相关费用自理。</w:t>
      </w:r>
    </w:p>
    <w:p>
      <w:pPr>
        <w:widowControl/>
        <w:spacing w:line="600" w:lineRule="exact"/>
        <w:ind w:firstLine="640" w:firstLineChars="200"/>
        <w:rPr>
          <w:rFonts w:eastAsia="方正仿宋_GBK"/>
          <w:sz w:val="32"/>
          <w:szCs w:val="32"/>
          <w:highlight w:val="none"/>
        </w:rPr>
      </w:pPr>
      <w:r>
        <w:rPr>
          <w:rFonts w:eastAsia="方正仿宋_GBK"/>
          <w:sz w:val="32"/>
          <w:szCs w:val="32"/>
          <w:highlight w:val="none"/>
        </w:rPr>
        <w:t>本项目最高限价为</w:t>
      </w:r>
      <w:r>
        <w:rPr>
          <w:rFonts w:eastAsia="方正仿宋_GBK"/>
          <w:sz w:val="32"/>
          <w:szCs w:val="32"/>
          <w:highlight w:val="none"/>
          <w:u w:val="single"/>
        </w:rPr>
        <w:t xml:space="preserve">    1</w:t>
      </w:r>
      <w:r>
        <w:rPr>
          <w:rFonts w:hint="eastAsia" w:eastAsia="方正仿宋_GBK"/>
          <w:sz w:val="32"/>
          <w:szCs w:val="32"/>
          <w:highlight w:val="none"/>
          <w:u w:val="single"/>
        </w:rPr>
        <w:t>00</w:t>
      </w:r>
      <w:r>
        <w:rPr>
          <w:rFonts w:eastAsia="方正仿宋_GBK"/>
          <w:sz w:val="32"/>
          <w:szCs w:val="32"/>
          <w:highlight w:val="none"/>
          <w:u w:val="single"/>
        </w:rPr>
        <w:t xml:space="preserve">000   </w:t>
      </w:r>
      <w:r>
        <w:rPr>
          <w:rFonts w:eastAsia="方正仿宋_GBK"/>
          <w:sz w:val="32"/>
          <w:szCs w:val="32"/>
          <w:highlight w:val="none"/>
        </w:rPr>
        <w:t>元(含税价)（大写金额：</w:t>
      </w:r>
      <w:r>
        <w:rPr>
          <w:rFonts w:eastAsia="方正仿宋_GBK"/>
          <w:sz w:val="32"/>
          <w:szCs w:val="32"/>
          <w:highlight w:val="none"/>
          <w:u w:val="single"/>
        </w:rPr>
        <w:t xml:space="preserve"> 拾万元整  </w:t>
      </w:r>
      <w:r>
        <w:rPr>
          <w:rFonts w:eastAsia="方正仿宋_GBK"/>
          <w:sz w:val="32"/>
          <w:szCs w:val="32"/>
          <w:highlight w:val="none"/>
        </w:rPr>
        <w:t>），报价超过最高限价，</w:t>
      </w:r>
      <w:r>
        <w:rPr>
          <w:rFonts w:hint="eastAsia" w:eastAsia="方正仿宋_GBK"/>
          <w:sz w:val="32"/>
          <w:szCs w:val="32"/>
          <w:highlight w:val="none"/>
        </w:rPr>
        <w:t>为无效报价，取消比选资格</w:t>
      </w:r>
      <w:r>
        <w:rPr>
          <w:rFonts w:eastAsia="方正仿宋_GBK"/>
          <w:sz w:val="32"/>
          <w:szCs w:val="32"/>
          <w:highlight w:val="none"/>
        </w:rPr>
        <w:t>。</w:t>
      </w:r>
    </w:p>
    <w:p>
      <w:pPr>
        <w:widowControl/>
        <w:spacing w:line="600" w:lineRule="exact"/>
        <w:ind w:firstLine="643" w:firstLineChars="200"/>
        <w:rPr>
          <w:rFonts w:ascii="方正黑体_GBK" w:eastAsia="方正黑体_GBK"/>
          <w:b/>
          <w:bCs/>
          <w:color w:val="000000"/>
          <w:kern w:val="0"/>
          <w:sz w:val="32"/>
          <w:szCs w:val="32"/>
          <w:highlight w:val="none"/>
        </w:rPr>
      </w:pPr>
      <w:r>
        <w:rPr>
          <w:rFonts w:ascii="方正黑体_GBK" w:eastAsia="方正黑体_GBK"/>
          <w:b/>
          <w:bCs/>
          <w:color w:val="000000"/>
          <w:kern w:val="0"/>
          <w:sz w:val="32"/>
          <w:szCs w:val="32"/>
          <w:highlight w:val="none"/>
        </w:rPr>
        <w:t>二、成交标准：</w:t>
      </w:r>
    </w:p>
    <w:p>
      <w:pPr>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根据附件一所列要求，本次比选成交供应商确定办法采用满足条件总价最低价（含税）成交；</w:t>
      </w:r>
    </w:p>
    <w:p>
      <w:pPr>
        <w:spacing w:line="600" w:lineRule="exact"/>
        <w:ind w:firstLine="640" w:firstLineChars="200"/>
        <w:rPr>
          <w:rFonts w:eastAsia="方正仿宋_GBK"/>
          <w:sz w:val="32"/>
          <w:szCs w:val="32"/>
          <w:highlight w:val="none"/>
        </w:rPr>
      </w:pPr>
      <w:r>
        <w:rPr>
          <w:rFonts w:hint="eastAsia" w:eastAsia="方正仿宋_GBK"/>
          <w:sz w:val="32"/>
          <w:szCs w:val="32"/>
          <w:highlight w:val="none"/>
        </w:rPr>
        <w:t>说明：采购组认为投标人的报价明显低于其他通过符合性审查投标人的报价，有可能影响产品质量或者不能诚信履约的，应当要求其在评标现场合理的时间内提供书面说明，必要时提交相关证明材料；投标人不能证明其报价合理性的，采购组应当将其作为无效投标处理。</w:t>
      </w:r>
    </w:p>
    <w:p>
      <w:pPr>
        <w:widowControl/>
        <w:spacing w:line="600" w:lineRule="exact"/>
        <w:ind w:firstLine="640" w:firstLineChars="200"/>
        <w:rPr>
          <w:rFonts w:eastAsia="方正仿宋_GBK"/>
          <w:color w:val="000000"/>
          <w:kern w:val="0"/>
          <w:sz w:val="32"/>
          <w:szCs w:val="32"/>
          <w:highlight w:val="none"/>
        </w:rPr>
      </w:pPr>
      <w:r>
        <w:rPr>
          <w:rFonts w:eastAsia="方正仿宋_GBK"/>
          <w:color w:val="000000"/>
          <w:kern w:val="0"/>
          <w:sz w:val="32"/>
          <w:szCs w:val="32"/>
          <w:highlight w:val="none"/>
        </w:rPr>
        <w:t>具体</w:t>
      </w:r>
      <w:r>
        <w:rPr>
          <w:rFonts w:hint="eastAsia" w:eastAsia="方正仿宋_GBK"/>
          <w:color w:val="000000"/>
          <w:kern w:val="0"/>
          <w:sz w:val="32"/>
          <w:szCs w:val="32"/>
          <w:highlight w:val="none"/>
        </w:rPr>
        <w:t>比选</w:t>
      </w:r>
      <w:r>
        <w:rPr>
          <w:rFonts w:eastAsia="方正仿宋_GBK"/>
          <w:color w:val="000000"/>
          <w:kern w:val="0"/>
          <w:sz w:val="32"/>
          <w:szCs w:val="32"/>
          <w:highlight w:val="none"/>
        </w:rPr>
        <w:t>成交标准如下：</w:t>
      </w:r>
    </w:p>
    <w:p>
      <w:pPr>
        <w:widowControl/>
        <w:spacing w:line="600" w:lineRule="exact"/>
        <w:ind w:firstLine="640" w:firstLineChars="200"/>
        <w:jc w:val="left"/>
        <w:rPr>
          <w:rFonts w:eastAsia="方正仿宋_GBK"/>
          <w:color w:val="000000"/>
          <w:kern w:val="0"/>
          <w:sz w:val="32"/>
          <w:szCs w:val="32"/>
          <w:highlight w:val="none"/>
        </w:rPr>
      </w:pPr>
      <w:r>
        <w:rPr>
          <w:rFonts w:hint="eastAsia" w:eastAsia="方正仿宋_GBK"/>
          <w:color w:val="000000"/>
          <w:kern w:val="0"/>
          <w:sz w:val="32"/>
          <w:szCs w:val="32"/>
          <w:highlight w:val="none"/>
        </w:rPr>
        <w:t>2.1递交比选采购响应文件截止时，送达的比选采购响应文件在3家及以上的，可以正常进行比选采购活动；递交比选响应文件截止时，送达的比选响应文件少于3家的，重新比选仍然不足3家的，应停止比选活动，将递交的比选响应文件退还比选响应人，并重新组织比选。若三次比选，响应文件仍不足3家时，项目将可以继续进行比选。</w:t>
      </w:r>
    </w:p>
    <w:p>
      <w:pPr>
        <w:widowControl/>
        <w:spacing w:line="600" w:lineRule="exact"/>
        <w:ind w:firstLine="640" w:firstLineChars="200"/>
        <w:jc w:val="left"/>
        <w:rPr>
          <w:rFonts w:eastAsia="方正仿宋_GBK"/>
          <w:color w:val="000000"/>
          <w:kern w:val="0"/>
          <w:sz w:val="32"/>
          <w:szCs w:val="32"/>
          <w:highlight w:val="none"/>
        </w:rPr>
      </w:pPr>
      <w:r>
        <w:rPr>
          <w:rFonts w:hint="eastAsia" w:eastAsia="方正仿宋_GBK"/>
          <w:color w:val="000000"/>
          <w:kern w:val="0"/>
          <w:sz w:val="32"/>
          <w:szCs w:val="32"/>
          <w:highlight w:val="none"/>
        </w:rPr>
        <w:t>若出现只有1家递交响应文件的单位时，即由唯一参与的比选采购响应单位与比选发起方进行定向谈判，且报价经评委会、报价方均认可的原则确定成交。</w:t>
      </w:r>
    </w:p>
    <w:p>
      <w:pPr>
        <w:widowControl/>
        <w:spacing w:line="600" w:lineRule="exact"/>
        <w:ind w:firstLine="640" w:firstLineChars="200"/>
        <w:rPr>
          <w:rFonts w:eastAsia="方正仿宋_GBK"/>
          <w:color w:val="000000"/>
          <w:kern w:val="0"/>
          <w:sz w:val="32"/>
          <w:szCs w:val="32"/>
          <w:highlight w:val="none"/>
        </w:rPr>
      </w:pPr>
      <w:r>
        <w:rPr>
          <w:rFonts w:eastAsia="方正仿宋_GBK"/>
          <w:color w:val="000000"/>
          <w:kern w:val="0"/>
          <w:sz w:val="32"/>
          <w:szCs w:val="32"/>
          <w:highlight w:val="none"/>
        </w:rPr>
        <w:t>2.</w:t>
      </w:r>
      <w:r>
        <w:rPr>
          <w:rFonts w:hint="eastAsia" w:eastAsia="方正仿宋_GBK"/>
          <w:color w:val="000000"/>
          <w:kern w:val="0"/>
          <w:sz w:val="32"/>
          <w:szCs w:val="32"/>
          <w:highlight w:val="none"/>
        </w:rPr>
        <w:t>2</w:t>
      </w:r>
      <w:r>
        <w:rPr>
          <w:rFonts w:eastAsia="方正仿宋_GBK"/>
          <w:color w:val="000000"/>
          <w:kern w:val="0"/>
          <w:sz w:val="32"/>
          <w:szCs w:val="32"/>
          <w:highlight w:val="none"/>
        </w:rPr>
        <w:t xml:space="preserve"> 本项目各参与比选单位的报价函中的报价为评选报价，明细表与报价函金额不一致时，以报价函的报价为准，报价函中的大小写报价不一致时，以大写报价为准。</w:t>
      </w:r>
    </w:p>
    <w:p>
      <w:pPr>
        <w:widowControl/>
        <w:spacing w:line="600" w:lineRule="exact"/>
        <w:ind w:firstLine="643" w:firstLineChars="200"/>
        <w:rPr>
          <w:rFonts w:ascii="方正黑体_GBK" w:eastAsia="方正黑体_GBK"/>
          <w:b/>
          <w:bCs/>
          <w:color w:val="000000"/>
          <w:kern w:val="0"/>
          <w:sz w:val="32"/>
          <w:szCs w:val="32"/>
          <w:highlight w:val="none"/>
        </w:rPr>
      </w:pPr>
      <w:r>
        <w:rPr>
          <w:rFonts w:ascii="方正黑体_GBK" w:eastAsia="方正黑体_GBK"/>
          <w:b/>
          <w:bCs/>
          <w:color w:val="000000"/>
          <w:kern w:val="0"/>
          <w:sz w:val="32"/>
          <w:szCs w:val="32"/>
          <w:highlight w:val="none"/>
        </w:rPr>
        <w:t>三、比选文件发售的时间、地点：</w:t>
      </w:r>
    </w:p>
    <w:p>
      <w:pPr>
        <w:widowControl/>
        <w:spacing w:line="600" w:lineRule="exact"/>
        <w:ind w:firstLine="640" w:firstLineChars="200"/>
        <w:rPr>
          <w:rFonts w:eastAsia="方正仿宋_GBK"/>
          <w:color w:val="FF0000"/>
          <w:kern w:val="0"/>
          <w:sz w:val="32"/>
          <w:szCs w:val="32"/>
          <w:highlight w:val="none"/>
        </w:rPr>
      </w:pPr>
      <w:r>
        <w:rPr>
          <w:rFonts w:eastAsia="方正仿宋_GBK"/>
          <w:color w:val="FF0000"/>
          <w:kern w:val="0"/>
          <w:sz w:val="32"/>
          <w:szCs w:val="32"/>
          <w:highlight w:val="none"/>
        </w:rPr>
        <w:t xml:space="preserve">3.1 </w:t>
      </w:r>
      <w:r>
        <w:rPr>
          <w:rFonts w:hint="eastAsia" w:eastAsia="方正仿宋_GBK"/>
          <w:color w:val="FF0000"/>
          <w:kern w:val="0"/>
          <w:sz w:val="32"/>
          <w:szCs w:val="32"/>
          <w:highlight w:val="none"/>
        </w:rPr>
        <w:t>比选采购文件及相关资料同比选采购通知一并在重庆机场集团有限公司外网公布</w:t>
      </w:r>
      <w:r>
        <w:rPr>
          <w:rFonts w:hint="eastAsia" w:ascii="仿宋" w:hAnsi="仿宋" w:eastAsia="仿宋" w:cs="仿宋"/>
          <w:color w:val="000000" w:themeColor="text1"/>
          <w:kern w:val="0"/>
          <w:sz w:val="28"/>
          <w:szCs w:val="28"/>
          <w:highlight w:val="none"/>
        </w:rPr>
        <w:t>（</w:t>
      </w:r>
      <w:r>
        <w:rPr>
          <w:highlight w:val="none"/>
        </w:rPr>
        <w:fldChar w:fldCharType="begin"/>
      </w:r>
      <w:r>
        <w:rPr>
          <w:highlight w:val="none"/>
        </w:rPr>
        <w:instrText xml:space="preserve"> HYPERLINK "http://www.cqa.cn" </w:instrText>
      </w:r>
      <w:r>
        <w:rPr>
          <w:highlight w:val="none"/>
        </w:rPr>
        <w:fldChar w:fldCharType="separate"/>
      </w:r>
      <w:r>
        <w:rPr>
          <w:rStyle w:val="17"/>
          <w:rFonts w:hint="eastAsia" w:ascii="仿宋" w:hAnsi="仿宋" w:eastAsia="仿宋" w:cs="仿宋"/>
          <w:kern w:val="0"/>
          <w:sz w:val="28"/>
          <w:szCs w:val="28"/>
          <w:highlight w:val="none"/>
        </w:rPr>
        <w:t>www.cqa.cn</w:t>
      </w:r>
      <w:r>
        <w:rPr>
          <w:rStyle w:val="17"/>
          <w:rFonts w:hint="eastAsia" w:ascii="仿宋" w:hAnsi="仿宋" w:eastAsia="仿宋" w:cs="仿宋"/>
          <w:kern w:val="0"/>
          <w:sz w:val="28"/>
          <w:szCs w:val="28"/>
          <w:highlight w:val="none"/>
        </w:rPr>
        <w:fldChar w:fldCharType="end"/>
      </w:r>
      <w:r>
        <w:rPr>
          <w:rFonts w:hint="eastAsia" w:ascii="仿宋" w:hAnsi="仿宋" w:eastAsia="仿宋" w:cs="仿宋"/>
          <w:color w:val="000000" w:themeColor="text1"/>
          <w:kern w:val="0"/>
          <w:sz w:val="28"/>
          <w:szCs w:val="28"/>
          <w:highlight w:val="none"/>
        </w:rPr>
        <w:t>）</w:t>
      </w:r>
      <w:r>
        <w:rPr>
          <w:rFonts w:hint="eastAsia" w:eastAsia="方正仿宋_GBK"/>
          <w:color w:val="FF0000"/>
          <w:kern w:val="0"/>
          <w:sz w:val="32"/>
          <w:szCs w:val="32"/>
          <w:highlight w:val="none"/>
        </w:rPr>
        <w:t>。</w:t>
      </w:r>
    </w:p>
    <w:p>
      <w:pPr>
        <w:snapToGrid w:val="0"/>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四、对比选采购文件提出问题的截止时间及采购人澄清补遗时间</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4.1 比选采购响应人对比选采购文件如有疑问，须于2021年11月01日16：00前将疑问函（加盖单位鲜公章的扫描件）以电子邮件形式发至采购人电子邮箱</w:t>
      </w:r>
      <w:r>
        <w:rPr>
          <w:rFonts w:hint="eastAsia" w:eastAsia="方正仿宋_GBK"/>
          <w:color w:val="000000"/>
          <w:kern w:val="0"/>
          <w:sz w:val="32"/>
          <w:szCs w:val="32"/>
          <w:highlight w:val="none"/>
        </w:rPr>
        <w:t>1045348484</w:t>
      </w:r>
      <w:r>
        <w:rPr>
          <w:rFonts w:hint="eastAsia" w:eastAsia="方正仿宋_GBK"/>
          <w:color w:val="000000"/>
          <w:kern w:val="0"/>
          <w:sz w:val="32"/>
          <w:szCs w:val="32"/>
          <w:highlight w:val="none"/>
        </w:rPr>
        <w:t>@qq.com，并电话通知采购人，过期不再受理。采购人将在比选采购文件提问截止时间后及时组织答疑，答疑内容在重庆机场集团有限公司官方网站（www.cqa.cn）以公告形式发布。</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4.2 采购人对比选采购文件澄清、补遗的内容在2</w:t>
      </w:r>
      <w:r>
        <w:rPr>
          <w:rFonts w:eastAsia="方正仿宋_GBK"/>
          <w:color w:val="000000"/>
          <w:kern w:val="0"/>
          <w:sz w:val="32"/>
          <w:szCs w:val="32"/>
          <w:highlight w:val="none"/>
        </w:rPr>
        <w:t>021</w:t>
      </w:r>
      <w:r>
        <w:rPr>
          <w:rFonts w:hint="eastAsia" w:eastAsia="方正仿宋_GBK"/>
          <w:color w:val="000000"/>
          <w:kern w:val="0"/>
          <w:sz w:val="32"/>
          <w:szCs w:val="32"/>
          <w:highlight w:val="none"/>
        </w:rPr>
        <w:t>年11月02日17：00前在重庆机场集团有限公司官方网站（www.cqa.cn）以公告形式发布。</w:t>
      </w:r>
    </w:p>
    <w:p>
      <w:pPr>
        <w:adjustRightInd w:val="0"/>
        <w:snapToGrid w:val="0"/>
        <w:spacing w:line="600" w:lineRule="exact"/>
        <w:ind w:firstLine="643" w:firstLineChars="200"/>
        <w:rPr>
          <w:rFonts w:eastAsia="方正仿宋_GBK"/>
          <w:b/>
          <w:color w:val="000000"/>
          <w:kern w:val="0"/>
          <w:sz w:val="32"/>
          <w:szCs w:val="32"/>
          <w:highlight w:val="none"/>
        </w:rPr>
      </w:pPr>
      <w:r>
        <w:rPr>
          <w:rFonts w:hint="eastAsia" w:eastAsia="方正仿宋_GBK"/>
          <w:b/>
          <w:color w:val="000000"/>
          <w:kern w:val="0"/>
          <w:sz w:val="32"/>
          <w:szCs w:val="32"/>
          <w:highlight w:val="none"/>
        </w:rPr>
        <w:t>注：各比选采购响应人应当随时关注重庆机场集团有限公司官方网站（www.cqa.cn）所发布的相关答疑、澄清或补遗资料，各比选采购响应人不管下载与否都将被视为已知晓。由此产生的一切后果由比选采购响应人自负。</w:t>
      </w:r>
    </w:p>
    <w:p>
      <w:pPr>
        <w:adjustRightInd w:val="0"/>
        <w:snapToGrid w:val="0"/>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四、比选采购响应保证金及履约保证金</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4.1 比选采购响应保证金</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4.1.1 有意愿参与本项目比选采购的单位应按规定缴纳比选采购响应保证金（作投标保证金理解），本项目比选采购响应保证金金额为人民币4000元整。</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4.1.2 提交时间：比选采购开始前</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4.1.3 提交方式：比选采购响应人企业基本账户银行转账。比选采购响应人按要求缴纳比选采购响应保证金后，应将银行转账证明材料装入比选采购响应文件中。</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开 户 名：重庆市渝武机场有限公司</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开户银行：重庆农村商业银行武隆支行仙女分理处</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账    号：280 4030 1200 1000 1926</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4.1.4 项目比选采购响应保证金的退还</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成交候选人以外的单位提交的本项目比选采购响应保证金，在成交结果公示期结束且无异议后，由比选采购响应单位开具收据并加盖比选采购响应单位财务专用章，附比选采购响应单位账户信息一并递交至采购人处，采购人凭借该收据根据相关规定在20个工作日内将项目比选采购响应保证金以银行转账方式退还至比选采购响应人，本项目比选采购响应保证金递交期间不计利息。</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成交候选人范围内的单位提交的本项目比选采购响应保证金，在本项目合同签订完成后退还，退还手续同上。</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成交的比选采购人缴纳的比选采购响应保证金将转为履约保证金的一部分。</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比选采购保证金退还办理地址：重庆市渝武机场有限公司办公楼104室</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比选采购保证金退还联系电话：023-77904116。</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4.2履约保证金</w:t>
      </w:r>
    </w:p>
    <w:p>
      <w:pPr>
        <w:adjustRightInd w:val="0"/>
        <w:snapToGrid w:val="0"/>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履约保证金为合同总价款的5%，在收到成交通知书10日内足额缴纳，于履约结束后，一次性退还（不计利息）。</w:t>
      </w:r>
    </w:p>
    <w:p>
      <w:pPr>
        <w:widowControl/>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五</w:t>
      </w:r>
      <w:r>
        <w:rPr>
          <w:rFonts w:ascii="方正黑体_GBK" w:eastAsia="方正黑体_GBK"/>
          <w:b/>
          <w:bCs/>
          <w:color w:val="000000"/>
          <w:kern w:val="0"/>
          <w:sz w:val="32"/>
          <w:szCs w:val="32"/>
          <w:highlight w:val="none"/>
        </w:rPr>
        <w:t>、支付方式：</w:t>
      </w:r>
    </w:p>
    <w:p>
      <w:pPr>
        <w:spacing w:line="600" w:lineRule="exact"/>
        <w:ind w:firstLine="640" w:firstLineChars="200"/>
        <w:rPr>
          <w:rFonts w:eastAsia="方正仿宋_GBK"/>
          <w:sz w:val="32"/>
          <w:szCs w:val="32"/>
          <w:highlight w:val="none"/>
        </w:rPr>
      </w:pPr>
      <w:r>
        <w:rPr>
          <w:rFonts w:hint="eastAsia" w:eastAsia="方正仿宋_GBK"/>
          <w:sz w:val="32"/>
          <w:szCs w:val="32"/>
          <w:highlight w:val="none"/>
        </w:rPr>
        <w:t>5</w:t>
      </w:r>
      <w:r>
        <w:rPr>
          <w:rFonts w:eastAsia="方正仿宋_GBK"/>
          <w:sz w:val="32"/>
          <w:szCs w:val="32"/>
          <w:highlight w:val="none"/>
        </w:rPr>
        <w:t>.1 本项目不预付款。</w:t>
      </w:r>
    </w:p>
    <w:p>
      <w:pPr>
        <w:spacing w:line="600" w:lineRule="exact"/>
        <w:ind w:firstLine="640" w:firstLineChars="200"/>
        <w:rPr>
          <w:rFonts w:eastAsia="方正仿宋_GBK"/>
          <w:sz w:val="32"/>
          <w:szCs w:val="32"/>
          <w:highlight w:val="none"/>
        </w:rPr>
      </w:pPr>
      <w:r>
        <w:rPr>
          <w:rFonts w:hint="eastAsia" w:eastAsia="方正仿宋_GBK"/>
          <w:sz w:val="32"/>
          <w:szCs w:val="32"/>
          <w:highlight w:val="none"/>
        </w:rPr>
        <w:t>5</w:t>
      </w:r>
      <w:r>
        <w:rPr>
          <w:rFonts w:eastAsia="方正仿宋_GBK"/>
          <w:sz w:val="32"/>
          <w:szCs w:val="32"/>
          <w:highlight w:val="none"/>
        </w:rPr>
        <w:t>.2 项目验收合格</w:t>
      </w:r>
      <w:r>
        <w:rPr>
          <w:rFonts w:hint="eastAsia" w:eastAsia="方正仿宋_GBK"/>
          <w:sz w:val="32"/>
          <w:szCs w:val="32"/>
          <w:highlight w:val="none"/>
        </w:rPr>
        <w:t>并收到发票后</w:t>
      </w:r>
      <w:r>
        <w:rPr>
          <w:rFonts w:eastAsia="方正仿宋_GBK"/>
          <w:sz w:val="32"/>
          <w:szCs w:val="32"/>
          <w:highlight w:val="none"/>
        </w:rPr>
        <w:t>，10个工作日之内，一次性支付全部费用。</w:t>
      </w:r>
    </w:p>
    <w:p>
      <w:pPr>
        <w:widowControl/>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六</w:t>
      </w:r>
      <w:r>
        <w:rPr>
          <w:rFonts w:ascii="方正黑体_GBK" w:eastAsia="方正黑体_GBK"/>
          <w:b/>
          <w:bCs/>
          <w:color w:val="000000"/>
          <w:kern w:val="0"/>
          <w:sz w:val="32"/>
          <w:szCs w:val="32"/>
          <w:highlight w:val="none"/>
        </w:rPr>
        <w:t>、交货地点、到货时间：</w:t>
      </w:r>
    </w:p>
    <w:p>
      <w:pPr>
        <w:spacing w:line="600" w:lineRule="exact"/>
        <w:ind w:firstLine="640" w:firstLineChars="200"/>
        <w:rPr>
          <w:rFonts w:eastAsia="方正仿宋_GBK"/>
          <w:sz w:val="32"/>
          <w:szCs w:val="32"/>
          <w:highlight w:val="none"/>
        </w:rPr>
      </w:pPr>
      <w:r>
        <w:rPr>
          <w:rFonts w:eastAsia="方正仿宋_GBK"/>
          <w:sz w:val="32"/>
          <w:szCs w:val="32"/>
          <w:highlight w:val="none"/>
        </w:rPr>
        <w:t>交货地点：重庆市渝武机场有限公司</w:t>
      </w:r>
    </w:p>
    <w:p>
      <w:pPr>
        <w:spacing w:line="600" w:lineRule="exact"/>
        <w:ind w:firstLine="640" w:firstLineChars="200"/>
        <w:rPr>
          <w:rFonts w:eastAsia="方正仿宋_GBK"/>
          <w:sz w:val="32"/>
          <w:szCs w:val="32"/>
          <w:highlight w:val="none"/>
        </w:rPr>
      </w:pPr>
      <w:r>
        <w:rPr>
          <w:rFonts w:eastAsia="方正仿宋_GBK"/>
          <w:sz w:val="32"/>
          <w:szCs w:val="32"/>
          <w:highlight w:val="none"/>
        </w:rPr>
        <w:t>工期时间：</w:t>
      </w:r>
      <w:r>
        <w:rPr>
          <w:rFonts w:hint="eastAsia" w:eastAsia="方正仿宋_GBK"/>
          <w:sz w:val="32"/>
          <w:szCs w:val="32"/>
          <w:highlight w:val="none"/>
        </w:rPr>
        <w:t>30</w:t>
      </w:r>
      <w:r>
        <w:rPr>
          <w:rFonts w:eastAsia="方正仿宋_GBK"/>
          <w:sz w:val="32"/>
          <w:szCs w:val="32"/>
          <w:highlight w:val="none"/>
        </w:rPr>
        <w:t>个工作日</w:t>
      </w:r>
    </w:p>
    <w:p>
      <w:pPr>
        <w:widowControl/>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七</w:t>
      </w:r>
      <w:r>
        <w:rPr>
          <w:rFonts w:ascii="方正黑体_GBK" w:eastAsia="方正黑体_GBK"/>
          <w:b/>
          <w:bCs/>
          <w:color w:val="000000"/>
          <w:kern w:val="0"/>
          <w:sz w:val="32"/>
          <w:szCs w:val="32"/>
          <w:highlight w:val="none"/>
        </w:rPr>
        <w:t>、报价文件的编制和提交</w:t>
      </w:r>
    </w:p>
    <w:p>
      <w:pPr>
        <w:autoSpaceDE w:val="0"/>
        <w:autoSpaceDN w:val="0"/>
        <w:adjustRightInd w:val="0"/>
        <w:spacing w:line="600" w:lineRule="exact"/>
        <w:ind w:firstLine="720" w:firstLineChars="225"/>
        <w:rPr>
          <w:rFonts w:eastAsia="方正仿宋_GBK"/>
          <w:color w:val="000000"/>
          <w:sz w:val="32"/>
          <w:szCs w:val="32"/>
          <w:highlight w:val="none"/>
          <w:lang w:val="zh-CN"/>
        </w:rPr>
      </w:pPr>
      <w:r>
        <w:rPr>
          <w:rFonts w:hint="eastAsia" w:eastAsia="方正仿宋_GBK"/>
          <w:color w:val="000000"/>
          <w:sz w:val="32"/>
          <w:szCs w:val="32"/>
          <w:highlight w:val="none"/>
        </w:rPr>
        <w:t>7</w:t>
      </w:r>
      <w:r>
        <w:rPr>
          <w:rFonts w:eastAsia="方正仿宋_GBK"/>
          <w:color w:val="000000"/>
          <w:sz w:val="32"/>
          <w:szCs w:val="32"/>
          <w:highlight w:val="none"/>
          <w:lang w:val="zh-CN"/>
        </w:rPr>
        <w:t xml:space="preserve">.1 </w:t>
      </w:r>
      <w:r>
        <w:rPr>
          <w:rFonts w:hint="eastAsia" w:eastAsia="方正仿宋_GBK"/>
          <w:color w:val="000000"/>
          <w:sz w:val="32"/>
          <w:szCs w:val="32"/>
          <w:highlight w:val="none"/>
          <w:lang w:val="zh-CN"/>
        </w:rPr>
        <w:t>比选</w:t>
      </w:r>
      <w:r>
        <w:rPr>
          <w:rFonts w:hint="eastAsia" w:eastAsia="方正仿宋_GBK"/>
          <w:color w:val="000000"/>
          <w:sz w:val="32"/>
          <w:szCs w:val="32"/>
          <w:highlight w:val="none"/>
        </w:rPr>
        <w:t>采购</w:t>
      </w:r>
      <w:r>
        <w:rPr>
          <w:rFonts w:eastAsia="方正仿宋_GBK"/>
          <w:color w:val="000000"/>
          <w:sz w:val="32"/>
          <w:szCs w:val="32"/>
          <w:highlight w:val="none"/>
        </w:rPr>
        <w:t>响应方</w:t>
      </w:r>
      <w:r>
        <w:rPr>
          <w:rFonts w:eastAsia="方正仿宋_GBK"/>
          <w:color w:val="000000"/>
          <w:sz w:val="32"/>
          <w:szCs w:val="32"/>
          <w:highlight w:val="none"/>
          <w:lang w:val="zh-CN"/>
        </w:rPr>
        <w:t>应当按照</w:t>
      </w:r>
      <w:r>
        <w:rPr>
          <w:rFonts w:hint="eastAsia" w:eastAsia="方正仿宋_GBK"/>
          <w:color w:val="000000"/>
          <w:sz w:val="32"/>
          <w:szCs w:val="32"/>
          <w:highlight w:val="none"/>
          <w:lang w:val="zh-CN"/>
        </w:rPr>
        <w:t>比选</w:t>
      </w:r>
      <w:r>
        <w:rPr>
          <w:rFonts w:eastAsia="方正仿宋_GBK"/>
          <w:color w:val="000000"/>
          <w:sz w:val="32"/>
          <w:szCs w:val="32"/>
          <w:highlight w:val="none"/>
          <w:lang w:val="zh-CN"/>
        </w:rPr>
        <w:t>采购文件的要求编制</w:t>
      </w:r>
      <w:r>
        <w:rPr>
          <w:rFonts w:hint="eastAsia" w:eastAsia="方正仿宋_GBK"/>
          <w:color w:val="000000"/>
          <w:sz w:val="32"/>
          <w:szCs w:val="32"/>
          <w:highlight w:val="none"/>
          <w:lang w:val="zh-CN"/>
        </w:rPr>
        <w:t>比选采购</w:t>
      </w:r>
      <w:r>
        <w:rPr>
          <w:rFonts w:eastAsia="方正仿宋_GBK"/>
          <w:color w:val="000000"/>
          <w:sz w:val="32"/>
          <w:szCs w:val="32"/>
          <w:highlight w:val="none"/>
          <w:lang w:val="zh-CN"/>
        </w:rPr>
        <w:t>响应文件，</w:t>
      </w:r>
      <w:r>
        <w:rPr>
          <w:rFonts w:hint="eastAsia" w:eastAsia="方正仿宋_GBK"/>
          <w:color w:val="000000"/>
          <w:sz w:val="32"/>
          <w:szCs w:val="32"/>
          <w:highlight w:val="none"/>
          <w:lang w:val="zh-CN"/>
        </w:rPr>
        <w:t>比选采购</w:t>
      </w:r>
      <w:r>
        <w:rPr>
          <w:rFonts w:eastAsia="方正仿宋_GBK"/>
          <w:color w:val="000000"/>
          <w:sz w:val="32"/>
          <w:szCs w:val="32"/>
          <w:highlight w:val="none"/>
          <w:lang w:val="zh-CN"/>
        </w:rPr>
        <w:t>响应文件应当对</w:t>
      </w:r>
      <w:r>
        <w:rPr>
          <w:rFonts w:hint="eastAsia" w:eastAsia="方正仿宋_GBK"/>
          <w:color w:val="000000"/>
          <w:sz w:val="32"/>
          <w:szCs w:val="32"/>
          <w:highlight w:val="none"/>
          <w:lang w:val="zh-CN"/>
        </w:rPr>
        <w:t>比选</w:t>
      </w:r>
      <w:r>
        <w:rPr>
          <w:rFonts w:eastAsia="方正仿宋_GBK"/>
          <w:color w:val="000000"/>
          <w:sz w:val="32"/>
          <w:szCs w:val="32"/>
          <w:highlight w:val="none"/>
          <w:lang w:val="zh-CN"/>
        </w:rPr>
        <w:t>采购文件提出的要求和条件作出实质性应答。</w:t>
      </w:r>
    </w:p>
    <w:p>
      <w:pPr>
        <w:autoSpaceDE w:val="0"/>
        <w:autoSpaceDN w:val="0"/>
        <w:adjustRightInd w:val="0"/>
        <w:spacing w:line="600" w:lineRule="exact"/>
        <w:ind w:firstLine="720" w:firstLineChars="225"/>
        <w:rPr>
          <w:rFonts w:eastAsia="方正仿宋_GBK"/>
          <w:color w:val="000000"/>
          <w:sz w:val="32"/>
          <w:szCs w:val="32"/>
          <w:highlight w:val="none"/>
          <w:lang w:val="zh-CN"/>
        </w:rPr>
      </w:pPr>
      <w:r>
        <w:rPr>
          <w:rFonts w:hint="eastAsia" w:eastAsia="方正仿宋_GBK"/>
          <w:color w:val="000000"/>
          <w:sz w:val="32"/>
          <w:szCs w:val="32"/>
          <w:highlight w:val="none"/>
        </w:rPr>
        <w:t>7</w:t>
      </w:r>
      <w:r>
        <w:rPr>
          <w:rFonts w:eastAsia="方正仿宋_GBK"/>
          <w:color w:val="000000"/>
          <w:sz w:val="32"/>
          <w:szCs w:val="32"/>
          <w:highlight w:val="none"/>
          <w:lang w:val="zh-CN"/>
        </w:rPr>
        <w:t xml:space="preserve">.2 </w:t>
      </w:r>
      <w:r>
        <w:rPr>
          <w:rFonts w:hint="eastAsia" w:eastAsia="方正仿宋_GBK"/>
          <w:color w:val="000000"/>
          <w:sz w:val="32"/>
          <w:szCs w:val="32"/>
          <w:highlight w:val="none"/>
          <w:lang w:val="zh-CN"/>
        </w:rPr>
        <w:t>比选</w:t>
      </w:r>
      <w:r>
        <w:rPr>
          <w:rFonts w:eastAsia="方正仿宋_GBK"/>
          <w:color w:val="000000"/>
          <w:sz w:val="32"/>
          <w:szCs w:val="32"/>
          <w:highlight w:val="none"/>
          <w:lang w:val="zh-CN"/>
        </w:rPr>
        <w:t>响应文件应用A4规格纸编制并装订成册，主要由以下几个部分组成：</w:t>
      </w:r>
    </w:p>
    <w:p>
      <w:pPr>
        <w:autoSpaceDE w:val="0"/>
        <w:autoSpaceDN w:val="0"/>
        <w:adjustRightInd w:val="0"/>
        <w:spacing w:line="600" w:lineRule="exact"/>
        <w:ind w:firstLine="720" w:firstLineChars="225"/>
        <w:rPr>
          <w:rFonts w:eastAsia="方正仿宋_GBK"/>
          <w:color w:val="000000"/>
          <w:sz w:val="32"/>
          <w:szCs w:val="32"/>
          <w:highlight w:val="none"/>
          <w:lang w:val="zh-CN"/>
        </w:rPr>
      </w:pPr>
      <w:r>
        <w:rPr>
          <w:rFonts w:hint="eastAsia" w:eastAsia="方正仿宋_GBK"/>
          <w:color w:val="000000"/>
          <w:sz w:val="32"/>
          <w:szCs w:val="32"/>
          <w:highlight w:val="none"/>
        </w:rPr>
        <w:t>7</w:t>
      </w:r>
      <w:r>
        <w:rPr>
          <w:rFonts w:eastAsia="方正仿宋_GBK"/>
          <w:color w:val="000000"/>
          <w:sz w:val="32"/>
          <w:szCs w:val="32"/>
          <w:highlight w:val="none"/>
          <w:lang w:val="zh-CN"/>
        </w:rPr>
        <w:t>.2.1 封面。</w:t>
      </w:r>
    </w:p>
    <w:p>
      <w:pPr>
        <w:autoSpaceDE w:val="0"/>
        <w:autoSpaceDN w:val="0"/>
        <w:adjustRightInd w:val="0"/>
        <w:spacing w:line="600" w:lineRule="exact"/>
        <w:ind w:firstLine="720" w:firstLineChars="225"/>
        <w:rPr>
          <w:rFonts w:eastAsia="方正仿宋_GBK"/>
          <w:color w:val="000000"/>
          <w:sz w:val="32"/>
          <w:szCs w:val="32"/>
          <w:highlight w:val="none"/>
          <w:lang w:val="zh-CN"/>
        </w:rPr>
      </w:pPr>
      <w:r>
        <w:rPr>
          <w:rFonts w:hint="eastAsia" w:eastAsia="方正仿宋_GBK"/>
          <w:color w:val="000000"/>
          <w:sz w:val="32"/>
          <w:szCs w:val="32"/>
          <w:highlight w:val="none"/>
        </w:rPr>
        <w:t>7</w:t>
      </w:r>
      <w:r>
        <w:rPr>
          <w:rFonts w:eastAsia="方正仿宋_GBK"/>
          <w:color w:val="000000"/>
          <w:sz w:val="32"/>
          <w:szCs w:val="32"/>
          <w:highlight w:val="none"/>
          <w:lang w:val="zh-CN"/>
        </w:rPr>
        <w:t>.2.2 加盖公章的报价单及声明。</w:t>
      </w:r>
    </w:p>
    <w:p>
      <w:pPr>
        <w:autoSpaceDE w:val="0"/>
        <w:autoSpaceDN w:val="0"/>
        <w:adjustRightInd w:val="0"/>
        <w:spacing w:line="600" w:lineRule="exact"/>
        <w:ind w:firstLine="720" w:firstLineChars="225"/>
        <w:rPr>
          <w:rFonts w:eastAsia="方正仿宋_GBK"/>
          <w:sz w:val="32"/>
          <w:szCs w:val="32"/>
          <w:highlight w:val="none"/>
          <w:lang w:val="zh-CN"/>
        </w:rPr>
      </w:pPr>
      <w:r>
        <w:rPr>
          <w:rFonts w:hint="eastAsia" w:eastAsia="方正仿宋_GBK"/>
          <w:color w:val="000000"/>
          <w:sz w:val="32"/>
          <w:szCs w:val="32"/>
          <w:highlight w:val="none"/>
        </w:rPr>
        <w:t>7</w:t>
      </w:r>
      <w:r>
        <w:rPr>
          <w:rFonts w:eastAsia="方正仿宋_GBK"/>
          <w:color w:val="000000"/>
          <w:sz w:val="32"/>
          <w:szCs w:val="32"/>
          <w:highlight w:val="none"/>
          <w:lang w:val="zh-CN"/>
        </w:rPr>
        <w:t>.2.3 技术部</w:t>
      </w:r>
      <w:r>
        <w:rPr>
          <w:rFonts w:eastAsia="方正仿宋_GBK"/>
          <w:sz w:val="32"/>
          <w:szCs w:val="32"/>
          <w:highlight w:val="none"/>
          <w:lang w:val="zh-CN"/>
        </w:rPr>
        <w:t>分。</w:t>
      </w:r>
      <w:r>
        <w:rPr>
          <w:rFonts w:hint="eastAsia" w:eastAsia="方正仿宋_GBK"/>
          <w:sz w:val="32"/>
          <w:szCs w:val="32"/>
          <w:highlight w:val="none"/>
          <w:lang w:val="zh-CN"/>
        </w:rPr>
        <w:t>主要包括团队素质、质量控制、售后服务。</w:t>
      </w:r>
      <w:r>
        <w:rPr>
          <w:rFonts w:eastAsia="方正仿宋_GBK"/>
          <w:sz w:val="32"/>
          <w:szCs w:val="32"/>
          <w:highlight w:val="none"/>
          <w:lang w:val="zh-CN"/>
        </w:rPr>
        <w:t>产品的质量应符合相应的国家和行业标准。主要包括材料的工艺和详细说明等。如果提供的材料和服务与谈判采购文件要求有偏差，必须详细说明。</w:t>
      </w:r>
      <w:r>
        <w:rPr>
          <w:rFonts w:hint="eastAsia" w:eastAsia="方正仿宋_GBK"/>
          <w:sz w:val="32"/>
          <w:szCs w:val="32"/>
          <w:highlight w:val="none"/>
          <w:lang w:val="zh-CN"/>
        </w:rPr>
        <w:t>如果提供的服务与比选采购文件要求有偏差，必须详细说明。以上须经比选采购小组评定和采购人许可，才能作为供应商实质性响应。</w:t>
      </w:r>
    </w:p>
    <w:p>
      <w:pPr>
        <w:autoSpaceDE w:val="0"/>
        <w:autoSpaceDN w:val="0"/>
        <w:adjustRightInd w:val="0"/>
        <w:spacing w:line="600" w:lineRule="exact"/>
        <w:ind w:firstLine="720" w:firstLineChars="225"/>
        <w:rPr>
          <w:rFonts w:ascii="仿宋" w:hAnsi="仿宋" w:eastAsia="仿宋" w:cs="仿宋"/>
          <w:color w:val="000000"/>
          <w:sz w:val="28"/>
          <w:szCs w:val="28"/>
          <w:highlight w:val="none"/>
        </w:rPr>
      </w:pPr>
      <w:r>
        <w:rPr>
          <w:rFonts w:hint="eastAsia" w:eastAsia="方正仿宋_GBK"/>
          <w:color w:val="000000"/>
          <w:sz w:val="32"/>
          <w:szCs w:val="32"/>
          <w:highlight w:val="none"/>
        </w:rPr>
        <w:t>7</w:t>
      </w:r>
      <w:r>
        <w:rPr>
          <w:rFonts w:eastAsia="方正仿宋_GBK"/>
          <w:color w:val="000000"/>
          <w:sz w:val="32"/>
          <w:szCs w:val="32"/>
          <w:highlight w:val="none"/>
          <w:lang w:val="zh-CN"/>
        </w:rPr>
        <w:t>.2.4 报价部分。</w:t>
      </w:r>
      <w:r>
        <w:rPr>
          <w:rFonts w:hint="eastAsia" w:eastAsia="方正仿宋_GBK"/>
          <w:color w:val="000000"/>
          <w:sz w:val="32"/>
          <w:szCs w:val="32"/>
          <w:highlight w:val="none"/>
          <w:lang w:val="zh-CN"/>
        </w:rPr>
        <w:t>综合报价为本项目的所有费用，包含但不限</w:t>
      </w:r>
      <w:r>
        <w:rPr>
          <w:rFonts w:hint="eastAsia" w:eastAsia="方正仿宋_GBK"/>
          <w:sz w:val="32"/>
          <w:szCs w:val="32"/>
          <w:highlight w:val="none"/>
          <w:lang w:val="zh-CN"/>
        </w:rPr>
        <w:t>于渝武机场公司党建阵地文化建设展示项目</w:t>
      </w:r>
      <w:r>
        <w:rPr>
          <w:rFonts w:hint="eastAsia" w:eastAsia="方正仿宋_GBK"/>
          <w:color w:val="000000"/>
          <w:sz w:val="32"/>
          <w:szCs w:val="32"/>
          <w:highlight w:val="none"/>
          <w:lang w:val="zh-CN"/>
        </w:rPr>
        <w:t>制作、安装费、项目服务费、差旅及食宿费，以及管理费用、税金、风险费等项目过程中发生的所有费用。报价为含增值税税额的报价，增值税税率单列。</w:t>
      </w:r>
    </w:p>
    <w:p>
      <w:pPr>
        <w:spacing w:line="600" w:lineRule="exact"/>
        <w:ind w:firstLine="640" w:firstLineChars="200"/>
        <w:rPr>
          <w:rFonts w:eastAsia="方正仿宋_GBK"/>
          <w:b/>
          <w:color w:val="FF0000"/>
          <w:sz w:val="32"/>
          <w:szCs w:val="32"/>
          <w:highlight w:val="none"/>
          <w:u w:val="single"/>
        </w:rPr>
      </w:pPr>
      <w:r>
        <w:rPr>
          <w:rFonts w:hint="eastAsia" w:eastAsia="方正仿宋_GBK"/>
          <w:color w:val="000000"/>
          <w:kern w:val="0"/>
          <w:sz w:val="32"/>
          <w:szCs w:val="32"/>
          <w:highlight w:val="none"/>
        </w:rPr>
        <w:t>7</w:t>
      </w:r>
      <w:r>
        <w:rPr>
          <w:rFonts w:eastAsia="方正仿宋_GBK"/>
          <w:color w:val="000000"/>
          <w:kern w:val="0"/>
          <w:sz w:val="32"/>
          <w:szCs w:val="32"/>
          <w:highlight w:val="none"/>
        </w:rPr>
        <w:t>.2.</w:t>
      </w:r>
      <w:r>
        <w:rPr>
          <w:rFonts w:hint="eastAsia" w:eastAsia="方正仿宋_GBK"/>
          <w:color w:val="000000"/>
          <w:kern w:val="0"/>
          <w:sz w:val="32"/>
          <w:szCs w:val="32"/>
          <w:highlight w:val="none"/>
        </w:rPr>
        <w:t>5</w:t>
      </w:r>
      <w:r>
        <w:rPr>
          <w:rFonts w:eastAsia="方正仿宋_GBK"/>
          <w:color w:val="000000"/>
          <w:kern w:val="0"/>
          <w:sz w:val="32"/>
          <w:szCs w:val="32"/>
          <w:highlight w:val="none"/>
        </w:rPr>
        <w:t xml:space="preserve"> 封面上须注明“项目名称”；</w:t>
      </w:r>
      <w:r>
        <w:rPr>
          <w:rFonts w:eastAsia="方正仿宋_GBK"/>
          <w:color w:val="000000"/>
          <w:sz w:val="32"/>
          <w:szCs w:val="32"/>
          <w:highlight w:val="none"/>
          <w:lang w:val="zh-CN"/>
        </w:rPr>
        <w:t>比选响应文件</w:t>
      </w:r>
      <w:r>
        <w:rPr>
          <w:rFonts w:eastAsia="方正仿宋_GBK"/>
          <w:color w:val="000000"/>
          <w:kern w:val="0"/>
          <w:sz w:val="32"/>
          <w:szCs w:val="32"/>
          <w:highlight w:val="none"/>
        </w:rPr>
        <w:t>清单要求盖章或签字处及</w:t>
      </w:r>
      <w:r>
        <w:rPr>
          <w:rFonts w:eastAsia="方正仿宋_GBK"/>
          <w:color w:val="000000"/>
          <w:sz w:val="32"/>
          <w:szCs w:val="32"/>
          <w:highlight w:val="none"/>
          <w:lang w:val="zh-CN"/>
        </w:rPr>
        <w:t>比选响应文件</w:t>
      </w:r>
      <w:r>
        <w:rPr>
          <w:rFonts w:eastAsia="方正仿宋_GBK"/>
          <w:color w:val="000000"/>
          <w:spacing w:val="-8"/>
          <w:sz w:val="32"/>
          <w:szCs w:val="32"/>
          <w:highlight w:val="none"/>
        </w:rPr>
        <w:t>外包装上密封处加盖比选响应方公章、法定代表人盖章或签字。</w:t>
      </w:r>
    </w:p>
    <w:p>
      <w:pPr>
        <w:spacing w:line="600" w:lineRule="exact"/>
        <w:ind w:firstLine="640" w:firstLineChars="200"/>
        <w:rPr>
          <w:rFonts w:eastAsia="方正仿宋_GBK"/>
          <w:color w:val="000000"/>
          <w:sz w:val="32"/>
          <w:szCs w:val="32"/>
          <w:highlight w:val="none"/>
          <w:u w:val="single"/>
          <w:lang w:val="zh-CN"/>
        </w:rPr>
      </w:pPr>
      <w:r>
        <w:rPr>
          <w:rFonts w:hint="eastAsia" w:eastAsia="方正仿宋_GBK"/>
          <w:color w:val="000000"/>
          <w:sz w:val="32"/>
          <w:szCs w:val="32"/>
          <w:highlight w:val="none"/>
        </w:rPr>
        <w:t>7</w:t>
      </w:r>
      <w:r>
        <w:rPr>
          <w:rFonts w:eastAsia="方正仿宋_GBK"/>
          <w:color w:val="000000"/>
          <w:sz w:val="32"/>
          <w:szCs w:val="32"/>
          <w:highlight w:val="none"/>
          <w:lang w:val="zh-CN"/>
        </w:rPr>
        <w:t>.2.</w:t>
      </w:r>
      <w:r>
        <w:rPr>
          <w:rFonts w:hint="eastAsia" w:eastAsia="方正仿宋_GBK"/>
          <w:color w:val="000000"/>
          <w:sz w:val="32"/>
          <w:szCs w:val="32"/>
          <w:highlight w:val="none"/>
          <w:lang w:val="zh-CN"/>
        </w:rPr>
        <w:t>6</w:t>
      </w:r>
      <w:r>
        <w:rPr>
          <w:rFonts w:hint="eastAsia" w:eastAsia="方正仿宋_GBK"/>
          <w:color w:val="000000"/>
          <w:kern w:val="0"/>
          <w:sz w:val="32"/>
          <w:szCs w:val="32"/>
          <w:highlight w:val="none"/>
        </w:rPr>
        <w:t>比选采购响应文件可合并装订成册，</w:t>
      </w:r>
      <w:r>
        <w:rPr>
          <w:rFonts w:hint="eastAsia" w:eastAsia="方正仿宋_GBK"/>
          <w:color w:val="000000"/>
          <w:kern w:val="0"/>
          <w:sz w:val="32"/>
          <w:szCs w:val="32"/>
          <w:highlight w:val="none"/>
          <w:u w:val="single"/>
        </w:rPr>
        <w:t>纸质文件一式3  份，其中正本1份，副本2份；</w:t>
      </w:r>
      <w:r>
        <w:rPr>
          <w:rFonts w:eastAsia="方正仿宋_GBK"/>
          <w:color w:val="000000"/>
          <w:sz w:val="32"/>
          <w:szCs w:val="32"/>
          <w:highlight w:val="none"/>
          <w:u w:val="single"/>
        </w:rPr>
        <w:t>正副本内容不一致时，以正本为准</w:t>
      </w:r>
      <w:r>
        <w:rPr>
          <w:rFonts w:eastAsia="方正仿宋_GBK"/>
          <w:color w:val="000000"/>
          <w:sz w:val="32"/>
          <w:szCs w:val="32"/>
          <w:highlight w:val="none"/>
          <w:u w:val="single"/>
          <w:lang w:val="zh-CN"/>
        </w:rPr>
        <w:t>。</w:t>
      </w:r>
    </w:p>
    <w:p>
      <w:pPr>
        <w:widowControl/>
        <w:spacing w:line="600" w:lineRule="exact"/>
        <w:ind w:firstLine="643" w:firstLineChars="200"/>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八</w:t>
      </w:r>
      <w:r>
        <w:rPr>
          <w:rFonts w:ascii="方正黑体_GBK" w:eastAsia="方正黑体_GBK"/>
          <w:b/>
          <w:bCs/>
          <w:color w:val="000000"/>
          <w:kern w:val="0"/>
          <w:sz w:val="32"/>
          <w:szCs w:val="32"/>
          <w:highlight w:val="none"/>
        </w:rPr>
        <w:t>、比选响应文件作废条款</w:t>
      </w:r>
    </w:p>
    <w:p>
      <w:pPr>
        <w:spacing w:line="600" w:lineRule="exact"/>
        <w:ind w:firstLine="640" w:firstLineChars="200"/>
        <w:rPr>
          <w:rFonts w:eastAsia="方正仿宋_GBK"/>
          <w:color w:val="000000"/>
          <w:sz w:val="32"/>
          <w:szCs w:val="32"/>
          <w:highlight w:val="none"/>
          <w:lang w:val="zh-CN"/>
        </w:rPr>
      </w:pPr>
      <w:r>
        <w:rPr>
          <w:rFonts w:hint="eastAsia" w:eastAsia="方正仿宋_GBK"/>
          <w:color w:val="000000"/>
          <w:sz w:val="32"/>
          <w:szCs w:val="32"/>
          <w:highlight w:val="none"/>
          <w:lang w:val="zh-CN"/>
        </w:rPr>
        <w:t>8</w:t>
      </w:r>
      <w:r>
        <w:rPr>
          <w:rFonts w:eastAsia="方正仿宋_GBK"/>
          <w:color w:val="000000"/>
          <w:sz w:val="32"/>
          <w:szCs w:val="32"/>
          <w:highlight w:val="none"/>
          <w:lang w:val="zh-CN"/>
        </w:rPr>
        <w:t>.</w:t>
      </w:r>
      <w:r>
        <w:rPr>
          <w:rFonts w:hint="eastAsia" w:eastAsia="方正仿宋_GBK"/>
          <w:color w:val="000000"/>
          <w:sz w:val="32"/>
          <w:szCs w:val="32"/>
          <w:highlight w:val="none"/>
          <w:lang w:val="zh-CN"/>
        </w:rPr>
        <w:t>1</w:t>
      </w:r>
      <w:r>
        <w:rPr>
          <w:rFonts w:hint="eastAsia" w:eastAsia="方正仿宋_GBK"/>
          <w:color w:val="000000"/>
          <w:kern w:val="0"/>
          <w:sz w:val="32"/>
          <w:szCs w:val="32"/>
          <w:highlight w:val="none"/>
        </w:rPr>
        <w:t>比选采购</w:t>
      </w:r>
      <w:r>
        <w:rPr>
          <w:rFonts w:eastAsia="方正仿宋_GBK"/>
          <w:color w:val="000000"/>
          <w:sz w:val="32"/>
          <w:szCs w:val="32"/>
          <w:highlight w:val="none"/>
          <w:lang w:val="zh-CN"/>
        </w:rPr>
        <w:t>响应方未按要求密封或未准时递交的比选响应文件。</w:t>
      </w:r>
    </w:p>
    <w:p>
      <w:pPr>
        <w:spacing w:line="600" w:lineRule="exact"/>
        <w:ind w:firstLine="640" w:firstLineChars="200"/>
        <w:rPr>
          <w:rFonts w:eastAsia="方正仿宋_GBK"/>
          <w:color w:val="000000"/>
          <w:sz w:val="32"/>
          <w:szCs w:val="32"/>
          <w:highlight w:val="none"/>
          <w:lang w:val="zh-CN"/>
        </w:rPr>
      </w:pPr>
      <w:r>
        <w:rPr>
          <w:rFonts w:hint="eastAsia" w:eastAsia="方正仿宋_GBK"/>
          <w:color w:val="000000"/>
          <w:sz w:val="32"/>
          <w:szCs w:val="32"/>
          <w:highlight w:val="none"/>
          <w:lang w:val="zh-CN"/>
        </w:rPr>
        <w:t>8.1.1</w:t>
      </w:r>
      <w:r>
        <w:rPr>
          <w:rFonts w:eastAsia="方正仿宋_GBK"/>
          <w:color w:val="000000"/>
          <w:sz w:val="32"/>
          <w:szCs w:val="32"/>
          <w:highlight w:val="none"/>
          <w:lang w:val="zh-CN"/>
        </w:rPr>
        <w:t xml:space="preserve"> 封面上须注明“项目名称”；</w:t>
      </w:r>
      <w:r>
        <w:rPr>
          <w:rFonts w:hint="eastAsia" w:eastAsia="方正仿宋_GBK"/>
          <w:color w:val="000000"/>
          <w:kern w:val="0"/>
          <w:sz w:val="32"/>
          <w:szCs w:val="32"/>
          <w:highlight w:val="none"/>
        </w:rPr>
        <w:t>比选</w:t>
      </w:r>
      <w:r>
        <w:rPr>
          <w:rFonts w:eastAsia="方正仿宋_GBK"/>
          <w:color w:val="000000"/>
          <w:sz w:val="32"/>
          <w:szCs w:val="32"/>
          <w:highlight w:val="none"/>
          <w:lang w:val="zh-CN"/>
        </w:rPr>
        <w:t>响应文件清单要求盖章或签字处及</w:t>
      </w:r>
      <w:r>
        <w:rPr>
          <w:rFonts w:hint="eastAsia" w:eastAsia="方正仿宋_GBK"/>
          <w:color w:val="000000"/>
          <w:kern w:val="0"/>
          <w:sz w:val="32"/>
          <w:szCs w:val="32"/>
          <w:highlight w:val="none"/>
        </w:rPr>
        <w:t>比选</w:t>
      </w:r>
      <w:r>
        <w:rPr>
          <w:rFonts w:eastAsia="方正仿宋_GBK"/>
          <w:color w:val="000000"/>
          <w:sz w:val="32"/>
          <w:szCs w:val="32"/>
          <w:highlight w:val="none"/>
          <w:lang w:val="zh-CN"/>
        </w:rPr>
        <w:t>响应文件外包装上密封处加盖</w:t>
      </w:r>
      <w:r>
        <w:rPr>
          <w:rFonts w:hint="eastAsia" w:eastAsia="方正仿宋_GBK"/>
          <w:color w:val="000000"/>
          <w:kern w:val="0"/>
          <w:sz w:val="32"/>
          <w:szCs w:val="32"/>
          <w:highlight w:val="none"/>
        </w:rPr>
        <w:t>比选</w:t>
      </w:r>
      <w:r>
        <w:rPr>
          <w:rFonts w:eastAsia="方正仿宋_GBK"/>
          <w:color w:val="000000"/>
          <w:sz w:val="32"/>
          <w:szCs w:val="32"/>
          <w:highlight w:val="none"/>
          <w:lang w:val="zh-CN"/>
        </w:rPr>
        <w:t>响应方公章、法定代表人盖章或签字。</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8.2比选</w:t>
      </w:r>
      <w:r>
        <w:rPr>
          <w:rFonts w:eastAsia="方正仿宋_GBK"/>
          <w:color w:val="000000"/>
          <w:sz w:val="32"/>
          <w:szCs w:val="32"/>
          <w:highlight w:val="none"/>
        </w:rPr>
        <w:t>响应文件散装或者活页装订的；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8.3</w:t>
      </w:r>
      <w:r>
        <w:rPr>
          <w:rFonts w:eastAsia="方正仿宋_GBK"/>
          <w:color w:val="000000"/>
          <w:sz w:val="32"/>
          <w:szCs w:val="32"/>
          <w:highlight w:val="none"/>
        </w:rPr>
        <w:t xml:space="preserve"> 资质不符或超出经营范围比选的；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8.4</w:t>
      </w:r>
      <w:r>
        <w:rPr>
          <w:rFonts w:eastAsia="方正仿宋_GBK"/>
          <w:color w:val="000000"/>
          <w:sz w:val="32"/>
          <w:szCs w:val="32"/>
          <w:highlight w:val="none"/>
        </w:rPr>
        <w:t xml:space="preserve"> 有串通比选或弄虚作假或有其他违法行为的；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8.5</w:t>
      </w:r>
      <w:r>
        <w:rPr>
          <w:rFonts w:eastAsia="方正仿宋_GBK"/>
          <w:color w:val="000000"/>
          <w:sz w:val="32"/>
          <w:szCs w:val="32"/>
          <w:highlight w:val="none"/>
        </w:rPr>
        <w:t xml:space="preserve"> </w:t>
      </w:r>
      <w:r>
        <w:rPr>
          <w:rFonts w:hint="eastAsia" w:eastAsia="方正仿宋_GBK"/>
          <w:color w:val="000000"/>
          <w:sz w:val="32"/>
          <w:szCs w:val="32"/>
          <w:highlight w:val="none"/>
        </w:rPr>
        <w:t>比选</w:t>
      </w:r>
      <w:r>
        <w:rPr>
          <w:rFonts w:eastAsia="方正仿宋_GBK"/>
          <w:color w:val="000000"/>
          <w:sz w:val="32"/>
          <w:szCs w:val="32"/>
          <w:highlight w:val="none"/>
        </w:rPr>
        <w:t>响应文件无法定代表签字或签字人无有效授权书的；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8.6</w:t>
      </w:r>
      <w:r>
        <w:rPr>
          <w:rFonts w:eastAsia="方正仿宋_GBK"/>
          <w:color w:val="000000"/>
          <w:sz w:val="32"/>
          <w:szCs w:val="32"/>
          <w:highlight w:val="none"/>
        </w:rPr>
        <w:t xml:space="preserve"> 比选有效期不足的；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8.7</w:t>
      </w:r>
      <w:r>
        <w:rPr>
          <w:rFonts w:eastAsia="方正仿宋_GBK"/>
          <w:color w:val="000000"/>
          <w:sz w:val="32"/>
          <w:szCs w:val="32"/>
          <w:highlight w:val="none"/>
        </w:rPr>
        <w:t xml:space="preserve"> 未按规定的格式填写，内容不全或关键字迹模糊、无法辨认的；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8.8</w:t>
      </w:r>
      <w:r>
        <w:rPr>
          <w:rFonts w:eastAsia="方正仿宋_GBK"/>
          <w:color w:val="000000"/>
          <w:sz w:val="32"/>
          <w:szCs w:val="32"/>
          <w:highlight w:val="none"/>
        </w:rPr>
        <w:t>评审委员会审查发现比选响应文件未能对比选文件提出的所有实质性要求和条件作出响应的</w:t>
      </w:r>
      <w:r>
        <w:rPr>
          <w:rFonts w:hint="eastAsia" w:eastAsia="方正仿宋_GBK"/>
          <w:color w:val="000000"/>
          <w:sz w:val="32"/>
          <w:szCs w:val="32"/>
          <w:highlight w:val="none"/>
        </w:rPr>
        <w:t>；</w:t>
      </w:r>
    </w:p>
    <w:p>
      <w:pPr>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8.9比选采购响应文件份数不足；</w:t>
      </w:r>
    </w:p>
    <w:p>
      <w:pPr>
        <w:spacing w:line="600" w:lineRule="exact"/>
        <w:ind w:firstLine="640" w:firstLineChars="200"/>
        <w:rPr>
          <w:rFonts w:eastAsia="方正仿宋_GBK"/>
          <w:color w:val="000000"/>
          <w:kern w:val="0"/>
          <w:sz w:val="32"/>
          <w:szCs w:val="32"/>
          <w:highlight w:val="none"/>
        </w:rPr>
      </w:pPr>
      <w:r>
        <w:rPr>
          <w:rFonts w:hint="eastAsia" w:eastAsia="方正仿宋_GBK"/>
          <w:color w:val="000000"/>
          <w:kern w:val="0"/>
          <w:sz w:val="32"/>
          <w:szCs w:val="32"/>
          <w:highlight w:val="none"/>
        </w:rPr>
        <w:t>8.10 比选采购响应文件封面未标注正副本（密封袋封面无需标注正副本）。</w:t>
      </w:r>
    </w:p>
    <w:p>
      <w:pPr>
        <w:autoSpaceDE w:val="0"/>
        <w:autoSpaceDN w:val="0"/>
        <w:adjustRightInd w:val="0"/>
        <w:spacing w:line="600" w:lineRule="exact"/>
        <w:ind w:firstLine="630" w:firstLineChars="196"/>
        <w:rPr>
          <w:rFonts w:ascii="方正黑体_GBK" w:eastAsia="方正黑体_GBK"/>
          <w:b/>
          <w:bCs/>
          <w:color w:val="000000"/>
          <w:kern w:val="0"/>
          <w:sz w:val="32"/>
          <w:szCs w:val="32"/>
          <w:highlight w:val="none"/>
        </w:rPr>
      </w:pPr>
      <w:r>
        <w:rPr>
          <w:rFonts w:hint="eastAsia" w:ascii="方正黑体_GBK" w:eastAsia="方正黑体_GBK"/>
          <w:b/>
          <w:bCs/>
          <w:color w:val="000000"/>
          <w:kern w:val="0"/>
          <w:sz w:val="32"/>
          <w:szCs w:val="32"/>
          <w:highlight w:val="none"/>
        </w:rPr>
        <w:t>九、响应人违约等行为约束要求</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9.1 采购人将进一步核查比选采购响应人在比选采购响应文件中提供的材料，若在评审期间发现比选采购响应人提供了虚假资料，其比选采购资格将被否决，并将被列入采购人黑名单；若在评审结果公示期间发现成交候选人在比选采购响应时提供了虚假资料，采购人将取消其成交资格，并将被列入采购人黑名单；若在合同实施阶段发现承包人在参与比选采购时提供了虚假资料，采购人将按合同相关条款处罚，并将被列入采购人黑名单，给采购人造成损失的，承包人还应依法承担违约赔偿责任。</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9.2 在比选采购响应有效期内，比选采购响应人无故放弃成交候选人资格的，将被列入采购人黑名单。</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9.3成交人在收到成交通知书后，无正当理由不与采购人订立合同，在签订合同时向采购人提出附加条件，或者不按照采购文件要求提交履约保证金的，将被列入采购人黑名单。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9.4 评审期间若发现比选采购响应人有围标、串标或以他人名义参与比选采购的，其比选采购响应将被否决，并将被列入采购人黑名单；若在评审结果公示期间发现成交候选人有围标、串标或以他人名义参加比选采购的，采购人将取消其成交资格且将被列入采购人黑名单；若在合同实施阶段发现承包人在参与比选采购时有围标、串标或以他人名义参加比选采购的，采购人将按合同相关条款处罚，并将被列入采购人黑名单，给采购人造成损失的，承包人还应依法承担违约赔偿责任。</w:t>
      </w:r>
    </w:p>
    <w:p>
      <w:pPr>
        <w:autoSpaceDE w:val="0"/>
        <w:autoSpaceDN w:val="0"/>
        <w:adjustRightInd w:val="0"/>
        <w:spacing w:line="600" w:lineRule="exact"/>
        <w:ind w:firstLine="640" w:firstLineChars="200"/>
        <w:rPr>
          <w:rFonts w:ascii="方正黑体_GBK" w:eastAsia="方正黑体_GBK"/>
          <w:b/>
          <w:bCs/>
          <w:color w:val="000000"/>
          <w:kern w:val="0"/>
          <w:sz w:val="32"/>
          <w:szCs w:val="32"/>
          <w:highlight w:val="none"/>
        </w:rPr>
      </w:pPr>
      <w:r>
        <w:rPr>
          <w:rFonts w:hint="eastAsia" w:eastAsia="方正仿宋_GBK"/>
          <w:color w:val="000000"/>
          <w:sz w:val="32"/>
          <w:szCs w:val="32"/>
          <w:highlight w:val="none"/>
        </w:rPr>
        <w:t>注：黑名单有效期3年，被列入黑名单的单位在黑名单有效期内禁止参与采购人的项目。</w:t>
      </w:r>
    </w:p>
    <w:p>
      <w:pPr>
        <w:autoSpaceDE w:val="0"/>
        <w:autoSpaceDN w:val="0"/>
        <w:adjustRightInd w:val="0"/>
        <w:spacing w:line="600" w:lineRule="exact"/>
        <w:ind w:firstLine="630" w:firstLineChars="196"/>
        <w:rPr>
          <w:rFonts w:ascii="方正黑体_GBK" w:eastAsia="方正黑体_GBK"/>
          <w:b/>
          <w:color w:val="000000"/>
          <w:sz w:val="32"/>
          <w:szCs w:val="32"/>
          <w:highlight w:val="none"/>
        </w:rPr>
      </w:pPr>
      <w:bookmarkStart w:id="0" w:name="_GoBack"/>
      <w:bookmarkEnd w:id="0"/>
      <w:r>
        <w:rPr>
          <w:rFonts w:hint="eastAsia" w:ascii="方正黑体_GBK" w:eastAsia="方正黑体_GBK"/>
          <w:b/>
          <w:color w:val="000000"/>
          <w:sz w:val="32"/>
          <w:szCs w:val="32"/>
          <w:highlight w:val="none"/>
        </w:rPr>
        <w:t>十、比选采购结果异议</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10.1 比选采购响应人或其他利害关系人认为采购活动不符合法律、行政等规定的，应当在采购结果公示期之内以书面形式向采购人提出异议（以采购人收到书面异议之日为准）。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10.2 异议提出人向采购人提起异议时，应当提交书面异议书。异议书应当包括下列内容：</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（一）异议提出人的名称、地址及有效联系方式。</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（二）异议事项的基本事实。</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（三）异议请求及主张。</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（四）有效线索和相关证据、证明材料。</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10.3 异议提出人对异议事项提出的请求和主张，有责任提供证据；只有自己陈述而不能提出其他相关证据的，采购人对其请求和主张不予支持。</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10.4 异议提出人不得虚假异议、恶意异议，不得以异议为名排挤竞争对手，阻碍干扰采购活动的正常进行。若出现该情况，视为无效异议，不再受理。</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（一）招标投标法第二十二条规定的招标投标保密信息。</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（二）应当保密的采购响应文件（但采购人提起异议时，采购响应文件不作为非法证据）。</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（三）招标投标法第四十四条规定保密的投标文件评审和比较情况、中标候选人推荐情况和评标有关的其他情况。</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（四）其他依法应当保密的信息和资料。</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10.6 有下列情形之一的异议，不予受理：</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（一）异议事项不具体，且未提供有效线索、相关证据和证明材料，难以查证。</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（二）未署异议提出人真实姓名、签字和有效联系方式。</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（四）不在结果公示期内的。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（五）已对异议事项做出答复的。</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注：对比选采购文件内容的异议应在比选采购文件规定的质疑期内提出；对比选采购唱价环节的异议应在比选采购唱价环节提出。</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10.7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600" w:lineRule="exact"/>
        <w:ind w:firstLine="643" w:firstLineChars="200"/>
        <w:rPr>
          <w:rFonts w:ascii="方正黑体_GBK" w:eastAsia="方正黑体_GBK"/>
          <w:b/>
          <w:color w:val="000000"/>
          <w:sz w:val="32"/>
          <w:szCs w:val="32"/>
          <w:highlight w:val="none"/>
        </w:rPr>
      </w:pPr>
      <w:r>
        <w:rPr>
          <w:rFonts w:hint="eastAsia" w:ascii="方正黑体_GBK" w:eastAsia="方正黑体_GBK"/>
          <w:b/>
          <w:color w:val="000000"/>
          <w:sz w:val="32"/>
          <w:szCs w:val="32"/>
          <w:highlight w:val="none"/>
        </w:rPr>
        <w:t>十一、监督部门</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中共重庆市渝武机场有限公司（武隆机场建设指挥部）纪律检查委员会</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地址：重庆市武隆区仙女山镇仙女山机场办公楼</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电话：023-77904126</w:t>
      </w:r>
    </w:p>
    <w:p>
      <w:pPr>
        <w:autoSpaceDE w:val="0"/>
        <w:autoSpaceDN w:val="0"/>
        <w:adjustRightInd w:val="0"/>
        <w:spacing w:line="600" w:lineRule="exact"/>
        <w:ind w:firstLine="643" w:firstLineChars="200"/>
        <w:rPr>
          <w:rFonts w:ascii="方正黑体_GBK" w:eastAsia="方正黑体_GBK"/>
          <w:b/>
          <w:color w:val="000000"/>
          <w:sz w:val="32"/>
          <w:szCs w:val="32"/>
          <w:highlight w:val="none"/>
        </w:rPr>
      </w:pPr>
      <w:r>
        <w:rPr>
          <w:rFonts w:hint="eastAsia" w:ascii="方正黑体_GBK" w:eastAsia="方正黑体_GBK"/>
          <w:b/>
          <w:color w:val="000000"/>
          <w:sz w:val="32"/>
          <w:szCs w:val="32"/>
          <w:highlight w:val="none"/>
        </w:rPr>
        <w:t>十二、结果异议提交渠道</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正式结果异议函件应同步提交采购人及监督机构。</w:t>
      </w:r>
    </w:p>
    <w:p>
      <w:pPr>
        <w:autoSpaceDE w:val="0"/>
        <w:autoSpaceDN w:val="0"/>
        <w:adjustRightInd w:val="0"/>
        <w:snapToGrid w:val="0"/>
        <w:spacing w:line="600" w:lineRule="exact"/>
        <w:ind w:firstLine="643" w:firstLineChars="200"/>
        <w:textAlignment w:val="bottom"/>
        <w:rPr>
          <w:rFonts w:eastAsia="方正仿宋_GBK"/>
          <w:b/>
          <w:color w:val="000000"/>
          <w:sz w:val="32"/>
          <w:szCs w:val="32"/>
          <w:highlight w:val="none"/>
        </w:rPr>
      </w:pPr>
      <w:r>
        <w:rPr>
          <w:rFonts w:hint="eastAsia" w:ascii="方正黑体_GBK" w:eastAsia="方正黑体_GBK"/>
          <w:b/>
          <w:bCs/>
          <w:color w:val="000000"/>
          <w:kern w:val="0"/>
          <w:sz w:val="32"/>
          <w:szCs w:val="32"/>
          <w:highlight w:val="none"/>
        </w:rPr>
        <w:t>十三</w:t>
      </w:r>
      <w:r>
        <w:rPr>
          <w:rFonts w:ascii="方正黑体_GBK" w:eastAsia="方正黑体_GBK"/>
          <w:b/>
          <w:bCs/>
          <w:color w:val="000000"/>
          <w:kern w:val="0"/>
          <w:sz w:val="32"/>
          <w:szCs w:val="32"/>
          <w:highlight w:val="none"/>
        </w:rPr>
        <w:t>、</w:t>
      </w:r>
      <w:r>
        <w:rPr>
          <w:rFonts w:hint="eastAsia" w:ascii="方正黑体_GBK" w:eastAsia="方正黑体_GBK"/>
          <w:b/>
          <w:bCs/>
          <w:color w:val="000000"/>
          <w:kern w:val="0"/>
          <w:sz w:val="32"/>
          <w:szCs w:val="32"/>
          <w:highlight w:val="none"/>
        </w:rPr>
        <w:t>比选</w:t>
      </w:r>
      <w:r>
        <w:rPr>
          <w:rFonts w:ascii="方正黑体_GBK" w:eastAsia="方正黑体_GBK"/>
          <w:b/>
          <w:bCs/>
          <w:color w:val="000000"/>
          <w:kern w:val="0"/>
          <w:sz w:val="32"/>
          <w:szCs w:val="32"/>
          <w:highlight w:val="none"/>
        </w:rPr>
        <w:t>时间、地点及结果通知</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13.1 比选采购响应文件必须在2021年11月03日14:00至15:30时送到重庆市渝武机场有限公司办公楼（重庆市武隆区仙女山镇仙女山机场内）206办公室，只接受现场递交，不接受其他方式递交，过期不予受理。</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13.2  2021年11月03日15:30时在重庆市渝武机场有限公司办公楼210会议室对本项目进行比选采购，比选采购响应人须参加。</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注：比选采购开始前，各比选采购响应人可在重庆市渝武机场有限公司办公楼212办公室确认具体比选采购地点。</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13.3 参加比选采购唱价会议的比选采购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比选采购响应人若未派法定代表人或委托代理人出席比选采购唱价会议，视为该比选采购响应人默认比选采购唱价结果。</w:t>
      </w:r>
    </w:p>
    <w:p>
      <w:pPr>
        <w:autoSpaceDE w:val="0"/>
        <w:autoSpaceDN w:val="0"/>
        <w:adjustRightInd w:val="0"/>
        <w:spacing w:line="600" w:lineRule="exact"/>
        <w:ind w:firstLine="640" w:firstLineChars="200"/>
        <w:rPr>
          <w:rFonts w:eastAsia="方正仿宋_GBK"/>
          <w:color w:val="000000"/>
          <w:sz w:val="32"/>
          <w:szCs w:val="32"/>
          <w:highlight w:val="none"/>
        </w:rPr>
      </w:pPr>
      <w:r>
        <w:rPr>
          <w:rFonts w:hint="eastAsia" w:eastAsia="方正仿宋_GBK"/>
          <w:color w:val="000000"/>
          <w:sz w:val="32"/>
          <w:szCs w:val="32"/>
          <w:highlight w:val="none"/>
        </w:rPr>
        <w:t>13.4 比选采购结果通知：拟成交结果将公示在重庆机场集团有限公司官方网站（www.cqa.cn），待结果确定后会及时通知，原则上只通知被选中的比选采购响应人，对未被选中的比选采购响应人不通知、不解释，响应文件不予查阅、</w:t>
      </w:r>
      <w:r>
        <w:rPr>
          <w:rFonts w:eastAsia="方正仿宋_GBK"/>
          <w:color w:val="000000"/>
          <w:sz w:val="32"/>
          <w:szCs w:val="32"/>
          <w:highlight w:val="none"/>
        </w:rPr>
        <w:t>不予</w:t>
      </w:r>
      <w:r>
        <w:rPr>
          <w:rFonts w:hint="eastAsia" w:eastAsia="方正仿宋_GBK"/>
          <w:color w:val="000000"/>
          <w:sz w:val="32"/>
          <w:szCs w:val="32"/>
          <w:highlight w:val="none"/>
        </w:rPr>
        <w:t>退还。</w:t>
      </w:r>
    </w:p>
    <w:p>
      <w:pPr>
        <w:widowControl/>
        <w:spacing w:line="600" w:lineRule="exact"/>
        <w:ind w:firstLine="643" w:firstLineChars="200"/>
        <w:rPr>
          <w:rFonts w:ascii="方正黑体_GBK" w:eastAsia="方正黑体_GBK"/>
          <w:b/>
          <w:bCs/>
          <w:color w:val="000000"/>
          <w:kern w:val="0"/>
          <w:sz w:val="32"/>
          <w:szCs w:val="32"/>
          <w:highlight w:val="none"/>
        </w:rPr>
      </w:pPr>
      <w:r>
        <w:rPr>
          <w:rFonts w:ascii="方正黑体_GBK" w:eastAsia="方正黑体_GBK"/>
          <w:b/>
          <w:bCs/>
          <w:color w:val="000000"/>
          <w:kern w:val="0"/>
          <w:sz w:val="32"/>
          <w:szCs w:val="32"/>
          <w:highlight w:val="none"/>
        </w:rPr>
        <w:t>九、联系方式</w:t>
      </w:r>
    </w:p>
    <w:p>
      <w:pPr>
        <w:autoSpaceDE w:val="0"/>
        <w:autoSpaceDN w:val="0"/>
        <w:adjustRightInd w:val="0"/>
        <w:spacing w:line="600" w:lineRule="exact"/>
        <w:ind w:firstLine="640" w:firstLineChars="200"/>
        <w:rPr>
          <w:rFonts w:eastAsia="方正仿宋_GBK"/>
          <w:color w:val="000000"/>
          <w:sz w:val="32"/>
          <w:szCs w:val="32"/>
          <w:highlight w:val="none"/>
        </w:rPr>
      </w:pPr>
      <w:r>
        <w:rPr>
          <w:rFonts w:eastAsia="方正仿宋_GBK"/>
          <w:color w:val="000000"/>
          <w:sz w:val="32"/>
          <w:szCs w:val="32"/>
          <w:highlight w:val="none"/>
        </w:rPr>
        <w:t>比选单位：重庆市渝武机场有限公司</w:t>
      </w:r>
    </w:p>
    <w:p>
      <w:pPr>
        <w:autoSpaceDE w:val="0"/>
        <w:autoSpaceDN w:val="0"/>
        <w:adjustRightInd w:val="0"/>
        <w:spacing w:line="600" w:lineRule="exact"/>
        <w:ind w:firstLine="640" w:firstLineChars="200"/>
        <w:rPr>
          <w:rFonts w:eastAsia="方正仿宋_GBK"/>
          <w:color w:val="000000"/>
          <w:sz w:val="32"/>
          <w:szCs w:val="32"/>
          <w:highlight w:val="none"/>
        </w:rPr>
      </w:pPr>
      <w:r>
        <w:rPr>
          <w:rFonts w:eastAsia="方正仿宋_GBK"/>
          <w:color w:val="000000"/>
          <w:sz w:val="32"/>
          <w:szCs w:val="32"/>
          <w:highlight w:val="none"/>
        </w:rPr>
        <w:t>联系人：</w:t>
      </w:r>
      <w:r>
        <w:rPr>
          <w:rFonts w:hint="eastAsia" w:eastAsia="方正仿宋_GBK"/>
          <w:color w:val="000000"/>
          <w:sz w:val="32"/>
          <w:szCs w:val="32"/>
          <w:highlight w:val="none"/>
        </w:rPr>
        <w:t>戴先生</w:t>
      </w:r>
    </w:p>
    <w:p>
      <w:pPr>
        <w:autoSpaceDE w:val="0"/>
        <w:autoSpaceDN w:val="0"/>
        <w:adjustRightInd w:val="0"/>
        <w:spacing w:line="600" w:lineRule="exact"/>
        <w:ind w:firstLine="640" w:firstLineChars="200"/>
        <w:rPr>
          <w:rFonts w:eastAsia="方正仿宋_GBK"/>
          <w:color w:val="000000"/>
          <w:sz w:val="32"/>
          <w:szCs w:val="32"/>
          <w:highlight w:val="none"/>
        </w:rPr>
      </w:pPr>
      <w:r>
        <w:rPr>
          <w:rFonts w:eastAsia="方正仿宋_GBK"/>
          <w:color w:val="000000"/>
          <w:sz w:val="32"/>
          <w:szCs w:val="32"/>
          <w:highlight w:val="none"/>
        </w:rPr>
        <w:t>电话：023-779041</w:t>
      </w:r>
      <w:r>
        <w:rPr>
          <w:rFonts w:hint="eastAsia" w:eastAsia="方正仿宋_GBK"/>
          <w:color w:val="000000"/>
          <w:sz w:val="32"/>
          <w:szCs w:val="32"/>
          <w:highlight w:val="none"/>
        </w:rPr>
        <w:t>29</w:t>
      </w:r>
    </w:p>
    <w:p>
      <w:pPr>
        <w:autoSpaceDE w:val="0"/>
        <w:autoSpaceDN w:val="0"/>
        <w:adjustRightInd w:val="0"/>
        <w:spacing w:line="600" w:lineRule="exact"/>
        <w:ind w:firstLine="640" w:firstLineChars="200"/>
        <w:rPr>
          <w:rFonts w:eastAsia="方正仿宋_GBK"/>
          <w:color w:val="000000"/>
          <w:sz w:val="32"/>
          <w:szCs w:val="32"/>
          <w:highlight w:val="none"/>
        </w:rPr>
      </w:pPr>
      <w:r>
        <w:rPr>
          <w:rFonts w:eastAsia="方正仿宋_GBK"/>
          <w:color w:val="000000"/>
          <w:sz w:val="32"/>
          <w:szCs w:val="32"/>
          <w:highlight w:val="none"/>
        </w:rPr>
        <w:t>邮编：408500</w:t>
      </w:r>
    </w:p>
    <w:p>
      <w:pPr>
        <w:snapToGrid w:val="0"/>
        <w:spacing w:line="600" w:lineRule="exact"/>
        <w:ind w:firstLine="1600" w:firstLineChars="500"/>
        <w:rPr>
          <w:rFonts w:eastAsia="方正仿宋_GBK"/>
          <w:sz w:val="32"/>
          <w:szCs w:val="32"/>
          <w:highlight w:val="none"/>
        </w:rPr>
      </w:pPr>
    </w:p>
    <w:p>
      <w:pPr>
        <w:snapToGrid w:val="0"/>
        <w:spacing w:line="600" w:lineRule="exact"/>
        <w:rPr>
          <w:rFonts w:ascii="方正仿宋_GBK" w:hAnsi="黑体" w:eastAsia="方正仿宋_GBK"/>
          <w:sz w:val="28"/>
          <w:szCs w:val="28"/>
          <w:highlight w:val="none"/>
        </w:rPr>
      </w:pPr>
      <w:r>
        <w:rPr>
          <w:rFonts w:hint="eastAsia" w:ascii="方正仿宋_GBK" w:hAnsi="黑体" w:eastAsia="方正仿宋_GBK"/>
          <w:sz w:val="28"/>
          <w:szCs w:val="28"/>
          <w:highlight w:val="none"/>
        </w:rPr>
        <w:br w:type="page"/>
      </w:r>
    </w:p>
    <w:p>
      <w:pPr>
        <w:snapToGrid w:val="0"/>
        <w:rPr>
          <w:rFonts w:eastAsia="方正仿宋_GBK"/>
          <w:sz w:val="32"/>
          <w:szCs w:val="32"/>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第二章  合同条款及格式</w:t>
      </w:r>
    </w:p>
    <w:p>
      <w:pPr>
        <w:pStyle w:val="5"/>
        <w:jc w:val="center"/>
        <w:rPr>
          <w:rFonts w:ascii="方正仿宋_GBK" w:hAnsi="方正仿宋_GBK" w:eastAsia="方正仿宋_GBK" w:cs="方正仿宋_GBK"/>
          <w:color w:val="FF0000"/>
          <w:sz w:val="28"/>
          <w:szCs w:val="28"/>
          <w:highlight w:val="none"/>
        </w:rPr>
      </w:pPr>
      <w:r>
        <w:rPr>
          <w:rFonts w:hint="eastAsia" w:ascii="方正小标宋_GBK" w:hAnsi="方正小标宋_GBK" w:eastAsia="方正小标宋_GBK" w:cs="方正小标宋_GBK"/>
          <w:color w:val="000000"/>
          <w:sz w:val="44"/>
          <w:szCs w:val="44"/>
          <w:highlight w:val="none"/>
        </w:rPr>
        <w:t>党建阵地文化建设展示项</w:t>
      </w:r>
      <w:r>
        <w:rPr>
          <w:rFonts w:hint="eastAsia" w:ascii="方正小标宋_GBK" w:hAnsi="仿宋" w:eastAsia="方正小标宋_GBK" w:cs="方正小标宋简体"/>
          <w:bCs/>
          <w:color w:val="000000"/>
          <w:sz w:val="44"/>
          <w:szCs w:val="44"/>
          <w:highlight w:val="none"/>
        </w:rPr>
        <w:t>目合同</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委托方名称：             (以下称甲方)</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 xml:space="preserve">地    址： </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 xml:space="preserve">联 系 人： </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 xml:space="preserve">电    话：   </w:t>
      </w:r>
    </w:p>
    <w:p>
      <w:pPr>
        <w:pStyle w:val="5"/>
        <w:rPr>
          <w:rFonts w:ascii="黑体" w:hAnsi="黑体" w:eastAsia="黑体" w:cs="黑体"/>
          <w:szCs w:val="32"/>
          <w:highlight w:val="none"/>
        </w:rPr>
      </w:pP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受托方名称：           （以下称乙方）</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 xml:space="preserve">地    址：      </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 xml:space="preserve">联 系 人： </w:t>
      </w:r>
    </w:p>
    <w:p>
      <w:pPr>
        <w:spacing w:line="760" w:lineRule="exact"/>
        <w:ind w:right="-23" w:rightChars="-11"/>
        <w:jc w:val="left"/>
        <w:rPr>
          <w:rFonts w:ascii="黑体" w:hAnsi="黑体" w:eastAsia="黑体" w:cs="黑体"/>
          <w:sz w:val="32"/>
          <w:szCs w:val="32"/>
          <w:highlight w:val="none"/>
        </w:rPr>
      </w:pPr>
      <w:r>
        <w:rPr>
          <w:rFonts w:hint="eastAsia" w:ascii="黑体" w:hAnsi="黑体" w:eastAsia="黑体" w:cs="黑体"/>
          <w:sz w:val="32"/>
          <w:szCs w:val="32"/>
          <w:highlight w:val="none"/>
        </w:rPr>
        <w:t xml:space="preserve">电    话： </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甲乙双方根据《中华人民共和国民法典》及相关的法律法规之规定，本着友好合作、协商一致的原则，就甲方委托乙方就重庆市渝武机场有限公司</w:t>
      </w:r>
      <w:r>
        <w:rPr>
          <w:rFonts w:hint="eastAsia" w:eastAsia="方正仿宋_GBK"/>
          <w:color w:val="000000"/>
          <w:sz w:val="32"/>
          <w:szCs w:val="32"/>
          <w:highlight w:val="none"/>
        </w:rPr>
        <w:t>党建阵地文化建设展示项目</w:t>
      </w:r>
      <w:r>
        <w:rPr>
          <w:rFonts w:hint="eastAsia" w:ascii="仿宋" w:hAnsi="仿宋" w:eastAsia="仿宋" w:cs="仿宋"/>
          <w:sz w:val="32"/>
          <w:szCs w:val="32"/>
          <w:highlight w:val="none"/>
        </w:rPr>
        <w:t>实施事宜达成协议如下：</w:t>
      </w:r>
    </w:p>
    <w:p>
      <w:pPr>
        <w:spacing w:line="760" w:lineRule="exact"/>
        <w:ind w:right="-23" w:rightChars="-11"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第一条  合同概述</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乙方受甲方的委托，将组织专业人员和团队为甲方提供《重庆市渝武机场有限公司</w:t>
      </w:r>
      <w:r>
        <w:rPr>
          <w:rFonts w:hint="eastAsia" w:eastAsia="方正仿宋_GBK"/>
          <w:color w:val="000000"/>
          <w:sz w:val="32"/>
          <w:szCs w:val="32"/>
          <w:highlight w:val="none"/>
        </w:rPr>
        <w:t>党建阵地文化建设展示项目</w:t>
      </w:r>
      <w:r>
        <w:rPr>
          <w:rFonts w:hint="eastAsia" w:ascii="仿宋" w:hAnsi="仿宋" w:eastAsia="仿宋" w:cs="仿宋"/>
          <w:sz w:val="32"/>
          <w:szCs w:val="32"/>
          <w:highlight w:val="none"/>
        </w:rPr>
        <w:t>》等。</w:t>
      </w:r>
    </w:p>
    <w:p>
      <w:pPr>
        <w:pStyle w:val="5"/>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第二条  履约保证金</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（1）履约保证金即合同总价的5%，乙方应在中选通知书发出后10日内以转账形式向甲方缴纳履约保证金，以作为乙方履行本合同项下相关义务的担保。履约保证金共计人民币     元，大写人民币           。履约保证金的退还：于党建阵地文化建设展示项目建成并经甲方验收合格后，一次性退还（不计利息）。</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（2）履约保证金应由乙方名义开立的账户支付到甲方账户，否则视为未支付，甲方有权追究乙方逾期付款责任，履约保证金缴纳账户：</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开 户 名：重庆市渝武机场有限公司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开户行及帐号：重庆农村商业银行武隆支行仙女分理处 2804030120010001926</w:t>
      </w:r>
    </w:p>
    <w:p>
      <w:pPr>
        <w:tabs>
          <w:tab w:val="left" w:pos="390"/>
        </w:tabs>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三、质量要求和技术标准</w:t>
      </w:r>
    </w:p>
    <w:p>
      <w:pPr>
        <w:tabs>
          <w:tab w:val="left" w:pos="390"/>
        </w:tabs>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供方提供的商品必须是全新的，完全符合国家有关技术和环保标准，供方的质量保证及售后服务承诺如下：</w:t>
      </w:r>
    </w:p>
    <w:p>
      <w:pPr>
        <w:rPr>
          <w:rFonts w:ascii="仿宋" w:hAnsi="仿宋" w:eastAsia="仿宋" w:cs="仿宋"/>
          <w:sz w:val="32"/>
          <w:szCs w:val="32"/>
          <w:highlight w:val="none"/>
        </w:rPr>
      </w:pPr>
      <w:r>
        <w:rPr>
          <w:rFonts w:ascii="仿宋" w:hAnsi="仿宋" w:eastAsia="仿宋" w:cs="仿宋"/>
          <w:sz w:val="32"/>
          <w:szCs w:val="32"/>
          <w:highlight w:val="none"/>
        </w:rPr>
        <w:t xml:space="preserve">    1</w:t>
      </w:r>
      <w:r>
        <w:rPr>
          <w:rFonts w:hint="eastAsia" w:ascii="仿宋" w:hAnsi="仿宋" w:eastAsia="仿宋" w:cs="仿宋"/>
          <w:sz w:val="32"/>
          <w:szCs w:val="32"/>
          <w:highlight w:val="none"/>
        </w:rPr>
        <w:t>、质保期限：</w:t>
      </w:r>
      <w:r>
        <w:rPr>
          <w:rFonts w:ascii="仿宋" w:hAnsi="仿宋" w:eastAsia="仿宋" w:cs="仿宋"/>
          <w:sz w:val="32"/>
          <w:szCs w:val="32"/>
          <w:highlight w:val="none"/>
        </w:rPr>
        <w:t>1</w:t>
      </w:r>
      <w:r>
        <w:rPr>
          <w:rFonts w:hint="eastAsia" w:ascii="仿宋" w:hAnsi="仿宋" w:eastAsia="仿宋" w:cs="仿宋"/>
          <w:sz w:val="32"/>
          <w:szCs w:val="32"/>
          <w:highlight w:val="none"/>
        </w:rPr>
        <w:t>年；</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2</w:t>
      </w:r>
      <w:r>
        <w:rPr>
          <w:rFonts w:hint="eastAsia" w:ascii="仿宋" w:hAnsi="仿宋" w:eastAsia="仿宋" w:cs="仿宋"/>
          <w:sz w:val="32"/>
          <w:szCs w:val="32"/>
          <w:highlight w:val="none"/>
        </w:rPr>
        <w:t>、保修范围：乙方安装制作的物品在保修期内，非人为因素造成的损坏、脱落情况，由乙方免费进行维修；如不能维修的予以更换。</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3</w:t>
      </w:r>
      <w:r>
        <w:rPr>
          <w:rFonts w:hint="eastAsia" w:ascii="仿宋" w:hAnsi="仿宋" w:eastAsia="仿宋" w:cs="仿宋"/>
          <w:sz w:val="32"/>
          <w:szCs w:val="32"/>
          <w:highlight w:val="none"/>
        </w:rPr>
        <w:t>、质保期后服务：质保期满后，如发生上述情况，根据实际维修或更换；</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4</w:t>
      </w:r>
      <w:r>
        <w:rPr>
          <w:rFonts w:hint="eastAsia" w:ascii="仿宋" w:hAnsi="仿宋" w:eastAsia="仿宋" w:cs="仿宋"/>
          <w:sz w:val="32"/>
          <w:szCs w:val="32"/>
          <w:highlight w:val="none"/>
        </w:rPr>
        <w:t>、服务措施：接到甲方售后需求，专业技术人员不超过24小时上门服务，保证</w:t>
      </w:r>
      <w:r>
        <w:rPr>
          <w:rFonts w:ascii="仿宋" w:hAnsi="仿宋" w:eastAsia="仿宋" w:cs="仿宋"/>
          <w:sz w:val="32"/>
          <w:szCs w:val="32"/>
          <w:highlight w:val="none"/>
        </w:rPr>
        <w:t>24</w:t>
      </w:r>
      <w:r>
        <w:rPr>
          <w:rFonts w:hint="eastAsia" w:ascii="仿宋" w:hAnsi="仿宋" w:eastAsia="仿宋" w:cs="仿宋"/>
          <w:sz w:val="32"/>
          <w:szCs w:val="32"/>
          <w:highlight w:val="none"/>
        </w:rPr>
        <w:t>小时不间断售后。</w:t>
      </w:r>
    </w:p>
    <w:p>
      <w:pPr>
        <w:pStyle w:val="33"/>
        <w:numPr>
          <w:ilvl w:val="0"/>
          <w:numId w:val="1"/>
        </w:numPr>
        <w:ind w:firstLineChars="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供应方法</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由甲方提供所需的内容及相关素材，乙方根据甲方提供设计图纸及工艺、材料要求，由乙方负责制作、运输至指定地点并进行安装。乙方自合同签订后30个工作日内安装完毕、通过甲方验收合格并交付甲方。</w:t>
      </w:r>
    </w:p>
    <w:p>
      <w:pPr>
        <w:ind w:firstLine="643" w:firstLineChars="200"/>
        <w:rPr>
          <w:rFonts w:ascii="仿宋" w:hAnsi="仿宋" w:eastAsia="仿宋" w:cs="仿宋"/>
          <w:sz w:val="32"/>
          <w:szCs w:val="32"/>
          <w:highlight w:val="none"/>
        </w:rPr>
      </w:pPr>
      <w:r>
        <w:rPr>
          <w:rFonts w:hint="eastAsia" w:ascii="方正黑体_GBK" w:hAnsi="仿宋" w:eastAsia="方正黑体_GBK" w:cs="仿宋"/>
          <w:b/>
          <w:sz w:val="32"/>
          <w:szCs w:val="32"/>
          <w:highlight w:val="none"/>
        </w:rPr>
        <w:t>五、验收标准、方法</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待项目施工完毕后，按甲方确定的设计图进行验收，验收不合格的，按甲方要求进行整改，直至验收合格。</w:t>
      </w:r>
    </w:p>
    <w:p>
      <w:pPr>
        <w:pStyle w:val="5"/>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六、合同补充及变更</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虽然在签署本合同前，双方已审慎考虑了各种可能，但仍不排除随着项目深入，项目的范围和深度可能会发生变化，双方将本着精诚合作的原则积极协商，调整预定的目标、计划和费用，双方就此达成的任何新的条款视为本合同不可分割的一个部分，与本合同具有同等约束力，本合同若与新的条款有冲突的地方，以新的条款为准。</w:t>
      </w:r>
    </w:p>
    <w:p>
      <w:pPr>
        <w:pStyle w:val="5"/>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七、 违约责任</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7.1合同生效后，双方应严格履行各自在合同项下的义务，不得擅自变更或解除合同。除发生不可抗力事件外，任何一方未能完全、正确地履行其在本合同下的义务，应承担其违约而给另一方造成的一切损失。</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7.2本合同双方均有过错的，应根据各方实际过错程度，分别承担各自的违约责任。</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7.3本合同一方就另一方的任何违约行为给予的任何宽容、宽限或延缓行使根据法律或本合同规定享有的权利，不被视为该方对其自身权利的放弃。</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w:t>
      </w:r>
      <w:r>
        <w:rPr>
          <w:rFonts w:ascii="仿宋" w:hAnsi="仿宋" w:eastAsia="仿宋" w:cs="仿宋"/>
          <w:sz w:val="32"/>
          <w:szCs w:val="32"/>
          <w:highlight w:val="none"/>
        </w:rPr>
        <w:t xml:space="preserve">.4 </w:t>
      </w:r>
      <w:r>
        <w:rPr>
          <w:rFonts w:hint="eastAsia" w:ascii="仿宋" w:hAnsi="仿宋" w:eastAsia="仿宋" w:cs="仿宋"/>
          <w:sz w:val="32"/>
          <w:szCs w:val="32"/>
          <w:highlight w:val="none"/>
        </w:rPr>
        <w:t>乙方未按约定时间完成项目并交付甲方的，每逾期一日，应向甲方支付合同总额万分之五的违约金，逾期超过1</w:t>
      </w:r>
      <w:r>
        <w:rPr>
          <w:rFonts w:ascii="仿宋" w:hAnsi="仿宋" w:eastAsia="仿宋" w:cs="仿宋"/>
          <w:sz w:val="32"/>
          <w:szCs w:val="32"/>
          <w:highlight w:val="none"/>
        </w:rPr>
        <w:t>5</w:t>
      </w:r>
      <w:r>
        <w:rPr>
          <w:rFonts w:hint="eastAsia" w:ascii="仿宋" w:hAnsi="仿宋" w:eastAsia="仿宋" w:cs="仿宋"/>
          <w:sz w:val="32"/>
          <w:szCs w:val="32"/>
          <w:highlight w:val="none"/>
        </w:rPr>
        <w:t>日，甲方有权解除合同，乙方应向甲方支付合同总额2</w:t>
      </w:r>
      <w:r>
        <w:rPr>
          <w:rFonts w:ascii="仿宋" w:hAnsi="仿宋" w:eastAsia="仿宋" w:cs="仿宋"/>
          <w:sz w:val="32"/>
          <w:szCs w:val="32"/>
          <w:highlight w:val="none"/>
        </w:rPr>
        <w:t>0%</w:t>
      </w:r>
      <w:r>
        <w:rPr>
          <w:rFonts w:hint="eastAsia" w:ascii="仿宋" w:hAnsi="仿宋" w:eastAsia="仿宋" w:cs="仿宋"/>
          <w:sz w:val="32"/>
          <w:szCs w:val="32"/>
          <w:highlight w:val="none"/>
        </w:rPr>
        <w:t>的违约金。</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w:t>
      </w:r>
      <w:r>
        <w:rPr>
          <w:rFonts w:ascii="仿宋" w:hAnsi="仿宋" w:eastAsia="仿宋" w:cs="仿宋"/>
          <w:sz w:val="32"/>
          <w:szCs w:val="32"/>
          <w:highlight w:val="none"/>
        </w:rPr>
        <w:t>.5</w:t>
      </w:r>
      <w:r>
        <w:rPr>
          <w:rFonts w:hint="eastAsia" w:ascii="仿宋" w:hAnsi="仿宋" w:eastAsia="仿宋" w:cs="仿宋"/>
          <w:sz w:val="32"/>
          <w:szCs w:val="32"/>
          <w:highlight w:val="none"/>
        </w:rPr>
        <w:t>合同履行中任何一方无正当理由而单方提出终止合同，均属单方毁约，毁约方除承担赔偿因此造成对方的全部经济损失外，还必须向对方支付合同价款100%的违约金。</w:t>
      </w:r>
    </w:p>
    <w:p>
      <w:pPr>
        <w:pStyle w:val="5"/>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八、知识产权</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8.1乙方保证对其向甲方提供的项目成果拥有完全的知识产权，不得侵犯第三方知识产权等合法权益。如在使用该项目成果过程中引起的一切知识产权或其他权利侵权索赔，概由乙方承担赔偿责任。</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8.2甲方对乙方提交的项目成果拥有相关的知识产权，未经甲方同意，乙方不得将在项目实施过程中甲方提供的任何资料及信息以及乙方提交的本项目成果文件以任何方式传播、转载、复制、出售或以任何其他方式处置。</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8.3本知识产权条款不因本合同的变更、终止或提前解除而失效。</w:t>
      </w:r>
    </w:p>
    <w:p>
      <w:pPr>
        <w:pStyle w:val="5"/>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九、保密</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9.1除非本合同另有约定，甲乙双方应尽最大努力，对其因履行本合同而取得的所有有关对方的各种形式的数据、技术或商业信息保密，包括本合同的任何内容及甲乙双方可能有的其他合作事项等。</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9.2本保密条款不因本合同的变更、终止或提前解除而失效。</w:t>
      </w:r>
    </w:p>
    <w:p>
      <w:pPr>
        <w:pStyle w:val="5"/>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十、不可抗力</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10.1不可抗力指本合同一方或双方无法控制、无法预见或虽然可以预见但无法避免且在本合同签署之日后发生并使任何一方无法全部或部分履行本合同的任何事件。不可抗力包括但不限于罢工、员工骚乱、爆炸、火灾、洪水、地震及其他自然灾害及战争、民众骚乱、故意破坏、征收、没收、政府主权行为、法律变化或未能取得政府对有关事项的批准或因政府的有关强制性规定和要求致使双方无法继续合作，以及其他重大事件或突发事件的发生。</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10.2如果发生不可抗力事件，履行本合同受阻的一方应以最便捷的方式毫无延误地通知另一方，并在不可抗力事件发生的十五(15)日内向另一方提供该事件的详细书面报告。受到不可抗力影响的一方应当采取所有合理行为消除不可抗力的影响及减少不可抗力对另一方的损失。双方应根据不可抗力事件对履行本合同的影响，决定是否终止或推迟本合同书的履行，或部分或全部地免除受阻方在本合同中的义务。</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10.3如不可抗力事件持续超过九十（90）日，双方均应进行友好协商以寻求双方可接受的解决方法。</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10.4如不可抗力导致合同目的不能实现的，合同即终止，双方互不承担责任。</w:t>
      </w:r>
    </w:p>
    <w:p>
      <w:pPr>
        <w:pStyle w:val="5"/>
        <w:ind w:firstLine="643" w:firstLineChars="200"/>
        <w:rPr>
          <w:rFonts w:ascii="方正黑体_GBK" w:hAnsi="仿宋" w:eastAsia="方正黑体_GBK" w:cs="仿宋"/>
          <w:b/>
          <w:sz w:val="32"/>
          <w:szCs w:val="32"/>
          <w:highlight w:val="none"/>
        </w:rPr>
      </w:pPr>
      <w:r>
        <w:rPr>
          <w:rFonts w:hint="eastAsia" w:ascii="方正黑体_GBK" w:hAnsi="仿宋" w:eastAsia="方正黑体_GBK" w:cs="仿宋"/>
          <w:b/>
          <w:sz w:val="32"/>
          <w:szCs w:val="32"/>
          <w:highlight w:val="none"/>
        </w:rPr>
        <w:t>十一、适用法律和争议解决</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11.1本合同的签署、有效性、解释、履行及争议解决，均受中华人民共和国法律管辖。</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11.2本合同的解释与执行产生的任何纠纷，双方应首先努力通过友好协商解决。未能得以解决，任何一方可在甲方所在地的人民法院提起诉讼。</w:t>
      </w:r>
    </w:p>
    <w:p>
      <w:pPr>
        <w:pStyle w:val="5"/>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11.3当任何争议发生及任何争议正在进行诉讼的过程中，除争议的事项之外，双方应按照其他无争议的合同条款继续履行合同项下的义务。</w:t>
      </w:r>
    </w:p>
    <w:p>
      <w:pPr>
        <w:spacing w:line="760" w:lineRule="exact"/>
        <w:ind w:right="-23" w:rightChars="-11"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十二、费用与支付方式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该项目服务合同费用金额（含税）为人民币</w:t>
      </w:r>
      <w:r>
        <w:rPr>
          <w:rFonts w:hint="eastAsia" w:ascii="仿宋" w:hAnsi="仿宋" w:eastAsia="仿宋" w:cs="仿宋"/>
          <w:sz w:val="32"/>
          <w:szCs w:val="32"/>
          <w:highlight w:val="none"/>
          <w:u w:val="single"/>
        </w:rPr>
        <w:t xml:space="preserve">     万</w:t>
      </w:r>
      <w:r>
        <w:rPr>
          <w:rFonts w:hint="eastAsia" w:ascii="仿宋" w:hAnsi="仿宋" w:eastAsia="仿宋" w:cs="仿宋"/>
          <w:sz w:val="32"/>
          <w:szCs w:val="32"/>
          <w:highlight w:val="none"/>
        </w:rPr>
        <w:t>元整（大写：</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整），包含但不仅限于完成党建阵地文化建设展示项目建设实施项目内容。</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（一）费用支付方式：</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党建阵地文化建设展示项目制作安装完成、经甲方验收合格并交付甲方后，20个工作日内支付合同款项：总计</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元（大写：</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整）。</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（注：以上金额为合同金额。）</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方式：先开增值税普通发票，后付款。</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（二）乙方公司帐号如下：</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开户行：</w:t>
      </w:r>
      <w:r>
        <w:rPr>
          <w:rFonts w:hint="eastAsia" w:ascii="仿宋" w:hAnsi="仿宋" w:eastAsia="仿宋" w:cs="仿宋"/>
          <w:sz w:val="32"/>
          <w:szCs w:val="32"/>
          <w:highlight w:val="none"/>
          <w:u w:val="single"/>
        </w:rPr>
        <w:t xml:space="preserve">                </w:t>
      </w:r>
    </w:p>
    <w:p>
      <w:pPr>
        <w:spacing w:line="760" w:lineRule="exact"/>
        <w:ind w:right="-23" w:rightChars="-11"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账  号：</w:t>
      </w:r>
      <w:r>
        <w:rPr>
          <w:rFonts w:hint="eastAsia" w:ascii="仿宋" w:hAnsi="仿宋" w:eastAsia="仿宋" w:cs="仿宋"/>
          <w:sz w:val="32"/>
          <w:szCs w:val="32"/>
          <w:highlight w:val="none"/>
          <w:u w:val="single"/>
        </w:rPr>
        <w:t xml:space="preserve">                </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户  名：</w:t>
      </w:r>
      <w:r>
        <w:rPr>
          <w:rFonts w:hint="eastAsia" w:ascii="仿宋" w:hAnsi="仿宋" w:eastAsia="仿宋" w:cs="仿宋"/>
          <w:sz w:val="32"/>
          <w:szCs w:val="32"/>
          <w:highlight w:val="none"/>
          <w:u w:val="single"/>
        </w:rPr>
        <w:t xml:space="preserve">                </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（三）甲方不能以任何抵房、抵房券、各类消费代金券、各类消费抵用券以及债务转让等方式对本项目费用进行支付。</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（四）该项目合同费用包含乙方所有工作人员在此期间的餐食、住宿、差旅等所有费用。</w:t>
      </w:r>
    </w:p>
    <w:p>
      <w:pPr>
        <w:spacing w:line="760" w:lineRule="exact"/>
        <w:ind w:right="-23" w:rightChars="-11"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十三、其它条款</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（一）其他未尽事宜，由甲乙双方协商解决。如有增减款项，则以实际使用为准，甲乙双方签订补充协议，并具有同等法律效力。</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（二）本协议附件，经双方签字盖章后，与本合同具有同等法律效力。</w:t>
      </w:r>
    </w:p>
    <w:p>
      <w:pPr>
        <w:spacing w:line="760" w:lineRule="exact"/>
        <w:ind w:right="-23" w:rightChars="-1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（三）对乙方提供的各项资料，使用前交甲方签字认可，认可后的实施方案甲方不得随意更改。</w:t>
      </w:r>
    </w:p>
    <w:p>
      <w:pPr>
        <w:spacing w:line="760" w:lineRule="exact"/>
        <w:ind w:right="-23" w:rightChars="-11" w:firstLine="640" w:firstLineChars="200"/>
        <w:rPr>
          <w:rFonts w:ascii="仿宋" w:hAnsi="仿宋" w:eastAsia="仿宋" w:cs="方正小标宋简体"/>
          <w:highlight w:val="none"/>
        </w:rPr>
      </w:pPr>
      <w:r>
        <w:rPr>
          <w:rFonts w:hint="eastAsia" w:ascii="仿宋" w:hAnsi="仿宋" w:eastAsia="仿宋" w:cs="仿宋"/>
          <w:sz w:val="32"/>
          <w:szCs w:val="32"/>
          <w:highlight w:val="none"/>
        </w:rPr>
        <w:t>（四）本协议一式四份，甲乙方各双执贰份，经甲乙双方签字盖章后生效，具有同等法律效力。</w:t>
      </w:r>
    </w:p>
    <w:p>
      <w:pPr>
        <w:spacing w:line="760" w:lineRule="exact"/>
        <w:ind w:right="-23" w:rightChars="-11"/>
        <w:rPr>
          <w:rFonts w:ascii="仿宋" w:hAnsi="仿宋" w:eastAsia="仿宋" w:cs="方正小标宋简体"/>
          <w:highlight w:val="none"/>
        </w:rPr>
      </w:pPr>
    </w:p>
    <w:p>
      <w:pPr>
        <w:spacing w:line="760" w:lineRule="exact"/>
        <w:rPr>
          <w:rFonts w:ascii="仿宋" w:hAnsi="仿宋" w:eastAsia="仿宋" w:cs="方正小标宋简体"/>
          <w:sz w:val="32"/>
          <w:szCs w:val="32"/>
          <w:highlight w:val="none"/>
        </w:rPr>
      </w:pPr>
      <w:r>
        <w:rPr>
          <w:rFonts w:hint="eastAsia" w:ascii="黑体" w:hAnsi="黑体" w:eastAsia="黑体" w:cs="方正小标宋简体"/>
          <w:sz w:val="32"/>
          <w:szCs w:val="32"/>
          <w:highlight w:val="none"/>
        </w:rPr>
        <w:t>甲方</w:t>
      </w:r>
      <w:r>
        <w:rPr>
          <w:rFonts w:ascii="黑体" w:hAnsi="黑体" w:eastAsia="黑体" w:cs="方正小标宋简体"/>
          <w:sz w:val="32"/>
          <w:szCs w:val="32"/>
          <w:highlight w:val="none"/>
        </w:rPr>
        <w:t>:</w:t>
      </w:r>
      <w:r>
        <w:rPr>
          <w:rFonts w:ascii="仿宋" w:hAnsi="仿宋" w:eastAsia="仿宋" w:cs="方正小标宋简体"/>
          <w:sz w:val="32"/>
          <w:szCs w:val="32"/>
          <w:highlight w:val="none"/>
        </w:rPr>
        <w:t xml:space="preserve"> </w:t>
      </w:r>
      <w:r>
        <w:rPr>
          <w:rFonts w:hint="eastAsia" w:ascii="仿宋" w:hAnsi="仿宋" w:eastAsia="仿宋" w:cs="方正小标宋简体"/>
          <w:sz w:val="32"/>
          <w:szCs w:val="32"/>
          <w:highlight w:val="none"/>
        </w:rPr>
        <w:t xml:space="preserve">                    </w:t>
      </w:r>
      <w:r>
        <w:rPr>
          <w:rFonts w:ascii="仿宋" w:hAnsi="仿宋" w:eastAsia="仿宋" w:cs="方正小标宋简体"/>
          <w:sz w:val="32"/>
          <w:szCs w:val="32"/>
          <w:highlight w:val="none"/>
        </w:rPr>
        <w:t xml:space="preserve">    </w:t>
      </w:r>
      <w:r>
        <w:rPr>
          <w:rFonts w:ascii="黑体" w:hAnsi="黑体" w:eastAsia="黑体" w:cs="方正小标宋简体"/>
          <w:sz w:val="32"/>
          <w:szCs w:val="32"/>
          <w:highlight w:val="none"/>
        </w:rPr>
        <w:t>乙方:</w:t>
      </w:r>
      <w:r>
        <w:rPr>
          <w:rFonts w:hint="eastAsia" w:ascii="仿宋" w:hAnsi="仿宋" w:eastAsia="仿宋" w:cs="方正小标宋简体"/>
          <w:sz w:val="32"/>
          <w:szCs w:val="32"/>
          <w:highlight w:val="none"/>
        </w:rPr>
        <w:t xml:space="preserve"> </w:t>
      </w:r>
      <w:r>
        <w:rPr>
          <w:rFonts w:ascii="仿宋" w:hAnsi="仿宋" w:eastAsia="仿宋" w:cs="方正小标宋简体"/>
          <w:sz w:val="32"/>
          <w:szCs w:val="32"/>
          <w:highlight w:val="none"/>
        </w:rPr>
        <w:t xml:space="preserve"> </w:t>
      </w:r>
    </w:p>
    <w:p>
      <w:pPr>
        <w:spacing w:line="760" w:lineRule="exact"/>
        <w:ind w:right="-23" w:rightChars="-11"/>
        <w:rPr>
          <w:rFonts w:ascii="仿宋" w:hAnsi="仿宋" w:eastAsia="仿宋" w:cs="方正小标宋简体"/>
          <w:sz w:val="32"/>
          <w:szCs w:val="32"/>
          <w:highlight w:val="none"/>
        </w:rPr>
      </w:pPr>
      <w:r>
        <w:rPr>
          <w:rFonts w:ascii="黑体" w:hAnsi="黑体" w:eastAsia="黑体" w:cs="方正小标宋简体"/>
          <w:sz w:val="32"/>
          <w:szCs w:val="32"/>
          <w:highlight w:val="none"/>
        </w:rPr>
        <w:t>授权代表</w:t>
      </w:r>
      <w:r>
        <w:rPr>
          <w:rFonts w:hint="eastAsia" w:ascii="黑体" w:hAnsi="黑体" w:eastAsia="黑体" w:cs="方正小标宋简体"/>
          <w:sz w:val="32"/>
          <w:szCs w:val="32"/>
          <w:highlight w:val="none"/>
        </w:rPr>
        <w:t>（签章）</w:t>
      </w:r>
      <w:r>
        <w:rPr>
          <w:rFonts w:ascii="黑体" w:hAnsi="黑体" w:eastAsia="黑体" w:cs="方正小标宋简体"/>
          <w:sz w:val="32"/>
          <w:szCs w:val="32"/>
          <w:highlight w:val="none"/>
        </w:rPr>
        <w:t>:</w:t>
      </w:r>
      <w:r>
        <w:rPr>
          <w:rFonts w:ascii="仿宋" w:hAnsi="仿宋" w:eastAsia="仿宋" w:cs="方正小标宋简体"/>
          <w:sz w:val="32"/>
          <w:szCs w:val="32"/>
          <w:highlight w:val="none"/>
        </w:rPr>
        <w:t xml:space="preserve"> </w:t>
      </w:r>
      <w:r>
        <w:rPr>
          <w:rFonts w:ascii="仿宋" w:hAnsi="仿宋" w:eastAsia="仿宋" w:cs="方正小标宋简体"/>
          <w:sz w:val="32"/>
          <w:szCs w:val="32"/>
          <w:highlight w:val="none"/>
        </w:rPr>
        <w:tab/>
      </w:r>
      <w:r>
        <w:rPr>
          <w:rFonts w:ascii="仿宋" w:hAnsi="仿宋" w:eastAsia="仿宋" w:cs="方正小标宋简体"/>
          <w:sz w:val="32"/>
          <w:szCs w:val="32"/>
          <w:highlight w:val="none"/>
        </w:rPr>
        <w:t xml:space="preserve">           </w:t>
      </w:r>
      <w:r>
        <w:rPr>
          <w:rFonts w:hint="eastAsia" w:ascii="仿宋" w:hAnsi="仿宋" w:eastAsia="仿宋" w:cs="方正小标宋简体"/>
          <w:sz w:val="32"/>
          <w:szCs w:val="32"/>
          <w:highlight w:val="none"/>
        </w:rPr>
        <w:t xml:space="preserve"> </w:t>
      </w:r>
      <w:r>
        <w:rPr>
          <w:rFonts w:ascii="黑体" w:hAnsi="黑体" w:eastAsia="黑体" w:cs="方正小标宋简体"/>
          <w:sz w:val="32"/>
          <w:szCs w:val="32"/>
          <w:highlight w:val="none"/>
        </w:rPr>
        <w:t>授权代表</w:t>
      </w:r>
      <w:r>
        <w:rPr>
          <w:rFonts w:hint="eastAsia" w:ascii="黑体" w:hAnsi="黑体" w:eastAsia="黑体" w:cs="方正小标宋简体"/>
          <w:sz w:val="32"/>
          <w:szCs w:val="32"/>
          <w:highlight w:val="none"/>
        </w:rPr>
        <w:t>（签章）</w:t>
      </w:r>
      <w:r>
        <w:rPr>
          <w:rFonts w:ascii="黑体" w:hAnsi="黑体" w:eastAsia="黑体" w:cs="方正小标宋简体"/>
          <w:sz w:val="32"/>
          <w:szCs w:val="32"/>
          <w:highlight w:val="none"/>
        </w:rPr>
        <w:t>:</w:t>
      </w:r>
      <w:r>
        <w:rPr>
          <w:rFonts w:ascii="仿宋" w:hAnsi="仿宋" w:eastAsia="仿宋" w:cs="方正小标宋简体"/>
          <w:sz w:val="32"/>
          <w:szCs w:val="32"/>
          <w:highlight w:val="none"/>
        </w:rPr>
        <w:t xml:space="preserve">  </w:t>
      </w:r>
    </w:p>
    <w:p>
      <w:pPr>
        <w:spacing w:line="760" w:lineRule="exact"/>
        <w:ind w:right="-23" w:rightChars="-11"/>
        <w:rPr>
          <w:rFonts w:ascii="仿宋" w:hAnsi="仿宋" w:eastAsia="仿宋" w:cs="方正小标宋简体"/>
          <w:sz w:val="32"/>
          <w:szCs w:val="32"/>
          <w:highlight w:val="none"/>
        </w:rPr>
      </w:pPr>
      <w:r>
        <w:rPr>
          <w:rFonts w:ascii="黑体" w:hAnsi="黑体" w:eastAsia="黑体" w:cs="方正小标宋简体"/>
          <w:sz w:val="32"/>
          <w:szCs w:val="32"/>
          <w:highlight w:val="none"/>
        </w:rPr>
        <w:t>签字日期：</w:t>
      </w:r>
      <w:r>
        <w:rPr>
          <w:rFonts w:ascii="仿宋" w:hAnsi="仿宋" w:eastAsia="仿宋" w:cs="方正小标宋简体"/>
          <w:sz w:val="32"/>
          <w:szCs w:val="32"/>
          <w:highlight w:val="none"/>
        </w:rPr>
        <w:t xml:space="preserve">                    </w:t>
      </w:r>
      <w:r>
        <w:rPr>
          <w:rFonts w:hint="eastAsia" w:ascii="仿宋" w:hAnsi="仿宋" w:eastAsia="仿宋" w:cs="方正小标宋简体"/>
          <w:sz w:val="32"/>
          <w:szCs w:val="32"/>
          <w:highlight w:val="none"/>
        </w:rPr>
        <w:t xml:space="preserve"> </w:t>
      </w:r>
      <w:r>
        <w:rPr>
          <w:rFonts w:ascii="黑体" w:hAnsi="黑体" w:eastAsia="黑体" w:cs="方正小标宋简体"/>
          <w:sz w:val="32"/>
          <w:szCs w:val="32"/>
          <w:highlight w:val="none"/>
        </w:rPr>
        <w:t>签字日期：</w:t>
      </w:r>
    </w:p>
    <w:p>
      <w:pPr>
        <w:rPr>
          <w:rFonts w:ascii="宋体" w:hAnsi="宋体" w:cs="黑体"/>
          <w:b/>
          <w:bCs/>
          <w:szCs w:val="21"/>
          <w:highlight w:val="none"/>
        </w:rPr>
      </w:pPr>
      <w:r>
        <w:rPr>
          <w:rFonts w:ascii="黑体" w:hAnsi="黑体" w:eastAsia="黑体" w:cs="方正小标宋简体"/>
          <w:sz w:val="32"/>
          <w:szCs w:val="32"/>
          <w:highlight w:val="none"/>
        </w:rPr>
        <w:t>联系电话：</w:t>
      </w:r>
      <w:r>
        <w:rPr>
          <w:rFonts w:ascii="黑体" w:hAnsi="黑体" w:eastAsia="黑体" w:cs="方正小标宋简体"/>
          <w:sz w:val="32"/>
          <w:szCs w:val="32"/>
          <w:highlight w:val="none"/>
        </w:rPr>
        <w:tab/>
      </w:r>
      <w:r>
        <w:rPr>
          <w:rFonts w:ascii="黑体" w:hAnsi="黑体" w:eastAsia="黑体" w:cs="方正小标宋简体"/>
          <w:sz w:val="32"/>
          <w:szCs w:val="32"/>
          <w:highlight w:val="none"/>
        </w:rPr>
        <w:tab/>
      </w:r>
      <w:r>
        <w:rPr>
          <w:rFonts w:ascii="黑体" w:hAnsi="黑体" w:eastAsia="黑体" w:cs="方正小标宋简体"/>
          <w:sz w:val="32"/>
          <w:szCs w:val="32"/>
          <w:highlight w:val="none"/>
        </w:rPr>
        <w:tab/>
      </w:r>
      <w:r>
        <w:rPr>
          <w:rFonts w:ascii="黑体" w:hAnsi="黑体" w:eastAsia="黑体" w:cs="方正小标宋简体"/>
          <w:sz w:val="32"/>
          <w:szCs w:val="32"/>
          <w:highlight w:val="none"/>
        </w:rPr>
        <w:tab/>
      </w:r>
      <w:r>
        <w:rPr>
          <w:rFonts w:ascii="黑体" w:hAnsi="黑体" w:eastAsia="黑体" w:cs="方正小标宋简体"/>
          <w:sz w:val="32"/>
          <w:szCs w:val="32"/>
          <w:highlight w:val="none"/>
        </w:rPr>
        <w:t xml:space="preserve">             联系电话：</w:t>
      </w:r>
    </w:p>
    <w:p>
      <w:pPr>
        <w:snapToGrid w:val="0"/>
        <w:spacing w:line="600" w:lineRule="exact"/>
        <w:rPr>
          <w:highlight w:val="none"/>
        </w:rPr>
      </w:pPr>
    </w:p>
    <w:p>
      <w:pPr>
        <w:snapToGrid w:val="0"/>
        <w:spacing w:line="600" w:lineRule="exact"/>
        <w:rPr>
          <w:highlight w:val="none"/>
        </w:rPr>
      </w:pPr>
    </w:p>
    <w:p>
      <w:pPr>
        <w:snapToGrid w:val="0"/>
        <w:spacing w:line="600" w:lineRule="exact"/>
        <w:rPr>
          <w:highlight w:val="none"/>
        </w:rPr>
      </w:pPr>
    </w:p>
    <w:p>
      <w:pPr>
        <w:snapToGrid w:val="0"/>
        <w:spacing w:line="600" w:lineRule="exact"/>
        <w:rPr>
          <w:rFonts w:eastAsia="方正仿宋_GBK"/>
          <w:sz w:val="32"/>
          <w:szCs w:val="32"/>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第三章  比选采购附件</w:t>
      </w:r>
    </w:p>
    <w:p>
      <w:pPr>
        <w:ind w:left="-567" w:leftChars="-270" w:firstLine="649" w:firstLineChars="202"/>
        <w:rPr>
          <w:rFonts w:ascii="方正仿宋_GBK" w:hAnsi="黑体" w:eastAsia="方正仿宋_GBK"/>
          <w:b/>
          <w:bCs/>
          <w:sz w:val="32"/>
          <w:szCs w:val="28"/>
          <w:highlight w:val="none"/>
        </w:rPr>
      </w:pPr>
      <w:r>
        <w:rPr>
          <w:rFonts w:hint="eastAsia" w:ascii="方正仿宋_GBK" w:hAnsi="黑体" w:eastAsia="方正仿宋_GBK"/>
          <w:b/>
          <w:bCs/>
          <w:sz w:val="32"/>
          <w:szCs w:val="28"/>
          <w:highlight w:val="none"/>
        </w:rPr>
        <w:t>附件一：</w:t>
      </w:r>
    </w:p>
    <w:p>
      <w:pPr>
        <w:spacing w:afterLines="100"/>
        <w:jc w:val="center"/>
        <w:outlineLvl w:val="0"/>
        <w:rPr>
          <w:rFonts w:ascii="方正仿宋_GBK" w:hAnsi="黑体" w:eastAsia="方正仿宋_GBK"/>
          <w:b/>
          <w:bCs/>
          <w:sz w:val="32"/>
          <w:szCs w:val="28"/>
          <w:highlight w:val="none"/>
        </w:rPr>
        <w:sectPr>
          <w:pgSz w:w="11906" w:h="16838"/>
          <w:pgMar w:top="1440" w:right="1797" w:bottom="1440" w:left="1797" w:header="851" w:footer="992" w:gutter="0"/>
          <w:cols w:space="425" w:num="1"/>
          <w:docGrid w:linePitch="312" w:charSpace="0"/>
        </w:sectPr>
      </w:pPr>
      <w:r>
        <w:rPr>
          <w:rFonts w:hint="eastAsia" w:ascii="方正仿宋_GBK" w:hAnsi="黑体" w:eastAsia="方正仿宋_GBK"/>
          <w:b/>
          <w:bCs/>
          <w:sz w:val="32"/>
          <w:szCs w:val="28"/>
          <w:highlight w:val="none"/>
        </w:rPr>
        <w:t>党建阵地文化建设展示项目设计工艺图（见压缩文件）</w:t>
      </w:r>
    </w:p>
    <w:tbl>
      <w:tblPr>
        <w:tblStyle w:val="14"/>
        <w:tblpPr w:leftFromText="180" w:rightFromText="180" w:vertAnchor="text" w:horzAnchor="margin" w:tblpY="811"/>
        <w:tblW w:w="8613" w:type="dxa"/>
        <w:tblInd w:w="0" w:type="dxa"/>
        <w:tblLayout w:type="autofit"/>
        <w:tblCellMar>
          <w:top w:w="0" w:type="dxa"/>
          <w:left w:w="108" w:type="dxa"/>
          <w:bottom w:w="0" w:type="dxa"/>
          <w:right w:w="108" w:type="dxa"/>
        </w:tblCellMar>
      </w:tblPr>
      <w:tblGrid>
        <w:gridCol w:w="640"/>
        <w:gridCol w:w="1360"/>
        <w:gridCol w:w="2306"/>
        <w:gridCol w:w="1189"/>
        <w:gridCol w:w="709"/>
        <w:gridCol w:w="708"/>
        <w:gridCol w:w="1701"/>
      </w:tblGrid>
      <w:tr>
        <w:tblPrEx>
          <w:tblCellMar>
            <w:top w:w="0" w:type="dxa"/>
            <w:left w:w="108" w:type="dxa"/>
            <w:bottom w:w="0" w:type="dxa"/>
            <w:right w:w="108" w:type="dxa"/>
          </w:tblCellMar>
        </w:tblPrEx>
        <w:trPr>
          <w:trHeight w:val="960" w:hRule="atLeast"/>
        </w:trPr>
        <w:tc>
          <w:tcPr>
            <w:tcW w:w="8613"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ascii="方正小标宋_GBK" w:hAnsi="黑体" w:eastAsia="方正小标宋_GBK"/>
                <w:color w:val="000000"/>
                <w:sz w:val="32"/>
                <w:szCs w:val="32"/>
                <w:highlight w:val="none"/>
              </w:rPr>
              <w:pict>
                <v:shape id="_x0000_s2050" o:spid="_x0000_s2050" o:spt="202" type="#_x0000_t202" style="position:absolute;left:0pt;margin-left:0.4pt;margin-top:-37.1pt;height:32.95pt;width:96pt;z-index:251659264;mso-width-relative:page;mso-height-relative:page;" stroked="f" coordsize="21600,21600">
                  <v:path/>
                  <v:fill focussize="0,0"/>
                  <v:stroke on="f" joinstyle="miter"/>
                  <v:imagedata o:title=""/>
                  <o:lock v:ext="edit"/>
                  <v:textbox>
                    <w:txbxContent>
                      <w:p>
                        <w:r>
                          <w:rPr>
                            <w:rFonts w:hint="eastAsia" w:ascii="方正仿宋_GBK" w:hAnsi="黑体" w:eastAsia="方正仿宋_GBK"/>
                            <w:b/>
                            <w:bCs/>
                            <w:sz w:val="32"/>
                            <w:szCs w:val="28"/>
                          </w:rPr>
                          <w:t>附件二</w:t>
                        </w:r>
                      </w:p>
                    </w:txbxContent>
                  </v:textbox>
                </v:shape>
              </w:pict>
            </w:r>
            <w:r>
              <w:rPr>
                <w:rFonts w:hint="eastAsia" w:ascii="方正小标宋_GBK" w:hAnsi="黑体" w:eastAsia="方正小标宋_GBK"/>
                <w:color w:val="000000"/>
                <w:sz w:val="32"/>
                <w:szCs w:val="32"/>
                <w:highlight w:val="none"/>
              </w:rPr>
              <w:t>党建阵地文化建设展示</w:t>
            </w:r>
            <w:r>
              <w:rPr>
                <w:rFonts w:hint="eastAsia" w:ascii="方正小标宋_GBK" w:hAnsi="黑体" w:eastAsia="方正小标宋_GBK"/>
                <w:sz w:val="32"/>
                <w:szCs w:val="32"/>
                <w:highlight w:val="none"/>
              </w:rPr>
              <w:t>项</w:t>
            </w:r>
            <w:r>
              <w:rPr>
                <w:rFonts w:hint="eastAsia" w:ascii="方正小标宋_GBK" w:hAnsi="黑体" w:eastAsia="方正小标宋_GBK"/>
                <w:color w:val="000000"/>
                <w:sz w:val="32"/>
                <w:szCs w:val="32"/>
                <w:highlight w:val="none"/>
              </w:rPr>
              <w:t>目</w:t>
            </w:r>
            <w:r>
              <w:rPr>
                <w:rFonts w:hint="eastAsia" w:ascii="方正小标宋_GBK" w:hAnsi="黑体" w:eastAsia="方正小标宋_GBK"/>
                <w:sz w:val="32"/>
                <w:szCs w:val="32"/>
                <w:highlight w:val="none"/>
              </w:rPr>
              <w:t>所需主要材料清单（该表仅供参考）</w:t>
            </w:r>
          </w:p>
        </w:tc>
      </w:tr>
      <w:tr>
        <w:tblPrEx>
          <w:tblCellMar>
            <w:top w:w="0" w:type="dxa"/>
            <w:left w:w="108" w:type="dxa"/>
            <w:bottom w:w="0" w:type="dxa"/>
            <w:right w:w="108" w:type="dxa"/>
          </w:tblCellMar>
        </w:tblPrEx>
        <w:trPr>
          <w:trHeight w:val="960" w:hRule="atLeast"/>
        </w:trPr>
        <w:tc>
          <w:tcPr>
            <w:tcW w:w="64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序号</w:t>
            </w:r>
          </w:p>
        </w:tc>
        <w:tc>
          <w:tcPr>
            <w:tcW w:w="136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名称</w:t>
            </w:r>
          </w:p>
        </w:tc>
        <w:tc>
          <w:tcPr>
            <w:tcW w:w="3495"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材质及规格概述</w:t>
            </w:r>
          </w:p>
        </w:tc>
        <w:tc>
          <w:tcPr>
            <w:tcW w:w="709"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单位</w:t>
            </w:r>
          </w:p>
        </w:tc>
        <w:tc>
          <w:tcPr>
            <w:tcW w:w="708"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数量</w:t>
            </w:r>
          </w:p>
        </w:tc>
        <w:tc>
          <w:tcPr>
            <w:tcW w:w="1701"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备注</w:t>
            </w:r>
          </w:p>
        </w:tc>
      </w:tr>
      <w:tr>
        <w:tblPrEx>
          <w:tblCellMar>
            <w:top w:w="0" w:type="dxa"/>
            <w:left w:w="108" w:type="dxa"/>
            <w:bottom w:w="0" w:type="dxa"/>
            <w:right w:w="108" w:type="dxa"/>
          </w:tblCellMar>
        </w:tblPrEx>
        <w:trPr>
          <w:trHeight w:val="586" w:hRule="atLeast"/>
        </w:trPr>
        <w:tc>
          <w:tcPr>
            <w:tcW w:w="86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党委</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木条</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5</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2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木工板</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2440*1220*15mm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8</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3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石膏板</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2440*1220*10mm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8</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4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原墙面处理/腻子灰二次</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原墙面漆铲除,腻子灰二遍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r>
              <w:rPr>
                <w:rFonts w:hint="eastAsia" w:ascii="宋体" w:hAnsi="宋体" w:cs="Arial"/>
                <w:kern w:val="0"/>
                <w:sz w:val="22"/>
                <w:szCs w:val="22"/>
                <w:highlight w:val="none"/>
                <w:vertAlign w:val="superscript"/>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75</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5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水性乳胶漆</w:t>
            </w:r>
          </w:p>
        </w:tc>
        <w:tc>
          <w:tcPr>
            <w:tcW w:w="3495" w:type="dxa"/>
            <w:gridSpan w:val="2"/>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E0级环保水性乳胶漆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r>
              <w:rPr>
                <w:rFonts w:hint="eastAsia" w:ascii="宋体" w:hAnsi="宋体" w:cs="Arial"/>
                <w:kern w:val="0"/>
                <w:sz w:val="22"/>
                <w:szCs w:val="22"/>
                <w:highlight w:val="none"/>
                <w:vertAlign w:val="superscript"/>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56</w:t>
            </w:r>
          </w:p>
        </w:tc>
        <w:tc>
          <w:tcPr>
            <w:tcW w:w="1701" w:type="dxa"/>
            <w:tcBorders>
              <w:top w:val="nil"/>
              <w:left w:val="nil"/>
              <w:bottom w:val="nil"/>
              <w:right w:val="single" w:color="000000"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6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正墙面布置</w:t>
            </w:r>
          </w:p>
        </w:tc>
        <w:tc>
          <w:tcPr>
            <w:tcW w:w="34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墙面5.67*2.7m</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7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左侧墙面免漆竹木饰墙板</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9mm竹木纤维墙板,现场切割铺装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墙面6.88*2.7m</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8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右侧墙面造型布置</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60mm厚木基层+石膏板基层,面贴UV彩印水性油画布,内容造型部份多层PVC+结皮PVC造型做漆+户外高清度写真包边/侧面做漆,面贴结皮PVC及亚克力立体字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墙面6.89*2.7m</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9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右侧墙面木质搁板</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E1级18mm厚环保多层实木三聚氰胺板,200mm深,丝杆+支架固定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4.8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10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右侧墙面铝合金烤漆格栅</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76*25mm规格,80丝厚度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12.5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11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定制办公矮柜</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E1级18mm厚环保多层实木三聚氰胺板柜体（800*400*700Hmm)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组</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12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后墙面布置</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60mm厚木基层+石膏板基层,面贴UV彩印水性油画布,内容造型部份多层PVC+结皮PVC造型做漆+户外高清度写真包边/侧面做漆,面贴结皮PVC及亚克力立体字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墙面5.67*2.7m</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13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左侧墙面精工不锈钢烤漆字</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80丝不锈钢激光雕刻,边厚35mm,整体烤汽车亚光漆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cm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203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14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左侧墙面亚克力烤漆字</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8mm亚克力激光雕刻,整体做汽车亚光漆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cm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156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15 </w:t>
            </w:r>
          </w:p>
        </w:tc>
        <w:tc>
          <w:tcPr>
            <w:tcW w:w="1360" w:type="dxa"/>
            <w:tcBorders>
              <w:top w:val="nil"/>
              <w:left w:val="nil"/>
              <w:bottom w:val="nil"/>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辅料</w:t>
            </w:r>
          </w:p>
        </w:tc>
        <w:tc>
          <w:tcPr>
            <w:tcW w:w="3495" w:type="dxa"/>
            <w:gridSpan w:val="2"/>
            <w:tcBorders>
              <w:top w:val="nil"/>
              <w:left w:val="nil"/>
              <w:bottom w:val="nil"/>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玻璃胶,结构胶,泡沫胶,三氯甲烷,螺丝,钉子等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r>
      <w:tr>
        <w:tblPrEx>
          <w:tblCellMar>
            <w:top w:w="0" w:type="dxa"/>
            <w:left w:w="108" w:type="dxa"/>
            <w:bottom w:w="0" w:type="dxa"/>
            <w:right w:w="108" w:type="dxa"/>
          </w:tblCellMar>
        </w:tblPrEx>
        <w:trPr>
          <w:trHeight w:val="1002" w:hRule="atLeast"/>
        </w:trPr>
        <w:tc>
          <w:tcPr>
            <w:tcW w:w="8613"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第一党支部党员活动室</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1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木条</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2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木工板</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2440*1220*15mm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3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石膏板</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2440*1220*10mm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4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原墙面处理/腻子灰二次</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原墙面漆铲除,腻子灰二遍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r>
              <w:rPr>
                <w:rFonts w:hint="eastAsia" w:ascii="宋体" w:hAnsi="宋体" w:cs="Arial"/>
                <w:kern w:val="0"/>
                <w:sz w:val="22"/>
                <w:szCs w:val="22"/>
                <w:highlight w:val="none"/>
                <w:vertAlign w:val="superscript"/>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5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水性乳胶漆</w:t>
            </w:r>
          </w:p>
        </w:tc>
        <w:tc>
          <w:tcPr>
            <w:tcW w:w="3495" w:type="dxa"/>
            <w:gridSpan w:val="2"/>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E0级环保水性乳胶漆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r>
              <w:rPr>
                <w:rFonts w:hint="eastAsia" w:ascii="宋体" w:hAnsi="宋体" w:cs="Arial"/>
                <w:kern w:val="0"/>
                <w:sz w:val="22"/>
                <w:szCs w:val="22"/>
                <w:highlight w:val="none"/>
                <w:vertAlign w:val="superscript"/>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6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正墙面布置</w:t>
            </w:r>
          </w:p>
        </w:tc>
        <w:tc>
          <w:tcPr>
            <w:tcW w:w="34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7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左侧墙面造型布置</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60mm厚木基层+石膏板基层,面贴UV彩印水性油画布,内容造型部份多层PVC+结皮PVC造型做漆+户外高清度写真包边/侧面做漆,面贴结皮PVC及亚克力立体字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8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右侧墙面造型布置</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PVC造型烤漆+整体做漆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9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侧墙面木质搁板20cm深</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E1级18mm厚环保多层实木三聚氰胺板,200mm深,丝杆+支架固定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7.2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10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侧墙面铝合金烤漆格栅</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76*25mm规格,80丝厚度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22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11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定制办公矮柜</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E1级18mm厚环保多层实木三聚氰胺板柜体（800*400*700Hmm)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组</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12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后墙面布置</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60mm厚木基层+石膏板基层,面贴UV彩印水性油画布,内容造型部份多层PVC+结皮PVC造型做漆+户外高清度写真包边/侧面做漆,面贴结皮PVC及亚克力立体字字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highlight w:val="none"/>
              </w:rPr>
            </w:pPr>
            <w:r>
              <w:rPr>
                <w:rFonts w:hint="eastAsia" w:ascii="宋体" w:hAnsi="宋体" w:cs="Arial"/>
                <w:kern w:val="0"/>
                <w:sz w:val="18"/>
                <w:szCs w:val="18"/>
                <w:highlight w:val="none"/>
              </w:rPr>
              <w:t xml:space="preserve">13 </w:t>
            </w:r>
          </w:p>
        </w:tc>
        <w:tc>
          <w:tcPr>
            <w:tcW w:w="1360" w:type="dxa"/>
            <w:tcBorders>
              <w:top w:val="nil"/>
              <w:left w:val="nil"/>
              <w:bottom w:val="nil"/>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辅料</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玻璃胶,结构胶,泡沫胶,三氯甲烷,螺丝,钉子等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8613"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二楼过道</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木条</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2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木工板</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2440*1220*15mm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3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石膏板</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2440*1220*10mm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4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原墙面处理/腻子灰二次</w:t>
            </w:r>
          </w:p>
        </w:tc>
        <w:tc>
          <w:tcPr>
            <w:tcW w:w="349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原墙面漆铲除,腻子灰二遍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r>
              <w:rPr>
                <w:rFonts w:hint="eastAsia" w:ascii="宋体" w:hAnsi="宋体" w:cs="Arial"/>
                <w:kern w:val="0"/>
                <w:sz w:val="22"/>
                <w:szCs w:val="22"/>
                <w:highlight w:val="none"/>
                <w:vertAlign w:val="superscript"/>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5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水性乳胶漆</w:t>
            </w:r>
          </w:p>
        </w:tc>
        <w:tc>
          <w:tcPr>
            <w:tcW w:w="3495" w:type="dxa"/>
            <w:gridSpan w:val="2"/>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E0级环保水性乳胶漆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m</w:t>
            </w:r>
            <w:r>
              <w:rPr>
                <w:rFonts w:hint="eastAsia" w:ascii="宋体" w:hAnsi="宋体" w:cs="Arial"/>
                <w:kern w:val="0"/>
                <w:sz w:val="22"/>
                <w:szCs w:val="22"/>
                <w:highlight w:val="none"/>
                <w:vertAlign w:val="superscript"/>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6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制度/发展党员流程图</w:t>
            </w:r>
          </w:p>
        </w:tc>
        <w:tc>
          <w:tcPr>
            <w:tcW w:w="34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多层PVC+结皮PVC造型做漆+户外高清度写真包边/侧面做漆+亚克力UV背喷,面贴结皮PVC及亚克力立体字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7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工会文化墙</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60mm厚木基层+石膏板基层,面贴UV彩印水性油画布,内容造型部份多层PVC+结皮PVC造型做漆+户外高清度写真包边/侧面做漆,面贴结皮PVC及亚克力立体字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8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二支部文化展示墙</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60mm厚木基层+石膏板基层,面贴UV彩印水性油画布,内容造型部份多层PVC+结皮PVC造型做漆+户外高清度写真包边/侧面做漆,面贴结皮PVC及亚克力立体字字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9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廉政文化墙</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多层PVC+结皮PVC造型做漆+户外高清度写真包边/侧面做漆,面贴结皮PVC及亚克力立体字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面</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10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辅料</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玻璃胶,结构胶,泡沫胶,三氯甲烷,螺丝,钉子等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8613"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电气灯具</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射灯</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9W可调式牛眼筒射灯,灯体白色,灯光色温3000-4000K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40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2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电线</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鸽牌铜蕊软线BVR-2.5平方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圈</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配电箱,空开/开关</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正泰/德力西/公牛/施耐德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组</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 xml:space="preserve">4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辅料</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电工胶带,泡沫胶,扎带,线盒/线管,螺丝,钉子等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电工人工费</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根据现场实际情况布线,开孔,接线,设置配电箱等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8613"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其他费用</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运输交通费</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二次搬运、出渣、清洁费</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人员食宿费</w:t>
            </w:r>
          </w:p>
        </w:tc>
        <w:tc>
          <w:tcPr>
            <w:tcW w:w="34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kern w:val="0"/>
                <w:sz w:val="22"/>
                <w:szCs w:val="22"/>
                <w:highlight w:val="none"/>
              </w:rPr>
            </w:pPr>
            <w:r>
              <w:rPr>
                <w:rFonts w:hint="eastAsia" w:ascii="微软雅黑" w:hAnsi="微软雅黑" w:eastAsia="微软雅黑" w:cs="Arial"/>
                <w:kern w:val="0"/>
                <w:sz w:val="22"/>
                <w:szCs w:val="22"/>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p>
        </w:tc>
      </w:tr>
      <w:tr>
        <w:tblPrEx>
          <w:tblCellMar>
            <w:top w:w="0" w:type="dxa"/>
            <w:left w:w="108" w:type="dxa"/>
            <w:bottom w:w="0" w:type="dxa"/>
            <w:right w:w="108" w:type="dxa"/>
          </w:tblCellMar>
        </w:tblPrEx>
        <w:trPr>
          <w:trHeight w:val="1002" w:hRule="atLeast"/>
        </w:trPr>
        <w:tc>
          <w:tcPr>
            <w:tcW w:w="8613"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szCs w:val="22"/>
                <w:highlight w:val="none"/>
              </w:rPr>
            </w:pPr>
            <w:r>
              <w:rPr>
                <w:rFonts w:hint="eastAsia" w:ascii="宋体" w:hAnsi="宋体" w:cs="Arial"/>
                <w:b/>
                <w:bCs/>
                <w:color w:val="000000"/>
                <w:kern w:val="0"/>
                <w:sz w:val="24"/>
                <w:highlight w:val="none"/>
              </w:rPr>
              <w:t>总工期:30个工作日</w:t>
            </w:r>
          </w:p>
        </w:tc>
      </w:tr>
      <w:tr>
        <w:tblPrEx>
          <w:tblCellMar>
            <w:top w:w="0" w:type="dxa"/>
            <w:left w:w="108" w:type="dxa"/>
            <w:bottom w:w="0" w:type="dxa"/>
            <w:right w:w="108" w:type="dxa"/>
          </w:tblCellMar>
        </w:tblPrEx>
        <w:trPr>
          <w:trHeight w:val="488" w:hRule="atLeast"/>
        </w:trPr>
        <w:tc>
          <w:tcPr>
            <w:tcW w:w="430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含税总报价（RMB:元）</w:t>
            </w:r>
          </w:p>
        </w:tc>
        <w:tc>
          <w:tcPr>
            <w:tcW w:w="430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小写</w:t>
            </w:r>
            <w:r>
              <w:rPr>
                <w:rFonts w:hint="eastAsia" w:ascii="宋体" w:hAnsi="宋体" w:cs="Arial"/>
                <w:color w:val="000000"/>
                <w:kern w:val="0"/>
                <w:sz w:val="24"/>
                <w:highlight w:val="none"/>
              </w:rPr>
              <w:t>：</w:t>
            </w:r>
          </w:p>
        </w:tc>
      </w:tr>
    </w:tbl>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p>
    <w:p>
      <w:pPr>
        <w:ind w:firstLine="321" w:firstLineChars="100"/>
        <w:rPr>
          <w:rFonts w:ascii="方正仿宋_GBK" w:hAnsi="黑体" w:eastAsia="方正仿宋_GBK"/>
          <w:b/>
          <w:sz w:val="32"/>
          <w:szCs w:val="32"/>
          <w:highlight w:val="none"/>
        </w:rPr>
      </w:pPr>
      <w:r>
        <w:rPr>
          <w:rFonts w:hint="eastAsia" w:ascii="方正仿宋_GBK" w:hAnsi="黑体" w:eastAsia="方正仿宋_GBK"/>
          <w:b/>
          <w:sz w:val="32"/>
          <w:szCs w:val="32"/>
          <w:highlight w:val="none"/>
        </w:rPr>
        <w:t>附件三</w:t>
      </w:r>
    </w:p>
    <w:p>
      <w:pPr>
        <w:jc w:val="center"/>
        <w:outlineLvl w:val="0"/>
        <w:rPr>
          <w:rFonts w:ascii="方正仿宋_GBK" w:hAnsi="黑体" w:eastAsia="方正仿宋_GBK"/>
          <w:b/>
          <w:sz w:val="32"/>
          <w:szCs w:val="32"/>
          <w:highlight w:val="none"/>
        </w:rPr>
      </w:pPr>
      <w:r>
        <w:rPr>
          <w:rFonts w:hint="eastAsia" w:ascii="方正仿宋_GBK" w:hAnsi="黑体" w:eastAsia="方正仿宋_GBK"/>
          <w:b/>
          <w:sz w:val="32"/>
          <w:szCs w:val="32"/>
          <w:highlight w:val="none"/>
        </w:rPr>
        <w:t>报价函</w:t>
      </w:r>
    </w:p>
    <w:p>
      <w:pPr>
        <w:rPr>
          <w:rFonts w:ascii="方正仿宋_GBK" w:hAnsi="黑体" w:eastAsia="方正仿宋_GBK"/>
          <w:sz w:val="28"/>
          <w:szCs w:val="28"/>
          <w:highlight w:val="none"/>
        </w:rPr>
      </w:pPr>
      <w:r>
        <w:rPr>
          <w:rFonts w:hint="eastAsia" w:ascii="方正仿宋_GBK" w:hAnsi="黑体" w:eastAsia="方正仿宋_GBK"/>
          <w:sz w:val="28"/>
          <w:szCs w:val="28"/>
          <w:highlight w:val="none"/>
        </w:rPr>
        <w:t>重庆市渝武机场有限公司：</w:t>
      </w:r>
    </w:p>
    <w:p>
      <w:pPr>
        <w:tabs>
          <w:tab w:val="left" w:pos="2655"/>
          <w:tab w:val="left" w:pos="3520"/>
          <w:tab w:val="left" w:pos="4920"/>
          <w:tab w:val="left" w:pos="5715"/>
          <w:tab w:val="left" w:pos="6945"/>
          <w:tab w:val="left" w:pos="7980"/>
        </w:tabs>
        <w:autoSpaceDE w:val="0"/>
        <w:autoSpaceDN w:val="0"/>
        <w:adjustRightInd w:val="0"/>
        <w:ind w:left="120" w:leftChars="57" w:right="94"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1．我方已仔细研究了</w:t>
      </w:r>
      <w:r>
        <w:rPr>
          <w:rFonts w:hint="eastAsia" w:ascii="方正仿宋_GBK" w:hAnsi="黑体" w:eastAsia="方正仿宋_GBK"/>
          <w:sz w:val="28"/>
          <w:szCs w:val="28"/>
          <w:highlight w:val="none"/>
          <w:u w:val="single"/>
        </w:rPr>
        <w:tab/>
      </w:r>
      <w:r>
        <w:rPr>
          <w:rFonts w:hint="eastAsia" w:ascii="方正仿宋_GBK" w:hAnsi="黑体" w:eastAsia="方正仿宋_GBK"/>
          <w:sz w:val="28"/>
          <w:szCs w:val="28"/>
          <w:highlight w:val="none"/>
          <w:u w:val="single"/>
        </w:rPr>
        <w:tab/>
      </w:r>
      <w:r>
        <w:rPr>
          <w:rFonts w:hint="eastAsia" w:ascii="方正仿宋_GBK" w:hAnsi="黑体" w:eastAsia="方正仿宋_GBK"/>
          <w:sz w:val="28"/>
          <w:szCs w:val="28"/>
          <w:highlight w:val="none"/>
          <w:u w:val="single"/>
        </w:rPr>
        <w:t>（项目名称）</w:t>
      </w:r>
      <w:r>
        <w:rPr>
          <w:rFonts w:hint="eastAsia" w:ascii="方正仿宋_GBK" w:hAnsi="黑体" w:eastAsia="方正仿宋_GBK"/>
          <w:sz w:val="28"/>
          <w:szCs w:val="28"/>
          <w:highlight w:val="none"/>
        </w:rPr>
        <w:t>项目比选文件的全部内容，愿意以人民币</w:t>
      </w:r>
      <w:r>
        <w:rPr>
          <w:rFonts w:hint="eastAsia" w:ascii="方正仿宋_GBK" w:hAnsi="黑体" w:eastAsia="方正仿宋_GBK"/>
          <w:sz w:val="28"/>
          <w:szCs w:val="28"/>
          <w:highlight w:val="none"/>
          <w:u w:val="single"/>
        </w:rPr>
        <w:t>（大写）</w:t>
      </w:r>
      <w:r>
        <w:rPr>
          <w:rFonts w:hint="eastAsia" w:ascii="方正仿宋_GBK" w:hAnsi="黑体" w:eastAsia="方正仿宋_GBK"/>
          <w:sz w:val="28"/>
          <w:szCs w:val="28"/>
          <w:highlight w:val="none"/>
          <w:u w:val="single"/>
        </w:rPr>
        <w:tab/>
      </w:r>
      <w:r>
        <w:rPr>
          <w:rFonts w:hint="eastAsia" w:ascii="方正仿宋_GBK" w:hAnsi="黑体" w:eastAsia="方正仿宋_GBK"/>
          <w:sz w:val="28"/>
          <w:szCs w:val="28"/>
          <w:highlight w:val="none"/>
          <w:u w:val="single"/>
        </w:rPr>
        <w:t>元（</w:t>
      </w:r>
      <w:r>
        <w:rPr>
          <w:rFonts w:hint="eastAsia" w:ascii="方正仿宋_GBK" w:hAnsi="Calibri" w:eastAsia="方正仿宋_GBK" w:cs="Calibri"/>
          <w:sz w:val="28"/>
          <w:szCs w:val="28"/>
          <w:highlight w:val="none"/>
          <w:u w:val="single"/>
        </w:rPr>
        <w:t>¥</w:t>
      </w:r>
      <w:r>
        <w:rPr>
          <w:rFonts w:hint="eastAsia" w:ascii="方正仿宋_GBK" w:hAnsi="黑体" w:eastAsia="方正仿宋_GBK"/>
          <w:sz w:val="28"/>
          <w:szCs w:val="28"/>
          <w:highlight w:val="none"/>
          <w:u w:val="single"/>
        </w:rPr>
        <w:tab/>
      </w:r>
      <w:r>
        <w:rPr>
          <w:rFonts w:hint="eastAsia" w:ascii="方正仿宋_GBK" w:hAnsi="黑体" w:eastAsia="方正仿宋_GBK"/>
          <w:sz w:val="28"/>
          <w:szCs w:val="28"/>
          <w:highlight w:val="none"/>
          <w:u w:val="single"/>
        </w:rPr>
        <w:t>）</w:t>
      </w:r>
      <w:r>
        <w:rPr>
          <w:rFonts w:hint="eastAsia" w:ascii="方正仿宋_GBK" w:hAnsi="黑体" w:eastAsia="方正仿宋_GBK"/>
          <w:sz w:val="28"/>
          <w:szCs w:val="28"/>
          <w:highlight w:val="none"/>
        </w:rPr>
        <w:t>含增值税专用发票的总报价，不含增值税专用发票的总报价：</w:t>
      </w:r>
      <w:r>
        <w:rPr>
          <w:rFonts w:hint="eastAsia" w:ascii="方正仿宋_GBK" w:hAnsi="黑体" w:eastAsia="方正仿宋_GBK"/>
          <w:sz w:val="28"/>
          <w:szCs w:val="28"/>
          <w:highlight w:val="none"/>
          <w:u w:val="single"/>
        </w:rPr>
        <w:t>元（￥）</w:t>
      </w:r>
      <w:r>
        <w:rPr>
          <w:rFonts w:hint="eastAsia" w:ascii="方正仿宋_GBK" w:hAnsi="黑体" w:eastAsia="方正仿宋_GBK"/>
          <w:sz w:val="28"/>
          <w:szCs w:val="28"/>
          <w:highlight w:val="none"/>
        </w:rPr>
        <w:t>，增值税率</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，按合同约定实施和完成承包项目的全部工作。</w:t>
      </w:r>
    </w:p>
    <w:p>
      <w:pPr>
        <w:autoSpaceDE w:val="0"/>
        <w:autoSpaceDN w:val="0"/>
        <w:adjustRightInd w:val="0"/>
        <w:spacing w:before="15"/>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2．我方承诺在比选有效期内不修改、撤销比选响应文件。</w:t>
      </w:r>
    </w:p>
    <w:p>
      <w:pPr>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3．如我方成交：</w:t>
      </w:r>
    </w:p>
    <w:p>
      <w:pPr>
        <w:autoSpaceDE w:val="0"/>
        <w:autoSpaceDN w:val="0"/>
        <w:adjustRightInd w:val="0"/>
        <w:ind w:right="-8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（1）我方承诺在收到成交通知后，在规定的期限内与你方签订合同。</w:t>
      </w:r>
    </w:p>
    <w:p>
      <w:pPr>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（2）随同本报价函递交的报价函附录属于合同文件的组成部分。</w:t>
      </w:r>
    </w:p>
    <w:p>
      <w:pPr>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（3）我方承诺在合同约定的期限内完成并移交全部合同项目和成果。</w:t>
      </w:r>
    </w:p>
    <w:p>
      <w:pPr>
        <w:autoSpaceDE w:val="0"/>
        <w:autoSpaceDN w:val="0"/>
        <w:adjustRightInd w:val="0"/>
        <w:ind w:left="120" w:right="-9"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4．我方在此声明，所递交的比选文件及有关资料内容完整、真实和准确。</w:t>
      </w:r>
    </w:p>
    <w:p>
      <w:pPr>
        <w:autoSpaceDE w:val="0"/>
        <w:autoSpaceDN w:val="0"/>
        <w:adjustRightInd w:val="0"/>
        <w:ind w:left="120" w:right="-9"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ind w:right="21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比选人：</w:t>
      </w:r>
      <w:r>
        <w:rPr>
          <w:rFonts w:hint="eastAsia" w:ascii="方正仿宋_GBK" w:hAnsi="黑体" w:eastAsia="方正仿宋_GBK"/>
          <w:sz w:val="28"/>
          <w:szCs w:val="28"/>
          <w:highlight w:val="none"/>
          <w:u w:val="single"/>
        </w:rPr>
        <w:t>（盖单位公章）</w:t>
      </w:r>
    </w:p>
    <w:p>
      <w:pPr>
        <w:tabs>
          <w:tab w:val="left" w:pos="7140"/>
          <w:tab w:val="left" w:pos="7560"/>
          <w:tab w:val="left" w:pos="8300"/>
        </w:tabs>
        <w:autoSpaceDE w:val="0"/>
        <w:autoSpaceDN w:val="0"/>
        <w:adjustRightInd w:val="0"/>
        <w:ind w:right="210" w:firstLine="560" w:firstLineChars="200"/>
        <w:rPr>
          <w:rFonts w:ascii="方正仿宋_GBK" w:hAnsi="黑体" w:eastAsia="方正仿宋_GBK"/>
          <w:sz w:val="28"/>
          <w:szCs w:val="28"/>
          <w:highlight w:val="none"/>
          <w:u w:val="single"/>
        </w:rPr>
      </w:pPr>
      <w:r>
        <w:rPr>
          <w:rFonts w:hint="eastAsia" w:ascii="方正仿宋_GBK" w:hAnsi="黑体" w:eastAsia="方正仿宋_GBK"/>
          <w:sz w:val="28"/>
          <w:szCs w:val="28"/>
          <w:highlight w:val="none"/>
        </w:rPr>
        <w:t>法定代表人或其委托代理人</w:t>
      </w:r>
      <w:r>
        <w:rPr>
          <w:rFonts w:hint="eastAsia" w:ascii="方正仿宋_GBK" w:hAnsi="黑体" w:eastAsia="方正仿宋_GBK"/>
          <w:sz w:val="28"/>
          <w:szCs w:val="28"/>
          <w:highlight w:val="none"/>
          <w:u w:val="single"/>
        </w:rPr>
        <w:t>：</w:t>
      </w:r>
      <w:r>
        <w:rPr>
          <w:rFonts w:hint="eastAsia" w:ascii="方正仿宋_GBK" w:hAnsi="黑体" w:eastAsia="方正仿宋_GBK"/>
          <w:sz w:val="28"/>
          <w:szCs w:val="28"/>
          <w:highlight w:val="none"/>
          <w:u w:val="single"/>
        </w:rPr>
        <w:tab/>
      </w:r>
      <w:r>
        <w:rPr>
          <w:rFonts w:hint="eastAsia" w:ascii="方正仿宋_GBK" w:hAnsi="黑体" w:eastAsia="方正仿宋_GBK"/>
          <w:sz w:val="28"/>
          <w:szCs w:val="28"/>
          <w:highlight w:val="none"/>
          <w:u w:val="single"/>
        </w:rPr>
        <w:t>（签字）</w:t>
      </w:r>
    </w:p>
    <w:p>
      <w:pPr>
        <w:tabs>
          <w:tab w:val="left" w:pos="7140"/>
          <w:tab w:val="left" w:pos="7560"/>
          <w:tab w:val="left" w:pos="8300"/>
        </w:tabs>
        <w:autoSpaceDE w:val="0"/>
        <w:autoSpaceDN w:val="0"/>
        <w:adjustRightInd w:val="0"/>
        <w:ind w:right="210" w:firstLine="560" w:firstLineChars="200"/>
        <w:rPr>
          <w:rFonts w:ascii="方正仿宋_GBK" w:hAnsi="黑体" w:eastAsia="方正仿宋_GBK"/>
          <w:sz w:val="28"/>
          <w:szCs w:val="28"/>
          <w:highlight w:val="none"/>
          <w:u w:val="single"/>
        </w:rPr>
      </w:pPr>
      <w:r>
        <w:rPr>
          <w:rFonts w:hint="eastAsia" w:ascii="方正仿宋_GBK" w:hAnsi="黑体" w:eastAsia="方正仿宋_GBK"/>
          <w:sz w:val="28"/>
          <w:szCs w:val="28"/>
          <w:highlight w:val="none"/>
        </w:rPr>
        <w:t>地址：</w:t>
      </w:r>
      <w:r>
        <w:rPr>
          <w:rFonts w:hint="eastAsia" w:ascii="方正仿宋_GBK" w:hAnsi="黑体" w:eastAsia="方正仿宋_GBK"/>
          <w:sz w:val="28"/>
          <w:szCs w:val="28"/>
          <w:highlight w:val="none"/>
          <w:u w:val="single"/>
        </w:rPr>
        <w:tab/>
      </w:r>
    </w:p>
    <w:p>
      <w:pPr>
        <w:tabs>
          <w:tab w:val="left" w:pos="8300"/>
        </w:tabs>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网址</w:t>
      </w:r>
      <w:r>
        <w:rPr>
          <w:rFonts w:hint="eastAsia" w:ascii="方正仿宋_GBK" w:hAnsi="黑体" w:eastAsia="方正仿宋_GBK"/>
          <w:sz w:val="28"/>
          <w:szCs w:val="28"/>
          <w:highlight w:val="none"/>
          <w:u w:val="single"/>
        </w:rPr>
        <w:t>：　　　　　　　　　　　　　　</w:t>
      </w:r>
    </w:p>
    <w:p>
      <w:pPr>
        <w:tabs>
          <w:tab w:val="left" w:pos="8300"/>
        </w:tabs>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电话</w:t>
      </w:r>
      <w:r>
        <w:rPr>
          <w:rFonts w:hint="eastAsia" w:ascii="方正仿宋_GBK" w:hAnsi="黑体" w:eastAsia="方正仿宋_GBK"/>
          <w:sz w:val="28"/>
          <w:szCs w:val="28"/>
          <w:highlight w:val="none"/>
          <w:u w:val="single"/>
        </w:rPr>
        <w:t>：　　　　　　　　　　　　　　</w:t>
      </w:r>
    </w:p>
    <w:p>
      <w:pPr>
        <w:tabs>
          <w:tab w:val="left" w:pos="8300"/>
        </w:tabs>
        <w:autoSpaceDE w:val="0"/>
        <w:autoSpaceDN w:val="0"/>
        <w:adjustRightInd w:val="0"/>
        <w:ind w:right="-20" w:firstLine="560" w:firstLineChars="200"/>
        <w:rPr>
          <w:rFonts w:ascii="方正仿宋_GBK" w:hAnsi="黑体" w:eastAsia="方正仿宋_GBK"/>
          <w:sz w:val="28"/>
          <w:szCs w:val="28"/>
          <w:highlight w:val="none"/>
          <w:u w:val="single"/>
        </w:rPr>
      </w:pPr>
      <w:r>
        <w:rPr>
          <w:rFonts w:hint="eastAsia" w:ascii="方正仿宋_GBK" w:hAnsi="黑体" w:eastAsia="方正仿宋_GBK"/>
          <w:sz w:val="28"/>
          <w:szCs w:val="28"/>
          <w:highlight w:val="none"/>
        </w:rPr>
        <w:t>传真：</w:t>
      </w:r>
      <w:r>
        <w:rPr>
          <w:rFonts w:hint="eastAsia" w:ascii="方正仿宋_GBK" w:hAnsi="黑体" w:eastAsia="方正仿宋_GBK"/>
          <w:sz w:val="28"/>
          <w:szCs w:val="28"/>
          <w:highlight w:val="none"/>
          <w:u w:val="single"/>
        </w:rPr>
        <w:t>　　　　　　　　　　　　　　</w:t>
      </w:r>
    </w:p>
    <w:p>
      <w:pPr>
        <w:tabs>
          <w:tab w:val="left" w:pos="8300"/>
        </w:tabs>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邮政编码：</w:t>
      </w:r>
      <w:r>
        <w:rPr>
          <w:rFonts w:hint="eastAsia" w:ascii="方正仿宋_GBK" w:hAnsi="黑体" w:eastAsia="方正仿宋_GBK"/>
          <w:sz w:val="28"/>
          <w:szCs w:val="28"/>
          <w:highlight w:val="none"/>
          <w:u w:val="single"/>
        </w:rPr>
        <w:t>　　　　　</w:t>
      </w:r>
    </w:p>
    <w:p>
      <w:pPr>
        <w:tabs>
          <w:tab w:val="left" w:pos="6000"/>
          <w:tab w:val="left" w:pos="7040"/>
          <w:tab w:val="left" w:pos="8100"/>
        </w:tabs>
        <w:autoSpaceDE w:val="0"/>
        <w:autoSpaceDN w:val="0"/>
        <w:adjustRightInd w:val="0"/>
        <w:ind w:right="-20"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年月日</w:t>
      </w:r>
      <w:r>
        <w:rPr>
          <w:rFonts w:hint="eastAsia" w:ascii="方正仿宋_GBK" w:hAnsi="黑体" w:eastAsia="方正仿宋_GBK"/>
          <w:sz w:val="28"/>
          <w:szCs w:val="28"/>
          <w:highlight w:val="none"/>
        </w:rPr>
        <w:br w:type="page"/>
      </w:r>
    </w:p>
    <w:p>
      <w:pPr>
        <w:tabs>
          <w:tab w:val="left" w:pos="6000"/>
          <w:tab w:val="left" w:pos="7040"/>
          <w:tab w:val="left" w:pos="8100"/>
        </w:tabs>
        <w:autoSpaceDE w:val="0"/>
        <w:autoSpaceDN w:val="0"/>
        <w:adjustRightInd w:val="0"/>
        <w:ind w:right="-20"/>
        <w:rPr>
          <w:rFonts w:ascii="方正仿宋_GBK" w:hAnsi="黑体" w:eastAsia="方正仿宋_GBK"/>
          <w:sz w:val="28"/>
          <w:szCs w:val="28"/>
          <w:highlight w:val="none"/>
        </w:rPr>
        <w:sectPr>
          <w:pgSz w:w="11906" w:h="16838"/>
          <w:pgMar w:top="1440" w:right="1797" w:bottom="1440" w:left="1797" w:header="851" w:footer="992" w:gutter="0"/>
          <w:cols w:space="425" w:num="1"/>
          <w:docGrid w:linePitch="312" w:charSpace="0"/>
        </w:sectPr>
      </w:pPr>
    </w:p>
    <w:p>
      <w:pPr>
        <w:rPr>
          <w:rFonts w:ascii="方正仿宋_GBK" w:hAnsi="黑体" w:eastAsia="方正仿宋_GBK"/>
          <w:b/>
          <w:sz w:val="32"/>
          <w:szCs w:val="32"/>
          <w:highlight w:val="none"/>
        </w:rPr>
      </w:pPr>
    </w:p>
    <w:p>
      <w:pPr>
        <w:rPr>
          <w:rFonts w:ascii="方正仿宋_GBK" w:hAnsi="黑体" w:eastAsia="方正仿宋_GBK"/>
          <w:b/>
          <w:sz w:val="32"/>
          <w:szCs w:val="32"/>
          <w:highlight w:val="none"/>
        </w:rPr>
      </w:pPr>
      <w:r>
        <w:rPr>
          <w:rFonts w:hint="eastAsia" w:ascii="方正仿宋_GBK" w:hAnsi="黑体" w:eastAsia="方正仿宋_GBK"/>
          <w:b/>
          <w:sz w:val="32"/>
          <w:szCs w:val="32"/>
          <w:highlight w:val="none"/>
        </w:rPr>
        <w:t>附件四</w:t>
      </w:r>
    </w:p>
    <w:p>
      <w:pPr>
        <w:jc w:val="center"/>
        <w:outlineLvl w:val="0"/>
        <w:rPr>
          <w:rFonts w:ascii="方正仿宋_GBK" w:hAnsi="黑体" w:eastAsia="方正仿宋_GBK"/>
          <w:b/>
          <w:sz w:val="32"/>
          <w:szCs w:val="32"/>
          <w:highlight w:val="none"/>
        </w:rPr>
      </w:pPr>
      <w:r>
        <w:rPr>
          <w:rFonts w:hint="eastAsia" w:ascii="方正仿宋_GBK" w:hAnsi="黑体" w:eastAsia="方正仿宋_GBK"/>
          <w:b/>
          <w:sz w:val="32"/>
          <w:szCs w:val="32"/>
          <w:highlight w:val="none"/>
        </w:rPr>
        <w:t>法定代表人身份证明</w:t>
      </w:r>
    </w:p>
    <w:p>
      <w:pPr>
        <w:rPr>
          <w:rFonts w:ascii="方正仿宋_GBK" w:hAnsi="黑体" w:eastAsia="方正仿宋_GBK"/>
          <w:highlight w:val="none"/>
        </w:rPr>
      </w:pPr>
    </w:p>
    <w:p>
      <w:pPr>
        <w:tabs>
          <w:tab w:val="left" w:pos="5565"/>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比选响应人名称：</w:t>
      </w:r>
      <w:r>
        <w:rPr>
          <w:rFonts w:hint="eastAsia" w:ascii="方正仿宋_GBK" w:hAnsi="黑体" w:eastAsia="方正仿宋_GBK"/>
          <w:kern w:val="0"/>
          <w:sz w:val="28"/>
          <w:szCs w:val="28"/>
          <w:highlight w:val="none"/>
          <w:u w:val="single"/>
        </w:rPr>
        <w:tab/>
      </w:r>
    </w:p>
    <w:p>
      <w:pPr>
        <w:tabs>
          <w:tab w:val="left" w:pos="5475"/>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单位性质：</w:t>
      </w:r>
      <w:r>
        <w:rPr>
          <w:rFonts w:hint="eastAsia" w:ascii="方正仿宋_GBK" w:hAnsi="黑体" w:eastAsia="方正仿宋_GBK"/>
          <w:kern w:val="0"/>
          <w:sz w:val="28"/>
          <w:szCs w:val="28"/>
          <w:highlight w:val="none"/>
          <w:u w:val="single"/>
        </w:rPr>
        <w:tab/>
      </w:r>
    </w:p>
    <w:p>
      <w:pPr>
        <w:tabs>
          <w:tab w:val="left" w:pos="5475"/>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地址：</w:t>
      </w:r>
      <w:r>
        <w:rPr>
          <w:rFonts w:hint="eastAsia" w:ascii="方正仿宋_GBK" w:hAnsi="黑体" w:eastAsia="方正仿宋_GBK"/>
          <w:kern w:val="0"/>
          <w:sz w:val="28"/>
          <w:szCs w:val="28"/>
          <w:highlight w:val="none"/>
          <w:u w:val="single"/>
        </w:rPr>
        <w:tab/>
      </w:r>
    </w:p>
    <w:p>
      <w:pPr>
        <w:tabs>
          <w:tab w:val="left" w:pos="2520"/>
          <w:tab w:val="left" w:pos="3836"/>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成立时间：</w:t>
      </w:r>
      <w:r>
        <w:rPr>
          <w:rFonts w:hint="eastAsia" w:ascii="方正仿宋_GBK" w:hAnsi="黑体" w:eastAsia="方正仿宋_GBK"/>
          <w:kern w:val="0"/>
          <w:sz w:val="28"/>
          <w:szCs w:val="28"/>
          <w:highlight w:val="none"/>
          <w:u w:val="single"/>
        </w:rPr>
        <w:tab/>
      </w:r>
      <w:r>
        <w:rPr>
          <w:rFonts w:hint="eastAsia" w:ascii="方正仿宋_GBK" w:hAnsi="黑体" w:eastAsia="方正仿宋_GBK"/>
          <w:spacing w:val="-1"/>
          <w:kern w:val="0"/>
          <w:sz w:val="28"/>
          <w:szCs w:val="28"/>
          <w:highlight w:val="none"/>
        </w:rPr>
        <w:t>年</w:t>
      </w:r>
      <w:r>
        <w:rPr>
          <w:rFonts w:hint="eastAsia" w:ascii="方正仿宋_GBK" w:hAnsi="黑体" w:eastAsia="方正仿宋_GBK"/>
          <w:kern w:val="0"/>
          <w:sz w:val="28"/>
          <w:szCs w:val="28"/>
          <w:highlight w:val="none"/>
          <w:u w:val="single"/>
        </w:rPr>
        <w:tab/>
      </w:r>
      <w:r>
        <w:rPr>
          <w:rFonts w:hint="eastAsia" w:ascii="方正仿宋_GBK" w:hAnsi="黑体" w:eastAsia="方正仿宋_GBK"/>
          <w:spacing w:val="-1"/>
          <w:kern w:val="0"/>
          <w:sz w:val="28"/>
          <w:szCs w:val="28"/>
          <w:highlight w:val="none"/>
        </w:rPr>
        <w:t>月</w:t>
      </w:r>
      <w:r>
        <w:rPr>
          <w:rFonts w:hint="eastAsia" w:ascii="方正仿宋_GBK" w:hAnsi="黑体" w:eastAsia="方正仿宋_GBK"/>
          <w:kern w:val="0"/>
          <w:sz w:val="28"/>
          <w:szCs w:val="28"/>
          <w:highlight w:val="none"/>
        </w:rPr>
        <w:t>日</w:t>
      </w:r>
    </w:p>
    <w:p>
      <w:pPr>
        <w:tabs>
          <w:tab w:val="left" w:pos="5475"/>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经营期限：</w:t>
      </w:r>
      <w:r>
        <w:rPr>
          <w:rFonts w:hint="eastAsia" w:ascii="方正仿宋_GBK" w:hAnsi="黑体" w:eastAsia="方正仿宋_GBK"/>
          <w:kern w:val="0"/>
          <w:sz w:val="28"/>
          <w:szCs w:val="28"/>
          <w:highlight w:val="none"/>
          <w:u w:val="single"/>
        </w:rPr>
        <w:tab/>
      </w:r>
    </w:p>
    <w:p>
      <w:pPr>
        <w:tabs>
          <w:tab w:val="left" w:pos="1580"/>
          <w:tab w:val="left" w:pos="3260"/>
          <w:tab w:val="left" w:pos="4840"/>
          <w:tab w:val="left" w:pos="6300"/>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姓名：</w:t>
      </w:r>
      <w:r>
        <w:rPr>
          <w:rFonts w:hint="eastAsia" w:ascii="方正仿宋_GBK" w:hAnsi="黑体" w:eastAsia="方正仿宋_GBK"/>
          <w:kern w:val="0"/>
          <w:sz w:val="28"/>
          <w:szCs w:val="28"/>
          <w:highlight w:val="none"/>
          <w:u w:val="single"/>
        </w:rPr>
        <w:tab/>
      </w:r>
      <w:r>
        <w:rPr>
          <w:rFonts w:hint="eastAsia" w:ascii="方正仿宋_GBK" w:hAnsi="黑体" w:eastAsia="方正仿宋_GBK"/>
          <w:kern w:val="0"/>
          <w:sz w:val="28"/>
          <w:szCs w:val="28"/>
          <w:highlight w:val="none"/>
        </w:rPr>
        <w:t>性别</w:t>
      </w:r>
      <w:r>
        <w:rPr>
          <w:rFonts w:hint="eastAsia" w:ascii="方正仿宋_GBK" w:hAnsi="黑体" w:eastAsia="方正仿宋_GBK"/>
          <w:spacing w:val="-1"/>
          <w:kern w:val="0"/>
          <w:sz w:val="28"/>
          <w:szCs w:val="28"/>
          <w:highlight w:val="none"/>
        </w:rPr>
        <w:t>：</w:t>
      </w:r>
      <w:r>
        <w:rPr>
          <w:rFonts w:hint="eastAsia" w:ascii="方正仿宋_GBK" w:hAnsi="黑体" w:eastAsia="方正仿宋_GBK"/>
          <w:kern w:val="0"/>
          <w:sz w:val="28"/>
          <w:szCs w:val="28"/>
          <w:highlight w:val="none"/>
          <w:u w:val="single"/>
        </w:rPr>
        <w:tab/>
      </w:r>
      <w:r>
        <w:rPr>
          <w:rFonts w:hint="eastAsia" w:ascii="方正仿宋_GBK" w:hAnsi="黑体" w:eastAsia="方正仿宋_GBK"/>
          <w:spacing w:val="-1"/>
          <w:kern w:val="0"/>
          <w:sz w:val="28"/>
          <w:szCs w:val="28"/>
          <w:highlight w:val="none"/>
        </w:rPr>
        <w:t>年</w:t>
      </w:r>
      <w:r>
        <w:rPr>
          <w:rFonts w:hint="eastAsia" w:ascii="方正仿宋_GBK" w:hAnsi="黑体" w:eastAsia="方正仿宋_GBK"/>
          <w:kern w:val="0"/>
          <w:sz w:val="28"/>
          <w:szCs w:val="28"/>
          <w:highlight w:val="none"/>
        </w:rPr>
        <w:t>龄：</w:t>
      </w:r>
      <w:r>
        <w:rPr>
          <w:rFonts w:hint="eastAsia" w:ascii="方正仿宋_GBK" w:hAnsi="黑体" w:eastAsia="方正仿宋_GBK"/>
          <w:kern w:val="0"/>
          <w:sz w:val="28"/>
          <w:szCs w:val="28"/>
          <w:highlight w:val="none"/>
          <w:u w:val="single"/>
        </w:rPr>
        <w:tab/>
      </w:r>
      <w:r>
        <w:rPr>
          <w:rFonts w:hint="eastAsia" w:ascii="方正仿宋_GBK" w:hAnsi="黑体" w:eastAsia="方正仿宋_GBK"/>
          <w:kern w:val="0"/>
          <w:sz w:val="28"/>
          <w:szCs w:val="28"/>
          <w:highlight w:val="none"/>
        </w:rPr>
        <w:t>职务：</w:t>
      </w:r>
      <w:r>
        <w:rPr>
          <w:rFonts w:hint="eastAsia" w:ascii="方正仿宋_GBK" w:hAnsi="黑体" w:eastAsia="方正仿宋_GBK"/>
          <w:kern w:val="0"/>
          <w:sz w:val="28"/>
          <w:szCs w:val="28"/>
          <w:highlight w:val="none"/>
          <w:u w:val="single"/>
        </w:rPr>
        <w:tab/>
      </w:r>
    </w:p>
    <w:p>
      <w:pPr>
        <w:tabs>
          <w:tab w:val="left" w:pos="3360"/>
        </w:tabs>
        <w:autoSpaceDE w:val="0"/>
        <w:autoSpaceDN w:val="0"/>
        <w:adjustRightInd w:val="0"/>
        <w:snapToGrid w:val="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系</w:t>
      </w:r>
      <w:r>
        <w:rPr>
          <w:rFonts w:hint="eastAsia" w:ascii="方正仿宋_GBK" w:hAnsi="黑体" w:eastAsia="方正仿宋_GBK"/>
          <w:kern w:val="0"/>
          <w:sz w:val="28"/>
          <w:szCs w:val="28"/>
          <w:highlight w:val="none"/>
          <w:u w:val="single"/>
        </w:rPr>
        <w:tab/>
      </w:r>
      <w:r>
        <w:rPr>
          <w:rFonts w:hint="eastAsia" w:ascii="方正仿宋_GBK" w:hAnsi="黑体" w:eastAsia="方正仿宋_GBK"/>
          <w:kern w:val="0"/>
          <w:sz w:val="28"/>
          <w:szCs w:val="28"/>
          <w:highlight w:val="none"/>
        </w:rPr>
        <w:t>（比选人名称）的法定代表人。</w:t>
      </w:r>
    </w:p>
    <w:p>
      <w:pPr>
        <w:autoSpaceDE w:val="0"/>
        <w:autoSpaceDN w:val="0"/>
        <w:adjustRightInd w:val="0"/>
        <w:snapToGrid w:val="0"/>
        <w:ind w:firstLine="560" w:firstLineChars="20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特此证明。</w:t>
      </w:r>
    </w:p>
    <w:p>
      <w:pPr>
        <w:tabs>
          <w:tab w:val="left" w:pos="5460"/>
        </w:tabs>
        <w:autoSpaceDE w:val="0"/>
        <w:autoSpaceDN w:val="0"/>
        <w:adjustRightInd w:val="0"/>
        <w:snapToGrid w:val="0"/>
        <w:ind w:firstLine="2240" w:firstLineChars="800"/>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比选</w:t>
      </w:r>
      <w:r>
        <w:rPr>
          <w:rFonts w:hint="eastAsia" w:ascii="方正仿宋_GBK" w:hAnsi="黑体" w:eastAsia="方正仿宋_GBK"/>
          <w:spacing w:val="-1"/>
          <w:kern w:val="0"/>
          <w:sz w:val="28"/>
          <w:szCs w:val="28"/>
          <w:highlight w:val="none"/>
        </w:rPr>
        <w:t>人</w:t>
      </w:r>
      <w:r>
        <w:rPr>
          <w:rFonts w:hint="eastAsia" w:ascii="方正仿宋_GBK" w:hAnsi="黑体" w:eastAsia="方正仿宋_GBK"/>
          <w:kern w:val="0"/>
          <w:sz w:val="28"/>
          <w:szCs w:val="28"/>
          <w:highlight w:val="none"/>
        </w:rPr>
        <w:t xml:space="preserve">：                      </w:t>
      </w:r>
      <w:r>
        <w:rPr>
          <w:rFonts w:hint="eastAsia" w:ascii="方正仿宋_GBK" w:hAnsi="黑体" w:eastAsia="方正仿宋_GBK"/>
          <w:spacing w:val="-1"/>
          <w:kern w:val="0"/>
          <w:sz w:val="28"/>
          <w:szCs w:val="28"/>
          <w:highlight w:val="none"/>
        </w:rPr>
        <w:t>（</w:t>
      </w:r>
      <w:r>
        <w:rPr>
          <w:rFonts w:hint="eastAsia" w:ascii="方正仿宋_GBK" w:hAnsi="黑体" w:eastAsia="方正仿宋_GBK"/>
          <w:kern w:val="0"/>
          <w:sz w:val="28"/>
          <w:szCs w:val="28"/>
          <w:highlight w:val="none"/>
        </w:rPr>
        <w:t>盖单位公章）</w:t>
      </w:r>
    </w:p>
    <w:p>
      <w:pPr>
        <w:autoSpaceDE w:val="0"/>
        <w:autoSpaceDN w:val="0"/>
        <w:adjustRightInd w:val="0"/>
        <w:snapToGrid w:val="0"/>
        <w:rPr>
          <w:rFonts w:ascii="方正仿宋_GBK" w:hAnsi="黑体" w:eastAsia="方正仿宋_GBK"/>
          <w:kern w:val="0"/>
          <w:sz w:val="28"/>
          <w:szCs w:val="28"/>
          <w:highlight w:val="none"/>
        </w:rPr>
      </w:pPr>
    </w:p>
    <w:p>
      <w:pPr>
        <w:tabs>
          <w:tab w:val="left" w:pos="4935"/>
          <w:tab w:val="left" w:pos="5460"/>
          <w:tab w:val="left" w:pos="6400"/>
        </w:tabs>
        <w:autoSpaceDE w:val="0"/>
        <w:autoSpaceDN w:val="0"/>
        <w:adjustRightInd w:val="0"/>
        <w:snapToGrid w:val="0"/>
        <w:ind w:firstLine="6116" w:firstLineChars="2200"/>
        <w:rPr>
          <w:rFonts w:ascii="方正仿宋_GBK" w:hAnsi="黑体" w:eastAsia="方正仿宋_GBK"/>
          <w:kern w:val="0"/>
          <w:sz w:val="28"/>
          <w:szCs w:val="28"/>
          <w:highlight w:val="none"/>
        </w:rPr>
      </w:pPr>
      <w:r>
        <w:rPr>
          <w:rFonts w:hint="eastAsia" w:ascii="方正仿宋_GBK" w:hAnsi="黑体" w:eastAsia="方正仿宋_GBK"/>
          <w:spacing w:val="-1"/>
          <w:kern w:val="0"/>
          <w:sz w:val="28"/>
          <w:szCs w:val="28"/>
          <w:highlight w:val="none"/>
        </w:rPr>
        <w:t xml:space="preserve">年   </w:t>
      </w:r>
      <w:r>
        <w:rPr>
          <w:rFonts w:hint="eastAsia" w:ascii="方正仿宋_GBK" w:hAnsi="黑体" w:eastAsia="方正仿宋_GBK"/>
          <w:kern w:val="0"/>
          <w:sz w:val="28"/>
          <w:szCs w:val="28"/>
          <w:highlight w:val="none"/>
        </w:rPr>
        <w:t>月  日</w:t>
      </w:r>
    </w:p>
    <w:p>
      <w:pPr>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t>附法定代表人身份证复印件（需加盖公章）</w:t>
      </w:r>
      <w:r>
        <w:rPr>
          <w:rFonts w:hint="eastAsia" w:ascii="方正仿宋_GBK" w:hAnsi="黑体" w:eastAsia="方正仿宋_GBK"/>
          <w:kern w:val="0"/>
          <w:sz w:val="28"/>
          <w:szCs w:val="28"/>
          <w:highlight w:val="none"/>
        </w:rPr>
        <w:br w:type="page"/>
      </w:r>
    </w:p>
    <w:p>
      <w:pPr>
        <w:widowControl/>
        <w:rPr>
          <w:rFonts w:ascii="方正仿宋_GBK" w:hAnsi="黑体" w:eastAsia="方正仿宋_GBK"/>
          <w:b/>
          <w:sz w:val="32"/>
          <w:szCs w:val="28"/>
          <w:highlight w:val="none"/>
        </w:rPr>
      </w:pPr>
      <w:r>
        <w:rPr>
          <w:rFonts w:hint="eastAsia" w:ascii="方正仿宋_GBK" w:hAnsi="黑体" w:eastAsia="方正仿宋_GBK"/>
          <w:b/>
          <w:sz w:val="32"/>
          <w:szCs w:val="28"/>
          <w:highlight w:val="none"/>
        </w:rPr>
        <w:t>附件五</w:t>
      </w:r>
    </w:p>
    <w:p>
      <w:pPr>
        <w:rPr>
          <w:rFonts w:ascii="方正仿宋_GBK" w:hAnsi="黑体" w:eastAsia="方正仿宋_GBK"/>
          <w:b/>
          <w:sz w:val="32"/>
          <w:szCs w:val="32"/>
          <w:highlight w:val="none"/>
        </w:rPr>
      </w:pPr>
    </w:p>
    <w:p>
      <w:pPr>
        <w:jc w:val="center"/>
        <w:outlineLvl w:val="0"/>
        <w:rPr>
          <w:rFonts w:ascii="方正仿宋_GBK" w:hAnsi="黑体" w:eastAsia="方正仿宋_GBK"/>
          <w:b/>
          <w:sz w:val="32"/>
          <w:szCs w:val="32"/>
          <w:highlight w:val="none"/>
        </w:rPr>
      </w:pPr>
      <w:r>
        <w:rPr>
          <w:rFonts w:hint="eastAsia" w:ascii="方正仿宋_GBK" w:hAnsi="黑体" w:eastAsia="方正仿宋_GBK"/>
          <w:b/>
          <w:sz w:val="32"/>
          <w:szCs w:val="32"/>
          <w:highlight w:val="none"/>
        </w:rPr>
        <w:t>法人代表授权书</w:t>
      </w:r>
    </w:p>
    <w:p>
      <w:pPr>
        <w:ind w:right="-694"/>
        <w:rPr>
          <w:rFonts w:ascii="方正仿宋_GBK" w:hAnsi="黑体" w:eastAsia="方正仿宋_GBK"/>
          <w:sz w:val="28"/>
          <w:szCs w:val="28"/>
          <w:highlight w:val="none"/>
        </w:rPr>
      </w:pPr>
    </w:p>
    <w:p>
      <w:pPr>
        <w:ind w:firstLine="700" w:firstLineChars="250"/>
        <w:rPr>
          <w:rFonts w:ascii="方正仿宋_GBK" w:hAnsi="黑体" w:eastAsia="方正仿宋_GBK"/>
          <w:sz w:val="28"/>
          <w:szCs w:val="28"/>
          <w:highlight w:val="none"/>
        </w:rPr>
      </w:pPr>
      <w:r>
        <w:rPr>
          <w:rFonts w:hint="eastAsia" w:ascii="方正仿宋_GBK" w:hAnsi="黑体" w:eastAsia="方正仿宋_GBK"/>
          <w:sz w:val="28"/>
          <w:szCs w:val="28"/>
          <w:highlight w:val="none"/>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rPr>
          <w:rFonts w:ascii="方正仿宋_GBK" w:hAnsi="黑体" w:eastAsia="方正仿宋_GBK"/>
          <w:sz w:val="28"/>
          <w:szCs w:val="28"/>
          <w:highlight w:val="none"/>
        </w:rPr>
      </w:pPr>
    </w:p>
    <w:p>
      <w:pPr>
        <w:rPr>
          <w:rFonts w:ascii="方正仿宋_GBK" w:hAnsi="黑体" w:eastAsia="方正仿宋_GBK"/>
          <w:sz w:val="28"/>
          <w:szCs w:val="28"/>
          <w:highlight w:val="none"/>
        </w:rPr>
      </w:pPr>
      <w:r>
        <w:rPr>
          <w:rFonts w:hint="eastAsia" w:ascii="方正仿宋_GBK" w:hAnsi="黑体" w:eastAsia="方正仿宋_GBK"/>
          <w:sz w:val="28"/>
          <w:szCs w:val="28"/>
          <w:highlight w:val="none"/>
        </w:rPr>
        <w:t>比选响应单位：____________（盖章）</w:t>
      </w:r>
    </w:p>
    <w:p>
      <w:pPr>
        <w:rPr>
          <w:rFonts w:ascii="方正仿宋_GBK" w:hAnsi="黑体" w:eastAsia="方正仿宋_GBK"/>
          <w:sz w:val="28"/>
          <w:szCs w:val="28"/>
          <w:highlight w:val="none"/>
        </w:rPr>
      </w:pPr>
      <w:r>
        <w:rPr>
          <w:rFonts w:hint="eastAsia" w:ascii="方正仿宋_GBK" w:hAnsi="黑体" w:eastAsia="方正仿宋_GBK"/>
          <w:sz w:val="28"/>
          <w:szCs w:val="28"/>
          <w:highlight w:val="none"/>
        </w:rPr>
        <w:t>授权人：____________（签章）</w:t>
      </w:r>
    </w:p>
    <w:p>
      <w:pPr>
        <w:rPr>
          <w:rFonts w:ascii="方正仿宋_GBK" w:hAnsi="黑体" w:eastAsia="方正仿宋_GBK"/>
          <w:sz w:val="28"/>
          <w:szCs w:val="28"/>
          <w:highlight w:val="none"/>
        </w:rPr>
      </w:pPr>
      <w:r>
        <w:rPr>
          <w:rFonts w:hint="eastAsia" w:ascii="方正仿宋_GBK" w:hAnsi="黑体" w:eastAsia="方正仿宋_GBK"/>
          <w:sz w:val="28"/>
          <w:szCs w:val="28"/>
          <w:highlight w:val="none"/>
        </w:rPr>
        <w:t xml:space="preserve">被授权人代理人：____________（签章）          </w:t>
      </w:r>
    </w:p>
    <w:p>
      <w:pPr>
        <w:ind w:firstLine="5600" w:firstLineChars="2000"/>
        <w:rPr>
          <w:rFonts w:ascii="方正仿宋_GBK" w:hAnsi="黑体" w:eastAsia="方正仿宋_GBK"/>
          <w:sz w:val="28"/>
          <w:szCs w:val="28"/>
          <w:highlight w:val="none"/>
        </w:rPr>
      </w:pPr>
      <w:r>
        <w:rPr>
          <w:rFonts w:hint="eastAsia" w:ascii="方正仿宋_GBK" w:hAnsi="黑体" w:eastAsia="方正仿宋_GBK"/>
          <w:sz w:val="28"/>
          <w:szCs w:val="28"/>
          <w:highlight w:val="none"/>
        </w:rPr>
        <w:t>日期：  年  月  日</w:t>
      </w:r>
    </w:p>
    <w:p>
      <w:pPr>
        <w:rPr>
          <w:rFonts w:ascii="方正仿宋_GBK" w:hAnsi="黑体" w:eastAsia="方正仿宋_GBK"/>
          <w:highlight w:val="none"/>
        </w:rPr>
      </w:pPr>
      <w:r>
        <w:rPr>
          <w:rFonts w:hint="eastAsia" w:ascii="方正仿宋_GBK" w:hAnsi="黑体" w:eastAsia="方正仿宋_GBK"/>
          <w:sz w:val="28"/>
          <w:szCs w:val="28"/>
          <w:highlight w:val="none"/>
        </w:rPr>
        <w:t>附被授权人代理人身份证复印件（需加盖公章）</w:t>
      </w:r>
    </w:p>
    <w:p>
      <w:pPr>
        <w:rPr>
          <w:rFonts w:ascii="方正仿宋_GBK" w:hAnsi="黑体" w:eastAsia="方正仿宋_GBK"/>
          <w:kern w:val="0"/>
          <w:sz w:val="28"/>
          <w:szCs w:val="28"/>
          <w:highlight w:val="none"/>
        </w:rPr>
      </w:pPr>
    </w:p>
    <w:p>
      <w:pPr>
        <w:widowControl/>
        <w:rPr>
          <w:rFonts w:ascii="方正仿宋_GBK" w:hAnsi="黑体" w:eastAsia="方正仿宋_GBK"/>
          <w:kern w:val="0"/>
          <w:sz w:val="28"/>
          <w:szCs w:val="28"/>
          <w:highlight w:val="none"/>
        </w:rPr>
      </w:pPr>
      <w:r>
        <w:rPr>
          <w:rFonts w:hint="eastAsia" w:ascii="方正仿宋_GBK" w:hAnsi="黑体" w:eastAsia="方正仿宋_GBK"/>
          <w:kern w:val="0"/>
          <w:sz w:val="28"/>
          <w:szCs w:val="28"/>
          <w:highlight w:val="none"/>
        </w:rPr>
        <w:br w:type="page"/>
      </w:r>
      <w:r>
        <w:rPr>
          <w:rFonts w:hint="eastAsia" w:ascii="方正仿宋_GBK" w:hAnsi="黑体" w:eastAsia="方正仿宋_GBK"/>
          <w:b/>
          <w:sz w:val="32"/>
          <w:szCs w:val="28"/>
          <w:highlight w:val="none"/>
        </w:rPr>
        <w:t>附件六</w:t>
      </w:r>
    </w:p>
    <w:p>
      <w:pPr>
        <w:tabs>
          <w:tab w:val="left" w:pos="6300"/>
        </w:tabs>
        <w:snapToGrid w:val="0"/>
        <w:ind w:firstLine="643" w:firstLineChars="200"/>
        <w:jc w:val="center"/>
        <w:outlineLvl w:val="0"/>
        <w:rPr>
          <w:rFonts w:ascii="方正仿宋_GBK" w:hAnsi="黑体" w:eastAsia="方正仿宋_GBK"/>
          <w:b/>
          <w:sz w:val="32"/>
          <w:szCs w:val="28"/>
          <w:highlight w:val="none"/>
        </w:rPr>
      </w:pPr>
      <w:r>
        <w:rPr>
          <w:rFonts w:hint="eastAsia" w:ascii="方正仿宋_GBK" w:hAnsi="黑体" w:eastAsia="方正仿宋_GBK"/>
          <w:b/>
          <w:sz w:val="32"/>
          <w:szCs w:val="28"/>
          <w:highlight w:val="none"/>
        </w:rPr>
        <w:t>承诺函</w:t>
      </w:r>
    </w:p>
    <w:p>
      <w:pPr>
        <w:tabs>
          <w:tab w:val="left" w:pos="6300"/>
        </w:tabs>
        <w:snapToGrid w:val="0"/>
        <w:ind w:firstLine="562" w:firstLineChars="200"/>
        <w:rPr>
          <w:rFonts w:ascii="方正仿宋_GBK" w:hAnsi="黑体" w:eastAsia="方正仿宋_GBK"/>
          <w:b/>
          <w:sz w:val="28"/>
          <w:szCs w:val="28"/>
          <w:highlight w:val="none"/>
        </w:rPr>
      </w:pPr>
    </w:p>
    <w:p>
      <w:pPr>
        <w:tabs>
          <w:tab w:val="left" w:pos="6300"/>
        </w:tabs>
        <w:snapToGrid w:val="0"/>
        <w:rPr>
          <w:rFonts w:ascii="方正仿宋_GBK" w:hAnsi="黑体" w:eastAsia="方正仿宋_GBK"/>
          <w:sz w:val="28"/>
          <w:szCs w:val="28"/>
          <w:highlight w:val="none"/>
        </w:rPr>
      </w:pPr>
      <w:r>
        <w:rPr>
          <w:rFonts w:hint="eastAsia" w:ascii="方正仿宋_GBK" w:hAnsi="黑体" w:eastAsia="方正仿宋_GBK"/>
          <w:sz w:val="28"/>
          <w:szCs w:val="28"/>
          <w:highlight w:val="none"/>
        </w:rPr>
        <w:t>重庆市渝武机场有限公司：</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我方收到</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（项目名称）的比选文件，经详细研究，决定参加该采购项目的比选。</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1、愿意按照比选文件中的一切要求，参与重庆市渝武机场有限公司</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项目的比选，含税报价为人民币大写：</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元整；人民币小写￥：</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元，增值税税率为</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2、我们现提交的比选文件为：比选文件正本</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份，副本</w:t>
      </w:r>
      <w:r>
        <w:rPr>
          <w:rFonts w:hint="eastAsia" w:ascii="方正仿宋_GBK" w:hAnsi="黑体" w:eastAsia="方正仿宋_GBK"/>
          <w:sz w:val="28"/>
          <w:szCs w:val="28"/>
          <w:highlight w:val="none"/>
          <w:u w:val="single"/>
        </w:rPr>
        <w:t xml:space="preserve">  </w:t>
      </w:r>
      <w:r>
        <w:rPr>
          <w:rFonts w:hint="eastAsia" w:ascii="方正仿宋_GBK" w:hAnsi="黑体" w:eastAsia="方正仿宋_GBK"/>
          <w:sz w:val="28"/>
          <w:szCs w:val="28"/>
          <w:highlight w:val="none"/>
        </w:rPr>
        <w:t>份。</w:t>
      </w:r>
    </w:p>
    <w:p>
      <w:pPr>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3、我们完全理解和接受贵方比选文件的一切规定和要求，完全同意比选招标文件中规定的所有条件和比选结果确认办法。</w:t>
      </w:r>
    </w:p>
    <w:p>
      <w:pPr>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4、在整个比选过程中，我方若有违规行为，贵方可按比选文件之规定给予惩罚，我方完全接受。</w:t>
      </w:r>
    </w:p>
    <w:p>
      <w:pPr>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5、若我方成为成交人，我方将按照成交结果签订合同，并且严格履行合同义务。本承诺函将成为合同不可分割的一部分，与合同具有同等的法律效力。</w:t>
      </w:r>
    </w:p>
    <w:p>
      <w:pPr>
        <w:tabs>
          <w:tab w:val="left" w:pos="6300"/>
        </w:tabs>
        <w:snapToGrid w:val="0"/>
        <w:ind w:firstLine="560" w:firstLineChars="200"/>
        <w:rPr>
          <w:rFonts w:ascii="方正仿宋_GBK" w:hAnsi="黑体" w:eastAsia="方正仿宋_GBK"/>
          <w:sz w:val="28"/>
          <w:szCs w:val="28"/>
          <w:highlight w:val="none"/>
        </w:rPr>
      </w:pP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比选人（公章）：</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 xml:space="preserve">地址：  </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 xml:space="preserve">电话：                           </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邮编：</w:t>
      </w:r>
    </w:p>
    <w:p>
      <w:pPr>
        <w:tabs>
          <w:tab w:val="left" w:pos="6300"/>
        </w:tabs>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联系人：</w:t>
      </w:r>
    </w:p>
    <w:p>
      <w:pPr>
        <w:snapToGrid w:val="0"/>
        <w:ind w:firstLine="560" w:firstLineChars="200"/>
        <w:rPr>
          <w:rFonts w:ascii="方正仿宋_GBK" w:hAnsi="黑体" w:eastAsia="方正仿宋_GBK"/>
          <w:sz w:val="28"/>
          <w:szCs w:val="28"/>
          <w:highlight w:val="none"/>
        </w:rPr>
      </w:pPr>
      <w:r>
        <w:rPr>
          <w:rFonts w:hint="eastAsia" w:ascii="方正仿宋_GBK" w:hAnsi="黑体" w:eastAsia="方正仿宋_GBK"/>
          <w:sz w:val="28"/>
          <w:szCs w:val="28"/>
          <w:highlight w:val="none"/>
        </w:rPr>
        <w:t xml:space="preserve">                                     年   月   日</w:t>
      </w:r>
    </w:p>
    <w:p>
      <w:pPr>
        <w:snapToGrid w:val="0"/>
        <w:ind w:firstLine="560" w:firstLineChars="200"/>
        <w:rPr>
          <w:rFonts w:ascii="方正仿宋_GBK" w:hAnsi="黑体" w:eastAsia="方正仿宋_GBK"/>
          <w:sz w:val="28"/>
          <w:szCs w:val="28"/>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highlight w:val="none"/>
        </w:rPr>
      </w:pPr>
    </w:p>
    <w:p>
      <w:pPr>
        <w:rPr>
          <w:rFonts w:ascii="方正仿宋_GBK" w:hAnsi="黑体" w:eastAsia="方正仿宋_GBK"/>
          <w:b/>
          <w:sz w:val="32"/>
          <w:szCs w:val="28"/>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71850A-BEE8-4445-9B21-9346CAB1E4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E24EB52-680E-422E-ADE5-EEF513AF3155}"/>
  </w:font>
  <w:font w:name="仿宋">
    <w:panose1 w:val="02010609060101010101"/>
    <w:charset w:val="86"/>
    <w:family w:val="auto"/>
    <w:pitch w:val="default"/>
    <w:sig w:usb0="800002BF" w:usb1="38CF7CFA" w:usb2="00000016" w:usb3="00000000" w:csb0="00040001" w:csb1="00000000"/>
    <w:embedRegular r:id="rId3" w:fontKey="{4E32940E-33EA-4D9C-8410-79E7AB0EA27A}"/>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embedRegular r:id="rId4" w:fontKey="{0F12A0AB-805A-4580-9D37-2CCAEFF5E0D7}"/>
  </w:font>
  <w:font w:name="方正小标宋_GBK">
    <w:panose1 w:val="02000000000000000000"/>
    <w:charset w:val="86"/>
    <w:family w:val="script"/>
    <w:pitch w:val="default"/>
    <w:sig w:usb0="A00002BF" w:usb1="38CF7CFA" w:usb2="00082016" w:usb3="00000000" w:csb0="00040001" w:csb1="00000000"/>
    <w:embedRegular r:id="rId5" w:fontKey="{FCC74B78-E9D3-4CB7-BEF8-5F430F0EBA7F}"/>
  </w:font>
  <w:font w:name="方正黑体_GBK">
    <w:panose1 w:val="03000509000000000000"/>
    <w:charset w:val="86"/>
    <w:family w:val="script"/>
    <w:pitch w:val="default"/>
    <w:sig w:usb0="00000001" w:usb1="080E0000" w:usb2="00000000" w:usb3="00000000" w:csb0="00040000" w:csb1="00000000"/>
    <w:embedRegular r:id="rId6" w:fontKey="{9EE77F13-28E5-4F53-8DB1-6D5C271FEE0E}"/>
  </w:font>
  <w:font w:name="方正小标宋简体">
    <w:panose1 w:val="02000000000000000000"/>
    <w:charset w:val="86"/>
    <w:family w:val="script"/>
    <w:pitch w:val="default"/>
    <w:sig w:usb0="00000001" w:usb1="08000000" w:usb2="00000000" w:usb3="00000000" w:csb0="00040000" w:csb1="00000000"/>
    <w:embedRegular r:id="rId7" w:fontKey="{8691DAAE-CFA7-47DF-9F58-3B2F910BB5FD}"/>
  </w:font>
  <w:font w:name="Arial">
    <w:panose1 w:val="020B0604020202020204"/>
    <w:charset w:val="00"/>
    <w:family w:val="swiss"/>
    <w:pitch w:val="default"/>
    <w:sig w:usb0="E0002EFF" w:usb1="C000785B" w:usb2="00000009" w:usb3="00000000" w:csb0="400001FF" w:csb1="FFFF0000"/>
    <w:embedRegular r:id="rId8" w:fontKey="{C93C4498-86D2-4350-AA3F-0F2D46726C82}"/>
  </w:font>
  <w:font w:name="微软雅黑">
    <w:panose1 w:val="020B0503020204020204"/>
    <w:charset w:val="86"/>
    <w:family w:val="swiss"/>
    <w:pitch w:val="default"/>
    <w:sig w:usb0="80000287" w:usb1="2ACF3C50" w:usb2="00000016" w:usb3="00000000" w:csb0="0004001F" w:csb1="00000000"/>
    <w:embedRegular r:id="rId9" w:fontKey="{6F0D6AE3-B18D-444B-BD27-D0A8E83EB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29</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23A90"/>
    <w:multiLevelType w:val="multilevel"/>
    <w:tmpl w:val="53F23A90"/>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36D9"/>
    <w:rsid w:val="00005333"/>
    <w:rsid w:val="00006788"/>
    <w:rsid w:val="00012149"/>
    <w:rsid w:val="000142E5"/>
    <w:rsid w:val="0002289E"/>
    <w:rsid w:val="000265C7"/>
    <w:rsid w:val="00026DF3"/>
    <w:rsid w:val="000332C7"/>
    <w:rsid w:val="00035345"/>
    <w:rsid w:val="000371A2"/>
    <w:rsid w:val="00050D62"/>
    <w:rsid w:val="0005249A"/>
    <w:rsid w:val="0005588C"/>
    <w:rsid w:val="00056869"/>
    <w:rsid w:val="00060323"/>
    <w:rsid w:val="000631F6"/>
    <w:rsid w:val="00073A28"/>
    <w:rsid w:val="000740F0"/>
    <w:rsid w:val="00074152"/>
    <w:rsid w:val="00076511"/>
    <w:rsid w:val="00077AC3"/>
    <w:rsid w:val="000825D0"/>
    <w:rsid w:val="000964A2"/>
    <w:rsid w:val="0009662F"/>
    <w:rsid w:val="000A2012"/>
    <w:rsid w:val="000A3B23"/>
    <w:rsid w:val="000A76D8"/>
    <w:rsid w:val="000B4109"/>
    <w:rsid w:val="000B753E"/>
    <w:rsid w:val="000C02DD"/>
    <w:rsid w:val="000D6265"/>
    <w:rsid w:val="000D77F3"/>
    <w:rsid w:val="000E5E1E"/>
    <w:rsid w:val="000E71C0"/>
    <w:rsid w:val="000F32FE"/>
    <w:rsid w:val="000F3310"/>
    <w:rsid w:val="00103882"/>
    <w:rsid w:val="00106E21"/>
    <w:rsid w:val="00116BE6"/>
    <w:rsid w:val="00122FC2"/>
    <w:rsid w:val="001240CD"/>
    <w:rsid w:val="001244F9"/>
    <w:rsid w:val="0013184B"/>
    <w:rsid w:val="00134B9F"/>
    <w:rsid w:val="001505AE"/>
    <w:rsid w:val="00150869"/>
    <w:rsid w:val="00151F1D"/>
    <w:rsid w:val="001559E7"/>
    <w:rsid w:val="00163E7C"/>
    <w:rsid w:val="00180D31"/>
    <w:rsid w:val="00181249"/>
    <w:rsid w:val="00182F1E"/>
    <w:rsid w:val="001849E2"/>
    <w:rsid w:val="0018716E"/>
    <w:rsid w:val="0019019A"/>
    <w:rsid w:val="00196FD2"/>
    <w:rsid w:val="001B25C0"/>
    <w:rsid w:val="001B6FDF"/>
    <w:rsid w:val="001C18DD"/>
    <w:rsid w:val="001C452E"/>
    <w:rsid w:val="001C66F7"/>
    <w:rsid w:val="001D0060"/>
    <w:rsid w:val="001E0DD3"/>
    <w:rsid w:val="001F2E0C"/>
    <w:rsid w:val="001F52E9"/>
    <w:rsid w:val="00202EEA"/>
    <w:rsid w:val="00203261"/>
    <w:rsid w:val="002111D0"/>
    <w:rsid w:val="00217491"/>
    <w:rsid w:val="00223328"/>
    <w:rsid w:val="00224DEB"/>
    <w:rsid w:val="002362BD"/>
    <w:rsid w:val="002369A5"/>
    <w:rsid w:val="00244E6C"/>
    <w:rsid w:val="00264544"/>
    <w:rsid w:val="002663C8"/>
    <w:rsid w:val="00287E0A"/>
    <w:rsid w:val="002B75E8"/>
    <w:rsid w:val="002D6F8E"/>
    <w:rsid w:val="002E5FDE"/>
    <w:rsid w:val="002F33FC"/>
    <w:rsid w:val="002F3607"/>
    <w:rsid w:val="002F6E00"/>
    <w:rsid w:val="002F7CA1"/>
    <w:rsid w:val="002F7F31"/>
    <w:rsid w:val="003001D4"/>
    <w:rsid w:val="0030032B"/>
    <w:rsid w:val="0030066F"/>
    <w:rsid w:val="00300C2A"/>
    <w:rsid w:val="0030253A"/>
    <w:rsid w:val="003058A1"/>
    <w:rsid w:val="00306DDC"/>
    <w:rsid w:val="00317034"/>
    <w:rsid w:val="00332BF8"/>
    <w:rsid w:val="00333793"/>
    <w:rsid w:val="00333BD0"/>
    <w:rsid w:val="0033735E"/>
    <w:rsid w:val="00343AA5"/>
    <w:rsid w:val="0034710B"/>
    <w:rsid w:val="00347BDE"/>
    <w:rsid w:val="00351066"/>
    <w:rsid w:val="003534A4"/>
    <w:rsid w:val="00357BAF"/>
    <w:rsid w:val="00357C50"/>
    <w:rsid w:val="00370602"/>
    <w:rsid w:val="003723A5"/>
    <w:rsid w:val="003840CF"/>
    <w:rsid w:val="0039415B"/>
    <w:rsid w:val="00396376"/>
    <w:rsid w:val="003A2048"/>
    <w:rsid w:val="003A228A"/>
    <w:rsid w:val="003A2974"/>
    <w:rsid w:val="003A4373"/>
    <w:rsid w:val="003B692B"/>
    <w:rsid w:val="003B79B9"/>
    <w:rsid w:val="003C4265"/>
    <w:rsid w:val="003C7185"/>
    <w:rsid w:val="003D6803"/>
    <w:rsid w:val="003E074E"/>
    <w:rsid w:val="003E73EB"/>
    <w:rsid w:val="003F167C"/>
    <w:rsid w:val="003F2586"/>
    <w:rsid w:val="003F78CE"/>
    <w:rsid w:val="00413622"/>
    <w:rsid w:val="00413E38"/>
    <w:rsid w:val="00420115"/>
    <w:rsid w:val="00422256"/>
    <w:rsid w:val="00422C70"/>
    <w:rsid w:val="00425623"/>
    <w:rsid w:val="00425B77"/>
    <w:rsid w:val="0042735B"/>
    <w:rsid w:val="0044081B"/>
    <w:rsid w:val="00441244"/>
    <w:rsid w:val="00443617"/>
    <w:rsid w:val="00452541"/>
    <w:rsid w:val="00453AB4"/>
    <w:rsid w:val="00453F3C"/>
    <w:rsid w:val="00455CFC"/>
    <w:rsid w:val="004573CF"/>
    <w:rsid w:val="004655F4"/>
    <w:rsid w:val="00467F45"/>
    <w:rsid w:val="0047426A"/>
    <w:rsid w:val="00482D42"/>
    <w:rsid w:val="00485F00"/>
    <w:rsid w:val="00490CF8"/>
    <w:rsid w:val="00493AD9"/>
    <w:rsid w:val="0049584A"/>
    <w:rsid w:val="004A06D9"/>
    <w:rsid w:val="004A0C85"/>
    <w:rsid w:val="004A35F3"/>
    <w:rsid w:val="004A743B"/>
    <w:rsid w:val="004B146A"/>
    <w:rsid w:val="004B3DF7"/>
    <w:rsid w:val="004B7D2E"/>
    <w:rsid w:val="004C0973"/>
    <w:rsid w:val="004C6508"/>
    <w:rsid w:val="004C69F2"/>
    <w:rsid w:val="004C6A15"/>
    <w:rsid w:val="004D050B"/>
    <w:rsid w:val="004D136A"/>
    <w:rsid w:val="004D79C1"/>
    <w:rsid w:val="004E45E3"/>
    <w:rsid w:val="004F0877"/>
    <w:rsid w:val="004F2FAB"/>
    <w:rsid w:val="004F307F"/>
    <w:rsid w:val="004F3384"/>
    <w:rsid w:val="00514260"/>
    <w:rsid w:val="0052266E"/>
    <w:rsid w:val="005341DE"/>
    <w:rsid w:val="00543360"/>
    <w:rsid w:val="00550BF1"/>
    <w:rsid w:val="00566ECB"/>
    <w:rsid w:val="00575C23"/>
    <w:rsid w:val="005766B4"/>
    <w:rsid w:val="0058393D"/>
    <w:rsid w:val="005863EB"/>
    <w:rsid w:val="00591811"/>
    <w:rsid w:val="005A6038"/>
    <w:rsid w:val="005B2C03"/>
    <w:rsid w:val="005B5E40"/>
    <w:rsid w:val="005B623B"/>
    <w:rsid w:val="005B6DF6"/>
    <w:rsid w:val="005B72F8"/>
    <w:rsid w:val="005C4CBA"/>
    <w:rsid w:val="005D1935"/>
    <w:rsid w:val="005E467A"/>
    <w:rsid w:val="005F4A5B"/>
    <w:rsid w:val="00610FBA"/>
    <w:rsid w:val="006117FC"/>
    <w:rsid w:val="00622C32"/>
    <w:rsid w:val="006259FA"/>
    <w:rsid w:val="00626931"/>
    <w:rsid w:val="00630A96"/>
    <w:rsid w:val="006326FE"/>
    <w:rsid w:val="006331B5"/>
    <w:rsid w:val="006348CB"/>
    <w:rsid w:val="00640294"/>
    <w:rsid w:val="006448B9"/>
    <w:rsid w:val="0064646F"/>
    <w:rsid w:val="00653540"/>
    <w:rsid w:val="006603E9"/>
    <w:rsid w:val="006637CC"/>
    <w:rsid w:val="0066539F"/>
    <w:rsid w:val="0066710E"/>
    <w:rsid w:val="006700E0"/>
    <w:rsid w:val="0067214B"/>
    <w:rsid w:val="00677C64"/>
    <w:rsid w:val="00690E0B"/>
    <w:rsid w:val="00693C5F"/>
    <w:rsid w:val="00694CA2"/>
    <w:rsid w:val="00694E61"/>
    <w:rsid w:val="006A1DFA"/>
    <w:rsid w:val="006A4014"/>
    <w:rsid w:val="006B78A8"/>
    <w:rsid w:val="006D4111"/>
    <w:rsid w:val="006E0BFC"/>
    <w:rsid w:val="006E7700"/>
    <w:rsid w:val="006E7EC8"/>
    <w:rsid w:val="006F04AC"/>
    <w:rsid w:val="006F0D23"/>
    <w:rsid w:val="00701961"/>
    <w:rsid w:val="0070395B"/>
    <w:rsid w:val="007118BA"/>
    <w:rsid w:val="00715A85"/>
    <w:rsid w:val="00722EF1"/>
    <w:rsid w:val="0073721B"/>
    <w:rsid w:val="00752252"/>
    <w:rsid w:val="007540E5"/>
    <w:rsid w:val="007544BD"/>
    <w:rsid w:val="00761C18"/>
    <w:rsid w:val="0076301C"/>
    <w:rsid w:val="00764551"/>
    <w:rsid w:val="0077011C"/>
    <w:rsid w:val="007750C6"/>
    <w:rsid w:val="0078149A"/>
    <w:rsid w:val="007814C0"/>
    <w:rsid w:val="00783017"/>
    <w:rsid w:val="00786AEB"/>
    <w:rsid w:val="007872F8"/>
    <w:rsid w:val="00790155"/>
    <w:rsid w:val="00792187"/>
    <w:rsid w:val="007950D5"/>
    <w:rsid w:val="007A23F4"/>
    <w:rsid w:val="007A25BA"/>
    <w:rsid w:val="007B21E1"/>
    <w:rsid w:val="007C2342"/>
    <w:rsid w:val="007C661A"/>
    <w:rsid w:val="007D168E"/>
    <w:rsid w:val="007D4BA9"/>
    <w:rsid w:val="007E19FA"/>
    <w:rsid w:val="007E4029"/>
    <w:rsid w:val="007E64AB"/>
    <w:rsid w:val="007F0083"/>
    <w:rsid w:val="007F71A6"/>
    <w:rsid w:val="008125F1"/>
    <w:rsid w:val="008137A3"/>
    <w:rsid w:val="00815199"/>
    <w:rsid w:val="0081544B"/>
    <w:rsid w:val="00820259"/>
    <w:rsid w:val="00821B50"/>
    <w:rsid w:val="0082228E"/>
    <w:rsid w:val="00833172"/>
    <w:rsid w:val="00834629"/>
    <w:rsid w:val="008602A9"/>
    <w:rsid w:val="008734F3"/>
    <w:rsid w:val="008760AC"/>
    <w:rsid w:val="00876868"/>
    <w:rsid w:val="008800A8"/>
    <w:rsid w:val="00883E00"/>
    <w:rsid w:val="008A0078"/>
    <w:rsid w:val="008A66AC"/>
    <w:rsid w:val="008B5D37"/>
    <w:rsid w:val="008C1AC0"/>
    <w:rsid w:val="008C5EA9"/>
    <w:rsid w:val="008C74BC"/>
    <w:rsid w:val="008E2C9F"/>
    <w:rsid w:val="008F157E"/>
    <w:rsid w:val="009325DE"/>
    <w:rsid w:val="00942CCC"/>
    <w:rsid w:val="00943287"/>
    <w:rsid w:val="00946CA6"/>
    <w:rsid w:val="009601BC"/>
    <w:rsid w:val="00963D90"/>
    <w:rsid w:val="0096421C"/>
    <w:rsid w:val="009709B1"/>
    <w:rsid w:val="009865AA"/>
    <w:rsid w:val="00990CE0"/>
    <w:rsid w:val="009B30A2"/>
    <w:rsid w:val="009B4B99"/>
    <w:rsid w:val="009B7015"/>
    <w:rsid w:val="009B7F7C"/>
    <w:rsid w:val="009C1103"/>
    <w:rsid w:val="009D00D9"/>
    <w:rsid w:val="009D1F92"/>
    <w:rsid w:val="009D4AE6"/>
    <w:rsid w:val="009D5971"/>
    <w:rsid w:val="009E193A"/>
    <w:rsid w:val="009F1A57"/>
    <w:rsid w:val="00A12488"/>
    <w:rsid w:val="00A1421D"/>
    <w:rsid w:val="00A17765"/>
    <w:rsid w:val="00A231CA"/>
    <w:rsid w:val="00A279E1"/>
    <w:rsid w:val="00A432FD"/>
    <w:rsid w:val="00A44965"/>
    <w:rsid w:val="00A51639"/>
    <w:rsid w:val="00A53DD2"/>
    <w:rsid w:val="00A64B28"/>
    <w:rsid w:val="00A6743C"/>
    <w:rsid w:val="00A70F36"/>
    <w:rsid w:val="00A73E6F"/>
    <w:rsid w:val="00A74F64"/>
    <w:rsid w:val="00A850D1"/>
    <w:rsid w:val="00A9211E"/>
    <w:rsid w:val="00AA3DFD"/>
    <w:rsid w:val="00AA7541"/>
    <w:rsid w:val="00AD0062"/>
    <w:rsid w:val="00AD1B3B"/>
    <w:rsid w:val="00AD3C9F"/>
    <w:rsid w:val="00AD3EA7"/>
    <w:rsid w:val="00AE1E61"/>
    <w:rsid w:val="00AE6661"/>
    <w:rsid w:val="00AF1739"/>
    <w:rsid w:val="00AF6F3E"/>
    <w:rsid w:val="00AF6FF0"/>
    <w:rsid w:val="00B15332"/>
    <w:rsid w:val="00B16421"/>
    <w:rsid w:val="00B22AD5"/>
    <w:rsid w:val="00B23001"/>
    <w:rsid w:val="00B27562"/>
    <w:rsid w:val="00B3115C"/>
    <w:rsid w:val="00B44196"/>
    <w:rsid w:val="00B535C4"/>
    <w:rsid w:val="00B750EF"/>
    <w:rsid w:val="00B83B2C"/>
    <w:rsid w:val="00B912F0"/>
    <w:rsid w:val="00BA0571"/>
    <w:rsid w:val="00BA1401"/>
    <w:rsid w:val="00BA1D26"/>
    <w:rsid w:val="00BA5775"/>
    <w:rsid w:val="00BB07FB"/>
    <w:rsid w:val="00BB0CC3"/>
    <w:rsid w:val="00BC4195"/>
    <w:rsid w:val="00BD4609"/>
    <w:rsid w:val="00BD4949"/>
    <w:rsid w:val="00BF544F"/>
    <w:rsid w:val="00C062CB"/>
    <w:rsid w:val="00C10AD6"/>
    <w:rsid w:val="00C13CCA"/>
    <w:rsid w:val="00C25DD0"/>
    <w:rsid w:val="00C36C02"/>
    <w:rsid w:val="00C3798E"/>
    <w:rsid w:val="00C4369F"/>
    <w:rsid w:val="00C43B58"/>
    <w:rsid w:val="00C573DF"/>
    <w:rsid w:val="00C631E5"/>
    <w:rsid w:val="00C636E6"/>
    <w:rsid w:val="00C6512E"/>
    <w:rsid w:val="00C745A1"/>
    <w:rsid w:val="00C7596B"/>
    <w:rsid w:val="00C826C9"/>
    <w:rsid w:val="00C839E8"/>
    <w:rsid w:val="00C9189F"/>
    <w:rsid w:val="00C93570"/>
    <w:rsid w:val="00C95828"/>
    <w:rsid w:val="00CC0716"/>
    <w:rsid w:val="00CC2C5D"/>
    <w:rsid w:val="00CE4D1B"/>
    <w:rsid w:val="00CF155B"/>
    <w:rsid w:val="00CF5BF8"/>
    <w:rsid w:val="00CF7A22"/>
    <w:rsid w:val="00D125EB"/>
    <w:rsid w:val="00D149F1"/>
    <w:rsid w:val="00D34149"/>
    <w:rsid w:val="00D45135"/>
    <w:rsid w:val="00D47F13"/>
    <w:rsid w:val="00D51BD1"/>
    <w:rsid w:val="00D63B4A"/>
    <w:rsid w:val="00D64587"/>
    <w:rsid w:val="00D66438"/>
    <w:rsid w:val="00D75600"/>
    <w:rsid w:val="00D75DCC"/>
    <w:rsid w:val="00D80CA9"/>
    <w:rsid w:val="00D81DC5"/>
    <w:rsid w:val="00D83800"/>
    <w:rsid w:val="00D859BE"/>
    <w:rsid w:val="00DA48DF"/>
    <w:rsid w:val="00DB73DB"/>
    <w:rsid w:val="00DD6002"/>
    <w:rsid w:val="00DE2664"/>
    <w:rsid w:val="00DE7AF6"/>
    <w:rsid w:val="00DF0117"/>
    <w:rsid w:val="00DF642B"/>
    <w:rsid w:val="00E02FE5"/>
    <w:rsid w:val="00E039E8"/>
    <w:rsid w:val="00E14889"/>
    <w:rsid w:val="00E16198"/>
    <w:rsid w:val="00E20738"/>
    <w:rsid w:val="00E259EA"/>
    <w:rsid w:val="00E25E45"/>
    <w:rsid w:val="00E35970"/>
    <w:rsid w:val="00E45276"/>
    <w:rsid w:val="00E55FD9"/>
    <w:rsid w:val="00E57AF2"/>
    <w:rsid w:val="00E7086E"/>
    <w:rsid w:val="00E76761"/>
    <w:rsid w:val="00E77B0B"/>
    <w:rsid w:val="00E8758A"/>
    <w:rsid w:val="00E90678"/>
    <w:rsid w:val="00E91556"/>
    <w:rsid w:val="00E940BD"/>
    <w:rsid w:val="00E94D9E"/>
    <w:rsid w:val="00E96474"/>
    <w:rsid w:val="00E96BE1"/>
    <w:rsid w:val="00EB0F23"/>
    <w:rsid w:val="00ED5522"/>
    <w:rsid w:val="00EE131E"/>
    <w:rsid w:val="00EF00BF"/>
    <w:rsid w:val="00F02E67"/>
    <w:rsid w:val="00F1365F"/>
    <w:rsid w:val="00F176F0"/>
    <w:rsid w:val="00F23D92"/>
    <w:rsid w:val="00F25E04"/>
    <w:rsid w:val="00F3207E"/>
    <w:rsid w:val="00F32F2B"/>
    <w:rsid w:val="00F33397"/>
    <w:rsid w:val="00F33FB2"/>
    <w:rsid w:val="00F40622"/>
    <w:rsid w:val="00F479F7"/>
    <w:rsid w:val="00F5221B"/>
    <w:rsid w:val="00F534C5"/>
    <w:rsid w:val="00F57B3A"/>
    <w:rsid w:val="00F62AC2"/>
    <w:rsid w:val="00F62E33"/>
    <w:rsid w:val="00F70CF8"/>
    <w:rsid w:val="00F74A15"/>
    <w:rsid w:val="00F8042D"/>
    <w:rsid w:val="00F85181"/>
    <w:rsid w:val="00FA17E2"/>
    <w:rsid w:val="00FA222C"/>
    <w:rsid w:val="00FF1C7D"/>
    <w:rsid w:val="00FF3510"/>
    <w:rsid w:val="05DC7046"/>
    <w:rsid w:val="097175A4"/>
    <w:rsid w:val="0ECB548B"/>
    <w:rsid w:val="13143421"/>
    <w:rsid w:val="14C113E6"/>
    <w:rsid w:val="1525761B"/>
    <w:rsid w:val="1B316CD5"/>
    <w:rsid w:val="1BB66552"/>
    <w:rsid w:val="20684C08"/>
    <w:rsid w:val="2AEE7251"/>
    <w:rsid w:val="2B460799"/>
    <w:rsid w:val="2B9024A7"/>
    <w:rsid w:val="30325FF5"/>
    <w:rsid w:val="30B304D5"/>
    <w:rsid w:val="31687686"/>
    <w:rsid w:val="34E1049C"/>
    <w:rsid w:val="36590F73"/>
    <w:rsid w:val="3D9448DC"/>
    <w:rsid w:val="4593113A"/>
    <w:rsid w:val="604A6794"/>
    <w:rsid w:val="60EC6256"/>
    <w:rsid w:val="62153825"/>
    <w:rsid w:val="6A2B5AC2"/>
    <w:rsid w:val="6AD647B2"/>
    <w:rsid w:val="76DD3975"/>
    <w:rsid w:val="7C3A3852"/>
    <w:rsid w:val="7DAA615A"/>
    <w:rsid w:val="7EBE73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locked/>
    <w:uiPriority w:val="0"/>
    <w:pPr>
      <w:keepNext/>
      <w:outlineLvl w:val="0"/>
    </w:pPr>
    <w:rPr>
      <w:b/>
      <w:sz w:val="18"/>
      <w:szCs w:val="20"/>
    </w:rPr>
  </w:style>
  <w:style w:type="paragraph" w:styleId="3">
    <w:name w:val="heading 3"/>
    <w:next w:val="1"/>
    <w:link w:val="28"/>
    <w:qFormat/>
    <w:locked/>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link w:val="35"/>
    <w:semiHidden/>
    <w:unhideWhenUsed/>
    <w:qFormat/>
    <w:uiPriority w:val="99"/>
    <w:pPr>
      <w:spacing w:after="120"/>
    </w:pPr>
  </w:style>
  <w:style w:type="paragraph" w:styleId="6">
    <w:name w:val="Body Text Indent"/>
    <w:basedOn w:val="1"/>
    <w:link w:val="30"/>
    <w:qFormat/>
    <w:uiPriority w:val="0"/>
    <w:pPr>
      <w:ind w:left="-2"/>
    </w:pPr>
    <w:rPr>
      <w:sz w:val="28"/>
      <w:szCs w:val="20"/>
    </w:rPr>
  </w:style>
  <w:style w:type="paragraph" w:styleId="7">
    <w:name w:val="Date"/>
    <w:basedOn w:val="1"/>
    <w:next w:val="1"/>
    <w:link w:val="26"/>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unhideWhenUsed/>
    <w:qFormat/>
    <w:uiPriority w:val="99"/>
    <w:rPr>
      <w:color w:val="0563C1"/>
      <w:u w:val="single"/>
    </w:rPr>
  </w:style>
  <w:style w:type="character" w:customStyle="1" w:styleId="18">
    <w:name w:val="页眉 Char"/>
    <w:link w:val="10"/>
    <w:semiHidden/>
    <w:qFormat/>
    <w:locked/>
    <w:uiPriority w:val="99"/>
    <w:rPr>
      <w:rFonts w:cs="Times New Roman"/>
      <w:sz w:val="18"/>
      <w:szCs w:val="18"/>
    </w:rPr>
  </w:style>
  <w:style w:type="character" w:customStyle="1" w:styleId="19">
    <w:name w:val="页脚 Char"/>
    <w:link w:val="9"/>
    <w:qFormat/>
    <w:locked/>
    <w:uiPriority w:val="99"/>
    <w:rPr>
      <w:rFonts w:cs="Times New Roman"/>
      <w:sz w:val="18"/>
      <w:szCs w:val="18"/>
    </w:rPr>
  </w:style>
  <w:style w:type="paragraph" w:customStyle="1" w:styleId="20">
    <w:name w:val="列表段落1"/>
    <w:basedOn w:val="1"/>
    <w:qFormat/>
    <w:uiPriority w:val="34"/>
    <w:pPr>
      <w:ind w:firstLine="420" w:firstLineChars="200"/>
    </w:pPr>
  </w:style>
  <w:style w:type="character" w:customStyle="1" w:styleId="21">
    <w:name w:val="f14w1"/>
    <w:qFormat/>
    <w:uiPriority w:val="99"/>
    <w:rPr>
      <w:b/>
      <w:bCs/>
      <w:color w:val="002569"/>
      <w:sz w:val="21"/>
      <w:szCs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批注框文本 Char"/>
    <w:link w:val="8"/>
    <w:qFormat/>
    <w:uiPriority w:val="99"/>
    <w:rPr>
      <w:rFonts w:ascii="Times New Roman" w:hAnsi="Times New Roman"/>
      <w:kern w:val="2"/>
      <w:sz w:val="18"/>
      <w:szCs w:val="18"/>
    </w:rPr>
  </w:style>
  <w:style w:type="character" w:customStyle="1" w:styleId="26">
    <w:name w:val="日期 Char"/>
    <w:link w:val="7"/>
    <w:semiHidden/>
    <w:qFormat/>
    <w:uiPriority w:val="99"/>
    <w:rPr>
      <w:rFonts w:ascii="Times New Roman" w:hAnsi="Times New Roman"/>
      <w:kern w:val="2"/>
      <w:sz w:val="21"/>
      <w:szCs w:val="24"/>
    </w:rPr>
  </w:style>
  <w:style w:type="character" w:customStyle="1" w:styleId="27">
    <w:name w:val="标题 1 Char"/>
    <w:basedOn w:val="16"/>
    <w:link w:val="2"/>
    <w:qFormat/>
    <w:uiPriority w:val="0"/>
    <w:rPr>
      <w:b/>
      <w:kern w:val="2"/>
      <w:sz w:val="18"/>
    </w:rPr>
  </w:style>
  <w:style w:type="character" w:customStyle="1" w:styleId="28">
    <w:name w:val="标题 3 Char"/>
    <w:basedOn w:val="16"/>
    <w:link w:val="3"/>
    <w:qFormat/>
    <w:uiPriority w:val="0"/>
    <w:rPr>
      <w:b/>
      <w:bCs/>
      <w:kern w:val="2"/>
      <w:sz w:val="32"/>
      <w:szCs w:val="32"/>
    </w:rPr>
  </w:style>
  <w:style w:type="paragraph" w:customStyle="1" w:styleId="29">
    <w:name w:val="列出段落11"/>
    <w:basedOn w:val="1"/>
    <w:qFormat/>
    <w:uiPriority w:val="99"/>
    <w:pPr>
      <w:ind w:firstLine="420" w:firstLineChars="200"/>
    </w:pPr>
  </w:style>
  <w:style w:type="character" w:customStyle="1" w:styleId="30">
    <w:name w:val="正文文本缩进 Char"/>
    <w:basedOn w:val="16"/>
    <w:link w:val="6"/>
    <w:qFormat/>
    <w:uiPriority w:val="0"/>
    <w:rPr>
      <w:kern w:val="2"/>
      <w:sz w:val="28"/>
    </w:rPr>
  </w:style>
  <w:style w:type="character" w:customStyle="1" w:styleId="31">
    <w:name w:val="HTML 预设格式 Char"/>
    <w:basedOn w:val="16"/>
    <w:link w:val="12"/>
    <w:qFormat/>
    <w:uiPriority w:val="0"/>
    <w:rPr>
      <w:rFonts w:ascii="黑体" w:hAnsi="Courier New" w:eastAsia="黑体" w:cs="Courier New"/>
      <w:color w:val="000000"/>
    </w:rPr>
  </w:style>
  <w:style w:type="paragraph" w:customStyle="1" w:styleId="32">
    <w:name w:val="Table Paragraph"/>
    <w:basedOn w:val="1"/>
    <w:qFormat/>
    <w:uiPriority w:val="1"/>
    <w:pPr>
      <w:autoSpaceDE w:val="0"/>
      <w:autoSpaceDN w:val="0"/>
      <w:jc w:val="left"/>
    </w:pPr>
    <w:rPr>
      <w:rFonts w:ascii="宋体" w:hAnsi="宋体" w:cs="宋体"/>
      <w:kern w:val="0"/>
      <w:sz w:val="22"/>
      <w:szCs w:val="22"/>
      <w:lang w:eastAsia="en-US"/>
    </w:rPr>
  </w:style>
  <w:style w:type="paragraph" w:styleId="33">
    <w:name w:val="List Paragraph"/>
    <w:basedOn w:val="1"/>
    <w:qFormat/>
    <w:uiPriority w:val="34"/>
    <w:pPr>
      <w:ind w:firstLine="420" w:firstLineChars="200"/>
    </w:pPr>
  </w:style>
  <w:style w:type="paragraph" w:customStyle="1" w:styleId="34">
    <w:name w:val="图例"/>
    <w:basedOn w:val="1"/>
    <w:qFormat/>
    <w:uiPriority w:val="0"/>
    <w:pPr>
      <w:spacing w:line="360" w:lineRule="auto"/>
      <w:jc w:val="center"/>
    </w:pPr>
    <w:rPr>
      <w:rFonts w:eastAsia="仿宋_GB2312" w:asciiTheme="minorHAnsi" w:hAnsiTheme="minorHAnsi" w:cstheme="minorBidi"/>
      <w:b/>
      <w:sz w:val="24"/>
    </w:rPr>
  </w:style>
  <w:style w:type="character" w:customStyle="1" w:styleId="35">
    <w:name w:val="正文文本 Char"/>
    <w:basedOn w:val="16"/>
    <w:link w:val="5"/>
    <w:semiHidden/>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74C7E-5F2C-4198-9FE2-227F4295C1D6}">
  <ds:schemaRefs/>
</ds:datastoreItem>
</file>

<file path=docProps/app.xml><?xml version="1.0" encoding="utf-8"?>
<Properties xmlns="http://schemas.openxmlformats.org/officeDocument/2006/extended-properties" xmlns:vt="http://schemas.openxmlformats.org/officeDocument/2006/docPropsVTypes">
  <Template>Normal</Template>
  <Pages>1</Pages>
  <Words>1928</Words>
  <Characters>10995</Characters>
  <Lines>91</Lines>
  <Paragraphs>25</Paragraphs>
  <TotalTime>49</TotalTime>
  <ScaleCrop>false</ScaleCrop>
  <LinksUpToDate>false</LinksUpToDate>
  <CharactersWithSpaces>12898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2021-10-10T03:08:00Z</dcterms:created>
  <dc:creator>李凯01</dc:creator>
  <cp:lastModifiedBy>ZombIE</cp:lastModifiedBy>
  <cp:lastPrinted>2021-09-29T09:34:00Z</cp:lastPrinted>
  <dcterms:modified xsi:type="dcterms:W3CDTF">2021-10-27T01:50:13Z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CDD0A6BAF02E442599FC85B05A4F5BBC</vt:lpwstr>
  </property>
</Properties>
</file>