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仿宋" w:hAnsi="仿宋" w:eastAsia="仿宋"/>
          <w:b/>
          <w:color w:val="000000"/>
          <w:sz w:val="52"/>
          <w:szCs w:val="52"/>
          <w:lang w:eastAsia="zh-CN"/>
        </w:rPr>
      </w:pPr>
      <w:r>
        <w:rPr>
          <w:rFonts w:hint="eastAsia" w:ascii="仿宋" w:hAnsi="仿宋" w:eastAsia="仿宋"/>
          <w:b/>
          <w:color w:val="000000"/>
          <w:sz w:val="52"/>
          <w:szCs w:val="52"/>
        </w:rPr>
        <w:t>重庆</w:t>
      </w:r>
      <w:r>
        <w:rPr>
          <w:rFonts w:hint="eastAsia" w:ascii="仿宋" w:hAnsi="仿宋" w:eastAsia="仿宋"/>
          <w:b/>
          <w:color w:val="000000"/>
          <w:sz w:val="52"/>
          <w:szCs w:val="52"/>
          <w:lang w:eastAsia="zh-CN"/>
        </w:rPr>
        <w:t>江北国际机场有限公司</w:t>
      </w:r>
    </w:p>
    <w:p>
      <w:pPr>
        <w:jc w:val="center"/>
        <w:rPr>
          <w:rFonts w:ascii="仿宋" w:hAnsi="仿宋" w:eastAsia="仿宋"/>
          <w:b/>
          <w:color w:val="000000"/>
          <w:sz w:val="52"/>
          <w:szCs w:val="52"/>
        </w:rPr>
      </w:pPr>
    </w:p>
    <w:p>
      <w:pPr>
        <w:jc w:val="center"/>
        <w:rPr>
          <w:rFonts w:hint="eastAsia" w:ascii="仿宋" w:hAnsi="仿宋" w:eastAsia="仿宋"/>
          <w:b/>
          <w:color w:val="000000"/>
          <w:sz w:val="44"/>
          <w:szCs w:val="44"/>
          <w:lang w:val="en-US" w:eastAsia="zh-CN"/>
        </w:rPr>
      </w:pPr>
      <w:r>
        <w:rPr>
          <w:rFonts w:hint="eastAsia" w:ascii="仿宋" w:hAnsi="仿宋" w:eastAsia="仿宋"/>
          <w:b/>
          <w:color w:val="000000"/>
          <w:sz w:val="44"/>
          <w:szCs w:val="44"/>
        </w:rPr>
        <w:t>现场指挥中心</w:t>
      </w:r>
      <w:r>
        <w:rPr>
          <w:rFonts w:hint="eastAsia" w:ascii="仿宋" w:hAnsi="仿宋" w:eastAsia="仿宋"/>
          <w:b/>
          <w:color w:val="000000"/>
          <w:sz w:val="44"/>
          <w:szCs w:val="44"/>
          <w:lang w:val="en-US" w:eastAsia="zh-CN"/>
        </w:rPr>
        <w:t>2021年固定资产</w:t>
      </w:r>
    </w:p>
    <w:p>
      <w:pPr>
        <w:ind w:firstLine="2650" w:firstLineChars="600"/>
        <w:jc w:val="both"/>
        <w:rPr>
          <w:rFonts w:ascii="仿宋" w:hAnsi="仿宋" w:eastAsia="仿宋"/>
          <w:b/>
          <w:color w:val="000000"/>
          <w:sz w:val="44"/>
          <w:szCs w:val="44"/>
        </w:rPr>
      </w:pPr>
      <w:r>
        <w:rPr>
          <w:rFonts w:hint="eastAsia" w:ascii="仿宋" w:hAnsi="仿宋" w:eastAsia="仿宋"/>
          <w:b/>
          <w:color w:val="000000"/>
          <w:sz w:val="44"/>
          <w:szCs w:val="44"/>
        </w:rPr>
        <w:t>采购比选文件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仿宋" w:hAnsi="仿宋" w:eastAsia="仿宋"/>
          <w:b/>
          <w:color w:val="000000"/>
          <w:sz w:val="32"/>
          <w:u w:val="single"/>
          <w:lang w:val="en-US" w:eastAsia="zh-CN"/>
        </w:rPr>
      </w:pPr>
      <w:r>
        <w:rPr>
          <w:rFonts w:hint="eastAsia" w:ascii="仿宋" w:hAnsi="仿宋" w:eastAsia="仿宋"/>
          <w:b/>
          <w:color w:val="000000"/>
          <w:sz w:val="32"/>
        </w:rPr>
        <w:t>编号：</w:t>
      </w:r>
      <w:r>
        <w:rPr>
          <w:rFonts w:hint="eastAsia" w:ascii="仿宋" w:hAnsi="仿宋" w:eastAsia="仿宋"/>
          <w:b/>
          <w:color w:val="000000"/>
          <w:sz w:val="32"/>
          <w:u w:val="single"/>
        </w:rPr>
        <w:t>BX20</w:t>
      </w:r>
      <w:r>
        <w:rPr>
          <w:rFonts w:hint="eastAsia" w:ascii="仿宋" w:hAnsi="仿宋" w:eastAsia="仿宋"/>
          <w:b/>
          <w:color w:val="000000"/>
          <w:sz w:val="32"/>
          <w:u w:val="single"/>
          <w:lang w:val="en-US" w:eastAsia="zh-CN"/>
        </w:rPr>
        <w:t>21</w:t>
      </w:r>
      <w:r>
        <w:rPr>
          <w:rFonts w:hint="eastAsia" w:ascii="仿宋" w:hAnsi="仿宋" w:eastAsia="仿宋"/>
          <w:b/>
          <w:color w:val="000000"/>
          <w:sz w:val="32"/>
          <w:u w:val="single"/>
        </w:rPr>
        <w:t>0</w:t>
      </w:r>
      <w:r>
        <w:rPr>
          <w:rFonts w:hint="eastAsia" w:ascii="仿宋" w:hAnsi="仿宋" w:eastAsia="仿宋"/>
          <w:b/>
          <w:color w:val="000000"/>
          <w:sz w:val="32"/>
          <w:u w:val="single"/>
          <w:lang w:val="en-US" w:eastAsia="zh-CN"/>
        </w:rPr>
        <w:t>1</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32"/>
          <w:szCs w:val="32"/>
        </w:rPr>
      </w:pPr>
      <w:r>
        <w:rPr>
          <w:rFonts w:hint="eastAsia" w:ascii="仿宋" w:hAnsi="仿宋" w:eastAsia="仿宋"/>
          <w:b/>
          <w:color w:val="000000"/>
          <w:sz w:val="32"/>
          <w:szCs w:val="32"/>
        </w:rPr>
        <w:t>现场运行指挥中心</w:t>
      </w:r>
    </w:p>
    <w:p>
      <w:pPr>
        <w:jc w:val="center"/>
        <w:rPr>
          <w:rFonts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采购办公室</w:t>
      </w:r>
    </w:p>
    <w:p>
      <w:pPr>
        <w:rPr>
          <w:rFonts w:ascii="仿宋" w:hAnsi="仿宋" w:eastAsia="仿宋"/>
          <w:b/>
          <w:color w:val="000000"/>
          <w:sz w:val="32"/>
          <w:szCs w:val="32"/>
        </w:rPr>
      </w:pPr>
    </w:p>
    <w:p>
      <w:pPr>
        <w:ind w:firstLine="3052" w:firstLineChars="950"/>
        <w:rPr>
          <w:rFonts w:ascii="仿宋" w:hAnsi="仿宋" w:eastAsia="仿宋"/>
          <w:b/>
          <w:color w:val="000000"/>
          <w:sz w:val="32"/>
          <w:szCs w:val="32"/>
        </w:rPr>
      </w:pPr>
      <w:r>
        <w:rPr>
          <w:rFonts w:hint="eastAsia" w:ascii="仿宋" w:hAnsi="仿宋" w:eastAsia="仿宋"/>
          <w:b/>
          <w:color w:val="000000"/>
          <w:sz w:val="32"/>
          <w:szCs w:val="32"/>
        </w:rPr>
        <w:t>二〇二</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年</w:t>
      </w:r>
      <w:r>
        <w:rPr>
          <w:rFonts w:hint="eastAsia" w:ascii="仿宋" w:hAnsi="仿宋" w:eastAsia="仿宋"/>
          <w:b/>
          <w:color w:val="000000"/>
          <w:sz w:val="32"/>
          <w:szCs w:val="32"/>
          <w:lang w:eastAsia="zh-CN"/>
        </w:rPr>
        <w:t>十</w:t>
      </w:r>
      <w:r>
        <w:rPr>
          <w:rFonts w:hint="eastAsia" w:ascii="仿宋" w:hAnsi="仿宋" w:eastAsia="仿宋"/>
          <w:b/>
          <w:color w:val="000000"/>
          <w:sz w:val="32"/>
          <w:szCs w:val="32"/>
        </w:rPr>
        <w:t>月</w:t>
      </w:r>
    </w:p>
    <w:p>
      <w:pPr>
        <w:jc w:val="center"/>
        <w:rPr>
          <w:rFonts w:hint="eastAsia" w:ascii="仿宋" w:hAnsi="仿宋" w:eastAsia="仿宋"/>
          <w:b/>
          <w:color w:val="000000"/>
          <w:sz w:val="44"/>
          <w:szCs w:val="44"/>
        </w:rPr>
      </w:pPr>
      <w:r>
        <w:rPr>
          <w:rFonts w:ascii="仿宋" w:hAnsi="仿宋" w:eastAsia="仿宋"/>
          <w:b/>
          <w:color w:val="000000"/>
          <w:sz w:val="52"/>
        </w:rPr>
        <w:br w:type="page"/>
      </w:r>
      <w:r>
        <w:rPr>
          <w:rFonts w:hint="eastAsia" w:ascii="仿宋" w:hAnsi="仿宋" w:eastAsia="仿宋"/>
          <w:b/>
          <w:color w:val="000000"/>
          <w:sz w:val="44"/>
          <w:szCs w:val="44"/>
        </w:rPr>
        <w:t>现场指挥中心</w:t>
      </w:r>
      <w:r>
        <w:rPr>
          <w:rFonts w:hint="eastAsia" w:ascii="仿宋" w:hAnsi="仿宋" w:eastAsia="仿宋"/>
          <w:b/>
          <w:color w:val="000000"/>
          <w:sz w:val="44"/>
          <w:szCs w:val="44"/>
          <w:lang w:val="en-US" w:eastAsia="zh-CN"/>
        </w:rPr>
        <w:t>2021年固定资产</w:t>
      </w:r>
    </w:p>
    <w:p>
      <w:pPr>
        <w:ind w:firstLine="3092" w:firstLineChars="700"/>
        <w:jc w:val="both"/>
        <w:rPr>
          <w:rFonts w:ascii="仿宋" w:hAnsi="仿宋" w:eastAsia="仿宋"/>
          <w:b/>
          <w:color w:val="000000"/>
          <w:sz w:val="44"/>
          <w:szCs w:val="44"/>
        </w:rPr>
      </w:pPr>
      <w:r>
        <w:rPr>
          <w:rFonts w:hint="eastAsia" w:ascii="仿宋" w:hAnsi="仿宋" w:eastAsia="仿宋"/>
          <w:b/>
          <w:color w:val="000000"/>
          <w:sz w:val="44"/>
          <w:szCs w:val="44"/>
        </w:rPr>
        <w:t>采购比选文件</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我中心决定于近期采购</w:t>
      </w:r>
      <w:r>
        <w:rPr>
          <w:rFonts w:hint="eastAsia" w:ascii="仿宋" w:hAnsi="仿宋" w:eastAsia="仿宋"/>
          <w:color w:val="000000"/>
          <w:sz w:val="28"/>
          <w:szCs w:val="28"/>
          <w:lang w:val="en-US" w:eastAsia="zh-CN"/>
        </w:rPr>
        <w:t>2021年固定资产</w:t>
      </w:r>
      <w:r>
        <w:rPr>
          <w:rFonts w:hint="eastAsia" w:ascii="仿宋" w:hAnsi="仿宋" w:eastAsia="仿宋"/>
          <w:color w:val="000000"/>
          <w:sz w:val="28"/>
          <w:szCs w:val="28"/>
        </w:rPr>
        <w:t>项目邀请符合相应条件的供应商就本项目进行比选。</w:t>
      </w:r>
    </w:p>
    <w:p>
      <w:pPr>
        <w:widowControl/>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一、项目实施内容及要求：</w:t>
      </w:r>
    </w:p>
    <w:p>
      <w:pPr>
        <w:widowControl/>
        <w:spacing w:line="360" w:lineRule="auto"/>
        <w:jc w:val="left"/>
        <w:rPr>
          <w:rFonts w:ascii="仿宋" w:hAnsi="仿宋" w:eastAsia="仿宋"/>
          <w:b/>
          <w:bCs/>
          <w:color w:val="000000"/>
          <w:kern w:val="0"/>
          <w:sz w:val="28"/>
          <w:szCs w:val="28"/>
        </w:rPr>
      </w:pPr>
      <w:r>
        <w:rPr>
          <w:rFonts w:ascii="仿宋" w:hAnsi="仿宋" w:eastAsia="仿宋"/>
          <w:b/>
          <w:bCs/>
          <w:color w:val="000000"/>
          <w:kern w:val="0"/>
          <w:sz w:val="28"/>
          <w:szCs w:val="28"/>
        </w:rPr>
        <w:t xml:space="preserve">    1.1</w:t>
      </w:r>
      <w:r>
        <w:rPr>
          <w:rFonts w:hint="eastAsia" w:ascii="仿宋" w:hAnsi="仿宋" w:eastAsia="仿宋"/>
          <w:b/>
          <w:bCs/>
          <w:color w:val="000000"/>
          <w:kern w:val="0"/>
          <w:sz w:val="28"/>
          <w:szCs w:val="28"/>
        </w:rPr>
        <w:t>资质要求</w:t>
      </w:r>
    </w:p>
    <w:p>
      <w:pPr>
        <w:spacing w:line="360" w:lineRule="auto"/>
        <w:jc w:val="left"/>
        <w:rPr>
          <w:rFonts w:ascii="仿宋" w:hAnsi="仿宋" w:eastAsia="仿宋"/>
          <w:color w:val="000000"/>
          <w:sz w:val="28"/>
          <w:szCs w:val="28"/>
        </w:rPr>
      </w:pPr>
      <w:r>
        <w:rPr>
          <w:rFonts w:ascii="仿宋" w:hAnsi="仿宋" w:eastAsia="仿宋"/>
          <w:color w:val="000000"/>
          <w:sz w:val="28"/>
          <w:szCs w:val="28"/>
        </w:rPr>
        <w:t xml:space="preserve">    1.1.1</w:t>
      </w:r>
      <w:r>
        <w:rPr>
          <w:rFonts w:hint="eastAsia" w:ascii="仿宋" w:hAnsi="仿宋" w:eastAsia="仿宋"/>
          <w:color w:val="000000"/>
          <w:sz w:val="28"/>
          <w:szCs w:val="28"/>
        </w:rPr>
        <w:t>公司具备有效的营业执照。</w:t>
      </w:r>
    </w:p>
    <w:p>
      <w:pPr>
        <w:widowControl/>
        <w:spacing w:line="360" w:lineRule="auto"/>
        <w:jc w:val="left"/>
        <w:rPr>
          <w:rFonts w:ascii="仿宋" w:hAnsi="仿宋" w:eastAsia="仿宋"/>
          <w:b/>
          <w:bCs/>
          <w:color w:val="000000"/>
          <w:kern w:val="0"/>
          <w:sz w:val="28"/>
          <w:szCs w:val="28"/>
        </w:rPr>
      </w:pPr>
      <w:r>
        <w:rPr>
          <w:rFonts w:ascii="仿宋" w:hAnsi="仿宋" w:eastAsia="仿宋"/>
          <w:b/>
          <w:bCs/>
          <w:color w:val="000000"/>
          <w:kern w:val="0"/>
          <w:sz w:val="28"/>
          <w:szCs w:val="28"/>
        </w:rPr>
        <w:t xml:space="preserve">    1.2</w:t>
      </w:r>
      <w:r>
        <w:rPr>
          <w:rFonts w:hint="eastAsia" w:ascii="仿宋" w:hAnsi="仿宋" w:eastAsia="仿宋"/>
          <w:b/>
          <w:bCs/>
          <w:color w:val="000000"/>
          <w:kern w:val="0"/>
          <w:sz w:val="28"/>
          <w:szCs w:val="28"/>
        </w:rPr>
        <w:t>采购要求及报价要求</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根据需要提供相应设备，保修期至少一年。</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本项目的报价应包括：含税价/不含税价/税率单列。</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本项目最高限价</w:t>
      </w:r>
      <w:r>
        <w:rPr>
          <w:rFonts w:hint="eastAsia" w:ascii="仿宋" w:hAnsi="仿宋" w:eastAsia="仿宋"/>
          <w:color w:val="000000"/>
          <w:sz w:val="28"/>
          <w:szCs w:val="28"/>
          <w:lang w:eastAsia="zh-CN"/>
        </w:rPr>
        <w:t>共</w:t>
      </w:r>
      <w:r>
        <w:rPr>
          <w:rFonts w:hint="eastAsia" w:ascii="仿宋" w:hAnsi="仿宋" w:eastAsia="仿宋"/>
          <w:color w:val="000000"/>
          <w:sz w:val="28"/>
          <w:szCs w:val="28"/>
        </w:rPr>
        <w:t>为</w:t>
      </w:r>
      <w:r>
        <w:rPr>
          <w:rFonts w:hint="eastAsia" w:ascii="仿宋" w:hAnsi="仿宋" w:eastAsia="仿宋"/>
          <w:color w:val="000000"/>
          <w:sz w:val="28"/>
          <w:szCs w:val="28"/>
          <w:lang w:val="en-US" w:eastAsia="zh-CN"/>
        </w:rPr>
        <w:t>15000.00</w:t>
      </w:r>
      <w:r>
        <w:rPr>
          <w:rFonts w:hint="eastAsia" w:ascii="仿宋" w:hAnsi="仿宋" w:eastAsia="仿宋"/>
          <w:color w:val="000000"/>
          <w:sz w:val="28"/>
          <w:szCs w:val="28"/>
        </w:rPr>
        <w:t>元(含税价)（大写金额：</w:t>
      </w:r>
      <w:r>
        <w:rPr>
          <w:rFonts w:hint="eastAsia" w:ascii="仿宋" w:hAnsi="仿宋" w:eastAsia="仿宋"/>
          <w:color w:val="000000"/>
          <w:sz w:val="28"/>
          <w:szCs w:val="28"/>
          <w:lang w:eastAsia="zh-CN"/>
        </w:rPr>
        <w:t>壹万伍仟元</w:t>
      </w:r>
      <w:r>
        <w:rPr>
          <w:rFonts w:hint="eastAsia" w:ascii="仿宋" w:hAnsi="仿宋" w:eastAsia="仿宋"/>
          <w:color w:val="000000"/>
          <w:sz w:val="28"/>
          <w:szCs w:val="28"/>
        </w:rPr>
        <w:t>整），报价超过最高限价，将取消比选响应方的比选资格。</w:t>
      </w:r>
    </w:p>
    <w:p>
      <w:pPr>
        <w:widowControl/>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二、合格报价供应商：</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必须开具增值税专用发票。</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比选响应单位必须具备：</w:t>
      </w:r>
    </w:p>
    <w:p>
      <w:pPr>
        <w:spacing w:line="360" w:lineRule="auto"/>
        <w:ind w:firstLine="700" w:firstLineChars="250"/>
        <w:rPr>
          <w:rFonts w:ascii="仿宋" w:hAnsi="仿宋" w:eastAsia="仿宋"/>
          <w:color w:val="000000"/>
          <w:sz w:val="28"/>
          <w:szCs w:val="28"/>
        </w:rPr>
      </w:pPr>
      <w:r>
        <w:rPr>
          <w:rFonts w:ascii="仿宋" w:hAnsi="仿宋" w:eastAsia="仿宋"/>
          <w:color w:val="000000"/>
          <w:sz w:val="28"/>
          <w:szCs w:val="28"/>
        </w:rPr>
        <w:t>2.1</w:t>
      </w:r>
      <w:r>
        <w:rPr>
          <w:rFonts w:hint="eastAsia" w:ascii="仿宋" w:hAnsi="仿宋" w:eastAsia="仿宋"/>
          <w:color w:val="000000"/>
          <w:sz w:val="28"/>
          <w:szCs w:val="28"/>
        </w:rPr>
        <w:t>营业执照；</w:t>
      </w:r>
    </w:p>
    <w:p>
      <w:pPr>
        <w:spacing w:line="360" w:lineRule="auto"/>
        <w:ind w:firstLine="700" w:firstLineChars="250"/>
        <w:rPr>
          <w:rFonts w:ascii="仿宋" w:hAnsi="仿宋" w:eastAsia="仿宋"/>
          <w:color w:val="000000"/>
          <w:sz w:val="28"/>
          <w:szCs w:val="28"/>
        </w:rPr>
      </w:pPr>
      <w:r>
        <w:rPr>
          <w:rFonts w:ascii="仿宋" w:hAnsi="仿宋" w:eastAsia="仿宋"/>
          <w:color w:val="000000"/>
          <w:sz w:val="28"/>
          <w:szCs w:val="28"/>
        </w:rPr>
        <w:t>2.2</w:t>
      </w:r>
      <w:r>
        <w:rPr>
          <w:rFonts w:hint="eastAsia" w:ascii="仿宋" w:hAnsi="仿宋" w:eastAsia="仿宋"/>
          <w:color w:val="000000"/>
          <w:sz w:val="28"/>
          <w:szCs w:val="28"/>
        </w:rPr>
        <w:t>法定代表人授权书；</w:t>
      </w:r>
    </w:p>
    <w:p>
      <w:pPr>
        <w:spacing w:line="360" w:lineRule="auto"/>
        <w:ind w:firstLine="700" w:firstLineChars="250"/>
        <w:rPr>
          <w:rFonts w:ascii="仿宋" w:hAnsi="仿宋" w:eastAsia="仿宋"/>
          <w:color w:val="000000"/>
          <w:sz w:val="28"/>
          <w:szCs w:val="28"/>
        </w:rPr>
      </w:pPr>
      <w:r>
        <w:rPr>
          <w:rFonts w:ascii="仿宋" w:hAnsi="仿宋" w:eastAsia="仿宋"/>
          <w:color w:val="000000"/>
          <w:sz w:val="28"/>
          <w:szCs w:val="28"/>
        </w:rPr>
        <w:t>2.3</w:t>
      </w:r>
      <w:r>
        <w:rPr>
          <w:rFonts w:hint="eastAsia" w:ascii="仿宋" w:hAnsi="仿宋" w:eastAsia="仿宋"/>
          <w:color w:val="000000"/>
          <w:sz w:val="28"/>
          <w:szCs w:val="28"/>
        </w:rPr>
        <w:t>法定代表人身份证复印件和被授权人身份证复印件；</w:t>
      </w:r>
    </w:p>
    <w:p>
      <w:pPr>
        <w:spacing w:line="360" w:lineRule="auto"/>
        <w:rPr>
          <w:rFonts w:ascii="仿宋" w:hAnsi="仿宋" w:eastAsia="仿宋"/>
          <w:b/>
          <w:bCs/>
          <w:color w:val="000000"/>
          <w:sz w:val="28"/>
          <w:szCs w:val="28"/>
        </w:rPr>
      </w:pPr>
      <w:r>
        <w:rPr>
          <w:rFonts w:hint="eastAsia" w:ascii="仿宋" w:hAnsi="仿宋" w:eastAsia="仿宋"/>
          <w:b/>
          <w:color w:val="000000"/>
          <w:sz w:val="28"/>
          <w:szCs w:val="28"/>
        </w:rPr>
        <w:t>三、</w:t>
      </w:r>
      <w:r>
        <w:rPr>
          <w:rFonts w:hint="eastAsia" w:ascii="仿宋" w:hAnsi="仿宋" w:eastAsia="仿宋"/>
          <w:b/>
          <w:bCs/>
          <w:color w:val="000000"/>
          <w:sz w:val="28"/>
          <w:szCs w:val="28"/>
        </w:rPr>
        <w:t>成交标准：</w:t>
      </w:r>
    </w:p>
    <w:p>
      <w:pPr>
        <w:spacing w:line="360" w:lineRule="auto"/>
        <w:ind w:firstLine="560" w:firstLineChars="200"/>
        <w:rPr>
          <w:rFonts w:ascii="仿宋" w:hAnsi="仿宋" w:eastAsia="仿宋"/>
          <w:bCs/>
          <w:color w:val="000000"/>
          <w:sz w:val="28"/>
          <w:szCs w:val="28"/>
        </w:rPr>
      </w:pPr>
      <w:r>
        <w:rPr>
          <w:rFonts w:hint="eastAsia" w:ascii="仿宋" w:hAnsi="仿宋" w:eastAsia="仿宋"/>
          <w:bCs/>
          <w:color w:val="000000"/>
          <w:sz w:val="28"/>
          <w:szCs w:val="28"/>
        </w:rPr>
        <w:t>根据附件中的《重庆机场现场指挥中心</w:t>
      </w:r>
      <w:r>
        <w:rPr>
          <w:rFonts w:hint="eastAsia" w:ascii="仿宋" w:hAnsi="仿宋" w:eastAsia="仿宋"/>
          <w:bCs/>
          <w:color w:val="000000"/>
          <w:sz w:val="28"/>
          <w:szCs w:val="28"/>
          <w:lang w:val="en-US" w:eastAsia="zh-CN"/>
        </w:rPr>
        <w:t>2021年固定资产</w:t>
      </w:r>
      <w:r>
        <w:rPr>
          <w:rFonts w:hint="eastAsia" w:ascii="仿宋" w:hAnsi="仿宋" w:eastAsia="仿宋"/>
          <w:bCs/>
          <w:color w:val="000000"/>
          <w:sz w:val="28"/>
          <w:szCs w:val="28"/>
        </w:rPr>
        <w:t>需求表》中参数，本次</w:t>
      </w:r>
      <w:r>
        <w:rPr>
          <w:rFonts w:hint="eastAsia" w:ascii="仿宋" w:hAnsi="仿宋" w:eastAsia="仿宋"/>
          <w:color w:val="000000"/>
          <w:sz w:val="28"/>
          <w:szCs w:val="28"/>
        </w:rPr>
        <w:t>比选</w:t>
      </w:r>
      <w:r>
        <w:rPr>
          <w:rFonts w:hint="eastAsia" w:ascii="仿宋" w:hAnsi="仿宋" w:eastAsia="仿宋"/>
          <w:bCs/>
          <w:color w:val="000000"/>
          <w:sz w:val="28"/>
          <w:szCs w:val="28"/>
        </w:rPr>
        <w:t>成交供应商确定办法采用满足条件最低含税价成交；</w:t>
      </w:r>
    </w:p>
    <w:p>
      <w:pPr>
        <w:widowControl/>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具体</w:t>
      </w:r>
      <w:r>
        <w:rPr>
          <w:rFonts w:hint="eastAsia" w:ascii="仿宋" w:hAnsi="仿宋" w:eastAsia="仿宋"/>
          <w:color w:val="000000"/>
          <w:sz w:val="28"/>
          <w:szCs w:val="28"/>
        </w:rPr>
        <w:t>比选</w:t>
      </w:r>
      <w:r>
        <w:rPr>
          <w:rFonts w:hint="eastAsia" w:ascii="仿宋" w:hAnsi="仿宋" w:eastAsia="仿宋"/>
          <w:color w:val="000000"/>
          <w:kern w:val="0"/>
          <w:sz w:val="28"/>
          <w:szCs w:val="28"/>
        </w:rPr>
        <w:t>成交标准如下：</w:t>
      </w:r>
    </w:p>
    <w:p>
      <w:pPr>
        <w:widowControl/>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3.2项目重新比选时，经评审有有效比选人的，应当按规定程序，根据符合采购需求、质量和服务，且报价最低的原则确定成交候选人。</w:t>
      </w:r>
    </w:p>
    <w:p>
      <w:pPr>
        <w:adjustRightInd w:val="0"/>
        <w:snapToGrid w:val="0"/>
        <w:spacing w:line="360" w:lineRule="auto"/>
        <w:rPr>
          <w:rFonts w:ascii="仿宋" w:hAnsi="仿宋" w:eastAsia="仿宋"/>
          <w:b/>
          <w:color w:val="000000"/>
          <w:sz w:val="28"/>
          <w:szCs w:val="28"/>
        </w:rPr>
      </w:pPr>
      <w:r>
        <w:rPr>
          <w:rFonts w:hint="eastAsia" w:ascii="仿宋" w:hAnsi="仿宋" w:eastAsia="仿宋"/>
          <w:b/>
          <w:color w:val="000000"/>
          <w:kern w:val="0"/>
          <w:sz w:val="28"/>
          <w:szCs w:val="28"/>
        </w:rPr>
        <w:t>四、</w:t>
      </w:r>
      <w:r>
        <w:rPr>
          <w:rFonts w:hint="eastAsia" w:ascii="仿宋" w:hAnsi="仿宋" w:eastAsia="仿宋"/>
          <w:b/>
          <w:color w:val="000000"/>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项目完工后经验收合格后，待收到增值税专票</w:t>
      </w:r>
      <w:r>
        <w:rPr>
          <w:rFonts w:hint="eastAsia" w:ascii="仿宋" w:hAnsi="仿宋" w:eastAsia="仿宋"/>
          <w:color w:val="000000"/>
          <w:sz w:val="28"/>
          <w:szCs w:val="28"/>
          <w:lang w:val="en-US" w:eastAsia="zh-CN"/>
        </w:rPr>
        <w:t>60</w:t>
      </w:r>
      <w:r>
        <w:rPr>
          <w:rFonts w:hint="eastAsia" w:ascii="仿宋" w:hAnsi="仿宋" w:eastAsia="仿宋"/>
          <w:color w:val="000000"/>
          <w:sz w:val="28"/>
          <w:szCs w:val="28"/>
        </w:rPr>
        <w:t>个工作日内支付100</w:t>
      </w:r>
      <w:r>
        <w:rPr>
          <w:rFonts w:ascii="仿宋" w:hAnsi="仿宋" w:eastAsia="仿宋"/>
          <w:color w:val="000000"/>
          <w:sz w:val="28"/>
          <w:szCs w:val="28"/>
        </w:rPr>
        <w:t>%</w:t>
      </w:r>
      <w:r>
        <w:rPr>
          <w:rFonts w:hint="eastAsia" w:ascii="仿宋" w:hAnsi="仿宋" w:eastAsia="仿宋"/>
          <w:color w:val="000000"/>
          <w:sz w:val="28"/>
          <w:szCs w:val="28"/>
        </w:rPr>
        <w:t>项目款。</w:t>
      </w:r>
    </w:p>
    <w:p>
      <w:pPr>
        <w:spacing w:line="360" w:lineRule="auto"/>
        <w:rPr>
          <w:rFonts w:ascii="仿宋" w:hAnsi="仿宋" w:eastAsia="仿宋"/>
          <w:b/>
          <w:color w:val="000000"/>
          <w:sz w:val="28"/>
          <w:szCs w:val="28"/>
        </w:rPr>
      </w:pPr>
      <w:r>
        <w:rPr>
          <w:rFonts w:hint="eastAsia" w:ascii="仿宋" w:hAnsi="仿宋" w:eastAsia="仿宋"/>
          <w:b/>
          <w:color w:val="000000"/>
          <w:kern w:val="0"/>
          <w:sz w:val="28"/>
          <w:szCs w:val="28"/>
        </w:rPr>
        <w:t>五、</w:t>
      </w:r>
      <w:r>
        <w:rPr>
          <w:rFonts w:hint="eastAsia" w:ascii="仿宋" w:hAnsi="仿宋" w:eastAsia="仿宋"/>
          <w:b/>
          <w:color w:val="000000"/>
          <w:sz w:val="28"/>
          <w:szCs w:val="28"/>
        </w:rPr>
        <w:t>到货</w:t>
      </w:r>
      <w:r>
        <w:rPr>
          <w:rFonts w:ascii="仿宋" w:hAnsi="仿宋" w:eastAsia="仿宋"/>
          <w:b/>
          <w:color w:val="000000"/>
          <w:sz w:val="28"/>
          <w:szCs w:val="28"/>
        </w:rPr>
        <w:t>/</w:t>
      </w:r>
      <w:r>
        <w:rPr>
          <w:rFonts w:hint="eastAsia" w:ascii="仿宋" w:hAnsi="仿宋" w:eastAsia="仿宋"/>
          <w:b/>
          <w:color w:val="000000"/>
          <w:sz w:val="28"/>
          <w:szCs w:val="28"/>
        </w:rPr>
        <w:t>工期时间：</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合同签订后</w:t>
      </w:r>
      <w:r>
        <w:rPr>
          <w:rFonts w:ascii="仿宋" w:hAnsi="仿宋" w:eastAsia="仿宋"/>
          <w:color w:val="000000"/>
          <w:sz w:val="28"/>
          <w:szCs w:val="28"/>
        </w:rPr>
        <w:t>30</w:t>
      </w:r>
      <w:r>
        <w:rPr>
          <w:rFonts w:hint="eastAsia" w:ascii="仿宋" w:hAnsi="仿宋" w:eastAsia="仿宋"/>
          <w:color w:val="000000"/>
          <w:sz w:val="28"/>
          <w:szCs w:val="28"/>
        </w:rPr>
        <w:t>天</w:t>
      </w:r>
      <w:r>
        <w:rPr>
          <w:rFonts w:hint="eastAsia" w:ascii="仿宋" w:hAnsi="仿宋" w:eastAsia="仿宋"/>
          <w:color w:val="000000"/>
          <w:sz w:val="28"/>
          <w:szCs w:val="28"/>
          <w:lang w:eastAsia="zh-CN"/>
        </w:rPr>
        <w:t>。</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color w:val="000000"/>
          <w:sz w:val="28"/>
          <w:szCs w:val="28"/>
        </w:rPr>
        <w:t>六、比选响应文件</w:t>
      </w:r>
      <w:r>
        <w:rPr>
          <w:rFonts w:hint="eastAsia" w:ascii="仿宋" w:hAnsi="仿宋" w:eastAsia="仿宋"/>
          <w:b/>
          <w:color w:val="000000"/>
          <w:kern w:val="0"/>
          <w:sz w:val="28"/>
          <w:szCs w:val="28"/>
        </w:rPr>
        <w:t>的编制和提交：</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.1</w:t>
      </w:r>
      <w:r>
        <w:rPr>
          <w:rFonts w:hint="eastAsia" w:ascii="仿宋" w:hAnsi="仿宋" w:eastAsia="仿宋"/>
          <w:color w:val="000000"/>
          <w:sz w:val="28"/>
        </w:rPr>
        <w:t>比选响应方</w:t>
      </w:r>
      <w:r>
        <w:rPr>
          <w:rFonts w:hint="eastAsia" w:ascii="仿宋" w:hAnsi="仿宋" w:eastAsia="仿宋"/>
          <w:color w:val="000000"/>
          <w:sz w:val="28"/>
          <w:szCs w:val="28"/>
          <w:lang w:val="zh-CN"/>
        </w:rPr>
        <w:t>应当按照</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采购文件的要求编制比选响应文件，比选响应文件应当对</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w:t>
      </w:r>
      <w:r>
        <w:rPr>
          <w:rFonts w:hint="eastAsia" w:ascii="仿宋" w:hAnsi="仿宋" w:eastAsia="仿宋"/>
          <w:color w:val="000000"/>
          <w:sz w:val="28"/>
          <w:szCs w:val="28"/>
          <w:lang w:val="zh-CN"/>
        </w:rPr>
        <w:t>比选响应文件应用</w:t>
      </w:r>
      <w:r>
        <w:rPr>
          <w:rFonts w:ascii="仿宋" w:hAnsi="仿宋" w:eastAsia="仿宋"/>
          <w:color w:val="000000"/>
          <w:sz w:val="28"/>
          <w:szCs w:val="28"/>
          <w:lang w:val="zh-CN"/>
        </w:rPr>
        <w:t>A4</w:t>
      </w:r>
      <w:r>
        <w:rPr>
          <w:rFonts w:hint="eastAsia" w:ascii="仿宋" w:hAnsi="仿宋" w:eastAsia="仿宋"/>
          <w:color w:val="000000"/>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.2.1</w:t>
      </w:r>
      <w:r>
        <w:rPr>
          <w:rFonts w:hint="eastAsia" w:ascii="仿宋" w:hAnsi="仿宋" w:eastAsia="仿宋"/>
          <w:color w:val="000000"/>
          <w:sz w:val="28"/>
          <w:szCs w:val="28"/>
          <w:lang w:val="zh-CN"/>
        </w:rPr>
        <w:t>封面。</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.2.2</w:t>
      </w:r>
      <w:r>
        <w:rPr>
          <w:rFonts w:hint="eastAsia" w:ascii="仿宋" w:hAnsi="仿宋" w:eastAsia="仿宋"/>
          <w:sz w:val="28"/>
          <w:szCs w:val="28"/>
          <w:lang w:val="zh-CN"/>
        </w:rPr>
        <w:t>加盖公章的</w:t>
      </w:r>
      <w:r>
        <w:rPr>
          <w:rFonts w:hint="eastAsia" w:ascii="仿宋" w:hAnsi="仿宋" w:eastAsia="仿宋"/>
          <w:color w:val="000000"/>
          <w:sz w:val="28"/>
          <w:szCs w:val="28"/>
          <w:lang w:val="zh-CN"/>
        </w:rPr>
        <w:t>报价</w:t>
      </w:r>
      <w:r>
        <w:rPr>
          <w:rFonts w:hint="eastAsia" w:ascii="仿宋" w:hAnsi="仿宋" w:eastAsia="仿宋"/>
          <w:sz w:val="28"/>
          <w:szCs w:val="28"/>
          <w:lang w:val="zh-CN"/>
        </w:rPr>
        <w:t>单及声明。</w:t>
      </w:r>
    </w:p>
    <w:p>
      <w:pPr>
        <w:spacing w:line="360" w:lineRule="auto"/>
        <w:ind w:firstLine="560" w:firstLineChars="200"/>
        <w:rPr>
          <w:rFonts w:ascii="仿宋" w:hAnsi="仿宋" w:eastAsia="仿宋"/>
          <w:b/>
          <w:color w:val="FF0000"/>
          <w:sz w:val="28"/>
          <w:szCs w:val="28"/>
          <w:u w:val="single"/>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.2.3</w:t>
      </w:r>
      <w:r>
        <w:rPr>
          <w:rFonts w:hint="eastAsia" w:ascii="仿宋" w:hAnsi="仿宋" w:eastAsia="仿宋"/>
          <w:color w:val="000000"/>
          <w:sz w:val="28"/>
          <w:szCs w:val="28"/>
          <w:lang w:val="zh-CN"/>
        </w:rPr>
        <w:t>技术部分。主要包括笔记本电脑、即时翻译机的配置。如果提供的笔记本电脑、即时翻译机配置与</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采购文件要求有偏差，必须详细说明。</w:t>
      </w:r>
      <w:r>
        <w:rPr>
          <w:rFonts w:hint="eastAsia" w:ascii="仿宋" w:hAnsi="仿宋" w:eastAsia="仿宋"/>
          <w:color w:val="000000"/>
          <w:sz w:val="28"/>
          <w:szCs w:val="28"/>
        </w:rPr>
        <w:t>须经比选小组评定和采购人许可，才能作为供应商实质性响应。</w:t>
      </w:r>
    </w:p>
    <w:p>
      <w:pPr>
        <w:spacing w:line="360" w:lineRule="auto"/>
        <w:rPr>
          <w:rFonts w:ascii="仿宋" w:hAnsi="仿宋" w:eastAsia="仿宋"/>
          <w:color w:val="000000"/>
          <w:sz w:val="28"/>
          <w:szCs w:val="28"/>
        </w:rPr>
      </w:pPr>
      <w:r>
        <w:rPr>
          <w:rFonts w:hint="eastAsia" w:ascii="仿宋" w:hAnsi="仿宋" w:eastAsia="仿宋"/>
          <w:color w:val="000000"/>
          <w:sz w:val="28"/>
          <w:szCs w:val="28"/>
          <w:lang w:val="zh-CN"/>
        </w:rPr>
        <w:t xml:space="preserve">    </w:t>
      </w: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.2.4</w:t>
      </w:r>
      <w:r>
        <w:rPr>
          <w:rFonts w:hint="eastAsia" w:ascii="仿宋" w:hAnsi="仿宋" w:eastAsia="仿宋"/>
          <w:color w:val="000000"/>
          <w:sz w:val="28"/>
          <w:szCs w:val="28"/>
        </w:rPr>
        <w:t>经济部分。比选响应方应按照比选采购文件要求报出拟提供货物的品牌、规格、总价等详细内容，各项报价应包括拟提供货物的运输、相关税金和一年维修服务等全部费用，报价为含税报价</w:t>
      </w:r>
      <w:r>
        <w:rPr>
          <w:rFonts w:ascii="仿宋" w:hAnsi="仿宋" w:eastAsia="仿宋"/>
          <w:color w:val="000000"/>
          <w:sz w:val="28"/>
          <w:szCs w:val="28"/>
        </w:rPr>
        <w:t>/</w:t>
      </w:r>
      <w:r>
        <w:rPr>
          <w:rFonts w:hint="eastAsia" w:ascii="仿宋" w:hAnsi="仿宋" w:eastAsia="仿宋"/>
          <w:color w:val="000000"/>
          <w:sz w:val="28"/>
          <w:szCs w:val="28"/>
        </w:rPr>
        <w:t>不含税报价，增值税税率单列。</w:t>
      </w:r>
    </w:p>
    <w:p>
      <w:pPr>
        <w:spacing w:line="360" w:lineRule="auto"/>
        <w:ind w:firstLine="420" w:firstLineChars="150"/>
        <w:rPr>
          <w:rFonts w:ascii="仿宋" w:hAnsi="仿宋" w:eastAsia="仿宋"/>
          <w:b/>
          <w:color w:val="FF0000"/>
          <w:sz w:val="28"/>
          <w:szCs w:val="28"/>
          <w:u w:val="single"/>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.2.5</w:t>
      </w:r>
      <w:r>
        <w:rPr>
          <w:rFonts w:hint="eastAsia" w:ascii="仿宋" w:hAnsi="仿宋" w:eastAsia="仿宋"/>
          <w:color w:val="000000"/>
          <w:sz w:val="28"/>
          <w:szCs w:val="28"/>
          <w:lang w:val="zh-CN"/>
        </w:rPr>
        <w:t>商务部分。主要包括营业执照（复印件）。</w:t>
      </w:r>
    </w:p>
    <w:p>
      <w:pPr>
        <w:spacing w:line="360" w:lineRule="auto"/>
        <w:ind w:firstLine="420" w:firstLineChars="15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.2.6</w:t>
      </w:r>
      <w:r>
        <w:rPr>
          <w:rFonts w:hint="eastAsia" w:ascii="仿宋" w:hAnsi="仿宋" w:eastAsia="仿宋"/>
          <w:color w:val="000000"/>
          <w:sz w:val="28"/>
          <w:szCs w:val="28"/>
          <w:u w:val="single"/>
          <w:lang w:val="zh-CN"/>
        </w:rPr>
        <w:t>比选响应文件一式</w:t>
      </w:r>
      <w:r>
        <w:rPr>
          <w:rFonts w:ascii="仿宋" w:hAnsi="仿宋" w:eastAsia="仿宋"/>
          <w:color w:val="000000"/>
          <w:sz w:val="28"/>
          <w:szCs w:val="28"/>
          <w:u w:val="single"/>
          <w:lang w:val="zh-CN"/>
        </w:rPr>
        <w:t>2</w:t>
      </w:r>
      <w:r>
        <w:rPr>
          <w:rFonts w:hint="eastAsia" w:ascii="仿宋" w:hAnsi="仿宋" w:eastAsia="仿宋"/>
          <w:color w:val="000000"/>
          <w:sz w:val="28"/>
          <w:szCs w:val="28"/>
          <w:u w:val="single"/>
          <w:lang w:val="zh-CN"/>
        </w:rPr>
        <w:t>份，其中正本</w:t>
      </w:r>
      <w:r>
        <w:rPr>
          <w:rFonts w:ascii="仿宋" w:hAnsi="仿宋" w:eastAsia="仿宋"/>
          <w:color w:val="000000"/>
          <w:sz w:val="28"/>
          <w:szCs w:val="28"/>
          <w:u w:val="single"/>
          <w:lang w:val="zh-CN"/>
        </w:rPr>
        <w:t>1</w:t>
      </w:r>
      <w:r>
        <w:rPr>
          <w:rFonts w:hint="eastAsia" w:ascii="仿宋" w:hAnsi="仿宋" w:eastAsia="仿宋"/>
          <w:color w:val="000000"/>
          <w:sz w:val="28"/>
          <w:szCs w:val="28"/>
          <w:u w:val="single"/>
          <w:lang w:val="zh-CN"/>
        </w:rPr>
        <w:t>份，副本2份</w:t>
      </w:r>
      <w:r>
        <w:rPr>
          <w:rFonts w:hint="eastAsia" w:ascii="仿宋" w:hAnsi="仿宋" w:eastAsia="仿宋"/>
          <w:color w:val="000000"/>
          <w:sz w:val="28"/>
          <w:szCs w:val="28"/>
          <w:lang w:val="zh-CN"/>
        </w:rPr>
        <w:t>。</w:t>
      </w:r>
    </w:p>
    <w:p>
      <w:pPr>
        <w:autoSpaceDE w:val="0"/>
        <w:autoSpaceDN w:val="0"/>
        <w:adjustRightInd w:val="0"/>
        <w:spacing w:line="360" w:lineRule="auto"/>
        <w:rPr>
          <w:rFonts w:ascii="仿宋" w:hAnsi="仿宋" w:eastAsia="仿宋"/>
          <w:b/>
          <w:color w:val="000000"/>
          <w:sz w:val="28"/>
          <w:szCs w:val="28"/>
        </w:rPr>
      </w:pPr>
      <w:r>
        <w:rPr>
          <w:rFonts w:hint="eastAsia" w:ascii="仿宋" w:hAnsi="仿宋" w:eastAsia="仿宋"/>
          <w:b/>
          <w:color w:val="000000"/>
          <w:sz w:val="28"/>
          <w:szCs w:val="28"/>
        </w:rPr>
        <w:t>七、</w:t>
      </w:r>
      <w:r>
        <w:rPr>
          <w:rFonts w:hint="eastAsia" w:ascii="仿宋" w:hAnsi="仿宋" w:eastAsia="仿宋"/>
          <w:b/>
          <w:color w:val="000000"/>
          <w:sz w:val="28"/>
          <w:szCs w:val="28"/>
          <w:lang w:val="zh-CN"/>
        </w:rPr>
        <w:t>比选响应文件作废条款</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hint="eastAsia" w:ascii="仿宋" w:hAnsi="仿宋" w:eastAsia="仿宋"/>
          <w:color w:val="000000"/>
          <w:sz w:val="28"/>
          <w:szCs w:val="28"/>
          <w:lang w:val="en-US" w:eastAsia="zh-CN"/>
        </w:rPr>
        <w:t>7</w:t>
      </w:r>
      <w:r>
        <w:rPr>
          <w:rFonts w:ascii="仿宋" w:hAnsi="仿宋" w:eastAsia="仿宋"/>
          <w:color w:val="000000"/>
          <w:sz w:val="28"/>
          <w:szCs w:val="28"/>
        </w:rPr>
        <w:t>.</w:t>
      </w:r>
      <w:r>
        <w:rPr>
          <w:rFonts w:hint="eastAsia" w:ascii="仿宋" w:hAnsi="仿宋" w:eastAsia="仿宋"/>
          <w:color w:val="000000"/>
          <w:sz w:val="28"/>
          <w:szCs w:val="28"/>
        </w:rPr>
        <w:t>1</w:t>
      </w:r>
      <w:r>
        <w:rPr>
          <w:rFonts w:hint="eastAsia" w:ascii="仿宋" w:hAnsi="仿宋" w:eastAsia="仿宋"/>
          <w:color w:val="000000"/>
          <w:spacing w:val="-8"/>
          <w:sz w:val="28"/>
          <w:szCs w:val="28"/>
        </w:rPr>
        <w:t>比选响应方</w:t>
      </w:r>
      <w:r>
        <w:rPr>
          <w:rFonts w:hint="eastAsia" w:ascii="仿宋" w:hAnsi="仿宋" w:eastAsia="仿宋"/>
          <w:color w:val="000000"/>
          <w:sz w:val="28"/>
          <w:szCs w:val="28"/>
        </w:rPr>
        <w:t>未按要</w:t>
      </w:r>
      <w:r>
        <w:rPr>
          <w:rFonts w:hint="eastAsia" w:ascii="仿宋" w:hAnsi="仿宋" w:eastAsia="仿宋"/>
          <w:kern w:val="0"/>
          <w:sz w:val="28"/>
          <w:szCs w:val="28"/>
        </w:rPr>
        <w:t>求密封或未准时递交的比选响应文件。</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hint="eastAsia" w:ascii="仿宋" w:hAnsi="仿宋" w:eastAsia="仿宋"/>
          <w:kern w:val="0"/>
          <w:sz w:val="28"/>
          <w:szCs w:val="28"/>
          <w:lang w:val="en-US" w:eastAsia="zh-CN"/>
        </w:rPr>
        <w:t>7</w:t>
      </w:r>
      <w:r>
        <w:rPr>
          <w:rFonts w:ascii="仿宋" w:hAnsi="仿宋" w:eastAsia="仿宋"/>
          <w:kern w:val="0"/>
          <w:sz w:val="28"/>
          <w:szCs w:val="28"/>
        </w:rPr>
        <w:t>.</w:t>
      </w:r>
      <w:r>
        <w:rPr>
          <w:rFonts w:hint="eastAsia" w:ascii="仿宋" w:hAnsi="仿宋" w:eastAsia="仿宋"/>
          <w:kern w:val="0"/>
          <w:sz w:val="28"/>
          <w:szCs w:val="28"/>
        </w:rPr>
        <w:t>2.1比选响应文件必须在</w:t>
      </w:r>
      <w:r>
        <w:rPr>
          <w:rFonts w:ascii="仿宋" w:hAnsi="仿宋" w:eastAsia="仿宋"/>
          <w:kern w:val="0"/>
          <w:sz w:val="28"/>
          <w:szCs w:val="28"/>
        </w:rPr>
        <w:t>20</w:t>
      </w:r>
      <w:r>
        <w:rPr>
          <w:rFonts w:hint="eastAsia" w:ascii="仿宋" w:hAnsi="仿宋" w:eastAsia="仿宋"/>
          <w:kern w:val="0"/>
          <w:sz w:val="28"/>
          <w:szCs w:val="28"/>
          <w:lang w:val="en-US" w:eastAsia="zh-CN"/>
        </w:rPr>
        <w:t>21</w:t>
      </w:r>
      <w:r>
        <w:rPr>
          <w:rFonts w:hint="eastAsia" w:ascii="仿宋" w:hAnsi="仿宋" w:eastAsia="仿宋"/>
          <w:kern w:val="0"/>
          <w:sz w:val="28"/>
          <w:szCs w:val="28"/>
        </w:rPr>
        <w:t>年</w:t>
      </w:r>
      <w:r>
        <w:rPr>
          <w:rFonts w:hint="eastAsia" w:ascii="仿宋" w:hAnsi="仿宋" w:eastAsia="仿宋"/>
          <w:kern w:val="0"/>
          <w:sz w:val="28"/>
          <w:szCs w:val="28"/>
          <w:lang w:val="en-US" w:eastAsia="zh-CN"/>
        </w:rPr>
        <w:t>10</w:t>
      </w:r>
      <w:r>
        <w:rPr>
          <w:rFonts w:hint="eastAsia" w:ascii="仿宋" w:hAnsi="仿宋" w:eastAsia="仿宋"/>
          <w:kern w:val="0"/>
          <w:sz w:val="28"/>
          <w:szCs w:val="28"/>
        </w:rPr>
        <w:t>月</w:t>
      </w:r>
      <w:r>
        <w:rPr>
          <w:rFonts w:hint="eastAsia" w:ascii="仿宋" w:hAnsi="仿宋" w:eastAsia="仿宋"/>
          <w:kern w:val="0"/>
          <w:sz w:val="28"/>
          <w:szCs w:val="28"/>
          <w:lang w:val="en-US" w:eastAsia="zh-CN"/>
        </w:rPr>
        <w:t>25</w:t>
      </w:r>
      <w:r>
        <w:rPr>
          <w:rFonts w:hint="eastAsia" w:ascii="仿宋" w:hAnsi="仿宋" w:eastAsia="仿宋"/>
          <w:kern w:val="0"/>
          <w:sz w:val="28"/>
          <w:szCs w:val="28"/>
        </w:rPr>
        <w:t>日</w:t>
      </w:r>
      <w:r>
        <w:rPr>
          <w:rFonts w:ascii="仿宋" w:hAnsi="仿宋" w:eastAsia="仿宋"/>
          <w:kern w:val="0"/>
          <w:sz w:val="28"/>
          <w:szCs w:val="28"/>
        </w:rPr>
        <w:t>10:00</w:t>
      </w:r>
      <w:r>
        <w:rPr>
          <w:rFonts w:hint="eastAsia" w:ascii="仿宋" w:hAnsi="仿宋" w:eastAsia="仿宋"/>
          <w:kern w:val="0"/>
          <w:sz w:val="28"/>
          <w:szCs w:val="28"/>
        </w:rPr>
        <w:t>时前送到</w:t>
      </w:r>
      <w:r>
        <w:rPr>
          <w:rFonts w:hint="eastAsia" w:ascii="仿宋" w:hAnsi="仿宋" w:eastAsia="仿宋"/>
          <w:color w:val="000000"/>
          <w:sz w:val="28"/>
          <w:szCs w:val="28"/>
          <w:lang w:eastAsia="zh-CN"/>
        </w:rPr>
        <w:t>重庆江北国际机场有限公司</w:t>
      </w:r>
      <w:r>
        <w:rPr>
          <w:rFonts w:hint="eastAsia" w:ascii="仿宋" w:hAnsi="仿宋" w:eastAsia="仿宋"/>
          <w:color w:val="000000"/>
          <w:sz w:val="28"/>
          <w:szCs w:val="28"/>
        </w:rPr>
        <w:t>现场指挥中心</w:t>
      </w:r>
      <w:r>
        <w:rPr>
          <w:rFonts w:hint="eastAsia" w:ascii="仿宋" w:hAnsi="仿宋" w:eastAsia="仿宋"/>
          <w:kern w:val="0"/>
          <w:sz w:val="28"/>
          <w:szCs w:val="28"/>
          <w:lang w:val="en-US" w:eastAsia="zh-CN"/>
        </w:rPr>
        <w:t>523</w:t>
      </w:r>
      <w:r>
        <w:rPr>
          <w:rFonts w:hint="eastAsia" w:ascii="仿宋" w:hAnsi="仿宋" w:eastAsia="仿宋"/>
          <w:kern w:val="0"/>
          <w:sz w:val="28"/>
          <w:szCs w:val="28"/>
        </w:rPr>
        <w:t>室，过期不予受理。</w:t>
      </w:r>
    </w:p>
    <w:p>
      <w:pPr>
        <w:autoSpaceDE w:val="0"/>
        <w:autoSpaceDN w:val="0"/>
        <w:adjustRightInd w:val="0"/>
        <w:snapToGrid w:val="0"/>
        <w:spacing w:line="360" w:lineRule="auto"/>
        <w:ind w:firstLine="551" w:firstLineChars="197"/>
        <w:textAlignment w:val="bottom"/>
        <w:rPr>
          <w:rFonts w:ascii="仿宋" w:hAnsi="仿宋" w:eastAsia="仿宋"/>
          <w:color w:val="000000"/>
          <w:sz w:val="28"/>
          <w:szCs w:val="28"/>
        </w:rPr>
      </w:pPr>
      <w:r>
        <w:rPr>
          <w:rFonts w:hint="eastAsia" w:ascii="仿宋" w:hAnsi="仿宋" w:eastAsia="仿宋"/>
          <w:color w:val="000000"/>
          <w:kern w:val="0"/>
          <w:sz w:val="28"/>
          <w:szCs w:val="28"/>
          <w:lang w:val="en-US" w:eastAsia="zh-CN"/>
        </w:rPr>
        <w:t>7</w:t>
      </w:r>
      <w:r>
        <w:rPr>
          <w:rFonts w:hint="eastAsia" w:ascii="仿宋" w:hAnsi="仿宋" w:eastAsia="仿宋"/>
          <w:color w:val="000000"/>
          <w:kern w:val="0"/>
          <w:sz w:val="28"/>
          <w:szCs w:val="28"/>
        </w:rPr>
        <w:t>.2.2封面上须注明</w:t>
      </w:r>
      <w:r>
        <w:rPr>
          <w:rFonts w:ascii="仿宋" w:hAnsi="仿宋" w:eastAsia="仿宋"/>
          <w:color w:val="000000"/>
          <w:kern w:val="0"/>
          <w:sz w:val="28"/>
          <w:szCs w:val="28"/>
        </w:rPr>
        <w:t>“</w:t>
      </w:r>
      <w:r>
        <w:rPr>
          <w:rFonts w:hint="eastAsia" w:ascii="仿宋" w:hAnsi="仿宋" w:eastAsia="仿宋"/>
          <w:color w:val="000000"/>
          <w:kern w:val="0"/>
          <w:sz w:val="28"/>
          <w:szCs w:val="28"/>
        </w:rPr>
        <w:t>项目名称</w:t>
      </w:r>
      <w:r>
        <w:rPr>
          <w:rFonts w:ascii="仿宋" w:hAnsi="仿宋" w:eastAsia="仿宋"/>
          <w:color w:val="000000"/>
          <w:kern w:val="0"/>
          <w:sz w:val="28"/>
          <w:szCs w:val="28"/>
        </w:rPr>
        <w:t>”</w:t>
      </w:r>
      <w:r>
        <w:rPr>
          <w:rFonts w:hint="eastAsia" w:ascii="仿宋" w:hAnsi="仿宋" w:eastAsia="仿宋"/>
          <w:color w:val="000000"/>
          <w:kern w:val="0"/>
          <w:sz w:val="28"/>
          <w:szCs w:val="28"/>
        </w:rPr>
        <w:t>，</w:t>
      </w:r>
      <w:r>
        <w:rPr>
          <w:rFonts w:hint="eastAsia" w:ascii="仿宋" w:hAnsi="仿宋" w:eastAsia="仿宋"/>
          <w:color w:val="000000"/>
          <w:sz w:val="28"/>
          <w:szCs w:val="28"/>
          <w:lang w:val="zh-CN"/>
        </w:rPr>
        <w:t>比选响应文件</w:t>
      </w:r>
      <w:r>
        <w:rPr>
          <w:rFonts w:hint="eastAsia" w:ascii="仿宋" w:hAnsi="仿宋" w:eastAsia="仿宋"/>
          <w:color w:val="000000"/>
          <w:kern w:val="0"/>
          <w:sz w:val="28"/>
          <w:szCs w:val="28"/>
        </w:rPr>
        <w:t>清单要求盖章或签字处及</w:t>
      </w:r>
      <w:r>
        <w:rPr>
          <w:rFonts w:hint="eastAsia" w:ascii="仿宋" w:hAnsi="仿宋" w:eastAsia="仿宋"/>
          <w:color w:val="000000"/>
          <w:sz w:val="28"/>
          <w:szCs w:val="28"/>
          <w:lang w:val="zh-CN"/>
        </w:rPr>
        <w:t>比选响应文件</w:t>
      </w:r>
      <w:r>
        <w:rPr>
          <w:rFonts w:hint="eastAsia" w:ascii="仿宋" w:hAnsi="仿宋" w:eastAsia="仿宋"/>
          <w:color w:val="000000"/>
          <w:spacing w:val="-8"/>
          <w:sz w:val="28"/>
          <w:szCs w:val="28"/>
        </w:rPr>
        <w:t>外包装上密封处加盖比选响应方公章、法定代表人盖章或签字。</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.3比选响应文件散装或者活页装订的；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.4有串通比选或弄虚作假或有其他违法行为的；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.5比选响应文件无法定代表签字或签字人无有效授权书的；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.6比选有效期不足的；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.7未按规定的格式填写，内容不全或关键字迹模糊、无法辨认的；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.9评审小组审查发现比选响应文件未能对比选文件提出的所有实质性要求和条件作出响应的。</w:t>
      </w:r>
    </w:p>
    <w:p>
      <w:pPr>
        <w:spacing w:line="360" w:lineRule="auto"/>
        <w:ind w:firstLine="422" w:firstLineChars="150"/>
        <w:rPr>
          <w:rFonts w:ascii="仿宋" w:hAnsi="仿宋" w:eastAsia="仿宋"/>
          <w:b/>
          <w:color w:val="FF0000"/>
          <w:sz w:val="28"/>
          <w:szCs w:val="28"/>
          <w:u w:val="single"/>
        </w:rPr>
      </w:pPr>
    </w:p>
    <w:p>
      <w:pPr>
        <w:autoSpaceDE w:val="0"/>
        <w:autoSpaceDN w:val="0"/>
        <w:adjustRightInd w:val="0"/>
        <w:spacing w:line="360" w:lineRule="auto"/>
        <w:ind w:firstLine="630" w:firstLineChars="225"/>
        <w:rPr>
          <w:rFonts w:ascii="仿宋" w:hAnsi="仿宋" w:eastAsia="仿宋"/>
          <w:color w:val="000000"/>
          <w:sz w:val="28"/>
          <w:szCs w:val="28"/>
          <w:lang w:val="zh-CN"/>
        </w:rPr>
      </w:pPr>
    </w:p>
    <w:p>
      <w:pPr>
        <w:autoSpaceDE w:val="0"/>
        <w:autoSpaceDN w:val="0"/>
        <w:adjustRightInd w:val="0"/>
        <w:snapToGrid w:val="0"/>
        <w:spacing w:line="360" w:lineRule="auto"/>
        <w:textAlignment w:val="bottom"/>
        <w:rPr>
          <w:rFonts w:ascii="仿宋" w:hAnsi="仿宋" w:eastAsia="仿宋"/>
          <w:b/>
          <w:color w:val="000000"/>
          <w:sz w:val="28"/>
          <w:szCs w:val="28"/>
        </w:rPr>
      </w:pPr>
      <w:r>
        <w:rPr>
          <w:rFonts w:hint="eastAsia" w:ascii="仿宋" w:hAnsi="仿宋" w:eastAsia="仿宋"/>
          <w:b/>
          <w:color w:val="000000"/>
          <w:sz w:val="28"/>
          <w:szCs w:val="28"/>
          <w:lang w:val="zh-CN"/>
        </w:rPr>
        <w:t>八、</w:t>
      </w:r>
      <w:r>
        <w:rPr>
          <w:rFonts w:hint="eastAsia" w:ascii="仿宋" w:hAnsi="仿宋" w:eastAsia="仿宋"/>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hint="eastAsia" w:ascii="仿宋" w:hAnsi="仿宋" w:eastAsia="仿宋"/>
          <w:sz w:val="28"/>
          <w:szCs w:val="28"/>
          <w:lang w:val="en-US" w:eastAsia="zh-CN"/>
        </w:rPr>
        <w:t>8</w:t>
      </w:r>
      <w:r>
        <w:rPr>
          <w:rFonts w:ascii="仿宋" w:hAnsi="仿宋" w:eastAsia="仿宋"/>
          <w:sz w:val="28"/>
          <w:szCs w:val="28"/>
        </w:rPr>
        <w:t>.1</w:t>
      </w:r>
      <w:r>
        <w:rPr>
          <w:rFonts w:hint="eastAsia" w:ascii="仿宋" w:hAnsi="仿宋" w:eastAsia="仿宋"/>
          <w:sz w:val="28"/>
          <w:szCs w:val="28"/>
        </w:rPr>
        <w:t xml:space="preserve">  </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10</w:t>
      </w:r>
      <w:r>
        <w:rPr>
          <w:rFonts w:hint="eastAsia" w:ascii="仿宋" w:hAnsi="仿宋" w:eastAsia="仿宋"/>
          <w:sz w:val="28"/>
          <w:szCs w:val="28"/>
          <w:u w:val="single"/>
        </w:rPr>
        <w:t>月</w:t>
      </w:r>
      <w:r>
        <w:rPr>
          <w:rFonts w:hint="eastAsia" w:ascii="仿宋" w:hAnsi="仿宋" w:eastAsia="仿宋"/>
          <w:sz w:val="28"/>
          <w:szCs w:val="28"/>
          <w:u w:val="single"/>
          <w:lang w:val="en-US" w:eastAsia="zh-CN"/>
        </w:rPr>
        <w:t>25</w:t>
      </w:r>
      <w:r>
        <w:rPr>
          <w:rFonts w:hint="eastAsia" w:ascii="仿宋" w:hAnsi="仿宋" w:eastAsia="仿宋"/>
          <w:sz w:val="28"/>
          <w:szCs w:val="28"/>
          <w:u w:val="single"/>
        </w:rPr>
        <w:t>日</w:t>
      </w:r>
      <w:r>
        <w:rPr>
          <w:rFonts w:ascii="仿宋" w:hAnsi="仿宋" w:eastAsia="仿宋"/>
          <w:sz w:val="28"/>
          <w:szCs w:val="28"/>
          <w:u w:val="single"/>
        </w:rPr>
        <w:t>10:</w:t>
      </w:r>
      <w:r>
        <w:rPr>
          <w:rFonts w:hint="eastAsia" w:ascii="仿宋" w:hAnsi="仿宋" w:eastAsia="仿宋"/>
          <w:sz w:val="28"/>
          <w:szCs w:val="28"/>
          <w:u w:val="single"/>
          <w:lang w:val="en-US" w:eastAsia="zh-CN"/>
        </w:rPr>
        <w:t>0</w:t>
      </w:r>
      <w:r>
        <w:rPr>
          <w:rFonts w:ascii="仿宋" w:hAnsi="仿宋" w:eastAsia="仿宋"/>
          <w:sz w:val="28"/>
          <w:szCs w:val="28"/>
          <w:u w:val="single"/>
        </w:rPr>
        <w:t>0</w:t>
      </w:r>
      <w:r>
        <w:rPr>
          <w:rFonts w:hint="eastAsia" w:ascii="仿宋" w:hAnsi="仿宋" w:eastAsia="仿宋"/>
          <w:sz w:val="28"/>
          <w:szCs w:val="28"/>
        </w:rPr>
        <w:t>时在</w:t>
      </w:r>
      <w:r>
        <w:rPr>
          <w:rFonts w:hint="eastAsia" w:ascii="仿宋" w:hAnsi="仿宋" w:eastAsia="仿宋"/>
          <w:color w:val="000000"/>
          <w:sz w:val="28"/>
          <w:szCs w:val="28"/>
          <w:lang w:eastAsia="zh-CN"/>
        </w:rPr>
        <w:t>重庆江北国际机场有限公司</w:t>
      </w:r>
      <w:r>
        <w:rPr>
          <w:rFonts w:hint="eastAsia" w:ascii="仿宋" w:hAnsi="仿宋" w:eastAsia="仿宋"/>
          <w:color w:val="000000"/>
          <w:sz w:val="28"/>
          <w:szCs w:val="28"/>
        </w:rPr>
        <w:t>现场指挥</w:t>
      </w:r>
      <w:r>
        <w:rPr>
          <w:rFonts w:hint="eastAsia" w:ascii="仿宋" w:hAnsi="仿宋" w:eastAsia="仿宋"/>
          <w:color w:val="000000"/>
          <w:sz w:val="28"/>
          <w:szCs w:val="28"/>
          <w:lang w:eastAsia="zh-CN"/>
        </w:rPr>
        <w:t>中心</w:t>
      </w:r>
      <w:r>
        <w:rPr>
          <w:rFonts w:hint="eastAsia" w:ascii="仿宋" w:hAnsi="仿宋" w:eastAsia="仿宋"/>
          <w:sz w:val="28"/>
          <w:szCs w:val="28"/>
          <w:lang w:val="en-US" w:eastAsia="zh-CN"/>
        </w:rPr>
        <w:t>523</w:t>
      </w:r>
      <w:r>
        <w:rPr>
          <w:rFonts w:hint="eastAsia" w:ascii="仿宋" w:hAnsi="仿宋" w:eastAsia="仿宋"/>
          <w:sz w:val="28"/>
          <w:szCs w:val="28"/>
          <w:lang w:eastAsia="zh-CN"/>
        </w:rPr>
        <w:t>会议</w:t>
      </w:r>
      <w:r>
        <w:rPr>
          <w:rFonts w:hint="eastAsia" w:ascii="仿宋" w:hAnsi="仿宋" w:eastAsia="仿宋"/>
          <w:sz w:val="28"/>
          <w:szCs w:val="28"/>
        </w:rPr>
        <w:t>室，对本项目进行比选，各比选响应方须参加。</w:t>
      </w:r>
    </w:p>
    <w:p>
      <w:p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eastAsia" w:ascii="仿宋" w:hAnsi="仿宋" w:eastAsia="仿宋"/>
          <w:sz w:val="28"/>
          <w:szCs w:val="28"/>
          <w:lang w:val="en-US" w:eastAsia="zh-CN"/>
        </w:rPr>
        <w:t>8</w:t>
      </w:r>
      <w:r>
        <w:rPr>
          <w:rFonts w:ascii="仿宋" w:hAnsi="仿宋" w:eastAsia="仿宋"/>
          <w:sz w:val="28"/>
          <w:szCs w:val="28"/>
        </w:rPr>
        <w:t>.2</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公布比选结果时间：待结果确定后会及时通知，原则上只通知被选中的</w:t>
      </w:r>
      <w:r>
        <w:rPr>
          <w:rFonts w:hint="eastAsia" w:ascii="仿宋" w:hAnsi="仿宋" w:eastAsia="仿宋"/>
          <w:spacing w:val="-8"/>
          <w:sz w:val="28"/>
          <w:szCs w:val="28"/>
        </w:rPr>
        <w:t>比选响应方</w:t>
      </w:r>
      <w:r>
        <w:rPr>
          <w:rFonts w:hint="eastAsia" w:ascii="仿宋" w:hAnsi="仿宋" w:eastAsia="仿宋"/>
          <w:sz w:val="28"/>
          <w:szCs w:val="28"/>
        </w:rPr>
        <w:t>。对未被选中的</w:t>
      </w:r>
      <w:r>
        <w:rPr>
          <w:rFonts w:hint="eastAsia" w:ascii="仿宋" w:hAnsi="仿宋" w:eastAsia="仿宋"/>
          <w:spacing w:val="-8"/>
          <w:sz w:val="28"/>
          <w:szCs w:val="28"/>
        </w:rPr>
        <w:t>比选响应方</w:t>
      </w:r>
      <w:r>
        <w:rPr>
          <w:rFonts w:hint="eastAsia" w:ascii="仿宋" w:hAnsi="仿宋" w:eastAsia="仿宋"/>
          <w:sz w:val="28"/>
          <w:szCs w:val="28"/>
        </w:rPr>
        <w:t>不通知、不解释。</w:t>
      </w:r>
    </w:p>
    <w:p>
      <w:pPr>
        <w:snapToGrid w:val="0"/>
        <w:spacing w:line="360" w:lineRule="auto"/>
        <w:rPr>
          <w:rFonts w:ascii="仿宋" w:hAnsi="仿宋" w:eastAsia="仿宋"/>
          <w:b/>
          <w:sz w:val="28"/>
          <w:szCs w:val="28"/>
        </w:rPr>
      </w:pPr>
      <w:r>
        <w:rPr>
          <w:rFonts w:hint="eastAsia" w:ascii="仿宋" w:hAnsi="仿宋" w:eastAsia="仿宋"/>
          <w:b/>
          <w:color w:val="000000"/>
          <w:sz w:val="28"/>
          <w:szCs w:val="28"/>
        </w:rPr>
        <w:t>九、</w:t>
      </w:r>
      <w:r>
        <w:rPr>
          <w:rFonts w:hint="eastAsia" w:ascii="仿宋" w:hAnsi="仿宋" w:eastAsia="仿宋"/>
          <w:b/>
          <w:sz w:val="28"/>
          <w:szCs w:val="28"/>
        </w:rPr>
        <w:t>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w:t>
      </w:r>
      <w:r>
        <w:rPr>
          <w:rFonts w:hint="eastAsia" w:ascii="仿宋" w:hAnsi="仿宋" w:eastAsia="仿宋"/>
          <w:color w:val="000000"/>
          <w:sz w:val="28"/>
          <w:szCs w:val="28"/>
          <w:lang w:eastAsia="zh-CN"/>
        </w:rPr>
        <w:t>重庆江北国际机场有限公司</w:t>
      </w:r>
      <w:r>
        <w:rPr>
          <w:rFonts w:hint="eastAsia" w:ascii="仿宋" w:hAnsi="仿宋" w:eastAsia="仿宋"/>
          <w:color w:val="000000"/>
          <w:sz w:val="28"/>
          <w:szCs w:val="28"/>
        </w:rPr>
        <w:t>现场指挥中心</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eastAsia="zh-CN"/>
        </w:rPr>
        <w:t>姜</w:t>
      </w:r>
      <w:r>
        <w:rPr>
          <w:rFonts w:hint="eastAsia" w:ascii="仿宋" w:hAnsi="仿宋" w:eastAsia="仿宋"/>
          <w:sz w:val="28"/>
          <w:szCs w:val="28"/>
        </w:rPr>
        <w:t>小姐</w:t>
      </w:r>
      <w:bookmarkStart w:id="0" w:name="_GoBack"/>
      <w:bookmarkEnd w:id="0"/>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w:t>
      </w:r>
      <w:r>
        <w:rPr>
          <w:rFonts w:ascii="仿宋" w:hAnsi="仿宋" w:eastAsia="仿宋"/>
          <w:sz w:val="28"/>
          <w:szCs w:val="28"/>
        </w:rPr>
        <w:t>6715</w:t>
      </w:r>
      <w:r>
        <w:rPr>
          <w:rFonts w:hint="eastAsia" w:ascii="仿宋" w:hAnsi="仿宋" w:eastAsia="仿宋"/>
          <w:sz w:val="28"/>
          <w:szCs w:val="28"/>
          <w:lang w:val="en-US" w:eastAsia="zh-CN"/>
        </w:rPr>
        <w:t>3426</w:t>
      </w:r>
      <w:r>
        <w:rPr>
          <w:rFonts w:hint="eastAsia" w:ascii="仿宋" w:hAnsi="仿宋" w:eastAsia="仿宋"/>
          <w:sz w:val="28"/>
          <w:szCs w:val="28"/>
        </w:rPr>
        <w:t>　</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44"/>
          <w:szCs w:val="44"/>
        </w:rPr>
      </w:pPr>
    </w:p>
    <w:p>
      <w:pPr>
        <w:rPr>
          <w:rFonts w:ascii="仿宋" w:hAnsi="仿宋" w:eastAsia="仿宋"/>
          <w:b/>
          <w:bCs/>
          <w:sz w:val="44"/>
          <w:szCs w:val="44"/>
        </w:rPr>
      </w:pPr>
    </w:p>
    <w:p>
      <w:pPr>
        <w:jc w:val="center"/>
        <w:rPr>
          <w:rFonts w:hint="eastAsia" w:ascii="仿宋" w:hAnsi="仿宋" w:eastAsia="仿宋"/>
          <w:b/>
          <w:color w:val="000000"/>
          <w:sz w:val="44"/>
          <w:szCs w:val="44"/>
        </w:rPr>
      </w:pPr>
      <w:r>
        <w:rPr>
          <w:rFonts w:hint="eastAsia" w:ascii="仿宋" w:hAnsi="仿宋" w:eastAsia="仿宋"/>
          <w:b/>
          <w:bCs/>
          <w:sz w:val="44"/>
          <w:szCs w:val="44"/>
        </w:rPr>
        <w:t>重庆机场</w:t>
      </w:r>
      <w:r>
        <w:rPr>
          <w:rFonts w:hint="eastAsia" w:ascii="仿宋" w:hAnsi="仿宋" w:eastAsia="仿宋"/>
          <w:b/>
          <w:color w:val="000000"/>
          <w:sz w:val="44"/>
          <w:szCs w:val="44"/>
        </w:rPr>
        <w:t>现场运行指挥中心</w:t>
      </w:r>
    </w:p>
    <w:p>
      <w:pPr>
        <w:ind w:firstLine="883" w:firstLineChars="200"/>
        <w:jc w:val="both"/>
        <w:rPr>
          <w:rFonts w:ascii="仿宋" w:hAnsi="仿宋" w:eastAsia="仿宋"/>
          <w:b/>
          <w:bCs/>
          <w:sz w:val="44"/>
          <w:szCs w:val="44"/>
        </w:rPr>
      </w:pPr>
      <w:r>
        <w:rPr>
          <w:rFonts w:hint="eastAsia" w:ascii="仿宋" w:hAnsi="仿宋" w:eastAsia="仿宋"/>
          <w:b/>
          <w:color w:val="000000"/>
          <w:sz w:val="44"/>
          <w:szCs w:val="44"/>
          <w:lang w:val="en-US" w:eastAsia="zh-CN"/>
        </w:rPr>
        <w:t>2021年</w:t>
      </w:r>
      <w:r>
        <w:rPr>
          <w:rFonts w:hint="eastAsia" w:ascii="仿宋" w:hAnsi="仿宋" w:eastAsia="仿宋"/>
          <w:b/>
          <w:color w:val="000000"/>
          <w:sz w:val="44"/>
          <w:szCs w:val="44"/>
          <w:lang w:eastAsia="zh-CN"/>
        </w:rPr>
        <w:t>固定资产</w:t>
      </w:r>
      <w:r>
        <w:rPr>
          <w:rFonts w:hint="eastAsia" w:ascii="仿宋" w:hAnsi="仿宋" w:eastAsia="仿宋"/>
          <w:b/>
          <w:color w:val="000000"/>
          <w:sz w:val="44"/>
          <w:szCs w:val="44"/>
        </w:rPr>
        <w:t>采购项目</w:t>
      </w:r>
      <w:r>
        <w:rPr>
          <w:rFonts w:hint="eastAsia" w:ascii="仿宋" w:hAnsi="仿宋" w:eastAsia="仿宋"/>
          <w:b/>
          <w:bCs/>
          <w:sz w:val="44"/>
          <w:szCs w:val="44"/>
        </w:rPr>
        <w:t>合同范本</w:t>
      </w:r>
    </w:p>
    <w:p>
      <w:pPr>
        <w:rPr>
          <w:rFonts w:ascii="仿宋" w:hAnsi="仿宋" w:eastAsia="仿宋"/>
          <w:szCs w:val="28"/>
        </w:rPr>
      </w:pPr>
    </w:p>
    <w:p>
      <w:pPr>
        <w:rPr>
          <w:rFonts w:hint="eastAsia" w:ascii="仿宋" w:hAnsi="仿宋" w:eastAsia="仿宋"/>
          <w:szCs w:val="28"/>
          <w:u w:val="single"/>
          <w:lang w:eastAsia="zh-CN"/>
        </w:rPr>
      </w:pPr>
      <w:r>
        <w:rPr>
          <w:rFonts w:hint="eastAsia" w:ascii="仿宋" w:hAnsi="仿宋" w:eastAsia="仿宋"/>
          <w:szCs w:val="28"/>
        </w:rPr>
        <w:t>甲方：</w:t>
      </w:r>
      <w:r>
        <w:rPr>
          <w:rFonts w:hint="eastAsia" w:ascii="仿宋" w:hAnsi="仿宋" w:eastAsia="仿宋"/>
          <w:szCs w:val="28"/>
          <w:u w:val="single"/>
        </w:rPr>
        <w:t>重庆</w:t>
      </w:r>
      <w:r>
        <w:rPr>
          <w:rFonts w:hint="eastAsia" w:ascii="仿宋" w:hAnsi="仿宋" w:eastAsia="仿宋"/>
          <w:szCs w:val="28"/>
          <w:u w:val="single"/>
          <w:lang w:eastAsia="zh-CN"/>
        </w:rPr>
        <w:t>江北国际机场有限公司</w:t>
      </w:r>
    </w:p>
    <w:p>
      <w:pPr>
        <w:rPr>
          <w:rFonts w:ascii="仿宋" w:hAnsi="仿宋" w:eastAsia="仿宋"/>
          <w:szCs w:val="28"/>
          <w:u w:val="single"/>
        </w:rPr>
      </w:pPr>
      <w:r>
        <w:rPr>
          <w:rFonts w:hint="eastAsia" w:ascii="仿宋" w:hAnsi="仿宋" w:eastAsia="仿宋"/>
          <w:szCs w:val="28"/>
        </w:rPr>
        <w:t>乙方：</w:t>
      </w:r>
    </w:p>
    <w:p>
      <w:pPr>
        <w:rPr>
          <w:rFonts w:ascii="仿宋" w:hAnsi="仿宋" w:eastAsia="仿宋"/>
          <w:szCs w:val="28"/>
        </w:rPr>
      </w:pPr>
      <w:r>
        <w:rPr>
          <w:rFonts w:hint="eastAsia" w:ascii="仿宋" w:hAnsi="仿宋" w:eastAsia="仿宋"/>
          <w:b/>
          <w:bCs/>
          <w:szCs w:val="28"/>
        </w:rPr>
        <w:t>乙方承接甲方</w:t>
      </w:r>
      <w:r>
        <w:rPr>
          <w:rFonts w:ascii="仿宋" w:hAnsi="仿宋" w:eastAsia="仿宋"/>
          <w:b/>
          <w:bCs/>
          <w:szCs w:val="28"/>
        </w:rPr>
        <w:t>“”</w:t>
      </w:r>
      <w:r>
        <w:rPr>
          <w:rFonts w:hint="eastAsia" w:ascii="仿宋" w:hAnsi="仿宋" w:eastAsia="仿宋"/>
          <w:b/>
          <w:bCs/>
          <w:szCs w:val="28"/>
        </w:rPr>
        <w:t>制作项目，为了明确责任，依据《中华人民共和国合同法》，结合本项目实际情况，经甲、乙双方协商一致，就重庆机场现场运行指挥中心办公电脑采购事宜达成协议如下</w:t>
      </w:r>
      <w:r>
        <w:rPr>
          <w:rFonts w:ascii="仿宋" w:hAnsi="仿宋" w:eastAsia="仿宋"/>
          <w:b/>
          <w:bCs/>
          <w:szCs w:val="28"/>
        </w:rPr>
        <w:t>:</w:t>
      </w:r>
    </w:p>
    <w:tbl>
      <w:tblPr>
        <w:tblStyle w:val="9"/>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0"/>
        <w:gridCol w:w="2525"/>
        <w:gridCol w:w="520"/>
        <w:gridCol w:w="4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50"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名称</w:t>
            </w:r>
          </w:p>
        </w:tc>
        <w:tc>
          <w:tcPr>
            <w:tcW w:w="30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lang w:eastAsia="zh-CN"/>
              </w:rPr>
              <w:t>含税</w:t>
            </w:r>
            <w:r>
              <w:rPr>
                <w:rFonts w:hint="eastAsia" w:ascii="仿宋" w:hAnsi="仿宋" w:eastAsia="仿宋"/>
                <w:b/>
                <w:szCs w:val="28"/>
              </w:rPr>
              <w:t>总价（元）</w:t>
            </w:r>
          </w:p>
        </w:tc>
        <w:tc>
          <w:tcPr>
            <w:tcW w:w="4377"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增值税税额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1850" w:type="dxa"/>
            <w:tcBorders>
              <w:top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b/>
                <w:bCs/>
                <w:szCs w:val="28"/>
                <w:lang w:eastAsia="zh-CN"/>
              </w:rPr>
              <w:t>采购</w:t>
            </w:r>
            <w:r>
              <w:rPr>
                <w:rFonts w:hint="eastAsia" w:ascii="仿宋" w:hAnsi="仿宋" w:eastAsia="仿宋"/>
                <w:b/>
                <w:bCs/>
                <w:szCs w:val="28"/>
              </w:rPr>
              <w:t>费</w:t>
            </w:r>
          </w:p>
        </w:tc>
        <w:tc>
          <w:tcPr>
            <w:tcW w:w="3045" w:type="dxa"/>
            <w:gridSpan w:val="2"/>
            <w:tcBorders>
              <w:top w:val="single" w:color="auto" w:sz="4" w:space="0"/>
              <w:left w:val="single" w:color="auto" w:sz="4" w:space="0"/>
              <w:right w:val="single" w:color="auto" w:sz="4" w:space="0"/>
            </w:tcBorders>
            <w:vAlign w:val="center"/>
          </w:tcPr>
          <w:p>
            <w:pPr>
              <w:jc w:val="center"/>
              <w:rPr>
                <w:rFonts w:ascii="仿宋" w:hAnsi="仿宋" w:eastAsia="仿宋"/>
                <w:szCs w:val="28"/>
              </w:rPr>
            </w:pPr>
          </w:p>
        </w:tc>
        <w:tc>
          <w:tcPr>
            <w:tcW w:w="4377" w:type="dxa"/>
            <w:tcBorders>
              <w:top w:val="single" w:color="auto" w:sz="4" w:space="0"/>
              <w:left w:val="single" w:color="auto" w:sz="4" w:space="0"/>
            </w:tcBorders>
            <w:vAlign w:val="center"/>
          </w:tcPr>
          <w:p>
            <w:pPr>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9272" w:type="dxa"/>
            <w:gridSpan w:val="4"/>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 w:val="22"/>
                <w:szCs w:val="22"/>
              </w:rPr>
              <w:t>备注：费用应包含此次项目落地的所有费用（设备、运输、维修费等）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9272" w:type="dxa"/>
            <w:gridSpan w:val="4"/>
            <w:tcBorders>
              <w:top w:val="single" w:color="auto" w:sz="4" w:space="0"/>
              <w:bottom w:val="single" w:color="auto" w:sz="4" w:space="0"/>
            </w:tcBorders>
            <w:vAlign w:val="center"/>
          </w:tcPr>
          <w:p>
            <w:pPr>
              <w:rPr>
                <w:rFonts w:hint="eastAsia" w:ascii="仿宋" w:hAnsi="仿宋" w:eastAsia="仿宋"/>
                <w:b/>
                <w:szCs w:val="28"/>
              </w:rPr>
            </w:pPr>
            <w:r>
              <w:rPr>
                <w:rFonts w:hint="eastAsia" w:ascii="仿宋" w:hAnsi="仿宋" w:eastAsia="仿宋"/>
                <w:b/>
                <w:szCs w:val="28"/>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9272" w:type="dxa"/>
            <w:gridSpan w:val="4"/>
            <w:tcBorders>
              <w:top w:val="single" w:color="auto" w:sz="4" w:space="0"/>
              <w:bottom w:val="single" w:color="auto" w:sz="4" w:space="0"/>
            </w:tcBorders>
            <w:vAlign w:val="center"/>
          </w:tcPr>
          <w:p>
            <w:pPr>
              <w:rPr>
                <w:rFonts w:hint="eastAsia" w:ascii="仿宋" w:hAnsi="仿宋" w:eastAsia="仿宋"/>
                <w:b/>
                <w:szCs w:val="28"/>
              </w:rPr>
            </w:pPr>
            <w:r>
              <w:rPr>
                <w:rFonts w:hint="eastAsia" w:ascii="仿宋" w:hAnsi="仿宋" w:eastAsia="仿宋"/>
                <w:b/>
                <w:szCs w:val="28"/>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9272" w:type="dxa"/>
            <w:gridSpan w:val="4"/>
            <w:tcBorders>
              <w:top w:val="single" w:color="auto" w:sz="4" w:space="0"/>
              <w:bottom w:val="single" w:color="auto" w:sz="4" w:space="0"/>
            </w:tcBorders>
          </w:tcPr>
          <w:p>
            <w:pPr>
              <w:numPr>
                <w:ilvl w:val="0"/>
                <w:numId w:val="1"/>
              </w:numPr>
              <w:rPr>
                <w:rFonts w:ascii="仿宋" w:hAnsi="仿宋" w:eastAsia="仿宋"/>
                <w:szCs w:val="28"/>
              </w:rPr>
            </w:pPr>
            <w:r>
              <w:rPr>
                <w:rFonts w:hint="eastAsia" w:ascii="仿宋" w:hAnsi="仿宋" w:eastAsia="仿宋"/>
                <w:b/>
                <w:szCs w:val="28"/>
              </w:rPr>
              <w:t>质量要求和技术标准：</w:t>
            </w:r>
            <w:r>
              <w:rPr>
                <w:rFonts w:hint="eastAsia" w:ascii="仿宋" w:hAnsi="仿宋" w:eastAsia="仿宋"/>
                <w:szCs w:val="28"/>
              </w:rPr>
              <w:t>供方提供的商品必须是全新的，完全符合国家有关技术和环保标准，供方的质量保证及售后服务承诺如下：</w:t>
            </w:r>
          </w:p>
          <w:p>
            <w:pPr>
              <w:rPr>
                <w:rFonts w:ascii="仿宋" w:hAnsi="仿宋" w:eastAsia="仿宋"/>
                <w:szCs w:val="28"/>
              </w:rPr>
            </w:pPr>
            <w:r>
              <w:rPr>
                <w:rFonts w:ascii="仿宋" w:hAnsi="仿宋" w:eastAsia="仿宋"/>
                <w:szCs w:val="28"/>
              </w:rPr>
              <w:t xml:space="preserve">    1</w:t>
            </w:r>
            <w:r>
              <w:rPr>
                <w:rFonts w:hint="eastAsia" w:ascii="仿宋" w:hAnsi="仿宋" w:eastAsia="仿宋"/>
                <w:szCs w:val="28"/>
              </w:rPr>
              <w:t>、质保期限：</w:t>
            </w:r>
            <w:r>
              <w:rPr>
                <w:rFonts w:ascii="仿宋" w:hAnsi="仿宋" w:eastAsia="仿宋"/>
                <w:szCs w:val="28"/>
              </w:rPr>
              <w:t>1</w:t>
            </w:r>
            <w:r>
              <w:rPr>
                <w:rFonts w:hint="eastAsia" w:ascii="仿宋" w:hAnsi="仿宋" w:eastAsia="仿宋"/>
                <w:szCs w:val="28"/>
              </w:rPr>
              <w:t>年；</w:t>
            </w:r>
          </w:p>
          <w:p>
            <w:pPr>
              <w:ind w:firstLine="420" w:firstLineChars="200"/>
              <w:rPr>
                <w:rFonts w:ascii="仿宋" w:hAnsi="仿宋" w:eastAsia="仿宋"/>
                <w:szCs w:val="28"/>
              </w:rPr>
            </w:pPr>
            <w:r>
              <w:rPr>
                <w:rFonts w:ascii="仿宋" w:hAnsi="仿宋" w:eastAsia="仿宋"/>
                <w:szCs w:val="28"/>
              </w:rPr>
              <w:t>2</w:t>
            </w:r>
            <w:r>
              <w:rPr>
                <w:rFonts w:hint="eastAsia" w:ascii="仿宋" w:hAnsi="仿宋" w:eastAsia="仿宋"/>
                <w:szCs w:val="28"/>
              </w:rPr>
              <w:t>、保修范围：乙方提供的设备在保修期内，非人为因素造成的损坏、脱落情况，由乙方免费进行维修；如不能维修的予以更换。</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rPr>
              <w:t>、质保期后服务：质保期满后，如发生上述情况，根据实际维修或更换；</w:t>
            </w:r>
          </w:p>
          <w:p>
            <w:pPr>
              <w:ind w:left="420"/>
              <w:rPr>
                <w:rFonts w:ascii="仿宋" w:hAnsi="仿宋" w:eastAsia="仿宋"/>
                <w:szCs w:val="28"/>
              </w:rPr>
            </w:pPr>
            <w:r>
              <w:rPr>
                <w:rFonts w:ascii="仿宋" w:hAnsi="仿宋" w:eastAsia="仿宋"/>
                <w:szCs w:val="28"/>
              </w:rPr>
              <w:t>4</w:t>
            </w:r>
            <w:r>
              <w:rPr>
                <w:rFonts w:hint="eastAsia" w:ascii="仿宋" w:hAnsi="仿宋" w:eastAsia="仿宋"/>
                <w:szCs w:val="28"/>
              </w:rPr>
              <w:t>、服务措施：接到甲方售后需求，专业技术人员不超过</w:t>
            </w:r>
            <w:r>
              <w:rPr>
                <w:rFonts w:ascii="仿宋" w:hAnsi="仿宋" w:eastAsia="仿宋"/>
                <w:szCs w:val="28"/>
              </w:rPr>
              <w:t>4</w:t>
            </w:r>
            <w:r>
              <w:rPr>
                <w:rFonts w:hint="eastAsia" w:ascii="仿宋" w:hAnsi="仿宋" w:eastAsia="仿宋"/>
                <w:szCs w:val="28"/>
              </w:rPr>
              <w:t>小时上门服务，保证</w:t>
            </w:r>
            <w:r>
              <w:rPr>
                <w:rFonts w:ascii="仿宋" w:hAnsi="仿宋" w:eastAsia="仿宋"/>
                <w:szCs w:val="28"/>
              </w:rPr>
              <w:t>24</w:t>
            </w:r>
            <w:r>
              <w:rPr>
                <w:rFonts w:hint="eastAsia" w:ascii="仿宋" w:hAnsi="仿宋" w:eastAsia="仿宋"/>
                <w:szCs w:val="28"/>
              </w:rPr>
              <w:t>小时不间断售后。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3" w:hRule="atLeast"/>
        </w:trPr>
        <w:tc>
          <w:tcPr>
            <w:tcW w:w="9272" w:type="dxa"/>
            <w:gridSpan w:val="4"/>
            <w:tcBorders>
              <w:top w:val="single" w:color="auto" w:sz="4" w:space="0"/>
              <w:bottom w:val="single" w:color="auto" w:sz="4" w:space="0"/>
            </w:tcBorders>
          </w:tcPr>
          <w:p>
            <w:pPr>
              <w:numPr>
                <w:ilvl w:val="0"/>
                <w:numId w:val="2"/>
              </w:numPr>
              <w:spacing w:line="360" w:lineRule="auto"/>
              <w:rPr>
                <w:rFonts w:ascii="仿宋" w:hAnsi="仿宋" w:eastAsia="仿宋"/>
                <w:b/>
                <w:szCs w:val="28"/>
              </w:rPr>
            </w:pPr>
            <w:r>
              <w:rPr>
                <w:rFonts w:hint="eastAsia" w:ascii="仿宋" w:hAnsi="仿宋" w:eastAsia="仿宋"/>
                <w:b/>
                <w:szCs w:val="28"/>
              </w:rPr>
              <w:t>供应方法：</w:t>
            </w:r>
          </w:p>
          <w:p>
            <w:pPr>
              <w:spacing w:line="360" w:lineRule="auto"/>
              <w:rPr>
                <w:rFonts w:ascii="仿宋" w:hAnsi="仿宋" w:eastAsia="仿宋"/>
                <w:szCs w:val="28"/>
              </w:rPr>
            </w:pPr>
            <w:r>
              <w:rPr>
                <w:rFonts w:hint="eastAsia" w:ascii="仿宋" w:hAnsi="仿宋" w:eastAsia="仿宋"/>
                <w:szCs w:val="28"/>
              </w:rPr>
              <w:t>由甲方提供设备需求，乙方根据甲方需求进行采购，并由乙方负责采购、运输至指定地点。乙方自合同签订后</w:t>
            </w:r>
            <w:r>
              <w:rPr>
                <w:rFonts w:ascii="仿宋" w:hAnsi="仿宋" w:eastAsia="仿宋"/>
                <w:szCs w:val="28"/>
              </w:rPr>
              <w:t>30</w:t>
            </w:r>
            <w:r>
              <w:rPr>
                <w:rFonts w:hint="eastAsia" w:ascii="仿宋" w:hAnsi="仿宋" w:eastAsia="仿宋"/>
                <w:szCs w:val="28"/>
              </w:rPr>
              <w:t>个日历内将设备运至乙方指定地点。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9272" w:type="dxa"/>
            <w:gridSpan w:val="4"/>
            <w:tcBorders>
              <w:top w:val="single" w:color="auto" w:sz="4" w:space="0"/>
              <w:bottom w:val="single" w:color="auto" w:sz="4" w:space="0"/>
            </w:tcBorders>
          </w:tcPr>
          <w:p>
            <w:pPr>
              <w:numPr>
                <w:ilvl w:val="0"/>
                <w:numId w:val="3"/>
              </w:numPr>
              <w:rPr>
                <w:rFonts w:ascii="仿宋" w:hAnsi="仿宋" w:eastAsia="仿宋"/>
                <w:b/>
                <w:szCs w:val="28"/>
              </w:rPr>
            </w:pPr>
            <w:r>
              <w:rPr>
                <w:rFonts w:hint="eastAsia" w:ascii="仿宋" w:hAnsi="仿宋" w:eastAsia="仿宋"/>
                <w:b/>
                <w:szCs w:val="28"/>
              </w:rPr>
              <w:t>验收标准、方法：</w:t>
            </w:r>
          </w:p>
          <w:p>
            <w:pPr>
              <w:rPr>
                <w:rFonts w:ascii="仿宋" w:hAnsi="仿宋" w:eastAsia="仿宋"/>
                <w:szCs w:val="28"/>
              </w:rPr>
            </w:pPr>
            <w:r>
              <w:rPr>
                <w:rFonts w:hint="eastAsia" w:ascii="仿宋" w:hAnsi="仿宋" w:eastAsia="仿宋"/>
                <w:szCs w:val="28"/>
              </w:rPr>
              <w:t>待项目完毕后，按</w:t>
            </w:r>
            <w:r>
              <w:rPr>
                <w:rFonts w:hint="eastAsia" w:ascii="仿宋" w:hAnsi="仿宋" w:eastAsia="仿宋"/>
                <w:szCs w:val="28"/>
                <w:lang w:eastAsia="zh-CN"/>
              </w:rPr>
              <w:t>合同附件《需求表》</w:t>
            </w:r>
            <w:r>
              <w:rPr>
                <w:rFonts w:hint="eastAsia" w:ascii="仿宋" w:hAnsi="仿宋" w:eastAsia="仿宋"/>
                <w:szCs w:val="28"/>
              </w:rPr>
              <w:t>进行验收，验收不合格的，</w:t>
            </w:r>
            <w:r>
              <w:rPr>
                <w:rFonts w:hint="eastAsia" w:ascii="仿宋" w:hAnsi="仿宋" w:eastAsia="仿宋"/>
                <w:szCs w:val="28"/>
                <w:lang w:eastAsia="zh-CN"/>
              </w:rPr>
              <w:t>由乙方进行整改</w:t>
            </w:r>
            <w:r>
              <w:rPr>
                <w:rFonts w:hint="eastAsia" w:ascii="仿宋" w:hAnsi="仿宋" w:eastAsia="仿宋"/>
                <w:szCs w:val="28"/>
              </w:rPr>
              <w:t>，直至</w:t>
            </w:r>
            <w:r>
              <w:rPr>
                <w:rFonts w:hint="eastAsia" w:ascii="仿宋" w:hAnsi="仿宋" w:eastAsia="仿宋"/>
                <w:szCs w:val="28"/>
                <w:lang w:eastAsia="zh-CN"/>
              </w:rPr>
              <w:t>甲方</w:t>
            </w:r>
            <w:r>
              <w:rPr>
                <w:rFonts w:hint="eastAsia" w:ascii="仿宋" w:hAnsi="仿宋" w:eastAsia="仿宋"/>
                <w:szCs w:val="28"/>
              </w:rPr>
              <w:t>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4" w:hRule="atLeast"/>
        </w:trPr>
        <w:tc>
          <w:tcPr>
            <w:tcW w:w="9272" w:type="dxa"/>
            <w:gridSpan w:val="4"/>
            <w:tcBorders>
              <w:top w:val="single" w:color="auto" w:sz="4" w:space="0"/>
              <w:bottom w:val="single" w:color="auto" w:sz="4" w:space="0"/>
            </w:tcBorders>
          </w:tcPr>
          <w:p>
            <w:pPr>
              <w:numPr>
                <w:ilvl w:val="0"/>
                <w:numId w:val="3"/>
              </w:numPr>
              <w:rPr>
                <w:rFonts w:ascii="仿宋" w:hAnsi="仿宋" w:eastAsia="仿宋"/>
                <w:szCs w:val="28"/>
              </w:rPr>
            </w:pPr>
            <w:r>
              <w:rPr>
                <w:rFonts w:hint="eastAsia" w:ascii="仿宋" w:hAnsi="仿宋" w:eastAsia="仿宋"/>
                <w:b/>
                <w:szCs w:val="28"/>
              </w:rPr>
              <w:t>付款方式：</w:t>
            </w:r>
          </w:p>
          <w:p>
            <w:pPr>
              <w:widowControl/>
              <w:spacing w:line="560" w:lineRule="exact"/>
              <w:jc w:val="left"/>
              <w:rPr>
                <w:rFonts w:hint="eastAsia" w:ascii="仿宋" w:hAnsi="仿宋" w:eastAsia="仿宋"/>
                <w:szCs w:val="28"/>
                <w:lang w:eastAsia="zh-CN"/>
              </w:rPr>
            </w:pPr>
            <w:r>
              <w:rPr>
                <w:rFonts w:hint="eastAsia" w:ascii="仿宋" w:hAnsi="仿宋" w:eastAsia="仿宋"/>
              </w:rPr>
              <w:t>项目完工后经验收合格后30个工作日内支付</w:t>
            </w:r>
            <w:r>
              <w:rPr>
                <w:rFonts w:hint="eastAsia" w:ascii="仿宋" w:hAnsi="仿宋" w:eastAsia="仿宋"/>
                <w:lang w:val="en-US" w:eastAsia="zh-CN"/>
              </w:rPr>
              <w:t>100%</w:t>
            </w:r>
            <w:r>
              <w:rPr>
                <w:rFonts w:hint="eastAsia" w:ascii="仿宋" w:hAnsi="仿宋" w:eastAsia="仿宋"/>
              </w:rPr>
              <w:t>项目款。</w:t>
            </w:r>
            <w:r>
              <w:rPr>
                <w:rFonts w:hint="eastAsia" w:ascii="仿宋" w:hAnsi="仿宋" w:eastAsia="仿宋"/>
                <w:lang w:eastAsia="zh-CN"/>
              </w:rPr>
              <w:t>乙方需提供增值税专篇。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4" w:hRule="atLeast"/>
        </w:trPr>
        <w:tc>
          <w:tcPr>
            <w:tcW w:w="9272" w:type="dxa"/>
            <w:gridSpan w:val="4"/>
            <w:tcBorders>
              <w:top w:val="single" w:color="auto" w:sz="4" w:space="0"/>
              <w:bottom w:val="single" w:color="auto" w:sz="4" w:space="0"/>
            </w:tcBorders>
          </w:tcPr>
          <w:p>
            <w:pPr>
              <w:numPr>
                <w:ilvl w:val="0"/>
                <w:numId w:val="4"/>
              </w:numPr>
              <w:rPr>
                <w:rFonts w:ascii="仿宋" w:hAnsi="仿宋" w:eastAsia="仿宋"/>
                <w:b/>
                <w:szCs w:val="28"/>
              </w:rPr>
            </w:pPr>
            <w:r>
              <w:rPr>
                <w:rFonts w:hint="eastAsia" w:ascii="仿宋" w:hAnsi="仿宋" w:eastAsia="仿宋"/>
                <w:b/>
                <w:szCs w:val="28"/>
              </w:rPr>
              <w:t>违约责任：</w:t>
            </w:r>
          </w:p>
          <w:p>
            <w:pPr>
              <w:rPr>
                <w:rFonts w:ascii="仿宋" w:hAnsi="仿宋" w:eastAsia="仿宋"/>
                <w:szCs w:val="28"/>
              </w:rPr>
            </w:pPr>
            <w:r>
              <w:rPr>
                <w:rFonts w:ascii="仿宋" w:hAnsi="仿宋" w:eastAsia="仿宋"/>
                <w:szCs w:val="28"/>
              </w:rPr>
              <w:t xml:space="preserve">    1. </w:t>
            </w:r>
            <w:r>
              <w:rPr>
                <w:rFonts w:hint="eastAsia" w:ascii="仿宋" w:hAnsi="仿宋" w:eastAsia="仿宋"/>
                <w:szCs w:val="28"/>
              </w:rPr>
              <w:t>合同生效后，甲乙双方应严格履行合同所规定的各项条款，不得擅自变更或解除合同。</w:t>
            </w:r>
          </w:p>
          <w:p>
            <w:pPr>
              <w:rPr>
                <w:rFonts w:ascii="仿宋" w:hAnsi="仿宋" w:eastAsia="仿宋"/>
                <w:szCs w:val="28"/>
              </w:rPr>
            </w:pPr>
            <w:r>
              <w:rPr>
                <w:rFonts w:ascii="仿宋" w:hAnsi="仿宋" w:eastAsia="仿宋"/>
                <w:szCs w:val="28"/>
              </w:rPr>
              <w:t xml:space="preserve">    2. </w:t>
            </w:r>
            <w:r>
              <w:rPr>
                <w:rFonts w:hint="eastAsia" w:ascii="仿宋" w:hAnsi="仿宋" w:eastAsia="仿宋"/>
                <w:szCs w:val="28"/>
              </w:rPr>
              <w:t>甲方如在施工过程中提前终止，甲方须承担全部责任，赔付乙方所有损失。</w:t>
            </w:r>
          </w:p>
          <w:p>
            <w:pPr>
              <w:ind w:firstLine="420" w:firstLineChars="200"/>
              <w:rPr>
                <w:rFonts w:ascii="仿宋" w:hAnsi="仿宋" w:eastAsia="仿宋"/>
                <w:szCs w:val="28"/>
              </w:rPr>
            </w:pPr>
            <w:r>
              <w:rPr>
                <w:rFonts w:ascii="仿宋" w:hAnsi="仿宋" w:eastAsia="仿宋"/>
                <w:szCs w:val="28"/>
              </w:rPr>
              <w:t xml:space="preserve">3. </w:t>
            </w:r>
            <w:r>
              <w:rPr>
                <w:rFonts w:hint="eastAsia" w:ascii="仿宋" w:hAnsi="仿宋" w:eastAsia="仿宋"/>
                <w:szCs w:val="28"/>
              </w:rPr>
              <w:t>乙方若未按规定期限交货的，按未交货金额的</w:t>
            </w:r>
            <w:r>
              <w:rPr>
                <w:rFonts w:ascii="仿宋" w:hAnsi="仿宋" w:eastAsia="仿宋"/>
                <w:szCs w:val="28"/>
              </w:rPr>
              <w:t>1%</w:t>
            </w:r>
            <w:r>
              <w:rPr>
                <w:rFonts w:hint="eastAsia" w:ascii="仿宋" w:hAnsi="仿宋" w:eastAsia="仿宋"/>
                <w:szCs w:val="28"/>
              </w:rPr>
              <w:t>每日收取违约金。</w:t>
            </w:r>
          </w:p>
          <w:p>
            <w:pPr>
              <w:rPr>
                <w:rFonts w:ascii="仿宋" w:hAnsi="仿宋" w:eastAsia="仿宋"/>
                <w:b/>
                <w:szCs w:val="28"/>
              </w:rPr>
            </w:pPr>
            <w:r>
              <w:rPr>
                <w:rFonts w:hint="eastAsia" w:ascii="仿宋" w:hAnsi="仿宋" w:eastAsia="仿宋"/>
                <w:b/>
                <w:szCs w:val="28"/>
              </w:rPr>
              <w:t>六、其他约定事项：</w:t>
            </w:r>
          </w:p>
          <w:p>
            <w:pPr>
              <w:ind w:left="525" w:leftChars="200" w:hanging="105" w:hangingChars="50"/>
              <w:rPr>
                <w:rFonts w:ascii="仿宋" w:hAnsi="仿宋" w:eastAsia="仿宋"/>
                <w:szCs w:val="28"/>
              </w:rPr>
            </w:pPr>
            <w:r>
              <w:rPr>
                <w:rFonts w:ascii="仿宋" w:hAnsi="仿宋" w:eastAsia="仿宋"/>
                <w:szCs w:val="28"/>
              </w:rPr>
              <w:t>1</w:t>
            </w:r>
            <w:r>
              <w:rPr>
                <w:rFonts w:hint="eastAsia" w:ascii="仿宋" w:hAnsi="仿宋" w:eastAsia="仿宋"/>
                <w:szCs w:val="28"/>
              </w:rPr>
              <w:t>、乙方不得向他人扩散、转让甲方提供的资料，如有违反，甲方按照相关法律规定追究责任。</w:t>
            </w:r>
          </w:p>
          <w:p>
            <w:pPr>
              <w:ind w:left="525" w:leftChars="200" w:hanging="105" w:hangingChars="50"/>
              <w:rPr>
                <w:rFonts w:ascii="仿宋" w:hAnsi="仿宋" w:eastAsia="仿宋"/>
                <w:szCs w:val="28"/>
              </w:rPr>
            </w:pPr>
            <w:r>
              <w:rPr>
                <w:rFonts w:hint="eastAsia" w:ascii="仿宋" w:hAnsi="仿宋" w:eastAsia="仿宋"/>
                <w:szCs w:val="28"/>
              </w:rPr>
              <w:t>2、本合同在质保期满后自动失效。</w:t>
            </w:r>
          </w:p>
          <w:p>
            <w:pPr>
              <w:ind w:firstLine="420" w:firstLineChars="200"/>
              <w:rPr>
                <w:rFonts w:ascii="仿宋" w:hAnsi="仿宋" w:eastAsia="仿宋"/>
                <w:spacing w:val="-4"/>
                <w:szCs w:val="28"/>
              </w:rPr>
            </w:pPr>
            <w:r>
              <w:rPr>
                <w:rFonts w:hint="eastAsia" w:ascii="仿宋" w:hAnsi="仿宋" w:eastAsia="仿宋"/>
                <w:szCs w:val="28"/>
              </w:rPr>
              <w:t>3、</w:t>
            </w:r>
            <w:r>
              <w:rPr>
                <w:rFonts w:hint="eastAsia" w:ascii="仿宋" w:hAnsi="仿宋" w:eastAsia="仿宋"/>
                <w:spacing w:val="-4"/>
                <w:szCs w:val="28"/>
              </w:rPr>
              <w:t>本合同需由甲乙双方签字或盖章，以双方最后签字日期为生效日。</w:t>
            </w:r>
          </w:p>
          <w:p>
            <w:pPr>
              <w:rPr>
                <w:rFonts w:ascii="仿宋" w:hAnsi="仿宋" w:eastAsia="仿宋"/>
                <w:szCs w:val="28"/>
              </w:rPr>
            </w:pPr>
            <w:r>
              <w:rPr>
                <w:rFonts w:ascii="仿宋" w:hAnsi="仿宋" w:eastAsia="仿宋"/>
                <w:szCs w:val="28"/>
              </w:rPr>
              <w:t xml:space="preserve">    </w:t>
            </w:r>
            <w:r>
              <w:rPr>
                <w:rFonts w:hint="eastAsia" w:ascii="仿宋" w:hAnsi="仿宋" w:eastAsia="仿宋"/>
                <w:szCs w:val="28"/>
              </w:rPr>
              <w:t>4、本合同一式陆份，甲乙双方各持对方签字（盖章）合同叁份，均具有同等法律效力。</w:t>
            </w:r>
          </w:p>
          <w:p>
            <w:pPr>
              <w:ind w:firstLine="420" w:firstLineChars="200"/>
              <w:rPr>
                <w:rFonts w:ascii="仿宋" w:hAnsi="仿宋" w:eastAsia="仿宋"/>
                <w:szCs w:val="28"/>
              </w:rPr>
            </w:pPr>
            <w:r>
              <w:rPr>
                <w:rFonts w:hint="eastAsia" w:ascii="仿宋" w:hAnsi="仿宋" w:eastAsia="仿宋"/>
                <w:szCs w:val="28"/>
              </w:rPr>
              <w:t>5、本合同未尽事宜，甲乙双方协商解决，必要时可签定补充合同。</w:t>
            </w:r>
          </w:p>
          <w:p>
            <w:pPr>
              <w:ind w:firstLine="420" w:firstLineChars="200"/>
              <w:rPr>
                <w:rFonts w:ascii="仿宋" w:hAnsi="仿宋" w:eastAsia="仿宋"/>
                <w:szCs w:val="28"/>
              </w:rPr>
            </w:pPr>
            <w:r>
              <w:rPr>
                <w:rFonts w:hint="eastAsia" w:ascii="仿宋" w:hAnsi="仿宋" w:eastAsia="仿宋"/>
                <w:szCs w:val="28"/>
              </w:rPr>
              <w:t>6、如发生争议，甲乙双方友好协商解决，如协商不成，交由甲方所在地人民法院提请诉讼。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9" w:hRule="atLeast"/>
        </w:trPr>
        <w:tc>
          <w:tcPr>
            <w:tcW w:w="4375" w:type="dxa"/>
            <w:gridSpan w:val="2"/>
            <w:tcBorders>
              <w:top w:val="single" w:color="auto" w:sz="4" w:space="0"/>
              <w:bottom w:val="single" w:color="auto" w:sz="4" w:space="0"/>
              <w:right w:val="single" w:color="auto" w:sz="4" w:space="0"/>
            </w:tcBorders>
          </w:tcPr>
          <w:p>
            <w:pPr>
              <w:rPr>
                <w:rFonts w:hint="eastAsia" w:ascii="仿宋" w:hAnsi="仿宋" w:eastAsia="仿宋"/>
                <w:szCs w:val="28"/>
                <w:lang w:eastAsia="zh-CN"/>
              </w:rPr>
            </w:pPr>
            <w:r>
              <w:rPr>
                <w:rFonts w:hint="eastAsia" w:ascii="仿宋" w:hAnsi="仿宋" w:eastAsia="仿宋"/>
                <w:szCs w:val="28"/>
              </w:rPr>
              <w:t>甲方：</w:t>
            </w:r>
            <w:r>
              <w:rPr>
                <w:rFonts w:hint="eastAsia" w:ascii="仿宋" w:hAnsi="仿宋" w:eastAsia="仿宋"/>
                <w:szCs w:val="28"/>
                <w:lang w:eastAsia="zh-CN"/>
              </w:rPr>
              <w:t>重庆江北国际机场有限公司</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地址：重庆江北国际机场内</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联系电话：</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授权代表：</w:t>
            </w:r>
          </w:p>
        </w:tc>
        <w:tc>
          <w:tcPr>
            <w:tcW w:w="4897" w:type="dxa"/>
            <w:gridSpan w:val="2"/>
            <w:tcBorders>
              <w:top w:val="single" w:color="auto" w:sz="4" w:space="0"/>
              <w:left w:val="single" w:color="auto" w:sz="4" w:space="0"/>
              <w:bottom w:val="single" w:color="auto" w:sz="4" w:space="0"/>
            </w:tcBorders>
          </w:tcPr>
          <w:p>
            <w:pPr>
              <w:rPr>
                <w:rFonts w:ascii="仿宋" w:hAnsi="仿宋" w:eastAsia="仿宋"/>
                <w:sz w:val="24"/>
                <w:szCs w:val="28"/>
              </w:rPr>
            </w:pPr>
            <w:r>
              <w:rPr>
                <w:rFonts w:hint="eastAsia" w:ascii="仿宋" w:hAnsi="仿宋" w:eastAsia="仿宋"/>
                <w:szCs w:val="28"/>
              </w:rPr>
              <w:t>乙方：</w:t>
            </w:r>
          </w:p>
          <w:p>
            <w:pPr>
              <w:rPr>
                <w:rFonts w:hint="eastAsia" w:ascii="仿宋" w:hAnsi="仿宋" w:eastAsia="仿宋"/>
                <w:szCs w:val="28"/>
              </w:rPr>
            </w:pPr>
          </w:p>
          <w:p>
            <w:pPr>
              <w:rPr>
                <w:rFonts w:ascii="仿宋" w:hAnsi="仿宋" w:eastAsia="仿宋"/>
                <w:sz w:val="30"/>
                <w:szCs w:val="30"/>
              </w:rPr>
            </w:pPr>
            <w:r>
              <w:rPr>
                <w:rFonts w:hint="eastAsia" w:ascii="仿宋" w:hAnsi="仿宋" w:eastAsia="仿宋"/>
                <w:szCs w:val="28"/>
              </w:rPr>
              <w:t>地址：</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电话：</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开户银行：</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账号：</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1" w:hRule="atLeast"/>
        </w:trPr>
        <w:tc>
          <w:tcPr>
            <w:tcW w:w="9272" w:type="dxa"/>
            <w:gridSpan w:val="4"/>
            <w:tcBorders>
              <w:top w:val="single" w:color="auto" w:sz="4" w:space="0"/>
              <w:bottom w:val="single" w:color="auto" w:sz="4" w:space="0"/>
            </w:tcBorders>
          </w:tcPr>
          <w:p>
            <w:pPr>
              <w:rPr>
                <w:rFonts w:ascii="仿宋" w:hAnsi="仿宋" w:eastAsia="仿宋"/>
                <w:szCs w:val="28"/>
              </w:rPr>
            </w:pPr>
            <w:r>
              <w:rPr>
                <w:rFonts w:hint="eastAsia" w:ascii="仿宋" w:hAnsi="仿宋" w:eastAsia="仿宋"/>
                <w:szCs w:val="28"/>
              </w:rPr>
              <w:t>备注：</w:t>
            </w:r>
          </w:p>
        </w:tc>
      </w:tr>
    </w:tbl>
    <w:p>
      <w:pPr>
        <w:ind w:right="-153"/>
        <w:rPr>
          <w:rFonts w:hint="eastAsia" w:ascii="仿宋" w:hAnsi="仿宋" w:eastAsia="仿宋"/>
          <w:szCs w:val="28"/>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年月日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w:t>
      </w:r>
      <w:r>
        <w:rPr>
          <w:rFonts w:hint="eastAsia" w:ascii="仿宋" w:hAnsi="仿宋" w:eastAsia="仿宋"/>
          <w:szCs w:val="28"/>
          <w:lang w:eastAsia="zh-CN"/>
        </w:rPr>
        <w:t>重庆江北国际机场有限公司</w:t>
      </w:r>
    </w:p>
    <w:p>
      <w:pPr>
        <w:snapToGrid w:val="0"/>
        <w:spacing w:line="360" w:lineRule="auto"/>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rPr>
        <w:t>含增值税专用发票的总报价，不含增值税专用发票的总报价：</w:t>
      </w:r>
      <w:r>
        <w:rPr>
          <w:rFonts w:hint="eastAsia" w:ascii="仿宋" w:hAnsi="仿宋" w:eastAsia="仿宋"/>
          <w:sz w:val="28"/>
          <w:szCs w:val="28"/>
          <w:u w:val="single"/>
        </w:rPr>
        <w:t>元（￥）（含税或者</w:t>
      </w:r>
      <w:r>
        <w:rPr>
          <w:rFonts w:ascii="仿宋" w:hAnsi="仿宋" w:eastAsia="仿宋"/>
          <w:sz w:val="28"/>
          <w:szCs w:val="28"/>
          <w:u w:val="single"/>
        </w:rPr>
        <w:t>不含税报价，</w:t>
      </w:r>
      <w:r>
        <w:rPr>
          <w:rFonts w:hint="eastAsia" w:ascii="仿宋" w:hAnsi="仿宋" w:eastAsia="仿宋"/>
          <w:sz w:val="28"/>
          <w:szCs w:val="28"/>
          <w:u w:val="single"/>
        </w:rPr>
        <w:t>根据</w:t>
      </w:r>
      <w:r>
        <w:rPr>
          <w:rFonts w:ascii="仿宋" w:hAnsi="仿宋" w:eastAsia="仿宋"/>
          <w:sz w:val="28"/>
          <w:szCs w:val="28"/>
          <w:u w:val="single"/>
        </w:rPr>
        <w:t>实际选择其一</w:t>
      </w:r>
      <w:r>
        <w:rPr>
          <w:rFonts w:hint="eastAsia" w:ascii="仿宋" w:hAnsi="仿宋" w:eastAsia="仿宋"/>
          <w:sz w:val="28"/>
          <w:szCs w:val="28"/>
          <w:u w:val="single"/>
        </w:rPr>
        <w:t>）</w:t>
      </w:r>
      <w:r>
        <w:rPr>
          <w:rFonts w:hint="eastAsia" w:ascii="仿宋" w:hAnsi="仿宋" w:eastAsia="仿宋"/>
          <w:sz w:val="28"/>
          <w:szCs w:val="28"/>
        </w:rPr>
        <w:t>，增值税率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．我方在此声明，所递交的比选文件及有关资料内容完整、真实和准确。</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316" w:leftChars="1103" w:right="-20" w:firstLine="2870" w:firstLineChars="1025"/>
        <w:jc w:val="left"/>
        <w:rPr>
          <w:rFonts w:ascii="仿宋" w:hAnsi="仿宋" w:eastAsia="仿宋"/>
          <w:sz w:val="28"/>
          <w:szCs w:val="28"/>
        </w:rPr>
      </w:pPr>
      <w:r>
        <w:rPr>
          <w:rFonts w:hint="eastAsia" w:ascii="仿宋" w:hAnsi="仿宋" w:eastAsia="仿宋"/>
          <w:sz w:val="28"/>
          <w:szCs w:val="28"/>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2</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rPr>
      </w:pPr>
      <w:r>
        <w:rPr>
          <w:rFonts w:hint="eastAsia" w:ascii="仿宋" w:hAnsi="仿宋" w:eastAsia="仿宋"/>
          <w:kern w:val="0"/>
          <w:sz w:val="28"/>
          <w:szCs w:val="28"/>
        </w:rPr>
        <w:t>附法定代表人身份证复印件</w:t>
      </w:r>
    </w:p>
    <w:p>
      <w:pPr>
        <w:rPr>
          <w:rFonts w:ascii="仿宋" w:hAnsi="仿宋" w:eastAsia="仿宋"/>
        </w:rPr>
      </w:pP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法定代表人授权书</w:t>
      </w:r>
    </w:p>
    <w:p>
      <w:pPr>
        <w:spacing w:line="480" w:lineRule="auto"/>
        <w:ind w:firstLine="700" w:firstLineChars="250"/>
        <w:rPr>
          <w:rFonts w:hint="eastAsia"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定代表人)特代表本公司授权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201</w:t>
      </w:r>
      <w:r>
        <w:rPr>
          <w:rFonts w:hint="eastAsia" w:ascii="仿宋" w:hAnsi="仿宋" w:eastAsia="仿宋"/>
          <w:sz w:val="28"/>
          <w:szCs w:val="28"/>
          <w:lang w:val="en-US" w:eastAsia="zh-CN"/>
        </w:rPr>
        <w:t>9</w:t>
      </w:r>
      <w:r>
        <w:rPr>
          <w:rFonts w:ascii="仿宋" w:hAnsi="仿宋" w:eastAsia="仿宋"/>
          <w:sz w:val="28"/>
          <w:szCs w:val="28"/>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9"/>
        <w:tblpPr w:leftFromText="180" w:rightFromText="180" w:vertAnchor="page" w:horzAnchor="margin" w:tblpXSpec="center" w:tblpY="2749"/>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478"/>
        <w:gridCol w:w="2549"/>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4129" w:type="dxa"/>
            <w:gridSpan w:val="4"/>
            <w:vAlign w:val="center"/>
          </w:tcPr>
          <w:p>
            <w:pPr>
              <w:widowControl/>
              <w:jc w:val="center"/>
              <w:rPr>
                <w:rFonts w:hint="eastAsia" w:ascii="仿宋" w:hAnsi="仿宋" w:eastAsia="仿宋"/>
                <w:kern w:val="0"/>
                <w:sz w:val="24"/>
              </w:rPr>
            </w:pPr>
            <w:r>
              <w:rPr>
                <w:rFonts w:hint="eastAsia" w:ascii="仿宋" w:hAnsi="仿宋" w:eastAsia="仿宋"/>
                <w:b/>
                <w:bCs/>
                <w:kern w:val="0"/>
                <w:sz w:val="40"/>
                <w:szCs w:val="40"/>
              </w:rPr>
              <w:t>现场指挥中心需求表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673"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rPr>
              <w:t>名称</w:t>
            </w:r>
          </w:p>
        </w:tc>
        <w:tc>
          <w:tcPr>
            <w:tcW w:w="1478"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rPr>
              <w:t>数量</w:t>
            </w:r>
          </w:p>
        </w:tc>
        <w:tc>
          <w:tcPr>
            <w:tcW w:w="2549"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eastAsia="zh-CN"/>
              </w:rPr>
              <w:t>价格（含税价）</w:t>
            </w:r>
          </w:p>
        </w:tc>
        <w:tc>
          <w:tcPr>
            <w:tcW w:w="8429"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673"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eastAsia="zh-CN"/>
              </w:rPr>
              <w:t>笔记本电脑</w:t>
            </w:r>
          </w:p>
        </w:tc>
        <w:tc>
          <w:tcPr>
            <w:tcW w:w="1478"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1</w:t>
            </w:r>
            <w:r>
              <w:rPr>
                <w:rFonts w:hint="eastAsia" w:ascii="仿宋" w:hAnsi="仿宋" w:eastAsia="仿宋"/>
                <w:kern w:val="0"/>
                <w:sz w:val="24"/>
              </w:rPr>
              <w:t>台</w:t>
            </w:r>
          </w:p>
        </w:tc>
        <w:tc>
          <w:tcPr>
            <w:tcW w:w="2549" w:type="dxa"/>
            <w:vAlign w:val="center"/>
          </w:tcPr>
          <w:p>
            <w:pPr>
              <w:widowControl/>
              <w:jc w:val="center"/>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5000.00</w:t>
            </w:r>
          </w:p>
        </w:tc>
        <w:tc>
          <w:tcPr>
            <w:tcW w:w="8429"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rPr>
              <w:t>I</w:t>
            </w:r>
            <w:r>
              <w:rPr>
                <w:rFonts w:hint="eastAsia" w:ascii="仿宋" w:hAnsi="仿宋" w:eastAsia="仿宋"/>
                <w:kern w:val="0"/>
                <w:sz w:val="24"/>
                <w:lang w:val="en-US" w:eastAsia="zh-CN"/>
              </w:rPr>
              <w:t>5</w:t>
            </w:r>
            <w:r>
              <w:rPr>
                <w:rFonts w:hint="eastAsia" w:ascii="仿宋" w:hAnsi="仿宋" w:eastAsia="仿宋"/>
                <w:kern w:val="0"/>
                <w:sz w:val="24"/>
              </w:rPr>
              <w:t>CPU/8G内存/</w:t>
            </w:r>
            <w:r>
              <w:rPr>
                <w:rFonts w:hint="eastAsia" w:ascii="仿宋" w:hAnsi="仿宋" w:eastAsia="仿宋"/>
                <w:kern w:val="0"/>
                <w:sz w:val="24"/>
                <w:lang w:val="en-US" w:eastAsia="zh-CN"/>
              </w:rPr>
              <w:t>512GB固态硬</w:t>
            </w:r>
            <w:r>
              <w:rPr>
                <w:rFonts w:hint="eastAsia" w:ascii="仿宋" w:hAnsi="仿宋" w:eastAsia="仿宋"/>
                <w:kern w:val="0"/>
                <w:sz w:val="24"/>
              </w:rPr>
              <w:t>盘/WIN10</w:t>
            </w:r>
            <w:r>
              <w:rPr>
                <w:rFonts w:hint="eastAsia" w:ascii="仿宋" w:hAnsi="仿宋" w:eastAsia="仿宋"/>
                <w:kern w:val="0"/>
                <w:sz w:val="24"/>
                <w:lang w:val="en-US" w:eastAsia="zh-CN"/>
              </w:rPr>
              <w:t>/WIFI/VGA接口</w:t>
            </w:r>
            <w:r>
              <w:rPr>
                <w:rFonts w:hint="eastAsia" w:ascii="仿宋" w:hAnsi="仿宋" w:eastAsia="仿宋"/>
                <w:kern w:val="0"/>
                <w:sz w:val="24"/>
                <w:lang w:eastAsia="zh-CN"/>
              </w:rPr>
              <w:t>以上配置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673"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eastAsia="zh-CN"/>
              </w:rPr>
              <w:t>即时翻译机</w:t>
            </w:r>
          </w:p>
        </w:tc>
        <w:tc>
          <w:tcPr>
            <w:tcW w:w="1478"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1</w:t>
            </w:r>
            <w:r>
              <w:rPr>
                <w:rFonts w:hint="eastAsia" w:ascii="仿宋" w:hAnsi="仿宋" w:eastAsia="仿宋"/>
                <w:kern w:val="0"/>
                <w:sz w:val="24"/>
              </w:rPr>
              <w:t>台</w:t>
            </w:r>
          </w:p>
        </w:tc>
        <w:tc>
          <w:tcPr>
            <w:tcW w:w="2549" w:type="dxa"/>
            <w:vAlign w:val="center"/>
          </w:tcPr>
          <w:p>
            <w:pPr>
              <w:widowControl/>
              <w:jc w:val="center"/>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4000.00</w:t>
            </w:r>
          </w:p>
        </w:tc>
        <w:tc>
          <w:tcPr>
            <w:tcW w:w="8429" w:type="dxa"/>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eastAsia="zh-CN"/>
              </w:rPr>
              <w:t>即时储存、翻译会议录音，形成文字材料，会议材料便捷导出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673" w:type="dxa"/>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台式电脑</w:t>
            </w:r>
          </w:p>
        </w:tc>
        <w:tc>
          <w:tcPr>
            <w:tcW w:w="1478" w:type="dxa"/>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w:t>
            </w:r>
            <w:r>
              <w:rPr>
                <w:rFonts w:hint="eastAsia" w:ascii="仿宋" w:hAnsi="仿宋" w:eastAsia="仿宋"/>
                <w:kern w:val="0"/>
                <w:sz w:val="24"/>
              </w:rPr>
              <w:t>台</w:t>
            </w:r>
          </w:p>
        </w:tc>
        <w:tc>
          <w:tcPr>
            <w:tcW w:w="2549" w:type="dxa"/>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lang w:val="en-US" w:eastAsia="zh-CN"/>
              </w:rPr>
              <w:t>6000.00</w:t>
            </w:r>
          </w:p>
        </w:tc>
        <w:tc>
          <w:tcPr>
            <w:tcW w:w="8429" w:type="dxa"/>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I5CPU/16G内存/512GB固态硬盘/Windows10</w:t>
            </w:r>
          </w:p>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 xml:space="preserve">23.8英寸1920*1080全高清显示屏 </w:t>
            </w:r>
          </w:p>
        </w:tc>
      </w:tr>
    </w:tbl>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4"/>
    <w:multiLevelType w:val="singleLevel"/>
    <w:tmpl w:val="00000004"/>
    <w:lvl w:ilvl="0" w:tentative="0">
      <w:start w:val="2"/>
      <w:numFmt w:val="chineseCounting"/>
      <w:suff w:val="nothing"/>
      <w:lvlText w:val="%1、"/>
      <w:lvlJc w:val="left"/>
      <w:rPr>
        <w:rFonts w:cs="Times New Roman"/>
      </w:rPr>
    </w:lvl>
  </w:abstractNum>
  <w:abstractNum w:abstractNumId="2">
    <w:nsid w:val="00000005"/>
    <w:multiLevelType w:val="singleLevel"/>
    <w:tmpl w:val="00000005"/>
    <w:lvl w:ilvl="0" w:tentative="0">
      <w:start w:val="3"/>
      <w:numFmt w:val="chineseCounting"/>
      <w:suff w:val="nothing"/>
      <w:lvlText w:val="%1、"/>
      <w:lvlJc w:val="left"/>
      <w:rPr>
        <w:rFonts w:cs="Times New Roman"/>
        <w:b/>
      </w:rPr>
    </w:lvl>
  </w:abstractNum>
  <w:abstractNum w:abstractNumId="3">
    <w:nsid w:val="00000007"/>
    <w:multiLevelType w:val="multilevel"/>
    <w:tmpl w:val="00000007"/>
    <w:lvl w:ilvl="0" w:tentative="0">
      <w:start w:val="5"/>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50D62"/>
    <w:rsid w:val="0005249A"/>
    <w:rsid w:val="0005588C"/>
    <w:rsid w:val="00056869"/>
    <w:rsid w:val="000611DA"/>
    <w:rsid w:val="000631F6"/>
    <w:rsid w:val="00063CCA"/>
    <w:rsid w:val="00073A28"/>
    <w:rsid w:val="000740F0"/>
    <w:rsid w:val="00076511"/>
    <w:rsid w:val="000825D0"/>
    <w:rsid w:val="00084B6F"/>
    <w:rsid w:val="00096116"/>
    <w:rsid w:val="000A3B23"/>
    <w:rsid w:val="000B4109"/>
    <w:rsid w:val="000B753E"/>
    <w:rsid w:val="000B7659"/>
    <w:rsid w:val="000C02DD"/>
    <w:rsid w:val="000D521A"/>
    <w:rsid w:val="000E2F2F"/>
    <w:rsid w:val="000E5E1E"/>
    <w:rsid w:val="000F3310"/>
    <w:rsid w:val="000F4E07"/>
    <w:rsid w:val="00103882"/>
    <w:rsid w:val="00106E21"/>
    <w:rsid w:val="0012197D"/>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70C0"/>
    <w:rsid w:val="00223328"/>
    <w:rsid w:val="00224DEB"/>
    <w:rsid w:val="00230435"/>
    <w:rsid w:val="002334E4"/>
    <w:rsid w:val="002362BD"/>
    <w:rsid w:val="002369A5"/>
    <w:rsid w:val="002453E8"/>
    <w:rsid w:val="002511E4"/>
    <w:rsid w:val="00264544"/>
    <w:rsid w:val="00266533"/>
    <w:rsid w:val="0028006E"/>
    <w:rsid w:val="002834F6"/>
    <w:rsid w:val="00286536"/>
    <w:rsid w:val="00287E0A"/>
    <w:rsid w:val="002900C3"/>
    <w:rsid w:val="002B75E8"/>
    <w:rsid w:val="002C0C45"/>
    <w:rsid w:val="002C46DA"/>
    <w:rsid w:val="002C50E3"/>
    <w:rsid w:val="002C52F9"/>
    <w:rsid w:val="002D6F8E"/>
    <w:rsid w:val="002E5FDE"/>
    <w:rsid w:val="002F5A5B"/>
    <w:rsid w:val="002F6E00"/>
    <w:rsid w:val="002F7CA1"/>
    <w:rsid w:val="002F7F31"/>
    <w:rsid w:val="00300C2A"/>
    <w:rsid w:val="00306DDC"/>
    <w:rsid w:val="00311324"/>
    <w:rsid w:val="00314609"/>
    <w:rsid w:val="00317034"/>
    <w:rsid w:val="00332BF8"/>
    <w:rsid w:val="00333793"/>
    <w:rsid w:val="00333BD0"/>
    <w:rsid w:val="00340E6F"/>
    <w:rsid w:val="0034710B"/>
    <w:rsid w:val="00347BDE"/>
    <w:rsid w:val="00351066"/>
    <w:rsid w:val="003534A4"/>
    <w:rsid w:val="00357C50"/>
    <w:rsid w:val="00370602"/>
    <w:rsid w:val="003723A5"/>
    <w:rsid w:val="003737DF"/>
    <w:rsid w:val="003840CF"/>
    <w:rsid w:val="00391B61"/>
    <w:rsid w:val="00392422"/>
    <w:rsid w:val="0039415B"/>
    <w:rsid w:val="00396376"/>
    <w:rsid w:val="003A02FB"/>
    <w:rsid w:val="003A2048"/>
    <w:rsid w:val="003A228A"/>
    <w:rsid w:val="003A2974"/>
    <w:rsid w:val="003A4373"/>
    <w:rsid w:val="003B3EA4"/>
    <w:rsid w:val="003B5F61"/>
    <w:rsid w:val="003B7133"/>
    <w:rsid w:val="003B79B9"/>
    <w:rsid w:val="003C7185"/>
    <w:rsid w:val="003D401E"/>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5F00"/>
    <w:rsid w:val="00490CF8"/>
    <w:rsid w:val="00493AD9"/>
    <w:rsid w:val="0049584A"/>
    <w:rsid w:val="00497E02"/>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6746E"/>
    <w:rsid w:val="005766B4"/>
    <w:rsid w:val="0058393D"/>
    <w:rsid w:val="005863EB"/>
    <w:rsid w:val="00591811"/>
    <w:rsid w:val="00592512"/>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2AAB"/>
    <w:rsid w:val="006448B9"/>
    <w:rsid w:val="00646279"/>
    <w:rsid w:val="0064646F"/>
    <w:rsid w:val="0064740A"/>
    <w:rsid w:val="00653540"/>
    <w:rsid w:val="006603E9"/>
    <w:rsid w:val="0066423D"/>
    <w:rsid w:val="006648DB"/>
    <w:rsid w:val="0066539F"/>
    <w:rsid w:val="0066710E"/>
    <w:rsid w:val="0066722C"/>
    <w:rsid w:val="006700E0"/>
    <w:rsid w:val="0067214B"/>
    <w:rsid w:val="00677C64"/>
    <w:rsid w:val="00693C5F"/>
    <w:rsid w:val="00694CA2"/>
    <w:rsid w:val="00694E61"/>
    <w:rsid w:val="006964FC"/>
    <w:rsid w:val="006B5465"/>
    <w:rsid w:val="006B78A8"/>
    <w:rsid w:val="006C49D1"/>
    <w:rsid w:val="006E0BFC"/>
    <w:rsid w:val="006E55F4"/>
    <w:rsid w:val="006E7700"/>
    <w:rsid w:val="006E7EC8"/>
    <w:rsid w:val="006F0D23"/>
    <w:rsid w:val="00701961"/>
    <w:rsid w:val="0070395B"/>
    <w:rsid w:val="007118BA"/>
    <w:rsid w:val="00722EF1"/>
    <w:rsid w:val="0073016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029"/>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878B7"/>
    <w:rsid w:val="008903C7"/>
    <w:rsid w:val="008913B8"/>
    <w:rsid w:val="00894E15"/>
    <w:rsid w:val="008A0078"/>
    <w:rsid w:val="008B073C"/>
    <w:rsid w:val="008B5D37"/>
    <w:rsid w:val="008C02C6"/>
    <w:rsid w:val="008C5EA9"/>
    <w:rsid w:val="008C74BC"/>
    <w:rsid w:val="008E2C9F"/>
    <w:rsid w:val="009325DE"/>
    <w:rsid w:val="00941604"/>
    <w:rsid w:val="00942CCC"/>
    <w:rsid w:val="0096421C"/>
    <w:rsid w:val="00973BDE"/>
    <w:rsid w:val="0098379E"/>
    <w:rsid w:val="009865AA"/>
    <w:rsid w:val="00990CE0"/>
    <w:rsid w:val="009A6176"/>
    <w:rsid w:val="009B170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C5A76"/>
    <w:rsid w:val="00AD0062"/>
    <w:rsid w:val="00AD04F5"/>
    <w:rsid w:val="00AD1B3B"/>
    <w:rsid w:val="00AD3C9F"/>
    <w:rsid w:val="00AD460B"/>
    <w:rsid w:val="00AD5218"/>
    <w:rsid w:val="00AE1E61"/>
    <w:rsid w:val="00AF1739"/>
    <w:rsid w:val="00AF6F3E"/>
    <w:rsid w:val="00B07E47"/>
    <w:rsid w:val="00B11888"/>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1389"/>
    <w:rsid w:val="00C525AC"/>
    <w:rsid w:val="00C636E6"/>
    <w:rsid w:val="00C643C9"/>
    <w:rsid w:val="00C6512E"/>
    <w:rsid w:val="00C745A1"/>
    <w:rsid w:val="00C7596B"/>
    <w:rsid w:val="00C80539"/>
    <w:rsid w:val="00C826C9"/>
    <w:rsid w:val="00C9189F"/>
    <w:rsid w:val="00C93570"/>
    <w:rsid w:val="00CA22C7"/>
    <w:rsid w:val="00CC2123"/>
    <w:rsid w:val="00CC2C5D"/>
    <w:rsid w:val="00CF1D0F"/>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1FFB"/>
    <w:rsid w:val="00DB54D7"/>
    <w:rsid w:val="00DB73DB"/>
    <w:rsid w:val="00DC0436"/>
    <w:rsid w:val="00DD6002"/>
    <w:rsid w:val="00DF0117"/>
    <w:rsid w:val="00DF18B6"/>
    <w:rsid w:val="00DF642B"/>
    <w:rsid w:val="00E039E8"/>
    <w:rsid w:val="00E053CA"/>
    <w:rsid w:val="00E14889"/>
    <w:rsid w:val="00E16198"/>
    <w:rsid w:val="00E20738"/>
    <w:rsid w:val="00E22D77"/>
    <w:rsid w:val="00E252C1"/>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97D2E"/>
    <w:rsid w:val="00EB0F23"/>
    <w:rsid w:val="00EC4E18"/>
    <w:rsid w:val="00ED4FB3"/>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6A98"/>
    <w:rsid w:val="00F8042D"/>
    <w:rsid w:val="00F85181"/>
    <w:rsid w:val="00FA0A7E"/>
    <w:rsid w:val="00FA17E2"/>
    <w:rsid w:val="00FA6503"/>
    <w:rsid w:val="00FB4220"/>
    <w:rsid w:val="00FD5A31"/>
    <w:rsid w:val="00FE7DA0"/>
    <w:rsid w:val="00FF1C7D"/>
    <w:rsid w:val="00FF5E49"/>
    <w:rsid w:val="018E717F"/>
    <w:rsid w:val="06A94FB4"/>
    <w:rsid w:val="0ABC0F70"/>
    <w:rsid w:val="0D724A23"/>
    <w:rsid w:val="110F1E55"/>
    <w:rsid w:val="13242483"/>
    <w:rsid w:val="13F15B33"/>
    <w:rsid w:val="1A216DC3"/>
    <w:rsid w:val="1C2D30C9"/>
    <w:rsid w:val="212D69FF"/>
    <w:rsid w:val="27280595"/>
    <w:rsid w:val="2F596BA4"/>
    <w:rsid w:val="31C3075F"/>
    <w:rsid w:val="34AB0992"/>
    <w:rsid w:val="38D6100C"/>
    <w:rsid w:val="39067A61"/>
    <w:rsid w:val="448D7E7B"/>
    <w:rsid w:val="459B5841"/>
    <w:rsid w:val="482F185E"/>
    <w:rsid w:val="4F275326"/>
    <w:rsid w:val="521C4028"/>
    <w:rsid w:val="52ED6A07"/>
    <w:rsid w:val="57A71AC0"/>
    <w:rsid w:val="60681418"/>
    <w:rsid w:val="62742945"/>
    <w:rsid w:val="64751C37"/>
    <w:rsid w:val="698423A6"/>
    <w:rsid w:val="6B1D1BDD"/>
    <w:rsid w:val="6E7F1294"/>
    <w:rsid w:val="73861E10"/>
    <w:rsid w:val="77317142"/>
    <w:rsid w:val="77A4289E"/>
    <w:rsid w:val="7B314979"/>
    <w:rsid w:val="7E6459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toc 1"/>
    <w:basedOn w:val="1"/>
    <w:next w:val="1"/>
    <w:qFormat/>
    <w:uiPriority w:val="99"/>
    <w:rPr>
      <w:rFonts w:ascii="Calibri" w:hAnsi="Calibri"/>
      <w:b/>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8"/>
    <w:link w:val="3"/>
    <w:semiHidden/>
    <w:qFormat/>
    <w:locked/>
    <w:uiPriority w:val="99"/>
    <w:rPr>
      <w:rFonts w:ascii="Times New Roman" w:hAnsi="Times New Roman"/>
      <w:kern w:val="2"/>
      <w:sz w:val="18"/>
    </w:rPr>
  </w:style>
  <w:style w:type="character" w:customStyle="1" w:styleId="12">
    <w:name w:val="页脚 Char"/>
    <w:basedOn w:val="8"/>
    <w:link w:val="4"/>
    <w:qFormat/>
    <w:locked/>
    <w:uiPriority w:val="99"/>
    <w:rPr>
      <w:sz w:val="18"/>
    </w:rPr>
  </w:style>
  <w:style w:type="character" w:customStyle="1" w:styleId="13">
    <w:name w:val="页眉 Char"/>
    <w:basedOn w:val="8"/>
    <w:link w:val="5"/>
    <w:semiHidden/>
    <w:qFormat/>
    <w:locked/>
    <w:uiPriority w:val="99"/>
    <w:rPr>
      <w:sz w:val="18"/>
    </w:rPr>
  </w:style>
  <w:style w:type="paragraph" w:customStyle="1" w:styleId="14">
    <w:name w:val="列出段落1"/>
    <w:basedOn w:val="1"/>
    <w:qFormat/>
    <w:uiPriority w:val="99"/>
    <w:pPr>
      <w:ind w:firstLine="420" w:firstLineChars="200"/>
    </w:pPr>
  </w:style>
  <w:style w:type="character" w:customStyle="1" w:styleId="15">
    <w:name w:val="f14w1"/>
    <w:qFormat/>
    <w:uiPriority w:val="99"/>
    <w:rPr>
      <w:b/>
      <w:color w:val="002569"/>
      <w:sz w:val="21"/>
    </w:rPr>
  </w:style>
  <w:style w:type="paragraph" w:customStyle="1" w:styleId="1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7">
    <w:name w:val="列出段落11"/>
    <w:basedOn w:val="1"/>
    <w:qFormat/>
    <w:uiPriority w:val="99"/>
    <w:pPr>
      <w:ind w:firstLine="420" w:firstLineChars="200"/>
    </w:pPr>
  </w:style>
  <w:style w:type="paragraph" w:customStyle="1" w:styleId="18">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571</Words>
  <Characters>3259</Characters>
  <Lines>27</Lines>
  <Paragraphs>7</Paragraphs>
  <TotalTime>1</TotalTime>
  <ScaleCrop>false</ScaleCrop>
  <LinksUpToDate>false</LinksUpToDate>
  <CharactersWithSpaces>3823</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2018-09-27T08:26:00Z</dcterms:created>
  <dc:creator>李凯01</dc:creator>
  <cp:lastModifiedBy>重庆现场文书</cp:lastModifiedBy>
  <cp:lastPrinted>2019-10-09T02:43:00Z</cp:lastPrinted>
  <dcterms:modified xsi:type="dcterms:W3CDTF">2021-10-18T03:02:44Z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7AB02FBEE1DD42F69F324377CD5AE47D</vt:lpwstr>
  </property>
</Properties>
</file>