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hAnsi="仿宋" w:eastAsia="仿宋_GB2312"/>
          <w:b/>
          <w:color w:val="000000"/>
          <w:sz w:val="44"/>
          <w:szCs w:val="44"/>
        </w:rPr>
      </w:pPr>
    </w:p>
    <w:p>
      <w:pPr>
        <w:jc w:val="center"/>
        <w:rPr>
          <w:rFonts w:ascii="仿宋_GB2312" w:hAnsi="仿宋" w:eastAsia="仿宋_GB2312"/>
          <w:b/>
          <w:color w:val="000000"/>
          <w:sz w:val="44"/>
          <w:szCs w:val="44"/>
        </w:rPr>
      </w:pPr>
    </w:p>
    <w:p>
      <w:pPr>
        <w:jc w:val="center"/>
        <w:rPr>
          <w:rFonts w:ascii="仿宋_GB2312" w:hAnsi="仿宋" w:eastAsia="仿宋_GB2312"/>
          <w:b/>
          <w:color w:val="000000"/>
          <w:sz w:val="44"/>
          <w:szCs w:val="44"/>
        </w:rPr>
      </w:pPr>
    </w:p>
    <w:p>
      <w:pPr>
        <w:jc w:val="center"/>
        <w:rPr>
          <w:rFonts w:ascii="仿宋_GB2312" w:hAnsi="仿宋" w:eastAsia="仿宋_GB2312"/>
          <w:b/>
          <w:color w:val="000000"/>
          <w:sz w:val="44"/>
          <w:szCs w:val="44"/>
        </w:rPr>
      </w:pPr>
      <w:r>
        <w:rPr>
          <w:rFonts w:hint="eastAsia" w:ascii="仿宋_GB2312" w:hAnsi="仿宋" w:eastAsia="仿宋_GB2312"/>
          <w:b/>
          <w:color w:val="000000"/>
          <w:sz w:val="44"/>
          <w:szCs w:val="44"/>
          <w:lang w:eastAsia="zh-CN"/>
        </w:rPr>
        <w:t>2021年楼宇防雷整改</w:t>
      </w:r>
      <w:r>
        <w:rPr>
          <w:rFonts w:hint="eastAsia" w:ascii="仿宋_GB2312" w:hAnsi="仿宋" w:eastAsia="仿宋_GB2312"/>
          <w:b/>
          <w:color w:val="000000"/>
          <w:sz w:val="44"/>
          <w:szCs w:val="44"/>
        </w:rPr>
        <w:t>项目</w:t>
      </w:r>
    </w:p>
    <w:p>
      <w:pPr>
        <w:jc w:val="center"/>
        <w:rPr>
          <w:rFonts w:hint="eastAsia" w:ascii="仿宋_GB2312" w:hAnsi="仿宋" w:eastAsia="仿宋_GB2312"/>
          <w:b/>
          <w:color w:val="000000"/>
          <w:sz w:val="44"/>
          <w:szCs w:val="44"/>
        </w:rPr>
      </w:pPr>
      <w:r>
        <w:rPr>
          <w:rFonts w:hint="eastAsia" w:ascii="仿宋_GB2312" w:hAnsi="仿宋" w:eastAsia="仿宋_GB2312"/>
          <w:b/>
          <w:color w:val="000000"/>
          <w:sz w:val="44"/>
          <w:szCs w:val="44"/>
        </w:rPr>
        <w:t xml:space="preserve"> </w:t>
      </w:r>
    </w:p>
    <w:p>
      <w:pPr>
        <w:jc w:val="center"/>
        <w:rPr>
          <w:rFonts w:hint="eastAsia" w:ascii="仿宋_GB2312" w:eastAsia="仿宋_GB2312"/>
          <w:b/>
          <w:color w:val="000000"/>
          <w:sz w:val="32"/>
          <w:szCs w:val="32"/>
        </w:rPr>
      </w:pPr>
      <w:r>
        <w:rPr>
          <w:rFonts w:hint="eastAsia" w:ascii="仿宋_GB2312" w:hAnsi="仿宋" w:eastAsia="仿宋_GB2312"/>
          <w:b/>
          <w:color w:val="000000"/>
          <w:sz w:val="44"/>
          <w:szCs w:val="44"/>
        </w:rPr>
        <w:t>比选文件</w:t>
      </w:r>
    </w:p>
    <w:p>
      <w:pPr>
        <w:jc w:val="center"/>
        <w:rPr>
          <w:rFonts w:hint="eastAsia" w:ascii="仿宋_GB2312" w:eastAsia="仿宋_GB2312"/>
          <w:b/>
          <w:color w:val="000000"/>
          <w:sz w:val="32"/>
          <w:szCs w:val="32"/>
        </w:rPr>
      </w:pPr>
      <w:r>
        <w:rPr>
          <w:rFonts w:hint="eastAsia" w:ascii="仿宋_GB2312" w:eastAsia="仿宋_GB2312"/>
          <w:b/>
          <w:color w:val="000000"/>
          <w:sz w:val="32"/>
          <w:szCs w:val="32"/>
        </w:rPr>
        <w:t xml:space="preserve"> </w:t>
      </w:r>
    </w:p>
    <w:p>
      <w:pPr>
        <w:jc w:val="center"/>
        <w:rPr>
          <w:rFonts w:hint="eastAsia" w:ascii="仿宋_GB2312" w:eastAsia="仿宋_GB2312"/>
          <w:b/>
          <w:color w:val="000000"/>
          <w:sz w:val="32"/>
          <w:szCs w:val="32"/>
        </w:rPr>
      </w:pPr>
      <w:r>
        <w:rPr>
          <w:rFonts w:hint="eastAsia" w:ascii="仿宋_GB2312" w:eastAsia="仿宋_GB2312"/>
          <w:b/>
          <w:color w:val="000000"/>
          <w:sz w:val="32"/>
          <w:szCs w:val="32"/>
        </w:rPr>
        <w:t xml:space="preserve"> </w:t>
      </w:r>
    </w:p>
    <w:p>
      <w:pPr>
        <w:jc w:val="center"/>
        <w:rPr>
          <w:rFonts w:hint="eastAsia" w:ascii="仿宋_GB2312" w:eastAsia="仿宋_GB2312"/>
          <w:b/>
          <w:color w:val="000000"/>
          <w:sz w:val="32"/>
          <w:szCs w:val="32"/>
        </w:rPr>
      </w:pPr>
      <w:r>
        <w:rPr>
          <w:rFonts w:hint="eastAsia" w:ascii="仿宋_GB2312" w:eastAsia="仿宋_GB2312"/>
          <w:b/>
          <w:color w:val="000000"/>
          <w:sz w:val="32"/>
          <w:szCs w:val="32"/>
        </w:rPr>
        <w:t xml:space="preserve"> </w:t>
      </w:r>
    </w:p>
    <w:p>
      <w:pPr>
        <w:jc w:val="center"/>
        <w:rPr>
          <w:rFonts w:hint="eastAsia" w:ascii="仿宋_GB2312" w:eastAsia="仿宋_GB2312"/>
          <w:b/>
          <w:color w:val="000000"/>
          <w:sz w:val="32"/>
          <w:szCs w:val="32"/>
        </w:rPr>
      </w:pPr>
      <w:r>
        <w:rPr>
          <w:rFonts w:hint="eastAsia" w:ascii="仿宋_GB2312" w:eastAsia="仿宋_GB2312"/>
          <w:b/>
          <w:color w:val="000000"/>
          <w:sz w:val="32"/>
          <w:szCs w:val="32"/>
        </w:rPr>
        <w:t>编号：</w:t>
      </w:r>
    </w:p>
    <w:p>
      <w:pPr>
        <w:jc w:val="center"/>
        <w:rPr>
          <w:rFonts w:hint="eastAsia" w:ascii="仿宋_GB2312" w:eastAsia="仿宋_GB2312"/>
          <w:b/>
          <w:color w:val="000000"/>
          <w:sz w:val="52"/>
          <w:szCs w:val="52"/>
        </w:rPr>
      </w:pPr>
      <w:r>
        <w:rPr>
          <w:rFonts w:hint="eastAsia" w:ascii="仿宋_GB2312" w:eastAsia="仿宋_GB2312"/>
          <w:b/>
          <w:color w:val="000000"/>
          <w:sz w:val="52"/>
          <w:szCs w:val="52"/>
        </w:rPr>
        <w:t xml:space="preserve"> </w:t>
      </w:r>
    </w:p>
    <w:p>
      <w:pPr>
        <w:jc w:val="center"/>
        <w:rPr>
          <w:rFonts w:hint="eastAsia" w:ascii="仿宋_GB2312" w:eastAsia="仿宋_GB2312"/>
          <w:b/>
          <w:color w:val="000000"/>
          <w:sz w:val="52"/>
          <w:szCs w:val="52"/>
        </w:rPr>
      </w:pPr>
      <w:r>
        <w:rPr>
          <w:rFonts w:hint="eastAsia" w:ascii="仿宋_GB2312" w:eastAsia="仿宋_GB2312"/>
          <w:b/>
          <w:color w:val="000000"/>
          <w:sz w:val="52"/>
          <w:szCs w:val="52"/>
        </w:rPr>
        <w:t xml:space="preserve"> </w:t>
      </w:r>
    </w:p>
    <w:p>
      <w:pPr>
        <w:jc w:val="center"/>
        <w:rPr>
          <w:rFonts w:hint="eastAsia" w:ascii="仿宋_GB2312" w:eastAsia="仿宋_GB2312"/>
          <w:b/>
          <w:color w:val="000000"/>
          <w:sz w:val="52"/>
          <w:szCs w:val="52"/>
        </w:rPr>
      </w:pPr>
      <w:r>
        <w:rPr>
          <w:rFonts w:hint="eastAsia" w:ascii="仿宋_GB2312" w:eastAsia="仿宋_GB2312"/>
          <w:b/>
          <w:color w:val="000000"/>
          <w:sz w:val="52"/>
          <w:szCs w:val="52"/>
        </w:rPr>
        <w:t xml:space="preserve"> </w:t>
      </w:r>
    </w:p>
    <w:p>
      <w:pPr>
        <w:jc w:val="center"/>
        <w:rPr>
          <w:rFonts w:hint="eastAsia" w:ascii="仿宋_GB2312" w:eastAsia="仿宋_GB2312"/>
          <w:b/>
          <w:color w:val="000000"/>
          <w:sz w:val="32"/>
          <w:szCs w:val="32"/>
        </w:rPr>
      </w:pPr>
      <w:r>
        <w:rPr>
          <w:rFonts w:hint="eastAsia" w:ascii="仿宋_GB2312" w:eastAsia="仿宋_GB2312"/>
          <w:b/>
          <w:color w:val="000000"/>
          <w:sz w:val="32"/>
          <w:szCs w:val="32"/>
        </w:rPr>
        <w:t>公共区管理部（代章）</w:t>
      </w:r>
    </w:p>
    <w:p>
      <w:pPr>
        <w:rPr>
          <w:rFonts w:hint="eastAsia" w:ascii="仿宋_GB2312" w:eastAsia="仿宋_GB2312"/>
          <w:b/>
          <w:color w:val="000000"/>
          <w:sz w:val="32"/>
          <w:szCs w:val="32"/>
        </w:rPr>
      </w:pPr>
      <w:r>
        <w:rPr>
          <w:rFonts w:hint="eastAsia" w:ascii="仿宋_GB2312" w:eastAsia="仿宋_GB2312"/>
          <w:b/>
          <w:color w:val="000000"/>
          <w:sz w:val="32"/>
          <w:szCs w:val="32"/>
        </w:rPr>
        <w:t xml:space="preserve"> </w:t>
      </w:r>
    </w:p>
    <w:p>
      <w:pPr>
        <w:ind w:firstLine="3052" w:firstLineChars="950"/>
        <w:rPr>
          <w:rFonts w:hint="eastAsia" w:ascii="仿宋_GB2312" w:eastAsia="仿宋_GB2312"/>
          <w:b/>
          <w:color w:val="000000"/>
          <w:sz w:val="32"/>
          <w:szCs w:val="32"/>
        </w:rPr>
      </w:pPr>
      <w:r>
        <w:rPr>
          <w:rFonts w:hint="eastAsia" w:ascii="仿宋_GB2312" w:eastAsia="仿宋_GB2312"/>
          <w:b/>
          <w:color w:val="000000"/>
          <w:sz w:val="32"/>
          <w:szCs w:val="32"/>
        </w:rPr>
        <w:t>二</w:t>
      </w:r>
      <w:r>
        <w:rPr>
          <w:rFonts w:hint="eastAsia" w:ascii="微软雅黑" w:hAnsi="微软雅黑" w:eastAsia="微软雅黑" w:cs="微软雅黑"/>
          <w:b/>
          <w:color w:val="000000"/>
          <w:sz w:val="32"/>
          <w:szCs w:val="32"/>
        </w:rPr>
        <w:t>〇</w:t>
      </w:r>
      <w:r>
        <w:rPr>
          <w:rFonts w:hint="eastAsia" w:ascii="仿宋_GB2312" w:hAnsi="仿宋_GB2312" w:eastAsia="仿宋_GB2312" w:cs="仿宋_GB2312"/>
          <w:b/>
          <w:color w:val="000000"/>
          <w:sz w:val="32"/>
          <w:szCs w:val="32"/>
        </w:rPr>
        <w:t>二一年九</w:t>
      </w:r>
      <w:r>
        <w:rPr>
          <w:rFonts w:hint="eastAsia" w:ascii="仿宋_GB2312" w:eastAsia="仿宋_GB2312"/>
          <w:b/>
          <w:color w:val="000000"/>
          <w:sz w:val="32"/>
          <w:szCs w:val="32"/>
        </w:rPr>
        <w:t>月</w:t>
      </w:r>
    </w:p>
    <w:p>
      <w:pPr>
        <w:rPr>
          <w:rFonts w:hint="eastAsia"/>
        </w:rPr>
      </w:pPr>
      <w:r>
        <w:rPr>
          <w:rFonts w:hint="eastAsia" w:ascii="仿宋" w:hAnsi="仿宋" w:eastAsia="仿宋"/>
          <w:b/>
          <w:sz w:val="52"/>
          <w:szCs w:val="52"/>
        </w:rPr>
        <w:br w:type="page"/>
      </w:r>
    </w:p>
    <w:p>
      <w:pPr>
        <w:jc w:val="center"/>
        <w:rPr>
          <w:rFonts w:ascii="仿宋_GB2312" w:hAnsi="仿宋" w:eastAsia="仿宋_GB2312"/>
          <w:b/>
          <w:sz w:val="44"/>
          <w:szCs w:val="44"/>
        </w:rPr>
      </w:pPr>
      <w:r>
        <w:rPr>
          <w:rFonts w:hint="eastAsia" w:ascii="仿宋_GB2312" w:eastAsia="仿宋_GB2312"/>
          <w:b/>
          <w:color w:val="000000"/>
          <w:sz w:val="52"/>
          <w:szCs w:val="52"/>
        </w:rPr>
        <w:t>2021</w:t>
      </w:r>
      <w:r>
        <w:rPr>
          <w:rFonts w:hint="eastAsia" w:ascii="仿宋_GB2312" w:hAnsi="仿宋" w:eastAsia="仿宋_GB2312"/>
          <w:b/>
          <w:sz w:val="44"/>
          <w:szCs w:val="44"/>
          <w:lang w:eastAsia="zh-CN"/>
        </w:rPr>
        <w:t>年</w:t>
      </w:r>
      <w:r>
        <w:rPr>
          <w:rFonts w:hint="eastAsia" w:ascii="仿宋_GB2312" w:hAnsi="仿宋" w:eastAsia="仿宋_GB2312"/>
          <w:b/>
          <w:sz w:val="44"/>
          <w:szCs w:val="44"/>
        </w:rPr>
        <w:t>楼宇防雷整改</w:t>
      </w:r>
    </w:p>
    <w:p>
      <w:pPr>
        <w:jc w:val="center"/>
        <w:rPr>
          <w:rFonts w:hint="eastAsia" w:ascii="仿宋_GB2312" w:eastAsia="仿宋_GB2312"/>
          <w:b/>
          <w:sz w:val="44"/>
          <w:szCs w:val="44"/>
        </w:rPr>
      </w:pPr>
      <w:r>
        <w:rPr>
          <w:rFonts w:hint="eastAsia" w:ascii="仿宋_GB2312" w:hAnsi="仿宋" w:eastAsia="仿宋_GB2312"/>
          <w:b/>
          <w:sz w:val="44"/>
          <w:szCs w:val="44"/>
        </w:rPr>
        <w:t>项目比选</w:t>
      </w:r>
      <w:r>
        <w:rPr>
          <w:rFonts w:hint="eastAsia" w:ascii="仿宋_GB2312" w:eastAsia="仿宋_GB2312"/>
          <w:b/>
          <w:sz w:val="44"/>
          <w:szCs w:val="44"/>
        </w:rPr>
        <w:t>文件</w:t>
      </w:r>
    </w:p>
    <w:p>
      <w:pPr>
        <w:jc w:val="center"/>
        <w:rPr>
          <w:rFonts w:hint="eastAsia" w:ascii="仿宋" w:hAnsi="仿宋" w:eastAsia="仿宋"/>
          <w:b/>
          <w:sz w:val="36"/>
          <w:szCs w:val="36"/>
        </w:rPr>
      </w:pPr>
      <w:r>
        <w:rPr>
          <w:rFonts w:hint="eastAsia" w:ascii="仿宋" w:hAnsi="仿宋" w:eastAsia="仿宋"/>
          <w:b/>
          <w:sz w:val="36"/>
          <w:szCs w:val="36"/>
        </w:rPr>
        <w:t xml:space="preserve"> </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我司决定于近期将对2021年楼宇防雷整改，现邀请符合相应条件的公司就本项目进行比选。</w:t>
      </w:r>
    </w:p>
    <w:p>
      <w:pPr>
        <w:widowControl/>
        <w:spacing w:line="360" w:lineRule="auto"/>
        <w:jc w:val="left"/>
        <w:rPr>
          <w:rFonts w:hint="eastAsia" w:ascii="仿宋" w:hAnsi="仿宋" w:eastAsia="仿宋"/>
          <w:b/>
          <w:bCs/>
          <w:kern w:val="0"/>
          <w:sz w:val="28"/>
          <w:szCs w:val="28"/>
        </w:rPr>
      </w:pPr>
      <w:r>
        <w:rPr>
          <w:rFonts w:hint="eastAsia" w:ascii="仿宋" w:hAnsi="仿宋" w:eastAsia="仿宋"/>
          <w:b/>
          <w:bCs/>
          <w:kern w:val="0"/>
          <w:sz w:val="28"/>
          <w:szCs w:val="28"/>
        </w:rPr>
        <w:t>一、项目实施内容及要求：</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1.1资质要求</w:t>
      </w:r>
    </w:p>
    <w:p>
      <w:pPr>
        <w:widowControl/>
        <w:spacing w:line="360" w:lineRule="auto"/>
        <w:ind w:firstLine="560" w:firstLineChars="200"/>
        <w:jc w:val="left"/>
        <w:rPr>
          <w:rFonts w:hint="eastAsia" w:ascii="仿宋" w:hAnsi="仿宋" w:eastAsia="仿宋"/>
          <w:color w:val="FF0000"/>
          <w:sz w:val="28"/>
          <w:szCs w:val="28"/>
        </w:rPr>
      </w:pPr>
      <w:r>
        <w:rPr>
          <w:rFonts w:hint="eastAsia" w:ascii="仿宋" w:hAnsi="仿宋" w:eastAsia="仿宋"/>
          <w:sz w:val="28"/>
          <w:szCs w:val="28"/>
        </w:rPr>
        <w:t>1.1.1</w:t>
      </w:r>
      <w:r>
        <w:rPr>
          <w:rFonts w:hint="eastAsia" w:ascii="仿宋" w:hAnsi="仿宋" w:eastAsia="仿宋"/>
          <w:color w:val="auto"/>
          <w:sz w:val="28"/>
          <w:szCs w:val="28"/>
        </w:rPr>
        <w:t>建设行政主管部门颁发的房屋建筑工程施工总承包叁级（含）以上资质（须提供有效的资质证书复印件加盖响应单位公章，原件备查），能够提供增值税专票。本项目不接受联合体响应，不得转包、分包，响应时提供不转、分包承诺函。</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1.1.2比选人必须是参与比选单位的法人或法人授权代表，并出示相关证明文件。</w:t>
      </w:r>
    </w:p>
    <w:p>
      <w:pPr>
        <w:spacing w:line="360" w:lineRule="auto"/>
        <w:ind w:firstLine="567"/>
        <w:jc w:val="left"/>
        <w:rPr>
          <w:rFonts w:hint="eastAsia" w:ascii="仿宋" w:hAnsi="仿宋" w:eastAsia="仿宋"/>
          <w:sz w:val="28"/>
          <w:szCs w:val="28"/>
        </w:rPr>
      </w:pPr>
      <w:r>
        <w:rPr>
          <w:rFonts w:hint="eastAsia" w:ascii="仿宋" w:hAnsi="仿宋" w:eastAsia="仿宋"/>
          <w:sz w:val="28"/>
          <w:szCs w:val="28"/>
        </w:rPr>
        <w:t>1.2技术标准</w:t>
      </w:r>
    </w:p>
    <w:p>
      <w:pPr>
        <w:spacing w:line="360" w:lineRule="auto"/>
        <w:ind w:firstLine="567"/>
        <w:jc w:val="left"/>
        <w:rPr>
          <w:rFonts w:hint="eastAsia" w:ascii="仿宋" w:hAnsi="仿宋" w:eastAsia="仿宋"/>
          <w:color w:val="000000"/>
          <w:sz w:val="28"/>
          <w:szCs w:val="28"/>
        </w:rPr>
      </w:pPr>
      <w:r>
        <w:rPr>
          <w:rFonts w:hint="eastAsia" w:ascii="仿宋" w:hAnsi="仿宋" w:eastAsia="仿宋"/>
          <w:sz w:val="28"/>
          <w:szCs w:val="28"/>
        </w:rPr>
        <w:t>1.2.1国</w:t>
      </w:r>
      <w:r>
        <w:rPr>
          <w:rFonts w:hint="eastAsia" w:ascii="仿宋" w:hAnsi="仿宋" w:eastAsia="仿宋"/>
          <w:color w:val="000000"/>
          <w:sz w:val="28"/>
          <w:szCs w:val="28"/>
        </w:rPr>
        <w:t>家和重庆市现行的有关工程建设施工的法律、法规、规范性文件、技术规范及标准。</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000000"/>
          <w:sz w:val="28"/>
          <w:szCs w:val="28"/>
        </w:rPr>
        <w:t>1.2.2《建设工程质量管理条例》（中华人民共和国国务院令第279号）。</w:t>
      </w:r>
    </w:p>
    <w:p>
      <w:pPr>
        <w:spacing w:line="360" w:lineRule="auto"/>
        <w:ind w:firstLine="567"/>
        <w:jc w:val="left"/>
        <w:rPr>
          <w:rFonts w:hint="eastAsia" w:ascii="仿宋" w:hAnsi="仿宋" w:eastAsia="仿宋"/>
          <w:sz w:val="28"/>
          <w:szCs w:val="28"/>
        </w:rPr>
      </w:pPr>
      <w:r>
        <w:rPr>
          <w:rFonts w:hint="eastAsia" w:ascii="仿宋" w:hAnsi="仿宋" w:eastAsia="仿宋"/>
          <w:color w:val="000000"/>
          <w:sz w:val="28"/>
          <w:szCs w:val="28"/>
        </w:rPr>
        <w:t>1.2.3《建筑工程施工质量验收统一标准》（GB50300—2013）及各</w:t>
      </w:r>
      <w:r>
        <w:rPr>
          <w:rFonts w:hint="eastAsia" w:ascii="仿宋" w:hAnsi="仿宋" w:eastAsia="仿宋"/>
          <w:sz w:val="28"/>
          <w:szCs w:val="28"/>
        </w:rPr>
        <w:t xml:space="preserve">专业质量验收标准。 </w:t>
      </w:r>
    </w:p>
    <w:p>
      <w:pPr>
        <w:spacing w:line="360" w:lineRule="auto"/>
        <w:ind w:firstLine="567"/>
        <w:jc w:val="left"/>
        <w:rPr>
          <w:rFonts w:hint="eastAsia" w:ascii="仿宋" w:hAnsi="仿宋" w:eastAsia="仿宋"/>
          <w:sz w:val="28"/>
          <w:szCs w:val="28"/>
        </w:rPr>
      </w:pPr>
      <w:r>
        <w:rPr>
          <w:rFonts w:hint="eastAsia" w:ascii="仿宋" w:hAnsi="仿宋" w:eastAsia="仿宋"/>
          <w:sz w:val="28"/>
          <w:szCs w:val="28"/>
        </w:rPr>
        <w:t>1.2.4《建筑物防雷设计规范》GB50057-2010（2021年版）</w:t>
      </w:r>
    </w:p>
    <w:p>
      <w:pPr>
        <w:spacing w:line="360" w:lineRule="auto"/>
        <w:ind w:firstLine="567"/>
        <w:jc w:val="left"/>
        <w:rPr>
          <w:rFonts w:hint="eastAsia" w:ascii="仿宋" w:hAnsi="仿宋" w:eastAsia="仿宋"/>
          <w:sz w:val="28"/>
          <w:szCs w:val="28"/>
        </w:rPr>
      </w:pPr>
      <w:r>
        <w:rPr>
          <w:rFonts w:hint="eastAsia" w:ascii="仿宋" w:hAnsi="仿宋" w:eastAsia="仿宋"/>
          <w:sz w:val="28"/>
          <w:szCs w:val="28"/>
        </w:rPr>
        <w:t>1.2.5《建筑物电子信息系统防雷技术规范》GB50343-2012</w:t>
      </w:r>
    </w:p>
    <w:p>
      <w:pPr>
        <w:spacing w:line="360" w:lineRule="auto"/>
        <w:ind w:firstLine="567"/>
        <w:jc w:val="left"/>
        <w:rPr>
          <w:rFonts w:hint="eastAsia" w:ascii="仿宋" w:hAnsi="仿宋" w:eastAsia="仿宋"/>
          <w:sz w:val="28"/>
          <w:szCs w:val="28"/>
        </w:rPr>
      </w:pPr>
      <w:r>
        <w:rPr>
          <w:rFonts w:hint="eastAsia" w:ascii="仿宋" w:hAnsi="仿宋" w:eastAsia="仿宋"/>
          <w:sz w:val="28"/>
          <w:szCs w:val="28"/>
        </w:rPr>
        <w:t>1.2.6《建筑防雷》IEC1024－1∶1990</w:t>
      </w:r>
    </w:p>
    <w:p>
      <w:pPr>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1.2.7 《建筑物防雷设施安装》15D501</w:t>
      </w:r>
    </w:p>
    <w:p>
      <w:pPr>
        <w:spacing w:line="360" w:lineRule="auto"/>
        <w:ind w:firstLine="567"/>
        <w:jc w:val="left"/>
        <w:rPr>
          <w:rFonts w:hint="eastAsia" w:ascii="仿宋" w:hAnsi="仿宋" w:eastAsia="仿宋"/>
          <w:color w:val="000000"/>
          <w:sz w:val="28"/>
          <w:szCs w:val="28"/>
        </w:rPr>
      </w:pPr>
      <w:r>
        <w:rPr>
          <w:rFonts w:hint="eastAsia" w:ascii="仿宋" w:hAnsi="仿宋" w:eastAsia="仿宋"/>
          <w:sz w:val="28"/>
          <w:szCs w:val="28"/>
        </w:rPr>
        <w:t>1.2.8该项目施工技术按照施工设计图纸</w:t>
      </w:r>
      <w:r>
        <w:rPr>
          <w:rFonts w:hint="eastAsia" w:ascii="仿宋" w:hAnsi="仿宋" w:eastAsia="仿宋"/>
          <w:color w:val="000000"/>
          <w:sz w:val="28"/>
          <w:szCs w:val="28"/>
        </w:rPr>
        <w:t>和相关规范、标准执行。</w:t>
      </w:r>
    </w:p>
    <w:p>
      <w:pPr>
        <w:spacing w:line="360" w:lineRule="auto"/>
        <w:ind w:firstLine="567"/>
        <w:jc w:val="left"/>
        <w:rPr>
          <w:rFonts w:ascii="仿宋" w:hAnsi="仿宋" w:eastAsia="仿宋"/>
          <w:color w:val="000000"/>
          <w:sz w:val="28"/>
          <w:szCs w:val="28"/>
        </w:rPr>
      </w:pPr>
      <w:r>
        <w:rPr>
          <w:rFonts w:hint="eastAsia" w:ascii="仿宋" w:hAnsi="仿宋" w:eastAsia="仿宋"/>
          <w:color w:val="000000"/>
          <w:sz w:val="28"/>
          <w:szCs w:val="28"/>
        </w:rPr>
        <w:t>1.3项目概况</w:t>
      </w:r>
    </w:p>
    <w:p>
      <w:pPr>
        <w:spacing w:line="572" w:lineRule="exact"/>
        <w:ind w:firstLine="560" w:firstLineChars="200"/>
        <w:rPr>
          <w:rFonts w:hint="eastAsia" w:ascii="仿宋" w:hAnsi="仿宋" w:eastAsia="仿宋"/>
          <w:color w:val="auto"/>
          <w:sz w:val="28"/>
          <w:szCs w:val="28"/>
        </w:rPr>
      </w:pPr>
      <w:r>
        <w:rPr>
          <w:rFonts w:hint="eastAsia" w:ascii="仿宋" w:hAnsi="仿宋" w:eastAsia="仿宋"/>
          <w:color w:val="000000"/>
          <w:sz w:val="28"/>
          <w:szCs w:val="28"/>
        </w:rPr>
        <w:t>为保证重庆江</w:t>
      </w:r>
      <w:r>
        <w:rPr>
          <w:rFonts w:hint="eastAsia" w:ascii="仿宋" w:hAnsi="仿宋" w:eastAsia="仿宋"/>
          <w:color w:val="auto"/>
          <w:sz w:val="28"/>
          <w:szCs w:val="28"/>
        </w:rPr>
        <w:t>北国际机场场区楼宇正常运行，现对重庆江北国际机场有限公司，重庆空港航空地面服务有限公司，公共区管理部所管辖楼宇进行防雷整，最终整改完成后出具符合重庆市气象局防雷办相关要求并真实有效的防雷检测报且报告结果必须是合格。</w:t>
      </w:r>
    </w:p>
    <w:p>
      <w:pPr>
        <w:spacing w:line="572"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本次招标为重庆机场集团有限公司、重庆江北国际机场有限公司以及重庆空港航空地面服务有限公司整合招标，具体要求如下：</w:t>
      </w:r>
    </w:p>
    <w:p>
      <w:pPr>
        <w:spacing w:line="572"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1.供方需与三方分别单独签署合同并按合同约定履约进行结算；</w:t>
      </w:r>
    </w:p>
    <w:p>
      <w:pPr>
        <w:spacing w:line="572"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2.供方需筹备满足三个单位同时进行整改作业人员、设备、机具、材料、车辆等以切技术人员以及物资设备；</w:t>
      </w:r>
    </w:p>
    <w:p>
      <w:pPr>
        <w:spacing w:line="572" w:lineRule="exact"/>
        <w:ind w:firstLine="560" w:firstLineChars="200"/>
        <w:rPr>
          <w:rFonts w:ascii="仿宋" w:hAnsi="仿宋" w:eastAsia="仿宋"/>
          <w:color w:val="auto"/>
          <w:sz w:val="28"/>
          <w:szCs w:val="28"/>
        </w:rPr>
      </w:pPr>
      <w:r>
        <w:rPr>
          <w:rFonts w:hint="eastAsia" w:ascii="仿宋" w:hAnsi="仿宋" w:eastAsia="仿宋"/>
          <w:color w:val="auto"/>
          <w:sz w:val="28"/>
          <w:szCs w:val="28"/>
        </w:rPr>
        <w:t>1.4建设要求</w:t>
      </w:r>
    </w:p>
    <w:p>
      <w:pPr>
        <w:spacing w:line="572" w:lineRule="exact"/>
        <w:ind w:firstLine="560" w:firstLineChars="200"/>
        <w:rPr>
          <w:rFonts w:hint="eastAsia" w:ascii="仿宋" w:hAnsi="仿宋" w:eastAsia="仿宋"/>
          <w:color w:val="000000"/>
          <w:sz w:val="28"/>
          <w:szCs w:val="28"/>
        </w:rPr>
      </w:pPr>
      <w:r>
        <w:rPr>
          <w:rFonts w:hint="eastAsia" w:ascii="仿宋" w:hAnsi="仿宋" w:eastAsia="仿宋"/>
          <w:color w:val="auto"/>
          <w:sz w:val="28"/>
          <w:szCs w:val="28"/>
        </w:rPr>
        <w:t xml:space="preserve"> 1.4.1施工安全：本项目屋面施工存在一定的施工难度，且为了避免在强降雨天气对施工现场造成破坏，施工前应对此提出配套的应急方案，避免因极端天气造成损失或安全事故；必须满足施工相关安全标准以及相关疫情防控要求，严格按机场安全标准组织施工，并随时接受检查，施工中必须采取严格的安全防</w:t>
      </w:r>
      <w:r>
        <w:rPr>
          <w:rFonts w:hint="eastAsia" w:ascii="仿宋" w:hAnsi="仿宋" w:eastAsia="仿宋"/>
          <w:color w:val="000000"/>
          <w:sz w:val="28"/>
          <w:szCs w:val="28"/>
        </w:rPr>
        <w:t>护措施，消除事故隐患。若由比选人安全措施不力造成事故的责任和因此发生的一切经济损失，均由比选人承担。</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000000"/>
          <w:sz w:val="28"/>
          <w:szCs w:val="28"/>
        </w:rPr>
        <w:t>1.4.2施工手续：必须按照相关规定办理施工手续等。</w:t>
      </w:r>
    </w:p>
    <w:p>
      <w:pPr>
        <w:spacing w:line="360" w:lineRule="auto"/>
        <w:ind w:firstLine="540" w:firstLineChars="193"/>
        <w:rPr>
          <w:rFonts w:hint="eastAsia" w:ascii="仿宋" w:hAnsi="仿宋" w:eastAsia="仿宋"/>
          <w:sz w:val="28"/>
          <w:szCs w:val="28"/>
        </w:rPr>
      </w:pPr>
      <w:r>
        <w:rPr>
          <w:rFonts w:hint="eastAsia" w:ascii="仿宋" w:hAnsi="仿宋" w:eastAsia="仿宋"/>
          <w:sz w:val="28"/>
          <w:szCs w:val="28"/>
        </w:rPr>
        <w:t>1.4.3该项目所涉及一切动电、动火、高空作业等均需专业持证人员上岗，施工前必须将专业技术方案完善并上报监理审批同意后方可施工，如施工过程中因其现场管控不到位所发生一切人员、财产损失均由比选人承担。</w:t>
      </w:r>
    </w:p>
    <w:p>
      <w:pPr>
        <w:widowControl/>
        <w:autoSpaceDE w:val="0"/>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1.4.4经比选人自检确认的工程隐蔽部位具备覆盖条件后，比选人应通知业主方在约定的期限内检查。比选人的通知应附有自检记录和必要的检查资料。业主方应按时到场检查。经业主方检查确认质量符合隐蔽要求，并在检查记录上签字后，比选人才能进行覆盖。业主方检查确认质量不合格的，比选人应在业主方指示的时间内修整返工后，由业主方重新检查。</w:t>
      </w:r>
    </w:p>
    <w:p>
      <w:pPr>
        <w:widowControl/>
        <w:autoSpaceDE w:val="0"/>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1.4.5施工作业不得破坏非作业区域（建(构)筑物、设施设备、园林绿化），如破坏需进行原样恢复，并且业主方视情节轻重有权追究赔偿。</w:t>
      </w:r>
    </w:p>
    <w:p>
      <w:pPr>
        <w:widowControl/>
        <w:autoSpaceDE w:val="0"/>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1.4.6本次采购项目资料应参照重庆市城建档案馆相关工程竣工资料要求执行，待竣工验收后一周内提供完整工程竣工资料至业主方。若未在业主方规定时间内提交，业主方有权视该项目未完成。</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000000"/>
          <w:sz w:val="28"/>
          <w:szCs w:val="28"/>
        </w:rPr>
        <w:t>1.4.7工程质量必须</w:t>
      </w:r>
      <w:r>
        <w:rPr>
          <w:rFonts w:hint="eastAsia" w:ascii="仿宋" w:hAnsi="仿宋" w:eastAsia="仿宋"/>
          <w:color w:val="auto"/>
          <w:sz w:val="28"/>
          <w:szCs w:val="28"/>
        </w:rPr>
        <w:t>满足《建筑工程施工质量验收统一标准》（GB50300——2013）和各专</w:t>
      </w:r>
      <w:r>
        <w:rPr>
          <w:rFonts w:hint="eastAsia" w:ascii="仿宋" w:hAnsi="仿宋" w:eastAsia="仿宋"/>
          <w:color w:val="000000"/>
          <w:sz w:val="28"/>
          <w:szCs w:val="28"/>
        </w:rPr>
        <w:t>业验收规范，达到合格工程质量目标；</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000000"/>
          <w:sz w:val="28"/>
          <w:szCs w:val="28"/>
        </w:rPr>
        <w:t>1.4.8成交单位必须做好管线的保护，并根据需要预留孔、洞等。</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000000"/>
          <w:sz w:val="28"/>
          <w:szCs w:val="28"/>
        </w:rPr>
        <w:t>1.4.9施工期间必须设置专人每天对施工区域公共清洁卫生进行打扫。</w:t>
      </w:r>
    </w:p>
    <w:p>
      <w:pPr>
        <w:spacing w:line="360" w:lineRule="auto"/>
        <w:ind w:firstLine="567"/>
        <w:jc w:val="left"/>
        <w:rPr>
          <w:rFonts w:hint="eastAsia" w:ascii="仿宋" w:hAnsi="仿宋" w:eastAsia="仿宋"/>
          <w:sz w:val="28"/>
          <w:szCs w:val="28"/>
        </w:rPr>
      </w:pPr>
      <w:r>
        <w:rPr>
          <w:rFonts w:hint="eastAsia" w:ascii="仿宋" w:hAnsi="仿宋" w:eastAsia="仿宋"/>
          <w:sz w:val="28"/>
          <w:szCs w:val="28"/>
        </w:rPr>
        <w:t>1.4.10建筑垃圾由成交单位自行运输至渣场清理，可在综合单价中综合考虑，由比选人自行测算，并纳入本次比选价格中。</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000000"/>
          <w:sz w:val="28"/>
          <w:szCs w:val="28"/>
        </w:rPr>
        <w:t>1.5质量要求</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000000"/>
          <w:sz w:val="28"/>
          <w:szCs w:val="28"/>
        </w:rPr>
        <w:t>1.5.1材料品质保证：供方的主要材料必须有合格证或相关质检部门的检测报告，已达到标书要求与施工标准。</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000000"/>
          <w:sz w:val="28"/>
          <w:szCs w:val="28"/>
        </w:rPr>
        <w:t>1.5.2本项目验收：对重庆江北国际机场有限公司、重庆空港航空地面服务有限公司、公共区管理部各自</w:t>
      </w:r>
      <w:r>
        <w:rPr>
          <w:rFonts w:hint="eastAsia" w:ascii="仿宋" w:hAnsi="仿宋" w:eastAsia="仿宋"/>
          <w:sz w:val="28"/>
          <w:szCs w:val="28"/>
        </w:rPr>
        <w:t>的整</w:t>
      </w:r>
      <w:r>
        <w:rPr>
          <w:rFonts w:hint="eastAsia" w:ascii="仿宋" w:hAnsi="仿宋" w:eastAsia="仿宋"/>
          <w:color w:val="000000"/>
          <w:sz w:val="28"/>
          <w:szCs w:val="28"/>
        </w:rPr>
        <w:t>改内容全部完成，且均取得有资质的专业机构出具</w:t>
      </w:r>
      <w:r>
        <w:rPr>
          <w:rFonts w:hint="eastAsia" w:ascii="仿宋" w:hAnsi="仿宋" w:eastAsia="仿宋"/>
          <w:color w:val="auto"/>
          <w:sz w:val="28"/>
          <w:szCs w:val="28"/>
        </w:rPr>
        <w:t>的符合重庆市气象局防雷办相关要求并真实有效的防雷检测报告（</w:t>
      </w:r>
      <w:r>
        <w:rPr>
          <w:rFonts w:hint="eastAsia" w:ascii="仿宋" w:hAnsi="仿宋" w:eastAsia="仿宋"/>
          <w:color w:val="000000"/>
          <w:sz w:val="28"/>
          <w:szCs w:val="28"/>
        </w:rPr>
        <w:t>整改后结果为合格）的基础上，由重庆江北国际机场有限公司、重庆空港航空地面服务有限公司、公共区管理部各自组织有关部门对项目进行验收。</w:t>
      </w:r>
    </w:p>
    <w:p>
      <w:pPr>
        <w:spacing w:line="360" w:lineRule="auto"/>
        <w:ind w:firstLine="567"/>
        <w:jc w:val="left"/>
        <w:rPr>
          <w:rFonts w:hint="eastAsia" w:ascii="仿宋" w:hAnsi="仿宋" w:eastAsia="仿宋"/>
          <w:color w:val="FF0000"/>
          <w:sz w:val="28"/>
          <w:szCs w:val="28"/>
        </w:rPr>
      </w:pPr>
      <w:r>
        <w:rPr>
          <w:rFonts w:hint="eastAsia" w:ascii="仿宋" w:hAnsi="仿宋" w:eastAsia="仿宋"/>
          <w:color w:val="000000"/>
          <w:sz w:val="28"/>
          <w:szCs w:val="28"/>
        </w:rPr>
        <w:t>1.5.3本工程工期是包括除不可抗力的战争和地震灾害以外其它影响本工程工期的因素。</w:t>
      </w:r>
    </w:p>
    <w:p>
      <w:pPr>
        <w:widowControl/>
        <w:spacing w:line="360" w:lineRule="auto"/>
        <w:ind w:firstLine="560" w:firstLineChars="200"/>
        <w:jc w:val="left"/>
        <w:rPr>
          <w:rFonts w:ascii="仿宋" w:eastAsia="仿宋"/>
          <w:sz w:val="28"/>
          <w:szCs w:val="28"/>
        </w:rPr>
      </w:pPr>
      <w:r>
        <w:rPr>
          <w:rFonts w:hint="eastAsia" w:ascii="仿宋" w:eastAsia="仿宋"/>
          <w:sz w:val="28"/>
          <w:szCs w:val="28"/>
        </w:rPr>
        <w:t xml:space="preserve">1.5.4所有产品材料必须符合国家相关标准规范，材料质量等级为合格，且采用绿色环保的材料；施工工艺与验收应符合中华人民共和国现行的有关国家标准和法规（含行标或专业标准）。施工标准按照相关标准、规定和合同约定进行验收。所有材料相关样式、参数等需报业主方审核后方可实施，比选人擅自改变材料或擅自转、分包的，业主方有权要求改正，并处合同总价款（含增值税总价款）10%的违约金，比选人不能改正的，业主方有权解除合同。 </w:t>
      </w:r>
      <w:r>
        <w:rPr>
          <w:rFonts w:ascii="仿宋" w:eastAsia="仿宋"/>
          <w:sz w:val="28"/>
          <w:szCs w:val="28"/>
        </w:rPr>
        <w:t xml:space="preserve">   </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1.6施工及报价要求：</w:t>
      </w:r>
    </w:p>
    <w:p>
      <w:pPr>
        <w:snapToGrid w:val="0"/>
        <w:spacing w:line="360" w:lineRule="auto"/>
        <w:ind w:firstLine="561"/>
        <w:rPr>
          <w:rFonts w:hint="eastAsia" w:ascii="仿宋" w:hAnsi="仿宋" w:eastAsia="仿宋"/>
          <w:color w:val="000000"/>
          <w:sz w:val="28"/>
          <w:szCs w:val="28"/>
        </w:rPr>
      </w:pPr>
      <w:r>
        <w:rPr>
          <w:rFonts w:hint="eastAsia" w:ascii="仿宋" w:hAnsi="仿宋" w:eastAsia="仿宋"/>
          <w:color w:val="000000"/>
          <w:sz w:val="28"/>
          <w:szCs w:val="28"/>
        </w:rPr>
        <w:t>1.6.1 工程计价方式：</w:t>
      </w:r>
    </w:p>
    <w:p>
      <w:pPr>
        <w:snapToGrid w:val="0"/>
        <w:spacing w:line="360" w:lineRule="auto"/>
        <w:ind w:firstLine="561"/>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重庆机场集团有限公司采用工程量清单计价。响应人结合自身实力、市场行情自主合理报价。响应报价应包括完成比选范围内工程项目的人工费、材料费、机械费、企业管理费、利润、风险费用、措施费、规费、安全文明施工费、税金、政策性文件规定的费用等全部费用。</w:t>
      </w:r>
    </w:p>
    <w:p>
      <w:pPr>
        <w:snapToGrid w:val="0"/>
        <w:spacing w:line="360" w:lineRule="auto"/>
        <w:ind w:firstLine="561"/>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重庆江北国际机场有限公司采用工程量清单计价。响应人结合自身实力、市场行情自主合理报价。响应报价应包括完成比选范围内工程项目的人工费、材料费、机械费、企业管理费、利润、风险费用、措施费、规费、安全文明施工费、税金、政策性文件规定的费用等全部费用。</w:t>
      </w:r>
    </w:p>
    <w:p>
      <w:pPr>
        <w:snapToGrid w:val="0"/>
        <w:spacing w:line="360" w:lineRule="auto"/>
        <w:ind w:firstLine="561"/>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 xml:space="preserve"> 重庆空港航空地面服务有限公司采用“总价包干”方式，包括但不限于材料购买、人工、运输、保险、风险措施费用等一切与项目内容相关的费用。</w:t>
      </w:r>
    </w:p>
    <w:p>
      <w:pPr>
        <w:snapToGrid w:val="0"/>
        <w:spacing w:line="360" w:lineRule="auto"/>
        <w:ind w:firstLine="561"/>
        <w:rPr>
          <w:rFonts w:hint="eastAsia" w:ascii="仿宋" w:hAnsi="仿宋" w:eastAsia="仿宋"/>
          <w:color w:val="000000"/>
          <w:sz w:val="28"/>
          <w:szCs w:val="28"/>
        </w:rPr>
      </w:pPr>
      <w:r>
        <w:rPr>
          <w:rFonts w:hint="eastAsia" w:ascii="仿宋" w:hAnsi="仿宋" w:eastAsia="仿宋"/>
          <w:color w:val="000000"/>
          <w:sz w:val="28"/>
          <w:szCs w:val="28"/>
        </w:rPr>
        <w:t>1.6.2 响应报价参照标准：</w:t>
      </w:r>
    </w:p>
    <w:p>
      <w:pPr>
        <w:snapToGrid w:val="0"/>
        <w:spacing w:line="360" w:lineRule="auto"/>
        <w:ind w:firstLine="561"/>
        <w:rPr>
          <w:rFonts w:hint="eastAsia" w:ascii="仿宋" w:hAnsi="仿宋" w:eastAsia="仿宋"/>
          <w:color w:val="000000"/>
          <w:sz w:val="28"/>
          <w:szCs w:val="28"/>
        </w:rPr>
      </w:pPr>
      <w:r>
        <w:rPr>
          <w:rFonts w:hint="eastAsia" w:ascii="仿宋" w:hAnsi="仿宋" w:eastAsia="仿宋"/>
          <w:color w:val="000000"/>
          <w:sz w:val="28"/>
          <w:szCs w:val="28"/>
        </w:rPr>
        <w:t>以《建设工程工程量清单计价规范》（GB50500-2013）、《市政工程工程量计算规范》（GB50857-2013）、《重庆市建设工程工程量清单计价规则》（CQJJGZ-2013）、《重庆市建设工程工程量清单计价规则》（CQJJGZ-2013）、《重庆市建设工程工程量计算规则》（CQJLGZ－2013）、《重庆市建筑工程计价定额》(CQJZDE-2008)、《重庆市安装工程计价定额》(CQAZDE-2008)、《重庆市市政工程计价定额》（CQSZDE-2008）、《重庆市建设工程费用定额》CQFYDE-2008）、《混凝土及砂浆配合比表、施工机械台班定额》（CQPSDE-2008）及相关配套文件为依据，由响应人结合设计施工图、自身实力以及市场行情进行报价。</w:t>
      </w:r>
    </w:p>
    <w:p>
      <w:pPr>
        <w:snapToGrid w:val="0"/>
        <w:spacing w:line="360" w:lineRule="auto"/>
        <w:ind w:firstLine="561"/>
        <w:rPr>
          <w:rFonts w:hint="eastAsia" w:ascii="仿宋" w:hAnsi="仿宋" w:eastAsia="仿宋"/>
          <w:color w:val="000000"/>
          <w:sz w:val="28"/>
          <w:szCs w:val="28"/>
        </w:rPr>
      </w:pPr>
      <w:r>
        <w:rPr>
          <w:rFonts w:hint="eastAsia" w:ascii="仿宋" w:hAnsi="仿宋" w:eastAsia="仿宋"/>
          <w:color w:val="000000"/>
          <w:sz w:val="28"/>
          <w:szCs w:val="28"/>
        </w:rPr>
        <w:t>1.6.3. 除非比选文件予以修改，响应人应按比选人提供的工程量清单填报《分部分项工程项目清单计价表》、《施工技术措施项目清单计价表》、施工组织措施项目清单计价表；填报《分部分项工程项目清单计价表》、《施工技术措施项目清单计价表》、施工组织措施项目清单计价表时，工程项目和工程量应逐项填报单价和合价，《分部分项工程项目清单计价表》、《施工技术措施项目清单计价表》、施工组织措施项目清单计价表中若有不报价或零报价或负报价的，视为已包含在总报价内，中标后不得调整。</w:t>
      </w:r>
    </w:p>
    <w:p>
      <w:pPr>
        <w:snapToGrid w:val="0"/>
        <w:spacing w:line="360" w:lineRule="auto"/>
        <w:ind w:firstLine="561"/>
        <w:rPr>
          <w:rFonts w:hint="eastAsia" w:ascii="仿宋" w:hAnsi="仿宋" w:eastAsia="仿宋"/>
          <w:color w:val="000000"/>
          <w:sz w:val="28"/>
          <w:szCs w:val="28"/>
        </w:rPr>
      </w:pPr>
      <w:r>
        <w:rPr>
          <w:rFonts w:hint="eastAsia" w:ascii="仿宋" w:hAnsi="仿宋" w:eastAsia="仿宋"/>
          <w:color w:val="000000"/>
          <w:sz w:val="28"/>
          <w:szCs w:val="28"/>
        </w:rPr>
        <w:t>每一个项目只允许有一个报价，响应文件中任何有选择的报价，响应文件将被否决。</w:t>
      </w:r>
    </w:p>
    <w:p>
      <w:pPr>
        <w:snapToGrid w:val="0"/>
        <w:spacing w:line="360" w:lineRule="auto"/>
        <w:ind w:firstLine="561"/>
        <w:rPr>
          <w:rFonts w:hint="eastAsia" w:ascii="仿宋" w:hAnsi="仿宋" w:eastAsia="仿宋"/>
          <w:color w:val="000000"/>
          <w:sz w:val="28"/>
          <w:szCs w:val="28"/>
        </w:rPr>
      </w:pPr>
      <w:r>
        <w:rPr>
          <w:rFonts w:hint="eastAsia" w:ascii="仿宋" w:hAnsi="仿宋" w:eastAsia="仿宋"/>
          <w:color w:val="000000"/>
          <w:sz w:val="28"/>
          <w:szCs w:val="28"/>
        </w:rPr>
        <w:t>1.6.4 比选人在工程量清单中所列出的暂定价格（包括暂列金额、暂估价等），响应人不得修改。</w:t>
      </w:r>
    </w:p>
    <w:p>
      <w:pPr>
        <w:snapToGrid w:val="0"/>
        <w:spacing w:line="360" w:lineRule="auto"/>
        <w:ind w:firstLine="561"/>
        <w:rPr>
          <w:rFonts w:hint="eastAsia" w:ascii="仿宋" w:hAnsi="仿宋" w:eastAsia="仿宋"/>
          <w:color w:val="auto"/>
          <w:sz w:val="28"/>
          <w:szCs w:val="28"/>
        </w:rPr>
      </w:pPr>
      <w:r>
        <w:rPr>
          <w:rFonts w:hint="eastAsia" w:ascii="仿宋" w:hAnsi="仿宋" w:eastAsia="仿宋"/>
          <w:color w:val="000000"/>
          <w:sz w:val="28"/>
          <w:szCs w:val="28"/>
        </w:rPr>
        <w:t>1.6.5本工程所需的全部材料、设备由各响应人参照《重庆工程造价信息》（重庆市造价站发布）</w:t>
      </w:r>
      <w:r>
        <w:rPr>
          <w:rFonts w:hint="eastAsia" w:ascii="仿宋" w:hAnsi="仿宋" w:eastAsia="仿宋"/>
          <w:color w:val="auto"/>
          <w:sz w:val="28"/>
          <w:szCs w:val="28"/>
        </w:rPr>
        <w:t>公布的2021年第2季信息价并结合市场行情以及响应人的自身实力自主报价，承担施工期材料价格涨跌风险。</w:t>
      </w:r>
    </w:p>
    <w:p>
      <w:pPr>
        <w:snapToGrid w:val="0"/>
        <w:spacing w:line="360" w:lineRule="auto"/>
        <w:ind w:firstLine="561"/>
        <w:rPr>
          <w:rFonts w:hint="eastAsia" w:ascii="仿宋" w:hAnsi="仿宋" w:eastAsia="仿宋"/>
          <w:color w:val="000000"/>
          <w:sz w:val="28"/>
          <w:szCs w:val="28"/>
        </w:rPr>
      </w:pPr>
      <w:r>
        <w:rPr>
          <w:rFonts w:hint="eastAsia" w:ascii="仿宋" w:hAnsi="仿宋" w:eastAsia="仿宋"/>
          <w:color w:val="auto"/>
          <w:sz w:val="28"/>
          <w:szCs w:val="28"/>
        </w:rPr>
        <w:t>1.6.6人工费按重庆建设工程造价总站主办的《重庆建设工程造价信息》2021 年第2季价格执行，由各</w:t>
      </w:r>
      <w:r>
        <w:rPr>
          <w:rFonts w:hint="eastAsia" w:ascii="仿宋" w:hAnsi="仿宋" w:eastAsia="仿宋"/>
          <w:color w:val="000000"/>
          <w:sz w:val="28"/>
          <w:szCs w:val="28"/>
        </w:rPr>
        <w:t>响应人结合市场行情自主测算计入各分部分项综合单价中，中标后不再调整。</w:t>
      </w:r>
    </w:p>
    <w:p>
      <w:pPr>
        <w:snapToGrid w:val="0"/>
        <w:spacing w:line="360" w:lineRule="auto"/>
        <w:ind w:firstLine="561"/>
        <w:rPr>
          <w:rFonts w:hint="eastAsia" w:ascii="仿宋" w:hAnsi="仿宋" w:eastAsia="仿宋"/>
          <w:sz w:val="28"/>
          <w:szCs w:val="28"/>
        </w:rPr>
      </w:pPr>
      <w:r>
        <w:rPr>
          <w:rFonts w:hint="eastAsia" w:ascii="仿宋" w:hAnsi="仿宋" w:eastAsia="仿宋"/>
          <w:color w:val="000000"/>
          <w:sz w:val="28"/>
          <w:szCs w:val="28"/>
        </w:rPr>
        <w:t>1.6.</w:t>
      </w:r>
      <w:r>
        <w:rPr>
          <w:rFonts w:hint="eastAsia" w:ascii="仿宋" w:hAnsi="仿宋" w:eastAsia="仿宋"/>
          <w:color w:val="000000"/>
          <w:sz w:val="28"/>
          <w:szCs w:val="28"/>
          <w:lang w:val="en-US" w:eastAsia="zh-CN"/>
        </w:rPr>
        <w:t>7</w:t>
      </w:r>
      <w:r>
        <w:rPr>
          <w:rFonts w:hint="eastAsia" w:ascii="仿宋" w:hAnsi="仿宋" w:eastAsia="仿宋"/>
          <w:color w:val="000000"/>
          <w:sz w:val="28"/>
          <w:szCs w:val="28"/>
        </w:rPr>
        <w:t>本工程比选设置了最高限价，最高总限价（</w:t>
      </w:r>
      <w:r>
        <w:rPr>
          <w:rFonts w:hint="eastAsia" w:ascii="仿宋" w:hAnsi="仿宋" w:eastAsia="仿宋"/>
          <w:color w:val="000000"/>
          <w:sz w:val="28"/>
          <w:szCs w:val="28"/>
          <w:lang w:eastAsia="zh-CN"/>
        </w:rPr>
        <w:t>不</w:t>
      </w:r>
      <w:r>
        <w:rPr>
          <w:rFonts w:hint="eastAsia" w:ascii="仿宋" w:hAnsi="仿宋" w:eastAsia="仿宋"/>
          <w:color w:val="000000"/>
          <w:sz w:val="28"/>
          <w:szCs w:val="28"/>
        </w:rPr>
        <w:t>含增值税）为</w:t>
      </w:r>
      <w:r>
        <w:rPr>
          <w:rFonts w:hint="eastAsia" w:ascii="仿宋" w:hAnsi="仿宋" w:eastAsia="仿宋"/>
          <w:color w:val="auto"/>
          <w:sz w:val="28"/>
          <w:szCs w:val="28"/>
        </w:rPr>
        <w:t>：</w:t>
      </w:r>
      <w:r>
        <w:rPr>
          <w:rFonts w:hint="eastAsia" w:ascii="仿宋" w:hAnsi="仿宋" w:eastAsia="仿宋"/>
          <w:color w:val="auto"/>
          <w:sz w:val="28"/>
          <w:szCs w:val="28"/>
          <w:highlight w:val="none"/>
        </w:rPr>
        <w:t xml:space="preserve">￥ </w:t>
      </w:r>
      <w:r>
        <w:rPr>
          <w:rFonts w:hint="eastAsia" w:ascii="仿宋" w:hAnsi="仿宋" w:eastAsia="仿宋"/>
          <w:color w:val="auto"/>
          <w:sz w:val="28"/>
          <w:szCs w:val="28"/>
          <w:highlight w:val="none"/>
          <w:lang w:val="en-US" w:eastAsia="zh-CN"/>
        </w:rPr>
        <w:t>13.578462</w:t>
      </w:r>
      <w:r>
        <w:rPr>
          <w:rFonts w:hint="eastAsia" w:ascii="仿宋" w:hAnsi="仿宋" w:eastAsia="仿宋"/>
          <w:color w:val="auto"/>
          <w:sz w:val="28"/>
          <w:szCs w:val="28"/>
          <w:highlight w:val="none"/>
        </w:rPr>
        <w:t>万元（大写：壹拾叁万伍仟柒佰捌拾肆元陆角贰分），其中重庆机场集团有限公司最高限价（</w:t>
      </w:r>
      <w:r>
        <w:rPr>
          <w:rFonts w:hint="eastAsia" w:ascii="仿宋" w:hAnsi="仿宋" w:eastAsia="仿宋"/>
          <w:color w:val="auto"/>
          <w:sz w:val="28"/>
          <w:szCs w:val="28"/>
          <w:highlight w:val="none"/>
          <w:lang w:eastAsia="zh-CN"/>
        </w:rPr>
        <w:t>不</w:t>
      </w:r>
      <w:r>
        <w:rPr>
          <w:rFonts w:hint="eastAsia" w:ascii="仿宋" w:hAnsi="仿宋" w:eastAsia="仿宋"/>
          <w:color w:val="auto"/>
          <w:sz w:val="28"/>
          <w:szCs w:val="28"/>
          <w:highlight w:val="none"/>
        </w:rPr>
        <w:t>含增值税）</w:t>
      </w:r>
      <w:r>
        <w:rPr>
          <w:rFonts w:hint="eastAsia" w:ascii="仿宋" w:hAnsi="仿宋" w:eastAsia="仿宋"/>
          <w:color w:val="auto"/>
          <w:sz w:val="28"/>
          <w:szCs w:val="28"/>
          <w:highlight w:val="none"/>
          <w:lang w:val="en-US" w:eastAsia="zh-CN"/>
        </w:rPr>
        <w:t>5.073962</w:t>
      </w:r>
      <w:r>
        <w:rPr>
          <w:rFonts w:hint="eastAsia" w:ascii="仿宋" w:hAnsi="仿宋" w:eastAsia="仿宋"/>
          <w:color w:val="auto"/>
          <w:sz w:val="28"/>
          <w:szCs w:val="28"/>
          <w:highlight w:val="none"/>
        </w:rPr>
        <w:t>万元</w:t>
      </w:r>
      <w:r>
        <w:rPr>
          <w:rFonts w:hint="eastAsia" w:ascii="仿宋" w:hAnsi="仿宋" w:eastAsia="仿宋"/>
          <w:color w:val="auto"/>
          <w:sz w:val="28"/>
          <w:szCs w:val="28"/>
          <w:lang w:eastAsia="zh-CN"/>
        </w:rPr>
        <w:t>；</w:t>
      </w:r>
      <w:r>
        <w:rPr>
          <w:rFonts w:hint="eastAsia" w:ascii="仿宋" w:hAnsi="仿宋" w:eastAsia="仿宋"/>
          <w:color w:val="auto"/>
          <w:sz w:val="28"/>
          <w:szCs w:val="28"/>
        </w:rPr>
        <w:t>重庆江北国际机场有限公司最高限价（</w:t>
      </w:r>
      <w:r>
        <w:rPr>
          <w:rFonts w:hint="eastAsia" w:ascii="仿宋" w:hAnsi="仿宋" w:eastAsia="仿宋"/>
          <w:color w:val="auto"/>
          <w:sz w:val="28"/>
          <w:szCs w:val="28"/>
          <w:lang w:eastAsia="zh-CN"/>
        </w:rPr>
        <w:t>不含</w:t>
      </w:r>
      <w:r>
        <w:rPr>
          <w:rFonts w:hint="eastAsia" w:ascii="仿宋" w:hAnsi="仿宋" w:eastAsia="仿宋"/>
          <w:color w:val="auto"/>
          <w:sz w:val="28"/>
          <w:szCs w:val="28"/>
        </w:rPr>
        <w:t>增值税）</w:t>
      </w:r>
      <w:r>
        <w:rPr>
          <w:rFonts w:hint="eastAsia" w:ascii="仿宋" w:hAnsi="仿宋" w:eastAsia="仿宋"/>
          <w:color w:val="auto"/>
          <w:sz w:val="28"/>
          <w:szCs w:val="28"/>
          <w:lang w:val="en-US" w:eastAsia="zh-CN"/>
        </w:rPr>
        <w:t>5.5045</w:t>
      </w:r>
      <w:r>
        <w:rPr>
          <w:rFonts w:hint="eastAsia" w:ascii="仿宋" w:hAnsi="仿宋" w:eastAsia="仿宋"/>
          <w:color w:val="auto"/>
          <w:sz w:val="28"/>
          <w:szCs w:val="28"/>
        </w:rPr>
        <w:t>万元；重庆空港航空地</w:t>
      </w:r>
      <w:r>
        <w:rPr>
          <w:rFonts w:hint="eastAsia" w:ascii="仿宋" w:hAnsi="仿宋" w:eastAsia="仿宋"/>
          <w:color w:val="000000" w:themeColor="text1"/>
          <w:sz w:val="28"/>
          <w:szCs w:val="28"/>
          <w14:textFill>
            <w14:solidFill>
              <w14:schemeClr w14:val="tx1"/>
            </w14:solidFill>
          </w14:textFill>
        </w:rPr>
        <w:t>面服务有限公司最高限价（</w:t>
      </w:r>
      <w:r>
        <w:rPr>
          <w:rFonts w:hint="eastAsia" w:ascii="仿宋" w:hAnsi="仿宋" w:eastAsia="仿宋"/>
          <w:color w:val="000000" w:themeColor="text1"/>
          <w:sz w:val="28"/>
          <w:szCs w:val="28"/>
          <w:lang w:eastAsia="zh-CN"/>
          <w14:textFill>
            <w14:solidFill>
              <w14:schemeClr w14:val="tx1"/>
            </w14:solidFill>
          </w14:textFill>
        </w:rPr>
        <w:t>不含</w:t>
      </w:r>
      <w:r>
        <w:rPr>
          <w:rFonts w:hint="eastAsia" w:ascii="仿宋" w:hAnsi="仿宋" w:eastAsia="仿宋"/>
          <w:color w:val="000000" w:themeColor="text1"/>
          <w:sz w:val="28"/>
          <w:szCs w:val="28"/>
          <w14:textFill>
            <w14:solidFill>
              <w14:schemeClr w14:val="tx1"/>
            </w14:solidFill>
          </w14:textFill>
        </w:rPr>
        <w:t>增值税）</w:t>
      </w:r>
      <w:r>
        <w:rPr>
          <w:rFonts w:ascii="仿宋" w:hAnsi="仿宋" w:eastAsia="仿宋"/>
          <w:color w:val="000000" w:themeColor="text1"/>
          <w:sz w:val="28"/>
          <w:szCs w:val="28"/>
          <w14:textFill>
            <w14:solidFill>
              <w14:schemeClr w14:val="tx1"/>
            </w14:solidFill>
          </w14:textFill>
        </w:rPr>
        <w:t>3</w:t>
      </w:r>
      <w:r>
        <w:rPr>
          <w:rFonts w:hint="eastAsia" w:ascii="仿宋" w:hAnsi="仿宋" w:eastAsia="仿宋"/>
          <w:color w:val="000000" w:themeColor="text1"/>
          <w:sz w:val="28"/>
          <w:szCs w:val="28"/>
          <w14:textFill>
            <w14:solidFill>
              <w14:schemeClr w14:val="tx1"/>
            </w14:solidFill>
          </w14:textFill>
        </w:rPr>
        <w:t>万元；</w:t>
      </w:r>
      <w:r>
        <w:rPr>
          <w:rFonts w:hint="eastAsia" w:ascii="仿宋" w:hAnsi="仿宋" w:eastAsia="仿宋"/>
          <w:color w:val="000000"/>
          <w:sz w:val="28"/>
          <w:szCs w:val="28"/>
        </w:rPr>
        <w:t>响应人的响应</w:t>
      </w:r>
      <w:r>
        <w:rPr>
          <w:rFonts w:hint="eastAsia" w:ascii="仿宋" w:hAnsi="仿宋" w:eastAsia="仿宋"/>
          <w:sz w:val="28"/>
          <w:szCs w:val="28"/>
        </w:rPr>
        <w:t>报价均不得超过比选人提供的最高限价。</w:t>
      </w:r>
    </w:p>
    <w:p>
      <w:pPr>
        <w:snapToGrid w:val="0"/>
        <w:spacing w:line="360" w:lineRule="auto"/>
        <w:ind w:firstLine="561"/>
        <w:rPr>
          <w:rFonts w:hint="eastAsia" w:ascii="仿宋" w:hAnsi="仿宋" w:eastAsia="仿宋"/>
          <w:color w:val="FF0000"/>
          <w:sz w:val="28"/>
          <w:szCs w:val="28"/>
        </w:rPr>
      </w:pPr>
      <w:r>
        <w:rPr>
          <w:rFonts w:hint="eastAsia" w:ascii="仿宋" w:hAnsi="仿宋" w:eastAsia="仿宋"/>
          <w:sz w:val="28"/>
          <w:szCs w:val="28"/>
        </w:rPr>
        <w:t>1.</w:t>
      </w:r>
      <w:r>
        <w:rPr>
          <w:rFonts w:ascii="仿宋" w:hAnsi="仿宋" w:eastAsia="仿宋"/>
          <w:sz w:val="28"/>
          <w:szCs w:val="28"/>
        </w:rPr>
        <w:t>6</w:t>
      </w:r>
      <w:r>
        <w:rPr>
          <w:rFonts w:hint="eastAsia" w:ascii="仿宋" w:hAnsi="仿宋" w:eastAsia="仿宋"/>
          <w:sz w:val="28"/>
          <w:szCs w:val="28"/>
        </w:rPr>
        <w:t>.</w:t>
      </w:r>
      <w:r>
        <w:rPr>
          <w:rFonts w:hint="eastAsia" w:ascii="仿宋" w:hAnsi="仿宋" w:eastAsia="仿宋"/>
          <w:sz w:val="28"/>
          <w:szCs w:val="28"/>
          <w:lang w:val="en-US" w:eastAsia="zh-CN"/>
        </w:rPr>
        <w:t>8</w:t>
      </w:r>
      <w:r>
        <w:rPr>
          <w:rFonts w:hint="eastAsia" w:ascii="仿宋" w:hAnsi="仿宋" w:eastAsia="仿宋"/>
          <w:sz w:val="28"/>
          <w:szCs w:val="28"/>
        </w:rPr>
        <w:t>税金：各响应</w:t>
      </w:r>
      <w:r>
        <w:rPr>
          <w:rFonts w:hint="eastAsia" w:ascii="仿宋" w:hAnsi="仿宋" w:eastAsia="仿宋"/>
          <w:color w:val="000000"/>
          <w:sz w:val="28"/>
          <w:szCs w:val="28"/>
        </w:rPr>
        <w:t>人应根据《重庆市城乡建设委员会关于建筑业营业税改征增值税调整建设工程计价依据的通知》(渝建发[2016]35号)和 《关于适用增值税新税率调整建设工程计价依据的通知》（渝建〔2018〕195号）计取。</w:t>
      </w:r>
    </w:p>
    <w:p>
      <w:pPr>
        <w:snapToGrid w:val="0"/>
        <w:spacing w:line="360" w:lineRule="auto"/>
        <w:ind w:firstLine="561"/>
        <w:rPr>
          <w:rFonts w:hint="eastAsia"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6</w:t>
      </w:r>
      <w:r>
        <w:rPr>
          <w:rFonts w:hint="eastAsia" w:ascii="仿宋" w:hAnsi="仿宋" w:eastAsia="仿宋"/>
          <w:color w:val="000000"/>
          <w:sz w:val="28"/>
          <w:szCs w:val="28"/>
        </w:rPr>
        <w:t>.</w:t>
      </w:r>
      <w:r>
        <w:rPr>
          <w:rFonts w:hint="eastAsia" w:ascii="仿宋" w:hAnsi="仿宋" w:eastAsia="仿宋"/>
          <w:color w:val="000000"/>
          <w:sz w:val="28"/>
          <w:szCs w:val="28"/>
          <w:lang w:val="en-US" w:eastAsia="zh-CN"/>
        </w:rPr>
        <w:t>9</w:t>
      </w:r>
      <w:r>
        <w:rPr>
          <w:rFonts w:hint="eastAsia" w:ascii="仿宋" w:hAnsi="仿宋" w:eastAsia="仿宋"/>
          <w:color w:val="000000"/>
          <w:sz w:val="28"/>
          <w:szCs w:val="28"/>
        </w:rPr>
        <w:t>响应报价应包括国家规定的增值税税金，增值税税金按一般计税方法计算。</w:t>
      </w:r>
    </w:p>
    <w:p>
      <w:pPr>
        <w:snapToGrid w:val="0"/>
        <w:spacing w:line="360" w:lineRule="auto"/>
        <w:ind w:firstLine="561"/>
        <w:rPr>
          <w:rFonts w:hint="eastAsia"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6</w:t>
      </w:r>
      <w:r>
        <w:rPr>
          <w:rFonts w:hint="eastAsia" w:ascii="仿宋" w:hAnsi="仿宋" w:eastAsia="仿宋"/>
          <w:color w:val="auto"/>
          <w:sz w:val="28"/>
          <w:szCs w:val="28"/>
        </w:rPr>
        <w:t>.</w:t>
      </w:r>
      <w:r>
        <w:rPr>
          <w:rFonts w:hint="eastAsia" w:ascii="仿宋" w:hAnsi="仿宋" w:eastAsia="仿宋"/>
          <w:color w:val="auto"/>
          <w:sz w:val="28"/>
          <w:szCs w:val="28"/>
          <w:lang w:val="en-US" w:eastAsia="zh-CN"/>
        </w:rPr>
        <w:t>10</w:t>
      </w:r>
      <w:r>
        <w:rPr>
          <w:rFonts w:hint="eastAsia" w:ascii="仿宋" w:hAnsi="仿宋" w:eastAsia="仿宋"/>
          <w:color w:val="auto"/>
          <w:sz w:val="28"/>
          <w:szCs w:val="28"/>
        </w:rPr>
        <w:t xml:space="preserve"> 土、石方及建筑垃圾、弃渣距离平均约15公里。各响应人应当将土石方开挖、回填、运输、弃渣等费用纳入相应报价，中标后不做调整。</w:t>
      </w:r>
    </w:p>
    <w:p>
      <w:pPr>
        <w:snapToGrid w:val="0"/>
        <w:spacing w:line="360" w:lineRule="auto"/>
        <w:ind w:firstLine="561"/>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6</w:t>
      </w:r>
      <w:r>
        <w:rPr>
          <w:rFonts w:hint="eastAsia" w:ascii="仿宋" w:hAnsi="仿宋" w:eastAsia="仿宋"/>
          <w:color w:val="000000"/>
          <w:sz w:val="28"/>
          <w:szCs w:val="28"/>
        </w:rPr>
        <w:t>.</w:t>
      </w:r>
      <w:r>
        <w:rPr>
          <w:rFonts w:hint="eastAsia" w:ascii="仿宋" w:hAnsi="仿宋" w:eastAsia="仿宋"/>
          <w:color w:val="000000"/>
          <w:sz w:val="28"/>
          <w:szCs w:val="28"/>
          <w:lang w:val="en-US" w:eastAsia="zh-CN"/>
        </w:rPr>
        <w:t>11</w:t>
      </w:r>
      <w:r>
        <w:rPr>
          <w:rFonts w:hint="eastAsia" w:ascii="仿宋" w:hAnsi="仿宋" w:eastAsia="仿宋"/>
          <w:color w:val="000000"/>
          <w:sz w:val="28"/>
          <w:szCs w:val="28"/>
        </w:rPr>
        <w:t xml:space="preserve"> 本工程所需的主要材料（设备）可参考施工合同中规定品牌（厂家）的产品或参考与之相当的品牌（厂家）的产品（如有）。</w:t>
      </w:r>
    </w:p>
    <w:p>
      <w:pPr>
        <w:snapToGrid w:val="0"/>
        <w:spacing w:line="360" w:lineRule="auto"/>
        <w:ind w:firstLine="561"/>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.7</w:t>
      </w:r>
      <w:r>
        <w:rPr>
          <w:rFonts w:hint="eastAsia" w:ascii="仿宋" w:hAnsi="仿宋" w:eastAsia="仿宋"/>
          <w:color w:val="000000"/>
          <w:sz w:val="28"/>
          <w:szCs w:val="28"/>
        </w:rPr>
        <w:t>各单位工程量以及相关要求</w:t>
      </w:r>
    </w:p>
    <w:p>
      <w:pPr>
        <w:snapToGrid w:val="0"/>
        <w:spacing w:line="360" w:lineRule="auto"/>
        <w:ind w:firstLine="561"/>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.7.1</w:t>
      </w:r>
      <w:r>
        <w:rPr>
          <w:rFonts w:hint="eastAsia" w:ascii="仿宋" w:hAnsi="仿宋" w:eastAsia="仿宋"/>
          <w:color w:val="000000"/>
          <w:sz w:val="28"/>
          <w:szCs w:val="28"/>
        </w:rPr>
        <w:t>重庆机场集团有限公司</w:t>
      </w:r>
    </w:p>
    <w:p>
      <w:pPr>
        <w:snapToGrid w:val="0"/>
        <w:spacing w:line="360" w:lineRule="auto"/>
        <w:ind w:firstLine="561"/>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.7.1.1</w:t>
      </w:r>
      <w:r>
        <w:rPr>
          <w:rFonts w:hint="eastAsia" w:ascii="仿宋" w:hAnsi="仿宋" w:eastAsia="仿宋"/>
          <w:color w:val="000000"/>
          <w:sz w:val="28"/>
          <w:szCs w:val="28"/>
        </w:rPr>
        <w:t>工程暂定量一览表</w:t>
      </w:r>
    </w:p>
    <w:tbl>
      <w:tblPr>
        <w:tblStyle w:val="8"/>
        <w:tblW w:w="8407"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393"/>
        <w:gridCol w:w="1347"/>
        <w:gridCol w:w="1935"/>
        <w:gridCol w:w="810"/>
        <w:gridCol w:w="810"/>
        <w:gridCol w:w="885"/>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1393"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院落</w:t>
            </w:r>
          </w:p>
        </w:tc>
        <w:tc>
          <w:tcPr>
            <w:tcW w:w="1347"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楼宇</w:t>
            </w:r>
          </w:p>
        </w:tc>
        <w:tc>
          <w:tcPr>
            <w:tcW w:w="1935"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检测问题</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接闪带</w:t>
            </w:r>
            <w:r>
              <w:rPr>
                <w:rFonts w:hint="eastAsia" w:ascii="仿宋" w:hAnsi="仿宋" w:eastAsia="仿宋" w:cs="仿宋"/>
                <w:kern w:val="0"/>
                <w:sz w:val="24"/>
                <w:szCs w:val="24"/>
              </w:rPr>
              <w:br w:type="textWrapping"/>
            </w:r>
            <w:r>
              <w:rPr>
                <w:rFonts w:hint="eastAsia" w:ascii="仿宋" w:hAnsi="仿宋" w:eastAsia="仿宋" w:cs="仿宋"/>
                <w:kern w:val="0"/>
                <w:sz w:val="24"/>
                <w:szCs w:val="24"/>
              </w:rPr>
              <w:t>（m）</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引下线</w:t>
            </w:r>
            <w:r>
              <w:rPr>
                <w:rFonts w:hint="eastAsia" w:ascii="仿宋" w:hAnsi="仿宋" w:eastAsia="仿宋" w:cs="仿宋"/>
                <w:kern w:val="0"/>
                <w:sz w:val="24"/>
                <w:szCs w:val="24"/>
              </w:rPr>
              <w:br w:type="textWrapping"/>
            </w:r>
            <w:r>
              <w:rPr>
                <w:rFonts w:hint="eastAsia" w:ascii="仿宋" w:hAnsi="仿宋" w:eastAsia="仿宋" w:cs="仿宋"/>
                <w:kern w:val="0"/>
                <w:sz w:val="24"/>
                <w:szCs w:val="24"/>
              </w:rPr>
              <w:t>（m）</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接地装置（个）</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支架</w:t>
            </w:r>
            <w:r>
              <w:rPr>
                <w:rFonts w:hint="eastAsia" w:ascii="仿宋" w:hAnsi="仿宋" w:eastAsia="仿宋" w:cs="仿宋"/>
                <w:kern w:val="0"/>
                <w:sz w:val="24"/>
                <w:szCs w:val="24"/>
              </w:rPr>
              <w:br w:type="textWrapping"/>
            </w:r>
            <w:r>
              <w:rPr>
                <w:rFonts w:hint="eastAsia" w:ascii="仿宋" w:hAnsi="仿宋" w:eastAsia="仿宋" w:cs="仿宋"/>
                <w:kern w:val="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T2出租车停车场</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办公楼</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60.6</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8</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海航</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办公楼</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屋顶接闪带未完成</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13.4</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原交通执法</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办公楼</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57.4</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4</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原交通执法</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食堂</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屋顶彩钢棚未接地</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园林绿化</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工具间</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屋顶彩钢棚未接地</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8</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幸福佳苑A区</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6栋 3栋</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屋顶接闪带脱落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20</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7</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西区安检</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保安室</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21</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8</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启正航服（一污对面）</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维修用房1#</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54.6</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4</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9</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启正航服（一污对面）</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维修用房2#</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54.6</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4</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启正航服（一污对面）</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维修用房3#</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54.6</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4</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11</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启正航服（一污对面）</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维修用房4#</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67</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6</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12</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启正航服（一污对面）</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库房南1</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36.1</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13</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原一污</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仓库</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屋顶彩钢棚未接地</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15</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原一污</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配电房</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39</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15</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东区集团公司办公楼</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岗亭</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44.9</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16</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T2租聘停车场</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乡村基</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17</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T2租聘停车场</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乡村基背后设备房</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44</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44</w:t>
            </w:r>
          </w:p>
        </w:tc>
      </w:tr>
    </w:tbl>
    <w:p>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.7.1.2</w:t>
      </w:r>
      <w:r>
        <w:rPr>
          <w:rFonts w:hint="eastAsia" w:ascii="仿宋" w:hAnsi="仿宋" w:eastAsia="仿宋"/>
          <w:sz w:val="28"/>
          <w:szCs w:val="28"/>
        </w:rPr>
        <w:t>主要材料型号选择</w:t>
      </w:r>
    </w:p>
    <w:tbl>
      <w:tblPr>
        <w:tblStyle w:val="7"/>
        <w:tblW w:w="8415"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985"/>
        <w:gridCol w:w="3168"/>
        <w:gridCol w:w="1407"/>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sz w:val="24"/>
                <w:szCs w:val="24"/>
              </w:rPr>
            </w:pPr>
            <w:r>
              <w:rPr>
                <w:rFonts w:hint="eastAsia" w:ascii="仿宋" w:hAnsi="仿宋" w:eastAsia="仿宋"/>
                <w:sz w:val="24"/>
                <w:szCs w:val="24"/>
              </w:rPr>
              <w:t>序号</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材料设备名称</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型号</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质量等级</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1</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接地模块</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长60cm*宽40cm*厚6cm</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2</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接闪带</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3</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引下线</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4</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支架</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bl>
    <w:p>
      <w:pPr>
        <w:ind w:firstLine="560" w:firstLineChars="200"/>
        <w:rPr>
          <w:rFonts w:ascii="仿宋" w:hAnsi="仿宋" w:eastAsia="仿宋"/>
          <w:sz w:val="28"/>
          <w:szCs w:val="28"/>
        </w:rPr>
      </w:pPr>
      <w:r>
        <w:rPr>
          <w:rFonts w:ascii="仿宋" w:hAnsi="仿宋" w:eastAsia="仿宋"/>
          <w:sz w:val="28"/>
          <w:szCs w:val="28"/>
        </w:rPr>
        <w:t>1.7.1.3</w:t>
      </w:r>
      <w:r>
        <w:rPr>
          <w:rFonts w:hint="eastAsia" w:ascii="仿宋" w:hAnsi="仿宋" w:eastAsia="仿宋"/>
          <w:sz w:val="28"/>
          <w:szCs w:val="28"/>
        </w:rPr>
        <w:t>计价方式</w:t>
      </w:r>
    </w:p>
    <w:p>
      <w:pPr>
        <w:snapToGrid w:val="0"/>
        <w:spacing w:line="360" w:lineRule="auto"/>
        <w:ind w:firstLine="560" w:firstLineChars="200"/>
        <w:rPr>
          <w:rFonts w:hint="eastAsia" w:ascii="仿宋" w:hAnsi="仿宋" w:eastAsia="仿宋"/>
          <w:color w:val="auto"/>
          <w:sz w:val="28"/>
          <w:szCs w:val="28"/>
        </w:rPr>
      </w:pPr>
      <w:r>
        <w:rPr>
          <w:rFonts w:hint="eastAsia" w:ascii="仿宋" w:hAnsi="仿宋" w:eastAsia="仿宋"/>
          <w:color w:val="auto"/>
          <w:sz w:val="28"/>
          <w:szCs w:val="28"/>
        </w:rPr>
        <w:t>重庆机场集团有限公司采用工程量清单计价（暂定价）。响应人结合自身实力、市场行情自主合理报价。响应报价应包括完成比选范围内工程项目的人工费、材料费、机械费、企业管理费、利润、风险费用、措施费、规费、安全文明施工费、税金、政策性文件规定的费用等全部费用。</w:t>
      </w:r>
    </w:p>
    <w:p>
      <w:pPr>
        <w:ind w:firstLine="560" w:firstLineChars="200"/>
        <w:rPr>
          <w:rFonts w:hint="eastAsia" w:ascii="仿宋" w:hAnsi="仿宋" w:eastAsia="仿宋"/>
          <w:sz w:val="28"/>
          <w:szCs w:val="28"/>
        </w:rPr>
      </w:pPr>
      <w:r>
        <w:rPr>
          <w:rFonts w:ascii="仿宋" w:hAnsi="仿宋" w:eastAsia="仿宋"/>
          <w:sz w:val="28"/>
          <w:szCs w:val="28"/>
        </w:rPr>
        <w:t>1.7.1.4</w:t>
      </w:r>
      <w:r>
        <w:rPr>
          <w:rFonts w:hint="eastAsia" w:ascii="仿宋" w:hAnsi="仿宋" w:eastAsia="仿宋"/>
          <w:sz w:val="28"/>
          <w:szCs w:val="28"/>
        </w:rPr>
        <w:t>结算方式</w:t>
      </w:r>
    </w:p>
    <w:p>
      <w:pPr>
        <w:ind w:firstLine="560" w:firstLineChars="200"/>
        <w:rPr>
          <w:rFonts w:hint="eastAsia" w:ascii="仿宋" w:hAnsi="仿宋" w:eastAsia="仿宋"/>
          <w:sz w:val="28"/>
          <w:szCs w:val="28"/>
        </w:rPr>
      </w:pPr>
      <w:r>
        <w:rPr>
          <w:rFonts w:hint="eastAsia" w:ascii="仿宋" w:hAnsi="仿宋" w:eastAsia="仿宋"/>
          <w:sz w:val="28"/>
          <w:szCs w:val="28"/>
        </w:rPr>
        <w:t>采用固定单价形式，即比选人根据工程暂定量报送暂定价，最终结算费用根据实际工程量按实结算。（详细请看</w:t>
      </w:r>
      <w:r>
        <w:rPr>
          <w:rFonts w:ascii="仿宋" w:hAnsi="仿宋" w:eastAsia="仿宋"/>
          <w:sz w:val="28"/>
          <w:szCs w:val="28"/>
        </w:rPr>
        <w:t xml:space="preserve"> 11.1</w:t>
      </w:r>
      <w:r>
        <w:rPr>
          <w:rFonts w:hint="eastAsia" w:ascii="仿宋" w:hAnsi="仿宋" w:eastAsia="仿宋"/>
          <w:sz w:val="28"/>
          <w:szCs w:val="28"/>
        </w:rPr>
        <w:t>）</w:t>
      </w:r>
    </w:p>
    <w:p>
      <w:pPr>
        <w:ind w:firstLine="560" w:firstLineChars="200"/>
      </w:pPr>
      <w:r>
        <w:rPr>
          <w:rFonts w:hint="eastAsia" w:ascii="仿宋" w:hAnsi="仿宋" w:eastAsia="仿宋"/>
          <w:sz w:val="28"/>
          <w:szCs w:val="28"/>
        </w:rPr>
        <w:t>结算原则：结算总价= 中标综合单价*实际完成的合格工程量±暂定价材料价差调整金额（如果有）±措施费±工程新增或变更等引起的增（减）项目结算价款+其他项目（若有）+规费+税金±合同约定其它费用。结算依据采</w:t>
      </w:r>
      <w:r>
        <w:rPr>
          <w:rFonts w:hint="eastAsia" w:ascii="仿宋" w:hAnsi="仿宋" w:eastAsia="仿宋"/>
          <w:color w:val="auto"/>
          <w:sz w:val="28"/>
          <w:szCs w:val="28"/>
        </w:rPr>
        <w:t>用</w:t>
      </w:r>
      <w:r>
        <w:rPr>
          <w:rFonts w:ascii="仿宋" w:hAnsi="仿宋" w:eastAsia="仿宋"/>
          <w:color w:val="auto"/>
          <w:sz w:val="28"/>
          <w:szCs w:val="28"/>
        </w:rPr>
        <w:t>1.7.1.5</w:t>
      </w:r>
      <w:r>
        <w:rPr>
          <w:rFonts w:hint="eastAsia" w:ascii="仿宋" w:hAnsi="仿宋" w:eastAsia="仿宋"/>
          <w:sz w:val="28"/>
          <w:szCs w:val="28"/>
        </w:rPr>
        <w:t>变更估价原则，结算最终结果一甲方审定为准。</w:t>
      </w:r>
    </w:p>
    <w:p>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.7.1.5</w:t>
      </w:r>
      <w:r>
        <w:rPr>
          <w:rFonts w:hint="eastAsia" w:ascii="仿宋" w:hAnsi="仿宋" w:eastAsia="仿宋"/>
          <w:sz w:val="28"/>
          <w:szCs w:val="28"/>
        </w:rPr>
        <w:t>变更</w:t>
      </w:r>
    </w:p>
    <w:p>
      <w:pPr>
        <w:ind w:firstLine="570"/>
        <w:rPr>
          <w:rFonts w:ascii="仿宋" w:hAnsi="仿宋" w:eastAsia="仿宋"/>
          <w:sz w:val="28"/>
          <w:szCs w:val="28"/>
        </w:rPr>
      </w:pPr>
      <w:r>
        <w:rPr>
          <w:rFonts w:ascii="仿宋" w:hAnsi="仿宋" w:eastAsia="仿宋"/>
          <w:sz w:val="28"/>
          <w:szCs w:val="28"/>
        </w:rPr>
        <w:t>1.7.1.5.1</w:t>
      </w:r>
      <w:r>
        <w:rPr>
          <w:rFonts w:hint="eastAsia" w:ascii="仿宋" w:hAnsi="仿宋" w:eastAsia="仿宋"/>
          <w:sz w:val="28"/>
          <w:szCs w:val="28"/>
        </w:rPr>
        <w:t>变更的范围</w:t>
      </w:r>
    </w:p>
    <w:p>
      <w:pPr>
        <w:spacing w:line="560" w:lineRule="exact"/>
        <w:ind w:firstLine="560"/>
        <w:rPr>
          <w:rFonts w:ascii="仿宋_GB2312"/>
          <w:sz w:val="28"/>
          <w:szCs w:val="28"/>
          <w:u w:val="single"/>
        </w:rPr>
      </w:pPr>
      <w:r>
        <w:rPr>
          <w:rFonts w:hint="eastAsia" w:ascii="宋体" w:hAnsi="宋体"/>
          <w:sz w:val="28"/>
          <w:szCs w:val="28"/>
        </w:rPr>
        <w:t>关于变更的范围的约定：</w:t>
      </w:r>
      <w:r>
        <w:rPr>
          <w:rFonts w:hint="eastAsia" w:ascii="宋体" w:hAnsi="宋体"/>
          <w:sz w:val="28"/>
          <w:szCs w:val="28"/>
          <w:u w:val="single"/>
        </w:rPr>
        <w:t>单项工程涉及变更费</w:t>
      </w:r>
      <w:r>
        <w:rPr>
          <w:rFonts w:hint="eastAsia" w:ascii="仿宋_GB2312" w:eastAsia="仿宋_GB2312"/>
          <w:sz w:val="28"/>
          <w:szCs w:val="28"/>
          <w:u w:val="single"/>
        </w:rPr>
        <w:t>3000</w:t>
      </w:r>
      <w:r>
        <w:rPr>
          <w:rFonts w:hint="eastAsia" w:ascii="宋体" w:hAnsi="宋体"/>
          <w:sz w:val="28"/>
          <w:szCs w:val="28"/>
          <w:u w:val="single"/>
        </w:rPr>
        <w:t>元（含）以上的，单项工程涉及变更费</w:t>
      </w:r>
      <w:r>
        <w:rPr>
          <w:rFonts w:hint="eastAsia" w:ascii="仿宋_GB2312" w:eastAsia="仿宋_GB2312"/>
          <w:sz w:val="28"/>
          <w:szCs w:val="28"/>
          <w:u w:val="single"/>
        </w:rPr>
        <w:t>3000</w:t>
      </w:r>
      <w:r>
        <w:rPr>
          <w:rFonts w:hint="eastAsia" w:ascii="宋体" w:hAnsi="宋体"/>
          <w:sz w:val="28"/>
          <w:szCs w:val="28"/>
          <w:u w:val="single"/>
        </w:rPr>
        <w:t>元（含）以下的包含在响应人的风险范围内。变更费用在该工程项目暂定价的</w:t>
      </w:r>
      <w:r>
        <w:rPr>
          <w:rFonts w:hint="eastAsia" w:ascii="仿宋_GB2312" w:eastAsia="仿宋_GB2312"/>
          <w:sz w:val="28"/>
          <w:szCs w:val="28"/>
          <w:u w:val="single"/>
        </w:rPr>
        <w:t>10%</w:t>
      </w:r>
      <w:r>
        <w:rPr>
          <w:rFonts w:hint="eastAsia" w:ascii="宋体" w:hAnsi="宋体"/>
          <w:sz w:val="28"/>
          <w:szCs w:val="28"/>
          <w:u w:val="single"/>
        </w:rPr>
        <w:t>以内。</w:t>
      </w:r>
    </w:p>
    <w:p>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.7.1.5.2</w:t>
      </w:r>
      <w:r>
        <w:rPr>
          <w:rFonts w:hint="eastAsia" w:ascii="仿宋" w:hAnsi="仿宋" w:eastAsia="仿宋"/>
          <w:sz w:val="28"/>
          <w:szCs w:val="28"/>
        </w:rPr>
        <w:t>变更估价原则</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执行《建设工程工程量清单计价规范》（GB50500-2013）、《市政工程工程量计算规范》（GB50857-2013）、《重庆市建设工程工程量清单计价规则》（CQJJGZ-2013）、《重庆市建设工程工程量清单计价规则》（CQJJGZ-2013）、《重庆市建设工程工程量计算规则》（CQJLGZ－2013）、《重庆市建筑工程计价定额》(CQJZDE-2008)、《重庆市安装工程计价定额》(CQAZDE-2008)、《重庆市市政工程计价定额》（CQSZDE-2008）、《重庆市建设工程费用定额》CQFYDE-2008）、《混凝土及砂浆配合比表、施工机械台班定额》（CQPSDE-2008）及相关配套文件为依据。发包人只对合格工程进行计量。上述计价定额缺项时，以甲方核定为准。以上依据也作为结算依据，结算最终结果以甲方审定为准。</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人工单价按照响应报价和2021年第2季《重庆工程造价信息》公布的信息价执行。</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响应时承包人所报的材料价中没有的材料价格按照施工时间的《重庆工程造价信息》公布的信息价执行；如果2021年施工时间内《重庆工程造价信息》没有的材料价格按甲方核定价格计算。所有材料费均为不含税价格。</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管理费和利润按响应报价中相同分部的最低费率执行，高于费用定额标准的，按费用定额执行。</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涉及到工程量清单中的暂定价材料，按照工程量清单中的材料暂定价计算，结算时价差调整和核价原则：参照本条变更估价原则执行，最终以甲方核定为准。</w:t>
      </w:r>
    </w:p>
    <w:p>
      <w:pPr>
        <w:snapToGrid w:val="0"/>
        <w:spacing w:line="360" w:lineRule="auto"/>
        <w:ind w:firstLine="560" w:firstLineChars="200"/>
        <w:rPr>
          <w:rFonts w:hint="eastAsia" w:ascii="仿宋" w:hAnsi="仿宋" w:eastAsia="仿宋"/>
          <w:color w:val="0000FF"/>
          <w:sz w:val="28"/>
          <w:szCs w:val="28"/>
        </w:rPr>
      </w:pPr>
      <w:r>
        <w:rPr>
          <w:rFonts w:hint="eastAsia" w:ascii="仿宋" w:hAnsi="仿宋" w:eastAsia="仿宋"/>
          <w:sz w:val="28"/>
          <w:szCs w:val="28"/>
        </w:rPr>
        <w:t>1</w:t>
      </w:r>
      <w:r>
        <w:rPr>
          <w:rFonts w:ascii="仿宋" w:hAnsi="仿宋" w:eastAsia="仿宋"/>
          <w:sz w:val="28"/>
          <w:szCs w:val="28"/>
        </w:rPr>
        <w:t>.7</w:t>
      </w:r>
      <w:r>
        <w:rPr>
          <w:rFonts w:ascii="仿宋" w:hAnsi="仿宋" w:eastAsia="仿宋"/>
          <w:color w:val="auto"/>
          <w:sz w:val="28"/>
          <w:szCs w:val="28"/>
        </w:rPr>
        <w:t>.2</w:t>
      </w:r>
      <w:r>
        <w:rPr>
          <w:rFonts w:hint="eastAsia" w:ascii="仿宋" w:hAnsi="仿宋" w:eastAsia="仿宋"/>
          <w:color w:val="auto"/>
          <w:sz w:val="28"/>
          <w:szCs w:val="28"/>
        </w:rPr>
        <w:t>重庆江北国际机场有限公司</w:t>
      </w:r>
    </w:p>
    <w:p>
      <w:pPr>
        <w:snapToGrid w:val="0"/>
        <w:spacing w:line="360" w:lineRule="auto"/>
        <w:ind w:firstLine="561"/>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.7.</w:t>
      </w:r>
      <w:r>
        <w:rPr>
          <w:rFonts w:hint="eastAsia" w:ascii="仿宋" w:hAnsi="仿宋" w:eastAsia="仿宋"/>
          <w:color w:val="000000"/>
          <w:sz w:val="28"/>
          <w:szCs w:val="28"/>
          <w:lang w:val="en-US" w:eastAsia="zh-CN"/>
        </w:rPr>
        <w:t>2</w:t>
      </w:r>
      <w:r>
        <w:rPr>
          <w:rFonts w:ascii="仿宋" w:hAnsi="仿宋" w:eastAsia="仿宋"/>
          <w:color w:val="000000"/>
          <w:sz w:val="28"/>
          <w:szCs w:val="28"/>
        </w:rPr>
        <w:t>.1</w:t>
      </w:r>
      <w:r>
        <w:rPr>
          <w:rFonts w:hint="eastAsia" w:ascii="仿宋" w:hAnsi="仿宋" w:eastAsia="仿宋"/>
          <w:color w:val="000000"/>
          <w:sz w:val="28"/>
          <w:szCs w:val="28"/>
        </w:rPr>
        <w:t>工程暂定量一览表</w:t>
      </w:r>
    </w:p>
    <w:tbl>
      <w:tblPr>
        <w:tblStyle w:val="8"/>
        <w:tblW w:w="8407"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393"/>
        <w:gridCol w:w="1347"/>
        <w:gridCol w:w="1935"/>
        <w:gridCol w:w="810"/>
        <w:gridCol w:w="810"/>
        <w:gridCol w:w="885"/>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1393"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院落</w:t>
            </w:r>
          </w:p>
        </w:tc>
        <w:tc>
          <w:tcPr>
            <w:tcW w:w="1347"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楼宇</w:t>
            </w:r>
          </w:p>
        </w:tc>
        <w:tc>
          <w:tcPr>
            <w:tcW w:w="1935"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检测问题</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接闪带</w:t>
            </w:r>
            <w:r>
              <w:rPr>
                <w:rFonts w:hint="eastAsia" w:ascii="仿宋" w:hAnsi="仿宋" w:eastAsia="仿宋" w:cs="仿宋"/>
                <w:kern w:val="0"/>
                <w:sz w:val="24"/>
                <w:szCs w:val="24"/>
              </w:rPr>
              <w:br w:type="textWrapping"/>
            </w:r>
            <w:r>
              <w:rPr>
                <w:rFonts w:hint="eastAsia" w:ascii="仿宋" w:hAnsi="仿宋" w:eastAsia="仿宋" w:cs="仿宋"/>
                <w:kern w:val="0"/>
                <w:sz w:val="24"/>
                <w:szCs w:val="24"/>
              </w:rPr>
              <w:t>（m）</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引下线</w:t>
            </w:r>
            <w:r>
              <w:rPr>
                <w:rFonts w:hint="eastAsia" w:ascii="仿宋" w:hAnsi="仿宋" w:eastAsia="仿宋" w:cs="仿宋"/>
                <w:kern w:val="0"/>
                <w:sz w:val="24"/>
                <w:szCs w:val="24"/>
              </w:rPr>
              <w:br w:type="textWrapping"/>
            </w:r>
            <w:r>
              <w:rPr>
                <w:rFonts w:hint="eastAsia" w:ascii="仿宋" w:hAnsi="仿宋" w:eastAsia="仿宋" w:cs="仿宋"/>
                <w:kern w:val="0"/>
                <w:sz w:val="24"/>
                <w:szCs w:val="24"/>
              </w:rPr>
              <w:t>（m）</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接地装置（个）</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支架</w:t>
            </w:r>
            <w:r>
              <w:rPr>
                <w:rFonts w:hint="eastAsia" w:ascii="仿宋" w:hAnsi="仿宋" w:eastAsia="仿宋" w:cs="仿宋"/>
                <w:kern w:val="0"/>
                <w:sz w:val="24"/>
                <w:szCs w:val="24"/>
              </w:rPr>
              <w:br w:type="textWrapping"/>
            </w:r>
            <w:r>
              <w:rPr>
                <w:rFonts w:hint="eastAsia" w:ascii="仿宋" w:hAnsi="仿宋" w:eastAsia="仿宋" w:cs="仿宋"/>
                <w:kern w:val="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西区制冷站</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岗亭</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屋顶无避雷设施</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16</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6</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南1号灯光站</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门卫</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屋顶无避雷设施</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100</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8</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2</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江北机场办大公楼</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办公楼</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屋顶暗敷改明敷</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500</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0</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0</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武警营房11中队</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宿舍楼</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屋顶部分无避雷设施</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25</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0</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0</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25</w:t>
            </w:r>
          </w:p>
        </w:tc>
      </w:tr>
    </w:tbl>
    <w:p>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.7.</w:t>
      </w:r>
      <w:r>
        <w:rPr>
          <w:rFonts w:hint="eastAsia" w:ascii="仿宋" w:hAnsi="仿宋" w:eastAsia="仿宋"/>
          <w:sz w:val="28"/>
          <w:szCs w:val="28"/>
          <w:lang w:val="en-US" w:eastAsia="zh-CN"/>
        </w:rPr>
        <w:t>2</w:t>
      </w:r>
      <w:r>
        <w:rPr>
          <w:rFonts w:ascii="仿宋" w:hAnsi="仿宋" w:eastAsia="仿宋"/>
          <w:sz w:val="28"/>
          <w:szCs w:val="28"/>
        </w:rPr>
        <w:t>.2</w:t>
      </w:r>
      <w:r>
        <w:rPr>
          <w:rFonts w:hint="eastAsia" w:ascii="仿宋" w:hAnsi="仿宋" w:eastAsia="仿宋"/>
          <w:sz w:val="28"/>
          <w:szCs w:val="28"/>
        </w:rPr>
        <w:t>主要材料型号选择</w:t>
      </w:r>
    </w:p>
    <w:tbl>
      <w:tblPr>
        <w:tblStyle w:val="7"/>
        <w:tblW w:w="8415"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985"/>
        <w:gridCol w:w="3168"/>
        <w:gridCol w:w="1407"/>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sz w:val="24"/>
                <w:szCs w:val="24"/>
              </w:rPr>
            </w:pPr>
            <w:r>
              <w:rPr>
                <w:rFonts w:hint="eastAsia" w:ascii="仿宋" w:hAnsi="仿宋" w:eastAsia="仿宋"/>
                <w:sz w:val="24"/>
                <w:szCs w:val="24"/>
              </w:rPr>
              <w:t>序号</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材料设备名称</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型号</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质量等级</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1</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接地模块</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长60cm*宽40cm*厚6cm</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2</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接闪带</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3</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引下线</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4</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支架</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bl>
    <w:p>
      <w:pPr>
        <w:ind w:firstLine="560" w:firstLineChars="200"/>
        <w:rPr>
          <w:rFonts w:ascii="仿宋" w:hAnsi="仿宋" w:eastAsia="仿宋"/>
          <w:sz w:val="28"/>
          <w:szCs w:val="28"/>
        </w:rPr>
      </w:pPr>
      <w:r>
        <w:rPr>
          <w:rFonts w:ascii="仿宋" w:hAnsi="仿宋" w:eastAsia="仿宋"/>
          <w:sz w:val="28"/>
          <w:szCs w:val="28"/>
        </w:rPr>
        <w:t>1.7.</w:t>
      </w:r>
      <w:r>
        <w:rPr>
          <w:rFonts w:hint="eastAsia" w:ascii="仿宋" w:hAnsi="仿宋" w:eastAsia="仿宋"/>
          <w:sz w:val="28"/>
          <w:szCs w:val="28"/>
          <w:lang w:val="en-US" w:eastAsia="zh-CN"/>
        </w:rPr>
        <w:t>2</w:t>
      </w:r>
      <w:r>
        <w:rPr>
          <w:rFonts w:ascii="仿宋" w:hAnsi="仿宋" w:eastAsia="仿宋"/>
          <w:sz w:val="28"/>
          <w:szCs w:val="28"/>
        </w:rPr>
        <w:t>.3</w:t>
      </w:r>
      <w:r>
        <w:rPr>
          <w:rFonts w:hint="eastAsia" w:ascii="仿宋" w:hAnsi="仿宋" w:eastAsia="仿宋"/>
          <w:sz w:val="28"/>
          <w:szCs w:val="28"/>
        </w:rPr>
        <w:t>计价方式</w:t>
      </w:r>
    </w:p>
    <w:p>
      <w:pPr>
        <w:snapToGrid w:val="0"/>
        <w:spacing w:line="360" w:lineRule="auto"/>
        <w:ind w:firstLine="560" w:firstLineChars="200"/>
        <w:rPr>
          <w:rFonts w:hint="eastAsia" w:ascii="仿宋" w:hAnsi="仿宋" w:eastAsia="仿宋"/>
          <w:color w:val="auto"/>
          <w:sz w:val="28"/>
          <w:szCs w:val="28"/>
        </w:rPr>
      </w:pPr>
      <w:r>
        <w:rPr>
          <w:rFonts w:hint="eastAsia" w:ascii="仿宋" w:hAnsi="仿宋" w:eastAsia="仿宋"/>
          <w:color w:val="auto"/>
          <w:sz w:val="28"/>
          <w:szCs w:val="28"/>
        </w:rPr>
        <w:t>重庆</w:t>
      </w:r>
      <w:r>
        <w:rPr>
          <w:rFonts w:hint="eastAsia" w:ascii="仿宋" w:hAnsi="仿宋" w:eastAsia="仿宋"/>
          <w:color w:val="auto"/>
          <w:sz w:val="28"/>
          <w:szCs w:val="28"/>
          <w:lang w:val="en-US" w:eastAsia="zh-CN"/>
        </w:rPr>
        <w:t>江北国际机场有限公司</w:t>
      </w:r>
      <w:r>
        <w:rPr>
          <w:rFonts w:hint="eastAsia" w:ascii="仿宋" w:hAnsi="仿宋" w:eastAsia="仿宋"/>
          <w:color w:val="auto"/>
          <w:sz w:val="28"/>
          <w:szCs w:val="28"/>
        </w:rPr>
        <w:t>采用工程量清单计价（暂定价）。响应人结合自身实力、市场行情自主合理报价。响应报价应包括完成比选范围内工程项目的人工费、材料费、机械费、企业管理费、利润、风险费用、措施费、规费、安全文明施工费、税金、政策性文件规定的费用等全部费用。</w:t>
      </w:r>
    </w:p>
    <w:p>
      <w:pPr>
        <w:ind w:firstLine="560" w:firstLineChars="200"/>
        <w:rPr>
          <w:rFonts w:hint="eastAsia" w:ascii="仿宋" w:hAnsi="仿宋" w:eastAsia="仿宋"/>
          <w:sz w:val="28"/>
          <w:szCs w:val="28"/>
        </w:rPr>
      </w:pPr>
      <w:r>
        <w:rPr>
          <w:rFonts w:ascii="仿宋" w:hAnsi="仿宋" w:eastAsia="仿宋"/>
          <w:sz w:val="28"/>
          <w:szCs w:val="28"/>
        </w:rPr>
        <w:t>1.7.</w:t>
      </w:r>
      <w:r>
        <w:rPr>
          <w:rFonts w:hint="eastAsia" w:ascii="仿宋" w:hAnsi="仿宋" w:eastAsia="仿宋"/>
          <w:sz w:val="28"/>
          <w:szCs w:val="28"/>
          <w:lang w:val="en-US" w:eastAsia="zh-CN"/>
        </w:rPr>
        <w:t>2</w:t>
      </w:r>
      <w:r>
        <w:rPr>
          <w:rFonts w:ascii="仿宋" w:hAnsi="仿宋" w:eastAsia="仿宋"/>
          <w:sz w:val="28"/>
          <w:szCs w:val="28"/>
        </w:rPr>
        <w:t>.4</w:t>
      </w:r>
      <w:r>
        <w:rPr>
          <w:rFonts w:hint="eastAsia" w:ascii="仿宋" w:hAnsi="仿宋" w:eastAsia="仿宋"/>
          <w:sz w:val="28"/>
          <w:szCs w:val="28"/>
        </w:rPr>
        <w:t>结算方式</w:t>
      </w:r>
    </w:p>
    <w:p>
      <w:pPr>
        <w:ind w:firstLine="560" w:firstLineChars="200"/>
        <w:rPr>
          <w:rFonts w:hint="eastAsia" w:ascii="仿宋" w:hAnsi="仿宋" w:eastAsia="仿宋"/>
          <w:sz w:val="28"/>
          <w:szCs w:val="28"/>
        </w:rPr>
      </w:pPr>
      <w:r>
        <w:rPr>
          <w:rFonts w:hint="eastAsia" w:ascii="仿宋" w:hAnsi="仿宋" w:eastAsia="仿宋"/>
          <w:sz w:val="28"/>
          <w:szCs w:val="28"/>
        </w:rPr>
        <w:t>采用固定单价形式，即比选人根据工程暂定量报送暂定价，最终结算费用根据实际工程量按实结算。（详细请看</w:t>
      </w:r>
      <w:r>
        <w:rPr>
          <w:rFonts w:ascii="仿宋" w:hAnsi="仿宋" w:eastAsia="仿宋"/>
          <w:sz w:val="28"/>
          <w:szCs w:val="28"/>
        </w:rPr>
        <w:t xml:space="preserve"> 11.1</w:t>
      </w:r>
      <w:r>
        <w:rPr>
          <w:rFonts w:hint="eastAsia" w:ascii="仿宋" w:hAnsi="仿宋" w:eastAsia="仿宋"/>
          <w:sz w:val="28"/>
          <w:szCs w:val="28"/>
        </w:rPr>
        <w:t>）</w:t>
      </w:r>
    </w:p>
    <w:p>
      <w:pPr>
        <w:ind w:firstLine="560" w:firstLineChars="200"/>
      </w:pPr>
      <w:r>
        <w:rPr>
          <w:rFonts w:hint="eastAsia" w:ascii="仿宋" w:hAnsi="仿宋" w:eastAsia="仿宋"/>
          <w:sz w:val="28"/>
          <w:szCs w:val="28"/>
        </w:rPr>
        <w:t>结算原则：结算总价= 中标综合单价*实际完成的合格工程量±暂定价材料价差调整金额（如果有）±措施费±工程新增或变更等引起的增（减）项目结算价款+其他项目（若有）+规费+税金±合同约定其它费用。结算依据采用</w:t>
      </w:r>
      <w:r>
        <w:rPr>
          <w:rFonts w:ascii="仿宋" w:hAnsi="仿宋" w:eastAsia="仿宋"/>
          <w:color w:val="auto"/>
          <w:sz w:val="28"/>
          <w:szCs w:val="28"/>
        </w:rPr>
        <w:t>1.7.</w:t>
      </w:r>
      <w:r>
        <w:rPr>
          <w:rFonts w:hint="eastAsia" w:ascii="仿宋" w:hAnsi="仿宋" w:eastAsia="仿宋"/>
          <w:color w:val="auto"/>
          <w:sz w:val="28"/>
          <w:szCs w:val="28"/>
          <w:lang w:val="en-US" w:eastAsia="zh-CN"/>
        </w:rPr>
        <w:t>2</w:t>
      </w:r>
      <w:r>
        <w:rPr>
          <w:rFonts w:ascii="仿宋" w:hAnsi="仿宋" w:eastAsia="仿宋"/>
          <w:color w:val="auto"/>
          <w:sz w:val="28"/>
          <w:szCs w:val="28"/>
        </w:rPr>
        <w:t>.5</w:t>
      </w:r>
      <w:r>
        <w:rPr>
          <w:rFonts w:hint="eastAsia" w:ascii="仿宋" w:hAnsi="仿宋" w:eastAsia="仿宋"/>
          <w:sz w:val="28"/>
          <w:szCs w:val="28"/>
        </w:rPr>
        <w:t>变更估价原则，结算最终结果一甲方审定为准。</w:t>
      </w:r>
    </w:p>
    <w:p>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.7.</w:t>
      </w:r>
      <w:r>
        <w:rPr>
          <w:rFonts w:hint="eastAsia" w:ascii="仿宋" w:hAnsi="仿宋" w:eastAsia="仿宋"/>
          <w:sz w:val="28"/>
          <w:szCs w:val="28"/>
          <w:lang w:val="en-US" w:eastAsia="zh-CN"/>
        </w:rPr>
        <w:t>2</w:t>
      </w:r>
      <w:r>
        <w:rPr>
          <w:rFonts w:ascii="仿宋" w:hAnsi="仿宋" w:eastAsia="仿宋"/>
          <w:sz w:val="28"/>
          <w:szCs w:val="28"/>
        </w:rPr>
        <w:t>.5</w:t>
      </w:r>
      <w:r>
        <w:rPr>
          <w:rFonts w:hint="eastAsia" w:ascii="仿宋" w:hAnsi="仿宋" w:eastAsia="仿宋"/>
          <w:sz w:val="28"/>
          <w:szCs w:val="28"/>
        </w:rPr>
        <w:t>变更</w:t>
      </w:r>
    </w:p>
    <w:p>
      <w:pPr>
        <w:ind w:firstLine="570"/>
        <w:rPr>
          <w:rFonts w:ascii="仿宋" w:hAnsi="仿宋" w:eastAsia="仿宋"/>
          <w:sz w:val="28"/>
          <w:szCs w:val="28"/>
        </w:rPr>
      </w:pPr>
      <w:r>
        <w:rPr>
          <w:rFonts w:ascii="仿宋" w:hAnsi="仿宋" w:eastAsia="仿宋"/>
          <w:sz w:val="28"/>
          <w:szCs w:val="28"/>
        </w:rPr>
        <w:t>1.7.</w:t>
      </w:r>
      <w:r>
        <w:rPr>
          <w:rFonts w:hint="eastAsia" w:ascii="仿宋" w:hAnsi="仿宋" w:eastAsia="仿宋"/>
          <w:sz w:val="28"/>
          <w:szCs w:val="28"/>
          <w:lang w:val="en-US" w:eastAsia="zh-CN"/>
        </w:rPr>
        <w:t>2</w:t>
      </w:r>
      <w:r>
        <w:rPr>
          <w:rFonts w:ascii="仿宋" w:hAnsi="仿宋" w:eastAsia="仿宋"/>
          <w:sz w:val="28"/>
          <w:szCs w:val="28"/>
        </w:rPr>
        <w:t>.5.1</w:t>
      </w:r>
      <w:r>
        <w:rPr>
          <w:rFonts w:hint="eastAsia" w:ascii="仿宋" w:hAnsi="仿宋" w:eastAsia="仿宋"/>
          <w:sz w:val="28"/>
          <w:szCs w:val="28"/>
        </w:rPr>
        <w:t>变更的范围</w:t>
      </w:r>
    </w:p>
    <w:p>
      <w:pPr>
        <w:spacing w:line="560" w:lineRule="exact"/>
        <w:ind w:firstLine="560"/>
        <w:rPr>
          <w:rFonts w:ascii="仿宋_GB2312"/>
          <w:sz w:val="28"/>
          <w:szCs w:val="28"/>
          <w:u w:val="single"/>
        </w:rPr>
      </w:pPr>
      <w:r>
        <w:rPr>
          <w:rFonts w:hint="eastAsia" w:ascii="宋体" w:hAnsi="宋体"/>
          <w:sz w:val="28"/>
          <w:szCs w:val="28"/>
        </w:rPr>
        <w:t>关于变更的范围的约定：</w:t>
      </w:r>
      <w:r>
        <w:rPr>
          <w:rFonts w:hint="eastAsia" w:ascii="宋体" w:hAnsi="宋体"/>
          <w:sz w:val="28"/>
          <w:szCs w:val="28"/>
          <w:u w:val="single"/>
        </w:rPr>
        <w:t>单项工程涉及变更费</w:t>
      </w:r>
      <w:r>
        <w:rPr>
          <w:rFonts w:hint="eastAsia" w:ascii="仿宋_GB2312" w:eastAsia="仿宋_GB2312"/>
          <w:sz w:val="28"/>
          <w:szCs w:val="28"/>
          <w:u w:val="single"/>
        </w:rPr>
        <w:t>3000</w:t>
      </w:r>
      <w:r>
        <w:rPr>
          <w:rFonts w:hint="eastAsia" w:ascii="宋体" w:hAnsi="宋体"/>
          <w:sz w:val="28"/>
          <w:szCs w:val="28"/>
          <w:u w:val="single"/>
        </w:rPr>
        <w:t>元（含）以上的，单项工程涉及变更费</w:t>
      </w:r>
      <w:r>
        <w:rPr>
          <w:rFonts w:hint="eastAsia" w:ascii="仿宋_GB2312" w:eastAsia="仿宋_GB2312"/>
          <w:sz w:val="28"/>
          <w:szCs w:val="28"/>
          <w:u w:val="single"/>
        </w:rPr>
        <w:t>3000</w:t>
      </w:r>
      <w:r>
        <w:rPr>
          <w:rFonts w:hint="eastAsia" w:ascii="宋体" w:hAnsi="宋体"/>
          <w:sz w:val="28"/>
          <w:szCs w:val="28"/>
          <w:u w:val="single"/>
        </w:rPr>
        <w:t>元（含）以下的包含在响应人的风险范围内。变更费用在该工程项目暂定价的</w:t>
      </w:r>
      <w:r>
        <w:rPr>
          <w:rFonts w:hint="eastAsia" w:ascii="仿宋_GB2312" w:eastAsia="仿宋_GB2312"/>
          <w:sz w:val="28"/>
          <w:szCs w:val="28"/>
          <w:u w:val="single"/>
        </w:rPr>
        <w:t>10%</w:t>
      </w:r>
      <w:r>
        <w:rPr>
          <w:rFonts w:hint="eastAsia" w:ascii="宋体" w:hAnsi="宋体"/>
          <w:sz w:val="28"/>
          <w:szCs w:val="28"/>
          <w:u w:val="single"/>
        </w:rPr>
        <w:t>以内。</w:t>
      </w:r>
    </w:p>
    <w:p>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.7.</w:t>
      </w:r>
      <w:r>
        <w:rPr>
          <w:rFonts w:hint="eastAsia" w:ascii="仿宋" w:hAnsi="仿宋" w:eastAsia="仿宋"/>
          <w:sz w:val="28"/>
          <w:szCs w:val="28"/>
          <w:lang w:val="en-US" w:eastAsia="zh-CN"/>
        </w:rPr>
        <w:t>2</w:t>
      </w:r>
      <w:r>
        <w:rPr>
          <w:rFonts w:ascii="仿宋" w:hAnsi="仿宋" w:eastAsia="仿宋"/>
          <w:sz w:val="28"/>
          <w:szCs w:val="28"/>
        </w:rPr>
        <w:t>.5.2</w:t>
      </w:r>
      <w:r>
        <w:rPr>
          <w:rFonts w:hint="eastAsia" w:ascii="仿宋" w:hAnsi="仿宋" w:eastAsia="仿宋"/>
          <w:sz w:val="28"/>
          <w:szCs w:val="28"/>
        </w:rPr>
        <w:t>变更估价原则</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执行《建设工程工程量清单计价规范》（GB50500-2013）、《市政工程工程量计算规范》（GB50857-2013）、《重庆市建设工程工程量清单计价规则》（CQJJGZ-2013）、《重庆市建设工程工程量清单计价规则》（CQJJGZ-2013）、《重庆市建设工程工程量计算规则》（CQJLGZ－2013）、《重庆市建筑工程计价定额》(CQJZDE-2008)、《重庆市安装工程计价定额》(CQAZDE-2008)、《重庆市市政工程计价定额》（CQSZDE-2008）、《重庆市建设工程费用定额》CQFYDE-2008）、《混凝土及砂浆配合比表、施工机械台班定额》（CQPSDE-2008）及相关配套文件为依据。发包人只对合格工程进行计量。上述计价定额缺项时，以甲方核定为准。以上依据也作为结算依据，结算最终结果以甲方审定为准。</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人工单价按照响应报价和2021年第2季《重庆工程造价信息》公布的信息价执行。</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响应时承包人所报的材料价中没有的材料价格按照施工时间的《重庆工程造价信息》公布的信息价执行；如果2021年施工时间内《重庆工程造价信息》没有的材料价格按甲方核定价格计算。所有材料费均为不含税价格。</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管理费和利润按响应报价中相同分部的最低费率执行，高于费用定额标准的，按费用定额执行。</w:t>
      </w:r>
    </w:p>
    <w:p>
      <w:pPr>
        <w:widowControl/>
        <w:spacing w:line="360" w:lineRule="auto"/>
        <w:ind w:firstLine="560" w:firstLineChars="200"/>
        <w:jc w:val="left"/>
        <w:rPr>
          <w:rFonts w:ascii="仿宋" w:eastAsia="仿宋"/>
          <w:sz w:val="28"/>
          <w:szCs w:val="28"/>
        </w:rPr>
      </w:pPr>
      <w:r>
        <w:rPr>
          <w:rFonts w:hint="eastAsia" w:ascii="仿宋" w:hAnsi="仿宋" w:eastAsia="仿宋"/>
          <w:sz w:val="28"/>
          <w:szCs w:val="28"/>
        </w:rPr>
        <w:t>涉及到工程量清单中的暂定价材料，按照工程量清单中的材料暂定价计算，结算时价差调整和核价原则：参照本条变更估价原则执行，最终以甲方核定为准。</w:t>
      </w:r>
    </w:p>
    <w:p>
      <w:pPr>
        <w:pStyle w:val="12"/>
        <w:ind w:firstLine="560"/>
        <w:rPr>
          <w:rFonts w:ascii="仿宋" w:eastAsia="仿宋" w:cs="Times New Roman"/>
          <w:color w:val="auto"/>
          <w:sz w:val="28"/>
          <w:szCs w:val="28"/>
        </w:rPr>
      </w:pPr>
      <w:r>
        <w:rPr>
          <w:rFonts w:hint="eastAsia" w:ascii="仿宋" w:eastAsia="仿宋"/>
          <w:sz w:val="28"/>
          <w:szCs w:val="28"/>
        </w:rPr>
        <w:t>1</w:t>
      </w:r>
      <w:r>
        <w:rPr>
          <w:rFonts w:ascii="仿宋" w:eastAsia="仿宋"/>
          <w:sz w:val="28"/>
          <w:szCs w:val="28"/>
        </w:rPr>
        <w:t>.7.3</w:t>
      </w:r>
      <w:r>
        <w:rPr>
          <w:rFonts w:hint="eastAsia" w:ascii="仿宋" w:eastAsia="仿宋" w:cs="Times New Roman"/>
          <w:color w:val="auto"/>
          <w:sz w:val="28"/>
          <w:szCs w:val="28"/>
        </w:rPr>
        <w:t>重庆空港航空地面服务有限公司</w:t>
      </w:r>
    </w:p>
    <w:p>
      <w:pPr>
        <w:pStyle w:val="12"/>
        <w:ind w:firstLine="560"/>
        <w:rPr>
          <w:rFonts w:ascii="仿宋" w:eastAsia="仿宋"/>
          <w:sz w:val="28"/>
          <w:szCs w:val="28"/>
        </w:rPr>
      </w:pPr>
      <w:r>
        <w:rPr>
          <w:rFonts w:ascii="仿宋" w:eastAsia="仿宋"/>
          <w:sz w:val="28"/>
          <w:szCs w:val="28"/>
        </w:rPr>
        <w:t>1.7.3.1</w:t>
      </w:r>
      <w:r>
        <w:rPr>
          <w:rFonts w:hint="eastAsia" w:ascii="仿宋" w:eastAsia="仿宋"/>
          <w:sz w:val="28"/>
          <w:szCs w:val="28"/>
        </w:rPr>
        <w:t>工程量一览表</w:t>
      </w:r>
    </w:p>
    <w:tbl>
      <w:tblPr>
        <w:tblStyle w:val="8"/>
        <w:tblW w:w="8407"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393"/>
        <w:gridCol w:w="1347"/>
        <w:gridCol w:w="1935"/>
        <w:gridCol w:w="810"/>
        <w:gridCol w:w="810"/>
        <w:gridCol w:w="885"/>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1393"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院落</w:t>
            </w:r>
          </w:p>
        </w:tc>
        <w:tc>
          <w:tcPr>
            <w:tcW w:w="1347"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楼宇</w:t>
            </w:r>
          </w:p>
        </w:tc>
        <w:tc>
          <w:tcPr>
            <w:tcW w:w="1935"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检测问题</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接闪带</w:t>
            </w:r>
            <w:r>
              <w:rPr>
                <w:rFonts w:hint="eastAsia" w:ascii="仿宋" w:hAnsi="仿宋" w:eastAsia="仿宋" w:cs="仿宋"/>
                <w:kern w:val="0"/>
                <w:sz w:val="24"/>
                <w:szCs w:val="24"/>
              </w:rPr>
              <w:br w:type="textWrapping"/>
            </w:r>
            <w:r>
              <w:rPr>
                <w:rFonts w:hint="eastAsia" w:ascii="仿宋" w:hAnsi="仿宋" w:eastAsia="仿宋" w:cs="仿宋"/>
                <w:kern w:val="0"/>
                <w:sz w:val="24"/>
                <w:szCs w:val="24"/>
              </w:rPr>
              <w:t>（m）</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引下线</w:t>
            </w:r>
            <w:r>
              <w:rPr>
                <w:rFonts w:hint="eastAsia" w:ascii="仿宋" w:hAnsi="仿宋" w:eastAsia="仿宋" w:cs="仿宋"/>
                <w:kern w:val="0"/>
                <w:sz w:val="24"/>
                <w:szCs w:val="24"/>
              </w:rPr>
              <w:br w:type="textWrapping"/>
            </w:r>
            <w:r>
              <w:rPr>
                <w:rFonts w:hint="eastAsia" w:ascii="仿宋" w:hAnsi="仿宋" w:eastAsia="仿宋" w:cs="仿宋"/>
                <w:kern w:val="0"/>
                <w:sz w:val="24"/>
                <w:szCs w:val="24"/>
              </w:rPr>
              <w:t>（m）</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接地装置（个）</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支架</w:t>
            </w:r>
            <w:r>
              <w:rPr>
                <w:rFonts w:hint="eastAsia" w:ascii="仿宋" w:hAnsi="仿宋" w:eastAsia="仿宋" w:cs="仿宋"/>
                <w:kern w:val="0"/>
                <w:sz w:val="24"/>
                <w:szCs w:val="24"/>
              </w:rPr>
              <w:br w:type="textWrapping"/>
            </w:r>
            <w:r>
              <w:rPr>
                <w:rFonts w:hint="eastAsia" w:ascii="仿宋" w:hAnsi="仿宋" w:eastAsia="仿宋" w:cs="仿宋"/>
                <w:kern w:val="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地服装卸部</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氧气间</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屋顶无避雷设施</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11.8</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4</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地服装卸部</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乙焕间</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屋顶无避雷设施</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11.8</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4</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东区地服</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办公楼</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接闪带脱落</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20</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0</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0</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西区地服</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正面和背面</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屋顶无避雷设施</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356</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40</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4</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356</w:t>
            </w:r>
          </w:p>
        </w:tc>
      </w:tr>
    </w:tbl>
    <w:p>
      <w:pPr>
        <w:pStyle w:val="12"/>
        <w:ind w:firstLine="560"/>
        <w:rPr>
          <w:rFonts w:ascii="仿宋" w:eastAsia="仿宋"/>
          <w:sz w:val="28"/>
          <w:szCs w:val="28"/>
        </w:rPr>
      </w:pPr>
      <w:r>
        <w:rPr>
          <w:rFonts w:hint="eastAsia" w:ascii="仿宋" w:eastAsia="仿宋"/>
          <w:sz w:val="28"/>
          <w:szCs w:val="28"/>
        </w:rPr>
        <w:t>1</w:t>
      </w:r>
      <w:r>
        <w:rPr>
          <w:rFonts w:ascii="仿宋" w:eastAsia="仿宋"/>
          <w:sz w:val="28"/>
          <w:szCs w:val="28"/>
        </w:rPr>
        <w:t>.7.3.2</w:t>
      </w:r>
      <w:r>
        <w:rPr>
          <w:rFonts w:hint="eastAsia" w:ascii="仿宋" w:eastAsia="仿宋"/>
          <w:sz w:val="28"/>
          <w:szCs w:val="28"/>
        </w:rPr>
        <w:t>主要材料型号选择</w:t>
      </w:r>
    </w:p>
    <w:tbl>
      <w:tblPr>
        <w:tblStyle w:val="7"/>
        <w:tblW w:w="8415"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985"/>
        <w:gridCol w:w="3168"/>
        <w:gridCol w:w="1407"/>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sz w:val="24"/>
                <w:szCs w:val="24"/>
              </w:rPr>
            </w:pPr>
            <w:r>
              <w:rPr>
                <w:rFonts w:hint="eastAsia" w:ascii="仿宋" w:hAnsi="仿宋" w:eastAsia="仿宋"/>
                <w:sz w:val="24"/>
                <w:szCs w:val="24"/>
              </w:rPr>
              <w:t>序号</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材料设备名称</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型号</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质量等级</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1</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接地模块</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长60cm*宽40cm*厚6cm</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2</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接闪带</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3</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引下线</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4</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支架</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bl>
    <w:p>
      <w:pPr>
        <w:pStyle w:val="12"/>
        <w:ind w:firstLine="560"/>
        <w:rPr>
          <w:rFonts w:ascii="仿宋" w:eastAsia="仿宋"/>
          <w:sz w:val="28"/>
          <w:szCs w:val="28"/>
        </w:rPr>
      </w:pPr>
      <w:r>
        <w:rPr>
          <w:rFonts w:hint="eastAsia" w:ascii="仿宋" w:eastAsia="仿宋"/>
          <w:sz w:val="28"/>
          <w:szCs w:val="28"/>
        </w:rPr>
        <w:t>1</w:t>
      </w:r>
      <w:r>
        <w:rPr>
          <w:rFonts w:ascii="仿宋" w:eastAsia="仿宋"/>
          <w:sz w:val="28"/>
          <w:szCs w:val="28"/>
        </w:rPr>
        <w:t>.7.3.3</w:t>
      </w:r>
      <w:r>
        <w:rPr>
          <w:rFonts w:hint="eastAsia" w:ascii="仿宋" w:eastAsia="仿宋"/>
          <w:sz w:val="28"/>
          <w:szCs w:val="28"/>
        </w:rPr>
        <w:t>计价方式</w:t>
      </w:r>
    </w:p>
    <w:p>
      <w:pPr>
        <w:snapToGrid w:val="0"/>
        <w:spacing w:line="360" w:lineRule="auto"/>
        <w:ind w:firstLine="560" w:firstLineChars="200"/>
        <w:rPr>
          <w:rFonts w:hint="eastAsia" w:ascii="仿宋" w:hAnsi="仿宋" w:eastAsia="仿宋"/>
          <w:color w:val="auto"/>
          <w:sz w:val="28"/>
          <w:szCs w:val="28"/>
        </w:rPr>
      </w:pPr>
      <w:r>
        <w:rPr>
          <w:rFonts w:hint="eastAsia" w:ascii="仿宋" w:hAnsi="仿宋" w:eastAsia="仿宋"/>
          <w:color w:val="auto"/>
          <w:sz w:val="28"/>
          <w:szCs w:val="28"/>
        </w:rPr>
        <w:t>重庆空港航空地面服务有限公司采用工程量总价包干，响应人结合自身实力、市场行情自主合理报价。响应报价应包括完成比选范围内工程项目的人工费、材料费、机械费、企业管理费、利润、风险费用、措施费、规费、安全文明施工费、税金、政策性文件规定的费用等全部费用。</w:t>
      </w:r>
    </w:p>
    <w:p>
      <w:pPr>
        <w:pStyle w:val="12"/>
        <w:ind w:firstLine="560"/>
        <w:rPr>
          <w:rFonts w:ascii="仿宋" w:eastAsia="仿宋"/>
          <w:sz w:val="28"/>
          <w:szCs w:val="28"/>
        </w:rPr>
      </w:pPr>
      <w:r>
        <w:rPr>
          <w:rFonts w:hint="eastAsia" w:ascii="仿宋" w:eastAsia="仿宋"/>
          <w:sz w:val="28"/>
          <w:szCs w:val="28"/>
        </w:rPr>
        <w:t>1</w:t>
      </w:r>
      <w:r>
        <w:rPr>
          <w:rFonts w:ascii="仿宋" w:eastAsia="仿宋"/>
          <w:sz w:val="28"/>
          <w:szCs w:val="28"/>
        </w:rPr>
        <w:t>.7.3.4</w:t>
      </w:r>
      <w:r>
        <w:rPr>
          <w:rFonts w:hint="eastAsia" w:ascii="仿宋" w:eastAsia="仿宋"/>
          <w:sz w:val="28"/>
          <w:szCs w:val="28"/>
        </w:rPr>
        <w:t>结算方式</w:t>
      </w:r>
    </w:p>
    <w:p>
      <w:pPr>
        <w:pStyle w:val="12"/>
        <w:ind w:firstLine="560"/>
        <w:rPr>
          <w:rFonts w:ascii="仿宋" w:eastAsia="仿宋"/>
          <w:sz w:val="28"/>
          <w:szCs w:val="28"/>
        </w:rPr>
      </w:pPr>
      <w:r>
        <w:rPr>
          <w:rFonts w:hint="eastAsia" w:ascii="仿宋" w:eastAsia="仿宋"/>
          <w:sz w:val="28"/>
          <w:szCs w:val="28"/>
        </w:rPr>
        <w:t>采用工程量总价包干形式，即比选人根据工程量报送包干价，最终结算费用即中标金额。</w:t>
      </w:r>
    </w:p>
    <w:p>
      <w:pPr>
        <w:pStyle w:val="12"/>
        <w:ind w:firstLine="560"/>
        <w:rPr>
          <w:rFonts w:ascii="仿宋" w:eastAsia="仿宋"/>
          <w:sz w:val="28"/>
          <w:szCs w:val="28"/>
        </w:rPr>
      </w:pPr>
      <w:r>
        <w:rPr>
          <w:rFonts w:hint="eastAsia" w:ascii="仿宋" w:eastAsia="仿宋"/>
          <w:sz w:val="28"/>
          <w:szCs w:val="28"/>
        </w:rPr>
        <w:t>1</w:t>
      </w:r>
      <w:r>
        <w:rPr>
          <w:rFonts w:ascii="仿宋" w:eastAsia="仿宋"/>
          <w:sz w:val="28"/>
          <w:szCs w:val="28"/>
        </w:rPr>
        <w:t>.7.3.5</w:t>
      </w:r>
      <w:r>
        <w:rPr>
          <w:rFonts w:hint="eastAsia" w:ascii="仿宋" w:eastAsia="仿宋"/>
          <w:sz w:val="28"/>
          <w:szCs w:val="28"/>
        </w:rPr>
        <w:t>变更</w:t>
      </w:r>
    </w:p>
    <w:p>
      <w:pPr>
        <w:pStyle w:val="12"/>
        <w:ind w:firstLine="560"/>
        <w:rPr>
          <w:rFonts w:ascii="仿宋" w:eastAsia="仿宋"/>
          <w:sz w:val="28"/>
          <w:szCs w:val="28"/>
        </w:rPr>
      </w:pPr>
      <w:r>
        <w:rPr>
          <w:rFonts w:ascii="仿宋" w:eastAsia="仿宋"/>
          <w:sz w:val="28"/>
          <w:szCs w:val="28"/>
        </w:rPr>
        <w:t>1.7.3.5.1</w:t>
      </w:r>
      <w:r>
        <w:rPr>
          <w:rFonts w:hint="eastAsia" w:ascii="仿宋" w:eastAsia="仿宋"/>
          <w:sz w:val="28"/>
          <w:szCs w:val="28"/>
        </w:rPr>
        <w:t>变更范围</w:t>
      </w:r>
    </w:p>
    <w:p>
      <w:pPr>
        <w:pStyle w:val="12"/>
        <w:ind w:firstLine="560"/>
        <w:rPr>
          <w:rFonts w:ascii="仿宋" w:eastAsia="仿宋"/>
          <w:sz w:val="28"/>
          <w:szCs w:val="28"/>
        </w:rPr>
      </w:pPr>
      <w:r>
        <w:rPr>
          <w:rFonts w:hint="eastAsia" w:ascii="宋体" w:hAnsi="宋体"/>
          <w:sz w:val="28"/>
          <w:szCs w:val="28"/>
        </w:rPr>
        <w:t>关于变更的范围的约定：</w:t>
      </w:r>
      <w:r>
        <w:rPr>
          <w:rFonts w:hint="eastAsia" w:ascii="仿宋" w:eastAsia="仿宋"/>
          <w:sz w:val="28"/>
          <w:szCs w:val="28"/>
        </w:rPr>
        <w:t>原则上不作变更，比选人投标前应充分考虑人、材、机等一切因素进行报价，实施过程中发生的一切费用增加风险由比选人自行承担。</w:t>
      </w:r>
    </w:p>
    <w:p>
      <w:pPr>
        <w:widowControl/>
        <w:spacing w:line="360" w:lineRule="auto"/>
        <w:jc w:val="left"/>
        <w:rPr>
          <w:rFonts w:ascii="仿宋" w:hAnsi="仿宋" w:eastAsia="仿宋"/>
          <w:b/>
          <w:bCs/>
          <w:kern w:val="0"/>
          <w:sz w:val="28"/>
          <w:szCs w:val="28"/>
        </w:rPr>
      </w:pPr>
      <w:r>
        <w:rPr>
          <w:rFonts w:hint="eastAsia" w:ascii="仿宋" w:hAnsi="仿宋" w:eastAsia="仿宋"/>
          <w:b/>
          <w:bCs/>
          <w:kern w:val="0"/>
          <w:sz w:val="28"/>
          <w:szCs w:val="28"/>
        </w:rPr>
        <w:t>二、合格报价施工方：</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必须开具增值税发票。具有与本比选文件要求相适应的公司。比选响应单位必须具备：</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2.1营业执照</w:t>
      </w:r>
      <w:r>
        <w:rPr>
          <w:rFonts w:hint="eastAsia" w:ascii="仿宋" w:hAnsi="仿宋" w:eastAsia="仿宋"/>
          <w:color w:val="auto"/>
          <w:sz w:val="28"/>
          <w:szCs w:val="28"/>
        </w:rPr>
        <w:t>；</w:t>
      </w:r>
      <w:ins w:id="0" w:author="Anonymous" w:date="2018-04-08T10:17:00Z">
        <w:r>
          <w:rPr>
            <w:rFonts w:hint="eastAsia" w:ascii="仿宋" w:hAnsi="仿宋" w:eastAsia="仿宋"/>
            <w:color w:val="auto"/>
            <w:sz w:val="28"/>
            <w:szCs w:val="28"/>
          </w:rPr>
          <w:t>(具体描述应该与1.1资质要求一致)</w:t>
        </w:r>
      </w:ins>
      <w:r>
        <w:rPr>
          <w:rFonts w:hint="eastAsia" w:ascii="仿宋" w:hAnsi="仿宋" w:eastAsia="仿宋"/>
          <w:color w:val="auto"/>
          <w:sz w:val="28"/>
          <w:szCs w:val="28"/>
        </w:rPr>
        <w:t>建设行政主管部门颁发的房屋建筑工程施工总承包叁级（含）以上资质（须提供有效的营业执照、资质证书复印件加盖响应单位公章，原件备查），能够提供增值税专票。</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2.2法定代表人身份证明</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2.3法定代表人授权书；</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2.4法定代表人身份证复印件和被授权人身份证复印件；</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2.5售后服务承诺书；</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2.6报价清单</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2.7技术方案等。</w:t>
      </w:r>
    </w:p>
    <w:p>
      <w:pPr>
        <w:spacing w:line="360" w:lineRule="auto"/>
        <w:rPr>
          <w:rFonts w:ascii="仿宋" w:hAnsi="仿宋" w:eastAsia="仿宋"/>
          <w:b/>
          <w:bCs/>
          <w:sz w:val="28"/>
          <w:szCs w:val="28"/>
        </w:rPr>
      </w:pPr>
      <w:r>
        <w:rPr>
          <w:rFonts w:hint="eastAsia" w:ascii="仿宋" w:hAnsi="仿宋" w:eastAsia="仿宋"/>
          <w:b/>
          <w:sz w:val="28"/>
          <w:szCs w:val="28"/>
        </w:rPr>
        <w:t>三、</w:t>
      </w:r>
      <w:r>
        <w:rPr>
          <w:rFonts w:hint="eastAsia" w:ascii="仿宋" w:hAnsi="仿宋" w:eastAsia="仿宋"/>
          <w:b/>
          <w:bCs/>
          <w:sz w:val="28"/>
          <w:szCs w:val="28"/>
        </w:rPr>
        <w:t>成交标准：</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本次比选成交施工方确定办法采用</w:t>
      </w:r>
      <w:r>
        <w:rPr>
          <w:rFonts w:hint="eastAsia" w:ascii="仿宋" w:hAnsi="仿宋" w:eastAsia="仿宋"/>
          <w:b/>
          <w:bCs/>
          <w:sz w:val="28"/>
          <w:szCs w:val="28"/>
        </w:rPr>
        <w:t>满足条件最低价成交</w:t>
      </w:r>
      <w:r>
        <w:rPr>
          <w:rFonts w:hint="eastAsia" w:ascii="仿宋" w:hAnsi="仿宋" w:eastAsia="仿宋"/>
          <w:sz w:val="28"/>
          <w:szCs w:val="28"/>
        </w:rPr>
        <w:t>；</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具体比选成交标准如下：</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3.1递交比选响应文件截止时，送达</w:t>
      </w:r>
      <w:bookmarkStart w:id="21" w:name="_GoBack"/>
      <w:bookmarkEnd w:id="21"/>
      <w:r>
        <w:rPr>
          <w:rFonts w:hint="eastAsia" w:ascii="仿宋" w:hAnsi="仿宋" w:eastAsia="仿宋"/>
          <w:sz w:val="28"/>
          <w:szCs w:val="28"/>
        </w:rPr>
        <w:t>的比选响应文件少于3个的，应停止比选活动，将递交的比选响应文件退还比选响应人，并重新组织比选。重新比选仍然不足3个单位的，比选项目将可以继续进行比选。</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3.2项目重新比选时，经评审为有效比选人的，应当按规定程序，根据符合质量和工期要求，且报价最低的原则确定成交候选人。</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3</w:t>
      </w:r>
      <w:r>
        <w:rPr>
          <w:rFonts w:ascii="仿宋" w:hAnsi="仿宋" w:eastAsia="仿宋"/>
          <w:sz w:val="28"/>
          <w:szCs w:val="28"/>
        </w:rPr>
        <w:t>.3</w:t>
      </w:r>
      <w:r>
        <w:rPr>
          <w:rFonts w:hint="eastAsia" w:ascii="仿宋" w:hAnsi="仿宋" w:eastAsia="仿宋"/>
          <w:sz w:val="28"/>
          <w:szCs w:val="28"/>
        </w:rPr>
        <w:t>项目比选报价需分别满足1</w:t>
      </w:r>
      <w:r>
        <w:rPr>
          <w:rFonts w:ascii="仿宋" w:hAnsi="仿宋" w:eastAsia="仿宋"/>
          <w:sz w:val="28"/>
          <w:szCs w:val="28"/>
        </w:rPr>
        <w:t>.6.12</w:t>
      </w:r>
      <w:r>
        <w:rPr>
          <w:rFonts w:hint="eastAsia" w:ascii="仿宋" w:hAnsi="仿宋" w:eastAsia="仿宋"/>
          <w:sz w:val="28"/>
          <w:szCs w:val="28"/>
        </w:rPr>
        <w:t>中各单位限价要求，其中任意报价超限价将视为该报价无效，在满足各单位限价基础上以最低成交总价为成交候选人。</w:t>
      </w:r>
    </w:p>
    <w:p>
      <w:pPr>
        <w:autoSpaceDE w:val="0"/>
        <w:autoSpaceDN w:val="0"/>
        <w:adjustRightInd w:val="0"/>
        <w:snapToGrid w:val="0"/>
        <w:spacing w:line="360" w:lineRule="auto"/>
        <w:textAlignment w:val="bottom"/>
        <w:rPr>
          <w:rFonts w:hint="eastAsia" w:ascii="仿宋" w:hAnsi="仿宋" w:eastAsia="仿宋"/>
          <w:b/>
          <w:sz w:val="28"/>
          <w:szCs w:val="28"/>
        </w:rPr>
      </w:pPr>
      <w:r>
        <w:rPr>
          <w:rFonts w:hint="eastAsia" w:ascii="仿宋" w:hAnsi="仿宋" w:eastAsia="仿宋"/>
          <w:b/>
          <w:sz w:val="28"/>
          <w:szCs w:val="28"/>
        </w:rPr>
        <w:t>四、比选文件发售的时间、地点：</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比选文件及相关资料于2021年</w:t>
      </w:r>
      <w:r>
        <w:rPr>
          <w:rFonts w:hint="eastAsia" w:ascii="仿宋" w:hAnsi="仿宋" w:eastAsia="仿宋"/>
          <w:sz w:val="28"/>
          <w:szCs w:val="28"/>
          <w:lang w:val="en-US" w:eastAsia="zh-CN"/>
        </w:rPr>
        <w:t>10</w:t>
      </w:r>
      <w:r>
        <w:rPr>
          <w:rFonts w:hint="eastAsia" w:ascii="仿宋" w:hAnsi="仿宋" w:eastAsia="仿宋"/>
          <w:sz w:val="28"/>
          <w:szCs w:val="28"/>
        </w:rPr>
        <w:t>月</w:t>
      </w:r>
      <w:r>
        <w:rPr>
          <w:rFonts w:hint="eastAsia" w:ascii="仿宋" w:hAnsi="仿宋" w:eastAsia="仿宋"/>
          <w:sz w:val="28"/>
          <w:szCs w:val="28"/>
          <w:lang w:val="en-US" w:eastAsia="zh-CN"/>
        </w:rPr>
        <w:t>9</w:t>
      </w:r>
      <w:r>
        <w:rPr>
          <w:rFonts w:hint="eastAsia" w:ascii="仿宋" w:hAnsi="仿宋" w:eastAsia="仿宋"/>
          <w:sz w:val="28"/>
          <w:szCs w:val="28"/>
        </w:rPr>
        <w:t>日</w:t>
      </w:r>
      <w:r>
        <w:rPr>
          <w:rFonts w:hint="eastAsia" w:ascii="仿宋" w:hAnsi="仿宋" w:eastAsia="仿宋"/>
          <w:sz w:val="28"/>
          <w:szCs w:val="28"/>
          <w:lang w:val="en-US" w:eastAsia="zh-CN"/>
        </w:rPr>
        <w:t>15</w:t>
      </w:r>
      <w:r>
        <w:rPr>
          <w:rFonts w:hint="eastAsia" w:ascii="仿宋" w:hAnsi="仿宋" w:eastAsia="仿宋"/>
          <w:sz w:val="28"/>
          <w:szCs w:val="28"/>
        </w:rPr>
        <w:t>时，</w:t>
      </w:r>
      <w:r>
        <w:rPr>
          <w:rFonts w:hint="eastAsia" w:ascii="仿宋" w:hAnsi="仿宋" w:eastAsia="仿宋"/>
          <w:sz w:val="28"/>
          <w:szCs w:val="28"/>
          <w:lang w:eastAsia="zh-CN"/>
        </w:rPr>
        <w:t>通过挂网公告一起发放</w:t>
      </w:r>
      <w:r>
        <w:rPr>
          <w:rFonts w:hint="eastAsia" w:ascii="仿宋" w:hAnsi="仿宋" w:eastAsia="仿宋"/>
          <w:sz w:val="28"/>
          <w:szCs w:val="28"/>
        </w:rPr>
        <w:t>，</w:t>
      </w:r>
      <w:r>
        <w:rPr>
          <w:rFonts w:hint="eastAsia" w:ascii="仿宋" w:hAnsi="仿宋" w:eastAsia="仿宋"/>
          <w:sz w:val="28"/>
          <w:szCs w:val="28"/>
          <w:lang w:eastAsia="zh-CN"/>
        </w:rPr>
        <w:t>并于</w:t>
      </w:r>
      <w:r>
        <w:rPr>
          <w:rFonts w:hint="eastAsia" w:ascii="仿宋" w:hAnsi="仿宋" w:eastAsia="仿宋"/>
          <w:sz w:val="28"/>
          <w:szCs w:val="28"/>
          <w:lang w:val="en-US" w:eastAsia="zh-CN"/>
        </w:rPr>
        <w:t>2021年10月11日上午10点在320办公室集合</w:t>
      </w:r>
      <w:r>
        <w:rPr>
          <w:rFonts w:hint="eastAsia" w:ascii="仿宋" w:hAnsi="仿宋" w:eastAsia="仿宋"/>
          <w:sz w:val="28"/>
          <w:szCs w:val="28"/>
        </w:rPr>
        <w:t>踏勘现场，（无论报价单位是否踏勘，报价一经递交，均视为已踏勘）</w:t>
      </w:r>
    </w:p>
    <w:p>
      <w:pPr>
        <w:autoSpaceDE w:val="0"/>
        <w:autoSpaceDN w:val="0"/>
        <w:adjustRightInd w:val="0"/>
        <w:snapToGrid w:val="0"/>
        <w:spacing w:line="360" w:lineRule="auto"/>
        <w:textAlignment w:val="bottom"/>
        <w:rPr>
          <w:rFonts w:ascii="仿宋" w:hAnsi="仿宋" w:eastAsia="仿宋"/>
          <w:sz w:val="28"/>
          <w:szCs w:val="28"/>
        </w:rPr>
      </w:pPr>
      <w:r>
        <w:rPr>
          <w:rFonts w:hint="eastAsia" w:ascii="仿宋" w:hAnsi="仿宋" w:eastAsia="仿宋"/>
          <w:sz w:val="28"/>
          <w:szCs w:val="28"/>
        </w:rPr>
        <w:t>现场踏勘比选人应按业主方要求进行，且自行承担出行车辆以及人员一切费用以及安全责任，并且业主方只组织一次，无论因何情况未参加踏勘，业主方将视为其主动放弃踏勘。</w:t>
      </w:r>
    </w:p>
    <w:p>
      <w:pPr>
        <w:autoSpaceDE w:val="0"/>
        <w:autoSpaceDN w:val="0"/>
        <w:adjustRightInd w:val="0"/>
        <w:snapToGrid w:val="0"/>
        <w:spacing w:line="360" w:lineRule="auto"/>
        <w:textAlignment w:val="bottom"/>
        <w:rPr>
          <w:rFonts w:hint="eastAsia" w:ascii="仿宋" w:hAnsi="仿宋" w:eastAsia="仿宋"/>
          <w:b/>
          <w:sz w:val="28"/>
          <w:szCs w:val="28"/>
        </w:rPr>
      </w:pPr>
      <w:r>
        <w:rPr>
          <w:rFonts w:hint="eastAsia" w:ascii="仿宋" w:hAnsi="仿宋" w:eastAsia="仿宋"/>
          <w:b/>
          <w:sz w:val="28"/>
          <w:szCs w:val="28"/>
        </w:rPr>
        <w:t>五、项目履约保证金</w:t>
      </w:r>
    </w:p>
    <w:p>
      <w:pPr>
        <w:ind w:firstLine="560" w:firstLineChars="200"/>
        <w:rPr>
          <w:rFonts w:hint="eastAsia" w:ascii="仿宋" w:hAnsi="仿宋" w:eastAsia="仿宋"/>
          <w:sz w:val="28"/>
          <w:szCs w:val="28"/>
        </w:rPr>
      </w:pPr>
      <w:r>
        <w:rPr>
          <w:rFonts w:hint="eastAsia" w:ascii="仿宋" w:hAnsi="仿宋" w:eastAsia="仿宋"/>
          <w:sz w:val="28"/>
          <w:szCs w:val="28"/>
        </w:rPr>
        <w:t>5.1成交人应在接到中标通知书七各工作日内，按本工程各单位合同</w:t>
      </w:r>
      <w:r>
        <w:rPr>
          <w:rFonts w:hint="eastAsia" w:ascii="仿宋" w:hAnsi="仿宋" w:eastAsia="仿宋"/>
          <w:color w:val="auto"/>
          <w:sz w:val="28"/>
          <w:szCs w:val="28"/>
        </w:rPr>
        <w:t>总价款（含增值税总价款）的10</w:t>
      </w:r>
      <w:r>
        <w:rPr>
          <w:rFonts w:hint="eastAsia" w:ascii="仿宋" w:hAnsi="仿宋" w:eastAsia="仿宋"/>
          <w:sz w:val="28"/>
          <w:szCs w:val="28"/>
        </w:rPr>
        <w:t>% 向分别向</w:t>
      </w:r>
      <w:r>
        <w:rPr>
          <w:rFonts w:hint="eastAsia" w:ascii="仿宋" w:hAnsi="仿宋" w:eastAsia="仿宋"/>
          <w:color w:val="000000"/>
          <w:sz w:val="28"/>
          <w:szCs w:val="28"/>
        </w:rPr>
        <w:t>重庆机场集团有限公司、重庆空港航空地面服务有限公司、重庆江北国际机场有限公司</w:t>
      </w:r>
      <w:r>
        <w:rPr>
          <w:rFonts w:hint="eastAsia" w:ascii="仿宋" w:hAnsi="仿宋" w:eastAsia="仿宋"/>
          <w:sz w:val="28"/>
          <w:szCs w:val="28"/>
        </w:rPr>
        <w:t>提供履约保证金。若未在规定时间内交履约保证金，甲方有权单方面终止合同并参照甲方损失有权追究赔偿或拉入本单位供应商黑名单。（暂定价按暂定价合同含增值税总价款己算）</w:t>
      </w:r>
    </w:p>
    <w:p>
      <w:pPr>
        <w:ind w:firstLine="560" w:firstLineChars="200"/>
        <w:rPr>
          <w:rFonts w:hint="eastAsia" w:ascii="仿宋" w:hAnsi="仿宋" w:eastAsia="仿宋"/>
          <w:color w:val="000000"/>
          <w:sz w:val="28"/>
          <w:szCs w:val="28"/>
        </w:rPr>
      </w:pPr>
      <w:r>
        <w:rPr>
          <w:rFonts w:hint="eastAsia" w:ascii="仿宋" w:hAnsi="仿宋" w:eastAsia="仿宋"/>
          <w:sz w:val="28"/>
          <w:szCs w:val="28"/>
        </w:rPr>
        <w:t>5.2提交方式：中标人</w:t>
      </w:r>
      <w:r>
        <w:rPr>
          <w:rFonts w:hint="eastAsia" w:ascii="仿宋" w:hAnsi="仿宋" w:eastAsia="仿宋"/>
          <w:color w:val="000000"/>
          <w:sz w:val="28"/>
          <w:szCs w:val="28"/>
        </w:rPr>
        <w:t>企业基本账户银行转账。中标人应按要求时间缴纳履约保证金，并在签订合同前提供相关缴纳凭证。</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5.2.1开户名：重庆机场集团有限公司</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开户银行：建行渝北支行机场支行</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账号：5000 1083 8000 5000 0447</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税务代码：91500000756209971P</w:t>
      </w:r>
    </w:p>
    <w:p>
      <w:pPr>
        <w:ind w:firstLine="560" w:firstLineChars="200"/>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5.2.2开户名：重庆江北国际机场有限公司</w:t>
      </w:r>
    </w:p>
    <w:p>
      <w:pPr>
        <w:ind w:firstLine="560" w:firstLineChars="200"/>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开户银行：</w:t>
      </w:r>
      <w:r>
        <w:rPr>
          <w:rFonts w:hint="eastAsia" w:ascii="仿宋_GB2312" w:hAnsi="仿宋" w:eastAsia="仿宋_GB2312" w:cs="仿宋"/>
          <w:color w:val="auto"/>
          <w:sz w:val="30"/>
          <w:szCs w:val="30"/>
          <w:highlight w:val="none"/>
          <w:lang w:val="en-US" w:eastAsia="zh-CN"/>
        </w:rPr>
        <w:t>中国建设银行股份有限公司重庆渝北机场支行</w:t>
      </w:r>
    </w:p>
    <w:p>
      <w:pPr>
        <w:ind w:firstLine="560" w:firstLineChars="200"/>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账号：</w:t>
      </w:r>
      <w:r>
        <w:rPr>
          <w:rFonts w:hint="eastAsia" w:ascii="仿宋_GB2312" w:hAnsi="仿宋" w:eastAsia="仿宋_GB2312" w:cs="仿宋"/>
          <w:color w:val="auto"/>
          <w:sz w:val="30"/>
          <w:szCs w:val="30"/>
          <w:highlight w:val="none"/>
          <w:lang w:val="en-US" w:eastAsia="zh-CN"/>
        </w:rPr>
        <w:t>50050108380000000060</w:t>
      </w:r>
    </w:p>
    <w:p>
      <w:pPr>
        <w:ind w:firstLine="560" w:firstLineChars="200"/>
        <w:rPr>
          <w:rFonts w:hint="eastAsia" w:ascii="仿宋" w:hAnsi="仿宋" w:eastAsia="仿宋"/>
          <w:color w:val="000000"/>
          <w:sz w:val="28"/>
          <w:szCs w:val="28"/>
          <w:highlight w:val="none"/>
          <w:lang w:val="en-US" w:eastAsia="zh-CN"/>
        </w:rPr>
      </w:pPr>
      <w:r>
        <w:rPr>
          <w:rFonts w:hint="eastAsia" w:ascii="仿宋" w:hAnsi="仿宋" w:eastAsia="仿宋"/>
          <w:color w:val="000000"/>
          <w:sz w:val="28"/>
          <w:szCs w:val="28"/>
          <w:highlight w:val="none"/>
        </w:rPr>
        <w:t>税务代码：</w:t>
      </w:r>
      <w:r>
        <w:rPr>
          <w:rFonts w:hint="eastAsia" w:ascii="仿宋" w:hAnsi="仿宋" w:eastAsia="仿宋"/>
          <w:color w:val="000000"/>
          <w:sz w:val="28"/>
          <w:szCs w:val="28"/>
          <w:highlight w:val="none"/>
          <w:lang w:val="en-US" w:eastAsia="zh-CN"/>
        </w:rPr>
        <w:t>91500112MA5U9Q003T</w:t>
      </w:r>
    </w:p>
    <w:p>
      <w:pPr>
        <w:ind w:firstLine="560" w:firstLineChars="200"/>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5.2.3开户名：重庆空港航空地面服务有限公司</w:t>
      </w:r>
    </w:p>
    <w:p>
      <w:pPr>
        <w:ind w:firstLine="560" w:firstLineChars="200"/>
        <w:rPr>
          <w:rFonts w:hint="eastAsia" w:ascii="仿宋" w:hAnsi="仿宋" w:eastAsia="仿宋"/>
          <w:color w:val="000000"/>
          <w:sz w:val="28"/>
          <w:szCs w:val="28"/>
          <w:highlight w:val="none"/>
          <w:lang w:eastAsia="zh-CN"/>
        </w:rPr>
      </w:pPr>
      <w:r>
        <w:rPr>
          <w:rFonts w:hint="eastAsia" w:ascii="仿宋" w:hAnsi="仿宋" w:eastAsia="仿宋"/>
          <w:color w:val="000000"/>
          <w:sz w:val="28"/>
          <w:szCs w:val="28"/>
          <w:highlight w:val="none"/>
        </w:rPr>
        <w:t>开户银行：</w:t>
      </w:r>
      <w:r>
        <w:rPr>
          <w:rFonts w:hint="eastAsia" w:ascii="仿宋" w:hAnsi="仿宋" w:eastAsia="仿宋"/>
          <w:color w:val="000000"/>
          <w:sz w:val="28"/>
          <w:szCs w:val="28"/>
          <w:highlight w:val="none"/>
          <w:lang w:eastAsia="zh-CN"/>
        </w:rPr>
        <w:t>建行渝北机场支行</w:t>
      </w:r>
    </w:p>
    <w:p>
      <w:pPr>
        <w:ind w:firstLine="560" w:firstLineChars="200"/>
        <w:rPr>
          <w:rFonts w:hint="eastAsia" w:ascii="仿宋" w:hAnsi="仿宋" w:eastAsia="仿宋"/>
          <w:color w:val="000000"/>
          <w:sz w:val="28"/>
          <w:szCs w:val="28"/>
          <w:highlight w:val="none"/>
          <w:lang w:val="en-US" w:eastAsia="zh-CN"/>
        </w:rPr>
      </w:pPr>
      <w:r>
        <w:rPr>
          <w:rFonts w:hint="eastAsia" w:ascii="仿宋" w:hAnsi="仿宋" w:eastAsia="仿宋"/>
          <w:color w:val="000000"/>
          <w:sz w:val="28"/>
          <w:szCs w:val="28"/>
          <w:highlight w:val="none"/>
        </w:rPr>
        <w:t>账号：</w:t>
      </w:r>
      <w:r>
        <w:rPr>
          <w:rFonts w:hint="eastAsia" w:ascii="仿宋" w:hAnsi="仿宋" w:eastAsia="仿宋"/>
          <w:color w:val="000000"/>
          <w:sz w:val="28"/>
          <w:szCs w:val="28"/>
          <w:highlight w:val="none"/>
          <w:lang w:val="en-US" w:eastAsia="zh-CN"/>
        </w:rPr>
        <w:t>50001083800050200711</w:t>
      </w:r>
    </w:p>
    <w:p>
      <w:pPr>
        <w:ind w:firstLine="560" w:firstLineChars="200"/>
        <w:rPr>
          <w:rFonts w:hint="eastAsia" w:ascii="仿宋" w:hAnsi="仿宋" w:eastAsia="仿宋"/>
          <w:color w:val="000000"/>
          <w:sz w:val="28"/>
          <w:szCs w:val="28"/>
          <w:highlight w:val="none"/>
          <w:lang w:val="en-US" w:eastAsia="zh-CN"/>
        </w:rPr>
      </w:pPr>
      <w:r>
        <w:rPr>
          <w:rFonts w:hint="eastAsia" w:ascii="仿宋" w:hAnsi="仿宋" w:eastAsia="仿宋"/>
          <w:color w:val="000000"/>
          <w:sz w:val="28"/>
          <w:szCs w:val="28"/>
          <w:highlight w:val="none"/>
        </w:rPr>
        <w:t>税务代码：</w:t>
      </w:r>
      <w:r>
        <w:rPr>
          <w:rFonts w:hint="eastAsia" w:ascii="仿宋" w:hAnsi="仿宋" w:eastAsia="仿宋"/>
          <w:color w:val="000000"/>
          <w:sz w:val="28"/>
          <w:szCs w:val="28"/>
          <w:highlight w:val="none"/>
          <w:lang w:val="en-US" w:eastAsia="zh-CN"/>
        </w:rPr>
        <w:t>91500112666441363D</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注意：如中标人未按要求缴纳履约保证金，采购人有权取消其中标资格并上报集团将其列入采购黑名单；如该项目有响应保证金，采购人有权扣除其响应保证金不予退还。</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5.3提交时间：通知领取</w:t>
      </w:r>
      <w:r>
        <w:rPr>
          <w:rFonts w:hint="eastAsia" w:ascii="仿宋" w:hAnsi="仿宋" w:eastAsia="仿宋"/>
          <w:sz w:val="28"/>
          <w:szCs w:val="28"/>
        </w:rPr>
        <w:t>中标通知书后，七日内缴纳。</w:t>
      </w:r>
    </w:p>
    <w:p>
      <w:pPr>
        <w:widowControl/>
        <w:autoSpaceDE w:val="0"/>
        <w:spacing w:line="360" w:lineRule="auto"/>
        <w:ind w:firstLine="560" w:firstLineChars="200"/>
        <w:jc w:val="left"/>
        <w:rPr>
          <w:rFonts w:hint="eastAsia" w:ascii="仿宋" w:hAnsi="仿宋" w:eastAsia="仿宋"/>
          <w:color w:val="000000"/>
          <w:sz w:val="28"/>
          <w:szCs w:val="28"/>
        </w:rPr>
      </w:pPr>
      <w:r>
        <w:rPr>
          <w:rFonts w:hint="eastAsia" w:ascii="仿宋" w:hAnsi="仿宋" w:eastAsia="仿宋"/>
          <w:color w:val="000000"/>
          <w:sz w:val="28"/>
          <w:szCs w:val="28"/>
        </w:rPr>
        <w:t>5.4 履约保证金的退还:履约保证金为合同总价款(含增值税）的10%，</w:t>
      </w:r>
      <w:r>
        <w:rPr>
          <w:rFonts w:hint="eastAsia" w:ascii="仿宋" w:hAnsi="仿宋" w:eastAsia="仿宋"/>
          <w:sz w:val="28"/>
          <w:szCs w:val="28"/>
        </w:rPr>
        <w:t>工程验收合格后，收取履约保证金单位退还成交人履约保证金（履约保证金不计息）。</w:t>
      </w:r>
    </w:p>
    <w:p>
      <w:pPr>
        <w:widowControl/>
        <w:autoSpaceDE w:val="0"/>
        <w:spacing w:line="360" w:lineRule="auto"/>
        <w:ind w:firstLine="560" w:firstLineChars="200"/>
        <w:jc w:val="left"/>
        <w:rPr>
          <w:rFonts w:hint="eastAsia" w:ascii="仿宋" w:hAnsi="仿宋" w:eastAsia="仿宋"/>
          <w:sz w:val="28"/>
          <w:szCs w:val="28"/>
        </w:rPr>
      </w:pPr>
      <w:r>
        <w:rPr>
          <w:rFonts w:hint="eastAsia" w:ascii="仿宋" w:hAnsi="仿宋" w:eastAsia="仿宋"/>
          <w:color w:val="000000"/>
          <w:sz w:val="28"/>
          <w:szCs w:val="28"/>
        </w:rPr>
        <w:t>5.5</w:t>
      </w:r>
      <w:r>
        <w:rPr>
          <w:rFonts w:hint="eastAsia" w:ascii="仿宋" w:hAnsi="仿宋" w:eastAsia="仿宋"/>
          <w:sz w:val="28"/>
          <w:szCs w:val="28"/>
        </w:rPr>
        <w:t>成交人应在合同签订之日起10个工作日内完成相关手续申报、筹备人、材、机等进场事宜，每延误1天，业主有权按延误一天扣除履约保证金10%处理，逾期扣除的违约金达到履约保证金的70%而未进场时，业主有权解除合同并扣除全额履约保证金，一切损失及后果由成交人承担。</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5.6根据以上第5.5条内容进行补充，如因不可抗力或特殊情况导致进场延误，成交人应提前三个工作日向业主方进行报备，并得业主方许可后方可延期进场。</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rPr>
        <w:t>六、支付方式：</w:t>
      </w:r>
    </w:p>
    <w:p>
      <w:pPr>
        <w:spacing w:line="560" w:lineRule="exact"/>
        <w:ind w:firstLine="560"/>
        <w:rPr>
          <w:rFonts w:ascii="仿宋" w:hAnsi="仿宋" w:eastAsia="仿宋"/>
          <w:color w:val="auto"/>
          <w:sz w:val="28"/>
          <w:szCs w:val="28"/>
        </w:rPr>
      </w:pPr>
      <w:r>
        <w:rPr>
          <w:rFonts w:hint="eastAsia" w:ascii="仿宋" w:hAnsi="仿宋" w:eastAsia="仿宋"/>
          <w:color w:val="auto"/>
          <w:sz w:val="28"/>
          <w:szCs w:val="28"/>
        </w:rPr>
        <w:t>6</w:t>
      </w:r>
      <w:r>
        <w:rPr>
          <w:rFonts w:ascii="仿宋" w:hAnsi="仿宋" w:eastAsia="仿宋"/>
          <w:color w:val="auto"/>
          <w:sz w:val="28"/>
          <w:szCs w:val="28"/>
        </w:rPr>
        <w:t>.1</w:t>
      </w:r>
      <w:r>
        <w:rPr>
          <w:rFonts w:hint="eastAsia" w:ascii="仿宋" w:hAnsi="仿宋" w:eastAsia="仿宋"/>
          <w:color w:val="auto"/>
          <w:sz w:val="28"/>
          <w:szCs w:val="28"/>
        </w:rPr>
        <w:t>本工程不付预付款。</w:t>
      </w:r>
    </w:p>
    <w:p>
      <w:pPr>
        <w:spacing w:line="560" w:lineRule="exact"/>
        <w:ind w:firstLine="560"/>
        <w:rPr>
          <w:rFonts w:ascii="仿宋" w:hAnsi="仿宋" w:eastAsia="仿宋"/>
          <w:color w:val="auto"/>
          <w:sz w:val="28"/>
          <w:szCs w:val="28"/>
        </w:rPr>
      </w:pPr>
      <w:r>
        <w:rPr>
          <w:rFonts w:hint="eastAsia" w:ascii="仿宋" w:hAnsi="仿宋" w:eastAsia="仿宋"/>
          <w:color w:val="auto"/>
          <w:sz w:val="28"/>
          <w:szCs w:val="28"/>
        </w:rPr>
        <w:t>6</w:t>
      </w:r>
      <w:r>
        <w:rPr>
          <w:rFonts w:ascii="仿宋" w:hAnsi="仿宋" w:eastAsia="仿宋"/>
          <w:color w:val="auto"/>
          <w:sz w:val="28"/>
          <w:szCs w:val="28"/>
        </w:rPr>
        <w:t>.2</w:t>
      </w:r>
      <w:r>
        <w:rPr>
          <w:rFonts w:hint="eastAsia" w:ascii="仿宋" w:hAnsi="仿宋" w:eastAsia="仿宋"/>
          <w:color w:val="auto"/>
          <w:sz w:val="28"/>
          <w:szCs w:val="28"/>
        </w:rPr>
        <w:t>重庆机场集团有限公司</w:t>
      </w:r>
    </w:p>
    <w:p>
      <w:pPr>
        <w:spacing w:line="560" w:lineRule="exact"/>
        <w:ind w:firstLine="560"/>
        <w:rPr>
          <w:rFonts w:hint="eastAsia" w:ascii="仿宋" w:hAnsi="仿宋" w:eastAsia="仿宋"/>
          <w:color w:val="auto"/>
          <w:sz w:val="28"/>
          <w:szCs w:val="28"/>
        </w:rPr>
      </w:pPr>
      <w:r>
        <w:rPr>
          <w:rFonts w:hint="eastAsia" w:ascii="仿宋" w:hAnsi="仿宋" w:eastAsia="仿宋"/>
          <w:color w:val="auto"/>
          <w:sz w:val="28"/>
          <w:szCs w:val="28"/>
        </w:rPr>
        <w:t>项目完工后竣工验收合格，按实际工程款量后一次性支付工程结算总价款9</w:t>
      </w:r>
      <w:r>
        <w:rPr>
          <w:rFonts w:ascii="仿宋" w:hAnsi="仿宋" w:eastAsia="仿宋"/>
          <w:color w:val="auto"/>
          <w:sz w:val="28"/>
          <w:szCs w:val="28"/>
        </w:rPr>
        <w:t>7%</w:t>
      </w:r>
      <w:r>
        <w:rPr>
          <w:rFonts w:hint="eastAsia" w:ascii="仿宋" w:hAnsi="仿宋" w:eastAsia="仿宋"/>
          <w:color w:val="auto"/>
          <w:sz w:val="28"/>
          <w:szCs w:val="28"/>
        </w:rPr>
        <w:t>，余下3</w:t>
      </w:r>
      <w:r>
        <w:rPr>
          <w:rFonts w:ascii="仿宋" w:hAnsi="仿宋" w:eastAsia="仿宋"/>
          <w:color w:val="auto"/>
          <w:sz w:val="28"/>
          <w:szCs w:val="28"/>
        </w:rPr>
        <w:t>%</w:t>
      </w:r>
      <w:r>
        <w:rPr>
          <w:rFonts w:hint="eastAsia" w:ascii="仿宋" w:hAnsi="仿宋" w:eastAsia="仿宋"/>
          <w:color w:val="auto"/>
          <w:sz w:val="28"/>
          <w:szCs w:val="28"/>
        </w:rPr>
        <w:t>作为质保金，待保修期满且完成全部保修任务后，经核实，30日内无息支付剩余的3%质保金。承包人必须无条件提供增值税专用发票。</w:t>
      </w:r>
    </w:p>
    <w:p>
      <w:pPr>
        <w:widowControl/>
        <w:spacing w:line="360" w:lineRule="auto"/>
        <w:ind w:firstLine="560" w:firstLineChars="200"/>
        <w:jc w:val="left"/>
        <w:rPr>
          <w:rFonts w:hint="eastAsia" w:ascii="仿宋" w:hAnsi="仿宋" w:eastAsia="仿宋"/>
          <w:color w:val="auto"/>
          <w:sz w:val="28"/>
          <w:szCs w:val="28"/>
        </w:rPr>
      </w:pPr>
      <w:r>
        <w:rPr>
          <w:rFonts w:hint="eastAsia" w:ascii="仿宋" w:hAnsi="仿宋" w:eastAsia="仿宋"/>
          <w:color w:val="auto"/>
          <w:sz w:val="28"/>
          <w:szCs w:val="28"/>
        </w:rPr>
        <w:t>6</w:t>
      </w:r>
      <w:r>
        <w:rPr>
          <w:rFonts w:ascii="仿宋" w:hAnsi="仿宋" w:eastAsia="仿宋"/>
          <w:color w:val="auto"/>
          <w:sz w:val="28"/>
          <w:szCs w:val="28"/>
        </w:rPr>
        <w:t>.3</w:t>
      </w:r>
      <w:r>
        <w:rPr>
          <w:rFonts w:hint="eastAsia" w:ascii="仿宋" w:hAnsi="仿宋" w:eastAsia="仿宋"/>
          <w:color w:val="auto"/>
          <w:sz w:val="28"/>
          <w:szCs w:val="28"/>
        </w:rPr>
        <w:t>重庆江北国际机场有限公司</w:t>
      </w:r>
    </w:p>
    <w:p>
      <w:pPr>
        <w:spacing w:line="560" w:lineRule="exact"/>
        <w:ind w:firstLine="560"/>
        <w:rPr>
          <w:rFonts w:hint="eastAsia" w:ascii="仿宋" w:hAnsi="仿宋" w:eastAsia="仿宋"/>
          <w:color w:val="auto"/>
          <w:sz w:val="28"/>
          <w:szCs w:val="28"/>
        </w:rPr>
      </w:pPr>
      <w:r>
        <w:rPr>
          <w:rFonts w:hint="eastAsia" w:ascii="仿宋" w:hAnsi="仿宋" w:eastAsia="仿宋"/>
          <w:color w:val="auto"/>
          <w:sz w:val="28"/>
          <w:szCs w:val="28"/>
        </w:rPr>
        <w:t>项目完工后竣工验收合格，按实际工程款量后一次性支付工程结算总价款9</w:t>
      </w:r>
      <w:r>
        <w:rPr>
          <w:rFonts w:ascii="仿宋" w:hAnsi="仿宋" w:eastAsia="仿宋"/>
          <w:color w:val="auto"/>
          <w:sz w:val="28"/>
          <w:szCs w:val="28"/>
        </w:rPr>
        <w:t>7%</w:t>
      </w:r>
      <w:r>
        <w:rPr>
          <w:rFonts w:hint="eastAsia" w:ascii="仿宋" w:hAnsi="仿宋" w:eastAsia="仿宋"/>
          <w:color w:val="auto"/>
          <w:sz w:val="28"/>
          <w:szCs w:val="28"/>
        </w:rPr>
        <w:t>，余下3</w:t>
      </w:r>
      <w:r>
        <w:rPr>
          <w:rFonts w:ascii="仿宋" w:hAnsi="仿宋" w:eastAsia="仿宋"/>
          <w:color w:val="auto"/>
          <w:sz w:val="28"/>
          <w:szCs w:val="28"/>
        </w:rPr>
        <w:t>%</w:t>
      </w:r>
      <w:r>
        <w:rPr>
          <w:rFonts w:hint="eastAsia" w:ascii="仿宋" w:hAnsi="仿宋" w:eastAsia="仿宋"/>
          <w:color w:val="auto"/>
          <w:sz w:val="28"/>
          <w:szCs w:val="28"/>
        </w:rPr>
        <w:t>作为质保金，待保修期满且完成全部保修任务后，经核实，30日内无息支付剩余的3%质保金。承包人必须无条件提供增值税专用发票。</w:t>
      </w:r>
    </w:p>
    <w:p>
      <w:pPr>
        <w:widowControl/>
        <w:spacing w:line="360" w:lineRule="auto"/>
        <w:ind w:firstLine="560" w:firstLineChars="200"/>
        <w:jc w:val="left"/>
        <w:rPr>
          <w:rFonts w:hint="eastAsia" w:ascii="仿宋" w:hAnsi="仿宋" w:eastAsia="仿宋"/>
          <w:color w:val="auto"/>
          <w:sz w:val="28"/>
          <w:szCs w:val="28"/>
        </w:rPr>
      </w:pPr>
      <w:r>
        <w:rPr>
          <w:rFonts w:hint="eastAsia" w:ascii="仿宋" w:hAnsi="仿宋" w:eastAsia="仿宋"/>
          <w:color w:val="auto"/>
          <w:sz w:val="28"/>
          <w:szCs w:val="28"/>
        </w:rPr>
        <w:t>6</w:t>
      </w:r>
      <w:r>
        <w:rPr>
          <w:rFonts w:ascii="仿宋" w:hAnsi="仿宋" w:eastAsia="仿宋"/>
          <w:color w:val="auto"/>
          <w:sz w:val="28"/>
          <w:szCs w:val="28"/>
        </w:rPr>
        <w:t>.4</w:t>
      </w:r>
      <w:r>
        <w:rPr>
          <w:rFonts w:hint="eastAsia" w:ascii="仿宋" w:hAnsi="仿宋" w:eastAsia="仿宋"/>
          <w:color w:val="auto"/>
          <w:sz w:val="28"/>
          <w:szCs w:val="28"/>
        </w:rPr>
        <w:t>重庆空港航空地面服务有限公司</w:t>
      </w:r>
    </w:p>
    <w:p>
      <w:pPr>
        <w:pStyle w:val="12"/>
        <w:ind w:firstLine="560"/>
        <w:rPr>
          <w:rFonts w:ascii="仿宋" w:eastAsia="仿宋"/>
          <w:color w:val="FF0000"/>
          <w:sz w:val="28"/>
          <w:szCs w:val="28"/>
        </w:rPr>
      </w:pPr>
      <w:r>
        <w:rPr>
          <w:rFonts w:hint="eastAsia" w:ascii="仿宋" w:hAnsi="仿宋" w:eastAsia="仿宋"/>
          <w:color w:val="auto"/>
          <w:sz w:val="28"/>
          <w:szCs w:val="28"/>
          <w:lang w:eastAsia="zh-CN"/>
        </w:rPr>
        <w:t>支付方式</w:t>
      </w:r>
      <w:r>
        <w:rPr>
          <w:rFonts w:hint="eastAsia" w:ascii="仿宋" w:eastAsia="仿宋"/>
          <w:color w:val="auto"/>
          <w:sz w:val="28"/>
          <w:szCs w:val="28"/>
          <w:lang w:eastAsia="zh-CN"/>
        </w:rPr>
        <w:t>在</w:t>
      </w:r>
      <w:r>
        <w:rPr>
          <w:rFonts w:hint="eastAsia" w:ascii="仿宋" w:hAnsi="仿宋" w:eastAsia="仿宋"/>
          <w:color w:val="auto"/>
          <w:sz w:val="28"/>
          <w:szCs w:val="28"/>
          <w:lang w:eastAsia="zh-CN"/>
        </w:rPr>
        <w:t>签订合同时洽商商定，最终以合同为准。</w:t>
      </w:r>
      <w:r>
        <w:rPr>
          <w:rFonts w:hint="eastAsia" w:ascii="仿宋" w:eastAsia="仿宋"/>
          <w:color w:val="auto"/>
          <w:sz w:val="28"/>
          <w:szCs w:val="28"/>
        </w:rPr>
        <w:t>承包人必须无条件提供增值税专用发票。</w:t>
      </w:r>
    </w:p>
    <w:p>
      <w:pPr>
        <w:spacing w:line="360" w:lineRule="auto"/>
        <w:rPr>
          <w:rFonts w:ascii="仿宋" w:hAnsi="仿宋" w:eastAsia="仿宋"/>
          <w:b/>
          <w:sz w:val="28"/>
          <w:szCs w:val="28"/>
        </w:rPr>
      </w:pPr>
      <w:r>
        <w:rPr>
          <w:rFonts w:hint="eastAsia" w:ascii="仿宋" w:hAnsi="仿宋" w:eastAsia="仿宋"/>
          <w:b/>
          <w:sz w:val="28"/>
          <w:szCs w:val="28"/>
        </w:rPr>
        <w:t>七、工期时间：</w:t>
      </w:r>
    </w:p>
    <w:p>
      <w:pPr>
        <w:widowControl/>
        <w:spacing w:line="360" w:lineRule="auto"/>
        <w:ind w:firstLine="560" w:firstLineChars="200"/>
        <w:jc w:val="left"/>
        <w:rPr>
          <w:rFonts w:ascii="仿宋" w:hAnsi="仿宋" w:eastAsia="仿宋"/>
          <w:color w:val="auto"/>
          <w:sz w:val="28"/>
          <w:szCs w:val="28"/>
        </w:rPr>
      </w:pPr>
      <w:r>
        <w:rPr>
          <w:rFonts w:hint="eastAsia" w:ascii="仿宋" w:hAnsi="仿宋" w:eastAsia="仿宋"/>
          <w:sz w:val="28"/>
          <w:szCs w:val="28"/>
        </w:rPr>
        <w:t>7.1</w:t>
      </w:r>
      <w:r>
        <w:rPr>
          <w:rFonts w:hint="eastAsia" w:ascii="仿宋" w:hAnsi="仿宋" w:eastAsia="仿宋"/>
          <w:color w:val="auto"/>
          <w:sz w:val="28"/>
          <w:szCs w:val="28"/>
        </w:rPr>
        <w:t>.1重庆机场集团有限公司本合同总工期为日历天：</w:t>
      </w:r>
      <w:r>
        <w:rPr>
          <w:rFonts w:hint="eastAsia" w:ascii="仿宋" w:hAnsi="仿宋" w:eastAsia="仿宋"/>
          <w:color w:val="auto"/>
          <w:sz w:val="28"/>
          <w:szCs w:val="28"/>
          <w:lang w:val="en-US" w:eastAsia="zh-CN"/>
        </w:rPr>
        <w:t>35</w:t>
      </w:r>
      <w:r>
        <w:rPr>
          <w:rFonts w:hint="eastAsia" w:ascii="仿宋" w:hAnsi="仿宋" w:eastAsia="仿宋"/>
          <w:color w:val="auto"/>
          <w:sz w:val="28"/>
          <w:szCs w:val="28"/>
        </w:rPr>
        <w:t>天。</w:t>
      </w:r>
    </w:p>
    <w:p>
      <w:pPr>
        <w:widowControl/>
        <w:spacing w:line="360" w:lineRule="auto"/>
        <w:ind w:firstLine="560" w:firstLineChars="200"/>
        <w:jc w:val="left"/>
        <w:rPr>
          <w:rFonts w:ascii="仿宋" w:hAnsi="仿宋" w:eastAsia="仿宋"/>
          <w:color w:val="auto"/>
          <w:sz w:val="28"/>
          <w:szCs w:val="28"/>
        </w:rPr>
      </w:pPr>
      <w:r>
        <w:rPr>
          <w:rFonts w:hint="eastAsia" w:ascii="仿宋" w:hAnsi="仿宋" w:eastAsia="仿宋"/>
          <w:color w:val="auto"/>
          <w:sz w:val="28"/>
          <w:szCs w:val="28"/>
        </w:rPr>
        <w:t>7</w:t>
      </w:r>
      <w:r>
        <w:rPr>
          <w:rFonts w:ascii="仿宋" w:hAnsi="仿宋" w:eastAsia="仿宋"/>
          <w:color w:val="auto"/>
          <w:sz w:val="28"/>
          <w:szCs w:val="28"/>
        </w:rPr>
        <w:t>.1.2</w:t>
      </w:r>
      <w:r>
        <w:rPr>
          <w:rFonts w:hint="eastAsia" w:ascii="仿宋" w:hAnsi="仿宋" w:eastAsia="仿宋"/>
          <w:color w:val="auto"/>
          <w:sz w:val="28"/>
          <w:szCs w:val="28"/>
        </w:rPr>
        <w:t>重庆江北国际机场有限公司合同总工期为：</w:t>
      </w:r>
      <w:r>
        <w:rPr>
          <w:rFonts w:hint="eastAsia" w:ascii="仿宋" w:hAnsi="仿宋" w:eastAsia="仿宋"/>
          <w:color w:val="auto"/>
          <w:sz w:val="28"/>
          <w:szCs w:val="28"/>
          <w:lang w:val="en-US" w:eastAsia="zh-CN"/>
        </w:rPr>
        <w:t>30</w:t>
      </w:r>
      <w:r>
        <w:rPr>
          <w:rFonts w:hint="eastAsia" w:ascii="仿宋" w:hAnsi="仿宋" w:eastAsia="仿宋"/>
          <w:color w:val="auto"/>
          <w:sz w:val="28"/>
          <w:szCs w:val="28"/>
        </w:rPr>
        <w:t>天。</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color w:val="auto"/>
          <w:sz w:val="28"/>
          <w:szCs w:val="28"/>
        </w:rPr>
        <w:t>7</w:t>
      </w:r>
      <w:r>
        <w:rPr>
          <w:rFonts w:ascii="仿宋" w:hAnsi="仿宋" w:eastAsia="仿宋"/>
          <w:color w:val="auto"/>
          <w:sz w:val="28"/>
          <w:szCs w:val="28"/>
        </w:rPr>
        <w:t>.1.3</w:t>
      </w:r>
      <w:r>
        <w:rPr>
          <w:rFonts w:hint="eastAsia" w:ascii="仿宋" w:hAnsi="仿宋" w:eastAsia="仿宋"/>
          <w:color w:val="auto"/>
          <w:sz w:val="28"/>
          <w:szCs w:val="28"/>
        </w:rPr>
        <w:t>重庆空港航空地面服务有限公司合同总工期为：</w:t>
      </w:r>
      <w:r>
        <w:rPr>
          <w:rFonts w:hint="eastAsia" w:ascii="仿宋" w:hAnsi="仿宋" w:eastAsia="仿宋"/>
          <w:color w:val="auto"/>
          <w:sz w:val="28"/>
          <w:szCs w:val="28"/>
          <w:highlight w:val="none"/>
          <w:lang w:val="en-US" w:eastAsia="zh-CN"/>
        </w:rPr>
        <w:t>30</w:t>
      </w:r>
      <w:r>
        <w:rPr>
          <w:rFonts w:hint="eastAsia" w:ascii="仿宋" w:hAnsi="仿宋" w:eastAsia="仿宋"/>
          <w:color w:val="auto"/>
          <w:sz w:val="28"/>
          <w:szCs w:val="28"/>
          <w:highlight w:val="none"/>
        </w:rPr>
        <w:t>天。</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7.1.</w:t>
      </w:r>
      <w:r>
        <w:rPr>
          <w:rFonts w:ascii="仿宋" w:hAnsi="仿宋" w:eastAsia="仿宋"/>
          <w:sz w:val="28"/>
          <w:szCs w:val="28"/>
        </w:rPr>
        <w:t>4</w:t>
      </w:r>
      <w:r>
        <w:rPr>
          <w:rFonts w:hint="eastAsia" w:ascii="仿宋" w:hAnsi="仿宋" w:eastAsia="仿宋"/>
          <w:sz w:val="28"/>
          <w:szCs w:val="28"/>
        </w:rPr>
        <w:t>合同签订后下发开工通知之日起开始计算合同总工期。</w:t>
      </w:r>
    </w:p>
    <w:p>
      <w:pPr>
        <w:spacing w:line="360" w:lineRule="auto"/>
        <w:rPr>
          <w:rFonts w:ascii="仿宋" w:hAnsi="仿宋" w:eastAsia="仿宋"/>
          <w:b/>
          <w:sz w:val="28"/>
          <w:szCs w:val="28"/>
        </w:rPr>
      </w:pPr>
      <w:r>
        <w:rPr>
          <w:rFonts w:hint="eastAsia" w:ascii="仿宋" w:hAnsi="仿宋" w:eastAsia="仿宋"/>
          <w:b/>
          <w:sz w:val="28"/>
          <w:szCs w:val="28"/>
        </w:rPr>
        <w:t>八、质保期：</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8.</w:t>
      </w:r>
      <w:r>
        <w:rPr>
          <w:rFonts w:hint="eastAsia" w:ascii="仿宋" w:hAnsi="仿宋" w:eastAsia="仿宋"/>
          <w:color w:val="auto"/>
          <w:sz w:val="28"/>
          <w:szCs w:val="28"/>
        </w:rPr>
        <w:t>1、质保期:项目经验收合格之日起计质量保修期为贰年，如</w:t>
      </w:r>
      <w:r>
        <w:rPr>
          <w:rStyle w:val="14"/>
          <w:rFonts w:hint="eastAsia" w:ascii="仿宋" w:hAnsi="仿宋" w:eastAsia="仿宋" w:cs="仿宋"/>
          <w:sz w:val="28"/>
          <w:szCs w:val="28"/>
          <w:shd w:val="clear" w:color="auto" w:fill="auto"/>
        </w:rPr>
        <w:t>保期内出现与本项目有关或本项目引起的故障或异常，在接到甲方通知后，乙方需派专业技术人员在</w:t>
      </w:r>
      <w:r>
        <w:rPr>
          <w:rStyle w:val="14"/>
          <w:rFonts w:hint="eastAsia" w:ascii="仿宋" w:hAnsi="仿宋" w:eastAsia="仿宋" w:cs="仿宋"/>
          <w:sz w:val="28"/>
          <w:szCs w:val="28"/>
          <w:shd w:val="clear" w:color="auto" w:fill="auto"/>
          <w:lang w:val="en-US" w:eastAsia="zh-CN"/>
        </w:rPr>
        <w:t>2</w:t>
      </w:r>
      <w:r>
        <w:rPr>
          <w:rStyle w:val="14"/>
          <w:rFonts w:hint="eastAsia" w:ascii="仿宋" w:hAnsi="仿宋" w:eastAsia="仿宋" w:cs="仿宋"/>
          <w:sz w:val="28"/>
          <w:szCs w:val="28"/>
          <w:shd w:val="clear" w:color="auto" w:fill="auto"/>
        </w:rPr>
        <w:t>小时内赶到现场处理,若未及时响应，每次扣</w:t>
      </w:r>
      <w:r>
        <w:rPr>
          <w:rStyle w:val="14"/>
          <w:rFonts w:hint="eastAsia" w:ascii="仿宋" w:hAnsi="仿宋" w:eastAsia="仿宋" w:cs="仿宋"/>
          <w:sz w:val="28"/>
          <w:szCs w:val="28"/>
          <w:shd w:val="clear" w:color="auto" w:fill="auto"/>
          <w:lang w:eastAsia="zh-CN"/>
        </w:rPr>
        <w:t>质保金</w:t>
      </w:r>
      <w:r>
        <w:rPr>
          <w:rStyle w:val="14"/>
          <w:rFonts w:hint="eastAsia" w:ascii="仿宋" w:hAnsi="仿宋" w:eastAsia="仿宋" w:cs="仿宋"/>
          <w:sz w:val="28"/>
          <w:szCs w:val="28"/>
          <w:shd w:val="clear" w:color="auto" w:fill="auto"/>
        </w:rPr>
        <w:t>的</w:t>
      </w:r>
      <w:r>
        <w:rPr>
          <w:rStyle w:val="14"/>
          <w:rFonts w:hint="eastAsia" w:ascii="仿宋" w:hAnsi="仿宋" w:eastAsia="仿宋" w:cs="仿宋"/>
          <w:sz w:val="28"/>
          <w:szCs w:val="28"/>
          <w:shd w:val="clear" w:color="auto" w:fill="auto"/>
          <w:lang w:val="en-US" w:eastAsia="zh-CN"/>
        </w:rPr>
        <w:t>10</w:t>
      </w:r>
      <w:r>
        <w:rPr>
          <w:rStyle w:val="14"/>
          <w:rFonts w:hint="eastAsia" w:ascii="仿宋" w:hAnsi="仿宋" w:eastAsia="仿宋" w:cs="仿宋"/>
          <w:sz w:val="28"/>
          <w:szCs w:val="28"/>
          <w:shd w:val="clear" w:color="auto" w:fill="auto"/>
        </w:rPr>
        <w:t>%。</w:t>
      </w:r>
      <w:r>
        <w:rPr>
          <w:rStyle w:val="14"/>
          <w:rFonts w:hint="eastAsia" w:ascii="仿宋" w:hAnsi="仿宋" w:eastAsia="仿宋" w:cs="仿宋"/>
          <w:sz w:val="28"/>
          <w:szCs w:val="28"/>
          <w:shd w:val="clear" w:color="auto" w:fill="auto"/>
          <w:lang w:val="en-US" w:eastAsia="zh-CN"/>
        </w:rPr>
        <w:t>如超过3次未及时响应,甲方有权扣除所有质保金</w:t>
      </w:r>
      <w:r>
        <w:rPr>
          <w:rStyle w:val="14"/>
          <w:rFonts w:hint="eastAsia" w:ascii="仿宋" w:hAnsi="仿宋" w:eastAsia="仿宋" w:cs="仿宋"/>
          <w:sz w:val="28"/>
          <w:szCs w:val="28"/>
          <w:shd w:val="clear" w:color="auto" w:fill="auto"/>
        </w:rPr>
        <w:t>。</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8.2、质保期内，因成交比选人原因造成的质量问题, 成交比选人负有免费维修的责任；不在成交比选人保修范围之的，成交比选人同意有偿维修;造成财产损毁或人员伤亡的，成交比选人应负全责。</w:t>
      </w:r>
    </w:p>
    <w:p>
      <w:pPr>
        <w:ind w:firstLine="560" w:firstLineChars="200"/>
        <w:rPr>
          <w:rFonts w:hint="eastAsia"/>
        </w:rPr>
      </w:pPr>
      <w:r>
        <w:rPr>
          <w:rFonts w:hint="eastAsia" w:ascii="仿宋" w:hAnsi="仿宋" w:eastAsia="仿宋"/>
          <w:sz w:val="28"/>
          <w:szCs w:val="28"/>
        </w:rPr>
        <w:t>8.3、质保期内出现质量问题, 成交比选人接到采购方故障通知后，响应时间≤2小时；在1天内到场进行维修排除故障,成交比选人应免费维修，因此所产生的费用应由成交比选人承担。</w:t>
      </w:r>
    </w:p>
    <w:p>
      <w:pPr>
        <w:widowControl/>
        <w:adjustRightInd w:val="0"/>
        <w:snapToGrid w:val="0"/>
        <w:spacing w:line="360" w:lineRule="auto"/>
        <w:jc w:val="left"/>
        <w:textAlignment w:val="bottom"/>
        <w:rPr>
          <w:rFonts w:ascii="仿宋" w:hAnsi="仿宋" w:eastAsia="仿宋"/>
          <w:b/>
          <w:kern w:val="0"/>
          <w:sz w:val="28"/>
          <w:szCs w:val="28"/>
        </w:rPr>
      </w:pPr>
      <w:r>
        <w:rPr>
          <w:rFonts w:hint="eastAsia" w:ascii="仿宋" w:hAnsi="仿宋" w:eastAsia="仿宋"/>
          <w:b/>
          <w:sz w:val="28"/>
          <w:szCs w:val="28"/>
        </w:rPr>
        <w:t>九、承揽要求</w:t>
      </w:r>
      <w:r>
        <w:rPr>
          <w:rFonts w:hint="eastAsia" w:ascii="仿宋" w:hAnsi="仿宋" w:eastAsia="仿宋"/>
          <w:b/>
          <w:kern w:val="0"/>
          <w:sz w:val="28"/>
          <w:szCs w:val="28"/>
        </w:rPr>
        <w:t>：</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9</w:t>
      </w:r>
      <w:r>
        <w:rPr>
          <w:rFonts w:ascii="仿宋" w:hAnsi="仿宋" w:eastAsia="仿宋"/>
          <w:sz w:val="28"/>
          <w:szCs w:val="28"/>
        </w:rPr>
        <w:t>.1</w:t>
      </w:r>
      <w:r>
        <w:rPr>
          <w:rFonts w:hint="eastAsia" w:ascii="仿宋" w:hAnsi="仿宋" w:eastAsia="仿宋"/>
          <w:sz w:val="28"/>
          <w:szCs w:val="28"/>
        </w:rPr>
        <w:t>承包方需按标书要求实施本项目。</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9</w:t>
      </w:r>
      <w:r>
        <w:rPr>
          <w:rFonts w:ascii="仿宋" w:hAnsi="仿宋" w:eastAsia="仿宋"/>
          <w:sz w:val="28"/>
          <w:szCs w:val="28"/>
        </w:rPr>
        <w:t>.2</w:t>
      </w:r>
      <w:r>
        <w:rPr>
          <w:rFonts w:hint="eastAsia" w:ascii="仿宋" w:hAnsi="仿宋" w:eastAsia="仿宋"/>
          <w:sz w:val="28"/>
          <w:szCs w:val="28"/>
        </w:rPr>
        <w:t>承包方需按相关法律法规以及行业规范实施本项目。</w:t>
      </w:r>
    </w:p>
    <w:p>
      <w:pPr>
        <w:ind w:firstLine="560" w:firstLineChars="200"/>
        <w:rPr>
          <w:rFonts w:hint="eastAsia" w:ascii="仿宋" w:hAnsi="仿宋" w:eastAsia="仿宋"/>
          <w:sz w:val="28"/>
          <w:szCs w:val="28"/>
        </w:rPr>
      </w:pPr>
      <w:r>
        <w:rPr>
          <w:rFonts w:hint="eastAsia" w:ascii="仿宋" w:hAnsi="仿宋" w:eastAsia="仿宋"/>
          <w:sz w:val="28"/>
          <w:szCs w:val="28"/>
        </w:rPr>
        <w:t>9.3承包方需认真落实重庆市新型冠状病毒感染的肺炎疫情防控工作领导小组综合办公室相关防疫要求。</w:t>
      </w:r>
    </w:p>
    <w:p>
      <w:pPr>
        <w:widowControl/>
        <w:numPr>
          <w:ilvl w:val="0"/>
          <w:numId w:val="1"/>
        </w:numPr>
        <w:spacing w:line="360" w:lineRule="auto"/>
        <w:jc w:val="left"/>
        <w:rPr>
          <w:rFonts w:ascii="仿宋_GB2312" w:eastAsia="仿宋_GB2312"/>
          <w:b/>
          <w:bCs/>
          <w:color w:val="auto"/>
          <w:sz w:val="30"/>
          <w:szCs w:val="30"/>
        </w:rPr>
      </w:pPr>
      <w:r>
        <w:rPr>
          <w:rFonts w:hint="eastAsia" w:ascii="仿宋_GB2312" w:eastAsia="仿宋_GB2312"/>
          <w:b/>
          <w:bCs/>
          <w:color w:val="auto"/>
          <w:sz w:val="30"/>
          <w:szCs w:val="30"/>
        </w:rPr>
        <w:t>合同签订</w:t>
      </w:r>
    </w:p>
    <w:p>
      <w:pPr>
        <w:ind w:firstLine="560" w:firstLineChars="200"/>
        <w:rPr>
          <w:rFonts w:hint="eastAsia" w:ascii="仿宋" w:hAnsi="仿宋" w:eastAsia="仿宋"/>
          <w:sz w:val="28"/>
          <w:szCs w:val="28"/>
        </w:rPr>
      </w:pPr>
      <w:r>
        <w:rPr>
          <w:rFonts w:hint="eastAsia" w:ascii="仿宋" w:hAnsi="仿宋" w:eastAsia="仿宋"/>
          <w:sz w:val="28"/>
          <w:szCs w:val="28"/>
        </w:rPr>
        <w:t>10.1中标方在成交通知书收到之日起应在规定时间内与重庆机场集团有限公司、重庆江北国际机场有限公司、重庆空港航空地面服务有限公司分别签订合同。</w:t>
      </w:r>
    </w:p>
    <w:p>
      <w:pPr>
        <w:rPr>
          <w:rFonts w:ascii="仿宋_GB2312" w:eastAsia="仿宋_GB2312"/>
          <w:b/>
          <w:bCs/>
          <w:color w:val="auto"/>
          <w:sz w:val="30"/>
          <w:szCs w:val="30"/>
        </w:rPr>
      </w:pPr>
      <w:r>
        <w:rPr>
          <w:rFonts w:hint="eastAsia" w:ascii="仿宋_GB2312" w:eastAsia="仿宋_GB2312"/>
          <w:b/>
          <w:bCs/>
          <w:color w:val="auto"/>
          <w:sz w:val="30"/>
          <w:szCs w:val="30"/>
        </w:rPr>
        <w:t>十一、竣工结算</w:t>
      </w:r>
    </w:p>
    <w:p>
      <w:pPr>
        <w:ind w:firstLine="602" w:firstLineChars="200"/>
        <w:rPr>
          <w:rFonts w:hint="eastAsia" w:ascii="仿宋_GB2312" w:eastAsia="仿宋_GB2312"/>
          <w:color w:val="FF0000"/>
          <w:sz w:val="30"/>
          <w:szCs w:val="30"/>
        </w:rPr>
      </w:pPr>
      <w:r>
        <w:rPr>
          <w:rFonts w:ascii="仿宋_GB2312" w:eastAsia="仿宋_GB2312"/>
          <w:b/>
          <w:bCs/>
          <w:color w:val="auto"/>
          <w:sz w:val="30"/>
          <w:szCs w:val="30"/>
        </w:rPr>
        <w:t>11.1</w:t>
      </w:r>
      <w:r>
        <w:rPr>
          <w:rFonts w:hint="eastAsia" w:ascii="仿宋_GB2312" w:eastAsia="仿宋_GB2312"/>
          <w:b/>
          <w:bCs/>
          <w:color w:val="auto"/>
          <w:sz w:val="30"/>
          <w:szCs w:val="30"/>
        </w:rPr>
        <w:t>固定单价</w:t>
      </w:r>
    </w:p>
    <w:p>
      <w:pPr>
        <w:spacing w:after="120" w:line="360" w:lineRule="auto"/>
        <w:ind w:firstLine="562" w:firstLineChars="200"/>
        <w:rPr>
          <w:rFonts w:hint="eastAsia" w:ascii="仿宋_GB2312"/>
          <w:b/>
          <w:color w:val="000000"/>
          <w:sz w:val="28"/>
          <w:szCs w:val="28"/>
        </w:rPr>
      </w:pPr>
      <w:r>
        <w:rPr>
          <w:rFonts w:hint="eastAsia" w:ascii="仿宋_GB2312" w:eastAsia="仿宋_GB2312"/>
          <w:b/>
          <w:color w:val="000000"/>
          <w:sz w:val="28"/>
          <w:szCs w:val="28"/>
        </w:rPr>
        <w:t xml:space="preserve">11.1 </w:t>
      </w:r>
      <w:r>
        <w:rPr>
          <w:rFonts w:ascii="仿宋_GB2312" w:eastAsia="仿宋_GB2312"/>
          <w:b/>
          <w:color w:val="000000"/>
          <w:sz w:val="28"/>
          <w:szCs w:val="28"/>
        </w:rPr>
        <w:t>.1</w:t>
      </w:r>
      <w:r>
        <w:rPr>
          <w:rFonts w:hint="eastAsia" w:ascii="宋体" w:hAnsi="宋体"/>
          <w:b/>
          <w:color w:val="000000"/>
          <w:sz w:val="28"/>
          <w:szCs w:val="28"/>
        </w:rPr>
        <w:t>竣工结算申请</w:t>
      </w:r>
    </w:p>
    <w:p>
      <w:pPr>
        <w:spacing w:line="360" w:lineRule="auto"/>
        <w:ind w:firstLine="560"/>
        <w:jc w:val="left"/>
        <w:rPr>
          <w:rFonts w:hint="eastAsia" w:ascii="仿宋" w:hAnsi="仿宋" w:eastAsia="仿宋"/>
          <w:color w:val="000000"/>
          <w:sz w:val="28"/>
          <w:szCs w:val="28"/>
        </w:rPr>
      </w:pPr>
      <w:r>
        <w:rPr>
          <w:rFonts w:hint="eastAsia" w:ascii="仿宋" w:hAnsi="仿宋" w:eastAsia="仿宋"/>
          <w:sz w:val="28"/>
          <w:szCs w:val="28"/>
        </w:rPr>
        <w:t>承包人提交竣工付款申请单的期限：</w:t>
      </w:r>
      <w:r>
        <w:rPr>
          <w:rFonts w:hint="eastAsia" w:ascii="仿宋" w:hAnsi="仿宋" w:eastAsia="仿宋"/>
          <w:color w:val="000000"/>
          <w:sz w:val="28"/>
          <w:szCs w:val="28"/>
          <w:u w:val="single"/>
        </w:rPr>
        <w:t>竣工验收合格后10天内</w:t>
      </w:r>
      <w:r>
        <w:rPr>
          <w:rFonts w:hint="eastAsia" w:ascii="仿宋" w:hAnsi="仿宋" w:eastAsia="仿宋"/>
          <w:color w:val="000000"/>
          <w:sz w:val="28"/>
          <w:szCs w:val="28"/>
        </w:rPr>
        <w:t>。</w:t>
      </w:r>
    </w:p>
    <w:p>
      <w:pPr>
        <w:autoSpaceDE w:val="0"/>
        <w:autoSpaceDN w:val="0"/>
        <w:adjustRightInd w:val="0"/>
        <w:spacing w:line="360" w:lineRule="auto"/>
        <w:ind w:firstLine="560"/>
        <w:jc w:val="left"/>
        <w:rPr>
          <w:rFonts w:hint="eastAsia" w:ascii="仿宋" w:hAnsi="仿宋" w:eastAsia="仿宋"/>
          <w:color w:val="000000"/>
          <w:sz w:val="28"/>
          <w:szCs w:val="28"/>
          <w:u w:val="single"/>
        </w:rPr>
      </w:pPr>
      <w:r>
        <w:rPr>
          <w:rFonts w:hint="eastAsia" w:ascii="仿宋" w:hAnsi="仿宋" w:eastAsia="仿宋"/>
          <w:sz w:val="28"/>
          <w:szCs w:val="28"/>
        </w:rPr>
        <w:t>竣工付款申请单应包括的内容：</w:t>
      </w:r>
      <w:r>
        <w:rPr>
          <w:rFonts w:hint="eastAsia" w:ascii="仿宋" w:hAnsi="仿宋" w:eastAsia="仿宋"/>
          <w:color w:val="000000"/>
          <w:sz w:val="28"/>
          <w:szCs w:val="28"/>
          <w:u w:val="single"/>
        </w:rPr>
        <w:t>（1）竣工结算合同价格；（2）发包人已支付承包人的款项；（3）应扣留的质量保证金；（4）发包人应支付承包人的合同价款。</w:t>
      </w:r>
    </w:p>
    <w:p>
      <w:pPr>
        <w:spacing w:after="120" w:line="360" w:lineRule="auto"/>
        <w:ind w:firstLine="562"/>
        <w:rPr>
          <w:rFonts w:hint="eastAsia" w:ascii="仿宋_GB2312"/>
          <w:b/>
          <w:color w:val="000000"/>
          <w:sz w:val="28"/>
          <w:szCs w:val="28"/>
        </w:rPr>
      </w:pPr>
      <w:r>
        <w:rPr>
          <w:rFonts w:hint="eastAsia" w:ascii="仿宋_GB2312" w:eastAsia="仿宋_GB2312"/>
          <w:b/>
          <w:color w:val="000000"/>
          <w:sz w:val="28"/>
          <w:szCs w:val="28"/>
        </w:rPr>
        <w:t>11.</w:t>
      </w:r>
      <w:r>
        <w:rPr>
          <w:rFonts w:hint="eastAsia" w:ascii="仿宋_GB2312" w:eastAsia="仿宋_GB2312"/>
          <w:b/>
          <w:color w:val="000000"/>
          <w:sz w:val="28"/>
          <w:szCs w:val="28"/>
          <w:lang w:val="en-US" w:eastAsia="zh-CN"/>
        </w:rPr>
        <w:t>1.</w:t>
      </w:r>
      <w:r>
        <w:rPr>
          <w:rFonts w:hint="eastAsia" w:ascii="仿宋_GB2312" w:eastAsia="仿宋_GB2312"/>
          <w:b/>
          <w:color w:val="000000"/>
          <w:sz w:val="28"/>
          <w:szCs w:val="28"/>
        </w:rPr>
        <w:t xml:space="preserve">2 </w:t>
      </w:r>
      <w:r>
        <w:rPr>
          <w:rFonts w:hint="eastAsia" w:ascii="宋体" w:hAnsi="宋体"/>
          <w:b/>
          <w:color w:val="000000"/>
          <w:sz w:val="28"/>
          <w:szCs w:val="28"/>
        </w:rPr>
        <w:t>竣工结算审核</w:t>
      </w:r>
    </w:p>
    <w:p>
      <w:pPr>
        <w:spacing w:line="360" w:lineRule="auto"/>
        <w:ind w:firstLine="560"/>
        <w:jc w:val="left"/>
        <w:rPr>
          <w:rFonts w:hint="eastAsia" w:ascii="仿宋" w:hAnsi="仿宋" w:eastAsia="仿宋"/>
          <w:sz w:val="28"/>
          <w:szCs w:val="28"/>
        </w:rPr>
      </w:pPr>
      <w:r>
        <w:rPr>
          <w:rFonts w:hint="eastAsia" w:ascii="仿宋" w:hAnsi="仿宋" w:eastAsia="仿宋"/>
          <w:sz w:val="28"/>
          <w:szCs w:val="28"/>
        </w:rPr>
        <w:t>11.</w:t>
      </w:r>
      <w:r>
        <w:rPr>
          <w:rFonts w:hint="eastAsia" w:ascii="仿宋" w:hAnsi="仿宋" w:eastAsia="仿宋"/>
          <w:sz w:val="28"/>
          <w:szCs w:val="28"/>
          <w:lang w:val="en-US" w:eastAsia="zh-CN"/>
        </w:rPr>
        <w:t>1.</w:t>
      </w:r>
      <w:r>
        <w:rPr>
          <w:rFonts w:hint="eastAsia" w:ascii="仿宋" w:hAnsi="仿宋" w:eastAsia="仿宋"/>
          <w:sz w:val="28"/>
          <w:szCs w:val="28"/>
        </w:rPr>
        <w:t>2.1发包人审批竣工付款申请单的期限：</w:t>
      </w:r>
      <w:r>
        <w:rPr>
          <w:rFonts w:hint="eastAsia" w:ascii="仿宋" w:hAnsi="仿宋" w:eastAsia="仿宋"/>
          <w:color w:val="000000"/>
          <w:sz w:val="28"/>
          <w:szCs w:val="28"/>
          <w:u w:val="single"/>
        </w:rPr>
        <w:t>收到承包人提交的由监理单位确认审批的申请单后10天内进行结算.</w:t>
      </w:r>
    </w:p>
    <w:p>
      <w:pPr>
        <w:spacing w:line="360" w:lineRule="auto"/>
        <w:ind w:firstLine="560"/>
        <w:jc w:val="left"/>
        <w:rPr>
          <w:rFonts w:hint="eastAsia" w:ascii="仿宋" w:hAnsi="仿宋" w:eastAsia="仿宋"/>
          <w:color w:val="000000"/>
          <w:sz w:val="28"/>
          <w:szCs w:val="28"/>
        </w:rPr>
      </w:pPr>
      <w:r>
        <w:rPr>
          <w:rFonts w:hint="eastAsia" w:ascii="仿宋" w:hAnsi="仿宋" w:eastAsia="仿宋"/>
          <w:sz w:val="28"/>
          <w:szCs w:val="28"/>
        </w:rPr>
        <w:t>11.</w:t>
      </w:r>
      <w:r>
        <w:rPr>
          <w:rFonts w:hint="eastAsia" w:ascii="仿宋" w:hAnsi="仿宋" w:eastAsia="仿宋"/>
          <w:sz w:val="28"/>
          <w:szCs w:val="28"/>
          <w:lang w:val="en-US" w:eastAsia="zh-CN"/>
        </w:rPr>
        <w:t>1.</w:t>
      </w:r>
      <w:r>
        <w:rPr>
          <w:rFonts w:hint="eastAsia" w:ascii="仿宋" w:hAnsi="仿宋" w:eastAsia="仿宋"/>
          <w:sz w:val="28"/>
          <w:szCs w:val="28"/>
        </w:rPr>
        <w:t>2.2发包人完成竣工付款的期限：</w:t>
      </w:r>
      <w:r>
        <w:rPr>
          <w:rFonts w:hint="eastAsia" w:ascii="仿宋" w:hAnsi="仿宋" w:eastAsia="仿宋"/>
          <w:color w:val="000000"/>
          <w:sz w:val="28"/>
          <w:szCs w:val="28"/>
          <w:u w:val="single"/>
        </w:rPr>
        <w:t>结算经审计后30天内付结算款并扣减保修金。如超时30天未付，发包人将积极筹措资金，力争在60天内支付，在此期间发包人不承担延误付款利息</w:t>
      </w:r>
      <w:r>
        <w:rPr>
          <w:rFonts w:hint="eastAsia" w:ascii="仿宋" w:hAnsi="仿宋" w:eastAsia="仿宋"/>
          <w:color w:val="000000"/>
          <w:sz w:val="28"/>
          <w:szCs w:val="28"/>
        </w:rPr>
        <w:t>。</w:t>
      </w:r>
    </w:p>
    <w:p>
      <w:pPr>
        <w:spacing w:line="360" w:lineRule="auto"/>
        <w:ind w:firstLine="560"/>
        <w:jc w:val="left"/>
        <w:rPr>
          <w:rFonts w:ascii="仿宋_GB2312"/>
          <w:sz w:val="28"/>
          <w:szCs w:val="28"/>
        </w:rPr>
      </w:pPr>
      <w:r>
        <w:rPr>
          <w:rFonts w:hint="eastAsia" w:ascii="仿宋_GB2312" w:eastAsia="仿宋_GB2312"/>
          <w:sz w:val="28"/>
          <w:szCs w:val="28"/>
        </w:rPr>
        <w:t>11.</w:t>
      </w:r>
      <w:r>
        <w:rPr>
          <w:rFonts w:hint="eastAsia" w:ascii="仿宋_GB2312" w:eastAsia="仿宋_GB2312"/>
          <w:sz w:val="28"/>
          <w:szCs w:val="28"/>
          <w:lang w:val="en-US" w:eastAsia="zh-CN"/>
        </w:rPr>
        <w:t>1.</w:t>
      </w:r>
      <w:r>
        <w:rPr>
          <w:rFonts w:hint="eastAsia" w:ascii="仿宋_GB2312" w:eastAsia="仿宋_GB2312"/>
          <w:sz w:val="28"/>
          <w:szCs w:val="28"/>
        </w:rPr>
        <w:t>2.3</w:t>
      </w:r>
      <w:r>
        <w:rPr>
          <w:rFonts w:hint="eastAsia" w:ascii="宋体" w:hAnsi="宋体"/>
          <w:sz w:val="28"/>
          <w:szCs w:val="28"/>
        </w:rPr>
        <w:t>采用固定单价合同</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本工程结算原则：结算总价= 中标综合单价*实际完成的合格工程量±暂定价材料价差调整金额（如果有）±措施费±工程新增或变更等引起的增（减）项目结算价款+其他项目（若有）+规费+税金±合同约定其它费用。结算依据采用</w:t>
      </w:r>
      <w:r>
        <w:rPr>
          <w:rFonts w:ascii="仿宋" w:hAnsi="仿宋" w:eastAsia="仿宋"/>
          <w:color w:val="AFABAB" w:themeColor="background2" w:themeShade="BF"/>
          <w:sz w:val="28"/>
          <w:szCs w:val="28"/>
        </w:rPr>
        <w:t>1.7</w:t>
      </w:r>
      <w:r>
        <w:rPr>
          <w:rFonts w:hint="eastAsia" w:ascii="仿宋" w:hAnsi="仿宋" w:eastAsia="仿宋"/>
          <w:sz w:val="28"/>
          <w:szCs w:val="28"/>
        </w:rPr>
        <w:t>变更估价原则，结算最终结果一甲方审定为准。</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中标人的响应报价应是本工程比选范围内全部工程的报价，包括中标人应完成本比选范围的所有工程所采取的一切措施及交通组织费等，如果有任何遗漏，均被视为中标人已经在其综合报价中考虑，在工程结算时将不予另行结算。</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中标人没有填入单价或总价的工程子目，比选人将认为该子目的价款已包括在工程量清单其他子目的单价和总价中，在工程结算时将不予另行结算；中标人在响应工程量清单中多报的子目单价或总价比选人将不予接受，在工程结算时将不予另行结算。</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报价空白或报价为零，则视为该子项的价款已包括在工程量清单其他子目的单价和合价中，中标后必须完成该子项工作内容，比选人不对该子项进行结算与支付。施工过程中，因比选人原因需要对报价空白或报价为零的项目减少实施工程量或不予实施，比选人将按比选图纸计算出该项的工程量，按合同结算原则计算出该项的综合单价以及相应的规费、措施费和税金，并据此从结算价中扣除。</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暂定价部分调整金额（若有）：</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涉及到工程量清单中的暂定价部分（若有），按照工程量清单中的材料暂定价计算，结算时价差调整和核价原则：按合同约定原则核定，若无相关条款，以甲方核定为准。</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措施费计价原则：</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无论因设计变更或施工工艺变化等任何因素而引起实际措施费的变化，中标人响应报价时的施工组织措施费包干使用。</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安全文明施工费：</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本工程安全文明施工费由根据“渝建发[2014]25号”规定进行计算，</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按“渝建【2018】195号”文的规定计算。安全文明施工综合评定结果为不合格的结算时不计取费用。</w:t>
      </w:r>
    </w:p>
    <w:p>
      <w:pPr>
        <w:spacing w:after="120" w:line="360" w:lineRule="auto"/>
        <w:ind w:firstLine="562"/>
        <w:rPr>
          <w:rFonts w:hint="eastAsia" w:ascii="仿宋_GB2312"/>
          <w:b/>
          <w:color w:val="000000"/>
          <w:sz w:val="28"/>
          <w:szCs w:val="28"/>
        </w:rPr>
      </w:pPr>
      <w:r>
        <w:rPr>
          <w:rFonts w:hint="eastAsia" w:ascii="仿宋_GB2312" w:eastAsia="仿宋_GB2312"/>
          <w:b/>
          <w:color w:val="000000"/>
          <w:sz w:val="28"/>
          <w:szCs w:val="28"/>
        </w:rPr>
        <w:t>11.</w:t>
      </w:r>
      <w:r>
        <w:rPr>
          <w:rFonts w:hint="eastAsia" w:ascii="仿宋_GB2312" w:eastAsia="仿宋_GB2312"/>
          <w:b/>
          <w:color w:val="000000"/>
          <w:sz w:val="28"/>
          <w:szCs w:val="28"/>
          <w:lang w:val="en-US" w:eastAsia="zh-CN"/>
        </w:rPr>
        <w:t>1.</w:t>
      </w:r>
      <w:r>
        <w:rPr>
          <w:rFonts w:hint="eastAsia" w:ascii="仿宋_GB2312" w:eastAsia="仿宋_GB2312"/>
          <w:b/>
          <w:color w:val="000000"/>
          <w:sz w:val="28"/>
          <w:szCs w:val="28"/>
        </w:rPr>
        <w:t>3</w:t>
      </w:r>
      <w:r>
        <w:rPr>
          <w:rFonts w:hint="eastAsia" w:ascii="宋体" w:hAnsi="宋体"/>
          <w:b/>
          <w:color w:val="000000"/>
          <w:sz w:val="28"/>
          <w:szCs w:val="28"/>
        </w:rPr>
        <w:t>最终结清</w:t>
      </w:r>
    </w:p>
    <w:p>
      <w:pPr>
        <w:spacing w:line="360" w:lineRule="auto"/>
        <w:ind w:firstLine="560"/>
        <w:jc w:val="left"/>
        <w:rPr>
          <w:rFonts w:hint="eastAsia" w:ascii="仿宋" w:hAnsi="仿宋" w:eastAsia="仿宋"/>
          <w:sz w:val="28"/>
          <w:szCs w:val="28"/>
        </w:rPr>
      </w:pPr>
      <w:r>
        <w:rPr>
          <w:rFonts w:hint="eastAsia" w:ascii="仿宋_GB2312" w:eastAsia="仿宋_GB2312"/>
          <w:color w:val="000000"/>
          <w:kern w:val="0"/>
          <w:sz w:val="28"/>
          <w:szCs w:val="28"/>
        </w:rPr>
        <w:t>11.</w:t>
      </w:r>
      <w:r>
        <w:rPr>
          <w:rFonts w:hint="eastAsia" w:ascii="仿宋_GB2312" w:eastAsia="仿宋_GB2312"/>
          <w:color w:val="000000"/>
          <w:kern w:val="0"/>
          <w:sz w:val="28"/>
          <w:szCs w:val="28"/>
          <w:lang w:val="en-US" w:eastAsia="zh-CN"/>
        </w:rPr>
        <w:t>1.</w:t>
      </w:r>
      <w:r>
        <w:rPr>
          <w:rFonts w:hint="eastAsia" w:ascii="仿宋_GB2312" w:eastAsia="仿宋_GB2312"/>
          <w:color w:val="000000"/>
          <w:kern w:val="0"/>
          <w:sz w:val="28"/>
          <w:szCs w:val="28"/>
        </w:rPr>
        <w:t>3.1</w:t>
      </w:r>
      <w:r>
        <w:rPr>
          <w:rFonts w:hint="eastAsia" w:ascii="仿宋" w:hAnsi="仿宋" w:eastAsia="仿宋"/>
          <w:sz w:val="28"/>
          <w:szCs w:val="28"/>
        </w:rPr>
        <w:t>最终结清申请单</w:t>
      </w:r>
    </w:p>
    <w:p>
      <w:pPr>
        <w:spacing w:line="360" w:lineRule="auto"/>
        <w:ind w:firstLine="560"/>
        <w:jc w:val="left"/>
        <w:rPr>
          <w:rFonts w:hint="eastAsia" w:ascii="仿宋_GB2312"/>
          <w:color w:val="000000"/>
          <w:kern w:val="0"/>
          <w:sz w:val="28"/>
          <w:szCs w:val="28"/>
        </w:rPr>
      </w:pPr>
      <w:r>
        <w:rPr>
          <w:rFonts w:hint="eastAsia" w:ascii="仿宋" w:hAnsi="仿宋" w:eastAsia="仿宋"/>
          <w:sz w:val="28"/>
          <w:szCs w:val="28"/>
        </w:rPr>
        <w:t>承包人提交最终结清申请单的份数</w:t>
      </w:r>
      <w:r>
        <w:rPr>
          <w:rFonts w:hint="eastAsia" w:ascii="宋体" w:hAnsi="宋体"/>
          <w:color w:val="000000"/>
          <w:kern w:val="0"/>
          <w:sz w:val="28"/>
          <w:szCs w:val="28"/>
        </w:rPr>
        <w:t>：</w:t>
      </w:r>
      <w:r>
        <w:rPr>
          <w:rFonts w:hint="eastAsia" w:ascii="宋体" w:hAnsi="宋体"/>
          <w:color w:val="000000"/>
          <w:sz w:val="28"/>
          <w:szCs w:val="28"/>
          <w:u w:val="single"/>
        </w:rPr>
        <w:t>一式肆份</w:t>
      </w:r>
      <w:r>
        <w:rPr>
          <w:rFonts w:hint="eastAsia" w:ascii="宋体" w:hAnsi="宋体"/>
          <w:color w:val="000000"/>
          <w:sz w:val="28"/>
          <w:szCs w:val="28"/>
        </w:rPr>
        <w:t>。</w:t>
      </w:r>
    </w:p>
    <w:p>
      <w:pPr>
        <w:spacing w:line="360" w:lineRule="auto"/>
        <w:ind w:firstLine="560"/>
        <w:jc w:val="left"/>
        <w:rPr>
          <w:rFonts w:hint="eastAsia" w:ascii="仿宋_GB2312"/>
          <w:sz w:val="28"/>
          <w:szCs w:val="28"/>
        </w:rPr>
      </w:pPr>
      <w:r>
        <w:rPr>
          <w:rFonts w:hint="eastAsia" w:ascii="仿宋" w:hAnsi="仿宋" w:eastAsia="仿宋"/>
          <w:sz w:val="28"/>
          <w:szCs w:val="28"/>
        </w:rPr>
        <w:t>承包人提交最终结算申请单的期限</w:t>
      </w:r>
      <w:r>
        <w:rPr>
          <w:rFonts w:hint="eastAsia" w:ascii="宋体" w:hAnsi="宋体"/>
          <w:color w:val="000000"/>
          <w:kern w:val="0"/>
          <w:sz w:val="28"/>
          <w:szCs w:val="28"/>
        </w:rPr>
        <w:t>：</w:t>
      </w:r>
      <w:r>
        <w:rPr>
          <w:rFonts w:hint="eastAsia" w:ascii="宋体" w:hAnsi="宋体"/>
          <w:color w:val="000000"/>
          <w:sz w:val="28"/>
          <w:szCs w:val="28"/>
          <w:u w:val="single"/>
        </w:rPr>
        <w:t>竣工验收合格后</w:t>
      </w:r>
      <w:r>
        <w:rPr>
          <w:rFonts w:hint="eastAsia" w:ascii="仿宋_GB2312" w:eastAsia="仿宋_GB2312"/>
          <w:color w:val="000000"/>
          <w:sz w:val="28"/>
          <w:szCs w:val="28"/>
          <w:u w:val="single"/>
        </w:rPr>
        <w:t>10</w:t>
      </w:r>
      <w:r>
        <w:rPr>
          <w:rFonts w:hint="eastAsia" w:ascii="宋体" w:hAnsi="宋体"/>
          <w:color w:val="000000"/>
          <w:sz w:val="28"/>
          <w:szCs w:val="28"/>
          <w:u w:val="single"/>
        </w:rPr>
        <w:t>天内</w:t>
      </w:r>
      <w:r>
        <w:rPr>
          <w:rFonts w:hint="eastAsia" w:ascii="宋体" w:hAnsi="宋体"/>
          <w:color w:val="000000"/>
          <w:sz w:val="28"/>
          <w:szCs w:val="28"/>
        </w:rPr>
        <w:t>。</w:t>
      </w:r>
    </w:p>
    <w:p>
      <w:pPr>
        <w:spacing w:after="120" w:line="360" w:lineRule="auto"/>
        <w:ind w:firstLine="562"/>
        <w:rPr>
          <w:rFonts w:hint="eastAsia" w:ascii="宋体" w:hAnsi="宋体"/>
          <w:b/>
          <w:sz w:val="28"/>
          <w:szCs w:val="28"/>
        </w:rPr>
      </w:pPr>
      <w:r>
        <w:rPr>
          <w:rFonts w:hint="eastAsia" w:ascii="仿宋_GB2312" w:eastAsia="仿宋_GB2312"/>
          <w:b/>
          <w:sz w:val="28"/>
          <w:szCs w:val="28"/>
        </w:rPr>
        <w:t>11.</w:t>
      </w:r>
      <w:r>
        <w:rPr>
          <w:rFonts w:hint="eastAsia" w:ascii="仿宋_GB2312" w:eastAsia="仿宋_GB2312"/>
          <w:b/>
          <w:sz w:val="28"/>
          <w:szCs w:val="28"/>
          <w:lang w:val="en-US" w:eastAsia="zh-CN"/>
        </w:rPr>
        <w:t>1.4</w:t>
      </w:r>
      <w:r>
        <w:rPr>
          <w:rFonts w:hint="eastAsia" w:ascii="宋体" w:hAnsi="宋体"/>
          <w:b/>
          <w:sz w:val="28"/>
          <w:szCs w:val="28"/>
        </w:rPr>
        <w:t>变更估价</w:t>
      </w:r>
    </w:p>
    <w:p>
      <w:pPr>
        <w:spacing w:line="360" w:lineRule="auto"/>
        <w:ind w:firstLine="560"/>
        <w:jc w:val="left"/>
        <w:rPr>
          <w:rFonts w:hint="eastAsia" w:ascii="仿宋_GB2312"/>
          <w:sz w:val="28"/>
          <w:szCs w:val="28"/>
        </w:rPr>
      </w:pPr>
      <w:r>
        <w:rPr>
          <w:rFonts w:hint="eastAsia" w:ascii="仿宋_GB2312"/>
          <w:sz w:val="28"/>
          <w:szCs w:val="28"/>
        </w:rPr>
        <w:t>1</w:t>
      </w:r>
      <w:r>
        <w:rPr>
          <w:rFonts w:hint="eastAsia" w:ascii="仿宋_GB2312"/>
          <w:sz w:val="28"/>
          <w:szCs w:val="28"/>
          <w:lang w:val="en-US" w:eastAsia="zh-CN"/>
        </w:rPr>
        <w:t>1</w:t>
      </w:r>
      <w:r>
        <w:rPr>
          <w:rFonts w:hint="eastAsia" w:ascii="仿宋_GB2312"/>
          <w:sz w:val="28"/>
          <w:szCs w:val="28"/>
        </w:rPr>
        <w:t>.</w:t>
      </w:r>
      <w:r>
        <w:rPr>
          <w:rFonts w:hint="eastAsia" w:ascii="仿宋_GB2312"/>
          <w:sz w:val="28"/>
          <w:szCs w:val="28"/>
          <w:lang w:val="en-US" w:eastAsia="zh-CN"/>
        </w:rPr>
        <w:t>1</w:t>
      </w:r>
      <w:r>
        <w:rPr>
          <w:rFonts w:hint="eastAsia" w:ascii="仿宋_GB2312"/>
          <w:sz w:val="28"/>
          <w:szCs w:val="28"/>
        </w:rPr>
        <w:t>.</w:t>
      </w:r>
      <w:r>
        <w:rPr>
          <w:rFonts w:hint="eastAsia" w:ascii="仿宋_GB2312"/>
          <w:sz w:val="28"/>
          <w:szCs w:val="28"/>
          <w:lang w:val="en-US" w:eastAsia="zh-CN"/>
        </w:rPr>
        <w:t>4.1</w:t>
      </w:r>
      <w:r>
        <w:rPr>
          <w:rFonts w:hint="eastAsia" w:ascii="仿宋_GB2312"/>
          <w:sz w:val="28"/>
          <w:szCs w:val="28"/>
        </w:rPr>
        <w:t>变更估价原则</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执行《建设工程工程量清单计价规范》（GB50500-2013）、《市政工程工程量计算规范》（GB50857-2013）、《重庆市建设工程工程量清单计价规则》（CQJJGZ-2013）、《重庆市建设工程工程量清单计价规则》（CQJJGZ-2013）、《重庆市建设工程工程量计算规则》（CQJLGZ－2013）、《重庆市建筑工程计价定额》(CQJZDE-2008)、《重庆市安装工程计价定额》(CQAZDE-2008)、《重庆市市政工程计价定额》（CQSZDE-2008）、《重庆市建设工程费用定额》CQFYDE-2008）、《混凝土及砂浆配合比表、施工机械台班定额》（CQPSDE-2008）及相关配套文件为依据。发包人只对合格工程进行计量。上述计价定额缺项时，以甲方核定为准。以上依据也作为结算依据，结算最终结果以甲方审定为准。</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人工单价按照响应报价和2021年第2期《重庆工程造价信息》公布的信息价执行。</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响应时承包人所报的材料价中没有的材料价格按照施工时间的《重庆工程造价信息》公布的信息价执行；如果2021年施工时间内《重庆工程造价信息》没有的材料价格按甲方核定价格计算。所有材料费均为不含税价格。</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管理费和利润按响应报价中相同分部的最低费率执行，高于费用定额标准的，按费用定额执行。</w:t>
      </w:r>
    </w:p>
    <w:p>
      <w:pPr>
        <w:spacing w:after="120" w:line="360" w:lineRule="auto"/>
        <w:ind w:firstLine="562"/>
        <w:rPr>
          <w:rFonts w:hint="eastAsia" w:ascii="宋体" w:hAnsi="宋体"/>
          <w:b/>
          <w:sz w:val="28"/>
          <w:szCs w:val="28"/>
        </w:rPr>
      </w:pPr>
      <w:r>
        <w:rPr>
          <w:rFonts w:hint="eastAsia" w:ascii="仿宋" w:hAnsi="仿宋" w:eastAsia="仿宋"/>
          <w:sz w:val="28"/>
          <w:szCs w:val="28"/>
          <w:lang w:val="en-US" w:eastAsia="zh-CN"/>
        </w:rPr>
        <w:t>涉及到工程量清单中的暂定价材料，按照工程量清单中的材料暂定价计算，结算时价差调整和核价原则：参照本条变更估价原则执行，最终以甲方核定为准。</w:t>
      </w:r>
    </w:p>
    <w:p>
      <w:pPr>
        <w:widowControl/>
        <w:adjustRightInd w:val="0"/>
        <w:snapToGrid w:val="0"/>
        <w:spacing w:line="360" w:lineRule="auto"/>
        <w:jc w:val="left"/>
        <w:textAlignment w:val="bottom"/>
        <w:rPr>
          <w:rFonts w:ascii="仿宋" w:hAnsi="仿宋" w:eastAsia="仿宋"/>
          <w:sz w:val="28"/>
          <w:szCs w:val="28"/>
        </w:rPr>
      </w:pPr>
      <w:r>
        <w:rPr>
          <w:rFonts w:hint="eastAsia" w:ascii="仿宋" w:hAnsi="仿宋" w:eastAsia="仿宋"/>
          <w:b/>
          <w:sz w:val="28"/>
          <w:szCs w:val="28"/>
        </w:rPr>
        <w:t>十二、</w:t>
      </w:r>
      <w:r>
        <w:rPr>
          <w:rFonts w:hint="eastAsia" w:ascii="仿宋" w:hAnsi="仿宋" w:eastAsia="仿宋"/>
          <w:b/>
          <w:kern w:val="0"/>
          <w:sz w:val="28"/>
          <w:szCs w:val="28"/>
        </w:rPr>
        <w:t>报价文件的编制和提交：</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12.1比选响应方应当按照比选采购文件的要求编制比选响应文件，比选响应文件应当对比选采购文件提出的要求和条件作出实质性应答。</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12.2比选响应文件应用A4规格纸编制并装订成册，主要由以下几个部分组成：</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12.2.1封面。</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12.2.2加盖公章的报价函（附件四）。</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12.2.3</w:t>
      </w:r>
      <w:r>
        <w:rPr>
          <w:rFonts w:hint="eastAsia" w:ascii="仿宋" w:hAnsi="仿宋" w:eastAsia="仿宋"/>
          <w:color w:val="000000"/>
          <w:sz w:val="28"/>
          <w:szCs w:val="28"/>
        </w:rPr>
        <w:t>商务部分。主要包括三证合一的营业执照（复印件），法人代表委托书（原件）、其它资格证明（如企业资信证明、质量体系认证等）以及服务承诺等。</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12.2.4技术部分。主要包括拟施工工艺等主要技术指标和安全施工的详细说明、详细的施工工期、验收标准、技术资料，以及必须的备件和专用施工设备清单等。如果提供施工工艺等与询价采购文件要求有偏差，必须详细说明。须经询价小组评定和采购人许可，才能作为供应商实质性响应。(表格自制)</w:t>
      </w:r>
    </w:p>
    <w:p>
      <w:pPr>
        <w:autoSpaceDE w:val="0"/>
        <w:autoSpaceDN w:val="0"/>
        <w:adjustRightInd w:val="0"/>
        <w:spacing w:line="360" w:lineRule="auto"/>
        <w:ind w:firstLine="630" w:firstLineChars="225"/>
        <w:rPr>
          <w:rFonts w:hint="eastAsia" w:ascii="仿宋" w:hAnsi="仿宋" w:eastAsia="仿宋"/>
          <w:sz w:val="28"/>
          <w:szCs w:val="28"/>
        </w:rPr>
      </w:pPr>
      <w:r>
        <w:rPr>
          <w:rFonts w:hint="eastAsia" w:ascii="仿宋" w:hAnsi="仿宋" w:eastAsia="仿宋"/>
          <w:color w:val="000000"/>
          <w:sz w:val="28"/>
          <w:szCs w:val="28"/>
        </w:rPr>
        <w:t>12.2.5报价部分。比选响应方应</w:t>
      </w:r>
      <w:r>
        <w:rPr>
          <w:rFonts w:hint="eastAsia" w:ascii="仿宋" w:hAnsi="仿宋" w:eastAsia="仿宋"/>
          <w:sz w:val="28"/>
          <w:szCs w:val="28"/>
        </w:rPr>
        <w:t>按照比选采购文件要求分别报出重庆机场集团有限公司、重庆江北国际机场有限公司楼宇防雷设施整改项目的综合单价、总价，以及</w:t>
      </w:r>
      <w:r>
        <w:rPr>
          <w:rFonts w:hint="eastAsia" w:ascii="仿宋_GB2312" w:eastAsia="仿宋_GB2312"/>
          <w:color w:val="auto"/>
          <w:sz w:val="30"/>
          <w:szCs w:val="30"/>
        </w:rPr>
        <w:t>重庆空港航空地面服务有限公司</w:t>
      </w:r>
      <w:r>
        <w:rPr>
          <w:rFonts w:hint="eastAsia" w:ascii="仿宋" w:hAnsi="仿宋" w:eastAsia="仿宋"/>
          <w:sz w:val="28"/>
          <w:szCs w:val="28"/>
        </w:rPr>
        <w:t>楼宇防雷设施整改项目的总价</w:t>
      </w:r>
      <w:r>
        <w:rPr>
          <w:rFonts w:hint="eastAsia" w:ascii="仿宋" w:hAnsi="仿宋" w:eastAsia="仿宋"/>
          <w:sz w:val="28"/>
          <w:szCs w:val="28"/>
          <w:lang w:eastAsia="zh-CN"/>
        </w:rPr>
        <w:t>。</w:t>
      </w:r>
      <w:r>
        <w:rPr>
          <w:rFonts w:hint="eastAsia" w:ascii="仿宋" w:hAnsi="仿宋" w:eastAsia="仿宋"/>
          <w:sz w:val="28"/>
          <w:szCs w:val="28"/>
        </w:rPr>
        <w:t>拟提供货物的品牌、规格、产地等详细内容，各项报价应包括拟提</w:t>
      </w:r>
      <w:r>
        <w:rPr>
          <w:rFonts w:hint="eastAsia" w:ascii="仿宋" w:hAnsi="仿宋" w:eastAsia="仿宋"/>
          <w:color w:val="000000"/>
          <w:sz w:val="28"/>
          <w:szCs w:val="28"/>
        </w:rPr>
        <w:t>供材料、设备、货物的运输、相关税金和服务等全</w:t>
      </w:r>
      <w:r>
        <w:rPr>
          <w:rFonts w:hint="eastAsia" w:ascii="仿宋" w:hAnsi="仿宋" w:eastAsia="仿宋"/>
          <w:sz w:val="28"/>
          <w:szCs w:val="28"/>
        </w:rPr>
        <w:t>部费用，报价为含税报价，增值税税率单列</w:t>
      </w:r>
      <w:r>
        <w:rPr>
          <w:rFonts w:hint="eastAsia" w:ascii="仿宋_GB2312" w:eastAsia="仿宋_GB2312"/>
          <w:sz w:val="30"/>
          <w:szCs w:val="30"/>
        </w:rPr>
        <w:t>。（</w:t>
      </w:r>
      <w:r>
        <w:rPr>
          <w:rFonts w:hint="eastAsia" w:ascii="仿宋" w:hAnsi="仿宋" w:eastAsia="仿宋"/>
          <w:color w:val="000000"/>
          <w:sz w:val="28"/>
          <w:szCs w:val="28"/>
        </w:rPr>
        <w:t>根据1</w:t>
      </w:r>
      <w:r>
        <w:rPr>
          <w:rFonts w:ascii="仿宋" w:hAnsi="仿宋" w:eastAsia="仿宋"/>
          <w:color w:val="000000"/>
          <w:sz w:val="28"/>
          <w:szCs w:val="28"/>
        </w:rPr>
        <w:t>.7</w:t>
      </w:r>
      <w:r>
        <w:rPr>
          <w:rFonts w:hint="eastAsia" w:ascii="仿宋" w:hAnsi="仿宋" w:eastAsia="仿宋"/>
          <w:color w:val="000000"/>
          <w:sz w:val="28"/>
          <w:szCs w:val="28"/>
        </w:rPr>
        <w:t>中各单位计价方式分别报送相关报价，</w:t>
      </w:r>
      <w:r>
        <w:rPr>
          <w:rFonts w:hint="eastAsia" w:ascii="仿宋_GB2312" w:eastAsia="仿宋_GB2312"/>
          <w:sz w:val="30"/>
          <w:szCs w:val="30"/>
        </w:rPr>
        <w:t>报价表格式自制）</w:t>
      </w:r>
    </w:p>
    <w:p>
      <w:pPr>
        <w:ind w:firstLine="560" w:firstLineChars="200"/>
        <w:rPr>
          <w:rFonts w:hint="eastAsia"/>
        </w:rPr>
      </w:pPr>
      <w:r>
        <w:rPr>
          <w:rFonts w:hint="eastAsia" w:ascii="仿宋" w:hAnsi="仿宋" w:eastAsia="仿宋"/>
          <w:color w:val="000000"/>
          <w:sz w:val="28"/>
          <w:szCs w:val="28"/>
        </w:rPr>
        <w:t>12.2.6比选响应文件一式2份，其中正本1份，副本1份。</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rPr>
        <w:t>十三、比选响应文件作废条款</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13.1比选有效期不足的。</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13.2比选响应方未按要求密封或未准时递交的比选响应文件。</w:t>
      </w:r>
    </w:p>
    <w:p>
      <w:pPr>
        <w:ind w:firstLine="560" w:firstLineChars="200"/>
        <w:jc w:val="left"/>
        <w:rPr>
          <w:rFonts w:hint="eastAsia" w:ascii="仿宋" w:hAnsi="仿宋" w:eastAsia="仿宋"/>
          <w:sz w:val="28"/>
          <w:szCs w:val="28"/>
        </w:rPr>
      </w:pPr>
      <w:r>
        <w:rPr>
          <w:rFonts w:hint="eastAsia" w:ascii="仿宋" w:hAnsi="仿宋" w:eastAsia="仿宋"/>
          <w:sz w:val="28"/>
          <w:szCs w:val="28"/>
        </w:rPr>
        <w:t>13.2.1比选响应文件必须在2021年</w:t>
      </w:r>
      <w:r>
        <w:rPr>
          <w:rFonts w:hint="eastAsia" w:ascii="仿宋" w:hAnsi="仿宋" w:eastAsia="仿宋"/>
          <w:sz w:val="28"/>
          <w:szCs w:val="28"/>
          <w:lang w:val="en-US" w:eastAsia="zh-CN"/>
        </w:rPr>
        <w:t>10</w:t>
      </w:r>
      <w:r>
        <w:rPr>
          <w:rFonts w:hint="eastAsia" w:ascii="仿宋" w:hAnsi="仿宋" w:eastAsia="仿宋"/>
          <w:sz w:val="28"/>
          <w:szCs w:val="28"/>
        </w:rPr>
        <w:t>月</w:t>
      </w:r>
      <w:r>
        <w:rPr>
          <w:rFonts w:hint="eastAsia" w:ascii="仿宋" w:hAnsi="仿宋" w:eastAsia="仿宋"/>
          <w:sz w:val="28"/>
          <w:szCs w:val="28"/>
          <w:lang w:val="en-US" w:eastAsia="zh-CN"/>
        </w:rPr>
        <w:t>13</w:t>
      </w:r>
      <w:r>
        <w:rPr>
          <w:rFonts w:hint="eastAsia" w:ascii="仿宋" w:hAnsi="仿宋" w:eastAsia="仿宋"/>
          <w:sz w:val="28"/>
          <w:szCs w:val="28"/>
        </w:rPr>
        <w:t>日</w:t>
      </w:r>
      <w:r>
        <w:rPr>
          <w:rFonts w:hint="eastAsia" w:ascii="仿宋" w:hAnsi="仿宋" w:eastAsia="仿宋"/>
          <w:sz w:val="28"/>
          <w:szCs w:val="28"/>
          <w:lang w:val="en-US" w:eastAsia="zh-CN"/>
        </w:rPr>
        <w:t>10</w:t>
      </w:r>
      <w:r>
        <w:rPr>
          <w:rFonts w:hint="eastAsia" w:ascii="仿宋" w:hAnsi="仿宋" w:eastAsia="仿宋"/>
          <w:sz w:val="28"/>
          <w:szCs w:val="28"/>
        </w:rPr>
        <w:t>时前送到重庆机场有限公司公共区管理</w:t>
      </w:r>
      <w:r>
        <w:rPr>
          <w:rFonts w:hint="eastAsia" w:ascii="仿宋" w:hAnsi="仿宋" w:eastAsia="仿宋"/>
          <w:color w:val="000000"/>
          <w:sz w:val="28"/>
          <w:szCs w:val="28"/>
        </w:rPr>
        <w:t>部320办公</w:t>
      </w:r>
      <w:r>
        <w:rPr>
          <w:rFonts w:hint="eastAsia" w:ascii="仿宋" w:hAnsi="仿宋" w:eastAsia="仿宋"/>
          <w:sz w:val="28"/>
          <w:szCs w:val="28"/>
        </w:rPr>
        <w:t>室</w:t>
      </w:r>
      <w:r>
        <w:rPr>
          <w:rFonts w:hint="eastAsia" w:ascii="仿宋" w:hAnsi="仿宋" w:eastAsia="仿宋"/>
          <w:sz w:val="28"/>
          <w:szCs w:val="28"/>
          <w:lang w:eastAsia="zh-CN"/>
        </w:rPr>
        <w:t>并签到</w:t>
      </w:r>
      <w:r>
        <w:rPr>
          <w:rFonts w:hint="eastAsia" w:ascii="仿宋" w:hAnsi="仿宋" w:eastAsia="仿宋"/>
          <w:sz w:val="28"/>
          <w:szCs w:val="28"/>
        </w:rPr>
        <w:t>，过期不予受理；</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13.2.2封面上须注明“项目名称”及“比选文件编号”；比选响应文件清单要求盖章或签字处及比选响应文件外包装上密封处加盖比选响应方公章、法定代表人盖章或签字。</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13.3比选响应文件散装或者活页装订的。</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13.4资质不符或超出经营范围比选的。</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13.5有串通比选或弄虚作假或有其他违法行为的。</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13.6比选响应文件无法定代表签字或签字人无有效授权书的。</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13.7未按规定格式填写，内容不全或关键字迹模糊、无法辨认的。</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13.8评审委员会审查发现比选响应文件未能对比选文件提出的所有实质性要求和条件作出响应的。</w:t>
      </w:r>
    </w:p>
    <w:p>
      <w:pPr>
        <w:autoSpaceDE w:val="0"/>
        <w:autoSpaceDN w:val="0"/>
        <w:adjustRightInd w:val="0"/>
        <w:snapToGrid w:val="0"/>
        <w:spacing w:line="360" w:lineRule="auto"/>
        <w:textAlignment w:val="bottom"/>
        <w:rPr>
          <w:rFonts w:hint="eastAsia" w:ascii="仿宋" w:hAnsi="仿宋" w:eastAsia="仿宋"/>
          <w:b/>
          <w:sz w:val="28"/>
          <w:szCs w:val="28"/>
        </w:rPr>
      </w:pPr>
      <w:r>
        <w:rPr>
          <w:rFonts w:hint="eastAsia" w:ascii="仿宋" w:hAnsi="仿宋" w:eastAsia="仿宋"/>
          <w:b/>
          <w:sz w:val="28"/>
          <w:szCs w:val="28"/>
        </w:rPr>
        <w:t>十四、比选时间、地点及结果通知：</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14.1 2021年</w:t>
      </w:r>
      <w:r>
        <w:rPr>
          <w:rFonts w:hint="eastAsia" w:ascii="仿宋" w:hAnsi="仿宋" w:eastAsia="仿宋"/>
          <w:sz w:val="28"/>
          <w:szCs w:val="28"/>
          <w:lang w:val="en-US" w:eastAsia="zh-CN"/>
        </w:rPr>
        <w:t>10</w:t>
      </w:r>
      <w:r>
        <w:rPr>
          <w:rFonts w:hint="eastAsia" w:ascii="仿宋" w:hAnsi="仿宋" w:eastAsia="仿宋"/>
          <w:sz w:val="28"/>
          <w:szCs w:val="28"/>
        </w:rPr>
        <w:t>月</w:t>
      </w:r>
      <w:r>
        <w:rPr>
          <w:rFonts w:hint="eastAsia" w:ascii="仿宋" w:hAnsi="仿宋" w:eastAsia="仿宋"/>
          <w:sz w:val="28"/>
          <w:szCs w:val="28"/>
          <w:lang w:val="en-US" w:eastAsia="zh-CN"/>
        </w:rPr>
        <w:t>13</w:t>
      </w:r>
      <w:r>
        <w:rPr>
          <w:rFonts w:hint="eastAsia" w:ascii="仿宋" w:hAnsi="仿宋" w:eastAsia="仿宋"/>
          <w:sz w:val="28"/>
          <w:szCs w:val="28"/>
        </w:rPr>
        <w:t>日</w:t>
      </w:r>
      <w:r>
        <w:rPr>
          <w:rFonts w:hint="eastAsia" w:ascii="仿宋" w:hAnsi="仿宋" w:eastAsia="仿宋"/>
          <w:sz w:val="28"/>
          <w:szCs w:val="28"/>
          <w:lang w:val="en-US" w:eastAsia="zh-CN"/>
        </w:rPr>
        <w:t>10</w:t>
      </w:r>
      <w:r>
        <w:rPr>
          <w:rFonts w:hint="eastAsia" w:ascii="仿宋" w:hAnsi="仿宋" w:eastAsia="仿宋"/>
          <w:sz w:val="28"/>
          <w:szCs w:val="28"/>
        </w:rPr>
        <w:t>时在重庆机场集团公司公共区管理部对本项目进行比选，各比选响应方须参加。</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14.2公布比选结果时间：待结果确定后会及时通知，原则上只通知被选中的比选响应方。对未被选中的比选响应方不通知、不解释。</w:t>
      </w:r>
    </w:p>
    <w:p>
      <w:pPr>
        <w:autoSpaceDE w:val="0"/>
        <w:autoSpaceDN w:val="0"/>
        <w:adjustRightInd w:val="0"/>
        <w:snapToGrid w:val="0"/>
        <w:spacing w:line="360" w:lineRule="auto"/>
        <w:textAlignment w:val="bottom"/>
        <w:rPr>
          <w:rFonts w:hint="eastAsia" w:ascii="仿宋" w:hAnsi="仿宋" w:eastAsia="仿宋"/>
          <w:b/>
          <w:sz w:val="28"/>
          <w:szCs w:val="28"/>
        </w:rPr>
      </w:pPr>
      <w:r>
        <w:rPr>
          <w:rFonts w:hint="eastAsia" w:ascii="仿宋" w:hAnsi="仿宋" w:eastAsia="仿宋"/>
          <w:b/>
          <w:sz w:val="28"/>
          <w:szCs w:val="28"/>
        </w:rPr>
        <w:t>十五、联系方式：</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业主：重庆机场集团有限公司</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 xml:space="preserve">联系人：郑先生 </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 xml:space="preserve">电话：（023）67151293 </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邮编：401120</w:t>
      </w:r>
    </w:p>
    <w:p>
      <w:pPr>
        <w:rPr>
          <w:rFonts w:hint="eastAsia"/>
        </w:rPr>
      </w:pPr>
    </w:p>
    <w:p>
      <w:pPr>
        <w:widowControl/>
        <w:spacing w:line="360" w:lineRule="auto"/>
        <w:jc w:val="left"/>
        <w:rPr>
          <w:rFonts w:ascii="仿宋" w:hAnsi="仿宋" w:eastAsia="仿宋"/>
          <w:sz w:val="28"/>
          <w:szCs w:val="28"/>
        </w:rPr>
      </w:pPr>
    </w:p>
    <w:p>
      <w:pPr>
        <w:pageBreakBefore/>
        <w:autoSpaceDE w:val="0"/>
        <w:snapToGrid w:val="0"/>
        <w:spacing w:line="360" w:lineRule="auto"/>
        <w:rPr>
          <w:rFonts w:ascii="仿宋_GB2312" w:hAnsi="宋体" w:eastAsia="仿宋_GB2312"/>
          <w:sz w:val="30"/>
          <w:szCs w:val="30"/>
        </w:rPr>
      </w:pPr>
      <w:r>
        <w:rPr>
          <w:rFonts w:hint="eastAsia" w:ascii="仿宋_GB2312" w:hAnsi="宋体" w:eastAsia="仿宋_GB2312"/>
          <w:sz w:val="30"/>
          <w:szCs w:val="30"/>
        </w:rPr>
        <w:t>附件1：</w:t>
      </w:r>
    </w:p>
    <w:p>
      <w:pPr>
        <w:jc w:val="center"/>
        <w:rPr>
          <w:rFonts w:hint="eastAsia" w:ascii="仿宋_GB2312" w:hAnsi="宋体" w:eastAsia="仿宋_GB2312"/>
          <w:b/>
          <w:sz w:val="36"/>
          <w:szCs w:val="36"/>
        </w:rPr>
      </w:pPr>
      <w:r>
        <w:rPr>
          <w:rFonts w:hint="eastAsia" w:ascii="仿宋_GB2312" w:hAnsi="宋体" w:eastAsia="仿宋_GB2312"/>
          <w:b/>
          <w:sz w:val="36"/>
          <w:szCs w:val="36"/>
        </w:rPr>
        <w:t>报 价 函</w:t>
      </w:r>
    </w:p>
    <w:p>
      <w:pPr>
        <w:jc w:val="left"/>
        <w:rPr>
          <w:rFonts w:hint="eastAsia" w:ascii="仿宋_GB2312" w:hAnsi="宋体" w:eastAsia="仿宋_GB2312"/>
          <w:sz w:val="30"/>
          <w:szCs w:val="30"/>
        </w:rPr>
      </w:pPr>
      <w:r>
        <w:rPr>
          <w:rFonts w:hint="eastAsia" w:ascii="仿宋_GB2312" w:hAnsi="宋体" w:eastAsia="仿宋_GB2312"/>
          <w:sz w:val="30"/>
          <w:szCs w:val="30"/>
        </w:rPr>
        <w:t>重庆机场集团有限公司：</w:t>
      </w:r>
    </w:p>
    <w:p>
      <w:pPr>
        <w:autoSpaceDE w:val="0"/>
        <w:autoSpaceDN w:val="0"/>
        <w:adjustRightInd w:val="0"/>
        <w:spacing w:line="520" w:lineRule="exact"/>
        <w:ind w:left="120" w:leftChars="57" w:right="94" w:firstLine="600" w:firstLineChars="200"/>
        <w:rPr>
          <w:rFonts w:ascii="仿宋_GB2312" w:hAnsi="宋体" w:eastAsia="仿宋_GB2312"/>
          <w:color w:val="auto"/>
          <w:sz w:val="30"/>
          <w:szCs w:val="30"/>
        </w:rPr>
      </w:pPr>
      <w:r>
        <w:rPr>
          <w:rFonts w:ascii="仿宋_GB2312" w:hAnsi="宋体" w:eastAsia="仿宋_GB2312"/>
          <w:color w:val="auto"/>
          <w:sz w:val="30"/>
          <w:szCs w:val="30"/>
        </w:rPr>
        <w:t>1.</w:t>
      </w:r>
      <w:r>
        <w:rPr>
          <w:rFonts w:hint="eastAsia" w:ascii="仿宋_GB2312" w:hAnsi="宋体" w:eastAsia="仿宋_GB2312"/>
          <w:color w:val="auto"/>
          <w:sz w:val="30"/>
          <w:szCs w:val="30"/>
        </w:rPr>
        <w:t>我方已仔细研究了</w:t>
      </w:r>
      <w:r>
        <w:rPr>
          <w:rFonts w:hint="eastAsia" w:ascii="仿宋_GB2312" w:hAnsi="宋体" w:eastAsia="仿宋_GB2312"/>
          <w:color w:val="auto"/>
          <w:sz w:val="30"/>
          <w:szCs w:val="30"/>
          <w:u w:val="single"/>
        </w:rPr>
        <w:tab/>
      </w:r>
      <w:r>
        <w:rPr>
          <w:rFonts w:hint="eastAsia" w:ascii="仿宋_GB2312" w:hAnsi="宋体" w:eastAsia="仿宋_GB2312"/>
          <w:color w:val="auto"/>
          <w:sz w:val="30"/>
          <w:szCs w:val="30"/>
          <w:u w:val="single"/>
        </w:rPr>
        <w:t>（项目名称）</w:t>
      </w:r>
      <w:r>
        <w:rPr>
          <w:rFonts w:hint="eastAsia" w:ascii="仿宋_GB2312" w:hAnsi="宋体" w:eastAsia="仿宋_GB2312"/>
          <w:color w:val="auto"/>
          <w:sz w:val="30"/>
          <w:szCs w:val="30"/>
        </w:rPr>
        <w:t>项目比选文件的全部内容，愿意以人民币</w:t>
      </w:r>
      <w:r>
        <w:rPr>
          <w:rFonts w:hint="eastAsia" w:ascii="仿宋_GB2312" w:hAnsi="宋体" w:eastAsia="仿宋_GB2312"/>
          <w:color w:val="auto"/>
          <w:sz w:val="30"/>
          <w:szCs w:val="30"/>
          <w:u w:val="single"/>
        </w:rPr>
        <w:t>（大写）     元（</w:t>
      </w:r>
      <w:r>
        <w:rPr>
          <w:rFonts w:hint="eastAsia" w:ascii="宋体" w:hAnsi="宋体"/>
          <w:color w:val="auto"/>
          <w:sz w:val="30"/>
          <w:szCs w:val="30"/>
          <w:u w:val="single"/>
        </w:rPr>
        <w:t xml:space="preserve">¥    </w:t>
      </w:r>
      <w:r>
        <w:rPr>
          <w:rFonts w:hint="eastAsia" w:ascii="仿宋_GB2312" w:hAnsi="宋体" w:eastAsia="仿宋_GB2312"/>
          <w:color w:val="auto"/>
          <w:sz w:val="30"/>
          <w:szCs w:val="30"/>
          <w:u w:val="single"/>
        </w:rPr>
        <w:t>）</w:t>
      </w:r>
      <w:r>
        <w:rPr>
          <w:rFonts w:hint="eastAsia" w:ascii="仿宋_GB2312" w:hAnsi="宋体" w:eastAsia="仿宋_GB2312"/>
          <w:color w:val="auto"/>
          <w:sz w:val="30"/>
          <w:szCs w:val="30"/>
        </w:rPr>
        <w:t>不含增值税专用发票的报价，增值税税率</w:t>
      </w:r>
      <w:r>
        <w:rPr>
          <w:rFonts w:hint="eastAsia" w:ascii="仿宋_GB2312" w:hAnsi="宋体" w:eastAsia="仿宋_GB2312"/>
          <w:color w:val="auto"/>
          <w:sz w:val="30"/>
          <w:szCs w:val="30"/>
          <w:u w:val="single"/>
        </w:rPr>
        <w:t xml:space="preserve">    %</w:t>
      </w:r>
      <w:r>
        <w:rPr>
          <w:rFonts w:hint="eastAsia" w:ascii="仿宋_GB2312" w:hAnsi="宋体" w:eastAsia="仿宋_GB2312"/>
          <w:color w:val="auto"/>
          <w:sz w:val="30"/>
          <w:szCs w:val="30"/>
        </w:rPr>
        <w:t>,其中：</w:t>
      </w:r>
    </w:p>
    <w:p>
      <w:pPr>
        <w:autoSpaceDE w:val="0"/>
        <w:autoSpaceDN w:val="0"/>
        <w:adjustRightInd w:val="0"/>
        <w:spacing w:line="520" w:lineRule="exact"/>
        <w:ind w:left="120" w:leftChars="57" w:right="94" w:firstLine="600" w:firstLineChars="200"/>
        <w:rPr>
          <w:rFonts w:ascii="仿宋_GB2312" w:hAnsi="宋体" w:eastAsia="仿宋_GB2312"/>
          <w:color w:val="auto"/>
          <w:sz w:val="30"/>
          <w:szCs w:val="30"/>
        </w:rPr>
      </w:pPr>
      <w:r>
        <w:rPr>
          <w:rFonts w:hint="eastAsia" w:ascii="仿宋_GB2312" w:hAnsi="宋体" w:eastAsia="仿宋_GB2312"/>
          <w:color w:val="auto"/>
          <w:sz w:val="30"/>
          <w:szCs w:val="30"/>
        </w:rPr>
        <w:t>（1）重庆机场集团有限公司不含增值税</w:t>
      </w:r>
      <w:r>
        <w:rPr>
          <w:rFonts w:hint="eastAsia" w:ascii="仿宋_GB2312" w:hAnsi="宋体" w:eastAsia="仿宋_GB2312"/>
          <w:color w:val="auto"/>
          <w:sz w:val="30"/>
          <w:szCs w:val="30"/>
          <w:u w:val="single"/>
        </w:rPr>
        <w:t>（大写）         元（</w:t>
      </w:r>
      <w:r>
        <w:rPr>
          <w:rFonts w:hint="eastAsia" w:ascii="宋体" w:hAnsi="宋体"/>
          <w:color w:val="auto"/>
          <w:sz w:val="30"/>
          <w:szCs w:val="30"/>
          <w:u w:val="single"/>
        </w:rPr>
        <w:t xml:space="preserve">¥    </w:t>
      </w:r>
      <w:r>
        <w:rPr>
          <w:rFonts w:hint="eastAsia" w:ascii="仿宋_GB2312" w:hAnsi="宋体" w:eastAsia="仿宋_GB2312"/>
          <w:color w:val="auto"/>
          <w:sz w:val="30"/>
          <w:szCs w:val="30"/>
          <w:u w:val="single"/>
        </w:rPr>
        <w:tab/>
      </w:r>
      <w:r>
        <w:rPr>
          <w:rFonts w:hint="eastAsia" w:ascii="仿宋_GB2312" w:hAnsi="宋体" w:eastAsia="仿宋_GB2312"/>
          <w:color w:val="auto"/>
          <w:sz w:val="30"/>
          <w:szCs w:val="30"/>
          <w:u w:val="single"/>
        </w:rPr>
        <w:t>），增值税税率（ ）</w:t>
      </w:r>
      <w:r>
        <w:rPr>
          <w:rFonts w:hint="eastAsia" w:ascii="仿宋_GB2312" w:hAnsi="宋体" w:eastAsia="仿宋_GB2312"/>
          <w:color w:val="auto"/>
          <w:sz w:val="30"/>
          <w:szCs w:val="30"/>
        </w:rPr>
        <w:t>，工期（）天；</w:t>
      </w:r>
    </w:p>
    <w:p>
      <w:pPr>
        <w:autoSpaceDE w:val="0"/>
        <w:autoSpaceDN w:val="0"/>
        <w:adjustRightInd w:val="0"/>
        <w:spacing w:line="520" w:lineRule="exact"/>
        <w:ind w:left="120" w:leftChars="57" w:right="94" w:firstLine="600" w:firstLineChars="200"/>
        <w:rPr>
          <w:rFonts w:ascii="仿宋_GB2312" w:hAnsi="宋体" w:eastAsia="仿宋_GB2312"/>
          <w:color w:val="auto"/>
          <w:sz w:val="30"/>
          <w:szCs w:val="30"/>
        </w:rPr>
      </w:pPr>
      <w:r>
        <w:rPr>
          <w:rFonts w:hint="eastAsia" w:ascii="仿宋_GB2312" w:hAnsi="宋体" w:eastAsia="仿宋_GB2312"/>
          <w:color w:val="auto"/>
          <w:sz w:val="30"/>
          <w:szCs w:val="30"/>
        </w:rPr>
        <w:t>（2）</w:t>
      </w:r>
      <w:r>
        <w:rPr>
          <w:rFonts w:hint="eastAsia" w:ascii="仿宋" w:hAnsi="仿宋" w:eastAsia="仿宋"/>
          <w:color w:val="auto"/>
          <w:sz w:val="32"/>
          <w:szCs w:val="32"/>
        </w:rPr>
        <w:t>重庆江北国际机场有限公司不含增值税</w:t>
      </w:r>
      <w:r>
        <w:rPr>
          <w:rFonts w:hint="eastAsia" w:ascii="仿宋_GB2312" w:hAnsi="宋体" w:eastAsia="仿宋_GB2312"/>
          <w:color w:val="auto"/>
          <w:sz w:val="30"/>
          <w:szCs w:val="30"/>
          <w:u w:val="single"/>
        </w:rPr>
        <w:t>（大写）      元（</w:t>
      </w:r>
      <w:r>
        <w:rPr>
          <w:rFonts w:hint="eastAsia" w:ascii="宋体" w:hAnsi="宋体"/>
          <w:color w:val="auto"/>
          <w:sz w:val="30"/>
          <w:szCs w:val="30"/>
          <w:u w:val="single"/>
        </w:rPr>
        <w:t xml:space="preserve">¥    </w:t>
      </w:r>
      <w:r>
        <w:rPr>
          <w:rFonts w:hint="eastAsia" w:ascii="仿宋_GB2312" w:hAnsi="宋体" w:eastAsia="仿宋_GB2312"/>
          <w:color w:val="auto"/>
          <w:sz w:val="30"/>
          <w:szCs w:val="30"/>
          <w:u w:val="single"/>
        </w:rPr>
        <w:tab/>
      </w:r>
      <w:r>
        <w:rPr>
          <w:rFonts w:hint="eastAsia" w:ascii="仿宋_GB2312" w:hAnsi="宋体" w:eastAsia="仿宋_GB2312"/>
          <w:color w:val="auto"/>
          <w:sz w:val="30"/>
          <w:szCs w:val="30"/>
          <w:u w:val="single"/>
        </w:rPr>
        <w:t>）</w:t>
      </w:r>
      <w:r>
        <w:rPr>
          <w:rFonts w:hint="eastAsia" w:ascii="仿宋_GB2312" w:hAnsi="宋体" w:eastAsia="仿宋_GB2312"/>
          <w:color w:val="auto"/>
          <w:sz w:val="30"/>
          <w:szCs w:val="30"/>
        </w:rPr>
        <w:t>，增值税税率（），工期（）天；</w:t>
      </w:r>
    </w:p>
    <w:p>
      <w:pPr>
        <w:autoSpaceDE w:val="0"/>
        <w:autoSpaceDN w:val="0"/>
        <w:adjustRightInd w:val="0"/>
        <w:spacing w:line="520" w:lineRule="exact"/>
        <w:ind w:left="120" w:leftChars="57" w:right="94" w:firstLine="600" w:firstLineChars="200"/>
        <w:rPr>
          <w:rFonts w:hint="eastAsia" w:ascii="仿宋_GB2312" w:hAnsi="宋体" w:eastAsia="仿宋_GB2312"/>
          <w:color w:val="auto"/>
          <w:sz w:val="30"/>
          <w:szCs w:val="30"/>
        </w:rPr>
      </w:pPr>
      <w:r>
        <w:rPr>
          <w:rFonts w:hint="eastAsia" w:ascii="仿宋_GB2312" w:hAnsi="宋体" w:eastAsia="仿宋_GB2312"/>
          <w:color w:val="auto"/>
          <w:sz w:val="30"/>
          <w:szCs w:val="30"/>
        </w:rPr>
        <w:t>（3）</w:t>
      </w:r>
      <w:r>
        <w:rPr>
          <w:rFonts w:hint="eastAsia" w:ascii="仿宋" w:hAnsi="仿宋" w:eastAsia="仿宋"/>
          <w:color w:val="auto"/>
          <w:sz w:val="32"/>
          <w:szCs w:val="32"/>
        </w:rPr>
        <w:t>重庆空港航空地面服务有限公司不含增值税</w:t>
      </w:r>
      <w:r>
        <w:rPr>
          <w:rFonts w:hint="eastAsia" w:ascii="仿宋_GB2312" w:hAnsi="宋体" w:eastAsia="仿宋_GB2312"/>
          <w:color w:val="auto"/>
          <w:sz w:val="30"/>
          <w:szCs w:val="30"/>
          <w:u w:val="single"/>
        </w:rPr>
        <w:t xml:space="preserve">（大写）      </w:t>
      </w:r>
      <w:r>
        <w:rPr>
          <w:rFonts w:hint="eastAsia" w:ascii="仿宋_GB2312" w:hAnsi="宋体" w:eastAsia="仿宋_GB2312"/>
          <w:color w:val="auto"/>
          <w:sz w:val="30"/>
          <w:szCs w:val="30"/>
          <w:u w:val="single"/>
        </w:rPr>
        <w:tab/>
      </w:r>
      <w:r>
        <w:rPr>
          <w:rFonts w:hint="eastAsia" w:ascii="仿宋_GB2312" w:hAnsi="宋体" w:eastAsia="仿宋_GB2312"/>
          <w:color w:val="auto"/>
          <w:sz w:val="30"/>
          <w:szCs w:val="30"/>
          <w:u w:val="single"/>
        </w:rPr>
        <w:t>元（</w:t>
      </w:r>
      <w:r>
        <w:rPr>
          <w:rFonts w:hint="eastAsia" w:ascii="宋体" w:hAnsi="宋体"/>
          <w:color w:val="auto"/>
          <w:sz w:val="30"/>
          <w:szCs w:val="30"/>
          <w:u w:val="single"/>
        </w:rPr>
        <w:t xml:space="preserve">¥    </w:t>
      </w:r>
      <w:r>
        <w:rPr>
          <w:rFonts w:hint="eastAsia" w:ascii="仿宋_GB2312" w:hAnsi="宋体" w:eastAsia="仿宋_GB2312"/>
          <w:color w:val="auto"/>
          <w:sz w:val="30"/>
          <w:szCs w:val="30"/>
          <w:u w:val="single"/>
        </w:rPr>
        <w:tab/>
      </w:r>
      <w:r>
        <w:rPr>
          <w:rFonts w:hint="eastAsia" w:ascii="仿宋_GB2312" w:hAnsi="宋体" w:eastAsia="仿宋_GB2312"/>
          <w:color w:val="auto"/>
          <w:sz w:val="30"/>
          <w:szCs w:val="30"/>
          <w:u w:val="single"/>
        </w:rPr>
        <w:t>）</w:t>
      </w:r>
      <w:r>
        <w:rPr>
          <w:rFonts w:hint="eastAsia" w:ascii="仿宋_GB2312" w:hAnsi="宋体" w:eastAsia="仿宋_GB2312"/>
          <w:color w:val="auto"/>
          <w:sz w:val="30"/>
          <w:szCs w:val="30"/>
        </w:rPr>
        <w:t>，增值税税率（），工期（）天。</w:t>
      </w:r>
    </w:p>
    <w:p>
      <w:pPr>
        <w:autoSpaceDE w:val="0"/>
        <w:autoSpaceDN w:val="0"/>
        <w:adjustRightInd w:val="0"/>
        <w:spacing w:before="15" w:line="520" w:lineRule="exact"/>
        <w:ind w:right="-20"/>
        <w:jc w:val="left"/>
        <w:rPr>
          <w:rFonts w:hint="eastAsia" w:ascii="仿宋_GB2312" w:hAnsi="宋体" w:eastAsia="仿宋_GB2312"/>
          <w:sz w:val="30"/>
          <w:szCs w:val="30"/>
        </w:rPr>
      </w:pPr>
      <w:r>
        <w:rPr>
          <w:rFonts w:hint="eastAsia" w:ascii="仿宋_GB2312" w:hAnsi="宋体" w:eastAsia="仿宋_GB2312"/>
          <w:sz w:val="30"/>
          <w:szCs w:val="30"/>
        </w:rPr>
        <w:t>2．我方承诺在比选有效期内不修改、撤销比选文件。</w:t>
      </w:r>
    </w:p>
    <w:p>
      <w:pPr>
        <w:autoSpaceDE w:val="0"/>
        <w:autoSpaceDN w:val="0"/>
        <w:adjustRightInd w:val="0"/>
        <w:spacing w:line="520" w:lineRule="exact"/>
        <w:ind w:right="-20"/>
        <w:jc w:val="left"/>
        <w:rPr>
          <w:rFonts w:hint="eastAsia" w:ascii="仿宋_GB2312" w:hAnsi="宋体" w:eastAsia="仿宋_GB2312"/>
          <w:sz w:val="30"/>
          <w:szCs w:val="30"/>
        </w:rPr>
      </w:pPr>
      <w:r>
        <w:rPr>
          <w:rFonts w:hint="eastAsia" w:ascii="仿宋_GB2312" w:hAnsi="宋体" w:eastAsia="仿宋_GB2312"/>
          <w:sz w:val="30"/>
          <w:szCs w:val="30"/>
        </w:rPr>
        <w:t>3．如我方成交：</w:t>
      </w:r>
    </w:p>
    <w:p>
      <w:pPr>
        <w:autoSpaceDE w:val="0"/>
        <w:autoSpaceDN w:val="0"/>
        <w:adjustRightInd w:val="0"/>
        <w:spacing w:line="520" w:lineRule="exact"/>
        <w:ind w:right="-80"/>
        <w:jc w:val="left"/>
        <w:rPr>
          <w:rFonts w:hint="eastAsia" w:ascii="仿宋_GB2312" w:hAnsi="宋体" w:eastAsia="仿宋_GB2312"/>
          <w:sz w:val="30"/>
          <w:szCs w:val="30"/>
        </w:rPr>
      </w:pPr>
      <w:r>
        <w:rPr>
          <w:rFonts w:hint="eastAsia" w:ascii="仿宋_GB2312" w:hAnsi="宋体" w:eastAsia="仿宋_GB2312"/>
          <w:sz w:val="30"/>
          <w:szCs w:val="30"/>
        </w:rPr>
        <w:t>（1）我方承诺在收到成交通知后，在规定的期限内与你方签订合同。</w:t>
      </w:r>
    </w:p>
    <w:p>
      <w:pPr>
        <w:autoSpaceDE w:val="0"/>
        <w:autoSpaceDN w:val="0"/>
        <w:adjustRightInd w:val="0"/>
        <w:spacing w:line="520" w:lineRule="exact"/>
        <w:ind w:right="-20"/>
        <w:jc w:val="left"/>
        <w:rPr>
          <w:rFonts w:hint="eastAsia" w:ascii="仿宋_GB2312" w:hAnsi="宋体" w:eastAsia="仿宋_GB2312"/>
          <w:sz w:val="30"/>
          <w:szCs w:val="30"/>
        </w:rPr>
      </w:pPr>
      <w:r>
        <w:rPr>
          <w:rFonts w:hint="eastAsia" w:ascii="仿宋_GB2312" w:hAnsi="宋体" w:eastAsia="仿宋_GB2312"/>
          <w:sz w:val="30"/>
          <w:szCs w:val="30"/>
        </w:rPr>
        <w:t>（2）随同本报价函递交的报价函附录属于合同文件的组成部分。</w:t>
      </w:r>
    </w:p>
    <w:p>
      <w:pPr>
        <w:autoSpaceDE w:val="0"/>
        <w:autoSpaceDN w:val="0"/>
        <w:adjustRightInd w:val="0"/>
        <w:spacing w:line="520" w:lineRule="exact"/>
        <w:ind w:right="-20"/>
        <w:jc w:val="left"/>
        <w:rPr>
          <w:rFonts w:hint="eastAsia" w:ascii="仿宋_GB2312" w:hAnsi="宋体" w:eastAsia="仿宋_GB2312"/>
          <w:sz w:val="30"/>
          <w:szCs w:val="30"/>
        </w:rPr>
      </w:pPr>
      <w:r>
        <w:rPr>
          <w:rFonts w:hint="eastAsia" w:ascii="仿宋_GB2312" w:hAnsi="宋体" w:eastAsia="仿宋_GB2312"/>
          <w:sz w:val="30"/>
          <w:szCs w:val="30"/>
        </w:rPr>
        <w:t>（3）我方承诺在合同约定的期限内完成并移交全部合同项目和成果。</w:t>
      </w:r>
    </w:p>
    <w:p>
      <w:pPr>
        <w:autoSpaceDE w:val="0"/>
        <w:autoSpaceDN w:val="0"/>
        <w:adjustRightInd w:val="0"/>
        <w:spacing w:line="520" w:lineRule="exact"/>
        <w:ind w:left="119" w:right="-11"/>
        <w:jc w:val="left"/>
        <w:rPr>
          <w:rFonts w:hint="eastAsia" w:ascii="仿宋_GB2312" w:hAnsi="宋体" w:eastAsia="仿宋_GB2312"/>
          <w:sz w:val="30"/>
          <w:szCs w:val="30"/>
        </w:rPr>
      </w:pPr>
      <w:r>
        <w:rPr>
          <w:rFonts w:hint="eastAsia" w:ascii="仿宋_GB2312" w:hAnsi="宋体" w:eastAsia="仿宋_GB2312"/>
          <w:sz w:val="30"/>
          <w:szCs w:val="30"/>
        </w:rPr>
        <w:t>4．我方在此声明，所递交的比选文件及有关资料内容完整、真实和准确。</w:t>
      </w:r>
    </w:p>
    <w:p>
      <w:pPr>
        <w:autoSpaceDE w:val="0"/>
        <w:autoSpaceDN w:val="0"/>
        <w:adjustRightInd w:val="0"/>
        <w:spacing w:line="520" w:lineRule="exact"/>
        <w:ind w:left="119" w:right="-11"/>
        <w:jc w:val="left"/>
        <w:rPr>
          <w:rFonts w:hint="eastAsia" w:ascii="仿宋_GB2312" w:hAnsi="宋体" w:eastAsia="仿宋_GB2312"/>
          <w:sz w:val="30"/>
          <w:szCs w:val="30"/>
        </w:rPr>
      </w:pPr>
      <w:r>
        <w:rPr>
          <w:rFonts w:hint="eastAsia" w:ascii="仿宋_GB2312" w:hAnsi="宋体" w:eastAsia="仿宋_GB2312"/>
          <w:sz w:val="30"/>
          <w:szCs w:val="30"/>
        </w:rPr>
        <w:t>5．除非达到另外协议并生效，你方的成交通知书和本比选文件将成为约束双方的合同文件组成部分。</w:t>
      </w:r>
    </w:p>
    <w:p>
      <w:pPr>
        <w:autoSpaceDE w:val="0"/>
        <w:autoSpaceDN w:val="0"/>
        <w:adjustRightInd w:val="0"/>
        <w:spacing w:line="520" w:lineRule="exact"/>
        <w:ind w:right="210" w:firstLine="600" w:firstLineChars="200"/>
        <w:jc w:val="left"/>
        <w:rPr>
          <w:rFonts w:hint="eastAsia" w:ascii="仿宋_GB2312" w:hAnsi="宋体" w:eastAsia="仿宋_GB2312"/>
          <w:sz w:val="30"/>
          <w:szCs w:val="30"/>
        </w:rPr>
      </w:pPr>
      <w:r>
        <w:rPr>
          <w:rFonts w:hint="eastAsia" w:ascii="仿宋_GB2312" w:hAnsi="宋体" w:eastAsia="仿宋_GB2312"/>
          <w:sz w:val="30"/>
          <w:szCs w:val="30"/>
        </w:rPr>
        <w:t>比选人：</w:t>
      </w:r>
      <w:r>
        <w:rPr>
          <w:rFonts w:hint="eastAsia" w:ascii="仿宋_GB2312" w:hAnsi="宋体" w:eastAsia="仿宋_GB2312"/>
          <w:sz w:val="30"/>
          <w:szCs w:val="30"/>
          <w:u w:val="single"/>
        </w:rPr>
        <w:t xml:space="preserve">                     （盖单位公章） </w:t>
      </w:r>
    </w:p>
    <w:p>
      <w:pPr>
        <w:autoSpaceDE w:val="0"/>
        <w:autoSpaceDN w:val="0"/>
        <w:adjustRightInd w:val="0"/>
        <w:spacing w:line="520" w:lineRule="exact"/>
        <w:ind w:right="210" w:firstLine="600" w:firstLineChars="200"/>
        <w:jc w:val="left"/>
        <w:rPr>
          <w:rFonts w:hint="eastAsia" w:ascii="仿宋_GB2312" w:hAnsi="宋体" w:eastAsia="仿宋_GB2312"/>
          <w:sz w:val="30"/>
          <w:szCs w:val="30"/>
          <w:u w:val="single"/>
        </w:rPr>
      </w:pPr>
      <w:r>
        <w:rPr>
          <w:rFonts w:hint="eastAsia" w:ascii="仿宋_GB2312" w:hAnsi="宋体" w:eastAsia="仿宋_GB2312"/>
          <w:sz w:val="30"/>
          <w:szCs w:val="30"/>
        </w:rPr>
        <w:t>法定代表人或其委托代理人</w:t>
      </w:r>
      <w:r>
        <w:rPr>
          <w:rFonts w:hint="eastAsia" w:ascii="仿宋_GB2312" w:hAnsi="宋体" w:eastAsia="仿宋_GB2312"/>
          <w:sz w:val="30"/>
          <w:szCs w:val="30"/>
          <w:u w:val="single"/>
        </w:rPr>
        <w:t xml:space="preserve">：     </w:t>
      </w:r>
      <w:r>
        <w:rPr>
          <w:rFonts w:hint="eastAsia" w:ascii="仿宋_GB2312" w:hAnsi="宋体" w:eastAsia="仿宋_GB2312"/>
          <w:sz w:val="30"/>
          <w:szCs w:val="30"/>
          <w:u w:val="single"/>
        </w:rPr>
        <w:tab/>
      </w:r>
      <w:r>
        <w:rPr>
          <w:rFonts w:hint="eastAsia" w:ascii="仿宋_GB2312" w:hAnsi="宋体" w:eastAsia="仿宋_GB2312"/>
          <w:sz w:val="30"/>
          <w:szCs w:val="30"/>
          <w:u w:val="single"/>
        </w:rPr>
        <w:t xml:space="preserve">（签字） </w:t>
      </w:r>
    </w:p>
    <w:p>
      <w:pPr>
        <w:autoSpaceDE w:val="0"/>
        <w:autoSpaceDN w:val="0"/>
        <w:adjustRightInd w:val="0"/>
        <w:spacing w:line="520" w:lineRule="exact"/>
        <w:ind w:right="210" w:firstLine="600" w:firstLineChars="200"/>
        <w:jc w:val="left"/>
        <w:rPr>
          <w:rFonts w:hint="eastAsia" w:ascii="仿宋_GB2312" w:hAnsi="宋体" w:eastAsia="仿宋_GB2312"/>
          <w:sz w:val="30"/>
          <w:szCs w:val="30"/>
        </w:rPr>
      </w:pPr>
      <w:r>
        <w:rPr>
          <w:rFonts w:hint="eastAsia" w:ascii="仿宋_GB2312" w:hAnsi="宋体" w:eastAsia="仿宋_GB2312"/>
          <w:sz w:val="30"/>
          <w:szCs w:val="30"/>
        </w:rPr>
        <w:t>地址：</w:t>
      </w:r>
      <w:r>
        <w:rPr>
          <w:rFonts w:hint="eastAsia" w:ascii="仿宋_GB2312" w:hAnsi="宋体" w:eastAsia="仿宋_GB2312"/>
          <w:sz w:val="30"/>
          <w:szCs w:val="30"/>
          <w:u w:val="single"/>
        </w:rPr>
        <w:t xml:space="preserve">                             </w:t>
      </w:r>
    </w:p>
    <w:p>
      <w:pPr>
        <w:autoSpaceDE w:val="0"/>
        <w:autoSpaceDN w:val="0"/>
        <w:adjustRightInd w:val="0"/>
        <w:spacing w:before="1" w:line="520" w:lineRule="exact"/>
        <w:ind w:left="2591" w:leftChars="271" w:right="-20" w:hanging="2022" w:hangingChars="674"/>
        <w:jc w:val="left"/>
        <w:rPr>
          <w:rFonts w:hint="eastAsia" w:ascii="仿宋_GB2312" w:hAnsi="宋体" w:eastAsia="仿宋_GB2312"/>
          <w:sz w:val="30"/>
          <w:szCs w:val="30"/>
        </w:rPr>
      </w:pPr>
      <w:r>
        <w:rPr>
          <w:rFonts w:hint="eastAsia" w:ascii="仿宋_GB2312" w:hAnsi="宋体" w:eastAsia="仿宋_GB2312"/>
          <w:sz w:val="30"/>
          <w:szCs w:val="30"/>
        </w:rPr>
        <w:t>网址</w:t>
      </w:r>
      <w:r>
        <w:rPr>
          <w:rFonts w:hint="eastAsia" w:ascii="仿宋_GB2312" w:hAnsi="宋体" w:eastAsia="仿宋_GB2312"/>
          <w:sz w:val="30"/>
          <w:szCs w:val="30"/>
          <w:u w:val="single"/>
        </w:rPr>
        <w:t xml:space="preserve">：               </w:t>
      </w:r>
    </w:p>
    <w:p>
      <w:pPr>
        <w:autoSpaceDE w:val="0"/>
        <w:autoSpaceDN w:val="0"/>
        <w:adjustRightInd w:val="0"/>
        <w:spacing w:line="520" w:lineRule="exact"/>
        <w:ind w:left="2591" w:leftChars="271" w:right="-20" w:hanging="2022" w:hangingChars="674"/>
        <w:jc w:val="left"/>
        <w:rPr>
          <w:rFonts w:hint="eastAsia" w:ascii="仿宋_GB2312" w:hAnsi="宋体" w:eastAsia="仿宋_GB2312"/>
          <w:sz w:val="30"/>
          <w:szCs w:val="30"/>
        </w:rPr>
      </w:pPr>
      <w:r>
        <w:rPr>
          <w:rFonts w:hint="eastAsia" w:ascii="仿宋_GB2312" w:hAnsi="宋体" w:eastAsia="仿宋_GB2312"/>
          <w:sz w:val="30"/>
          <w:szCs w:val="30"/>
        </w:rPr>
        <w:t>电话</w:t>
      </w:r>
      <w:r>
        <w:rPr>
          <w:rFonts w:hint="eastAsia" w:ascii="仿宋_GB2312" w:hAnsi="宋体" w:eastAsia="仿宋_GB2312"/>
          <w:sz w:val="30"/>
          <w:szCs w:val="30"/>
          <w:u w:val="single"/>
        </w:rPr>
        <w:t xml:space="preserve">：               </w:t>
      </w:r>
    </w:p>
    <w:p>
      <w:pPr>
        <w:autoSpaceDE w:val="0"/>
        <w:autoSpaceDN w:val="0"/>
        <w:adjustRightInd w:val="0"/>
        <w:spacing w:line="520" w:lineRule="exact"/>
        <w:ind w:left="2591" w:leftChars="271" w:right="-20" w:hanging="2022" w:hangingChars="674"/>
        <w:jc w:val="left"/>
        <w:rPr>
          <w:rFonts w:hint="eastAsia" w:ascii="仿宋_GB2312" w:hAnsi="宋体" w:eastAsia="仿宋_GB2312"/>
          <w:sz w:val="30"/>
          <w:szCs w:val="30"/>
          <w:u w:val="single"/>
        </w:rPr>
      </w:pPr>
      <w:r>
        <w:rPr>
          <w:rFonts w:hint="eastAsia" w:ascii="仿宋_GB2312" w:hAnsi="宋体" w:eastAsia="仿宋_GB2312"/>
          <w:sz w:val="30"/>
          <w:szCs w:val="30"/>
        </w:rPr>
        <w:t>传真：</w:t>
      </w:r>
      <w:r>
        <w:rPr>
          <w:rFonts w:hint="eastAsia" w:ascii="仿宋_GB2312" w:hAnsi="宋体" w:eastAsia="仿宋_GB2312"/>
          <w:sz w:val="30"/>
          <w:szCs w:val="30"/>
          <w:u w:val="single"/>
        </w:rPr>
        <w:t xml:space="preserve">               </w:t>
      </w:r>
    </w:p>
    <w:p>
      <w:pPr>
        <w:autoSpaceDE w:val="0"/>
        <w:autoSpaceDN w:val="0"/>
        <w:adjustRightInd w:val="0"/>
        <w:spacing w:line="520" w:lineRule="exact"/>
        <w:ind w:left="2591" w:leftChars="271" w:right="-20" w:hanging="2022" w:hangingChars="674"/>
        <w:jc w:val="left"/>
        <w:rPr>
          <w:rFonts w:hint="eastAsia" w:ascii="仿宋_GB2312" w:hAnsi="宋体" w:eastAsia="仿宋_GB2312"/>
          <w:sz w:val="30"/>
          <w:szCs w:val="30"/>
        </w:rPr>
      </w:pPr>
      <w:r>
        <w:rPr>
          <w:rFonts w:hint="eastAsia" w:ascii="仿宋_GB2312" w:hAnsi="宋体" w:eastAsia="仿宋_GB2312"/>
          <w:sz w:val="30"/>
          <w:szCs w:val="30"/>
        </w:rPr>
        <w:t>邮政编码：</w:t>
      </w:r>
      <w:r>
        <w:rPr>
          <w:rFonts w:hint="eastAsia" w:ascii="仿宋_GB2312" w:hAnsi="宋体" w:eastAsia="仿宋_GB2312"/>
          <w:sz w:val="30"/>
          <w:szCs w:val="30"/>
          <w:u w:val="single"/>
        </w:rPr>
        <w:t xml:space="preserve">                    </w:t>
      </w:r>
    </w:p>
    <w:p>
      <w:pPr>
        <w:autoSpaceDE w:val="0"/>
        <w:autoSpaceDN w:val="0"/>
        <w:adjustRightInd w:val="0"/>
        <w:spacing w:line="520" w:lineRule="exact"/>
        <w:ind w:left="2318" w:leftChars="1104" w:right="-20" w:firstLine="3900" w:firstLineChars="1300"/>
        <w:jc w:val="left"/>
        <w:rPr>
          <w:rFonts w:hint="eastAsia" w:ascii="仿宋_GB2312" w:hAnsi="宋体" w:eastAsia="仿宋_GB2312"/>
          <w:sz w:val="30"/>
          <w:szCs w:val="30"/>
        </w:rPr>
      </w:pPr>
      <w:r>
        <w:rPr>
          <w:rFonts w:hint="eastAsia" w:ascii="仿宋_GB2312" w:hAnsi="宋体" w:eastAsia="仿宋_GB2312"/>
          <w:sz w:val="30"/>
          <w:szCs w:val="30"/>
        </w:rPr>
        <w:t xml:space="preserve"> 年  月  日</w:t>
      </w: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pageBreakBefore/>
        <w:autoSpaceDE w:val="0"/>
        <w:rPr>
          <w:rFonts w:ascii="仿宋_GB2312" w:hAnsi="宋体" w:eastAsia="仿宋_GB2312"/>
          <w:b/>
          <w:sz w:val="30"/>
          <w:szCs w:val="30"/>
        </w:rPr>
      </w:pPr>
      <w:r>
        <w:rPr>
          <w:rFonts w:hint="eastAsia" w:ascii="仿宋_GB2312" w:hAnsi="宋体" w:eastAsia="仿宋_GB2312"/>
          <w:b/>
          <w:sz w:val="30"/>
          <w:szCs w:val="30"/>
        </w:rPr>
        <w:t>附件2：</w:t>
      </w:r>
    </w:p>
    <w:p>
      <w:pPr>
        <w:jc w:val="center"/>
        <w:rPr>
          <w:rFonts w:hint="eastAsia" w:ascii="仿宋_GB2312" w:hAnsi="宋体" w:eastAsia="仿宋_GB2312"/>
          <w:b/>
          <w:sz w:val="30"/>
          <w:szCs w:val="30"/>
        </w:rPr>
      </w:pPr>
      <w:r>
        <w:rPr>
          <w:rFonts w:hint="eastAsia" w:ascii="仿宋_GB2312" w:hAnsi="宋体" w:eastAsia="仿宋_GB2312"/>
          <w:b/>
          <w:sz w:val="30"/>
          <w:szCs w:val="30"/>
        </w:rPr>
        <w:t>法定代表人身份证明</w:t>
      </w:r>
    </w:p>
    <w:p>
      <w:pPr>
        <w:rPr>
          <w:rFonts w:hint="eastAsia" w:ascii="仿宋_GB2312" w:eastAsia="仿宋_GB2312"/>
          <w:sz w:val="30"/>
          <w:szCs w:val="30"/>
        </w:rPr>
      </w:pPr>
      <w:r>
        <w:rPr>
          <w:rFonts w:hint="eastAsia" w:ascii="仿宋_GB2312" w:eastAsia="仿宋_GB2312"/>
          <w:sz w:val="30"/>
          <w:szCs w:val="30"/>
        </w:rPr>
        <w:t xml:space="preserve"> </w:t>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比选人名称：</w:t>
      </w:r>
      <w:r>
        <w:rPr>
          <w:rFonts w:hint="eastAsia" w:ascii="仿宋_GB2312" w:hAnsi="仿宋" w:eastAsia="仿宋_GB2312"/>
          <w:kern w:val="0"/>
          <w:sz w:val="30"/>
          <w:szCs w:val="30"/>
          <w:u w:val="single"/>
        </w:rPr>
        <w:tab/>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 xml:space="preserve"> </w:t>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单位性质：</w:t>
      </w:r>
      <w:r>
        <w:rPr>
          <w:rFonts w:hint="eastAsia" w:ascii="仿宋_GB2312" w:hAnsi="仿宋" w:eastAsia="仿宋_GB2312"/>
          <w:kern w:val="0"/>
          <w:sz w:val="30"/>
          <w:szCs w:val="30"/>
          <w:u w:val="single"/>
        </w:rPr>
        <w:tab/>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 xml:space="preserve"> </w:t>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地址：</w:t>
      </w:r>
      <w:r>
        <w:rPr>
          <w:rFonts w:hint="eastAsia" w:ascii="仿宋_GB2312" w:hAnsi="仿宋" w:eastAsia="仿宋_GB2312"/>
          <w:kern w:val="0"/>
          <w:sz w:val="30"/>
          <w:szCs w:val="30"/>
          <w:u w:val="single"/>
        </w:rPr>
        <w:tab/>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 xml:space="preserve"> </w:t>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成立时间：</w:t>
      </w:r>
      <w:r>
        <w:rPr>
          <w:rFonts w:hint="eastAsia" w:ascii="仿宋_GB2312" w:hAnsi="仿宋" w:eastAsia="仿宋_GB2312"/>
          <w:kern w:val="0"/>
          <w:sz w:val="30"/>
          <w:szCs w:val="30"/>
          <w:u w:val="single"/>
        </w:rPr>
        <w:tab/>
      </w:r>
      <w:r>
        <w:rPr>
          <w:rFonts w:hint="eastAsia" w:ascii="仿宋_GB2312" w:hAnsi="仿宋" w:eastAsia="仿宋_GB2312"/>
          <w:spacing w:val="-1"/>
          <w:kern w:val="0"/>
          <w:sz w:val="30"/>
          <w:szCs w:val="30"/>
        </w:rPr>
        <w:t>年</w:t>
      </w:r>
      <w:r>
        <w:rPr>
          <w:rFonts w:hint="eastAsia" w:ascii="仿宋_GB2312" w:hAnsi="仿宋" w:eastAsia="仿宋_GB2312"/>
          <w:kern w:val="0"/>
          <w:sz w:val="30"/>
          <w:szCs w:val="30"/>
          <w:u w:val="single"/>
        </w:rPr>
        <w:tab/>
      </w:r>
      <w:r>
        <w:rPr>
          <w:rFonts w:hint="eastAsia" w:ascii="仿宋_GB2312" w:hAnsi="仿宋" w:eastAsia="仿宋_GB2312"/>
          <w:spacing w:val="-1"/>
          <w:kern w:val="0"/>
          <w:sz w:val="30"/>
          <w:szCs w:val="30"/>
        </w:rPr>
        <w:t>月</w:t>
      </w:r>
      <w:r>
        <w:rPr>
          <w:rFonts w:hint="eastAsia" w:ascii="仿宋_GB2312" w:hAnsi="仿宋" w:eastAsia="仿宋_GB2312"/>
          <w:spacing w:val="-1"/>
          <w:kern w:val="0"/>
          <w:sz w:val="30"/>
          <w:szCs w:val="30"/>
          <w:u w:val="single"/>
        </w:rPr>
        <w:t xml:space="preserve">    </w:t>
      </w:r>
      <w:r>
        <w:rPr>
          <w:rFonts w:hint="eastAsia" w:ascii="仿宋_GB2312" w:hAnsi="仿宋" w:eastAsia="仿宋_GB2312"/>
          <w:kern w:val="0"/>
          <w:sz w:val="30"/>
          <w:szCs w:val="30"/>
        </w:rPr>
        <w:t>日</w:t>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 xml:space="preserve"> </w:t>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经营期限：</w:t>
      </w:r>
      <w:r>
        <w:rPr>
          <w:rFonts w:hint="eastAsia" w:ascii="仿宋_GB2312" w:hAnsi="仿宋" w:eastAsia="仿宋_GB2312"/>
          <w:kern w:val="0"/>
          <w:sz w:val="30"/>
          <w:szCs w:val="30"/>
          <w:u w:val="single"/>
        </w:rPr>
        <w:tab/>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 xml:space="preserve"> </w:t>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姓名：</w:t>
      </w:r>
      <w:r>
        <w:rPr>
          <w:rFonts w:hint="eastAsia" w:ascii="仿宋_GB2312" w:hAnsi="仿宋" w:eastAsia="仿宋_GB2312"/>
          <w:kern w:val="0"/>
          <w:sz w:val="30"/>
          <w:szCs w:val="30"/>
          <w:u w:val="single"/>
        </w:rPr>
        <w:tab/>
      </w:r>
      <w:r>
        <w:rPr>
          <w:rFonts w:hint="eastAsia" w:ascii="仿宋_GB2312" w:hAnsi="仿宋" w:eastAsia="仿宋_GB2312"/>
          <w:kern w:val="0"/>
          <w:sz w:val="30"/>
          <w:szCs w:val="30"/>
          <w:u w:val="single"/>
        </w:rPr>
        <w:t xml:space="preserve"> </w:t>
      </w:r>
      <w:r>
        <w:rPr>
          <w:rFonts w:hint="eastAsia" w:ascii="仿宋_GB2312" w:hAnsi="仿宋" w:eastAsia="仿宋_GB2312"/>
          <w:kern w:val="0"/>
          <w:sz w:val="30"/>
          <w:szCs w:val="30"/>
        </w:rPr>
        <w:t>性别</w:t>
      </w:r>
      <w:r>
        <w:rPr>
          <w:rFonts w:hint="eastAsia" w:ascii="仿宋_GB2312" w:hAnsi="仿宋" w:eastAsia="仿宋_GB2312"/>
          <w:spacing w:val="-1"/>
          <w:kern w:val="0"/>
          <w:sz w:val="30"/>
          <w:szCs w:val="30"/>
        </w:rPr>
        <w:t>：</w:t>
      </w:r>
      <w:r>
        <w:rPr>
          <w:rFonts w:hint="eastAsia" w:ascii="仿宋_GB2312" w:hAnsi="仿宋" w:eastAsia="仿宋_GB2312"/>
          <w:kern w:val="0"/>
          <w:sz w:val="30"/>
          <w:szCs w:val="30"/>
          <w:u w:val="single"/>
        </w:rPr>
        <w:tab/>
      </w:r>
      <w:r>
        <w:rPr>
          <w:rFonts w:hint="eastAsia" w:ascii="仿宋_GB2312" w:hAnsi="仿宋" w:eastAsia="仿宋_GB2312"/>
          <w:spacing w:val="-1"/>
          <w:kern w:val="0"/>
          <w:sz w:val="30"/>
          <w:szCs w:val="30"/>
        </w:rPr>
        <w:t>年</w:t>
      </w:r>
      <w:r>
        <w:rPr>
          <w:rFonts w:hint="eastAsia" w:ascii="仿宋_GB2312" w:hAnsi="仿宋" w:eastAsia="仿宋_GB2312"/>
          <w:kern w:val="0"/>
          <w:sz w:val="30"/>
          <w:szCs w:val="30"/>
        </w:rPr>
        <w:t>龄：</w:t>
      </w:r>
      <w:r>
        <w:rPr>
          <w:rFonts w:hint="eastAsia" w:ascii="仿宋_GB2312" w:hAnsi="仿宋" w:eastAsia="仿宋_GB2312"/>
          <w:kern w:val="0"/>
          <w:sz w:val="30"/>
          <w:szCs w:val="30"/>
          <w:u w:val="single"/>
        </w:rPr>
        <w:tab/>
      </w:r>
      <w:r>
        <w:rPr>
          <w:rFonts w:hint="eastAsia" w:ascii="仿宋_GB2312" w:hAnsi="仿宋" w:eastAsia="仿宋_GB2312"/>
          <w:kern w:val="0"/>
          <w:sz w:val="30"/>
          <w:szCs w:val="30"/>
        </w:rPr>
        <w:t>职务：</w:t>
      </w:r>
      <w:r>
        <w:rPr>
          <w:rFonts w:hint="eastAsia" w:ascii="仿宋_GB2312" w:hAnsi="仿宋" w:eastAsia="仿宋_GB2312"/>
          <w:kern w:val="0"/>
          <w:sz w:val="30"/>
          <w:szCs w:val="30"/>
          <w:u w:val="single"/>
        </w:rPr>
        <w:tab/>
      </w:r>
      <w:r>
        <w:rPr>
          <w:rFonts w:hint="eastAsia" w:ascii="仿宋_GB2312" w:hAnsi="仿宋" w:eastAsia="仿宋_GB2312"/>
          <w:kern w:val="0"/>
          <w:sz w:val="30"/>
          <w:szCs w:val="30"/>
          <w:u w:val="single"/>
        </w:rPr>
        <w:t xml:space="preserve"> </w:t>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 xml:space="preserve"> </w:t>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系</w:t>
      </w:r>
      <w:r>
        <w:rPr>
          <w:rFonts w:hint="eastAsia" w:ascii="仿宋_GB2312" w:hAnsi="仿宋" w:eastAsia="仿宋_GB2312"/>
          <w:kern w:val="0"/>
          <w:sz w:val="30"/>
          <w:szCs w:val="30"/>
          <w:u w:val="single"/>
        </w:rPr>
        <w:tab/>
      </w:r>
      <w:r>
        <w:rPr>
          <w:rFonts w:hint="eastAsia" w:ascii="仿宋_GB2312" w:hAnsi="仿宋" w:eastAsia="仿宋_GB2312"/>
          <w:kern w:val="0"/>
          <w:sz w:val="30"/>
          <w:szCs w:val="30"/>
        </w:rPr>
        <w:t>（比选人名称）的法定代表人。</w:t>
      </w:r>
    </w:p>
    <w:p>
      <w:pPr>
        <w:autoSpaceDE w:val="0"/>
        <w:autoSpaceDN w:val="0"/>
        <w:adjustRightInd w:val="0"/>
        <w:snapToGrid w:val="0"/>
        <w:spacing w:line="360" w:lineRule="auto"/>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 xml:space="preserve"> </w:t>
      </w:r>
    </w:p>
    <w:p>
      <w:pPr>
        <w:autoSpaceDE w:val="0"/>
        <w:autoSpaceDN w:val="0"/>
        <w:adjustRightInd w:val="0"/>
        <w:snapToGrid w:val="0"/>
        <w:spacing w:line="360" w:lineRule="auto"/>
        <w:ind w:firstLine="1158" w:firstLineChars="386"/>
        <w:jc w:val="left"/>
        <w:rPr>
          <w:rFonts w:hint="eastAsia" w:ascii="仿宋_GB2312" w:hAnsi="仿宋" w:eastAsia="仿宋_GB2312"/>
          <w:kern w:val="0"/>
          <w:sz w:val="30"/>
          <w:szCs w:val="30"/>
        </w:rPr>
      </w:pPr>
      <w:r>
        <w:rPr>
          <w:rFonts w:hint="eastAsia" w:ascii="仿宋_GB2312" w:hAnsi="仿宋" w:eastAsia="仿宋_GB2312"/>
          <w:kern w:val="0"/>
          <w:sz w:val="30"/>
          <w:szCs w:val="30"/>
        </w:rPr>
        <w:t>特此证明。</w:t>
      </w:r>
    </w:p>
    <w:p>
      <w:pPr>
        <w:autoSpaceDE w:val="0"/>
        <w:autoSpaceDN w:val="0"/>
        <w:adjustRightInd w:val="0"/>
        <w:snapToGrid w:val="0"/>
        <w:spacing w:line="360" w:lineRule="auto"/>
        <w:jc w:val="left"/>
        <w:rPr>
          <w:rFonts w:hint="eastAsia" w:ascii="仿宋_GB2312" w:hAnsi="仿宋" w:eastAsia="仿宋_GB2312"/>
          <w:kern w:val="0"/>
          <w:sz w:val="30"/>
          <w:szCs w:val="30"/>
        </w:rPr>
      </w:pPr>
      <w:r>
        <w:rPr>
          <w:rFonts w:hint="eastAsia" w:ascii="仿宋_GB2312" w:hAnsi="仿宋" w:eastAsia="仿宋_GB2312"/>
          <w:kern w:val="0"/>
          <w:sz w:val="30"/>
          <w:szCs w:val="30"/>
        </w:rPr>
        <w:t xml:space="preserve"> </w:t>
      </w:r>
    </w:p>
    <w:p>
      <w:pPr>
        <w:autoSpaceDE w:val="0"/>
        <w:autoSpaceDN w:val="0"/>
        <w:adjustRightInd w:val="0"/>
        <w:snapToGrid w:val="0"/>
        <w:ind w:firstLine="1500" w:firstLineChars="500"/>
        <w:jc w:val="left"/>
        <w:rPr>
          <w:rFonts w:hint="eastAsia" w:ascii="仿宋_GB2312" w:hAnsi="仿宋" w:eastAsia="仿宋_GB2312"/>
          <w:kern w:val="0"/>
          <w:sz w:val="30"/>
          <w:szCs w:val="30"/>
        </w:rPr>
      </w:pPr>
      <w:r>
        <w:rPr>
          <w:rFonts w:hint="eastAsia" w:ascii="仿宋_GB2312" w:hAnsi="仿宋" w:eastAsia="仿宋_GB2312"/>
          <w:kern w:val="0"/>
          <w:sz w:val="30"/>
          <w:szCs w:val="30"/>
        </w:rPr>
        <w:t>比选</w:t>
      </w:r>
      <w:r>
        <w:rPr>
          <w:rFonts w:hint="eastAsia" w:ascii="仿宋_GB2312" w:hAnsi="仿宋" w:eastAsia="仿宋_GB2312"/>
          <w:spacing w:val="-1"/>
          <w:kern w:val="0"/>
          <w:sz w:val="30"/>
          <w:szCs w:val="30"/>
        </w:rPr>
        <w:t>人</w:t>
      </w:r>
      <w:r>
        <w:rPr>
          <w:rFonts w:hint="eastAsia" w:ascii="仿宋_GB2312" w:hAnsi="仿宋" w:eastAsia="仿宋_GB2312"/>
          <w:kern w:val="0"/>
          <w:sz w:val="30"/>
          <w:szCs w:val="30"/>
        </w:rPr>
        <w:t>：</w:t>
      </w:r>
      <w:r>
        <w:rPr>
          <w:rFonts w:hint="eastAsia" w:ascii="仿宋_GB2312" w:hAnsi="仿宋" w:eastAsia="仿宋_GB2312"/>
          <w:kern w:val="0"/>
          <w:sz w:val="30"/>
          <w:szCs w:val="30"/>
          <w:u w:val="single"/>
        </w:rPr>
        <w:tab/>
      </w:r>
      <w:r>
        <w:rPr>
          <w:rFonts w:hint="eastAsia" w:ascii="仿宋_GB2312" w:hAnsi="仿宋" w:eastAsia="仿宋_GB2312"/>
          <w:spacing w:val="-1"/>
          <w:kern w:val="0"/>
          <w:sz w:val="30"/>
          <w:szCs w:val="30"/>
        </w:rPr>
        <w:t>（</w:t>
      </w:r>
      <w:r>
        <w:rPr>
          <w:rFonts w:hint="eastAsia" w:ascii="仿宋_GB2312" w:hAnsi="仿宋" w:eastAsia="仿宋_GB2312"/>
          <w:kern w:val="0"/>
          <w:sz w:val="30"/>
          <w:szCs w:val="30"/>
        </w:rPr>
        <w:t>盖单位公章）</w:t>
      </w:r>
    </w:p>
    <w:p>
      <w:pPr>
        <w:autoSpaceDE w:val="0"/>
        <w:autoSpaceDN w:val="0"/>
        <w:adjustRightInd w:val="0"/>
        <w:snapToGrid w:val="0"/>
        <w:jc w:val="left"/>
        <w:rPr>
          <w:rFonts w:hint="eastAsia" w:ascii="仿宋_GB2312" w:hAnsi="仿宋" w:eastAsia="仿宋_GB2312"/>
          <w:kern w:val="0"/>
          <w:sz w:val="30"/>
          <w:szCs w:val="30"/>
        </w:rPr>
      </w:pPr>
      <w:r>
        <w:rPr>
          <w:rFonts w:hint="eastAsia" w:ascii="仿宋_GB2312" w:hAnsi="仿宋" w:eastAsia="仿宋_GB2312"/>
          <w:kern w:val="0"/>
          <w:sz w:val="30"/>
          <w:szCs w:val="30"/>
        </w:rPr>
        <w:t xml:space="preserve"> </w:t>
      </w:r>
    </w:p>
    <w:p>
      <w:pPr>
        <w:autoSpaceDE w:val="0"/>
        <w:autoSpaceDN w:val="0"/>
        <w:adjustRightInd w:val="0"/>
        <w:snapToGrid w:val="0"/>
        <w:ind w:firstLine="3780"/>
        <w:jc w:val="left"/>
        <w:rPr>
          <w:rFonts w:hint="eastAsia" w:ascii="仿宋_GB2312" w:hAnsi="仿宋" w:eastAsia="仿宋_GB2312"/>
          <w:kern w:val="0"/>
          <w:sz w:val="30"/>
          <w:szCs w:val="30"/>
        </w:rPr>
      </w:pPr>
      <w:r>
        <w:rPr>
          <w:rFonts w:hint="eastAsia" w:ascii="仿宋_GB2312" w:hAnsi="仿宋" w:eastAsia="仿宋_GB2312"/>
          <w:kern w:val="0"/>
          <w:sz w:val="30"/>
          <w:szCs w:val="30"/>
          <w:u w:val="single"/>
        </w:rPr>
        <w:tab/>
      </w:r>
      <w:r>
        <w:rPr>
          <w:rFonts w:hint="eastAsia" w:ascii="仿宋_GB2312" w:hAnsi="仿宋" w:eastAsia="仿宋_GB2312"/>
          <w:spacing w:val="-1"/>
          <w:kern w:val="0"/>
          <w:sz w:val="30"/>
          <w:szCs w:val="30"/>
        </w:rPr>
        <w:t>年</w:t>
      </w:r>
      <w:r>
        <w:rPr>
          <w:rFonts w:hint="eastAsia" w:ascii="仿宋_GB2312" w:hAnsi="仿宋" w:eastAsia="仿宋_GB2312"/>
          <w:kern w:val="0"/>
          <w:sz w:val="30"/>
          <w:szCs w:val="30"/>
        </w:rPr>
        <w:t>月日</w:t>
      </w:r>
    </w:p>
    <w:p>
      <w:pPr>
        <w:autoSpaceDE w:val="0"/>
        <w:autoSpaceDN w:val="0"/>
        <w:adjustRightInd w:val="0"/>
        <w:snapToGrid w:val="0"/>
        <w:spacing w:line="360" w:lineRule="auto"/>
        <w:jc w:val="left"/>
        <w:rPr>
          <w:rFonts w:hint="eastAsia" w:ascii="仿宋_GB2312" w:hAnsi="宋体" w:eastAsia="仿宋_GB2312"/>
          <w:kern w:val="0"/>
          <w:sz w:val="30"/>
          <w:szCs w:val="30"/>
        </w:rPr>
      </w:pPr>
      <w:r>
        <w:rPr>
          <w:rFonts w:hint="eastAsia" w:ascii="仿宋_GB2312" w:hAnsi="宋体" w:eastAsia="仿宋_GB2312"/>
          <w:kern w:val="0"/>
          <w:sz w:val="30"/>
          <w:szCs w:val="30"/>
        </w:rPr>
        <w:t xml:space="preserve"> </w:t>
      </w:r>
    </w:p>
    <w:p>
      <w:pPr>
        <w:rPr>
          <w:rFonts w:hint="eastAsia" w:ascii="仿宋_GB2312" w:hAnsi="仿宋" w:eastAsia="仿宋_GB2312"/>
          <w:sz w:val="30"/>
          <w:szCs w:val="30"/>
        </w:rPr>
      </w:pPr>
      <w:r>
        <w:rPr>
          <w:rFonts w:hint="eastAsia" w:ascii="仿宋_GB2312" w:hAnsi="仿宋" w:eastAsia="仿宋_GB2312"/>
          <w:kern w:val="0"/>
          <w:sz w:val="30"/>
          <w:szCs w:val="30"/>
        </w:rPr>
        <w:t>附法定代表人身份证复印件</w:t>
      </w:r>
    </w:p>
    <w:p>
      <w:pPr>
        <w:pageBreakBefore/>
        <w:widowControl/>
        <w:autoSpaceDE w:val="0"/>
        <w:jc w:val="left"/>
        <w:rPr>
          <w:rFonts w:hint="eastAsia" w:ascii="仿宋_GB2312" w:eastAsia="仿宋_GB2312"/>
          <w:sz w:val="30"/>
          <w:szCs w:val="30"/>
        </w:rPr>
      </w:pPr>
      <w:r>
        <w:rPr>
          <w:rFonts w:hint="eastAsia" w:ascii="仿宋_GB2312" w:eastAsia="仿宋_GB2312"/>
          <w:sz w:val="30"/>
          <w:szCs w:val="30"/>
        </w:rPr>
        <w:t>附件3：</w:t>
      </w:r>
    </w:p>
    <w:p>
      <w:pPr>
        <w:jc w:val="center"/>
        <w:rPr>
          <w:rFonts w:hint="eastAsia" w:ascii="仿宋_GB2312" w:hAnsi="宋体" w:eastAsia="仿宋_GB2312"/>
          <w:b/>
          <w:sz w:val="30"/>
          <w:szCs w:val="30"/>
        </w:rPr>
      </w:pPr>
      <w:r>
        <w:rPr>
          <w:rFonts w:hint="eastAsia" w:ascii="仿宋_GB2312" w:hAnsi="宋体" w:eastAsia="仿宋_GB2312"/>
          <w:b/>
          <w:sz w:val="30"/>
          <w:szCs w:val="30"/>
        </w:rPr>
        <w:t xml:space="preserve"> </w:t>
      </w:r>
    </w:p>
    <w:p>
      <w:pPr>
        <w:jc w:val="center"/>
        <w:rPr>
          <w:rFonts w:hint="eastAsia" w:ascii="仿宋_GB2312" w:hAnsi="宋体" w:eastAsia="仿宋_GB2312"/>
          <w:b/>
          <w:sz w:val="30"/>
          <w:szCs w:val="30"/>
        </w:rPr>
      </w:pPr>
      <w:r>
        <w:rPr>
          <w:rFonts w:hint="eastAsia" w:ascii="仿宋_GB2312" w:hAnsi="宋体" w:eastAsia="仿宋_GB2312"/>
          <w:b/>
          <w:sz w:val="30"/>
          <w:szCs w:val="30"/>
        </w:rPr>
        <w:t>法人代表授权书</w:t>
      </w:r>
    </w:p>
    <w:p>
      <w:pPr>
        <w:ind w:right="-694"/>
        <w:rPr>
          <w:rFonts w:hint="eastAsia" w:ascii="仿宋_GB2312" w:hAnsi="仿宋" w:eastAsia="仿宋_GB2312"/>
          <w:sz w:val="30"/>
          <w:szCs w:val="30"/>
        </w:rPr>
      </w:pPr>
      <w:r>
        <w:rPr>
          <w:rFonts w:hint="eastAsia" w:ascii="仿宋_GB2312" w:hAnsi="仿宋" w:eastAsia="仿宋_GB2312"/>
          <w:sz w:val="30"/>
          <w:szCs w:val="30"/>
        </w:rPr>
        <w:t xml:space="preserve"> </w:t>
      </w:r>
    </w:p>
    <w:p>
      <w:pPr>
        <w:spacing w:line="480" w:lineRule="auto"/>
        <w:ind w:firstLine="750" w:firstLineChars="250"/>
        <w:rPr>
          <w:rFonts w:hint="eastAsia" w:ascii="仿宋_GB2312" w:hAnsi="仿宋" w:eastAsia="仿宋_GB2312"/>
          <w:sz w:val="30"/>
          <w:szCs w:val="30"/>
        </w:rPr>
      </w:pPr>
      <w:r>
        <w:rPr>
          <w:rFonts w:hint="eastAsia" w:ascii="仿宋_GB2312" w:hAnsi="仿宋" w:eastAsia="仿宋_GB2312"/>
          <w:sz w:val="30"/>
          <w:szCs w:val="30"/>
        </w:rPr>
        <w:t>本授权书申明___________________________（公司注册地点）______________(公司名称)__________(职务)________(法人代表)经合法授权，特代表本公司_________________(公司名称)__________(职务)________(姓名)为正式的合法代理人，并授权该代理人在项目的比选活动中，以我单位的名义签署比选文件，与业主协商、签定合同协议书以及执行一切与此有关的事务。</w:t>
      </w:r>
    </w:p>
    <w:p>
      <w:pPr>
        <w:spacing w:line="480" w:lineRule="auto"/>
        <w:rPr>
          <w:rFonts w:hint="eastAsia" w:ascii="仿宋_GB2312" w:hAnsi="仿宋" w:eastAsia="仿宋_GB2312"/>
          <w:sz w:val="30"/>
          <w:szCs w:val="30"/>
        </w:rPr>
      </w:pPr>
      <w:r>
        <w:rPr>
          <w:rFonts w:hint="eastAsia" w:ascii="仿宋_GB2312" w:hAnsi="仿宋" w:eastAsia="仿宋_GB2312"/>
          <w:sz w:val="30"/>
          <w:szCs w:val="30"/>
        </w:rPr>
        <w:t xml:space="preserve"> </w:t>
      </w:r>
    </w:p>
    <w:p>
      <w:pPr>
        <w:spacing w:line="480" w:lineRule="auto"/>
        <w:rPr>
          <w:rFonts w:hint="eastAsia" w:ascii="仿宋_GB2312" w:hAnsi="仿宋" w:eastAsia="仿宋_GB2312"/>
          <w:sz w:val="30"/>
          <w:szCs w:val="30"/>
        </w:rPr>
      </w:pPr>
      <w:r>
        <w:rPr>
          <w:rFonts w:hint="eastAsia" w:ascii="仿宋_GB2312" w:hAnsi="仿宋" w:eastAsia="仿宋_GB2312"/>
          <w:sz w:val="30"/>
          <w:szCs w:val="30"/>
        </w:rPr>
        <w:t>比选单位：____________（盖章）</w:t>
      </w:r>
    </w:p>
    <w:p>
      <w:pPr>
        <w:spacing w:line="480" w:lineRule="auto"/>
        <w:rPr>
          <w:rFonts w:hint="eastAsia" w:ascii="仿宋_GB2312" w:hAnsi="仿宋" w:eastAsia="仿宋_GB2312"/>
          <w:sz w:val="30"/>
          <w:szCs w:val="30"/>
        </w:rPr>
      </w:pPr>
      <w:r>
        <w:rPr>
          <w:rFonts w:hint="eastAsia" w:ascii="仿宋_GB2312" w:hAnsi="仿宋" w:eastAsia="仿宋_GB2312"/>
          <w:sz w:val="30"/>
          <w:szCs w:val="30"/>
        </w:rPr>
        <w:t xml:space="preserve"> </w:t>
      </w:r>
    </w:p>
    <w:p>
      <w:pPr>
        <w:spacing w:line="480" w:lineRule="auto"/>
        <w:rPr>
          <w:rFonts w:hint="eastAsia" w:ascii="仿宋_GB2312" w:hAnsi="仿宋" w:eastAsia="仿宋_GB2312"/>
          <w:sz w:val="30"/>
          <w:szCs w:val="30"/>
        </w:rPr>
      </w:pPr>
      <w:r>
        <w:rPr>
          <w:rFonts w:hint="eastAsia" w:ascii="仿宋_GB2312" w:hAnsi="仿宋" w:eastAsia="仿宋_GB2312"/>
          <w:sz w:val="30"/>
          <w:szCs w:val="30"/>
        </w:rPr>
        <w:t>授权人：____________（签章）</w:t>
      </w:r>
    </w:p>
    <w:p>
      <w:pPr>
        <w:spacing w:line="480" w:lineRule="auto"/>
        <w:rPr>
          <w:rFonts w:hint="eastAsia" w:ascii="仿宋_GB2312" w:hAnsi="仿宋" w:eastAsia="仿宋_GB2312"/>
          <w:sz w:val="30"/>
          <w:szCs w:val="30"/>
        </w:rPr>
      </w:pPr>
      <w:r>
        <w:rPr>
          <w:rFonts w:hint="eastAsia" w:ascii="仿宋_GB2312" w:hAnsi="仿宋" w:eastAsia="仿宋_GB2312"/>
          <w:sz w:val="30"/>
          <w:szCs w:val="30"/>
        </w:rPr>
        <w:t xml:space="preserve"> </w:t>
      </w:r>
    </w:p>
    <w:p>
      <w:pPr>
        <w:spacing w:line="480" w:lineRule="auto"/>
        <w:rPr>
          <w:rFonts w:hint="eastAsia" w:ascii="仿宋_GB2312" w:hAnsi="仿宋" w:eastAsia="仿宋_GB2312"/>
          <w:sz w:val="30"/>
          <w:szCs w:val="30"/>
        </w:rPr>
      </w:pPr>
      <w:r>
        <w:rPr>
          <w:rFonts w:hint="eastAsia" w:ascii="仿宋_GB2312" w:hAnsi="仿宋" w:eastAsia="仿宋_GB2312"/>
          <w:sz w:val="30"/>
          <w:szCs w:val="30"/>
        </w:rPr>
        <w:t>被授权人代理人：____________（签章）</w:t>
      </w:r>
    </w:p>
    <w:p>
      <w:pPr>
        <w:spacing w:line="480" w:lineRule="auto"/>
        <w:rPr>
          <w:rFonts w:hint="eastAsia" w:ascii="仿宋_GB2312" w:hAnsi="仿宋" w:eastAsia="仿宋_GB2312"/>
          <w:sz w:val="30"/>
          <w:szCs w:val="30"/>
        </w:rPr>
      </w:pPr>
      <w:r>
        <w:rPr>
          <w:rFonts w:hint="eastAsia" w:ascii="仿宋_GB2312" w:hAnsi="仿宋" w:eastAsia="仿宋_GB2312"/>
          <w:sz w:val="30"/>
          <w:szCs w:val="30"/>
        </w:rPr>
        <w:t xml:space="preserve"> </w:t>
      </w:r>
    </w:p>
    <w:p>
      <w:pPr>
        <w:spacing w:line="480" w:lineRule="auto"/>
        <w:rPr>
          <w:rFonts w:hint="eastAsia" w:ascii="仿宋_GB2312" w:hAnsi="仿宋" w:eastAsia="仿宋_GB2312"/>
          <w:sz w:val="30"/>
          <w:szCs w:val="30"/>
        </w:rPr>
      </w:pPr>
      <w:r>
        <w:rPr>
          <w:rFonts w:hint="eastAsia" w:ascii="仿宋_GB2312" w:hAnsi="仿宋" w:eastAsia="仿宋_GB2312"/>
          <w:sz w:val="30"/>
          <w:szCs w:val="30"/>
        </w:rPr>
        <w:t>日期：  2021 年   月   日</w:t>
      </w:r>
    </w:p>
    <w:p>
      <w:pPr>
        <w:spacing w:line="480" w:lineRule="auto"/>
        <w:rPr>
          <w:rFonts w:hint="eastAsia" w:ascii="仿宋_GB2312" w:eastAsia="仿宋_GB2312"/>
          <w:sz w:val="30"/>
          <w:szCs w:val="30"/>
        </w:rPr>
      </w:pPr>
      <w:r>
        <w:rPr>
          <w:rFonts w:hint="eastAsia" w:ascii="仿宋_GB2312" w:eastAsia="仿宋_GB2312"/>
          <w:sz w:val="30"/>
          <w:szCs w:val="30"/>
        </w:rPr>
        <w:t xml:space="preserve"> </w:t>
      </w:r>
    </w:p>
    <w:p>
      <w:pPr>
        <w:snapToGrid w:val="0"/>
        <w:spacing w:line="360" w:lineRule="auto"/>
        <w:rPr>
          <w:rFonts w:hint="eastAsia" w:ascii="仿宋_GB2312" w:hAnsi="宋体" w:eastAsia="仿宋_GB2312"/>
          <w:sz w:val="30"/>
          <w:szCs w:val="30"/>
        </w:rPr>
      </w:pPr>
      <w:r>
        <w:rPr>
          <w:rFonts w:hint="eastAsia" w:ascii="仿宋_GB2312" w:hAnsi="宋体" w:eastAsia="仿宋_GB2312"/>
          <w:sz w:val="30"/>
          <w:szCs w:val="30"/>
        </w:rPr>
        <w:t>附被授权人代理人身份证复印件</w:t>
      </w:r>
    </w:p>
    <w:p>
      <w:pPr>
        <w:widowControl/>
        <w:spacing w:line="360" w:lineRule="auto"/>
        <w:jc w:val="left"/>
        <w:rPr>
          <w:rFonts w:ascii="仿宋" w:hAnsi="仿宋" w:eastAsia="仿宋"/>
          <w:sz w:val="28"/>
          <w:szCs w:val="28"/>
        </w:rPr>
      </w:pPr>
    </w:p>
    <w:p>
      <w:pPr>
        <w:rPr>
          <w:rFonts w:hint="eastAsia" w:ascii="仿宋" w:eastAsia="仿宋"/>
          <w:sz w:val="28"/>
          <w:szCs w:val="28"/>
        </w:rPr>
      </w:pPr>
      <w:r>
        <w:rPr>
          <w:rFonts w:hint="eastAsia" w:ascii="仿宋" w:eastAsia="仿宋"/>
          <w:sz w:val="28"/>
          <w:szCs w:val="28"/>
        </w:rPr>
        <w:br w:type="page"/>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备注：下述合同为重庆机场集团有限公司</w:t>
      </w:r>
      <w:r>
        <w:rPr>
          <w:rFonts w:hint="eastAsia" w:ascii="仿宋" w:eastAsia="仿宋" w:cs="Times New Roman"/>
          <w:color w:val="auto"/>
          <w:kern w:val="2"/>
          <w:sz w:val="28"/>
          <w:szCs w:val="28"/>
          <w:lang w:val="zh-CN" w:eastAsia="zh-CN" w:bidi="ar-SA"/>
        </w:rPr>
        <w:t>、</w:t>
      </w:r>
      <w:r>
        <w:rPr>
          <w:rFonts w:hint="eastAsia" w:ascii="仿宋" w:hAnsi="仿宋" w:eastAsia="仿宋" w:cs="Times New Roman"/>
          <w:color w:val="auto"/>
          <w:kern w:val="2"/>
          <w:sz w:val="28"/>
          <w:szCs w:val="28"/>
          <w:lang w:val="zh-CN" w:eastAsia="zh-CN" w:bidi="ar-SA"/>
        </w:rPr>
        <w:t>重庆江北国际机场有限公司合同模板，其重庆空港航空地面服务有限公司合同模板根据各单位要求拟定，中标单位在签订前自行与其对接合同相关事宜。</w:t>
      </w:r>
    </w:p>
    <w:p>
      <w:pPr>
        <w:wordWrap w:val="0"/>
        <w:spacing w:line="300" w:lineRule="exact"/>
        <w:ind w:firstLine="422" w:firstLineChars="200"/>
        <w:jc w:val="right"/>
        <w:rPr>
          <w:rFonts w:ascii="仿宋" w:hAnsi="仿宋" w:eastAsia="仿宋"/>
          <w:b/>
          <w:color w:val="000000"/>
        </w:rPr>
      </w:pPr>
    </w:p>
    <w:p>
      <w:pPr>
        <w:wordWrap w:val="0"/>
        <w:spacing w:line="300" w:lineRule="exact"/>
        <w:ind w:firstLine="422" w:firstLineChars="200"/>
        <w:jc w:val="right"/>
        <w:rPr>
          <w:rFonts w:ascii="仿宋" w:hAnsi="仿宋" w:eastAsia="仿宋"/>
          <w:b/>
          <w:color w:val="000000"/>
        </w:rPr>
      </w:pPr>
      <w:r>
        <w:rPr>
          <w:rFonts w:hint="eastAsia" w:ascii="仿宋" w:hAnsi="仿宋" w:eastAsia="仿宋"/>
          <w:b/>
          <w:color w:val="000000"/>
        </w:rPr>
        <w:t xml:space="preserve"> </w:t>
      </w:r>
      <w:r>
        <w:rPr>
          <w:rFonts w:ascii="仿宋" w:hAnsi="仿宋" w:eastAsia="仿宋"/>
          <w:b/>
          <w:color w:val="000000"/>
        </w:rPr>
        <w:t xml:space="preserve">           </w:t>
      </w:r>
    </w:p>
    <w:p>
      <w:pPr>
        <w:spacing w:afterLines="50"/>
        <w:ind w:right="964" w:firstLine="420" w:firstLineChars="200"/>
        <w:jc w:val="right"/>
        <w:rPr>
          <w:rFonts w:ascii="黑体" w:hAnsi="黑体" w:eastAsia="黑体" w:cs="宋体"/>
          <w:color w:val="000000"/>
        </w:rPr>
      </w:pPr>
      <w:r>
        <w:rPr>
          <w:rFonts w:hint="eastAsia"/>
        </w:rPr>
        <w:t>合</w:t>
      </w:r>
      <w:r>
        <w:rPr>
          <w:rFonts w:hint="eastAsia" w:ascii="黑体" w:hAnsi="黑体" w:eastAsia="黑体" w:cs="宋体"/>
          <w:color w:val="000000"/>
        </w:rPr>
        <w:t>合同编号：CQA</w:t>
      </w:r>
    </w:p>
    <w:p>
      <w:pPr>
        <w:spacing w:afterLines="50"/>
        <w:ind w:firstLine="422" w:firstLineChars="200"/>
        <w:jc w:val="center"/>
        <w:rPr>
          <w:rFonts w:hint="eastAsia" w:ascii="仿宋" w:hAnsi="仿宋" w:eastAsia="仿宋" w:cs="Times New Roman"/>
          <w:b/>
          <w:color w:val="000000"/>
          <w:sz w:val="21"/>
        </w:rPr>
      </w:pPr>
    </w:p>
    <w:p>
      <w:pPr>
        <w:snapToGrid w:val="0"/>
        <w:spacing w:before="100" w:beforeAutospacing="1" w:after="100" w:afterAutospacing="1" w:line="360" w:lineRule="auto"/>
        <w:jc w:val="center"/>
        <w:rPr>
          <w:rFonts w:hint="eastAsia" w:cs="Calibri"/>
          <w:b/>
          <w:sz w:val="32"/>
          <w:szCs w:val="32"/>
        </w:rPr>
      </w:pPr>
    </w:p>
    <w:p>
      <w:pPr>
        <w:snapToGrid w:val="0"/>
        <w:spacing w:before="100" w:beforeAutospacing="1" w:after="100" w:afterAutospacing="1" w:line="360" w:lineRule="auto"/>
        <w:jc w:val="center"/>
        <w:rPr>
          <w:rFonts w:hint="eastAsia" w:cs="Calibri"/>
          <w:b/>
          <w:sz w:val="32"/>
          <w:szCs w:val="32"/>
        </w:rPr>
      </w:pPr>
      <w:r>
        <w:rPr>
          <w:rFonts w:hint="eastAsia" w:ascii="Calibri" w:hAnsi="Calibri" w:eastAsia="宋体" w:cs="Times New Roman"/>
          <w:sz w:val="21"/>
        </w:rPr>
        <mc:AlternateContent>
          <mc:Choice Requires="wps">
            <w:drawing>
              <wp:anchor distT="0" distB="0" distL="114300" distR="114300" simplePos="0" relativeHeight="251660288" behindDoc="0" locked="0" layoutInCell="1" allowOverlap="1">
                <wp:simplePos x="0" y="0"/>
                <wp:positionH relativeFrom="column">
                  <wp:posOffset>968375</wp:posOffset>
                </wp:positionH>
                <wp:positionV relativeFrom="paragraph">
                  <wp:posOffset>360045</wp:posOffset>
                </wp:positionV>
                <wp:extent cx="3683635" cy="0"/>
                <wp:effectExtent l="0" t="9525" r="12065" b="9525"/>
                <wp:wrapNone/>
                <wp:docPr id="3" name="直接箭头连接符 3"/>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6.25pt;margin-top:28.35pt;height:0pt;width:290.05pt;z-index:251660288;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BPRR6p4wEAAJ8DAAAOAAAAZHJzL2Uyb0RvYy54bWytU0uOEzEQ&#10;3SNxB8t70slEEw2tdGaRMGwQRAIOULHd3Zb8k8ukk0twASRWwApYzZ7TwHAMyk4mw2eDEL1wlz/1&#10;qt7z8/xyZw3bqojau4ZPRmPOlBNeatc1/OWLqwcXnGECJ8F4pxq+V8gvF/fvzYdQqzPfeyNVZATi&#10;sB5Cw/uUQl1VKHplAUc+KEebrY8WEk1jV8kIA6FbU52Nx7Nq8FGG6IVCpNXVYZMvCn7bKpGetS2q&#10;xEzDqbdUxljGTR6rxRzqLkLotTi2Af/QhQXtqOgJagUJ2Kuo/4CyWkSPvk0j4W3l21YLVTgQm8n4&#10;NzbPewiqcCFxMJxkwv8HK55u15Fp2fApZw4sXdHNm+tvr9/ffP709d319y9vc/zxA5tmqYaANWUs&#10;3ToeZxjWMfPetdHmPzFiuyLv/iSv2iUmaHE6u5jOpuecidu96i4xREyPlbcsBw3HFEF3fVp65+gS&#10;fZwUeWH7BBOVpsTbhFzVODaQ+x6Oz+mOBZCPWgOJQhuIGbquJKM3Wl5pY3IKxm6zNJFtITujfJkh&#10;Af9yLFdZAfaHc2Xr4JlegXzkJEv7QJo5MjfPPVglOTOK3kKOCBDqBNr8zUkqbRx1kEU+yJqjjZf7&#10;onZZJxeUHo+OzTb7eV6y797V4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e9R1AAAAAkBAAAP&#10;AAAAAAAAAAEAIAAAACIAAABkcnMvZG93bnJldi54bWxQSwECFAAUAAAACACHTuJAT0UeqeMBAACf&#10;AwAADgAAAAAAAAABACAAAAAjAQAAZHJzL2Uyb0RvYy54bWxQSwUGAAAAAAYABgBZAQAAeAU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jc w:val="center"/>
        <w:rPr>
          <w:rFonts w:hint="eastAsia" w:eastAsia="宋体" w:cs="Times New Roman"/>
          <w:b/>
          <w:color w:val="auto"/>
          <w:sz w:val="32"/>
          <w:szCs w:val="32"/>
        </w:rPr>
      </w:pPr>
      <w:r>
        <w:rPr>
          <w:rFonts w:hint="eastAsia" w:ascii="仿宋" w:hAnsi="仿宋" w:eastAsia="仿宋"/>
          <w:b/>
          <w:color w:val="auto"/>
          <w:sz w:val="44"/>
          <w:szCs w:val="44"/>
          <w:lang w:val="zh-CN"/>
        </w:rPr>
        <w:t>2021年楼宇防雷整改</w:t>
      </w:r>
    </w:p>
    <w:p>
      <w:pPr>
        <w:snapToGrid w:val="0"/>
        <w:spacing w:before="100" w:beforeAutospacing="1" w:after="100" w:afterAutospacing="1" w:line="360" w:lineRule="auto"/>
        <w:ind w:firstLine="2860" w:firstLineChars="550"/>
        <w:rPr>
          <w:rFonts w:hint="eastAsia"/>
          <w:b/>
          <w:sz w:val="32"/>
          <w:szCs w:val="32"/>
        </w:rPr>
      </w:pPr>
      <w:r>
        <w:rPr>
          <w:rFonts w:hint="eastAsia" w:ascii="黑体" w:hAnsi="黑体" w:eastAsia="黑体"/>
          <w:color w:val="auto"/>
          <w:sz w:val="52"/>
          <w:szCs w:val="52"/>
        </w:rPr>
        <w:t>承揽合同</w:t>
      </w:r>
      <w:r>
        <w:rPr>
          <w:rFonts w:hint="eastAsia" w:ascii="Calibri" w:hAnsi="Calibri" w:eastAsia="宋体"/>
          <w:sz w:val="21"/>
        </w:rPr>
        <mc:AlternateContent>
          <mc:Choice Requires="wps">
            <w:drawing>
              <wp:anchor distT="0" distB="0" distL="114300" distR="114300" simplePos="0" relativeHeight="251661312" behindDoc="0" locked="0" layoutInCell="1" allowOverlap="1">
                <wp:simplePos x="0" y="0"/>
                <wp:positionH relativeFrom="column">
                  <wp:posOffset>913765</wp:posOffset>
                </wp:positionH>
                <wp:positionV relativeFrom="paragraph">
                  <wp:posOffset>437515</wp:posOffset>
                </wp:positionV>
                <wp:extent cx="3683635" cy="0"/>
                <wp:effectExtent l="0" t="9525" r="12065" b="9525"/>
                <wp:wrapNone/>
                <wp:docPr id="2" name="直接箭头连接符 2"/>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1.95pt;margin-top:34.45pt;height:0pt;width:290.05pt;z-index:251661312;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AZQ1rj4wEAAJ8DAAAOAAAAZHJzL2Uyb0RvYy54bWytU0uOEzEQ&#10;3SNxB8t70vlooqGVziwShg2CkYADVGx3tyX/5DLp5BJcAIkVsAJWs+c0MByDspPJ8NkgRC/c5U+9&#10;qvf8vLjYWcO2KqL2ruGT0Zgz5YSX2nUNf/ni8sE5Z5jASTDeqYbvFfKL5f17iyHUaup7b6SKjEAc&#10;1kNoeJ9SqKsKRa8s4MgH5Wiz9dFComnsKhlhIHRrqul4PK8GH2WIXihEWl0fNvmy4LetEulZ26JK&#10;zDScektljGXc5LFaLqDuIoRei2Mb8A9dWNCOip6g1pCAvYr6DyirRfTo2zQS3la+bbVQhQOxmYx/&#10;Y/O8h6AKFxIHw0km/H+w4un2KjItGz7lzIGlK7p5c/3t9fubz5++vrv+/uVtjj9+YNMs1RCwpoyV&#10;u4rHGYarmHnv2mjznxixXZF3f5JX7RITtDibn8/mszPOxO1edZcYIqbHyluWg4ZjiqC7Pq28c3SJ&#10;Pk6KvLB9golKU+JtQq5qHBvIfQ/HZ3THAshHrYFEoQ3EDF1XktEbLS+1MTkFY7dZmci2kJ1RvsyQ&#10;gH85lqusAfvDubJ18EyvQD5ykqV9IM0cmZvnHqySnBlFbyFHBAh1Am3+5iSVNo46yCIfZM3Rxst9&#10;UbuskwtKj0fHZpv9PC/Zd+9q+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MqrUf1AAAAAkBAAAP&#10;AAAAAAAAAAEAIAAAACIAAABkcnMvZG93bnJldi54bWxQSwECFAAUAAAACACHTuJAGUNa4+MBAACf&#10;AwAADgAAAAAAAAABACAAAAAjAQAAZHJzL2Uyb0RvYy54bWxQSwUGAAAAAAYABgBZAQAAeAU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rPr>
          <w:rFonts w:hint="eastAsia" w:eastAsia="宋体"/>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ascii="黑体" w:hAnsi="黑体" w:eastAsia="黑体"/>
          <w:sz w:val="30"/>
          <w:szCs w:val="30"/>
        </w:rPr>
      </w:pPr>
      <w:r>
        <w:rPr>
          <w:rFonts w:hint="eastAsia" w:ascii="黑体" w:hAnsi="黑体" w:eastAsia="黑体"/>
          <w:sz w:val="30"/>
          <w:szCs w:val="30"/>
        </w:rPr>
        <w:t>甲方：重庆机场集团有限公司</w:t>
      </w:r>
    </w:p>
    <w:p>
      <w:pPr>
        <w:snapToGrid w:val="0"/>
        <w:spacing w:line="360" w:lineRule="auto"/>
        <w:rPr>
          <w:rFonts w:hint="eastAsia" w:ascii="黑体" w:hAnsi="黑体" w:eastAsia="黑体" w:cs="宋体"/>
          <w:b/>
          <w:bCs/>
          <w:sz w:val="30"/>
          <w:szCs w:val="30"/>
          <w:u w:val="single"/>
        </w:rPr>
      </w:pPr>
      <w:r>
        <w:rPr>
          <w:rFonts w:hint="eastAsia" w:ascii="黑体" w:hAnsi="黑体" w:eastAsia="黑体"/>
          <w:sz w:val="30"/>
          <w:szCs w:val="30"/>
        </w:rPr>
        <w:t xml:space="preserve">              乙方：</w:t>
      </w:r>
      <w:r>
        <w:rPr>
          <w:rFonts w:hint="eastAsia" w:ascii="黑体" w:hAnsi="黑体" w:eastAsia="黑体" w:cs="宋体"/>
          <w:bCs/>
          <w:sz w:val="30"/>
          <w:szCs w:val="30"/>
          <w:u w:val="single"/>
        </w:rPr>
        <w:t xml:space="preserve">                 </w:t>
      </w:r>
      <w:r>
        <w:rPr>
          <w:rFonts w:hint="eastAsia" w:ascii="黑体" w:hAnsi="黑体" w:eastAsia="黑体" w:cs="宋体"/>
          <w:b/>
          <w:bCs/>
          <w:sz w:val="30"/>
          <w:szCs w:val="30"/>
          <w:u w:val="single"/>
        </w:rPr>
        <w:t xml:space="preserve">   </w:t>
      </w:r>
    </w:p>
    <w:p>
      <w:pPr>
        <w:spacing w:line="520" w:lineRule="exact"/>
        <w:jc w:val="center"/>
        <w:rPr>
          <w:rFonts w:hint="eastAsia" w:ascii="黑体" w:hAnsi="黑体" w:eastAsia="黑体" w:cs="Times New Roman"/>
          <w:b/>
          <w:bCs/>
          <w:color w:val="000000"/>
          <w:sz w:val="32"/>
          <w:szCs w:val="32"/>
        </w:rPr>
      </w:pPr>
    </w:p>
    <w:p>
      <w:pPr>
        <w:widowControl/>
        <w:jc w:val="left"/>
        <w:rPr>
          <w:rFonts w:ascii="黑体" w:hAnsi="黑体" w:eastAsia="黑体"/>
          <w:b/>
          <w:bCs/>
          <w:color w:val="000000"/>
          <w:sz w:val="32"/>
          <w:szCs w:val="32"/>
        </w:rPr>
        <w:sectPr>
          <w:pgSz w:w="11900" w:h="16840"/>
          <w:pgMar w:top="1440" w:right="1800" w:bottom="1440" w:left="1800" w:header="851" w:footer="992" w:gutter="0"/>
          <w:cols w:space="720" w:num="1"/>
          <w:docGrid w:type="lines" w:linePitch="312" w:charSpace="0"/>
        </w:sectPr>
      </w:pP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甲方：重庆机场集团有限公司</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统一社会信用代码：</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通讯地址：</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法定代表人或委托代理人： </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联系电话：</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邮箱地址：</w:t>
      </w:r>
    </w:p>
    <w:p>
      <w:pPr>
        <w:pStyle w:val="12"/>
        <w:ind w:firstLine="0" w:firstLineChars="0"/>
        <w:rPr>
          <w:rFonts w:hint="default"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zh-CN" w:eastAsia="zh-CN" w:bidi="ar-SA"/>
        </w:rPr>
        <w:t xml:space="preserve">开户银行： </w:t>
      </w:r>
      <w:r>
        <w:rPr>
          <w:rFonts w:hint="eastAsia" w:ascii="仿宋" w:hAnsi="仿宋" w:eastAsia="仿宋" w:cs="Times New Roman"/>
          <w:color w:val="auto"/>
          <w:kern w:val="2"/>
          <w:sz w:val="28"/>
          <w:szCs w:val="28"/>
          <w:lang w:val="en-US" w:eastAsia="zh-CN" w:bidi="ar-SA"/>
        </w:rPr>
        <w:t>建行渝北支行机场支行</w:t>
      </w:r>
    </w:p>
    <w:p>
      <w:pPr>
        <w:pStyle w:val="12"/>
        <w:ind w:firstLine="0" w:firstLineChars="0"/>
        <w:rPr>
          <w:rFonts w:hint="default"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zh-CN" w:eastAsia="zh-CN" w:bidi="ar-SA"/>
        </w:rPr>
        <w:t>开户名称：</w:t>
      </w:r>
      <w:r>
        <w:rPr>
          <w:rFonts w:hint="eastAsia" w:ascii="仿宋" w:hAnsi="仿宋" w:eastAsia="仿宋" w:cs="Times New Roman"/>
          <w:color w:val="auto"/>
          <w:kern w:val="2"/>
          <w:sz w:val="28"/>
          <w:szCs w:val="28"/>
          <w:lang w:val="en-US" w:eastAsia="zh-CN" w:bidi="ar-SA"/>
        </w:rPr>
        <w:t>重庆机场集团有限公司</w:t>
      </w:r>
    </w:p>
    <w:p>
      <w:pPr>
        <w:pStyle w:val="12"/>
        <w:ind w:firstLine="0" w:firstLineChars="0"/>
        <w:rPr>
          <w:rFonts w:hint="default" w:ascii="宋体" w:hAnsi="宋体" w:eastAsia="宋体"/>
          <w:bCs/>
          <w:sz w:val="28"/>
          <w:szCs w:val="28"/>
          <w:lang w:val="en-US" w:eastAsia="zh-CN"/>
        </w:rPr>
      </w:pPr>
      <w:r>
        <w:rPr>
          <w:rFonts w:hint="eastAsia" w:ascii="仿宋" w:hAnsi="仿宋" w:eastAsia="仿宋" w:cs="Times New Roman"/>
          <w:color w:val="auto"/>
          <w:kern w:val="2"/>
          <w:sz w:val="28"/>
          <w:szCs w:val="28"/>
          <w:lang w:val="zh-CN" w:eastAsia="zh-CN" w:bidi="ar-SA"/>
        </w:rPr>
        <w:t>账号：</w:t>
      </w:r>
      <w:r>
        <w:rPr>
          <w:rFonts w:hint="eastAsia" w:ascii="仿宋" w:hAnsi="仿宋" w:eastAsia="仿宋" w:cs="Times New Roman"/>
          <w:color w:val="auto"/>
          <w:kern w:val="2"/>
          <w:sz w:val="28"/>
          <w:szCs w:val="28"/>
          <w:lang w:val="en-US" w:eastAsia="zh-CN" w:bidi="ar-SA"/>
        </w:rPr>
        <w:t>5000 1083 8000 5000 0447</w:t>
      </w:r>
    </w:p>
    <w:p>
      <w:pPr>
        <w:pStyle w:val="12"/>
        <w:ind w:firstLine="560"/>
        <w:rPr>
          <w:rFonts w:hint="eastAsia" w:ascii="宋体" w:hAnsi="宋体" w:eastAsia="宋体"/>
          <w:bCs/>
          <w:sz w:val="28"/>
          <w:szCs w:val="28"/>
        </w:rPr>
      </w:pP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乙方：</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统一社会信用代码：</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通讯地址：</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法定代表人或委托代理人： </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联系电话：</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邮箱地址：</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开户银行： </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开户名称：</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账号：</w:t>
      </w:r>
    </w:p>
    <w:p>
      <w:pPr>
        <w:pStyle w:val="12"/>
        <w:ind w:firstLine="0" w:firstLineChars="0"/>
        <w:rPr>
          <w:rFonts w:hint="eastAsia" w:ascii="宋体" w:hAnsi="宋体" w:eastAsia="宋体"/>
          <w:bCs/>
          <w:sz w:val="28"/>
          <w:szCs w:val="28"/>
        </w:rPr>
      </w:pPr>
    </w:p>
    <w:p>
      <w:pPr>
        <w:pStyle w:val="12"/>
        <w:ind w:firstLine="0" w:firstLineChars="0"/>
        <w:rPr>
          <w:rFonts w:hint="eastAsia" w:ascii="宋体" w:hAnsi="宋体" w:eastAsia="宋体"/>
          <w:bCs/>
          <w:sz w:val="28"/>
          <w:szCs w:val="28"/>
        </w:rPr>
      </w:pPr>
    </w:p>
    <w:p>
      <w:pPr>
        <w:pStyle w:val="12"/>
        <w:ind w:firstLine="0" w:firstLineChars="0"/>
        <w:rPr>
          <w:rFonts w:hint="eastAsia" w:ascii="宋体" w:hAnsi="宋体" w:eastAsia="宋体"/>
          <w:bCs/>
          <w:sz w:val="28"/>
          <w:szCs w:val="28"/>
        </w:rPr>
      </w:pP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依照《中华人民共和国</w:t>
      </w:r>
      <w:r>
        <w:rPr>
          <w:rFonts w:hint="eastAsia" w:ascii="仿宋" w:eastAsia="仿宋" w:cs="Times New Roman"/>
          <w:color w:val="auto"/>
          <w:kern w:val="2"/>
          <w:sz w:val="28"/>
          <w:szCs w:val="28"/>
          <w:lang w:val="zh-CN" w:eastAsia="zh-CN" w:bidi="ar-SA"/>
        </w:rPr>
        <w:t>民法典</w:t>
      </w:r>
      <w:r>
        <w:rPr>
          <w:rFonts w:hint="eastAsia" w:ascii="仿宋" w:hAnsi="仿宋" w:eastAsia="仿宋" w:cs="Times New Roman"/>
          <w:color w:val="auto"/>
          <w:kern w:val="2"/>
          <w:sz w:val="28"/>
          <w:szCs w:val="28"/>
          <w:lang w:val="zh-CN" w:eastAsia="zh-CN" w:bidi="ar-SA"/>
        </w:rPr>
        <w:t>》等有关法律、法规，就乙方承揽甲</w:t>
      </w:r>
      <w:r>
        <w:rPr>
          <w:rFonts w:hint="eastAsia" w:ascii="仿宋" w:hAnsi="仿宋" w:eastAsia="仿宋" w:cs="仿宋"/>
          <w:color w:val="auto"/>
          <w:kern w:val="2"/>
          <w:sz w:val="28"/>
          <w:szCs w:val="28"/>
          <w:lang w:val="zh-CN" w:eastAsia="zh-CN" w:bidi="ar-SA"/>
        </w:rPr>
        <w:t>方</w:t>
      </w:r>
      <w:r>
        <w:rPr>
          <w:rStyle w:val="14"/>
          <w:rFonts w:hint="eastAsia" w:ascii="仿宋" w:eastAsia="仿宋" w:cs="仿宋"/>
          <w:sz w:val="28"/>
          <w:szCs w:val="28"/>
          <w:u w:val="single"/>
          <w:shd w:val="clear" w:color="auto" w:fill="auto"/>
          <w:lang w:val="en-US" w:eastAsia="zh-CN"/>
        </w:rPr>
        <w:t>2021年楼宇防雷整改</w:t>
      </w:r>
      <w:r>
        <w:rPr>
          <w:rFonts w:hint="eastAsia" w:ascii="仿宋" w:hAnsi="仿宋" w:eastAsia="仿宋" w:cs="Times New Roman"/>
          <w:color w:val="auto"/>
          <w:kern w:val="2"/>
          <w:sz w:val="28"/>
          <w:szCs w:val="28"/>
          <w:lang w:val="zh-CN" w:eastAsia="zh-CN" w:bidi="ar-SA"/>
        </w:rPr>
        <w:t>（以下称项目），双方经充分平等协商，达成本协议。</w:t>
      </w:r>
    </w:p>
    <w:p>
      <w:pPr>
        <w:pStyle w:val="3"/>
        <w:ind w:firstLine="640"/>
        <w:rPr>
          <w:rStyle w:val="14"/>
          <w:rFonts w:ascii="仿宋" w:hAnsi="仿宋" w:eastAsia="黑体" w:cs="Times New Roman"/>
          <w:sz w:val="32"/>
          <w:szCs w:val="24"/>
          <w:shd w:val="clear" w:color="auto" w:fill="auto"/>
        </w:rPr>
      </w:pPr>
      <w:bookmarkStart w:id="0" w:name="_Toc24707255"/>
      <w:r>
        <w:rPr>
          <w:rStyle w:val="14"/>
          <w:rFonts w:hint="eastAsia" w:ascii="仿宋" w:hAnsi="仿宋" w:eastAsia="黑体" w:cs="Times New Roman"/>
          <w:sz w:val="32"/>
          <w:szCs w:val="24"/>
          <w:shd w:val="clear" w:color="auto" w:fill="auto"/>
        </w:rPr>
        <w:t>第一条 项目名称</w:t>
      </w:r>
      <w:bookmarkEnd w:id="0"/>
      <w:bookmarkStart w:id="1" w:name="_Hlk9437057"/>
    </w:p>
    <w:p>
      <w:pPr>
        <w:pStyle w:val="12"/>
        <w:ind w:firstLine="480"/>
      </w:pPr>
      <w:r>
        <w:rPr>
          <w:rStyle w:val="14"/>
          <w:rFonts w:ascii="仿宋" w:eastAsia="仿宋"/>
          <w:sz w:val="24"/>
          <w:szCs w:val="24"/>
          <w:lang w:val="zh-CN"/>
        </w:rPr>
        <w:t xml:space="preserve"> </w:t>
      </w:r>
      <w:r>
        <w:rPr>
          <w:rStyle w:val="14"/>
          <w:rFonts w:hint="eastAsia" w:ascii="仿宋" w:eastAsia="仿宋" w:cs="仿宋"/>
          <w:sz w:val="28"/>
          <w:szCs w:val="28"/>
          <w:u w:val="single"/>
          <w:shd w:val="clear" w:color="auto" w:fill="auto"/>
          <w:lang w:val="en-US" w:eastAsia="zh-CN"/>
        </w:rPr>
        <w:t>2021年楼宇防雷整改项目</w:t>
      </w:r>
      <w:r>
        <w:rPr>
          <w:rStyle w:val="14"/>
          <w:rFonts w:hint="eastAsia" w:ascii="仿宋" w:hAnsi="仿宋" w:eastAsia="仿宋" w:cs="仿宋"/>
          <w:sz w:val="28"/>
          <w:szCs w:val="28"/>
          <w:u w:val="single"/>
          <w:shd w:val="clear" w:color="auto" w:fill="auto"/>
        </w:rPr>
        <w:t xml:space="preserve"> </w:t>
      </w:r>
      <w:r>
        <w:rPr>
          <w:rStyle w:val="14"/>
          <w:rFonts w:hint="eastAsia" w:ascii="仿宋_GB2312" w:hAnsi="仿宋" w:eastAsia="仿宋_GB2312" w:cs="宋体"/>
          <w:shd w:val="clear" w:color="auto" w:fill="auto"/>
        </w:rPr>
        <w:t>。</w:t>
      </w:r>
    </w:p>
    <w:bookmarkEnd w:id="1"/>
    <w:p>
      <w:pPr>
        <w:pStyle w:val="3"/>
        <w:ind w:firstLine="640"/>
        <w:rPr>
          <w:rStyle w:val="14"/>
          <w:rFonts w:ascii="仿宋" w:hAnsi="仿宋" w:eastAsia="黑体" w:cs="Times New Roman"/>
          <w:sz w:val="32"/>
          <w:szCs w:val="24"/>
          <w:shd w:val="clear" w:color="auto" w:fill="auto"/>
        </w:rPr>
      </w:pPr>
      <w:bookmarkStart w:id="2" w:name="_Toc24707256"/>
      <w:r>
        <w:rPr>
          <w:rStyle w:val="14"/>
          <w:rFonts w:hint="eastAsia" w:ascii="仿宋" w:hAnsi="仿宋" w:eastAsia="黑体" w:cs="Times New Roman"/>
          <w:sz w:val="32"/>
          <w:szCs w:val="24"/>
          <w:shd w:val="clear" w:color="auto" w:fill="auto"/>
        </w:rPr>
        <w:t>第二条 项目地点</w:t>
      </w:r>
      <w:bookmarkEnd w:id="2"/>
    </w:p>
    <w:p>
      <w:pPr>
        <w:pStyle w:val="12"/>
        <w:ind w:firstLine="600"/>
        <w:rPr>
          <w:rStyle w:val="14"/>
          <w:rFonts w:ascii="仿宋_GB2312" w:hAnsi="仿宋" w:eastAsia="仿宋_GB2312" w:cs="宋体"/>
          <w:shd w:val="clear" w:color="auto" w:fill="auto"/>
        </w:rPr>
      </w:pPr>
      <w:r>
        <w:rPr>
          <w:rStyle w:val="14"/>
          <w:rFonts w:hint="eastAsia" w:ascii="仿宋" w:hAnsi="仿宋" w:eastAsia="仿宋" w:cs="仿宋"/>
          <w:sz w:val="28"/>
          <w:szCs w:val="28"/>
          <w:u w:val="single"/>
          <w:shd w:val="clear" w:color="auto" w:fill="auto"/>
          <w:lang w:val="en-US" w:eastAsia="zh-CN"/>
        </w:rPr>
        <w:t xml:space="preserve">重庆机场   </w:t>
      </w:r>
      <w:r>
        <w:rPr>
          <w:rStyle w:val="14"/>
          <w:rFonts w:hint="eastAsia" w:ascii="仿宋" w:hAnsi="仿宋" w:eastAsia="仿宋" w:cs="仿宋"/>
          <w:sz w:val="28"/>
          <w:szCs w:val="28"/>
          <w:u w:val="single"/>
          <w:shd w:val="clear" w:color="auto" w:fill="auto"/>
        </w:rPr>
        <w:t xml:space="preserve">                   </w:t>
      </w:r>
      <w:r>
        <w:rPr>
          <w:rStyle w:val="14"/>
          <w:rFonts w:hint="eastAsia" w:ascii="仿宋" w:hAnsi="仿宋" w:eastAsia="仿宋" w:cs="仿宋"/>
          <w:sz w:val="28"/>
          <w:szCs w:val="28"/>
          <w:u w:val="single"/>
          <w:shd w:val="clear" w:color="auto" w:fill="auto"/>
          <w:lang w:val="en-US" w:eastAsia="zh-CN"/>
        </w:rPr>
        <w:t xml:space="preserve">             </w:t>
      </w:r>
      <w:r>
        <w:rPr>
          <w:rStyle w:val="14"/>
          <w:rFonts w:hint="eastAsia" w:ascii="仿宋" w:hAnsi="仿宋" w:eastAsia="仿宋" w:cs="仿宋"/>
          <w:sz w:val="28"/>
          <w:szCs w:val="28"/>
          <w:u w:val="single"/>
          <w:shd w:val="clear" w:color="auto" w:fill="auto"/>
        </w:rPr>
        <w:t xml:space="preserve"> </w:t>
      </w:r>
      <w:r>
        <w:rPr>
          <w:rStyle w:val="14"/>
          <w:rFonts w:hint="eastAsia" w:ascii="仿宋_GB2312" w:hAnsi="仿宋" w:eastAsia="仿宋_GB2312" w:cs="宋体"/>
          <w:shd w:val="clear" w:color="auto" w:fill="auto"/>
        </w:rPr>
        <w:t>。</w:t>
      </w:r>
    </w:p>
    <w:p>
      <w:pPr>
        <w:pStyle w:val="3"/>
        <w:ind w:firstLine="640"/>
      </w:pPr>
      <w:bookmarkStart w:id="3" w:name="_Toc24707257"/>
      <w:r>
        <w:rPr>
          <w:rStyle w:val="14"/>
          <w:rFonts w:hint="eastAsia" w:ascii="仿宋" w:hAnsi="仿宋" w:eastAsia="黑体" w:cs="Times New Roman"/>
          <w:sz w:val="32"/>
          <w:szCs w:val="24"/>
          <w:shd w:val="clear" w:color="auto" w:fill="auto"/>
        </w:rPr>
        <w:t>第三条</w:t>
      </w:r>
      <w:r>
        <w:rPr>
          <w:rStyle w:val="14"/>
          <w:rFonts w:ascii="仿宋" w:hAnsi="仿宋" w:eastAsia="黑体" w:cs="Times New Roman"/>
          <w:sz w:val="32"/>
          <w:szCs w:val="24"/>
          <w:shd w:val="clear" w:color="auto" w:fill="auto"/>
        </w:rPr>
        <w:t xml:space="preserve"> </w:t>
      </w:r>
      <w:r>
        <w:rPr>
          <w:rFonts w:hint="eastAsia"/>
        </w:rPr>
        <w:t>项目内容和范围</w:t>
      </w:r>
      <w:bookmarkEnd w:id="3"/>
    </w:p>
    <w:p>
      <w:pPr>
        <w:pStyle w:val="12"/>
        <w:ind w:firstLine="600"/>
        <w:rPr>
          <w:rStyle w:val="14"/>
          <w:rFonts w:ascii="仿宋_GB2312" w:hAnsi="仿宋" w:eastAsia="仿宋_GB2312" w:cs="宋体"/>
          <w:shd w:val="clear" w:color="auto" w:fill="auto"/>
        </w:rPr>
      </w:pPr>
      <w:r>
        <w:rPr>
          <w:rStyle w:val="14"/>
          <w:rFonts w:hint="eastAsia" w:ascii="仿宋" w:hAnsi="仿宋" w:eastAsia="仿宋" w:cs="仿宋"/>
          <w:sz w:val="28"/>
          <w:szCs w:val="28"/>
          <w:u w:val="single"/>
          <w:shd w:val="clear" w:color="auto" w:fill="auto"/>
          <w:lang w:val="en-US" w:eastAsia="zh-CN"/>
        </w:rPr>
        <w:t>详见附件1                       。</w:t>
      </w:r>
      <w:r>
        <w:rPr>
          <w:rStyle w:val="14"/>
          <w:rFonts w:hint="eastAsia" w:ascii="仿宋" w:hAnsi="仿宋" w:eastAsia="仿宋" w:cs="仿宋"/>
          <w:sz w:val="28"/>
          <w:szCs w:val="28"/>
          <w:u w:val="none"/>
          <w:shd w:val="clear" w:color="auto" w:fill="auto"/>
          <w:lang w:val="en-US" w:eastAsia="zh-CN"/>
        </w:rPr>
        <w:t>（也可用附表进行描述）</w:t>
      </w:r>
    </w:p>
    <w:p>
      <w:pPr>
        <w:pStyle w:val="3"/>
        <w:ind w:firstLine="640"/>
        <w:rPr>
          <w:rStyle w:val="14"/>
          <w:rFonts w:ascii="仿宋" w:hAnsi="仿宋" w:eastAsia="黑体" w:cs="Times New Roman"/>
          <w:sz w:val="32"/>
          <w:szCs w:val="24"/>
          <w:shd w:val="clear" w:color="auto" w:fill="auto"/>
        </w:rPr>
      </w:pPr>
      <w:bookmarkStart w:id="4" w:name="_Toc24707258"/>
      <w:r>
        <w:rPr>
          <w:rStyle w:val="14"/>
          <w:rFonts w:hint="eastAsia" w:ascii="仿宋" w:hAnsi="仿宋" w:eastAsia="黑体" w:cs="Times New Roman"/>
          <w:sz w:val="32"/>
          <w:szCs w:val="24"/>
          <w:shd w:val="clear" w:color="auto" w:fill="auto"/>
        </w:rPr>
        <w:t>第四条 项目工期</w:t>
      </w:r>
      <w:bookmarkEnd w:id="4"/>
    </w:p>
    <w:p>
      <w:pPr>
        <w:pStyle w:val="12"/>
        <w:ind w:firstLine="600"/>
        <w:rPr>
          <w:rStyle w:val="14"/>
          <w:rFonts w:ascii="仿宋_GB2312" w:hAnsi="仿宋" w:eastAsia="仿宋_GB2312" w:cs="宋体"/>
          <w:sz w:val="28"/>
          <w:szCs w:val="28"/>
          <w:shd w:val="clear" w:color="auto" w:fill="auto"/>
        </w:rPr>
      </w:pPr>
      <w:r>
        <w:rPr>
          <w:rStyle w:val="14"/>
          <w:rFonts w:hint="eastAsia" w:ascii="仿宋" w:hAnsi="仿宋" w:eastAsia="仿宋" w:cs="仿宋"/>
          <w:sz w:val="28"/>
          <w:szCs w:val="28"/>
          <w:shd w:val="clear" w:color="auto" w:fill="auto"/>
        </w:rPr>
        <w:t>4.1本项目工期为：</w:t>
      </w:r>
      <w:r>
        <w:rPr>
          <w:rFonts w:hint="eastAsia" w:ascii="仿宋" w:hAnsi="仿宋" w:eastAsia="仿宋"/>
          <w:sz w:val="28"/>
          <w:szCs w:val="28"/>
          <w:highlight w:val="none"/>
        </w:rPr>
        <w:t>合同签订后下发开工通知之日起开始计算合同总工期</w:t>
      </w:r>
      <w:r>
        <w:rPr>
          <w:rFonts w:hint="eastAsia" w:ascii="仿宋" w:eastAsia="仿宋"/>
          <w:sz w:val="28"/>
          <w:szCs w:val="28"/>
          <w:highlight w:val="none"/>
          <w:lang w:eastAsia="zh-CN"/>
        </w:rPr>
        <w:t>，</w:t>
      </w:r>
      <w:r>
        <w:rPr>
          <w:rFonts w:hint="eastAsia" w:ascii="仿宋" w:eastAsia="仿宋"/>
          <w:sz w:val="28"/>
          <w:szCs w:val="28"/>
          <w:highlight w:val="none"/>
          <w:lang w:val="en-US" w:eastAsia="zh-CN"/>
        </w:rPr>
        <w:t>工期为35天</w:t>
      </w:r>
      <w:r>
        <w:rPr>
          <w:rStyle w:val="14"/>
          <w:rFonts w:hint="eastAsia" w:ascii="仿宋" w:hAnsi="仿宋" w:eastAsia="仿宋" w:cs="仿宋"/>
          <w:sz w:val="28"/>
          <w:szCs w:val="28"/>
          <w:highlight w:val="none"/>
          <w:shd w:val="clear" w:color="auto" w:fill="auto"/>
        </w:rPr>
        <w:t>。</w:t>
      </w:r>
      <w:r>
        <w:rPr>
          <w:rStyle w:val="14"/>
          <w:rFonts w:hint="eastAsia" w:ascii="仿宋" w:hAnsi="仿宋" w:eastAsia="仿宋" w:cs="仿宋"/>
          <w:sz w:val="28"/>
          <w:szCs w:val="28"/>
          <w:shd w:val="clear" w:color="auto" w:fill="auto"/>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3"/>
        <w:ind w:firstLine="640"/>
        <w:rPr>
          <w:rStyle w:val="14"/>
          <w:rFonts w:ascii="仿宋" w:hAnsi="仿宋" w:eastAsia="黑体" w:cs="Times New Roman"/>
          <w:sz w:val="32"/>
          <w:szCs w:val="24"/>
          <w:shd w:val="clear" w:color="auto" w:fill="auto"/>
        </w:rPr>
      </w:pPr>
      <w:bookmarkStart w:id="5" w:name="_Toc24707259"/>
      <w:r>
        <w:rPr>
          <w:rStyle w:val="14"/>
          <w:rFonts w:hint="eastAsia" w:ascii="仿宋" w:hAnsi="仿宋" w:eastAsia="黑体" w:cs="Times New Roman"/>
          <w:sz w:val="32"/>
          <w:szCs w:val="24"/>
          <w:shd w:val="clear" w:color="auto" w:fill="auto"/>
        </w:rPr>
        <w:t>第五条  履约担保、质量保证</w:t>
      </w:r>
      <w:bookmarkEnd w:id="5"/>
    </w:p>
    <w:p>
      <w:pPr>
        <w:pStyle w:val="12"/>
        <w:ind w:firstLine="600"/>
        <w:rPr>
          <w:rStyle w:val="14"/>
          <w:rFonts w:hint="eastAsia" w:ascii="仿宋" w:hAnsi="仿宋" w:eastAsia="仿宋" w:cs="仿宋"/>
          <w:sz w:val="28"/>
          <w:szCs w:val="28"/>
          <w:shd w:val="clear" w:color="auto" w:fill="auto"/>
        </w:rPr>
      </w:pPr>
      <w:r>
        <w:rPr>
          <w:rStyle w:val="14"/>
          <w:rFonts w:hint="eastAsia" w:ascii="仿宋" w:hAnsi="仿宋" w:eastAsia="仿宋" w:cs="仿宋"/>
          <w:sz w:val="28"/>
          <w:szCs w:val="28"/>
          <w:shd w:val="clear" w:color="auto" w:fill="auto"/>
        </w:rPr>
        <w:t>5.1乙方应</w:t>
      </w:r>
      <w:r>
        <w:rPr>
          <w:rStyle w:val="14"/>
          <w:rFonts w:hint="eastAsia" w:ascii="仿宋" w:hAnsi="仿宋" w:eastAsia="仿宋" w:cs="仿宋"/>
          <w:color w:val="auto"/>
          <w:sz w:val="28"/>
          <w:szCs w:val="28"/>
          <w:shd w:val="clear" w:color="auto" w:fill="auto"/>
        </w:rPr>
        <w:t>在</w:t>
      </w:r>
      <w:r>
        <w:rPr>
          <w:rFonts w:hint="eastAsia" w:ascii="仿宋" w:hAnsi="仿宋" w:eastAsia="仿宋" w:cs="仿宋"/>
          <w:color w:val="auto"/>
          <w:sz w:val="28"/>
          <w:szCs w:val="28"/>
          <w:lang w:val="en-US" w:eastAsia="zh-CN"/>
        </w:rPr>
        <w:t>接到中标通知书</w:t>
      </w:r>
      <w:r>
        <w:rPr>
          <w:rStyle w:val="14"/>
          <w:rFonts w:hint="eastAsia" w:ascii="仿宋" w:hAnsi="仿宋" w:eastAsia="仿宋" w:cs="仿宋"/>
          <w:sz w:val="28"/>
          <w:szCs w:val="28"/>
          <w:shd w:val="clear" w:color="auto" w:fill="auto"/>
        </w:rPr>
        <w:t>(前/后)【</w:t>
      </w:r>
      <w:r>
        <w:rPr>
          <w:rStyle w:val="14"/>
          <w:rFonts w:hint="eastAsia" w:ascii="仿宋" w:hAnsi="仿宋" w:eastAsia="仿宋" w:cs="仿宋"/>
          <w:sz w:val="28"/>
          <w:szCs w:val="28"/>
          <w:shd w:val="clear" w:color="auto" w:fill="auto"/>
          <w:lang w:val="en-US" w:eastAsia="zh-CN"/>
        </w:rPr>
        <w:t xml:space="preserve">  </w:t>
      </w:r>
      <w:r>
        <w:rPr>
          <w:rStyle w:val="14"/>
          <w:rFonts w:hint="eastAsia" w:ascii="仿宋" w:hAnsi="仿宋" w:eastAsia="仿宋" w:cs="仿宋"/>
          <w:sz w:val="28"/>
          <w:szCs w:val="28"/>
          <w:shd w:val="clear" w:color="auto" w:fill="auto"/>
        </w:rPr>
        <w:t xml:space="preserve">】日向甲方支付 </w:t>
      </w:r>
      <w:r>
        <w:rPr>
          <w:rFonts w:hint="eastAsia" w:ascii="仿宋" w:hAnsi="仿宋" w:eastAsia="仿宋"/>
          <w:sz w:val="28"/>
          <w:szCs w:val="28"/>
          <w:lang w:val="en-US" w:eastAsia="zh-CN"/>
        </w:rPr>
        <w:t>本合同（含增值税）总价款的10%</w:t>
      </w:r>
      <w:r>
        <w:rPr>
          <w:rFonts w:hint="eastAsia" w:ascii="仿宋" w:eastAsia="仿宋"/>
          <w:sz w:val="28"/>
          <w:szCs w:val="28"/>
          <w:lang w:val="en-US" w:eastAsia="zh-CN"/>
        </w:rPr>
        <w:t>即</w:t>
      </w:r>
      <w:r>
        <w:rPr>
          <w:rFonts w:hint="eastAsia" w:ascii="仿宋" w:hAnsi="仿宋" w:eastAsia="仿宋"/>
          <w:sz w:val="28"/>
          <w:szCs w:val="28"/>
          <w:u w:val="single"/>
          <w:lang w:val="en-US" w:eastAsia="zh-CN"/>
        </w:rPr>
        <w:t xml:space="preserve"> </w:t>
      </w:r>
      <w:r>
        <w:rPr>
          <w:rStyle w:val="14"/>
          <w:rFonts w:hint="eastAsia" w:ascii="仿宋" w:eastAsia="仿宋" w:cs="仿宋"/>
          <w:sz w:val="28"/>
          <w:szCs w:val="28"/>
          <w:u w:val="single"/>
          <w:shd w:val="clear" w:color="auto" w:fill="auto"/>
          <w:lang w:val="en-US" w:eastAsia="zh-CN"/>
        </w:rPr>
        <w:t xml:space="preserve">        </w:t>
      </w:r>
      <w:r>
        <w:rPr>
          <w:rStyle w:val="14"/>
          <w:rFonts w:hint="eastAsia" w:ascii="仿宋" w:hAnsi="仿宋" w:eastAsia="仿宋" w:cs="仿宋"/>
          <w:sz w:val="28"/>
          <w:szCs w:val="28"/>
          <w:shd w:val="clear" w:color="auto" w:fill="auto"/>
          <w:lang w:eastAsia="zh-CN"/>
        </w:rPr>
        <w:t>元</w:t>
      </w:r>
      <w:r>
        <w:rPr>
          <w:rStyle w:val="14"/>
          <w:rFonts w:hint="eastAsia" w:ascii="仿宋" w:hAnsi="仿宋" w:eastAsia="仿宋" w:cs="仿宋"/>
          <w:sz w:val="28"/>
          <w:szCs w:val="28"/>
          <w:shd w:val="clear" w:color="auto" w:fill="auto"/>
        </w:rPr>
        <w:t>的履约保证金，作为履行本合同之担保，甲方应在项目验收合格后无息退还。</w:t>
      </w:r>
    </w:p>
    <w:p>
      <w:pPr>
        <w:pStyle w:val="12"/>
        <w:ind w:firstLine="600"/>
        <w:rPr>
          <w:rStyle w:val="14"/>
          <w:rFonts w:hint="eastAsia" w:ascii="仿宋" w:hAnsi="仿宋" w:eastAsia="仿宋" w:cs="仿宋"/>
          <w:sz w:val="28"/>
          <w:szCs w:val="28"/>
          <w:shd w:val="clear" w:color="auto" w:fill="auto"/>
        </w:rPr>
      </w:pPr>
      <w:r>
        <w:rPr>
          <w:rStyle w:val="14"/>
          <w:rFonts w:hint="eastAsia" w:ascii="仿宋" w:hAnsi="仿宋" w:eastAsia="仿宋" w:cs="仿宋"/>
          <w:sz w:val="28"/>
          <w:szCs w:val="28"/>
          <w:shd w:val="clear" w:color="auto" w:fill="auto"/>
        </w:rPr>
        <w:t>5.2项目质量保证期为：</w:t>
      </w:r>
      <w:r>
        <w:rPr>
          <w:rStyle w:val="14"/>
          <w:rFonts w:hint="eastAsia" w:ascii="仿宋" w:hAnsi="仿宋" w:eastAsia="仿宋" w:cs="仿宋"/>
          <w:sz w:val="28"/>
          <w:szCs w:val="28"/>
          <w:u w:val="single"/>
          <w:shd w:val="clear" w:color="auto" w:fill="auto"/>
          <w:lang w:val="en-US" w:eastAsia="zh-CN"/>
        </w:rPr>
        <w:t>24个</w:t>
      </w:r>
      <w:r>
        <w:rPr>
          <w:rStyle w:val="14"/>
          <w:rFonts w:hint="eastAsia" w:ascii="仿宋" w:hAnsi="仿宋" w:eastAsia="仿宋" w:cs="仿宋"/>
          <w:sz w:val="28"/>
          <w:szCs w:val="28"/>
          <w:shd w:val="clear" w:color="auto" w:fill="auto"/>
        </w:rPr>
        <w:t>月，自项目验收合格之日起算，质保期内出现与本项目有关或本项目引起的故障或异常，在接到甲方通知后，乙方需派专业技术人员在</w:t>
      </w:r>
      <w:r>
        <w:rPr>
          <w:rStyle w:val="14"/>
          <w:rFonts w:hint="eastAsia" w:ascii="仿宋" w:hAnsi="仿宋" w:eastAsia="仿宋" w:cs="仿宋"/>
          <w:sz w:val="28"/>
          <w:szCs w:val="28"/>
          <w:u w:val="single"/>
          <w:shd w:val="clear" w:color="auto" w:fill="auto"/>
          <w:lang w:val="en-US" w:eastAsia="zh-CN"/>
        </w:rPr>
        <w:t>2</w:t>
      </w:r>
      <w:r>
        <w:rPr>
          <w:rStyle w:val="14"/>
          <w:rFonts w:hint="eastAsia" w:ascii="仿宋" w:hAnsi="仿宋" w:eastAsia="仿宋" w:cs="仿宋"/>
          <w:sz w:val="28"/>
          <w:szCs w:val="28"/>
          <w:shd w:val="clear" w:color="auto" w:fill="auto"/>
        </w:rPr>
        <w:t>小时内赶到现场处理,若未及时响应，每次扣尾款的</w:t>
      </w:r>
      <w:r>
        <w:rPr>
          <w:rStyle w:val="14"/>
          <w:rFonts w:hint="eastAsia" w:ascii="仿宋" w:hAnsi="仿宋" w:eastAsia="仿宋" w:cs="仿宋"/>
          <w:sz w:val="28"/>
          <w:szCs w:val="28"/>
          <w:u w:val="single"/>
          <w:shd w:val="clear" w:color="auto" w:fill="auto"/>
          <w:lang w:val="en-US" w:eastAsia="zh-CN"/>
        </w:rPr>
        <w:t>1</w:t>
      </w:r>
      <w:r>
        <w:rPr>
          <w:rStyle w:val="14"/>
          <w:rFonts w:hint="eastAsia" w:ascii="仿宋" w:hAnsi="仿宋" w:eastAsia="仿宋" w:cs="仿宋"/>
          <w:sz w:val="28"/>
          <w:szCs w:val="28"/>
          <w:u w:val="single"/>
          <w:shd w:val="clear" w:color="auto" w:fill="auto"/>
        </w:rPr>
        <w:t xml:space="preserve"> </w:t>
      </w:r>
      <w:r>
        <w:rPr>
          <w:rStyle w:val="14"/>
          <w:rFonts w:hint="eastAsia" w:ascii="仿宋" w:hAnsi="仿宋" w:eastAsia="仿宋" w:cs="仿宋"/>
          <w:sz w:val="28"/>
          <w:szCs w:val="28"/>
          <w:shd w:val="clear" w:color="auto" w:fill="auto"/>
        </w:rPr>
        <w:t>%。</w:t>
      </w:r>
    </w:p>
    <w:p>
      <w:pPr>
        <w:pStyle w:val="3"/>
        <w:ind w:firstLine="640"/>
        <w:rPr>
          <w:rStyle w:val="14"/>
          <w:rFonts w:ascii="仿宋" w:hAnsi="仿宋" w:eastAsia="黑体" w:cs="Times New Roman"/>
          <w:sz w:val="32"/>
          <w:szCs w:val="24"/>
          <w:shd w:val="clear" w:color="auto" w:fill="auto"/>
        </w:rPr>
      </w:pPr>
      <w:bookmarkStart w:id="6" w:name="_Toc24707260"/>
      <w:r>
        <w:rPr>
          <w:rStyle w:val="14"/>
          <w:rFonts w:hint="eastAsia" w:ascii="仿宋" w:hAnsi="仿宋" w:eastAsia="黑体" w:cs="Times New Roman"/>
          <w:sz w:val="32"/>
          <w:szCs w:val="24"/>
          <w:shd w:val="clear" w:color="auto" w:fill="auto"/>
        </w:rPr>
        <w:t>第六条  合同价款</w:t>
      </w:r>
      <w:bookmarkEnd w:id="6"/>
    </w:p>
    <w:p>
      <w:pPr>
        <w:pStyle w:val="12"/>
        <w:rPr>
          <w:rFonts w:hint="eastAsia" w:ascii="仿宋" w:hAnsi="仿宋" w:eastAsia="仿宋" w:cs="仿宋"/>
          <w:color w:val="auto"/>
          <w:kern w:val="2"/>
          <w:sz w:val="28"/>
          <w:szCs w:val="28"/>
          <w:lang w:val="zh-CN" w:eastAsia="zh-CN" w:bidi="ar-SA"/>
        </w:rPr>
      </w:pPr>
      <w:bookmarkStart w:id="7" w:name="_Toc24707261"/>
      <w:r>
        <w:rPr>
          <w:rFonts w:hint="eastAsia" w:ascii="仿宋" w:hAnsi="仿宋" w:eastAsia="仿宋" w:cs="仿宋"/>
          <w:sz w:val="28"/>
          <w:szCs w:val="28"/>
        </w:rPr>
        <w:t>1.</w:t>
      </w:r>
      <w:r>
        <w:rPr>
          <w:rFonts w:hint="eastAsia" w:ascii="仿宋" w:hAnsi="仿宋" w:eastAsia="仿宋" w:cs="仿宋"/>
          <w:color w:val="auto"/>
          <w:kern w:val="2"/>
          <w:sz w:val="28"/>
          <w:szCs w:val="28"/>
          <w:lang w:val="zh-CN" w:eastAsia="zh-CN" w:bidi="ar-SA"/>
        </w:rPr>
        <w:t>签约合同价为：</w:t>
      </w:r>
    </w:p>
    <w:p>
      <w:pPr>
        <w:pStyle w:val="12"/>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人民币（大写）______________(¥______________元)（不含增值税），人民币（大写）_________________(¥______________元)（含增值税，</w:t>
      </w:r>
      <w:r>
        <w:rPr>
          <w:rFonts w:hint="eastAsia" w:ascii="仿宋" w:hAnsi="仿宋" w:eastAsia="仿宋" w:cs="仿宋"/>
          <w:color w:val="auto"/>
          <w:kern w:val="2"/>
          <w:sz w:val="28"/>
          <w:szCs w:val="28"/>
          <w:lang w:val="en-US" w:eastAsia="zh-CN" w:bidi="ar-SA"/>
        </w:rPr>
        <w:t>增值税税率为%</w:t>
      </w:r>
      <w:r>
        <w:rPr>
          <w:rFonts w:hint="eastAsia" w:ascii="仿宋" w:hAnsi="仿宋" w:eastAsia="仿宋" w:cs="仿宋"/>
          <w:color w:val="auto"/>
          <w:kern w:val="2"/>
          <w:sz w:val="28"/>
          <w:szCs w:val="28"/>
          <w:lang w:val="zh-CN" w:eastAsia="zh-CN" w:bidi="ar-SA"/>
        </w:rPr>
        <w:t>）。</w:t>
      </w:r>
    </w:p>
    <w:p>
      <w:pPr>
        <w:pStyle w:val="12"/>
        <w:rPr>
          <w:rFonts w:hint="eastAsia" w:ascii="仿宋" w:hAnsi="仿宋" w:eastAsia="仿宋" w:cs="仿宋"/>
          <w:color w:val="auto"/>
          <w:kern w:val="2"/>
          <w:sz w:val="28"/>
          <w:szCs w:val="28"/>
          <w:u w:val="single"/>
          <w:lang w:val="zh-CN" w:eastAsia="zh-CN" w:bidi="ar-SA"/>
        </w:rPr>
      </w:pPr>
      <w:r>
        <w:rPr>
          <w:rFonts w:hint="eastAsia" w:ascii="仿宋" w:hAnsi="仿宋" w:eastAsia="仿宋" w:cs="仿宋"/>
          <w:color w:val="auto"/>
          <w:kern w:val="2"/>
          <w:sz w:val="28"/>
          <w:szCs w:val="28"/>
          <w:lang w:val="zh-CN" w:eastAsia="zh-CN" w:bidi="ar-SA"/>
        </w:rPr>
        <w:t>2.合同价格形式：</w:t>
      </w:r>
      <w:r>
        <w:rPr>
          <w:rFonts w:hint="eastAsia" w:ascii="仿宋" w:hAnsi="仿宋" w:eastAsia="仿宋" w:cs="仿宋"/>
          <w:color w:val="auto"/>
          <w:kern w:val="2"/>
          <w:sz w:val="28"/>
          <w:szCs w:val="28"/>
          <w:lang w:val="en-US" w:eastAsia="zh-CN" w:bidi="ar-SA"/>
        </w:rPr>
        <w:t xml:space="preserve"> </w:t>
      </w:r>
      <w:r>
        <w:rPr>
          <w:rFonts w:hint="eastAsia" w:ascii="仿宋" w:hAnsi="仿宋" w:eastAsia="仿宋" w:cs="仿宋"/>
          <w:color w:val="auto"/>
          <w:kern w:val="2"/>
          <w:sz w:val="28"/>
          <w:szCs w:val="28"/>
          <w:u w:val="single"/>
          <w:lang w:val="en-US" w:eastAsia="zh-CN" w:bidi="ar-SA"/>
        </w:rPr>
        <w:t xml:space="preserve"> </w:t>
      </w:r>
      <w:r>
        <w:rPr>
          <w:rFonts w:hint="eastAsia" w:ascii="仿宋" w:hAnsi="仿宋" w:eastAsia="仿宋" w:cs="仿宋"/>
          <w:color w:val="auto"/>
          <w:kern w:val="2"/>
          <w:sz w:val="28"/>
          <w:szCs w:val="28"/>
          <w:u w:val="single"/>
          <w:lang w:val="zh-CN" w:eastAsia="zh-CN" w:bidi="ar-SA"/>
        </w:rPr>
        <w:t>固定单价合同</w:t>
      </w:r>
      <w:r>
        <w:rPr>
          <w:rFonts w:hint="eastAsia" w:ascii="仿宋" w:hAnsi="仿宋" w:eastAsia="仿宋" w:cs="仿宋"/>
          <w:color w:val="auto"/>
          <w:kern w:val="2"/>
          <w:sz w:val="28"/>
          <w:szCs w:val="28"/>
          <w:u w:val="single"/>
          <w:lang w:val="en-US" w:eastAsia="zh-CN" w:bidi="ar-SA"/>
        </w:rPr>
        <w:t xml:space="preserve">                     </w:t>
      </w:r>
      <w:r>
        <w:rPr>
          <w:rFonts w:hint="eastAsia" w:ascii="仿宋" w:hAnsi="仿宋" w:eastAsia="仿宋" w:cs="仿宋"/>
          <w:color w:val="auto"/>
          <w:kern w:val="2"/>
          <w:sz w:val="28"/>
          <w:szCs w:val="28"/>
          <w:u w:val="single"/>
          <w:lang w:val="zh-CN" w:eastAsia="zh-CN" w:bidi="ar-SA"/>
        </w:rPr>
        <w:t>。</w:t>
      </w:r>
    </w:p>
    <w:p>
      <w:pPr>
        <w:pStyle w:val="3"/>
        <w:ind w:firstLine="640"/>
        <w:rPr>
          <w:rFonts w:hint="eastAsia" w:ascii="仿宋" w:hAnsi="仿宋" w:eastAsia="仿宋" w:cs="仿宋"/>
          <w:color w:val="auto"/>
          <w:sz w:val="28"/>
          <w:szCs w:val="28"/>
        </w:rPr>
      </w:pPr>
      <w:r>
        <w:rPr>
          <w:rFonts w:hint="eastAsia" w:ascii="仿宋" w:hAnsi="仿宋" w:eastAsia="仿宋" w:cs="仿宋"/>
          <w:bCs w:val="0"/>
          <w:color w:val="auto"/>
          <w:kern w:val="2"/>
          <w:sz w:val="28"/>
          <w:szCs w:val="28"/>
          <w:lang w:val="zh-CN" w:eastAsia="zh-CN" w:bidi="ar-SA"/>
        </w:rPr>
        <w:t>3. 支付方式：承包人需向发包人提供正规增值税发票。如果承包人提供增值税普通发票，发包人支付金额为不含增值税金额；如果承包人提供增值税专用发票，发包人支付金额=不含增值税金额+增值税税额。</w:t>
      </w:r>
    </w:p>
    <w:p>
      <w:pPr>
        <w:pStyle w:val="3"/>
        <w:ind w:firstLine="640"/>
        <w:rPr>
          <w:rStyle w:val="14"/>
          <w:rFonts w:ascii="仿宋" w:hAnsi="仿宋" w:eastAsia="黑体" w:cs="Times New Roman"/>
          <w:color w:val="auto"/>
          <w:sz w:val="32"/>
          <w:szCs w:val="24"/>
          <w:shd w:val="clear" w:color="auto" w:fill="auto"/>
        </w:rPr>
      </w:pPr>
      <w:r>
        <w:rPr>
          <w:rStyle w:val="14"/>
          <w:rFonts w:hint="eastAsia" w:ascii="仿宋" w:hAnsi="仿宋" w:eastAsia="黑体" w:cs="Times New Roman"/>
          <w:sz w:val="32"/>
          <w:szCs w:val="24"/>
          <w:shd w:val="clear" w:color="auto" w:fill="auto"/>
        </w:rPr>
        <w:t>第</w:t>
      </w:r>
      <w:r>
        <w:rPr>
          <w:rStyle w:val="14"/>
          <w:rFonts w:hint="eastAsia" w:ascii="仿宋" w:hAnsi="仿宋" w:eastAsia="黑体" w:cs="Times New Roman"/>
          <w:color w:val="auto"/>
          <w:sz w:val="32"/>
          <w:szCs w:val="24"/>
          <w:shd w:val="clear" w:color="auto" w:fill="auto"/>
        </w:rPr>
        <w:t>七条 付款方式</w:t>
      </w:r>
      <w:bookmarkEnd w:id="7"/>
    </w:p>
    <w:p>
      <w:pPr>
        <w:spacing w:line="560" w:lineRule="exact"/>
        <w:ind w:firstLine="560"/>
        <w:rPr>
          <w:rFonts w:ascii="仿宋" w:hAnsi="仿宋" w:eastAsia="仿宋"/>
          <w:color w:val="auto"/>
          <w:sz w:val="28"/>
          <w:szCs w:val="28"/>
        </w:rPr>
      </w:pPr>
      <w:r>
        <w:rPr>
          <w:rFonts w:hint="eastAsia" w:ascii="仿宋" w:hAnsi="仿宋" w:eastAsia="仿宋" w:cs="Times New Roman"/>
          <w:color w:val="auto"/>
          <w:sz w:val="28"/>
          <w:szCs w:val="24"/>
          <w:u w:val="none"/>
          <w:lang w:val="zh-CN"/>
        </w:rPr>
        <w:t>7.1</w:t>
      </w:r>
      <w:r>
        <w:rPr>
          <w:rFonts w:hint="eastAsia" w:ascii="仿宋" w:hAnsi="仿宋" w:eastAsia="仿宋"/>
          <w:color w:val="auto"/>
          <w:sz w:val="28"/>
          <w:szCs w:val="28"/>
        </w:rPr>
        <w:t>项目完工后竣工验收合格，按实际工程款量后一次性支付工程结算总价款9</w:t>
      </w:r>
      <w:r>
        <w:rPr>
          <w:rFonts w:ascii="仿宋" w:hAnsi="仿宋" w:eastAsia="仿宋"/>
          <w:color w:val="auto"/>
          <w:sz w:val="28"/>
          <w:szCs w:val="28"/>
        </w:rPr>
        <w:t>7%</w:t>
      </w:r>
      <w:r>
        <w:rPr>
          <w:rFonts w:hint="eastAsia" w:ascii="仿宋" w:hAnsi="仿宋" w:eastAsia="仿宋"/>
          <w:color w:val="auto"/>
          <w:sz w:val="28"/>
          <w:szCs w:val="28"/>
        </w:rPr>
        <w:t>，余下3</w:t>
      </w:r>
      <w:r>
        <w:rPr>
          <w:rFonts w:ascii="仿宋" w:hAnsi="仿宋" w:eastAsia="仿宋"/>
          <w:color w:val="auto"/>
          <w:sz w:val="28"/>
          <w:szCs w:val="28"/>
        </w:rPr>
        <w:t>%</w:t>
      </w:r>
      <w:r>
        <w:rPr>
          <w:rFonts w:hint="eastAsia" w:ascii="仿宋" w:hAnsi="仿宋" w:eastAsia="仿宋"/>
          <w:color w:val="auto"/>
          <w:sz w:val="28"/>
          <w:szCs w:val="28"/>
        </w:rPr>
        <w:t>作为质保金，待保修期满且完成全部保修任务后，经核实，30日内无息支付剩余的3%质保金。承包人必须无条件提供增值税专用发票。</w:t>
      </w:r>
    </w:p>
    <w:p>
      <w:pPr>
        <w:widowControl/>
        <w:spacing w:line="360" w:lineRule="auto"/>
        <w:ind w:firstLine="560" w:firstLineChars="200"/>
        <w:jc w:val="left"/>
        <w:rPr>
          <w:rFonts w:hint="eastAsia" w:ascii="仿宋" w:hAnsi="仿宋" w:eastAsia="仿宋"/>
          <w:color w:val="auto"/>
          <w:sz w:val="28"/>
          <w:szCs w:val="28"/>
          <w:lang w:val="zh-CN" w:eastAsia="zh-CN"/>
        </w:rPr>
      </w:pPr>
      <w:bookmarkStart w:id="8" w:name="_Toc24707262"/>
      <w:r>
        <w:rPr>
          <w:rFonts w:hint="eastAsia" w:ascii="仿宋" w:hAnsi="仿宋" w:eastAsia="仿宋"/>
          <w:color w:val="auto"/>
          <w:sz w:val="28"/>
          <w:szCs w:val="28"/>
          <w:lang w:val="zh-CN" w:eastAsia="zh-CN"/>
        </w:rPr>
        <w:t>如果乙方提供增值税普通发票，甲方支付金额为不含增值税金额；如果乙方提供增值税专用发票，甲方支付金额=不含增值税金额+增值税税额。</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7.2 支付方式：银行转账。</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7.3 乙方</w:t>
      </w:r>
      <w:r>
        <w:rPr>
          <w:rFonts w:hint="eastAsia" w:ascii="仿宋" w:eastAsia="仿宋" w:cs="Times New Roman"/>
          <w:color w:val="auto"/>
          <w:kern w:val="2"/>
          <w:sz w:val="28"/>
          <w:szCs w:val="28"/>
          <w:lang w:val="zh-CN" w:eastAsia="zh-CN" w:bidi="ar-SA"/>
        </w:rPr>
        <w:t>账</w:t>
      </w:r>
      <w:r>
        <w:rPr>
          <w:rFonts w:hint="eastAsia" w:ascii="仿宋" w:hAnsi="仿宋" w:eastAsia="仿宋" w:cs="Times New Roman"/>
          <w:color w:val="auto"/>
          <w:kern w:val="2"/>
          <w:sz w:val="28"/>
          <w:szCs w:val="28"/>
          <w:lang w:val="zh-CN" w:eastAsia="zh-CN" w:bidi="ar-SA"/>
        </w:rPr>
        <w:t>户信息：</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开户行：</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账号：</w:t>
      </w:r>
    </w:p>
    <w:p>
      <w:pPr>
        <w:pStyle w:val="12"/>
        <w:ind w:firstLine="600"/>
        <w:rPr>
          <w:rStyle w:val="14"/>
          <w:rFonts w:ascii="仿宋_GB2312" w:hAnsi="仿宋" w:eastAsia="仿宋_GB2312" w:cs="宋体"/>
          <w:shd w:val="clear" w:color="auto" w:fill="auto"/>
        </w:rPr>
      </w:pPr>
      <w:r>
        <w:rPr>
          <w:rFonts w:hint="eastAsia" w:ascii="仿宋" w:hAnsi="仿宋" w:eastAsia="仿宋" w:cs="Times New Roman"/>
          <w:color w:val="auto"/>
          <w:kern w:val="2"/>
          <w:sz w:val="28"/>
          <w:szCs w:val="28"/>
          <w:lang w:val="zh-CN" w:eastAsia="zh-CN" w:bidi="ar-SA"/>
        </w:rPr>
        <w:t>户名：</w:t>
      </w:r>
    </w:p>
    <w:p>
      <w:pPr>
        <w:pStyle w:val="3"/>
        <w:ind w:firstLine="640"/>
        <w:rPr>
          <w:rStyle w:val="14"/>
          <w:rFonts w:ascii="仿宋" w:hAnsi="仿宋" w:eastAsia="黑体" w:cs="Times New Roman"/>
          <w:sz w:val="32"/>
          <w:szCs w:val="24"/>
          <w:shd w:val="clear" w:color="auto" w:fill="auto"/>
        </w:rPr>
      </w:pPr>
      <w:r>
        <w:rPr>
          <w:rStyle w:val="14"/>
          <w:rFonts w:hint="eastAsia" w:ascii="仿宋" w:hAnsi="仿宋" w:eastAsia="黑体" w:cs="Times New Roman"/>
          <w:sz w:val="32"/>
          <w:szCs w:val="24"/>
          <w:shd w:val="clear" w:color="auto" w:fill="auto"/>
        </w:rPr>
        <w:t>第八条  承揽要求</w:t>
      </w:r>
      <w:bookmarkEnd w:id="8"/>
    </w:p>
    <w:p>
      <w:pPr>
        <w:pStyle w:val="12"/>
        <w:ind w:firstLine="600"/>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8.1乙方工作时间的要求：</w:t>
      </w:r>
      <w:r>
        <w:rPr>
          <w:rFonts w:hint="eastAsia" w:ascii="仿宋" w:hAnsi="仿宋" w:eastAsia="仿宋" w:cs="Times New Roman"/>
          <w:color w:val="auto"/>
          <w:kern w:val="2"/>
          <w:sz w:val="28"/>
          <w:szCs w:val="28"/>
          <w:u w:val="single"/>
          <w:lang w:val="zh-CN" w:eastAsia="zh-CN" w:bidi="ar-SA"/>
        </w:rPr>
        <w:t xml:space="preserve">                           </w:t>
      </w:r>
      <w:r>
        <w:rPr>
          <w:rFonts w:hint="eastAsia" w:ascii="仿宋" w:hAnsi="仿宋" w:eastAsia="仿宋" w:cs="Times New Roman"/>
          <w:color w:val="auto"/>
          <w:kern w:val="2"/>
          <w:sz w:val="28"/>
          <w:szCs w:val="28"/>
          <w:lang w:val="zh-CN" w:eastAsia="zh-CN" w:bidi="ar-SA"/>
        </w:rPr>
        <w:t>；</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8.2办理证件的要求：</w:t>
      </w:r>
      <w:r>
        <w:rPr>
          <w:rFonts w:hint="eastAsia" w:ascii="仿宋" w:hAnsi="仿宋" w:eastAsia="仿宋" w:cs="Times New Roman"/>
          <w:color w:val="auto"/>
          <w:kern w:val="2"/>
          <w:sz w:val="28"/>
          <w:szCs w:val="28"/>
          <w:u w:val="single"/>
          <w:lang w:val="zh-CN" w:eastAsia="zh-CN" w:bidi="ar-SA"/>
        </w:rPr>
        <w:t xml:space="preserve">                               </w:t>
      </w:r>
      <w:r>
        <w:rPr>
          <w:rFonts w:hint="eastAsia" w:ascii="仿宋" w:hAnsi="仿宋" w:eastAsia="仿宋" w:cs="Times New Roman"/>
          <w:color w:val="auto"/>
          <w:kern w:val="2"/>
          <w:sz w:val="28"/>
          <w:szCs w:val="28"/>
          <w:lang w:val="zh-CN" w:eastAsia="zh-CN" w:bidi="ar-SA"/>
        </w:rPr>
        <w:t>；</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8.3 项目所需材料的提供和使用由</w:t>
      </w:r>
      <w:r>
        <w:rPr>
          <w:rFonts w:hint="eastAsia" w:ascii="仿宋" w:hAnsi="仿宋" w:eastAsia="仿宋" w:cs="Times New Roman"/>
          <w:color w:val="auto"/>
          <w:kern w:val="2"/>
          <w:sz w:val="28"/>
          <w:szCs w:val="28"/>
          <w:u w:val="single"/>
          <w:lang w:val="zh-CN" w:eastAsia="zh-CN" w:bidi="ar-SA"/>
        </w:rPr>
        <w:t xml:space="preserve">   </w:t>
      </w:r>
      <w:r>
        <w:rPr>
          <w:rFonts w:hint="eastAsia" w:ascii="仿宋" w:hAnsi="仿宋" w:eastAsia="仿宋" w:cs="Times New Roman"/>
          <w:color w:val="auto"/>
          <w:kern w:val="2"/>
          <w:sz w:val="28"/>
          <w:szCs w:val="28"/>
          <w:u w:val="single"/>
          <w:lang w:val="en-US" w:eastAsia="zh-CN" w:bidi="ar-SA"/>
        </w:rPr>
        <w:t>乙方</w:t>
      </w:r>
      <w:r>
        <w:rPr>
          <w:rFonts w:hint="eastAsia" w:ascii="仿宋" w:hAnsi="仿宋" w:eastAsia="仿宋" w:cs="Times New Roman"/>
          <w:color w:val="auto"/>
          <w:kern w:val="2"/>
          <w:sz w:val="28"/>
          <w:szCs w:val="28"/>
          <w:u w:val="single"/>
          <w:lang w:val="zh-CN" w:eastAsia="zh-CN" w:bidi="ar-SA"/>
        </w:rPr>
        <w:t xml:space="preserve">  </w:t>
      </w:r>
      <w:r>
        <w:rPr>
          <w:rFonts w:hint="eastAsia" w:ascii="仿宋" w:hAnsi="仿宋" w:eastAsia="仿宋" w:cs="Times New Roman"/>
          <w:color w:val="auto"/>
          <w:kern w:val="2"/>
          <w:sz w:val="28"/>
          <w:szCs w:val="28"/>
          <w:lang w:val="zh-CN" w:eastAsia="zh-CN" w:bidi="ar-SA"/>
        </w:rPr>
        <w:t>负责；</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8.4 未经甲方书面同意，乙方不得擅自改变合同约定材料，也不得转包、分包；</w:t>
      </w:r>
    </w:p>
    <w:p>
      <w:pPr>
        <w:widowControl/>
        <w:spacing w:line="360" w:lineRule="auto"/>
        <w:ind w:firstLine="560" w:firstLineChars="200"/>
        <w:jc w:val="left"/>
        <w:rPr>
          <w:rFonts w:hint="eastAsia" w:ascii="仿宋" w:hAnsi="仿宋" w:eastAsia="仿宋" w:cs="Times New Roman"/>
          <w:color w:val="FF0000"/>
          <w:kern w:val="2"/>
          <w:sz w:val="28"/>
          <w:szCs w:val="28"/>
          <w:lang w:val="en-US" w:eastAsia="zh-CN" w:bidi="ar-SA"/>
        </w:rPr>
      </w:pPr>
      <w:r>
        <w:rPr>
          <w:rFonts w:hint="eastAsia" w:ascii="仿宋" w:hAnsi="仿宋" w:eastAsia="仿宋" w:cs="Times New Roman"/>
          <w:color w:val="000000"/>
          <w:kern w:val="2"/>
          <w:sz w:val="28"/>
          <w:szCs w:val="28"/>
          <w:lang w:val="en-US" w:eastAsia="zh-CN" w:bidi="ar-SA"/>
        </w:rPr>
        <w:t>8.5</w:t>
      </w:r>
      <w:r>
        <w:rPr>
          <w:rFonts w:hint="eastAsia" w:ascii="仿宋_GB2312" w:hAnsi="仿宋_GB2312" w:eastAsia="仿宋_GB2312" w:cs="仿宋_GB2312"/>
          <w:color w:val="000000"/>
          <w:sz w:val="30"/>
          <w:szCs w:val="30"/>
          <w:lang w:val="en-US" w:eastAsia="zh-CN"/>
        </w:rPr>
        <w:t>承包</w:t>
      </w:r>
      <w:r>
        <w:rPr>
          <w:rFonts w:hint="eastAsia" w:ascii="仿宋_GB2312" w:hAnsi="仿宋_GB2312" w:eastAsia="仿宋_GB2312" w:cs="仿宋_GB2312"/>
          <w:color w:val="auto"/>
          <w:sz w:val="30"/>
          <w:szCs w:val="30"/>
          <w:lang w:val="en-US" w:eastAsia="zh-CN"/>
        </w:rPr>
        <w:t>方需认真落实重庆市新型冠状病毒感染的肺炎疫情防控工作领导小组综合办公室相关防疫要求。</w:t>
      </w:r>
    </w:p>
    <w:p>
      <w:pPr>
        <w:pStyle w:val="3"/>
        <w:ind w:firstLine="640"/>
        <w:rPr>
          <w:rStyle w:val="14"/>
          <w:rFonts w:ascii="仿宋" w:hAnsi="仿宋" w:eastAsia="黑体" w:cs="Times New Roman"/>
          <w:sz w:val="32"/>
          <w:szCs w:val="24"/>
          <w:shd w:val="clear" w:color="auto" w:fill="auto"/>
        </w:rPr>
      </w:pPr>
      <w:bookmarkStart w:id="9" w:name="_Toc24707263"/>
      <w:r>
        <w:rPr>
          <w:rStyle w:val="14"/>
          <w:rFonts w:hint="eastAsia" w:ascii="仿宋" w:hAnsi="仿宋" w:eastAsia="黑体" w:cs="Times New Roman"/>
          <w:sz w:val="32"/>
          <w:szCs w:val="24"/>
          <w:shd w:val="clear" w:color="auto" w:fill="auto"/>
        </w:rPr>
        <w:t>第九条  双方的权利与义务</w:t>
      </w:r>
      <w:bookmarkEnd w:id="9"/>
    </w:p>
    <w:p>
      <w:pPr>
        <w:pStyle w:val="15"/>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zh-CN" w:eastAsia="zh-CN" w:bidi="ar-SA"/>
        </w:rPr>
      </w:pPr>
      <w:bookmarkStart w:id="10" w:name="_Toc24707264"/>
      <w:r>
        <w:rPr>
          <w:rFonts w:hint="eastAsia" w:ascii="仿宋" w:hAnsi="仿宋" w:eastAsia="仿宋" w:cs="Times New Roman"/>
          <w:kern w:val="2"/>
          <w:sz w:val="28"/>
          <w:szCs w:val="28"/>
          <w:lang w:val="en-US" w:eastAsia="zh-CN" w:bidi="ar-SA"/>
        </w:rPr>
        <w:t>9</w:t>
      </w:r>
      <w:r>
        <w:rPr>
          <w:rFonts w:hint="eastAsia" w:ascii="仿宋" w:hAnsi="仿宋" w:eastAsia="仿宋" w:cs="Times New Roman"/>
          <w:kern w:val="2"/>
          <w:sz w:val="28"/>
          <w:szCs w:val="28"/>
          <w:lang w:val="zh-CN" w:eastAsia="zh-CN" w:bidi="ar-SA"/>
        </w:rPr>
        <w:t>.1甲方权责：</w:t>
      </w:r>
      <w:bookmarkEnd w:id="10"/>
    </w:p>
    <w:p>
      <w:pPr>
        <w:pStyle w:val="12"/>
        <w:ind w:firstLine="60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9.1.1甲方负责按照约定的付款方式向乙方支付承揽费用；</w:t>
      </w:r>
    </w:p>
    <w:p>
      <w:pPr>
        <w:pStyle w:val="12"/>
        <w:ind w:firstLine="60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9.1.2对乙方实施监督，并有权对乙方提出意见和建议；</w:t>
      </w:r>
    </w:p>
    <w:p>
      <w:pPr>
        <w:pStyle w:val="12"/>
        <w:ind w:firstLine="60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9.1.3 对乙方的承揽工作提供必要的、合理的协助工作；</w:t>
      </w:r>
    </w:p>
    <w:p>
      <w:pPr>
        <w:pStyle w:val="12"/>
        <w:ind w:firstLine="60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9.1.4甲方有权从履约保证金或未付费用中抵扣相当于违约金和滞纳金数额的款项。</w:t>
      </w:r>
    </w:p>
    <w:p>
      <w:pPr>
        <w:pStyle w:val="15"/>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zh-CN" w:eastAsia="zh-CN" w:bidi="ar-SA"/>
        </w:rPr>
      </w:pPr>
      <w:bookmarkStart w:id="11" w:name="_Toc24707265"/>
      <w:r>
        <w:rPr>
          <w:rFonts w:hint="eastAsia" w:ascii="仿宋" w:hAnsi="仿宋" w:eastAsia="仿宋" w:cs="Times New Roman"/>
          <w:kern w:val="2"/>
          <w:sz w:val="28"/>
          <w:szCs w:val="28"/>
          <w:lang w:val="zh-CN" w:eastAsia="zh-CN" w:bidi="ar-SA"/>
        </w:rPr>
        <w:t>9.2乙方权责：</w:t>
      </w:r>
      <w:bookmarkEnd w:id="11"/>
    </w:p>
    <w:p>
      <w:pPr>
        <w:pStyle w:val="15"/>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9.2.1服从甲方监督，遵守重庆江北国际机场空防安全的有关制度及重庆江北国际机场的各类规定。</w:t>
      </w:r>
    </w:p>
    <w:p>
      <w:pPr>
        <w:pStyle w:val="15"/>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9.2.2负责组织该项目的实施，并负责项目实施中的一切施工安全、第三方安全、人身安全和消防安全。</w:t>
      </w:r>
    </w:p>
    <w:p>
      <w:pPr>
        <w:pStyle w:val="15"/>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9.2.3遵守有关安全规则，负责现场人员安全，排除现场危险隐患，提供安全设施。</w:t>
      </w:r>
    </w:p>
    <w:p>
      <w:pPr>
        <w:pStyle w:val="15"/>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9.2.4按期完工，提出验收申请，并参与成果验收工作。</w:t>
      </w:r>
    </w:p>
    <w:p>
      <w:pPr>
        <w:pStyle w:val="15"/>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9.2.5在履行本合同的过程中乙方若造成乙方工作人员、甲方或第三方人身、财产损害的，乙方应承担全部责任。</w:t>
      </w:r>
    </w:p>
    <w:p>
      <w:pPr>
        <w:pStyle w:val="3"/>
        <w:ind w:firstLine="640"/>
        <w:rPr>
          <w:rStyle w:val="14"/>
          <w:rFonts w:ascii="仿宋" w:hAnsi="仿宋" w:eastAsia="黑体" w:cs="Times New Roman"/>
          <w:sz w:val="32"/>
          <w:szCs w:val="24"/>
          <w:highlight w:val="none"/>
          <w:shd w:val="clear" w:color="auto" w:fill="auto"/>
        </w:rPr>
      </w:pPr>
      <w:bookmarkStart w:id="12" w:name="_Toc24707266"/>
      <w:r>
        <w:rPr>
          <w:rStyle w:val="14"/>
          <w:rFonts w:hint="eastAsia" w:ascii="仿宋" w:hAnsi="仿宋" w:eastAsia="黑体" w:cs="Times New Roman"/>
          <w:sz w:val="32"/>
          <w:szCs w:val="24"/>
          <w:highlight w:val="none"/>
          <w:shd w:val="clear" w:color="auto" w:fill="auto"/>
        </w:rPr>
        <w:t>第十条  成果验收标准和方法</w:t>
      </w:r>
      <w:bookmarkEnd w:id="12"/>
    </w:p>
    <w:p>
      <w:pPr>
        <w:pStyle w:val="12"/>
        <w:ind w:firstLine="0" w:firstLineChars="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项目完工后，由乙方向甲方提出验收申请，甲方按</w:t>
      </w:r>
      <w:r>
        <w:rPr>
          <w:rFonts w:hint="eastAsia" w:ascii="仿宋_GB2312" w:hAnsi="仿宋" w:eastAsia="仿宋_GB2312" w:cs="仿宋"/>
          <w:color w:val="auto"/>
          <w:sz w:val="30"/>
          <w:szCs w:val="30"/>
          <w:u w:val="single"/>
          <w:lang w:eastAsia="zh-CN"/>
        </w:rPr>
        <w:t>合同</w:t>
      </w:r>
      <w:r>
        <w:rPr>
          <w:rFonts w:hint="eastAsia" w:cs="仿宋"/>
          <w:color w:val="auto"/>
          <w:sz w:val="30"/>
          <w:szCs w:val="30"/>
          <w:u w:val="single"/>
          <w:lang w:eastAsia="zh-CN"/>
        </w:rPr>
        <w:t>与实际</w:t>
      </w:r>
      <w:r>
        <w:rPr>
          <w:rFonts w:hint="eastAsia" w:ascii="仿宋_GB2312" w:hAnsi="仿宋" w:eastAsia="仿宋_GB2312" w:cs="仿宋"/>
          <w:color w:val="auto"/>
          <w:sz w:val="30"/>
          <w:szCs w:val="30"/>
          <w:u w:val="single"/>
          <w:lang w:eastAsia="zh-CN"/>
        </w:rPr>
        <w:t>履约情况</w:t>
      </w:r>
      <w:r>
        <w:rPr>
          <w:rFonts w:ascii="Times New Roman" w:hAnsi="Times New Roman"/>
        </w:rPr>
        <w:t>_</w:t>
      </w:r>
      <w:r>
        <w:rPr>
          <w:rFonts w:hint="eastAsia" w:ascii="仿宋" w:hAnsi="仿宋" w:eastAsia="仿宋" w:cs="Times New Roman"/>
          <w:color w:val="auto"/>
          <w:kern w:val="2"/>
          <w:sz w:val="28"/>
          <w:szCs w:val="28"/>
          <w:lang w:val="en-US" w:eastAsia="zh-CN" w:bidi="ar-SA"/>
        </w:rPr>
        <w:t>进行验收。</w:t>
      </w:r>
    </w:p>
    <w:p>
      <w:pPr>
        <w:pStyle w:val="4"/>
        <w:numPr>
          <w:ilvl w:val="0"/>
          <w:numId w:val="2"/>
        </w:numPr>
        <w:spacing w:before="120" w:after="120"/>
        <w:ind w:firstLine="562"/>
      </w:pPr>
      <w:r>
        <w:rPr>
          <w:rStyle w:val="14"/>
          <w:rFonts w:hint="eastAsia" w:ascii="仿宋" w:hAnsi="仿宋" w:eastAsia="黑体" w:cs="Times New Roman"/>
          <w:b w:val="0"/>
          <w:bCs/>
          <w:color w:val="000000"/>
          <w:kern w:val="2"/>
          <w:sz w:val="32"/>
          <w:szCs w:val="24"/>
          <w:shd w:val="clear" w:color="auto" w:fill="auto"/>
          <w:lang w:val="en-US" w:eastAsia="zh-CN" w:bidi="ar-SA"/>
        </w:rPr>
        <w:t xml:space="preserve"> </w:t>
      </w:r>
      <w:r>
        <w:rPr>
          <w:rStyle w:val="14"/>
          <w:rFonts w:hint="eastAsia" w:ascii="仿宋" w:hAnsi="仿宋" w:eastAsia="黑体" w:cs="Times New Roman"/>
          <w:b w:val="0"/>
          <w:bCs/>
          <w:color w:val="000000"/>
          <w:kern w:val="2"/>
          <w:sz w:val="32"/>
          <w:szCs w:val="24"/>
          <w:shd w:val="clear" w:color="auto" w:fill="auto"/>
          <w:lang w:val="zh-CN" w:eastAsia="zh-CN" w:bidi="ar-SA"/>
        </w:rPr>
        <w:t>竣工结算</w:t>
      </w:r>
    </w:p>
    <w:p>
      <w:pPr>
        <w:spacing w:after="120" w:line="360" w:lineRule="auto"/>
        <w:ind w:firstLine="562"/>
        <w:rPr>
          <w:rFonts w:ascii="仿宋_GB2312"/>
          <w:b/>
          <w:color w:val="000000"/>
          <w:sz w:val="28"/>
          <w:szCs w:val="28"/>
        </w:rPr>
      </w:pPr>
      <w:r>
        <w:rPr>
          <w:rFonts w:hint="eastAsia" w:ascii="仿宋_GB2312"/>
          <w:b/>
          <w:color w:val="000000"/>
          <w:sz w:val="28"/>
          <w:szCs w:val="28"/>
          <w:lang w:eastAsia="zh-CN"/>
        </w:rPr>
        <w:t>11</w:t>
      </w:r>
      <w:r>
        <w:rPr>
          <w:rFonts w:hint="eastAsia" w:ascii="仿宋_GB2312"/>
          <w:b/>
          <w:color w:val="000000"/>
          <w:sz w:val="28"/>
          <w:szCs w:val="28"/>
        </w:rPr>
        <w:t>.1 竣工结算申请</w:t>
      </w:r>
    </w:p>
    <w:p>
      <w:pPr>
        <w:spacing w:line="360" w:lineRule="auto"/>
        <w:ind w:firstLine="560"/>
        <w:jc w:val="left"/>
        <w:rPr>
          <w:rFonts w:ascii="仿宋_GB2312"/>
          <w:color w:val="000000"/>
          <w:sz w:val="28"/>
          <w:szCs w:val="28"/>
        </w:rPr>
      </w:pPr>
      <w:r>
        <w:rPr>
          <w:rFonts w:hint="eastAsia" w:ascii="仿宋_GB2312"/>
          <w:sz w:val="28"/>
          <w:szCs w:val="28"/>
        </w:rPr>
        <w:t>承包人提交竣工付款申请单的期限：</w:t>
      </w:r>
      <w:r>
        <w:rPr>
          <w:rFonts w:hint="eastAsia" w:ascii="仿宋_GB2312"/>
          <w:color w:val="000000"/>
          <w:sz w:val="28"/>
          <w:szCs w:val="28"/>
          <w:u w:val="single"/>
        </w:rPr>
        <w:t>竣工验收合格后</w:t>
      </w:r>
      <w:r>
        <w:rPr>
          <w:rFonts w:hint="eastAsia" w:ascii="仿宋_GB2312"/>
          <w:color w:val="000000"/>
          <w:sz w:val="28"/>
          <w:szCs w:val="28"/>
          <w:u w:val="single"/>
          <w:lang w:val="en-US" w:eastAsia="zh-CN"/>
        </w:rPr>
        <w:t>10</w:t>
      </w:r>
      <w:r>
        <w:rPr>
          <w:rFonts w:hint="eastAsia" w:ascii="仿宋_GB2312"/>
          <w:color w:val="000000"/>
          <w:sz w:val="28"/>
          <w:szCs w:val="28"/>
          <w:u w:val="single"/>
        </w:rPr>
        <w:t>天内</w:t>
      </w:r>
      <w:r>
        <w:rPr>
          <w:rFonts w:hint="eastAsia" w:ascii="仿宋_GB2312"/>
          <w:color w:val="000000"/>
          <w:sz w:val="28"/>
          <w:szCs w:val="28"/>
        </w:rPr>
        <w:t>。</w:t>
      </w:r>
    </w:p>
    <w:p>
      <w:pPr>
        <w:autoSpaceDE w:val="0"/>
        <w:autoSpaceDN w:val="0"/>
        <w:adjustRightInd w:val="0"/>
        <w:spacing w:line="360" w:lineRule="auto"/>
        <w:ind w:firstLine="560"/>
        <w:jc w:val="left"/>
        <w:rPr>
          <w:rFonts w:ascii="仿宋_GB2312"/>
          <w:color w:val="000000"/>
          <w:sz w:val="28"/>
          <w:szCs w:val="28"/>
          <w:u w:val="single"/>
        </w:rPr>
      </w:pPr>
      <w:r>
        <w:rPr>
          <w:rFonts w:hint="eastAsia" w:ascii="仿宋_GB2312"/>
          <w:sz w:val="28"/>
          <w:szCs w:val="28"/>
        </w:rPr>
        <w:t>竣工付款申请单应包括的内容：</w:t>
      </w:r>
      <w:r>
        <w:rPr>
          <w:rFonts w:hint="eastAsia" w:ascii="仿宋_GB2312"/>
          <w:color w:val="000000"/>
          <w:sz w:val="28"/>
          <w:szCs w:val="28"/>
          <w:u w:val="single"/>
        </w:rPr>
        <w:t>（1）竣工结算合同价格；（2）发包人已支付承包人的款项；（3）应扣留的质量保证金；（4）发包人应支付承包人的合同价款。</w:t>
      </w:r>
    </w:p>
    <w:p>
      <w:pPr>
        <w:spacing w:after="120" w:line="360" w:lineRule="auto"/>
        <w:ind w:firstLine="562"/>
        <w:rPr>
          <w:rFonts w:ascii="仿宋_GB2312"/>
          <w:b/>
          <w:color w:val="000000"/>
          <w:sz w:val="28"/>
          <w:szCs w:val="28"/>
        </w:rPr>
      </w:pPr>
      <w:r>
        <w:rPr>
          <w:rFonts w:hint="eastAsia" w:ascii="仿宋_GB2312"/>
          <w:b/>
          <w:color w:val="000000"/>
          <w:sz w:val="28"/>
          <w:szCs w:val="28"/>
          <w:lang w:eastAsia="zh-CN"/>
        </w:rPr>
        <w:t>11</w:t>
      </w:r>
      <w:r>
        <w:rPr>
          <w:rFonts w:hint="eastAsia" w:ascii="仿宋_GB2312"/>
          <w:b/>
          <w:color w:val="000000"/>
          <w:sz w:val="28"/>
          <w:szCs w:val="28"/>
        </w:rPr>
        <w:t>.2 竣工结算审核</w:t>
      </w:r>
    </w:p>
    <w:p>
      <w:pPr>
        <w:spacing w:line="360" w:lineRule="auto"/>
        <w:ind w:firstLine="560"/>
        <w:jc w:val="left"/>
        <w:rPr>
          <w:rFonts w:ascii="仿宋_GB2312"/>
          <w:sz w:val="28"/>
          <w:szCs w:val="28"/>
        </w:rPr>
      </w:pPr>
      <w:r>
        <w:rPr>
          <w:rFonts w:hint="eastAsia" w:ascii="仿宋_GB2312"/>
          <w:sz w:val="28"/>
          <w:szCs w:val="28"/>
          <w:lang w:val="en-US" w:eastAsia="zh-CN"/>
        </w:rPr>
        <w:t>11.2.1</w:t>
      </w:r>
      <w:r>
        <w:rPr>
          <w:rFonts w:hint="eastAsia" w:ascii="仿宋_GB2312"/>
          <w:sz w:val="28"/>
          <w:szCs w:val="28"/>
        </w:rPr>
        <w:t>发包人审批竣工付款申请单的期限：</w:t>
      </w:r>
      <w:r>
        <w:rPr>
          <w:rFonts w:hint="eastAsia" w:ascii="仿宋_GB2312"/>
          <w:color w:val="000000"/>
          <w:sz w:val="28"/>
          <w:szCs w:val="28"/>
          <w:u w:val="single"/>
        </w:rPr>
        <w:t>收到</w:t>
      </w:r>
      <w:r>
        <w:rPr>
          <w:rFonts w:hint="eastAsia" w:ascii="仿宋_GB2312"/>
          <w:color w:val="000000"/>
          <w:sz w:val="28"/>
          <w:szCs w:val="28"/>
          <w:u w:val="single"/>
          <w:lang w:eastAsia="zh-CN"/>
        </w:rPr>
        <w:t>承包人提交的由</w:t>
      </w:r>
      <w:r>
        <w:rPr>
          <w:rFonts w:hint="eastAsia" w:ascii="仿宋_GB2312"/>
          <w:color w:val="000000"/>
          <w:sz w:val="28"/>
          <w:szCs w:val="28"/>
          <w:u w:val="single"/>
        </w:rPr>
        <w:t>监理</w:t>
      </w:r>
      <w:r>
        <w:rPr>
          <w:rFonts w:hint="eastAsia" w:ascii="仿宋_GB2312"/>
          <w:color w:val="000000"/>
          <w:sz w:val="28"/>
          <w:szCs w:val="28"/>
          <w:u w:val="single"/>
          <w:lang w:eastAsia="zh-CN"/>
        </w:rPr>
        <w:t>单位确认审批</w:t>
      </w:r>
      <w:r>
        <w:rPr>
          <w:rFonts w:hint="eastAsia" w:ascii="仿宋_GB2312"/>
          <w:color w:val="000000"/>
          <w:sz w:val="28"/>
          <w:szCs w:val="28"/>
          <w:u w:val="single"/>
        </w:rPr>
        <w:t>的申请单后</w:t>
      </w:r>
      <w:r>
        <w:rPr>
          <w:rFonts w:hint="eastAsia" w:ascii="仿宋_GB2312"/>
          <w:color w:val="000000"/>
          <w:sz w:val="28"/>
          <w:szCs w:val="28"/>
          <w:u w:val="single"/>
          <w:lang w:val="en-US" w:eastAsia="zh-CN"/>
        </w:rPr>
        <w:t>10</w:t>
      </w:r>
      <w:r>
        <w:rPr>
          <w:rFonts w:hint="eastAsia" w:ascii="仿宋_GB2312"/>
          <w:color w:val="000000"/>
          <w:sz w:val="28"/>
          <w:szCs w:val="28"/>
          <w:u w:val="single"/>
        </w:rPr>
        <w:t>天内进行结算</w:t>
      </w:r>
      <w:r>
        <w:rPr>
          <w:rFonts w:hint="eastAsia" w:ascii="仿宋_GB2312"/>
          <w:color w:val="000000"/>
          <w:sz w:val="28"/>
          <w:szCs w:val="28"/>
        </w:rPr>
        <w:t>。</w:t>
      </w:r>
    </w:p>
    <w:p>
      <w:pPr>
        <w:spacing w:line="360" w:lineRule="auto"/>
        <w:ind w:firstLine="560"/>
        <w:jc w:val="left"/>
        <w:rPr>
          <w:rFonts w:hint="eastAsia" w:ascii="仿宋_GB2312"/>
          <w:color w:val="000000"/>
          <w:sz w:val="28"/>
          <w:szCs w:val="28"/>
        </w:rPr>
      </w:pPr>
      <w:r>
        <w:rPr>
          <w:rFonts w:hint="eastAsia" w:ascii="仿宋_GB2312"/>
          <w:sz w:val="28"/>
          <w:szCs w:val="28"/>
          <w:lang w:val="en-US" w:eastAsia="zh-CN"/>
        </w:rPr>
        <w:t>11.2.2</w:t>
      </w:r>
      <w:r>
        <w:rPr>
          <w:rFonts w:hint="eastAsia" w:ascii="仿宋_GB2312"/>
          <w:sz w:val="28"/>
          <w:szCs w:val="28"/>
        </w:rPr>
        <w:t>发包人完成竣工付款的期限：</w:t>
      </w:r>
      <w:r>
        <w:rPr>
          <w:rFonts w:hint="eastAsia" w:ascii="仿宋_GB2312"/>
          <w:color w:val="000000"/>
          <w:sz w:val="28"/>
          <w:szCs w:val="28"/>
          <w:u w:val="single"/>
        </w:rPr>
        <w:t>结算经审计后</w:t>
      </w:r>
      <w:r>
        <w:rPr>
          <w:rFonts w:hint="eastAsia" w:ascii="仿宋_GB2312"/>
          <w:color w:val="000000"/>
          <w:sz w:val="28"/>
          <w:szCs w:val="28"/>
          <w:u w:val="single"/>
          <w:lang w:val="en-US" w:eastAsia="zh-CN"/>
        </w:rPr>
        <w:t>30</w:t>
      </w:r>
      <w:r>
        <w:rPr>
          <w:rFonts w:hint="eastAsia" w:ascii="仿宋_GB2312"/>
          <w:color w:val="000000"/>
          <w:sz w:val="28"/>
          <w:szCs w:val="28"/>
          <w:u w:val="single"/>
        </w:rPr>
        <w:t>天内付结算款并扣减保修金。如超时</w:t>
      </w:r>
      <w:r>
        <w:rPr>
          <w:rFonts w:hint="eastAsia" w:ascii="仿宋_GB2312"/>
          <w:color w:val="000000"/>
          <w:sz w:val="28"/>
          <w:szCs w:val="28"/>
          <w:u w:val="single"/>
          <w:lang w:val="en-US" w:eastAsia="zh-CN"/>
        </w:rPr>
        <w:t>30</w:t>
      </w:r>
      <w:r>
        <w:rPr>
          <w:rFonts w:hint="eastAsia" w:ascii="仿宋_GB2312"/>
          <w:color w:val="000000"/>
          <w:sz w:val="28"/>
          <w:szCs w:val="28"/>
          <w:u w:val="single"/>
        </w:rPr>
        <w:t>天未付，发包人将积极筹措资金，力争在</w:t>
      </w:r>
      <w:r>
        <w:rPr>
          <w:rFonts w:hint="eastAsia" w:ascii="仿宋_GB2312"/>
          <w:color w:val="000000"/>
          <w:sz w:val="28"/>
          <w:szCs w:val="28"/>
          <w:u w:val="single"/>
          <w:lang w:val="en-US" w:eastAsia="zh-CN"/>
        </w:rPr>
        <w:t>60</w:t>
      </w:r>
      <w:r>
        <w:rPr>
          <w:rFonts w:hint="eastAsia" w:ascii="仿宋_GB2312"/>
          <w:color w:val="000000"/>
          <w:sz w:val="28"/>
          <w:szCs w:val="28"/>
          <w:u w:val="single"/>
        </w:rPr>
        <w:t>天内支付，在此期间发包人不承担延误付款利息</w:t>
      </w:r>
      <w:r>
        <w:rPr>
          <w:rFonts w:hint="eastAsia" w:ascii="仿宋_GB2312"/>
          <w:color w:val="000000"/>
          <w:sz w:val="28"/>
          <w:szCs w:val="28"/>
        </w:rPr>
        <w:t>。</w:t>
      </w:r>
    </w:p>
    <w:p>
      <w:pPr>
        <w:spacing w:line="360" w:lineRule="auto"/>
        <w:ind w:firstLine="560"/>
        <w:jc w:val="left"/>
        <w:rPr>
          <w:rFonts w:hint="eastAsia" w:ascii="仿宋_GB2312"/>
          <w:sz w:val="28"/>
          <w:szCs w:val="28"/>
          <w:lang w:val="en-US" w:eastAsia="zh-CN"/>
        </w:rPr>
      </w:pPr>
      <w:r>
        <w:rPr>
          <w:rFonts w:hint="eastAsia" w:ascii="仿宋_GB2312"/>
          <w:sz w:val="28"/>
          <w:szCs w:val="28"/>
          <w:lang w:val="en-US" w:eastAsia="zh-CN"/>
        </w:rPr>
        <w:t>11.2.3本合同价款采用固定单价合同</w:t>
      </w:r>
    </w:p>
    <w:p>
      <w:pPr>
        <w:tabs>
          <w:tab w:val="left" w:pos="3016"/>
        </w:tabs>
        <w:spacing w:before="120" w:beforeLines="50" w:after="120" w:afterLines="50" w:line="276" w:lineRule="auto"/>
        <w:ind w:firstLine="560"/>
        <w:jc w:val="left"/>
        <w:rPr>
          <w:rFonts w:hint="eastAsia" w:ascii="仿宋_GB2312" w:eastAsia="宋体"/>
          <w:sz w:val="28"/>
          <w:szCs w:val="28"/>
          <w:lang w:eastAsia="zh-CN"/>
        </w:rPr>
      </w:pPr>
      <w:r>
        <w:rPr>
          <w:rFonts w:hint="eastAsia" w:ascii="仿宋_GB2312"/>
          <w:sz w:val="28"/>
          <w:szCs w:val="28"/>
        </w:rPr>
        <w:t>本工程结算原则：结算总价= 中标综合单价*实际完成的合格工程量±暂定价材料价差调整金额（如果有）±措施费±工程新增或变更等引起的增（减）项目结算价款+其他项目（若有）+规费+税金±合同约定其它费用。</w:t>
      </w:r>
      <w:r>
        <w:rPr>
          <w:rFonts w:hint="eastAsia" w:ascii="仿宋_GB2312"/>
          <w:sz w:val="28"/>
          <w:szCs w:val="28"/>
          <w:lang w:eastAsia="zh-CN"/>
        </w:rPr>
        <w:t>结算依据采用</w:t>
      </w:r>
      <w:r>
        <w:rPr>
          <w:rFonts w:hint="eastAsia" w:ascii="仿宋_GB2312"/>
          <w:sz w:val="28"/>
          <w:szCs w:val="28"/>
        </w:rPr>
        <w:t>10.</w:t>
      </w:r>
      <w:r>
        <w:rPr>
          <w:rFonts w:hint="eastAsia" w:ascii="仿宋_GB2312"/>
          <w:sz w:val="28"/>
          <w:szCs w:val="28"/>
          <w:lang w:val="en-US" w:eastAsia="zh-CN"/>
        </w:rPr>
        <w:t>5</w:t>
      </w:r>
      <w:r>
        <w:rPr>
          <w:rFonts w:hint="eastAsia" w:ascii="仿宋_GB2312"/>
          <w:sz w:val="28"/>
          <w:szCs w:val="28"/>
        </w:rPr>
        <w:t>.1变更估价原则</w:t>
      </w:r>
      <w:r>
        <w:rPr>
          <w:rFonts w:hint="eastAsia" w:ascii="仿宋_GB2312"/>
          <w:sz w:val="28"/>
          <w:szCs w:val="28"/>
          <w:lang w:eastAsia="zh-CN"/>
        </w:rPr>
        <w:t>，结算最终结果一甲方审定为准。</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中标人的</w:t>
      </w:r>
      <w:r>
        <w:rPr>
          <w:rFonts w:hint="eastAsia" w:ascii="仿宋_GB2312"/>
          <w:sz w:val="28"/>
          <w:szCs w:val="28"/>
          <w:lang w:eastAsia="zh-CN"/>
        </w:rPr>
        <w:t>响应</w:t>
      </w:r>
      <w:r>
        <w:rPr>
          <w:rFonts w:hint="eastAsia" w:ascii="仿宋_GB2312"/>
          <w:sz w:val="28"/>
          <w:szCs w:val="28"/>
        </w:rPr>
        <w:t>报价应是本工程</w:t>
      </w:r>
      <w:r>
        <w:rPr>
          <w:rFonts w:hint="eastAsia" w:ascii="仿宋_GB2312"/>
          <w:sz w:val="28"/>
          <w:szCs w:val="28"/>
          <w:lang w:eastAsia="zh-CN"/>
        </w:rPr>
        <w:t>比选</w:t>
      </w:r>
      <w:r>
        <w:rPr>
          <w:rFonts w:hint="eastAsia" w:ascii="仿宋_GB2312"/>
          <w:sz w:val="28"/>
          <w:szCs w:val="28"/>
        </w:rPr>
        <w:t>范围内全部工程的报价，包括中标人应完成本</w:t>
      </w:r>
      <w:r>
        <w:rPr>
          <w:rFonts w:hint="eastAsia" w:ascii="仿宋_GB2312"/>
          <w:sz w:val="28"/>
          <w:szCs w:val="28"/>
          <w:lang w:eastAsia="zh-CN"/>
        </w:rPr>
        <w:t>比选</w:t>
      </w:r>
      <w:r>
        <w:rPr>
          <w:rFonts w:hint="eastAsia" w:ascii="仿宋_GB2312"/>
          <w:sz w:val="28"/>
          <w:szCs w:val="28"/>
        </w:rPr>
        <w:t>范围的所有工程所采取的一切措施及交通组织费等，如果有任何遗漏，均被视为中标人已经在其综合报价中考虑，在工程结算时将不予另行结算。</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中标人没有填入单价或总价的工程子目，</w:t>
      </w:r>
      <w:r>
        <w:rPr>
          <w:rFonts w:hint="eastAsia" w:ascii="仿宋_GB2312"/>
          <w:sz w:val="28"/>
          <w:szCs w:val="28"/>
          <w:lang w:eastAsia="zh-CN"/>
        </w:rPr>
        <w:t>比选</w:t>
      </w:r>
      <w:r>
        <w:rPr>
          <w:rFonts w:hint="eastAsia" w:ascii="仿宋_GB2312"/>
          <w:sz w:val="28"/>
          <w:szCs w:val="28"/>
        </w:rPr>
        <w:t>人将认为该子目的价款已包括在工程量清单其他子目的单价和总价中，在工程结算时将不予另行结算；中标人在</w:t>
      </w:r>
      <w:r>
        <w:rPr>
          <w:rFonts w:hint="eastAsia" w:ascii="仿宋_GB2312"/>
          <w:sz w:val="28"/>
          <w:szCs w:val="28"/>
          <w:lang w:eastAsia="zh-CN"/>
        </w:rPr>
        <w:t>响应</w:t>
      </w:r>
      <w:r>
        <w:rPr>
          <w:rFonts w:hint="eastAsia" w:ascii="仿宋_GB2312"/>
          <w:sz w:val="28"/>
          <w:szCs w:val="28"/>
        </w:rPr>
        <w:t>工程量清单中多报的子目单价或总价</w:t>
      </w:r>
      <w:r>
        <w:rPr>
          <w:rFonts w:hint="eastAsia" w:ascii="仿宋_GB2312"/>
          <w:sz w:val="28"/>
          <w:szCs w:val="28"/>
          <w:lang w:eastAsia="zh-CN"/>
        </w:rPr>
        <w:t>比选</w:t>
      </w:r>
      <w:r>
        <w:rPr>
          <w:rFonts w:hint="eastAsia" w:ascii="仿宋_GB2312"/>
          <w:sz w:val="28"/>
          <w:szCs w:val="28"/>
        </w:rPr>
        <w:t>人将不予接受，在工程结算时将不予另行结算。</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报价空白或报价为零，则视为该子项的价款已包括在工程量清单其他子目的单价和合价中，中标后必须完成该子项工作内容，</w:t>
      </w:r>
      <w:r>
        <w:rPr>
          <w:rFonts w:hint="eastAsia" w:ascii="仿宋_GB2312"/>
          <w:sz w:val="28"/>
          <w:szCs w:val="28"/>
          <w:lang w:eastAsia="zh-CN"/>
        </w:rPr>
        <w:t>比选</w:t>
      </w:r>
      <w:r>
        <w:rPr>
          <w:rFonts w:hint="eastAsia" w:ascii="仿宋_GB2312"/>
          <w:sz w:val="28"/>
          <w:szCs w:val="28"/>
        </w:rPr>
        <w:t>人不对该子项进行结算与支付。施工过程中，因</w:t>
      </w:r>
      <w:r>
        <w:rPr>
          <w:rFonts w:hint="eastAsia" w:ascii="仿宋_GB2312"/>
          <w:sz w:val="28"/>
          <w:szCs w:val="28"/>
          <w:lang w:eastAsia="zh-CN"/>
        </w:rPr>
        <w:t>比选</w:t>
      </w:r>
      <w:r>
        <w:rPr>
          <w:rFonts w:hint="eastAsia" w:ascii="仿宋_GB2312"/>
          <w:sz w:val="28"/>
          <w:szCs w:val="28"/>
        </w:rPr>
        <w:t>人原因需要对报价空白或报价为零的项目减少实施工程量或不予实施，</w:t>
      </w:r>
      <w:r>
        <w:rPr>
          <w:rFonts w:hint="eastAsia" w:ascii="仿宋_GB2312"/>
          <w:sz w:val="28"/>
          <w:szCs w:val="28"/>
          <w:lang w:eastAsia="zh-CN"/>
        </w:rPr>
        <w:t>比选</w:t>
      </w:r>
      <w:r>
        <w:rPr>
          <w:rFonts w:hint="eastAsia" w:ascii="仿宋_GB2312"/>
          <w:sz w:val="28"/>
          <w:szCs w:val="28"/>
        </w:rPr>
        <w:t>人将按</w:t>
      </w:r>
      <w:r>
        <w:rPr>
          <w:rFonts w:hint="eastAsia" w:ascii="仿宋_GB2312"/>
          <w:sz w:val="28"/>
          <w:szCs w:val="28"/>
          <w:lang w:eastAsia="zh-CN"/>
        </w:rPr>
        <w:t>比选</w:t>
      </w:r>
      <w:r>
        <w:rPr>
          <w:rFonts w:hint="eastAsia" w:ascii="仿宋_GB2312"/>
          <w:sz w:val="28"/>
          <w:szCs w:val="28"/>
        </w:rPr>
        <w:t>图纸计算出该项的工程量，按合同结算原则计算出该项的综合单价以及相应的规费、措施费和税金，并据此从结算价中扣除。</w:t>
      </w:r>
    </w:p>
    <w:p>
      <w:pPr>
        <w:spacing w:before="120" w:beforeLines="50" w:after="120" w:afterLines="50" w:line="276" w:lineRule="auto"/>
        <w:ind w:firstLine="560"/>
        <w:jc w:val="left"/>
        <w:rPr>
          <w:rFonts w:hint="eastAsia" w:ascii="仿宋_GB2312"/>
          <w:sz w:val="28"/>
          <w:szCs w:val="28"/>
        </w:rPr>
      </w:pPr>
      <w:r>
        <w:rPr>
          <w:rFonts w:hint="eastAsia" w:ascii="仿宋_GB2312"/>
          <w:sz w:val="28"/>
          <w:szCs w:val="28"/>
        </w:rPr>
        <w:t>暂定价部分调整金额（若有）：</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涉及到工程量清单中的暂定价部分（若有），按照工程量清单中的材料暂定价计算，结算时价差调整和核价原则：按</w:t>
      </w:r>
      <w:r>
        <w:rPr>
          <w:rFonts w:ascii="仿宋_GB2312"/>
          <w:sz w:val="28"/>
          <w:szCs w:val="28"/>
        </w:rPr>
        <w:t>合同约定原则</w:t>
      </w:r>
      <w:r>
        <w:rPr>
          <w:rFonts w:hint="eastAsia" w:ascii="仿宋_GB2312"/>
          <w:sz w:val="28"/>
          <w:szCs w:val="28"/>
        </w:rPr>
        <w:t>核定</w:t>
      </w:r>
      <w:r>
        <w:rPr>
          <w:rFonts w:ascii="仿宋_GB2312"/>
          <w:sz w:val="28"/>
          <w:szCs w:val="28"/>
        </w:rPr>
        <w:t>，若无相关条款，</w:t>
      </w:r>
      <w:r>
        <w:rPr>
          <w:rFonts w:hint="eastAsia" w:ascii="仿宋_GB2312"/>
          <w:sz w:val="28"/>
          <w:szCs w:val="28"/>
        </w:rPr>
        <w:t>以甲方核定为准。</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措施费计价原则：</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无论因设计变更或施工工艺变化等任何因素而引起实际措施费的变化，中标人</w:t>
      </w:r>
      <w:r>
        <w:rPr>
          <w:rFonts w:hint="eastAsia" w:ascii="仿宋_GB2312"/>
          <w:sz w:val="28"/>
          <w:szCs w:val="28"/>
          <w:lang w:eastAsia="zh-CN"/>
        </w:rPr>
        <w:t>响应</w:t>
      </w:r>
      <w:r>
        <w:rPr>
          <w:rFonts w:hint="eastAsia" w:ascii="仿宋_GB2312"/>
          <w:sz w:val="28"/>
          <w:szCs w:val="28"/>
        </w:rPr>
        <w:t>报价时的施工组织措施费包干使用。</w:t>
      </w:r>
    </w:p>
    <w:p>
      <w:pPr>
        <w:autoSpaceDE w:val="0"/>
        <w:snapToGrid w:val="0"/>
        <w:spacing w:line="276" w:lineRule="auto"/>
        <w:ind w:firstLine="560"/>
        <w:jc w:val="left"/>
        <w:rPr>
          <w:rFonts w:hint="eastAsia" w:ascii="仿宋_GB2312"/>
          <w:color w:val="auto"/>
          <w:sz w:val="28"/>
          <w:szCs w:val="28"/>
        </w:rPr>
      </w:pPr>
      <w:r>
        <w:rPr>
          <w:rFonts w:hint="eastAsia" w:ascii="仿宋_GB2312"/>
          <w:color w:val="auto"/>
          <w:sz w:val="28"/>
          <w:szCs w:val="28"/>
        </w:rPr>
        <w:t>安全文明施工费：</w:t>
      </w:r>
    </w:p>
    <w:p>
      <w:pPr>
        <w:autoSpaceDE w:val="0"/>
        <w:snapToGrid w:val="0"/>
        <w:spacing w:line="276" w:lineRule="auto"/>
        <w:ind w:firstLine="560"/>
        <w:jc w:val="left"/>
        <w:rPr>
          <w:rFonts w:hint="eastAsia" w:ascii="仿宋_GB2312"/>
          <w:color w:val="auto"/>
          <w:sz w:val="28"/>
          <w:szCs w:val="28"/>
        </w:rPr>
      </w:pPr>
      <w:r>
        <w:rPr>
          <w:rFonts w:hint="eastAsia" w:ascii="仿宋_GB2312"/>
          <w:color w:val="auto"/>
          <w:sz w:val="28"/>
          <w:szCs w:val="28"/>
        </w:rPr>
        <w:t>本工程安全文明施工费由根据“渝建发[2014]25号”规定进行计算，</w:t>
      </w:r>
    </w:p>
    <w:p>
      <w:pPr>
        <w:autoSpaceDE w:val="0"/>
        <w:snapToGrid w:val="0"/>
        <w:spacing w:line="276" w:lineRule="auto"/>
        <w:ind w:firstLine="560"/>
        <w:jc w:val="left"/>
        <w:rPr>
          <w:rFonts w:hint="eastAsia" w:ascii="仿宋_GB2312"/>
          <w:color w:val="000000"/>
          <w:sz w:val="28"/>
          <w:szCs w:val="28"/>
        </w:rPr>
      </w:pPr>
      <w:r>
        <w:rPr>
          <w:rFonts w:hint="eastAsia" w:ascii="仿宋_GB2312"/>
          <w:color w:val="auto"/>
          <w:sz w:val="28"/>
          <w:szCs w:val="28"/>
        </w:rPr>
        <w:t>按“渝建【2018】195号”文的规定计算。安全文明施工综合评定结果为不合格的结算时不计取费用。</w:t>
      </w:r>
    </w:p>
    <w:p>
      <w:pPr>
        <w:spacing w:after="120" w:line="360" w:lineRule="auto"/>
        <w:ind w:firstLine="562"/>
        <w:rPr>
          <w:rFonts w:ascii="仿宋_GB2312"/>
          <w:b/>
          <w:color w:val="000000"/>
          <w:sz w:val="28"/>
          <w:szCs w:val="28"/>
        </w:rPr>
      </w:pPr>
      <w:r>
        <w:rPr>
          <w:rFonts w:hint="eastAsia" w:ascii="仿宋_GB2312"/>
          <w:b/>
          <w:color w:val="000000"/>
          <w:sz w:val="28"/>
          <w:szCs w:val="28"/>
          <w:lang w:eastAsia="zh-CN"/>
        </w:rPr>
        <w:t>11</w:t>
      </w:r>
      <w:r>
        <w:rPr>
          <w:rFonts w:hint="eastAsia" w:ascii="仿宋_GB2312"/>
          <w:b/>
          <w:color w:val="000000"/>
          <w:sz w:val="28"/>
          <w:szCs w:val="28"/>
        </w:rPr>
        <w:t>.</w:t>
      </w:r>
      <w:r>
        <w:rPr>
          <w:rFonts w:hint="eastAsia" w:ascii="仿宋_GB2312"/>
          <w:b/>
          <w:color w:val="000000"/>
          <w:sz w:val="28"/>
          <w:szCs w:val="28"/>
          <w:lang w:val="en-US" w:eastAsia="zh-CN"/>
        </w:rPr>
        <w:t>3</w:t>
      </w:r>
      <w:r>
        <w:rPr>
          <w:rFonts w:hint="eastAsia" w:ascii="仿宋_GB2312"/>
          <w:b/>
          <w:color w:val="000000"/>
          <w:sz w:val="28"/>
          <w:szCs w:val="28"/>
        </w:rPr>
        <w:t>最终结清</w:t>
      </w:r>
    </w:p>
    <w:p>
      <w:pPr>
        <w:spacing w:line="360" w:lineRule="auto"/>
        <w:ind w:firstLine="560"/>
        <w:jc w:val="left"/>
        <w:rPr>
          <w:rFonts w:ascii="仿宋_GB2312"/>
          <w:color w:val="000000"/>
          <w:kern w:val="0"/>
          <w:sz w:val="28"/>
          <w:szCs w:val="28"/>
        </w:rPr>
      </w:pPr>
      <w:r>
        <w:rPr>
          <w:rFonts w:hint="eastAsia" w:ascii="仿宋_GB2312"/>
          <w:color w:val="000000"/>
          <w:kern w:val="0"/>
          <w:sz w:val="28"/>
          <w:szCs w:val="28"/>
          <w:lang w:eastAsia="zh-CN"/>
        </w:rPr>
        <w:t>11</w:t>
      </w:r>
      <w:r>
        <w:rPr>
          <w:rFonts w:hint="eastAsia" w:ascii="仿宋_GB2312"/>
          <w:color w:val="000000"/>
          <w:kern w:val="0"/>
          <w:sz w:val="28"/>
          <w:szCs w:val="28"/>
        </w:rPr>
        <w:t>.</w:t>
      </w:r>
      <w:r>
        <w:rPr>
          <w:rFonts w:hint="eastAsia" w:ascii="仿宋_GB2312"/>
          <w:color w:val="000000"/>
          <w:kern w:val="0"/>
          <w:sz w:val="28"/>
          <w:szCs w:val="28"/>
          <w:lang w:val="en-US" w:eastAsia="zh-CN"/>
        </w:rPr>
        <w:t>3</w:t>
      </w:r>
      <w:r>
        <w:rPr>
          <w:rFonts w:hint="eastAsia" w:ascii="仿宋_GB2312"/>
          <w:color w:val="000000"/>
          <w:kern w:val="0"/>
          <w:sz w:val="28"/>
          <w:szCs w:val="28"/>
        </w:rPr>
        <w:t>.1最终结清申请单</w:t>
      </w:r>
    </w:p>
    <w:p>
      <w:pPr>
        <w:spacing w:line="360" w:lineRule="auto"/>
        <w:ind w:firstLine="560"/>
        <w:jc w:val="left"/>
        <w:rPr>
          <w:rFonts w:ascii="仿宋_GB2312"/>
          <w:color w:val="000000"/>
          <w:kern w:val="0"/>
          <w:sz w:val="28"/>
          <w:szCs w:val="28"/>
        </w:rPr>
      </w:pPr>
      <w:r>
        <w:rPr>
          <w:rFonts w:hint="eastAsia" w:ascii="仿宋_GB2312"/>
          <w:color w:val="000000"/>
          <w:kern w:val="0"/>
          <w:sz w:val="28"/>
          <w:szCs w:val="28"/>
        </w:rPr>
        <w:t>承包人提交最终结清申请单的份数：</w:t>
      </w:r>
      <w:r>
        <w:rPr>
          <w:rFonts w:hint="eastAsia" w:ascii="仿宋_GB2312"/>
          <w:color w:val="000000"/>
          <w:sz w:val="28"/>
          <w:szCs w:val="28"/>
          <w:u w:val="single"/>
        </w:rPr>
        <w:t>一式肆份</w:t>
      </w:r>
      <w:r>
        <w:rPr>
          <w:rFonts w:hint="eastAsia" w:ascii="仿宋_GB2312"/>
          <w:color w:val="000000"/>
          <w:sz w:val="28"/>
          <w:szCs w:val="28"/>
        </w:rPr>
        <w:t>。</w:t>
      </w:r>
    </w:p>
    <w:p>
      <w:pPr>
        <w:spacing w:line="360" w:lineRule="auto"/>
        <w:ind w:firstLine="560"/>
        <w:jc w:val="left"/>
        <w:rPr>
          <w:rFonts w:ascii="仿宋_GB2312"/>
          <w:sz w:val="28"/>
          <w:szCs w:val="28"/>
        </w:rPr>
      </w:pPr>
      <w:r>
        <w:rPr>
          <w:rFonts w:hint="eastAsia" w:ascii="仿宋_GB2312"/>
          <w:color w:val="000000"/>
          <w:kern w:val="0"/>
          <w:sz w:val="28"/>
          <w:szCs w:val="28"/>
        </w:rPr>
        <w:t>承包人提交最终结算申请单的期限：</w:t>
      </w:r>
      <w:r>
        <w:rPr>
          <w:rFonts w:hint="eastAsia" w:ascii="仿宋_GB2312"/>
          <w:color w:val="000000"/>
          <w:sz w:val="28"/>
          <w:szCs w:val="28"/>
          <w:u w:val="single"/>
        </w:rPr>
        <w:t>竣工验收合格后</w:t>
      </w:r>
      <w:r>
        <w:rPr>
          <w:rFonts w:hint="eastAsia" w:ascii="仿宋_GB2312"/>
          <w:color w:val="000000"/>
          <w:sz w:val="28"/>
          <w:szCs w:val="28"/>
          <w:u w:val="single"/>
          <w:lang w:val="en-US" w:eastAsia="zh-CN"/>
        </w:rPr>
        <w:t>10</w:t>
      </w:r>
      <w:r>
        <w:rPr>
          <w:rFonts w:hint="eastAsia" w:ascii="仿宋_GB2312"/>
          <w:color w:val="000000"/>
          <w:sz w:val="28"/>
          <w:szCs w:val="28"/>
          <w:u w:val="single"/>
        </w:rPr>
        <w:t>天内</w:t>
      </w:r>
      <w:r>
        <w:rPr>
          <w:rFonts w:hint="eastAsia" w:ascii="仿宋_GB2312"/>
          <w:color w:val="000000"/>
          <w:sz w:val="28"/>
          <w:szCs w:val="28"/>
        </w:rPr>
        <w:t>。</w:t>
      </w:r>
    </w:p>
    <w:p>
      <w:pPr>
        <w:pStyle w:val="4"/>
        <w:spacing w:before="120" w:after="120"/>
        <w:ind w:firstLine="562"/>
        <w:rPr>
          <w:rFonts w:ascii="仿宋_GB2312" w:hAnsi="Times New Roman" w:eastAsia="仿宋_GB2312"/>
          <w:color w:val="000000"/>
        </w:rPr>
      </w:pPr>
      <w:r>
        <w:rPr>
          <w:rFonts w:hint="eastAsia" w:ascii="仿宋_GB2312" w:hAnsi="Times New Roman" w:eastAsia="仿宋_GB2312"/>
          <w:color w:val="000000"/>
          <w:lang w:eastAsia="zh-CN"/>
        </w:rPr>
        <w:t>11</w:t>
      </w:r>
      <w:r>
        <w:rPr>
          <w:rFonts w:hint="eastAsia" w:ascii="仿宋_GB2312" w:hAnsi="Times New Roman" w:eastAsia="仿宋_GB2312"/>
          <w:color w:val="000000"/>
        </w:rPr>
        <w:t>.</w:t>
      </w:r>
      <w:r>
        <w:rPr>
          <w:rFonts w:hint="eastAsia" w:ascii="仿宋_GB2312" w:hAnsi="Times New Roman" w:eastAsia="仿宋_GB2312"/>
          <w:color w:val="000000"/>
          <w:lang w:val="en-US" w:eastAsia="zh-CN"/>
        </w:rPr>
        <w:t>4</w:t>
      </w:r>
      <w:r>
        <w:rPr>
          <w:rFonts w:hint="eastAsia" w:ascii="仿宋_GB2312" w:hAnsi="Times New Roman" w:eastAsia="仿宋_GB2312"/>
          <w:color w:val="000000"/>
        </w:rPr>
        <w:t xml:space="preserve"> 变更</w:t>
      </w:r>
    </w:p>
    <w:p>
      <w:pPr>
        <w:spacing w:after="120" w:line="360" w:lineRule="auto"/>
        <w:ind w:firstLine="562"/>
        <w:rPr>
          <w:rFonts w:ascii="仿宋_GB2312"/>
          <w:b/>
          <w:sz w:val="28"/>
          <w:szCs w:val="28"/>
        </w:rPr>
      </w:pPr>
      <w:r>
        <w:rPr>
          <w:rFonts w:hint="eastAsia" w:ascii="仿宋_GB2312"/>
          <w:b/>
          <w:sz w:val="28"/>
          <w:szCs w:val="28"/>
          <w:lang w:eastAsia="zh-CN"/>
        </w:rPr>
        <w:t>11</w:t>
      </w:r>
      <w:r>
        <w:rPr>
          <w:rFonts w:hint="eastAsia" w:ascii="仿宋_GB2312"/>
          <w:b/>
          <w:sz w:val="28"/>
          <w:szCs w:val="28"/>
        </w:rPr>
        <w:t>.</w:t>
      </w:r>
      <w:r>
        <w:rPr>
          <w:rFonts w:hint="eastAsia" w:ascii="仿宋_GB2312"/>
          <w:b/>
          <w:sz w:val="28"/>
          <w:szCs w:val="28"/>
          <w:lang w:val="en-US" w:eastAsia="zh-CN"/>
        </w:rPr>
        <w:t>4.1</w:t>
      </w:r>
      <w:r>
        <w:rPr>
          <w:rFonts w:hint="eastAsia" w:ascii="仿宋_GB2312"/>
          <w:b/>
          <w:sz w:val="28"/>
          <w:szCs w:val="28"/>
        </w:rPr>
        <w:t>变更的范围</w:t>
      </w:r>
    </w:p>
    <w:p>
      <w:pPr>
        <w:spacing w:line="560" w:lineRule="exact"/>
        <w:ind w:firstLine="560"/>
        <w:rPr>
          <w:rFonts w:ascii="仿宋_GB2312"/>
          <w:sz w:val="28"/>
          <w:szCs w:val="28"/>
          <w:u w:val="single"/>
        </w:rPr>
      </w:pPr>
      <w:r>
        <w:rPr>
          <w:rFonts w:hint="eastAsia" w:ascii="仿宋_GB2312"/>
          <w:sz w:val="28"/>
          <w:szCs w:val="28"/>
        </w:rPr>
        <w:t>关于变更的范围的约定：关于变更的范围的约定：</w:t>
      </w:r>
      <w:r>
        <w:rPr>
          <w:rFonts w:hint="eastAsia" w:ascii="仿宋_GB2312"/>
          <w:sz w:val="28"/>
          <w:szCs w:val="28"/>
          <w:u w:val="single"/>
        </w:rPr>
        <w:t>单项工程设计变更费3000元（含）以上的，单项工程设计变更费3000元（含）以下的包含在</w:t>
      </w:r>
      <w:r>
        <w:rPr>
          <w:rFonts w:hint="eastAsia" w:ascii="仿宋_GB2312"/>
          <w:sz w:val="28"/>
          <w:szCs w:val="28"/>
          <w:u w:val="single"/>
          <w:lang w:eastAsia="zh-CN"/>
        </w:rPr>
        <w:t>响应</w:t>
      </w:r>
      <w:r>
        <w:rPr>
          <w:rFonts w:hint="eastAsia" w:ascii="仿宋_GB2312"/>
          <w:sz w:val="28"/>
          <w:szCs w:val="28"/>
          <w:u w:val="single"/>
        </w:rPr>
        <w:t>人的风险范围内。</w:t>
      </w:r>
      <w:r>
        <w:rPr>
          <w:rFonts w:hint="eastAsia" w:ascii="仿宋_GB2312"/>
          <w:sz w:val="28"/>
          <w:szCs w:val="28"/>
          <w:u w:val="single"/>
          <w:lang w:eastAsia="zh-CN"/>
        </w:rPr>
        <w:t>变更费用在该工程项目暂定价的</w:t>
      </w:r>
      <w:r>
        <w:rPr>
          <w:rFonts w:hint="eastAsia" w:ascii="仿宋_GB2312"/>
          <w:sz w:val="28"/>
          <w:szCs w:val="28"/>
          <w:u w:val="single"/>
          <w:lang w:val="en-US" w:eastAsia="zh-CN"/>
        </w:rPr>
        <w:t>10%以内。</w:t>
      </w:r>
    </w:p>
    <w:p>
      <w:pPr>
        <w:spacing w:after="120" w:line="360" w:lineRule="auto"/>
        <w:ind w:firstLine="562"/>
        <w:rPr>
          <w:rFonts w:ascii="仿宋_GB2312"/>
          <w:b/>
          <w:sz w:val="28"/>
          <w:szCs w:val="28"/>
        </w:rPr>
      </w:pPr>
      <w:r>
        <w:rPr>
          <w:rFonts w:hint="eastAsia" w:ascii="仿宋_GB2312"/>
          <w:b/>
          <w:sz w:val="28"/>
          <w:szCs w:val="28"/>
          <w:lang w:eastAsia="zh-CN"/>
        </w:rPr>
        <w:t>11</w:t>
      </w:r>
      <w:r>
        <w:rPr>
          <w:rFonts w:hint="eastAsia" w:ascii="仿宋_GB2312"/>
          <w:b/>
          <w:sz w:val="28"/>
          <w:szCs w:val="28"/>
        </w:rPr>
        <w:t>.</w:t>
      </w:r>
      <w:r>
        <w:rPr>
          <w:rFonts w:hint="eastAsia" w:ascii="仿宋_GB2312"/>
          <w:b/>
          <w:sz w:val="28"/>
          <w:szCs w:val="28"/>
          <w:lang w:val="en-US" w:eastAsia="zh-CN"/>
        </w:rPr>
        <w:t>5</w:t>
      </w:r>
      <w:r>
        <w:rPr>
          <w:rFonts w:hint="eastAsia" w:ascii="仿宋_GB2312"/>
          <w:b/>
          <w:sz w:val="28"/>
          <w:szCs w:val="28"/>
        </w:rPr>
        <w:t>变更估价</w:t>
      </w:r>
    </w:p>
    <w:p>
      <w:pPr>
        <w:spacing w:line="360" w:lineRule="auto"/>
        <w:ind w:firstLine="560"/>
        <w:jc w:val="left"/>
        <w:rPr>
          <w:rFonts w:hint="eastAsia" w:ascii="仿宋_GB2312"/>
          <w:sz w:val="28"/>
          <w:szCs w:val="28"/>
        </w:rPr>
      </w:pPr>
      <w:r>
        <w:rPr>
          <w:rFonts w:hint="eastAsia" w:ascii="仿宋_GB2312"/>
          <w:sz w:val="28"/>
          <w:szCs w:val="28"/>
          <w:lang w:eastAsia="zh-CN"/>
        </w:rPr>
        <w:t>11</w:t>
      </w:r>
      <w:r>
        <w:rPr>
          <w:rFonts w:hint="eastAsia" w:ascii="仿宋_GB2312"/>
          <w:sz w:val="28"/>
          <w:szCs w:val="28"/>
        </w:rPr>
        <w:t>.</w:t>
      </w:r>
      <w:r>
        <w:rPr>
          <w:rFonts w:hint="eastAsia" w:ascii="仿宋_GB2312"/>
          <w:sz w:val="28"/>
          <w:szCs w:val="28"/>
          <w:lang w:val="en-US" w:eastAsia="zh-CN"/>
        </w:rPr>
        <w:t>5</w:t>
      </w:r>
      <w:r>
        <w:rPr>
          <w:rFonts w:hint="eastAsia" w:ascii="仿宋_GB2312"/>
          <w:sz w:val="28"/>
          <w:szCs w:val="28"/>
        </w:rPr>
        <w:t>.1变更估价原则</w:t>
      </w:r>
    </w:p>
    <w:p>
      <w:pPr>
        <w:spacing w:line="360" w:lineRule="auto"/>
        <w:ind w:firstLine="560"/>
        <w:jc w:val="left"/>
        <w:rPr>
          <w:rFonts w:hint="eastAsia" w:ascii="仿宋_GB2312" w:eastAsia="宋体"/>
          <w:sz w:val="28"/>
          <w:szCs w:val="28"/>
          <w:lang w:eastAsia="zh-CN"/>
        </w:rPr>
      </w:pPr>
      <w:r>
        <w:rPr>
          <w:rFonts w:hint="eastAsia" w:ascii="仿宋_GB2312"/>
          <w:sz w:val="28"/>
          <w:szCs w:val="28"/>
        </w:rPr>
        <w:t>执行《建设工程工程量清单计价规范》（GB50500-2013）、《市政工程工程量计算规范》（GB50857-2013）、《重庆市建设工程工程量清单计价规则》（CQJJGZ-2013）、《重庆市建设工程工程量清单计价规则》（CQJJGZ-2013）、《重庆市建设工程工程量计算规则》（CQJLGZ－2013）、《重庆市建筑工程计价定额》(CQJZDE-2008)、《重庆市安装工程计价定额》(CQAZDE-2008)、《重庆市市政工程计价定额》（CQSZDE-2008）、《重庆市建设工程费用定额》CQFYDE-2008）、《混凝土及砂浆配合比表、施工机械台班定额》（CQPSDE-2008）及相关配套文件为依据</w:t>
      </w:r>
      <w:r>
        <w:rPr>
          <w:rFonts w:hint="eastAsia" w:ascii="仿宋_GB2312"/>
          <w:sz w:val="28"/>
          <w:szCs w:val="28"/>
          <w:lang w:eastAsia="zh-CN"/>
        </w:rPr>
        <w:t>。</w:t>
      </w:r>
      <w:r>
        <w:rPr>
          <w:rFonts w:hint="eastAsia" w:ascii="仿宋_GB2312"/>
          <w:sz w:val="28"/>
          <w:szCs w:val="28"/>
        </w:rPr>
        <w:t>发包人只对合格工程进行计量。上述计价定额缺项时，以甲方核定为准。</w:t>
      </w:r>
      <w:r>
        <w:rPr>
          <w:rFonts w:hint="eastAsia" w:ascii="仿宋_GB2312"/>
          <w:sz w:val="28"/>
          <w:szCs w:val="28"/>
          <w:lang w:eastAsia="zh-CN"/>
        </w:rPr>
        <w:t>以上依据也作为结算依据，结算最终结果一甲方审定为准。</w:t>
      </w:r>
    </w:p>
    <w:p>
      <w:pPr>
        <w:spacing w:line="360" w:lineRule="auto"/>
        <w:ind w:firstLine="560"/>
        <w:jc w:val="left"/>
        <w:rPr>
          <w:rFonts w:ascii="仿宋_GB2312"/>
          <w:sz w:val="28"/>
          <w:szCs w:val="28"/>
        </w:rPr>
      </w:pPr>
      <w:r>
        <w:rPr>
          <w:rFonts w:hint="eastAsia" w:ascii="仿宋_GB2312"/>
          <w:sz w:val="28"/>
          <w:szCs w:val="28"/>
        </w:rPr>
        <w:t>人工单价按照</w:t>
      </w:r>
      <w:r>
        <w:rPr>
          <w:rFonts w:hint="eastAsia" w:ascii="仿宋_GB2312"/>
          <w:sz w:val="28"/>
          <w:szCs w:val="28"/>
          <w:lang w:eastAsia="zh-CN"/>
        </w:rPr>
        <w:t>响应</w:t>
      </w:r>
      <w:r>
        <w:rPr>
          <w:rFonts w:hint="eastAsia" w:ascii="仿宋_GB2312"/>
          <w:sz w:val="28"/>
          <w:szCs w:val="28"/>
        </w:rPr>
        <w:t>报</w:t>
      </w:r>
      <w:r>
        <w:rPr>
          <w:rFonts w:hint="eastAsia" w:ascii="仿宋_GB2312"/>
          <w:color w:val="auto"/>
          <w:sz w:val="28"/>
          <w:szCs w:val="28"/>
        </w:rPr>
        <w:t>价和</w:t>
      </w:r>
      <w:r>
        <w:rPr>
          <w:rFonts w:hint="eastAsia" w:ascii="仿宋" w:hAnsi="仿宋" w:eastAsia="仿宋"/>
          <w:color w:val="auto"/>
          <w:sz w:val="28"/>
          <w:szCs w:val="28"/>
          <w:lang w:val="en-US" w:eastAsia="zh-CN"/>
        </w:rPr>
        <w:t>2021</w:t>
      </w:r>
      <w:r>
        <w:rPr>
          <w:rFonts w:hint="eastAsia" w:ascii="仿宋" w:hAnsi="仿宋" w:eastAsia="仿宋"/>
          <w:color w:val="auto"/>
          <w:sz w:val="28"/>
          <w:szCs w:val="28"/>
        </w:rPr>
        <w:t>年第</w:t>
      </w:r>
      <w:r>
        <w:rPr>
          <w:rFonts w:hint="eastAsia" w:ascii="仿宋" w:hAnsi="仿宋" w:eastAsia="仿宋"/>
          <w:color w:val="auto"/>
          <w:sz w:val="28"/>
          <w:szCs w:val="28"/>
          <w:lang w:val="en-US" w:eastAsia="zh-CN"/>
        </w:rPr>
        <w:t>5</w:t>
      </w:r>
      <w:r>
        <w:rPr>
          <w:rFonts w:hint="eastAsia" w:ascii="仿宋" w:hAnsi="仿宋" w:eastAsia="仿宋"/>
          <w:color w:val="auto"/>
          <w:sz w:val="28"/>
          <w:szCs w:val="28"/>
        </w:rPr>
        <w:t>期</w:t>
      </w:r>
      <w:r>
        <w:rPr>
          <w:rFonts w:hint="eastAsia" w:ascii="仿宋_GB2312"/>
          <w:color w:val="auto"/>
          <w:sz w:val="28"/>
          <w:szCs w:val="28"/>
        </w:rPr>
        <w:t>《重庆工</w:t>
      </w:r>
      <w:r>
        <w:rPr>
          <w:rFonts w:hint="eastAsia" w:ascii="仿宋_GB2312"/>
          <w:sz w:val="28"/>
          <w:szCs w:val="28"/>
        </w:rPr>
        <w:t>程造价信息》公布的信息价执行。</w:t>
      </w:r>
    </w:p>
    <w:p>
      <w:pPr>
        <w:spacing w:line="360" w:lineRule="auto"/>
        <w:ind w:firstLine="560"/>
        <w:jc w:val="left"/>
        <w:rPr>
          <w:rFonts w:ascii="仿宋_GB2312"/>
          <w:sz w:val="28"/>
          <w:szCs w:val="28"/>
        </w:rPr>
      </w:pPr>
      <w:r>
        <w:rPr>
          <w:rFonts w:hint="eastAsia" w:ascii="仿宋_GB2312"/>
          <w:sz w:val="28"/>
          <w:szCs w:val="28"/>
          <w:lang w:eastAsia="zh-CN"/>
        </w:rPr>
        <w:t>响应</w:t>
      </w:r>
      <w:r>
        <w:rPr>
          <w:rFonts w:hint="eastAsia" w:ascii="仿宋_GB2312"/>
          <w:sz w:val="28"/>
          <w:szCs w:val="28"/>
        </w:rPr>
        <w:t>时承包人所报的材料价中没有的材料价格按照施工时间的《重庆工程造价信息》公布的信息价执行；如果</w:t>
      </w:r>
      <w:r>
        <w:rPr>
          <w:rFonts w:hint="eastAsia" w:ascii="仿宋_GB2312"/>
          <w:sz w:val="28"/>
          <w:szCs w:val="28"/>
          <w:lang w:val="en-US" w:eastAsia="zh-CN"/>
        </w:rPr>
        <w:t>2021</w:t>
      </w:r>
      <w:r>
        <w:rPr>
          <w:rFonts w:hint="eastAsia" w:ascii="仿宋_GB2312"/>
          <w:sz w:val="28"/>
          <w:szCs w:val="28"/>
        </w:rPr>
        <w:t>年施工时间内《重庆工程造价信息》没有的材料价格按甲方核定价格计算。所有材料费均为不含税价格。</w:t>
      </w:r>
    </w:p>
    <w:p>
      <w:pPr>
        <w:spacing w:line="360" w:lineRule="auto"/>
        <w:ind w:firstLine="560"/>
        <w:jc w:val="left"/>
        <w:rPr>
          <w:rFonts w:ascii="仿宋_GB2312"/>
          <w:sz w:val="28"/>
          <w:szCs w:val="28"/>
        </w:rPr>
      </w:pPr>
      <w:r>
        <w:rPr>
          <w:rFonts w:hint="eastAsia" w:ascii="仿宋_GB2312"/>
          <w:sz w:val="28"/>
          <w:szCs w:val="28"/>
        </w:rPr>
        <w:t>管理费和利润按</w:t>
      </w:r>
      <w:r>
        <w:rPr>
          <w:rFonts w:hint="eastAsia" w:ascii="仿宋_GB2312"/>
          <w:sz w:val="28"/>
          <w:szCs w:val="28"/>
          <w:lang w:eastAsia="zh-CN"/>
        </w:rPr>
        <w:t>响应</w:t>
      </w:r>
      <w:r>
        <w:rPr>
          <w:rFonts w:hint="eastAsia" w:ascii="仿宋_GB2312"/>
          <w:sz w:val="28"/>
          <w:szCs w:val="28"/>
        </w:rPr>
        <w:t>报价中相同分部的最低费率执行，高于费用定额标准的，按费用定额执行。</w:t>
      </w:r>
    </w:p>
    <w:p>
      <w:pPr>
        <w:spacing w:line="360" w:lineRule="auto"/>
        <w:ind w:firstLine="560"/>
        <w:jc w:val="left"/>
        <w:rPr>
          <w:rFonts w:hint="eastAsia" w:ascii="仿宋" w:hAnsi="仿宋" w:eastAsia="仿宋" w:cs="Times New Roman"/>
          <w:color w:val="auto"/>
          <w:kern w:val="2"/>
          <w:sz w:val="28"/>
          <w:szCs w:val="28"/>
          <w:lang w:val="en-US" w:eastAsia="zh-CN" w:bidi="ar-SA"/>
        </w:rPr>
      </w:pPr>
      <w:r>
        <w:rPr>
          <w:rFonts w:hint="eastAsia" w:ascii="仿宋_GB2312"/>
          <w:sz w:val="28"/>
          <w:szCs w:val="28"/>
        </w:rPr>
        <w:t>涉及到工程量清单中的暂定价材料，按照工程量清单中的材料暂定价计算，结算时价差调整和核价原则：参照本条变更估价原则执行，最终以甲方核定为准。</w:t>
      </w:r>
    </w:p>
    <w:p>
      <w:pPr>
        <w:pStyle w:val="3"/>
        <w:ind w:firstLine="640"/>
        <w:rPr>
          <w:rStyle w:val="14"/>
          <w:rFonts w:ascii="仿宋" w:hAnsi="仿宋" w:eastAsia="黑体" w:cs="Times New Roman"/>
          <w:sz w:val="32"/>
          <w:szCs w:val="24"/>
          <w:shd w:val="clear" w:color="auto" w:fill="auto"/>
        </w:rPr>
      </w:pPr>
      <w:bookmarkStart w:id="13" w:name="_Toc24707267"/>
      <w:r>
        <w:rPr>
          <w:rStyle w:val="14"/>
          <w:rFonts w:hint="eastAsia" w:ascii="仿宋" w:hAnsi="仿宋" w:eastAsia="黑体" w:cs="Times New Roman"/>
          <w:sz w:val="32"/>
          <w:szCs w:val="24"/>
          <w:shd w:val="clear" w:color="auto" w:fill="auto"/>
        </w:rPr>
        <w:t>第十</w:t>
      </w:r>
      <w:r>
        <w:rPr>
          <w:rStyle w:val="14"/>
          <w:rFonts w:hint="eastAsia" w:cs="Times New Roman"/>
          <w:sz w:val="32"/>
          <w:szCs w:val="24"/>
          <w:shd w:val="clear" w:color="auto" w:fill="auto"/>
          <w:lang w:eastAsia="zh-CN"/>
        </w:rPr>
        <w:t>二</w:t>
      </w:r>
      <w:r>
        <w:rPr>
          <w:rStyle w:val="14"/>
          <w:rFonts w:hint="eastAsia" w:ascii="仿宋" w:hAnsi="仿宋" w:eastAsia="黑体" w:cs="Times New Roman"/>
          <w:sz w:val="32"/>
          <w:szCs w:val="24"/>
          <w:shd w:val="clear" w:color="auto" w:fill="auto"/>
        </w:rPr>
        <w:t>条  知识产权</w:t>
      </w:r>
      <w:bookmarkEnd w:id="13"/>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3"/>
        <w:ind w:firstLine="640"/>
      </w:pPr>
      <w:bookmarkStart w:id="14" w:name="_Toc24707268"/>
      <w:r>
        <w:rPr>
          <w:rFonts w:hint="eastAsia"/>
        </w:rPr>
        <w:t>第十</w:t>
      </w:r>
      <w:r>
        <w:rPr>
          <w:rFonts w:hint="eastAsia"/>
          <w:lang w:eastAsia="zh-CN"/>
        </w:rPr>
        <w:t>三</w:t>
      </w:r>
      <w:r>
        <w:rPr>
          <w:rFonts w:hint="eastAsia"/>
        </w:rPr>
        <w:t>条  违约责任</w:t>
      </w:r>
      <w:bookmarkEnd w:id="14"/>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3</w:t>
      </w:r>
      <w:r>
        <w:rPr>
          <w:rFonts w:hint="eastAsia" w:ascii="仿宋" w:hAnsi="仿宋" w:eastAsia="仿宋" w:cs="Times New Roman"/>
          <w:color w:val="auto"/>
          <w:kern w:val="2"/>
          <w:sz w:val="28"/>
          <w:szCs w:val="28"/>
          <w:lang w:val="en-US" w:eastAsia="zh-CN" w:bidi="ar-SA"/>
        </w:rPr>
        <w:t>.1甲方未按本合同履约导致施工无法进行的，工期相应顺延。</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3</w:t>
      </w:r>
      <w:r>
        <w:rPr>
          <w:rFonts w:hint="eastAsia" w:ascii="仿宋" w:hAnsi="仿宋" w:eastAsia="仿宋" w:cs="Times New Roman"/>
          <w:color w:val="auto"/>
          <w:kern w:val="2"/>
          <w:sz w:val="28"/>
          <w:szCs w:val="28"/>
          <w:lang w:val="en-US" w:eastAsia="zh-CN" w:bidi="ar-SA"/>
        </w:rPr>
        <w:t>.2.项目验收不合格，乙方应负责无偿修理或返工。因修理或返工而造成的逾期验收的，按12.3约定处理。</w:t>
      </w:r>
      <w:r>
        <w:rPr>
          <w:rFonts w:hint="eastAsia" w:ascii="仿宋" w:hAnsi="仿宋" w:eastAsia="仿宋" w:cs="Times New Roman"/>
          <w:color w:val="auto"/>
          <w:kern w:val="2"/>
          <w:sz w:val="28"/>
          <w:szCs w:val="28"/>
          <w:lang w:val="en-US" w:eastAsia="zh-CN" w:bidi="ar-SA"/>
        </w:rPr>
        <w:br w:type="textWrapping"/>
      </w:r>
      <w:r>
        <w:rPr>
          <w:rFonts w:hint="eastAsia" w:ascii="仿宋" w:hAnsi="仿宋" w:eastAsia="仿宋" w:cs="Times New Roman"/>
          <w:color w:val="auto"/>
          <w:kern w:val="2"/>
          <w:sz w:val="28"/>
          <w:szCs w:val="28"/>
          <w:lang w:val="en-US" w:eastAsia="zh-CN" w:bidi="ar-SA"/>
        </w:rPr>
        <w:t xml:space="preserve">    1</w:t>
      </w:r>
      <w:r>
        <w:rPr>
          <w:rFonts w:hint="eastAsia" w:ascii="仿宋" w:eastAsia="仿宋" w:cs="Times New Roman"/>
          <w:color w:val="auto"/>
          <w:kern w:val="2"/>
          <w:sz w:val="28"/>
          <w:szCs w:val="28"/>
          <w:lang w:val="en-US" w:eastAsia="zh-CN" w:bidi="ar-SA"/>
        </w:rPr>
        <w:t>3</w:t>
      </w:r>
      <w:r>
        <w:rPr>
          <w:rFonts w:hint="eastAsia" w:ascii="仿宋" w:hAnsi="仿宋" w:eastAsia="仿宋" w:cs="Times New Roman"/>
          <w:color w:val="auto"/>
          <w:kern w:val="2"/>
          <w:sz w:val="28"/>
          <w:szCs w:val="28"/>
          <w:lang w:val="en-US" w:eastAsia="zh-CN" w:bidi="ar-SA"/>
        </w:rPr>
        <w:t>.3乙方不能按合同规定的工期完工，每逾期1天，应偿付给甲方按合同总额的万分之五的逾期违约金。逾期超过</w:t>
      </w:r>
      <w:r>
        <w:rPr>
          <w:rFonts w:hint="eastAsia" w:ascii="仿宋" w:eastAsia="仿宋" w:cs="Times New Roman"/>
          <w:color w:val="auto"/>
          <w:kern w:val="2"/>
          <w:sz w:val="28"/>
          <w:szCs w:val="28"/>
          <w:u w:val="single"/>
          <w:lang w:val="en-US" w:eastAsia="zh-CN" w:bidi="ar-SA"/>
        </w:rPr>
        <w:t xml:space="preserve">     </w:t>
      </w:r>
      <w:r>
        <w:rPr>
          <w:rFonts w:hint="eastAsia" w:ascii="仿宋" w:hAnsi="仿宋" w:eastAsia="仿宋" w:cs="Times New Roman"/>
          <w:color w:val="auto"/>
          <w:kern w:val="2"/>
          <w:sz w:val="28"/>
          <w:szCs w:val="28"/>
          <w:u w:val="single"/>
          <w:lang w:val="en-US" w:eastAsia="zh-CN" w:bidi="ar-SA"/>
        </w:rPr>
        <w:t>30</w:t>
      </w:r>
      <w:r>
        <w:rPr>
          <w:rFonts w:hint="eastAsia" w:ascii="仿宋" w:eastAsia="仿宋" w:cs="Times New Roman"/>
          <w:color w:val="auto"/>
          <w:kern w:val="2"/>
          <w:sz w:val="28"/>
          <w:szCs w:val="28"/>
          <w:u w:val="single"/>
          <w:lang w:val="en-US" w:eastAsia="zh-CN" w:bidi="ar-SA"/>
        </w:rPr>
        <w:t xml:space="preserve">    </w:t>
      </w:r>
      <w:r>
        <w:rPr>
          <w:rFonts w:hint="eastAsia" w:ascii="仿宋" w:hAnsi="仿宋" w:eastAsia="仿宋" w:cs="Times New Roman"/>
          <w:color w:val="auto"/>
          <w:kern w:val="2"/>
          <w:sz w:val="28"/>
          <w:szCs w:val="28"/>
          <w:lang w:val="en-US" w:eastAsia="zh-CN" w:bidi="ar-SA"/>
        </w:rPr>
        <w:t>天的，甲方有权解除合同。</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3</w:t>
      </w:r>
      <w:r>
        <w:rPr>
          <w:rFonts w:hint="eastAsia" w:ascii="仿宋" w:hAnsi="仿宋" w:eastAsia="仿宋" w:cs="Times New Roman"/>
          <w:color w:val="auto"/>
          <w:kern w:val="2"/>
          <w:sz w:val="28"/>
          <w:szCs w:val="28"/>
          <w:lang w:val="en-US" w:eastAsia="zh-CN" w:bidi="ar-SA"/>
        </w:rPr>
        <w:t>.4 乙方擅自改变材料或擅自转、分包的，甲方有权要求改正，并处合同总价款10%的违约金，乙方不能改正的，甲方有权解除合同。</w:t>
      </w:r>
    </w:p>
    <w:p>
      <w:pPr>
        <w:pStyle w:val="3"/>
        <w:ind w:firstLine="640"/>
      </w:pPr>
      <w:bookmarkStart w:id="15" w:name="_Toc24707269"/>
      <w:r>
        <w:rPr>
          <w:rFonts w:hint="eastAsia"/>
        </w:rPr>
        <w:t>第十</w:t>
      </w:r>
      <w:r>
        <w:rPr>
          <w:rFonts w:hint="eastAsia"/>
          <w:lang w:eastAsia="zh-CN"/>
        </w:rPr>
        <w:t>四</w:t>
      </w:r>
      <w:r>
        <w:rPr>
          <w:rFonts w:hint="eastAsia"/>
        </w:rPr>
        <w:t>条  争议解决方式</w:t>
      </w:r>
      <w:bookmarkEnd w:id="15"/>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若在合同履行过程中发生争议，甲乙双方应当友好协商解决，协商不成，按以下第（二） 种方式解决：</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（一）提交重庆仲裁委员会，按照申请仲裁时该会现行有效的仲裁规则进行仲裁。</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（二）向甲方所在地有管辖权的人民法院起诉。</w:t>
      </w:r>
    </w:p>
    <w:p>
      <w:pPr>
        <w:pStyle w:val="3"/>
        <w:ind w:firstLine="640"/>
      </w:pPr>
      <w:bookmarkStart w:id="16" w:name="_Toc24707270"/>
      <w:r>
        <w:rPr>
          <w:rFonts w:hint="eastAsia"/>
        </w:rPr>
        <w:t>第十</w:t>
      </w:r>
      <w:r>
        <w:rPr>
          <w:rFonts w:hint="eastAsia"/>
          <w:lang w:eastAsia="zh-CN"/>
        </w:rPr>
        <w:t>五</w:t>
      </w:r>
      <w:r>
        <w:rPr>
          <w:rFonts w:hint="eastAsia"/>
        </w:rPr>
        <w:t>条  通知与送达</w:t>
      </w:r>
      <w:bookmarkEnd w:id="16"/>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.1任何一方均应本着诚实信用原则来对待另一方在履行合同时的通知、告知事项，如因重大事项须履行通知义务的，均应当以当面签收或特快专递、电子邮件方式送达相对人。</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.2采用特快专递形式的，应按照双方在合同中确定的通讯地址以特快专递的形式通知相对人，一旦特快专递送达上述地址且经该方签收的，即视为有效送达收件人。该方签收的时间，即为送达时间。</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.4任何一方的地址或电子邮件地址有变更时，须以书面形式通知对方，否则因地址或电子邮件地址变更发生而客观上不能送达或退件的情形亦视为送达收件人。</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.5收件一方若认为邮件封面标题与邮件中实际文件内容不符的，应在收到邮件后三日内通知相对人，逾期视为邮件封面标题与邮件中实际文件内容一致，并视为有效送达收件人。</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.7本合同约定的联系方式与送达方式同时可作为法律文书的联系方式与送达方式。</w:t>
      </w:r>
    </w:p>
    <w:p>
      <w:pPr>
        <w:pStyle w:val="3"/>
        <w:ind w:firstLine="640"/>
      </w:pPr>
      <w:bookmarkStart w:id="17" w:name="_Toc24707271"/>
      <w:r>
        <w:rPr>
          <w:rFonts w:hint="eastAsia"/>
        </w:rPr>
        <w:t>第十</w:t>
      </w:r>
      <w:r>
        <w:rPr>
          <w:rFonts w:hint="eastAsia"/>
          <w:lang w:eastAsia="zh-CN"/>
        </w:rPr>
        <w:t>六</w:t>
      </w:r>
      <w:r>
        <w:rPr>
          <w:rFonts w:hint="eastAsia"/>
        </w:rPr>
        <w:t>条 不可抗力</w:t>
      </w:r>
      <w:bookmarkEnd w:id="17"/>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3"/>
        <w:ind w:firstLine="640"/>
      </w:pPr>
      <w:bookmarkStart w:id="18" w:name="_Toc24707272"/>
      <w:r>
        <w:rPr>
          <w:rFonts w:hint="eastAsia"/>
        </w:rPr>
        <w:t>第十</w:t>
      </w:r>
      <w:r>
        <w:rPr>
          <w:rFonts w:hint="eastAsia"/>
          <w:lang w:eastAsia="zh-CN"/>
        </w:rPr>
        <w:t>七</w:t>
      </w:r>
      <w:r>
        <w:rPr>
          <w:rFonts w:hint="eastAsia"/>
        </w:rPr>
        <w:t>条  补充协议</w:t>
      </w:r>
      <w:bookmarkEnd w:id="18"/>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本合同履行过程中，如果合同履行条件发生变化，由双方进行协商，并以签订补充合同的方式加以确认，补充合同与本合同具有同等效力。</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如果补充协议条款与本合同条款产生冲突，以补充协议的条款为准。</w:t>
      </w:r>
    </w:p>
    <w:p>
      <w:pPr>
        <w:pStyle w:val="3"/>
        <w:ind w:firstLine="640"/>
      </w:pPr>
      <w:bookmarkStart w:id="19" w:name="_Toc24707273"/>
      <w:r>
        <w:rPr>
          <w:rFonts w:hint="eastAsia"/>
        </w:rPr>
        <w:t>第十</w:t>
      </w:r>
      <w:r>
        <w:rPr>
          <w:rFonts w:hint="eastAsia"/>
          <w:lang w:eastAsia="zh-CN"/>
        </w:rPr>
        <w:t>八</w:t>
      </w:r>
      <w:r>
        <w:rPr>
          <w:rFonts w:hint="eastAsia"/>
        </w:rPr>
        <w:t xml:space="preserve">条  </w:t>
      </w:r>
      <w:r>
        <w:t>保密条款</w:t>
      </w:r>
      <w:bookmarkEnd w:id="19"/>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3"/>
        <w:ind w:firstLine="640"/>
        <w:rPr>
          <w:rStyle w:val="14"/>
          <w:rFonts w:ascii="仿宋" w:hAnsi="仿宋" w:eastAsia="黑体" w:cs="Times New Roman"/>
          <w:sz w:val="32"/>
          <w:szCs w:val="24"/>
          <w:shd w:val="clear" w:color="auto" w:fill="auto"/>
        </w:rPr>
      </w:pPr>
      <w:bookmarkStart w:id="20" w:name="_Toc24707274"/>
      <w:r>
        <w:rPr>
          <w:rStyle w:val="14"/>
          <w:rFonts w:hint="eastAsia" w:ascii="仿宋" w:hAnsi="仿宋" w:eastAsia="黑体" w:cs="Times New Roman"/>
          <w:sz w:val="32"/>
          <w:szCs w:val="24"/>
          <w:shd w:val="clear" w:color="auto" w:fill="auto"/>
        </w:rPr>
        <w:t>第十</w:t>
      </w:r>
      <w:r>
        <w:rPr>
          <w:rStyle w:val="14"/>
          <w:rFonts w:hint="eastAsia" w:cs="Times New Roman"/>
          <w:sz w:val="32"/>
          <w:szCs w:val="24"/>
          <w:shd w:val="clear" w:color="auto" w:fill="auto"/>
          <w:lang w:eastAsia="zh-CN"/>
        </w:rPr>
        <w:t>九</w:t>
      </w:r>
      <w:r>
        <w:rPr>
          <w:rStyle w:val="14"/>
          <w:rFonts w:hint="eastAsia" w:ascii="仿宋" w:hAnsi="仿宋" w:eastAsia="黑体" w:cs="Times New Roman"/>
          <w:sz w:val="32"/>
          <w:szCs w:val="24"/>
          <w:shd w:val="clear" w:color="auto" w:fill="auto"/>
        </w:rPr>
        <w:t>条  其他</w:t>
      </w:r>
      <w:bookmarkEnd w:id="20"/>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eastAsia="仿宋" w:cs="Times New Roman"/>
          <w:color w:val="auto"/>
          <w:kern w:val="2"/>
          <w:sz w:val="28"/>
          <w:szCs w:val="28"/>
          <w:lang w:val="en-US" w:eastAsia="zh-CN" w:bidi="ar-SA"/>
        </w:rPr>
        <w:t>9</w:t>
      </w:r>
      <w:r>
        <w:rPr>
          <w:rFonts w:hint="eastAsia" w:ascii="仿宋" w:hAnsi="仿宋" w:eastAsia="仿宋" w:cs="Times New Roman"/>
          <w:color w:val="auto"/>
          <w:kern w:val="2"/>
          <w:sz w:val="28"/>
          <w:szCs w:val="28"/>
          <w:lang w:val="zh-CN" w:eastAsia="zh-CN" w:bidi="ar-SA"/>
        </w:rPr>
        <w:t>.1本合同自双方法定代表人或委托代理人签字并加盖公司公章或合同专用章后生效。</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eastAsia="仿宋" w:cs="Times New Roman"/>
          <w:color w:val="auto"/>
          <w:kern w:val="2"/>
          <w:sz w:val="28"/>
          <w:szCs w:val="28"/>
          <w:lang w:val="en-US" w:eastAsia="zh-CN" w:bidi="ar-SA"/>
        </w:rPr>
        <w:t>9</w:t>
      </w:r>
      <w:r>
        <w:rPr>
          <w:rFonts w:hint="eastAsia" w:ascii="仿宋" w:hAnsi="仿宋" w:eastAsia="仿宋" w:cs="Times New Roman"/>
          <w:color w:val="auto"/>
          <w:kern w:val="2"/>
          <w:sz w:val="28"/>
          <w:szCs w:val="28"/>
          <w:lang w:val="zh-CN" w:eastAsia="zh-CN" w:bidi="ar-SA"/>
        </w:rPr>
        <w:t>.2本合同一式</w:t>
      </w:r>
      <w:r>
        <w:rPr>
          <w:rFonts w:hint="eastAsia" w:ascii="仿宋" w:hAnsi="仿宋" w:eastAsia="仿宋" w:cs="Times New Roman"/>
          <w:color w:val="auto"/>
          <w:kern w:val="2"/>
          <w:sz w:val="28"/>
          <w:szCs w:val="28"/>
          <w:lang w:val="en-US" w:eastAsia="zh-CN" w:bidi="ar-SA"/>
        </w:rPr>
        <w:t>捌</w:t>
      </w:r>
      <w:r>
        <w:rPr>
          <w:rFonts w:hint="eastAsia" w:ascii="仿宋" w:hAnsi="仿宋" w:eastAsia="仿宋" w:cs="Times New Roman"/>
          <w:color w:val="auto"/>
          <w:kern w:val="2"/>
          <w:sz w:val="28"/>
          <w:szCs w:val="28"/>
          <w:lang w:val="zh-CN" w:eastAsia="zh-CN" w:bidi="ar-SA"/>
        </w:rPr>
        <w:t>份，正本</w:t>
      </w:r>
      <w:r>
        <w:rPr>
          <w:rFonts w:hint="eastAsia" w:ascii="仿宋" w:hAnsi="仿宋" w:eastAsia="仿宋" w:cs="Times New Roman"/>
          <w:color w:val="auto"/>
          <w:kern w:val="2"/>
          <w:sz w:val="28"/>
          <w:szCs w:val="28"/>
          <w:lang w:val="en-US" w:eastAsia="zh-CN" w:bidi="ar-SA"/>
        </w:rPr>
        <w:t>贰</w:t>
      </w:r>
      <w:r>
        <w:rPr>
          <w:rFonts w:hint="eastAsia" w:ascii="仿宋" w:hAnsi="仿宋" w:eastAsia="仿宋" w:cs="Times New Roman"/>
          <w:color w:val="auto"/>
          <w:kern w:val="2"/>
          <w:sz w:val="28"/>
          <w:szCs w:val="28"/>
          <w:lang w:val="zh-CN" w:eastAsia="zh-CN" w:bidi="ar-SA"/>
        </w:rPr>
        <w:t>份，由甲乙双方各执</w:t>
      </w:r>
      <w:r>
        <w:rPr>
          <w:rFonts w:hint="eastAsia" w:ascii="仿宋" w:hAnsi="仿宋" w:eastAsia="仿宋" w:cs="Times New Roman"/>
          <w:color w:val="auto"/>
          <w:kern w:val="2"/>
          <w:sz w:val="28"/>
          <w:szCs w:val="28"/>
          <w:lang w:val="en-US" w:eastAsia="zh-CN" w:bidi="ar-SA"/>
        </w:rPr>
        <w:t>壹</w:t>
      </w:r>
      <w:r>
        <w:rPr>
          <w:rFonts w:hint="eastAsia" w:ascii="仿宋" w:hAnsi="仿宋" w:eastAsia="仿宋" w:cs="Times New Roman"/>
          <w:color w:val="auto"/>
          <w:kern w:val="2"/>
          <w:sz w:val="28"/>
          <w:szCs w:val="28"/>
          <w:lang w:val="zh-CN" w:eastAsia="zh-CN" w:bidi="ar-SA"/>
        </w:rPr>
        <w:t>份，副本</w:t>
      </w:r>
      <w:r>
        <w:rPr>
          <w:rFonts w:hint="eastAsia" w:ascii="仿宋" w:hAnsi="仿宋" w:eastAsia="仿宋" w:cs="Times New Roman"/>
          <w:color w:val="auto"/>
          <w:kern w:val="2"/>
          <w:sz w:val="28"/>
          <w:szCs w:val="28"/>
          <w:lang w:val="en-US" w:eastAsia="zh-CN" w:bidi="ar-SA"/>
        </w:rPr>
        <w:t>陆</w:t>
      </w:r>
      <w:r>
        <w:rPr>
          <w:rFonts w:hint="eastAsia" w:ascii="仿宋" w:hAnsi="仿宋" w:eastAsia="仿宋" w:cs="Times New Roman"/>
          <w:color w:val="auto"/>
          <w:kern w:val="2"/>
          <w:sz w:val="28"/>
          <w:szCs w:val="28"/>
          <w:lang w:val="zh-CN" w:eastAsia="zh-CN" w:bidi="ar-SA"/>
        </w:rPr>
        <w:t>份，由甲方执</w:t>
      </w:r>
      <w:r>
        <w:rPr>
          <w:rFonts w:hint="eastAsia" w:ascii="仿宋" w:hAnsi="仿宋" w:eastAsia="仿宋" w:cs="Times New Roman"/>
          <w:color w:val="auto"/>
          <w:kern w:val="2"/>
          <w:sz w:val="28"/>
          <w:szCs w:val="28"/>
          <w:lang w:val="en-US" w:eastAsia="zh-CN" w:bidi="ar-SA"/>
        </w:rPr>
        <w:t>叁</w:t>
      </w:r>
      <w:r>
        <w:rPr>
          <w:rFonts w:hint="eastAsia" w:ascii="仿宋" w:hAnsi="仿宋" w:eastAsia="仿宋" w:cs="Times New Roman"/>
          <w:color w:val="auto"/>
          <w:kern w:val="2"/>
          <w:sz w:val="28"/>
          <w:szCs w:val="28"/>
          <w:lang w:val="zh-CN" w:eastAsia="zh-CN" w:bidi="ar-SA"/>
        </w:rPr>
        <w:t>份，乙方执</w:t>
      </w:r>
      <w:r>
        <w:rPr>
          <w:rFonts w:hint="eastAsia" w:ascii="仿宋" w:hAnsi="仿宋" w:eastAsia="仿宋" w:cs="Times New Roman"/>
          <w:color w:val="auto"/>
          <w:kern w:val="2"/>
          <w:sz w:val="28"/>
          <w:szCs w:val="28"/>
          <w:lang w:val="en-US" w:eastAsia="zh-CN" w:bidi="ar-SA"/>
        </w:rPr>
        <w:t>叁</w:t>
      </w:r>
      <w:r>
        <w:rPr>
          <w:rFonts w:hint="eastAsia" w:ascii="仿宋" w:hAnsi="仿宋" w:eastAsia="仿宋" w:cs="Times New Roman"/>
          <w:color w:val="auto"/>
          <w:kern w:val="2"/>
          <w:sz w:val="28"/>
          <w:szCs w:val="28"/>
          <w:lang w:val="zh-CN" w:eastAsia="zh-CN" w:bidi="ar-SA"/>
        </w:rPr>
        <w:t>份，正副本均具同等法律效力。</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9</w:t>
      </w:r>
      <w:r>
        <w:rPr>
          <w:rFonts w:hint="eastAsia" w:ascii="仿宋" w:hAnsi="仿宋" w:eastAsia="仿宋" w:cs="Times New Roman"/>
          <w:color w:val="auto"/>
          <w:kern w:val="2"/>
          <w:sz w:val="28"/>
          <w:szCs w:val="28"/>
          <w:lang w:val="en-US" w:eastAsia="zh-CN" w:bidi="ar-SA"/>
        </w:rPr>
        <w:t>.3附件1和附附件2</w:t>
      </w:r>
      <w:r>
        <w:rPr>
          <w:rFonts w:hint="eastAsia" w:ascii="仿宋" w:hAnsi="仿宋" w:eastAsia="仿宋" w:cs="Times New Roman"/>
          <w:color w:val="auto"/>
          <w:kern w:val="2"/>
          <w:sz w:val="28"/>
          <w:szCs w:val="28"/>
          <w:lang w:val="zh-CN" w:eastAsia="zh-CN" w:bidi="ar-SA"/>
        </w:rPr>
        <w:t>均具同等法律效力。</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甲方：（盖章）                     乙方：（盖章）              </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法定代表人：                      法定代表人： </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委托代理人：                      委托代理人：</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通讯地址：                        通讯地址：</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联系人：                          联系人： </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联系电话及传真：                  联系电话及传真： </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开户银行：                        开户银行： </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账    号：                        账    号：</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合同签订时间：</w:t>
      </w:r>
      <w:r>
        <w:rPr>
          <w:rFonts w:hint="eastAsia" w:ascii="仿宋" w:hAnsi="仿宋" w:eastAsia="仿宋" w:cs="Times New Roman"/>
          <w:color w:val="auto"/>
          <w:kern w:val="2"/>
          <w:sz w:val="28"/>
          <w:szCs w:val="28"/>
          <w:lang w:val="en-US" w:eastAsia="zh-CN" w:bidi="ar-SA"/>
        </w:rPr>
        <w:t xml:space="preserve">            </w:t>
      </w:r>
      <w:r>
        <w:rPr>
          <w:rFonts w:hint="eastAsia" w:ascii="仿宋" w:hAnsi="仿宋" w:eastAsia="仿宋" w:cs="Times New Roman"/>
          <w:color w:val="auto"/>
          <w:kern w:val="2"/>
          <w:sz w:val="28"/>
          <w:szCs w:val="28"/>
          <w:lang w:val="zh-CN" w:eastAsia="zh-CN" w:bidi="ar-SA"/>
        </w:rPr>
        <w:t>合同签订地点：重庆江北国际机场</w:t>
      </w:r>
    </w:p>
    <w:p>
      <w:pPr>
        <w:pStyle w:val="12"/>
        <w:keepNext w:val="0"/>
        <w:keepLines w:val="0"/>
        <w:pageBreakBefore/>
        <w:widowControl w:val="0"/>
        <w:kinsoku/>
        <w:wordWrap/>
        <w:overflowPunct/>
        <w:topLinePunct w:val="0"/>
        <w:autoSpaceDE/>
        <w:autoSpaceDN/>
        <w:bidi w:val="0"/>
        <w:adjustRightInd/>
        <w:snapToGrid/>
        <w:ind w:left="0" w:leftChars="0" w:firstLine="0" w:firstLineChars="0"/>
        <w:textAlignment w:val="auto"/>
        <w:outlineLvl w:val="9"/>
        <w:rPr>
          <w:rFonts w:hint="eastAsia"/>
          <w:lang w:val="en-US" w:eastAsia="zh-CN"/>
        </w:rPr>
      </w:pPr>
      <w:r>
        <w:rPr>
          <w:rFonts w:hint="eastAsia"/>
          <w:lang w:val="en-US" w:eastAsia="zh-CN"/>
        </w:rPr>
        <w:t>附件1：</w:t>
      </w:r>
    </w:p>
    <w:p>
      <w:pPr>
        <w:pStyle w:val="12"/>
        <w:ind w:left="0" w:leftChars="0" w:firstLine="0" w:firstLineChars="0"/>
        <w:jc w:val="center"/>
        <w:rPr>
          <w:rStyle w:val="14"/>
          <w:rFonts w:hint="eastAsia" w:ascii="仿宋_GB2312" w:hAnsi="仿宋" w:eastAsia="仿宋_GB2312" w:cs="宋体"/>
          <w:color w:val="000000"/>
          <w:kern w:val="2"/>
          <w:shd w:val="clear" w:color="auto" w:fill="auto"/>
          <w:lang w:val="en-US" w:eastAsia="zh-CN" w:bidi="ar-SA"/>
        </w:rPr>
      </w:pPr>
      <w:r>
        <w:rPr>
          <w:rStyle w:val="14"/>
          <w:rFonts w:hint="eastAsia" w:ascii="仿宋_GB2312" w:hAnsi="仿宋" w:eastAsia="仿宋_GB2312" w:cs="宋体"/>
          <w:color w:val="000000"/>
          <w:kern w:val="2"/>
          <w:shd w:val="clear" w:color="auto" w:fill="auto"/>
          <w:lang w:val="en-US" w:eastAsia="zh-CN" w:bidi="ar-SA"/>
        </w:rPr>
        <w:t>项目内容与标准</w:t>
      </w:r>
    </w:p>
    <w:p>
      <w:pPr>
        <w:pStyle w:val="12"/>
        <w:ind w:left="0" w:leftChars="0" w:firstLine="0" w:firstLineChars="0"/>
        <w:jc w:val="center"/>
        <w:rPr>
          <w:rFonts w:hint="default"/>
          <w:lang w:val="en-US" w:eastAsia="zh-CN"/>
        </w:rPr>
      </w:pPr>
    </w:p>
    <w:p>
      <w:pPr>
        <w:pStyle w:val="12"/>
        <w:ind w:left="0" w:leftChars="0" w:firstLine="0" w:firstLineChars="0"/>
        <w:rPr>
          <w:rFonts w:hint="default"/>
          <w:lang w:val="en-US" w:eastAsia="zh-CN"/>
        </w:rPr>
      </w:pPr>
      <w:r>
        <w:rPr>
          <w:rFonts w:hint="eastAsia"/>
          <w:lang w:val="en-US" w:eastAsia="zh-CN"/>
        </w:rPr>
        <w:t>一、项目质量标准与工程量：</w:t>
      </w:r>
    </w:p>
    <w:p>
      <w:pPr>
        <w:widowControl/>
        <w:spacing w:line="360" w:lineRule="auto"/>
        <w:ind w:firstLine="560" w:firstLineChars="200"/>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w:t>
      </w:r>
      <w:r>
        <w:rPr>
          <w:rFonts w:hint="eastAsia" w:ascii="仿宋" w:hAnsi="仿宋" w:eastAsia="仿宋" w:cs="Times New Roman"/>
          <w:color w:val="auto"/>
          <w:kern w:val="2"/>
          <w:sz w:val="28"/>
          <w:szCs w:val="28"/>
          <w:lang w:val="zh-CN" w:eastAsia="zh-CN" w:bidi="ar-SA"/>
        </w:rPr>
        <w:t>质量标准：根据合同签署面积和工期，在规定时间内保质、保量完成2021年楼宇防雷整改</w:t>
      </w:r>
      <w:r>
        <w:rPr>
          <w:rFonts w:hint="eastAsia" w:ascii="仿宋" w:hAnsi="仿宋" w:eastAsia="仿宋" w:cs="Times New Roman"/>
          <w:color w:val="auto"/>
          <w:kern w:val="2"/>
          <w:sz w:val="28"/>
          <w:szCs w:val="28"/>
          <w:lang w:val="en-US" w:eastAsia="zh-CN" w:bidi="ar-SA"/>
        </w:rPr>
        <w:t>工作</w:t>
      </w:r>
      <w:r>
        <w:rPr>
          <w:rFonts w:hint="eastAsia" w:ascii="仿宋" w:hAnsi="仿宋" w:eastAsia="仿宋" w:cs="Times New Roman"/>
          <w:color w:val="auto"/>
          <w:kern w:val="2"/>
          <w:sz w:val="28"/>
          <w:szCs w:val="28"/>
          <w:lang w:val="zh-CN" w:eastAsia="zh-CN" w:bidi="ar-SA"/>
        </w:rPr>
        <w:t>；</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1.2技术标准</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1.2.1国家和重庆市现行的有关工程建设施工的法律、法规、规范性文件、技术规范及标准。</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1.2.2《建设工程质量管理条例》（中华人民共和国国务院令第279号）。</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1.2.3《建筑工程施工质量验收统一标准》（GB50300—20</w:t>
      </w:r>
      <w:r>
        <w:rPr>
          <w:rFonts w:hint="eastAsia" w:ascii="仿宋" w:hAnsi="仿宋" w:eastAsia="仿宋" w:cs="Times New Roman"/>
          <w:color w:val="auto"/>
          <w:kern w:val="2"/>
          <w:sz w:val="28"/>
          <w:szCs w:val="28"/>
          <w:lang w:val="en-US" w:eastAsia="zh-CN" w:bidi="ar-SA"/>
        </w:rPr>
        <w:t>13</w:t>
      </w:r>
      <w:r>
        <w:rPr>
          <w:rFonts w:hint="eastAsia" w:ascii="仿宋" w:hAnsi="仿宋" w:eastAsia="仿宋" w:cs="Times New Roman"/>
          <w:color w:val="auto"/>
          <w:kern w:val="2"/>
          <w:sz w:val="28"/>
          <w:szCs w:val="28"/>
          <w:lang w:val="zh-CN" w:eastAsia="zh-CN" w:bidi="ar-SA"/>
        </w:rPr>
        <w:t xml:space="preserve">）及各专业质量验收标准。 </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1.2.4《建筑物防雷设计规范》GB50057-2010（2010年版）</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1.2.5《建筑物电子信息系统防雷技术规范》GB50343-2004</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1.2.6《建筑防雷》IEC1024－1∶1990</w:t>
      </w:r>
    </w:p>
    <w:p>
      <w:pPr>
        <w:spacing w:line="360" w:lineRule="auto"/>
        <w:ind w:firstLine="560" w:firstLineChars="200"/>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1.2.7 《建筑物防雷设施安装》99D562(99年版)</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2.8</w:t>
      </w:r>
      <w:r>
        <w:rPr>
          <w:rFonts w:hint="eastAsia" w:ascii="仿宋" w:hAnsi="仿宋" w:eastAsia="仿宋" w:cs="Times New Roman"/>
          <w:color w:val="auto"/>
          <w:kern w:val="2"/>
          <w:sz w:val="28"/>
          <w:szCs w:val="28"/>
          <w:lang w:val="zh-CN" w:eastAsia="zh-CN" w:bidi="ar-SA"/>
        </w:rPr>
        <w:t>该项目施工技术按照施工设计图纸和相关规范、标准执行。</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1.3建设要求</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1.3.1对场区内</w:t>
      </w:r>
      <w:r>
        <w:rPr>
          <w:rFonts w:hint="eastAsia" w:ascii="仿宋" w:hAnsi="仿宋" w:eastAsia="仿宋" w:cs="Times New Roman"/>
          <w:color w:val="auto"/>
          <w:kern w:val="2"/>
          <w:sz w:val="28"/>
          <w:szCs w:val="28"/>
          <w:lang w:val="en-US" w:eastAsia="zh-CN" w:bidi="ar-SA"/>
        </w:rPr>
        <w:t>17</w:t>
      </w:r>
      <w:r>
        <w:rPr>
          <w:rFonts w:hint="eastAsia" w:ascii="仿宋" w:hAnsi="仿宋" w:eastAsia="仿宋" w:cs="Times New Roman"/>
          <w:color w:val="auto"/>
          <w:kern w:val="2"/>
          <w:sz w:val="28"/>
          <w:szCs w:val="28"/>
          <w:lang w:val="zh-CN" w:eastAsia="zh-CN" w:bidi="ar-SA"/>
        </w:rPr>
        <w:t>个楼宇区域的防雷设施进行整改，具体实施要求按照设计图纸、重庆机场防雷检测不合格问题整改分项表及相关说明执行。</w:t>
      </w:r>
    </w:p>
    <w:p>
      <w:pPr>
        <w:snapToGrid w:val="0"/>
        <w:spacing w:line="360" w:lineRule="auto"/>
        <w:ind w:firstLine="561"/>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lang w:val="en-US" w:eastAsia="zh-CN"/>
        </w:rPr>
        <w:t>4</w:t>
      </w:r>
      <w:r>
        <w:rPr>
          <w:rFonts w:hint="eastAsia" w:ascii="仿宋" w:hAnsi="仿宋" w:eastAsia="仿宋"/>
          <w:color w:val="000000"/>
          <w:sz w:val="28"/>
          <w:szCs w:val="28"/>
        </w:rPr>
        <w:t>工程暂定量一览表</w:t>
      </w:r>
    </w:p>
    <w:tbl>
      <w:tblPr>
        <w:tblStyle w:val="8"/>
        <w:tblW w:w="8407"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393"/>
        <w:gridCol w:w="1347"/>
        <w:gridCol w:w="1935"/>
        <w:gridCol w:w="810"/>
        <w:gridCol w:w="810"/>
        <w:gridCol w:w="885"/>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1393"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院落</w:t>
            </w:r>
          </w:p>
        </w:tc>
        <w:tc>
          <w:tcPr>
            <w:tcW w:w="1347"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楼宇</w:t>
            </w:r>
          </w:p>
        </w:tc>
        <w:tc>
          <w:tcPr>
            <w:tcW w:w="1935"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检测问题</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接闪带</w:t>
            </w:r>
            <w:r>
              <w:rPr>
                <w:rFonts w:hint="eastAsia" w:ascii="仿宋" w:hAnsi="仿宋" w:eastAsia="仿宋" w:cs="仿宋"/>
                <w:kern w:val="0"/>
                <w:sz w:val="24"/>
                <w:szCs w:val="24"/>
              </w:rPr>
              <w:br w:type="textWrapping"/>
            </w:r>
            <w:r>
              <w:rPr>
                <w:rFonts w:hint="eastAsia" w:ascii="仿宋" w:hAnsi="仿宋" w:eastAsia="仿宋" w:cs="仿宋"/>
                <w:kern w:val="0"/>
                <w:sz w:val="24"/>
                <w:szCs w:val="24"/>
              </w:rPr>
              <w:t>（m）</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引下线</w:t>
            </w:r>
            <w:r>
              <w:rPr>
                <w:rFonts w:hint="eastAsia" w:ascii="仿宋" w:hAnsi="仿宋" w:eastAsia="仿宋" w:cs="仿宋"/>
                <w:kern w:val="0"/>
                <w:sz w:val="24"/>
                <w:szCs w:val="24"/>
              </w:rPr>
              <w:br w:type="textWrapping"/>
            </w:r>
            <w:r>
              <w:rPr>
                <w:rFonts w:hint="eastAsia" w:ascii="仿宋" w:hAnsi="仿宋" w:eastAsia="仿宋" w:cs="仿宋"/>
                <w:kern w:val="0"/>
                <w:sz w:val="24"/>
                <w:szCs w:val="24"/>
              </w:rPr>
              <w:t>（m）</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接地装置（个）</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支架</w:t>
            </w:r>
            <w:r>
              <w:rPr>
                <w:rFonts w:hint="eastAsia" w:ascii="仿宋" w:hAnsi="仿宋" w:eastAsia="仿宋" w:cs="仿宋"/>
                <w:kern w:val="0"/>
                <w:sz w:val="24"/>
                <w:szCs w:val="24"/>
              </w:rPr>
              <w:br w:type="textWrapping"/>
            </w:r>
            <w:r>
              <w:rPr>
                <w:rFonts w:hint="eastAsia" w:ascii="仿宋" w:hAnsi="仿宋" w:eastAsia="仿宋" w:cs="仿宋"/>
                <w:kern w:val="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T2出租车停车场</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办公楼</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60.6</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8</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4</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海航</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办公楼</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屋顶接闪带未完成</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13.4</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原交通执法</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办公楼</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57.4</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4</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原交通执法</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食堂</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屋顶彩钢棚未接地</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园林绿化</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工具间</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屋顶彩钢棚未接地</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8</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幸福佳苑A区</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6栋 3栋</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屋顶接闪带脱落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20</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7</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西区安检</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保安室</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21</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8</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启正航服（一污对面）</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维修用房1#</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54.6</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4</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9</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启正航服（一污对面）</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维修用房2#</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54.6</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4</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启正航服（一污对面）</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维修用房3#</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54.6</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4</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11</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启正航服（一污对面）</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维修用房4#</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67</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6</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12</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启正航服（一污对面）</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库房南1</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36.1</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13</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原一污</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仓库</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屋顶彩钢棚未接地</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15</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原一污</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配电房</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39</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15</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东区集团公司办公楼</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岗亭</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44.9</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16</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T2租聘停车场</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乡村基</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17</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T2租聘停车场</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乡村基背后设备房</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44</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44</w:t>
            </w:r>
          </w:p>
        </w:tc>
      </w:tr>
    </w:tbl>
    <w:p>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w:t>
      </w:r>
      <w:r>
        <w:rPr>
          <w:rFonts w:hint="eastAsia" w:ascii="仿宋" w:hAnsi="仿宋" w:eastAsia="仿宋"/>
          <w:sz w:val="28"/>
          <w:szCs w:val="28"/>
          <w:lang w:val="en-US" w:eastAsia="zh-CN"/>
        </w:rPr>
        <w:t>5</w:t>
      </w:r>
      <w:r>
        <w:rPr>
          <w:rFonts w:hint="eastAsia" w:ascii="仿宋" w:hAnsi="仿宋" w:eastAsia="仿宋"/>
          <w:sz w:val="28"/>
          <w:szCs w:val="28"/>
        </w:rPr>
        <w:t>主要材料型号选择</w:t>
      </w:r>
    </w:p>
    <w:tbl>
      <w:tblPr>
        <w:tblStyle w:val="7"/>
        <w:tblW w:w="8415"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985"/>
        <w:gridCol w:w="3168"/>
        <w:gridCol w:w="1407"/>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sz w:val="24"/>
                <w:szCs w:val="24"/>
              </w:rPr>
            </w:pPr>
            <w:r>
              <w:rPr>
                <w:rFonts w:hint="eastAsia" w:ascii="仿宋" w:hAnsi="仿宋" w:eastAsia="仿宋"/>
                <w:sz w:val="24"/>
                <w:szCs w:val="24"/>
              </w:rPr>
              <w:t>序号</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材料设备名称</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型号</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质量等级</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1</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接地模块</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长60cm*宽40cm*厚6cm</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2</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接闪带</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3</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引下线</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4</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支架</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bl>
    <w:p>
      <w:pPr>
        <w:spacing w:line="360" w:lineRule="auto"/>
        <w:jc w:val="left"/>
        <w:rPr>
          <w:rFonts w:hint="eastAsia" w:ascii="仿宋" w:hAnsi="仿宋" w:eastAsia="仿宋" w:cs="Times New Roman"/>
          <w:color w:val="auto"/>
          <w:kern w:val="2"/>
          <w:sz w:val="28"/>
          <w:szCs w:val="28"/>
          <w:lang w:val="zh-CN" w:eastAsia="zh-CN" w:bidi="ar-SA"/>
        </w:rPr>
      </w:pP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6</w:t>
      </w:r>
      <w:r>
        <w:rPr>
          <w:rFonts w:hint="eastAsia" w:ascii="仿宋" w:hAnsi="仿宋" w:eastAsia="仿宋" w:cs="Times New Roman"/>
          <w:color w:val="auto"/>
          <w:kern w:val="2"/>
          <w:sz w:val="28"/>
          <w:szCs w:val="28"/>
          <w:lang w:val="zh-CN" w:eastAsia="zh-CN" w:bidi="ar-SA"/>
        </w:rPr>
        <w:t>施工安全：本项目屋面施工存在一定的施工难度，且为了避免在强降雨天气对施工现场造成破坏，施工前应对此提出配套的应急方案，避免因极端天气造成损失或安全事故；必须满足施工相关安全标准，严格按机场安全标准组织施工，并随时接受检查，施工中必须采取严格的安全防护措施，消除事故隐患。若由乙方安全措施不力造成事故的责任和因此发生的一切经济损失，均由乙方承担。</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7</w:t>
      </w:r>
      <w:r>
        <w:rPr>
          <w:rFonts w:hint="eastAsia" w:ascii="仿宋" w:hAnsi="仿宋" w:eastAsia="仿宋" w:cs="Times New Roman"/>
          <w:color w:val="auto"/>
          <w:kern w:val="2"/>
          <w:sz w:val="28"/>
          <w:szCs w:val="28"/>
          <w:lang w:val="zh-CN" w:eastAsia="zh-CN" w:bidi="ar-SA"/>
        </w:rPr>
        <w:t>施工手续：必须按照相关规定办理施工手续等。</w:t>
      </w:r>
    </w:p>
    <w:p>
      <w:pPr>
        <w:spacing w:line="360" w:lineRule="auto"/>
        <w:ind w:firstLine="540" w:firstLineChars="193"/>
        <w:rPr>
          <w:rFonts w:hint="default"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1.8该项目所涉及一切动电、动火、高空作业等均需专业持证人员上岗，施工前必须将专业技术方案完善并上报监理审批同意后方可施工，如施工过程中因其现场管控不到位所发生一切人员、财产损失均有乙方承担。</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1.9经乙方自检确认的工程隐蔽部位具备覆盖条件后，乙方应通知甲方在约定的期限内检查。乙方的通知应附有自检记录和必要的检查资料。甲方应按时到场检查。经甲方检查确认质量符合隐蔽要求，并在检查记录上签字后，</w:t>
      </w:r>
      <w:r>
        <w:rPr>
          <w:rFonts w:hint="eastAsia" w:ascii="仿宋" w:hAnsi="仿宋" w:eastAsia="仿宋" w:cs="Times New Roman"/>
          <w:color w:val="auto"/>
          <w:kern w:val="2"/>
          <w:sz w:val="28"/>
          <w:szCs w:val="28"/>
          <w:lang w:val="zh-CN" w:eastAsia="zh-CN" w:bidi="ar-SA"/>
        </w:rPr>
        <w:t>乙方</w:t>
      </w:r>
      <w:r>
        <w:rPr>
          <w:rFonts w:hint="eastAsia" w:ascii="仿宋" w:hAnsi="仿宋" w:eastAsia="仿宋" w:cs="Times New Roman"/>
          <w:color w:val="auto"/>
          <w:kern w:val="2"/>
          <w:sz w:val="28"/>
          <w:szCs w:val="28"/>
          <w:lang w:val="en-US" w:eastAsia="zh-CN" w:bidi="ar-SA"/>
        </w:rPr>
        <w:t>才能进行覆盖。甲方检查确认质量不合格的，</w:t>
      </w:r>
      <w:r>
        <w:rPr>
          <w:rFonts w:hint="eastAsia" w:ascii="仿宋" w:hAnsi="仿宋" w:eastAsia="仿宋" w:cs="Times New Roman"/>
          <w:color w:val="auto"/>
          <w:kern w:val="2"/>
          <w:sz w:val="28"/>
          <w:szCs w:val="28"/>
          <w:lang w:val="zh-CN" w:eastAsia="zh-CN" w:bidi="ar-SA"/>
        </w:rPr>
        <w:t>乙方</w:t>
      </w:r>
      <w:r>
        <w:rPr>
          <w:rFonts w:hint="eastAsia" w:ascii="仿宋" w:hAnsi="仿宋" w:eastAsia="仿宋" w:cs="Times New Roman"/>
          <w:color w:val="auto"/>
          <w:kern w:val="2"/>
          <w:sz w:val="28"/>
          <w:szCs w:val="28"/>
          <w:lang w:val="en-US" w:eastAsia="zh-CN" w:bidi="ar-SA"/>
        </w:rPr>
        <w:t>应在甲方指示的时间内修整返工后，由甲方重新检查。</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1.10施工作业不得破坏非作业区域（建(构)筑物、设施设备、园林绿化），如破坏需进行原样恢复，并且甲方视情节轻重有权追究赔偿。</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en-US" w:eastAsia="zh-CN" w:bidi="ar-SA"/>
        </w:rPr>
        <w:t>1.10</w:t>
      </w:r>
      <w:r>
        <w:rPr>
          <w:rFonts w:hint="eastAsia" w:ascii="仿宋" w:hAnsi="仿宋" w:eastAsia="仿宋" w:cs="Times New Roman"/>
          <w:color w:val="auto"/>
          <w:kern w:val="2"/>
          <w:sz w:val="28"/>
          <w:szCs w:val="28"/>
          <w:lang w:val="zh-CN" w:eastAsia="zh-CN" w:bidi="ar-SA"/>
        </w:rPr>
        <w:t>业主对施工的特别要求</w:t>
      </w:r>
    </w:p>
    <w:p>
      <w:pPr>
        <w:spacing w:line="360" w:lineRule="auto"/>
        <w:ind w:firstLine="560" w:firstLineChars="200"/>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10.1</w:t>
      </w:r>
      <w:r>
        <w:rPr>
          <w:rFonts w:hint="eastAsia" w:ascii="仿宋" w:hAnsi="仿宋" w:eastAsia="仿宋" w:cs="Times New Roman"/>
          <w:color w:val="auto"/>
          <w:kern w:val="2"/>
          <w:sz w:val="28"/>
          <w:szCs w:val="28"/>
          <w:lang w:val="zh-CN" w:eastAsia="zh-CN" w:bidi="ar-SA"/>
        </w:rPr>
        <w:t>工程质量必须满足《建筑工程施工质量验收统一标准》（GB50300——20</w:t>
      </w:r>
      <w:r>
        <w:rPr>
          <w:rFonts w:hint="eastAsia" w:ascii="仿宋" w:hAnsi="仿宋" w:eastAsia="仿宋" w:cs="Times New Roman"/>
          <w:color w:val="auto"/>
          <w:kern w:val="2"/>
          <w:sz w:val="28"/>
          <w:szCs w:val="28"/>
          <w:lang w:val="en-US" w:eastAsia="zh-CN" w:bidi="ar-SA"/>
        </w:rPr>
        <w:t>13</w:t>
      </w:r>
      <w:r>
        <w:rPr>
          <w:rFonts w:hint="eastAsia" w:ascii="仿宋" w:hAnsi="仿宋" w:eastAsia="仿宋" w:cs="Times New Roman"/>
          <w:color w:val="auto"/>
          <w:kern w:val="2"/>
          <w:sz w:val="28"/>
          <w:szCs w:val="28"/>
          <w:lang w:val="zh-CN" w:eastAsia="zh-CN" w:bidi="ar-SA"/>
        </w:rPr>
        <w:t>）和各专业验收规范，达到合格工程质量目标；</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10.2</w:t>
      </w:r>
      <w:r>
        <w:rPr>
          <w:rFonts w:hint="eastAsia" w:ascii="仿宋" w:hAnsi="仿宋" w:eastAsia="仿宋" w:cs="Times New Roman"/>
          <w:color w:val="auto"/>
          <w:kern w:val="2"/>
          <w:sz w:val="28"/>
          <w:szCs w:val="28"/>
          <w:lang w:val="zh-CN" w:eastAsia="zh-CN" w:bidi="ar-SA"/>
        </w:rPr>
        <w:t>成交单位必须做好管线的保护，并根据需要预留孔、洞等。</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10.3</w:t>
      </w:r>
      <w:r>
        <w:rPr>
          <w:rFonts w:hint="eastAsia" w:ascii="仿宋" w:hAnsi="仿宋" w:eastAsia="仿宋" w:cs="Times New Roman"/>
          <w:color w:val="auto"/>
          <w:kern w:val="2"/>
          <w:sz w:val="28"/>
          <w:szCs w:val="28"/>
          <w:lang w:val="zh-CN" w:eastAsia="zh-CN" w:bidi="ar-SA"/>
        </w:rPr>
        <w:t>施工期间必须设置专人每天对施工区域公共清洁卫生进行打扫。</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10.4</w:t>
      </w:r>
      <w:r>
        <w:rPr>
          <w:rFonts w:hint="eastAsia" w:ascii="仿宋" w:hAnsi="仿宋" w:eastAsia="仿宋" w:cs="Times New Roman"/>
          <w:color w:val="auto"/>
          <w:kern w:val="2"/>
          <w:sz w:val="28"/>
          <w:szCs w:val="28"/>
          <w:lang w:val="zh-CN" w:eastAsia="zh-CN" w:bidi="ar-SA"/>
        </w:rPr>
        <w:t>建筑垃圾由成交单位自行运输至渣场清理，可在综合单价中综合考虑，由比选人自行测算，并纳入本次比选价格中。</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10.5</w:t>
      </w:r>
      <w:r>
        <w:rPr>
          <w:rFonts w:hint="eastAsia" w:ascii="仿宋" w:hAnsi="仿宋" w:eastAsia="仿宋" w:cs="Times New Roman"/>
          <w:color w:val="auto"/>
          <w:kern w:val="2"/>
          <w:sz w:val="28"/>
          <w:szCs w:val="28"/>
          <w:lang w:val="zh-CN" w:eastAsia="zh-CN" w:bidi="ar-SA"/>
        </w:rPr>
        <w:t>质量要求</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10.5</w:t>
      </w:r>
      <w:r>
        <w:rPr>
          <w:rFonts w:hint="eastAsia" w:ascii="仿宋" w:hAnsi="仿宋" w:eastAsia="仿宋" w:cs="Times New Roman"/>
          <w:color w:val="auto"/>
          <w:kern w:val="2"/>
          <w:sz w:val="28"/>
          <w:szCs w:val="28"/>
          <w:lang w:val="zh-CN" w:eastAsia="zh-CN" w:bidi="ar-SA"/>
        </w:rPr>
        <w:t>.1材料品质保证：供方的主要材料必须有合格证或相关质检部门的检测报告，已达到设计与施工标准。</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10.5</w:t>
      </w:r>
      <w:r>
        <w:rPr>
          <w:rFonts w:hint="eastAsia" w:ascii="仿宋" w:hAnsi="仿宋" w:eastAsia="仿宋" w:cs="Times New Roman"/>
          <w:color w:val="auto"/>
          <w:kern w:val="2"/>
          <w:sz w:val="28"/>
          <w:szCs w:val="28"/>
          <w:lang w:val="zh-CN" w:eastAsia="zh-CN" w:bidi="ar-SA"/>
        </w:rPr>
        <w:t>.2本项目验收：在对场区内</w:t>
      </w:r>
      <w:r>
        <w:rPr>
          <w:rFonts w:hint="eastAsia" w:ascii="仿宋" w:hAnsi="仿宋" w:eastAsia="仿宋" w:cs="Times New Roman"/>
          <w:color w:val="auto"/>
          <w:kern w:val="2"/>
          <w:sz w:val="28"/>
          <w:szCs w:val="28"/>
          <w:lang w:val="en-US" w:eastAsia="zh-CN" w:bidi="ar-SA"/>
        </w:rPr>
        <w:t>17</w:t>
      </w:r>
      <w:r>
        <w:rPr>
          <w:rFonts w:hint="eastAsia" w:ascii="仿宋" w:hAnsi="仿宋" w:eastAsia="仿宋" w:cs="Times New Roman"/>
          <w:color w:val="auto"/>
          <w:kern w:val="2"/>
          <w:sz w:val="28"/>
          <w:szCs w:val="28"/>
          <w:lang w:val="zh-CN" w:eastAsia="zh-CN" w:bidi="ar-SA"/>
        </w:rPr>
        <w:t>个楼宇区域的整改全部完成，且均取得有资质的专业机构出具的防雷检测合格证的基础上，由我方组织有关部门对项目进行验收。</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10.5</w:t>
      </w:r>
      <w:r>
        <w:rPr>
          <w:rFonts w:hint="eastAsia" w:ascii="仿宋" w:hAnsi="仿宋" w:eastAsia="仿宋" w:cs="Times New Roman"/>
          <w:color w:val="auto"/>
          <w:kern w:val="2"/>
          <w:sz w:val="28"/>
          <w:szCs w:val="28"/>
          <w:lang w:val="zh-CN" w:eastAsia="zh-CN" w:bidi="ar-SA"/>
        </w:rPr>
        <w:t>.3本工程工期是包括除不可抗力的战争和地震灾害以外其它影响本工程工期的因素。</w:t>
      </w:r>
    </w:p>
    <w:p>
      <w:pPr>
        <w:spacing w:line="360" w:lineRule="auto"/>
        <w:ind w:firstLine="567"/>
        <w:jc w:val="left"/>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1.11</w:t>
      </w:r>
      <w:r>
        <w:rPr>
          <w:rFonts w:hint="eastAsia" w:ascii="仿宋" w:hAnsi="仿宋" w:eastAsia="仿宋"/>
          <w:sz w:val="28"/>
          <w:szCs w:val="28"/>
          <w:lang w:val="en-US" w:eastAsia="zh-CN"/>
        </w:rPr>
        <w:t>本次采购项目资料应参照重庆市城建档案馆相关工程竣工资料要求执行，待竣工验收后一周内提供完整工程竣工资料至甲方。若未在甲方规定时间内提交，甲方有权视该项目未完成。</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注：所有产品材料必须符合国家相关标准规范，</w:t>
      </w:r>
      <w:r>
        <w:rPr>
          <w:rFonts w:hint="eastAsia" w:ascii="仿宋" w:hAnsi="仿宋" w:eastAsia="仿宋" w:cs="Times New Roman"/>
          <w:color w:val="auto"/>
          <w:kern w:val="2"/>
          <w:sz w:val="28"/>
          <w:szCs w:val="28"/>
          <w:lang w:val="en-US" w:eastAsia="zh-CN" w:bidi="ar-SA"/>
        </w:rPr>
        <w:t>材料质量等级为合格，且采用绿色环保的材料</w:t>
      </w:r>
      <w:r>
        <w:rPr>
          <w:rFonts w:hint="eastAsia" w:ascii="仿宋" w:hAnsi="仿宋" w:eastAsia="仿宋" w:cs="Times New Roman"/>
          <w:color w:val="auto"/>
          <w:kern w:val="2"/>
          <w:sz w:val="28"/>
          <w:szCs w:val="28"/>
          <w:lang w:val="zh-CN" w:eastAsia="zh-CN" w:bidi="ar-SA"/>
        </w:rPr>
        <w:t>；施工工艺与验收应符合中华人民共和国现行的有关国家标准和法规（含行标或专业标准）。施工标准按照相关标准、规定和合同约定进行验收。</w:t>
      </w:r>
      <w:r>
        <w:rPr>
          <w:rFonts w:hint="eastAsia" w:ascii="仿宋" w:hAnsi="仿宋" w:eastAsia="仿宋"/>
          <w:sz w:val="28"/>
          <w:szCs w:val="28"/>
          <w:lang w:val="zh-CN"/>
        </w:rPr>
        <w:t>所有材料</w:t>
      </w:r>
      <w:r>
        <w:rPr>
          <w:rFonts w:hint="eastAsia" w:ascii="仿宋" w:hAnsi="仿宋" w:eastAsia="仿宋"/>
          <w:sz w:val="28"/>
          <w:szCs w:val="28"/>
          <w:lang w:val="en-US" w:eastAsia="zh-CN"/>
        </w:rPr>
        <w:t>相关样式、参数等需报甲方审核后方可实施，</w:t>
      </w:r>
      <w:r>
        <w:rPr>
          <w:rFonts w:hint="eastAsia" w:ascii="仿宋" w:hAnsi="仿宋" w:eastAsia="仿宋"/>
          <w:sz w:val="28"/>
          <w:szCs w:val="28"/>
          <w:lang w:val="zh-CN"/>
        </w:rPr>
        <w:t>乙方擅自改变材料或擅自转、分包的，甲方有权要求改正，并处合同总价款10%的违约金，乙方不能改正的，甲方有权解除合同。</w:t>
      </w:r>
    </w:p>
    <w:p>
      <w:pPr>
        <w:pStyle w:val="12"/>
        <w:ind w:left="0" w:leftChars="0" w:firstLine="0" w:firstLineChars="0"/>
        <w:rPr>
          <w:rFonts w:hint="default" w:eastAsia="仿宋_GB2312"/>
          <w:lang w:val="en-US" w:eastAsia="zh-CN"/>
        </w:rPr>
      </w:pPr>
      <w:r>
        <w:rPr>
          <w:rFonts w:hint="eastAsia"/>
          <w:lang w:val="en-US" w:eastAsia="zh-CN"/>
        </w:rPr>
        <w:t>二、特别事宜：</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1、乙方应将工人工资直接发放到工人手中，如发生拖欠工资导致的投诉，甲方查实后有权从未付工程款中直接支付拖欠工资，乙方必须无条件配合；</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2、施工过程中因乙方的原因造成政府相关职能部门处罚，乙方若不及时履行处罚决定，则甲方无需经乙方授权，可直接以其工程款代缴罚款。</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3、乙方应承担本项目有关的试验、试样、检测等费用。当乙方必须开展的本项目有关的各种试验、试样、检测工作不符合现行有关规定（包括不及时开展相关工作）时，乙方有权直接指定符合有关规定的试验检测机构进行相关工作，由此发生的费用由乙方承担。</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4、施工过程中乙方应严格按照项目内容，相关法律法规、行业规范、安全标准进行作业施工，专业工作必须由持证专业人员进行操作，严禁野蛮施工、不服从现场管理等现象，一经发现甲方有权利以扣除履约保证金为处罚；扣除金额以违规情况以5%-100%进行处罚。如情节特别严重或履约保证金处罚满100%，甲方有权终止合同，并将追究乙方民事、经济责任；</w:t>
      </w:r>
    </w:p>
    <w:p>
      <w:pPr>
        <w:pStyle w:val="12"/>
        <w:ind w:firstLine="600"/>
        <w:rPr>
          <w:rFonts w:hint="default"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5、乙方在施工期间应做好现场安全教育，加强现场安全、质量管理，如施工期间发生安全、质量事故所导致的一切人员、财产损失均由乙方承担，甲方保留其要求赔偿的权利。</w:t>
      </w:r>
    </w:p>
    <w:p>
      <w:pPr>
        <w:pageBreakBefore/>
        <w:spacing w:after="120"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附件</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w:t>
      </w:r>
    </w:p>
    <w:p>
      <w:pPr>
        <w:spacing w:line="360" w:lineRule="auto"/>
        <w:ind w:firstLine="562"/>
        <w:jc w:val="center"/>
        <w:rPr>
          <w:rFonts w:hint="eastAsia" w:ascii="仿宋" w:hAnsi="仿宋" w:eastAsia="仿宋" w:cs="仿宋"/>
          <w:b/>
          <w:color w:val="000000"/>
          <w:sz w:val="28"/>
          <w:szCs w:val="28"/>
        </w:rPr>
      </w:pPr>
      <w:r>
        <w:rPr>
          <w:rFonts w:hint="eastAsia" w:ascii="仿宋" w:hAnsi="仿宋" w:eastAsia="仿宋" w:cs="仿宋"/>
          <w:color w:val="000000"/>
          <w:sz w:val="28"/>
          <w:szCs w:val="28"/>
        </w:rPr>
        <w:t>《重庆江北国际机场建设维修工程安全文明施工责任书》</w:t>
      </w:r>
    </w:p>
    <w:p>
      <w:pPr>
        <w:spacing w:line="360" w:lineRule="auto"/>
        <w:ind w:firstLine="562"/>
        <w:rPr>
          <w:rFonts w:hint="eastAsia" w:ascii="仿宋" w:hAnsi="仿宋" w:eastAsia="仿宋" w:cs="仿宋"/>
          <w:b/>
          <w:bCs/>
          <w:color w:val="000000"/>
          <w:sz w:val="28"/>
          <w:szCs w:val="28"/>
        </w:rPr>
      </w:pP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甲方：</w:t>
      </w:r>
      <w:r>
        <w:rPr>
          <w:rFonts w:hint="eastAsia" w:ascii="仿宋" w:hAnsi="仿宋" w:eastAsia="仿宋" w:cs="仿宋"/>
          <w:sz w:val="28"/>
        </w:rPr>
        <w:t>重庆机场集团有限公司</w:t>
      </w: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一、甲乙双方责任条款</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（一）甲方责任</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bCs/>
          <w:color w:val="000000"/>
          <w:sz w:val="28"/>
          <w:szCs w:val="28"/>
        </w:rPr>
        <w:t>1、负责向乙方宣</w:t>
      </w:r>
      <w:r>
        <w:rPr>
          <w:rFonts w:hint="eastAsia" w:ascii="仿宋" w:hAnsi="仿宋" w:eastAsia="仿宋" w:cs="仿宋"/>
          <w:color w:val="000000"/>
          <w:sz w:val="28"/>
          <w:szCs w:val="28"/>
        </w:rPr>
        <w:t>讲有关建设工程施工现场的治安、空防、消防、交通等安全方面的法律、法规和文明施工规定。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2、指导、督促、检查乙方做好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安全文明施工管理工作，对乙方违反责任书的情况进行违约处理。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3、工期内组织对</w:t>
      </w:r>
      <w:r>
        <w:rPr>
          <w:rFonts w:hint="eastAsia" w:ascii="仿宋" w:hAnsi="仿宋" w:eastAsia="仿宋" w:cs="仿宋"/>
          <w:color w:val="000000"/>
          <w:sz w:val="28"/>
          <w:szCs w:val="28"/>
        </w:rPr>
        <w:t>建设维修工程施工现场进行不少于3次的</w:t>
      </w:r>
      <w:r>
        <w:rPr>
          <w:rFonts w:hint="eastAsia" w:ascii="仿宋" w:hAnsi="仿宋" w:eastAsia="仿宋" w:cs="仿宋"/>
          <w:bCs/>
          <w:color w:val="000000"/>
          <w:sz w:val="28"/>
          <w:szCs w:val="28"/>
        </w:rPr>
        <w:t>安全隐患排查，建立检查台账，对不合格的，向乙方抄送《限期整改通知书》。</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4、在机场控制区内施工的，依法办理乙方依法依规办理人员及车辆通行证，并按规定将乙方人员带入、出控制区，严格证件使用和管理，及时清退到期证件。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5、督促办理</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6、因施工安全或其他安全（如警卫任务、重大节假日等）需要暂停施工的，甲方应提前通知乙方。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7、根据工程具体情况，督促乙方制定</w:t>
      </w:r>
      <w:r>
        <w:rPr>
          <w:rFonts w:hint="eastAsia" w:ascii="仿宋" w:hAnsi="仿宋" w:eastAsia="仿宋" w:cs="仿宋"/>
          <w:color w:val="000000"/>
          <w:sz w:val="28"/>
          <w:szCs w:val="28"/>
        </w:rPr>
        <w:t>建设工程施工现场安全文明施工措施方案，督促</w:t>
      </w:r>
      <w:r>
        <w:rPr>
          <w:rFonts w:hint="eastAsia" w:ascii="仿宋" w:hAnsi="仿宋" w:eastAsia="仿宋" w:cs="仿宋"/>
          <w:bCs/>
          <w:color w:val="000000"/>
          <w:sz w:val="28"/>
          <w:szCs w:val="28"/>
        </w:rPr>
        <w:t>落实安全生产和文明施工逐级责任，建设工程类项目需确定专（兼）职安全员。</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8、进入机场控制区内施工用的刀具、工具、物料器材等按照《重庆江北国际机场控制区刀具管理办法》、《重庆江北国际机场限制物品带入控制区管理办法》规定办理相关手续，并严格使用和管理。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9、召集乙方负责人、专（兼）职安全员召开施工例会和安全协调会不少于2次。</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10、指导、督促和授权监理单位人员，实施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w:t>
      </w:r>
    </w:p>
    <w:p>
      <w:pPr>
        <w:spacing w:line="360" w:lineRule="auto"/>
        <w:ind w:firstLine="560"/>
        <w:rPr>
          <w:rFonts w:hint="eastAsia" w:ascii="仿宋" w:hAnsi="仿宋" w:eastAsia="仿宋" w:cs="仿宋"/>
          <w:bCs/>
          <w:color w:val="FF0000"/>
          <w:sz w:val="28"/>
          <w:szCs w:val="28"/>
        </w:rPr>
      </w:pPr>
      <w:r>
        <w:rPr>
          <w:rFonts w:hint="eastAsia" w:ascii="仿宋" w:hAnsi="仿宋" w:eastAsia="仿宋" w:cs="仿宋"/>
          <w:bCs/>
          <w:color w:val="000000"/>
          <w:sz w:val="28"/>
          <w:szCs w:val="28"/>
        </w:rPr>
        <w:t>11、做好</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施工过程中安全文明施工等相关问题的咨询服务工作。</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（二）乙方责任</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1、日常管理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color w:val="000000"/>
          <w:sz w:val="28"/>
          <w:szCs w:val="28"/>
        </w:rPr>
        <w:t>（1）施工前务必办理建设工程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（2）建立健全施工管理制度，逐级落实安全管理责任，建立施工相关台账，明确责任。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（3）负责人应定期参加甲方召集的施工例会及安全协调会，不得无故缺席。</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2、施工作业安全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（1）安全教育培训，乙方应加强对施工人员的安全教育培训，遵守机场及行业各项安全管理规定。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必须保证进场所有施工人员安全可靠，并保证所属施工人员无妨碍工作的病症，做好现场文明施工教育，有效防止施工人员的不安全行为，遵守甲方及监理的监督管理，积极对隐患进行整改，做到安全文明施工，杜绝任何施工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（3）相关工具、设备等保证其可靠性，具有相关合格证或检测认证；施工作业人员进入现场必须佩带相关安全防范作业装备，严禁带情绪、带病等不稳定因素人员进入施工现场进行作业。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（4）高空作业必须具有相关从业资格证并按照相关安全规范执行，不得无安全保护措施施工、野蛮施工。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（5）施工外架、安全通道及相关防护的搭设必须满足</w:t>
      </w:r>
      <w:r>
        <w:rPr>
          <w:rFonts w:hint="eastAsia" w:ascii="仿宋" w:hAnsi="仿宋" w:eastAsia="仿宋" w:cs="仿宋"/>
          <w:bCs/>
          <w:color w:val="000000"/>
          <w:sz w:val="28"/>
          <w:szCs w:val="28"/>
          <w:lang w:eastAsia="zh-CN"/>
        </w:rPr>
        <w:t>比选</w:t>
      </w:r>
      <w:r>
        <w:rPr>
          <w:rFonts w:hint="eastAsia" w:ascii="仿宋" w:hAnsi="仿宋" w:eastAsia="仿宋" w:cs="仿宋"/>
          <w:bCs/>
          <w:color w:val="000000"/>
          <w:sz w:val="28"/>
          <w:szCs w:val="28"/>
        </w:rPr>
        <w:t>标书要求及相关国家、行业安全要求规范执行。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在施工时，必须采取严格的防护措施，如因乙方防护不力或违反有关安全操作规程、消防条例，导致发生的安全事故、人员伤亡、财产损失、施工质量等所有问题的应急处置和全部责任（包括但不限于法律、经济、民事等所有责任）均由乙方责任人自行承担。</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（7）本次施工范围内，凡从事相关特殊作业的特殊工种必须拥有国家、行业颁发的相关从业资格证书，严禁无证上岗；相关特殊作业时必须佩带相应防护物品，具备相应防护措施。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（8）相关安全要求不限定于以上条例，如发生以上条例以外安全问题，甲方有权根据标书、合同、相关法律法规进行问责处理，情节严重者移送司法机关进行处理。</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3、消防安全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详细编制施工现场临建设施（包括临时消防道路、水源、临时电气、各类加工作业场所、库房、材料堆场、办公和生活场所及有关消防临时设施器材等等）布局设置和消防安全管理组织及措施方案，并履行申报审批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（3）施工现场临建设施不得采用易燃材料搭建，当采用彩钢夹芯板材搭建办公和员工住宿场所时，其夹芯材料严禁采用易燃和可燃材料。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（4）施工现场在建工程外防护网和在用工程室内临时围挡应当采用不燃或难燃材料。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电气设置应当符合《建设工程施工现场供用电安全规范》（GB50194-2014）的规定，并加强临电安全管理，且在施工前取得集团公司动力能源保障部相关审批，不得私拉乱接线路和擅自增加用电负荷；有条件的，员工宿舍除空调和集中供水外，其照明和设备充电插座宜采用直流安全电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（6）施工现场应当依法、依规配置各类临时消防设施、器材，并落实责任加强检查和维护保养，确保完好有效。</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（7）施工现场应当设置各类消防安全标识、标志、标牌，公布机场火警电话。</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（8）健全施工现场消防安全管理组织，明确消防安全责任人、管理人和专（兼）职消防安全管理员，落实消防安全逐级责任。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（9）建立完善各类（类别参见国家、行业消防安全规定）消防安全管理制度、安全操作规程，检查、督促员工自觉遵照执行。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（10）依法做好全员消防安全宣传、教育；编制施工现场灭火和应急疏散预案，建立消防安全教育培训相关台帐。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（11）配置和明确专人落实施工现场每日防火巡查，开展每周一次定期消防安全检查，并完善巡查、检查记录；每月定期向甲方安全管理部门上报消防安全工作情况。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严格安全用火控制管理，不得在在建工程和各类加工作业场所、库房、材料堆场以及其它具有火灾危险的场所吸烟或擅自使用明火，涉及工程动火作业的，应当编制动火方案，落实安全监护责任及措施,申报办理动火审批手续；严禁非资格人员进行动火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（13）加强施工现场燃油、燃气及其它易燃易爆物品使用和储存场所安全管理，每日和定期检查场所、设施及管线良好情况。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工程施工不得擅自中断市政消防水源、道路，不得违法堵塞建筑消防车道和消防通道，不得违法占用既有建筑防火间距和消防车回车场及消防扑救场地，不得违法遮挡、埋压、圈占、停用、损坏市政和建筑消防设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15）自觉服从监理单位和甲方安全监管部门的监督检查，对自查或监理单位和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4、治安安全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（1）乙方开工前需确定安全负责人，并报甲方，对施工安全及其他安全工作承担管理责任。</w:t>
      </w:r>
    </w:p>
    <w:p>
      <w:pPr>
        <w:spacing w:line="360" w:lineRule="auto"/>
        <w:ind w:firstLine="560"/>
        <w:jc w:val="left"/>
        <w:rPr>
          <w:rFonts w:hint="eastAsia" w:ascii="仿宋" w:hAnsi="仿宋" w:eastAsia="仿宋" w:cs="仿宋"/>
          <w:bCs/>
          <w:color w:val="000000"/>
          <w:sz w:val="28"/>
          <w:szCs w:val="28"/>
        </w:rPr>
      </w:pPr>
      <w:r>
        <w:rPr>
          <w:rFonts w:hint="eastAsia" w:ascii="仿宋" w:hAnsi="仿宋" w:eastAsia="仿宋" w:cs="仿宋"/>
          <w:bCs/>
          <w:color w:val="000000"/>
          <w:sz w:val="28"/>
          <w:szCs w:val="28"/>
        </w:rPr>
        <w:t xml:space="preserve">（2）组织开展施工人员法治教育，定期对施工人员思想动态进行调查。预防和制止租赁场所发生各种违法犯罪行为，调解单位内部治安纠纷，加强治安防范措施，保证机场区域工作人员遵纪守法、无违法犯罪行为。 </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（3）做好本单位防盗、防抢、防爆炸等安全工作相关措施。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（4）乙方施工人员、车辆应佩（携）证施工，并自觉接受甲方的检查。严禁无证施工。不佩（携）证施工。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（5）乙方人员应在到达机场的7日内应按规定申请暂住人口登记，办理暂住人口《暂住证》。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（6）乙方应对其下属人员的居民身份证、作业资格证等证件严格审查，证件齐全后的方可雇用。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（7）乙方禁止容留、使用现行犯、在逃犯、犯罪嫌疑人等违法犯罪人员从事施工工作，有违法犯罪前科人员，应事先向甲方申明，并实事求是地做好登记。</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（8）乙方人员、车辆应在指定的区域内进行施工，其人员、车辆、设备不得超出指定区域范围。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（9）易爆、剧毒等危险品及贵重物品，乙方应及时报告甲方，建立保管、存放、领取、看护此类物品的安全制度和措施，并上报甲方。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（10）不得在扩建施工区域内（含生活区）摆摊设店，严禁发生打架斗殴、赌博、酗酒、聚众闹事、卖淫嫖娼、偷盗抢劫等违法犯罪行为。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（11）施工过程中，不得擅自发布与甲方有关的生产运营信息及其他可能造成影响的敏感信息。</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5、施工驻地临时建筑管理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（1）乙方不得擅自改变施工驻地用途，如需重建、整修临时建筑物，应提前申报并将整修方案报监管单位审批。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（2）乙方文明施工负责人应严格按照建筑、施工安全生产法规和标准组织施工，落实各项安全生产措施，有效的杜绝、控制各类伤亡事故，实现安全生产。</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（3）做好临时建筑物搭建现场的各项安全文明措施，安全警示标志必须完善、齐全。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临设建筑物、构造物包括办公用房、宿舍、食堂、卫生间等，要求稳固、安全、整洁，并满足消防要求。按规定架设用电线路，严禁任意拉线接电，严禁使用电炉及明火烧煮食物。乙方至少每周对消防、安全、环境卫生等情况开展一次自查工作，建立专项自查台账。</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6、文明、安全施工管理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（1）乙方应严格遵守甲方规定的施工作业时间。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（2）施工现场应当设置规范的警示标志，标明施工期限，采取安全防护措施保障行人、车辆安全。施工时应当采取低噪声、防扬尘、符合环境保护要求的施工设备和施工办法。</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（3）材料堆放管理。设专人负责对材料管理。建筑材料、工具、构件按规范堆放。砂石、水泥等大宗材料的堆放应成堆见方。对易燃、易爆物品应分类存放，专人管理。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尽量采用低噪声的施工工艺和办法。凡是条件具备的，运输车辆必须冲洗干净后才能离场上路行驶（特殊情况单独决定）。装运建筑材料、土石方的车辆，应采取有效措施，保证行驶途中不污染环境和道路。建筑垃圾必须定点存放准时清理出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专（兼）职安全员需佩戴袖标，施工区域作业人员必须佩带安全帽，高空作业需佩戴安全绳，在车行道、飞行区施工必须穿反光背心，在施工危险区域如电梯井、楼梯井、“四口”、“五临边”等地必须设立明显的警示标示。</w:t>
      </w:r>
    </w:p>
    <w:p>
      <w:pPr>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（6）施工区域周围设置不低于</w:t>
      </w:r>
      <w:r>
        <w:rPr>
          <w:rFonts w:hint="eastAsia" w:ascii="仿宋" w:hAnsi="仿宋" w:eastAsia="仿宋" w:cs="仿宋"/>
          <w:bCs/>
          <w:color w:val="000000"/>
          <w:sz w:val="28"/>
          <w:szCs w:val="28"/>
          <w:lang w:val="en-US" w:eastAsia="zh-CN"/>
        </w:rPr>
        <w:t>2.5</w:t>
      </w:r>
      <w:r>
        <w:rPr>
          <w:rFonts w:hint="eastAsia" w:ascii="仿宋" w:hAnsi="仿宋" w:eastAsia="仿宋" w:cs="仿宋"/>
          <w:bCs/>
          <w:color w:val="000000"/>
          <w:sz w:val="28"/>
          <w:szCs w:val="28"/>
        </w:rPr>
        <w:t>米的硬质密闭围挡，工地进出口道路应当硬化处理，设置车辆清洗设施及配套的沉沙井，车辆冲洗干净后方可驶出工地。整个施工环境所涉及的施工围挡、标识、标牌等必须保持干净整洁、无破损。设立的反光锥型柱摆放合理，定人定时检查和清理（为树立良好的施工现场形象，优化公共区域形象品质，建议采用《重庆市房屋建筑和市政基础设施工程施工现场形象品质提升标准图集——施工围挡及大门（二）》中A型围挡为公共区域施工围挡，附件</w:t>
      </w:r>
      <w:r>
        <w:rPr>
          <w:rFonts w:hint="eastAsia" w:ascii="仿宋" w:hAnsi="仿宋" w:eastAsia="仿宋" w:cs="仿宋"/>
          <w:bCs/>
          <w:color w:val="000000"/>
          <w:sz w:val="28"/>
          <w:szCs w:val="28"/>
          <w:lang w:val="en-US" w:eastAsia="zh-CN"/>
        </w:rPr>
        <w:t>3</w:t>
      </w:r>
      <w:r>
        <w:rPr>
          <w:rFonts w:hint="eastAsia" w:ascii="仿宋" w:hAnsi="仿宋" w:eastAsia="仿宋" w:cs="仿宋"/>
          <w:bCs/>
          <w:color w:val="000000"/>
          <w:sz w:val="28"/>
          <w:szCs w:val="28"/>
        </w:rPr>
        <w:t>供参考）。</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（7）严格执行机场文明施工的重大临时决定，服从甲方工程管理人员、安全文明施工管理人员的指挥，服从监理人员的对不文明施工事件的处理。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（8）严禁野蛮施工，严禁破坏机场市政及绿化设施。发现重大不文明施工事件并造成重大负面影响的，必须及时报告甲方。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临时占用、挖掘场区道路设施，涉及消防、园林绿化以及电力、通信等设施，应征求交管部门、公共区、动力能源保障部等单位以及设施产权单位的意见，并办理相应的占道施工许可证。且需将批准文书在现场显著位置公示，按照批准的地域、范围、用途、时限占用或挖掘，挖掘现场按甲方要求实行封闭施工，并设置安全警示标志，采取有效措施控制施工扬尘和路面污染。堆放施工材料、建筑渣土和搭建临时工棚应当保持规范、整洁，临时占用或挖掘道路设施期满，应当拆除障碍物，恢复道路设施功能，方可恢复通行。</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（10）在道路作业的施工车辆及其车辆驾驶人应依法取得相应的许可上道路行驶的资质，遵守道路交通安全法律法规，安全、文明驾驶。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（11）施工产生的建筑垃圾由需场外处理，严禁将建筑垃圾倾倒在机场辖区范围内，比如：排洪沟渠、绿地、水塘、建设预留空地等。</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（12）禁止从3米以上高处抛撒建筑垃圾或易扬撒的物料。建筑工地及垃圾处理场的进出路口路面应硬化处理，根据条件配设车辆冲洗设施(含排水沟、沉沙井等)，保持周边环境清洁。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（13）建（构）筑物拆除和土地修复工程施工，应当采取洒水或者喷淋等降尘措施。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（14）完工后5日内清除全部建筑垃圾。对完工后3个月内不能投入使用的裸露泥地进行覆盖、简易铺装或绿化。</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1、乙方存在违反以上协议内容的，甲方将向乙方开具《限期整改通知书》，同时视情节轻重甲方</w:t>
      </w:r>
      <w:r>
        <w:rPr>
          <w:rFonts w:hint="eastAsia" w:ascii="仿宋" w:hAnsi="仿宋" w:eastAsia="仿宋" w:cs="仿宋"/>
          <w:bCs/>
          <w:color w:val="000000"/>
          <w:sz w:val="28"/>
          <w:szCs w:val="28"/>
          <w:lang w:val="en-US" w:eastAsia="zh-CN"/>
        </w:rPr>
        <w:t>有权扣除乙方履约保证金</w:t>
      </w:r>
      <w:r>
        <w:rPr>
          <w:rFonts w:hint="eastAsia" w:ascii="仿宋" w:hAnsi="仿宋" w:eastAsia="仿宋" w:cs="仿宋"/>
          <w:bCs/>
          <w:color w:val="000000"/>
          <w:sz w:val="28"/>
          <w:szCs w:val="28"/>
        </w:rPr>
        <w:t>，如情节</w:t>
      </w:r>
      <w:r>
        <w:rPr>
          <w:rFonts w:hint="eastAsia" w:ascii="仿宋" w:hAnsi="仿宋" w:eastAsia="仿宋" w:cs="仿宋"/>
          <w:bCs/>
          <w:color w:val="000000"/>
          <w:sz w:val="28"/>
          <w:szCs w:val="28"/>
          <w:lang w:val="en-US" w:eastAsia="zh-CN"/>
        </w:rPr>
        <w:t>特别</w:t>
      </w:r>
      <w:r>
        <w:rPr>
          <w:rFonts w:hint="eastAsia" w:ascii="仿宋" w:hAnsi="仿宋" w:eastAsia="仿宋" w:cs="仿宋"/>
          <w:bCs/>
          <w:color w:val="000000"/>
          <w:sz w:val="28"/>
          <w:szCs w:val="28"/>
        </w:rPr>
        <w:t>严重甲方有权取消合同，并将追究乙方民事、经济责任。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2、乙方行为违反国家和地方法律、法规规定而本责任书未列入的，甲方有权参照本责任书有关协议条款进行违约处理；构成其它严重违法行为或犯罪的，移送政府职能部门或司法机关依法查处。</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3、本责任书解释权归甲方。</w:t>
      </w:r>
    </w:p>
    <w:p>
      <w:pPr>
        <w:spacing w:line="360" w:lineRule="auto"/>
        <w:ind w:firstLine="560"/>
        <w:rPr>
          <w:rFonts w:hint="eastAsia" w:ascii="仿宋" w:hAnsi="仿宋" w:eastAsia="仿宋" w:cs="仿宋"/>
          <w:bCs/>
          <w:color w:val="000000"/>
          <w:sz w:val="28"/>
          <w:szCs w:val="28"/>
        </w:rPr>
      </w:pPr>
    </w:p>
    <w:p>
      <w:pPr>
        <w:spacing w:line="360" w:lineRule="auto"/>
        <w:ind w:firstLine="560"/>
        <w:rPr>
          <w:rFonts w:hint="eastAsia" w:ascii="仿宋" w:hAnsi="仿宋" w:eastAsia="仿宋" w:cs="仿宋"/>
          <w:color w:val="000000"/>
          <w:sz w:val="28"/>
          <w:szCs w:val="28"/>
        </w:rPr>
      </w:pPr>
    </w:p>
    <w:p>
      <w:pPr>
        <w:widowControl/>
        <w:spacing w:line="520" w:lineRule="exact"/>
        <w:jc w:val="left"/>
        <w:rPr>
          <w:rFonts w:hint="eastAsia" w:ascii="仿宋" w:hAnsi="仿宋" w:eastAsia="仿宋" w:cs="仿宋"/>
          <w:sz w:val="28"/>
          <w:lang w:eastAsia="zh-CN"/>
        </w:rPr>
      </w:pPr>
      <w:r>
        <w:rPr>
          <w:rFonts w:hint="eastAsia" w:ascii="仿宋" w:hAnsi="仿宋" w:eastAsia="仿宋" w:cs="仿宋"/>
          <w:sz w:val="28"/>
          <w:lang w:eastAsia="zh-CN"/>
        </w:rPr>
        <w:t>本页无正文，为本《</w:t>
      </w:r>
      <w:r>
        <w:rPr>
          <w:rFonts w:hint="eastAsia" w:ascii="仿宋" w:hAnsi="仿宋" w:eastAsia="仿宋" w:cs="仿宋"/>
          <w:color w:val="000000"/>
          <w:sz w:val="28"/>
          <w:szCs w:val="28"/>
        </w:rPr>
        <w:t>重庆江北国际机场建设维修工程安全文明施工责任书</w:t>
      </w:r>
      <w:r>
        <w:rPr>
          <w:rFonts w:hint="eastAsia" w:ascii="仿宋" w:hAnsi="仿宋" w:eastAsia="仿宋" w:cs="仿宋"/>
          <w:sz w:val="28"/>
          <w:lang w:eastAsia="zh-CN"/>
        </w:rPr>
        <w:t>》的签署页</w:t>
      </w:r>
    </w:p>
    <w:p>
      <w:pPr>
        <w:widowControl/>
        <w:spacing w:line="520" w:lineRule="exact"/>
        <w:jc w:val="left"/>
        <w:rPr>
          <w:rFonts w:hint="eastAsia" w:ascii="仿宋" w:hAnsi="仿宋" w:eastAsia="仿宋" w:cs="仿宋"/>
          <w:sz w:val="28"/>
        </w:rPr>
      </w:pPr>
      <w:r>
        <w:rPr>
          <w:rFonts w:hint="eastAsia" w:ascii="仿宋" w:hAnsi="仿宋" w:eastAsia="仿宋" w:cs="仿宋"/>
          <w:sz w:val="28"/>
        </w:rPr>
        <w:t xml:space="preserve">  </w:t>
      </w:r>
    </w:p>
    <w:p>
      <w:pPr>
        <w:widowControl/>
        <w:spacing w:line="520" w:lineRule="exact"/>
        <w:jc w:val="left"/>
        <w:rPr>
          <w:rFonts w:hint="eastAsia" w:ascii="仿宋" w:hAnsi="仿宋" w:eastAsia="仿宋" w:cs="仿宋"/>
          <w:sz w:val="28"/>
        </w:rPr>
      </w:pPr>
      <w:r>
        <w:rPr>
          <w:rFonts w:hint="eastAsia" w:ascii="仿宋" w:hAnsi="仿宋" w:eastAsia="仿宋" w:cs="仿宋"/>
          <w:sz w:val="28"/>
        </w:rPr>
        <w:t>甲方：</w:t>
      </w:r>
      <w:r>
        <w:rPr>
          <w:rFonts w:hint="eastAsia" w:ascii="仿宋" w:hAnsi="仿宋" w:eastAsia="仿宋"/>
          <w:sz w:val="28"/>
          <w:szCs w:val="28"/>
          <w:lang w:val="zh-CN" w:eastAsia="zh-CN"/>
        </w:rPr>
        <w:t>重庆机场集团有限公司</w:t>
      </w:r>
      <w:r>
        <w:rPr>
          <w:rFonts w:hint="eastAsia" w:ascii="仿宋" w:hAnsi="仿宋" w:eastAsia="仿宋" w:cs="仿宋"/>
          <w:sz w:val="28"/>
        </w:rPr>
        <w:t xml:space="preserve">     乙方：</w:t>
      </w:r>
    </w:p>
    <w:p>
      <w:pPr>
        <w:widowControl/>
        <w:spacing w:line="520" w:lineRule="exact"/>
        <w:jc w:val="left"/>
        <w:rPr>
          <w:rFonts w:hint="eastAsia" w:ascii="仿宋" w:hAnsi="仿宋" w:eastAsia="仿宋" w:cs="仿宋"/>
          <w:sz w:val="28"/>
        </w:rPr>
      </w:pPr>
      <w:r>
        <w:rPr>
          <w:rFonts w:hint="eastAsia" w:ascii="仿宋" w:hAnsi="仿宋" w:eastAsia="仿宋" w:cs="仿宋"/>
          <w:sz w:val="28"/>
        </w:rPr>
        <w:t>地  址：                       地  址：</w:t>
      </w:r>
    </w:p>
    <w:p>
      <w:pPr>
        <w:widowControl/>
        <w:spacing w:line="520" w:lineRule="exact"/>
        <w:jc w:val="left"/>
        <w:rPr>
          <w:rFonts w:hint="eastAsia" w:ascii="仿宋" w:hAnsi="仿宋" w:eastAsia="仿宋" w:cs="仿宋"/>
          <w:sz w:val="28"/>
        </w:rPr>
      </w:pPr>
      <w:r>
        <w:rPr>
          <w:rFonts w:hint="eastAsia" w:ascii="仿宋" w:hAnsi="仿宋" w:eastAsia="仿宋" w:cs="仿宋"/>
          <w:sz w:val="28"/>
        </w:rPr>
        <w:t>法定代表人：                   法定代表人：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委托代理人：                   委托代理人：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经  办  人：                   经  办  人：</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r>
        <w:rPr>
          <w:rFonts w:hint="eastAsia" w:ascii="仿宋" w:hAnsi="仿宋" w:eastAsia="仿宋" w:cs="仿宋"/>
          <w:sz w:val="28"/>
        </w:rPr>
        <w:t>签订日期:     年      月      日</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jc w:val="left"/>
        <w:rPr>
          <w:rFonts w:hint="eastAsia" w:ascii="仿宋" w:hAnsi="仿宋" w:eastAsia="仿宋" w:cs="仿宋"/>
          <w:sz w:val="28"/>
          <w:lang w:val="en-US" w:eastAsia="zh-CN"/>
        </w:rPr>
        <w:sectPr>
          <w:footerReference r:id="rId3" w:type="default"/>
          <w:pgSz w:w="11906" w:h="16838"/>
          <w:pgMar w:top="1440" w:right="1803" w:bottom="1440" w:left="1803" w:header="851" w:footer="992" w:gutter="0"/>
          <w:cols w:space="720" w:num="1"/>
          <w:rtlGutter w:val="0"/>
          <w:docGrid w:type="lines" w:linePitch="319" w:charSpace="0"/>
        </w:sectPr>
      </w:pPr>
    </w:p>
    <w:p>
      <w:pPr>
        <w:pageBreakBefore/>
        <w:widowControl/>
        <w:spacing w:line="520" w:lineRule="exact"/>
        <w:jc w:val="left"/>
        <w:rPr>
          <w:rFonts w:ascii="宋体" w:hAnsi="宋体"/>
          <w:color w:val="FF0000"/>
          <w:sz w:val="28"/>
        </w:rPr>
      </w:pPr>
      <w:r>
        <w:rPr>
          <w:rFonts w:hint="eastAsia" w:ascii="仿宋_GB2312"/>
          <w:color w:val="FF0000"/>
          <w:sz w:val="28"/>
          <w:szCs w:val="28"/>
        </w:rPr>
        <w:drawing>
          <wp:anchor distT="0" distB="0" distL="114300" distR="114300" simplePos="0" relativeHeight="251662336" behindDoc="1" locked="0" layoutInCell="1" allowOverlap="1">
            <wp:simplePos x="0" y="0"/>
            <wp:positionH relativeFrom="column">
              <wp:posOffset>10795</wp:posOffset>
            </wp:positionH>
            <wp:positionV relativeFrom="paragraph">
              <wp:posOffset>739775</wp:posOffset>
            </wp:positionV>
            <wp:extent cx="5273675" cy="3752215"/>
            <wp:effectExtent l="0" t="0" r="3175" b="635"/>
            <wp:wrapTight wrapText="bothSides">
              <wp:wrapPolygon>
                <wp:start x="0" y="0"/>
                <wp:lineTo x="0" y="21494"/>
                <wp:lineTo x="21535" y="21494"/>
                <wp:lineTo x="21535" y="0"/>
                <wp:lineTo x="0" y="0"/>
              </wp:wrapPolygon>
            </wp:wrapTight>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8"/>
                    <a:stretch>
                      <a:fillRect/>
                    </a:stretch>
                  </pic:blipFill>
                  <pic:spPr>
                    <a:xfrm>
                      <a:off x="0" y="0"/>
                      <a:ext cx="5273675" cy="3752215"/>
                    </a:xfrm>
                    <a:prstGeom prst="rect">
                      <a:avLst/>
                    </a:prstGeom>
                    <a:noFill/>
                    <a:ln w="9525">
                      <a:noFill/>
                    </a:ln>
                  </pic:spPr>
                </pic:pic>
              </a:graphicData>
            </a:graphic>
          </wp:anchor>
        </w:drawing>
      </w:r>
      <w:r>
        <w:rPr>
          <w:rFonts w:hint="eastAsia" w:ascii="仿宋_GB2312"/>
          <w:color w:val="FF0000"/>
          <w:sz w:val="28"/>
          <w:szCs w:val="28"/>
        </w:rPr>
        <w:t>附件</w:t>
      </w:r>
      <w:r>
        <w:rPr>
          <w:rFonts w:hint="eastAsia" w:ascii="仿宋_GB2312"/>
          <w:color w:val="FF0000"/>
          <w:sz w:val="28"/>
          <w:szCs w:val="28"/>
          <w:lang w:val="en-US" w:eastAsia="zh-CN"/>
        </w:rPr>
        <w:t>3</w:t>
      </w:r>
      <w:r>
        <w:rPr>
          <w:rFonts w:hint="eastAsia" w:ascii="仿宋_GB2312"/>
          <w:color w:val="FF0000"/>
          <w:sz w:val="28"/>
          <w:szCs w:val="28"/>
        </w:rPr>
        <w:t>：</w:t>
      </w:r>
      <w:r>
        <w:rPr>
          <w:rFonts w:hint="eastAsia" w:ascii="仿宋_GB2312" w:cs="仿宋"/>
          <w:bCs/>
          <w:color w:val="FF0000"/>
          <w:sz w:val="28"/>
          <w:szCs w:val="28"/>
        </w:rPr>
        <w:t>《重庆市房屋建筑和市政基础设施工程施工现场形象品质提升标准图集——施工围挡及大门（二）》中A型围挡效果图</w:t>
      </w:r>
    </w:p>
    <w:p>
      <w:pPr>
        <w:widowControl/>
        <w:spacing w:line="520" w:lineRule="exact"/>
        <w:ind w:firstLine="280" w:firstLineChars="100"/>
        <w:jc w:val="left"/>
        <w:rPr>
          <w:rFonts w:ascii="仿宋" w:hAnsi="仿宋" w:eastAsia="仿宋"/>
          <w:sz w:val="28"/>
          <w:szCs w:val="28"/>
        </w:rPr>
      </w:pPr>
      <w:r>
        <w:rPr>
          <w:rFonts w:ascii="宋体" w:hAnsi="宋体"/>
          <w:sz w:val="28"/>
        </w:rPr>
        <w:drawing>
          <wp:anchor distT="0" distB="0" distL="114300" distR="114300" simplePos="0" relativeHeight="251663360" behindDoc="0" locked="0" layoutInCell="1" allowOverlap="1">
            <wp:simplePos x="0" y="0"/>
            <wp:positionH relativeFrom="column">
              <wp:posOffset>14605</wp:posOffset>
            </wp:positionH>
            <wp:positionV relativeFrom="paragraph">
              <wp:posOffset>26670</wp:posOffset>
            </wp:positionV>
            <wp:extent cx="5277485" cy="3786505"/>
            <wp:effectExtent l="0" t="0" r="18415" b="4445"/>
            <wp:wrapSquare wrapText="bothSides"/>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9"/>
                    <a:stretch>
                      <a:fillRect/>
                    </a:stretch>
                  </pic:blipFill>
                  <pic:spPr>
                    <a:xfrm>
                      <a:off x="0" y="0"/>
                      <a:ext cx="5277485" cy="3786505"/>
                    </a:xfrm>
                    <a:prstGeom prst="rect">
                      <a:avLst/>
                    </a:prstGeom>
                    <a:noFill/>
                    <a:ln w="9525">
                      <a:noFill/>
                    </a:ln>
                  </pic:spPr>
                </pic:pic>
              </a:graphicData>
            </a:graphic>
          </wp:anchor>
        </w:drawing>
      </w:r>
    </w:p>
    <w:p>
      <w:pPr>
        <w:rPr>
          <w:rFonts w:hint="eastAsia" w:ascii="仿宋" w:eastAsia="仿宋"/>
          <w:sz w:val="28"/>
          <w:szCs w:val="28"/>
        </w:rPr>
      </w:pPr>
      <w:r>
        <w:rPr>
          <w:rFonts w:hint="eastAsia" w:ascii="仿宋" w:eastAsia="仿宋"/>
          <w:sz w:val="28"/>
          <w:szCs w:val="28"/>
        </w:rPr>
        <w:br w:type="page"/>
      </w:r>
    </w:p>
    <w:p>
      <w:pPr>
        <w:kinsoku/>
        <w:wordWrap/>
        <w:overflowPunct/>
        <w:topLinePunct w:val="0"/>
        <w:bidi w:val="0"/>
        <w:spacing w:afterLines="50" w:line="500" w:lineRule="exact"/>
        <w:ind w:right="964" w:firstLine="560" w:firstLineChars="200"/>
        <w:jc w:val="right"/>
        <w:textAlignment w:val="auto"/>
        <w:rPr>
          <w:rFonts w:hint="eastAsia" w:ascii="Times New Roman" w:hAnsi="Times New Roman" w:eastAsia="方正仿宋_GBK" w:cs="方正仿宋_GBK"/>
          <w:color w:val="000000"/>
          <w:sz w:val="28"/>
          <w:szCs w:val="28"/>
          <w:lang w:val="en-US" w:eastAsia="zh-CN"/>
        </w:rPr>
      </w:pPr>
      <w:r>
        <w:rPr>
          <w:rFonts w:hint="eastAsia" w:ascii="Times New Roman" w:hAnsi="Times New Roman" w:eastAsia="方正仿宋_GBK" w:cs="方正仿宋_GBK"/>
          <w:color w:val="000000"/>
          <w:sz w:val="28"/>
          <w:szCs w:val="28"/>
        </w:rPr>
        <w:t>合同编号：</w:t>
      </w:r>
      <w:r>
        <w:rPr>
          <w:rFonts w:hint="eastAsia" w:ascii="Times New Roman" w:hAnsi="Times New Roman" w:eastAsia="方正仿宋_GBK" w:cs="方正仿宋_GBK"/>
          <w:color w:val="000000"/>
          <w:sz w:val="28"/>
          <w:szCs w:val="28"/>
          <w:lang w:val="en-US" w:eastAsia="zh-CN"/>
        </w:rPr>
        <w:t>JBJC</w:t>
      </w:r>
    </w:p>
    <w:p>
      <w:pPr>
        <w:kinsoku/>
        <w:wordWrap/>
        <w:overflowPunct/>
        <w:topLinePunct w:val="0"/>
        <w:bidi w:val="0"/>
        <w:spacing w:afterLines="50" w:line="500" w:lineRule="exact"/>
        <w:ind w:firstLine="562" w:firstLineChars="200"/>
        <w:jc w:val="center"/>
        <w:textAlignment w:val="auto"/>
        <w:rPr>
          <w:rFonts w:hint="eastAsia" w:ascii="Times New Roman" w:hAnsi="Times New Roman" w:eastAsia="方正仿宋_GBK" w:cs="方正仿宋_GBK"/>
          <w:b/>
          <w:color w:val="000000"/>
          <w:sz w:val="28"/>
          <w:szCs w:val="28"/>
        </w:rPr>
      </w:pPr>
    </w:p>
    <w:p>
      <w:pPr>
        <w:kinsoku/>
        <w:wordWrap/>
        <w:overflowPunct/>
        <w:topLinePunct w:val="0"/>
        <w:bidi w:val="0"/>
        <w:snapToGrid w:val="0"/>
        <w:spacing w:before="100" w:beforeAutospacing="1" w:after="100" w:afterAutospacing="1" w:line="500" w:lineRule="exact"/>
        <w:jc w:val="center"/>
        <w:textAlignment w:val="auto"/>
        <w:rPr>
          <w:rFonts w:hint="eastAsia" w:ascii="Times New Roman" w:hAnsi="Times New Roman" w:eastAsia="方正仿宋_GBK" w:cs="方正仿宋_GBK"/>
          <w:b/>
          <w:sz w:val="28"/>
          <w:szCs w:val="28"/>
        </w:rPr>
      </w:pPr>
    </w:p>
    <w:p>
      <w:pPr>
        <w:kinsoku/>
        <w:wordWrap/>
        <w:overflowPunct/>
        <w:topLinePunct w:val="0"/>
        <w:bidi w:val="0"/>
        <w:snapToGrid w:val="0"/>
        <w:spacing w:before="100" w:beforeAutospacing="1" w:after="100" w:afterAutospacing="1" w:line="500" w:lineRule="exact"/>
        <w:jc w:val="center"/>
        <w:textAlignment w:val="auto"/>
        <w:rPr>
          <w:rFonts w:hint="eastAsia" w:ascii="Times New Roman" w:hAnsi="Times New Roman" w:eastAsia="方正仿宋_GBK" w:cs="方正仿宋_GBK"/>
          <w:b/>
          <w:sz w:val="28"/>
          <w:szCs w:val="28"/>
        </w:rPr>
      </w:pPr>
      <w:r>
        <w:rPr>
          <w:rFonts w:hint="eastAsia" w:ascii="Times New Roman" w:hAnsi="Times New Roman" w:eastAsia="方正仿宋_GBK" w:cs="方正仿宋_GBK"/>
          <w:sz w:val="28"/>
          <w:szCs w:val="28"/>
        </w:rPr>
        <mc:AlternateContent>
          <mc:Choice Requires="wps">
            <w:drawing>
              <wp:anchor distT="0" distB="0" distL="114300" distR="114300" simplePos="0" relativeHeight="251670528" behindDoc="0" locked="0" layoutInCell="1" allowOverlap="1">
                <wp:simplePos x="0" y="0"/>
                <wp:positionH relativeFrom="column">
                  <wp:posOffset>968375</wp:posOffset>
                </wp:positionH>
                <wp:positionV relativeFrom="paragraph">
                  <wp:posOffset>360045</wp:posOffset>
                </wp:positionV>
                <wp:extent cx="3683635" cy="0"/>
                <wp:effectExtent l="0" t="9525" r="12065" b="9525"/>
                <wp:wrapNone/>
                <wp:docPr id="5" name="直接箭头连接符 5"/>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6.25pt;margin-top:28.35pt;height:0pt;width:290.05pt;z-index:251670528;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D6VvfP4wEAAJ8DAAAOAAAAZHJzL2Uyb0RvYy54bWytU0uOEzEQ&#10;3SNxB8t70slEiYZWOrOYMGwQRAIOULHd3Zb8k8ukk0twASRWwApYzZ7TwHAMyk4mw2eDEL1wlz/1&#10;qt7z8+JiZw3bqojau4ZPRmPOlBNeatc1/OWLqwfnnGECJ8F4pxq+V8gvlvfvLYZQqzPfeyNVZATi&#10;sB5Cw/uUQl1VKHplAUc+KEebrY8WEk1jV8kIA6FbU52Nx/Nq8FGG6IVCpNXVYZMvC37bKpGetS2q&#10;xEzDqbdUxljGTR6r5QLqLkLotTi2Af/QhQXtqOgJagUJ2Kuo/4CyWkSPvk0j4W3l21YLVTgQm8n4&#10;NzbPewiqcCFxMJxkwv8HK55u15Fp2fAZZw4sXdHNm+tvr9/ffP709d319y9vc/zxA5tlqYaANWVc&#10;unU8zjCsY+a9a6PNf2LEdkXe/UletUtM0OJ0fj6dT6mOuN2r7hJDxPRYecty0HBMEXTXp0vvHF2i&#10;j5MiL2yfYKLSlHibkKsaxwZy38PxjO5YAPmoNZAotIGYoetKMnqj5ZU2Jqdg7DaXJrItZGeULzMk&#10;4F+O5SorwP5wrmwdPNMrkI+cZGkfSDNH5ua5B6skZ0bRW8gRAUKdQJu/OUmljaMOssgHWXO08XJf&#10;1C7r5ILS49Gx2WY/z0v23bta/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e9R1AAAAAkBAAAP&#10;AAAAAAAAAAEAIAAAACIAAABkcnMvZG93bnJldi54bWxQSwECFAAUAAAACACHTuJA+lb3z+MBAACf&#10;AwAADgAAAAAAAAABACAAAAAjAQAAZHJzL2Uyb0RvYy54bWxQSwUGAAAAAAYABgBZAQAAeAUAAAAA&#10;">
                <v:fill on="f" focussize="0,0"/>
                <v:stroke weight="1.5pt" color="#000000" joinstyle="round"/>
                <v:imagedata o:title=""/>
                <o:lock v:ext="edit" aspectratio="f"/>
              </v:shape>
            </w:pict>
          </mc:Fallback>
        </mc:AlternateContent>
      </w:r>
    </w:p>
    <w:p>
      <w:pPr>
        <w:kinsoku/>
        <w:wordWrap/>
        <w:overflowPunct/>
        <w:topLinePunct w:val="0"/>
        <w:bidi w:val="0"/>
        <w:snapToGrid w:val="0"/>
        <w:spacing w:before="100" w:beforeAutospacing="1" w:after="100" w:afterAutospacing="1" w:line="500" w:lineRule="exact"/>
        <w:jc w:val="center"/>
        <w:textAlignment w:val="auto"/>
        <w:rPr>
          <w:rFonts w:hint="eastAsia" w:ascii="方正小标宋_GBK" w:hAnsi="方正小标宋_GBK" w:eastAsia="方正小标宋_GBK" w:cs="方正小标宋_GBK"/>
          <w:b w:val="0"/>
          <w:bCs/>
          <w:color w:val="auto"/>
          <w:sz w:val="44"/>
          <w:szCs w:val="44"/>
          <w:lang w:val="en-US" w:eastAsia="zh-CN"/>
        </w:rPr>
      </w:pPr>
      <w:r>
        <w:rPr>
          <w:rFonts w:hint="eastAsia" w:ascii="方正小标宋_GBK" w:hAnsi="方正小标宋_GBK" w:eastAsia="方正小标宋_GBK" w:cs="方正小标宋_GBK"/>
          <w:b w:val="0"/>
          <w:bCs/>
          <w:color w:val="auto"/>
          <w:sz w:val="44"/>
          <w:szCs w:val="44"/>
          <w:lang w:val="en-US" w:eastAsia="zh-CN"/>
        </w:rPr>
        <w:t xml:space="preserve">  </w:t>
      </w:r>
      <w:r>
        <w:rPr>
          <w:rFonts w:hint="eastAsia" w:ascii="方正小标宋_GBK" w:hAnsi="方正小标宋_GBK" w:eastAsia="方正小标宋_GBK" w:cs="方正小标宋_GBK"/>
          <w:b w:val="0"/>
          <w:bCs/>
          <w:color w:val="auto"/>
          <w:sz w:val="44"/>
          <w:szCs w:val="44"/>
          <w:lang w:val="zh-CN"/>
        </w:rPr>
        <w:t>2021年</w:t>
      </w:r>
      <w:r>
        <w:rPr>
          <w:rFonts w:hint="eastAsia" w:ascii="方正小标宋_GBK" w:hAnsi="方正小标宋_GBK" w:eastAsia="方正小标宋_GBK" w:cs="方正小标宋_GBK"/>
          <w:b w:val="0"/>
          <w:bCs/>
          <w:color w:val="auto"/>
          <w:sz w:val="44"/>
          <w:szCs w:val="44"/>
          <w:lang w:val="en-US" w:eastAsia="zh-CN"/>
        </w:rPr>
        <w:t>重庆机场</w:t>
      </w:r>
      <w:r>
        <w:rPr>
          <w:rFonts w:hint="eastAsia" w:ascii="方正小标宋_GBK" w:hAnsi="方正小标宋_GBK" w:eastAsia="方正小标宋_GBK" w:cs="方正小标宋_GBK"/>
          <w:b w:val="0"/>
          <w:bCs/>
          <w:color w:val="auto"/>
          <w:sz w:val="44"/>
          <w:szCs w:val="44"/>
          <w:lang w:val="zh-CN"/>
        </w:rPr>
        <w:t>楼宇防雷整改</w:t>
      </w:r>
    </w:p>
    <w:p>
      <w:pPr>
        <w:kinsoku/>
        <w:wordWrap/>
        <w:overflowPunct/>
        <w:topLinePunct w:val="0"/>
        <w:bidi w:val="0"/>
        <w:snapToGrid w:val="0"/>
        <w:spacing w:before="100" w:beforeAutospacing="1" w:after="100" w:afterAutospacing="1" w:line="500" w:lineRule="exact"/>
        <w:jc w:val="center"/>
        <w:textAlignment w:val="auto"/>
        <w:rPr>
          <w:rFonts w:hint="eastAsia" w:ascii="Times New Roman" w:hAnsi="Times New Roman" w:eastAsia="方正仿宋_GBK" w:cs="方正仿宋_GBK"/>
          <w:b/>
          <w:sz w:val="28"/>
          <w:szCs w:val="28"/>
        </w:rPr>
      </w:pPr>
      <w:r>
        <w:rPr>
          <w:rFonts w:hint="eastAsia" w:ascii="方正小标宋_GBK" w:hAnsi="方正小标宋_GBK" w:eastAsia="方正小标宋_GBK" w:cs="方正小标宋_GBK"/>
          <w:b w:val="0"/>
          <w:bCs/>
          <w:color w:val="auto"/>
          <w:sz w:val="44"/>
          <w:szCs w:val="44"/>
          <w:lang w:val="en-US" w:eastAsia="zh-CN"/>
        </w:rPr>
        <w:t xml:space="preserve">  </w:t>
      </w:r>
      <w:r>
        <w:rPr>
          <w:rFonts w:hint="eastAsia" w:ascii="方正小标宋_GBK" w:hAnsi="方正小标宋_GBK" w:eastAsia="方正小标宋_GBK" w:cs="方正小标宋_GBK"/>
          <w:b w:val="0"/>
          <w:bCs/>
          <w:color w:val="auto"/>
          <w:sz w:val="44"/>
          <w:szCs w:val="44"/>
        </w:rPr>
        <w:t>承揽合同</w:t>
      </w:r>
      <w:r>
        <w:rPr>
          <w:rFonts w:hint="eastAsia" w:ascii="Times New Roman" w:hAnsi="Times New Roman" w:eastAsia="方正仿宋_GBK" w:cs="方正仿宋_GBK"/>
          <w:sz w:val="28"/>
          <w:szCs w:val="28"/>
        </w:rPr>
        <mc:AlternateContent>
          <mc:Choice Requires="wps">
            <w:drawing>
              <wp:anchor distT="0" distB="0" distL="114300" distR="114300" simplePos="0" relativeHeight="251671552" behindDoc="0" locked="0" layoutInCell="1" allowOverlap="1">
                <wp:simplePos x="0" y="0"/>
                <wp:positionH relativeFrom="column">
                  <wp:posOffset>913765</wp:posOffset>
                </wp:positionH>
                <wp:positionV relativeFrom="paragraph">
                  <wp:posOffset>437515</wp:posOffset>
                </wp:positionV>
                <wp:extent cx="3683635" cy="0"/>
                <wp:effectExtent l="0" t="9525" r="12065" b="9525"/>
                <wp:wrapNone/>
                <wp:docPr id="6" name="直接箭头连接符 6"/>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1.95pt;margin-top:34.45pt;height:0pt;width:290.05pt;z-index:251671552;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AAXDsR4wEAAJ8DAAAOAAAAZHJzL2Uyb0RvYy54bWytU0uOEzEQ&#10;3SNxB8t70slEEw2tdGaRMGwQRAIOULHd3Zb8k8ukk0twASRWwApYzZ7TwHAMyk4mw2eDEL1wlz/1&#10;qt7z8/xyZw3bqojau4ZPRmPOlBNeatc1/OWLqwcXnGECJ8F4pxq+V8gvF/fvzYdQqzPfeyNVZATi&#10;sB5Cw/uUQl1VKHplAUc+KEebrY8WEk1jV8kIA6FbU52Nx7Nq8FGG6IVCpNXVYZMvCn7bKpGetS2q&#10;xEzDqbdUxljGTR6rxRzqLkLotTi2Af/QhQXtqOgJagUJ2Kuo/4CyWkSPvk0j4W3l21YLVTgQm8n4&#10;NzbPewiqcCFxMJxkwv8HK55u15Fp2fAZZw4sXdHNm+tvr9/ffP709d319y9vc/zxA5tlqYaANWUs&#10;3ToeZxjWMfPetdHmPzFiuyLv/iSv2iUmaHE6u5jOpuecidu96i4xREyPlbcsBw3HFEF3fVp65+gS&#10;fZwUeWH7BBOVpsTbhFzVODaQ+x6Oz+mOBZCPWgOJQhuIGbquJKM3Wl5pY3IKxm6zNJFtITujfJkh&#10;Af9yLFdZAfaHc2Xr4JlegXzkJEv7QJo5MjfPPVglOTOK3kKOCBDqBNr8zUkqbRx1kEU+yJqjjZf7&#10;onZZJxeUHo+OzTb7eV6y797V4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MqrUf1AAAAAkBAAAP&#10;AAAAAAAAAAEAIAAAACIAAABkcnMvZG93bnJldi54bWxQSwECFAAUAAAACACHTuJAAFw7EeMBAACf&#10;AwAADgAAAAAAAAABACAAAAAjAQAAZHJzL2Uyb0RvYy54bWxQSwUGAAAAAAYABgBZAQAAeAUAAAAA&#10;">
                <v:fill on="f" focussize="0,0"/>
                <v:stroke weight="1.5pt" color="#000000" joinstyle="round"/>
                <v:imagedata o:title=""/>
                <o:lock v:ext="edit" aspectratio="f"/>
              </v:shape>
            </w:pict>
          </mc:Fallback>
        </mc:AlternateContent>
      </w:r>
    </w:p>
    <w:p>
      <w:pPr>
        <w:kinsoku/>
        <w:wordWrap/>
        <w:overflowPunct/>
        <w:topLinePunct w:val="0"/>
        <w:bidi w:val="0"/>
        <w:snapToGrid w:val="0"/>
        <w:spacing w:before="100" w:beforeAutospacing="1" w:after="100" w:afterAutospacing="1" w:line="500" w:lineRule="exact"/>
        <w:textAlignment w:val="auto"/>
        <w:rPr>
          <w:rFonts w:hint="eastAsia" w:ascii="Times New Roman" w:hAnsi="Times New Roman" w:eastAsia="方正仿宋_GBK" w:cs="方正仿宋_GBK"/>
          <w:b/>
          <w:sz w:val="28"/>
          <w:szCs w:val="28"/>
        </w:rPr>
      </w:pPr>
    </w:p>
    <w:p>
      <w:pPr>
        <w:kinsoku/>
        <w:wordWrap/>
        <w:overflowPunct/>
        <w:topLinePunct w:val="0"/>
        <w:bidi w:val="0"/>
        <w:snapToGrid w:val="0"/>
        <w:spacing w:before="100" w:beforeAutospacing="1" w:after="100" w:afterAutospacing="1" w:line="500" w:lineRule="exact"/>
        <w:jc w:val="center"/>
        <w:textAlignment w:val="auto"/>
        <w:rPr>
          <w:rFonts w:hint="eastAsia" w:ascii="Times New Roman" w:hAnsi="Times New Roman" w:eastAsia="方正仿宋_GBK" w:cs="方正仿宋_GBK"/>
          <w:b/>
          <w:sz w:val="28"/>
          <w:szCs w:val="28"/>
        </w:rPr>
      </w:pPr>
    </w:p>
    <w:p>
      <w:pPr>
        <w:kinsoku/>
        <w:wordWrap/>
        <w:overflowPunct/>
        <w:topLinePunct w:val="0"/>
        <w:bidi w:val="0"/>
        <w:snapToGrid w:val="0"/>
        <w:spacing w:before="100" w:beforeAutospacing="1" w:after="100" w:afterAutospacing="1" w:line="500" w:lineRule="exact"/>
        <w:jc w:val="center"/>
        <w:textAlignment w:val="auto"/>
        <w:rPr>
          <w:rFonts w:hint="eastAsia" w:ascii="Times New Roman" w:hAnsi="Times New Roman" w:eastAsia="方正仿宋_GBK" w:cs="方正仿宋_GBK"/>
          <w:b/>
          <w:sz w:val="28"/>
          <w:szCs w:val="28"/>
        </w:rPr>
      </w:pPr>
    </w:p>
    <w:p>
      <w:pPr>
        <w:kinsoku/>
        <w:wordWrap/>
        <w:overflowPunct/>
        <w:topLinePunct w:val="0"/>
        <w:bidi w:val="0"/>
        <w:snapToGrid w:val="0"/>
        <w:spacing w:before="100" w:beforeAutospacing="1" w:after="100" w:afterAutospacing="1" w:line="500" w:lineRule="exact"/>
        <w:jc w:val="center"/>
        <w:textAlignment w:val="auto"/>
        <w:rPr>
          <w:rFonts w:hint="eastAsia" w:ascii="Times New Roman" w:hAnsi="Times New Roman" w:eastAsia="方正仿宋_GBK" w:cs="方正仿宋_GBK"/>
          <w:b/>
          <w:sz w:val="28"/>
          <w:szCs w:val="28"/>
        </w:rPr>
      </w:pPr>
    </w:p>
    <w:p>
      <w:pPr>
        <w:kinsoku/>
        <w:wordWrap/>
        <w:overflowPunct/>
        <w:topLinePunct w:val="0"/>
        <w:bidi w:val="0"/>
        <w:snapToGrid w:val="0"/>
        <w:spacing w:before="100" w:beforeAutospacing="1" w:after="100" w:afterAutospacing="1" w:line="500" w:lineRule="exact"/>
        <w:jc w:val="center"/>
        <w:textAlignment w:val="auto"/>
        <w:rPr>
          <w:rFonts w:hint="eastAsia" w:ascii="Times New Roman" w:hAnsi="Times New Roman" w:eastAsia="方正仿宋_GBK" w:cs="方正仿宋_GBK"/>
          <w:sz w:val="28"/>
          <w:szCs w:val="28"/>
          <w:lang w:val="en-US" w:eastAsia="zh-CN"/>
        </w:rPr>
      </w:pPr>
      <w:r>
        <w:rPr>
          <w:rFonts w:hint="eastAsia" w:ascii="Times New Roman" w:hAnsi="Times New Roman" w:eastAsia="方正仿宋_GBK" w:cs="方正仿宋_GBK"/>
          <w:sz w:val="28"/>
          <w:szCs w:val="28"/>
        </w:rPr>
        <w:t>甲方：</w:t>
      </w:r>
      <w:r>
        <w:rPr>
          <w:rFonts w:hint="eastAsia" w:ascii="Times New Roman" w:hAnsi="Times New Roman" w:eastAsia="方正仿宋_GBK" w:cs="方正仿宋_GBK"/>
          <w:sz w:val="28"/>
          <w:szCs w:val="28"/>
          <w:lang w:val="en-US" w:eastAsia="zh-CN"/>
        </w:rPr>
        <w:t>重庆江北国际机场有限公司</w:t>
      </w:r>
    </w:p>
    <w:p>
      <w:pPr>
        <w:kinsoku/>
        <w:wordWrap/>
        <w:overflowPunct/>
        <w:topLinePunct w:val="0"/>
        <w:bidi w:val="0"/>
        <w:snapToGrid w:val="0"/>
        <w:spacing w:line="500" w:lineRule="exact"/>
        <w:textAlignment w:val="auto"/>
        <w:rPr>
          <w:rFonts w:hint="eastAsia" w:ascii="Times New Roman" w:hAnsi="Times New Roman" w:eastAsia="方正仿宋_GBK" w:cs="方正仿宋_GBK"/>
          <w:b/>
          <w:bCs/>
          <w:sz w:val="28"/>
          <w:szCs w:val="28"/>
          <w:u w:val="single"/>
        </w:rPr>
      </w:pPr>
      <w:r>
        <w:rPr>
          <w:rFonts w:hint="eastAsia" w:ascii="Times New Roman" w:hAnsi="Times New Roman" w:eastAsia="方正仿宋_GBK" w:cs="方正仿宋_GBK"/>
          <w:sz w:val="28"/>
          <w:szCs w:val="28"/>
        </w:rPr>
        <w:t xml:space="preserve">             </w:t>
      </w:r>
      <w:r>
        <w:rPr>
          <w:rFonts w:hint="eastAsia" w:ascii="Times New Roman" w:hAnsi="Times New Roman" w:eastAsia="方正仿宋_GBK" w:cs="方正仿宋_GBK"/>
          <w:sz w:val="28"/>
          <w:szCs w:val="28"/>
          <w:lang w:val="en-US" w:eastAsia="zh-CN"/>
        </w:rPr>
        <w:t xml:space="preserve"> </w:t>
      </w:r>
      <w:r>
        <w:rPr>
          <w:rFonts w:hint="eastAsia" w:ascii="Times New Roman" w:hAnsi="Times New Roman" w:eastAsia="方正仿宋_GBK" w:cs="方正仿宋_GBK"/>
          <w:sz w:val="28"/>
          <w:szCs w:val="28"/>
        </w:rPr>
        <w:t>乙方：</w:t>
      </w:r>
      <w:r>
        <w:rPr>
          <w:rFonts w:hint="eastAsia" w:ascii="Times New Roman" w:hAnsi="Times New Roman" w:eastAsia="方正仿宋_GBK" w:cs="方正仿宋_GBK"/>
          <w:bCs/>
          <w:sz w:val="28"/>
          <w:szCs w:val="28"/>
          <w:u w:val="single"/>
        </w:rPr>
        <w:t xml:space="preserve">                 </w:t>
      </w:r>
      <w:r>
        <w:rPr>
          <w:rFonts w:hint="eastAsia" w:ascii="Times New Roman" w:hAnsi="Times New Roman" w:eastAsia="方正仿宋_GBK" w:cs="方正仿宋_GBK"/>
          <w:b/>
          <w:bCs/>
          <w:sz w:val="28"/>
          <w:szCs w:val="28"/>
          <w:u w:val="single"/>
        </w:rPr>
        <w:t xml:space="preserve"> </w:t>
      </w:r>
      <w:r>
        <w:rPr>
          <w:rFonts w:hint="eastAsia" w:ascii="Times New Roman" w:hAnsi="Times New Roman" w:eastAsia="方正仿宋_GBK" w:cs="方正仿宋_GBK"/>
          <w:b/>
          <w:bCs/>
          <w:sz w:val="28"/>
          <w:szCs w:val="28"/>
          <w:u w:val="single"/>
          <w:lang w:val="en-US" w:eastAsia="zh-CN"/>
        </w:rPr>
        <w:t xml:space="preserve">    </w:t>
      </w:r>
      <w:r>
        <w:rPr>
          <w:rFonts w:hint="eastAsia" w:ascii="Times New Roman" w:hAnsi="Times New Roman" w:eastAsia="方正仿宋_GBK" w:cs="方正仿宋_GBK"/>
          <w:b/>
          <w:bCs/>
          <w:sz w:val="28"/>
          <w:szCs w:val="28"/>
          <w:u w:val="single"/>
        </w:rPr>
        <w:t xml:space="preserve">  </w:t>
      </w:r>
    </w:p>
    <w:p>
      <w:pPr>
        <w:kinsoku/>
        <w:wordWrap/>
        <w:overflowPunct/>
        <w:topLinePunct w:val="0"/>
        <w:bidi w:val="0"/>
        <w:spacing w:line="500" w:lineRule="exact"/>
        <w:jc w:val="center"/>
        <w:textAlignment w:val="auto"/>
        <w:rPr>
          <w:rFonts w:hint="eastAsia" w:ascii="Times New Roman" w:hAnsi="Times New Roman" w:eastAsia="方正仿宋_GBK" w:cs="方正仿宋_GBK"/>
          <w:b/>
          <w:bCs/>
          <w:color w:val="000000"/>
          <w:sz w:val="28"/>
          <w:szCs w:val="28"/>
        </w:rPr>
      </w:pPr>
    </w:p>
    <w:p>
      <w:pPr>
        <w:widowControl/>
        <w:kinsoku/>
        <w:wordWrap/>
        <w:overflowPunct/>
        <w:topLinePunct w:val="0"/>
        <w:bidi w:val="0"/>
        <w:spacing w:line="500" w:lineRule="exact"/>
        <w:jc w:val="left"/>
        <w:textAlignment w:val="auto"/>
        <w:rPr>
          <w:rFonts w:hint="eastAsia" w:ascii="Times New Roman" w:hAnsi="Times New Roman" w:eastAsia="方正仿宋_GBK" w:cs="方正仿宋_GBK"/>
          <w:b/>
          <w:bCs/>
          <w:color w:val="000000"/>
          <w:sz w:val="28"/>
          <w:szCs w:val="28"/>
        </w:rPr>
        <w:sectPr>
          <w:pgSz w:w="11900" w:h="16840"/>
          <w:pgMar w:top="1440" w:right="1800" w:bottom="1440" w:left="1800" w:header="851" w:footer="992" w:gutter="0"/>
          <w:pgNumType w:fmt="decimal"/>
          <w:cols w:space="720" w:num="1"/>
          <w:docGrid w:type="lines" w:linePitch="312" w:charSpace="0"/>
        </w:sectPr>
      </w:pPr>
    </w:p>
    <w:p>
      <w:pPr>
        <w:pStyle w:val="12"/>
        <w:pageBreakBefore w:val="0"/>
        <w:widowControl w:val="0"/>
        <w:kinsoku/>
        <w:wordWrap/>
        <w:overflowPunct/>
        <w:topLinePunct w:val="0"/>
        <w:autoSpaceDE/>
        <w:autoSpaceDN/>
        <w:bidi w:val="0"/>
        <w:adjustRightInd/>
        <w:snapToGrid/>
        <w:spacing w:line="560" w:lineRule="exact"/>
        <w:ind w:firstLine="602"/>
        <w:textAlignment w:val="auto"/>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甲方:</w:t>
      </w:r>
      <w:r>
        <w:rPr>
          <w:rFonts w:hint="eastAsia" w:ascii="Times New Roman" w:hAnsi="Times New Roman" w:eastAsia="方正仿宋_GBK" w:cs="方正仿宋_GBK"/>
          <w:b w:val="0"/>
          <w:bCs w:val="0"/>
          <w:sz w:val="28"/>
          <w:szCs w:val="28"/>
        </w:rPr>
        <w:t>重庆</w:t>
      </w:r>
      <w:r>
        <w:rPr>
          <w:rFonts w:hint="eastAsia" w:ascii="Times New Roman" w:hAnsi="Times New Roman" w:eastAsia="方正仿宋_GBK" w:cs="方正仿宋_GBK"/>
          <w:b w:val="0"/>
          <w:bCs w:val="0"/>
          <w:sz w:val="28"/>
          <w:szCs w:val="28"/>
          <w:lang w:eastAsia="zh-CN"/>
        </w:rPr>
        <w:t>江北国际</w:t>
      </w:r>
      <w:r>
        <w:rPr>
          <w:rFonts w:hint="eastAsia" w:ascii="Times New Roman" w:hAnsi="Times New Roman" w:eastAsia="方正仿宋_GBK" w:cs="方正仿宋_GBK"/>
          <w:b w:val="0"/>
          <w:bCs w:val="0"/>
          <w:sz w:val="28"/>
          <w:szCs w:val="28"/>
        </w:rPr>
        <w:t>机场有限公司</w:t>
      </w:r>
    </w:p>
    <w:p>
      <w:pPr>
        <w:pStyle w:val="12"/>
        <w:pageBreakBefore w:val="0"/>
        <w:widowControl w:val="0"/>
        <w:kinsoku/>
        <w:wordWrap/>
        <w:overflowPunct/>
        <w:topLinePunct w:val="0"/>
        <w:autoSpaceDE/>
        <w:autoSpaceDN/>
        <w:bidi w:val="0"/>
        <w:adjustRightInd/>
        <w:snapToGrid/>
        <w:spacing w:line="560" w:lineRule="exact"/>
        <w:ind w:firstLine="602"/>
        <w:textAlignment w:val="auto"/>
        <w:rPr>
          <w:rFonts w:hint="eastAsia" w:ascii="Times New Roman" w:hAnsi="Times New Roman" w:eastAsia="方正仿宋_GBK" w:cs="方正仿宋_GBK"/>
          <w:b/>
          <w:bCs/>
          <w:sz w:val="28"/>
          <w:szCs w:val="28"/>
          <w:lang w:val="en-US" w:eastAsia="zh-CN"/>
        </w:rPr>
      </w:pPr>
      <w:r>
        <w:rPr>
          <w:rFonts w:hint="eastAsia" w:ascii="Times New Roman" w:hAnsi="Times New Roman" w:eastAsia="方正仿宋_GBK" w:cs="方正仿宋_GBK"/>
          <w:b/>
          <w:bCs/>
          <w:sz w:val="28"/>
          <w:szCs w:val="28"/>
        </w:rPr>
        <w:t>统一社会信用代码：</w:t>
      </w:r>
      <w:r>
        <w:rPr>
          <w:rFonts w:hint="eastAsia" w:ascii="Times New Roman" w:hAnsi="Times New Roman" w:eastAsia="方正仿宋_GBK" w:cs="方正仿宋_GBK"/>
          <w:b w:val="0"/>
          <w:bCs w:val="0"/>
          <w:sz w:val="28"/>
          <w:szCs w:val="28"/>
          <w:lang w:val="en-US" w:eastAsia="zh-CN"/>
        </w:rPr>
        <w:t>91500112MA5U9Q003T</w:t>
      </w:r>
    </w:p>
    <w:p>
      <w:pPr>
        <w:pStyle w:val="12"/>
        <w:pageBreakBefore w:val="0"/>
        <w:widowControl w:val="0"/>
        <w:kinsoku/>
        <w:wordWrap/>
        <w:overflowPunct/>
        <w:topLinePunct w:val="0"/>
        <w:autoSpaceDE/>
        <w:autoSpaceDN/>
        <w:bidi w:val="0"/>
        <w:adjustRightInd/>
        <w:snapToGrid/>
        <w:spacing w:line="560" w:lineRule="exact"/>
        <w:ind w:firstLine="602"/>
        <w:textAlignment w:val="auto"/>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通讯地址：</w:t>
      </w:r>
      <w:r>
        <w:rPr>
          <w:rFonts w:hint="eastAsia" w:ascii="Times New Roman" w:hAnsi="Times New Roman" w:eastAsia="方正仿宋_GBK" w:cs="方正仿宋_GBK"/>
          <w:b w:val="0"/>
          <w:bCs w:val="0"/>
          <w:sz w:val="28"/>
          <w:szCs w:val="28"/>
          <w:lang w:eastAsia="zh-CN"/>
        </w:rPr>
        <w:t>重庆市渝北区两路镇重庆江北国际机场</w:t>
      </w:r>
      <w:r>
        <w:rPr>
          <w:rFonts w:hint="eastAsia" w:ascii="Times New Roman" w:hAnsi="Times New Roman" w:eastAsia="方正仿宋_GBK" w:cs="方正仿宋_GBK"/>
          <w:b w:val="0"/>
          <w:bCs w:val="0"/>
          <w:sz w:val="28"/>
          <w:szCs w:val="28"/>
        </w:rPr>
        <w:t xml:space="preserve"> </w:t>
      </w:r>
    </w:p>
    <w:p>
      <w:pPr>
        <w:pStyle w:val="12"/>
        <w:pageBreakBefore w:val="0"/>
        <w:widowControl w:val="0"/>
        <w:kinsoku/>
        <w:wordWrap/>
        <w:overflowPunct/>
        <w:topLinePunct w:val="0"/>
        <w:autoSpaceDE/>
        <w:autoSpaceDN/>
        <w:bidi w:val="0"/>
        <w:adjustRightInd/>
        <w:snapToGrid/>
        <w:spacing w:line="560" w:lineRule="exact"/>
        <w:ind w:firstLine="602"/>
        <w:textAlignment w:val="auto"/>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 xml:space="preserve">法定代表人或委托代理人： </w:t>
      </w:r>
    </w:p>
    <w:p>
      <w:pPr>
        <w:pStyle w:val="12"/>
        <w:pageBreakBefore w:val="0"/>
        <w:widowControl w:val="0"/>
        <w:kinsoku/>
        <w:wordWrap/>
        <w:overflowPunct/>
        <w:topLinePunct w:val="0"/>
        <w:autoSpaceDE/>
        <w:autoSpaceDN/>
        <w:bidi w:val="0"/>
        <w:adjustRightInd/>
        <w:snapToGrid/>
        <w:spacing w:line="560" w:lineRule="exact"/>
        <w:ind w:firstLine="602"/>
        <w:textAlignment w:val="auto"/>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邮政编码：</w:t>
      </w:r>
      <w:r>
        <w:rPr>
          <w:rFonts w:hint="eastAsia" w:ascii="Times New Roman" w:hAnsi="Times New Roman" w:eastAsia="方正仿宋_GBK" w:cs="方正仿宋_GBK"/>
          <w:b w:val="0"/>
          <w:bCs w:val="0"/>
          <w:sz w:val="28"/>
          <w:szCs w:val="28"/>
        </w:rPr>
        <w:t xml:space="preserve">  </w:t>
      </w:r>
      <w:r>
        <w:rPr>
          <w:rFonts w:hint="eastAsia" w:ascii="Times New Roman" w:hAnsi="Times New Roman" w:eastAsia="方正仿宋_GBK" w:cs="方正仿宋_GBK"/>
          <w:b/>
          <w:bCs/>
          <w:sz w:val="28"/>
          <w:szCs w:val="28"/>
        </w:rPr>
        <w:t xml:space="preserve">                    </w:t>
      </w:r>
    </w:p>
    <w:p>
      <w:pPr>
        <w:pStyle w:val="12"/>
        <w:pageBreakBefore w:val="0"/>
        <w:widowControl w:val="0"/>
        <w:kinsoku/>
        <w:wordWrap/>
        <w:overflowPunct/>
        <w:topLinePunct w:val="0"/>
        <w:autoSpaceDE/>
        <w:autoSpaceDN/>
        <w:bidi w:val="0"/>
        <w:adjustRightInd/>
        <w:snapToGrid/>
        <w:spacing w:line="560" w:lineRule="exact"/>
        <w:ind w:firstLine="602"/>
        <w:textAlignment w:val="auto"/>
        <w:rPr>
          <w:rFonts w:hint="eastAsia" w:ascii="Times New Roman" w:hAnsi="Times New Roman" w:eastAsia="方正仿宋_GBK" w:cs="方正仿宋_GBK"/>
          <w:b/>
          <w:bCs/>
          <w:sz w:val="28"/>
          <w:szCs w:val="28"/>
          <w:lang w:val="en-US" w:eastAsia="zh-CN"/>
        </w:rPr>
      </w:pPr>
      <w:r>
        <w:rPr>
          <w:rFonts w:hint="eastAsia" w:ascii="Times New Roman" w:hAnsi="Times New Roman" w:eastAsia="方正仿宋_GBK" w:cs="方正仿宋_GBK"/>
          <w:b/>
          <w:bCs/>
          <w:sz w:val="28"/>
          <w:szCs w:val="28"/>
        </w:rPr>
        <w:t>联系电话：</w:t>
      </w:r>
    </w:p>
    <w:p>
      <w:pPr>
        <w:pStyle w:val="12"/>
        <w:pageBreakBefore w:val="0"/>
        <w:widowControl w:val="0"/>
        <w:kinsoku/>
        <w:wordWrap/>
        <w:overflowPunct/>
        <w:topLinePunct w:val="0"/>
        <w:autoSpaceDE/>
        <w:autoSpaceDN/>
        <w:bidi w:val="0"/>
        <w:adjustRightInd/>
        <w:snapToGrid/>
        <w:spacing w:line="560" w:lineRule="exact"/>
        <w:ind w:firstLine="602"/>
        <w:textAlignment w:val="auto"/>
        <w:rPr>
          <w:rFonts w:hint="eastAsia" w:ascii="Times New Roman" w:hAnsi="Times New Roman" w:eastAsia="方正仿宋_GBK" w:cs="方正仿宋_GBK"/>
          <w:b/>
          <w:bCs/>
          <w:sz w:val="28"/>
          <w:szCs w:val="28"/>
          <w:lang w:val="en-US" w:eastAsia="zh-CN"/>
        </w:rPr>
      </w:pPr>
      <w:r>
        <w:rPr>
          <w:rFonts w:hint="eastAsia" w:ascii="Times New Roman" w:hAnsi="Times New Roman" w:eastAsia="方正仿宋_GBK" w:cs="方正仿宋_GBK"/>
          <w:b/>
          <w:bCs/>
          <w:sz w:val="28"/>
          <w:szCs w:val="28"/>
        </w:rPr>
        <w:t>邮箱地址：</w:t>
      </w:r>
    </w:p>
    <w:p>
      <w:pPr>
        <w:pStyle w:val="12"/>
        <w:pageBreakBefore w:val="0"/>
        <w:widowControl w:val="0"/>
        <w:kinsoku/>
        <w:wordWrap/>
        <w:overflowPunct/>
        <w:topLinePunct w:val="0"/>
        <w:autoSpaceDE/>
        <w:autoSpaceDN/>
        <w:bidi w:val="0"/>
        <w:adjustRightInd/>
        <w:snapToGrid/>
        <w:spacing w:line="560" w:lineRule="exact"/>
        <w:ind w:firstLine="602"/>
        <w:textAlignment w:val="auto"/>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开户银行：</w:t>
      </w:r>
      <w:r>
        <w:rPr>
          <w:rFonts w:hint="eastAsia" w:ascii="Times New Roman" w:hAnsi="Times New Roman" w:eastAsia="方正仿宋_GBK" w:cs="方正仿宋_GBK"/>
          <w:kern w:val="0"/>
          <w:sz w:val="28"/>
          <w:szCs w:val="28"/>
        </w:rPr>
        <w:t>中国建设银行股份有限公司重庆渝北机场支行</w:t>
      </w:r>
      <w:r>
        <w:rPr>
          <w:rFonts w:hint="eastAsia" w:ascii="Times New Roman" w:hAnsi="Times New Roman" w:eastAsia="方正仿宋_GBK" w:cs="方正仿宋_GBK"/>
          <w:b/>
          <w:bCs/>
          <w:sz w:val="28"/>
          <w:szCs w:val="28"/>
        </w:rPr>
        <w:t xml:space="preserve">  </w:t>
      </w:r>
    </w:p>
    <w:p>
      <w:pPr>
        <w:pStyle w:val="12"/>
        <w:pageBreakBefore w:val="0"/>
        <w:widowControl w:val="0"/>
        <w:kinsoku/>
        <w:wordWrap/>
        <w:overflowPunct/>
        <w:topLinePunct w:val="0"/>
        <w:autoSpaceDE/>
        <w:autoSpaceDN/>
        <w:bidi w:val="0"/>
        <w:adjustRightInd/>
        <w:snapToGrid/>
        <w:spacing w:line="560" w:lineRule="exact"/>
        <w:ind w:firstLine="602"/>
        <w:textAlignment w:val="auto"/>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开户名称：</w:t>
      </w:r>
      <w:r>
        <w:rPr>
          <w:rFonts w:hint="eastAsia" w:ascii="Times New Roman" w:hAnsi="Times New Roman" w:eastAsia="方正仿宋_GBK" w:cs="方正仿宋_GBK"/>
          <w:kern w:val="0"/>
          <w:sz w:val="28"/>
          <w:szCs w:val="28"/>
          <w:lang w:eastAsia="zh-CN"/>
        </w:rPr>
        <w:t>重庆江北国际机场</w:t>
      </w:r>
      <w:r>
        <w:rPr>
          <w:rFonts w:hint="eastAsia" w:ascii="Times New Roman" w:hAnsi="Times New Roman" w:eastAsia="方正仿宋_GBK" w:cs="方正仿宋_GBK"/>
          <w:kern w:val="0"/>
          <w:sz w:val="28"/>
          <w:szCs w:val="28"/>
        </w:rPr>
        <w:t>有限公司</w:t>
      </w:r>
      <w:r>
        <w:rPr>
          <w:rFonts w:hint="eastAsia" w:ascii="Times New Roman" w:hAnsi="Times New Roman" w:eastAsia="方正仿宋_GBK" w:cs="方正仿宋_GBK"/>
          <w:b/>
          <w:bCs/>
          <w:sz w:val="28"/>
          <w:szCs w:val="28"/>
        </w:rPr>
        <w:t xml:space="preserve"> </w:t>
      </w:r>
    </w:p>
    <w:p>
      <w:pPr>
        <w:keepNext w:val="0"/>
        <w:keepLines w:val="0"/>
        <w:pageBreakBefore w:val="0"/>
        <w:kinsoku/>
        <w:wordWrap/>
        <w:overflowPunct/>
        <w:topLinePunct w:val="0"/>
        <w:bidi w:val="0"/>
        <w:adjustRightInd w:val="0"/>
        <w:snapToGrid w:val="0"/>
        <w:spacing w:line="560" w:lineRule="exact"/>
        <w:ind w:firstLine="562" w:firstLineChars="200"/>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账号：</w:t>
      </w:r>
      <w:r>
        <w:rPr>
          <w:rFonts w:hint="eastAsia" w:ascii="Times New Roman" w:hAnsi="Times New Roman" w:eastAsia="方正仿宋_GBK" w:cs="方正仿宋_GBK"/>
          <w:kern w:val="0"/>
          <w:sz w:val="28"/>
          <w:szCs w:val="28"/>
        </w:rPr>
        <w:t>50050108380000000060</w:t>
      </w:r>
    </w:p>
    <w:p>
      <w:pPr>
        <w:pStyle w:val="12"/>
        <w:pageBreakBefore w:val="0"/>
        <w:widowControl w:val="0"/>
        <w:kinsoku/>
        <w:wordWrap/>
        <w:overflowPunct/>
        <w:topLinePunct w:val="0"/>
        <w:autoSpaceDE/>
        <w:autoSpaceDN/>
        <w:bidi w:val="0"/>
        <w:adjustRightInd/>
        <w:snapToGrid/>
        <w:spacing w:line="560" w:lineRule="exact"/>
        <w:ind w:firstLine="602"/>
        <w:textAlignment w:val="auto"/>
        <w:rPr>
          <w:rFonts w:hint="eastAsia" w:ascii="Times New Roman" w:hAnsi="Times New Roman" w:eastAsia="方正仿宋_GBK" w:cs="方正仿宋_GBK"/>
          <w:b/>
          <w:bCs/>
          <w:sz w:val="28"/>
          <w:szCs w:val="28"/>
        </w:rPr>
      </w:pPr>
    </w:p>
    <w:p>
      <w:pPr>
        <w:pStyle w:val="12"/>
        <w:keepNext w:val="0"/>
        <w:keepLines w:val="0"/>
        <w:pageBreakBefore w:val="0"/>
        <w:widowControl w:val="0"/>
        <w:kinsoku/>
        <w:wordWrap/>
        <w:overflowPunct/>
        <w:topLinePunct w:val="0"/>
        <w:autoSpaceDE/>
        <w:autoSpaceDN/>
        <w:bidi w:val="0"/>
        <w:adjustRightInd/>
        <w:snapToGrid/>
        <w:spacing w:line="560" w:lineRule="exact"/>
        <w:ind w:firstLine="602"/>
        <w:textAlignment w:val="auto"/>
        <w:outlineLvl w:val="9"/>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乙方：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统一社会信用代码：</w:t>
      </w:r>
    </w:p>
    <w:p>
      <w:pPr>
        <w:pStyle w:val="12"/>
        <w:keepNext w:val="0"/>
        <w:keepLines w:val="0"/>
        <w:pageBreakBefore w:val="0"/>
        <w:widowControl w:val="0"/>
        <w:kinsoku/>
        <w:wordWrap/>
        <w:overflowPunct/>
        <w:topLinePunct w:val="0"/>
        <w:autoSpaceDE/>
        <w:autoSpaceDN/>
        <w:bidi w:val="0"/>
        <w:adjustRightInd/>
        <w:snapToGrid/>
        <w:spacing w:line="560" w:lineRule="exact"/>
        <w:ind w:left="1892" w:leftChars="232" w:hanging="1405" w:hangingChars="500"/>
        <w:textAlignment w:val="auto"/>
        <w:outlineLvl w:val="9"/>
        <w:rPr>
          <w:rFonts w:hint="eastAsia" w:ascii="Times New Roman" w:hAnsi="Times New Roman" w:eastAsia="方正仿宋_GBK" w:cs="方正仿宋_GBK"/>
          <w:b/>
          <w:bCs/>
          <w:sz w:val="28"/>
          <w:szCs w:val="28"/>
          <w:lang w:val="en-US" w:eastAsia="zh-CN"/>
        </w:rPr>
      </w:pPr>
      <w:r>
        <w:rPr>
          <w:rFonts w:hint="eastAsia" w:ascii="Times New Roman" w:hAnsi="Times New Roman" w:eastAsia="方正仿宋_GBK" w:cs="方正仿宋_GBK"/>
          <w:b/>
          <w:bCs/>
          <w:sz w:val="28"/>
          <w:szCs w:val="28"/>
        </w:rPr>
        <w:t>通讯地址：</w:t>
      </w:r>
    </w:p>
    <w:p>
      <w:pPr>
        <w:pStyle w:val="12"/>
        <w:keepNext w:val="0"/>
        <w:keepLines w:val="0"/>
        <w:pageBreakBefore w:val="0"/>
        <w:widowControl w:val="0"/>
        <w:kinsoku/>
        <w:wordWrap/>
        <w:overflowPunct/>
        <w:topLinePunct w:val="0"/>
        <w:autoSpaceDE/>
        <w:autoSpaceDN/>
        <w:bidi w:val="0"/>
        <w:adjustRightInd/>
        <w:snapToGrid/>
        <w:spacing w:line="560" w:lineRule="exact"/>
        <w:ind w:firstLine="602"/>
        <w:textAlignment w:val="auto"/>
        <w:outlineLvl w:val="9"/>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法定代表人或委托代理人：</w:t>
      </w:r>
    </w:p>
    <w:p>
      <w:pPr>
        <w:pStyle w:val="12"/>
        <w:keepNext w:val="0"/>
        <w:keepLines w:val="0"/>
        <w:pageBreakBefore w:val="0"/>
        <w:widowControl w:val="0"/>
        <w:kinsoku/>
        <w:wordWrap/>
        <w:overflowPunct/>
        <w:topLinePunct w:val="0"/>
        <w:autoSpaceDE/>
        <w:autoSpaceDN/>
        <w:bidi w:val="0"/>
        <w:adjustRightInd/>
        <w:snapToGrid/>
        <w:spacing w:line="560" w:lineRule="exact"/>
        <w:ind w:firstLine="602"/>
        <w:textAlignment w:val="auto"/>
        <w:outlineLvl w:val="9"/>
        <w:rPr>
          <w:rFonts w:hint="eastAsia" w:ascii="Times New Roman" w:hAnsi="Times New Roman" w:eastAsia="方正仿宋_GBK" w:cs="方正仿宋_GBK"/>
          <w:b/>
          <w:bCs/>
          <w:sz w:val="28"/>
          <w:szCs w:val="28"/>
          <w:lang w:val="en-US" w:eastAsia="zh-CN"/>
        </w:rPr>
      </w:pPr>
      <w:r>
        <w:rPr>
          <w:rFonts w:hint="eastAsia" w:ascii="Times New Roman" w:hAnsi="Times New Roman" w:eastAsia="方正仿宋_GBK" w:cs="方正仿宋_GBK"/>
          <w:b/>
          <w:bCs/>
          <w:sz w:val="28"/>
          <w:szCs w:val="28"/>
        </w:rPr>
        <w:t>邮政编码：</w:t>
      </w:r>
    </w:p>
    <w:p>
      <w:pPr>
        <w:pStyle w:val="12"/>
        <w:keepNext w:val="0"/>
        <w:keepLines w:val="0"/>
        <w:pageBreakBefore w:val="0"/>
        <w:widowControl w:val="0"/>
        <w:kinsoku/>
        <w:wordWrap/>
        <w:overflowPunct/>
        <w:topLinePunct w:val="0"/>
        <w:autoSpaceDE/>
        <w:autoSpaceDN/>
        <w:bidi w:val="0"/>
        <w:adjustRightInd/>
        <w:snapToGrid/>
        <w:spacing w:line="560" w:lineRule="exact"/>
        <w:ind w:firstLine="602"/>
        <w:textAlignment w:val="auto"/>
        <w:outlineLvl w:val="9"/>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联系电话：</w:t>
      </w:r>
    </w:p>
    <w:p>
      <w:pPr>
        <w:pStyle w:val="12"/>
        <w:keepNext w:val="0"/>
        <w:keepLines w:val="0"/>
        <w:pageBreakBefore w:val="0"/>
        <w:widowControl w:val="0"/>
        <w:kinsoku/>
        <w:wordWrap/>
        <w:overflowPunct/>
        <w:topLinePunct w:val="0"/>
        <w:autoSpaceDE/>
        <w:autoSpaceDN/>
        <w:bidi w:val="0"/>
        <w:adjustRightInd/>
        <w:snapToGrid/>
        <w:spacing w:line="560" w:lineRule="exact"/>
        <w:ind w:firstLine="602"/>
        <w:textAlignment w:val="auto"/>
        <w:outlineLvl w:val="9"/>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邮箱地址：</w:t>
      </w:r>
    </w:p>
    <w:p>
      <w:pPr>
        <w:pStyle w:val="15"/>
        <w:pageBreakBefore w:val="0"/>
        <w:widowControl w:val="0"/>
        <w:shd w:val="clear" w:color="auto" w:fill="auto"/>
        <w:kinsoku/>
        <w:wordWrap/>
        <w:overflowPunct/>
        <w:topLinePunct w:val="0"/>
        <w:autoSpaceDE/>
        <w:autoSpaceDN/>
        <w:bidi w:val="0"/>
        <w:adjustRightInd/>
        <w:snapToGrid/>
        <w:spacing w:before="0" w:after="163" w:afterLines="50" w:line="560" w:lineRule="exact"/>
        <w:ind w:firstLine="560" w:firstLineChars="200"/>
        <w:jc w:val="both"/>
        <w:textAlignment w:val="auto"/>
        <w:rPr>
          <w:rStyle w:val="14"/>
          <w:rFonts w:asciiTheme="minorEastAsia" w:hAnsiTheme="minorEastAsia" w:eastAsiaTheme="minorEastAsia"/>
          <w:sz w:val="28"/>
          <w:szCs w:val="28"/>
          <w:lang w:val="zh-CN"/>
        </w:rPr>
      </w:pPr>
      <w:r>
        <w:rPr>
          <w:rStyle w:val="14"/>
          <w:rFonts w:hint="eastAsia" w:asciiTheme="minorEastAsia" w:hAnsiTheme="minorEastAsia" w:eastAsiaTheme="minorEastAsia"/>
          <w:sz w:val="28"/>
          <w:szCs w:val="28"/>
          <w:lang w:val="zh-CN"/>
        </w:rPr>
        <w:t xml:space="preserve"> </w:t>
      </w:r>
    </w:p>
    <w:p>
      <w:pPr>
        <w:pStyle w:val="12"/>
        <w:pageBreakBefore w:val="0"/>
        <w:widowControl w:val="0"/>
        <w:kinsoku/>
        <w:wordWrap/>
        <w:overflowPunct/>
        <w:topLinePunct w:val="0"/>
        <w:autoSpaceDE/>
        <w:autoSpaceDN/>
        <w:bidi w:val="0"/>
        <w:adjustRightInd/>
        <w:snapToGrid/>
        <w:spacing w:line="54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依照《中华人民共和国</w:t>
      </w:r>
      <w:r>
        <w:rPr>
          <w:rStyle w:val="14"/>
          <w:rFonts w:hint="eastAsia" w:ascii="Times New Roman" w:hAnsi="Times New Roman" w:eastAsia="方正仿宋_GBK" w:cs="方正仿宋_GBK"/>
          <w:color w:val="auto"/>
          <w:sz w:val="28"/>
          <w:szCs w:val="28"/>
          <w:shd w:val="clear" w:color="auto" w:fill="auto"/>
          <w:lang w:eastAsia="zh-CN"/>
        </w:rPr>
        <w:t>民法典</w:t>
      </w:r>
      <w:r>
        <w:rPr>
          <w:rStyle w:val="14"/>
          <w:rFonts w:hint="eastAsia" w:ascii="Times New Roman" w:hAnsi="Times New Roman" w:eastAsia="方正仿宋_GBK" w:cs="方正仿宋_GBK"/>
          <w:sz w:val="28"/>
          <w:szCs w:val="28"/>
          <w:shd w:val="clear" w:color="auto" w:fill="auto"/>
        </w:rPr>
        <w:t>》等有关法律、法规，就乙方承揽甲方</w:t>
      </w:r>
      <w:r>
        <w:rPr>
          <w:rStyle w:val="14"/>
          <w:rFonts w:hint="eastAsia" w:ascii="Times New Roman" w:hAnsi="Times New Roman" w:eastAsia="方正仿宋_GBK" w:cs="方正仿宋_GBK"/>
          <w:sz w:val="28"/>
          <w:szCs w:val="28"/>
          <w:u w:val="single"/>
          <w:shd w:val="clear" w:color="auto" w:fill="auto"/>
          <w:lang w:val="en-US" w:eastAsia="zh-CN"/>
        </w:rPr>
        <w:t xml:space="preserve">  2021年重庆机场楼宇防雷整改项目  </w:t>
      </w:r>
      <w:r>
        <w:rPr>
          <w:rStyle w:val="14"/>
          <w:rFonts w:hint="eastAsia" w:ascii="Times New Roman" w:hAnsi="Times New Roman" w:eastAsia="方正仿宋_GBK" w:cs="方正仿宋_GBK"/>
          <w:sz w:val="28"/>
          <w:szCs w:val="28"/>
          <w:shd w:val="clear" w:color="auto" w:fill="auto"/>
        </w:rPr>
        <w:t>事宜（以下称项目），双方经充分平等协商，达成本协议。</w:t>
      </w:r>
    </w:p>
    <w:p>
      <w:pPr>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br w:type="page"/>
      </w:r>
    </w:p>
    <w:p>
      <w:pPr>
        <w:pStyle w:val="3"/>
        <w:pageBreakBefore w:val="0"/>
        <w:widowControl w:val="0"/>
        <w:kinsoku/>
        <w:wordWrap/>
        <w:overflowPunct/>
        <w:topLinePunct w:val="0"/>
        <w:autoSpaceDE/>
        <w:autoSpaceDN/>
        <w:bidi w:val="0"/>
        <w:adjustRightInd/>
        <w:snapToGrid/>
        <w:spacing w:line="520" w:lineRule="exact"/>
        <w:ind w:firstLine="640"/>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 xml:space="preserve">第一条 </w:t>
      </w:r>
      <w:r>
        <w:rPr>
          <w:rFonts w:hint="eastAsia" w:ascii="方正黑体_GBK" w:hAnsi="方正黑体_GBK" w:eastAsia="方正黑体_GBK" w:cs="方正黑体_GBK"/>
          <w:sz w:val="28"/>
          <w:szCs w:val="28"/>
          <w:lang w:val="en-US" w:eastAsia="zh-CN"/>
        </w:rPr>
        <w:t xml:space="preserve"> </w:t>
      </w:r>
      <w:r>
        <w:rPr>
          <w:rFonts w:hint="eastAsia" w:ascii="方正黑体_GBK" w:hAnsi="方正黑体_GBK" w:eastAsia="方正黑体_GBK" w:cs="方正黑体_GBK"/>
          <w:sz w:val="28"/>
          <w:szCs w:val="28"/>
        </w:rPr>
        <w:t>项目</w:t>
      </w:r>
      <w:r>
        <w:rPr>
          <w:rStyle w:val="14"/>
          <w:rFonts w:hint="eastAsia" w:ascii="方正黑体_GBK" w:hAnsi="方正黑体_GBK" w:eastAsia="方正黑体_GBK" w:cs="方正黑体_GBK"/>
          <w:sz w:val="28"/>
          <w:szCs w:val="28"/>
          <w:shd w:val="clear" w:color="auto" w:fill="auto"/>
        </w:rPr>
        <w:t>名称</w:t>
      </w:r>
    </w:p>
    <w:p>
      <w:pPr>
        <w:pStyle w:val="12"/>
        <w:pageBreakBefore w:val="0"/>
        <w:widowControl w:val="0"/>
        <w:kinsoku/>
        <w:wordWrap/>
        <w:overflowPunct/>
        <w:topLinePunct w:val="0"/>
        <w:autoSpaceDE/>
        <w:autoSpaceDN/>
        <w:bidi w:val="0"/>
        <w:adjustRightInd/>
        <w:snapToGrid/>
        <w:spacing w:line="520" w:lineRule="exact"/>
        <w:ind w:firstLine="480"/>
        <w:textAlignment w:val="auto"/>
        <w:rPr>
          <w:rFonts w:hint="eastAsia" w:ascii="Times New Roman" w:hAnsi="Times New Roman" w:eastAsia="方正仿宋_GBK" w:cs="方正仿宋_GBK"/>
          <w:sz w:val="28"/>
          <w:szCs w:val="28"/>
        </w:rPr>
      </w:pPr>
      <w:r>
        <w:rPr>
          <w:rStyle w:val="14"/>
          <w:rFonts w:hint="eastAsia" w:ascii="Times New Roman" w:hAnsi="Times New Roman" w:eastAsia="方正仿宋_GBK" w:cs="方正仿宋_GBK"/>
          <w:sz w:val="28"/>
          <w:szCs w:val="28"/>
          <w:lang w:val="zh-CN"/>
        </w:rPr>
        <w:t xml:space="preserve"> </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u w:val="single"/>
          <w:shd w:val="clear" w:color="auto" w:fill="auto"/>
          <w:lang w:val="en-US" w:eastAsia="zh-CN"/>
        </w:rPr>
        <w:t>2021年重庆机场楼宇防雷整改项目</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shd w:val="clear" w:color="auto" w:fill="auto"/>
        </w:rPr>
        <w:t>。</w:t>
      </w:r>
    </w:p>
    <w:p>
      <w:pPr>
        <w:pStyle w:val="3"/>
        <w:pageBreakBefore w:val="0"/>
        <w:widowControl w:val="0"/>
        <w:kinsoku/>
        <w:wordWrap/>
        <w:overflowPunct/>
        <w:topLinePunct w:val="0"/>
        <w:autoSpaceDE/>
        <w:autoSpaceDN/>
        <w:bidi w:val="0"/>
        <w:adjustRightInd/>
        <w:snapToGrid/>
        <w:spacing w:line="520" w:lineRule="exact"/>
        <w:ind w:firstLine="640"/>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第二条</w:t>
      </w:r>
      <w:r>
        <w:rPr>
          <w:rFonts w:hint="eastAsia" w:ascii="方正黑体_GBK" w:hAnsi="方正黑体_GBK" w:eastAsia="方正黑体_GBK" w:cs="方正黑体_GBK"/>
          <w:sz w:val="28"/>
          <w:szCs w:val="28"/>
          <w:lang w:val="en-US" w:eastAsia="zh-CN"/>
        </w:rPr>
        <w:t xml:space="preserve"> </w:t>
      </w:r>
      <w:r>
        <w:rPr>
          <w:rFonts w:hint="eastAsia" w:ascii="方正黑体_GBK" w:hAnsi="方正黑体_GBK" w:eastAsia="方正黑体_GBK" w:cs="方正黑体_GBK"/>
          <w:sz w:val="28"/>
          <w:szCs w:val="28"/>
        </w:rPr>
        <w:t xml:space="preserve"> 项目地点</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color w:val="auto"/>
          <w:sz w:val="28"/>
          <w:szCs w:val="28"/>
          <w:u w:val="single"/>
          <w:shd w:val="clear" w:color="auto" w:fill="auto"/>
          <w:lang w:eastAsia="zh-CN"/>
        </w:rPr>
        <w:t>重庆江北国际机场</w:t>
      </w:r>
      <w:r>
        <w:rPr>
          <w:rStyle w:val="14"/>
          <w:rFonts w:hint="eastAsia" w:ascii="Times New Roman" w:hAnsi="Times New Roman" w:eastAsia="方正仿宋_GBK" w:cs="方正仿宋_GBK"/>
          <w:color w:val="auto"/>
          <w:sz w:val="28"/>
          <w:szCs w:val="28"/>
          <w:u w:val="single"/>
          <w:shd w:val="clear" w:color="auto" w:fill="auto"/>
        </w:rPr>
        <w:t xml:space="preserve"> </w:t>
      </w:r>
      <w:r>
        <w:rPr>
          <w:rStyle w:val="14"/>
          <w:rFonts w:hint="eastAsia" w:ascii="Times New Roman" w:hAnsi="Times New Roman" w:eastAsia="方正仿宋_GBK" w:cs="方正仿宋_GBK"/>
          <w:color w:val="auto"/>
          <w:sz w:val="28"/>
          <w:szCs w:val="28"/>
          <w:u w:val="single"/>
          <w:shd w:val="clear" w:color="auto" w:fill="auto"/>
          <w:lang w:val="en-US" w:eastAsia="zh-CN"/>
        </w:rPr>
        <w:t xml:space="preserve"> </w:t>
      </w:r>
      <w:r>
        <w:rPr>
          <w:rStyle w:val="14"/>
          <w:rFonts w:hint="eastAsia" w:ascii="Times New Roman" w:hAnsi="Times New Roman" w:eastAsia="方正仿宋_GBK" w:cs="方正仿宋_GBK"/>
          <w:sz w:val="28"/>
          <w:szCs w:val="28"/>
          <w:u w:val="single"/>
          <w:shd w:val="clear" w:color="auto" w:fill="auto"/>
          <w:lang w:val="en-US" w:eastAsia="zh-CN"/>
        </w:rPr>
        <w:t xml:space="preserve">  </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shd w:val="clear" w:color="auto" w:fill="auto"/>
        </w:rPr>
        <w:t>。</w:t>
      </w:r>
    </w:p>
    <w:p>
      <w:pPr>
        <w:pStyle w:val="3"/>
        <w:pageBreakBefore w:val="0"/>
        <w:widowControl w:val="0"/>
        <w:kinsoku/>
        <w:wordWrap/>
        <w:overflowPunct/>
        <w:topLinePunct w:val="0"/>
        <w:autoSpaceDE/>
        <w:autoSpaceDN/>
        <w:bidi w:val="0"/>
        <w:adjustRightInd/>
        <w:snapToGrid/>
        <w:spacing w:line="520" w:lineRule="exact"/>
        <w:ind w:firstLine="640"/>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 xml:space="preserve">第三条 </w:t>
      </w:r>
      <w:r>
        <w:rPr>
          <w:rFonts w:hint="eastAsia" w:ascii="方正黑体_GBK" w:hAnsi="方正黑体_GBK" w:eastAsia="方正黑体_GBK" w:cs="方正黑体_GBK"/>
          <w:sz w:val="28"/>
          <w:szCs w:val="28"/>
          <w:lang w:val="en-US" w:eastAsia="zh-CN"/>
        </w:rPr>
        <w:t xml:space="preserve"> </w:t>
      </w:r>
      <w:r>
        <w:rPr>
          <w:rFonts w:hint="eastAsia" w:ascii="方正黑体_GBK" w:hAnsi="方正黑体_GBK" w:eastAsia="方正黑体_GBK" w:cs="方正黑体_GBK"/>
          <w:sz w:val="28"/>
          <w:szCs w:val="28"/>
        </w:rPr>
        <w:t>项目内容和范围</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color w:val="auto"/>
          <w:sz w:val="28"/>
          <w:szCs w:val="28"/>
          <w:shd w:val="clear" w:color="auto" w:fill="auto"/>
        </w:rPr>
      </w:pPr>
      <w:r>
        <w:rPr>
          <w:rStyle w:val="14"/>
          <w:rFonts w:hint="eastAsia" w:ascii="Times New Roman" w:hAnsi="Times New Roman" w:eastAsia="方正仿宋_GBK" w:cs="方正仿宋_GBK"/>
          <w:color w:val="auto"/>
          <w:sz w:val="28"/>
          <w:szCs w:val="28"/>
          <w:u w:val="single"/>
          <w:shd w:val="clear" w:color="auto" w:fill="auto"/>
        </w:rPr>
        <w:t xml:space="preserve">   </w:t>
      </w:r>
      <w:r>
        <w:rPr>
          <w:rStyle w:val="14"/>
          <w:rFonts w:hint="eastAsia" w:ascii="Times New Roman" w:hAnsi="Times New Roman" w:eastAsia="方正仿宋_GBK" w:cs="方正仿宋_GBK"/>
          <w:color w:val="auto"/>
          <w:sz w:val="28"/>
          <w:szCs w:val="28"/>
          <w:u w:val="single"/>
          <w:shd w:val="clear" w:color="auto" w:fill="auto"/>
          <w:lang w:val="en-US" w:eastAsia="zh-CN"/>
        </w:rPr>
        <w:t xml:space="preserve"> 详附件1              </w:t>
      </w:r>
      <w:r>
        <w:rPr>
          <w:rStyle w:val="14"/>
          <w:rFonts w:hint="eastAsia" w:ascii="Times New Roman" w:hAnsi="Times New Roman" w:eastAsia="方正仿宋_GBK" w:cs="方正仿宋_GBK"/>
          <w:color w:val="auto"/>
          <w:sz w:val="28"/>
          <w:szCs w:val="28"/>
          <w:u w:val="single"/>
          <w:shd w:val="clear" w:color="auto" w:fill="auto"/>
        </w:rPr>
        <w:t xml:space="preserve">  </w:t>
      </w:r>
      <w:r>
        <w:rPr>
          <w:rStyle w:val="14"/>
          <w:rFonts w:hint="eastAsia" w:ascii="Times New Roman" w:hAnsi="Times New Roman" w:eastAsia="方正仿宋_GBK" w:cs="方正仿宋_GBK"/>
          <w:color w:val="auto"/>
          <w:sz w:val="28"/>
          <w:szCs w:val="28"/>
          <w:shd w:val="clear" w:color="auto" w:fill="auto"/>
        </w:rPr>
        <w:t>。</w:t>
      </w:r>
    </w:p>
    <w:p>
      <w:pPr>
        <w:pStyle w:val="3"/>
        <w:pageBreakBefore w:val="0"/>
        <w:widowControl w:val="0"/>
        <w:kinsoku/>
        <w:wordWrap/>
        <w:overflowPunct/>
        <w:topLinePunct w:val="0"/>
        <w:autoSpaceDE/>
        <w:autoSpaceDN/>
        <w:bidi w:val="0"/>
        <w:adjustRightInd/>
        <w:snapToGrid/>
        <w:spacing w:line="520" w:lineRule="exact"/>
        <w:ind w:firstLine="640"/>
        <w:textAlignment w:val="auto"/>
        <w:rPr>
          <w:rStyle w:val="14"/>
          <w:rFonts w:hint="eastAsia" w:ascii="方正黑体_GBK" w:hAnsi="方正黑体_GBK" w:eastAsia="方正黑体_GBK" w:cs="方正黑体_GBK"/>
          <w:sz w:val="28"/>
          <w:szCs w:val="28"/>
          <w:shd w:val="clear" w:color="auto" w:fill="auto"/>
        </w:rPr>
      </w:pPr>
      <w:r>
        <w:rPr>
          <w:rStyle w:val="14"/>
          <w:rFonts w:hint="eastAsia" w:ascii="方正黑体_GBK" w:hAnsi="方正黑体_GBK" w:eastAsia="方正黑体_GBK" w:cs="方正黑体_GBK"/>
          <w:sz w:val="28"/>
          <w:szCs w:val="28"/>
          <w:shd w:val="clear" w:color="auto" w:fill="auto"/>
        </w:rPr>
        <w:t xml:space="preserve">第四条 </w:t>
      </w:r>
      <w:r>
        <w:rPr>
          <w:rStyle w:val="14"/>
          <w:rFonts w:hint="eastAsia" w:ascii="方正黑体_GBK" w:hAnsi="方正黑体_GBK" w:eastAsia="方正黑体_GBK" w:cs="方正黑体_GBK"/>
          <w:sz w:val="28"/>
          <w:szCs w:val="28"/>
          <w:shd w:val="clear" w:color="auto" w:fill="auto"/>
          <w:lang w:val="en-US" w:eastAsia="zh-CN"/>
        </w:rPr>
        <w:t xml:space="preserve"> </w:t>
      </w:r>
      <w:r>
        <w:rPr>
          <w:rStyle w:val="14"/>
          <w:rFonts w:hint="eastAsia" w:ascii="方正黑体_GBK" w:hAnsi="方正黑体_GBK" w:eastAsia="方正黑体_GBK" w:cs="方正黑体_GBK"/>
          <w:sz w:val="28"/>
          <w:szCs w:val="28"/>
          <w:shd w:val="clear" w:color="auto" w:fill="auto"/>
        </w:rPr>
        <w:t>项目工期</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4.1本项目工期为：</w:t>
      </w:r>
      <w:r>
        <w:rPr>
          <w:rFonts w:hint="eastAsia" w:ascii="Times New Roman" w:hAnsi="Times New Roman" w:eastAsia="方正仿宋_GBK" w:cs="方正仿宋_GBK"/>
          <w:sz w:val="28"/>
          <w:szCs w:val="28"/>
          <w:highlight w:val="none"/>
        </w:rPr>
        <w:t>合同签订后下发开工通知之日起开始计算合同工期</w:t>
      </w:r>
      <w:r>
        <w:rPr>
          <w:rFonts w:hint="eastAsia" w:ascii="Times New Roman" w:hAnsi="Times New Roman" w:eastAsia="方正仿宋_GBK" w:cs="方正仿宋_GBK"/>
          <w:sz w:val="28"/>
          <w:szCs w:val="28"/>
          <w:highlight w:val="none"/>
          <w:lang w:eastAsia="zh-CN"/>
        </w:rPr>
        <w:t>，</w:t>
      </w:r>
      <w:r>
        <w:rPr>
          <w:rFonts w:hint="eastAsia" w:ascii="Times New Roman" w:hAnsi="Times New Roman" w:eastAsia="方正仿宋_GBK" w:cs="方正仿宋_GBK"/>
          <w:sz w:val="28"/>
          <w:szCs w:val="28"/>
          <w:highlight w:val="none"/>
          <w:lang w:val="en-US" w:eastAsia="zh-CN"/>
        </w:rPr>
        <w:t>总</w:t>
      </w:r>
      <w:r>
        <w:rPr>
          <w:rStyle w:val="14"/>
          <w:rFonts w:hint="eastAsia" w:ascii="Times New Roman" w:hAnsi="Times New Roman" w:eastAsia="方正仿宋_GBK" w:cs="方正仿宋_GBK"/>
          <w:sz w:val="28"/>
          <w:szCs w:val="28"/>
          <w:shd w:val="clear" w:color="auto" w:fill="auto"/>
          <w:lang w:val="en-US" w:eastAsia="zh-CN"/>
        </w:rPr>
        <w:t>工期</w:t>
      </w:r>
      <w:r>
        <w:rPr>
          <w:rStyle w:val="14"/>
          <w:rFonts w:hint="eastAsia" w:ascii="Times New Roman" w:hAnsi="Times New Roman" w:eastAsia="方正仿宋_GBK" w:cs="方正仿宋_GBK"/>
          <w:sz w:val="28"/>
          <w:szCs w:val="28"/>
          <w:u w:val="single"/>
          <w:shd w:val="clear" w:color="auto" w:fill="auto"/>
          <w:lang w:val="en-US" w:eastAsia="zh-CN"/>
        </w:rPr>
        <w:t xml:space="preserve"> </w:t>
      </w:r>
      <w:r>
        <w:rPr>
          <w:rStyle w:val="14"/>
          <w:rFonts w:hint="eastAsia" w:ascii="Times New Roman" w:hAnsi="Times New Roman" w:eastAsia="方正仿宋_GBK" w:cs="方正仿宋_GBK"/>
          <w:color w:val="auto"/>
          <w:sz w:val="28"/>
          <w:szCs w:val="28"/>
          <w:u w:val="single"/>
          <w:shd w:val="clear" w:color="auto" w:fill="auto"/>
          <w:lang w:val="en-US" w:eastAsia="zh-CN"/>
        </w:rPr>
        <w:t xml:space="preserve">30 </w:t>
      </w:r>
      <w:r>
        <w:rPr>
          <w:rStyle w:val="14"/>
          <w:rFonts w:hint="eastAsia" w:ascii="Times New Roman" w:hAnsi="Times New Roman" w:eastAsia="方正仿宋_GBK" w:cs="方正仿宋_GBK"/>
          <w:color w:val="auto"/>
          <w:sz w:val="28"/>
          <w:szCs w:val="28"/>
          <w:shd w:val="clear" w:color="auto" w:fill="auto"/>
          <w:lang w:val="en-US" w:eastAsia="zh-CN"/>
        </w:rPr>
        <w:t>天</w:t>
      </w:r>
      <w:r>
        <w:rPr>
          <w:rStyle w:val="14"/>
          <w:rFonts w:hint="eastAsia" w:ascii="Times New Roman" w:hAnsi="Times New Roman" w:eastAsia="方正仿宋_GBK" w:cs="方正仿宋_GBK"/>
          <w:color w:val="auto"/>
          <w:sz w:val="28"/>
          <w:szCs w:val="28"/>
          <w:shd w:val="clear" w:color="auto" w:fill="auto"/>
        </w:rPr>
        <w:t>。乙方不</w:t>
      </w:r>
      <w:r>
        <w:rPr>
          <w:rStyle w:val="14"/>
          <w:rFonts w:hint="eastAsia" w:ascii="Times New Roman" w:hAnsi="Times New Roman" w:eastAsia="方正仿宋_GBK" w:cs="方正仿宋_GBK"/>
          <w:sz w:val="28"/>
          <w:szCs w:val="28"/>
          <w:shd w:val="clear" w:color="auto" w:fill="auto"/>
        </w:rPr>
        <w:t>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3"/>
        <w:pageBreakBefore w:val="0"/>
        <w:widowControl w:val="0"/>
        <w:kinsoku/>
        <w:wordWrap/>
        <w:overflowPunct/>
        <w:topLinePunct w:val="0"/>
        <w:autoSpaceDE/>
        <w:autoSpaceDN/>
        <w:bidi w:val="0"/>
        <w:adjustRightInd/>
        <w:snapToGrid/>
        <w:spacing w:line="520" w:lineRule="exact"/>
        <w:ind w:firstLine="640"/>
        <w:textAlignment w:val="auto"/>
        <w:rPr>
          <w:rStyle w:val="14"/>
          <w:rFonts w:hint="eastAsia" w:ascii="方正黑体_GBK" w:hAnsi="方正黑体_GBK" w:eastAsia="方正黑体_GBK" w:cs="方正黑体_GBK"/>
          <w:sz w:val="28"/>
          <w:szCs w:val="28"/>
          <w:shd w:val="clear" w:color="auto" w:fill="auto"/>
        </w:rPr>
      </w:pPr>
      <w:r>
        <w:rPr>
          <w:rStyle w:val="14"/>
          <w:rFonts w:hint="eastAsia" w:ascii="方正黑体_GBK" w:hAnsi="方正黑体_GBK" w:eastAsia="方正黑体_GBK" w:cs="方正黑体_GBK"/>
          <w:sz w:val="28"/>
          <w:szCs w:val="28"/>
          <w:shd w:val="clear" w:color="auto" w:fill="auto"/>
        </w:rPr>
        <w:t>第五条  履约担保、质量保证</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5.1乙方应在</w:t>
      </w:r>
      <w:r>
        <w:rPr>
          <w:rStyle w:val="14"/>
          <w:rFonts w:hint="eastAsia" w:ascii="Times New Roman" w:hAnsi="Times New Roman" w:eastAsia="方正仿宋_GBK" w:cs="方正仿宋_GBK"/>
          <w:sz w:val="28"/>
          <w:szCs w:val="28"/>
          <w:shd w:val="clear" w:color="auto" w:fill="auto"/>
          <w:lang w:eastAsia="zh-CN"/>
        </w:rPr>
        <w:t>合同签订</w:t>
      </w:r>
      <w:r>
        <w:rPr>
          <w:rStyle w:val="14"/>
          <w:rFonts w:hint="eastAsia" w:ascii="Times New Roman" w:hAnsi="Times New Roman" w:eastAsia="方正仿宋_GBK" w:cs="方正仿宋_GBK"/>
          <w:sz w:val="28"/>
          <w:szCs w:val="28"/>
          <w:shd w:val="clear" w:color="auto" w:fill="auto"/>
          <w:lang w:val="en-US" w:eastAsia="zh-CN"/>
        </w:rPr>
        <w:t>前</w:t>
      </w:r>
      <w:r>
        <w:rPr>
          <w:rStyle w:val="14"/>
          <w:rFonts w:hint="eastAsia" w:ascii="Times New Roman" w:hAnsi="Times New Roman" w:eastAsia="方正仿宋_GBK" w:cs="方正仿宋_GBK"/>
          <w:sz w:val="28"/>
          <w:szCs w:val="28"/>
          <w:shd w:val="clear" w:color="auto" w:fill="auto"/>
        </w:rPr>
        <w:t>向甲方支付</w:t>
      </w:r>
      <w:r>
        <w:rPr>
          <w:rStyle w:val="14"/>
          <w:rFonts w:hint="eastAsia" w:ascii="Times New Roman" w:hAnsi="Times New Roman" w:eastAsia="方正仿宋_GBK" w:cs="方正仿宋_GBK"/>
          <w:sz w:val="28"/>
          <w:szCs w:val="28"/>
          <w:shd w:val="clear" w:color="auto" w:fill="auto"/>
          <w:lang w:eastAsia="zh-CN"/>
        </w:rPr>
        <w:t>工程含税总价款的</w:t>
      </w:r>
      <w:r>
        <w:rPr>
          <w:rStyle w:val="14"/>
          <w:rFonts w:hint="eastAsia" w:ascii="Times New Roman" w:hAnsi="Times New Roman" w:eastAsia="方正仿宋_GBK" w:cs="方正仿宋_GBK"/>
          <w:sz w:val="28"/>
          <w:szCs w:val="28"/>
          <w:u w:val="single"/>
          <w:shd w:val="clear" w:color="auto" w:fill="auto"/>
          <w:lang w:val="en-US" w:eastAsia="zh-CN"/>
        </w:rPr>
        <w:t xml:space="preserve"> 10% </w:t>
      </w:r>
      <w:r>
        <w:rPr>
          <w:rStyle w:val="14"/>
          <w:rFonts w:hint="eastAsia" w:ascii="Times New Roman" w:hAnsi="Times New Roman" w:eastAsia="方正仿宋_GBK" w:cs="方正仿宋_GBK"/>
          <w:sz w:val="28"/>
          <w:szCs w:val="28"/>
          <w:u w:val="none"/>
          <w:shd w:val="clear" w:color="auto" w:fill="auto"/>
          <w:lang w:val="en-US" w:eastAsia="zh-CN"/>
        </w:rPr>
        <w:t>作</w:t>
      </w:r>
      <w:r>
        <w:rPr>
          <w:rStyle w:val="14"/>
          <w:rFonts w:hint="eastAsia" w:ascii="Times New Roman" w:hAnsi="Times New Roman" w:eastAsia="方正仿宋_GBK" w:cs="方正仿宋_GBK"/>
          <w:sz w:val="28"/>
          <w:szCs w:val="28"/>
          <w:shd w:val="clear" w:color="auto" w:fill="auto"/>
          <w:lang w:eastAsia="zh-CN"/>
        </w:rPr>
        <w:t>为</w:t>
      </w:r>
      <w:r>
        <w:rPr>
          <w:rStyle w:val="14"/>
          <w:rFonts w:hint="eastAsia" w:ascii="Times New Roman" w:hAnsi="Times New Roman" w:eastAsia="方正仿宋_GBK" w:cs="方正仿宋_GBK"/>
          <w:sz w:val="28"/>
          <w:szCs w:val="28"/>
          <w:shd w:val="clear" w:color="auto" w:fill="auto"/>
        </w:rPr>
        <w:t>履约保证金，</w:t>
      </w:r>
      <w:r>
        <w:rPr>
          <w:rStyle w:val="14"/>
          <w:rFonts w:hint="eastAsia" w:ascii="Times New Roman" w:hAnsi="Times New Roman" w:eastAsia="方正仿宋_GBK" w:cs="方正仿宋_GBK"/>
          <w:sz w:val="28"/>
          <w:szCs w:val="28"/>
          <w:shd w:val="clear" w:color="auto" w:fill="auto"/>
          <w:lang w:eastAsia="zh-CN"/>
        </w:rPr>
        <w:t>即</w:t>
      </w:r>
      <w:r>
        <w:rPr>
          <w:rStyle w:val="14"/>
          <w:rFonts w:hint="eastAsia" w:ascii="Times New Roman" w:hAnsi="Times New Roman" w:eastAsia="方正仿宋_GBK" w:cs="方正仿宋_GBK"/>
          <w:sz w:val="28"/>
          <w:szCs w:val="28"/>
          <w:u w:val="single"/>
          <w:shd w:val="clear" w:color="auto" w:fill="auto"/>
          <w:lang w:val="en-US" w:eastAsia="zh-CN"/>
        </w:rPr>
        <w:t xml:space="preserve"> </w:t>
      </w:r>
      <w:r>
        <w:rPr>
          <w:rStyle w:val="14"/>
          <w:rFonts w:hint="eastAsia" w:ascii="Times New Roman" w:hAnsi="Times New Roman" w:eastAsia="方正仿宋_GBK" w:cs="方正仿宋_GBK"/>
          <w:sz w:val="28"/>
          <w:szCs w:val="28"/>
          <w:u w:val="single"/>
          <w:shd w:val="clear" w:color="auto" w:fill="auto"/>
        </w:rPr>
        <w:t>¥</w:t>
      </w:r>
      <w:r>
        <w:rPr>
          <w:rStyle w:val="14"/>
          <w:rFonts w:hint="eastAsia" w:ascii="Times New Roman" w:hAnsi="Times New Roman" w:eastAsia="方正仿宋_GBK" w:cs="方正仿宋_GBK"/>
          <w:sz w:val="28"/>
          <w:szCs w:val="28"/>
          <w:u w:val="single"/>
          <w:shd w:val="clear" w:color="auto" w:fill="auto"/>
          <w:lang w:val="en-US" w:eastAsia="zh-CN"/>
        </w:rPr>
        <w:t xml:space="preserve">        元 </w:t>
      </w:r>
      <w:r>
        <w:rPr>
          <w:rStyle w:val="14"/>
          <w:rFonts w:hint="eastAsia" w:ascii="Times New Roman" w:hAnsi="Times New Roman" w:eastAsia="方正仿宋_GBK" w:cs="方正仿宋_GBK"/>
          <w:sz w:val="28"/>
          <w:szCs w:val="28"/>
          <w:shd w:val="clear" w:color="auto" w:fill="auto"/>
          <w:lang w:val="en-US" w:eastAsia="zh-CN"/>
        </w:rPr>
        <w:t>（大写：  ），</w:t>
      </w:r>
      <w:r>
        <w:rPr>
          <w:rStyle w:val="14"/>
          <w:rFonts w:hint="eastAsia" w:ascii="Times New Roman" w:hAnsi="Times New Roman" w:eastAsia="方正仿宋_GBK" w:cs="方正仿宋_GBK"/>
          <w:sz w:val="28"/>
          <w:szCs w:val="28"/>
          <w:shd w:val="clear" w:color="auto" w:fill="auto"/>
        </w:rPr>
        <w:t>作为履行本合同之担保，甲方应在项目验收合格后无息退还。</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color w:val="auto"/>
          <w:sz w:val="28"/>
          <w:szCs w:val="28"/>
          <w:shd w:val="clear" w:color="auto" w:fill="auto"/>
          <w:lang w:val="en-US" w:eastAsia="zh-CN"/>
        </w:rPr>
      </w:pPr>
      <w:r>
        <w:rPr>
          <w:rStyle w:val="14"/>
          <w:rFonts w:hint="eastAsia" w:ascii="Times New Roman" w:hAnsi="Times New Roman" w:eastAsia="方正仿宋_GBK" w:cs="方正仿宋_GBK"/>
          <w:color w:val="auto"/>
          <w:sz w:val="28"/>
          <w:szCs w:val="28"/>
          <w:shd w:val="clear" w:color="auto" w:fill="auto"/>
          <w:lang w:val="en-US" w:eastAsia="zh-CN"/>
        </w:rPr>
        <w:t>5.2 履约保证金应由乙方名义开立的账户支付到甲方账户，否则视为未支付，甲方有权追究乙方逾期付款责任。</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color w:val="FF0000"/>
          <w:sz w:val="28"/>
          <w:szCs w:val="28"/>
          <w:shd w:val="clear" w:color="auto" w:fill="auto"/>
        </w:rPr>
      </w:pPr>
      <w:r>
        <w:rPr>
          <w:rStyle w:val="14"/>
          <w:rFonts w:hint="eastAsia" w:ascii="Times New Roman" w:hAnsi="Times New Roman" w:eastAsia="方正仿宋_GBK" w:cs="方正仿宋_GBK"/>
          <w:color w:val="auto"/>
          <w:sz w:val="28"/>
          <w:szCs w:val="28"/>
          <w:shd w:val="clear" w:color="auto" w:fill="auto"/>
          <w:lang w:val="en-US" w:eastAsia="zh-CN"/>
        </w:rPr>
        <w:t>5.3 乙方支付履约保证金时，应在“付款备注”中写明“XX项目履约保证金”。乙方不得与其他合同、其他缴费项目一起支付履约保证金，若因混合支付造成无法确认为本合同款项到账的，视为逾期未支付。</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lang w:val="en-US" w:eastAsia="zh-CN"/>
        </w:rPr>
      </w:pPr>
      <w:r>
        <w:rPr>
          <w:rStyle w:val="14"/>
          <w:rFonts w:hint="eastAsia" w:ascii="Times New Roman" w:hAnsi="Times New Roman" w:eastAsia="方正仿宋_GBK" w:cs="方正仿宋_GBK"/>
          <w:sz w:val="28"/>
          <w:szCs w:val="28"/>
          <w:shd w:val="clear" w:color="auto" w:fill="auto"/>
        </w:rPr>
        <w:t>5.</w:t>
      </w:r>
      <w:r>
        <w:rPr>
          <w:rStyle w:val="14"/>
          <w:rFonts w:hint="eastAsia" w:ascii="Times New Roman" w:hAnsi="Times New Roman" w:eastAsia="方正仿宋_GBK" w:cs="方正仿宋_GBK"/>
          <w:sz w:val="28"/>
          <w:szCs w:val="28"/>
          <w:shd w:val="clear" w:color="auto" w:fill="auto"/>
          <w:lang w:val="en-US" w:eastAsia="zh-CN"/>
        </w:rPr>
        <w:t>4</w:t>
      </w:r>
      <w:r>
        <w:rPr>
          <w:rStyle w:val="14"/>
          <w:rFonts w:hint="eastAsia" w:ascii="Times New Roman" w:hAnsi="Times New Roman" w:eastAsia="方正仿宋_GBK" w:cs="方正仿宋_GBK"/>
          <w:sz w:val="28"/>
          <w:szCs w:val="28"/>
          <w:shd w:val="clear" w:color="auto" w:fill="auto"/>
        </w:rPr>
        <w:t>项目质量保证期为：</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u w:val="single"/>
          <w:shd w:val="clear" w:color="auto" w:fill="auto"/>
          <w:lang w:val="en-US" w:eastAsia="zh-CN"/>
        </w:rPr>
        <w:t>24</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u w:val="none"/>
          <w:shd w:val="clear" w:color="auto" w:fill="auto"/>
          <w:lang w:eastAsia="zh-CN"/>
        </w:rPr>
        <w:t>个</w:t>
      </w:r>
      <w:r>
        <w:rPr>
          <w:rStyle w:val="14"/>
          <w:rFonts w:hint="eastAsia" w:ascii="Times New Roman" w:hAnsi="Times New Roman" w:eastAsia="方正仿宋_GBK" w:cs="方正仿宋_GBK"/>
          <w:sz w:val="28"/>
          <w:szCs w:val="28"/>
          <w:shd w:val="clear" w:color="auto" w:fill="auto"/>
        </w:rPr>
        <w:t>月，自项目验收合格之日起算，质保期内出现与本项目有关或本项目引起的故障或异常，在接到甲方通知后，乙方需派专业技术人员在</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u w:val="single"/>
          <w:shd w:val="clear" w:color="auto" w:fill="auto"/>
          <w:lang w:val="en-US" w:eastAsia="zh-CN"/>
        </w:rPr>
        <w:t>2</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shd w:val="clear" w:color="auto" w:fill="auto"/>
        </w:rPr>
        <w:t>小时内赶到现场处理,若未及时响应，每次扣</w:t>
      </w:r>
      <w:r>
        <w:rPr>
          <w:rStyle w:val="14"/>
          <w:rFonts w:hint="eastAsia" w:ascii="Times New Roman" w:hAnsi="Times New Roman" w:eastAsia="方正仿宋_GBK" w:cs="方正仿宋_GBK"/>
          <w:color w:val="auto"/>
          <w:sz w:val="28"/>
          <w:szCs w:val="28"/>
          <w:shd w:val="clear" w:color="auto" w:fill="auto"/>
          <w:lang w:val="en-US" w:eastAsia="zh-CN"/>
        </w:rPr>
        <w:t>质保金</w:t>
      </w:r>
      <w:r>
        <w:rPr>
          <w:rStyle w:val="14"/>
          <w:rFonts w:hint="eastAsia" w:ascii="Times New Roman" w:hAnsi="Times New Roman" w:eastAsia="方正仿宋_GBK" w:cs="方正仿宋_GBK"/>
          <w:sz w:val="28"/>
          <w:szCs w:val="28"/>
          <w:shd w:val="clear" w:color="auto" w:fill="auto"/>
        </w:rPr>
        <w:t>的</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u w:val="single"/>
          <w:shd w:val="clear" w:color="auto" w:fill="auto"/>
          <w:lang w:val="en-US" w:eastAsia="zh-CN"/>
        </w:rPr>
        <w:t>1</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shd w:val="clear" w:color="auto" w:fill="auto"/>
        </w:rPr>
        <w:t>%。</w:t>
      </w:r>
    </w:p>
    <w:p>
      <w:pPr>
        <w:pStyle w:val="3"/>
        <w:pageBreakBefore w:val="0"/>
        <w:widowControl w:val="0"/>
        <w:kinsoku/>
        <w:wordWrap/>
        <w:overflowPunct/>
        <w:topLinePunct w:val="0"/>
        <w:autoSpaceDE/>
        <w:autoSpaceDN/>
        <w:bidi w:val="0"/>
        <w:adjustRightInd/>
        <w:snapToGrid/>
        <w:spacing w:line="520" w:lineRule="exact"/>
        <w:ind w:firstLine="640"/>
        <w:textAlignment w:val="auto"/>
        <w:rPr>
          <w:rStyle w:val="14"/>
          <w:rFonts w:hint="eastAsia" w:ascii="方正黑体_GBK" w:hAnsi="方正黑体_GBK" w:eastAsia="方正黑体_GBK" w:cs="方正黑体_GBK"/>
          <w:sz w:val="28"/>
          <w:szCs w:val="28"/>
          <w:shd w:val="clear" w:color="auto" w:fill="auto"/>
        </w:rPr>
      </w:pPr>
      <w:r>
        <w:rPr>
          <w:rStyle w:val="14"/>
          <w:rFonts w:hint="eastAsia" w:ascii="方正黑体_GBK" w:hAnsi="方正黑体_GBK" w:eastAsia="方正黑体_GBK" w:cs="方正黑体_GBK"/>
          <w:sz w:val="28"/>
          <w:szCs w:val="28"/>
          <w:shd w:val="clear" w:color="auto" w:fill="auto"/>
        </w:rPr>
        <w:t>第六条  合同价款</w:t>
      </w:r>
    </w:p>
    <w:p>
      <w:pPr>
        <w:pStyle w:val="12"/>
        <w:pageBreakBefore w:val="0"/>
        <w:widowControl w:val="0"/>
        <w:kinsoku/>
        <w:wordWrap/>
        <w:overflowPunct/>
        <w:topLinePunct w:val="0"/>
        <w:autoSpaceDE/>
        <w:autoSpaceDN/>
        <w:bidi w:val="0"/>
        <w:adjustRightInd/>
        <w:snapToGrid/>
        <w:spacing w:line="520" w:lineRule="exact"/>
        <w:ind w:firstLine="600"/>
        <w:jc w:val="both"/>
        <w:textAlignment w:val="auto"/>
        <w:rPr>
          <w:rFonts w:hint="eastAsia" w:ascii="Times New Roman" w:hAnsi="Times New Roman" w:eastAsia="方正仿宋_GBK" w:cs="方正仿宋_GBK"/>
          <w:color w:val="auto"/>
          <w:sz w:val="28"/>
          <w:szCs w:val="28"/>
        </w:rPr>
      </w:pPr>
      <w:r>
        <w:rPr>
          <w:rStyle w:val="14"/>
          <w:rFonts w:hint="eastAsia" w:ascii="Times New Roman" w:hAnsi="Times New Roman" w:eastAsia="方正仿宋_GBK" w:cs="方正仿宋_GBK"/>
          <w:color w:val="auto"/>
          <w:sz w:val="28"/>
          <w:szCs w:val="28"/>
          <w:shd w:val="clear" w:color="auto" w:fill="auto"/>
          <w:lang w:val="en-US" w:eastAsia="zh-CN"/>
        </w:rPr>
        <w:t>合同</w:t>
      </w:r>
      <w:r>
        <w:rPr>
          <w:rStyle w:val="14"/>
          <w:rFonts w:hint="eastAsia" w:ascii="Times New Roman" w:hAnsi="Times New Roman" w:eastAsia="方正仿宋_GBK" w:cs="方正仿宋_GBK"/>
          <w:color w:val="auto"/>
          <w:sz w:val="28"/>
          <w:szCs w:val="28"/>
          <w:shd w:val="clear" w:color="auto" w:fill="auto"/>
        </w:rPr>
        <w:t>金额</w:t>
      </w:r>
      <w:r>
        <w:rPr>
          <w:rStyle w:val="14"/>
          <w:rFonts w:hint="eastAsia" w:ascii="Times New Roman" w:hAnsi="Times New Roman" w:eastAsia="方正仿宋_GBK" w:cs="方正仿宋_GBK"/>
          <w:color w:val="auto"/>
          <w:sz w:val="28"/>
          <w:szCs w:val="28"/>
          <w:shd w:val="clear" w:color="auto" w:fill="auto"/>
          <w:lang w:eastAsia="zh-CN"/>
        </w:rPr>
        <w:t>（</w:t>
      </w:r>
      <w:r>
        <w:rPr>
          <w:rStyle w:val="14"/>
          <w:rFonts w:hint="eastAsia" w:ascii="Times New Roman" w:hAnsi="Times New Roman" w:eastAsia="方正仿宋_GBK" w:cs="方正仿宋_GBK"/>
          <w:color w:val="auto"/>
          <w:sz w:val="28"/>
          <w:szCs w:val="28"/>
          <w:shd w:val="clear" w:color="auto" w:fill="auto"/>
        </w:rPr>
        <w:t>含</w:t>
      </w:r>
      <w:r>
        <w:rPr>
          <w:rStyle w:val="14"/>
          <w:rFonts w:hint="eastAsia" w:ascii="Times New Roman" w:hAnsi="Times New Roman" w:eastAsia="方正仿宋_GBK" w:cs="方正仿宋_GBK"/>
          <w:color w:val="auto"/>
          <w:sz w:val="28"/>
          <w:szCs w:val="28"/>
          <w:shd w:val="clear" w:color="auto" w:fill="auto"/>
          <w:lang w:val="en-US" w:eastAsia="zh-CN"/>
        </w:rPr>
        <w:t>增值</w:t>
      </w:r>
      <w:r>
        <w:rPr>
          <w:rStyle w:val="14"/>
          <w:rFonts w:hint="eastAsia" w:ascii="Times New Roman" w:hAnsi="Times New Roman" w:eastAsia="方正仿宋_GBK" w:cs="方正仿宋_GBK"/>
          <w:color w:val="auto"/>
          <w:sz w:val="28"/>
          <w:szCs w:val="28"/>
          <w:shd w:val="clear" w:color="auto" w:fill="auto"/>
        </w:rPr>
        <w:t>税</w:t>
      </w:r>
      <w:r>
        <w:rPr>
          <w:rStyle w:val="14"/>
          <w:rFonts w:hint="eastAsia" w:ascii="Times New Roman" w:hAnsi="Times New Roman" w:eastAsia="方正仿宋_GBK" w:cs="方正仿宋_GBK"/>
          <w:color w:val="auto"/>
          <w:sz w:val="28"/>
          <w:szCs w:val="28"/>
          <w:shd w:val="clear" w:color="auto" w:fill="auto"/>
          <w:lang w:eastAsia="zh-CN"/>
        </w:rPr>
        <w:t>）</w:t>
      </w:r>
      <w:r>
        <w:rPr>
          <w:rStyle w:val="14"/>
          <w:rFonts w:hint="eastAsia" w:ascii="Times New Roman" w:hAnsi="Times New Roman" w:eastAsia="方正仿宋_GBK" w:cs="方正仿宋_GBK"/>
          <w:color w:val="auto"/>
          <w:sz w:val="28"/>
          <w:szCs w:val="28"/>
          <w:u w:val="none"/>
          <w:shd w:val="clear" w:color="auto" w:fill="auto"/>
        </w:rPr>
        <w:t>：</w:t>
      </w:r>
      <w:r>
        <w:rPr>
          <w:rStyle w:val="14"/>
          <w:rFonts w:hint="eastAsia" w:ascii="Times New Roman" w:hAnsi="Times New Roman" w:eastAsia="方正仿宋_GBK" w:cs="方正仿宋_GBK"/>
          <w:color w:val="auto"/>
          <w:sz w:val="28"/>
          <w:szCs w:val="28"/>
          <w:u w:val="single"/>
          <w:shd w:val="clear" w:color="auto" w:fill="auto"/>
          <w:lang w:val="en-US" w:eastAsia="zh-CN"/>
        </w:rPr>
        <w:t xml:space="preserve"> </w:t>
      </w:r>
      <w:r>
        <w:rPr>
          <w:rStyle w:val="14"/>
          <w:rFonts w:hint="eastAsia" w:ascii="Times New Roman" w:hAnsi="Times New Roman" w:eastAsia="方正仿宋_GBK" w:cs="方正仿宋_GBK"/>
          <w:color w:val="auto"/>
          <w:sz w:val="28"/>
          <w:szCs w:val="28"/>
          <w:u w:val="single"/>
          <w:shd w:val="clear" w:color="auto" w:fill="auto"/>
        </w:rPr>
        <w:t>¥</w:t>
      </w:r>
      <w:r>
        <w:rPr>
          <w:rStyle w:val="14"/>
          <w:rFonts w:hint="eastAsia" w:ascii="Times New Roman" w:hAnsi="Times New Roman" w:eastAsia="方正仿宋_GBK" w:cs="方正仿宋_GBK"/>
          <w:color w:val="auto"/>
          <w:sz w:val="28"/>
          <w:szCs w:val="28"/>
          <w:u w:val="single"/>
          <w:shd w:val="clear" w:color="auto" w:fill="auto"/>
          <w:lang w:val="en-US" w:eastAsia="zh-CN"/>
        </w:rPr>
        <w:t xml:space="preserve"> </w:t>
      </w:r>
      <w:r>
        <w:rPr>
          <w:rStyle w:val="14"/>
          <w:rFonts w:hint="eastAsia" w:ascii="Times New Roman" w:hAnsi="Times New Roman" w:eastAsia="方正仿宋_GBK" w:cs="方正仿宋_GBK"/>
          <w:color w:val="auto"/>
          <w:sz w:val="28"/>
          <w:szCs w:val="28"/>
          <w:u w:val="single"/>
          <w:shd w:val="clear" w:color="auto" w:fill="auto"/>
        </w:rPr>
        <w:t xml:space="preserve">  </w:t>
      </w:r>
      <w:r>
        <w:rPr>
          <w:rStyle w:val="14"/>
          <w:rFonts w:hint="eastAsia" w:ascii="Times New Roman" w:hAnsi="Times New Roman" w:eastAsia="方正仿宋_GBK" w:cs="方正仿宋_GBK"/>
          <w:color w:val="auto"/>
          <w:sz w:val="28"/>
          <w:szCs w:val="28"/>
          <w:shd w:val="clear" w:color="auto" w:fill="auto"/>
        </w:rPr>
        <w:t>元（大写：</w:t>
      </w:r>
      <w:r>
        <w:rPr>
          <w:rStyle w:val="14"/>
          <w:rFonts w:hint="eastAsia" w:ascii="Times New Roman" w:hAnsi="Times New Roman" w:eastAsia="方正仿宋_GBK" w:cs="方正仿宋_GBK"/>
          <w:color w:val="auto"/>
          <w:sz w:val="28"/>
          <w:szCs w:val="28"/>
          <w:u w:val="single"/>
          <w:shd w:val="clear" w:color="auto" w:fill="auto"/>
        </w:rPr>
        <w:t xml:space="preserve">   </w:t>
      </w:r>
      <w:r>
        <w:rPr>
          <w:rStyle w:val="14"/>
          <w:rFonts w:hint="eastAsia" w:ascii="Times New Roman" w:hAnsi="Times New Roman" w:eastAsia="方正仿宋_GBK" w:cs="方正仿宋_GBK"/>
          <w:color w:val="auto"/>
          <w:sz w:val="28"/>
          <w:szCs w:val="28"/>
          <w:shd w:val="clear" w:color="auto" w:fill="auto"/>
        </w:rPr>
        <w:t>）</w:t>
      </w:r>
      <w:r>
        <w:rPr>
          <w:rStyle w:val="14"/>
          <w:rFonts w:hint="eastAsia" w:ascii="方正仿宋_GBK" w:hAnsi="方正仿宋_GBK" w:eastAsia="方正仿宋_GBK" w:cs="方正仿宋_GBK"/>
          <w:color w:val="auto"/>
          <w:sz w:val="28"/>
          <w:szCs w:val="28"/>
          <w:shd w:val="clear" w:color="auto" w:fill="auto"/>
          <w:lang w:eastAsia="zh-CN"/>
        </w:rPr>
        <w:t>，</w:t>
      </w:r>
      <w:r>
        <w:rPr>
          <w:rStyle w:val="14"/>
          <w:rFonts w:hint="eastAsia" w:ascii="Times New Roman" w:hAnsi="Times New Roman" w:eastAsia="方正仿宋_GBK" w:cs="方正仿宋_GBK"/>
          <w:color w:val="auto"/>
          <w:sz w:val="28"/>
          <w:szCs w:val="28"/>
          <w:shd w:val="clear" w:color="auto" w:fill="auto"/>
          <w:lang w:val="en-US" w:eastAsia="zh-CN"/>
        </w:rPr>
        <w:t>增值税税率为</w:t>
      </w:r>
      <w:r>
        <w:rPr>
          <w:rStyle w:val="14"/>
          <w:rFonts w:hint="eastAsia" w:ascii="Times New Roman" w:hAnsi="Times New Roman" w:eastAsia="方正仿宋_GBK" w:cs="方正仿宋_GBK"/>
          <w:color w:val="auto"/>
          <w:sz w:val="28"/>
          <w:szCs w:val="28"/>
          <w:u w:val="single"/>
          <w:shd w:val="clear" w:color="auto" w:fill="auto"/>
          <w:lang w:val="en-US" w:eastAsia="zh-CN"/>
        </w:rPr>
        <w:t xml:space="preserve">  9%  </w:t>
      </w:r>
      <w:r>
        <w:rPr>
          <w:rStyle w:val="14"/>
          <w:rFonts w:hint="eastAsia" w:ascii="方正仿宋_GBK" w:hAnsi="方正仿宋_GBK" w:eastAsia="方正仿宋_GBK" w:cs="方正仿宋_GBK"/>
          <w:color w:val="auto"/>
          <w:sz w:val="28"/>
          <w:szCs w:val="28"/>
          <w:shd w:val="clear" w:color="auto" w:fill="auto"/>
          <w:lang w:val="en-US" w:eastAsia="zh-CN"/>
        </w:rPr>
        <w:t>，</w:t>
      </w:r>
      <w:r>
        <w:rPr>
          <w:rFonts w:hint="eastAsia" w:ascii="Times New Roman" w:hAnsi="Times New Roman" w:eastAsia="方正仿宋_GBK" w:cs="方正仿宋_GBK"/>
          <w:b w:val="0"/>
          <w:bCs w:val="0"/>
          <w:color w:val="auto"/>
          <w:sz w:val="28"/>
          <w:szCs w:val="28"/>
          <w:u w:val="none"/>
        </w:rPr>
        <w:t>如遇税率发生国家法规调整，折算为不含税价格后以新适用税率结算。</w:t>
      </w:r>
      <w:r>
        <w:rPr>
          <w:rStyle w:val="14"/>
          <w:rFonts w:hint="eastAsia" w:ascii="Times New Roman" w:hAnsi="Times New Roman" w:eastAsia="方正仿宋_GBK" w:cs="方正仿宋_GBK"/>
          <w:color w:val="auto"/>
          <w:sz w:val="28"/>
          <w:szCs w:val="28"/>
          <w:shd w:val="clear" w:color="auto" w:fill="auto"/>
        </w:rPr>
        <w:t>本合同价格为</w:t>
      </w:r>
      <w:r>
        <w:rPr>
          <w:rFonts w:hint="eastAsia" w:ascii="Times New Roman" w:hAnsi="Times New Roman" w:eastAsia="方正仿宋_GBK" w:cs="方正仿宋_GBK"/>
          <w:color w:val="auto"/>
          <w:sz w:val="28"/>
          <w:szCs w:val="28"/>
        </w:rPr>
        <w:t xml:space="preserve"> “总价包干”，包括但不限于材料购买、人工、运输、保险、风险措施费用等一切与项目内容相关的费用。</w:t>
      </w:r>
    </w:p>
    <w:p>
      <w:pPr>
        <w:pStyle w:val="3"/>
        <w:pageBreakBefore w:val="0"/>
        <w:widowControl w:val="0"/>
        <w:kinsoku/>
        <w:wordWrap/>
        <w:overflowPunct/>
        <w:topLinePunct w:val="0"/>
        <w:autoSpaceDE/>
        <w:autoSpaceDN/>
        <w:bidi w:val="0"/>
        <w:adjustRightInd/>
        <w:snapToGrid/>
        <w:spacing w:line="520" w:lineRule="exact"/>
        <w:ind w:firstLine="640"/>
        <w:textAlignment w:val="auto"/>
        <w:rPr>
          <w:rStyle w:val="14"/>
          <w:rFonts w:hint="eastAsia" w:ascii="方正黑体_GBK" w:hAnsi="方正黑体_GBK" w:eastAsia="方正黑体_GBK" w:cs="方正黑体_GBK"/>
          <w:sz w:val="28"/>
          <w:szCs w:val="28"/>
          <w:shd w:val="clear" w:color="auto" w:fill="auto"/>
        </w:rPr>
      </w:pPr>
      <w:r>
        <w:rPr>
          <w:rStyle w:val="14"/>
          <w:rFonts w:hint="eastAsia" w:ascii="方正黑体_GBK" w:hAnsi="方正黑体_GBK" w:eastAsia="方正黑体_GBK" w:cs="方正黑体_GBK"/>
          <w:sz w:val="28"/>
          <w:szCs w:val="28"/>
          <w:shd w:val="clear" w:color="auto" w:fill="auto"/>
        </w:rPr>
        <w:t>第七条</w:t>
      </w:r>
      <w:r>
        <w:rPr>
          <w:rStyle w:val="14"/>
          <w:rFonts w:hint="eastAsia" w:ascii="方正黑体_GBK" w:hAnsi="方正黑体_GBK" w:eastAsia="方正黑体_GBK" w:cs="方正黑体_GBK"/>
          <w:sz w:val="28"/>
          <w:szCs w:val="28"/>
          <w:shd w:val="clear" w:color="auto" w:fill="auto"/>
          <w:lang w:val="en-US" w:eastAsia="zh-CN"/>
        </w:rPr>
        <w:t xml:space="preserve"> </w:t>
      </w:r>
      <w:r>
        <w:rPr>
          <w:rStyle w:val="14"/>
          <w:rFonts w:hint="eastAsia" w:ascii="方正黑体_GBK" w:hAnsi="方正黑体_GBK" w:eastAsia="方正黑体_GBK" w:cs="方正黑体_GBK"/>
          <w:sz w:val="28"/>
          <w:szCs w:val="28"/>
          <w:shd w:val="clear" w:color="auto" w:fill="auto"/>
        </w:rPr>
        <w:t xml:space="preserve"> 付款方式</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color w:val="auto"/>
          <w:sz w:val="28"/>
          <w:szCs w:val="28"/>
          <w:shd w:val="clear" w:color="auto" w:fill="auto"/>
        </w:rPr>
      </w:pPr>
      <w:r>
        <w:rPr>
          <w:rStyle w:val="14"/>
          <w:rFonts w:hint="eastAsia" w:ascii="Times New Roman" w:hAnsi="Times New Roman" w:eastAsia="方正仿宋_GBK" w:cs="方正仿宋_GBK"/>
          <w:color w:val="auto"/>
          <w:sz w:val="28"/>
          <w:szCs w:val="28"/>
          <w:shd w:val="clear" w:color="auto" w:fill="auto"/>
        </w:rPr>
        <w:t>7.1项目完工验收合格后，乙方</w:t>
      </w:r>
      <w:r>
        <w:rPr>
          <w:rStyle w:val="14"/>
          <w:rFonts w:hint="eastAsia" w:ascii="Times New Roman" w:hAnsi="Times New Roman" w:eastAsia="方正仿宋_GBK" w:cs="方正仿宋_GBK"/>
          <w:color w:val="auto"/>
          <w:sz w:val="28"/>
          <w:szCs w:val="28"/>
          <w:shd w:val="clear" w:color="auto" w:fill="auto"/>
          <w:lang w:val="en-US" w:eastAsia="zh-CN"/>
        </w:rPr>
        <w:t>向甲方</w:t>
      </w:r>
      <w:r>
        <w:rPr>
          <w:rStyle w:val="14"/>
          <w:rFonts w:hint="eastAsia" w:ascii="Times New Roman" w:hAnsi="Times New Roman" w:eastAsia="方正仿宋_GBK" w:cs="方正仿宋_GBK"/>
          <w:color w:val="auto"/>
          <w:sz w:val="28"/>
          <w:szCs w:val="28"/>
          <w:shd w:val="clear" w:color="auto" w:fill="auto"/>
        </w:rPr>
        <w:t>开具</w:t>
      </w:r>
      <w:r>
        <w:rPr>
          <w:rStyle w:val="14"/>
          <w:rFonts w:hint="eastAsia" w:ascii="Times New Roman" w:hAnsi="Times New Roman" w:eastAsia="方正仿宋_GBK" w:cs="方正仿宋_GBK"/>
          <w:color w:val="auto"/>
          <w:sz w:val="28"/>
          <w:szCs w:val="28"/>
          <w:shd w:val="clear" w:color="auto" w:fill="auto"/>
          <w:lang w:val="en-US" w:eastAsia="zh-CN"/>
        </w:rPr>
        <w:t>合同金额的正规增值税发票。甲方在收到</w:t>
      </w:r>
      <w:r>
        <w:rPr>
          <w:rStyle w:val="14"/>
          <w:rFonts w:hint="eastAsia" w:ascii="Times New Roman" w:hAnsi="Times New Roman" w:eastAsia="方正仿宋_GBK" w:cs="方正仿宋_GBK"/>
          <w:color w:val="auto"/>
          <w:sz w:val="28"/>
          <w:szCs w:val="28"/>
          <w:shd w:val="clear" w:color="auto" w:fill="auto"/>
        </w:rPr>
        <w:t>增值税发票后30个工作日内，向乙方支付合同价款的</w:t>
      </w:r>
      <w:r>
        <w:rPr>
          <w:rStyle w:val="14"/>
          <w:rFonts w:hint="eastAsia" w:ascii="Times New Roman" w:hAnsi="Times New Roman" w:eastAsia="方正仿宋_GBK" w:cs="方正仿宋_GBK"/>
          <w:color w:val="auto"/>
          <w:sz w:val="28"/>
          <w:szCs w:val="28"/>
          <w:u w:val="single"/>
          <w:shd w:val="clear" w:color="auto" w:fill="auto"/>
        </w:rPr>
        <w:t xml:space="preserve"> </w:t>
      </w:r>
      <w:r>
        <w:rPr>
          <w:rStyle w:val="14"/>
          <w:rFonts w:hint="eastAsia" w:ascii="Times New Roman" w:hAnsi="Times New Roman" w:eastAsia="方正仿宋_GBK" w:cs="方正仿宋_GBK"/>
          <w:color w:val="auto"/>
          <w:sz w:val="28"/>
          <w:szCs w:val="28"/>
          <w:u w:val="single"/>
          <w:shd w:val="clear" w:color="auto" w:fill="auto"/>
          <w:lang w:val="en-US" w:eastAsia="zh-CN"/>
        </w:rPr>
        <w:t>97</w:t>
      </w:r>
      <w:r>
        <w:rPr>
          <w:rStyle w:val="14"/>
          <w:rFonts w:hint="eastAsia" w:ascii="Times New Roman" w:hAnsi="Times New Roman" w:eastAsia="方正仿宋_GBK" w:cs="方正仿宋_GBK"/>
          <w:color w:val="auto"/>
          <w:sz w:val="28"/>
          <w:szCs w:val="28"/>
          <w:u w:val="single"/>
          <w:shd w:val="clear" w:color="auto" w:fill="auto"/>
        </w:rPr>
        <w:t xml:space="preserve"> </w:t>
      </w:r>
      <w:r>
        <w:rPr>
          <w:rStyle w:val="14"/>
          <w:rFonts w:hint="eastAsia" w:ascii="Times New Roman" w:hAnsi="Times New Roman" w:eastAsia="方正仿宋_GBK" w:cs="方正仿宋_GBK"/>
          <w:color w:val="auto"/>
          <w:sz w:val="28"/>
          <w:szCs w:val="28"/>
          <w:shd w:val="clear" w:color="auto" w:fill="auto"/>
        </w:rPr>
        <w:t>％，剩余</w:t>
      </w:r>
      <w:r>
        <w:rPr>
          <w:rStyle w:val="14"/>
          <w:rFonts w:hint="eastAsia" w:ascii="Times New Roman" w:hAnsi="Times New Roman" w:eastAsia="方正仿宋_GBK" w:cs="方正仿宋_GBK"/>
          <w:color w:val="auto"/>
          <w:sz w:val="28"/>
          <w:szCs w:val="28"/>
          <w:u w:val="single"/>
          <w:shd w:val="clear" w:color="auto" w:fill="auto"/>
        </w:rPr>
        <w:t xml:space="preserve"> </w:t>
      </w:r>
      <w:r>
        <w:rPr>
          <w:rStyle w:val="14"/>
          <w:rFonts w:hint="eastAsia" w:ascii="Times New Roman" w:hAnsi="Times New Roman" w:eastAsia="方正仿宋_GBK" w:cs="方正仿宋_GBK"/>
          <w:color w:val="auto"/>
          <w:sz w:val="28"/>
          <w:szCs w:val="28"/>
          <w:u w:val="single"/>
          <w:shd w:val="clear" w:color="auto" w:fill="auto"/>
          <w:lang w:val="en-US" w:eastAsia="zh-CN"/>
        </w:rPr>
        <w:t>3</w:t>
      </w:r>
      <w:r>
        <w:rPr>
          <w:rStyle w:val="14"/>
          <w:rFonts w:hint="eastAsia" w:ascii="Times New Roman" w:hAnsi="Times New Roman" w:eastAsia="方正仿宋_GBK" w:cs="方正仿宋_GBK"/>
          <w:color w:val="auto"/>
          <w:sz w:val="28"/>
          <w:szCs w:val="28"/>
          <w:u w:val="single"/>
          <w:shd w:val="clear" w:color="auto" w:fill="auto"/>
        </w:rPr>
        <w:t xml:space="preserve"> </w:t>
      </w:r>
      <w:r>
        <w:rPr>
          <w:rStyle w:val="14"/>
          <w:rFonts w:hint="eastAsia" w:ascii="Times New Roman" w:hAnsi="Times New Roman" w:eastAsia="方正仿宋_GBK" w:cs="方正仿宋_GBK"/>
          <w:color w:val="auto"/>
          <w:sz w:val="28"/>
          <w:szCs w:val="28"/>
          <w:shd w:val="clear" w:color="auto" w:fill="auto"/>
        </w:rPr>
        <w:t>％</w:t>
      </w:r>
      <w:r>
        <w:rPr>
          <w:rStyle w:val="14"/>
          <w:rFonts w:hint="eastAsia" w:ascii="Times New Roman" w:hAnsi="Times New Roman" w:eastAsia="方正仿宋_GBK" w:cs="方正仿宋_GBK"/>
          <w:color w:val="auto"/>
          <w:sz w:val="28"/>
          <w:szCs w:val="28"/>
          <w:shd w:val="clear" w:color="auto" w:fill="auto"/>
          <w:lang w:eastAsia="zh-CN"/>
        </w:rPr>
        <w:t>的余款</w:t>
      </w:r>
      <w:r>
        <w:rPr>
          <w:rStyle w:val="14"/>
          <w:rFonts w:hint="eastAsia" w:ascii="Times New Roman" w:hAnsi="Times New Roman" w:eastAsia="方正仿宋_GBK" w:cs="方正仿宋_GBK"/>
          <w:color w:val="auto"/>
          <w:sz w:val="28"/>
          <w:szCs w:val="28"/>
          <w:shd w:val="clear" w:color="auto" w:fill="auto"/>
        </w:rPr>
        <w:t>在质量保证期届满且无问题后30个工作日内</w:t>
      </w:r>
      <w:r>
        <w:rPr>
          <w:rStyle w:val="14"/>
          <w:rFonts w:hint="eastAsia" w:ascii="Times New Roman" w:hAnsi="Times New Roman" w:eastAsia="方正仿宋_GBK" w:cs="方正仿宋_GBK"/>
          <w:color w:val="auto"/>
          <w:sz w:val="28"/>
          <w:szCs w:val="28"/>
          <w:shd w:val="clear" w:color="auto" w:fill="auto"/>
          <w:lang w:val="en-US" w:eastAsia="zh-CN"/>
        </w:rPr>
        <w:t>无息</w:t>
      </w:r>
      <w:r>
        <w:rPr>
          <w:rStyle w:val="14"/>
          <w:rFonts w:hint="eastAsia" w:ascii="Times New Roman" w:hAnsi="Times New Roman" w:eastAsia="方正仿宋_GBK" w:cs="方正仿宋_GBK"/>
          <w:color w:val="auto"/>
          <w:sz w:val="28"/>
          <w:szCs w:val="28"/>
          <w:shd w:val="clear" w:color="auto" w:fill="auto"/>
        </w:rPr>
        <w:t>支付。若乙方开具增值税专用发票，则甲方支付不含增值税合同金额和税额的总金额；若乙方开具增值税普通发票，则甲方仅支付不含增值税合同金额。</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7.2 支付方式：银行转账</w:t>
      </w:r>
      <w:r>
        <w:rPr>
          <w:rStyle w:val="14"/>
          <w:rFonts w:hint="eastAsia" w:ascii="Times New Roman" w:hAnsi="Times New Roman" w:eastAsia="方正仿宋_GBK" w:cs="方正仿宋_GBK"/>
          <w:sz w:val="28"/>
          <w:szCs w:val="28"/>
          <w:shd w:val="clear" w:color="auto" w:fill="auto"/>
          <w:lang w:eastAsia="zh-CN"/>
        </w:rPr>
        <w:t>、银行承兑汇票</w:t>
      </w:r>
      <w:r>
        <w:rPr>
          <w:rStyle w:val="14"/>
          <w:rFonts w:hint="eastAsia" w:ascii="Times New Roman" w:hAnsi="Times New Roman" w:eastAsia="方正仿宋_GBK" w:cs="方正仿宋_GBK"/>
          <w:sz w:val="28"/>
          <w:szCs w:val="28"/>
          <w:shd w:val="clear" w:color="auto" w:fill="auto"/>
        </w:rPr>
        <w:t>。</w:t>
      </w:r>
    </w:p>
    <w:p>
      <w:pPr>
        <w:pStyle w:val="12"/>
        <w:pageBreakBefore w:val="0"/>
        <w:widowControl w:val="0"/>
        <w:kinsoku/>
        <w:wordWrap/>
        <w:overflowPunct/>
        <w:topLinePunct w:val="0"/>
        <w:autoSpaceDE/>
        <w:autoSpaceDN/>
        <w:bidi w:val="0"/>
        <w:adjustRightInd/>
        <w:snapToGrid/>
        <w:spacing w:line="520" w:lineRule="exact"/>
        <w:ind w:left="0" w:leftChars="0" w:firstLine="560" w:firstLineChars="2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7.3 乙方</w:t>
      </w:r>
      <w:r>
        <w:rPr>
          <w:rStyle w:val="14"/>
          <w:rFonts w:hint="eastAsia" w:ascii="Times New Roman" w:hAnsi="Times New Roman" w:eastAsia="方正仿宋_GBK" w:cs="方正仿宋_GBK"/>
          <w:sz w:val="28"/>
          <w:szCs w:val="28"/>
          <w:shd w:val="clear" w:color="auto" w:fill="auto"/>
          <w:lang w:eastAsia="zh-CN"/>
        </w:rPr>
        <w:t>账</w:t>
      </w:r>
      <w:r>
        <w:rPr>
          <w:rStyle w:val="14"/>
          <w:rFonts w:hint="eastAsia" w:ascii="Times New Roman" w:hAnsi="Times New Roman" w:eastAsia="方正仿宋_GBK" w:cs="方正仿宋_GBK"/>
          <w:sz w:val="28"/>
          <w:szCs w:val="28"/>
          <w:shd w:val="clear" w:color="auto" w:fill="auto"/>
        </w:rPr>
        <w:t>户信息：</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开户行：</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账号：</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户名：</w:t>
      </w:r>
    </w:p>
    <w:p>
      <w:pPr>
        <w:pStyle w:val="3"/>
        <w:pageBreakBefore w:val="0"/>
        <w:widowControl w:val="0"/>
        <w:kinsoku/>
        <w:wordWrap/>
        <w:overflowPunct/>
        <w:topLinePunct w:val="0"/>
        <w:autoSpaceDE/>
        <w:autoSpaceDN/>
        <w:bidi w:val="0"/>
        <w:adjustRightInd/>
        <w:snapToGrid/>
        <w:spacing w:line="520" w:lineRule="exact"/>
        <w:ind w:firstLine="640"/>
        <w:textAlignment w:val="auto"/>
        <w:rPr>
          <w:rStyle w:val="14"/>
          <w:rFonts w:hint="eastAsia" w:ascii="方正黑体_GBK" w:hAnsi="方正黑体_GBK" w:eastAsia="方正黑体_GBK" w:cs="方正黑体_GBK"/>
          <w:sz w:val="28"/>
          <w:szCs w:val="28"/>
          <w:shd w:val="clear" w:color="auto" w:fill="auto"/>
        </w:rPr>
      </w:pPr>
      <w:r>
        <w:rPr>
          <w:rStyle w:val="14"/>
          <w:rFonts w:hint="eastAsia" w:ascii="方正黑体_GBK" w:hAnsi="方正黑体_GBK" w:eastAsia="方正黑体_GBK" w:cs="方正黑体_GBK"/>
          <w:sz w:val="28"/>
          <w:szCs w:val="28"/>
          <w:shd w:val="clear" w:color="auto" w:fill="auto"/>
        </w:rPr>
        <w:t>第八条  承揽要求</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8.1乙方工作时间的要求</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u w:val="single"/>
          <w:shd w:val="clear" w:color="auto" w:fill="auto"/>
          <w:lang w:eastAsia="zh-CN"/>
        </w:rPr>
        <w:t>全天施工</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shd w:val="clear" w:color="auto" w:fill="auto"/>
        </w:rPr>
        <w:t xml:space="preserve"> ；</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8.2办理证件的要求</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u w:val="single"/>
          <w:shd w:val="clear" w:color="auto" w:fill="auto"/>
          <w:lang w:eastAsia="zh-CN"/>
        </w:rPr>
        <w:t>乙方严格按甲方相关规定要求办理通行证件，费用自理</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shd w:val="clear" w:color="auto" w:fill="auto"/>
        </w:rPr>
        <w:t>；</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8.3 项目所需材料的提供和使用由</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u w:val="single"/>
          <w:shd w:val="clear" w:color="auto" w:fill="auto"/>
          <w:lang w:eastAsia="zh-CN"/>
        </w:rPr>
        <w:t>乙方</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shd w:val="clear" w:color="auto" w:fill="auto"/>
        </w:rPr>
        <w:t>负责；</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8.4 未经甲方书面同意，乙方不得擅自改变合同约定材料，也不得转包、分包；</w:t>
      </w:r>
    </w:p>
    <w:p>
      <w:pPr>
        <w:widowControl/>
        <w:kinsoku/>
        <w:wordWrap/>
        <w:overflowPunct/>
        <w:topLinePunct w:val="0"/>
        <w:bidi w:val="0"/>
        <w:spacing w:line="500" w:lineRule="exact"/>
        <w:ind w:firstLine="560" w:firstLineChars="200"/>
        <w:jc w:val="left"/>
        <w:textAlignment w:val="auto"/>
        <w:rPr>
          <w:rStyle w:val="14"/>
          <w:rFonts w:hint="eastAsia" w:ascii="Times New Roman" w:hAnsi="Times New Roman" w:eastAsia="方正仿宋_GBK" w:cs="方正仿宋_GBK"/>
          <w:sz w:val="28"/>
          <w:szCs w:val="28"/>
          <w:shd w:val="clear" w:color="auto" w:fill="auto"/>
        </w:rPr>
      </w:pPr>
      <w:r>
        <w:rPr>
          <w:rFonts w:hint="eastAsia" w:ascii="Times New Roman" w:hAnsi="Times New Roman" w:eastAsia="方正仿宋_GBK" w:cs="方正仿宋_GBK"/>
          <w:color w:val="000000"/>
          <w:kern w:val="2"/>
          <w:sz w:val="28"/>
          <w:szCs w:val="28"/>
          <w:lang w:val="en-US" w:eastAsia="zh-CN" w:bidi="ar-SA"/>
        </w:rPr>
        <w:t>8.5</w:t>
      </w:r>
      <w:r>
        <w:rPr>
          <w:rFonts w:hint="eastAsia" w:ascii="Times New Roman" w:hAnsi="Times New Roman" w:eastAsia="方正仿宋_GBK" w:cs="方正仿宋_GBK"/>
          <w:color w:val="000000"/>
          <w:sz w:val="28"/>
          <w:szCs w:val="28"/>
          <w:lang w:val="en-US" w:eastAsia="zh-CN"/>
        </w:rPr>
        <w:t>承包</w:t>
      </w:r>
      <w:r>
        <w:rPr>
          <w:rFonts w:hint="eastAsia" w:ascii="Times New Roman" w:hAnsi="Times New Roman" w:eastAsia="方正仿宋_GBK" w:cs="方正仿宋_GBK"/>
          <w:color w:val="auto"/>
          <w:sz w:val="28"/>
          <w:szCs w:val="28"/>
          <w:lang w:val="en-US" w:eastAsia="zh-CN"/>
        </w:rPr>
        <w:t>方需认真落实重庆市新型冠状病毒感染的肺炎疫情防控工作领导小组综合办公室相关防疫要求。</w:t>
      </w:r>
    </w:p>
    <w:p>
      <w:pPr>
        <w:pStyle w:val="3"/>
        <w:pageBreakBefore w:val="0"/>
        <w:widowControl w:val="0"/>
        <w:kinsoku/>
        <w:wordWrap/>
        <w:overflowPunct/>
        <w:topLinePunct w:val="0"/>
        <w:autoSpaceDE/>
        <w:autoSpaceDN/>
        <w:bidi w:val="0"/>
        <w:adjustRightInd/>
        <w:snapToGrid/>
        <w:spacing w:line="520" w:lineRule="exact"/>
        <w:ind w:firstLine="640"/>
        <w:textAlignment w:val="auto"/>
        <w:rPr>
          <w:rStyle w:val="14"/>
          <w:rFonts w:hint="eastAsia" w:ascii="方正黑体_GBK" w:hAnsi="方正黑体_GBK" w:eastAsia="方正黑体_GBK" w:cs="方正黑体_GBK"/>
          <w:sz w:val="28"/>
          <w:szCs w:val="28"/>
          <w:shd w:val="clear" w:color="auto" w:fill="auto"/>
        </w:rPr>
      </w:pPr>
      <w:r>
        <w:rPr>
          <w:rStyle w:val="14"/>
          <w:rFonts w:hint="eastAsia" w:ascii="方正黑体_GBK" w:hAnsi="方正黑体_GBK" w:eastAsia="方正黑体_GBK" w:cs="方正黑体_GBK"/>
          <w:sz w:val="28"/>
          <w:szCs w:val="28"/>
          <w:shd w:val="clear" w:color="auto" w:fill="auto"/>
        </w:rPr>
        <w:t>第九条  双方的权利与义务</w:t>
      </w:r>
    </w:p>
    <w:p>
      <w:pPr>
        <w:pStyle w:val="15"/>
        <w:pageBreakBefore w:val="0"/>
        <w:widowControl w:val="0"/>
        <w:shd w:val="clear" w:color="auto" w:fill="auto"/>
        <w:kinsoku/>
        <w:wordWrap/>
        <w:overflowPunct/>
        <w:topLinePunct w:val="0"/>
        <w:autoSpaceDE/>
        <w:autoSpaceDN/>
        <w:bidi w:val="0"/>
        <w:adjustRightInd/>
        <w:snapToGrid/>
        <w:spacing w:before="0" w:after="120" w:line="520" w:lineRule="exact"/>
        <w:ind w:firstLine="560" w:firstLineChars="200"/>
        <w:jc w:val="both"/>
        <w:textAlignment w:val="auto"/>
        <w:outlineLvl w:val="2"/>
        <w:rPr>
          <w:rStyle w:val="14"/>
          <w:rFonts w:hint="eastAsia" w:ascii="Times New Roman" w:hAnsi="Times New Roman" w:eastAsia="方正仿宋_GBK" w:cs="方正仿宋_GBK"/>
          <w:sz w:val="28"/>
          <w:szCs w:val="28"/>
          <w:lang w:val="zh-CN"/>
        </w:rPr>
      </w:pPr>
      <w:r>
        <w:rPr>
          <w:rStyle w:val="14"/>
          <w:rFonts w:hint="eastAsia" w:ascii="Times New Roman" w:hAnsi="Times New Roman" w:eastAsia="方正仿宋_GBK" w:cs="方正仿宋_GBK"/>
          <w:sz w:val="28"/>
          <w:szCs w:val="28"/>
        </w:rPr>
        <w:t>9</w:t>
      </w:r>
      <w:r>
        <w:rPr>
          <w:rStyle w:val="14"/>
          <w:rFonts w:hint="eastAsia" w:ascii="Times New Roman" w:hAnsi="Times New Roman" w:eastAsia="方正仿宋_GBK" w:cs="方正仿宋_GBK"/>
          <w:sz w:val="28"/>
          <w:szCs w:val="28"/>
          <w:lang w:val="zh-CN"/>
        </w:rPr>
        <w:t>.1甲方权责：</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9.1.1甲方负责按照约定的付款方式向乙方支付承揽费用；</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9.1.2对乙方实施监督，并有权对乙方提出意见和建议；</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9.1.3 对乙方的承揽工作提供必要的、合理的协助工作；</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9.1.4甲方有权从履约保证金或未付费用中抵扣相当于违约金和滞纳金数额的款项。</w:t>
      </w:r>
    </w:p>
    <w:p>
      <w:pPr>
        <w:pStyle w:val="15"/>
        <w:pageBreakBefore w:val="0"/>
        <w:widowControl w:val="0"/>
        <w:shd w:val="clear" w:color="auto" w:fill="auto"/>
        <w:kinsoku/>
        <w:wordWrap/>
        <w:overflowPunct/>
        <w:topLinePunct w:val="0"/>
        <w:autoSpaceDE/>
        <w:autoSpaceDN/>
        <w:bidi w:val="0"/>
        <w:adjustRightInd/>
        <w:snapToGrid/>
        <w:spacing w:before="0" w:after="120" w:line="520" w:lineRule="exact"/>
        <w:ind w:firstLine="560" w:firstLineChars="200"/>
        <w:jc w:val="both"/>
        <w:textAlignment w:val="auto"/>
        <w:outlineLvl w:val="2"/>
        <w:rPr>
          <w:rStyle w:val="14"/>
          <w:rFonts w:hint="eastAsia" w:ascii="Times New Roman" w:hAnsi="Times New Roman" w:eastAsia="方正仿宋_GBK" w:cs="方正仿宋_GBK"/>
          <w:sz w:val="28"/>
          <w:szCs w:val="28"/>
          <w:lang w:val="zh-CN"/>
        </w:rPr>
      </w:pPr>
      <w:r>
        <w:rPr>
          <w:rStyle w:val="14"/>
          <w:rFonts w:hint="eastAsia" w:ascii="Times New Roman" w:hAnsi="Times New Roman" w:eastAsia="方正仿宋_GBK" w:cs="方正仿宋_GBK"/>
          <w:sz w:val="28"/>
          <w:szCs w:val="28"/>
          <w:lang w:val="zh-CN"/>
        </w:rPr>
        <w:t>9.2乙方权责：</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9.2.1服从甲方监督，遵守重庆江北国际机场空防安全的有关制度及重庆江北国际机场的各类规定。</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9.2.2负责组织该项目的实施，并负责项目实施中的一切施工安全、第三方安全、人身安全和消防安全。</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9.2.3遵守有关安全规则，负责现场人员安全，排除现场危险隐患，提供安全设施。</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9.2.4按期完工，提出验收申请，并参与成果验收工作。</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Style w:val="14"/>
          <w:rFonts w:hint="eastAsia" w:ascii="Times New Roman" w:hAnsi="Times New Roman" w:eastAsia="方正仿宋_GBK" w:cs="方正仿宋_GBK"/>
          <w:sz w:val="28"/>
          <w:szCs w:val="28"/>
          <w:shd w:val="clear" w:color="auto" w:fill="auto"/>
        </w:rPr>
        <w:t>9.2.5</w:t>
      </w:r>
      <w:r>
        <w:rPr>
          <w:rFonts w:hint="eastAsia" w:ascii="Times New Roman" w:hAnsi="Times New Roman" w:eastAsia="方正仿宋_GBK" w:cs="方正仿宋_GBK"/>
          <w:sz w:val="28"/>
          <w:szCs w:val="28"/>
        </w:rPr>
        <w:t>在履行本合同的过程中乙方若造成乙方工作人员、甲方或第三方人身、财产损害的，乙方应承担全部责任。</w:t>
      </w:r>
    </w:p>
    <w:p>
      <w:pPr>
        <w:pStyle w:val="3"/>
        <w:pageBreakBefore w:val="0"/>
        <w:widowControl w:val="0"/>
        <w:kinsoku/>
        <w:wordWrap/>
        <w:overflowPunct/>
        <w:topLinePunct w:val="0"/>
        <w:autoSpaceDE/>
        <w:autoSpaceDN/>
        <w:bidi w:val="0"/>
        <w:adjustRightInd/>
        <w:snapToGrid/>
        <w:spacing w:line="520" w:lineRule="exact"/>
        <w:ind w:firstLine="640"/>
        <w:textAlignment w:val="auto"/>
        <w:rPr>
          <w:rStyle w:val="14"/>
          <w:rFonts w:hint="eastAsia" w:ascii="方正黑体_GBK" w:hAnsi="方正黑体_GBK" w:eastAsia="方正黑体_GBK" w:cs="方正黑体_GBK"/>
          <w:sz w:val="28"/>
          <w:szCs w:val="28"/>
          <w:shd w:val="clear" w:color="auto" w:fill="auto"/>
          <w:lang w:eastAsia="zh-CN"/>
        </w:rPr>
      </w:pPr>
      <w:r>
        <w:rPr>
          <w:rStyle w:val="14"/>
          <w:rFonts w:hint="eastAsia" w:ascii="方正黑体_GBK" w:hAnsi="方正黑体_GBK" w:eastAsia="方正黑体_GBK" w:cs="方正黑体_GBK"/>
          <w:sz w:val="28"/>
          <w:szCs w:val="28"/>
          <w:shd w:val="clear" w:color="auto" w:fill="auto"/>
        </w:rPr>
        <w:t xml:space="preserve">第十条  </w:t>
      </w:r>
      <w:r>
        <w:rPr>
          <w:rStyle w:val="14"/>
          <w:rFonts w:hint="eastAsia" w:ascii="方正黑体_GBK" w:hAnsi="方正黑体_GBK" w:eastAsia="方正黑体_GBK" w:cs="方正黑体_GBK"/>
          <w:sz w:val="28"/>
          <w:szCs w:val="28"/>
          <w:shd w:val="clear" w:color="auto" w:fill="auto"/>
          <w:lang w:eastAsia="zh-CN"/>
        </w:rPr>
        <w:t>竣工验收</w:t>
      </w:r>
    </w:p>
    <w:p>
      <w:pPr>
        <w:pStyle w:val="12"/>
        <w:pageBreakBefore w:val="0"/>
        <w:widowControl w:val="0"/>
        <w:kinsoku/>
        <w:wordWrap/>
        <w:overflowPunct/>
        <w:topLinePunct w:val="0"/>
        <w:autoSpaceDE/>
        <w:autoSpaceDN/>
        <w:bidi w:val="0"/>
        <w:adjustRightInd/>
        <w:snapToGrid/>
        <w:spacing w:line="520" w:lineRule="exact"/>
        <w:ind w:left="0" w:leftChars="0" w:firstLine="478" w:firstLineChars="171"/>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项目完工后，由乙方</w:t>
      </w:r>
      <w:r>
        <w:rPr>
          <w:rFonts w:hint="eastAsia" w:ascii="方正仿宋_GBK" w:hAnsi="方正仿宋_GBK" w:eastAsia="方正仿宋_GBK" w:cs="方正仿宋_GBK"/>
          <w:sz w:val="28"/>
          <w:szCs w:val="28"/>
        </w:rPr>
        <w:t>以书面形式</w:t>
      </w:r>
      <w:r>
        <w:rPr>
          <w:rStyle w:val="14"/>
          <w:rFonts w:hint="eastAsia" w:ascii="Times New Roman" w:hAnsi="Times New Roman" w:eastAsia="方正仿宋_GBK" w:cs="方正仿宋_GBK"/>
          <w:sz w:val="28"/>
          <w:szCs w:val="28"/>
          <w:shd w:val="clear" w:color="auto" w:fill="auto"/>
        </w:rPr>
        <w:t>向甲方提出验收申请，</w:t>
      </w:r>
      <w:r>
        <w:rPr>
          <w:rFonts w:hint="eastAsia" w:ascii="方正仿宋_GBK" w:hAnsi="方正仿宋_GBK" w:eastAsia="方正仿宋_GBK" w:cs="方正仿宋_GBK"/>
          <w:sz w:val="28"/>
          <w:szCs w:val="28"/>
        </w:rPr>
        <w:t>甲方自接到</w:t>
      </w:r>
      <w:r>
        <w:rPr>
          <w:rFonts w:hint="eastAsia" w:ascii="方正仿宋_GBK" w:hAnsi="方正仿宋_GBK" w:eastAsia="方正仿宋_GBK" w:cs="方正仿宋_GBK"/>
          <w:sz w:val="28"/>
          <w:szCs w:val="28"/>
          <w:lang w:eastAsia="zh-CN"/>
        </w:rPr>
        <w:t>书面</w:t>
      </w:r>
      <w:r>
        <w:rPr>
          <w:rFonts w:hint="eastAsia" w:ascii="方正仿宋_GBK" w:hAnsi="方正仿宋_GBK" w:eastAsia="方正仿宋_GBK" w:cs="方正仿宋_GBK"/>
          <w:sz w:val="28"/>
          <w:szCs w:val="28"/>
        </w:rPr>
        <w:t>验收</w:t>
      </w:r>
      <w:r>
        <w:rPr>
          <w:rFonts w:hint="eastAsia" w:ascii="方正仿宋_GBK" w:hAnsi="方正仿宋_GBK" w:eastAsia="方正仿宋_GBK" w:cs="方正仿宋_GBK"/>
          <w:sz w:val="28"/>
          <w:szCs w:val="28"/>
          <w:lang w:eastAsia="zh-CN"/>
        </w:rPr>
        <w:t>申请</w:t>
      </w:r>
      <w:r>
        <w:rPr>
          <w:rFonts w:hint="eastAsia" w:ascii="方正仿宋_GBK" w:hAnsi="方正仿宋_GBK" w:eastAsia="方正仿宋_GBK" w:cs="方正仿宋_GBK"/>
          <w:sz w:val="28"/>
          <w:szCs w:val="28"/>
        </w:rPr>
        <w:t>后</w:t>
      </w:r>
      <w:r>
        <w:rPr>
          <w:rFonts w:hint="eastAsia" w:ascii="方正仿宋_GBK" w:hAnsi="方正仿宋_GBK" w:eastAsia="方正仿宋_GBK" w:cs="方正仿宋_GBK"/>
          <w:sz w:val="28"/>
          <w:szCs w:val="28"/>
          <w:lang w:val="en-US" w:eastAsia="zh-CN"/>
        </w:rPr>
        <w:t>3</w:t>
      </w:r>
      <w:r>
        <w:rPr>
          <w:rFonts w:hint="eastAsia" w:ascii="方正仿宋_GBK" w:hAnsi="方正仿宋_GBK" w:eastAsia="方正仿宋_GBK" w:cs="方正仿宋_GBK"/>
          <w:sz w:val="28"/>
          <w:szCs w:val="28"/>
          <w:lang w:eastAsia="zh-CN"/>
        </w:rPr>
        <w:t>个工作日</w:t>
      </w:r>
      <w:r>
        <w:rPr>
          <w:rFonts w:hint="eastAsia" w:ascii="方正仿宋_GBK" w:hAnsi="方正仿宋_GBK" w:eastAsia="方正仿宋_GBK" w:cs="方正仿宋_GBK"/>
          <w:sz w:val="28"/>
          <w:szCs w:val="28"/>
        </w:rPr>
        <w:t>内组织验收，并办理验收手续。如果甲方在规定时间内未组织验收，需及时通知乙方，另定验收日期，但甲方应承认竣工日期。</w:t>
      </w:r>
      <w:r>
        <w:rPr>
          <w:rStyle w:val="14"/>
          <w:rFonts w:hint="eastAsia" w:ascii="Times New Roman" w:hAnsi="Times New Roman" w:eastAsia="方正仿宋_GBK" w:cs="方正仿宋_GBK"/>
          <w:sz w:val="28"/>
          <w:szCs w:val="28"/>
          <w:shd w:val="clear" w:color="auto" w:fill="auto"/>
        </w:rPr>
        <w:t>由乙方向甲方提出</w:t>
      </w:r>
      <w:r>
        <w:rPr>
          <w:rStyle w:val="14"/>
          <w:rFonts w:hint="eastAsia" w:ascii="Times New Roman" w:hAnsi="Times New Roman" w:eastAsia="方正仿宋_GBK" w:cs="方正仿宋_GBK"/>
          <w:sz w:val="28"/>
          <w:szCs w:val="28"/>
          <w:shd w:val="clear" w:color="auto" w:fill="auto"/>
          <w:lang w:eastAsia="zh-CN"/>
        </w:rPr>
        <w:t>书面</w:t>
      </w:r>
      <w:r>
        <w:rPr>
          <w:rStyle w:val="14"/>
          <w:rFonts w:hint="eastAsia" w:ascii="Times New Roman" w:hAnsi="Times New Roman" w:eastAsia="方正仿宋_GBK" w:cs="方正仿宋_GBK"/>
          <w:sz w:val="28"/>
          <w:szCs w:val="28"/>
          <w:shd w:val="clear" w:color="auto" w:fill="auto"/>
        </w:rPr>
        <w:t>验收申请，甲方按</w:t>
      </w:r>
      <w:r>
        <w:rPr>
          <w:rStyle w:val="14"/>
          <w:rFonts w:hint="eastAsia" w:ascii="Times New Roman" w:hAnsi="Times New Roman" w:eastAsia="方正仿宋_GBK" w:cs="方正仿宋_GBK"/>
          <w:sz w:val="28"/>
          <w:szCs w:val="28"/>
          <w:shd w:val="clear" w:color="auto" w:fill="auto"/>
          <w:lang w:eastAsia="zh-CN"/>
        </w:rPr>
        <w:t>相关规范要求组织</w:t>
      </w:r>
      <w:r>
        <w:rPr>
          <w:rStyle w:val="14"/>
          <w:rFonts w:hint="eastAsia" w:ascii="Times New Roman" w:hAnsi="Times New Roman" w:eastAsia="方正仿宋_GBK" w:cs="方正仿宋_GBK"/>
          <w:sz w:val="28"/>
          <w:szCs w:val="28"/>
          <w:shd w:val="clear" w:color="auto" w:fill="auto"/>
        </w:rPr>
        <w:t>进行验收。</w:t>
      </w:r>
    </w:p>
    <w:p>
      <w:pPr>
        <w:pStyle w:val="3"/>
        <w:pageBreakBefore w:val="0"/>
        <w:widowControl w:val="0"/>
        <w:kinsoku/>
        <w:wordWrap/>
        <w:overflowPunct/>
        <w:topLinePunct w:val="0"/>
        <w:autoSpaceDE/>
        <w:autoSpaceDN/>
        <w:bidi w:val="0"/>
        <w:adjustRightInd/>
        <w:snapToGrid/>
        <w:spacing w:line="520" w:lineRule="exact"/>
        <w:ind w:firstLine="640"/>
        <w:textAlignment w:val="auto"/>
        <w:rPr>
          <w:rStyle w:val="14"/>
          <w:rFonts w:hint="eastAsia" w:ascii="方正黑体_GBK" w:hAnsi="方正黑体_GBK" w:eastAsia="方正黑体_GBK" w:cs="方正黑体_GBK"/>
          <w:sz w:val="28"/>
          <w:szCs w:val="28"/>
          <w:shd w:val="clear" w:color="auto" w:fill="auto"/>
        </w:rPr>
      </w:pPr>
      <w:r>
        <w:rPr>
          <w:rStyle w:val="14"/>
          <w:rFonts w:hint="eastAsia" w:ascii="方正黑体_GBK" w:hAnsi="方正黑体_GBK" w:eastAsia="方正黑体_GBK" w:cs="方正黑体_GBK"/>
          <w:sz w:val="28"/>
          <w:szCs w:val="28"/>
          <w:shd w:val="clear" w:color="auto" w:fill="auto"/>
        </w:rPr>
        <w:t>第十一条  知识产权</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3"/>
        <w:pageBreakBefore w:val="0"/>
        <w:widowControl w:val="0"/>
        <w:kinsoku/>
        <w:wordWrap/>
        <w:overflowPunct/>
        <w:topLinePunct w:val="0"/>
        <w:autoSpaceDE/>
        <w:autoSpaceDN/>
        <w:bidi w:val="0"/>
        <w:adjustRightInd/>
        <w:snapToGrid/>
        <w:spacing w:line="520" w:lineRule="exact"/>
        <w:ind w:firstLine="640"/>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第十二条  违约责任</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12.1</w:t>
      </w:r>
      <w:r>
        <w:rPr>
          <w:rFonts w:hint="eastAsia" w:ascii="Times New Roman" w:hAnsi="Times New Roman" w:eastAsia="方正仿宋_GBK" w:cs="方正仿宋_GBK"/>
          <w:sz w:val="28"/>
          <w:szCs w:val="28"/>
        </w:rPr>
        <w:t>甲方未按本合同履约导致施工无法进行的，工期相应顺延。</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Fonts w:hint="eastAsia" w:ascii="Times New Roman" w:hAnsi="Times New Roman" w:eastAsia="方正仿宋_GBK" w:cs="方正仿宋_GBK"/>
          <w:sz w:val="28"/>
          <w:szCs w:val="28"/>
        </w:rPr>
        <w:t>12.2项目验收不合格，乙方应负责无偿修理或返工。因修理或返工而造成的逾期验收的，按12.3约定处理。</w:t>
      </w:r>
      <w:r>
        <w:rPr>
          <w:rFonts w:hint="eastAsia" w:ascii="Times New Roman" w:hAnsi="Times New Roman" w:eastAsia="方正仿宋_GBK" w:cs="方正仿宋_GBK"/>
          <w:sz w:val="28"/>
          <w:szCs w:val="28"/>
        </w:rPr>
        <w:br w:type="textWrapping"/>
      </w:r>
      <w:r>
        <w:rPr>
          <w:rFonts w:hint="eastAsia" w:ascii="Times New Roman" w:hAnsi="Times New Roman" w:eastAsia="方正仿宋_GBK" w:cs="方正仿宋_GBK"/>
          <w:sz w:val="28"/>
          <w:szCs w:val="28"/>
        </w:rPr>
        <w:t xml:space="preserve">    12.3</w:t>
      </w:r>
      <w:r>
        <w:rPr>
          <w:rFonts w:hint="eastAsia" w:ascii="Times New Roman" w:hAnsi="Times New Roman" w:eastAsia="方正仿宋_GBK" w:cs="方正仿宋_GBK"/>
          <w:color w:val="auto"/>
          <w:sz w:val="28"/>
          <w:szCs w:val="28"/>
        </w:rPr>
        <w:t>乙方</w:t>
      </w:r>
      <w:r>
        <w:rPr>
          <w:rFonts w:hint="eastAsia" w:ascii="Times New Roman" w:hAnsi="Times New Roman" w:eastAsia="方正仿宋_GBK" w:cs="方正仿宋_GBK"/>
          <w:sz w:val="28"/>
          <w:szCs w:val="28"/>
        </w:rPr>
        <w:t>不能</w:t>
      </w:r>
      <w:r>
        <w:rPr>
          <w:rStyle w:val="14"/>
          <w:rFonts w:hint="eastAsia" w:ascii="Times New Roman" w:hAnsi="Times New Roman" w:eastAsia="方正仿宋_GBK" w:cs="方正仿宋_GBK"/>
          <w:sz w:val="28"/>
          <w:szCs w:val="28"/>
          <w:shd w:val="clear" w:color="auto" w:fill="auto"/>
        </w:rPr>
        <w:t>按合同规定的工期完工，每逾期1天，应偿付给甲方按合同总额的万分之五的逾期违约金。逾期超过</w:t>
      </w:r>
      <w:r>
        <w:rPr>
          <w:rStyle w:val="14"/>
          <w:rFonts w:hint="eastAsia" w:ascii="Times New Roman" w:hAnsi="Times New Roman" w:eastAsia="方正仿宋_GBK" w:cs="方正仿宋_GBK"/>
          <w:sz w:val="28"/>
          <w:szCs w:val="28"/>
          <w:u w:val="single"/>
          <w:shd w:val="clear" w:color="auto" w:fill="auto"/>
          <w:lang w:val="en-US" w:eastAsia="zh-CN"/>
        </w:rPr>
        <w:t xml:space="preserve"> 30 </w:t>
      </w:r>
      <w:r>
        <w:rPr>
          <w:rStyle w:val="14"/>
          <w:rFonts w:hint="eastAsia" w:ascii="Times New Roman" w:hAnsi="Times New Roman" w:eastAsia="方正仿宋_GBK" w:cs="方正仿宋_GBK"/>
          <w:sz w:val="28"/>
          <w:szCs w:val="28"/>
          <w:shd w:val="clear" w:color="auto" w:fill="auto"/>
        </w:rPr>
        <w:t>天的，甲方有权解除合同。</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Style w:val="14"/>
          <w:rFonts w:hint="eastAsia" w:ascii="Times New Roman" w:hAnsi="Times New Roman" w:eastAsia="方正仿宋_GBK" w:cs="方正仿宋_GBK"/>
          <w:sz w:val="28"/>
          <w:szCs w:val="28"/>
          <w:shd w:val="clear" w:color="auto" w:fill="auto"/>
        </w:rPr>
        <w:t>12.4乙方擅自改变材料或擅自转、分包的，甲方有权要求改正，并处合同总价款10%的违约金，乙方不能改正的，甲方有权解除合同。</w:t>
      </w:r>
    </w:p>
    <w:p>
      <w:pPr>
        <w:pStyle w:val="3"/>
        <w:pageBreakBefore w:val="0"/>
        <w:widowControl w:val="0"/>
        <w:kinsoku/>
        <w:wordWrap/>
        <w:overflowPunct/>
        <w:topLinePunct w:val="0"/>
        <w:autoSpaceDE/>
        <w:autoSpaceDN/>
        <w:bidi w:val="0"/>
        <w:adjustRightInd/>
        <w:snapToGrid/>
        <w:spacing w:line="520" w:lineRule="exact"/>
        <w:ind w:firstLine="640"/>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第十三条  争议</w:t>
      </w:r>
      <w:r>
        <w:rPr>
          <w:rStyle w:val="14"/>
          <w:rFonts w:hint="eastAsia" w:ascii="方正黑体_GBK" w:hAnsi="方正黑体_GBK" w:eastAsia="方正黑体_GBK" w:cs="方正黑体_GBK"/>
          <w:sz w:val="28"/>
          <w:szCs w:val="28"/>
          <w:shd w:val="clear" w:color="auto" w:fill="auto"/>
        </w:rPr>
        <w:t>解决</w:t>
      </w:r>
      <w:r>
        <w:rPr>
          <w:rFonts w:hint="eastAsia" w:ascii="方正黑体_GBK" w:hAnsi="方正黑体_GBK" w:eastAsia="方正黑体_GBK" w:cs="方正黑体_GBK"/>
          <w:sz w:val="28"/>
          <w:szCs w:val="28"/>
        </w:rPr>
        <w:t>方式</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 xml:space="preserve">若在合同履行过程中发生争议，甲乙双方应当友好协商解决，协商不成，按以下第（ </w:t>
      </w:r>
      <w:r>
        <w:rPr>
          <w:rFonts w:hint="eastAsia" w:ascii="Times New Roman" w:hAnsi="Times New Roman" w:eastAsia="方正仿宋_GBK" w:cs="方正仿宋_GBK"/>
          <w:sz w:val="28"/>
          <w:szCs w:val="28"/>
          <w:lang w:eastAsia="zh-CN"/>
        </w:rPr>
        <w:t>二</w:t>
      </w:r>
      <w:r>
        <w:rPr>
          <w:rFonts w:hint="eastAsia" w:ascii="Times New Roman" w:hAnsi="Times New Roman" w:eastAsia="方正仿宋_GBK" w:cs="方正仿宋_GBK"/>
          <w:sz w:val="28"/>
          <w:szCs w:val="28"/>
        </w:rPr>
        <w:t xml:space="preserve"> ） 种方式解决：</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（一）提交重庆仲裁委员会，按照申请仲裁时该会现行有效的仲裁规则进行仲裁。</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（二）向甲方所在地有管辖权的人民法院起诉。</w:t>
      </w:r>
    </w:p>
    <w:p>
      <w:pPr>
        <w:pStyle w:val="3"/>
        <w:pageBreakBefore w:val="0"/>
        <w:widowControl w:val="0"/>
        <w:kinsoku/>
        <w:wordWrap/>
        <w:overflowPunct/>
        <w:topLinePunct w:val="0"/>
        <w:autoSpaceDE/>
        <w:autoSpaceDN/>
        <w:bidi w:val="0"/>
        <w:adjustRightInd/>
        <w:snapToGrid/>
        <w:spacing w:line="520" w:lineRule="exact"/>
        <w:ind w:firstLine="640"/>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第十四条  通知与送达</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14.1任何一方均应本着诚实信用原则来对待另一方在履行合同时的通知、告知事项，如因重大事项须履行通知义务的，均应当以当面签收或特快专递、电子邮件方式送达相对人。</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14.2采用特快专递形式的，应按照双方在合同中确定的通讯地址以特快专递的形式通知相对人，一旦特快专递送达上述地址且经该方签收的，即视为有效送达收件人。该方签收的时间，即为送达时间。</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14.3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14.4任何一方的地址或电子邮件地址有变更时，须以书面形式通知对方，否则因地址或电子邮件地址变更发生而客观上不能送达或退件的情形亦视为送达收件人。</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14.5收件一方若认为邮件封面标题与邮件中实际文件内容不符的，应在收到邮件后三日内通知相对人，逾期视为邮件封面标题与邮件中实际文件内容一致，并视为有效送达收件人。</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14.6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14.7本合同约定的联系方式与送达方式同时可作为法律文书的联系方式与送达方式。</w:t>
      </w:r>
    </w:p>
    <w:p>
      <w:pPr>
        <w:pStyle w:val="3"/>
        <w:pageBreakBefore w:val="0"/>
        <w:widowControl w:val="0"/>
        <w:kinsoku/>
        <w:wordWrap/>
        <w:overflowPunct/>
        <w:topLinePunct w:val="0"/>
        <w:autoSpaceDE/>
        <w:autoSpaceDN/>
        <w:bidi w:val="0"/>
        <w:adjustRightInd/>
        <w:snapToGrid/>
        <w:spacing w:line="520" w:lineRule="exact"/>
        <w:ind w:firstLine="640"/>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 xml:space="preserve">第十五条 </w:t>
      </w:r>
      <w:r>
        <w:rPr>
          <w:rFonts w:hint="eastAsia" w:ascii="方正黑体_GBK" w:hAnsi="方正黑体_GBK" w:eastAsia="方正黑体_GBK" w:cs="方正黑体_GBK"/>
          <w:sz w:val="28"/>
          <w:szCs w:val="28"/>
          <w:lang w:val="en-US" w:eastAsia="zh-CN"/>
        </w:rPr>
        <w:t xml:space="preserve"> </w:t>
      </w:r>
      <w:r>
        <w:rPr>
          <w:rStyle w:val="14"/>
          <w:rFonts w:hint="eastAsia" w:ascii="方正黑体_GBK" w:hAnsi="方正黑体_GBK" w:eastAsia="方正黑体_GBK" w:cs="方正黑体_GBK"/>
          <w:sz w:val="28"/>
          <w:szCs w:val="28"/>
          <w:shd w:val="clear" w:color="auto" w:fill="auto"/>
        </w:rPr>
        <w:t>不可抗力</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3"/>
        <w:pageBreakBefore w:val="0"/>
        <w:widowControl w:val="0"/>
        <w:kinsoku/>
        <w:wordWrap/>
        <w:overflowPunct/>
        <w:topLinePunct w:val="0"/>
        <w:autoSpaceDE/>
        <w:autoSpaceDN/>
        <w:bidi w:val="0"/>
        <w:adjustRightInd/>
        <w:snapToGrid/>
        <w:spacing w:line="520" w:lineRule="exact"/>
        <w:ind w:firstLine="640"/>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第十六条  补充协议</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本合同履行过程中，如果合同履行条件发生变化，由双方进行协商，并以签订补充合同的方式加以确认，补充合同与本合同具有同等效力。</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如果补充协议条款与本合同条款产生冲突，以补充协议的条款为准。</w:t>
      </w:r>
    </w:p>
    <w:p>
      <w:pPr>
        <w:pStyle w:val="3"/>
        <w:pageBreakBefore w:val="0"/>
        <w:widowControl w:val="0"/>
        <w:kinsoku/>
        <w:wordWrap/>
        <w:overflowPunct/>
        <w:topLinePunct w:val="0"/>
        <w:autoSpaceDE/>
        <w:autoSpaceDN/>
        <w:bidi w:val="0"/>
        <w:adjustRightInd/>
        <w:snapToGrid/>
        <w:spacing w:line="520" w:lineRule="exact"/>
        <w:ind w:firstLine="640"/>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第十七条  保密条款</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3"/>
        <w:pageBreakBefore w:val="0"/>
        <w:widowControl w:val="0"/>
        <w:kinsoku/>
        <w:wordWrap/>
        <w:overflowPunct/>
        <w:topLinePunct w:val="0"/>
        <w:autoSpaceDE/>
        <w:autoSpaceDN/>
        <w:bidi w:val="0"/>
        <w:adjustRightInd/>
        <w:snapToGrid/>
        <w:spacing w:line="520" w:lineRule="exact"/>
        <w:ind w:firstLine="640"/>
        <w:textAlignment w:val="auto"/>
        <w:rPr>
          <w:rFonts w:hint="eastAsia"/>
          <w:sz w:val="28"/>
          <w:szCs w:val="28"/>
        </w:rPr>
      </w:pPr>
      <w:r>
        <w:rPr>
          <w:rFonts w:hint="eastAsia" w:ascii="方正黑体_GBK" w:hAnsi="方正黑体_GBK" w:eastAsia="方正黑体_GBK" w:cs="方正黑体_GBK"/>
          <w:sz w:val="28"/>
          <w:szCs w:val="28"/>
        </w:rPr>
        <w:t>第十</w:t>
      </w:r>
      <w:r>
        <w:rPr>
          <w:rFonts w:hint="eastAsia" w:ascii="方正黑体_GBK" w:hAnsi="方正黑体_GBK" w:eastAsia="方正黑体_GBK" w:cs="方正黑体_GBK"/>
          <w:sz w:val="28"/>
          <w:szCs w:val="28"/>
          <w:lang w:val="en-US" w:eastAsia="zh-CN"/>
        </w:rPr>
        <w:t>八</w:t>
      </w:r>
      <w:r>
        <w:rPr>
          <w:rFonts w:hint="eastAsia" w:ascii="方正黑体_GBK" w:hAnsi="方正黑体_GBK" w:eastAsia="方正黑体_GBK" w:cs="方正黑体_GBK"/>
          <w:sz w:val="28"/>
          <w:szCs w:val="28"/>
        </w:rPr>
        <w:t>条  其他</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1</w:t>
      </w:r>
      <w:r>
        <w:rPr>
          <w:rFonts w:hint="eastAsia" w:ascii="Times New Roman" w:hAnsi="Times New Roman" w:eastAsia="方正仿宋_GBK" w:cs="方正仿宋_GBK"/>
          <w:sz w:val="28"/>
          <w:szCs w:val="28"/>
          <w:lang w:val="en-US" w:eastAsia="zh-CN"/>
        </w:rPr>
        <w:t>8</w:t>
      </w:r>
      <w:r>
        <w:rPr>
          <w:rFonts w:hint="eastAsia" w:ascii="Times New Roman" w:hAnsi="Times New Roman" w:eastAsia="方正仿宋_GBK" w:cs="方正仿宋_GBK"/>
          <w:sz w:val="28"/>
          <w:szCs w:val="28"/>
        </w:rPr>
        <w:t>.1本合同自双方法定代表人或委托代理人签字并加盖公司公章或合同专用章后生效。</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1</w:t>
      </w:r>
      <w:r>
        <w:rPr>
          <w:rFonts w:hint="eastAsia" w:ascii="Times New Roman" w:hAnsi="Times New Roman" w:eastAsia="方正仿宋_GBK" w:cs="方正仿宋_GBK"/>
          <w:sz w:val="28"/>
          <w:szCs w:val="28"/>
          <w:lang w:val="en-US" w:eastAsia="zh-CN"/>
        </w:rPr>
        <w:t>8</w:t>
      </w:r>
      <w:r>
        <w:rPr>
          <w:rFonts w:hint="eastAsia" w:ascii="Times New Roman" w:hAnsi="Times New Roman" w:eastAsia="方正仿宋_GBK" w:cs="方正仿宋_GBK"/>
          <w:sz w:val="28"/>
          <w:szCs w:val="28"/>
        </w:rPr>
        <w:t>.2本合同一式</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u w:val="single"/>
          <w:lang w:eastAsia="zh-CN"/>
        </w:rPr>
        <w:t>六</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rPr>
        <w:t>份，正本</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u w:val="single"/>
          <w:lang w:eastAsia="zh-CN"/>
        </w:rPr>
        <w:t>两</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rPr>
        <w:t>份，由甲乙双方各执</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u w:val="single"/>
          <w:lang w:eastAsia="zh-CN"/>
        </w:rPr>
        <w:t>一</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rPr>
        <w:t>份，副本</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u w:val="single"/>
          <w:lang w:eastAsia="zh-CN"/>
        </w:rPr>
        <w:t>四</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rPr>
        <w:t>份，由甲方执</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u w:val="single"/>
          <w:lang w:eastAsia="zh-CN"/>
        </w:rPr>
        <w:t>三</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rPr>
        <w:t>份，乙方执</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u w:val="single"/>
          <w:lang w:eastAsia="zh-CN"/>
        </w:rPr>
        <w:t>一</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rPr>
        <w:t>份，正副本均具同等法律效力。</w:t>
      </w:r>
    </w:p>
    <w:p>
      <w:pPr>
        <w:pStyle w:val="12"/>
        <w:kinsoku/>
        <w:wordWrap/>
        <w:overflowPunct/>
        <w:topLinePunct w:val="0"/>
        <w:bidi w:val="0"/>
        <w:spacing w:line="500" w:lineRule="exact"/>
        <w:ind w:firstLine="600"/>
        <w:textAlignment w:val="auto"/>
        <w:rPr>
          <w:rFonts w:hint="eastAsia" w:ascii="Times New Roman" w:hAnsi="Times New Roman" w:eastAsia="方正仿宋_GBK" w:cs="方正仿宋_GBK"/>
          <w:color w:val="auto"/>
          <w:kern w:val="2"/>
          <w:sz w:val="28"/>
          <w:szCs w:val="28"/>
          <w:lang w:val="en-US" w:eastAsia="zh-CN" w:bidi="ar-SA"/>
        </w:rPr>
      </w:pPr>
      <w:r>
        <w:rPr>
          <w:rFonts w:hint="eastAsia" w:ascii="Times New Roman" w:hAnsi="Times New Roman" w:eastAsia="方正仿宋_GBK" w:cs="方正仿宋_GBK"/>
          <w:color w:val="auto"/>
          <w:kern w:val="2"/>
          <w:sz w:val="28"/>
          <w:szCs w:val="28"/>
          <w:lang w:val="en-US" w:eastAsia="zh-CN" w:bidi="ar-SA"/>
        </w:rPr>
        <w:t>18.3附件1和附件2</w:t>
      </w:r>
      <w:r>
        <w:rPr>
          <w:rFonts w:hint="eastAsia" w:ascii="Times New Roman" w:hAnsi="Times New Roman" w:eastAsia="方正仿宋_GBK" w:cs="方正仿宋_GBK"/>
          <w:color w:val="auto"/>
          <w:kern w:val="2"/>
          <w:sz w:val="28"/>
          <w:szCs w:val="28"/>
          <w:lang w:val="zh-CN" w:eastAsia="zh-CN" w:bidi="ar-SA"/>
        </w:rPr>
        <w:t>均具同等法律效力。</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lang w:val="zh-CN"/>
        </w:rPr>
      </w:pP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Style w:val="14"/>
          <w:rFonts w:hint="eastAsia" w:ascii="Times New Roman" w:hAnsi="Times New Roman" w:eastAsia="方正仿宋_GBK" w:cs="方正仿宋_GBK"/>
          <w:sz w:val="28"/>
          <w:szCs w:val="28"/>
          <w:shd w:val="clear" w:color="auto" w:fill="auto"/>
        </w:rPr>
      </w:pP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甲方：</w:t>
      </w:r>
      <w:r>
        <w:rPr>
          <w:rFonts w:hint="eastAsia" w:ascii="Times New Roman" w:hAnsi="Times New Roman" w:eastAsia="方正仿宋_GBK" w:cs="方正仿宋_GBK"/>
          <w:color w:val="auto"/>
          <w:sz w:val="28"/>
          <w:szCs w:val="28"/>
          <w:highlight w:val="none"/>
        </w:rPr>
        <w:t>重庆</w:t>
      </w:r>
      <w:r>
        <w:rPr>
          <w:rFonts w:hint="eastAsia" w:ascii="Times New Roman" w:hAnsi="Times New Roman" w:eastAsia="方正仿宋_GBK" w:cs="方正仿宋_GBK"/>
          <w:color w:val="auto"/>
          <w:sz w:val="28"/>
          <w:szCs w:val="28"/>
          <w:highlight w:val="none"/>
          <w:lang w:eastAsia="zh-CN"/>
        </w:rPr>
        <w:t>江北国际</w:t>
      </w:r>
      <w:r>
        <w:rPr>
          <w:rFonts w:hint="eastAsia" w:ascii="Times New Roman" w:hAnsi="Times New Roman" w:eastAsia="方正仿宋_GBK" w:cs="方正仿宋_GBK"/>
          <w:color w:val="auto"/>
          <w:sz w:val="28"/>
          <w:szCs w:val="28"/>
          <w:highlight w:val="none"/>
        </w:rPr>
        <w:t>机场有限公司</w:t>
      </w:r>
      <w:r>
        <w:rPr>
          <w:rStyle w:val="14"/>
          <w:rFonts w:hint="eastAsia" w:ascii="Times New Roman" w:hAnsi="Times New Roman" w:eastAsia="方正仿宋_GBK" w:cs="方正仿宋_GBK"/>
          <w:sz w:val="28"/>
          <w:szCs w:val="28"/>
          <w:shd w:val="clear" w:color="auto" w:fill="auto"/>
        </w:rPr>
        <w:t xml:space="preserve">  乙方：       </w:t>
      </w: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 xml:space="preserve">   </w:t>
      </w: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 xml:space="preserve">法定代表人：                    法定代表人： </w:t>
      </w: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Fonts w:hint="eastAsia" w:ascii="Times New Roman" w:hAnsi="Times New Roman" w:eastAsia="方正仿宋_GBK" w:cs="方正仿宋_GBK"/>
          <w:sz w:val="28"/>
          <w:szCs w:val="28"/>
        </w:rPr>
      </w:pPr>
      <w:r>
        <w:rPr>
          <w:rStyle w:val="14"/>
          <w:rFonts w:hint="eastAsia" w:ascii="Times New Roman" w:hAnsi="Times New Roman" w:eastAsia="方正仿宋_GBK" w:cs="方正仿宋_GBK"/>
          <w:sz w:val="28"/>
          <w:szCs w:val="28"/>
          <w:shd w:val="clear" w:color="auto" w:fill="auto"/>
        </w:rPr>
        <w:t>委托代理人：                    委托代理人：</w:t>
      </w:r>
    </w:p>
    <w:p>
      <w:pPr>
        <w:pStyle w:val="12"/>
        <w:keepNext w:val="0"/>
        <w:keepLines w:val="0"/>
        <w:pageBreakBefore w:val="0"/>
        <w:widowControl w:val="0"/>
        <w:kinsoku/>
        <w:wordWrap/>
        <w:overflowPunct/>
        <w:topLinePunct w:val="0"/>
        <w:autoSpaceDE/>
        <w:autoSpaceDN/>
        <w:bidi w:val="0"/>
        <w:adjustRightInd/>
        <w:snapToGrid/>
        <w:spacing w:line="520" w:lineRule="exact"/>
        <w:ind w:left="1400" w:leftChars="0" w:hanging="1400" w:hangingChars="500"/>
        <w:textAlignment w:val="auto"/>
        <w:outlineLvl w:val="9"/>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通讯地址：</w:t>
      </w:r>
      <w:r>
        <w:rPr>
          <w:rFonts w:hint="eastAsia" w:ascii="Times New Roman" w:hAnsi="Times New Roman" w:eastAsia="方正仿宋_GBK" w:cs="方正仿宋_GBK"/>
          <w:sz w:val="28"/>
          <w:szCs w:val="28"/>
          <w:lang w:val="en-US" w:eastAsia="zh-CN"/>
        </w:rPr>
        <w:t xml:space="preserve">                    </w:t>
      </w:r>
      <w:r>
        <w:rPr>
          <w:rFonts w:hint="eastAsia" w:ascii="Times New Roman" w:hAnsi="Times New Roman" w:eastAsia="方正仿宋_GBK" w:cs="方正仿宋_GBK"/>
          <w:sz w:val="28"/>
          <w:szCs w:val="28"/>
        </w:rPr>
        <w:t xml:space="preserve">    通讯地址：</w:t>
      </w: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 xml:space="preserve">邮箱：       </w:t>
      </w:r>
      <w:r>
        <w:rPr>
          <w:rFonts w:hint="eastAsia" w:ascii="Times New Roman" w:hAnsi="Times New Roman" w:eastAsia="方正仿宋_GBK" w:cs="方正仿宋_GBK"/>
          <w:sz w:val="28"/>
          <w:szCs w:val="28"/>
          <w:lang w:val="en-US" w:eastAsia="zh-CN"/>
        </w:rPr>
        <w:t xml:space="preserve">                        </w:t>
      </w:r>
      <w:r>
        <w:rPr>
          <w:rFonts w:hint="eastAsia" w:ascii="Times New Roman" w:hAnsi="Times New Roman" w:eastAsia="方正仿宋_GBK" w:cs="方正仿宋_GBK"/>
          <w:sz w:val="28"/>
          <w:szCs w:val="28"/>
        </w:rPr>
        <w:t xml:space="preserve"> 邮箱：</w:t>
      </w: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 xml:space="preserve">联系人：           </w:t>
      </w:r>
      <w:r>
        <w:rPr>
          <w:rFonts w:hint="eastAsia" w:ascii="Times New Roman" w:hAnsi="Times New Roman" w:eastAsia="方正仿宋_GBK" w:cs="方正仿宋_GBK"/>
          <w:sz w:val="28"/>
          <w:szCs w:val="28"/>
          <w:lang w:val="en-US" w:eastAsia="zh-CN"/>
        </w:rPr>
        <w:t xml:space="preserve">           </w:t>
      </w:r>
      <w:r>
        <w:rPr>
          <w:rFonts w:hint="eastAsia" w:ascii="Times New Roman" w:hAnsi="Times New Roman" w:eastAsia="方正仿宋_GBK" w:cs="方正仿宋_GBK"/>
          <w:sz w:val="28"/>
          <w:szCs w:val="28"/>
        </w:rPr>
        <w:t xml:space="preserve">      联系人：</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 xml:space="preserve">联系电话及传真：  </w:t>
      </w:r>
      <w:r>
        <w:rPr>
          <w:rFonts w:hint="eastAsia" w:eastAsia="方正仿宋_GBK" w:cs="方正仿宋_GBK"/>
          <w:sz w:val="28"/>
          <w:szCs w:val="28"/>
          <w:lang w:val="en-US" w:eastAsia="zh-CN"/>
        </w:rPr>
        <w:t xml:space="preserve">         </w:t>
      </w:r>
      <w:r>
        <w:rPr>
          <w:rFonts w:hint="eastAsia" w:ascii="Times New Roman" w:hAnsi="Times New Roman" w:eastAsia="方正仿宋_GBK" w:cs="方正仿宋_GBK"/>
          <w:sz w:val="28"/>
          <w:szCs w:val="28"/>
        </w:rPr>
        <w:t xml:space="preserve"> 联系电话及传真：</w:t>
      </w:r>
    </w:p>
    <w:p>
      <w:pPr>
        <w:pStyle w:val="12"/>
        <w:keepNext w:val="0"/>
        <w:keepLines w:val="0"/>
        <w:pageBreakBefore w:val="0"/>
        <w:widowControl w:val="0"/>
        <w:kinsoku/>
        <w:wordWrap/>
        <w:overflowPunct/>
        <w:topLinePunct w:val="0"/>
        <w:autoSpaceDE/>
        <w:autoSpaceDN/>
        <w:bidi w:val="0"/>
        <w:adjustRightInd/>
        <w:snapToGrid/>
        <w:spacing w:line="520" w:lineRule="exact"/>
        <w:ind w:left="1400" w:leftChars="0" w:hanging="1400" w:hangingChars="500"/>
        <w:textAlignment w:val="auto"/>
        <w:outlineLvl w:val="9"/>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开户银行：</w:t>
      </w:r>
      <w:r>
        <w:rPr>
          <w:rFonts w:hint="eastAsia" w:ascii="Times New Roman" w:hAnsi="Times New Roman" w:eastAsia="方正仿宋_GBK" w:cs="方正仿宋_GBK"/>
          <w:kern w:val="0"/>
          <w:sz w:val="28"/>
          <w:szCs w:val="28"/>
        </w:rPr>
        <w:t>中国建设银行股份有限</w:t>
      </w:r>
      <w:r>
        <w:rPr>
          <w:rFonts w:hint="eastAsia" w:ascii="Times New Roman" w:hAnsi="Times New Roman" w:eastAsia="方正仿宋_GBK" w:cs="方正仿宋_GBK"/>
          <w:sz w:val="28"/>
          <w:szCs w:val="28"/>
        </w:rPr>
        <w:t xml:space="preserve"> </w:t>
      </w:r>
      <w:r>
        <w:rPr>
          <w:rFonts w:hint="eastAsia" w:ascii="Times New Roman" w:hAnsi="Times New Roman" w:eastAsia="方正仿宋_GBK" w:cs="方正仿宋_GBK"/>
          <w:sz w:val="28"/>
          <w:szCs w:val="28"/>
          <w:lang w:val="en-US" w:eastAsia="zh-CN"/>
        </w:rPr>
        <w:t xml:space="preserve">   </w:t>
      </w:r>
      <w:r>
        <w:rPr>
          <w:rFonts w:hint="eastAsia" w:ascii="Times New Roman" w:hAnsi="Times New Roman" w:eastAsia="方正仿宋_GBK" w:cs="方正仿宋_GBK"/>
          <w:sz w:val="28"/>
          <w:szCs w:val="28"/>
        </w:rPr>
        <w:t>开户银行：</w:t>
      </w:r>
    </w:p>
    <w:p>
      <w:pPr>
        <w:pStyle w:val="12"/>
        <w:keepNext w:val="0"/>
        <w:keepLines w:val="0"/>
        <w:pageBreakBefore w:val="0"/>
        <w:widowControl w:val="0"/>
        <w:kinsoku/>
        <w:wordWrap/>
        <w:overflowPunct/>
        <w:topLinePunct w:val="0"/>
        <w:autoSpaceDE/>
        <w:autoSpaceDN/>
        <w:bidi w:val="0"/>
        <w:adjustRightInd/>
        <w:snapToGrid/>
        <w:spacing w:line="520" w:lineRule="exact"/>
        <w:ind w:left="1218" w:leftChars="580" w:firstLine="0" w:firstLineChars="0"/>
        <w:textAlignment w:val="auto"/>
        <w:outlineLvl w:val="9"/>
        <w:rPr>
          <w:rFonts w:hint="eastAsia" w:ascii="Times New Roman" w:hAnsi="Times New Roman" w:eastAsia="方正仿宋_GBK" w:cs="方正仿宋_GBK"/>
          <w:sz w:val="28"/>
          <w:szCs w:val="28"/>
        </w:rPr>
      </w:pPr>
      <w:r>
        <w:rPr>
          <w:rFonts w:hint="eastAsia" w:ascii="Times New Roman" w:hAnsi="Times New Roman" w:eastAsia="方正仿宋_GBK" w:cs="方正仿宋_GBK"/>
          <w:kern w:val="0"/>
          <w:sz w:val="28"/>
          <w:szCs w:val="28"/>
        </w:rPr>
        <w:t>公司</w:t>
      </w:r>
      <w:r>
        <w:rPr>
          <w:rFonts w:hint="eastAsia" w:ascii="Times New Roman" w:hAnsi="Times New Roman" w:eastAsia="方正仿宋_GBK" w:cs="方正仿宋_GBK"/>
          <w:sz w:val="28"/>
          <w:szCs w:val="28"/>
          <w:lang w:eastAsia="zh-CN"/>
        </w:rPr>
        <w:t>重庆渝北机场支行</w:t>
      </w:r>
      <w:r>
        <w:rPr>
          <w:rFonts w:hint="eastAsia" w:ascii="Times New Roman" w:hAnsi="Times New Roman" w:eastAsia="方正仿宋_GBK" w:cs="方正仿宋_GBK"/>
          <w:sz w:val="28"/>
          <w:szCs w:val="28"/>
          <w:lang w:val="en-US" w:eastAsia="zh-CN"/>
        </w:rPr>
        <w:t xml:space="preserve">           </w:t>
      </w: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账   号：</w:t>
      </w:r>
      <w:r>
        <w:rPr>
          <w:rFonts w:hint="eastAsia" w:ascii="Times New Roman" w:hAnsi="Times New Roman" w:eastAsia="方正仿宋_GBK" w:cs="方正仿宋_GBK"/>
          <w:kern w:val="0"/>
          <w:sz w:val="28"/>
          <w:szCs w:val="28"/>
        </w:rPr>
        <w:t>50050108380000000060</w:t>
      </w:r>
      <w:r>
        <w:rPr>
          <w:rFonts w:hint="eastAsia" w:ascii="Times New Roman" w:hAnsi="Times New Roman" w:eastAsia="方正仿宋_GBK" w:cs="方正仿宋_GBK"/>
          <w:sz w:val="28"/>
          <w:szCs w:val="28"/>
        </w:rPr>
        <w:t xml:space="preserve">   </w:t>
      </w:r>
      <w:r>
        <w:rPr>
          <w:rFonts w:hint="eastAsia" w:ascii="Times New Roman" w:hAnsi="Times New Roman" w:eastAsia="方正仿宋_GBK" w:cs="方正仿宋_GBK"/>
          <w:sz w:val="28"/>
          <w:szCs w:val="28"/>
          <w:lang w:val="en-US" w:eastAsia="zh-CN"/>
        </w:rPr>
        <w:t xml:space="preserve">   </w:t>
      </w:r>
      <w:r>
        <w:rPr>
          <w:rFonts w:hint="eastAsia" w:ascii="Times New Roman" w:hAnsi="Times New Roman" w:eastAsia="方正仿宋_GBK" w:cs="方正仿宋_GBK"/>
          <w:sz w:val="28"/>
          <w:szCs w:val="28"/>
        </w:rPr>
        <w:t>账   号：</w:t>
      </w:r>
    </w:p>
    <w:p>
      <w:pPr>
        <w:pStyle w:val="12"/>
        <w:keepNext w:val="0"/>
        <w:keepLines w:val="0"/>
        <w:pageBreakBefore w:val="0"/>
        <w:widowControl w:val="0"/>
        <w:kinsoku/>
        <w:wordWrap/>
        <w:overflowPunct/>
        <w:topLinePunct w:val="0"/>
        <w:autoSpaceDE/>
        <w:autoSpaceDN/>
        <w:bidi w:val="0"/>
        <w:adjustRightInd/>
        <w:snapToGrid/>
        <w:spacing w:line="520" w:lineRule="exact"/>
        <w:ind w:firstLine="480"/>
        <w:textAlignment w:val="auto"/>
        <w:outlineLvl w:val="9"/>
        <w:rPr>
          <w:rStyle w:val="14"/>
          <w:rFonts w:hint="eastAsia" w:ascii="Times New Roman" w:hAnsi="Times New Roman" w:eastAsia="方正仿宋_GBK" w:cs="方正仿宋_GBK"/>
          <w:sz w:val="28"/>
          <w:szCs w:val="28"/>
          <w:lang w:val="zh-CN"/>
        </w:rPr>
      </w:pPr>
    </w:p>
    <w:p>
      <w:pPr>
        <w:pStyle w:val="12"/>
        <w:keepNext w:val="0"/>
        <w:keepLines w:val="0"/>
        <w:pageBreakBefore w:val="0"/>
        <w:widowControl w:val="0"/>
        <w:kinsoku/>
        <w:wordWrap/>
        <w:overflowPunct/>
        <w:topLinePunct w:val="0"/>
        <w:autoSpaceDE/>
        <w:autoSpaceDN/>
        <w:bidi w:val="0"/>
        <w:adjustRightInd/>
        <w:snapToGrid/>
        <w:spacing w:line="520" w:lineRule="exact"/>
        <w:ind w:firstLine="480"/>
        <w:textAlignment w:val="auto"/>
        <w:outlineLvl w:val="9"/>
        <w:rPr>
          <w:rStyle w:val="14"/>
          <w:rFonts w:hint="eastAsia" w:ascii="Times New Roman" w:hAnsi="Times New Roman" w:eastAsia="方正仿宋_GBK" w:cs="方正仿宋_GBK"/>
          <w:sz w:val="28"/>
          <w:szCs w:val="28"/>
          <w:lang w:val="zh-CN"/>
        </w:rPr>
      </w:pP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Style w:val="14"/>
          <w:rFonts w:hint="eastAsia" w:ascii="Times New Roman" w:hAnsi="Times New Roman" w:eastAsia="方正仿宋_GBK" w:cs="方正仿宋_GBK"/>
          <w:sz w:val="28"/>
          <w:szCs w:val="28"/>
          <w:lang w:val="zh-CN"/>
        </w:rPr>
      </w:pP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Style w:val="14"/>
          <w:rFonts w:hint="eastAsia" w:ascii="Times New Roman" w:hAnsi="Times New Roman" w:eastAsia="方正仿宋_GBK" w:cs="方正仿宋_GBK"/>
          <w:sz w:val="28"/>
          <w:szCs w:val="28"/>
          <w:lang w:val="zh-CN"/>
        </w:rPr>
      </w:pP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Style w:val="14"/>
          <w:rFonts w:hint="eastAsia" w:ascii="Times New Roman" w:hAnsi="Times New Roman" w:eastAsia="方正仿宋_GBK" w:cs="方正仿宋_GBK"/>
          <w:sz w:val="28"/>
          <w:szCs w:val="28"/>
          <w:lang w:val="zh-CN"/>
        </w:rPr>
      </w:pPr>
    </w:p>
    <w:p>
      <w:pPr>
        <w:pStyle w:val="12"/>
        <w:keepNext w:val="0"/>
        <w:keepLines w:val="0"/>
        <w:pageBreakBefore w:val="0"/>
        <w:widowControl w:val="0"/>
        <w:kinsoku/>
        <w:wordWrap/>
        <w:overflowPunct/>
        <w:topLinePunct w:val="0"/>
        <w:autoSpaceDE/>
        <w:autoSpaceDN/>
        <w:bidi w:val="0"/>
        <w:adjustRightInd/>
        <w:snapToGrid/>
        <w:spacing w:line="520" w:lineRule="exact"/>
        <w:ind w:firstLine="480"/>
        <w:textAlignment w:val="auto"/>
        <w:outlineLvl w:val="9"/>
        <w:rPr>
          <w:rStyle w:val="14"/>
          <w:rFonts w:hint="eastAsia" w:ascii="Times New Roman" w:hAnsi="Times New Roman" w:eastAsia="方正仿宋_GBK" w:cs="方正仿宋_GBK"/>
          <w:sz w:val="28"/>
          <w:szCs w:val="28"/>
          <w:lang w:val="zh-CN"/>
        </w:rPr>
      </w:pPr>
      <w:r>
        <w:rPr>
          <w:rStyle w:val="14"/>
          <w:rFonts w:hint="eastAsia" w:ascii="Times New Roman" w:hAnsi="Times New Roman" w:eastAsia="方正仿宋_GBK" w:cs="方正仿宋_GBK"/>
          <w:sz w:val="28"/>
          <w:szCs w:val="28"/>
          <w:lang w:val="zh-CN"/>
        </w:rPr>
        <w:t xml:space="preserve">   </w:t>
      </w: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Style w:val="14"/>
          <w:rFonts w:hint="eastAsia" w:ascii="Times New Roman" w:hAnsi="Times New Roman" w:eastAsia="方正仿宋_GBK" w:cs="方正仿宋_GBK"/>
          <w:sz w:val="28"/>
          <w:szCs w:val="28"/>
          <w:shd w:val="clear" w:color="auto" w:fill="auto"/>
          <w:lang w:val="en-US" w:eastAsia="zh-CN"/>
        </w:rPr>
      </w:pPr>
      <w:r>
        <w:rPr>
          <w:rStyle w:val="14"/>
          <w:rFonts w:hint="eastAsia" w:ascii="Times New Roman" w:hAnsi="Times New Roman" w:eastAsia="方正仿宋_GBK" w:cs="方正仿宋_GBK"/>
          <w:sz w:val="28"/>
          <w:szCs w:val="28"/>
          <w:shd w:val="clear" w:color="auto" w:fill="auto"/>
        </w:rPr>
        <w:t>合同签订时间：</w:t>
      </w:r>
      <w:r>
        <w:rPr>
          <w:rStyle w:val="14"/>
          <w:rFonts w:hint="eastAsia" w:ascii="Times New Roman" w:hAnsi="Times New Roman" w:eastAsia="方正仿宋_GBK" w:cs="方正仿宋_GBK"/>
          <w:sz w:val="28"/>
          <w:szCs w:val="28"/>
          <w:shd w:val="clear" w:color="auto" w:fill="auto"/>
          <w:lang w:val="en-US" w:eastAsia="zh-CN"/>
        </w:rPr>
        <w:t xml:space="preserve">    年   月   日</w:t>
      </w: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合同签订地点：重庆江北国际机场</w:t>
      </w:r>
    </w:p>
    <w:p>
      <w:pPr>
        <w:keepNext w:val="0"/>
        <w:keepLines w:val="0"/>
        <w:pageBreakBefore w:val="0"/>
        <w:kinsoku/>
        <w:wordWrap/>
        <w:overflowPunct/>
        <w:topLinePunct w:val="0"/>
        <w:bidi w:val="0"/>
        <w:spacing w:line="440" w:lineRule="exact"/>
        <w:ind w:firstLine="0" w:firstLineChars="0"/>
        <w:rPr>
          <w:rFonts w:hint="eastAsia" w:ascii="方正仿宋_GBK" w:hAnsi="方正仿宋_GBK" w:eastAsia="方正仿宋_GBK" w:cs="方正仿宋_GBK"/>
          <w:sz w:val="28"/>
          <w:szCs w:val="28"/>
        </w:rPr>
        <w:sectPr>
          <w:footerReference r:id="rId5" w:type="first"/>
          <w:footerReference r:id="rId4" w:type="default"/>
          <w:pgSz w:w="11900" w:h="16840"/>
          <w:pgMar w:top="1440" w:right="1800" w:bottom="1440" w:left="1800" w:header="851" w:footer="992" w:gutter="0"/>
          <w:pgNumType w:fmt="decimal"/>
          <w:cols w:space="425" w:num="1"/>
          <w:docGrid w:type="lines" w:linePitch="326" w:charSpace="0"/>
        </w:sectPr>
      </w:pPr>
    </w:p>
    <w:p>
      <w:pPr>
        <w:pStyle w:val="12"/>
        <w:keepNext w:val="0"/>
        <w:keepLines w:val="0"/>
        <w:pageBreakBefore/>
        <w:widowControl w:val="0"/>
        <w:kinsoku/>
        <w:wordWrap/>
        <w:overflowPunct/>
        <w:topLinePunct w:val="0"/>
        <w:autoSpaceDE/>
        <w:autoSpaceDN/>
        <w:bidi w:val="0"/>
        <w:adjustRightInd/>
        <w:snapToGrid/>
        <w:spacing w:line="500" w:lineRule="exact"/>
        <w:ind w:left="0" w:leftChars="0" w:firstLine="0" w:firstLineChars="0"/>
        <w:textAlignment w:val="auto"/>
        <w:outlineLvl w:val="9"/>
        <w:rPr>
          <w:rFonts w:hint="eastAsia" w:ascii="Times New Roman" w:hAnsi="Times New Roman" w:eastAsia="方正仿宋_GBK" w:cs="方正仿宋_GBK"/>
          <w:sz w:val="28"/>
          <w:szCs w:val="28"/>
          <w:lang w:val="en-US" w:eastAsia="zh-CN"/>
        </w:rPr>
      </w:pPr>
      <w:r>
        <w:rPr>
          <w:rFonts w:hint="eastAsia" w:ascii="Times New Roman" w:hAnsi="Times New Roman" w:eastAsia="方正仿宋_GBK" w:cs="方正仿宋_GBK"/>
          <w:sz w:val="28"/>
          <w:szCs w:val="28"/>
          <w:lang w:val="en-US" w:eastAsia="zh-CN"/>
        </w:rPr>
        <w:t>附件1</w:t>
      </w:r>
    </w:p>
    <w:p>
      <w:pPr>
        <w:pStyle w:val="12"/>
        <w:kinsoku/>
        <w:wordWrap/>
        <w:overflowPunct/>
        <w:topLinePunct w:val="0"/>
        <w:bidi w:val="0"/>
        <w:spacing w:line="500" w:lineRule="exact"/>
        <w:ind w:left="0" w:leftChars="0" w:firstLine="0" w:firstLineChars="0"/>
        <w:jc w:val="center"/>
        <w:textAlignment w:val="auto"/>
        <w:rPr>
          <w:rStyle w:val="14"/>
          <w:rFonts w:hint="eastAsia" w:ascii="方正小标宋_GBK" w:hAnsi="方正小标宋_GBK" w:eastAsia="方正小标宋_GBK" w:cs="方正小标宋_GBK"/>
          <w:color w:val="000000"/>
          <w:kern w:val="2"/>
          <w:sz w:val="30"/>
          <w:szCs w:val="30"/>
          <w:shd w:val="clear" w:color="auto" w:fill="auto"/>
          <w:lang w:val="en-US" w:eastAsia="zh-CN" w:bidi="ar-SA"/>
        </w:rPr>
      </w:pPr>
      <w:r>
        <w:rPr>
          <w:rStyle w:val="14"/>
          <w:rFonts w:hint="eastAsia" w:ascii="方正小标宋_GBK" w:hAnsi="方正小标宋_GBK" w:eastAsia="方正小标宋_GBK" w:cs="方正小标宋_GBK"/>
          <w:color w:val="000000"/>
          <w:kern w:val="2"/>
          <w:sz w:val="30"/>
          <w:szCs w:val="30"/>
          <w:shd w:val="clear" w:color="auto" w:fill="auto"/>
          <w:lang w:val="en-US" w:eastAsia="zh-CN" w:bidi="ar-SA"/>
        </w:rPr>
        <w:t>项目内容与标准</w:t>
      </w:r>
    </w:p>
    <w:p>
      <w:pPr>
        <w:pStyle w:val="12"/>
        <w:kinsoku/>
        <w:wordWrap/>
        <w:overflowPunct/>
        <w:topLinePunct w:val="0"/>
        <w:bidi w:val="0"/>
        <w:spacing w:line="500" w:lineRule="exact"/>
        <w:ind w:left="0" w:leftChars="0" w:firstLine="0" w:firstLineChars="0"/>
        <w:jc w:val="center"/>
        <w:textAlignment w:val="auto"/>
        <w:rPr>
          <w:rFonts w:hint="eastAsia" w:ascii="Times New Roman" w:hAnsi="Times New Roman" w:eastAsia="方正仿宋_GBK" w:cs="方正仿宋_GBK"/>
          <w:sz w:val="28"/>
          <w:szCs w:val="28"/>
          <w:lang w:val="en-US" w:eastAsia="zh-CN"/>
        </w:rPr>
      </w:pPr>
    </w:p>
    <w:p>
      <w:pPr>
        <w:pStyle w:val="12"/>
        <w:kinsoku/>
        <w:wordWrap/>
        <w:overflowPunct/>
        <w:topLinePunct w:val="0"/>
        <w:bidi w:val="0"/>
        <w:spacing w:line="500" w:lineRule="exact"/>
        <w:ind w:left="0" w:leftChars="0" w:firstLine="0" w:firstLineChars="0"/>
        <w:textAlignment w:val="auto"/>
        <w:rPr>
          <w:rFonts w:hint="eastAsia" w:ascii="Times New Roman" w:hAnsi="Times New Roman" w:eastAsia="方正仿宋_GBK" w:cs="方正仿宋_GBK"/>
          <w:sz w:val="28"/>
          <w:szCs w:val="28"/>
          <w:lang w:val="en-US" w:eastAsia="zh-CN"/>
        </w:rPr>
      </w:pPr>
      <w:r>
        <w:rPr>
          <w:rFonts w:hint="eastAsia" w:ascii="Times New Roman" w:hAnsi="Times New Roman" w:eastAsia="方正仿宋_GBK" w:cs="方正仿宋_GBK"/>
          <w:sz w:val="28"/>
          <w:szCs w:val="28"/>
          <w:lang w:val="en-US" w:eastAsia="zh-CN"/>
        </w:rPr>
        <w:t>一、项目质量标准与工程量：</w:t>
      </w:r>
    </w:p>
    <w:p>
      <w:pPr>
        <w:widowControl/>
        <w:kinsoku/>
        <w:wordWrap/>
        <w:overflowPunct/>
        <w:topLinePunct w:val="0"/>
        <w:bidi w:val="0"/>
        <w:spacing w:line="500" w:lineRule="exact"/>
        <w:ind w:firstLine="560" w:firstLineChars="200"/>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.1</w:t>
      </w:r>
      <w:r>
        <w:rPr>
          <w:rFonts w:hint="eastAsia" w:ascii="Times New Roman" w:hAnsi="Times New Roman" w:eastAsia="方正仿宋_GBK" w:cs="方正仿宋_GBK"/>
          <w:color w:val="auto"/>
          <w:kern w:val="2"/>
          <w:sz w:val="28"/>
          <w:szCs w:val="28"/>
          <w:lang w:val="zh-CN" w:eastAsia="zh-CN" w:bidi="ar-SA"/>
        </w:rPr>
        <w:t>质量标准：根据合同签署面积和工期，在规定时间内保质、保量完成2021年楼宇防雷整改</w:t>
      </w:r>
      <w:r>
        <w:rPr>
          <w:rFonts w:hint="eastAsia" w:ascii="Times New Roman" w:hAnsi="Times New Roman" w:eastAsia="方正仿宋_GBK" w:cs="方正仿宋_GBK"/>
          <w:color w:val="auto"/>
          <w:kern w:val="2"/>
          <w:sz w:val="28"/>
          <w:szCs w:val="28"/>
          <w:lang w:val="en-US" w:eastAsia="zh-CN" w:bidi="ar-SA"/>
        </w:rPr>
        <w:t>工作</w:t>
      </w:r>
      <w:r>
        <w:rPr>
          <w:rFonts w:hint="eastAsia" w:ascii="Times New Roman" w:hAnsi="Times New Roman" w:eastAsia="方正仿宋_GBK" w:cs="方正仿宋_GBK"/>
          <w:color w:val="auto"/>
          <w:kern w:val="2"/>
          <w:sz w:val="28"/>
          <w:szCs w:val="28"/>
          <w:lang w:val="zh-CN" w:eastAsia="zh-CN" w:bidi="ar-SA"/>
        </w:rPr>
        <w:t>。</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1.2技术标准</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1.2.1国家和重庆市现行的有关工程建设施工的法律、法规、规范性文件、技术规范及标准。</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1.2.2《建设工程质量管理条例》（中华人民共和国国务院令第279号）。</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1.2.3《建筑工程施工质量验收统一标准》（GB50300—20</w:t>
      </w:r>
      <w:r>
        <w:rPr>
          <w:rFonts w:hint="eastAsia" w:ascii="Times New Roman" w:hAnsi="Times New Roman" w:eastAsia="方正仿宋_GBK" w:cs="方正仿宋_GBK"/>
          <w:color w:val="auto"/>
          <w:kern w:val="2"/>
          <w:sz w:val="28"/>
          <w:szCs w:val="28"/>
          <w:lang w:val="en-US" w:eastAsia="zh-CN" w:bidi="ar-SA"/>
        </w:rPr>
        <w:t>13</w:t>
      </w:r>
      <w:r>
        <w:rPr>
          <w:rFonts w:hint="eastAsia" w:ascii="Times New Roman" w:hAnsi="Times New Roman" w:eastAsia="方正仿宋_GBK" w:cs="方正仿宋_GBK"/>
          <w:color w:val="auto"/>
          <w:kern w:val="2"/>
          <w:sz w:val="28"/>
          <w:szCs w:val="28"/>
          <w:lang w:val="zh-CN" w:eastAsia="zh-CN" w:bidi="ar-SA"/>
        </w:rPr>
        <w:t xml:space="preserve">）及各专业质量验收标准。 </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1.2.4《建筑物防雷设计规范》GB50057-2010（2010年版）</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1.2.5《建筑物电子信息系统防雷技术规范》GB50343-2004</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1.2.6《建筑防雷》IEC1024－1∶1990</w:t>
      </w:r>
    </w:p>
    <w:p>
      <w:pPr>
        <w:kinsoku/>
        <w:wordWrap/>
        <w:overflowPunct/>
        <w:topLinePunct w:val="0"/>
        <w:bidi w:val="0"/>
        <w:spacing w:line="500" w:lineRule="exact"/>
        <w:ind w:firstLine="560" w:firstLineChars="200"/>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1.2.7 《建筑物防雷设施安装》99D562(99年版)</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2.8</w:t>
      </w:r>
      <w:r>
        <w:rPr>
          <w:rFonts w:hint="eastAsia" w:ascii="Times New Roman" w:hAnsi="Times New Roman" w:eastAsia="方正仿宋_GBK" w:cs="方正仿宋_GBK"/>
          <w:color w:val="auto"/>
          <w:kern w:val="2"/>
          <w:sz w:val="28"/>
          <w:szCs w:val="28"/>
          <w:lang w:val="zh-CN" w:eastAsia="zh-CN" w:bidi="ar-SA"/>
        </w:rPr>
        <w:t>该项目施工技术按照施工设计图纸和相关规范、标准执行。</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1.3建设要求</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1.3.1对场区内</w:t>
      </w:r>
      <w:r>
        <w:rPr>
          <w:rFonts w:hint="eastAsia" w:ascii="Times New Roman" w:hAnsi="Times New Roman" w:eastAsia="方正仿宋_GBK" w:cs="方正仿宋_GBK"/>
          <w:color w:val="auto"/>
          <w:kern w:val="2"/>
          <w:sz w:val="28"/>
          <w:szCs w:val="28"/>
          <w:lang w:val="en-US" w:eastAsia="zh-CN" w:bidi="ar-SA"/>
        </w:rPr>
        <w:t>4</w:t>
      </w:r>
      <w:r>
        <w:rPr>
          <w:rFonts w:hint="eastAsia" w:ascii="Times New Roman" w:hAnsi="Times New Roman" w:eastAsia="方正仿宋_GBK" w:cs="方正仿宋_GBK"/>
          <w:color w:val="auto"/>
          <w:kern w:val="2"/>
          <w:sz w:val="28"/>
          <w:szCs w:val="28"/>
          <w:lang w:val="zh-CN" w:eastAsia="zh-CN" w:bidi="ar-SA"/>
        </w:rPr>
        <w:t>个楼宇区域的防雷设施进行整改，具体实施要求按照设计图纸、重庆机场防雷检测不合格问题整改分项表及相关说明执行。</w:t>
      </w:r>
    </w:p>
    <w:p>
      <w:pPr>
        <w:kinsoku/>
        <w:wordWrap/>
        <w:overflowPunct/>
        <w:topLinePunct w:val="0"/>
        <w:bidi w:val="0"/>
        <w:snapToGrid w:val="0"/>
        <w:spacing w:line="500" w:lineRule="exact"/>
        <w:ind w:firstLine="561"/>
        <w:textAlignment w:val="auto"/>
        <w:rPr>
          <w:rFonts w:hint="eastAsia" w:ascii="Times New Roman" w:hAnsi="Times New Roman" w:eastAsia="方正仿宋_GBK" w:cs="方正仿宋_GBK"/>
          <w:color w:val="000000"/>
          <w:sz w:val="28"/>
          <w:szCs w:val="28"/>
        </w:rPr>
      </w:pPr>
      <w:r>
        <w:rPr>
          <w:rFonts w:hint="eastAsia" w:ascii="Times New Roman" w:hAnsi="Times New Roman" w:eastAsia="方正仿宋_GBK" w:cs="方正仿宋_GBK"/>
          <w:color w:val="000000"/>
          <w:sz w:val="28"/>
          <w:szCs w:val="28"/>
        </w:rPr>
        <w:t>1.</w:t>
      </w:r>
      <w:r>
        <w:rPr>
          <w:rFonts w:hint="eastAsia" w:ascii="Times New Roman" w:hAnsi="Times New Roman" w:eastAsia="方正仿宋_GBK" w:cs="方正仿宋_GBK"/>
          <w:color w:val="000000"/>
          <w:sz w:val="28"/>
          <w:szCs w:val="28"/>
          <w:lang w:val="en-US" w:eastAsia="zh-CN"/>
        </w:rPr>
        <w:t>4</w:t>
      </w:r>
      <w:r>
        <w:rPr>
          <w:rFonts w:hint="eastAsia" w:ascii="Times New Roman" w:hAnsi="Times New Roman" w:eastAsia="方正仿宋_GBK" w:cs="方正仿宋_GBK"/>
          <w:color w:val="000000"/>
          <w:sz w:val="28"/>
          <w:szCs w:val="28"/>
        </w:rPr>
        <w:t>工程暂定量一览表</w:t>
      </w:r>
    </w:p>
    <w:tbl>
      <w:tblPr>
        <w:tblStyle w:val="8"/>
        <w:tblW w:w="8407"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393"/>
        <w:gridCol w:w="1347"/>
        <w:gridCol w:w="1935"/>
        <w:gridCol w:w="810"/>
        <w:gridCol w:w="810"/>
        <w:gridCol w:w="885"/>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院落</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楼宇</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检测问题</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接闪带</w:t>
            </w:r>
            <w:r>
              <w:rPr>
                <w:rFonts w:hint="eastAsia" w:ascii="仿宋" w:hAnsi="仿宋" w:eastAsia="仿宋" w:cs="仿宋"/>
                <w:kern w:val="0"/>
                <w:sz w:val="24"/>
                <w:szCs w:val="24"/>
              </w:rPr>
              <w:br w:type="textWrapping"/>
            </w:r>
            <w:r>
              <w:rPr>
                <w:rFonts w:hint="eastAsia" w:ascii="仿宋" w:hAnsi="仿宋" w:eastAsia="仿宋" w:cs="仿宋"/>
                <w:kern w:val="0"/>
                <w:sz w:val="24"/>
                <w:szCs w:val="24"/>
              </w:rPr>
              <w:t>（m）</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引下线</w:t>
            </w:r>
            <w:r>
              <w:rPr>
                <w:rFonts w:hint="eastAsia" w:ascii="仿宋" w:hAnsi="仿宋" w:eastAsia="仿宋" w:cs="仿宋"/>
                <w:kern w:val="0"/>
                <w:sz w:val="24"/>
                <w:szCs w:val="24"/>
              </w:rPr>
              <w:br w:type="textWrapping"/>
            </w:r>
            <w:r>
              <w:rPr>
                <w:rFonts w:hint="eastAsia" w:ascii="仿宋" w:hAnsi="仿宋" w:eastAsia="仿宋" w:cs="仿宋"/>
                <w:kern w:val="0"/>
                <w:sz w:val="24"/>
                <w:szCs w:val="24"/>
              </w:rPr>
              <w:t>（m）</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接地装置（个）</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支架</w:t>
            </w:r>
            <w:r>
              <w:rPr>
                <w:rFonts w:hint="eastAsia" w:ascii="仿宋" w:hAnsi="仿宋" w:eastAsia="仿宋" w:cs="仿宋"/>
                <w:kern w:val="0"/>
                <w:sz w:val="24"/>
                <w:szCs w:val="24"/>
              </w:rPr>
              <w:br w:type="textWrapping"/>
            </w:r>
            <w:r>
              <w:rPr>
                <w:rFonts w:hint="eastAsia" w:ascii="仿宋" w:hAnsi="仿宋" w:eastAsia="仿宋" w:cs="仿宋"/>
                <w:kern w:val="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西区制冷站</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岗亭</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屋顶无避雷设施</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16</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6</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南1号灯光站</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门卫</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屋顶无避雷设施</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100</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8</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2</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江北机场办大公楼</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办公楼</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屋顶暗敷改明敷</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500</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0</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0</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武警营房11中队</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宿舍楼</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屋顶部分无避雷设施</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25</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0</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0</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25</w:t>
            </w:r>
          </w:p>
        </w:tc>
      </w:tr>
    </w:tbl>
    <w:p>
      <w:pPr>
        <w:ind w:firstLine="560" w:firstLineChars="200"/>
        <w:rPr>
          <w:rFonts w:ascii="仿宋" w:hAnsi="仿宋" w:eastAsia="仿宋"/>
          <w:sz w:val="28"/>
          <w:szCs w:val="28"/>
        </w:rPr>
      </w:pPr>
      <w:r>
        <w:rPr>
          <w:rFonts w:hint="eastAsia" w:ascii="仿宋" w:hAnsi="仿宋" w:eastAsia="仿宋"/>
          <w:sz w:val="28"/>
          <w:szCs w:val="28"/>
          <w:lang w:val="en-US" w:eastAsia="zh-CN"/>
        </w:rPr>
        <w:t>1.5</w:t>
      </w:r>
      <w:r>
        <w:rPr>
          <w:rFonts w:hint="eastAsia" w:ascii="仿宋" w:hAnsi="仿宋" w:eastAsia="仿宋"/>
          <w:sz w:val="28"/>
          <w:szCs w:val="28"/>
        </w:rPr>
        <w:t>主要材料型号选择</w:t>
      </w:r>
    </w:p>
    <w:tbl>
      <w:tblPr>
        <w:tblStyle w:val="7"/>
        <w:tblW w:w="8415"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985"/>
        <w:gridCol w:w="3168"/>
        <w:gridCol w:w="1407"/>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sz w:val="24"/>
                <w:szCs w:val="24"/>
              </w:rPr>
            </w:pPr>
            <w:r>
              <w:rPr>
                <w:rFonts w:hint="eastAsia" w:ascii="仿宋" w:hAnsi="仿宋" w:eastAsia="仿宋"/>
                <w:sz w:val="24"/>
                <w:szCs w:val="24"/>
              </w:rPr>
              <w:t>序号</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材料设备名称</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型号</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质量等级</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1</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接地模块</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长60cm*宽40cm*厚6cm</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2</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接闪带</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3</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引下线</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4</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支架</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bl>
    <w:p>
      <w:pPr>
        <w:kinsoku/>
        <w:wordWrap/>
        <w:overflowPunct/>
        <w:topLinePunct w:val="0"/>
        <w:bidi w:val="0"/>
        <w:spacing w:line="500" w:lineRule="exact"/>
        <w:ind w:firstLine="560" w:firstLineChars="200"/>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6</w:t>
      </w:r>
      <w:r>
        <w:rPr>
          <w:rFonts w:hint="eastAsia" w:ascii="Times New Roman" w:hAnsi="Times New Roman" w:eastAsia="方正仿宋_GBK" w:cs="方正仿宋_GBK"/>
          <w:color w:val="auto"/>
          <w:kern w:val="2"/>
          <w:sz w:val="28"/>
          <w:szCs w:val="28"/>
          <w:lang w:val="zh-CN" w:eastAsia="zh-CN" w:bidi="ar-SA"/>
        </w:rPr>
        <w:t>施工安全：本项目屋面施工存在一定的施工难度，且为了避免在强降雨天气对施工现场造成破坏，施工前应对此提出配套的应急方案，避免因极端天气造成损失或安全事故；必须满足施工相关安全标准，严格按机场安全标准组织施工，并随时接受检查，施工中必须采取严格的安全防护措施，消除事故隐患。若由乙方安全措施不力造成事故的责任和因此发生的一切经济损失，均由乙方承担。</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7</w:t>
      </w:r>
      <w:r>
        <w:rPr>
          <w:rFonts w:hint="eastAsia" w:ascii="Times New Roman" w:hAnsi="Times New Roman" w:eastAsia="方正仿宋_GBK" w:cs="方正仿宋_GBK"/>
          <w:color w:val="auto"/>
          <w:kern w:val="2"/>
          <w:sz w:val="28"/>
          <w:szCs w:val="28"/>
          <w:lang w:val="zh-CN" w:eastAsia="zh-CN" w:bidi="ar-SA"/>
        </w:rPr>
        <w:t>施工手续：必须按照相关规定办理施工手续等。</w:t>
      </w:r>
    </w:p>
    <w:p>
      <w:pPr>
        <w:kinsoku/>
        <w:wordWrap/>
        <w:overflowPunct/>
        <w:topLinePunct w:val="0"/>
        <w:bidi w:val="0"/>
        <w:spacing w:line="500" w:lineRule="exact"/>
        <w:ind w:firstLine="540" w:firstLineChars="193"/>
        <w:textAlignment w:val="auto"/>
        <w:rPr>
          <w:rFonts w:hint="eastAsia" w:ascii="Times New Roman" w:hAnsi="Times New Roman" w:eastAsia="方正仿宋_GBK" w:cs="方正仿宋_GBK"/>
          <w:color w:val="auto"/>
          <w:kern w:val="2"/>
          <w:sz w:val="28"/>
          <w:szCs w:val="28"/>
          <w:lang w:val="en-US" w:eastAsia="zh-CN" w:bidi="ar-SA"/>
        </w:rPr>
      </w:pPr>
      <w:r>
        <w:rPr>
          <w:rFonts w:hint="eastAsia" w:ascii="Times New Roman" w:hAnsi="Times New Roman" w:eastAsia="方正仿宋_GBK" w:cs="方正仿宋_GBK"/>
          <w:color w:val="auto"/>
          <w:kern w:val="2"/>
          <w:sz w:val="28"/>
          <w:szCs w:val="28"/>
          <w:lang w:val="en-US" w:eastAsia="zh-CN" w:bidi="ar-SA"/>
        </w:rPr>
        <w:t>1.8该项目所涉及一切动电、动火、高空作业等均需专业持证人员上岗，施工前必须将专业技术方案完善并上报监理审批同意后方可施工，如施工过程中因其现场管控不到位所发生一切人员、财产损失均有乙方承担。</w:t>
      </w:r>
    </w:p>
    <w:p>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imes New Roman" w:hAnsi="Times New Roman" w:eastAsia="方正仿宋_GBK" w:cs="方正仿宋_GBK"/>
          <w:color w:val="auto"/>
          <w:kern w:val="2"/>
          <w:sz w:val="28"/>
          <w:szCs w:val="28"/>
          <w:lang w:val="en-US" w:eastAsia="zh-CN" w:bidi="ar-SA"/>
        </w:rPr>
      </w:pPr>
      <w:r>
        <w:rPr>
          <w:rFonts w:hint="eastAsia" w:ascii="Times New Roman" w:hAnsi="Times New Roman" w:eastAsia="方正仿宋_GBK" w:cs="方正仿宋_GBK"/>
          <w:color w:val="auto"/>
          <w:kern w:val="2"/>
          <w:sz w:val="28"/>
          <w:szCs w:val="28"/>
          <w:lang w:val="en-US" w:eastAsia="zh-CN" w:bidi="ar-SA"/>
        </w:rPr>
        <w:t>1.9经乙方自检确认的工程隐蔽部位具备覆盖条件后，乙方应通知甲方在约定的期限内检查。乙方的通知应附有自检记录和必要的检查资料。甲方应按时到场检查。经甲方检查确认质量符合隐蔽要求，并在检查记录上签字后，</w:t>
      </w:r>
      <w:r>
        <w:rPr>
          <w:rFonts w:hint="eastAsia" w:ascii="Times New Roman" w:hAnsi="Times New Roman" w:eastAsia="方正仿宋_GBK" w:cs="方正仿宋_GBK"/>
          <w:color w:val="auto"/>
          <w:kern w:val="2"/>
          <w:sz w:val="28"/>
          <w:szCs w:val="28"/>
          <w:lang w:val="zh-CN" w:eastAsia="zh-CN" w:bidi="ar-SA"/>
        </w:rPr>
        <w:t>乙方</w:t>
      </w:r>
      <w:r>
        <w:rPr>
          <w:rFonts w:hint="eastAsia" w:ascii="Times New Roman" w:hAnsi="Times New Roman" w:eastAsia="方正仿宋_GBK" w:cs="方正仿宋_GBK"/>
          <w:color w:val="auto"/>
          <w:kern w:val="2"/>
          <w:sz w:val="28"/>
          <w:szCs w:val="28"/>
          <w:lang w:val="en-US" w:eastAsia="zh-CN" w:bidi="ar-SA"/>
        </w:rPr>
        <w:t>才能进行覆盖。甲方检查确认质量不合格的，</w:t>
      </w:r>
      <w:r>
        <w:rPr>
          <w:rFonts w:hint="eastAsia" w:ascii="Times New Roman" w:hAnsi="Times New Roman" w:eastAsia="方正仿宋_GBK" w:cs="方正仿宋_GBK"/>
          <w:color w:val="auto"/>
          <w:kern w:val="2"/>
          <w:sz w:val="28"/>
          <w:szCs w:val="28"/>
          <w:lang w:val="zh-CN" w:eastAsia="zh-CN" w:bidi="ar-SA"/>
        </w:rPr>
        <w:t>乙方</w:t>
      </w:r>
      <w:r>
        <w:rPr>
          <w:rFonts w:hint="eastAsia" w:ascii="Times New Roman" w:hAnsi="Times New Roman" w:eastAsia="方正仿宋_GBK" w:cs="方正仿宋_GBK"/>
          <w:color w:val="auto"/>
          <w:kern w:val="2"/>
          <w:sz w:val="28"/>
          <w:szCs w:val="28"/>
          <w:lang w:val="en-US" w:eastAsia="zh-CN" w:bidi="ar-SA"/>
        </w:rPr>
        <w:t>应在甲方指示的时间内修整返工后，由甲方重新检查。</w:t>
      </w:r>
    </w:p>
    <w:p>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imes New Roman" w:hAnsi="Times New Roman" w:eastAsia="方正仿宋_GBK" w:cs="方正仿宋_GBK"/>
          <w:color w:val="auto"/>
          <w:kern w:val="2"/>
          <w:sz w:val="28"/>
          <w:szCs w:val="28"/>
          <w:lang w:val="en-US" w:eastAsia="zh-CN" w:bidi="ar-SA"/>
        </w:rPr>
      </w:pPr>
      <w:r>
        <w:rPr>
          <w:rFonts w:hint="eastAsia" w:ascii="Times New Roman" w:hAnsi="Times New Roman" w:eastAsia="方正仿宋_GBK" w:cs="方正仿宋_GBK"/>
          <w:color w:val="auto"/>
          <w:kern w:val="2"/>
          <w:sz w:val="28"/>
          <w:szCs w:val="28"/>
          <w:lang w:val="en-US" w:eastAsia="zh-CN" w:bidi="ar-SA"/>
        </w:rPr>
        <w:t>1.10施工作业不得破坏非作业区域（建(构)筑物、设施设备、园林绿化），如破坏需进行原样恢复，并且甲方视情节轻重有权追究赔偿。</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en-US" w:eastAsia="zh-CN" w:bidi="ar-SA"/>
        </w:rPr>
        <w:t>1.11</w:t>
      </w:r>
      <w:r>
        <w:rPr>
          <w:rFonts w:hint="eastAsia" w:ascii="Times New Roman" w:hAnsi="Times New Roman" w:eastAsia="方正仿宋_GBK" w:cs="方正仿宋_GBK"/>
          <w:color w:val="auto"/>
          <w:kern w:val="2"/>
          <w:sz w:val="28"/>
          <w:szCs w:val="28"/>
          <w:lang w:val="zh-CN" w:eastAsia="zh-CN" w:bidi="ar-SA"/>
        </w:rPr>
        <w:t>业主对施工的特别要求</w:t>
      </w:r>
    </w:p>
    <w:p>
      <w:pPr>
        <w:kinsoku/>
        <w:wordWrap/>
        <w:overflowPunct/>
        <w:topLinePunct w:val="0"/>
        <w:bidi w:val="0"/>
        <w:spacing w:line="500" w:lineRule="exact"/>
        <w:ind w:firstLine="560" w:firstLineChars="200"/>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11.1</w:t>
      </w:r>
      <w:r>
        <w:rPr>
          <w:rFonts w:hint="eastAsia" w:ascii="Times New Roman" w:hAnsi="Times New Roman" w:eastAsia="方正仿宋_GBK" w:cs="方正仿宋_GBK"/>
          <w:color w:val="auto"/>
          <w:kern w:val="2"/>
          <w:sz w:val="28"/>
          <w:szCs w:val="28"/>
          <w:lang w:val="zh-CN" w:eastAsia="zh-CN" w:bidi="ar-SA"/>
        </w:rPr>
        <w:t>工程质量必须满足《建筑工程施工质量验收统一标准》（GB50300——20</w:t>
      </w:r>
      <w:r>
        <w:rPr>
          <w:rFonts w:hint="eastAsia" w:ascii="Times New Roman" w:hAnsi="Times New Roman" w:eastAsia="方正仿宋_GBK" w:cs="方正仿宋_GBK"/>
          <w:color w:val="auto"/>
          <w:kern w:val="2"/>
          <w:sz w:val="28"/>
          <w:szCs w:val="28"/>
          <w:lang w:val="en-US" w:eastAsia="zh-CN" w:bidi="ar-SA"/>
        </w:rPr>
        <w:t>13</w:t>
      </w:r>
      <w:r>
        <w:rPr>
          <w:rFonts w:hint="eastAsia" w:ascii="Times New Roman" w:hAnsi="Times New Roman" w:eastAsia="方正仿宋_GBK" w:cs="方正仿宋_GBK"/>
          <w:color w:val="auto"/>
          <w:kern w:val="2"/>
          <w:sz w:val="28"/>
          <w:szCs w:val="28"/>
          <w:lang w:val="zh-CN" w:eastAsia="zh-CN" w:bidi="ar-SA"/>
        </w:rPr>
        <w:t>）和各专业验收规范，达到合格工程质量目标；</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11.2</w:t>
      </w:r>
      <w:r>
        <w:rPr>
          <w:rFonts w:hint="eastAsia" w:ascii="Times New Roman" w:hAnsi="Times New Roman" w:eastAsia="方正仿宋_GBK" w:cs="方正仿宋_GBK"/>
          <w:color w:val="auto"/>
          <w:kern w:val="2"/>
          <w:sz w:val="28"/>
          <w:szCs w:val="28"/>
          <w:lang w:val="zh-CN" w:eastAsia="zh-CN" w:bidi="ar-SA"/>
        </w:rPr>
        <w:t>成交单位必须做好管线的保护，并根据需要预留孔、洞等。</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11.3</w:t>
      </w:r>
      <w:r>
        <w:rPr>
          <w:rFonts w:hint="eastAsia" w:ascii="Times New Roman" w:hAnsi="Times New Roman" w:eastAsia="方正仿宋_GBK" w:cs="方正仿宋_GBK"/>
          <w:color w:val="auto"/>
          <w:kern w:val="2"/>
          <w:sz w:val="28"/>
          <w:szCs w:val="28"/>
          <w:lang w:val="zh-CN" w:eastAsia="zh-CN" w:bidi="ar-SA"/>
        </w:rPr>
        <w:t>施工期间必须设置专人每天对施工区域公共清洁卫生进行打扫。</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11.4</w:t>
      </w:r>
      <w:r>
        <w:rPr>
          <w:rFonts w:hint="eastAsia" w:ascii="Times New Roman" w:hAnsi="Times New Roman" w:eastAsia="方正仿宋_GBK" w:cs="方正仿宋_GBK"/>
          <w:color w:val="auto"/>
          <w:kern w:val="2"/>
          <w:sz w:val="28"/>
          <w:szCs w:val="28"/>
          <w:lang w:val="zh-CN" w:eastAsia="zh-CN" w:bidi="ar-SA"/>
        </w:rPr>
        <w:t>建筑垃圾由成交单位自行运输至渣场清理，可在综合单价中综合考虑，由比选人自行测算，并纳入本次比选价格中。</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11.5</w:t>
      </w:r>
      <w:r>
        <w:rPr>
          <w:rFonts w:hint="eastAsia" w:ascii="Times New Roman" w:hAnsi="Times New Roman" w:eastAsia="方正仿宋_GBK" w:cs="方正仿宋_GBK"/>
          <w:color w:val="auto"/>
          <w:kern w:val="2"/>
          <w:sz w:val="28"/>
          <w:szCs w:val="28"/>
          <w:lang w:val="zh-CN" w:eastAsia="zh-CN" w:bidi="ar-SA"/>
        </w:rPr>
        <w:t>质量要求</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11.5</w:t>
      </w:r>
      <w:r>
        <w:rPr>
          <w:rFonts w:hint="eastAsia" w:ascii="Times New Roman" w:hAnsi="Times New Roman" w:eastAsia="方正仿宋_GBK" w:cs="方正仿宋_GBK"/>
          <w:color w:val="auto"/>
          <w:kern w:val="2"/>
          <w:sz w:val="28"/>
          <w:szCs w:val="28"/>
          <w:lang w:val="zh-CN" w:eastAsia="zh-CN" w:bidi="ar-SA"/>
        </w:rPr>
        <w:t>.1材料品质保证：供方的主要材料必须有合格证或相关质检部门的检测报告，已达到设计与施工标准。</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11.5</w:t>
      </w:r>
      <w:r>
        <w:rPr>
          <w:rFonts w:hint="eastAsia" w:ascii="Times New Roman" w:hAnsi="Times New Roman" w:eastAsia="方正仿宋_GBK" w:cs="方正仿宋_GBK"/>
          <w:color w:val="auto"/>
          <w:kern w:val="2"/>
          <w:sz w:val="28"/>
          <w:szCs w:val="28"/>
          <w:lang w:val="zh-CN" w:eastAsia="zh-CN" w:bidi="ar-SA"/>
        </w:rPr>
        <w:t>.2本项目验收：在对场区内</w:t>
      </w:r>
      <w:r>
        <w:rPr>
          <w:rFonts w:hint="eastAsia" w:ascii="Times New Roman" w:hAnsi="Times New Roman" w:eastAsia="方正仿宋_GBK" w:cs="方正仿宋_GBK"/>
          <w:color w:val="auto"/>
          <w:kern w:val="2"/>
          <w:sz w:val="28"/>
          <w:szCs w:val="28"/>
          <w:lang w:val="en-US" w:eastAsia="zh-CN" w:bidi="ar-SA"/>
        </w:rPr>
        <w:t>4</w:t>
      </w:r>
      <w:r>
        <w:rPr>
          <w:rFonts w:hint="eastAsia" w:ascii="Times New Roman" w:hAnsi="Times New Roman" w:eastAsia="方正仿宋_GBK" w:cs="方正仿宋_GBK"/>
          <w:color w:val="auto"/>
          <w:kern w:val="2"/>
          <w:sz w:val="28"/>
          <w:szCs w:val="28"/>
          <w:lang w:val="zh-CN" w:eastAsia="zh-CN" w:bidi="ar-SA"/>
        </w:rPr>
        <w:t>个楼宇区域的整改全部完成，且均取得有资质的专业机构出具的防雷检测合格证的基础上，由我方组织有关部门对项目进行验收。</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11.5</w:t>
      </w:r>
      <w:r>
        <w:rPr>
          <w:rFonts w:hint="eastAsia" w:ascii="Times New Roman" w:hAnsi="Times New Roman" w:eastAsia="方正仿宋_GBK" w:cs="方正仿宋_GBK"/>
          <w:color w:val="auto"/>
          <w:kern w:val="2"/>
          <w:sz w:val="28"/>
          <w:szCs w:val="28"/>
          <w:lang w:val="zh-CN" w:eastAsia="zh-CN" w:bidi="ar-SA"/>
        </w:rPr>
        <w:t>.3本工程工期是包括除不可抗力的战争和地震灾害以外其它影响本工程工期的因素。</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en-US" w:eastAsia="zh-CN" w:bidi="ar-SA"/>
        </w:rPr>
      </w:pPr>
      <w:r>
        <w:rPr>
          <w:rFonts w:hint="eastAsia" w:ascii="Times New Roman" w:hAnsi="Times New Roman" w:eastAsia="方正仿宋_GBK" w:cs="方正仿宋_GBK"/>
          <w:color w:val="auto"/>
          <w:kern w:val="2"/>
          <w:sz w:val="28"/>
          <w:szCs w:val="28"/>
          <w:lang w:val="en-US" w:eastAsia="zh-CN" w:bidi="ar-SA"/>
        </w:rPr>
        <w:t>1.12</w:t>
      </w:r>
      <w:r>
        <w:rPr>
          <w:rFonts w:hint="eastAsia" w:ascii="Times New Roman" w:hAnsi="Times New Roman" w:eastAsia="方正仿宋_GBK" w:cs="方正仿宋_GBK"/>
          <w:sz w:val="28"/>
          <w:szCs w:val="28"/>
          <w:lang w:val="en-US" w:eastAsia="zh-CN"/>
        </w:rPr>
        <w:t>本次采购项目资料应参照重庆市城建档案馆相关工程竣工资料要求执行，待竣工验收后一周内提供完整工程竣工资料至甲方。若未在甲方规定时间内提交，甲方有权视该项目未完成。</w:t>
      </w:r>
    </w:p>
    <w:p>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注：所有产品材料必须符合国家相关标准规范，</w:t>
      </w:r>
      <w:r>
        <w:rPr>
          <w:rFonts w:hint="eastAsia" w:ascii="Times New Roman" w:hAnsi="Times New Roman" w:eastAsia="方正仿宋_GBK" w:cs="方正仿宋_GBK"/>
          <w:color w:val="auto"/>
          <w:kern w:val="2"/>
          <w:sz w:val="28"/>
          <w:szCs w:val="28"/>
          <w:lang w:val="en-US" w:eastAsia="zh-CN" w:bidi="ar-SA"/>
        </w:rPr>
        <w:t>材料质量等级为合格，且采用绿色环保的材料</w:t>
      </w:r>
      <w:r>
        <w:rPr>
          <w:rFonts w:hint="eastAsia" w:ascii="Times New Roman" w:hAnsi="Times New Roman" w:eastAsia="方正仿宋_GBK" w:cs="方正仿宋_GBK"/>
          <w:color w:val="auto"/>
          <w:kern w:val="2"/>
          <w:sz w:val="28"/>
          <w:szCs w:val="28"/>
          <w:lang w:val="zh-CN" w:eastAsia="zh-CN" w:bidi="ar-SA"/>
        </w:rPr>
        <w:t>；施工工艺与验收应符合中华人民共和国现行的有关国家标准和法规（含行标或专业标准）。施工标准按照相关标准、规定和合同约定进行验收。</w:t>
      </w:r>
      <w:r>
        <w:rPr>
          <w:rFonts w:hint="eastAsia" w:ascii="Times New Roman" w:hAnsi="Times New Roman" w:eastAsia="方正仿宋_GBK" w:cs="方正仿宋_GBK"/>
          <w:sz w:val="28"/>
          <w:szCs w:val="28"/>
          <w:lang w:val="zh-CN"/>
        </w:rPr>
        <w:t>所有材料</w:t>
      </w:r>
      <w:r>
        <w:rPr>
          <w:rFonts w:hint="eastAsia" w:ascii="Times New Roman" w:hAnsi="Times New Roman" w:eastAsia="方正仿宋_GBK" w:cs="方正仿宋_GBK"/>
          <w:sz w:val="28"/>
          <w:szCs w:val="28"/>
          <w:lang w:val="en-US" w:eastAsia="zh-CN"/>
        </w:rPr>
        <w:t>相关样式、参数等需报甲方审核后方可实施，</w:t>
      </w:r>
      <w:r>
        <w:rPr>
          <w:rFonts w:hint="eastAsia" w:ascii="Times New Roman" w:hAnsi="Times New Roman" w:eastAsia="方正仿宋_GBK" w:cs="方正仿宋_GBK"/>
          <w:sz w:val="28"/>
          <w:szCs w:val="28"/>
          <w:lang w:val="zh-CN"/>
        </w:rPr>
        <w:t>乙方擅自改变材料或擅自转、分包的，甲方有权要求改正，并处合同总价款10%的违约金，乙方不能改正的，甲方有权解除合同。</w:t>
      </w:r>
    </w:p>
    <w:p>
      <w:pPr>
        <w:pStyle w:val="12"/>
        <w:kinsoku/>
        <w:wordWrap/>
        <w:overflowPunct/>
        <w:topLinePunct w:val="0"/>
        <w:bidi w:val="0"/>
        <w:spacing w:line="500" w:lineRule="exact"/>
        <w:ind w:left="0" w:leftChars="0" w:firstLine="0" w:firstLineChars="0"/>
        <w:textAlignment w:val="auto"/>
        <w:rPr>
          <w:rFonts w:hint="eastAsia" w:ascii="Times New Roman" w:hAnsi="Times New Roman" w:eastAsia="方正仿宋_GBK" w:cs="方正仿宋_GBK"/>
          <w:sz w:val="28"/>
          <w:szCs w:val="28"/>
          <w:lang w:val="en-US" w:eastAsia="zh-CN"/>
        </w:rPr>
      </w:pPr>
      <w:r>
        <w:rPr>
          <w:rFonts w:hint="eastAsia" w:ascii="Times New Roman" w:hAnsi="Times New Roman" w:eastAsia="方正仿宋_GBK" w:cs="方正仿宋_GBK"/>
          <w:sz w:val="28"/>
          <w:szCs w:val="28"/>
          <w:lang w:val="en-US" w:eastAsia="zh-CN"/>
        </w:rPr>
        <w:t>二、特别事宜：</w:t>
      </w:r>
    </w:p>
    <w:p>
      <w:pPr>
        <w:pStyle w:val="12"/>
        <w:kinsoku/>
        <w:wordWrap/>
        <w:overflowPunct/>
        <w:topLinePunct w:val="0"/>
        <w:bidi w:val="0"/>
        <w:spacing w:line="500" w:lineRule="exact"/>
        <w:ind w:firstLine="600"/>
        <w:textAlignment w:val="auto"/>
        <w:rPr>
          <w:rFonts w:hint="eastAsia" w:ascii="Times New Roman" w:hAnsi="Times New Roman" w:eastAsia="方正仿宋_GBK" w:cs="方正仿宋_GBK"/>
          <w:color w:val="auto"/>
          <w:kern w:val="2"/>
          <w:sz w:val="28"/>
          <w:szCs w:val="28"/>
          <w:lang w:val="en-US" w:eastAsia="zh-CN" w:bidi="ar-SA"/>
        </w:rPr>
      </w:pPr>
      <w:r>
        <w:rPr>
          <w:rFonts w:hint="eastAsia" w:ascii="Times New Roman" w:hAnsi="Times New Roman" w:eastAsia="方正仿宋_GBK" w:cs="方正仿宋_GBK"/>
          <w:color w:val="auto"/>
          <w:kern w:val="2"/>
          <w:sz w:val="28"/>
          <w:szCs w:val="28"/>
          <w:lang w:val="en-US" w:eastAsia="zh-CN" w:bidi="ar-SA"/>
        </w:rPr>
        <w:t>1、乙方应将工人工资直接发放到工人手中，如发生拖欠工资导致的投诉，甲方查实后有权从未付工程款中直接支付拖欠工资，乙方必须无条件配合；</w:t>
      </w:r>
    </w:p>
    <w:p>
      <w:pPr>
        <w:pStyle w:val="12"/>
        <w:kinsoku/>
        <w:wordWrap/>
        <w:overflowPunct/>
        <w:topLinePunct w:val="0"/>
        <w:bidi w:val="0"/>
        <w:spacing w:line="500" w:lineRule="exact"/>
        <w:ind w:firstLine="600"/>
        <w:textAlignment w:val="auto"/>
        <w:rPr>
          <w:rFonts w:hint="eastAsia" w:ascii="Times New Roman" w:hAnsi="Times New Roman" w:eastAsia="方正仿宋_GBK" w:cs="方正仿宋_GBK"/>
          <w:color w:val="auto"/>
          <w:kern w:val="2"/>
          <w:sz w:val="28"/>
          <w:szCs w:val="28"/>
          <w:lang w:val="en-US" w:eastAsia="zh-CN" w:bidi="ar-SA"/>
        </w:rPr>
      </w:pPr>
      <w:r>
        <w:rPr>
          <w:rFonts w:hint="eastAsia" w:ascii="Times New Roman" w:hAnsi="Times New Roman" w:eastAsia="方正仿宋_GBK" w:cs="方正仿宋_GBK"/>
          <w:color w:val="auto"/>
          <w:kern w:val="2"/>
          <w:sz w:val="28"/>
          <w:szCs w:val="28"/>
          <w:lang w:val="en-US" w:eastAsia="zh-CN" w:bidi="ar-SA"/>
        </w:rPr>
        <w:t>2、施工过程中因乙方的原因造成政府相关职能部门处罚，乙方若不及时履行处罚决定，则甲方无需经乙方授权，可直接以其工程款代缴罚款。</w:t>
      </w:r>
    </w:p>
    <w:p>
      <w:pPr>
        <w:pStyle w:val="12"/>
        <w:kinsoku/>
        <w:wordWrap/>
        <w:overflowPunct/>
        <w:topLinePunct w:val="0"/>
        <w:bidi w:val="0"/>
        <w:spacing w:line="500" w:lineRule="exact"/>
        <w:ind w:firstLine="600"/>
        <w:textAlignment w:val="auto"/>
        <w:rPr>
          <w:rFonts w:hint="eastAsia" w:ascii="Times New Roman" w:hAnsi="Times New Roman" w:eastAsia="方正仿宋_GBK" w:cs="方正仿宋_GBK"/>
          <w:color w:val="auto"/>
          <w:kern w:val="2"/>
          <w:sz w:val="28"/>
          <w:szCs w:val="28"/>
          <w:lang w:val="en-US" w:eastAsia="zh-CN" w:bidi="ar-SA"/>
        </w:rPr>
      </w:pPr>
      <w:r>
        <w:rPr>
          <w:rFonts w:hint="eastAsia" w:ascii="Times New Roman" w:hAnsi="Times New Roman" w:eastAsia="方正仿宋_GBK" w:cs="方正仿宋_GBK"/>
          <w:color w:val="auto"/>
          <w:kern w:val="2"/>
          <w:sz w:val="28"/>
          <w:szCs w:val="28"/>
          <w:lang w:val="en-US" w:eastAsia="zh-CN" w:bidi="ar-SA"/>
        </w:rPr>
        <w:t>3、乙方应承担本项目有关的试验、试样、检测等费用。当乙方必须开展的本项目有关的各种试验、试样、检测工作不符合现行有关规定（包括不及时开展相关工作）时，乙方有权直接指定符合有关规定的试验检测机构进行相关工作，由此发生的费用由乙方承担。</w:t>
      </w:r>
    </w:p>
    <w:p>
      <w:pPr>
        <w:pStyle w:val="12"/>
        <w:kinsoku/>
        <w:wordWrap/>
        <w:overflowPunct/>
        <w:topLinePunct w:val="0"/>
        <w:bidi w:val="0"/>
        <w:spacing w:line="500" w:lineRule="exact"/>
        <w:ind w:firstLine="600"/>
        <w:textAlignment w:val="auto"/>
        <w:rPr>
          <w:rFonts w:hint="eastAsia" w:ascii="Times New Roman" w:hAnsi="Times New Roman" w:eastAsia="方正仿宋_GBK" w:cs="方正仿宋_GBK"/>
          <w:color w:val="auto"/>
          <w:kern w:val="2"/>
          <w:sz w:val="28"/>
          <w:szCs w:val="28"/>
          <w:lang w:val="en-US" w:eastAsia="zh-CN" w:bidi="ar-SA"/>
        </w:rPr>
      </w:pPr>
      <w:r>
        <w:rPr>
          <w:rFonts w:hint="eastAsia" w:ascii="Times New Roman" w:hAnsi="Times New Roman" w:eastAsia="方正仿宋_GBK" w:cs="方正仿宋_GBK"/>
          <w:color w:val="auto"/>
          <w:kern w:val="2"/>
          <w:sz w:val="28"/>
          <w:szCs w:val="28"/>
          <w:lang w:val="en-US" w:eastAsia="zh-CN" w:bidi="ar-SA"/>
        </w:rPr>
        <w:t>4、施工过程中乙方应严格按照项目内容，相关法律法规、行业规范、安全标准进行作业施工，专业工作必须由持证专业人员进行操作，严禁野蛮施工、不服从现场管理等现象，一经发现甲方有权利以扣除履约保证金为处罚；扣除金额以违规情况以5%-100%进行处罚。如情节特别严重或履约保证金处罚满100%，甲方有权终止合同，并将追究乙方民事、经济责任。</w:t>
      </w:r>
    </w:p>
    <w:p>
      <w:pPr>
        <w:pStyle w:val="12"/>
        <w:kinsoku/>
        <w:wordWrap/>
        <w:overflowPunct/>
        <w:topLinePunct w:val="0"/>
        <w:bidi w:val="0"/>
        <w:spacing w:line="500" w:lineRule="exact"/>
        <w:ind w:firstLine="600"/>
        <w:textAlignment w:val="auto"/>
        <w:rPr>
          <w:rFonts w:hint="eastAsia" w:ascii="Times New Roman" w:hAnsi="Times New Roman" w:eastAsia="方正仿宋_GBK" w:cs="方正仿宋_GBK"/>
          <w:color w:val="auto"/>
          <w:kern w:val="2"/>
          <w:sz w:val="28"/>
          <w:szCs w:val="28"/>
          <w:lang w:val="en-US" w:eastAsia="zh-CN" w:bidi="ar-SA"/>
        </w:rPr>
      </w:pPr>
      <w:r>
        <w:rPr>
          <w:rFonts w:hint="eastAsia" w:ascii="Times New Roman" w:hAnsi="Times New Roman" w:eastAsia="方正仿宋_GBK" w:cs="方正仿宋_GBK"/>
          <w:color w:val="auto"/>
          <w:kern w:val="2"/>
          <w:sz w:val="28"/>
          <w:szCs w:val="28"/>
          <w:lang w:val="en-US" w:eastAsia="zh-CN" w:bidi="ar-SA"/>
        </w:rPr>
        <w:t>5、乙方在施工期间应做好现场安全教育，加强现场安全、质量管理，如施工期间发生安全、质量事故所导致的一切人员、财产损失均由乙方承担，甲方保留其要求赔偿的权利。</w:t>
      </w:r>
    </w:p>
    <w:p>
      <w:pPr>
        <w:pageBreakBefore/>
        <w:kinsoku/>
        <w:wordWrap/>
        <w:overflowPunct/>
        <w:topLinePunct w:val="0"/>
        <w:bidi w:val="0"/>
        <w:spacing w:after="120" w:line="500" w:lineRule="exact"/>
        <w:textAlignment w:val="auto"/>
        <w:rPr>
          <w:rFonts w:hint="eastAsia" w:ascii="Times New Roman" w:hAnsi="Times New Roman" w:eastAsia="方正仿宋_GBK" w:cs="方正仿宋_GBK"/>
          <w:color w:val="000000"/>
          <w:sz w:val="28"/>
          <w:szCs w:val="28"/>
        </w:rPr>
      </w:pPr>
      <w:r>
        <w:rPr>
          <w:rFonts w:hint="eastAsia" w:ascii="Times New Roman" w:hAnsi="Times New Roman" w:eastAsia="方正仿宋_GBK" w:cs="方正仿宋_GBK"/>
          <w:color w:val="000000"/>
          <w:sz w:val="28"/>
          <w:szCs w:val="28"/>
        </w:rPr>
        <w:t>附件</w:t>
      </w:r>
      <w:r>
        <w:rPr>
          <w:rFonts w:hint="eastAsia" w:ascii="Times New Roman" w:hAnsi="Times New Roman" w:eastAsia="方正仿宋_GBK" w:cs="方正仿宋_GBK"/>
          <w:color w:val="000000"/>
          <w:sz w:val="28"/>
          <w:szCs w:val="28"/>
          <w:lang w:val="en-US" w:eastAsia="zh-CN"/>
        </w:rPr>
        <w:t>2</w:t>
      </w:r>
    </w:p>
    <w:p>
      <w:pPr>
        <w:kinsoku/>
        <w:wordWrap/>
        <w:overflowPunct/>
        <w:topLinePunct w:val="0"/>
        <w:bidi w:val="0"/>
        <w:spacing w:line="500" w:lineRule="exact"/>
        <w:ind w:firstLine="562"/>
        <w:jc w:val="center"/>
        <w:textAlignment w:val="auto"/>
        <w:rPr>
          <w:rFonts w:hint="eastAsia" w:ascii="方正小标宋_GBK" w:hAnsi="方正小标宋_GBK" w:eastAsia="方正小标宋_GBK" w:cs="方正小标宋_GBK"/>
          <w:b/>
          <w:color w:val="000000"/>
          <w:sz w:val="30"/>
          <w:szCs w:val="30"/>
        </w:rPr>
      </w:pPr>
      <w:r>
        <w:rPr>
          <w:rFonts w:hint="eastAsia" w:ascii="方正小标宋_GBK" w:hAnsi="方正小标宋_GBK" w:eastAsia="方正小标宋_GBK" w:cs="方正小标宋_GBK"/>
          <w:color w:val="000000"/>
          <w:sz w:val="30"/>
          <w:szCs w:val="30"/>
        </w:rPr>
        <w:t>《重庆江北国际机场建设维修工程安全文明施工责任书》</w:t>
      </w:r>
    </w:p>
    <w:p>
      <w:pPr>
        <w:kinsoku/>
        <w:wordWrap/>
        <w:overflowPunct/>
        <w:topLinePunct w:val="0"/>
        <w:bidi w:val="0"/>
        <w:spacing w:line="500" w:lineRule="exact"/>
        <w:ind w:firstLine="562"/>
        <w:textAlignment w:val="auto"/>
        <w:rPr>
          <w:rFonts w:hint="eastAsia" w:ascii="Times New Roman" w:hAnsi="Times New Roman" w:eastAsia="方正仿宋_GBK" w:cs="方正仿宋_GBK"/>
          <w:b/>
          <w:bCs/>
          <w:color w:val="000000"/>
          <w:sz w:val="28"/>
          <w:szCs w:val="28"/>
        </w:rPr>
      </w:pPr>
    </w:p>
    <w:p>
      <w:pPr>
        <w:kinsoku/>
        <w:wordWrap/>
        <w:overflowPunct/>
        <w:topLinePunct w:val="0"/>
        <w:bidi w:val="0"/>
        <w:spacing w:line="500" w:lineRule="exact"/>
        <w:ind w:firstLine="562"/>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甲方：</w:t>
      </w:r>
      <w:r>
        <w:rPr>
          <w:rFonts w:hint="eastAsia" w:ascii="Times New Roman" w:hAnsi="Times New Roman" w:eastAsia="方正仿宋_GBK" w:cs="方正仿宋_GBK"/>
          <w:sz w:val="28"/>
          <w:szCs w:val="28"/>
        </w:rPr>
        <w:t>重庆</w:t>
      </w:r>
      <w:r>
        <w:rPr>
          <w:rFonts w:hint="eastAsia" w:ascii="Times New Roman" w:hAnsi="Times New Roman" w:eastAsia="方正仿宋_GBK" w:cs="方正仿宋_GBK"/>
          <w:sz w:val="28"/>
          <w:szCs w:val="28"/>
          <w:lang w:val="en-US" w:eastAsia="zh-CN"/>
        </w:rPr>
        <w:t>江北国际机场</w:t>
      </w:r>
      <w:r>
        <w:rPr>
          <w:rFonts w:hint="eastAsia" w:ascii="Times New Roman" w:hAnsi="Times New Roman" w:eastAsia="方正仿宋_GBK" w:cs="方正仿宋_GBK"/>
          <w:sz w:val="28"/>
          <w:szCs w:val="28"/>
        </w:rPr>
        <w:t>有限公司</w:t>
      </w:r>
    </w:p>
    <w:p>
      <w:pPr>
        <w:kinsoku/>
        <w:wordWrap/>
        <w:overflowPunct/>
        <w:topLinePunct w:val="0"/>
        <w:bidi w:val="0"/>
        <w:spacing w:line="500" w:lineRule="exact"/>
        <w:ind w:firstLine="562"/>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乙方：</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kinsoku/>
        <w:wordWrap/>
        <w:overflowPunct/>
        <w:topLinePunct w:val="0"/>
        <w:bidi w:val="0"/>
        <w:spacing w:line="500" w:lineRule="exact"/>
        <w:ind w:firstLine="560"/>
        <w:textAlignment w:val="auto"/>
        <w:rPr>
          <w:rFonts w:hint="eastAsia" w:ascii="Times New Roman" w:hAnsi="Times New Roman" w:eastAsia="方正仿宋_GBK" w:cs="方正仿宋_GBK"/>
          <w:b/>
          <w:bCs/>
          <w:color w:val="000000"/>
          <w:sz w:val="28"/>
          <w:szCs w:val="28"/>
        </w:rPr>
      </w:pPr>
      <w:r>
        <w:rPr>
          <w:rFonts w:hint="eastAsia" w:ascii="Times New Roman" w:hAnsi="Times New Roman" w:eastAsia="方正仿宋_GBK" w:cs="方正仿宋_GBK"/>
          <w:color w:val="000000"/>
          <w:sz w:val="28"/>
          <w:szCs w:val="28"/>
        </w:rPr>
        <w:t>一、甲乙双方责任条款</w:t>
      </w:r>
    </w:p>
    <w:p>
      <w:pPr>
        <w:kinsoku/>
        <w:wordWrap/>
        <w:overflowPunct/>
        <w:topLinePunct w:val="0"/>
        <w:bidi w:val="0"/>
        <w:spacing w:line="500" w:lineRule="exact"/>
        <w:ind w:firstLine="562"/>
        <w:textAlignment w:val="auto"/>
        <w:rPr>
          <w:rFonts w:hint="eastAsia" w:ascii="Times New Roman" w:hAnsi="Times New Roman" w:eastAsia="方正仿宋_GBK" w:cs="方正仿宋_GBK"/>
          <w:b/>
          <w:bCs/>
          <w:color w:val="000000"/>
          <w:sz w:val="28"/>
          <w:szCs w:val="28"/>
        </w:rPr>
      </w:pPr>
      <w:r>
        <w:rPr>
          <w:rFonts w:hint="eastAsia" w:ascii="Times New Roman" w:hAnsi="Times New Roman" w:eastAsia="方正仿宋_GBK" w:cs="方正仿宋_GBK"/>
          <w:b/>
          <w:bCs/>
          <w:color w:val="000000"/>
          <w:sz w:val="28"/>
          <w:szCs w:val="28"/>
        </w:rPr>
        <w:t>（一）甲方责任</w:t>
      </w:r>
    </w:p>
    <w:p>
      <w:pPr>
        <w:kinsoku/>
        <w:wordWrap/>
        <w:overflowPunct/>
        <w:topLinePunct w:val="0"/>
        <w:bidi w:val="0"/>
        <w:spacing w:line="500" w:lineRule="exact"/>
        <w:ind w:firstLine="560"/>
        <w:textAlignment w:val="auto"/>
        <w:rPr>
          <w:rFonts w:hint="eastAsia" w:ascii="Times New Roman" w:hAnsi="Times New Roman" w:eastAsia="方正仿宋_GBK" w:cs="方正仿宋_GBK"/>
          <w:color w:val="000000"/>
          <w:sz w:val="28"/>
          <w:szCs w:val="28"/>
        </w:rPr>
      </w:pPr>
      <w:r>
        <w:rPr>
          <w:rFonts w:hint="eastAsia" w:ascii="Times New Roman" w:hAnsi="Times New Roman" w:eastAsia="方正仿宋_GBK" w:cs="方正仿宋_GBK"/>
          <w:bCs/>
          <w:color w:val="000000"/>
          <w:sz w:val="28"/>
          <w:szCs w:val="28"/>
        </w:rPr>
        <w:t>1、负责向乙方宣</w:t>
      </w:r>
      <w:r>
        <w:rPr>
          <w:rFonts w:hint="eastAsia" w:ascii="Times New Roman" w:hAnsi="Times New Roman" w:eastAsia="方正仿宋_GBK" w:cs="方正仿宋_GBK"/>
          <w:color w:val="000000"/>
          <w:sz w:val="28"/>
          <w:szCs w:val="28"/>
        </w:rPr>
        <w:t>讲有关建设工程施工现场的治安、空防、消防、交通等安全方面的法律、法规和文明施工规定。</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2、指导、督促、检查乙方做好</w:t>
      </w:r>
      <w:r>
        <w:rPr>
          <w:rFonts w:hint="eastAsia" w:ascii="Times New Roman" w:hAnsi="Times New Roman" w:eastAsia="方正仿宋_GBK" w:cs="方正仿宋_GBK"/>
          <w:color w:val="000000"/>
          <w:sz w:val="28"/>
          <w:szCs w:val="28"/>
        </w:rPr>
        <w:t>建设工程施工现场</w:t>
      </w:r>
      <w:r>
        <w:rPr>
          <w:rFonts w:hint="eastAsia" w:ascii="Times New Roman" w:hAnsi="Times New Roman" w:eastAsia="方正仿宋_GBK" w:cs="方正仿宋_GBK"/>
          <w:bCs/>
          <w:color w:val="000000"/>
          <w:sz w:val="28"/>
          <w:szCs w:val="28"/>
        </w:rPr>
        <w:t>安全文明施工管理工作，对乙方违反责任书的情况进行违约处理。</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3、工期内组织对</w:t>
      </w:r>
      <w:r>
        <w:rPr>
          <w:rFonts w:hint="eastAsia" w:ascii="Times New Roman" w:hAnsi="Times New Roman" w:eastAsia="方正仿宋_GBK" w:cs="方正仿宋_GBK"/>
          <w:color w:val="000000"/>
          <w:sz w:val="28"/>
          <w:szCs w:val="28"/>
        </w:rPr>
        <w:t>建设维修工程施工现场进行不少于3次的</w:t>
      </w:r>
      <w:r>
        <w:rPr>
          <w:rFonts w:hint="eastAsia" w:ascii="Times New Roman" w:hAnsi="Times New Roman" w:eastAsia="方正仿宋_GBK" w:cs="方正仿宋_GBK"/>
          <w:bCs/>
          <w:color w:val="000000"/>
          <w:sz w:val="28"/>
          <w:szCs w:val="28"/>
        </w:rPr>
        <w:t>安全隐患排查，建立检查台账，对不合格的，向乙方抄送《限期整改通知书》。</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4、在机场控制区内施工的，依法办理乙方依法依规办理人员及车辆通行证，并按规定将乙方人员带入、出控制区，严格证件使用和管理，及时清退到期证件。</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5、督促办理</w:t>
      </w:r>
      <w:r>
        <w:rPr>
          <w:rFonts w:hint="eastAsia" w:ascii="Times New Roman" w:hAnsi="Times New Roman" w:eastAsia="方正仿宋_GBK" w:cs="方正仿宋_GBK"/>
          <w:color w:val="000000"/>
          <w:sz w:val="28"/>
          <w:szCs w:val="28"/>
        </w:rPr>
        <w:t>建设工程</w:t>
      </w:r>
      <w:r>
        <w:rPr>
          <w:rFonts w:hint="eastAsia" w:ascii="Times New Roman" w:hAnsi="Times New Roman" w:eastAsia="方正仿宋_GBK" w:cs="方正仿宋_GBK"/>
          <w:bCs/>
          <w:color w:val="000000"/>
          <w:sz w:val="28"/>
          <w:szCs w:val="28"/>
        </w:rPr>
        <w:t>施工申报相关所有手续（包括但不限于动火证、施工许可证、用电审批证等）、易燃易爆危险物品进入隔离区申报手续和危险场所动火作业申报手续。</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6、因施工安全或其他安全（如警卫任务、重大节假日等）需要暂停施工的，甲方应提前通知乙方。</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7、根据工程具体情况，督促乙方制定</w:t>
      </w:r>
      <w:r>
        <w:rPr>
          <w:rFonts w:hint="eastAsia" w:ascii="Times New Roman" w:hAnsi="Times New Roman" w:eastAsia="方正仿宋_GBK" w:cs="方正仿宋_GBK"/>
          <w:color w:val="000000"/>
          <w:sz w:val="28"/>
          <w:szCs w:val="28"/>
        </w:rPr>
        <w:t>建设工程施工现场安全文明施工措施方案，督促</w:t>
      </w:r>
      <w:r>
        <w:rPr>
          <w:rFonts w:hint="eastAsia" w:ascii="Times New Roman" w:hAnsi="Times New Roman" w:eastAsia="方正仿宋_GBK" w:cs="方正仿宋_GBK"/>
          <w:bCs/>
          <w:color w:val="000000"/>
          <w:sz w:val="28"/>
          <w:szCs w:val="28"/>
        </w:rPr>
        <w:t>落实安全生产和文明施工逐级责任，建设工程类项目需确定专（兼）职安全员。</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8、进入机场控制区内施工用的刀具、工具、物料器材等按照《重庆江北国际机场控制区刀具管理办法》、《重庆江北国际机场限制物品带入控制区管理办法》规定办理相关手续，并严格使用和管理。</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9、召集乙方负责人、专（兼）职安全员召开施工例会和安全协调会不少于2次。</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10、指导、督促和授权监理单位人员，实施</w:t>
      </w:r>
      <w:r>
        <w:rPr>
          <w:rFonts w:hint="eastAsia" w:ascii="Times New Roman" w:hAnsi="Times New Roman" w:eastAsia="方正仿宋_GBK" w:cs="方正仿宋_GBK"/>
          <w:color w:val="000000"/>
          <w:sz w:val="28"/>
          <w:szCs w:val="28"/>
        </w:rPr>
        <w:t>建设工程施工现场</w:t>
      </w:r>
      <w:r>
        <w:rPr>
          <w:rFonts w:hint="eastAsia" w:ascii="Times New Roman" w:hAnsi="Times New Roman" w:eastAsia="方正仿宋_GBK" w:cs="方正仿宋_GBK"/>
          <w:bCs/>
          <w:color w:val="000000"/>
          <w:sz w:val="28"/>
          <w:szCs w:val="28"/>
        </w:rPr>
        <w:t>安全文明施工管理。</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FF0000"/>
          <w:sz w:val="28"/>
          <w:szCs w:val="28"/>
        </w:rPr>
      </w:pPr>
      <w:r>
        <w:rPr>
          <w:rFonts w:hint="eastAsia" w:ascii="Times New Roman" w:hAnsi="Times New Roman" w:eastAsia="方正仿宋_GBK" w:cs="方正仿宋_GBK"/>
          <w:bCs/>
          <w:color w:val="000000"/>
          <w:sz w:val="28"/>
          <w:szCs w:val="28"/>
        </w:rPr>
        <w:t>11、做好</w:t>
      </w:r>
      <w:r>
        <w:rPr>
          <w:rFonts w:hint="eastAsia" w:ascii="Times New Roman" w:hAnsi="Times New Roman" w:eastAsia="方正仿宋_GBK" w:cs="方正仿宋_GBK"/>
          <w:color w:val="000000"/>
          <w:sz w:val="28"/>
          <w:szCs w:val="28"/>
        </w:rPr>
        <w:t>建设工程</w:t>
      </w:r>
      <w:r>
        <w:rPr>
          <w:rFonts w:hint="eastAsia" w:ascii="Times New Roman" w:hAnsi="Times New Roman" w:eastAsia="方正仿宋_GBK" w:cs="方正仿宋_GBK"/>
          <w:bCs/>
          <w:color w:val="000000"/>
          <w:sz w:val="28"/>
          <w:szCs w:val="28"/>
        </w:rPr>
        <w:t>施工过程中安全文明施工等相关问题的咨询服务工作。</w:t>
      </w:r>
    </w:p>
    <w:p>
      <w:pPr>
        <w:kinsoku/>
        <w:wordWrap/>
        <w:overflowPunct/>
        <w:topLinePunct w:val="0"/>
        <w:bidi w:val="0"/>
        <w:spacing w:line="500" w:lineRule="exact"/>
        <w:ind w:firstLine="562"/>
        <w:textAlignment w:val="auto"/>
        <w:rPr>
          <w:rFonts w:hint="eastAsia" w:ascii="Times New Roman" w:hAnsi="Times New Roman" w:eastAsia="方正仿宋_GBK" w:cs="方正仿宋_GBK"/>
          <w:b/>
          <w:bCs/>
          <w:color w:val="000000"/>
          <w:sz w:val="28"/>
          <w:szCs w:val="28"/>
        </w:rPr>
      </w:pPr>
      <w:r>
        <w:rPr>
          <w:rFonts w:hint="eastAsia" w:ascii="Times New Roman" w:hAnsi="Times New Roman" w:eastAsia="方正仿宋_GBK" w:cs="方正仿宋_GBK"/>
          <w:b/>
          <w:bCs/>
          <w:color w:val="000000"/>
          <w:sz w:val="28"/>
          <w:szCs w:val="28"/>
        </w:rPr>
        <w:t>（二）乙方责任</w:t>
      </w:r>
    </w:p>
    <w:p>
      <w:pPr>
        <w:kinsoku/>
        <w:wordWrap/>
        <w:overflowPunct/>
        <w:topLinePunct w:val="0"/>
        <w:bidi w:val="0"/>
        <w:spacing w:line="500" w:lineRule="exact"/>
        <w:ind w:firstLine="562"/>
        <w:textAlignment w:val="auto"/>
        <w:rPr>
          <w:rFonts w:hint="eastAsia" w:ascii="Times New Roman" w:hAnsi="Times New Roman" w:eastAsia="方正仿宋_GBK" w:cs="方正仿宋_GBK"/>
          <w:b/>
          <w:bCs/>
          <w:color w:val="000000"/>
          <w:sz w:val="28"/>
          <w:szCs w:val="28"/>
        </w:rPr>
      </w:pPr>
      <w:r>
        <w:rPr>
          <w:rFonts w:hint="eastAsia" w:ascii="Times New Roman" w:hAnsi="Times New Roman" w:eastAsia="方正仿宋_GBK" w:cs="方正仿宋_GBK"/>
          <w:b/>
          <w:bCs/>
          <w:color w:val="000000"/>
          <w:sz w:val="28"/>
          <w:szCs w:val="28"/>
        </w:rPr>
        <w:t xml:space="preserve">    1、日常管理</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color w:val="000000"/>
          <w:sz w:val="28"/>
          <w:szCs w:val="28"/>
        </w:rPr>
        <w:t>（1）施工前务必办理建设工程</w:t>
      </w:r>
      <w:r>
        <w:rPr>
          <w:rFonts w:hint="eastAsia" w:ascii="Times New Roman" w:hAnsi="Times New Roman" w:eastAsia="方正仿宋_GBK" w:cs="方正仿宋_GBK"/>
          <w:bCs/>
          <w:color w:val="000000"/>
          <w:sz w:val="28"/>
          <w:szCs w:val="28"/>
        </w:rPr>
        <w:t>施工申报相关所有手续（包括但不限于动火证、施工许可证、用电审批证等）、易燃易爆危险物品进入隔离区申报手续和危险场所动火作业申报手续。</w:t>
      </w:r>
    </w:p>
    <w:p>
      <w:pPr>
        <w:kinsoku/>
        <w:wordWrap/>
        <w:overflowPunct/>
        <w:topLinePunct w:val="0"/>
        <w:bidi w:val="0"/>
        <w:spacing w:line="500" w:lineRule="exact"/>
        <w:ind w:firstLine="560"/>
        <w:textAlignment w:val="auto"/>
        <w:rPr>
          <w:rFonts w:hint="eastAsia" w:ascii="Times New Roman" w:hAnsi="Times New Roman" w:eastAsia="方正仿宋_GBK" w:cs="方正仿宋_GBK"/>
          <w:color w:val="000000"/>
          <w:sz w:val="28"/>
          <w:szCs w:val="28"/>
        </w:rPr>
      </w:pPr>
      <w:r>
        <w:rPr>
          <w:rFonts w:hint="eastAsia" w:ascii="Times New Roman" w:hAnsi="Times New Roman" w:eastAsia="方正仿宋_GBK" w:cs="方正仿宋_GBK"/>
          <w:color w:val="000000"/>
          <w:sz w:val="28"/>
          <w:szCs w:val="28"/>
        </w:rPr>
        <w:t>（2）建立健全施工管理制度，逐级落实安全管理责任，建立施工相关台账，明确责任。</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（3）负责人应定期参加甲方召集的施工例会及安全协调会，不得无故缺席。</w:t>
      </w:r>
    </w:p>
    <w:p>
      <w:pPr>
        <w:kinsoku/>
        <w:wordWrap/>
        <w:overflowPunct/>
        <w:topLinePunct w:val="0"/>
        <w:bidi w:val="0"/>
        <w:spacing w:line="500" w:lineRule="exact"/>
        <w:ind w:firstLine="562"/>
        <w:textAlignment w:val="auto"/>
        <w:rPr>
          <w:rFonts w:hint="eastAsia" w:ascii="Times New Roman" w:hAnsi="Times New Roman" w:eastAsia="方正仿宋_GBK" w:cs="方正仿宋_GBK"/>
          <w:b/>
          <w:bCs/>
          <w:color w:val="000000"/>
          <w:sz w:val="28"/>
          <w:szCs w:val="28"/>
        </w:rPr>
      </w:pPr>
      <w:r>
        <w:rPr>
          <w:rFonts w:hint="eastAsia" w:ascii="Times New Roman" w:hAnsi="Times New Roman" w:eastAsia="方正仿宋_GBK" w:cs="方正仿宋_GBK"/>
          <w:b/>
          <w:bCs/>
          <w:color w:val="000000"/>
          <w:sz w:val="28"/>
          <w:szCs w:val="28"/>
        </w:rPr>
        <w:t>2、施工作业安全</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（1）安全教育培训，乙方应加强对施工人员的安全教育培训，遵守机场及行业各项安全管理规定。</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2）乙方必须保证进场所有施工人员安全可靠，并保证所属施工人员无妨碍工作的病症，做好现场文明施工教育，有效防止施工人员的不安全行为，遵守甲方及监理的监督管理，积极对隐患进行整改，做到安全文明施工，杜绝任何施工事故发生。</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（3）相关工具、设备等保证其可靠性，具有相关合格证或检测认证；施工作业人员进入现场必须佩带相关安全防范作业装备，严禁带情绪、带病等不稳定因素人员进入施工现场进行作业。</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（4）高空作业必须具有相关从业资格证并按照相关安全规范执行，不得无安全保护措施施工、野蛮施工。</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（5）施工外架、安全通道及相关防护的搭设必须满足</w:t>
      </w:r>
      <w:r>
        <w:rPr>
          <w:rFonts w:hint="eastAsia" w:ascii="Times New Roman" w:hAnsi="Times New Roman" w:eastAsia="方正仿宋_GBK" w:cs="方正仿宋_GBK"/>
          <w:bCs/>
          <w:color w:val="000000"/>
          <w:sz w:val="28"/>
          <w:szCs w:val="28"/>
          <w:lang w:eastAsia="zh-CN"/>
        </w:rPr>
        <w:t>比选</w:t>
      </w:r>
      <w:r>
        <w:rPr>
          <w:rFonts w:hint="eastAsia" w:ascii="Times New Roman" w:hAnsi="Times New Roman" w:eastAsia="方正仿宋_GBK" w:cs="方正仿宋_GBK"/>
          <w:bCs/>
          <w:color w:val="000000"/>
          <w:sz w:val="28"/>
          <w:szCs w:val="28"/>
        </w:rPr>
        <w:t>标书要求及相关国家、行业安全要求规范执行。</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6）乙方在施工时，必须采取严格的防护措施，如因乙方防护不力或违反有关安全操作规程、消防条例，导致发生的安全事故、人员伤亡、财产损失、施工质量等所有问题的应急处置和全部责任（包括但不限于法律、经济、民事等所有责任）均由乙方责任人自行承担。</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（7）本次施工范围内，凡从事相关特殊作业的特殊工种必须拥有国家、行业颁发的相关从业资格证书，严禁无证上岗；相关特殊作业时必须佩带相应防护物品，具备相应防护措施。</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（8）相关安全要求不限定于以上条例，如发生以上条例以外安全问题，甲方有权根据标书、合同、相关法律法规进行问责处理，情节严重者移送司法机关进行处理。</w:t>
      </w:r>
    </w:p>
    <w:p>
      <w:pPr>
        <w:kinsoku/>
        <w:wordWrap/>
        <w:overflowPunct/>
        <w:topLinePunct w:val="0"/>
        <w:bidi w:val="0"/>
        <w:spacing w:line="500" w:lineRule="exact"/>
        <w:ind w:firstLine="562"/>
        <w:textAlignment w:val="auto"/>
        <w:rPr>
          <w:rFonts w:hint="eastAsia" w:ascii="Times New Roman" w:hAnsi="Times New Roman" w:eastAsia="方正仿宋_GBK" w:cs="方正仿宋_GBK"/>
          <w:b/>
          <w:bCs/>
          <w:color w:val="000000"/>
          <w:sz w:val="28"/>
          <w:szCs w:val="28"/>
        </w:rPr>
      </w:pPr>
      <w:r>
        <w:rPr>
          <w:rFonts w:hint="eastAsia" w:ascii="Times New Roman" w:hAnsi="Times New Roman" w:eastAsia="方正仿宋_GBK" w:cs="方正仿宋_GBK"/>
          <w:b/>
          <w:bCs/>
          <w:color w:val="000000"/>
          <w:sz w:val="28"/>
          <w:szCs w:val="28"/>
        </w:rPr>
        <w:t>3、消防安全</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(2)详细编制施工现场临建设施（包括临时消防道路、水源、临时电气、各类加工作业场所、库房、材料堆场、办公和生活场所及有关消防临时设施器材等等）布局设置和消防安全管理组织及措施方案，并履行申报审批手续。</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（3）施工现场临建设施不得采用易燃材料搭建，当采用彩钢夹芯板材搭建办公和员工住宿场所时，其夹芯材料严禁采用易燃和可燃材料。</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（4）施工现场在建工程外防护网和在用工程室内临时围挡应当采用不燃或难燃材料。</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5）施工现场电气设置应当符合《建设工程施工现场供用电安全规范》（GB50194-2014）的规定，并加强临电安全管理，且在施工前取得集团公司动力能源保障部相关审批，不得私拉乱接线路和擅自增加用电负荷；有条件的，员工宿舍除空调和集中供水外，其照明和设备充电插座宜采用直流安全电源。</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（6）施工现场应当依法、依规配置各类临时消防设施、器材，并落实责任加强检查和维护保养，确保完好有效。</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（7）施工现场应当设置各类消防安全标识、标志、标牌，公布机场火警电话。</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（8）健全施工现场消防安全管理组织，明确消防安全责任人、管理人和专（兼）职消防安全管理员，落实消防安全逐级责任。</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（9）建立完善各类（类别参见国家、行业消防安全规定）消防安全管理制度、安全操作规程，检查、督促员工自觉遵照执行。</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（10）依法做好全员消防安全宣传、教育；编制施工现场灭火和应急疏散预案，建立消防安全教育培训相关台帐。</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（11）配置和明确专人落实施工现场每日防火巡查，开展每周一次定期消防安全检查，并完善巡查、检查记录；每月定期向甲方安全管理部门上报消防安全工作情况。</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12）严格安全用火控制管理，不得在在建工程和各类加工作业场所、库房、材料堆场以及其它具有火灾危险的场所吸烟或擅自使用明火，涉及工程动火作业的，应当编制动火方案，落实安全监护责任及措施,申报办理动火审批手续；严禁非资格人员进行动火作业。</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（13）加强施工现场燃油、燃气及其它易燃易爆物品使用和储存场所安全管理，每日和定期检查场所、设施及管线良好情况。</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14）工程施工不得擅自中断市政消防水源、道路，不得违法堵塞建筑消防车道和消防通道，不得违法占用既有建筑防火间距和消防车回车场及消防扑救场地，不得违法遮挡、埋压、圈占、停用、损坏市政和建筑消防设施。</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15）自觉服从监理单位和甲方安全监管部门的监督检查，对自查或监理单位和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kinsoku/>
        <w:wordWrap/>
        <w:overflowPunct/>
        <w:topLinePunct w:val="0"/>
        <w:bidi w:val="0"/>
        <w:spacing w:line="500" w:lineRule="exact"/>
        <w:ind w:firstLine="562"/>
        <w:textAlignment w:val="auto"/>
        <w:rPr>
          <w:rFonts w:hint="eastAsia" w:ascii="Times New Roman" w:hAnsi="Times New Roman" w:eastAsia="方正仿宋_GBK" w:cs="方正仿宋_GBK"/>
          <w:b/>
          <w:bCs/>
          <w:color w:val="000000"/>
          <w:sz w:val="28"/>
          <w:szCs w:val="28"/>
        </w:rPr>
      </w:pPr>
      <w:r>
        <w:rPr>
          <w:rFonts w:hint="eastAsia" w:ascii="Times New Roman" w:hAnsi="Times New Roman" w:eastAsia="方正仿宋_GBK" w:cs="方正仿宋_GBK"/>
          <w:b/>
          <w:bCs/>
          <w:color w:val="000000"/>
          <w:sz w:val="28"/>
          <w:szCs w:val="28"/>
        </w:rPr>
        <w:t>4、治安安全</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（1）乙方开工前需确定安全负责人，并报甲方，对施工安全及其他安全工作承担管理责任。</w:t>
      </w:r>
    </w:p>
    <w:p>
      <w:pPr>
        <w:kinsoku/>
        <w:wordWrap/>
        <w:overflowPunct/>
        <w:topLinePunct w:val="0"/>
        <w:bidi w:val="0"/>
        <w:spacing w:line="500" w:lineRule="exact"/>
        <w:ind w:firstLine="560"/>
        <w:jc w:val="left"/>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 xml:space="preserve">（2）组织开展施工人员法治教育，定期对施工人员思想动态进行调查。预防和制止租赁场所发生各种违法犯罪行为，调解单位内部治安纠纷，加强治安防范措施，保证机场区域工作人员遵纪守法、无违法犯罪行为。 </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（3）做好本单位防盗、防抢、防爆炸等安全工作相关措施。</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（4）乙方施工人员、车辆应佩（携）证施工，并自觉接受甲方的检查。严禁无证施工。不佩（携）证施工。</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（5）乙方人员应在到达机场的7日内应按规定申请暂住人口登记，办理暂住人口《暂住证》。</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（6）乙方应对其下属人员的居民身份证、作业资格证等证件严格审查，证件齐全后的方可雇用。</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（7）乙方禁止容留、使用现行犯、在逃犯、犯罪嫌疑人等违法犯罪人员从事施工工作，有违法犯罪前科人员，应事先向甲方申明，并实事求是地做好登记。</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（8）乙方人员、车辆应在指定的区域内进行施工，其人员、车辆、设备不得超出指定区域范围。</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（9）易爆、剧毒等危险品及贵重物品，乙方应及时报告甲方，建立保管、存放、领取、看护此类物品的安全制度和措施，并上报甲方。</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（10）不得在扩建施工区域内（含生活区）摆摊设店，严禁发生打架斗殴、赌博、酗酒、聚众闹事、卖淫嫖娼、偷盗抢劫等违法犯罪行为。</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（11）施工过程中，不得擅自发布与甲方有关的生产运营信息及其他可能造成影响的敏感信息。</w:t>
      </w:r>
    </w:p>
    <w:p>
      <w:pPr>
        <w:kinsoku/>
        <w:wordWrap/>
        <w:overflowPunct/>
        <w:topLinePunct w:val="0"/>
        <w:bidi w:val="0"/>
        <w:spacing w:line="500" w:lineRule="exact"/>
        <w:ind w:firstLine="562"/>
        <w:textAlignment w:val="auto"/>
        <w:rPr>
          <w:rFonts w:hint="eastAsia" w:ascii="Times New Roman" w:hAnsi="Times New Roman" w:eastAsia="方正仿宋_GBK" w:cs="方正仿宋_GBK"/>
          <w:b/>
          <w:bCs/>
          <w:color w:val="000000"/>
          <w:sz w:val="28"/>
          <w:szCs w:val="28"/>
        </w:rPr>
      </w:pPr>
      <w:r>
        <w:rPr>
          <w:rFonts w:hint="eastAsia" w:ascii="Times New Roman" w:hAnsi="Times New Roman" w:eastAsia="方正仿宋_GBK" w:cs="方正仿宋_GBK"/>
          <w:b/>
          <w:bCs/>
          <w:color w:val="000000"/>
          <w:sz w:val="28"/>
          <w:szCs w:val="28"/>
        </w:rPr>
        <w:t>5、施工驻地临时建筑管理</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（1）乙方不得擅自改变施工驻地用途，如需重建、整修临时建筑物，应提前申报并将整修方案报监管单位审批。</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（2）乙方文明施工负责人应严格按照建筑、施工安全生产法规和标准组织施工，落实各项安全生产措施，有效的杜绝、控制各类伤亡事故，实现安全生产。</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（3）做好临时建筑物搭建现场的各项安全文明措施，安全警示标志必须完善、齐全。</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4）施工临设建筑物、构造物包括办公用房、宿舍、食堂、卫生间等，要求稳固、安全、整洁，并满足消防要求。按规定架设用电线路，严禁任意拉线接电，严禁使用电炉及明火烧煮食物。乙方至少每周对消防、安全、环境卫生等情况开展一次自查工作，建立专项自查台账。</w:t>
      </w:r>
    </w:p>
    <w:p>
      <w:pPr>
        <w:kinsoku/>
        <w:wordWrap/>
        <w:overflowPunct/>
        <w:topLinePunct w:val="0"/>
        <w:bidi w:val="0"/>
        <w:spacing w:line="500" w:lineRule="exact"/>
        <w:ind w:firstLine="562"/>
        <w:textAlignment w:val="auto"/>
        <w:rPr>
          <w:rFonts w:hint="eastAsia" w:ascii="Times New Roman" w:hAnsi="Times New Roman" w:eastAsia="方正仿宋_GBK" w:cs="方正仿宋_GBK"/>
          <w:b/>
          <w:bCs/>
          <w:color w:val="000000"/>
          <w:sz w:val="28"/>
          <w:szCs w:val="28"/>
        </w:rPr>
      </w:pPr>
      <w:r>
        <w:rPr>
          <w:rFonts w:hint="eastAsia" w:ascii="Times New Roman" w:hAnsi="Times New Roman" w:eastAsia="方正仿宋_GBK" w:cs="方正仿宋_GBK"/>
          <w:b/>
          <w:bCs/>
          <w:color w:val="000000"/>
          <w:sz w:val="28"/>
          <w:szCs w:val="28"/>
        </w:rPr>
        <w:t xml:space="preserve">    6、文明、安全施工管理</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（1）乙方应严格遵守甲方规定的施工作业时间。</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（2）施工现场应当设置规范的警示标志，标明施工期限，采取安全防护措施保障行人、车辆安全。施工时应当采取低噪声、防扬尘、符合环境保护要求的施工设备和施工办法。</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（3）材料堆放管理。设专人负责对材料管理。建筑材料、工具、构件按规范堆放。砂石、水泥等大宗材料的堆放应成堆见方。对易燃、易爆物品应分类存放，专人管理。</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4）尽量采用低噪声的施工工艺和办法。凡是条件具备的，运输车辆必须冲洗干净后才能离场上路行驶（特殊情况单独决定）。装运建筑材料、土石方的车辆，应采取有效措施，保证行驶途中不污染环境和道路。建筑垃圾必须定点存放准时清理出场。</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5）施工现场专（兼）职安全员需佩戴袖标，施工区域作业人员必须佩带安全帽，高空作业需佩戴安全绳，在车行道、飞行区施工必须穿反光背心，在施工危险区域如电梯井、楼梯井、“四口”、“五临边”等地必须设立明显的警示标示。</w:t>
      </w:r>
    </w:p>
    <w:p>
      <w:pPr>
        <w:kinsoku/>
        <w:wordWrap/>
        <w:overflowPunct/>
        <w:topLinePunct w:val="0"/>
        <w:bidi w:val="0"/>
        <w:spacing w:line="500" w:lineRule="exact"/>
        <w:ind w:firstLine="560" w:firstLineChars="20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（6）施工区域周围设置不低于</w:t>
      </w:r>
      <w:r>
        <w:rPr>
          <w:rFonts w:hint="eastAsia" w:ascii="Times New Roman" w:hAnsi="Times New Roman" w:eastAsia="方正仿宋_GBK" w:cs="方正仿宋_GBK"/>
          <w:bCs/>
          <w:color w:val="000000"/>
          <w:sz w:val="28"/>
          <w:szCs w:val="28"/>
          <w:lang w:val="en-US" w:eastAsia="zh-CN"/>
        </w:rPr>
        <w:t>2.5</w:t>
      </w:r>
      <w:r>
        <w:rPr>
          <w:rFonts w:hint="eastAsia" w:ascii="Times New Roman" w:hAnsi="Times New Roman" w:eastAsia="方正仿宋_GBK" w:cs="方正仿宋_GBK"/>
          <w:bCs/>
          <w:color w:val="000000"/>
          <w:sz w:val="28"/>
          <w:szCs w:val="28"/>
        </w:rPr>
        <w:t>米的硬质密闭围挡，工地进出口道路应当硬化处理，设置车辆清洗设施及配套的沉沙井，车辆冲洗干净后方可驶出工地。整个施工环境所涉及的施工围挡、标识、标牌等必须保持干净整洁、无破损。设立的反光锥型柱摆放合理，定人定时检查和清理（为树立良好的施工现场形象，优化公共区域形象品质，建议采用《重庆市房屋建筑和市政基础设施工程施工现场形象品质提升标准图集——施工围挡及大门（二）》中A型围挡为公共区域施工围挡，附件</w:t>
      </w:r>
      <w:r>
        <w:rPr>
          <w:rFonts w:hint="eastAsia" w:ascii="Times New Roman" w:hAnsi="Times New Roman" w:eastAsia="方正仿宋_GBK" w:cs="方正仿宋_GBK"/>
          <w:bCs/>
          <w:color w:val="000000"/>
          <w:sz w:val="28"/>
          <w:szCs w:val="28"/>
          <w:lang w:val="en-US" w:eastAsia="zh-CN"/>
        </w:rPr>
        <w:t>3</w:t>
      </w:r>
      <w:r>
        <w:rPr>
          <w:rFonts w:hint="eastAsia" w:ascii="Times New Roman" w:hAnsi="Times New Roman" w:eastAsia="方正仿宋_GBK" w:cs="方正仿宋_GBK"/>
          <w:bCs/>
          <w:color w:val="000000"/>
          <w:sz w:val="28"/>
          <w:szCs w:val="28"/>
        </w:rPr>
        <w:t>供参考）。</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（7）严格执行机场文明施工的重大临时决定，服从甲方工程管理人员、安全文明施工管理人员的指挥，服从监理人员的对不文明施工事件的处理。</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（8）严禁野蛮施工，严禁破坏机场市政及绿化设施。发现重大不文明施工事件并造成重大负面影响的，必须及时报告甲方。</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9）临时占用、挖掘场区道路设施，涉及消防、园林绿化以及电力、通信等设施，应征求交管部门、公共区、动力能源保障部等单位以及设施产权单位的意见，并办理相应的占道施工许可证。且需将批准文书在现场显著位置公示，按照批准的地域、范围、用途、时限占用或挖掘，挖掘现场按甲方要求实行封闭施工，并设置安全警示标志，采取有效措施控制施工扬尘和路面污染。堆放施工材料、建筑渣土和搭建临时工棚应当保持规范、整洁，临时占用或挖掘道路设施期满，应当拆除障碍物，恢复道路设施功能，方可恢复通行。</w:t>
      </w:r>
    </w:p>
    <w:p>
      <w:pPr>
        <w:kinsoku/>
        <w:wordWrap/>
        <w:overflowPunct/>
        <w:topLinePunct w:val="0"/>
        <w:bidi w:val="0"/>
        <w:spacing w:line="500" w:lineRule="exact"/>
        <w:ind w:firstLine="560"/>
        <w:textAlignment w:val="auto"/>
        <w:rPr>
          <w:rFonts w:hint="eastAsia" w:ascii="Times New Roman" w:hAnsi="Times New Roman" w:eastAsia="方正仿宋_GBK" w:cs="方正仿宋_GBK"/>
          <w:b/>
          <w:bCs/>
          <w:color w:val="000000"/>
          <w:sz w:val="28"/>
          <w:szCs w:val="28"/>
        </w:rPr>
      </w:pPr>
      <w:r>
        <w:rPr>
          <w:rFonts w:hint="eastAsia" w:ascii="Times New Roman" w:hAnsi="Times New Roman" w:eastAsia="方正仿宋_GBK" w:cs="方正仿宋_GBK"/>
          <w:color w:val="000000"/>
          <w:sz w:val="28"/>
          <w:szCs w:val="28"/>
        </w:rPr>
        <w:t>（10）在道路作业的施工车辆及其车辆驾驶人应依法取得相应的许可上道路行驶的资质，遵守道路交通安全法律法规，安全、文明驾驶。</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（11）施工产生的建筑垃圾由需场外处理，严禁将建筑垃圾倾倒在机场辖区范围内，比如：排洪沟渠、绿地、水塘、建设预留空地等。</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（12）禁止从3米以上高处抛撒建筑垃圾或易扬撒的物料。建筑工地及垃圾处理场的进出路口路面应硬化处理，根据条件配设车辆冲洗设施(含排水沟、沉沙井等)，保持周边环境清洁。</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（13）建（构）筑物拆除和土地修复工程施工，应当采取洒水或者喷淋等降尘措施。</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（14）完工后5日内清除全部建筑垃圾。对完工后3个月内不能投入使用的裸露泥地进行覆盖、简易铺装或绿化。</w:t>
      </w:r>
    </w:p>
    <w:p>
      <w:pPr>
        <w:kinsoku/>
        <w:wordWrap/>
        <w:overflowPunct/>
        <w:topLinePunct w:val="0"/>
        <w:bidi w:val="0"/>
        <w:spacing w:line="500" w:lineRule="exact"/>
        <w:ind w:firstLine="560"/>
        <w:textAlignment w:val="auto"/>
        <w:rPr>
          <w:rFonts w:hint="eastAsia" w:ascii="Times New Roman" w:hAnsi="Times New Roman" w:eastAsia="方正仿宋_GBK" w:cs="方正仿宋_GBK"/>
          <w:color w:val="000000"/>
          <w:sz w:val="28"/>
          <w:szCs w:val="28"/>
        </w:rPr>
      </w:pPr>
      <w:r>
        <w:rPr>
          <w:rFonts w:hint="eastAsia" w:ascii="Times New Roman" w:hAnsi="Times New Roman" w:eastAsia="方正仿宋_GBK" w:cs="方正仿宋_GBK"/>
          <w:color w:val="000000"/>
          <w:sz w:val="28"/>
          <w:szCs w:val="28"/>
        </w:rPr>
        <w:t>二、违约处理</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1、乙方存在违反以上协议内容的，甲方将向乙方开具《限期整改通知书》，同时视情节轻重甲方</w:t>
      </w:r>
      <w:r>
        <w:rPr>
          <w:rFonts w:hint="eastAsia" w:ascii="Times New Roman" w:hAnsi="Times New Roman" w:eastAsia="方正仿宋_GBK" w:cs="方正仿宋_GBK"/>
          <w:bCs/>
          <w:color w:val="000000"/>
          <w:sz w:val="28"/>
          <w:szCs w:val="28"/>
          <w:lang w:val="en-US" w:eastAsia="zh-CN"/>
        </w:rPr>
        <w:t>有权扣除乙方履约保证金</w:t>
      </w:r>
      <w:r>
        <w:rPr>
          <w:rFonts w:hint="eastAsia" w:ascii="Times New Roman" w:hAnsi="Times New Roman" w:eastAsia="方正仿宋_GBK" w:cs="方正仿宋_GBK"/>
          <w:bCs/>
          <w:color w:val="000000"/>
          <w:sz w:val="28"/>
          <w:szCs w:val="28"/>
        </w:rPr>
        <w:t>，如情节</w:t>
      </w:r>
      <w:r>
        <w:rPr>
          <w:rFonts w:hint="eastAsia" w:ascii="Times New Roman" w:hAnsi="Times New Roman" w:eastAsia="方正仿宋_GBK" w:cs="方正仿宋_GBK"/>
          <w:bCs/>
          <w:color w:val="000000"/>
          <w:sz w:val="28"/>
          <w:szCs w:val="28"/>
          <w:lang w:val="en-US" w:eastAsia="zh-CN"/>
        </w:rPr>
        <w:t>特别</w:t>
      </w:r>
      <w:r>
        <w:rPr>
          <w:rFonts w:hint="eastAsia" w:ascii="Times New Roman" w:hAnsi="Times New Roman" w:eastAsia="方正仿宋_GBK" w:cs="方正仿宋_GBK"/>
          <w:bCs/>
          <w:color w:val="000000"/>
          <w:sz w:val="28"/>
          <w:szCs w:val="28"/>
        </w:rPr>
        <w:t>严重甲方有权取消合同，并将追究乙方民事、经济责任。</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2、乙方行为违反国家和地方法律、法规规定而本责任书未列入的，甲方有权参照本责任书有关协议条款进行违约处理；构成其它严重违法行为或犯罪的，移送政府职能部门或司法机关依法查处。</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3、本责任书解释权归甲方。</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p>
    <w:p>
      <w:pPr>
        <w:kinsoku/>
        <w:wordWrap/>
        <w:overflowPunct/>
        <w:topLinePunct w:val="0"/>
        <w:bidi w:val="0"/>
        <w:spacing w:line="500" w:lineRule="exact"/>
        <w:ind w:firstLine="560"/>
        <w:textAlignment w:val="auto"/>
        <w:rPr>
          <w:rFonts w:hint="eastAsia" w:ascii="Times New Roman" w:hAnsi="Times New Roman" w:eastAsia="方正仿宋_GBK" w:cs="方正仿宋_GBK"/>
          <w:color w:val="000000"/>
          <w:sz w:val="28"/>
          <w:szCs w:val="28"/>
        </w:rPr>
      </w:pPr>
    </w:p>
    <w:p>
      <w:pPr>
        <w:pStyle w:val="2"/>
        <w:rPr>
          <w:rFonts w:hint="eastAsia"/>
        </w:rPr>
      </w:pPr>
    </w:p>
    <w:p>
      <w:pPr>
        <w:widowControl/>
        <w:kinsoku/>
        <w:wordWrap/>
        <w:overflowPunct/>
        <w:topLinePunct w:val="0"/>
        <w:bidi w:val="0"/>
        <w:spacing w:line="500" w:lineRule="exact"/>
        <w:jc w:val="left"/>
        <w:textAlignment w:val="auto"/>
        <w:rPr>
          <w:rFonts w:hint="eastAsia" w:ascii="Times New Roman" w:hAnsi="Times New Roman" w:eastAsia="方正仿宋_GBK" w:cs="方正仿宋_GBK"/>
          <w:sz w:val="28"/>
          <w:szCs w:val="28"/>
          <w:lang w:eastAsia="zh-CN"/>
        </w:rPr>
      </w:pPr>
      <w:r>
        <w:rPr>
          <w:rFonts w:hint="eastAsia" w:ascii="Times New Roman" w:hAnsi="Times New Roman" w:eastAsia="方正仿宋_GBK" w:cs="方正仿宋_GBK"/>
          <w:sz w:val="28"/>
          <w:szCs w:val="28"/>
          <w:lang w:eastAsia="zh-CN"/>
        </w:rPr>
        <w:t>本页无正文，为本《</w:t>
      </w:r>
      <w:r>
        <w:rPr>
          <w:rFonts w:hint="eastAsia" w:ascii="Times New Roman" w:hAnsi="Times New Roman" w:eastAsia="方正仿宋_GBK" w:cs="方正仿宋_GBK"/>
          <w:color w:val="000000"/>
          <w:sz w:val="28"/>
          <w:szCs w:val="28"/>
        </w:rPr>
        <w:t>重庆江北国际机场建设维修工程安全文明施工责任书</w:t>
      </w:r>
      <w:r>
        <w:rPr>
          <w:rFonts w:hint="eastAsia" w:ascii="Times New Roman" w:hAnsi="Times New Roman" w:eastAsia="方正仿宋_GBK" w:cs="方正仿宋_GBK"/>
          <w:sz w:val="28"/>
          <w:szCs w:val="28"/>
          <w:lang w:eastAsia="zh-CN"/>
        </w:rPr>
        <w:t>》的签署页</w:t>
      </w:r>
    </w:p>
    <w:p>
      <w:pPr>
        <w:widowControl/>
        <w:kinsoku/>
        <w:wordWrap/>
        <w:overflowPunct/>
        <w:topLinePunct w:val="0"/>
        <w:bidi w:val="0"/>
        <w:spacing w:line="500" w:lineRule="exact"/>
        <w:jc w:val="left"/>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 xml:space="preserve">  </w:t>
      </w:r>
    </w:p>
    <w:p>
      <w:pPr>
        <w:widowControl/>
        <w:kinsoku/>
        <w:wordWrap/>
        <w:overflowPunct/>
        <w:topLinePunct w:val="0"/>
        <w:bidi w:val="0"/>
        <w:spacing w:line="500" w:lineRule="exact"/>
        <w:jc w:val="left"/>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甲方：</w:t>
      </w:r>
      <w:r>
        <w:rPr>
          <w:rFonts w:hint="eastAsia" w:ascii="Times New Roman" w:hAnsi="Times New Roman" w:eastAsia="方正仿宋_GBK" w:cs="方正仿宋_GBK"/>
          <w:sz w:val="28"/>
          <w:szCs w:val="28"/>
          <w:lang w:val="zh-CN" w:eastAsia="zh-CN"/>
        </w:rPr>
        <w:t>重庆机场集团有限公司</w:t>
      </w:r>
      <w:r>
        <w:rPr>
          <w:rFonts w:hint="eastAsia" w:ascii="Times New Roman" w:hAnsi="Times New Roman" w:eastAsia="方正仿宋_GBK" w:cs="方正仿宋_GBK"/>
          <w:sz w:val="28"/>
          <w:szCs w:val="28"/>
        </w:rPr>
        <w:t xml:space="preserve">     乙方：</w:t>
      </w:r>
    </w:p>
    <w:p>
      <w:pPr>
        <w:widowControl/>
        <w:kinsoku/>
        <w:wordWrap/>
        <w:overflowPunct/>
        <w:topLinePunct w:val="0"/>
        <w:bidi w:val="0"/>
        <w:spacing w:line="500" w:lineRule="exact"/>
        <w:jc w:val="left"/>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地  址：                       地  址：</w:t>
      </w:r>
    </w:p>
    <w:p>
      <w:pPr>
        <w:widowControl/>
        <w:kinsoku/>
        <w:wordWrap/>
        <w:overflowPunct/>
        <w:topLinePunct w:val="0"/>
        <w:bidi w:val="0"/>
        <w:spacing w:line="500" w:lineRule="exact"/>
        <w:jc w:val="left"/>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法定代表人：                   法定代表人：</w:t>
      </w:r>
    </w:p>
    <w:p>
      <w:pPr>
        <w:widowControl/>
        <w:kinsoku/>
        <w:wordWrap/>
        <w:overflowPunct/>
        <w:topLinePunct w:val="0"/>
        <w:bidi w:val="0"/>
        <w:spacing w:line="500" w:lineRule="exact"/>
        <w:jc w:val="left"/>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委托代理人：                   委托代理人：</w:t>
      </w:r>
    </w:p>
    <w:p>
      <w:pPr>
        <w:widowControl/>
        <w:kinsoku/>
        <w:wordWrap/>
        <w:overflowPunct/>
        <w:topLinePunct w:val="0"/>
        <w:bidi w:val="0"/>
        <w:spacing w:line="500" w:lineRule="exact"/>
        <w:jc w:val="left"/>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经  办  人：                   经  办  人：</w:t>
      </w: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签订日期:     年      月      日</w:t>
      </w: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p>
    <w:p>
      <w:pPr>
        <w:widowControl/>
        <w:kinsoku/>
        <w:wordWrap/>
        <w:overflowPunct/>
        <w:topLinePunct w:val="0"/>
        <w:bidi w:val="0"/>
        <w:spacing w:line="500" w:lineRule="exact"/>
        <w:jc w:val="left"/>
        <w:textAlignment w:val="auto"/>
        <w:rPr>
          <w:rFonts w:hint="eastAsia" w:ascii="Times New Roman" w:hAnsi="Times New Roman" w:eastAsia="方正仿宋_GBK" w:cs="方正仿宋_GBK"/>
          <w:sz w:val="28"/>
          <w:szCs w:val="28"/>
          <w:lang w:val="en-US" w:eastAsia="zh-CN"/>
        </w:rPr>
        <w:sectPr>
          <w:footerReference r:id="rId6" w:type="default"/>
          <w:pgSz w:w="11906" w:h="16838"/>
          <w:pgMar w:top="1440" w:right="1483" w:bottom="1440" w:left="1803" w:header="851" w:footer="992" w:gutter="0"/>
          <w:pgNumType w:fmt="decimal"/>
          <w:cols w:space="720" w:num="1"/>
          <w:rtlGutter w:val="0"/>
          <w:docGrid w:type="lines" w:linePitch="319" w:charSpace="0"/>
        </w:sectPr>
      </w:pPr>
    </w:p>
    <w:p>
      <w:pPr>
        <w:pageBreakBefore/>
        <w:widowControl/>
        <w:spacing w:line="520" w:lineRule="exact"/>
        <w:jc w:val="left"/>
        <w:rPr>
          <w:rFonts w:ascii="宋体" w:hAnsi="宋体"/>
          <w:color w:val="FF0000"/>
          <w:sz w:val="28"/>
        </w:rPr>
      </w:pPr>
      <w:r>
        <w:rPr>
          <w:rFonts w:hint="eastAsia" w:ascii="仿宋_GB2312"/>
          <w:color w:val="FF0000"/>
          <w:sz w:val="28"/>
          <w:szCs w:val="28"/>
        </w:rPr>
        <w:drawing>
          <wp:anchor distT="0" distB="0" distL="114300" distR="114300" simplePos="0" relativeHeight="251676672" behindDoc="1" locked="0" layoutInCell="1" allowOverlap="1">
            <wp:simplePos x="0" y="0"/>
            <wp:positionH relativeFrom="column">
              <wp:posOffset>10795</wp:posOffset>
            </wp:positionH>
            <wp:positionV relativeFrom="paragraph">
              <wp:posOffset>739775</wp:posOffset>
            </wp:positionV>
            <wp:extent cx="5273675" cy="3752215"/>
            <wp:effectExtent l="0" t="0" r="3175" b="635"/>
            <wp:wrapTight wrapText="bothSides">
              <wp:wrapPolygon>
                <wp:start x="0" y="0"/>
                <wp:lineTo x="0" y="21494"/>
                <wp:lineTo x="21535" y="21494"/>
                <wp:lineTo x="21535" y="0"/>
                <wp:lineTo x="0" y="0"/>
              </wp:wrapPolygon>
            </wp:wrapTight>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5273675" cy="3752215"/>
                    </a:xfrm>
                    <a:prstGeom prst="rect">
                      <a:avLst/>
                    </a:prstGeom>
                    <a:noFill/>
                    <a:ln w="9525">
                      <a:noFill/>
                    </a:ln>
                  </pic:spPr>
                </pic:pic>
              </a:graphicData>
            </a:graphic>
          </wp:anchor>
        </w:drawing>
      </w:r>
      <w:r>
        <w:rPr>
          <w:rFonts w:hint="eastAsia" w:ascii="仿宋_GB2312"/>
          <w:color w:val="FF0000"/>
          <w:sz w:val="28"/>
          <w:szCs w:val="28"/>
        </w:rPr>
        <w:t>附件</w:t>
      </w:r>
      <w:r>
        <w:rPr>
          <w:rFonts w:hint="eastAsia" w:ascii="仿宋_GB2312"/>
          <w:color w:val="FF0000"/>
          <w:sz w:val="28"/>
          <w:szCs w:val="28"/>
          <w:lang w:val="en-US" w:eastAsia="zh-CN"/>
        </w:rPr>
        <w:t>3</w:t>
      </w:r>
      <w:r>
        <w:rPr>
          <w:rFonts w:hint="eastAsia" w:ascii="仿宋_GB2312"/>
          <w:color w:val="FF0000"/>
          <w:sz w:val="28"/>
          <w:szCs w:val="28"/>
        </w:rPr>
        <w:t>：</w:t>
      </w:r>
      <w:r>
        <w:rPr>
          <w:rFonts w:hint="eastAsia" w:ascii="仿宋_GB2312" w:cs="仿宋"/>
          <w:bCs/>
          <w:color w:val="FF0000"/>
          <w:sz w:val="28"/>
          <w:szCs w:val="28"/>
        </w:rPr>
        <w:t>《重庆市房屋建筑和市政基础设施工程施工现场形象品质提升标准图集——施工围挡及大门（二）》中A型围挡效果图</w:t>
      </w:r>
    </w:p>
    <w:p>
      <w:pPr>
        <w:widowControl/>
        <w:spacing w:line="520" w:lineRule="exact"/>
        <w:ind w:firstLine="280" w:firstLineChars="100"/>
        <w:jc w:val="left"/>
        <w:rPr>
          <w:rFonts w:hint="eastAsia" w:ascii="仿宋" w:eastAsia="仿宋"/>
          <w:sz w:val="28"/>
          <w:szCs w:val="28"/>
        </w:rPr>
      </w:pPr>
      <w:r>
        <w:rPr>
          <w:rFonts w:ascii="宋体" w:hAnsi="宋体"/>
          <w:sz w:val="28"/>
        </w:rPr>
        <w:drawing>
          <wp:anchor distT="0" distB="0" distL="114300" distR="114300" simplePos="0" relativeHeight="251677696" behindDoc="0" locked="0" layoutInCell="1" allowOverlap="1">
            <wp:simplePos x="0" y="0"/>
            <wp:positionH relativeFrom="column">
              <wp:posOffset>14605</wp:posOffset>
            </wp:positionH>
            <wp:positionV relativeFrom="paragraph">
              <wp:posOffset>26670</wp:posOffset>
            </wp:positionV>
            <wp:extent cx="5277485" cy="3786505"/>
            <wp:effectExtent l="0" t="0" r="18415" b="4445"/>
            <wp:wrapSquare wrapText="bothSides"/>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9"/>
                    <a:stretch>
                      <a:fillRect/>
                    </a:stretch>
                  </pic:blipFill>
                  <pic:spPr>
                    <a:xfrm>
                      <a:off x="0" y="0"/>
                      <a:ext cx="5277485" cy="3786505"/>
                    </a:xfrm>
                    <a:prstGeom prst="rect">
                      <a:avLst/>
                    </a:prstGeom>
                    <a:noFill/>
                    <a:ln w="9525">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Cambria">
    <w:panose1 w:val="020405030504060A0204"/>
    <w:charset w:val="00"/>
    <w:family w:val="roman"/>
    <w:pitch w:val="default"/>
    <w:sig w:usb0="E00002FF" w:usb1="4000045F" w:usb2="00000000" w:usb3="00000000" w:csb0="2000019F" w:csb1="00000000"/>
  </w:font>
  <w:font w:name="幼圆">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微软雅黑">
    <w:panose1 w:val="020B0503020204020204"/>
    <w:charset w:val="86"/>
    <w:family w:val="swiss"/>
    <w:pitch w:val="default"/>
    <w:sig w:usb0="80000287" w:usb1="280F3C52" w:usb2="00000016" w:usb3="00000000" w:csb0="0004001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方正黑体_GBK">
    <w:panose1 w:val="03000509000000000000"/>
    <w:charset w:val="86"/>
    <w:family w:val="auto"/>
    <w:pitch w:val="default"/>
    <w:sig w:usb0="00000001" w:usb1="080E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3</w:t>
    </w:r>
    <w:r>
      <w:rPr>
        <w:lang w:val="zh-CN"/>
      </w:rP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880CB0"/>
    <w:multiLevelType w:val="multilevel"/>
    <w:tmpl w:val="29880CB0"/>
    <w:lvl w:ilvl="0" w:tentative="0">
      <w:start w:val="10"/>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78C8F498"/>
    <w:multiLevelType w:val="singleLevel"/>
    <w:tmpl w:val="78C8F498"/>
    <w:lvl w:ilvl="0" w:tentative="0">
      <w:start w:val="11"/>
      <w:numFmt w:val="chineseCounting"/>
      <w:suff w:val="space"/>
      <w:lvlText w:val="第%1条"/>
      <w:lvlJc w:val="left"/>
      <w:rPr>
        <w:rFonts w:hint="eastAsia"/>
      </w:rPr>
    </w:lvl>
  </w:abstractNum>
  <w:num w:numId="1">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nonymous">
    <w15:presenceInfo w15:providerId="None" w15:userId="Anonymo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5F7"/>
    <w:rsid w:val="00020FE5"/>
    <w:rsid w:val="0002268B"/>
    <w:rsid w:val="0002341A"/>
    <w:rsid w:val="00093268"/>
    <w:rsid w:val="00093C91"/>
    <w:rsid w:val="000C6824"/>
    <w:rsid w:val="000F3B95"/>
    <w:rsid w:val="000F72A9"/>
    <w:rsid w:val="00106B03"/>
    <w:rsid w:val="0012550F"/>
    <w:rsid w:val="00167FF7"/>
    <w:rsid w:val="001840A0"/>
    <w:rsid w:val="001B6189"/>
    <w:rsid w:val="001F5340"/>
    <w:rsid w:val="00213C2B"/>
    <w:rsid w:val="00241197"/>
    <w:rsid w:val="00273D9C"/>
    <w:rsid w:val="002873C6"/>
    <w:rsid w:val="00287CF3"/>
    <w:rsid w:val="00295DF7"/>
    <w:rsid w:val="002C5703"/>
    <w:rsid w:val="002D2599"/>
    <w:rsid w:val="002F4B30"/>
    <w:rsid w:val="0030591B"/>
    <w:rsid w:val="00335AB7"/>
    <w:rsid w:val="00341FEC"/>
    <w:rsid w:val="003425F7"/>
    <w:rsid w:val="00362B09"/>
    <w:rsid w:val="0036627C"/>
    <w:rsid w:val="00384977"/>
    <w:rsid w:val="00384F13"/>
    <w:rsid w:val="003959B7"/>
    <w:rsid w:val="00462324"/>
    <w:rsid w:val="00467596"/>
    <w:rsid w:val="004B0CCC"/>
    <w:rsid w:val="004B6445"/>
    <w:rsid w:val="004D7A82"/>
    <w:rsid w:val="00510F2C"/>
    <w:rsid w:val="00531177"/>
    <w:rsid w:val="005361A3"/>
    <w:rsid w:val="0055614A"/>
    <w:rsid w:val="00567641"/>
    <w:rsid w:val="00567903"/>
    <w:rsid w:val="00567E97"/>
    <w:rsid w:val="00573528"/>
    <w:rsid w:val="005814FB"/>
    <w:rsid w:val="0058682F"/>
    <w:rsid w:val="005A4DDC"/>
    <w:rsid w:val="005A7D7A"/>
    <w:rsid w:val="005E6ADF"/>
    <w:rsid w:val="00620FE0"/>
    <w:rsid w:val="00624083"/>
    <w:rsid w:val="00660681"/>
    <w:rsid w:val="00686692"/>
    <w:rsid w:val="006A3060"/>
    <w:rsid w:val="006D125A"/>
    <w:rsid w:val="006D14D8"/>
    <w:rsid w:val="006E539D"/>
    <w:rsid w:val="006F59E9"/>
    <w:rsid w:val="00710AD1"/>
    <w:rsid w:val="0073390A"/>
    <w:rsid w:val="00746537"/>
    <w:rsid w:val="00774786"/>
    <w:rsid w:val="008473D9"/>
    <w:rsid w:val="008506F9"/>
    <w:rsid w:val="00870718"/>
    <w:rsid w:val="008769E1"/>
    <w:rsid w:val="008B615B"/>
    <w:rsid w:val="008C632A"/>
    <w:rsid w:val="00910820"/>
    <w:rsid w:val="0091255B"/>
    <w:rsid w:val="00983BB0"/>
    <w:rsid w:val="009B0D68"/>
    <w:rsid w:val="00A41B46"/>
    <w:rsid w:val="00A42A38"/>
    <w:rsid w:val="00A4729A"/>
    <w:rsid w:val="00B05435"/>
    <w:rsid w:val="00B337DC"/>
    <w:rsid w:val="00B43404"/>
    <w:rsid w:val="00B66C6A"/>
    <w:rsid w:val="00B756A9"/>
    <w:rsid w:val="00BC2C42"/>
    <w:rsid w:val="00C14503"/>
    <w:rsid w:val="00C22E05"/>
    <w:rsid w:val="00C711E7"/>
    <w:rsid w:val="00C84680"/>
    <w:rsid w:val="00CC399F"/>
    <w:rsid w:val="00CD34D4"/>
    <w:rsid w:val="00D07CD2"/>
    <w:rsid w:val="00D24F8A"/>
    <w:rsid w:val="00D5289C"/>
    <w:rsid w:val="00E22DDD"/>
    <w:rsid w:val="00E6413B"/>
    <w:rsid w:val="00E7780A"/>
    <w:rsid w:val="00E90DD8"/>
    <w:rsid w:val="00EB56B3"/>
    <w:rsid w:val="00EE412B"/>
    <w:rsid w:val="00F46C81"/>
    <w:rsid w:val="00F56CD0"/>
    <w:rsid w:val="00F74CE3"/>
    <w:rsid w:val="00F8597C"/>
    <w:rsid w:val="00FA1368"/>
    <w:rsid w:val="00FA46F6"/>
    <w:rsid w:val="00FB010F"/>
    <w:rsid w:val="02D0659C"/>
    <w:rsid w:val="04FD04E8"/>
    <w:rsid w:val="0531747D"/>
    <w:rsid w:val="06EE61AD"/>
    <w:rsid w:val="094F5D52"/>
    <w:rsid w:val="0BB41447"/>
    <w:rsid w:val="0BD77D50"/>
    <w:rsid w:val="0BF34F33"/>
    <w:rsid w:val="0EDE2E47"/>
    <w:rsid w:val="0F3D738D"/>
    <w:rsid w:val="103E706F"/>
    <w:rsid w:val="11705966"/>
    <w:rsid w:val="12F10712"/>
    <w:rsid w:val="18336656"/>
    <w:rsid w:val="1AEE51A4"/>
    <w:rsid w:val="1F5364D1"/>
    <w:rsid w:val="1F903BE5"/>
    <w:rsid w:val="20EF2103"/>
    <w:rsid w:val="287B1DF6"/>
    <w:rsid w:val="2AD8732B"/>
    <w:rsid w:val="2BED71C0"/>
    <w:rsid w:val="2F744C26"/>
    <w:rsid w:val="32B43D97"/>
    <w:rsid w:val="334440C3"/>
    <w:rsid w:val="3D826A50"/>
    <w:rsid w:val="438B266E"/>
    <w:rsid w:val="4437322A"/>
    <w:rsid w:val="44630CAC"/>
    <w:rsid w:val="44B46573"/>
    <w:rsid w:val="458704CB"/>
    <w:rsid w:val="4ADA7376"/>
    <w:rsid w:val="513C1BF2"/>
    <w:rsid w:val="51D67D57"/>
    <w:rsid w:val="54837622"/>
    <w:rsid w:val="5ACC0A2A"/>
    <w:rsid w:val="5BD50F19"/>
    <w:rsid w:val="5D2E4384"/>
    <w:rsid w:val="5D8D21AD"/>
    <w:rsid w:val="6C8D08FA"/>
    <w:rsid w:val="6D271B89"/>
    <w:rsid w:val="6EC31907"/>
    <w:rsid w:val="6FCB487D"/>
    <w:rsid w:val="76A213FA"/>
    <w:rsid w:val="79CF5983"/>
    <w:rsid w:val="7CAC20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qFormat="1" w:unhideWhenUsed="0" w:uiPriority="9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2"/>
    <w:basedOn w:val="1"/>
    <w:next w:val="1"/>
    <w:qFormat/>
    <w:uiPriority w:val="0"/>
    <w:pPr>
      <w:keepNext/>
      <w:keepLines/>
      <w:spacing w:before="120" w:after="120" w:line="360" w:lineRule="auto"/>
      <w:ind w:firstLine="200" w:firstLineChars="200"/>
      <w:outlineLvl w:val="1"/>
    </w:pPr>
    <w:rPr>
      <w:rFonts w:ascii="仿宋" w:hAnsi="仿宋" w:eastAsia="黑体" w:cs="Times New Roman"/>
      <w:bCs/>
      <w:color w:val="000000"/>
      <w:sz w:val="32"/>
      <w:lang w:val="zh-CN"/>
    </w:rPr>
  </w:style>
  <w:style w:type="paragraph" w:styleId="4">
    <w:name w:val="heading 4"/>
    <w:basedOn w:val="1"/>
    <w:next w:val="1"/>
    <w:link w:val="13"/>
    <w:qFormat/>
    <w:uiPriority w:val="99"/>
    <w:pPr>
      <w:keepNext/>
      <w:keepLines/>
      <w:spacing w:before="280" w:after="290" w:line="372" w:lineRule="auto"/>
      <w:outlineLvl w:val="3"/>
    </w:pPr>
    <w:rPr>
      <w:rFonts w:ascii="Cambria" w:hAnsi="Cambria"/>
      <w:b/>
      <w:bCs/>
      <w:sz w:val="28"/>
      <w:szCs w:val="28"/>
    </w:rPr>
  </w:style>
  <w:style w:type="character" w:default="1" w:styleId="9">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qFormat/>
    <w:uiPriority w:val="0"/>
    <w:pPr>
      <w:jc w:val="center"/>
    </w:pPr>
    <w:rPr>
      <w:rFonts w:ascii="幼圆" w:eastAsia="幼圆"/>
      <w:b/>
      <w:sz w:val="44"/>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99"/>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
    <w:name w:val="页眉 字符"/>
    <w:basedOn w:val="9"/>
    <w:link w:val="6"/>
    <w:qFormat/>
    <w:uiPriority w:val="99"/>
    <w:rPr>
      <w:sz w:val="18"/>
      <w:szCs w:val="18"/>
    </w:rPr>
  </w:style>
  <w:style w:type="character" w:customStyle="1" w:styleId="11">
    <w:name w:val="页脚 字符"/>
    <w:basedOn w:val="9"/>
    <w:link w:val="5"/>
    <w:qFormat/>
    <w:uiPriority w:val="99"/>
    <w:rPr>
      <w:sz w:val="18"/>
      <w:szCs w:val="18"/>
    </w:rPr>
  </w:style>
  <w:style w:type="paragraph" w:customStyle="1" w:styleId="12">
    <w:name w:val="zjb正文"/>
    <w:basedOn w:val="1"/>
    <w:qFormat/>
    <w:uiPriority w:val="0"/>
    <w:pPr>
      <w:spacing w:line="360" w:lineRule="auto"/>
      <w:ind w:firstLine="200" w:firstLineChars="200"/>
    </w:pPr>
    <w:rPr>
      <w:rFonts w:ascii="仿宋_GB2312" w:hAnsi="仿宋" w:eastAsia="仿宋_GB2312" w:cs="宋体"/>
      <w:color w:val="000000"/>
      <w:sz w:val="30"/>
      <w:szCs w:val="30"/>
    </w:rPr>
  </w:style>
  <w:style w:type="character" w:customStyle="1" w:styleId="13">
    <w:name w:val="标题 4 字符"/>
    <w:basedOn w:val="9"/>
    <w:link w:val="4"/>
    <w:qFormat/>
    <w:uiPriority w:val="99"/>
    <w:rPr>
      <w:rFonts w:ascii="Cambria" w:hAnsi="Cambria" w:eastAsia="宋体" w:cs="Times New Roman"/>
      <w:b/>
      <w:bCs/>
      <w:sz w:val="28"/>
      <w:szCs w:val="28"/>
    </w:rPr>
  </w:style>
  <w:style w:type="character" w:customStyle="1" w:styleId="14">
    <w:name w:val="Body text (2)_"/>
    <w:link w:val="15"/>
    <w:qFormat/>
    <w:uiPriority w:val="99"/>
    <w:rPr>
      <w:rFonts w:ascii="MingLiU" w:hAnsi="Calibri" w:eastAsia="MingLiU" w:cs="MingLiU"/>
      <w:sz w:val="30"/>
      <w:szCs w:val="30"/>
    </w:rPr>
  </w:style>
  <w:style w:type="paragraph" w:customStyle="1" w:styleId="15">
    <w:name w:val="Body text (2)1"/>
    <w:basedOn w:val="1"/>
    <w:link w:val="14"/>
    <w:qFormat/>
    <w:uiPriority w:val="99"/>
    <w:pPr>
      <w:shd w:val="clear" w:color="auto" w:fill="FFFFFF"/>
      <w:spacing w:before="1020" w:line="619" w:lineRule="exact"/>
      <w:jc w:val="left"/>
    </w:pPr>
    <w:rPr>
      <w:rFonts w:ascii="MingLiU" w:hAnsi="Calibri" w:eastAsia="MingLiU" w:cs="MingLiU"/>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1961</Words>
  <Characters>11180</Characters>
  <Lines>93</Lines>
  <Paragraphs>26</Paragraphs>
  <TotalTime>227</TotalTime>
  <ScaleCrop>false</ScaleCrop>
  <LinksUpToDate>false</LinksUpToDate>
  <CharactersWithSpaces>13115</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2021-09-24T10:28:00Z</dcterms:created>
  <dc:creator>重庆公共区管理部文书</dc:creator>
  <cp:lastModifiedBy>西园寺</cp:lastModifiedBy>
  <cp:lastPrinted>2021-09-27T08:04:00Z</cp:lastPrinted>
  <dcterms:modified xsi:type="dcterms:W3CDTF">2021-10-09T07:03:21Z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B7C51C007101445786CF93FB5334BE6C</vt:lpwstr>
  </property>
</Properties>
</file>