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eastAsia="仿宋_GB2312"/>
          <w:b/>
          <w:color w:val="000000"/>
          <w:sz w:val="52"/>
          <w:szCs w:val="52"/>
          <w:highlight w:val="none"/>
          <w:lang w:val="en-US" w:eastAsia="zh-CN"/>
        </w:rPr>
      </w:pPr>
    </w:p>
    <w:p>
      <w:pPr>
        <w:jc w:val="center"/>
        <w:rPr>
          <w:rFonts w:hint="default" w:ascii="仿宋_GB2312" w:eastAsia="仿宋_GB2312"/>
          <w:b/>
          <w:color w:val="000000"/>
          <w:sz w:val="52"/>
          <w:szCs w:val="52"/>
          <w:highlight w:val="none"/>
          <w:lang w:val="en-US" w:eastAsia="zh-CN"/>
        </w:rPr>
      </w:pPr>
      <w:r>
        <w:rPr>
          <w:rFonts w:hint="eastAsia" w:ascii="仿宋_GB2312" w:eastAsia="仿宋_GB2312"/>
          <w:b/>
          <w:color w:val="000000"/>
          <w:sz w:val="52"/>
          <w:szCs w:val="52"/>
          <w:highlight w:val="none"/>
          <w:lang w:val="en-US" w:eastAsia="zh-CN"/>
        </w:rPr>
        <w:t xml:space="preserve">  </w:t>
      </w:r>
    </w:p>
    <w:p>
      <w:pPr>
        <w:jc w:val="center"/>
        <w:rPr>
          <w:rFonts w:ascii="仿宋_GB2312" w:eastAsia="仿宋_GB2312"/>
          <w:b/>
          <w:color w:val="000000"/>
          <w:sz w:val="52"/>
          <w:szCs w:val="52"/>
          <w:highlight w:val="none"/>
        </w:rPr>
      </w:pPr>
    </w:p>
    <w:p>
      <w:pPr>
        <w:jc w:val="center"/>
        <w:rPr>
          <w:rFonts w:ascii="仿宋_GB2312" w:eastAsia="仿宋_GB2312"/>
          <w:b/>
          <w:color w:val="000000"/>
          <w:sz w:val="52"/>
          <w:szCs w:val="52"/>
          <w:highlight w:val="none"/>
        </w:rPr>
      </w:pPr>
      <w:r>
        <w:rPr>
          <w:rFonts w:hint="eastAsia" w:ascii="仿宋_GB2312" w:eastAsia="仿宋_GB2312"/>
          <w:b/>
          <w:color w:val="000000"/>
          <w:sz w:val="52"/>
          <w:szCs w:val="52"/>
          <w:highlight w:val="none"/>
        </w:rPr>
        <w:t>重庆机场集团有限公司</w:t>
      </w:r>
    </w:p>
    <w:p>
      <w:pPr>
        <w:jc w:val="center"/>
        <w:rPr>
          <w:rFonts w:ascii="仿宋_GB2312" w:eastAsia="仿宋_GB2312"/>
          <w:b/>
          <w:color w:val="000000"/>
          <w:sz w:val="52"/>
          <w:szCs w:val="52"/>
          <w:highlight w:val="none"/>
        </w:rPr>
      </w:pPr>
    </w:p>
    <w:p>
      <w:pPr>
        <w:adjustRightInd w:val="0"/>
        <w:snapToGrid w:val="0"/>
        <w:spacing w:line="594" w:lineRule="exact"/>
        <w:jc w:val="center"/>
        <w:rPr>
          <w:rFonts w:hint="eastAsia" w:ascii="仿宋_GB2312" w:hAnsi="仿宋" w:eastAsia="仿宋_GB2312"/>
          <w:b/>
          <w:color w:val="000000"/>
          <w:sz w:val="44"/>
          <w:szCs w:val="44"/>
          <w:highlight w:val="none"/>
          <w:lang w:val="en-US" w:eastAsia="zh-CN"/>
        </w:rPr>
      </w:pPr>
      <w:r>
        <w:rPr>
          <w:rFonts w:hint="eastAsia" w:ascii="仿宋_GB2312" w:hAnsi="仿宋" w:eastAsia="仿宋_GB2312"/>
          <w:b/>
          <w:color w:val="000000"/>
          <w:sz w:val="44"/>
          <w:szCs w:val="44"/>
          <w:highlight w:val="none"/>
          <w:lang w:val="en-US" w:eastAsia="zh-CN"/>
        </w:rPr>
        <w:t>物流园区部分维修项目</w:t>
      </w:r>
    </w:p>
    <w:p>
      <w:pPr>
        <w:adjustRightInd w:val="0"/>
        <w:snapToGrid w:val="0"/>
        <w:spacing w:line="594" w:lineRule="exact"/>
        <w:jc w:val="center"/>
        <w:rPr>
          <w:rFonts w:ascii="仿宋_GB2312" w:hAnsi="仿宋" w:eastAsia="仿宋_GB2312"/>
          <w:b/>
          <w:color w:val="000000"/>
          <w:sz w:val="44"/>
          <w:szCs w:val="44"/>
          <w:highlight w:val="none"/>
        </w:rPr>
      </w:pPr>
      <w:r>
        <w:rPr>
          <w:rFonts w:hint="eastAsia" w:ascii="仿宋_GB2312" w:hAnsi="仿宋" w:eastAsia="仿宋_GB2312"/>
          <w:b/>
          <w:color w:val="000000"/>
          <w:sz w:val="44"/>
          <w:szCs w:val="44"/>
          <w:highlight w:val="none"/>
          <w:lang w:eastAsia="zh-CN"/>
        </w:rPr>
        <w:t>比选</w:t>
      </w:r>
      <w:r>
        <w:rPr>
          <w:rFonts w:hint="eastAsia" w:ascii="仿宋_GB2312" w:eastAsia="仿宋_GB2312"/>
          <w:b/>
          <w:color w:val="000000"/>
          <w:sz w:val="44"/>
          <w:szCs w:val="44"/>
          <w:highlight w:val="none"/>
        </w:rPr>
        <w:t>文件</w:t>
      </w:r>
    </w:p>
    <w:p>
      <w:pPr>
        <w:jc w:val="center"/>
        <w:rPr>
          <w:rFonts w:ascii="仿宋_GB2312" w:eastAsia="仿宋_GB2312"/>
          <w:b/>
          <w:color w:val="000000"/>
          <w:sz w:val="32"/>
          <w:highlight w:val="none"/>
        </w:rPr>
      </w:pPr>
    </w:p>
    <w:p>
      <w:pPr>
        <w:jc w:val="center"/>
        <w:rPr>
          <w:rFonts w:ascii="仿宋_GB2312" w:eastAsia="仿宋_GB2312"/>
          <w:b/>
          <w:color w:val="000000"/>
          <w:sz w:val="32"/>
          <w:highlight w:val="none"/>
        </w:rPr>
      </w:pPr>
    </w:p>
    <w:p>
      <w:pPr>
        <w:jc w:val="center"/>
        <w:rPr>
          <w:rFonts w:ascii="仿宋_GB2312" w:eastAsia="仿宋_GB2312"/>
          <w:b/>
          <w:color w:val="000000"/>
          <w:sz w:val="32"/>
          <w:highlight w:val="none"/>
        </w:rPr>
      </w:pPr>
    </w:p>
    <w:p>
      <w:pPr>
        <w:jc w:val="center"/>
        <w:rPr>
          <w:rFonts w:ascii="仿宋_GB2312" w:eastAsia="仿宋_GB2312"/>
          <w:b/>
          <w:color w:val="000000"/>
          <w:sz w:val="32"/>
          <w:highlight w:val="none"/>
        </w:rPr>
      </w:pPr>
    </w:p>
    <w:p>
      <w:pPr>
        <w:jc w:val="center"/>
        <w:rPr>
          <w:rFonts w:ascii="仿宋_GB2312" w:eastAsia="仿宋_GB2312"/>
          <w:b/>
          <w:color w:val="000000"/>
          <w:sz w:val="32"/>
          <w:highlight w:val="none"/>
        </w:rPr>
      </w:pPr>
    </w:p>
    <w:p>
      <w:pPr>
        <w:keepNext w:val="0"/>
        <w:keepLines w:val="0"/>
        <w:widowControl/>
        <w:suppressLineNumbers w:val="0"/>
        <w:jc w:val="center"/>
        <w:rPr>
          <w:rFonts w:hint="default" w:ascii="仿宋_GB2312" w:eastAsia="仿宋_GB2312"/>
          <w:b/>
          <w:color w:val="000000"/>
          <w:sz w:val="32"/>
          <w:highlight w:val="none"/>
          <w:lang w:val="en-US"/>
        </w:rPr>
      </w:pPr>
      <w:r>
        <w:rPr>
          <w:rFonts w:hint="eastAsia" w:ascii="仿宋_GB2312" w:eastAsia="仿宋_GB2312"/>
          <w:b/>
          <w:color w:val="000000"/>
          <w:sz w:val="32"/>
          <w:highlight w:val="none"/>
        </w:rPr>
        <w:t>编号：</w:t>
      </w:r>
      <w:r>
        <w:rPr>
          <w:rFonts w:hint="eastAsia" w:ascii="仿宋_GB2312" w:eastAsia="仿宋_GB2312"/>
          <w:b/>
          <w:color w:val="000000"/>
          <w:sz w:val="32"/>
          <w:highlight w:val="none"/>
          <w:lang w:val="en-US" w:eastAsia="zh-CN"/>
        </w:rPr>
        <w:t xml:space="preserve">BX2021-023 </w:t>
      </w:r>
    </w:p>
    <w:p>
      <w:pPr>
        <w:jc w:val="center"/>
        <w:rPr>
          <w:rFonts w:ascii="仿宋_GB2312" w:eastAsia="仿宋_GB2312"/>
          <w:b/>
          <w:color w:val="000000"/>
          <w:sz w:val="52"/>
          <w:highlight w:val="none"/>
        </w:rPr>
      </w:pPr>
      <w:r>
        <w:rPr>
          <w:rFonts w:hint="eastAsia" w:ascii="仿宋_GB2312" w:eastAsia="仿宋_GB2312"/>
          <w:b/>
          <w:color w:val="000000"/>
          <w:sz w:val="52"/>
          <w:highlight w:val="none"/>
        </w:rPr>
        <w:t>航空物流园发展分公司</w:t>
      </w:r>
    </w:p>
    <w:p>
      <w:pPr>
        <w:rPr>
          <w:rFonts w:ascii="仿宋_GB2312" w:eastAsia="仿宋_GB2312"/>
          <w:b/>
          <w:color w:val="000000"/>
          <w:sz w:val="32"/>
          <w:szCs w:val="32"/>
          <w:highlight w:val="none"/>
        </w:rPr>
      </w:pPr>
    </w:p>
    <w:p>
      <w:pPr>
        <w:jc w:val="center"/>
        <w:rPr>
          <w:rFonts w:ascii="仿宋_GB2312" w:eastAsia="仿宋_GB2312"/>
          <w:b/>
          <w:color w:val="000000"/>
          <w:sz w:val="32"/>
          <w:szCs w:val="32"/>
          <w:highlight w:val="none"/>
        </w:rPr>
      </w:pPr>
      <w:r>
        <w:rPr>
          <w:rFonts w:hint="eastAsia" w:ascii="仿宋_GB2312" w:eastAsia="仿宋_GB2312"/>
          <w:b/>
          <w:color w:val="000000"/>
          <w:sz w:val="32"/>
          <w:szCs w:val="32"/>
          <w:highlight w:val="none"/>
        </w:rPr>
        <w:t>二〇</w:t>
      </w:r>
      <w:r>
        <w:rPr>
          <w:rFonts w:hint="eastAsia" w:ascii="仿宋_GB2312" w:eastAsia="仿宋_GB2312"/>
          <w:b/>
          <w:color w:val="000000"/>
          <w:sz w:val="32"/>
          <w:szCs w:val="32"/>
          <w:highlight w:val="none"/>
          <w:lang w:eastAsia="zh-CN"/>
        </w:rPr>
        <w:t>二一</w:t>
      </w:r>
      <w:r>
        <w:rPr>
          <w:rFonts w:hint="eastAsia" w:ascii="仿宋_GB2312" w:eastAsia="仿宋_GB2312"/>
          <w:b/>
          <w:color w:val="000000"/>
          <w:sz w:val="32"/>
          <w:szCs w:val="32"/>
          <w:highlight w:val="none"/>
        </w:rPr>
        <w:t>年</w:t>
      </w:r>
      <w:r>
        <w:rPr>
          <w:rFonts w:hint="eastAsia" w:ascii="仿宋_GB2312" w:eastAsia="仿宋_GB2312"/>
          <w:b/>
          <w:color w:val="000000"/>
          <w:sz w:val="32"/>
          <w:szCs w:val="32"/>
          <w:highlight w:val="none"/>
          <w:lang w:eastAsia="zh-CN"/>
        </w:rPr>
        <w:t>十</w:t>
      </w:r>
      <w:r>
        <w:rPr>
          <w:rFonts w:hint="eastAsia" w:ascii="仿宋_GB2312" w:eastAsia="仿宋_GB2312"/>
          <w:b/>
          <w:color w:val="000000"/>
          <w:sz w:val="32"/>
          <w:szCs w:val="32"/>
          <w:highlight w:val="none"/>
        </w:rPr>
        <w:t>月</w:t>
      </w:r>
    </w:p>
    <w:p>
      <w:pPr>
        <w:widowControl/>
        <w:adjustRightInd w:val="0"/>
        <w:snapToGrid w:val="0"/>
        <w:spacing w:line="594" w:lineRule="exact"/>
        <w:jc w:val="both"/>
        <w:rPr>
          <w:rFonts w:hint="eastAsia" w:ascii="仿宋_GB2312" w:hAnsi="仿宋" w:eastAsia="仿宋_GB2312"/>
          <w:b/>
          <w:color w:val="000000"/>
          <w:sz w:val="44"/>
          <w:szCs w:val="44"/>
          <w:highlight w:val="none"/>
          <w:lang w:val="en-US" w:eastAsia="zh-CN"/>
        </w:rPr>
      </w:pPr>
    </w:p>
    <w:p>
      <w:pPr>
        <w:widowControl/>
        <w:adjustRightInd w:val="0"/>
        <w:snapToGrid w:val="0"/>
        <w:spacing w:line="594" w:lineRule="exact"/>
        <w:jc w:val="both"/>
        <w:rPr>
          <w:rFonts w:hint="eastAsia" w:ascii="仿宋_GB2312" w:hAnsi="仿宋" w:eastAsia="仿宋_GB2312"/>
          <w:b/>
          <w:color w:val="000000"/>
          <w:sz w:val="44"/>
          <w:szCs w:val="44"/>
          <w:highlight w:val="none"/>
          <w:lang w:val="en-US" w:eastAsia="zh-CN"/>
        </w:rPr>
      </w:pPr>
    </w:p>
    <w:p>
      <w:pPr>
        <w:adjustRightInd w:val="0"/>
        <w:snapToGrid w:val="0"/>
        <w:spacing w:line="594" w:lineRule="exact"/>
        <w:jc w:val="center"/>
        <w:rPr>
          <w:rFonts w:hint="eastAsia" w:ascii="仿宋_GB2312" w:hAnsi="仿宋" w:eastAsia="仿宋_GB2312"/>
          <w:b/>
          <w:color w:val="000000"/>
          <w:sz w:val="44"/>
          <w:szCs w:val="44"/>
          <w:highlight w:val="none"/>
          <w:lang w:eastAsia="zh-CN"/>
        </w:rPr>
      </w:pPr>
      <w:r>
        <w:rPr>
          <w:rFonts w:hint="eastAsia" w:ascii="仿宋_GB2312" w:hAnsi="仿宋" w:eastAsia="仿宋_GB2312"/>
          <w:b/>
          <w:color w:val="000000"/>
          <w:sz w:val="44"/>
          <w:szCs w:val="44"/>
          <w:highlight w:val="none"/>
          <w:lang w:val="en-US" w:eastAsia="zh-CN"/>
        </w:rPr>
        <w:t>物流园区部分维修项目</w:t>
      </w:r>
      <w:r>
        <w:rPr>
          <w:rFonts w:hint="eastAsia" w:ascii="仿宋_GB2312" w:hAnsi="仿宋" w:eastAsia="仿宋_GB2312"/>
          <w:b/>
          <w:color w:val="000000"/>
          <w:sz w:val="44"/>
          <w:szCs w:val="44"/>
          <w:highlight w:val="none"/>
          <w:lang w:eastAsia="zh-CN"/>
        </w:rPr>
        <w:t>比选文件</w:t>
      </w:r>
    </w:p>
    <w:p>
      <w:pPr>
        <w:widowControl/>
        <w:adjustRightInd w:val="0"/>
        <w:snapToGrid w:val="0"/>
        <w:spacing w:line="594" w:lineRule="exact"/>
        <w:jc w:val="center"/>
        <w:rPr>
          <w:rFonts w:hint="eastAsia" w:ascii="仿宋_GB2312" w:hAnsi="仿宋" w:eastAsia="仿宋_GB2312"/>
          <w:b/>
          <w:color w:val="000000"/>
          <w:sz w:val="44"/>
          <w:szCs w:val="44"/>
          <w:highlight w:val="none"/>
          <w:lang w:eastAsia="zh-CN"/>
        </w:rPr>
      </w:pP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eastAsia="zh-CN"/>
        </w:rPr>
      </w:pPr>
      <w:r>
        <w:rPr>
          <w:rFonts w:hint="eastAsia" w:ascii="仿宋_GB2312" w:eastAsia="仿宋_GB2312"/>
          <w:color w:val="000000"/>
          <w:sz w:val="28"/>
          <w:szCs w:val="28"/>
          <w:highlight w:val="none"/>
        </w:rPr>
        <w:t>我司决定于近期对</w:t>
      </w:r>
      <w:r>
        <w:rPr>
          <w:rFonts w:hint="eastAsia" w:ascii="仿宋_GB2312" w:eastAsia="仿宋_GB2312"/>
          <w:color w:val="000000"/>
          <w:sz w:val="28"/>
          <w:szCs w:val="28"/>
          <w:highlight w:val="none"/>
          <w:lang w:val="en-US" w:eastAsia="zh-CN"/>
        </w:rPr>
        <w:t>物流园区部分维修项目</w:t>
      </w:r>
      <w:r>
        <w:rPr>
          <w:rFonts w:hint="eastAsia" w:ascii="仿宋_GB2312" w:eastAsia="仿宋_GB2312"/>
          <w:color w:val="000000"/>
          <w:sz w:val="28"/>
          <w:szCs w:val="28"/>
          <w:highlight w:val="none"/>
        </w:rPr>
        <w:t>邀请符合相应条件的供应商就本项目进行比选。</w:t>
      </w:r>
    </w:p>
    <w:p>
      <w:pPr>
        <w:widowControl/>
        <w:adjustRightInd w:val="0"/>
        <w:snapToGrid w:val="0"/>
        <w:spacing w:line="594" w:lineRule="exact"/>
        <w:jc w:val="left"/>
        <w:rPr>
          <w:rFonts w:ascii="仿宋_GB2312" w:hAnsi="宋体" w:eastAsia="仿宋_GB2312" w:cs="宋体"/>
          <w:b/>
          <w:bCs/>
          <w:color w:val="000000"/>
          <w:kern w:val="0"/>
          <w:sz w:val="28"/>
          <w:szCs w:val="28"/>
          <w:highlight w:val="none"/>
        </w:rPr>
      </w:pPr>
      <w:r>
        <w:rPr>
          <w:rFonts w:hint="eastAsia" w:ascii="仿宋_GB2312" w:hAnsi="宋体" w:eastAsia="仿宋_GB2312" w:cs="宋体"/>
          <w:b/>
          <w:bCs/>
          <w:color w:val="000000"/>
          <w:kern w:val="0"/>
          <w:sz w:val="28"/>
          <w:szCs w:val="28"/>
          <w:highlight w:val="none"/>
        </w:rPr>
        <w:t>一、项目实施内容及要求：</w:t>
      </w:r>
    </w:p>
    <w:p>
      <w:pPr>
        <w:widowControl/>
        <w:adjustRightInd w:val="0"/>
        <w:snapToGrid w:val="0"/>
        <w:spacing w:line="594" w:lineRule="exact"/>
        <w:ind w:firstLine="551" w:firstLineChars="196"/>
        <w:jc w:val="left"/>
        <w:rPr>
          <w:rFonts w:hint="eastAsia" w:ascii="仿宋_GB2312" w:hAnsi="宋体" w:eastAsia="仿宋_GB2312" w:cs="宋体"/>
          <w:b/>
          <w:bCs/>
          <w:color w:val="000000"/>
          <w:kern w:val="0"/>
          <w:sz w:val="28"/>
          <w:szCs w:val="28"/>
          <w:highlight w:val="none"/>
          <w:lang w:val="en-US" w:eastAsia="zh-CN"/>
        </w:rPr>
      </w:pPr>
      <w:r>
        <w:rPr>
          <w:rFonts w:hint="eastAsia" w:ascii="仿宋_GB2312" w:hAnsi="宋体" w:eastAsia="仿宋_GB2312" w:cs="宋体"/>
          <w:b/>
          <w:bCs/>
          <w:color w:val="000000"/>
          <w:kern w:val="0"/>
          <w:sz w:val="28"/>
          <w:szCs w:val="28"/>
          <w:highlight w:val="none"/>
        </w:rPr>
        <w:t>1.</w:t>
      </w:r>
      <w:r>
        <w:rPr>
          <w:rFonts w:hint="eastAsia" w:ascii="仿宋_GB2312" w:hAnsi="宋体" w:eastAsia="仿宋_GB2312" w:cs="宋体"/>
          <w:b/>
          <w:bCs/>
          <w:color w:val="000000"/>
          <w:kern w:val="0"/>
          <w:sz w:val="28"/>
          <w:szCs w:val="28"/>
          <w:highlight w:val="none"/>
          <w:lang w:val="en-US" w:eastAsia="zh-CN"/>
        </w:rPr>
        <w:t>1</w:t>
      </w:r>
      <w:r>
        <w:rPr>
          <w:rFonts w:hint="eastAsia" w:ascii="仿宋_GB2312" w:hAnsi="宋体" w:eastAsia="仿宋_GB2312" w:cs="宋体"/>
          <w:b/>
          <w:bCs/>
          <w:color w:val="000000"/>
          <w:kern w:val="0"/>
          <w:sz w:val="28"/>
          <w:szCs w:val="28"/>
          <w:highlight w:val="none"/>
        </w:rPr>
        <w:t>资质要求</w:t>
      </w:r>
      <w:r>
        <w:rPr>
          <w:rFonts w:hint="eastAsia" w:ascii="仿宋_GB2312" w:hAnsi="宋体" w:eastAsia="仿宋_GB2312" w:cs="宋体"/>
          <w:b/>
          <w:bCs/>
          <w:color w:val="000000"/>
          <w:kern w:val="0"/>
          <w:sz w:val="28"/>
          <w:szCs w:val="28"/>
          <w:highlight w:val="none"/>
          <w:lang w:val="en-US" w:eastAsia="zh-CN"/>
        </w:rPr>
        <w:t xml:space="preserve"> </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eastAsia="zh-CN"/>
        </w:rPr>
      </w:pPr>
      <w:r>
        <w:rPr>
          <w:rFonts w:hint="eastAsia" w:ascii="仿宋_GB2312" w:eastAsia="仿宋_GB2312"/>
          <w:color w:val="000000"/>
          <w:sz w:val="28"/>
          <w:szCs w:val="28"/>
          <w:highlight w:val="none"/>
        </w:rPr>
        <w:t>1.1</w:t>
      </w:r>
      <w:r>
        <w:rPr>
          <w:rFonts w:hint="eastAsia" w:ascii="仿宋_GB2312" w:eastAsia="仿宋_GB2312"/>
          <w:color w:val="000000"/>
          <w:sz w:val="28"/>
          <w:szCs w:val="28"/>
          <w:highlight w:val="none"/>
          <w:lang w:val="en-US" w:eastAsia="zh-CN"/>
        </w:rPr>
        <w:t>.1</w:t>
      </w:r>
      <w:r>
        <w:rPr>
          <w:rFonts w:hint="eastAsia" w:ascii="仿宋_GB2312" w:eastAsia="仿宋_GB2312"/>
          <w:color w:val="000000"/>
          <w:sz w:val="28"/>
          <w:szCs w:val="28"/>
          <w:highlight w:val="none"/>
        </w:rPr>
        <w:t>注册资本在</w:t>
      </w:r>
      <w:r>
        <w:rPr>
          <w:rFonts w:hint="eastAsia" w:ascii="仿宋_GB2312" w:eastAsia="仿宋_GB2312"/>
          <w:color w:val="000000"/>
          <w:sz w:val="28"/>
          <w:szCs w:val="28"/>
          <w:highlight w:val="none"/>
          <w:lang w:val="en-US" w:eastAsia="zh-CN"/>
        </w:rPr>
        <w:t>100万</w:t>
      </w:r>
      <w:r>
        <w:rPr>
          <w:rFonts w:hint="eastAsia" w:ascii="仿宋_GB2312" w:eastAsia="仿宋_GB2312"/>
          <w:color w:val="000000"/>
          <w:sz w:val="28"/>
          <w:szCs w:val="28"/>
          <w:highlight w:val="none"/>
        </w:rPr>
        <w:t>元（含）以上的</w:t>
      </w:r>
      <w:r>
        <w:rPr>
          <w:rFonts w:hint="eastAsia" w:ascii="仿宋_GB2312" w:eastAsia="仿宋_GB2312"/>
          <w:color w:val="000000"/>
          <w:sz w:val="28"/>
          <w:szCs w:val="28"/>
          <w:highlight w:val="none"/>
          <w:lang w:eastAsia="zh-CN"/>
        </w:rPr>
        <w:t>装修或建筑</w:t>
      </w:r>
      <w:r>
        <w:rPr>
          <w:rFonts w:hint="eastAsia" w:ascii="仿宋_GB2312" w:eastAsia="仿宋_GB2312"/>
          <w:color w:val="000000"/>
          <w:sz w:val="28"/>
          <w:szCs w:val="28"/>
          <w:highlight w:val="none"/>
        </w:rPr>
        <w:t>公司，公司为独立法人，本项目不接受联合体投标，不得转包、分包</w:t>
      </w:r>
      <w:r>
        <w:rPr>
          <w:rFonts w:hint="eastAsia" w:ascii="仿宋_GB2312" w:eastAsia="仿宋_GB2312"/>
          <w:color w:val="000000"/>
          <w:sz w:val="28"/>
          <w:szCs w:val="28"/>
          <w:highlight w:val="none"/>
          <w:lang w:eastAsia="zh-CN"/>
        </w:rPr>
        <w:t>；</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eastAsia="zh-CN"/>
        </w:rPr>
      </w:pPr>
      <w:r>
        <w:rPr>
          <w:rFonts w:hint="eastAsia" w:ascii="仿宋_GB2312" w:eastAsia="仿宋_GB2312"/>
          <w:color w:val="000000"/>
          <w:sz w:val="28"/>
          <w:szCs w:val="28"/>
          <w:highlight w:val="none"/>
        </w:rPr>
        <w:t>1.</w:t>
      </w:r>
      <w:r>
        <w:rPr>
          <w:rFonts w:hint="eastAsia" w:ascii="仿宋_GB2312" w:eastAsia="仿宋_GB2312"/>
          <w:color w:val="000000"/>
          <w:sz w:val="28"/>
          <w:szCs w:val="28"/>
          <w:highlight w:val="none"/>
          <w:lang w:val="en-US" w:eastAsia="zh-CN"/>
        </w:rPr>
        <w:t>1.2</w:t>
      </w:r>
      <w:r>
        <w:rPr>
          <w:rFonts w:hint="eastAsia" w:ascii="仿宋_GB2312" w:eastAsia="仿宋_GB2312"/>
          <w:color w:val="000000"/>
          <w:sz w:val="28"/>
          <w:szCs w:val="28"/>
          <w:highlight w:val="none"/>
        </w:rPr>
        <w:t>公司具备有效的营业执照，具有</w:t>
      </w:r>
      <w:r>
        <w:rPr>
          <w:rFonts w:hint="eastAsia" w:ascii="仿宋_GB2312" w:eastAsia="仿宋_GB2312"/>
          <w:color w:val="000000"/>
          <w:sz w:val="28"/>
          <w:szCs w:val="28"/>
          <w:highlight w:val="none"/>
          <w:lang w:eastAsia="zh-CN"/>
        </w:rPr>
        <w:t>建筑装修装饰工程专业承包贰级及以上。</w:t>
      </w:r>
    </w:p>
    <w:p>
      <w:pPr>
        <w:widowControl/>
        <w:adjustRightInd w:val="0"/>
        <w:snapToGrid w:val="0"/>
        <w:spacing w:line="594" w:lineRule="exact"/>
        <w:ind w:firstLine="551" w:firstLineChars="196"/>
        <w:jc w:val="left"/>
        <w:rPr>
          <w:rFonts w:hint="eastAsia" w:ascii="仿宋_GB2312" w:hAnsi="宋体" w:eastAsia="仿宋_GB2312" w:cs="宋体"/>
          <w:b/>
          <w:bCs/>
          <w:kern w:val="0"/>
          <w:sz w:val="28"/>
          <w:szCs w:val="28"/>
          <w:highlight w:val="none"/>
          <w:lang w:eastAsia="zh-CN"/>
        </w:rPr>
      </w:pPr>
      <w:r>
        <w:rPr>
          <w:rFonts w:hint="eastAsia" w:ascii="仿宋_GB2312" w:hAnsi="宋体" w:eastAsia="仿宋_GB2312" w:cs="宋体"/>
          <w:b/>
          <w:bCs/>
          <w:kern w:val="0"/>
          <w:sz w:val="28"/>
          <w:szCs w:val="28"/>
          <w:highlight w:val="none"/>
          <w:lang w:val="en-US" w:eastAsia="zh-CN"/>
        </w:rPr>
        <w:t>1.</w:t>
      </w:r>
      <w:r>
        <w:rPr>
          <w:rFonts w:hint="eastAsia" w:ascii="仿宋_GB2312" w:hAnsi="宋体" w:eastAsia="仿宋_GB2312" w:cs="宋体"/>
          <w:b/>
          <w:bCs/>
          <w:kern w:val="0"/>
          <w:sz w:val="28"/>
          <w:szCs w:val="28"/>
          <w:highlight w:val="none"/>
        </w:rPr>
        <w:t>2项目内容</w:t>
      </w:r>
      <w:bookmarkStart w:id="2" w:name="_GoBack"/>
      <w:bookmarkEnd w:id="2"/>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1.2.1更换物流综合楼B栋二楼露台栏杆8*8夹胶玻璃2块，尺寸：长2.5m，宽1.2m；</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1.2.2更换物流综合楼大厅遮光玻璃一块，尺寸：长1.5m，宽1m；</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1.2.3更换物流园北区1、2号航空货运站，四号、三号岗亭顶部304不锈钢盖板各一块。尺寸：长1.5m,宽1.5m,厚度2mm;</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1.2.4物流园北区3号航空货运站一号岗亭、物流园北区货运代理人库房五号、六号岗亭漏雨维修，维修面积共计约15㎡；</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1.2.5物流园北区3号货运代理人库房外围公厕修复（拆除受损吊顶，更换轻钢龙骨25支、铝扣板约20㎡），修复后吊顶安装牢固；</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1.2.6更换原物流园北区8号货运代理人库房旁8号岗亭，同规格材质新岗亭，尺寸：2米*2.5米*2.7米热弯玻璃不锈钢岗亭，及配套空调内外机（空调品牌：格力，能耗功率参考9号岗亭）。更换后新岗亭固定牢固，功能运行正常，空调运行正常；</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1.2.7物流园北区5号货运代理人库，屋顶受损彩钢棚维修，受损面积约：15㎡,定制2mm厚彩钢板进行修复，维修后彩钢棚固定牢固；</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1.2.8物流园北区1号货运代理人库，屋顶受损彩钢棚维修，受损面积约：30㎡,定制2mm厚彩钢板进行修复，维修后彩钢棚固定牢固；</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1.2.9物流园北区3号航空货运站，屋顶受损彩钢棚、天窗维修，彩钢棚受损面积约：30㎡,定制2mm厚彩钢板进行修复；天窗受损面积约：12㎡，维修后彩钢棚、天窗固定牢固；</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1.2.10物流园北区1号航空货运站，屋顶受损彩钢棚、天窗维修，彩钢棚受损面积约：30㎡,定制2mm厚彩钢板进行修复；天窗受损面积约：14.4㎡，维修后彩钢棚、天窗固定牢固；</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1.2.11物流园南区1号航空货运站，屋顶受损彩钢棚、避雷带维修，彩钢棚受损面积约：20㎡,定制2mm厚彩钢板进行修复，避雷带约35m，维修后彩钢棚、避雷带固定牢固；</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1.2.12物流园南区货运代理街水产中心字牌受损修复（更换扣板条10支，每支尺寸：3.5m*8.4cm*1.5cm），维修后受损字牌棚固定牢固。</w:t>
      </w:r>
    </w:p>
    <w:p>
      <w:pPr>
        <w:widowControl/>
        <w:adjustRightInd w:val="0"/>
        <w:snapToGrid w:val="0"/>
        <w:spacing w:line="594" w:lineRule="exact"/>
        <w:ind w:firstLine="551" w:firstLineChars="196"/>
        <w:jc w:val="left"/>
        <w:rPr>
          <w:rFonts w:ascii="仿宋_GB2312" w:hAnsi="宋体" w:eastAsia="仿宋_GB2312" w:cs="宋体"/>
          <w:b/>
          <w:bCs/>
          <w:color w:val="000000"/>
          <w:kern w:val="0"/>
          <w:sz w:val="28"/>
          <w:szCs w:val="28"/>
          <w:highlight w:val="none"/>
        </w:rPr>
      </w:pPr>
      <w:r>
        <w:rPr>
          <w:rFonts w:hint="eastAsia" w:ascii="仿宋_GB2312" w:hAnsi="宋体" w:eastAsia="仿宋_GB2312" w:cs="宋体"/>
          <w:b/>
          <w:bCs/>
          <w:color w:val="000000"/>
          <w:kern w:val="0"/>
          <w:sz w:val="28"/>
          <w:szCs w:val="28"/>
          <w:highlight w:val="none"/>
          <w:lang w:val="en-US" w:eastAsia="zh-CN"/>
        </w:rPr>
        <w:t>1.3</w:t>
      </w:r>
      <w:r>
        <w:rPr>
          <w:rFonts w:hint="eastAsia" w:ascii="仿宋_GB2312" w:hAnsi="宋体" w:eastAsia="仿宋_GB2312" w:cs="宋体"/>
          <w:b/>
          <w:bCs/>
          <w:color w:val="000000"/>
          <w:kern w:val="0"/>
          <w:sz w:val="28"/>
          <w:szCs w:val="28"/>
          <w:highlight w:val="none"/>
        </w:rPr>
        <w:t>报价要求</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1.3.1本项目的报价应包括：本项目报价为包干价，期间产生的一切费用均由供应商自行承担（包含运输、安装、调试等），不再另行增加费用；</w:t>
      </w:r>
    </w:p>
    <w:p>
      <w:pPr>
        <w:widowControl/>
        <w:adjustRightInd w:val="0"/>
        <w:snapToGrid w:val="0"/>
        <w:spacing w:line="594" w:lineRule="exact"/>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1.3.2本项目总价最高限价（不含税）为80146.06元（大写金额:捌万零壹佰肆拾陆万零陆分），报价超过最高限价，将取消比选响应方的比选资格。</w:t>
      </w:r>
    </w:p>
    <w:p>
      <w:pPr>
        <w:widowControl/>
        <w:adjustRightInd w:val="0"/>
        <w:snapToGrid w:val="0"/>
        <w:spacing w:line="594" w:lineRule="exact"/>
        <w:jc w:val="left"/>
        <w:rPr>
          <w:rFonts w:ascii="仿宋_GB2312" w:hAnsi="宋体" w:eastAsia="仿宋_GB2312" w:cs="宋体"/>
          <w:b/>
          <w:bCs/>
          <w:color w:val="000000"/>
          <w:kern w:val="0"/>
          <w:sz w:val="28"/>
          <w:szCs w:val="28"/>
          <w:highlight w:val="none"/>
        </w:rPr>
      </w:pPr>
      <w:r>
        <w:rPr>
          <w:rFonts w:hint="eastAsia" w:ascii="仿宋_GB2312" w:eastAsia="仿宋_GB2312"/>
          <w:b/>
          <w:color w:val="000000"/>
          <w:sz w:val="28"/>
          <w:szCs w:val="28"/>
          <w:highlight w:val="none"/>
        </w:rPr>
        <w:t>二、合格报价供应方：</w:t>
      </w:r>
      <w:r>
        <w:rPr>
          <w:rFonts w:ascii="仿宋_GB2312" w:hAnsi="宋体" w:eastAsia="仿宋_GB2312" w:cs="宋体"/>
          <w:b/>
          <w:bCs/>
          <w:color w:val="000000"/>
          <w:kern w:val="0"/>
          <w:sz w:val="28"/>
          <w:szCs w:val="28"/>
          <w:highlight w:val="none"/>
        </w:rPr>
        <w:t xml:space="preserve"> </w:t>
      </w:r>
    </w:p>
    <w:p>
      <w:pPr>
        <w:spacing w:line="360" w:lineRule="auto"/>
        <w:ind w:firstLine="562" w:firstLineChars="200"/>
        <w:rPr>
          <w:rFonts w:ascii="仿宋_GB2312" w:eastAsia="仿宋_GB2312"/>
          <w:color w:val="000000"/>
          <w:sz w:val="28"/>
          <w:szCs w:val="28"/>
          <w:highlight w:val="none"/>
        </w:rPr>
      </w:pPr>
      <w:r>
        <w:rPr>
          <w:rFonts w:hint="eastAsia" w:ascii="仿宋_GB2312" w:eastAsia="仿宋_GB2312"/>
          <w:b/>
          <w:bCs/>
          <w:color w:val="000000"/>
          <w:sz w:val="28"/>
          <w:szCs w:val="28"/>
          <w:highlight w:val="none"/>
          <w:lang w:val="en-US" w:eastAsia="zh-CN"/>
        </w:rPr>
        <w:t>2.1</w:t>
      </w:r>
      <w:r>
        <w:rPr>
          <w:rFonts w:hint="eastAsia" w:ascii="仿宋_GB2312" w:eastAsia="仿宋_GB2312"/>
          <w:color w:val="000000"/>
          <w:sz w:val="28"/>
          <w:szCs w:val="28"/>
          <w:highlight w:val="none"/>
        </w:rPr>
        <w:t>营业执照、公司资质等</w:t>
      </w:r>
      <w:r>
        <w:rPr>
          <w:rFonts w:hint="eastAsia" w:ascii="仿宋_GB2312" w:eastAsia="仿宋_GB2312"/>
          <w:color w:val="000000"/>
          <w:sz w:val="28"/>
          <w:szCs w:val="28"/>
          <w:highlight w:val="none"/>
          <w:lang w:eastAsia="zh-CN"/>
        </w:rPr>
        <w:t>（纸质件加盖公章）</w:t>
      </w:r>
      <w:r>
        <w:rPr>
          <w:rFonts w:hint="eastAsia" w:ascii="仿宋_GB2312" w:eastAsia="仿宋_GB2312"/>
          <w:color w:val="000000"/>
          <w:sz w:val="28"/>
          <w:szCs w:val="28"/>
          <w:highlight w:val="none"/>
        </w:rPr>
        <w:t>；</w:t>
      </w:r>
    </w:p>
    <w:p>
      <w:pPr>
        <w:widowControl/>
        <w:adjustRightInd w:val="0"/>
        <w:snapToGrid w:val="0"/>
        <w:spacing w:line="594" w:lineRule="exact"/>
        <w:ind w:firstLine="562" w:firstLineChars="200"/>
        <w:jc w:val="left"/>
        <w:rPr>
          <w:rFonts w:ascii="仿宋_GB2312" w:hAnsi="宋体" w:eastAsia="仿宋_GB2312" w:cs="宋体"/>
          <w:bCs/>
          <w:color w:val="000000"/>
          <w:kern w:val="0"/>
          <w:sz w:val="28"/>
          <w:szCs w:val="28"/>
          <w:highlight w:val="none"/>
        </w:rPr>
      </w:pPr>
      <w:r>
        <w:rPr>
          <w:rFonts w:hint="eastAsia" w:ascii="仿宋_GB2312" w:eastAsia="仿宋_GB2312"/>
          <w:b/>
          <w:bCs/>
          <w:color w:val="000000"/>
          <w:sz w:val="28"/>
          <w:szCs w:val="28"/>
          <w:highlight w:val="none"/>
          <w:lang w:val="en-US" w:eastAsia="zh-CN"/>
        </w:rPr>
        <w:t>2.2</w:t>
      </w:r>
      <w:r>
        <w:rPr>
          <w:rFonts w:hint="eastAsia" w:ascii="仿宋_GB2312" w:hAnsi="宋体" w:eastAsia="仿宋_GB2312" w:cs="宋体"/>
          <w:bCs/>
          <w:color w:val="000000"/>
          <w:kern w:val="0"/>
          <w:sz w:val="28"/>
          <w:szCs w:val="28"/>
          <w:highlight w:val="none"/>
        </w:rPr>
        <w:t>具有与本</w:t>
      </w:r>
      <w:r>
        <w:rPr>
          <w:rFonts w:hint="eastAsia" w:ascii="仿宋_GB2312" w:hAnsi="宋体" w:eastAsia="仿宋_GB2312" w:cs="宋体"/>
          <w:bCs/>
          <w:color w:val="000000"/>
          <w:kern w:val="0"/>
          <w:sz w:val="28"/>
          <w:szCs w:val="28"/>
          <w:highlight w:val="none"/>
          <w:lang w:eastAsia="zh-CN"/>
        </w:rPr>
        <w:t>比选</w:t>
      </w:r>
      <w:r>
        <w:rPr>
          <w:rFonts w:hint="eastAsia" w:ascii="仿宋_GB2312" w:hAnsi="宋体" w:eastAsia="仿宋_GB2312" w:cs="宋体"/>
          <w:bCs/>
          <w:color w:val="000000"/>
          <w:kern w:val="0"/>
          <w:sz w:val="28"/>
          <w:szCs w:val="28"/>
          <w:highlight w:val="none"/>
        </w:rPr>
        <w:t>文件要求相适应的维修能力且必须开具增值税专用发票。</w:t>
      </w:r>
    </w:p>
    <w:p>
      <w:pPr>
        <w:adjustRightInd w:val="0"/>
        <w:snapToGrid w:val="0"/>
        <w:spacing w:line="594" w:lineRule="exact"/>
        <w:rPr>
          <w:rFonts w:ascii="仿宋_GB2312" w:hAnsi="宋体" w:eastAsia="仿宋_GB2312"/>
          <w:b/>
          <w:bCs/>
          <w:color w:val="000000"/>
          <w:sz w:val="28"/>
          <w:szCs w:val="28"/>
          <w:highlight w:val="none"/>
        </w:rPr>
      </w:pPr>
      <w:r>
        <w:rPr>
          <w:rFonts w:hint="eastAsia" w:ascii="仿宋_GB2312" w:eastAsia="仿宋_GB2312"/>
          <w:b/>
          <w:color w:val="000000"/>
          <w:sz w:val="28"/>
          <w:szCs w:val="28"/>
          <w:highlight w:val="none"/>
        </w:rPr>
        <w:t>三、</w:t>
      </w:r>
      <w:r>
        <w:rPr>
          <w:rFonts w:hint="eastAsia" w:ascii="仿宋_GB2312" w:hAnsi="宋体" w:eastAsia="仿宋_GB2312"/>
          <w:b/>
          <w:bCs/>
          <w:color w:val="000000"/>
          <w:sz w:val="28"/>
          <w:szCs w:val="28"/>
          <w:highlight w:val="none"/>
        </w:rPr>
        <w:t>成交标准：</w:t>
      </w:r>
    </w:p>
    <w:p>
      <w:pPr>
        <w:adjustRightInd w:val="0"/>
        <w:snapToGrid w:val="0"/>
        <w:spacing w:line="594" w:lineRule="exact"/>
        <w:ind w:firstLine="560" w:firstLineChars="200"/>
        <w:rPr>
          <w:rFonts w:ascii="仿宋_GB2312" w:hAnsi="宋体" w:eastAsia="仿宋_GB2312" w:cs="宋体"/>
          <w:color w:val="000000"/>
          <w:kern w:val="0"/>
          <w:sz w:val="28"/>
          <w:szCs w:val="28"/>
        </w:rPr>
      </w:pPr>
      <w:r>
        <w:rPr>
          <w:rFonts w:hint="eastAsia" w:ascii="仿宋_GB2312" w:hAnsi="宋体" w:eastAsia="仿宋_GB2312"/>
          <w:bCs/>
          <w:color w:val="000000"/>
          <w:sz w:val="28"/>
          <w:szCs w:val="28"/>
        </w:rPr>
        <w:t>本次</w:t>
      </w:r>
      <w:r>
        <w:rPr>
          <w:rFonts w:hint="eastAsia" w:ascii="仿宋_GB2312" w:eastAsia="仿宋_GB2312"/>
          <w:color w:val="000000"/>
          <w:sz w:val="28"/>
          <w:szCs w:val="28"/>
          <w:lang w:eastAsia="zh-CN"/>
        </w:rPr>
        <w:t>比选</w:t>
      </w:r>
      <w:r>
        <w:rPr>
          <w:rFonts w:hint="eastAsia" w:ascii="仿宋_GB2312" w:hAnsi="宋体" w:eastAsia="仿宋_GB2312"/>
          <w:bCs/>
          <w:color w:val="000000"/>
          <w:sz w:val="28"/>
          <w:szCs w:val="28"/>
        </w:rPr>
        <w:t>成交服务商确定办法采用</w:t>
      </w:r>
      <w:r>
        <w:rPr>
          <w:rFonts w:hint="eastAsia" w:ascii="仿宋_GB2312" w:hAnsi="宋体" w:eastAsia="仿宋_GB2312"/>
          <w:b/>
          <w:bCs/>
          <w:color w:val="000000"/>
          <w:sz w:val="28"/>
          <w:szCs w:val="28"/>
          <w:highlight w:val="none"/>
          <w:u w:val="single"/>
        </w:rPr>
        <w:t>有效最低</w:t>
      </w:r>
      <w:r>
        <w:rPr>
          <w:rFonts w:hint="eastAsia" w:ascii="仿宋_GB2312" w:hAnsi="宋体" w:eastAsia="仿宋_GB2312"/>
          <w:b/>
          <w:bCs/>
          <w:color w:val="000000"/>
          <w:sz w:val="28"/>
          <w:szCs w:val="28"/>
          <w:highlight w:val="none"/>
          <w:u w:val="single"/>
          <w:lang w:eastAsia="zh-CN"/>
        </w:rPr>
        <w:t>不含税</w:t>
      </w:r>
      <w:r>
        <w:rPr>
          <w:rFonts w:hint="eastAsia" w:ascii="仿宋_GB2312" w:hAnsi="宋体" w:eastAsia="仿宋_GB2312"/>
          <w:b/>
          <w:bCs/>
          <w:color w:val="000000"/>
          <w:sz w:val="28"/>
          <w:szCs w:val="28"/>
          <w:highlight w:val="none"/>
          <w:u w:val="single"/>
          <w:shd w:val="clear" w:color="auto" w:fill="auto"/>
          <w:lang w:eastAsia="zh-CN"/>
        </w:rPr>
        <w:t>总价</w:t>
      </w:r>
      <w:r>
        <w:rPr>
          <w:rFonts w:hint="eastAsia" w:ascii="仿宋_GB2312" w:hAnsi="宋体" w:eastAsia="仿宋_GB2312"/>
          <w:b/>
          <w:bCs/>
          <w:color w:val="000000"/>
          <w:sz w:val="28"/>
          <w:szCs w:val="28"/>
          <w:highlight w:val="none"/>
          <w:u w:val="single"/>
        </w:rPr>
        <w:t>成</w:t>
      </w:r>
      <w:r>
        <w:rPr>
          <w:rFonts w:hint="eastAsia" w:ascii="仿宋_GB2312" w:hAnsi="宋体" w:eastAsia="仿宋_GB2312"/>
          <w:b/>
          <w:bCs/>
          <w:color w:val="000000"/>
          <w:sz w:val="28"/>
          <w:szCs w:val="28"/>
          <w:u w:val="single"/>
        </w:rPr>
        <w:t>交</w:t>
      </w:r>
      <w:r>
        <w:rPr>
          <w:rFonts w:hint="eastAsia" w:ascii="仿宋_GB2312" w:hAnsi="宋体" w:eastAsia="仿宋_GB2312"/>
          <w:bCs/>
          <w:color w:val="000000"/>
          <w:sz w:val="28"/>
          <w:szCs w:val="28"/>
        </w:rPr>
        <w:t>；</w:t>
      </w:r>
      <w:r>
        <w:rPr>
          <w:rFonts w:hint="eastAsia" w:ascii="仿宋_GB2312" w:hAnsi="宋体" w:eastAsia="仿宋_GB2312" w:cs="宋体"/>
          <w:color w:val="000000"/>
          <w:kern w:val="0"/>
          <w:sz w:val="28"/>
          <w:szCs w:val="28"/>
        </w:rPr>
        <w:t>具体</w:t>
      </w:r>
      <w:r>
        <w:rPr>
          <w:rFonts w:hint="eastAsia" w:ascii="仿宋_GB2312" w:eastAsia="仿宋_GB2312"/>
          <w:color w:val="000000"/>
          <w:sz w:val="28"/>
          <w:szCs w:val="28"/>
          <w:lang w:eastAsia="zh-CN"/>
        </w:rPr>
        <w:t>比选</w:t>
      </w:r>
      <w:r>
        <w:rPr>
          <w:rFonts w:hint="eastAsia" w:ascii="仿宋_GB2312" w:hAnsi="宋体" w:eastAsia="仿宋_GB2312" w:cs="宋体"/>
          <w:color w:val="000000"/>
          <w:kern w:val="0"/>
          <w:sz w:val="28"/>
          <w:szCs w:val="28"/>
        </w:rPr>
        <w:t>成交标准如下：</w:t>
      </w:r>
    </w:p>
    <w:p>
      <w:pPr>
        <w:widowControl/>
        <w:spacing w:line="360" w:lineRule="auto"/>
        <w:ind w:firstLine="562" w:firstLineChars="200"/>
        <w:jc w:val="left"/>
        <w:rPr>
          <w:rFonts w:ascii="仿宋_GB2312" w:eastAsia="仿宋_GB2312"/>
          <w:color w:val="auto"/>
          <w:sz w:val="28"/>
          <w:szCs w:val="28"/>
          <w:highlight w:val="none"/>
        </w:rPr>
      </w:pPr>
      <w:r>
        <w:rPr>
          <w:rFonts w:hint="eastAsia" w:ascii="仿宋_GB2312" w:eastAsia="仿宋_GB2312"/>
          <w:b/>
          <w:bCs/>
          <w:color w:val="auto"/>
          <w:sz w:val="28"/>
          <w:szCs w:val="28"/>
          <w:highlight w:val="none"/>
          <w:lang w:val="en-US" w:eastAsia="zh-CN"/>
        </w:rPr>
        <w:t>3.1</w:t>
      </w:r>
      <w:r>
        <w:rPr>
          <w:rFonts w:hint="eastAsia" w:ascii="仿宋_GB2312" w:eastAsia="仿宋_GB2312"/>
          <w:color w:val="auto"/>
          <w:sz w:val="28"/>
          <w:szCs w:val="28"/>
          <w:highlight w:val="none"/>
        </w:rPr>
        <w:t>完全满足比选文件要求，实质性响应大于或等于三家的，根据符合采购需求、质量和服务，且报价最低的原则确定成交供应商。</w:t>
      </w:r>
    </w:p>
    <w:p>
      <w:pPr>
        <w:widowControl/>
        <w:spacing w:line="360" w:lineRule="auto"/>
        <w:ind w:firstLine="562" w:firstLineChars="200"/>
        <w:jc w:val="left"/>
        <w:rPr>
          <w:rFonts w:hint="eastAsia" w:ascii="仿宋_GB2312" w:eastAsia="仿宋_GB2312"/>
          <w:color w:val="000000"/>
          <w:sz w:val="28"/>
          <w:szCs w:val="28"/>
          <w:highlight w:val="none"/>
          <w:lang w:val="en-US" w:eastAsia="zh-CN"/>
        </w:rPr>
      </w:pPr>
      <w:r>
        <w:rPr>
          <w:rFonts w:hint="eastAsia" w:ascii="仿宋_GB2312" w:eastAsia="仿宋_GB2312"/>
          <w:b/>
          <w:bCs/>
          <w:color w:val="auto"/>
          <w:sz w:val="28"/>
          <w:szCs w:val="28"/>
          <w:highlight w:val="none"/>
          <w:lang w:val="en-US" w:eastAsia="zh-CN"/>
        </w:rPr>
        <w:t>3.2</w:t>
      </w:r>
      <w:r>
        <w:rPr>
          <w:rFonts w:hint="eastAsia" w:ascii="仿宋_GB2312" w:eastAsia="仿宋_GB2312"/>
          <w:color w:val="000000"/>
          <w:sz w:val="28"/>
          <w:szCs w:val="28"/>
          <w:highlight w:val="none"/>
          <w:lang w:val="en-US" w:eastAsia="zh-CN"/>
        </w:rPr>
        <w:t>递交比选响应文件截止时间送达的比选响应文件少于3个的，应停止比选活动，将递交的比选响应文件退还谈判响应人，并重新组织比选。重新比选仍不足3个单位的，此比选项目经比选小组评定，可以继续进行比选。根据符合采购需求、质量和服务，且报价最低的原则确定成交供应商。</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_GB2312" w:hAnsi="宋体" w:eastAsia="仿宋_GB2312"/>
          <w:b/>
          <w:sz w:val="28"/>
          <w:szCs w:val="28"/>
          <w:highlight w:val="none"/>
        </w:rPr>
      </w:pPr>
      <w:r>
        <w:rPr>
          <w:rFonts w:hint="eastAsia" w:ascii="仿宋_GB2312" w:hAnsi="宋体" w:eastAsia="仿宋_GB2312" w:cs="宋体"/>
          <w:b/>
          <w:color w:val="000000"/>
          <w:kern w:val="0"/>
          <w:sz w:val="28"/>
          <w:szCs w:val="28"/>
          <w:highlight w:val="none"/>
        </w:rPr>
        <w:t>四、</w:t>
      </w:r>
      <w:r>
        <w:rPr>
          <w:rFonts w:hint="eastAsia" w:ascii="仿宋_GB2312" w:hAnsi="宋体" w:eastAsia="仿宋_GB2312"/>
          <w:b/>
          <w:sz w:val="28"/>
          <w:szCs w:val="28"/>
          <w:highlight w:val="none"/>
          <w:lang w:eastAsia="zh-CN"/>
        </w:rPr>
        <w:t>比选</w:t>
      </w:r>
      <w:r>
        <w:rPr>
          <w:rFonts w:hint="eastAsia" w:ascii="仿宋_GB2312" w:hAnsi="宋体" w:eastAsia="仿宋_GB2312"/>
          <w:b/>
          <w:sz w:val="28"/>
          <w:szCs w:val="28"/>
          <w:highlight w:val="none"/>
        </w:rPr>
        <w:t>文件发售的时间、地点：</w:t>
      </w:r>
    </w:p>
    <w:p>
      <w:pPr>
        <w:widowControl/>
        <w:spacing w:line="360" w:lineRule="auto"/>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比选文件及相关资料于2021年10月9日15时，在重庆机场集团官方网站发布，同时踏勘现场。（无论报价单位是否踏勘，报价一经递交，均视为已踏勘）。</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_GB2312" w:hAnsi="宋体" w:eastAsia="仿宋_GB2312" w:cs="宋体"/>
          <w:b/>
          <w:color w:val="000000"/>
          <w:kern w:val="0"/>
          <w:sz w:val="28"/>
          <w:szCs w:val="28"/>
          <w:highlight w:val="none"/>
        </w:rPr>
      </w:pPr>
      <w:r>
        <w:rPr>
          <w:rFonts w:hint="eastAsia" w:ascii="仿宋_GB2312" w:hAnsi="宋体" w:eastAsia="仿宋_GB2312" w:cs="宋体"/>
          <w:b/>
          <w:color w:val="000000"/>
          <w:kern w:val="0"/>
          <w:sz w:val="28"/>
          <w:szCs w:val="28"/>
          <w:highlight w:val="none"/>
        </w:rPr>
        <w:t>五、投标保证金及履约保证金：</w:t>
      </w:r>
    </w:p>
    <w:p>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ascii="仿宋_GB2312" w:hAnsi="宋体" w:eastAsia="仿宋_GB2312"/>
          <w:sz w:val="28"/>
          <w:szCs w:val="28"/>
          <w:highlight w:val="none"/>
        </w:rPr>
      </w:pPr>
      <w:r>
        <w:rPr>
          <w:rFonts w:hint="eastAsia" w:ascii="仿宋_GB2312" w:eastAsia="仿宋_GB2312" w:cs="宋体"/>
          <w:color w:val="000000"/>
          <w:kern w:val="0"/>
          <w:sz w:val="28"/>
          <w:szCs w:val="28"/>
          <w:highlight w:val="none"/>
        </w:rPr>
        <w:t>报价保证金：</w:t>
      </w:r>
      <w:r>
        <w:rPr>
          <w:rFonts w:hint="eastAsia" w:ascii="仿宋_GB2312" w:eastAsia="仿宋_GB2312" w:cs="宋体"/>
          <w:kern w:val="0"/>
          <w:sz w:val="28"/>
          <w:szCs w:val="28"/>
          <w:highlight w:val="none"/>
        </w:rPr>
        <w:t>无</w:t>
      </w:r>
      <w:r>
        <w:rPr>
          <w:rFonts w:hint="eastAsia" w:ascii="仿宋_GB2312" w:eastAsia="仿宋_GB2312"/>
          <w:sz w:val="28"/>
          <w:szCs w:val="28"/>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_GB2312" w:hAnsi="宋体" w:eastAsia="仿宋_GB2312" w:cs="Arial"/>
          <w:b/>
          <w:color w:val="000000"/>
          <w:sz w:val="28"/>
          <w:szCs w:val="28"/>
          <w:highlight w:val="none"/>
        </w:rPr>
      </w:pPr>
      <w:r>
        <w:rPr>
          <w:rFonts w:hint="eastAsia" w:ascii="仿宋_GB2312" w:hAnsi="宋体" w:eastAsia="仿宋_GB2312" w:cs="Arial"/>
          <w:b/>
          <w:color w:val="000000"/>
          <w:sz w:val="28"/>
          <w:szCs w:val="28"/>
          <w:highlight w:val="none"/>
        </w:rPr>
        <w:t>六、支付方式：</w:t>
      </w:r>
    </w:p>
    <w:p>
      <w:pPr>
        <w:widowControl/>
        <w:spacing w:line="360" w:lineRule="auto"/>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待工程竣工验收后，乙方提供增值税专用发票，甲方支付工程总价款的95%。</w:t>
      </w:r>
      <w:bookmarkStart w:id="0" w:name="_Toc210291009"/>
      <w:bookmarkStart w:id="1" w:name="_Toc210240648"/>
      <w:r>
        <w:rPr>
          <w:rFonts w:hint="eastAsia" w:ascii="仿宋_GB2312" w:eastAsia="仿宋_GB2312"/>
          <w:color w:val="000000"/>
          <w:sz w:val="28"/>
          <w:szCs w:val="28"/>
          <w:highlight w:val="none"/>
          <w:lang w:val="en-US" w:eastAsia="zh-CN"/>
        </w:rPr>
        <w:t>乙方在质保期且完成全部保修任务后，向重庆机场集团有限公司航空物流园发展分公司提出书面申请，经核实后一个月内无息支付剩余的5%质保金。</w:t>
      </w:r>
      <w:bookmarkEnd w:id="0"/>
      <w:bookmarkEnd w:id="1"/>
    </w:p>
    <w:p>
      <w:pPr>
        <w:adjustRightInd w:val="0"/>
        <w:snapToGrid w:val="0"/>
        <w:spacing w:line="594" w:lineRule="exact"/>
        <w:rPr>
          <w:rFonts w:ascii="仿宋_GB2312" w:hAnsi="宋体" w:eastAsia="仿宋_GB2312" w:cs="Arial"/>
          <w:b/>
          <w:color w:val="000000"/>
          <w:sz w:val="28"/>
          <w:szCs w:val="28"/>
          <w:highlight w:val="none"/>
        </w:rPr>
      </w:pPr>
      <w:r>
        <w:rPr>
          <w:rFonts w:hint="eastAsia" w:ascii="仿宋_GB2312" w:hAnsi="宋体" w:eastAsia="仿宋_GB2312" w:cs="Arial"/>
          <w:b/>
          <w:color w:val="000000"/>
          <w:sz w:val="28"/>
          <w:szCs w:val="28"/>
          <w:highlight w:val="none"/>
        </w:rPr>
        <w:t>七、工期：</w:t>
      </w:r>
    </w:p>
    <w:p>
      <w:pPr>
        <w:adjustRightInd w:val="0"/>
        <w:snapToGrid w:val="0"/>
        <w:spacing w:line="594" w:lineRule="exact"/>
        <w:ind w:firstLine="281" w:firstLineChars="100"/>
        <w:rPr>
          <w:rFonts w:hint="default" w:ascii="仿宋_GB2312" w:hAnsi="宋体" w:eastAsia="仿宋_GB2312" w:cs="Arial"/>
          <w:b w:val="0"/>
          <w:bCs/>
          <w:sz w:val="28"/>
          <w:szCs w:val="28"/>
          <w:highlight w:val="none"/>
          <w:lang w:val="en-US" w:eastAsia="zh-CN"/>
        </w:rPr>
      </w:pPr>
      <w:r>
        <w:rPr>
          <w:rFonts w:hint="eastAsia" w:ascii="仿宋_GB2312" w:hAnsi="宋体" w:eastAsia="仿宋_GB2312" w:cs="Arial"/>
          <w:b/>
          <w:sz w:val="28"/>
          <w:szCs w:val="28"/>
          <w:highlight w:val="none"/>
          <w:lang w:val="en-US" w:eastAsia="zh-CN"/>
        </w:rPr>
        <w:t xml:space="preserve"> </w:t>
      </w:r>
      <w:r>
        <w:rPr>
          <w:rFonts w:hint="eastAsia" w:ascii="仿宋_GB2312" w:hAnsi="宋体" w:eastAsia="仿宋_GB2312" w:cs="Arial"/>
          <w:b w:val="0"/>
          <w:bCs/>
          <w:sz w:val="28"/>
          <w:szCs w:val="28"/>
          <w:highlight w:val="none"/>
          <w:lang w:val="en-US" w:eastAsia="zh-CN"/>
        </w:rPr>
        <w:t xml:space="preserve"> 工期为45个日历日</w:t>
      </w:r>
    </w:p>
    <w:p>
      <w:pPr>
        <w:adjustRightInd w:val="0"/>
        <w:snapToGrid w:val="0"/>
        <w:spacing w:line="594" w:lineRule="exact"/>
        <w:rPr>
          <w:rFonts w:ascii="仿宋_GB2312" w:hAnsi="宋体" w:eastAsia="仿宋_GB2312" w:cs="Arial"/>
          <w:b/>
          <w:sz w:val="28"/>
          <w:szCs w:val="28"/>
          <w:highlight w:val="none"/>
        </w:rPr>
      </w:pPr>
      <w:r>
        <w:rPr>
          <w:rFonts w:hint="eastAsia" w:ascii="仿宋_GB2312" w:hAnsi="宋体" w:eastAsia="仿宋_GB2312" w:cs="Arial"/>
          <w:b/>
          <w:sz w:val="28"/>
          <w:szCs w:val="28"/>
          <w:highlight w:val="none"/>
        </w:rPr>
        <w:t>八、</w:t>
      </w:r>
      <w:r>
        <w:rPr>
          <w:rFonts w:hint="eastAsia" w:ascii="仿宋_GB2312" w:hAnsi="宋体" w:eastAsia="仿宋_GB2312" w:cs="Arial"/>
          <w:b/>
          <w:color w:val="000000"/>
          <w:sz w:val="28"/>
          <w:szCs w:val="28"/>
          <w:highlight w:val="none"/>
        </w:rPr>
        <w:t>质保期</w:t>
      </w:r>
      <w:r>
        <w:rPr>
          <w:rFonts w:hint="eastAsia" w:ascii="仿宋_GB2312" w:hAnsi="宋体" w:eastAsia="仿宋_GB2312" w:cs="Arial"/>
          <w:b/>
          <w:sz w:val="28"/>
          <w:szCs w:val="28"/>
          <w:highlight w:val="none"/>
        </w:rPr>
        <w:t>：</w:t>
      </w:r>
    </w:p>
    <w:p>
      <w:pPr>
        <w:widowControl/>
        <w:adjustRightInd w:val="0"/>
        <w:snapToGrid w:val="0"/>
        <w:spacing w:line="594" w:lineRule="exact"/>
        <w:ind w:firstLine="560" w:firstLineChars="200"/>
        <w:jc w:val="left"/>
        <w:textAlignment w:val="bottom"/>
        <w:rPr>
          <w:rFonts w:hint="eastAsia" w:ascii="仿宋_GB2312" w:hAnsi="宋体" w:eastAsia="仿宋_GB2312" w:cs="Arial"/>
          <w:color w:val="000000"/>
          <w:sz w:val="28"/>
          <w:szCs w:val="28"/>
          <w:highlight w:val="none"/>
          <w:lang w:val="en-US" w:eastAsia="zh-CN"/>
        </w:rPr>
      </w:pPr>
      <w:r>
        <w:rPr>
          <w:rFonts w:hint="eastAsia" w:ascii="仿宋_GB2312" w:hAnsi="宋体" w:eastAsia="仿宋_GB2312" w:cs="Arial"/>
          <w:color w:val="000000"/>
          <w:sz w:val="28"/>
          <w:szCs w:val="28"/>
          <w:highlight w:val="none"/>
          <w:lang w:val="en-US" w:eastAsia="zh-CN"/>
        </w:rPr>
        <w:t xml:space="preserve">质保期限为1年。 </w:t>
      </w:r>
    </w:p>
    <w:p>
      <w:pPr>
        <w:widowControl/>
        <w:adjustRightInd w:val="0"/>
        <w:snapToGrid w:val="0"/>
        <w:spacing w:line="594" w:lineRule="exact"/>
        <w:jc w:val="left"/>
        <w:textAlignment w:val="bottom"/>
        <w:rPr>
          <w:rFonts w:ascii="仿宋_GB2312" w:hAnsi="宋体" w:eastAsia="仿宋_GB2312" w:cs="Arial"/>
          <w:sz w:val="28"/>
          <w:szCs w:val="28"/>
          <w:highlight w:val="none"/>
        </w:rPr>
      </w:pPr>
      <w:r>
        <w:rPr>
          <w:rFonts w:hint="eastAsia" w:ascii="仿宋_GB2312" w:hAnsi="宋体" w:eastAsia="仿宋_GB2312" w:cs="Arial"/>
          <w:b/>
          <w:color w:val="000000"/>
          <w:sz w:val="28"/>
          <w:szCs w:val="28"/>
          <w:highlight w:val="none"/>
        </w:rPr>
        <w:t>九、</w:t>
      </w:r>
      <w:r>
        <w:rPr>
          <w:rFonts w:hint="eastAsia" w:ascii="仿宋_GB2312" w:eastAsia="仿宋_GB2312" w:cs="宋体"/>
          <w:b/>
          <w:color w:val="000000"/>
          <w:kern w:val="0"/>
          <w:sz w:val="28"/>
          <w:szCs w:val="28"/>
          <w:highlight w:val="none"/>
        </w:rPr>
        <w:t>报价文件的编制和提交：</w:t>
      </w:r>
    </w:p>
    <w:p>
      <w:pPr>
        <w:widowControl/>
        <w:spacing w:line="360" w:lineRule="auto"/>
        <w:ind w:firstLine="560" w:firstLineChars="200"/>
        <w:jc w:val="left"/>
        <w:rPr>
          <w:rFonts w:hint="eastAsia" w:ascii="仿宋_GB2312" w:eastAsia="仿宋_GB2312"/>
          <w:color w:val="000000"/>
          <w:sz w:val="28"/>
          <w:szCs w:val="28"/>
          <w:highlight w:val="none"/>
          <w:lang w:val="zh-CN" w:eastAsia="zh-CN"/>
        </w:rPr>
      </w:pPr>
      <w:r>
        <w:rPr>
          <w:rFonts w:hint="eastAsia" w:ascii="仿宋_GB2312" w:eastAsia="仿宋_GB2312"/>
          <w:color w:val="000000"/>
          <w:sz w:val="28"/>
          <w:szCs w:val="28"/>
          <w:highlight w:val="none"/>
          <w:lang w:val="en-US" w:eastAsia="zh-CN"/>
        </w:rPr>
        <w:t>9</w:t>
      </w:r>
      <w:r>
        <w:rPr>
          <w:rFonts w:hint="eastAsia" w:ascii="仿宋_GB2312" w:eastAsia="仿宋_GB2312"/>
          <w:color w:val="000000"/>
          <w:sz w:val="28"/>
          <w:szCs w:val="28"/>
          <w:highlight w:val="none"/>
          <w:lang w:val="zh-CN" w:eastAsia="zh-CN"/>
        </w:rPr>
        <w:t>.1报价人应当按照</w:t>
      </w:r>
      <w:r>
        <w:rPr>
          <w:rFonts w:hint="eastAsia" w:ascii="仿宋_GB2312" w:eastAsia="仿宋_GB2312"/>
          <w:color w:val="000000"/>
          <w:sz w:val="28"/>
          <w:szCs w:val="28"/>
          <w:highlight w:val="none"/>
          <w:lang w:val="en-US" w:eastAsia="zh-CN"/>
        </w:rPr>
        <w:t>比选</w:t>
      </w:r>
      <w:r>
        <w:rPr>
          <w:rFonts w:hint="eastAsia" w:ascii="仿宋_GB2312" w:eastAsia="仿宋_GB2312"/>
          <w:color w:val="000000"/>
          <w:sz w:val="28"/>
          <w:szCs w:val="28"/>
          <w:highlight w:val="none"/>
          <w:lang w:val="zh-CN" w:eastAsia="zh-CN"/>
        </w:rPr>
        <w:t>采购文件的要求编制报价文件，报价文件应当对</w:t>
      </w:r>
      <w:r>
        <w:rPr>
          <w:rFonts w:hint="eastAsia" w:ascii="仿宋_GB2312" w:eastAsia="仿宋_GB2312"/>
          <w:color w:val="000000"/>
          <w:sz w:val="28"/>
          <w:szCs w:val="28"/>
          <w:highlight w:val="none"/>
          <w:lang w:val="en-US" w:eastAsia="zh-CN"/>
        </w:rPr>
        <w:t>比选</w:t>
      </w:r>
      <w:r>
        <w:rPr>
          <w:rFonts w:hint="eastAsia" w:ascii="仿宋_GB2312" w:eastAsia="仿宋_GB2312"/>
          <w:color w:val="000000"/>
          <w:sz w:val="28"/>
          <w:szCs w:val="28"/>
          <w:highlight w:val="none"/>
          <w:lang w:val="zh-CN" w:eastAsia="zh-CN"/>
        </w:rPr>
        <w:t>采购文件提出的要求和条件作出实质性应答。</w:t>
      </w:r>
    </w:p>
    <w:p>
      <w:pPr>
        <w:widowControl/>
        <w:spacing w:line="360" w:lineRule="auto"/>
        <w:ind w:firstLine="560" w:firstLineChars="200"/>
        <w:jc w:val="left"/>
        <w:rPr>
          <w:rFonts w:hint="eastAsia" w:ascii="仿宋_GB2312" w:eastAsia="仿宋_GB2312"/>
          <w:color w:val="000000"/>
          <w:sz w:val="28"/>
          <w:szCs w:val="28"/>
          <w:highlight w:val="none"/>
          <w:lang w:val="zh-CN" w:eastAsia="zh-CN"/>
        </w:rPr>
      </w:pPr>
      <w:r>
        <w:rPr>
          <w:rFonts w:hint="eastAsia" w:ascii="仿宋_GB2312" w:eastAsia="仿宋_GB2312"/>
          <w:color w:val="000000"/>
          <w:sz w:val="28"/>
          <w:szCs w:val="28"/>
          <w:highlight w:val="none"/>
          <w:lang w:val="en-US" w:eastAsia="zh-CN"/>
        </w:rPr>
        <w:t>9</w:t>
      </w:r>
      <w:r>
        <w:rPr>
          <w:rFonts w:hint="eastAsia" w:ascii="仿宋_GB2312" w:eastAsia="仿宋_GB2312"/>
          <w:color w:val="000000"/>
          <w:sz w:val="28"/>
          <w:szCs w:val="28"/>
          <w:highlight w:val="none"/>
          <w:lang w:val="zh-CN" w:eastAsia="zh-CN"/>
        </w:rPr>
        <w:t>.2报价文件应用A4规格纸编制，主要由以下几个部分组成：</w:t>
      </w:r>
    </w:p>
    <w:p>
      <w:pPr>
        <w:widowControl/>
        <w:spacing w:line="360" w:lineRule="auto"/>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9</w:t>
      </w:r>
      <w:r>
        <w:rPr>
          <w:rFonts w:hint="eastAsia" w:ascii="仿宋_GB2312" w:eastAsia="仿宋_GB2312"/>
          <w:color w:val="000000"/>
          <w:sz w:val="28"/>
          <w:szCs w:val="28"/>
          <w:highlight w:val="none"/>
          <w:lang w:val="zh-CN" w:eastAsia="zh-CN"/>
        </w:rPr>
        <w:t>.2.1 加盖公司有效印章的报价函</w:t>
      </w:r>
    </w:p>
    <w:p>
      <w:pPr>
        <w:widowControl/>
        <w:spacing w:line="360" w:lineRule="auto"/>
        <w:ind w:firstLine="560" w:firstLineChars="200"/>
        <w:jc w:val="left"/>
        <w:rPr>
          <w:rFonts w:hint="eastAsia" w:ascii="仿宋_GB2312" w:eastAsia="仿宋_GB2312"/>
          <w:color w:val="000000"/>
          <w:sz w:val="28"/>
          <w:szCs w:val="28"/>
          <w:highlight w:val="none"/>
          <w:lang w:val="zh-CN" w:eastAsia="zh-CN"/>
        </w:rPr>
      </w:pPr>
      <w:r>
        <w:rPr>
          <w:rFonts w:hint="eastAsia" w:ascii="仿宋_GB2312" w:eastAsia="仿宋_GB2312"/>
          <w:color w:val="000000"/>
          <w:sz w:val="28"/>
          <w:szCs w:val="28"/>
          <w:highlight w:val="none"/>
          <w:lang w:val="en-US" w:eastAsia="zh-CN"/>
        </w:rPr>
        <w:t>9</w:t>
      </w:r>
      <w:r>
        <w:rPr>
          <w:rFonts w:hint="eastAsia" w:ascii="仿宋_GB2312" w:eastAsia="仿宋_GB2312"/>
          <w:color w:val="000000"/>
          <w:sz w:val="28"/>
          <w:szCs w:val="28"/>
          <w:highlight w:val="none"/>
          <w:lang w:val="zh-CN" w:eastAsia="zh-CN"/>
        </w:rPr>
        <w:t>.2.2技术部分。主要包括拟提供项目服务的主要详细的材料清单、以及必须的备件和专用工具清单等。如果提供的项目服务与</w:t>
      </w:r>
      <w:r>
        <w:rPr>
          <w:rFonts w:hint="eastAsia" w:ascii="仿宋_GB2312" w:eastAsia="仿宋_GB2312"/>
          <w:color w:val="000000"/>
          <w:sz w:val="28"/>
          <w:szCs w:val="28"/>
          <w:highlight w:val="none"/>
          <w:lang w:val="en-US" w:eastAsia="zh-CN"/>
        </w:rPr>
        <w:t>比选</w:t>
      </w:r>
      <w:r>
        <w:rPr>
          <w:rFonts w:hint="eastAsia" w:ascii="仿宋_GB2312" w:eastAsia="仿宋_GB2312"/>
          <w:color w:val="000000"/>
          <w:sz w:val="28"/>
          <w:szCs w:val="28"/>
          <w:highlight w:val="none"/>
          <w:lang w:val="zh-CN" w:eastAsia="zh-CN"/>
        </w:rPr>
        <w:t>采购文件要求有偏差，必须详细说明。</w:t>
      </w:r>
      <w:r>
        <w:rPr>
          <w:rFonts w:hint="eastAsia" w:ascii="仿宋_GB2312" w:eastAsia="仿宋_GB2312"/>
          <w:color w:val="000000"/>
          <w:sz w:val="28"/>
          <w:szCs w:val="28"/>
          <w:highlight w:val="none"/>
          <w:lang w:val="en-US" w:eastAsia="zh-CN"/>
        </w:rPr>
        <w:t>须经采购人许可，才能作为</w:t>
      </w:r>
      <w:r>
        <w:rPr>
          <w:rFonts w:hint="eastAsia" w:ascii="仿宋_GB2312" w:eastAsia="仿宋_GB2312"/>
          <w:color w:val="000000"/>
          <w:sz w:val="28"/>
          <w:szCs w:val="28"/>
          <w:highlight w:val="none"/>
          <w:lang w:val="zh-CN" w:eastAsia="zh-CN"/>
        </w:rPr>
        <w:t>报价人</w:t>
      </w:r>
      <w:r>
        <w:rPr>
          <w:rFonts w:hint="eastAsia" w:ascii="仿宋_GB2312" w:eastAsia="仿宋_GB2312"/>
          <w:color w:val="000000"/>
          <w:sz w:val="28"/>
          <w:szCs w:val="28"/>
          <w:highlight w:val="none"/>
          <w:lang w:val="en-US" w:eastAsia="zh-CN"/>
        </w:rPr>
        <w:t>实质性响应。(表格自制)</w:t>
      </w:r>
    </w:p>
    <w:p>
      <w:pPr>
        <w:widowControl/>
        <w:spacing w:line="360" w:lineRule="auto"/>
        <w:ind w:firstLine="560" w:firstLineChars="200"/>
        <w:jc w:val="left"/>
        <w:rPr>
          <w:rFonts w:hint="eastAsia" w:ascii="仿宋_GB2312" w:eastAsia="仿宋_GB2312"/>
          <w:color w:val="000000"/>
          <w:sz w:val="28"/>
          <w:szCs w:val="28"/>
          <w:highlight w:val="none"/>
          <w:lang w:val="zh-CN" w:eastAsia="zh-CN"/>
        </w:rPr>
      </w:pPr>
      <w:r>
        <w:rPr>
          <w:rFonts w:hint="eastAsia" w:ascii="仿宋_GB2312" w:eastAsia="仿宋_GB2312"/>
          <w:color w:val="000000"/>
          <w:sz w:val="28"/>
          <w:szCs w:val="28"/>
          <w:highlight w:val="none"/>
          <w:lang w:val="zh-CN" w:eastAsia="zh-CN"/>
        </w:rPr>
        <w:t>9.2.3报价部分。报价人应按照比选采购文件要求报出拟提供人工、主材、辅材、单价、总价等详细内容，各项报价应包括拟提供人工费用、相关税金等全部费用，报价分为含税报价和不含税报价，增值税税率单列。（报价表格式自制）</w:t>
      </w:r>
    </w:p>
    <w:p>
      <w:pPr>
        <w:widowControl/>
        <w:spacing w:line="360" w:lineRule="auto"/>
        <w:ind w:firstLine="56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28"/>
          <w:szCs w:val="28"/>
          <w:highlight w:val="none"/>
          <w:lang w:val="en-US" w:eastAsia="zh-CN"/>
        </w:rPr>
        <w:t>9.2.4本公司营业执照复印件（加盖公章）</w:t>
      </w:r>
    </w:p>
    <w:p>
      <w:pPr>
        <w:widowControl/>
        <w:spacing w:line="360" w:lineRule="auto"/>
        <w:ind w:firstLine="560" w:firstLineChars="200"/>
        <w:jc w:val="left"/>
        <w:rPr>
          <w:rFonts w:hint="eastAsia" w:ascii="仿宋_GB2312" w:eastAsia="仿宋_GB2312"/>
          <w:color w:val="000000"/>
          <w:sz w:val="28"/>
          <w:szCs w:val="28"/>
          <w:highlight w:val="none"/>
          <w:lang w:val="zh-CN" w:eastAsia="zh-CN"/>
        </w:rPr>
      </w:pPr>
      <w:r>
        <w:rPr>
          <w:rFonts w:hint="eastAsia" w:ascii="仿宋_GB2312" w:eastAsia="仿宋_GB2312"/>
          <w:color w:val="000000"/>
          <w:sz w:val="28"/>
          <w:szCs w:val="28"/>
          <w:highlight w:val="none"/>
          <w:lang w:val="en-US" w:eastAsia="zh-CN"/>
        </w:rPr>
        <w:t>9</w:t>
      </w:r>
      <w:r>
        <w:rPr>
          <w:rFonts w:hint="eastAsia" w:ascii="仿宋_GB2312" w:eastAsia="仿宋_GB2312"/>
          <w:color w:val="000000"/>
          <w:sz w:val="28"/>
          <w:szCs w:val="28"/>
          <w:highlight w:val="none"/>
          <w:lang w:val="zh-CN" w:eastAsia="zh-CN"/>
        </w:rPr>
        <w:t>.2.</w:t>
      </w:r>
      <w:r>
        <w:rPr>
          <w:rFonts w:hint="eastAsia" w:ascii="仿宋_GB2312" w:eastAsia="仿宋_GB2312"/>
          <w:color w:val="000000"/>
          <w:sz w:val="28"/>
          <w:szCs w:val="28"/>
          <w:highlight w:val="none"/>
          <w:lang w:val="en-US" w:eastAsia="zh-CN"/>
        </w:rPr>
        <w:t>5</w:t>
      </w:r>
      <w:r>
        <w:rPr>
          <w:rFonts w:hint="eastAsia" w:ascii="仿宋_GB2312" w:eastAsia="仿宋_GB2312"/>
          <w:color w:val="000000"/>
          <w:sz w:val="28"/>
          <w:szCs w:val="28"/>
          <w:highlight w:val="none"/>
          <w:lang w:val="zh-CN" w:eastAsia="zh-CN"/>
        </w:rPr>
        <w:t>比选响应文件一式三份，其中正本一份，副本二份。</w:t>
      </w:r>
    </w:p>
    <w:p>
      <w:pPr>
        <w:autoSpaceDE w:val="0"/>
        <w:autoSpaceDN w:val="0"/>
        <w:adjustRightInd w:val="0"/>
        <w:snapToGrid w:val="0"/>
        <w:spacing w:line="594" w:lineRule="exact"/>
        <w:rPr>
          <w:rFonts w:ascii="仿宋_GB2312" w:eastAsia="仿宋_GB2312"/>
          <w:color w:val="000000"/>
          <w:sz w:val="28"/>
          <w:szCs w:val="28"/>
          <w:highlight w:val="none"/>
          <w:lang w:val="zh-CN"/>
        </w:rPr>
      </w:pPr>
      <w:r>
        <w:rPr>
          <w:rFonts w:hint="eastAsia" w:ascii="仿宋_GB2312" w:eastAsia="仿宋_GB2312"/>
          <w:b/>
          <w:color w:val="000000"/>
          <w:sz w:val="28"/>
          <w:szCs w:val="28"/>
          <w:highlight w:val="none"/>
          <w:lang w:val="zh-CN"/>
        </w:rPr>
        <w:t>十、备注：</w:t>
      </w:r>
    </w:p>
    <w:p>
      <w:pPr>
        <w:autoSpaceDE w:val="0"/>
        <w:autoSpaceDN w:val="0"/>
        <w:adjustRightInd w:val="0"/>
        <w:spacing w:line="360" w:lineRule="auto"/>
        <w:ind w:firstLine="562" w:firstLineChars="200"/>
        <w:rPr>
          <w:rFonts w:ascii="仿宋" w:hAnsi="仿宋" w:eastAsia="仿宋"/>
          <w:sz w:val="28"/>
          <w:szCs w:val="28"/>
          <w:highlight w:val="none"/>
          <w:lang w:val="zh-CN"/>
        </w:rPr>
      </w:pPr>
      <w:r>
        <w:rPr>
          <w:rFonts w:hint="eastAsia" w:ascii="仿宋" w:hAnsi="仿宋" w:eastAsia="仿宋"/>
          <w:b/>
          <w:bCs/>
          <w:sz w:val="28"/>
          <w:szCs w:val="28"/>
          <w:highlight w:val="none"/>
          <w:lang w:val="en-US" w:eastAsia="zh-CN"/>
        </w:rPr>
        <w:t>10</w:t>
      </w:r>
      <w:r>
        <w:rPr>
          <w:rFonts w:ascii="仿宋" w:hAnsi="仿宋" w:eastAsia="仿宋"/>
          <w:b/>
          <w:bCs/>
          <w:sz w:val="28"/>
          <w:szCs w:val="28"/>
          <w:highlight w:val="none"/>
          <w:lang w:val="zh-CN"/>
        </w:rPr>
        <w:t>.1</w:t>
      </w:r>
      <w:r>
        <w:rPr>
          <w:rFonts w:hint="eastAsia" w:ascii="仿宋_GB2312" w:eastAsia="仿宋_GB2312"/>
          <w:color w:val="000000"/>
          <w:sz w:val="28"/>
          <w:szCs w:val="28"/>
          <w:highlight w:val="none"/>
          <w:lang w:val="zh-CN"/>
        </w:rPr>
        <w:t>如比选响应方未按照要求编制比选响应文件，该比选响应文件可能被拒绝。</w:t>
      </w:r>
    </w:p>
    <w:p>
      <w:pPr>
        <w:widowControl/>
        <w:adjustRightInd w:val="0"/>
        <w:snapToGrid w:val="0"/>
        <w:spacing w:line="360" w:lineRule="auto"/>
        <w:ind w:firstLine="562" w:firstLineChars="200"/>
        <w:jc w:val="left"/>
        <w:textAlignment w:val="bottom"/>
        <w:rPr>
          <w:rFonts w:hint="eastAsia" w:ascii="仿宋_GB2312" w:eastAsia="仿宋_GB2312"/>
          <w:color w:val="000000"/>
          <w:sz w:val="28"/>
          <w:szCs w:val="28"/>
          <w:highlight w:val="none"/>
          <w:lang w:val="zh-CN"/>
        </w:rPr>
      </w:pPr>
      <w:r>
        <w:rPr>
          <w:rFonts w:hint="eastAsia" w:ascii="仿宋" w:hAnsi="仿宋" w:eastAsia="仿宋"/>
          <w:b/>
          <w:bCs/>
          <w:kern w:val="0"/>
          <w:sz w:val="28"/>
          <w:szCs w:val="28"/>
          <w:highlight w:val="none"/>
          <w:lang w:val="en-US" w:eastAsia="zh-CN"/>
        </w:rPr>
        <w:t>10</w:t>
      </w:r>
      <w:r>
        <w:rPr>
          <w:rFonts w:ascii="仿宋" w:hAnsi="仿宋" w:eastAsia="仿宋"/>
          <w:b/>
          <w:bCs/>
          <w:kern w:val="0"/>
          <w:sz w:val="28"/>
          <w:szCs w:val="28"/>
          <w:highlight w:val="none"/>
        </w:rPr>
        <w:t>.2</w:t>
      </w:r>
      <w:r>
        <w:rPr>
          <w:rFonts w:hint="eastAsia" w:ascii="仿宋_GB2312" w:eastAsia="仿宋_GB2312"/>
          <w:color w:val="000000"/>
          <w:sz w:val="28"/>
          <w:szCs w:val="28"/>
          <w:highlight w:val="none"/>
          <w:lang w:val="zh-CN"/>
        </w:rPr>
        <w:t>比选响应文件必须在</w:t>
      </w:r>
      <w:r>
        <w:rPr>
          <w:rFonts w:ascii="仿宋_GB2312" w:eastAsia="仿宋_GB2312"/>
          <w:color w:val="000000"/>
          <w:sz w:val="28"/>
          <w:szCs w:val="28"/>
        </w:rPr>
        <w:t>20</w:t>
      </w:r>
      <w:r>
        <w:rPr>
          <w:rFonts w:hint="eastAsia" w:ascii="仿宋_GB2312" w:eastAsia="仿宋_GB2312"/>
          <w:color w:val="000000"/>
          <w:sz w:val="28"/>
          <w:szCs w:val="28"/>
          <w:lang w:val="en-US" w:eastAsia="zh-CN"/>
        </w:rPr>
        <w:t>21</w:t>
      </w:r>
      <w:r>
        <w:rPr>
          <w:rFonts w:hint="eastAsia" w:ascii="仿宋_GB2312" w:eastAsia="仿宋_GB2312"/>
          <w:color w:val="000000"/>
          <w:sz w:val="28"/>
          <w:szCs w:val="28"/>
        </w:rPr>
        <w:t>年</w:t>
      </w:r>
      <w:r>
        <w:rPr>
          <w:rFonts w:hint="eastAsia" w:ascii="仿宋_GB2312" w:eastAsia="仿宋_GB2312"/>
          <w:color w:val="000000"/>
          <w:sz w:val="28"/>
          <w:szCs w:val="28"/>
          <w:lang w:val="en-US" w:eastAsia="zh-CN"/>
        </w:rPr>
        <w:t>10</w:t>
      </w:r>
      <w:r>
        <w:rPr>
          <w:rFonts w:hint="eastAsia" w:ascii="仿宋_GB2312" w:eastAsia="仿宋_GB2312"/>
          <w:color w:val="000000"/>
          <w:sz w:val="28"/>
          <w:szCs w:val="28"/>
        </w:rPr>
        <w:t>月</w:t>
      </w:r>
      <w:r>
        <w:rPr>
          <w:rFonts w:hint="eastAsia" w:ascii="仿宋_GB2312" w:eastAsia="仿宋_GB2312"/>
          <w:color w:val="000000"/>
          <w:sz w:val="28"/>
          <w:szCs w:val="28"/>
          <w:lang w:val="en-US" w:eastAsia="zh-CN"/>
        </w:rPr>
        <w:t>20</w:t>
      </w:r>
      <w:r>
        <w:rPr>
          <w:rFonts w:hint="eastAsia" w:ascii="仿宋_GB2312" w:eastAsia="仿宋_GB2312"/>
          <w:color w:val="000000"/>
          <w:sz w:val="28"/>
          <w:szCs w:val="28"/>
        </w:rPr>
        <w:t>日</w:t>
      </w:r>
      <w:r>
        <w:rPr>
          <w:rFonts w:hint="eastAsia" w:ascii="仿宋_GB2312" w:eastAsia="仿宋_GB2312"/>
          <w:color w:val="000000"/>
          <w:sz w:val="28"/>
          <w:szCs w:val="28"/>
          <w:lang w:val="en-US" w:eastAsia="zh-CN"/>
        </w:rPr>
        <w:t>9</w:t>
      </w:r>
      <w:r>
        <w:rPr>
          <w:rFonts w:hint="eastAsia" w:ascii="仿宋_GB2312" w:eastAsia="仿宋_GB2312"/>
          <w:color w:val="000000"/>
          <w:sz w:val="28"/>
          <w:szCs w:val="28"/>
        </w:rPr>
        <w:t>时</w:t>
      </w:r>
      <w:r>
        <w:rPr>
          <w:rFonts w:hint="eastAsia" w:ascii="仿宋_GB2312" w:eastAsia="仿宋_GB2312"/>
          <w:color w:val="000000"/>
          <w:sz w:val="28"/>
          <w:szCs w:val="28"/>
          <w:lang w:val="en-US" w:eastAsia="zh-CN"/>
        </w:rPr>
        <w:t>30分</w:t>
      </w:r>
      <w:r>
        <w:rPr>
          <w:rFonts w:hint="eastAsia" w:ascii="仿宋_GB2312" w:eastAsia="仿宋_GB2312"/>
          <w:color w:val="000000"/>
          <w:sz w:val="28"/>
          <w:szCs w:val="28"/>
          <w:highlight w:val="none"/>
          <w:lang w:val="zh-CN"/>
        </w:rPr>
        <w:t>前送到重庆机场物流园区综合楼（机场北一路5号）物流园区管委会A220室，过期不予受理。</w:t>
      </w:r>
    </w:p>
    <w:p>
      <w:pPr>
        <w:autoSpaceDE w:val="0"/>
        <w:autoSpaceDN w:val="0"/>
        <w:adjustRightInd w:val="0"/>
        <w:snapToGrid w:val="0"/>
        <w:spacing w:line="360" w:lineRule="auto"/>
        <w:ind w:firstLine="554" w:firstLineChars="197"/>
        <w:textAlignment w:val="bottom"/>
        <w:rPr>
          <w:rFonts w:hint="eastAsia" w:ascii="仿宋_GB2312" w:eastAsia="仿宋_GB2312"/>
          <w:color w:val="000000"/>
          <w:sz w:val="28"/>
          <w:szCs w:val="28"/>
          <w:highlight w:val="none"/>
          <w:lang w:val="zh-CN"/>
        </w:rPr>
      </w:pPr>
      <w:r>
        <w:rPr>
          <w:rFonts w:hint="eastAsia" w:ascii="仿宋" w:hAnsi="仿宋" w:eastAsia="仿宋"/>
          <w:b/>
          <w:bCs/>
          <w:kern w:val="0"/>
          <w:sz w:val="28"/>
          <w:szCs w:val="28"/>
          <w:highlight w:val="none"/>
          <w:lang w:val="en-US" w:eastAsia="zh-CN"/>
        </w:rPr>
        <w:t>10</w:t>
      </w:r>
      <w:r>
        <w:rPr>
          <w:rFonts w:ascii="仿宋" w:hAnsi="仿宋" w:eastAsia="仿宋"/>
          <w:b/>
          <w:bCs/>
          <w:kern w:val="0"/>
          <w:sz w:val="28"/>
          <w:szCs w:val="28"/>
          <w:highlight w:val="none"/>
        </w:rPr>
        <w:t>.3</w:t>
      </w:r>
      <w:r>
        <w:rPr>
          <w:rFonts w:hint="eastAsia" w:ascii="仿宋_GB2312" w:eastAsia="仿宋_GB2312"/>
          <w:color w:val="000000"/>
          <w:sz w:val="28"/>
          <w:szCs w:val="28"/>
          <w:highlight w:val="none"/>
          <w:lang w:val="zh-CN" w:eastAsia="zh-CN"/>
        </w:rPr>
        <w:t>封面上须注明“项目名称”及“比选文件编号”；比选响应文件清单要求盖章或签字处及比选响应文件外包装上密封处加盖比选响应方公章、法定代表人盖章或签字。</w:t>
      </w:r>
    </w:p>
    <w:p>
      <w:pPr>
        <w:autoSpaceDE w:val="0"/>
        <w:autoSpaceDN w:val="0"/>
        <w:adjustRightInd w:val="0"/>
        <w:snapToGrid w:val="0"/>
        <w:spacing w:line="360" w:lineRule="auto"/>
        <w:ind w:firstLine="554" w:firstLineChars="197"/>
        <w:textAlignment w:val="bottom"/>
        <w:rPr>
          <w:rFonts w:hint="eastAsia" w:ascii="仿宋_GB2312" w:eastAsia="仿宋_GB2312"/>
          <w:color w:val="000000"/>
          <w:sz w:val="28"/>
          <w:szCs w:val="28"/>
          <w:highlight w:val="none"/>
          <w:lang w:val="zh-CN" w:eastAsia="zh-CN"/>
        </w:rPr>
      </w:pPr>
      <w:r>
        <w:rPr>
          <w:rFonts w:hint="eastAsia" w:ascii="仿宋" w:hAnsi="仿宋" w:eastAsia="仿宋"/>
          <w:b/>
          <w:bCs/>
          <w:sz w:val="28"/>
          <w:szCs w:val="28"/>
          <w:highlight w:val="none"/>
          <w:lang w:val="en-US" w:eastAsia="zh-CN"/>
        </w:rPr>
        <w:t>10</w:t>
      </w:r>
      <w:r>
        <w:rPr>
          <w:rFonts w:hint="eastAsia" w:ascii="仿宋" w:hAnsi="仿宋" w:eastAsia="仿宋"/>
          <w:b/>
          <w:bCs/>
          <w:sz w:val="28"/>
          <w:szCs w:val="28"/>
          <w:highlight w:val="none"/>
        </w:rPr>
        <w:t>.4</w:t>
      </w:r>
      <w:r>
        <w:rPr>
          <w:rFonts w:hint="eastAsia" w:ascii="仿宋_GB2312" w:eastAsia="仿宋_GB2312"/>
          <w:color w:val="000000"/>
          <w:sz w:val="28"/>
          <w:szCs w:val="28"/>
          <w:highlight w:val="none"/>
          <w:lang w:val="zh-CN" w:eastAsia="zh-CN"/>
        </w:rPr>
        <w:t>如果比选响应方未按要求密封或未准时递交的比选响应文件将被拒绝，并将比选响应文件退还给比选响应方，自动取消报价资格。</w:t>
      </w:r>
    </w:p>
    <w:p>
      <w:pPr>
        <w:autoSpaceDE w:val="0"/>
        <w:autoSpaceDN w:val="0"/>
        <w:adjustRightInd w:val="0"/>
        <w:snapToGrid w:val="0"/>
        <w:spacing w:line="594" w:lineRule="exact"/>
        <w:textAlignment w:val="bottom"/>
        <w:rPr>
          <w:rFonts w:hint="eastAsia" w:ascii="仿宋_GB2312" w:hAnsi="宋体" w:eastAsia="仿宋_GB2312"/>
          <w:sz w:val="28"/>
          <w:szCs w:val="28"/>
          <w:highlight w:val="none"/>
          <w:lang w:eastAsia="zh-CN"/>
        </w:rPr>
      </w:pPr>
      <w:r>
        <w:rPr>
          <w:rFonts w:hint="eastAsia" w:ascii="仿宋_GB2312" w:hAnsi="宋体" w:eastAsia="仿宋_GB2312" w:cs="Arial"/>
          <w:b/>
          <w:color w:val="000000"/>
          <w:sz w:val="28"/>
          <w:szCs w:val="28"/>
          <w:highlight w:val="none"/>
        </w:rPr>
        <w:t>十一、</w:t>
      </w:r>
      <w:r>
        <w:rPr>
          <w:rFonts w:hint="eastAsia" w:ascii="仿宋_GB2312" w:hAnsi="宋体" w:eastAsia="仿宋_GB2312" w:cs="Arial"/>
          <w:b/>
          <w:color w:val="000000"/>
          <w:sz w:val="28"/>
          <w:szCs w:val="28"/>
          <w:highlight w:val="none"/>
          <w:lang w:eastAsia="zh-CN"/>
        </w:rPr>
        <w:t>比选</w:t>
      </w:r>
      <w:r>
        <w:rPr>
          <w:rFonts w:hint="eastAsia" w:ascii="仿宋_GB2312" w:hAnsi="宋体" w:eastAsia="仿宋_GB2312" w:cs="Arial"/>
          <w:b/>
          <w:color w:val="000000"/>
          <w:sz w:val="28"/>
          <w:szCs w:val="28"/>
          <w:highlight w:val="none"/>
        </w:rPr>
        <w:t>结果通知：</w:t>
      </w:r>
    </w:p>
    <w:p>
      <w:pPr>
        <w:spacing w:line="360" w:lineRule="auto"/>
        <w:ind w:firstLine="562" w:firstLineChars="200"/>
        <w:rPr>
          <w:rFonts w:ascii="仿宋" w:hAnsi="仿宋" w:eastAsia="仿宋"/>
          <w:sz w:val="28"/>
          <w:szCs w:val="28"/>
          <w:highlight w:val="none"/>
        </w:rPr>
      </w:pPr>
      <w:r>
        <w:rPr>
          <w:rFonts w:hint="eastAsia" w:ascii="仿宋" w:hAnsi="仿宋" w:eastAsia="仿宋"/>
          <w:b/>
          <w:bCs/>
          <w:sz w:val="28"/>
          <w:szCs w:val="28"/>
          <w:highlight w:val="none"/>
          <w:lang w:val="en-US" w:eastAsia="zh-CN"/>
        </w:rPr>
        <w:t>11</w:t>
      </w:r>
      <w:r>
        <w:rPr>
          <w:rFonts w:ascii="仿宋" w:hAnsi="仿宋" w:eastAsia="仿宋"/>
          <w:b/>
          <w:bCs/>
          <w:sz w:val="28"/>
          <w:szCs w:val="28"/>
          <w:highlight w:val="none"/>
        </w:rPr>
        <w:t>.</w:t>
      </w:r>
      <w:r>
        <w:rPr>
          <w:rFonts w:hint="eastAsia" w:ascii="仿宋" w:hAnsi="仿宋" w:eastAsia="仿宋"/>
          <w:b/>
          <w:bCs/>
          <w:sz w:val="28"/>
          <w:szCs w:val="28"/>
          <w:highlight w:val="none"/>
          <w:lang w:val="en-US" w:eastAsia="zh-CN"/>
        </w:rPr>
        <w:t xml:space="preserve">1  </w:t>
      </w:r>
      <w:r>
        <w:rPr>
          <w:rFonts w:ascii="仿宋_GB2312" w:eastAsia="仿宋_GB2312"/>
          <w:color w:val="000000"/>
          <w:sz w:val="28"/>
          <w:szCs w:val="28"/>
        </w:rPr>
        <w:t>20</w:t>
      </w:r>
      <w:r>
        <w:rPr>
          <w:rFonts w:hint="eastAsia" w:ascii="仿宋_GB2312" w:eastAsia="仿宋_GB2312"/>
          <w:color w:val="000000"/>
          <w:sz w:val="28"/>
          <w:szCs w:val="28"/>
          <w:lang w:val="en-US" w:eastAsia="zh-CN"/>
        </w:rPr>
        <w:t>21</w:t>
      </w:r>
      <w:r>
        <w:rPr>
          <w:rFonts w:hint="eastAsia" w:ascii="仿宋_GB2312" w:eastAsia="仿宋_GB2312"/>
          <w:color w:val="000000"/>
          <w:sz w:val="28"/>
          <w:szCs w:val="28"/>
        </w:rPr>
        <w:t>年</w:t>
      </w:r>
      <w:r>
        <w:rPr>
          <w:rFonts w:hint="eastAsia" w:ascii="仿宋_GB2312" w:eastAsia="仿宋_GB2312"/>
          <w:color w:val="000000"/>
          <w:sz w:val="28"/>
          <w:szCs w:val="28"/>
          <w:lang w:val="en-US" w:eastAsia="zh-CN"/>
        </w:rPr>
        <w:t>10</w:t>
      </w:r>
      <w:r>
        <w:rPr>
          <w:rFonts w:hint="eastAsia" w:ascii="仿宋_GB2312" w:eastAsia="仿宋_GB2312"/>
          <w:color w:val="000000"/>
          <w:sz w:val="28"/>
          <w:szCs w:val="28"/>
        </w:rPr>
        <w:t>月</w:t>
      </w:r>
      <w:r>
        <w:rPr>
          <w:rFonts w:hint="eastAsia" w:ascii="仿宋_GB2312" w:eastAsia="仿宋_GB2312"/>
          <w:color w:val="000000"/>
          <w:sz w:val="28"/>
          <w:szCs w:val="28"/>
          <w:lang w:val="en-US" w:eastAsia="zh-CN"/>
        </w:rPr>
        <w:t>20</w:t>
      </w:r>
      <w:r>
        <w:rPr>
          <w:rFonts w:hint="eastAsia" w:ascii="仿宋_GB2312" w:eastAsia="仿宋_GB2312"/>
          <w:color w:val="000000"/>
          <w:sz w:val="28"/>
          <w:szCs w:val="28"/>
        </w:rPr>
        <w:t>日</w:t>
      </w:r>
      <w:r>
        <w:rPr>
          <w:rFonts w:hint="eastAsia" w:ascii="仿宋_GB2312" w:eastAsia="仿宋_GB2312"/>
          <w:color w:val="000000"/>
          <w:sz w:val="28"/>
          <w:szCs w:val="28"/>
          <w:lang w:eastAsia="zh-CN"/>
        </w:rPr>
        <w:t>，</w:t>
      </w:r>
      <w:r>
        <w:rPr>
          <w:rFonts w:hint="eastAsia" w:ascii="仿宋_GB2312" w:eastAsia="仿宋_GB2312"/>
          <w:color w:val="000000"/>
          <w:sz w:val="28"/>
          <w:szCs w:val="28"/>
          <w:highlight w:val="none"/>
          <w:lang w:val="zh-CN"/>
        </w:rPr>
        <w:t>在重庆机场物流园区综合楼（机场北一路5号）A217室对本项目进行比选，各比选响应方须参加。</w:t>
      </w:r>
    </w:p>
    <w:p>
      <w:pPr>
        <w:autoSpaceDE w:val="0"/>
        <w:autoSpaceDN w:val="0"/>
        <w:adjustRightInd w:val="0"/>
        <w:snapToGrid w:val="0"/>
        <w:spacing w:line="360" w:lineRule="auto"/>
        <w:ind w:firstLine="562" w:firstLineChars="200"/>
        <w:textAlignment w:val="bottom"/>
        <w:rPr>
          <w:rFonts w:hint="eastAsia" w:ascii="仿宋_GB2312" w:eastAsia="仿宋_GB2312"/>
          <w:color w:val="000000"/>
          <w:sz w:val="28"/>
          <w:szCs w:val="28"/>
          <w:highlight w:val="none"/>
          <w:lang w:val="en-US" w:eastAsia="zh-CN"/>
        </w:rPr>
      </w:pPr>
      <w:r>
        <w:rPr>
          <w:rFonts w:hint="eastAsia" w:ascii="仿宋" w:hAnsi="仿宋" w:eastAsia="仿宋"/>
          <w:b/>
          <w:bCs/>
          <w:sz w:val="28"/>
          <w:szCs w:val="28"/>
          <w:highlight w:val="none"/>
          <w:lang w:val="en-US" w:eastAsia="zh-CN"/>
        </w:rPr>
        <w:t>11</w:t>
      </w:r>
      <w:r>
        <w:rPr>
          <w:rFonts w:ascii="仿宋" w:hAnsi="仿宋" w:eastAsia="仿宋"/>
          <w:b/>
          <w:bCs/>
          <w:sz w:val="28"/>
          <w:szCs w:val="28"/>
          <w:highlight w:val="none"/>
        </w:rPr>
        <w:t>.2</w:t>
      </w:r>
      <w:r>
        <w:rPr>
          <w:rFonts w:hint="eastAsia" w:ascii="仿宋" w:hAnsi="仿宋" w:eastAsia="仿宋"/>
          <w:b/>
          <w:bCs/>
          <w:sz w:val="28"/>
          <w:szCs w:val="28"/>
          <w:highlight w:val="none"/>
          <w:lang w:val="en-US" w:eastAsia="zh-CN"/>
        </w:rPr>
        <w:t xml:space="preserve"> </w:t>
      </w:r>
      <w:r>
        <w:rPr>
          <w:rFonts w:hint="eastAsia" w:ascii="仿宋" w:hAnsi="仿宋" w:eastAsia="仿宋"/>
          <w:sz w:val="28"/>
          <w:szCs w:val="28"/>
          <w:highlight w:val="none"/>
          <w:lang w:val="en-US" w:eastAsia="zh-CN"/>
        </w:rPr>
        <w:t xml:space="preserve"> </w:t>
      </w:r>
      <w:r>
        <w:rPr>
          <w:rFonts w:hint="eastAsia" w:ascii="仿宋_GB2312" w:eastAsia="仿宋_GB2312"/>
          <w:color w:val="000000"/>
          <w:sz w:val="28"/>
          <w:szCs w:val="28"/>
          <w:highlight w:val="none"/>
          <w:lang w:val="en-US" w:eastAsia="zh-CN"/>
        </w:rPr>
        <w:t>公布比选结果时间：待结果确定后会及时通知，原则上只通知被选中的比选响应方。对未被选中的比选响应方不通知、不解释。</w:t>
      </w:r>
    </w:p>
    <w:p>
      <w:pPr>
        <w:adjustRightInd w:val="0"/>
        <w:snapToGrid w:val="0"/>
        <w:spacing w:line="594" w:lineRule="exact"/>
        <w:rPr>
          <w:rFonts w:ascii="仿宋_GB2312" w:hAnsi="宋体" w:eastAsia="仿宋_GB2312"/>
          <w:b/>
          <w:sz w:val="28"/>
          <w:szCs w:val="28"/>
          <w:highlight w:val="none"/>
        </w:rPr>
      </w:pPr>
      <w:r>
        <w:rPr>
          <w:rFonts w:hint="eastAsia" w:ascii="仿宋_GB2312" w:hAnsi="宋体" w:eastAsia="仿宋_GB2312" w:cs="Arial"/>
          <w:b/>
          <w:color w:val="000000"/>
          <w:sz w:val="28"/>
          <w:szCs w:val="28"/>
          <w:highlight w:val="none"/>
        </w:rPr>
        <w:t>十二、</w:t>
      </w:r>
      <w:r>
        <w:rPr>
          <w:rFonts w:hint="eastAsia" w:ascii="仿宋_GB2312" w:hAnsi="宋体" w:eastAsia="仿宋_GB2312"/>
          <w:b/>
          <w:sz w:val="28"/>
          <w:szCs w:val="28"/>
          <w:highlight w:val="none"/>
        </w:rPr>
        <w:t>联系方式：</w:t>
      </w:r>
    </w:p>
    <w:p>
      <w:pPr>
        <w:adjustRightInd w:val="0"/>
        <w:snapToGrid w:val="0"/>
        <w:spacing w:line="594" w:lineRule="exact"/>
        <w:ind w:firstLine="539"/>
        <w:rPr>
          <w:rFonts w:ascii="仿宋_GB2312" w:hAnsi="宋体" w:eastAsia="仿宋_GB2312"/>
          <w:sz w:val="28"/>
          <w:szCs w:val="28"/>
          <w:highlight w:val="none"/>
        </w:rPr>
      </w:pPr>
      <w:r>
        <w:rPr>
          <w:rFonts w:hint="eastAsia" w:ascii="仿宋_GB2312" w:hAnsi="宋体" w:eastAsia="仿宋_GB2312"/>
          <w:sz w:val="28"/>
          <w:szCs w:val="28"/>
          <w:highlight w:val="none"/>
        </w:rPr>
        <w:t>业</w:t>
      </w:r>
      <w:r>
        <w:rPr>
          <w:rFonts w:hint="eastAsia" w:ascii="仿宋_GB2312" w:hAnsi="宋体" w:eastAsia="仿宋_GB2312"/>
          <w:sz w:val="28"/>
          <w:szCs w:val="28"/>
          <w:highlight w:val="none"/>
          <w:lang w:val="en-US" w:eastAsia="zh-CN"/>
        </w:rPr>
        <w:t xml:space="preserve">  </w:t>
      </w:r>
      <w:r>
        <w:rPr>
          <w:rFonts w:hint="eastAsia" w:ascii="仿宋_GB2312" w:hAnsi="宋体" w:eastAsia="仿宋_GB2312"/>
          <w:sz w:val="28"/>
          <w:szCs w:val="28"/>
          <w:highlight w:val="none"/>
        </w:rPr>
        <w:t>主：重庆机场集团有限公司航空物流园发展分公司</w:t>
      </w:r>
    </w:p>
    <w:p>
      <w:pPr>
        <w:adjustRightInd w:val="0"/>
        <w:snapToGrid w:val="0"/>
        <w:spacing w:line="594" w:lineRule="exact"/>
        <w:ind w:firstLine="539"/>
        <w:rPr>
          <w:rFonts w:hint="eastAsia" w:ascii="仿宋_GB2312" w:hAnsi="宋体" w:eastAsia="仿宋_GB2312"/>
          <w:sz w:val="28"/>
          <w:szCs w:val="28"/>
          <w:highlight w:val="none"/>
          <w:lang w:val="en-US" w:eastAsia="zh-CN"/>
        </w:rPr>
      </w:pPr>
      <w:r>
        <w:rPr>
          <w:rFonts w:hint="eastAsia" w:ascii="仿宋_GB2312" w:hAnsi="宋体" w:eastAsia="仿宋_GB2312"/>
          <w:sz w:val="28"/>
          <w:szCs w:val="28"/>
          <w:highlight w:val="none"/>
        </w:rPr>
        <w:t>联系人：</w:t>
      </w:r>
      <w:r>
        <w:rPr>
          <w:rFonts w:hint="eastAsia" w:ascii="仿宋_GB2312" w:hAnsi="宋体" w:eastAsia="仿宋_GB2312"/>
          <w:sz w:val="28"/>
          <w:szCs w:val="28"/>
          <w:highlight w:val="none"/>
          <w:lang w:eastAsia="zh-CN"/>
        </w:rPr>
        <w:t>张女士</w:t>
      </w:r>
    </w:p>
    <w:p>
      <w:pPr>
        <w:adjustRightInd w:val="0"/>
        <w:snapToGrid w:val="0"/>
        <w:spacing w:line="594" w:lineRule="exact"/>
        <w:ind w:firstLine="539"/>
        <w:rPr>
          <w:rFonts w:hint="default" w:ascii="仿宋_GB2312" w:hAnsi="宋体" w:eastAsia="仿宋_GB2312"/>
          <w:sz w:val="28"/>
          <w:szCs w:val="28"/>
          <w:highlight w:val="none"/>
          <w:lang w:val="en-US" w:eastAsia="zh-CN"/>
        </w:rPr>
      </w:pPr>
      <w:r>
        <w:rPr>
          <w:rFonts w:hint="eastAsia" w:ascii="仿宋_GB2312" w:hAnsi="宋体" w:eastAsia="仿宋_GB2312"/>
          <w:sz w:val="28"/>
          <w:szCs w:val="28"/>
          <w:highlight w:val="none"/>
        </w:rPr>
        <w:t>电</w:t>
      </w:r>
      <w:r>
        <w:rPr>
          <w:rFonts w:hint="eastAsia" w:ascii="仿宋_GB2312" w:hAnsi="宋体" w:eastAsia="仿宋_GB2312"/>
          <w:sz w:val="28"/>
          <w:szCs w:val="28"/>
          <w:highlight w:val="none"/>
          <w:lang w:val="en-US" w:eastAsia="zh-CN"/>
        </w:rPr>
        <w:t xml:space="preserve">  </w:t>
      </w:r>
      <w:r>
        <w:rPr>
          <w:rFonts w:hint="eastAsia" w:ascii="仿宋_GB2312" w:hAnsi="宋体" w:eastAsia="仿宋_GB2312"/>
          <w:sz w:val="28"/>
          <w:szCs w:val="28"/>
          <w:highlight w:val="none"/>
        </w:rPr>
        <w:t>话：</w:t>
      </w:r>
      <w:r>
        <w:rPr>
          <w:rFonts w:hint="eastAsia" w:ascii="仿宋_GB2312" w:hAnsi="宋体" w:eastAsia="仿宋_GB2312"/>
          <w:sz w:val="28"/>
          <w:szCs w:val="28"/>
          <w:highlight w:val="none"/>
          <w:lang w:val="en-US" w:eastAsia="zh-CN"/>
        </w:rPr>
        <w:t>023-67155382</w:t>
      </w:r>
    </w:p>
    <w:p>
      <w:pPr>
        <w:adjustRightInd w:val="0"/>
        <w:snapToGrid w:val="0"/>
        <w:spacing w:line="594" w:lineRule="exact"/>
        <w:ind w:firstLine="539"/>
        <w:rPr>
          <w:rFonts w:hint="default" w:ascii="仿宋_GB2312" w:hAnsi="宋体" w:eastAsia="仿宋_GB2312"/>
          <w:sz w:val="28"/>
          <w:szCs w:val="28"/>
          <w:highlight w:val="none"/>
          <w:lang w:val="en-US" w:eastAsia="zh-CN"/>
        </w:rPr>
      </w:pPr>
      <w:r>
        <w:rPr>
          <w:rFonts w:hint="eastAsia" w:ascii="仿宋_GB2312" w:hAnsi="宋体" w:eastAsia="仿宋_GB2312"/>
          <w:sz w:val="28"/>
          <w:szCs w:val="28"/>
          <w:highlight w:val="none"/>
        </w:rPr>
        <w:t>邮</w:t>
      </w:r>
      <w:r>
        <w:rPr>
          <w:rFonts w:hint="eastAsia" w:ascii="仿宋_GB2312" w:hAnsi="宋体" w:eastAsia="仿宋_GB2312"/>
          <w:sz w:val="28"/>
          <w:szCs w:val="28"/>
          <w:highlight w:val="none"/>
          <w:lang w:val="en-US" w:eastAsia="zh-CN"/>
        </w:rPr>
        <w:t xml:space="preserve">  </w:t>
      </w:r>
      <w:r>
        <w:rPr>
          <w:rFonts w:hint="eastAsia" w:ascii="仿宋_GB2312" w:hAnsi="宋体" w:eastAsia="仿宋_GB2312"/>
          <w:sz w:val="28"/>
          <w:szCs w:val="28"/>
          <w:highlight w:val="none"/>
        </w:rPr>
        <w:t>箱：</w:t>
      </w:r>
      <w:r>
        <w:rPr>
          <w:rFonts w:hint="eastAsia" w:ascii="仿宋_GB2312" w:hAnsi="宋体" w:eastAsia="仿宋_GB2312"/>
          <w:sz w:val="28"/>
          <w:szCs w:val="28"/>
          <w:highlight w:val="none"/>
          <w:lang w:val="en-US" w:eastAsia="zh-CN"/>
        </w:rPr>
        <w:t>cqwlws@cqa.cn</w:t>
      </w:r>
    </w:p>
    <w:p>
      <w:pPr>
        <w:adjustRightInd w:val="0"/>
        <w:snapToGrid w:val="0"/>
        <w:spacing w:line="240" w:lineRule="auto"/>
        <w:ind w:firstLine="0"/>
        <w:rPr>
          <w:rFonts w:hint="eastAsia" w:ascii="仿宋_GB2312" w:hAnsi="宋体" w:eastAsia="仿宋_GB2312"/>
          <w:sz w:val="28"/>
          <w:szCs w:val="28"/>
          <w:highlight w:val="none"/>
        </w:rPr>
      </w:pPr>
    </w:p>
    <w:p>
      <w:pPr>
        <w:adjustRightInd w:val="0"/>
        <w:snapToGrid w:val="0"/>
        <w:spacing w:line="240" w:lineRule="auto"/>
        <w:ind w:firstLine="0"/>
        <w:rPr>
          <w:rFonts w:hint="eastAsia" w:ascii="仿宋_GB2312" w:hAnsi="宋体" w:eastAsia="仿宋_GB2312"/>
          <w:sz w:val="28"/>
          <w:szCs w:val="28"/>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p>
    <w:p>
      <w:pPr>
        <w:snapToGrid w:val="0"/>
        <w:spacing w:line="360" w:lineRule="auto"/>
        <w:rPr>
          <w:rFonts w:hint="eastAsia" w:ascii="方正仿宋_GBK" w:hAnsi="方正仿宋_GBK" w:eastAsia="方正仿宋_GBK" w:cs="方正仿宋_GBK"/>
          <w:b/>
          <w:bCs/>
          <w:sz w:val="30"/>
          <w:szCs w:val="30"/>
          <w:highlight w:val="none"/>
        </w:rPr>
      </w:pPr>
      <w:r>
        <w:rPr>
          <w:rFonts w:hint="eastAsia" w:ascii="方正仿宋_GBK" w:hAnsi="方正仿宋_GBK" w:eastAsia="方正仿宋_GBK" w:cs="方正仿宋_GBK"/>
          <w:b/>
          <w:bCs/>
          <w:sz w:val="30"/>
          <w:szCs w:val="30"/>
          <w:highlight w:val="none"/>
        </w:rPr>
        <w:t>附件1</w:t>
      </w:r>
    </w:p>
    <w:p>
      <w:pPr>
        <w:jc w:val="center"/>
        <w:rPr>
          <w:rFonts w:hint="eastAsia" w:ascii="方正仿宋_GBK" w:hAnsi="方正仿宋_GBK" w:eastAsia="方正仿宋_GBK" w:cs="方正仿宋_GBK"/>
          <w:b/>
          <w:sz w:val="32"/>
          <w:szCs w:val="32"/>
          <w:highlight w:val="none"/>
        </w:rPr>
      </w:pPr>
      <w:r>
        <w:rPr>
          <w:rFonts w:hint="eastAsia" w:ascii="方正仿宋_GBK" w:hAnsi="方正仿宋_GBK" w:eastAsia="方正仿宋_GBK" w:cs="方正仿宋_GBK"/>
          <w:b/>
          <w:sz w:val="32"/>
          <w:szCs w:val="32"/>
          <w:highlight w:val="none"/>
        </w:rPr>
        <w:t>报价函</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航空物流园发展分公司：</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1．我方已仔细研究了</w:t>
      </w:r>
      <w:r>
        <w:rPr>
          <w:rFonts w:hint="eastAsia" w:ascii="仿宋_GB2312" w:hAnsi="Times New Roman" w:eastAsia="仿宋_GB2312" w:cs="Times New Roman"/>
          <w:color w:val="000000"/>
          <w:sz w:val="28"/>
          <w:szCs w:val="28"/>
          <w:highlight w:val="none"/>
          <w:u w:val="single"/>
          <w:lang w:val="zh-CN"/>
        </w:rPr>
        <w:tab/>
      </w:r>
      <w:r>
        <w:rPr>
          <w:rFonts w:hint="eastAsia" w:ascii="仿宋_GB2312" w:hAnsi="Times New Roman" w:eastAsia="仿宋_GB2312" w:cs="Times New Roman"/>
          <w:color w:val="000000"/>
          <w:sz w:val="28"/>
          <w:szCs w:val="28"/>
          <w:highlight w:val="none"/>
          <w:u w:val="single"/>
          <w:lang w:val="zh-CN"/>
        </w:rPr>
        <w:tab/>
      </w:r>
      <w:r>
        <w:rPr>
          <w:rFonts w:hint="eastAsia" w:ascii="仿宋_GB2312" w:hAnsi="Times New Roman" w:eastAsia="仿宋_GB2312" w:cs="Times New Roman"/>
          <w:color w:val="000000"/>
          <w:sz w:val="28"/>
          <w:szCs w:val="28"/>
          <w:highlight w:val="none"/>
          <w:u w:val="single"/>
          <w:lang w:val="zh-CN"/>
        </w:rPr>
        <w:t>（项目名称）</w:t>
      </w:r>
      <w:r>
        <w:rPr>
          <w:rFonts w:hint="eastAsia" w:ascii="仿宋_GB2312" w:hAnsi="Times New Roman" w:eastAsia="仿宋_GB2312" w:cs="Times New Roman"/>
          <w:color w:val="000000"/>
          <w:sz w:val="28"/>
          <w:szCs w:val="28"/>
          <w:highlight w:val="none"/>
          <w:lang w:val="zh-CN"/>
        </w:rPr>
        <w:t>项目谈判文件的全部内容，愿意以不含税总报价人民币</w:t>
      </w:r>
      <w:r>
        <w:rPr>
          <w:rFonts w:hint="eastAsia" w:ascii="仿宋_GB2312" w:hAnsi="Times New Roman" w:eastAsia="仿宋_GB2312" w:cs="Times New Roman"/>
          <w:color w:val="000000"/>
          <w:sz w:val="28"/>
          <w:szCs w:val="28"/>
          <w:highlight w:val="none"/>
          <w:u w:val="single"/>
          <w:lang w:val="zh-CN"/>
        </w:rPr>
        <w:t xml:space="preserve">            元（￥             ）</w:t>
      </w:r>
      <w:r>
        <w:rPr>
          <w:rFonts w:hint="eastAsia" w:ascii="仿宋_GB2312" w:hAnsi="Times New Roman" w:eastAsia="仿宋_GB2312" w:cs="Times New Roman"/>
          <w:color w:val="000000"/>
          <w:sz w:val="28"/>
          <w:szCs w:val="28"/>
          <w:highlight w:val="none"/>
          <w:lang w:val="zh-CN"/>
        </w:rPr>
        <w:t>，增值税率</w:t>
      </w:r>
      <w:r>
        <w:rPr>
          <w:rFonts w:hint="eastAsia" w:ascii="仿宋_GB2312" w:hAnsi="Times New Roman" w:eastAsia="仿宋_GB2312" w:cs="Times New Roman"/>
          <w:color w:val="000000"/>
          <w:sz w:val="28"/>
          <w:szCs w:val="28"/>
          <w:highlight w:val="none"/>
          <w:u w:val="single"/>
          <w:lang w:val="zh-CN"/>
        </w:rPr>
        <w:t xml:space="preserve">      </w:t>
      </w:r>
      <w:r>
        <w:rPr>
          <w:rFonts w:hint="eastAsia" w:ascii="仿宋_GB2312" w:hAnsi="Times New Roman" w:eastAsia="仿宋_GB2312" w:cs="Times New Roman"/>
          <w:color w:val="000000"/>
          <w:sz w:val="28"/>
          <w:szCs w:val="28"/>
          <w:highlight w:val="none"/>
          <w:lang w:val="zh-CN"/>
        </w:rPr>
        <w:t>%，工期</w:t>
      </w:r>
      <w:r>
        <w:rPr>
          <w:rFonts w:hint="eastAsia" w:ascii="仿宋_GB2312" w:hAnsi="Times New Roman" w:eastAsia="仿宋_GB2312" w:cs="Times New Roman"/>
          <w:color w:val="000000"/>
          <w:sz w:val="28"/>
          <w:szCs w:val="28"/>
          <w:highlight w:val="none"/>
          <w:u w:val="single"/>
          <w:lang w:val="zh-CN"/>
        </w:rPr>
        <w:tab/>
      </w:r>
      <w:r>
        <w:rPr>
          <w:rFonts w:hint="eastAsia" w:ascii="仿宋_GB2312" w:hAnsi="Times New Roman" w:eastAsia="仿宋_GB2312" w:cs="Times New Roman"/>
          <w:color w:val="000000"/>
          <w:sz w:val="28"/>
          <w:szCs w:val="28"/>
          <w:highlight w:val="none"/>
          <w:lang w:val="zh-CN"/>
        </w:rPr>
        <w:t>日历天， 按合同约定实施和完成承包项目的全部工作。</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2．我方承诺在谈判有效期内不修改、撤销谈判文件。</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3．如我方成交：</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（1）我方承诺在收到成交通知后，在规定的期限内与你方签订合同。</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（2）随同本报价函递交的报价函附录属于合同文件的组成部分。</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（3）我方承诺在合同约定的期限内完成并移交全部合同项目和成果。</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4．我方在此声明，所递交的谈判文件及有关资料内容完整、真实和准确。</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5．除非达到另外协议并生效，你方的成交通知书和本谈判文件将成为约束双方的合同文件组成部分。</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 xml:space="preserve">谈判人：                     （盖单位公章） </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 xml:space="preserve">法定代表人或其委托代理人：     </w:t>
      </w:r>
      <w:r>
        <w:rPr>
          <w:rFonts w:hint="eastAsia" w:ascii="仿宋_GB2312" w:hAnsi="Times New Roman" w:eastAsia="仿宋_GB2312" w:cs="Times New Roman"/>
          <w:color w:val="000000"/>
          <w:sz w:val="28"/>
          <w:szCs w:val="28"/>
          <w:highlight w:val="none"/>
          <w:lang w:val="zh-CN"/>
        </w:rPr>
        <w:tab/>
      </w:r>
      <w:r>
        <w:rPr>
          <w:rFonts w:hint="eastAsia" w:ascii="仿宋_GB2312" w:hAnsi="Times New Roman" w:eastAsia="仿宋_GB2312" w:cs="Times New Roman"/>
          <w:color w:val="000000"/>
          <w:sz w:val="28"/>
          <w:szCs w:val="28"/>
          <w:highlight w:val="none"/>
          <w:lang w:val="zh-CN"/>
        </w:rPr>
        <w:t xml:space="preserve">（签字） </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地址：</w:t>
      </w:r>
      <w:r>
        <w:rPr>
          <w:rFonts w:hint="eastAsia" w:ascii="仿宋_GB2312" w:hAnsi="Times New Roman" w:eastAsia="仿宋_GB2312" w:cs="Times New Roman"/>
          <w:color w:val="000000"/>
          <w:sz w:val="28"/>
          <w:szCs w:val="28"/>
          <w:highlight w:val="none"/>
          <w:lang w:val="zh-CN"/>
        </w:rPr>
        <w:tab/>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电话： 　　　　　　　　　　　　　　</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zh-CN"/>
        </w:rPr>
      </w:pPr>
      <w:r>
        <w:rPr>
          <w:rFonts w:hint="eastAsia" w:ascii="仿宋_GB2312" w:hAnsi="Times New Roman" w:eastAsia="仿宋_GB2312" w:cs="Times New Roman"/>
          <w:color w:val="000000"/>
          <w:sz w:val="28"/>
          <w:szCs w:val="28"/>
          <w:highlight w:val="none"/>
          <w:lang w:val="zh-CN"/>
        </w:rPr>
        <w:t>传真： 　　　　　　　　　　　　　　</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highlight w:val="none"/>
          <w:lang w:val="en-US" w:eastAsia="zh-CN"/>
        </w:rPr>
      </w:pPr>
      <w:r>
        <w:rPr>
          <w:rFonts w:hint="eastAsia" w:ascii="仿宋_GB2312" w:hAnsi="Times New Roman" w:eastAsia="仿宋_GB2312" w:cs="Times New Roman"/>
          <w:color w:val="000000"/>
          <w:sz w:val="28"/>
          <w:szCs w:val="28"/>
          <w:highlight w:val="none"/>
          <w:lang w:val="zh-CN"/>
        </w:rPr>
        <w:t xml:space="preserve">邮政编码： 　　　　　  </w:t>
      </w:r>
      <w:r>
        <w:rPr>
          <w:rFonts w:hint="eastAsia" w:ascii="仿宋_GB2312" w:hAnsi="Times New Roman" w:eastAsia="仿宋_GB2312" w:cs="Times New Roman"/>
          <w:color w:val="000000"/>
          <w:sz w:val="28"/>
          <w:szCs w:val="28"/>
          <w:highlight w:val="none"/>
          <w:lang w:val="en-US" w:eastAsia="zh-CN"/>
        </w:rPr>
        <w:t xml:space="preserve"> </w:t>
      </w:r>
    </w:p>
    <w:p>
      <w:pPr>
        <w:autoSpaceDE w:val="0"/>
        <w:autoSpaceDN w:val="0"/>
        <w:adjustRightInd w:val="0"/>
        <w:snapToGrid w:val="0"/>
        <w:spacing w:line="360" w:lineRule="auto"/>
        <w:ind w:firstLine="551" w:firstLineChars="197"/>
        <w:textAlignment w:val="bottom"/>
        <w:rPr>
          <w:rFonts w:hint="eastAsia" w:ascii="方正仿宋_GBK" w:hAnsi="方正仿宋_GBK" w:eastAsia="方正仿宋_GBK" w:cs="方正仿宋_GBK"/>
          <w:sz w:val="28"/>
          <w:szCs w:val="28"/>
          <w:highlight w:val="none"/>
          <w:u w:val="none"/>
          <w:lang w:val="en-US" w:eastAsia="zh-CN"/>
        </w:rPr>
      </w:pPr>
      <w:r>
        <w:rPr>
          <w:rFonts w:hint="eastAsia" w:ascii="仿宋_GB2312" w:hAnsi="Times New Roman" w:eastAsia="仿宋_GB2312" w:cs="Times New Roman"/>
          <w:color w:val="000000"/>
          <w:sz w:val="28"/>
          <w:szCs w:val="28"/>
          <w:highlight w:val="none"/>
          <w:lang w:val="en-US" w:eastAsia="zh-CN"/>
        </w:rPr>
        <w:t>年   月   日</w:t>
      </w:r>
    </w:p>
    <w:p>
      <w:pPr>
        <w:snapToGrid w:val="0"/>
        <w:spacing w:line="360" w:lineRule="auto"/>
        <w:rPr>
          <w:rFonts w:hint="eastAsia" w:ascii="方正仿宋_GBK" w:hAnsi="方正仿宋_GBK" w:eastAsia="方正仿宋_GBK" w:cs="方正仿宋_GBK"/>
          <w:b/>
          <w:bCs/>
          <w:sz w:val="30"/>
          <w:szCs w:val="30"/>
          <w:highlight w:val="none"/>
          <w:lang w:eastAsia="zh-CN"/>
        </w:rPr>
      </w:pPr>
    </w:p>
    <w:p>
      <w:pPr>
        <w:snapToGrid w:val="0"/>
        <w:spacing w:line="360" w:lineRule="auto"/>
        <w:rPr>
          <w:rFonts w:hint="eastAsia" w:ascii="方正仿宋_GBK" w:hAnsi="方正仿宋_GBK" w:eastAsia="方正仿宋_GBK" w:cs="方正仿宋_GBK"/>
          <w:b/>
          <w:bCs/>
          <w:sz w:val="30"/>
          <w:szCs w:val="30"/>
          <w:highlight w:val="none"/>
          <w:lang w:val="en-US" w:eastAsia="zh-CN"/>
        </w:rPr>
      </w:pPr>
      <w:r>
        <w:rPr>
          <w:rFonts w:hint="eastAsia" w:ascii="方正仿宋_GBK" w:hAnsi="方正仿宋_GBK" w:eastAsia="方正仿宋_GBK" w:cs="方正仿宋_GBK"/>
          <w:b/>
          <w:bCs/>
          <w:sz w:val="30"/>
          <w:szCs w:val="30"/>
          <w:highlight w:val="none"/>
          <w:lang w:eastAsia="zh-CN"/>
        </w:rPr>
        <w:t>附件</w:t>
      </w:r>
      <w:r>
        <w:rPr>
          <w:rFonts w:hint="eastAsia" w:ascii="方正仿宋_GBK" w:hAnsi="方正仿宋_GBK" w:eastAsia="方正仿宋_GBK" w:cs="方正仿宋_GBK"/>
          <w:b/>
          <w:bCs/>
          <w:sz w:val="30"/>
          <w:szCs w:val="30"/>
          <w:highlight w:val="none"/>
          <w:lang w:val="en-US" w:eastAsia="zh-CN"/>
        </w:rPr>
        <w:t>2</w:t>
      </w:r>
    </w:p>
    <w:p>
      <w:pPr>
        <w:jc w:val="center"/>
        <w:rPr>
          <w:rFonts w:hint="eastAsia" w:ascii="方正仿宋_GBK" w:hAnsi="方正仿宋_GBK" w:eastAsia="方正仿宋_GBK" w:cs="方正仿宋_GBK"/>
          <w:b/>
          <w:sz w:val="32"/>
          <w:szCs w:val="32"/>
          <w:highlight w:val="none"/>
        </w:rPr>
      </w:pPr>
      <w:r>
        <w:rPr>
          <w:rFonts w:hint="eastAsia" w:ascii="方正仿宋_GBK" w:hAnsi="方正仿宋_GBK" w:eastAsia="方正仿宋_GBK" w:cs="方正仿宋_GBK"/>
          <w:b/>
          <w:sz w:val="32"/>
          <w:szCs w:val="32"/>
          <w:highlight w:val="none"/>
        </w:rPr>
        <w:t>法定代表人身份证明</w:t>
      </w:r>
    </w:p>
    <w:p>
      <w:pPr>
        <w:rPr>
          <w:rFonts w:ascii="仿宋" w:hAnsi="仿宋" w:eastAsia="仿宋"/>
          <w:highlight w:val="none"/>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r>
        <w:rPr>
          <w:rFonts w:hint="eastAsia" w:ascii="仿宋_GB2312" w:hAnsi="Times New Roman" w:eastAsia="仿宋_GB2312" w:cs="Times New Roman"/>
          <w:color w:val="000000"/>
          <w:sz w:val="28"/>
          <w:szCs w:val="28"/>
          <w:highlight w:val="none"/>
          <w:lang w:val="zh-CN"/>
        </w:rPr>
        <w:t>比选响应人名称：</w:t>
      </w:r>
      <w:r>
        <w:rPr>
          <w:rFonts w:ascii="仿宋" w:hAnsi="仿宋" w:eastAsia="仿宋"/>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r>
        <w:rPr>
          <w:rFonts w:hint="eastAsia" w:ascii="仿宋_GB2312" w:hAnsi="Times New Roman" w:eastAsia="仿宋_GB2312" w:cs="Times New Roman"/>
          <w:color w:val="000000"/>
          <w:sz w:val="28"/>
          <w:szCs w:val="28"/>
          <w:highlight w:val="none"/>
          <w:lang w:val="zh-CN"/>
        </w:rPr>
        <w:t>单位性质：</w:t>
      </w:r>
      <w:r>
        <w:rPr>
          <w:rFonts w:ascii="仿宋" w:hAnsi="仿宋" w:eastAsia="仿宋"/>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r>
        <w:rPr>
          <w:rFonts w:hint="eastAsia" w:ascii="仿宋_GB2312" w:hAnsi="Times New Roman" w:eastAsia="仿宋_GB2312" w:cs="Times New Roman"/>
          <w:color w:val="000000"/>
          <w:sz w:val="28"/>
          <w:szCs w:val="28"/>
          <w:highlight w:val="none"/>
          <w:lang w:val="zh-CN"/>
        </w:rPr>
        <w:t>地址：</w:t>
      </w:r>
      <w:r>
        <w:rPr>
          <w:rFonts w:ascii="仿宋" w:hAnsi="仿宋" w:eastAsia="仿宋"/>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p>
    <w:p>
      <w:pPr>
        <w:tabs>
          <w:tab w:val="left" w:pos="2520"/>
          <w:tab w:val="left" w:pos="3836"/>
        </w:tabs>
        <w:autoSpaceDE w:val="0"/>
        <w:autoSpaceDN w:val="0"/>
        <w:adjustRightInd w:val="0"/>
        <w:snapToGrid w:val="0"/>
        <w:spacing w:line="360" w:lineRule="auto"/>
        <w:ind w:firstLine="520" w:firstLineChars="186"/>
        <w:jc w:val="left"/>
        <w:rPr>
          <w:rFonts w:hint="eastAsia" w:ascii="方正仿宋_GBK" w:hAnsi="方正仿宋_GBK" w:eastAsia="方正仿宋_GBK" w:cs="方正仿宋_GBK"/>
          <w:sz w:val="28"/>
          <w:szCs w:val="28"/>
          <w:highlight w:val="none"/>
        </w:rPr>
      </w:pPr>
      <w:r>
        <w:rPr>
          <w:rFonts w:hint="eastAsia" w:ascii="仿宋_GB2312" w:hAnsi="Times New Roman" w:eastAsia="仿宋_GB2312" w:cs="Times New Roman"/>
          <w:color w:val="000000"/>
          <w:sz w:val="28"/>
          <w:szCs w:val="28"/>
          <w:highlight w:val="none"/>
          <w:lang w:val="zh-CN"/>
        </w:rPr>
        <w:t>成立时间：</w:t>
      </w:r>
      <w:r>
        <w:rPr>
          <w:rFonts w:ascii="仿宋" w:hAnsi="仿宋" w:eastAsia="仿宋"/>
          <w:kern w:val="0"/>
          <w:sz w:val="28"/>
          <w:szCs w:val="28"/>
          <w:highlight w:val="none"/>
          <w:u w:val="single"/>
        </w:rPr>
        <w:tab/>
      </w:r>
      <w:r>
        <w:rPr>
          <w:rFonts w:hint="eastAsia" w:ascii="仿宋_GB2312" w:hAnsi="Times New Roman" w:eastAsia="仿宋_GB2312" w:cs="Times New Roman"/>
          <w:color w:val="000000"/>
          <w:sz w:val="28"/>
          <w:szCs w:val="28"/>
          <w:highlight w:val="none"/>
          <w:lang w:val="zh-CN"/>
        </w:rPr>
        <w:t>年</w:t>
      </w:r>
      <w:r>
        <w:rPr>
          <w:rFonts w:hint="eastAsia" w:ascii="仿宋_GB2312" w:hAnsi="Times New Roman" w:eastAsia="仿宋_GB2312" w:cs="Times New Roman"/>
          <w:color w:val="000000"/>
          <w:sz w:val="28"/>
          <w:szCs w:val="28"/>
          <w:highlight w:val="none"/>
          <w:u w:val="single"/>
          <w:lang w:val="en-US" w:eastAsia="zh-CN"/>
        </w:rPr>
        <w:t xml:space="preserve">     </w:t>
      </w:r>
      <w:r>
        <w:rPr>
          <w:rFonts w:hint="eastAsia" w:ascii="仿宋_GB2312" w:hAnsi="Times New Roman" w:eastAsia="仿宋_GB2312" w:cs="Times New Roman"/>
          <w:color w:val="000000"/>
          <w:sz w:val="28"/>
          <w:szCs w:val="28"/>
          <w:highlight w:val="none"/>
          <w:lang w:val="zh-CN"/>
        </w:rPr>
        <w:t>月</w:t>
      </w:r>
      <w:r>
        <w:rPr>
          <w:rFonts w:hint="eastAsia" w:ascii="方正仿宋_GBK" w:hAnsi="方正仿宋_GBK" w:eastAsia="方正仿宋_GBK" w:cs="方正仿宋_GBK"/>
          <w:sz w:val="28"/>
          <w:szCs w:val="28"/>
          <w:highlight w:val="none"/>
          <w:u w:val="single"/>
          <w:lang w:val="en-US" w:eastAsia="zh-CN"/>
        </w:rPr>
        <w:t xml:space="preserve">    </w:t>
      </w:r>
      <w:r>
        <w:rPr>
          <w:rFonts w:hint="eastAsia" w:ascii="仿宋_GB2312" w:hAnsi="Times New Roman" w:eastAsia="仿宋_GB2312" w:cs="Times New Roman"/>
          <w:color w:val="000000"/>
          <w:sz w:val="28"/>
          <w:szCs w:val="28"/>
          <w:highlight w:val="none"/>
          <w:lang w:val="zh-CN"/>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r>
        <w:rPr>
          <w:rFonts w:hint="eastAsia" w:ascii="仿宋_GB2312" w:hAnsi="Times New Roman" w:eastAsia="仿宋_GB2312" w:cs="Times New Roman"/>
          <w:color w:val="000000"/>
          <w:sz w:val="28"/>
          <w:szCs w:val="28"/>
          <w:highlight w:val="none"/>
          <w:lang w:val="zh-CN"/>
        </w:rPr>
        <w:t>经营期限：</w:t>
      </w:r>
      <w:r>
        <w:rPr>
          <w:rFonts w:ascii="仿宋" w:hAnsi="仿宋" w:eastAsia="仿宋"/>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u w:val="single"/>
        </w:rPr>
      </w:pPr>
      <w:r>
        <w:rPr>
          <w:rFonts w:hint="eastAsia" w:ascii="仿宋_GB2312" w:hAnsi="仿宋_GB2312" w:eastAsia="仿宋_GB2312" w:cs="仿宋_GB2312"/>
          <w:sz w:val="28"/>
          <w:szCs w:val="28"/>
          <w:highlight w:val="none"/>
        </w:rPr>
        <w:t>姓名：</w:t>
      </w:r>
      <w:r>
        <w:rPr>
          <w:rFonts w:hint="eastAsia" w:ascii="仿宋_GB2312" w:hAnsi="仿宋_GB2312" w:eastAsia="仿宋_GB2312" w:cs="仿宋_GB2312"/>
          <w:sz w:val="28"/>
          <w:szCs w:val="28"/>
          <w:highlight w:val="none"/>
          <w:u w:val="single"/>
          <w:lang w:val="en-US" w:eastAsia="zh-CN"/>
        </w:rPr>
        <w:t xml:space="preserve">      </w:t>
      </w:r>
      <w:r>
        <w:rPr>
          <w:rFonts w:hint="eastAsia" w:ascii="仿宋_GB2312" w:hAnsi="仿宋_GB2312" w:eastAsia="仿宋_GB2312" w:cs="仿宋_GB2312"/>
          <w:sz w:val="28"/>
          <w:szCs w:val="28"/>
          <w:highlight w:val="none"/>
        </w:rPr>
        <w:t>性别：</w:t>
      </w:r>
      <w:r>
        <w:rPr>
          <w:rFonts w:hint="eastAsia" w:ascii="仿宋_GB2312" w:hAnsi="仿宋_GB2312" w:eastAsia="仿宋_GB2312" w:cs="仿宋_GB2312"/>
          <w:sz w:val="28"/>
          <w:szCs w:val="28"/>
          <w:highlight w:val="none"/>
          <w:u w:val="single"/>
          <w:lang w:val="en-US" w:eastAsia="zh-CN"/>
        </w:rPr>
        <w:t xml:space="preserve">    </w:t>
      </w:r>
      <w:r>
        <w:rPr>
          <w:rFonts w:hint="eastAsia" w:ascii="仿宋_GB2312" w:hAnsi="仿宋_GB2312" w:eastAsia="仿宋_GB2312" w:cs="仿宋_GB2312"/>
          <w:sz w:val="28"/>
          <w:szCs w:val="28"/>
          <w:highlight w:val="none"/>
        </w:rPr>
        <w:t>年龄：</w:t>
      </w:r>
      <w:r>
        <w:rPr>
          <w:rFonts w:hint="eastAsia" w:ascii="仿宋_GB2312" w:hAnsi="仿宋_GB2312" w:eastAsia="仿宋_GB2312" w:cs="仿宋_GB2312"/>
          <w:sz w:val="28"/>
          <w:szCs w:val="28"/>
          <w:highlight w:val="none"/>
          <w:u w:val="single"/>
        </w:rPr>
        <w:tab/>
      </w:r>
      <w:r>
        <w:rPr>
          <w:rFonts w:hint="eastAsia" w:ascii="仿宋_GB2312" w:hAnsi="仿宋_GB2312" w:eastAsia="仿宋_GB2312" w:cs="仿宋_GB2312"/>
          <w:sz w:val="28"/>
          <w:szCs w:val="28"/>
          <w:highlight w:val="none"/>
        </w:rPr>
        <w:t>职务：</w:t>
      </w:r>
      <w:r>
        <w:rPr>
          <w:rFonts w:hint="eastAsia" w:ascii="仿宋_GB2312" w:hAnsi="仿宋_GB2312" w:eastAsia="仿宋_GB2312" w:cs="仿宋_GB2312"/>
          <w:sz w:val="28"/>
          <w:szCs w:val="28"/>
          <w:highlight w:val="none"/>
          <w:u w:val="single"/>
        </w:rPr>
        <w:tab/>
      </w:r>
    </w:p>
    <w:p>
      <w:pPr>
        <w:autoSpaceDE w:val="0"/>
        <w:autoSpaceDN w:val="0"/>
        <w:adjustRightInd w:val="0"/>
        <w:snapToGrid w:val="0"/>
        <w:spacing w:line="360" w:lineRule="auto"/>
        <w:ind w:firstLine="520" w:firstLineChars="186"/>
        <w:jc w:val="left"/>
        <w:rPr>
          <w:rFonts w:hint="eastAsia" w:ascii="仿宋_GB2312" w:hAnsi="仿宋_GB2312" w:eastAsia="仿宋_GB2312" w:cs="仿宋_GB2312"/>
          <w:kern w:val="0"/>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kern w:val="0"/>
          <w:sz w:val="28"/>
          <w:szCs w:val="28"/>
          <w:highlight w:val="none"/>
        </w:rPr>
      </w:pPr>
      <w:r>
        <w:rPr>
          <w:rFonts w:hint="eastAsia" w:ascii="仿宋_GB2312" w:hAnsi="仿宋_GB2312" w:eastAsia="仿宋_GB2312" w:cs="仿宋_GB2312"/>
          <w:sz w:val="28"/>
          <w:szCs w:val="28"/>
          <w:highlight w:val="none"/>
        </w:rPr>
        <w:t>系</w:t>
      </w:r>
      <w:r>
        <w:rPr>
          <w:rFonts w:hint="eastAsia" w:ascii="仿宋_GB2312" w:hAnsi="仿宋_GB2312" w:eastAsia="仿宋_GB2312" w:cs="仿宋_GB2312"/>
          <w:kern w:val="0"/>
          <w:sz w:val="28"/>
          <w:szCs w:val="28"/>
          <w:highlight w:val="none"/>
          <w:u w:val="single"/>
        </w:rPr>
        <w:tab/>
      </w:r>
      <w:r>
        <w:rPr>
          <w:rFonts w:hint="eastAsia" w:ascii="仿宋_GB2312" w:hAnsi="仿宋_GB2312" w:eastAsia="仿宋_GB2312" w:cs="仿宋_GB2312"/>
          <w:sz w:val="28"/>
          <w:szCs w:val="28"/>
          <w:highlight w:val="none"/>
        </w:rPr>
        <w:t>（比选人名称）的法定代表人。</w:t>
      </w:r>
    </w:p>
    <w:p>
      <w:pPr>
        <w:autoSpaceDE w:val="0"/>
        <w:autoSpaceDN w:val="0"/>
        <w:adjustRightInd w:val="0"/>
        <w:snapToGrid w:val="0"/>
        <w:spacing w:line="360" w:lineRule="auto"/>
        <w:ind w:firstLine="520" w:firstLineChars="186"/>
        <w:jc w:val="left"/>
        <w:rPr>
          <w:rFonts w:hint="eastAsia" w:ascii="仿宋_GB2312" w:hAnsi="仿宋_GB2312" w:eastAsia="仿宋_GB2312" w:cs="仿宋_GB2312"/>
          <w:kern w:val="0"/>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特此证明。</w:t>
      </w:r>
    </w:p>
    <w:p>
      <w:pPr>
        <w:autoSpaceDE w:val="0"/>
        <w:autoSpaceDN w:val="0"/>
        <w:adjustRightInd w:val="0"/>
        <w:snapToGrid w:val="0"/>
        <w:spacing w:line="360" w:lineRule="auto"/>
        <w:jc w:val="left"/>
        <w:rPr>
          <w:rFonts w:hint="eastAsia" w:ascii="仿宋_GB2312" w:hAnsi="仿宋_GB2312" w:eastAsia="仿宋_GB2312" w:cs="仿宋_GB2312"/>
          <w:kern w:val="0"/>
          <w:sz w:val="28"/>
          <w:szCs w:val="28"/>
          <w:highlight w:val="none"/>
        </w:rPr>
      </w:pPr>
    </w:p>
    <w:p>
      <w:pPr>
        <w:tabs>
          <w:tab w:val="left" w:pos="5460"/>
        </w:tabs>
        <w:autoSpaceDE w:val="0"/>
        <w:autoSpaceDN w:val="0"/>
        <w:adjustRightInd w:val="0"/>
        <w:snapToGrid w:val="0"/>
        <w:spacing w:line="360" w:lineRule="auto"/>
        <w:ind w:firstLine="560" w:firstLineChars="200"/>
        <w:jc w:val="left"/>
        <w:rPr>
          <w:rFonts w:hint="eastAsia" w:ascii="仿宋_GB2312" w:hAnsi="仿宋_GB2312" w:eastAsia="仿宋_GB2312" w:cs="仿宋_GB2312"/>
          <w:kern w:val="0"/>
          <w:sz w:val="28"/>
          <w:szCs w:val="28"/>
          <w:highlight w:val="none"/>
        </w:rPr>
      </w:pPr>
      <w:r>
        <w:rPr>
          <w:rFonts w:hint="eastAsia" w:ascii="仿宋_GB2312" w:hAnsi="仿宋_GB2312" w:eastAsia="仿宋_GB2312" w:cs="仿宋_GB2312"/>
          <w:sz w:val="28"/>
          <w:szCs w:val="28"/>
          <w:highlight w:val="none"/>
        </w:rPr>
        <w:t>比选人</w:t>
      </w:r>
      <w:r>
        <w:rPr>
          <w:rFonts w:hint="eastAsia" w:ascii="仿宋_GB2312" w:hAnsi="仿宋_GB2312" w:eastAsia="仿宋_GB2312" w:cs="仿宋_GB2312"/>
          <w:kern w:val="0"/>
          <w:sz w:val="28"/>
          <w:szCs w:val="28"/>
          <w:highlight w:val="none"/>
        </w:rPr>
        <w:t>：</w:t>
      </w:r>
      <w:r>
        <w:rPr>
          <w:rFonts w:hint="eastAsia" w:ascii="仿宋_GB2312" w:hAnsi="仿宋_GB2312" w:eastAsia="仿宋_GB2312" w:cs="仿宋_GB2312"/>
          <w:kern w:val="0"/>
          <w:sz w:val="28"/>
          <w:szCs w:val="28"/>
          <w:highlight w:val="none"/>
          <w:u w:val="single"/>
        </w:rPr>
        <w:tab/>
      </w:r>
      <w:r>
        <w:rPr>
          <w:rFonts w:hint="eastAsia" w:ascii="仿宋_GB2312" w:hAnsi="仿宋_GB2312" w:eastAsia="仿宋_GB2312" w:cs="仿宋_GB2312"/>
          <w:sz w:val="28"/>
          <w:szCs w:val="28"/>
          <w:highlight w:val="none"/>
        </w:rPr>
        <w:t>（盖单位公章）</w:t>
      </w:r>
    </w:p>
    <w:p>
      <w:pPr>
        <w:autoSpaceDE w:val="0"/>
        <w:autoSpaceDN w:val="0"/>
        <w:adjustRightInd w:val="0"/>
        <w:snapToGrid w:val="0"/>
        <w:spacing w:line="360" w:lineRule="auto"/>
        <w:jc w:val="left"/>
        <w:rPr>
          <w:rFonts w:hint="eastAsia" w:ascii="仿宋_GB2312" w:hAnsi="仿宋_GB2312" w:eastAsia="仿宋_GB2312" w:cs="仿宋_GB2312"/>
          <w:kern w:val="0"/>
          <w:sz w:val="28"/>
          <w:szCs w:val="28"/>
          <w:highlight w:val="none"/>
        </w:rPr>
      </w:pPr>
    </w:p>
    <w:p>
      <w:pPr>
        <w:tabs>
          <w:tab w:val="left" w:pos="5460"/>
        </w:tabs>
        <w:autoSpaceDE w:val="0"/>
        <w:autoSpaceDN w:val="0"/>
        <w:adjustRightInd w:val="0"/>
        <w:snapToGrid w:val="0"/>
        <w:spacing w:line="360" w:lineRule="auto"/>
        <w:ind w:firstLine="560" w:firstLineChars="200"/>
        <w:jc w:val="lef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ab/>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日</w:t>
      </w:r>
    </w:p>
    <w:p>
      <w:pPr>
        <w:autoSpaceDE w:val="0"/>
        <w:autoSpaceDN w:val="0"/>
        <w:adjustRightInd w:val="0"/>
        <w:snapToGrid w:val="0"/>
        <w:spacing w:line="360" w:lineRule="auto"/>
        <w:jc w:val="left"/>
        <w:rPr>
          <w:rFonts w:hint="eastAsia" w:ascii="仿宋_GB2312" w:hAnsi="仿宋_GB2312" w:eastAsia="仿宋_GB2312" w:cs="仿宋_GB2312"/>
          <w:kern w:val="0"/>
          <w:highlight w:val="none"/>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附法定代表人身份证复印件</w:t>
      </w:r>
    </w:p>
    <w:p>
      <w:pPr>
        <w:snapToGrid w:val="0"/>
        <w:spacing w:line="360" w:lineRule="auto"/>
        <w:rPr>
          <w:rFonts w:hint="eastAsia" w:ascii="方正仿宋_GBK" w:hAnsi="方正仿宋_GBK" w:eastAsia="方正仿宋_GBK" w:cs="方正仿宋_GBK"/>
          <w:b/>
          <w:bCs/>
          <w:sz w:val="30"/>
          <w:szCs w:val="30"/>
          <w:highlight w:val="none"/>
          <w:lang w:eastAsia="zh-CN"/>
        </w:rPr>
      </w:pPr>
      <w:r>
        <w:rPr>
          <w:rFonts w:hint="eastAsia" w:ascii="方正仿宋_GBK" w:hAnsi="方正仿宋_GBK" w:eastAsia="方正仿宋_GBK" w:cs="方正仿宋_GBK"/>
          <w:b/>
          <w:bCs/>
          <w:sz w:val="30"/>
          <w:szCs w:val="30"/>
          <w:highlight w:val="none"/>
          <w:lang w:eastAsia="zh-CN"/>
        </w:rPr>
        <w:t>附件3</w:t>
      </w:r>
    </w:p>
    <w:p>
      <w:pPr>
        <w:jc w:val="center"/>
        <w:rPr>
          <w:rFonts w:hint="eastAsia" w:ascii="方正仿宋_GBK" w:hAnsi="方正仿宋_GBK" w:eastAsia="方正仿宋_GBK" w:cs="方正仿宋_GBK"/>
          <w:b/>
          <w:sz w:val="32"/>
          <w:szCs w:val="32"/>
          <w:highlight w:val="none"/>
        </w:rPr>
      </w:pPr>
      <w:r>
        <w:rPr>
          <w:rFonts w:hint="eastAsia" w:ascii="方正仿宋_GBK" w:hAnsi="方正仿宋_GBK" w:eastAsia="方正仿宋_GBK" w:cs="方正仿宋_GBK"/>
          <w:b/>
          <w:sz w:val="32"/>
          <w:szCs w:val="32"/>
          <w:highlight w:val="none"/>
        </w:rPr>
        <w:t>法人代表授权书</w:t>
      </w:r>
    </w:p>
    <w:p>
      <w:pPr>
        <w:ind w:right="-694"/>
        <w:rPr>
          <w:rFonts w:hint="eastAsia" w:ascii="仿宋_GB2312" w:hAnsi="仿宋_GB2312" w:eastAsia="仿宋_GB2312" w:cs="仿宋_GB2312"/>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本授权书申明___________________________（公司注册地点）______________(公司名称)__________(职务)________(法人代表)经合法授权，特代表本公司_________________(公司名称)__________(职务)________(姓名)为正式的合法代理人，并授权该代理人在项目的比选活动中，以我单位的名义签署比选响应文件，与业主协商、签定合同协议书以及执行一切与此有关的事务。</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比选响应单位：____________（盖章）</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授权人：____________（签章）</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被授权人代理人：____________（签章）</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 xml:space="preserve">日期：  </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 xml:space="preserve"> 年  月  日</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highlight w:val="none"/>
          <w:lang w:eastAsia="zh-CN"/>
        </w:rPr>
      </w:pPr>
      <w:r>
        <w:rPr>
          <w:rFonts w:hint="eastAsia" w:ascii="仿宋_GB2312" w:hAnsi="仿宋_GB2312" w:eastAsia="仿宋_GB2312" w:cs="仿宋_GB2312"/>
          <w:sz w:val="28"/>
          <w:szCs w:val="28"/>
          <w:highlight w:val="none"/>
        </w:rPr>
        <w:t>附被授权人代理人身份证复印</w:t>
      </w:r>
      <w:r>
        <w:rPr>
          <w:rFonts w:hint="eastAsia" w:ascii="仿宋_GB2312" w:hAnsi="仿宋_GB2312" w:eastAsia="仿宋_GB2312" w:cs="仿宋_GB2312"/>
          <w:sz w:val="28"/>
          <w:szCs w:val="28"/>
          <w:highlight w:val="none"/>
          <w:lang w:eastAsia="zh-CN"/>
        </w:rPr>
        <w:t>件</w:t>
      </w:r>
    </w:p>
    <w:p>
      <w:pPr>
        <w:rPr>
          <w:rFonts w:ascii="仿宋_GB2312" w:hAnsi="宋体" w:eastAsia="仿宋_GB2312"/>
          <w:b/>
          <w:sz w:val="28"/>
          <w:szCs w:val="28"/>
          <w:highlight w:val="none"/>
        </w:rPr>
      </w:pPr>
    </w:p>
    <w:sectPr>
      <w:footerReference r:id="rId3" w:type="default"/>
      <w:pgSz w:w="11906" w:h="16838"/>
      <w:pgMar w:top="1985"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pPr>
    <w:r>
      <w:fldChar w:fldCharType="begin"/>
    </w:r>
    <w:r>
      <w:instrText xml:space="preserve"> PAGE   \* MERGEFORMAT </w:instrText>
    </w:r>
    <w:r>
      <w:fldChar w:fldCharType="separate"/>
    </w:r>
    <w:r>
      <w:rPr>
        <w:lang w:val="zh-CN"/>
      </w:rPr>
      <w:t>1</w:t>
    </w:r>
    <w:r>
      <w:rPr>
        <w:lang w:val="zh-CN"/>
      </w:rP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9FA"/>
    <w:rsid w:val="000001CD"/>
    <w:rsid w:val="00001D6B"/>
    <w:rsid w:val="00005333"/>
    <w:rsid w:val="00006788"/>
    <w:rsid w:val="000142E5"/>
    <w:rsid w:val="0002289E"/>
    <w:rsid w:val="000265C7"/>
    <w:rsid w:val="00035345"/>
    <w:rsid w:val="000371A2"/>
    <w:rsid w:val="00050324"/>
    <w:rsid w:val="00050D62"/>
    <w:rsid w:val="0005249A"/>
    <w:rsid w:val="0005588C"/>
    <w:rsid w:val="00056869"/>
    <w:rsid w:val="000631F6"/>
    <w:rsid w:val="00073A28"/>
    <w:rsid w:val="000740F0"/>
    <w:rsid w:val="00076511"/>
    <w:rsid w:val="000825D0"/>
    <w:rsid w:val="00091CDD"/>
    <w:rsid w:val="000A1FD0"/>
    <w:rsid w:val="000A3B23"/>
    <w:rsid w:val="000A3B5E"/>
    <w:rsid w:val="000B4109"/>
    <w:rsid w:val="000B753E"/>
    <w:rsid w:val="000C02DD"/>
    <w:rsid w:val="000E5E1E"/>
    <w:rsid w:val="000F3310"/>
    <w:rsid w:val="000F430D"/>
    <w:rsid w:val="0010287A"/>
    <w:rsid w:val="00103882"/>
    <w:rsid w:val="001059B7"/>
    <w:rsid w:val="00106E21"/>
    <w:rsid w:val="00114255"/>
    <w:rsid w:val="0013184B"/>
    <w:rsid w:val="00136FBC"/>
    <w:rsid w:val="001505AE"/>
    <w:rsid w:val="00150869"/>
    <w:rsid w:val="00151F1D"/>
    <w:rsid w:val="001559E7"/>
    <w:rsid w:val="0016309D"/>
    <w:rsid w:val="00163E7C"/>
    <w:rsid w:val="00172654"/>
    <w:rsid w:val="00180D31"/>
    <w:rsid w:val="00181249"/>
    <w:rsid w:val="00182F1E"/>
    <w:rsid w:val="001849E2"/>
    <w:rsid w:val="0018716E"/>
    <w:rsid w:val="0019019A"/>
    <w:rsid w:val="00196FD2"/>
    <w:rsid w:val="001A5BEC"/>
    <w:rsid w:val="001B340B"/>
    <w:rsid w:val="001C2477"/>
    <w:rsid w:val="001C452E"/>
    <w:rsid w:val="001C4A3D"/>
    <w:rsid w:val="001D0060"/>
    <w:rsid w:val="001D0B95"/>
    <w:rsid w:val="001E0DD3"/>
    <w:rsid w:val="001F2E0C"/>
    <w:rsid w:val="001F52E9"/>
    <w:rsid w:val="00202EEA"/>
    <w:rsid w:val="002111D0"/>
    <w:rsid w:val="00211202"/>
    <w:rsid w:val="00214820"/>
    <w:rsid w:val="00217A22"/>
    <w:rsid w:val="00223328"/>
    <w:rsid w:val="00224DEB"/>
    <w:rsid w:val="00235720"/>
    <w:rsid w:val="002362BD"/>
    <w:rsid w:val="002369A5"/>
    <w:rsid w:val="0024351B"/>
    <w:rsid w:val="00244E6C"/>
    <w:rsid w:val="00251097"/>
    <w:rsid w:val="00264544"/>
    <w:rsid w:val="00270CEA"/>
    <w:rsid w:val="0027179B"/>
    <w:rsid w:val="00287E0A"/>
    <w:rsid w:val="00293D64"/>
    <w:rsid w:val="002A4250"/>
    <w:rsid w:val="002B75E8"/>
    <w:rsid w:val="002C7D53"/>
    <w:rsid w:val="002D6F8E"/>
    <w:rsid w:val="002E0606"/>
    <w:rsid w:val="002E2E36"/>
    <w:rsid w:val="002E35B8"/>
    <w:rsid w:val="002E5FDE"/>
    <w:rsid w:val="002F6E00"/>
    <w:rsid w:val="002F7CA1"/>
    <w:rsid w:val="002F7F31"/>
    <w:rsid w:val="00300C2A"/>
    <w:rsid w:val="00306DDC"/>
    <w:rsid w:val="003154ED"/>
    <w:rsid w:val="00315809"/>
    <w:rsid w:val="00317034"/>
    <w:rsid w:val="00322327"/>
    <w:rsid w:val="00332BF8"/>
    <w:rsid w:val="00333793"/>
    <w:rsid w:val="00333BD0"/>
    <w:rsid w:val="00334F22"/>
    <w:rsid w:val="00340C86"/>
    <w:rsid w:val="0034710B"/>
    <w:rsid w:val="00347BDE"/>
    <w:rsid w:val="00351066"/>
    <w:rsid w:val="003534A4"/>
    <w:rsid w:val="00357C50"/>
    <w:rsid w:val="00364B16"/>
    <w:rsid w:val="00370602"/>
    <w:rsid w:val="003723A5"/>
    <w:rsid w:val="003840CF"/>
    <w:rsid w:val="00387AE1"/>
    <w:rsid w:val="00393882"/>
    <w:rsid w:val="003939C1"/>
    <w:rsid w:val="0039415B"/>
    <w:rsid w:val="00396376"/>
    <w:rsid w:val="003A2048"/>
    <w:rsid w:val="003A228A"/>
    <w:rsid w:val="003A2974"/>
    <w:rsid w:val="003A4373"/>
    <w:rsid w:val="003A55F6"/>
    <w:rsid w:val="003B0F98"/>
    <w:rsid w:val="003B4779"/>
    <w:rsid w:val="003B79B9"/>
    <w:rsid w:val="003C7185"/>
    <w:rsid w:val="003D6803"/>
    <w:rsid w:val="003E074E"/>
    <w:rsid w:val="003F03F2"/>
    <w:rsid w:val="003F167C"/>
    <w:rsid w:val="003F1C54"/>
    <w:rsid w:val="003F6838"/>
    <w:rsid w:val="003F78CE"/>
    <w:rsid w:val="00413E38"/>
    <w:rsid w:val="00420115"/>
    <w:rsid w:val="00422256"/>
    <w:rsid w:val="00422C70"/>
    <w:rsid w:val="00425623"/>
    <w:rsid w:val="00425B77"/>
    <w:rsid w:val="0042735B"/>
    <w:rsid w:val="00441244"/>
    <w:rsid w:val="0044594D"/>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40B2"/>
    <w:rsid w:val="004B7D2E"/>
    <w:rsid w:val="004C0973"/>
    <w:rsid w:val="004C3B85"/>
    <w:rsid w:val="004D050B"/>
    <w:rsid w:val="004D79C1"/>
    <w:rsid w:val="004E3D21"/>
    <w:rsid w:val="004E41D6"/>
    <w:rsid w:val="004E45E3"/>
    <w:rsid w:val="004F2FAB"/>
    <w:rsid w:val="004F307F"/>
    <w:rsid w:val="004F3384"/>
    <w:rsid w:val="00503BCC"/>
    <w:rsid w:val="00510E67"/>
    <w:rsid w:val="0052266E"/>
    <w:rsid w:val="00522F8B"/>
    <w:rsid w:val="00524937"/>
    <w:rsid w:val="0052566B"/>
    <w:rsid w:val="00547101"/>
    <w:rsid w:val="00550BF1"/>
    <w:rsid w:val="005555A8"/>
    <w:rsid w:val="00561A46"/>
    <w:rsid w:val="00563BF7"/>
    <w:rsid w:val="00563DDA"/>
    <w:rsid w:val="00564EE9"/>
    <w:rsid w:val="005657EE"/>
    <w:rsid w:val="00566ECB"/>
    <w:rsid w:val="00573C6A"/>
    <w:rsid w:val="005766B4"/>
    <w:rsid w:val="0057751C"/>
    <w:rsid w:val="0058358E"/>
    <w:rsid w:val="0058393D"/>
    <w:rsid w:val="005863EB"/>
    <w:rsid w:val="00591811"/>
    <w:rsid w:val="005B2C03"/>
    <w:rsid w:val="005B5E40"/>
    <w:rsid w:val="005B623B"/>
    <w:rsid w:val="005B6DF6"/>
    <w:rsid w:val="005B72F8"/>
    <w:rsid w:val="005C4388"/>
    <w:rsid w:val="005C4CBA"/>
    <w:rsid w:val="005E10A6"/>
    <w:rsid w:val="005E467A"/>
    <w:rsid w:val="005E7494"/>
    <w:rsid w:val="005F4A5B"/>
    <w:rsid w:val="005F4CE9"/>
    <w:rsid w:val="005F7181"/>
    <w:rsid w:val="00605557"/>
    <w:rsid w:val="00610FBA"/>
    <w:rsid w:val="006121CD"/>
    <w:rsid w:val="0061405D"/>
    <w:rsid w:val="00622C32"/>
    <w:rsid w:val="00625E79"/>
    <w:rsid w:val="00626931"/>
    <w:rsid w:val="006331B5"/>
    <w:rsid w:val="006448B9"/>
    <w:rsid w:val="0064646F"/>
    <w:rsid w:val="0065260B"/>
    <w:rsid w:val="00653540"/>
    <w:rsid w:val="006603E9"/>
    <w:rsid w:val="0066539F"/>
    <w:rsid w:val="0066710E"/>
    <w:rsid w:val="006700E0"/>
    <w:rsid w:val="0067214B"/>
    <w:rsid w:val="006778A1"/>
    <w:rsid w:val="00677C64"/>
    <w:rsid w:val="00693C5F"/>
    <w:rsid w:val="00694CA2"/>
    <w:rsid w:val="00694E61"/>
    <w:rsid w:val="00695496"/>
    <w:rsid w:val="006B1DDB"/>
    <w:rsid w:val="006B78A8"/>
    <w:rsid w:val="006D1E9A"/>
    <w:rsid w:val="006D4111"/>
    <w:rsid w:val="006E0BFC"/>
    <w:rsid w:val="006E7700"/>
    <w:rsid w:val="006E7EC8"/>
    <w:rsid w:val="006F0D23"/>
    <w:rsid w:val="0070098C"/>
    <w:rsid w:val="007014F7"/>
    <w:rsid w:val="00701961"/>
    <w:rsid w:val="0070395B"/>
    <w:rsid w:val="00710190"/>
    <w:rsid w:val="007118BA"/>
    <w:rsid w:val="00717124"/>
    <w:rsid w:val="00722EF1"/>
    <w:rsid w:val="007518E2"/>
    <w:rsid w:val="007540E5"/>
    <w:rsid w:val="007544BD"/>
    <w:rsid w:val="00754DD7"/>
    <w:rsid w:val="0076301C"/>
    <w:rsid w:val="007671F6"/>
    <w:rsid w:val="0077011C"/>
    <w:rsid w:val="00770ADC"/>
    <w:rsid w:val="0078149A"/>
    <w:rsid w:val="00783017"/>
    <w:rsid w:val="00784567"/>
    <w:rsid w:val="007872F8"/>
    <w:rsid w:val="00790155"/>
    <w:rsid w:val="00794130"/>
    <w:rsid w:val="007950D5"/>
    <w:rsid w:val="007A120F"/>
    <w:rsid w:val="007A23F4"/>
    <w:rsid w:val="007A25BA"/>
    <w:rsid w:val="007A6767"/>
    <w:rsid w:val="007B21E1"/>
    <w:rsid w:val="007D4BA9"/>
    <w:rsid w:val="007E19FA"/>
    <w:rsid w:val="007E3272"/>
    <w:rsid w:val="007E4029"/>
    <w:rsid w:val="007E524C"/>
    <w:rsid w:val="007E7CD8"/>
    <w:rsid w:val="007F0083"/>
    <w:rsid w:val="007F2B65"/>
    <w:rsid w:val="0080421D"/>
    <w:rsid w:val="008137A3"/>
    <w:rsid w:val="0081544B"/>
    <w:rsid w:val="00822FB1"/>
    <w:rsid w:val="00823877"/>
    <w:rsid w:val="00833172"/>
    <w:rsid w:val="0084262E"/>
    <w:rsid w:val="00850827"/>
    <w:rsid w:val="00851174"/>
    <w:rsid w:val="00851844"/>
    <w:rsid w:val="0085788A"/>
    <w:rsid w:val="008602A9"/>
    <w:rsid w:val="008760AC"/>
    <w:rsid w:val="00877400"/>
    <w:rsid w:val="00880000"/>
    <w:rsid w:val="008800A8"/>
    <w:rsid w:val="00883E00"/>
    <w:rsid w:val="008A0078"/>
    <w:rsid w:val="008A7D50"/>
    <w:rsid w:val="008B5D37"/>
    <w:rsid w:val="008C5EA9"/>
    <w:rsid w:val="008C74BC"/>
    <w:rsid w:val="008D677A"/>
    <w:rsid w:val="008E2C9F"/>
    <w:rsid w:val="008E4F49"/>
    <w:rsid w:val="00900BE3"/>
    <w:rsid w:val="00913818"/>
    <w:rsid w:val="0092127B"/>
    <w:rsid w:val="009325DE"/>
    <w:rsid w:val="00942CCC"/>
    <w:rsid w:val="00946E7C"/>
    <w:rsid w:val="0096421C"/>
    <w:rsid w:val="0097299F"/>
    <w:rsid w:val="00975EC3"/>
    <w:rsid w:val="009865AA"/>
    <w:rsid w:val="00990CE0"/>
    <w:rsid w:val="009A021A"/>
    <w:rsid w:val="009B30A2"/>
    <w:rsid w:val="009B4B99"/>
    <w:rsid w:val="009C1103"/>
    <w:rsid w:val="009C7AB4"/>
    <w:rsid w:val="009D00D9"/>
    <w:rsid w:val="009D0538"/>
    <w:rsid w:val="009D1F92"/>
    <w:rsid w:val="009D5971"/>
    <w:rsid w:val="009D69DE"/>
    <w:rsid w:val="009E087F"/>
    <w:rsid w:val="009E193A"/>
    <w:rsid w:val="009E47E5"/>
    <w:rsid w:val="009F1A57"/>
    <w:rsid w:val="00A12488"/>
    <w:rsid w:val="00A222F6"/>
    <w:rsid w:val="00A279E1"/>
    <w:rsid w:val="00A51639"/>
    <w:rsid w:val="00A64B28"/>
    <w:rsid w:val="00A6743C"/>
    <w:rsid w:val="00A70F36"/>
    <w:rsid w:val="00A7379C"/>
    <w:rsid w:val="00A73E6F"/>
    <w:rsid w:val="00A74F64"/>
    <w:rsid w:val="00A81789"/>
    <w:rsid w:val="00A8409C"/>
    <w:rsid w:val="00A9211E"/>
    <w:rsid w:val="00AA3DFD"/>
    <w:rsid w:val="00AA7541"/>
    <w:rsid w:val="00AB21E0"/>
    <w:rsid w:val="00AD0062"/>
    <w:rsid w:val="00AD1B3B"/>
    <w:rsid w:val="00AD3C9F"/>
    <w:rsid w:val="00AE1E61"/>
    <w:rsid w:val="00AF0A80"/>
    <w:rsid w:val="00AF1739"/>
    <w:rsid w:val="00AF349E"/>
    <w:rsid w:val="00AF5B26"/>
    <w:rsid w:val="00AF6F3E"/>
    <w:rsid w:val="00B0615F"/>
    <w:rsid w:val="00B22AD5"/>
    <w:rsid w:val="00B23001"/>
    <w:rsid w:val="00B27562"/>
    <w:rsid w:val="00B3115C"/>
    <w:rsid w:val="00B42D9E"/>
    <w:rsid w:val="00B44196"/>
    <w:rsid w:val="00B5479D"/>
    <w:rsid w:val="00B75420"/>
    <w:rsid w:val="00BA0571"/>
    <w:rsid w:val="00BA1401"/>
    <w:rsid w:val="00BA1D26"/>
    <w:rsid w:val="00BA7B77"/>
    <w:rsid w:val="00BB07FB"/>
    <w:rsid w:val="00BB0CC3"/>
    <w:rsid w:val="00BC4195"/>
    <w:rsid w:val="00BD3372"/>
    <w:rsid w:val="00BF544F"/>
    <w:rsid w:val="00C062CB"/>
    <w:rsid w:val="00C12245"/>
    <w:rsid w:val="00C25DD0"/>
    <w:rsid w:val="00C3676F"/>
    <w:rsid w:val="00C36C02"/>
    <w:rsid w:val="00C3798E"/>
    <w:rsid w:val="00C4369F"/>
    <w:rsid w:val="00C43B58"/>
    <w:rsid w:val="00C470B4"/>
    <w:rsid w:val="00C52CD2"/>
    <w:rsid w:val="00C636E6"/>
    <w:rsid w:val="00C6512E"/>
    <w:rsid w:val="00C745A1"/>
    <w:rsid w:val="00C7596B"/>
    <w:rsid w:val="00C826C9"/>
    <w:rsid w:val="00C902A8"/>
    <w:rsid w:val="00C90D03"/>
    <w:rsid w:val="00C9189F"/>
    <w:rsid w:val="00C9214E"/>
    <w:rsid w:val="00C93570"/>
    <w:rsid w:val="00CA3647"/>
    <w:rsid w:val="00CA6DC7"/>
    <w:rsid w:val="00CB5CAF"/>
    <w:rsid w:val="00CB5CDD"/>
    <w:rsid w:val="00CC2C5D"/>
    <w:rsid w:val="00CC6B02"/>
    <w:rsid w:val="00CC7FB7"/>
    <w:rsid w:val="00CE3CA1"/>
    <w:rsid w:val="00CF5BF8"/>
    <w:rsid w:val="00CF7A22"/>
    <w:rsid w:val="00D05736"/>
    <w:rsid w:val="00D10D76"/>
    <w:rsid w:val="00D125EB"/>
    <w:rsid w:val="00D149F1"/>
    <w:rsid w:val="00D45135"/>
    <w:rsid w:val="00D471C0"/>
    <w:rsid w:val="00D47F13"/>
    <w:rsid w:val="00D63B4A"/>
    <w:rsid w:val="00D64587"/>
    <w:rsid w:val="00D66438"/>
    <w:rsid w:val="00D75600"/>
    <w:rsid w:val="00D75A93"/>
    <w:rsid w:val="00D80CA9"/>
    <w:rsid w:val="00D81273"/>
    <w:rsid w:val="00D81DC5"/>
    <w:rsid w:val="00D83800"/>
    <w:rsid w:val="00D91BA2"/>
    <w:rsid w:val="00D95271"/>
    <w:rsid w:val="00DB475C"/>
    <w:rsid w:val="00DB6FCF"/>
    <w:rsid w:val="00DB73DB"/>
    <w:rsid w:val="00DD6002"/>
    <w:rsid w:val="00DF0117"/>
    <w:rsid w:val="00DF26C6"/>
    <w:rsid w:val="00DF2D75"/>
    <w:rsid w:val="00DF531F"/>
    <w:rsid w:val="00DF642B"/>
    <w:rsid w:val="00DF698D"/>
    <w:rsid w:val="00E01D3C"/>
    <w:rsid w:val="00E02271"/>
    <w:rsid w:val="00E039E8"/>
    <w:rsid w:val="00E049A4"/>
    <w:rsid w:val="00E04C21"/>
    <w:rsid w:val="00E14889"/>
    <w:rsid w:val="00E16198"/>
    <w:rsid w:val="00E20738"/>
    <w:rsid w:val="00E259EA"/>
    <w:rsid w:val="00E31B49"/>
    <w:rsid w:val="00E35970"/>
    <w:rsid w:val="00E35B74"/>
    <w:rsid w:val="00E36E55"/>
    <w:rsid w:val="00E427AD"/>
    <w:rsid w:val="00E45276"/>
    <w:rsid w:val="00E45BB0"/>
    <w:rsid w:val="00E55FD9"/>
    <w:rsid w:val="00E7086E"/>
    <w:rsid w:val="00E76761"/>
    <w:rsid w:val="00E77B0B"/>
    <w:rsid w:val="00E83ABF"/>
    <w:rsid w:val="00E8758A"/>
    <w:rsid w:val="00E90678"/>
    <w:rsid w:val="00E91556"/>
    <w:rsid w:val="00E91DA3"/>
    <w:rsid w:val="00E92FCB"/>
    <w:rsid w:val="00E94D9E"/>
    <w:rsid w:val="00E96BE1"/>
    <w:rsid w:val="00EA57B9"/>
    <w:rsid w:val="00EB0F23"/>
    <w:rsid w:val="00EC073F"/>
    <w:rsid w:val="00EC26AB"/>
    <w:rsid w:val="00ED36F9"/>
    <w:rsid w:val="00ED5104"/>
    <w:rsid w:val="00ED6382"/>
    <w:rsid w:val="00F02E67"/>
    <w:rsid w:val="00F05294"/>
    <w:rsid w:val="00F1365F"/>
    <w:rsid w:val="00F218F2"/>
    <w:rsid w:val="00F23D92"/>
    <w:rsid w:val="00F25E04"/>
    <w:rsid w:val="00F262FD"/>
    <w:rsid w:val="00F30D1D"/>
    <w:rsid w:val="00F3207E"/>
    <w:rsid w:val="00F33397"/>
    <w:rsid w:val="00F33FB2"/>
    <w:rsid w:val="00F479F7"/>
    <w:rsid w:val="00F5221B"/>
    <w:rsid w:val="00F534C5"/>
    <w:rsid w:val="00F62AC2"/>
    <w:rsid w:val="00F62E33"/>
    <w:rsid w:val="00F62F26"/>
    <w:rsid w:val="00F70CF8"/>
    <w:rsid w:val="00F74A15"/>
    <w:rsid w:val="00F76771"/>
    <w:rsid w:val="00F8042D"/>
    <w:rsid w:val="00F85181"/>
    <w:rsid w:val="00FA17E2"/>
    <w:rsid w:val="00FB1BC2"/>
    <w:rsid w:val="00FC2EB5"/>
    <w:rsid w:val="00FC3112"/>
    <w:rsid w:val="00FD4D32"/>
    <w:rsid w:val="00FF17F1"/>
    <w:rsid w:val="00FF1C7D"/>
    <w:rsid w:val="00FF1E57"/>
    <w:rsid w:val="00FF6863"/>
    <w:rsid w:val="01093E51"/>
    <w:rsid w:val="010B4867"/>
    <w:rsid w:val="031728E7"/>
    <w:rsid w:val="05571C89"/>
    <w:rsid w:val="06483FEA"/>
    <w:rsid w:val="07431011"/>
    <w:rsid w:val="092D163B"/>
    <w:rsid w:val="095D42EB"/>
    <w:rsid w:val="0A1C4DF7"/>
    <w:rsid w:val="0AB17514"/>
    <w:rsid w:val="0B1E24E0"/>
    <w:rsid w:val="0BB125AA"/>
    <w:rsid w:val="0C902AF7"/>
    <w:rsid w:val="104D2660"/>
    <w:rsid w:val="11024622"/>
    <w:rsid w:val="127A44FA"/>
    <w:rsid w:val="1296194D"/>
    <w:rsid w:val="13AE6FCD"/>
    <w:rsid w:val="13DB32FD"/>
    <w:rsid w:val="141435E3"/>
    <w:rsid w:val="155360AD"/>
    <w:rsid w:val="15A27634"/>
    <w:rsid w:val="1774708F"/>
    <w:rsid w:val="17D3644B"/>
    <w:rsid w:val="1AF902B9"/>
    <w:rsid w:val="1B1F0D4E"/>
    <w:rsid w:val="1B301057"/>
    <w:rsid w:val="1D8E654A"/>
    <w:rsid w:val="1DEA7986"/>
    <w:rsid w:val="201E70A8"/>
    <w:rsid w:val="21662566"/>
    <w:rsid w:val="21AC0351"/>
    <w:rsid w:val="21D52E58"/>
    <w:rsid w:val="22AC1DBD"/>
    <w:rsid w:val="23124B59"/>
    <w:rsid w:val="23724CE9"/>
    <w:rsid w:val="23BE4E07"/>
    <w:rsid w:val="24CE4931"/>
    <w:rsid w:val="26325D8F"/>
    <w:rsid w:val="26E45433"/>
    <w:rsid w:val="27111B3E"/>
    <w:rsid w:val="28587BD5"/>
    <w:rsid w:val="291A74DA"/>
    <w:rsid w:val="295E3761"/>
    <w:rsid w:val="29711FC0"/>
    <w:rsid w:val="2977084F"/>
    <w:rsid w:val="29A40EC5"/>
    <w:rsid w:val="2A127F2D"/>
    <w:rsid w:val="2A5B077C"/>
    <w:rsid w:val="2A6864ED"/>
    <w:rsid w:val="2AE329F6"/>
    <w:rsid w:val="2B36485F"/>
    <w:rsid w:val="2BC8557B"/>
    <w:rsid w:val="2C4240E9"/>
    <w:rsid w:val="2E492EAF"/>
    <w:rsid w:val="2E6D3323"/>
    <w:rsid w:val="2E9903FB"/>
    <w:rsid w:val="2F26076B"/>
    <w:rsid w:val="3104742F"/>
    <w:rsid w:val="316936F7"/>
    <w:rsid w:val="322336B4"/>
    <w:rsid w:val="32503B97"/>
    <w:rsid w:val="32CA4518"/>
    <w:rsid w:val="32E059B6"/>
    <w:rsid w:val="341F2CF2"/>
    <w:rsid w:val="34F63F7C"/>
    <w:rsid w:val="35051DFF"/>
    <w:rsid w:val="36A7527C"/>
    <w:rsid w:val="37A92946"/>
    <w:rsid w:val="39D50A17"/>
    <w:rsid w:val="3A7D2208"/>
    <w:rsid w:val="3A813A18"/>
    <w:rsid w:val="3B471782"/>
    <w:rsid w:val="3BD048D1"/>
    <w:rsid w:val="3E592497"/>
    <w:rsid w:val="3EA96DC9"/>
    <w:rsid w:val="3EDA1635"/>
    <w:rsid w:val="3F421B9A"/>
    <w:rsid w:val="3F810FAD"/>
    <w:rsid w:val="402B418A"/>
    <w:rsid w:val="402E7315"/>
    <w:rsid w:val="40EF1D55"/>
    <w:rsid w:val="44257410"/>
    <w:rsid w:val="45A20BA5"/>
    <w:rsid w:val="48D4393E"/>
    <w:rsid w:val="49253C82"/>
    <w:rsid w:val="49EB0E6C"/>
    <w:rsid w:val="4BF779C6"/>
    <w:rsid w:val="4CB54BF0"/>
    <w:rsid w:val="4E5770C1"/>
    <w:rsid w:val="4E5F4247"/>
    <w:rsid w:val="54005907"/>
    <w:rsid w:val="59575F31"/>
    <w:rsid w:val="5B014BCC"/>
    <w:rsid w:val="5D722D99"/>
    <w:rsid w:val="5EE4392D"/>
    <w:rsid w:val="60255C2E"/>
    <w:rsid w:val="66A751DA"/>
    <w:rsid w:val="67570BC7"/>
    <w:rsid w:val="67D81D58"/>
    <w:rsid w:val="696C70D3"/>
    <w:rsid w:val="69D5581C"/>
    <w:rsid w:val="6AA922D4"/>
    <w:rsid w:val="6BDB065E"/>
    <w:rsid w:val="6CDC1C95"/>
    <w:rsid w:val="739D57AD"/>
    <w:rsid w:val="74BF0F47"/>
    <w:rsid w:val="78923BAA"/>
    <w:rsid w:val="7B2359CF"/>
    <w:rsid w:val="7E402291"/>
    <w:rsid w:val="7E90260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locked/>
    <w:uiPriority w:val="0"/>
    <w:pPr>
      <w:keepNext/>
      <w:keepLines/>
      <w:spacing w:line="360" w:lineRule="auto"/>
      <w:outlineLvl w:val="2"/>
    </w:pPr>
    <w:rPr>
      <w:b/>
      <w:bCs/>
      <w:szCs w:val="32"/>
    </w:rPr>
  </w:style>
  <w:style w:type="character" w:default="1" w:styleId="10">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3">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4">
    <w:name w:val="Date"/>
    <w:basedOn w:val="1"/>
    <w:next w:val="1"/>
    <w:link w:val="22"/>
    <w:semiHidden/>
    <w:qFormat/>
    <w:uiPriority w:val="99"/>
    <w:pPr>
      <w:ind w:left="100" w:leftChars="2500"/>
    </w:pPr>
  </w:style>
  <w:style w:type="paragraph" w:styleId="5">
    <w:name w:val="Balloon Text"/>
    <w:basedOn w:val="1"/>
    <w:link w:val="21"/>
    <w:semiHidden/>
    <w:qFormat/>
    <w:uiPriority w:val="99"/>
    <w:rPr>
      <w:sz w:val="18"/>
      <w:szCs w:val="18"/>
    </w:rPr>
  </w:style>
  <w:style w:type="paragraph" w:styleId="6">
    <w:name w:val="footer"/>
    <w:basedOn w:val="1"/>
    <w:link w:val="15"/>
    <w:qFormat/>
    <w:uiPriority w:val="99"/>
    <w:pPr>
      <w:tabs>
        <w:tab w:val="center" w:pos="4153"/>
        <w:tab w:val="right" w:pos="8306"/>
      </w:tabs>
      <w:snapToGrid w:val="0"/>
      <w:jc w:val="left"/>
    </w:pPr>
    <w:rPr>
      <w:rFonts w:ascii="Calibri" w:hAnsi="Calibri"/>
      <w:kern w:val="0"/>
      <w:sz w:val="18"/>
      <w:szCs w:val="18"/>
    </w:rPr>
  </w:style>
  <w:style w:type="paragraph" w:styleId="7">
    <w:name w:val="header"/>
    <w:basedOn w:val="1"/>
    <w:link w:val="14"/>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8">
    <w:name w:val="toc 1"/>
    <w:basedOn w:val="1"/>
    <w:next w:val="1"/>
    <w:qFormat/>
    <w:uiPriority w:val="99"/>
    <w:rPr>
      <w:rFonts w:ascii="Calibri" w:hAnsi="Calibri"/>
      <w:b/>
      <w:szCs w:val="20"/>
    </w:rPr>
  </w:style>
  <w:style w:type="paragraph" w:styleId="9">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1">
    <w:name w:val="Hyperlink"/>
    <w:basedOn w:val="10"/>
    <w:qFormat/>
    <w:uiPriority w:val="0"/>
    <w:rPr>
      <w:color w:val="0000FF"/>
      <w:u w:val="single"/>
    </w:rPr>
  </w:style>
  <w:style w:type="table" w:styleId="13">
    <w:name w:val="Table Grid"/>
    <w:basedOn w:val="12"/>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4">
    <w:name w:val="页眉 字符"/>
    <w:link w:val="7"/>
    <w:semiHidden/>
    <w:qFormat/>
    <w:locked/>
    <w:uiPriority w:val="99"/>
    <w:rPr>
      <w:rFonts w:cs="Times New Roman"/>
      <w:sz w:val="18"/>
    </w:rPr>
  </w:style>
  <w:style w:type="character" w:customStyle="1" w:styleId="15">
    <w:name w:val="页脚 字符"/>
    <w:link w:val="6"/>
    <w:qFormat/>
    <w:locked/>
    <w:uiPriority w:val="99"/>
    <w:rPr>
      <w:rFonts w:cs="Times New Roman"/>
      <w:sz w:val="18"/>
    </w:rPr>
  </w:style>
  <w:style w:type="paragraph" w:styleId="16">
    <w:name w:val="List Paragraph"/>
    <w:basedOn w:val="1"/>
    <w:qFormat/>
    <w:uiPriority w:val="99"/>
    <w:pPr>
      <w:ind w:firstLine="420" w:firstLineChars="200"/>
    </w:pPr>
  </w:style>
  <w:style w:type="character" w:customStyle="1" w:styleId="17">
    <w:name w:val="f14w1"/>
    <w:qFormat/>
    <w:uiPriority w:val="99"/>
    <w:rPr>
      <w:b/>
      <w:color w:val="002569"/>
      <w:sz w:val="21"/>
    </w:rPr>
  </w:style>
  <w:style w:type="paragraph" w:customStyle="1" w:styleId="18">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19">
    <w:name w:val="列出段落1"/>
    <w:basedOn w:val="1"/>
    <w:qFormat/>
    <w:uiPriority w:val="99"/>
    <w:pPr>
      <w:ind w:firstLine="420" w:firstLineChars="200"/>
    </w:pPr>
  </w:style>
  <w:style w:type="paragraph" w:customStyle="1" w:styleId="20">
    <w:name w:val="列出段落2"/>
    <w:basedOn w:val="1"/>
    <w:qFormat/>
    <w:uiPriority w:val="99"/>
    <w:pPr>
      <w:ind w:firstLine="420" w:firstLineChars="200"/>
    </w:pPr>
    <w:rPr>
      <w:rFonts w:ascii="Calibri" w:hAnsi="Calibri"/>
      <w:szCs w:val="22"/>
    </w:rPr>
  </w:style>
  <w:style w:type="character" w:customStyle="1" w:styleId="21">
    <w:name w:val="批注框文本 字符"/>
    <w:link w:val="5"/>
    <w:semiHidden/>
    <w:qFormat/>
    <w:locked/>
    <w:uiPriority w:val="99"/>
    <w:rPr>
      <w:rFonts w:ascii="Times New Roman" w:hAnsi="Times New Roman" w:cs="Times New Roman"/>
      <w:kern w:val="2"/>
      <w:sz w:val="18"/>
    </w:rPr>
  </w:style>
  <w:style w:type="character" w:customStyle="1" w:styleId="22">
    <w:name w:val="日期 字符"/>
    <w:link w:val="4"/>
    <w:semiHidden/>
    <w:qFormat/>
    <w:locked/>
    <w:uiPriority w:val="99"/>
    <w:rPr>
      <w:rFonts w:ascii="Times New Roman" w:hAnsi="Times New Roman" w:cs="Times New Roman"/>
      <w:kern w:val="2"/>
      <w:sz w:val="24"/>
    </w:rPr>
  </w:style>
  <w:style w:type="paragraph" w:customStyle="1" w:styleId="23">
    <w:name w:val="内容"/>
    <w:basedOn w:val="1"/>
    <w:qFormat/>
    <w:uiPriority w:val="99"/>
    <w:pPr>
      <w:spacing w:line="312" w:lineRule="auto"/>
      <w:ind w:firstLine="420" w:firstLineChars="200"/>
    </w:pPr>
    <w:rPr>
      <w:rFonts w:ascii="Arial" w:hAnsi="Arial" w:eastAsia="幼圆"/>
    </w:rPr>
  </w:style>
  <w:style w:type="paragraph" w:customStyle="1" w:styleId="24">
    <w:name w:val="1"/>
    <w:basedOn w:val="25"/>
    <w:link w:val="27"/>
    <w:qFormat/>
    <w:uiPriority w:val="99"/>
    <w:pPr>
      <w:outlineLvl w:val="0"/>
    </w:pPr>
  </w:style>
  <w:style w:type="paragraph" w:customStyle="1" w:styleId="25">
    <w:name w:val="2"/>
    <w:basedOn w:val="1"/>
    <w:link w:val="28"/>
    <w:qFormat/>
    <w:uiPriority w:val="99"/>
    <w:pPr>
      <w:autoSpaceDE w:val="0"/>
      <w:autoSpaceDN w:val="0"/>
      <w:adjustRightInd w:val="0"/>
      <w:spacing w:line="480" w:lineRule="auto"/>
      <w:jc w:val="left"/>
      <w:outlineLvl w:val="1"/>
    </w:pPr>
    <w:rPr>
      <w:rFonts w:ascii="宋体" w:hAnsi="Calibri"/>
      <w:b/>
      <w:color w:val="000000"/>
      <w:szCs w:val="20"/>
    </w:rPr>
  </w:style>
  <w:style w:type="paragraph" w:customStyle="1" w:styleId="26">
    <w:name w:val="0"/>
    <w:basedOn w:val="1"/>
    <w:link w:val="29"/>
    <w:qFormat/>
    <w:uiPriority w:val="99"/>
    <w:pPr>
      <w:autoSpaceDE w:val="0"/>
      <w:autoSpaceDN w:val="0"/>
      <w:adjustRightInd w:val="0"/>
      <w:spacing w:line="360" w:lineRule="auto"/>
      <w:ind w:firstLine="420" w:firstLineChars="200"/>
      <w:jc w:val="left"/>
    </w:pPr>
    <w:rPr>
      <w:rFonts w:ascii="宋体" w:hAnsi="Calibri"/>
      <w:color w:val="000000"/>
      <w:szCs w:val="20"/>
    </w:rPr>
  </w:style>
  <w:style w:type="character" w:customStyle="1" w:styleId="27">
    <w:name w:val="1 Char"/>
    <w:link w:val="24"/>
    <w:qFormat/>
    <w:locked/>
    <w:uiPriority w:val="99"/>
    <w:rPr>
      <w:rFonts w:ascii="宋体" w:eastAsia="宋体"/>
      <w:b/>
      <w:color w:val="000000"/>
      <w:kern w:val="2"/>
      <w:sz w:val="21"/>
    </w:rPr>
  </w:style>
  <w:style w:type="character" w:customStyle="1" w:styleId="28">
    <w:name w:val="2 Char"/>
    <w:link w:val="25"/>
    <w:qFormat/>
    <w:locked/>
    <w:uiPriority w:val="99"/>
    <w:rPr>
      <w:rFonts w:ascii="宋体" w:eastAsia="宋体"/>
      <w:b/>
      <w:color w:val="000000"/>
      <w:kern w:val="2"/>
      <w:sz w:val="21"/>
    </w:rPr>
  </w:style>
  <w:style w:type="character" w:customStyle="1" w:styleId="29">
    <w:name w:val="0 Char"/>
    <w:link w:val="26"/>
    <w:qFormat/>
    <w:locked/>
    <w:uiPriority w:val="99"/>
    <w:rPr>
      <w:rFonts w:ascii="宋体" w:eastAsia="宋体"/>
      <w:color w:val="000000"/>
      <w:kern w:val="2"/>
      <w:sz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7</Pages>
  <Words>336</Words>
  <Characters>1917</Characters>
  <Lines>15</Lines>
  <Paragraphs>4</Paragraphs>
  <TotalTime>18</TotalTime>
  <ScaleCrop>false</ScaleCrop>
  <LinksUpToDate>false</LinksUpToDate>
  <CharactersWithSpaces>2249</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2018-06-27T01:25:00Z</dcterms:created>
  <dc:creator>李凯01</dc:creator>
  <cp:lastModifiedBy>赵亮</cp:lastModifiedBy>
  <cp:lastPrinted>2021-10-09T06:35:56Z</cp:lastPrinted>
  <dcterms:modified xsi:type="dcterms:W3CDTF">2021-10-09T06:51:23Z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