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B0" w:rsidRDefault="00C27AB0">
      <w:pPr>
        <w:jc w:val="center"/>
        <w:rPr>
          <w:rFonts w:ascii="仿宋_GB2312" w:eastAsia="仿宋_GB2312"/>
          <w:b/>
          <w:color w:val="000000"/>
          <w:sz w:val="52"/>
          <w:szCs w:val="52"/>
        </w:rPr>
      </w:pPr>
    </w:p>
    <w:p w:rsidR="00C27AB0" w:rsidRDefault="00C27AB0">
      <w:pPr>
        <w:jc w:val="center"/>
        <w:rPr>
          <w:rFonts w:ascii="仿宋_GB2312" w:eastAsia="仿宋_GB2312"/>
          <w:b/>
          <w:color w:val="000000"/>
          <w:sz w:val="52"/>
          <w:szCs w:val="52"/>
        </w:rPr>
      </w:pPr>
    </w:p>
    <w:p w:rsidR="00C27AB0" w:rsidRDefault="00793182">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C27AB0" w:rsidRDefault="00C27AB0">
      <w:pPr>
        <w:jc w:val="center"/>
        <w:rPr>
          <w:rFonts w:ascii="仿宋" w:eastAsia="仿宋" w:hAnsi="仿宋"/>
          <w:b/>
          <w:color w:val="000000"/>
          <w:sz w:val="52"/>
          <w:szCs w:val="52"/>
        </w:rPr>
      </w:pPr>
    </w:p>
    <w:p w:rsidR="00C27AB0" w:rsidRDefault="00793182">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机场施工供电系统运行维护</w:t>
      </w:r>
    </w:p>
    <w:p w:rsidR="00C27AB0" w:rsidRDefault="00793182">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代维项目比选文件</w:t>
      </w:r>
    </w:p>
    <w:p w:rsidR="00C27AB0" w:rsidRDefault="00C27AB0">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C27AB0" w:rsidRDefault="00C27AB0">
      <w:pPr>
        <w:autoSpaceDE w:val="0"/>
        <w:autoSpaceDN w:val="0"/>
        <w:adjustRightInd w:val="0"/>
        <w:spacing w:line="360" w:lineRule="auto"/>
        <w:jc w:val="center"/>
        <w:rPr>
          <w:rFonts w:ascii="仿宋_GB2312" w:eastAsia="仿宋_GB2312" w:hAnsi="仿宋" w:cs="宋体"/>
          <w:b/>
          <w:bCs/>
          <w:sz w:val="36"/>
          <w:szCs w:val="36"/>
          <w:lang w:val="zh-CN"/>
        </w:rPr>
      </w:pPr>
    </w:p>
    <w:p w:rsidR="00C27AB0" w:rsidRDefault="00C27AB0">
      <w:pPr>
        <w:jc w:val="center"/>
        <w:rPr>
          <w:rFonts w:ascii="仿宋" w:eastAsia="仿宋" w:hAnsi="仿宋"/>
          <w:b/>
          <w:color w:val="000000"/>
          <w:sz w:val="32"/>
        </w:rPr>
      </w:pPr>
    </w:p>
    <w:p w:rsidR="00C27AB0" w:rsidRDefault="00C27AB0">
      <w:pPr>
        <w:jc w:val="center"/>
        <w:rPr>
          <w:rFonts w:ascii="仿宋" w:eastAsia="仿宋" w:hAnsi="仿宋"/>
          <w:b/>
          <w:color w:val="000000"/>
          <w:sz w:val="32"/>
        </w:rPr>
      </w:pPr>
    </w:p>
    <w:p w:rsidR="00C27AB0" w:rsidRDefault="00793182">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编号：服务</w:t>
      </w:r>
      <w:r>
        <w:rPr>
          <w:rFonts w:ascii="仿宋_GB2312" w:eastAsia="仿宋_GB2312" w:hAnsi="仿宋" w:cs="宋体" w:hint="eastAsia"/>
          <w:b/>
          <w:bCs/>
          <w:color w:val="000000"/>
          <w:sz w:val="36"/>
          <w:szCs w:val="36"/>
        </w:rPr>
        <w:t>2021-043</w:t>
      </w:r>
      <w:r>
        <w:rPr>
          <w:rFonts w:ascii="仿宋_GB2312" w:eastAsia="仿宋_GB2312" w:hAnsi="仿宋" w:cs="宋体" w:hint="eastAsia"/>
          <w:b/>
          <w:bCs/>
          <w:color w:val="000000"/>
          <w:sz w:val="36"/>
          <w:szCs w:val="36"/>
          <w:lang w:val="zh-CN"/>
        </w:rPr>
        <w:t xml:space="preserve"> </w:t>
      </w:r>
    </w:p>
    <w:p w:rsidR="00C27AB0" w:rsidRDefault="00C27AB0">
      <w:pPr>
        <w:jc w:val="center"/>
        <w:rPr>
          <w:rFonts w:ascii="仿宋" w:eastAsia="仿宋" w:hAnsi="仿宋"/>
          <w:b/>
          <w:color w:val="000000"/>
          <w:sz w:val="32"/>
        </w:rPr>
      </w:pPr>
    </w:p>
    <w:p w:rsidR="00C27AB0" w:rsidRDefault="00C27AB0">
      <w:pPr>
        <w:jc w:val="center"/>
        <w:rPr>
          <w:rFonts w:ascii="仿宋" w:eastAsia="仿宋" w:hAnsi="仿宋"/>
          <w:b/>
          <w:color w:val="000000"/>
          <w:sz w:val="52"/>
        </w:rPr>
      </w:pPr>
    </w:p>
    <w:p w:rsidR="00C27AB0" w:rsidRDefault="0079318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C27AB0" w:rsidRDefault="0079318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C27AB0" w:rsidRDefault="00C27AB0">
      <w:pPr>
        <w:rPr>
          <w:rFonts w:ascii="仿宋" w:eastAsia="仿宋" w:hAnsi="仿宋"/>
          <w:b/>
          <w:color w:val="000000"/>
          <w:sz w:val="32"/>
          <w:szCs w:val="32"/>
        </w:rPr>
      </w:pPr>
    </w:p>
    <w:p w:rsidR="00C27AB0" w:rsidRDefault="0079318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sidR="00D15E15">
        <w:rPr>
          <w:rFonts w:ascii="仿宋_GB2312" w:eastAsia="仿宋_GB2312" w:hAnsi="仿宋" w:cs="宋体" w:hint="eastAsia"/>
          <w:b/>
          <w:bCs/>
          <w:color w:val="000000"/>
          <w:sz w:val="32"/>
          <w:szCs w:val="32"/>
          <w:lang w:val="zh-CN"/>
        </w:rPr>
        <w:t>九</w:t>
      </w:r>
      <w:r>
        <w:rPr>
          <w:rFonts w:ascii="仿宋_GB2312" w:eastAsia="仿宋_GB2312" w:hAnsi="仿宋" w:cs="宋体" w:hint="eastAsia"/>
          <w:b/>
          <w:bCs/>
          <w:color w:val="000000"/>
          <w:sz w:val="32"/>
          <w:szCs w:val="32"/>
          <w:lang w:val="zh-CN"/>
        </w:rPr>
        <w:t>月</w:t>
      </w:r>
    </w:p>
    <w:p w:rsidR="00C27AB0" w:rsidRDefault="00C27AB0">
      <w:pPr>
        <w:pStyle w:val="ac"/>
      </w:pPr>
    </w:p>
    <w:p w:rsidR="00C27AB0" w:rsidRDefault="00C27AB0"/>
    <w:p w:rsidR="00C27AB0" w:rsidRDefault="00793182">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C27AB0" w:rsidRDefault="00C27AB0"/>
    <w:p w:rsidR="00C27AB0" w:rsidRDefault="00C27AB0">
      <w:pPr>
        <w:pStyle w:val="ac"/>
      </w:pPr>
    </w:p>
    <w:p w:rsidR="00C27AB0" w:rsidRDefault="00C27AB0">
      <w:pPr>
        <w:pStyle w:val="ac"/>
      </w:pPr>
    </w:p>
    <w:p w:rsidR="00C27AB0" w:rsidRDefault="0079318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C27AB0" w:rsidRDefault="0079318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比选评分办法</w:t>
      </w:r>
    </w:p>
    <w:p w:rsidR="00C27AB0" w:rsidRDefault="0079318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合同条款及格式</w:t>
      </w:r>
    </w:p>
    <w:p w:rsidR="00C27AB0" w:rsidRDefault="0079318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  比选附件</w:t>
      </w:r>
    </w:p>
    <w:p w:rsidR="00C27AB0" w:rsidRDefault="00C27AB0"/>
    <w:p w:rsidR="00C27AB0" w:rsidRDefault="00C27AB0"/>
    <w:p w:rsidR="00C27AB0" w:rsidRDefault="00C27AB0">
      <w:pPr>
        <w:pStyle w:val="ac"/>
      </w:pPr>
    </w:p>
    <w:p w:rsidR="00C27AB0" w:rsidRDefault="00C27AB0"/>
    <w:p w:rsidR="00C27AB0" w:rsidRDefault="00C27AB0">
      <w:pPr>
        <w:pStyle w:val="ac"/>
      </w:pPr>
    </w:p>
    <w:p w:rsidR="00C27AB0" w:rsidRDefault="00C27AB0"/>
    <w:p w:rsidR="00C27AB0" w:rsidRDefault="00C27AB0">
      <w:pPr>
        <w:pStyle w:val="ac"/>
      </w:pPr>
    </w:p>
    <w:p w:rsidR="00C27AB0" w:rsidRDefault="00C27AB0"/>
    <w:p w:rsidR="00C27AB0" w:rsidRDefault="00C27AB0">
      <w:pPr>
        <w:pStyle w:val="ac"/>
      </w:pPr>
    </w:p>
    <w:p w:rsidR="00C27AB0" w:rsidRDefault="00C27AB0"/>
    <w:p w:rsidR="00C27AB0" w:rsidRDefault="00C27AB0">
      <w:pPr>
        <w:pStyle w:val="ac"/>
        <w:rPr>
          <w:rFonts w:ascii="方正小标宋_GBK" w:eastAsia="方正小标宋_GBK" w:hAnsi="方正小标宋_GBK" w:cs="方正小标宋_GBK"/>
          <w:b w:val="0"/>
          <w:bCs w:val="0"/>
          <w:color w:val="000000"/>
          <w:sz w:val="44"/>
          <w:szCs w:val="44"/>
        </w:rPr>
      </w:pPr>
    </w:p>
    <w:p w:rsidR="00D15E15" w:rsidRPr="00D15E15" w:rsidRDefault="00D15E15" w:rsidP="00D15E15"/>
    <w:p w:rsidR="00C27AB0" w:rsidRDefault="00C27AB0">
      <w:pPr>
        <w:pStyle w:val="ac"/>
        <w:rPr>
          <w:rFonts w:ascii="方正小标宋_GBK" w:eastAsia="方正小标宋_GBK" w:hAnsi="方正小标宋_GBK" w:cs="方正小标宋_GBK"/>
          <w:b w:val="0"/>
          <w:bCs w:val="0"/>
          <w:color w:val="000000"/>
          <w:sz w:val="44"/>
          <w:szCs w:val="44"/>
        </w:rPr>
      </w:pPr>
    </w:p>
    <w:p w:rsidR="00C27AB0" w:rsidRDefault="00793182">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比选公告及响应人须知</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我司决定于近期将对机场施工供电系统运行维护代维项目进行比选采购。</w:t>
      </w:r>
    </w:p>
    <w:p w:rsidR="00C27AB0" w:rsidRDefault="0079318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 项目名称：机场施工供电系统运行维护代维项目</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 项目内容：机场施工供电系统(主要包含</w:t>
      </w:r>
      <w:r>
        <w:rPr>
          <w:rFonts w:ascii="方正仿宋_GBK" w:eastAsia="方正仿宋_GBK" w:hAnsi="方正仿宋_GBK" w:cs="方正仿宋_GBK" w:hint="eastAsia"/>
          <w:sz w:val="28"/>
          <w:szCs w:val="28"/>
          <w:lang w:val="zh-CN"/>
        </w:rPr>
        <w:t>10kV架空线路、</w:t>
      </w:r>
      <w:r>
        <w:rPr>
          <w:rFonts w:ascii="方正仿宋_GBK" w:eastAsia="方正仿宋_GBK" w:hAnsi="方正仿宋_GBK" w:cs="方正仿宋_GBK" w:hint="eastAsia"/>
          <w:sz w:val="28"/>
          <w:szCs w:val="28"/>
        </w:rPr>
        <w:t>变压器、配电房、箱式变压器、配电箱)运行维护代维。</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4服务期：2021年12月1日至2023年11月30日。</w:t>
      </w:r>
    </w:p>
    <w:p w:rsidR="00C27AB0" w:rsidRDefault="0079318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C27AB0" w:rsidRDefault="0079318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.1.1 在中华人民共和国依法注册，具有独立法人资格，具有有效营业执照（提供营业执照复印件加盖单位鲜公章）。</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.1.2 具有国家能源局或其派出机构颁发的承装（修、试）电力设施许可证四级及以上资质（提</w:t>
      </w:r>
      <w:r w:rsidR="00D15E15">
        <w:rPr>
          <w:rFonts w:ascii="方正仿宋_GBK" w:eastAsia="方正仿宋_GBK" w:hAnsi="方正仿宋_GBK" w:cs="方正仿宋_GBK" w:hint="eastAsia"/>
          <w:sz w:val="28"/>
          <w:szCs w:val="28"/>
        </w:rPr>
        <w:t>供有效</w:t>
      </w:r>
      <w:r w:rsidR="00D15E15">
        <w:rPr>
          <w:rFonts w:ascii="方正仿宋_GBK" w:eastAsia="方正仿宋_GBK" w:hAnsi="方正仿宋_GBK" w:cs="方正仿宋_GBK"/>
          <w:sz w:val="28"/>
          <w:szCs w:val="28"/>
        </w:rPr>
        <w:t>的许可证</w:t>
      </w:r>
      <w:r>
        <w:rPr>
          <w:rFonts w:ascii="方正仿宋_GBK" w:eastAsia="方正仿宋_GBK" w:hAnsi="方正仿宋_GBK" w:cs="方正仿宋_GBK" w:hint="eastAsia"/>
          <w:sz w:val="28"/>
          <w:szCs w:val="28"/>
        </w:rPr>
        <w:t>复印件并加盖单位鲜公章）。</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2.1.3外包单位所派工作人员至少有4名在上岗前具备应急管理局（原国家安全生产监督管理局总局）颁发的中华人民共和国特种作业操作证-高压电工作业证，至少1名具备应急管理局（原国家安全生产监督管理局总局）颁发的中华人民共和国特种作业操作证-高处作业证，至少1名具备应急管理局（原国家安全生产监督管理局总局）颁发的中华人民共和国特种作业操作证-熔化焊接与热切割作业。同一人可同时持有多种作业证件，外包服务商需提供</w:t>
      </w:r>
      <w:r w:rsidR="00D15E15">
        <w:rPr>
          <w:rFonts w:ascii="方正仿宋_GBK" w:eastAsia="方正仿宋_GBK" w:hAnsi="方正仿宋_GBK" w:cs="方正仿宋_GBK" w:hint="eastAsia"/>
          <w:sz w:val="28"/>
          <w:szCs w:val="28"/>
        </w:rPr>
        <w:t>上述</w:t>
      </w:r>
      <w:r>
        <w:rPr>
          <w:rFonts w:ascii="方正仿宋_GBK" w:eastAsia="方正仿宋_GBK" w:hAnsi="方正仿宋_GBK" w:cs="方正仿宋_GBK" w:hint="eastAsia"/>
          <w:sz w:val="28"/>
          <w:szCs w:val="28"/>
        </w:rPr>
        <w:t>所派人员最近6</w:t>
      </w:r>
      <w:r>
        <w:rPr>
          <w:rFonts w:ascii="方正仿宋_GBK" w:eastAsia="方正仿宋_GBK" w:hAnsi="方正仿宋_GBK" w:cs="方正仿宋_GBK" w:hint="eastAsia"/>
          <w:sz w:val="28"/>
          <w:szCs w:val="28"/>
        </w:rPr>
        <w:lastRenderedPageBreak/>
        <w:t>个月本公司的养老保险证明。</w:t>
      </w:r>
      <w:r w:rsidR="00D15E15">
        <w:rPr>
          <w:rFonts w:ascii="方正仿宋_GBK" w:eastAsia="方正仿宋_GBK" w:hAnsi="方正仿宋_GBK" w:cs="方正仿宋_GBK" w:hint="eastAsia"/>
          <w:sz w:val="28"/>
          <w:szCs w:val="28"/>
        </w:rPr>
        <w:t>（须</w:t>
      </w:r>
      <w:r w:rsidR="00D15E15">
        <w:rPr>
          <w:rFonts w:ascii="方正仿宋_GBK" w:eastAsia="方正仿宋_GBK" w:hAnsi="方正仿宋_GBK" w:cs="方正仿宋_GBK"/>
          <w:sz w:val="28"/>
          <w:szCs w:val="28"/>
        </w:rPr>
        <w:t>提供</w:t>
      </w:r>
      <w:r w:rsidR="00D15E15">
        <w:rPr>
          <w:rFonts w:ascii="方正仿宋_GBK" w:eastAsia="方正仿宋_GBK" w:hAnsi="方正仿宋_GBK" w:cs="方正仿宋_GBK" w:hint="eastAsia"/>
          <w:sz w:val="28"/>
          <w:szCs w:val="28"/>
        </w:rPr>
        <w:t>有效</w:t>
      </w:r>
      <w:r w:rsidR="00D15E15">
        <w:rPr>
          <w:rFonts w:ascii="方正仿宋_GBK" w:eastAsia="方正仿宋_GBK" w:hAnsi="方正仿宋_GBK" w:cs="方正仿宋_GBK"/>
          <w:sz w:val="28"/>
          <w:szCs w:val="28"/>
        </w:rPr>
        <w:t>的</w:t>
      </w:r>
      <w:r w:rsidR="006D3D50">
        <w:rPr>
          <w:rFonts w:ascii="方正仿宋_GBK" w:eastAsia="方正仿宋_GBK" w:hAnsi="方正仿宋_GBK" w:cs="方正仿宋_GBK" w:hint="eastAsia"/>
          <w:sz w:val="28"/>
          <w:szCs w:val="28"/>
        </w:rPr>
        <w:t>人员</w:t>
      </w:r>
      <w:r w:rsidR="00D15E15">
        <w:rPr>
          <w:rFonts w:ascii="方正仿宋_GBK" w:eastAsia="方正仿宋_GBK" w:hAnsi="方正仿宋_GBK" w:cs="方正仿宋_GBK" w:hint="eastAsia"/>
          <w:sz w:val="28"/>
          <w:szCs w:val="28"/>
        </w:rPr>
        <w:t>证书</w:t>
      </w:r>
      <w:r w:rsidR="00D15E15">
        <w:rPr>
          <w:rFonts w:ascii="方正仿宋_GBK" w:eastAsia="方正仿宋_GBK" w:hAnsi="方正仿宋_GBK" w:cs="方正仿宋_GBK"/>
          <w:sz w:val="28"/>
          <w:szCs w:val="28"/>
        </w:rPr>
        <w:t>复印件及养老保险证明复印件加盖</w:t>
      </w:r>
      <w:r w:rsidR="00D15E15">
        <w:rPr>
          <w:rFonts w:ascii="方正仿宋_GBK" w:eastAsia="方正仿宋_GBK" w:hAnsi="方正仿宋_GBK" w:cs="方正仿宋_GBK" w:hint="eastAsia"/>
          <w:sz w:val="28"/>
          <w:szCs w:val="28"/>
        </w:rPr>
        <w:t>单位</w:t>
      </w:r>
      <w:r w:rsidR="00D15E15">
        <w:rPr>
          <w:rFonts w:ascii="方正仿宋_GBK" w:eastAsia="方正仿宋_GBK" w:hAnsi="方正仿宋_GBK" w:cs="方正仿宋_GBK"/>
          <w:sz w:val="28"/>
          <w:szCs w:val="28"/>
        </w:rPr>
        <w:t>鲜公章</w:t>
      </w:r>
      <w:r w:rsidR="00D15E15">
        <w:rPr>
          <w:rFonts w:ascii="方正仿宋_GBK" w:eastAsia="方正仿宋_GBK" w:hAnsi="方正仿宋_GBK" w:cs="方正仿宋_GBK" w:hint="eastAsia"/>
          <w:sz w:val="28"/>
          <w:szCs w:val="28"/>
        </w:rPr>
        <w:t>）</w:t>
      </w:r>
    </w:p>
    <w:p w:rsidR="00C27AB0" w:rsidRDefault="0079318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法定代表人为同一个人的两个及两个以上法人，母公司、全资子公司及其控股公司，以及其他形式有管理关系的响应人，都不得在同一采购项目中同时参与比选。</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信誉要求：①没有处于被责令停业，参与招标采购资格被取消，财产被接管、冻结，破产状态；②比选响应人没有进入采购人黑名单库；③具有履行合同所必需的设备和专业技术能力。</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C27AB0" w:rsidRDefault="00793182">
      <w:pPr>
        <w:widowControl/>
        <w:spacing w:line="360" w:lineRule="auto"/>
        <w:ind w:firstLineChars="200" w:firstLine="562"/>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三、项目技术要求</w:t>
      </w:r>
    </w:p>
    <w:p w:rsidR="00C27AB0" w:rsidRDefault="00793182">
      <w:pPr>
        <w:widowControl/>
        <w:spacing w:line="360" w:lineRule="auto"/>
        <w:ind w:firstLineChars="200" w:firstLine="562"/>
        <w:jc w:val="left"/>
        <w:rPr>
          <w:rFonts w:ascii="方正仿宋_GBK" w:eastAsia="方正仿宋_GBK" w:hAnsi="方正仿宋_GBK" w:cs="方正仿宋_GBK"/>
          <w:b/>
          <w:color w:val="000000" w:themeColor="text1"/>
          <w:sz w:val="28"/>
          <w:szCs w:val="28"/>
          <w:lang w:val="zh-CN"/>
        </w:rPr>
      </w:pPr>
      <w:r>
        <w:rPr>
          <w:rFonts w:ascii="方正仿宋_GBK" w:eastAsia="方正仿宋_GBK" w:hAnsi="方正仿宋_GBK" w:cs="方正仿宋_GBK" w:hint="eastAsia"/>
          <w:b/>
          <w:color w:val="000000" w:themeColor="text1"/>
          <w:sz w:val="28"/>
          <w:szCs w:val="28"/>
        </w:rPr>
        <w:t>3.1.</w:t>
      </w:r>
      <w:r>
        <w:rPr>
          <w:rFonts w:ascii="方正仿宋_GBK" w:eastAsia="方正仿宋_GBK" w:hAnsi="方正仿宋_GBK" w:cs="方正仿宋_GBK" w:hint="eastAsia"/>
          <w:b/>
          <w:color w:val="000000" w:themeColor="text1"/>
          <w:sz w:val="28"/>
          <w:szCs w:val="28"/>
          <w:lang w:val="zh-CN"/>
        </w:rPr>
        <w:t>项目承包内容：</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lang w:val="zh-CN"/>
        </w:rPr>
        <w:t>）机场施工供电系统的日常巡视检查、隐患处理、故障抢修</w:t>
      </w:r>
      <w:r>
        <w:rPr>
          <w:rFonts w:ascii="方正仿宋_GBK" w:eastAsia="方正仿宋_GBK" w:hAnsi="方正仿宋_GBK" w:cs="方正仿宋_GBK" w:hint="eastAsia"/>
          <w:color w:val="000000" w:themeColor="text1"/>
          <w:sz w:val="28"/>
          <w:szCs w:val="28"/>
        </w:rPr>
        <w:t>、线路通道保护工作。</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（2）机场施工供电系统线路的清障工作，清障所需工具和人工费由代维单位负责。</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lang w:val="zh-CN"/>
        </w:rPr>
        <w:t>）机场施工供电系统设施设备的拆除、转运，拆除和转运费用由代维单位负责。</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4</w:t>
      </w:r>
      <w:r>
        <w:rPr>
          <w:rFonts w:ascii="方正仿宋_GBK" w:eastAsia="方正仿宋_GBK" w:hAnsi="方正仿宋_GBK" w:cs="方正仿宋_GBK" w:hint="eastAsia"/>
          <w:color w:val="000000" w:themeColor="text1"/>
          <w:sz w:val="28"/>
          <w:szCs w:val="28"/>
          <w:lang w:val="zh-CN"/>
        </w:rPr>
        <w:t>）机场施工供电系统的换季维护。</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lastRenderedPageBreak/>
        <w:t>（</w:t>
      </w:r>
      <w:r>
        <w:rPr>
          <w:rFonts w:ascii="方正仿宋_GBK" w:eastAsia="方正仿宋_GBK" w:hAnsi="方正仿宋_GBK" w:cs="方正仿宋_GBK" w:hint="eastAsia"/>
          <w:color w:val="000000" w:themeColor="text1"/>
          <w:sz w:val="28"/>
          <w:szCs w:val="28"/>
        </w:rPr>
        <w:t>5</w:t>
      </w:r>
      <w:r>
        <w:rPr>
          <w:rFonts w:ascii="方正仿宋_GBK" w:eastAsia="方正仿宋_GBK" w:hAnsi="方正仿宋_GBK" w:cs="方正仿宋_GBK" w:hint="eastAsia"/>
          <w:color w:val="000000" w:themeColor="text1"/>
          <w:sz w:val="28"/>
          <w:szCs w:val="28"/>
          <w:lang w:val="zh-CN"/>
        </w:rPr>
        <w:t>）机场施工供电系统线路迁改后线路维护。</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hint="eastAsia"/>
          <w:color w:val="000000" w:themeColor="text1"/>
          <w:sz w:val="28"/>
          <w:szCs w:val="28"/>
          <w:lang w:val="zh-CN"/>
        </w:rPr>
        <w:t>）按照</w:t>
      </w:r>
      <w:r>
        <w:rPr>
          <w:rFonts w:ascii="方正仿宋_GBK" w:eastAsia="方正仿宋_GBK" w:hAnsi="方正仿宋_GBK" w:cs="方正仿宋_GBK" w:hint="eastAsia"/>
          <w:color w:val="000000" w:themeColor="text1"/>
          <w:sz w:val="28"/>
          <w:szCs w:val="28"/>
        </w:rPr>
        <w:t>行业行规对</w:t>
      </w:r>
      <w:r>
        <w:rPr>
          <w:rFonts w:ascii="方正仿宋_GBK" w:eastAsia="方正仿宋_GBK" w:hAnsi="方正仿宋_GBK" w:cs="方正仿宋_GBK" w:hint="eastAsia"/>
          <w:color w:val="000000" w:themeColor="text1"/>
          <w:sz w:val="28"/>
          <w:szCs w:val="28"/>
          <w:lang w:val="zh-CN"/>
        </w:rPr>
        <w:t>机场施工供电系统进行预试定检和接地电阻测试并出具检测报告。</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7</w:t>
      </w:r>
      <w:r>
        <w:rPr>
          <w:rFonts w:ascii="方正仿宋_GBK" w:eastAsia="方正仿宋_GBK" w:hAnsi="方正仿宋_GBK" w:cs="方正仿宋_GBK" w:hint="eastAsia"/>
          <w:color w:val="000000" w:themeColor="text1"/>
          <w:sz w:val="28"/>
          <w:szCs w:val="28"/>
          <w:lang w:val="zh-CN"/>
        </w:rPr>
        <w:t>）特殊天气情况（大风、雷暴雨、降雪等）或有特殊保电任务时自行开展巡视。</w:t>
      </w:r>
    </w:p>
    <w:p w:rsidR="00C27AB0" w:rsidRDefault="00793182">
      <w:pPr>
        <w:widowControl/>
        <w:spacing w:line="360" w:lineRule="auto"/>
        <w:ind w:firstLineChars="200" w:firstLine="562"/>
        <w:jc w:val="left"/>
        <w:rPr>
          <w:rFonts w:ascii="方正仿宋_GBK" w:eastAsia="方正仿宋_GBK" w:hAnsi="方正仿宋_GBK" w:cs="方正仿宋_GBK"/>
          <w:b/>
          <w:color w:val="000000" w:themeColor="text1"/>
          <w:sz w:val="28"/>
          <w:szCs w:val="28"/>
          <w:lang w:val="zh-CN"/>
        </w:rPr>
      </w:pPr>
      <w:r>
        <w:rPr>
          <w:rFonts w:ascii="方正仿宋_GBK" w:eastAsia="方正仿宋_GBK" w:hAnsi="方正仿宋_GBK" w:cs="方正仿宋_GBK" w:hint="eastAsia"/>
          <w:b/>
          <w:color w:val="000000" w:themeColor="text1"/>
          <w:sz w:val="28"/>
          <w:szCs w:val="28"/>
        </w:rPr>
        <w:t>3.</w:t>
      </w:r>
      <w:r>
        <w:rPr>
          <w:rFonts w:ascii="方正仿宋_GBK" w:eastAsia="方正仿宋_GBK" w:hAnsi="方正仿宋_GBK" w:cs="方正仿宋_GBK" w:hint="eastAsia"/>
          <w:b/>
          <w:color w:val="000000" w:themeColor="text1"/>
          <w:sz w:val="28"/>
          <w:szCs w:val="28"/>
          <w:lang w:val="zh-CN"/>
        </w:rPr>
        <w:t>2</w:t>
      </w:r>
      <w:r>
        <w:rPr>
          <w:rFonts w:ascii="方正仿宋_GBK" w:eastAsia="方正仿宋_GBK" w:hAnsi="方正仿宋_GBK" w:cs="方正仿宋_GBK" w:hint="eastAsia"/>
          <w:b/>
          <w:color w:val="000000" w:themeColor="text1"/>
          <w:sz w:val="28"/>
          <w:szCs w:val="28"/>
        </w:rPr>
        <w:t xml:space="preserve"> </w:t>
      </w:r>
      <w:r>
        <w:rPr>
          <w:rFonts w:ascii="方正仿宋_GBK" w:eastAsia="方正仿宋_GBK" w:hAnsi="方正仿宋_GBK" w:cs="方正仿宋_GBK" w:hint="eastAsia"/>
          <w:b/>
          <w:color w:val="000000" w:themeColor="text1"/>
          <w:sz w:val="28"/>
          <w:szCs w:val="28"/>
          <w:lang w:val="zh-CN"/>
        </w:rPr>
        <w:t>项目具体设备类型和数量：</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lang w:val="zh-CN"/>
        </w:rPr>
        <w:t>）东区2号开闭站208开</w:t>
      </w:r>
      <w:r>
        <w:rPr>
          <w:rFonts w:ascii="方正仿宋_GBK" w:eastAsia="方正仿宋_GBK" w:hAnsi="方正仿宋_GBK" w:cs="方正仿宋_GBK" w:hint="eastAsia"/>
          <w:color w:val="000000" w:themeColor="text1"/>
          <w:sz w:val="28"/>
          <w:szCs w:val="28"/>
        </w:rPr>
        <w:t>关柜供电区域，10kV线路长500米、变压器5台、配电房3座。</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lang w:val="zh-CN"/>
        </w:rPr>
        <w:t>）东区3号开闭站208开关柜供电区域，10kV线路长3800米</w:t>
      </w:r>
      <w:r>
        <w:rPr>
          <w:rFonts w:ascii="方正仿宋_GBK" w:eastAsia="方正仿宋_GBK" w:hAnsi="方正仿宋_GBK" w:cs="方正仿宋_GBK" w:hint="eastAsia"/>
          <w:color w:val="000000" w:themeColor="text1"/>
          <w:sz w:val="28"/>
          <w:szCs w:val="28"/>
        </w:rPr>
        <w:t>(包含电缆1200米)</w:t>
      </w:r>
      <w:r>
        <w:rPr>
          <w:rFonts w:ascii="方正仿宋_GBK" w:eastAsia="方正仿宋_GBK" w:hAnsi="方正仿宋_GBK" w:cs="方正仿宋_GBK" w:hint="eastAsia"/>
          <w:color w:val="000000" w:themeColor="text1"/>
          <w:sz w:val="28"/>
          <w:szCs w:val="28"/>
          <w:lang w:val="zh-CN"/>
        </w:rPr>
        <w:t>、变压器6台、配电房</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lang w:val="zh-CN"/>
        </w:rPr>
        <w:t>座、配电箱</w:t>
      </w:r>
      <w:r>
        <w:rPr>
          <w:rFonts w:ascii="方正仿宋_GBK" w:eastAsia="方正仿宋_GBK" w:hAnsi="方正仿宋_GBK" w:cs="方正仿宋_GBK" w:hint="eastAsia"/>
          <w:color w:val="000000" w:themeColor="text1"/>
          <w:sz w:val="28"/>
          <w:szCs w:val="28"/>
        </w:rPr>
        <w:t>1个</w:t>
      </w:r>
      <w:r>
        <w:rPr>
          <w:rFonts w:ascii="方正仿宋_GBK" w:eastAsia="方正仿宋_GBK" w:hAnsi="方正仿宋_GBK" w:cs="方正仿宋_GBK" w:hint="eastAsia"/>
          <w:color w:val="000000" w:themeColor="text1"/>
          <w:sz w:val="28"/>
          <w:szCs w:val="28"/>
          <w:lang w:val="zh-CN"/>
        </w:rPr>
        <w:t>。</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lang w:val="zh-CN"/>
        </w:rPr>
        <w:t>）东区3号开闭站211开关柜供电区域，10kV线路长1</w:t>
      </w: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hint="eastAsia"/>
          <w:color w:val="000000" w:themeColor="text1"/>
          <w:sz w:val="28"/>
          <w:szCs w:val="28"/>
          <w:lang w:val="zh-CN"/>
        </w:rPr>
        <w:t>00米</w:t>
      </w:r>
      <w:r>
        <w:rPr>
          <w:rFonts w:ascii="方正仿宋_GBK" w:eastAsia="方正仿宋_GBK" w:hAnsi="方正仿宋_GBK" w:cs="方正仿宋_GBK" w:hint="eastAsia"/>
          <w:color w:val="000000" w:themeColor="text1"/>
          <w:sz w:val="28"/>
          <w:szCs w:val="28"/>
        </w:rPr>
        <w:t>(包含电缆100米)</w:t>
      </w:r>
      <w:r>
        <w:rPr>
          <w:rFonts w:ascii="方正仿宋_GBK" w:eastAsia="方正仿宋_GBK" w:hAnsi="方正仿宋_GBK" w:cs="方正仿宋_GBK" w:hint="eastAsia"/>
          <w:color w:val="000000" w:themeColor="text1"/>
          <w:sz w:val="28"/>
          <w:szCs w:val="28"/>
          <w:lang w:val="zh-CN"/>
        </w:rPr>
        <w:t>、变压器</w:t>
      </w:r>
      <w:r>
        <w:rPr>
          <w:rFonts w:ascii="方正仿宋_GBK" w:eastAsia="方正仿宋_GBK" w:hAnsi="方正仿宋_GBK" w:cs="方正仿宋_GBK" w:hint="eastAsia"/>
          <w:color w:val="000000" w:themeColor="text1"/>
          <w:sz w:val="28"/>
          <w:szCs w:val="28"/>
        </w:rPr>
        <w:t>1台、箱式变压器1台、配电房3座。</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（4）西区3号开闭站208开关柜供电区域，10kV线路长1400米、配电房3座。</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（5）幸福佳苑B区106开关柜供电区域，10kV线路长约200米（含电缆约180米）、变压器1台、配电房1座。</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hint="eastAsia"/>
          <w:color w:val="000000" w:themeColor="text1"/>
          <w:sz w:val="28"/>
          <w:szCs w:val="28"/>
          <w:lang w:val="zh-CN"/>
        </w:rPr>
        <w:t>）110kV楚田变电站</w:t>
      </w:r>
      <w:r>
        <w:rPr>
          <w:rFonts w:ascii="方正仿宋_GBK" w:eastAsia="方正仿宋_GBK" w:hAnsi="方正仿宋_GBK" w:cs="方正仿宋_GBK" w:hint="eastAsia"/>
          <w:color w:val="000000" w:themeColor="text1"/>
          <w:sz w:val="28"/>
          <w:szCs w:val="28"/>
        </w:rPr>
        <w:t>945</w:t>
      </w:r>
      <w:r>
        <w:rPr>
          <w:rFonts w:ascii="方正仿宋_GBK" w:eastAsia="方正仿宋_GBK" w:hAnsi="方正仿宋_GBK" w:cs="方正仿宋_GBK" w:hint="eastAsia"/>
          <w:color w:val="000000" w:themeColor="text1"/>
          <w:sz w:val="28"/>
          <w:szCs w:val="28"/>
          <w:lang w:val="zh-CN"/>
        </w:rPr>
        <w:t>环网柜</w:t>
      </w:r>
      <w:r>
        <w:rPr>
          <w:rFonts w:ascii="方正仿宋_GBK" w:eastAsia="方正仿宋_GBK" w:hAnsi="方正仿宋_GBK" w:cs="方正仿宋_GBK" w:hint="eastAsia"/>
          <w:color w:val="000000" w:themeColor="text1"/>
          <w:sz w:val="28"/>
          <w:szCs w:val="28"/>
        </w:rPr>
        <w:t>102</w:t>
      </w:r>
      <w:r>
        <w:rPr>
          <w:rFonts w:ascii="方正仿宋_GBK" w:eastAsia="方正仿宋_GBK" w:hAnsi="方正仿宋_GBK" w:cs="方正仿宋_GBK" w:hint="eastAsia"/>
          <w:color w:val="000000" w:themeColor="text1"/>
          <w:sz w:val="28"/>
          <w:szCs w:val="28"/>
          <w:lang w:val="zh-CN"/>
        </w:rPr>
        <w:t>供电区域，10kV线路长1000米、配电房1座。</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7</w:t>
      </w:r>
      <w:r>
        <w:rPr>
          <w:rFonts w:ascii="方正仿宋_GBK" w:eastAsia="方正仿宋_GBK" w:hAnsi="方正仿宋_GBK" w:cs="方正仿宋_GBK" w:hint="eastAsia"/>
          <w:color w:val="000000" w:themeColor="text1"/>
          <w:sz w:val="28"/>
          <w:szCs w:val="28"/>
          <w:lang w:val="zh-CN"/>
        </w:rPr>
        <w:t>）110kV楚田变电站945开关柜供电区域，10kV线路长6500米、变压器5台、配电房5座。</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共计10kV线路长</w:t>
      </w:r>
      <w:r>
        <w:rPr>
          <w:rFonts w:ascii="方正仿宋_GBK" w:eastAsia="方正仿宋_GBK" w:hAnsi="方正仿宋_GBK" w:cs="方正仿宋_GBK" w:hint="eastAsia"/>
          <w:color w:val="000000" w:themeColor="text1"/>
          <w:sz w:val="28"/>
          <w:szCs w:val="28"/>
        </w:rPr>
        <w:t>15000</w:t>
      </w:r>
      <w:r>
        <w:rPr>
          <w:rFonts w:ascii="方正仿宋_GBK" w:eastAsia="方正仿宋_GBK" w:hAnsi="方正仿宋_GBK" w:cs="方正仿宋_GBK" w:hint="eastAsia"/>
          <w:color w:val="000000" w:themeColor="text1"/>
          <w:sz w:val="28"/>
          <w:szCs w:val="28"/>
          <w:lang w:val="zh-CN"/>
        </w:rPr>
        <w:t>米</w:t>
      </w:r>
      <w:r>
        <w:rPr>
          <w:rFonts w:ascii="方正仿宋_GBK" w:eastAsia="方正仿宋_GBK" w:hAnsi="方正仿宋_GBK" w:cs="方正仿宋_GBK" w:hint="eastAsia"/>
          <w:color w:val="000000" w:themeColor="text1"/>
          <w:sz w:val="28"/>
          <w:szCs w:val="28"/>
        </w:rPr>
        <w:t>,变压器18台,配电房18座、箱式变压器1台、配电箱1个。</w:t>
      </w:r>
    </w:p>
    <w:p w:rsidR="00C27AB0" w:rsidRDefault="00793182">
      <w:pPr>
        <w:widowControl/>
        <w:spacing w:line="360" w:lineRule="auto"/>
        <w:ind w:firstLineChars="200" w:firstLine="562"/>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3.3 项目工作内容及要求：</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lang w:val="zh-CN"/>
        </w:rPr>
        <w:t>）代维工作总体上确保机场施工供电系统运行随时处于良好状态并满足行业运行标准，能通过各项检查。</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lang w:val="zh-CN"/>
        </w:rPr>
        <w:t>）组建机场施工供电系统代维项目部，并在机场范围内设置办公地点（办公地点由甲方免费负责提供），</w:t>
      </w:r>
      <w:r>
        <w:rPr>
          <w:rFonts w:ascii="方正仿宋_GBK" w:eastAsia="方正仿宋_GBK" w:hAnsi="方正仿宋_GBK" w:cs="方正仿宋_GBK" w:hint="eastAsia"/>
          <w:color w:val="000000" w:themeColor="text1"/>
          <w:sz w:val="28"/>
          <w:szCs w:val="28"/>
        </w:rPr>
        <w:t>代维项目管理人员（至少1人）和巡视人员（至少4人）不驻场，</w:t>
      </w:r>
      <w:r>
        <w:rPr>
          <w:rFonts w:ascii="方正仿宋_GBK" w:eastAsia="方正仿宋_GBK" w:hAnsi="方正仿宋_GBK" w:cs="方正仿宋_GBK" w:hint="eastAsia"/>
          <w:color w:val="000000" w:themeColor="text1"/>
          <w:sz w:val="28"/>
          <w:szCs w:val="28"/>
          <w:lang w:val="zh-CN"/>
        </w:rPr>
        <w:t>负责人不能同时担任两个及以上项目负责人。项目部组织人员熟悉线路走向及杆塔位置，熟悉各种设备功能，建立线路及设备档案，负责建立代维工作档案、制定工作计划，以上文件需报甲方备案。</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lang w:val="zh-CN"/>
        </w:rPr>
        <w:t>）机场施工供电系统全线日常巡视检查每周不得少于</w:t>
      </w:r>
      <w:r>
        <w:rPr>
          <w:rFonts w:ascii="方正仿宋_GBK" w:eastAsia="方正仿宋_GBK" w:hAnsi="方正仿宋_GBK" w:cs="方正仿宋_GBK" w:hint="eastAsia"/>
          <w:color w:val="000000" w:themeColor="text1"/>
          <w:sz w:val="28"/>
          <w:szCs w:val="28"/>
        </w:rPr>
        <w:t>1次</w:t>
      </w:r>
      <w:r>
        <w:rPr>
          <w:rFonts w:ascii="方正仿宋_GBK" w:eastAsia="方正仿宋_GBK" w:hAnsi="方正仿宋_GBK" w:cs="方正仿宋_GBK" w:hint="eastAsia"/>
          <w:color w:val="000000" w:themeColor="text1"/>
          <w:sz w:val="28"/>
          <w:szCs w:val="28"/>
          <w:lang w:val="zh-CN"/>
        </w:rPr>
        <w:t>，对施工区域附近的巡视每周不得少于2次。遇特殊天气（大风、雷暴雨、降雪等）、特殊保电任务等情况自行开展巡视，并及时将巡视结果回复电力调度室。每月将巡查记录和图片资料交给电力操作三队存档备案。巡视标准为线路设备无缺陷、杆塔上无异物、塔基不位移、线路通道满足线路运行要求。代维期间发现代维线路的任何问题应及时处理，并由乙方承担一切费用。</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rPr>
        <w:t>（4）每年（5月份之前，具体</w:t>
      </w:r>
      <w:r>
        <w:rPr>
          <w:rFonts w:ascii="方正仿宋_GBK" w:eastAsia="方正仿宋_GBK" w:hAnsi="方正仿宋_GBK" w:cs="方正仿宋_GBK" w:hint="eastAsia"/>
          <w:color w:val="000000" w:themeColor="text1"/>
          <w:sz w:val="28"/>
          <w:szCs w:val="28"/>
          <w:lang w:val="zh-CN"/>
        </w:rPr>
        <w:t>时间由甲方指定）对机场施工供电系统设施设备接地电阻进行测试，并提交测试报告。测试不合格应及时修复，修复费用由乙方承担。</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5</w:t>
      </w:r>
      <w:r>
        <w:rPr>
          <w:rFonts w:ascii="方正仿宋_GBK" w:eastAsia="方正仿宋_GBK" w:hAnsi="方正仿宋_GBK" w:cs="方正仿宋_GBK" w:hint="eastAsia"/>
          <w:color w:val="000000" w:themeColor="text1"/>
          <w:sz w:val="28"/>
          <w:szCs w:val="28"/>
          <w:lang w:val="zh-CN"/>
        </w:rPr>
        <w:t>）代维期间，服从甲方就相关代维工作做出的安排，代维系统设备故障时，须半个小时内（不可抗力因素除外）赶到故障现场并及时组织抢修，修复时间不得超过</w:t>
      </w: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hint="eastAsia"/>
          <w:color w:val="000000" w:themeColor="text1"/>
          <w:sz w:val="28"/>
          <w:szCs w:val="28"/>
          <w:lang w:val="zh-CN"/>
        </w:rPr>
        <w:t>小时（甲方原因导致的除外）。</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hint="eastAsia"/>
          <w:color w:val="000000" w:themeColor="text1"/>
          <w:sz w:val="28"/>
          <w:szCs w:val="28"/>
          <w:lang w:val="zh-CN"/>
        </w:rPr>
        <w:t>）代维期间，乙方在机场内办公地点建立相应规章制度及台账记录，并接受电力调度控制中心的检查。</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themeColor="text1"/>
          <w:sz w:val="28"/>
          <w:szCs w:val="28"/>
          <w:lang w:val="zh-CN"/>
        </w:rPr>
        <w:lastRenderedPageBreak/>
        <w:t>（</w:t>
      </w:r>
      <w:r>
        <w:rPr>
          <w:rFonts w:ascii="方正仿宋_GBK" w:eastAsia="方正仿宋_GBK" w:hAnsi="方正仿宋_GBK" w:cs="方正仿宋_GBK" w:hint="eastAsia"/>
          <w:color w:val="000000" w:themeColor="text1"/>
          <w:sz w:val="28"/>
          <w:szCs w:val="28"/>
        </w:rPr>
        <w:t>7</w:t>
      </w:r>
      <w:r>
        <w:rPr>
          <w:rFonts w:ascii="方正仿宋_GBK" w:eastAsia="方正仿宋_GBK" w:hAnsi="方正仿宋_GBK" w:cs="方正仿宋_GBK" w:hint="eastAsia"/>
          <w:color w:val="000000" w:themeColor="text1"/>
          <w:sz w:val="28"/>
          <w:szCs w:val="28"/>
          <w:lang w:val="zh-CN"/>
        </w:rPr>
        <w:t>）完成基本工作的同时，所有外包人员应服从重庆机场集团有限公司、江北机场公司的管理，落实相关工作要求。</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（8）及时处理巡视中发现的问题。</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（9）自备工作所需安全工器具并在检定有效期内。</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（10）接受甲方定期或不定期检查。</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（11）乙方应爱护办公环境，不得损坏甲方财产，造成一切损失后果由乙方负责。</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（12）若有线路改迁、新增负荷等有影响供电安全的工作，做好现场监护工作。</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（13）对10kV线路加装3套视频监控用于查看线路运行情况，具体安装地点由甲方指定，视频储存时间不少于72小时，合同结束后无偿移交给电力调度控制中心。视频监控技术指标参照如下：</w:t>
      </w:r>
    </w:p>
    <w:tbl>
      <w:tblPr>
        <w:tblStyle w:val="ad"/>
        <w:tblW w:w="9172" w:type="dxa"/>
        <w:tblInd w:w="347" w:type="dxa"/>
        <w:tblLayout w:type="fixed"/>
        <w:tblLook w:val="04A0" w:firstRow="1" w:lastRow="0" w:firstColumn="1" w:lastColumn="0" w:noHBand="0" w:noVBand="1"/>
      </w:tblPr>
      <w:tblGrid>
        <w:gridCol w:w="2893"/>
        <w:gridCol w:w="3054"/>
        <w:gridCol w:w="3225"/>
      </w:tblGrid>
      <w:tr w:rsidR="00C27AB0">
        <w:tc>
          <w:tcPr>
            <w:tcW w:w="9172" w:type="dxa"/>
            <w:gridSpan w:val="3"/>
          </w:tcPr>
          <w:p w:rsidR="00C27AB0" w:rsidRDefault="00793182">
            <w:pPr>
              <w:pStyle w:val="a0"/>
              <w:jc w:val="center"/>
              <w:rPr>
                <w:color w:val="000000" w:themeColor="text1"/>
              </w:rPr>
            </w:pPr>
            <w:r>
              <w:rPr>
                <w:rFonts w:ascii="宋体" w:hAnsi="宋体" w:cs="宋体" w:hint="eastAsia"/>
                <w:color w:val="000000" w:themeColor="text1"/>
                <w:kern w:val="2"/>
                <w:sz w:val="24"/>
              </w:rPr>
              <w:t>视频监控技术指标</w:t>
            </w:r>
          </w:p>
        </w:tc>
      </w:tr>
      <w:tr w:rsidR="00C27AB0">
        <w:tc>
          <w:tcPr>
            <w:tcW w:w="2893" w:type="dxa"/>
          </w:tcPr>
          <w:p w:rsidR="00C27AB0" w:rsidRDefault="00793182">
            <w:pPr>
              <w:jc w:val="left"/>
              <w:rPr>
                <w:color w:val="000000" w:themeColor="text1"/>
              </w:rPr>
            </w:pPr>
            <w:r>
              <w:rPr>
                <w:rFonts w:ascii="仿宋_GB2312" w:eastAsia="仿宋_GB2312" w:hint="eastAsia"/>
                <w:color w:val="000000" w:themeColor="text1"/>
                <w:szCs w:val="21"/>
              </w:rPr>
              <w:t>支持最大1920×1080@30fps高清画面输出</w:t>
            </w:r>
          </w:p>
        </w:tc>
        <w:tc>
          <w:tcPr>
            <w:tcW w:w="3054" w:type="dxa"/>
          </w:tcPr>
          <w:p w:rsidR="00C27AB0" w:rsidRDefault="00793182">
            <w:pPr>
              <w:jc w:val="left"/>
              <w:rPr>
                <w:color w:val="000000" w:themeColor="text1"/>
              </w:rPr>
            </w:pPr>
            <w:r>
              <w:rPr>
                <w:rFonts w:ascii="仿宋_GB2312" w:eastAsia="仿宋_GB2312"/>
                <w:color w:val="000000" w:themeColor="text1"/>
                <w:szCs w:val="21"/>
              </w:rPr>
              <w:t>支持4G（移动、联通，电信）网络传输，兼容3G（移动、联通、电信）</w:t>
            </w:r>
          </w:p>
        </w:tc>
        <w:tc>
          <w:tcPr>
            <w:tcW w:w="3225" w:type="dxa"/>
          </w:tcPr>
          <w:p w:rsidR="00C27AB0" w:rsidRDefault="00793182">
            <w:pPr>
              <w:jc w:val="left"/>
              <w:rPr>
                <w:color w:val="000000" w:themeColor="text1"/>
              </w:rPr>
            </w:pPr>
            <w:r>
              <w:rPr>
                <w:rFonts w:ascii="仿宋_GB2312" w:eastAsia="仿宋_GB2312"/>
                <w:color w:val="000000" w:themeColor="text1"/>
                <w:szCs w:val="21"/>
              </w:rPr>
              <w:t>支持H.265高效压缩算法，可较大节省存储空间</w:t>
            </w:r>
          </w:p>
        </w:tc>
      </w:tr>
      <w:tr w:rsidR="00C27AB0">
        <w:tc>
          <w:tcPr>
            <w:tcW w:w="2893" w:type="dxa"/>
          </w:tcPr>
          <w:p w:rsidR="00C27AB0" w:rsidRDefault="00793182">
            <w:pPr>
              <w:jc w:val="left"/>
              <w:rPr>
                <w:color w:val="000000" w:themeColor="text1"/>
              </w:rPr>
            </w:pPr>
            <w:r>
              <w:rPr>
                <w:rFonts w:ascii="仿宋_GB2312" w:eastAsia="仿宋_GB2312"/>
                <w:color w:val="000000" w:themeColor="text1"/>
                <w:szCs w:val="21"/>
              </w:rPr>
              <w:t>支持超低照度，0.005Lux/F1.6(彩色),0.001Lux/F1.6(黑白) ,0 Lux with IR</w:t>
            </w:r>
          </w:p>
        </w:tc>
        <w:tc>
          <w:tcPr>
            <w:tcW w:w="3054" w:type="dxa"/>
          </w:tcPr>
          <w:p w:rsidR="00C27AB0" w:rsidRDefault="00793182">
            <w:pPr>
              <w:jc w:val="left"/>
              <w:rPr>
                <w:color w:val="000000" w:themeColor="text1"/>
              </w:rPr>
            </w:pPr>
            <w:r>
              <w:rPr>
                <w:rFonts w:ascii="仿宋_GB2312" w:eastAsia="仿宋_GB2312"/>
                <w:color w:val="000000" w:themeColor="text1"/>
                <w:szCs w:val="21"/>
              </w:rPr>
              <w:t>支持23倍光学变倍，16倍数字变倍</w:t>
            </w:r>
          </w:p>
        </w:tc>
        <w:tc>
          <w:tcPr>
            <w:tcW w:w="3225" w:type="dxa"/>
          </w:tcPr>
          <w:p w:rsidR="00C27AB0" w:rsidRDefault="00793182">
            <w:pPr>
              <w:jc w:val="left"/>
              <w:rPr>
                <w:color w:val="000000" w:themeColor="text1"/>
              </w:rPr>
            </w:pPr>
            <w:r>
              <w:rPr>
                <w:rFonts w:ascii="仿宋_GB2312" w:eastAsia="仿宋_GB2312"/>
                <w:color w:val="000000" w:themeColor="text1"/>
                <w:szCs w:val="21"/>
              </w:rPr>
              <w:t>采用高效红外阵列，低功耗，照射距离最远可达100m</w:t>
            </w:r>
          </w:p>
        </w:tc>
      </w:tr>
      <w:tr w:rsidR="00C27AB0">
        <w:tc>
          <w:tcPr>
            <w:tcW w:w="2893" w:type="dxa"/>
          </w:tcPr>
          <w:p w:rsidR="00C27AB0" w:rsidRDefault="00793182">
            <w:pPr>
              <w:jc w:val="left"/>
              <w:rPr>
                <w:b/>
                <w:bCs/>
                <w:color w:val="000000" w:themeColor="text1"/>
              </w:rPr>
            </w:pPr>
            <w:r>
              <w:rPr>
                <w:rFonts w:ascii="仿宋_GB2312" w:eastAsia="仿宋_GB2312"/>
                <w:color w:val="000000" w:themeColor="text1"/>
                <w:szCs w:val="21"/>
              </w:rPr>
              <w:t>支持区域曝光与区域聚焦功能</w:t>
            </w:r>
          </w:p>
        </w:tc>
        <w:tc>
          <w:tcPr>
            <w:tcW w:w="3054" w:type="dxa"/>
          </w:tcPr>
          <w:p w:rsidR="00C27AB0" w:rsidRDefault="00793182">
            <w:pPr>
              <w:jc w:val="left"/>
              <w:rPr>
                <w:color w:val="000000" w:themeColor="text1"/>
              </w:rPr>
            </w:pPr>
            <w:r>
              <w:rPr>
                <w:rFonts w:ascii="仿宋_GB2312" w:eastAsia="仿宋_GB2312"/>
                <w:color w:val="000000" w:themeColor="text1"/>
                <w:szCs w:val="21"/>
              </w:rPr>
              <w:t>支持区域入侵侦测、越界侦测、移动侦测等智能侦测功能</w:t>
            </w:r>
          </w:p>
        </w:tc>
        <w:tc>
          <w:tcPr>
            <w:tcW w:w="3225" w:type="dxa"/>
          </w:tcPr>
          <w:p w:rsidR="00C27AB0" w:rsidRDefault="00793182">
            <w:pPr>
              <w:jc w:val="left"/>
              <w:rPr>
                <w:color w:val="000000" w:themeColor="text1"/>
              </w:rPr>
            </w:pPr>
            <w:r>
              <w:rPr>
                <w:rFonts w:ascii="仿宋_GB2312" w:eastAsia="仿宋_GB2312"/>
                <w:color w:val="000000" w:themeColor="text1"/>
                <w:szCs w:val="21"/>
              </w:rPr>
              <w:t>支持断网续传功能保证录像不丢失，配合Smart NVR实现事件录像的二次智能检索、分析和浓缩播放</w:t>
            </w:r>
          </w:p>
        </w:tc>
      </w:tr>
      <w:tr w:rsidR="00C27AB0">
        <w:tc>
          <w:tcPr>
            <w:tcW w:w="2893" w:type="dxa"/>
          </w:tcPr>
          <w:p w:rsidR="00C27AB0" w:rsidRDefault="00793182">
            <w:pPr>
              <w:jc w:val="left"/>
              <w:rPr>
                <w:color w:val="000000" w:themeColor="text1"/>
              </w:rPr>
            </w:pPr>
            <w:r>
              <w:rPr>
                <w:rFonts w:ascii="仿宋_GB2312" w:eastAsia="仿宋_GB2312"/>
                <w:color w:val="000000" w:themeColor="text1"/>
                <w:szCs w:val="21"/>
              </w:rPr>
              <w:t>支持定时抓图与事件抓图功能</w:t>
            </w:r>
          </w:p>
        </w:tc>
        <w:tc>
          <w:tcPr>
            <w:tcW w:w="3054" w:type="dxa"/>
          </w:tcPr>
          <w:p w:rsidR="00C27AB0" w:rsidRDefault="00793182">
            <w:pPr>
              <w:jc w:val="left"/>
              <w:rPr>
                <w:color w:val="000000" w:themeColor="text1"/>
              </w:rPr>
            </w:pPr>
            <w:r>
              <w:rPr>
                <w:rFonts w:ascii="仿宋_GB2312" w:eastAsia="仿宋_GB2312"/>
                <w:color w:val="000000" w:themeColor="text1"/>
                <w:szCs w:val="21"/>
              </w:rPr>
              <w:t>支持4G流量使用查询，流量达到预警阈值后进行报警</w:t>
            </w:r>
          </w:p>
        </w:tc>
        <w:tc>
          <w:tcPr>
            <w:tcW w:w="3225" w:type="dxa"/>
          </w:tcPr>
          <w:p w:rsidR="00C27AB0" w:rsidRDefault="00793182">
            <w:pPr>
              <w:jc w:val="left"/>
              <w:rPr>
                <w:color w:val="000000" w:themeColor="text1"/>
              </w:rPr>
            </w:pPr>
            <w:r>
              <w:rPr>
                <w:rFonts w:ascii="仿宋_GB2312" w:eastAsia="仿宋_GB2312"/>
                <w:color w:val="000000" w:themeColor="text1"/>
                <w:szCs w:val="21"/>
              </w:rPr>
              <w:t>支持360</w:t>
            </w:r>
            <w:r>
              <w:rPr>
                <w:rFonts w:ascii="仿宋_GB2312" w:eastAsia="仿宋_GB2312"/>
                <w:color w:val="000000" w:themeColor="text1"/>
                <w:szCs w:val="21"/>
              </w:rPr>
              <w:t>°</w:t>
            </w:r>
            <w:r>
              <w:rPr>
                <w:rFonts w:ascii="仿宋_GB2312" w:eastAsia="仿宋_GB2312"/>
                <w:color w:val="000000" w:themeColor="text1"/>
                <w:szCs w:val="21"/>
              </w:rPr>
              <w:t>水平旋转，垂直方向-15</w:t>
            </w:r>
            <w:r>
              <w:rPr>
                <w:rFonts w:ascii="仿宋_GB2312" w:eastAsia="仿宋_GB2312"/>
                <w:color w:val="000000" w:themeColor="text1"/>
                <w:szCs w:val="21"/>
              </w:rPr>
              <w:t>°</w:t>
            </w:r>
            <w:r>
              <w:rPr>
                <w:rFonts w:ascii="仿宋_GB2312" w:eastAsia="仿宋_GB2312"/>
                <w:color w:val="000000" w:themeColor="text1"/>
                <w:szCs w:val="21"/>
              </w:rPr>
              <w:t>-90</w:t>
            </w:r>
            <w:r>
              <w:rPr>
                <w:rFonts w:ascii="仿宋_GB2312" w:eastAsia="仿宋_GB2312"/>
                <w:color w:val="000000" w:themeColor="text1"/>
                <w:szCs w:val="21"/>
              </w:rPr>
              <w:t>°</w:t>
            </w:r>
            <w:r>
              <w:rPr>
                <w:rFonts w:ascii="仿宋_GB2312" w:eastAsia="仿宋_GB2312"/>
                <w:color w:val="000000" w:themeColor="text1"/>
                <w:szCs w:val="21"/>
              </w:rPr>
              <w:t>（自动翻转）</w:t>
            </w:r>
          </w:p>
        </w:tc>
      </w:tr>
    </w:tbl>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（14）保管好配电室钥匙，如发生丢失钥匙情况，立即更换配电室锁。</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（15）乙方应加强对本单位人员的法制教育，严禁发生打架斗殴、赌博、聚众闹事、卖淫嫖娼、偷盗抢窃等违法犯罪行为，如发生违法犯罪行为甲方有权要求更换工作人员。</w:t>
      </w:r>
    </w:p>
    <w:p w:rsidR="00C27AB0" w:rsidRDefault="00793182">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（16）比选响应人中标后应配备工器具（详细见附件8）放置于代维项目值班室，需检测的工器具还需定期检测。</w:t>
      </w:r>
    </w:p>
    <w:p w:rsidR="00C27AB0" w:rsidRDefault="0079318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本项目不含增值税额的最高限价为人民币</w:t>
      </w:r>
      <w:r w:rsidR="006D3D50" w:rsidRPr="006D3D50">
        <w:rPr>
          <w:rFonts w:ascii="方正仿宋_GBK" w:eastAsia="方正仿宋_GBK" w:hAnsi="方正仿宋_GBK" w:cs="方正仿宋_GBK"/>
          <w:b/>
          <w:sz w:val="28"/>
          <w:szCs w:val="28"/>
        </w:rPr>
        <w:t>50.22</w:t>
      </w:r>
      <w:r w:rsidR="006D3D50" w:rsidRPr="006D3D50">
        <w:rPr>
          <w:rFonts w:ascii="方正仿宋_GBK" w:eastAsia="方正仿宋_GBK" w:hAnsi="方正仿宋_GBK" w:cs="方正仿宋_GBK" w:hint="eastAsia"/>
          <w:b/>
          <w:sz w:val="28"/>
          <w:szCs w:val="28"/>
        </w:rPr>
        <w:t>万</w:t>
      </w:r>
      <w:r w:rsidRPr="006D3D50">
        <w:rPr>
          <w:rFonts w:ascii="方正仿宋_GBK" w:eastAsia="方正仿宋_GBK" w:hAnsi="方正仿宋_GBK" w:cs="方正仿宋_GBK" w:hint="eastAsia"/>
          <w:b/>
          <w:sz w:val="28"/>
          <w:szCs w:val="28"/>
        </w:rPr>
        <w:t>元</w:t>
      </w:r>
      <w:r w:rsidR="006D3D50" w:rsidRPr="006D3D50">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报价超过最高限价，将取消比选响应方的比选资格。</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在修正范围内的以下情形不作为比选响应文件作废的依据：</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C27AB0" w:rsidRDefault="0079318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C27AB0" w:rsidRDefault="00793182">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C27AB0" w:rsidRDefault="00793182">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本次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bCs/>
          <w:sz w:val="28"/>
          <w:szCs w:val="28"/>
        </w:rPr>
        <w:t>成交人确定办法采用</w:t>
      </w:r>
      <w:r>
        <w:rPr>
          <w:rFonts w:ascii="方正仿宋_GBK" w:eastAsia="方正仿宋_GBK" w:hAnsi="方正仿宋_GBK" w:cs="方正仿宋_GBK" w:hint="eastAsia"/>
          <w:b/>
          <w:bCs/>
          <w:sz w:val="28"/>
          <w:szCs w:val="28"/>
        </w:rPr>
        <w:t>经综合评分法评选的得分最高者</w:t>
      </w:r>
      <w:r>
        <w:rPr>
          <w:rFonts w:ascii="方正仿宋_GBK" w:eastAsia="方正仿宋_GBK" w:hAnsi="方正仿宋_GBK" w:cs="方正仿宋_GBK" w:hint="eastAsia"/>
          <w:bCs/>
          <w:sz w:val="28"/>
          <w:szCs w:val="28"/>
        </w:rPr>
        <w:t>成交，即经采购方按规定组建的评审委员会评审，</w:t>
      </w:r>
      <w:r>
        <w:rPr>
          <w:rFonts w:ascii="方正仿宋_GBK" w:eastAsia="方正仿宋_GBK" w:hAnsi="方正仿宋_GBK" w:cs="方正仿宋_GBK" w:hint="eastAsia"/>
          <w:kern w:val="0"/>
          <w:sz w:val="28"/>
          <w:szCs w:val="28"/>
        </w:rPr>
        <w:t>根据符合采购需求、质量和服务，且综合评价得分最高的原则确定成交候选人</w:t>
      </w:r>
      <w:r>
        <w:rPr>
          <w:rFonts w:ascii="方正仿宋_GBK" w:eastAsia="方正仿宋_GBK" w:hAnsi="方正仿宋_GBK" w:cs="方正仿宋_GBK" w:hint="eastAsia"/>
          <w:bCs/>
          <w:sz w:val="28"/>
          <w:szCs w:val="28"/>
        </w:rPr>
        <w:t>（评分办法详见第二章）。</w:t>
      </w:r>
    </w:p>
    <w:p w:rsidR="00C27AB0" w:rsidRDefault="00793182">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C27AB0" w:rsidRDefault="00793182">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rsidR="00C27AB0" w:rsidRDefault="00793182">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kern w:val="0"/>
          <w:sz w:val="28"/>
          <w:szCs w:val="28"/>
        </w:rPr>
        <w:t>5</w:t>
      </w:r>
      <w:r>
        <w:rPr>
          <w:rFonts w:ascii="方正仿宋_GBK" w:eastAsia="方正仿宋_GBK" w:hAnsi="方正仿宋_GBK" w:cs="方正仿宋_GBK" w:hint="eastAsia"/>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sz w:val="28"/>
          <w:szCs w:val="28"/>
        </w:rPr>
        <w:t>审委员会可以继续评审。经评审后符合采购需求、质量和服务的比选响应人，按综合得分从高到低排序的原则确定1</w:t>
      </w:r>
      <w:r>
        <w:rPr>
          <w:rFonts w:ascii="方正仿宋_GBK" w:eastAsia="方正仿宋_GBK" w:hAnsi="方正仿宋_GBK" w:cs="方正仿宋_GBK"/>
          <w:bCs/>
          <w:sz w:val="28"/>
          <w:szCs w:val="28"/>
        </w:rPr>
        <w:t>-</w:t>
      </w:r>
      <w:r>
        <w:rPr>
          <w:rFonts w:ascii="方正仿宋_GBK" w:eastAsia="方正仿宋_GBK" w:hAnsi="方正仿宋_GBK" w:cs="方正仿宋_GBK" w:hint="eastAsia"/>
          <w:bCs/>
          <w:sz w:val="28"/>
          <w:szCs w:val="28"/>
        </w:rPr>
        <w:t>3名采购成交候选人。</w:t>
      </w:r>
    </w:p>
    <w:p w:rsidR="00C27AB0" w:rsidRDefault="00793182">
      <w:pPr>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bCs/>
          <w:sz w:val="28"/>
          <w:szCs w:val="28"/>
        </w:rPr>
        <w:t>5</w:t>
      </w:r>
      <w:r>
        <w:rPr>
          <w:rFonts w:ascii="方正仿宋_GBK" w:eastAsia="方正仿宋_GBK" w:hAnsi="方正仿宋_GBK" w:cs="方正仿宋_GBK" w:hint="eastAsia"/>
          <w:bCs/>
          <w:sz w:val="28"/>
          <w:szCs w:val="28"/>
        </w:rPr>
        <w:t>.3 项目重新比选时，经评审有有效比选响应人的，应当按规定程序，根</w:t>
      </w:r>
      <w:r>
        <w:rPr>
          <w:rFonts w:ascii="方正仿宋_GBK" w:eastAsia="方正仿宋_GBK" w:hAnsi="方正仿宋_GBK" w:cs="方正仿宋_GBK" w:hint="eastAsia"/>
          <w:kern w:val="0"/>
          <w:sz w:val="28"/>
          <w:szCs w:val="28"/>
        </w:rPr>
        <w:t>据符合采购需求、质量和服务，且</w:t>
      </w:r>
      <w:r>
        <w:rPr>
          <w:rFonts w:ascii="方正仿宋_GBK" w:eastAsia="方正仿宋_GBK" w:hAnsi="方正仿宋_GBK" w:cs="方正仿宋_GBK" w:hint="eastAsia"/>
          <w:bCs/>
          <w:sz w:val="28"/>
          <w:szCs w:val="28"/>
        </w:rPr>
        <w:t>综合得分从高到低排序的原则确定1</w:t>
      </w:r>
      <w:r>
        <w:rPr>
          <w:rFonts w:ascii="方正仿宋_GBK" w:eastAsia="方正仿宋_GBK" w:hAnsi="方正仿宋_GBK" w:cs="方正仿宋_GBK"/>
          <w:bCs/>
          <w:sz w:val="28"/>
          <w:szCs w:val="28"/>
        </w:rPr>
        <w:t>-</w:t>
      </w:r>
      <w:r>
        <w:rPr>
          <w:rFonts w:ascii="方正仿宋_GBK" w:eastAsia="方正仿宋_GBK" w:hAnsi="方正仿宋_GBK" w:cs="方正仿宋_GBK" w:hint="eastAsia"/>
          <w:bCs/>
          <w:sz w:val="28"/>
          <w:szCs w:val="28"/>
        </w:rPr>
        <w:t>3名采购成交候选人</w:t>
      </w:r>
      <w:r>
        <w:rPr>
          <w:rFonts w:ascii="方正仿宋_GBK" w:eastAsia="方正仿宋_GBK" w:hAnsi="方正仿宋_GBK" w:cs="方正仿宋_GBK" w:hint="eastAsia"/>
          <w:kern w:val="0"/>
          <w:sz w:val="28"/>
          <w:szCs w:val="28"/>
        </w:rPr>
        <w:t>。</w:t>
      </w:r>
    </w:p>
    <w:p w:rsidR="00C27AB0" w:rsidRDefault="00793182">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六、比选采购文件的发布方式及时间</w:t>
      </w:r>
    </w:p>
    <w:p w:rsidR="00C27AB0" w:rsidRDefault="00793182">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发布方式：比选采购文件及相关资料由重庆机场集团有限公司采购办公室（建设部）公开发布于重庆机场集团有限公司官方网站（www.cqa.cn）。</w:t>
      </w:r>
    </w:p>
    <w:p w:rsidR="00C27AB0" w:rsidRDefault="00793182">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6D3D50" w:rsidRPr="000109A6">
        <w:rPr>
          <w:rFonts w:ascii="方正仿宋_GBK" w:eastAsia="方正仿宋_GBK" w:hAnsi="方正仿宋_GBK" w:cs="方正仿宋_GBK"/>
          <w:color w:val="000000" w:themeColor="text1"/>
          <w:kern w:val="0"/>
          <w:sz w:val="28"/>
          <w:szCs w:val="28"/>
        </w:rPr>
        <w:t>2021</w:t>
      </w:r>
      <w:r w:rsidRPr="000109A6">
        <w:rPr>
          <w:rFonts w:ascii="方正仿宋_GBK" w:eastAsia="方正仿宋_GBK" w:hAnsi="方正仿宋_GBK" w:cs="方正仿宋_GBK" w:hint="eastAsia"/>
          <w:color w:val="000000" w:themeColor="text1"/>
          <w:kern w:val="0"/>
          <w:sz w:val="28"/>
          <w:szCs w:val="28"/>
        </w:rPr>
        <w:t>年</w:t>
      </w:r>
      <w:r w:rsidR="006D3D50" w:rsidRPr="000109A6">
        <w:rPr>
          <w:rFonts w:ascii="方正仿宋_GBK" w:eastAsia="方正仿宋_GBK" w:hAnsi="方正仿宋_GBK" w:cs="方正仿宋_GBK"/>
          <w:color w:val="000000" w:themeColor="text1"/>
          <w:kern w:val="0"/>
          <w:sz w:val="28"/>
          <w:szCs w:val="28"/>
        </w:rPr>
        <w:t>9</w:t>
      </w:r>
      <w:r w:rsidRPr="000109A6">
        <w:rPr>
          <w:rFonts w:ascii="方正仿宋_GBK" w:eastAsia="方正仿宋_GBK" w:hAnsi="方正仿宋_GBK" w:cs="方正仿宋_GBK" w:hint="eastAsia"/>
          <w:color w:val="000000" w:themeColor="text1"/>
          <w:kern w:val="0"/>
          <w:sz w:val="28"/>
          <w:szCs w:val="28"/>
        </w:rPr>
        <w:t>月</w:t>
      </w:r>
      <w:r w:rsidR="006D3D50" w:rsidRPr="000109A6">
        <w:rPr>
          <w:rFonts w:ascii="方正仿宋_GBK" w:eastAsia="方正仿宋_GBK" w:hAnsi="方正仿宋_GBK" w:cs="方正仿宋_GBK"/>
          <w:color w:val="000000" w:themeColor="text1"/>
          <w:kern w:val="0"/>
          <w:sz w:val="28"/>
          <w:szCs w:val="28"/>
        </w:rPr>
        <w:t>15</w:t>
      </w:r>
      <w:r w:rsidRPr="000109A6">
        <w:rPr>
          <w:rFonts w:ascii="方正仿宋_GBK" w:eastAsia="方正仿宋_GBK" w:hAnsi="方正仿宋_GBK" w:cs="方正仿宋_GBK" w:hint="eastAsia"/>
          <w:color w:val="000000" w:themeColor="text1"/>
          <w:kern w:val="0"/>
          <w:sz w:val="28"/>
          <w:szCs w:val="28"/>
        </w:rPr>
        <w:t>日。</w:t>
      </w:r>
      <w:bookmarkStart w:id="0" w:name="_Toc45632355"/>
      <w:r w:rsidRPr="000109A6">
        <w:rPr>
          <w:rFonts w:ascii="方正仿宋_GBK" w:eastAsia="方正仿宋_GBK" w:hAnsi="方正仿宋_GBK" w:cs="方正仿宋_GBK" w:hint="eastAsia"/>
          <w:color w:val="000000" w:themeColor="text1"/>
          <w:kern w:val="0"/>
          <w:sz w:val="28"/>
          <w:szCs w:val="28"/>
        </w:rPr>
        <w:t xml:space="preserve"> </w:t>
      </w:r>
    </w:p>
    <w:p w:rsidR="00C27AB0" w:rsidRDefault="00793182">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bookmarkEnd w:id="0"/>
    </w:p>
    <w:p w:rsidR="00C27AB0" w:rsidRDefault="0079318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比选响应人对比选采购文件如有疑问，须</w:t>
      </w:r>
      <w:r w:rsidRPr="000109A6">
        <w:rPr>
          <w:rFonts w:ascii="方正仿宋_GBK" w:eastAsia="方正仿宋_GBK" w:hAnsi="方正仿宋_GBK" w:cs="方正仿宋_GBK" w:hint="eastAsia"/>
          <w:kern w:val="0"/>
          <w:sz w:val="28"/>
          <w:szCs w:val="28"/>
        </w:rPr>
        <w:t>于</w:t>
      </w:r>
      <w:r w:rsidR="006D3D50" w:rsidRPr="000109A6">
        <w:rPr>
          <w:rFonts w:ascii="方正仿宋_GBK" w:eastAsia="方正仿宋_GBK" w:hAnsi="方正仿宋_GBK" w:cs="方正仿宋_GBK"/>
          <w:kern w:val="0"/>
          <w:sz w:val="28"/>
          <w:szCs w:val="28"/>
        </w:rPr>
        <w:t>2021</w:t>
      </w:r>
      <w:r w:rsidRPr="000109A6">
        <w:rPr>
          <w:rFonts w:ascii="方正仿宋_GBK" w:eastAsia="方正仿宋_GBK" w:hAnsi="方正仿宋_GBK" w:cs="方正仿宋_GBK" w:hint="eastAsia"/>
          <w:kern w:val="0"/>
          <w:sz w:val="28"/>
          <w:szCs w:val="28"/>
        </w:rPr>
        <w:t>年</w:t>
      </w:r>
      <w:r w:rsidR="006D3D50" w:rsidRPr="000109A6">
        <w:rPr>
          <w:rFonts w:ascii="方正仿宋_GBK" w:eastAsia="方正仿宋_GBK" w:hAnsi="方正仿宋_GBK" w:cs="方正仿宋_GBK"/>
          <w:kern w:val="0"/>
          <w:sz w:val="28"/>
          <w:szCs w:val="28"/>
        </w:rPr>
        <w:t>9</w:t>
      </w:r>
      <w:r w:rsidRPr="000109A6">
        <w:rPr>
          <w:rFonts w:ascii="方正仿宋_GBK" w:eastAsia="方正仿宋_GBK" w:hAnsi="方正仿宋_GBK" w:cs="方正仿宋_GBK" w:hint="eastAsia"/>
          <w:kern w:val="0"/>
          <w:sz w:val="28"/>
          <w:szCs w:val="28"/>
        </w:rPr>
        <w:t>月</w:t>
      </w:r>
      <w:r w:rsidR="006D3D50" w:rsidRPr="000109A6">
        <w:rPr>
          <w:rFonts w:ascii="方正仿宋_GBK" w:eastAsia="方正仿宋_GBK" w:hAnsi="方正仿宋_GBK" w:cs="方正仿宋_GBK"/>
          <w:kern w:val="0"/>
          <w:sz w:val="28"/>
          <w:szCs w:val="28"/>
        </w:rPr>
        <w:t>17</w:t>
      </w:r>
      <w:r w:rsidRPr="000109A6">
        <w:rPr>
          <w:rFonts w:ascii="方正仿宋_GBK" w:eastAsia="方正仿宋_GBK" w:hAnsi="方正仿宋_GBK" w:cs="方正仿宋_GBK" w:hint="eastAsia"/>
          <w:kern w:val="0"/>
          <w:sz w:val="28"/>
          <w:szCs w:val="28"/>
        </w:rPr>
        <w:t>日</w:t>
      </w:r>
      <w:r w:rsidR="006D3D50" w:rsidRPr="000109A6">
        <w:rPr>
          <w:rFonts w:ascii="方正仿宋_GBK" w:eastAsia="方正仿宋_GBK" w:hAnsi="方正仿宋_GBK" w:cs="方正仿宋_GBK" w:hint="eastAsia"/>
          <w:kern w:val="0"/>
          <w:sz w:val="28"/>
          <w:szCs w:val="28"/>
        </w:rPr>
        <w:t>16</w:t>
      </w:r>
      <w:r w:rsidRPr="000109A6">
        <w:rPr>
          <w:rFonts w:ascii="方正仿宋_GBK" w:eastAsia="方正仿宋_GBK" w:hAnsi="方正仿宋_GBK" w:cs="方正仿宋_GBK" w:hint="eastAsia"/>
          <w:kern w:val="0"/>
          <w:sz w:val="28"/>
          <w:szCs w:val="28"/>
        </w:rPr>
        <w:t>：00前将疑问函（加盖单位鲜公章的扫描件）以电子邮件形式发至比选采购人电子邮箱</w:t>
      </w:r>
      <w:r w:rsidR="006D3D50" w:rsidRPr="000109A6">
        <w:rPr>
          <w:rFonts w:ascii="方正仿宋_GBK" w:eastAsia="方正仿宋_GBK" w:hAnsi="方正仿宋_GBK" w:cs="方正仿宋_GBK"/>
          <w:kern w:val="0"/>
          <w:sz w:val="28"/>
          <w:szCs w:val="28"/>
        </w:rPr>
        <w:t>17657012@qq.com</w:t>
      </w:r>
      <w:r w:rsidRPr="000109A6">
        <w:rPr>
          <w:rFonts w:ascii="方正仿宋_GBK" w:eastAsia="方正仿宋_GBK" w:hAnsi="方正仿宋_GBK" w:cs="方正仿宋_GBK" w:hint="eastAsia"/>
          <w:kern w:val="0"/>
          <w:sz w:val="28"/>
          <w:szCs w:val="28"/>
        </w:rPr>
        <w:t>，并电话通知比选采购人，过期</w:t>
      </w:r>
      <w:r>
        <w:rPr>
          <w:rFonts w:ascii="方正仿宋_GBK" w:eastAsia="方正仿宋_GBK" w:hAnsi="方正仿宋_GBK" w:cs="方正仿宋_GBK" w:hint="eastAsia"/>
          <w:color w:val="000000" w:themeColor="text1"/>
          <w:kern w:val="0"/>
          <w:sz w:val="28"/>
          <w:szCs w:val="28"/>
        </w:rPr>
        <w:t>不再受理。采购人将在比选采购文件提问截止时间后及时组织答疑，答疑内容在重庆机场集团有限公司官方网站（www.cqa.cn）以公告形式发布。</w:t>
      </w:r>
    </w:p>
    <w:p w:rsidR="00C27AB0" w:rsidRDefault="0079318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lastRenderedPageBreak/>
        <w:t>7</w:t>
      </w:r>
      <w:r>
        <w:rPr>
          <w:rFonts w:ascii="方正仿宋_GBK" w:eastAsia="方正仿宋_GBK" w:hAnsi="方正仿宋_GBK" w:cs="方正仿宋_GBK" w:hint="eastAsia"/>
          <w:color w:val="000000" w:themeColor="text1"/>
          <w:kern w:val="0"/>
          <w:sz w:val="28"/>
          <w:szCs w:val="28"/>
        </w:rPr>
        <w:t>.2 采购人对比选采购文件澄清、补遗的内容在</w:t>
      </w:r>
      <w:r w:rsidR="004F006C" w:rsidRPr="004F006C">
        <w:rPr>
          <w:rFonts w:ascii="方正仿宋_GBK" w:eastAsia="方正仿宋_GBK" w:hAnsi="方正仿宋_GBK" w:cs="方正仿宋_GBK"/>
          <w:color w:val="000000" w:themeColor="text1"/>
          <w:kern w:val="0"/>
          <w:sz w:val="28"/>
          <w:szCs w:val="28"/>
        </w:rPr>
        <w:t>2021</w:t>
      </w:r>
      <w:r w:rsidRPr="004F006C">
        <w:rPr>
          <w:rFonts w:ascii="方正仿宋_GBK" w:eastAsia="方正仿宋_GBK" w:hAnsi="方正仿宋_GBK" w:cs="方正仿宋_GBK" w:hint="eastAsia"/>
          <w:color w:val="000000" w:themeColor="text1"/>
          <w:kern w:val="0"/>
          <w:sz w:val="28"/>
          <w:szCs w:val="28"/>
        </w:rPr>
        <w:t>年</w:t>
      </w:r>
      <w:r w:rsidR="004F006C" w:rsidRPr="004F006C">
        <w:rPr>
          <w:rFonts w:ascii="方正仿宋_GBK" w:eastAsia="方正仿宋_GBK" w:hAnsi="方正仿宋_GBK" w:cs="方正仿宋_GBK"/>
          <w:color w:val="000000" w:themeColor="text1"/>
          <w:kern w:val="0"/>
          <w:sz w:val="28"/>
          <w:szCs w:val="28"/>
        </w:rPr>
        <w:t>9</w:t>
      </w:r>
      <w:r w:rsidRPr="004F006C">
        <w:rPr>
          <w:rFonts w:ascii="方正仿宋_GBK" w:eastAsia="方正仿宋_GBK" w:hAnsi="方正仿宋_GBK" w:cs="方正仿宋_GBK" w:hint="eastAsia"/>
          <w:color w:val="000000" w:themeColor="text1"/>
          <w:kern w:val="0"/>
          <w:sz w:val="28"/>
          <w:szCs w:val="28"/>
        </w:rPr>
        <w:t>月</w:t>
      </w:r>
      <w:r w:rsidR="004F006C" w:rsidRPr="004F006C">
        <w:rPr>
          <w:rFonts w:ascii="方正仿宋_GBK" w:eastAsia="方正仿宋_GBK" w:hAnsi="方正仿宋_GBK" w:cs="方正仿宋_GBK"/>
          <w:color w:val="000000" w:themeColor="text1"/>
          <w:kern w:val="0"/>
          <w:sz w:val="28"/>
          <w:szCs w:val="28"/>
        </w:rPr>
        <w:t>18</w:t>
      </w:r>
      <w:r w:rsidRPr="004F006C">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17：00前在重庆机场集团有限公司官方网站（www.cqa.cn）以公告形式发布。</w:t>
      </w:r>
    </w:p>
    <w:p w:rsidR="00C27AB0" w:rsidRDefault="00793182">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rsidR="00C27AB0" w:rsidRDefault="00793182">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八、比选响应保证金及履约保证金</w:t>
      </w:r>
    </w:p>
    <w:p w:rsidR="00C27AB0" w:rsidRDefault="0079318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比选响应保证金</w:t>
      </w:r>
    </w:p>
    <w:p w:rsidR="00C27AB0" w:rsidRDefault="0079318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有意愿参与本项目比选的单位应按规定缴纳比选响应保证金，本项目比选响应保证金金额为人民币</w:t>
      </w:r>
      <w:r w:rsidRPr="000109A6">
        <w:rPr>
          <w:rFonts w:ascii="方正仿宋_GBK" w:eastAsia="方正仿宋_GBK" w:hAnsi="方正仿宋_GBK" w:cs="方正仿宋_GBK" w:hint="eastAsia"/>
          <w:kern w:val="0"/>
          <w:sz w:val="28"/>
          <w:szCs w:val="28"/>
          <w:u w:val="single"/>
        </w:rPr>
        <w:t xml:space="preserve"> 10000 </w:t>
      </w:r>
      <w:r>
        <w:rPr>
          <w:rFonts w:ascii="方正仿宋_GBK" w:eastAsia="方正仿宋_GBK" w:hAnsi="方正仿宋_GBK" w:cs="方正仿宋_GBK" w:hint="eastAsia"/>
          <w:color w:val="000000"/>
          <w:kern w:val="0"/>
          <w:sz w:val="28"/>
          <w:szCs w:val="28"/>
        </w:rPr>
        <w:t>元整。</w:t>
      </w:r>
    </w:p>
    <w:p w:rsidR="00C27AB0" w:rsidRDefault="0079318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提交时间：比选开始前</w:t>
      </w:r>
    </w:p>
    <w:p w:rsidR="00C27AB0" w:rsidRDefault="0079318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w:t>
      </w:r>
      <w:r w:rsidRPr="004F006C">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装入比选响应文件中。</w:t>
      </w:r>
    </w:p>
    <w:p w:rsidR="00C27AB0" w:rsidRDefault="0079318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C27AB0" w:rsidRDefault="0079318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w:t>
      </w:r>
      <w:bookmarkStart w:id="1" w:name="_GoBack"/>
      <w:bookmarkEnd w:id="1"/>
      <w:r>
        <w:rPr>
          <w:rFonts w:ascii="方正仿宋_GBK" w:eastAsia="方正仿宋_GBK" w:hAnsi="方正仿宋_GBK" w:cs="方正仿宋_GBK" w:hint="eastAsia"/>
          <w:color w:val="000000"/>
          <w:kern w:val="0"/>
          <w:sz w:val="28"/>
          <w:szCs w:val="28"/>
        </w:rPr>
        <w:t>庆渝北机场支行</w:t>
      </w:r>
    </w:p>
    <w:p w:rsidR="00C27AB0" w:rsidRDefault="0079318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C27AB0" w:rsidRDefault="00793182">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注意：比选响应人在比选开始前递交比选响应文件时应出示采购人财务部门开具的项目比选保证金收据，否则，采购人将拒收比选响应文件。</w:t>
      </w:r>
    </w:p>
    <w:p w:rsidR="00C27AB0" w:rsidRDefault="0079318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项目比选响应保证金的退还</w:t>
      </w:r>
    </w:p>
    <w:p w:rsidR="00C27AB0" w:rsidRDefault="0079318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w:t>
      </w:r>
      <w:r>
        <w:rPr>
          <w:rFonts w:ascii="方正仿宋_GBK" w:eastAsia="方正仿宋_GBK" w:hAnsi="方正仿宋_GBK" w:cs="方正仿宋_GBK" w:hint="eastAsia"/>
          <w:color w:val="000000"/>
          <w:kern w:val="0"/>
          <w:sz w:val="28"/>
          <w:szCs w:val="28"/>
        </w:rPr>
        <w:lastRenderedPageBreak/>
        <w:t>选响应单位账户信息一并递交至采购人处，采购人凭借该收据根据相关规定在20个工作日内将项目比选响应保证金以银行转账方式退还至比选响应人，本项目比选响应保证金递交期间不计利息。</w:t>
      </w:r>
    </w:p>
    <w:p w:rsidR="00C27AB0" w:rsidRDefault="0079318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C27AB0" w:rsidRDefault="0079318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成交的比选人缴纳的比选响应保证金将自动转为</w:t>
      </w:r>
      <w:r>
        <w:rPr>
          <w:rFonts w:ascii="方正仿宋_GBK" w:eastAsia="方正仿宋_GBK" w:hAnsi="方正仿宋_GBK" w:cs="方正仿宋_GBK" w:hint="eastAsia"/>
          <w:sz w:val="28"/>
          <w:szCs w:val="28"/>
        </w:rPr>
        <w:t>履约保证金的一部分。</w:t>
      </w:r>
    </w:p>
    <w:p w:rsidR="00C27AB0" w:rsidRDefault="0079318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C27AB0" w:rsidRDefault="0079318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C27AB0" w:rsidRDefault="0079318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.2 履约保证金</w:t>
      </w:r>
    </w:p>
    <w:p w:rsidR="00C27AB0" w:rsidRDefault="0079318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履约保证金为合同总价款的10%，在收到成交通知书10日内足额交纳，于履约结束后30天内一次性退还（不计利息）。</w:t>
      </w:r>
    </w:p>
    <w:p w:rsidR="00C27AB0" w:rsidRDefault="00793182">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C27AB0" w:rsidRDefault="0079318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C27AB0" w:rsidRDefault="0079318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C27AB0" w:rsidRDefault="0079318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十、比选响应文件的编制和提交</w:t>
      </w:r>
    </w:p>
    <w:p w:rsidR="00C27AB0" w:rsidRDefault="0079318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C27AB0" w:rsidRDefault="0079318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C27AB0" w:rsidRDefault="0079318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C27AB0" w:rsidRDefault="00793182">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zh-CN"/>
        </w:rPr>
        <w:t>）。</w:t>
      </w:r>
    </w:p>
    <w:p w:rsidR="00C27AB0" w:rsidRDefault="0079318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采购文件要求报出拟提供单价、总</w:t>
      </w:r>
      <w:r>
        <w:rPr>
          <w:rFonts w:ascii="方正仿宋_GBK" w:eastAsia="方正仿宋_GBK" w:hAnsi="方正仿宋_GBK" w:cs="方正仿宋_GBK" w:hint="eastAsia"/>
          <w:color w:val="000000"/>
          <w:sz w:val="28"/>
          <w:szCs w:val="28"/>
          <w:lang w:val="zh-CN"/>
        </w:rPr>
        <w:lastRenderedPageBreak/>
        <w:t>价等详细内容，各项报价应包括相关税金和服务等全部费用，报价为含增值税税额的报价/不含增值税税额的报价，增值税税率单列。</w:t>
      </w:r>
    </w:p>
    <w:p w:rsidR="00C27AB0" w:rsidRDefault="0079318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商务部分。主要包括三证合一的营业执照（复印件），</w:t>
      </w:r>
      <w:r>
        <w:rPr>
          <w:rFonts w:ascii="方正仿宋_GBK" w:eastAsia="方正仿宋_GBK" w:hAnsi="方正仿宋_GBK" w:cs="方正仿宋_GBK" w:hint="eastAsia"/>
          <w:sz w:val="28"/>
          <w:szCs w:val="28"/>
        </w:rPr>
        <w:t>承装（修、试）电力设施许可证四级及以上资质复印件，</w:t>
      </w:r>
      <w:r>
        <w:rPr>
          <w:rFonts w:ascii="方正仿宋_GBK" w:eastAsia="方正仿宋_GBK" w:hAnsi="方正仿宋_GBK" w:cs="方正仿宋_GBK" w:hint="eastAsia"/>
          <w:color w:val="000000"/>
          <w:sz w:val="28"/>
          <w:szCs w:val="28"/>
          <w:lang w:val="zh-CN"/>
        </w:rPr>
        <w:t>法人代表委托书（原件）、制造商或代理商授权（或货物销售资格证明）文件以及所提供产品的合格证明、其它资格证明（如企业资信证明、质量体系认证等）以及服务承诺等。</w:t>
      </w:r>
    </w:p>
    <w:p w:rsidR="00C27AB0" w:rsidRDefault="00793182">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 xml:space="preserve">10.2.5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C27AB0" w:rsidRDefault="0079318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未按照规定交纳比选响应保证金的（若要求缴纳比选响应保证金）。</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比选响应人的报价超过比选最高限价的。</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比选响应文件未装袋密封的。比选响应文件封面及密封袋封面上须注明“项目名称”、“项目编号”、“比选响应单位名称”，并加盖单位公章。</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比选响应文件装订要求不符：</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比选响应文件份数不足或未按要求提供电子U盘的；</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比选响应文件封面未标注正副本（密封袋封面无需标注正副本）。</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C27AB0" w:rsidRDefault="00793182">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有串通比选、弄虚作假、失信处罚期未满以及有其他违法违规行为的。</w:t>
      </w:r>
    </w:p>
    <w:p w:rsidR="00C27AB0" w:rsidRDefault="0079318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w:t>
      </w:r>
      <w:r>
        <w:rPr>
          <w:rFonts w:ascii="方正仿宋_GBK" w:eastAsia="方正仿宋_GBK" w:hAnsi="方正仿宋_GBK" w:cs="方正仿宋_GBK"/>
          <w:color w:val="000000"/>
          <w:sz w:val="28"/>
          <w:szCs w:val="28"/>
        </w:rPr>
        <w:lastRenderedPageBreak/>
        <w:t>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C27AB0" w:rsidRDefault="0079318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十三、比选结果异议</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w:t>
      </w:r>
      <w:r>
        <w:rPr>
          <w:rFonts w:ascii="方正仿宋_GBK" w:eastAsia="方正仿宋_GBK" w:hAnsi="方正仿宋_GBK" w:cs="方正仿宋_GBK" w:hint="eastAsia"/>
          <w:color w:val="000000"/>
          <w:sz w:val="28"/>
          <w:szCs w:val="28"/>
        </w:rPr>
        <w:lastRenderedPageBreak/>
        <w:t>提起异议。异议提出人提供证据存在下列情形之一，不能提供合法证明，或者不能合理说明来源的，视为以非法手段取得证明材料，不予采信：  </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w:t>
      </w:r>
      <w:r>
        <w:rPr>
          <w:rFonts w:ascii="方正仿宋_GBK" w:eastAsia="方正仿宋_GBK" w:hAnsi="方正仿宋_GBK" w:cs="方正仿宋_GBK" w:hint="eastAsia"/>
          <w:color w:val="000000"/>
          <w:sz w:val="28"/>
          <w:szCs w:val="28"/>
        </w:rPr>
        <w:lastRenderedPageBreak/>
        <w:t>环节的异议应在比选唱价环节提出。</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C27AB0" w:rsidRDefault="00793182">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C27AB0" w:rsidRDefault="00793182">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C27AB0" w:rsidRDefault="00793182">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C27AB0" w:rsidRDefault="00793182">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4F006C">
        <w:rPr>
          <w:rFonts w:ascii="方正仿宋_GBK" w:eastAsia="方正仿宋_GBK" w:hAnsi="方正仿宋_GBK" w:cs="方正仿宋_GBK" w:hint="eastAsia"/>
          <w:color w:val="000000"/>
          <w:sz w:val="28"/>
          <w:szCs w:val="28"/>
          <w:lang w:val="zh-CN"/>
        </w:rPr>
        <w:t>在</w:t>
      </w:r>
      <w:r w:rsidR="004F006C" w:rsidRPr="004F006C">
        <w:rPr>
          <w:rFonts w:ascii="方正仿宋_GBK" w:eastAsia="方正仿宋_GBK" w:hAnsi="方正仿宋_GBK" w:cs="方正仿宋_GBK"/>
          <w:color w:val="000000"/>
          <w:sz w:val="28"/>
          <w:szCs w:val="28"/>
          <w:lang w:val="zh-CN"/>
        </w:rPr>
        <w:t>2021</w:t>
      </w:r>
      <w:r w:rsidRPr="004F006C">
        <w:rPr>
          <w:rFonts w:ascii="方正仿宋_GBK" w:eastAsia="方正仿宋_GBK" w:hAnsi="方正仿宋_GBK" w:cs="方正仿宋_GBK" w:hint="eastAsia"/>
          <w:color w:val="000000"/>
          <w:sz w:val="28"/>
          <w:szCs w:val="28"/>
          <w:lang w:val="zh-CN"/>
        </w:rPr>
        <w:t>年</w:t>
      </w:r>
      <w:r w:rsidR="004F006C" w:rsidRPr="004F006C">
        <w:rPr>
          <w:rFonts w:ascii="方正仿宋_GBK" w:eastAsia="方正仿宋_GBK" w:hAnsi="方正仿宋_GBK" w:cs="方正仿宋_GBK"/>
          <w:color w:val="000000"/>
          <w:sz w:val="28"/>
          <w:szCs w:val="28"/>
          <w:lang w:val="zh-CN"/>
        </w:rPr>
        <w:t>9</w:t>
      </w:r>
      <w:r w:rsidRPr="004F006C">
        <w:rPr>
          <w:rFonts w:ascii="方正仿宋_GBK" w:eastAsia="方正仿宋_GBK" w:hAnsi="方正仿宋_GBK" w:cs="方正仿宋_GBK" w:hint="eastAsia"/>
          <w:color w:val="000000"/>
          <w:sz w:val="28"/>
          <w:szCs w:val="28"/>
          <w:lang w:val="zh-CN"/>
        </w:rPr>
        <w:t>月</w:t>
      </w:r>
      <w:r w:rsidR="004F006C" w:rsidRPr="004F006C">
        <w:rPr>
          <w:rFonts w:ascii="方正仿宋_GBK" w:eastAsia="方正仿宋_GBK" w:hAnsi="方正仿宋_GBK" w:cs="方正仿宋_GBK"/>
          <w:color w:val="000000"/>
          <w:sz w:val="28"/>
          <w:szCs w:val="28"/>
          <w:lang w:val="zh-CN"/>
        </w:rPr>
        <w:t>26</w:t>
      </w:r>
      <w:r w:rsidRPr="004F006C">
        <w:rPr>
          <w:rFonts w:ascii="方正仿宋_GBK" w:eastAsia="方正仿宋_GBK" w:hAnsi="方正仿宋_GBK" w:cs="方正仿宋_GBK" w:hint="eastAsia"/>
          <w:color w:val="000000"/>
          <w:sz w:val="28"/>
          <w:szCs w:val="28"/>
          <w:lang w:val="zh-CN"/>
        </w:rPr>
        <w:t>日9:00至</w:t>
      </w:r>
      <w:r>
        <w:rPr>
          <w:rFonts w:ascii="方正仿宋_GBK" w:eastAsia="方正仿宋_GBK" w:hAnsi="方正仿宋_GBK" w:cs="方正仿宋_GBK" w:hint="eastAsia"/>
          <w:kern w:val="0"/>
          <w:sz w:val="28"/>
          <w:szCs w:val="28"/>
        </w:rPr>
        <w:t>10:00时送到重庆机场有限公司办公楼</w:t>
      </w:r>
      <w:r>
        <w:rPr>
          <w:rFonts w:ascii="方正仿宋_GBK" w:eastAsia="方正仿宋_GBK" w:hAnsi="方正仿宋_GBK" w:cs="方正仿宋_GBK" w:hint="eastAsia"/>
          <w:sz w:val="28"/>
          <w:szCs w:val="28"/>
        </w:rPr>
        <w:t>（重庆市渝北区机场东二路19号）</w:t>
      </w:r>
      <w:r w:rsidR="004F006C">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Pr="004F006C">
        <w:rPr>
          <w:rFonts w:ascii="方正仿宋_GBK" w:eastAsia="方正仿宋_GBK" w:hAnsi="方正仿宋_GBK" w:cs="方正仿宋_GBK" w:hint="eastAsia"/>
          <w:kern w:val="0"/>
          <w:sz w:val="28"/>
          <w:szCs w:val="28"/>
        </w:rPr>
        <w:t xml:space="preserve"> </w:t>
      </w:r>
      <w:r w:rsidR="004F006C" w:rsidRPr="004F006C">
        <w:rPr>
          <w:rFonts w:ascii="方正仿宋_GBK" w:eastAsia="方正仿宋_GBK" w:hAnsi="方正仿宋_GBK" w:cs="方正仿宋_GBK"/>
          <w:color w:val="000000"/>
          <w:sz w:val="28"/>
          <w:szCs w:val="28"/>
        </w:rPr>
        <w:t>2021</w:t>
      </w:r>
      <w:r w:rsidRPr="004F006C">
        <w:rPr>
          <w:rFonts w:ascii="方正仿宋_GBK" w:eastAsia="方正仿宋_GBK" w:hAnsi="方正仿宋_GBK" w:cs="方正仿宋_GBK" w:hint="eastAsia"/>
          <w:color w:val="000000"/>
          <w:sz w:val="28"/>
          <w:szCs w:val="28"/>
        </w:rPr>
        <w:t>年</w:t>
      </w:r>
      <w:r w:rsidR="004F006C" w:rsidRPr="004F006C">
        <w:rPr>
          <w:rFonts w:ascii="方正仿宋_GBK" w:eastAsia="方正仿宋_GBK" w:hAnsi="方正仿宋_GBK" w:cs="方正仿宋_GBK"/>
          <w:color w:val="000000"/>
          <w:sz w:val="28"/>
          <w:szCs w:val="28"/>
        </w:rPr>
        <w:t>9</w:t>
      </w:r>
      <w:r w:rsidRPr="004F006C">
        <w:rPr>
          <w:rFonts w:ascii="方正仿宋_GBK" w:eastAsia="方正仿宋_GBK" w:hAnsi="方正仿宋_GBK" w:cs="方正仿宋_GBK" w:hint="eastAsia"/>
          <w:color w:val="000000"/>
          <w:sz w:val="28"/>
          <w:szCs w:val="28"/>
        </w:rPr>
        <w:t>月</w:t>
      </w:r>
      <w:r w:rsidR="004F006C" w:rsidRPr="004F006C">
        <w:rPr>
          <w:rFonts w:ascii="方正仿宋_GBK" w:eastAsia="方正仿宋_GBK" w:hAnsi="方正仿宋_GBK" w:cs="方正仿宋_GBK"/>
          <w:color w:val="000000"/>
          <w:sz w:val="28"/>
          <w:szCs w:val="28"/>
        </w:rPr>
        <w:t>26</w:t>
      </w:r>
      <w:r w:rsidRPr="004F006C">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10:00时在重庆机场集团有限公司办公楼对本项目进行比选，各比选响应人须参加。</w:t>
      </w:r>
    </w:p>
    <w:p w:rsidR="00C27AB0" w:rsidRDefault="004F006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注：比选开始前，各比选响应人可</w:t>
      </w:r>
      <w:r w:rsidR="00793182">
        <w:rPr>
          <w:rFonts w:ascii="方正仿宋_GBK" w:eastAsia="方正仿宋_GBK" w:hAnsi="方正仿宋_GBK" w:cs="方正仿宋_GBK" w:hint="eastAsia"/>
          <w:color w:val="000000"/>
          <w:sz w:val="28"/>
          <w:szCs w:val="28"/>
        </w:rPr>
        <w:t>在重庆机场集团公司办公楼6010</w:t>
      </w:r>
      <w:r>
        <w:rPr>
          <w:rFonts w:ascii="方正仿宋_GBK" w:eastAsia="方正仿宋_GBK" w:hAnsi="方正仿宋_GBK" w:cs="方正仿宋_GBK" w:hint="eastAsia"/>
          <w:color w:val="000000"/>
          <w:sz w:val="28"/>
          <w:szCs w:val="28"/>
        </w:rPr>
        <w:t>室确认</w:t>
      </w:r>
      <w:r w:rsidR="00793182">
        <w:rPr>
          <w:rFonts w:ascii="方正仿宋_GBK" w:eastAsia="方正仿宋_GBK" w:hAnsi="方正仿宋_GBK" w:cs="方正仿宋_GBK" w:hint="eastAsia"/>
          <w:color w:val="000000"/>
          <w:sz w:val="28"/>
          <w:szCs w:val="28"/>
        </w:rPr>
        <w:t>具体比选地点。</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比选响应人若未派法定代表人或委托代理人出席比选唱价会议，视为该比选响应人默认比选唱价结果。</w:t>
      </w:r>
    </w:p>
    <w:p w:rsidR="00C27AB0" w:rsidRDefault="0079318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，待结果确定后会及时通知，原则上只通知被选中的比选响应人，对未被选中的比选响应人不通知、不解释，响应文件不予退还</w:t>
      </w:r>
      <w:r w:rsidR="004F006C">
        <w:rPr>
          <w:rFonts w:ascii="方正仿宋_GBK" w:eastAsia="方正仿宋_GBK" w:hAnsi="方正仿宋_GBK" w:cs="方正仿宋_GBK" w:hint="eastAsia"/>
          <w:color w:val="000000"/>
          <w:sz w:val="28"/>
          <w:szCs w:val="28"/>
        </w:rPr>
        <w:t>、</w:t>
      </w:r>
      <w:r w:rsidR="004F006C">
        <w:rPr>
          <w:rFonts w:ascii="方正仿宋_GBK" w:eastAsia="方正仿宋_GBK" w:hAnsi="方正仿宋_GBK" w:cs="方正仿宋_GBK"/>
          <w:color w:val="000000"/>
          <w:sz w:val="28"/>
          <w:szCs w:val="28"/>
        </w:rPr>
        <w:t>不予查阅</w:t>
      </w:r>
      <w:r>
        <w:rPr>
          <w:rFonts w:ascii="方正仿宋_GBK" w:eastAsia="方正仿宋_GBK" w:hAnsi="方正仿宋_GBK" w:cs="方正仿宋_GBK" w:hint="eastAsia"/>
          <w:color w:val="000000"/>
          <w:sz w:val="28"/>
          <w:szCs w:val="28"/>
        </w:rPr>
        <w:t>。</w:t>
      </w:r>
    </w:p>
    <w:p w:rsidR="00C27AB0" w:rsidRDefault="00793182">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C27AB0" w:rsidRDefault="0079318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C27AB0" w:rsidRDefault="0079318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4F006C">
        <w:rPr>
          <w:rFonts w:ascii="方正仿宋_GBK" w:eastAsia="方正仿宋_GBK" w:hAnsi="方正仿宋_GBK" w:cs="方正仿宋_GBK" w:hint="eastAsia"/>
          <w:sz w:val="28"/>
          <w:szCs w:val="28"/>
        </w:rPr>
        <w:t>齐老师</w:t>
      </w:r>
    </w:p>
    <w:p w:rsidR="00C27AB0" w:rsidRDefault="0079318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4F006C">
        <w:rPr>
          <w:rFonts w:ascii="方正仿宋_GBK" w:eastAsia="方正仿宋_GBK" w:hAnsi="方正仿宋_GBK" w:cs="方正仿宋_GBK" w:hint="eastAsia"/>
          <w:sz w:val="28"/>
          <w:szCs w:val="28"/>
        </w:rPr>
        <w:t>023</w:t>
      </w:r>
      <w:r w:rsidR="004F006C">
        <w:rPr>
          <w:rFonts w:ascii="方正仿宋_GBK" w:eastAsia="方正仿宋_GBK" w:hAnsi="方正仿宋_GBK" w:cs="方正仿宋_GBK"/>
          <w:sz w:val="28"/>
          <w:szCs w:val="28"/>
        </w:rPr>
        <w:t>-67153066</w:t>
      </w:r>
    </w:p>
    <w:p w:rsidR="00C27AB0" w:rsidRDefault="00793182">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br w:type="page"/>
      </w:r>
    </w:p>
    <w:p w:rsidR="00C27AB0" w:rsidRDefault="00793182">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  比选评分办法</w:t>
      </w:r>
    </w:p>
    <w:p w:rsidR="00C27AB0" w:rsidRDefault="00C27AB0">
      <w:pPr>
        <w:widowControl/>
        <w:adjustRightInd w:val="0"/>
        <w:snapToGrid w:val="0"/>
        <w:spacing w:line="440" w:lineRule="exact"/>
        <w:ind w:firstLineChars="200" w:firstLine="560"/>
        <w:jc w:val="left"/>
        <w:textAlignment w:val="bottom"/>
        <w:rPr>
          <w:rFonts w:ascii="方正仿宋_GBK" w:eastAsia="方正仿宋_GBK" w:hAnsi="方正仿宋_GBK" w:cs="方正仿宋_GBK"/>
          <w:sz w:val="28"/>
          <w:szCs w:val="28"/>
        </w:rPr>
      </w:pPr>
    </w:p>
    <w:p w:rsidR="00C27AB0" w:rsidRDefault="00793182">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1"/>
        <w:gridCol w:w="838"/>
        <w:gridCol w:w="862"/>
        <w:gridCol w:w="1050"/>
        <w:gridCol w:w="5880"/>
      </w:tblGrid>
      <w:tr w:rsidR="00C27AB0">
        <w:tc>
          <w:tcPr>
            <w:tcW w:w="1151" w:type="dxa"/>
            <w:vAlign w:val="center"/>
          </w:tcPr>
          <w:p w:rsidR="00C27AB0" w:rsidRDefault="00793182">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1700" w:type="dxa"/>
            <w:gridSpan w:val="2"/>
            <w:vAlign w:val="center"/>
          </w:tcPr>
          <w:p w:rsidR="00C27AB0" w:rsidRDefault="00793182">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930" w:type="dxa"/>
            <w:gridSpan w:val="2"/>
            <w:vAlign w:val="center"/>
          </w:tcPr>
          <w:p w:rsidR="00C27AB0" w:rsidRDefault="00793182">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C27AB0">
        <w:tc>
          <w:tcPr>
            <w:tcW w:w="1151" w:type="dxa"/>
            <w:vAlign w:val="center"/>
          </w:tcPr>
          <w:p w:rsidR="00C27AB0" w:rsidRDefault="00793182">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700" w:type="dxa"/>
            <w:gridSpan w:val="2"/>
            <w:tcBorders>
              <w:bottom w:val="single" w:sz="4" w:space="0" w:color="auto"/>
            </w:tcBorders>
            <w:vAlign w:val="center"/>
          </w:tcPr>
          <w:p w:rsidR="00C27AB0" w:rsidRDefault="00793182">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C27AB0" w:rsidRDefault="00793182">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930" w:type="dxa"/>
            <w:gridSpan w:val="2"/>
            <w:tcBorders>
              <w:bottom w:val="single" w:sz="4" w:space="0" w:color="auto"/>
            </w:tcBorders>
            <w:vAlign w:val="center"/>
          </w:tcPr>
          <w:p w:rsidR="00C27AB0" w:rsidRDefault="00793182">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总分=经济部分得分+商务部分得分+技术部分得分</w:t>
            </w:r>
          </w:p>
          <w:p w:rsidR="00C27AB0" w:rsidRDefault="00793182">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w:t>
            </w:r>
            <w:r>
              <w:rPr>
                <w:rFonts w:ascii="方正仿宋_GBK" w:eastAsia="方正仿宋_GBK" w:hAnsi="方正仿宋_GBK" w:cs="方正仿宋_GBK"/>
                <w:sz w:val="24"/>
              </w:rPr>
              <w:t>7</w:t>
            </w:r>
            <w:r>
              <w:rPr>
                <w:rFonts w:ascii="方正仿宋_GBK" w:eastAsia="方正仿宋_GBK" w:hAnsi="方正仿宋_GBK" w:cs="方正仿宋_GBK" w:hint="eastAsia"/>
                <w:sz w:val="24"/>
              </w:rPr>
              <w:t>0分；商务部分：12；技术部分：</w:t>
            </w:r>
            <w:r>
              <w:rPr>
                <w:rFonts w:ascii="方正仿宋_GBK" w:eastAsia="方正仿宋_GBK" w:hAnsi="方正仿宋_GBK" w:cs="方正仿宋_GBK"/>
                <w:sz w:val="24"/>
              </w:rPr>
              <w:t>1</w:t>
            </w:r>
            <w:r>
              <w:rPr>
                <w:rFonts w:ascii="方正仿宋_GBK" w:eastAsia="方正仿宋_GBK" w:hAnsi="方正仿宋_GBK" w:cs="方正仿宋_GBK" w:hint="eastAsia"/>
                <w:sz w:val="24"/>
              </w:rPr>
              <w:t>8分</w:t>
            </w:r>
          </w:p>
        </w:tc>
      </w:tr>
      <w:tr w:rsidR="00C27AB0">
        <w:tc>
          <w:tcPr>
            <w:tcW w:w="1151" w:type="dxa"/>
            <w:vAlign w:val="center"/>
          </w:tcPr>
          <w:p w:rsidR="00C27AB0" w:rsidRDefault="00793182">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1700" w:type="dxa"/>
            <w:gridSpan w:val="2"/>
            <w:vAlign w:val="center"/>
          </w:tcPr>
          <w:p w:rsidR="00C27AB0" w:rsidRDefault="00793182">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1050" w:type="dxa"/>
            <w:tcBorders>
              <w:right w:val="single" w:sz="4" w:space="0" w:color="auto"/>
            </w:tcBorders>
            <w:shd w:val="clear" w:color="auto" w:fill="auto"/>
            <w:vAlign w:val="center"/>
          </w:tcPr>
          <w:p w:rsidR="00C27AB0" w:rsidRDefault="00793182">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880" w:type="dxa"/>
            <w:tcBorders>
              <w:left w:val="single" w:sz="4" w:space="0" w:color="auto"/>
            </w:tcBorders>
            <w:shd w:val="clear" w:color="auto" w:fill="auto"/>
            <w:vAlign w:val="center"/>
          </w:tcPr>
          <w:p w:rsidR="00C27AB0" w:rsidRDefault="00793182">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C27AB0">
        <w:tc>
          <w:tcPr>
            <w:tcW w:w="1151" w:type="dxa"/>
            <w:vAlign w:val="center"/>
          </w:tcPr>
          <w:p w:rsidR="00C27AB0" w:rsidRDefault="00793182">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1700" w:type="dxa"/>
            <w:gridSpan w:val="2"/>
            <w:vAlign w:val="center"/>
          </w:tcPr>
          <w:p w:rsidR="00C27AB0" w:rsidRDefault="00793182">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1050" w:type="dxa"/>
            <w:tcBorders>
              <w:right w:val="single" w:sz="4" w:space="0" w:color="auto"/>
            </w:tcBorders>
            <w:shd w:val="clear" w:color="auto" w:fill="auto"/>
            <w:vAlign w:val="center"/>
          </w:tcPr>
          <w:p w:rsidR="00C27AB0" w:rsidRDefault="00793182">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80分</w:t>
            </w:r>
          </w:p>
        </w:tc>
        <w:tc>
          <w:tcPr>
            <w:tcW w:w="5880" w:type="dxa"/>
            <w:tcBorders>
              <w:left w:val="single" w:sz="4" w:space="0" w:color="auto"/>
            </w:tcBorders>
            <w:shd w:val="clear" w:color="auto" w:fill="auto"/>
            <w:vAlign w:val="center"/>
          </w:tcPr>
          <w:p w:rsidR="00C27AB0" w:rsidRDefault="00793182">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ascii="方正仿宋_GBK" w:eastAsia="方正仿宋_GBK" w:hAnsi="方正仿宋_GBK" w:cs="方正仿宋_GBK"/>
                <w:bCs/>
                <w:sz w:val="24"/>
              </w:rPr>
              <w:t>7</w:t>
            </w:r>
            <w:r>
              <w:rPr>
                <w:rFonts w:ascii="方正仿宋_GBK" w:eastAsia="方正仿宋_GBK" w:hAnsi="方正仿宋_GBK" w:cs="方正仿宋_GBK" w:hint="eastAsia"/>
                <w:bCs/>
                <w:sz w:val="24"/>
              </w:rPr>
              <w:t>0分；除</w:t>
            </w:r>
            <w:r>
              <w:rPr>
                <w:rFonts w:ascii="方正仿宋_GBK" w:eastAsia="方正仿宋_GBK" w:hAnsi="方正仿宋_GBK" w:cs="方正仿宋_GBK"/>
                <w:bCs/>
                <w:sz w:val="24"/>
              </w:rPr>
              <w:t>7</w:t>
            </w:r>
            <w:r>
              <w:rPr>
                <w:rFonts w:ascii="方正仿宋_GBK" w:eastAsia="方正仿宋_GBK" w:hAnsi="方正仿宋_GBK" w:cs="方正仿宋_GBK" w:hint="eastAsia"/>
                <w:bCs/>
                <w:sz w:val="24"/>
              </w:rPr>
              <w:t>0分情况以外的其他报价，按照以下标准计算分值：报价每高于比选评审基础报价的1%，扣1分；报价每低于比选评审基础报价的1%，扣0.5分（不足1%，按1%处理）；以此类推直至扣完为止。（具体得分采用插入法计算，保留小数点后两位，第三位四舍五入。）</w:t>
            </w:r>
          </w:p>
        </w:tc>
      </w:tr>
      <w:tr w:rsidR="00C27AB0">
        <w:tc>
          <w:tcPr>
            <w:tcW w:w="1151" w:type="dxa"/>
            <w:vMerge w:val="restart"/>
            <w:vAlign w:val="center"/>
          </w:tcPr>
          <w:p w:rsidR="00C27AB0" w:rsidRDefault="0079318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838" w:type="dxa"/>
            <w:vMerge w:val="restart"/>
            <w:tcBorders>
              <w:right w:val="single" w:sz="4" w:space="0" w:color="auto"/>
            </w:tcBorders>
            <w:vAlign w:val="center"/>
          </w:tcPr>
          <w:p w:rsidR="00C27AB0" w:rsidRDefault="0079318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rsidR="00C27AB0" w:rsidRDefault="0079318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C27AB0" w:rsidRDefault="0079318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C27AB0" w:rsidRDefault="0079318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862" w:type="dxa"/>
            <w:tcBorders>
              <w:left w:val="single" w:sz="4" w:space="0" w:color="auto"/>
              <w:bottom w:val="single" w:sz="4" w:space="0" w:color="auto"/>
            </w:tcBorders>
            <w:vAlign w:val="center"/>
          </w:tcPr>
          <w:p w:rsidR="00C27AB0" w:rsidRDefault="0079318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代维服务</w:t>
            </w:r>
          </w:p>
          <w:p w:rsidR="00C27AB0" w:rsidRDefault="0079318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文本方案</w:t>
            </w:r>
          </w:p>
        </w:tc>
        <w:tc>
          <w:tcPr>
            <w:tcW w:w="1050" w:type="dxa"/>
            <w:tcBorders>
              <w:bottom w:val="single" w:sz="4" w:space="0" w:color="auto"/>
              <w:right w:val="single" w:sz="4" w:space="0" w:color="auto"/>
            </w:tcBorders>
            <w:shd w:val="clear" w:color="auto" w:fill="auto"/>
            <w:vAlign w:val="center"/>
          </w:tcPr>
          <w:p w:rsidR="00C27AB0" w:rsidRDefault="0079318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b/>
                <w:bCs/>
                <w:sz w:val="28"/>
                <w:szCs w:val="28"/>
              </w:rPr>
              <w:t>10</w:t>
            </w:r>
            <w:r>
              <w:rPr>
                <w:rFonts w:ascii="方正仿宋_GBK" w:eastAsia="方正仿宋_GBK" w:hAnsi="方正仿宋_GBK" w:cs="方正仿宋_GBK" w:hint="eastAsia"/>
                <w:b/>
                <w:bCs/>
                <w:sz w:val="28"/>
                <w:szCs w:val="28"/>
              </w:rPr>
              <w:t>分</w:t>
            </w:r>
          </w:p>
        </w:tc>
        <w:tc>
          <w:tcPr>
            <w:tcW w:w="5880" w:type="dxa"/>
            <w:tcBorders>
              <w:left w:val="single" w:sz="4" w:space="0" w:color="auto"/>
              <w:bottom w:val="single" w:sz="4" w:space="0" w:color="auto"/>
            </w:tcBorders>
            <w:shd w:val="clear" w:color="auto" w:fill="auto"/>
            <w:vAlign w:val="center"/>
          </w:tcPr>
          <w:p w:rsidR="00C27AB0" w:rsidRDefault="00793182">
            <w:pPr>
              <w:numPr>
                <w:ilvl w:val="0"/>
                <w:numId w:val="1"/>
              </w:num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技术方案（8分）：</w:t>
            </w:r>
          </w:p>
          <w:p w:rsidR="00C27AB0" w:rsidRDefault="0079318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①文本形式。文本方案结构清晰、内容完整、表述准确、归纳凝练，较好的得2分，合格得1分，较差得0分；</w:t>
            </w:r>
          </w:p>
          <w:p w:rsidR="00C27AB0" w:rsidRDefault="0079318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②文本内容。工作程序、工作方法、工作计划科学严谨，服务方案具有强烈的目标导向和问题导向，具有前瞻性和可操作性，工期和劳动力安排合理，巡视标准清晰、周期明确，预试内容符合行业要求，应急处置方案考虑周全、应急处置队伍组织合理、应急处置工作符合本项目要求。较好的得4-6分，合格得1-3分，较差得0分。</w:t>
            </w:r>
          </w:p>
          <w:p w:rsidR="00C27AB0" w:rsidRDefault="00793182">
            <w:pPr>
              <w:numPr>
                <w:ilvl w:val="0"/>
                <w:numId w:val="2"/>
              </w:num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质量、安全控制方案（2分）：</w:t>
            </w:r>
          </w:p>
          <w:p w:rsidR="00C27AB0" w:rsidRDefault="0079318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考察响应人的质量和安全设施，管理程序、制度等，</w:t>
            </w:r>
            <w:r>
              <w:rPr>
                <w:rFonts w:ascii="方正仿宋_GBK" w:eastAsia="方正仿宋_GBK" w:hAnsi="方正仿宋_GBK" w:cs="方正仿宋_GBK" w:hint="eastAsia"/>
                <w:bCs/>
                <w:color w:val="000000" w:themeColor="text1"/>
                <w:sz w:val="24"/>
              </w:rPr>
              <w:lastRenderedPageBreak/>
              <w:t>措施是否符合国家相关要求。较好的得2分，合格得0-</w:t>
            </w:r>
            <w:r>
              <w:rPr>
                <w:rFonts w:ascii="方正仿宋_GBK" w:eastAsia="方正仿宋_GBK" w:hAnsi="方正仿宋_GBK" w:cs="方正仿宋_GBK"/>
                <w:bCs/>
                <w:color w:val="000000" w:themeColor="text1"/>
                <w:sz w:val="24"/>
              </w:rPr>
              <w:t>1</w:t>
            </w:r>
            <w:r>
              <w:rPr>
                <w:rFonts w:ascii="方正仿宋_GBK" w:eastAsia="方正仿宋_GBK" w:hAnsi="方正仿宋_GBK" w:cs="方正仿宋_GBK" w:hint="eastAsia"/>
                <w:bCs/>
                <w:color w:val="000000" w:themeColor="text1"/>
                <w:sz w:val="24"/>
              </w:rPr>
              <w:t>分，较差得0分。</w:t>
            </w:r>
          </w:p>
        </w:tc>
      </w:tr>
      <w:tr w:rsidR="00C27AB0">
        <w:tc>
          <w:tcPr>
            <w:tcW w:w="1151" w:type="dxa"/>
            <w:vMerge/>
            <w:vAlign w:val="center"/>
          </w:tcPr>
          <w:p w:rsidR="00C27AB0" w:rsidRDefault="00C27AB0">
            <w:pPr>
              <w:spacing w:line="400" w:lineRule="exact"/>
              <w:jc w:val="center"/>
              <w:rPr>
                <w:rFonts w:ascii="方正仿宋_GBK" w:eastAsia="方正仿宋_GBK" w:hAnsi="方正仿宋_GBK" w:cs="方正仿宋_GBK"/>
                <w:b/>
                <w:bCs/>
                <w:sz w:val="28"/>
                <w:szCs w:val="28"/>
              </w:rPr>
            </w:pPr>
          </w:p>
        </w:tc>
        <w:tc>
          <w:tcPr>
            <w:tcW w:w="838" w:type="dxa"/>
            <w:vMerge/>
            <w:tcBorders>
              <w:right w:val="single" w:sz="4" w:space="0" w:color="auto"/>
            </w:tcBorders>
            <w:vAlign w:val="center"/>
          </w:tcPr>
          <w:p w:rsidR="00C27AB0" w:rsidRDefault="00C27AB0">
            <w:pPr>
              <w:spacing w:line="400" w:lineRule="exact"/>
              <w:jc w:val="center"/>
              <w:rPr>
                <w:rFonts w:ascii="方正仿宋_GBK" w:eastAsia="方正仿宋_GBK" w:hAnsi="方正仿宋_GBK" w:cs="方正仿宋_GBK"/>
                <w:b/>
                <w:bCs/>
                <w:sz w:val="28"/>
                <w:szCs w:val="28"/>
              </w:rPr>
            </w:pPr>
          </w:p>
        </w:tc>
        <w:tc>
          <w:tcPr>
            <w:tcW w:w="862" w:type="dxa"/>
            <w:tcBorders>
              <w:left w:val="single" w:sz="4" w:space="0" w:color="auto"/>
              <w:bottom w:val="single" w:sz="4" w:space="0" w:color="auto"/>
            </w:tcBorders>
            <w:vAlign w:val="center"/>
          </w:tcPr>
          <w:p w:rsidR="00C27AB0" w:rsidRDefault="0079318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项目机械设备能力</w:t>
            </w:r>
          </w:p>
        </w:tc>
        <w:tc>
          <w:tcPr>
            <w:tcW w:w="1050" w:type="dxa"/>
            <w:tcBorders>
              <w:bottom w:val="single" w:sz="4" w:space="0" w:color="auto"/>
              <w:right w:val="single" w:sz="4" w:space="0" w:color="auto"/>
            </w:tcBorders>
            <w:shd w:val="clear" w:color="auto" w:fill="auto"/>
            <w:vAlign w:val="center"/>
          </w:tcPr>
          <w:p w:rsidR="00C27AB0" w:rsidRDefault="0079318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10分</w:t>
            </w:r>
          </w:p>
        </w:tc>
        <w:tc>
          <w:tcPr>
            <w:tcW w:w="5880" w:type="dxa"/>
            <w:tcBorders>
              <w:left w:val="single" w:sz="4" w:space="0" w:color="auto"/>
              <w:bottom w:val="single" w:sz="4" w:space="0" w:color="auto"/>
            </w:tcBorders>
            <w:shd w:val="clear" w:color="auto" w:fill="auto"/>
            <w:vAlign w:val="center"/>
          </w:tcPr>
          <w:p w:rsidR="00C27AB0" w:rsidRDefault="0079318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响应人拟投入该项目的机械设备的型号、数量、照片、生产效率和生产能力，如需提供下列设备，需在响应文件里附上拟提供下列设备的承诺函。</w:t>
            </w:r>
          </w:p>
          <w:p w:rsidR="00C27AB0" w:rsidRDefault="00793182">
            <w:pPr>
              <w:spacing w:line="360" w:lineRule="exact"/>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1、提供接地电阻测试仪，加2分。</w:t>
            </w:r>
          </w:p>
          <w:p w:rsidR="00C27AB0" w:rsidRDefault="00793182">
            <w:pPr>
              <w:spacing w:line="360" w:lineRule="exact"/>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2、提供高压直流发生器，加2分。</w:t>
            </w:r>
          </w:p>
          <w:p w:rsidR="00C27AB0" w:rsidRDefault="00793182">
            <w:pPr>
              <w:spacing w:line="360" w:lineRule="exact"/>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3、提供继电保护测试仪，加2分。</w:t>
            </w:r>
          </w:p>
          <w:p w:rsidR="00C27AB0" w:rsidRDefault="00793182">
            <w:pPr>
              <w:spacing w:line="360" w:lineRule="exact"/>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4、提供核相仪，加2分。</w:t>
            </w:r>
          </w:p>
          <w:p w:rsidR="00C27AB0" w:rsidRDefault="00793182">
            <w:pPr>
              <w:spacing w:line="360" w:lineRule="exact"/>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5、多提供万用表，每块加1分，最多加2分。</w:t>
            </w:r>
          </w:p>
        </w:tc>
      </w:tr>
      <w:tr w:rsidR="00C27AB0">
        <w:tc>
          <w:tcPr>
            <w:tcW w:w="1151" w:type="dxa"/>
            <w:shd w:val="clear" w:color="auto" w:fill="auto"/>
            <w:vAlign w:val="center"/>
          </w:tcPr>
          <w:p w:rsidR="00C27AB0" w:rsidRDefault="0079318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3</w:t>
            </w:r>
          </w:p>
        </w:tc>
        <w:tc>
          <w:tcPr>
            <w:tcW w:w="1700" w:type="dxa"/>
            <w:gridSpan w:val="2"/>
            <w:tcBorders>
              <w:right w:val="single" w:sz="4" w:space="0" w:color="auto"/>
            </w:tcBorders>
            <w:shd w:val="clear" w:color="auto" w:fill="auto"/>
            <w:vAlign w:val="center"/>
          </w:tcPr>
          <w:p w:rsidR="00C27AB0" w:rsidRDefault="0079318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C27AB0" w:rsidRDefault="0079318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6930" w:type="dxa"/>
            <w:gridSpan w:val="2"/>
            <w:tcBorders>
              <w:bottom w:val="single" w:sz="4" w:space="0" w:color="auto"/>
            </w:tcBorders>
            <w:vAlign w:val="center"/>
          </w:tcPr>
          <w:p w:rsidR="00C27AB0" w:rsidRDefault="0079318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1.评分分值计算保留小数点后两位，第三位四舍五入。比选响应人最终得分=技术部分得分+商务部分得分+经济部分得分。</w:t>
            </w:r>
          </w:p>
          <w:p w:rsidR="00C27AB0" w:rsidRDefault="0079318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2. 按照比选文件的规定对所有比选响应文件进行初步评审，只有通过初步评审的比选响应文件才能进行后续评审。</w:t>
            </w:r>
          </w:p>
          <w:p w:rsidR="00C27AB0" w:rsidRDefault="0079318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3.详细评审，按第一章的规定对响应报价有算术性错误的进行算术性错误修正，并按修正后的经济部分报价进行后续评审。</w:t>
            </w:r>
          </w:p>
          <w:p w:rsidR="00C27AB0" w:rsidRDefault="0079318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4.按本章比选评分办法进行评审，综合得分由高至低的前1至3名的比选响应人为成交候选人，按程序报采购领导小组审定，采购领导小组按规定确定成交人。采购人对成交结果不作解释。</w:t>
            </w:r>
          </w:p>
          <w:p w:rsidR="00C27AB0" w:rsidRDefault="0079318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5.如经过对所有比选响应人的比选响应文件进行评审，有效比选响应不足三个使得比选明显缺乏竞争的，评审委员会可以否决全部比选响应人。</w:t>
            </w:r>
          </w:p>
        </w:tc>
      </w:tr>
    </w:tbl>
    <w:p w:rsidR="00C27AB0" w:rsidRDefault="00793182">
      <w:pP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rsidR="00C27AB0" w:rsidRDefault="00C27AB0">
      <w:pPr>
        <w:pStyle w:val="ac"/>
      </w:pPr>
    </w:p>
    <w:p w:rsidR="00C27AB0" w:rsidRDefault="00C27AB0">
      <w:pPr>
        <w:spacing w:line="360" w:lineRule="auto"/>
        <w:jc w:val="center"/>
        <w:rPr>
          <w:rFonts w:ascii="方正小标宋_GBK" w:eastAsia="方正小标宋_GBK" w:hAnsi="方正小标宋_GBK" w:cs="方正小标宋_GBK"/>
          <w:color w:val="000000"/>
          <w:sz w:val="44"/>
          <w:szCs w:val="44"/>
        </w:rPr>
      </w:pPr>
    </w:p>
    <w:p w:rsidR="00C27AB0" w:rsidRDefault="00C27AB0">
      <w:pPr>
        <w:spacing w:line="360" w:lineRule="auto"/>
        <w:jc w:val="center"/>
        <w:rPr>
          <w:rFonts w:ascii="方正小标宋_GBK" w:eastAsia="方正小标宋_GBK" w:hAnsi="方正小标宋_GBK" w:cs="方正小标宋_GBK"/>
          <w:color w:val="000000"/>
          <w:sz w:val="44"/>
          <w:szCs w:val="44"/>
        </w:rPr>
      </w:pPr>
    </w:p>
    <w:p w:rsidR="00C27AB0" w:rsidRDefault="00793182">
      <w:pPr>
        <w:spacing w:line="360" w:lineRule="auto"/>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  合同条款及格式</w:t>
      </w:r>
    </w:p>
    <w:p w:rsidR="00C27AB0" w:rsidRDefault="00793182">
      <w:pPr>
        <w:rPr>
          <w:b/>
          <w:sz w:val="44"/>
        </w:rPr>
      </w:pPr>
      <w:r>
        <w:rPr>
          <w:b/>
          <w:sz w:val="44"/>
        </w:rPr>
        <w:br w:type="page"/>
      </w:r>
    </w:p>
    <w:p w:rsidR="00C27AB0" w:rsidRDefault="00793182">
      <w:pPr>
        <w:jc w:val="center"/>
        <w:rPr>
          <w:b/>
          <w:sz w:val="44"/>
        </w:rPr>
      </w:pPr>
      <w:r>
        <w:rPr>
          <w:b/>
          <w:sz w:val="44"/>
        </w:rPr>
        <w:lastRenderedPageBreak/>
        <w:t>________________________</w:t>
      </w:r>
    </w:p>
    <w:p w:rsidR="00C27AB0" w:rsidRDefault="00C27AB0">
      <w:pPr>
        <w:rPr>
          <w:b/>
          <w:sz w:val="44"/>
        </w:rPr>
      </w:pPr>
    </w:p>
    <w:p w:rsidR="00C27AB0" w:rsidRDefault="00793182">
      <w:pPr>
        <w:jc w:val="center"/>
        <w:rPr>
          <w:b/>
          <w:sz w:val="52"/>
        </w:rPr>
      </w:pPr>
      <w:r>
        <w:rPr>
          <w:rFonts w:hint="eastAsia"/>
          <w:b/>
          <w:sz w:val="52"/>
        </w:rPr>
        <w:t>重庆江北国际机场机场施工</w:t>
      </w:r>
    </w:p>
    <w:p w:rsidR="00C27AB0" w:rsidRDefault="00793182">
      <w:pPr>
        <w:jc w:val="center"/>
        <w:rPr>
          <w:b/>
          <w:sz w:val="52"/>
        </w:rPr>
      </w:pPr>
      <w:r>
        <w:rPr>
          <w:rFonts w:hint="eastAsia"/>
          <w:b/>
          <w:sz w:val="52"/>
        </w:rPr>
        <w:t>供电系统运行维护代维服务合同</w:t>
      </w:r>
    </w:p>
    <w:p w:rsidR="00C27AB0" w:rsidRDefault="00793182">
      <w:pPr>
        <w:jc w:val="center"/>
        <w:rPr>
          <w:b/>
          <w:sz w:val="44"/>
        </w:rPr>
      </w:pPr>
      <w:r>
        <w:rPr>
          <w:b/>
          <w:sz w:val="44"/>
        </w:rPr>
        <w:t>________________________</w:t>
      </w:r>
    </w:p>
    <w:p w:rsidR="00C27AB0" w:rsidRDefault="00C27AB0">
      <w:pPr>
        <w:jc w:val="center"/>
        <w:rPr>
          <w:b/>
          <w:sz w:val="44"/>
        </w:rPr>
      </w:pPr>
    </w:p>
    <w:p w:rsidR="00C27AB0" w:rsidRDefault="00C27AB0">
      <w:pPr>
        <w:snapToGrid w:val="0"/>
        <w:spacing w:before="100" w:beforeAutospacing="1" w:after="100" w:afterAutospacing="1" w:line="360" w:lineRule="auto"/>
        <w:ind w:firstLineChars="600" w:firstLine="2640"/>
        <w:rPr>
          <w:sz w:val="44"/>
          <w:szCs w:val="44"/>
        </w:rPr>
      </w:pPr>
    </w:p>
    <w:p w:rsidR="00C27AB0" w:rsidRDefault="00793182">
      <w:pPr>
        <w:snapToGrid w:val="0"/>
        <w:spacing w:before="100" w:beforeAutospacing="1" w:after="100" w:afterAutospacing="1" w:line="360" w:lineRule="auto"/>
        <w:jc w:val="center"/>
        <w:rPr>
          <w:b/>
          <w:sz w:val="28"/>
          <w:szCs w:val="28"/>
        </w:rPr>
      </w:pPr>
      <w:r>
        <w:rPr>
          <w:rFonts w:hint="eastAsia"/>
          <w:b/>
          <w:sz w:val="28"/>
          <w:szCs w:val="28"/>
        </w:rPr>
        <w:t>甲方：重庆机场集团有限公司</w:t>
      </w:r>
    </w:p>
    <w:p w:rsidR="00C27AB0" w:rsidRDefault="00793182">
      <w:pPr>
        <w:snapToGrid w:val="0"/>
        <w:spacing w:line="360" w:lineRule="auto"/>
        <w:rPr>
          <w:rFonts w:cs="宋体"/>
          <w:b/>
          <w:bCs/>
        </w:rPr>
      </w:pP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乙方：</w:t>
      </w:r>
      <w:r>
        <w:rPr>
          <w:rFonts w:cs="宋体"/>
          <w:b/>
          <w:bCs/>
        </w:rPr>
        <w:t xml:space="preserve"> </w:t>
      </w:r>
    </w:p>
    <w:p w:rsidR="00C27AB0" w:rsidRDefault="00793182">
      <w:pPr>
        <w:rPr>
          <w:rFonts w:cs="宋体"/>
          <w:b/>
          <w:bCs/>
        </w:rPr>
      </w:pPr>
      <w:r>
        <w:rPr>
          <w:rFonts w:cs="宋体"/>
          <w:b/>
          <w:bCs/>
        </w:rPr>
        <w:br w:type="page"/>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lastRenderedPageBreak/>
        <w:t>甲方：重庆机场集团有限公司</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C27AB0" w:rsidRDefault="00793182">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邮政编码：                     </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开户银行： </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C27AB0" w:rsidRDefault="00C27AB0">
      <w:pPr>
        <w:pStyle w:val="zjb"/>
        <w:ind w:firstLineChars="0" w:firstLine="0"/>
        <w:rPr>
          <w:rFonts w:ascii="宋体" w:eastAsia="宋体" w:hAnsi="宋体"/>
          <w:bCs/>
          <w:sz w:val="28"/>
          <w:szCs w:val="28"/>
          <w:lang w:eastAsia="zh-CN"/>
        </w:rPr>
      </w:pP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乙方：</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法定代表人或委托代理人：XX（法定代表人/委托代理人）</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邮政编码：                       </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C27AB0" w:rsidRDefault="0079318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C27AB0" w:rsidRDefault="00793182">
      <w:pPr>
        <w:pStyle w:val="zjb"/>
        <w:ind w:firstLine="600"/>
        <w:rPr>
          <w:lang w:eastAsia="zh-CN"/>
        </w:rPr>
      </w:pPr>
      <w:r>
        <w:rPr>
          <w:rFonts w:hint="eastAsia"/>
          <w:lang w:eastAsia="zh-CN"/>
        </w:rPr>
        <w:t>根据《中华人民共和国民法典》及相关法律法规，甲方双方协商一致，就甲方向乙方采购</w:t>
      </w:r>
      <w:r>
        <w:rPr>
          <w:rFonts w:hint="eastAsia"/>
          <w:u w:val="single"/>
          <w:lang w:eastAsia="zh-CN"/>
        </w:rPr>
        <w:t xml:space="preserve">   机场施工供电系统代维  </w:t>
      </w:r>
      <w:r>
        <w:rPr>
          <w:rFonts w:hint="eastAsia"/>
          <w:lang w:eastAsia="zh-CN"/>
        </w:rPr>
        <w:t>服务项目（以下称业务外包服务）事宜 签定本合同，以资共同遵守履行:</w:t>
      </w:r>
    </w:p>
    <w:p w:rsidR="00C27AB0" w:rsidRDefault="00C27AB0">
      <w:pPr>
        <w:rPr>
          <w:rFonts w:ascii="宋体" w:hAnsi="宋体" w:cs="宋体"/>
          <w:color w:val="000000"/>
          <w:sz w:val="24"/>
        </w:rPr>
      </w:pPr>
    </w:p>
    <w:p w:rsidR="00C27AB0" w:rsidRDefault="00793182">
      <w:pPr>
        <w:pStyle w:val="2"/>
        <w:ind w:firstLine="640"/>
        <w:rPr>
          <w:kern w:val="2"/>
          <w:lang w:eastAsia="zh-CN"/>
        </w:rPr>
      </w:pPr>
      <w:r>
        <w:rPr>
          <w:rFonts w:hint="eastAsia"/>
          <w:kern w:val="2"/>
          <w:lang w:eastAsia="zh-CN"/>
        </w:rPr>
        <w:lastRenderedPageBreak/>
        <w:t>第一条</w:t>
      </w:r>
      <w:r>
        <w:rPr>
          <w:rFonts w:hint="eastAsia"/>
          <w:kern w:val="2"/>
          <w:lang w:eastAsia="zh-CN"/>
        </w:rPr>
        <w:t xml:space="preserve">  </w:t>
      </w:r>
      <w:r>
        <w:rPr>
          <w:rFonts w:hint="eastAsia"/>
          <w:kern w:val="2"/>
          <w:lang w:eastAsia="zh-CN"/>
        </w:rPr>
        <w:t>总则</w:t>
      </w:r>
    </w:p>
    <w:p w:rsidR="00C27AB0" w:rsidRDefault="00793182">
      <w:pPr>
        <w:pStyle w:val="zjb3"/>
        <w:ind w:firstLine="600"/>
      </w:pPr>
      <w:r>
        <w:rPr>
          <w:rFonts w:hint="eastAsia"/>
        </w:rPr>
        <w:t>1.1宗旨</w:t>
      </w:r>
    </w:p>
    <w:p w:rsidR="00C27AB0" w:rsidRDefault="00793182">
      <w:pPr>
        <w:pStyle w:val="zjb"/>
        <w:ind w:firstLine="600"/>
        <w:rPr>
          <w:lang w:val="zh-CN" w:eastAsia="zh-CN"/>
        </w:rPr>
      </w:pPr>
      <w:r>
        <w:rPr>
          <w:rFonts w:hint="eastAsia"/>
          <w:lang w:val="zh-CN" w:eastAsia="zh-CN"/>
        </w:rPr>
        <w:t>签署本合同，旨在使甲方通过乙方提供的业务外包服务，促进甲方机场施工供电系统运行维护代维业务的安全、服务和运营工作。</w:t>
      </w:r>
    </w:p>
    <w:p w:rsidR="00C27AB0" w:rsidRDefault="00793182">
      <w:pPr>
        <w:pStyle w:val="zjb3"/>
        <w:ind w:firstLine="600"/>
      </w:pPr>
      <w:r>
        <w:rPr>
          <w:rFonts w:hint="eastAsia"/>
        </w:rPr>
        <w:t>1.2双方法律关系</w:t>
      </w:r>
    </w:p>
    <w:p w:rsidR="00C27AB0" w:rsidRDefault="00793182">
      <w:pPr>
        <w:pStyle w:val="zjb"/>
        <w:ind w:firstLine="600"/>
        <w:rPr>
          <w:lang w:val="zh-CN" w:eastAsia="zh-CN"/>
        </w:rPr>
      </w:pPr>
      <w:r>
        <w:rPr>
          <w:rFonts w:hint="eastAsia"/>
          <w:lang w:val="zh-CN" w:eastAsia="zh-CN"/>
        </w:rPr>
        <w:t>1.2.1甲方与乙方之间是服务采购的合同关系，乙方对外独立开展服务工作，履行本合同并遵守中华人民共和国之法律法规，承担相应责任。</w:t>
      </w:r>
    </w:p>
    <w:p w:rsidR="00C27AB0" w:rsidRDefault="00793182">
      <w:pPr>
        <w:pStyle w:val="zjb"/>
        <w:ind w:firstLine="600"/>
        <w:rPr>
          <w:lang w:val="zh-CN" w:eastAsia="zh-CN"/>
        </w:rPr>
      </w:pPr>
      <w:r>
        <w:rPr>
          <w:rFonts w:hint="eastAsia"/>
          <w:lang w:val="zh-CN" w:eastAsia="zh-CN"/>
        </w:rPr>
        <w:t>1.2.2双方明确：乙方不是甲方的代理人或业务代表，乙方及乙方工作人员与甲方之间不是劳务派遣法律关系， 乙方不得以甲方的名义缔结合同，或约定其他义务，或做出任何承诺与保证，使甲方对除甲乙双方之外的任何第三方承担责任。</w:t>
      </w:r>
    </w:p>
    <w:p w:rsidR="00C27AB0" w:rsidRDefault="00793182">
      <w:pPr>
        <w:pStyle w:val="zjb3"/>
        <w:ind w:firstLine="600"/>
      </w:pPr>
      <w:r>
        <w:rPr>
          <w:rFonts w:hint="eastAsia"/>
        </w:rPr>
        <w:t>1.3基本原则</w:t>
      </w:r>
    </w:p>
    <w:p w:rsidR="00C27AB0" w:rsidRDefault="00793182">
      <w:pPr>
        <w:pStyle w:val="zjb"/>
        <w:ind w:firstLine="600"/>
        <w:rPr>
          <w:lang w:val="zh-CN" w:eastAsia="zh-CN"/>
        </w:rPr>
      </w:pPr>
      <w:r>
        <w:rPr>
          <w:rFonts w:hint="eastAsia"/>
          <w:lang w:val="zh-CN" w:eastAsia="zh-CN"/>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rsidR="00C27AB0" w:rsidRDefault="00793182">
      <w:pPr>
        <w:pStyle w:val="2"/>
        <w:ind w:firstLine="640"/>
        <w:rPr>
          <w:kern w:val="2"/>
          <w:lang w:eastAsia="zh-CN"/>
        </w:rPr>
      </w:pPr>
      <w:r>
        <w:rPr>
          <w:rFonts w:hint="eastAsia"/>
          <w:kern w:val="2"/>
          <w:lang w:eastAsia="zh-CN"/>
        </w:rPr>
        <w:t>第二条</w:t>
      </w:r>
      <w:r>
        <w:rPr>
          <w:rFonts w:hint="eastAsia"/>
          <w:kern w:val="2"/>
          <w:lang w:eastAsia="zh-CN"/>
        </w:rPr>
        <w:t xml:space="preserve">  </w:t>
      </w:r>
      <w:r>
        <w:rPr>
          <w:rFonts w:hint="eastAsia"/>
          <w:kern w:val="2"/>
          <w:lang w:eastAsia="zh-CN"/>
        </w:rPr>
        <w:t>业务外包服务范围、合同期限</w:t>
      </w:r>
    </w:p>
    <w:p w:rsidR="00C27AB0" w:rsidRDefault="00793182">
      <w:pPr>
        <w:pStyle w:val="zjb3"/>
        <w:ind w:firstLine="600"/>
      </w:pPr>
      <w:r>
        <w:rPr>
          <w:rFonts w:hint="eastAsia"/>
        </w:rPr>
        <w:t>2.1业务外包服务范围：</w:t>
      </w:r>
    </w:p>
    <w:p w:rsidR="00C27AB0" w:rsidRDefault="00793182">
      <w:pPr>
        <w:pStyle w:val="zjb"/>
        <w:ind w:firstLine="600"/>
        <w:rPr>
          <w:lang w:val="zh-CN" w:eastAsia="zh-CN"/>
        </w:rPr>
      </w:pPr>
      <w:r>
        <w:rPr>
          <w:rFonts w:hint="eastAsia"/>
          <w:lang w:eastAsia="zh-CN"/>
        </w:rPr>
        <w:t>2.1.</w:t>
      </w:r>
      <w:r>
        <w:rPr>
          <w:rFonts w:hint="eastAsia"/>
          <w:lang w:val="zh-CN" w:eastAsia="zh-CN"/>
        </w:rPr>
        <w:t>1</w:t>
      </w:r>
      <w:r>
        <w:rPr>
          <w:rFonts w:hint="eastAsia"/>
          <w:lang w:eastAsia="zh-CN"/>
        </w:rPr>
        <w:t xml:space="preserve"> </w:t>
      </w:r>
      <w:r>
        <w:rPr>
          <w:rFonts w:hint="eastAsia"/>
          <w:lang w:val="zh-CN" w:eastAsia="zh-CN"/>
        </w:rPr>
        <w:t>项目承包内容：</w:t>
      </w:r>
    </w:p>
    <w:p w:rsidR="00C27AB0" w:rsidRDefault="00793182">
      <w:pPr>
        <w:pStyle w:val="zjb"/>
        <w:ind w:firstLine="600"/>
        <w:rPr>
          <w:lang w:eastAsia="zh-CN"/>
        </w:rPr>
      </w:pPr>
      <w:r>
        <w:rPr>
          <w:rFonts w:hint="eastAsia"/>
          <w:lang w:val="zh-CN" w:eastAsia="zh-CN"/>
        </w:rPr>
        <w:t>（</w:t>
      </w:r>
      <w:r>
        <w:rPr>
          <w:rFonts w:hint="eastAsia"/>
          <w:lang w:eastAsia="zh-CN"/>
        </w:rPr>
        <w:t>1</w:t>
      </w:r>
      <w:r>
        <w:rPr>
          <w:rFonts w:hint="eastAsia"/>
          <w:lang w:val="zh-CN" w:eastAsia="zh-CN"/>
        </w:rPr>
        <w:t>）机场施工供电系统的日常巡视检查、隐患处理、故障抢修</w:t>
      </w:r>
      <w:r>
        <w:rPr>
          <w:rFonts w:hint="eastAsia"/>
          <w:lang w:eastAsia="zh-CN"/>
        </w:rPr>
        <w:t>、线路通道保护工作。</w:t>
      </w:r>
    </w:p>
    <w:p w:rsidR="00C27AB0" w:rsidRDefault="00793182">
      <w:pPr>
        <w:pStyle w:val="zjb"/>
        <w:ind w:firstLine="600"/>
        <w:rPr>
          <w:lang w:eastAsia="zh-CN"/>
        </w:rPr>
      </w:pPr>
      <w:r>
        <w:rPr>
          <w:rFonts w:hint="eastAsia"/>
          <w:lang w:eastAsia="zh-CN"/>
        </w:rPr>
        <w:lastRenderedPageBreak/>
        <w:t>（2）机场施工供电系统线路的清障工作，清障所需工具和人工费由代维单位负责。</w:t>
      </w:r>
    </w:p>
    <w:p w:rsidR="00C27AB0" w:rsidRDefault="00793182">
      <w:pPr>
        <w:pStyle w:val="zjb"/>
        <w:ind w:firstLine="600"/>
        <w:rPr>
          <w:lang w:val="zh-CN" w:eastAsia="zh-CN"/>
        </w:rPr>
      </w:pPr>
      <w:r>
        <w:rPr>
          <w:rFonts w:hint="eastAsia"/>
          <w:lang w:val="zh-CN" w:eastAsia="zh-CN"/>
        </w:rPr>
        <w:t>（</w:t>
      </w:r>
      <w:r>
        <w:rPr>
          <w:rFonts w:hint="eastAsia"/>
          <w:lang w:eastAsia="zh-CN"/>
        </w:rPr>
        <w:t>3</w:t>
      </w:r>
      <w:r>
        <w:rPr>
          <w:rFonts w:hint="eastAsia"/>
          <w:lang w:val="zh-CN" w:eastAsia="zh-CN"/>
        </w:rPr>
        <w:t>）机场施工供电系统设施设备的拆除、转运，拆除和转运费用由代维单位负责。</w:t>
      </w:r>
    </w:p>
    <w:p w:rsidR="00C27AB0" w:rsidRDefault="00793182">
      <w:pPr>
        <w:pStyle w:val="zjb"/>
        <w:ind w:firstLine="600"/>
        <w:rPr>
          <w:lang w:val="zh-CN" w:eastAsia="zh-CN"/>
        </w:rPr>
      </w:pPr>
      <w:r>
        <w:rPr>
          <w:rFonts w:hint="eastAsia"/>
          <w:lang w:val="zh-CN" w:eastAsia="zh-CN"/>
        </w:rPr>
        <w:t>（</w:t>
      </w:r>
      <w:r>
        <w:rPr>
          <w:rFonts w:hint="eastAsia"/>
          <w:lang w:eastAsia="zh-CN"/>
        </w:rPr>
        <w:t>4</w:t>
      </w:r>
      <w:r>
        <w:rPr>
          <w:rFonts w:hint="eastAsia"/>
          <w:lang w:val="zh-CN" w:eastAsia="zh-CN"/>
        </w:rPr>
        <w:t>）机场施工供电系统的换季维护。</w:t>
      </w:r>
    </w:p>
    <w:p w:rsidR="00C27AB0" w:rsidRDefault="00793182">
      <w:pPr>
        <w:pStyle w:val="zjb"/>
        <w:ind w:firstLine="600"/>
        <w:rPr>
          <w:lang w:val="zh-CN" w:eastAsia="zh-CN"/>
        </w:rPr>
      </w:pPr>
      <w:r>
        <w:rPr>
          <w:rFonts w:hint="eastAsia"/>
          <w:lang w:val="zh-CN" w:eastAsia="zh-CN"/>
        </w:rPr>
        <w:t>（</w:t>
      </w:r>
      <w:r>
        <w:rPr>
          <w:rFonts w:hint="eastAsia"/>
          <w:lang w:eastAsia="zh-CN"/>
        </w:rPr>
        <w:t>5</w:t>
      </w:r>
      <w:r>
        <w:rPr>
          <w:rFonts w:hint="eastAsia"/>
          <w:lang w:val="zh-CN" w:eastAsia="zh-CN"/>
        </w:rPr>
        <w:t>）机场施工供电系统线路迁改后线路维护。</w:t>
      </w:r>
    </w:p>
    <w:p w:rsidR="00C27AB0" w:rsidRDefault="00793182">
      <w:pPr>
        <w:pStyle w:val="zjb"/>
        <w:ind w:firstLine="600"/>
        <w:rPr>
          <w:lang w:val="zh-CN" w:eastAsia="zh-CN"/>
        </w:rPr>
      </w:pPr>
      <w:r>
        <w:rPr>
          <w:rFonts w:hint="eastAsia"/>
          <w:lang w:val="zh-CN" w:eastAsia="zh-CN"/>
        </w:rPr>
        <w:t>（</w:t>
      </w:r>
      <w:r>
        <w:rPr>
          <w:rFonts w:hint="eastAsia"/>
          <w:lang w:eastAsia="zh-CN"/>
        </w:rPr>
        <w:t>6</w:t>
      </w:r>
      <w:r>
        <w:rPr>
          <w:rFonts w:hint="eastAsia"/>
          <w:lang w:val="zh-CN" w:eastAsia="zh-CN"/>
        </w:rPr>
        <w:t>）按照</w:t>
      </w:r>
      <w:r>
        <w:rPr>
          <w:rFonts w:hint="eastAsia"/>
          <w:lang w:eastAsia="zh-CN"/>
        </w:rPr>
        <w:t>行业行规对</w:t>
      </w:r>
      <w:r>
        <w:rPr>
          <w:rFonts w:hint="eastAsia"/>
          <w:lang w:val="zh-CN" w:eastAsia="zh-CN"/>
        </w:rPr>
        <w:t>机场施工供电系统进行预试定检和接地电阻测试并出具检测报告。</w:t>
      </w:r>
    </w:p>
    <w:p w:rsidR="00C27AB0" w:rsidRDefault="00793182">
      <w:pPr>
        <w:pStyle w:val="zjb"/>
        <w:ind w:firstLine="600"/>
        <w:rPr>
          <w:lang w:eastAsia="zh-CN"/>
        </w:rPr>
      </w:pPr>
      <w:r>
        <w:rPr>
          <w:rFonts w:hint="eastAsia"/>
          <w:lang w:val="zh-CN" w:eastAsia="zh-CN"/>
        </w:rPr>
        <w:t>（</w:t>
      </w:r>
      <w:r>
        <w:rPr>
          <w:rFonts w:hint="eastAsia"/>
          <w:lang w:eastAsia="zh-CN"/>
        </w:rPr>
        <w:t>7</w:t>
      </w:r>
      <w:r>
        <w:rPr>
          <w:rFonts w:hint="eastAsia"/>
          <w:lang w:val="zh-CN" w:eastAsia="zh-CN"/>
        </w:rPr>
        <w:t>）凡遇特殊天气情况（大风、雷暴雨、降雪等）或有特殊保电任务时，按电力调度室调度指令巡视。</w:t>
      </w:r>
    </w:p>
    <w:p w:rsidR="00C27AB0" w:rsidRDefault="00793182">
      <w:pPr>
        <w:pStyle w:val="zjb"/>
        <w:ind w:firstLine="600"/>
        <w:rPr>
          <w:lang w:val="zh-CN" w:eastAsia="zh-CN"/>
        </w:rPr>
      </w:pPr>
      <w:r>
        <w:rPr>
          <w:rFonts w:hint="eastAsia"/>
          <w:lang w:eastAsia="zh-CN"/>
        </w:rPr>
        <w:t>2.1.</w:t>
      </w:r>
      <w:r>
        <w:rPr>
          <w:rFonts w:hint="eastAsia"/>
          <w:lang w:val="zh-CN" w:eastAsia="zh-CN"/>
        </w:rPr>
        <w:t>2</w:t>
      </w:r>
      <w:r>
        <w:rPr>
          <w:rFonts w:hint="eastAsia"/>
          <w:lang w:eastAsia="zh-CN"/>
        </w:rPr>
        <w:t xml:space="preserve"> </w:t>
      </w:r>
      <w:r>
        <w:rPr>
          <w:rFonts w:hint="eastAsia"/>
          <w:lang w:val="zh-CN" w:eastAsia="zh-CN"/>
        </w:rPr>
        <w:t>项目具体设备类型和数量：</w:t>
      </w:r>
    </w:p>
    <w:p w:rsidR="00C27AB0" w:rsidRDefault="00793182">
      <w:pPr>
        <w:pStyle w:val="zjb"/>
        <w:ind w:firstLine="600"/>
        <w:rPr>
          <w:lang w:val="zh-CN" w:eastAsia="zh-CN"/>
        </w:rPr>
      </w:pPr>
      <w:r>
        <w:rPr>
          <w:rFonts w:hint="eastAsia"/>
          <w:lang w:val="zh-CN" w:eastAsia="zh-CN"/>
        </w:rPr>
        <w:t>（</w:t>
      </w:r>
      <w:r>
        <w:rPr>
          <w:rFonts w:hint="eastAsia"/>
          <w:lang w:eastAsia="zh-CN"/>
        </w:rPr>
        <w:t>1</w:t>
      </w:r>
      <w:r>
        <w:rPr>
          <w:rFonts w:hint="eastAsia"/>
          <w:lang w:val="zh-CN" w:eastAsia="zh-CN"/>
        </w:rPr>
        <w:t>）东区2号开闭站208开</w:t>
      </w:r>
      <w:r>
        <w:rPr>
          <w:rFonts w:hint="eastAsia"/>
          <w:lang w:eastAsia="zh-CN"/>
        </w:rPr>
        <w:t>关柜供电区域，10kV线路长500米、变压器5台、配电房3座。</w:t>
      </w:r>
    </w:p>
    <w:p w:rsidR="00C27AB0" w:rsidRDefault="00793182">
      <w:pPr>
        <w:pStyle w:val="zjb"/>
        <w:ind w:firstLine="600"/>
        <w:rPr>
          <w:lang w:val="zh-CN" w:eastAsia="zh-CN"/>
        </w:rPr>
      </w:pPr>
      <w:r>
        <w:rPr>
          <w:rFonts w:hint="eastAsia"/>
          <w:lang w:val="zh-CN" w:eastAsia="zh-CN"/>
        </w:rPr>
        <w:t>（</w:t>
      </w:r>
      <w:r>
        <w:rPr>
          <w:rFonts w:hint="eastAsia"/>
          <w:lang w:eastAsia="zh-CN"/>
        </w:rPr>
        <w:t>2</w:t>
      </w:r>
      <w:r>
        <w:rPr>
          <w:rFonts w:hint="eastAsia"/>
          <w:lang w:val="zh-CN" w:eastAsia="zh-CN"/>
        </w:rPr>
        <w:t>）东区3号开闭站208开关柜供电区域，10kV线路长3800米</w:t>
      </w:r>
      <w:r>
        <w:rPr>
          <w:rFonts w:hint="eastAsia"/>
          <w:lang w:eastAsia="zh-CN"/>
        </w:rPr>
        <w:t>(包含电缆1200米)</w:t>
      </w:r>
      <w:r>
        <w:rPr>
          <w:rFonts w:hint="eastAsia"/>
          <w:lang w:val="zh-CN" w:eastAsia="zh-CN"/>
        </w:rPr>
        <w:t>、变压器6台、配电房</w:t>
      </w:r>
      <w:r>
        <w:rPr>
          <w:rFonts w:hint="eastAsia"/>
          <w:lang w:eastAsia="zh-CN"/>
        </w:rPr>
        <w:t>2</w:t>
      </w:r>
      <w:r>
        <w:rPr>
          <w:rFonts w:hint="eastAsia"/>
          <w:lang w:val="zh-CN" w:eastAsia="zh-CN"/>
        </w:rPr>
        <w:t>座、配电箱</w:t>
      </w:r>
      <w:r>
        <w:rPr>
          <w:rFonts w:hint="eastAsia"/>
          <w:lang w:eastAsia="zh-CN"/>
        </w:rPr>
        <w:t>1个</w:t>
      </w:r>
      <w:r>
        <w:rPr>
          <w:rFonts w:hint="eastAsia"/>
          <w:lang w:val="zh-CN" w:eastAsia="zh-CN"/>
        </w:rPr>
        <w:t>。</w:t>
      </w:r>
    </w:p>
    <w:p w:rsidR="00C27AB0" w:rsidRDefault="00793182">
      <w:pPr>
        <w:pStyle w:val="zjb"/>
        <w:ind w:firstLine="600"/>
        <w:rPr>
          <w:lang w:val="zh-CN" w:eastAsia="zh-CN"/>
        </w:rPr>
      </w:pPr>
      <w:r>
        <w:rPr>
          <w:rFonts w:hint="eastAsia"/>
          <w:lang w:val="zh-CN" w:eastAsia="zh-CN"/>
        </w:rPr>
        <w:t>（</w:t>
      </w:r>
      <w:r>
        <w:rPr>
          <w:rFonts w:hint="eastAsia"/>
          <w:lang w:eastAsia="zh-CN"/>
        </w:rPr>
        <w:t>3</w:t>
      </w:r>
      <w:r>
        <w:rPr>
          <w:rFonts w:hint="eastAsia"/>
          <w:lang w:val="zh-CN" w:eastAsia="zh-CN"/>
        </w:rPr>
        <w:t>）东区3号开闭站211开关柜供电区域，10kV线路长1</w:t>
      </w:r>
      <w:r>
        <w:rPr>
          <w:rFonts w:hint="eastAsia"/>
          <w:lang w:eastAsia="zh-CN"/>
        </w:rPr>
        <w:t>6</w:t>
      </w:r>
      <w:r>
        <w:rPr>
          <w:rFonts w:hint="eastAsia"/>
          <w:lang w:val="zh-CN" w:eastAsia="zh-CN"/>
        </w:rPr>
        <w:t>00米</w:t>
      </w:r>
      <w:r>
        <w:rPr>
          <w:rFonts w:hint="eastAsia"/>
          <w:lang w:eastAsia="zh-CN"/>
        </w:rPr>
        <w:t>(包含电缆100米)</w:t>
      </w:r>
      <w:r>
        <w:rPr>
          <w:rFonts w:hint="eastAsia"/>
          <w:lang w:val="zh-CN" w:eastAsia="zh-CN"/>
        </w:rPr>
        <w:t>、变压器</w:t>
      </w:r>
      <w:r>
        <w:rPr>
          <w:rFonts w:hint="eastAsia"/>
          <w:lang w:eastAsia="zh-CN"/>
        </w:rPr>
        <w:t>1台、箱式变压器1台、配电房3座。</w:t>
      </w:r>
    </w:p>
    <w:p w:rsidR="00C27AB0" w:rsidRDefault="00793182">
      <w:pPr>
        <w:pStyle w:val="zjb"/>
        <w:ind w:firstLine="600"/>
        <w:rPr>
          <w:lang w:eastAsia="zh-CN"/>
        </w:rPr>
      </w:pPr>
      <w:r>
        <w:rPr>
          <w:rFonts w:hint="eastAsia"/>
          <w:lang w:eastAsia="zh-CN"/>
        </w:rPr>
        <w:t>（4）西区3号开闭站208开关柜供电区域，10kV线路长1400米、配电房3座。</w:t>
      </w:r>
    </w:p>
    <w:p w:rsidR="00C27AB0" w:rsidRDefault="00793182">
      <w:pPr>
        <w:pStyle w:val="zjb"/>
        <w:ind w:firstLine="600"/>
        <w:rPr>
          <w:lang w:eastAsia="zh-CN"/>
        </w:rPr>
      </w:pPr>
      <w:r>
        <w:rPr>
          <w:rFonts w:hint="eastAsia"/>
          <w:lang w:eastAsia="zh-CN"/>
        </w:rPr>
        <w:t>（5）幸福佳苑B区106开关柜供电区域，10kV线路长约200米（含电缆约180米）、变压器1台、配电房1座。</w:t>
      </w:r>
    </w:p>
    <w:p w:rsidR="00C27AB0" w:rsidRDefault="00793182">
      <w:pPr>
        <w:pStyle w:val="zjb"/>
        <w:ind w:firstLine="600"/>
        <w:rPr>
          <w:lang w:val="zh-CN" w:eastAsia="zh-CN"/>
        </w:rPr>
      </w:pPr>
      <w:r>
        <w:rPr>
          <w:rFonts w:hint="eastAsia"/>
          <w:lang w:val="zh-CN" w:eastAsia="zh-CN"/>
        </w:rPr>
        <w:lastRenderedPageBreak/>
        <w:t>（</w:t>
      </w:r>
      <w:r>
        <w:rPr>
          <w:rFonts w:hint="eastAsia"/>
          <w:lang w:eastAsia="zh-CN"/>
        </w:rPr>
        <w:t>6</w:t>
      </w:r>
      <w:r>
        <w:rPr>
          <w:rFonts w:hint="eastAsia"/>
          <w:lang w:val="zh-CN" w:eastAsia="zh-CN"/>
        </w:rPr>
        <w:t>）110kV楚田变电站</w:t>
      </w:r>
      <w:r>
        <w:rPr>
          <w:rFonts w:hint="eastAsia"/>
          <w:lang w:eastAsia="zh-CN"/>
        </w:rPr>
        <w:t>945</w:t>
      </w:r>
      <w:r>
        <w:rPr>
          <w:rFonts w:hint="eastAsia"/>
          <w:lang w:val="zh-CN" w:eastAsia="zh-CN"/>
        </w:rPr>
        <w:t>环网柜</w:t>
      </w:r>
      <w:r>
        <w:rPr>
          <w:rFonts w:hint="eastAsia"/>
          <w:lang w:eastAsia="zh-CN"/>
        </w:rPr>
        <w:t>102</w:t>
      </w:r>
      <w:r>
        <w:rPr>
          <w:rFonts w:hint="eastAsia"/>
          <w:lang w:val="zh-CN" w:eastAsia="zh-CN"/>
        </w:rPr>
        <w:t>供电区域，10kV线路长1000米、配电房1座。</w:t>
      </w:r>
    </w:p>
    <w:p w:rsidR="00C27AB0" w:rsidRDefault="00793182">
      <w:pPr>
        <w:pStyle w:val="zjb"/>
        <w:ind w:firstLine="600"/>
        <w:rPr>
          <w:lang w:val="zh-CN" w:eastAsia="zh-CN"/>
        </w:rPr>
      </w:pPr>
      <w:r>
        <w:rPr>
          <w:rFonts w:hint="eastAsia"/>
          <w:lang w:val="zh-CN" w:eastAsia="zh-CN"/>
        </w:rPr>
        <w:t>（</w:t>
      </w:r>
      <w:r>
        <w:rPr>
          <w:rFonts w:hint="eastAsia"/>
          <w:lang w:eastAsia="zh-CN"/>
        </w:rPr>
        <w:t>7</w:t>
      </w:r>
      <w:r>
        <w:rPr>
          <w:rFonts w:hint="eastAsia"/>
          <w:lang w:val="zh-CN" w:eastAsia="zh-CN"/>
        </w:rPr>
        <w:t>）110kV楚田变电站945开关柜供电区域，10kV线路长6500米、变压器5台、配电房5座。</w:t>
      </w:r>
    </w:p>
    <w:p w:rsidR="00C27AB0" w:rsidRDefault="00793182">
      <w:pPr>
        <w:pStyle w:val="zjb"/>
        <w:ind w:firstLine="600"/>
        <w:rPr>
          <w:lang w:val="zh-CN" w:eastAsia="zh-CN"/>
        </w:rPr>
      </w:pPr>
      <w:r>
        <w:rPr>
          <w:rFonts w:hint="eastAsia"/>
          <w:lang w:val="zh-CN" w:eastAsia="zh-CN"/>
        </w:rPr>
        <w:t>共计10kV线路长</w:t>
      </w:r>
      <w:r>
        <w:rPr>
          <w:rFonts w:hint="eastAsia"/>
          <w:lang w:eastAsia="zh-CN"/>
        </w:rPr>
        <w:t>15000</w:t>
      </w:r>
      <w:r>
        <w:rPr>
          <w:rFonts w:hint="eastAsia"/>
          <w:lang w:val="zh-CN" w:eastAsia="zh-CN"/>
        </w:rPr>
        <w:t>米</w:t>
      </w:r>
      <w:r>
        <w:rPr>
          <w:rFonts w:hint="eastAsia"/>
          <w:lang w:eastAsia="zh-CN"/>
        </w:rPr>
        <w:t>,变压器18台,配电房18座、箱式变压器1台、配电箱1个。</w:t>
      </w:r>
    </w:p>
    <w:p w:rsidR="00C27AB0" w:rsidRDefault="00793182">
      <w:pPr>
        <w:pStyle w:val="zjb"/>
        <w:ind w:firstLine="600"/>
        <w:rPr>
          <w:lang w:eastAsia="zh-CN"/>
        </w:rPr>
      </w:pPr>
      <w:r>
        <w:rPr>
          <w:rFonts w:hint="eastAsia"/>
          <w:lang w:eastAsia="zh-CN"/>
        </w:rPr>
        <w:t>2.1.3 项目工作内容及要求：</w:t>
      </w:r>
    </w:p>
    <w:p w:rsidR="00C27AB0" w:rsidRDefault="00793182">
      <w:pPr>
        <w:pStyle w:val="zjb"/>
        <w:ind w:firstLine="600"/>
        <w:rPr>
          <w:lang w:val="zh-CN" w:eastAsia="zh-CN"/>
        </w:rPr>
      </w:pPr>
      <w:r>
        <w:rPr>
          <w:rFonts w:hint="eastAsia"/>
          <w:lang w:val="zh-CN" w:eastAsia="zh-CN"/>
        </w:rPr>
        <w:t>（</w:t>
      </w:r>
      <w:r>
        <w:rPr>
          <w:rFonts w:hint="eastAsia"/>
          <w:lang w:eastAsia="zh-CN"/>
        </w:rPr>
        <w:t>1</w:t>
      </w:r>
      <w:r>
        <w:rPr>
          <w:rFonts w:hint="eastAsia"/>
          <w:lang w:val="zh-CN" w:eastAsia="zh-CN"/>
        </w:rPr>
        <w:t>）代维工作总体上确保机场施工供电系统运行随时处于良好状态并满足行业运行标准，能通过各项检查。</w:t>
      </w:r>
    </w:p>
    <w:p w:rsidR="00C27AB0" w:rsidRDefault="00793182">
      <w:pPr>
        <w:pStyle w:val="zjb"/>
        <w:ind w:firstLine="600"/>
        <w:rPr>
          <w:lang w:val="zh-CN" w:eastAsia="zh-CN"/>
        </w:rPr>
      </w:pPr>
      <w:r>
        <w:rPr>
          <w:rFonts w:hint="eastAsia"/>
          <w:lang w:val="zh-CN" w:eastAsia="zh-CN"/>
        </w:rPr>
        <w:t>（</w:t>
      </w:r>
      <w:r>
        <w:rPr>
          <w:rFonts w:hint="eastAsia"/>
          <w:lang w:eastAsia="zh-CN"/>
        </w:rPr>
        <w:t>2</w:t>
      </w:r>
      <w:r>
        <w:rPr>
          <w:rFonts w:hint="eastAsia"/>
          <w:lang w:val="zh-CN" w:eastAsia="zh-CN"/>
        </w:rPr>
        <w:t>）组建机场施工供电系统代维项目部，并在机场范围内设置办公地点（办公地点由甲方免费负责提供），</w:t>
      </w:r>
      <w:r>
        <w:rPr>
          <w:rFonts w:hint="eastAsia"/>
          <w:lang w:eastAsia="zh-CN"/>
        </w:rPr>
        <w:t>代维项目管理人员（至少1人）和巡视人员（至少4人）不驻场，</w:t>
      </w:r>
      <w:r>
        <w:rPr>
          <w:rFonts w:hint="eastAsia"/>
          <w:lang w:val="zh-CN" w:eastAsia="zh-CN"/>
        </w:rPr>
        <w:t>负责人不能同时担任两个及以上项目负责人。项目部组织人员熟悉线路走向及杆塔位置，熟悉各种设备功能，建立线路及设备档案，负责建立代维工作档案、制定工作计划，以上文件需报甲方备案。</w:t>
      </w:r>
    </w:p>
    <w:p w:rsidR="00C27AB0" w:rsidRDefault="00793182">
      <w:pPr>
        <w:pStyle w:val="zjb"/>
        <w:ind w:firstLine="600"/>
        <w:rPr>
          <w:lang w:val="zh-CN" w:eastAsia="zh-CN"/>
        </w:rPr>
      </w:pPr>
      <w:r>
        <w:rPr>
          <w:rFonts w:hint="eastAsia"/>
          <w:lang w:val="zh-CN" w:eastAsia="zh-CN"/>
        </w:rPr>
        <w:t>（</w:t>
      </w:r>
      <w:r>
        <w:rPr>
          <w:rFonts w:hint="eastAsia"/>
          <w:lang w:eastAsia="zh-CN"/>
        </w:rPr>
        <w:t>3</w:t>
      </w:r>
      <w:r>
        <w:rPr>
          <w:rFonts w:hint="eastAsia"/>
          <w:lang w:val="zh-CN" w:eastAsia="zh-CN"/>
        </w:rPr>
        <w:t>）机场施工供电系统全线日常巡视检查每周不得少于</w:t>
      </w:r>
      <w:r>
        <w:rPr>
          <w:rFonts w:hint="eastAsia"/>
          <w:lang w:eastAsia="zh-CN"/>
        </w:rPr>
        <w:t>1次</w:t>
      </w:r>
      <w:r>
        <w:rPr>
          <w:rFonts w:hint="eastAsia"/>
          <w:lang w:val="zh-CN" w:eastAsia="zh-CN"/>
        </w:rPr>
        <w:t>，对施工区域附近的巡视每周不得少于2次。遇特殊天气（大风、雷暴雨、降雪等）、特殊保电任务等情况自行开展巡视，并及时将巡视结果回复电力调度室。每月将巡查记录和图片资料交给电力操作三队存档备案。巡视标准为线路设备无缺陷、杆塔上无异物、塔基不位移、线路通道满足线路运行要求。代维期间发现代维线路的任何问题应及时处理，并由乙方承担一切费用。</w:t>
      </w:r>
    </w:p>
    <w:p w:rsidR="00C27AB0" w:rsidRDefault="00793182">
      <w:pPr>
        <w:pStyle w:val="zjb"/>
        <w:ind w:firstLine="600"/>
        <w:rPr>
          <w:color w:val="FF0000"/>
          <w:lang w:val="zh-CN" w:eastAsia="zh-CN"/>
        </w:rPr>
      </w:pPr>
      <w:r>
        <w:rPr>
          <w:rFonts w:hint="eastAsia"/>
          <w:lang w:eastAsia="zh-CN"/>
        </w:rPr>
        <w:lastRenderedPageBreak/>
        <w:t>（4）每年（5月份之前，具体</w:t>
      </w:r>
      <w:r>
        <w:rPr>
          <w:rFonts w:hint="eastAsia"/>
          <w:lang w:val="zh-CN" w:eastAsia="zh-CN"/>
        </w:rPr>
        <w:t>时间由甲方指定）对机场施工供电系统设施设备接地电阻进行测试，并提交测试报告。测试不合格应及时修复，修复费用由乙方承担。</w:t>
      </w:r>
    </w:p>
    <w:p w:rsidR="00C27AB0" w:rsidRDefault="00793182">
      <w:pPr>
        <w:pStyle w:val="zjb"/>
        <w:ind w:firstLine="600"/>
        <w:rPr>
          <w:lang w:val="zh-CN" w:eastAsia="zh-CN"/>
        </w:rPr>
      </w:pPr>
      <w:r>
        <w:rPr>
          <w:rFonts w:hint="eastAsia"/>
          <w:lang w:val="zh-CN" w:eastAsia="zh-CN"/>
        </w:rPr>
        <w:t>（</w:t>
      </w:r>
      <w:r>
        <w:rPr>
          <w:rFonts w:hint="eastAsia"/>
          <w:lang w:eastAsia="zh-CN"/>
        </w:rPr>
        <w:t>5</w:t>
      </w:r>
      <w:r>
        <w:rPr>
          <w:rFonts w:hint="eastAsia"/>
          <w:lang w:val="zh-CN" w:eastAsia="zh-CN"/>
        </w:rPr>
        <w:t>）代维期间，服从甲方就相关代维工作做出的安排，代维系统设备故障时，须半个小时内（不可抗力因素除外）赶到故障现场并及时组织抢修，修复时间不得超过</w:t>
      </w:r>
      <w:r>
        <w:rPr>
          <w:rFonts w:hint="eastAsia"/>
          <w:lang w:eastAsia="zh-CN"/>
        </w:rPr>
        <w:t>6</w:t>
      </w:r>
      <w:r>
        <w:rPr>
          <w:rFonts w:hint="eastAsia"/>
          <w:lang w:val="zh-CN" w:eastAsia="zh-CN"/>
        </w:rPr>
        <w:t>小时（甲方原因导致的除外）。</w:t>
      </w:r>
    </w:p>
    <w:p w:rsidR="00C27AB0" w:rsidRDefault="00793182">
      <w:pPr>
        <w:pStyle w:val="zjb"/>
        <w:ind w:firstLine="600"/>
        <w:rPr>
          <w:lang w:val="zh-CN" w:eastAsia="zh-CN"/>
        </w:rPr>
      </w:pPr>
      <w:r>
        <w:rPr>
          <w:rFonts w:hint="eastAsia"/>
          <w:lang w:val="zh-CN" w:eastAsia="zh-CN"/>
        </w:rPr>
        <w:t>（</w:t>
      </w:r>
      <w:r>
        <w:rPr>
          <w:rFonts w:hint="eastAsia"/>
          <w:lang w:eastAsia="zh-CN"/>
        </w:rPr>
        <w:t>6</w:t>
      </w:r>
      <w:r>
        <w:rPr>
          <w:rFonts w:hint="eastAsia"/>
          <w:lang w:val="zh-CN" w:eastAsia="zh-CN"/>
        </w:rPr>
        <w:t>）代维期间，乙方在机场内办公地点建立相应规章制度及台账记录，并接受电力调度控制中心的检查。</w:t>
      </w:r>
    </w:p>
    <w:p w:rsidR="00C27AB0" w:rsidRDefault="00793182">
      <w:pPr>
        <w:pStyle w:val="zjb"/>
        <w:ind w:firstLine="600"/>
        <w:rPr>
          <w:lang w:val="zh-CN" w:eastAsia="zh-CN"/>
        </w:rPr>
      </w:pPr>
      <w:r>
        <w:rPr>
          <w:rFonts w:hint="eastAsia"/>
          <w:lang w:val="zh-CN" w:eastAsia="zh-CN"/>
        </w:rPr>
        <w:t>（</w:t>
      </w:r>
      <w:r>
        <w:rPr>
          <w:rFonts w:hint="eastAsia"/>
          <w:lang w:eastAsia="zh-CN"/>
        </w:rPr>
        <w:t>7</w:t>
      </w:r>
      <w:r>
        <w:rPr>
          <w:rFonts w:hint="eastAsia"/>
          <w:lang w:val="zh-CN" w:eastAsia="zh-CN"/>
        </w:rPr>
        <w:t>）完成基本工作的同时，所有外包人员应服从重庆机场集团有限公司、江北机场公司的管理，落实相关工作要求。</w:t>
      </w:r>
    </w:p>
    <w:p w:rsidR="00C27AB0" w:rsidRDefault="00793182">
      <w:pPr>
        <w:pStyle w:val="zjb"/>
        <w:ind w:firstLine="600"/>
        <w:rPr>
          <w:lang w:eastAsia="zh-CN"/>
        </w:rPr>
      </w:pPr>
      <w:r>
        <w:rPr>
          <w:rFonts w:hint="eastAsia"/>
          <w:lang w:eastAsia="zh-CN"/>
        </w:rPr>
        <w:t>（8）及时处理巡视中发现的问题。</w:t>
      </w:r>
    </w:p>
    <w:p w:rsidR="00C27AB0" w:rsidRDefault="00793182">
      <w:pPr>
        <w:pStyle w:val="zjb"/>
        <w:ind w:firstLine="600"/>
        <w:rPr>
          <w:lang w:eastAsia="zh-CN"/>
        </w:rPr>
      </w:pPr>
      <w:r>
        <w:rPr>
          <w:rFonts w:hint="eastAsia"/>
          <w:lang w:eastAsia="zh-CN"/>
        </w:rPr>
        <w:t>（9）自备工作所需安全工器具并在检定有效期内。</w:t>
      </w:r>
    </w:p>
    <w:p w:rsidR="00C27AB0" w:rsidRDefault="00793182">
      <w:pPr>
        <w:pStyle w:val="zjb"/>
        <w:ind w:firstLine="600"/>
        <w:rPr>
          <w:lang w:eastAsia="zh-CN"/>
        </w:rPr>
      </w:pPr>
      <w:r>
        <w:rPr>
          <w:rFonts w:hint="eastAsia"/>
          <w:lang w:eastAsia="zh-CN"/>
        </w:rPr>
        <w:t>（10）接受甲方定期或不定期检查。</w:t>
      </w:r>
    </w:p>
    <w:p w:rsidR="00C27AB0" w:rsidRDefault="00793182">
      <w:pPr>
        <w:pStyle w:val="zjb"/>
        <w:ind w:firstLine="600"/>
        <w:rPr>
          <w:lang w:eastAsia="zh-CN"/>
        </w:rPr>
      </w:pPr>
      <w:r>
        <w:rPr>
          <w:rFonts w:hint="eastAsia"/>
          <w:lang w:eastAsia="zh-CN"/>
        </w:rPr>
        <w:t>（11）乙方应爱护办公环境，不得损坏甲方财产，造成一切损失后果由乙方负责。</w:t>
      </w:r>
    </w:p>
    <w:p w:rsidR="00C27AB0" w:rsidRDefault="00793182">
      <w:pPr>
        <w:pStyle w:val="zjb"/>
        <w:ind w:firstLine="600"/>
        <w:rPr>
          <w:lang w:eastAsia="zh-CN"/>
        </w:rPr>
      </w:pPr>
      <w:r>
        <w:rPr>
          <w:rFonts w:hint="eastAsia"/>
          <w:lang w:eastAsia="zh-CN"/>
        </w:rPr>
        <w:t>（12）若有线路改迁、新增负荷等有影响供电安全的工作，做好现场监护工作。</w:t>
      </w:r>
    </w:p>
    <w:p w:rsidR="00C27AB0" w:rsidRDefault="00793182">
      <w:pPr>
        <w:pStyle w:val="zjb"/>
        <w:ind w:firstLine="600"/>
        <w:rPr>
          <w:lang w:eastAsia="zh-CN"/>
        </w:rPr>
      </w:pPr>
      <w:r>
        <w:rPr>
          <w:rFonts w:hint="eastAsia"/>
          <w:lang w:eastAsia="zh-CN"/>
        </w:rPr>
        <w:t>（13）对10kV线路加装3套视频监控用于查看线路运行情况，具体安装地点由甲方指定，视频储存时间不少于72小时，合同结束后无偿移交给电力调度控制中心。视频监控技术指标参照如下：</w:t>
      </w:r>
    </w:p>
    <w:tbl>
      <w:tblPr>
        <w:tblStyle w:val="ad"/>
        <w:tblW w:w="9172" w:type="dxa"/>
        <w:tblInd w:w="347" w:type="dxa"/>
        <w:tblLayout w:type="fixed"/>
        <w:tblLook w:val="04A0" w:firstRow="1" w:lastRow="0" w:firstColumn="1" w:lastColumn="0" w:noHBand="0" w:noVBand="1"/>
      </w:tblPr>
      <w:tblGrid>
        <w:gridCol w:w="2893"/>
        <w:gridCol w:w="3054"/>
        <w:gridCol w:w="3225"/>
      </w:tblGrid>
      <w:tr w:rsidR="00C27AB0">
        <w:tc>
          <w:tcPr>
            <w:tcW w:w="9172" w:type="dxa"/>
            <w:gridSpan w:val="3"/>
          </w:tcPr>
          <w:p w:rsidR="00C27AB0" w:rsidRDefault="00793182">
            <w:pPr>
              <w:pStyle w:val="a0"/>
              <w:jc w:val="center"/>
            </w:pPr>
            <w:r>
              <w:rPr>
                <w:rFonts w:ascii="宋体" w:hAnsi="宋体" w:cs="宋体" w:hint="eastAsia"/>
                <w:color w:val="000000"/>
                <w:kern w:val="2"/>
                <w:sz w:val="24"/>
              </w:rPr>
              <w:t>视频监控技术指标</w:t>
            </w:r>
          </w:p>
        </w:tc>
      </w:tr>
      <w:tr w:rsidR="00C27AB0">
        <w:tc>
          <w:tcPr>
            <w:tcW w:w="2893" w:type="dxa"/>
          </w:tcPr>
          <w:p w:rsidR="00C27AB0" w:rsidRDefault="00793182">
            <w:pPr>
              <w:jc w:val="left"/>
            </w:pPr>
            <w:r>
              <w:rPr>
                <w:rFonts w:ascii="仿宋_GB2312" w:eastAsia="仿宋_GB2312" w:hint="eastAsia"/>
                <w:szCs w:val="21"/>
              </w:rPr>
              <w:t>支持最大1920×1080@30fps高清画面输出</w:t>
            </w:r>
          </w:p>
        </w:tc>
        <w:tc>
          <w:tcPr>
            <w:tcW w:w="3054" w:type="dxa"/>
          </w:tcPr>
          <w:p w:rsidR="00C27AB0" w:rsidRDefault="00793182">
            <w:pPr>
              <w:jc w:val="left"/>
            </w:pPr>
            <w:r>
              <w:rPr>
                <w:rFonts w:ascii="仿宋_GB2312" w:eastAsia="仿宋_GB2312"/>
                <w:szCs w:val="21"/>
              </w:rPr>
              <w:t>支持4G（移动、联通，电信）网络传输，兼容3G（移动、联通、电信）</w:t>
            </w:r>
          </w:p>
        </w:tc>
        <w:tc>
          <w:tcPr>
            <w:tcW w:w="3225" w:type="dxa"/>
          </w:tcPr>
          <w:p w:rsidR="00C27AB0" w:rsidRDefault="00793182">
            <w:pPr>
              <w:jc w:val="left"/>
            </w:pPr>
            <w:r>
              <w:rPr>
                <w:rFonts w:ascii="仿宋_GB2312" w:eastAsia="仿宋_GB2312"/>
                <w:szCs w:val="21"/>
              </w:rPr>
              <w:t>支持H.265高效压缩算法，可较大节省存储空间</w:t>
            </w:r>
          </w:p>
        </w:tc>
      </w:tr>
      <w:tr w:rsidR="00C27AB0">
        <w:tc>
          <w:tcPr>
            <w:tcW w:w="2893" w:type="dxa"/>
          </w:tcPr>
          <w:p w:rsidR="00C27AB0" w:rsidRDefault="00793182">
            <w:pPr>
              <w:jc w:val="left"/>
            </w:pPr>
            <w:r>
              <w:rPr>
                <w:rFonts w:ascii="仿宋_GB2312" w:eastAsia="仿宋_GB2312"/>
                <w:szCs w:val="21"/>
              </w:rPr>
              <w:lastRenderedPageBreak/>
              <w:t>支持超低照度，0.005Lux/F1.6(彩色),0.001Lux/F1.6(黑白) ,0 Lux with IR</w:t>
            </w:r>
          </w:p>
        </w:tc>
        <w:tc>
          <w:tcPr>
            <w:tcW w:w="3054" w:type="dxa"/>
          </w:tcPr>
          <w:p w:rsidR="00C27AB0" w:rsidRDefault="00793182">
            <w:pPr>
              <w:jc w:val="left"/>
            </w:pPr>
            <w:r>
              <w:rPr>
                <w:rFonts w:ascii="仿宋_GB2312" w:eastAsia="仿宋_GB2312"/>
                <w:szCs w:val="21"/>
              </w:rPr>
              <w:t>支持23倍光学变倍，16倍数字变倍</w:t>
            </w:r>
          </w:p>
        </w:tc>
        <w:tc>
          <w:tcPr>
            <w:tcW w:w="3225" w:type="dxa"/>
          </w:tcPr>
          <w:p w:rsidR="00C27AB0" w:rsidRDefault="00793182">
            <w:pPr>
              <w:jc w:val="left"/>
            </w:pPr>
            <w:r>
              <w:rPr>
                <w:rFonts w:ascii="仿宋_GB2312" w:eastAsia="仿宋_GB2312"/>
                <w:szCs w:val="21"/>
              </w:rPr>
              <w:t>采用高效红外阵列，低功耗，照射距离最远可达100m</w:t>
            </w:r>
          </w:p>
        </w:tc>
      </w:tr>
      <w:tr w:rsidR="00C27AB0">
        <w:tc>
          <w:tcPr>
            <w:tcW w:w="2893" w:type="dxa"/>
          </w:tcPr>
          <w:p w:rsidR="00C27AB0" w:rsidRDefault="00793182">
            <w:pPr>
              <w:jc w:val="left"/>
              <w:rPr>
                <w:b/>
                <w:bCs/>
              </w:rPr>
            </w:pPr>
            <w:r>
              <w:rPr>
                <w:rFonts w:ascii="仿宋_GB2312" w:eastAsia="仿宋_GB2312"/>
                <w:szCs w:val="21"/>
              </w:rPr>
              <w:t>支持区域曝光与区域聚焦功能</w:t>
            </w:r>
          </w:p>
        </w:tc>
        <w:tc>
          <w:tcPr>
            <w:tcW w:w="3054" w:type="dxa"/>
          </w:tcPr>
          <w:p w:rsidR="00C27AB0" w:rsidRDefault="00793182">
            <w:pPr>
              <w:jc w:val="left"/>
            </w:pPr>
            <w:r>
              <w:rPr>
                <w:rFonts w:ascii="仿宋_GB2312" w:eastAsia="仿宋_GB2312"/>
                <w:szCs w:val="21"/>
              </w:rPr>
              <w:t>支持区域入侵侦测、越界侦测、移动侦测等智能侦测功能</w:t>
            </w:r>
          </w:p>
        </w:tc>
        <w:tc>
          <w:tcPr>
            <w:tcW w:w="3225" w:type="dxa"/>
          </w:tcPr>
          <w:p w:rsidR="00C27AB0" w:rsidRDefault="00793182">
            <w:pPr>
              <w:jc w:val="left"/>
            </w:pPr>
            <w:r>
              <w:rPr>
                <w:rFonts w:ascii="仿宋_GB2312" w:eastAsia="仿宋_GB2312"/>
                <w:szCs w:val="21"/>
              </w:rPr>
              <w:t>支持断网续传功能保证录像不丢失，配合Smart NVR实现事件录像的二次智能检索、分析和浓缩播放</w:t>
            </w:r>
          </w:p>
        </w:tc>
      </w:tr>
      <w:tr w:rsidR="00C27AB0">
        <w:tc>
          <w:tcPr>
            <w:tcW w:w="2893" w:type="dxa"/>
          </w:tcPr>
          <w:p w:rsidR="00C27AB0" w:rsidRDefault="00793182">
            <w:pPr>
              <w:jc w:val="left"/>
            </w:pPr>
            <w:r>
              <w:rPr>
                <w:rFonts w:ascii="仿宋_GB2312" w:eastAsia="仿宋_GB2312"/>
                <w:szCs w:val="21"/>
              </w:rPr>
              <w:t>支持定时抓图与事件抓图功能</w:t>
            </w:r>
          </w:p>
        </w:tc>
        <w:tc>
          <w:tcPr>
            <w:tcW w:w="3054" w:type="dxa"/>
          </w:tcPr>
          <w:p w:rsidR="00C27AB0" w:rsidRDefault="00793182">
            <w:pPr>
              <w:jc w:val="left"/>
            </w:pPr>
            <w:r>
              <w:rPr>
                <w:rFonts w:ascii="仿宋_GB2312" w:eastAsia="仿宋_GB2312"/>
                <w:szCs w:val="21"/>
              </w:rPr>
              <w:t>支持4G流量使用查询，流量达到预警阈值后进行报警</w:t>
            </w:r>
          </w:p>
        </w:tc>
        <w:tc>
          <w:tcPr>
            <w:tcW w:w="3225" w:type="dxa"/>
          </w:tcPr>
          <w:p w:rsidR="00C27AB0" w:rsidRDefault="00793182">
            <w:pPr>
              <w:jc w:val="left"/>
            </w:pPr>
            <w:r>
              <w:rPr>
                <w:rFonts w:ascii="仿宋_GB2312" w:eastAsia="仿宋_GB2312"/>
                <w:szCs w:val="21"/>
              </w:rPr>
              <w:t>支持360</w:t>
            </w:r>
            <w:r>
              <w:rPr>
                <w:rFonts w:ascii="仿宋_GB2312" w:eastAsia="仿宋_GB2312"/>
                <w:szCs w:val="21"/>
              </w:rPr>
              <w:t>°</w:t>
            </w:r>
            <w:r>
              <w:rPr>
                <w:rFonts w:ascii="仿宋_GB2312" w:eastAsia="仿宋_GB2312"/>
                <w:szCs w:val="21"/>
              </w:rPr>
              <w:t>水平旋转，垂直方向-15</w:t>
            </w:r>
            <w:r>
              <w:rPr>
                <w:rFonts w:ascii="仿宋_GB2312" w:eastAsia="仿宋_GB2312"/>
                <w:szCs w:val="21"/>
              </w:rPr>
              <w:t>°</w:t>
            </w:r>
            <w:r>
              <w:rPr>
                <w:rFonts w:ascii="仿宋_GB2312" w:eastAsia="仿宋_GB2312"/>
                <w:szCs w:val="21"/>
              </w:rPr>
              <w:t>-90</w:t>
            </w:r>
            <w:r>
              <w:rPr>
                <w:rFonts w:ascii="仿宋_GB2312" w:eastAsia="仿宋_GB2312"/>
                <w:szCs w:val="21"/>
              </w:rPr>
              <w:t>°</w:t>
            </w:r>
            <w:r>
              <w:rPr>
                <w:rFonts w:ascii="仿宋_GB2312" w:eastAsia="仿宋_GB2312"/>
                <w:szCs w:val="21"/>
              </w:rPr>
              <w:t>（自动翻转）</w:t>
            </w:r>
          </w:p>
        </w:tc>
      </w:tr>
    </w:tbl>
    <w:p w:rsidR="00C27AB0" w:rsidRDefault="00793182">
      <w:pPr>
        <w:pStyle w:val="zjb"/>
        <w:ind w:firstLine="600"/>
        <w:rPr>
          <w:lang w:eastAsia="zh-CN"/>
        </w:rPr>
      </w:pPr>
      <w:r>
        <w:rPr>
          <w:rFonts w:hint="eastAsia"/>
          <w:lang w:eastAsia="zh-CN"/>
        </w:rPr>
        <w:t>（14）保管好配电室钥匙，如发生丢失钥匙情况，立即更换配电室锁。</w:t>
      </w:r>
    </w:p>
    <w:p w:rsidR="00C27AB0" w:rsidRDefault="00793182">
      <w:pPr>
        <w:pStyle w:val="zjb"/>
        <w:ind w:firstLine="600"/>
        <w:rPr>
          <w:lang w:eastAsia="zh-CN"/>
        </w:rPr>
      </w:pPr>
      <w:r>
        <w:rPr>
          <w:rFonts w:hint="eastAsia"/>
          <w:lang w:eastAsia="zh-CN"/>
        </w:rPr>
        <w:t>（15）乙方应加强对本单位人员的法制教育，严禁发生打架斗殴、赌博、聚众闹事、卖淫嫖娼、偷盗抢窃等违法犯罪行为，如发生违法犯罪行为甲方有权要求更换工作人员。</w:t>
      </w:r>
    </w:p>
    <w:p w:rsidR="00C27AB0" w:rsidRDefault="00793182">
      <w:pPr>
        <w:pStyle w:val="zjb3"/>
        <w:ind w:firstLine="600"/>
      </w:pPr>
      <w:r>
        <w:rPr>
          <w:rFonts w:hint="eastAsia"/>
        </w:rPr>
        <w:t>2.2合同期限</w:t>
      </w:r>
    </w:p>
    <w:p w:rsidR="00C27AB0" w:rsidRDefault="00793182">
      <w:pPr>
        <w:pStyle w:val="zjb"/>
        <w:ind w:firstLine="600"/>
        <w:rPr>
          <w:lang w:val="zh-CN" w:eastAsia="zh-CN"/>
        </w:rPr>
      </w:pPr>
      <w:r>
        <w:rPr>
          <w:rFonts w:hint="eastAsia"/>
          <w:lang w:val="zh-CN" w:eastAsia="zh-CN"/>
        </w:rPr>
        <w:t>业务外包服务期限为业务外包服务期限为</w:t>
      </w:r>
      <w:r>
        <w:rPr>
          <w:rFonts w:hint="eastAsia"/>
          <w:lang w:eastAsia="zh-CN"/>
        </w:rPr>
        <w:t>2021年12月1日至2023年11月30日，</w:t>
      </w:r>
      <w:r>
        <w:rPr>
          <w:rFonts w:hint="eastAsia"/>
          <w:lang w:val="zh-CN" w:eastAsia="zh-CN"/>
        </w:rPr>
        <w:t>贰年整。</w:t>
      </w:r>
    </w:p>
    <w:p w:rsidR="00C27AB0" w:rsidRDefault="00793182">
      <w:pPr>
        <w:pStyle w:val="2"/>
        <w:ind w:firstLine="640"/>
        <w:rPr>
          <w:kern w:val="2"/>
          <w:lang w:eastAsia="zh-CN"/>
        </w:rPr>
      </w:pPr>
      <w:r>
        <w:rPr>
          <w:rFonts w:hint="eastAsia"/>
          <w:kern w:val="2"/>
          <w:lang w:eastAsia="zh-CN"/>
        </w:rPr>
        <w:t>第三条</w:t>
      </w:r>
      <w:r>
        <w:rPr>
          <w:rFonts w:hint="eastAsia"/>
          <w:kern w:val="2"/>
          <w:lang w:eastAsia="zh-CN"/>
        </w:rPr>
        <w:t xml:space="preserve">  </w:t>
      </w:r>
      <w:r>
        <w:rPr>
          <w:rFonts w:hint="eastAsia"/>
          <w:kern w:val="2"/>
          <w:lang w:eastAsia="zh-CN"/>
        </w:rPr>
        <w:t>履约保证金</w:t>
      </w:r>
    </w:p>
    <w:p w:rsidR="00C27AB0" w:rsidRDefault="00793182">
      <w:pPr>
        <w:pStyle w:val="zjb3"/>
        <w:ind w:firstLine="600"/>
      </w:pPr>
      <w:r>
        <w:rPr>
          <w:rFonts w:hint="eastAsia"/>
        </w:rPr>
        <w:t>3.1履约保证金</w:t>
      </w:r>
    </w:p>
    <w:p w:rsidR="00C27AB0" w:rsidRDefault="00793182">
      <w:pPr>
        <w:pStyle w:val="zjb"/>
        <w:ind w:firstLine="600"/>
        <w:rPr>
          <w:lang w:eastAsia="zh-CN"/>
        </w:rPr>
      </w:pPr>
      <w:r>
        <w:rPr>
          <w:rFonts w:hint="eastAsia"/>
          <w:lang w:eastAsia="zh-CN"/>
        </w:rPr>
        <w:t>本合同履约保证金为合同金额的10%,即人民币</w:t>
      </w:r>
      <w:r>
        <w:rPr>
          <w:rFonts w:hint="eastAsia"/>
          <w:u w:val="single"/>
          <w:lang w:eastAsia="zh-CN"/>
        </w:rPr>
        <w:t xml:space="preserve">      </w:t>
      </w:r>
      <w:r>
        <w:rPr>
          <w:rFonts w:hint="eastAsia"/>
          <w:lang w:eastAsia="zh-CN"/>
        </w:rPr>
        <w:t xml:space="preserve">    元（大写：人民币</w:t>
      </w:r>
      <w:r>
        <w:rPr>
          <w:rFonts w:hint="eastAsia"/>
          <w:u w:val="single"/>
          <w:lang w:eastAsia="zh-CN"/>
        </w:rPr>
        <w:t xml:space="preserve">                  </w:t>
      </w:r>
      <w:r>
        <w:rPr>
          <w:rFonts w:hint="eastAsia"/>
          <w:lang w:eastAsia="zh-CN"/>
        </w:rPr>
        <w:t>）乙方应于收到中标通知书起10个工作日内将履约保证金缴纳至甲方指定账户。</w:t>
      </w:r>
    </w:p>
    <w:p w:rsidR="00C27AB0" w:rsidRDefault="00793182">
      <w:pPr>
        <w:pStyle w:val="zjb3"/>
        <w:ind w:firstLine="600"/>
      </w:pPr>
      <w:r>
        <w:rPr>
          <w:rFonts w:hint="eastAsia"/>
        </w:rPr>
        <w:t>3.2履约保证金的管理</w:t>
      </w:r>
    </w:p>
    <w:p w:rsidR="00C27AB0" w:rsidRDefault="00793182">
      <w:pPr>
        <w:pStyle w:val="zjb"/>
        <w:ind w:firstLine="600"/>
        <w:rPr>
          <w:lang w:eastAsia="zh-CN"/>
        </w:rPr>
      </w:pPr>
      <w:r>
        <w:rPr>
          <w:rFonts w:hint="eastAsia"/>
          <w:lang w:eastAsia="zh-CN"/>
        </w:rPr>
        <w:t>3.2.1 乙方未能履行本合同的义务，甲方有权从保证金中扣除相应金额用以支付相应款项或违约处罚。履约保证金部分或全部扣除后，乙方应在接到甲方通知后7日内补足履约保证金，未补足的，甲方有权解除合同。</w:t>
      </w:r>
    </w:p>
    <w:p w:rsidR="00C27AB0" w:rsidRDefault="00793182">
      <w:pPr>
        <w:pStyle w:val="zjb"/>
        <w:ind w:firstLine="600"/>
        <w:rPr>
          <w:lang w:eastAsia="zh-CN"/>
        </w:rPr>
      </w:pPr>
      <w:r>
        <w:rPr>
          <w:rFonts w:hint="eastAsia"/>
          <w:lang w:eastAsia="zh-CN"/>
        </w:rPr>
        <w:lastRenderedPageBreak/>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按合同要求完成项目1个月后将履约保证金按甲方财务程序无息全额返还乙方，如乙方未能妥善处置退场工作，发生影响安全、服务、运行的事件，甲方有权扣除履约保证金。</w:t>
      </w:r>
    </w:p>
    <w:p w:rsidR="00C27AB0" w:rsidRDefault="00793182">
      <w:pPr>
        <w:pStyle w:val="2"/>
        <w:ind w:firstLine="640"/>
        <w:rPr>
          <w:kern w:val="2"/>
          <w:lang w:eastAsia="zh-CN"/>
        </w:rPr>
      </w:pPr>
      <w:r>
        <w:rPr>
          <w:rFonts w:hint="eastAsia"/>
          <w:kern w:val="2"/>
          <w:lang w:eastAsia="zh-CN"/>
        </w:rPr>
        <w:t>第四条</w:t>
      </w:r>
      <w:r>
        <w:rPr>
          <w:rFonts w:hint="eastAsia"/>
          <w:kern w:val="2"/>
          <w:lang w:eastAsia="zh-CN"/>
        </w:rPr>
        <w:t xml:space="preserve">  </w:t>
      </w:r>
      <w:r>
        <w:rPr>
          <w:rFonts w:hint="eastAsia"/>
          <w:kern w:val="2"/>
          <w:lang w:eastAsia="zh-CN"/>
        </w:rPr>
        <w:t>业务外包服务费及支付方式</w:t>
      </w:r>
    </w:p>
    <w:p w:rsidR="00C27AB0" w:rsidRDefault="00793182">
      <w:pPr>
        <w:pStyle w:val="zjb"/>
        <w:ind w:firstLine="600"/>
        <w:rPr>
          <w:color w:val="000000" w:themeColor="text1"/>
          <w:lang w:eastAsia="zh-CN"/>
        </w:rPr>
      </w:pPr>
      <w:r>
        <w:rPr>
          <w:rFonts w:hint="eastAsia"/>
          <w:color w:val="000000" w:themeColor="text1"/>
          <w:lang w:eastAsia="zh-CN"/>
        </w:rPr>
        <w:t>4.1业务外包服务费是指乙方向甲方提供本合同项下所有约定服务，甲方应向乙方支付的合同价款。该价款包括但不限于乙方正常开展服务工作所需的设施设备、人工成本、管理成本、按甲方要求处置突发事件的费用以及政府政策因素和市场因素导致的相关价格变化。</w:t>
      </w:r>
    </w:p>
    <w:p w:rsidR="00C27AB0" w:rsidRDefault="00793182">
      <w:pPr>
        <w:pStyle w:val="zjb"/>
        <w:ind w:firstLine="600"/>
        <w:rPr>
          <w:color w:val="000000" w:themeColor="text1"/>
          <w:lang w:eastAsia="zh-CN"/>
        </w:rPr>
      </w:pPr>
      <w:r>
        <w:rPr>
          <w:rFonts w:hint="eastAsia"/>
          <w:color w:val="000000" w:themeColor="text1"/>
          <w:lang w:eastAsia="zh-CN"/>
        </w:rPr>
        <w:t xml:space="preserve"> 4.2业务外包服务费标准：在正常无扣罚情况下，本合同业务外包服务费不含增值税总额为: </w:t>
      </w:r>
      <w:r>
        <w:rPr>
          <w:rFonts w:hint="eastAsia"/>
          <w:color w:val="000000" w:themeColor="text1"/>
          <w:u w:val="single"/>
          <w:lang w:eastAsia="zh-CN"/>
        </w:rPr>
        <w:t xml:space="preserve">            </w:t>
      </w:r>
      <w:r>
        <w:rPr>
          <w:rFonts w:hint="eastAsia"/>
          <w:color w:val="000000" w:themeColor="text1"/>
          <w:lang w:eastAsia="zh-CN"/>
        </w:rPr>
        <w:t>(大写:</w:t>
      </w:r>
      <w:r>
        <w:rPr>
          <w:rFonts w:hint="eastAsia"/>
          <w:color w:val="000000" w:themeColor="text1"/>
          <w:u w:val="single"/>
          <w:lang w:eastAsia="zh-CN"/>
        </w:rPr>
        <w:t xml:space="preserve">              </w:t>
      </w:r>
      <w:r>
        <w:rPr>
          <w:rFonts w:hint="eastAsia"/>
          <w:color w:val="000000" w:themeColor="text1"/>
          <w:lang w:eastAsia="zh-CN"/>
        </w:rPr>
        <w:t>),增值税税率</w:t>
      </w:r>
      <w:r>
        <w:rPr>
          <w:rFonts w:hint="eastAsia"/>
          <w:color w:val="000000" w:themeColor="text1"/>
          <w:u w:val="single"/>
          <w:lang w:eastAsia="zh-CN"/>
        </w:rPr>
        <w:t xml:space="preserve">            %</w:t>
      </w:r>
      <w:r>
        <w:rPr>
          <w:rFonts w:hint="eastAsia"/>
          <w:color w:val="000000" w:themeColor="text1"/>
          <w:lang w:eastAsia="zh-CN"/>
        </w:rPr>
        <w:t>，年度费用为：</w:t>
      </w:r>
      <w:r>
        <w:rPr>
          <w:rFonts w:hint="eastAsia"/>
          <w:color w:val="000000" w:themeColor="text1"/>
          <w:u w:val="single"/>
          <w:lang w:eastAsia="zh-CN"/>
        </w:rPr>
        <w:t xml:space="preserve">            </w:t>
      </w:r>
      <w:r>
        <w:rPr>
          <w:rFonts w:hint="eastAsia"/>
          <w:color w:val="000000" w:themeColor="text1"/>
          <w:lang w:eastAsia="zh-CN"/>
        </w:rPr>
        <w:t>（大写：</w:t>
      </w:r>
      <w:r>
        <w:rPr>
          <w:rFonts w:hint="eastAsia"/>
          <w:color w:val="000000" w:themeColor="text1"/>
          <w:u w:val="single"/>
          <w:lang w:eastAsia="zh-CN"/>
        </w:rPr>
        <w:t xml:space="preserve">              </w:t>
      </w:r>
      <w:r>
        <w:rPr>
          <w:rFonts w:hint="eastAsia"/>
          <w:color w:val="000000" w:themeColor="text1"/>
          <w:lang w:eastAsia="zh-CN"/>
        </w:rPr>
        <w:t>）；季度费用为：</w:t>
      </w:r>
      <w:r>
        <w:rPr>
          <w:rFonts w:hint="eastAsia"/>
          <w:color w:val="000000" w:themeColor="text1"/>
          <w:u w:val="single"/>
          <w:lang w:eastAsia="zh-CN"/>
        </w:rPr>
        <w:t xml:space="preserve">         </w:t>
      </w:r>
      <w:r>
        <w:rPr>
          <w:rFonts w:hint="eastAsia"/>
          <w:color w:val="000000" w:themeColor="text1"/>
          <w:lang w:eastAsia="zh-CN"/>
        </w:rPr>
        <w:t>（大写：</w:t>
      </w:r>
      <w:r>
        <w:rPr>
          <w:rFonts w:hint="eastAsia"/>
          <w:color w:val="000000" w:themeColor="text1"/>
          <w:u w:val="single"/>
          <w:lang w:eastAsia="zh-CN"/>
        </w:rPr>
        <w:t xml:space="preserve">            </w:t>
      </w:r>
      <w:r>
        <w:rPr>
          <w:rFonts w:hint="eastAsia"/>
          <w:color w:val="000000" w:themeColor="text1"/>
          <w:lang w:eastAsia="zh-CN"/>
        </w:rPr>
        <w:t>），月度费用为：</w:t>
      </w:r>
      <w:r>
        <w:rPr>
          <w:rFonts w:hint="eastAsia"/>
          <w:color w:val="000000" w:themeColor="text1"/>
          <w:u w:val="single"/>
          <w:lang w:eastAsia="zh-CN"/>
        </w:rPr>
        <w:t xml:space="preserve">         </w:t>
      </w:r>
      <w:r>
        <w:rPr>
          <w:rFonts w:hint="eastAsia"/>
          <w:color w:val="000000" w:themeColor="text1"/>
          <w:lang w:eastAsia="zh-CN"/>
        </w:rPr>
        <w:t>（大写：</w:t>
      </w:r>
      <w:r>
        <w:rPr>
          <w:rFonts w:hint="eastAsia"/>
          <w:color w:val="000000" w:themeColor="text1"/>
          <w:u w:val="single"/>
          <w:lang w:eastAsia="zh-CN"/>
        </w:rPr>
        <w:t xml:space="preserve">            </w:t>
      </w:r>
      <w:r>
        <w:rPr>
          <w:rFonts w:hint="eastAsia"/>
          <w:color w:val="000000" w:themeColor="text1"/>
          <w:lang w:eastAsia="zh-CN"/>
        </w:rPr>
        <w:t>）。</w:t>
      </w:r>
    </w:p>
    <w:p w:rsidR="00C27AB0" w:rsidRDefault="00793182">
      <w:pPr>
        <w:pStyle w:val="zjb"/>
        <w:ind w:firstLine="600"/>
        <w:rPr>
          <w:color w:val="000000" w:themeColor="text1"/>
          <w:lang w:eastAsia="zh-CN"/>
        </w:rPr>
      </w:pPr>
      <w:r>
        <w:rPr>
          <w:rFonts w:hint="eastAsia"/>
          <w:color w:val="000000" w:themeColor="text1"/>
          <w:lang w:eastAsia="zh-CN"/>
        </w:rPr>
        <w:t>4.3 业务外包服务费支付标准：按合同季支付，次季度付上季度费用，每季度支付标准为当季度三个月月度支付费用之和。</w:t>
      </w:r>
    </w:p>
    <w:p w:rsidR="00C27AB0" w:rsidRDefault="00793182">
      <w:pPr>
        <w:pStyle w:val="zjb"/>
        <w:ind w:firstLine="600"/>
        <w:rPr>
          <w:color w:val="000000" w:themeColor="text1"/>
          <w:lang w:eastAsia="zh-CN"/>
        </w:rPr>
      </w:pPr>
      <w:r>
        <w:rPr>
          <w:rFonts w:hint="eastAsia"/>
          <w:color w:val="000000" w:themeColor="text1"/>
          <w:lang w:eastAsia="zh-CN"/>
        </w:rPr>
        <w:t>4.4 业务外包服务费的支付条件：甲方每月根据《动力能源保障部机场施工供电系统运行维护外包项目月度考核得分表》（见附件2）对乙方上月提供的服务进行考核，并根据考核结果计算出上月应支付的业务外包服</w:t>
      </w:r>
      <w:r>
        <w:rPr>
          <w:rFonts w:hint="eastAsia"/>
          <w:color w:val="000000" w:themeColor="text1"/>
          <w:lang w:eastAsia="zh-CN"/>
        </w:rPr>
        <w:lastRenderedPageBreak/>
        <w:t>费后告之乙方。当一个季度结整后，计算上季度支付费用之和。甲方收到乙方开具的正规发票后支付款项。</w:t>
      </w:r>
    </w:p>
    <w:p w:rsidR="00C27AB0" w:rsidRDefault="00793182">
      <w:pPr>
        <w:pStyle w:val="zjb"/>
        <w:ind w:firstLine="600"/>
        <w:rPr>
          <w:color w:val="000000" w:themeColor="text1"/>
          <w:lang w:eastAsia="zh-CN"/>
        </w:rPr>
      </w:pPr>
      <w:r>
        <w:rPr>
          <w:rFonts w:hint="eastAsia"/>
          <w:color w:val="000000" w:themeColor="text1"/>
          <w:lang w:eastAsia="zh-CN"/>
        </w:rPr>
        <w:t>注：合同价是不含增值税价，则甲方实际支付金额=不含增值税金额+增值税税额。</w:t>
      </w:r>
    </w:p>
    <w:p w:rsidR="00C27AB0" w:rsidRDefault="00793182">
      <w:pPr>
        <w:pStyle w:val="zjb"/>
        <w:ind w:firstLine="640"/>
        <w:outlineLvl w:val="1"/>
        <w:rPr>
          <w:rStyle w:val="21"/>
          <w:lang w:eastAsia="zh-CN"/>
        </w:rPr>
      </w:pPr>
      <w:r>
        <w:rPr>
          <w:rStyle w:val="21"/>
          <w:rFonts w:hint="eastAsia"/>
          <w:lang w:eastAsia="zh-CN"/>
        </w:rPr>
        <w:t>第五条</w:t>
      </w:r>
      <w:r>
        <w:rPr>
          <w:rStyle w:val="21"/>
          <w:rFonts w:hint="eastAsia"/>
          <w:lang w:eastAsia="zh-CN"/>
        </w:rPr>
        <w:t xml:space="preserve">  </w:t>
      </w:r>
      <w:r>
        <w:rPr>
          <w:rStyle w:val="21"/>
          <w:rFonts w:hint="eastAsia"/>
          <w:lang w:eastAsia="zh-CN"/>
        </w:rPr>
        <w:t>服务考核</w:t>
      </w:r>
    </w:p>
    <w:p w:rsidR="00C27AB0" w:rsidRDefault="00793182">
      <w:pPr>
        <w:pStyle w:val="zjb"/>
        <w:ind w:firstLine="600"/>
        <w:rPr>
          <w:lang w:eastAsia="zh-CN"/>
        </w:rPr>
      </w:pPr>
      <w:r>
        <w:rPr>
          <w:rFonts w:hint="eastAsia"/>
          <w:lang w:eastAsia="zh-CN"/>
        </w:rPr>
        <w:t>甲方对乙方提供的服务实施月度考核和年度考核。</w:t>
      </w:r>
    </w:p>
    <w:p w:rsidR="00C27AB0" w:rsidRDefault="00793182">
      <w:pPr>
        <w:pStyle w:val="zjb3"/>
        <w:ind w:firstLine="600"/>
      </w:pPr>
      <w:r>
        <w:rPr>
          <w:rFonts w:hint="eastAsia"/>
        </w:rPr>
        <w:t>5.1月度绩效考核</w:t>
      </w:r>
    </w:p>
    <w:p w:rsidR="00C27AB0" w:rsidRDefault="00793182">
      <w:pPr>
        <w:pStyle w:val="zjb"/>
        <w:ind w:firstLine="600"/>
        <w:rPr>
          <w:lang w:eastAsia="zh-CN"/>
        </w:rPr>
      </w:pPr>
      <w:r>
        <w:rPr>
          <w:rFonts w:hint="eastAsia"/>
          <w:lang w:eastAsia="zh-CN"/>
        </w:rPr>
        <w:t>5.1.1管理方面</w:t>
      </w:r>
    </w:p>
    <w:p w:rsidR="00C27AB0" w:rsidRDefault="00793182">
      <w:pPr>
        <w:pStyle w:val="zjb"/>
        <w:ind w:firstLine="600"/>
        <w:rPr>
          <w:lang w:eastAsia="zh-CN"/>
        </w:rPr>
      </w:pPr>
      <w:r>
        <w:rPr>
          <w:rFonts w:hint="eastAsia"/>
          <w:lang w:eastAsia="zh-CN"/>
        </w:rPr>
        <w:t>代维期间，因乙方未履行或未完全履行造成停电事故，每发生一次，甲方有权根据停电影响处以5000元违约金至当季度应付款总额（违约金由乙方当月月底打入甲方财务指定银行账户），并扣当月考核分5分，同时甲方有权终止代维合同，并保留追偿损失的权利。</w:t>
      </w:r>
    </w:p>
    <w:p w:rsidR="00C27AB0" w:rsidRDefault="00793182">
      <w:pPr>
        <w:pStyle w:val="zjb"/>
        <w:ind w:firstLine="600"/>
        <w:rPr>
          <w:lang w:eastAsia="zh-CN"/>
        </w:rPr>
      </w:pPr>
      <w:r>
        <w:rPr>
          <w:rFonts w:hint="eastAsia"/>
          <w:lang w:eastAsia="zh-CN"/>
        </w:rPr>
        <w:t>代维期间，因乙方原因造成设施设备损坏，乙方应赔偿甲方设施设备损失，并保留追偿由此带来其他损失的权利，并扣当月考核分5分。</w:t>
      </w:r>
    </w:p>
    <w:p w:rsidR="00C27AB0" w:rsidRDefault="00793182">
      <w:pPr>
        <w:pStyle w:val="zjb"/>
        <w:ind w:firstLine="600"/>
        <w:rPr>
          <w:lang w:eastAsia="zh-CN"/>
        </w:rPr>
      </w:pPr>
      <w:r>
        <w:rPr>
          <w:rFonts w:hint="eastAsia"/>
          <w:lang w:eastAsia="zh-CN"/>
        </w:rPr>
        <w:t>乙方接到甲方签发的质量整改通知书之时起对甲方要求整改的项目24小时内整改完毕，整改不合格，甲方有权要求乙方支付2500元的违约金（违约金由乙方当月月底打入甲方财务指定银行账户）。</w:t>
      </w:r>
    </w:p>
    <w:p w:rsidR="00C27AB0" w:rsidRDefault="00793182">
      <w:pPr>
        <w:pStyle w:val="zjb"/>
        <w:ind w:firstLine="600"/>
        <w:rPr>
          <w:lang w:eastAsia="zh-CN"/>
        </w:rPr>
      </w:pPr>
      <w:r>
        <w:rPr>
          <w:rFonts w:hint="eastAsia"/>
          <w:lang w:eastAsia="zh-CN"/>
        </w:rPr>
        <w:t>乙方派遣员工达不合同要求，甲方有权要求乙方支付5000元/月/人的违约金（违约金由乙方当月月底打入甲方财务指定银行账户），并扣当月考核分20分。</w:t>
      </w:r>
    </w:p>
    <w:p w:rsidR="00C27AB0" w:rsidRDefault="00793182">
      <w:pPr>
        <w:pStyle w:val="zjb"/>
        <w:ind w:firstLine="600"/>
        <w:rPr>
          <w:lang w:eastAsia="zh-CN"/>
        </w:rPr>
      </w:pPr>
      <w:r>
        <w:rPr>
          <w:rFonts w:hint="eastAsia"/>
          <w:lang w:eastAsia="zh-CN"/>
        </w:rPr>
        <w:t>出现下列情况之一时，甲方有权终止本合同，并视具体情况由乙方赔偿由此给甲方造成的损失：</w:t>
      </w:r>
    </w:p>
    <w:p w:rsidR="00C27AB0" w:rsidRDefault="00793182">
      <w:pPr>
        <w:pStyle w:val="zjb"/>
        <w:ind w:firstLine="600"/>
        <w:rPr>
          <w:lang w:eastAsia="zh-CN"/>
        </w:rPr>
      </w:pPr>
      <w:r>
        <w:rPr>
          <w:rFonts w:hint="eastAsia"/>
          <w:lang w:eastAsia="zh-CN"/>
        </w:rPr>
        <w:lastRenderedPageBreak/>
        <w:t>1）乙方工作不满足甲方的管理和质量要求以及合同要求，且拒不整改的；</w:t>
      </w:r>
    </w:p>
    <w:p w:rsidR="00C27AB0" w:rsidRDefault="00793182">
      <w:pPr>
        <w:pStyle w:val="zjb"/>
        <w:ind w:firstLine="600"/>
        <w:rPr>
          <w:lang w:eastAsia="zh-CN"/>
        </w:rPr>
      </w:pPr>
      <w:r>
        <w:rPr>
          <w:rFonts w:hint="eastAsia"/>
          <w:lang w:eastAsia="zh-CN"/>
        </w:rPr>
        <w:t>2）乙方被评为“不合格承包商”限期内达不到整改要求的；</w:t>
      </w:r>
    </w:p>
    <w:p w:rsidR="00C27AB0" w:rsidRDefault="00793182">
      <w:pPr>
        <w:pStyle w:val="zjb"/>
        <w:ind w:firstLine="600"/>
        <w:rPr>
          <w:lang w:eastAsia="zh-CN"/>
        </w:rPr>
      </w:pPr>
      <w:r>
        <w:rPr>
          <w:rFonts w:hint="eastAsia"/>
          <w:lang w:eastAsia="zh-CN"/>
        </w:rPr>
        <w:t>3）给甲方造成重大损失或恶劣影响的。</w:t>
      </w:r>
    </w:p>
    <w:p w:rsidR="00C27AB0" w:rsidRDefault="00793182">
      <w:pPr>
        <w:pStyle w:val="zjb"/>
        <w:ind w:firstLine="600"/>
        <w:rPr>
          <w:lang w:eastAsia="zh-CN"/>
        </w:rPr>
      </w:pPr>
      <w:r>
        <w:rPr>
          <w:rFonts w:hint="eastAsia"/>
          <w:lang w:eastAsia="zh-CN"/>
        </w:rPr>
        <w:t>5.1.2.检查方面</w:t>
      </w:r>
    </w:p>
    <w:p w:rsidR="00C27AB0" w:rsidRDefault="00793182">
      <w:pPr>
        <w:pStyle w:val="zjb"/>
        <w:ind w:firstLine="600"/>
        <w:rPr>
          <w:lang w:eastAsia="zh-CN"/>
        </w:rPr>
      </w:pPr>
      <w:r>
        <w:rPr>
          <w:rFonts w:hint="eastAsia"/>
          <w:lang w:eastAsia="zh-CN"/>
        </w:rPr>
        <w:t>一月内连续2次或半年内累计5次收到甲方《业务整改单》，若合同到期后本项目需继续外包，则不与该外包服务商续签合同。</w:t>
      </w:r>
    </w:p>
    <w:p w:rsidR="00C27AB0" w:rsidRDefault="00793182">
      <w:pPr>
        <w:pStyle w:val="zjb"/>
        <w:ind w:firstLine="600"/>
        <w:rPr>
          <w:lang w:eastAsia="zh-CN"/>
        </w:rPr>
      </w:pPr>
      <w:r>
        <w:rPr>
          <w:rFonts w:hint="eastAsia"/>
          <w:lang w:eastAsia="zh-CN"/>
        </w:rPr>
        <w:t>若同一问题连续两个月的检查均不合格，则甲方有权要求乙方支付5000元的违约金（违约金由乙方当月月底打入甲方财务指定银行账户）。</w:t>
      </w:r>
    </w:p>
    <w:p w:rsidR="00C27AB0" w:rsidRDefault="00793182">
      <w:pPr>
        <w:pStyle w:val="zjb"/>
        <w:ind w:firstLine="600"/>
        <w:rPr>
          <w:lang w:eastAsia="zh-CN"/>
        </w:rPr>
      </w:pPr>
      <w:r>
        <w:rPr>
          <w:rFonts w:hint="eastAsia"/>
          <w:lang w:eastAsia="zh-CN"/>
        </w:rPr>
        <w:t>5.1.3.具体考核评估标准参照附件3。</w:t>
      </w:r>
    </w:p>
    <w:p w:rsidR="00C27AB0" w:rsidRDefault="00793182">
      <w:pPr>
        <w:pStyle w:val="zjb"/>
        <w:ind w:firstLine="600"/>
        <w:rPr>
          <w:lang w:eastAsia="zh-CN"/>
        </w:rPr>
      </w:pPr>
      <w:r>
        <w:rPr>
          <w:rFonts w:hint="eastAsia"/>
          <w:lang w:eastAsia="zh-CN"/>
        </w:rPr>
        <w:t>5.1.4.月度考核高于（含）90分不扣钱，月度考核得分低于90分：</w:t>
      </w:r>
    </w:p>
    <w:p w:rsidR="00C27AB0" w:rsidRDefault="00793182">
      <w:pPr>
        <w:pStyle w:val="zjb"/>
        <w:ind w:firstLineChars="0" w:firstLine="0"/>
        <w:jc w:val="center"/>
        <w:rPr>
          <w:sz w:val="24"/>
          <w:szCs w:val="24"/>
          <w:lang w:eastAsia="zh-CN"/>
        </w:rPr>
      </w:pPr>
      <w:r>
        <w:rPr>
          <w:rFonts w:hint="eastAsia"/>
          <w:sz w:val="24"/>
          <w:szCs w:val="24"/>
          <w:lang w:eastAsia="zh-CN"/>
        </w:rPr>
        <w:t>月度支付金额（低于90分）=月度正常应支付金额*（本月考核分数+10）/100</w:t>
      </w:r>
    </w:p>
    <w:p w:rsidR="00C27AB0" w:rsidRDefault="00793182">
      <w:pPr>
        <w:pStyle w:val="zjb"/>
        <w:ind w:firstLine="600"/>
        <w:rPr>
          <w:lang w:eastAsia="zh-CN"/>
        </w:rPr>
      </w:pPr>
      <w:r>
        <w:rPr>
          <w:rFonts w:hint="eastAsia"/>
          <w:lang w:eastAsia="zh-CN"/>
        </w:rPr>
        <w:t>5.1.5.乙方拒不缴纳违约金，甲方有权终止合同。乙方不按时缴纳处罚罚款，甲方有权不支付当季度服务款，直至乙方足额缴纳罚款为止。</w:t>
      </w:r>
    </w:p>
    <w:p w:rsidR="00C27AB0" w:rsidRDefault="00793182">
      <w:pPr>
        <w:pStyle w:val="zjb3"/>
        <w:ind w:firstLine="600"/>
      </w:pPr>
      <w:r>
        <w:rPr>
          <w:rFonts w:hint="eastAsia"/>
        </w:rPr>
        <w:t>5.2年度绩效考核</w:t>
      </w:r>
    </w:p>
    <w:p w:rsidR="00C27AB0" w:rsidRDefault="00793182">
      <w:pPr>
        <w:pStyle w:val="zjb"/>
        <w:ind w:firstLine="600"/>
        <w:rPr>
          <w:lang w:eastAsia="zh-CN"/>
        </w:rPr>
      </w:pPr>
      <w:r>
        <w:rPr>
          <w:rFonts w:hint="eastAsia"/>
          <w:lang w:eastAsia="zh-CN"/>
        </w:rPr>
        <w:t>5.2.1考核周期和考核时间</w:t>
      </w:r>
    </w:p>
    <w:p w:rsidR="00C27AB0" w:rsidRDefault="00793182">
      <w:pPr>
        <w:pStyle w:val="zjb"/>
        <w:ind w:firstLine="600"/>
        <w:rPr>
          <w:lang w:eastAsia="zh-CN"/>
        </w:rPr>
      </w:pPr>
      <w:r>
        <w:rPr>
          <w:rFonts w:hint="eastAsia"/>
          <w:lang w:eastAsia="zh-CN"/>
        </w:rPr>
        <w:t>1.考核周期和考核时间</w:t>
      </w:r>
    </w:p>
    <w:p w:rsidR="00C27AB0" w:rsidRDefault="00793182">
      <w:pPr>
        <w:pStyle w:val="zjb"/>
        <w:ind w:firstLine="600"/>
        <w:rPr>
          <w:lang w:eastAsia="zh-CN"/>
        </w:rPr>
      </w:pPr>
      <w:r>
        <w:rPr>
          <w:rFonts w:hint="eastAsia"/>
          <w:lang w:eastAsia="zh-CN"/>
        </w:rPr>
        <w:t>每年根据动力能源保障部外包采购服务商年度综合评价（标准）组织开展一次对外包服务商的年度绩效考核；</w:t>
      </w:r>
    </w:p>
    <w:p w:rsidR="00C27AB0" w:rsidRDefault="00793182">
      <w:pPr>
        <w:pStyle w:val="zjb"/>
        <w:ind w:firstLine="600"/>
        <w:rPr>
          <w:lang w:eastAsia="zh-CN"/>
        </w:rPr>
      </w:pPr>
      <w:r>
        <w:rPr>
          <w:rFonts w:hint="eastAsia"/>
          <w:lang w:eastAsia="zh-CN"/>
        </w:rPr>
        <w:t>年度绩效考核时间：最后一个合同年度提前6个月启动，其余合同年度提前1个月启动。</w:t>
      </w:r>
    </w:p>
    <w:p w:rsidR="00C27AB0" w:rsidRDefault="00793182">
      <w:pPr>
        <w:pStyle w:val="zjb"/>
        <w:ind w:firstLine="600"/>
        <w:rPr>
          <w:lang w:eastAsia="zh-CN"/>
        </w:rPr>
      </w:pPr>
      <w:r>
        <w:rPr>
          <w:rFonts w:hint="eastAsia"/>
          <w:lang w:eastAsia="zh-CN"/>
        </w:rPr>
        <w:t>5.2.2.考核方式</w:t>
      </w:r>
    </w:p>
    <w:p w:rsidR="00C27AB0" w:rsidRDefault="00793182">
      <w:pPr>
        <w:pStyle w:val="zjb"/>
        <w:ind w:firstLine="600"/>
        <w:rPr>
          <w:lang w:eastAsia="zh-CN"/>
        </w:rPr>
      </w:pPr>
      <w:r>
        <w:rPr>
          <w:rFonts w:hint="eastAsia"/>
          <w:lang w:eastAsia="zh-CN"/>
        </w:rPr>
        <w:lastRenderedPageBreak/>
        <w:t>年度绩效考核总分为100分，考核期限内月度考核平均分占权重90%，外包商服务对象评分平均得分占权重10%，外包商服务对象至少一个，具体评分标准参照附件1。</w:t>
      </w:r>
    </w:p>
    <w:p w:rsidR="00C27AB0" w:rsidRDefault="00793182">
      <w:pPr>
        <w:pStyle w:val="zjb"/>
        <w:ind w:firstLine="600"/>
        <w:rPr>
          <w:lang w:eastAsia="zh-CN"/>
        </w:rPr>
      </w:pPr>
      <w:r>
        <w:rPr>
          <w:rFonts w:hint="eastAsia"/>
          <w:lang w:eastAsia="zh-CN"/>
        </w:rPr>
        <w:t>5.2.3.年度绩效考核结果评价</w:t>
      </w:r>
    </w:p>
    <w:p w:rsidR="00C27AB0" w:rsidRDefault="00793182">
      <w:pPr>
        <w:pStyle w:val="zjb"/>
        <w:ind w:firstLine="600"/>
        <w:rPr>
          <w:lang w:eastAsia="zh-CN"/>
        </w:rPr>
      </w:pPr>
      <w:r>
        <w:rPr>
          <w:rFonts w:hint="eastAsia"/>
          <w:lang w:eastAsia="zh-CN"/>
        </w:rPr>
        <w:t>年度绩效考核总分为100分。根据年度绩效考核得分，评价结果为：优秀、合格、不合格三个档次。</w:t>
      </w:r>
    </w:p>
    <w:p w:rsidR="00C27AB0" w:rsidRDefault="00793182">
      <w:pPr>
        <w:pStyle w:val="zjb"/>
        <w:ind w:firstLine="600"/>
        <w:rPr>
          <w:lang w:eastAsia="zh-CN"/>
        </w:rPr>
      </w:pPr>
      <w:r>
        <w:rPr>
          <w:rFonts w:hint="eastAsia"/>
          <w:lang w:eastAsia="zh-CN"/>
        </w:rPr>
        <w:t>年度绩效考核得分90分（含）以上的为优秀；</w:t>
      </w:r>
    </w:p>
    <w:p w:rsidR="00C27AB0" w:rsidRDefault="00793182">
      <w:pPr>
        <w:pStyle w:val="zjb"/>
        <w:ind w:firstLine="600"/>
        <w:rPr>
          <w:lang w:eastAsia="zh-CN"/>
        </w:rPr>
      </w:pPr>
      <w:r>
        <w:rPr>
          <w:rFonts w:hint="eastAsia"/>
          <w:lang w:eastAsia="zh-CN"/>
        </w:rPr>
        <w:t>年度绩效考核得分60分（含）至90分的为及格；</w:t>
      </w:r>
    </w:p>
    <w:p w:rsidR="00C27AB0" w:rsidRDefault="00793182">
      <w:pPr>
        <w:pStyle w:val="zjb"/>
        <w:ind w:firstLine="600"/>
        <w:rPr>
          <w:lang w:eastAsia="zh-CN"/>
        </w:rPr>
      </w:pPr>
      <w:r>
        <w:rPr>
          <w:rFonts w:hint="eastAsia"/>
          <w:lang w:eastAsia="zh-CN"/>
        </w:rPr>
        <w:t>年度绩效考核得分60分以下的为不合格。</w:t>
      </w:r>
    </w:p>
    <w:p w:rsidR="00C27AB0" w:rsidRDefault="00793182">
      <w:pPr>
        <w:pStyle w:val="zjb"/>
        <w:ind w:firstLine="600"/>
        <w:rPr>
          <w:lang w:eastAsia="zh-CN"/>
        </w:rPr>
      </w:pPr>
      <w:r>
        <w:rPr>
          <w:rFonts w:hint="eastAsia"/>
          <w:lang w:eastAsia="zh-CN"/>
        </w:rPr>
        <w:t>5.2.4.年度绩效考核结果的运用</w:t>
      </w:r>
    </w:p>
    <w:p w:rsidR="00C27AB0" w:rsidRDefault="00793182">
      <w:pPr>
        <w:pStyle w:val="zjb"/>
        <w:ind w:firstLine="600"/>
        <w:rPr>
          <w:lang w:eastAsia="zh-CN"/>
        </w:rPr>
      </w:pPr>
      <w:r>
        <w:rPr>
          <w:rFonts w:hint="eastAsia"/>
          <w:lang w:eastAsia="zh-CN"/>
        </w:rPr>
        <w:t>对外包服务商的终止依据按绩效考核得分结果实施。每年的年度绩效考核得分均高于90分（含）的，合同到期后，可考虑与其签订补充协议，顺延合同期限一年，报集团公司业务外包领导小组审批同意后，执行后续合同期限（合同总期限最长不超过5年）；年度绩效考核有一年得分低于90分并高于60分（含）的，合同到期不考虑续签合同事宜；年度绩效考核有一年得分低于60分的，可立即终止业务外包服务合同。</w:t>
      </w:r>
    </w:p>
    <w:p w:rsidR="00C27AB0" w:rsidRDefault="00793182">
      <w:pPr>
        <w:pStyle w:val="2"/>
        <w:ind w:firstLine="640"/>
        <w:rPr>
          <w:kern w:val="2"/>
          <w:lang w:eastAsia="zh-CN"/>
        </w:rPr>
      </w:pPr>
      <w:r>
        <w:rPr>
          <w:rFonts w:hint="eastAsia"/>
          <w:kern w:val="2"/>
          <w:lang w:eastAsia="zh-CN"/>
        </w:rPr>
        <w:t>第六条</w:t>
      </w:r>
      <w:r>
        <w:rPr>
          <w:rFonts w:hint="eastAsia"/>
          <w:kern w:val="2"/>
          <w:lang w:eastAsia="zh-CN"/>
        </w:rPr>
        <w:t xml:space="preserve">  </w:t>
      </w:r>
      <w:r>
        <w:rPr>
          <w:rFonts w:hint="eastAsia"/>
          <w:kern w:val="2"/>
          <w:lang w:eastAsia="zh-CN"/>
        </w:rPr>
        <w:t>甲方的权利和义务</w:t>
      </w:r>
    </w:p>
    <w:p w:rsidR="00C27AB0" w:rsidRDefault="00793182">
      <w:pPr>
        <w:pStyle w:val="zjb"/>
        <w:ind w:firstLine="600"/>
        <w:rPr>
          <w:lang w:eastAsia="zh-CN"/>
        </w:rPr>
      </w:pPr>
      <w:r>
        <w:rPr>
          <w:rFonts w:hint="eastAsia"/>
          <w:lang w:eastAsia="zh-CN"/>
        </w:rPr>
        <w:t>6.1甲方应按合同约定支付乙方业务外包服务费；</w:t>
      </w:r>
    </w:p>
    <w:p w:rsidR="00C27AB0" w:rsidRDefault="00793182">
      <w:pPr>
        <w:pStyle w:val="zjb"/>
        <w:ind w:firstLine="600"/>
        <w:rPr>
          <w:lang w:eastAsia="zh-CN"/>
        </w:rPr>
      </w:pPr>
      <w:r>
        <w:rPr>
          <w:rFonts w:hint="eastAsia"/>
          <w:lang w:eastAsia="zh-CN"/>
        </w:rPr>
        <w:t>6.2甲方应给予乙方正常开展服务工作提供必要的支持和协助；</w:t>
      </w:r>
    </w:p>
    <w:p w:rsidR="00C27AB0" w:rsidRDefault="00793182">
      <w:pPr>
        <w:pStyle w:val="zjb"/>
        <w:ind w:firstLine="600"/>
        <w:rPr>
          <w:lang w:eastAsia="zh-CN"/>
        </w:rPr>
      </w:pPr>
      <w:r>
        <w:rPr>
          <w:rFonts w:hint="eastAsia"/>
          <w:lang w:eastAsia="zh-CN"/>
        </w:rPr>
        <w:t>6.3甲方有权按照本合同约定对乙方实施监督、检查和考核；</w:t>
      </w:r>
    </w:p>
    <w:p w:rsidR="00C27AB0" w:rsidRDefault="00793182">
      <w:pPr>
        <w:pStyle w:val="zjb"/>
        <w:ind w:firstLine="600"/>
        <w:rPr>
          <w:lang w:eastAsia="zh-CN"/>
        </w:rPr>
      </w:pPr>
      <w:r>
        <w:rPr>
          <w:rFonts w:hint="eastAsia"/>
          <w:lang w:eastAsia="zh-CN"/>
        </w:rPr>
        <w:t>6.4 发生应急、突发事件或有临时保障需要，甲方有权要求乙方给予支持、配合；</w:t>
      </w:r>
    </w:p>
    <w:p w:rsidR="00C27AB0" w:rsidRDefault="00793182">
      <w:pPr>
        <w:pStyle w:val="zjb"/>
        <w:ind w:firstLine="600"/>
        <w:rPr>
          <w:lang w:eastAsia="zh-CN"/>
        </w:rPr>
      </w:pPr>
      <w:r>
        <w:rPr>
          <w:rFonts w:hint="eastAsia"/>
          <w:lang w:eastAsia="zh-CN"/>
        </w:rPr>
        <w:lastRenderedPageBreak/>
        <w:t>6.5甲方有权监督检查乙方工资发放和社会保险缴纳情况，发生违约违规情形的，有权要求乙方改正并实施相应处罚；</w:t>
      </w:r>
    </w:p>
    <w:p w:rsidR="00C27AB0" w:rsidRDefault="00793182">
      <w:pPr>
        <w:pStyle w:val="zjb"/>
        <w:ind w:firstLine="600"/>
        <w:rPr>
          <w:lang w:eastAsia="zh-CN"/>
        </w:rPr>
      </w:pPr>
      <w:r>
        <w:rPr>
          <w:rFonts w:hint="eastAsia"/>
          <w:lang w:eastAsia="zh-CN"/>
        </w:rPr>
        <w:t>6.6甲方有权根据实际需要，调整业务外包服务范围和人、岗配置，由此导致乙方较大经营成本支出的，双方另行协商服务费用；</w:t>
      </w:r>
    </w:p>
    <w:p w:rsidR="00C27AB0" w:rsidRDefault="00793182">
      <w:pPr>
        <w:pStyle w:val="2"/>
        <w:ind w:firstLine="640"/>
        <w:rPr>
          <w:kern w:val="2"/>
          <w:lang w:eastAsia="zh-CN"/>
        </w:rPr>
      </w:pPr>
      <w:r>
        <w:rPr>
          <w:rFonts w:hint="eastAsia"/>
          <w:kern w:val="2"/>
          <w:lang w:eastAsia="zh-CN"/>
        </w:rPr>
        <w:t>第七条</w:t>
      </w:r>
      <w:r>
        <w:rPr>
          <w:rFonts w:hint="eastAsia"/>
          <w:kern w:val="2"/>
          <w:lang w:eastAsia="zh-CN"/>
        </w:rPr>
        <w:t xml:space="preserve">  </w:t>
      </w:r>
      <w:r>
        <w:rPr>
          <w:rFonts w:hint="eastAsia"/>
          <w:kern w:val="2"/>
          <w:lang w:eastAsia="zh-CN"/>
        </w:rPr>
        <w:t>乙方的权利和义务</w:t>
      </w:r>
    </w:p>
    <w:p w:rsidR="00C27AB0" w:rsidRDefault="00793182">
      <w:pPr>
        <w:pStyle w:val="zjb3"/>
        <w:ind w:firstLine="600"/>
      </w:pPr>
      <w:r>
        <w:rPr>
          <w:rFonts w:hint="eastAsia"/>
        </w:rPr>
        <w:t>7.1乙方的权利</w:t>
      </w:r>
    </w:p>
    <w:p w:rsidR="00C27AB0" w:rsidRDefault="00793182">
      <w:pPr>
        <w:pStyle w:val="zjb"/>
        <w:ind w:firstLine="600"/>
        <w:rPr>
          <w:lang w:eastAsia="zh-CN"/>
        </w:rPr>
      </w:pPr>
      <w:r>
        <w:rPr>
          <w:rFonts w:hint="eastAsia"/>
          <w:lang w:eastAsia="zh-CN"/>
        </w:rPr>
        <w:t>7.1.1 乙方按本合同约定提供服务有权获得相应的服务费用；</w:t>
      </w:r>
    </w:p>
    <w:p w:rsidR="00C27AB0" w:rsidRDefault="00793182">
      <w:pPr>
        <w:pStyle w:val="zjb"/>
        <w:ind w:firstLine="600"/>
        <w:rPr>
          <w:lang w:eastAsia="zh-CN"/>
        </w:rPr>
      </w:pPr>
      <w:r>
        <w:rPr>
          <w:rFonts w:hint="eastAsia"/>
          <w:lang w:eastAsia="zh-CN"/>
        </w:rPr>
        <w:t>7.1.2乙方对其员工有独立的管理权，并按乙方内部管理制度对员工实施奖惩；</w:t>
      </w:r>
    </w:p>
    <w:p w:rsidR="00C27AB0" w:rsidRDefault="00793182">
      <w:pPr>
        <w:pStyle w:val="zjb"/>
        <w:ind w:firstLine="600"/>
        <w:rPr>
          <w:lang w:eastAsia="zh-CN"/>
        </w:rPr>
      </w:pPr>
      <w:r>
        <w:rPr>
          <w:rFonts w:hint="eastAsia"/>
          <w:lang w:eastAsia="zh-CN"/>
        </w:rPr>
        <w:t>7.1.3 乙方有权拒绝超出本合同约定范围或任何方强令违法违规违章操作的要求。</w:t>
      </w:r>
    </w:p>
    <w:p w:rsidR="00C27AB0" w:rsidRDefault="00793182">
      <w:pPr>
        <w:pStyle w:val="zjb3"/>
        <w:ind w:firstLine="600"/>
      </w:pPr>
      <w:r>
        <w:rPr>
          <w:rFonts w:hint="eastAsia"/>
        </w:rPr>
        <w:t>7.2乙方的义务</w:t>
      </w:r>
    </w:p>
    <w:p w:rsidR="00C27AB0" w:rsidRDefault="00793182">
      <w:pPr>
        <w:pStyle w:val="zjb"/>
        <w:ind w:firstLine="600"/>
        <w:rPr>
          <w:lang w:eastAsia="zh-CN"/>
        </w:rPr>
      </w:pPr>
      <w:r>
        <w:rPr>
          <w:rFonts w:hint="eastAsia"/>
          <w:lang w:eastAsia="zh-CN"/>
        </w:rPr>
        <w:t>7.2.1 乙方应遵守政府有关部门、机场管理机构关于环境保护、安全管理的各项规定和要求；</w:t>
      </w:r>
    </w:p>
    <w:p w:rsidR="00C27AB0" w:rsidRDefault="00793182">
      <w:pPr>
        <w:pStyle w:val="zjb"/>
        <w:ind w:firstLine="600"/>
        <w:rPr>
          <w:lang w:eastAsia="zh-CN"/>
        </w:rPr>
      </w:pPr>
      <w:r>
        <w:rPr>
          <w:rFonts w:hint="eastAsia"/>
          <w:lang w:eastAsia="zh-CN"/>
        </w:rPr>
        <w:t>7.2.2 乙方应对其提供本合同项下服务的员工缴纳社会保险；</w:t>
      </w:r>
    </w:p>
    <w:p w:rsidR="00C27AB0" w:rsidRDefault="00793182">
      <w:pPr>
        <w:pStyle w:val="zjb"/>
        <w:ind w:firstLine="600"/>
        <w:rPr>
          <w:lang w:eastAsia="zh-CN"/>
        </w:rPr>
      </w:pPr>
      <w:r>
        <w:rPr>
          <w:rFonts w:hint="eastAsia"/>
          <w:lang w:eastAsia="zh-CN"/>
        </w:rPr>
        <w:t>7.2.3乙方人员或车辆如须进入机场隔离区提供服务的，应及时按照有关规定办理隔离区通行证，费用自理；</w:t>
      </w:r>
    </w:p>
    <w:p w:rsidR="00C27AB0" w:rsidRDefault="00793182">
      <w:pPr>
        <w:pStyle w:val="zjb"/>
        <w:ind w:firstLine="600"/>
        <w:rPr>
          <w:lang w:eastAsia="zh-CN"/>
        </w:rPr>
      </w:pPr>
      <w:r>
        <w:rPr>
          <w:rFonts w:hint="eastAsia"/>
          <w:lang w:eastAsia="zh-CN"/>
        </w:rPr>
        <w:t>7.2.4乙方应加强员工队伍的管理和培训，严格考勤制度，服装款式及标识的使用需经甲方确认后使用，费用自理；</w:t>
      </w:r>
    </w:p>
    <w:p w:rsidR="00C27AB0" w:rsidRDefault="00793182">
      <w:pPr>
        <w:pStyle w:val="zjb"/>
        <w:ind w:firstLine="600"/>
        <w:rPr>
          <w:lang w:eastAsia="zh-CN"/>
        </w:rPr>
      </w:pPr>
      <w:r>
        <w:rPr>
          <w:rFonts w:hint="eastAsia"/>
          <w:lang w:eastAsia="zh-CN"/>
        </w:rPr>
        <w:lastRenderedPageBreak/>
        <w:t>7.2.5乙方不得以“重庆机场”、甲方及甲方关联企业的名义对外从事任何经营活动，不得以任何形式将本项目进行转包、拆包，不得在服务区域擅自增设与本合同无关的其他服务项目；</w:t>
      </w:r>
    </w:p>
    <w:p w:rsidR="00C27AB0" w:rsidRDefault="00793182">
      <w:pPr>
        <w:pStyle w:val="zjb"/>
        <w:ind w:firstLine="600"/>
        <w:rPr>
          <w:lang w:eastAsia="zh-CN"/>
        </w:rPr>
      </w:pPr>
      <w:r>
        <w:rPr>
          <w:rFonts w:hint="eastAsia"/>
          <w:lang w:eastAsia="zh-CN"/>
        </w:rPr>
        <w:t>7.2.6乙方应无条件满足甲方组织的各类保障工作。如因重要检查、突发事件或其他临时保障原因，乙方应按照甲方要求临时增加保障人员、增加工作时间、提升工作标准且不增加合同总价。</w:t>
      </w:r>
    </w:p>
    <w:p w:rsidR="00C27AB0" w:rsidRDefault="00793182">
      <w:pPr>
        <w:pStyle w:val="zjb"/>
        <w:ind w:firstLine="600"/>
        <w:rPr>
          <w:lang w:eastAsia="zh-CN"/>
        </w:rPr>
      </w:pPr>
      <w:r>
        <w:rPr>
          <w:rFonts w:hint="eastAsia"/>
          <w:lang w:eastAsia="zh-CN"/>
        </w:rPr>
        <w:t>7.2.7乙方应自行保管和使用提供服务所需的各类设施设备，建立健全各类服务台帐，特别是人员考勤、设备和耗材使用记录，自觉接受甲方的监督检查，主动配合甲方的服务考核工作；</w:t>
      </w:r>
    </w:p>
    <w:p w:rsidR="00C27AB0" w:rsidRDefault="00793182">
      <w:pPr>
        <w:pStyle w:val="zjb"/>
        <w:ind w:firstLine="600"/>
        <w:rPr>
          <w:lang w:eastAsia="zh-CN"/>
        </w:rPr>
      </w:pPr>
      <w:r>
        <w:rPr>
          <w:rFonts w:hint="eastAsia"/>
          <w:lang w:eastAsia="zh-CN"/>
        </w:rPr>
        <w:t>7.2.8乙方应加强员工思想教育，维护员工队伍稳定，防止出现劳资纠纷或其它纠纷导致的影响机场运营秩序的情形；</w:t>
      </w:r>
    </w:p>
    <w:p w:rsidR="00C27AB0" w:rsidRDefault="00793182">
      <w:pPr>
        <w:pStyle w:val="zjb"/>
        <w:ind w:firstLine="600"/>
        <w:rPr>
          <w:lang w:eastAsia="zh-CN"/>
        </w:rPr>
      </w:pPr>
      <w:r>
        <w:rPr>
          <w:rFonts w:hint="eastAsia"/>
          <w:lang w:eastAsia="zh-CN"/>
        </w:rPr>
        <w:t>7.2.9乙方发生注册资金减少、法定代表人变更、出资人变更等可能影响履约能力的工商变更登记事宜，应提前一个月告之甲方。</w:t>
      </w:r>
    </w:p>
    <w:p w:rsidR="00C27AB0" w:rsidRDefault="00793182">
      <w:pPr>
        <w:pStyle w:val="zjb"/>
        <w:ind w:firstLine="600"/>
        <w:rPr>
          <w:lang w:val="zh-CN" w:eastAsia="zh-CN"/>
        </w:rPr>
      </w:pPr>
      <w:r>
        <w:rPr>
          <w:rFonts w:hint="eastAsia"/>
          <w:lang w:eastAsia="zh-CN"/>
        </w:rPr>
        <w:t>7.2.10</w:t>
      </w:r>
      <w:r>
        <w:rPr>
          <w:rFonts w:hint="eastAsia"/>
          <w:lang w:val="zh-CN" w:eastAsia="zh-CN"/>
        </w:rPr>
        <w:t>服从甲方监督，遵守重庆江北国际机场空防、消防、反恐、防疫、安全的有关制度。</w:t>
      </w:r>
    </w:p>
    <w:p w:rsidR="00C27AB0" w:rsidRDefault="00793182">
      <w:pPr>
        <w:pStyle w:val="zjb"/>
        <w:ind w:firstLine="600"/>
        <w:rPr>
          <w:lang w:val="zh-CN" w:eastAsia="zh-CN"/>
        </w:rPr>
      </w:pPr>
      <w:r>
        <w:rPr>
          <w:rFonts w:hint="eastAsia"/>
          <w:lang w:eastAsia="zh-CN"/>
        </w:rPr>
        <w:t>7.2.11</w:t>
      </w:r>
      <w:r>
        <w:rPr>
          <w:rFonts w:hint="eastAsia"/>
          <w:lang w:val="zh-CN" w:eastAsia="zh-CN"/>
        </w:rPr>
        <w:t>负责组织该项目的实施，并负责代维过程中的一切人身安全、第三方安全和消防安全，</w:t>
      </w:r>
      <w:r>
        <w:rPr>
          <w:rFonts w:hint="eastAsia"/>
          <w:lang w:eastAsia="zh-CN"/>
        </w:rPr>
        <w:t>如在代维过程中发生不安全事件，导致人员的伤亡，其一切责任均由乙方自行承担</w:t>
      </w:r>
      <w:r>
        <w:rPr>
          <w:rFonts w:hint="eastAsia"/>
          <w:lang w:val="zh-CN" w:eastAsia="zh-CN"/>
        </w:rPr>
        <w:t>。</w:t>
      </w:r>
    </w:p>
    <w:p w:rsidR="00C27AB0" w:rsidRDefault="00793182">
      <w:pPr>
        <w:pStyle w:val="zjb"/>
        <w:ind w:firstLine="600"/>
        <w:rPr>
          <w:lang w:eastAsia="zh-CN"/>
        </w:rPr>
      </w:pPr>
      <w:r>
        <w:rPr>
          <w:rFonts w:hint="eastAsia"/>
          <w:lang w:eastAsia="zh-CN"/>
        </w:rPr>
        <w:t>7.2.12 乙方人员管理要求</w:t>
      </w:r>
    </w:p>
    <w:p w:rsidR="00C27AB0" w:rsidRDefault="00793182">
      <w:pPr>
        <w:pStyle w:val="zjb"/>
        <w:ind w:firstLine="600"/>
        <w:rPr>
          <w:lang w:val="zh-CN" w:eastAsia="zh-CN"/>
        </w:rPr>
      </w:pPr>
      <w:r>
        <w:rPr>
          <w:rFonts w:hint="eastAsia"/>
          <w:lang w:val="zh-CN" w:eastAsia="zh-CN"/>
        </w:rPr>
        <w:t>（1）组建机场施工供电系统代维项目部，并在机场范围内设置办公地点（办公地点由甲方免费负责提供）。乙方正常工作人员人数需5人，4人</w:t>
      </w:r>
      <w:r>
        <w:rPr>
          <w:rFonts w:hint="eastAsia"/>
          <w:lang w:val="zh-CN" w:eastAsia="zh-CN"/>
        </w:rPr>
        <w:lastRenderedPageBreak/>
        <w:t>进行日常的巡视检查，1名管理人员。其中，维护人员负责日常巡视检查，管理人员负责日常管理工作。</w:t>
      </w:r>
    </w:p>
    <w:p w:rsidR="00C27AB0" w:rsidRDefault="00793182">
      <w:pPr>
        <w:pStyle w:val="zjb"/>
        <w:ind w:firstLine="600"/>
        <w:rPr>
          <w:lang w:val="zh-CN" w:eastAsia="zh-CN"/>
        </w:rPr>
      </w:pPr>
      <w:r>
        <w:rPr>
          <w:rFonts w:hint="eastAsia"/>
          <w:lang w:val="zh-CN" w:eastAsia="zh-CN"/>
        </w:rPr>
        <w:t>（</w:t>
      </w:r>
      <w:r>
        <w:rPr>
          <w:rFonts w:hint="eastAsia"/>
          <w:lang w:eastAsia="zh-CN"/>
        </w:rPr>
        <w:t>2</w:t>
      </w:r>
      <w:r>
        <w:rPr>
          <w:rFonts w:hint="eastAsia"/>
          <w:lang w:val="zh-CN" w:eastAsia="zh-CN"/>
        </w:rPr>
        <w:t>）如乙方需要更换人员，需申报动力能源保障部批准同意</w:t>
      </w:r>
    </w:p>
    <w:p w:rsidR="00C27AB0" w:rsidRDefault="00793182">
      <w:pPr>
        <w:pStyle w:val="zjb"/>
        <w:ind w:firstLine="600"/>
        <w:rPr>
          <w:lang w:val="zh-CN" w:eastAsia="zh-CN"/>
        </w:rPr>
      </w:pPr>
      <w:r>
        <w:rPr>
          <w:rFonts w:hint="eastAsia"/>
          <w:lang w:val="zh-CN" w:eastAsia="zh-CN"/>
        </w:rPr>
        <w:t>（</w:t>
      </w:r>
      <w:r>
        <w:rPr>
          <w:rFonts w:hint="eastAsia"/>
          <w:lang w:eastAsia="zh-CN"/>
        </w:rPr>
        <w:t>3</w:t>
      </w:r>
      <w:r>
        <w:rPr>
          <w:rFonts w:hint="eastAsia"/>
          <w:lang w:val="zh-CN" w:eastAsia="zh-CN"/>
        </w:rPr>
        <w:t>）根据工作需要（含设备故障处置），随时调配足够人员，按时完成设备检查及维护工作，且处置人员应具备相应上岗资质。</w:t>
      </w:r>
    </w:p>
    <w:p w:rsidR="00C27AB0" w:rsidRDefault="00793182">
      <w:pPr>
        <w:pStyle w:val="zjb"/>
        <w:ind w:firstLine="600"/>
        <w:rPr>
          <w:lang w:val="zh-CN" w:eastAsia="zh-CN"/>
        </w:rPr>
      </w:pPr>
      <w:r>
        <w:rPr>
          <w:rFonts w:hint="eastAsia"/>
          <w:lang w:val="zh-CN" w:eastAsia="zh-CN"/>
        </w:rPr>
        <w:t>（</w:t>
      </w:r>
      <w:r>
        <w:rPr>
          <w:rFonts w:hint="eastAsia"/>
          <w:lang w:eastAsia="zh-CN"/>
        </w:rPr>
        <w:t>4</w:t>
      </w:r>
      <w:r>
        <w:rPr>
          <w:rFonts w:hint="eastAsia"/>
          <w:lang w:val="zh-CN" w:eastAsia="zh-CN"/>
        </w:rPr>
        <w:t>）乙方负责所派工作人员的政治背景调查工作，且将政治背景调查函报甲方存档。</w:t>
      </w:r>
    </w:p>
    <w:p w:rsidR="00C27AB0" w:rsidRDefault="00793182">
      <w:pPr>
        <w:pStyle w:val="zjb"/>
        <w:ind w:firstLine="600"/>
        <w:rPr>
          <w:lang w:eastAsia="zh-CN"/>
        </w:rPr>
      </w:pPr>
      <w:r>
        <w:rPr>
          <w:rFonts w:hint="eastAsia"/>
          <w:lang w:eastAsia="zh-CN"/>
        </w:rPr>
        <w:t>7.2.13 乙方工具管理要求</w:t>
      </w:r>
    </w:p>
    <w:p w:rsidR="00C27AB0" w:rsidRDefault="00793182">
      <w:pPr>
        <w:pStyle w:val="zjb"/>
        <w:ind w:firstLine="600"/>
        <w:rPr>
          <w:lang w:val="zh-CN" w:eastAsia="zh-CN"/>
        </w:rPr>
      </w:pPr>
      <w:r>
        <w:rPr>
          <w:rFonts w:hint="eastAsia"/>
          <w:lang w:val="zh-CN" w:eastAsia="zh-CN"/>
        </w:rPr>
        <w:t>（1）所有维护、巡视、修理工具（包括检测仪器、高空作业车等）由乙方自行提供,且工具在有效期内。</w:t>
      </w:r>
    </w:p>
    <w:p w:rsidR="00C27AB0" w:rsidRDefault="00793182">
      <w:pPr>
        <w:pStyle w:val="zjb"/>
        <w:ind w:firstLine="600"/>
        <w:rPr>
          <w:lang w:val="zh-CN" w:eastAsia="zh-CN"/>
        </w:rPr>
      </w:pPr>
      <w:r>
        <w:rPr>
          <w:rFonts w:hint="eastAsia"/>
          <w:lang w:val="zh-CN" w:eastAsia="zh-CN"/>
        </w:rPr>
        <w:t>（2）现场至少保证10千伏验电笔、绝缘检测等必备仪器和巡线用望远镜等必备工具</w:t>
      </w:r>
      <w:r>
        <w:rPr>
          <w:rFonts w:hint="eastAsia"/>
          <w:lang w:eastAsia="zh-CN"/>
        </w:rPr>
        <w:t>(详细参照附件8)，所有工器具应配备在代维项目值班室</w:t>
      </w:r>
      <w:r>
        <w:rPr>
          <w:rFonts w:hint="eastAsia"/>
          <w:lang w:val="zh-CN" w:eastAsia="zh-CN"/>
        </w:rPr>
        <w:t>。</w:t>
      </w:r>
    </w:p>
    <w:p w:rsidR="00C27AB0" w:rsidRDefault="00793182">
      <w:pPr>
        <w:pStyle w:val="zjb"/>
        <w:ind w:firstLine="600"/>
        <w:rPr>
          <w:lang w:val="zh-CN" w:eastAsia="zh-CN"/>
        </w:rPr>
      </w:pPr>
      <w:r>
        <w:rPr>
          <w:rFonts w:hint="eastAsia"/>
          <w:lang w:val="zh-CN" w:eastAsia="zh-CN"/>
        </w:rPr>
        <w:t>（3）乙方自行配备电脑、打印机完成必要文字档案工作。</w:t>
      </w:r>
    </w:p>
    <w:p w:rsidR="00C27AB0" w:rsidRDefault="00793182">
      <w:pPr>
        <w:pStyle w:val="zjb"/>
        <w:ind w:firstLine="600"/>
        <w:rPr>
          <w:lang w:val="zh-CN" w:eastAsia="zh-CN"/>
        </w:rPr>
      </w:pPr>
      <w:r>
        <w:rPr>
          <w:rFonts w:hint="eastAsia"/>
          <w:lang w:val="zh-CN" w:eastAsia="zh-CN"/>
        </w:rPr>
        <w:t>（4）乙方巡视车辆由乙方自行负责。</w:t>
      </w:r>
    </w:p>
    <w:p w:rsidR="00C27AB0" w:rsidRDefault="00793182">
      <w:pPr>
        <w:pStyle w:val="zjb"/>
        <w:ind w:firstLine="600"/>
        <w:rPr>
          <w:lang w:eastAsia="zh-CN"/>
        </w:rPr>
      </w:pPr>
      <w:r>
        <w:rPr>
          <w:rFonts w:hint="eastAsia"/>
          <w:lang w:eastAsia="zh-CN"/>
        </w:rPr>
        <w:t>7.2.14乙方资料管理要求</w:t>
      </w:r>
    </w:p>
    <w:p w:rsidR="00C27AB0" w:rsidRDefault="00793182">
      <w:pPr>
        <w:pStyle w:val="zjb"/>
        <w:ind w:firstLine="600"/>
        <w:rPr>
          <w:lang w:val="zh-CN" w:eastAsia="zh-CN"/>
        </w:rPr>
      </w:pPr>
      <w:r>
        <w:rPr>
          <w:rFonts w:hint="eastAsia"/>
          <w:lang w:val="zh-CN" w:eastAsia="zh-CN"/>
        </w:rPr>
        <w:t>（1）乙方必须将日常维护记录、故障隐患处理记录、备品备件使用清单等台账形成相应的书面文档。</w:t>
      </w:r>
    </w:p>
    <w:p w:rsidR="00C27AB0" w:rsidRDefault="00793182">
      <w:pPr>
        <w:pStyle w:val="zjb"/>
        <w:ind w:firstLine="600"/>
        <w:rPr>
          <w:lang w:val="zh-CN" w:eastAsia="zh-CN"/>
        </w:rPr>
      </w:pPr>
      <w:r>
        <w:rPr>
          <w:rFonts w:hint="eastAsia"/>
          <w:lang w:val="zh-CN" w:eastAsia="zh-CN"/>
        </w:rPr>
        <w:t>（2）甲方有权要求乙方增加相应文档资料以满足上级和行业主管部门检查和设备维护的要求。</w:t>
      </w:r>
    </w:p>
    <w:p w:rsidR="00C27AB0" w:rsidRDefault="00793182">
      <w:pPr>
        <w:pStyle w:val="zjb"/>
        <w:ind w:firstLine="600"/>
        <w:rPr>
          <w:lang w:val="zh-CN" w:eastAsia="zh-CN"/>
        </w:rPr>
      </w:pPr>
      <w:r>
        <w:rPr>
          <w:rFonts w:hint="eastAsia"/>
          <w:lang w:val="zh-CN" w:eastAsia="zh-CN"/>
        </w:rPr>
        <w:t>（3）项目合同履行期满，乙方应移交所有书面文档和电子文档资料。</w:t>
      </w:r>
    </w:p>
    <w:p w:rsidR="00C27AB0" w:rsidRDefault="00793182">
      <w:pPr>
        <w:pStyle w:val="zjb"/>
        <w:ind w:firstLine="600"/>
        <w:rPr>
          <w:lang w:val="zh-CN" w:eastAsia="zh-CN"/>
        </w:rPr>
      </w:pPr>
      <w:r>
        <w:rPr>
          <w:rFonts w:hint="eastAsia"/>
          <w:lang w:val="zh-CN" w:eastAsia="zh-CN"/>
        </w:rPr>
        <w:t>（4）乙方最迟次周将巡视检查图片备案到电力调度控制中心，次月</w:t>
      </w:r>
      <w:r>
        <w:rPr>
          <w:rFonts w:hint="eastAsia"/>
          <w:lang w:eastAsia="zh-CN"/>
        </w:rPr>
        <w:t>4日前应</w:t>
      </w:r>
      <w:r>
        <w:rPr>
          <w:rFonts w:hint="eastAsia"/>
          <w:lang w:val="zh-CN" w:eastAsia="zh-CN"/>
        </w:rPr>
        <w:t>向电力调度控制中心提交上月巡视检查报告。</w:t>
      </w:r>
    </w:p>
    <w:p w:rsidR="00C27AB0" w:rsidRDefault="00793182">
      <w:pPr>
        <w:pStyle w:val="zjb"/>
        <w:ind w:firstLine="600"/>
        <w:rPr>
          <w:lang w:val="zh-CN" w:eastAsia="zh-CN"/>
        </w:rPr>
      </w:pPr>
      <w:r>
        <w:rPr>
          <w:rFonts w:hint="eastAsia"/>
          <w:lang w:eastAsia="zh-CN"/>
        </w:rPr>
        <w:lastRenderedPageBreak/>
        <w:t>7.2.15乙方</w:t>
      </w:r>
      <w:r>
        <w:rPr>
          <w:rFonts w:hint="eastAsia"/>
          <w:lang w:val="zh-CN" w:eastAsia="zh-CN"/>
        </w:rPr>
        <w:t>通信联系要求</w:t>
      </w:r>
    </w:p>
    <w:p w:rsidR="00C27AB0" w:rsidRDefault="00793182">
      <w:pPr>
        <w:pStyle w:val="zjb"/>
        <w:ind w:firstLine="600"/>
        <w:rPr>
          <w:lang w:val="zh-CN" w:eastAsia="zh-CN"/>
        </w:rPr>
      </w:pPr>
      <w:r>
        <w:rPr>
          <w:rFonts w:hint="eastAsia"/>
          <w:lang w:val="zh-CN" w:eastAsia="zh-CN"/>
        </w:rPr>
        <w:t>乙方项目部人员通信联系方式须报电力调度控制中心备案，且保持24小时通信畅通。通信联系方式变化需及时报备电力调度控制中心。</w:t>
      </w:r>
    </w:p>
    <w:p w:rsidR="00C27AB0" w:rsidRDefault="00793182">
      <w:pPr>
        <w:pStyle w:val="zjb"/>
        <w:ind w:firstLine="600"/>
        <w:rPr>
          <w:lang w:val="zh-CN" w:eastAsia="zh-CN"/>
        </w:rPr>
      </w:pPr>
      <w:r>
        <w:rPr>
          <w:rFonts w:hint="eastAsia"/>
          <w:lang w:eastAsia="zh-CN"/>
        </w:rPr>
        <w:t>7.2.16乙方</w:t>
      </w:r>
      <w:r>
        <w:rPr>
          <w:rFonts w:hint="eastAsia"/>
          <w:lang w:val="zh-CN" w:eastAsia="zh-CN"/>
        </w:rPr>
        <w:t>知识产权要求</w:t>
      </w:r>
    </w:p>
    <w:p w:rsidR="00C27AB0" w:rsidRDefault="00793182">
      <w:pPr>
        <w:pStyle w:val="zjb"/>
        <w:ind w:firstLine="600"/>
        <w:rPr>
          <w:lang w:val="zh-CN" w:eastAsia="zh-CN"/>
        </w:rPr>
      </w:pPr>
      <w:r>
        <w:rPr>
          <w:rFonts w:hint="eastAsia"/>
          <w:lang w:val="zh-CN" w:eastAsia="zh-CN"/>
        </w:rPr>
        <w:t>乙方保证代维过程中所使用的工艺、设备、方法及其他涉及施工工作的行为不会侵害第三人的知识产权。如乙方侵犯第三人的知识产权，由此引发的一切责任由乙方承担。</w:t>
      </w:r>
    </w:p>
    <w:p w:rsidR="00C27AB0" w:rsidRDefault="00793182">
      <w:pPr>
        <w:pStyle w:val="2"/>
        <w:ind w:firstLine="640"/>
        <w:rPr>
          <w:kern w:val="2"/>
          <w:lang w:eastAsia="zh-CN"/>
        </w:rPr>
      </w:pPr>
      <w:r>
        <w:rPr>
          <w:rFonts w:hint="eastAsia"/>
          <w:kern w:val="2"/>
          <w:lang w:eastAsia="zh-CN"/>
        </w:rPr>
        <w:t>第八条</w:t>
      </w:r>
      <w:r>
        <w:rPr>
          <w:rFonts w:hint="eastAsia"/>
          <w:kern w:val="2"/>
          <w:lang w:eastAsia="zh-CN"/>
        </w:rPr>
        <w:t xml:space="preserve">  </w:t>
      </w:r>
      <w:r>
        <w:rPr>
          <w:rFonts w:hint="eastAsia"/>
          <w:kern w:val="2"/>
          <w:lang w:eastAsia="zh-CN"/>
        </w:rPr>
        <w:t>违约责任</w:t>
      </w:r>
    </w:p>
    <w:p w:rsidR="00C27AB0" w:rsidRDefault="00793182">
      <w:pPr>
        <w:pStyle w:val="zjb"/>
        <w:ind w:firstLine="600"/>
        <w:rPr>
          <w:lang w:val="zh-CN" w:eastAsia="zh-CN"/>
        </w:rPr>
      </w:pPr>
      <w:r>
        <w:rPr>
          <w:rFonts w:hint="eastAsia"/>
          <w:lang w:val="zh-CN" w:eastAsia="zh-CN"/>
        </w:rPr>
        <w:t>一方违反本合同约定，即构成违约。乙方未按合同提供服务，甲方通过考核扣减服务费的方式对乙方实施违约处罚。出现附件</w:t>
      </w:r>
      <w:r>
        <w:rPr>
          <w:rFonts w:hint="eastAsia"/>
          <w:lang w:eastAsia="zh-CN"/>
        </w:rPr>
        <w:t>7情况</w:t>
      </w:r>
      <w:r>
        <w:rPr>
          <w:rFonts w:hint="eastAsia"/>
          <w:lang w:val="zh-CN" w:eastAsia="zh-CN"/>
        </w:rPr>
        <w:t>，视为乙方严重违约，甲方有权解除合同，并不退还履约保证金，并视具体情况由乙方赔偿由此给甲方造成的损失。</w:t>
      </w:r>
    </w:p>
    <w:p w:rsidR="00C27AB0" w:rsidRDefault="00793182">
      <w:pPr>
        <w:pStyle w:val="2"/>
        <w:ind w:firstLine="640"/>
        <w:rPr>
          <w:kern w:val="2"/>
          <w:lang w:eastAsia="zh-CN"/>
        </w:rPr>
      </w:pPr>
      <w:r>
        <w:rPr>
          <w:rFonts w:hint="eastAsia"/>
          <w:kern w:val="2"/>
          <w:lang w:eastAsia="zh-CN"/>
        </w:rPr>
        <w:t>第九条</w:t>
      </w:r>
      <w:r>
        <w:rPr>
          <w:rFonts w:hint="eastAsia"/>
          <w:kern w:val="2"/>
          <w:lang w:eastAsia="zh-CN"/>
        </w:rPr>
        <w:t xml:space="preserve">  </w:t>
      </w:r>
      <w:r>
        <w:rPr>
          <w:rFonts w:hint="eastAsia"/>
          <w:kern w:val="2"/>
          <w:lang w:eastAsia="zh-CN"/>
        </w:rPr>
        <w:t>合同的变更和终止</w:t>
      </w:r>
    </w:p>
    <w:p w:rsidR="00C27AB0" w:rsidRDefault="00793182">
      <w:pPr>
        <w:pStyle w:val="zjb"/>
        <w:ind w:firstLine="600"/>
        <w:rPr>
          <w:lang w:val="zh-CN" w:eastAsia="zh-CN"/>
        </w:rPr>
      </w:pPr>
      <w:r>
        <w:rPr>
          <w:rFonts w:hint="eastAsia"/>
          <w:lang w:val="zh-CN" w:eastAsia="zh-CN"/>
        </w:rPr>
        <w:t>9.1双方协商一致可变更合同，若客观情况发生重大变化致使一方或双方履行合同显失公平，双方可进行协商签订补充协议。</w:t>
      </w:r>
    </w:p>
    <w:p w:rsidR="00C27AB0" w:rsidRDefault="00793182">
      <w:pPr>
        <w:pStyle w:val="zjb"/>
        <w:ind w:firstLine="600"/>
        <w:rPr>
          <w:lang w:val="zh-CN" w:eastAsia="zh-CN"/>
        </w:rPr>
      </w:pPr>
      <w:r>
        <w:rPr>
          <w:rFonts w:hint="eastAsia"/>
          <w:lang w:val="zh-CN" w:eastAsia="zh-CN"/>
        </w:rPr>
        <w:t>9.2双方协商一致可终止合同，并达成书面协议后，本合同可以解除。双方应就合同解除的后果在解约协议中一并作出约定。</w:t>
      </w:r>
    </w:p>
    <w:p w:rsidR="00C27AB0" w:rsidRDefault="00793182">
      <w:pPr>
        <w:pStyle w:val="zjb"/>
        <w:ind w:firstLine="600"/>
        <w:rPr>
          <w:lang w:val="zh-CN" w:eastAsia="zh-CN"/>
        </w:rPr>
      </w:pPr>
      <w:r>
        <w:rPr>
          <w:rFonts w:hint="eastAsia"/>
          <w:lang w:val="zh-CN" w:eastAsia="zh-CN"/>
        </w:rPr>
        <w:t>9.3 一方严重违约导致合同解除（终止）合同的。</w:t>
      </w:r>
    </w:p>
    <w:p w:rsidR="00C27AB0" w:rsidRDefault="00793182">
      <w:pPr>
        <w:pStyle w:val="zjb"/>
        <w:ind w:firstLine="600"/>
        <w:rPr>
          <w:lang w:val="zh-CN" w:eastAsia="zh-CN"/>
        </w:rPr>
      </w:pPr>
      <w:r>
        <w:rPr>
          <w:rFonts w:hint="eastAsia"/>
          <w:lang w:val="zh-CN" w:eastAsia="zh-CN"/>
        </w:rPr>
        <w:t>9.4 乙方因自身原因需要提前终止本合同的，应提前三个月书面通知甲方，由甲方决定是否解除合同，在此情形下，乙方应承担一个月的业务</w:t>
      </w:r>
      <w:r>
        <w:rPr>
          <w:rFonts w:hint="eastAsia"/>
          <w:lang w:val="zh-CN" w:eastAsia="zh-CN"/>
        </w:rPr>
        <w:lastRenderedPageBreak/>
        <w:t>外包服务费的违约金，如违约金不足对弥补甲方损失的，甲方有权要求乙方赔偿损失。</w:t>
      </w:r>
    </w:p>
    <w:p w:rsidR="00C27AB0" w:rsidRDefault="00793182">
      <w:pPr>
        <w:pStyle w:val="zjb"/>
        <w:ind w:firstLine="600"/>
        <w:rPr>
          <w:lang w:val="zh-CN" w:eastAsia="zh-CN"/>
        </w:rPr>
      </w:pPr>
      <w:r>
        <w:rPr>
          <w:rFonts w:hint="eastAsia"/>
          <w:lang w:eastAsia="zh-CN"/>
        </w:rPr>
        <w:t>9.5</w:t>
      </w:r>
      <w:r>
        <w:rPr>
          <w:rFonts w:hint="eastAsia"/>
          <w:lang w:val="zh-CN" w:eastAsia="zh-CN"/>
        </w:rPr>
        <w:t>因考核因素，集团公司决定解除合同的，外包服务商在收到退出外包业务的通知后，应在通知规定的期限内继续保持外包业务工作的延续性和有效性。</w:t>
      </w:r>
    </w:p>
    <w:p w:rsidR="00C27AB0" w:rsidRDefault="00793182">
      <w:pPr>
        <w:pStyle w:val="zjb"/>
        <w:ind w:firstLine="600"/>
        <w:rPr>
          <w:lang w:val="zh-CN" w:eastAsia="zh-CN"/>
        </w:rPr>
      </w:pPr>
      <w:r>
        <w:rPr>
          <w:rFonts w:hint="eastAsia"/>
          <w:lang w:val="zh-CN" w:eastAsia="zh-CN"/>
        </w:rPr>
        <w:t>9.</w:t>
      </w:r>
      <w:r>
        <w:rPr>
          <w:rFonts w:hint="eastAsia"/>
          <w:lang w:eastAsia="zh-CN"/>
        </w:rPr>
        <w:t>6</w:t>
      </w:r>
      <w:r>
        <w:rPr>
          <w:rFonts w:hint="eastAsia"/>
          <w:lang w:val="zh-CN" w:eastAsia="zh-CN"/>
        </w:rPr>
        <w:t xml:space="preserve"> 合同期限届满，双方未就合同延期达成一致的，合同终止。</w:t>
      </w:r>
    </w:p>
    <w:p w:rsidR="00C27AB0" w:rsidRDefault="00793182">
      <w:pPr>
        <w:pStyle w:val="2"/>
        <w:ind w:firstLine="640"/>
        <w:rPr>
          <w:kern w:val="2"/>
          <w:lang w:eastAsia="zh-CN"/>
        </w:rPr>
      </w:pPr>
      <w:r>
        <w:rPr>
          <w:rFonts w:hint="eastAsia"/>
          <w:kern w:val="2"/>
          <w:lang w:eastAsia="zh-CN"/>
        </w:rPr>
        <w:t>第十条</w:t>
      </w:r>
      <w:r>
        <w:rPr>
          <w:rFonts w:hint="eastAsia"/>
          <w:kern w:val="2"/>
          <w:lang w:eastAsia="zh-CN"/>
        </w:rPr>
        <w:t xml:space="preserve">  </w:t>
      </w:r>
      <w:r>
        <w:rPr>
          <w:rFonts w:hint="eastAsia"/>
          <w:kern w:val="2"/>
          <w:lang w:eastAsia="zh-CN"/>
        </w:rPr>
        <w:t>退场</w:t>
      </w:r>
    </w:p>
    <w:p w:rsidR="00C27AB0" w:rsidRDefault="00793182">
      <w:pPr>
        <w:pStyle w:val="zjb"/>
        <w:ind w:firstLine="600"/>
        <w:rPr>
          <w:lang w:val="zh-CN" w:eastAsia="zh-CN"/>
        </w:rPr>
      </w:pPr>
      <w:r>
        <w:rPr>
          <w:rFonts w:hint="eastAsia"/>
          <w:lang w:val="zh-CN" w:eastAsia="zh-CN"/>
        </w:rPr>
        <w:t>本合同一旦终止（无论何种原因），乙方应立即撤场，并在本合同终止后3个工作日内将自身的人员、设施设备撤离现场，如逾期未退场的，甲方有权对乙方物品作相应处置，相关费用及损失均由乙方承担。</w:t>
      </w:r>
    </w:p>
    <w:p w:rsidR="00C27AB0" w:rsidRDefault="00793182">
      <w:pPr>
        <w:pStyle w:val="2"/>
        <w:ind w:firstLine="640"/>
        <w:rPr>
          <w:kern w:val="2"/>
          <w:lang w:val="zh-CN" w:eastAsia="zh-CN"/>
        </w:rPr>
      </w:pPr>
      <w:r>
        <w:rPr>
          <w:rFonts w:hint="eastAsia"/>
          <w:kern w:val="2"/>
          <w:lang w:val="zh-CN" w:eastAsia="zh-CN"/>
        </w:rPr>
        <w:t>第十一条</w:t>
      </w:r>
      <w:r>
        <w:rPr>
          <w:rFonts w:hint="eastAsia"/>
          <w:kern w:val="2"/>
          <w:lang w:val="zh-CN" w:eastAsia="zh-CN"/>
        </w:rPr>
        <w:t xml:space="preserve"> </w:t>
      </w:r>
      <w:r>
        <w:rPr>
          <w:rFonts w:hint="eastAsia"/>
          <w:kern w:val="2"/>
          <w:lang w:val="zh-CN" w:eastAsia="zh-CN"/>
        </w:rPr>
        <w:t>通知与送达条款</w:t>
      </w:r>
    </w:p>
    <w:p w:rsidR="00C27AB0" w:rsidRDefault="00793182">
      <w:pPr>
        <w:pStyle w:val="zjb"/>
        <w:ind w:firstLine="600"/>
        <w:rPr>
          <w:lang w:val="zh-CN" w:eastAsia="zh-CN"/>
        </w:rPr>
      </w:pPr>
      <w:r>
        <w:rPr>
          <w:rFonts w:hint="eastAsia"/>
          <w:lang w:val="zh-CN" w:eastAsia="zh-CN"/>
        </w:rPr>
        <w:t>任何一方均应本着诚实信用原则来对待另一方在履行合同时的通知、告知事项，如因重大事项须履行通知义务的，均应当以当面签收或特快专递、电子邮件方式送达相对人。</w:t>
      </w:r>
    </w:p>
    <w:p w:rsidR="00C27AB0" w:rsidRDefault="00793182">
      <w:pPr>
        <w:pStyle w:val="zjb"/>
        <w:ind w:firstLine="600"/>
        <w:rPr>
          <w:lang w:val="zh-CN" w:eastAsia="zh-CN"/>
        </w:rPr>
      </w:pPr>
      <w:r>
        <w:rPr>
          <w:rFonts w:hint="eastAsia"/>
          <w:lang w:val="zh-CN" w:eastAsia="zh-CN"/>
        </w:rPr>
        <w:t>甲方指定的联系方式：</w:t>
      </w:r>
    </w:p>
    <w:p w:rsidR="00C27AB0" w:rsidRDefault="00793182">
      <w:pPr>
        <w:pStyle w:val="zjb"/>
        <w:ind w:firstLine="600"/>
        <w:rPr>
          <w:lang w:eastAsia="zh-CN"/>
        </w:rPr>
      </w:pPr>
      <w:r>
        <w:rPr>
          <w:rFonts w:hint="eastAsia"/>
          <w:lang w:val="zh-CN" w:eastAsia="zh-CN"/>
        </w:rPr>
        <w:t>联系人：___________________________</w:t>
      </w:r>
      <w:r>
        <w:rPr>
          <w:rFonts w:hint="eastAsia"/>
          <w:lang w:eastAsia="zh-CN"/>
        </w:rPr>
        <w:t>__</w:t>
      </w:r>
    </w:p>
    <w:p w:rsidR="00C27AB0" w:rsidRDefault="00793182">
      <w:pPr>
        <w:pStyle w:val="zjb"/>
        <w:ind w:firstLine="600"/>
        <w:rPr>
          <w:lang w:val="zh-CN" w:eastAsia="zh-CN"/>
        </w:rPr>
      </w:pPr>
      <w:r>
        <w:rPr>
          <w:rFonts w:hint="eastAsia"/>
          <w:lang w:val="zh-CN" w:eastAsia="zh-CN"/>
        </w:rPr>
        <w:t>联系电话：___________________________</w:t>
      </w:r>
    </w:p>
    <w:p w:rsidR="00C27AB0" w:rsidRDefault="00793182">
      <w:pPr>
        <w:pStyle w:val="zjb"/>
        <w:ind w:firstLine="600"/>
        <w:rPr>
          <w:lang w:val="zh-CN" w:eastAsia="zh-CN"/>
        </w:rPr>
      </w:pPr>
      <w:r>
        <w:rPr>
          <w:rFonts w:hint="eastAsia"/>
          <w:lang w:val="zh-CN" w:eastAsia="zh-CN"/>
        </w:rPr>
        <w:t>通讯地址：___________________________</w:t>
      </w:r>
    </w:p>
    <w:p w:rsidR="00C27AB0" w:rsidRDefault="00793182">
      <w:pPr>
        <w:pStyle w:val="zjb"/>
        <w:ind w:firstLine="600"/>
        <w:rPr>
          <w:lang w:val="zh-CN" w:eastAsia="zh-CN"/>
        </w:rPr>
      </w:pPr>
      <w:r>
        <w:rPr>
          <w:rFonts w:hint="eastAsia"/>
          <w:lang w:val="zh-CN" w:eastAsia="zh-CN"/>
        </w:rPr>
        <w:t>电子邮件：___________________________</w:t>
      </w:r>
    </w:p>
    <w:p w:rsidR="00C27AB0" w:rsidRDefault="00793182">
      <w:pPr>
        <w:pStyle w:val="zjb"/>
        <w:ind w:firstLine="600"/>
        <w:rPr>
          <w:lang w:val="zh-CN" w:eastAsia="zh-CN"/>
        </w:rPr>
      </w:pPr>
      <w:r>
        <w:rPr>
          <w:rFonts w:hint="eastAsia"/>
          <w:lang w:val="zh-CN" w:eastAsia="zh-CN"/>
        </w:rPr>
        <w:t>乙方指定的联系方式：</w:t>
      </w:r>
    </w:p>
    <w:p w:rsidR="00C27AB0" w:rsidRDefault="00793182">
      <w:pPr>
        <w:pStyle w:val="zjb"/>
        <w:ind w:firstLine="600"/>
        <w:rPr>
          <w:lang w:val="zh-CN" w:eastAsia="zh-CN"/>
        </w:rPr>
      </w:pPr>
      <w:r>
        <w:rPr>
          <w:rFonts w:hint="eastAsia"/>
          <w:lang w:val="zh-CN" w:eastAsia="zh-CN"/>
        </w:rPr>
        <w:t>联系人：_____________________________</w:t>
      </w:r>
    </w:p>
    <w:p w:rsidR="00C27AB0" w:rsidRDefault="00793182">
      <w:pPr>
        <w:pStyle w:val="zjb"/>
        <w:ind w:firstLine="600"/>
        <w:rPr>
          <w:lang w:val="zh-CN" w:eastAsia="zh-CN"/>
        </w:rPr>
      </w:pPr>
      <w:r>
        <w:rPr>
          <w:rFonts w:hint="eastAsia"/>
          <w:lang w:val="zh-CN" w:eastAsia="zh-CN"/>
        </w:rPr>
        <w:lastRenderedPageBreak/>
        <w:t>联系电话：___________________________</w:t>
      </w:r>
    </w:p>
    <w:p w:rsidR="00C27AB0" w:rsidRDefault="00793182">
      <w:pPr>
        <w:pStyle w:val="zjb"/>
        <w:ind w:firstLine="600"/>
        <w:rPr>
          <w:lang w:val="zh-CN" w:eastAsia="zh-CN"/>
        </w:rPr>
      </w:pPr>
      <w:r>
        <w:rPr>
          <w:rFonts w:hint="eastAsia"/>
          <w:lang w:val="zh-CN" w:eastAsia="zh-CN"/>
        </w:rPr>
        <w:t>通讯地址：___________________________</w:t>
      </w:r>
    </w:p>
    <w:p w:rsidR="00C27AB0" w:rsidRDefault="00793182">
      <w:pPr>
        <w:pStyle w:val="zjb"/>
        <w:ind w:firstLine="600"/>
        <w:rPr>
          <w:lang w:val="zh-CN" w:eastAsia="zh-CN"/>
        </w:rPr>
      </w:pPr>
      <w:r>
        <w:rPr>
          <w:rFonts w:hint="eastAsia"/>
          <w:lang w:val="zh-CN" w:eastAsia="zh-CN"/>
        </w:rPr>
        <w:t>电子邮件：___________________________</w:t>
      </w:r>
    </w:p>
    <w:p w:rsidR="00C27AB0" w:rsidRDefault="00793182">
      <w:pPr>
        <w:pStyle w:val="zjb"/>
        <w:ind w:firstLine="600"/>
        <w:rPr>
          <w:lang w:val="zh-CN" w:eastAsia="zh-CN"/>
        </w:rPr>
      </w:pPr>
      <w:r>
        <w:rPr>
          <w:rFonts w:hint="eastAsia"/>
          <w:lang w:val="zh-CN" w:eastAsia="zh-CN"/>
        </w:rPr>
        <w:t>（一）采用当面签收的，应由合同中指定的联系人或双方授权的代表签收，签收日期即为送达时间。</w:t>
      </w:r>
    </w:p>
    <w:p w:rsidR="00C27AB0" w:rsidRDefault="00793182">
      <w:pPr>
        <w:pStyle w:val="zjb"/>
        <w:ind w:firstLine="600"/>
        <w:rPr>
          <w:lang w:val="zh-CN" w:eastAsia="zh-CN"/>
        </w:rPr>
      </w:pPr>
      <w:r>
        <w:rPr>
          <w:rFonts w:hint="eastAsia"/>
          <w:lang w:val="zh-CN" w:eastAsia="zh-CN"/>
        </w:rPr>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C27AB0" w:rsidRDefault="00793182">
      <w:pPr>
        <w:pStyle w:val="zjb"/>
        <w:ind w:firstLine="600"/>
        <w:rPr>
          <w:lang w:val="zh-CN" w:eastAsia="zh-CN"/>
        </w:rPr>
      </w:pPr>
      <w:r>
        <w:rPr>
          <w:rFonts w:hint="eastAsia"/>
          <w:lang w:val="zh-CN" w:eastAsia="zh-CN"/>
        </w:rPr>
        <w:t>（三）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C27AB0" w:rsidRDefault="00793182">
      <w:pPr>
        <w:pStyle w:val="zjb"/>
        <w:ind w:firstLine="600"/>
        <w:rPr>
          <w:lang w:val="zh-CN" w:eastAsia="zh-CN"/>
        </w:rPr>
      </w:pPr>
      <w:r>
        <w:rPr>
          <w:rFonts w:hint="eastAsia"/>
          <w:lang w:val="zh-CN" w:eastAsia="zh-CN"/>
        </w:rPr>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C27AB0" w:rsidRDefault="00793182">
      <w:pPr>
        <w:pStyle w:val="zjb"/>
        <w:ind w:firstLine="600"/>
        <w:rPr>
          <w:lang w:val="zh-CN" w:eastAsia="zh-CN"/>
        </w:rPr>
      </w:pPr>
      <w:r>
        <w:rPr>
          <w:rFonts w:hint="eastAsia"/>
          <w:lang w:val="zh-CN" w:eastAsia="zh-CN"/>
        </w:rPr>
        <w:t>（五）收件一方若认为邮件封面标题与邮件中实际文件内容不符的，应在收到邮件后三日内通知相对人，逾期视为邮件封面标题与邮件中实际文件内容一致，并视为有效送达收件人。</w:t>
      </w:r>
    </w:p>
    <w:p w:rsidR="00C27AB0" w:rsidRDefault="00793182">
      <w:pPr>
        <w:pStyle w:val="2"/>
        <w:ind w:firstLine="640"/>
        <w:rPr>
          <w:kern w:val="2"/>
          <w:lang w:val="zh-CN" w:eastAsia="zh-CN"/>
        </w:rPr>
      </w:pPr>
      <w:r>
        <w:rPr>
          <w:rFonts w:hint="eastAsia"/>
          <w:kern w:val="2"/>
          <w:lang w:val="zh-CN" w:eastAsia="zh-CN"/>
        </w:rPr>
        <w:t>第十二条</w:t>
      </w:r>
      <w:r>
        <w:rPr>
          <w:rFonts w:hint="eastAsia"/>
          <w:kern w:val="2"/>
          <w:lang w:val="zh-CN" w:eastAsia="zh-CN"/>
        </w:rPr>
        <w:t xml:space="preserve"> </w:t>
      </w:r>
      <w:r>
        <w:rPr>
          <w:rFonts w:hint="eastAsia"/>
          <w:kern w:val="2"/>
          <w:lang w:val="zh-CN" w:eastAsia="zh-CN"/>
        </w:rPr>
        <w:t>保密条款</w:t>
      </w:r>
    </w:p>
    <w:p w:rsidR="00C27AB0" w:rsidRDefault="00793182">
      <w:pPr>
        <w:pStyle w:val="zjb"/>
        <w:ind w:firstLine="600"/>
        <w:rPr>
          <w:lang w:val="zh-CN" w:eastAsia="zh-CN"/>
        </w:rPr>
      </w:pPr>
      <w:r>
        <w:rPr>
          <w:rFonts w:hint="eastAsia"/>
          <w:lang w:val="zh-CN" w:eastAsia="zh-CN"/>
        </w:rPr>
        <w:lastRenderedPageBreak/>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C27AB0" w:rsidRDefault="00793182">
      <w:pPr>
        <w:pStyle w:val="2"/>
        <w:ind w:firstLine="640"/>
        <w:rPr>
          <w:kern w:val="2"/>
          <w:lang w:val="zh-CN" w:eastAsia="zh-CN"/>
        </w:rPr>
      </w:pPr>
      <w:r>
        <w:rPr>
          <w:rFonts w:hint="eastAsia"/>
          <w:kern w:val="2"/>
          <w:lang w:val="zh-CN" w:eastAsia="zh-CN"/>
        </w:rPr>
        <w:t>第十三条</w:t>
      </w:r>
      <w:r>
        <w:rPr>
          <w:rFonts w:hint="eastAsia"/>
          <w:kern w:val="2"/>
          <w:lang w:val="zh-CN" w:eastAsia="zh-CN"/>
        </w:rPr>
        <w:t xml:space="preserve"> </w:t>
      </w:r>
      <w:r>
        <w:rPr>
          <w:rFonts w:hint="eastAsia"/>
          <w:kern w:val="2"/>
          <w:lang w:val="zh-CN" w:eastAsia="zh-CN"/>
        </w:rPr>
        <w:t>不可抗力</w:t>
      </w:r>
    </w:p>
    <w:p w:rsidR="00C27AB0" w:rsidRDefault="00793182">
      <w:pPr>
        <w:pStyle w:val="zjb"/>
        <w:ind w:firstLine="600"/>
        <w:rPr>
          <w:lang w:val="zh-CN" w:eastAsia="zh-CN"/>
        </w:rPr>
      </w:pPr>
      <w:r>
        <w:rPr>
          <w:rFonts w:hint="eastAsia"/>
          <w:lang w:val="zh-CN" w:eastAsia="zh-CN"/>
        </w:rPr>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rsidR="00C27AB0" w:rsidRDefault="00793182">
      <w:pPr>
        <w:pStyle w:val="2"/>
        <w:ind w:firstLine="640"/>
        <w:rPr>
          <w:kern w:val="2"/>
          <w:lang w:val="zh-CN" w:eastAsia="zh-CN"/>
        </w:rPr>
      </w:pPr>
      <w:r>
        <w:rPr>
          <w:rFonts w:hint="eastAsia"/>
          <w:kern w:val="2"/>
          <w:lang w:val="zh-CN" w:eastAsia="zh-CN"/>
        </w:rPr>
        <w:t>第十四条</w:t>
      </w:r>
      <w:r>
        <w:rPr>
          <w:rFonts w:hint="eastAsia"/>
          <w:kern w:val="2"/>
          <w:lang w:val="zh-CN" w:eastAsia="zh-CN"/>
        </w:rPr>
        <w:t xml:space="preserve"> </w:t>
      </w:r>
      <w:r>
        <w:rPr>
          <w:rFonts w:hint="eastAsia"/>
          <w:kern w:val="2"/>
          <w:lang w:val="zh-CN" w:eastAsia="zh-CN"/>
        </w:rPr>
        <w:t>争议解决方式</w:t>
      </w:r>
    </w:p>
    <w:p w:rsidR="00C27AB0" w:rsidRDefault="00793182">
      <w:pPr>
        <w:pStyle w:val="zjb"/>
        <w:ind w:firstLine="600"/>
        <w:rPr>
          <w:lang w:val="zh-CN" w:eastAsia="zh-CN"/>
        </w:rPr>
      </w:pPr>
      <w:r>
        <w:rPr>
          <w:rFonts w:hint="eastAsia"/>
          <w:lang w:val="zh-CN" w:eastAsia="zh-CN"/>
        </w:rPr>
        <w:t>若在合同履行过程中发生争议，甲乙双方应当友好协商解决，协商不成，按以下第（二） 种方式解决：</w:t>
      </w:r>
    </w:p>
    <w:p w:rsidR="00C27AB0" w:rsidRDefault="00793182">
      <w:pPr>
        <w:pStyle w:val="zjb"/>
        <w:ind w:firstLine="600"/>
        <w:rPr>
          <w:lang w:val="zh-CN" w:eastAsia="zh-CN"/>
        </w:rPr>
      </w:pPr>
      <w:r>
        <w:rPr>
          <w:rFonts w:hint="eastAsia"/>
          <w:lang w:val="zh-CN" w:eastAsia="zh-CN"/>
        </w:rPr>
        <w:t>（一）提交重庆仲裁委员会，按照申请仲裁时该会现行有效的仲裁规则进行仲裁。</w:t>
      </w:r>
    </w:p>
    <w:p w:rsidR="00C27AB0" w:rsidRDefault="00793182">
      <w:pPr>
        <w:pStyle w:val="zjb"/>
        <w:ind w:firstLine="600"/>
        <w:rPr>
          <w:lang w:val="zh-CN" w:eastAsia="zh-CN"/>
        </w:rPr>
      </w:pPr>
      <w:r>
        <w:rPr>
          <w:rFonts w:hint="eastAsia"/>
          <w:lang w:val="zh-CN" w:eastAsia="zh-CN"/>
        </w:rPr>
        <w:t>（二）向甲方所在地人民法院起诉。</w:t>
      </w:r>
    </w:p>
    <w:p w:rsidR="00C27AB0" w:rsidRDefault="00793182">
      <w:pPr>
        <w:pStyle w:val="2"/>
        <w:ind w:firstLine="640"/>
        <w:rPr>
          <w:kern w:val="2"/>
          <w:lang w:val="zh-CN" w:eastAsia="zh-CN"/>
        </w:rPr>
      </w:pPr>
      <w:r>
        <w:rPr>
          <w:rFonts w:hint="eastAsia"/>
          <w:kern w:val="2"/>
          <w:lang w:val="zh-CN" w:eastAsia="zh-CN"/>
        </w:rPr>
        <w:t>第十五条</w:t>
      </w:r>
      <w:r>
        <w:rPr>
          <w:rFonts w:hint="eastAsia"/>
          <w:kern w:val="2"/>
          <w:lang w:val="zh-CN" w:eastAsia="zh-CN"/>
        </w:rPr>
        <w:t xml:space="preserve"> </w:t>
      </w:r>
      <w:r>
        <w:rPr>
          <w:rFonts w:hint="eastAsia"/>
          <w:kern w:val="2"/>
          <w:lang w:val="zh-CN" w:eastAsia="zh-CN"/>
        </w:rPr>
        <w:t>合同生效条件</w:t>
      </w:r>
    </w:p>
    <w:p w:rsidR="00C27AB0" w:rsidRDefault="00793182">
      <w:pPr>
        <w:pStyle w:val="zjb"/>
        <w:ind w:firstLine="600"/>
        <w:rPr>
          <w:lang w:val="zh-CN" w:eastAsia="zh-CN"/>
        </w:rPr>
      </w:pPr>
      <w:r>
        <w:rPr>
          <w:rFonts w:hint="eastAsia"/>
          <w:lang w:val="zh-CN" w:eastAsia="zh-CN"/>
        </w:rPr>
        <w:t>本合同经双方法定代表人（负责人）或授权代理人签字并加盖公章或合同专用章后生效。</w:t>
      </w:r>
    </w:p>
    <w:p w:rsidR="00C27AB0" w:rsidRDefault="00793182">
      <w:pPr>
        <w:pStyle w:val="zjb"/>
        <w:ind w:firstLine="600"/>
        <w:rPr>
          <w:lang w:val="zh-CN" w:eastAsia="zh-CN"/>
        </w:rPr>
      </w:pPr>
      <w:r>
        <w:rPr>
          <w:rFonts w:hint="eastAsia"/>
          <w:lang w:val="zh-CN" w:eastAsia="zh-CN"/>
        </w:rPr>
        <w:lastRenderedPageBreak/>
        <w:t xml:space="preserve"> 本合同一式八份，二正六副，甲乙双方各持正本一份，甲方持副本五份，乙方持副本一份，均具有同等法律效力。</w:t>
      </w:r>
    </w:p>
    <w:p w:rsidR="00C27AB0" w:rsidRDefault="00793182">
      <w:pPr>
        <w:pStyle w:val="2"/>
        <w:ind w:firstLine="640"/>
        <w:rPr>
          <w:kern w:val="2"/>
          <w:lang w:val="zh-CN" w:eastAsia="zh-CN"/>
        </w:rPr>
      </w:pPr>
      <w:r>
        <w:rPr>
          <w:rFonts w:hint="eastAsia"/>
          <w:kern w:val="2"/>
          <w:lang w:val="zh-CN" w:eastAsia="zh-CN"/>
        </w:rPr>
        <w:t>合同附件</w:t>
      </w:r>
      <w:r>
        <w:rPr>
          <w:rFonts w:hint="eastAsia"/>
          <w:kern w:val="2"/>
          <w:lang w:val="zh-CN" w:eastAsia="zh-CN"/>
        </w:rPr>
        <w:t xml:space="preserve"> </w:t>
      </w:r>
    </w:p>
    <w:p w:rsidR="00C27AB0" w:rsidRDefault="00793182">
      <w:pPr>
        <w:pStyle w:val="zjb"/>
        <w:ind w:firstLine="600"/>
        <w:rPr>
          <w:lang w:eastAsia="zh-CN"/>
        </w:rPr>
      </w:pPr>
      <w:r>
        <w:rPr>
          <w:rFonts w:hint="eastAsia"/>
          <w:lang w:eastAsia="zh-CN"/>
        </w:rPr>
        <w:t>附件1《动力能源保障部业务外包服务对象测评表》</w:t>
      </w:r>
    </w:p>
    <w:p w:rsidR="00C27AB0" w:rsidRDefault="00793182">
      <w:pPr>
        <w:pStyle w:val="zjb"/>
        <w:ind w:firstLine="600"/>
        <w:rPr>
          <w:lang w:eastAsia="zh-CN"/>
        </w:rPr>
      </w:pPr>
      <w:r>
        <w:rPr>
          <w:rFonts w:hint="eastAsia"/>
          <w:lang w:eastAsia="zh-CN"/>
        </w:rPr>
        <w:t>附件2《动力能源保障部机场施工供电系统运行维护外包项目月度考核得分表》</w:t>
      </w:r>
    </w:p>
    <w:p w:rsidR="00C27AB0" w:rsidRDefault="00793182">
      <w:pPr>
        <w:pStyle w:val="zjb"/>
        <w:ind w:firstLine="600"/>
        <w:rPr>
          <w:lang w:eastAsia="zh-CN"/>
        </w:rPr>
      </w:pPr>
      <w:r>
        <w:rPr>
          <w:rFonts w:hint="eastAsia"/>
          <w:lang w:eastAsia="zh-CN"/>
        </w:rPr>
        <w:t>附件3《</w:t>
      </w:r>
      <w:r>
        <w:rPr>
          <w:lang w:eastAsia="zh-CN"/>
        </w:rPr>
        <w:t>电力调度控制中心</w:t>
      </w:r>
      <w:r>
        <w:rPr>
          <w:rFonts w:hint="eastAsia"/>
          <w:lang w:eastAsia="zh-CN"/>
        </w:rPr>
        <w:t>机场施工供电系统代维</w:t>
      </w:r>
      <w:r>
        <w:rPr>
          <w:lang w:eastAsia="zh-CN"/>
        </w:rPr>
        <w:t>项目外包服务商（</w:t>
      </w:r>
      <w:r>
        <w:rPr>
          <w:rFonts w:hint="eastAsia"/>
          <w:lang w:eastAsia="zh-CN"/>
        </w:rPr>
        <w:t xml:space="preserve">     </w:t>
      </w:r>
      <w:r>
        <w:rPr>
          <w:lang w:eastAsia="zh-CN"/>
        </w:rPr>
        <w:t>公司）月度绩效考核评估表（</w:t>
      </w:r>
      <w:r>
        <w:rPr>
          <w:rFonts w:hint="eastAsia"/>
          <w:lang w:eastAsia="zh-CN"/>
        </w:rPr>
        <w:t xml:space="preserve">    </w:t>
      </w:r>
      <w:r>
        <w:rPr>
          <w:lang w:eastAsia="zh-CN"/>
        </w:rPr>
        <w:t>月打分细则）</w:t>
      </w:r>
      <w:r>
        <w:rPr>
          <w:rFonts w:hint="eastAsia"/>
          <w:lang w:eastAsia="zh-CN"/>
        </w:rPr>
        <w:t>》</w:t>
      </w:r>
    </w:p>
    <w:p w:rsidR="00C27AB0" w:rsidRDefault="00793182">
      <w:pPr>
        <w:pStyle w:val="zjb"/>
        <w:ind w:firstLine="600"/>
        <w:rPr>
          <w:lang w:eastAsia="zh-CN"/>
        </w:rPr>
      </w:pPr>
      <w:r>
        <w:rPr>
          <w:rFonts w:hint="eastAsia"/>
          <w:lang w:eastAsia="zh-CN"/>
        </w:rPr>
        <w:t>附件4《报价函》</w:t>
      </w:r>
    </w:p>
    <w:p w:rsidR="00C27AB0" w:rsidRDefault="00793182">
      <w:pPr>
        <w:pStyle w:val="zjb"/>
        <w:ind w:firstLine="600"/>
        <w:rPr>
          <w:lang w:eastAsia="zh-CN"/>
        </w:rPr>
      </w:pPr>
      <w:r>
        <w:rPr>
          <w:rFonts w:hint="eastAsia"/>
          <w:lang w:eastAsia="zh-CN"/>
        </w:rPr>
        <w:t>附件5《法定代表人身份证明》</w:t>
      </w:r>
    </w:p>
    <w:p w:rsidR="00C27AB0" w:rsidRDefault="00793182">
      <w:pPr>
        <w:pStyle w:val="zjb"/>
        <w:ind w:firstLine="600"/>
        <w:rPr>
          <w:lang w:eastAsia="zh-CN"/>
        </w:rPr>
      </w:pPr>
      <w:r>
        <w:rPr>
          <w:rFonts w:hint="eastAsia"/>
          <w:lang w:eastAsia="zh-CN"/>
        </w:rPr>
        <w:t>附件6《法人代表授权书》</w:t>
      </w:r>
    </w:p>
    <w:p w:rsidR="00C27AB0" w:rsidRDefault="00793182">
      <w:pPr>
        <w:pStyle w:val="zjb"/>
        <w:ind w:firstLine="600"/>
        <w:rPr>
          <w:lang w:eastAsia="zh-CN"/>
        </w:rPr>
      </w:pPr>
      <w:r>
        <w:rPr>
          <w:rFonts w:hint="eastAsia"/>
          <w:lang w:eastAsia="zh-CN"/>
        </w:rPr>
        <w:t>附件7《机场施工供电系统外包服务项目一票否决表  》</w:t>
      </w:r>
    </w:p>
    <w:p w:rsidR="00C27AB0" w:rsidRDefault="00793182">
      <w:pPr>
        <w:pStyle w:val="zjb"/>
        <w:ind w:firstLine="600"/>
        <w:rPr>
          <w:lang w:eastAsia="zh-CN"/>
        </w:rPr>
      </w:pPr>
      <w:r>
        <w:rPr>
          <w:rFonts w:hint="eastAsia"/>
          <w:lang w:eastAsia="zh-CN"/>
        </w:rPr>
        <w:t>附件8 常用工器具清单</w:t>
      </w:r>
    </w:p>
    <w:p w:rsidR="00C27AB0" w:rsidRDefault="00793182">
      <w:pPr>
        <w:pStyle w:val="zjb"/>
        <w:ind w:firstLineChars="0" w:firstLine="0"/>
        <w:rPr>
          <w:lang w:eastAsia="zh-CN"/>
        </w:rPr>
      </w:pPr>
      <w:r>
        <w:rPr>
          <w:rFonts w:hint="eastAsia"/>
          <w:lang w:eastAsia="zh-CN"/>
        </w:rPr>
        <w:t xml:space="preserve">甲方：重庆机场集团有限公司          乙方： </w:t>
      </w:r>
    </w:p>
    <w:p w:rsidR="00C27AB0" w:rsidRDefault="00C27AB0">
      <w:pPr>
        <w:pStyle w:val="zjb"/>
        <w:ind w:firstLineChars="0" w:firstLine="0"/>
        <w:rPr>
          <w:lang w:eastAsia="zh-CN"/>
        </w:rPr>
      </w:pPr>
    </w:p>
    <w:p w:rsidR="00C27AB0" w:rsidRDefault="00793182">
      <w:pPr>
        <w:pStyle w:val="zjb"/>
        <w:ind w:firstLineChars="0" w:firstLine="0"/>
        <w:rPr>
          <w:lang w:eastAsia="zh-CN"/>
        </w:rPr>
      </w:pPr>
      <w:r>
        <w:rPr>
          <w:rFonts w:hint="eastAsia"/>
          <w:lang w:eastAsia="zh-CN"/>
        </w:rPr>
        <w:t>法定代表人或委托代理人：            法定代表人或委托代理人：</w:t>
      </w:r>
    </w:p>
    <w:p w:rsidR="00C27AB0" w:rsidRDefault="00C27AB0">
      <w:pPr>
        <w:pStyle w:val="zjb"/>
        <w:ind w:firstLineChars="0" w:firstLine="0"/>
        <w:rPr>
          <w:lang w:eastAsia="zh-CN"/>
        </w:rPr>
      </w:pPr>
    </w:p>
    <w:p w:rsidR="00C27AB0" w:rsidRDefault="00793182">
      <w:pPr>
        <w:pStyle w:val="zjb"/>
        <w:ind w:firstLineChars="0" w:firstLine="0"/>
        <w:rPr>
          <w:lang w:eastAsia="zh-CN"/>
        </w:rPr>
      </w:pPr>
      <w:r>
        <w:rPr>
          <w:rFonts w:hint="eastAsia"/>
          <w:lang w:eastAsia="zh-CN"/>
        </w:rPr>
        <w:t>联系人：                            联系人：</w:t>
      </w:r>
    </w:p>
    <w:p w:rsidR="00C27AB0" w:rsidRDefault="00793182">
      <w:pPr>
        <w:pStyle w:val="zjb"/>
        <w:ind w:firstLineChars="0" w:firstLine="0"/>
        <w:rPr>
          <w:lang w:eastAsia="zh-CN"/>
        </w:rPr>
      </w:pPr>
      <w:r>
        <w:rPr>
          <w:rFonts w:hint="eastAsia"/>
          <w:lang w:eastAsia="zh-CN"/>
        </w:rPr>
        <w:t>联系电话：                          联系电话：</w:t>
      </w:r>
    </w:p>
    <w:p w:rsidR="00C27AB0" w:rsidRDefault="00C27AB0">
      <w:pPr>
        <w:spacing w:line="560" w:lineRule="exact"/>
        <w:ind w:firstLineChars="200" w:firstLine="480"/>
        <w:rPr>
          <w:rFonts w:ascii="宋体" w:hAnsi="宋体" w:cs="宋体"/>
          <w:color w:val="000000"/>
          <w:sz w:val="24"/>
        </w:rPr>
      </w:pPr>
    </w:p>
    <w:p w:rsidR="00C27AB0" w:rsidRDefault="00793182">
      <w:pPr>
        <w:pStyle w:val="zjb"/>
        <w:ind w:firstLine="600"/>
        <w:rPr>
          <w:lang w:eastAsia="zh-CN"/>
        </w:rPr>
      </w:pPr>
      <w:r>
        <w:rPr>
          <w:rFonts w:hint="eastAsia"/>
          <w:lang w:eastAsia="zh-CN"/>
        </w:rPr>
        <w:t>签订时间：     年   月   日</w:t>
      </w:r>
    </w:p>
    <w:p w:rsidR="00C27AB0" w:rsidRDefault="00793182">
      <w:pPr>
        <w:pStyle w:val="zjb"/>
        <w:ind w:firstLine="600"/>
        <w:rPr>
          <w:lang w:eastAsia="zh-CN"/>
        </w:rPr>
      </w:pPr>
      <w:r>
        <w:rPr>
          <w:rFonts w:hint="eastAsia"/>
          <w:lang w:eastAsia="zh-CN"/>
        </w:rPr>
        <w:t>签订地点：重庆江北国际机场</w:t>
      </w:r>
    </w:p>
    <w:p w:rsidR="00C27AB0" w:rsidRDefault="00793182">
      <w:pPr>
        <w:rPr>
          <w:rFonts w:ascii="宋体" w:hAnsi="宋体" w:cs="宋体"/>
          <w:color w:val="000000"/>
          <w:sz w:val="24"/>
        </w:rPr>
      </w:pPr>
      <w:r>
        <w:rPr>
          <w:rFonts w:ascii="宋体" w:hAnsi="宋体" w:cs="宋体"/>
          <w:color w:val="000000"/>
          <w:sz w:val="24"/>
        </w:rPr>
        <w:lastRenderedPageBreak/>
        <w:br w:type="page"/>
      </w:r>
    </w:p>
    <w:p w:rsidR="00C27AB0" w:rsidRDefault="00793182">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第四章  比选附件</w:t>
      </w:r>
    </w:p>
    <w:p w:rsidR="00C27AB0" w:rsidRDefault="00793182">
      <w:pPr>
        <w:rPr>
          <w:rFonts w:ascii="宋体" w:hAnsi="宋体"/>
          <w:bCs/>
          <w:sz w:val="32"/>
          <w:szCs w:val="32"/>
        </w:rPr>
      </w:pPr>
      <w:r>
        <w:rPr>
          <w:rFonts w:ascii="宋体" w:hAnsi="宋体" w:hint="eastAsia"/>
          <w:bCs/>
          <w:sz w:val="32"/>
          <w:szCs w:val="32"/>
        </w:rPr>
        <w:t>附件1:</w:t>
      </w:r>
    </w:p>
    <w:p w:rsidR="00C27AB0" w:rsidRDefault="00793182">
      <w:pPr>
        <w:jc w:val="center"/>
        <w:rPr>
          <w:rFonts w:ascii="方正小标宋简体" w:eastAsia="方正小标宋简体"/>
          <w:sz w:val="36"/>
          <w:szCs w:val="36"/>
        </w:rPr>
      </w:pPr>
      <w:r>
        <w:rPr>
          <w:rFonts w:ascii="方正小标宋简体" w:eastAsia="方正小标宋简体" w:hint="eastAsia"/>
          <w:sz w:val="36"/>
          <w:szCs w:val="36"/>
        </w:rPr>
        <w:t>动力能源保障部业务外包服务对象测评表</w:t>
      </w:r>
    </w:p>
    <w:tbl>
      <w:tblPr>
        <w:tblStyle w:val="ad"/>
        <w:tblW w:w="8522" w:type="dxa"/>
        <w:tblLayout w:type="fixed"/>
        <w:tblLook w:val="04A0" w:firstRow="1" w:lastRow="0" w:firstColumn="1" w:lastColumn="0" w:noHBand="0" w:noVBand="1"/>
      </w:tblPr>
      <w:tblGrid>
        <w:gridCol w:w="2186"/>
        <w:gridCol w:w="1112"/>
        <w:gridCol w:w="737"/>
        <w:gridCol w:w="800"/>
        <w:gridCol w:w="345"/>
        <w:gridCol w:w="693"/>
        <w:gridCol w:w="756"/>
        <w:gridCol w:w="194"/>
        <w:gridCol w:w="1012"/>
        <w:gridCol w:w="687"/>
      </w:tblGrid>
      <w:tr w:rsidR="00C27AB0">
        <w:trPr>
          <w:trHeight w:val="90"/>
        </w:trPr>
        <w:tc>
          <w:tcPr>
            <w:tcW w:w="2186" w:type="dxa"/>
          </w:tcPr>
          <w:p w:rsidR="00C27AB0" w:rsidRDefault="00793182">
            <w:pPr>
              <w:rPr>
                <w:rFonts w:ascii="仿宋_GB2312" w:eastAsia="仿宋_GB2312" w:hAnsi="仿宋_GB2312" w:cs="仿宋_GB2312"/>
                <w:sz w:val="28"/>
                <w:szCs w:val="28"/>
              </w:rPr>
            </w:pPr>
            <w:r>
              <w:rPr>
                <w:rFonts w:ascii="仿宋_GB2312" w:eastAsia="仿宋_GB2312" w:hAnsi="仿宋_GB2312" w:cs="仿宋_GB2312" w:hint="eastAsia"/>
                <w:sz w:val="28"/>
                <w:szCs w:val="28"/>
              </w:rPr>
              <w:t>外包项目名称</w:t>
            </w:r>
          </w:p>
        </w:tc>
        <w:tc>
          <w:tcPr>
            <w:tcW w:w="6336" w:type="dxa"/>
            <w:gridSpan w:val="9"/>
          </w:tcPr>
          <w:p w:rsidR="00C27AB0" w:rsidRDefault="00C27AB0">
            <w:pPr>
              <w:rPr>
                <w:rFonts w:ascii="仿宋_GB2312" w:eastAsia="仿宋_GB2312" w:hAnsi="仿宋_GB2312" w:cs="仿宋_GB2312"/>
                <w:sz w:val="28"/>
                <w:szCs w:val="28"/>
              </w:rPr>
            </w:pPr>
          </w:p>
        </w:tc>
      </w:tr>
      <w:tr w:rsidR="00C27AB0">
        <w:trPr>
          <w:trHeight w:val="628"/>
        </w:trPr>
        <w:tc>
          <w:tcPr>
            <w:tcW w:w="2186" w:type="dxa"/>
          </w:tcPr>
          <w:p w:rsidR="00C27AB0" w:rsidRDefault="00793182">
            <w:pPr>
              <w:rPr>
                <w:rFonts w:ascii="仿宋_GB2312" w:eastAsia="仿宋_GB2312" w:hAnsi="仿宋_GB2312" w:cs="仿宋_GB2312"/>
                <w:sz w:val="28"/>
                <w:szCs w:val="28"/>
              </w:rPr>
            </w:pPr>
            <w:r>
              <w:rPr>
                <w:rFonts w:ascii="仿宋_GB2312" w:eastAsia="仿宋_GB2312" w:hAnsi="仿宋_GB2312" w:cs="仿宋_GB2312" w:hint="eastAsia"/>
                <w:sz w:val="28"/>
                <w:szCs w:val="28"/>
              </w:rPr>
              <w:t>服务对象(单位)</w:t>
            </w:r>
          </w:p>
        </w:tc>
        <w:tc>
          <w:tcPr>
            <w:tcW w:w="6336" w:type="dxa"/>
            <w:gridSpan w:val="9"/>
          </w:tcPr>
          <w:p w:rsidR="00C27AB0" w:rsidRDefault="00C27AB0">
            <w:pPr>
              <w:rPr>
                <w:rFonts w:ascii="仿宋_GB2312" w:eastAsia="仿宋_GB2312" w:hAnsi="仿宋_GB2312" w:cs="仿宋_GB2312"/>
                <w:sz w:val="28"/>
                <w:szCs w:val="28"/>
              </w:rPr>
            </w:pPr>
          </w:p>
        </w:tc>
      </w:tr>
      <w:tr w:rsidR="00C27AB0">
        <w:trPr>
          <w:trHeight w:val="347"/>
        </w:trPr>
        <w:tc>
          <w:tcPr>
            <w:tcW w:w="2186" w:type="dxa"/>
          </w:tcPr>
          <w:p w:rsidR="00C27AB0" w:rsidRDefault="00793182">
            <w:pPr>
              <w:rPr>
                <w:rFonts w:ascii="仿宋_GB2312" w:eastAsia="仿宋_GB2312" w:hAnsi="仿宋_GB2312" w:cs="仿宋_GB2312"/>
                <w:sz w:val="28"/>
                <w:szCs w:val="28"/>
              </w:rPr>
            </w:pPr>
            <w:r>
              <w:rPr>
                <w:rFonts w:ascii="仿宋_GB2312" w:eastAsia="仿宋_GB2312" w:hAnsi="仿宋_GB2312" w:cs="仿宋_GB2312" w:hint="eastAsia"/>
                <w:sz w:val="28"/>
                <w:szCs w:val="28"/>
              </w:rPr>
              <w:t>评价期限</w:t>
            </w:r>
          </w:p>
        </w:tc>
        <w:tc>
          <w:tcPr>
            <w:tcW w:w="2994" w:type="dxa"/>
            <w:gridSpan w:val="4"/>
          </w:tcPr>
          <w:p w:rsidR="00C27AB0" w:rsidRDefault="00C27AB0">
            <w:pPr>
              <w:rPr>
                <w:rFonts w:ascii="仿宋_GB2312" w:eastAsia="仿宋_GB2312" w:hAnsi="仿宋_GB2312" w:cs="仿宋_GB2312"/>
                <w:sz w:val="28"/>
                <w:szCs w:val="28"/>
              </w:rPr>
            </w:pPr>
          </w:p>
        </w:tc>
        <w:tc>
          <w:tcPr>
            <w:tcW w:w="1449" w:type="dxa"/>
            <w:gridSpan w:val="2"/>
          </w:tcPr>
          <w:p w:rsidR="00C27AB0" w:rsidRDefault="00793182">
            <w:pPr>
              <w:rPr>
                <w:rFonts w:ascii="仿宋_GB2312" w:eastAsia="仿宋_GB2312" w:hAnsi="仿宋_GB2312" w:cs="仿宋_GB2312"/>
                <w:sz w:val="28"/>
                <w:szCs w:val="28"/>
              </w:rPr>
            </w:pPr>
            <w:r>
              <w:rPr>
                <w:rFonts w:ascii="仿宋_GB2312" w:eastAsia="仿宋_GB2312" w:hAnsi="仿宋_GB2312" w:cs="仿宋_GB2312" w:hint="eastAsia"/>
                <w:sz w:val="28"/>
                <w:szCs w:val="28"/>
              </w:rPr>
              <w:t>评价日期</w:t>
            </w:r>
          </w:p>
        </w:tc>
        <w:tc>
          <w:tcPr>
            <w:tcW w:w="1893" w:type="dxa"/>
            <w:gridSpan w:val="3"/>
          </w:tcPr>
          <w:p w:rsidR="00C27AB0" w:rsidRDefault="00C27AB0">
            <w:pPr>
              <w:rPr>
                <w:rFonts w:ascii="仿宋_GB2312" w:eastAsia="仿宋_GB2312" w:hAnsi="仿宋_GB2312" w:cs="仿宋_GB2312"/>
                <w:sz w:val="28"/>
                <w:szCs w:val="28"/>
              </w:rPr>
            </w:pPr>
          </w:p>
        </w:tc>
      </w:tr>
      <w:tr w:rsidR="00C27AB0">
        <w:tc>
          <w:tcPr>
            <w:tcW w:w="8522" w:type="dxa"/>
            <w:gridSpan w:val="10"/>
          </w:tcPr>
          <w:p w:rsidR="00C27AB0" w:rsidRDefault="0079318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评价内容</w:t>
            </w:r>
          </w:p>
        </w:tc>
      </w:tr>
      <w:tr w:rsidR="00C27AB0">
        <w:tc>
          <w:tcPr>
            <w:tcW w:w="3298" w:type="dxa"/>
            <w:gridSpan w:val="2"/>
            <w:vMerge w:val="restart"/>
            <w:vAlign w:val="center"/>
          </w:tcPr>
          <w:p w:rsidR="00C27AB0" w:rsidRDefault="0079318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评价项目</w:t>
            </w:r>
          </w:p>
        </w:tc>
        <w:tc>
          <w:tcPr>
            <w:tcW w:w="737" w:type="dxa"/>
            <w:vMerge w:val="restart"/>
            <w:vAlign w:val="center"/>
          </w:tcPr>
          <w:p w:rsidR="00C27AB0" w:rsidRDefault="0079318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权重</w:t>
            </w:r>
          </w:p>
        </w:tc>
        <w:tc>
          <w:tcPr>
            <w:tcW w:w="3800" w:type="dxa"/>
            <w:gridSpan w:val="6"/>
            <w:vAlign w:val="center"/>
          </w:tcPr>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满意程度(满分100分)</w:t>
            </w:r>
          </w:p>
        </w:tc>
        <w:tc>
          <w:tcPr>
            <w:tcW w:w="687" w:type="dxa"/>
            <w:vMerge w:val="restart"/>
            <w:vAlign w:val="center"/>
          </w:tcPr>
          <w:p w:rsidR="00C27AB0" w:rsidRDefault="0079318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得分</w:t>
            </w:r>
          </w:p>
        </w:tc>
      </w:tr>
      <w:tr w:rsidR="00C27AB0">
        <w:tc>
          <w:tcPr>
            <w:tcW w:w="3298" w:type="dxa"/>
            <w:gridSpan w:val="2"/>
            <w:vMerge/>
            <w:vAlign w:val="center"/>
          </w:tcPr>
          <w:p w:rsidR="00C27AB0" w:rsidRDefault="00C27AB0">
            <w:pPr>
              <w:jc w:val="center"/>
              <w:rPr>
                <w:rFonts w:ascii="仿宋_GB2312" w:eastAsia="仿宋_GB2312" w:hAnsi="仿宋_GB2312" w:cs="仿宋_GB2312"/>
                <w:sz w:val="28"/>
                <w:szCs w:val="28"/>
              </w:rPr>
            </w:pPr>
          </w:p>
        </w:tc>
        <w:tc>
          <w:tcPr>
            <w:tcW w:w="737" w:type="dxa"/>
            <w:vMerge/>
            <w:vAlign w:val="center"/>
          </w:tcPr>
          <w:p w:rsidR="00C27AB0" w:rsidRDefault="00C27AB0">
            <w:pPr>
              <w:jc w:val="center"/>
              <w:rPr>
                <w:rFonts w:ascii="仿宋_GB2312" w:eastAsia="仿宋_GB2312" w:hAnsi="仿宋_GB2312" w:cs="仿宋_GB2312"/>
                <w:sz w:val="28"/>
                <w:szCs w:val="28"/>
              </w:rPr>
            </w:pPr>
          </w:p>
        </w:tc>
        <w:tc>
          <w:tcPr>
            <w:tcW w:w="800" w:type="dxa"/>
            <w:vAlign w:val="center"/>
          </w:tcPr>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非常</w:t>
            </w:r>
          </w:p>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满意</w:t>
            </w:r>
          </w:p>
        </w:tc>
        <w:tc>
          <w:tcPr>
            <w:tcW w:w="1038" w:type="dxa"/>
            <w:gridSpan w:val="2"/>
            <w:vAlign w:val="center"/>
          </w:tcPr>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满意</w:t>
            </w:r>
          </w:p>
        </w:tc>
        <w:tc>
          <w:tcPr>
            <w:tcW w:w="950" w:type="dxa"/>
            <w:gridSpan w:val="2"/>
            <w:vAlign w:val="center"/>
          </w:tcPr>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基本</w:t>
            </w:r>
          </w:p>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满意</w:t>
            </w:r>
          </w:p>
        </w:tc>
        <w:tc>
          <w:tcPr>
            <w:tcW w:w="1012" w:type="dxa"/>
            <w:vAlign w:val="center"/>
          </w:tcPr>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不满意</w:t>
            </w:r>
          </w:p>
        </w:tc>
        <w:tc>
          <w:tcPr>
            <w:tcW w:w="687" w:type="dxa"/>
            <w:vMerge/>
            <w:vAlign w:val="center"/>
          </w:tcPr>
          <w:p w:rsidR="00C27AB0" w:rsidRDefault="00C27AB0">
            <w:pPr>
              <w:jc w:val="center"/>
              <w:rPr>
                <w:rFonts w:ascii="仿宋_GB2312" w:eastAsia="仿宋_GB2312" w:hAnsi="仿宋_GB2312" w:cs="仿宋_GB2312"/>
                <w:sz w:val="28"/>
                <w:szCs w:val="28"/>
              </w:rPr>
            </w:pPr>
          </w:p>
        </w:tc>
      </w:tr>
      <w:tr w:rsidR="00C27AB0">
        <w:trPr>
          <w:trHeight w:val="315"/>
        </w:trPr>
        <w:tc>
          <w:tcPr>
            <w:tcW w:w="3298" w:type="dxa"/>
            <w:gridSpan w:val="2"/>
            <w:vMerge/>
            <w:vAlign w:val="center"/>
          </w:tcPr>
          <w:p w:rsidR="00C27AB0" w:rsidRDefault="00C27AB0">
            <w:pPr>
              <w:jc w:val="center"/>
              <w:rPr>
                <w:rFonts w:ascii="仿宋_GB2312" w:eastAsia="仿宋_GB2312" w:hAnsi="仿宋_GB2312" w:cs="仿宋_GB2312"/>
                <w:sz w:val="28"/>
                <w:szCs w:val="28"/>
              </w:rPr>
            </w:pPr>
          </w:p>
        </w:tc>
        <w:tc>
          <w:tcPr>
            <w:tcW w:w="737" w:type="dxa"/>
            <w:vMerge/>
            <w:vAlign w:val="center"/>
          </w:tcPr>
          <w:p w:rsidR="00C27AB0" w:rsidRDefault="00C27AB0">
            <w:pPr>
              <w:jc w:val="center"/>
              <w:rPr>
                <w:rFonts w:ascii="仿宋_GB2312" w:eastAsia="仿宋_GB2312" w:hAnsi="仿宋_GB2312" w:cs="仿宋_GB2312"/>
                <w:sz w:val="28"/>
                <w:szCs w:val="28"/>
              </w:rPr>
            </w:pPr>
          </w:p>
        </w:tc>
        <w:tc>
          <w:tcPr>
            <w:tcW w:w="800" w:type="dxa"/>
            <w:vAlign w:val="center"/>
          </w:tcPr>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038" w:type="dxa"/>
            <w:gridSpan w:val="2"/>
            <w:vAlign w:val="center"/>
          </w:tcPr>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100-80</w:t>
            </w:r>
          </w:p>
        </w:tc>
        <w:tc>
          <w:tcPr>
            <w:tcW w:w="950" w:type="dxa"/>
            <w:gridSpan w:val="2"/>
            <w:vAlign w:val="center"/>
          </w:tcPr>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80-60</w:t>
            </w:r>
          </w:p>
        </w:tc>
        <w:tc>
          <w:tcPr>
            <w:tcW w:w="1012" w:type="dxa"/>
            <w:vAlign w:val="center"/>
          </w:tcPr>
          <w:p w:rsidR="00C27AB0" w:rsidRDefault="00793182">
            <w:pPr>
              <w:jc w:val="center"/>
              <w:rPr>
                <w:rFonts w:ascii="仿宋_GB2312" w:eastAsia="仿宋_GB2312" w:hAnsi="仿宋_GB2312" w:cs="仿宋_GB2312"/>
                <w:sz w:val="24"/>
              </w:rPr>
            </w:pPr>
            <w:r>
              <w:rPr>
                <w:rFonts w:ascii="仿宋_GB2312" w:eastAsia="仿宋_GB2312" w:hAnsi="仿宋_GB2312" w:cs="仿宋_GB2312" w:hint="eastAsia"/>
                <w:sz w:val="24"/>
              </w:rPr>
              <w:t>60以下</w:t>
            </w:r>
          </w:p>
        </w:tc>
        <w:tc>
          <w:tcPr>
            <w:tcW w:w="687" w:type="dxa"/>
            <w:vMerge/>
            <w:vAlign w:val="center"/>
          </w:tcPr>
          <w:p w:rsidR="00C27AB0" w:rsidRDefault="00C27AB0">
            <w:pPr>
              <w:jc w:val="center"/>
              <w:rPr>
                <w:rFonts w:ascii="仿宋_GB2312" w:eastAsia="仿宋_GB2312" w:hAnsi="仿宋_GB2312" w:cs="仿宋_GB2312"/>
                <w:sz w:val="28"/>
                <w:szCs w:val="28"/>
              </w:rPr>
            </w:pPr>
          </w:p>
        </w:tc>
      </w:tr>
      <w:tr w:rsidR="00C27AB0">
        <w:trPr>
          <w:trHeight w:val="987"/>
        </w:trPr>
        <w:tc>
          <w:tcPr>
            <w:tcW w:w="3298" w:type="dxa"/>
            <w:gridSpan w:val="2"/>
            <w:vAlign w:val="center"/>
          </w:tcPr>
          <w:p w:rsidR="00C27AB0" w:rsidRDefault="0079318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年度每次停电造成的影响（因乙方原因造成）</w:t>
            </w:r>
          </w:p>
        </w:tc>
        <w:tc>
          <w:tcPr>
            <w:tcW w:w="737" w:type="dxa"/>
            <w:vAlign w:val="center"/>
          </w:tcPr>
          <w:p w:rsidR="00C27AB0" w:rsidRDefault="0079318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40%</w:t>
            </w:r>
          </w:p>
        </w:tc>
        <w:tc>
          <w:tcPr>
            <w:tcW w:w="800" w:type="dxa"/>
            <w:vAlign w:val="center"/>
          </w:tcPr>
          <w:p w:rsidR="00C27AB0" w:rsidRDefault="00C27AB0">
            <w:pPr>
              <w:rPr>
                <w:rFonts w:ascii="仿宋_GB2312" w:eastAsia="仿宋_GB2312" w:hAnsi="仿宋_GB2312" w:cs="仿宋_GB2312"/>
                <w:sz w:val="28"/>
                <w:szCs w:val="28"/>
              </w:rPr>
            </w:pPr>
          </w:p>
        </w:tc>
        <w:tc>
          <w:tcPr>
            <w:tcW w:w="1038" w:type="dxa"/>
            <w:gridSpan w:val="2"/>
            <w:vAlign w:val="center"/>
          </w:tcPr>
          <w:p w:rsidR="00C27AB0" w:rsidRDefault="00C27AB0">
            <w:pPr>
              <w:rPr>
                <w:rFonts w:ascii="仿宋_GB2312" w:eastAsia="仿宋_GB2312" w:hAnsi="仿宋_GB2312" w:cs="仿宋_GB2312"/>
                <w:sz w:val="28"/>
                <w:szCs w:val="28"/>
              </w:rPr>
            </w:pPr>
          </w:p>
        </w:tc>
        <w:tc>
          <w:tcPr>
            <w:tcW w:w="950" w:type="dxa"/>
            <w:gridSpan w:val="2"/>
            <w:vAlign w:val="center"/>
          </w:tcPr>
          <w:p w:rsidR="00C27AB0" w:rsidRDefault="00C27AB0">
            <w:pPr>
              <w:rPr>
                <w:rFonts w:ascii="仿宋_GB2312" w:eastAsia="仿宋_GB2312" w:hAnsi="仿宋_GB2312" w:cs="仿宋_GB2312"/>
                <w:sz w:val="28"/>
                <w:szCs w:val="28"/>
              </w:rPr>
            </w:pPr>
          </w:p>
        </w:tc>
        <w:tc>
          <w:tcPr>
            <w:tcW w:w="1012" w:type="dxa"/>
            <w:vAlign w:val="center"/>
          </w:tcPr>
          <w:p w:rsidR="00C27AB0" w:rsidRDefault="00C27AB0">
            <w:pPr>
              <w:rPr>
                <w:rFonts w:ascii="仿宋_GB2312" w:eastAsia="仿宋_GB2312" w:hAnsi="仿宋_GB2312" w:cs="仿宋_GB2312"/>
                <w:sz w:val="28"/>
                <w:szCs w:val="28"/>
              </w:rPr>
            </w:pPr>
          </w:p>
        </w:tc>
        <w:tc>
          <w:tcPr>
            <w:tcW w:w="687" w:type="dxa"/>
            <w:vAlign w:val="center"/>
          </w:tcPr>
          <w:p w:rsidR="00C27AB0" w:rsidRDefault="00C27AB0">
            <w:pPr>
              <w:rPr>
                <w:rFonts w:ascii="仿宋_GB2312" w:eastAsia="仿宋_GB2312" w:hAnsi="仿宋_GB2312" w:cs="仿宋_GB2312"/>
                <w:sz w:val="28"/>
                <w:szCs w:val="28"/>
              </w:rPr>
            </w:pPr>
          </w:p>
        </w:tc>
      </w:tr>
      <w:tr w:rsidR="00C27AB0">
        <w:trPr>
          <w:trHeight w:val="652"/>
        </w:trPr>
        <w:tc>
          <w:tcPr>
            <w:tcW w:w="3298" w:type="dxa"/>
            <w:gridSpan w:val="2"/>
          </w:tcPr>
          <w:p w:rsidR="00C27AB0" w:rsidRDefault="0079318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停电恢复速度</w:t>
            </w:r>
          </w:p>
        </w:tc>
        <w:tc>
          <w:tcPr>
            <w:tcW w:w="737" w:type="dxa"/>
          </w:tcPr>
          <w:p w:rsidR="00C27AB0" w:rsidRDefault="0079318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w:t>
            </w:r>
          </w:p>
        </w:tc>
        <w:tc>
          <w:tcPr>
            <w:tcW w:w="800" w:type="dxa"/>
          </w:tcPr>
          <w:p w:rsidR="00C27AB0" w:rsidRDefault="00C27AB0">
            <w:pPr>
              <w:rPr>
                <w:rFonts w:ascii="仿宋_GB2312" w:eastAsia="仿宋_GB2312" w:hAnsi="仿宋_GB2312" w:cs="仿宋_GB2312"/>
                <w:sz w:val="28"/>
                <w:szCs w:val="28"/>
              </w:rPr>
            </w:pPr>
          </w:p>
        </w:tc>
        <w:tc>
          <w:tcPr>
            <w:tcW w:w="1038" w:type="dxa"/>
            <w:gridSpan w:val="2"/>
          </w:tcPr>
          <w:p w:rsidR="00C27AB0" w:rsidRDefault="00C27AB0">
            <w:pPr>
              <w:rPr>
                <w:rFonts w:ascii="仿宋_GB2312" w:eastAsia="仿宋_GB2312" w:hAnsi="仿宋_GB2312" w:cs="仿宋_GB2312"/>
                <w:sz w:val="28"/>
                <w:szCs w:val="28"/>
              </w:rPr>
            </w:pPr>
          </w:p>
        </w:tc>
        <w:tc>
          <w:tcPr>
            <w:tcW w:w="950" w:type="dxa"/>
            <w:gridSpan w:val="2"/>
          </w:tcPr>
          <w:p w:rsidR="00C27AB0" w:rsidRDefault="00C27AB0">
            <w:pPr>
              <w:rPr>
                <w:rFonts w:ascii="仿宋_GB2312" w:eastAsia="仿宋_GB2312" w:hAnsi="仿宋_GB2312" w:cs="仿宋_GB2312"/>
                <w:sz w:val="28"/>
                <w:szCs w:val="28"/>
              </w:rPr>
            </w:pPr>
          </w:p>
        </w:tc>
        <w:tc>
          <w:tcPr>
            <w:tcW w:w="1012" w:type="dxa"/>
          </w:tcPr>
          <w:p w:rsidR="00C27AB0" w:rsidRDefault="00C27AB0">
            <w:pPr>
              <w:rPr>
                <w:rFonts w:ascii="仿宋_GB2312" w:eastAsia="仿宋_GB2312" w:hAnsi="仿宋_GB2312" w:cs="仿宋_GB2312"/>
                <w:sz w:val="28"/>
                <w:szCs w:val="28"/>
              </w:rPr>
            </w:pPr>
          </w:p>
        </w:tc>
        <w:tc>
          <w:tcPr>
            <w:tcW w:w="687" w:type="dxa"/>
          </w:tcPr>
          <w:p w:rsidR="00C27AB0" w:rsidRDefault="00C27AB0">
            <w:pPr>
              <w:rPr>
                <w:rFonts w:ascii="仿宋_GB2312" w:eastAsia="仿宋_GB2312" w:hAnsi="仿宋_GB2312" w:cs="仿宋_GB2312"/>
                <w:sz w:val="28"/>
                <w:szCs w:val="28"/>
              </w:rPr>
            </w:pPr>
          </w:p>
        </w:tc>
      </w:tr>
      <w:tr w:rsidR="00C27AB0">
        <w:trPr>
          <w:trHeight w:val="577"/>
        </w:trPr>
        <w:tc>
          <w:tcPr>
            <w:tcW w:w="3298" w:type="dxa"/>
            <w:gridSpan w:val="2"/>
          </w:tcPr>
          <w:p w:rsidR="00C27AB0" w:rsidRDefault="0079318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供电质量</w:t>
            </w:r>
          </w:p>
        </w:tc>
        <w:tc>
          <w:tcPr>
            <w:tcW w:w="737" w:type="dxa"/>
          </w:tcPr>
          <w:p w:rsidR="00C27AB0" w:rsidRDefault="0079318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w:t>
            </w:r>
          </w:p>
        </w:tc>
        <w:tc>
          <w:tcPr>
            <w:tcW w:w="800" w:type="dxa"/>
          </w:tcPr>
          <w:p w:rsidR="00C27AB0" w:rsidRDefault="00C27AB0">
            <w:pPr>
              <w:rPr>
                <w:rFonts w:ascii="仿宋_GB2312" w:eastAsia="仿宋_GB2312" w:hAnsi="仿宋_GB2312" w:cs="仿宋_GB2312"/>
                <w:sz w:val="28"/>
                <w:szCs w:val="28"/>
              </w:rPr>
            </w:pPr>
          </w:p>
        </w:tc>
        <w:tc>
          <w:tcPr>
            <w:tcW w:w="1038" w:type="dxa"/>
            <w:gridSpan w:val="2"/>
          </w:tcPr>
          <w:p w:rsidR="00C27AB0" w:rsidRDefault="00C27AB0">
            <w:pPr>
              <w:rPr>
                <w:rFonts w:ascii="仿宋_GB2312" w:eastAsia="仿宋_GB2312" w:hAnsi="仿宋_GB2312" w:cs="仿宋_GB2312"/>
                <w:sz w:val="28"/>
                <w:szCs w:val="28"/>
              </w:rPr>
            </w:pPr>
          </w:p>
        </w:tc>
        <w:tc>
          <w:tcPr>
            <w:tcW w:w="950" w:type="dxa"/>
            <w:gridSpan w:val="2"/>
          </w:tcPr>
          <w:p w:rsidR="00C27AB0" w:rsidRDefault="00C27AB0">
            <w:pPr>
              <w:rPr>
                <w:rFonts w:ascii="仿宋_GB2312" w:eastAsia="仿宋_GB2312" w:hAnsi="仿宋_GB2312" w:cs="仿宋_GB2312"/>
                <w:sz w:val="28"/>
                <w:szCs w:val="28"/>
              </w:rPr>
            </w:pPr>
          </w:p>
        </w:tc>
        <w:tc>
          <w:tcPr>
            <w:tcW w:w="1012" w:type="dxa"/>
          </w:tcPr>
          <w:p w:rsidR="00C27AB0" w:rsidRDefault="00C27AB0">
            <w:pPr>
              <w:rPr>
                <w:rFonts w:ascii="仿宋_GB2312" w:eastAsia="仿宋_GB2312" w:hAnsi="仿宋_GB2312" w:cs="仿宋_GB2312"/>
                <w:sz w:val="28"/>
                <w:szCs w:val="28"/>
              </w:rPr>
            </w:pPr>
          </w:p>
        </w:tc>
        <w:tc>
          <w:tcPr>
            <w:tcW w:w="687" w:type="dxa"/>
          </w:tcPr>
          <w:p w:rsidR="00C27AB0" w:rsidRDefault="00C27AB0">
            <w:pPr>
              <w:rPr>
                <w:rFonts w:ascii="仿宋_GB2312" w:eastAsia="仿宋_GB2312" w:hAnsi="仿宋_GB2312" w:cs="仿宋_GB2312"/>
                <w:sz w:val="28"/>
                <w:szCs w:val="28"/>
              </w:rPr>
            </w:pPr>
          </w:p>
        </w:tc>
      </w:tr>
      <w:tr w:rsidR="00C27AB0">
        <w:trPr>
          <w:trHeight w:val="897"/>
        </w:trPr>
        <w:tc>
          <w:tcPr>
            <w:tcW w:w="8522" w:type="dxa"/>
            <w:gridSpan w:val="10"/>
          </w:tcPr>
          <w:p w:rsidR="00C27AB0" w:rsidRDefault="00793182">
            <w:pPr>
              <w:rPr>
                <w:rFonts w:ascii="仿宋_GB2312" w:eastAsia="仿宋_GB2312" w:hAnsi="仿宋_GB2312" w:cs="仿宋_GB2312"/>
                <w:sz w:val="28"/>
                <w:szCs w:val="28"/>
              </w:rPr>
            </w:pPr>
            <w:r>
              <w:rPr>
                <w:rFonts w:ascii="仿宋_GB2312" w:eastAsia="仿宋_GB2312" w:hAnsi="仿宋_GB2312" w:cs="仿宋_GB2312" w:hint="eastAsia"/>
                <w:sz w:val="28"/>
                <w:szCs w:val="28"/>
              </w:rPr>
              <w:t>总得分=</w:t>
            </w:r>
          </w:p>
          <w:p w:rsidR="00C27AB0" w:rsidRDefault="00793182">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签字（盖章）：</w:t>
            </w:r>
          </w:p>
        </w:tc>
      </w:tr>
      <w:tr w:rsidR="00C27AB0">
        <w:trPr>
          <w:trHeight w:val="904"/>
        </w:trPr>
        <w:tc>
          <w:tcPr>
            <w:tcW w:w="8522" w:type="dxa"/>
            <w:gridSpan w:val="10"/>
          </w:tcPr>
          <w:p w:rsidR="00C27AB0" w:rsidRDefault="00793182">
            <w:pPr>
              <w:rPr>
                <w:rFonts w:ascii="仿宋_GB2312" w:eastAsia="仿宋_GB2312" w:hAnsi="仿宋_GB2312" w:cs="仿宋_GB2312"/>
                <w:sz w:val="28"/>
                <w:szCs w:val="28"/>
              </w:rPr>
            </w:pPr>
            <w:r>
              <w:rPr>
                <w:rFonts w:ascii="仿宋_GB2312" w:eastAsia="仿宋_GB2312" w:hAnsi="仿宋_GB2312" w:cs="仿宋_GB2312" w:hint="eastAsia"/>
                <w:sz w:val="28"/>
                <w:szCs w:val="28"/>
              </w:rPr>
              <w:t>欢迎您对外包服务工作提出其他意见、或需求：</w:t>
            </w:r>
          </w:p>
          <w:p w:rsidR="00C27AB0" w:rsidRDefault="00C27AB0">
            <w:pPr>
              <w:rPr>
                <w:rFonts w:ascii="仿宋_GB2312" w:eastAsia="仿宋_GB2312" w:hAnsi="仿宋_GB2312" w:cs="仿宋_GB2312"/>
                <w:sz w:val="28"/>
                <w:szCs w:val="28"/>
              </w:rPr>
            </w:pPr>
          </w:p>
        </w:tc>
      </w:tr>
      <w:tr w:rsidR="00C27AB0">
        <w:trPr>
          <w:trHeight w:val="987"/>
        </w:trPr>
        <w:tc>
          <w:tcPr>
            <w:tcW w:w="8522" w:type="dxa"/>
            <w:gridSpan w:val="10"/>
          </w:tcPr>
          <w:p w:rsidR="00C27AB0" w:rsidRDefault="00793182">
            <w:pPr>
              <w:rPr>
                <w:rFonts w:ascii="仿宋_GB2312" w:eastAsia="仿宋_GB2312" w:hAnsi="仿宋_GB2312" w:cs="仿宋_GB2312"/>
                <w:sz w:val="28"/>
                <w:szCs w:val="28"/>
              </w:rPr>
            </w:pPr>
            <w:r>
              <w:rPr>
                <w:rFonts w:ascii="仿宋_GB2312" w:eastAsia="仿宋_GB2312" w:hAnsi="仿宋_GB2312" w:cs="仿宋_GB2312" w:hint="eastAsia"/>
                <w:sz w:val="28"/>
                <w:szCs w:val="28"/>
              </w:rPr>
              <w:t>感谢您在百忙之中参与我部外包服务商测评，我们将会针对您提出的宝贵和意见进行完善，为您提供更好的服务。</w:t>
            </w:r>
          </w:p>
        </w:tc>
      </w:tr>
    </w:tbl>
    <w:p w:rsidR="00C27AB0" w:rsidRDefault="00C27AB0">
      <w:pPr>
        <w:spacing w:line="560" w:lineRule="exact"/>
        <w:rPr>
          <w:rFonts w:ascii="仿宋_GB2312" w:eastAsia="仿宋_GB2312"/>
          <w:sz w:val="32"/>
          <w:szCs w:val="32"/>
        </w:rPr>
        <w:sectPr w:rsidR="00C27AB0">
          <w:footerReference w:type="default" r:id="rId9"/>
          <w:pgSz w:w="11906" w:h="16838"/>
          <w:pgMar w:top="1440" w:right="1080" w:bottom="1440" w:left="1080" w:header="851" w:footer="992" w:gutter="0"/>
          <w:pgNumType w:fmt="numberInDash"/>
          <w:cols w:space="720"/>
          <w:docGrid w:type="lines" w:linePitch="312"/>
        </w:sectPr>
      </w:pPr>
    </w:p>
    <w:p w:rsidR="00C27AB0" w:rsidRDefault="00793182">
      <w:pPr>
        <w:rPr>
          <w:rFonts w:ascii="宋体" w:hAnsi="宋体"/>
          <w:bCs/>
          <w:sz w:val="32"/>
          <w:szCs w:val="32"/>
        </w:rPr>
      </w:pPr>
      <w:r>
        <w:rPr>
          <w:rFonts w:ascii="宋体" w:hAnsi="宋体" w:hint="eastAsia"/>
          <w:bCs/>
          <w:sz w:val="32"/>
          <w:szCs w:val="32"/>
        </w:rPr>
        <w:lastRenderedPageBreak/>
        <w:t>附件2：</w:t>
      </w:r>
    </w:p>
    <w:p w:rsidR="00C27AB0" w:rsidRDefault="00793182">
      <w:pPr>
        <w:spacing w:line="100" w:lineRule="atLeast"/>
        <w:jc w:val="center"/>
        <w:rPr>
          <w:rFonts w:ascii="仿宋_GB2312" w:eastAsia="黑体" w:hAnsi="仿宋"/>
          <w:sz w:val="32"/>
          <w:szCs w:val="32"/>
        </w:rPr>
      </w:pPr>
      <w:r>
        <w:rPr>
          <w:rFonts w:ascii="黑体" w:eastAsia="黑体" w:hAnsi="黑体" w:cs="黑体" w:hint="eastAsia"/>
          <w:sz w:val="36"/>
          <w:szCs w:val="36"/>
        </w:rPr>
        <w:t>动力能源保障部机场施工供电系统运行维护外包项目月度考核得分表</w:t>
      </w:r>
    </w:p>
    <w:p w:rsidR="00C27AB0" w:rsidRDefault="00793182">
      <w:pPr>
        <w:adjustRightInd w:val="0"/>
        <w:snapToGrid w:val="0"/>
        <w:spacing w:line="100" w:lineRule="atLeast"/>
      </w:pPr>
      <w:r>
        <w:rPr>
          <w:rFonts w:hint="eastAsia"/>
          <w:sz w:val="24"/>
        </w:rPr>
        <w:t>被考核单位：</w:t>
      </w:r>
      <w:r>
        <w:rPr>
          <w:rFonts w:hint="eastAsia"/>
          <w:sz w:val="24"/>
        </w:rPr>
        <w:t xml:space="preserve">                                                             </w:t>
      </w:r>
      <w:r>
        <w:rPr>
          <w:rFonts w:ascii="宋体" w:hAnsi="宋体" w:hint="eastAsia"/>
          <w:sz w:val="24"/>
        </w:rPr>
        <w:t>考核时间：   年  月  日--   年   月    日</w:t>
      </w:r>
    </w:p>
    <w:tbl>
      <w:tblPr>
        <w:tblW w:w="1459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3220"/>
        <w:gridCol w:w="2444"/>
        <w:gridCol w:w="776"/>
        <w:gridCol w:w="4200"/>
        <w:gridCol w:w="17"/>
      </w:tblGrid>
      <w:tr w:rsidR="00C27AB0">
        <w:trPr>
          <w:gridAfter w:val="1"/>
          <w:wAfter w:w="17" w:type="dxa"/>
        </w:trPr>
        <w:tc>
          <w:tcPr>
            <w:tcW w:w="3937" w:type="dxa"/>
          </w:tcPr>
          <w:p w:rsidR="00C27AB0" w:rsidRDefault="00793182">
            <w:pPr>
              <w:snapToGrid w:val="0"/>
              <w:spacing w:line="380" w:lineRule="atLeast"/>
              <w:jc w:val="center"/>
            </w:pPr>
            <w:r>
              <w:rPr>
                <w:rFonts w:hint="eastAsia"/>
                <w:b/>
                <w:sz w:val="24"/>
              </w:rPr>
              <w:t>考核指标类型</w:t>
            </w:r>
          </w:p>
        </w:tc>
        <w:tc>
          <w:tcPr>
            <w:tcW w:w="5664" w:type="dxa"/>
            <w:gridSpan w:val="2"/>
          </w:tcPr>
          <w:p w:rsidR="00C27AB0" w:rsidRDefault="00793182">
            <w:pPr>
              <w:snapToGrid w:val="0"/>
              <w:spacing w:line="380" w:lineRule="atLeast"/>
              <w:jc w:val="center"/>
            </w:pPr>
            <w:r>
              <w:rPr>
                <w:rFonts w:hint="eastAsia"/>
                <w:b/>
                <w:sz w:val="24"/>
              </w:rPr>
              <w:t>具体考核指标内容</w:t>
            </w:r>
          </w:p>
        </w:tc>
        <w:tc>
          <w:tcPr>
            <w:tcW w:w="4976" w:type="dxa"/>
            <w:gridSpan w:val="2"/>
          </w:tcPr>
          <w:p w:rsidR="00C27AB0" w:rsidRDefault="00793182">
            <w:pPr>
              <w:snapToGrid w:val="0"/>
              <w:spacing w:line="380" w:lineRule="atLeast"/>
              <w:jc w:val="center"/>
              <w:rPr>
                <w:b/>
                <w:sz w:val="24"/>
              </w:rPr>
            </w:pPr>
            <w:r>
              <w:rPr>
                <w:rFonts w:hint="eastAsia"/>
                <w:b/>
                <w:sz w:val="24"/>
              </w:rPr>
              <w:t>考核扣分说明</w:t>
            </w:r>
          </w:p>
        </w:tc>
      </w:tr>
      <w:tr w:rsidR="00C27AB0">
        <w:trPr>
          <w:gridAfter w:val="1"/>
          <w:wAfter w:w="17" w:type="dxa"/>
          <w:trHeight w:val="397"/>
        </w:trPr>
        <w:tc>
          <w:tcPr>
            <w:tcW w:w="3937" w:type="dxa"/>
            <w:vMerge w:val="restart"/>
            <w:vAlign w:val="center"/>
          </w:tcPr>
          <w:p w:rsidR="00C27AB0" w:rsidRDefault="0079318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工作质量</w:t>
            </w: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合同约定内容完成情况</w:t>
            </w:r>
          </w:p>
        </w:tc>
        <w:tc>
          <w:tcPr>
            <w:tcW w:w="4976" w:type="dxa"/>
            <w:gridSpan w:val="2"/>
            <w:vMerge w:val="restart"/>
            <w:vAlign w:val="center"/>
          </w:tcPr>
          <w:p w:rsidR="00C27AB0" w:rsidRDefault="00C27AB0">
            <w:pPr>
              <w:pStyle w:val="3"/>
              <w:spacing w:line="240" w:lineRule="exact"/>
              <w:jc w:val="left"/>
            </w:pPr>
          </w:p>
        </w:tc>
      </w:tr>
      <w:tr w:rsidR="00C27AB0">
        <w:trPr>
          <w:gridAfter w:val="1"/>
          <w:wAfter w:w="17" w:type="dxa"/>
          <w:trHeight w:val="90"/>
        </w:trPr>
        <w:tc>
          <w:tcPr>
            <w:tcW w:w="3937" w:type="dxa"/>
            <w:vMerge/>
          </w:tcPr>
          <w:p w:rsidR="00C27AB0" w:rsidRDefault="00C27AB0">
            <w:pPr>
              <w:adjustRightInd w:val="0"/>
              <w:snapToGrid w:val="0"/>
              <w:spacing w:line="380" w:lineRule="atLeast"/>
              <w:jc w:val="center"/>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行业要求和合同约定的服务标准执行情况</w:t>
            </w:r>
          </w:p>
        </w:tc>
        <w:tc>
          <w:tcPr>
            <w:tcW w:w="4976" w:type="dxa"/>
            <w:gridSpan w:val="2"/>
            <w:vMerge/>
          </w:tcPr>
          <w:p w:rsidR="00C27AB0" w:rsidRDefault="00C27AB0">
            <w:pPr>
              <w:adjustRightInd w:val="0"/>
              <w:snapToGrid w:val="0"/>
              <w:spacing w:line="540" w:lineRule="exact"/>
            </w:pPr>
          </w:p>
        </w:tc>
      </w:tr>
      <w:tr w:rsidR="00C27AB0">
        <w:trPr>
          <w:gridAfter w:val="1"/>
          <w:wAfter w:w="17" w:type="dxa"/>
          <w:trHeight w:val="397"/>
        </w:trPr>
        <w:tc>
          <w:tcPr>
            <w:tcW w:w="3937" w:type="dxa"/>
            <w:vMerge/>
          </w:tcPr>
          <w:p w:rsidR="00C27AB0" w:rsidRDefault="00C27AB0">
            <w:pPr>
              <w:adjustRightInd w:val="0"/>
              <w:snapToGrid w:val="0"/>
              <w:spacing w:line="380" w:lineRule="atLeast"/>
              <w:jc w:val="center"/>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接整改通知书处理情况</w:t>
            </w:r>
          </w:p>
        </w:tc>
        <w:tc>
          <w:tcPr>
            <w:tcW w:w="4976" w:type="dxa"/>
            <w:gridSpan w:val="2"/>
            <w:vMerge/>
          </w:tcPr>
          <w:p w:rsidR="00C27AB0" w:rsidRDefault="00C27AB0">
            <w:pPr>
              <w:adjustRightInd w:val="0"/>
              <w:snapToGrid w:val="0"/>
              <w:spacing w:line="540" w:lineRule="exact"/>
            </w:pPr>
          </w:p>
        </w:tc>
      </w:tr>
      <w:tr w:rsidR="00C27AB0">
        <w:trPr>
          <w:gridAfter w:val="1"/>
          <w:wAfter w:w="17" w:type="dxa"/>
          <w:trHeight w:val="397"/>
        </w:trPr>
        <w:tc>
          <w:tcPr>
            <w:tcW w:w="3937" w:type="dxa"/>
            <w:vMerge/>
          </w:tcPr>
          <w:p w:rsidR="00C27AB0" w:rsidRDefault="00C27AB0">
            <w:pPr>
              <w:adjustRightInd w:val="0"/>
              <w:snapToGrid w:val="0"/>
              <w:spacing w:line="380" w:lineRule="atLeast"/>
              <w:jc w:val="center"/>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台帐记录情况</w:t>
            </w:r>
          </w:p>
        </w:tc>
        <w:tc>
          <w:tcPr>
            <w:tcW w:w="4976" w:type="dxa"/>
            <w:gridSpan w:val="2"/>
            <w:vMerge/>
          </w:tcPr>
          <w:p w:rsidR="00C27AB0" w:rsidRDefault="00C27AB0">
            <w:pPr>
              <w:adjustRightInd w:val="0"/>
              <w:snapToGrid w:val="0"/>
              <w:spacing w:line="540" w:lineRule="exact"/>
            </w:pPr>
          </w:p>
        </w:tc>
      </w:tr>
      <w:tr w:rsidR="00C27AB0">
        <w:trPr>
          <w:gridAfter w:val="1"/>
          <w:wAfter w:w="17" w:type="dxa"/>
          <w:trHeight w:val="397"/>
        </w:trPr>
        <w:tc>
          <w:tcPr>
            <w:tcW w:w="3937" w:type="dxa"/>
            <w:vMerge w:val="restart"/>
            <w:vAlign w:val="center"/>
          </w:tcPr>
          <w:p w:rsidR="00C27AB0" w:rsidRDefault="0079318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安全管理</w:t>
            </w:r>
          </w:p>
        </w:tc>
        <w:tc>
          <w:tcPr>
            <w:tcW w:w="5664" w:type="dxa"/>
            <w:gridSpan w:val="2"/>
            <w:vAlign w:val="center"/>
          </w:tcPr>
          <w:p w:rsidR="00C27AB0" w:rsidRDefault="00793182">
            <w:pPr>
              <w:widowControl/>
              <w:jc w:val="left"/>
              <w:textAlignment w:val="center"/>
              <w:rPr>
                <w:sz w:val="24"/>
                <w:szCs w:val="32"/>
              </w:rPr>
            </w:pPr>
            <w:r>
              <w:rPr>
                <w:rFonts w:ascii="仿宋" w:eastAsia="仿宋" w:hAnsi="仿宋" w:cs="仿宋" w:hint="eastAsia"/>
                <w:kern w:val="0"/>
                <w:sz w:val="24"/>
                <w:lang w:bidi="ar"/>
              </w:rPr>
              <w:t>对集团公司的安全管理规章制度执行情况</w:t>
            </w:r>
          </w:p>
        </w:tc>
        <w:tc>
          <w:tcPr>
            <w:tcW w:w="4976" w:type="dxa"/>
            <w:gridSpan w:val="2"/>
            <w:vMerge w:val="restart"/>
          </w:tcPr>
          <w:p w:rsidR="00C27AB0" w:rsidRDefault="00C27AB0">
            <w:pPr>
              <w:rPr>
                <w:sz w:val="24"/>
                <w:szCs w:val="32"/>
              </w:rPr>
            </w:pPr>
          </w:p>
        </w:tc>
      </w:tr>
      <w:tr w:rsidR="00C27AB0">
        <w:trPr>
          <w:gridAfter w:val="1"/>
          <w:wAfter w:w="17" w:type="dxa"/>
          <w:trHeight w:val="397"/>
        </w:trPr>
        <w:tc>
          <w:tcPr>
            <w:tcW w:w="3937" w:type="dxa"/>
            <w:vMerge/>
          </w:tcPr>
          <w:p w:rsidR="00C27AB0" w:rsidRDefault="00C27AB0">
            <w:pPr>
              <w:adjustRightInd w:val="0"/>
              <w:snapToGrid w:val="0"/>
              <w:spacing w:line="380" w:lineRule="atLeast"/>
              <w:jc w:val="left"/>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设施设备保养情况</w:t>
            </w:r>
          </w:p>
        </w:tc>
        <w:tc>
          <w:tcPr>
            <w:tcW w:w="4976" w:type="dxa"/>
            <w:gridSpan w:val="2"/>
            <w:vMerge/>
          </w:tcPr>
          <w:p w:rsidR="00C27AB0" w:rsidRDefault="00C27AB0">
            <w:pPr>
              <w:adjustRightInd w:val="0"/>
              <w:snapToGrid w:val="0"/>
              <w:spacing w:line="240" w:lineRule="exact"/>
              <w:jc w:val="left"/>
              <w:rPr>
                <w:rFonts w:ascii="宋体" w:hAnsi="宋体" w:cs="宋体"/>
                <w:sz w:val="22"/>
                <w:szCs w:val="22"/>
              </w:rPr>
            </w:pPr>
          </w:p>
        </w:tc>
      </w:tr>
      <w:tr w:rsidR="00C27AB0">
        <w:trPr>
          <w:gridAfter w:val="1"/>
          <w:wAfter w:w="17" w:type="dxa"/>
          <w:trHeight w:val="397"/>
        </w:trPr>
        <w:tc>
          <w:tcPr>
            <w:tcW w:w="3937" w:type="dxa"/>
            <w:vMerge/>
          </w:tcPr>
          <w:p w:rsidR="00C27AB0" w:rsidRDefault="00C27AB0">
            <w:pPr>
              <w:adjustRightInd w:val="0"/>
              <w:snapToGrid w:val="0"/>
              <w:spacing w:line="380" w:lineRule="atLeast"/>
              <w:jc w:val="left"/>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组织员工安全学习情况</w:t>
            </w:r>
          </w:p>
        </w:tc>
        <w:tc>
          <w:tcPr>
            <w:tcW w:w="4976" w:type="dxa"/>
            <w:gridSpan w:val="2"/>
            <w:vMerge/>
          </w:tcPr>
          <w:p w:rsidR="00C27AB0" w:rsidRDefault="00C27AB0">
            <w:pPr>
              <w:adjustRightInd w:val="0"/>
              <w:snapToGrid w:val="0"/>
              <w:spacing w:line="240" w:lineRule="exact"/>
              <w:jc w:val="left"/>
              <w:rPr>
                <w:rFonts w:ascii="宋体" w:hAnsi="宋体" w:cs="宋体"/>
                <w:sz w:val="22"/>
                <w:szCs w:val="22"/>
              </w:rPr>
            </w:pPr>
          </w:p>
        </w:tc>
      </w:tr>
      <w:tr w:rsidR="00C27AB0">
        <w:trPr>
          <w:gridAfter w:val="1"/>
          <w:wAfter w:w="17" w:type="dxa"/>
          <w:trHeight w:val="397"/>
        </w:trPr>
        <w:tc>
          <w:tcPr>
            <w:tcW w:w="3937" w:type="dxa"/>
            <w:vMerge w:val="restart"/>
            <w:vAlign w:val="center"/>
          </w:tcPr>
          <w:p w:rsidR="00C27AB0" w:rsidRDefault="0079318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服务质量</w:t>
            </w: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对集团公司服务质量规定的执行情况</w:t>
            </w:r>
          </w:p>
        </w:tc>
        <w:tc>
          <w:tcPr>
            <w:tcW w:w="4976" w:type="dxa"/>
            <w:gridSpan w:val="2"/>
            <w:vMerge w:val="restart"/>
            <w:vAlign w:val="center"/>
          </w:tcPr>
          <w:p w:rsidR="00C27AB0" w:rsidRDefault="00C27AB0">
            <w:pPr>
              <w:adjustRightInd w:val="0"/>
              <w:snapToGrid w:val="0"/>
              <w:spacing w:line="240" w:lineRule="exact"/>
              <w:jc w:val="left"/>
              <w:rPr>
                <w:rFonts w:ascii="宋体" w:hAnsi="宋体" w:cs="宋体"/>
                <w:sz w:val="22"/>
                <w:szCs w:val="22"/>
              </w:rPr>
            </w:pPr>
          </w:p>
        </w:tc>
      </w:tr>
      <w:tr w:rsidR="00C27AB0">
        <w:trPr>
          <w:gridAfter w:val="1"/>
          <w:wAfter w:w="17" w:type="dxa"/>
          <w:trHeight w:val="397"/>
        </w:trPr>
        <w:tc>
          <w:tcPr>
            <w:tcW w:w="3937" w:type="dxa"/>
            <w:vMerge/>
            <w:vAlign w:val="center"/>
          </w:tcPr>
          <w:p w:rsidR="00C27AB0" w:rsidRDefault="00C27AB0">
            <w:pPr>
              <w:adjustRightInd w:val="0"/>
              <w:snapToGrid w:val="0"/>
              <w:spacing w:line="380" w:lineRule="atLeast"/>
              <w:jc w:val="center"/>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接报修通知后在规定时间内到达现场情况</w:t>
            </w:r>
          </w:p>
        </w:tc>
        <w:tc>
          <w:tcPr>
            <w:tcW w:w="4976" w:type="dxa"/>
            <w:gridSpan w:val="2"/>
            <w:vMerge/>
          </w:tcPr>
          <w:p w:rsidR="00C27AB0" w:rsidRDefault="00C27AB0">
            <w:pPr>
              <w:adjustRightInd w:val="0"/>
              <w:snapToGrid w:val="0"/>
              <w:spacing w:line="540" w:lineRule="exact"/>
              <w:rPr>
                <w:rFonts w:ascii="宋体" w:hAnsi="宋体" w:cs="宋体"/>
                <w:sz w:val="22"/>
                <w:szCs w:val="22"/>
              </w:rPr>
            </w:pPr>
          </w:p>
        </w:tc>
      </w:tr>
      <w:tr w:rsidR="00C27AB0">
        <w:trPr>
          <w:gridAfter w:val="1"/>
          <w:wAfter w:w="17" w:type="dxa"/>
          <w:trHeight w:val="397"/>
        </w:trPr>
        <w:tc>
          <w:tcPr>
            <w:tcW w:w="3937" w:type="dxa"/>
            <w:vMerge/>
            <w:vAlign w:val="center"/>
          </w:tcPr>
          <w:p w:rsidR="00C27AB0" w:rsidRDefault="00C27AB0">
            <w:pPr>
              <w:adjustRightInd w:val="0"/>
              <w:snapToGrid w:val="0"/>
              <w:spacing w:line="380" w:lineRule="atLeast"/>
              <w:jc w:val="center"/>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员工参照执行集团公司制定的《员工手册》情况</w:t>
            </w:r>
          </w:p>
        </w:tc>
        <w:tc>
          <w:tcPr>
            <w:tcW w:w="4976" w:type="dxa"/>
            <w:gridSpan w:val="2"/>
            <w:vMerge/>
          </w:tcPr>
          <w:p w:rsidR="00C27AB0" w:rsidRDefault="00C27AB0">
            <w:pPr>
              <w:adjustRightInd w:val="0"/>
              <w:snapToGrid w:val="0"/>
              <w:spacing w:line="540" w:lineRule="exact"/>
              <w:rPr>
                <w:rFonts w:ascii="宋体" w:hAnsi="宋体" w:cs="宋体"/>
                <w:sz w:val="22"/>
                <w:szCs w:val="22"/>
              </w:rPr>
            </w:pPr>
          </w:p>
        </w:tc>
      </w:tr>
      <w:tr w:rsidR="00C27AB0">
        <w:trPr>
          <w:gridAfter w:val="1"/>
          <w:wAfter w:w="17" w:type="dxa"/>
          <w:trHeight w:val="397"/>
        </w:trPr>
        <w:tc>
          <w:tcPr>
            <w:tcW w:w="3937" w:type="dxa"/>
            <w:vMerge w:val="restart"/>
            <w:vAlign w:val="center"/>
          </w:tcPr>
          <w:p w:rsidR="00C27AB0" w:rsidRDefault="0079318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劳动用工</w:t>
            </w: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按合同约定的最低用工人数执行情况</w:t>
            </w:r>
          </w:p>
        </w:tc>
        <w:tc>
          <w:tcPr>
            <w:tcW w:w="4976" w:type="dxa"/>
            <w:gridSpan w:val="2"/>
            <w:vMerge w:val="restart"/>
          </w:tcPr>
          <w:p w:rsidR="00C27AB0" w:rsidRDefault="00C27AB0">
            <w:pPr>
              <w:adjustRightInd w:val="0"/>
              <w:snapToGrid w:val="0"/>
              <w:spacing w:line="540" w:lineRule="exact"/>
              <w:rPr>
                <w:rFonts w:ascii="宋体" w:hAnsi="宋体" w:cs="宋体"/>
                <w:sz w:val="22"/>
                <w:szCs w:val="22"/>
              </w:rPr>
            </w:pPr>
          </w:p>
        </w:tc>
      </w:tr>
      <w:tr w:rsidR="00C27AB0">
        <w:trPr>
          <w:gridAfter w:val="1"/>
          <w:wAfter w:w="17" w:type="dxa"/>
          <w:trHeight w:val="397"/>
        </w:trPr>
        <w:tc>
          <w:tcPr>
            <w:tcW w:w="3937" w:type="dxa"/>
            <w:vMerge/>
            <w:vAlign w:val="center"/>
          </w:tcPr>
          <w:p w:rsidR="00C27AB0" w:rsidRDefault="00C27AB0">
            <w:pPr>
              <w:adjustRightInd w:val="0"/>
              <w:snapToGrid w:val="0"/>
              <w:spacing w:line="380" w:lineRule="atLeast"/>
              <w:jc w:val="center"/>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劳动合同手续完善情况</w:t>
            </w:r>
          </w:p>
        </w:tc>
        <w:tc>
          <w:tcPr>
            <w:tcW w:w="4976" w:type="dxa"/>
            <w:gridSpan w:val="2"/>
            <w:vMerge/>
          </w:tcPr>
          <w:p w:rsidR="00C27AB0" w:rsidRDefault="00C27AB0">
            <w:pPr>
              <w:adjustRightInd w:val="0"/>
              <w:snapToGrid w:val="0"/>
              <w:spacing w:line="540" w:lineRule="exact"/>
            </w:pPr>
          </w:p>
        </w:tc>
      </w:tr>
      <w:tr w:rsidR="00C27AB0">
        <w:trPr>
          <w:gridAfter w:val="1"/>
          <w:wAfter w:w="17" w:type="dxa"/>
          <w:trHeight w:val="397"/>
        </w:trPr>
        <w:tc>
          <w:tcPr>
            <w:tcW w:w="3937" w:type="dxa"/>
            <w:vMerge/>
            <w:vAlign w:val="center"/>
          </w:tcPr>
          <w:p w:rsidR="00C27AB0" w:rsidRDefault="00C27AB0">
            <w:pPr>
              <w:adjustRightInd w:val="0"/>
              <w:snapToGrid w:val="0"/>
              <w:spacing w:line="380" w:lineRule="atLeast"/>
              <w:jc w:val="center"/>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特种作业持证上岗情况</w:t>
            </w:r>
          </w:p>
        </w:tc>
        <w:tc>
          <w:tcPr>
            <w:tcW w:w="4976" w:type="dxa"/>
            <w:gridSpan w:val="2"/>
            <w:vMerge/>
          </w:tcPr>
          <w:p w:rsidR="00C27AB0" w:rsidRDefault="00C27AB0">
            <w:pPr>
              <w:adjustRightInd w:val="0"/>
              <w:snapToGrid w:val="0"/>
              <w:spacing w:line="540" w:lineRule="exact"/>
            </w:pPr>
          </w:p>
        </w:tc>
      </w:tr>
      <w:tr w:rsidR="00C27AB0">
        <w:trPr>
          <w:gridAfter w:val="1"/>
          <w:wAfter w:w="17" w:type="dxa"/>
          <w:trHeight w:val="397"/>
        </w:trPr>
        <w:tc>
          <w:tcPr>
            <w:tcW w:w="3937" w:type="dxa"/>
            <w:vMerge w:val="restart"/>
            <w:vAlign w:val="center"/>
          </w:tcPr>
          <w:p w:rsidR="00C27AB0" w:rsidRDefault="0079318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薪酬待遇</w:t>
            </w: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服务商承诺的工资标准执行情况</w:t>
            </w:r>
          </w:p>
        </w:tc>
        <w:tc>
          <w:tcPr>
            <w:tcW w:w="4976" w:type="dxa"/>
            <w:gridSpan w:val="2"/>
            <w:vMerge w:val="restart"/>
          </w:tcPr>
          <w:p w:rsidR="00C27AB0" w:rsidRDefault="00C27AB0">
            <w:pPr>
              <w:adjustRightInd w:val="0"/>
              <w:snapToGrid w:val="0"/>
              <w:spacing w:line="540" w:lineRule="exact"/>
            </w:pPr>
          </w:p>
        </w:tc>
      </w:tr>
      <w:tr w:rsidR="00C27AB0">
        <w:trPr>
          <w:gridAfter w:val="1"/>
          <w:wAfter w:w="17" w:type="dxa"/>
          <w:trHeight w:val="397"/>
        </w:trPr>
        <w:tc>
          <w:tcPr>
            <w:tcW w:w="3937" w:type="dxa"/>
            <w:vMerge/>
            <w:vAlign w:val="center"/>
          </w:tcPr>
          <w:p w:rsidR="00C27AB0" w:rsidRDefault="00C27AB0">
            <w:pPr>
              <w:adjustRightInd w:val="0"/>
              <w:snapToGrid w:val="0"/>
              <w:spacing w:line="380" w:lineRule="atLeast"/>
              <w:jc w:val="left"/>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sz w:val="24"/>
              </w:rPr>
            </w:pPr>
            <w:r>
              <w:rPr>
                <w:rFonts w:ascii="仿宋" w:eastAsia="仿宋" w:hAnsi="仿宋" w:cs="仿宋" w:hint="eastAsia"/>
                <w:kern w:val="0"/>
                <w:sz w:val="24"/>
                <w:lang w:bidi="ar"/>
              </w:rPr>
              <w:t>薪酬发放情况</w:t>
            </w:r>
          </w:p>
        </w:tc>
        <w:tc>
          <w:tcPr>
            <w:tcW w:w="4976" w:type="dxa"/>
            <w:gridSpan w:val="2"/>
            <w:vMerge/>
          </w:tcPr>
          <w:p w:rsidR="00C27AB0" w:rsidRDefault="00C27AB0">
            <w:pPr>
              <w:adjustRightInd w:val="0"/>
              <w:snapToGrid w:val="0"/>
              <w:spacing w:line="540" w:lineRule="exact"/>
            </w:pPr>
          </w:p>
        </w:tc>
      </w:tr>
      <w:tr w:rsidR="00C27AB0">
        <w:trPr>
          <w:gridAfter w:val="1"/>
          <w:wAfter w:w="17" w:type="dxa"/>
          <w:trHeight w:val="397"/>
        </w:trPr>
        <w:tc>
          <w:tcPr>
            <w:tcW w:w="3937" w:type="dxa"/>
            <w:vMerge/>
            <w:vAlign w:val="center"/>
          </w:tcPr>
          <w:p w:rsidR="00C27AB0" w:rsidRDefault="00C27AB0">
            <w:pPr>
              <w:adjustRightInd w:val="0"/>
              <w:snapToGrid w:val="0"/>
              <w:spacing w:line="380" w:lineRule="atLeast"/>
              <w:jc w:val="left"/>
              <w:rPr>
                <w:rFonts w:ascii="仿宋" w:eastAsia="仿宋" w:hAnsi="仿宋" w:cs="仿宋"/>
                <w:sz w:val="24"/>
              </w:rPr>
            </w:pPr>
          </w:p>
        </w:tc>
        <w:tc>
          <w:tcPr>
            <w:tcW w:w="5664" w:type="dxa"/>
            <w:gridSpan w:val="2"/>
            <w:vAlign w:val="center"/>
          </w:tcPr>
          <w:p w:rsidR="00C27AB0" w:rsidRDefault="00793182">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缴纳社会保险情况</w:t>
            </w:r>
          </w:p>
        </w:tc>
        <w:tc>
          <w:tcPr>
            <w:tcW w:w="4976" w:type="dxa"/>
            <w:gridSpan w:val="2"/>
            <w:vMerge/>
          </w:tcPr>
          <w:p w:rsidR="00C27AB0" w:rsidRDefault="00C27AB0">
            <w:pPr>
              <w:adjustRightInd w:val="0"/>
              <w:snapToGrid w:val="0"/>
              <w:spacing w:line="540" w:lineRule="exact"/>
            </w:pPr>
          </w:p>
        </w:tc>
      </w:tr>
      <w:tr w:rsidR="00C27AB0">
        <w:trPr>
          <w:trHeight w:hRule="exact" w:val="680"/>
        </w:trPr>
        <w:tc>
          <w:tcPr>
            <w:tcW w:w="3937" w:type="dxa"/>
            <w:vAlign w:val="center"/>
          </w:tcPr>
          <w:p w:rsidR="00C27AB0" w:rsidRDefault="0079318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lastRenderedPageBreak/>
              <w:t>考核加分</w:t>
            </w:r>
          </w:p>
        </w:tc>
        <w:tc>
          <w:tcPr>
            <w:tcW w:w="10657" w:type="dxa"/>
            <w:gridSpan w:val="5"/>
          </w:tcPr>
          <w:p w:rsidR="00C27AB0" w:rsidRDefault="00C27AB0">
            <w:pPr>
              <w:adjustRightInd w:val="0"/>
              <w:snapToGrid w:val="0"/>
              <w:spacing w:line="540" w:lineRule="exact"/>
              <w:jc w:val="center"/>
            </w:pPr>
          </w:p>
        </w:tc>
      </w:tr>
      <w:tr w:rsidR="00C27AB0">
        <w:trPr>
          <w:trHeight w:hRule="exact" w:val="680"/>
        </w:trPr>
        <w:tc>
          <w:tcPr>
            <w:tcW w:w="3937" w:type="dxa"/>
            <w:vAlign w:val="center"/>
          </w:tcPr>
          <w:p w:rsidR="00C27AB0" w:rsidRDefault="00793182">
            <w:pPr>
              <w:adjustRightInd w:val="0"/>
              <w:snapToGrid w:val="0"/>
              <w:spacing w:line="380" w:lineRule="atLeast"/>
              <w:jc w:val="center"/>
              <w:rPr>
                <w:rFonts w:ascii="仿宋" w:eastAsia="仿宋" w:hAnsi="仿宋" w:cs="仿宋"/>
                <w:sz w:val="24"/>
              </w:rPr>
            </w:pPr>
            <w:r>
              <w:rPr>
                <w:rFonts w:ascii="仿宋" w:eastAsia="仿宋" w:hAnsi="仿宋" w:cs="仿宋" w:hint="eastAsia"/>
                <w:color w:val="000000"/>
                <w:sz w:val="24"/>
              </w:rPr>
              <w:t>不定期考核扣分</w:t>
            </w:r>
          </w:p>
        </w:tc>
        <w:tc>
          <w:tcPr>
            <w:tcW w:w="10657" w:type="dxa"/>
            <w:gridSpan w:val="5"/>
          </w:tcPr>
          <w:p w:rsidR="00C27AB0" w:rsidRDefault="00C27AB0">
            <w:pPr>
              <w:adjustRightInd w:val="0"/>
              <w:snapToGrid w:val="0"/>
              <w:spacing w:line="540" w:lineRule="exact"/>
              <w:jc w:val="center"/>
            </w:pPr>
          </w:p>
        </w:tc>
      </w:tr>
      <w:tr w:rsidR="00C27AB0">
        <w:trPr>
          <w:trHeight w:hRule="exact" w:val="680"/>
        </w:trPr>
        <w:tc>
          <w:tcPr>
            <w:tcW w:w="3937" w:type="dxa"/>
            <w:vAlign w:val="center"/>
          </w:tcPr>
          <w:p w:rsidR="00C27AB0" w:rsidRDefault="00793182">
            <w:pPr>
              <w:adjustRightInd w:val="0"/>
              <w:snapToGrid w:val="0"/>
              <w:spacing w:line="380" w:lineRule="atLeast"/>
              <w:jc w:val="center"/>
              <w:rPr>
                <w:rFonts w:ascii="仿宋" w:eastAsia="仿宋" w:hAnsi="仿宋" w:cs="仿宋"/>
                <w:sz w:val="24"/>
              </w:rPr>
            </w:pPr>
            <w:r>
              <w:rPr>
                <w:rFonts w:ascii="仿宋" w:eastAsia="仿宋" w:hAnsi="仿宋" w:cs="仿宋" w:hint="eastAsia"/>
                <w:color w:val="000000"/>
                <w:sz w:val="24"/>
              </w:rPr>
              <w:t>最终得分</w:t>
            </w:r>
          </w:p>
        </w:tc>
        <w:tc>
          <w:tcPr>
            <w:tcW w:w="10657" w:type="dxa"/>
            <w:gridSpan w:val="5"/>
          </w:tcPr>
          <w:p w:rsidR="00C27AB0" w:rsidRDefault="00C27AB0">
            <w:pPr>
              <w:adjustRightInd w:val="0"/>
              <w:snapToGrid w:val="0"/>
              <w:spacing w:line="540" w:lineRule="exact"/>
              <w:jc w:val="center"/>
            </w:pPr>
          </w:p>
        </w:tc>
      </w:tr>
      <w:tr w:rsidR="00C27AB0">
        <w:trPr>
          <w:trHeight w:hRule="exact" w:val="680"/>
        </w:trPr>
        <w:tc>
          <w:tcPr>
            <w:tcW w:w="3937" w:type="dxa"/>
            <w:vAlign w:val="center"/>
          </w:tcPr>
          <w:p w:rsidR="00C27AB0" w:rsidRDefault="00793182">
            <w:pPr>
              <w:adjustRightInd w:val="0"/>
              <w:snapToGrid w:val="0"/>
              <w:spacing w:line="380" w:lineRule="atLeast"/>
              <w:jc w:val="center"/>
              <w:rPr>
                <w:rFonts w:ascii="仿宋" w:eastAsia="仿宋" w:hAnsi="仿宋" w:cs="仿宋"/>
                <w:sz w:val="24"/>
              </w:rPr>
            </w:pPr>
            <w:r>
              <w:rPr>
                <w:rFonts w:ascii="仿宋" w:eastAsia="仿宋" w:hAnsi="仿宋" w:cs="仿宋" w:hint="eastAsia"/>
                <w:color w:val="000000"/>
                <w:sz w:val="24"/>
              </w:rPr>
              <w:t>月度扣罚金额（元）</w:t>
            </w:r>
          </w:p>
        </w:tc>
        <w:tc>
          <w:tcPr>
            <w:tcW w:w="3220" w:type="dxa"/>
            <w:vAlign w:val="center"/>
          </w:tcPr>
          <w:p w:rsidR="00C27AB0" w:rsidRDefault="00C27AB0">
            <w:pPr>
              <w:adjustRightInd w:val="0"/>
              <w:snapToGrid w:val="0"/>
              <w:spacing w:line="380" w:lineRule="atLeast"/>
              <w:jc w:val="center"/>
            </w:pPr>
          </w:p>
        </w:tc>
        <w:tc>
          <w:tcPr>
            <w:tcW w:w="3220" w:type="dxa"/>
            <w:gridSpan w:val="2"/>
            <w:vAlign w:val="center"/>
          </w:tcPr>
          <w:p w:rsidR="00C27AB0" w:rsidRDefault="00793182">
            <w:pPr>
              <w:adjustRightInd w:val="0"/>
              <w:snapToGrid w:val="0"/>
              <w:spacing w:line="380" w:lineRule="atLeast"/>
              <w:jc w:val="center"/>
            </w:pPr>
            <w:r>
              <w:rPr>
                <w:rFonts w:ascii="仿宋" w:eastAsia="仿宋" w:hAnsi="仿宋" w:cs="仿宋" w:hint="eastAsia"/>
                <w:color w:val="000000"/>
                <w:sz w:val="24"/>
              </w:rPr>
              <w:t>月度应支付服务费（元）</w:t>
            </w:r>
          </w:p>
        </w:tc>
        <w:tc>
          <w:tcPr>
            <w:tcW w:w="4217" w:type="dxa"/>
            <w:gridSpan w:val="2"/>
            <w:vAlign w:val="center"/>
          </w:tcPr>
          <w:p w:rsidR="00C27AB0" w:rsidRDefault="00C27AB0">
            <w:pPr>
              <w:adjustRightInd w:val="0"/>
              <w:snapToGrid w:val="0"/>
              <w:spacing w:line="540" w:lineRule="exact"/>
              <w:jc w:val="center"/>
            </w:pPr>
          </w:p>
        </w:tc>
      </w:tr>
      <w:tr w:rsidR="00C27AB0">
        <w:trPr>
          <w:trHeight w:hRule="exact" w:val="1199"/>
        </w:trPr>
        <w:tc>
          <w:tcPr>
            <w:tcW w:w="3937" w:type="dxa"/>
            <w:vAlign w:val="center"/>
          </w:tcPr>
          <w:p w:rsidR="00C27AB0" w:rsidRDefault="00793182">
            <w:pPr>
              <w:adjustRightInd w:val="0"/>
              <w:snapToGrid w:val="0"/>
              <w:spacing w:line="380" w:lineRule="atLeast"/>
              <w:jc w:val="center"/>
              <w:rPr>
                <w:rFonts w:ascii="仿宋" w:eastAsia="仿宋" w:hAnsi="仿宋" w:cs="仿宋"/>
                <w:color w:val="000000"/>
                <w:sz w:val="24"/>
              </w:rPr>
            </w:pPr>
            <w:r>
              <w:rPr>
                <w:rFonts w:ascii="仿宋" w:eastAsia="仿宋" w:hAnsi="仿宋" w:cs="仿宋" w:hint="eastAsia"/>
                <w:color w:val="000000"/>
                <w:sz w:val="24"/>
              </w:rPr>
              <w:t>被评估单位负责人</w:t>
            </w:r>
          </w:p>
          <w:p w:rsidR="00C27AB0" w:rsidRDefault="00793182">
            <w:pPr>
              <w:adjustRightInd w:val="0"/>
              <w:snapToGrid w:val="0"/>
              <w:spacing w:line="380" w:lineRule="atLeast"/>
              <w:jc w:val="center"/>
              <w:rPr>
                <w:rFonts w:ascii="仿宋" w:eastAsia="仿宋" w:hAnsi="仿宋" w:cs="仿宋"/>
                <w:sz w:val="24"/>
              </w:rPr>
            </w:pPr>
            <w:r>
              <w:rPr>
                <w:rFonts w:ascii="仿宋" w:eastAsia="仿宋" w:hAnsi="仿宋" w:cs="仿宋" w:hint="eastAsia"/>
                <w:color w:val="000000"/>
                <w:sz w:val="24"/>
              </w:rPr>
              <w:t>签字（盖章）</w:t>
            </w:r>
          </w:p>
        </w:tc>
        <w:tc>
          <w:tcPr>
            <w:tcW w:w="10657" w:type="dxa"/>
            <w:gridSpan w:val="5"/>
          </w:tcPr>
          <w:p w:rsidR="00C27AB0" w:rsidRDefault="00C27AB0">
            <w:pPr>
              <w:adjustRightInd w:val="0"/>
              <w:snapToGrid w:val="0"/>
              <w:spacing w:line="540" w:lineRule="exact"/>
              <w:jc w:val="center"/>
            </w:pPr>
          </w:p>
        </w:tc>
      </w:tr>
      <w:tr w:rsidR="00C27AB0">
        <w:trPr>
          <w:trHeight w:hRule="exact" w:val="680"/>
        </w:trPr>
        <w:tc>
          <w:tcPr>
            <w:tcW w:w="3937" w:type="dxa"/>
            <w:vAlign w:val="center"/>
          </w:tcPr>
          <w:p w:rsidR="00C27AB0" w:rsidRDefault="00793182">
            <w:pPr>
              <w:snapToGrid w:val="0"/>
              <w:spacing w:line="380" w:lineRule="atLeast"/>
              <w:jc w:val="center"/>
              <w:rPr>
                <w:rFonts w:ascii="仿宋" w:eastAsia="仿宋" w:hAnsi="仿宋" w:cs="仿宋"/>
                <w:sz w:val="24"/>
              </w:rPr>
            </w:pPr>
            <w:r>
              <w:rPr>
                <w:rFonts w:ascii="仿宋" w:eastAsia="仿宋" w:hAnsi="仿宋" w:cs="仿宋" w:hint="eastAsia"/>
                <w:sz w:val="24"/>
              </w:rPr>
              <w:t>监管部门</w:t>
            </w:r>
          </w:p>
        </w:tc>
        <w:tc>
          <w:tcPr>
            <w:tcW w:w="10657" w:type="dxa"/>
            <w:gridSpan w:val="5"/>
          </w:tcPr>
          <w:p w:rsidR="00C27AB0" w:rsidRDefault="00C27AB0">
            <w:pPr>
              <w:adjustRightInd w:val="0"/>
              <w:snapToGrid w:val="0"/>
              <w:spacing w:line="540" w:lineRule="exact"/>
              <w:jc w:val="center"/>
            </w:pPr>
          </w:p>
        </w:tc>
      </w:tr>
      <w:tr w:rsidR="00C27AB0">
        <w:trPr>
          <w:trHeight w:hRule="exact" w:val="680"/>
        </w:trPr>
        <w:tc>
          <w:tcPr>
            <w:tcW w:w="3937" w:type="dxa"/>
          </w:tcPr>
          <w:p w:rsidR="00C27AB0" w:rsidRDefault="00793182">
            <w:pPr>
              <w:snapToGrid w:val="0"/>
              <w:spacing w:line="380" w:lineRule="atLeast"/>
              <w:jc w:val="center"/>
              <w:rPr>
                <w:rFonts w:ascii="仿宋" w:eastAsia="仿宋" w:hAnsi="仿宋" w:cs="仿宋"/>
                <w:sz w:val="24"/>
              </w:rPr>
            </w:pPr>
            <w:r>
              <w:rPr>
                <w:rFonts w:ascii="仿宋" w:eastAsia="仿宋" w:hAnsi="仿宋" w:cs="仿宋" w:hint="eastAsia"/>
                <w:sz w:val="24"/>
              </w:rPr>
              <w:t>领导小组办公室</w:t>
            </w:r>
          </w:p>
          <w:p w:rsidR="00C27AB0" w:rsidRDefault="00793182">
            <w:pPr>
              <w:snapToGrid w:val="0"/>
              <w:spacing w:line="380" w:lineRule="atLeast"/>
              <w:jc w:val="center"/>
              <w:rPr>
                <w:rFonts w:ascii="仿宋" w:eastAsia="仿宋" w:hAnsi="仿宋" w:cs="仿宋"/>
                <w:sz w:val="24"/>
              </w:rPr>
            </w:pPr>
            <w:r>
              <w:rPr>
                <w:rFonts w:ascii="仿宋" w:eastAsia="仿宋" w:hAnsi="仿宋" w:cs="仿宋" w:hint="eastAsia"/>
                <w:sz w:val="24"/>
              </w:rPr>
              <w:t>确认</w:t>
            </w:r>
          </w:p>
        </w:tc>
        <w:tc>
          <w:tcPr>
            <w:tcW w:w="10657" w:type="dxa"/>
            <w:gridSpan w:val="5"/>
          </w:tcPr>
          <w:p w:rsidR="00C27AB0" w:rsidRDefault="00C27AB0">
            <w:pPr>
              <w:adjustRightInd w:val="0"/>
              <w:snapToGrid w:val="0"/>
              <w:spacing w:line="540" w:lineRule="exact"/>
              <w:jc w:val="center"/>
            </w:pPr>
          </w:p>
        </w:tc>
      </w:tr>
      <w:tr w:rsidR="00C27AB0">
        <w:trPr>
          <w:trHeight w:hRule="exact" w:val="1475"/>
        </w:trPr>
        <w:tc>
          <w:tcPr>
            <w:tcW w:w="3937" w:type="dxa"/>
            <w:vAlign w:val="center"/>
          </w:tcPr>
          <w:p w:rsidR="00C27AB0" w:rsidRDefault="00793182">
            <w:pPr>
              <w:snapToGrid w:val="0"/>
              <w:spacing w:line="380" w:lineRule="atLeast"/>
              <w:jc w:val="center"/>
              <w:rPr>
                <w:rFonts w:ascii="仿宋" w:eastAsia="仿宋" w:hAnsi="仿宋" w:cs="仿宋"/>
                <w:sz w:val="24"/>
              </w:rPr>
            </w:pPr>
            <w:r>
              <w:rPr>
                <w:rFonts w:ascii="仿宋" w:eastAsia="仿宋" w:hAnsi="仿宋" w:cs="仿宋" w:hint="eastAsia"/>
                <w:sz w:val="24"/>
              </w:rPr>
              <w:t>动力能源保障部</w:t>
            </w:r>
          </w:p>
          <w:p w:rsidR="00C27AB0" w:rsidRDefault="00793182">
            <w:pPr>
              <w:snapToGrid w:val="0"/>
              <w:spacing w:line="380" w:lineRule="atLeast"/>
              <w:jc w:val="center"/>
              <w:rPr>
                <w:rFonts w:ascii="仿宋" w:eastAsia="仿宋" w:hAnsi="仿宋" w:cs="仿宋"/>
                <w:sz w:val="24"/>
              </w:rPr>
            </w:pPr>
            <w:r>
              <w:rPr>
                <w:rFonts w:ascii="仿宋" w:eastAsia="仿宋" w:hAnsi="仿宋" w:cs="仿宋" w:hint="eastAsia"/>
                <w:sz w:val="24"/>
              </w:rPr>
              <w:t>分管领导签字</w:t>
            </w:r>
          </w:p>
        </w:tc>
        <w:tc>
          <w:tcPr>
            <w:tcW w:w="3220" w:type="dxa"/>
          </w:tcPr>
          <w:p w:rsidR="00C27AB0" w:rsidRDefault="00C27AB0">
            <w:pPr>
              <w:snapToGrid w:val="0"/>
              <w:spacing w:line="380" w:lineRule="atLeast"/>
              <w:jc w:val="center"/>
            </w:pPr>
          </w:p>
        </w:tc>
        <w:tc>
          <w:tcPr>
            <w:tcW w:w="3220" w:type="dxa"/>
            <w:gridSpan w:val="2"/>
          </w:tcPr>
          <w:p w:rsidR="00C27AB0" w:rsidRDefault="00C27AB0">
            <w:pPr>
              <w:snapToGrid w:val="0"/>
              <w:spacing w:line="380" w:lineRule="atLeast"/>
              <w:jc w:val="center"/>
              <w:rPr>
                <w:rFonts w:ascii="仿宋" w:eastAsia="仿宋" w:hAnsi="仿宋" w:cs="仿宋"/>
                <w:sz w:val="24"/>
              </w:rPr>
            </w:pPr>
          </w:p>
          <w:p w:rsidR="00C27AB0" w:rsidRDefault="00793182">
            <w:pPr>
              <w:snapToGrid w:val="0"/>
              <w:spacing w:line="380" w:lineRule="atLeast"/>
              <w:jc w:val="center"/>
              <w:rPr>
                <w:rFonts w:ascii="仿宋" w:eastAsia="仿宋" w:hAnsi="仿宋" w:cs="仿宋"/>
                <w:sz w:val="24"/>
              </w:rPr>
            </w:pPr>
            <w:r>
              <w:rPr>
                <w:rFonts w:ascii="仿宋" w:eastAsia="仿宋" w:hAnsi="仿宋" w:cs="仿宋" w:hint="eastAsia"/>
                <w:sz w:val="24"/>
              </w:rPr>
              <w:t>动力能源保障部</w:t>
            </w:r>
          </w:p>
          <w:p w:rsidR="00C27AB0" w:rsidRDefault="00793182">
            <w:pPr>
              <w:snapToGrid w:val="0"/>
              <w:spacing w:line="4560" w:lineRule="auto"/>
              <w:jc w:val="center"/>
              <w:rPr>
                <w:rFonts w:ascii="仿宋" w:eastAsia="仿宋" w:hAnsi="仿宋" w:cs="仿宋"/>
                <w:sz w:val="24"/>
              </w:rPr>
            </w:pPr>
            <w:r>
              <w:rPr>
                <w:rFonts w:ascii="仿宋" w:eastAsia="仿宋" w:hAnsi="仿宋" w:cs="仿宋" w:hint="eastAsia"/>
                <w:sz w:val="24"/>
              </w:rPr>
              <w:t>负责人签字（盖章）</w:t>
            </w:r>
          </w:p>
        </w:tc>
        <w:tc>
          <w:tcPr>
            <w:tcW w:w="4217" w:type="dxa"/>
            <w:gridSpan w:val="2"/>
          </w:tcPr>
          <w:p w:rsidR="00C27AB0" w:rsidRDefault="00C27AB0">
            <w:pPr>
              <w:snapToGrid w:val="0"/>
              <w:spacing w:line="380" w:lineRule="atLeast"/>
              <w:jc w:val="center"/>
              <w:rPr>
                <w:rFonts w:ascii="仿宋" w:eastAsia="仿宋" w:hAnsi="仿宋" w:cs="仿宋"/>
                <w:sz w:val="24"/>
              </w:rPr>
            </w:pPr>
          </w:p>
        </w:tc>
      </w:tr>
    </w:tbl>
    <w:p w:rsidR="00C27AB0" w:rsidRDefault="00793182">
      <w:pPr>
        <w:snapToGrid w:val="0"/>
        <w:spacing w:line="380" w:lineRule="atLeast"/>
        <w:jc w:val="left"/>
        <w:rPr>
          <w:rFonts w:ascii="仿宋" w:eastAsia="仿宋" w:hAnsi="仿宋" w:cs="仿宋"/>
          <w:sz w:val="24"/>
        </w:rPr>
      </w:pPr>
      <w:r>
        <w:rPr>
          <w:rFonts w:ascii="仿宋" w:eastAsia="仿宋" w:hAnsi="仿宋" w:cs="仿宋" w:hint="eastAsia"/>
          <w:sz w:val="24"/>
        </w:rPr>
        <w:t>注：1.指标可根据各业务外包项目具体考核内容不同而定。</w:t>
      </w:r>
    </w:p>
    <w:p w:rsidR="00C27AB0" w:rsidRDefault="00793182">
      <w:pPr>
        <w:snapToGrid w:val="0"/>
        <w:spacing w:line="380" w:lineRule="atLeast"/>
        <w:ind w:firstLineChars="200" w:firstLine="480"/>
        <w:jc w:val="left"/>
        <w:rPr>
          <w:rFonts w:ascii="仿宋" w:eastAsia="仿宋" w:hAnsi="仿宋" w:cs="仿宋"/>
          <w:sz w:val="24"/>
        </w:rPr>
      </w:pPr>
      <w:r>
        <w:rPr>
          <w:rFonts w:ascii="仿宋" w:eastAsia="仿宋" w:hAnsi="仿宋" w:cs="仿宋" w:hint="eastAsia"/>
          <w:sz w:val="24"/>
        </w:rPr>
        <w:t>2.月度考核得分低于90分，罚款金额=当月度被考核费用*（90-本月考核分数）/100。</w:t>
      </w:r>
    </w:p>
    <w:p w:rsidR="00C27AB0" w:rsidRDefault="00793182">
      <w:pPr>
        <w:ind w:firstLineChars="200" w:firstLine="480"/>
        <w:rPr>
          <w:rFonts w:ascii="仿宋" w:eastAsia="仿宋" w:hAnsi="仿宋" w:cs="仿宋"/>
          <w:sz w:val="24"/>
        </w:rPr>
      </w:pPr>
      <w:r>
        <w:rPr>
          <w:rFonts w:ascii="仿宋" w:eastAsia="仿宋" w:hAnsi="仿宋" w:cs="仿宋" w:hint="eastAsia"/>
          <w:sz w:val="24"/>
        </w:rPr>
        <w:t>3.此表报部门领导审批时应后附具体扣分细则。</w:t>
      </w:r>
      <w:r>
        <w:rPr>
          <w:rFonts w:ascii="仿宋" w:eastAsia="仿宋" w:hAnsi="仿宋" w:cs="仿宋" w:hint="eastAsia"/>
          <w:sz w:val="24"/>
        </w:rPr>
        <w:br w:type="page"/>
      </w:r>
    </w:p>
    <w:p w:rsidR="00C27AB0" w:rsidRDefault="00793182">
      <w:pPr>
        <w:rPr>
          <w:rFonts w:ascii="宋体" w:hAnsi="宋体"/>
          <w:bCs/>
          <w:sz w:val="32"/>
          <w:szCs w:val="32"/>
        </w:rPr>
      </w:pPr>
      <w:r>
        <w:rPr>
          <w:rFonts w:ascii="宋体" w:hAnsi="宋体" w:hint="eastAsia"/>
          <w:bCs/>
          <w:sz w:val="32"/>
          <w:szCs w:val="32"/>
        </w:rPr>
        <w:lastRenderedPageBreak/>
        <w:t>附件3：</w:t>
      </w:r>
    </w:p>
    <w:p w:rsidR="00C27AB0" w:rsidRDefault="00793182">
      <w:pPr>
        <w:jc w:val="center"/>
        <w:rPr>
          <w:rStyle w:val="font41"/>
          <w:rFonts w:hint="default"/>
          <w:color w:val="auto"/>
          <w:sz w:val="40"/>
          <w:szCs w:val="40"/>
          <w:lang w:bidi="ar"/>
        </w:rPr>
      </w:pPr>
      <w:r>
        <w:rPr>
          <w:rStyle w:val="font41"/>
          <w:rFonts w:hint="default"/>
          <w:color w:val="auto"/>
          <w:sz w:val="40"/>
          <w:szCs w:val="40"/>
          <w:lang w:bidi="ar"/>
        </w:rPr>
        <w:t>电力调度控制中心机场施工供电系统代维项目外包服务商</w:t>
      </w:r>
    </w:p>
    <w:p w:rsidR="00C27AB0" w:rsidRDefault="00793182">
      <w:pPr>
        <w:jc w:val="center"/>
        <w:rPr>
          <w:sz w:val="36"/>
          <w:szCs w:val="36"/>
        </w:rPr>
      </w:pPr>
      <w:r>
        <w:rPr>
          <w:rStyle w:val="font41"/>
          <w:rFonts w:hint="default"/>
          <w:color w:val="auto"/>
          <w:sz w:val="40"/>
          <w:szCs w:val="40"/>
          <w:lang w:bidi="ar"/>
        </w:rPr>
        <w:t>（XX公司）月度绩效考核评估表（X月打分细则）</w:t>
      </w:r>
    </w:p>
    <w:tbl>
      <w:tblPr>
        <w:tblW w:w="15086" w:type="dxa"/>
        <w:tblLayout w:type="fixed"/>
        <w:tblCellMar>
          <w:left w:w="0" w:type="dxa"/>
          <w:right w:w="0" w:type="dxa"/>
        </w:tblCellMar>
        <w:tblLook w:val="04A0" w:firstRow="1" w:lastRow="0" w:firstColumn="1" w:lastColumn="0" w:noHBand="0" w:noVBand="1"/>
      </w:tblPr>
      <w:tblGrid>
        <w:gridCol w:w="634"/>
        <w:gridCol w:w="1425"/>
        <w:gridCol w:w="10382"/>
        <w:gridCol w:w="1186"/>
        <w:gridCol w:w="1459"/>
      </w:tblGrid>
      <w:tr w:rsidR="00C27AB0">
        <w:trPr>
          <w:trHeight w:val="90"/>
        </w:trPr>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指标类型</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指  标</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扣分细则</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扣分（无扣分不填）</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扣分原因</w:t>
            </w:r>
          </w:p>
        </w:tc>
      </w:tr>
      <w:tr w:rsidR="00C27AB0">
        <w:trPr>
          <w:trHeight w:val="285"/>
        </w:trPr>
        <w:tc>
          <w:tcPr>
            <w:tcW w:w="6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工作质量</w:t>
            </w:r>
          </w:p>
        </w:tc>
        <w:tc>
          <w:tcPr>
            <w:tcW w:w="1425"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合同约定内容完成情况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1.人员按照合同要求巡视，巡视不到位或巡视次数不满足要求的——发现一次扣5分；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81"/>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2.巡视或试验报告未及时提交——发现一次扣2分；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64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3.除经甲方批准进行必要的维修工程外，乙方不得擅自更改原铺设的电缆、电线及电力装置——损毁设施未造成严重后果扣2分，造成严重后果扣3分，擅自更改电力线路扣5分；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66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4.乙方应配备日常工作所需工具，费用由乙方自理。便于设备维修工作的开展，并保证与机场相关管理部门保持通讯畅通——工具不齐、无效或通讯不畅通每次扣2分；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spacing w:line="240" w:lineRule="exact"/>
              <w:jc w:val="left"/>
              <w:rPr>
                <w:rFonts w:ascii="宋体" w:hAnsi="宋体" w:cs="宋体"/>
                <w:sz w:val="22"/>
                <w:szCs w:val="22"/>
              </w:rPr>
            </w:pPr>
          </w:p>
        </w:tc>
      </w:tr>
      <w:tr w:rsidR="00C27AB0">
        <w:trPr>
          <w:trHeight w:val="34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5.出现违章作业行为——发现一次扣5分；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4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6.乙方原因造成停电事故——每发生一次扣5分；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4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7.自备工具无效或缺少——扣3分；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4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8、工作时不正确佩戴劳保用品——发现一次扣2分；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4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9.保管好配电室钥匙——丢失一次扣5分；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4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10.做好配电室清洁——配电室脏乱或不整洁，发现一次扣3分。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41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行业要求和合同约定的服务标准执行情况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1.未按照上级要求开展的安全专项检查——发现一次扣2分；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285"/>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2.在检查中发现设备上存在的异物，未及时进行处理——扣1分，造成严重影响扣5分；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51"/>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3.乙方应该做好对本单位员工每天出勤情况记录——缺失或者做假的每次扣2分。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57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接整改通知书处理情况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1.在条件允许情况下，外包服务商接到甲方签发的质量整改通知书之时起对甲方要求整改的项目24小时内整改完毕——未按时整改扣5分；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285"/>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2.同一问题连续两个月检查均不合格——加扣5分。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pStyle w:val="3"/>
              <w:spacing w:line="240" w:lineRule="exact"/>
              <w:jc w:val="left"/>
              <w:rPr>
                <w:b w:val="0"/>
                <w:bCs w:val="0"/>
              </w:rPr>
            </w:pPr>
          </w:p>
        </w:tc>
      </w:tr>
      <w:tr w:rsidR="00C27AB0">
        <w:trPr>
          <w:trHeight w:val="955"/>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台帐</w:t>
            </w:r>
          </w:p>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记录情况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1.台账记录填写潦草、漏项、不规范、未按照甲方要求上报相关材料——每次扣2分。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pStyle w:val="3"/>
              <w:spacing w:line="240" w:lineRule="exact"/>
              <w:jc w:val="left"/>
              <w:rPr>
                <w:b w:val="0"/>
                <w:bCs w:val="0"/>
              </w:rPr>
            </w:pPr>
          </w:p>
        </w:tc>
      </w:tr>
      <w:tr w:rsidR="00C27AB0">
        <w:trPr>
          <w:trHeight w:val="570"/>
        </w:trPr>
        <w:tc>
          <w:tcPr>
            <w:tcW w:w="6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安全管理</w:t>
            </w:r>
          </w:p>
        </w:tc>
        <w:tc>
          <w:tcPr>
            <w:tcW w:w="14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对集团公司的安全管理规章制度执行情况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1.乙方应服从甲方的监督检查及日常管理，对检查出的隐患及时整改，一般火险隐患不超过一天，重大隐患不超过二天，整改率应达到100%——发现不符合要求每次扣5分；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pStyle w:val="3"/>
              <w:spacing w:line="240" w:lineRule="exact"/>
              <w:jc w:val="left"/>
              <w:rPr>
                <w:rFonts w:ascii="宋体" w:hAnsi="宋体" w:cs="宋体"/>
                <w:b w:val="0"/>
                <w:bCs w:val="0"/>
                <w:sz w:val="22"/>
                <w:szCs w:val="22"/>
              </w:rPr>
            </w:pPr>
          </w:p>
        </w:tc>
      </w:tr>
      <w:tr w:rsidR="00C27AB0">
        <w:trPr>
          <w:trHeight w:val="38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2.不得有围观、拍照国家领导人和明星等有损机场形象的行为——每次扣10分；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57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3.乙方所备案人员必需向甲方报备个人资料（联系方式、家庭住址、身份信息等）——缺少每人次扣2分；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42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4.乙方工作人员资质逾期前应及时补办——逾期每人次扣10分，造成严重影响每人次扣20分；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57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5.乙方应爱护机场区域的设施、设备，不得擅自损毁、移动机场区域内的设施、设备、线路等——发现一次扣5分，造成严重影响扣10分；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57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6.乙方应加强对本单位人员的法制教育，严禁发生打架斗殴、赌博、聚众闹事、卖淫嫖娼、偷盗抢窃等违法犯罪行为——发现一次，每人次扣5分，造成严重影响每人次扣10分；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57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7.乙方应加强对本单位设施、设备、材料的管理，不得发生丢失、被盗的情况——扣5分，造成严重影响扣10分；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6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8.不得泄露与机场行业相关的政治、空防、商业等机密——发现每次扣10分，造成严重影响扣30分；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6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9.乙方不得擅自移动、损坏、移除、停用消防设施器材，不得埋压、圈占消防栓，不得占用消防间距，不得堵塞消防通道，不得扰乱救火现场秩序，不得乱接电线，不得使用电炉等大功率电器——每次扣5分。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2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设施设备保</w:t>
            </w:r>
            <w:r>
              <w:rPr>
                <w:rFonts w:ascii="仿宋" w:eastAsia="仿宋" w:hAnsi="仿宋" w:cs="仿宋" w:hint="eastAsia"/>
                <w:kern w:val="0"/>
                <w:sz w:val="24"/>
                <w:lang w:bidi="ar"/>
              </w:rPr>
              <w:lastRenderedPageBreak/>
              <w:t>养情况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lastRenderedPageBreak/>
              <w:t>1.维修过程中导致设施设备损坏——每次扣3分，造成严重后果扣10分；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285"/>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2.换季工作出现台账作假，或未按换季计划实施——每次扣5分；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9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3.维护维修过程中，领用耗材与实际使用耗材不符——每次扣3分；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57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4.维护维修完成后，现场未清洁——每次扣1分，工具遗失——每次扣2分，造成严重后果每次扣5分。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90"/>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组织员工安全学习情况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1.做好每月业务培训、安全教育记录——缺少每次扣2分；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spacing w:line="240" w:lineRule="exact"/>
              <w:rPr>
                <w:rFonts w:ascii="宋体" w:hAnsi="宋体" w:cs="宋体"/>
                <w:sz w:val="22"/>
                <w:szCs w:val="22"/>
              </w:rPr>
            </w:pPr>
          </w:p>
        </w:tc>
      </w:tr>
      <w:tr w:rsidR="00C27AB0">
        <w:trPr>
          <w:trHeight w:val="378"/>
        </w:trPr>
        <w:tc>
          <w:tcPr>
            <w:tcW w:w="634"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widowControl/>
              <w:jc w:val="center"/>
              <w:textAlignment w:val="center"/>
              <w:rPr>
                <w:rFonts w:ascii="仿宋" w:eastAsia="仿宋" w:hAnsi="仿宋" w:cs="仿宋"/>
                <w:kern w:val="0"/>
                <w:sz w:val="24"/>
                <w:lang w:bidi="ar"/>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2.乙方参加动力能源二级部门或三级部门的讲评会，会议不得迟到、早退、缺席——每次扣3分；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spacing w:line="240" w:lineRule="exact"/>
              <w:rPr>
                <w:rFonts w:ascii="宋体" w:hAnsi="宋体" w:cs="宋体"/>
                <w:sz w:val="22"/>
                <w:szCs w:val="22"/>
              </w:rPr>
            </w:pPr>
          </w:p>
        </w:tc>
      </w:tr>
      <w:tr w:rsidR="00C27AB0">
        <w:trPr>
          <w:trHeight w:val="427"/>
        </w:trPr>
        <w:tc>
          <w:tcPr>
            <w:tcW w:w="634" w:type="dxa"/>
            <w:vMerge/>
            <w:tcBorders>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bottom w:val="nil"/>
              <w:right w:val="single" w:sz="4" w:space="0" w:color="000000"/>
            </w:tcBorders>
            <w:tcMar>
              <w:top w:w="15" w:type="dxa"/>
              <w:left w:w="15" w:type="dxa"/>
              <w:right w:w="15" w:type="dxa"/>
            </w:tcMar>
            <w:vAlign w:val="center"/>
          </w:tcPr>
          <w:p w:rsidR="00C27AB0" w:rsidRDefault="00C27AB0">
            <w:pPr>
              <w:widowControl/>
              <w:jc w:val="center"/>
              <w:textAlignment w:val="center"/>
              <w:rPr>
                <w:rFonts w:ascii="仿宋" w:eastAsia="仿宋" w:hAnsi="仿宋" w:cs="仿宋"/>
                <w:kern w:val="0"/>
                <w:sz w:val="24"/>
                <w:lang w:bidi="ar"/>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3.组织做好每周讲评会培训学习——未组织全员学习每人次扣2分。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spacing w:line="240" w:lineRule="exact"/>
              <w:rPr>
                <w:rFonts w:ascii="宋体" w:hAnsi="宋体" w:cs="宋体"/>
                <w:sz w:val="22"/>
                <w:szCs w:val="22"/>
              </w:rPr>
            </w:pPr>
          </w:p>
        </w:tc>
      </w:tr>
      <w:tr w:rsidR="00C27AB0">
        <w:trPr>
          <w:trHeight w:val="285"/>
        </w:trPr>
        <w:tc>
          <w:tcPr>
            <w:tcW w:w="6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服务质量</w:t>
            </w:r>
          </w:p>
        </w:tc>
        <w:tc>
          <w:tcPr>
            <w:tcW w:w="14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对集团公司服务质量规定的执行情况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1.收到甲方《整改通知单》——每次扣5分；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7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2.一月内连续2次或半年内累计5次收到业主《整改通知单》——加扣5分；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6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3.维修人员消极怠工、责任心不强造成设施设备未能及时维修——发现一次扣2分；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6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4.在维修作业时间内，串岗、扎堆，做工作无关的事——发现一次扣1分；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9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5.在检查中发现设备运行状态不符合要求，——未及时进行处理的扣2分；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23"/>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6.无故不遵守我部因工作需要的安排——每次扣2分；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9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bottom w:val="nil"/>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7.因乙方原因造成旅客有效投诉的——每次扣10分。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42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接报修通知后在规定时间内到达现场情况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1.报修任务响应时间，维修人员必须30分钟内到达现场修理——未及时响应每次扣5分；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9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widowControl/>
              <w:jc w:val="center"/>
              <w:textAlignment w:val="center"/>
              <w:rPr>
                <w:rFonts w:ascii="仿宋" w:eastAsia="仿宋" w:hAnsi="仿宋" w:cs="仿宋"/>
                <w:kern w:val="0"/>
                <w:sz w:val="24"/>
                <w:lang w:bidi="ar"/>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2.维修完成后及时回复，作业完成时间是在备品备件充足且可维修的情况下计时</w:t>
            </w:r>
          </w:p>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10kV线路或变压器故障维修时间≤6小时——超过6小时扣15分，超过24小时加扣20分；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pStyle w:val="3"/>
              <w:spacing w:line="240" w:lineRule="exact"/>
              <w:jc w:val="left"/>
              <w:rPr>
                <w:rFonts w:ascii="宋体" w:hAnsi="宋体" w:cs="宋体"/>
                <w:b w:val="0"/>
                <w:bCs w:val="0"/>
                <w:sz w:val="22"/>
                <w:szCs w:val="22"/>
              </w:rPr>
            </w:pPr>
          </w:p>
        </w:tc>
      </w:tr>
      <w:tr w:rsidR="00C27AB0">
        <w:trPr>
          <w:trHeight w:val="405"/>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widowControl/>
              <w:jc w:val="center"/>
              <w:textAlignment w:val="center"/>
              <w:rPr>
                <w:rFonts w:ascii="仿宋" w:eastAsia="仿宋" w:hAnsi="仿宋" w:cs="仿宋"/>
                <w:kern w:val="0"/>
                <w:sz w:val="24"/>
                <w:lang w:bidi="ar"/>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3.处置故障后及时报送——报送时间超过10分钟每次扣2分。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pStyle w:val="3"/>
              <w:spacing w:line="240" w:lineRule="exact"/>
              <w:jc w:val="left"/>
              <w:rPr>
                <w:rFonts w:ascii="宋体" w:hAnsi="宋体" w:cs="宋体"/>
                <w:b w:val="0"/>
                <w:bCs w:val="0"/>
                <w:sz w:val="22"/>
                <w:szCs w:val="22"/>
              </w:rPr>
            </w:pPr>
          </w:p>
        </w:tc>
      </w:tr>
      <w:tr w:rsidR="00C27AB0">
        <w:trPr>
          <w:trHeight w:val="118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员工参照执行集团公司制定的《员工手册》情况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1.违反《员工手册》规定——每人次扣2分，造成严重影响每人次扣5分。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90"/>
        </w:trPr>
        <w:tc>
          <w:tcPr>
            <w:tcW w:w="6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劳动</w:t>
            </w:r>
            <w:r>
              <w:rPr>
                <w:rFonts w:ascii="仿宋" w:eastAsia="仿宋" w:hAnsi="仿宋" w:cs="仿宋" w:hint="eastAsia"/>
                <w:kern w:val="0"/>
                <w:sz w:val="24"/>
                <w:lang w:bidi="ar"/>
              </w:rPr>
              <w:lastRenderedPageBreak/>
              <w:t>用工</w:t>
            </w:r>
          </w:p>
        </w:tc>
        <w:tc>
          <w:tcPr>
            <w:tcW w:w="14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按合同约定</w:t>
            </w:r>
            <w:r>
              <w:rPr>
                <w:rFonts w:ascii="仿宋" w:eastAsia="仿宋" w:hAnsi="仿宋" w:cs="仿宋" w:hint="eastAsia"/>
                <w:kern w:val="0"/>
                <w:sz w:val="24"/>
                <w:lang w:bidi="ar"/>
              </w:rPr>
              <w:lastRenderedPageBreak/>
              <w:t>的最低用工人数执行情况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1.抽查过程中，实际到岗人数抽查工作按照重庆机场集团有限公司、动力能源保障部有关制度规定</w:t>
            </w:r>
            <w:r>
              <w:rPr>
                <w:rFonts w:ascii="仿宋" w:eastAsia="仿宋" w:hAnsi="仿宋" w:cs="仿宋" w:hint="eastAsia"/>
                <w:kern w:val="0"/>
                <w:sz w:val="24"/>
                <w:lang w:bidi="ar"/>
              </w:rPr>
              <w:lastRenderedPageBreak/>
              <w:t>执行。发现实际到岗人数不满足要求——每人次扣20分；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6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2.需更换人员时，提前两周告知甲方，并将新上岗人员基本情况给甲方报备，征得同意后，方可换人，换人交班时间不得超过7天，否则扣10分；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6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3.若出现员工无故离职，外包单位须在7天内补齐符合要求的人数，否则每人次每天扣5分；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6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4.更换人员在上岗之前，人员资质需满足合同要求，否则扣10分。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6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4.工作期间工作人员脱岗——每人次扣10分。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62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劳动合同手续完善情况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1.与员工是否签订完整规范的劳动合同，并交复印件在我部备案——未签每人次扣5分，未备案每人次扣2分；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40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特种作业持证上岗情况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1.发现未持证（高空作业证、高压电工证等）上岗操作行为——每人次扣10分；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46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2.发现假证情况——每人次扣20分。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570"/>
        </w:trPr>
        <w:tc>
          <w:tcPr>
            <w:tcW w:w="6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薪酬待遇</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服务商承诺的工资标准执行情况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sz w:val="24"/>
              </w:rPr>
            </w:pPr>
            <w:r>
              <w:rPr>
                <w:rFonts w:ascii="仿宋" w:eastAsia="仿宋" w:hAnsi="仿宋" w:cs="仿宋" w:hint="eastAsia"/>
                <w:kern w:val="0"/>
                <w:sz w:val="24"/>
                <w:lang w:bidi="ar"/>
              </w:rPr>
              <w:t>1.未按合同约定工资要求发放工资（少发、乱罚、乱扣）——扣5分，造成严重影响扣10分。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285"/>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薪酬发放情况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1.未在约定时间发放工资，出现拖欠工资情况——每人次扣2分，造成严重影响扣10分。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570"/>
        </w:trPr>
        <w:tc>
          <w:tcPr>
            <w:tcW w:w="634"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缴纳社会保险情况</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1.每季度提交备案员工加盖社保局公章的社保证明，未按规定给员工缴纳社会保险——扣10分。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392"/>
        </w:trPr>
        <w:tc>
          <w:tcPr>
            <w:tcW w:w="63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加分项目</w:t>
            </w:r>
          </w:p>
        </w:tc>
        <w:tc>
          <w:tcPr>
            <w:tcW w:w="1425"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27AB0" w:rsidRDefault="00793182">
            <w:pPr>
              <w:widowControl/>
              <w:jc w:val="center"/>
              <w:textAlignment w:val="center"/>
              <w:rPr>
                <w:rFonts w:ascii="仿宋" w:eastAsia="仿宋" w:hAnsi="仿宋" w:cs="仿宋"/>
                <w:sz w:val="24"/>
              </w:rPr>
            </w:pPr>
            <w:r>
              <w:rPr>
                <w:rFonts w:ascii="仿宋" w:eastAsia="仿宋" w:hAnsi="仿宋" w:cs="仿宋" w:hint="eastAsia"/>
                <w:kern w:val="0"/>
                <w:sz w:val="24"/>
                <w:lang w:bidi="ar"/>
              </w:rPr>
              <w:t>如乙方在本月有以下情况，可在月度绩效考核总分基础上进</w:t>
            </w:r>
            <w:r>
              <w:rPr>
                <w:rFonts w:ascii="仿宋" w:eastAsia="仿宋" w:hAnsi="仿宋" w:cs="仿宋" w:hint="eastAsia"/>
                <w:kern w:val="0"/>
                <w:sz w:val="24"/>
                <w:lang w:bidi="ar"/>
              </w:rPr>
              <w:lastRenderedPageBreak/>
              <w:t>行加分（当月加分不超过5分）</w:t>
            </w: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1.受到监管单位通报表扬——加2分；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180"/>
        </w:trPr>
        <w:tc>
          <w:tcPr>
            <w:tcW w:w="6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2.受到旅客感谢信等表扬——加2分；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94"/>
        </w:trPr>
        <w:tc>
          <w:tcPr>
            <w:tcW w:w="6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3.发现重大安全隐患并上报——加5分；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587"/>
        </w:trPr>
        <w:tc>
          <w:tcPr>
            <w:tcW w:w="6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4.职责范围以外的应急处置得当并受到相关单位表扬——加5分；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815"/>
        </w:trPr>
        <w:tc>
          <w:tcPr>
            <w:tcW w:w="6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42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27AB0" w:rsidRDefault="00C27AB0">
            <w:pPr>
              <w:jc w:val="center"/>
              <w:rPr>
                <w:rFonts w:ascii="仿宋" w:eastAsia="仿宋" w:hAnsi="仿宋" w:cs="仿宋"/>
                <w:sz w:val="24"/>
              </w:rPr>
            </w:pPr>
          </w:p>
        </w:tc>
        <w:tc>
          <w:tcPr>
            <w:tcW w:w="10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79318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5.乙方自我提升工作质量，提升——每次加0.5分。</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7AB0" w:rsidRDefault="00C27AB0">
            <w:pPr>
              <w:rPr>
                <w:rFonts w:ascii="宋体" w:hAnsi="宋体" w:cs="宋体"/>
                <w:sz w:val="22"/>
                <w:szCs w:val="22"/>
              </w:rPr>
            </w:pPr>
          </w:p>
        </w:tc>
      </w:tr>
      <w:tr w:rsidR="00C27AB0">
        <w:trPr>
          <w:trHeight w:val="545"/>
        </w:trPr>
        <w:tc>
          <w:tcPr>
            <w:tcW w:w="15086" w:type="dxa"/>
            <w:gridSpan w:val="5"/>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27AB0" w:rsidRDefault="00793182">
            <w:pPr>
              <w:rPr>
                <w:rFonts w:ascii="宋体" w:hAnsi="宋体" w:cs="宋体"/>
                <w:sz w:val="22"/>
                <w:szCs w:val="22"/>
              </w:rPr>
            </w:pPr>
            <w:r>
              <w:rPr>
                <w:rFonts w:ascii="宋体" w:hAnsi="宋体" w:cs="宋体" w:hint="eastAsia"/>
                <w:kern w:val="0"/>
                <w:sz w:val="28"/>
                <w:szCs w:val="28"/>
                <w:lang w:bidi="ar"/>
              </w:rPr>
              <w:lastRenderedPageBreak/>
              <w:t>备注：本打分细则作为合同中月度绩效考核评估表补充细则，如有本细则以外的扣分情况以合同为准。</w:t>
            </w:r>
          </w:p>
        </w:tc>
      </w:tr>
    </w:tbl>
    <w:p w:rsidR="00C27AB0" w:rsidRDefault="00C27AB0">
      <w:pPr>
        <w:rPr>
          <w:rFonts w:ascii="仿宋_GB2312" w:eastAsia="仿宋_GB2312" w:hAnsi="宋体"/>
          <w:sz w:val="28"/>
          <w:szCs w:val="28"/>
        </w:rPr>
        <w:sectPr w:rsidR="00C27AB0">
          <w:footerReference w:type="default" r:id="rId10"/>
          <w:pgSz w:w="16838" w:h="11906" w:orient="landscape"/>
          <w:pgMar w:top="1800" w:right="1440" w:bottom="1800" w:left="1440" w:header="851" w:footer="992" w:gutter="0"/>
          <w:cols w:space="720"/>
          <w:docGrid w:type="lines" w:linePitch="312"/>
        </w:sectPr>
      </w:pPr>
    </w:p>
    <w:p w:rsidR="00C27AB0" w:rsidRDefault="00793182">
      <w:pPr>
        <w:rPr>
          <w:rFonts w:ascii="宋体" w:hAnsi="宋体"/>
          <w:bCs/>
          <w:sz w:val="32"/>
          <w:szCs w:val="32"/>
        </w:rPr>
      </w:pPr>
      <w:r>
        <w:rPr>
          <w:rFonts w:ascii="宋体" w:hAnsi="宋体" w:hint="eastAsia"/>
          <w:bCs/>
          <w:sz w:val="32"/>
          <w:szCs w:val="32"/>
        </w:rPr>
        <w:lastRenderedPageBreak/>
        <w:t>附件4：</w:t>
      </w:r>
    </w:p>
    <w:p w:rsidR="00C27AB0" w:rsidRDefault="00793182">
      <w:pPr>
        <w:jc w:val="center"/>
        <w:rPr>
          <w:rFonts w:ascii="仿宋" w:eastAsia="仿宋" w:hAnsi="仿宋"/>
          <w:b/>
          <w:sz w:val="32"/>
          <w:szCs w:val="32"/>
        </w:rPr>
      </w:pPr>
      <w:r>
        <w:rPr>
          <w:rFonts w:ascii="仿宋" w:eastAsia="仿宋" w:hAnsi="仿宋" w:hint="eastAsia"/>
          <w:b/>
          <w:sz w:val="32"/>
          <w:szCs w:val="32"/>
        </w:rPr>
        <w:t>报价函</w:t>
      </w:r>
    </w:p>
    <w:p w:rsidR="00C27AB0" w:rsidRDefault="00793182">
      <w:pPr>
        <w:spacing w:line="480" w:lineRule="exact"/>
        <w:jc w:val="left"/>
        <w:rPr>
          <w:rFonts w:ascii="仿宋" w:eastAsia="仿宋" w:hAnsi="仿宋"/>
          <w:sz w:val="28"/>
          <w:szCs w:val="28"/>
        </w:rPr>
      </w:pPr>
      <w:r>
        <w:rPr>
          <w:rFonts w:ascii="仿宋" w:eastAsia="仿宋" w:hAnsi="仿宋" w:hint="eastAsia"/>
          <w:sz w:val="28"/>
          <w:szCs w:val="28"/>
        </w:rPr>
        <w:t>重庆机场集团有限公司：</w:t>
      </w:r>
    </w:p>
    <w:p w:rsidR="00C27AB0" w:rsidRDefault="00793182">
      <w:pPr>
        <w:tabs>
          <w:tab w:val="left" w:pos="2655"/>
          <w:tab w:val="left" w:pos="3520"/>
          <w:tab w:val="left" w:pos="4920"/>
          <w:tab w:val="left" w:pos="5715"/>
          <w:tab w:val="left" w:pos="6945"/>
          <w:tab w:val="left" w:pos="7980"/>
        </w:tabs>
        <w:autoSpaceDE w:val="0"/>
        <w:autoSpaceDN w:val="0"/>
        <w:adjustRightInd w:val="0"/>
        <w:spacing w:line="480" w:lineRule="exact"/>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C27AB0" w:rsidRDefault="00793182">
      <w:pPr>
        <w:autoSpaceDE w:val="0"/>
        <w:autoSpaceDN w:val="0"/>
        <w:adjustRightInd w:val="0"/>
        <w:spacing w:before="15" w:line="480" w:lineRule="exact"/>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C27AB0" w:rsidRDefault="00793182">
      <w:pPr>
        <w:autoSpaceDE w:val="0"/>
        <w:autoSpaceDN w:val="0"/>
        <w:adjustRightInd w:val="0"/>
        <w:spacing w:line="480" w:lineRule="exact"/>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C27AB0" w:rsidRDefault="00793182">
      <w:pPr>
        <w:autoSpaceDE w:val="0"/>
        <w:autoSpaceDN w:val="0"/>
        <w:adjustRightInd w:val="0"/>
        <w:spacing w:line="480" w:lineRule="exact"/>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C27AB0" w:rsidRDefault="00793182">
      <w:pPr>
        <w:autoSpaceDE w:val="0"/>
        <w:autoSpaceDN w:val="0"/>
        <w:adjustRightInd w:val="0"/>
        <w:spacing w:line="480" w:lineRule="exact"/>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C27AB0" w:rsidRDefault="00793182">
      <w:pPr>
        <w:autoSpaceDE w:val="0"/>
        <w:autoSpaceDN w:val="0"/>
        <w:adjustRightInd w:val="0"/>
        <w:spacing w:line="480" w:lineRule="exact"/>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C27AB0" w:rsidRDefault="00793182">
      <w:pPr>
        <w:autoSpaceDE w:val="0"/>
        <w:autoSpaceDN w:val="0"/>
        <w:adjustRightInd w:val="0"/>
        <w:spacing w:line="480" w:lineRule="exact"/>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C27AB0" w:rsidRDefault="00793182">
      <w:pPr>
        <w:autoSpaceDE w:val="0"/>
        <w:autoSpaceDN w:val="0"/>
        <w:adjustRightInd w:val="0"/>
        <w:spacing w:line="480" w:lineRule="exact"/>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C27AB0" w:rsidRDefault="00793182">
      <w:pPr>
        <w:tabs>
          <w:tab w:val="left" w:pos="7140"/>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C27AB0" w:rsidRDefault="00793182">
      <w:pPr>
        <w:tabs>
          <w:tab w:val="left" w:pos="7140"/>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C27AB0" w:rsidRDefault="00793182">
      <w:pPr>
        <w:tabs>
          <w:tab w:val="left" w:pos="6470"/>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C27AB0" w:rsidRDefault="00793182">
      <w:pPr>
        <w:tabs>
          <w:tab w:val="left" w:pos="7035"/>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C27AB0" w:rsidRDefault="00793182">
      <w:pPr>
        <w:tabs>
          <w:tab w:val="left" w:pos="7035"/>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C27AB0" w:rsidRDefault="00793182">
      <w:pPr>
        <w:tabs>
          <w:tab w:val="left" w:pos="7035"/>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C27AB0" w:rsidRDefault="00793182">
      <w:pPr>
        <w:tabs>
          <w:tab w:val="left" w:pos="7035"/>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C27AB0" w:rsidRDefault="00793182">
      <w:pPr>
        <w:tabs>
          <w:tab w:val="left" w:pos="6000"/>
          <w:tab w:val="left" w:pos="7040"/>
          <w:tab w:val="left" w:pos="8100"/>
        </w:tabs>
        <w:autoSpaceDE w:val="0"/>
        <w:autoSpaceDN w:val="0"/>
        <w:adjustRightInd w:val="0"/>
        <w:spacing w:line="480" w:lineRule="exact"/>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27AB0" w:rsidRDefault="00793182">
      <w:pPr>
        <w:tabs>
          <w:tab w:val="left" w:pos="6000"/>
          <w:tab w:val="left" w:pos="7040"/>
          <w:tab w:val="left" w:pos="8100"/>
        </w:tabs>
        <w:autoSpaceDE w:val="0"/>
        <w:autoSpaceDN w:val="0"/>
        <w:adjustRightInd w:val="0"/>
        <w:spacing w:line="480" w:lineRule="exact"/>
        <w:ind w:leftChars="571" w:left="2246" w:right="-20" w:hangingChars="374" w:hanging="1047"/>
        <w:jc w:val="center"/>
        <w:rPr>
          <w:rFonts w:ascii="宋体" w:hAnsi="宋体"/>
          <w:bCs/>
          <w:sz w:val="32"/>
          <w:szCs w:val="32"/>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宋体" w:hAnsi="宋体" w:hint="eastAsia"/>
          <w:bCs/>
          <w:sz w:val="32"/>
          <w:szCs w:val="32"/>
        </w:rPr>
        <w:br w:type="page"/>
      </w:r>
    </w:p>
    <w:p w:rsidR="00C27AB0" w:rsidRDefault="00793182">
      <w:pPr>
        <w:rPr>
          <w:rFonts w:ascii="宋体" w:hAnsi="宋体"/>
          <w:bCs/>
          <w:sz w:val="32"/>
          <w:szCs w:val="32"/>
        </w:rPr>
      </w:pPr>
      <w:r>
        <w:rPr>
          <w:rFonts w:ascii="宋体" w:hAnsi="宋体" w:hint="eastAsia"/>
          <w:bCs/>
          <w:sz w:val="32"/>
          <w:szCs w:val="32"/>
        </w:rPr>
        <w:lastRenderedPageBreak/>
        <w:t>附件5：</w:t>
      </w:r>
    </w:p>
    <w:p w:rsidR="00C27AB0" w:rsidRDefault="00793182">
      <w:pPr>
        <w:jc w:val="center"/>
        <w:rPr>
          <w:rFonts w:ascii="仿宋" w:eastAsia="仿宋" w:hAnsi="仿宋"/>
          <w:b/>
          <w:sz w:val="28"/>
          <w:szCs w:val="28"/>
        </w:rPr>
      </w:pPr>
      <w:r>
        <w:rPr>
          <w:rFonts w:ascii="仿宋" w:eastAsia="仿宋" w:hAnsi="仿宋" w:hint="eastAsia"/>
          <w:b/>
          <w:sz w:val="28"/>
          <w:szCs w:val="28"/>
        </w:rPr>
        <w:t>法定代表人身份证明</w:t>
      </w:r>
    </w:p>
    <w:p w:rsidR="00C27AB0" w:rsidRDefault="00C27AB0">
      <w:pPr>
        <w:rPr>
          <w:rFonts w:ascii="仿宋" w:eastAsia="仿宋" w:hAnsi="仿宋"/>
        </w:rPr>
      </w:pPr>
    </w:p>
    <w:p w:rsidR="00C27AB0" w:rsidRDefault="00793182">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27AB0" w:rsidRDefault="00C27A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27AB0" w:rsidRDefault="0079318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C27AB0" w:rsidRDefault="00C27A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27AB0" w:rsidRDefault="00793182">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C27AB0" w:rsidRDefault="00C27A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27AB0" w:rsidRDefault="00793182">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C27AB0" w:rsidRDefault="00C27A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27AB0" w:rsidRDefault="0079318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C27AB0" w:rsidRDefault="00C27A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27AB0" w:rsidRDefault="00793182">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C27AB0" w:rsidRDefault="00C27A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27AB0" w:rsidRDefault="00793182">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C27AB0" w:rsidRDefault="00C27A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27AB0" w:rsidRDefault="00793182">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C27AB0" w:rsidRDefault="00C27AB0">
      <w:pPr>
        <w:autoSpaceDE w:val="0"/>
        <w:autoSpaceDN w:val="0"/>
        <w:adjustRightInd w:val="0"/>
        <w:snapToGrid w:val="0"/>
        <w:spacing w:line="360" w:lineRule="auto"/>
        <w:jc w:val="left"/>
        <w:rPr>
          <w:rFonts w:ascii="仿宋" w:eastAsia="仿宋" w:hAnsi="仿宋"/>
          <w:kern w:val="0"/>
          <w:sz w:val="28"/>
          <w:szCs w:val="28"/>
        </w:rPr>
      </w:pPr>
    </w:p>
    <w:p w:rsidR="00C27AB0" w:rsidRDefault="00C27AB0">
      <w:pPr>
        <w:autoSpaceDE w:val="0"/>
        <w:autoSpaceDN w:val="0"/>
        <w:adjustRightInd w:val="0"/>
        <w:snapToGrid w:val="0"/>
        <w:spacing w:line="360" w:lineRule="auto"/>
        <w:jc w:val="left"/>
        <w:rPr>
          <w:rFonts w:ascii="仿宋" w:eastAsia="仿宋" w:hAnsi="仿宋"/>
          <w:kern w:val="0"/>
          <w:sz w:val="28"/>
          <w:szCs w:val="28"/>
        </w:rPr>
      </w:pPr>
    </w:p>
    <w:p w:rsidR="00C27AB0" w:rsidRDefault="00793182">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C27AB0" w:rsidRDefault="00C27AB0">
      <w:pPr>
        <w:autoSpaceDE w:val="0"/>
        <w:autoSpaceDN w:val="0"/>
        <w:adjustRightInd w:val="0"/>
        <w:snapToGrid w:val="0"/>
        <w:spacing w:line="360" w:lineRule="auto"/>
        <w:jc w:val="left"/>
        <w:rPr>
          <w:rFonts w:ascii="仿宋" w:eastAsia="仿宋" w:hAnsi="仿宋"/>
          <w:kern w:val="0"/>
          <w:sz w:val="28"/>
          <w:szCs w:val="28"/>
        </w:rPr>
      </w:pPr>
    </w:p>
    <w:p w:rsidR="00C27AB0" w:rsidRDefault="00793182">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C27AB0" w:rsidRDefault="00793182">
      <w:pPr>
        <w:rPr>
          <w:rFonts w:ascii="仿宋" w:eastAsia="仿宋" w:hAnsi="仿宋"/>
          <w:b/>
          <w:bCs/>
          <w:kern w:val="0"/>
          <w:sz w:val="28"/>
          <w:szCs w:val="28"/>
        </w:rPr>
      </w:pPr>
      <w:r>
        <w:rPr>
          <w:rFonts w:ascii="仿宋" w:eastAsia="仿宋" w:hAnsi="仿宋" w:hint="eastAsia"/>
          <w:b/>
          <w:bCs/>
          <w:kern w:val="0"/>
          <w:sz w:val="28"/>
          <w:szCs w:val="28"/>
        </w:rPr>
        <w:t>附法定代表人身份证复印件</w:t>
      </w:r>
    </w:p>
    <w:p w:rsidR="00C27AB0" w:rsidRDefault="00793182">
      <w:pPr>
        <w:rPr>
          <w:rFonts w:ascii="仿宋" w:eastAsia="仿宋" w:hAnsi="仿宋"/>
          <w:b/>
          <w:bCs/>
          <w:kern w:val="0"/>
          <w:sz w:val="28"/>
          <w:szCs w:val="28"/>
        </w:rPr>
      </w:pPr>
      <w:r>
        <w:rPr>
          <w:rFonts w:ascii="仿宋" w:eastAsia="仿宋" w:hAnsi="仿宋" w:hint="eastAsia"/>
          <w:b/>
          <w:bCs/>
          <w:kern w:val="0"/>
          <w:sz w:val="28"/>
          <w:szCs w:val="28"/>
        </w:rPr>
        <w:lastRenderedPageBreak/>
        <w:br w:type="page"/>
      </w:r>
    </w:p>
    <w:p w:rsidR="00C27AB0" w:rsidRDefault="00793182">
      <w:pPr>
        <w:rPr>
          <w:rFonts w:ascii="宋体" w:hAnsi="宋体"/>
          <w:bCs/>
          <w:sz w:val="32"/>
          <w:szCs w:val="32"/>
        </w:rPr>
      </w:pPr>
      <w:r>
        <w:rPr>
          <w:rFonts w:ascii="宋体" w:hAnsi="宋体" w:hint="eastAsia"/>
          <w:bCs/>
          <w:sz w:val="32"/>
          <w:szCs w:val="32"/>
        </w:rPr>
        <w:lastRenderedPageBreak/>
        <w:t>附件6：</w:t>
      </w:r>
    </w:p>
    <w:p w:rsidR="00C27AB0" w:rsidRDefault="00793182">
      <w:pPr>
        <w:jc w:val="center"/>
        <w:rPr>
          <w:rFonts w:ascii="仿宋" w:eastAsia="仿宋" w:hAnsi="仿宋"/>
          <w:b/>
          <w:sz w:val="28"/>
          <w:szCs w:val="28"/>
        </w:rPr>
      </w:pPr>
      <w:r>
        <w:rPr>
          <w:rFonts w:ascii="仿宋" w:eastAsia="仿宋" w:hAnsi="仿宋" w:hint="eastAsia"/>
          <w:b/>
          <w:sz w:val="28"/>
          <w:szCs w:val="28"/>
        </w:rPr>
        <w:t>法定代表人授权书</w:t>
      </w:r>
    </w:p>
    <w:p w:rsidR="00C27AB0" w:rsidRDefault="00C27AB0">
      <w:pPr>
        <w:ind w:right="-694"/>
        <w:rPr>
          <w:rFonts w:ascii="仿宋" w:eastAsia="仿宋" w:hAnsi="仿宋"/>
          <w:sz w:val="28"/>
          <w:szCs w:val="28"/>
        </w:rPr>
      </w:pPr>
    </w:p>
    <w:p w:rsidR="00C27AB0" w:rsidRDefault="00793182">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C27AB0" w:rsidRDefault="00C27AB0">
      <w:pPr>
        <w:spacing w:line="480" w:lineRule="auto"/>
        <w:rPr>
          <w:rFonts w:ascii="仿宋" w:eastAsia="仿宋" w:hAnsi="仿宋"/>
          <w:sz w:val="28"/>
          <w:szCs w:val="28"/>
        </w:rPr>
      </w:pPr>
    </w:p>
    <w:p w:rsidR="00C27AB0" w:rsidRDefault="00793182">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C27AB0" w:rsidRDefault="00C27AB0">
      <w:pPr>
        <w:spacing w:line="480" w:lineRule="auto"/>
        <w:rPr>
          <w:rFonts w:ascii="仿宋" w:eastAsia="仿宋" w:hAnsi="仿宋"/>
          <w:sz w:val="28"/>
          <w:szCs w:val="28"/>
        </w:rPr>
      </w:pPr>
    </w:p>
    <w:p w:rsidR="00C27AB0" w:rsidRDefault="00793182">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C27AB0" w:rsidRDefault="00C27AB0">
      <w:pPr>
        <w:spacing w:line="480" w:lineRule="auto"/>
        <w:rPr>
          <w:rFonts w:ascii="仿宋" w:eastAsia="仿宋" w:hAnsi="仿宋"/>
          <w:sz w:val="28"/>
          <w:szCs w:val="28"/>
        </w:rPr>
      </w:pPr>
    </w:p>
    <w:p w:rsidR="00C27AB0" w:rsidRDefault="00793182">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C27AB0" w:rsidRDefault="00C27AB0">
      <w:pPr>
        <w:spacing w:line="480" w:lineRule="auto"/>
        <w:rPr>
          <w:rFonts w:ascii="仿宋" w:eastAsia="仿宋" w:hAnsi="仿宋"/>
          <w:sz w:val="28"/>
          <w:szCs w:val="28"/>
        </w:rPr>
      </w:pPr>
    </w:p>
    <w:p w:rsidR="00C27AB0" w:rsidRDefault="00793182">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27AB0" w:rsidRDefault="00C27AB0">
      <w:pPr>
        <w:spacing w:line="480" w:lineRule="auto"/>
        <w:rPr>
          <w:rFonts w:ascii="仿宋" w:eastAsia="仿宋" w:hAnsi="仿宋"/>
        </w:rPr>
      </w:pPr>
    </w:p>
    <w:p w:rsidR="00C27AB0" w:rsidRDefault="00793182">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C27AB0" w:rsidRDefault="00793182">
      <w:pPr>
        <w:rPr>
          <w:rFonts w:ascii="宋体" w:hAnsi="宋体"/>
          <w:bCs/>
          <w:sz w:val="32"/>
          <w:szCs w:val="32"/>
        </w:rPr>
      </w:pPr>
      <w:r>
        <w:rPr>
          <w:rFonts w:ascii="宋体" w:hAnsi="宋体" w:hint="eastAsia"/>
          <w:bCs/>
          <w:sz w:val="32"/>
          <w:szCs w:val="32"/>
        </w:rPr>
        <w:br w:type="page"/>
      </w:r>
    </w:p>
    <w:p w:rsidR="00C27AB0" w:rsidRDefault="00793182">
      <w:pPr>
        <w:rPr>
          <w:rFonts w:ascii="宋体" w:hAnsi="宋体"/>
          <w:bCs/>
          <w:sz w:val="32"/>
          <w:szCs w:val="32"/>
        </w:rPr>
      </w:pPr>
      <w:r>
        <w:rPr>
          <w:rFonts w:ascii="宋体" w:hAnsi="宋体" w:hint="eastAsia"/>
          <w:bCs/>
          <w:sz w:val="32"/>
          <w:szCs w:val="32"/>
        </w:rPr>
        <w:lastRenderedPageBreak/>
        <w:t>附件7</w:t>
      </w:r>
    </w:p>
    <w:p w:rsidR="00C27AB0" w:rsidRDefault="00793182">
      <w:pPr>
        <w:jc w:val="center"/>
        <w:rPr>
          <w:rFonts w:ascii="方正小标宋_GBK" w:eastAsia="方正小标宋_GBK" w:hAnsi="方正小标宋_GBK" w:cs="方正小标宋_GBK"/>
          <w:color w:val="FF0000"/>
          <w:sz w:val="24"/>
        </w:rPr>
      </w:pPr>
      <w:r>
        <w:rPr>
          <w:rFonts w:ascii="方正小标宋_GBK" w:eastAsia="方正小标宋_GBK" w:hAnsi="方正小标宋_GBK" w:cs="方正小标宋_GBK" w:hint="eastAsia"/>
          <w:color w:val="000000"/>
          <w:sz w:val="24"/>
        </w:rPr>
        <w:t>机场施工供电系统外包服务项目一票否决表</w:t>
      </w:r>
    </w:p>
    <w:tbl>
      <w:tblPr>
        <w:tblStyle w:val="ad"/>
        <w:tblW w:w="9471" w:type="dxa"/>
        <w:tblLayout w:type="fixed"/>
        <w:tblLook w:val="04A0" w:firstRow="1" w:lastRow="0" w:firstColumn="1" w:lastColumn="0" w:noHBand="0" w:noVBand="1"/>
      </w:tblPr>
      <w:tblGrid>
        <w:gridCol w:w="725"/>
        <w:gridCol w:w="7766"/>
        <w:gridCol w:w="980"/>
      </w:tblGrid>
      <w:tr w:rsidR="00C27AB0">
        <w:trPr>
          <w:trHeight w:val="588"/>
        </w:trPr>
        <w:tc>
          <w:tcPr>
            <w:tcW w:w="725" w:type="dxa"/>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序号</w:t>
            </w:r>
          </w:p>
        </w:tc>
        <w:tc>
          <w:tcPr>
            <w:tcW w:w="7766" w:type="dxa"/>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内容</w:t>
            </w:r>
          </w:p>
        </w:tc>
        <w:tc>
          <w:tcPr>
            <w:tcW w:w="980" w:type="dxa"/>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备注</w:t>
            </w:r>
          </w:p>
        </w:tc>
      </w:tr>
      <w:tr w:rsidR="00C27AB0">
        <w:tc>
          <w:tcPr>
            <w:tcW w:w="725" w:type="dxa"/>
          </w:tcPr>
          <w:p w:rsidR="00C27AB0" w:rsidRDefault="0079318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1</w:t>
            </w:r>
          </w:p>
        </w:tc>
        <w:tc>
          <w:tcPr>
            <w:tcW w:w="7766" w:type="dxa"/>
          </w:tcPr>
          <w:p w:rsidR="00C27AB0" w:rsidRDefault="0079318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年度考核得分低于60分的</w:t>
            </w:r>
          </w:p>
        </w:tc>
        <w:tc>
          <w:tcPr>
            <w:tcW w:w="980" w:type="dxa"/>
          </w:tcPr>
          <w:p w:rsidR="00C27AB0" w:rsidRDefault="00C27AB0">
            <w:pPr>
              <w:rPr>
                <w:rFonts w:ascii="方正小标宋_GBK" w:eastAsia="方正小标宋_GBK" w:hAnsi="方正小标宋_GBK" w:cs="方正小标宋_GBK"/>
                <w:color w:val="000000"/>
                <w:sz w:val="24"/>
              </w:rPr>
            </w:pPr>
          </w:p>
        </w:tc>
      </w:tr>
      <w:tr w:rsidR="00C27AB0">
        <w:trPr>
          <w:trHeight w:val="90"/>
        </w:trPr>
        <w:tc>
          <w:tcPr>
            <w:tcW w:w="725" w:type="dxa"/>
          </w:tcPr>
          <w:p w:rsidR="00C27AB0" w:rsidRDefault="00793182">
            <w:pPr>
              <w:ind w:firstLineChars="100" w:firstLine="24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w:t>
            </w:r>
          </w:p>
        </w:tc>
        <w:tc>
          <w:tcPr>
            <w:tcW w:w="7766" w:type="dxa"/>
          </w:tcPr>
          <w:p w:rsidR="00C27AB0" w:rsidRDefault="0079318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外包服务商发生重特大安全事故或服务质量有效投诉，造成严重后果的</w:t>
            </w:r>
          </w:p>
        </w:tc>
        <w:tc>
          <w:tcPr>
            <w:tcW w:w="980" w:type="dxa"/>
          </w:tcPr>
          <w:p w:rsidR="00C27AB0" w:rsidRDefault="00C27AB0">
            <w:pPr>
              <w:rPr>
                <w:rFonts w:ascii="方正小标宋_GBK" w:eastAsia="方正小标宋_GBK" w:hAnsi="方正小标宋_GBK" w:cs="方正小标宋_GBK"/>
                <w:color w:val="000000"/>
                <w:sz w:val="24"/>
              </w:rPr>
            </w:pPr>
          </w:p>
        </w:tc>
      </w:tr>
      <w:tr w:rsidR="00C27AB0">
        <w:tc>
          <w:tcPr>
            <w:tcW w:w="725" w:type="dxa"/>
          </w:tcPr>
          <w:p w:rsidR="00C27AB0" w:rsidRDefault="00793182">
            <w:pPr>
              <w:ind w:firstLineChars="100" w:firstLine="24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3</w:t>
            </w:r>
          </w:p>
        </w:tc>
        <w:tc>
          <w:tcPr>
            <w:tcW w:w="7766" w:type="dxa"/>
          </w:tcPr>
          <w:p w:rsidR="00C27AB0" w:rsidRDefault="0079318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乙方工作不满足甲方的管理和质量要求以及合同要求，且拒不整改的</w:t>
            </w:r>
          </w:p>
        </w:tc>
        <w:tc>
          <w:tcPr>
            <w:tcW w:w="980" w:type="dxa"/>
          </w:tcPr>
          <w:p w:rsidR="00C27AB0" w:rsidRDefault="00C27AB0">
            <w:pPr>
              <w:rPr>
                <w:rFonts w:ascii="方正小标宋_GBK" w:eastAsia="方正小标宋_GBK" w:hAnsi="方正小标宋_GBK" w:cs="方正小标宋_GBK"/>
                <w:color w:val="000000"/>
                <w:sz w:val="24"/>
              </w:rPr>
            </w:pPr>
          </w:p>
        </w:tc>
      </w:tr>
      <w:tr w:rsidR="00C27AB0">
        <w:tc>
          <w:tcPr>
            <w:tcW w:w="725" w:type="dxa"/>
          </w:tcPr>
          <w:p w:rsidR="00C27AB0" w:rsidRDefault="00793182">
            <w:pPr>
              <w:ind w:firstLineChars="100" w:firstLine="24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4</w:t>
            </w:r>
          </w:p>
        </w:tc>
        <w:tc>
          <w:tcPr>
            <w:tcW w:w="7766" w:type="dxa"/>
          </w:tcPr>
          <w:p w:rsidR="00C27AB0" w:rsidRDefault="0079318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乙方被评为“不合格承包商”限期内达不到整改要求的</w:t>
            </w:r>
          </w:p>
        </w:tc>
        <w:tc>
          <w:tcPr>
            <w:tcW w:w="980" w:type="dxa"/>
          </w:tcPr>
          <w:p w:rsidR="00C27AB0" w:rsidRDefault="00C27AB0">
            <w:pPr>
              <w:rPr>
                <w:rFonts w:ascii="方正小标宋_GBK" w:eastAsia="方正小标宋_GBK" w:hAnsi="方正小标宋_GBK" w:cs="方正小标宋_GBK"/>
                <w:color w:val="000000"/>
                <w:sz w:val="24"/>
              </w:rPr>
            </w:pPr>
          </w:p>
        </w:tc>
      </w:tr>
      <w:tr w:rsidR="00C27AB0">
        <w:tc>
          <w:tcPr>
            <w:tcW w:w="725" w:type="dxa"/>
          </w:tcPr>
          <w:p w:rsidR="00C27AB0" w:rsidRDefault="00793182">
            <w:pPr>
              <w:ind w:firstLineChars="100" w:firstLine="24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5</w:t>
            </w:r>
          </w:p>
        </w:tc>
        <w:tc>
          <w:tcPr>
            <w:tcW w:w="7766" w:type="dxa"/>
          </w:tcPr>
          <w:p w:rsidR="00C27AB0" w:rsidRDefault="0079318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因乙方原因给甲方造成重大损失或恶劣影响的</w:t>
            </w:r>
          </w:p>
        </w:tc>
        <w:tc>
          <w:tcPr>
            <w:tcW w:w="980" w:type="dxa"/>
          </w:tcPr>
          <w:p w:rsidR="00C27AB0" w:rsidRDefault="00C27AB0">
            <w:pPr>
              <w:rPr>
                <w:rFonts w:ascii="方正小标宋_GBK" w:eastAsia="方正小标宋_GBK" w:hAnsi="方正小标宋_GBK" w:cs="方正小标宋_GBK"/>
                <w:color w:val="000000"/>
                <w:sz w:val="24"/>
              </w:rPr>
            </w:pPr>
          </w:p>
        </w:tc>
      </w:tr>
    </w:tbl>
    <w:p w:rsidR="00C27AB0" w:rsidRDefault="00793182">
      <w:pPr>
        <w:rPr>
          <w:rFonts w:ascii="方正小标宋_GBK" w:eastAsia="方正小标宋_GBK" w:hAnsi="方正小标宋_GBK" w:cs="方正小标宋_GBK"/>
          <w:color w:val="FF0000"/>
          <w:sz w:val="24"/>
        </w:rPr>
      </w:pPr>
      <w:r>
        <w:rPr>
          <w:rFonts w:ascii="方正小标宋_GBK" w:eastAsia="方正小标宋_GBK" w:hAnsi="方正小标宋_GBK" w:cs="方正小标宋_GBK" w:hint="eastAsia"/>
          <w:color w:val="000000"/>
          <w:sz w:val="24"/>
        </w:rPr>
        <w:t xml:space="preserve"> 注：乙方出现上表所列情形的，甲方有权解除合同。</w:t>
      </w:r>
    </w:p>
    <w:p w:rsidR="00C27AB0" w:rsidRDefault="00793182">
      <w:pPr>
        <w:rPr>
          <w:rFonts w:ascii="仿宋" w:eastAsia="仿宋" w:hAnsi="仿宋"/>
          <w:b/>
          <w:bCs/>
          <w:sz w:val="28"/>
          <w:szCs w:val="28"/>
        </w:rPr>
      </w:pPr>
      <w:r>
        <w:rPr>
          <w:rFonts w:ascii="仿宋" w:eastAsia="仿宋" w:hAnsi="仿宋" w:hint="eastAsia"/>
          <w:b/>
          <w:bCs/>
          <w:sz w:val="28"/>
          <w:szCs w:val="28"/>
        </w:rPr>
        <w:br w:type="page"/>
      </w:r>
    </w:p>
    <w:p w:rsidR="00C27AB0" w:rsidRDefault="00793182">
      <w:pPr>
        <w:rPr>
          <w:rFonts w:ascii="宋体" w:hAnsi="宋体"/>
          <w:bCs/>
          <w:sz w:val="32"/>
          <w:szCs w:val="32"/>
        </w:rPr>
      </w:pPr>
      <w:r>
        <w:rPr>
          <w:rFonts w:ascii="宋体" w:hAnsi="宋体" w:hint="eastAsia"/>
          <w:bCs/>
          <w:sz w:val="32"/>
          <w:szCs w:val="32"/>
        </w:rPr>
        <w:lastRenderedPageBreak/>
        <w:t>附件8：</w:t>
      </w:r>
    </w:p>
    <w:p w:rsidR="00C27AB0" w:rsidRDefault="00793182">
      <w:pPr>
        <w:pStyle w:val="a0"/>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常用工器具清单</w:t>
      </w:r>
    </w:p>
    <w:tbl>
      <w:tblPr>
        <w:tblW w:w="8336" w:type="dxa"/>
        <w:tblLayout w:type="fixed"/>
        <w:tblCellMar>
          <w:left w:w="0" w:type="dxa"/>
          <w:right w:w="0" w:type="dxa"/>
        </w:tblCellMar>
        <w:tblLook w:val="04A0" w:firstRow="1" w:lastRow="0" w:firstColumn="1" w:lastColumn="0" w:noHBand="0" w:noVBand="1"/>
      </w:tblPr>
      <w:tblGrid>
        <w:gridCol w:w="1003"/>
        <w:gridCol w:w="3375"/>
        <w:gridCol w:w="1003"/>
        <w:gridCol w:w="1952"/>
        <w:gridCol w:w="1003"/>
      </w:tblGrid>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序号</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名称</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数量</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用途</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备注</w:t>
            </w: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10kV验电笔</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检修验电</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0.4kV验电笔</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检修验电</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万用表</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绝缘电阻表</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测试</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安全帽</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5个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登高踩板</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1副</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7</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高空作业安全带</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1副</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8</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活动扳手</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1套</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9</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高压拉闸杆</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1副</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jc w:val="cente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10</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10kV接地线</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2组</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jc w:val="cente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手锯</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2把</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清障</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jc w:val="cente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望远镜</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巡视</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jc w:val="center"/>
              <w:rPr>
                <w:rFonts w:ascii="方正小标宋_GBK" w:eastAsia="方正小标宋_GBK" w:hAnsi="方正小标宋_GBK" w:cs="方正小标宋_GBK"/>
                <w:color w:val="000000"/>
                <w:sz w:val="24"/>
              </w:rPr>
            </w:pPr>
          </w:p>
        </w:tc>
      </w:tr>
      <w:tr w:rsidR="00C27AB0">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强光手电</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79318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巡视</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AB0" w:rsidRDefault="00C27AB0">
            <w:pPr>
              <w:jc w:val="center"/>
              <w:rPr>
                <w:rFonts w:ascii="方正小标宋_GBK" w:eastAsia="方正小标宋_GBK" w:hAnsi="方正小标宋_GBK" w:cs="方正小标宋_GBK"/>
                <w:color w:val="000000"/>
                <w:sz w:val="24"/>
              </w:rPr>
            </w:pPr>
          </w:p>
        </w:tc>
      </w:tr>
    </w:tbl>
    <w:p w:rsidR="00C27AB0" w:rsidRDefault="00C27AB0">
      <w:pPr>
        <w:pStyle w:val="a0"/>
      </w:pPr>
    </w:p>
    <w:sectPr w:rsidR="00C27AB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01" w:rsidRDefault="00850601">
      <w:r>
        <w:separator/>
      </w:r>
    </w:p>
  </w:endnote>
  <w:endnote w:type="continuationSeparator" w:id="0">
    <w:p w:rsidR="00850601" w:rsidRDefault="0085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50" w:rsidRDefault="006D3D50">
    <w:pPr>
      <w:pStyle w:val="a7"/>
      <w:jc w:val="center"/>
    </w:pPr>
    <w:r>
      <w:fldChar w:fldCharType="begin"/>
    </w:r>
    <w:r>
      <w:instrText xml:space="preserve"> PAGE   \* MERGEFORMAT </w:instrText>
    </w:r>
    <w:r>
      <w:fldChar w:fldCharType="separate"/>
    </w:r>
    <w:r w:rsidR="004F006C" w:rsidRPr="004F006C">
      <w:rPr>
        <w:noProof/>
        <w:lang w:val="zh-CN"/>
      </w:rPr>
      <w:t>-</w:t>
    </w:r>
    <w:r w:rsidR="004F006C">
      <w:rPr>
        <w:noProof/>
      </w:rPr>
      <w:t xml:space="preserve"> 41 -</w:t>
    </w:r>
    <w:r>
      <w:rPr>
        <w:lang w:val="zh-CN"/>
      </w:rPr>
      <w:fldChar w:fldCharType="end"/>
    </w:r>
  </w:p>
  <w:p w:rsidR="006D3D50" w:rsidRDefault="006D3D5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50" w:rsidRDefault="006D3D50">
    <w:pPr>
      <w:pStyle w:val="a7"/>
      <w:jc w:val="center"/>
    </w:pPr>
    <w:r>
      <w:fldChar w:fldCharType="begin"/>
    </w:r>
    <w:r>
      <w:instrText xml:space="preserve"> PAGE   \* MERGEFORMAT </w:instrText>
    </w:r>
    <w:r>
      <w:fldChar w:fldCharType="separate"/>
    </w:r>
    <w:r w:rsidR="004F006C" w:rsidRPr="004F006C">
      <w:rPr>
        <w:noProof/>
        <w:lang w:val="zh-CN"/>
      </w:rPr>
      <w:t>48</w:t>
    </w:r>
    <w:r>
      <w:rPr>
        <w:lang w:val="zh-CN"/>
      </w:rPr>
      <w:fldChar w:fldCharType="end"/>
    </w:r>
  </w:p>
  <w:p w:rsidR="006D3D50" w:rsidRDefault="006D3D5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50" w:rsidRDefault="006D3D50">
    <w:pPr>
      <w:pStyle w:val="a7"/>
      <w:jc w:val="center"/>
    </w:pPr>
    <w:r>
      <w:fldChar w:fldCharType="begin"/>
    </w:r>
    <w:r>
      <w:instrText xml:space="preserve"> PAGE   \* MERGEFORMAT </w:instrText>
    </w:r>
    <w:r>
      <w:fldChar w:fldCharType="separate"/>
    </w:r>
    <w:r w:rsidR="004F006C" w:rsidRPr="004F006C">
      <w:rPr>
        <w:noProof/>
        <w:lang w:val="zh-CN"/>
      </w:rPr>
      <w:t>52</w:t>
    </w:r>
    <w:r>
      <w:rPr>
        <w:lang w:val="zh-CN"/>
      </w:rPr>
      <w:fldChar w:fldCharType="end"/>
    </w:r>
  </w:p>
  <w:p w:rsidR="006D3D50" w:rsidRDefault="006D3D5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01" w:rsidRDefault="00850601">
      <w:r>
        <w:separator/>
      </w:r>
    </w:p>
  </w:footnote>
  <w:footnote w:type="continuationSeparator" w:id="0">
    <w:p w:rsidR="00850601" w:rsidRDefault="008506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953714"/>
    <w:multiLevelType w:val="singleLevel"/>
    <w:tmpl w:val="DE953714"/>
    <w:lvl w:ilvl="0">
      <w:start w:val="2"/>
      <w:numFmt w:val="decimal"/>
      <w:suff w:val="space"/>
      <w:lvlText w:val="%1."/>
      <w:lvlJc w:val="left"/>
    </w:lvl>
  </w:abstractNum>
  <w:abstractNum w:abstractNumId="1" w15:restartNumberingAfterBreak="0">
    <w:nsid w:val="2124B847"/>
    <w:multiLevelType w:val="singleLevel"/>
    <w:tmpl w:val="2124B84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09A6"/>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05A"/>
    <w:rsid w:val="00192AF6"/>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006C"/>
    <w:rsid w:val="004F2FAB"/>
    <w:rsid w:val="004F307F"/>
    <w:rsid w:val="004F3384"/>
    <w:rsid w:val="004F3F16"/>
    <w:rsid w:val="004F6B0B"/>
    <w:rsid w:val="0052266E"/>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3D50"/>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3182"/>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50601"/>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153BB"/>
    <w:rsid w:val="009325DE"/>
    <w:rsid w:val="00941604"/>
    <w:rsid w:val="00942CCC"/>
    <w:rsid w:val="00956D31"/>
    <w:rsid w:val="0096421C"/>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45D09"/>
    <w:rsid w:val="00B7070E"/>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27AB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63A2"/>
    <w:rsid w:val="00CF5BF8"/>
    <w:rsid w:val="00CF7A22"/>
    <w:rsid w:val="00D125EB"/>
    <w:rsid w:val="00D149F1"/>
    <w:rsid w:val="00D15E15"/>
    <w:rsid w:val="00D45135"/>
    <w:rsid w:val="00D47F13"/>
    <w:rsid w:val="00D63B4A"/>
    <w:rsid w:val="00D64587"/>
    <w:rsid w:val="00D6507B"/>
    <w:rsid w:val="00D66438"/>
    <w:rsid w:val="00D75600"/>
    <w:rsid w:val="00D80CA9"/>
    <w:rsid w:val="00D81DC5"/>
    <w:rsid w:val="00D83800"/>
    <w:rsid w:val="00DA1CBE"/>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5645"/>
    <w:rsid w:val="00FD5A31"/>
    <w:rsid w:val="00FE7DA0"/>
    <w:rsid w:val="00FF1C7D"/>
    <w:rsid w:val="00FF5E49"/>
    <w:rsid w:val="018E717F"/>
    <w:rsid w:val="05314011"/>
    <w:rsid w:val="06926D13"/>
    <w:rsid w:val="06B0704C"/>
    <w:rsid w:val="07672918"/>
    <w:rsid w:val="0BF409C8"/>
    <w:rsid w:val="0D290015"/>
    <w:rsid w:val="101B284F"/>
    <w:rsid w:val="12A53375"/>
    <w:rsid w:val="13A51C33"/>
    <w:rsid w:val="15925856"/>
    <w:rsid w:val="16301051"/>
    <w:rsid w:val="1AE76FFF"/>
    <w:rsid w:val="1C2D30C9"/>
    <w:rsid w:val="1F35392A"/>
    <w:rsid w:val="212D69FF"/>
    <w:rsid w:val="25133216"/>
    <w:rsid w:val="255B4383"/>
    <w:rsid w:val="26DF36D3"/>
    <w:rsid w:val="2B3542A3"/>
    <w:rsid w:val="2BD72CF4"/>
    <w:rsid w:val="33FF7F41"/>
    <w:rsid w:val="38333537"/>
    <w:rsid w:val="38BA4CF1"/>
    <w:rsid w:val="38FA1B4F"/>
    <w:rsid w:val="3A175922"/>
    <w:rsid w:val="3A9C6630"/>
    <w:rsid w:val="3D1E14A0"/>
    <w:rsid w:val="3E1079B0"/>
    <w:rsid w:val="3EC95C23"/>
    <w:rsid w:val="454823D5"/>
    <w:rsid w:val="476A02AE"/>
    <w:rsid w:val="48042FFF"/>
    <w:rsid w:val="482F185E"/>
    <w:rsid w:val="4C0842E9"/>
    <w:rsid w:val="4D7A0483"/>
    <w:rsid w:val="4F1524AB"/>
    <w:rsid w:val="4F226B33"/>
    <w:rsid w:val="4F5A7728"/>
    <w:rsid w:val="521C4028"/>
    <w:rsid w:val="54942C52"/>
    <w:rsid w:val="5530339D"/>
    <w:rsid w:val="57A71AC0"/>
    <w:rsid w:val="58094566"/>
    <w:rsid w:val="58F2248D"/>
    <w:rsid w:val="592624F0"/>
    <w:rsid w:val="59A20B67"/>
    <w:rsid w:val="59AE32A4"/>
    <w:rsid w:val="5C3A4E1A"/>
    <w:rsid w:val="5CE76060"/>
    <w:rsid w:val="5D5E2AEA"/>
    <w:rsid w:val="5F457474"/>
    <w:rsid w:val="60681418"/>
    <w:rsid w:val="617C2116"/>
    <w:rsid w:val="62A826D9"/>
    <w:rsid w:val="667D7612"/>
    <w:rsid w:val="67F65044"/>
    <w:rsid w:val="6B995283"/>
    <w:rsid w:val="6BB6745A"/>
    <w:rsid w:val="70172C48"/>
    <w:rsid w:val="704A319D"/>
    <w:rsid w:val="71193D3B"/>
    <w:rsid w:val="725C1E87"/>
    <w:rsid w:val="73F11944"/>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4703D"/>
  <w15:docId w15:val="{48D2AC58-218D-4289-BB83-86FF3B6A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zjb"/>
    <w:next w:val="a"/>
    <w:link w:val="21"/>
    <w:uiPriority w:val="1"/>
    <w:qFormat/>
    <w:locked/>
    <w:pPr>
      <w:spacing w:before="120" w:after="120"/>
      <w:outlineLvl w:val="1"/>
    </w:pPr>
    <w:rPr>
      <w:rFonts w:eastAsia="黑体"/>
      <w:sz w:val="32"/>
    </w:rPr>
  </w:style>
  <w:style w:type="paragraph" w:styleId="3">
    <w:name w:val="heading 3"/>
    <w:basedOn w:val="a"/>
    <w:next w:val="a"/>
    <w:qFormat/>
    <w:locked/>
    <w:pPr>
      <w:keepNext/>
      <w:keepLines/>
      <w:spacing w:line="360" w:lineRule="auto"/>
      <w:outlineLvl w:val="2"/>
    </w:pPr>
    <w:rPr>
      <w:b/>
      <w:bCs/>
      <w:sz w:val="24"/>
      <w:szCs w:val="32"/>
    </w:rPr>
  </w:style>
  <w:style w:type="paragraph" w:styleId="5">
    <w:name w:val="heading 5"/>
    <w:basedOn w:val="a"/>
    <w:next w:val="a"/>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kern w:val="0"/>
      <w:sz w:val="26"/>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0">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000FF" w:themeColor="hyperlink"/>
      <w:u w:val="single"/>
    </w:r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3">
    <w:name w:val="标题 2 字符"/>
    <w:basedOn w:val="a1"/>
    <w:uiPriority w:val="1"/>
    <w:qFormat/>
    <w:rPr>
      <w:rFonts w:eastAsia="黑体"/>
      <w:kern w:val="2"/>
      <w:sz w:val="32"/>
      <w:szCs w:val="24"/>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 w:type="character" w:customStyle="1" w:styleId="font41">
    <w:name w:val="font41"/>
    <w:basedOn w:val="a1"/>
    <w:qFormat/>
    <w:rPr>
      <w:rFonts w:ascii="宋体" w:eastAsia="宋体" w:hAnsi="宋体" w:cs="宋体" w:hint="eastAsia"/>
      <w:color w:val="000000"/>
      <w:sz w:val="48"/>
      <w:szCs w:val="48"/>
      <w:u w:val="none"/>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 w:type="character" w:customStyle="1" w:styleId="21">
    <w:name w:val="标题 2 字符1"/>
    <w:link w:val="2"/>
    <w:uiPriority w:val="1"/>
    <w:qFormat/>
    <w:rPr>
      <w:rFonts w:ascii="仿宋_GB2312" w:eastAsia="黑体" w:hAnsi="仿宋" w:cs="宋体"/>
      <w:color w:val="000000"/>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F9DF4-2418-445E-B208-A63FF042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54</Pages>
  <Words>3783</Words>
  <Characters>21564</Characters>
  <Application>Microsoft Office Word</Application>
  <DocSecurity>0</DocSecurity>
  <Lines>179</Lines>
  <Paragraphs>50</Paragraphs>
  <ScaleCrop>false</ScaleCrop>
  <Company>Microsoft</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Administrator.USER-20210520RN</dc:creator>
  <cp:lastModifiedBy>扩指招标采购管理文书</cp:lastModifiedBy>
  <cp:revision>27</cp:revision>
  <cp:lastPrinted>2021-09-09T03:03:00Z</cp:lastPrinted>
  <dcterms:created xsi:type="dcterms:W3CDTF">2017-11-29T06:24:00Z</dcterms:created>
  <dcterms:modified xsi:type="dcterms:W3CDTF">2021-09-15T07:49:00Z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05BBCCEBE0524E4FA644C084D4C6CFDA</vt:lpwstr>
  </property>
</Properties>
</file>