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r>
        <w:rPr>
          <w:rFonts w:eastAsia="方正仿宋_GBK"/>
          <w:b/>
          <w:sz w:val="44"/>
          <w:szCs w:val="44"/>
        </w:rPr>
        <w:t>2021年重庆江北国际机场航站楼</w:t>
      </w:r>
    </w:p>
    <w:p>
      <w:pPr>
        <w:jc w:val="center"/>
        <w:rPr>
          <w:rFonts w:eastAsia="方正小标宋简体"/>
          <w:sz w:val="44"/>
          <w:szCs w:val="44"/>
        </w:rPr>
      </w:pPr>
      <w:r>
        <w:rPr>
          <w:rFonts w:eastAsia="方正仿宋_GBK"/>
          <w:b/>
          <w:sz w:val="44"/>
          <w:szCs w:val="44"/>
        </w:rPr>
        <w:t>消防安全评估及消防系统年度检测项目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default" w:eastAsia="方正小标宋简体"/>
          <w:sz w:val="32"/>
          <w:lang w:val="en-US" w:eastAsia="zh-CN"/>
        </w:rPr>
      </w:pPr>
      <w:r>
        <w:rPr>
          <w:rFonts w:eastAsia="方正小标宋简体"/>
          <w:sz w:val="32"/>
        </w:rPr>
        <w:t>编号：</w:t>
      </w:r>
      <w:r>
        <w:rPr>
          <w:rFonts w:hint="eastAsia" w:eastAsia="方正小标宋简体"/>
          <w:sz w:val="32"/>
          <w:lang w:val="en-US" w:eastAsia="zh-CN"/>
        </w:rPr>
        <w:t>BX-2021-018</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航站楼管理部</w:t>
      </w:r>
    </w:p>
    <w:p>
      <w:pPr>
        <w:rPr>
          <w:rFonts w:eastAsia="仿宋"/>
          <w:b/>
          <w:sz w:val="32"/>
          <w:szCs w:val="32"/>
        </w:rPr>
      </w:pPr>
    </w:p>
    <w:p>
      <w:pPr>
        <w:ind w:firstLine="3360" w:firstLineChars="1050"/>
        <w:rPr>
          <w:rFonts w:eastAsia="方正小标宋简体"/>
          <w:sz w:val="32"/>
          <w:szCs w:val="32"/>
        </w:rPr>
      </w:pPr>
      <w:r>
        <w:rPr>
          <w:rFonts w:eastAsia="方正小标宋简体"/>
          <w:sz w:val="32"/>
          <w:szCs w:val="32"/>
        </w:rPr>
        <w:t>二</w:t>
      </w:r>
      <w:r>
        <w:rPr>
          <w:rFonts w:hint="eastAsia" w:ascii="宋体" w:hAnsi="宋体" w:cs="宋体"/>
          <w:sz w:val="32"/>
          <w:szCs w:val="32"/>
        </w:rPr>
        <w:t>〇</w:t>
      </w:r>
      <w:r>
        <w:rPr>
          <w:rFonts w:hint="eastAsia" w:ascii="方正小标宋简体" w:hAnsi="方正小标宋简体" w:eastAsia="方正小标宋简体" w:cs="方正小标宋简体"/>
          <w:sz w:val="32"/>
          <w:szCs w:val="32"/>
        </w:rPr>
        <w:t>二一年</w:t>
      </w:r>
      <w:r>
        <w:rPr>
          <w:rFonts w:hint="eastAsia" w:eastAsia="方正小标宋简体"/>
          <w:sz w:val="32"/>
          <w:szCs w:val="32"/>
        </w:rPr>
        <w:t>九月</w:t>
      </w:r>
    </w:p>
    <w:p>
      <w:pPr>
        <w:tabs>
          <w:tab w:val="left" w:pos="2208"/>
          <w:tab w:val="center" w:pos="6979"/>
          <w:tab w:val="left" w:pos="11640"/>
        </w:tabs>
        <w:spacing w:line="360" w:lineRule="exact"/>
        <w:rPr>
          <w:rFonts w:eastAsia="仿宋"/>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center"/>
        <w:outlineLvl w:val="0"/>
        <w:rPr>
          <w:rFonts w:eastAsia="方正小标宋_GBK"/>
          <w:sz w:val="44"/>
          <w:szCs w:val="44"/>
        </w:rPr>
      </w:pPr>
      <w:bookmarkStart w:id="0" w:name="_Toc78202976"/>
      <w:r>
        <w:rPr>
          <w:rFonts w:eastAsia="方正小标宋_GBK"/>
          <w:sz w:val="44"/>
          <w:szCs w:val="44"/>
        </w:rPr>
        <w:t>2021年重庆江北国际机场航站楼消防安全评估及消防系统年度检测项目比选文件</w:t>
      </w:r>
      <w:bookmarkEnd w:id="0"/>
    </w:p>
    <w:p>
      <w:pPr>
        <w:widowControl/>
        <w:spacing w:line="520" w:lineRule="exact"/>
        <w:jc w:val="center"/>
        <w:outlineLvl w:val="1"/>
        <w:rPr>
          <w:rFonts w:eastAsia="方正仿宋_GBK"/>
          <w:b/>
          <w:bCs/>
          <w:sz w:val="32"/>
          <w:szCs w:val="32"/>
        </w:rPr>
      </w:pPr>
      <w:bookmarkStart w:id="1" w:name="_Toc78202977"/>
      <w:r>
        <w:rPr>
          <w:rFonts w:eastAsia="方正仿宋_GBK"/>
          <w:b/>
          <w:bCs/>
          <w:sz w:val="32"/>
          <w:szCs w:val="32"/>
        </w:rPr>
        <w:t xml:space="preserve">第一章  </w:t>
      </w:r>
      <w:r>
        <w:rPr>
          <w:rFonts w:hint="eastAsia" w:eastAsia="方正仿宋_GBK"/>
          <w:b/>
          <w:bCs/>
          <w:sz w:val="32"/>
          <w:szCs w:val="32"/>
        </w:rPr>
        <w:t>比选响应要求</w:t>
      </w:r>
      <w:bookmarkEnd w:id="1"/>
      <w:r>
        <w:rPr>
          <w:rFonts w:eastAsia="方正仿宋_GBK"/>
          <w:b/>
          <w:bCs/>
          <w:sz w:val="32"/>
          <w:szCs w:val="32"/>
        </w:rPr>
        <w:t xml:space="preserve"> </w:t>
      </w:r>
    </w:p>
    <w:p>
      <w:pPr>
        <w:pStyle w:val="2"/>
        <w:spacing w:line="520" w:lineRule="exact"/>
      </w:pPr>
    </w:p>
    <w:p>
      <w:pPr>
        <w:widowControl/>
        <w:spacing w:line="520" w:lineRule="exact"/>
        <w:ind w:firstLine="560" w:firstLineChars="200"/>
        <w:rPr>
          <w:rFonts w:eastAsia="方正仿宋_GBK"/>
          <w:sz w:val="28"/>
          <w:szCs w:val="28"/>
        </w:rPr>
      </w:pPr>
      <w:r>
        <w:rPr>
          <w:rFonts w:eastAsia="方正仿宋_GBK"/>
          <w:sz w:val="28"/>
          <w:szCs w:val="28"/>
        </w:rPr>
        <w:t>我司决定于近期将对</w:t>
      </w:r>
      <w:r>
        <w:rPr>
          <w:rFonts w:eastAsia="方正仿宋_GBK"/>
          <w:sz w:val="28"/>
          <w:szCs w:val="28"/>
          <w:u w:val="single"/>
        </w:rPr>
        <w:t>2021年重庆江北国际机场航站楼消防安全评估及消防系统年度检测</w:t>
      </w:r>
      <w:r>
        <w:rPr>
          <w:rFonts w:eastAsia="方正仿宋_GBK"/>
          <w:sz w:val="28"/>
          <w:szCs w:val="28"/>
        </w:rPr>
        <w:t>项目邀请符合相应条件的供应商就本项目进行比选。</w:t>
      </w:r>
    </w:p>
    <w:p>
      <w:pPr>
        <w:widowControl/>
        <w:spacing w:line="520" w:lineRule="exact"/>
        <w:ind w:firstLine="560" w:firstLineChars="200"/>
        <w:jc w:val="left"/>
        <w:outlineLvl w:val="2"/>
        <w:rPr>
          <w:rFonts w:eastAsia="方正仿宋_GBK"/>
          <w:b/>
          <w:bCs/>
          <w:kern w:val="0"/>
          <w:sz w:val="28"/>
          <w:szCs w:val="28"/>
        </w:rPr>
      </w:pPr>
      <w:bookmarkStart w:id="2" w:name="_Toc78202978"/>
      <w:r>
        <w:rPr>
          <w:rFonts w:eastAsia="方正仿宋_GBK"/>
          <w:b/>
          <w:bCs/>
          <w:kern w:val="0"/>
          <w:sz w:val="28"/>
          <w:szCs w:val="28"/>
        </w:rPr>
        <w:t>一、</w:t>
      </w:r>
      <w:r>
        <w:rPr>
          <w:rFonts w:hint="eastAsia" w:eastAsia="方正仿宋_GBK"/>
          <w:b/>
          <w:bCs/>
          <w:kern w:val="0"/>
          <w:sz w:val="28"/>
          <w:szCs w:val="28"/>
        </w:rPr>
        <w:t>比选响应资格和项目要求</w:t>
      </w:r>
      <w:bookmarkEnd w:id="2"/>
    </w:p>
    <w:p>
      <w:pPr>
        <w:widowControl/>
        <w:spacing w:line="520" w:lineRule="exact"/>
        <w:ind w:firstLine="560" w:firstLineChars="200"/>
        <w:jc w:val="left"/>
        <w:outlineLvl w:val="3"/>
        <w:rPr>
          <w:rFonts w:eastAsia="方正仿宋_GBK"/>
          <w:b/>
          <w:bCs/>
          <w:kern w:val="0"/>
          <w:sz w:val="28"/>
          <w:szCs w:val="28"/>
        </w:rPr>
      </w:pPr>
      <w:r>
        <w:rPr>
          <w:rFonts w:eastAsia="方正仿宋_GBK"/>
          <w:b/>
          <w:bCs/>
          <w:kern w:val="0"/>
          <w:sz w:val="28"/>
          <w:szCs w:val="28"/>
        </w:rPr>
        <w:t>1.1 资格要求</w:t>
      </w:r>
    </w:p>
    <w:p>
      <w:pPr>
        <w:widowControl/>
        <w:spacing w:line="520" w:lineRule="exact"/>
        <w:ind w:firstLine="560" w:firstLineChars="200"/>
        <w:rPr>
          <w:rFonts w:eastAsia="方正仿宋_GBK"/>
          <w:sz w:val="28"/>
          <w:szCs w:val="28"/>
        </w:rPr>
      </w:pPr>
      <w:r>
        <w:rPr>
          <w:rFonts w:eastAsia="方正仿宋_GBK"/>
          <w:sz w:val="28"/>
          <w:szCs w:val="28"/>
        </w:rPr>
        <w:t>1.1.1 在中华人民共和国依法注册、具有独立法人资格，具有有效的企业法人营业执照。（提供营业执照复印件加盖鲜章）。</w:t>
      </w:r>
    </w:p>
    <w:p>
      <w:pPr>
        <w:widowControl/>
        <w:spacing w:line="520" w:lineRule="exact"/>
        <w:ind w:firstLine="560" w:firstLineChars="200"/>
        <w:rPr>
          <w:rFonts w:eastAsia="方正仿宋_GBK"/>
          <w:sz w:val="28"/>
          <w:szCs w:val="28"/>
        </w:rPr>
      </w:pPr>
      <w:r>
        <w:rPr>
          <w:rFonts w:eastAsia="方正仿宋_GBK"/>
          <w:sz w:val="28"/>
          <w:szCs w:val="28"/>
        </w:rPr>
        <w:t>1.1.2 具有消防设施检测和消防安全评估（或消防技术服务）</w:t>
      </w:r>
      <w:r>
        <w:rPr>
          <w:rFonts w:hint="eastAsia" w:eastAsia="方正仿宋_GBK"/>
          <w:sz w:val="28"/>
          <w:szCs w:val="28"/>
        </w:rPr>
        <w:t>的资质，需</w:t>
      </w:r>
      <w:r>
        <w:rPr>
          <w:rFonts w:eastAsia="方正仿宋_GBK"/>
          <w:sz w:val="28"/>
          <w:szCs w:val="28"/>
        </w:rPr>
        <w:t>提供</w:t>
      </w:r>
      <w:r>
        <w:rPr>
          <w:rFonts w:hint="eastAsia" w:eastAsia="方正仿宋_GBK"/>
          <w:sz w:val="28"/>
          <w:szCs w:val="28"/>
        </w:rPr>
        <w:t>2021年6月1日至投标之日前</w:t>
      </w:r>
      <w:r>
        <w:rPr>
          <w:rFonts w:eastAsia="方正仿宋_GBK"/>
          <w:sz w:val="28"/>
          <w:szCs w:val="28"/>
        </w:rPr>
        <w:t>在全国“社会消防技术服务信息系统”</w:t>
      </w:r>
      <w:r>
        <w:rPr>
          <w:rFonts w:hint="eastAsia" w:eastAsia="方正仿宋_GBK"/>
          <w:sz w:val="28"/>
          <w:szCs w:val="28"/>
        </w:rPr>
        <w:t>相关信息</w:t>
      </w:r>
      <w:r>
        <w:rPr>
          <w:rFonts w:eastAsia="方正仿宋_GBK"/>
          <w:sz w:val="28"/>
          <w:szCs w:val="28"/>
        </w:rPr>
        <w:t>的查询截图，截图须加盖单位鲜公章</w:t>
      </w:r>
      <w:r>
        <w:rPr>
          <w:rFonts w:hint="eastAsia"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3</w:t>
      </w:r>
      <w:r>
        <w:rPr>
          <w:rFonts w:eastAsia="方正仿宋_GBK"/>
          <w:sz w:val="28"/>
          <w:szCs w:val="28"/>
        </w:rPr>
        <w:t xml:space="preserve"> </w:t>
      </w:r>
      <w:r>
        <w:rPr>
          <w:rFonts w:eastAsia="方正仿宋_GBK"/>
          <w:sz w:val="28"/>
          <w:szCs w:val="28"/>
          <w:u w:val="single"/>
        </w:rPr>
        <w:t>比选响应人2019年7月1日至2021年6月30日前，具有大型公共基础设施（指：机场航站楼、火车站、地铁、轻轨站、交通项目、大型公共医院、商场、商业楼、邮政大楼、会展中心（下同）建筑面积达10万平方米（含）以上的单体建筑消防设施检测的业绩至少一个</w:t>
      </w:r>
      <w:r>
        <w:rPr>
          <w:rFonts w:eastAsia="方正仿宋_GBK"/>
          <w:sz w:val="28"/>
          <w:szCs w:val="28"/>
        </w:rPr>
        <w:t>。</w:t>
      </w:r>
    </w:p>
    <w:p>
      <w:pPr>
        <w:widowControl/>
        <w:spacing w:line="520" w:lineRule="exact"/>
        <w:ind w:firstLine="560" w:firstLineChars="200"/>
        <w:rPr>
          <w:rFonts w:eastAsia="方正仿宋_GBK"/>
          <w:sz w:val="28"/>
          <w:szCs w:val="28"/>
        </w:rPr>
      </w:pPr>
      <w:r>
        <w:rPr>
          <w:rFonts w:hint="eastAsia" w:eastAsia="方正仿宋_GBK"/>
          <w:sz w:val="28"/>
          <w:szCs w:val="28"/>
        </w:rPr>
        <w:t>1.1.4</w:t>
      </w:r>
      <w:r>
        <w:rPr>
          <w:rFonts w:eastAsia="方正仿宋_GBK"/>
          <w:sz w:val="28"/>
          <w:szCs w:val="28"/>
        </w:rPr>
        <w:t xml:space="preserve"> </w:t>
      </w:r>
      <w:r>
        <w:rPr>
          <w:rFonts w:eastAsia="方正仿宋_GBK"/>
          <w:sz w:val="28"/>
          <w:szCs w:val="28"/>
          <w:u w:val="single"/>
        </w:rPr>
        <w:t>比选响应人2019年7月1日至2021年6月30日前，具有消防</w:t>
      </w:r>
      <w:r>
        <w:rPr>
          <w:rFonts w:hint="eastAsia" w:eastAsia="方正仿宋_GBK"/>
          <w:sz w:val="28"/>
          <w:szCs w:val="28"/>
          <w:u w:val="single"/>
        </w:rPr>
        <w:t>安全评估</w:t>
      </w:r>
      <w:r>
        <w:rPr>
          <w:rFonts w:eastAsia="方正仿宋_GBK"/>
          <w:sz w:val="28"/>
          <w:szCs w:val="28"/>
          <w:u w:val="single"/>
        </w:rPr>
        <w:t>的业绩至少一个</w:t>
      </w:r>
      <w:r>
        <w:rPr>
          <w:rFonts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5</w:t>
      </w:r>
      <w:r>
        <w:rPr>
          <w:rFonts w:eastAsia="方正仿宋_GBK"/>
          <w:sz w:val="28"/>
          <w:szCs w:val="28"/>
        </w:rPr>
        <w:t xml:space="preserve"> </w:t>
      </w:r>
      <w:r>
        <w:rPr>
          <w:rFonts w:hint="eastAsia" w:eastAsia="方正仿宋_GBK"/>
          <w:sz w:val="28"/>
          <w:szCs w:val="28"/>
        </w:rPr>
        <w:t>未被“信用中国”网站（www.creditchina.gov.cn）列为失信被执行人，提供相关查询截图并加盖响应单位法人鲜章</w:t>
      </w:r>
      <w:r>
        <w:rPr>
          <w:rFonts w:eastAsia="方正仿宋_GBK"/>
          <w:sz w:val="28"/>
          <w:szCs w:val="28"/>
        </w:rPr>
        <w:t>。</w:t>
      </w:r>
    </w:p>
    <w:p>
      <w:pPr>
        <w:widowControl/>
        <w:spacing w:line="520" w:lineRule="exact"/>
        <w:ind w:firstLine="560" w:firstLineChars="200"/>
        <w:rPr>
          <w:rFonts w:eastAsia="方正仿宋_GBK"/>
          <w:sz w:val="28"/>
          <w:szCs w:val="28"/>
        </w:rPr>
      </w:pPr>
      <w:r>
        <w:rPr>
          <w:rFonts w:hint="eastAsia" w:eastAsia="方正仿宋_GBK"/>
          <w:sz w:val="28"/>
          <w:szCs w:val="28"/>
        </w:rPr>
        <w:t>1.1.6法定代表人为同一个人的两个及两个以上法人，母公司、全资子公司及其控股公司，以及其他形式有管理关系的比选响应人，都不得在同一比选项目中同时投标。</w:t>
      </w:r>
    </w:p>
    <w:p>
      <w:pPr>
        <w:widowControl/>
        <w:spacing w:line="520" w:lineRule="exact"/>
        <w:ind w:firstLine="560" w:firstLineChars="200"/>
        <w:rPr>
          <w:rFonts w:eastAsia="方正仿宋_GBK"/>
          <w:sz w:val="28"/>
          <w:szCs w:val="28"/>
        </w:rPr>
      </w:pPr>
      <w:r>
        <w:rPr>
          <w:rFonts w:hint="eastAsia" w:eastAsia="方正仿宋_GBK"/>
          <w:sz w:val="28"/>
          <w:szCs w:val="28"/>
        </w:rPr>
        <w:t>1.1.7</w:t>
      </w:r>
      <w:r>
        <w:rPr>
          <w:rFonts w:eastAsia="方正仿宋_GBK"/>
          <w:sz w:val="28"/>
          <w:szCs w:val="28"/>
        </w:rPr>
        <w:t xml:space="preserve"> </w:t>
      </w:r>
      <w:r>
        <w:rPr>
          <w:rFonts w:hint="eastAsia" w:eastAsia="方正仿宋_GBK"/>
          <w:sz w:val="28"/>
          <w:szCs w:val="28"/>
        </w:rPr>
        <w:t>重庆江北国际机场航站楼消防维护保养单位不允许参加投标。</w:t>
      </w:r>
    </w:p>
    <w:p>
      <w:pPr>
        <w:widowControl/>
        <w:spacing w:line="520" w:lineRule="exact"/>
        <w:ind w:firstLine="560" w:firstLineChars="200"/>
        <w:rPr>
          <w:rFonts w:eastAsia="方正仿宋_GBK"/>
          <w:sz w:val="28"/>
          <w:szCs w:val="28"/>
        </w:rPr>
      </w:pPr>
      <w:r>
        <w:rPr>
          <w:rFonts w:hint="eastAsia" w:eastAsia="方正仿宋_GBK"/>
          <w:sz w:val="28"/>
          <w:szCs w:val="28"/>
        </w:rPr>
        <w:t>1.1.8</w:t>
      </w:r>
      <w:r>
        <w:rPr>
          <w:rFonts w:eastAsia="方正仿宋_GBK"/>
          <w:sz w:val="28"/>
          <w:szCs w:val="28"/>
        </w:rPr>
        <w:t xml:space="preserve"> </w:t>
      </w:r>
      <w:r>
        <w:rPr>
          <w:rFonts w:hint="eastAsia" w:eastAsia="方正仿宋_GBK"/>
          <w:sz w:val="28"/>
          <w:szCs w:val="28"/>
        </w:rPr>
        <w:t>本次比选不允许联合体投标。</w:t>
      </w:r>
    </w:p>
    <w:p>
      <w:pPr>
        <w:widowControl/>
        <w:spacing w:line="520" w:lineRule="exact"/>
        <w:ind w:firstLine="560" w:firstLineChars="200"/>
        <w:jc w:val="left"/>
        <w:outlineLvl w:val="3"/>
        <w:rPr>
          <w:rFonts w:eastAsia="方正仿宋_GBK"/>
          <w:b/>
          <w:bCs/>
          <w:kern w:val="0"/>
          <w:sz w:val="28"/>
          <w:szCs w:val="28"/>
        </w:rPr>
      </w:pPr>
      <w:r>
        <w:rPr>
          <w:rFonts w:eastAsia="方正仿宋_GBK"/>
          <w:b/>
          <w:bCs/>
          <w:kern w:val="0"/>
          <w:sz w:val="28"/>
          <w:szCs w:val="28"/>
        </w:rPr>
        <w:t>1.2 项目要求及报价要求</w:t>
      </w:r>
    </w:p>
    <w:p>
      <w:pPr>
        <w:widowControl/>
        <w:spacing w:line="520" w:lineRule="exact"/>
        <w:ind w:firstLine="560" w:firstLineChars="200"/>
        <w:rPr>
          <w:rFonts w:eastAsia="方正仿宋_GBK"/>
          <w:sz w:val="28"/>
          <w:szCs w:val="28"/>
        </w:rPr>
      </w:pPr>
      <w:r>
        <w:rPr>
          <w:rFonts w:eastAsia="方正仿宋_GBK"/>
          <w:sz w:val="28"/>
          <w:szCs w:val="28"/>
        </w:rPr>
        <w:t>1.2.1 项目要求为：</w:t>
      </w:r>
      <w:r>
        <w:rPr>
          <w:rFonts w:eastAsia="方正仿宋_GBK"/>
          <w:sz w:val="28"/>
          <w:szCs w:val="28"/>
          <w:u w:val="single"/>
        </w:rPr>
        <w:t>需对重庆江北国际机场老运控楼</w:t>
      </w:r>
      <w:r>
        <w:rPr>
          <w:rFonts w:hint="eastAsia" w:eastAsia="方正仿宋_GBK"/>
          <w:sz w:val="28"/>
          <w:szCs w:val="28"/>
          <w:u w:val="single"/>
        </w:rPr>
        <w:t>、</w:t>
      </w:r>
      <w:r>
        <w:rPr>
          <w:rFonts w:eastAsia="方正仿宋_GBK"/>
          <w:sz w:val="28"/>
          <w:szCs w:val="28"/>
          <w:u w:val="single"/>
        </w:rPr>
        <w:t>T2</w:t>
      </w:r>
      <w:r>
        <w:rPr>
          <w:rFonts w:hint="eastAsia" w:eastAsia="方正仿宋_GBK"/>
          <w:sz w:val="28"/>
          <w:szCs w:val="28"/>
          <w:u w:val="single"/>
        </w:rPr>
        <w:t>航站楼</w:t>
      </w:r>
      <w:r>
        <w:rPr>
          <w:rFonts w:eastAsia="方正仿宋_GBK"/>
          <w:sz w:val="28"/>
          <w:szCs w:val="28"/>
          <w:u w:val="single"/>
        </w:rPr>
        <w:t>和T3A航站楼（含APM通道及服务车道）的消防安全状况进行评估，并根据相关规范（详见第二章）要求对消防设施设备进行年度检测。</w:t>
      </w:r>
    </w:p>
    <w:p>
      <w:pPr>
        <w:widowControl/>
        <w:spacing w:line="520" w:lineRule="exact"/>
        <w:ind w:firstLine="560" w:firstLineChars="200"/>
        <w:rPr>
          <w:rFonts w:eastAsia="方正仿宋_GBK"/>
          <w:sz w:val="28"/>
          <w:szCs w:val="28"/>
        </w:rPr>
      </w:pPr>
      <w:r>
        <w:rPr>
          <w:rFonts w:eastAsia="方正仿宋_GBK"/>
          <w:sz w:val="28"/>
          <w:szCs w:val="28"/>
        </w:rPr>
        <w:t>1.2.2 本项目的报价应包括：</w:t>
      </w:r>
      <w:bookmarkStart w:id="3" w:name="_Hlk76507705"/>
      <w:r>
        <w:rPr>
          <w:rFonts w:eastAsia="方正仿宋_GBK"/>
          <w:sz w:val="28"/>
          <w:szCs w:val="28"/>
          <w:u w:val="single"/>
        </w:rPr>
        <w:t>消防安全评估和消防系统年度检测</w:t>
      </w:r>
      <w:bookmarkEnd w:id="3"/>
      <w:r>
        <w:rPr>
          <w:rFonts w:eastAsia="方正仿宋_GBK"/>
          <w:sz w:val="28"/>
          <w:szCs w:val="28"/>
          <w:u w:val="single"/>
        </w:rPr>
        <w:t>涉及到的其他所有费用，本项目为包干价，不再另行增加费用。</w:t>
      </w:r>
    </w:p>
    <w:p>
      <w:pPr>
        <w:widowControl/>
        <w:spacing w:line="520" w:lineRule="exact"/>
        <w:ind w:firstLine="560" w:firstLineChars="200"/>
        <w:rPr>
          <w:rFonts w:eastAsia="方正仿宋_GBK"/>
          <w:sz w:val="28"/>
          <w:szCs w:val="28"/>
        </w:rPr>
      </w:pPr>
      <w:r>
        <w:rPr>
          <w:rFonts w:eastAsia="方正仿宋_GBK"/>
          <w:sz w:val="28"/>
          <w:szCs w:val="28"/>
        </w:rPr>
        <w:t>1.2.3本项目最高限价（不含增值税）为人民币</w:t>
      </w:r>
      <w:r>
        <w:rPr>
          <w:rFonts w:eastAsia="方正仿宋_GBK"/>
          <w:sz w:val="28"/>
          <w:szCs w:val="28"/>
          <w:u w:val="single"/>
        </w:rPr>
        <w:t>19.8</w:t>
      </w:r>
      <w:r>
        <w:rPr>
          <w:rFonts w:eastAsia="方正仿宋_GBK"/>
          <w:sz w:val="28"/>
          <w:szCs w:val="28"/>
        </w:rPr>
        <w:t>万元（大写金额：</w:t>
      </w:r>
      <w:r>
        <w:rPr>
          <w:rFonts w:eastAsia="方正仿宋_GBK"/>
          <w:sz w:val="28"/>
          <w:szCs w:val="28"/>
          <w:u w:val="single"/>
        </w:rPr>
        <w:t>壹拾玖万捌仟</w:t>
      </w:r>
      <w:r>
        <w:rPr>
          <w:rFonts w:eastAsia="方正仿宋_GBK"/>
          <w:sz w:val="28"/>
          <w:szCs w:val="28"/>
        </w:rPr>
        <w:t>圆整），报价超过最高限价，将取消比选响应人的比选资格。</w:t>
      </w:r>
    </w:p>
    <w:p>
      <w:pPr>
        <w:widowControl/>
        <w:spacing w:line="520" w:lineRule="exact"/>
        <w:ind w:firstLine="560" w:firstLineChars="200"/>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520" w:lineRule="exact"/>
        <w:ind w:firstLine="560" w:firstLineChars="200"/>
        <w:rPr>
          <w:rFonts w:eastAsia="方正仿宋_GBK"/>
          <w:sz w:val="28"/>
          <w:szCs w:val="28"/>
        </w:rPr>
      </w:pPr>
      <w:r>
        <w:rPr>
          <w:rFonts w:eastAsia="方正仿宋_GBK"/>
          <w:sz w:val="28"/>
          <w:szCs w:val="28"/>
        </w:rPr>
        <w:t>（1）比选响应文件中的大写金额与小写金额不一致的，以大写金额为准；</w:t>
      </w:r>
    </w:p>
    <w:p>
      <w:pPr>
        <w:widowControl/>
        <w:spacing w:line="520" w:lineRule="exact"/>
        <w:ind w:firstLine="560" w:firstLineChars="200"/>
        <w:rPr>
          <w:rFonts w:eastAsia="方正仿宋_GBK"/>
          <w:sz w:val="28"/>
          <w:szCs w:val="28"/>
        </w:rPr>
      </w:pPr>
      <w:r>
        <w:rPr>
          <w:rFonts w:eastAsia="方正仿宋_GBK"/>
          <w:sz w:val="28"/>
          <w:szCs w:val="28"/>
        </w:rPr>
        <w:t>（2）数字表示的数额与用文字表示的数额不一致时，以文字数额为准；</w:t>
      </w:r>
    </w:p>
    <w:p>
      <w:pPr>
        <w:widowControl/>
        <w:spacing w:line="520" w:lineRule="exact"/>
        <w:ind w:firstLine="560" w:firstLineChars="200"/>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520" w:lineRule="exact"/>
        <w:ind w:firstLine="560" w:firstLineChars="200"/>
        <w:outlineLvl w:val="2"/>
        <w:rPr>
          <w:rFonts w:eastAsia="方正仿宋_GBK"/>
          <w:b/>
          <w:bCs/>
          <w:kern w:val="0"/>
          <w:sz w:val="28"/>
          <w:szCs w:val="28"/>
        </w:rPr>
      </w:pPr>
      <w:bookmarkStart w:id="4" w:name="_Toc78202979"/>
      <w:r>
        <w:rPr>
          <w:rFonts w:eastAsia="方正仿宋_GBK"/>
          <w:b/>
          <w:bCs/>
          <w:kern w:val="0"/>
          <w:sz w:val="28"/>
          <w:szCs w:val="28"/>
        </w:rPr>
        <w:t>二、合格报价供应商</w:t>
      </w:r>
      <w:bookmarkEnd w:id="4"/>
    </w:p>
    <w:p>
      <w:pPr>
        <w:widowControl/>
        <w:spacing w:line="520" w:lineRule="exact"/>
        <w:ind w:firstLine="560" w:firstLineChars="200"/>
        <w:rPr>
          <w:rFonts w:eastAsia="方正仿宋_GBK"/>
          <w:sz w:val="28"/>
          <w:szCs w:val="28"/>
        </w:rPr>
      </w:pPr>
      <w:r>
        <w:rPr>
          <w:rFonts w:eastAsia="方正仿宋_GBK"/>
          <w:sz w:val="28"/>
          <w:szCs w:val="28"/>
        </w:rPr>
        <w:t>具有与本比选文件要求相适应的</w:t>
      </w:r>
      <w:r>
        <w:rPr>
          <w:rFonts w:eastAsia="方正仿宋_GBK"/>
          <w:sz w:val="28"/>
          <w:szCs w:val="28"/>
          <w:u w:val="none"/>
        </w:rPr>
        <w:t>消</w:t>
      </w:r>
      <w:r>
        <w:rPr>
          <w:rFonts w:eastAsia="方正仿宋_GBK"/>
          <w:sz w:val="28"/>
          <w:szCs w:val="28"/>
          <w:u w:val="none"/>
        </w:rPr>
        <w:t>防安全评估和消防系统年度检测的能力</w:t>
      </w:r>
      <w:r>
        <w:rPr>
          <w:rFonts w:eastAsia="方正仿宋_GBK"/>
          <w:sz w:val="28"/>
          <w:szCs w:val="28"/>
          <w:u w:val="none"/>
        </w:rPr>
        <w:t>，包括人员资质、检测工具和检</w:t>
      </w:r>
      <w:r>
        <w:rPr>
          <w:rFonts w:eastAsia="方正仿宋_GBK"/>
          <w:sz w:val="28"/>
          <w:szCs w:val="28"/>
        </w:rPr>
        <w:t>测、评估能力的</w:t>
      </w:r>
      <w:r>
        <w:rPr>
          <w:rFonts w:hint="eastAsia" w:eastAsia="方正仿宋_GBK"/>
          <w:sz w:val="28"/>
          <w:szCs w:val="28"/>
        </w:rPr>
        <w:t>比选响应单位</w:t>
      </w:r>
      <w:r>
        <w:rPr>
          <w:rFonts w:eastAsia="方正仿宋_GBK"/>
          <w:sz w:val="28"/>
          <w:szCs w:val="28"/>
        </w:rPr>
        <w:t>。比选响应单位必须具备：</w:t>
      </w:r>
    </w:p>
    <w:p>
      <w:pPr>
        <w:widowControl/>
        <w:spacing w:line="52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具有</w:t>
      </w:r>
      <w:r>
        <w:rPr>
          <w:rFonts w:eastAsia="方正仿宋_GBK"/>
          <w:sz w:val="28"/>
          <w:szCs w:val="28"/>
        </w:rPr>
        <w:t>与1.1资质要求一致</w:t>
      </w:r>
      <w:r>
        <w:rPr>
          <w:rFonts w:hint="eastAsia" w:eastAsia="方正仿宋_GBK"/>
          <w:sz w:val="28"/>
          <w:szCs w:val="28"/>
        </w:rPr>
        <w:t>的资质</w:t>
      </w:r>
      <w:r>
        <w:rPr>
          <w:rFonts w:eastAsia="方正仿宋_GBK"/>
          <w:sz w:val="28"/>
          <w:szCs w:val="28"/>
        </w:rPr>
        <w:t>；</w:t>
      </w:r>
    </w:p>
    <w:p>
      <w:pPr>
        <w:widowControl/>
        <w:spacing w:line="520" w:lineRule="exact"/>
        <w:ind w:firstLine="560" w:firstLineChars="200"/>
        <w:rPr>
          <w:rFonts w:eastAsia="方正仿宋_GBK"/>
          <w:sz w:val="28"/>
          <w:szCs w:val="28"/>
        </w:rPr>
      </w:pPr>
      <w:r>
        <w:rPr>
          <w:rFonts w:eastAsia="方正仿宋_GBK"/>
          <w:sz w:val="28"/>
          <w:szCs w:val="28"/>
        </w:rPr>
        <w:t>2.2 法定代表人授权书；</w:t>
      </w:r>
    </w:p>
    <w:p>
      <w:pPr>
        <w:widowControl/>
        <w:spacing w:line="520" w:lineRule="exact"/>
        <w:ind w:firstLine="560" w:firstLineChars="200"/>
        <w:rPr>
          <w:rFonts w:eastAsia="方正仿宋_GBK"/>
          <w:sz w:val="28"/>
          <w:szCs w:val="28"/>
        </w:rPr>
      </w:pPr>
      <w:r>
        <w:rPr>
          <w:rFonts w:eastAsia="方正仿宋_GBK"/>
          <w:sz w:val="28"/>
          <w:szCs w:val="28"/>
        </w:rPr>
        <w:t>2.3 法定代表人身份证复印件和被授权人身份证复印件。</w:t>
      </w:r>
    </w:p>
    <w:p>
      <w:pPr>
        <w:spacing w:line="520" w:lineRule="exact"/>
        <w:ind w:firstLine="560" w:firstLineChars="200"/>
        <w:outlineLvl w:val="2"/>
        <w:rPr>
          <w:rFonts w:eastAsia="方正仿宋_GBK"/>
          <w:b/>
          <w:bCs/>
          <w:sz w:val="28"/>
          <w:szCs w:val="28"/>
        </w:rPr>
      </w:pPr>
      <w:bookmarkStart w:id="5" w:name="_Toc78202980"/>
      <w:r>
        <w:rPr>
          <w:rFonts w:eastAsia="方正仿宋_GBK"/>
          <w:b/>
          <w:sz w:val="28"/>
          <w:szCs w:val="28"/>
        </w:rPr>
        <w:t>三、</w:t>
      </w:r>
      <w:r>
        <w:rPr>
          <w:rFonts w:eastAsia="方正仿宋_GBK"/>
          <w:b/>
          <w:bCs/>
          <w:sz w:val="28"/>
          <w:szCs w:val="28"/>
        </w:rPr>
        <w:t>成交标准</w:t>
      </w:r>
      <w:bookmarkEnd w:id="5"/>
    </w:p>
    <w:p>
      <w:pPr>
        <w:spacing w:line="520" w:lineRule="exact"/>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eastAsia="方正仿宋_GBK"/>
          <w:b/>
          <w:sz w:val="28"/>
          <w:szCs w:val="28"/>
          <w:u w:val="single"/>
        </w:rPr>
        <w:t>综合评分法</w:t>
      </w:r>
      <w:r>
        <w:rPr>
          <w:rFonts w:eastAsia="方正仿宋_GBK"/>
          <w:bCs/>
          <w:sz w:val="28"/>
          <w:szCs w:val="28"/>
        </w:rPr>
        <w:t>成交。</w:t>
      </w:r>
    </w:p>
    <w:p>
      <w:pPr>
        <w:widowControl/>
        <w:spacing w:line="520" w:lineRule="exact"/>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520" w:lineRule="exact"/>
        <w:ind w:firstLine="560" w:firstLineChars="200"/>
        <w:jc w:val="left"/>
        <w:rPr>
          <w:rFonts w:eastAsia="方正仿宋_GBK"/>
          <w:kern w:val="0"/>
          <w:sz w:val="28"/>
          <w:szCs w:val="28"/>
        </w:rPr>
      </w:pPr>
      <w:r>
        <w:rPr>
          <w:rFonts w:eastAsia="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520" w:lineRule="exact"/>
        <w:ind w:firstLine="560" w:firstLineChars="200"/>
        <w:rPr>
          <w:rFonts w:eastAsia="方正仿宋_GBK"/>
          <w:bCs/>
          <w:sz w:val="28"/>
          <w:szCs w:val="28"/>
        </w:rPr>
      </w:pPr>
      <w:r>
        <w:rPr>
          <w:rFonts w:eastAsia="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审委员会可以继续评审，根据符合采购需求、质量和服务，综合得分最高的原则确定成交候选人。</w:t>
      </w:r>
    </w:p>
    <w:p>
      <w:pPr>
        <w:spacing w:line="520" w:lineRule="exact"/>
        <w:ind w:firstLine="560" w:firstLineChars="200"/>
        <w:rPr>
          <w:rFonts w:eastAsia="方正仿宋_GBK"/>
          <w:bCs/>
          <w:sz w:val="28"/>
          <w:szCs w:val="28"/>
        </w:rPr>
      </w:pPr>
      <w:r>
        <w:rPr>
          <w:rFonts w:eastAsia="方正仿宋_GBK"/>
          <w:bCs/>
          <w:sz w:val="28"/>
          <w:szCs w:val="28"/>
        </w:rPr>
        <w:t>3.3 项目重新比选时，经评审有有效比选响应人的，应当按规定程序，</w:t>
      </w:r>
      <w:r>
        <w:rPr>
          <w:rFonts w:hint="eastAsia" w:eastAsia="方正仿宋_GBK"/>
          <w:bCs/>
          <w:sz w:val="28"/>
          <w:szCs w:val="28"/>
        </w:rPr>
        <w:t>消防安全评估和消防系统年度检测资质、业绩和作业要求</w:t>
      </w:r>
      <w:r>
        <w:rPr>
          <w:rFonts w:eastAsia="方正仿宋_GBK"/>
          <w:bCs/>
          <w:sz w:val="28"/>
          <w:szCs w:val="28"/>
        </w:rPr>
        <w:t>，且</w:t>
      </w:r>
      <w:r>
        <w:rPr>
          <w:rFonts w:hint="eastAsia" w:eastAsia="方正仿宋_GBK"/>
          <w:bCs/>
          <w:sz w:val="28"/>
          <w:szCs w:val="28"/>
        </w:rPr>
        <w:t>综合得分最高的原则</w:t>
      </w:r>
      <w:r>
        <w:rPr>
          <w:rFonts w:eastAsia="方正仿宋_GBK"/>
          <w:bCs/>
          <w:sz w:val="28"/>
          <w:szCs w:val="28"/>
        </w:rPr>
        <w:t>确定成交候选人。</w:t>
      </w:r>
    </w:p>
    <w:p>
      <w:pPr>
        <w:pStyle w:val="2"/>
        <w:spacing w:line="520" w:lineRule="exact"/>
        <w:ind w:firstLine="560" w:firstLineChars="200"/>
        <w:jc w:val="both"/>
        <w:rPr>
          <w:rFonts w:ascii="Times New Roman" w:eastAsia="方正仿宋_GBK"/>
          <w:b w:val="0"/>
          <w:bCs/>
          <w:sz w:val="28"/>
          <w:szCs w:val="28"/>
        </w:rPr>
      </w:pPr>
      <w:r>
        <w:rPr>
          <w:rFonts w:ascii="Times New Roman" w:eastAsia="方正仿宋_GBK"/>
          <w:b w:val="0"/>
          <w:bCs/>
          <w:sz w:val="28"/>
          <w:szCs w:val="28"/>
          <w:u w:val="single"/>
        </w:rPr>
        <w:t>综合得分评选方法：（</w:t>
      </w:r>
      <w:r>
        <w:rPr>
          <w:rFonts w:hint="eastAsia" w:ascii="Times New Roman" w:eastAsia="方正仿宋_GBK"/>
          <w:b w:val="0"/>
          <w:bCs/>
          <w:sz w:val="28"/>
          <w:szCs w:val="28"/>
          <w:u w:val="single"/>
        </w:rPr>
        <w:t>评分标准详见第三章 综合评分标准</w:t>
      </w:r>
      <w:r>
        <w:rPr>
          <w:rFonts w:ascii="Times New Roman" w:eastAsia="方正仿宋_GBK"/>
          <w:b w:val="0"/>
          <w:bCs/>
          <w:sz w:val="28"/>
          <w:szCs w:val="28"/>
          <w:u w:val="single"/>
        </w:rPr>
        <w:t>）</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6" w:name="_Toc78202981"/>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bookmarkEnd w:id="6"/>
    </w:p>
    <w:p>
      <w:pPr>
        <w:snapToGri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none"/>
        </w:rPr>
        <w:t>2021年</w:t>
      </w:r>
      <w:r>
        <w:rPr>
          <w:rFonts w:hint="eastAsia" w:ascii="方正仿宋_GBK" w:hAnsi="方正仿宋_GBK" w:eastAsia="方正仿宋_GBK" w:cs="方正仿宋_GBK"/>
          <w:sz w:val="28"/>
          <w:szCs w:val="28"/>
          <w:u w:val="none"/>
          <w:lang w:val="en-US" w:eastAsia="zh-CN"/>
        </w:rPr>
        <w:t>9</w:t>
      </w:r>
      <w:r>
        <w:rPr>
          <w:rFonts w:hint="eastAsia" w:ascii="方正仿宋_GBK" w:hAnsi="方正仿宋_GBK" w:eastAsia="方正仿宋_GBK" w:cs="方正仿宋_GBK"/>
          <w:sz w:val="28"/>
          <w:szCs w:val="28"/>
          <w:u w:val="none"/>
        </w:rPr>
        <w:t>月</w:t>
      </w:r>
      <w:r>
        <w:rPr>
          <w:rFonts w:hint="eastAsia" w:ascii="方正仿宋_GBK" w:hAnsi="方正仿宋_GBK" w:eastAsia="方正仿宋_GBK" w:cs="方正仿宋_GBK"/>
          <w:sz w:val="28"/>
          <w:szCs w:val="28"/>
          <w:u w:val="none"/>
          <w:lang w:val="en-US" w:eastAsia="zh-CN"/>
        </w:rPr>
        <w:t>8</w:t>
      </w:r>
      <w:r>
        <w:rPr>
          <w:rFonts w:hint="eastAsia" w:ascii="方正仿宋_GBK" w:hAnsi="方正仿宋_GBK" w:eastAsia="方正仿宋_GBK" w:cs="方正仿宋_GBK"/>
          <w:sz w:val="28"/>
          <w:szCs w:val="28"/>
          <w:u w:val="none"/>
        </w:rPr>
        <w:t>日</w:t>
      </w:r>
      <w:r>
        <w:rPr>
          <w:rFonts w:hint="eastAsia" w:ascii="方正仿宋_GBK" w:hAnsi="方正仿宋_GBK" w:eastAsia="方正仿宋_GBK" w:cs="方正仿宋_GBK"/>
          <w:sz w:val="28"/>
          <w:szCs w:val="28"/>
        </w:rPr>
        <w:t>由重庆江北国际机场有限公司机场航站楼管理部在重庆江北国际机场官方网站发布。</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7" w:name="_Toc78202982"/>
      <w:r>
        <w:rPr>
          <w:rFonts w:hint="eastAsia" w:ascii="方正仿宋_GBK" w:hAnsi="方正仿宋_GBK" w:eastAsia="方正仿宋_GBK" w:cs="方正仿宋_GBK"/>
          <w:b/>
          <w:sz w:val="28"/>
          <w:szCs w:val="28"/>
        </w:rPr>
        <w:t>五、提出问题的截止时间及比选采购人澄清时间</w:t>
      </w:r>
      <w:bookmarkEnd w:id="7"/>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5.1 比选响应人对比选采购文件如有疑问，须于</w:t>
      </w:r>
      <w:r>
        <w:rPr>
          <w:rFonts w:hint="eastAsia" w:ascii="方正仿宋_GBK" w:hAnsi="方正仿宋_GBK" w:eastAsia="方正仿宋_GBK" w:cs="方正仿宋_GBK"/>
          <w:kern w:val="0"/>
          <w:sz w:val="28"/>
          <w:szCs w:val="28"/>
          <w:u w:val="none"/>
        </w:rPr>
        <w:t>2021年</w:t>
      </w:r>
      <w:r>
        <w:rPr>
          <w:rFonts w:hint="eastAsia" w:ascii="方正仿宋_GBK" w:hAnsi="方正仿宋_GBK" w:eastAsia="方正仿宋_GBK" w:cs="方正仿宋_GBK"/>
          <w:kern w:val="0"/>
          <w:sz w:val="28"/>
          <w:szCs w:val="28"/>
          <w:u w:val="none"/>
          <w:lang w:val="en-US" w:eastAsia="zh-CN"/>
        </w:rPr>
        <w:t>9</w:t>
      </w:r>
      <w:r>
        <w:rPr>
          <w:rFonts w:hint="eastAsia" w:ascii="方正仿宋_GBK" w:hAnsi="方正仿宋_GBK" w:eastAsia="方正仿宋_GBK" w:cs="方正仿宋_GBK"/>
          <w:kern w:val="0"/>
          <w:sz w:val="28"/>
          <w:szCs w:val="28"/>
          <w:u w:val="none"/>
        </w:rPr>
        <w:t>月</w:t>
      </w:r>
      <w:r>
        <w:rPr>
          <w:rFonts w:hint="eastAsia" w:ascii="方正仿宋_GBK" w:hAnsi="方正仿宋_GBK" w:eastAsia="方正仿宋_GBK" w:cs="方正仿宋_GBK"/>
          <w:kern w:val="0"/>
          <w:sz w:val="28"/>
          <w:szCs w:val="28"/>
          <w:u w:val="none"/>
          <w:lang w:val="en-US" w:eastAsia="zh-CN"/>
        </w:rPr>
        <w:t>14</w:t>
      </w:r>
      <w:r>
        <w:rPr>
          <w:rFonts w:hint="eastAsia" w:ascii="方正仿宋_GBK" w:hAnsi="方正仿宋_GBK" w:eastAsia="方正仿宋_GBK" w:cs="方正仿宋_GBK"/>
          <w:kern w:val="0"/>
          <w:sz w:val="28"/>
          <w:szCs w:val="28"/>
          <w:u w:val="none"/>
        </w:rPr>
        <w:t>日</w:t>
      </w:r>
      <w:r>
        <w:rPr>
          <w:rFonts w:hint="eastAsia" w:ascii="方正仿宋_GBK" w:hAnsi="方正仿宋_GBK" w:eastAsia="方正仿宋_GBK" w:cs="方正仿宋_GBK"/>
          <w:kern w:val="0"/>
          <w:sz w:val="28"/>
          <w:szCs w:val="28"/>
          <w:u w:val="none"/>
        </w:rPr>
        <w:t>1</w:t>
      </w:r>
      <w:r>
        <w:rPr>
          <w:rFonts w:hint="eastAsia" w:ascii="方正仿宋_GBK" w:hAnsi="方正仿宋_GBK" w:eastAsia="方正仿宋_GBK" w:cs="方正仿宋_GBK"/>
          <w:kern w:val="0"/>
          <w:sz w:val="28"/>
          <w:szCs w:val="28"/>
        </w:rPr>
        <w:t>7：</w:t>
      </w:r>
      <w:r>
        <w:rPr>
          <w:rFonts w:hint="eastAsia" w:ascii="方正仿宋_GBK" w:hAnsi="方正仿宋_GBK" w:eastAsia="方正仿宋_GBK" w:cs="方正仿宋_GBK"/>
          <w:kern w:val="0"/>
          <w:sz w:val="28"/>
          <w:szCs w:val="28"/>
        </w:rPr>
        <w:fldChar w:fldCharType="begin"/>
      </w:r>
      <w:r>
        <w:rPr>
          <w:rFonts w:hint="eastAsia" w:ascii="方正仿宋_GBK" w:hAnsi="方正仿宋_GBK" w:eastAsia="方正仿宋_GBK" w:cs="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rPr>
        <w:fldChar w:fldCharType="separate"/>
      </w:r>
      <w:r>
        <w:rPr>
          <w:rFonts w:hint="eastAsia" w:ascii="方正仿宋_GBK" w:hAnsi="方正仿宋_GBK" w:eastAsia="方正仿宋_GBK" w:cs="方正仿宋_GBK"/>
          <w:kern w:val="0"/>
          <w:sz w:val="28"/>
          <w:szCs w:val="28"/>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520" w:lineRule="exact"/>
        <w:ind w:firstLine="560" w:firstLineChars="200"/>
      </w:pPr>
      <w:r>
        <w:rPr>
          <w:rFonts w:hint="eastAsia" w:ascii="方正仿宋_GBK" w:hAnsi="方正仿宋_GBK" w:eastAsia="方正仿宋_GBK" w:cs="方正仿宋_GBK"/>
          <w:kern w:val="0"/>
          <w:sz w:val="28"/>
          <w:szCs w:val="28"/>
        </w:rPr>
        <w:t>5</w:t>
      </w:r>
      <w:r>
        <w:rPr>
          <w:rFonts w:hint="eastAsia" w:ascii="方正仿宋_GBK" w:hAnsi="方正仿宋_GBK" w:eastAsia="方正仿宋_GBK" w:cs="方正仿宋_GBK"/>
          <w:kern w:val="0"/>
          <w:sz w:val="28"/>
          <w:szCs w:val="28"/>
        </w:rPr>
        <w:fldChar w:fldCharType="end"/>
      </w:r>
      <w:r>
        <w:rPr>
          <w:rFonts w:hint="eastAsia" w:ascii="方正仿宋_GBK" w:hAnsi="方正仿宋_GBK" w:eastAsia="方正仿宋_GBK" w:cs="方正仿宋_GBK"/>
          <w:kern w:val="0"/>
          <w:sz w:val="28"/>
          <w:szCs w:val="28"/>
        </w:rPr>
        <w:t>.2 比选采购文件澄清、补遗的内容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adjustRightInd w:val="0"/>
        <w:snapToGrid w:val="0"/>
        <w:spacing w:line="520" w:lineRule="exact"/>
        <w:ind w:firstLine="560" w:firstLineChars="200"/>
        <w:outlineLvl w:val="2"/>
        <w:rPr>
          <w:rFonts w:ascii="方正仿宋_GBK" w:hAnsi="方正仿宋_GBK" w:eastAsia="方正仿宋_GBK" w:cs="方正仿宋_GBK"/>
          <w:sz w:val="28"/>
          <w:szCs w:val="28"/>
        </w:rPr>
      </w:pPr>
      <w:bookmarkStart w:id="8" w:name="_Toc78202983"/>
      <w:r>
        <w:rPr>
          <w:rFonts w:hint="eastAsia" w:ascii="方正仿宋_GBK" w:hAnsi="方正仿宋_GBK" w:eastAsia="方正仿宋_GBK" w:cs="方正仿宋_GBK"/>
          <w:b/>
          <w:kern w:val="0"/>
          <w:sz w:val="28"/>
          <w:szCs w:val="28"/>
        </w:rPr>
        <w:t>六、项目比选</w:t>
      </w:r>
      <w:r>
        <w:rPr>
          <w:rFonts w:hint="eastAsia" w:ascii="方正仿宋_GBK" w:hAnsi="方正仿宋_GBK" w:eastAsia="方正仿宋_GBK" w:cs="方正仿宋_GBK"/>
          <w:b/>
          <w:sz w:val="28"/>
          <w:szCs w:val="28"/>
        </w:rPr>
        <w:t>响应</w:t>
      </w:r>
      <w:r>
        <w:rPr>
          <w:rFonts w:hint="eastAsia" w:ascii="方正仿宋_GBK" w:hAnsi="方正仿宋_GBK" w:eastAsia="方正仿宋_GBK" w:cs="方正仿宋_GBK"/>
          <w:b/>
          <w:kern w:val="0"/>
          <w:sz w:val="28"/>
          <w:szCs w:val="28"/>
        </w:rPr>
        <w:t>保证金及履约保证金</w:t>
      </w:r>
      <w:bookmarkEnd w:id="8"/>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6.1 项目比选响应保证金：金额为人民币</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3000</w:t>
      </w:r>
      <w:r>
        <w:rPr>
          <w:rFonts w:hint="eastAsia" w:ascii="方正仿宋_GBK" w:hAnsi="方正仿宋_GBK" w:eastAsia="方正仿宋_GBK" w:cs="方正仿宋_GBK"/>
          <w:kern w:val="0"/>
          <w:sz w:val="28"/>
          <w:szCs w:val="28"/>
          <w:u w:val="single"/>
        </w:rPr>
        <w:t>(大写叁仟元整）</w:t>
      </w:r>
      <w:r>
        <w:rPr>
          <w:rFonts w:hint="eastAsia" w:ascii="方正仿宋_GBK" w:hAnsi="方正仿宋_GBK" w:eastAsia="方正仿宋_GBK" w:cs="方正仿宋_GBK"/>
          <w:kern w:val="0"/>
          <w:sz w:val="28"/>
          <w:szCs w:val="28"/>
        </w:rPr>
        <w:t>元整。</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6.2 提交方式：比选响应人企业基本账户银行转账。比选响应人提交比选响应保证金后应到采购人财务部（重庆市渝北区机场西路26号）换取保证金收据，并将保证金收据复印件装入比选响应文件中。</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开户名：重庆江北国际机场有限公司</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注意：比选响应人递交比选响应文件时应出示采购人财务部开具的项目比选保证金收据原件。否则，采购人将拒收比选响应文件。</w:t>
      </w:r>
    </w:p>
    <w:p>
      <w:pPr>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6.3 提交时间：比选开始前</w:t>
      </w:r>
    </w:p>
    <w:p>
      <w:pPr>
        <w:adjustRightInd w:val="0"/>
        <w:snapToGrid w:val="0"/>
        <w:spacing w:line="520" w:lineRule="exact"/>
        <w:ind w:left="1"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6.4 项目比选响应保证金的退还：成交候选人以外的比选响应人的项目比选响应保证金在成交结果公示期结束且无异议后，比选响应单位开具收据并加盖比选响应单位财务专用章，附比选响应单位账户信息一并递交我司航站楼管理部，我司凭借该收据根据相关规定在20个工作日内将项目比选响应保证金以银行转账方式退还至比选响应人，该项目比选响应保证金递交期间不计利息。</w:t>
      </w:r>
    </w:p>
    <w:p>
      <w:pPr>
        <w:pStyle w:val="2"/>
        <w:spacing w:line="520" w:lineRule="exact"/>
        <w:ind w:firstLine="560" w:firstLineChars="200"/>
        <w:jc w:val="both"/>
        <w:rPr>
          <w:rFonts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6.5 履约保证金为合同总价款的</w:t>
      </w:r>
      <w:r>
        <w:rPr>
          <w:rFonts w:hint="eastAsia" w:ascii="方正仿宋_GBK" w:hAnsi="方正仿宋_GBK" w:eastAsia="方正仿宋_GBK" w:cs="方正仿宋_GBK"/>
          <w:b w:val="0"/>
          <w:bCs/>
          <w:sz w:val="28"/>
          <w:szCs w:val="28"/>
          <w:u w:val="single"/>
        </w:rPr>
        <w:t>10</w:t>
      </w:r>
      <w:r>
        <w:rPr>
          <w:rFonts w:hint="eastAsia" w:ascii="方正仿宋_GBK" w:hAnsi="方正仿宋_GBK" w:eastAsia="方正仿宋_GBK" w:cs="方正仿宋_GBK"/>
          <w:b w:val="0"/>
          <w:bCs/>
          <w:sz w:val="28"/>
          <w:szCs w:val="28"/>
        </w:rPr>
        <w:t>%，比选响应人在收到成交通知书10日历日内缴纳，</w:t>
      </w:r>
      <w:r>
        <w:rPr>
          <w:rFonts w:hint="eastAsia" w:ascii="方正仿宋_GBK" w:hAnsi="方正仿宋_GBK" w:eastAsia="方正仿宋_GBK" w:cs="方正仿宋_GBK"/>
          <w:b w:val="0"/>
          <w:bCs/>
          <w:sz w:val="28"/>
          <w:szCs w:val="28"/>
          <w:u w:val="single"/>
        </w:rPr>
        <w:t>在履约结束后</w:t>
      </w:r>
      <w:r>
        <w:rPr>
          <w:rFonts w:hint="eastAsia" w:ascii="方正仿宋_GBK" w:hAnsi="方正仿宋_GBK" w:eastAsia="方正仿宋_GBK" w:cs="方正仿宋_GBK"/>
          <w:b w:val="0"/>
          <w:bCs/>
          <w:sz w:val="28"/>
          <w:szCs w:val="28"/>
        </w:rPr>
        <w:t>，20个工作日内无息退还。</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9" w:name="_Toc78202984"/>
      <w:r>
        <w:rPr>
          <w:rFonts w:hint="eastAsia" w:ascii="方正仿宋_GBK" w:hAnsi="方正仿宋_GBK" w:eastAsia="方正仿宋_GBK" w:cs="方正仿宋_GBK"/>
          <w:b/>
          <w:kern w:val="0"/>
          <w:sz w:val="28"/>
          <w:szCs w:val="28"/>
        </w:rPr>
        <w:t>七、</w:t>
      </w:r>
      <w:r>
        <w:rPr>
          <w:rFonts w:hint="eastAsia" w:ascii="方正仿宋_GBK" w:hAnsi="方正仿宋_GBK" w:eastAsia="方正仿宋_GBK" w:cs="方正仿宋_GBK"/>
          <w:b/>
          <w:sz w:val="28"/>
          <w:szCs w:val="28"/>
        </w:rPr>
        <w:t>支付方式</w:t>
      </w:r>
      <w:bookmarkEnd w:id="9"/>
    </w:p>
    <w:p>
      <w:pPr>
        <w:spacing w:line="52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7.1</w:t>
      </w:r>
      <w:r>
        <w:rPr>
          <w:rFonts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u w:val="none"/>
        </w:rPr>
        <w:t>项目完成出具建筑消防设施检测报告和消防安全评估报告，并且甲方在收到乙方开具的发票后30个工作日内支付100%项目款。以上付款币种均以人民币结算。</w:t>
      </w:r>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10" w:name="_Toc78202985"/>
      <w:r>
        <w:rPr>
          <w:rFonts w:hint="eastAsia" w:ascii="方正仿宋_GBK" w:hAnsi="方正仿宋_GBK" w:eastAsia="方正仿宋_GBK" w:cs="方正仿宋_GBK"/>
          <w:b/>
          <w:sz w:val="28"/>
          <w:szCs w:val="28"/>
        </w:rPr>
        <w:t>八、消防安全评估和检测期限</w:t>
      </w:r>
      <w:bookmarkEnd w:id="10"/>
    </w:p>
    <w:p>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自合同签定后30个日历天之内完成。</w:t>
      </w:r>
    </w:p>
    <w:p>
      <w:pPr>
        <w:adjustRightInd w:val="0"/>
        <w:snapToGrid w:val="0"/>
        <w:spacing w:line="520" w:lineRule="exact"/>
        <w:ind w:firstLine="560" w:firstLineChars="200"/>
        <w:outlineLvl w:val="2"/>
        <w:rPr>
          <w:rFonts w:ascii="方正仿宋_GBK" w:hAnsi="方正仿宋_GBK" w:eastAsia="方正仿宋_GBK" w:cs="方正仿宋_GBK"/>
          <w:b/>
          <w:sz w:val="28"/>
          <w:szCs w:val="28"/>
        </w:rPr>
      </w:pPr>
      <w:bookmarkStart w:id="11" w:name="_Toc78202986"/>
      <w:r>
        <w:rPr>
          <w:rFonts w:hint="eastAsia" w:ascii="方正仿宋_GBK" w:hAnsi="方正仿宋_GBK" w:eastAsia="方正仿宋_GBK" w:cs="方正仿宋_GBK"/>
          <w:b/>
          <w:sz w:val="28"/>
          <w:szCs w:val="28"/>
        </w:rPr>
        <w:t>九、比选响应有效期</w:t>
      </w:r>
      <w:bookmarkEnd w:id="11"/>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djustRightInd w:val="0"/>
        <w:snapToGrid w:val="0"/>
        <w:spacing w:line="520" w:lineRule="exact"/>
        <w:ind w:firstLine="560" w:firstLineChars="200"/>
        <w:outlineLvl w:val="2"/>
        <w:rPr>
          <w:rFonts w:ascii="方正仿宋_GBK" w:hAnsi="方正仿宋_GBK" w:eastAsia="方正仿宋_GBK" w:cs="方正仿宋_GBK"/>
          <w:sz w:val="28"/>
          <w:szCs w:val="28"/>
        </w:rPr>
      </w:pPr>
      <w:bookmarkStart w:id="12" w:name="_Toc78202987"/>
      <w:r>
        <w:rPr>
          <w:rFonts w:hint="eastAsia" w:ascii="方正仿宋_GBK" w:hAnsi="方正仿宋_GBK" w:eastAsia="方正仿宋_GBK" w:cs="方正仿宋_GBK"/>
          <w:b/>
          <w:sz w:val="28"/>
          <w:szCs w:val="28"/>
        </w:rPr>
        <w:t>十、比选响应文件</w:t>
      </w:r>
      <w:r>
        <w:rPr>
          <w:rFonts w:hint="eastAsia" w:ascii="方正仿宋_GBK" w:hAnsi="方正仿宋_GBK" w:eastAsia="方正仿宋_GBK" w:cs="方正仿宋_GBK"/>
          <w:b/>
          <w:kern w:val="0"/>
          <w:sz w:val="28"/>
          <w:szCs w:val="28"/>
        </w:rPr>
        <w:t>的编制和提交</w:t>
      </w:r>
      <w:bookmarkEnd w:id="12"/>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.1</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.2</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封面。</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lang w:val="zh-CN"/>
        </w:rPr>
        <w:t>加盖公章的报价函及声明（响应文件第五章 一、报价函）。</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报价部分。比选响应人应按照比选采购文件要求进行报价，报价应包括拟提供检测、人员、工具、相关税金和服务等全部费用，报价为不含税报价，增值税税率单列。</w:t>
      </w:r>
    </w:p>
    <w:p>
      <w:pPr>
        <w:autoSpaceDE w:val="0"/>
        <w:autoSpaceDN w:val="0"/>
        <w:adjustRightInd w:val="0"/>
        <w:spacing w:line="52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sz w:val="28"/>
          <w:szCs w:val="28"/>
          <w:u w:val="none"/>
          <w:lang w:val="zh-CN"/>
        </w:rPr>
        <w:t>详见第二章 服务要求及技术规范，如果提供的工器具、消防安全评估和消防系统检测工作与比选采购文件要求有偏差，必须详细说明(表格自制)，须经比选小组评定和比选采购人许可，才能作为比选响应人的实质性响应。</w:t>
      </w:r>
    </w:p>
    <w:p>
      <w:pPr>
        <w:widowControl/>
        <w:spacing w:line="52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 </w:t>
      </w:r>
      <w:r>
        <w:rPr>
          <w:rFonts w:hint="eastAsia" w:ascii="方正仿宋_GBK" w:hAnsi="方正仿宋_GBK" w:eastAsia="方正仿宋_GBK" w:cs="方正仿宋_GBK"/>
          <w:sz w:val="28"/>
          <w:szCs w:val="28"/>
          <w:lang w:val="zh-CN"/>
        </w:rPr>
        <w:t>商务部分。主要包括三证合一的营业执照（复印件）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法人代表委托书（原件）、业绩证明、信誉要求证明、其它资格证明（如企业资信证明、质量体系认证等）以及服务承诺等。</w:t>
      </w:r>
    </w:p>
    <w:p>
      <w:pPr>
        <w:autoSpaceDE w:val="0"/>
        <w:autoSpaceDN w:val="0"/>
        <w:adjustRightInd w:val="0"/>
        <w:spacing w:line="520" w:lineRule="exact"/>
        <w:ind w:firstLine="560" w:firstLineChars="200"/>
        <w:rPr>
          <w:rFonts w:ascii="方正仿宋_GBK" w:hAnsi="方正仿宋_GBK" w:eastAsia="方正仿宋_GBK" w:cs="方正仿宋_GBK"/>
          <w:b/>
          <w:bCs/>
          <w:sz w:val="28"/>
          <w:szCs w:val="28"/>
          <w:u w:val="none"/>
          <w:lang w:val="zh-CN"/>
        </w:rPr>
      </w:pPr>
      <w:r>
        <w:rPr>
          <w:rFonts w:hint="eastAsia" w:ascii="方正仿宋_GBK" w:hAnsi="方正仿宋_GBK" w:eastAsia="方正仿宋_GBK" w:cs="方正仿宋_GBK"/>
          <w:sz w:val="28"/>
          <w:szCs w:val="28"/>
        </w:rPr>
        <w:t xml:space="preserve">（6）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none"/>
          <w:lang w:val="zh-CN"/>
        </w:rPr>
        <w:t>纸质文件一式</w:t>
      </w:r>
      <w:r>
        <w:rPr>
          <w:rFonts w:hint="eastAsia" w:ascii="方正仿宋_GBK" w:hAnsi="方正仿宋_GBK" w:eastAsia="方正仿宋_GBK" w:cs="方正仿宋_GBK"/>
          <w:b/>
          <w:bCs/>
          <w:sz w:val="28"/>
          <w:szCs w:val="28"/>
          <w:u w:val="none"/>
        </w:rPr>
        <w:t>3</w:t>
      </w:r>
      <w:r>
        <w:rPr>
          <w:rFonts w:hint="eastAsia" w:ascii="方正仿宋_GBK" w:hAnsi="方正仿宋_GBK" w:eastAsia="方正仿宋_GBK" w:cs="方正仿宋_GBK"/>
          <w:b/>
          <w:bCs/>
          <w:sz w:val="28"/>
          <w:szCs w:val="28"/>
          <w:u w:val="none"/>
          <w:lang w:val="zh-CN"/>
        </w:rPr>
        <w:t>份，其中正本1份，副本</w:t>
      </w:r>
      <w:r>
        <w:rPr>
          <w:rFonts w:hint="eastAsia" w:ascii="方正仿宋_GBK" w:hAnsi="方正仿宋_GBK" w:eastAsia="方正仿宋_GBK" w:cs="方正仿宋_GBK"/>
          <w:b/>
          <w:bCs/>
          <w:sz w:val="28"/>
          <w:szCs w:val="28"/>
          <w:u w:val="none"/>
        </w:rPr>
        <w:t>2</w:t>
      </w:r>
      <w:r>
        <w:rPr>
          <w:rFonts w:hint="eastAsia" w:ascii="方正仿宋_GBK" w:hAnsi="方正仿宋_GBK" w:eastAsia="方正仿宋_GBK" w:cs="方正仿宋_GBK"/>
          <w:b/>
          <w:bCs/>
          <w:sz w:val="28"/>
          <w:szCs w:val="28"/>
          <w:u w:val="none"/>
          <w:lang w:val="zh-CN"/>
        </w:rPr>
        <w:t>份；电子比选响应文件</w:t>
      </w:r>
      <w:r>
        <w:rPr>
          <w:rFonts w:hint="eastAsia" w:ascii="方正仿宋_GBK" w:hAnsi="方正仿宋_GBK" w:eastAsia="方正仿宋_GBK" w:cs="方正仿宋_GBK"/>
          <w:b/>
          <w:bCs/>
          <w:sz w:val="28"/>
          <w:szCs w:val="28"/>
          <w:u w:val="none"/>
        </w:rPr>
        <w:t>1</w:t>
      </w:r>
      <w:r>
        <w:rPr>
          <w:rFonts w:hint="eastAsia" w:ascii="方正仿宋_GBK" w:hAnsi="方正仿宋_GBK" w:eastAsia="方正仿宋_GBK" w:cs="方正仿宋_GBK"/>
          <w:b/>
          <w:bCs/>
          <w:sz w:val="28"/>
          <w:szCs w:val="28"/>
          <w:u w:val="none"/>
          <w:lang w:val="zh-CN"/>
        </w:rPr>
        <w:t>份（U盘形式）。</w:t>
      </w:r>
    </w:p>
    <w:p>
      <w:pPr>
        <w:autoSpaceDE w:val="0"/>
        <w:autoSpaceDN w:val="0"/>
        <w:adjustRightInd w:val="0"/>
        <w:spacing w:line="520" w:lineRule="exact"/>
        <w:ind w:firstLine="560" w:firstLineChars="200"/>
        <w:outlineLvl w:val="2"/>
        <w:rPr>
          <w:rFonts w:eastAsia="方正仿宋_GBK"/>
          <w:b/>
          <w:sz w:val="28"/>
          <w:szCs w:val="28"/>
        </w:rPr>
      </w:pPr>
      <w:bookmarkStart w:id="13" w:name="_Toc2435"/>
      <w:bookmarkStart w:id="14" w:name="_Toc5374"/>
      <w:bookmarkStart w:id="15" w:name="_Toc5980"/>
      <w:bookmarkStart w:id="16" w:name="_Toc2790"/>
      <w:bookmarkStart w:id="17" w:name="_Toc29634"/>
      <w:bookmarkStart w:id="18" w:name="_Toc11247"/>
      <w:bookmarkStart w:id="19" w:name="_Toc659"/>
      <w:bookmarkStart w:id="20" w:name="_Toc25316"/>
      <w:bookmarkStart w:id="21" w:name="_Toc27874"/>
      <w:bookmarkStart w:id="22" w:name="_Toc19774"/>
      <w:bookmarkStart w:id="23" w:name="_Toc78202988"/>
      <w:bookmarkStart w:id="24" w:name="_Toc8044"/>
      <w:bookmarkStart w:id="25" w:name="_Toc15444"/>
      <w:r>
        <w:rPr>
          <w:rFonts w:eastAsia="方正仿宋_GBK"/>
          <w:b/>
          <w:sz w:val="28"/>
          <w:szCs w:val="28"/>
          <w:lang w:val="zh-CN"/>
        </w:rPr>
        <w:t>十</w:t>
      </w:r>
      <w:r>
        <w:rPr>
          <w:rFonts w:hint="eastAsia" w:eastAsia="方正仿宋_GBK"/>
          <w:b/>
          <w:sz w:val="28"/>
          <w:szCs w:val="28"/>
          <w:lang w:val="zh-CN"/>
        </w:rPr>
        <w:t>一</w:t>
      </w:r>
      <w:r>
        <w:rPr>
          <w:rFonts w:eastAsia="方正仿宋_GBK"/>
          <w:b/>
          <w:sz w:val="28"/>
          <w:szCs w:val="28"/>
          <w:lang w:val="zh-CN"/>
        </w:rPr>
        <w:t>、比选响应文件作废条款</w:t>
      </w:r>
      <w:bookmarkEnd w:id="13"/>
      <w:bookmarkEnd w:id="14"/>
      <w:bookmarkEnd w:id="15"/>
      <w:bookmarkEnd w:id="16"/>
      <w:bookmarkEnd w:id="17"/>
      <w:bookmarkEnd w:id="18"/>
      <w:bookmarkEnd w:id="19"/>
      <w:bookmarkEnd w:id="20"/>
      <w:bookmarkEnd w:id="21"/>
      <w:bookmarkEnd w:id="22"/>
      <w:bookmarkEnd w:id="23"/>
      <w:bookmarkEnd w:id="24"/>
      <w:bookmarkEnd w:id="25"/>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未按照规定交纳比选</w:t>
      </w:r>
      <w:r>
        <w:rPr>
          <w:rFonts w:hint="eastAsia" w:eastAsia="方正仿宋_GBK"/>
          <w:sz w:val="28"/>
          <w:szCs w:val="28"/>
          <w:lang w:val="zh-CN"/>
        </w:rPr>
        <w:t>响应</w:t>
      </w:r>
      <w:r>
        <w:rPr>
          <w:rFonts w:eastAsia="方正仿宋_GBK"/>
          <w:sz w:val="28"/>
          <w:szCs w:val="28"/>
          <w:lang w:val="zh-CN"/>
        </w:rPr>
        <w:t>保证金的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.2</w:t>
      </w:r>
      <w:r>
        <w:rPr>
          <w:rFonts w:eastAsia="方正仿宋_GBK"/>
          <w:sz w:val="28"/>
          <w:szCs w:val="28"/>
        </w:rPr>
        <w:t xml:space="preserve"> </w:t>
      </w:r>
      <w:r>
        <w:rPr>
          <w:rFonts w:eastAsia="方正仿宋_GBK"/>
          <w:sz w:val="28"/>
          <w:szCs w:val="28"/>
          <w:lang w:val="zh-CN"/>
        </w:rPr>
        <w:t>比选响应文件散装或者活页装订的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.3</w:t>
      </w:r>
      <w:r>
        <w:rPr>
          <w:rFonts w:eastAsia="方正仿宋_GBK"/>
          <w:sz w:val="28"/>
          <w:szCs w:val="28"/>
        </w:rPr>
        <w:t xml:space="preserve"> </w:t>
      </w:r>
      <w:r>
        <w:rPr>
          <w:rFonts w:eastAsia="方正仿宋_GBK"/>
          <w:sz w:val="28"/>
          <w:szCs w:val="28"/>
          <w:lang w:val="zh-CN"/>
        </w:rPr>
        <w:t>资质不符或超出经营范围比选的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.4</w:t>
      </w:r>
      <w:r>
        <w:rPr>
          <w:rFonts w:eastAsia="方正仿宋_GBK"/>
          <w:sz w:val="28"/>
          <w:szCs w:val="28"/>
        </w:rPr>
        <w:t xml:space="preserve"> </w:t>
      </w:r>
      <w:r>
        <w:rPr>
          <w:rFonts w:eastAsia="方正仿宋_GBK"/>
          <w:sz w:val="28"/>
          <w:szCs w:val="28"/>
          <w:lang w:val="zh-CN"/>
        </w:rPr>
        <w:t>有串通比选或弄虚作假或有其他违法行为的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.5</w:t>
      </w:r>
      <w:r>
        <w:rPr>
          <w:rFonts w:eastAsia="方正仿宋_GBK"/>
          <w:sz w:val="28"/>
          <w:szCs w:val="28"/>
        </w:rPr>
        <w:t xml:space="preserve"> </w:t>
      </w:r>
      <w:r>
        <w:rPr>
          <w:rFonts w:eastAsia="方正仿宋_GBK"/>
          <w:sz w:val="28"/>
          <w:szCs w:val="28"/>
          <w:lang w:val="zh-CN"/>
        </w:rPr>
        <w:t>比选响应文件无法定代表签字或签字人无有效授权书的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.6</w:t>
      </w:r>
      <w:r>
        <w:rPr>
          <w:rFonts w:eastAsia="方正仿宋_GBK"/>
          <w:sz w:val="28"/>
          <w:szCs w:val="28"/>
        </w:rPr>
        <w:t xml:space="preserve"> </w:t>
      </w:r>
      <w:r>
        <w:rPr>
          <w:rFonts w:eastAsia="方正仿宋_GBK"/>
          <w:sz w:val="28"/>
          <w:szCs w:val="28"/>
          <w:lang w:val="zh-CN"/>
        </w:rPr>
        <w:t>比选响应有效期不足的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.7</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.8</w:t>
      </w:r>
      <w:r>
        <w:rPr>
          <w:rFonts w:eastAsia="方正仿宋_GBK"/>
          <w:sz w:val="28"/>
          <w:szCs w:val="28"/>
        </w:rPr>
        <w:t xml:space="preserve"> </w:t>
      </w:r>
      <w:r>
        <w:rPr>
          <w:rFonts w:eastAsia="方正仿宋_GBK"/>
          <w:sz w:val="28"/>
          <w:szCs w:val="28"/>
          <w:lang w:val="zh-CN"/>
        </w:rPr>
        <w:t>未按比选采购文件要求密封的</w:t>
      </w:r>
      <w:r>
        <w:rPr>
          <w:rFonts w:hint="eastAsia" w:eastAsia="方正仿宋_GBK"/>
          <w:sz w:val="28"/>
          <w:szCs w:val="28"/>
          <w:lang w:val="zh-CN"/>
        </w:rPr>
        <w:t>。</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.11</w:t>
      </w:r>
      <w:r>
        <w:rPr>
          <w:rFonts w:eastAsia="方正仿宋_GBK"/>
          <w:sz w:val="28"/>
          <w:szCs w:val="28"/>
        </w:rPr>
        <w:t xml:space="preserve"> </w:t>
      </w:r>
      <w:r>
        <w:rPr>
          <w:rFonts w:eastAsia="方正仿宋_GBK"/>
          <w:sz w:val="28"/>
          <w:szCs w:val="28"/>
          <w:lang w:val="zh-CN"/>
        </w:rPr>
        <w:t>比选响应文件附有</w:t>
      </w:r>
      <w:r>
        <w:rPr>
          <w:rFonts w:hint="eastAsia" w:eastAsia="方正仿宋_GBK"/>
          <w:sz w:val="28"/>
          <w:szCs w:val="28"/>
          <w:lang w:val="zh-CN"/>
        </w:rPr>
        <w:t>比选</w:t>
      </w:r>
      <w:r>
        <w:rPr>
          <w:rFonts w:eastAsia="方正仿宋_GBK"/>
          <w:sz w:val="28"/>
          <w:szCs w:val="28"/>
          <w:lang w:val="zh-CN"/>
        </w:rPr>
        <w:t>采购人不能接受的条件。</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26" w:name="_Toc27905"/>
      <w:bookmarkStart w:id="27" w:name="_Toc20304"/>
      <w:bookmarkStart w:id="28" w:name="_Toc382"/>
      <w:bookmarkStart w:id="29" w:name="_Toc31589"/>
      <w:bookmarkStart w:id="30" w:name="_Toc28561"/>
      <w:bookmarkStart w:id="31" w:name="_Toc383"/>
      <w:bookmarkStart w:id="32" w:name="_Toc78202989"/>
      <w:bookmarkStart w:id="33" w:name="_Toc6237"/>
      <w:bookmarkStart w:id="34" w:name="_Toc10769"/>
      <w:bookmarkStart w:id="35" w:name="_Toc31171"/>
      <w:bookmarkStart w:id="36" w:name="_Toc6171"/>
      <w:bookmarkStart w:id="37" w:name="_Toc27159"/>
      <w:bookmarkStart w:id="38" w:name="_Toc24701"/>
      <w:r>
        <w:rPr>
          <w:rFonts w:eastAsia="方正仿宋_GBK"/>
          <w:b/>
          <w:sz w:val="28"/>
          <w:szCs w:val="28"/>
        </w:rPr>
        <w:t>十</w:t>
      </w:r>
      <w:r>
        <w:rPr>
          <w:rFonts w:hint="eastAsia" w:eastAsia="方正仿宋_GBK"/>
          <w:b/>
          <w:sz w:val="28"/>
          <w:szCs w:val="28"/>
        </w:rPr>
        <w:t>二</w:t>
      </w:r>
      <w:r>
        <w:rPr>
          <w:rFonts w:eastAsia="方正仿宋_GBK"/>
          <w:b/>
          <w:sz w:val="28"/>
          <w:szCs w:val="28"/>
        </w:rPr>
        <w:t>、异议</w:t>
      </w:r>
      <w:bookmarkEnd w:id="26"/>
      <w:bookmarkEnd w:id="27"/>
      <w:bookmarkEnd w:id="28"/>
      <w:bookmarkEnd w:id="29"/>
      <w:bookmarkEnd w:id="30"/>
      <w:bookmarkEnd w:id="31"/>
      <w:bookmarkEnd w:id="32"/>
      <w:bookmarkEnd w:id="33"/>
      <w:bookmarkEnd w:id="34"/>
      <w:bookmarkEnd w:id="35"/>
      <w:bookmarkEnd w:id="36"/>
      <w:bookmarkEnd w:id="37"/>
      <w:bookmarkEnd w:id="38"/>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采购响应人或者其他利害关系人对采购项目的评审结果有不同意见，应当在采购结果公示期之内以书面形式向</w:t>
      </w:r>
      <w:r>
        <w:rPr>
          <w:rFonts w:hint="eastAsia" w:eastAsia="方正仿宋_GBK"/>
          <w:sz w:val="28"/>
          <w:szCs w:val="28"/>
          <w:lang w:val="zh-CN"/>
        </w:rPr>
        <w:t>比选</w:t>
      </w:r>
      <w:r>
        <w:rPr>
          <w:rFonts w:eastAsia="方正仿宋_GBK"/>
          <w:sz w:val="28"/>
          <w:szCs w:val="28"/>
          <w:lang w:val="zh-CN"/>
        </w:rPr>
        <w:t>采购人提出异议（以</w:t>
      </w:r>
      <w:r>
        <w:rPr>
          <w:rFonts w:hint="eastAsia" w:eastAsia="方正仿宋_GBK"/>
          <w:sz w:val="28"/>
          <w:szCs w:val="28"/>
          <w:lang w:val="zh-CN"/>
        </w:rPr>
        <w:t>比选</w:t>
      </w:r>
      <w:r>
        <w:rPr>
          <w:rFonts w:eastAsia="方正仿宋_GBK"/>
          <w:sz w:val="28"/>
          <w:szCs w:val="28"/>
          <w:lang w:val="zh-CN"/>
        </w:rPr>
        <w:t>采购人收到书面异议之日为准）。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w:t>
      </w:r>
      <w:r>
        <w:rPr>
          <w:rFonts w:hint="eastAsia" w:eastAsia="方正仿宋_GBK"/>
          <w:sz w:val="28"/>
          <w:szCs w:val="28"/>
          <w:lang w:val="zh-CN"/>
        </w:rPr>
        <w:t>比选</w:t>
      </w:r>
      <w:r>
        <w:rPr>
          <w:rFonts w:eastAsia="方正仿宋_GBK"/>
          <w:sz w:val="28"/>
          <w:szCs w:val="28"/>
          <w:lang w:val="zh-CN"/>
        </w:rPr>
        <w:t>采购人提起异议时，应当提交异议书。异议书应当包括下列内容：</w:t>
      </w:r>
    </w:p>
    <w:p>
      <w:pPr>
        <w:autoSpaceDE w:val="0"/>
        <w:autoSpaceDN w:val="0"/>
        <w:adjustRightInd w:val="0"/>
        <w:spacing w:line="520" w:lineRule="exact"/>
        <w:ind w:firstLine="560" w:firstLineChars="200"/>
        <w:rPr>
          <w:rFonts w:eastAsia="方正仿宋_GBK"/>
          <w:sz w:val="28"/>
          <w:szCs w:val="28"/>
          <w:lang w:val="zh-CN"/>
        </w:rPr>
      </w:pPr>
      <w:bookmarkStart w:id="39" w:name="_Toc1383"/>
      <w:bookmarkStart w:id="40" w:name="_Toc19585"/>
      <w:bookmarkStart w:id="41" w:name="_Toc32178"/>
      <w:bookmarkStart w:id="42" w:name="_Toc15700"/>
      <w:bookmarkStart w:id="43" w:name="_Toc736"/>
      <w:bookmarkStart w:id="44" w:name="_Toc22113"/>
      <w:bookmarkStart w:id="45" w:name="_Toc1313"/>
      <w:bookmarkStart w:id="46" w:name="_Toc25162"/>
      <w:r>
        <w:rPr>
          <w:rFonts w:eastAsia="方正仿宋_GBK"/>
          <w:sz w:val="28"/>
          <w:szCs w:val="28"/>
          <w:lang w:val="zh-CN"/>
        </w:rPr>
        <w:t>（1）异议提出人的名称、地址及有效联系方式。</w:t>
      </w:r>
      <w:bookmarkEnd w:id="39"/>
      <w:bookmarkEnd w:id="40"/>
      <w:bookmarkEnd w:id="41"/>
      <w:bookmarkEnd w:id="42"/>
      <w:bookmarkEnd w:id="43"/>
      <w:bookmarkEnd w:id="44"/>
      <w:bookmarkEnd w:id="45"/>
      <w:bookmarkEnd w:id="46"/>
    </w:p>
    <w:p>
      <w:pPr>
        <w:autoSpaceDE w:val="0"/>
        <w:autoSpaceDN w:val="0"/>
        <w:adjustRightInd w:val="0"/>
        <w:spacing w:line="520" w:lineRule="exact"/>
        <w:ind w:firstLine="560" w:firstLineChars="200"/>
        <w:rPr>
          <w:rFonts w:eastAsia="方正仿宋_GBK"/>
          <w:sz w:val="28"/>
          <w:szCs w:val="28"/>
          <w:lang w:val="zh-CN"/>
        </w:rPr>
      </w:pPr>
      <w:bookmarkStart w:id="47" w:name="_Toc28431"/>
      <w:bookmarkStart w:id="48" w:name="_Toc26554"/>
      <w:bookmarkStart w:id="49" w:name="_Toc16962"/>
      <w:bookmarkStart w:id="50" w:name="_Toc28271"/>
      <w:bookmarkStart w:id="51" w:name="_Toc28232"/>
      <w:bookmarkStart w:id="52" w:name="_Toc25441"/>
      <w:bookmarkStart w:id="53" w:name="_Toc5234"/>
      <w:bookmarkStart w:id="54" w:name="_Toc19834"/>
      <w:r>
        <w:rPr>
          <w:rFonts w:eastAsia="方正仿宋_GBK"/>
          <w:sz w:val="28"/>
          <w:szCs w:val="28"/>
          <w:lang w:val="zh-CN"/>
        </w:rPr>
        <w:t>（2）异议事项的基本事实。</w:t>
      </w:r>
      <w:bookmarkEnd w:id="47"/>
      <w:bookmarkEnd w:id="48"/>
      <w:bookmarkEnd w:id="49"/>
      <w:bookmarkEnd w:id="50"/>
      <w:bookmarkEnd w:id="51"/>
      <w:bookmarkEnd w:id="52"/>
      <w:bookmarkEnd w:id="53"/>
      <w:bookmarkEnd w:id="54"/>
    </w:p>
    <w:p>
      <w:pPr>
        <w:autoSpaceDE w:val="0"/>
        <w:autoSpaceDN w:val="0"/>
        <w:adjustRightInd w:val="0"/>
        <w:spacing w:line="520" w:lineRule="exact"/>
        <w:ind w:firstLine="560" w:firstLineChars="200"/>
        <w:rPr>
          <w:rFonts w:eastAsia="方正仿宋_GBK"/>
          <w:sz w:val="28"/>
          <w:szCs w:val="28"/>
          <w:lang w:val="zh-CN"/>
        </w:rPr>
      </w:pPr>
      <w:bookmarkStart w:id="55" w:name="_Toc21564"/>
      <w:bookmarkStart w:id="56" w:name="_Toc8401"/>
      <w:bookmarkStart w:id="57" w:name="_Toc25172"/>
      <w:bookmarkStart w:id="58" w:name="_Toc10185"/>
      <w:bookmarkStart w:id="59" w:name="_Toc25486"/>
      <w:bookmarkStart w:id="60" w:name="_Toc29380"/>
      <w:bookmarkStart w:id="61" w:name="_Toc14084"/>
      <w:bookmarkStart w:id="62" w:name="_Toc29315"/>
      <w:r>
        <w:rPr>
          <w:rFonts w:eastAsia="方正仿宋_GBK"/>
          <w:sz w:val="28"/>
          <w:szCs w:val="28"/>
          <w:lang w:val="zh-CN"/>
        </w:rPr>
        <w:t>（3）异议请求及主张。</w:t>
      </w:r>
      <w:bookmarkEnd w:id="55"/>
      <w:bookmarkEnd w:id="56"/>
      <w:bookmarkEnd w:id="57"/>
      <w:bookmarkEnd w:id="58"/>
      <w:bookmarkEnd w:id="59"/>
      <w:bookmarkEnd w:id="60"/>
      <w:bookmarkEnd w:id="61"/>
      <w:bookmarkEnd w:id="62"/>
    </w:p>
    <w:p>
      <w:pPr>
        <w:autoSpaceDE w:val="0"/>
        <w:autoSpaceDN w:val="0"/>
        <w:adjustRightInd w:val="0"/>
        <w:spacing w:line="520" w:lineRule="exact"/>
        <w:ind w:firstLine="560" w:firstLineChars="200"/>
        <w:rPr>
          <w:rFonts w:eastAsia="方正仿宋_GBK"/>
          <w:sz w:val="28"/>
          <w:szCs w:val="28"/>
          <w:lang w:val="zh-CN"/>
        </w:rPr>
      </w:pPr>
      <w:bookmarkStart w:id="63" w:name="_Toc24101"/>
      <w:bookmarkStart w:id="64" w:name="_Toc1896"/>
      <w:bookmarkStart w:id="65" w:name="_Toc381"/>
      <w:bookmarkStart w:id="66" w:name="_Toc15738"/>
      <w:bookmarkStart w:id="67" w:name="_Toc1689"/>
      <w:bookmarkStart w:id="68" w:name="_Toc17438"/>
      <w:bookmarkStart w:id="69" w:name="_Toc2856"/>
      <w:bookmarkStart w:id="70" w:name="_Toc26922"/>
      <w:r>
        <w:rPr>
          <w:rFonts w:eastAsia="方正仿宋_GBK"/>
          <w:sz w:val="28"/>
          <w:szCs w:val="28"/>
          <w:lang w:val="zh-CN"/>
        </w:rPr>
        <w:t>（4）有效线索和相关证据、证明材料。</w:t>
      </w:r>
      <w:bookmarkEnd w:id="63"/>
      <w:bookmarkEnd w:id="64"/>
      <w:bookmarkEnd w:id="65"/>
      <w:bookmarkEnd w:id="66"/>
      <w:bookmarkEnd w:id="67"/>
      <w:bookmarkEnd w:id="68"/>
      <w:bookmarkEnd w:id="69"/>
      <w:bookmarkEnd w:id="70"/>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lang w:val="zh-CN"/>
        </w:rPr>
        <w:t>《</w:t>
      </w:r>
      <w:r>
        <w:rPr>
          <w:rFonts w:eastAsia="方正仿宋_GBK"/>
          <w:sz w:val="28"/>
          <w:szCs w:val="28"/>
          <w:lang w:val="zh-CN"/>
        </w:rPr>
        <w:t>招标投标法</w:t>
      </w:r>
      <w:r>
        <w:rPr>
          <w:rFonts w:hint="eastAsia" w:eastAsia="方正仿宋_GBK"/>
          <w:sz w:val="28"/>
          <w:szCs w:val="28"/>
          <w:lang w:val="zh-CN"/>
        </w:rPr>
        <w:t>》</w:t>
      </w:r>
      <w:r>
        <w:rPr>
          <w:rFonts w:eastAsia="方正仿宋_GBK"/>
          <w:sz w:val="28"/>
          <w:szCs w:val="28"/>
          <w:lang w:val="zh-CN"/>
        </w:rPr>
        <w:t>第二十二条规定的招标投标保密信息。</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（3）</w:t>
      </w:r>
      <w:r>
        <w:rPr>
          <w:rFonts w:hint="eastAsia" w:eastAsia="方正仿宋_GBK"/>
          <w:sz w:val="28"/>
          <w:szCs w:val="28"/>
          <w:lang w:val="zh-CN"/>
        </w:rPr>
        <w:t>《</w:t>
      </w:r>
      <w:r>
        <w:rPr>
          <w:rFonts w:eastAsia="方正仿宋_GBK"/>
          <w:sz w:val="28"/>
          <w:szCs w:val="28"/>
          <w:lang w:val="zh-CN"/>
        </w:rPr>
        <w:t>招标投标法</w:t>
      </w:r>
      <w:r>
        <w:rPr>
          <w:rFonts w:hint="eastAsia" w:eastAsia="方正仿宋_GBK"/>
          <w:sz w:val="28"/>
          <w:szCs w:val="28"/>
          <w:lang w:val="zh-CN"/>
        </w:rPr>
        <w:t>》</w:t>
      </w:r>
      <w:r>
        <w:rPr>
          <w:rFonts w:eastAsia="方正仿宋_GBK"/>
          <w:sz w:val="28"/>
          <w:szCs w:val="28"/>
          <w:lang w:val="zh-CN"/>
        </w:rPr>
        <w:t>第四十四条规定保密的</w:t>
      </w:r>
      <w:r>
        <w:rPr>
          <w:rFonts w:hint="eastAsia" w:eastAsia="方正仿宋_GBK"/>
          <w:sz w:val="28"/>
          <w:szCs w:val="28"/>
        </w:rPr>
        <w:t>投标</w:t>
      </w:r>
      <w:r>
        <w:rPr>
          <w:rFonts w:hint="eastAsia" w:eastAsia="方正仿宋_GBK"/>
          <w:sz w:val="28"/>
          <w:szCs w:val="28"/>
          <w:lang w:val="zh-CN"/>
        </w:rPr>
        <w:t>文件</w:t>
      </w:r>
      <w:r>
        <w:rPr>
          <w:rFonts w:eastAsia="方正仿宋_GBK"/>
          <w:sz w:val="28"/>
          <w:szCs w:val="28"/>
          <w:lang w:val="zh-CN"/>
        </w:rPr>
        <w:t>评审和比较情况、中标候选人推荐情况和评标有关的其他情况。</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520" w:lineRule="exact"/>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520" w:lineRule="exact"/>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w:t>
      </w:r>
      <w:r>
        <w:rPr>
          <w:rFonts w:hint="eastAsia" w:eastAsia="方正仿宋_GBK"/>
          <w:sz w:val="28"/>
          <w:szCs w:val="28"/>
        </w:rPr>
        <w:t xml:space="preserve"> </w:t>
      </w:r>
      <w:r>
        <w:rPr>
          <w:rFonts w:eastAsia="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71" w:name="_Toc14920"/>
      <w:bookmarkStart w:id="72" w:name="_Toc78202990"/>
      <w:bookmarkStart w:id="73" w:name="_Toc18396"/>
      <w:bookmarkStart w:id="74" w:name="_Toc9085"/>
      <w:bookmarkStart w:id="75" w:name="_Toc29478"/>
      <w:bookmarkStart w:id="76" w:name="_Toc7779"/>
      <w:bookmarkStart w:id="77" w:name="_Toc4831"/>
      <w:bookmarkStart w:id="78" w:name="_Toc23506"/>
      <w:bookmarkStart w:id="79" w:name="_Toc27416"/>
      <w:bookmarkStart w:id="80" w:name="_Toc31593"/>
      <w:bookmarkStart w:id="81" w:name="_Toc10683"/>
      <w:bookmarkStart w:id="82" w:name="_Toc5878"/>
      <w:bookmarkStart w:id="83" w:name="_Toc4635"/>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bookmarkEnd w:id="71"/>
      <w:bookmarkEnd w:id="72"/>
      <w:bookmarkEnd w:id="73"/>
      <w:bookmarkEnd w:id="74"/>
      <w:bookmarkEnd w:id="75"/>
      <w:bookmarkEnd w:id="76"/>
      <w:bookmarkEnd w:id="77"/>
      <w:bookmarkEnd w:id="78"/>
      <w:bookmarkEnd w:id="79"/>
      <w:bookmarkEnd w:id="80"/>
      <w:bookmarkEnd w:id="81"/>
      <w:bookmarkEnd w:id="82"/>
      <w:bookmarkEnd w:id="83"/>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重庆江北国际机场有限公司航站楼管理部采购监督小组</w:t>
      </w:r>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地址：重庆江北国际机场有限公司办公楼</w:t>
      </w:r>
    </w:p>
    <w:p>
      <w:pPr>
        <w:autoSpaceDE w:val="0"/>
        <w:autoSpaceDN w:val="0"/>
        <w:adjustRightInd w:val="0"/>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电话：023-67155511</w:t>
      </w:r>
    </w:p>
    <w:p>
      <w:pPr>
        <w:autoSpaceDE w:val="0"/>
        <w:autoSpaceDN w:val="0"/>
        <w:adjustRightInd w:val="0"/>
        <w:snapToGrid w:val="0"/>
        <w:spacing w:line="520" w:lineRule="exact"/>
        <w:ind w:firstLine="560" w:firstLineChars="200"/>
        <w:textAlignment w:val="bottom"/>
        <w:outlineLvl w:val="2"/>
        <w:rPr>
          <w:rFonts w:eastAsia="方正仿宋_GBK"/>
          <w:b/>
          <w:sz w:val="28"/>
          <w:szCs w:val="28"/>
        </w:rPr>
      </w:pPr>
      <w:bookmarkStart w:id="84" w:name="_Toc8579"/>
      <w:bookmarkStart w:id="85" w:name="_Toc29835"/>
      <w:bookmarkStart w:id="86" w:name="_Toc452"/>
      <w:bookmarkStart w:id="87" w:name="_Toc26090"/>
      <w:bookmarkStart w:id="88" w:name="_Toc7801"/>
      <w:bookmarkStart w:id="89" w:name="_Toc78202991"/>
      <w:bookmarkStart w:id="90" w:name="_Toc24504"/>
      <w:bookmarkStart w:id="91" w:name="_Toc24183"/>
      <w:bookmarkStart w:id="92" w:name="_Toc30605"/>
      <w:bookmarkStart w:id="93" w:name="_Toc17215"/>
      <w:bookmarkStart w:id="94" w:name="_Toc28972"/>
      <w:bookmarkStart w:id="95" w:name="_Toc27890"/>
      <w:bookmarkStart w:id="96" w:name="_Toc21602"/>
      <w:bookmarkStart w:id="97" w:name="_Hlk76997400"/>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bookmarkEnd w:id="84"/>
      <w:bookmarkEnd w:id="85"/>
      <w:bookmarkEnd w:id="86"/>
      <w:bookmarkEnd w:id="87"/>
      <w:bookmarkEnd w:id="88"/>
      <w:bookmarkEnd w:id="89"/>
      <w:bookmarkEnd w:id="90"/>
      <w:bookmarkEnd w:id="91"/>
      <w:bookmarkEnd w:id="92"/>
      <w:bookmarkEnd w:id="93"/>
      <w:bookmarkEnd w:id="94"/>
      <w:bookmarkEnd w:id="95"/>
      <w:bookmarkEnd w:id="96"/>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none"/>
          <w:lang w:val="en-US" w:eastAsia="zh-CN"/>
        </w:rPr>
        <w:t>2021</w:t>
      </w:r>
      <w:r>
        <w:rPr>
          <w:rFonts w:eastAsia="方正仿宋_GBK"/>
          <w:kern w:val="0"/>
          <w:sz w:val="28"/>
          <w:szCs w:val="28"/>
          <w:u w:val="none"/>
        </w:rPr>
        <w:t>年</w:t>
      </w:r>
      <w:r>
        <w:rPr>
          <w:rFonts w:hint="eastAsia" w:eastAsia="方正仿宋_GBK"/>
          <w:kern w:val="0"/>
          <w:sz w:val="28"/>
          <w:szCs w:val="28"/>
          <w:u w:val="none"/>
          <w:lang w:val="en-US" w:eastAsia="zh-CN"/>
        </w:rPr>
        <w:t>9</w:t>
      </w:r>
      <w:r>
        <w:rPr>
          <w:rFonts w:eastAsia="方正仿宋_GBK"/>
          <w:kern w:val="0"/>
          <w:sz w:val="28"/>
          <w:szCs w:val="28"/>
          <w:u w:val="none"/>
        </w:rPr>
        <w:t>月</w:t>
      </w:r>
      <w:r>
        <w:rPr>
          <w:rFonts w:hint="eastAsia" w:eastAsia="方正仿宋_GBK"/>
          <w:kern w:val="0"/>
          <w:sz w:val="28"/>
          <w:szCs w:val="28"/>
          <w:u w:val="none"/>
          <w:lang w:val="en-US" w:eastAsia="zh-CN"/>
        </w:rPr>
        <w:t>23</w:t>
      </w:r>
      <w:r>
        <w:rPr>
          <w:rFonts w:eastAsia="方正仿宋_GBK"/>
          <w:kern w:val="0"/>
          <w:sz w:val="28"/>
          <w:szCs w:val="28"/>
          <w:u w:val="none"/>
        </w:rPr>
        <w:t>日9:00至10:00</w:t>
      </w:r>
      <w:r>
        <w:rPr>
          <w:rFonts w:eastAsia="方正仿宋_GBK"/>
          <w:kern w:val="0"/>
          <w:sz w:val="28"/>
          <w:szCs w:val="28"/>
        </w:rPr>
        <w:t>时送到重庆</w:t>
      </w:r>
      <w:r>
        <w:rPr>
          <w:rFonts w:hint="eastAsia" w:eastAsia="方正仿宋_GBK"/>
          <w:kern w:val="0"/>
          <w:sz w:val="28"/>
          <w:szCs w:val="28"/>
        </w:rPr>
        <w:t>江北国际</w:t>
      </w:r>
      <w:r>
        <w:rPr>
          <w:rFonts w:eastAsia="方正仿宋_GBK"/>
          <w:kern w:val="0"/>
          <w:sz w:val="28"/>
          <w:szCs w:val="28"/>
        </w:rPr>
        <w:t>机场T3A</w:t>
      </w:r>
      <w:r>
        <w:rPr>
          <w:rFonts w:hint="eastAsia" w:eastAsia="方正仿宋_GBK"/>
          <w:kern w:val="0"/>
          <w:sz w:val="28"/>
          <w:szCs w:val="28"/>
        </w:rPr>
        <w:t>航站楼31117办公室（东区派出所旁）</w:t>
      </w:r>
      <w:r>
        <w:rPr>
          <w:rFonts w:eastAsia="方正仿宋_GBK"/>
          <w:kern w:val="0"/>
          <w:sz w:val="28"/>
          <w:szCs w:val="28"/>
        </w:rPr>
        <w:t>，过期不予受理。</w:t>
      </w:r>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lang w:val="en-US" w:eastAsia="zh-CN"/>
        </w:rPr>
        <w:t>2021</w:t>
      </w:r>
      <w:r>
        <w:rPr>
          <w:rFonts w:hint="eastAsia" w:eastAsia="方正仿宋_GBK"/>
          <w:kern w:val="0"/>
          <w:sz w:val="28"/>
          <w:szCs w:val="28"/>
        </w:rPr>
        <w:t>年</w:t>
      </w:r>
      <w:r>
        <w:rPr>
          <w:rFonts w:hint="eastAsia" w:eastAsia="方正仿宋_GBK"/>
          <w:kern w:val="0"/>
          <w:sz w:val="28"/>
          <w:szCs w:val="28"/>
          <w:lang w:val="en-US" w:eastAsia="zh-CN"/>
        </w:rPr>
        <w:t>9</w:t>
      </w:r>
      <w:r>
        <w:rPr>
          <w:rFonts w:hint="eastAsia" w:eastAsia="方正仿宋_GBK"/>
          <w:kern w:val="0"/>
          <w:sz w:val="28"/>
          <w:szCs w:val="28"/>
        </w:rPr>
        <w:t>月</w:t>
      </w:r>
      <w:r>
        <w:rPr>
          <w:rFonts w:hint="eastAsia" w:eastAsia="方正仿宋_GBK"/>
          <w:kern w:val="0"/>
          <w:sz w:val="28"/>
          <w:szCs w:val="28"/>
          <w:lang w:val="en-US" w:eastAsia="zh-CN"/>
        </w:rPr>
        <w:t>23</w:t>
      </w:r>
      <w:r>
        <w:rPr>
          <w:rFonts w:hint="eastAsia" w:eastAsia="方正仿宋_GBK"/>
          <w:kern w:val="0"/>
          <w:sz w:val="28"/>
          <w:szCs w:val="28"/>
        </w:rPr>
        <w:t>日10:00时</w:t>
      </w:r>
      <w:r>
        <w:rPr>
          <w:rFonts w:eastAsia="方正仿宋_GBK"/>
          <w:sz w:val="28"/>
          <w:szCs w:val="28"/>
        </w:rPr>
        <w:t>在</w:t>
      </w:r>
      <w:r>
        <w:rPr>
          <w:rFonts w:eastAsia="方正仿宋_GBK"/>
          <w:kern w:val="0"/>
          <w:sz w:val="28"/>
          <w:szCs w:val="28"/>
        </w:rPr>
        <w:t>重庆</w:t>
      </w:r>
      <w:r>
        <w:rPr>
          <w:rFonts w:hint="eastAsia" w:eastAsia="方正仿宋_GBK"/>
          <w:kern w:val="0"/>
          <w:sz w:val="28"/>
          <w:szCs w:val="28"/>
        </w:rPr>
        <w:t>江北国际</w:t>
      </w:r>
      <w:r>
        <w:rPr>
          <w:rFonts w:eastAsia="方正仿宋_GBK"/>
          <w:kern w:val="0"/>
          <w:sz w:val="28"/>
          <w:szCs w:val="28"/>
        </w:rPr>
        <w:t>机场T3A</w:t>
      </w:r>
      <w:r>
        <w:rPr>
          <w:rFonts w:hint="eastAsia" w:eastAsia="方正仿宋_GBK"/>
          <w:kern w:val="0"/>
          <w:sz w:val="28"/>
          <w:szCs w:val="28"/>
        </w:rPr>
        <w:t>航站楼31117办公室（东区派出所旁）</w:t>
      </w:r>
      <w:r>
        <w:rPr>
          <w:rFonts w:eastAsia="方正仿宋_GBK"/>
          <w:sz w:val="28"/>
          <w:szCs w:val="28"/>
        </w:rPr>
        <w:t>对本项目进行比选，各比选响应人须参加。注：比选开始前，各比选响应人须在</w:t>
      </w:r>
      <w:r>
        <w:rPr>
          <w:rFonts w:hint="eastAsia" w:eastAsia="方正仿宋_GBK"/>
          <w:kern w:val="0"/>
          <w:sz w:val="28"/>
          <w:szCs w:val="28"/>
        </w:rPr>
        <w:t>31117办公室</w:t>
      </w:r>
      <w:r>
        <w:rPr>
          <w:rFonts w:eastAsia="方正仿宋_GBK"/>
          <w:sz w:val="28"/>
          <w:szCs w:val="28"/>
        </w:rPr>
        <w:t>等候通知具体比选地点。</w:t>
      </w:r>
    </w:p>
    <w:p>
      <w:pPr>
        <w:widowControl/>
        <w:adjustRightInd w:val="0"/>
        <w:snapToGrid w:val="0"/>
        <w:spacing w:line="520" w:lineRule="exact"/>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520" w:lineRule="exact"/>
        <w:ind w:firstLine="560" w:firstLineChars="200"/>
        <w:jc w:val="left"/>
        <w:textAlignment w:val="bottom"/>
        <w:rPr>
          <w:rFonts w:eastAsia="方正仿宋_GBK"/>
          <w:b/>
          <w:bCs/>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520" w:lineRule="exact"/>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520" w:lineRule="exact"/>
        <w:ind w:firstLine="560" w:firstLineChars="200"/>
        <w:outlineLvl w:val="2"/>
        <w:rPr>
          <w:rFonts w:eastAsia="方正仿宋_GBK"/>
          <w:b/>
          <w:sz w:val="28"/>
          <w:szCs w:val="28"/>
        </w:rPr>
      </w:pPr>
      <w:bookmarkStart w:id="98" w:name="_Toc7289"/>
      <w:bookmarkStart w:id="99" w:name="_Toc8110"/>
      <w:bookmarkStart w:id="100" w:name="_Toc24568"/>
      <w:bookmarkStart w:id="101" w:name="_Toc12235"/>
      <w:bookmarkStart w:id="102" w:name="_Toc12251"/>
      <w:bookmarkStart w:id="103" w:name="_Toc152"/>
      <w:bookmarkStart w:id="104" w:name="_Toc11175"/>
      <w:bookmarkStart w:id="105" w:name="_Toc5120"/>
      <w:bookmarkStart w:id="106" w:name="_Toc1649"/>
      <w:bookmarkStart w:id="107" w:name="_Toc10151"/>
      <w:bookmarkStart w:id="108" w:name="_Toc2086"/>
      <w:bookmarkStart w:id="109" w:name="_Toc4104"/>
      <w:bookmarkStart w:id="110" w:name="_Toc78202992"/>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bookmarkEnd w:id="98"/>
      <w:bookmarkEnd w:id="99"/>
      <w:bookmarkEnd w:id="100"/>
      <w:bookmarkEnd w:id="101"/>
      <w:bookmarkEnd w:id="102"/>
      <w:bookmarkEnd w:id="103"/>
      <w:bookmarkEnd w:id="104"/>
      <w:bookmarkEnd w:id="105"/>
      <w:bookmarkEnd w:id="106"/>
      <w:bookmarkEnd w:id="107"/>
      <w:bookmarkEnd w:id="108"/>
      <w:bookmarkEnd w:id="109"/>
      <w:bookmarkEnd w:id="110"/>
    </w:p>
    <w:p>
      <w:pPr>
        <w:snapToGrid w:val="0"/>
        <w:spacing w:line="520" w:lineRule="exact"/>
        <w:ind w:firstLine="560" w:firstLineChars="200"/>
        <w:rPr>
          <w:rFonts w:eastAsia="方正仿宋_GBK"/>
          <w:sz w:val="28"/>
          <w:szCs w:val="28"/>
        </w:rPr>
      </w:pPr>
      <w:r>
        <w:rPr>
          <w:rFonts w:eastAsia="方正仿宋_GBK"/>
          <w:sz w:val="28"/>
          <w:szCs w:val="28"/>
        </w:rPr>
        <w:t>业主：</w:t>
      </w:r>
      <w:r>
        <w:rPr>
          <w:rFonts w:hint="eastAsia" w:ascii="方正仿宋_GBK" w:hAnsi="方正仿宋_GBK" w:eastAsia="方正仿宋_GBK" w:cs="方正仿宋_GBK"/>
          <w:sz w:val="28"/>
          <w:szCs w:val="28"/>
        </w:rPr>
        <w:t>重庆江北国际机场有限公司</w:t>
      </w:r>
    </w:p>
    <w:p>
      <w:pPr>
        <w:snapToGrid w:val="0"/>
        <w:spacing w:line="520" w:lineRule="exact"/>
        <w:ind w:firstLine="560" w:firstLineChars="200"/>
        <w:rPr>
          <w:rFonts w:eastAsia="方正仿宋_GBK"/>
          <w:sz w:val="28"/>
          <w:szCs w:val="28"/>
        </w:rPr>
      </w:pPr>
      <w:r>
        <w:rPr>
          <w:rFonts w:eastAsia="方正仿宋_GBK"/>
          <w:sz w:val="28"/>
          <w:szCs w:val="28"/>
        </w:rPr>
        <w:t>联系人：黄先生</w:t>
      </w:r>
    </w:p>
    <w:p>
      <w:pPr>
        <w:snapToGrid w:val="0"/>
        <w:spacing w:line="520" w:lineRule="exact"/>
        <w:ind w:firstLine="560" w:firstLineChars="200"/>
        <w:rPr>
          <w:rFonts w:eastAsia="方正仿宋_GBK"/>
          <w:sz w:val="28"/>
          <w:szCs w:val="28"/>
        </w:rPr>
      </w:pPr>
      <w:r>
        <w:rPr>
          <w:rFonts w:eastAsia="方正仿宋_GBK"/>
          <w:sz w:val="28"/>
          <w:szCs w:val="28"/>
        </w:rPr>
        <w:t>电话：023-67153075</w:t>
      </w:r>
    </w:p>
    <w:p>
      <w:pPr>
        <w:snapToGrid w:val="0"/>
        <w:spacing w:line="520" w:lineRule="exact"/>
        <w:ind w:firstLine="560" w:firstLineChars="200"/>
        <w:rPr>
          <w:rFonts w:eastAsia="方正仿宋_GBK"/>
          <w:sz w:val="28"/>
          <w:szCs w:val="28"/>
        </w:rPr>
      </w:pPr>
      <w:r>
        <w:rPr>
          <w:rFonts w:eastAsia="方正仿宋_GBK"/>
          <w:sz w:val="28"/>
          <w:szCs w:val="28"/>
        </w:rPr>
        <w:t>传真：023-67153676</w:t>
      </w:r>
    </w:p>
    <w:p>
      <w:pPr>
        <w:snapToGrid w:val="0"/>
        <w:spacing w:line="520" w:lineRule="exact"/>
        <w:ind w:firstLine="560" w:firstLineChars="200"/>
        <w:rPr>
          <w:rFonts w:eastAsia="仿宋"/>
          <w:b/>
          <w:sz w:val="24"/>
        </w:rPr>
      </w:pPr>
      <w:r>
        <w:rPr>
          <w:rFonts w:eastAsia="方正仿宋_GBK"/>
          <w:sz w:val="28"/>
          <w:szCs w:val="28"/>
        </w:rPr>
        <w:t>邮编：401120</w:t>
      </w:r>
    </w:p>
    <w:bookmarkEnd w:id="97"/>
    <w:p>
      <w:pPr>
        <w:pStyle w:val="2"/>
        <w:jc w:val="both"/>
        <w:sectPr>
          <w:headerReference r:id="rId5" w:type="default"/>
          <w:pgSz w:w="11906" w:h="16838"/>
          <w:pgMar w:top="1440" w:right="1800" w:bottom="1440" w:left="1800" w:header="851" w:footer="992" w:gutter="0"/>
          <w:cols w:space="425" w:num="1"/>
          <w:docGrid w:type="lines" w:linePitch="312" w:charSpace="0"/>
        </w:sectPr>
      </w:pPr>
    </w:p>
    <w:p>
      <w:pPr>
        <w:pStyle w:val="2"/>
        <w:spacing w:line="520" w:lineRule="exact"/>
        <w:outlineLvl w:val="1"/>
        <w:rPr>
          <w:rFonts w:ascii="Times New Roman" w:eastAsia="方正仿宋_GBK"/>
          <w:sz w:val="32"/>
          <w:szCs w:val="32"/>
        </w:rPr>
      </w:pPr>
      <w:bookmarkStart w:id="111" w:name="_Toc78202993"/>
      <w:bookmarkStart w:id="112" w:name="_Toc17460"/>
      <w:bookmarkStart w:id="113" w:name="_Toc6001"/>
      <w:bookmarkStart w:id="114" w:name="_Toc28732"/>
      <w:bookmarkStart w:id="115" w:name="_Toc15000"/>
      <w:bookmarkStart w:id="116" w:name="_Toc18783"/>
      <w:bookmarkStart w:id="117" w:name="_Toc31109"/>
      <w:bookmarkStart w:id="118" w:name="_Toc29122"/>
      <w:bookmarkStart w:id="119" w:name="_Toc14956"/>
      <w:r>
        <w:rPr>
          <w:rFonts w:hint="eastAsia" w:ascii="Times New Roman" w:eastAsia="方正仿宋_GBK"/>
          <w:sz w:val="32"/>
          <w:szCs w:val="32"/>
        </w:rPr>
        <w:t>第二章  服务</w:t>
      </w:r>
      <w:r>
        <w:rPr>
          <w:rFonts w:ascii="Times New Roman" w:eastAsia="方正仿宋_GBK"/>
          <w:sz w:val="32"/>
          <w:szCs w:val="32"/>
        </w:rPr>
        <w:t>要求及技术规范</w:t>
      </w:r>
      <w:bookmarkEnd w:id="111"/>
      <w:bookmarkEnd w:id="112"/>
      <w:bookmarkEnd w:id="113"/>
      <w:bookmarkEnd w:id="114"/>
      <w:bookmarkEnd w:id="115"/>
      <w:bookmarkEnd w:id="116"/>
      <w:bookmarkEnd w:id="117"/>
      <w:bookmarkEnd w:id="118"/>
      <w:bookmarkEnd w:id="119"/>
    </w:p>
    <w:p>
      <w:pPr>
        <w:spacing w:line="520" w:lineRule="exact"/>
      </w:pPr>
    </w:p>
    <w:p>
      <w:pPr>
        <w:pStyle w:val="2"/>
        <w:spacing w:line="520" w:lineRule="exact"/>
        <w:ind w:firstLine="560" w:firstLineChars="200"/>
        <w:jc w:val="both"/>
        <w:outlineLvl w:val="2"/>
        <w:rPr>
          <w:rFonts w:ascii="Times New Roman" w:eastAsia="方正仿宋_GBK"/>
          <w:sz w:val="28"/>
          <w:szCs w:val="28"/>
        </w:rPr>
      </w:pPr>
      <w:bookmarkStart w:id="120" w:name="_Toc31278"/>
      <w:bookmarkStart w:id="121" w:name="_Toc6944"/>
      <w:bookmarkStart w:id="122" w:name="_Toc18799"/>
      <w:bookmarkStart w:id="123" w:name="_Toc18412"/>
      <w:bookmarkStart w:id="124" w:name="_Toc27485"/>
      <w:bookmarkStart w:id="125" w:name="_Toc14342"/>
      <w:bookmarkStart w:id="126" w:name="_Toc10740"/>
      <w:bookmarkStart w:id="127" w:name="_Toc21424"/>
      <w:bookmarkStart w:id="128" w:name="_Toc78202994"/>
      <w:r>
        <w:rPr>
          <w:rFonts w:ascii="Times New Roman" w:eastAsia="方正仿宋_GBK"/>
          <w:sz w:val="28"/>
          <w:szCs w:val="28"/>
        </w:rPr>
        <w:t>一、</w:t>
      </w:r>
      <w:bookmarkEnd w:id="120"/>
      <w:bookmarkEnd w:id="121"/>
      <w:bookmarkEnd w:id="122"/>
      <w:bookmarkEnd w:id="123"/>
      <w:bookmarkEnd w:id="124"/>
      <w:bookmarkEnd w:id="125"/>
      <w:bookmarkEnd w:id="126"/>
      <w:bookmarkEnd w:id="127"/>
      <w:r>
        <w:rPr>
          <w:rFonts w:hint="eastAsia" w:ascii="Times New Roman" w:eastAsia="方正仿宋_GBK"/>
          <w:sz w:val="28"/>
          <w:szCs w:val="28"/>
        </w:rPr>
        <w:t>基本情况</w:t>
      </w:r>
      <w:bookmarkEnd w:id="128"/>
    </w:p>
    <w:p>
      <w:pPr>
        <w:spacing w:line="520" w:lineRule="exact"/>
        <w:ind w:firstLine="560" w:firstLineChars="200"/>
        <w:rPr>
          <w:rFonts w:eastAsia="方正仿宋_GBK"/>
          <w:sz w:val="28"/>
          <w:szCs w:val="28"/>
        </w:rPr>
      </w:pPr>
      <w:bookmarkStart w:id="129" w:name="_Toc14993"/>
      <w:bookmarkStart w:id="130" w:name="_Toc22932"/>
      <w:bookmarkStart w:id="131" w:name="_Toc15320"/>
      <w:bookmarkStart w:id="132" w:name="_Toc23299"/>
      <w:bookmarkStart w:id="133" w:name="_Toc16889"/>
      <w:bookmarkStart w:id="134" w:name="_Toc6041"/>
      <w:r>
        <w:rPr>
          <w:rFonts w:eastAsia="方正仿宋_GBK"/>
          <w:sz w:val="28"/>
          <w:szCs w:val="28"/>
        </w:rPr>
        <w:t>1.1 T3A航站楼</w:t>
      </w:r>
      <w:bookmarkEnd w:id="129"/>
      <w:bookmarkEnd w:id="130"/>
      <w:bookmarkEnd w:id="131"/>
      <w:bookmarkEnd w:id="132"/>
      <w:bookmarkEnd w:id="133"/>
      <w:bookmarkEnd w:id="134"/>
      <w:r>
        <w:rPr>
          <w:rFonts w:hint="eastAsia" w:eastAsia="方正仿宋_GBK"/>
          <w:sz w:val="28"/>
          <w:szCs w:val="28"/>
        </w:rPr>
        <w:t>（含APM通道及服务车道）</w:t>
      </w:r>
    </w:p>
    <w:p>
      <w:pPr>
        <w:spacing w:line="520" w:lineRule="exact"/>
        <w:ind w:firstLine="560" w:firstLineChars="200"/>
        <w:rPr>
          <w:rFonts w:eastAsia="方正仿宋_GBK"/>
          <w:sz w:val="28"/>
          <w:szCs w:val="28"/>
        </w:rPr>
      </w:pPr>
      <w:r>
        <w:rPr>
          <w:rFonts w:hint="eastAsia" w:eastAsia="方正仿宋_GBK"/>
          <w:sz w:val="28"/>
          <w:szCs w:val="28"/>
        </w:rPr>
        <w:t>T</w:t>
      </w:r>
      <w:r>
        <w:rPr>
          <w:rFonts w:eastAsia="方正仿宋_GBK"/>
          <w:sz w:val="28"/>
          <w:szCs w:val="28"/>
        </w:rPr>
        <w:t>3A</w:t>
      </w:r>
      <w:r>
        <w:rPr>
          <w:rFonts w:hint="eastAsia" w:eastAsia="方正仿宋_GBK"/>
          <w:sz w:val="28"/>
          <w:szCs w:val="28"/>
        </w:rPr>
        <w:t>航站楼总建筑面积53.7万平方米，消防设施设备有</w:t>
      </w:r>
      <w:r>
        <w:rPr>
          <w:rFonts w:eastAsia="方正仿宋_GBK"/>
          <w:sz w:val="28"/>
          <w:szCs w:val="28"/>
        </w:rPr>
        <w:t>双波段信息处理主机1台、光截面信息处理主机1台、电气火灾监控系统信息处理主机42台、集中控制型应急照明系统控制主机1台、火灾自动报警系统主机17台（安舍）、烟感15646套、温感1141套、手报709套、声光报警器752个</w:t>
      </w:r>
      <w:r>
        <w:rPr>
          <w:rFonts w:hint="eastAsia" w:eastAsia="方正仿宋_GBK"/>
          <w:sz w:val="28"/>
          <w:szCs w:val="28"/>
        </w:rPr>
        <w:t>、</w:t>
      </w:r>
      <w:r>
        <w:rPr>
          <w:rFonts w:eastAsia="方正仿宋_GBK"/>
          <w:sz w:val="28"/>
          <w:szCs w:val="28"/>
        </w:rPr>
        <w:t>联动点位数量4000个、喷淋头7500个、室内消火栓2009个、消防水炮</w:t>
      </w:r>
      <w:r>
        <w:rPr>
          <w:rFonts w:hint="eastAsia" w:eastAsia="方正仿宋_GBK"/>
          <w:sz w:val="28"/>
          <w:szCs w:val="28"/>
        </w:rPr>
        <w:t>54</w:t>
      </w:r>
      <w:r>
        <w:rPr>
          <w:rFonts w:eastAsia="方正仿宋_GBK"/>
          <w:sz w:val="28"/>
          <w:szCs w:val="28"/>
        </w:rPr>
        <w:t>套、消防水炮视频监控器1套、消防水炮报警联动主机1台（科大立安品牌）、水泵接器</w:t>
      </w:r>
      <w:r>
        <w:rPr>
          <w:rFonts w:hint="eastAsia" w:eastAsia="方正仿宋_GBK"/>
          <w:sz w:val="28"/>
          <w:szCs w:val="28"/>
        </w:rPr>
        <w:t>22</w:t>
      </w:r>
      <w:r>
        <w:rPr>
          <w:rFonts w:eastAsia="方正仿宋_GBK"/>
          <w:sz w:val="28"/>
          <w:szCs w:val="28"/>
        </w:rPr>
        <w:t>套、防火分区57个、防火控制区18个、防火卷帘181樘、灭火器4018具、自救式呼吸器260具、启动钢瓶50个、储气钢瓶505个（类型：IG541  容量：90L/瓶）、消防广播1套、防排烟风机151台、防火排烟阀2940台、疏散指示应急照明13052个、7部消防电梯、防火门416樘、消防电源152个、隔膜式气压罐3套、消防泵13套等。</w:t>
      </w:r>
    </w:p>
    <w:p>
      <w:pPr>
        <w:spacing w:line="520" w:lineRule="exact"/>
        <w:ind w:firstLine="560" w:firstLineChars="200"/>
        <w:rPr>
          <w:rFonts w:eastAsia="方正仿宋_GBK"/>
          <w:sz w:val="28"/>
          <w:szCs w:val="28"/>
        </w:rPr>
      </w:pPr>
      <w:bookmarkStart w:id="135" w:name="_Toc32519"/>
      <w:bookmarkStart w:id="136" w:name="_Toc27924"/>
      <w:bookmarkStart w:id="137" w:name="_Toc26495"/>
      <w:bookmarkStart w:id="138" w:name="_Toc741"/>
      <w:bookmarkStart w:id="139" w:name="_Toc2232"/>
      <w:bookmarkStart w:id="140" w:name="_Toc13408"/>
      <w:r>
        <w:rPr>
          <w:rFonts w:eastAsia="方正仿宋_GBK"/>
          <w:sz w:val="28"/>
          <w:szCs w:val="28"/>
        </w:rPr>
        <w:t>1.2 T2航站楼</w:t>
      </w:r>
      <w:bookmarkEnd w:id="135"/>
      <w:bookmarkEnd w:id="136"/>
      <w:bookmarkEnd w:id="137"/>
      <w:bookmarkEnd w:id="138"/>
      <w:bookmarkEnd w:id="139"/>
      <w:bookmarkEnd w:id="140"/>
    </w:p>
    <w:p>
      <w:pPr>
        <w:spacing w:line="520" w:lineRule="exact"/>
        <w:ind w:firstLine="560" w:firstLineChars="200"/>
        <w:rPr>
          <w:rFonts w:eastAsia="方正仿宋_GBK"/>
          <w:sz w:val="28"/>
          <w:szCs w:val="28"/>
        </w:rPr>
      </w:pPr>
      <w:r>
        <w:rPr>
          <w:rFonts w:hint="eastAsia" w:eastAsia="方正仿宋_GBK"/>
          <w:sz w:val="28"/>
          <w:szCs w:val="28"/>
        </w:rPr>
        <w:t>T</w:t>
      </w:r>
      <w:r>
        <w:rPr>
          <w:rFonts w:eastAsia="方正仿宋_GBK"/>
          <w:sz w:val="28"/>
          <w:szCs w:val="28"/>
        </w:rPr>
        <w:t>2A</w:t>
      </w:r>
      <w:r>
        <w:rPr>
          <w:rFonts w:hint="eastAsia" w:eastAsia="方正仿宋_GBK"/>
          <w:sz w:val="28"/>
          <w:szCs w:val="28"/>
        </w:rPr>
        <w:t>航站楼和T</w:t>
      </w:r>
      <w:r>
        <w:rPr>
          <w:rFonts w:eastAsia="方正仿宋_GBK"/>
          <w:sz w:val="28"/>
          <w:szCs w:val="28"/>
        </w:rPr>
        <w:t>2B</w:t>
      </w:r>
      <w:r>
        <w:rPr>
          <w:rFonts w:hint="eastAsia" w:eastAsia="方正仿宋_GBK"/>
          <w:sz w:val="28"/>
          <w:szCs w:val="28"/>
        </w:rPr>
        <w:t>航站楼总建筑面积18万平方米。</w:t>
      </w:r>
    </w:p>
    <w:p>
      <w:pPr>
        <w:spacing w:line="520" w:lineRule="exact"/>
        <w:ind w:firstLine="560" w:firstLineChars="200"/>
        <w:rPr>
          <w:rFonts w:eastAsia="方正仿宋_GBK"/>
          <w:sz w:val="28"/>
          <w:szCs w:val="28"/>
        </w:rPr>
      </w:pPr>
      <w:r>
        <w:rPr>
          <w:rFonts w:eastAsia="方正仿宋_GBK"/>
          <w:sz w:val="28"/>
          <w:szCs w:val="28"/>
        </w:rPr>
        <w:t>T2A</w:t>
      </w:r>
      <w:r>
        <w:rPr>
          <w:rFonts w:hint="eastAsia" w:eastAsia="方正仿宋_GBK"/>
          <w:sz w:val="28"/>
          <w:szCs w:val="28"/>
        </w:rPr>
        <w:t>航站楼消防设施设备有</w:t>
      </w:r>
      <w:r>
        <w:rPr>
          <w:rFonts w:eastAsia="方正仿宋_GBK"/>
          <w:sz w:val="28"/>
          <w:szCs w:val="28"/>
        </w:rPr>
        <w:t>报警主机5台（西门子品牌）、烟感2100套、温感301套、手报180套、联动点位数量1230个、喷淋头7500个、室内栓260个、消防水炮16套、消防水炮视频监控器2套、消防水炮报警联动主机1台（科大立安品牌）、水泵接器4套、防火分区16个、防火卷帘37樘、灭火器600具、自救式呼吸器260具、启动钢瓶62个、储气钢瓶164个（类型：IG541  容量：90L/瓶）、消防广播1套、防排烟风机28台、防火排烟阀500台、疏散指示应急照明689个、电梯13部、防火门420樘、消防电源52个、稳压罐6台、消防泵6套等。</w:t>
      </w:r>
    </w:p>
    <w:p>
      <w:pPr>
        <w:spacing w:line="520" w:lineRule="exact"/>
        <w:ind w:firstLine="560" w:firstLineChars="200"/>
        <w:rPr>
          <w:rFonts w:eastAsia="方正仿宋_GBK"/>
          <w:sz w:val="28"/>
          <w:szCs w:val="28"/>
        </w:rPr>
      </w:pPr>
      <w:r>
        <w:rPr>
          <w:rFonts w:eastAsia="方正仿宋_GBK"/>
          <w:sz w:val="28"/>
          <w:szCs w:val="28"/>
        </w:rPr>
        <w:t>T2B航站楼报警主机5台（西门子品牌）、烟感1355套、温感255套、手报201套、联动点位数量459个、喷淋头5214个、室内栓245个、水泵接器4套、防火分区35个、防火卷帘25樘、灭火器 780具、自救式呼吸器200具、启动钢瓶28个，储气钢瓶111个（类型：IG541  容量：90L/瓶）、消防广播1套、防排烟风机16台、防火排烟阀500台、疏散指示应急照明904个、电梯14部、防火门420樘、消防电源42个、稳压罐4台、消防泵4套等。</w:t>
      </w:r>
    </w:p>
    <w:p>
      <w:pPr>
        <w:spacing w:line="520" w:lineRule="exact"/>
        <w:ind w:firstLine="560" w:firstLineChars="200"/>
        <w:rPr>
          <w:rFonts w:eastAsia="方正仿宋_GBK"/>
          <w:sz w:val="28"/>
          <w:szCs w:val="28"/>
        </w:rPr>
      </w:pPr>
      <w:bookmarkStart w:id="141" w:name="_Toc5706"/>
      <w:bookmarkStart w:id="142" w:name="_Toc13476"/>
      <w:bookmarkStart w:id="143" w:name="_Toc5146"/>
      <w:r>
        <w:rPr>
          <w:rFonts w:hint="eastAsia" w:eastAsia="方正仿宋_GBK"/>
          <w:sz w:val="28"/>
          <w:szCs w:val="28"/>
        </w:rPr>
        <w:t>1.3 运控大楼</w:t>
      </w:r>
      <w:bookmarkEnd w:id="141"/>
      <w:bookmarkEnd w:id="142"/>
      <w:bookmarkEnd w:id="143"/>
    </w:p>
    <w:p>
      <w:pPr>
        <w:spacing w:line="520" w:lineRule="exact"/>
        <w:ind w:firstLine="560" w:firstLineChars="200"/>
        <w:rPr>
          <w:rFonts w:eastAsia="方正仿宋_GBK"/>
          <w:sz w:val="28"/>
          <w:szCs w:val="28"/>
        </w:rPr>
      </w:pPr>
      <w:r>
        <w:rPr>
          <w:rFonts w:hint="eastAsia" w:eastAsia="方正仿宋_GBK"/>
          <w:sz w:val="28"/>
          <w:szCs w:val="28"/>
        </w:rPr>
        <w:t>总建筑面积0.44万平方米，消防设施设备有报警</w:t>
      </w:r>
      <w:r>
        <w:rPr>
          <w:rFonts w:eastAsia="方正仿宋_GBK"/>
          <w:sz w:val="28"/>
          <w:szCs w:val="28"/>
        </w:rPr>
        <w:t>主机1台，烟感175 个，温感7个，手报17个，输入输出模块28个，消防电话主机1台，消防电话分机1个</w:t>
      </w:r>
      <w:r>
        <w:rPr>
          <w:rFonts w:hint="eastAsia" w:eastAsia="方正仿宋_GBK"/>
          <w:sz w:val="28"/>
          <w:szCs w:val="28"/>
        </w:rPr>
        <w:t>，七氟丙烷无管网气体灭火装置2个，水泵接合器4套；湿式报警阀组3套、喷淋分区3个，喷头1200余个；消火栓箱17个、灭火器30余具、自救呼吸器17个，排烟风机3台，疏散控制柜2台，EPS控制柜及电源2套，疏散指示标志74个，常闭防火门2樘，防火卷帘门1樘</w:t>
      </w:r>
      <w:r>
        <w:rPr>
          <w:rFonts w:eastAsia="方正仿宋_GBK"/>
          <w:sz w:val="28"/>
          <w:szCs w:val="28"/>
        </w:rPr>
        <w:t>。</w:t>
      </w:r>
    </w:p>
    <w:p>
      <w:pPr>
        <w:pStyle w:val="2"/>
        <w:spacing w:line="520" w:lineRule="exact"/>
        <w:ind w:firstLine="560" w:firstLineChars="200"/>
        <w:jc w:val="left"/>
        <w:outlineLvl w:val="2"/>
        <w:rPr>
          <w:rFonts w:ascii="Times New Roman" w:eastAsia="方正仿宋_GBK"/>
          <w:sz w:val="28"/>
          <w:szCs w:val="28"/>
        </w:rPr>
      </w:pPr>
      <w:bookmarkStart w:id="144" w:name="_Toc78202995"/>
      <w:bookmarkStart w:id="145" w:name="_Toc21655"/>
      <w:bookmarkStart w:id="146" w:name="_Toc3671"/>
      <w:bookmarkStart w:id="147" w:name="_Toc32130"/>
      <w:bookmarkStart w:id="148" w:name="_Toc16801"/>
      <w:bookmarkStart w:id="149" w:name="_Toc1794"/>
      <w:bookmarkStart w:id="150" w:name="_Toc21463"/>
      <w:bookmarkStart w:id="151" w:name="_Toc3491"/>
      <w:bookmarkStart w:id="152" w:name="_Toc21335"/>
      <w:r>
        <w:rPr>
          <w:rFonts w:ascii="Times New Roman" w:eastAsia="方正仿宋_GBK"/>
          <w:sz w:val="28"/>
          <w:szCs w:val="28"/>
        </w:rPr>
        <w:t>二、</w:t>
      </w:r>
      <w:r>
        <w:rPr>
          <w:rFonts w:hint="eastAsia" w:ascii="Times New Roman" w:eastAsia="方正仿宋_GBK"/>
          <w:sz w:val="28"/>
          <w:szCs w:val="28"/>
        </w:rPr>
        <w:t>检测</w:t>
      </w:r>
      <w:r>
        <w:rPr>
          <w:rFonts w:ascii="Times New Roman" w:eastAsia="方正仿宋_GBK"/>
          <w:sz w:val="28"/>
          <w:szCs w:val="28"/>
        </w:rPr>
        <w:t>作业要求</w:t>
      </w:r>
      <w:bookmarkEnd w:id="144"/>
      <w:bookmarkEnd w:id="145"/>
      <w:bookmarkEnd w:id="146"/>
      <w:bookmarkEnd w:id="147"/>
      <w:bookmarkEnd w:id="148"/>
      <w:bookmarkEnd w:id="149"/>
      <w:bookmarkEnd w:id="150"/>
      <w:bookmarkEnd w:id="151"/>
      <w:bookmarkEnd w:id="152"/>
    </w:p>
    <w:p>
      <w:pPr>
        <w:spacing w:line="520" w:lineRule="exact"/>
        <w:ind w:firstLine="560" w:firstLineChars="200"/>
        <w:rPr>
          <w:rFonts w:eastAsia="方正仿宋_GBK"/>
          <w:sz w:val="28"/>
          <w:szCs w:val="28"/>
        </w:rPr>
      </w:pPr>
      <w:bookmarkStart w:id="153" w:name="_Toc6421"/>
      <w:bookmarkStart w:id="154" w:name="_Toc17827"/>
      <w:bookmarkStart w:id="155" w:name="_Toc3137"/>
      <w:bookmarkStart w:id="156" w:name="_Toc12931"/>
      <w:bookmarkStart w:id="157" w:name="_Toc3018"/>
      <w:bookmarkStart w:id="158" w:name="_Toc9836"/>
      <w:r>
        <w:rPr>
          <w:rFonts w:eastAsia="方正仿宋_GBK"/>
          <w:sz w:val="28"/>
          <w:szCs w:val="28"/>
        </w:rPr>
        <w:t>2.1 证件办理及管理</w:t>
      </w:r>
      <w:bookmarkEnd w:id="153"/>
      <w:bookmarkEnd w:id="154"/>
      <w:bookmarkEnd w:id="155"/>
      <w:bookmarkEnd w:id="156"/>
      <w:bookmarkEnd w:id="157"/>
      <w:bookmarkEnd w:id="158"/>
    </w:p>
    <w:p>
      <w:pPr>
        <w:spacing w:line="520" w:lineRule="exact"/>
        <w:ind w:firstLine="560" w:firstLineChars="200"/>
        <w:rPr>
          <w:rFonts w:eastAsia="方正仿宋_GBK"/>
          <w:sz w:val="28"/>
          <w:szCs w:val="28"/>
        </w:rPr>
      </w:pPr>
      <w:r>
        <w:rPr>
          <w:rFonts w:eastAsia="方正仿宋_GBK"/>
          <w:sz w:val="28"/>
          <w:szCs w:val="28"/>
        </w:rPr>
        <w:t>2.1.1 参与航站楼</w:t>
      </w:r>
      <w:r>
        <w:rPr>
          <w:rFonts w:hint="eastAsia" w:eastAsia="方正仿宋_GBK"/>
          <w:sz w:val="28"/>
          <w:szCs w:val="28"/>
        </w:rPr>
        <w:t>消</w:t>
      </w:r>
      <w:bookmarkStart w:id="956" w:name="_GoBack"/>
      <w:bookmarkEnd w:id="956"/>
      <w:r>
        <w:rPr>
          <w:rFonts w:hint="eastAsia" w:eastAsia="方正仿宋_GBK"/>
          <w:sz w:val="28"/>
          <w:szCs w:val="28"/>
        </w:rPr>
        <w:t>防安全评估和消防系统年度检测</w:t>
      </w:r>
      <w:r>
        <w:rPr>
          <w:rFonts w:eastAsia="方正仿宋_GBK"/>
          <w:sz w:val="28"/>
          <w:szCs w:val="28"/>
        </w:rPr>
        <w:t>的人员必须持有效证件上岗。</w:t>
      </w:r>
    </w:p>
    <w:p>
      <w:pPr>
        <w:spacing w:line="520" w:lineRule="exact"/>
        <w:ind w:firstLine="560" w:firstLineChars="200"/>
        <w:rPr>
          <w:rFonts w:eastAsia="方正仿宋_GBK"/>
          <w:sz w:val="28"/>
          <w:szCs w:val="28"/>
        </w:rPr>
      </w:pPr>
      <w:r>
        <w:rPr>
          <w:rFonts w:eastAsia="方正仿宋_GBK"/>
          <w:sz w:val="28"/>
          <w:szCs w:val="28"/>
        </w:rPr>
        <w:t>2.1.2 人员进出机场控制区内应</w:t>
      </w:r>
      <w:r>
        <w:rPr>
          <w:rFonts w:hint="eastAsia" w:eastAsia="方正仿宋_GBK"/>
          <w:sz w:val="28"/>
          <w:szCs w:val="28"/>
        </w:rPr>
        <w:t>佩戴安全检查站</w:t>
      </w:r>
      <w:r>
        <w:rPr>
          <w:rFonts w:eastAsia="方正仿宋_GBK"/>
          <w:sz w:val="28"/>
          <w:szCs w:val="28"/>
        </w:rPr>
        <w:t>印发的临时通行证，并有指定的专人负责管理。</w:t>
      </w:r>
    </w:p>
    <w:p>
      <w:pPr>
        <w:spacing w:line="520" w:lineRule="exact"/>
        <w:ind w:firstLine="560" w:firstLineChars="200"/>
        <w:rPr>
          <w:rFonts w:eastAsia="方正仿宋_GBK"/>
          <w:sz w:val="28"/>
          <w:szCs w:val="28"/>
        </w:rPr>
      </w:pPr>
      <w:r>
        <w:rPr>
          <w:rFonts w:eastAsia="方正仿宋_GBK"/>
          <w:sz w:val="28"/>
          <w:szCs w:val="28"/>
        </w:rPr>
        <w:t>2.1.3 测试材料及工具等必须按相关要求办理限制物品</w:t>
      </w:r>
      <w:r>
        <w:rPr>
          <w:rFonts w:hint="eastAsia" w:eastAsia="方正仿宋_GBK"/>
          <w:sz w:val="28"/>
          <w:szCs w:val="28"/>
        </w:rPr>
        <w:t>申请</w:t>
      </w:r>
      <w:r>
        <w:rPr>
          <w:rFonts w:eastAsia="方正仿宋_GBK"/>
          <w:sz w:val="28"/>
          <w:szCs w:val="28"/>
        </w:rPr>
        <w:t>，限制物品应有专人管理，锁闭存放，因限制物品管理不当造成影响的，由比选响应人自行承担。</w:t>
      </w:r>
    </w:p>
    <w:p>
      <w:pPr>
        <w:pStyle w:val="2"/>
        <w:spacing w:line="520" w:lineRule="exact"/>
        <w:ind w:firstLine="560" w:firstLineChars="200"/>
        <w:jc w:val="left"/>
        <w:rPr>
          <w:b w:val="0"/>
          <w:bCs/>
        </w:rPr>
      </w:pPr>
      <w:r>
        <w:rPr>
          <w:rFonts w:hint="eastAsia" w:ascii="Times New Roman" w:eastAsia="方正仿宋_GBK"/>
          <w:b w:val="0"/>
          <w:bCs/>
          <w:sz w:val="28"/>
          <w:szCs w:val="28"/>
        </w:rPr>
        <w:t>2.1.4</w:t>
      </w:r>
      <w:r>
        <w:rPr>
          <w:rFonts w:ascii="Times New Roman" w:eastAsia="方正仿宋_GBK"/>
          <w:b w:val="0"/>
          <w:bCs/>
          <w:sz w:val="28"/>
          <w:szCs w:val="28"/>
        </w:rPr>
        <w:t xml:space="preserve"> 所产生的一切证件办理费用由比选响应人自行承担。</w:t>
      </w:r>
    </w:p>
    <w:p>
      <w:pPr>
        <w:spacing w:line="520" w:lineRule="exact"/>
        <w:ind w:firstLine="560" w:firstLineChars="200"/>
        <w:rPr>
          <w:rFonts w:eastAsia="方正仿宋_GBK"/>
          <w:sz w:val="28"/>
          <w:szCs w:val="28"/>
        </w:rPr>
      </w:pPr>
      <w:bookmarkStart w:id="159" w:name="_Toc29243"/>
      <w:bookmarkStart w:id="160" w:name="_Toc21765"/>
      <w:bookmarkStart w:id="161" w:name="_Toc17810"/>
      <w:bookmarkStart w:id="162" w:name="_Toc24604"/>
      <w:bookmarkStart w:id="163" w:name="_Toc28523"/>
      <w:bookmarkStart w:id="164" w:name="_Toc27545"/>
      <w:r>
        <w:rPr>
          <w:rFonts w:eastAsia="方正仿宋_GBK"/>
          <w:sz w:val="28"/>
          <w:szCs w:val="28"/>
        </w:rPr>
        <w:t>2.2 安全文明措施</w:t>
      </w:r>
      <w:bookmarkEnd w:id="159"/>
      <w:bookmarkEnd w:id="160"/>
      <w:bookmarkEnd w:id="161"/>
      <w:bookmarkEnd w:id="162"/>
      <w:bookmarkEnd w:id="163"/>
      <w:bookmarkEnd w:id="164"/>
    </w:p>
    <w:p>
      <w:pPr>
        <w:spacing w:line="520" w:lineRule="exact"/>
        <w:ind w:firstLine="560" w:firstLineChars="200"/>
        <w:rPr>
          <w:rFonts w:eastAsia="方正仿宋_GBK"/>
          <w:sz w:val="28"/>
          <w:szCs w:val="28"/>
        </w:rPr>
      </w:pPr>
      <w:r>
        <w:rPr>
          <w:rFonts w:eastAsia="方正仿宋_GBK"/>
          <w:sz w:val="28"/>
          <w:szCs w:val="28"/>
        </w:rPr>
        <w:t>2.2.1 比选响应人应指定一名项目负责人，对整个</w:t>
      </w:r>
      <w:r>
        <w:rPr>
          <w:rFonts w:hint="eastAsia" w:eastAsia="方正仿宋_GBK"/>
          <w:sz w:val="28"/>
          <w:szCs w:val="28"/>
        </w:rPr>
        <w:t>服务</w:t>
      </w:r>
      <w:r>
        <w:rPr>
          <w:rFonts w:eastAsia="方正仿宋_GBK"/>
          <w:sz w:val="28"/>
          <w:szCs w:val="28"/>
        </w:rPr>
        <w:t>过程的安全问题负责。</w:t>
      </w:r>
    </w:p>
    <w:p>
      <w:pPr>
        <w:spacing w:line="520" w:lineRule="exact"/>
        <w:ind w:firstLine="560" w:firstLineChars="200"/>
        <w:rPr>
          <w:rFonts w:eastAsia="方正仿宋_GBK"/>
          <w:sz w:val="28"/>
          <w:szCs w:val="28"/>
        </w:rPr>
      </w:pPr>
      <w:r>
        <w:rPr>
          <w:rFonts w:eastAsia="方正仿宋_GBK"/>
          <w:sz w:val="28"/>
          <w:szCs w:val="28"/>
        </w:rPr>
        <w:t>2.2.2 严格按照安全防护措施要求做好检测现场安全防护，措施不到位不得进行检测工作。</w:t>
      </w:r>
    </w:p>
    <w:p>
      <w:pPr>
        <w:spacing w:line="520" w:lineRule="exact"/>
        <w:ind w:firstLine="560" w:firstLineChars="200"/>
        <w:rPr>
          <w:rFonts w:eastAsia="方正仿宋_GBK"/>
          <w:sz w:val="28"/>
          <w:szCs w:val="28"/>
        </w:rPr>
      </w:pPr>
      <w:r>
        <w:rPr>
          <w:rFonts w:eastAsia="方正仿宋_GBK"/>
          <w:sz w:val="28"/>
          <w:szCs w:val="28"/>
        </w:rPr>
        <w:t xml:space="preserve">2.2.3 </w:t>
      </w:r>
      <w:r>
        <w:rPr>
          <w:rFonts w:hint="eastAsia" w:eastAsia="方正仿宋_GBK"/>
          <w:sz w:val="28"/>
          <w:szCs w:val="28"/>
        </w:rPr>
        <w:t>检测</w:t>
      </w:r>
      <w:r>
        <w:rPr>
          <w:rFonts w:eastAsia="方正仿宋_GBK"/>
          <w:sz w:val="28"/>
          <w:szCs w:val="28"/>
        </w:rPr>
        <w:t>时间严格遵守</w:t>
      </w:r>
      <w:r>
        <w:rPr>
          <w:rFonts w:hint="eastAsia" w:eastAsia="方正仿宋_GBK"/>
          <w:sz w:val="28"/>
          <w:szCs w:val="28"/>
        </w:rPr>
        <w:t>比选采购人</w:t>
      </w:r>
      <w:r>
        <w:rPr>
          <w:rFonts w:eastAsia="方正仿宋_GBK"/>
          <w:sz w:val="28"/>
          <w:szCs w:val="28"/>
        </w:rPr>
        <w:t>相关要求，原则上在每日航班结束后进行</w:t>
      </w:r>
      <w:r>
        <w:rPr>
          <w:rFonts w:hint="eastAsia" w:eastAsia="方正仿宋_GBK"/>
          <w:sz w:val="28"/>
          <w:szCs w:val="28"/>
        </w:rPr>
        <w:t>检测</w:t>
      </w:r>
      <w:r>
        <w:rPr>
          <w:rFonts w:eastAsia="方正仿宋_GBK"/>
          <w:sz w:val="28"/>
          <w:szCs w:val="28"/>
        </w:rPr>
        <w:t>，</w:t>
      </w:r>
      <w:r>
        <w:rPr>
          <w:rFonts w:hint="eastAsia" w:eastAsia="方正仿宋_GBK"/>
          <w:sz w:val="28"/>
          <w:szCs w:val="28"/>
        </w:rPr>
        <w:t>检测</w:t>
      </w:r>
      <w:r>
        <w:rPr>
          <w:rFonts w:eastAsia="方正仿宋_GBK"/>
          <w:sz w:val="28"/>
          <w:szCs w:val="28"/>
        </w:rPr>
        <w:t>前应取得相关</w:t>
      </w:r>
      <w:r>
        <w:rPr>
          <w:rFonts w:hint="eastAsia" w:eastAsia="方正仿宋_GBK"/>
          <w:sz w:val="28"/>
          <w:szCs w:val="28"/>
        </w:rPr>
        <w:t>比选采购人</w:t>
      </w:r>
      <w:r>
        <w:rPr>
          <w:rFonts w:eastAsia="方正仿宋_GBK"/>
          <w:sz w:val="28"/>
          <w:szCs w:val="28"/>
        </w:rPr>
        <w:t>的许可，</w:t>
      </w:r>
      <w:r>
        <w:rPr>
          <w:rFonts w:hint="eastAsia" w:eastAsia="方正仿宋_GBK"/>
          <w:sz w:val="28"/>
          <w:szCs w:val="28"/>
        </w:rPr>
        <w:t>检测</w:t>
      </w:r>
      <w:r>
        <w:rPr>
          <w:rFonts w:eastAsia="方正仿宋_GBK"/>
          <w:sz w:val="28"/>
          <w:szCs w:val="28"/>
        </w:rPr>
        <w:t>结束后应告知</w:t>
      </w:r>
      <w:r>
        <w:rPr>
          <w:rFonts w:hint="eastAsia" w:eastAsia="方正仿宋_GBK"/>
          <w:sz w:val="28"/>
          <w:szCs w:val="28"/>
        </w:rPr>
        <w:t>比选采购人</w:t>
      </w:r>
      <w:r>
        <w:rPr>
          <w:rFonts w:eastAsia="方正仿宋_GBK"/>
          <w:sz w:val="28"/>
          <w:szCs w:val="28"/>
        </w:rPr>
        <w:t>。</w:t>
      </w:r>
    </w:p>
    <w:p>
      <w:pPr>
        <w:spacing w:line="520" w:lineRule="exact"/>
        <w:ind w:firstLine="560" w:firstLineChars="200"/>
        <w:rPr>
          <w:rFonts w:eastAsia="方正仿宋_GBK"/>
          <w:sz w:val="28"/>
          <w:szCs w:val="28"/>
        </w:rPr>
      </w:pPr>
      <w:r>
        <w:rPr>
          <w:rFonts w:eastAsia="方正仿宋_GBK"/>
          <w:sz w:val="28"/>
          <w:szCs w:val="28"/>
        </w:rPr>
        <w:t>2.2.4 比选响应人应严格遵守相关的法律、法规的要求，负责</w:t>
      </w:r>
      <w:r>
        <w:rPr>
          <w:rFonts w:hint="eastAsia" w:eastAsia="方正仿宋_GBK"/>
          <w:sz w:val="28"/>
          <w:szCs w:val="28"/>
        </w:rPr>
        <w:t>检测</w:t>
      </w:r>
      <w:r>
        <w:rPr>
          <w:rFonts w:eastAsia="方正仿宋_GBK"/>
          <w:sz w:val="28"/>
          <w:szCs w:val="28"/>
        </w:rPr>
        <w:t>过程中的人身安全、消防安全及第三方安全。接受</w:t>
      </w:r>
      <w:r>
        <w:rPr>
          <w:rFonts w:hint="eastAsia" w:eastAsia="方正仿宋_GBK"/>
          <w:sz w:val="28"/>
          <w:szCs w:val="28"/>
        </w:rPr>
        <w:t>比选响应人现场监管人员</w:t>
      </w:r>
      <w:r>
        <w:rPr>
          <w:rFonts w:eastAsia="方正仿宋_GBK"/>
          <w:sz w:val="28"/>
          <w:szCs w:val="28"/>
        </w:rPr>
        <w:t>的安全管理、监督。若在</w:t>
      </w:r>
      <w:r>
        <w:rPr>
          <w:rFonts w:hint="eastAsia" w:eastAsia="方正仿宋_GBK"/>
          <w:sz w:val="28"/>
          <w:szCs w:val="28"/>
        </w:rPr>
        <w:t>检测</w:t>
      </w:r>
      <w:r>
        <w:rPr>
          <w:rFonts w:eastAsia="方正仿宋_GBK"/>
          <w:sz w:val="28"/>
          <w:szCs w:val="28"/>
        </w:rPr>
        <w:t>过程中发生不安全事件，导致人员伤亡，其一切责任均由比选响应人自行负责并承担相应的法律责任。</w:t>
      </w:r>
    </w:p>
    <w:p>
      <w:pPr>
        <w:spacing w:line="520" w:lineRule="exact"/>
        <w:ind w:firstLine="560" w:firstLineChars="200"/>
        <w:rPr>
          <w:rFonts w:eastAsia="方正仿宋_GBK"/>
          <w:sz w:val="28"/>
          <w:szCs w:val="28"/>
        </w:rPr>
      </w:pPr>
      <w:bookmarkStart w:id="165" w:name="_Toc29713"/>
      <w:bookmarkStart w:id="166" w:name="_Toc10594"/>
      <w:bookmarkStart w:id="167" w:name="_Toc21893"/>
      <w:bookmarkStart w:id="168" w:name="_Toc27682"/>
      <w:bookmarkStart w:id="169" w:name="_Toc26429"/>
      <w:bookmarkStart w:id="170" w:name="_Toc27368"/>
      <w:r>
        <w:rPr>
          <w:rFonts w:eastAsia="方正仿宋_GBK"/>
          <w:sz w:val="28"/>
          <w:szCs w:val="28"/>
        </w:rPr>
        <w:t>2.3 不停航</w:t>
      </w:r>
      <w:bookmarkEnd w:id="165"/>
      <w:r>
        <w:rPr>
          <w:rFonts w:hint="eastAsia" w:eastAsia="方正仿宋_GBK"/>
          <w:sz w:val="28"/>
          <w:szCs w:val="28"/>
        </w:rPr>
        <w:t>检测</w:t>
      </w:r>
      <w:bookmarkEnd w:id="166"/>
      <w:bookmarkEnd w:id="167"/>
      <w:bookmarkEnd w:id="168"/>
      <w:bookmarkEnd w:id="169"/>
      <w:bookmarkEnd w:id="170"/>
    </w:p>
    <w:p>
      <w:pPr>
        <w:spacing w:line="520" w:lineRule="exact"/>
        <w:ind w:firstLine="560" w:firstLineChars="200"/>
        <w:rPr>
          <w:rFonts w:eastAsia="方正仿宋_GBK"/>
          <w:sz w:val="28"/>
          <w:szCs w:val="28"/>
        </w:rPr>
      </w:pPr>
      <w:r>
        <w:rPr>
          <w:rFonts w:eastAsia="方正仿宋_GBK"/>
          <w:sz w:val="28"/>
          <w:szCs w:val="28"/>
        </w:rPr>
        <w:t>2.3.1 比选响应人应提前与比选采购人确认当日航班情况，对检测情况进行评估，提前做好检测准备（如检测人员安排、检测工具准备等），</w:t>
      </w:r>
      <w:r>
        <w:rPr>
          <w:rFonts w:eastAsia="方正仿宋_GBK"/>
          <w:b/>
          <w:bCs/>
          <w:sz w:val="28"/>
          <w:szCs w:val="28"/>
        </w:rPr>
        <w:t>对于航班延误、取消导致旅客大面积滞留的情况做好相应的保障措施并自行测算相关延时误工费。</w:t>
      </w:r>
    </w:p>
    <w:p>
      <w:pPr>
        <w:spacing w:line="520" w:lineRule="exact"/>
        <w:ind w:firstLine="560" w:firstLineChars="200"/>
        <w:rPr>
          <w:rFonts w:eastAsia="方正仿宋_GBK"/>
          <w:sz w:val="28"/>
          <w:szCs w:val="28"/>
        </w:rPr>
      </w:pPr>
      <w:r>
        <w:rPr>
          <w:rFonts w:eastAsia="方正仿宋_GBK"/>
          <w:sz w:val="28"/>
          <w:szCs w:val="28"/>
        </w:rPr>
        <w:t xml:space="preserve">2.3.2 </w:t>
      </w:r>
      <w:r>
        <w:rPr>
          <w:rFonts w:hint="eastAsia" w:eastAsia="方正仿宋_GBK"/>
          <w:sz w:val="28"/>
          <w:szCs w:val="28"/>
        </w:rPr>
        <w:t>检测</w:t>
      </w:r>
      <w:r>
        <w:rPr>
          <w:rFonts w:eastAsia="方正仿宋_GBK"/>
          <w:sz w:val="28"/>
          <w:szCs w:val="28"/>
        </w:rPr>
        <w:t>前应确定被测设备的影响范围，将可能会造成的影响告知比选采购人现场管理人员。</w:t>
      </w:r>
    </w:p>
    <w:p>
      <w:pPr>
        <w:spacing w:line="520" w:lineRule="exact"/>
        <w:ind w:firstLine="560" w:firstLineChars="200"/>
        <w:rPr>
          <w:rFonts w:eastAsia="方正仿宋_GBK"/>
          <w:sz w:val="28"/>
          <w:szCs w:val="28"/>
        </w:rPr>
      </w:pPr>
      <w:r>
        <w:rPr>
          <w:rFonts w:eastAsia="方正仿宋_GBK"/>
          <w:sz w:val="28"/>
          <w:szCs w:val="28"/>
        </w:rPr>
        <w:t>2.3.3出现消防系统误动作等情况时应及时联系比选采购人现场管理人员，做好应急保障措施，及时恢复系统正常运行状态，避免对机场运行造成影响。</w:t>
      </w:r>
    </w:p>
    <w:p>
      <w:pPr>
        <w:pStyle w:val="2"/>
        <w:spacing w:line="520" w:lineRule="exact"/>
        <w:ind w:firstLine="560" w:firstLineChars="200"/>
        <w:jc w:val="left"/>
        <w:outlineLvl w:val="2"/>
        <w:rPr>
          <w:rFonts w:ascii="Times New Roman" w:eastAsia="方正仿宋_GBK"/>
          <w:sz w:val="28"/>
          <w:szCs w:val="28"/>
        </w:rPr>
      </w:pPr>
      <w:bookmarkStart w:id="171" w:name="_Toc5747"/>
      <w:bookmarkStart w:id="172" w:name="_Toc2952"/>
      <w:bookmarkStart w:id="173" w:name="_Toc18825"/>
      <w:bookmarkStart w:id="174" w:name="_Toc26257"/>
      <w:bookmarkStart w:id="175" w:name="_Toc14303"/>
      <w:bookmarkStart w:id="176" w:name="_Toc25017"/>
      <w:bookmarkStart w:id="177" w:name="_Toc15017"/>
      <w:bookmarkStart w:id="178" w:name="_Toc78202996"/>
      <w:bookmarkStart w:id="179" w:name="_Toc29508"/>
      <w:r>
        <w:rPr>
          <w:rFonts w:ascii="Times New Roman" w:eastAsia="方正仿宋_GBK"/>
          <w:sz w:val="28"/>
          <w:szCs w:val="28"/>
        </w:rPr>
        <w:t>三、技术要求</w:t>
      </w:r>
      <w:bookmarkEnd w:id="171"/>
      <w:bookmarkEnd w:id="172"/>
      <w:bookmarkEnd w:id="173"/>
      <w:bookmarkEnd w:id="174"/>
      <w:bookmarkEnd w:id="175"/>
      <w:bookmarkEnd w:id="176"/>
      <w:bookmarkEnd w:id="177"/>
      <w:bookmarkEnd w:id="178"/>
      <w:bookmarkEnd w:id="179"/>
    </w:p>
    <w:p>
      <w:pPr>
        <w:spacing w:line="520" w:lineRule="exact"/>
        <w:ind w:firstLine="560" w:firstLineChars="200"/>
        <w:rPr>
          <w:rFonts w:eastAsia="方正仿宋_GBK"/>
          <w:sz w:val="28"/>
          <w:szCs w:val="28"/>
        </w:rPr>
      </w:pPr>
      <w:r>
        <w:rPr>
          <w:rFonts w:eastAsia="方正仿宋_GBK"/>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spacing w:line="520" w:lineRule="exact"/>
        <w:ind w:firstLine="560" w:firstLineChars="200"/>
        <w:rPr>
          <w:rFonts w:eastAsia="方正仿宋_GBK"/>
          <w:sz w:val="28"/>
          <w:szCs w:val="28"/>
        </w:rPr>
      </w:pPr>
      <w:r>
        <w:rPr>
          <w:rFonts w:eastAsia="方正仿宋_GBK"/>
          <w:sz w:val="28"/>
          <w:szCs w:val="28"/>
        </w:rPr>
        <w:t>最新替代标准已颁布并正式实施的，则遵从替代标准。</w:t>
      </w:r>
    </w:p>
    <w:p>
      <w:pPr>
        <w:spacing w:line="520" w:lineRule="exact"/>
        <w:ind w:firstLine="560" w:firstLineChars="200"/>
        <w:rPr>
          <w:rFonts w:eastAsia="方正仿宋_GBK"/>
          <w:sz w:val="28"/>
          <w:szCs w:val="28"/>
        </w:rPr>
      </w:pPr>
      <w:r>
        <w:rPr>
          <w:rFonts w:eastAsia="方正仿宋_GBK"/>
          <w:sz w:val="28"/>
          <w:szCs w:val="28"/>
        </w:rPr>
        <w:t>若下述法律及规范标准有不同之处，则应符合其中标准较高的一个。</w:t>
      </w:r>
    </w:p>
    <w:p>
      <w:pPr>
        <w:spacing w:line="520" w:lineRule="exact"/>
        <w:ind w:firstLine="560" w:firstLineChars="200"/>
        <w:rPr>
          <w:rFonts w:eastAsia="方正仿宋_GBK"/>
          <w:sz w:val="28"/>
          <w:szCs w:val="28"/>
        </w:rPr>
      </w:pPr>
      <w:r>
        <w:rPr>
          <w:rFonts w:eastAsia="方正仿宋_GBK"/>
          <w:sz w:val="28"/>
          <w:szCs w:val="28"/>
        </w:rPr>
        <w:t>3.1 比选响应人应采用的法律及规范标准，包括但不限于：</w:t>
      </w:r>
    </w:p>
    <w:p>
      <w:pPr>
        <w:spacing w:line="520" w:lineRule="exact"/>
        <w:ind w:firstLine="560" w:firstLineChars="200"/>
        <w:rPr>
          <w:rFonts w:eastAsia="方正仿宋_GBK"/>
          <w:sz w:val="28"/>
          <w:szCs w:val="28"/>
        </w:rPr>
      </w:pPr>
      <w:bookmarkStart w:id="180" w:name="_Toc30300"/>
      <w:bookmarkStart w:id="181" w:name="_Toc28618"/>
      <w:bookmarkStart w:id="182" w:name="_Toc12688"/>
      <w:bookmarkStart w:id="183" w:name="_Toc31406"/>
      <w:bookmarkStart w:id="184" w:name="_Toc5497"/>
      <w:bookmarkStart w:id="185" w:name="_Toc26300"/>
      <w:r>
        <w:rPr>
          <w:rFonts w:eastAsia="方正仿宋_GBK"/>
          <w:sz w:val="28"/>
          <w:szCs w:val="28"/>
        </w:rPr>
        <w:t>（1）《中华人民共和国安全生产法》</w:t>
      </w:r>
      <w:bookmarkEnd w:id="180"/>
      <w:bookmarkEnd w:id="181"/>
      <w:bookmarkEnd w:id="182"/>
      <w:bookmarkEnd w:id="183"/>
      <w:bookmarkEnd w:id="184"/>
      <w:bookmarkEnd w:id="185"/>
    </w:p>
    <w:p>
      <w:pPr>
        <w:spacing w:line="520" w:lineRule="exact"/>
        <w:ind w:firstLine="560" w:firstLineChars="200"/>
        <w:rPr>
          <w:rFonts w:eastAsia="方正仿宋_GBK"/>
          <w:sz w:val="28"/>
          <w:szCs w:val="28"/>
        </w:rPr>
      </w:pPr>
      <w:bookmarkStart w:id="186" w:name="_Toc14582"/>
      <w:bookmarkStart w:id="187" w:name="_Toc30323"/>
      <w:bookmarkStart w:id="188" w:name="_Toc10475"/>
      <w:bookmarkStart w:id="189" w:name="_Toc16484"/>
      <w:bookmarkStart w:id="190" w:name="_Toc7217"/>
      <w:bookmarkStart w:id="191" w:name="_Toc20067"/>
      <w:r>
        <w:rPr>
          <w:rFonts w:eastAsia="方正仿宋_GBK"/>
          <w:sz w:val="28"/>
          <w:szCs w:val="28"/>
        </w:rPr>
        <w:t>（2）《中华人民共和国消防法》</w:t>
      </w:r>
      <w:bookmarkEnd w:id="186"/>
      <w:bookmarkEnd w:id="187"/>
      <w:bookmarkEnd w:id="188"/>
      <w:bookmarkEnd w:id="189"/>
      <w:bookmarkEnd w:id="190"/>
      <w:bookmarkEnd w:id="191"/>
    </w:p>
    <w:p>
      <w:pPr>
        <w:spacing w:line="520" w:lineRule="exact"/>
        <w:ind w:firstLine="560" w:firstLineChars="200"/>
        <w:rPr>
          <w:rFonts w:eastAsia="方正仿宋_GBK"/>
          <w:sz w:val="28"/>
          <w:szCs w:val="28"/>
        </w:rPr>
      </w:pPr>
      <w:bookmarkStart w:id="192" w:name="_Toc23922"/>
      <w:bookmarkStart w:id="193" w:name="_Toc22999"/>
      <w:bookmarkStart w:id="194" w:name="_Toc18912"/>
      <w:bookmarkStart w:id="195" w:name="_Toc222"/>
      <w:bookmarkStart w:id="196" w:name="_Toc22476"/>
      <w:bookmarkStart w:id="197" w:name="_Toc13995"/>
      <w:r>
        <w:rPr>
          <w:rFonts w:eastAsia="方正仿宋_GBK"/>
          <w:sz w:val="28"/>
          <w:szCs w:val="28"/>
        </w:rPr>
        <w:t>（3）《重庆市安全生产条例》</w:t>
      </w:r>
      <w:bookmarkEnd w:id="192"/>
      <w:bookmarkEnd w:id="193"/>
      <w:bookmarkEnd w:id="194"/>
      <w:bookmarkEnd w:id="195"/>
      <w:bookmarkEnd w:id="196"/>
      <w:bookmarkEnd w:id="197"/>
    </w:p>
    <w:p>
      <w:pPr>
        <w:spacing w:line="520" w:lineRule="exact"/>
        <w:ind w:firstLine="560" w:firstLineChars="200"/>
        <w:rPr>
          <w:rFonts w:eastAsia="方正仿宋_GBK"/>
          <w:sz w:val="28"/>
          <w:szCs w:val="28"/>
        </w:rPr>
      </w:pPr>
      <w:bookmarkStart w:id="198" w:name="_Toc23060"/>
      <w:bookmarkStart w:id="199" w:name="_Toc7188"/>
      <w:bookmarkStart w:id="200" w:name="_Toc20489"/>
      <w:bookmarkStart w:id="201" w:name="_Toc26205"/>
      <w:bookmarkStart w:id="202" w:name="_Toc4146"/>
      <w:bookmarkStart w:id="203" w:name="_Toc12662"/>
      <w:r>
        <w:rPr>
          <w:rFonts w:eastAsia="方正仿宋_GBK"/>
          <w:sz w:val="28"/>
          <w:szCs w:val="28"/>
        </w:rPr>
        <w:t>（4）《重庆市消防条例》</w:t>
      </w:r>
      <w:bookmarkEnd w:id="198"/>
      <w:bookmarkEnd w:id="199"/>
      <w:bookmarkEnd w:id="200"/>
      <w:bookmarkEnd w:id="201"/>
      <w:bookmarkEnd w:id="202"/>
      <w:bookmarkEnd w:id="203"/>
    </w:p>
    <w:p>
      <w:pPr>
        <w:spacing w:line="520" w:lineRule="exact"/>
        <w:ind w:firstLine="560" w:firstLineChars="200"/>
        <w:rPr>
          <w:rFonts w:eastAsia="方正仿宋_GBK"/>
          <w:sz w:val="28"/>
          <w:szCs w:val="28"/>
        </w:rPr>
      </w:pPr>
      <w:bookmarkStart w:id="204" w:name="_Toc29346"/>
      <w:bookmarkStart w:id="205" w:name="_Toc30693"/>
      <w:bookmarkStart w:id="206" w:name="_Toc2793"/>
      <w:bookmarkStart w:id="207" w:name="_Toc15803"/>
      <w:bookmarkStart w:id="208" w:name="_Toc3866"/>
      <w:bookmarkStart w:id="209" w:name="_Toc11654"/>
      <w:r>
        <w:rPr>
          <w:rFonts w:eastAsia="方正仿宋_GBK"/>
          <w:sz w:val="28"/>
          <w:szCs w:val="28"/>
        </w:rPr>
        <w:t>（5）《机关、团体、企业、事业单位消防安全管理规定》</w:t>
      </w:r>
      <w:bookmarkEnd w:id="204"/>
      <w:bookmarkEnd w:id="205"/>
      <w:bookmarkEnd w:id="206"/>
      <w:bookmarkEnd w:id="207"/>
      <w:bookmarkEnd w:id="208"/>
      <w:bookmarkEnd w:id="209"/>
    </w:p>
    <w:p>
      <w:pPr>
        <w:spacing w:line="520" w:lineRule="exact"/>
        <w:ind w:firstLine="560" w:firstLineChars="200"/>
        <w:rPr>
          <w:rFonts w:eastAsia="方正仿宋_GBK"/>
          <w:sz w:val="28"/>
          <w:szCs w:val="28"/>
        </w:rPr>
      </w:pPr>
      <w:r>
        <w:rPr>
          <w:rFonts w:hint="eastAsia" w:eastAsia="方正仿宋_GBK"/>
          <w:sz w:val="28"/>
          <w:szCs w:val="28"/>
        </w:rPr>
        <w:t>（6）《重庆市火灾高危单位消防安全管理规定》</w:t>
      </w:r>
    </w:p>
    <w:p>
      <w:pPr>
        <w:spacing w:line="520" w:lineRule="exact"/>
        <w:ind w:firstLine="560" w:firstLineChars="200"/>
        <w:rPr>
          <w:rFonts w:eastAsia="方正仿宋_GBK"/>
          <w:sz w:val="28"/>
          <w:szCs w:val="28"/>
        </w:rPr>
      </w:pPr>
      <w:bookmarkStart w:id="210" w:name="_Toc21729"/>
      <w:bookmarkStart w:id="211" w:name="_Toc13387"/>
      <w:bookmarkStart w:id="212" w:name="_Toc23422"/>
      <w:bookmarkStart w:id="213" w:name="_Toc9369"/>
      <w:bookmarkStart w:id="214" w:name="_Toc20986"/>
      <w:bookmarkStart w:id="215" w:name="_Toc10642"/>
      <w:r>
        <w:rPr>
          <w:rFonts w:eastAsia="方正仿宋_GBK"/>
          <w:sz w:val="28"/>
          <w:szCs w:val="28"/>
        </w:rPr>
        <w:t>（</w:t>
      </w:r>
      <w:r>
        <w:rPr>
          <w:rFonts w:hint="eastAsia" w:eastAsia="方正仿宋_GBK"/>
          <w:sz w:val="28"/>
          <w:szCs w:val="28"/>
        </w:rPr>
        <w:t>7</w:t>
      </w:r>
      <w:r>
        <w:rPr>
          <w:rFonts w:eastAsia="方正仿宋_GBK"/>
          <w:sz w:val="28"/>
          <w:szCs w:val="28"/>
        </w:rPr>
        <w:t>）《建筑设计防火规范》（GB50016-2014）</w:t>
      </w:r>
      <w:bookmarkEnd w:id="210"/>
      <w:bookmarkEnd w:id="211"/>
      <w:bookmarkEnd w:id="212"/>
      <w:bookmarkEnd w:id="213"/>
      <w:bookmarkEnd w:id="214"/>
      <w:bookmarkEnd w:id="215"/>
    </w:p>
    <w:p>
      <w:pPr>
        <w:spacing w:line="520" w:lineRule="exact"/>
        <w:ind w:firstLine="560" w:firstLineChars="200"/>
        <w:rPr>
          <w:rFonts w:eastAsia="方正仿宋_GBK"/>
          <w:sz w:val="28"/>
          <w:szCs w:val="28"/>
        </w:rPr>
      </w:pPr>
      <w:bookmarkStart w:id="216" w:name="_Toc20002"/>
      <w:bookmarkStart w:id="217" w:name="_Toc30551"/>
      <w:bookmarkStart w:id="218" w:name="_Toc30648"/>
      <w:bookmarkStart w:id="219" w:name="_Toc14377"/>
      <w:bookmarkStart w:id="220" w:name="_Toc7494"/>
      <w:bookmarkStart w:id="221" w:name="_Toc10835"/>
      <w:r>
        <w:rPr>
          <w:rFonts w:eastAsia="方正仿宋_GBK"/>
          <w:sz w:val="28"/>
          <w:szCs w:val="28"/>
        </w:rPr>
        <w:t>（</w:t>
      </w:r>
      <w:r>
        <w:rPr>
          <w:rFonts w:hint="eastAsia" w:eastAsia="方正仿宋_GBK"/>
          <w:sz w:val="28"/>
          <w:szCs w:val="28"/>
        </w:rPr>
        <w:t>8</w:t>
      </w:r>
      <w:r>
        <w:rPr>
          <w:rFonts w:eastAsia="方正仿宋_GBK"/>
          <w:sz w:val="28"/>
          <w:szCs w:val="28"/>
        </w:rPr>
        <w:t>）《消防给水及消火栓系统技术规范》（GB50794-2014）</w:t>
      </w:r>
      <w:bookmarkEnd w:id="216"/>
      <w:bookmarkEnd w:id="217"/>
      <w:bookmarkEnd w:id="218"/>
      <w:bookmarkEnd w:id="219"/>
      <w:bookmarkEnd w:id="220"/>
      <w:bookmarkEnd w:id="221"/>
    </w:p>
    <w:p>
      <w:pPr>
        <w:spacing w:line="520" w:lineRule="exact"/>
        <w:ind w:firstLine="560" w:firstLineChars="200"/>
        <w:rPr>
          <w:rFonts w:eastAsia="方正仿宋_GBK"/>
          <w:sz w:val="28"/>
          <w:szCs w:val="28"/>
        </w:rPr>
      </w:pPr>
      <w:bookmarkStart w:id="222" w:name="_Toc29793"/>
      <w:bookmarkStart w:id="223" w:name="_Toc13832"/>
      <w:bookmarkStart w:id="224" w:name="_Toc28775"/>
      <w:bookmarkStart w:id="225" w:name="_Toc3870"/>
      <w:bookmarkStart w:id="226" w:name="_Toc28570"/>
      <w:bookmarkStart w:id="227" w:name="_Toc8046"/>
      <w:r>
        <w:rPr>
          <w:rFonts w:eastAsia="方正仿宋_GBK"/>
          <w:sz w:val="28"/>
          <w:szCs w:val="28"/>
        </w:rPr>
        <w:t>（</w:t>
      </w:r>
      <w:r>
        <w:rPr>
          <w:rFonts w:hint="eastAsia" w:eastAsia="方正仿宋_GBK"/>
          <w:sz w:val="28"/>
          <w:szCs w:val="28"/>
        </w:rPr>
        <w:t>9）</w:t>
      </w:r>
      <w:r>
        <w:rPr>
          <w:rFonts w:eastAsia="方正仿宋_GBK"/>
          <w:sz w:val="28"/>
          <w:szCs w:val="28"/>
        </w:rPr>
        <w:t>《火灾自动报警系统设计规范》（GB50116-2013）</w:t>
      </w:r>
      <w:bookmarkEnd w:id="222"/>
      <w:bookmarkEnd w:id="223"/>
      <w:bookmarkEnd w:id="224"/>
      <w:bookmarkEnd w:id="225"/>
      <w:bookmarkEnd w:id="226"/>
      <w:bookmarkEnd w:id="227"/>
    </w:p>
    <w:p>
      <w:pPr>
        <w:spacing w:line="520" w:lineRule="exact"/>
        <w:ind w:firstLine="560" w:firstLineChars="200"/>
        <w:rPr>
          <w:rFonts w:eastAsia="方正仿宋_GBK"/>
          <w:sz w:val="28"/>
          <w:szCs w:val="28"/>
        </w:rPr>
      </w:pPr>
      <w:bookmarkStart w:id="228" w:name="_Toc24830"/>
      <w:bookmarkStart w:id="229" w:name="_Toc6674"/>
      <w:bookmarkStart w:id="230" w:name="_Toc25335"/>
      <w:bookmarkStart w:id="231" w:name="_Toc13471"/>
      <w:bookmarkStart w:id="232" w:name="_Toc32097"/>
      <w:bookmarkStart w:id="233" w:name="_Toc26038"/>
      <w:r>
        <w:rPr>
          <w:rFonts w:eastAsia="方正仿宋_GBK"/>
          <w:sz w:val="28"/>
          <w:szCs w:val="28"/>
        </w:rPr>
        <w:t>（</w:t>
      </w:r>
      <w:r>
        <w:rPr>
          <w:rFonts w:hint="eastAsia" w:eastAsia="方正仿宋_GBK"/>
          <w:sz w:val="28"/>
          <w:szCs w:val="28"/>
        </w:rPr>
        <w:t>10</w:t>
      </w:r>
      <w:r>
        <w:rPr>
          <w:rFonts w:eastAsia="方正仿宋_GBK"/>
          <w:sz w:val="28"/>
          <w:szCs w:val="28"/>
        </w:rPr>
        <w:t>）《火灾自动报警系统施工及验收规范》（GB50116-2007）</w:t>
      </w:r>
      <w:bookmarkEnd w:id="228"/>
      <w:bookmarkEnd w:id="229"/>
      <w:bookmarkEnd w:id="230"/>
      <w:bookmarkEnd w:id="231"/>
      <w:bookmarkEnd w:id="232"/>
      <w:bookmarkEnd w:id="233"/>
    </w:p>
    <w:p>
      <w:pPr>
        <w:spacing w:line="520" w:lineRule="exact"/>
        <w:ind w:firstLine="560" w:firstLineChars="200"/>
        <w:rPr>
          <w:rFonts w:eastAsia="方正仿宋_GBK"/>
          <w:sz w:val="28"/>
          <w:szCs w:val="28"/>
        </w:rPr>
      </w:pPr>
      <w:bookmarkStart w:id="234" w:name="_Toc22577"/>
      <w:bookmarkStart w:id="235" w:name="_Toc25751"/>
      <w:bookmarkStart w:id="236" w:name="_Toc30265"/>
      <w:bookmarkStart w:id="237" w:name="_Toc28713"/>
      <w:bookmarkStart w:id="238" w:name="_Toc11649"/>
      <w:bookmarkStart w:id="239" w:name="_Toc501"/>
      <w:r>
        <w:rPr>
          <w:rFonts w:eastAsia="方正仿宋_GBK"/>
          <w:sz w:val="28"/>
          <w:szCs w:val="28"/>
        </w:rPr>
        <w:t>（1</w:t>
      </w:r>
      <w:r>
        <w:rPr>
          <w:rFonts w:hint="eastAsia" w:eastAsia="方正仿宋_GBK"/>
          <w:sz w:val="28"/>
          <w:szCs w:val="28"/>
        </w:rPr>
        <w:t>1</w:t>
      </w:r>
      <w:r>
        <w:rPr>
          <w:rFonts w:eastAsia="方正仿宋_GBK"/>
          <w:sz w:val="28"/>
          <w:szCs w:val="28"/>
        </w:rPr>
        <w:t>）《自动喷水灭火系统设计规范》（GB50084-2017）</w:t>
      </w:r>
      <w:bookmarkEnd w:id="234"/>
      <w:bookmarkEnd w:id="235"/>
      <w:bookmarkEnd w:id="236"/>
      <w:bookmarkEnd w:id="237"/>
      <w:bookmarkEnd w:id="238"/>
      <w:bookmarkEnd w:id="239"/>
    </w:p>
    <w:p>
      <w:pPr>
        <w:spacing w:line="520" w:lineRule="exact"/>
        <w:ind w:firstLine="560" w:firstLineChars="200"/>
        <w:rPr>
          <w:rFonts w:eastAsia="方正仿宋_GBK"/>
          <w:sz w:val="28"/>
          <w:szCs w:val="28"/>
        </w:rPr>
      </w:pPr>
      <w:bookmarkStart w:id="240" w:name="_Toc12748"/>
      <w:bookmarkStart w:id="241" w:name="_Toc2726"/>
      <w:bookmarkStart w:id="242" w:name="_Toc10422"/>
      <w:bookmarkStart w:id="243" w:name="_Toc15443"/>
      <w:bookmarkStart w:id="244" w:name="_Toc19971"/>
      <w:bookmarkStart w:id="245" w:name="_Toc8686"/>
      <w:r>
        <w:rPr>
          <w:rFonts w:eastAsia="方正仿宋_GBK"/>
          <w:sz w:val="28"/>
          <w:szCs w:val="28"/>
        </w:rPr>
        <w:t>（1</w:t>
      </w:r>
      <w:r>
        <w:rPr>
          <w:rFonts w:hint="eastAsia" w:eastAsia="方正仿宋_GBK"/>
          <w:sz w:val="28"/>
          <w:szCs w:val="28"/>
        </w:rPr>
        <w:t>2</w:t>
      </w:r>
      <w:r>
        <w:rPr>
          <w:rFonts w:eastAsia="方正仿宋_GBK"/>
          <w:sz w:val="28"/>
          <w:szCs w:val="28"/>
        </w:rPr>
        <w:t>）《自动喷水灭火系统施工及验收规范》（GB50261-2017）</w:t>
      </w:r>
      <w:bookmarkEnd w:id="240"/>
      <w:bookmarkEnd w:id="241"/>
      <w:bookmarkEnd w:id="242"/>
      <w:bookmarkEnd w:id="243"/>
      <w:bookmarkEnd w:id="244"/>
      <w:bookmarkEnd w:id="245"/>
    </w:p>
    <w:p>
      <w:pPr>
        <w:spacing w:line="520" w:lineRule="exact"/>
        <w:ind w:firstLine="560" w:firstLineChars="200"/>
        <w:rPr>
          <w:rFonts w:eastAsia="方正仿宋_GBK"/>
          <w:sz w:val="28"/>
          <w:szCs w:val="28"/>
        </w:rPr>
      </w:pPr>
      <w:bookmarkStart w:id="246" w:name="_Toc28763"/>
      <w:bookmarkStart w:id="247" w:name="_Toc25018"/>
      <w:bookmarkStart w:id="248" w:name="_Toc5094"/>
      <w:bookmarkStart w:id="249" w:name="_Toc16703"/>
      <w:bookmarkStart w:id="250" w:name="_Toc1312"/>
      <w:bookmarkStart w:id="251" w:name="_Toc31470"/>
      <w:r>
        <w:rPr>
          <w:rFonts w:eastAsia="方正仿宋_GBK"/>
          <w:sz w:val="28"/>
          <w:szCs w:val="28"/>
        </w:rPr>
        <w:t>（1</w:t>
      </w:r>
      <w:r>
        <w:rPr>
          <w:rFonts w:hint="eastAsia" w:eastAsia="方正仿宋_GBK"/>
          <w:sz w:val="28"/>
          <w:szCs w:val="28"/>
        </w:rPr>
        <w:t>3</w:t>
      </w:r>
      <w:r>
        <w:rPr>
          <w:rFonts w:eastAsia="方正仿宋_GBK"/>
          <w:sz w:val="28"/>
          <w:szCs w:val="28"/>
        </w:rPr>
        <w:t>）《气体灭火系统设计规范》（GB50370-2017）</w:t>
      </w:r>
      <w:bookmarkEnd w:id="246"/>
      <w:bookmarkEnd w:id="247"/>
      <w:bookmarkEnd w:id="248"/>
      <w:bookmarkEnd w:id="249"/>
      <w:bookmarkEnd w:id="250"/>
      <w:bookmarkEnd w:id="251"/>
    </w:p>
    <w:p>
      <w:pPr>
        <w:spacing w:line="520" w:lineRule="exact"/>
        <w:ind w:firstLine="560" w:firstLineChars="200"/>
        <w:rPr>
          <w:rFonts w:eastAsia="方正仿宋_GBK"/>
          <w:sz w:val="28"/>
          <w:szCs w:val="28"/>
        </w:rPr>
      </w:pPr>
      <w:bookmarkStart w:id="252" w:name="_Toc29937"/>
      <w:bookmarkStart w:id="253" w:name="_Toc14277"/>
      <w:bookmarkStart w:id="254" w:name="_Toc19155"/>
      <w:bookmarkStart w:id="255" w:name="_Toc27284"/>
      <w:bookmarkStart w:id="256" w:name="_Toc28481"/>
      <w:bookmarkStart w:id="257" w:name="_Toc9646"/>
      <w:r>
        <w:rPr>
          <w:rFonts w:eastAsia="方正仿宋_GBK"/>
          <w:sz w:val="28"/>
          <w:szCs w:val="28"/>
        </w:rPr>
        <w:t>（1</w:t>
      </w:r>
      <w:r>
        <w:rPr>
          <w:rFonts w:hint="eastAsia" w:eastAsia="方正仿宋_GBK"/>
          <w:sz w:val="28"/>
          <w:szCs w:val="28"/>
        </w:rPr>
        <w:t>4</w:t>
      </w:r>
      <w:r>
        <w:rPr>
          <w:rFonts w:eastAsia="方正仿宋_GBK"/>
          <w:sz w:val="28"/>
          <w:szCs w:val="28"/>
        </w:rPr>
        <w:t>）《气体灭火系统施工及验收规范》（GB50263-2007）</w:t>
      </w:r>
      <w:bookmarkEnd w:id="252"/>
      <w:bookmarkEnd w:id="253"/>
      <w:bookmarkEnd w:id="254"/>
      <w:bookmarkEnd w:id="255"/>
      <w:bookmarkEnd w:id="256"/>
      <w:bookmarkEnd w:id="257"/>
    </w:p>
    <w:p>
      <w:pPr>
        <w:spacing w:line="520" w:lineRule="exact"/>
        <w:ind w:firstLine="560" w:firstLineChars="200"/>
        <w:rPr>
          <w:rFonts w:eastAsia="方正仿宋_GBK"/>
          <w:sz w:val="28"/>
          <w:szCs w:val="28"/>
        </w:rPr>
      </w:pPr>
      <w:bookmarkStart w:id="258" w:name="_Toc12538"/>
      <w:bookmarkStart w:id="259" w:name="_Toc13338"/>
      <w:bookmarkStart w:id="260" w:name="_Toc14171"/>
      <w:bookmarkStart w:id="261" w:name="_Toc4913"/>
      <w:bookmarkStart w:id="262" w:name="_Toc13379"/>
      <w:bookmarkStart w:id="263" w:name="_Toc22398"/>
      <w:r>
        <w:rPr>
          <w:rFonts w:eastAsia="方正仿宋_GBK"/>
          <w:sz w:val="28"/>
          <w:szCs w:val="28"/>
        </w:rPr>
        <w:t>（1</w:t>
      </w:r>
      <w:r>
        <w:rPr>
          <w:rFonts w:hint="eastAsia" w:eastAsia="方正仿宋_GBK"/>
          <w:sz w:val="28"/>
          <w:szCs w:val="28"/>
        </w:rPr>
        <w:t>5</w:t>
      </w:r>
      <w:r>
        <w:rPr>
          <w:rFonts w:eastAsia="方正仿宋_GBK"/>
          <w:sz w:val="28"/>
          <w:szCs w:val="28"/>
        </w:rPr>
        <w:t>）《建筑灭火器配置设计规范》（GB50140-2005）</w:t>
      </w:r>
      <w:bookmarkEnd w:id="258"/>
      <w:bookmarkEnd w:id="259"/>
      <w:bookmarkEnd w:id="260"/>
      <w:bookmarkEnd w:id="261"/>
      <w:bookmarkEnd w:id="262"/>
      <w:bookmarkEnd w:id="263"/>
    </w:p>
    <w:p>
      <w:pPr>
        <w:spacing w:line="520" w:lineRule="exact"/>
        <w:ind w:firstLine="560" w:firstLineChars="200"/>
        <w:rPr>
          <w:rFonts w:eastAsia="方正仿宋_GBK"/>
          <w:sz w:val="28"/>
          <w:szCs w:val="28"/>
        </w:rPr>
      </w:pPr>
      <w:bookmarkStart w:id="264" w:name="_Toc1247"/>
      <w:bookmarkStart w:id="265" w:name="_Toc14539"/>
      <w:bookmarkStart w:id="266" w:name="_Toc21115"/>
      <w:bookmarkStart w:id="267" w:name="_Toc1780"/>
      <w:bookmarkStart w:id="268" w:name="_Toc21850"/>
      <w:bookmarkStart w:id="269" w:name="_Toc12336"/>
      <w:r>
        <w:rPr>
          <w:rFonts w:eastAsia="方正仿宋_GBK"/>
          <w:sz w:val="28"/>
          <w:szCs w:val="28"/>
        </w:rPr>
        <w:t>（1</w:t>
      </w:r>
      <w:r>
        <w:rPr>
          <w:rFonts w:hint="eastAsia" w:eastAsia="方正仿宋_GBK"/>
          <w:sz w:val="28"/>
          <w:szCs w:val="28"/>
        </w:rPr>
        <w:t>6</w:t>
      </w:r>
      <w:r>
        <w:rPr>
          <w:rFonts w:eastAsia="方正仿宋_GBK"/>
          <w:sz w:val="28"/>
          <w:szCs w:val="28"/>
        </w:rPr>
        <w:t>）《建筑灭火器配置验收及检查规范》（GB50444-2008）</w:t>
      </w:r>
      <w:bookmarkEnd w:id="264"/>
      <w:bookmarkEnd w:id="265"/>
      <w:bookmarkEnd w:id="266"/>
      <w:bookmarkEnd w:id="267"/>
      <w:bookmarkEnd w:id="268"/>
      <w:bookmarkEnd w:id="269"/>
    </w:p>
    <w:p>
      <w:pPr>
        <w:spacing w:line="520" w:lineRule="exact"/>
        <w:ind w:firstLine="560" w:firstLineChars="200"/>
        <w:rPr>
          <w:rFonts w:eastAsia="方正仿宋_GBK"/>
          <w:sz w:val="28"/>
          <w:szCs w:val="28"/>
        </w:rPr>
      </w:pPr>
      <w:bookmarkStart w:id="270" w:name="_Toc7229"/>
      <w:bookmarkStart w:id="271" w:name="_Toc7212"/>
      <w:bookmarkStart w:id="272" w:name="_Toc1946"/>
      <w:bookmarkStart w:id="273" w:name="_Toc11562"/>
      <w:bookmarkStart w:id="274" w:name="_Toc28373"/>
      <w:bookmarkStart w:id="275" w:name="_Toc14009"/>
      <w:r>
        <w:rPr>
          <w:rFonts w:eastAsia="方正仿宋_GBK"/>
          <w:sz w:val="28"/>
          <w:szCs w:val="28"/>
        </w:rPr>
        <w:t>（1</w:t>
      </w:r>
      <w:r>
        <w:rPr>
          <w:rFonts w:hint="eastAsia" w:eastAsia="方正仿宋_GBK"/>
          <w:sz w:val="28"/>
          <w:szCs w:val="28"/>
        </w:rPr>
        <w:t>7</w:t>
      </w:r>
      <w:r>
        <w:rPr>
          <w:rFonts w:eastAsia="方正仿宋_GBK"/>
          <w:sz w:val="28"/>
          <w:szCs w:val="28"/>
        </w:rPr>
        <w:t>）《建筑消防设施的维护管理》（GB25201-2010）</w:t>
      </w:r>
      <w:bookmarkEnd w:id="270"/>
      <w:bookmarkEnd w:id="271"/>
      <w:bookmarkEnd w:id="272"/>
      <w:bookmarkEnd w:id="273"/>
      <w:bookmarkEnd w:id="274"/>
      <w:bookmarkEnd w:id="275"/>
    </w:p>
    <w:p>
      <w:pPr>
        <w:spacing w:line="520" w:lineRule="exact"/>
        <w:ind w:firstLine="560" w:firstLineChars="200"/>
        <w:rPr>
          <w:rFonts w:eastAsia="方正仿宋_GBK"/>
          <w:sz w:val="28"/>
          <w:szCs w:val="28"/>
        </w:rPr>
      </w:pPr>
      <w:bookmarkStart w:id="276" w:name="_Toc20642"/>
      <w:bookmarkStart w:id="277" w:name="_Toc5483"/>
      <w:bookmarkStart w:id="278" w:name="_Toc11480"/>
      <w:bookmarkStart w:id="279" w:name="_Toc26386"/>
      <w:bookmarkStart w:id="280" w:name="_Toc2772"/>
      <w:bookmarkStart w:id="281" w:name="_Toc28714"/>
      <w:r>
        <w:rPr>
          <w:rFonts w:eastAsia="方正仿宋_GBK"/>
          <w:sz w:val="28"/>
          <w:szCs w:val="28"/>
        </w:rPr>
        <w:t>（1</w:t>
      </w:r>
      <w:r>
        <w:rPr>
          <w:rFonts w:hint="eastAsia" w:eastAsia="方正仿宋_GBK"/>
          <w:sz w:val="28"/>
          <w:szCs w:val="28"/>
        </w:rPr>
        <w:t>8</w:t>
      </w:r>
      <w:r>
        <w:rPr>
          <w:rFonts w:eastAsia="方正仿宋_GBK"/>
          <w:sz w:val="28"/>
          <w:szCs w:val="28"/>
        </w:rPr>
        <w:t>）《建筑消防设施检测技术规程》（GB503-2004）</w:t>
      </w:r>
      <w:bookmarkEnd w:id="276"/>
      <w:bookmarkEnd w:id="277"/>
      <w:bookmarkEnd w:id="278"/>
      <w:bookmarkEnd w:id="279"/>
      <w:bookmarkEnd w:id="280"/>
      <w:bookmarkEnd w:id="281"/>
    </w:p>
    <w:p>
      <w:pPr>
        <w:spacing w:line="520" w:lineRule="exact"/>
        <w:ind w:firstLine="560" w:firstLineChars="200"/>
        <w:rPr>
          <w:rFonts w:eastAsia="方正仿宋_GBK"/>
          <w:sz w:val="28"/>
          <w:szCs w:val="28"/>
        </w:rPr>
      </w:pPr>
      <w:bookmarkStart w:id="282" w:name="_Toc25819"/>
      <w:bookmarkStart w:id="283" w:name="_Toc14577"/>
      <w:bookmarkStart w:id="284" w:name="_Toc17138"/>
      <w:bookmarkStart w:id="285" w:name="_Toc26221"/>
      <w:bookmarkStart w:id="286" w:name="_Toc27589"/>
      <w:bookmarkStart w:id="287" w:name="_Toc5990"/>
      <w:r>
        <w:rPr>
          <w:rFonts w:eastAsia="方正仿宋_GBK"/>
          <w:sz w:val="28"/>
          <w:szCs w:val="28"/>
        </w:rPr>
        <w:t>（1</w:t>
      </w:r>
      <w:r>
        <w:rPr>
          <w:rFonts w:hint="eastAsia" w:eastAsia="方正仿宋_GBK"/>
          <w:sz w:val="28"/>
          <w:szCs w:val="28"/>
        </w:rPr>
        <w:t>9</w:t>
      </w:r>
      <w:r>
        <w:rPr>
          <w:rFonts w:eastAsia="方正仿宋_GBK"/>
          <w:sz w:val="28"/>
          <w:szCs w:val="28"/>
        </w:rPr>
        <w:t>）《重庆市地方标准建筑消防设施质量检测技术规程》（DB50-24-2011）</w:t>
      </w:r>
      <w:bookmarkEnd w:id="282"/>
      <w:bookmarkEnd w:id="283"/>
      <w:bookmarkEnd w:id="284"/>
      <w:bookmarkEnd w:id="285"/>
      <w:bookmarkEnd w:id="286"/>
      <w:bookmarkEnd w:id="287"/>
    </w:p>
    <w:p>
      <w:pPr>
        <w:spacing w:line="520" w:lineRule="exact"/>
        <w:ind w:firstLine="560" w:firstLineChars="200"/>
        <w:rPr>
          <w:rFonts w:eastAsia="方正仿宋_GBK"/>
          <w:sz w:val="28"/>
          <w:szCs w:val="28"/>
        </w:rPr>
      </w:pPr>
      <w:r>
        <w:rPr>
          <w:rFonts w:hint="eastAsia" w:eastAsia="方正仿宋_GBK"/>
          <w:sz w:val="28"/>
          <w:szCs w:val="28"/>
        </w:rPr>
        <w:t>（20）《火灾高危单位消防安全评估导则（试行）》（公消[2013]60号）</w:t>
      </w:r>
    </w:p>
    <w:p>
      <w:pPr>
        <w:spacing w:line="520" w:lineRule="exact"/>
        <w:ind w:firstLine="560" w:firstLineChars="200"/>
        <w:rPr>
          <w:rFonts w:eastAsia="方正仿宋_GBK"/>
          <w:sz w:val="28"/>
          <w:szCs w:val="28"/>
        </w:rPr>
      </w:pPr>
      <w:r>
        <w:rPr>
          <w:rFonts w:hint="eastAsia" w:eastAsia="方正仿宋_GBK"/>
          <w:sz w:val="28"/>
          <w:szCs w:val="28"/>
        </w:rPr>
        <w:t>（21）《火灾高危单位消防安全评估规程》（DB 50/T 632—2015）</w:t>
      </w:r>
    </w:p>
    <w:p>
      <w:pPr>
        <w:spacing w:line="520" w:lineRule="exact"/>
        <w:ind w:firstLine="560" w:firstLineChars="200"/>
        <w:rPr>
          <w:rFonts w:eastAsia="方正仿宋_GBK"/>
          <w:sz w:val="28"/>
          <w:szCs w:val="28"/>
        </w:rPr>
      </w:pPr>
      <w:r>
        <w:rPr>
          <w:rFonts w:eastAsia="方正仿宋_GBK"/>
          <w:sz w:val="28"/>
          <w:szCs w:val="28"/>
        </w:rPr>
        <w:t>3.2 比选响应人所</w:t>
      </w:r>
      <w:r>
        <w:rPr>
          <w:rFonts w:hint="eastAsia" w:eastAsia="方正仿宋_GBK"/>
          <w:sz w:val="28"/>
          <w:szCs w:val="28"/>
        </w:rPr>
        <w:t>提供的</w:t>
      </w:r>
      <w:r>
        <w:rPr>
          <w:rFonts w:eastAsia="方正仿宋_GBK"/>
          <w:sz w:val="28"/>
          <w:szCs w:val="28"/>
        </w:rPr>
        <w:t>消防服务均应符合上述所列的法律及规范标准要求，同时须符合但不限于下列单位提出的规范：</w:t>
      </w:r>
      <w:r>
        <w:rPr>
          <w:rFonts w:hint="eastAsia" w:eastAsia="方正仿宋_GBK"/>
          <w:sz w:val="28"/>
          <w:szCs w:val="28"/>
        </w:rPr>
        <w:t xml:space="preserve"> </w:t>
      </w:r>
    </w:p>
    <w:p>
      <w:pPr>
        <w:spacing w:line="520" w:lineRule="exact"/>
        <w:ind w:firstLine="560" w:firstLineChars="200"/>
        <w:rPr>
          <w:rFonts w:eastAsia="方正仿宋_GBK"/>
          <w:sz w:val="28"/>
          <w:szCs w:val="28"/>
        </w:rPr>
      </w:pPr>
      <w:bookmarkStart w:id="288" w:name="_Toc4631"/>
      <w:bookmarkStart w:id="289" w:name="_Toc29921"/>
      <w:bookmarkStart w:id="290" w:name="_Toc14765"/>
      <w:bookmarkStart w:id="291" w:name="_Toc18122"/>
      <w:bookmarkStart w:id="292" w:name="_Toc28513"/>
      <w:bookmarkStart w:id="293" w:name="_Toc601"/>
      <w:r>
        <w:rPr>
          <w:rFonts w:eastAsia="方正仿宋_GBK"/>
          <w:sz w:val="28"/>
          <w:szCs w:val="28"/>
        </w:rPr>
        <w:t>（1）中国民用航空局</w:t>
      </w:r>
      <w:bookmarkEnd w:id="288"/>
      <w:bookmarkEnd w:id="289"/>
      <w:bookmarkEnd w:id="290"/>
      <w:bookmarkEnd w:id="291"/>
      <w:bookmarkEnd w:id="292"/>
      <w:bookmarkEnd w:id="293"/>
    </w:p>
    <w:p>
      <w:pPr>
        <w:spacing w:line="520" w:lineRule="exact"/>
        <w:ind w:firstLine="560" w:firstLineChars="200"/>
        <w:rPr>
          <w:rFonts w:eastAsia="方正仿宋_GBK"/>
          <w:sz w:val="28"/>
          <w:szCs w:val="28"/>
        </w:rPr>
      </w:pPr>
      <w:bookmarkStart w:id="294" w:name="_Toc28238"/>
      <w:bookmarkStart w:id="295" w:name="_Toc16097"/>
      <w:bookmarkStart w:id="296" w:name="_Toc24077"/>
      <w:bookmarkStart w:id="297" w:name="_Toc6521"/>
      <w:bookmarkStart w:id="298" w:name="_Toc24289"/>
      <w:bookmarkStart w:id="299" w:name="_Toc25775"/>
      <w:r>
        <w:rPr>
          <w:rFonts w:eastAsia="方正仿宋_GBK"/>
          <w:sz w:val="28"/>
          <w:szCs w:val="28"/>
        </w:rPr>
        <w:t>（2）重庆市卫生健康委</w:t>
      </w:r>
      <w:bookmarkEnd w:id="294"/>
      <w:bookmarkEnd w:id="295"/>
      <w:bookmarkEnd w:id="296"/>
      <w:bookmarkEnd w:id="297"/>
      <w:bookmarkEnd w:id="298"/>
      <w:bookmarkEnd w:id="299"/>
    </w:p>
    <w:p>
      <w:pPr>
        <w:spacing w:line="520" w:lineRule="exact"/>
        <w:ind w:firstLine="560" w:firstLineChars="200"/>
        <w:rPr>
          <w:rFonts w:eastAsia="方正仿宋_GBK"/>
          <w:sz w:val="28"/>
          <w:szCs w:val="28"/>
        </w:rPr>
      </w:pPr>
      <w:bookmarkStart w:id="300" w:name="_Toc5823"/>
      <w:bookmarkStart w:id="301" w:name="_Toc6587"/>
      <w:bookmarkStart w:id="302" w:name="_Toc15430"/>
      <w:bookmarkStart w:id="303" w:name="_Toc14873"/>
      <w:bookmarkStart w:id="304" w:name="_Toc13696"/>
      <w:bookmarkStart w:id="305" w:name="_Toc29487"/>
      <w:r>
        <w:rPr>
          <w:rFonts w:eastAsia="方正仿宋_GBK"/>
          <w:sz w:val="28"/>
          <w:szCs w:val="28"/>
        </w:rPr>
        <w:t>（3）重庆市市场监管局</w:t>
      </w:r>
      <w:bookmarkEnd w:id="300"/>
      <w:bookmarkEnd w:id="301"/>
      <w:bookmarkEnd w:id="302"/>
      <w:bookmarkEnd w:id="303"/>
      <w:bookmarkEnd w:id="304"/>
      <w:bookmarkEnd w:id="305"/>
    </w:p>
    <w:p>
      <w:pPr>
        <w:spacing w:line="520" w:lineRule="exact"/>
        <w:ind w:firstLine="560" w:firstLineChars="200"/>
        <w:rPr>
          <w:rFonts w:eastAsia="方正仿宋_GBK"/>
          <w:sz w:val="28"/>
          <w:szCs w:val="28"/>
        </w:rPr>
      </w:pPr>
      <w:bookmarkStart w:id="306" w:name="_Toc22656"/>
      <w:bookmarkStart w:id="307" w:name="_Toc9588"/>
      <w:bookmarkStart w:id="308" w:name="_Toc24082"/>
      <w:bookmarkStart w:id="309" w:name="_Toc24771"/>
      <w:bookmarkStart w:id="310" w:name="_Toc6707"/>
      <w:bookmarkStart w:id="311" w:name="_Toc1978"/>
      <w:r>
        <w:rPr>
          <w:rFonts w:eastAsia="方正仿宋_GBK"/>
          <w:sz w:val="28"/>
          <w:szCs w:val="28"/>
        </w:rPr>
        <w:t>（4）重庆市消防总队</w:t>
      </w:r>
      <w:bookmarkEnd w:id="306"/>
      <w:bookmarkEnd w:id="307"/>
      <w:bookmarkEnd w:id="308"/>
      <w:bookmarkEnd w:id="309"/>
      <w:bookmarkEnd w:id="310"/>
      <w:bookmarkEnd w:id="311"/>
    </w:p>
    <w:p>
      <w:pPr>
        <w:spacing w:line="520" w:lineRule="exact"/>
        <w:ind w:firstLine="560" w:firstLineChars="200"/>
        <w:rPr>
          <w:rFonts w:eastAsia="方正仿宋_GBK"/>
          <w:sz w:val="28"/>
          <w:szCs w:val="28"/>
        </w:rPr>
      </w:pPr>
      <w:bookmarkStart w:id="312" w:name="_Toc29770"/>
      <w:bookmarkStart w:id="313" w:name="_Toc21252"/>
      <w:bookmarkStart w:id="314" w:name="_Toc8719"/>
      <w:bookmarkStart w:id="315" w:name="_Toc18506"/>
      <w:bookmarkStart w:id="316" w:name="_Toc21086"/>
      <w:bookmarkStart w:id="317" w:name="_Toc27302"/>
      <w:r>
        <w:rPr>
          <w:rFonts w:eastAsia="方正仿宋_GBK"/>
          <w:sz w:val="28"/>
          <w:szCs w:val="28"/>
        </w:rPr>
        <w:t>（5）重庆市人力社保局</w:t>
      </w:r>
      <w:bookmarkEnd w:id="312"/>
      <w:bookmarkEnd w:id="313"/>
      <w:bookmarkEnd w:id="314"/>
      <w:bookmarkEnd w:id="315"/>
      <w:bookmarkEnd w:id="316"/>
      <w:bookmarkEnd w:id="317"/>
    </w:p>
    <w:p>
      <w:pPr>
        <w:spacing w:line="520" w:lineRule="exact"/>
        <w:ind w:firstLine="560" w:firstLineChars="200"/>
        <w:rPr>
          <w:rFonts w:eastAsia="方正仿宋_GBK"/>
          <w:sz w:val="28"/>
          <w:szCs w:val="28"/>
        </w:rPr>
      </w:pPr>
      <w:r>
        <w:rPr>
          <w:rFonts w:eastAsia="方正仿宋_GBK"/>
          <w:sz w:val="28"/>
          <w:szCs w:val="28"/>
        </w:rPr>
        <w:t>3.3现场人员配备</w:t>
      </w:r>
    </w:p>
    <w:p>
      <w:pPr>
        <w:spacing w:line="520" w:lineRule="exact"/>
        <w:ind w:firstLine="560" w:firstLineChars="200"/>
        <w:rPr>
          <w:sz w:val="28"/>
          <w:szCs w:val="28"/>
        </w:rPr>
      </w:pPr>
      <w:r>
        <w:rPr>
          <w:rFonts w:eastAsia="方正仿宋_GBK"/>
          <w:sz w:val="28"/>
          <w:szCs w:val="28"/>
        </w:rPr>
        <w:t>（1）比选响应人应安排1名项目经理和</w:t>
      </w:r>
      <w:r>
        <w:rPr>
          <w:rFonts w:hint="eastAsia" w:eastAsia="方正仿宋_GBK"/>
          <w:sz w:val="28"/>
          <w:szCs w:val="28"/>
        </w:rPr>
        <w:t>4</w:t>
      </w:r>
      <w:r>
        <w:rPr>
          <w:rFonts w:eastAsia="方正仿宋_GBK"/>
          <w:sz w:val="28"/>
          <w:szCs w:val="28"/>
        </w:rPr>
        <w:t>名技术人员参与</w:t>
      </w:r>
      <w:r>
        <w:rPr>
          <w:rFonts w:hint="eastAsia" w:eastAsia="方正仿宋_GBK"/>
          <w:sz w:val="28"/>
          <w:szCs w:val="28"/>
        </w:rPr>
        <w:t>检测及评估</w:t>
      </w:r>
      <w:r>
        <w:rPr>
          <w:rFonts w:eastAsia="方正仿宋_GBK"/>
          <w:sz w:val="28"/>
          <w:szCs w:val="28"/>
        </w:rPr>
        <w:t>工作，项目经理应具有一级注册消防工程师资格证书，</w:t>
      </w:r>
      <w:r>
        <w:rPr>
          <w:rFonts w:hint="eastAsia" w:eastAsia="方正仿宋_GBK"/>
          <w:sz w:val="28"/>
          <w:szCs w:val="28"/>
        </w:rPr>
        <w:t>4</w:t>
      </w:r>
      <w:r>
        <w:rPr>
          <w:rFonts w:eastAsia="方正仿宋_GBK"/>
          <w:sz w:val="28"/>
          <w:szCs w:val="28"/>
        </w:rPr>
        <w:t>名技术人员必须取得建（构）筑物消防员（或消防设施操作员）</w:t>
      </w:r>
      <w:r>
        <w:rPr>
          <w:rFonts w:hint="eastAsia" w:eastAsia="方正仿宋_GBK"/>
          <w:sz w:val="28"/>
          <w:szCs w:val="28"/>
        </w:rPr>
        <w:t>中</w:t>
      </w:r>
      <w:r>
        <w:rPr>
          <w:rFonts w:eastAsia="方正仿宋_GBK"/>
          <w:sz w:val="28"/>
          <w:szCs w:val="28"/>
        </w:rPr>
        <w:t>级</w:t>
      </w:r>
      <w:r>
        <w:rPr>
          <w:rFonts w:hint="eastAsia" w:eastAsia="方正仿宋_GBK"/>
          <w:sz w:val="28"/>
          <w:szCs w:val="28"/>
        </w:rPr>
        <w:t>及以上</w:t>
      </w:r>
      <w:r>
        <w:rPr>
          <w:rFonts w:eastAsia="方正仿宋_GBK"/>
          <w:sz w:val="28"/>
          <w:szCs w:val="28"/>
        </w:rPr>
        <w:t>资质。</w:t>
      </w:r>
    </w:p>
    <w:p>
      <w:pPr>
        <w:spacing w:line="520" w:lineRule="exact"/>
        <w:ind w:firstLine="560" w:firstLineChars="200"/>
        <w:rPr>
          <w:rFonts w:eastAsia="方正仿宋_GBK"/>
          <w:sz w:val="28"/>
          <w:szCs w:val="28"/>
        </w:rPr>
      </w:pPr>
      <w:r>
        <w:rPr>
          <w:rFonts w:eastAsia="方正仿宋_GBK"/>
          <w:sz w:val="28"/>
          <w:szCs w:val="28"/>
        </w:rPr>
        <w:t>（2）项目经理必须为比选文件明确的人员，其他人员可更换，但持有的资格证书数量</w:t>
      </w:r>
      <w:r>
        <w:rPr>
          <w:rFonts w:hint="eastAsia" w:eastAsia="方正仿宋_GBK"/>
          <w:sz w:val="28"/>
          <w:szCs w:val="28"/>
        </w:rPr>
        <w:t>和级别</w:t>
      </w:r>
      <w:r>
        <w:rPr>
          <w:rFonts w:eastAsia="方正仿宋_GBK"/>
          <w:sz w:val="28"/>
          <w:szCs w:val="28"/>
        </w:rPr>
        <w:t>必须与比选文件一致，检测时</w:t>
      </w:r>
      <w:r>
        <w:rPr>
          <w:rFonts w:hint="eastAsia" w:eastAsia="方正仿宋_GBK"/>
          <w:sz w:val="28"/>
          <w:szCs w:val="28"/>
        </w:rPr>
        <w:t>项目经理</w:t>
      </w:r>
      <w:r>
        <w:rPr>
          <w:rFonts w:eastAsia="方正仿宋_GBK"/>
          <w:sz w:val="28"/>
          <w:szCs w:val="28"/>
        </w:rPr>
        <w:t>必须在场。</w:t>
      </w:r>
    </w:p>
    <w:p>
      <w:pPr>
        <w:spacing w:line="520" w:lineRule="exact"/>
        <w:ind w:firstLine="560" w:firstLineChars="200"/>
        <w:rPr>
          <w:rFonts w:eastAsia="方正仿宋_GBK"/>
          <w:sz w:val="28"/>
          <w:szCs w:val="28"/>
        </w:rPr>
      </w:pPr>
      <w:r>
        <w:rPr>
          <w:rFonts w:eastAsia="方正仿宋_GBK"/>
          <w:sz w:val="28"/>
          <w:szCs w:val="28"/>
        </w:rPr>
        <w:t>（3）比选响应人委派的检测人员必须具备相关系统设备的检测能力和检测经验。</w:t>
      </w:r>
    </w:p>
    <w:p>
      <w:pPr>
        <w:spacing w:line="520" w:lineRule="exact"/>
        <w:ind w:firstLine="560" w:firstLineChars="200"/>
        <w:rPr>
          <w:rFonts w:eastAsia="方正仿宋_GBK"/>
          <w:sz w:val="28"/>
          <w:szCs w:val="28"/>
        </w:rPr>
      </w:pPr>
      <w:r>
        <w:rPr>
          <w:rFonts w:eastAsia="方正仿宋_GBK"/>
          <w:sz w:val="28"/>
          <w:szCs w:val="28"/>
        </w:rPr>
        <w:t>（4）比选响应人派遣人员应配合采购人安排及相关证件办理工作，</w:t>
      </w:r>
      <w:r>
        <w:rPr>
          <w:rFonts w:hint="eastAsia" w:eastAsia="方正仿宋_GBK"/>
          <w:sz w:val="28"/>
          <w:szCs w:val="28"/>
        </w:rPr>
        <w:t>费用</w:t>
      </w:r>
      <w:r>
        <w:rPr>
          <w:rFonts w:eastAsia="方正仿宋_GBK"/>
          <w:sz w:val="28"/>
          <w:szCs w:val="28"/>
        </w:rPr>
        <w:t>自拟。</w:t>
      </w:r>
    </w:p>
    <w:p>
      <w:pPr>
        <w:spacing w:line="520" w:lineRule="exact"/>
        <w:ind w:firstLine="560" w:firstLineChars="200"/>
        <w:rPr>
          <w:rFonts w:eastAsia="方正仿宋_GBK"/>
          <w:sz w:val="28"/>
          <w:szCs w:val="28"/>
        </w:rPr>
      </w:pPr>
      <w:r>
        <w:rPr>
          <w:rFonts w:eastAsia="方正仿宋_GBK"/>
          <w:sz w:val="28"/>
          <w:szCs w:val="28"/>
        </w:rPr>
        <w:t>（5）比选响应人派遣人员应穿着统一制服，制服应大方整洁。</w:t>
      </w:r>
    </w:p>
    <w:p>
      <w:pPr>
        <w:spacing w:line="52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6</w:t>
      </w:r>
      <w:r>
        <w:rPr>
          <w:rFonts w:eastAsia="方正仿宋_GBK"/>
          <w:sz w:val="28"/>
          <w:szCs w:val="28"/>
        </w:rPr>
        <w:t>）比选响应人所有本项目人员须进行入场安全教育，并签字存档。</w:t>
      </w:r>
    </w:p>
    <w:p>
      <w:pPr>
        <w:spacing w:line="520" w:lineRule="exact"/>
        <w:ind w:firstLine="560" w:firstLineChars="200"/>
        <w:rPr>
          <w:rFonts w:eastAsia="方正仿宋_GBK"/>
          <w:sz w:val="28"/>
          <w:szCs w:val="28"/>
        </w:rPr>
      </w:pPr>
      <w:r>
        <w:rPr>
          <w:rFonts w:eastAsia="方正仿宋_GBK"/>
          <w:sz w:val="28"/>
          <w:szCs w:val="28"/>
        </w:rPr>
        <w:t xml:space="preserve">3.4 </w:t>
      </w:r>
      <w:r>
        <w:rPr>
          <w:rFonts w:hint="eastAsia" w:eastAsia="方正仿宋_GBK"/>
          <w:sz w:val="28"/>
          <w:szCs w:val="28"/>
        </w:rPr>
        <w:t>工器具配备</w:t>
      </w:r>
    </w:p>
    <w:p>
      <w:pPr>
        <w:spacing w:before="78" w:beforeLines="25" w:line="520" w:lineRule="exact"/>
        <w:ind w:firstLine="560" w:firstLineChars="200"/>
        <w:rPr>
          <w:rFonts w:eastAsia="方正仿宋_GBK"/>
          <w:sz w:val="28"/>
          <w:szCs w:val="28"/>
        </w:rPr>
      </w:pPr>
      <w:r>
        <w:rPr>
          <w:rFonts w:eastAsia="方正仿宋_GBK"/>
          <w:sz w:val="28"/>
          <w:szCs w:val="28"/>
        </w:rPr>
        <w:t>根据现场消防</w:t>
      </w:r>
      <w:r>
        <w:rPr>
          <w:rFonts w:hint="eastAsia" w:eastAsia="方正仿宋_GBK"/>
          <w:sz w:val="28"/>
          <w:szCs w:val="28"/>
        </w:rPr>
        <w:t>检测</w:t>
      </w:r>
      <w:r>
        <w:rPr>
          <w:rFonts w:eastAsia="方正仿宋_GBK"/>
          <w:sz w:val="28"/>
          <w:szCs w:val="28"/>
        </w:rPr>
        <w:t>的实际需要，比选响应人拟投入</w:t>
      </w:r>
      <w:r>
        <w:rPr>
          <w:rFonts w:hint="eastAsia" w:eastAsia="方正仿宋_GBK"/>
          <w:sz w:val="28"/>
          <w:szCs w:val="28"/>
        </w:rPr>
        <w:t>消防系统检测</w:t>
      </w:r>
      <w:r>
        <w:rPr>
          <w:rFonts w:eastAsia="方正仿宋_GBK"/>
          <w:sz w:val="28"/>
          <w:szCs w:val="28"/>
        </w:rPr>
        <w:t>所必需的各种工具（如起子、螺丝刀）、器具（如：激光测距仪等）</w:t>
      </w:r>
      <w:r>
        <w:rPr>
          <w:rFonts w:hint="eastAsia" w:eastAsia="方正仿宋_GBK"/>
          <w:sz w:val="28"/>
          <w:szCs w:val="28"/>
        </w:rPr>
        <w:t>可参考下表。</w:t>
      </w:r>
      <w:r>
        <w:rPr>
          <w:rFonts w:eastAsia="方正仿宋_GBK"/>
          <w:sz w:val="28"/>
          <w:szCs w:val="28"/>
        </w:rPr>
        <w:t>比选响应人应自行解决工器具运输、使用、管理工作；配合</w:t>
      </w:r>
      <w:r>
        <w:rPr>
          <w:rFonts w:hint="eastAsia" w:eastAsia="方正仿宋_GBK"/>
          <w:sz w:val="28"/>
          <w:szCs w:val="28"/>
        </w:rPr>
        <w:t>比选</w:t>
      </w:r>
      <w:r>
        <w:rPr>
          <w:rFonts w:eastAsia="方正仿宋_GBK"/>
          <w:sz w:val="28"/>
          <w:szCs w:val="28"/>
        </w:rPr>
        <w:t>采购人办理相关工器具带入证明。</w:t>
      </w:r>
    </w:p>
    <w:tbl>
      <w:tblPr>
        <w:tblStyle w:val="18"/>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26"/>
        <w:gridCol w:w="1069"/>
        <w:gridCol w:w="921"/>
        <w:gridCol w:w="303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序号</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rPr>
                <w:rFonts w:eastAsia="方正仿宋_GBK"/>
                <w:sz w:val="28"/>
                <w:szCs w:val="28"/>
              </w:rPr>
            </w:pPr>
            <w:r>
              <w:rPr>
                <w:rFonts w:eastAsia="方正仿宋_GBK"/>
                <w:sz w:val="28"/>
                <w:szCs w:val="28"/>
                <w:lang w:bidi="ar"/>
              </w:rPr>
              <w:t>名称</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数量</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序号</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rPr>
                <w:rFonts w:eastAsia="方正仿宋_GBK"/>
                <w:sz w:val="28"/>
                <w:szCs w:val="28"/>
              </w:rPr>
            </w:pPr>
            <w:r>
              <w:rPr>
                <w:rFonts w:eastAsia="方正仿宋_GBK"/>
                <w:sz w:val="28"/>
                <w:szCs w:val="28"/>
                <w:lang w:bidi="ar"/>
              </w:rPr>
              <w:t>名称</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方正仿宋_GBK"/>
                <w:sz w:val="28"/>
                <w:szCs w:val="28"/>
              </w:rPr>
            </w:pPr>
            <w:r>
              <w:rPr>
                <w:rFonts w:eastAsia="方正仿宋_GBK"/>
                <w:sz w:val="28"/>
                <w:szCs w:val="28"/>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超声波检测仪</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10</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万用表</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游标卡尺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11</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照度仪</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3</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兆欧表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12</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流量计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4</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钢尺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2把</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13</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卷尺</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5</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万能角度尺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2把</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14</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测压消火栓接头</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6</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火灾探测器试验器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15</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水平仪</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7</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声级计</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16</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软管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8</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秒表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1个</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17</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湿度计</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9</w:t>
            </w:r>
          </w:p>
        </w:tc>
        <w:tc>
          <w:tcPr>
            <w:tcW w:w="28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数字温度计</w:t>
            </w:r>
          </w:p>
        </w:tc>
        <w:tc>
          <w:tcPr>
            <w:tcW w:w="10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lang w:bidi="ar"/>
              </w:rPr>
              <w:t>2套</w:t>
            </w:r>
          </w:p>
        </w:tc>
        <w:tc>
          <w:tcPr>
            <w:tcW w:w="9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rPr>
              <w:t>18</w:t>
            </w:r>
          </w:p>
        </w:tc>
        <w:tc>
          <w:tcPr>
            <w:tcW w:w="30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r>
              <w:rPr>
                <w:rFonts w:eastAsia="方正仿宋_GBK"/>
                <w:sz w:val="28"/>
                <w:szCs w:val="28"/>
              </w:rPr>
              <w:t>其他检测需要的工器具</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方正仿宋_GBK"/>
                <w:sz w:val="28"/>
                <w:szCs w:val="28"/>
              </w:rPr>
            </w:pPr>
          </w:p>
        </w:tc>
      </w:tr>
    </w:tbl>
    <w:p>
      <w:pPr>
        <w:spacing w:line="520" w:lineRule="exact"/>
        <w:ind w:firstLine="560" w:firstLineChars="200"/>
        <w:rPr>
          <w:rFonts w:eastAsia="方正仿宋_GBK"/>
          <w:sz w:val="28"/>
          <w:szCs w:val="28"/>
          <w:lang w:bidi="ar"/>
        </w:rPr>
      </w:pPr>
      <w:r>
        <w:rPr>
          <w:rFonts w:eastAsia="方正仿宋_GBK"/>
          <w:sz w:val="28"/>
          <w:szCs w:val="28"/>
          <w:lang w:bidi="ar"/>
        </w:rPr>
        <w:t>注：工器具配备包含但不限于上表内容及数量。</w:t>
      </w:r>
    </w:p>
    <w:p>
      <w:pPr>
        <w:spacing w:line="520" w:lineRule="exact"/>
        <w:ind w:firstLine="560" w:firstLineChars="200"/>
        <w:rPr>
          <w:rFonts w:eastAsia="方正仿宋_GBK"/>
          <w:sz w:val="28"/>
          <w:szCs w:val="28"/>
        </w:rPr>
      </w:pPr>
      <w:r>
        <w:rPr>
          <w:rFonts w:eastAsia="方正仿宋_GBK"/>
          <w:sz w:val="28"/>
          <w:szCs w:val="28"/>
        </w:rPr>
        <w:t xml:space="preserve">3.5 </w:t>
      </w:r>
      <w:r>
        <w:rPr>
          <w:rFonts w:hint="eastAsia" w:eastAsia="方正仿宋_GBK"/>
          <w:sz w:val="28"/>
          <w:szCs w:val="28"/>
        </w:rPr>
        <w:t>检测现场</w:t>
      </w:r>
      <w:r>
        <w:rPr>
          <w:rFonts w:eastAsia="方正仿宋_GBK"/>
          <w:sz w:val="28"/>
          <w:szCs w:val="28"/>
        </w:rPr>
        <w:t>管控措施</w:t>
      </w:r>
    </w:p>
    <w:p>
      <w:pPr>
        <w:spacing w:line="520" w:lineRule="exact"/>
        <w:ind w:firstLine="560" w:firstLineChars="200"/>
        <w:rPr>
          <w:rFonts w:eastAsia="方正仿宋_GBK"/>
          <w:sz w:val="28"/>
          <w:szCs w:val="28"/>
        </w:rPr>
      </w:pPr>
      <w:r>
        <w:rPr>
          <w:rFonts w:eastAsia="方正仿宋_GBK"/>
          <w:sz w:val="28"/>
          <w:szCs w:val="28"/>
        </w:rPr>
        <w:t>（1）比选响应人应确保</w:t>
      </w:r>
      <w:r>
        <w:rPr>
          <w:rFonts w:hint="eastAsia" w:eastAsia="方正仿宋_GBK"/>
          <w:sz w:val="28"/>
          <w:szCs w:val="28"/>
        </w:rPr>
        <w:t>检测</w:t>
      </w:r>
      <w:r>
        <w:rPr>
          <w:rFonts w:eastAsia="方正仿宋_GBK"/>
          <w:sz w:val="28"/>
          <w:szCs w:val="28"/>
        </w:rPr>
        <w:t>过程中被测系统设施设备的完好性。</w:t>
      </w:r>
    </w:p>
    <w:p>
      <w:pPr>
        <w:spacing w:line="520" w:lineRule="exact"/>
        <w:ind w:firstLine="560" w:firstLineChars="200"/>
        <w:rPr>
          <w:rFonts w:eastAsia="方正仿宋_GBK"/>
          <w:sz w:val="28"/>
          <w:szCs w:val="28"/>
        </w:rPr>
      </w:pPr>
      <w:r>
        <w:rPr>
          <w:rFonts w:eastAsia="方正仿宋_GBK"/>
          <w:sz w:val="28"/>
          <w:szCs w:val="28"/>
        </w:rPr>
        <w:t>（2）比选响应人应按照</w:t>
      </w:r>
      <w:r>
        <w:rPr>
          <w:rFonts w:hint="eastAsia" w:eastAsia="方正仿宋_GBK"/>
          <w:sz w:val="28"/>
          <w:szCs w:val="28"/>
        </w:rPr>
        <w:t>比选</w:t>
      </w:r>
      <w:r>
        <w:rPr>
          <w:rFonts w:eastAsia="方正仿宋_GBK"/>
          <w:sz w:val="28"/>
          <w:szCs w:val="28"/>
        </w:rPr>
        <w:t>采购人规定及要求开展检测工作，不得对</w:t>
      </w:r>
      <w:r>
        <w:rPr>
          <w:rFonts w:hint="eastAsia" w:eastAsia="方正仿宋_GBK"/>
          <w:sz w:val="28"/>
          <w:szCs w:val="28"/>
        </w:rPr>
        <w:t>比选</w:t>
      </w:r>
      <w:r>
        <w:rPr>
          <w:rFonts w:eastAsia="方正仿宋_GBK"/>
          <w:sz w:val="28"/>
          <w:szCs w:val="28"/>
        </w:rPr>
        <w:t>采购人的日常生产及工作造成影响。</w:t>
      </w:r>
    </w:p>
    <w:p>
      <w:pPr>
        <w:spacing w:line="520" w:lineRule="exact"/>
        <w:ind w:firstLine="560" w:firstLineChars="200"/>
        <w:rPr>
          <w:rFonts w:eastAsia="方正仿宋_GBK"/>
          <w:sz w:val="28"/>
          <w:szCs w:val="28"/>
        </w:rPr>
      </w:pPr>
      <w:r>
        <w:rPr>
          <w:rFonts w:eastAsia="方正仿宋_GBK"/>
          <w:sz w:val="28"/>
          <w:szCs w:val="28"/>
        </w:rPr>
        <w:t>（3）比选响应人</w:t>
      </w:r>
      <w:r>
        <w:rPr>
          <w:rFonts w:hint="eastAsia" w:eastAsia="方正仿宋_GBK"/>
          <w:sz w:val="28"/>
          <w:szCs w:val="28"/>
        </w:rPr>
        <w:t>检测</w:t>
      </w:r>
      <w:r>
        <w:rPr>
          <w:rFonts w:eastAsia="方正仿宋_GBK"/>
          <w:sz w:val="28"/>
          <w:szCs w:val="28"/>
        </w:rPr>
        <w:t>期间不得遗留任何垃圾，保持环境整洁、干净。</w:t>
      </w:r>
    </w:p>
    <w:p>
      <w:pPr>
        <w:spacing w:line="520" w:lineRule="exact"/>
        <w:ind w:firstLine="560" w:firstLineChars="200"/>
        <w:rPr>
          <w:rFonts w:eastAsia="方正仿宋_GBK"/>
          <w:sz w:val="28"/>
          <w:szCs w:val="28"/>
        </w:rPr>
      </w:pPr>
      <w:r>
        <w:rPr>
          <w:rFonts w:eastAsia="方正仿宋_GBK"/>
          <w:sz w:val="28"/>
          <w:szCs w:val="28"/>
        </w:rPr>
        <w:t>（4）比选响应人应进行专项安全技术教育及交底，落实所有安全技术措施和人身防护用品，未经落实不得进行工作。</w:t>
      </w:r>
    </w:p>
    <w:p>
      <w:pPr>
        <w:spacing w:line="520" w:lineRule="exact"/>
        <w:ind w:firstLine="560" w:firstLineChars="200"/>
        <w:rPr>
          <w:rFonts w:eastAsia="方正仿宋_GBK"/>
          <w:sz w:val="28"/>
          <w:szCs w:val="28"/>
        </w:rPr>
      </w:pPr>
      <w:r>
        <w:rPr>
          <w:rFonts w:eastAsia="方正仿宋_GBK"/>
          <w:sz w:val="28"/>
          <w:szCs w:val="28"/>
        </w:rPr>
        <w:t>（5）比选响应人应严格按照重庆市地方标准《建筑消防设施质量检测技术规程》（DB50-24-2011）要求对</w:t>
      </w:r>
      <w:r>
        <w:rPr>
          <w:rFonts w:hint="eastAsia" w:eastAsia="方正仿宋_GBK"/>
          <w:sz w:val="28"/>
          <w:szCs w:val="28"/>
        </w:rPr>
        <w:t>消防</w:t>
      </w:r>
      <w:r>
        <w:rPr>
          <w:rFonts w:eastAsia="方正仿宋_GBK"/>
          <w:sz w:val="28"/>
          <w:szCs w:val="28"/>
        </w:rPr>
        <w:t>设施设备进行检测。</w:t>
      </w:r>
    </w:p>
    <w:p>
      <w:pPr>
        <w:spacing w:line="520" w:lineRule="exact"/>
        <w:ind w:firstLine="560" w:firstLineChars="200"/>
        <w:rPr>
          <w:rFonts w:eastAsia="方正仿宋_GBK"/>
          <w:sz w:val="28"/>
          <w:szCs w:val="28"/>
        </w:rPr>
      </w:pPr>
      <w:r>
        <w:rPr>
          <w:rFonts w:eastAsia="方正仿宋_GBK"/>
          <w:sz w:val="28"/>
          <w:szCs w:val="28"/>
        </w:rPr>
        <w:t>（6）比选响应人应在检测结束后，向</w:t>
      </w:r>
      <w:r>
        <w:rPr>
          <w:rFonts w:hint="eastAsia" w:eastAsia="方正仿宋_GBK"/>
          <w:sz w:val="28"/>
          <w:szCs w:val="28"/>
        </w:rPr>
        <w:t>比选采购人</w:t>
      </w:r>
      <w:r>
        <w:rPr>
          <w:rFonts w:eastAsia="方正仿宋_GBK"/>
          <w:sz w:val="28"/>
          <w:szCs w:val="28"/>
        </w:rPr>
        <w:t>提交</w:t>
      </w:r>
      <w:r>
        <w:rPr>
          <w:rFonts w:hint="eastAsia" w:eastAsia="方正仿宋_GBK"/>
          <w:sz w:val="28"/>
          <w:szCs w:val="28"/>
        </w:rPr>
        <w:t>国家、地方认可的检测报告，</w:t>
      </w:r>
      <w:r>
        <w:rPr>
          <w:rFonts w:eastAsia="方正仿宋_GBK"/>
          <w:sz w:val="28"/>
          <w:szCs w:val="28"/>
        </w:rPr>
        <w:t>内容包括消防系统运行维保提升</w:t>
      </w:r>
      <w:r>
        <w:rPr>
          <w:rFonts w:hint="eastAsia" w:eastAsia="方正仿宋_GBK"/>
          <w:sz w:val="28"/>
          <w:szCs w:val="28"/>
        </w:rPr>
        <w:t>；</w:t>
      </w:r>
      <w:r>
        <w:rPr>
          <w:rFonts w:eastAsia="方正仿宋_GBK"/>
          <w:sz w:val="28"/>
          <w:szCs w:val="28"/>
        </w:rPr>
        <w:t>消防设施设备巡检、维修</w:t>
      </w:r>
      <w:r>
        <w:rPr>
          <w:rFonts w:hint="eastAsia" w:eastAsia="方正仿宋_GBK"/>
          <w:sz w:val="28"/>
          <w:szCs w:val="28"/>
        </w:rPr>
        <w:t>；</w:t>
      </w:r>
      <w:r>
        <w:rPr>
          <w:rFonts w:eastAsia="方正仿宋_GBK"/>
          <w:sz w:val="28"/>
          <w:szCs w:val="28"/>
        </w:rPr>
        <w:t>管理台账记录</w:t>
      </w:r>
      <w:r>
        <w:rPr>
          <w:rFonts w:hint="eastAsia" w:eastAsia="方正仿宋_GBK"/>
          <w:sz w:val="28"/>
          <w:szCs w:val="28"/>
        </w:rPr>
        <w:t>；</w:t>
      </w:r>
      <w:r>
        <w:rPr>
          <w:rFonts w:eastAsia="方正仿宋_GBK"/>
          <w:sz w:val="28"/>
          <w:szCs w:val="28"/>
        </w:rPr>
        <w:t>消防系统硬件、软件提升</w:t>
      </w:r>
      <w:r>
        <w:rPr>
          <w:rFonts w:hint="eastAsia" w:eastAsia="方正仿宋_GBK"/>
          <w:sz w:val="28"/>
          <w:szCs w:val="28"/>
        </w:rPr>
        <w:t>；</w:t>
      </w:r>
      <w:r>
        <w:rPr>
          <w:rFonts w:eastAsia="方正仿宋_GBK"/>
          <w:sz w:val="28"/>
          <w:szCs w:val="28"/>
        </w:rPr>
        <w:t>日常检测效率提升</w:t>
      </w:r>
      <w:r>
        <w:rPr>
          <w:rFonts w:hint="eastAsia" w:eastAsia="方正仿宋_GBK"/>
          <w:sz w:val="28"/>
          <w:szCs w:val="28"/>
        </w:rPr>
        <w:t>；</w:t>
      </w:r>
      <w:r>
        <w:rPr>
          <w:rFonts w:eastAsia="方正仿宋_GBK"/>
          <w:sz w:val="28"/>
          <w:szCs w:val="28"/>
        </w:rPr>
        <w:t>消防设施设备改造等方面的内容。</w:t>
      </w:r>
    </w:p>
    <w:p>
      <w:pPr>
        <w:spacing w:line="520" w:lineRule="exact"/>
        <w:ind w:firstLine="560" w:firstLineChars="200"/>
        <w:rPr>
          <w:rFonts w:eastAsia="方正仿宋_GBK"/>
          <w:sz w:val="28"/>
          <w:szCs w:val="28"/>
        </w:rPr>
      </w:pPr>
      <w:r>
        <w:rPr>
          <w:rFonts w:eastAsia="方正仿宋_GBK"/>
          <w:sz w:val="28"/>
          <w:szCs w:val="28"/>
        </w:rPr>
        <w:t>3.6 检测技术方案</w:t>
      </w:r>
    </w:p>
    <w:p>
      <w:pPr>
        <w:spacing w:line="520" w:lineRule="exact"/>
        <w:ind w:firstLine="560" w:firstLineChars="200"/>
        <w:rPr>
          <w:rFonts w:eastAsia="方正仿宋_GBK"/>
          <w:sz w:val="28"/>
          <w:szCs w:val="28"/>
        </w:rPr>
      </w:pPr>
      <w:r>
        <w:rPr>
          <w:rFonts w:eastAsia="方正仿宋_GBK"/>
          <w:sz w:val="28"/>
          <w:szCs w:val="28"/>
        </w:rPr>
        <w:t>结合本项目比选的范围、内容和要求，编制消防系统检测服务提供过程中涉及到的各种检测、检测技术方案，并制定确保安全工作的具体实施细则。</w:t>
      </w:r>
    </w:p>
    <w:p>
      <w:pPr>
        <w:spacing w:line="520" w:lineRule="exact"/>
        <w:ind w:firstLine="560" w:firstLineChars="200"/>
        <w:rPr>
          <w:rFonts w:eastAsia="方正仿宋_GBK"/>
          <w:sz w:val="28"/>
          <w:szCs w:val="28"/>
        </w:rPr>
      </w:pPr>
      <w:r>
        <w:rPr>
          <w:rFonts w:eastAsia="方正仿宋_GBK"/>
          <w:sz w:val="28"/>
          <w:szCs w:val="28"/>
        </w:rPr>
        <w:t>3.7 突发事件应急预案和保障措施</w:t>
      </w:r>
    </w:p>
    <w:p>
      <w:pPr>
        <w:spacing w:line="520" w:lineRule="exact"/>
        <w:ind w:firstLine="560" w:firstLineChars="200"/>
        <w:rPr>
          <w:rFonts w:eastAsia="方正仿宋_GBK"/>
          <w:sz w:val="28"/>
          <w:szCs w:val="28"/>
        </w:rPr>
      </w:pPr>
      <w:r>
        <w:rPr>
          <w:rFonts w:eastAsia="方正仿宋_GBK"/>
          <w:sz w:val="28"/>
          <w:szCs w:val="28"/>
        </w:rPr>
        <w:t>根据本项目比选的范围和内容，充分认识重庆江北国际机场航站楼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pPr>
        <w:spacing w:before="78" w:beforeLines="25" w:line="520" w:lineRule="exact"/>
        <w:ind w:firstLine="560" w:firstLineChars="200"/>
        <w:outlineLvl w:val="2"/>
        <w:rPr>
          <w:bCs/>
          <w:sz w:val="44"/>
          <w:szCs w:val="44"/>
        </w:rPr>
      </w:pPr>
      <w:bookmarkStart w:id="318" w:name="_Toc11557"/>
      <w:bookmarkStart w:id="319" w:name="_Toc78202997"/>
      <w:bookmarkStart w:id="320" w:name="_Toc491"/>
      <w:r>
        <w:rPr>
          <w:rFonts w:hint="eastAsia" w:eastAsia="方正仿宋_GBK"/>
          <w:bCs/>
          <w:sz w:val="28"/>
          <w:szCs w:val="28"/>
          <w:lang w:bidi="ar"/>
        </w:rPr>
        <w:t>3.8 航站楼消防系统</w:t>
      </w:r>
      <w:r>
        <w:rPr>
          <w:rFonts w:eastAsia="方正仿宋_GBK"/>
          <w:bCs/>
          <w:sz w:val="28"/>
          <w:szCs w:val="28"/>
          <w:lang w:bidi="ar"/>
        </w:rPr>
        <w:t>抽检比例</w:t>
      </w:r>
      <w:bookmarkEnd w:id="318"/>
      <w:bookmarkEnd w:id="319"/>
      <w:bookmarkEnd w:id="320"/>
    </w:p>
    <w:tbl>
      <w:tblPr>
        <w:tblStyle w:val="18"/>
        <w:tblW w:w="9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1428"/>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检测项目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数量</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eastAsia="方正仿宋_GBK"/>
                <w:sz w:val="28"/>
                <w:szCs w:val="28"/>
              </w:rPr>
            </w:pPr>
            <w:r>
              <w:rPr>
                <w:rFonts w:eastAsia="方正仿宋_GBK"/>
                <w:sz w:val="28"/>
                <w:szCs w:val="28"/>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火灾探测器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20980个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w:t>
            </w:r>
            <w:r>
              <w:rPr>
                <w:rFonts w:hint="eastAsia" w:eastAsia="方正仿宋_GBK"/>
                <w:sz w:val="28"/>
                <w:szCs w:val="28"/>
                <w:lang w:bidi="ar"/>
              </w:rPr>
              <w:t>20</w:t>
            </w:r>
            <w:r>
              <w:rPr>
                <w:rFonts w:eastAsia="方正仿宋_GBK"/>
                <w:sz w:val="28"/>
                <w:szCs w:val="2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手动报警按钮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1107个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声光报警器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752个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每个防火分区</w:t>
            </w:r>
            <w:r>
              <w:rPr>
                <w:rFonts w:hint="eastAsia" w:eastAsia="方正仿宋_GBK"/>
                <w:sz w:val="28"/>
                <w:szCs w:val="28"/>
                <w:lang w:bidi="ar"/>
              </w:rPr>
              <w:t>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消防电梯</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火灾应急广播</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消防通讯</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165个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水泵接合器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34套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消防泵</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19套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室内消火栓</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2476套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水炮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70门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每个防火分区至少</w:t>
            </w:r>
            <w:r>
              <w:rPr>
                <w:rFonts w:hint="eastAsia" w:eastAsia="方正仿宋_GBK"/>
                <w:bCs/>
                <w:sz w:val="28"/>
                <w:szCs w:val="28"/>
                <w:lang w:bidi="ar"/>
              </w:rPr>
              <w:t>1</w:t>
            </w:r>
            <w:r>
              <w:rPr>
                <w:rFonts w:eastAsia="方正仿宋_GBK"/>
                <w:bCs/>
                <w:sz w:val="28"/>
                <w:szCs w:val="28"/>
                <w:lang w:bidi="ar"/>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气体灭火</w:t>
            </w:r>
            <w:r>
              <w:rPr>
                <w:rFonts w:hint="eastAsia" w:eastAsia="方正仿宋_GBK"/>
                <w:sz w:val="28"/>
                <w:szCs w:val="28"/>
                <w:lang w:bidi="ar"/>
              </w:rPr>
              <w:t>控制器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425个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送风机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67台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补风机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44台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排烟机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150台</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每个防火分区至少</w:t>
            </w:r>
            <w:r>
              <w:rPr>
                <w:rFonts w:hint="eastAsia" w:eastAsia="方正仿宋_GBK"/>
                <w:sz w:val="28"/>
                <w:szCs w:val="28"/>
                <w:lang w:bidi="ar"/>
              </w:rPr>
              <w:t>1</w:t>
            </w:r>
            <w:r>
              <w:rPr>
                <w:rFonts w:eastAsia="方正仿宋_GBK"/>
                <w:sz w:val="28"/>
                <w:szCs w:val="28"/>
                <w:lang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排烟天窗</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966扇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电动百叶</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1858扇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防火卷帘</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244樘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防火门</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873扇</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应急照明、疏散指示</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14645个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总数的</w:t>
            </w:r>
            <w:r>
              <w:rPr>
                <w:rFonts w:hint="eastAsia" w:eastAsia="方正仿宋_GBK"/>
                <w:sz w:val="28"/>
                <w:szCs w:val="28"/>
                <w:lang w:bidi="ar"/>
              </w:rPr>
              <w:t>30</w:t>
            </w:r>
            <w:r>
              <w:rPr>
                <w:rFonts w:eastAsia="方正仿宋_GBK"/>
                <w:sz w:val="28"/>
                <w:szCs w:val="2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sz w:val="28"/>
                <w:szCs w:val="28"/>
              </w:rPr>
            </w:pPr>
            <w:r>
              <w:rPr>
                <w:rFonts w:eastAsia="方正仿宋_GBK"/>
                <w:sz w:val="28"/>
                <w:szCs w:val="28"/>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消防电源</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246个</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sz w:val="28"/>
                <w:szCs w:val="28"/>
              </w:rPr>
            </w:pPr>
            <w:r>
              <w:rPr>
                <w:rFonts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80" w:lineRule="exact"/>
              <w:rPr>
                <w:rFonts w:eastAsia="方正仿宋_GBK"/>
                <w:bCs/>
                <w:sz w:val="28"/>
                <w:szCs w:val="28"/>
              </w:rPr>
            </w:pPr>
            <w:r>
              <w:rPr>
                <w:rFonts w:eastAsia="方正仿宋_GBK"/>
                <w:bCs/>
                <w:sz w:val="28"/>
                <w:szCs w:val="28"/>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灶台灭火装置</w:t>
            </w: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16套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eastAsia="方正仿宋_GBK"/>
                <w:bCs/>
                <w:sz w:val="28"/>
                <w:szCs w:val="28"/>
              </w:rPr>
            </w:pPr>
            <w:r>
              <w:rPr>
                <w:rFonts w:eastAsia="方正仿宋_GBK"/>
                <w:bCs/>
                <w:sz w:val="28"/>
                <w:szCs w:val="28"/>
                <w:lang w:bidi="ar"/>
              </w:rPr>
              <w:t>全检</w:t>
            </w:r>
          </w:p>
        </w:tc>
      </w:tr>
    </w:tbl>
    <w:p>
      <w:pPr>
        <w:spacing w:line="520" w:lineRule="exact"/>
        <w:ind w:firstLine="560" w:firstLineChars="200"/>
        <w:rPr>
          <w:lang w:bidi="ar"/>
        </w:rPr>
      </w:pPr>
      <w:r>
        <w:rPr>
          <w:rFonts w:eastAsia="方正仿宋_GBK"/>
          <w:sz w:val="28"/>
          <w:szCs w:val="28"/>
          <w:lang w:bidi="ar"/>
        </w:rPr>
        <w:t>备注：上表未列举，且其他属于重庆市地方标准《建筑消防设施质量检测技术规程》DB50-24-2011要求检测的消防设施设备也应按要求进行检测。高于标准检测比例的以上表为准（加粗项为高于标准）。</w:t>
      </w:r>
    </w:p>
    <w:p>
      <w:pPr>
        <w:pStyle w:val="2"/>
        <w:rPr>
          <w:lang w:bidi="ar"/>
        </w:rPr>
      </w:pPr>
    </w:p>
    <w:p>
      <w:pPr>
        <w:rPr>
          <w:lang w:bidi="ar"/>
        </w:rPr>
        <w:sectPr>
          <w:pgSz w:w="11906" w:h="16838"/>
          <w:pgMar w:top="1440" w:right="1800" w:bottom="1440" w:left="1800" w:header="851" w:footer="992" w:gutter="0"/>
          <w:cols w:space="425" w:num="1"/>
          <w:docGrid w:type="lines" w:linePitch="312" w:charSpace="0"/>
        </w:sectPr>
      </w:pPr>
    </w:p>
    <w:p>
      <w:pPr>
        <w:pStyle w:val="2"/>
        <w:spacing w:line="520" w:lineRule="exact"/>
        <w:outlineLvl w:val="1"/>
        <w:rPr>
          <w:rFonts w:ascii="Times New Roman" w:eastAsia="方正仿宋_GBK"/>
          <w:sz w:val="32"/>
          <w:szCs w:val="32"/>
        </w:rPr>
      </w:pPr>
      <w:bookmarkStart w:id="321" w:name="_Toc11502"/>
      <w:bookmarkStart w:id="322" w:name="_Toc32684"/>
      <w:bookmarkStart w:id="323" w:name="_Toc78202998"/>
      <w:bookmarkStart w:id="324" w:name="_Toc5218"/>
      <w:bookmarkStart w:id="325" w:name="_Toc30337"/>
      <w:bookmarkStart w:id="326" w:name="_Toc10528"/>
      <w:bookmarkStart w:id="327" w:name="_Toc30799"/>
      <w:bookmarkStart w:id="328" w:name="_Toc32410"/>
      <w:bookmarkStart w:id="329" w:name="_Toc13618"/>
      <w:r>
        <w:rPr>
          <w:rFonts w:hint="eastAsia" w:ascii="Times New Roman" w:eastAsia="方正仿宋_GBK"/>
          <w:sz w:val="32"/>
          <w:szCs w:val="32"/>
        </w:rPr>
        <w:t xml:space="preserve">第三章  </w:t>
      </w:r>
      <w:r>
        <w:rPr>
          <w:rFonts w:ascii="Times New Roman" w:eastAsia="方正仿宋_GBK"/>
          <w:sz w:val="32"/>
          <w:szCs w:val="32"/>
        </w:rPr>
        <w:t>综合评分</w:t>
      </w:r>
      <w:bookmarkEnd w:id="321"/>
      <w:bookmarkEnd w:id="322"/>
      <w:bookmarkEnd w:id="323"/>
      <w:bookmarkEnd w:id="324"/>
      <w:bookmarkEnd w:id="325"/>
      <w:bookmarkEnd w:id="326"/>
      <w:bookmarkEnd w:id="327"/>
      <w:bookmarkEnd w:id="328"/>
      <w:bookmarkEnd w:id="329"/>
      <w:r>
        <w:rPr>
          <w:rFonts w:hint="eastAsia" w:ascii="Times New Roman" w:eastAsia="方正仿宋_GBK"/>
          <w:sz w:val="32"/>
          <w:szCs w:val="32"/>
        </w:rPr>
        <w:t>标准</w:t>
      </w:r>
    </w:p>
    <w:p>
      <w:pPr>
        <w:rPr>
          <w:rFonts w:ascii="Times New Roman" w:eastAsia="方正仿宋_GBK"/>
          <w:sz w:val="32"/>
          <w:szCs w:val="32"/>
        </w:rPr>
      </w:pPr>
    </w:p>
    <w:p>
      <w:pPr>
        <w:spacing w:line="520" w:lineRule="exact"/>
        <w:ind w:firstLine="560" w:firstLineChars="200"/>
        <w:outlineLvl w:val="2"/>
        <w:rPr>
          <w:rFonts w:eastAsia="方正仿宋_GBK"/>
          <w:b/>
          <w:bCs/>
          <w:sz w:val="28"/>
          <w:szCs w:val="28"/>
        </w:rPr>
      </w:pPr>
      <w:bookmarkStart w:id="330" w:name="_Toc2957"/>
      <w:bookmarkStart w:id="331" w:name="_Toc11076"/>
      <w:bookmarkStart w:id="332" w:name="_Toc31182"/>
      <w:bookmarkStart w:id="333" w:name="_Toc28879"/>
      <w:bookmarkStart w:id="334" w:name="_Toc16975"/>
      <w:bookmarkStart w:id="335" w:name="_Toc28676"/>
      <w:bookmarkStart w:id="336" w:name="_Toc5410"/>
      <w:bookmarkStart w:id="337" w:name="_Toc1763"/>
      <w:bookmarkStart w:id="338" w:name="_Toc15980"/>
      <w:bookmarkStart w:id="339" w:name="_Toc15991"/>
      <w:bookmarkStart w:id="340" w:name="_Toc78202999"/>
      <w:bookmarkStart w:id="341" w:name="_Toc5517"/>
      <w:bookmarkStart w:id="342" w:name="_Toc7973"/>
      <w:r>
        <w:rPr>
          <w:rFonts w:eastAsia="方正仿宋_GBK"/>
          <w:b/>
          <w:bCs/>
          <w:sz w:val="28"/>
          <w:szCs w:val="28"/>
        </w:rPr>
        <w:t>一、综合评</w:t>
      </w:r>
      <w:r>
        <w:rPr>
          <w:rFonts w:hint="eastAsia" w:eastAsia="方正仿宋_GBK"/>
          <w:b/>
          <w:bCs/>
          <w:sz w:val="28"/>
          <w:szCs w:val="28"/>
        </w:rPr>
        <w:t>分</w:t>
      </w:r>
      <w:r>
        <w:rPr>
          <w:rFonts w:eastAsia="方正仿宋_GBK"/>
          <w:b/>
          <w:bCs/>
          <w:sz w:val="28"/>
          <w:szCs w:val="28"/>
        </w:rPr>
        <w:t>法</w:t>
      </w:r>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2"/>
        <w:spacing w:line="520" w:lineRule="exact"/>
        <w:ind w:firstLine="560" w:firstLineChars="200"/>
        <w:jc w:val="both"/>
        <w:rPr>
          <w:rFonts w:ascii="Times New Roman" w:eastAsia="方正仿宋_GBK"/>
          <w:b w:val="0"/>
          <w:bCs/>
          <w:sz w:val="28"/>
          <w:szCs w:val="28"/>
          <w:lang w:bidi="ar"/>
        </w:rPr>
      </w:pPr>
      <w:r>
        <w:rPr>
          <w:rFonts w:ascii="Times New Roman" w:eastAsia="方正仿宋_GBK"/>
          <w:b w:val="0"/>
          <w:bCs/>
          <w:sz w:val="28"/>
          <w:szCs w:val="28"/>
          <w:lang w:bidi="ar"/>
        </w:rPr>
        <w:t>本项目采取综合评分法进行</w:t>
      </w:r>
      <w:r>
        <w:rPr>
          <w:rFonts w:hint="eastAsia" w:ascii="Times New Roman" w:eastAsia="方正仿宋_GBK"/>
          <w:b w:val="0"/>
          <w:bCs/>
          <w:sz w:val="28"/>
          <w:szCs w:val="28"/>
          <w:lang w:bidi="ar"/>
        </w:rPr>
        <w:t>比选</w:t>
      </w:r>
      <w:r>
        <w:rPr>
          <w:rFonts w:ascii="Times New Roman" w:eastAsia="方正仿宋_GBK"/>
          <w:b w:val="0"/>
          <w:bCs/>
          <w:sz w:val="28"/>
          <w:szCs w:val="28"/>
          <w:lang w:bidi="ar"/>
        </w:rPr>
        <w:t>。综合评分法是指满足比选</w:t>
      </w:r>
      <w:r>
        <w:rPr>
          <w:rFonts w:hint="eastAsia" w:ascii="Times New Roman" w:eastAsia="方正仿宋_GBK"/>
          <w:b w:val="0"/>
          <w:bCs/>
          <w:sz w:val="28"/>
          <w:szCs w:val="28"/>
          <w:lang w:bidi="ar"/>
        </w:rPr>
        <w:t>采购</w:t>
      </w:r>
      <w:r>
        <w:rPr>
          <w:rFonts w:ascii="Times New Roman" w:eastAsia="方正仿宋_GBK"/>
          <w:b w:val="0"/>
          <w:bCs/>
          <w:sz w:val="28"/>
          <w:szCs w:val="28"/>
          <w:lang w:bidi="ar"/>
        </w:rPr>
        <w:t>文件全部实质性要求并按照评审因素的量化指标评审得分最高的比选响应人作为拟成交候选人或者中标人的评标方法。综合评分的主要因素是价格、技术、信誉、业绩、服务、对比选文件的响应程度，以及相应的权重或者权值等。上述因素应当在比选</w:t>
      </w:r>
      <w:r>
        <w:rPr>
          <w:rFonts w:hint="eastAsia" w:ascii="Times New Roman" w:eastAsia="方正仿宋_GBK"/>
          <w:b w:val="0"/>
          <w:bCs/>
          <w:sz w:val="28"/>
          <w:szCs w:val="28"/>
          <w:lang w:bidi="ar"/>
        </w:rPr>
        <w:t>采购</w:t>
      </w:r>
      <w:r>
        <w:rPr>
          <w:rFonts w:ascii="Times New Roman" w:eastAsia="方正仿宋_GBK"/>
          <w:b w:val="0"/>
          <w:bCs/>
          <w:sz w:val="28"/>
          <w:szCs w:val="28"/>
          <w:lang w:bidi="ar"/>
        </w:rPr>
        <w:t>文件中事先规定。评标时，评标委员会各成员应当独立对每个有效比选响应人的比选</w:t>
      </w:r>
      <w:r>
        <w:rPr>
          <w:rFonts w:hint="eastAsia" w:ascii="Times New Roman" w:eastAsia="方正仿宋_GBK"/>
          <w:b w:val="0"/>
          <w:bCs/>
          <w:sz w:val="28"/>
          <w:szCs w:val="28"/>
          <w:lang w:bidi="ar"/>
        </w:rPr>
        <w:t>响应</w:t>
      </w:r>
      <w:r>
        <w:rPr>
          <w:rFonts w:ascii="Times New Roman" w:eastAsia="方正仿宋_GBK"/>
          <w:b w:val="0"/>
          <w:bCs/>
          <w:sz w:val="28"/>
          <w:szCs w:val="28"/>
          <w:lang w:bidi="ar"/>
        </w:rPr>
        <w:t>文件进行评价、打分，然后汇总每个比选响应人每项评分因素的得分。满分为100分。</w:t>
      </w:r>
    </w:p>
    <w:p>
      <w:pPr>
        <w:spacing w:line="520" w:lineRule="exact"/>
        <w:ind w:firstLine="560" w:firstLineChars="200"/>
        <w:outlineLvl w:val="2"/>
        <w:rPr>
          <w:rFonts w:eastAsia="方正仿宋_GBK"/>
          <w:b/>
          <w:bCs/>
          <w:sz w:val="28"/>
          <w:szCs w:val="28"/>
        </w:rPr>
      </w:pPr>
      <w:bookmarkStart w:id="343" w:name="_Toc6992"/>
      <w:bookmarkStart w:id="344" w:name="_Toc22845"/>
      <w:bookmarkStart w:id="345" w:name="_Toc78203001"/>
      <w:bookmarkStart w:id="346" w:name="_Toc25193"/>
      <w:bookmarkStart w:id="347" w:name="_Toc28730"/>
      <w:bookmarkStart w:id="348" w:name="_Toc25271"/>
      <w:bookmarkStart w:id="349" w:name="_Toc30963"/>
      <w:bookmarkStart w:id="350" w:name="_Toc10147"/>
      <w:bookmarkStart w:id="351" w:name="_Toc25596"/>
      <w:bookmarkStart w:id="352" w:name="_Toc8513"/>
      <w:bookmarkStart w:id="353" w:name="_Toc18144"/>
      <w:bookmarkStart w:id="354" w:name="_Toc20807"/>
      <w:bookmarkStart w:id="355" w:name="_Toc8092"/>
      <w:r>
        <w:rPr>
          <w:rFonts w:hint="eastAsia" w:eastAsia="方正仿宋_GBK"/>
          <w:sz w:val="28"/>
          <w:szCs w:val="28"/>
          <w:lang w:bidi="ar"/>
        </w:rPr>
        <w:t>二</w:t>
      </w:r>
      <w:r>
        <w:rPr>
          <w:rFonts w:hint="eastAsia" w:eastAsia="方正仿宋_GBK"/>
          <w:b/>
          <w:bCs/>
          <w:sz w:val="28"/>
          <w:szCs w:val="28"/>
        </w:rPr>
        <w:t>、</w:t>
      </w:r>
      <w:r>
        <w:rPr>
          <w:rFonts w:eastAsia="方正仿宋_GBK"/>
          <w:b/>
          <w:bCs/>
          <w:sz w:val="28"/>
          <w:szCs w:val="28"/>
        </w:rPr>
        <w:t>评标标准</w:t>
      </w:r>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2"/>
        <w:spacing w:line="520" w:lineRule="exact"/>
        <w:ind w:firstLine="560" w:firstLineChars="200"/>
        <w:jc w:val="both"/>
        <w:rPr>
          <w:rFonts w:ascii="Times New Roman" w:eastAsia="方正仿宋_GBK"/>
          <w:b w:val="0"/>
          <w:bCs/>
          <w:sz w:val="28"/>
          <w:szCs w:val="28"/>
          <w:lang w:bidi="ar"/>
        </w:rPr>
      </w:pPr>
      <w:bookmarkStart w:id="356" w:name="_Toc6796"/>
      <w:bookmarkStart w:id="357" w:name="_Toc28413"/>
      <w:bookmarkStart w:id="358" w:name="_Toc6617"/>
      <w:bookmarkStart w:id="359" w:name="_Toc6730"/>
      <w:bookmarkStart w:id="360" w:name="_Toc21322"/>
      <w:bookmarkStart w:id="361" w:name="_Toc25388"/>
      <w:bookmarkStart w:id="362" w:name="_Toc16286"/>
      <w:bookmarkStart w:id="363" w:name="_Toc28148"/>
      <w:r>
        <w:rPr>
          <w:rFonts w:hint="eastAsia" w:ascii="Times New Roman" w:eastAsia="方正仿宋_GBK"/>
          <w:b w:val="0"/>
          <w:bCs/>
          <w:sz w:val="28"/>
          <w:szCs w:val="28"/>
          <w:lang w:bidi="ar"/>
        </w:rPr>
        <w:t>2</w:t>
      </w:r>
      <w:r>
        <w:rPr>
          <w:rFonts w:ascii="Times New Roman" w:eastAsia="方正仿宋_GBK"/>
          <w:b w:val="0"/>
          <w:bCs/>
          <w:sz w:val="28"/>
          <w:szCs w:val="28"/>
          <w:lang w:bidi="ar"/>
        </w:rPr>
        <w:t>.1 报价评分表</w:t>
      </w:r>
      <w:bookmarkEnd w:id="356"/>
      <w:bookmarkEnd w:id="357"/>
      <w:bookmarkEnd w:id="358"/>
      <w:bookmarkEnd w:id="359"/>
      <w:bookmarkEnd w:id="360"/>
      <w:bookmarkEnd w:id="361"/>
      <w:bookmarkEnd w:id="362"/>
      <w:bookmarkEnd w:id="363"/>
      <w:r>
        <w:rPr>
          <w:rFonts w:hint="eastAsia" w:ascii="Times New Roman" w:eastAsia="方正仿宋_GBK"/>
          <w:b w:val="0"/>
          <w:bCs/>
          <w:sz w:val="28"/>
          <w:szCs w:val="28"/>
          <w:lang w:bidi="ar"/>
        </w:rPr>
        <w:t>（70分）</w:t>
      </w:r>
    </w:p>
    <w:tbl>
      <w:tblPr>
        <w:tblStyle w:val="18"/>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596"/>
        <w:gridCol w:w="1035"/>
        <w:gridCol w:w="4605"/>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序号</w:t>
            </w:r>
          </w:p>
        </w:tc>
        <w:tc>
          <w:tcPr>
            <w:tcW w:w="1596"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评分因素</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分值</w:t>
            </w:r>
          </w:p>
        </w:tc>
        <w:tc>
          <w:tcPr>
            <w:tcW w:w="460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评分标准</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jc w:val="center"/>
              <w:rPr>
                <w:rFonts w:eastAsia="方正仿宋_GBK"/>
                <w:sz w:val="28"/>
                <w:szCs w:val="28"/>
              </w:rPr>
            </w:pPr>
            <w:r>
              <w:rPr>
                <w:rFonts w:eastAsia="方正仿宋_GBK"/>
                <w:sz w:val="28"/>
                <w:szCs w:val="28"/>
                <w:lang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eastAsia="方正仿宋_GBK"/>
                <w:sz w:val="28"/>
                <w:szCs w:val="28"/>
                <w:lang w:bidi="ar"/>
              </w:rPr>
              <w:t>1、报价部分</w:t>
            </w:r>
          </w:p>
        </w:tc>
        <w:tc>
          <w:tcPr>
            <w:tcW w:w="1596"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eastAsia="方正仿宋_GBK"/>
                <w:sz w:val="28"/>
                <w:szCs w:val="28"/>
                <w:lang w:bidi="ar"/>
              </w:rPr>
              <w:t>比选报价</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r>
              <w:rPr>
                <w:rFonts w:hint="eastAsia" w:eastAsia="方正仿宋_GBK"/>
                <w:sz w:val="28"/>
                <w:szCs w:val="28"/>
                <w:lang w:bidi="ar"/>
              </w:rPr>
              <w:t>70</w:t>
            </w:r>
            <w:r>
              <w:rPr>
                <w:rFonts w:eastAsia="方正仿宋_GBK"/>
                <w:sz w:val="28"/>
                <w:szCs w:val="28"/>
                <w:lang w:bidi="ar"/>
              </w:rPr>
              <w:t>分</w:t>
            </w:r>
          </w:p>
        </w:tc>
        <w:tc>
          <w:tcPr>
            <w:tcW w:w="4605"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b/>
                <w:sz w:val="28"/>
                <w:szCs w:val="28"/>
              </w:rPr>
            </w:pPr>
            <w:r>
              <w:rPr>
                <w:rFonts w:eastAsia="方正仿宋_GBK"/>
                <w:b/>
                <w:sz w:val="28"/>
                <w:szCs w:val="28"/>
                <w:lang w:bidi="ar"/>
              </w:rPr>
              <w:t>1、评标基准价计算方法：</w:t>
            </w:r>
          </w:p>
          <w:p>
            <w:pPr>
              <w:spacing w:before="78" w:beforeLines="25" w:line="300" w:lineRule="auto"/>
              <w:rPr>
                <w:rFonts w:eastAsia="方正仿宋_GBK"/>
                <w:sz w:val="28"/>
                <w:szCs w:val="28"/>
              </w:rPr>
            </w:pPr>
            <w:r>
              <w:rPr>
                <w:rFonts w:eastAsia="方正仿宋_GBK"/>
                <w:sz w:val="28"/>
                <w:szCs w:val="28"/>
                <w:lang w:bidi="ar"/>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pPr>
              <w:spacing w:before="78" w:beforeLines="25" w:line="300" w:lineRule="auto"/>
              <w:rPr>
                <w:rFonts w:eastAsia="方正仿宋_GBK"/>
                <w:b/>
                <w:sz w:val="28"/>
                <w:szCs w:val="28"/>
              </w:rPr>
            </w:pPr>
            <w:r>
              <w:rPr>
                <w:rFonts w:eastAsia="方正仿宋_GBK"/>
                <w:b/>
                <w:sz w:val="28"/>
                <w:szCs w:val="28"/>
                <w:lang w:bidi="ar"/>
              </w:rPr>
              <w:t>2、比选响应人的比选报价得分：</w:t>
            </w:r>
          </w:p>
          <w:p>
            <w:pPr>
              <w:spacing w:before="78" w:beforeLines="25" w:line="300" w:lineRule="auto"/>
              <w:rPr>
                <w:rFonts w:eastAsia="方正仿宋_GBK"/>
                <w:sz w:val="28"/>
                <w:szCs w:val="28"/>
              </w:rPr>
            </w:pPr>
            <w:r>
              <w:rPr>
                <w:rFonts w:eastAsia="方正仿宋_GBK"/>
                <w:sz w:val="28"/>
                <w:szCs w:val="28"/>
                <w:lang w:bidi="ar"/>
              </w:rPr>
              <w:t>比选响应人的报价与评标基准价相同时，得满分</w:t>
            </w:r>
            <w:r>
              <w:rPr>
                <w:rFonts w:hint="eastAsia" w:eastAsia="方正仿宋_GBK"/>
                <w:sz w:val="28"/>
                <w:szCs w:val="28"/>
                <w:lang w:bidi="ar"/>
              </w:rPr>
              <w:t>70</w:t>
            </w:r>
            <w:r>
              <w:rPr>
                <w:rFonts w:eastAsia="方正仿宋_GBK"/>
                <w:sz w:val="28"/>
                <w:szCs w:val="28"/>
                <w:lang w:bidi="ar"/>
              </w:rPr>
              <w:t>分；在此基础上，投标总报价与评标基准价相比，每增加1%扣1分，每减少1%扣0.5分。扣完为止。</w:t>
            </w:r>
          </w:p>
          <w:p>
            <w:pPr>
              <w:spacing w:before="78" w:beforeLines="25" w:line="300" w:lineRule="auto"/>
              <w:rPr>
                <w:rFonts w:eastAsia="方正仿宋_GBK"/>
                <w:sz w:val="28"/>
                <w:szCs w:val="28"/>
              </w:rPr>
            </w:pPr>
            <w:r>
              <w:rPr>
                <w:rFonts w:eastAsia="方正仿宋_GBK"/>
                <w:sz w:val="28"/>
                <w:szCs w:val="28"/>
                <w:lang w:bidi="ar"/>
              </w:rPr>
              <w:t>（比选报价四舍五入，并取小数点后两位）</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before="78" w:beforeLines="25" w:line="300" w:lineRule="auto"/>
              <w:rPr>
                <w:rFonts w:eastAsia="方正仿宋_GBK"/>
                <w:sz w:val="28"/>
                <w:szCs w:val="28"/>
              </w:rPr>
            </w:pPr>
          </w:p>
        </w:tc>
      </w:tr>
    </w:tbl>
    <w:p>
      <w:pPr>
        <w:pStyle w:val="2"/>
        <w:spacing w:line="520" w:lineRule="exact"/>
        <w:ind w:firstLine="560" w:firstLineChars="200"/>
        <w:jc w:val="both"/>
        <w:rPr>
          <w:rFonts w:ascii="Times New Roman" w:eastAsia="方正仿宋_GBK"/>
          <w:b w:val="0"/>
          <w:bCs/>
          <w:sz w:val="28"/>
          <w:szCs w:val="28"/>
          <w:lang w:bidi="ar"/>
        </w:rPr>
      </w:pPr>
      <w:bookmarkStart w:id="364" w:name="_Toc11746"/>
      <w:bookmarkStart w:id="365" w:name="_Toc19107"/>
      <w:bookmarkStart w:id="366" w:name="_Toc16890"/>
      <w:bookmarkStart w:id="367" w:name="_Toc20315"/>
      <w:bookmarkStart w:id="368" w:name="_Toc6144"/>
      <w:bookmarkStart w:id="369" w:name="_Toc9634"/>
      <w:bookmarkStart w:id="370" w:name="_Toc25804"/>
      <w:bookmarkStart w:id="371" w:name="_Toc24659"/>
    </w:p>
    <w:p>
      <w:pPr>
        <w:pStyle w:val="2"/>
        <w:spacing w:line="520" w:lineRule="exact"/>
        <w:ind w:firstLine="560" w:firstLineChars="200"/>
        <w:jc w:val="both"/>
        <w:rPr>
          <w:rFonts w:ascii="Times New Roman" w:eastAsia="方正仿宋_GBK"/>
          <w:b w:val="0"/>
          <w:bCs/>
          <w:sz w:val="28"/>
          <w:szCs w:val="28"/>
          <w:lang w:bidi="ar"/>
        </w:rPr>
      </w:pPr>
      <w:r>
        <w:rPr>
          <w:rFonts w:hint="eastAsia" w:ascii="Times New Roman" w:eastAsia="方正仿宋_GBK"/>
          <w:b w:val="0"/>
          <w:bCs/>
          <w:sz w:val="28"/>
          <w:szCs w:val="28"/>
          <w:lang w:bidi="ar"/>
        </w:rPr>
        <w:t>2</w:t>
      </w:r>
      <w:r>
        <w:rPr>
          <w:rFonts w:ascii="Times New Roman" w:eastAsia="方正仿宋_GBK"/>
          <w:b w:val="0"/>
          <w:bCs/>
          <w:sz w:val="28"/>
          <w:szCs w:val="28"/>
          <w:lang w:bidi="ar"/>
        </w:rPr>
        <w:t>.2 商务评分表</w:t>
      </w:r>
      <w:bookmarkEnd w:id="364"/>
      <w:bookmarkEnd w:id="365"/>
      <w:bookmarkEnd w:id="366"/>
      <w:r>
        <w:rPr>
          <w:rFonts w:ascii="Times New Roman" w:eastAsia="方正仿宋_GBK"/>
          <w:b w:val="0"/>
          <w:bCs/>
          <w:sz w:val="28"/>
          <w:szCs w:val="28"/>
          <w:lang w:bidi="ar"/>
        </w:rPr>
        <w:t>（共</w:t>
      </w:r>
      <w:r>
        <w:rPr>
          <w:rFonts w:hint="eastAsia" w:ascii="Times New Roman" w:eastAsia="方正仿宋_GBK"/>
          <w:b w:val="0"/>
          <w:bCs/>
          <w:sz w:val="28"/>
          <w:szCs w:val="28"/>
          <w:lang w:bidi="ar"/>
        </w:rPr>
        <w:t>6</w:t>
      </w:r>
      <w:r>
        <w:rPr>
          <w:rFonts w:ascii="Times New Roman" w:eastAsia="方正仿宋_GBK"/>
          <w:b w:val="0"/>
          <w:bCs/>
          <w:sz w:val="28"/>
          <w:szCs w:val="28"/>
          <w:lang w:bidi="ar"/>
        </w:rPr>
        <w:t>分）</w:t>
      </w:r>
      <w:bookmarkEnd w:id="367"/>
      <w:bookmarkEnd w:id="368"/>
      <w:bookmarkEnd w:id="369"/>
      <w:bookmarkEnd w:id="370"/>
      <w:bookmarkEnd w:id="371"/>
    </w:p>
    <w:tbl>
      <w:tblPr>
        <w:tblStyle w:val="18"/>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41"/>
        <w:gridCol w:w="623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序号</w:t>
            </w:r>
          </w:p>
        </w:tc>
        <w:tc>
          <w:tcPr>
            <w:tcW w:w="1841"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评审因素</w:t>
            </w:r>
          </w:p>
        </w:tc>
        <w:tc>
          <w:tcPr>
            <w:tcW w:w="62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得分条件</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restart"/>
            <w:tcBorders>
              <w:top w:val="single" w:color="auto" w:sz="4" w:space="0"/>
              <w:left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1</w:t>
            </w:r>
          </w:p>
        </w:tc>
        <w:tc>
          <w:tcPr>
            <w:tcW w:w="1841" w:type="dxa"/>
            <w:vMerge w:val="restart"/>
            <w:tcBorders>
              <w:top w:val="single" w:color="auto" w:sz="4" w:space="0"/>
              <w:left w:val="single" w:color="auto" w:sz="4" w:space="0"/>
              <w:right w:val="single" w:color="auto" w:sz="4" w:space="0"/>
            </w:tcBorders>
            <w:vAlign w:val="center"/>
          </w:tcPr>
          <w:p>
            <w:pPr>
              <w:spacing w:before="78" w:beforeLines="25" w:line="520" w:lineRule="exact"/>
              <w:rPr>
                <w:rFonts w:eastAsia="方正仿宋_GBK"/>
                <w:sz w:val="28"/>
                <w:szCs w:val="28"/>
              </w:rPr>
            </w:pPr>
            <w:r>
              <w:rPr>
                <w:rFonts w:hint="eastAsia" w:eastAsia="方正仿宋_GBK"/>
                <w:sz w:val="28"/>
                <w:szCs w:val="28"/>
                <w:lang w:bidi="ar"/>
              </w:rPr>
              <w:t>体系认证</w:t>
            </w:r>
          </w:p>
          <w:p>
            <w:pPr>
              <w:spacing w:before="78" w:beforeLines="25" w:line="520" w:lineRule="exact"/>
              <w:rPr>
                <w:rFonts w:eastAsia="方正仿宋_GBK"/>
                <w:sz w:val="28"/>
                <w:szCs w:val="28"/>
              </w:rPr>
            </w:pPr>
            <w:r>
              <w:rPr>
                <w:rFonts w:eastAsia="方正仿宋_GBK"/>
                <w:sz w:val="28"/>
                <w:szCs w:val="28"/>
                <w:lang w:bidi="ar"/>
              </w:rPr>
              <w:t>（共</w:t>
            </w:r>
            <w:r>
              <w:rPr>
                <w:rFonts w:hint="eastAsia" w:eastAsia="方正仿宋_GBK"/>
                <w:sz w:val="28"/>
                <w:szCs w:val="28"/>
                <w:lang w:bidi="ar"/>
              </w:rPr>
              <w:t>3</w:t>
            </w:r>
            <w:r>
              <w:rPr>
                <w:rFonts w:eastAsia="方正仿宋_GBK"/>
                <w:sz w:val="28"/>
                <w:szCs w:val="28"/>
                <w:lang w:bidi="ar"/>
              </w:rPr>
              <w:t>分）</w:t>
            </w: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具有ISO9001质量管理体系 ；</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continue"/>
            <w:tcBorders>
              <w:top w:val="single" w:color="auto" w:sz="4" w:space="0"/>
              <w:left w:val="single" w:color="auto" w:sz="4" w:space="0"/>
              <w:right w:val="single" w:color="auto" w:sz="4" w:space="0"/>
            </w:tcBorders>
            <w:vAlign w:val="center"/>
          </w:tcPr>
          <w:p>
            <w:pPr>
              <w:spacing w:before="78" w:beforeLines="25" w:line="520" w:lineRule="exact"/>
              <w:jc w:val="center"/>
              <w:rPr>
                <w:rFonts w:eastAsia="方正仿宋_GBK"/>
                <w:sz w:val="28"/>
                <w:szCs w:val="28"/>
                <w:lang w:bidi="ar"/>
              </w:rPr>
            </w:pPr>
          </w:p>
        </w:tc>
        <w:tc>
          <w:tcPr>
            <w:tcW w:w="1841" w:type="dxa"/>
            <w:vMerge w:val="continue"/>
            <w:tcBorders>
              <w:top w:val="single" w:color="auto" w:sz="4" w:space="0"/>
              <w:left w:val="single" w:color="auto" w:sz="4" w:space="0"/>
              <w:right w:val="single" w:color="auto" w:sz="4" w:space="0"/>
            </w:tcBorders>
            <w:vAlign w:val="center"/>
          </w:tcPr>
          <w:p>
            <w:pPr>
              <w:spacing w:before="78" w:beforeLines="25" w:line="520" w:lineRule="exact"/>
              <w:rPr>
                <w:rFonts w:eastAsia="方正仿宋_GBK"/>
                <w:sz w:val="28"/>
                <w:szCs w:val="28"/>
                <w:lang w:bidi="ar"/>
              </w:rPr>
            </w:pP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 xml:space="preserve">ISO14000环境管理体系； </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lang w:bidi="ar"/>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vMerge w:val="continue"/>
            <w:tcBorders>
              <w:left w:val="single" w:color="auto" w:sz="4" w:space="0"/>
              <w:right w:val="single" w:color="auto" w:sz="4" w:space="0"/>
            </w:tcBorders>
            <w:vAlign w:val="center"/>
          </w:tcPr>
          <w:p>
            <w:pPr>
              <w:spacing w:before="78" w:beforeLines="25" w:line="520" w:lineRule="exact"/>
              <w:jc w:val="center"/>
              <w:rPr>
                <w:rFonts w:eastAsia="方正仿宋_GBK"/>
                <w:sz w:val="28"/>
                <w:szCs w:val="28"/>
                <w:lang w:bidi="ar"/>
              </w:rPr>
            </w:pPr>
          </w:p>
        </w:tc>
        <w:tc>
          <w:tcPr>
            <w:tcW w:w="1841" w:type="dxa"/>
            <w:vMerge w:val="continue"/>
            <w:tcBorders>
              <w:left w:val="single" w:color="auto" w:sz="4" w:space="0"/>
              <w:right w:val="single" w:color="auto" w:sz="4" w:space="0"/>
            </w:tcBorders>
            <w:vAlign w:val="center"/>
          </w:tcPr>
          <w:p>
            <w:pPr>
              <w:spacing w:before="78" w:beforeLines="25" w:line="520" w:lineRule="exact"/>
              <w:rPr>
                <w:rFonts w:eastAsia="方正仿宋_GBK"/>
                <w:sz w:val="28"/>
                <w:szCs w:val="28"/>
                <w:lang w:bidi="ar"/>
              </w:rPr>
            </w:pPr>
          </w:p>
        </w:tc>
        <w:tc>
          <w:tcPr>
            <w:tcW w:w="6235" w:type="dxa"/>
            <w:tcBorders>
              <w:top w:val="single" w:color="auto" w:sz="4" w:space="0"/>
              <w:left w:val="single" w:color="auto" w:sz="4" w:space="0"/>
              <w:bottom w:val="single" w:color="auto" w:sz="4" w:space="0"/>
              <w:right w:val="single" w:color="auto" w:sz="4" w:space="0"/>
            </w:tcBorders>
          </w:tcPr>
          <w:p>
            <w:pPr>
              <w:spacing w:before="78" w:beforeLines="25" w:line="520" w:lineRule="exact"/>
              <w:rPr>
                <w:rFonts w:eastAsia="方正仿宋_GBK"/>
                <w:sz w:val="28"/>
                <w:szCs w:val="28"/>
                <w:lang w:bidi="ar"/>
              </w:rPr>
            </w:pPr>
            <w:r>
              <w:rPr>
                <w:rFonts w:hint="eastAsia" w:eastAsia="方正仿宋_GBK"/>
                <w:sz w:val="28"/>
                <w:szCs w:val="28"/>
                <w:lang w:bidi="ar"/>
              </w:rPr>
              <w:t>ISO18000职业健康安全管理体系认证；</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lang w:bidi="ar"/>
              </w:rPr>
            </w:pPr>
            <w:r>
              <w:rPr>
                <w:rFonts w:hint="eastAsia" w:eastAsia="方正仿宋_GBK"/>
                <w:sz w:val="28"/>
                <w:szCs w:val="28"/>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jc w:val="center"/>
              <w:rPr>
                <w:rFonts w:eastAsia="方正仿宋_GBK"/>
                <w:sz w:val="28"/>
                <w:szCs w:val="28"/>
              </w:rPr>
            </w:pPr>
            <w:r>
              <w:rPr>
                <w:rFonts w:eastAsia="方正仿宋_GBK"/>
                <w:sz w:val="28"/>
                <w:szCs w:val="28"/>
                <w:lang w:bidi="ar"/>
              </w:rPr>
              <w:t>2</w:t>
            </w:r>
          </w:p>
        </w:tc>
        <w:tc>
          <w:tcPr>
            <w:tcW w:w="1841"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项目经理业绩</w:t>
            </w:r>
          </w:p>
          <w:p>
            <w:pPr>
              <w:spacing w:before="78" w:beforeLines="25" w:line="520" w:lineRule="exact"/>
              <w:rPr>
                <w:rFonts w:eastAsia="方正仿宋_GBK"/>
                <w:sz w:val="28"/>
                <w:szCs w:val="28"/>
              </w:rPr>
            </w:pPr>
            <w:r>
              <w:rPr>
                <w:rFonts w:eastAsia="方正仿宋_GBK"/>
                <w:sz w:val="28"/>
                <w:szCs w:val="28"/>
                <w:lang w:bidi="ar"/>
              </w:rPr>
              <w:t>（共</w:t>
            </w:r>
            <w:r>
              <w:rPr>
                <w:rFonts w:hint="eastAsia" w:eastAsia="方正仿宋_GBK"/>
                <w:sz w:val="28"/>
                <w:szCs w:val="28"/>
                <w:lang w:bidi="ar"/>
              </w:rPr>
              <w:t>3</w:t>
            </w:r>
            <w:r>
              <w:rPr>
                <w:rFonts w:eastAsia="方正仿宋_GBK"/>
                <w:sz w:val="28"/>
                <w:szCs w:val="28"/>
                <w:lang w:bidi="ar"/>
              </w:rPr>
              <w:t>分）</w:t>
            </w:r>
          </w:p>
        </w:tc>
        <w:tc>
          <w:tcPr>
            <w:tcW w:w="6235"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项目经理从201</w:t>
            </w:r>
            <w:r>
              <w:rPr>
                <w:rFonts w:hint="eastAsia" w:eastAsia="方正仿宋_GBK"/>
                <w:sz w:val="28"/>
                <w:szCs w:val="28"/>
                <w:lang w:bidi="ar"/>
              </w:rPr>
              <w:t>9</w:t>
            </w:r>
            <w:r>
              <w:rPr>
                <w:rFonts w:eastAsia="方正仿宋_GBK"/>
                <w:sz w:val="28"/>
                <w:szCs w:val="28"/>
                <w:lang w:bidi="ar"/>
              </w:rPr>
              <w:t>年7月1日至投标截止时间前，在中国大陆境内具有建筑面积10万平方米以上的大型公共单体建筑</w:t>
            </w:r>
            <w:r>
              <w:rPr>
                <w:rFonts w:hint="eastAsia" w:eastAsia="方正仿宋_GBK"/>
                <w:sz w:val="28"/>
                <w:szCs w:val="28"/>
                <w:lang w:bidi="ar"/>
              </w:rPr>
              <w:t>消防安全评估或</w:t>
            </w:r>
            <w:r>
              <w:rPr>
                <w:rFonts w:eastAsia="方正仿宋_GBK"/>
                <w:sz w:val="28"/>
                <w:szCs w:val="28"/>
                <w:lang w:bidi="ar"/>
              </w:rPr>
              <w:t>消防设施检测的管理经验。</w:t>
            </w:r>
          </w:p>
          <w:p>
            <w:pPr>
              <w:spacing w:before="78" w:beforeLines="25" w:line="520" w:lineRule="exact"/>
              <w:rPr>
                <w:rFonts w:eastAsia="方正仿宋_GBK"/>
                <w:sz w:val="28"/>
                <w:szCs w:val="28"/>
              </w:rPr>
            </w:pPr>
            <w:r>
              <w:rPr>
                <w:rFonts w:eastAsia="方正仿宋_GBK"/>
                <w:sz w:val="28"/>
                <w:szCs w:val="28"/>
                <w:lang w:bidi="ar"/>
              </w:rPr>
              <w:t>（提供①业绩合同复印件，②能显示项目经理业绩的甲方证明文件或甲方委托物管公司证明文件，并加盖比选响应人鲜章，业绩以合同签订时间为准，原件查验）。</w:t>
            </w:r>
          </w:p>
        </w:tc>
        <w:tc>
          <w:tcPr>
            <w:tcW w:w="1273" w:type="dxa"/>
            <w:tcBorders>
              <w:top w:val="single" w:color="auto" w:sz="4" w:space="0"/>
              <w:left w:val="single" w:color="auto" w:sz="4" w:space="0"/>
              <w:bottom w:val="single" w:color="auto" w:sz="4" w:space="0"/>
              <w:right w:val="single" w:color="auto" w:sz="4" w:space="0"/>
            </w:tcBorders>
            <w:vAlign w:val="center"/>
          </w:tcPr>
          <w:p>
            <w:pPr>
              <w:spacing w:before="78" w:beforeLines="25" w:line="520" w:lineRule="exact"/>
              <w:rPr>
                <w:rFonts w:eastAsia="方正仿宋_GBK"/>
                <w:sz w:val="28"/>
                <w:szCs w:val="28"/>
              </w:rPr>
            </w:pPr>
            <w:r>
              <w:rPr>
                <w:rFonts w:eastAsia="方正仿宋_GBK"/>
                <w:sz w:val="28"/>
                <w:szCs w:val="28"/>
                <w:lang w:bidi="ar"/>
              </w:rPr>
              <w:t>每个1分，共</w:t>
            </w:r>
            <w:r>
              <w:rPr>
                <w:rFonts w:hint="eastAsia" w:eastAsia="方正仿宋_GBK"/>
                <w:sz w:val="28"/>
                <w:szCs w:val="28"/>
                <w:lang w:bidi="ar"/>
              </w:rPr>
              <w:t>3</w:t>
            </w:r>
            <w:r>
              <w:rPr>
                <w:rFonts w:eastAsia="方正仿宋_GBK"/>
                <w:sz w:val="28"/>
                <w:szCs w:val="28"/>
                <w:lang w:bidi="ar"/>
              </w:rPr>
              <w:t>分</w:t>
            </w:r>
          </w:p>
        </w:tc>
      </w:tr>
    </w:tbl>
    <w:p>
      <w:pPr>
        <w:pStyle w:val="2"/>
        <w:spacing w:line="520" w:lineRule="exact"/>
        <w:ind w:firstLine="560" w:firstLineChars="200"/>
        <w:jc w:val="both"/>
        <w:rPr>
          <w:rFonts w:ascii="Times New Roman" w:eastAsia="方正仿宋_GBK"/>
          <w:b w:val="0"/>
          <w:bCs/>
          <w:sz w:val="28"/>
          <w:szCs w:val="28"/>
          <w:lang w:bidi="ar"/>
        </w:rPr>
      </w:pPr>
      <w:bookmarkStart w:id="372" w:name="_Toc20374"/>
      <w:bookmarkStart w:id="373" w:name="_Toc22572"/>
      <w:bookmarkStart w:id="374" w:name="_Toc2417"/>
      <w:bookmarkStart w:id="375" w:name="_Toc7244"/>
      <w:bookmarkStart w:id="376" w:name="_Toc32700"/>
      <w:bookmarkStart w:id="377" w:name="_Toc200"/>
      <w:bookmarkStart w:id="378" w:name="_Toc18070"/>
      <w:bookmarkStart w:id="379" w:name="_Toc18539"/>
    </w:p>
    <w:p>
      <w:pPr>
        <w:pStyle w:val="2"/>
        <w:spacing w:line="520" w:lineRule="exact"/>
        <w:ind w:firstLine="560" w:firstLineChars="200"/>
        <w:jc w:val="both"/>
        <w:rPr>
          <w:rFonts w:ascii="Times New Roman" w:eastAsia="方正仿宋_GBK"/>
          <w:b w:val="0"/>
          <w:bCs/>
          <w:sz w:val="28"/>
          <w:szCs w:val="28"/>
          <w:lang w:bidi="ar"/>
        </w:rPr>
      </w:pPr>
    </w:p>
    <w:p>
      <w:pPr>
        <w:pStyle w:val="2"/>
        <w:spacing w:line="520" w:lineRule="exact"/>
        <w:ind w:firstLine="560" w:firstLineChars="200"/>
        <w:jc w:val="both"/>
        <w:rPr>
          <w:rFonts w:ascii="Times New Roman" w:eastAsia="方正仿宋_GBK"/>
          <w:b w:val="0"/>
          <w:bCs/>
          <w:sz w:val="28"/>
          <w:szCs w:val="28"/>
          <w:lang w:bidi="ar"/>
        </w:rPr>
      </w:pPr>
    </w:p>
    <w:p>
      <w:pPr>
        <w:pStyle w:val="2"/>
        <w:spacing w:line="520" w:lineRule="exact"/>
        <w:ind w:firstLine="560" w:firstLineChars="200"/>
        <w:jc w:val="both"/>
        <w:rPr>
          <w:rFonts w:ascii="Times New Roman" w:eastAsia="方正仿宋_GBK"/>
          <w:b w:val="0"/>
          <w:bCs/>
          <w:sz w:val="28"/>
          <w:szCs w:val="28"/>
          <w:lang w:bidi="ar"/>
        </w:rPr>
      </w:pPr>
      <w:r>
        <w:rPr>
          <w:rFonts w:hint="eastAsia" w:ascii="Times New Roman" w:eastAsia="方正仿宋_GBK"/>
          <w:b w:val="0"/>
          <w:bCs/>
          <w:sz w:val="28"/>
          <w:szCs w:val="28"/>
          <w:lang w:bidi="ar"/>
        </w:rPr>
        <w:t>2</w:t>
      </w:r>
      <w:r>
        <w:rPr>
          <w:rFonts w:ascii="Times New Roman" w:eastAsia="方正仿宋_GBK"/>
          <w:b w:val="0"/>
          <w:bCs/>
          <w:sz w:val="28"/>
          <w:szCs w:val="28"/>
          <w:lang w:bidi="ar"/>
        </w:rPr>
        <w:t>.3 技术评分表</w:t>
      </w:r>
      <w:bookmarkEnd w:id="372"/>
      <w:bookmarkEnd w:id="373"/>
      <w:bookmarkEnd w:id="374"/>
      <w:r>
        <w:rPr>
          <w:rFonts w:ascii="Times New Roman" w:eastAsia="方正仿宋_GBK"/>
          <w:b w:val="0"/>
          <w:bCs/>
          <w:sz w:val="28"/>
          <w:szCs w:val="28"/>
          <w:lang w:bidi="ar"/>
        </w:rPr>
        <w:t>（</w:t>
      </w:r>
      <w:r>
        <w:rPr>
          <w:rFonts w:hint="eastAsia" w:ascii="Times New Roman" w:eastAsia="方正仿宋_GBK"/>
          <w:b w:val="0"/>
          <w:bCs/>
          <w:sz w:val="28"/>
          <w:szCs w:val="28"/>
          <w:lang w:bidi="ar"/>
        </w:rPr>
        <w:t>24</w:t>
      </w:r>
      <w:r>
        <w:rPr>
          <w:rFonts w:ascii="Times New Roman" w:eastAsia="方正仿宋_GBK"/>
          <w:b w:val="0"/>
          <w:bCs/>
          <w:sz w:val="28"/>
          <w:szCs w:val="28"/>
          <w:lang w:bidi="ar"/>
        </w:rPr>
        <w:t>分）</w:t>
      </w:r>
      <w:bookmarkEnd w:id="375"/>
      <w:bookmarkEnd w:id="376"/>
      <w:bookmarkEnd w:id="377"/>
      <w:bookmarkEnd w:id="378"/>
      <w:bookmarkEnd w:id="379"/>
    </w:p>
    <w:tbl>
      <w:tblPr>
        <w:tblStyle w:val="18"/>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702"/>
        <w:gridCol w:w="6389"/>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序号</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名称</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得</w:t>
            </w:r>
            <w:r>
              <w:rPr>
                <w:rFonts w:eastAsia="方正仿宋_GBK"/>
                <w:sz w:val="28"/>
                <w:szCs w:val="28"/>
                <w:lang w:bidi="ar"/>
              </w:rPr>
              <w:t>分条件</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eastAsia="方正仿宋_GBK"/>
                <w:sz w:val="28"/>
                <w:szCs w:val="28"/>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1</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火灾报警联动系统、电气火灾监控系统、气体灭火系统检测方案（共</w:t>
            </w:r>
            <w:r>
              <w:rPr>
                <w:rFonts w:hint="eastAsia" w:eastAsia="方正仿宋_GBK"/>
                <w:sz w:val="28"/>
                <w:szCs w:val="28"/>
                <w:lang w:bidi="ar"/>
              </w:rPr>
              <w:t>4</w:t>
            </w:r>
            <w:r>
              <w:rPr>
                <w:rFonts w:eastAsia="方正仿宋_GBK"/>
                <w:sz w:val="28"/>
                <w:szCs w:val="28"/>
                <w:lang w:bidi="ar"/>
              </w:rPr>
              <w:t>分）</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针对火灾报警联动、电气火灾监控、气体灭火系统编制停航后专项检测方案，方案操作性强，能保证测试结果准确、有效，确保在检测过程中不影响相关系统设备的安全运行及日常维护工作，在出现紧急情况时积极配合业主处置，不发生影响航站楼生产安全运行的事件。</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0~</w:t>
            </w:r>
            <w:r>
              <w:rPr>
                <w:rFonts w:hint="eastAsia" w:eastAsia="方正仿宋_GBK"/>
                <w:sz w:val="28"/>
                <w:szCs w:val="28"/>
                <w:lang w:bidi="ar"/>
              </w:rPr>
              <w:t>4</w:t>
            </w:r>
            <w:r>
              <w:rPr>
                <w:rFonts w:eastAsia="方正仿宋_GBK"/>
                <w:sz w:val="28"/>
                <w:szCs w:val="28"/>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2</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消防检测服务经历</w:t>
            </w:r>
          </w:p>
          <w:p>
            <w:pPr>
              <w:spacing w:before="78" w:beforeLines="25" w:line="520" w:lineRule="exact"/>
              <w:rPr>
                <w:rFonts w:eastAsia="方正仿宋_GBK"/>
                <w:sz w:val="28"/>
                <w:szCs w:val="28"/>
                <w:lang w:bidi="ar"/>
              </w:rPr>
            </w:pPr>
            <w:r>
              <w:rPr>
                <w:rFonts w:eastAsia="方正仿宋_GBK"/>
                <w:sz w:val="28"/>
                <w:szCs w:val="28"/>
                <w:lang w:bidi="ar"/>
              </w:rPr>
              <w:t>（共6分）</w:t>
            </w: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具有安舍、西门子、诺蒂菲尔系统或其他相同档次消防系统检测经历，同时跟任意三个消防系统厂商有维护、保养、检测合作业绩。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具有安舍、西门子、诺蒂菲尔系统或其他相同档次消防系统检测经历，同时跟任意两个消防系统厂商有维护、保养、检测合作业绩。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具有安舍、西门子、诺蒂菲尔系统或其他相同档次消防系统检测经历，同时跟任意一个厂商有维护、保养、检测合作业绩。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6389"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没有安舍、西门子、诺蒂菲尔系统或其他相同档次消防系统检测经历，同时未跟安任意一个厂商有维护、保养、检测合作业绩。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p>
        </w:tc>
        <w:tc>
          <w:tcPr>
            <w:tcW w:w="7524" w:type="dxa"/>
            <w:gridSpan w:val="2"/>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提供合同复印件和证明文件（厂商、甲方、甲方委托物管公司任一单位出具的证明皆可），并加盖比选响应人鲜章，原件备查。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3</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检测计划（共8分）</w:t>
            </w:r>
          </w:p>
        </w:tc>
        <w:tc>
          <w:tcPr>
            <w:tcW w:w="7524" w:type="dxa"/>
            <w:gridSpan w:val="2"/>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hint="eastAsia" w:eastAsia="方正仿宋_GBK"/>
                <w:b/>
                <w:bCs/>
                <w:sz w:val="28"/>
                <w:szCs w:val="28"/>
                <w:lang w:bidi="ar"/>
              </w:rPr>
              <w:t>检测时间安排（1分）</w:t>
            </w:r>
          </w:p>
          <w:p>
            <w:pPr>
              <w:spacing w:before="78" w:beforeLines="25" w:line="520" w:lineRule="exact"/>
              <w:rPr>
                <w:rFonts w:eastAsia="方正仿宋_GBK"/>
                <w:sz w:val="28"/>
                <w:szCs w:val="28"/>
                <w:lang w:bidi="ar"/>
              </w:rPr>
            </w:pPr>
            <w:r>
              <w:rPr>
                <w:rFonts w:hint="eastAsia" w:eastAsia="方正仿宋_GBK"/>
                <w:sz w:val="28"/>
                <w:szCs w:val="28"/>
                <w:lang w:bidi="ar"/>
              </w:rPr>
              <w:t>计划中应对运控大楼、T</w:t>
            </w:r>
            <w:r>
              <w:rPr>
                <w:rFonts w:eastAsia="方正仿宋_GBK"/>
                <w:sz w:val="28"/>
                <w:szCs w:val="28"/>
                <w:lang w:bidi="ar"/>
              </w:rPr>
              <w:t>2</w:t>
            </w:r>
            <w:r>
              <w:rPr>
                <w:rFonts w:hint="eastAsia" w:eastAsia="方正仿宋_GBK"/>
                <w:sz w:val="28"/>
                <w:szCs w:val="28"/>
                <w:lang w:bidi="ar"/>
              </w:rPr>
              <w:t>航站楼和T</w:t>
            </w:r>
            <w:r>
              <w:rPr>
                <w:rFonts w:eastAsia="方正仿宋_GBK"/>
                <w:sz w:val="28"/>
                <w:szCs w:val="28"/>
                <w:lang w:bidi="ar"/>
              </w:rPr>
              <w:t>3</w:t>
            </w:r>
            <w:r>
              <w:rPr>
                <w:rFonts w:hint="eastAsia" w:eastAsia="方正仿宋_GBK"/>
                <w:sz w:val="28"/>
                <w:szCs w:val="28"/>
                <w:lang w:bidi="ar"/>
              </w:rPr>
              <w:t>航站楼评估和检测时间以及出具报告的时间进行合理安排。（0~1分）</w:t>
            </w:r>
          </w:p>
          <w:p>
            <w:pPr>
              <w:spacing w:before="78" w:beforeLines="25" w:line="520" w:lineRule="exact"/>
              <w:rPr>
                <w:rFonts w:eastAsia="方正仿宋_GBK"/>
                <w:bCs/>
                <w:sz w:val="28"/>
                <w:szCs w:val="28"/>
                <w:lang w:bidi="ar"/>
              </w:rPr>
            </w:pPr>
            <w:r>
              <w:rPr>
                <w:rFonts w:hint="eastAsia" w:eastAsia="方正仿宋_GBK"/>
                <w:b/>
                <w:bCs/>
                <w:sz w:val="28"/>
                <w:szCs w:val="28"/>
                <w:lang w:bidi="ar"/>
              </w:rPr>
              <w:t>人员及工器具进场（2分）</w:t>
            </w:r>
          </w:p>
          <w:p>
            <w:pPr>
              <w:spacing w:before="78" w:beforeLines="25" w:line="520" w:lineRule="exact"/>
              <w:rPr>
                <w:rFonts w:eastAsia="方正仿宋_GBK"/>
                <w:sz w:val="28"/>
                <w:szCs w:val="28"/>
                <w:lang w:bidi="ar"/>
              </w:rPr>
            </w:pPr>
            <w:r>
              <w:rPr>
                <w:rFonts w:eastAsia="方正仿宋_GBK"/>
                <w:sz w:val="28"/>
                <w:szCs w:val="28"/>
                <w:lang w:bidi="ar"/>
              </w:rPr>
              <w:t>1.</w:t>
            </w:r>
            <w:r>
              <w:rPr>
                <w:rFonts w:hint="eastAsia" w:eastAsia="方正仿宋_GBK"/>
                <w:sz w:val="28"/>
                <w:szCs w:val="28"/>
                <w:lang w:bidi="ar"/>
              </w:rPr>
              <w:t>计划包括但不限于检测人员的工作职责、服装及行为规范要求。（0~1分）</w:t>
            </w:r>
          </w:p>
          <w:p>
            <w:pPr>
              <w:spacing w:before="78" w:beforeLines="25" w:line="520" w:lineRule="exact"/>
              <w:rPr>
                <w:rFonts w:eastAsia="方正仿宋_GBK"/>
                <w:sz w:val="28"/>
                <w:szCs w:val="28"/>
                <w:lang w:bidi="ar"/>
              </w:rPr>
            </w:pPr>
            <w:r>
              <w:rPr>
                <w:rFonts w:eastAsia="方正仿宋_GBK"/>
                <w:sz w:val="28"/>
                <w:szCs w:val="28"/>
                <w:lang w:bidi="ar"/>
              </w:rPr>
              <w:t>2.</w:t>
            </w:r>
            <w:r>
              <w:rPr>
                <w:rFonts w:hint="eastAsia" w:eastAsia="方正仿宋_GBK"/>
                <w:sz w:val="28"/>
                <w:szCs w:val="28"/>
                <w:lang w:bidi="ar"/>
              </w:rPr>
              <w:t>计划包括但不限于工器具清单、用途和使用规程以及相应的管理制度。（0~1分）</w:t>
            </w:r>
          </w:p>
          <w:p>
            <w:pPr>
              <w:spacing w:before="78" w:beforeLines="25" w:line="520" w:lineRule="exact"/>
              <w:rPr>
                <w:rFonts w:eastAsia="方正仿宋_GBK"/>
                <w:b/>
                <w:bCs/>
                <w:sz w:val="28"/>
                <w:szCs w:val="28"/>
                <w:lang w:bidi="ar"/>
              </w:rPr>
            </w:pPr>
            <w:r>
              <w:rPr>
                <w:rFonts w:hint="eastAsia" w:eastAsia="方正仿宋_GBK"/>
                <w:b/>
                <w:bCs/>
                <w:sz w:val="28"/>
                <w:szCs w:val="28"/>
                <w:lang w:bidi="ar"/>
              </w:rPr>
              <w:t>空防安全保障措施（5）</w:t>
            </w:r>
          </w:p>
          <w:p>
            <w:pPr>
              <w:spacing w:before="78" w:beforeLines="25" w:line="520" w:lineRule="exact"/>
              <w:rPr>
                <w:rFonts w:eastAsia="方正仿宋_GBK"/>
                <w:sz w:val="28"/>
                <w:szCs w:val="28"/>
                <w:lang w:bidi="ar"/>
              </w:rPr>
            </w:pPr>
            <w:r>
              <w:rPr>
                <w:rFonts w:hint="eastAsia" w:eastAsia="方正仿宋_GBK"/>
                <w:sz w:val="28"/>
                <w:szCs w:val="28"/>
                <w:lang w:bidi="ar"/>
              </w:rPr>
              <w:t>1.措施包括但不限于在隔离区内检测人员工作要求、检测注意事项、明确工作区域和禁止通行区域等。（0~3分）</w:t>
            </w:r>
          </w:p>
          <w:p>
            <w:pPr>
              <w:spacing w:before="78" w:beforeLines="25" w:line="520" w:lineRule="exact"/>
              <w:rPr>
                <w:rFonts w:eastAsia="方正仿宋_GBK"/>
                <w:sz w:val="28"/>
                <w:szCs w:val="28"/>
                <w:lang w:bidi="ar"/>
              </w:rPr>
            </w:pPr>
            <w:r>
              <w:rPr>
                <w:rFonts w:eastAsia="方正仿宋_GBK"/>
                <w:sz w:val="28"/>
                <w:szCs w:val="28"/>
                <w:lang w:bidi="ar"/>
              </w:rPr>
              <w:t>2.</w:t>
            </w:r>
            <w:r>
              <w:rPr>
                <w:rFonts w:hint="eastAsia" w:eastAsia="方正仿宋_GBK"/>
                <w:sz w:val="28"/>
                <w:szCs w:val="28"/>
                <w:lang w:bidi="ar"/>
              </w:rPr>
              <w:t>措施包括但不限于相关证件发放、使用的管理制度。（0~2分）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jc w:val="center"/>
              <w:rPr>
                <w:rFonts w:eastAsia="方正仿宋_GBK"/>
                <w:sz w:val="28"/>
                <w:szCs w:val="28"/>
                <w:lang w:bidi="ar"/>
              </w:rPr>
            </w:pPr>
            <w:r>
              <w:rPr>
                <w:rFonts w:hint="eastAsia" w:eastAsia="方正仿宋_GBK"/>
                <w:sz w:val="28"/>
                <w:szCs w:val="28"/>
                <w:lang w:bidi="ar"/>
              </w:rPr>
              <w:t>4</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before="78" w:beforeLines="25" w:line="520" w:lineRule="exact"/>
              <w:rPr>
                <w:rFonts w:eastAsia="方正仿宋_GBK"/>
                <w:sz w:val="28"/>
                <w:szCs w:val="28"/>
                <w:lang w:bidi="ar"/>
              </w:rPr>
            </w:pPr>
            <w:r>
              <w:rPr>
                <w:rFonts w:eastAsia="方正仿宋_GBK"/>
                <w:sz w:val="28"/>
                <w:szCs w:val="28"/>
                <w:lang w:bidi="ar"/>
              </w:rPr>
              <w:t>不停航检测方案（共6分）</w:t>
            </w:r>
          </w:p>
        </w:tc>
        <w:tc>
          <w:tcPr>
            <w:tcW w:w="7524" w:type="dxa"/>
            <w:gridSpan w:val="2"/>
            <w:tcBorders>
              <w:top w:val="single" w:color="000000" w:sz="4" w:space="0"/>
              <w:left w:val="single" w:color="000000" w:sz="4" w:space="0"/>
              <w:bottom w:val="single" w:color="000000" w:sz="4" w:space="0"/>
              <w:right w:val="single" w:color="000000" w:sz="4" w:space="0"/>
            </w:tcBorders>
          </w:tcPr>
          <w:p>
            <w:pPr>
              <w:spacing w:before="78" w:beforeLines="25" w:line="520" w:lineRule="exact"/>
              <w:rPr>
                <w:rFonts w:eastAsia="方正仿宋_GBK"/>
                <w:b/>
                <w:bCs/>
                <w:sz w:val="28"/>
                <w:szCs w:val="28"/>
                <w:lang w:bidi="ar"/>
              </w:rPr>
            </w:pPr>
            <w:r>
              <w:rPr>
                <w:rFonts w:hint="eastAsia" w:eastAsia="方正仿宋_GBK"/>
                <w:b/>
                <w:bCs/>
                <w:sz w:val="28"/>
                <w:szCs w:val="28"/>
                <w:lang w:bidi="ar"/>
              </w:rPr>
              <w:t>不停航检测方案（3分）</w:t>
            </w:r>
          </w:p>
          <w:p>
            <w:pPr>
              <w:spacing w:before="78" w:beforeLines="25" w:line="520" w:lineRule="exact"/>
              <w:rPr>
                <w:rFonts w:eastAsia="方正仿宋_GBK"/>
                <w:sz w:val="28"/>
                <w:szCs w:val="28"/>
                <w:lang w:bidi="ar"/>
              </w:rPr>
            </w:pPr>
            <w:r>
              <w:rPr>
                <w:rFonts w:eastAsia="方正仿宋_GBK"/>
                <w:sz w:val="28"/>
                <w:szCs w:val="28"/>
                <w:lang w:bidi="ar"/>
              </w:rPr>
              <w:t>1.</w:t>
            </w:r>
            <w:r>
              <w:rPr>
                <w:rFonts w:hint="eastAsia" w:eastAsia="方正仿宋_GBK"/>
                <w:sz w:val="28"/>
                <w:szCs w:val="28"/>
                <w:lang w:bidi="ar"/>
              </w:rPr>
              <w:t>建立安全管理措施，措施包括但不限于现场安全管理措施、检测人员分工和工器具管理要求。（0~1分）</w:t>
            </w:r>
          </w:p>
          <w:p>
            <w:pPr>
              <w:spacing w:before="78" w:beforeLines="25" w:line="520" w:lineRule="exact"/>
              <w:rPr>
                <w:rFonts w:eastAsia="方正仿宋_GBK"/>
                <w:b w:val="0"/>
                <w:bCs w:val="0"/>
                <w:sz w:val="28"/>
                <w:szCs w:val="28"/>
                <w:lang w:bidi="ar"/>
              </w:rPr>
            </w:pPr>
            <w:r>
              <w:rPr>
                <w:rFonts w:eastAsia="方正仿宋_GBK"/>
                <w:sz w:val="28"/>
                <w:szCs w:val="28"/>
                <w:lang w:bidi="ar"/>
              </w:rPr>
              <w:t>2.</w:t>
            </w:r>
            <w:r>
              <w:rPr>
                <w:rFonts w:hint="eastAsia" w:eastAsia="方正仿宋_GBK"/>
                <w:sz w:val="28"/>
                <w:szCs w:val="28"/>
                <w:lang w:bidi="ar"/>
              </w:rPr>
              <w:t>制定不停航检测方案，方案包括但不限于建立技术交底措施、现场管理制度以及建立必要的协调机制。（0~2分）</w:t>
            </w:r>
          </w:p>
          <w:p>
            <w:pPr>
              <w:spacing w:before="78" w:beforeLines="25" w:line="520" w:lineRule="exact"/>
              <w:rPr>
                <w:rFonts w:eastAsia="方正仿宋_GBK"/>
                <w:b/>
                <w:bCs/>
                <w:sz w:val="28"/>
                <w:szCs w:val="28"/>
                <w:lang w:bidi="ar"/>
              </w:rPr>
            </w:pPr>
            <w:r>
              <w:rPr>
                <w:rFonts w:hint="eastAsia" w:eastAsia="方正仿宋_GBK"/>
                <w:b/>
                <w:bCs/>
                <w:sz w:val="28"/>
                <w:szCs w:val="28"/>
                <w:lang w:bidi="ar"/>
              </w:rPr>
              <w:t>消防系统误动作应急保障方案（3分）</w:t>
            </w:r>
          </w:p>
          <w:p>
            <w:pPr>
              <w:spacing w:before="78" w:beforeLines="25" w:line="520" w:lineRule="exact"/>
              <w:rPr>
                <w:rFonts w:eastAsia="方正仿宋_GBK"/>
                <w:sz w:val="28"/>
                <w:szCs w:val="28"/>
                <w:lang w:bidi="ar"/>
              </w:rPr>
            </w:pPr>
            <w:r>
              <w:rPr>
                <w:rFonts w:hint="eastAsia" w:ascii="Times New Roman" w:eastAsia="方正仿宋_GBK"/>
                <w:sz w:val="28"/>
                <w:szCs w:val="28"/>
                <w:lang w:bidi="ar"/>
              </w:rPr>
              <w:t>应急保障方案</w:t>
            </w:r>
            <w:r>
              <w:rPr>
                <w:rFonts w:hint="eastAsia" w:eastAsia="方正仿宋_GBK"/>
                <w:sz w:val="28"/>
                <w:szCs w:val="28"/>
                <w:lang w:bidi="ar"/>
              </w:rPr>
              <w:t>包括但不限于检测规程、检测设备可能产生的影响以及</w:t>
            </w:r>
            <w:r>
              <w:rPr>
                <w:rFonts w:hint="eastAsia" w:ascii="Times New Roman" w:eastAsia="方正仿宋_GBK"/>
                <w:sz w:val="28"/>
                <w:szCs w:val="28"/>
                <w:lang w:bidi="ar"/>
              </w:rPr>
              <w:t>异常情况时应采取的应急保障措施。（</w:t>
            </w:r>
            <w:r>
              <w:rPr>
                <w:rFonts w:ascii="Times New Roman" w:eastAsia="方正仿宋_GBK"/>
                <w:sz w:val="28"/>
                <w:szCs w:val="28"/>
                <w:lang w:bidi="ar"/>
              </w:rPr>
              <w:t>0~</w:t>
            </w:r>
            <w:r>
              <w:rPr>
                <w:rFonts w:hint="eastAsia" w:eastAsia="方正仿宋_GBK"/>
                <w:sz w:val="28"/>
                <w:szCs w:val="28"/>
                <w:lang w:bidi="ar"/>
              </w:rPr>
              <w:t>3</w:t>
            </w:r>
            <w:r>
              <w:rPr>
                <w:rFonts w:hint="eastAsia" w:ascii="Times New Roman" w:eastAsia="方正仿宋_GBK"/>
                <w:sz w:val="28"/>
                <w:szCs w:val="28"/>
                <w:lang w:bidi="ar"/>
              </w:rPr>
              <w:t>分）</w:t>
            </w:r>
          </w:p>
        </w:tc>
      </w:tr>
    </w:tbl>
    <w:p>
      <w:pPr>
        <w:spacing w:before="78" w:beforeLines="25" w:line="520" w:lineRule="exact"/>
        <w:ind w:firstLine="560" w:firstLineChars="200"/>
        <w:rPr>
          <w:rFonts w:eastAsia="方正仿宋_GBK"/>
          <w:sz w:val="28"/>
          <w:szCs w:val="28"/>
        </w:rPr>
      </w:pPr>
      <w:r>
        <w:rPr>
          <w:rFonts w:eastAsia="方正仿宋_GBK"/>
          <w:sz w:val="28"/>
          <w:szCs w:val="28"/>
          <w:lang w:bidi="ar"/>
        </w:rPr>
        <w:t>注：全部评审得分按四舍五入法精确到小数点后三位。</w:t>
      </w:r>
    </w:p>
    <w:p>
      <w:pPr>
        <w:rPr>
          <w:lang w:bidi="ar"/>
        </w:rPr>
      </w:pPr>
    </w:p>
    <w:p>
      <w:pPr>
        <w:sectPr>
          <w:pgSz w:w="11906" w:h="16838"/>
          <w:pgMar w:top="1440" w:right="1800" w:bottom="1440" w:left="1800" w:header="851" w:footer="992" w:gutter="0"/>
          <w:cols w:space="425" w:num="1"/>
          <w:docGrid w:type="lines" w:linePitch="312" w:charSpace="0"/>
        </w:sectPr>
      </w:pPr>
    </w:p>
    <w:p>
      <w:pPr>
        <w:spacing w:before="120"/>
        <w:jc w:val="center"/>
        <w:outlineLvl w:val="1"/>
        <w:rPr>
          <w:rFonts w:ascii="方正仿宋_GBK" w:eastAsia="方正仿宋_GBK"/>
          <w:b/>
          <w:sz w:val="32"/>
          <w:szCs w:val="32"/>
          <w:lang w:val="zh-CN"/>
        </w:rPr>
      </w:pPr>
      <w:bookmarkStart w:id="380" w:name="_Toc7184"/>
      <w:bookmarkStart w:id="381" w:name="_Toc17494"/>
      <w:bookmarkStart w:id="382" w:name="_Toc13709"/>
      <w:bookmarkStart w:id="383" w:name="_Toc13248"/>
      <w:bookmarkStart w:id="384" w:name="_Toc10061"/>
      <w:bookmarkStart w:id="385" w:name="_Toc30688"/>
      <w:bookmarkStart w:id="386" w:name="_Toc6175"/>
      <w:bookmarkStart w:id="387" w:name="_Toc15897206"/>
      <w:bookmarkStart w:id="388" w:name="_Toc24671"/>
      <w:bookmarkStart w:id="389" w:name="_Toc12755"/>
      <w:bookmarkStart w:id="390" w:name="_Toc78203002"/>
      <w:bookmarkStart w:id="391" w:name="_Toc26293"/>
      <w:bookmarkStart w:id="392" w:name="_Toc30043"/>
      <w:bookmarkStart w:id="393" w:name="_Toc15080"/>
      <w:bookmarkStart w:id="394" w:name="_Toc27058"/>
      <w:bookmarkStart w:id="395" w:name="_Toc21797"/>
      <w:bookmarkStart w:id="396" w:name="_Toc6388"/>
      <w:bookmarkStart w:id="397" w:name="_Toc24714"/>
      <w:bookmarkStart w:id="398" w:name="_Toc12544860"/>
      <w:bookmarkStart w:id="399" w:name="_Toc21780"/>
      <w:bookmarkStart w:id="400" w:name="_Toc13740"/>
      <w:bookmarkStart w:id="401" w:name="_Toc20114"/>
      <w:r>
        <w:rPr>
          <w:rFonts w:hint="eastAsia" w:ascii="方正仿宋_GBK" w:eastAsia="方正仿宋_GBK"/>
          <w:b/>
          <w:sz w:val="32"/>
          <w:szCs w:val="32"/>
          <w:lang w:val="zh-CN"/>
        </w:rPr>
        <w:t>第四章 报价文件格式</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adjustRightInd w:val="0"/>
        <w:spacing w:before="120" w:line="380" w:lineRule="exact"/>
        <w:jc w:val="center"/>
        <w:textAlignment w:val="baseline"/>
        <w:rPr>
          <w:b/>
          <w:sz w:val="28"/>
          <w:lang w:val="zh-CN"/>
        </w:rPr>
      </w:pP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一、报价函</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二、法定代表人身份证明</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三、法定代表人授权委托书</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四、比选响应保证金</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五、检测方案（格式自拟）</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六、检测计划（格式自拟）</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七、比选响应人已完成的类似项目和服务的一览表</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八、项目组人员一览表格式</w:t>
      </w:r>
    </w:p>
    <w:p>
      <w:pPr>
        <w:adjustRightInd w:val="0"/>
        <w:spacing w:before="120" w:line="520" w:lineRule="exact"/>
        <w:ind w:firstLine="442"/>
        <w:textAlignment w:val="baseline"/>
        <w:rPr>
          <w:rFonts w:ascii="方正仿宋_GBK" w:eastAsia="方正仿宋_GBK"/>
          <w:sz w:val="28"/>
          <w:szCs w:val="28"/>
        </w:rPr>
      </w:pPr>
      <w:r>
        <w:rPr>
          <w:rFonts w:hint="eastAsia" w:ascii="方正仿宋_GBK" w:eastAsia="方正仿宋_GBK"/>
          <w:sz w:val="28"/>
          <w:szCs w:val="28"/>
        </w:rPr>
        <w:t>九、诚信声明</w:t>
      </w: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p>
      <w:pPr>
        <w:snapToGrid w:val="0"/>
        <w:spacing w:line="360" w:lineRule="auto"/>
        <w:rPr>
          <w:rFonts w:eastAsia="方正仿宋_GBK"/>
          <w:b/>
          <w:bCs/>
          <w:sz w:val="28"/>
          <w:szCs w:val="28"/>
        </w:rPr>
      </w:pPr>
    </w:p>
    <w:bookmarkEnd w:id="399"/>
    <w:bookmarkEnd w:id="400"/>
    <w:bookmarkEnd w:id="401"/>
    <w:p>
      <w:pPr>
        <w:jc w:val="center"/>
        <w:outlineLvl w:val="2"/>
        <w:rPr>
          <w:rFonts w:eastAsia="方正仿宋_GBK"/>
          <w:b/>
          <w:sz w:val="32"/>
          <w:szCs w:val="32"/>
        </w:rPr>
      </w:pPr>
      <w:r>
        <w:rPr>
          <w:rFonts w:eastAsia="方正仿宋_GBK"/>
          <w:b/>
          <w:sz w:val="32"/>
          <w:szCs w:val="32"/>
        </w:rPr>
        <w:br w:type="page"/>
      </w:r>
      <w:bookmarkStart w:id="402" w:name="_Toc5292"/>
      <w:bookmarkStart w:id="403" w:name="_Toc25250"/>
      <w:bookmarkStart w:id="404" w:name="_Toc23567"/>
      <w:bookmarkStart w:id="405" w:name="_Toc8480"/>
      <w:bookmarkStart w:id="406" w:name="_Toc18749"/>
      <w:bookmarkStart w:id="407" w:name="_Toc78203003"/>
      <w:bookmarkStart w:id="408" w:name="_Toc24099"/>
      <w:bookmarkStart w:id="409" w:name="_Toc17752"/>
      <w:bookmarkStart w:id="410" w:name="_Toc22699"/>
      <w:bookmarkStart w:id="411" w:name="_Toc28484"/>
      <w:bookmarkStart w:id="412" w:name="_Toc12928"/>
      <w:bookmarkStart w:id="413" w:name="_Toc1912"/>
      <w:bookmarkStart w:id="414" w:name="_Toc8796"/>
      <w:r>
        <w:rPr>
          <w:rFonts w:hint="eastAsia" w:eastAsia="方正仿宋_GBK"/>
          <w:b/>
          <w:sz w:val="32"/>
          <w:szCs w:val="32"/>
        </w:rPr>
        <w:t>一、报价函</w:t>
      </w:r>
      <w:bookmarkEnd w:id="402"/>
      <w:bookmarkEnd w:id="403"/>
      <w:bookmarkEnd w:id="404"/>
      <w:bookmarkEnd w:id="405"/>
      <w:bookmarkEnd w:id="406"/>
      <w:bookmarkEnd w:id="407"/>
      <w:bookmarkEnd w:id="408"/>
      <w:bookmarkEnd w:id="409"/>
      <w:bookmarkEnd w:id="410"/>
      <w:bookmarkEnd w:id="411"/>
      <w:bookmarkEnd w:id="412"/>
      <w:bookmarkEnd w:id="413"/>
      <w:bookmarkEnd w:id="414"/>
    </w:p>
    <w:p>
      <w:pPr>
        <w:jc w:val="left"/>
        <w:rPr>
          <w:rFonts w:eastAsia="方正仿宋_GBK"/>
          <w:sz w:val="28"/>
          <w:szCs w:val="28"/>
        </w:rPr>
      </w:pPr>
    </w:p>
    <w:p>
      <w:pPr>
        <w:jc w:val="left"/>
        <w:rPr>
          <w:rFonts w:eastAsia="方正仿宋_GBK"/>
          <w:sz w:val="28"/>
          <w:szCs w:val="28"/>
        </w:rPr>
      </w:pPr>
      <w:r>
        <w:rPr>
          <w:rFonts w:hint="eastAsia" w:eastAsia="方正仿宋_GBK"/>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ind w:left="120" w:leftChars="57" w:right="96" w:firstLine="560" w:firstLineChars="200"/>
        <w:rPr>
          <w:rFonts w:eastAsia="方正仿宋_GBK"/>
          <w:sz w:val="28"/>
          <w:szCs w:val="28"/>
        </w:rPr>
      </w:pPr>
      <w:r>
        <w:rPr>
          <w:rFonts w:eastAsia="方正仿宋_GBK"/>
          <w:sz w:val="28"/>
          <w:szCs w:val="28"/>
        </w:rPr>
        <w:t>1</w:t>
      </w:r>
      <w:r>
        <w:rPr>
          <w:rFonts w:hint="eastAsia" w:eastAsia="方正仿宋_GBK"/>
          <w:sz w:val="28"/>
          <w:szCs w:val="28"/>
        </w:rPr>
        <w:t>．我方已仔细研究了</w:t>
      </w:r>
      <w:r>
        <w:rPr>
          <w:rFonts w:eastAsia="方正仿宋_GBK"/>
          <w:sz w:val="28"/>
          <w:szCs w:val="28"/>
          <w:u w:val="single"/>
        </w:rPr>
        <w:tab/>
      </w:r>
      <w:r>
        <w:rPr>
          <w:rFonts w:eastAsia="方正仿宋_GBK"/>
          <w:sz w:val="28"/>
          <w:szCs w:val="28"/>
          <w:u w:val="single"/>
        </w:rPr>
        <w:tab/>
      </w:r>
      <w:r>
        <w:rPr>
          <w:rFonts w:hint="eastAsia" w:eastAsia="方正仿宋_GBK"/>
          <w:sz w:val="28"/>
          <w:szCs w:val="28"/>
          <w:u w:val="single"/>
        </w:rPr>
        <w:t>（项目名称）</w:t>
      </w:r>
      <w:r>
        <w:rPr>
          <w:rFonts w:hint="eastAsia" w:eastAsia="方正仿宋_GBK"/>
          <w:sz w:val="28"/>
          <w:szCs w:val="28"/>
        </w:rPr>
        <w:t>项目比选文件的全部内容，愿意以人民币</w:t>
      </w:r>
      <w:r>
        <w:rPr>
          <w:rFonts w:hint="eastAsia" w:eastAsia="方正仿宋_GBK"/>
          <w:sz w:val="28"/>
          <w:szCs w:val="28"/>
          <w:u w:val="single"/>
        </w:rPr>
        <w:t>（大写）</w:t>
      </w:r>
      <w:r>
        <w:rPr>
          <w:rFonts w:eastAsia="方正仿宋_GBK"/>
          <w:sz w:val="28"/>
          <w:szCs w:val="28"/>
          <w:u w:val="single"/>
        </w:rPr>
        <w:t xml:space="preserve">     </w:t>
      </w:r>
      <w:r>
        <w:rPr>
          <w:rFonts w:eastAsia="方正仿宋_GBK"/>
          <w:sz w:val="28"/>
          <w:szCs w:val="28"/>
          <w:u w:val="single"/>
        </w:rPr>
        <w:tab/>
      </w:r>
      <w:r>
        <w:rPr>
          <w:rFonts w:hint="eastAsia" w:eastAsia="方正仿宋_GBK"/>
          <w:sz w:val="28"/>
          <w:szCs w:val="28"/>
          <w:u w:val="single"/>
        </w:rPr>
        <w:t>（</w:t>
      </w:r>
      <w:r>
        <w:rPr>
          <w:rFonts w:eastAsia="方正仿宋_GBK"/>
          <w:sz w:val="28"/>
          <w:szCs w:val="28"/>
          <w:u w:val="single"/>
        </w:rPr>
        <w:t>¥</w:t>
      </w:r>
      <w:r>
        <w:rPr>
          <w:rFonts w:eastAsia="方正仿宋_GBK"/>
          <w:sz w:val="28"/>
          <w:szCs w:val="28"/>
          <w:u w:val="single"/>
        </w:rPr>
        <w:tab/>
      </w:r>
      <w:r>
        <w:rPr>
          <w:rFonts w:hint="eastAsia" w:eastAsia="方正仿宋_GBK"/>
          <w:sz w:val="28"/>
          <w:szCs w:val="28"/>
          <w:u w:val="single"/>
        </w:rPr>
        <w:t>）</w:t>
      </w:r>
      <w:r>
        <w:rPr>
          <w:rFonts w:hint="eastAsia" w:eastAsia="方正仿宋_GBK"/>
          <w:b/>
          <w:bCs/>
          <w:sz w:val="28"/>
          <w:szCs w:val="28"/>
        </w:rPr>
        <w:t>不含增值税</w:t>
      </w:r>
      <w:r>
        <w:rPr>
          <w:rFonts w:hint="eastAsia" w:eastAsia="方正仿宋_GBK"/>
          <w:sz w:val="28"/>
          <w:szCs w:val="28"/>
        </w:rPr>
        <w:t>的总报价，增值税税率</w:t>
      </w:r>
      <w:r>
        <w:rPr>
          <w:rFonts w:eastAsia="方正仿宋_GBK"/>
          <w:sz w:val="28"/>
          <w:szCs w:val="28"/>
          <w:u w:val="single"/>
        </w:rPr>
        <w:t xml:space="preserve">      %</w:t>
      </w:r>
      <w:r>
        <w:rPr>
          <w:rFonts w:hint="eastAsia" w:eastAsia="方正仿宋_GBK"/>
          <w:sz w:val="28"/>
          <w:szCs w:val="28"/>
        </w:rPr>
        <w:t>，工期</w:t>
      </w:r>
      <w:r>
        <w:rPr>
          <w:rFonts w:eastAsia="方正仿宋_GBK"/>
          <w:sz w:val="28"/>
          <w:szCs w:val="28"/>
          <w:u w:val="single"/>
        </w:rPr>
        <w:t xml:space="preserve"> </w:t>
      </w:r>
      <w:r>
        <w:rPr>
          <w:rFonts w:eastAsia="方正仿宋_GBK"/>
          <w:sz w:val="28"/>
          <w:szCs w:val="28"/>
          <w:u w:val="single"/>
        </w:rPr>
        <w:tab/>
      </w:r>
      <w:r>
        <w:rPr>
          <w:rFonts w:hint="eastAsia" w:eastAsia="方正仿宋_GBK"/>
          <w:sz w:val="28"/>
          <w:szCs w:val="28"/>
        </w:rPr>
        <w:t>日历天，按合同约定实施和完成承包项目的全部工作。</w:t>
      </w:r>
    </w:p>
    <w:p>
      <w:pPr>
        <w:autoSpaceDE w:val="0"/>
        <w:autoSpaceDN w:val="0"/>
        <w:adjustRightInd w:val="0"/>
        <w:spacing w:before="15"/>
        <w:ind w:right="-20"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．我方承诺在比选有效期内不修改、撤销比选响应文件。</w:t>
      </w:r>
    </w:p>
    <w:p>
      <w:pPr>
        <w:autoSpaceDE w:val="0"/>
        <w:autoSpaceDN w:val="0"/>
        <w:adjustRightInd w:val="0"/>
        <w:ind w:right="-20"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．如我方成交：</w:t>
      </w:r>
    </w:p>
    <w:p>
      <w:pPr>
        <w:autoSpaceDE w:val="0"/>
        <w:autoSpaceDN w:val="0"/>
        <w:adjustRightInd w:val="0"/>
        <w:ind w:right="-8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1</w:t>
      </w:r>
      <w:r>
        <w:rPr>
          <w:rFonts w:hint="eastAsia" w:eastAsia="方正仿宋_GBK"/>
          <w:sz w:val="28"/>
          <w:szCs w:val="28"/>
        </w:rPr>
        <w:t>）我方承诺在收到成交通知后，在规定的期限内与你方签订合同。</w:t>
      </w:r>
    </w:p>
    <w:p>
      <w:pPr>
        <w:autoSpaceDE w:val="0"/>
        <w:autoSpaceDN w:val="0"/>
        <w:adjustRightInd w:val="0"/>
        <w:ind w:right="-2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2</w:t>
      </w:r>
      <w:r>
        <w:rPr>
          <w:rFonts w:hint="eastAsia" w:eastAsia="方正仿宋_GBK"/>
          <w:sz w:val="28"/>
          <w:szCs w:val="28"/>
        </w:rPr>
        <w:t>）随同本报价函递交的报价函附录属于合同文件的组成部分。</w:t>
      </w:r>
    </w:p>
    <w:p>
      <w:pPr>
        <w:autoSpaceDE w:val="0"/>
        <w:autoSpaceDN w:val="0"/>
        <w:adjustRightInd w:val="0"/>
        <w:ind w:right="-20" w:firstLine="560" w:firstLineChars="200"/>
        <w:jc w:val="left"/>
        <w:rPr>
          <w:rFonts w:eastAsia="方正仿宋_GBK"/>
          <w:sz w:val="28"/>
          <w:szCs w:val="28"/>
        </w:rPr>
      </w:pPr>
      <w:r>
        <w:rPr>
          <w:rFonts w:hint="eastAsia" w:eastAsia="方正仿宋_GBK"/>
          <w:sz w:val="28"/>
          <w:szCs w:val="28"/>
        </w:rPr>
        <w:t>（</w:t>
      </w:r>
      <w:r>
        <w:rPr>
          <w:rFonts w:eastAsia="方正仿宋_GBK"/>
          <w:sz w:val="28"/>
          <w:szCs w:val="28"/>
        </w:rPr>
        <w:t>3</w:t>
      </w:r>
      <w:r>
        <w:rPr>
          <w:rFonts w:hint="eastAsia" w:eastAsia="方正仿宋_GBK"/>
          <w:sz w:val="28"/>
          <w:szCs w:val="28"/>
        </w:rPr>
        <w:t>）我方承诺在合同约定的期限内完成并移交全部合同项目和成果。</w:t>
      </w:r>
    </w:p>
    <w:p>
      <w:pPr>
        <w:autoSpaceDE w:val="0"/>
        <w:autoSpaceDN w:val="0"/>
        <w:adjustRightInd w:val="0"/>
        <w:ind w:left="120" w:right="-9"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．我方在此声明，所递交的比选响应文件及有关资料内容完整、真实和准确。</w:t>
      </w:r>
    </w:p>
    <w:p>
      <w:pPr>
        <w:autoSpaceDE w:val="0"/>
        <w:autoSpaceDN w:val="0"/>
        <w:adjustRightInd w:val="0"/>
        <w:ind w:left="120" w:right="-9" w:firstLine="560" w:firstLineChars="200"/>
        <w:jc w:val="left"/>
        <w:rPr>
          <w:rFonts w:eastAsia="方正仿宋_GBK"/>
          <w:sz w:val="28"/>
          <w:szCs w:val="28"/>
        </w:rPr>
      </w:pPr>
      <w:r>
        <w:rPr>
          <w:rFonts w:eastAsia="方正仿宋_GBK"/>
          <w:sz w:val="28"/>
          <w:szCs w:val="28"/>
        </w:rPr>
        <w:t>5</w:t>
      </w:r>
      <w:r>
        <w:rPr>
          <w:rFonts w:hint="eastAsia" w:eastAsia="方正仿宋_GBK"/>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ind w:right="210" w:firstLine="756" w:firstLineChars="270"/>
        <w:jc w:val="left"/>
        <w:rPr>
          <w:rFonts w:eastAsia="方正仿宋_GBK"/>
          <w:sz w:val="28"/>
          <w:szCs w:val="28"/>
        </w:rPr>
      </w:pPr>
      <w:r>
        <w:rPr>
          <w:rFonts w:hint="eastAsia" w:eastAsia="方正仿宋_GBK"/>
          <w:sz w:val="28"/>
          <w:szCs w:val="28"/>
        </w:rPr>
        <w:t>比选响应人：</w:t>
      </w:r>
      <w:r>
        <w:rPr>
          <w:rFonts w:hint="eastAsia" w:eastAsia="方正仿宋_GBK"/>
          <w:sz w:val="28"/>
          <w:szCs w:val="28"/>
          <w:u w:val="single"/>
        </w:rPr>
        <w:t>（盖单位公章）</w:t>
      </w:r>
    </w:p>
    <w:p>
      <w:pPr>
        <w:tabs>
          <w:tab w:val="left" w:pos="7140"/>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法定代表人或其委托代理人</w:t>
      </w:r>
      <w:r>
        <w:rPr>
          <w:rFonts w:hint="eastAsia" w:eastAsia="方正仿宋_GBK"/>
          <w:sz w:val="28"/>
          <w:szCs w:val="28"/>
          <w:u w:val="single"/>
        </w:rPr>
        <w:t>：</w:t>
      </w:r>
      <w:r>
        <w:rPr>
          <w:rFonts w:eastAsia="方正仿宋_GBK"/>
          <w:sz w:val="28"/>
          <w:szCs w:val="28"/>
          <w:u w:val="single"/>
        </w:rPr>
        <w:tab/>
      </w:r>
      <w:r>
        <w:rPr>
          <w:rFonts w:hint="eastAsia" w:eastAsia="方正仿宋_GBK"/>
          <w:sz w:val="28"/>
          <w:szCs w:val="28"/>
          <w:u w:val="single"/>
        </w:rPr>
        <w:t>（签字）</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地址：</w:t>
      </w:r>
      <w:r>
        <w:rPr>
          <w:rFonts w:eastAsia="方正仿宋_GBK"/>
          <w:sz w:val="28"/>
          <w:szCs w:val="28"/>
          <w:u w:val="single"/>
        </w:rPr>
        <w:tab/>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网址</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电话</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u w:val="single"/>
        </w:rPr>
      </w:pPr>
      <w:r>
        <w:rPr>
          <w:rFonts w:hint="eastAsia" w:eastAsia="方正仿宋_GBK"/>
          <w:sz w:val="28"/>
          <w:szCs w:val="28"/>
        </w:rPr>
        <w:t>传真：</w:t>
      </w:r>
      <w:r>
        <w:rPr>
          <w:rFonts w:hint="eastAsia" w:eastAsia="方正仿宋_GBK"/>
          <w:sz w:val="28"/>
          <w:szCs w:val="28"/>
          <w:u w:val="single"/>
        </w:rPr>
        <w:t>　　　　　　　　　　　　　　</w:t>
      </w:r>
    </w:p>
    <w:p>
      <w:pPr>
        <w:tabs>
          <w:tab w:val="left" w:pos="7035"/>
          <w:tab w:val="left" w:pos="7560"/>
          <w:tab w:val="left" w:pos="8300"/>
        </w:tabs>
        <w:autoSpaceDE w:val="0"/>
        <w:autoSpaceDN w:val="0"/>
        <w:adjustRightInd w:val="0"/>
        <w:ind w:right="210" w:firstLine="756" w:firstLineChars="270"/>
        <w:jc w:val="left"/>
        <w:rPr>
          <w:rFonts w:eastAsia="方正仿宋_GBK"/>
          <w:sz w:val="28"/>
          <w:szCs w:val="28"/>
        </w:rPr>
      </w:pPr>
      <w:r>
        <w:rPr>
          <w:rFonts w:hint="eastAsia" w:eastAsia="方正仿宋_GBK"/>
          <w:sz w:val="28"/>
          <w:szCs w:val="28"/>
        </w:rPr>
        <w:t>邮政编码：</w:t>
      </w:r>
      <w:r>
        <w:rPr>
          <w:rFonts w:hint="eastAsia" w:eastAsia="方正仿宋_GBK"/>
          <w:sz w:val="28"/>
          <w:szCs w:val="28"/>
          <w:u w:val="single"/>
        </w:rPr>
        <w:t>　　　　　</w:t>
      </w:r>
    </w:p>
    <w:p>
      <w:pPr>
        <w:tabs>
          <w:tab w:val="left" w:pos="6000"/>
          <w:tab w:val="left" w:pos="7040"/>
          <w:tab w:val="left" w:pos="8100"/>
        </w:tabs>
        <w:autoSpaceDE w:val="0"/>
        <w:autoSpaceDN w:val="0"/>
        <w:adjustRightInd w:val="0"/>
        <w:ind w:left="2246" w:leftChars="571" w:hanging="1047" w:hangingChars="374"/>
        <w:jc w:val="center"/>
        <w:rPr>
          <w:rFonts w:eastAsia="方正仿宋_GBK"/>
          <w:sz w:val="28"/>
          <w:szCs w:val="28"/>
        </w:rPr>
      </w:pPr>
      <w:r>
        <w:rPr>
          <w:rFonts w:eastAsia="方正仿宋_GBK"/>
          <w:sz w:val="28"/>
          <w:szCs w:val="28"/>
        </w:rPr>
        <w:t xml:space="preserve">                      </w:t>
      </w:r>
    </w:p>
    <w:p>
      <w:pPr>
        <w:tabs>
          <w:tab w:val="left" w:pos="6000"/>
          <w:tab w:val="left" w:pos="7040"/>
          <w:tab w:val="left" w:pos="8100"/>
        </w:tabs>
        <w:autoSpaceDE w:val="0"/>
        <w:autoSpaceDN w:val="0"/>
        <w:adjustRightInd w:val="0"/>
        <w:ind w:left="2246" w:leftChars="571" w:hanging="1047" w:hangingChars="374"/>
        <w:jc w:val="center"/>
        <w:rPr>
          <w:rFonts w:eastAsia="方正仿宋_GBK"/>
          <w:sz w:val="28"/>
          <w:szCs w:val="28"/>
        </w:rPr>
      </w:pPr>
      <w:r>
        <w:rPr>
          <w:rFonts w:eastAsia="方正仿宋_GBK"/>
          <w:sz w:val="28"/>
          <w:szCs w:val="28"/>
        </w:rPr>
        <w:t xml:space="preserve">                 </w:t>
      </w:r>
      <w:r>
        <w:rPr>
          <w:rFonts w:eastAsia="方正仿宋_GBK"/>
          <w:sz w:val="28"/>
          <w:szCs w:val="28"/>
          <w:u w:val="single"/>
        </w:rPr>
        <w:t xml:space="preserve">      </w:t>
      </w:r>
      <w:bookmarkStart w:id="415" w:name="_Toc5632"/>
      <w:bookmarkStart w:id="416" w:name="_Toc2765"/>
      <w:bookmarkStart w:id="417" w:name="_Toc18484"/>
      <w:bookmarkStart w:id="418" w:name="_Toc17302"/>
      <w:bookmarkStart w:id="419" w:name="_Toc28406"/>
      <w:bookmarkStart w:id="420" w:name="_Toc16999"/>
      <w:bookmarkStart w:id="421" w:name="_Toc2059"/>
      <w:bookmarkStart w:id="422" w:name="_Toc8222"/>
      <w:bookmarkStart w:id="423" w:name="_Toc9061"/>
      <w:r>
        <w:rPr>
          <w:rFonts w:hint="eastAsia" w:eastAsia="方正仿宋_GBK"/>
          <w:sz w:val="28"/>
          <w:szCs w:val="28"/>
        </w:rPr>
        <w:t>年</w:t>
      </w:r>
      <w:r>
        <w:rPr>
          <w:rFonts w:eastAsia="方正仿宋_GBK"/>
          <w:sz w:val="28"/>
          <w:szCs w:val="28"/>
          <w:u w:val="single"/>
        </w:rPr>
        <w:t xml:space="preserve">   </w:t>
      </w:r>
      <w:r>
        <w:rPr>
          <w:rFonts w:hint="eastAsia" w:eastAsia="方正仿宋_GBK"/>
          <w:sz w:val="28"/>
          <w:szCs w:val="28"/>
        </w:rPr>
        <w:t>月</w:t>
      </w:r>
      <w:r>
        <w:rPr>
          <w:rFonts w:eastAsia="方正仿宋_GBK"/>
          <w:sz w:val="28"/>
          <w:szCs w:val="28"/>
          <w:u w:val="single"/>
        </w:rPr>
        <w:t xml:space="preserve">   </w:t>
      </w:r>
      <w:r>
        <w:rPr>
          <w:rFonts w:hint="eastAsia" w:eastAsia="方正仿宋_GBK"/>
          <w:sz w:val="28"/>
          <w:szCs w:val="28"/>
        </w:rPr>
        <w:t>日</w:t>
      </w:r>
      <w:bookmarkEnd w:id="415"/>
      <w:bookmarkEnd w:id="416"/>
      <w:bookmarkEnd w:id="417"/>
      <w:bookmarkEnd w:id="418"/>
      <w:bookmarkEnd w:id="419"/>
      <w:bookmarkEnd w:id="420"/>
      <w:bookmarkEnd w:id="421"/>
      <w:bookmarkEnd w:id="422"/>
      <w:bookmarkEnd w:id="423"/>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widowControl/>
        <w:spacing w:line="360" w:lineRule="auto"/>
        <w:jc w:val="left"/>
        <w:rPr>
          <w:rFonts w:eastAsia="仿宋"/>
          <w:szCs w:val="21"/>
        </w:rPr>
      </w:pPr>
    </w:p>
    <w:p>
      <w:pPr>
        <w:spacing w:line="360" w:lineRule="auto"/>
        <w:rPr>
          <w:rFonts w:eastAsia="仿宋"/>
          <w:b/>
          <w:sz w:val="32"/>
          <w:szCs w:val="32"/>
        </w:rPr>
      </w:pPr>
    </w:p>
    <w:p>
      <w:pPr>
        <w:spacing w:line="360" w:lineRule="auto"/>
        <w:rPr>
          <w:rFonts w:eastAsia="仿宋"/>
          <w:b/>
          <w:sz w:val="32"/>
          <w:szCs w:val="32"/>
        </w:rPr>
      </w:pPr>
    </w:p>
    <w:p>
      <w:pPr>
        <w:spacing w:line="360" w:lineRule="auto"/>
        <w:rPr>
          <w:rFonts w:eastAsia="仿宋"/>
          <w:b/>
          <w:sz w:val="32"/>
          <w:szCs w:val="32"/>
        </w:rPr>
      </w:pPr>
    </w:p>
    <w:p>
      <w:pPr>
        <w:spacing w:line="360" w:lineRule="auto"/>
        <w:jc w:val="center"/>
        <w:outlineLvl w:val="2"/>
        <w:rPr>
          <w:rFonts w:eastAsia="方正仿宋_GBK"/>
          <w:b/>
          <w:sz w:val="32"/>
          <w:szCs w:val="32"/>
        </w:rPr>
      </w:pPr>
      <w:bookmarkStart w:id="424" w:name="_Toc22505"/>
      <w:bookmarkStart w:id="425" w:name="_Toc5864"/>
      <w:bookmarkStart w:id="426" w:name="_Toc7430"/>
      <w:bookmarkStart w:id="427" w:name="_Toc31383"/>
      <w:bookmarkStart w:id="428" w:name="_Toc10008"/>
      <w:bookmarkStart w:id="429" w:name="_Toc22172"/>
      <w:bookmarkStart w:id="430" w:name="_Toc78203004"/>
      <w:bookmarkStart w:id="431" w:name="_Toc12364"/>
      <w:bookmarkStart w:id="432" w:name="_Toc14872"/>
      <w:bookmarkStart w:id="433" w:name="_Toc7120"/>
      <w:bookmarkStart w:id="434" w:name="_Toc22578"/>
      <w:bookmarkStart w:id="435" w:name="_Toc24309"/>
      <w:bookmarkStart w:id="436" w:name="_Toc10617"/>
      <w:r>
        <w:rPr>
          <w:rFonts w:hint="eastAsia" w:eastAsia="方正仿宋_GBK"/>
          <w:b/>
          <w:sz w:val="32"/>
          <w:szCs w:val="32"/>
        </w:rPr>
        <w:t>二、法定代表人身份证明</w:t>
      </w:r>
      <w:bookmarkEnd w:id="424"/>
      <w:bookmarkEnd w:id="425"/>
      <w:bookmarkEnd w:id="426"/>
      <w:bookmarkEnd w:id="427"/>
      <w:bookmarkEnd w:id="428"/>
      <w:bookmarkEnd w:id="429"/>
      <w:bookmarkEnd w:id="430"/>
      <w:bookmarkEnd w:id="431"/>
      <w:bookmarkEnd w:id="432"/>
      <w:bookmarkEnd w:id="433"/>
      <w:bookmarkEnd w:id="434"/>
      <w:bookmarkEnd w:id="435"/>
      <w:bookmarkEnd w:id="436"/>
    </w:p>
    <w:p>
      <w:pPr>
        <w:rPr>
          <w:rFonts w:eastAsia="仿宋"/>
        </w:rPr>
      </w:pPr>
    </w:p>
    <w:p>
      <w:pPr>
        <w:pStyle w:val="2"/>
      </w:pPr>
    </w:p>
    <w:p>
      <w:pPr>
        <w:tabs>
          <w:tab w:val="left" w:pos="556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比选响应人名称：</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单位性质：</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地址：</w:t>
      </w:r>
      <w:r>
        <w:rPr>
          <w:rFonts w:eastAsia="方正仿宋_GBK"/>
          <w:kern w:val="0"/>
          <w:sz w:val="28"/>
          <w:szCs w:val="28"/>
          <w:u w:val="single"/>
        </w:rPr>
        <w:tab/>
      </w:r>
      <w:r>
        <w:rPr>
          <w:rFonts w:eastAsia="方正仿宋_GBK"/>
          <w:kern w:val="0"/>
          <w:sz w:val="28"/>
          <w:szCs w:val="28"/>
          <w:u w:val="single"/>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2520"/>
          <w:tab w:val="left" w:pos="3836"/>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成立时间：</w:t>
      </w:r>
      <w:r>
        <w:rPr>
          <w:rFonts w:eastAsia="方正仿宋_GBK"/>
          <w:kern w:val="0"/>
          <w:sz w:val="28"/>
          <w:szCs w:val="28"/>
          <w:u w:val="single"/>
        </w:rPr>
        <w:tab/>
      </w:r>
      <w:r>
        <w:rPr>
          <w:rFonts w:eastAsia="方正仿宋_GBK"/>
          <w:kern w:val="0"/>
          <w:sz w:val="28"/>
          <w:szCs w:val="28"/>
          <w:u w:val="single"/>
        </w:rPr>
        <w:t xml:space="preserve">  </w:t>
      </w:r>
      <w:r>
        <w:rPr>
          <w:rFonts w:hint="eastAsia" w:eastAsia="方正仿宋_GBK"/>
          <w:spacing w:val="-1"/>
          <w:kern w:val="0"/>
          <w:sz w:val="28"/>
          <w:szCs w:val="28"/>
        </w:rPr>
        <w:t>年</w:t>
      </w:r>
      <w:r>
        <w:rPr>
          <w:rFonts w:eastAsia="方正仿宋_GBK"/>
          <w:spacing w:val="-1"/>
          <w:kern w:val="0"/>
          <w:sz w:val="28"/>
          <w:szCs w:val="28"/>
          <w:u w:val="single"/>
        </w:rPr>
        <w:t xml:space="preserve">      </w:t>
      </w:r>
      <w:r>
        <w:rPr>
          <w:rFonts w:hint="eastAsia" w:eastAsia="方正仿宋_GBK"/>
          <w:spacing w:val="-1"/>
          <w:kern w:val="0"/>
          <w:sz w:val="28"/>
          <w:szCs w:val="28"/>
        </w:rPr>
        <w:t>月</w:t>
      </w:r>
      <w:r>
        <w:rPr>
          <w:rFonts w:eastAsia="方正仿宋_GBK"/>
          <w:spacing w:val="-1"/>
          <w:kern w:val="0"/>
          <w:sz w:val="28"/>
          <w:szCs w:val="28"/>
          <w:u w:val="single"/>
        </w:rPr>
        <w:t xml:space="preserve">      </w:t>
      </w:r>
      <w:r>
        <w:rPr>
          <w:rFonts w:hint="eastAsia" w:eastAsia="方正仿宋_GBK"/>
          <w:kern w:val="0"/>
          <w:sz w:val="28"/>
          <w:szCs w:val="28"/>
        </w:rPr>
        <w:t>日</w:t>
      </w:r>
    </w:p>
    <w:p>
      <w:pPr>
        <w:autoSpaceDE w:val="0"/>
        <w:autoSpaceDN w:val="0"/>
        <w:adjustRightInd w:val="0"/>
        <w:snapToGrid w:val="0"/>
        <w:ind w:firstLine="520" w:firstLineChars="186"/>
        <w:jc w:val="left"/>
        <w:rPr>
          <w:rFonts w:eastAsia="方正仿宋_GBK"/>
          <w:kern w:val="0"/>
          <w:sz w:val="28"/>
          <w:szCs w:val="28"/>
        </w:rPr>
      </w:pPr>
    </w:p>
    <w:p>
      <w:pPr>
        <w:tabs>
          <w:tab w:val="left" w:pos="5475"/>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经营期限：</w:t>
      </w:r>
      <w:r>
        <w:rPr>
          <w:rFonts w:eastAsia="方正仿宋_GBK"/>
          <w:kern w:val="0"/>
          <w:sz w:val="28"/>
          <w:szCs w:val="28"/>
          <w:u w:val="single"/>
        </w:rPr>
        <w:tab/>
      </w:r>
    </w:p>
    <w:p>
      <w:pPr>
        <w:autoSpaceDE w:val="0"/>
        <w:autoSpaceDN w:val="0"/>
        <w:adjustRightInd w:val="0"/>
        <w:snapToGrid w:val="0"/>
        <w:ind w:firstLine="520" w:firstLineChars="186"/>
        <w:jc w:val="left"/>
        <w:rPr>
          <w:rFonts w:eastAsia="方正仿宋_GBK"/>
          <w:kern w:val="0"/>
          <w:sz w:val="28"/>
          <w:szCs w:val="28"/>
        </w:rPr>
      </w:pPr>
    </w:p>
    <w:p>
      <w:pPr>
        <w:tabs>
          <w:tab w:val="left" w:pos="1580"/>
          <w:tab w:val="left" w:pos="3260"/>
          <w:tab w:val="left" w:pos="4840"/>
          <w:tab w:val="left" w:pos="6300"/>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姓名：</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kern w:val="0"/>
          <w:sz w:val="28"/>
          <w:szCs w:val="28"/>
        </w:rPr>
        <w:t>性别</w:t>
      </w:r>
      <w:r>
        <w:rPr>
          <w:rFonts w:hint="eastAsia" w:eastAsia="方正仿宋_GBK"/>
          <w:spacing w:val="-1"/>
          <w:kern w:val="0"/>
          <w:sz w:val="28"/>
          <w:szCs w:val="28"/>
        </w:rPr>
        <w:t>：</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spacing w:val="-1"/>
          <w:kern w:val="0"/>
          <w:sz w:val="28"/>
          <w:szCs w:val="28"/>
        </w:rPr>
        <w:t>年</w:t>
      </w:r>
      <w:r>
        <w:rPr>
          <w:rFonts w:hint="eastAsia" w:eastAsia="方正仿宋_GBK"/>
          <w:kern w:val="0"/>
          <w:sz w:val="28"/>
          <w:szCs w:val="28"/>
        </w:rPr>
        <w:t>龄：</w:t>
      </w:r>
      <w:r>
        <w:rPr>
          <w:rFonts w:eastAsia="方正仿宋_GBK"/>
          <w:kern w:val="0"/>
          <w:sz w:val="28"/>
          <w:szCs w:val="28"/>
          <w:u w:val="single"/>
        </w:rPr>
        <w:tab/>
      </w:r>
      <w:r>
        <w:rPr>
          <w:rFonts w:eastAsia="方正仿宋_GBK"/>
          <w:kern w:val="0"/>
          <w:sz w:val="28"/>
          <w:szCs w:val="28"/>
          <w:u w:val="single"/>
        </w:rPr>
        <w:t xml:space="preserve">   </w:t>
      </w:r>
      <w:r>
        <w:rPr>
          <w:rFonts w:eastAsia="方正仿宋_GBK"/>
          <w:kern w:val="0"/>
          <w:sz w:val="28"/>
          <w:szCs w:val="28"/>
        </w:rPr>
        <w:t xml:space="preserve"> </w:t>
      </w:r>
      <w:r>
        <w:rPr>
          <w:rFonts w:hint="eastAsia" w:eastAsia="方正仿宋_GBK"/>
          <w:kern w:val="0"/>
          <w:sz w:val="28"/>
          <w:szCs w:val="28"/>
        </w:rPr>
        <w:t>职务：</w:t>
      </w:r>
      <w:r>
        <w:rPr>
          <w:rFonts w:eastAsia="方正仿宋_GBK"/>
          <w:kern w:val="0"/>
          <w:sz w:val="28"/>
          <w:szCs w:val="28"/>
          <w:u w:val="single"/>
        </w:rPr>
        <w:t xml:space="preserve">    </w:t>
      </w:r>
      <w:r>
        <w:rPr>
          <w:rFonts w:eastAsia="方正仿宋_GBK"/>
          <w:kern w:val="0"/>
          <w:sz w:val="28"/>
          <w:szCs w:val="28"/>
        </w:rPr>
        <w:t xml:space="preserve"> </w:t>
      </w:r>
    </w:p>
    <w:p>
      <w:pPr>
        <w:autoSpaceDE w:val="0"/>
        <w:autoSpaceDN w:val="0"/>
        <w:adjustRightInd w:val="0"/>
        <w:snapToGrid w:val="0"/>
        <w:ind w:firstLine="520" w:firstLineChars="186"/>
        <w:jc w:val="left"/>
        <w:rPr>
          <w:rFonts w:eastAsia="方正仿宋_GBK"/>
          <w:kern w:val="0"/>
          <w:sz w:val="28"/>
          <w:szCs w:val="28"/>
        </w:rPr>
      </w:pPr>
    </w:p>
    <w:p>
      <w:pPr>
        <w:tabs>
          <w:tab w:val="left" w:pos="3360"/>
        </w:tabs>
        <w:autoSpaceDE w:val="0"/>
        <w:autoSpaceDN w:val="0"/>
        <w:adjustRightInd w:val="0"/>
        <w:snapToGrid w:val="0"/>
        <w:ind w:firstLine="520" w:firstLineChars="186"/>
        <w:jc w:val="left"/>
        <w:rPr>
          <w:rFonts w:eastAsia="方正仿宋_GBK"/>
          <w:kern w:val="0"/>
          <w:sz w:val="28"/>
          <w:szCs w:val="28"/>
        </w:rPr>
      </w:pPr>
      <w:r>
        <w:rPr>
          <w:rFonts w:hint="eastAsia" w:eastAsia="方正仿宋_GBK"/>
          <w:kern w:val="0"/>
          <w:sz w:val="28"/>
          <w:szCs w:val="28"/>
        </w:rPr>
        <w:t>系</w:t>
      </w:r>
      <w:r>
        <w:rPr>
          <w:rFonts w:eastAsia="方正仿宋_GBK"/>
          <w:kern w:val="0"/>
          <w:sz w:val="28"/>
          <w:szCs w:val="28"/>
          <w:u w:val="single"/>
        </w:rPr>
        <w:tab/>
      </w:r>
      <w:r>
        <w:rPr>
          <w:rFonts w:hint="eastAsia" w:eastAsia="方正仿宋_GBK"/>
          <w:kern w:val="0"/>
          <w:sz w:val="28"/>
          <w:szCs w:val="28"/>
        </w:rPr>
        <w:t>（比选响应人名称）的法定代表人。</w:t>
      </w:r>
    </w:p>
    <w:p>
      <w:pPr>
        <w:autoSpaceDE w:val="0"/>
        <w:autoSpaceDN w:val="0"/>
        <w:adjustRightInd w:val="0"/>
        <w:snapToGrid w:val="0"/>
        <w:ind w:firstLine="520" w:firstLineChars="186"/>
        <w:jc w:val="left"/>
        <w:rPr>
          <w:rFonts w:eastAsia="方正仿宋_GBK"/>
          <w:kern w:val="0"/>
          <w:sz w:val="28"/>
          <w:szCs w:val="28"/>
        </w:rPr>
      </w:pPr>
    </w:p>
    <w:p>
      <w:pPr>
        <w:autoSpaceDE w:val="0"/>
        <w:autoSpaceDN w:val="0"/>
        <w:adjustRightInd w:val="0"/>
        <w:snapToGrid w:val="0"/>
        <w:ind w:firstLine="1080" w:firstLineChars="386"/>
        <w:jc w:val="left"/>
        <w:rPr>
          <w:rFonts w:eastAsia="方正仿宋_GBK"/>
          <w:kern w:val="0"/>
          <w:sz w:val="28"/>
          <w:szCs w:val="28"/>
        </w:rPr>
      </w:pPr>
      <w:r>
        <w:rPr>
          <w:rFonts w:hint="eastAsia" w:eastAsia="方正仿宋_GBK"/>
          <w:kern w:val="0"/>
          <w:sz w:val="28"/>
          <w:szCs w:val="28"/>
        </w:rPr>
        <w:t>特此证明。</w:t>
      </w:r>
    </w:p>
    <w:p>
      <w:pPr>
        <w:autoSpaceDE w:val="0"/>
        <w:autoSpaceDN w:val="0"/>
        <w:adjustRightInd w:val="0"/>
        <w:snapToGrid w:val="0"/>
        <w:jc w:val="left"/>
        <w:rPr>
          <w:rFonts w:eastAsia="方正仿宋_GBK"/>
          <w:kern w:val="0"/>
          <w:sz w:val="28"/>
          <w:szCs w:val="28"/>
        </w:rPr>
      </w:pPr>
    </w:p>
    <w:p>
      <w:pPr>
        <w:pStyle w:val="2"/>
        <w:rPr>
          <w:rFonts w:eastAsia="等线"/>
          <w:sz w:val="21"/>
        </w:rPr>
      </w:pPr>
    </w:p>
    <w:p>
      <w:pPr>
        <w:tabs>
          <w:tab w:val="left" w:pos="5460"/>
        </w:tabs>
        <w:autoSpaceDE w:val="0"/>
        <w:autoSpaceDN w:val="0"/>
        <w:adjustRightInd w:val="0"/>
        <w:snapToGrid w:val="0"/>
        <w:ind w:firstLine="3360" w:firstLineChars="1200"/>
        <w:jc w:val="left"/>
        <w:rPr>
          <w:rFonts w:eastAsia="方正仿宋_GBK"/>
          <w:kern w:val="0"/>
          <w:sz w:val="28"/>
          <w:szCs w:val="28"/>
        </w:rPr>
      </w:pPr>
      <w:r>
        <w:rPr>
          <w:rFonts w:hint="eastAsia" w:eastAsia="方正仿宋_GBK"/>
          <w:kern w:val="0"/>
          <w:sz w:val="28"/>
          <w:szCs w:val="28"/>
        </w:rPr>
        <w:t>比选响应</w:t>
      </w:r>
      <w:r>
        <w:rPr>
          <w:rFonts w:hint="eastAsia" w:eastAsia="方正仿宋_GBK"/>
          <w:spacing w:val="-1"/>
          <w:kern w:val="0"/>
          <w:sz w:val="28"/>
          <w:szCs w:val="28"/>
        </w:rPr>
        <w:t>人</w:t>
      </w:r>
      <w:r>
        <w:rPr>
          <w:rFonts w:hint="eastAsia" w:eastAsia="方正仿宋_GBK"/>
          <w:kern w:val="0"/>
          <w:sz w:val="28"/>
          <w:szCs w:val="28"/>
        </w:rPr>
        <w:t>：</w:t>
      </w:r>
      <w:r>
        <w:rPr>
          <w:rFonts w:eastAsia="方正仿宋_GBK"/>
          <w:kern w:val="0"/>
          <w:sz w:val="28"/>
          <w:szCs w:val="28"/>
          <w:u w:val="single"/>
        </w:rPr>
        <w:tab/>
      </w:r>
      <w:r>
        <w:rPr>
          <w:rFonts w:eastAsia="方正仿宋_GBK"/>
          <w:kern w:val="0"/>
          <w:sz w:val="28"/>
          <w:szCs w:val="28"/>
          <w:u w:val="single"/>
        </w:rPr>
        <w:t xml:space="preserve">  </w:t>
      </w:r>
      <w:r>
        <w:rPr>
          <w:rFonts w:hint="eastAsia" w:eastAsia="方正仿宋_GBK"/>
          <w:spacing w:val="-1"/>
          <w:kern w:val="0"/>
          <w:sz w:val="28"/>
          <w:szCs w:val="28"/>
        </w:rPr>
        <w:t>（</w:t>
      </w:r>
      <w:r>
        <w:rPr>
          <w:rFonts w:hint="eastAsia" w:eastAsia="方正仿宋_GBK"/>
          <w:kern w:val="0"/>
          <w:sz w:val="28"/>
          <w:szCs w:val="28"/>
        </w:rPr>
        <w:t>盖单位公章）</w:t>
      </w:r>
    </w:p>
    <w:p>
      <w:pPr>
        <w:autoSpaceDE w:val="0"/>
        <w:autoSpaceDN w:val="0"/>
        <w:adjustRightInd w:val="0"/>
        <w:snapToGrid w:val="0"/>
        <w:jc w:val="left"/>
        <w:rPr>
          <w:rFonts w:eastAsia="方正仿宋_GBK"/>
          <w:kern w:val="0"/>
          <w:sz w:val="28"/>
          <w:szCs w:val="28"/>
        </w:rPr>
      </w:pPr>
    </w:p>
    <w:p>
      <w:pPr>
        <w:tabs>
          <w:tab w:val="left" w:pos="4935"/>
          <w:tab w:val="left" w:pos="5460"/>
          <w:tab w:val="left" w:pos="6400"/>
        </w:tabs>
        <w:autoSpaceDE w:val="0"/>
        <w:autoSpaceDN w:val="0"/>
        <w:adjustRightInd w:val="0"/>
        <w:snapToGrid w:val="0"/>
        <w:ind w:firstLine="4448" w:firstLineChars="1600"/>
        <w:jc w:val="left"/>
        <w:rPr>
          <w:rFonts w:eastAsia="方正仿宋_GBK"/>
          <w:kern w:val="0"/>
          <w:sz w:val="28"/>
          <w:szCs w:val="28"/>
        </w:rPr>
      </w:pPr>
      <w:r>
        <w:rPr>
          <w:rFonts w:eastAsia="方正仿宋_GBK"/>
          <w:spacing w:val="-1"/>
          <w:kern w:val="0"/>
          <w:sz w:val="28"/>
          <w:szCs w:val="28"/>
          <w:u w:val="single"/>
        </w:rPr>
        <w:t xml:space="preserve">     </w:t>
      </w:r>
      <w:r>
        <w:rPr>
          <w:rFonts w:hint="eastAsia" w:eastAsia="方正仿宋_GBK"/>
          <w:spacing w:val="-1"/>
          <w:kern w:val="0"/>
          <w:sz w:val="28"/>
          <w:szCs w:val="28"/>
        </w:rPr>
        <w:t>年</w:t>
      </w:r>
      <w:r>
        <w:rPr>
          <w:rFonts w:eastAsia="方正仿宋_GBK"/>
          <w:spacing w:val="-1"/>
          <w:kern w:val="0"/>
          <w:sz w:val="28"/>
          <w:szCs w:val="28"/>
          <w:u w:val="single"/>
        </w:rPr>
        <w:t xml:space="preserve">    </w:t>
      </w:r>
      <w:r>
        <w:rPr>
          <w:rFonts w:hint="eastAsia" w:eastAsia="方正仿宋_GBK"/>
          <w:kern w:val="0"/>
          <w:sz w:val="28"/>
          <w:szCs w:val="28"/>
        </w:rPr>
        <w:t>月</w:t>
      </w:r>
      <w:r>
        <w:rPr>
          <w:rFonts w:eastAsia="方正仿宋_GBK"/>
          <w:kern w:val="0"/>
          <w:sz w:val="28"/>
          <w:szCs w:val="28"/>
          <w:u w:val="single"/>
        </w:rPr>
        <w:t xml:space="preserve">    </w:t>
      </w:r>
      <w:r>
        <w:rPr>
          <w:rFonts w:hint="eastAsia" w:eastAsia="方正仿宋_GBK"/>
          <w:kern w:val="0"/>
          <w:sz w:val="28"/>
          <w:szCs w:val="28"/>
        </w:rPr>
        <w:t>日</w:t>
      </w:r>
    </w:p>
    <w:p>
      <w:pPr>
        <w:rPr>
          <w:rFonts w:eastAsia="方正仿宋_GBK"/>
          <w:b/>
          <w:bCs/>
          <w:sz w:val="28"/>
          <w:szCs w:val="28"/>
        </w:rPr>
      </w:pPr>
      <w:bookmarkStart w:id="437" w:name="_Toc3924"/>
      <w:bookmarkStart w:id="438" w:name="_Toc12256"/>
      <w:bookmarkStart w:id="439" w:name="_Toc32574"/>
      <w:bookmarkStart w:id="440" w:name="_Toc25039"/>
      <w:bookmarkStart w:id="441" w:name="_Toc4621"/>
      <w:r>
        <w:rPr>
          <w:rFonts w:hint="eastAsia" w:eastAsia="方正仿宋_GBK"/>
          <w:b/>
          <w:bCs/>
          <w:kern w:val="0"/>
          <w:sz w:val="28"/>
          <w:szCs w:val="28"/>
        </w:rPr>
        <w:t>附法定代表人身份证复印件</w:t>
      </w:r>
      <w:bookmarkEnd w:id="437"/>
      <w:bookmarkEnd w:id="438"/>
      <w:bookmarkEnd w:id="439"/>
      <w:bookmarkEnd w:id="440"/>
      <w:bookmarkEnd w:id="441"/>
    </w:p>
    <w:p>
      <w:pPr>
        <w:spacing w:line="360" w:lineRule="auto"/>
        <w:jc w:val="center"/>
        <w:outlineLvl w:val="2"/>
        <w:rPr>
          <w:rFonts w:eastAsia="方正仿宋_GBK"/>
          <w:b/>
          <w:sz w:val="32"/>
          <w:szCs w:val="32"/>
        </w:rPr>
        <w:sectPr>
          <w:pgSz w:w="12240" w:h="15840"/>
          <w:pgMar w:top="1440" w:right="1800" w:bottom="1440" w:left="1800" w:header="720" w:footer="720" w:gutter="0"/>
          <w:cols w:space="720" w:num="1"/>
          <w:docGrid w:type="lines" w:linePitch="312" w:charSpace="0"/>
        </w:sectPr>
      </w:pPr>
      <w:bookmarkStart w:id="442" w:name="_Toc5082"/>
      <w:bookmarkStart w:id="443" w:name="_Toc18309"/>
      <w:bookmarkStart w:id="444" w:name="_Toc3196"/>
      <w:bookmarkStart w:id="445" w:name="_Toc20847"/>
      <w:bookmarkStart w:id="446" w:name="_Toc534"/>
      <w:bookmarkStart w:id="447" w:name="_Toc15658"/>
      <w:bookmarkStart w:id="448" w:name="_Toc20457"/>
      <w:bookmarkStart w:id="449" w:name="_Toc30078"/>
      <w:bookmarkStart w:id="450" w:name="_Toc9452"/>
      <w:bookmarkStart w:id="451" w:name="_Toc25287"/>
      <w:bookmarkStart w:id="452" w:name="_Toc14318"/>
      <w:bookmarkStart w:id="453" w:name="_Toc10392"/>
    </w:p>
    <w:p>
      <w:pPr>
        <w:spacing w:line="360" w:lineRule="auto"/>
        <w:jc w:val="center"/>
        <w:outlineLvl w:val="2"/>
        <w:rPr>
          <w:rFonts w:eastAsia="方正仿宋_GBK"/>
          <w:b/>
          <w:sz w:val="32"/>
          <w:szCs w:val="32"/>
        </w:rPr>
      </w:pPr>
      <w:bookmarkStart w:id="454" w:name="_Toc78203005"/>
      <w:r>
        <w:rPr>
          <w:rFonts w:hint="eastAsia" w:eastAsia="方正仿宋_GBK"/>
          <w:b/>
          <w:sz w:val="32"/>
          <w:szCs w:val="32"/>
        </w:rPr>
        <w:t>三、法定代表人授权书</w:t>
      </w:r>
      <w:bookmarkEnd w:id="442"/>
      <w:bookmarkEnd w:id="443"/>
      <w:bookmarkEnd w:id="444"/>
      <w:bookmarkEnd w:id="445"/>
      <w:bookmarkEnd w:id="446"/>
      <w:bookmarkEnd w:id="447"/>
      <w:bookmarkEnd w:id="448"/>
      <w:bookmarkEnd w:id="449"/>
      <w:bookmarkEnd w:id="450"/>
      <w:bookmarkEnd w:id="451"/>
      <w:bookmarkEnd w:id="452"/>
      <w:bookmarkEnd w:id="453"/>
      <w:bookmarkEnd w:id="454"/>
    </w:p>
    <w:p>
      <w:pPr>
        <w:spacing w:line="360" w:lineRule="auto"/>
        <w:ind w:right="-694"/>
        <w:rPr>
          <w:rFonts w:eastAsia="方正仿宋_GBK"/>
          <w:sz w:val="28"/>
          <w:szCs w:val="28"/>
        </w:rPr>
      </w:pPr>
    </w:p>
    <w:p>
      <w:pPr>
        <w:spacing w:line="360" w:lineRule="auto"/>
        <w:ind w:firstLine="700" w:firstLineChars="250"/>
        <w:rPr>
          <w:rFonts w:eastAsia="方正仿宋_GBK"/>
          <w:sz w:val="28"/>
          <w:szCs w:val="28"/>
        </w:rPr>
      </w:pPr>
      <w:r>
        <w:rPr>
          <w:rFonts w:hint="eastAsia" w:eastAsia="方正仿宋_GBK"/>
          <w:sz w:val="28"/>
          <w:szCs w:val="28"/>
        </w:rPr>
        <w:t>本授权书申明</w:t>
      </w:r>
      <w:r>
        <w:rPr>
          <w:rFonts w:eastAsia="方正仿宋_GBK"/>
          <w:sz w:val="28"/>
          <w:szCs w:val="28"/>
        </w:rPr>
        <w:t>___________________________</w:t>
      </w:r>
      <w:r>
        <w:rPr>
          <w:rFonts w:hint="eastAsia" w:eastAsia="方正仿宋_GBK"/>
          <w:sz w:val="28"/>
          <w:szCs w:val="28"/>
        </w:rPr>
        <w:t>（公司注册地点）</w:t>
      </w:r>
      <w:r>
        <w:rPr>
          <w:rFonts w:eastAsia="方正仿宋_GBK"/>
          <w:sz w:val="28"/>
          <w:szCs w:val="28"/>
        </w:rPr>
        <w:t>______________(</w:t>
      </w:r>
      <w:r>
        <w:rPr>
          <w:rFonts w:hint="eastAsia" w:eastAsia="方正仿宋_GBK"/>
          <w:sz w:val="28"/>
          <w:szCs w:val="28"/>
        </w:rPr>
        <w:t>公司名称</w:t>
      </w:r>
      <w:r>
        <w:rPr>
          <w:rFonts w:eastAsia="方正仿宋_GBK"/>
          <w:sz w:val="28"/>
          <w:szCs w:val="28"/>
        </w:rPr>
        <w:t>)__________(</w:t>
      </w:r>
      <w:r>
        <w:rPr>
          <w:rFonts w:hint="eastAsia" w:eastAsia="方正仿宋_GBK"/>
          <w:sz w:val="28"/>
          <w:szCs w:val="28"/>
        </w:rPr>
        <w:t>职务</w:t>
      </w:r>
      <w:r>
        <w:rPr>
          <w:rFonts w:eastAsia="方正仿宋_GBK"/>
          <w:sz w:val="28"/>
          <w:szCs w:val="28"/>
        </w:rPr>
        <w:t>)________(</w:t>
      </w:r>
      <w:r>
        <w:rPr>
          <w:rFonts w:hint="eastAsia" w:eastAsia="方正仿宋_GBK"/>
          <w:sz w:val="28"/>
          <w:szCs w:val="28"/>
        </w:rPr>
        <w:t>法定代表人</w:t>
      </w:r>
      <w:r>
        <w:rPr>
          <w:rFonts w:eastAsia="方正仿宋_GBK"/>
          <w:sz w:val="28"/>
          <w:szCs w:val="28"/>
        </w:rPr>
        <w:t>)</w:t>
      </w:r>
      <w:r>
        <w:rPr>
          <w:rFonts w:hint="eastAsia" w:eastAsia="方正仿宋_GBK"/>
          <w:sz w:val="28"/>
          <w:szCs w:val="28"/>
        </w:rPr>
        <w:t>经合法授权，特代表本公司</w:t>
      </w:r>
      <w:r>
        <w:rPr>
          <w:rFonts w:eastAsia="方正仿宋_GBK"/>
          <w:sz w:val="28"/>
          <w:szCs w:val="28"/>
        </w:rPr>
        <w:t>_________________(</w:t>
      </w:r>
      <w:r>
        <w:rPr>
          <w:rFonts w:hint="eastAsia" w:eastAsia="方正仿宋_GBK"/>
          <w:sz w:val="28"/>
          <w:szCs w:val="28"/>
        </w:rPr>
        <w:t>公司名称</w:t>
      </w:r>
      <w:r>
        <w:rPr>
          <w:rFonts w:eastAsia="方正仿宋_GBK"/>
          <w:sz w:val="28"/>
          <w:szCs w:val="28"/>
        </w:rPr>
        <w:t>)__________(</w:t>
      </w:r>
      <w:r>
        <w:rPr>
          <w:rFonts w:hint="eastAsia" w:eastAsia="方正仿宋_GBK"/>
          <w:sz w:val="28"/>
          <w:szCs w:val="28"/>
        </w:rPr>
        <w:t>职务</w:t>
      </w:r>
      <w:r>
        <w:rPr>
          <w:rFonts w:eastAsia="方正仿宋_GBK"/>
          <w:sz w:val="28"/>
          <w:szCs w:val="28"/>
        </w:rPr>
        <w:t>)________(</w:t>
      </w:r>
      <w:r>
        <w:rPr>
          <w:rFonts w:hint="eastAsia" w:eastAsia="方正仿宋_GBK"/>
          <w:sz w:val="28"/>
          <w:szCs w:val="28"/>
        </w:rPr>
        <w:t>姓名</w:t>
      </w:r>
      <w:r>
        <w:rPr>
          <w:rFonts w:eastAsia="方正仿宋_GBK"/>
          <w:sz w:val="28"/>
          <w:szCs w:val="28"/>
        </w:rPr>
        <w:t>)</w:t>
      </w:r>
      <w:r>
        <w:rPr>
          <w:rFonts w:hint="eastAsia" w:eastAsia="方正仿宋_GBK"/>
          <w:sz w:val="28"/>
          <w:szCs w:val="28"/>
        </w:rPr>
        <w:t>为正式的合法代理人，并授权该代理人在项目的比选活动中，以我单位的名义签署比选响应文件，与业主协商、签定合同协议书以及执行一切与此有关的事务。</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比选响应单位：</w:t>
      </w:r>
      <w:r>
        <w:rPr>
          <w:rFonts w:eastAsia="方正仿宋_GBK"/>
          <w:sz w:val="28"/>
          <w:szCs w:val="28"/>
        </w:rPr>
        <w:t>____________</w:t>
      </w:r>
      <w:r>
        <w:rPr>
          <w:rFonts w:hint="eastAsia" w:eastAsia="方正仿宋_GBK"/>
          <w:sz w:val="28"/>
          <w:szCs w:val="28"/>
        </w:rPr>
        <w:t>（盖章）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授权人：</w:t>
      </w:r>
      <w:r>
        <w:rPr>
          <w:rFonts w:eastAsia="方正仿宋_GBK"/>
          <w:sz w:val="28"/>
          <w:szCs w:val="28"/>
        </w:rPr>
        <w:t>____________</w:t>
      </w:r>
      <w:r>
        <w:rPr>
          <w:rFonts w:hint="eastAsia" w:eastAsia="方正仿宋_GBK"/>
          <w:sz w:val="28"/>
          <w:szCs w:val="28"/>
        </w:rPr>
        <w:t>（签章）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被授权人代理人：</w:t>
      </w:r>
      <w:r>
        <w:rPr>
          <w:rFonts w:eastAsia="方正仿宋_GBK"/>
          <w:sz w:val="28"/>
          <w:szCs w:val="28"/>
        </w:rPr>
        <w:t>____________</w:t>
      </w:r>
      <w:r>
        <w:rPr>
          <w:rFonts w:hint="eastAsia" w:eastAsia="方正仿宋_GBK"/>
          <w:sz w:val="28"/>
          <w:szCs w:val="28"/>
        </w:rPr>
        <w:t>（签章）</w:t>
      </w:r>
    </w:p>
    <w:p>
      <w:pPr>
        <w:spacing w:line="360" w:lineRule="auto"/>
        <w:rPr>
          <w:rFonts w:eastAsia="方正仿宋_GBK"/>
          <w:sz w:val="28"/>
          <w:szCs w:val="28"/>
        </w:rPr>
      </w:pPr>
    </w:p>
    <w:p>
      <w:pPr>
        <w:spacing w:line="360" w:lineRule="auto"/>
        <w:rPr>
          <w:rFonts w:eastAsia="方正仿宋_GBK"/>
          <w:sz w:val="28"/>
          <w:szCs w:val="28"/>
        </w:rPr>
      </w:pPr>
      <w:r>
        <w:rPr>
          <w:rFonts w:hint="eastAsia" w:eastAsia="方正仿宋_GBK"/>
          <w:sz w:val="28"/>
          <w:szCs w:val="28"/>
        </w:rPr>
        <w:t>日期：</w:t>
      </w:r>
      <w:r>
        <w:rPr>
          <w:rFonts w:eastAsia="方正仿宋_GBK"/>
          <w:sz w:val="28"/>
          <w:szCs w:val="28"/>
          <w:u w:val="single"/>
        </w:rPr>
        <w:t xml:space="preserve">      </w:t>
      </w:r>
      <w:r>
        <w:rPr>
          <w:rFonts w:hint="eastAsia" w:eastAsia="方正仿宋_GBK"/>
          <w:sz w:val="28"/>
          <w:szCs w:val="28"/>
        </w:rPr>
        <w:t>年</w:t>
      </w:r>
      <w:r>
        <w:rPr>
          <w:rFonts w:eastAsia="方正仿宋_GBK"/>
          <w:sz w:val="28"/>
          <w:szCs w:val="28"/>
          <w:u w:val="single"/>
        </w:rPr>
        <w:t xml:space="preserve">     </w:t>
      </w:r>
      <w:r>
        <w:rPr>
          <w:rFonts w:hint="eastAsia" w:eastAsia="方正仿宋_GBK"/>
          <w:sz w:val="28"/>
          <w:szCs w:val="28"/>
        </w:rPr>
        <w:t>月</w:t>
      </w:r>
      <w:r>
        <w:rPr>
          <w:rFonts w:eastAsia="方正仿宋_GBK"/>
          <w:sz w:val="28"/>
          <w:szCs w:val="28"/>
          <w:u w:val="single"/>
        </w:rPr>
        <w:t xml:space="preserve">     </w:t>
      </w:r>
      <w:r>
        <w:rPr>
          <w:rFonts w:hint="eastAsia" w:eastAsia="方正仿宋_GBK"/>
          <w:sz w:val="28"/>
          <w:szCs w:val="28"/>
        </w:rPr>
        <w:t>日</w:t>
      </w:r>
    </w:p>
    <w:p>
      <w:pPr>
        <w:spacing w:line="360" w:lineRule="auto"/>
        <w:rPr>
          <w:rFonts w:eastAsia="方正仿宋_GBK"/>
        </w:rPr>
      </w:pPr>
    </w:p>
    <w:p>
      <w:pPr>
        <w:snapToGrid w:val="0"/>
        <w:spacing w:line="360" w:lineRule="auto"/>
        <w:rPr>
          <w:rFonts w:eastAsia="方正仿宋_GBK"/>
          <w:b/>
          <w:bCs/>
          <w:sz w:val="28"/>
          <w:szCs w:val="28"/>
        </w:rPr>
      </w:pPr>
      <w:bookmarkStart w:id="455" w:name="_Toc21576"/>
      <w:bookmarkStart w:id="456" w:name="_Toc32618"/>
      <w:bookmarkStart w:id="457" w:name="_Toc1697"/>
      <w:bookmarkStart w:id="458" w:name="_Toc10209"/>
      <w:bookmarkStart w:id="459" w:name="_Toc28562"/>
      <w:r>
        <w:rPr>
          <w:rFonts w:hint="eastAsia" w:eastAsia="方正仿宋_GBK"/>
          <w:b/>
          <w:bCs/>
          <w:sz w:val="28"/>
          <w:szCs w:val="28"/>
        </w:rPr>
        <w:t>附被授权人代理人身份证复印件</w:t>
      </w:r>
      <w:bookmarkEnd w:id="455"/>
      <w:bookmarkEnd w:id="456"/>
      <w:bookmarkEnd w:id="457"/>
      <w:bookmarkEnd w:id="458"/>
      <w:bookmarkEnd w:id="459"/>
    </w:p>
    <w:p>
      <w:pPr>
        <w:pStyle w:val="4"/>
        <w:spacing w:line="360" w:lineRule="auto"/>
        <w:jc w:val="center"/>
        <w:rPr>
          <w:rFonts w:eastAsia="方正仿宋_GBK"/>
          <w:b/>
          <w:bCs/>
          <w:sz w:val="28"/>
          <w:szCs w:val="28"/>
        </w:rPr>
      </w:pPr>
      <w:r>
        <w:rPr>
          <w:rFonts w:eastAsia="方正仿宋_GBK"/>
          <w:b/>
          <w:bCs/>
          <w:sz w:val="28"/>
          <w:szCs w:val="28"/>
        </w:rPr>
        <w:br w:type="page"/>
      </w:r>
    </w:p>
    <w:p>
      <w:pPr>
        <w:spacing w:line="360" w:lineRule="auto"/>
        <w:jc w:val="center"/>
        <w:outlineLvl w:val="2"/>
        <w:rPr>
          <w:rFonts w:eastAsia="方正仿宋_GBK"/>
          <w:b/>
          <w:sz w:val="32"/>
          <w:szCs w:val="32"/>
        </w:rPr>
      </w:pPr>
      <w:bookmarkStart w:id="460" w:name="_Toc78203006"/>
      <w:r>
        <w:rPr>
          <w:rFonts w:hint="eastAsia" w:eastAsia="方正仿宋_GBK"/>
          <w:b/>
          <w:sz w:val="32"/>
          <w:szCs w:val="32"/>
        </w:rPr>
        <w:t>四、比选响应保证金</w:t>
      </w:r>
      <w:bookmarkEnd w:id="460"/>
    </w:p>
    <w:p>
      <w:pPr>
        <w:spacing w:line="360" w:lineRule="auto"/>
        <w:ind w:firstLine="480"/>
        <w:rPr>
          <w:rFonts w:eastAsia="方正仿宋_GBK"/>
          <w:sz w:val="28"/>
          <w:szCs w:val="28"/>
        </w:rPr>
      </w:pPr>
      <w:r>
        <w:rPr>
          <w:rFonts w:hint="eastAsia" w:eastAsia="方正仿宋_GBK"/>
          <w:sz w:val="28"/>
          <w:szCs w:val="28"/>
        </w:rPr>
        <w:t>比选响应人按比选采购文件规定时间提交的比选响应保证金，应在此提供比选响应保证金收据的复印件，同时附上比选响应人基本账户开户许可证的复印件。</w:t>
      </w:r>
    </w:p>
    <w:p>
      <w:pPr>
        <w:spacing w:line="360" w:lineRule="auto"/>
        <w:rPr>
          <w:rFonts w:eastAsia="方正仿宋_GBK"/>
          <w:szCs w:val="21"/>
        </w:rPr>
      </w:pPr>
      <w:r>
        <w:rPr>
          <w:rFonts w:eastAsia="等线"/>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302260</wp:posOffset>
                </wp:positionV>
                <wp:extent cx="5829300" cy="2933700"/>
                <wp:effectExtent l="0" t="0" r="19050" b="19050"/>
                <wp:wrapNone/>
                <wp:docPr id="3" name="矩形 3"/>
                <wp:cNvGraphicFramePr/>
                <a:graphic xmlns:a="http://schemas.openxmlformats.org/drawingml/2006/main">
                  <a:graphicData uri="http://schemas.microsoft.com/office/word/2010/wordprocessingShape">
                    <wps:wsp>
                      <wps:cNvSpPr/>
                      <wps:spPr>
                        <a:xfrm>
                          <a:off x="0" y="0"/>
                          <a:ext cx="5829300" cy="2933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此处粘贴投标保证金转账回单的复印件</w:t>
                            </w:r>
                          </w:p>
                          <w:p>
                            <w:pPr>
                              <w:ind w:firstLine="420"/>
                              <w:rPr>
                                <w:rFonts w:eastAsia="等线" w:cs="等线"/>
                              </w:rPr>
                            </w:pPr>
                          </w:p>
                        </w:txbxContent>
                      </wps:txbx>
                      <wps:bodyPr vertOverflow="clip" horzOverflow="clip" wrap="square" upright="1">
                        <a:noAutofit/>
                      </wps:bodyPr>
                    </wps:wsp>
                  </a:graphicData>
                </a:graphic>
              </wp:anchor>
            </w:drawing>
          </mc:Choice>
          <mc:Fallback>
            <w:pict>
              <v:rect id="_x0000_s1026" o:spid="_x0000_s1026" o:spt="1" style="position:absolute;left:0pt;margin-top:23.8pt;height:231pt;width:459pt;mso-position-horizontal:center;mso-position-horizontal-relative:margin;z-index:251659264;mso-width-relative:page;mso-height-relative:page;" fillcolor="#FFFFFF" filled="t" stroked="t" coordsize="21600,21600" o:gfxdata="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hbEc2gAAAAcBAAAPAAAAAAAAAAEAIAAAACIAAABkcnMvZG93bnJldi54bWxQSwEC&#10;FAAUAAAACACHTuJA6Y9D9isCAACJBAAADgAAAAAAAAABACAAAAApAQAAZHJzL2Uyb0RvYy54bWxQ&#10;SwUGAAAAAAYABgBZAQAAxgU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此处粘贴投标保证金转账回单的复印件</w:t>
                      </w:r>
                    </w:p>
                    <w:p>
                      <w:pPr>
                        <w:ind w:firstLine="420"/>
                        <w:rPr>
                          <w:rFonts w:eastAsia="等线" w:cs="等线"/>
                        </w:rPr>
                      </w:pPr>
                    </w:p>
                  </w:txbxContent>
                </v:textbox>
              </v:rect>
            </w:pict>
          </mc:Fallback>
        </mc:AlternateContent>
      </w: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jc w:val="right"/>
        <w:rPr>
          <w:rFonts w:eastAsia="方正仿宋_GBK"/>
          <w:szCs w:val="21"/>
        </w:rPr>
      </w:pPr>
    </w:p>
    <w:p>
      <w:pPr>
        <w:spacing w:line="360" w:lineRule="auto"/>
        <w:ind w:firstLine="420"/>
        <w:jc w:val="right"/>
        <w:rPr>
          <w:rFonts w:eastAsia="方正仿宋_GBK"/>
          <w:szCs w:val="21"/>
        </w:rPr>
      </w:pPr>
    </w:p>
    <w:p>
      <w:pPr>
        <w:spacing w:line="360" w:lineRule="auto"/>
        <w:ind w:firstLine="420"/>
        <w:jc w:val="center"/>
        <w:rPr>
          <w:rFonts w:eastAsia="方正仿宋_GBK"/>
          <w:szCs w:val="21"/>
        </w:rPr>
      </w:pPr>
      <w:r>
        <w:rPr>
          <w:rFonts w:eastAsia="等线"/>
        </w:rPr>
        <mc:AlternateContent>
          <mc:Choice Requires="wps">
            <w:drawing>
              <wp:anchor distT="0" distB="0" distL="114300" distR="114300" simplePos="0" relativeHeight="251660288" behindDoc="0" locked="0" layoutInCell="1" allowOverlap="1">
                <wp:simplePos x="0" y="0"/>
                <wp:positionH relativeFrom="margin">
                  <wp:posOffset>-180975</wp:posOffset>
                </wp:positionH>
                <wp:positionV relativeFrom="paragraph">
                  <wp:posOffset>282575</wp:posOffset>
                </wp:positionV>
                <wp:extent cx="5829300" cy="2971800"/>
                <wp:effectExtent l="0" t="0" r="19050" b="1905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此处粘贴比选响应人基本帐户开户许可证的复印件</w:t>
                            </w:r>
                          </w:p>
                          <w:p>
                            <w:pPr>
                              <w:spacing w:line="360" w:lineRule="auto"/>
                              <w:ind w:firstLine="420"/>
                              <w:jc w:val="center"/>
                              <w:rPr>
                                <w:rFonts w:ascii="宋体" w:hAnsi="宋体" w:eastAsia="等线" w:cs="等线"/>
                                <w:szCs w:val="21"/>
                              </w:rPr>
                            </w:pPr>
                          </w:p>
                        </w:txbxContent>
                      </wps:txbx>
                      <wps:bodyPr vertOverflow="clip" horzOverflow="clip" wrap="square" upright="1"/>
                    </wps:wsp>
                  </a:graphicData>
                </a:graphic>
              </wp:anchor>
            </w:drawing>
          </mc:Choice>
          <mc:Fallback>
            <w:pict>
              <v:rect id="_x0000_s1026" o:spid="_x0000_s1026" o:spt="1" style="position:absolute;left:0pt;margin-left:-14.25pt;margin-top:22.25pt;height:234pt;width:459pt;mso-position-horizontal-relative:margin;z-index:251660288;mso-width-relative:page;mso-height-relative:page;" fillcolor="#FFFFFF" filled="t" stroked="t" coordsize="21600,21600" o:gfxdata="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bUpTPcAAAACgEAAA8AAAAAAAAAAQAgAAAAIgAAAGRycy9kb3ducmV2LnhtbFBLAQIUABQAAAAI&#10;AIdO4kCzcVabIgIAAG8EAAAOAAAAAAAAAAEAIAAAACsBAABkcnMvZTJvRG9jLnhtbFBLBQYAAAAA&#10;BgAGAFkBAAC/BQ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此处粘贴比选响应人基本帐户开户许可证的复印件</w:t>
                      </w:r>
                    </w:p>
                    <w:p>
                      <w:pPr>
                        <w:spacing w:line="360" w:lineRule="auto"/>
                        <w:ind w:firstLine="420"/>
                        <w:jc w:val="center"/>
                        <w:rPr>
                          <w:rFonts w:ascii="宋体" w:hAnsi="宋体" w:eastAsia="等线" w:cs="等线"/>
                          <w:szCs w:val="21"/>
                        </w:rPr>
                      </w:pPr>
                    </w:p>
                  </w:txbxContent>
                </v:textbox>
              </v:rect>
            </w:pict>
          </mc:Fallback>
        </mc:AlternateContent>
      </w:r>
    </w:p>
    <w:p>
      <w:pPr>
        <w:spacing w:line="360" w:lineRule="auto"/>
        <w:ind w:firstLine="420"/>
        <w:jc w:val="right"/>
        <w:rPr>
          <w:rFonts w:eastAsia="方正仿宋_GBK"/>
          <w:szCs w:val="21"/>
        </w:rPr>
      </w:pPr>
    </w:p>
    <w:p>
      <w:pPr>
        <w:spacing w:line="360" w:lineRule="auto"/>
        <w:ind w:firstLine="420"/>
        <w:jc w:val="right"/>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spacing w:line="360" w:lineRule="auto"/>
        <w:ind w:firstLine="420"/>
        <w:rPr>
          <w:rFonts w:eastAsia="方正仿宋_GBK"/>
          <w:szCs w:val="21"/>
        </w:rPr>
      </w:pPr>
    </w:p>
    <w:p>
      <w:pPr>
        <w:widowControl/>
        <w:spacing w:line="360" w:lineRule="auto"/>
        <w:jc w:val="left"/>
        <w:rPr>
          <w:rFonts w:eastAsia="方正仿宋_GBK"/>
          <w:b/>
          <w:sz w:val="32"/>
          <w:szCs w:val="32"/>
        </w:rPr>
      </w:pPr>
    </w:p>
    <w:p>
      <w:pPr>
        <w:pStyle w:val="2"/>
      </w:pPr>
      <w:r>
        <w:rPr>
          <w:rFonts w:eastAsia="等线"/>
        </w:rPr>
        <mc:AlternateContent>
          <mc:Choice Requires="wps">
            <w:drawing>
              <wp:anchor distT="0" distB="0" distL="114300" distR="114300" simplePos="0" relativeHeight="251662336" behindDoc="0" locked="0" layoutInCell="1" allowOverlap="1">
                <wp:simplePos x="0" y="0"/>
                <wp:positionH relativeFrom="margin">
                  <wp:posOffset>-114300</wp:posOffset>
                </wp:positionH>
                <wp:positionV relativeFrom="paragraph">
                  <wp:posOffset>685800</wp:posOffset>
                </wp:positionV>
                <wp:extent cx="5829300" cy="2971800"/>
                <wp:effectExtent l="0" t="0" r="19050" b="19050"/>
                <wp:wrapNone/>
                <wp:docPr id="5" name="矩形 5"/>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此处粘贴投标保证金收据的复印件</w:t>
                            </w:r>
                          </w:p>
                          <w:p>
                            <w:pPr>
                              <w:spacing w:line="360" w:lineRule="auto"/>
                              <w:ind w:firstLine="420"/>
                              <w:jc w:val="center"/>
                              <w:rPr>
                                <w:rFonts w:ascii="宋体" w:hAnsi="宋体" w:eastAsia="等线" w:cs="等线"/>
                                <w:szCs w:val="21"/>
                              </w:rPr>
                            </w:pPr>
                          </w:p>
                        </w:txbxContent>
                      </wps:txbx>
                      <wps:bodyPr vertOverflow="clip" horzOverflow="clip" wrap="square" upright="1"/>
                    </wps:wsp>
                  </a:graphicData>
                </a:graphic>
              </wp:anchor>
            </w:drawing>
          </mc:Choice>
          <mc:Fallback>
            <w:pict>
              <v:rect id="_x0000_s1026" o:spid="_x0000_s1026" o:spt="1" style="position:absolute;left:0pt;margin-left:-9pt;margin-top:54pt;height:234pt;width:459pt;mso-position-horizontal-relative:margin;z-index:251662336;mso-width-relative:page;mso-height-relative:page;" fillcolor="#FFFFFF" filled="t" stroked="t" coordsize="21600,21600" o:gfxdata="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g&#10;1UjaAAAACwEAAA8AAAAAAAAAAQAgAAAAIgAAAGRycy9kb3ducmV2LnhtbFBLAQIUABQAAAAIAIdO&#10;4kBNSNqqIQIAAG8EAAAOAAAAAAAAAAEAIAAAACkBAABkcnMvZTJvRG9jLnhtbFBLBQYAAAAABgAG&#10;AFkBAAC8BQAAAAA=&#10;">
                <v:fill on="t" focussize="0,0"/>
                <v:stroke weight="1pt" color="#000000" joinstyle="miter"/>
                <v:imagedata o:title=""/>
                <o:lock v:ext="edit" aspectratio="f"/>
                <v:textbox>
                  <w:txbxContent>
                    <w:p>
                      <w:pPr>
                        <w:spacing w:line="360" w:lineRule="auto"/>
                        <w:ind w:firstLine="48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此处粘贴投标保证金收据的复印件</w:t>
                      </w:r>
                    </w:p>
                    <w:p>
                      <w:pPr>
                        <w:spacing w:line="360" w:lineRule="auto"/>
                        <w:ind w:firstLine="420"/>
                        <w:jc w:val="center"/>
                        <w:rPr>
                          <w:rFonts w:ascii="宋体" w:hAnsi="宋体" w:eastAsia="等线" w:cs="等线"/>
                          <w:szCs w:val="21"/>
                        </w:rPr>
                      </w:pPr>
                    </w:p>
                  </w:txbxContent>
                </v:textbox>
              </v:rect>
            </w:pict>
          </mc:Fallback>
        </mc:AlternateContent>
      </w:r>
    </w:p>
    <w:p>
      <w:p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61" w:name="_Toc19483"/>
      <w:bookmarkStart w:id="462" w:name="_Toc24015"/>
      <w:bookmarkStart w:id="463" w:name="_Toc78203007"/>
      <w:bookmarkStart w:id="464" w:name="_Toc20928"/>
      <w:bookmarkStart w:id="465" w:name="_Toc26908"/>
      <w:bookmarkStart w:id="466" w:name="_Toc20237"/>
      <w:bookmarkStart w:id="467" w:name="_Toc3535"/>
      <w:bookmarkStart w:id="468" w:name="_Toc7542"/>
      <w:bookmarkStart w:id="469" w:name="_Toc20385"/>
      <w:r>
        <w:rPr>
          <w:rFonts w:hint="eastAsia" w:eastAsia="方正仿宋_GBK"/>
          <w:b/>
          <w:sz w:val="32"/>
          <w:szCs w:val="32"/>
        </w:rPr>
        <w:t>五、检测方案（格式自拟）</w:t>
      </w:r>
      <w:bookmarkEnd w:id="461"/>
      <w:bookmarkEnd w:id="462"/>
      <w:bookmarkEnd w:id="463"/>
      <w:bookmarkEnd w:id="464"/>
      <w:bookmarkEnd w:id="465"/>
      <w:bookmarkEnd w:id="466"/>
      <w:bookmarkEnd w:id="467"/>
      <w:bookmarkEnd w:id="468"/>
      <w:bookmarkEnd w:id="469"/>
    </w:p>
    <w:p>
      <w:pPr>
        <w:spacing w:line="360" w:lineRule="auto"/>
        <w:ind w:firstLine="480"/>
        <w:rPr>
          <w:rFonts w:eastAsia="方正仿宋_GBK"/>
          <w:sz w:val="28"/>
          <w:szCs w:val="28"/>
        </w:rPr>
      </w:pPr>
      <w:r>
        <w:rPr>
          <w:rFonts w:hint="eastAsia" w:eastAsia="方正仿宋_GBK"/>
          <w:sz w:val="28"/>
          <w:szCs w:val="28"/>
        </w:rPr>
        <w:t>请各比选响应人自行编写检测方案格式，但应响应比选采购文件第二章服务要求及技术规范的要求。</w:t>
      </w:r>
    </w:p>
    <w:p>
      <w:pPr>
        <w:spacing w:line="360" w:lineRule="auto"/>
        <w:ind w:firstLine="480"/>
        <w:rPr>
          <w:rFonts w:eastAsia="方正仿宋_GBK"/>
          <w:sz w:val="28"/>
          <w:szCs w:val="28"/>
        </w:rPr>
      </w:pPr>
      <w:r>
        <w:rPr>
          <w:rFonts w:hint="eastAsia" w:eastAsia="方正仿宋_GBK"/>
          <w:sz w:val="28"/>
          <w:szCs w:val="28"/>
        </w:rPr>
        <w:t>方案内容包含但不限于以下内容：</w:t>
      </w:r>
    </w:p>
    <w:p>
      <w:pPr>
        <w:ind w:firstLine="560" w:firstLineChars="200"/>
      </w:pPr>
      <w:bookmarkStart w:id="470" w:name="_Toc30849"/>
      <w:bookmarkStart w:id="471" w:name="_Toc3367"/>
      <w:bookmarkStart w:id="472" w:name="_Toc1588"/>
      <w:bookmarkStart w:id="473" w:name="_Toc8616"/>
      <w:bookmarkStart w:id="474" w:name="_Toc14212"/>
      <w:bookmarkStart w:id="475" w:name="_Toc20418"/>
      <w:bookmarkStart w:id="476" w:name="_Toc14288"/>
      <w:r>
        <w:rPr>
          <w:rFonts w:hint="eastAsia" w:eastAsia="方正仿宋_GBK"/>
          <w:sz w:val="28"/>
          <w:szCs w:val="28"/>
        </w:rPr>
        <w:t>1.</w:t>
      </w:r>
      <w:r>
        <w:rPr>
          <w:rFonts w:eastAsia="方正仿宋_GBK"/>
          <w:sz w:val="28"/>
          <w:szCs w:val="28"/>
        </w:rPr>
        <w:t xml:space="preserve"> </w:t>
      </w:r>
      <w:r>
        <w:rPr>
          <w:rFonts w:hint="eastAsia" w:eastAsia="方正仿宋_GBK"/>
          <w:sz w:val="28"/>
          <w:szCs w:val="28"/>
        </w:rPr>
        <w:t>现场人员配备；</w:t>
      </w:r>
      <w:bookmarkEnd w:id="470"/>
      <w:bookmarkEnd w:id="471"/>
      <w:bookmarkEnd w:id="472"/>
      <w:bookmarkEnd w:id="473"/>
      <w:bookmarkEnd w:id="474"/>
      <w:bookmarkEnd w:id="475"/>
      <w:bookmarkEnd w:id="476"/>
    </w:p>
    <w:p>
      <w:pPr>
        <w:ind w:firstLine="560" w:firstLineChars="200"/>
        <w:rPr>
          <w:rFonts w:eastAsia="方正仿宋_GBK"/>
          <w:sz w:val="28"/>
          <w:szCs w:val="28"/>
        </w:rPr>
      </w:pPr>
      <w:r>
        <w:rPr>
          <w:rFonts w:eastAsia="方正仿宋_GBK"/>
          <w:sz w:val="28"/>
          <w:szCs w:val="28"/>
        </w:rPr>
        <w:t>2.</w:t>
      </w:r>
      <w:r>
        <w:rPr>
          <w:rFonts w:hint="eastAsia"/>
        </w:rPr>
        <w:t xml:space="preserve"> </w:t>
      </w:r>
      <w:r>
        <w:rPr>
          <w:rFonts w:hint="eastAsia" w:eastAsia="方正仿宋_GBK"/>
          <w:sz w:val="28"/>
          <w:szCs w:val="28"/>
        </w:rPr>
        <w:t>工器具配备；</w:t>
      </w:r>
    </w:p>
    <w:p>
      <w:pPr>
        <w:ind w:firstLine="560" w:firstLineChars="200"/>
        <w:rPr>
          <w:rFonts w:eastAsia="方正仿宋_GBK"/>
          <w:sz w:val="28"/>
          <w:szCs w:val="28"/>
        </w:rPr>
      </w:pPr>
      <w:r>
        <w:rPr>
          <w:rFonts w:eastAsia="方正仿宋_GBK"/>
          <w:sz w:val="28"/>
          <w:szCs w:val="28"/>
        </w:rPr>
        <w:t xml:space="preserve">3. </w:t>
      </w:r>
      <w:r>
        <w:rPr>
          <w:rFonts w:hint="eastAsia" w:eastAsia="方正仿宋_GBK"/>
          <w:sz w:val="28"/>
          <w:szCs w:val="28"/>
        </w:rPr>
        <w:t>检测现场管控措施；</w:t>
      </w:r>
    </w:p>
    <w:p>
      <w:pPr>
        <w:ind w:firstLine="560" w:firstLineChars="200"/>
        <w:rPr>
          <w:rFonts w:eastAsia="方正仿宋_GBK"/>
          <w:sz w:val="28"/>
          <w:szCs w:val="28"/>
        </w:rPr>
      </w:pPr>
      <w:r>
        <w:rPr>
          <w:rFonts w:eastAsia="方正仿宋_GBK"/>
          <w:sz w:val="28"/>
          <w:szCs w:val="28"/>
        </w:rPr>
        <w:t xml:space="preserve">4. </w:t>
      </w:r>
      <w:r>
        <w:rPr>
          <w:rFonts w:hint="eastAsia" w:eastAsia="方正仿宋_GBK"/>
          <w:sz w:val="28"/>
          <w:szCs w:val="28"/>
        </w:rPr>
        <w:t>检测技术方案；</w:t>
      </w:r>
    </w:p>
    <w:p>
      <w:pPr>
        <w:ind w:firstLine="560" w:firstLineChars="200"/>
        <w:rPr>
          <w:rFonts w:eastAsia="方正仿宋_GBK"/>
          <w:sz w:val="28"/>
          <w:szCs w:val="28"/>
        </w:rPr>
      </w:pPr>
      <w:r>
        <w:rPr>
          <w:rFonts w:eastAsia="方正仿宋_GBK"/>
          <w:sz w:val="28"/>
          <w:szCs w:val="28"/>
        </w:rPr>
        <w:t xml:space="preserve">5. </w:t>
      </w:r>
      <w:r>
        <w:rPr>
          <w:rFonts w:hint="eastAsia" w:eastAsia="方正仿宋_GBK"/>
          <w:sz w:val="28"/>
          <w:szCs w:val="28"/>
        </w:rPr>
        <w:t>突发事件应急预案和保障措施。</w:t>
      </w:r>
    </w:p>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77" w:name="_Toc12981"/>
      <w:bookmarkStart w:id="478" w:name="_Toc28334"/>
      <w:bookmarkStart w:id="479" w:name="_Toc22462"/>
      <w:bookmarkStart w:id="480" w:name="_Toc2791"/>
      <w:bookmarkStart w:id="481" w:name="_Toc10365"/>
      <w:bookmarkStart w:id="482" w:name="_Toc78203008"/>
      <w:bookmarkStart w:id="483" w:name="_Toc5593"/>
      <w:bookmarkStart w:id="484" w:name="_Toc18995"/>
      <w:bookmarkStart w:id="485" w:name="_Toc7261"/>
      <w:r>
        <w:rPr>
          <w:rFonts w:hint="eastAsia" w:eastAsia="方正仿宋_GBK"/>
          <w:b/>
          <w:sz w:val="32"/>
          <w:szCs w:val="32"/>
        </w:rPr>
        <w:t>六、检测计划（格式自拟）</w:t>
      </w:r>
      <w:bookmarkEnd w:id="477"/>
      <w:bookmarkEnd w:id="478"/>
      <w:bookmarkEnd w:id="479"/>
      <w:bookmarkEnd w:id="480"/>
      <w:bookmarkEnd w:id="481"/>
      <w:bookmarkEnd w:id="482"/>
      <w:bookmarkEnd w:id="483"/>
      <w:bookmarkEnd w:id="484"/>
      <w:bookmarkEnd w:id="485"/>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86" w:name="_Toc4760"/>
      <w:bookmarkStart w:id="487" w:name="_Toc5207"/>
      <w:bookmarkStart w:id="488" w:name="_Toc13853"/>
      <w:bookmarkStart w:id="489" w:name="_Toc19257"/>
      <w:bookmarkStart w:id="490" w:name="_Toc30175"/>
      <w:bookmarkStart w:id="491" w:name="_Toc78203009"/>
      <w:bookmarkStart w:id="492" w:name="_Toc29402"/>
      <w:bookmarkStart w:id="493" w:name="_Toc17519"/>
      <w:bookmarkStart w:id="494" w:name="_Toc22568"/>
      <w:r>
        <w:rPr>
          <w:rFonts w:hint="eastAsia" w:eastAsia="方正仿宋_GBK"/>
          <w:b/>
          <w:sz w:val="32"/>
          <w:szCs w:val="32"/>
        </w:rPr>
        <w:t>七、比选响应人已完成的类似项目和服务的一览表</w:t>
      </w:r>
      <w:bookmarkEnd w:id="486"/>
      <w:bookmarkEnd w:id="487"/>
      <w:bookmarkEnd w:id="488"/>
      <w:bookmarkEnd w:id="489"/>
      <w:bookmarkEnd w:id="490"/>
      <w:bookmarkEnd w:id="491"/>
      <w:bookmarkEnd w:id="492"/>
      <w:bookmarkEnd w:id="493"/>
      <w:bookmarkEnd w:id="494"/>
    </w:p>
    <w:p>
      <w:pPr>
        <w:pStyle w:val="2"/>
        <w:jc w:val="left"/>
        <w:rPr>
          <w:rFonts w:eastAsia="方正仿宋_GBK"/>
          <w:bCs/>
          <w:sz w:val="28"/>
          <w:szCs w:val="28"/>
        </w:rPr>
      </w:pPr>
    </w:p>
    <w:p>
      <w:pPr>
        <w:pStyle w:val="2"/>
        <w:jc w:val="left"/>
        <w:rPr>
          <w:rFonts w:eastAsia="方正仿宋_GBK"/>
          <w:b w:val="0"/>
          <w:bCs/>
          <w:sz w:val="28"/>
          <w:szCs w:val="28"/>
        </w:rPr>
      </w:pPr>
      <w:r>
        <w:rPr>
          <w:rFonts w:hint="eastAsia" w:eastAsia="方正仿宋_GBK"/>
          <w:bCs/>
          <w:sz w:val="28"/>
          <w:szCs w:val="28"/>
        </w:rPr>
        <w:t>项目名称：</w:t>
      </w:r>
    </w:p>
    <w:p>
      <w:pPr>
        <w:pStyle w:val="2"/>
        <w:jc w:val="left"/>
        <w:rPr>
          <w:rFonts w:eastAsia="方正仿宋_GBK"/>
          <w:b w:val="0"/>
          <w:bCs/>
          <w:sz w:val="28"/>
          <w:szCs w:val="28"/>
        </w:rPr>
      </w:pPr>
      <w:r>
        <w:rPr>
          <w:rFonts w:hint="eastAsia" w:eastAsia="方正仿宋_GBK"/>
          <w:bCs/>
          <w:sz w:val="28"/>
          <w:szCs w:val="28"/>
        </w:rPr>
        <w:t>比选响应人名称：</w:t>
      </w:r>
    </w:p>
    <w:tbl>
      <w:tblPr>
        <w:tblStyle w:val="18"/>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1581"/>
        <w:gridCol w:w="1282"/>
        <w:gridCol w:w="1283"/>
        <w:gridCol w:w="1160"/>
        <w:gridCol w:w="1161"/>
        <w:gridCol w:w="1160"/>
        <w:gridCol w:w="153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序号</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业主名称</w:t>
            </w: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项目名称</w:t>
            </w: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项目简介</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服务期限</w:t>
            </w: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派驻工作人数</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合同价格</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在项目中承担的主要工作</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是否提供相关证明文件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bl>
    <w:p>
      <w:pPr>
        <w:rPr>
          <w:rFonts w:eastAsia="等线" w:cs="等线"/>
        </w:rPr>
      </w:pPr>
    </w:p>
    <w:p>
      <w:pPr>
        <w:pStyle w:val="2"/>
        <w:ind w:firstLine="560" w:firstLineChars="200"/>
        <w:jc w:val="both"/>
        <w:rPr>
          <w:rFonts w:eastAsia="方正仿宋_GBK"/>
          <w:bCs/>
          <w:sz w:val="28"/>
          <w:szCs w:val="28"/>
        </w:rPr>
      </w:pPr>
      <w:r>
        <w:rPr>
          <w:rFonts w:hint="eastAsia" w:eastAsia="方正仿宋_GBK"/>
          <w:bCs/>
          <w:sz w:val="28"/>
          <w:szCs w:val="28"/>
        </w:rPr>
        <w:t>注：本表所列的项目均应附有业绩合同复印件。复印件可以是合同的相关部分和签字页的复印件，但其信息须足以满足比选文件的相关要求，否则该业绩不予评审。</w:t>
      </w:r>
    </w:p>
    <w:p>
      <w:pPr>
        <w:pStyle w:val="2"/>
        <w:jc w:val="both"/>
        <w:rPr>
          <w:rFonts w:eastAsia="方正仿宋_GBK"/>
          <w:b w:val="0"/>
          <w:bCs/>
          <w:sz w:val="28"/>
          <w:szCs w:val="28"/>
        </w:rPr>
      </w:pPr>
      <w:r>
        <w:rPr>
          <w:rFonts w:hint="eastAsia" w:eastAsia="方正仿宋_GBK"/>
          <w:bCs/>
          <w:sz w:val="28"/>
          <w:szCs w:val="28"/>
        </w:rPr>
        <w:t>法定代表人或其委托代理人签字：</w:t>
      </w:r>
      <w:r>
        <w:rPr>
          <w:rFonts w:eastAsia="方正仿宋_GBK"/>
          <w:bCs/>
          <w:sz w:val="28"/>
          <w:szCs w:val="28"/>
        </w:rPr>
        <w:t>____________</w:t>
      </w:r>
    </w:p>
    <w:p>
      <w:pPr>
        <w:pStyle w:val="2"/>
        <w:jc w:val="both"/>
        <w:rPr>
          <w:rFonts w:eastAsia="等线"/>
          <w:b w:val="0"/>
          <w:sz w:val="21"/>
        </w:rPr>
      </w:pPr>
      <w:r>
        <w:rPr>
          <w:rFonts w:hint="eastAsia" w:eastAsia="方正仿宋_GBK"/>
          <w:bCs/>
          <w:sz w:val="28"/>
          <w:szCs w:val="28"/>
        </w:rPr>
        <w:t>公</w:t>
      </w:r>
      <w:r>
        <w:rPr>
          <w:rFonts w:eastAsia="方正仿宋_GBK"/>
          <w:bCs/>
          <w:sz w:val="28"/>
          <w:szCs w:val="28"/>
        </w:rPr>
        <w:t xml:space="preserve">  </w:t>
      </w:r>
      <w:r>
        <w:rPr>
          <w:rFonts w:hint="eastAsia" w:eastAsia="方正仿宋_GBK"/>
          <w:bCs/>
          <w:sz w:val="28"/>
          <w:szCs w:val="28"/>
        </w:rPr>
        <w:t>章：</w:t>
      </w:r>
      <w:r>
        <w:rPr>
          <w:rFonts w:eastAsia="方正仿宋_GBK"/>
          <w:bCs/>
          <w:sz w:val="28"/>
          <w:szCs w:val="28"/>
        </w:rPr>
        <w:t>__________________________</w:t>
      </w:r>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495" w:name="_Toc32117"/>
      <w:bookmarkStart w:id="496" w:name="_Toc78203010"/>
      <w:bookmarkStart w:id="497" w:name="_Toc31918"/>
      <w:bookmarkStart w:id="498" w:name="_Toc26838"/>
      <w:bookmarkStart w:id="499" w:name="_Toc2598"/>
      <w:bookmarkStart w:id="500" w:name="_Toc8484"/>
      <w:bookmarkStart w:id="501" w:name="_Toc4165"/>
      <w:bookmarkStart w:id="502" w:name="_Toc30641"/>
      <w:bookmarkStart w:id="503" w:name="_Toc12060"/>
      <w:r>
        <w:rPr>
          <w:rFonts w:hint="eastAsia" w:eastAsia="方正仿宋_GBK"/>
          <w:b/>
          <w:sz w:val="32"/>
          <w:szCs w:val="32"/>
        </w:rPr>
        <w:t>八、项目组人员一览表格式</w:t>
      </w:r>
      <w:bookmarkEnd w:id="495"/>
      <w:bookmarkEnd w:id="496"/>
      <w:bookmarkEnd w:id="497"/>
      <w:bookmarkEnd w:id="498"/>
      <w:bookmarkEnd w:id="499"/>
      <w:bookmarkEnd w:id="500"/>
      <w:bookmarkEnd w:id="501"/>
      <w:bookmarkEnd w:id="502"/>
      <w:bookmarkEnd w:id="503"/>
    </w:p>
    <w:p>
      <w:pPr>
        <w:pStyle w:val="2"/>
      </w:pPr>
    </w:p>
    <w:tbl>
      <w:tblPr>
        <w:tblStyle w:val="18"/>
        <w:tblW w:w="10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590"/>
        <w:gridCol w:w="1152"/>
        <w:gridCol w:w="1160"/>
        <w:gridCol w:w="1253"/>
        <w:gridCol w:w="257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序</w:t>
            </w:r>
            <w:r>
              <w:rPr>
                <w:rFonts w:eastAsia="方正仿宋_GBK"/>
                <w:kern w:val="0"/>
                <w:sz w:val="28"/>
                <w:szCs w:val="28"/>
                <w:lang w:bidi="ar"/>
              </w:rPr>
              <w:t xml:space="preserve"> </w:t>
            </w:r>
            <w:r>
              <w:rPr>
                <w:rFonts w:hint="eastAsia" w:eastAsia="方正仿宋_GBK"/>
                <w:kern w:val="0"/>
                <w:sz w:val="28"/>
                <w:szCs w:val="28"/>
                <w:lang w:bidi="ar"/>
              </w:rPr>
              <w:t>号</w:t>
            </w: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姓</w:t>
            </w:r>
            <w:r>
              <w:rPr>
                <w:rFonts w:eastAsia="方正仿宋_GBK"/>
                <w:kern w:val="0"/>
                <w:sz w:val="28"/>
                <w:szCs w:val="28"/>
                <w:lang w:bidi="ar"/>
              </w:rPr>
              <w:t xml:space="preserve"> </w:t>
            </w:r>
            <w:r>
              <w:rPr>
                <w:rFonts w:hint="eastAsia" w:eastAsia="方正仿宋_GBK"/>
                <w:kern w:val="0"/>
                <w:sz w:val="28"/>
                <w:szCs w:val="28"/>
                <w:lang w:bidi="ar"/>
              </w:rPr>
              <w:t>名</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学历</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专业</w:t>
            </w: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职称</w:t>
            </w: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执</w:t>
            </w:r>
            <w:r>
              <w:rPr>
                <w:rFonts w:eastAsia="方正仿宋_GBK"/>
                <w:kern w:val="0"/>
                <w:sz w:val="28"/>
                <w:szCs w:val="28"/>
                <w:lang w:bidi="ar"/>
              </w:rPr>
              <w:t>/</w:t>
            </w:r>
            <w:r>
              <w:rPr>
                <w:rFonts w:hint="eastAsia" w:eastAsia="方正仿宋_GBK"/>
                <w:kern w:val="0"/>
                <w:sz w:val="28"/>
                <w:szCs w:val="28"/>
                <w:lang w:bidi="ar"/>
              </w:rPr>
              <w:t>职业资格证明</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r>
              <w:rPr>
                <w:rFonts w:hint="eastAsia" w:eastAsia="方正仿宋_GBK"/>
                <w:kern w:val="0"/>
                <w:sz w:val="28"/>
                <w:szCs w:val="28"/>
                <w:lang w:bidi="ar"/>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257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exact"/>
              <w:jc w:val="center"/>
              <w:rPr>
                <w:rFonts w:eastAsia="方正仿宋_GBK"/>
                <w:sz w:val="28"/>
                <w:szCs w:val="28"/>
              </w:rPr>
            </w:pPr>
          </w:p>
        </w:tc>
      </w:tr>
    </w:tbl>
    <w:p>
      <w:pPr>
        <w:pStyle w:val="2"/>
        <w:jc w:val="both"/>
        <w:rPr>
          <w:rFonts w:ascii="Times New Roman" w:eastAsia="方正仿宋_GBK" w:cs="等线"/>
          <w:bCs/>
          <w:sz w:val="28"/>
          <w:szCs w:val="28"/>
        </w:rPr>
      </w:pPr>
      <w:r>
        <w:rPr>
          <w:rFonts w:hint="eastAsia" w:eastAsia="方正仿宋_GBK"/>
          <w:bCs/>
          <w:sz w:val="28"/>
          <w:szCs w:val="28"/>
        </w:rPr>
        <w:t>法定代表人或其委托代理人签字：</w:t>
      </w:r>
      <w:r>
        <w:rPr>
          <w:rFonts w:eastAsia="方正仿宋_GBK"/>
          <w:bCs/>
          <w:sz w:val="28"/>
          <w:szCs w:val="28"/>
        </w:rPr>
        <w:t>____________</w:t>
      </w:r>
    </w:p>
    <w:p>
      <w:pPr>
        <w:pStyle w:val="2"/>
        <w:jc w:val="both"/>
        <w:rPr>
          <w:rFonts w:eastAsia="方正仿宋_GBK"/>
          <w:b w:val="0"/>
          <w:bCs/>
          <w:sz w:val="28"/>
          <w:szCs w:val="28"/>
        </w:rPr>
      </w:pPr>
      <w:r>
        <w:rPr>
          <w:rFonts w:hint="eastAsia" w:eastAsia="方正仿宋_GBK"/>
          <w:bCs/>
          <w:sz w:val="28"/>
          <w:szCs w:val="28"/>
        </w:rPr>
        <w:t>公</w:t>
      </w:r>
      <w:r>
        <w:rPr>
          <w:rFonts w:eastAsia="方正仿宋_GBK"/>
          <w:bCs/>
          <w:sz w:val="28"/>
          <w:szCs w:val="28"/>
        </w:rPr>
        <w:t xml:space="preserve">  </w:t>
      </w:r>
      <w:r>
        <w:rPr>
          <w:rFonts w:hint="eastAsia" w:eastAsia="方正仿宋_GBK"/>
          <w:bCs/>
          <w:sz w:val="28"/>
          <w:szCs w:val="28"/>
        </w:rPr>
        <w:t>章：</w:t>
      </w:r>
      <w:r>
        <w:rPr>
          <w:rFonts w:eastAsia="方正仿宋_GBK"/>
          <w:bCs/>
          <w:sz w:val="28"/>
          <w:szCs w:val="28"/>
        </w:rPr>
        <w:t>__________________________</w:t>
      </w:r>
    </w:p>
    <w:p>
      <w:pPr>
        <w:widowControl/>
        <w:spacing w:line="360" w:lineRule="auto"/>
        <w:jc w:val="left"/>
        <w:rPr>
          <w:rFonts w:eastAsia="方正仿宋_GBK"/>
          <w:b/>
          <w:sz w:val="32"/>
          <w:szCs w:val="32"/>
        </w:rPr>
        <w:sectPr>
          <w:pgSz w:w="12240" w:h="15840"/>
          <w:pgMar w:top="1440" w:right="1800" w:bottom="1440" w:left="1800" w:header="720" w:footer="720" w:gutter="0"/>
          <w:cols w:space="720" w:num="1"/>
          <w:docGrid w:type="lines" w:linePitch="312" w:charSpace="0"/>
        </w:sectPr>
      </w:pPr>
    </w:p>
    <w:p>
      <w:pPr>
        <w:spacing w:line="360" w:lineRule="auto"/>
        <w:jc w:val="center"/>
        <w:outlineLvl w:val="2"/>
        <w:rPr>
          <w:rFonts w:eastAsia="方正仿宋_GBK"/>
          <w:b/>
          <w:sz w:val="32"/>
          <w:szCs w:val="32"/>
        </w:rPr>
      </w:pPr>
      <w:bookmarkStart w:id="504" w:name="_Toc28952"/>
      <w:bookmarkStart w:id="505" w:name="_Toc5454"/>
      <w:bookmarkStart w:id="506" w:name="_Toc15978"/>
      <w:bookmarkStart w:id="507" w:name="_Toc78203011"/>
      <w:r>
        <w:rPr>
          <w:rFonts w:hint="eastAsia" w:eastAsia="方正仿宋_GBK"/>
          <w:b/>
          <w:sz w:val="32"/>
          <w:szCs w:val="32"/>
        </w:rPr>
        <w:t>九、诚信声明</w:t>
      </w:r>
      <w:bookmarkEnd w:id="504"/>
      <w:bookmarkEnd w:id="505"/>
      <w:bookmarkEnd w:id="506"/>
      <w:bookmarkEnd w:id="507"/>
    </w:p>
    <w:p>
      <w:pPr>
        <w:pStyle w:val="2"/>
        <w:spacing w:line="360" w:lineRule="auto"/>
        <w:rPr>
          <w:rFonts w:eastAsia="方正仿宋_GBK"/>
          <w:b w:val="0"/>
          <w:bCs/>
          <w:sz w:val="28"/>
          <w:szCs w:val="28"/>
        </w:rPr>
      </w:pPr>
    </w:p>
    <w:p>
      <w:pPr>
        <w:pStyle w:val="2"/>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pStyle w:val="2"/>
        <w:spacing w:line="360" w:lineRule="auto"/>
        <w:jc w:val="left"/>
        <w:rPr>
          <w:rFonts w:ascii="方正仿宋_GBK" w:hAnsi="方正仿宋_GBK" w:eastAsia="方正仿宋_GBK" w:cs="方正仿宋_GBK"/>
          <w:b w:val="0"/>
          <w:sz w:val="28"/>
          <w:szCs w:val="28"/>
        </w:rPr>
      </w:pPr>
    </w:p>
    <w:p>
      <w:pPr>
        <w:pStyle w:val="2"/>
        <w:spacing w:line="360" w:lineRule="auto"/>
        <w:jc w:val="left"/>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致：                   （采购人名称）：</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 xml:space="preserve">              （比选响应人名称）郑重声明：</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1、我公司具有履行合同所必需的设备和专业技术能力，在合同签订前后随时愿意提供相关证明材料。</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2、我公司参加招标采购活动近三年内，在经营活动中没有重大违法记录。</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3、我公司没有处于被责令停业，投标资格被取消，财产被接管、冻结，破产状态；没有进入采购人黑名单库。</w:t>
      </w:r>
    </w:p>
    <w:p>
      <w:pPr>
        <w:pStyle w:val="2"/>
        <w:spacing w:line="360" w:lineRule="auto"/>
        <w:rPr>
          <w:rFonts w:ascii="方正仿宋_GBK" w:hAnsi="方正仿宋_GBK" w:eastAsia="方正仿宋_GBK" w:cs="方正仿宋_GBK"/>
          <w:b w:val="0"/>
          <w:sz w:val="28"/>
          <w:szCs w:val="28"/>
        </w:rPr>
      </w:pPr>
    </w:p>
    <w:p>
      <w:pPr>
        <w:pStyle w:val="2"/>
        <w:spacing w:line="360" w:lineRule="auto"/>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 xml:space="preserve">    特此承诺。</w:t>
      </w:r>
    </w:p>
    <w:p>
      <w:pPr>
        <w:pStyle w:val="2"/>
        <w:spacing w:line="360" w:lineRule="auto"/>
        <w:rPr>
          <w:rFonts w:ascii="Times New Roman" w:eastAsia="等线" w:cs="等线"/>
          <w:b w:val="0"/>
          <w:sz w:val="21"/>
        </w:rPr>
      </w:pPr>
    </w:p>
    <w:p>
      <w:pPr>
        <w:pStyle w:val="2"/>
        <w:spacing w:line="360" w:lineRule="auto"/>
        <w:rPr>
          <w:rFonts w:ascii="方正仿宋_GBK" w:hAnsi="方正仿宋_GBK" w:eastAsia="方正仿宋_GBK" w:cs="方正仿宋_GBK"/>
          <w:sz w:val="28"/>
          <w:szCs w:val="28"/>
        </w:rPr>
      </w:pP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法定代表人或其委托代理人签字：____________</w:t>
      </w:r>
    </w:p>
    <w:p>
      <w:pPr>
        <w:pStyle w:val="2"/>
        <w:spacing w:line="360" w:lineRule="auto"/>
        <w:jc w:val="both"/>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公  章：__________________________</w:t>
      </w:r>
    </w:p>
    <w:p>
      <w:pPr>
        <w:pStyle w:val="2"/>
        <w:spacing w:line="360" w:lineRule="auto"/>
        <w:rPr>
          <w:rFonts w:ascii="方正仿宋_GBK" w:hAnsi="方正仿宋_GBK" w:eastAsia="方正仿宋_GBK" w:cs="方正仿宋_GBK"/>
          <w:b w:val="0"/>
          <w:sz w:val="28"/>
          <w:szCs w:val="28"/>
        </w:rPr>
      </w:pPr>
    </w:p>
    <w:p>
      <w:pPr>
        <w:pStyle w:val="2"/>
        <w:spacing w:line="360" w:lineRule="auto"/>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年    月   日</w:t>
      </w:r>
    </w:p>
    <w:p>
      <w:pPr>
        <w:sectPr>
          <w:pgSz w:w="11906" w:h="16838"/>
          <w:pgMar w:top="1440" w:right="1800" w:bottom="1440" w:left="1800" w:header="851" w:footer="992" w:gutter="0"/>
          <w:cols w:space="425" w:num="1"/>
          <w:docGrid w:type="lines" w:linePitch="312" w:charSpace="0"/>
        </w:sectPr>
      </w:pPr>
    </w:p>
    <w:p>
      <w:pPr>
        <w:pStyle w:val="23"/>
        <w:tabs>
          <w:tab w:val="left" w:pos="2041"/>
        </w:tabs>
        <w:ind w:right="601" w:firstLine="0" w:firstLineChars="0"/>
        <w:jc w:val="center"/>
        <w:outlineLvl w:val="1"/>
        <w:rPr>
          <w:rFonts w:ascii="Times New Roman" w:hAnsi="Times New Roman" w:eastAsia="方正仿宋_GBK" w:cs="Times New Roman"/>
          <w:b/>
          <w:color w:val="auto"/>
          <w:sz w:val="32"/>
          <w:szCs w:val="32"/>
        </w:rPr>
      </w:pPr>
      <w:bookmarkStart w:id="508" w:name="_Toc19700"/>
      <w:bookmarkStart w:id="509" w:name="_Toc15433"/>
      <w:bookmarkStart w:id="510" w:name="_Toc26990"/>
      <w:bookmarkStart w:id="511" w:name="_Toc5273"/>
      <w:bookmarkStart w:id="512" w:name="_Toc26296"/>
      <w:bookmarkStart w:id="513" w:name="_Toc2327"/>
      <w:bookmarkStart w:id="514" w:name="_Toc78203012"/>
      <w:r>
        <w:rPr>
          <w:rFonts w:hint="eastAsia" w:ascii="Times New Roman" w:hAnsi="Times New Roman" w:eastAsia="方正仿宋_GBK" w:cs="Times New Roman"/>
          <w:b/>
          <w:color w:val="auto"/>
          <w:sz w:val="32"/>
          <w:szCs w:val="32"/>
        </w:rPr>
        <w:t>第五章</w:t>
      </w:r>
      <w:r>
        <w:rPr>
          <w:rFonts w:ascii="Times New Roman" w:hAnsi="Times New Roman" w:eastAsia="方正仿宋_GBK" w:cs="Times New Roman"/>
          <w:b/>
          <w:color w:val="auto"/>
          <w:sz w:val="32"/>
          <w:szCs w:val="32"/>
        </w:rPr>
        <w:t xml:space="preserve"> </w:t>
      </w:r>
      <w:bookmarkEnd w:id="508"/>
      <w:bookmarkEnd w:id="509"/>
      <w:bookmarkEnd w:id="510"/>
      <w:bookmarkEnd w:id="511"/>
      <w:r>
        <w:rPr>
          <w:rFonts w:hint="eastAsia" w:ascii="Times New Roman" w:hAnsi="Times New Roman" w:eastAsia="方正仿宋_GBK" w:cs="Times New Roman"/>
          <w:b/>
          <w:color w:val="auto"/>
          <w:sz w:val="32"/>
          <w:szCs w:val="32"/>
        </w:rPr>
        <w:t>合同格式</w:t>
      </w:r>
      <w:bookmarkEnd w:id="512"/>
      <w:bookmarkEnd w:id="513"/>
      <w:bookmarkEnd w:id="514"/>
    </w:p>
    <w:p>
      <w:pPr>
        <w:pStyle w:val="23"/>
        <w:tabs>
          <w:tab w:val="left" w:pos="2041"/>
        </w:tabs>
        <w:ind w:right="600" w:firstLine="0" w:firstLineChars="0"/>
        <w:jc w:val="left"/>
        <w:rPr>
          <w:rFonts w:ascii="Times New Roman" w:hAnsi="Times New Roman" w:eastAsia="黑体" w:cs="Times New Roman"/>
          <w:color w:val="auto"/>
          <w:sz w:val="24"/>
        </w:rPr>
      </w:pPr>
    </w:p>
    <w:p>
      <w:pPr>
        <w:pStyle w:val="23"/>
        <w:ind w:right="600" w:firstLine="480"/>
        <w:jc w:val="right"/>
        <w:rPr>
          <w:rFonts w:ascii="Times New Roman" w:hAnsi="Times New Roman" w:cs="Times New Roman"/>
          <w:color w:val="auto"/>
        </w:rPr>
      </w:pPr>
      <w:r>
        <w:rPr>
          <w:rFonts w:hint="eastAsia" w:ascii="Times New Roman" w:hAnsi="Times New Roman" w:eastAsia="黑体" w:cs="Times New Roman"/>
          <w:color w:val="auto"/>
          <w:sz w:val="24"/>
        </w:rPr>
        <w:t>合同编号：</w:t>
      </w:r>
      <w:r>
        <w:rPr>
          <w:rFonts w:ascii="Times New Roman" w:hAnsi="Times New Roman" w:eastAsia="黑体" w:cs="Times New Roman"/>
          <w:color w:val="auto"/>
          <w:sz w:val="24"/>
        </w:rPr>
        <w:t>CQA</w:t>
      </w:r>
      <w:r>
        <w:rPr>
          <w:rFonts w:ascii="Times New Roman" w:hAnsi="Times New Roman" w:cs="Times New Roman"/>
          <w:color w:val="auto"/>
        </w:rPr>
        <w:t xml:space="preserve">            </w:t>
      </w:r>
    </w:p>
    <w:p>
      <w:pPr>
        <w:snapToGrid w:val="0"/>
        <w:spacing w:line="360" w:lineRule="auto"/>
        <w:rPr>
          <w:rFonts w:cs="等线"/>
          <w:sz w:val="44"/>
          <w:szCs w:val="36"/>
        </w:rPr>
      </w:pPr>
    </w:p>
    <w:p>
      <w:pPr>
        <w:spacing w:line="360" w:lineRule="auto"/>
        <w:jc w:val="center"/>
        <w:rPr>
          <w:b/>
          <w:sz w:val="44"/>
        </w:rPr>
      </w:pPr>
      <w:bookmarkStart w:id="515" w:name="_Toc21279"/>
      <w:bookmarkStart w:id="516" w:name="_Toc28167"/>
      <w:bookmarkStart w:id="517" w:name="_Toc5857"/>
      <w:bookmarkStart w:id="518" w:name="_Toc19967"/>
      <w:bookmarkStart w:id="519" w:name="_Toc27828"/>
      <w:bookmarkStart w:id="520" w:name="_Toc2534"/>
      <w:bookmarkStart w:id="521" w:name="_Toc14012"/>
      <w:bookmarkStart w:id="522" w:name="_Toc26262"/>
      <w:bookmarkStart w:id="523" w:name="_Toc23326"/>
      <w:bookmarkStart w:id="524" w:name="_Toc6240"/>
      <w:bookmarkStart w:id="525" w:name="_Toc28530"/>
      <w:bookmarkStart w:id="526" w:name="_Toc20454"/>
      <w:r>
        <w:rPr>
          <w:b/>
          <w:sz w:val="44"/>
        </w:rPr>
        <w:t>_____________________________</w:t>
      </w:r>
      <w:bookmarkEnd w:id="515"/>
      <w:bookmarkEnd w:id="516"/>
      <w:bookmarkEnd w:id="517"/>
      <w:bookmarkEnd w:id="518"/>
      <w:bookmarkEnd w:id="519"/>
      <w:bookmarkEnd w:id="520"/>
      <w:bookmarkEnd w:id="521"/>
      <w:bookmarkEnd w:id="522"/>
      <w:bookmarkEnd w:id="523"/>
      <w:bookmarkEnd w:id="524"/>
      <w:bookmarkEnd w:id="525"/>
      <w:bookmarkEnd w:id="526"/>
    </w:p>
    <w:p>
      <w:pPr>
        <w:pStyle w:val="36"/>
        <w:spacing w:line="360" w:lineRule="auto"/>
        <w:ind w:firstLine="0" w:firstLineChars="0"/>
        <w:jc w:val="center"/>
        <w:rPr>
          <w:rFonts w:ascii="方正小标宋_GBK" w:eastAsia="方正小标宋_GBK"/>
          <w:color w:val="auto"/>
          <w:lang w:bidi="ar"/>
        </w:rPr>
      </w:pPr>
      <w:bookmarkStart w:id="527" w:name="_Toc21114"/>
      <w:bookmarkStart w:id="528" w:name="_Toc4237"/>
      <w:bookmarkStart w:id="529" w:name="_Toc19659"/>
      <w:bookmarkStart w:id="530" w:name="_Toc6760"/>
      <w:bookmarkStart w:id="531" w:name="_Toc18760"/>
      <w:bookmarkStart w:id="532" w:name="_Toc29551"/>
      <w:bookmarkStart w:id="533" w:name="_Toc28100"/>
      <w:bookmarkStart w:id="534" w:name="_Toc5204"/>
      <w:bookmarkStart w:id="535" w:name="_Toc4170"/>
      <w:bookmarkStart w:id="536" w:name="_Hlk18508344"/>
      <w:r>
        <w:rPr>
          <w:rFonts w:hint="eastAsia" w:ascii="方正小标宋_GBK" w:eastAsia="方正小标宋_GBK"/>
          <w:color w:val="auto"/>
          <w:lang w:bidi="ar"/>
        </w:rPr>
        <w:t>2021年重庆江北国际机场航站楼消防安全评估及</w:t>
      </w:r>
    </w:p>
    <w:p>
      <w:pPr>
        <w:pStyle w:val="36"/>
        <w:spacing w:line="360" w:lineRule="auto"/>
        <w:ind w:firstLine="0" w:firstLineChars="0"/>
        <w:jc w:val="center"/>
        <w:rPr>
          <w:rFonts w:ascii="方正小标宋_GBK" w:eastAsia="方正小标宋_GBK"/>
          <w:color w:val="auto"/>
        </w:rPr>
      </w:pPr>
      <w:r>
        <w:rPr>
          <w:rFonts w:hint="eastAsia" w:ascii="方正小标宋_GBK" w:eastAsia="方正小标宋_GBK"/>
          <w:color w:val="auto"/>
          <w:lang w:bidi="ar"/>
        </w:rPr>
        <w:t>年度检测项目</w:t>
      </w:r>
      <w:r>
        <w:rPr>
          <w:rFonts w:hint="eastAsia" w:ascii="方正小标宋_GBK" w:eastAsia="方正小标宋_GBK"/>
          <w:color w:val="auto"/>
        </w:rPr>
        <w:t>合同</w:t>
      </w:r>
      <w:bookmarkEnd w:id="527"/>
      <w:bookmarkEnd w:id="528"/>
      <w:bookmarkEnd w:id="529"/>
      <w:bookmarkEnd w:id="530"/>
      <w:bookmarkEnd w:id="531"/>
      <w:bookmarkEnd w:id="532"/>
      <w:bookmarkEnd w:id="533"/>
      <w:bookmarkEnd w:id="534"/>
      <w:bookmarkEnd w:id="535"/>
    </w:p>
    <w:bookmarkEnd w:id="536"/>
    <w:p>
      <w:pPr>
        <w:spacing w:line="360" w:lineRule="auto"/>
        <w:jc w:val="center"/>
        <w:rPr>
          <w:b/>
          <w:sz w:val="44"/>
        </w:rPr>
      </w:pPr>
      <w:bookmarkStart w:id="537" w:name="_Toc7821"/>
      <w:bookmarkStart w:id="538" w:name="_Toc29687"/>
      <w:bookmarkStart w:id="539" w:name="_Toc16549"/>
      <w:bookmarkStart w:id="540" w:name="_Toc10660"/>
      <w:bookmarkStart w:id="541" w:name="_Toc14736"/>
      <w:bookmarkStart w:id="542" w:name="_Toc26833"/>
      <w:bookmarkStart w:id="543" w:name="_Toc16798"/>
      <w:bookmarkStart w:id="544" w:name="_Toc30582"/>
      <w:bookmarkStart w:id="545" w:name="_Toc25698"/>
      <w:bookmarkStart w:id="546" w:name="_Toc26080"/>
      <w:bookmarkStart w:id="547" w:name="_Toc3693"/>
      <w:bookmarkStart w:id="548" w:name="_Toc19367"/>
      <w:r>
        <w:rPr>
          <w:b/>
          <w:sz w:val="44"/>
        </w:rPr>
        <w:t>______________________________</w:t>
      </w:r>
      <w:bookmarkEnd w:id="537"/>
      <w:bookmarkEnd w:id="538"/>
      <w:bookmarkEnd w:id="539"/>
      <w:bookmarkEnd w:id="540"/>
      <w:bookmarkEnd w:id="541"/>
      <w:bookmarkEnd w:id="542"/>
      <w:bookmarkEnd w:id="543"/>
      <w:bookmarkEnd w:id="544"/>
      <w:bookmarkEnd w:id="545"/>
      <w:bookmarkEnd w:id="546"/>
      <w:bookmarkEnd w:id="547"/>
      <w:bookmarkEnd w:id="548"/>
    </w:p>
    <w:p>
      <w:pPr>
        <w:spacing w:line="360" w:lineRule="auto"/>
        <w:ind w:firstLine="883" w:firstLineChars="200"/>
        <w:jc w:val="center"/>
        <w:rPr>
          <w:b/>
          <w:sz w:val="44"/>
        </w:rPr>
      </w:pPr>
    </w:p>
    <w:p>
      <w:pPr>
        <w:spacing w:line="360" w:lineRule="auto"/>
        <w:ind w:firstLine="422" w:firstLineChars="200"/>
        <w:jc w:val="center"/>
        <w:rPr>
          <w:b/>
        </w:rPr>
      </w:pPr>
    </w:p>
    <w:p>
      <w:pPr>
        <w:snapToGrid w:val="0"/>
        <w:spacing w:line="360" w:lineRule="auto"/>
        <w:jc w:val="center"/>
        <w:rPr>
          <w:rFonts w:ascii="方正仿宋_GBK" w:eastAsia="方正仿宋_GBK"/>
          <w:b/>
          <w:sz w:val="32"/>
          <w:szCs w:val="32"/>
        </w:rPr>
      </w:pPr>
      <w:bookmarkStart w:id="549" w:name="_Toc13280"/>
      <w:bookmarkStart w:id="550" w:name="_Toc4337"/>
      <w:bookmarkStart w:id="551" w:name="_Toc29946"/>
      <w:bookmarkStart w:id="552" w:name="_Toc13016"/>
      <w:bookmarkStart w:id="553" w:name="_Toc19914"/>
      <w:bookmarkStart w:id="554" w:name="_Toc9165"/>
      <w:bookmarkStart w:id="555" w:name="_Toc10343"/>
      <w:bookmarkStart w:id="556" w:name="_Toc9929"/>
      <w:bookmarkStart w:id="557" w:name="_Toc28625"/>
      <w:bookmarkStart w:id="558" w:name="_Toc1635"/>
      <w:bookmarkStart w:id="559" w:name="_Toc30695"/>
      <w:bookmarkStart w:id="560" w:name="_Toc981"/>
      <w:bookmarkStart w:id="561" w:name="_Hlk18506346"/>
      <w:r>
        <w:rPr>
          <w:rFonts w:hint="eastAsia" w:ascii="方正仿宋_GBK" w:eastAsia="方正仿宋_GBK"/>
          <w:b/>
          <w:sz w:val="32"/>
          <w:szCs w:val="32"/>
        </w:rPr>
        <w:t>甲方：</w:t>
      </w:r>
      <w:bookmarkEnd w:id="549"/>
      <w:bookmarkEnd w:id="550"/>
      <w:bookmarkEnd w:id="551"/>
      <w:bookmarkEnd w:id="552"/>
      <w:bookmarkEnd w:id="553"/>
      <w:bookmarkEnd w:id="554"/>
      <w:bookmarkEnd w:id="555"/>
      <w:bookmarkEnd w:id="556"/>
      <w:bookmarkEnd w:id="557"/>
      <w:bookmarkEnd w:id="558"/>
      <w:bookmarkEnd w:id="559"/>
      <w:bookmarkEnd w:id="560"/>
      <w:r>
        <w:rPr>
          <w:rFonts w:hint="eastAsia" w:ascii="方正仿宋_GBK" w:eastAsia="方正仿宋_GBK"/>
          <w:b/>
          <w:sz w:val="32"/>
          <w:szCs w:val="32"/>
        </w:rPr>
        <w:t>重庆江北国际机场有限公司</w:t>
      </w:r>
    </w:p>
    <w:p>
      <w:pPr>
        <w:snapToGrid w:val="0"/>
        <w:spacing w:line="360" w:lineRule="auto"/>
        <w:rPr>
          <w:rFonts w:ascii="方正仿宋_GBK" w:eastAsia="方正仿宋_GBK"/>
          <w:b/>
          <w:bCs/>
          <w:sz w:val="32"/>
          <w:szCs w:val="32"/>
        </w:rPr>
      </w:pPr>
      <w:r>
        <w:rPr>
          <w:rFonts w:hint="eastAsia" w:ascii="方正仿宋_GBK" w:eastAsia="方正仿宋_GBK"/>
          <w:b/>
          <w:sz w:val="32"/>
          <w:szCs w:val="32"/>
        </w:rPr>
        <w:t xml:space="preserve">           </w:t>
      </w:r>
      <w:bookmarkStart w:id="562" w:name="_Toc28537"/>
      <w:bookmarkStart w:id="563" w:name="_Toc22416"/>
      <w:bookmarkStart w:id="564" w:name="_Toc23787"/>
      <w:bookmarkStart w:id="565" w:name="_Toc7797"/>
      <w:bookmarkStart w:id="566" w:name="_Toc11779"/>
      <w:bookmarkStart w:id="567" w:name="_Toc8594"/>
      <w:bookmarkStart w:id="568" w:name="_Toc5407"/>
      <w:bookmarkStart w:id="569" w:name="_Toc25042"/>
      <w:bookmarkStart w:id="570" w:name="_Toc8272"/>
      <w:r>
        <w:rPr>
          <w:rFonts w:hint="eastAsia" w:ascii="方正仿宋_GBK" w:eastAsia="方正仿宋_GBK"/>
          <w:b/>
          <w:sz w:val="32"/>
          <w:szCs w:val="32"/>
        </w:rPr>
        <w:t>乙方：</w:t>
      </w:r>
      <w:r>
        <w:rPr>
          <w:rFonts w:hint="eastAsia" w:ascii="方正仿宋_GBK" w:eastAsia="方正仿宋_GBK"/>
          <w:b/>
          <w:bCs/>
          <w:sz w:val="32"/>
          <w:szCs w:val="32"/>
        </w:rPr>
        <w:t xml:space="preserve"> ___________________</w:t>
      </w:r>
      <w:bookmarkEnd w:id="562"/>
      <w:bookmarkEnd w:id="563"/>
      <w:bookmarkEnd w:id="564"/>
      <w:bookmarkEnd w:id="565"/>
      <w:bookmarkEnd w:id="566"/>
      <w:bookmarkEnd w:id="567"/>
      <w:bookmarkEnd w:id="568"/>
      <w:bookmarkEnd w:id="569"/>
      <w:bookmarkEnd w:id="570"/>
    </w:p>
    <w:bookmarkEnd w:id="561"/>
    <w:p>
      <w:pPr>
        <w:spacing w:line="360" w:lineRule="auto"/>
        <w:ind w:firstLine="422" w:firstLineChars="200"/>
        <w:rPr>
          <w:b/>
          <w:bCs/>
        </w:rPr>
      </w:pPr>
      <w:r>
        <w:rPr>
          <w:b/>
          <w:bCs/>
        </w:rPr>
        <w:br w:type="page"/>
      </w:r>
      <w:bookmarkStart w:id="571" w:name="_Toc11156"/>
      <w:bookmarkStart w:id="572" w:name="_Toc2238"/>
      <w:bookmarkStart w:id="573" w:name="_Toc16234"/>
      <w:bookmarkStart w:id="574" w:name="_Toc20330"/>
      <w:bookmarkStart w:id="575" w:name="_Toc32260"/>
    </w:p>
    <w:p>
      <w:pPr>
        <w:spacing w:line="520" w:lineRule="exact"/>
        <w:ind w:firstLine="560" w:firstLineChars="200"/>
        <w:rPr>
          <w:rFonts w:eastAsia="方正仿宋_GBK"/>
          <w:b/>
          <w:bCs/>
          <w:sz w:val="28"/>
          <w:szCs w:val="28"/>
        </w:rPr>
      </w:pPr>
      <w:r>
        <w:rPr>
          <w:rFonts w:hint="eastAsia" w:eastAsia="方正仿宋_GBK"/>
          <w:b/>
          <w:bCs/>
          <w:sz w:val="28"/>
          <w:szCs w:val="28"/>
        </w:rPr>
        <w:t>甲方</w:t>
      </w:r>
      <w:r>
        <w:rPr>
          <w:rFonts w:eastAsia="方正仿宋_GBK"/>
          <w:b/>
          <w:bCs/>
          <w:sz w:val="28"/>
          <w:szCs w:val="28"/>
        </w:rPr>
        <w:t>:</w:t>
      </w:r>
      <w:bookmarkEnd w:id="571"/>
      <w:bookmarkEnd w:id="572"/>
      <w:bookmarkEnd w:id="573"/>
      <w:bookmarkEnd w:id="574"/>
      <w:bookmarkEnd w:id="575"/>
      <w:r>
        <w:rPr>
          <w:rFonts w:hint="eastAsia"/>
        </w:rPr>
        <w:t xml:space="preserve"> </w:t>
      </w:r>
      <w:r>
        <w:rPr>
          <w:rFonts w:hint="eastAsia" w:eastAsia="方正仿宋_GBK"/>
          <w:b/>
          <w:bCs/>
          <w:sz w:val="28"/>
          <w:szCs w:val="28"/>
        </w:rPr>
        <w:t>重庆江北国际机场有限公司</w:t>
      </w:r>
    </w:p>
    <w:p>
      <w:pPr>
        <w:spacing w:line="520" w:lineRule="exact"/>
        <w:ind w:firstLine="560" w:firstLineChars="200"/>
        <w:rPr>
          <w:rFonts w:eastAsia="方正仿宋_GBK"/>
          <w:b/>
          <w:bCs/>
          <w:sz w:val="28"/>
          <w:szCs w:val="28"/>
        </w:rPr>
      </w:pPr>
      <w:bookmarkStart w:id="576" w:name="_Toc3909"/>
      <w:bookmarkStart w:id="577" w:name="_Toc31147"/>
      <w:bookmarkStart w:id="578" w:name="_Toc13033"/>
      <w:bookmarkStart w:id="579" w:name="_Toc1536"/>
      <w:bookmarkStart w:id="580" w:name="_Toc4225"/>
      <w:r>
        <w:rPr>
          <w:rFonts w:hint="eastAsia" w:eastAsia="方正仿宋_GBK"/>
          <w:b/>
          <w:bCs/>
          <w:sz w:val="28"/>
          <w:szCs w:val="28"/>
        </w:rPr>
        <w:t>统一社会信用代码：</w:t>
      </w:r>
      <w:bookmarkEnd w:id="576"/>
      <w:bookmarkEnd w:id="577"/>
      <w:bookmarkEnd w:id="578"/>
      <w:bookmarkEnd w:id="579"/>
      <w:bookmarkEnd w:id="580"/>
    </w:p>
    <w:p>
      <w:pPr>
        <w:spacing w:line="520" w:lineRule="exact"/>
        <w:ind w:firstLine="560" w:firstLineChars="200"/>
        <w:rPr>
          <w:rFonts w:eastAsia="方正仿宋_GBK"/>
          <w:b/>
          <w:bCs/>
          <w:sz w:val="28"/>
          <w:szCs w:val="28"/>
        </w:rPr>
      </w:pPr>
      <w:bookmarkStart w:id="581" w:name="_Toc28441"/>
      <w:bookmarkStart w:id="582" w:name="_Toc16312"/>
      <w:bookmarkStart w:id="583" w:name="_Toc17104"/>
      <w:bookmarkStart w:id="584" w:name="_Toc22824"/>
      <w:bookmarkStart w:id="585" w:name="_Toc18093"/>
      <w:r>
        <w:rPr>
          <w:rFonts w:hint="eastAsia" w:eastAsia="方正仿宋_GBK"/>
          <w:b/>
          <w:bCs/>
          <w:sz w:val="28"/>
          <w:szCs w:val="28"/>
        </w:rPr>
        <w:t>通讯地址：重庆江北国际机场</w:t>
      </w:r>
      <w:bookmarkEnd w:id="581"/>
      <w:bookmarkEnd w:id="582"/>
      <w:bookmarkEnd w:id="583"/>
      <w:bookmarkEnd w:id="584"/>
      <w:bookmarkEnd w:id="585"/>
    </w:p>
    <w:p>
      <w:pPr>
        <w:spacing w:line="520" w:lineRule="exact"/>
        <w:ind w:firstLine="560" w:firstLineChars="200"/>
        <w:rPr>
          <w:rFonts w:eastAsia="方正仿宋_GBK"/>
          <w:b/>
          <w:bCs/>
          <w:sz w:val="28"/>
          <w:szCs w:val="28"/>
        </w:rPr>
      </w:pPr>
      <w:bookmarkStart w:id="586" w:name="_Toc27154"/>
      <w:bookmarkStart w:id="587" w:name="_Toc22410"/>
      <w:bookmarkStart w:id="588" w:name="_Toc14033"/>
      <w:bookmarkStart w:id="589" w:name="_Toc30229"/>
      <w:bookmarkStart w:id="590" w:name="_Toc25860"/>
      <w:r>
        <w:rPr>
          <w:rFonts w:hint="eastAsia" w:eastAsia="方正仿宋_GBK"/>
          <w:b/>
          <w:bCs/>
          <w:sz w:val="28"/>
          <w:szCs w:val="28"/>
        </w:rPr>
        <w:t>法定代表人或委托代理人：</w:t>
      </w:r>
      <w:bookmarkEnd w:id="586"/>
      <w:bookmarkEnd w:id="587"/>
      <w:bookmarkEnd w:id="588"/>
      <w:bookmarkEnd w:id="589"/>
      <w:bookmarkEnd w:id="590"/>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591" w:name="_Toc21665"/>
      <w:bookmarkStart w:id="592" w:name="_Toc11179"/>
      <w:bookmarkStart w:id="593" w:name="_Toc2373"/>
      <w:bookmarkStart w:id="594" w:name="_Toc20440"/>
      <w:bookmarkStart w:id="595" w:name="_Toc28531"/>
      <w:r>
        <w:rPr>
          <w:rFonts w:hint="eastAsia" w:eastAsia="方正仿宋_GBK"/>
          <w:b/>
          <w:bCs/>
          <w:sz w:val="28"/>
          <w:szCs w:val="28"/>
        </w:rPr>
        <w:t>邮政编码：</w:t>
      </w:r>
      <w:bookmarkEnd w:id="591"/>
      <w:bookmarkEnd w:id="592"/>
      <w:bookmarkEnd w:id="593"/>
      <w:bookmarkEnd w:id="594"/>
      <w:bookmarkEnd w:id="595"/>
    </w:p>
    <w:p>
      <w:pPr>
        <w:spacing w:line="520" w:lineRule="exact"/>
        <w:ind w:firstLine="560" w:firstLineChars="200"/>
        <w:rPr>
          <w:rFonts w:eastAsia="方正仿宋_GBK"/>
          <w:b/>
          <w:bCs/>
          <w:sz w:val="28"/>
          <w:szCs w:val="28"/>
        </w:rPr>
      </w:pPr>
      <w:bookmarkStart w:id="596" w:name="_Toc1102"/>
      <w:bookmarkStart w:id="597" w:name="_Toc31742"/>
      <w:bookmarkStart w:id="598" w:name="_Toc28706"/>
      <w:bookmarkStart w:id="599" w:name="_Toc12663"/>
      <w:bookmarkStart w:id="600" w:name="_Toc10064"/>
      <w:r>
        <w:rPr>
          <w:rFonts w:hint="eastAsia" w:eastAsia="方正仿宋_GBK"/>
          <w:b/>
          <w:bCs/>
          <w:sz w:val="28"/>
          <w:szCs w:val="28"/>
        </w:rPr>
        <w:t>联系电话：</w:t>
      </w:r>
      <w:r>
        <w:rPr>
          <w:rFonts w:eastAsia="方正仿宋_GBK"/>
          <w:b/>
          <w:bCs/>
          <w:sz w:val="28"/>
          <w:szCs w:val="28"/>
        </w:rPr>
        <w:t>67152983</w:t>
      </w:r>
      <w:bookmarkEnd w:id="596"/>
      <w:bookmarkEnd w:id="597"/>
      <w:bookmarkEnd w:id="598"/>
      <w:bookmarkEnd w:id="599"/>
      <w:bookmarkEnd w:id="600"/>
    </w:p>
    <w:p>
      <w:pPr>
        <w:spacing w:line="520" w:lineRule="exact"/>
        <w:ind w:firstLine="560" w:firstLineChars="200"/>
        <w:rPr>
          <w:rFonts w:eastAsia="方正仿宋_GBK"/>
          <w:b/>
          <w:bCs/>
          <w:sz w:val="28"/>
          <w:szCs w:val="28"/>
        </w:rPr>
      </w:pPr>
      <w:bookmarkStart w:id="601" w:name="_Toc32595"/>
      <w:bookmarkStart w:id="602" w:name="_Toc14101"/>
      <w:bookmarkStart w:id="603" w:name="_Toc15199"/>
      <w:bookmarkStart w:id="604" w:name="_Toc25262"/>
      <w:bookmarkStart w:id="605" w:name="_Toc23006"/>
      <w:r>
        <w:rPr>
          <w:rFonts w:hint="eastAsia" w:eastAsia="方正仿宋_GBK"/>
          <w:b/>
          <w:bCs/>
          <w:sz w:val="28"/>
          <w:szCs w:val="28"/>
        </w:rPr>
        <w:t>邮箱地址：</w:t>
      </w:r>
      <w:r>
        <w:rPr>
          <w:rFonts w:eastAsia="方正仿宋_GBK"/>
          <w:b/>
          <w:bCs/>
          <w:sz w:val="28"/>
          <w:szCs w:val="28"/>
        </w:rPr>
        <w:t>603300479@qq.com</w:t>
      </w:r>
      <w:bookmarkEnd w:id="601"/>
      <w:bookmarkEnd w:id="602"/>
      <w:bookmarkEnd w:id="603"/>
      <w:bookmarkEnd w:id="604"/>
      <w:bookmarkEnd w:id="605"/>
    </w:p>
    <w:p>
      <w:pPr>
        <w:spacing w:line="520" w:lineRule="exact"/>
        <w:ind w:firstLine="560" w:firstLineChars="200"/>
        <w:rPr>
          <w:rFonts w:eastAsia="方正仿宋_GBK"/>
          <w:b/>
          <w:bCs/>
          <w:sz w:val="28"/>
          <w:szCs w:val="28"/>
        </w:rPr>
      </w:pPr>
      <w:bookmarkStart w:id="606" w:name="_Toc3333"/>
      <w:bookmarkStart w:id="607" w:name="_Toc26992"/>
      <w:bookmarkStart w:id="608" w:name="_Toc30442"/>
      <w:bookmarkStart w:id="609" w:name="_Toc27386"/>
      <w:bookmarkStart w:id="610" w:name="_Toc7829"/>
      <w:r>
        <w:rPr>
          <w:rFonts w:hint="eastAsia" w:eastAsia="方正仿宋_GBK"/>
          <w:b/>
          <w:bCs/>
          <w:sz w:val="28"/>
          <w:szCs w:val="28"/>
        </w:rPr>
        <w:t>开户银行：</w:t>
      </w:r>
      <w:bookmarkEnd w:id="606"/>
      <w:bookmarkEnd w:id="607"/>
      <w:bookmarkEnd w:id="608"/>
      <w:bookmarkEnd w:id="609"/>
      <w:bookmarkEnd w:id="610"/>
      <w:r>
        <w:rPr>
          <w:rFonts w:hint="eastAsia" w:eastAsia="方正仿宋_GBK"/>
          <w:b/>
          <w:bCs/>
          <w:sz w:val="28"/>
          <w:szCs w:val="28"/>
        </w:rPr>
        <w:t>中国建设银行股份有限公司重庆渝北机场支行</w:t>
      </w:r>
    </w:p>
    <w:p>
      <w:pPr>
        <w:spacing w:line="520" w:lineRule="exact"/>
        <w:ind w:firstLine="560" w:firstLineChars="200"/>
        <w:rPr>
          <w:rFonts w:eastAsia="方正仿宋_GBK"/>
          <w:b/>
          <w:bCs/>
          <w:sz w:val="28"/>
          <w:szCs w:val="28"/>
        </w:rPr>
      </w:pPr>
      <w:bookmarkStart w:id="611" w:name="_Toc20922"/>
      <w:bookmarkStart w:id="612" w:name="_Toc5395"/>
      <w:bookmarkStart w:id="613" w:name="_Toc2287"/>
      <w:bookmarkStart w:id="614" w:name="_Toc12705"/>
      <w:bookmarkStart w:id="615" w:name="_Toc21638"/>
      <w:r>
        <w:rPr>
          <w:rFonts w:hint="eastAsia" w:eastAsia="方正仿宋_GBK"/>
          <w:b/>
          <w:bCs/>
          <w:sz w:val="28"/>
          <w:szCs w:val="28"/>
        </w:rPr>
        <w:t>开户名称：</w:t>
      </w:r>
      <w:bookmarkEnd w:id="611"/>
      <w:bookmarkEnd w:id="612"/>
      <w:bookmarkEnd w:id="613"/>
      <w:bookmarkEnd w:id="614"/>
      <w:bookmarkEnd w:id="615"/>
      <w:r>
        <w:rPr>
          <w:rFonts w:hint="eastAsia" w:eastAsia="方正仿宋_GBK"/>
          <w:b/>
          <w:bCs/>
          <w:sz w:val="28"/>
          <w:szCs w:val="28"/>
        </w:rPr>
        <w:t>重庆江北国际机场有限公司</w:t>
      </w:r>
    </w:p>
    <w:p>
      <w:pPr>
        <w:spacing w:line="520" w:lineRule="exact"/>
        <w:ind w:firstLine="560" w:firstLineChars="200"/>
        <w:rPr>
          <w:rFonts w:eastAsia="方正仿宋_GBK"/>
          <w:b/>
          <w:bCs/>
          <w:sz w:val="28"/>
          <w:szCs w:val="28"/>
        </w:rPr>
      </w:pPr>
      <w:bookmarkStart w:id="616" w:name="_Toc9637"/>
      <w:bookmarkStart w:id="617" w:name="_Toc24380"/>
      <w:bookmarkStart w:id="618" w:name="_Toc13325"/>
      <w:bookmarkStart w:id="619" w:name="_Toc25834"/>
      <w:bookmarkStart w:id="620" w:name="_Toc20171"/>
      <w:r>
        <w:rPr>
          <w:rFonts w:hint="eastAsia" w:eastAsia="方正仿宋_GBK"/>
          <w:b/>
          <w:bCs/>
          <w:sz w:val="28"/>
          <w:szCs w:val="28"/>
        </w:rPr>
        <w:t>账号：</w:t>
      </w:r>
      <w:bookmarkEnd w:id="616"/>
      <w:bookmarkEnd w:id="617"/>
      <w:bookmarkEnd w:id="618"/>
      <w:bookmarkEnd w:id="619"/>
      <w:bookmarkEnd w:id="620"/>
      <w:r>
        <w:rPr>
          <w:rFonts w:eastAsia="方正仿宋_GBK"/>
          <w:b/>
          <w:bCs/>
          <w:sz w:val="28"/>
          <w:szCs w:val="28"/>
        </w:rPr>
        <w:t>50050108380000000060</w:t>
      </w:r>
    </w:p>
    <w:p>
      <w:pPr>
        <w:spacing w:line="520" w:lineRule="exact"/>
        <w:ind w:firstLine="560" w:firstLineChars="200"/>
        <w:rPr>
          <w:rFonts w:eastAsia="方正仿宋_GBK"/>
          <w:b/>
          <w:bCs/>
          <w:sz w:val="28"/>
          <w:szCs w:val="28"/>
        </w:rPr>
      </w:pPr>
    </w:p>
    <w:p>
      <w:pPr>
        <w:spacing w:line="520" w:lineRule="exact"/>
        <w:ind w:firstLine="560" w:firstLineChars="200"/>
        <w:rPr>
          <w:rFonts w:eastAsia="方正仿宋_GBK"/>
          <w:b/>
          <w:bCs/>
          <w:sz w:val="28"/>
          <w:szCs w:val="28"/>
        </w:rPr>
      </w:pPr>
      <w:bookmarkStart w:id="621" w:name="_Toc16852"/>
      <w:bookmarkStart w:id="622" w:name="_Toc2515"/>
      <w:bookmarkStart w:id="623" w:name="_Toc29910"/>
      <w:bookmarkStart w:id="624" w:name="_Toc5573"/>
      <w:bookmarkStart w:id="625" w:name="_Toc7547"/>
      <w:r>
        <w:rPr>
          <w:rFonts w:hint="eastAsia" w:eastAsia="方正仿宋_GBK"/>
          <w:b/>
          <w:bCs/>
          <w:sz w:val="28"/>
          <w:szCs w:val="28"/>
        </w:rPr>
        <w:t>乙方：</w:t>
      </w:r>
      <w:bookmarkEnd w:id="621"/>
      <w:bookmarkEnd w:id="622"/>
      <w:bookmarkEnd w:id="623"/>
      <w:bookmarkEnd w:id="624"/>
      <w:bookmarkEnd w:id="625"/>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626" w:name="_Toc11089"/>
      <w:bookmarkStart w:id="627" w:name="_Toc10058"/>
      <w:bookmarkStart w:id="628" w:name="_Toc16828"/>
      <w:bookmarkStart w:id="629" w:name="_Toc21657"/>
      <w:bookmarkStart w:id="630" w:name="_Toc8408"/>
      <w:r>
        <w:rPr>
          <w:rFonts w:hint="eastAsia" w:eastAsia="方正仿宋_GBK"/>
          <w:b/>
          <w:bCs/>
          <w:sz w:val="28"/>
          <w:szCs w:val="28"/>
        </w:rPr>
        <w:t>统一社会信用代码：</w:t>
      </w:r>
      <w:bookmarkEnd w:id="626"/>
      <w:bookmarkEnd w:id="627"/>
      <w:bookmarkEnd w:id="628"/>
      <w:bookmarkEnd w:id="629"/>
      <w:bookmarkEnd w:id="630"/>
    </w:p>
    <w:p>
      <w:pPr>
        <w:spacing w:line="520" w:lineRule="exact"/>
        <w:ind w:firstLine="560" w:firstLineChars="200"/>
        <w:rPr>
          <w:rFonts w:eastAsia="方正仿宋_GBK"/>
          <w:b/>
          <w:bCs/>
          <w:sz w:val="28"/>
          <w:szCs w:val="28"/>
        </w:rPr>
      </w:pPr>
      <w:bookmarkStart w:id="631" w:name="_Toc7857"/>
      <w:bookmarkStart w:id="632" w:name="_Toc8402"/>
      <w:bookmarkStart w:id="633" w:name="_Toc16804"/>
      <w:bookmarkStart w:id="634" w:name="_Toc22006"/>
      <w:bookmarkStart w:id="635" w:name="_Toc26159"/>
      <w:r>
        <w:rPr>
          <w:rFonts w:hint="eastAsia" w:eastAsia="方正仿宋_GBK"/>
          <w:b/>
          <w:bCs/>
          <w:sz w:val="28"/>
          <w:szCs w:val="28"/>
        </w:rPr>
        <w:t>通讯地址：</w:t>
      </w:r>
      <w:bookmarkEnd w:id="631"/>
      <w:bookmarkEnd w:id="632"/>
      <w:bookmarkEnd w:id="633"/>
      <w:bookmarkEnd w:id="634"/>
      <w:bookmarkEnd w:id="635"/>
    </w:p>
    <w:p>
      <w:pPr>
        <w:spacing w:line="520" w:lineRule="exact"/>
        <w:ind w:firstLine="560" w:firstLineChars="200"/>
        <w:rPr>
          <w:rFonts w:eastAsia="方正仿宋_GBK"/>
          <w:b/>
          <w:bCs/>
          <w:sz w:val="28"/>
          <w:szCs w:val="28"/>
        </w:rPr>
      </w:pPr>
      <w:bookmarkStart w:id="636" w:name="_Toc19070"/>
      <w:bookmarkStart w:id="637" w:name="_Toc15488"/>
      <w:bookmarkStart w:id="638" w:name="_Toc30100"/>
      <w:bookmarkStart w:id="639" w:name="_Toc3969"/>
      <w:bookmarkStart w:id="640" w:name="_Toc14135"/>
      <w:r>
        <w:rPr>
          <w:rFonts w:hint="eastAsia" w:eastAsia="方正仿宋_GBK"/>
          <w:b/>
          <w:bCs/>
          <w:sz w:val="28"/>
          <w:szCs w:val="28"/>
        </w:rPr>
        <w:t>法定代表人或委托代理人：</w:t>
      </w:r>
      <w:bookmarkEnd w:id="636"/>
      <w:bookmarkEnd w:id="637"/>
      <w:bookmarkEnd w:id="638"/>
      <w:bookmarkEnd w:id="639"/>
      <w:bookmarkEnd w:id="640"/>
      <w:r>
        <w:rPr>
          <w:rFonts w:eastAsia="方正仿宋_GBK"/>
          <w:b/>
          <w:bCs/>
          <w:sz w:val="28"/>
          <w:szCs w:val="28"/>
        </w:rPr>
        <w:t xml:space="preserve"> </w:t>
      </w:r>
    </w:p>
    <w:p>
      <w:pPr>
        <w:spacing w:line="520" w:lineRule="exact"/>
        <w:ind w:firstLine="560" w:firstLineChars="200"/>
        <w:rPr>
          <w:rFonts w:eastAsia="方正仿宋_GBK"/>
          <w:b/>
          <w:bCs/>
          <w:sz w:val="28"/>
          <w:szCs w:val="28"/>
        </w:rPr>
      </w:pPr>
      <w:bookmarkStart w:id="641" w:name="_Toc21039"/>
      <w:bookmarkStart w:id="642" w:name="_Toc5937"/>
      <w:bookmarkStart w:id="643" w:name="_Toc25307"/>
      <w:bookmarkStart w:id="644" w:name="_Toc16986"/>
      <w:bookmarkStart w:id="645" w:name="_Toc26404"/>
      <w:r>
        <w:rPr>
          <w:rFonts w:hint="eastAsia" w:eastAsia="方正仿宋_GBK"/>
          <w:b/>
          <w:bCs/>
          <w:sz w:val="28"/>
          <w:szCs w:val="28"/>
        </w:rPr>
        <w:t>邮政编码：</w:t>
      </w:r>
      <w:bookmarkEnd w:id="641"/>
      <w:bookmarkEnd w:id="642"/>
      <w:bookmarkEnd w:id="643"/>
      <w:bookmarkEnd w:id="644"/>
      <w:bookmarkEnd w:id="645"/>
    </w:p>
    <w:p>
      <w:pPr>
        <w:spacing w:line="520" w:lineRule="exact"/>
        <w:ind w:firstLine="560" w:firstLineChars="200"/>
        <w:rPr>
          <w:rFonts w:eastAsia="方正仿宋_GBK"/>
          <w:b/>
          <w:bCs/>
          <w:sz w:val="28"/>
          <w:szCs w:val="28"/>
        </w:rPr>
      </w:pPr>
      <w:bookmarkStart w:id="646" w:name="_Toc13968"/>
      <w:bookmarkStart w:id="647" w:name="_Toc14558"/>
      <w:bookmarkStart w:id="648" w:name="_Toc562"/>
      <w:bookmarkStart w:id="649" w:name="_Toc5743"/>
      <w:bookmarkStart w:id="650" w:name="_Toc12072"/>
      <w:r>
        <w:rPr>
          <w:rFonts w:hint="eastAsia" w:eastAsia="方正仿宋_GBK"/>
          <w:b/>
          <w:bCs/>
          <w:sz w:val="28"/>
          <w:szCs w:val="28"/>
        </w:rPr>
        <w:t>联系电话：</w:t>
      </w:r>
      <w:bookmarkEnd w:id="646"/>
      <w:bookmarkEnd w:id="647"/>
      <w:bookmarkEnd w:id="648"/>
      <w:bookmarkEnd w:id="649"/>
      <w:bookmarkEnd w:id="650"/>
    </w:p>
    <w:p>
      <w:pPr>
        <w:spacing w:line="520" w:lineRule="exact"/>
        <w:ind w:firstLine="560" w:firstLineChars="200"/>
        <w:rPr>
          <w:rFonts w:eastAsia="方正仿宋_GBK"/>
          <w:b/>
          <w:bCs/>
          <w:sz w:val="28"/>
          <w:szCs w:val="28"/>
        </w:rPr>
      </w:pPr>
      <w:bookmarkStart w:id="651" w:name="_Toc1956"/>
      <w:bookmarkStart w:id="652" w:name="_Toc19898"/>
      <w:bookmarkStart w:id="653" w:name="_Toc28790"/>
      <w:bookmarkStart w:id="654" w:name="_Toc22049"/>
      <w:bookmarkStart w:id="655" w:name="_Toc28500"/>
      <w:r>
        <w:rPr>
          <w:rFonts w:hint="eastAsia" w:eastAsia="方正仿宋_GBK"/>
          <w:b/>
          <w:bCs/>
          <w:sz w:val="28"/>
          <w:szCs w:val="28"/>
        </w:rPr>
        <w:t>邮箱地址：</w:t>
      </w:r>
      <w:bookmarkEnd w:id="651"/>
      <w:bookmarkEnd w:id="652"/>
      <w:bookmarkEnd w:id="653"/>
      <w:bookmarkEnd w:id="654"/>
      <w:bookmarkEnd w:id="655"/>
      <w:r>
        <w:rPr>
          <w:rFonts w:eastAsia="方正仿宋_GBK"/>
          <w:b/>
          <w:bCs/>
          <w:sz w:val="28"/>
          <w:szCs w:val="28"/>
        </w:rPr>
        <w:t xml:space="preserve"> </w:t>
      </w:r>
    </w:p>
    <w:p>
      <w:pPr>
        <w:spacing w:line="520" w:lineRule="exact"/>
        <w:rPr>
          <w:rFonts w:eastAsia="等线"/>
        </w:rPr>
      </w:pPr>
      <w:r>
        <w:t xml:space="preserve"> </w:t>
      </w:r>
    </w:p>
    <w:p>
      <w:pPr>
        <w:spacing w:line="520" w:lineRule="exact"/>
        <w:ind w:firstLine="560" w:firstLineChars="200"/>
        <w:rPr>
          <w:rFonts w:eastAsia="方正仿宋_GBK"/>
          <w:sz w:val="28"/>
          <w:szCs w:val="28"/>
        </w:rPr>
      </w:pPr>
      <w:r>
        <w:rPr>
          <w:rFonts w:hint="eastAsia" w:eastAsia="方正仿宋_GBK"/>
          <w:sz w:val="28"/>
          <w:szCs w:val="28"/>
        </w:rPr>
        <w:t>依照《中华人民共和国合同法》等有关法律、法规，就乙方承揽甲方</w:t>
      </w:r>
      <w:r>
        <w:rPr>
          <w:rFonts w:eastAsia="方正仿宋_GBK"/>
          <w:sz w:val="28"/>
          <w:szCs w:val="28"/>
          <w:u w:val="single"/>
        </w:rPr>
        <w:t>2021</w:t>
      </w:r>
      <w:r>
        <w:rPr>
          <w:rFonts w:hint="eastAsia" w:eastAsia="方正仿宋_GBK"/>
          <w:sz w:val="28"/>
          <w:szCs w:val="28"/>
          <w:u w:val="single"/>
        </w:rPr>
        <w:t>年重庆江北国际机场航站楼消防安全评估及年度检测项目</w:t>
      </w:r>
      <w:r>
        <w:rPr>
          <w:rFonts w:hint="eastAsia" w:eastAsia="方正仿宋_GBK"/>
          <w:sz w:val="28"/>
          <w:szCs w:val="28"/>
        </w:rPr>
        <w:t>事宜（以下称项目），双方经充分平等协商，达成本协议。</w:t>
      </w:r>
    </w:p>
    <w:p>
      <w:pPr>
        <w:spacing w:line="520" w:lineRule="exact"/>
        <w:ind w:firstLine="560" w:firstLineChars="200"/>
        <w:outlineLvl w:val="2"/>
        <w:rPr>
          <w:rFonts w:eastAsia="方正仿宋_GBK"/>
          <w:sz w:val="28"/>
          <w:szCs w:val="28"/>
        </w:rPr>
      </w:pPr>
      <w:bookmarkStart w:id="656" w:name="_Toc14640"/>
      <w:bookmarkStart w:id="657" w:name="_Toc5663"/>
      <w:bookmarkStart w:id="658" w:name="_Toc32653"/>
      <w:bookmarkStart w:id="659" w:name="_Toc22024"/>
      <w:bookmarkStart w:id="660" w:name="_Toc32155"/>
      <w:bookmarkStart w:id="661" w:name="_Toc11009"/>
      <w:bookmarkStart w:id="662" w:name="_Toc30164"/>
      <w:bookmarkStart w:id="663" w:name="_Toc78203013"/>
      <w:bookmarkStart w:id="664" w:name="_Toc3762"/>
      <w:bookmarkStart w:id="665" w:name="_Toc22118"/>
      <w:bookmarkStart w:id="666" w:name="_Toc14193"/>
      <w:bookmarkStart w:id="667" w:name="_Toc9366"/>
      <w:r>
        <w:rPr>
          <w:rFonts w:hint="eastAsia" w:eastAsia="方正仿宋_GBK"/>
          <w:b/>
          <w:bCs/>
          <w:sz w:val="28"/>
          <w:szCs w:val="28"/>
        </w:rPr>
        <w:t>第一条</w:t>
      </w:r>
      <w:r>
        <w:rPr>
          <w:rFonts w:eastAsia="方正仿宋_GBK"/>
          <w:b/>
          <w:bCs/>
          <w:sz w:val="28"/>
          <w:szCs w:val="28"/>
        </w:rPr>
        <w:t xml:space="preserve"> </w:t>
      </w:r>
      <w:r>
        <w:rPr>
          <w:rFonts w:hint="eastAsia" w:eastAsia="方正仿宋_GBK"/>
          <w:b/>
          <w:bCs/>
          <w:sz w:val="28"/>
          <w:szCs w:val="28"/>
        </w:rPr>
        <w:t>项目名称</w:t>
      </w:r>
      <w:bookmarkEnd w:id="656"/>
      <w:bookmarkEnd w:id="657"/>
      <w:bookmarkEnd w:id="658"/>
      <w:bookmarkEnd w:id="659"/>
      <w:bookmarkEnd w:id="660"/>
      <w:bookmarkEnd w:id="661"/>
      <w:bookmarkEnd w:id="662"/>
      <w:bookmarkEnd w:id="663"/>
      <w:bookmarkEnd w:id="664"/>
      <w:bookmarkEnd w:id="665"/>
      <w:bookmarkEnd w:id="666"/>
      <w:bookmarkEnd w:id="667"/>
    </w:p>
    <w:p>
      <w:pPr>
        <w:spacing w:line="520" w:lineRule="exact"/>
        <w:ind w:firstLine="560" w:firstLineChars="200"/>
        <w:rPr>
          <w:rFonts w:eastAsia="方正仿宋_GBK"/>
          <w:sz w:val="28"/>
          <w:szCs w:val="28"/>
        </w:rPr>
      </w:pPr>
      <w:r>
        <w:rPr>
          <w:rFonts w:eastAsia="方正仿宋_GBK"/>
          <w:sz w:val="28"/>
          <w:szCs w:val="28"/>
          <w:u w:val="single"/>
        </w:rPr>
        <w:t xml:space="preserve"> 2021</w:t>
      </w:r>
      <w:r>
        <w:rPr>
          <w:rFonts w:hint="eastAsia" w:eastAsia="方正仿宋_GBK"/>
          <w:sz w:val="28"/>
          <w:szCs w:val="28"/>
          <w:u w:val="single"/>
        </w:rPr>
        <w:t>年重庆江北国际机场航站楼消防安全评估及年度检测项目</w:t>
      </w:r>
      <w:r>
        <w:rPr>
          <w:rFonts w:eastAsia="方正仿宋_GBK"/>
          <w:sz w:val="28"/>
          <w:szCs w:val="28"/>
          <w:u w:val="single"/>
        </w:rPr>
        <w:t xml:space="preserve"> </w:t>
      </w:r>
      <w:r>
        <w:rPr>
          <w:rFonts w:hint="eastAsia" w:eastAsia="方正仿宋_GBK"/>
          <w:sz w:val="28"/>
          <w:szCs w:val="28"/>
        </w:rPr>
        <w:t>。</w:t>
      </w:r>
    </w:p>
    <w:p>
      <w:pPr>
        <w:spacing w:line="520" w:lineRule="exact"/>
        <w:ind w:firstLine="560" w:firstLineChars="200"/>
        <w:outlineLvl w:val="2"/>
        <w:rPr>
          <w:rFonts w:eastAsia="方正仿宋_GBK"/>
          <w:b/>
          <w:bCs/>
          <w:sz w:val="28"/>
          <w:szCs w:val="28"/>
        </w:rPr>
      </w:pPr>
      <w:bookmarkStart w:id="668" w:name="_Toc10485"/>
      <w:bookmarkStart w:id="669" w:name="_Toc78203014"/>
      <w:bookmarkStart w:id="670" w:name="_Toc8437"/>
      <w:bookmarkStart w:id="671" w:name="_Toc17201"/>
      <w:bookmarkStart w:id="672" w:name="_Toc16421"/>
      <w:bookmarkStart w:id="673" w:name="_Toc10613"/>
      <w:bookmarkStart w:id="674" w:name="_Toc11357"/>
      <w:bookmarkStart w:id="675" w:name="_Toc30103"/>
      <w:bookmarkStart w:id="676" w:name="_Toc15865"/>
      <w:bookmarkStart w:id="677" w:name="_Toc6864"/>
      <w:bookmarkStart w:id="678" w:name="_Toc29088"/>
      <w:bookmarkStart w:id="679" w:name="_Toc7063"/>
      <w:r>
        <w:rPr>
          <w:rFonts w:hint="eastAsia" w:eastAsia="方正仿宋_GBK"/>
          <w:b/>
          <w:bCs/>
          <w:sz w:val="28"/>
          <w:szCs w:val="28"/>
        </w:rPr>
        <w:t>第二条</w:t>
      </w:r>
      <w:r>
        <w:rPr>
          <w:rFonts w:eastAsia="方正仿宋_GBK"/>
          <w:b/>
          <w:bCs/>
          <w:sz w:val="28"/>
          <w:szCs w:val="28"/>
        </w:rPr>
        <w:t xml:space="preserve"> </w:t>
      </w:r>
      <w:r>
        <w:rPr>
          <w:rFonts w:hint="eastAsia" w:eastAsia="方正仿宋_GBK"/>
          <w:b/>
          <w:bCs/>
          <w:sz w:val="28"/>
          <w:szCs w:val="28"/>
        </w:rPr>
        <w:t>项目地点</w:t>
      </w:r>
      <w:bookmarkEnd w:id="668"/>
      <w:bookmarkEnd w:id="669"/>
      <w:bookmarkEnd w:id="670"/>
      <w:bookmarkEnd w:id="671"/>
      <w:bookmarkEnd w:id="672"/>
      <w:bookmarkEnd w:id="673"/>
      <w:bookmarkEnd w:id="674"/>
      <w:bookmarkEnd w:id="675"/>
      <w:bookmarkEnd w:id="676"/>
      <w:bookmarkEnd w:id="677"/>
      <w:bookmarkEnd w:id="678"/>
      <w:bookmarkEnd w:id="679"/>
    </w:p>
    <w:p>
      <w:pPr>
        <w:spacing w:line="520" w:lineRule="exact"/>
        <w:ind w:firstLine="560" w:firstLineChars="200"/>
        <w:rPr>
          <w:rFonts w:eastAsia="方正仿宋_GBK"/>
          <w:sz w:val="28"/>
          <w:szCs w:val="28"/>
        </w:rPr>
      </w:pPr>
      <w:r>
        <w:rPr>
          <w:rFonts w:eastAsia="方正仿宋_GBK"/>
          <w:sz w:val="28"/>
          <w:szCs w:val="28"/>
          <w:u w:val="single"/>
        </w:rPr>
        <w:t xml:space="preserve"> </w:t>
      </w:r>
      <w:r>
        <w:rPr>
          <w:rFonts w:hint="eastAsia" w:eastAsia="方正仿宋_GBK"/>
          <w:sz w:val="28"/>
          <w:szCs w:val="28"/>
          <w:u w:val="single"/>
        </w:rPr>
        <w:t>重庆江北国际机场</w:t>
      </w:r>
      <w:r>
        <w:rPr>
          <w:rFonts w:eastAsia="方正仿宋_GBK"/>
          <w:sz w:val="28"/>
          <w:szCs w:val="28"/>
          <w:u w:val="single"/>
        </w:rPr>
        <w:t xml:space="preserve"> </w:t>
      </w:r>
    </w:p>
    <w:p>
      <w:pPr>
        <w:spacing w:line="520" w:lineRule="exact"/>
        <w:ind w:firstLine="560" w:firstLineChars="200"/>
        <w:outlineLvl w:val="2"/>
        <w:rPr>
          <w:rFonts w:eastAsia="方正仿宋_GBK"/>
          <w:b/>
          <w:bCs/>
          <w:sz w:val="28"/>
          <w:szCs w:val="28"/>
        </w:rPr>
      </w:pPr>
      <w:bookmarkStart w:id="680" w:name="_Toc11526"/>
      <w:bookmarkStart w:id="681" w:name="_Toc22298"/>
      <w:bookmarkStart w:id="682" w:name="_Toc5415"/>
      <w:bookmarkStart w:id="683" w:name="_Toc8906"/>
      <w:bookmarkStart w:id="684" w:name="_Toc16099"/>
      <w:bookmarkStart w:id="685" w:name="_Toc78203015"/>
      <w:bookmarkStart w:id="686" w:name="_Toc14485"/>
      <w:bookmarkStart w:id="687" w:name="_Toc18325"/>
      <w:bookmarkStart w:id="688" w:name="_Toc12994"/>
      <w:bookmarkStart w:id="689" w:name="_Toc25858"/>
      <w:bookmarkStart w:id="690" w:name="_Toc5163"/>
      <w:bookmarkStart w:id="691" w:name="_Toc4576"/>
      <w:r>
        <w:rPr>
          <w:rFonts w:hint="eastAsia" w:eastAsia="方正仿宋_GBK"/>
          <w:b/>
          <w:bCs/>
          <w:sz w:val="28"/>
          <w:szCs w:val="28"/>
        </w:rPr>
        <w:t>第三条</w:t>
      </w:r>
      <w:r>
        <w:rPr>
          <w:rFonts w:eastAsia="方正仿宋_GBK"/>
          <w:b/>
          <w:bCs/>
          <w:sz w:val="28"/>
          <w:szCs w:val="28"/>
        </w:rPr>
        <w:t xml:space="preserve"> </w:t>
      </w:r>
      <w:r>
        <w:rPr>
          <w:rFonts w:hint="eastAsia" w:eastAsia="方正仿宋_GBK"/>
          <w:b/>
          <w:bCs/>
          <w:sz w:val="28"/>
          <w:szCs w:val="28"/>
        </w:rPr>
        <w:t>项目内容和范围</w:t>
      </w:r>
      <w:bookmarkEnd w:id="680"/>
      <w:bookmarkEnd w:id="681"/>
      <w:bookmarkEnd w:id="682"/>
      <w:bookmarkEnd w:id="683"/>
      <w:bookmarkEnd w:id="684"/>
      <w:bookmarkEnd w:id="685"/>
      <w:bookmarkEnd w:id="686"/>
      <w:bookmarkEnd w:id="687"/>
      <w:bookmarkEnd w:id="688"/>
      <w:bookmarkEnd w:id="689"/>
      <w:bookmarkEnd w:id="690"/>
      <w:bookmarkEnd w:id="691"/>
    </w:p>
    <w:p>
      <w:pPr>
        <w:spacing w:line="520" w:lineRule="exact"/>
        <w:ind w:firstLine="560" w:firstLineChars="200"/>
        <w:rPr>
          <w:rFonts w:eastAsia="方正仿宋_GBK"/>
          <w:sz w:val="28"/>
          <w:szCs w:val="28"/>
          <w:u w:val="single"/>
        </w:rPr>
      </w:pPr>
      <w:r>
        <w:rPr>
          <w:rFonts w:hint="eastAsia" w:eastAsia="方正仿宋_GBK"/>
          <w:sz w:val="28"/>
          <w:szCs w:val="28"/>
          <w:u w:val="single"/>
        </w:rPr>
        <w:t>需对重庆江北国际机场</w:t>
      </w:r>
      <w:r>
        <w:rPr>
          <w:rFonts w:eastAsia="方正仿宋_GBK"/>
          <w:sz w:val="28"/>
          <w:szCs w:val="28"/>
          <w:u w:val="single"/>
        </w:rPr>
        <w:t>老运控楼</w:t>
      </w:r>
      <w:r>
        <w:rPr>
          <w:rFonts w:hint="eastAsia" w:eastAsia="方正仿宋_GBK"/>
          <w:sz w:val="28"/>
          <w:szCs w:val="28"/>
          <w:u w:val="single"/>
        </w:rPr>
        <w:t>、</w:t>
      </w:r>
      <w:r>
        <w:rPr>
          <w:rFonts w:eastAsia="方正仿宋_GBK"/>
          <w:sz w:val="28"/>
          <w:szCs w:val="28"/>
          <w:u w:val="single"/>
        </w:rPr>
        <w:t>T2</w:t>
      </w:r>
      <w:r>
        <w:rPr>
          <w:rFonts w:hint="eastAsia" w:eastAsia="方正仿宋_GBK"/>
          <w:sz w:val="28"/>
          <w:szCs w:val="28"/>
          <w:u w:val="single"/>
        </w:rPr>
        <w:t>航站楼</w:t>
      </w:r>
      <w:r>
        <w:rPr>
          <w:rFonts w:eastAsia="方正仿宋_GBK"/>
          <w:sz w:val="28"/>
          <w:szCs w:val="28"/>
          <w:u w:val="single"/>
        </w:rPr>
        <w:t>和T3A航站楼</w:t>
      </w:r>
      <w:r>
        <w:rPr>
          <w:rFonts w:hint="eastAsia" w:eastAsia="方正仿宋_GBK"/>
          <w:sz w:val="28"/>
          <w:szCs w:val="28"/>
          <w:u w:val="single"/>
        </w:rPr>
        <w:t>（含APM通道及服务车道）的消防安全状况进行评估，并对消防设施设备进行年度检测。</w:t>
      </w:r>
    </w:p>
    <w:p>
      <w:pPr>
        <w:spacing w:line="520" w:lineRule="exact"/>
        <w:ind w:firstLine="560" w:firstLineChars="200"/>
        <w:outlineLvl w:val="2"/>
        <w:rPr>
          <w:rFonts w:eastAsia="方正仿宋_GBK"/>
          <w:b/>
          <w:bCs/>
          <w:sz w:val="28"/>
          <w:szCs w:val="28"/>
        </w:rPr>
      </w:pPr>
      <w:bookmarkStart w:id="692" w:name="_Toc10810"/>
      <w:bookmarkStart w:id="693" w:name="_Toc7937"/>
      <w:bookmarkStart w:id="694" w:name="_Toc27138"/>
      <w:bookmarkStart w:id="695" w:name="_Toc5511"/>
      <w:bookmarkStart w:id="696" w:name="_Toc5034"/>
      <w:bookmarkStart w:id="697" w:name="_Toc499"/>
      <w:bookmarkStart w:id="698" w:name="_Toc29842"/>
      <w:bookmarkStart w:id="699" w:name="_Toc29754"/>
      <w:bookmarkStart w:id="700" w:name="_Toc3363"/>
      <w:bookmarkStart w:id="701" w:name="_Toc78203016"/>
      <w:bookmarkStart w:id="702" w:name="_Toc26427"/>
      <w:bookmarkStart w:id="703" w:name="_Toc5551"/>
      <w:r>
        <w:rPr>
          <w:rFonts w:hint="eastAsia" w:eastAsia="方正仿宋_GBK"/>
          <w:b/>
          <w:bCs/>
          <w:sz w:val="28"/>
          <w:szCs w:val="28"/>
        </w:rPr>
        <w:t>第四条</w:t>
      </w:r>
      <w:r>
        <w:rPr>
          <w:rFonts w:eastAsia="方正仿宋_GBK"/>
          <w:b/>
          <w:bCs/>
          <w:sz w:val="28"/>
          <w:szCs w:val="28"/>
        </w:rPr>
        <w:t xml:space="preserve"> </w:t>
      </w:r>
      <w:bookmarkEnd w:id="692"/>
      <w:bookmarkEnd w:id="693"/>
      <w:bookmarkEnd w:id="694"/>
      <w:bookmarkEnd w:id="695"/>
      <w:bookmarkEnd w:id="696"/>
      <w:bookmarkEnd w:id="697"/>
      <w:bookmarkEnd w:id="698"/>
      <w:bookmarkEnd w:id="699"/>
      <w:r>
        <w:rPr>
          <w:rFonts w:hint="eastAsia" w:eastAsia="方正仿宋_GBK"/>
          <w:b/>
          <w:bCs/>
          <w:sz w:val="28"/>
          <w:szCs w:val="28"/>
        </w:rPr>
        <w:t>消防安全评估和检测期限</w:t>
      </w:r>
      <w:bookmarkEnd w:id="700"/>
      <w:bookmarkEnd w:id="701"/>
      <w:bookmarkEnd w:id="702"/>
      <w:bookmarkEnd w:id="703"/>
    </w:p>
    <w:p>
      <w:pPr>
        <w:spacing w:line="520" w:lineRule="exact"/>
        <w:ind w:firstLine="560" w:firstLineChars="200"/>
        <w:rPr>
          <w:rFonts w:eastAsia="方正仿宋_GBK"/>
          <w:sz w:val="28"/>
          <w:szCs w:val="28"/>
        </w:rPr>
      </w:pPr>
      <w:r>
        <w:rPr>
          <w:rFonts w:hint="eastAsia" w:eastAsia="方正仿宋_GBK"/>
          <w:sz w:val="28"/>
          <w:szCs w:val="28"/>
        </w:rPr>
        <w:t>4.1</w:t>
      </w:r>
      <w:r>
        <w:rPr>
          <w:rFonts w:eastAsia="方正仿宋_GBK"/>
          <w:sz w:val="28"/>
          <w:szCs w:val="28"/>
        </w:rPr>
        <w:t xml:space="preserve"> </w:t>
      </w:r>
      <w:r>
        <w:rPr>
          <w:rFonts w:hint="eastAsia" w:eastAsia="方正仿宋_GBK"/>
          <w:sz w:val="28"/>
          <w:szCs w:val="28"/>
        </w:rPr>
        <w:t>本项目服务期限：自合同签定后30个日历天之内完成。。</w:t>
      </w:r>
    </w:p>
    <w:p>
      <w:pPr>
        <w:spacing w:line="520" w:lineRule="exact"/>
        <w:ind w:firstLine="560" w:firstLineChars="200"/>
        <w:rPr>
          <w:rFonts w:eastAsia="方正仿宋_GBK"/>
          <w:sz w:val="28"/>
          <w:szCs w:val="28"/>
        </w:rPr>
      </w:pPr>
      <w:r>
        <w:rPr>
          <w:rFonts w:hint="eastAsia" w:eastAsia="方正仿宋_GBK"/>
          <w:sz w:val="28"/>
          <w:szCs w:val="28"/>
        </w:rPr>
        <w:t>4.2</w:t>
      </w:r>
      <w:r>
        <w:rPr>
          <w:rFonts w:eastAsia="方正仿宋_GBK"/>
          <w:sz w:val="28"/>
          <w:szCs w:val="28"/>
        </w:rPr>
        <w:t xml:space="preserve"> </w:t>
      </w:r>
      <w:r>
        <w:rPr>
          <w:rFonts w:hint="eastAsia" w:eastAsia="方正仿宋_GBK"/>
          <w:sz w:val="28"/>
          <w:szCs w:val="28"/>
        </w:rPr>
        <w:t>乙方出具该项目的消防安全评估报告</w:t>
      </w:r>
      <w:r>
        <w:rPr>
          <w:rFonts w:hint="eastAsia" w:eastAsia="方正仿宋_GBK"/>
          <w:sz w:val="28"/>
          <w:szCs w:val="28"/>
          <w:u w:val="single"/>
        </w:rPr>
        <w:t>2</w:t>
      </w:r>
      <w:r>
        <w:rPr>
          <w:rFonts w:hint="eastAsia" w:eastAsia="方正仿宋_GBK"/>
          <w:sz w:val="28"/>
          <w:szCs w:val="28"/>
        </w:rPr>
        <w:t>份和消防系统检测报告</w:t>
      </w:r>
      <w:r>
        <w:rPr>
          <w:rFonts w:hint="eastAsia" w:eastAsia="方正仿宋_GBK"/>
          <w:sz w:val="28"/>
          <w:szCs w:val="28"/>
          <w:u w:val="single"/>
        </w:rPr>
        <w:t>2</w:t>
      </w:r>
      <w:r>
        <w:rPr>
          <w:rFonts w:hint="eastAsia" w:eastAsia="方正仿宋_GBK"/>
          <w:sz w:val="28"/>
          <w:szCs w:val="28"/>
        </w:rPr>
        <w:t>份，所出具的评估报告应科学公正。</w:t>
      </w:r>
    </w:p>
    <w:p>
      <w:pPr>
        <w:spacing w:line="520" w:lineRule="exact"/>
        <w:ind w:firstLine="560" w:firstLineChars="200"/>
        <w:rPr>
          <w:rFonts w:eastAsia="方正仿宋_GBK"/>
          <w:sz w:val="28"/>
          <w:szCs w:val="28"/>
        </w:rPr>
      </w:pPr>
      <w:r>
        <w:rPr>
          <w:rFonts w:hint="eastAsia" w:eastAsia="方正仿宋_GBK"/>
          <w:sz w:val="28"/>
          <w:szCs w:val="28"/>
        </w:rPr>
        <w:t>4.3</w:t>
      </w:r>
      <w:r>
        <w:rPr>
          <w:rFonts w:eastAsia="方正仿宋_GBK"/>
          <w:sz w:val="28"/>
          <w:szCs w:val="28"/>
        </w:rPr>
        <w:t xml:space="preserve"> </w:t>
      </w:r>
      <w:r>
        <w:rPr>
          <w:rFonts w:hint="eastAsia" w:eastAsia="方正仿宋_GBK"/>
          <w:sz w:val="28"/>
          <w:szCs w:val="28"/>
        </w:rPr>
        <w:t>乙方不能按期完成或无故中途停止而影响服务期限的，期限不顺延；消防系统检测质量不合格的，重新检测费用由乙方承担，检测期限不顺延。发生任何有关服务期限顺延事项，乙方需在顺延情况发生后立即向甲方提出书面申请，说明具体原因和顺延天数，甲方审核并书面同意后服务期限顺延。</w:t>
      </w:r>
    </w:p>
    <w:p>
      <w:pPr>
        <w:spacing w:line="520" w:lineRule="exact"/>
        <w:ind w:firstLine="560" w:firstLineChars="200"/>
        <w:outlineLvl w:val="2"/>
        <w:rPr>
          <w:rFonts w:eastAsia="方正仿宋_GBK"/>
          <w:b/>
          <w:bCs/>
          <w:sz w:val="28"/>
          <w:szCs w:val="28"/>
        </w:rPr>
      </w:pPr>
      <w:bookmarkStart w:id="704" w:name="_Toc13454"/>
      <w:bookmarkStart w:id="705" w:name="_Toc29899"/>
      <w:bookmarkStart w:id="706" w:name="_Toc8223"/>
      <w:bookmarkStart w:id="707" w:name="_Toc15634"/>
      <w:bookmarkStart w:id="708" w:name="_Toc20221"/>
      <w:bookmarkStart w:id="709" w:name="_Toc4073"/>
      <w:bookmarkStart w:id="710" w:name="_Toc24224"/>
      <w:bookmarkStart w:id="711" w:name="_Toc5299"/>
      <w:bookmarkStart w:id="712" w:name="_Toc23561"/>
      <w:bookmarkStart w:id="713" w:name="_Toc5161"/>
      <w:bookmarkStart w:id="714" w:name="_Toc25752"/>
      <w:bookmarkStart w:id="715" w:name="_Toc78203017"/>
      <w:r>
        <w:rPr>
          <w:rFonts w:hint="eastAsia" w:eastAsia="方正仿宋_GBK"/>
          <w:b/>
          <w:bCs/>
          <w:sz w:val="28"/>
          <w:szCs w:val="28"/>
        </w:rPr>
        <w:t>第五条</w:t>
      </w:r>
      <w:r>
        <w:rPr>
          <w:rFonts w:eastAsia="方正仿宋_GBK"/>
          <w:b/>
          <w:bCs/>
          <w:sz w:val="28"/>
          <w:szCs w:val="28"/>
        </w:rPr>
        <w:t xml:space="preserve">  </w:t>
      </w:r>
      <w:r>
        <w:rPr>
          <w:rFonts w:hint="eastAsia" w:eastAsia="方正仿宋_GBK"/>
          <w:b/>
          <w:bCs/>
          <w:sz w:val="28"/>
          <w:szCs w:val="28"/>
        </w:rPr>
        <w:t>履约担保、质量保证</w:t>
      </w:r>
      <w:bookmarkEnd w:id="704"/>
      <w:bookmarkEnd w:id="705"/>
      <w:bookmarkEnd w:id="706"/>
      <w:bookmarkEnd w:id="707"/>
      <w:bookmarkEnd w:id="708"/>
      <w:bookmarkEnd w:id="709"/>
      <w:bookmarkEnd w:id="710"/>
      <w:bookmarkEnd w:id="711"/>
      <w:bookmarkEnd w:id="712"/>
      <w:bookmarkEnd w:id="713"/>
      <w:bookmarkEnd w:id="714"/>
      <w:bookmarkEnd w:id="715"/>
    </w:p>
    <w:p>
      <w:pPr>
        <w:spacing w:line="520" w:lineRule="exact"/>
        <w:ind w:firstLine="560" w:firstLineChars="200"/>
        <w:rPr>
          <w:rFonts w:eastAsia="方正仿宋_GBK"/>
          <w:sz w:val="28"/>
          <w:szCs w:val="28"/>
        </w:rPr>
      </w:pPr>
      <w:r>
        <w:rPr>
          <w:rFonts w:eastAsia="方正仿宋_GBK"/>
          <w:sz w:val="28"/>
          <w:szCs w:val="28"/>
        </w:rPr>
        <w:t>5.1</w:t>
      </w:r>
      <w:r>
        <w:rPr>
          <w:rFonts w:hint="eastAsia" w:eastAsia="方正仿宋_GBK"/>
          <w:sz w:val="28"/>
          <w:szCs w:val="28"/>
        </w:rPr>
        <w:t>乙方应在中标通知书发出后</w:t>
      </w:r>
      <w:r>
        <w:rPr>
          <w:rFonts w:eastAsia="方正仿宋_GBK"/>
          <w:sz w:val="28"/>
          <w:szCs w:val="28"/>
          <w:u w:val="single"/>
        </w:rPr>
        <w:t xml:space="preserve"> 7 </w:t>
      </w:r>
      <w:r>
        <w:rPr>
          <w:rFonts w:hint="eastAsia" w:eastAsia="方正仿宋_GBK"/>
          <w:sz w:val="28"/>
          <w:szCs w:val="28"/>
        </w:rPr>
        <w:t>日内向甲方支付合同总价款的</w:t>
      </w:r>
      <w:r>
        <w:rPr>
          <w:rFonts w:hint="eastAsia" w:eastAsia="方正仿宋_GBK"/>
          <w:sz w:val="28"/>
          <w:szCs w:val="28"/>
          <w:u w:val="single"/>
        </w:rPr>
        <w:t>10%</w:t>
      </w:r>
      <w:r>
        <w:rPr>
          <w:rFonts w:hint="eastAsia" w:eastAsia="方正仿宋_GBK"/>
          <w:sz w:val="28"/>
          <w:szCs w:val="28"/>
        </w:rPr>
        <w:t>的履约保证金，作为履行本合同之担保，甲方应在项目验收合格后无息退还。</w:t>
      </w:r>
    </w:p>
    <w:p>
      <w:pPr>
        <w:spacing w:line="520" w:lineRule="exact"/>
        <w:ind w:firstLine="560" w:firstLineChars="200"/>
        <w:rPr>
          <w:rFonts w:eastAsia="方正仿宋_GBK"/>
          <w:sz w:val="28"/>
          <w:szCs w:val="28"/>
        </w:rPr>
      </w:pPr>
      <w:r>
        <w:rPr>
          <w:rFonts w:eastAsia="方正仿宋_GBK"/>
          <w:sz w:val="28"/>
          <w:szCs w:val="28"/>
        </w:rPr>
        <w:t xml:space="preserve">5.2 </w:t>
      </w:r>
      <w:r>
        <w:rPr>
          <w:rFonts w:hint="eastAsia" w:eastAsia="方正仿宋_GBK"/>
          <w:sz w:val="28"/>
          <w:szCs w:val="28"/>
        </w:rPr>
        <w:t>履约保证金应由乙方名义开立的账户支付到甲方账户，否则视为未支付，甲方有权追究乙方逾期付款责任。</w:t>
      </w:r>
    </w:p>
    <w:p>
      <w:pPr>
        <w:spacing w:line="520" w:lineRule="exact"/>
        <w:ind w:firstLine="560" w:firstLineChars="200"/>
        <w:rPr>
          <w:rFonts w:eastAsia="方正仿宋_GBK"/>
          <w:sz w:val="28"/>
          <w:szCs w:val="28"/>
        </w:rPr>
      </w:pPr>
      <w:r>
        <w:rPr>
          <w:rFonts w:eastAsia="方正仿宋_GBK"/>
          <w:sz w:val="28"/>
          <w:szCs w:val="28"/>
        </w:rPr>
        <w:t xml:space="preserve">5.3 </w:t>
      </w:r>
      <w:r>
        <w:rPr>
          <w:rFonts w:hint="eastAsia" w:eastAsia="方正仿宋_GBK"/>
          <w:sz w:val="28"/>
          <w:szCs w:val="28"/>
        </w:rPr>
        <w:t>乙方支付履约保证金时，应在</w:t>
      </w:r>
      <w:r>
        <w:rPr>
          <w:rFonts w:eastAsia="方正仿宋_GBK"/>
          <w:sz w:val="28"/>
          <w:szCs w:val="28"/>
        </w:rPr>
        <w:t>“</w:t>
      </w:r>
      <w:r>
        <w:rPr>
          <w:rFonts w:hint="eastAsia" w:eastAsia="方正仿宋_GBK"/>
          <w:sz w:val="28"/>
          <w:szCs w:val="28"/>
        </w:rPr>
        <w:t>付款备注</w:t>
      </w:r>
      <w:r>
        <w:rPr>
          <w:rFonts w:eastAsia="方正仿宋_GBK"/>
          <w:sz w:val="28"/>
          <w:szCs w:val="28"/>
        </w:rPr>
        <w:t>”</w:t>
      </w:r>
      <w:r>
        <w:rPr>
          <w:rFonts w:hint="eastAsia" w:eastAsia="方正仿宋_GBK"/>
          <w:sz w:val="28"/>
          <w:szCs w:val="28"/>
        </w:rPr>
        <w:t>中写明</w:t>
      </w:r>
      <w:r>
        <w:rPr>
          <w:rFonts w:eastAsia="方正仿宋_GBK"/>
          <w:sz w:val="28"/>
          <w:szCs w:val="28"/>
        </w:rPr>
        <w:t>“2021</w:t>
      </w:r>
      <w:r>
        <w:rPr>
          <w:rFonts w:hint="eastAsia" w:eastAsia="方正仿宋_GBK"/>
          <w:sz w:val="28"/>
          <w:szCs w:val="28"/>
        </w:rPr>
        <w:t>年重庆江北国际机场航站楼消防安全评估及年度检测项目履约保证金</w:t>
      </w:r>
      <w:r>
        <w:rPr>
          <w:rFonts w:eastAsia="方正仿宋_GBK"/>
          <w:sz w:val="28"/>
          <w:szCs w:val="28"/>
        </w:rPr>
        <w:t>”</w:t>
      </w:r>
      <w:r>
        <w:rPr>
          <w:rFonts w:hint="eastAsia" w:eastAsia="方正仿宋_GBK"/>
          <w:sz w:val="28"/>
          <w:szCs w:val="28"/>
        </w:rPr>
        <w:t>。乙方不得与其他合同、其他缴费项目一起支付履约保证金，若因混合支付造成无法确认为本合同款项到账的，视为逾期未支付。</w:t>
      </w:r>
    </w:p>
    <w:p>
      <w:pPr>
        <w:spacing w:line="520" w:lineRule="exact"/>
        <w:ind w:firstLine="560" w:firstLineChars="200"/>
        <w:outlineLvl w:val="2"/>
        <w:rPr>
          <w:rFonts w:eastAsia="方正仿宋_GBK"/>
          <w:b/>
          <w:bCs/>
          <w:sz w:val="28"/>
          <w:szCs w:val="28"/>
        </w:rPr>
      </w:pPr>
      <w:bookmarkStart w:id="716" w:name="_Toc78203018"/>
      <w:bookmarkStart w:id="717" w:name="_Toc31570"/>
      <w:bookmarkStart w:id="718" w:name="_Toc6705"/>
      <w:bookmarkStart w:id="719" w:name="_Toc17013"/>
      <w:bookmarkStart w:id="720" w:name="_Toc17635"/>
      <w:bookmarkStart w:id="721" w:name="_Toc10024"/>
      <w:bookmarkStart w:id="722" w:name="_Toc20473"/>
      <w:bookmarkStart w:id="723" w:name="_Toc21191"/>
      <w:bookmarkStart w:id="724" w:name="_Toc26430"/>
      <w:bookmarkStart w:id="725" w:name="_Toc11002"/>
      <w:bookmarkStart w:id="726" w:name="_Toc5333"/>
      <w:bookmarkStart w:id="727" w:name="_Toc15929"/>
      <w:r>
        <w:rPr>
          <w:rFonts w:hint="eastAsia" w:eastAsia="方正仿宋_GBK"/>
          <w:b/>
          <w:bCs/>
          <w:sz w:val="28"/>
          <w:szCs w:val="28"/>
        </w:rPr>
        <w:t>第六条</w:t>
      </w:r>
      <w:r>
        <w:rPr>
          <w:rFonts w:eastAsia="方正仿宋_GBK"/>
          <w:b/>
          <w:bCs/>
          <w:sz w:val="28"/>
          <w:szCs w:val="28"/>
        </w:rPr>
        <w:t xml:space="preserve"> </w:t>
      </w:r>
      <w:r>
        <w:rPr>
          <w:rFonts w:hint="eastAsia" w:eastAsia="方正仿宋_GBK"/>
          <w:b/>
          <w:bCs/>
          <w:sz w:val="28"/>
          <w:szCs w:val="28"/>
        </w:rPr>
        <w:t>合同价款</w:t>
      </w:r>
      <w:bookmarkEnd w:id="716"/>
      <w:bookmarkEnd w:id="717"/>
      <w:bookmarkEnd w:id="718"/>
      <w:bookmarkEnd w:id="719"/>
      <w:bookmarkEnd w:id="720"/>
      <w:bookmarkEnd w:id="721"/>
      <w:bookmarkEnd w:id="722"/>
      <w:bookmarkEnd w:id="723"/>
      <w:bookmarkEnd w:id="724"/>
      <w:bookmarkEnd w:id="725"/>
      <w:bookmarkEnd w:id="726"/>
      <w:bookmarkEnd w:id="727"/>
    </w:p>
    <w:p>
      <w:pPr>
        <w:spacing w:line="520" w:lineRule="exact"/>
        <w:ind w:firstLine="560" w:firstLineChars="200"/>
        <w:rPr>
          <w:rFonts w:eastAsia="方正仿宋_GBK"/>
          <w:sz w:val="28"/>
          <w:szCs w:val="28"/>
        </w:rPr>
      </w:pPr>
      <w:r>
        <w:rPr>
          <w:rFonts w:hint="eastAsia" w:eastAsia="方正仿宋_GBK"/>
          <w:sz w:val="28"/>
          <w:szCs w:val="28"/>
        </w:rPr>
        <w:t>合同金额（不含增值税）：</w:t>
      </w:r>
      <w:r>
        <w:rPr>
          <w:rFonts w:eastAsia="方正仿宋_GBK"/>
          <w:sz w:val="28"/>
          <w:szCs w:val="28"/>
          <w:u w:val="single"/>
        </w:rPr>
        <w:t xml:space="preserve">      </w:t>
      </w:r>
      <w:r>
        <w:rPr>
          <w:rFonts w:hint="eastAsia" w:eastAsia="方正仿宋_GBK"/>
          <w:sz w:val="28"/>
          <w:szCs w:val="28"/>
        </w:rPr>
        <w:t>元（大写：</w:t>
      </w:r>
      <w:r>
        <w:rPr>
          <w:rFonts w:eastAsia="方正仿宋_GBK"/>
          <w:sz w:val="28"/>
          <w:szCs w:val="28"/>
          <w:u w:val="single"/>
        </w:rPr>
        <w:t xml:space="preserve">              </w:t>
      </w:r>
      <w:r>
        <w:rPr>
          <w:rFonts w:hint="eastAsia" w:eastAsia="方正仿宋_GBK"/>
          <w:sz w:val="28"/>
          <w:szCs w:val="28"/>
        </w:rPr>
        <w:t>）；含税金额：</w:t>
      </w:r>
      <w:r>
        <w:rPr>
          <w:rFonts w:eastAsia="方正仿宋_GBK"/>
          <w:sz w:val="28"/>
          <w:szCs w:val="28"/>
          <w:u w:val="single"/>
        </w:rPr>
        <w:t xml:space="preserve">         </w:t>
      </w:r>
      <w:r>
        <w:rPr>
          <w:rFonts w:hint="eastAsia" w:eastAsia="方正仿宋_GBK"/>
          <w:sz w:val="28"/>
          <w:szCs w:val="28"/>
        </w:rPr>
        <w:t>元（大写：</w:t>
      </w:r>
      <w:r>
        <w:rPr>
          <w:rFonts w:eastAsia="方正仿宋_GBK"/>
          <w:sz w:val="28"/>
          <w:szCs w:val="28"/>
          <w:u w:val="single"/>
        </w:rPr>
        <w:t xml:space="preserve">               </w:t>
      </w:r>
      <w:r>
        <w:rPr>
          <w:rFonts w:hint="eastAsia" w:eastAsia="方正仿宋_GBK"/>
          <w:sz w:val="28"/>
          <w:szCs w:val="28"/>
        </w:rPr>
        <w:t>）</w:t>
      </w:r>
      <w:r>
        <w:rPr>
          <w:rFonts w:eastAsia="方正仿宋_GBK"/>
          <w:sz w:val="28"/>
          <w:szCs w:val="28"/>
        </w:rPr>
        <w:t>,</w:t>
      </w:r>
      <w:r>
        <w:rPr>
          <w:rFonts w:hint="eastAsia" w:eastAsia="方正仿宋_GBK"/>
          <w:sz w:val="28"/>
          <w:szCs w:val="28"/>
        </w:rPr>
        <w:t>增值税税率为</w:t>
      </w:r>
      <w:r>
        <w:rPr>
          <w:rFonts w:eastAsia="方正仿宋_GBK"/>
          <w:sz w:val="28"/>
          <w:szCs w:val="28"/>
          <w:u w:val="single"/>
        </w:rPr>
        <w:t xml:space="preserve">   </w:t>
      </w:r>
      <w:r>
        <w:rPr>
          <w:rFonts w:eastAsia="方正仿宋_GBK"/>
          <w:sz w:val="28"/>
          <w:szCs w:val="28"/>
        </w:rPr>
        <w:t>%</w:t>
      </w:r>
      <w:r>
        <w:rPr>
          <w:rFonts w:hint="eastAsia" w:eastAsia="方正仿宋_GBK"/>
          <w:sz w:val="28"/>
          <w:szCs w:val="28"/>
        </w:rPr>
        <w:t>。本合同价格为</w:t>
      </w:r>
      <w:r>
        <w:rPr>
          <w:rFonts w:eastAsia="方正仿宋_GBK"/>
          <w:sz w:val="28"/>
          <w:szCs w:val="28"/>
        </w:rPr>
        <w:t xml:space="preserve"> “</w:t>
      </w:r>
      <w:r>
        <w:rPr>
          <w:rFonts w:hint="eastAsia" w:eastAsia="方正仿宋_GBK"/>
          <w:sz w:val="28"/>
          <w:szCs w:val="28"/>
        </w:rPr>
        <w:t>总价包干</w:t>
      </w:r>
      <w:r>
        <w:rPr>
          <w:rFonts w:eastAsia="方正仿宋_GBK"/>
          <w:sz w:val="28"/>
          <w:szCs w:val="28"/>
        </w:rPr>
        <w:t>”</w:t>
      </w:r>
      <w:r>
        <w:rPr>
          <w:rFonts w:hint="eastAsia" w:eastAsia="方正仿宋_GBK"/>
          <w:sz w:val="28"/>
          <w:szCs w:val="28"/>
        </w:rPr>
        <w:t>，包括但不限于工器具采购、人工、交通、保险、风险措施费用等一切与项目内容相关的费用。</w:t>
      </w:r>
    </w:p>
    <w:p>
      <w:pPr>
        <w:spacing w:line="520" w:lineRule="exact"/>
        <w:ind w:firstLine="560" w:firstLineChars="200"/>
        <w:outlineLvl w:val="2"/>
        <w:rPr>
          <w:rFonts w:eastAsia="方正仿宋_GBK"/>
          <w:b/>
          <w:bCs/>
          <w:sz w:val="28"/>
          <w:szCs w:val="28"/>
        </w:rPr>
      </w:pPr>
      <w:bookmarkStart w:id="728" w:name="_Toc11895"/>
      <w:bookmarkStart w:id="729" w:name="_Toc5055"/>
      <w:bookmarkStart w:id="730" w:name="_Toc26306"/>
      <w:bookmarkStart w:id="731" w:name="_Toc18608"/>
      <w:bookmarkStart w:id="732" w:name="_Toc1704"/>
      <w:bookmarkStart w:id="733" w:name="_Toc4574"/>
      <w:bookmarkStart w:id="734" w:name="_Toc2684"/>
      <w:bookmarkStart w:id="735" w:name="_Toc22538"/>
      <w:bookmarkStart w:id="736" w:name="_Toc31149"/>
      <w:bookmarkStart w:id="737" w:name="_Toc30169"/>
      <w:bookmarkStart w:id="738" w:name="_Toc78203019"/>
      <w:bookmarkStart w:id="739" w:name="_Toc10818"/>
      <w:r>
        <w:rPr>
          <w:rFonts w:hint="eastAsia" w:eastAsia="方正仿宋_GBK"/>
          <w:b/>
          <w:bCs/>
          <w:sz w:val="28"/>
          <w:szCs w:val="28"/>
        </w:rPr>
        <w:t>第七条</w:t>
      </w:r>
      <w:r>
        <w:rPr>
          <w:rFonts w:eastAsia="方正仿宋_GBK"/>
          <w:b/>
          <w:bCs/>
          <w:sz w:val="28"/>
          <w:szCs w:val="28"/>
        </w:rPr>
        <w:t xml:space="preserve"> </w:t>
      </w:r>
      <w:r>
        <w:rPr>
          <w:rFonts w:hint="eastAsia" w:eastAsia="方正仿宋_GBK"/>
          <w:b/>
          <w:bCs/>
          <w:sz w:val="28"/>
          <w:szCs w:val="28"/>
        </w:rPr>
        <w:t>付款方式</w:t>
      </w:r>
      <w:bookmarkEnd w:id="728"/>
      <w:bookmarkEnd w:id="729"/>
      <w:bookmarkEnd w:id="730"/>
      <w:bookmarkEnd w:id="731"/>
      <w:bookmarkEnd w:id="732"/>
      <w:bookmarkEnd w:id="733"/>
      <w:bookmarkEnd w:id="734"/>
      <w:bookmarkEnd w:id="735"/>
      <w:bookmarkEnd w:id="736"/>
      <w:bookmarkEnd w:id="737"/>
      <w:bookmarkEnd w:id="738"/>
      <w:bookmarkEnd w:id="739"/>
    </w:p>
    <w:p>
      <w:pPr>
        <w:spacing w:line="520" w:lineRule="exact"/>
        <w:ind w:firstLine="560" w:firstLineChars="200"/>
        <w:rPr>
          <w:rFonts w:eastAsia="方正仿宋_GBK"/>
          <w:sz w:val="28"/>
          <w:szCs w:val="28"/>
        </w:rPr>
      </w:pPr>
      <w:r>
        <w:rPr>
          <w:rFonts w:eastAsia="方正仿宋_GBK"/>
          <w:sz w:val="28"/>
          <w:szCs w:val="28"/>
        </w:rPr>
        <w:t>7.1</w:t>
      </w:r>
      <w:r>
        <w:rPr>
          <w:rFonts w:hint="eastAsia" w:eastAsia="方正仿宋_GBK"/>
          <w:sz w:val="28"/>
          <w:szCs w:val="28"/>
        </w:rPr>
        <w:t>服务结束在收到乙方出具的报告后，乙方向甲方开具合同金额的正规增值税发票。甲方在收到增值税发票后</w:t>
      </w:r>
      <w:r>
        <w:rPr>
          <w:rFonts w:eastAsia="方正仿宋_GBK"/>
          <w:sz w:val="28"/>
          <w:szCs w:val="28"/>
        </w:rPr>
        <w:t>30</w:t>
      </w:r>
      <w:r>
        <w:rPr>
          <w:rFonts w:hint="eastAsia" w:eastAsia="方正仿宋_GBK"/>
          <w:sz w:val="28"/>
          <w:szCs w:val="28"/>
        </w:rPr>
        <w:t>个工作日内，向乙方支付合同价款的</w:t>
      </w:r>
      <w:r>
        <w:rPr>
          <w:rFonts w:eastAsia="方正仿宋_GBK"/>
          <w:sz w:val="28"/>
          <w:szCs w:val="28"/>
          <w:u w:val="single"/>
        </w:rPr>
        <w:t>100</w:t>
      </w:r>
      <w:r>
        <w:rPr>
          <w:rFonts w:hint="eastAsia" w:eastAsia="方正仿宋_GBK"/>
          <w:sz w:val="28"/>
          <w:szCs w:val="28"/>
        </w:rPr>
        <w:t>％。</w:t>
      </w:r>
    </w:p>
    <w:p>
      <w:pPr>
        <w:spacing w:line="520" w:lineRule="exact"/>
        <w:ind w:firstLine="560" w:firstLineChars="200"/>
        <w:rPr>
          <w:rFonts w:eastAsia="方正仿宋_GBK"/>
          <w:sz w:val="28"/>
          <w:szCs w:val="28"/>
        </w:rPr>
      </w:pPr>
      <w:r>
        <w:rPr>
          <w:rFonts w:hint="eastAsia" w:eastAsia="方正仿宋_GBK"/>
          <w:sz w:val="28"/>
          <w:szCs w:val="28"/>
        </w:rPr>
        <w:t>如果乙方提供增值税普通发票，甲方支付金额为不含增值税金额；如果乙方提供增值税专用发票，甲方支付金额</w:t>
      </w:r>
      <w:r>
        <w:rPr>
          <w:rFonts w:eastAsia="方正仿宋_GBK"/>
          <w:sz w:val="28"/>
          <w:szCs w:val="28"/>
        </w:rPr>
        <w:t>=</w:t>
      </w:r>
      <w:r>
        <w:rPr>
          <w:rFonts w:hint="eastAsia" w:eastAsia="方正仿宋_GBK"/>
          <w:sz w:val="28"/>
          <w:szCs w:val="28"/>
        </w:rPr>
        <w:t>不含增值税金额</w:t>
      </w:r>
      <w:r>
        <w:rPr>
          <w:rFonts w:eastAsia="方正仿宋_GBK"/>
          <w:sz w:val="28"/>
          <w:szCs w:val="28"/>
        </w:rPr>
        <w:t>+</w:t>
      </w:r>
      <w:r>
        <w:rPr>
          <w:rFonts w:hint="eastAsia" w:eastAsia="方正仿宋_GBK"/>
          <w:sz w:val="28"/>
          <w:szCs w:val="28"/>
        </w:rPr>
        <w:t>增值税税额。</w:t>
      </w:r>
    </w:p>
    <w:p>
      <w:pPr>
        <w:spacing w:line="520" w:lineRule="exact"/>
        <w:ind w:firstLine="560" w:firstLineChars="200"/>
        <w:rPr>
          <w:rFonts w:eastAsia="方正仿宋_GBK"/>
          <w:sz w:val="28"/>
          <w:szCs w:val="28"/>
        </w:rPr>
      </w:pPr>
      <w:r>
        <w:rPr>
          <w:rFonts w:eastAsia="方正仿宋_GBK"/>
          <w:sz w:val="28"/>
          <w:szCs w:val="28"/>
        </w:rPr>
        <w:t xml:space="preserve">7.2 </w:t>
      </w:r>
      <w:r>
        <w:rPr>
          <w:rFonts w:hint="eastAsia" w:eastAsia="方正仿宋_GBK"/>
          <w:sz w:val="28"/>
          <w:szCs w:val="28"/>
        </w:rPr>
        <w:t>支付方式：银行转账或开具银行承兑汇票。</w:t>
      </w:r>
    </w:p>
    <w:p>
      <w:pPr>
        <w:spacing w:line="520" w:lineRule="exact"/>
        <w:ind w:firstLine="560" w:firstLineChars="200"/>
        <w:rPr>
          <w:rFonts w:eastAsia="方正仿宋_GBK"/>
          <w:sz w:val="28"/>
          <w:szCs w:val="28"/>
        </w:rPr>
      </w:pPr>
      <w:r>
        <w:rPr>
          <w:rFonts w:eastAsia="方正仿宋_GBK"/>
          <w:sz w:val="28"/>
          <w:szCs w:val="28"/>
        </w:rPr>
        <w:t xml:space="preserve">7.3 </w:t>
      </w:r>
      <w:r>
        <w:rPr>
          <w:rFonts w:hint="eastAsia" w:eastAsia="方正仿宋_GBK"/>
          <w:sz w:val="28"/>
          <w:szCs w:val="28"/>
        </w:rPr>
        <w:t>乙方帐户信息：</w:t>
      </w:r>
    </w:p>
    <w:p>
      <w:pPr>
        <w:spacing w:line="520" w:lineRule="exact"/>
        <w:ind w:firstLine="560" w:firstLineChars="200"/>
        <w:rPr>
          <w:rFonts w:eastAsia="方正仿宋_GBK"/>
          <w:sz w:val="28"/>
          <w:szCs w:val="28"/>
        </w:rPr>
      </w:pPr>
      <w:r>
        <w:rPr>
          <w:rFonts w:hint="eastAsia" w:eastAsia="方正仿宋_GBK"/>
          <w:sz w:val="28"/>
          <w:szCs w:val="28"/>
        </w:rPr>
        <w:t>开户行：</w:t>
      </w:r>
    </w:p>
    <w:p>
      <w:pPr>
        <w:spacing w:line="520" w:lineRule="exact"/>
        <w:ind w:firstLine="560" w:firstLineChars="200"/>
        <w:rPr>
          <w:rFonts w:eastAsia="方正仿宋_GBK"/>
          <w:sz w:val="28"/>
          <w:szCs w:val="28"/>
        </w:rPr>
      </w:pPr>
      <w:r>
        <w:rPr>
          <w:rFonts w:hint="eastAsia" w:eastAsia="方正仿宋_GBK"/>
          <w:sz w:val="28"/>
          <w:szCs w:val="28"/>
        </w:rPr>
        <w:t>账号：</w:t>
      </w:r>
    </w:p>
    <w:p>
      <w:pPr>
        <w:spacing w:line="520" w:lineRule="exact"/>
        <w:ind w:firstLine="560" w:firstLineChars="200"/>
        <w:rPr>
          <w:rFonts w:eastAsia="方正仿宋_GBK"/>
          <w:sz w:val="28"/>
          <w:szCs w:val="28"/>
        </w:rPr>
      </w:pPr>
      <w:r>
        <w:rPr>
          <w:rFonts w:hint="eastAsia" w:eastAsia="方正仿宋_GBK"/>
          <w:sz w:val="28"/>
          <w:szCs w:val="28"/>
        </w:rPr>
        <w:t>户名：</w:t>
      </w:r>
    </w:p>
    <w:p>
      <w:pPr>
        <w:spacing w:line="520" w:lineRule="exact"/>
        <w:ind w:firstLine="560" w:firstLineChars="200"/>
        <w:outlineLvl w:val="2"/>
        <w:rPr>
          <w:rFonts w:eastAsia="方正仿宋_GBK"/>
          <w:b/>
          <w:bCs/>
          <w:sz w:val="28"/>
          <w:szCs w:val="28"/>
        </w:rPr>
      </w:pPr>
      <w:bookmarkStart w:id="740" w:name="_Toc30540"/>
      <w:bookmarkStart w:id="741" w:name="_Toc5170"/>
      <w:bookmarkStart w:id="742" w:name="_Toc28151"/>
      <w:bookmarkStart w:id="743" w:name="_Toc22413"/>
      <w:bookmarkStart w:id="744" w:name="_Toc2300"/>
      <w:bookmarkStart w:id="745" w:name="_Toc9401"/>
      <w:bookmarkStart w:id="746" w:name="_Toc1201"/>
      <w:bookmarkStart w:id="747" w:name="_Toc30812"/>
      <w:bookmarkStart w:id="748" w:name="_Toc28229"/>
      <w:bookmarkStart w:id="749" w:name="_Toc7751"/>
      <w:bookmarkStart w:id="750" w:name="_Toc29969"/>
      <w:bookmarkStart w:id="751" w:name="_Toc78203020"/>
      <w:r>
        <w:rPr>
          <w:rFonts w:hint="eastAsia" w:eastAsia="方正仿宋_GBK"/>
          <w:b/>
          <w:bCs/>
          <w:sz w:val="28"/>
          <w:szCs w:val="28"/>
        </w:rPr>
        <w:t>第八条</w:t>
      </w:r>
      <w:r>
        <w:rPr>
          <w:rFonts w:eastAsia="方正仿宋_GBK"/>
          <w:b/>
          <w:bCs/>
          <w:sz w:val="28"/>
          <w:szCs w:val="28"/>
        </w:rPr>
        <w:t xml:space="preserve"> </w:t>
      </w:r>
      <w:r>
        <w:rPr>
          <w:rFonts w:hint="eastAsia" w:eastAsia="方正仿宋_GBK"/>
          <w:b/>
          <w:bCs/>
          <w:sz w:val="28"/>
          <w:szCs w:val="28"/>
        </w:rPr>
        <w:t>检测及评估要求</w:t>
      </w:r>
      <w:bookmarkEnd w:id="740"/>
      <w:bookmarkEnd w:id="741"/>
      <w:bookmarkEnd w:id="742"/>
      <w:bookmarkEnd w:id="743"/>
      <w:bookmarkEnd w:id="744"/>
      <w:bookmarkEnd w:id="745"/>
      <w:bookmarkEnd w:id="746"/>
      <w:bookmarkEnd w:id="747"/>
      <w:bookmarkEnd w:id="748"/>
      <w:bookmarkEnd w:id="749"/>
      <w:bookmarkEnd w:id="750"/>
      <w:bookmarkEnd w:id="751"/>
    </w:p>
    <w:p>
      <w:pPr>
        <w:spacing w:line="520" w:lineRule="exact"/>
        <w:ind w:firstLine="560" w:firstLineChars="200"/>
        <w:rPr>
          <w:rFonts w:eastAsia="方正仿宋_GBK"/>
          <w:sz w:val="28"/>
          <w:szCs w:val="28"/>
        </w:rPr>
      </w:pPr>
      <w:r>
        <w:rPr>
          <w:rFonts w:eastAsia="方正仿宋_GBK"/>
          <w:sz w:val="28"/>
          <w:szCs w:val="28"/>
        </w:rPr>
        <w:t>8.1</w:t>
      </w:r>
      <w:r>
        <w:rPr>
          <w:rFonts w:hint="eastAsia" w:eastAsia="方正仿宋_GBK"/>
          <w:sz w:val="28"/>
          <w:szCs w:val="28"/>
        </w:rPr>
        <w:t>乙方工作时间的要求：</w:t>
      </w:r>
      <w:r>
        <w:rPr>
          <w:rFonts w:hint="eastAsia" w:eastAsia="方正仿宋_GBK"/>
          <w:sz w:val="28"/>
          <w:szCs w:val="28"/>
          <w:u w:val="single"/>
        </w:rPr>
        <w:t>乙方检测时间由甲方根据航站楼运行时间进行安排，乙方不得无故迟到、缺席等</w:t>
      </w:r>
      <w:r>
        <w:rPr>
          <w:rFonts w:eastAsia="方正仿宋_GBK"/>
          <w:sz w:val="28"/>
          <w:szCs w:val="28"/>
          <w:u w:val="single"/>
        </w:rPr>
        <w:t xml:space="preserve"> </w:t>
      </w:r>
      <w:r>
        <w:rPr>
          <w:rFonts w:hint="eastAsia" w:eastAsia="方正仿宋_GBK"/>
          <w:sz w:val="28"/>
          <w:szCs w:val="28"/>
        </w:rPr>
        <w:t>；</w:t>
      </w:r>
    </w:p>
    <w:p>
      <w:pPr>
        <w:spacing w:line="520" w:lineRule="exact"/>
        <w:ind w:firstLine="560" w:firstLineChars="200"/>
        <w:rPr>
          <w:rFonts w:eastAsia="等线"/>
        </w:rPr>
      </w:pPr>
      <w:r>
        <w:rPr>
          <w:rFonts w:eastAsia="方正仿宋_GBK"/>
          <w:sz w:val="28"/>
          <w:szCs w:val="28"/>
        </w:rPr>
        <w:t xml:space="preserve">8.2 </w:t>
      </w:r>
      <w:r>
        <w:rPr>
          <w:rFonts w:hint="eastAsia" w:eastAsia="方正仿宋_GBK"/>
          <w:sz w:val="28"/>
          <w:szCs w:val="28"/>
        </w:rPr>
        <w:t>项目所需工器具的提供和使用由</w:t>
      </w:r>
      <w:r>
        <w:rPr>
          <w:rFonts w:hint="eastAsia" w:eastAsia="方正仿宋_GBK"/>
          <w:sz w:val="28"/>
          <w:szCs w:val="28"/>
          <w:u w:val="single"/>
        </w:rPr>
        <w:t>乙方</w:t>
      </w:r>
      <w:r>
        <w:rPr>
          <w:rFonts w:hint="eastAsia" w:eastAsia="方正仿宋_GBK"/>
          <w:sz w:val="28"/>
          <w:szCs w:val="28"/>
        </w:rPr>
        <w:t>负责；</w:t>
      </w:r>
      <w:r>
        <w:rPr>
          <w:rFonts w:eastAsia="等线"/>
        </w:rPr>
        <w:t xml:space="preserve"> </w:t>
      </w:r>
    </w:p>
    <w:p>
      <w:pPr>
        <w:spacing w:line="520" w:lineRule="exact"/>
        <w:ind w:firstLine="560" w:firstLineChars="200"/>
        <w:rPr>
          <w:rFonts w:eastAsia="方正仿宋_GBK"/>
          <w:sz w:val="28"/>
          <w:szCs w:val="28"/>
        </w:rPr>
      </w:pPr>
      <w:r>
        <w:rPr>
          <w:rFonts w:eastAsia="方正仿宋_GBK"/>
          <w:sz w:val="28"/>
          <w:szCs w:val="28"/>
        </w:rPr>
        <w:t xml:space="preserve">8.3 </w:t>
      </w:r>
      <w:r>
        <w:rPr>
          <w:rFonts w:hint="eastAsia" w:eastAsia="方正仿宋_GBK"/>
          <w:sz w:val="28"/>
          <w:szCs w:val="28"/>
        </w:rPr>
        <w:t>未经甲方书面同意，乙方不得擅自改变合同约定检测标准，也不得转包、分包；</w:t>
      </w:r>
    </w:p>
    <w:p>
      <w:pPr>
        <w:spacing w:line="520" w:lineRule="exact"/>
        <w:ind w:firstLine="560" w:firstLineChars="200"/>
        <w:rPr>
          <w:rFonts w:eastAsia="方正仿宋_GBK"/>
          <w:sz w:val="28"/>
          <w:szCs w:val="28"/>
        </w:rPr>
      </w:pPr>
      <w:r>
        <w:rPr>
          <w:rFonts w:eastAsia="方正仿宋_GBK"/>
          <w:sz w:val="28"/>
          <w:szCs w:val="28"/>
        </w:rPr>
        <w:t xml:space="preserve">8.4 </w:t>
      </w:r>
      <w:r>
        <w:rPr>
          <w:rFonts w:hint="eastAsia" w:eastAsia="方正仿宋_GBK"/>
          <w:sz w:val="28"/>
          <w:szCs w:val="28"/>
        </w:rPr>
        <w:t>其它要求：</w:t>
      </w:r>
      <w:r>
        <w:rPr>
          <w:rFonts w:hint="eastAsia" w:eastAsia="方正仿宋_GBK"/>
          <w:sz w:val="28"/>
          <w:szCs w:val="28"/>
          <w:u w:val="single"/>
        </w:rPr>
        <w:t>应在检测结束后</w:t>
      </w:r>
      <w:r>
        <w:rPr>
          <w:rFonts w:eastAsia="方正仿宋_GBK"/>
          <w:sz w:val="28"/>
          <w:szCs w:val="28"/>
          <w:u w:val="single"/>
        </w:rPr>
        <w:t>3</w:t>
      </w:r>
      <w:r>
        <w:rPr>
          <w:rFonts w:hint="eastAsia" w:eastAsia="方正仿宋_GBK"/>
          <w:sz w:val="28"/>
          <w:szCs w:val="28"/>
          <w:u w:val="single"/>
        </w:rPr>
        <w:t>个工作日内出具相关报告</w:t>
      </w:r>
      <w:r>
        <w:rPr>
          <w:rFonts w:hint="eastAsia" w:eastAsia="方正仿宋_GBK"/>
          <w:sz w:val="28"/>
          <w:szCs w:val="28"/>
        </w:rPr>
        <w:t>。</w:t>
      </w:r>
    </w:p>
    <w:p>
      <w:pPr>
        <w:spacing w:line="520" w:lineRule="exact"/>
        <w:ind w:firstLine="560" w:firstLineChars="200"/>
        <w:outlineLvl w:val="2"/>
        <w:rPr>
          <w:rFonts w:eastAsia="方正仿宋_GBK"/>
          <w:b/>
          <w:bCs/>
          <w:sz w:val="28"/>
          <w:szCs w:val="28"/>
        </w:rPr>
      </w:pPr>
      <w:bookmarkStart w:id="752" w:name="_Toc11984"/>
      <w:bookmarkStart w:id="753" w:name="_Toc13351"/>
      <w:bookmarkStart w:id="754" w:name="_Toc28736"/>
      <w:bookmarkStart w:id="755" w:name="_Toc1969"/>
      <w:bookmarkStart w:id="756" w:name="_Toc78203021"/>
      <w:bookmarkStart w:id="757" w:name="_Toc28529"/>
      <w:bookmarkStart w:id="758" w:name="_Toc24626"/>
      <w:bookmarkStart w:id="759" w:name="_Toc16029"/>
      <w:bookmarkStart w:id="760" w:name="_Toc26433"/>
      <w:bookmarkStart w:id="761" w:name="_Toc15577"/>
      <w:bookmarkStart w:id="762" w:name="_Toc3990"/>
      <w:bookmarkStart w:id="763" w:name="_Toc27646"/>
      <w:r>
        <w:rPr>
          <w:rFonts w:hint="eastAsia" w:eastAsia="方正仿宋_GBK"/>
          <w:b/>
          <w:bCs/>
          <w:sz w:val="28"/>
          <w:szCs w:val="28"/>
        </w:rPr>
        <w:t>第九条</w:t>
      </w:r>
      <w:r>
        <w:rPr>
          <w:rFonts w:eastAsia="方正仿宋_GBK"/>
          <w:b/>
          <w:bCs/>
          <w:sz w:val="28"/>
          <w:szCs w:val="28"/>
        </w:rPr>
        <w:t xml:space="preserve">  </w:t>
      </w:r>
      <w:r>
        <w:rPr>
          <w:rFonts w:hint="eastAsia" w:eastAsia="方正仿宋_GBK"/>
          <w:b/>
          <w:bCs/>
          <w:sz w:val="28"/>
          <w:szCs w:val="28"/>
        </w:rPr>
        <w:t>双方的权利与义务</w:t>
      </w:r>
      <w:bookmarkEnd w:id="752"/>
      <w:bookmarkEnd w:id="753"/>
      <w:bookmarkEnd w:id="754"/>
      <w:bookmarkEnd w:id="755"/>
      <w:bookmarkEnd w:id="756"/>
      <w:bookmarkEnd w:id="757"/>
      <w:bookmarkEnd w:id="758"/>
      <w:bookmarkEnd w:id="759"/>
      <w:bookmarkEnd w:id="760"/>
      <w:bookmarkEnd w:id="761"/>
      <w:bookmarkEnd w:id="762"/>
      <w:bookmarkEnd w:id="763"/>
    </w:p>
    <w:p>
      <w:pPr>
        <w:spacing w:line="520" w:lineRule="exact"/>
        <w:ind w:firstLine="560" w:firstLineChars="200"/>
        <w:rPr>
          <w:rFonts w:eastAsia="方正仿宋_GBK"/>
          <w:sz w:val="28"/>
          <w:szCs w:val="28"/>
        </w:rPr>
      </w:pPr>
      <w:bookmarkStart w:id="764" w:name="_Toc18077"/>
      <w:bookmarkStart w:id="765" w:name="_Toc32104"/>
      <w:bookmarkStart w:id="766" w:name="_Toc26486"/>
      <w:bookmarkStart w:id="767" w:name="_Toc27516"/>
      <w:r>
        <w:rPr>
          <w:rFonts w:eastAsia="方正仿宋_GBK"/>
          <w:sz w:val="28"/>
          <w:szCs w:val="28"/>
        </w:rPr>
        <w:t>9.1</w:t>
      </w:r>
      <w:r>
        <w:rPr>
          <w:rFonts w:hint="eastAsia" w:eastAsia="方正仿宋_GBK"/>
          <w:sz w:val="28"/>
          <w:szCs w:val="28"/>
        </w:rPr>
        <w:t>甲方权责：</w:t>
      </w:r>
      <w:bookmarkEnd w:id="764"/>
      <w:bookmarkEnd w:id="765"/>
      <w:bookmarkEnd w:id="766"/>
      <w:bookmarkEnd w:id="767"/>
    </w:p>
    <w:p>
      <w:pPr>
        <w:spacing w:line="520" w:lineRule="exact"/>
        <w:ind w:firstLine="560" w:firstLineChars="200"/>
        <w:rPr>
          <w:rFonts w:eastAsia="方正仿宋_GBK"/>
          <w:sz w:val="28"/>
          <w:szCs w:val="28"/>
        </w:rPr>
      </w:pPr>
      <w:r>
        <w:rPr>
          <w:rFonts w:eastAsia="方正仿宋_GBK"/>
          <w:sz w:val="28"/>
          <w:szCs w:val="28"/>
        </w:rPr>
        <w:t xml:space="preserve">9.1.1 </w:t>
      </w:r>
      <w:r>
        <w:rPr>
          <w:rFonts w:hint="eastAsia" w:eastAsia="方正仿宋_GBK"/>
          <w:sz w:val="28"/>
          <w:szCs w:val="28"/>
        </w:rPr>
        <w:t>甲方负责按照约定的付款方式向乙方支付服务费用。</w:t>
      </w:r>
    </w:p>
    <w:p>
      <w:pPr>
        <w:spacing w:line="520" w:lineRule="exact"/>
        <w:ind w:firstLine="560" w:firstLineChars="200"/>
        <w:rPr>
          <w:rFonts w:eastAsia="方正仿宋_GBK"/>
          <w:sz w:val="28"/>
          <w:szCs w:val="28"/>
        </w:rPr>
      </w:pPr>
      <w:r>
        <w:rPr>
          <w:rFonts w:eastAsia="方正仿宋_GBK"/>
          <w:sz w:val="28"/>
          <w:szCs w:val="28"/>
        </w:rPr>
        <w:t xml:space="preserve">9.1.2 </w:t>
      </w:r>
      <w:r>
        <w:rPr>
          <w:rFonts w:hint="eastAsia" w:eastAsia="方正仿宋_GBK"/>
          <w:sz w:val="28"/>
          <w:szCs w:val="28"/>
        </w:rPr>
        <w:t>对乙方实施监督，并有权对乙方提出意见和建议。</w:t>
      </w:r>
    </w:p>
    <w:p>
      <w:pPr>
        <w:spacing w:line="520" w:lineRule="exact"/>
        <w:ind w:firstLine="560" w:firstLineChars="200"/>
        <w:rPr>
          <w:rFonts w:eastAsia="方正仿宋_GBK"/>
          <w:sz w:val="28"/>
          <w:szCs w:val="28"/>
        </w:rPr>
      </w:pPr>
      <w:r>
        <w:rPr>
          <w:rFonts w:eastAsia="方正仿宋_GBK"/>
          <w:sz w:val="28"/>
          <w:szCs w:val="28"/>
        </w:rPr>
        <w:t xml:space="preserve">9.1.3 </w:t>
      </w:r>
      <w:r>
        <w:rPr>
          <w:rFonts w:hint="eastAsia" w:eastAsia="方正仿宋_GBK"/>
          <w:sz w:val="28"/>
          <w:szCs w:val="28"/>
        </w:rPr>
        <w:t>对乙方的服务工作提供必要的、合理的协助工作。</w:t>
      </w:r>
    </w:p>
    <w:p>
      <w:pPr>
        <w:spacing w:line="520" w:lineRule="exact"/>
        <w:ind w:firstLine="560" w:firstLineChars="200"/>
        <w:rPr>
          <w:rFonts w:eastAsia="方正仿宋_GBK"/>
          <w:sz w:val="28"/>
          <w:szCs w:val="28"/>
        </w:rPr>
      </w:pPr>
      <w:r>
        <w:rPr>
          <w:rFonts w:eastAsia="方正仿宋_GBK"/>
          <w:sz w:val="28"/>
          <w:szCs w:val="28"/>
        </w:rPr>
        <w:t xml:space="preserve">9.1.4 </w:t>
      </w:r>
      <w:r>
        <w:rPr>
          <w:rFonts w:hint="eastAsia" w:eastAsia="方正仿宋_GBK"/>
          <w:sz w:val="28"/>
          <w:szCs w:val="28"/>
        </w:rPr>
        <w:t>甲方有权从履约保证金或未付费用中抵扣相当于违约金和滞纳金数额的款项。</w:t>
      </w:r>
    </w:p>
    <w:p>
      <w:pPr>
        <w:spacing w:line="520" w:lineRule="exact"/>
        <w:ind w:firstLine="560" w:firstLineChars="200"/>
        <w:rPr>
          <w:rFonts w:eastAsia="方正仿宋_GBK"/>
          <w:sz w:val="28"/>
          <w:szCs w:val="28"/>
        </w:rPr>
      </w:pPr>
      <w:r>
        <w:rPr>
          <w:rFonts w:eastAsia="方正仿宋_GBK"/>
          <w:sz w:val="28"/>
          <w:szCs w:val="28"/>
        </w:rPr>
        <w:t xml:space="preserve">9.1.5 </w:t>
      </w:r>
      <w:r>
        <w:rPr>
          <w:rFonts w:hint="eastAsia" w:eastAsia="方正仿宋_GBK"/>
          <w:sz w:val="28"/>
          <w:szCs w:val="28"/>
        </w:rPr>
        <w:t>为乙方人员、检测工器具进场安装提供必要的协助。</w:t>
      </w:r>
    </w:p>
    <w:p>
      <w:pPr>
        <w:spacing w:line="520" w:lineRule="exact"/>
        <w:ind w:firstLine="560" w:firstLineChars="200"/>
        <w:rPr>
          <w:rFonts w:eastAsia="方正仿宋_GBK"/>
          <w:sz w:val="28"/>
          <w:szCs w:val="28"/>
        </w:rPr>
      </w:pPr>
      <w:r>
        <w:rPr>
          <w:rFonts w:eastAsia="方正仿宋_GBK"/>
          <w:sz w:val="28"/>
          <w:szCs w:val="28"/>
        </w:rPr>
        <w:t xml:space="preserve">9.1.6 </w:t>
      </w:r>
      <w:r>
        <w:rPr>
          <w:rFonts w:hint="eastAsia" w:eastAsia="方正仿宋_GBK"/>
          <w:sz w:val="28"/>
          <w:szCs w:val="28"/>
        </w:rPr>
        <w:t>向乙方提供机场相关管理规定等相关文件，协助办理人员通行证件、工具等事宜。</w:t>
      </w:r>
    </w:p>
    <w:p>
      <w:pPr>
        <w:spacing w:line="520" w:lineRule="exact"/>
        <w:ind w:firstLine="560" w:firstLineChars="200"/>
        <w:rPr>
          <w:rFonts w:eastAsia="方正仿宋_GBK"/>
          <w:sz w:val="28"/>
          <w:szCs w:val="28"/>
        </w:rPr>
      </w:pPr>
      <w:r>
        <w:rPr>
          <w:rFonts w:eastAsia="方正仿宋_GBK"/>
          <w:sz w:val="28"/>
          <w:szCs w:val="28"/>
        </w:rPr>
        <w:t xml:space="preserve">9.1.7 </w:t>
      </w:r>
      <w:r>
        <w:rPr>
          <w:rFonts w:hint="eastAsia" w:eastAsia="方正仿宋_GBK"/>
          <w:sz w:val="28"/>
          <w:szCs w:val="28"/>
        </w:rPr>
        <w:t>乙方测试期间，在确保航站楼生产运行正常的前提下，经甲方同意后可以在测试时间、人员安排上进行适当调整。</w:t>
      </w:r>
    </w:p>
    <w:p>
      <w:pPr>
        <w:spacing w:line="520" w:lineRule="exact"/>
        <w:ind w:firstLine="560" w:firstLineChars="200"/>
        <w:rPr>
          <w:rFonts w:eastAsia="方正仿宋_GBK"/>
          <w:sz w:val="28"/>
          <w:szCs w:val="28"/>
        </w:rPr>
      </w:pPr>
      <w:r>
        <w:rPr>
          <w:rFonts w:eastAsia="方正仿宋_GBK"/>
          <w:sz w:val="28"/>
          <w:szCs w:val="28"/>
        </w:rPr>
        <w:t xml:space="preserve">9.1.8 </w:t>
      </w:r>
      <w:r>
        <w:rPr>
          <w:rFonts w:hint="eastAsia" w:eastAsia="方正仿宋_GBK"/>
          <w:sz w:val="28"/>
          <w:szCs w:val="28"/>
        </w:rPr>
        <w:t>合同约定的其他权利、责任和义务。</w:t>
      </w:r>
    </w:p>
    <w:p>
      <w:pPr>
        <w:spacing w:line="520" w:lineRule="exact"/>
        <w:ind w:firstLine="560" w:firstLineChars="200"/>
        <w:rPr>
          <w:rFonts w:eastAsia="方正仿宋_GBK"/>
          <w:sz w:val="28"/>
          <w:szCs w:val="28"/>
        </w:rPr>
      </w:pPr>
      <w:bookmarkStart w:id="768" w:name="_Toc13479"/>
      <w:bookmarkStart w:id="769" w:name="_Toc2140"/>
      <w:bookmarkStart w:id="770" w:name="_Toc27914"/>
      <w:bookmarkStart w:id="771" w:name="_Toc4297"/>
      <w:r>
        <w:rPr>
          <w:rFonts w:eastAsia="方正仿宋_GBK"/>
          <w:sz w:val="28"/>
          <w:szCs w:val="28"/>
        </w:rPr>
        <w:t xml:space="preserve">9.2 </w:t>
      </w:r>
      <w:r>
        <w:rPr>
          <w:rFonts w:hint="eastAsia" w:eastAsia="方正仿宋_GBK"/>
          <w:sz w:val="28"/>
          <w:szCs w:val="28"/>
        </w:rPr>
        <w:t>乙方权责：</w:t>
      </w:r>
      <w:bookmarkEnd w:id="768"/>
      <w:bookmarkEnd w:id="769"/>
      <w:bookmarkEnd w:id="770"/>
      <w:bookmarkEnd w:id="771"/>
    </w:p>
    <w:p>
      <w:pPr>
        <w:spacing w:line="520" w:lineRule="exact"/>
        <w:ind w:firstLine="560" w:firstLineChars="200"/>
        <w:rPr>
          <w:rFonts w:eastAsia="方正仿宋_GBK"/>
          <w:sz w:val="28"/>
          <w:szCs w:val="28"/>
        </w:rPr>
      </w:pPr>
      <w:r>
        <w:rPr>
          <w:rFonts w:eastAsia="方正仿宋_GBK"/>
          <w:sz w:val="28"/>
          <w:szCs w:val="28"/>
        </w:rPr>
        <w:t xml:space="preserve">9.2.1 </w:t>
      </w:r>
      <w:r>
        <w:rPr>
          <w:rFonts w:hint="eastAsia" w:eastAsia="方正仿宋_GBK"/>
          <w:sz w:val="28"/>
          <w:szCs w:val="28"/>
        </w:rPr>
        <w:t>服从甲方监督，遵守重庆江北国际机场空防安全的有关制度及重庆江北国际机场的各类规定。</w:t>
      </w:r>
    </w:p>
    <w:p>
      <w:pPr>
        <w:spacing w:line="520" w:lineRule="exact"/>
        <w:ind w:firstLine="560" w:firstLineChars="200"/>
        <w:rPr>
          <w:rFonts w:eastAsia="方正仿宋_GBK"/>
          <w:sz w:val="28"/>
          <w:szCs w:val="28"/>
        </w:rPr>
      </w:pPr>
      <w:r>
        <w:rPr>
          <w:rFonts w:eastAsia="方正仿宋_GBK"/>
          <w:sz w:val="28"/>
          <w:szCs w:val="28"/>
        </w:rPr>
        <w:t xml:space="preserve">9.2.2 </w:t>
      </w:r>
      <w:r>
        <w:rPr>
          <w:rFonts w:hint="eastAsia" w:eastAsia="方正仿宋_GBK"/>
          <w:sz w:val="28"/>
          <w:szCs w:val="28"/>
        </w:rPr>
        <w:t>负责组织该项目的实施，并负责项目实施中的一切检测安全、第三方安全、人身安全和消防安全。</w:t>
      </w:r>
    </w:p>
    <w:p>
      <w:pPr>
        <w:spacing w:line="520" w:lineRule="exact"/>
        <w:ind w:firstLine="560" w:firstLineChars="200"/>
        <w:rPr>
          <w:rFonts w:eastAsia="方正仿宋_GBK"/>
          <w:sz w:val="28"/>
          <w:szCs w:val="28"/>
        </w:rPr>
      </w:pPr>
      <w:r>
        <w:rPr>
          <w:rFonts w:eastAsia="方正仿宋_GBK"/>
          <w:sz w:val="28"/>
          <w:szCs w:val="28"/>
        </w:rPr>
        <w:t xml:space="preserve">9.2.3 </w:t>
      </w:r>
      <w:r>
        <w:rPr>
          <w:rFonts w:hint="eastAsia" w:eastAsia="方正仿宋_GBK"/>
          <w:sz w:val="28"/>
          <w:szCs w:val="28"/>
        </w:rPr>
        <w:t>遵守有关安全规则，负责现场人员安全，确保检测现场安全可靠。</w:t>
      </w:r>
    </w:p>
    <w:p>
      <w:pPr>
        <w:spacing w:line="520" w:lineRule="exact"/>
        <w:ind w:firstLine="560" w:firstLineChars="200"/>
        <w:rPr>
          <w:rFonts w:eastAsia="方正仿宋_GBK"/>
          <w:sz w:val="28"/>
          <w:szCs w:val="28"/>
        </w:rPr>
      </w:pPr>
      <w:r>
        <w:rPr>
          <w:rFonts w:eastAsia="方正仿宋_GBK"/>
          <w:sz w:val="28"/>
          <w:szCs w:val="28"/>
        </w:rPr>
        <w:t xml:space="preserve">9.2.4 </w:t>
      </w:r>
      <w:r>
        <w:rPr>
          <w:rFonts w:hint="eastAsia" w:eastAsia="方正仿宋_GBK"/>
          <w:sz w:val="28"/>
          <w:szCs w:val="28"/>
        </w:rPr>
        <w:t>按期完成消防安全评估和消防系统年度检测，并出具报告。</w:t>
      </w:r>
    </w:p>
    <w:p>
      <w:pPr>
        <w:spacing w:line="520" w:lineRule="exact"/>
        <w:ind w:firstLine="560" w:firstLineChars="200"/>
        <w:rPr>
          <w:rFonts w:eastAsia="方正仿宋_GBK"/>
          <w:sz w:val="28"/>
          <w:szCs w:val="28"/>
        </w:rPr>
      </w:pPr>
      <w:r>
        <w:rPr>
          <w:rFonts w:eastAsia="方正仿宋_GBK"/>
          <w:sz w:val="28"/>
          <w:szCs w:val="28"/>
        </w:rPr>
        <w:t xml:space="preserve">9.2.5 </w:t>
      </w:r>
      <w:r>
        <w:rPr>
          <w:rFonts w:hint="eastAsia" w:eastAsia="方正仿宋_GBK"/>
          <w:sz w:val="28"/>
          <w:szCs w:val="28"/>
        </w:rPr>
        <w:t>在履行本合同的过程中乙方若造成乙方工作人员、甲方或第三方人身、财产损害的，乙方应承担全部责任。</w:t>
      </w:r>
    </w:p>
    <w:p>
      <w:pPr>
        <w:spacing w:line="520" w:lineRule="exact"/>
        <w:ind w:firstLine="560" w:firstLineChars="200"/>
        <w:rPr>
          <w:rFonts w:eastAsia="方正仿宋_GBK"/>
          <w:sz w:val="28"/>
          <w:szCs w:val="28"/>
        </w:rPr>
      </w:pPr>
      <w:r>
        <w:rPr>
          <w:rFonts w:eastAsia="方正仿宋_GBK"/>
          <w:sz w:val="28"/>
          <w:szCs w:val="28"/>
        </w:rPr>
        <w:t xml:space="preserve">9.2.6 </w:t>
      </w:r>
      <w:r>
        <w:rPr>
          <w:rFonts w:hint="eastAsia" w:eastAsia="方正仿宋_GBK"/>
          <w:sz w:val="28"/>
          <w:szCs w:val="28"/>
        </w:rPr>
        <w:t>应高度重视消防安全，不得私自使用任何可能造成电路负载过大的电力设备。</w:t>
      </w:r>
    </w:p>
    <w:p>
      <w:pPr>
        <w:spacing w:line="520" w:lineRule="exact"/>
        <w:ind w:firstLine="560" w:firstLineChars="200"/>
        <w:rPr>
          <w:rFonts w:eastAsia="方正仿宋_GBK"/>
          <w:sz w:val="28"/>
          <w:szCs w:val="28"/>
        </w:rPr>
      </w:pPr>
      <w:r>
        <w:rPr>
          <w:rFonts w:eastAsia="方正仿宋_GBK"/>
          <w:sz w:val="28"/>
          <w:szCs w:val="28"/>
        </w:rPr>
        <w:t xml:space="preserve">9.2.7 </w:t>
      </w:r>
      <w:r>
        <w:rPr>
          <w:rFonts w:hint="eastAsia" w:eastAsia="方正仿宋_GBK"/>
          <w:sz w:val="28"/>
          <w:szCs w:val="28"/>
        </w:rPr>
        <w:t>严格执行国家及重庆市的劳动法律法规，与员工建立规范、合法的劳动用工关系，为员工配备作业防护设备，采取必要措施，对作业及人员的安全负责。</w:t>
      </w:r>
    </w:p>
    <w:p>
      <w:pPr>
        <w:spacing w:line="520" w:lineRule="exact"/>
        <w:ind w:firstLine="560" w:firstLineChars="200"/>
        <w:rPr>
          <w:rFonts w:eastAsia="方正仿宋_GBK"/>
          <w:sz w:val="28"/>
          <w:szCs w:val="28"/>
        </w:rPr>
      </w:pPr>
      <w:r>
        <w:rPr>
          <w:rFonts w:eastAsia="方正仿宋_GBK"/>
          <w:sz w:val="28"/>
          <w:szCs w:val="28"/>
        </w:rPr>
        <w:t xml:space="preserve">9.2.8 </w:t>
      </w:r>
      <w:r>
        <w:rPr>
          <w:rFonts w:hint="eastAsia" w:eastAsia="方正仿宋_GBK"/>
          <w:sz w:val="28"/>
          <w:szCs w:val="28"/>
        </w:rPr>
        <w:t>严格按照《重庆江北国际机场安全管理标准》和《航站楼门禁系统管理规定》要求，遵守隔非门、门禁门、行李转盘隔断等空防设施的使用规定，工作人员应规范使用门禁门，严禁无关人员进入门禁管控区域、机坪区域。</w:t>
      </w:r>
    </w:p>
    <w:p>
      <w:pPr>
        <w:spacing w:line="520" w:lineRule="exact"/>
        <w:ind w:firstLine="560" w:firstLineChars="200"/>
        <w:rPr>
          <w:rFonts w:eastAsia="方正仿宋_GBK"/>
          <w:sz w:val="28"/>
          <w:szCs w:val="28"/>
        </w:rPr>
      </w:pPr>
      <w:r>
        <w:rPr>
          <w:rFonts w:eastAsia="方正仿宋_GBK"/>
          <w:sz w:val="28"/>
          <w:szCs w:val="28"/>
        </w:rPr>
        <w:t xml:space="preserve">9.2.9 </w:t>
      </w:r>
      <w:r>
        <w:rPr>
          <w:rFonts w:hint="eastAsia" w:eastAsia="方正仿宋_GBK"/>
          <w:sz w:val="28"/>
          <w:szCs w:val="28"/>
        </w:rPr>
        <w:t>合同约定的其他权利、责任和义务。</w:t>
      </w:r>
    </w:p>
    <w:p>
      <w:pPr>
        <w:spacing w:line="520" w:lineRule="exact"/>
        <w:ind w:firstLine="560" w:firstLineChars="200"/>
        <w:outlineLvl w:val="2"/>
        <w:rPr>
          <w:rFonts w:eastAsia="方正仿宋_GBK"/>
          <w:b/>
          <w:bCs/>
          <w:sz w:val="28"/>
          <w:szCs w:val="28"/>
        </w:rPr>
      </w:pPr>
      <w:bookmarkStart w:id="772" w:name="_Toc9431"/>
      <w:bookmarkStart w:id="773" w:name="_Toc6480"/>
      <w:bookmarkStart w:id="774" w:name="_Toc22059"/>
      <w:bookmarkStart w:id="775" w:name="_Toc26192"/>
      <w:bookmarkStart w:id="776" w:name="_Toc2777"/>
      <w:bookmarkStart w:id="777" w:name="_Toc78203022"/>
      <w:bookmarkStart w:id="778" w:name="_Toc5927"/>
      <w:bookmarkStart w:id="779" w:name="_Toc1214"/>
      <w:bookmarkStart w:id="780" w:name="_Toc28191"/>
      <w:bookmarkStart w:id="781" w:name="_Toc31400"/>
      <w:bookmarkStart w:id="782" w:name="_Toc25221"/>
      <w:bookmarkStart w:id="783" w:name="_Toc23530"/>
      <w:r>
        <w:rPr>
          <w:rFonts w:hint="eastAsia" w:eastAsia="方正仿宋_GBK"/>
          <w:b/>
          <w:bCs/>
          <w:sz w:val="28"/>
          <w:szCs w:val="28"/>
        </w:rPr>
        <w:t>第十条</w:t>
      </w:r>
      <w:r>
        <w:rPr>
          <w:rFonts w:eastAsia="方正仿宋_GBK"/>
          <w:b/>
          <w:bCs/>
          <w:sz w:val="28"/>
          <w:szCs w:val="28"/>
        </w:rPr>
        <w:t xml:space="preserve"> </w:t>
      </w:r>
      <w:r>
        <w:rPr>
          <w:rFonts w:hint="eastAsia" w:eastAsia="方正仿宋_GBK"/>
          <w:b/>
          <w:bCs/>
          <w:sz w:val="28"/>
          <w:szCs w:val="28"/>
        </w:rPr>
        <w:t>成果验收标准和方法</w:t>
      </w:r>
      <w:bookmarkEnd w:id="772"/>
      <w:bookmarkEnd w:id="773"/>
      <w:bookmarkEnd w:id="774"/>
      <w:bookmarkEnd w:id="775"/>
      <w:bookmarkEnd w:id="776"/>
      <w:bookmarkEnd w:id="777"/>
      <w:bookmarkEnd w:id="778"/>
      <w:bookmarkEnd w:id="779"/>
      <w:bookmarkEnd w:id="780"/>
      <w:bookmarkEnd w:id="781"/>
      <w:bookmarkEnd w:id="782"/>
      <w:bookmarkEnd w:id="783"/>
    </w:p>
    <w:p>
      <w:pPr>
        <w:spacing w:line="520" w:lineRule="exact"/>
        <w:ind w:firstLine="560" w:firstLineChars="200"/>
        <w:rPr>
          <w:rFonts w:eastAsia="方正仿宋_GBK"/>
          <w:sz w:val="28"/>
          <w:szCs w:val="28"/>
        </w:rPr>
      </w:pPr>
      <w:r>
        <w:rPr>
          <w:rFonts w:hint="eastAsia" w:eastAsia="方正仿宋_GBK"/>
          <w:sz w:val="28"/>
          <w:szCs w:val="28"/>
        </w:rPr>
        <w:t>检测完成后，由乙方向甲方提出验收申请，甲方按</w:t>
      </w:r>
      <w:r>
        <w:rPr>
          <w:rFonts w:hint="eastAsia" w:eastAsia="方正仿宋_GBK"/>
          <w:sz w:val="28"/>
          <w:szCs w:val="28"/>
          <w:u w:val="single"/>
        </w:rPr>
        <w:t>《重庆市地方标准建筑消防设施质量检测技术规程》</w:t>
      </w:r>
      <w:r>
        <w:rPr>
          <w:rFonts w:eastAsia="方正仿宋_GBK"/>
          <w:sz w:val="28"/>
          <w:szCs w:val="28"/>
          <w:u w:val="single"/>
        </w:rPr>
        <w:t>DB50-24-2011</w:t>
      </w:r>
      <w:r>
        <w:rPr>
          <w:rFonts w:hint="eastAsia" w:eastAsia="方正仿宋_GBK"/>
          <w:sz w:val="28"/>
          <w:szCs w:val="28"/>
          <w:u w:val="single"/>
        </w:rPr>
        <w:t>、</w:t>
      </w:r>
      <w:r>
        <w:rPr>
          <w:rFonts w:hint="eastAsia" w:eastAsia="方正仿宋_GBK"/>
          <w:sz w:val="28"/>
          <w:szCs w:val="28"/>
        </w:rPr>
        <w:t>《火灾高危单位消防安全评估规程》（DB 50/T 632—2015）要求对乙方提供的报告及资料进行验收。</w:t>
      </w:r>
    </w:p>
    <w:p>
      <w:pPr>
        <w:spacing w:line="520" w:lineRule="exact"/>
        <w:ind w:firstLine="560" w:firstLineChars="200"/>
        <w:outlineLvl w:val="2"/>
        <w:rPr>
          <w:rFonts w:eastAsia="方正仿宋_GBK"/>
          <w:b/>
          <w:bCs/>
          <w:sz w:val="28"/>
          <w:szCs w:val="28"/>
        </w:rPr>
      </w:pPr>
      <w:bookmarkStart w:id="784" w:name="_Toc11275"/>
      <w:bookmarkStart w:id="785" w:name="_Toc16027"/>
      <w:bookmarkStart w:id="786" w:name="_Toc5648"/>
      <w:bookmarkStart w:id="787" w:name="_Toc16424"/>
      <w:bookmarkStart w:id="788" w:name="_Toc10115"/>
      <w:bookmarkStart w:id="789" w:name="_Toc31513"/>
      <w:bookmarkStart w:id="790" w:name="_Toc26189"/>
      <w:bookmarkStart w:id="791" w:name="_Toc78203023"/>
      <w:bookmarkStart w:id="792" w:name="_Toc20876"/>
      <w:bookmarkStart w:id="793" w:name="_Toc26474"/>
      <w:bookmarkStart w:id="794" w:name="_Toc26635"/>
      <w:bookmarkStart w:id="795" w:name="_Toc7673"/>
      <w:r>
        <w:rPr>
          <w:rFonts w:hint="eastAsia" w:eastAsia="方正仿宋_GBK"/>
          <w:b/>
          <w:bCs/>
          <w:sz w:val="28"/>
          <w:szCs w:val="28"/>
        </w:rPr>
        <w:t>第十一条</w:t>
      </w:r>
      <w:r>
        <w:rPr>
          <w:rFonts w:eastAsia="方正仿宋_GBK"/>
          <w:b/>
          <w:bCs/>
          <w:sz w:val="28"/>
          <w:szCs w:val="28"/>
        </w:rPr>
        <w:t xml:space="preserve">  </w:t>
      </w:r>
      <w:r>
        <w:rPr>
          <w:rFonts w:hint="eastAsia" w:eastAsia="方正仿宋_GBK"/>
          <w:b/>
          <w:bCs/>
          <w:sz w:val="28"/>
          <w:szCs w:val="28"/>
        </w:rPr>
        <w:t>知识产权</w:t>
      </w:r>
      <w:bookmarkEnd w:id="784"/>
      <w:bookmarkEnd w:id="785"/>
      <w:bookmarkEnd w:id="786"/>
      <w:bookmarkEnd w:id="787"/>
      <w:bookmarkEnd w:id="788"/>
      <w:bookmarkEnd w:id="789"/>
      <w:bookmarkEnd w:id="790"/>
      <w:bookmarkEnd w:id="791"/>
      <w:bookmarkEnd w:id="792"/>
      <w:bookmarkEnd w:id="793"/>
      <w:bookmarkEnd w:id="794"/>
      <w:bookmarkEnd w:id="795"/>
    </w:p>
    <w:p>
      <w:pPr>
        <w:spacing w:line="520" w:lineRule="exact"/>
        <w:ind w:firstLine="560" w:firstLineChars="200"/>
        <w:rPr>
          <w:rFonts w:eastAsia="方正仿宋_GBK"/>
          <w:sz w:val="28"/>
          <w:szCs w:val="28"/>
        </w:rPr>
      </w:pPr>
      <w:r>
        <w:rPr>
          <w:rFonts w:hint="eastAsia" w:eastAsia="方正仿宋_GBK"/>
          <w:sz w:val="28"/>
          <w:szCs w:val="28"/>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pPr>
        <w:spacing w:line="520" w:lineRule="exact"/>
        <w:ind w:firstLine="560" w:firstLineChars="200"/>
        <w:outlineLvl w:val="2"/>
        <w:rPr>
          <w:rFonts w:eastAsia="方正仿宋_GBK"/>
          <w:b/>
          <w:bCs/>
          <w:sz w:val="28"/>
          <w:szCs w:val="28"/>
        </w:rPr>
      </w:pPr>
      <w:bookmarkStart w:id="796" w:name="_Toc969"/>
      <w:bookmarkStart w:id="797" w:name="_Toc19521"/>
      <w:bookmarkStart w:id="798" w:name="_Toc29374"/>
      <w:bookmarkStart w:id="799" w:name="_Toc8673"/>
      <w:bookmarkStart w:id="800" w:name="_Toc395"/>
      <w:bookmarkStart w:id="801" w:name="_Toc78203024"/>
      <w:bookmarkStart w:id="802" w:name="_Toc12807"/>
      <w:bookmarkStart w:id="803" w:name="_Toc10531"/>
      <w:bookmarkStart w:id="804" w:name="_Toc3393"/>
      <w:bookmarkStart w:id="805" w:name="_Toc30560"/>
      <w:bookmarkStart w:id="806" w:name="_Toc29963"/>
      <w:bookmarkStart w:id="807" w:name="_Toc30384"/>
      <w:r>
        <w:rPr>
          <w:rFonts w:hint="eastAsia" w:eastAsia="方正仿宋_GBK"/>
          <w:b/>
          <w:bCs/>
          <w:sz w:val="28"/>
          <w:szCs w:val="28"/>
        </w:rPr>
        <w:t>第十二条</w:t>
      </w:r>
      <w:r>
        <w:rPr>
          <w:rFonts w:eastAsia="方正仿宋_GBK"/>
          <w:b/>
          <w:bCs/>
          <w:sz w:val="28"/>
          <w:szCs w:val="28"/>
        </w:rPr>
        <w:t xml:space="preserve">  </w:t>
      </w:r>
      <w:r>
        <w:rPr>
          <w:rFonts w:hint="eastAsia" w:eastAsia="方正仿宋_GBK"/>
          <w:b/>
          <w:bCs/>
          <w:sz w:val="28"/>
          <w:szCs w:val="28"/>
        </w:rPr>
        <w:t>违约责任</w:t>
      </w:r>
      <w:bookmarkEnd w:id="796"/>
      <w:bookmarkEnd w:id="797"/>
      <w:bookmarkEnd w:id="798"/>
      <w:bookmarkEnd w:id="799"/>
      <w:bookmarkEnd w:id="800"/>
      <w:bookmarkEnd w:id="801"/>
      <w:bookmarkEnd w:id="802"/>
      <w:bookmarkEnd w:id="803"/>
      <w:bookmarkEnd w:id="804"/>
      <w:bookmarkEnd w:id="805"/>
      <w:bookmarkEnd w:id="806"/>
      <w:bookmarkEnd w:id="807"/>
    </w:p>
    <w:p>
      <w:pPr>
        <w:spacing w:line="520" w:lineRule="exact"/>
        <w:ind w:firstLine="560" w:firstLineChars="200"/>
        <w:rPr>
          <w:rFonts w:eastAsia="方正仿宋_GBK"/>
          <w:sz w:val="28"/>
          <w:szCs w:val="28"/>
        </w:rPr>
      </w:pPr>
      <w:r>
        <w:rPr>
          <w:rFonts w:eastAsia="方正仿宋_GBK"/>
          <w:sz w:val="28"/>
          <w:szCs w:val="28"/>
        </w:rPr>
        <w:t xml:space="preserve">12.1 </w:t>
      </w:r>
      <w:r>
        <w:rPr>
          <w:rFonts w:hint="eastAsia" w:eastAsia="方正仿宋_GBK"/>
          <w:sz w:val="28"/>
          <w:szCs w:val="28"/>
        </w:rPr>
        <w:t>甲方未按本合同履约导致项目无法进行的，服务期限相应顺延。</w:t>
      </w:r>
    </w:p>
    <w:p>
      <w:pPr>
        <w:spacing w:line="520" w:lineRule="exact"/>
        <w:ind w:firstLine="560" w:firstLineChars="200"/>
        <w:rPr>
          <w:rFonts w:eastAsia="方正仿宋_GBK"/>
          <w:sz w:val="28"/>
          <w:szCs w:val="28"/>
        </w:rPr>
      </w:pPr>
      <w:r>
        <w:rPr>
          <w:rFonts w:eastAsia="方正仿宋_GBK"/>
          <w:sz w:val="28"/>
          <w:szCs w:val="28"/>
        </w:rPr>
        <w:t xml:space="preserve">12.2 </w:t>
      </w:r>
      <w:r>
        <w:rPr>
          <w:rFonts w:hint="eastAsia" w:eastAsia="方正仿宋_GBK"/>
          <w:sz w:val="28"/>
          <w:szCs w:val="28"/>
        </w:rPr>
        <w:t>消防系统检测标准不满足合同要求的，乙方应负责无偿重新检测。因重新检测而造成的逾期验收的，按</w:t>
      </w:r>
      <w:r>
        <w:rPr>
          <w:rFonts w:eastAsia="方正仿宋_GBK"/>
          <w:sz w:val="28"/>
          <w:szCs w:val="28"/>
        </w:rPr>
        <w:t>12.3</w:t>
      </w:r>
      <w:r>
        <w:rPr>
          <w:rFonts w:hint="eastAsia" w:eastAsia="方正仿宋_GBK"/>
          <w:sz w:val="28"/>
          <w:szCs w:val="28"/>
        </w:rPr>
        <w:t>约定处理。</w:t>
      </w:r>
    </w:p>
    <w:p>
      <w:pPr>
        <w:spacing w:line="520" w:lineRule="exact"/>
        <w:ind w:firstLine="560" w:firstLineChars="200"/>
        <w:rPr>
          <w:rFonts w:eastAsia="方正仿宋_GBK"/>
          <w:sz w:val="28"/>
          <w:szCs w:val="28"/>
        </w:rPr>
      </w:pPr>
      <w:r>
        <w:rPr>
          <w:rFonts w:eastAsia="方正仿宋_GBK"/>
          <w:sz w:val="28"/>
          <w:szCs w:val="28"/>
        </w:rPr>
        <w:t xml:space="preserve">12.3 </w:t>
      </w:r>
      <w:r>
        <w:rPr>
          <w:rFonts w:hint="eastAsia" w:eastAsia="方正仿宋_GBK"/>
          <w:sz w:val="28"/>
          <w:szCs w:val="28"/>
        </w:rPr>
        <w:t>乙方不能按合同规定的期限完成项目的，每逾期</w:t>
      </w:r>
      <w:r>
        <w:rPr>
          <w:rFonts w:eastAsia="方正仿宋_GBK"/>
          <w:sz w:val="28"/>
          <w:szCs w:val="28"/>
        </w:rPr>
        <w:t>1</w:t>
      </w:r>
      <w:r>
        <w:rPr>
          <w:rFonts w:hint="eastAsia" w:eastAsia="方正仿宋_GBK"/>
          <w:sz w:val="28"/>
          <w:szCs w:val="28"/>
        </w:rPr>
        <w:t>天，应偿付给甲方按合同总额的</w:t>
      </w:r>
      <w:r>
        <w:rPr>
          <w:rFonts w:eastAsia="方正仿宋_GBK"/>
          <w:sz w:val="28"/>
          <w:szCs w:val="28"/>
        </w:rPr>
        <w:t>0.05%</w:t>
      </w:r>
      <w:r>
        <w:rPr>
          <w:rFonts w:hint="eastAsia" w:eastAsia="方正仿宋_GBK"/>
          <w:sz w:val="28"/>
          <w:szCs w:val="28"/>
        </w:rPr>
        <w:t>的逾期违约金。逾期超过</w:t>
      </w:r>
      <w:r>
        <w:rPr>
          <w:rFonts w:eastAsia="方正仿宋_GBK"/>
          <w:sz w:val="28"/>
          <w:szCs w:val="28"/>
        </w:rPr>
        <w:t>7</w:t>
      </w:r>
      <w:r>
        <w:rPr>
          <w:rFonts w:hint="eastAsia" w:eastAsia="方正仿宋_GBK"/>
          <w:sz w:val="28"/>
          <w:szCs w:val="28"/>
        </w:rPr>
        <w:t>天的，甲方有权解除合同。</w:t>
      </w:r>
    </w:p>
    <w:p>
      <w:pPr>
        <w:spacing w:line="520" w:lineRule="exact"/>
        <w:ind w:firstLine="560" w:firstLineChars="200"/>
        <w:rPr>
          <w:rFonts w:eastAsia="方正仿宋_GBK"/>
          <w:sz w:val="28"/>
          <w:szCs w:val="28"/>
        </w:rPr>
      </w:pPr>
      <w:r>
        <w:rPr>
          <w:rFonts w:eastAsia="方正仿宋_GBK"/>
          <w:sz w:val="28"/>
          <w:szCs w:val="28"/>
        </w:rPr>
        <w:t xml:space="preserve">12.4 </w:t>
      </w:r>
      <w:r>
        <w:rPr>
          <w:rFonts w:hint="eastAsia" w:eastAsia="方正仿宋_GBK"/>
          <w:sz w:val="28"/>
          <w:szCs w:val="28"/>
        </w:rPr>
        <w:t>乙方擅自改变检查标准或擅自转、分包的，甲方有权要求改正，并处合同总价款</w:t>
      </w:r>
      <w:r>
        <w:rPr>
          <w:rFonts w:eastAsia="方正仿宋_GBK"/>
          <w:sz w:val="28"/>
          <w:szCs w:val="28"/>
        </w:rPr>
        <w:t>10%</w:t>
      </w:r>
      <w:r>
        <w:rPr>
          <w:rFonts w:hint="eastAsia" w:eastAsia="方正仿宋_GBK"/>
          <w:sz w:val="28"/>
          <w:szCs w:val="28"/>
        </w:rPr>
        <w:t>的违约金，乙方不能改正的，甲方有权解除合同。</w:t>
      </w:r>
    </w:p>
    <w:p>
      <w:pPr>
        <w:spacing w:line="520" w:lineRule="exact"/>
        <w:ind w:firstLine="560" w:firstLineChars="200"/>
        <w:rPr>
          <w:rFonts w:eastAsia="方正仿宋_GBK"/>
          <w:sz w:val="28"/>
          <w:szCs w:val="28"/>
        </w:rPr>
      </w:pPr>
      <w:r>
        <w:rPr>
          <w:rFonts w:eastAsia="方正仿宋_GBK"/>
          <w:sz w:val="28"/>
          <w:szCs w:val="28"/>
        </w:rPr>
        <w:t xml:space="preserve">12.5 </w:t>
      </w:r>
      <w:r>
        <w:rPr>
          <w:rFonts w:hint="eastAsia" w:eastAsia="方正仿宋_GBK"/>
          <w:sz w:val="28"/>
          <w:szCs w:val="28"/>
        </w:rPr>
        <w:t>乙方未按合同要求时间进场的，每超出</w:t>
      </w:r>
      <w:r>
        <w:rPr>
          <w:rFonts w:eastAsia="方正仿宋_GBK"/>
          <w:sz w:val="28"/>
          <w:szCs w:val="28"/>
        </w:rPr>
        <w:t>1</w:t>
      </w:r>
      <w:r>
        <w:rPr>
          <w:rFonts w:hint="eastAsia" w:eastAsia="方正仿宋_GBK"/>
          <w:sz w:val="28"/>
          <w:szCs w:val="28"/>
        </w:rPr>
        <w:t>个日历天，乙方应向甲方支付合同总额</w:t>
      </w:r>
      <w:r>
        <w:rPr>
          <w:rFonts w:eastAsia="方正仿宋_GBK"/>
          <w:sz w:val="28"/>
          <w:szCs w:val="28"/>
        </w:rPr>
        <w:t>0.1%</w:t>
      </w:r>
      <w:r>
        <w:rPr>
          <w:rFonts w:hint="eastAsia" w:eastAsia="方正仿宋_GBK"/>
          <w:sz w:val="28"/>
          <w:szCs w:val="28"/>
        </w:rPr>
        <w:t>的违约金；经甲方</w:t>
      </w:r>
      <w:r>
        <w:rPr>
          <w:rFonts w:eastAsia="方正仿宋_GBK"/>
          <w:sz w:val="28"/>
          <w:szCs w:val="28"/>
        </w:rPr>
        <w:t>2</w:t>
      </w:r>
      <w:r>
        <w:rPr>
          <w:rFonts w:hint="eastAsia" w:eastAsia="方正仿宋_GBK"/>
          <w:sz w:val="28"/>
          <w:szCs w:val="28"/>
        </w:rPr>
        <w:t>次书面通知后仍未办理的，甲方有权解除合同，并要求乙方应向甲方支付合同总额</w:t>
      </w:r>
      <w:r>
        <w:rPr>
          <w:rFonts w:eastAsia="方正仿宋_GBK"/>
          <w:sz w:val="28"/>
          <w:szCs w:val="28"/>
        </w:rPr>
        <w:t>20%</w:t>
      </w:r>
      <w:r>
        <w:rPr>
          <w:rFonts w:hint="eastAsia" w:eastAsia="方正仿宋_GBK"/>
          <w:sz w:val="28"/>
          <w:szCs w:val="28"/>
        </w:rPr>
        <w:t>的违约金。</w:t>
      </w:r>
    </w:p>
    <w:p>
      <w:pPr>
        <w:spacing w:line="520" w:lineRule="exact"/>
        <w:ind w:firstLine="560" w:firstLineChars="200"/>
        <w:rPr>
          <w:rFonts w:eastAsia="方正仿宋_GBK"/>
          <w:sz w:val="28"/>
          <w:szCs w:val="28"/>
        </w:rPr>
      </w:pPr>
      <w:r>
        <w:rPr>
          <w:rFonts w:eastAsia="方正仿宋_GBK"/>
          <w:sz w:val="28"/>
          <w:szCs w:val="28"/>
        </w:rPr>
        <w:t xml:space="preserve">12.6 </w:t>
      </w:r>
      <w:r>
        <w:rPr>
          <w:rFonts w:hint="eastAsia" w:eastAsia="方正仿宋_GBK"/>
          <w:sz w:val="28"/>
          <w:szCs w:val="28"/>
        </w:rPr>
        <w:t>乙方未按合同要求时间完成项目或出具报告的，每超出</w:t>
      </w:r>
      <w:r>
        <w:rPr>
          <w:rFonts w:eastAsia="方正仿宋_GBK"/>
          <w:sz w:val="28"/>
          <w:szCs w:val="28"/>
        </w:rPr>
        <w:t>1</w:t>
      </w:r>
      <w:r>
        <w:rPr>
          <w:rFonts w:hint="eastAsia" w:eastAsia="方正仿宋_GBK"/>
          <w:sz w:val="28"/>
          <w:szCs w:val="28"/>
        </w:rPr>
        <w:t>个日历天，乙方应向甲方支付合同总额</w:t>
      </w:r>
      <w:r>
        <w:rPr>
          <w:rFonts w:eastAsia="方正仿宋_GBK"/>
          <w:sz w:val="28"/>
          <w:szCs w:val="28"/>
        </w:rPr>
        <w:t>0.2%</w:t>
      </w:r>
      <w:r>
        <w:rPr>
          <w:rFonts w:hint="eastAsia" w:eastAsia="方正仿宋_GBK"/>
          <w:sz w:val="28"/>
          <w:szCs w:val="28"/>
        </w:rPr>
        <w:t>的违约金。</w:t>
      </w:r>
    </w:p>
    <w:p>
      <w:pPr>
        <w:spacing w:line="520" w:lineRule="exact"/>
        <w:ind w:firstLine="560" w:firstLineChars="200"/>
        <w:rPr>
          <w:rFonts w:eastAsia="方正仿宋_GBK"/>
          <w:sz w:val="28"/>
          <w:szCs w:val="28"/>
        </w:rPr>
      </w:pPr>
      <w:r>
        <w:rPr>
          <w:rFonts w:eastAsia="方正仿宋_GBK"/>
          <w:sz w:val="28"/>
          <w:szCs w:val="28"/>
        </w:rPr>
        <w:t xml:space="preserve">12.7 </w:t>
      </w:r>
      <w:r>
        <w:rPr>
          <w:rFonts w:hint="eastAsia" w:eastAsia="方正仿宋_GBK"/>
          <w:b/>
          <w:bCs/>
          <w:sz w:val="28"/>
          <w:szCs w:val="28"/>
        </w:rPr>
        <w:t>乙方未指派比选文件明确的项目经理，乙方应向甲方支付合同总额</w:t>
      </w:r>
      <w:r>
        <w:rPr>
          <w:rFonts w:eastAsia="方正仿宋_GBK"/>
          <w:b/>
          <w:bCs/>
          <w:sz w:val="28"/>
          <w:szCs w:val="28"/>
        </w:rPr>
        <w:t>5%</w:t>
      </w:r>
      <w:r>
        <w:rPr>
          <w:rFonts w:hint="eastAsia" w:eastAsia="方正仿宋_GBK"/>
          <w:b/>
          <w:bCs/>
          <w:sz w:val="28"/>
          <w:szCs w:val="28"/>
        </w:rPr>
        <w:t>元的违约金，检测时项目经理不在场的，乙方应向甲方支付</w:t>
      </w:r>
      <w:r>
        <w:rPr>
          <w:rFonts w:eastAsia="方正仿宋_GBK"/>
          <w:b/>
          <w:bCs/>
          <w:sz w:val="28"/>
          <w:szCs w:val="28"/>
        </w:rPr>
        <w:t>500</w:t>
      </w:r>
      <w:r>
        <w:rPr>
          <w:rFonts w:hint="eastAsia" w:eastAsia="方正仿宋_GBK"/>
          <w:b/>
          <w:bCs/>
          <w:sz w:val="28"/>
          <w:szCs w:val="28"/>
        </w:rPr>
        <w:t>元</w:t>
      </w:r>
      <w:r>
        <w:rPr>
          <w:rFonts w:eastAsia="方正仿宋_GBK"/>
          <w:b/>
          <w:bCs/>
          <w:sz w:val="28"/>
          <w:szCs w:val="28"/>
        </w:rPr>
        <w:t>/</w:t>
      </w:r>
      <w:r>
        <w:rPr>
          <w:rFonts w:hint="eastAsia" w:eastAsia="方正仿宋_GBK"/>
          <w:b/>
          <w:bCs/>
          <w:sz w:val="28"/>
          <w:szCs w:val="28"/>
        </w:rPr>
        <w:t>天的违约金。</w:t>
      </w:r>
    </w:p>
    <w:p>
      <w:pPr>
        <w:spacing w:line="520" w:lineRule="exact"/>
        <w:ind w:firstLine="560" w:firstLineChars="200"/>
        <w:rPr>
          <w:rFonts w:eastAsia="方正仿宋_GBK"/>
          <w:b/>
          <w:bCs/>
          <w:sz w:val="28"/>
          <w:szCs w:val="28"/>
        </w:rPr>
      </w:pPr>
      <w:r>
        <w:rPr>
          <w:rFonts w:eastAsia="方正仿宋_GBK"/>
          <w:sz w:val="28"/>
          <w:szCs w:val="28"/>
        </w:rPr>
        <w:t xml:space="preserve">12.8 </w:t>
      </w:r>
      <w:r>
        <w:rPr>
          <w:rFonts w:hint="eastAsia" w:eastAsia="方正仿宋_GBK"/>
          <w:b/>
          <w:bCs/>
          <w:sz w:val="28"/>
          <w:szCs w:val="28"/>
        </w:rPr>
        <w:t>乙方派遣的技术人员资质证书未达到比选响应文件约定要求，乙方应向甲方支付合同总额</w:t>
      </w:r>
      <w:r>
        <w:rPr>
          <w:rFonts w:eastAsia="方正仿宋_GBK"/>
          <w:b/>
          <w:bCs/>
          <w:sz w:val="28"/>
          <w:szCs w:val="28"/>
        </w:rPr>
        <w:t>2%/</w:t>
      </w:r>
      <w:r>
        <w:rPr>
          <w:rFonts w:hint="eastAsia" w:eastAsia="方正仿宋_GBK"/>
          <w:b/>
          <w:bCs/>
          <w:sz w:val="28"/>
          <w:szCs w:val="28"/>
        </w:rPr>
        <w:t>每人的违约金。</w:t>
      </w:r>
    </w:p>
    <w:p>
      <w:pPr>
        <w:spacing w:line="520" w:lineRule="exact"/>
        <w:ind w:firstLine="560" w:firstLineChars="200"/>
        <w:rPr>
          <w:rFonts w:eastAsia="方正仿宋_GBK"/>
          <w:sz w:val="28"/>
          <w:szCs w:val="28"/>
        </w:rPr>
      </w:pPr>
      <w:r>
        <w:rPr>
          <w:rFonts w:eastAsia="方正仿宋_GBK"/>
          <w:sz w:val="28"/>
          <w:szCs w:val="28"/>
        </w:rPr>
        <w:t xml:space="preserve">12.9 </w:t>
      </w:r>
      <w:r>
        <w:rPr>
          <w:rFonts w:hint="eastAsia" w:eastAsia="方正仿宋_GBK"/>
          <w:sz w:val="28"/>
          <w:szCs w:val="28"/>
        </w:rPr>
        <w:t>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spacing w:line="520" w:lineRule="exact"/>
        <w:ind w:firstLine="560" w:firstLineChars="200"/>
        <w:rPr>
          <w:rFonts w:eastAsia="方正仿宋_GBK"/>
          <w:sz w:val="28"/>
          <w:szCs w:val="28"/>
        </w:rPr>
      </w:pPr>
      <w:r>
        <w:rPr>
          <w:rFonts w:eastAsia="方正仿宋_GBK"/>
          <w:sz w:val="28"/>
          <w:szCs w:val="28"/>
        </w:rPr>
        <w:t xml:space="preserve">12.10 </w:t>
      </w:r>
      <w:r>
        <w:rPr>
          <w:rFonts w:hint="eastAsia" w:eastAsia="方正仿宋_GBK"/>
          <w:sz w:val="28"/>
          <w:szCs w:val="28"/>
        </w:rPr>
        <w:t>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spacing w:line="520" w:lineRule="exact"/>
        <w:ind w:firstLine="560" w:firstLineChars="200"/>
        <w:rPr>
          <w:rFonts w:eastAsia="方正仿宋_GBK"/>
          <w:sz w:val="28"/>
          <w:szCs w:val="28"/>
        </w:rPr>
      </w:pPr>
      <w:r>
        <w:rPr>
          <w:rFonts w:eastAsia="方正仿宋_GBK"/>
          <w:sz w:val="28"/>
          <w:szCs w:val="28"/>
        </w:rPr>
        <w:t xml:space="preserve">12.11 </w:t>
      </w:r>
      <w:r>
        <w:rPr>
          <w:rFonts w:hint="eastAsia" w:eastAsia="方正仿宋_GBK"/>
          <w:sz w:val="28"/>
          <w:szCs w:val="28"/>
        </w:rPr>
        <w:t>如违约方支付的上述违约金不足以弥补守约方损失的，守约方有权要求违约方进一步补偿。本合同所称损失应包括因违约行为所导致的守约方的实际损失以及可得利益损失</w:t>
      </w:r>
      <w:r>
        <w:rPr>
          <w:rFonts w:eastAsia="方正仿宋_GBK"/>
          <w:sz w:val="28"/>
          <w:szCs w:val="28"/>
        </w:rPr>
        <w:t>,</w:t>
      </w:r>
      <w:r>
        <w:rPr>
          <w:rFonts w:hint="eastAsia" w:eastAsia="方正仿宋_GBK"/>
          <w:sz w:val="28"/>
          <w:szCs w:val="28"/>
        </w:rPr>
        <w:t>以及守约方为处理违约事件所发生的包括但不限于调查、诉讼、律师等法律费用在内的费用和开支。</w:t>
      </w:r>
    </w:p>
    <w:p>
      <w:pPr>
        <w:spacing w:line="520" w:lineRule="exact"/>
        <w:ind w:firstLine="560" w:firstLineChars="200"/>
        <w:rPr>
          <w:rFonts w:eastAsia="方正仿宋_GBK"/>
          <w:sz w:val="28"/>
          <w:szCs w:val="28"/>
        </w:rPr>
      </w:pPr>
      <w:r>
        <w:rPr>
          <w:rFonts w:eastAsia="方正仿宋_GBK"/>
          <w:sz w:val="28"/>
          <w:szCs w:val="28"/>
        </w:rPr>
        <w:t xml:space="preserve">12.12 </w:t>
      </w:r>
      <w:r>
        <w:rPr>
          <w:rFonts w:hint="eastAsia" w:eastAsia="方正仿宋_GBK"/>
          <w:sz w:val="28"/>
          <w:szCs w:val="28"/>
        </w:rPr>
        <w:t>本款适用于所有乙方应向甲方支付违约金情形。自甲方发出要求乙方支付违约金的书面通知之日起</w:t>
      </w:r>
      <w:r>
        <w:rPr>
          <w:rFonts w:eastAsia="方正仿宋_GBK"/>
          <w:sz w:val="28"/>
          <w:szCs w:val="28"/>
        </w:rPr>
        <w:t>7</w:t>
      </w:r>
      <w:r>
        <w:rPr>
          <w:rFonts w:hint="eastAsia" w:eastAsia="方正仿宋_GBK"/>
          <w:sz w:val="28"/>
          <w:szCs w:val="28"/>
        </w:rPr>
        <w:t>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spacing w:line="520" w:lineRule="exact"/>
        <w:ind w:firstLine="560" w:firstLineChars="200"/>
        <w:outlineLvl w:val="2"/>
        <w:rPr>
          <w:rFonts w:eastAsia="方正仿宋_GBK"/>
          <w:b/>
          <w:bCs/>
          <w:sz w:val="28"/>
          <w:szCs w:val="28"/>
        </w:rPr>
      </w:pPr>
      <w:bookmarkStart w:id="808" w:name="_Toc27092"/>
      <w:bookmarkStart w:id="809" w:name="_Toc2929"/>
      <w:bookmarkStart w:id="810" w:name="_Toc6841"/>
      <w:bookmarkStart w:id="811" w:name="_Toc5351"/>
      <w:bookmarkStart w:id="812" w:name="_Toc23614"/>
      <w:bookmarkStart w:id="813" w:name="_Toc13517"/>
      <w:bookmarkStart w:id="814" w:name="_Toc19771"/>
      <w:bookmarkStart w:id="815" w:name="_Toc32342"/>
      <w:bookmarkStart w:id="816" w:name="_Toc32626"/>
      <w:bookmarkStart w:id="817" w:name="_Toc16442"/>
      <w:bookmarkStart w:id="818" w:name="_Toc20549"/>
      <w:bookmarkStart w:id="819" w:name="_Toc78203025"/>
      <w:r>
        <w:rPr>
          <w:rFonts w:hint="eastAsia" w:eastAsia="方正仿宋_GBK"/>
          <w:b/>
          <w:bCs/>
          <w:sz w:val="28"/>
          <w:szCs w:val="28"/>
        </w:rPr>
        <w:t>第十三条</w:t>
      </w:r>
      <w:r>
        <w:rPr>
          <w:rFonts w:eastAsia="方正仿宋_GBK"/>
          <w:b/>
          <w:bCs/>
          <w:sz w:val="28"/>
          <w:szCs w:val="28"/>
        </w:rPr>
        <w:t xml:space="preserve">  </w:t>
      </w:r>
      <w:r>
        <w:rPr>
          <w:rFonts w:hint="eastAsia" w:eastAsia="方正仿宋_GBK"/>
          <w:b/>
          <w:bCs/>
          <w:sz w:val="28"/>
          <w:szCs w:val="28"/>
        </w:rPr>
        <w:t>争议解决方式</w:t>
      </w:r>
      <w:bookmarkEnd w:id="808"/>
      <w:bookmarkEnd w:id="809"/>
      <w:bookmarkEnd w:id="810"/>
      <w:bookmarkEnd w:id="811"/>
      <w:bookmarkEnd w:id="812"/>
      <w:bookmarkEnd w:id="813"/>
      <w:bookmarkEnd w:id="814"/>
      <w:bookmarkEnd w:id="815"/>
      <w:bookmarkEnd w:id="816"/>
      <w:bookmarkEnd w:id="817"/>
      <w:bookmarkEnd w:id="818"/>
      <w:bookmarkEnd w:id="819"/>
    </w:p>
    <w:p>
      <w:pPr>
        <w:spacing w:line="520" w:lineRule="exact"/>
        <w:ind w:firstLine="560" w:firstLineChars="200"/>
        <w:rPr>
          <w:rFonts w:eastAsia="方正仿宋_GBK"/>
          <w:sz w:val="28"/>
          <w:szCs w:val="28"/>
        </w:rPr>
      </w:pPr>
      <w:r>
        <w:rPr>
          <w:rFonts w:hint="eastAsia" w:eastAsia="方正仿宋_GBK"/>
          <w:sz w:val="28"/>
          <w:szCs w:val="28"/>
        </w:rPr>
        <w:t>若在合同履行过程中发生争议，甲乙双方应当友好协商解决，协商不成，按以下第（二）</w:t>
      </w:r>
      <w:r>
        <w:rPr>
          <w:rFonts w:eastAsia="方正仿宋_GBK"/>
          <w:sz w:val="28"/>
          <w:szCs w:val="28"/>
        </w:rPr>
        <w:t xml:space="preserve"> </w:t>
      </w:r>
      <w:r>
        <w:rPr>
          <w:rFonts w:hint="eastAsia" w:eastAsia="方正仿宋_GBK"/>
          <w:sz w:val="28"/>
          <w:szCs w:val="28"/>
        </w:rPr>
        <w:t>种方式解决：</w:t>
      </w:r>
    </w:p>
    <w:p>
      <w:pPr>
        <w:spacing w:line="520" w:lineRule="exact"/>
        <w:ind w:firstLine="560" w:firstLineChars="200"/>
        <w:rPr>
          <w:rFonts w:eastAsia="方正仿宋_GBK"/>
          <w:sz w:val="28"/>
          <w:szCs w:val="28"/>
        </w:rPr>
      </w:pPr>
      <w:r>
        <w:rPr>
          <w:rFonts w:hint="eastAsia" w:eastAsia="方正仿宋_GBK"/>
          <w:sz w:val="28"/>
          <w:szCs w:val="28"/>
        </w:rPr>
        <w:t>（一）提交重庆仲裁委员会，按照申请仲裁时该会现行有效的仲裁规则进行仲裁。</w:t>
      </w:r>
    </w:p>
    <w:p>
      <w:pPr>
        <w:spacing w:line="520" w:lineRule="exact"/>
        <w:ind w:firstLine="560" w:firstLineChars="200"/>
        <w:rPr>
          <w:rFonts w:eastAsia="方正仿宋_GBK"/>
          <w:sz w:val="28"/>
          <w:szCs w:val="28"/>
        </w:rPr>
      </w:pPr>
      <w:r>
        <w:rPr>
          <w:rFonts w:hint="eastAsia" w:eastAsia="方正仿宋_GBK"/>
          <w:sz w:val="28"/>
          <w:szCs w:val="28"/>
        </w:rPr>
        <w:t>（二）向甲方所在地有管辖权的人民法院起诉。</w:t>
      </w:r>
    </w:p>
    <w:p>
      <w:pPr>
        <w:spacing w:line="520" w:lineRule="exact"/>
        <w:ind w:firstLine="560" w:firstLineChars="200"/>
        <w:outlineLvl w:val="2"/>
        <w:rPr>
          <w:rFonts w:eastAsia="方正仿宋_GBK"/>
          <w:b/>
          <w:bCs/>
          <w:sz w:val="28"/>
          <w:szCs w:val="28"/>
        </w:rPr>
      </w:pPr>
      <w:bookmarkStart w:id="820" w:name="_Toc29029"/>
      <w:bookmarkStart w:id="821" w:name="_Toc15432"/>
      <w:bookmarkStart w:id="822" w:name="_Toc29789"/>
      <w:bookmarkStart w:id="823" w:name="_Toc29110"/>
      <w:bookmarkStart w:id="824" w:name="_Toc11831"/>
      <w:bookmarkStart w:id="825" w:name="_Toc19896"/>
      <w:bookmarkStart w:id="826" w:name="_Toc27048"/>
      <w:bookmarkStart w:id="827" w:name="_Toc16214"/>
      <w:bookmarkStart w:id="828" w:name="_Toc9194"/>
      <w:bookmarkStart w:id="829" w:name="_Toc23035"/>
      <w:bookmarkStart w:id="830" w:name="_Toc9894"/>
      <w:bookmarkStart w:id="831" w:name="_Toc78203026"/>
      <w:r>
        <w:rPr>
          <w:rFonts w:hint="eastAsia" w:eastAsia="方正仿宋_GBK"/>
          <w:b/>
          <w:bCs/>
          <w:sz w:val="28"/>
          <w:szCs w:val="28"/>
        </w:rPr>
        <w:t>第十四条</w:t>
      </w:r>
      <w:r>
        <w:rPr>
          <w:rFonts w:eastAsia="方正仿宋_GBK"/>
          <w:b/>
          <w:bCs/>
          <w:sz w:val="28"/>
          <w:szCs w:val="28"/>
        </w:rPr>
        <w:t xml:space="preserve">  </w:t>
      </w:r>
      <w:r>
        <w:rPr>
          <w:rFonts w:hint="eastAsia" w:eastAsia="方正仿宋_GBK"/>
          <w:b/>
          <w:bCs/>
          <w:sz w:val="28"/>
          <w:szCs w:val="28"/>
        </w:rPr>
        <w:t>通知与送达</w:t>
      </w:r>
      <w:bookmarkEnd w:id="820"/>
      <w:bookmarkEnd w:id="821"/>
      <w:bookmarkEnd w:id="822"/>
      <w:bookmarkEnd w:id="823"/>
      <w:bookmarkEnd w:id="824"/>
      <w:bookmarkEnd w:id="825"/>
      <w:bookmarkEnd w:id="826"/>
      <w:bookmarkEnd w:id="827"/>
      <w:bookmarkEnd w:id="828"/>
      <w:bookmarkEnd w:id="829"/>
      <w:bookmarkEnd w:id="830"/>
      <w:bookmarkEnd w:id="831"/>
    </w:p>
    <w:p>
      <w:pPr>
        <w:spacing w:line="520" w:lineRule="exact"/>
        <w:ind w:firstLine="560" w:firstLineChars="200"/>
        <w:rPr>
          <w:rFonts w:eastAsia="方正仿宋_GBK"/>
          <w:sz w:val="28"/>
          <w:szCs w:val="28"/>
        </w:rPr>
      </w:pPr>
      <w:r>
        <w:rPr>
          <w:rFonts w:eastAsia="方正仿宋_GBK"/>
          <w:sz w:val="28"/>
          <w:szCs w:val="28"/>
        </w:rPr>
        <w:t>14.1</w:t>
      </w:r>
      <w:r>
        <w:rPr>
          <w:rFonts w:hint="eastAsia"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spacing w:line="520" w:lineRule="exact"/>
        <w:ind w:firstLine="560" w:firstLineChars="200"/>
        <w:rPr>
          <w:rFonts w:eastAsia="方正仿宋_GBK"/>
          <w:sz w:val="28"/>
          <w:szCs w:val="28"/>
        </w:rPr>
      </w:pPr>
      <w:r>
        <w:rPr>
          <w:rFonts w:eastAsia="方正仿宋_GBK"/>
          <w:sz w:val="28"/>
          <w:szCs w:val="28"/>
        </w:rPr>
        <w:t>14.2</w:t>
      </w:r>
      <w:r>
        <w:rPr>
          <w:rFonts w:hint="eastAsia" w:eastAsia="方正仿宋_GBK"/>
          <w:sz w:val="28"/>
          <w:szCs w:val="28"/>
        </w:rPr>
        <w:t>采用特快专递形式的，应按照双方在合同中确定的通讯地址以特快专递的形式通知相对人，一旦特快专递送达上述地址且经该方签收的，即视为有效送达收件人。该方签收的时间，即为送达时间。</w:t>
      </w:r>
    </w:p>
    <w:p>
      <w:pPr>
        <w:spacing w:line="520" w:lineRule="exact"/>
        <w:ind w:firstLine="560" w:firstLineChars="200"/>
        <w:rPr>
          <w:rFonts w:eastAsia="方正仿宋_GBK"/>
          <w:sz w:val="28"/>
          <w:szCs w:val="28"/>
        </w:rPr>
      </w:pPr>
      <w:r>
        <w:rPr>
          <w:rFonts w:eastAsia="方正仿宋_GBK"/>
          <w:sz w:val="28"/>
          <w:szCs w:val="28"/>
        </w:rPr>
        <w:t>14.3</w:t>
      </w:r>
      <w:r>
        <w:rPr>
          <w:rFonts w:hint="eastAsia" w:eastAsia="方正仿宋_GBK"/>
          <w:sz w:val="28"/>
          <w:szCs w:val="28"/>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520" w:lineRule="exact"/>
        <w:ind w:firstLine="560" w:firstLineChars="200"/>
        <w:rPr>
          <w:rFonts w:eastAsia="方正仿宋_GBK"/>
          <w:sz w:val="28"/>
          <w:szCs w:val="28"/>
        </w:rPr>
      </w:pPr>
      <w:r>
        <w:rPr>
          <w:rFonts w:eastAsia="方正仿宋_GBK"/>
          <w:sz w:val="28"/>
          <w:szCs w:val="28"/>
        </w:rPr>
        <w:t>14.4</w:t>
      </w:r>
      <w:r>
        <w:rPr>
          <w:rFonts w:hint="eastAsia" w:eastAsia="方正仿宋_GBK"/>
          <w:sz w:val="28"/>
          <w:szCs w:val="28"/>
        </w:rPr>
        <w:t>任何一方的地址或电子邮件地址有变更时，须以书面形式通知对方，否则因地址或电子邮件地址变更发生而客观上不能送达或退件的情形亦视为送达收件人。</w:t>
      </w:r>
    </w:p>
    <w:p>
      <w:pPr>
        <w:spacing w:line="520" w:lineRule="exact"/>
        <w:ind w:firstLine="560" w:firstLineChars="200"/>
        <w:rPr>
          <w:rFonts w:eastAsia="方正仿宋_GBK"/>
          <w:sz w:val="28"/>
          <w:szCs w:val="28"/>
        </w:rPr>
      </w:pPr>
      <w:r>
        <w:rPr>
          <w:rFonts w:eastAsia="方正仿宋_GBK"/>
          <w:sz w:val="28"/>
          <w:szCs w:val="28"/>
        </w:rPr>
        <w:t>14.5</w:t>
      </w:r>
      <w:r>
        <w:rPr>
          <w:rFonts w:hint="eastAsia" w:eastAsia="方正仿宋_GBK"/>
          <w:sz w:val="28"/>
          <w:szCs w:val="28"/>
        </w:rPr>
        <w:t>收件一方若认为邮件封面标题与邮件中实际文件内容不符的，应在收到邮件后三日内通知相对人，逾期视为邮件封面标题与邮件中实际文件内容一致，并视为有效送达收件人。</w:t>
      </w:r>
    </w:p>
    <w:p>
      <w:pPr>
        <w:spacing w:line="520" w:lineRule="exact"/>
        <w:ind w:firstLine="560" w:firstLineChars="200"/>
        <w:rPr>
          <w:rFonts w:eastAsia="方正仿宋_GBK"/>
          <w:sz w:val="28"/>
          <w:szCs w:val="28"/>
        </w:rPr>
      </w:pPr>
      <w:r>
        <w:rPr>
          <w:rFonts w:eastAsia="方正仿宋_GBK"/>
          <w:sz w:val="28"/>
          <w:szCs w:val="28"/>
        </w:rPr>
        <w:t>14.6</w:t>
      </w:r>
      <w:r>
        <w:rPr>
          <w:rFonts w:hint="eastAsia" w:eastAsia="方正仿宋_GBK"/>
          <w:sz w:val="28"/>
          <w:szCs w:val="28"/>
        </w:rPr>
        <w:t>因受送达人在合同中提供或者确认的送达地址不准确、送达地址变更未及时告知、以及受送达人本人或者受送达人指定的代收人拒绝签收、投递人员</w:t>
      </w:r>
      <w:r>
        <w:rPr>
          <w:rFonts w:eastAsia="方正仿宋_GBK"/>
          <w:sz w:val="28"/>
          <w:szCs w:val="28"/>
        </w:rPr>
        <w:t>/</w:t>
      </w:r>
      <w:r>
        <w:rPr>
          <w:rFonts w:hint="eastAsia" w:eastAsia="方正仿宋_GBK"/>
          <w:sz w:val="28"/>
          <w:szCs w:val="28"/>
        </w:rPr>
        <w:t>送达人员上门无人签收（法定节假日除外），导致送达文件中的通知、告知事项未能被受送达人实际接收的，文书退回之日视为送达之日。</w:t>
      </w:r>
    </w:p>
    <w:p>
      <w:pPr>
        <w:spacing w:line="520" w:lineRule="exact"/>
        <w:ind w:firstLine="560" w:firstLineChars="200"/>
        <w:rPr>
          <w:rFonts w:eastAsia="方正仿宋_GBK"/>
          <w:sz w:val="28"/>
          <w:szCs w:val="28"/>
        </w:rPr>
      </w:pPr>
      <w:r>
        <w:rPr>
          <w:rFonts w:eastAsia="方正仿宋_GBK"/>
          <w:sz w:val="28"/>
          <w:szCs w:val="28"/>
        </w:rPr>
        <w:t>14.7</w:t>
      </w:r>
      <w:r>
        <w:rPr>
          <w:rFonts w:hint="eastAsia" w:eastAsia="方正仿宋_GBK"/>
          <w:sz w:val="28"/>
          <w:szCs w:val="28"/>
        </w:rPr>
        <w:t>本合同约定的联系方式与送达方式同时可作为法律文书的联系方式与送达方式。</w:t>
      </w:r>
    </w:p>
    <w:p>
      <w:pPr>
        <w:spacing w:line="520" w:lineRule="exact"/>
        <w:ind w:firstLine="560" w:firstLineChars="200"/>
        <w:outlineLvl w:val="2"/>
        <w:rPr>
          <w:rFonts w:eastAsia="方正仿宋_GBK"/>
          <w:b/>
          <w:bCs/>
          <w:sz w:val="28"/>
          <w:szCs w:val="28"/>
        </w:rPr>
      </w:pPr>
      <w:bookmarkStart w:id="832" w:name="_Toc7754"/>
      <w:bookmarkStart w:id="833" w:name="_Toc4725"/>
      <w:bookmarkStart w:id="834" w:name="_Toc1676"/>
      <w:bookmarkStart w:id="835" w:name="_Toc8322"/>
      <w:bookmarkStart w:id="836" w:name="_Toc19287"/>
      <w:bookmarkStart w:id="837" w:name="_Toc19075"/>
      <w:bookmarkStart w:id="838" w:name="_Toc30500"/>
      <w:bookmarkStart w:id="839" w:name="_Toc5908"/>
      <w:bookmarkStart w:id="840" w:name="_Toc21536"/>
      <w:bookmarkStart w:id="841" w:name="_Toc78203027"/>
      <w:bookmarkStart w:id="842" w:name="_Toc30210"/>
      <w:bookmarkStart w:id="843" w:name="_Toc17873"/>
      <w:r>
        <w:rPr>
          <w:rFonts w:hint="eastAsia" w:eastAsia="方正仿宋_GBK"/>
          <w:b/>
          <w:bCs/>
          <w:sz w:val="28"/>
          <w:szCs w:val="28"/>
        </w:rPr>
        <w:t>第十五条</w:t>
      </w:r>
      <w:r>
        <w:rPr>
          <w:rFonts w:eastAsia="方正仿宋_GBK"/>
          <w:b/>
          <w:bCs/>
          <w:sz w:val="28"/>
          <w:szCs w:val="28"/>
        </w:rPr>
        <w:t xml:space="preserve"> </w:t>
      </w:r>
      <w:r>
        <w:rPr>
          <w:rFonts w:hint="eastAsia" w:eastAsia="方正仿宋_GBK"/>
          <w:b/>
          <w:bCs/>
          <w:sz w:val="28"/>
          <w:szCs w:val="28"/>
        </w:rPr>
        <w:t>不可抗力</w:t>
      </w:r>
      <w:bookmarkEnd w:id="832"/>
      <w:bookmarkEnd w:id="833"/>
      <w:bookmarkEnd w:id="834"/>
      <w:bookmarkEnd w:id="835"/>
      <w:bookmarkEnd w:id="836"/>
      <w:bookmarkEnd w:id="837"/>
      <w:bookmarkEnd w:id="838"/>
      <w:bookmarkEnd w:id="839"/>
      <w:bookmarkEnd w:id="840"/>
      <w:bookmarkEnd w:id="841"/>
      <w:bookmarkEnd w:id="842"/>
      <w:bookmarkEnd w:id="843"/>
    </w:p>
    <w:p>
      <w:pPr>
        <w:spacing w:line="520" w:lineRule="exact"/>
        <w:ind w:firstLine="560" w:firstLineChars="200"/>
        <w:rPr>
          <w:rFonts w:eastAsia="方正仿宋_GBK"/>
          <w:sz w:val="28"/>
          <w:szCs w:val="28"/>
        </w:rPr>
      </w:pPr>
      <w:r>
        <w:rPr>
          <w:rFonts w:hint="eastAsia" w:eastAsia="方正仿宋_GBK"/>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eastAsia="方正仿宋_GBK"/>
          <w:sz w:val="28"/>
          <w:szCs w:val="28"/>
        </w:rPr>
        <w:t>30</w:t>
      </w:r>
      <w:r>
        <w:rPr>
          <w:rFonts w:hint="eastAsia" w:eastAsia="方正仿宋_GBK"/>
          <w:sz w:val="28"/>
          <w:szCs w:val="28"/>
        </w:rPr>
        <w:t>个工作日内据实结算完毕。迟延履行后发生不可抗力的，不能免除违约责任。</w:t>
      </w:r>
    </w:p>
    <w:p>
      <w:pPr>
        <w:spacing w:line="520" w:lineRule="exact"/>
        <w:ind w:firstLine="560" w:firstLineChars="200"/>
        <w:outlineLvl w:val="2"/>
        <w:rPr>
          <w:rFonts w:eastAsia="方正仿宋_GBK"/>
          <w:b/>
          <w:bCs/>
          <w:sz w:val="28"/>
          <w:szCs w:val="28"/>
        </w:rPr>
      </w:pPr>
      <w:bookmarkStart w:id="844" w:name="_Toc30725"/>
      <w:bookmarkStart w:id="845" w:name="_Toc11471"/>
      <w:bookmarkStart w:id="846" w:name="_Toc6527"/>
      <w:bookmarkStart w:id="847" w:name="_Toc5446"/>
      <w:bookmarkStart w:id="848" w:name="_Toc26660"/>
      <w:bookmarkStart w:id="849" w:name="_Toc8747"/>
      <w:bookmarkStart w:id="850" w:name="_Toc8721"/>
      <w:bookmarkStart w:id="851" w:name="_Toc12018"/>
      <w:bookmarkStart w:id="852" w:name="_Toc78203028"/>
      <w:bookmarkStart w:id="853" w:name="_Toc20399"/>
      <w:bookmarkStart w:id="854" w:name="_Toc6883"/>
      <w:bookmarkStart w:id="855" w:name="_Toc27531"/>
      <w:r>
        <w:rPr>
          <w:rFonts w:hint="eastAsia" w:eastAsia="方正仿宋_GBK"/>
          <w:b/>
          <w:bCs/>
          <w:sz w:val="28"/>
          <w:szCs w:val="28"/>
        </w:rPr>
        <w:t>第十六条</w:t>
      </w:r>
      <w:r>
        <w:rPr>
          <w:rFonts w:eastAsia="方正仿宋_GBK"/>
          <w:b/>
          <w:bCs/>
          <w:sz w:val="28"/>
          <w:szCs w:val="28"/>
        </w:rPr>
        <w:t xml:space="preserve">  </w:t>
      </w:r>
      <w:r>
        <w:rPr>
          <w:rFonts w:hint="eastAsia" w:eastAsia="方正仿宋_GBK"/>
          <w:b/>
          <w:bCs/>
          <w:sz w:val="28"/>
          <w:szCs w:val="28"/>
        </w:rPr>
        <w:t>补充协议</w:t>
      </w:r>
      <w:bookmarkEnd w:id="844"/>
      <w:bookmarkEnd w:id="845"/>
      <w:bookmarkEnd w:id="846"/>
      <w:bookmarkEnd w:id="847"/>
      <w:bookmarkEnd w:id="848"/>
      <w:bookmarkEnd w:id="849"/>
      <w:bookmarkEnd w:id="850"/>
      <w:bookmarkEnd w:id="851"/>
      <w:bookmarkEnd w:id="852"/>
      <w:bookmarkEnd w:id="853"/>
      <w:bookmarkEnd w:id="854"/>
      <w:bookmarkEnd w:id="855"/>
    </w:p>
    <w:p>
      <w:pPr>
        <w:spacing w:line="520" w:lineRule="exact"/>
        <w:ind w:firstLine="560" w:firstLineChars="200"/>
        <w:rPr>
          <w:rFonts w:eastAsia="方正仿宋_GBK"/>
          <w:sz w:val="28"/>
          <w:szCs w:val="28"/>
        </w:rPr>
      </w:pPr>
      <w:r>
        <w:rPr>
          <w:rFonts w:hint="eastAsia" w:eastAsia="方正仿宋_GBK"/>
          <w:sz w:val="28"/>
          <w:szCs w:val="28"/>
        </w:rPr>
        <w:t>本合同履行过程中，如果合同履行条件发生变化，由双方进行协商，并以签订补充合同的方式加以确认，补充合同与本合同具有同等效力。</w:t>
      </w:r>
    </w:p>
    <w:p>
      <w:pPr>
        <w:spacing w:line="520" w:lineRule="exact"/>
        <w:ind w:firstLine="560" w:firstLineChars="200"/>
        <w:rPr>
          <w:rFonts w:eastAsia="方正仿宋_GBK"/>
          <w:sz w:val="28"/>
          <w:szCs w:val="28"/>
        </w:rPr>
      </w:pPr>
      <w:r>
        <w:rPr>
          <w:rFonts w:hint="eastAsia" w:eastAsia="方正仿宋_GBK"/>
          <w:sz w:val="28"/>
          <w:szCs w:val="28"/>
        </w:rPr>
        <w:t>如果补充协议条款与本合同条款产生冲突，以补充协议的条款为准。</w:t>
      </w:r>
    </w:p>
    <w:p>
      <w:pPr>
        <w:spacing w:line="520" w:lineRule="exact"/>
        <w:ind w:firstLine="560" w:firstLineChars="200"/>
        <w:outlineLvl w:val="2"/>
        <w:rPr>
          <w:rFonts w:eastAsia="方正仿宋_GBK"/>
          <w:b/>
          <w:bCs/>
          <w:sz w:val="28"/>
          <w:szCs w:val="28"/>
        </w:rPr>
      </w:pPr>
      <w:bookmarkStart w:id="856" w:name="_Toc27013"/>
      <w:bookmarkStart w:id="857" w:name="_Toc22219"/>
      <w:bookmarkStart w:id="858" w:name="_Toc8809"/>
      <w:bookmarkStart w:id="859" w:name="_Toc27296"/>
      <w:bookmarkStart w:id="860" w:name="_Toc3103"/>
      <w:bookmarkStart w:id="861" w:name="_Toc5124"/>
      <w:bookmarkStart w:id="862" w:name="_Toc5173"/>
      <w:bookmarkStart w:id="863" w:name="_Toc78203029"/>
      <w:bookmarkStart w:id="864" w:name="_Toc6368"/>
      <w:bookmarkStart w:id="865" w:name="_Toc23440"/>
      <w:bookmarkStart w:id="866" w:name="_Toc23158"/>
      <w:bookmarkStart w:id="867" w:name="_Toc2539"/>
      <w:r>
        <w:rPr>
          <w:rFonts w:hint="eastAsia" w:eastAsia="方正仿宋_GBK"/>
          <w:b/>
          <w:bCs/>
          <w:sz w:val="28"/>
          <w:szCs w:val="28"/>
        </w:rPr>
        <w:t>第十七条</w:t>
      </w:r>
      <w:r>
        <w:rPr>
          <w:rFonts w:eastAsia="方正仿宋_GBK"/>
          <w:b/>
          <w:bCs/>
          <w:sz w:val="28"/>
          <w:szCs w:val="28"/>
        </w:rPr>
        <w:t xml:space="preserve">  </w:t>
      </w:r>
      <w:r>
        <w:rPr>
          <w:rFonts w:hint="eastAsia" w:eastAsia="方正仿宋_GBK"/>
          <w:b/>
          <w:bCs/>
          <w:sz w:val="28"/>
          <w:szCs w:val="28"/>
        </w:rPr>
        <w:t>保密条款</w:t>
      </w:r>
      <w:bookmarkEnd w:id="856"/>
      <w:bookmarkEnd w:id="857"/>
      <w:bookmarkEnd w:id="858"/>
      <w:bookmarkEnd w:id="859"/>
      <w:bookmarkEnd w:id="860"/>
      <w:bookmarkEnd w:id="861"/>
      <w:bookmarkEnd w:id="862"/>
      <w:bookmarkEnd w:id="863"/>
      <w:bookmarkEnd w:id="864"/>
      <w:bookmarkEnd w:id="865"/>
      <w:bookmarkEnd w:id="866"/>
      <w:bookmarkEnd w:id="867"/>
    </w:p>
    <w:p>
      <w:pPr>
        <w:spacing w:line="520" w:lineRule="exact"/>
        <w:ind w:firstLine="560" w:firstLineChars="200"/>
        <w:rPr>
          <w:rFonts w:eastAsia="方正仿宋_GBK"/>
          <w:sz w:val="28"/>
          <w:szCs w:val="28"/>
        </w:rPr>
      </w:pPr>
      <w:r>
        <w:rPr>
          <w:rFonts w:hint="eastAsia" w:eastAsia="方正仿宋_GBK"/>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line="520" w:lineRule="exact"/>
        <w:ind w:firstLine="560" w:firstLineChars="200"/>
        <w:outlineLvl w:val="2"/>
        <w:rPr>
          <w:rFonts w:eastAsia="方正仿宋_GBK"/>
          <w:b/>
          <w:bCs/>
          <w:sz w:val="28"/>
          <w:szCs w:val="28"/>
        </w:rPr>
      </w:pPr>
      <w:bookmarkStart w:id="868" w:name="_Toc27134"/>
      <w:bookmarkStart w:id="869" w:name="_Toc26103"/>
      <w:bookmarkStart w:id="870" w:name="_Toc8680"/>
      <w:bookmarkStart w:id="871" w:name="_Toc15664"/>
      <w:bookmarkStart w:id="872" w:name="_Toc78203030"/>
      <w:bookmarkStart w:id="873" w:name="_Toc18658"/>
      <w:bookmarkStart w:id="874" w:name="_Toc29536"/>
      <w:bookmarkStart w:id="875" w:name="_Toc18682"/>
      <w:bookmarkStart w:id="876" w:name="_Toc9137"/>
      <w:bookmarkStart w:id="877" w:name="_Toc11310"/>
      <w:bookmarkStart w:id="878" w:name="_Toc16814"/>
      <w:bookmarkStart w:id="879" w:name="_Toc10725"/>
      <w:r>
        <w:rPr>
          <w:rFonts w:hint="eastAsia" w:eastAsia="方正仿宋_GBK"/>
          <w:b/>
          <w:bCs/>
          <w:sz w:val="28"/>
          <w:szCs w:val="28"/>
        </w:rPr>
        <w:t>第十八条</w:t>
      </w:r>
      <w:r>
        <w:rPr>
          <w:rFonts w:eastAsia="方正仿宋_GBK"/>
          <w:b/>
          <w:bCs/>
          <w:sz w:val="28"/>
          <w:szCs w:val="28"/>
        </w:rPr>
        <w:t xml:space="preserve">  </w:t>
      </w:r>
      <w:r>
        <w:rPr>
          <w:rFonts w:hint="eastAsia" w:eastAsia="方正仿宋_GBK"/>
          <w:b/>
          <w:bCs/>
          <w:sz w:val="28"/>
          <w:szCs w:val="28"/>
        </w:rPr>
        <w:t>其他</w:t>
      </w:r>
      <w:bookmarkEnd w:id="868"/>
      <w:bookmarkEnd w:id="869"/>
      <w:bookmarkEnd w:id="870"/>
      <w:bookmarkEnd w:id="871"/>
      <w:bookmarkEnd w:id="872"/>
      <w:bookmarkEnd w:id="873"/>
      <w:bookmarkEnd w:id="874"/>
      <w:bookmarkEnd w:id="875"/>
      <w:bookmarkEnd w:id="876"/>
      <w:bookmarkEnd w:id="877"/>
      <w:bookmarkEnd w:id="878"/>
      <w:bookmarkEnd w:id="879"/>
    </w:p>
    <w:p>
      <w:pPr>
        <w:spacing w:line="520" w:lineRule="exact"/>
        <w:ind w:firstLine="560" w:firstLineChars="200"/>
        <w:rPr>
          <w:rFonts w:eastAsia="方正仿宋_GBK"/>
          <w:sz w:val="28"/>
          <w:szCs w:val="28"/>
        </w:rPr>
      </w:pPr>
      <w:r>
        <w:rPr>
          <w:rFonts w:eastAsia="方正仿宋_GBK"/>
          <w:sz w:val="28"/>
          <w:szCs w:val="28"/>
        </w:rPr>
        <w:t xml:space="preserve">18.1 </w:t>
      </w:r>
      <w:r>
        <w:rPr>
          <w:rFonts w:hint="eastAsia" w:eastAsia="方正仿宋_GBK"/>
          <w:sz w:val="28"/>
          <w:szCs w:val="28"/>
        </w:rPr>
        <w:t>本合同自双方法定代表人或委托代理人签字并加盖公司公章或合同专用章后生效。</w:t>
      </w:r>
    </w:p>
    <w:p>
      <w:pPr>
        <w:spacing w:line="520" w:lineRule="exact"/>
        <w:ind w:firstLine="560" w:firstLineChars="200"/>
        <w:rPr>
          <w:rFonts w:eastAsia="方正仿宋_GBK"/>
          <w:sz w:val="28"/>
          <w:szCs w:val="28"/>
        </w:rPr>
      </w:pPr>
      <w:r>
        <w:rPr>
          <w:rFonts w:eastAsia="方正仿宋_GBK"/>
          <w:sz w:val="28"/>
          <w:szCs w:val="28"/>
        </w:rPr>
        <w:t xml:space="preserve">18.2 </w:t>
      </w:r>
      <w:r>
        <w:rPr>
          <w:rFonts w:hint="eastAsia" w:eastAsia="方正仿宋_GBK"/>
          <w:sz w:val="28"/>
          <w:szCs w:val="28"/>
        </w:rPr>
        <w:t>本合同一式</w:t>
      </w:r>
      <w:r>
        <w:rPr>
          <w:rFonts w:eastAsia="方正仿宋_GBK"/>
          <w:sz w:val="28"/>
          <w:szCs w:val="28"/>
        </w:rPr>
        <w:t>6</w:t>
      </w:r>
      <w:r>
        <w:rPr>
          <w:rFonts w:hint="eastAsia" w:eastAsia="方正仿宋_GBK"/>
          <w:sz w:val="28"/>
          <w:szCs w:val="28"/>
        </w:rPr>
        <w:t>份，正本</w:t>
      </w:r>
      <w:r>
        <w:rPr>
          <w:rFonts w:eastAsia="方正仿宋_GBK"/>
          <w:sz w:val="28"/>
          <w:szCs w:val="28"/>
        </w:rPr>
        <w:t>2</w:t>
      </w:r>
      <w:r>
        <w:rPr>
          <w:rFonts w:hint="eastAsia" w:eastAsia="方正仿宋_GBK"/>
          <w:sz w:val="28"/>
          <w:szCs w:val="28"/>
        </w:rPr>
        <w:t>份，由甲乙双方各执</w:t>
      </w:r>
      <w:r>
        <w:rPr>
          <w:rFonts w:eastAsia="方正仿宋_GBK"/>
          <w:sz w:val="28"/>
          <w:szCs w:val="28"/>
        </w:rPr>
        <w:t>1</w:t>
      </w:r>
      <w:r>
        <w:rPr>
          <w:rFonts w:hint="eastAsia" w:eastAsia="方正仿宋_GBK"/>
          <w:sz w:val="28"/>
          <w:szCs w:val="28"/>
        </w:rPr>
        <w:t>份，副本</w:t>
      </w:r>
      <w:r>
        <w:rPr>
          <w:rFonts w:eastAsia="方正仿宋_GBK"/>
          <w:sz w:val="28"/>
          <w:szCs w:val="28"/>
        </w:rPr>
        <w:t>4</w:t>
      </w:r>
      <w:r>
        <w:rPr>
          <w:rFonts w:hint="eastAsia" w:eastAsia="方正仿宋_GBK"/>
          <w:sz w:val="28"/>
          <w:szCs w:val="28"/>
        </w:rPr>
        <w:t>份，由甲方执</w:t>
      </w:r>
      <w:r>
        <w:rPr>
          <w:rFonts w:eastAsia="方正仿宋_GBK"/>
          <w:sz w:val="28"/>
          <w:szCs w:val="28"/>
        </w:rPr>
        <w:t>3</w:t>
      </w:r>
      <w:r>
        <w:rPr>
          <w:rFonts w:hint="eastAsia" w:eastAsia="方正仿宋_GBK"/>
          <w:sz w:val="28"/>
          <w:szCs w:val="28"/>
        </w:rPr>
        <w:t>份，乙方执</w:t>
      </w:r>
      <w:r>
        <w:rPr>
          <w:rFonts w:eastAsia="方正仿宋_GBK"/>
          <w:sz w:val="28"/>
          <w:szCs w:val="28"/>
        </w:rPr>
        <w:t>1</w:t>
      </w:r>
      <w:r>
        <w:rPr>
          <w:rFonts w:hint="eastAsia" w:eastAsia="方正仿宋_GBK"/>
          <w:sz w:val="28"/>
          <w:szCs w:val="28"/>
        </w:rPr>
        <w:t>份，正副本均具同等法律效力。</w:t>
      </w:r>
    </w:p>
    <w:p>
      <w:pPr>
        <w:spacing w:line="520" w:lineRule="exact"/>
        <w:ind w:firstLine="560" w:firstLineChars="200"/>
        <w:outlineLvl w:val="2"/>
        <w:rPr>
          <w:rFonts w:eastAsia="方正仿宋_GBK"/>
          <w:b/>
          <w:bCs/>
          <w:sz w:val="28"/>
          <w:szCs w:val="28"/>
        </w:rPr>
      </w:pPr>
      <w:bookmarkStart w:id="880" w:name="_Toc15004"/>
      <w:bookmarkStart w:id="881" w:name="_Toc19619"/>
      <w:bookmarkStart w:id="882" w:name="_Toc29834"/>
      <w:bookmarkStart w:id="883" w:name="_Toc78203031"/>
      <w:bookmarkStart w:id="884" w:name="_Toc25784"/>
      <w:bookmarkStart w:id="885" w:name="_Toc17634"/>
      <w:bookmarkStart w:id="886" w:name="_Toc13676"/>
      <w:bookmarkStart w:id="887" w:name="_Toc31210"/>
      <w:bookmarkStart w:id="888" w:name="_Toc30178"/>
      <w:r>
        <w:rPr>
          <w:rFonts w:hint="eastAsia" w:eastAsia="方正仿宋_GBK"/>
          <w:b/>
          <w:bCs/>
          <w:sz w:val="28"/>
          <w:szCs w:val="28"/>
        </w:rPr>
        <w:t>第十九条</w:t>
      </w:r>
      <w:r>
        <w:rPr>
          <w:rFonts w:eastAsia="方正仿宋_GBK"/>
          <w:b/>
          <w:bCs/>
          <w:sz w:val="28"/>
          <w:szCs w:val="28"/>
        </w:rPr>
        <w:t xml:space="preserve"> </w:t>
      </w:r>
      <w:r>
        <w:rPr>
          <w:rFonts w:hint="eastAsia" w:eastAsia="方正仿宋_GBK"/>
          <w:b/>
          <w:bCs/>
          <w:sz w:val="28"/>
          <w:szCs w:val="28"/>
        </w:rPr>
        <w:t>合同附件</w:t>
      </w:r>
      <w:bookmarkEnd w:id="880"/>
      <w:bookmarkEnd w:id="881"/>
      <w:bookmarkEnd w:id="882"/>
      <w:bookmarkEnd w:id="883"/>
      <w:bookmarkEnd w:id="884"/>
      <w:bookmarkEnd w:id="885"/>
      <w:bookmarkEnd w:id="886"/>
      <w:bookmarkEnd w:id="887"/>
      <w:bookmarkEnd w:id="888"/>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1 </w:t>
      </w:r>
      <w:r>
        <w:rPr>
          <w:rFonts w:hint="eastAsia" w:eastAsia="方正仿宋_GBK"/>
          <w:sz w:val="28"/>
          <w:szCs w:val="28"/>
        </w:rPr>
        <w:t>《消防系统检测内容及技术要求》</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2 </w:t>
      </w:r>
      <w:r>
        <w:rPr>
          <w:rFonts w:hint="eastAsia" w:eastAsia="方正仿宋_GBK"/>
          <w:sz w:val="28"/>
          <w:szCs w:val="28"/>
        </w:rPr>
        <w:t>《现场人员配备要求》</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3 </w:t>
      </w:r>
      <w:r>
        <w:rPr>
          <w:rFonts w:hint="eastAsia" w:eastAsia="方正仿宋_GBK"/>
          <w:sz w:val="28"/>
          <w:szCs w:val="28"/>
        </w:rPr>
        <w:t>《乙方项目组成人员名单》</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4 </w:t>
      </w:r>
      <w:r>
        <w:rPr>
          <w:rFonts w:hint="eastAsia" w:eastAsia="方正仿宋_GBK"/>
          <w:sz w:val="28"/>
          <w:szCs w:val="28"/>
        </w:rPr>
        <w:t>《甲方管理人员及配合检测人员名单》</w:t>
      </w:r>
    </w:p>
    <w:p>
      <w:pPr>
        <w:spacing w:line="520" w:lineRule="exact"/>
        <w:ind w:firstLine="560" w:firstLineChars="200"/>
        <w:rPr>
          <w:rFonts w:eastAsia="方正仿宋_GBK"/>
          <w:sz w:val="28"/>
          <w:szCs w:val="28"/>
        </w:rPr>
      </w:pPr>
      <w:r>
        <w:rPr>
          <w:rFonts w:hint="eastAsia" w:eastAsia="方正仿宋_GBK"/>
          <w:sz w:val="28"/>
          <w:szCs w:val="28"/>
        </w:rPr>
        <w:t>合同附件</w:t>
      </w:r>
      <w:r>
        <w:rPr>
          <w:rFonts w:eastAsia="方正仿宋_GBK"/>
          <w:sz w:val="28"/>
          <w:szCs w:val="28"/>
        </w:rPr>
        <w:t xml:space="preserve">5 </w:t>
      </w:r>
      <w:r>
        <w:rPr>
          <w:rFonts w:hint="eastAsia" w:eastAsia="方正仿宋_GBK"/>
          <w:sz w:val="28"/>
          <w:szCs w:val="28"/>
        </w:rPr>
        <w:t>《重庆江北国际机场航站楼安全管理协议》（由重庆江北国际机场有限公司航站楼管理部代章）</w:t>
      </w:r>
    </w:p>
    <w:p>
      <w:pPr>
        <w:pStyle w:val="2"/>
        <w:spacing w:line="520" w:lineRule="exact"/>
        <w:rPr>
          <w:rFonts w:eastAsia="等线"/>
          <w:sz w:val="21"/>
        </w:rPr>
      </w:pPr>
    </w:p>
    <w:p>
      <w:pPr>
        <w:spacing w:line="520" w:lineRule="exact"/>
        <w:rPr>
          <w:rFonts w:eastAsia="方正仿宋_GBK"/>
          <w:sz w:val="28"/>
          <w:szCs w:val="28"/>
        </w:rPr>
      </w:pPr>
      <w:r>
        <w:rPr>
          <w:rFonts w:hint="eastAsia" w:eastAsia="方正仿宋_GBK"/>
          <w:sz w:val="28"/>
          <w:szCs w:val="28"/>
        </w:rPr>
        <w:t>（以下无正文）</w:t>
      </w:r>
    </w:p>
    <w:p>
      <w:pPr>
        <w:spacing w:line="520" w:lineRule="exact"/>
        <w:rPr>
          <w:rFonts w:eastAsia="方正仿宋_GBK"/>
          <w:sz w:val="28"/>
          <w:szCs w:val="28"/>
        </w:rPr>
      </w:pPr>
    </w:p>
    <w:p>
      <w:pPr>
        <w:spacing w:line="520" w:lineRule="exact"/>
        <w:rPr>
          <w:rFonts w:eastAsia="方正仿宋_GBK"/>
          <w:sz w:val="28"/>
          <w:szCs w:val="28"/>
        </w:rPr>
      </w:pPr>
    </w:p>
    <w:p>
      <w:pPr>
        <w:spacing w:line="520" w:lineRule="exact"/>
        <w:rPr>
          <w:rFonts w:eastAsia="方正仿宋_GBK"/>
          <w:sz w:val="28"/>
          <w:szCs w:val="28"/>
        </w:rPr>
      </w:pPr>
    </w:p>
    <w:p>
      <w:pPr>
        <w:pStyle w:val="2"/>
        <w:spacing w:line="520" w:lineRule="exact"/>
        <w:rPr>
          <w:rFonts w:eastAsia="等线"/>
          <w:sz w:val="21"/>
        </w:rPr>
      </w:pPr>
    </w:p>
    <w:p>
      <w:pPr>
        <w:spacing w:line="520" w:lineRule="exact"/>
        <w:rPr>
          <w:rFonts w:eastAsia="方正仿宋_GBK"/>
          <w:sz w:val="28"/>
          <w:szCs w:val="28"/>
        </w:rPr>
      </w:pPr>
      <w:r>
        <w:rPr>
          <w:rFonts w:hint="eastAsia" w:eastAsia="方正仿宋_GBK"/>
          <w:sz w:val="28"/>
          <w:szCs w:val="28"/>
        </w:rPr>
        <w:t>甲方：（盖章）</w:t>
      </w:r>
      <w:r>
        <w:rPr>
          <w:rFonts w:eastAsia="方正仿宋_GBK"/>
          <w:sz w:val="28"/>
          <w:szCs w:val="28"/>
        </w:rPr>
        <w:t xml:space="preserve">                     </w:t>
      </w:r>
      <w:r>
        <w:rPr>
          <w:rFonts w:hint="eastAsia" w:eastAsia="方正仿宋_GBK"/>
          <w:sz w:val="28"/>
          <w:szCs w:val="28"/>
        </w:rPr>
        <w:t>乙方：（盖章）</w:t>
      </w:r>
    </w:p>
    <w:p>
      <w:pPr>
        <w:spacing w:line="520" w:lineRule="exact"/>
        <w:rPr>
          <w:rFonts w:eastAsia="方正仿宋_GBK"/>
          <w:sz w:val="28"/>
          <w:szCs w:val="28"/>
        </w:rPr>
      </w:pP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法定代表人：</w:t>
      </w:r>
      <w:r>
        <w:rPr>
          <w:rFonts w:eastAsia="方正仿宋_GBK"/>
          <w:sz w:val="28"/>
          <w:szCs w:val="28"/>
        </w:rPr>
        <w:t xml:space="preserve">                      </w:t>
      </w:r>
      <w:r>
        <w:rPr>
          <w:rFonts w:hint="eastAsia" w:eastAsia="方正仿宋_GBK"/>
          <w:sz w:val="28"/>
          <w:szCs w:val="28"/>
        </w:rPr>
        <w:t>法定代表人：</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委托代理人：</w:t>
      </w:r>
      <w:r>
        <w:rPr>
          <w:rFonts w:eastAsia="方正仿宋_GBK"/>
          <w:sz w:val="28"/>
          <w:szCs w:val="28"/>
        </w:rPr>
        <w:t xml:space="preserve">                      </w:t>
      </w:r>
      <w:r>
        <w:rPr>
          <w:rFonts w:hint="eastAsia" w:eastAsia="方正仿宋_GBK"/>
          <w:sz w:val="28"/>
          <w:szCs w:val="28"/>
        </w:rPr>
        <w:t>委托代理人：</w:t>
      </w:r>
    </w:p>
    <w:p>
      <w:pPr>
        <w:spacing w:line="520" w:lineRule="exact"/>
        <w:rPr>
          <w:rFonts w:eastAsia="方正仿宋_GBK"/>
          <w:sz w:val="28"/>
          <w:szCs w:val="28"/>
        </w:rPr>
      </w:pPr>
      <w:r>
        <w:rPr>
          <w:rFonts w:hint="eastAsia" w:eastAsia="方正仿宋_GBK"/>
          <w:sz w:val="28"/>
          <w:szCs w:val="28"/>
        </w:rPr>
        <w:t>通讯地址：</w:t>
      </w:r>
      <w:r>
        <w:rPr>
          <w:rFonts w:eastAsia="方正仿宋_GBK"/>
          <w:sz w:val="28"/>
          <w:szCs w:val="28"/>
        </w:rPr>
        <w:t xml:space="preserve">                        </w:t>
      </w:r>
      <w:r>
        <w:rPr>
          <w:rFonts w:hint="eastAsia" w:eastAsia="方正仿宋_GBK"/>
          <w:sz w:val="28"/>
          <w:szCs w:val="28"/>
        </w:rPr>
        <w:t>通讯地址：</w:t>
      </w:r>
    </w:p>
    <w:p>
      <w:pPr>
        <w:spacing w:line="520" w:lineRule="exact"/>
        <w:rPr>
          <w:rFonts w:eastAsia="方正仿宋_GBK"/>
          <w:sz w:val="28"/>
          <w:szCs w:val="28"/>
        </w:rPr>
      </w:pPr>
      <w:r>
        <w:rPr>
          <w:rFonts w:hint="eastAsia" w:eastAsia="方正仿宋_GBK"/>
          <w:sz w:val="28"/>
          <w:szCs w:val="28"/>
        </w:rPr>
        <w:t>邮箱：</w:t>
      </w:r>
      <w:r>
        <w:rPr>
          <w:rFonts w:eastAsia="方正仿宋_GBK"/>
          <w:sz w:val="28"/>
          <w:szCs w:val="28"/>
        </w:rPr>
        <w:t xml:space="preserve">                            </w:t>
      </w:r>
      <w:r>
        <w:rPr>
          <w:rFonts w:hint="eastAsia" w:eastAsia="方正仿宋_GBK"/>
          <w:sz w:val="28"/>
          <w:szCs w:val="28"/>
        </w:rPr>
        <w:t>邮箱：</w:t>
      </w:r>
    </w:p>
    <w:p>
      <w:pPr>
        <w:spacing w:line="520" w:lineRule="exact"/>
        <w:rPr>
          <w:rFonts w:eastAsia="方正仿宋_GBK"/>
          <w:sz w:val="28"/>
          <w:szCs w:val="28"/>
        </w:rPr>
      </w:pPr>
      <w:r>
        <w:rPr>
          <w:rFonts w:hint="eastAsia" w:eastAsia="方正仿宋_GBK"/>
          <w:sz w:val="28"/>
          <w:szCs w:val="28"/>
        </w:rPr>
        <w:t>联系人：</w:t>
      </w:r>
      <w:r>
        <w:rPr>
          <w:rFonts w:eastAsia="方正仿宋_GBK"/>
          <w:sz w:val="28"/>
          <w:szCs w:val="28"/>
        </w:rPr>
        <w:t xml:space="preserve">                          </w:t>
      </w:r>
      <w:r>
        <w:rPr>
          <w:rFonts w:hint="eastAsia" w:eastAsia="方正仿宋_GBK"/>
          <w:sz w:val="28"/>
          <w:szCs w:val="28"/>
        </w:rPr>
        <w:t>联系人：</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联系电话及传真：</w:t>
      </w:r>
      <w:r>
        <w:rPr>
          <w:rFonts w:eastAsia="方正仿宋_GBK"/>
          <w:sz w:val="28"/>
          <w:szCs w:val="28"/>
        </w:rPr>
        <w:t xml:space="preserve">                  </w:t>
      </w:r>
      <w:r>
        <w:rPr>
          <w:rFonts w:hint="eastAsia" w:eastAsia="方正仿宋_GBK"/>
          <w:sz w:val="28"/>
          <w:szCs w:val="28"/>
        </w:rPr>
        <w:t>联系电话及传真：</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开户银行：</w:t>
      </w:r>
      <w:r>
        <w:rPr>
          <w:rFonts w:eastAsia="方正仿宋_GBK"/>
          <w:sz w:val="28"/>
          <w:szCs w:val="28"/>
        </w:rPr>
        <w:t xml:space="preserve">                        </w:t>
      </w:r>
      <w:r>
        <w:rPr>
          <w:rFonts w:hint="eastAsia" w:eastAsia="方正仿宋_GBK"/>
          <w:sz w:val="28"/>
          <w:szCs w:val="28"/>
        </w:rPr>
        <w:t>开户银行：</w:t>
      </w:r>
      <w:r>
        <w:rPr>
          <w:rFonts w:eastAsia="方正仿宋_GBK"/>
          <w:sz w:val="28"/>
          <w:szCs w:val="28"/>
        </w:rPr>
        <w:t xml:space="preserve"> </w:t>
      </w:r>
    </w:p>
    <w:p>
      <w:pPr>
        <w:spacing w:line="520" w:lineRule="exact"/>
        <w:rPr>
          <w:rFonts w:eastAsia="方正仿宋_GBK"/>
          <w:sz w:val="28"/>
          <w:szCs w:val="28"/>
        </w:rPr>
      </w:pPr>
      <w:r>
        <w:rPr>
          <w:rFonts w:hint="eastAsia" w:eastAsia="方正仿宋_GBK"/>
          <w:sz w:val="28"/>
          <w:szCs w:val="28"/>
        </w:rPr>
        <w:t>账</w:t>
      </w:r>
      <w:r>
        <w:rPr>
          <w:rFonts w:eastAsia="方正仿宋_GBK"/>
          <w:sz w:val="28"/>
          <w:szCs w:val="28"/>
        </w:rPr>
        <w:t xml:space="preserve">    </w:t>
      </w:r>
      <w:r>
        <w:rPr>
          <w:rFonts w:hint="eastAsia" w:eastAsia="方正仿宋_GBK"/>
          <w:sz w:val="28"/>
          <w:szCs w:val="28"/>
        </w:rPr>
        <w:t>号：</w:t>
      </w:r>
      <w:r>
        <w:rPr>
          <w:rFonts w:eastAsia="方正仿宋_GBK"/>
          <w:sz w:val="28"/>
          <w:szCs w:val="28"/>
        </w:rPr>
        <w:t xml:space="preserve">                        </w:t>
      </w:r>
      <w:r>
        <w:rPr>
          <w:rFonts w:hint="eastAsia" w:eastAsia="方正仿宋_GBK"/>
          <w:sz w:val="28"/>
          <w:szCs w:val="28"/>
        </w:rPr>
        <w:t>账</w:t>
      </w:r>
      <w:r>
        <w:rPr>
          <w:rFonts w:eastAsia="方正仿宋_GBK"/>
          <w:sz w:val="28"/>
          <w:szCs w:val="28"/>
        </w:rPr>
        <w:t xml:space="preserve">    </w:t>
      </w:r>
      <w:r>
        <w:rPr>
          <w:rFonts w:hint="eastAsia" w:eastAsia="方正仿宋_GBK"/>
          <w:sz w:val="28"/>
          <w:szCs w:val="28"/>
        </w:rPr>
        <w:t>号：</w:t>
      </w:r>
    </w:p>
    <w:p>
      <w:pPr>
        <w:spacing w:line="520" w:lineRule="exact"/>
        <w:rPr>
          <w:rFonts w:eastAsia="方正仿宋_GBK"/>
          <w:sz w:val="28"/>
          <w:szCs w:val="28"/>
        </w:rPr>
      </w:pPr>
      <w:r>
        <w:rPr>
          <w:rFonts w:eastAsia="方正仿宋_GBK"/>
          <w:sz w:val="28"/>
          <w:szCs w:val="28"/>
        </w:rPr>
        <w:t xml:space="preserve">   </w:t>
      </w:r>
    </w:p>
    <w:p>
      <w:pPr>
        <w:spacing w:line="520" w:lineRule="exact"/>
        <w:rPr>
          <w:rFonts w:eastAsia="方正仿宋_GBK"/>
          <w:sz w:val="28"/>
          <w:szCs w:val="28"/>
        </w:rPr>
      </w:pPr>
    </w:p>
    <w:p>
      <w:pPr>
        <w:spacing w:line="520" w:lineRule="exact"/>
        <w:rPr>
          <w:rFonts w:eastAsia="方正仿宋_GBK"/>
          <w:sz w:val="28"/>
          <w:szCs w:val="28"/>
        </w:rPr>
      </w:pPr>
    </w:p>
    <w:p>
      <w:pPr>
        <w:spacing w:line="520" w:lineRule="exact"/>
        <w:rPr>
          <w:rFonts w:eastAsia="方正仿宋_GBK"/>
          <w:sz w:val="28"/>
          <w:szCs w:val="28"/>
        </w:rPr>
      </w:pPr>
      <w:r>
        <w:rPr>
          <w:rFonts w:hint="eastAsia" w:eastAsia="方正仿宋_GBK"/>
          <w:sz w:val="28"/>
          <w:szCs w:val="28"/>
        </w:rPr>
        <w:t>合同签订时间：</w:t>
      </w:r>
    </w:p>
    <w:p>
      <w:pPr>
        <w:spacing w:line="520" w:lineRule="exact"/>
        <w:rPr>
          <w:rFonts w:eastAsia="方正仿宋_GBK"/>
          <w:sz w:val="28"/>
          <w:szCs w:val="28"/>
        </w:rPr>
      </w:pPr>
      <w:r>
        <w:rPr>
          <w:rFonts w:hint="eastAsia" w:eastAsia="方正仿宋_GBK"/>
          <w:sz w:val="28"/>
          <w:szCs w:val="28"/>
        </w:rPr>
        <w:t>合同签订地点：重庆江北国际机场</w:t>
      </w:r>
    </w:p>
    <w:p/>
    <w:p>
      <w:pPr>
        <w:pStyle w:val="2"/>
      </w:pPr>
    </w:p>
    <w:p>
      <w:pPr>
        <w:sectPr>
          <w:pgSz w:w="11906" w:h="16838"/>
          <w:pgMar w:top="1440" w:right="1800" w:bottom="1440" w:left="1800" w:header="851" w:footer="992" w:gutter="0"/>
          <w:cols w:space="425" w:num="1"/>
          <w:docGrid w:type="lines" w:linePitch="312" w:charSpace="0"/>
        </w:sectPr>
      </w:pPr>
    </w:p>
    <w:p>
      <w:pPr>
        <w:spacing w:before="78" w:beforeLines="25" w:line="300" w:lineRule="auto"/>
        <w:outlineLvl w:val="3"/>
        <w:rPr>
          <w:rFonts w:eastAsia="方正仿宋_GBK"/>
          <w:sz w:val="28"/>
          <w:szCs w:val="28"/>
        </w:rPr>
      </w:pPr>
      <w:bookmarkStart w:id="889" w:name="_Toc18036"/>
      <w:bookmarkStart w:id="890" w:name="_Toc30882"/>
      <w:bookmarkStart w:id="891" w:name="_Toc25846"/>
      <w:bookmarkStart w:id="892" w:name="_Toc18263"/>
      <w:bookmarkStart w:id="893" w:name="_Toc21195"/>
      <w:bookmarkStart w:id="894" w:name="_Toc4317"/>
      <w:bookmarkStart w:id="895" w:name="_Toc20798"/>
      <w:r>
        <w:rPr>
          <w:rFonts w:hint="eastAsia" w:eastAsia="方正仿宋_GBK"/>
          <w:b/>
          <w:sz w:val="28"/>
          <w:szCs w:val="28"/>
          <w:lang w:bidi="ar"/>
        </w:rPr>
        <w:t>合同附件</w:t>
      </w:r>
      <w:r>
        <w:rPr>
          <w:rFonts w:eastAsia="方正仿宋_GBK"/>
          <w:b/>
          <w:sz w:val="28"/>
          <w:szCs w:val="28"/>
          <w:lang w:bidi="ar"/>
        </w:rPr>
        <w:t>1</w:t>
      </w:r>
      <w:bookmarkEnd w:id="889"/>
      <w:bookmarkEnd w:id="890"/>
      <w:bookmarkEnd w:id="891"/>
      <w:bookmarkEnd w:id="892"/>
      <w:bookmarkEnd w:id="893"/>
      <w:bookmarkEnd w:id="894"/>
      <w:bookmarkEnd w:id="895"/>
    </w:p>
    <w:p>
      <w:pPr>
        <w:pStyle w:val="2"/>
        <w:rPr>
          <w:rFonts w:ascii="Times New Roman" w:eastAsia="方正仿宋_GBK"/>
          <w:szCs w:val="44"/>
          <w:lang w:bidi="ar"/>
        </w:rPr>
      </w:pPr>
      <w:r>
        <w:rPr>
          <w:rFonts w:hint="eastAsia" w:ascii="Times New Roman" w:eastAsia="方正仿宋_GBK"/>
          <w:szCs w:val="44"/>
          <w:lang w:bidi="ar"/>
        </w:rPr>
        <w:t>消防系统检测内容及技术要求</w:t>
      </w:r>
    </w:p>
    <w:p>
      <w:pPr>
        <w:rPr>
          <w:lang w:bidi="ar"/>
        </w:rPr>
      </w:pPr>
    </w:p>
    <w:tbl>
      <w:tblPr>
        <w:tblStyle w:val="18"/>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6"/>
        <w:gridCol w:w="2491"/>
        <w:gridCol w:w="1449"/>
        <w:gridCol w:w="2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00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系统类别</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检测项目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数量</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eastAsia="方正仿宋_GBK"/>
                <w:sz w:val="28"/>
                <w:szCs w:val="28"/>
              </w:rPr>
            </w:pPr>
            <w:r>
              <w:rPr>
                <w:rFonts w:hint="eastAsia" w:eastAsia="方正仿宋_GBK"/>
                <w:sz w:val="28"/>
                <w:szCs w:val="28"/>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火灾自动报警灭火系统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火灾探测器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20980</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手动报警按钮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1107</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声光报警器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752</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每个防火分区至少</w:t>
            </w:r>
            <w:r>
              <w:rPr>
                <w:rFonts w:eastAsia="方正仿宋_GBK"/>
                <w:sz w:val="28"/>
                <w:szCs w:val="28"/>
                <w:lang w:bidi="ar"/>
              </w:rPr>
              <w:t>2</w:t>
            </w:r>
            <w:r>
              <w:rPr>
                <w:rFonts w:hint="eastAsia" w:eastAsia="方正仿宋_GBK"/>
                <w:sz w:val="28"/>
                <w:szCs w:val="28"/>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消防电梯</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火灾应急广播、消防通讯</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火灾应急广播</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消防通讯</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165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消防电话分机总数</w:t>
            </w:r>
            <w:r>
              <w:rPr>
                <w:rFonts w:eastAsia="方正仿宋_GBK"/>
                <w:sz w:val="28"/>
                <w:szCs w:val="28"/>
                <w:lang w:bidi="ar"/>
              </w:rPr>
              <w:t xml:space="preserve"> 20%</w:t>
            </w:r>
            <w:r>
              <w:rPr>
                <w:rFonts w:hint="eastAsia" w:eastAsia="方正仿宋_GBK"/>
                <w:sz w:val="28"/>
                <w:szCs w:val="28"/>
                <w:lang w:bidi="ar"/>
              </w:rPr>
              <w:t>抽检，但不少于</w:t>
            </w:r>
            <w:r>
              <w:rPr>
                <w:rFonts w:eastAsia="方正仿宋_GBK"/>
                <w:sz w:val="28"/>
                <w:szCs w:val="28"/>
                <w:lang w:bidi="ar"/>
              </w:rPr>
              <w:t xml:space="preserve"> 10 </w:t>
            </w:r>
            <w:r>
              <w:rPr>
                <w:rFonts w:hint="eastAsia" w:eastAsia="方正仿宋_GBK"/>
                <w:sz w:val="28"/>
                <w:szCs w:val="28"/>
                <w:lang w:bidi="ar"/>
              </w:rPr>
              <w:t>部，少于</w:t>
            </w:r>
            <w:r>
              <w:rPr>
                <w:rFonts w:eastAsia="方正仿宋_GBK"/>
                <w:sz w:val="28"/>
                <w:szCs w:val="28"/>
                <w:lang w:bidi="ar"/>
              </w:rPr>
              <w:t xml:space="preserve"> 10 </w:t>
            </w:r>
            <w:r>
              <w:rPr>
                <w:rFonts w:hint="eastAsia" w:eastAsia="方正仿宋_GBK"/>
                <w:sz w:val="28"/>
                <w:szCs w:val="28"/>
                <w:lang w:bidi="ar"/>
              </w:rPr>
              <w:t>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自动喷水灭火系统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水泵接合器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34</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消防泵</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19</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室内消火栓</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2476</w:t>
            </w:r>
            <w:r>
              <w:rPr>
                <w:rFonts w:hint="eastAsia" w:eastAsia="方正仿宋_GBK"/>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大空间智能灭火系统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水炮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70</w:t>
            </w:r>
            <w:r>
              <w:rPr>
                <w:rFonts w:hint="eastAsia" w:eastAsia="方正仿宋_GBK"/>
                <w:sz w:val="28"/>
                <w:szCs w:val="28"/>
                <w:lang w:bidi="ar"/>
              </w:rPr>
              <w:t>门</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每个防火分区至少</w:t>
            </w:r>
            <w:r>
              <w:rPr>
                <w:rFonts w:eastAsia="方正仿宋_GBK"/>
                <w:b/>
                <w:sz w:val="28"/>
                <w:szCs w:val="28"/>
                <w:lang w:bidi="ar"/>
              </w:rPr>
              <w:t>2</w:t>
            </w:r>
            <w:r>
              <w:rPr>
                <w:rFonts w:hint="eastAsia" w:eastAsia="方正仿宋_GBK"/>
                <w:b/>
                <w:sz w:val="28"/>
                <w:szCs w:val="28"/>
                <w:lang w:bidi="ar"/>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气体灭火系统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喷头</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7500</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总数的</w:t>
            </w:r>
            <w:r>
              <w:rPr>
                <w:rFonts w:eastAsia="方正仿宋_GBK"/>
                <w:b/>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气体灭火系统</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425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防烟排烟系统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送风机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67</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补风机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44</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排烟机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150</w:t>
            </w:r>
            <w:r>
              <w:rPr>
                <w:rFonts w:hint="eastAsia" w:eastAsia="方正仿宋_GBK"/>
                <w:sz w:val="28"/>
                <w:szCs w:val="28"/>
                <w:lang w:bidi="ar"/>
              </w:rPr>
              <w:t>台</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每个防火分区至少</w:t>
            </w:r>
            <w:r>
              <w:rPr>
                <w:rFonts w:eastAsia="方正仿宋_GBK"/>
                <w:b/>
                <w:sz w:val="28"/>
                <w:szCs w:val="28"/>
                <w:lang w:bidi="ar"/>
              </w:rPr>
              <w:t>2</w:t>
            </w:r>
            <w:r>
              <w:rPr>
                <w:rFonts w:hint="eastAsia" w:eastAsia="方正仿宋_GBK"/>
                <w:b/>
                <w:sz w:val="28"/>
                <w:szCs w:val="28"/>
                <w:lang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排烟天窗</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966</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电动百叶</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1858</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防火卷帘、防火门</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防火卷帘</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244</w:t>
            </w:r>
            <w:r>
              <w:rPr>
                <w:rFonts w:hint="eastAsia" w:eastAsia="方正仿宋_GBK"/>
                <w:sz w:val="28"/>
                <w:szCs w:val="28"/>
                <w:lang w:bidi="ar"/>
              </w:rPr>
              <w:t>樘</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eastAsia="方正仿宋_GBK"/>
                <w:sz w:val="28"/>
                <w:szCs w:val="28"/>
              </w:rPr>
            </w:pP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防火门</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873</w:t>
            </w:r>
            <w:r>
              <w:rPr>
                <w:rFonts w:hint="eastAsia" w:eastAsia="方正仿宋_GBK"/>
                <w:sz w:val="28"/>
                <w:szCs w:val="28"/>
                <w:lang w:bidi="ar"/>
              </w:rPr>
              <w:t>扇</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消防应急照明和疏散指示系统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应急照明、疏散指示</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14645</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总数的</w:t>
            </w:r>
            <w:r>
              <w:rPr>
                <w:rFonts w:eastAsia="方正仿宋_GBK"/>
                <w:sz w:val="28"/>
                <w:szCs w:val="28"/>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sz w:val="28"/>
                <w:szCs w:val="28"/>
              </w:rPr>
            </w:pPr>
            <w:r>
              <w:rPr>
                <w:rFonts w:hint="eastAsia" w:eastAsia="方正仿宋_GBK"/>
                <w:sz w:val="28"/>
                <w:szCs w:val="28"/>
                <w:lang w:bidi="ar"/>
              </w:rPr>
              <w:t>消防供配电设施</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消防电源</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eastAsia="方正仿宋_GBK"/>
                <w:sz w:val="28"/>
                <w:szCs w:val="28"/>
                <w:lang w:bidi="ar"/>
              </w:rPr>
              <w:t>246</w:t>
            </w:r>
            <w:r>
              <w:rPr>
                <w:rFonts w:hint="eastAsia" w:eastAsia="方正仿宋_GBK"/>
                <w:sz w:val="28"/>
                <w:szCs w:val="28"/>
                <w:lang w:bidi="ar"/>
              </w:rPr>
              <w:t>个</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sz w:val="28"/>
                <w:szCs w:val="28"/>
              </w:rPr>
            </w:pPr>
            <w:r>
              <w:rPr>
                <w:rFonts w:hint="eastAsia" w:eastAsia="方正仿宋_GBK"/>
                <w:sz w:val="28"/>
                <w:szCs w:val="28"/>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006" w:type="dxa"/>
            <w:tcBorders>
              <w:top w:val="single" w:color="000000" w:sz="4" w:space="0"/>
              <w:left w:val="single" w:color="000000" w:sz="4" w:space="0"/>
              <w:bottom w:val="single" w:color="000000" w:sz="4" w:space="0"/>
              <w:right w:val="single" w:color="000000" w:sz="4" w:space="0"/>
            </w:tcBorders>
          </w:tcPr>
          <w:p>
            <w:pPr>
              <w:spacing w:line="520" w:lineRule="exact"/>
              <w:rPr>
                <w:rFonts w:eastAsia="方正仿宋_GBK"/>
                <w:b/>
                <w:sz w:val="28"/>
                <w:szCs w:val="28"/>
              </w:rPr>
            </w:pPr>
            <w:r>
              <w:rPr>
                <w:rFonts w:hint="eastAsia" w:eastAsia="方正仿宋_GBK"/>
                <w:b/>
                <w:sz w:val="28"/>
                <w:szCs w:val="28"/>
                <w:lang w:bidi="ar"/>
              </w:rPr>
              <w:t>灶台灭火系统</w:t>
            </w:r>
          </w:p>
        </w:tc>
        <w:tc>
          <w:tcPr>
            <w:tcW w:w="249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灶台灭火装置</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eastAsia="方正仿宋_GBK"/>
                <w:b/>
                <w:sz w:val="28"/>
                <w:szCs w:val="28"/>
                <w:lang w:bidi="ar"/>
              </w:rPr>
              <w:t>16</w:t>
            </w:r>
            <w:r>
              <w:rPr>
                <w:rFonts w:hint="eastAsia" w:eastAsia="方正仿宋_GBK"/>
                <w:b/>
                <w:sz w:val="28"/>
                <w:szCs w:val="28"/>
                <w:lang w:bidi="ar"/>
              </w:rPr>
              <w:t>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方正仿宋_GBK"/>
                <w:b/>
                <w:sz w:val="28"/>
                <w:szCs w:val="28"/>
              </w:rPr>
            </w:pPr>
            <w:r>
              <w:rPr>
                <w:rFonts w:hint="eastAsia" w:eastAsia="方正仿宋_GBK"/>
                <w:b/>
                <w:sz w:val="28"/>
                <w:szCs w:val="28"/>
                <w:lang w:bidi="ar"/>
              </w:rPr>
              <w:t>全检</w:t>
            </w:r>
          </w:p>
        </w:tc>
      </w:tr>
    </w:tbl>
    <w:p>
      <w:pPr>
        <w:spacing w:before="78" w:beforeLines="25" w:line="300" w:lineRule="auto"/>
        <w:ind w:firstLine="480" w:firstLineChars="200"/>
        <w:rPr>
          <w:sz w:val="24"/>
          <w:lang w:bidi="ar"/>
        </w:rPr>
      </w:pPr>
    </w:p>
    <w:p>
      <w:pPr>
        <w:spacing w:before="78" w:beforeLines="25" w:line="520" w:lineRule="exact"/>
        <w:ind w:firstLine="480" w:firstLineChars="200"/>
        <w:rPr>
          <w:rFonts w:eastAsia="等线" w:cs="等线"/>
          <w:sz w:val="24"/>
        </w:rPr>
      </w:pPr>
      <w:r>
        <w:rPr>
          <w:rFonts w:hint="eastAsia"/>
          <w:sz w:val="24"/>
          <w:lang w:bidi="ar"/>
        </w:rPr>
        <w:t>备注：上表未列举，且其他属于重庆市地方标准《建筑消防设施质量检测技术规程》</w:t>
      </w:r>
      <w:r>
        <w:rPr>
          <w:sz w:val="24"/>
          <w:lang w:bidi="ar"/>
        </w:rPr>
        <w:t>DB50-24-2011</w:t>
      </w:r>
      <w:r>
        <w:rPr>
          <w:rFonts w:hint="eastAsia"/>
          <w:sz w:val="24"/>
          <w:lang w:bidi="ar"/>
        </w:rPr>
        <w:t>要求检测的消防设施设备也应按要求进行检测。高于标准检测比例的以上表为准（加粗项为高于标准）。</w:t>
      </w:r>
    </w:p>
    <w:p>
      <w:pPr>
        <w:spacing w:before="78" w:beforeLines="25" w:line="520" w:lineRule="exact"/>
        <w:outlineLvl w:val="3"/>
        <w:rPr>
          <w:sz w:val="24"/>
        </w:rPr>
      </w:pPr>
      <w:r>
        <w:rPr>
          <w:sz w:val="24"/>
          <w:lang w:bidi="ar"/>
        </w:rPr>
        <w:br w:type="page"/>
      </w:r>
      <w:bookmarkStart w:id="896" w:name="_Toc21110"/>
      <w:bookmarkStart w:id="897" w:name="_Toc27362"/>
      <w:bookmarkStart w:id="898" w:name="_Toc19875"/>
      <w:bookmarkStart w:id="899" w:name="_Toc32280"/>
      <w:bookmarkStart w:id="900" w:name="_Toc2058"/>
      <w:bookmarkStart w:id="901" w:name="_Toc4053"/>
      <w:bookmarkStart w:id="902" w:name="_Toc1902"/>
      <w:r>
        <w:rPr>
          <w:rFonts w:hint="eastAsia" w:eastAsia="方正仿宋_GBK"/>
          <w:b/>
          <w:sz w:val="28"/>
          <w:szCs w:val="28"/>
          <w:lang w:bidi="ar"/>
        </w:rPr>
        <w:t>合同附件</w:t>
      </w:r>
      <w:r>
        <w:rPr>
          <w:rFonts w:eastAsia="方正仿宋_GBK"/>
          <w:b/>
          <w:sz w:val="28"/>
          <w:szCs w:val="28"/>
          <w:lang w:bidi="ar"/>
        </w:rPr>
        <w:t>2</w:t>
      </w:r>
      <w:bookmarkEnd w:id="896"/>
      <w:bookmarkEnd w:id="897"/>
      <w:bookmarkEnd w:id="898"/>
      <w:bookmarkEnd w:id="899"/>
      <w:bookmarkEnd w:id="900"/>
      <w:bookmarkEnd w:id="901"/>
      <w:bookmarkEnd w:id="902"/>
      <w:r>
        <w:rPr>
          <w:rFonts w:eastAsia="方正仿宋_GBK"/>
          <w:b/>
          <w:sz w:val="28"/>
          <w:szCs w:val="28"/>
          <w:lang w:bidi="ar"/>
        </w:rPr>
        <w:t xml:space="preserve">  </w:t>
      </w:r>
    </w:p>
    <w:p>
      <w:pPr>
        <w:spacing w:before="78" w:beforeLines="25" w:line="300" w:lineRule="auto"/>
        <w:jc w:val="center"/>
        <w:rPr>
          <w:rFonts w:ascii="方正小标宋_GBK" w:eastAsia="方正小标宋_GBK"/>
          <w:bCs/>
          <w:sz w:val="44"/>
          <w:szCs w:val="44"/>
          <w:lang w:bidi="ar"/>
        </w:rPr>
      </w:pPr>
      <w:bookmarkStart w:id="903" w:name="_Toc2185"/>
      <w:bookmarkStart w:id="904" w:name="_Toc21177"/>
      <w:bookmarkStart w:id="905" w:name="_Toc30908"/>
      <w:bookmarkStart w:id="906" w:name="_Toc31083"/>
      <w:bookmarkStart w:id="907" w:name="_Toc14615"/>
      <w:bookmarkStart w:id="908" w:name="_Toc15696"/>
      <w:bookmarkStart w:id="909" w:name="_Toc28031"/>
      <w:bookmarkStart w:id="910" w:name="_Toc10550"/>
      <w:bookmarkStart w:id="911" w:name="_Toc9564"/>
      <w:bookmarkStart w:id="912" w:name="_Toc21822"/>
      <w:bookmarkStart w:id="913" w:name="_Toc26664"/>
      <w:r>
        <w:rPr>
          <w:rFonts w:hint="eastAsia" w:ascii="方正小标宋_GBK" w:eastAsia="方正小标宋_GBK"/>
          <w:bCs/>
          <w:sz w:val="44"/>
          <w:szCs w:val="44"/>
          <w:lang w:bidi="ar"/>
        </w:rPr>
        <w:t>现场人员配备要求</w:t>
      </w:r>
      <w:bookmarkEnd w:id="903"/>
      <w:bookmarkEnd w:id="904"/>
      <w:bookmarkEnd w:id="905"/>
      <w:bookmarkEnd w:id="906"/>
      <w:bookmarkEnd w:id="907"/>
      <w:bookmarkEnd w:id="908"/>
      <w:bookmarkEnd w:id="909"/>
      <w:bookmarkEnd w:id="910"/>
      <w:bookmarkEnd w:id="911"/>
      <w:bookmarkEnd w:id="912"/>
      <w:bookmarkEnd w:id="913"/>
    </w:p>
    <w:p>
      <w:pPr>
        <w:pStyle w:val="2"/>
        <w:rPr>
          <w:lang w:bidi="ar"/>
        </w:rPr>
      </w:pPr>
    </w:p>
    <w:p>
      <w:pPr>
        <w:spacing w:line="520" w:lineRule="exact"/>
        <w:ind w:firstLine="560" w:firstLineChars="200"/>
        <w:rPr>
          <w:rFonts w:eastAsia="方正仿宋_GBK"/>
          <w:sz w:val="28"/>
          <w:szCs w:val="28"/>
          <w:lang w:bidi="ar"/>
        </w:rPr>
      </w:pPr>
      <w:r>
        <w:rPr>
          <w:rFonts w:eastAsia="方正仿宋_GBK"/>
          <w:sz w:val="28"/>
          <w:szCs w:val="28"/>
          <w:lang w:bidi="ar"/>
        </w:rPr>
        <w:t xml:space="preserve">1. </w:t>
      </w:r>
      <w:r>
        <w:rPr>
          <w:rFonts w:hint="eastAsia" w:eastAsia="方正仿宋_GBK"/>
          <w:sz w:val="28"/>
          <w:szCs w:val="28"/>
        </w:rPr>
        <w:t>比选响应人应安排</w:t>
      </w:r>
      <w:r>
        <w:rPr>
          <w:rFonts w:eastAsia="方正仿宋_GBK"/>
          <w:sz w:val="28"/>
          <w:szCs w:val="28"/>
        </w:rPr>
        <w:t>1</w:t>
      </w:r>
      <w:r>
        <w:rPr>
          <w:rFonts w:hint="eastAsia" w:eastAsia="方正仿宋_GBK"/>
          <w:sz w:val="28"/>
          <w:szCs w:val="28"/>
        </w:rPr>
        <w:t>名项目经理和4名技术人员参与检测工作，项目经理应具有一级注册消防工程师资格证书，4名技术人员必须取得建（构）筑物消防员（或消防设施操作员）中级及以上资质</w:t>
      </w:r>
      <w:r>
        <w:rPr>
          <w:rFonts w:hint="eastAsia" w:eastAsia="方正仿宋_GBK"/>
          <w:sz w:val="28"/>
          <w:szCs w:val="28"/>
          <w:lang w:bidi="ar"/>
        </w:rPr>
        <w:t>（人员名单见合同附件</w:t>
      </w:r>
      <w:r>
        <w:rPr>
          <w:rFonts w:eastAsia="方正仿宋_GBK"/>
          <w:sz w:val="28"/>
          <w:szCs w:val="28"/>
          <w:lang w:bidi="ar"/>
        </w:rPr>
        <w:t>3</w:t>
      </w:r>
      <w:r>
        <w:rPr>
          <w:rFonts w:hint="eastAsia" w:eastAsia="方正仿宋_GBK"/>
          <w:sz w:val="28"/>
          <w:szCs w:val="28"/>
          <w:lang w:bidi="ar"/>
        </w:rPr>
        <w:t>）。</w:t>
      </w:r>
    </w:p>
    <w:p>
      <w:pPr>
        <w:spacing w:line="520" w:lineRule="exact"/>
        <w:ind w:firstLine="560" w:firstLineChars="200"/>
        <w:rPr>
          <w:rFonts w:eastAsia="方正仿宋_GBK"/>
          <w:sz w:val="28"/>
          <w:szCs w:val="28"/>
        </w:rPr>
      </w:pPr>
      <w:r>
        <w:rPr>
          <w:rFonts w:eastAsia="方正仿宋_GBK"/>
          <w:sz w:val="28"/>
          <w:szCs w:val="28"/>
          <w:lang w:bidi="ar"/>
        </w:rPr>
        <w:t xml:space="preserve">2. </w:t>
      </w:r>
      <w:r>
        <w:rPr>
          <w:rFonts w:hint="eastAsia" w:eastAsia="方正仿宋_GBK"/>
          <w:sz w:val="28"/>
          <w:szCs w:val="28"/>
          <w:lang w:bidi="ar"/>
        </w:rPr>
        <w:t>项目经理必须为比选响应文件明确的人员（人员名单见合同附件</w:t>
      </w:r>
      <w:r>
        <w:rPr>
          <w:rFonts w:eastAsia="方正仿宋_GBK"/>
          <w:sz w:val="28"/>
          <w:szCs w:val="28"/>
          <w:lang w:bidi="ar"/>
        </w:rPr>
        <w:t>3</w:t>
      </w:r>
      <w:r>
        <w:rPr>
          <w:rFonts w:hint="eastAsia" w:eastAsia="方正仿宋_GBK"/>
          <w:sz w:val="28"/>
          <w:szCs w:val="28"/>
          <w:lang w:bidi="ar"/>
        </w:rPr>
        <w:t>），其他人员可更换，但持有的资格证书数量和级别必须与比选响应文件一致。</w:t>
      </w:r>
    </w:p>
    <w:p>
      <w:pPr>
        <w:spacing w:line="520" w:lineRule="exact"/>
        <w:ind w:firstLine="560" w:firstLineChars="200"/>
        <w:rPr>
          <w:rFonts w:eastAsia="方正仿宋_GBK"/>
          <w:sz w:val="28"/>
          <w:szCs w:val="28"/>
        </w:rPr>
      </w:pPr>
      <w:r>
        <w:rPr>
          <w:rFonts w:eastAsia="方正仿宋_GBK"/>
          <w:sz w:val="28"/>
          <w:szCs w:val="28"/>
          <w:lang w:bidi="ar"/>
        </w:rPr>
        <w:t xml:space="preserve">3. </w:t>
      </w:r>
      <w:r>
        <w:rPr>
          <w:rFonts w:hint="eastAsia" w:eastAsia="方正仿宋_GBK"/>
          <w:sz w:val="28"/>
          <w:szCs w:val="28"/>
          <w:lang w:bidi="ar"/>
        </w:rPr>
        <w:t>比选响应人委派的测试人员必须具备相关系统设备的检测能力和检测经验。</w:t>
      </w:r>
    </w:p>
    <w:p>
      <w:pPr>
        <w:spacing w:line="520" w:lineRule="exact"/>
        <w:ind w:firstLine="560" w:firstLineChars="200"/>
        <w:rPr>
          <w:rFonts w:eastAsia="方正仿宋_GBK"/>
          <w:sz w:val="28"/>
          <w:szCs w:val="28"/>
        </w:rPr>
      </w:pPr>
      <w:r>
        <w:rPr>
          <w:rFonts w:eastAsia="方正仿宋_GBK"/>
          <w:sz w:val="28"/>
          <w:szCs w:val="28"/>
          <w:lang w:bidi="ar"/>
        </w:rPr>
        <w:t xml:space="preserve">4. </w:t>
      </w:r>
      <w:r>
        <w:rPr>
          <w:rFonts w:hint="eastAsia" w:eastAsia="方正仿宋_GBK"/>
          <w:sz w:val="28"/>
          <w:szCs w:val="28"/>
          <w:lang w:bidi="ar"/>
        </w:rPr>
        <w:t>比选响应人派遣人员应配合采购人安排及相关证件办理工作，费用自拟。</w:t>
      </w:r>
    </w:p>
    <w:p>
      <w:pPr>
        <w:spacing w:line="520" w:lineRule="exact"/>
        <w:ind w:firstLine="560" w:firstLineChars="200"/>
        <w:rPr>
          <w:rFonts w:eastAsia="方正仿宋_GBK"/>
          <w:sz w:val="28"/>
          <w:szCs w:val="28"/>
        </w:rPr>
      </w:pPr>
      <w:r>
        <w:rPr>
          <w:rFonts w:eastAsia="方正仿宋_GBK"/>
          <w:sz w:val="28"/>
          <w:szCs w:val="28"/>
          <w:lang w:bidi="ar"/>
        </w:rPr>
        <w:t xml:space="preserve">5. </w:t>
      </w:r>
      <w:r>
        <w:rPr>
          <w:rFonts w:hint="eastAsia" w:eastAsia="方正仿宋_GBK"/>
          <w:sz w:val="28"/>
          <w:szCs w:val="28"/>
          <w:lang w:bidi="ar"/>
        </w:rPr>
        <w:t>比选响应人派遣人员应穿着统一制服，制服应大方整洁。</w:t>
      </w:r>
    </w:p>
    <w:p>
      <w:pPr>
        <w:spacing w:line="520" w:lineRule="exact"/>
        <w:ind w:firstLine="560" w:firstLineChars="200"/>
        <w:rPr>
          <w:rFonts w:eastAsia="方正仿宋_GBK"/>
          <w:sz w:val="28"/>
          <w:szCs w:val="28"/>
        </w:rPr>
      </w:pPr>
      <w:r>
        <w:rPr>
          <w:rFonts w:eastAsia="方正仿宋_GBK"/>
          <w:sz w:val="28"/>
          <w:szCs w:val="28"/>
          <w:lang w:bidi="ar"/>
        </w:rPr>
        <w:t xml:space="preserve">6. </w:t>
      </w:r>
      <w:r>
        <w:rPr>
          <w:rFonts w:hint="eastAsia" w:eastAsia="方正仿宋_GBK"/>
          <w:sz w:val="28"/>
          <w:szCs w:val="28"/>
          <w:lang w:bidi="ar"/>
        </w:rPr>
        <w:t>比选响应人负责本项目及人员的空防安全、消防安全、人身安全、第三方安全。如在实施中发生不安全事件，导致违法犯罪、人员伤亡或财产损失，其一切责任均由比选响应人自行负责并承担相应的法律责任。</w:t>
      </w:r>
    </w:p>
    <w:p>
      <w:pPr>
        <w:spacing w:line="520" w:lineRule="exact"/>
        <w:ind w:firstLine="560" w:firstLineChars="200"/>
        <w:rPr>
          <w:rFonts w:eastAsia="方正仿宋_GBK"/>
          <w:sz w:val="28"/>
          <w:szCs w:val="28"/>
        </w:rPr>
      </w:pPr>
      <w:r>
        <w:rPr>
          <w:rFonts w:eastAsia="方正仿宋_GBK"/>
          <w:sz w:val="28"/>
          <w:szCs w:val="28"/>
          <w:lang w:bidi="ar"/>
        </w:rPr>
        <w:t xml:space="preserve">7. </w:t>
      </w:r>
      <w:r>
        <w:rPr>
          <w:rFonts w:hint="eastAsia" w:eastAsia="方正仿宋_GBK"/>
          <w:sz w:val="28"/>
          <w:szCs w:val="28"/>
          <w:lang w:bidi="ar"/>
        </w:rPr>
        <w:t>比选响应人所有本项目人员须进行入场安全教育，并签字存档。</w:t>
      </w:r>
    </w:p>
    <w:p>
      <w:pPr>
        <w:spacing w:before="78" w:beforeLines="25" w:line="300" w:lineRule="auto"/>
        <w:outlineLvl w:val="3"/>
        <w:rPr>
          <w:rFonts w:eastAsia="等线"/>
          <w:sz w:val="24"/>
        </w:rPr>
      </w:pPr>
      <w:r>
        <w:rPr>
          <w:sz w:val="24"/>
          <w:lang w:bidi="ar"/>
        </w:rPr>
        <w:br w:type="page"/>
      </w:r>
      <w:bookmarkStart w:id="914" w:name="_Toc19267"/>
      <w:bookmarkStart w:id="915" w:name="_Toc4302"/>
      <w:bookmarkStart w:id="916" w:name="_Toc22891"/>
      <w:bookmarkStart w:id="917" w:name="_Toc1364"/>
      <w:bookmarkStart w:id="918" w:name="_Toc11748"/>
      <w:bookmarkStart w:id="919" w:name="_Toc9930"/>
      <w:bookmarkStart w:id="920" w:name="_Toc16218"/>
      <w:r>
        <w:rPr>
          <w:rFonts w:hint="eastAsia" w:eastAsia="方正仿宋_GBK"/>
          <w:b/>
          <w:sz w:val="28"/>
          <w:szCs w:val="28"/>
          <w:lang w:bidi="ar"/>
        </w:rPr>
        <w:t>合同附件</w:t>
      </w:r>
      <w:r>
        <w:rPr>
          <w:rFonts w:eastAsia="方正仿宋_GBK"/>
          <w:b/>
          <w:sz w:val="28"/>
          <w:szCs w:val="28"/>
          <w:lang w:bidi="ar"/>
        </w:rPr>
        <w:t>3</w:t>
      </w:r>
      <w:bookmarkEnd w:id="914"/>
      <w:bookmarkEnd w:id="915"/>
      <w:bookmarkEnd w:id="916"/>
      <w:bookmarkEnd w:id="917"/>
      <w:bookmarkEnd w:id="918"/>
      <w:bookmarkEnd w:id="919"/>
      <w:bookmarkEnd w:id="920"/>
    </w:p>
    <w:p>
      <w:pPr>
        <w:spacing w:line="360" w:lineRule="auto"/>
        <w:jc w:val="center"/>
        <w:rPr>
          <w:rFonts w:ascii="方正小标宋_GBK" w:eastAsia="方正小标宋_GBK"/>
          <w:bCs/>
          <w:sz w:val="44"/>
          <w:szCs w:val="44"/>
          <w:lang w:bidi="ar"/>
        </w:rPr>
      </w:pPr>
      <w:bookmarkStart w:id="921" w:name="_Toc15794"/>
      <w:bookmarkStart w:id="922" w:name="_Toc30666"/>
      <w:bookmarkStart w:id="923" w:name="_Toc26193"/>
      <w:bookmarkStart w:id="924" w:name="_Toc19021"/>
      <w:bookmarkStart w:id="925" w:name="_Toc32154"/>
      <w:bookmarkStart w:id="926" w:name="_Toc28511"/>
      <w:bookmarkStart w:id="927" w:name="_Toc27073"/>
      <w:bookmarkStart w:id="928" w:name="_Toc26507"/>
      <w:bookmarkStart w:id="929" w:name="_Toc20122"/>
      <w:bookmarkStart w:id="930" w:name="_Toc27346"/>
      <w:bookmarkStart w:id="931" w:name="_Toc15840"/>
      <w:r>
        <w:rPr>
          <w:rFonts w:hint="eastAsia" w:ascii="方正小标宋_GBK" w:eastAsia="方正小标宋_GBK"/>
          <w:bCs/>
          <w:sz w:val="44"/>
          <w:szCs w:val="44"/>
          <w:lang w:bidi="ar"/>
        </w:rPr>
        <w:t>乙方项目组成人员名单</w:t>
      </w:r>
      <w:bookmarkEnd w:id="921"/>
      <w:bookmarkEnd w:id="922"/>
      <w:bookmarkEnd w:id="923"/>
      <w:bookmarkEnd w:id="924"/>
      <w:bookmarkEnd w:id="925"/>
      <w:bookmarkEnd w:id="926"/>
      <w:bookmarkEnd w:id="927"/>
      <w:bookmarkEnd w:id="928"/>
      <w:bookmarkEnd w:id="929"/>
      <w:bookmarkEnd w:id="930"/>
      <w:bookmarkEnd w:id="931"/>
    </w:p>
    <w:p>
      <w:pPr>
        <w:pStyle w:val="2"/>
        <w:rPr>
          <w:lang w:bidi="ar"/>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71"/>
        <w:gridCol w:w="2288"/>
        <w:gridCol w:w="2713"/>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姓名</w:t>
            </w: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负责项目</w:t>
            </w: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执</w:t>
            </w:r>
            <w:r>
              <w:rPr>
                <w:rFonts w:eastAsia="方正仿宋_GBK"/>
                <w:sz w:val="28"/>
                <w:szCs w:val="28"/>
                <w:lang w:bidi="ar"/>
              </w:rPr>
              <w:t>/</w:t>
            </w:r>
            <w:r>
              <w:rPr>
                <w:rFonts w:hint="eastAsia" w:eastAsia="方正仿宋_GBK"/>
                <w:sz w:val="28"/>
                <w:szCs w:val="28"/>
                <w:lang w:bidi="ar"/>
              </w:rPr>
              <w:t>职业资格证明</w:t>
            </w: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1</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2</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3</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4</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5</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6</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7</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方正仿宋_GBK"/>
                <w:sz w:val="28"/>
                <w:szCs w:val="28"/>
              </w:rPr>
            </w:pPr>
            <w:r>
              <w:rPr>
                <w:rFonts w:eastAsia="方正仿宋_GBK"/>
                <w:sz w:val="28"/>
                <w:szCs w:val="28"/>
                <w:lang w:bidi="ar"/>
              </w:rPr>
              <w:t>8</w:t>
            </w:r>
          </w:p>
        </w:tc>
        <w:tc>
          <w:tcPr>
            <w:tcW w:w="11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28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2713" w:type="dxa"/>
            <w:tcBorders>
              <w:top w:val="single" w:color="auto" w:sz="4" w:space="0"/>
              <w:left w:val="single" w:color="auto" w:sz="4" w:space="0"/>
              <w:bottom w:val="single" w:color="auto" w:sz="4" w:space="0"/>
              <w:right w:val="single" w:color="auto" w:sz="4" w:space="0"/>
            </w:tcBorders>
          </w:tcPr>
          <w:p>
            <w:pPr>
              <w:spacing w:line="520" w:lineRule="exact"/>
              <w:rPr>
                <w:rFonts w:eastAsia="方正仿宋_GBK"/>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bl>
    <w:p>
      <w:pPr>
        <w:spacing w:line="360" w:lineRule="auto"/>
        <w:rPr>
          <w:rFonts w:eastAsia="等线" w:cs="等线"/>
          <w:sz w:val="24"/>
          <w:lang w:bidi="ar"/>
        </w:rPr>
      </w:pPr>
    </w:p>
    <w:p>
      <w:pPr>
        <w:spacing w:before="78" w:beforeLines="25" w:line="300" w:lineRule="auto"/>
        <w:outlineLvl w:val="3"/>
        <w:rPr>
          <w:sz w:val="24"/>
        </w:rPr>
      </w:pPr>
      <w:r>
        <w:rPr>
          <w:sz w:val="24"/>
          <w:lang w:bidi="ar"/>
        </w:rPr>
        <w:br w:type="page"/>
      </w:r>
      <w:bookmarkStart w:id="932" w:name="_Toc32457"/>
      <w:bookmarkStart w:id="933" w:name="_Toc2165"/>
      <w:bookmarkStart w:id="934" w:name="_Toc1959"/>
      <w:bookmarkStart w:id="935" w:name="_Toc21001"/>
      <w:bookmarkStart w:id="936" w:name="_Toc20055"/>
      <w:bookmarkStart w:id="937" w:name="_Toc3871"/>
      <w:bookmarkStart w:id="938" w:name="_Toc20027"/>
      <w:r>
        <w:rPr>
          <w:rFonts w:hint="eastAsia" w:eastAsia="方正仿宋_GBK"/>
          <w:b/>
          <w:sz w:val="28"/>
          <w:szCs w:val="28"/>
          <w:lang w:bidi="ar"/>
        </w:rPr>
        <w:t>合同附件</w:t>
      </w:r>
      <w:r>
        <w:rPr>
          <w:rFonts w:eastAsia="方正仿宋_GBK"/>
          <w:b/>
          <w:sz w:val="28"/>
          <w:szCs w:val="28"/>
          <w:lang w:bidi="ar"/>
        </w:rPr>
        <w:t>4</w:t>
      </w:r>
      <w:bookmarkEnd w:id="932"/>
      <w:bookmarkEnd w:id="933"/>
      <w:bookmarkEnd w:id="934"/>
      <w:bookmarkEnd w:id="935"/>
      <w:bookmarkEnd w:id="936"/>
      <w:bookmarkEnd w:id="937"/>
      <w:bookmarkEnd w:id="938"/>
      <w:r>
        <w:rPr>
          <w:rFonts w:eastAsia="方正仿宋_GBK"/>
          <w:b/>
          <w:sz w:val="28"/>
          <w:szCs w:val="28"/>
          <w:lang w:bidi="ar"/>
        </w:rPr>
        <w:t xml:space="preserve">  </w:t>
      </w:r>
    </w:p>
    <w:p>
      <w:pPr>
        <w:spacing w:line="360" w:lineRule="auto"/>
        <w:jc w:val="center"/>
        <w:rPr>
          <w:rFonts w:ascii="方正小标宋_GBK" w:eastAsia="方正小标宋_GBK"/>
          <w:bCs/>
          <w:sz w:val="44"/>
          <w:szCs w:val="44"/>
          <w:lang w:bidi="ar"/>
        </w:rPr>
      </w:pPr>
      <w:bookmarkStart w:id="939" w:name="_Toc3944"/>
      <w:bookmarkStart w:id="940" w:name="_Toc10532"/>
      <w:bookmarkStart w:id="941" w:name="_Toc30215"/>
      <w:bookmarkStart w:id="942" w:name="_Toc8831"/>
      <w:bookmarkStart w:id="943" w:name="_Toc466"/>
      <w:bookmarkStart w:id="944" w:name="_Toc7190"/>
      <w:bookmarkStart w:id="945" w:name="_Toc4566"/>
      <w:bookmarkStart w:id="946" w:name="_Toc11709"/>
      <w:bookmarkStart w:id="947" w:name="_Toc32505"/>
      <w:bookmarkStart w:id="948" w:name="_Toc17800"/>
      <w:bookmarkStart w:id="949" w:name="_Toc2651"/>
      <w:r>
        <w:rPr>
          <w:rFonts w:hint="eastAsia" w:ascii="方正小标宋_GBK" w:eastAsia="方正小标宋_GBK"/>
          <w:bCs/>
          <w:sz w:val="44"/>
          <w:szCs w:val="44"/>
          <w:lang w:bidi="ar"/>
        </w:rPr>
        <w:t>甲方管理人员及配合检测人员名单</w:t>
      </w:r>
      <w:bookmarkEnd w:id="939"/>
      <w:bookmarkEnd w:id="940"/>
      <w:bookmarkEnd w:id="941"/>
      <w:bookmarkEnd w:id="942"/>
      <w:bookmarkEnd w:id="943"/>
      <w:bookmarkEnd w:id="944"/>
      <w:bookmarkEnd w:id="945"/>
      <w:bookmarkEnd w:id="946"/>
      <w:bookmarkEnd w:id="947"/>
      <w:bookmarkEnd w:id="948"/>
      <w:bookmarkEnd w:id="949"/>
    </w:p>
    <w:p>
      <w:pPr>
        <w:pStyle w:val="2"/>
        <w:rPr>
          <w:lang w:bidi="ar"/>
        </w:rPr>
      </w:pPr>
    </w:p>
    <w:tbl>
      <w:tblPr>
        <w:tblStyle w:val="1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r>
              <w:rPr>
                <w:rFonts w:hint="eastAsia" w:eastAsia="方正仿宋_GBK"/>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方正仿宋_GBK"/>
                <w:sz w:val="28"/>
                <w:szCs w:val="28"/>
              </w:rPr>
            </w:pPr>
          </w:p>
        </w:tc>
      </w:tr>
    </w:tbl>
    <w:p>
      <w:pPr>
        <w:spacing w:before="78" w:beforeLines="25" w:line="300" w:lineRule="auto"/>
        <w:outlineLvl w:val="3"/>
        <w:rPr>
          <w:rFonts w:eastAsia="等线" w:cs="等线"/>
          <w:b/>
          <w:sz w:val="30"/>
          <w:szCs w:val="30"/>
        </w:rPr>
      </w:pPr>
      <w:r>
        <w:rPr>
          <w:sz w:val="24"/>
          <w:lang w:bidi="ar"/>
        </w:rPr>
        <w:br w:type="page"/>
      </w:r>
      <w:bookmarkStart w:id="950" w:name="_Toc31874"/>
      <w:bookmarkStart w:id="951" w:name="_Toc16438"/>
      <w:bookmarkStart w:id="952" w:name="_Toc1811"/>
      <w:bookmarkStart w:id="953" w:name="_Toc32173"/>
      <w:bookmarkStart w:id="954" w:name="_Toc29162"/>
      <w:bookmarkStart w:id="955" w:name="_Toc20427"/>
      <w:r>
        <w:rPr>
          <w:rFonts w:hint="eastAsia" w:eastAsia="方正仿宋_GBK"/>
          <w:b/>
          <w:sz w:val="28"/>
          <w:szCs w:val="28"/>
          <w:lang w:bidi="ar"/>
        </w:rPr>
        <w:t>合同附件</w:t>
      </w:r>
      <w:r>
        <w:rPr>
          <w:rFonts w:eastAsia="方正仿宋_GBK"/>
          <w:b/>
          <w:sz w:val="28"/>
          <w:szCs w:val="28"/>
          <w:lang w:bidi="ar"/>
        </w:rPr>
        <w:t>5</w:t>
      </w:r>
      <w:bookmarkEnd w:id="950"/>
      <w:bookmarkEnd w:id="951"/>
      <w:bookmarkEnd w:id="952"/>
      <w:bookmarkEnd w:id="953"/>
      <w:bookmarkEnd w:id="954"/>
      <w:bookmarkEnd w:id="955"/>
    </w:p>
    <w:p>
      <w:pPr>
        <w:ind w:firstLine="723" w:firstLineChars="200"/>
        <w:jc w:val="center"/>
        <w:rPr>
          <w:rFonts w:ascii="宋体" w:hAnsi="宋体"/>
          <w:b/>
          <w:sz w:val="36"/>
          <w:szCs w:val="36"/>
        </w:rPr>
      </w:pPr>
      <w:r>
        <w:rPr>
          <w:rFonts w:hint="eastAsia" w:ascii="宋体" w:hAnsi="宋体" w:cs="宋体"/>
          <w:b/>
          <w:sz w:val="36"/>
          <w:szCs w:val="36"/>
        </w:rPr>
        <w:t>重庆江北国际机场航站楼</w:t>
      </w:r>
    </w:p>
    <w:p>
      <w:pPr>
        <w:ind w:firstLine="723" w:firstLineChars="200"/>
        <w:jc w:val="center"/>
        <w:rPr>
          <w:rFonts w:ascii="宋体" w:hAnsi="宋体"/>
          <w:b/>
          <w:sz w:val="36"/>
          <w:szCs w:val="36"/>
        </w:rPr>
      </w:pPr>
      <w:r>
        <w:rPr>
          <w:rFonts w:hint="eastAsia" w:ascii="宋体" w:hAnsi="宋体" w:cs="宋体"/>
          <w:b/>
          <w:sz w:val="36"/>
          <w:szCs w:val="36"/>
        </w:rPr>
        <w:t>安全管理协议</w:t>
      </w:r>
    </w:p>
    <w:p>
      <w:pPr>
        <w:ind w:firstLine="723" w:firstLineChars="200"/>
        <w:rPr>
          <w:rFonts w:ascii="宋体" w:hAnsi="宋体"/>
          <w:b/>
          <w:sz w:val="36"/>
          <w:szCs w:val="36"/>
        </w:rPr>
      </w:pPr>
    </w:p>
    <w:p>
      <w:pPr>
        <w:adjustRightInd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甲方：重庆江北国际机场有限公司航站楼管理部</w:t>
      </w:r>
    </w:p>
    <w:p>
      <w:pPr>
        <w:adjustRightInd w:val="0"/>
        <w:spacing w:line="560" w:lineRule="exact"/>
        <w:ind w:firstLine="560" w:firstLineChars="200"/>
        <w:jc w:val="left"/>
        <w:rPr>
          <w:rFonts w:ascii="仿宋_GB2312" w:hAnsi="宋体" w:eastAsia="仿宋_GB2312"/>
          <w:bCs/>
          <w:sz w:val="28"/>
          <w:szCs w:val="28"/>
        </w:rPr>
      </w:pPr>
      <w:r>
        <w:rPr>
          <w:rFonts w:hint="eastAsia" w:ascii="仿宋_GB2312" w:hAnsi="宋体" w:eastAsia="仿宋_GB2312"/>
          <w:sz w:val="28"/>
          <w:szCs w:val="28"/>
        </w:rPr>
        <w:t>乙方：</w:t>
      </w:r>
      <w:r>
        <w:rPr>
          <w:rFonts w:ascii="仿宋_GB2312" w:hAnsi="宋体" w:eastAsia="仿宋_GB2312"/>
          <w:bCs/>
          <w:sz w:val="28"/>
          <w:szCs w:val="28"/>
        </w:rPr>
        <w:t xml:space="preserve"> </w:t>
      </w:r>
    </w:p>
    <w:p>
      <w:pPr>
        <w:adjustRightInd w:val="0"/>
        <w:spacing w:line="560" w:lineRule="exact"/>
        <w:ind w:firstLine="440" w:firstLineChars="200"/>
        <w:jc w:val="left"/>
        <w:rPr>
          <w:rFonts w:ascii="宋体" w:hAnsi="宋体" w:cs="宋体"/>
          <w:sz w:val="22"/>
        </w:rPr>
      </w:pP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为确保重庆江北国际机场航站楼运行安全，创造一个安全的候机、工作环境，根据国家、行业和地方政府法律、法规、规章及规范性文件要求，经甲乙双方共同协商达成一致，特签订本安全管理协议。</w:t>
      </w:r>
    </w:p>
    <w:p>
      <w:pPr>
        <w:adjustRightInd w:val="0"/>
        <w:spacing w:line="560" w:lineRule="exact"/>
        <w:ind w:firstLine="562" w:firstLineChars="200"/>
        <w:jc w:val="left"/>
        <w:rPr>
          <w:rFonts w:ascii="宋体" w:hAnsi="宋体"/>
          <w:b/>
          <w:sz w:val="22"/>
        </w:rPr>
      </w:pPr>
      <w:r>
        <w:rPr>
          <w:rFonts w:hint="eastAsia" w:ascii="仿宋_GB2312" w:hAnsi="宋体" w:eastAsia="仿宋_GB2312"/>
          <w:b/>
          <w:sz w:val="28"/>
          <w:szCs w:val="28"/>
        </w:rPr>
        <w:t>一、承租场所基本情况</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（一）场所位置：运控大楼、T</w:t>
      </w:r>
      <w:r>
        <w:rPr>
          <w:rFonts w:ascii="仿宋_GB2312" w:hAnsi="宋体" w:eastAsia="仿宋_GB2312"/>
          <w:sz w:val="28"/>
          <w:szCs w:val="28"/>
        </w:rPr>
        <w:t>2</w:t>
      </w:r>
      <w:r>
        <w:rPr>
          <w:rFonts w:hint="eastAsia" w:ascii="仿宋_GB2312" w:hAnsi="宋体" w:eastAsia="仿宋_GB2312"/>
          <w:sz w:val="28"/>
          <w:szCs w:val="28"/>
        </w:rPr>
        <w:t>和T</w:t>
      </w:r>
      <w:r>
        <w:rPr>
          <w:rFonts w:ascii="仿宋_GB2312" w:hAnsi="宋体" w:eastAsia="仿宋_GB2312"/>
          <w:sz w:val="28"/>
          <w:szCs w:val="28"/>
        </w:rPr>
        <w:t>3A</w:t>
      </w:r>
      <w:r>
        <w:rPr>
          <w:rFonts w:hint="eastAsia" w:ascii="仿宋_GB2312" w:hAnsi="宋体" w:eastAsia="仿宋_GB2312"/>
          <w:sz w:val="28"/>
          <w:szCs w:val="28"/>
        </w:rPr>
        <w:t>航站楼</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（二）场所用途或使用功能：办公及功能用房</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（三）协议期限：2021年8月2日至下次签订协议时为止</w:t>
      </w:r>
    </w:p>
    <w:p>
      <w:pPr>
        <w:adjustRightInd w:val="0"/>
        <w:spacing w:line="560" w:lineRule="exact"/>
        <w:ind w:firstLine="562" w:firstLineChars="200"/>
        <w:jc w:val="left"/>
        <w:rPr>
          <w:rFonts w:ascii="仿宋_GB2312" w:hAnsi="宋体" w:eastAsia="仿宋_GB2312"/>
          <w:b/>
          <w:sz w:val="28"/>
          <w:szCs w:val="28"/>
        </w:rPr>
      </w:pPr>
      <w:r>
        <w:rPr>
          <w:rFonts w:hint="eastAsia" w:ascii="仿宋_GB2312" w:hAnsi="宋体" w:eastAsia="仿宋_GB2312"/>
          <w:b/>
          <w:sz w:val="28"/>
          <w:szCs w:val="28"/>
        </w:rPr>
        <w:t>二、甲乙双方安全责任</w:t>
      </w:r>
    </w:p>
    <w:p>
      <w:pPr>
        <w:spacing w:line="560" w:lineRule="exact"/>
        <w:ind w:firstLine="560" w:firstLineChars="200"/>
        <w:jc w:val="left"/>
        <w:rPr>
          <w:rFonts w:ascii="宋体" w:hAnsi="宋体"/>
          <w:b/>
          <w:sz w:val="22"/>
        </w:rPr>
      </w:pPr>
      <w:r>
        <w:rPr>
          <w:rFonts w:hint="eastAsia" w:ascii="仿宋_GB2312" w:hAnsi="宋体" w:eastAsia="仿宋_GB2312"/>
          <w:sz w:val="28"/>
          <w:szCs w:val="28"/>
        </w:rPr>
        <w:t>（一）甲方责任</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严格遵守国家、行业和地方政府法律、法规、规章及规范性文件要求，坚持“安全第一、预防为主、综合治理”的方针，落实“三管三必须”和“党政同责、一岗双责”工作要求，统一协调管理重庆江北国际机场航站楼安全工作。</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向乙方有关消防</w:t>
      </w:r>
      <w:r>
        <w:rPr>
          <w:rFonts w:hint="eastAsia" w:ascii="仿宋_GB2312" w:hAnsi="宋体" w:eastAsia="仿宋_GB2312"/>
          <w:sz w:val="28"/>
          <w:szCs w:val="28"/>
        </w:rPr>
        <w:t>安全</w:t>
      </w:r>
      <w:r>
        <w:rPr>
          <w:rFonts w:ascii="仿宋_GB2312" w:hAnsi="宋体" w:eastAsia="仿宋_GB2312"/>
          <w:sz w:val="28"/>
          <w:szCs w:val="28"/>
        </w:rPr>
        <w:t>、空防</w:t>
      </w:r>
      <w:r>
        <w:rPr>
          <w:rFonts w:hint="eastAsia" w:ascii="仿宋_GB2312" w:hAnsi="宋体" w:eastAsia="仿宋_GB2312"/>
          <w:sz w:val="28"/>
          <w:szCs w:val="28"/>
        </w:rPr>
        <w:t>安全</w:t>
      </w:r>
      <w:r>
        <w:rPr>
          <w:rFonts w:ascii="仿宋_GB2312" w:hAnsi="宋体" w:eastAsia="仿宋_GB2312"/>
          <w:sz w:val="28"/>
          <w:szCs w:val="28"/>
        </w:rPr>
        <w:t>、</w:t>
      </w:r>
      <w:r>
        <w:rPr>
          <w:rFonts w:hint="eastAsia" w:ascii="仿宋_GB2312" w:hAnsi="宋体" w:eastAsia="仿宋_GB2312"/>
          <w:sz w:val="28"/>
          <w:szCs w:val="28"/>
        </w:rPr>
        <w:t>运行安全、施工安全、治安安全等安全方面的法律、法规、规则、标准、规范性文件和重庆江北国际机场安全管理相关工作要求。</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3.按照国家、行业和地方政府法律、法规、规章及规范性文件要求，对乙方开展安全教育和安全业务培训，对培训情况进行考核，并建立台账。</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4.对乙方在航站楼内的安全生产运营工作进行监管，依规</w:t>
      </w:r>
      <w:r>
        <w:rPr>
          <w:rFonts w:ascii="仿宋_GB2312" w:hAnsi="宋体" w:eastAsia="仿宋_GB2312"/>
          <w:sz w:val="28"/>
          <w:szCs w:val="28"/>
        </w:rPr>
        <w:t>对</w:t>
      </w:r>
      <w:r>
        <w:rPr>
          <w:rFonts w:hint="eastAsia" w:ascii="仿宋_GB2312" w:hAnsi="宋体" w:eastAsia="仿宋_GB2312"/>
          <w:sz w:val="28"/>
          <w:szCs w:val="28"/>
        </w:rPr>
        <w:t>乙方的违规行为和不安全事件进行处罚。</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5.负责对航站楼内的控制区刀具及限制物品进行审批、监管和检查等工作。</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6.按照工作计划</w:t>
      </w:r>
      <w:r>
        <w:rPr>
          <w:rFonts w:ascii="仿宋_GB2312" w:hAnsi="宋体" w:eastAsia="仿宋_GB2312"/>
          <w:sz w:val="28"/>
          <w:szCs w:val="28"/>
        </w:rPr>
        <w:t>组织</w:t>
      </w:r>
      <w:r>
        <w:rPr>
          <w:rFonts w:hint="eastAsia" w:ascii="仿宋_GB2312" w:hAnsi="宋体" w:eastAsia="仿宋_GB2312"/>
          <w:sz w:val="28"/>
          <w:szCs w:val="28"/>
        </w:rPr>
        <w:t>驻楼单位</w:t>
      </w:r>
      <w:r>
        <w:rPr>
          <w:rFonts w:ascii="仿宋_GB2312" w:hAnsi="宋体" w:eastAsia="仿宋_GB2312"/>
          <w:sz w:val="28"/>
          <w:szCs w:val="28"/>
        </w:rPr>
        <w:t>召开协调会，协调解决安全问题。</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7.对航站楼实施准入管理，按照相关规定对在航站楼内工作的人员进行安全培训和考核，核发航站楼准入证件。</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8.重庆江北国际机场安全管理相关制度、章程赋予的其他职责。</w:t>
      </w:r>
    </w:p>
    <w:p>
      <w:pPr>
        <w:spacing w:line="560" w:lineRule="exact"/>
        <w:ind w:firstLine="560" w:firstLineChars="200"/>
        <w:jc w:val="left"/>
        <w:rPr>
          <w:rFonts w:ascii="宋体" w:hAnsi="宋体"/>
          <w:b/>
          <w:sz w:val="22"/>
        </w:rPr>
      </w:pPr>
      <w:r>
        <w:rPr>
          <w:rFonts w:hint="eastAsia" w:ascii="仿宋_GB2312" w:hAnsi="宋体" w:eastAsia="仿宋_GB2312"/>
          <w:sz w:val="28"/>
          <w:szCs w:val="28"/>
        </w:rPr>
        <w:t>（二）乙方责任</w:t>
      </w:r>
    </w:p>
    <w:p>
      <w:pPr>
        <w:spacing w:line="560" w:lineRule="exact"/>
        <w:ind w:firstLine="560" w:firstLineChars="200"/>
        <w:jc w:val="lef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严格遵守国家、行业有关安全生产的法律法规、规则、标准、规范性文件要求，坚持“安全第一、预防为主、综合治理”的方针，落实“三管三必须”和“党政同责、一岗双责”工作要求，积极配合江北机场航站楼安全工作。</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坚持“安全第一、预防为主”和“三管三必须”的原则，加强安全生产宣传教育，增强全员安全生产意识，健全安全管理机构，建立安全管理制度，按要求配备专（兼）职安全管理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firstLine="560" w:firstLineChars="200"/>
        <w:jc w:val="left"/>
        <w:rPr>
          <w:rFonts w:ascii="宋体" w:hAnsi="宋体" w:cs="宋体"/>
          <w:sz w:val="22"/>
        </w:rPr>
      </w:pPr>
      <w:r>
        <w:rPr>
          <w:rFonts w:hint="eastAsia" w:ascii="仿宋_GB2312" w:hAnsi="宋体" w:eastAsia="仿宋_GB2312"/>
          <w:sz w:val="28"/>
          <w:szCs w:val="28"/>
        </w:rPr>
        <w:t>乙方必须与租赁/外包/经营权转让/施工单位签订安全协议或在租赁/外包/经营权转让/施工合同中以专项条款明确双方安全责任（包括消防、空防、治安、施工、旅客意外伤害、反恐防暴、综治、内保等），并履行安全管理职责，防止失控漏管。须将与租赁方/外包方/经营方/施工方签订的安全协议或租赁/外包/经营权转让/施工合同报重庆江北国际机场有限公司航站楼管理部备案。同时须确定一名安全管理员并在5个工作日内向重庆江北国际机场有限公司航站楼管理部报备，如需更换安全管理员，应在更换后5个工作日内向重庆江北国际机场有限公司航站楼管理部备案，负责全面落实甲方关于消防、空防、治安、施工、旅客意外伤害、反恐防暴、综治、内保等安全管理工作。</w:t>
      </w:r>
      <w:r>
        <w:rPr>
          <w:rFonts w:hint="eastAsia" w:ascii="仿宋_GB2312" w:hAnsi="宋体" w:eastAsia="仿宋_GB2312"/>
          <w:b/>
          <w:sz w:val="28"/>
          <w:szCs w:val="28"/>
        </w:rPr>
        <w:t>参加甲方组织的各类安全会议、应急救援演练、安全培训和各类安全整治及安全主题活动。</w:t>
      </w:r>
    </w:p>
    <w:p>
      <w:pPr>
        <w:spacing w:line="560" w:lineRule="exact"/>
        <w:ind w:firstLine="560" w:firstLineChars="200"/>
        <w:jc w:val="left"/>
        <w:rPr>
          <w:rFonts w:ascii="宋体" w:hAnsi="宋体" w:cs="宋体"/>
          <w:sz w:val="22"/>
          <w:szCs w:val="22"/>
        </w:rPr>
      </w:pPr>
      <w:r>
        <w:rPr>
          <w:rFonts w:ascii="仿宋_GB2312" w:hAnsi="宋体" w:eastAsia="仿宋_GB2312"/>
          <w:sz w:val="28"/>
          <w:szCs w:val="28"/>
        </w:rPr>
        <w:t>1</w:t>
      </w:r>
      <w:r>
        <w:rPr>
          <w:rFonts w:hint="eastAsia" w:ascii="仿宋_GB2312" w:hAnsi="宋体" w:eastAsia="仿宋_GB2312"/>
          <w:sz w:val="28"/>
          <w:szCs w:val="28"/>
        </w:rPr>
        <w:t>.空防安全</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1）严格遵守国家、行业、重庆</w:t>
      </w:r>
      <w:r>
        <w:rPr>
          <w:rFonts w:hint="eastAsia" w:ascii="仿宋_GB2312" w:hAnsi="宋体" w:eastAsia="仿宋_GB2312" w:cs="Arial"/>
          <w:sz w:val="28"/>
          <w:szCs w:val="28"/>
        </w:rPr>
        <w:t>江北国际</w:t>
      </w:r>
      <w:r>
        <w:rPr>
          <w:rFonts w:ascii="仿宋_GB2312" w:hAnsi="宋体" w:eastAsia="仿宋_GB2312" w:cs="Arial"/>
          <w:sz w:val="28"/>
          <w:szCs w:val="28"/>
        </w:rPr>
        <w:t>机场</w:t>
      </w:r>
      <w:r>
        <w:rPr>
          <w:rFonts w:hint="eastAsia" w:ascii="仿宋_GB2312" w:hAnsi="宋体" w:eastAsia="仿宋_GB2312" w:cs="Arial"/>
          <w:sz w:val="28"/>
          <w:szCs w:val="28"/>
        </w:rPr>
        <w:t>关于</w:t>
      </w:r>
      <w:r>
        <w:rPr>
          <w:rFonts w:ascii="仿宋_GB2312" w:hAnsi="宋体" w:eastAsia="仿宋_GB2312" w:cs="Arial"/>
          <w:sz w:val="28"/>
          <w:szCs w:val="28"/>
        </w:rPr>
        <w:t>空防安全的</w:t>
      </w:r>
      <w:r>
        <w:rPr>
          <w:rFonts w:hint="eastAsia" w:ascii="仿宋_GB2312" w:hAnsi="宋体" w:eastAsia="仿宋_GB2312" w:cs="Arial"/>
          <w:sz w:val="28"/>
          <w:szCs w:val="28"/>
        </w:rPr>
        <w:t>有关</w:t>
      </w:r>
      <w:r>
        <w:rPr>
          <w:rFonts w:ascii="仿宋_GB2312" w:hAnsi="宋体" w:eastAsia="仿宋_GB2312" w:cs="Arial"/>
          <w:sz w:val="28"/>
          <w:szCs w:val="28"/>
        </w:rPr>
        <w:t>规定，不以任何作为或不作为干扰航空器的运行。</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严格遵守</w:t>
      </w:r>
      <w:r>
        <w:rPr>
          <w:rFonts w:ascii="仿宋_GB2312" w:hAnsi="宋体" w:eastAsia="仿宋_GB2312" w:cs="Arial"/>
          <w:sz w:val="28"/>
          <w:szCs w:val="28"/>
        </w:rPr>
        <w:t>《重庆江北国际机场航空安全保卫方案》</w:t>
      </w:r>
      <w:r>
        <w:rPr>
          <w:rFonts w:hint="eastAsia" w:ascii="仿宋_GB2312" w:hAnsi="宋体" w:eastAsia="仿宋_GB2312" w:cs="Arial"/>
          <w:sz w:val="28"/>
          <w:szCs w:val="28"/>
        </w:rPr>
        <w:t>要求</w:t>
      </w:r>
      <w:r>
        <w:rPr>
          <w:rFonts w:ascii="仿宋_GB2312" w:hAnsi="宋体" w:eastAsia="仿宋_GB2312" w:cs="Arial"/>
          <w:sz w:val="28"/>
          <w:szCs w:val="28"/>
        </w:rPr>
        <w:t>，遵守</w:t>
      </w:r>
      <w:r>
        <w:rPr>
          <w:rFonts w:hint="eastAsia" w:ascii="仿宋_GB2312" w:hAnsi="宋体" w:eastAsia="仿宋_GB2312" w:cs="Arial"/>
          <w:sz w:val="28"/>
          <w:szCs w:val="28"/>
        </w:rPr>
        <w:t>航空安保相关规定，落实航空安保相关措施，认真履行航空安保相关职责。</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按照</w:t>
      </w:r>
      <w:r>
        <w:rPr>
          <w:rFonts w:ascii="仿宋_GB2312" w:hAnsi="宋体" w:eastAsia="仿宋_GB2312" w:cs="Arial"/>
          <w:sz w:val="28"/>
          <w:szCs w:val="28"/>
        </w:rPr>
        <w:t>《民用航空背景调查规定》</w:t>
      </w:r>
      <w:r>
        <w:rPr>
          <w:rFonts w:hint="eastAsia" w:ascii="仿宋_GB2312" w:hAnsi="宋体" w:eastAsia="仿宋_GB2312" w:cs="Arial"/>
          <w:sz w:val="28"/>
          <w:szCs w:val="28"/>
        </w:rPr>
        <w:t>要求</w:t>
      </w:r>
      <w:r>
        <w:rPr>
          <w:rFonts w:ascii="仿宋_GB2312" w:hAnsi="宋体" w:eastAsia="仿宋_GB2312" w:cs="Arial"/>
          <w:sz w:val="28"/>
          <w:szCs w:val="28"/>
        </w:rPr>
        <w:t>，认真开展所属员工背景调查工作，并建档留存。</w:t>
      </w:r>
      <w:r>
        <w:rPr>
          <w:rFonts w:hint="eastAsia" w:ascii="仿宋_GB2312" w:hAnsi="宋体" w:eastAsia="仿宋_GB2312" w:cs="Arial"/>
          <w:sz w:val="28"/>
          <w:szCs w:val="28"/>
        </w:rPr>
        <w:t>按照要求</w:t>
      </w:r>
      <w:r>
        <w:rPr>
          <w:rFonts w:ascii="仿宋_GB2312" w:hAnsi="宋体" w:eastAsia="仿宋_GB2312" w:cs="Arial"/>
          <w:sz w:val="28"/>
          <w:szCs w:val="28"/>
        </w:rPr>
        <w:t>向</w:t>
      </w:r>
      <w:r>
        <w:rPr>
          <w:rFonts w:hint="eastAsia" w:ascii="仿宋_GB2312" w:hAnsi="宋体" w:eastAsia="仿宋_GB2312" w:cs="Arial"/>
          <w:sz w:val="28"/>
          <w:szCs w:val="28"/>
        </w:rPr>
        <w:t>重庆市公安局机场分局、重庆江北国际机场有限公司安全检查站、航站楼管理部、飞行区管理部等单位</w:t>
      </w:r>
      <w:r>
        <w:rPr>
          <w:rFonts w:ascii="仿宋_GB2312" w:hAnsi="宋体" w:eastAsia="仿宋_GB2312" w:cs="Arial"/>
          <w:sz w:val="28"/>
          <w:szCs w:val="28"/>
        </w:rPr>
        <w:t>及时、准确</w:t>
      </w:r>
      <w:r>
        <w:rPr>
          <w:rFonts w:hint="eastAsia" w:ascii="仿宋_GB2312" w:hAnsi="宋体" w:eastAsia="仿宋_GB2312" w:cs="Arial"/>
          <w:sz w:val="28"/>
          <w:szCs w:val="28"/>
        </w:rPr>
        <w:t>填报员工（含无证人员）基本信息。及时掌握员工现实表现情况，定期开展思想动态排查并做好台帐记录。</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4）认真开展员工空防安全教育培训，</w:t>
      </w:r>
      <w:r>
        <w:rPr>
          <w:rFonts w:hint="eastAsia" w:ascii="仿宋_GB2312" w:hAnsi="宋体" w:eastAsia="仿宋_GB2312" w:cs="Arial"/>
          <w:sz w:val="28"/>
          <w:szCs w:val="28"/>
        </w:rPr>
        <w:t>每月至少</w:t>
      </w:r>
      <w:r>
        <w:rPr>
          <w:rFonts w:ascii="仿宋_GB2312" w:hAnsi="宋体" w:eastAsia="仿宋_GB2312" w:cs="Arial"/>
          <w:sz w:val="28"/>
          <w:szCs w:val="28"/>
        </w:rPr>
        <w:t>对在职员工</w:t>
      </w:r>
      <w:r>
        <w:rPr>
          <w:rFonts w:hint="eastAsia" w:ascii="仿宋_GB2312" w:hAnsi="宋体" w:eastAsia="仿宋_GB2312" w:cs="Arial"/>
          <w:sz w:val="28"/>
          <w:szCs w:val="28"/>
        </w:rPr>
        <w:t>开展一次空防</w:t>
      </w:r>
      <w:r>
        <w:rPr>
          <w:rFonts w:ascii="仿宋_GB2312" w:hAnsi="宋体" w:eastAsia="仿宋_GB2312" w:cs="Arial"/>
          <w:sz w:val="28"/>
          <w:szCs w:val="28"/>
        </w:rPr>
        <w:t>安全教育</w:t>
      </w:r>
      <w:r>
        <w:rPr>
          <w:rFonts w:hint="eastAsia" w:ascii="仿宋_GB2312" w:hAnsi="宋体" w:eastAsia="仿宋_GB2312" w:cs="Arial"/>
          <w:sz w:val="28"/>
          <w:szCs w:val="28"/>
        </w:rPr>
        <w:t>，建立</w:t>
      </w:r>
      <w:r>
        <w:rPr>
          <w:rFonts w:ascii="仿宋_GB2312" w:hAnsi="宋体" w:eastAsia="仿宋_GB2312" w:cs="Arial"/>
          <w:sz w:val="28"/>
          <w:szCs w:val="28"/>
        </w:rPr>
        <w:t>教育培训台</w:t>
      </w:r>
      <w:r>
        <w:rPr>
          <w:rFonts w:hint="eastAsia" w:ascii="仿宋_GB2312" w:hAnsi="宋体" w:eastAsia="仿宋_GB2312" w:cs="Arial"/>
          <w:sz w:val="28"/>
          <w:szCs w:val="28"/>
        </w:rPr>
        <w:t>帐，</w:t>
      </w:r>
      <w:r>
        <w:rPr>
          <w:rFonts w:ascii="仿宋_GB2312" w:hAnsi="宋体" w:eastAsia="仿宋_GB2312" w:cs="Arial"/>
          <w:sz w:val="28"/>
          <w:szCs w:val="28"/>
        </w:rPr>
        <w:t>切实提高员工</w:t>
      </w:r>
      <w:r>
        <w:rPr>
          <w:rFonts w:hint="eastAsia" w:ascii="仿宋_GB2312" w:hAnsi="宋体" w:eastAsia="仿宋_GB2312" w:cs="Arial"/>
          <w:sz w:val="28"/>
          <w:szCs w:val="28"/>
        </w:rPr>
        <w:t>空防</w:t>
      </w:r>
      <w:r>
        <w:rPr>
          <w:rFonts w:ascii="仿宋_GB2312" w:hAnsi="宋体" w:eastAsia="仿宋_GB2312" w:cs="Arial"/>
          <w:sz w:val="28"/>
          <w:szCs w:val="28"/>
        </w:rPr>
        <w:t>意识，着重</w:t>
      </w:r>
      <w:r>
        <w:rPr>
          <w:rFonts w:hint="eastAsia" w:ascii="仿宋_GB2312" w:hAnsi="宋体" w:eastAsia="仿宋_GB2312" w:cs="Arial"/>
          <w:sz w:val="28"/>
          <w:szCs w:val="28"/>
        </w:rPr>
        <w:t>培养</w:t>
      </w:r>
      <w:r>
        <w:rPr>
          <w:rFonts w:ascii="仿宋_GB2312" w:hAnsi="宋体" w:eastAsia="仿宋_GB2312" w:cs="Arial"/>
          <w:sz w:val="28"/>
          <w:szCs w:val="28"/>
        </w:rPr>
        <w:t>员工遵章守纪意识、</w:t>
      </w:r>
      <w:r>
        <w:rPr>
          <w:rFonts w:hint="eastAsia" w:ascii="仿宋_GB2312" w:hAnsi="宋体" w:eastAsia="仿宋_GB2312" w:cs="Arial"/>
          <w:sz w:val="28"/>
          <w:szCs w:val="28"/>
        </w:rPr>
        <w:t>空防安全</w:t>
      </w:r>
      <w:r>
        <w:rPr>
          <w:rFonts w:ascii="仿宋_GB2312" w:hAnsi="宋体" w:eastAsia="仿宋_GB2312" w:cs="Arial"/>
          <w:sz w:val="28"/>
          <w:szCs w:val="28"/>
        </w:rPr>
        <w:t>防范意识</w:t>
      </w:r>
      <w:r>
        <w:rPr>
          <w:rFonts w:hint="eastAsia" w:ascii="仿宋_GB2312" w:hAnsi="宋体" w:eastAsia="仿宋_GB2312" w:cs="Arial"/>
          <w:sz w:val="28"/>
          <w:szCs w:val="28"/>
        </w:rPr>
        <w:t>，促进员工养成主动发现并报告异常情况及问题的良好习惯</w:t>
      </w:r>
      <w:r>
        <w:rPr>
          <w:rFonts w:ascii="仿宋_GB2312" w:hAnsi="宋体" w:eastAsia="仿宋_GB2312" w:cs="Arial"/>
          <w:sz w:val="28"/>
          <w:szCs w:val="28"/>
        </w:rPr>
        <w:t>。</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5）严格按照《重庆江北国际机场控制区通行证件管理规定》流程申办控制区证件，按工作需要如实申请员工通行区域；建立本单位证件使用</w:t>
      </w:r>
      <w:r>
        <w:rPr>
          <w:rFonts w:hint="eastAsia" w:ascii="仿宋_GB2312" w:hAnsi="宋体" w:eastAsia="仿宋_GB2312" w:cs="Arial"/>
          <w:sz w:val="28"/>
          <w:szCs w:val="28"/>
        </w:rPr>
        <w:t>及</w:t>
      </w:r>
      <w:r>
        <w:rPr>
          <w:rFonts w:ascii="仿宋_GB2312" w:hAnsi="宋体" w:eastAsia="仿宋_GB2312" w:cs="Arial"/>
          <w:sz w:val="28"/>
          <w:szCs w:val="28"/>
        </w:rPr>
        <w:t>管理制度，规范员工</w:t>
      </w:r>
      <w:r>
        <w:rPr>
          <w:rFonts w:hint="eastAsia" w:ascii="仿宋_GB2312" w:hAnsi="宋体" w:eastAsia="仿宋_GB2312" w:cs="Arial"/>
          <w:sz w:val="28"/>
          <w:szCs w:val="28"/>
        </w:rPr>
        <w:t>证件</w:t>
      </w:r>
      <w:r>
        <w:rPr>
          <w:rFonts w:ascii="仿宋_GB2312" w:hAnsi="宋体" w:eastAsia="仿宋_GB2312" w:cs="Arial"/>
          <w:sz w:val="28"/>
          <w:szCs w:val="28"/>
        </w:rPr>
        <w:t>日常使用</w:t>
      </w:r>
      <w:r>
        <w:rPr>
          <w:rFonts w:hint="eastAsia" w:ascii="仿宋_GB2312" w:hAnsi="宋体" w:eastAsia="仿宋_GB2312" w:cs="Arial"/>
          <w:sz w:val="28"/>
          <w:szCs w:val="28"/>
        </w:rPr>
        <w:t>，</w:t>
      </w:r>
      <w:r>
        <w:rPr>
          <w:rFonts w:ascii="仿宋_GB2312" w:hAnsi="宋体" w:eastAsia="仿宋_GB2312" w:cs="Arial"/>
          <w:sz w:val="28"/>
          <w:szCs w:val="28"/>
        </w:rPr>
        <w:t>定期清理本单位证件，及时清退离职人员证件，完善证件管理台</w:t>
      </w:r>
      <w:r>
        <w:rPr>
          <w:rFonts w:hint="eastAsia" w:ascii="仿宋_GB2312" w:hAnsi="宋体" w:eastAsia="仿宋_GB2312" w:cs="Arial"/>
          <w:sz w:val="28"/>
          <w:szCs w:val="28"/>
        </w:rPr>
        <w:t>帐</w:t>
      </w:r>
      <w:r>
        <w:rPr>
          <w:rFonts w:ascii="仿宋_GB2312" w:hAnsi="宋体" w:eastAsia="仿宋_GB2312" w:cs="Arial"/>
          <w:sz w:val="28"/>
          <w:szCs w:val="28"/>
        </w:rPr>
        <w:t>，防止证件遗失、被盗、损毁或失控。</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6）严格按照</w:t>
      </w:r>
      <w:r>
        <w:rPr>
          <w:rFonts w:hint="eastAsia" w:ascii="仿宋_GB2312" w:hAnsi="宋体" w:eastAsia="仿宋_GB2312" w:cs="Arial"/>
          <w:sz w:val="28"/>
          <w:szCs w:val="28"/>
        </w:rPr>
        <w:t>现行有效的</w:t>
      </w:r>
      <w:r>
        <w:rPr>
          <w:rFonts w:ascii="仿宋_GB2312" w:hAnsi="宋体" w:eastAsia="仿宋_GB2312" w:cs="Arial"/>
          <w:sz w:val="28"/>
          <w:szCs w:val="28"/>
        </w:rPr>
        <w:t>《重庆江北国际机场控制区刀具管理规定</w:t>
      </w:r>
      <w:r>
        <w:rPr>
          <w:rFonts w:hint="eastAsia" w:ascii="仿宋_GB2312" w:hAnsi="宋体" w:eastAsia="仿宋_GB2312" w:cs="Arial"/>
          <w:sz w:val="28"/>
          <w:szCs w:val="28"/>
        </w:rPr>
        <w:t>》《重庆江北国际机场控制区限制物品管理规定》和《航站楼控制区限制物品及刀具管理规定》要求，开展航站楼控制区刀具和限制物品各项管理工作：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1）认真落实刀具及限制物品进入、退出控制区相关规定。同一单位东、西航站区限制物品、刀具须分开管理，严禁东、西航站区混用。</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2）指派专人对控制区内的刀具及限制物品进行管理，并制定严格的编号登记管理制度，建立管理台帐。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3）设置刀具及限制物品固定存放区，实行集中保管，非操作时间应将刀具及限制物品锁于保管箱内。需要变更存放位置的，应书面告知重庆江北国际机场有限公司航站楼管理部，经同意后方可变更存放位置。</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4）每日对刀具进行清查核实，填写当日使用台帐并存档。</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5）指定专人，每周开展一次控制区刀具及限制物品自查，并建立自查台帐。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6）使用过程中损坏的刀具及限制物品不得随意丢弃，如有损坏须报告重庆江北国际机场有限公司航站楼管理部，并到机场相关部门进行备案。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7）刀具及限制物品在使用过程中丢失，乙方不得瞒报、谎报，须立即以书面形式报告重庆江北国际机场有限公司航站楼管理部，并到机场相关部门进行备案。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8）刀具及限制物品仅供本单位使用，不得转借。</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9）刀具及限制物品仅供生产使用，不得利用刀具及限制物品打架斗殴，不得使用刀具及限制物品实施任何危害安全的行为。</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10）认真开展控制区刀具及限制物品相关从业人员背景调查工作。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11）制定刀具及限制物品使用管理规定，并定期对相关从业人员进行培训。</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7）严格按照《航站楼</w:t>
      </w:r>
      <w:r>
        <w:rPr>
          <w:rFonts w:hint="eastAsia" w:ascii="仿宋_GB2312" w:hAnsi="宋体" w:eastAsia="仿宋_GB2312" w:cs="Arial"/>
          <w:sz w:val="28"/>
          <w:szCs w:val="28"/>
        </w:rPr>
        <w:t>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1）对员工进行空防安全意识及门禁权限使用规定等培训，严格控制员工申办门禁通行权限及区域的范围，禁止超范围、超区域申办。</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2）做好员工门禁使用的日常安全管理，及时注销辞职、调岗、门禁卡遗失员工的门禁使用权限。</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工作人员应规范使用门禁门，轻开轻关，爱护门禁设施；打开门禁后须承担该时间段的监管责任，禁止不相关人员或无通行区域权限人员进出门禁门，禁止带领未经防爆安检的人员由门禁进入航站楼；通过门禁门后，应确保门禁门完全关闭后方能离开。</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4）工作人员发现门禁门等空防设施故障或损坏时，应立即报告航站楼运行控制中心（TOCC），并保护现场直至主管部门人员或维修人员到场后方可离开，监护期间应阻止无通行权限人员通行。</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5）非疏散逃生情况下，禁止启用通往不同权限控制区域的疏散逃生门（设有门禁并允许通行的除外）。</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8）</w:t>
      </w:r>
      <w:r>
        <w:rPr>
          <w:rFonts w:hint="eastAsia" w:ascii="仿宋_GB2312" w:hAnsi="宋体" w:eastAsia="仿宋_GB2312" w:cs="Arial"/>
          <w:sz w:val="28"/>
          <w:szCs w:val="28"/>
        </w:rPr>
        <w:t>发现有人从隔离区外向隔离区内抛掷物品时，应立即制止、上报航站楼运行控制中心（TOCC），并控制住抛物人员。</w:t>
      </w:r>
    </w:p>
    <w:p>
      <w:pPr>
        <w:spacing w:line="560" w:lineRule="exact"/>
        <w:ind w:firstLine="700" w:firstLineChars="250"/>
        <w:jc w:val="left"/>
        <w:rPr>
          <w:rFonts w:ascii="仿宋_GB2312" w:hAnsi="宋体" w:eastAsia="仿宋_GB2312"/>
          <w:sz w:val="28"/>
          <w:szCs w:val="28"/>
        </w:rPr>
      </w:pPr>
      <w:r>
        <w:rPr>
          <w:rFonts w:hint="eastAsia" w:ascii="仿宋_GB2312" w:hAnsi="宋体" w:eastAsia="仿宋_GB2312"/>
          <w:sz w:val="28"/>
          <w:szCs w:val="28"/>
        </w:rPr>
        <w:t>2.消防安全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（3）各岗位严格遵守各项消防安全管理制度和岗位操作规程，发现火情等不正常事件时，及时报告机场专职消防队，做好先期处置。</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重庆江北国际机场有限公司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（9）通过视频、张贴图画等方式开展消防宣传教育，具有火灾、爆炸危险性的部位需设置警示标志、标识、提示，安全出口、疏散通道、消防设施和器材应设置醒目的警示标志、标识、提示。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（12）工程施工或房屋（场所）租赁、业务外包等，须签订消防安全责任书或合同中明确相关消防安全责任和有关限制及监管措施。</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（13）积极配合重庆江北国际机场有限公司航站楼管理部开展航站楼安全巡查检查、消防设施维保、功能检测等工作，主动配合消防控制室人员接处警等工作。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（14）消防设施停用应按规定进行申报，获得批准后方可停用，停用期间应加强消防安全管理措施，做好火灾防护，并及时对消防设施进行恢复。</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15）严格执行航站楼工作人员准入制度，经重庆江北国际机场有限公司航站楼管理部消防理论和消防实操考核合格后方可上岗，航站楼日常检查过程中，发现违反《航站楼员工记分管理办法》规定的，按其条款进行准入扣分处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16）电气、燃气线路、用电、用火、用气器具、钢瓶等涉及消防安全的设施应符合安全技术规范和安全管理制度要求，燃气、电气应定期维护保养。严禁私拉乱接、擅自改造、增加用电、用气负荷，禁止违规使用大</w:t>
      </w:r>
      <w:r>
        <w:rPr>
          <w:rFonts w:ascii="仿宋_GB2312" w:hAnsi="宋体" w:eastAsia="仿宋_GB2312" w:cs="Arial"/>
          <w:sz w:val="28"/>
          <w:szCs w:val="28"/>
        </w:rPr>
        <w:t>功率用电设备</w:t>
      </w:r>
      <w:r>
        <w:rPr>
          <w:rFonts w:hint="eastAsia" w:ascii="仿宋_GB2312" w:hAnsi="宋体" w:eastAsia="仿宋_GB2312" w:cs="Arial"/>
          <w:sz w:val="28"/>
          <w:szCs w:val="28"/>
        </w:rPr>
        <w:t>，禁止在变配电箱等用电设备周围堆放易燃可燃等杂物，禁止储存化学危险物品，下班或无人值守时必须关闭相关水、电、气。</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17）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（18）按规定履行大功率用电设备新增、易燃易爆危险品等申报手续。易燃易爆危险品进入航站楼须严格控制当日用量，并安排专人监管，每日须将未使用完的易燃易爆危险品带出航站楼。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（19）加强责任区域吸烟管理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1）禁止本单位员工及租赁、外包、经营权转让和施工单位员工在航站楼内吸烟，对重点吸烟员工进行重点管理。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2）积极配合监管部门开展吸烟管理工作。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3）员工发现违章吸烟行为及时制止，如对方拒不配合应向航站楼运行控制中心（TOCC）报告或向公安报警。</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4）监督指导租赁、外包、经营权转让和施工单位开展吸烟管理工作。</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（20）</w:t>
      </w:r>
      <w:r>
        <w:rPr>
          <w:rFonts w:ascii="仿宋_GB2312" w:hAnsi="宋体" w:eastAsia="仿宋_GB2312" w:cs="Arial"/>
          <w:sz w:val="28"/>
          <w:szCs w:val="28"/>
        </w:rPr>
        <w:t>确定需要存放易燃易爆品及违禁品的房间，</w:t>
      </w:r>
      <w:r>
        <w:rPr>
          <w:rFonts w:hint="eastAsia" w:ascii="仿宋_GB2312" w:hAnsi="宋体" w:eastAsia="仿宋_GB2312" w:cs="Arial"/>
          <w:sz w:val="28"/>
          <w:szCs w:val="28"/>
        </w:rPr>
        <w:t>须</w:t>
      </w:r>
      <w:r>
        <w:rPr>
          <w:rFonts w:ascii="仿宋_GB2312" w:hAnsi="宋体" w:eastAsia="仿宋_GB2312" w:cs="Arial"/>
          <w:sz w:val="28"/>
          <w:szCs w:val="28"/>
        </w:rPr>
        <w:t>将存放物资及房间信息上报</w:t>
      </w:r>
      <w:r>
        <w:rPr>
          <w:rFonts w:hint="eastAsia" w:ascii="仿宋_GB2312" w:hAnsi="宋体" w:eastAsia="仿宋_GB2312" w:cs="Arial"/>
          <w:sz w:val="28"/>
          <w:szCs w:val="28"/>
        </w:rPr>
        <w:t>重庆江北国际机场有限公司消安委及航站楼管理部，审核通过后方可存放。</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（21）航站楼内过夜用房管理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要严格遵守航站楼值班过夜用房安全管理规定；乙方应保证值班过夜用房消防安全、用电安全、治安安全，严格遵守消防部门、重庆江北国际机场有限公司消安委及航站楼管理部关于值班过夜用房的相关要求。</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2）必须建立严格管理制度并张贴上墙。</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2）电瓶车安全管理</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1）严格遵守公安机关、重庆江北国际机场有限公司消安委及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2）电瓶车在楼内充电期间，乙方应安排专人进行监护，监护人应具备应急处置能力。</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sz w:val="28"/>
          <w:szCs w:val="28"/>
        </w:rPr>
        <w:t>3.治安安全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（1）制定和完善本单位的各项治安保卫工作制度，落实各项治安防范措施。</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（2）预防和制止单位发生各种违法犯罪行为，调解单位内部治安纠纷，维护单位正常秩序。</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（3）加强治安信息管理工作，及时向公安机关报告发生在本单位的刑事案件、治安案件、治安灾害事故和不安定事端。</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（4）保护刑事案件、治安案件和治安灾害事故现场，抢救受伤人员和物资，协助公安机关做好案件侦查、事故处理等工作。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（5）组织开展员工法治教育，定期对员工思想动态进行调查。</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严格按照《中华人民共和国反恐怖主义法》开展各项反恐怖主义工作，严格按照重庆市公安局机场分局、重庆机场集团有限公司、重庆江北国际机场有限公司等上级部门反恐工作要求开展员工可疑人员、可疑物品、无主行李识别等反恐知识培训教育，积极组织或参加防恐防暴等各类应急演练。</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（7）严格按照重庆市公安局机场分局、重庆机场集团有限公司、重庆江北国际机场有限公司等上级部门要求，扎实做好禁毒、“扫黑除恶”、“扫黄打非”、防电信网络诈骗等相关知识教育培训。</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（8）发现无主行李、可疑物品、可疑人员时,应立即报警，并疏散周边人员，做好现场管控。</w:t>
      </w:r>
    </w:p>
    <w:p>
      <w:pPr>
        <w:spacing w:line="56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（9）控制区外驻楼单位加强对刀具、工具、毒害腐蚀、放射类等可能对人员造成伤亡、财产损失及环境危害物品的管理。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（10）法律、法规规定的其他治安保卫任务。</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4.旅客意外伤害</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（1）乙方提供的服务及设施设备必须满足国家、行业相关安全要求，发生旅客意外伤害事件时，应严格按照重庆江北国际机场有限公司旅客意外伤害处置相关规定要求执行。</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（2）发现意外伤害事件应立即报告医救中心、航站楼运行控制中心（TOCC）。</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及时对意外伤害旅客进行现场救助，陪同送医治疗，收集旅客信息现场情况，及时报航站楼运行控制中心（TOCC）。经重庆江北国际机场有限公司航站楼管理部等相关部门确定为责任原因造成的旅客意外伤害，责任部门应及时进行赔付。</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（4）负责自身责任范围内及开展业务过程中发生的旅客意外伤害和财务损失处置工作。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（5）配合开展旅客意外伤害事件调查工作。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5.员工安全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（1）乙方应根据国家和行业要求，制定员工安全操作规程。</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（2）负责对员工操作技能和日常工作行为进行岗前培训和日常安全教育。</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（3）禁止员工违章作业、冒险作业。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（4）对本单位员工的行为安全及造成后果负责。</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（5）负责对本单位实习、招录、供货及施工人员与公安机关进行人员信息审查，并建立人员信息审查工作台帐。</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6.施工安全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（1）严格遵守《航站楼施工管理规定》《航站楼高处作业管理规定》《航站楼马道管理制度》等相关管理规定，如有违反规定的行为，按照相关规定条款进行处罚。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（2）在航站楼进行维护维修作业应向重庆江北国际机场有限公司航站楼管理部申报，准备相关申报材料，取得作业凭证后方可作业。严禁未申报擅自作业、超出申报范围作业等违规行为。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（3）在航站楼进行维护维修作业应严格按照重庆江北国际机场有限公司航站楼管理部开具的作业通知单上的时间段进行，作业前后电话通知航站楼运行控制中心（TOCC）和消防监控室。</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（4）维护维修作业过程中，应保持现场的环境卫生，作业产生的建筑垃圾或其他物品禁止遗留在作业现场。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（5）涉及动火、动焊的维修作业应到重庆江北国际机场有限公司航站楼管理部开具《动火证》。</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（6）乙方应对施工人员的临时通行证进行严格管理，禁止发生证件丢失、冒用或过期使用等行为。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（7）特种人员作业必须具备相应作业资质（焊工需具备焊工证，电工需具备电工证，高空作业人员需具备高空作业证）。</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（8）涉及高空作业的，应做好现场隔离防范措施，作业前电话通知航站楼运行控制中心（TOCC）、重庆江北国际机场有限公司航站楼管理部工程管理部，作业现场须配备一名现场监管人。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（9）乙方应加强对施工人员的安全教育。</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（10）乙方拆除自行添置的设施设备，应向重庆江北国际机场有限公司航站楼管理部提出申请，申请中应明确拆除范围、时间和相关设施保护措施，并确定联系人。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7.其他</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（1）重庆江北国际机场发生应急抢险情况时，乙方必须无条件服从甲方的应急抢险指挥和相关人员、物资、设施设备的调配，并参加应急抢险活动。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（2）其它涉及场所安全管理方面的工作。</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三、违约罚则</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（一）员工违约</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员工有违反安全管理要求行为的，根据《航站楼员工记分管理办法》《重庆江北国际机场控制区人员通行证件记分管理制度（试行）》进行处理。</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（二）单位违约</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1.因乙方原因造成经济损失的，甲方有权要求乙方照价赔偿或等额赔偿。</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2.甲方有权将乙方安全违法、违章行为或重大安全隐患上报公安机关。</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3.乙方有下列情形之一的，甲方有权对乙方实行2</w:t>
      </w:r>
      <w:r>
        <w:rPr>
          <w:rFonts w:ascii="仿宋_GB2312" w:hAnsi="宋体" w:eastAsia="仿宋_GB2312" w:cs="Arial"/>
          <w:sz w:val="28"/>
          <w:szCs w:val="28"/>
        </w:rPr>
        <w:t>00</w:t>
      </w:r>
      <w:r>
        <w:rPr>
          <w:rFonts w:hint="eastAsia" w:ascii="仿宋_GB2312" w:hAnsi="宋体" w:eastAsia="仿宋_GB2312" w:cs="Arial"/>
          <w:sz w:val="28"/>
          <w:szCs w:val="28"/>
        </w:rPr>
        <w:t>－</w:t>
      </w:r>
      <w:r>
        <w:rPr>
          <w:rFonts w:ascii="仿宋_GB2312" w:hAnsi="宋体" w:eastAsia="仿宋_GB2312" w:cs="Arial"/>
          <w:sz w:val="28"/>
          <w:szCs w:val="28"/>
        </w:rPr>
        <w:t>1000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甲方或上级机构检查发现的隐患和问题，限期拒不改正的。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（2）因乙方原因引发误报警或不正常事件，对航站楼安全造成一定影响的。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（3）单位或员工存在不配合甲方（或甲方委托单位）正常的安全管理工作，情节较严重的。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（4）不认真履行安全管理职责，违反协议中空防安全第</w:t>
      </w:r>
      <w:r>
        <w:rPr>
          <w:rFonts w:ascii="仿宋_GB2312" w:hAnsi="宋体" w:eastAsia="仿宋_GB2312" w:cs="Arial"/>
          <w:sz w:val="28"/>
          <w:szCs w:val="28"/>
        </w:rPr>
        <w:t>（2）</w:t>
      </w:r>
      <w:r>
        <w:rPr>
          <w:rFonts w:hint="eastAsia" w:ascii="仿宋_GB2312" w:hAnsi="宋体" w:eastAsia="仿宋_GB2312" w:cs="Arial"/>
          <w:sz w:val="28"/>
          <w:szCs w:val="28"/>
        </w:rPr>
        <w:t>至（8）</w:t>
      </w:r>
      <w:r>
        <w:rPr>
          <w:rFonts w:ascii="仿宋_GB2312" w:hAnsi="宋体" w:eastAsia="仿宋_GB2312" w:cs="Arial"/>
          <w:sz w:val="28"/>
          <w:szCs w:val="28"/>
        </w:rPr>
        <w:t>项、消防安全第（1）</w:t>
      </w:r>
      <w:r>
        <w:rPr>
          <w:rFonts w:hint="eastAsia" w:ascii="仿宋_GB2312" w:hAnsi="宋体" w:eastAsia="仿宋_GB2312" w:cs="Arial"/>
          <w:sz w:val="28"/>
          <w:szCs w:val="28"/>
        </w:rPr>
        <w:t>至</w:t>
      </w:r>
      <w:r>
        <w:rPr>
          <w:rFonts w:ascii="仿宋_GB2312" w:hAnsi="宋体" w:eastAsia="仿宋_GB2312" w:cs="Arial"/>
          <w:sz w:val="28"/>
          <w:szCs w:val="28"/>
        </w:rPr>
        <w:t>（</w:t>
      </w:r>
      <w:r>
        <w:rPr>
          <w:rFonts w:hint="eastAsia" w:ascii="仿宋_GB2312" w:hAnsi="宋体" w:eastAsia="仿宋_GB2312" w:cs="Arial"/>
          <w:sz w:val="28"/>
          <w:szCs w:val="28"/>
        </w:rPr>
        <w:t>22</w:t>
      </w:r>
      <w:r>
        <w:rPr>
          <w:rFonts w:ascii="仿宋_GB2312" w:hAnsi="宋体" w:eastAsia="仿宋_GB2312" w:cs="Arial"/>
          <w:sz w:val="28"/>
          <w:szCs w:val="28"/>
        </w:rPr>
        <w:t>）项、治安安全第（1）</w:t>
      </w:r>
      <w:r>
        <w:rPr>
          <w:rFonts w:hint="eastAsia" w:ascii="仿宋_GB2312" w:hAnsi="宋体" w:eastAsia="仿宋_GB2312" w:cs="Arial"/>
          <w:sz w:val="28"/>
          <w:szCs w:val="28"/>
        </w:rPr>
        <w:t>至</w:t>
      </w:r>
      <w:r>
        <w:rPr>
          <w:rFonts w:ascii="仿宋_GB2312" w:hAnsi="宋体" w:eastAsia="仿宋_GB2312" w:cs="Arial"/>
          <w:sz w:val="28"/>
          <w:szCs w:val="28"/>
        </w:rPr>
        <w:t>（6）项、旅客意外伤害第（1）</w:t>
      </w:r>
      <w:r>
        <w:rPr>
          <w:rFonts w:hint="eastAsia" w:ascii="仿宋_GB2312" w:hAnsi="宋体" w:eastAsia="仿宋_GB2312" w:cs="Arial"/>
          <w:sz w:val="28"/>
          <w:szCs w:val="28"/>
        </w:rPr>
        <w:t>至</w:t>
      </w:r>
      <w:r>
        <w:rPr>
          <w:rFonts w:ascii="仿宋_GB2312" w:hAnsi="宋体" w:eastAsia="仿宋_GB2312" w:cs="Arial"/>
          <w:sz w:val="28"/>
          <w:szCs w:val="28"/>
        </w:rPr>
        <w:t>（5）项</w:t>
      </w:r>
      <w:r>
        <w:rPr>
          <w:rFonts w:hint="eastAsia" w:ascii="仿宋_GB2312" w:hAnsi="宋体" w:eastAsia="仿宋_GB2312" w:cs="Arial"/>
          <w:sz w:val="28"/>
          <w:szCs w:val="28"/>
        </w:rPr>
        <w:t>、员工安全</w:t>
      </w:r>
      <w:r>
        <w:rPr>
          <w:rFonts w:ascii="仿宋_GB2312" w:hAnsi="宋体" w:eastAsia="仿宋_GB2312" w:cs="Arial"/>
          <w:sz w:val="28"/>
          <w:szCs w:val="28"/>
        </w:rPr>
        <w:t>第（1）</w:t>
      </w:r>
      <w:r>
        <w:rPr>
          <w:rFonts w:hint="eastAsia" w:ascii="仿宋_GB2312" w:hAnsi="宋体" w:eastAsia="仿宋_GB2312" w:cs="Arial"/>
          <w:sz w:val="28"/>
          <w:szCs w:val="28"/>
        </w:rPr>
        <w:t>至</w:t>
      </w:r>
      <w:r>
        <w:rPr>
          <w:rFonts w:ascii="仿宋_GB2312" w:hAnsi="宋体" w:eastAsia="仿宋_GB2312" w:cs="Arial"/>
          <w:sz w:val="28"/>
          <w:szCs w:val="28"/>
        </w:rPr>
        <w:t>（5）项</w:t>
      </w:r>
      <w:r>
        <w:rPr>
          <w:rFonts w:hint="eastAsia" w:ascii="仿宋_GB2312" w:hAnsi="宋体" w:eastAsia="仿宋_GB2312" w:cs="Arial"/>
          <w:sz w:val="28"/>
          <w:szCs w:val="28"/>
        </w:rPr>
        <w:t>，造成一定安全隐患或影响的。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（5）违反协议第二条（二）乙方责任第7点“其他”项的，情节轻微的安全违章行为。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4.乙方有下列情形之一的，甲方有权对乙方实行</w:t>
      </w:r>
      <w:r>
        <w:rPr>
          <w:rFonts w:ascii="仿宋_GB2312" w:hAnsi="宋体" w:eastAsia="仿宋_GB2312" w:cs="Arial"/>
          <w:sz w:val="28"/>
          <w:szCs w:val="28"/>
        </w:rPr>
        <w:t>1000</w:t>
      </w:r>
      <w:r>
        <w:rPr>
          <w:rFonts w:hint="eastAsia" w:ascii="仿宋_GB2312" w:hAnsi="宋体" w:eastAsia="仿宋_GB2312" w:cs="Arial"/>
          <w:sz w:val="28"/>
          <w:szCs w:val="28"/>
        </w:rPr>
        <w:t>－3</w:t>
      </w:r>
      <w:r>
        <w:rPr>
          <w:rFonts w:ascii="仿宋_GB2312" w:hAnsi="宋体" w:eastAsia="仿宋_GB2312" w:cs="Arial"/>
          <w:sz w:val="28"/>
          <w:szCs w:val="28"/>
        </w:rPr>
        <w:t>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）场所存在严重安全隐患，经甲方或上级机构责令限期改正，但期满无正当理由拒绝改正的。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（2）乙方原因引发误报警或不正常事件，对航站楼安全造成较大影响的。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（3）不认真履行安全管理职责，违反协议中空防安全第</w:t>
      </w:r>
      <w:r>
        <w:rPr>
          <w:rFonts w:ascii="仿宋_GB2312" w:hAnsi="宋体" w:eastAsia="仿宋_GB2312" w:cs="Arial"/>
          <w:sz w:val="28"/>
          <w:szCs w:val="28"/>
        </w:rPr>
        <w:t>（</w:t>
      </w:r>
      <w:r>
        <w:rPr>
          <w:rFonts w:hint="eastAsia" w:ascii="仿宋_GB2312" w:hAnsi="宋体" w:eastAsia="仿宋_GB2312" w:cs="Arial"/>
          <w:sz w:val="28"/>
          <w:szCs w:val="28"/>
        </w:rPr>
        <w:t>1</w:t>
      </w:r>
      <w:r>
        <w:rPr>
          <w:rFonts w:ascii="仿宋_GB2312" w:hAnsi="宋体" w:eastAsia="仿宋_GB2312" w:cs="Arial"/>
          <w:sz w:val="28"/>
          <w:szCs w:val="28"/>
        </w:rPr>
        <w:t>）</w:t>
      </w:r>
      <w:r>
        <w:rPr>
          <w:rFonts w:hint="eastAsia" w:ascii="仿宋_GB2312" w:hAnsi="宋体" w:eastAsia="仿宋_GB2312" w:cs="Arial"/>
          <w:sz w:val="28"/>
          <w:szCs w:val="28"/>
        </w:rPr>
        <w:t>（8）</w:t>
      </w:r>
      <w:r>
        <w:rPr>
          <w:rFonts w:ascii="仿宋_GB2312" w:hAnsi="宋体" w:eastAsia="仿宋_GB2312" w:cs="Arial"/>
          <w:sz w:val="28"/>
          <w:szCs w:val="28"/>
        </w:rPr>
        <w:t>项</w:t>
      </w:r>
      <w:r>
        <w:rPr>
          <w:rFonts w:hint="eastAsia" w:ascii="仿宋_GB2312" w:hAnsi="宋体" w:eastAsia="仿宋_GB2312" w:cs="Arial"/>
          <w:sz w:val="28"/>
          <w:szCs w:val="28"/>
        </w:rPr>
        <w:t>，</w:t>
      </w:r>
      <w:r>
        <w:rPr>
          <w:rFonts w:ascii="仿宋_GB2312" w:hAnsi="宋体" w:eastAsia="仿宋_GB2312" w:cs="Arial"/>
          <w:sz w:val="28"/>
          <w:szCs w:val="28"/>
        </w:rPr>
        <w:t>消防安全第（1）</w:t>
      </w:r>
      <w:r>
        <w:rPr>
          <w:rFonts w:hint="eastAsia" w:ascii="仿宋_GB2312" w:hAnsi="宋体" w:eastAsia="仿宋_GB2312" w:cs="Arial"/>
          <w:sz w:val="28"/>
          <w:szCs w:val="28"/>
        </w:rPr>
        <w:t>至</w:t>
      </w:r>
      <w:r>
        <w:rPr>
          <w:rFonts w:ascii="仿宋_GB2312" w:hAnsi="宋体" w:eastAsia="仿宋_GB2312" w:cs="Arial"/>
          <w:sz w:val="28"/>
          <w:szCs w:val="28"/>
        </w:rPr>
        <w:t>（</w:t>
      </w:r>
      <w:r>
        <w:rPr>
          <w:rFonts w:hint="eastAsia" w:ascii="仿宋_GB2312" w:hAnsi="宋体" w:eastAsia="仿宋_GB2312" w:cs="Arial"/>
          <w:sz w:val="28"/>
          <w:szCs w:val="28"/>
        </w:rPr>
        <w:t>22</w:t>
      </w:r>
      <w:r>
        <w:rPr>
          <w:rFonts w:ascii="仿宋_GB2312" w:hAnsi="宋体" w:eastAsia="仿宋_GB2312" w:cs="Arial"/>
          <w:sz w:val="28"/>
          <w:szCs w:val="28"/>
        </w:rPr>
        <w:t>）项</w:t>
      </w:r>
      <w:r>
        <w:rPr>
          <w:rFonts w:hint="eastAsia" w:ascii="仿宋_GB2312" w:hAnsi="宋体" w:eastAsia="仿宋_GB2312" w:cs="Arial"/>
          <w:sz w:val="28"/>
          <w:szCs w:val="28"/>
        </w:rPr>
        <w:t>，造成一定损失或较大影响的。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（4）将限制物品违章带入或存放在场所内，违反协议中空防安全第</w:t>
      </w:r>
      <w:r>
        <w:rPr>
          <w:rFonts w:ascii="仿宋_GB2312" w:hAnsi="宋体" w:eastAsia="仿宋_GB2312" w:cs="Arial"/>
          <w:sz w:val="28"/>
          <w:szCs w:val="28"/>
        </w:rPr>
        <w:t>（</w:t>
      </w:r>
      <w:r>
        <w:rPr>
          <w:rFonts w:hint="eastAsia" w:ascii="仿宋_GB2312" w:hAnsi="宋体" w:eastAsia="仿宋_GB2312" w:cs="Arial"/>
          <w:sz w:val="28"/>
          <w:szCs w:val="28"/>
        </w:rPr>
        <w:t>6</w:t>
      </w:r>
      <w:r>
        <w:rPr>
          <w:rFonts w:ascii="仿宋_GB2312" w:hAnsi="宋体" w:eastAsia="仿宋_GB2312" w:cs="Arial"/>
          <w:sz w:val="28"/>
          <w:szCs w:val="28"/>
        </w:rPr>
        <w:t>）项</w:t>
      </w:r>
      <w:r>
        <w:rPr>
          <w:rFonts w:hint="eastAsia" w:ascii="仿宋_GB2312" w:hAnsi="宋体" w:eastAsia="仿宋_GB2312" w:cs="Arial"/>
          <w:sz w:val="28"/>
          <w:szCs w:val="28"/>
        </w:rPr>
        <w:t>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（5）第二次违反本协议相关内容，受到违约处罚的。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（6）违反协议第二条（二）乙方责任第7点“其他”项的，情节较严重的安全违章行为。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（7）甲方或上级机构检查发现相同的隐患和问题，出现3次及以上的。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5.乙方有下列情形之一的，甲方有权对乙方实行3</w:t>
      </w:r>
      <w:r>
        <w:rPr>
          <w:rFonts w:ascii="仿宋_GB2312" w:hAnsi="宋体" w:eastAsia="仿宋_GB2312" w:cs="Arial"/>
          <w:sz w:val="28"/>
          <w:szCs w:val="28"/>
        </w:rPr>
        <w:t>000—</w:t>
      </w:r>
      <w:r>
        <w:rPr>
          <w:rFonts w:hint="eastAsia" w:ascii="仿宋_GB2312" w:hAnsi="宋体" w:eastAsia="仿宋_GB2312" w:cs="Arial"/>
          <w:sz w:val="28"/>
          <w:szCs w:val="28"/>
        </w:rPr>
        <w:t>3</w:t>
      </w:r>
      <w:r>
        <w:rPr>
          <w:rFonts w:ascii="仿宋_GB2312" w:hAnsi="宋体" w:eastAsia="仿宋_GB2312" w:cs="Arial"/>
          <w:sz w:val="28"/>
          <w:szCs w:val="28"/>
        </w:rPr>
        <w:t>0000</w:t>
      </w:r>
      <w:r>
        <w:rPr>
          <w:rFonts w:hint="eastAsia" w:ascii="仿宋_GB2312" w:hAnsi="宋体" w:eastAsia="仿宋_GB2312" w:cs="Arial"/>
          <w:sz w:val="28"/>
          <w:szCs w:val="28"/>
        </w:rPr>
        <w:t>元的违约处罚。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）乙方原因发生安全责任事故的。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）乙方原因引发误报警或不正常事件，对航站楼安全造成严重影响的。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（3）乙方故意破坏安全设施、设备、器材及标识、标牌的。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（4）不认真履行安全管理职责，违反协议相关内容，造成严重影响或恶劣影响的。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（5）多次违反本协议相关内容，受到违约处罚的。</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（6）违反协议第二条（二）乙方责任第7点“其他”项的，情节特别严重的安全违章行为。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（7）乙方对反复出现的相同隐患和问题整改不到位，对航站楼安全造成严重影响的。</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四、其他</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spacing w:line="560" w:lineRule="exact"/>
        <w:ind w:firstLine="562" w:firstLineChars="200"/>
        <w:rPr>
          <w:rFonts w:ascii="仿宋_GB2312" w:hAnsi="宋体" w:eastAsia="仿宋_GB2312" w:cs="Arial"/>
          <w:b/>
          <w:sz w:val="28"/>
          <w:szCs w:val="28"/>
        </w:rPr>
      </w:pPr>
      <w:r>
        <w:rPr>
          <w:rFonts w:hint="eastAsia" w:ascii="仿宋_GB2312" w:hAnsi="宋体" w:eastAsia="仿宋_GB2312" w:cs="Arial"/>
          <w:b/>
          <w:sz w:val="28"/>
          <w:szCs w:val="28"/>
        </w:rPr>
        <w:t>五、联系方式</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重庆市公安局机场分局指挥中心：023-67150110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机场专职消防队（机场火警台）：023-67150119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机场医救中心：023-67150120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航站楼运行控制中心（TOCC）:02367153555、023-67156111</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重庆江北国际机场有限公司航站楼管理部安防管理部：023-67152982</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重庆江北国际机场有限公司航站楼管理部工程管理部：023-67152767(东区）、023-88869132（西区）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重庆江北国际机场有限公司消防护卫部防火部：023-88869052</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重庆江北国际机场有限公司安全检查站：023-67155269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重庆市公安局机场分局消防处：023-63963489</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重庆市公安局机场分局空防国保支队：023-63965720</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重庆市公安局机场分局治安支队：023-63965698</w:t>
      </w:r>
    </w:p>
    <w:p>
      <w:pPr>
        <w:spacing w:line="560" w:lineRule="exact"/>
        <w:ind w:firstLine="440" w:firstLineChars="200"/>
        <w:rPr>
          <w:rFonts w:ascii="宋体" w:hAnsi="宋体" w:cs="宋体"/>
          <w:sz w:val="22"/>
        </w:rPr>
      </w:pPr>
    </w:p>
    <w:p>
      <w:pPr>
        <w:adjustRightInd w:val="0"/>
        <w:spacing w:line="560" w:lineRule="exact"/>
        <w:jc w:val="left"/>
        <w:rPr>
          <w:rFonts w:ascii="仿宋_GB2312" w:hAnsi="宋体" w:eastAsia="仿宋_GB2312"/>
          <w:sz w:val="28"/>
          <w:szCs w:val="28"/>
        </w:rPr>
      </w:pPr>
      <w:r>
        <w:rPr>
          <w:rFonts w:hint="eastAsia" w:ascii="仿宋_GB2312" w:hAnsi="宋体" w:eastAsia="仿宋_GB2312"/>
          <w:b/>
          <w:sz w:val="28"/>
          <w:szCs w:val="28"/>
        </w:rPr>
        <w:t>甲方：</w:t>
      </w:r>
      <w:r>
        <w:rPr>
          <w:rFonts w:hint="eastAsia" w:ascii="仿宋_GB2312" w:hAnsi="宋体" w:eastAsia="仿宋_GB2312"/>
          <w:sz w:val="28"/>
          <w:szCs w:val="28"/>
        </w:rPr>
        <w:t xml:space="preserve">重庆江北国际机场有限公司 </w:t>
      </w:r>
      <w:r>
        <w:rPr>
          <w:rFonts w:ascii="仿宋_GB2312" w:hAnsi="宋体" w:eastAsia="仿宋_GB2312"/>
          <w:sz w:val="28"/>
          <w:szCs w:val="28"/>
        </w:rPr>
        <w:t xml:space="preserve">    </w:t>
      </w:r>
      <w:r>
        <w:rPr>
          <w:rFonts w:hint="eastAsia" w:ascii="仿宋_GB2312" w:hAnsi="宋体" w:eastAsia="仿宋_GB2312"/>
          <w:b/>
          <w:sz w:val="28"/>
          <w:szCs w:val="28"/>
        </w:rPr>
        <w:t>乙方：</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sz w:val="28"/>
          <w:szCs w:val="28"/>
        </w:rPr>
      </w:pPr>
      <w:r>
        <w:rPr>
          <w:rFonts w:hint="eastAsia" w:ascii="仿宋_GB2312" w:hAnsi="宋体" w:eastAsia="仿宋_GB2312"/>
          <w:sz w:val="28"/>
          <w:szCs w:val="28"/>
        </w:rPr>
        <w:t xml:space="preserve">航站楼管理部 </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bCs/>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adjustRightInd w:val="0"/>
        <w:spacing w:line="560" w:lineRule="exact"/>
        <w:ind w:left="840" w:leftChars="400"/>
        <w:jc w:val="left"/>
        <w:rPr>
          <w:rFonts w:ascii="仿宋_GB2312" w:hAnsi="宋体" w:eastAsia="仿宋_GB2312"/>
          <w:bCs/>
          <w:sz w:val="28"/>
          <w:szCs w:val="28"/>
        </w:rPr>
      </w:pPr>
      <w:r>
        <w:rPr>
          <w:rFonts w:ascii="仿宋_GB2312" w:hAnsi="宋体" w:eastAsia="仿宋_GB2312"/>
          <w:sz w:val="28"/>
          <w:szCs w:val="28"/>
        </w:rPr>
        <w:t xml:space="preserve">                    </w:t>
      </w:r>
    </w:p>
    <w:p>
      <w:pPr>
        <w:adjustRightInd w:val="0"/>
        <w:spacing w:line="560" w:lineRule="exact"/>
        <w:jc w:val="left"/>
        <w:rPr>
          <w:rFonts w:ascii="仿宋_GB2312" w:hAnsi="宋体" w:eastAsia="仿宋_GB2312"/>
          <w:b/>
          <w:sz w:val="28"/>
          <w:szCs w:val="28"/>
        </w:rPr>
      </w:pPr>
      <w:r>
        <w:rPr>
          <w:rFonts w:hint="eastAsia" w:ascii="仿宋_GB2312" w:hAnsi="宋体" w:eastAsia="仿宋_GB2312"/>
          <w:b/>
          <w:sz w:val="28"/>
          <w:szCs w:val="28"/>
        </w:rPr>
        <w:t>法定代表人或委托代理人：           法定代表人或委托代理人：联系人：                           联系人：</w:t>
      </w:r>
    </w:p>
    <w:p>
      <w:pPr>
        <w:adjustRightInd w:val="0"/>
        <w:spacing w:line="560" w:lineRule="exact"/>
        <w:jc w:val="left"/>
        <w:rPr>
          <w:rFonts w:ascii="仿宋_GB2312" w:hAnsi="宋体" w:eastAsia="仿宋_GB2312"/>
          <w:b/>
          <w:sz w:val="28"/>
          <w:szCs w:val="28"/>
        </w:rPr>
      </w:pPr>
      <w:r>
        <w:rPr>
          <w:rFonts w:hint="eastAsia" w:ascii="仿宋_GB2312" w:hAnsi="宋体" w:eastAsia="仿宋_GB2312"/>
          <w:b/>
          <w:sz w:val="28"/>
          <w:szCs w:val="28"/>
        </w:rPr>
        <w:t>联系电话：                         联系电话：</w:t>
      </w:r>
    </w:p>
    <w:p>
      <w:pPr>
        <w:spacing w:line="560" w:lineRule="exact"/>
        <w:ind w:firstLine="440" w:firstLineChars="200"/>
        <w:jc w:val="center"/>
        <w:rPr>
          <w:rFonts w:ascii="宋体" w:hAnsi="宋体" w:cs="宋体"/>
          <w:sz w:val="22"/>
        </w:rPr>
      </w:pPr>
    </w:p>
    <w:p>
      <w:pPr>
        <w:spacing w:line="560" w:lineRule="exact"/>
        <w:ind w:firstLine="440" w:firstLineChars="200"/>
        <w:jc w:val="center"/>
        <w:rPr>
          <w:rFonts w:ascii="宋体" w:hAnsi="宋体" w:cs="宋体"/>
          <w:sz w:val="22"/>
        </w:rPr>
      </w:pPr>
    </w:p>
    <w:p>
      <w:pPr>
        <w:adjustRightInd w:val="0"/>
        <w:spacing w:line="560" w:lineRule="exact"/>
        <w:ind w:firstLine="4765" w:firstLineChars="1695"/>
        <w:jc w:val="left"/>
        <w:rPr>
          <w:rFonts w:ascii="仿宋_GB2312" w:hAnsi="宋体" w:eastAsia="仿宋_GB2312"/>
          <w:b/>
          <w:sz w:val="28"/>
          <w:szCs w:val="28"/>
        </w:rPr>
      </w:pPr>
      <w:r>
        <w:rPr>
          <w:rFonts w:hint="eastAsia" w:ascii="仿宋_GB2312" w:hAnsi="宋体" w:eastAsia="仿宋_GB2312"/>
          <w:b/>
          <w:sz w:val="28"/>
          <w:szCs w:val="28"/>
        </w:rPr>
        <w:t>签订日期：   年   月   日</w:t>
      </w:r>
    </w:p>
    <w:p>
      <w:pPr>
        <w:adjustRightInd w:val="0"/>
        <w:spacing w:line="560" w:lineRule="exact"/>
        <w:ind w:firstLine="562" w:firstLineChars="200"/>
        <w:jc w:val="left"/>
        <w:rPr>
          <w:rFonts w:ascii="仿宋_GB2312" w:hAnsi="宋体" w:eastAsia="仿宋_GB2312"/>
          <w:b/>
          <w:sz w:val="28"/>
          <w:szCs w:val="28"/>
        </w:rPr>
      </w:pPr>
      <w:r>
        <w:rPr>
          <w:rFonts w:hint="eastAsia" w:ascii="仿宋_GB2312" w:hAnsi="宋体" w:eastAsia="仿宋_GB2312"/>
          <w:b/>
          <w:sz w:val="28"/>
          <w:szCs w:val="28"/>
        </w:rPr>
        <w:t xml:space="preserve">                              签订地点：重庆江北国际机场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t>66</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t>66</w:t>
                    </w:r>
                    <w:r>
                      <w:rPr>
                        <w:rFonts w:hint="eastAsia"/>
                      </w:rPr>
                      <w:t>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方正仿宋_GBK" w:eastAsia="方正仿宋_GBK"/>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方正仿宋_GBK" w:eastAsia="方正仿宋_GBK"/>
        <w:szCs w:val="21"/>
      </w:rPr>
    </w:pPr>
    <w:r>
      <w:rPr>
        <w:rFonts w:hint="eastAsia" w:ascii="方正仿宋_GBK" w:eastAsia="方正仿宋_GBK"/>
        <w:szCs w:val="21"/>
      </w:rPr>
      <w:t>2021年重庆江北国际机场航站楼消防安全评估及消防系统年度检测项目比选文件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56C"/>
    <w:rsid w:val="00005333"/>
    <w:rsid w:val="00006788"/>
    <w:rsid w:val="00011AEC"/>
    <w:rsid w:val="00017059"/>
    <w:rsid w:val="00017CC8"/>
    <w:rsid w:val="0002289E"/>
    <w:rsid w:val="00022AD1"/>
    <w:rsid w:val="00023008"/>
    <w:rsid w:val="00023FAA"/>
    <w:rsid w:val="00025AEC"/>
    <w:rsid w:val="000265C7"/>
    <w:rsid w:val="00026F51"/>
    <w:rsid w:val="000310D9"/>
    <w:rsid w:val="00031BB8"/>
    <w:rsid w:val="00032715"/>
    <w:rsid w:val="00035345"/>
    <w:rsid w:val="00036ADC"/>
    <w:rsid w:val="000371A2"/>
    <w:rsid w:val="0003791C"/>
    <w:rsid w:val="00040511"/>
    <w:rsid w:val="00044BB6"/>
    <w:rsid w:val="00046E60"/>
    <w:rsid w:val="0004742D"/>
    <w:rsid w:val="000503C6"/>
    <w:rsid w:val="00050D62"/>
    <w:rsid w:val="0005249A"/>
    <w:rsid w:val="0005403C"/>
    <w:rsid w:val="0005588C"/>
    <w:rsid w:val="00056869"/>
    <w:rsid w:val="00060944"/>
    <w:rsid w:val="000611DA"/>
    <w:rsid w:val="000631F6"/>
    <w:rsid w:val="00063CCA"/>
    <w:rsid w:val="00070DF3"/>
    <w:rsid w:val="0007123A"/>
    <w:rsid w:val="00071A24"/>
    <w:rsid w:val="00073A28"/>
    <w:rsid w:val="000740F0"/>
    <w:rsid w:val="00076511"/>
    <w:rsid w:val="000773DA"/>
    <w:rsid w:val="0008100B"/>
    <w:rsid w:val="000825D0"/>
    <w:rsid w:val="00084B6F"/>
    <w:rsid w:val="00085509"/>
    <w:rsid w:val="00094F6E"/>
    <w:rsid w:val="00096E64"/>
    <w:rsid w:val="0009759B"/>
    <w:rsid w:val="000A1852"/>
    <w:rsid w:val="000A1F53"/>
    <w:rsid w:val="000A3B23"/>
    <w:rsid w:val="000A56AB"/>
    <w:rsid w:val="000A7F16"/>
    <w:rsid w:val="000B1CDC"/>
    <w:rsid w:val="000B281F"/>
    <w:rsid w:val="000B4109"/>
    <w:rsid w:val="000B5D7F"/>
    <w:rsid w:val="000B753E"/>
    <w:rsid w:val="000B7659"/>
    <w:rsid w:val="000C02DD"/>
    <w:rsid w:val="000C0563"/>
    <w:rsid w:val="000C655C"/>
    <w:rsid w:val="000D00E1"/>
    <w:rsid w:val="000D2E8F"/>
    <w:rsid w:val="000D521A"/>
    <w:rsid w:val="000E069F"/>
    <w:rsid w:val="000E17B0"/>
    <w:rsid w:val="000E2BD7"/>
    <w:rsid w:val="000E2F2F"/>
    <w:rsid w:val="000E2FC5"/>
    <w:rsid w:val="000E3E22"/>
    <w:rsid w:val="000E5963"/>
    <w:rsid w:val="000E5E1E"/>
    <w:rsid w:val="000E76F8"/>
    <w:rsid w:val="000F0CAA"/>
    <w:rsid w:val="000F3310"/>
    <w:rsid w:val="000F4E07"/>
    <w:rsid w:val="0010266E"/>
    <w:rsid w:val="00103882"/>
    <w:rsid w:val="001048D7"/>
    <w:rsid w:val="00106E21"/>
    <w:rsid w:val="001102F2"/>
    <w:rsid w:val="00112207"/>
    <w:rsid w:val="001128F0"/>
    <w:rsid w:val="00121261"/>
    <w:rsid w:val="00122AA8"/>
    <w:rsid w:val="00124BA9"/>
    <w:rsid w:val="00126337"/>
    <w:rsid w:val="001263EA"/>
    <w:rsid w:val="0013117C"/>
    <w:rsid w:val="0013184B"/>
    <w:rsid w:val="00133061"/>
    <w:rsid w:val="0013322A"/>
    <w:rsid w:val="001343E8"/>
    <w:rsid w:val="001363B4"/>
    <w:rsid w:val="00136B03"/>
    <w:rsid w:val="00140784"/>
    <w:rsid w:val="0014265D"/>
    <w:rsid w:val="00143643"/>
    <w:rsid w:val="00146445"/>
    <w:rsid w:val="00146A20"/>
    <w:rsid w:val="00146D21"/>
    <w:rsid w:val="001505AE"/>
    <w:rsid w:val="00150869"/>
    <w:rsid w:val="00152E25"/>
    <w:rsid w:val="00154D9C"/>
    <w:rsid w:val="001550D2"/>
    <w:rsid w:val="001559E7"/>
    <w:rsid w:val="00156659"/>
    <w:rsid w:val="001638C6"/>
    <w:rsid w:val="00163E7C"/>
    <w:rsid w:val="00164335"/>
    <w:rsid w:val="001679E6"/>
    <w:rsid w:val="001704BC"/>
    <w:rsid w:val="001745EA"/>
    <w:rsid w:val="00174A8E"/>
    <w:rsid w:val="00180D31"/>
    <w:rsid w:val="00181249"/>
    <w:rsid w:val="00182F1E"/>
    <w:rsid w:val="001849E2"/>
    <w:rsid w:val="0018716E"/>
    <w:rsid w:val="0018776C"/>
    <w:rsid w:val="0019019A"/>
    <w:rsid w:val="00191755"/>
    <w:rsid w:val="00192AF6"/>
    <w:rsid w:val="00196779"/>
    <w:rsid w:val="00196D55"/>
    <w:rsid w:val="00196FD2"/>
    <w:rsid w:val="00197028"/>
    <w:rsid w:val="001A39BF"/>
    <w:rsid w:val="001A6C44"/>
    <w:rsid w:val="001B38DA"/>
    <w:rsid w:val="001B3963"/>
    <w:rsid w:val="001C447A"/>
    <w:rsid w:val="001C452E"/>
    <w:rsid w:val="001D0060"/>
    <w:rsid w:val="001D1E79"/>
    <w:rsid w:val="001D2188"/>
    <w:rsid w:val="001E04F7"/>
    <w:rsid w:val="001E0DD3"/>
    <w:rsid w:val="001E3A6B"/>
    <w:rsid w:val="001E4FFB"/>
    <w:rsid w:val="001F2E0C"/>
    <w:rsid w:val="001F52E9"/>
    <w:rsid w:val="001F62D4"/>
    <w:rsid w:val="00200C02"/>
    <w:rsid w:val="00202A83"/>
    <w:rsid w:val="00202EEA"/>
    <w:rsid w:val="0020405F"/>
    <w:rsid w:val="00207A4A"/>
    <w:rsid w:val="002111D0"/>
    <w:rsid w:val="002124B2"/>
    <w:rsid w:val="0021397C"/>
    <w:rsid w:val="002143DF"/>
    <w:rsid w:val="002146E5"/>
    <w:rsid w:val="00216E74"/>
    <w:rsid w:val="002170C0"/>
    <w:rsid w:val="00221343"/>
    <w:rsid w:val="002220D6"/>
    <w:rsid w:val="00223328"/>
    <w:rsid w:val="00224724"/>
    <w:rsid w:val="00224DEB"/>
    <w:rsid w:val="00226415"/>
    <w:rsid w:val="00230435"/>
    <w:rsid w:val="002334E4"/>
    <w:rsid w:val="002362BD"/>
    <w:rsid w:val="002369A5"/>
    <w:rsid w:val="002412ED"/>
    <w:rsid w:val="00261C85"/>
    <w:rsid w:val="00262337"/>
    <w:rsid w:val="002639DF"/>
    <w:rsid w:val="00264544"/>
    <w:rsid w:val="00266533"/>
    <w:rsid w:val="00272888"/>
    <w:rsid w:val="00277B26"/>
    <w:rsid w:val="0028006E"/>
    <w:rsid w:val="0028052D"/>
    <w:rsid w:val="002821C9"/>
    <w:rsid w:val="002834F6"/>
    <w:rsid w:val="0028440C"/>
    <w:rsid w:val="00286536"/>
    <w:rsid w:val="00287E0A"/>
    <w:rsid w:val="00291EA6"/>
    <w:rsid w:val="0029542B"/>
    <w:rsid w:val="00296C3B"/>
    <w:rsid w:val="00297352"/>
    <w:rsid w:val="002A2F6E"/>
    <w:rsid w:val="002A4D68"/>
    <w:rsid w:val="002B759E"/>
    <w:rsid w:val="002B75E8"/>
    <w:rsid w:val="002C0020"/>
    <w:rsid w:val="002C2E28"/>
    <w:rsid w:val="002C46DA"/>
    <w:rsid w:val="002C52F9"/>
    <w:rsid w:val="002D1B5C"/>
    <w:rsid w:val="002D623E"/>
    <w:rsid w:val="002D6F8E"/>
    <w:rsid w:val="002E5FDE"/>
    <w:rsid w:val="002E78DE"/>
    <w:rsid w:val="002E7DCD"/>
    <w:rsid w:val="002F110E"/>
    <w:rsid w:val="002F300A"/>
    <w:rsid w:val="002F45E9"/>
    <w:rsid w:val="002F5A5B"/>
    <w:rsid w:val="002F64BB"/>
    <w:rsid w:val="002F6E00"/>
    <w:rsid w:val="002F7CA1"/>
    <w:rsid w:val="002F7F31"/>
    <w:rsid w:val="00300C2A"/>
    <w:rsid w:val="00306DDC"/>
    <w:rsid w:val="0031097C"/>
    <w:rsid w:val="00311324"/>
    <w:rsid w:val="00313793"/>
    <w:rsid w:val="00317034"/>
    <w:rsid w:val="00326FE4"/>
    <w:rsid w:val="003306A1"/>
    <w:rsid w:val="0033272E"/>
    <w:rsid w:val="00332BF8"/>
    <w:rsid w:val="00333793"/>
    <w:rsid w:val="00333BD0"/>
    <w:rsid w:val="00335925"/>
    <w:rsid w:val="00340E6F"/>
    <w:rsid w:val="00342082"/>
    <w:rsid w:val="00342520"/>
    <w:rsid w:val="00346959"/>
    <w:rsid w:val="00346C4C"/>
    <w:rsid w:val="0034710B"/>
    <w:rsid w:val="00347BDE"/>
    <w:rsid w:val="00351066"/>
    <w:rsid w:val="003534A4"/>
    <w:rsid w:val="00355D7A"/>
    <w:rsid w:val="0035764D"/>
    <w:rsid w:val="00357C50"/>
    <w:rsid w:val="0036472A"/>
    <w:rsid w:val="00370602"/>
    <w:rsid w:val="003723A5"/>
    <w:rsid w:val="0037269C"/>
    <w:rsid w:val="003801A7"/>
    <w:rsid w:val="00381CBF"/>
    <w:rsid w:val="00382F95"/>
    <w:rsid w:val="003840CF"/>
    <w:rsid w:val="00384695"/>
    <w:rsid w:val="00385532"/>
    <w:rsid w:val="00385FD2"/>
    <w:rsid w:val="003908E6"/>
    <w:rsid w:val="00390C12"/>
    <w:rsid w:val="00391ADD"/>
    <w:rsid w:val="00391B61"/>
    <w:rsid w:val="00392422"/>
    <w:rsid w:val="00392B2F"/>
    <w:rsid w:val="00394141"/>
    <w:rsid w:val="0039415B"/>
    <w:rsid w:val="00395765"/>
    <w:rsid w:val="003961D5"/>
    <w:rsid w:val="00396376"/>
    <w:rsid w:val="00396C21"/>
    <w:rsid w:val="00396EEC"/>
    <w:rsid w:val="003A09CB"/>
    <w:rsid w:val="003A1C68"/>
    <w:rsid w:val="003A2048"/>
    <w:rsid w:val="003A228A"/>
    <w:rsid w:val="003A2974"/>
    <w:rsid w:val="003A4373"/>
    <w:rsid w:val="003A61E6"/>
    <w:rsid w:val="003B31A0"/>
    <w:rsid w:val="003B3EA4"/>
    <w:rsid w:val="003B497F"/>
    <w:rsid w:val="003B7133"/>
    <w:rsid w:val="003B79B9"/>
    <w:rsid w:val="003B7CA2"/>
    <w:rsid w:val="003B7CC3"/>
    <w:rsid w:val="003C1210"/>
    <w:rsid w:val="003C46D3"/>
    <w:rsid w:val="003C689E"/>
    <w:rsid w:val="003C7185"/>
    <w:rsid w:val="003D349D"/>
    <w:rsid w:val="003D41DF"/>
    <w:rsid w:val="003D670D"/>
    <w:rsid w:val="003D6803"/>
    <w:rsid w:val="003E074E"/>
    <w:rsid w:val="003E08E1"/>
    <w:rsid w:val="003E2A1C"/>
    <w:rsid w:val="003E2B40"/>
    <w:rsid w:val="003E4D59"/>
    <w:rsid w:val="003E5359"/>
    <w:rsid w:val="003E739C"/>
    <w:rsid w:val="003F167C"/>
    <w:rsid w:val="003F78CE"/>
    <w:rsid w:val="00400641"/>
    <w:rsid w:val="004051E6"/>
    <w:rsid w:val="00411C37"/>
    <w:rsid w:val="00411CD0"/>
    <w:rsid w:val="00413E38"/>
    <w:rsid w:val="004149D7"/>
    <w:rsid w:val="00415AB6"/>
    <w:rsid w:val="00420115"/>
    <w:rsid w:val="00420E6C"/>
    <w:rsid w:val="004211CD"/>
    <w:rsid w:val="00422256"/>
    <w:rsid w:val="00422C70"/>
    <w:rsid w:val="00423FA9"/>
    <w:rsid w:val="00424AC5"/>
    <w:rsid w:val="00425623"/>
    <w:rsid w:val="00425B77"/>
    <w:rsid w:val="0042735B"/>
    <w:rsid w:val="00433EA2"/>
    <w:rsid w:val="00437B00"/>
    <w:rsid w:val="00441244"/>
    <w:rsid w:val="00442347"/>
    <w:rsid w:val="0044419A"/>
    <w:rsid w:val="00445377"/>
    <w:rsid w:val="00445824"/>
    <w:rsid w:val="00450B9B"/>
    <w:rsid w:val="00452541"/>
    <w:rsid w:val="00453D19"/>
    <w:rsid w:val="00453F3C"/>
    <w:rsid w:val="00454A83"/>
    <w:rsid w:val="00454C21"/>
    <w:rsid w:val="00455CFC"/>
    <w:rsid w:val="00455E81"/>
    <w:rsid w:val="0046061B"/>
    <w:rsid w:val="00464E10"/>
    <w:rsid w:val="004655F4"/>
    <w:rsid w:val="004662B5"/>
    <w:rsid w:val="00466556"/>
    <w:rsid w:val="00467F45"/>
    <w:rsid w:val="00485F00"/>
    <w:rsid w:val="00490CF8"/>
    <w:rsid w:val="00492BE2"/>
    <w:rsid w:val="00493AD9"/>
    <w:rsid w:val="0049465E"/>
    <w:rsid w:val="00494A59"/>
    <w:rsid w:val="0049584A"/>
    <w:rsid w:val="00496E68"/>
    <w:rsid w:val="004A003D"/>
    <w:rsid w:val="004A06D9"/>
    <w:rsid w:val="004A0C85"/>
    <w:rsid w:val="004A3AB5"/>
    <w:rsid w:val="004A4884"/>
    <w:rsid w:val="004A6F29"/>
    <w:rsid w:val="004A743B"/>
    <w:rsid w:val="004B146A"/>
    <w:rsid w:val="004B3DF7"/>
    <w:rsid w:val="004B6CCD"/>
    <w:rsid w:val="004B7D21"/>
    <w:rsid w:val="004B7D2E"/>
    <w:rsid w:val="004C0973"/>
    <w:rsid w:val="004D050B"/>
    <w:rsid w:val="004D2EF4"/>
    <w:rsid w:val="004D32C2"/>
    <w:rsid w:val="004D5C59"/>
    <w:rsid w:val="004D79C1"/>
    <w:rsid w:val="004E1979"/>
    <w:rsid w:val="004E45E3"/>
    <w:rsid w:val="004E4667"/>
    <w:rsid w:val="004E4BE7"/>
    <w:rsid w:val="004E4EB9"/>
    <w:rsid w:val="004F2235"/>
    <w:rsid w:val="004F24FF"/>
    <w:rsid w:val="004F2FAB"/>
    <w:rsid w:val="004F307F"/>
    <w:rsid w:val="004F3261"/>
    <w:rsid w:val="004F3384"/>
    <w:rsid w:val="004F3F16"/>
    <w:rsid w:val="004F6B0B"/>
    <w:rsid w:val="004F768F"/>
    <w:rsid w:val="004F785E"/>
    <w:rsid w:val="00503574"/>
    <w:rsid w:val="00504987"/>
    <w:rsid w:val="00506246"/>
    <w:rsid w:val="00510349"/>
    <w:rsid w:val="005120AA"/>
    <w:rsid w:val="005124EF"/>
    <w:rsid w:val="00520142"/>
    <w:rsid w:val="005207C7"/>
    <w:rsid w:val="0052266E"/>
    <w:rsid w:val="0052623F"/>
    <w:rsid w:val="005332E4"/>
    <w:rsid w:val="00534AA6"/>
    <w:rsid w:val="00535C4A"/>
    <w:rsid w:val="0053615B"/>
    <w:rsid w:val="00537248"/>
    <w:rsid w:val="0054036F"/>
    <w:rsid w:val="00542BEF"/>
    <w:rsid w:val="00544D50"/>
    <w:rsid w:val="00544DDA"/>
    <w:rsid w:val="00545B0D"/>
    <w:rsid w:val="00546291"/>
    <w:rsid w:val="00550BF1"/>
    <w:rsid w:val="0055294D"/>
    <w:rsid w:val="005533AE"/>
    <w:rsid w:val="00553FF3"/>
    <w:rsid w:val="00556C6B"/>
    <w:rsid w:val="00566ECB"/>
    <w:rsid w:val="0057312F"/>
    <w:rsid w:val="00574F86"/>
    <w:rsid w:val="005766B4"/>
    <w:rsid w:val="00576D7B"/>
    <w:rsid w:val="0058393D"/>
    <w:rsid w:val="005863EB"/>
    <w:rsid w:val="00591811"/>
    <w:rsid w:val="00593188"/>
    <w:rsid w:val="00595867"/>
    <w:rsid w:val="005A3783"/>
    <w:rsid w:val="005B25A3"/>
    <w:rsid w:val="005B2C03"/>
    <w:rsid w:val="005B2C9A"/>
    <w:rsid w:val="005B4C5D"/>
    <w:rsid w:val="005B5E40"/>
    <w:rsid w:val="005B623B"/>
    <w:rsid w:val="005B6452"/>
    <w:rsid w:val="005B6DF6"/>
    <w:rsid w:val="005B72F8"/>
    <w:rsid w:val="005C2847"/>
    <w:rsid w:val="005C4C11"/>
    <w:rsid w:val="005C4CBA"/>
    <w:rsid w:val="005C7814"/>
    <w:rsid w:val="005C79AE"/>
    <w:rsid w:val="005D33A3"/>
    <w:rsid w:val="005E1374"/>
    <w:rsid w:val="005E3601"/>
    <w:rsid w:val="005E467A"/>
    <w:rsid w:val="005F1E3D"/>
    <w:rsid w:val="005F248C"/>
    <w:rsid w:val="005F262F"/>
    <w:rsid w:val="005F4A5B"/>
    <w:rsid w:val="005F621E"/>
    <w:rsid w:val="005F67D0"/>
    <w:rsid w:val="00602396"/>
    <w:rsid w:val="006029FA"/>
    <w:rsid w:val="00605AD9"/>
    <w:rsid w:val="006078C9"/>
    <w:rsid w:val="00610FBA"/>
    <w:rsid w:val="00611E94"/>
    <w:rsid w:val="00615E1A"/>
    <w:rsid w:val="00622220"/>
    <w:rsid w:val="006222F6"/>
    <w:rsid w:val="00622C32"/>
    <w:rsid w:val="00626620"/>
    <w:rsid w:val="00626931"/>
    <w:rsid w:val="006302F0"/>
    <w:rsid w:val="006331B5"/>
    <w:rsid w:val="006419B6"/>
    <w:rsid w:val="006448B9"/>
    <w:rsid w:val="00645544"/>
    <w:rsid w:val="00646279"/>
    <w:rsid w:val="0064646F"/>
    <w:rsid w:val="0064740A"/>
    <w:rsid w:val="00651F01"/>
    <w:rsid w:val="00653540"/>
    <w:rsid w:val="00653A98"/>
    <w:rsid w:val="00655EDB"/>
    <w:rsid w:val="006603E9"/>
    <w:rsid w:val="006606F7"/>
    <w:rsid w:val="0066423D"/>
    <w:rsid w:val="0066539F"/>
    <w:rsid w:val="00665663"/>
    <w:rsid w:val="0066710E"/>
    <w:rsid w:val="0066722C"/>
    <w:rsid w:val="006700E0"/>
    <w:rsid w:val="0067013B"/>
    <w:rsid w:val="006704DE"/>
    <w:rsid w:val="0067214B"/>
    <w:rsid w:val="0067737C"/>
    <w:rsid w:val="00677C64"/>
    <w:rsid w:val="0068616D"/>
    <w:rsid w:val="00693C5F"/>
    <w:rsid w:val="00694CA2"/>
    <w:rsid w:val="00694E61"/>
    <w:rsid w:val="006964FC"/>
    <w:rsid w:val="006A4FB3"/>
    <w:rsid w:val="006A5D02"/>
    <w:rsid w:val="006B3275"/>
    <w:rsid w:val="006B69E9"/>
    <w:rsid w:val="006B7348"/>
    <w:rsid w:val="006B78A8"/>
    <w:rsid w:val="006C49D1"/>
    <w:rsid w:val="006C51D1"/>
    <w:rsid w:val="006C52FC"/>
    <w:rsid w:val="006D04EB"/>
    <w:rsid w:val="006D2797"/>
    <w:rsid w:val="006D4590"/>
    <w:rsid w:val="006D5094"/>
    <w:rsid w:val="006D64A3"/>
    <w:rsid w:val="006E052A"/>
    <w:rsid w:val="006E0BFC"/>
    <w:rsid w:val="006E55F4"/>
    <w:rsid w:val="006E7700"/>
    <w:rsid w:val="006E7941"/>
    <w:rsid w:val="006E7EC8"/>
    <w:rsid w:val="006F04F1"/>
    <w:rsid w:val="006F0D23"/>
    <w:rsid w:val="006F482D"/>
    <w:rsid w:val="006F7BD8"/>
    <w:rsid w:val="006F7D13"/>
    <w:rsid w:val="00701224"/>
    <w:rsid w:val="0070140D"/>
    <w:rsid w:val="00701961"/>
    <w:rsid w:val="0070395B"/>
    <w:rsid w:val="00711572"/>
    <w:rsid w:val="007118BA"/>
    <w:rsid w:val="007161FB"/>
    <w:rsid w:val="00722B88"/>
    <w:rsid w:val="00722EF1"/>
    <w:rsid w:val="00723FEF"/>
    <w:rsid w:val="0072495B"/>
    <w:rsid w:val="00734B55"/>
    <w:rsid w:val="00735300"/>
    <w:rsid w:val="00736352"/>
    <w:rsid w:val="0074540F"/>
    <w:rsid w:val="0075124B"/>
    <w:rsid w:val="0075162D"/>
    <w:rsid w:val="00751AB4"/>
    <w:rsid w:val="007527AD"/>
    <w:rsid w:val="00752F00"/>
    <w:rsid w:val="007540E5"/>
    <w:rsid w:val="007544BD"/>
    <w:rsid w:val="007548ED"/>
    <w:rsid w:val="00754909"/>
    <w:rsid w:val="007549A2"/>
    <w:rsid w:val="00756973"/>
    <w:rsid w:val="00760A24"/>
    <w:rsid w:val="0076301C"/>
    <w:rsid w:val="00766B00"/>
    <w:rsid w:val="0077011C"/>
    <w:rsid w:val="00770A46"/>
    <w:rsid w:val="00781096"/>
    <w:rsid w:val="0078149A"/>
    <w:rsid w:val="0078236E"/>
    <w:rsid w:val="00783017"/>
    <w:rsid w:val="00783450"/>
    <w:rsid w:val="007836F9"/>
    <w:rsid w:val="00787058"/>
    <w:rsid w:val="007872F8"/>
    <w:rsid w:val="00787CB7"/>
    <w:rsid w:val="00790155"/>
    <w:rsid w:val="00792E63"/>
    <w:rsid w:val="007950D5"/>
    <w:rsid w:val="0079661A"/>
    <w:rsid w:val="007A23B7"/>
    <w:rsid w:val="007A23F4"/>
    <w:rsid w:val="007A25BA"/>
    <w:rsid w:val="007A2976"/>
    <w:rsid w:val="007A5A73"/>
    <w:rsid w:val="007B21E1"/>
    <w:rsid w:val="007B4BEE"/>
    <w:rsid w:val="007B54EF"/>
    <w:rsid w:val="007C1F70"/>
    <w:rsid w:val="007C2D00"/>
    <w:rsid w:val="007C4BC8"/>
    <w:rsid w:val="007D0A25"/>
    <w:rsid w:val="007D23E3"/>
    <w:rsid w:val="007D686C"/>
    <w:rsid w:val="007E0D23"/>
    <w:rsid w:val="007E0FEC"/>
    <w:rsid w:val="007E19FA"/>
    <w:rsid w:val="007E2CFF"/>
    <w:rsid w:val="007E3C58"/>
    <w:rsid w:val="007E4029"/>
    <w:rsid w:val="007E431E"/>
    <w:rsid w:val="007E460B"/>
    <w:rsid w:val="007E4FAA"/>
    <w:rsid w:val="007F0083"/>
    <w:rsid w:val="007F4FC6"/>
    <w:rsid w:val="007F6454"/>
    <w:rsid w:val="008021F0"/>
    <w:rsid w:val="0080320A"/>
    <w:rsid w:val="008046C7"/>
    <w:rsid w:val="0080643A"/>
    <w:rsid w:val="008078AB"/>
    <w:rsid w:val="008137A3"/>
    <w:rsid w:val="0081544B"/>
    <w:rsid w:val="008230DC"/>
    <w:rsid w:val="00824FF0"/>
    <w:rsid w:val="008255F9"/>
    <w:rsid w:val="0082703B"/>
    <w:rsid w:val="00827101"/>
    <w:rsid w:val="008329F4"/>
    <w:rsid w:val="00833172"/>
    <w:rsid w:val="00835B1F"/>
    <w:rsid w:val="00836C75"/>
    <w:rsid w:val="00842827"/>
    <w:rsid w:val="00844205"/>
    <w:rsid w:val="00844CB6"/>
    <w:rsid w:val="00845917"/>
    <w:rsid w:val="0085687D"/>
    <w:rsid w:val="00856D19"/>
    <w:rsid w:val="00857424"/>
    <w:rsid w:val="008602A9"/>
    <w:rsid w:val="00860E35"/>
    <w:rsid w:val="00863E70"/>
    <w:rsid w:val="00865064"/>
    <w:rsid w:val="00871821"/>
    <w:rsid w:val="0087191C"/>
    <w:rsid w:val="008755DE"/>
    <w:rsid w:val="008760AC"/>
    <w:rsid w:val="008800A8"/>
    <w:rsid w:val="00880ABD"/>
    <w:rsid w:val="00883BBC"/>
    <w:rsid w:val="00883E00"/>
    <w:rsid w:val="00884216"/>
    <w:rsid w:val="00884A45"/>
    <w:rsid w:val="00885C8F"/>
    <w:rsid w:val="00886CAA"/>
    <w:rsid w:val="008900CD"/>
    <w:rsid w:val="008903C7"/>
    <w:rsid w:val="008913B8"/>
    <w:rsid w:val="00894405"/>
    <w:rsid w:val="008945BD"/>
    <w:rsid w:val="00895440"/>
    <w:rsid w:val="0089587F"/>
    <w:rsid w:val="008A0078"/>
    <w:rsid w:val="008A302B"/>
    <w:rsid w:val="008B073C"/>
    <w:rsid w:val="008B0A3E"/>
    <w:rsid w:val="008B1C3A"/>
    <w:rsid w:val="008B24B7"/>
    <w:rsid w:val="008B5D37"/>
    <w:rsid w:val="008B5DF4"/>
    <w:rsid w:val="008C1690"/>
    <w:rsid w:val="008C5D65"/>
    <w:rsid w:val="008C5EA9"/>
    <w:rsid w:val="008C68C7"/>
    <w:rsid w:val="008C74BC"/>
    <w:rsid w:val="008D06C0"/>
    <w:rsid w:val="008D07A6"/>
    <w:rsid w:val="008D3822"/>
    <w:rsid w:val="008E0B47"/>
    <w:rsid w:val="008E0FAE"/>
    <w:rsid w:val="008E2C9F"/>
    <w:rsid w:val="008E2E44"/>
    <w:rsid w:val="008E492D"/>
    <w:rsid w:val="008F0F6B"/>
    <w:rsid w:val="008F138C"/>
    <w:rsid w:val="008F1D4A"/>
    <w:rsid w:val="008F3243"/>
    <w:rsid w:val="008F4490"/>
    <w:rsid w:val="008F6CA4"/>
    <w:rsid w:val="008F6FB1"/>
    <w:rsid w:val="009021BF"/>
    <w:rsid w:val="00903533"/>
    <w:rsid w:val="009041B7"/>
    <w:rsid w:val="009066CB"/>
    <w:rsid w:val="00912261"/>
    <w:rsid w:val="009130BB"/>
    <w:rsid w:val="00917B47"/>
    <w:rsid w:val="00924FF9"/>
    <w:rsid w:val="0092685B"/>
    <w:rsid w:val="009271C6"/>
    <w:rsid w:val="009279E3"/>
    <w:rsid w:val="00927CFC"/>
    <w:rsid w:val="00927E1B"/>
    <w:rsid w:val="00927F94"/>
    <w:rsid w:val="009325DE"/>
    <w:rsid w:val="00933734"/>
    <w:rsid w:val="00936FF0"/>
    <w:rsid w:val="00941604"/>
    <w:rsid w:val="00942CCC"/>
    <w:rsid w:val="00945AEC"/>
    <w:rsid w:val="009460E2"/>
    <w:rsid w:val="009505D5"/>
    <w:rsid w:val="0095075B"/>
    <w:rsid w:val="0095333F"/>
    <w:rsid w:val="00953DF6"/>
    <w:rsid w:val="009555D5"/>
    <w:rsid w:val="00955913"/>
    <w:rsid w:val="00955BDD"/>
    <w:rsid w:val="00955ED6"/>
    <w:rsid w:val="0095644C"/>
    <w:rsid w:val="00956911"/>
    <w:rsid w:val="0096421C"/>
    <w:rsid w:val="00964FAB"/>
    <w:rsid w:val="00967023"/>
    <w:rsid w:val="00972B6E"/>
    <w:rsid w:val="00973BDE"/>
    <w:rsid w:val="00974665"/>
    <w:rsid w:val="00975797"/>
    <w:rsid w:val="00975DD5"/>
    <w:rsid w:val="0097605F"/>
    <w:rsid w:val="00976D36"/>
    <w:rsid w:val="00980184"/>
    <w:rsid w:val="0098379E"/>
    <w:rsid w:val="0098431A"/>
    <w:rsid w:val="009865AA"/>
    <w:rsid w:val="00990CE0"/>
    <w:rsid w:val="0099378C"/>
    <w:rsid w:val="009A3C9A"/>
    <w:rsid w:val="009B02EE"/>
    <w:rsid w:val="009B14D0"/>
    <w:rsid w:val="009B30A2"/>
    <w:rsid w:val="009B3BC6"/>
    <w:rsid w:val="009B4B99"/>
    <w:rsid w:val="009B51D6"/>
    <w:rsid w:val="009B7227"/>
    <w:rsid w:val="009C1103"/>
    <w:rsid w:val="009C1622"/>
    <w:rsid w:val="009C3E90"/>
    <w:rsid w:val="009C70D4"/>
    <w:rsid w:val="009D00D9"/>
    <w:rsid w:val="009D0750"/>
    <w:rsid w:val="009D1F92"/>
    <w:rsid w:val="009D3094"/>
    <w:rsid w:val="009D5971"/>
    <w:rsid w:val="009E193A"/>
    <w:rsid w:val="009E4B4E"/>
    <w:rsid w:val="009E7EAB"/>
    <w:rsid w:val="009F1A57"/>
    <w:rsid w:val="009F258A"/>
    <w:rsid w:val="009F4E31"/>
    <w:rsid w:val="009F4FF3"/>
    <w:rsid w:val="009F5625"/>
    <w:rsid w:val="009F7E6B"/>
    <w:rsid w:val="00A076F2"/>
    <w:rsid w:val="00A079DB"/>
    <w:rsid w:val="00A10EA3"/>
    <w:rsid w:val="00A110D9"/>
    <w:rsid w:val="00A12488"/>
    <w:rsid w:val="00A13E9B"/>
    <w:rsid w:val="00A173BD"/>
    <w:rsid w:val="00A23630"/>
    <w:rsid w:val="00A24336"/>
    <w:rsid w:val="00A25748"/>
    <w:rsid w:val="00A279E1"/>
    <w:rsid w:val="00A307C5"/>
    <w:rsid w:val="00A31084"/>
    <w:rsid w:val="00A31288"/>
    <w:rsid w:val="00A36483"/>
    <w:rsid w:val="00A36807"/>
    <w:rsid w:val="00A37E36"/>
    <w:rsid w:val="00A40A16"/>
    <w:rsid w:val="00A414B9"/>
    <w:rsid w:val="00A460D1"/>
    <w:rsid w:val="00A47A87"/>
    <w:rsid w:val="00A51639"/>
    <w:rsid w:val="00A54192"/>
    <w:rsid w:val="00A54932"/>
    <w:rsid w:val="00A565D3"/>
    <w:rsid w:val="00A56BF4"/>
    <w:rsid w:val="00A6325D"/>
    <w:rsid w:val="00A636E6"/>
    <w:rsid w:val="00A64535"/>
    <w:rsid w:val="00A64B28"/>
    <w:rsid w:val="00A65A9D"/>
    <w:rsid w:val="00A66515"/>
    <w:rsid w:val="00A66B60"/>
    <w:rsid w:val="00A6743C"/>
    <w:rsid w:val="00A70123"/>
    <w:rsid w:val="00A70ADC"/>
    <w:rsid w:val="00A70F36"/>
    <w:rsid w:val="00A71864"/>
    <w:rsid w:val="00A71A64"/>
    <w:rsid w:val="00A73E6F"/>
    <w:rsid w:val="00A74F64"/>
    <w:rsid w:val="00A7562A"/>
    <w:rsid w:val="00A80603"/>
    <w:rsid w:val="00A83FDD"/>
    <w:rsid w:val="00A9211E"/>
    <w:rsid w:val="00A92C49"/>
    <w:rsid w:val="00A95442"/>
    <w:rsid w:val="00AA1E0E"/>
    <w:rsid w:val="00AA3DFD"/>
    <w:rsid w:val="00AA5CA4"/>
    <w:rsid w:val="00AA7541"/>
    <w:rsid w:val="00AB18AB"/>
    <w:rsid w:val="00AB2729"/>
    <w:rsid w:val="00AB3233"/>
    <w:rsid w:val="00AB43A0"/>
    <w:rsid w:val="00AB44AC"/>
    <w:rsid w:val="00AB779F"/>
    <w:rsid w:val="00AC06EE"/>
    <w:rsid w:val="00AC0FDC"/>
    <w:rsid w:val="00AC3F39"/>
    <w:rsid w:val="00AC77F8"/>
    <w:rsid w:val="00AD0062"/>
    <w:rsid w:val="00AD04F5"/>
    <w:rsid w:val="00AD1B3B"/>
    <w:rsid w:val="00AD3682"/>
    <w:rsid w:val="00AD3C9F"/>
    <w:rsid w:val="00AD460B"/>
    <w:rsid w:val="00AD5218"/>
    <w:rsid w:val="00AD7CA3"/>
    <w:rsid w:val="00AE1E61"/>
    <w:rsid w:val="00AE1EA8"/>
    <w:rsid w:val="00AE2E74"/>
    <w:rsid w:val="00AE2EE4"/>
    <w:rsid w:val="00AE450D"/>
    <w:rsid w:val="00AE555A"/>
    <w:rsid w:val="00AF0CA3"/>
    <w:rsid w:val="00AF13D3"/>
    <w:rsid w:val="00AF1739"/>
    <w:rsid w:val="00AF408E"/>
    <w:rsid w:val="00AF6F3E"/>
    <w:rsid w:val="00B024C3"/>
    <w:rsid w:val="00B02A49"/>
    <w:rsid w:val="00B04A2D"/>
    <w:rsid w:val="00B068BA"/>
    <w:rsid w:val="00B07E47"/>
    <w:rsid w:val="00B10115"/>
    <w:rsid w:val="00B12225"/>
    <w:rsid w:val="00B12D48"/>
    <w:rsid w:val="00B139C4"/>
    <w:rsid w:val="00B15A17"/>
    <w:rsid w:val="00B16FBF"/>
    <w:rsid w:val="00B1732D"/>
    <w:rsid w:val="00B206F8"/>
    <w:rsid w:val="00B21D30"/>
    <w:rsid w:val="00B21FE6"/>
    <w:rsid w:val="00B22AD5"/>
    <w:rsid w:val="00B22D3B"/>
    <w:rsid w:val="00B23001"/>
    <w:rsid w:val="00B27562"/>
    <w:rsid w:val="00B31151"/>
    <w:rsid w:val="00B3115C"/>
    <w:rsid w:val="00B32F09"/>
    <w:rsid w:val="00B32F6F"/>
    <w:rsid w:val="00B34F27"/>
    <w:rsid w:val="00B40EBF"/>
    <w:rsid w:val="00B44196"/>
    <w:rsid w:val="00B46387"/>
    <w:rsid w:val="00B50218"/>
    <w:rsid w:val="00B52FD1"/>
    <w:rsid w:val="00B55D95"/>
    <w:rsid w:val="00B64DE7"/>
    <w:rsid w:val="00B663D8"/>
    <w:rsid w:val="00B67556"/>
    <w:rsid w:val="00B7102E"/>
    <w:rsid w:val="00B719CE"/>
    <w:rsid w:val="00B73FE8"/>
    <w:rsid w:val="00B74E5C"/>
    <w:rsid w:val="00B76AF6"/>
    <w:rsid w:val="00B76B9C"/>
    <w:rsid w:val="00B81284"/>
    <w:rsid w:val="00B81C3E"/>
    <w:rsid w:val="00B825AA"/>
    <w:rsid w:val="00B83591"/>
    <w:rsid w:val="00B83856"/>
    <w:rsid w:val="00B844FC"/>
    <w:rsid w:val="00B90F91"/>
    <w:rsid w:val="00B91900"/>
    <w:rsid w:val="00B9240B"/>
    <w:rsid w:val="00B95F2D"/>
    <w:rsid w:val="00B96923"/>
    <w:rsid w:val="00B96C92"/>
    <w:rsid w:val="00BA0571"/>
    <w:rsid w:val="00BA1401"/>
    <w:rsid w:val="00BA1D26"/>
    <w:rsid w:val="00BA1D5D"/>
    <w:rsid w:val="00BA4B42"/>
    <w:rsid w:val="00BA6A97"/>
    <w:rsid w:val="00BB0469"/>
    <w:rsid w:val="00BB07FB"/>
    <w:rsid w:val="00BB0CC3"/>
    <w:rsid w:val="00BB551E"/>
    <w:rsid w:val="00BC4195"/>
    <w:rsid w:val="00BC563F"/>
    <w:rsid w:val="00BC57A2"/>
    <w:rsid w:val="00BC594D"/>
    <w:rsid w:val="00BD270D"/>
    <w:rsid w:val="00BE5319"/>
    <w:rsid w:val="00BE6B93"/>
    <w:rsid w:val="00BE72AF"/>
    <w:rsid w:val="00BE7331"/>
    <w:rsid w:val="00BF3238"/>
    <w:rsid w:val="00BF544F"/>
    <w:rsid w:val="00BF6603"/>
    <w:rsid w:val="00C03881"/>
    <w:rsid w:val="00C062CB"/>
    <w:rsid w:val="00C07EBB"/>
    <w:rsid w:val="00C11783"/>
    <w:rsid w:val="00C1698D"/>
    <w:rsid w:val="00C17D38"/>
    <w:rsid w:val="00C24C73"/>
    <w:rsid w:val="00C24CE0"/>
    <w:rsid w:val="00C25DD0"/>
    <w:rsid w:val="00C33B30"/>
    <w:rsid w:val="00C36C02"/>
    <w:rsid w:val="00C3798E"/>
    <w:rsid w:val="00C40D38"/>
    <w:rsid w:val="00C41F4F"/>
    <w:rsid w:val="00C4369F"/>
    <w:rsid w:val="00C43B58"/>
    <w:rsid w:val="00C43FDF"/>
    <w:rsid w:val="00C471D9"/>
    <w:rsid w:val="00C47487"/>
    <w:rsid w:val="00C5230F"/>
    <w:rsid w:val="00C525AC"/>
    <w:rsid w:val="00C52817"/>
    <w:rsid w:val="00C607B6"/>
    <w:rsid w:val="00C636E6"/>
    <w:rsid w:val="00C638E7"/>
    <w:rsid w:val="00C643C9"/>
    <w:rsid w:val="00C6512E"/>
    <w:rsid w:val="00C709B4"/>
    <w:rsid w:val="00C71BBF"/>
    <w:rsid w:val="00C74087"/>
    <w:rsid w:val="00C745A1"/>
    <w:rsid w:val="00C7596B"/>
    <w:rsid w:val="00C76988"/>
    <w:rsid w:val="00C76E96"/>
    <w:rsid w:val="00C80539"/>
    <w:rsid w:val="00C820A6"/>
    <w:rsid w:val="00C826C9"/>
    <w:rsid w:val="00C83786"/>
    <w:rsid w:val="00C85F07"/>
    <w:rsid w:val="00C903CD"/>
    <w:rsid w:val="00C9075F"/>
    <w:rsid w:val="00C90B17"/>
    <w:rsid w:val="00C9189F"/>
    <w:rsid w:val="00C93570"/>
    <w:rsid w:val="00C937B9"/>
    <w:rsid w:val="00C94D57"/>
    <w:rsid w:val="00C97EC8"/>
    <w:rsid w:val="00CA22C7"/>
    <w:rsid w:val="00CA32C7"/>
    <w:rsid w:val="00CA39AE"/>
    <w:rsid w:val="00CA3F9F"/>
    <w:rsid w:val="00CA7C8C"/>
    <w:rsid w:val="00CB50BF"/>
    <w:rsid w:val="00CB631E"/>
    <w:rsid w:val="00CB7260"/>
    <w:rsid w:val="00CC1983"/>
    <w:rsid w:val="00CC2123"/>
    <w:rsid w:val="00CC2C5D"/>
    <w:rsid w:val="00CC6A68"/>
    <w:rsid w:val="00CD5633"/>
    <w:rsid w:val="00CD78EB"/>
    <w:rsid w:val="00CE3F27"/>
    <w:rsid w:val="00CF5BF8"/>
    <w:rsid w:val="00CF7A22"/>
    <w:rsid w:val="00CF7DAD"/>
    <w:rsid w:val="00D00766"/>
    <w:rsid w:val="00D105DD"/>
    <w:rsid w:val="00D110C7"/>
    <w:rsid w:val="00D125EB"/>
    <w:rsid w:val="00D12AE5"/>
    <w:rsid w:val="00D1399C"/>
    <w:rsid w:val="00D149F1"/>
    <w:rsid w:val="00D15E5F"/>
    <w:rsid w:val="00D2219B"/>
    <w:rsid w:val="00D2351C"/>
    <w:rsid w:val="00D26632"/>
    <w:rsid w:val="00D32515"/>
    <w:rsid w:val="00D326A9"/>
    <w:rsid w:val="00D350E7"/>
    <w:rsid w:val="00D40768"/>
    <w:rsid w:val="00D43FDC"/>
    <w:rsid w:val="00D45135"/>
    <w:rsid w:val="00D47F13"/>
    <w:rsid w:val="00D50F7E"/>
    <w:rsid w:val="00D53CBC"/>
    <w:rsid w:val="00D54B3E"/>
    <w:rsid w:val="00D55FED"/>
    <w:rsid w:val="00D61B3C"/>
    <w:rsid w:val="00D63156"/>
    <w:rsid w:val="00D63B4A"/>
    <w:rsid w:val="00D64587"/>
    <w:rsid w:val="00D66438"/>
    <w:rsid w:val="00D67572"/>
    <w:rsid w:val="00D74EB3"/>
    <w:rsid w:val="00D75055"/>
    <w:rsid w:val="00D75600"/>
    <w:rsid w:val="00D80CA9"/>
    <w:rsid w:val="00D81DC5"/>
    <w:rsid w:val="00D820C6"/>
    <w:rsid w:val="00D83800"/>
    <w:rsid w:val="00D83B19"/>
    <w:rsid w:val="00DA18CB"/>
    <w:rsid w:val="00DA1CBE"/>
    <w:rsid w:val="00DA4AA6"/>
    <w:rsid w:val="00DB4C34"/>
    <w:rsid w:val="00DB5EE8"/>
    <w:rsid w:val="00DB65D9"/>
    <w:rsid w:val="00DB73DB"/>
    <w:rsid w:val="00DC07E7"/>
    <w:rsid w:val="00DC7897"/>
    <w:rsid w:val="00DC7B0D"/>
    <w:rsid w:val="00DD3B64"/>
    <w:rsid w:val="00DD547F"/>
    <w:rsid w:val="00DD5911"/>
    <w:rsid w:val="00DD5B56"/>
    <w:rsid w:val="00DD6002"/>
    <w:rsid w:val="00DE5945"/>
    <w:rsid w:val="00DF0117"/>
    <w:rsid w:val="00DF18B6"/>
    <w:rsid w:val="00DF2E90"/>
    <w:rsid w:val="00DF642B"/>
    <w:rsid w:val="00E0141A"/>
    <w:rsid w:val="00E01423"/>
    <w:rsid w:val="00E039E8"/>
    <w:rsid w:val="00E039E9"/>
    <w:rsid w:val="00E045A3"/>
    <w:rsid w:val="00E053CA"/>
    <w:rsid w:val="00E14889"/>
    <w:rsid w:val="00E16198"/>
    <w:rsid w:val="00E20738"/>
    <w:rsid w:val="00E22D77"/>
    <w:rsid w:val="00E238F0"/>
    <w:rsid w:val="00E25223"/>
    <w:rsid w:val="00E258EE"/>
    <w:rsid w:val="00E259EA"/>
    <w:rsid w:val="00E26E7F"/>
    <w:rsid w:val="00E27397"/>
    <w:rsid w:val="00E27D27"/>
    <w:rsid w:val="00E30ECD"/>
    <w:rsid w:val="00E32499"/>
    <w:rsid w:val="00E3282B"/>
    <w:rsid w:val="00E35970"/>
    <w:rsid w:val="00E4025B"/>
    <w:rsid w:val="00E4526D"/>
    <w:rsid w:val="00E45276"/>
    <w:rsid w:val="00E46519"/>
    <w:rsid w:val="00E503D5"/>
    <w:rsid w:val="00E50CBA"/>
    <w:rsid w:val="00E51CBC"/>
    <w:rsid w:val="00E52F74"/>
    <w:rsid w:val="00E542F3"/>
    <w:rsid w:val="00E54D02"/>
    <w:rsid w:val="00E55FD9"/>
    <w:rsid w:val="00E56C4F"/>
    <w:rsid w:val="00E618F8"/>
    <w:rsid w:val="00E61F46"/>
    <w:rsid w:val="00E6373A"/>
    <w:rsid w:val="00E65089"/>
    <w:rsid w:val="00E66961"/>
    <w:rsid w:val="00E67148"/>
    <w:rsid w:val="00E7086E"/>
    <w:rsid w:val="00E7224E"/>
    <w:rsid w:val="00E74470"/>
    <w:rsid w:val="00E75BF3"/>
    <w:rsid w:val="00E75D38"/>
    <w:rsid w:val="00E76761"/>
    <w:rsid w:val="00E77B0B"/>
    <w:rsid w:val="00E81F34"/>
    <w:rsid w:val="00E83F30"/>
    <w:rsid w:val="00E872FA"/>
    <w:rsid w:val="00E8758A"/>
    <w:rsid w:val="00E90678"/>
    <w:rsid w:val="00E91556"/>
    <w:rsid w:val="00E93138"/>
    <w:rsid w:val="00E947CE"/>
    <w:rsid w:val="00E94D9E"/>
    <w:rsid w:val="00E96BE1"/>
    <w:rsid w:val="00E96F3F"/>
    <w:rsid w:val="00EA628E"/>
    <w:rsid w:val="00EB0F23"/>
    <w:rsid w:val="00EB1863"/>
    <w:rsid w:val="00EB37FF"/>
    <w:rsid w:val="00EB7582"/>
    <w:rsid w:val="00EB76A4"/>
    <w:rsid w:val="00EC4E18"/>
    <w:rsid w:val="00EC7A11"/>
    <w:rsid w:val="00ED279B"/>
    <w:rsid w:val="00ED2C13"/>
    <w:rsid w:val="00ED4C38"/>
    <w:rsid w:val="00ED6368"/>
    <w:rsid w:val="00ED687F"/>
    <w:rsid w:val="00ED74B0"/>
    <w:rsid w:val="00ED7ABD"/>
    <w:rsid w:val="00EE33E3"/>
    <w:rsid w:val="00EE616E"/>
    <w:rsid w:val="00EF791F"/>
    <w:rsid w:val="00F01D3D"/>
    <w:rsid w:val="00F02E67"/>
    <w:rsid w:val="00F05CCA"/>
    <w:rsid w:val="00F07E2A"/>
    <w:rsid w:val="00F1365F"/>
    <w:rsid w:val="00F161A5"/>
    <w:rsid w:val="00F16474"/>
    <w:rsid w:val="00F172DB"/>
    <w:rsid w:val="00F21A8B"/>
    <w:rsid w:val="00F21BAC"/>
    <w:rsid w:val="00F22855"/>
    <w:rsid w:val="00F23D92"/>
    <w:rsid w:val="00F25E04"/>
    <w:rsid w:val="00F2773C"/>
    <w:rsid w:val="00F307EB"/>
    <w:rsid w:val="00F3207E"/>
    <w:rsid w:val="00F33397"/>
    <w:rsid w:val="00F33A04"/>
    <w:rsid w:val="00F33FB2"/>
    <w:rsid w:val="00F3485B"/>
    <w:rsid w:val="00F36AE9"/>
    <w:rsid w:val="00F40190"/>
    <w:rsid w:val="00F402F1"/>
    <w:rsid w:val="00F41CC1"/>
    <w:rsid w:val="00F42BFD"/>
    <w:rsid w:val="00F45685"/>
    <w:rsid w:val="00F46687"/>
    <w:rsid w:val="00F479F7"/>
    <w:rsid w:val="00F50101"/>
    <w:rsid w:val="00F51E20"/>
    <w:rsid w:val="00F5221B"/>
    <w:rsid w:val="00F531F6"/>
    <w:rsid w:val="00F534C5"/>
    <w:rsid w:val="00F53D4A"/>
    <w:rsid w:val="00F5448C"/>
    <w:rsid w:val="00F55DBB"/>
    <w:rsid w:val="00F62AC2"/>
    <w:rsid w:val="00F62E33"/>
    <w:rsid w:val="00F63698"/>
    <w:rsid w:val="00F63B1D"/>
    <w:rsid w:val="00F641B7"/>
    <w:rsid w:val="00F66900"/>
    <w:rsid w:val="00F67973"/>
    <w:rsid w:val="00F70CF8"/>
    <w:rsid w:val="00F71B51"/>
    <w:rsid w:val="00F744E7"/>
    <w:rsid w:val="00F7490C"/>
    <w:rsid w:val="00F74A15"/>
    <w:rsid w:val="00F75D3A"/>
    <w:rsid w:val="00F8042D"/>
    <w:rsid w:val="00F8406C"/>
    <w:rsid w:val="00F85181"/>
    <w:rsid w:val="00F85E45"/>
    <w:rsid w:val="00F87219"/>
    <w:rsid w:val="00F94553"/>
    <w:rsid w:val="00F94F20"/>
    <w:rsid w:val="00F954BF"/>
    <w:rsid w:val="00FA17E2"/>
    <w:rsid w:val="00FA413A"/>
    <w:rsid w:val="00FA536A"/>
    <w:rsid w:val="00FA6503"/>
    <w:rsid w:val="00FA786A"/>
    <w:rsid w:val="00FB1D73"/>
    <w:rsid w:val="00FB4220"/>
    <w:rsid w:val="00FC0CC8"/>
    <w:rsid w:val="00FC17E1"/>
    <w:rsid w:val="00FC29BC"/>
    <w:rsid w:val="00FC7829"/>
    <w:rsid w:val="00FD307F"/>
    <w:rsid w:val="00FD38C0"/>
    <w:rsid w:val="00FD46CE"/>
    <w:rsid w:val="00FD5A31"/>
    <w:rsid w:val="00FD709F"/>
    <w:rsid w:val="00FE1404"/>
    <w:rsid w:val="00FE31EF"/>
    <w:rsid w:val="00FE7DA0"/>
    <w:rsid w:val="00FF1C7D"/>
    <w:rsid w:val="00FF3E4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945161"/>
    <w:rsid w:val="09EC6EDC"/>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B1133A"/>
    <w:rsid w:val="18D57E27"/>
    <w:rsid w:val="1ABA18B1"/>
    <w:rsid w:val="1AE76FFF"/>
    <w:rsid w:val="1BB10713"/>
    <w:rsid w:val="1C2D30C9"/>
    <w:rsid w:val="1C467DC8"/>
    <w:rsid w:val="1D59475A"/>
    <w:rsid w:val="1E1A62D7"/>
    <w:rsid w:val="1E321250"/>
    <w:rsid w:val="1E856992"/>
    <w:rsid w:val="1F211E55"/>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2C59BC"/>
    <w:rsid w:val="374A3105"/>
    <w:rsid w:val="375B033C"/>
    <w:rsid w:val="37907A7E"/>
    <w:rsid w:val="37CD33BA"/>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1202D0"/>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7A71AC0"/>
    <w:rsid w:val="57C167C4"/>
    <w:rsid w:val="58094566"/>
    <w:rsid w:val="583C26C6"/>
    <w:rsid w:val="58E14FB2"/>
    <w:rsid w:val="59911108"/>
    <w:rsid w:val="599E3AD3"/>
    <w:rsid w:val="59A46BB4"/>
    <w:rsid w:val="59AE32A4"/>
    <w:rsid w:val="59B418EC"/>
    <w:rsid w:val="5A294443"/>
    <w:rsid w:val="5AE040CA"/>
    <w:rsid w:val="5C3A4E1A"/>
    <w:rsid w:val="5C4B3453"/>
    <w:rsid w:val="5CDD703B"/>
    <w:rsid w:val="5D8D6D43"/>
    <w:rsid w:val="5DB63AED"/>
    <w:rsid w:val="5EAF29C2"/>
    <w:rsid w:val="5F25414E"/>
    <w:rsid w:val="5F457474"/>
    <w:rsid w:val="5FD90792"/>
    <w:rsid w:val="5FE801DD"/>
    <w:rsid w:val="60681418"/>
    <w:rsid w:val="61535B56"/>
    <w:rsid w:val="61795552"/>
    <w:rsid w:val="61BE25CB"/>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9F5A11"/>
    <w:rsid w:val="67C2595C"/>
    <w:rsid w:val="67C96241"/>
    <w:rsid w:val="67E64BF7"/>
    <w:rsid w:val="67F65044"/>
    <w:rsid w:val="69B1552A"/>
    <w:rsid w:val="69C35883"/>
    <w:rsid w:val="69E1386C"/>
    <w:rsid w:val="69E63C7D"/>
    <w:rsid w:val="6A5B0B31"/>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1E1918"/>
    <w:rsid w:val="765833B1"/>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4"/>
    <w:semiHidden/>
    <w:unhideWhenUsed/>
    <w:qFormat/>
    <w:uiPriority w:val="99"/>
    <w:pPr>
      <w:jc w:val="left"/>
    </w:pPr>
  </w:style>
  <w:style w:type="paragraph" w:styleId="8">
    <w:name w:val="toc 3"/>
    <w:basedOn w:val="1"/>
    <w:next w:val="1"/>
    <w:qFormat/>
    <w:locked/>
    <w:uiPriority w:val="39"/>
    <w:pPr>
      <w:ind w:left="840" w:leftChars="400"/>
    </w:pPr>
  </w:style>
  <w:style w:type="paragraph" w:styleId="9">
    <w:name w:val="Date"/>
    <w:basedOn w:val="1"/>
    <w:next w:val="1"/>
    <w:link w:val="40"/>
    <w:semiHidden/>
    <w:unhideWhenUsed/>
    <w:qFormat/>
    <w:uiPriority w:val="99"/>
    <w:pPr>
      <w:ind w:left="100" w:leftChars="2500"/>
    </w:pPr>
  </w:style>
  <w:style w:type="paragraph" w:styleId="10">
    <w:name w:val="Balloon Text"/>
    <w:basedOn w:val="1"/>
    <w:link w:val="25"/>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7">
    <w:name w:val="annotation subject"/>
    <w:basedOn w:val="7"/>
    <w:next w:val="7"/>
    <w:link w:val="35"/>
    <w:semiHidden/>
    <w:unhideWhenUsed/>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4">
    <w:name w:val="Char"/>
    <w:basedOn w:val="1"/>
    <w:qFormat/>
    <w:uiPriority w:val="0"/>
    <w:rPr>
      <w:rFonts w:ascii="Tahoma" w:hAnsi="Tahoma"/>
      <w:sz w:val="24"/>
      <w:szCs w:val="20"/>
    </w:rPr>
  </w:style>
  <w:style w:type="character" w:customStyle="1" w:styleId="25">
    <w:name w:val="批注框文本 字符"/>
    <w:basedOn w:val="20"/>
    <w:link w:val="10"/>
    <w:semiHidden/>
    <w:qFormat/>
    <w:locked/>
    <w:uiPriority w:val="99"/>
    <w:rPr>
      <w:rFonts w:ascii="Times New Roman" w:hAnsi="Times New Roman"/>
      <w:kern w:val="2"/>
      <w:sz w:val="18"/>
    </w:rPr>
  </w:style>
  <w:style w:type="character" w:customStyle="1" w:styleId="26">
    <w:name w:val="页脚 字符"/>
    <w:basedOn w:val="20"/>
    <w:link w:val="11"/>
    <w:qFormat/>
    <w:locked/>
    <w:uiPriority w:val="99"/>
    <w:rPr>
      <w:sz w:val="18"/>
    </w:rPr>
  </w:style>
  <w:style w:type="character" w:customStyle="1" w:styleId="27">
    <w:name w:val="页眉 字符"/>
    <w:basedOn w:val="20"/>
    <w:link w:val="12"/>
    <w:semiHidden/>
    <w:qFormat/>
    <w:locked/>
    <w:uiPriority w:val="99"/>
    <w:rPr>
      <w:sz w:val="18"/>
    </w:rPr>
  </w:style>
  <w:style w:type="paragraph" w:customStyle="1" w:styleId="28">
    <w:name w:val="列出段落1"/>
    <w:basedOn w:val="1"/>
    <w:qFormat/>
    <w:uiPriority w:val="99"/>
    <w:pPr>
      <w:ind w:firstLine="420" w:firstLineChars="200"/>
    </w:pPr>
  </w:style>
  <w:style w:type="character" w:customStyle="1" w:styleId="29">
    <w:name w:val="f14w1"/>
    <w:qFormat/>
    <w:uiPriority w:val="99"/>
    <w:rPr>
      <w:b/>
      <w:color w:val="002569"/>
      <w:sz w:val="21"/>
    </w:rPr>
  </w:style>
  <w:style w:type="paragraph" w:customStyle="1" w:styleId="3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1">
    <w:name w:val="列出段落11"/>
    <w:basedOn w:val="1"/>
    <w:qFormat/>
    <w:uiPriority w:val="99"/>
    <w:pPr>
      <w:ind w:firstLine="420" w:firstLineChars="200"/>
    </w:pPr>
  </w:style>
  <w:style w:type="paragraph" w:customStyle="1" w:styleId="32">
    <w:name w:val="列出段落2"/>
    <w:basedOn w:val="1"/>
    <w:qFormat/>
    <w:uiPriority w:val="99"/>
    <w:pPr>
      <w:ind w:firstLine="420" w:firstLineChars="200"/>
    </w:pPr>
    <w:rPr>
      <w:rFonts w:ascii="Calibri" w:hAnsi="Calibri"/>
      <w:szCs w:val="22"/>
    </w:rPr>
  </w:style>
  <w:style w:type="paragraph" w:customStyle="1" w:styleId="33">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4">
    <w:name w:val="批注文字 字符"/>
    <w:basedOn w:val="20"/>
    <w:link w:val="7"/>
    <w:semiHidden/>
    <w:qFormat/>
    <w:uiPriority w:val="99"/>
    <w:rPr>
      <w:rFonts w:ascii="Times New Roman" w:hAnsi="Times New Roman" w:eastAsia="宋体" w:cs="Times New Roman"/>
      <w:kern w:val="2"/>
      <w:sz w:val="21"/>
      <w:szCs w:val="24"/>
    </w:rPr>
  </w:style>
  <w:style w:type="character" w:customStyle="1" w:styleId="35">
    <w:name w:val="批注主题 字符"/>
    <w:basedOn w:val="34"/>
    <w:link w:val="17"/>
    <w:semiHidden/>
    <w:qFormat/>
    <w:uiPriority w:val="99"/>
    <w:rPr>
      <w:rFonts w:ascii="Times New Roman" w:hAnsi="Times New Roman" w:eastAsia="宋体" w:cs="Times New Roman"/>
      <w:b/>
      <w:bCs/>
      <w:kern w:val="2"/>
      <w:sz w:val="21"/>
      <w:szCs w:val="24"/>
    </w:rPr>
  </w:style>
  <w:style w:type="paragraph" w:customStyle="1" w:styleId="36">
    <w:name w:val="zjb標題1"/>
    <w:basedOn w:val="1"/>
    <w:qFormat/>
    <w:uiPriority w:val="0"/>
    <w:pPr>
      <w:ind w:firstLine="1441" w:firstLineChars="200"/>
    </w:pPr>
    <w:rPr>
      <w:rFonts w:eastAsia="华文中宋"/>
      <w:b/>
      <w:color w:val="000000"/>
      <w:sz w:val="72"/>
      <w:szCs w:val="72"/>
    </w:rPr>
  </w:style>
  <w:style w:type="paragraph" w:customStyle="1" w:styleId="37">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8">
    <w:name w:val="List Paragraph"/>
    <w:basedOn w:val="1"/>
    <w:qFormat/>
    <w:uiPriority w:val="34"/>
    <w:pPr>
      <w:ind w:firstLine="420" w:firstLineChars="200"/>
    </w:pPr>
  </w:style>
  <w:style w:type="character" w:customStyle="1" w:styleId="39">
    <w:name w:val="fontstyle01"/>
    <w:basedOn w:val="20"/>
    <w:qFormat/>
    <w:uiPriority w:val="0"/>
    <w:rPr>
      <w:rFonts w:ascii="CIDFont + F3" w:hAnsi="CIDFont + F3" w:eastAsia="CIDFont + F3" w:cs="CIDFont + F3"/>
      <w:color w:val="000000"/>
      <w:sz w:val="32"/>
      <w:szCs w:val="32"/>
    </w:rPr>
  </w:style>
  <w:style w:type="character" w:customStyle="1" w:styleId="40">
    <w:name w:val="日期 字符"/>
    <w:basedOn w:val="20"/>
    <w:link w:val="9"/>
    <w:semiHidden/>
    <w:qFormat/>
    <w:uiPriority w:val="99"/>
    <w:rPr>
      <w:rFonts w:ascii="Times New Roman" w:hAnsi="Times New Roman" w:eastAsia="宋体" w:cs="Times New Roman"/>
      <w:kern w:val="2"/>
      <w:sz w:val="21"/>
      <w:szCs w:val="24"/>
    </w:rPr>
  </w:style>
  <w:style w:type="paragraph" w:customStyle="1" w:styleId="41">
    <w:name w:val="msolistparagraph"/>
    <w:basedOn w:val="1"/>
    <w:qFormat/>
    <w:uiPriority w:val="0"/>
    <w:pPr>
      <w:adjustRightInd w:val="0"/>
      <w:spacing w:beforeLines="50" w:line="300" w:lineRule="auto"/>
      <w:ind w:firstLine="420" w:firstLineChars="200"/>
    </w:pPr>
    <w:rPr>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B44E6-E7C1-43D5-9E5E-159B4FA7CA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5246</Words>
  <Characters>29907</Characters>
  <Lines>249</Lines>
  <Paragraphs>70</Paragraphs>
  <TotalTime>1185</TotalTime>
  <ScaleCrop>false</ScaleCrop>
  <LinksUpToDate>false</LinksUpToDate>
  <CharactersWithSpaces>35083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2021-08-31T08:10:00Z</dcterms:created>
  <dc:creator>李凯01</dc:creator>
  <cp:lastModifiedBy>黄同学</cp:lastModifiedBy>
  <cp:lastPrinted>2021-09-06T06:33:00Z</cp:lastPrinted>
  <dcterms:modified xsi:type="dcterms:W3CDTF">2021-09-08T07:04:12Z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