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color w:val="000000"/>
          <w:sz w:val="28"/>
          <w:szCs w:val="28"/>
        </w:rPr>
      </w:pPr>
    </w:p>
    <w:p>
      <w:pPr>
        <w:jc w:val="center"/>
        <w:rPr>
          <w:rFonts w:ascii="仿宋" w:hAnsi="仿宋" w:eastAsia="仿宋"/>
          <w:b/>
          <w:bCs/>
          <w:color w:val="000000"/>
          <w:sz w:val="52"/>
          <w:szCs w:val="52"/>
        </w:rPr>
      </w:pPr>
      <w:r>
        <w:rPr>
          <w:rFonts w:hint="eastAsia" w:ascii="仿宋" w:hAnsi="仿宋" w:eastAsia="仿宋"/>
          <w:b/>
          <w:color w:val="000000"/>
          <w:sz w:val="52"/>
          <w:szCs w:val="52"/>
        </w:rPr>
        <w:t>重庆机场信息通信网络有限公司</w:t>
      </w:r>
    </w:p>
    <w:p>
      <w:pPr>
        <w:jc w:val="center"/>
        <w:rPr>
          <w:rFonts w:ascii="仿宋" w:hAnsi="仿宋" w:eastAsia="仿宋"/>
          <w:b/>
          <w:color w:val="000000"/>
          <w:sz w:val="28"/>
          <w:szCs w:val="28"/>
        </w:rPr>
      </w:pPr>
    </w:p>
    <w:p>
      <w:pPr>
        <w:pStyle w:val="2"/>
        <w:rPr>
          <w:rFonts w:ascii="仿宋" w:hAnsi="仿宋" w:eastAsia="仿宋"/>
          <w:sz w:val="28"/>
          <w:szCs w:val="28"/>
        </w:rPr>
      </w:pPr>
    </w:p>
    <w:p>
      <w:pPr>
        <w:rPr>
          <w:rFonts w:ascii="仿宋" w:hAnsi="仿宋" w:eastAsia="仿宋"/>
          <w:sz w:val="28"/>
          <w:szCs w:val="28"/>
        </w:rPr>
      </w:pPr>
    </w:p>
    <w:p>
      <w:pPr>
        <w:pStyle w:val="2"/>
        <w:rPr>
          <w:rFonts w:ascii="仿宋" w:hAnsi="仿宋" w:eastAsia="仿宋"/>
          <w:sz w:val="28"/>
          <w:szCs w:val="28"/>
        </w:rPr>
      </w:pPr>
    </w:p>
    <w:p>
      <w:pPr>
        <w:jc w:val="center"/>
        <w:rPr>
          <w:rFonts w:ascii="仿宋" w:hAnsi="仿宋" w:eastAsia="仿宋"/>
          <w:b/>
          <w:sz w:val="44"/>
          <w:szCs w:val="44"/>
        </w:rPr>
      </w:pPr>
      <w:r>
        <w:rPr>
          <w:rFonts w:hint="eastAsia" w:ascii="仿宋" w:hAnsi="仿宋" w:eastAsia="仿宋"/>
          <w:b/>
          <w:color w:val="000000" w:themeColor="text1"/>
          <w:sz w:val="44"/>
          <w:szCs w:val="44"/>
          <w14:textFill>
            <w14:solidFill>
              <w14:schemeClr w14:val="tx1"/>
            </w14:solidFill>
          </w14:textFill>
        </w:rPr>
        <w:t>梭子鱼邮件防火墙技术支持项目</w:t>
      </w:r>
      <w:r>
        <w:rPr>
          <w:rFonts w:hint="eastAsia" w:ascii="仿宋" w:hAnsi="仿宋" w:eastAsia="仿宋"/>
          <w:b/>
          <w:color w:val="000000" w:themeColor="text1"/>
          <w:sz w:val="44"/>
          <w:szCs w:val="44"/>
          <w:lang w:eastAsia="zh-CN"/>
          <w14:textFill>
            <w14:solidFill>
              <w14:schemeClr w14:val="tx1"/>
            </w14:solidFill>
          </w14:textFill>
        </w:rPr>
        <w:t>（第二次）</w:t>
      </w:r>
      <w:r>
        <w:rPr>
          <w:rFonts w:hint="eastAsia" w:ascii="仿宋" w:hAnsi="仿宋" w:eastAsia="仿宋"/>
          <w:b/>
          <w:sz w:val="44"/>
          <w:szCs w:val="44"/>
        </w:rPr>
        <w:t>比选文件</w:t>
      </w:r>
    </w:p>
    <w:p>
      <w:pPr>
        <w:jc w:val="center"/>
        <w:rPr>
          <w:rFonts w:ascii="仿宋" w:hAnsi="仿宋" w:eastAsia="仿宋"/>
          <w:b/>
          <w:color w:val="000000"/>
          <w:sz w:val="28"/>
          <w:szCs w:val="28"/>
        </w:rPr>
      </w:pPr>
    </w:p>
    <w:p>
      <w:pPr>
        <w:jc w:val="center"/>
        <w:rPr>
          <w:rFonts w:ascii="仿宋" w:hAnsi="仿宋" w:eastAsia="仿宋"/>
          <w:b/>
          <w:color w:val="000000"/>
          <w:sz w:val="28"/>
          <w:szCs w:val="28"/>
        </w:rPr>
      </w:pPr>
    </w:p>
    <w:p>
      <w:pPr>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编号：服务2021007</w:t>
      </w:r>
    </w:p>
    <w:p>
      <w:pPr>
        <w:jc w:val="center"/>
        <w:rPr>
          <w:rFonts w:ascii="仿宋" w:hAnsi="仿宋" w:eastAsia="仿宋"/>
          <w:b/>
          <w:color w:val="000000"/>
          <w:sz w:val="32"/>
          <w:szCs w:val="32"/>
        </w:rPr>
      </w:pPr>
    </w:p>
    <w:p>
      <w:pPr>
        <w:jc w:val="center"/>
        <w:rPr>
          <w:rFonts w:ascii="仿宋" w:hAnsi="仿宋" w:eastAsia="仿宋"/>
          <w:b/>
          <w:color w:val="000000"/>
          <w:sz w:val="32"/>
          <w:szCs w:val="32"/>
        </w:rPr>
      </w:pPr>
    </w:p>
    <w:p>
      <w:pPr>
        <w:rPr>
          <w:rFonts w:ascii="仿宋" w:hAnsi="仿宋" w:eastAsia="仿宋"/>
          <w:b/>
          <w:color w:val="000000"/>
          <w:sz w:val="32"/>
          <w:szCs w:val="32"/>
        </w:rPr>
      </w:pPr>
    </w:p>
    <w:p>
      <w:pPr>
        <w:pStyle w:val="2"/>
      </w:pPr>
    </w:p>
    <w:p/>
    <w:p>
      <w:pPr>
        <w:pStyle w:val="2"/>
      </w:pPr>
    </w:p>
    <w:p>
      <w:pPr>
        <w:pStyle w:val="2"/>
        <w:rPr>
          <w:rFonts w:ascii="仿宋" w:hAnsi="仿宋" w:eastAsia="仿宋"/>
          <w:color w:val="000000"/>
        </w:rPr>
      </w:pPr>
      <w:r>
        <w:rPr>
          <w:rFonts w:hint="eastAsia" w:ascii="仿宋" w:hAnsi="仿宋" w:eastAsia="仿宋"/>
          <w:color w:val="000000"/>
        </w:rPr>
        <w:t>重庆机场信息通信网络有限公司</w:t>
      </w:r>
    </w:p>
    <w:p>
      <w:pPr>
        <w:pStyle w:val="2"/>
        <w:rPr>
          <w:rFonts w:ascii="仿宋" w:hAnsi="仿宋" w:eastAsia="仿宋"/>
          <w:color w:val="000000"/>
          <w:sz w:val="28"/>
          <w:szCs w:val="28"/>
        </w:rPr>
      </w:pPr>
      <w:r>
        <w:rPr>
          <w:rFonts w:hint="eastAsia" w:ascii="仿宋" w:hAnsi="仿宋" w:eastAsia="仿宋"/>
          <w:color w:val="000000"/>
        </w:rPr>
        <w:t>二〇二一年八月</w:t>
      </w:r>
      <w:bookmarkStart w:id="0" w:name="_GoBack"/>
      <w:bookmarkEnd w:id="0"/>
    </w:p>
    <w:p>
      <w:pPr>
        <w:jc w:val="center"/>
        <w:rPr>
          <w:rFonts w:ascii="仿宋" w:hAnsi="仿宋" w:eastAsia="仿宋" w:cs="方正仿宋_GBK"/>
          <w:sz w:val="11"/>
          <w:szCs w:val="11"/>
        </w:rPr>
      </w:pPr>
      <w:r>
        <w:rPr>
          <w:rFonts w:ascii="仿宋" w:hAnsi="仿宋" w:eastAsia="仿宋"/>
          <w:color w:val="000000"/>
          <w:sz w:val="28"/>
          <w:szCs w:val="28"/>
        </w:rPr>
        <w:br w:type="page"/>
      </w:r>
      <w:r>
        <w:rPr>
          <w:rFonts w:hint="eastAsia" w:ascii="仿宋" w:hAnsi="仿宋" w:eastAsia="仿宋"/>
          <w:b/>
          <w:color w:val="000000" w:themeColor="text1"/>
          <w:sz w:val="36"/>
          <w:szCs w:val="36"/>
          <w14:textFill>
            <w14:solidFill>
              <w14:schemeClr w14:val="tx1"/>
            </w14:solidFill>
          </w14:textFill>
        </w:rPr>
        <w:t>梭子鱼邮件防火墙技术支持项目</w:t>
      </w:r>
      <w:r>
        <w:rPr>
          <w:rFonts w:hint="eastAsia" w:ascii="仿宋" w:hAnsi="仿宋" w:eastAsia="仿宋"/>
          <w:b/>
          <w:color w:val="000000" w:themeColor="text1"/>
          <w:sz w:val="36"/>
          <w:szCs w:val="36"/>
          <w:lang w:eastAsia="zh-CN"/>
          <w14:textFill>
            <w14:solidFill>
              <w14:schemeClr w14:val="tx1"/>
            </w14:solidFill>
          </w14:textFill>
        </w:rPr>
        <w:t>（第二次）</w:t>
      </w:r>
      <w:r>
        <w:rPr>
          <w:rFonts w:hint="eastAsia" w:ascii="仿宋" w:hAnsi="仿宋" w:eastAsia="仿宋"/>
          <w:b/>
          <w:sz w:val="36"/>
          <w:szCs w:val="36"/>
        </w:rPr>
        <w:t>比选文件</w:t>
      </w:r>
    </w:p>
    <w:p>
      <w:pPr>
        <w:widowControl/>
        <w:spacing w:line="600" w:lineRule="exact"/>
        <w:ind w:firstLine="560" w:firstLineChars="200"/>
        <w:jc w:val="left"/>
        <w:rPr>
          <w:rFonts w:ascii="仿宋" w:hAnsi="仿宋" w:eastAsia="仿宋" w:cs="方正仿宋_GBK"/>
          <w:sz w:val="28"/>
          <w:szCs w:val="28"/>
        </w:rPr>
      </w:pPr>
      <w:r>
        <w:rPr>
          <w:rFonts w:hint="eastAsia" w:ascii="仿宋" w:hAnsi="仿宋" w:eastAsia="仿宋" w:cs="方正仿宋_GBK"/>
          <w:sz w:val="28"/>
          <w:szCs w:val="28"/>
        </w:rPr>
        <w:t>我司决定于近期将对梭子鱼邮件防火墙技术支持项目</w:t>
      </w:r>
      <w:r>
        <w:rPr>
          <w:rFonts w:hint="eastAsia" w:ascii="仿宋" w:hAnsi="仿宋" w:eastAsia="仿宋" w:cs="方正仿宋_GBK"/>
          <w:sz w:val="28"/>
          <w:szCs w:val="28"/>
          <w:lang w:eastAsia="zh-CN"/>
        </w:rPr>
        <w:t>（第二次）</w:t>
      </w:r>
      <w:r>
        <w:rPr>
          <w:rFonts w:hint="eastAsia" w:ascii="仿宋" w:hAnsi="仿宋" w:eastAsia="仿宋" w:cs="方正仿宋_GBK"/>
          <w:sz w:val="28"/>
          <w:szCs w:val="28"/>
        </w:rPr>
        <w:t>邀请符合相应条件的供应商就本项目进行比选。</w:t>
      </w:r>
    </w:p>
    <w:p>
      <w:pPr>
        <w:widowControl/>
        <w:spacing w:line="360" w:lineRule="auto"/>
        <w:ind w:firstLine="562" w:firstLineChars="200"/>
        <w:jc w:val="left"/>
        <w:rPr>
          <w:rFonts w:ascii="仿宋" w:hAnsi="仿宋" w:eastAsia="仿宋" w:cs="方正仿宋_GBK"/>
          <w:b/>
          <w:bCs/>
          <w:color w:val="000000"/>
          <w:kern w:val="0"/>
          <w:sz w:val="28"/>
          <w:szCs w:val="28"/>
        </w:rPr>
      </w:pPr>
      <w:r>
        <w:rPr>
          <w:rFonts w:hint="eastAsia" w:ascii="仿宋" w:hAnsi="仿宋" w:eastAsia="仿宋" w:cs="方正仿宋_GBK"/>
          <w:b/>
          <w:bCs/>
          <w:color w:val="000000"/>
          <w:kern w:val="0"/>
          <w:sz w:val="28"/>
          <w:szCs w:val="28"/>
        </w:rPr>
        <w:t>一、项目实施内容及要求</w:t>
      </w:r>
    </w:p>
    <w:p>
      <w:pPr>
        <w:widowControl/>
        <w:spacing w:line="360" w:lineRule="auto"/>
        <w:ind w:firstLine="585"/>
        <w:jc w:val="left"/>
        <w:rPr>
          <w:rFonts w:ascii="仿宋" w:hAnsi="仿宋" w:eastAsia="仿宋" w:cs="方正仿宋_GBK"/>
          <w:b/>
          <w:bCs/>
          <w:color w:val="000000"/>
          <w:kern w:val="0"/>
          <w:sz w:val="28"/>
          <w:szCs w:val="28"/>
        </w:rPr>
      </w:pPr>
      <w:r>
        <w:rPr>
          <w:rFonts w:hint="eastAsia" w:ascii="仿宋" w:hAnsi="仿宋" w:eastAsia="仿宋" w:cs="方正仿宋_GBK"/>
          <w:b/>
          <w:bCs/>
          <w:color w:val="000000"/>
          <w:kern w:val="0"/>
          <w:sz w:val="28"/>
          <w:szCs w:val="28"/>
        </w:rPr>
        <w:t>1.1 资格要求</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1.1.1中华人民共和国依法注册，具有独立法人资格。本项目不接受联合体投标，不得转包、分包；</w:t>
      </w:r>
    </w:p>
    <w:p>
      <w:pPr>
        <w:widowControl/>
        <w:spacing w:line="360" w:lineRule="auto"/>
        <w:ind w:firstLine="570"/>
        <w:jc w:val="left"/>
        <w:rPr>
          <w:rFonts w:hint="eastAsia" w:ascii="仿宋" w:hAnsi="仿宋" w:eastAsia="仿宋"/>
          <w:sz w:val="28"/>
          <w:szCs w:val="28"/>
          <w:lang w:eastAsia="zh-CN"/>
        </w:rPr>
      </w:pPr>
      <w:r>
        <w:rPr>
          <w:rFonts w:hint="eastAsia" w:ascii="仿宋" w:hAnsi="仿宋" w:eastAsia="仿宋"/>
          <w:sz w:val="28"/>
          <w:szCs w:val="28"/>
        </w:rPr>
        <w:t>1.1.2法定代表人为同一个人的两个及两个以上法人，母公司、全资子公司及其控股公司，以及其他形式有管理关系的投标人，都不得在同一招标项目中同时投标</w:t>
      </w:r>
      <w:r>
        <w:rPr>
          <w:rFonts w:hint="eastAsia" w:ascii="仿宋" w:hAnsi="仿宋" w:eastAsia="仿宋"/>
          <w:sz w:val="28"/>
          <w:szCs w:val="28"/>
          <w:lang w:eastAsia="zh-CN"/>
        </w:rPr>
        <w:t>；</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1.1.3 有效营业执照（营业执照副本复印件盖鲜章）；</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1.1.4具有有效的一般纳税人资格证明盖鲜章或者小规模纳税人资格证明盖鲜章；</w:t>
      </w:r>
    </w:p>
    <w:p>
      <w:pPr>
        <w:widowControl/>
        <w:spacing w:line="360" w:lineRule="auto"/>
        <w:ind w:firstLine="570"/>
        <w:rPr>
          <w:rFonts w:ascii="仿宋" w:hAnsi="仿宋" w:eastAsia="仿宋"/>
          <w:sz w:val="28"/>
          <w:szCs w:val="28"/>
        </w:rPr>
      </w:pPr>
      <w:r>
        <w:rPr>
          <w:rFonts w:hint="eastAsia" w:ascii="仿宋" w:hAnsi="仿宋" w:eastAsia="仿宋"/>
          <w:sz w:val="28"/>
          <w:szCs w:val="28"/>
        </w:rPr>
        <w:t>1.1.5信誉要求：响应单位未被“信用中国”网站（www.creditchina.gov.cn，</w:t>
      </w:r>
      <w:r>
        <w:rPr>
          <w:rFonts w:hint="eastAsia" w:ascii="仿宋" w:hAnsi="仿宋" w:eastAsia="仿宋"/>
          <w:b/>
          <w:bCs/>
          <w:sz w:val="28"/>
          <w:szCs w:val="28"/>
        </w:rPr>
        <w:t>首页-信用服务-信用分类查询-失信被执行人</w:t>
      </w:r>
      <w:r>
        <w:rPr>
          <w:rFonts w:hint="eastAsia" w:ascii="仿宋" w:hAnsi="仿宋" w:eastAsia="仿宋"/>
          <w:sz w:val="28"/>
          <w:szCs w:val="28"/>
        </w:rPr>
        <w:t>）列为失信被执行人,在投标文件中提供相关查询截图并加盖鲜章；</w:t>
      </w:r>
    </w:p>
    <w:p>
      <w:pPr>
        <w:widowControl/>
        <w:spacing w:line="360" w:lineRule="auto"/>
        <w:ind w:firstLine="570"/>
        <w:jc w:val="left"/>
        <w:rPr>
          <w:rFonts w:ascii="仿宋" w:hAnsi="仿宋" w:eastAsia="仿宋"/>
          <w:sz w:val="28"/>
          <w:szCs w:val="28"/>
        </w:rPr>
      </w:pPr>
      <w:r>
        <w:rPr>
          <w:rFonts w:ascii="仿宋" w:hAnsi="仿宋" w:eastAsia="仿宋"/>
          <w:sz w:val="28"/>
          <w:szCs w:val="28"/>
        </w:rPr>
        <w:t>1.1.</w:t>
      </w:r>
      <w:r>
        <w:rPr>
          <w:rFonts w:hint="eastAsia" w:ascii="仿宋" w:hAnsi="仿宋" w:eastAsia="仿宋"/>
          <w:sz w:val="28"/>
          <w:szCs w:val="28"/>
        </w:rPr>
        <w:t>6法定代表人授权书和法定代表人身份证复印件；</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.1.</w:t>
      </w:r>
      <w:r>
        <w:rPr>
          <w:rFonts w:hint="eastAsia" w:ascii="仿宋" w:hAnsi="仿宋" w:eastAsia="仿宋"/>
          <w:sz w:val="28"/>
          <w:szCs w:val="28"/>
        </w:rPr>
        <w:t>7被授权人身份证复印件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rPr>
        <w:t>；</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1.1.</w:t>
      </w:r>
      <w:r>
        <w:rPr>
          <w:rFonts w:ascii="仿宋" w:hAnsi="仿宋" w:eastAsia="仿宋"/>
          <w:sz w:val="28"/>
          <w:szCs w:val="28"/>
        </w:rPr>
        <w:t>8</w:t>
      </w:r>
      <w:r>
        <w:rPr>
          <w:rFonts w:hint="eastAsia" w:ascii="仿宋" w:hAnsi="仿宋" w:eastAsia="仿宋"/>
          <w:sz w:val="28"/>
          <w:szCs w:val="28"/>
        </w:rPr>
        <w:t>提供</w:t>
      </w:r>
      <w:r>
        <w:rPr>
          <w:rFonts w:hint="eastAsia" w:ascii="仿宋" w:hAnsi="仿宋" w:eastAsia="仿宋" w:cs="方正仿宋_GBK"/>
          <w:sz w:val="28"/>
          <w:szCs w:val="28"/>
        </w:rPr>
        <w:t>梭子鱼邮件防火墙</w:t>
      </w:r>
      <w:r>
        <w:rPr>
          <w:rFonts w:hint="eastAsia" w:ascii="仿宋" w:hAnsi="仿宋" w:eastAsia="仿宋"/>
          <w:sz w:val="28"/>
          <w:szCs w:val="28"/>
        </w:rPr>
        <w:t>原厂商针对本项目的技术服务承诺文件（原件）。</w:t>
      </w:r>
    </w:p>
    <w:p>
      <w:pPr>
        <w:widowControl/>
        <w:spacing w:line="360" w:lineRule="auto"/>
        <w:ind w:firstLine="570"/>
        <w:jc w:val="left"/>
        <w:rPr>
          <w:rFonts w:ascii="仿宋" w:hAnsi="仿宋" w:eastAsia="仿宋" w:cs="方正仿宋_GBK"/>
          <w:color w:val="FF0000"/>
          <w:sz w:val="28"/>
          <w:szCs w:val="28"/>
        </w:rPr>
      </w:pPr>
      <w:r>
        <w:rPr>
          <w:rFonts w:hint="eastAsia" w:ascii="仿宋" w:hAnsi="仿宋" w:eastAsia="仿宋" w:cs="方正仿宋_GBK"/>
          <w:b/>
          <w:bCs/>
          <w:color w:val="000000"/>
          <w:kern w:val="0"/>
          <w:sz w:val="28"/>
          <w:szCs w:val="28"/>
        </w:rPr>
        <w:t>1.2 项目要求及报价要求</w:t>
      </w:r>
    </w:p>
    <w:p>
      <w:pPr>
        <w:widowControl/>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1.2.1 项目要求：该项目是为已投入使用的</w:t>
      </w:r>
      <w:r>
        <w:rPr>
          <w:rFonts w:hint="eastAsia" w:ascii="仿宋" w:hAnsi="仿宋" w:eastAsia="仿宋" w:cs="方正仿宋_GBK"/>
          <w:sz w:val="28"/>
          <w:szCs w:val="28"/>
        </w:rPr>
        <w:t>梭子鱼邮件防火墙</w:t>
      </w:r>
      <w:r>
        <w:rPr>
          <w:rFonts w:hint="eastAsia" w:ascii="仿宋" w:hAnsi="仿宋" w:eastAsia="仿宋" w:cs="仿宋"/>
          <w:sz w:val="28"/>
          <w:szCs w:val="28"/>
        </w:rPr>
        <w:t>提供技术支持，以保障内部服务系统的安全、稳定。同时，</w:t>
      </w:r>
      <w:r>
        <w:rPr>
          <w:rFonts w:hint="eastAsia" w:ascii="仿宋" w:hAnsi="仿宋" w:eastAsia="仿宋" w:cs="仿宋"/>
          <w:color w:val="000000" w:themeColor="text1"/>
          <w:kern w:val="0"/>
          <w:sz w:val="28"/>
          <w:szCs w:val="28"/>
          <w14:textFill>
            <w14:solidFill>
              <w14:schemeClr w14:val="tx1"/>
            </w14:solidFill>
          </w14:textFill>
        </w:rPr>
        <w:t>供应商应</w:t>
      </w:r>
      <w:r>
        <w:rPr>
          <w:rFonts w:hint="eastAsia" w:ascii="仿宋" w:hAnsi="仿宋" w:eastAsia="仿宋" w:cs="仿宋"/>
          <w:sz w:val="28"/>
          <w:szCs w:val="28"/>
        </w:rPr>
        <w:t>负责提供</w:t>
      </w:r>
      <w:r>
        <w:rPr>
          <w:rFonts w:hint="eastAsia" w:ascii="仿宋" w:hAnsi="仿宋" w:eastAsia="仿宋" w:cs="方正仿宋_GBK"/>
          <w:sz w:val="28"/>
          <w:szCs w:val="28"/>
        </w:rPr>
        <w:t>梭子鱼邮件防火墙</w:t>
      </w:r>
      <w:r>
        <w:rPr>
          <w:rFonts w:hint="eastAsia" w:ascii="仿宋" w:hAnsi="仿宋" w:eastAsia="仿宋" w:cs="仿宋"/>
          <w:sz w:val="28"/>
          <w:szCs w:val="28"/>
        </w:rPr>
        <w:t>技术服务并维护所提供服务的质量，</w:t>
      </w:r>
      <w:r>
        <w:rPr>
          <w:rFonts w:hint="eastAsia" w:ascii="仿宋" w:hAnsi="仿宋" w:eastAsia="仿宋" w:cs="仿宋"/>
          <w:color w:val="000000" w:themeColor="text1"/>
          <w:kern w:val="0"/>
          <w:sz w:val="28"/>
          <w:szCs w:val="28"/>
          <w14:textFill>
            <w14:solidFill>
              <w14:schemeClr w14:val="tx1"/>
            </w14:solidFill>
          </w14:textFill>
        </w:rPr>
        <w:t>确保系统的稳定性及防护能力，</w:t>
      </w:r>
      <w:r>
        <w:rPr>
          <w:rFonts w:hint="eastAsia" w:ascii="仿宋" w:hAnsi="仿宋" w:eastAsia="仿宋"/>
          <w:color w:val="000000"/>
          <w:sz w:val="28"/>
          <w:szCs w:val="28"/>
        </w:rPr>
        <w:t>服务要求详见</w:t>
      </w:r>
      <w:r>
        <w:rPr>
          <w:rFonts w:ascii="仿宋" w:hAnsi="仿宋" w:eastAsia="仿宋"/>
          <w:color w:val="000000"/>
          <w:sz w:val="28"/>
          <w:szCs w:val="28"/>
        </w:rPr>
        <w:t>“</w:t>
      </w:r>
      <w:r>
        <w:rPr>
          <w:rFonts w:hint="eastAsia" w:ascii="仿宋" w:hAnsi="仿宋" w:eastAsia="仿宋"/>
          <w:color w:val="000000"/>
          <w:sz w:val="28"/>
          <w:szCs w:val="28"/>
        </w:rPr>
        <w:t>附件4</w:t>
      </w:r>
      <w:r>
        <w:rPr>
          <w:rFonts w:ascii="仿宋" w:hAnsi="仿宋" w:eastAsia="仿宋"/>
          <w:color w:val="000000"/>
          <w:sz w:val="28"/>
          <w:szCs w:val="28"/>
        </w:rPr>
        <w:t>”</w:t>
      </w:r>
      <w:r>
        <w:rPr>
          <w:rFonts w:hint="eastAsia" w:ascii="仿宋" w:hAnsi="仿宋" w:eastAsia="仿宋"/>
          <w:color w:val="000000"/>
          <w:sz w:val="28"/>
          <w:szCs w:val="28"/>
        </w:rPr>
        <w:t>。</w:t>
      </w:r>
    </w:p>
    <w:p>
      <w:pPr>
        <w:widowControl/>
        <w:spacing w:line="360" w:lineRule="auto"/>
        <w:ind w:firstLine="560" w:firstLineChars="200"/>
        <w:jc w:val="left"/>
        <w:rPr>
          <w:rFonts w:ascii="仿宋" w:hAnsi="仿宋" w:eastAsia="仿宋" w:cs="仿宋"/>
          <w:color w:val="FF0000"/>
          <w:sz w:val="28"/>
          <w:szCs w:val="28"/>
        </w:rPr>
      </w:pPr>
      <w:r>
        <w:rPr>
          <w:rFonts w:hint="eastAsia" w:ascii="仿宋" w:hAnsi="仿宋" w:eastAsia="仿宋" w:cs="仿宋"/>
          <w:sz w:val="28"/>
          <w:szCs w:val="28"/>
        </w:rPr>
        <w:t>1.2.2 本项目的报价应包括：购买</w:t>
      </w:r>
      <w:r>
        <w:rPr>
          <w:rFonts w:hint="eastAsia" w:ascii="仿宋" w:hAnsi="仿宋" w:eastAsia="仿宋" w:cs="方正仿宋_GBK"/>
          <w:sz w:val="28"/>
          <w:szCs w:val="28"/>
        </w:rPr>
        <w:t>梭子鱼邮件防火墙</w:t>
      </w:r>
      <w:r>
        <w:rPr>
          <w:rFonts w:hint="eastAsia" w:ascii="仿宋" w:hAnsi="仿宋" w:eastAsia="仿宋" w:cs="仿宋"/>
          <w:sz w:val="28"/>
          <w:szCs w:val="28"/>
        </w:rPr>
        <w:t>技术支持及涉及到的其他所有费用，本项目报价</w:t>
      </w:r>
      <w:r>
        <w:rPr>
          <w:rFonts w:hint="eastAsia" w:ascii="仿宋" w:hAnsi="仿宋" w:eastAsia="仿宋" w:cs="仿宋"/>
          <w:color w:val="000000" w:themeColor="text1"/>
          <w:sz w:val="28"/>
          <w:szCs w:val="28"/>
          <w14:textFill>
            <w14:solidFill>
              <w14:schemeClr w14:val="tx1"/>
            </w14:solidFill>
          </w14:textFill>
        </w:rPr>
        <w:t>为包干价，不再另行增加费用，包括但不限于人员工资、保险、食宿、交通、税金等各项费用。</w:t>
      </w:r>
    </w:p>
    <w:p>
      <w:pPr>
        <w:widowControl/>
        <w:spacing w:line="360" w:lineRule="auto"/>
        <w:ind w:firstLine="560" w:firstLineChars="200"/>
        <w:jc w:val="left"/>
        <w:rPr>
          <w:rFonts w:ascii="仿宋" w:hAnsi="仿宋" w:eastAsia="仿宋" w:cs="仿宋"/>
          <w:color w:val="FF0000"/>
          <w:sz w:val="28"/>
          <w:szCs w:val="28"/>
        </w:rPr>
      </w:pPr>
      <w:r>
        <w:rPr>
          <w:rFonts w:hint="eastAsia" w:ascii="仿宋" w:hAnsi="仿宋" w:eastAsia="仿宋" w:cs="仿宋"/>
          <w:sz w:val="28"/>
          <w:szCs w:val="28"/>
        </w:rPr>
        <w:t>本项目最高限价（含税）为人民币4.7万元（大写金额：肆万柒仟元整），报价超过最高限价，将取消比选响应方的比选资格。</w:t>
      </w:r>
    </w:p>
    <w:p>
      <w:pPr>
        <w:ind w:firstLine="560" w:firstLineChars="200"/>
        <w:rPr>
          <w:rFonts w:ascii="仿宋" w:hAnsi="仿宋" w:eastAsia="仿宋" w:cs="方正仿宋_GBK"/>
          <w:color w:val="000000" w:themeColor="text1"/>
          <w:sz w:val="28"/>
          <w:szCs w:val="28"/>
          <w:lang w:val="en-GB"/>
          <w14:textFill>
            <w14:solidFill>
              <w14:schemeClr w14:val="tx1"/>
            </w14:solidFill>
          </w14:textFill>
        </w:rPr>
      </w:pPr>
      <w:r>
        <w:rPr>
          <w:rFonts w:hint="eastAsia" w:ascii="仿宋" w:hAnsi="仿宋" w:eastAsia="仿宋" w:cs="方正仿宋_GBK"/>
          <w:color w:val="000000" w:themeColor="text1"/>
          <w:sz w:val="28"/>
          <w:szCs w:val="28"/>
          <w:lang w:val="en-GB"/>
          <w14:textFill>
            <w14:solidFill>
              <w14:schemeClr w14:val="tx1"/>
            </w14:solidFill>
          </w14:textFill>
        </w:rPr>
        <w:t>在修正范围内的以下情形不作为比选响应文件作废的依据：</w:t>
      </w:r>
    </w:p>
    <w:p>
      <w:pPr>
        <w:ind w:firstLine="560" w:firstLineChars="200"/>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（1）比选响应文件中的大写金额与小写金额不一致的，以大写金额为准；</w:t>
      </w:r>
    </w:p>
    <w:p>
      <w:pPr>
        <w:ind w:firstLine="560" w:firstLineChars="200"/>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（2）数字表示的数额与用文字表示的数额不一致时，以文字数额为准；</w:t>
      </w:r>
    </w:p>
    <w:p>
      <w:pPr>
        <w:ind w:firstLine="560" w:firstLineChars="200"/>
        <w:rPr>
          <w:rFonts w:ascii="仿宋" w:hAnsi="仿宋" w:eastAsia="仿宋" w:cs="方正仿宋_GBK"/>
          <w:color w:val="000000" w:themeColor="text1"/>
          <w:sz w:val="28"/>
          <w:szCs w:val="28"/>
          <w14:textFill>
            <w14:solidFill>
              <w14:schemeClr w14:val="tx1"/>
            </w14:solidFill>
          </w14:textFill>
        </w:rPr>
      </w:pPr>
      <w:r>
        <w:rPr>
          <w:rFonts w:hint="eastAsia" w:ascii="仿宋" w:hAnsi="仿宋" w:eastAsia="仿宋" w:cs="方正仿宋_GBK"/>
          <w:color w:val="000000" w:themeColor="text1"/>
          <w:sz w:val="28"/>
          <w:szCs w:val="28"/>
          <w14:textFill>
            <w14:solidFill>
              <w14:schemeClr w14:val="tx1"/>
            </w14:solidFill>
          </w14:textFill>
        </w:rPr>
        <w:t>（3）总价金额与依据单价计算出的结果不一致的，以单价金额为准修正总价，但单价金额小数点有明显错误的除外。</w:t>
      </w:r>
    </w:p>
    <w:p>
      <w:pPr>
        <w:widowControl/>
        <w:spacing w:line="360" w:lineRule="auto"/>
        <w:ind w:firstLine="562" w:firstLineChars="200"/>
        <w:jc w:val="left"/>
        <w:rPr>
          <w:rFonts w:ascii="仿宋" w:hAnsi="仿宋" w:eastAsia="仿宋" w:cs="方正仿宋_GBK"/>
          <w:b/>
          <w:bCs/>
          <w:color w:val="000000"/>
          <w:kern w:val="0"/>
          <w:sz w:val="28"/>
          <w:szCs w:val="28"/>
        </w:rPr>
      </w:pPr>
      <w:r>
        <w:rPr>
          <w:rFonts w:hint="eastAsia" w:ascii="仿宋" w:hAnsi="仿宋" w:eastAsia="仿宋" w:cs="方正仿宋_GBK"/>
          <w:b/>
          <w:bCs/>
          <w:color w:val="000000"/>
          <w:kern w:val="0"/>
          <w:sz w:val="28"/>
          <w:szCs w:val="28"/>
        </w:rPr>
        <w:t>二、合格报价供应商</w:t>
      </w:r>
    </w:p>
    <w:p>
      <w:pPr>
        <w:ind w:firstLine="560" w:firstLineChars="200"/>
        <w:rPr>
          <w:rFonts w:ascii="仿宋" w:hAnsi="仿宋" w:eastAsia="仿宋" w:cs="方正仿宋_GBK"/>
          <w:color w:val="000000"/>
          <w:sz w:val="28"/>
          <w:szCs w:val="28"/>
        </w:rPr>
      </w:pPr>
      <w:r>
        <w:rPr>
          <w:rFonts w:hint="eastAsia" w:ascii="仿宋" w:hAnsi="仿宋" w:eastAsia="仿宋" w:cs="方正仿宋_GBK"/>
          <w:color w:val="000000" w:themeColor="text1"/>
          <w:sz w:val="28"/>
          <w:szCs w:val="28"/>
          <w14:textFill>
            <w14:solidFill>
              <w14:schemeClr w14:val="tx1"/>
            </w14:solidFill>
          </w14:textFill>
        </w:rPr>
        <w:t>具</w:t>
      </w:r>
      <w:r>
        <w:rPr>
          <w:rFonts w:hint="eastAsia" w:ascii="仿宋" w:hAnsi="仿宋" w:eastAsia="仿宋" w:cs="方正仿宋_GBK"/>
          <w:color w:val="000000"/>
          <w:sz w:val="28"/>
          <w:szCs w:val="28"/>
        </w:rPr>
        <w:t>有与本比选文件要求相适应的供应能力、售后服务能力和安装能力的生产厂家或经营商。比选响应单位必须具备：</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2.1 有效营业执照（营业执照副本复印件盖鲜章）；</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2.2信誉要求：响应单位未被“信用中国”网站（www.creditchina.gov.cn，</w:t>
      </w:r>
      <w:r>
        <w:rPr>
          <w:rFonts w:hint="eastAsia" w:ascii="仿宋" w:hAnsi="仿宋" w:eastAsia="仿宋"/>
          <w:b/>
          <w:bCs/>
          <w:sz w:val="28"/>
          <w:szCs w:val="28"/>
        </w:rPr>
        <w:t>首页-信用服务-信用分类查询-失信被执行人</w:t>
      </w:r>
      <w:r>
        <w:rPr>
          <w:rFonts w:hint="eastAsia" w:ascii="仿宋" w:hAnsi="仿宋" w:eastAsia="仿宋"/>
          <w:sz w:val="28"/>
          <w:szCs w:val="28"/>
        </w:rPr>
        <w:t>）列为失信被执行人,在投标文件中提供相关查询截图并加盖鲜章；</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2.3有效的一般纳税人资格证明盖鲜章或者小规模纳税人资格证明盖鲜章；</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2.4法定代表人授权书和法定代表人身份证复印件；</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2.5被授权人身份证复印件（原件备查）和提供被授权人近一个月社保证明。</w:t>
      </w:r>
    </w:p>
    <w:p>
      <w:pPr>
        <w:spacing w:line="360" w:lineRule="auto"/>
        <w:ind w:firstLine="560" w:firstLineChars="200"/>
        <w:rPr>
          <w:rFonts w:ascii="仿宋" w:hAnsi="仿宋" w:eastAsia="仿宋" w:cs="方正仿宋_GBK"/>
          <w:color w:val="000000"/>
          <w:sz w:val="28"/>
          <w:szCs w:val="28"/>
        </w:rPr>
      </w:pPr>
      <w:r>
        <w:rPr>
          <w:rFonts w:hint="eastAsia" w:ascii="仿宋" w:hAnsi="仿宋" w:eastAsia="仿宋"/>
          <w:sz w:val="28"/>
          <w:szCs w:val="28"/>
        </w:rPr>
        <w:t>2.6提供</w:t>
      </w:r>
      <w:r>
        <w:rPr>
          <w:rFonts w:hint="eastAsia" w:ascii="仿宋" w:hAnsi="仿宋" w:eastAsia="仿宋" w:cs="方正仿宋_GBK"/>
          <w:sz w:val="28"/>
          <w:szCs w:val="28"/>
        </w:rPr>
        <w:t>梭子鱼邮件防火墙</w:t>
      </w:r>
      <w:r>
        <w:rPr>
          <w:rFonts w:hint="eastAsia" w:ascii="仿宋" w:hAnsi="仿宋" w:eastAsia="仿宋"/>
          <w:sz w:val="28"/>
          <w:szCs w:val="28"/>
        </w:rPr>
        <w:t>原厂商针对本项目的技术服务承诺文件（原件）。</w:t>
      </w:r>
    </w:p>
    <w:p>
      <w:pPr>
        <w:spacing w:line="360" w:lineRule="auto"/>
        <w:ind w:firstLine="562" w:firstLineChars="200"/>
        <w:rPr>
          <w:rFonts w:ascii="仿宋" w:hAnsi="仿宋" w:eastAsia="仿宋" w:cs="方正仿宋_GBK"/>
          <w:b/>
          <w:bCs/>
          <w:color w:val="000000"/>
          <w:sz w:val="28"/>
          <w:szCs w:val="28"/>
        </w:rPr>
      </w:pPr>
      <w:r>
        <w:rPr>
          <w:rFonts w:hint="eastAsia" w:ascii="仿宋" w:hAnsi="仿宋" w:eastAsia="仿宋" w:cs="方正仿宋_GBK"/>
          <w:b/>
          <w:color w:val="000000"/>
          <w:sz w:val="28"/>
          <w:szCs w:val="28"/>
        </w:rPr>
        <w:t>三、</w:t>
      </w:r>
      <w:r>
        <w:rPr>
          <w:rFonts w:hint="eastAsia" w:ascii="仿宋" w:hAnsi="仿宋" w:eastAsia="仿宋" w:cs="方正仿宋_GBK"/>
          <w:b/>
          <w:bCs/>
          <w:color w:val="000000"/>
          <w:sz w:val="28"/>
          <w:szCs w:val="28"/>
        </w:rPr>
        <w:t>成交标准</w:t>
      </w:r>
    </w:p>
    <w:p>
      <w:pPr>
        <w:spacing w:line="360" w:lineRule="auto"/>
        <w:ind w:firstLine="560" w:firstLineChars="200"/>
        <w:rPr>
          <w:rFonts w:ascii="仿宋" w:hAnsi="仿宋" w:eastAsia="仿宋" w:cs="方正仿宋_GBK"/>
          <w:bCs/>
          <w:color w:val="000000"/>
          <w:sz w:val="28"/>
          <w:szCs w:val="28"/>
        </w:rPr>
      </w:pPr>
      <w:r>
        <w:rPr>
          <w:rFonts w:hint="eastAsia" w:ascii="仿宋" w:hAnsi="仿宋" w:eastAsia="仿宋"/>
          <w:bCs/>
          <w:sz w:val="28"/>
          <w:szCs w:val="28"/>
        </w:rPr>
        <w:t>根据附件4中的要求，</w:t>
      </w:r>
      <w:r>
        <w:rPr>
          <w:rFonts w:hint="eastAsia" w:ascii="仿宋" w:hAnsi="仿宋" w:eastAsia="仿宋" w:cs="仿宋"/>
          <w:bCs/>
          <w:sz w:val="28"/>
          <w:szCs w:val="28"/>
        </w:rPr>
        <w:t>本次</w:t>
      </w:r>
      <w:r>
        <w:rPr>
          <w:rFonts w:hint="eastAsia" w:ascii="仿宋" w:hAnsi="仿宋" w:eastAsia="仿宋" w:cs="仿宋"/>
          <w:sz w:val="28"/>
          <w:szCs w:val="28"/>
        </w:rPr>
        <w:t>比选</w:t>
      </w:r>
      <w:r>
        <w:rPr>
          <w:rFonts w:hint="eastAsia" w:ascii="仿宋" w:hAnsi="仿宋" w:eastAsia="仿宋" w:cs="仿宋"/>
          <w:bCs/>
          <w:color w:val="000000"/>
          <w:sz w:val="28"/>
          <w:szCs w:val="28"/>
        </w:rPr>
        <w:t>成交人确定办法采用</w:t>
      </w:r>
      <w:r>
        <w:rPr>
          <w:rFonts w:hint="eastAsia" w:ascii="仿宋" w:hAnsi="仿宋" w:eastAsia="仿宋" w:cs="仿宋"/>
          <w:b/>
          <w:color w:val="000000"/>
          <w:sz w:val="28"/>
          <w:szCs w:val="28"/>
        </w:rPr>
        <w:t>经评审满足条件的最低价</w:t>
      </w:r>
      <w:r>
        <w:rPr>
          <w:rFonts w:hint="eastAsia" w:ascii="仿宋" w:hAnsi="仿宋" w:eastAsia="仿宋" w:cs="仿宋"/>
          <w:bCs/>
          <w:color w:val="000000"/>
          <w:sz w:val="28"/>
          <w:szCs w:val="28"/>
        </w:rPr>
        <w:t>成交</w:t>
      </w:r>
      <w:r>
        <w:rPr>
          <w:rFonts w:hint="eastAsia" w:ascii="仿宋" w:hAnsi="仿宋" w:eastAsia="仿宋" w:cs="方正仿宋_GBK"/>
          <w:bCs/>
          <w:color w:val="000000"/>
          <w:sz w:val="28"/>
          <w:szCs w:val="28"/>
        </w:rPr>
        <w:t>。</w:t>
      </w:r>
    </w:p>
    <w:p>
      <w:pPr>
        <w:widowControl/>
        <w:spacing w:line="360" w:lineRule="auto"/>
        <w:ind w:firstLine="560" w:firstLineChars="200"/>
        <w:jc w:val="left"/>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具体</w:t>
      </w:r>
      <w:r>
        <w:rPr>
          <w:rFonts w:hint="eastAsia" w:ascii="仿宋" w:hAnsi="仿宋" w:eastAsia="仿宋" w:cs="方正仿宋_GBK"/>
          <w:color w:val="000000"/>
          <w:sz w:val="28"/>
          <w:szCs w:val="28"/>
        </w:rPr>
        <w:t>比选规则</w:t>
      </w:r>
      <w:r>
        <w:rPr>
          <w:rFonts w:hint="eastAsia" w:ascii="仿宋" w:hAnsi="仿宋" w:eastAsia="仿宋" w:cs="方正仿宋_GBK"/>
          <w:color w:val="000000"/>
          <w:kern w:val="0"/>
          <w:sz w:val="28"/>
          <w:szCs w:val="28"/>
        </w:rPr>
        <w:t>如下：</w:t>
      </w:r>
    </w:p>
    <w:p>
      <w:pPr>
        <w:widowControl/>
        <w:spacing w:line="360" w:lineRule="auto"/>
        <w:ind w:firstLine="560" w:firstLineChars="200"/>
        <w:jc w:val="left"/>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仿宋" w:hAnsi="仿宋" w:eastAsia="仿宋" w:cs="方正仿宋_GBK"/>
          <w:bCs/>
          <w:color w:val="000000"/>
          <w:sz w:val="28"/>
          <w:szCs w:val="28"/>
        </w:rPr>
      </w:pPr>
      <w:r>
        <w:rPr>
          <w:rFonts w:hint="eastAsia" w:ascii="仿宋" w:hAnsi="仿宋" w:eastAsia="仿宋" w:cs="方正仿宋_GBK"/>
          <w:color w:val="000000"/>
          <w:kern w:val="0"/>
          <w:sz w:val="28"/>
          <w:szCs w:val="28"/>
        </w:rPr>
        <w:t>3.2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仿宋" w:hAnsi="仿宋" w:eastAsia="仿宋" w:cs="方正仿宋_GBK"/>
          <w:bCs/>
          <w:color w:val="000000"/>
          <w:sz w:val="28"/>
          <w:szCs w:val="28"/>
        </w:rPr>
        <w:t>审委员会可以继续评审，根据符合采购需求、质量和服务，且报价最低的原则确定成交候选人。</w:t>
      </w:r>
    </w:p>
    <w:p>
      <w:pPr>
        <w:spacing w:line="360" w:lineRule="auto"/>
        <w:ind w:firstLine="560" w:firstLineChars="200"/>
        <w:rPr>
          <w:rFonts w:ascii="仿宋" w:hAnsi="仿宋" w:eastAsia="仿宋" w:cs="方正仿宋_GBK"/>
          <w:bCs/>
          <w:color w:val="000000"/>
          <w:sz w:val="28"/>
          <w:szCs w:val="28"/>
        </w:rPr>
      </w:pPr>
      <w:r>
        <w:rPr>
          <w:rFonts w:hint="eastAsia" w:ascii="仿宋" w:hAnsi="仿宋" w:eastAsia="仿宋" w:cs="方正仿宋_GBK"/>
          <w:bCs/>
          <w:color w:val="000000"/>
          <w:sz w:val="28"/>
          <w:szCs w:val="28"/>
        </w:rPr>
        <w:t>3.3 项目重新比选时，经评审有有效比选响应人的，应当按规定程序，根据符合采购需求、质量和服务，且报价最低的原则确定成交候选人。</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3.4 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rPr>
          <w:rFonts w:ascii="仿宋" w:hAnsi="仿宋" w:eastAsia="仿宋" w:cs="方正仿宋_GBK"/>
          <w:b/>
          <w:sz w:val="28"/>
          <w:szCs w:val="28"/>
        </w:rPr>
      </w:pPr>
      <w:r>
        <w:rPr>
          <w:rFonts w:hint="eastAsia" w:ascii="仿宋" w:hAnsi="仿宋" w:eastAsia="仿宋" w:cs="方正仿宋_GBK"/>
          <w:b/>
          <w:color w:val="000000"/>
          <w:kern w:val="0"/>
          <w:sz w:val="28"/>
          <w:szCs w:val="28"/>
        </w:rPr>
        <w:t>四、</w:t>
      </w:r>
      <w:r>
        <w:rPr>
          <w:rFonts w:hint="eastAsia" w:ascii="仿宋" w:hAnsi="仿宋" w:eastAsia="仿宋" w:cs="方正仿宋_GBK"/>
          <w:b/>
          <w:sz w:val="28"/>
          <w:szCs w:val="28"/>
        </w:rPr>
        <w:t>比选文件发放的时间及地点</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凡有意参加的供应商，请于</w:t>
      </w:r>
      <w:r>
        <w:rPr>
          <w:rFonts w:hint="eastAsia" w:ascii="仿宋" w:hAnsi="仿宋" w:eastAsia="仿宋"/>
          <w:bCs/>
          <w:sz w:val="28"/>
          <w:szCs w:val="28"/>
          <w:u w:val="single"/>
        </w:rPr>
        <w:t>2021年</w:t>
      </w:r>
      <w:r>
        <w:rPr>
          <w:rFonts w:hint="eastAsia" w:ascii="仿宋" w:hAnsi="仿宋" w:eastAsia="仿宋"/>
          <w:bCs/>
          <w:sz w:val="28"/>
          <w:szCs w:val="28"/>
          <w:u w:val="single"/>
          <w:lang w:val="en-US" w:eastAsia="zh-CN"/>
        </w:rPr>
        <w:t>9</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1</w:t>
      </w:r>
      <w:r>
        <w:rPr>
          <w:rFonts w:hint="eastAsia" w:ascii="仿宋" w:hAnsi="仿宋" w:eastAsia="仿宋"/>
          <w:bCs/>
          <w:sz w:val="28"/>
          <w:szCs w:val="28"/>
          <w:u w:val="single"/>
        </w:rPr>
        <w:t>日</w:t>
      </w:r>
      <w:r>
        <w:rPr>
          <w:rFonts w:hint="eastAsia" w:ascii="仿宋" w:hAnsi="仿宋" w:eastAsia="仿宋"/>
          <w:bCs/>
          <w:sz w:val="28"/>
          <w:szCs w:val="28"/>
        </w:rPr>
        <w:t>起（北京时间，下同）在重庆江北机场外网招标招商板块（https://www.cqa.cn/zbzs/4/）下载：比选文件、澄清、修改、补充通知、最高限价通知等全部内容。不管下载与否都视为潜在供应商全部知晓有关比选过程和全部内容。</w:t>
      </w:r>
    </w:p>
    <w:p>
      <w:pPr>
        <w:snapToGrid w:val="0"/>
        <w:spacing w:line="360" w:lineRule="auto"/>
        <w:rPr>
          <w:rFonts w:ascii="仿宋" w:hAnsi="仿宋" w:eastAsia="仿宋" w:cs="方正仿宋_GBK"/>
          <w:color w:val="FF0000"/>
          <w:sz w:val="28"/>
          <w:szCs w:val="28"/>
        </w:rPr>
      </w:pPr>
      <w:r>
        <w:rPr>
          <w:rFonts w:hint="eastAsia" w:ascii="仿宋" w:hAnsi="仿宋" w:eastAsia="仿宋" w:cs="方正仿宋_GBK"/>
          <w:b/>
          <w:color w:val="000000"/>
          <w:kern w:val="0"/>
          <w:sz w:val="28"/>
          <w:szCs w:val="28"/>
        </w:rPr>
        <w:t>五、项目履约保证金</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5.1履约保证金为合同总价款的10%，在收到成交通知书10日内缴纳，于履约结束后,由使用部门一次性退还（不计利息）。</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5.2 提交方式：乙方企业基本账户银行转账。乙方提交履约保证金后应到采购人财务部（重庆市渝北区机场东一路15号重庆机场信息通信网络有限公司3楼）换取保证金收据。</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开户名：重庆机场信息通信网络有限公司</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开户银行：建行重庆渝北机场支行</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账号：5000 1083 8000 5020 0627</w:t>
      </w:r>
    </w:p>
    <w:p>
      <w:pPr>
        <w:adjustRightInd w:val="0"/>
        <w:snapToGrid w:val="0"/>
        <w:spacing w:line="360" w:lineRule="auto"/>
        <w:rPr>
          <w:rFonts w:ascii="仿宋" w:hAnsi="仿宋" w:eastAsia="仿宋" w:cs="仿宋"/>
          <w:b/>
          <w:color w:val="000000"/>
          <w:sz w:val="28"/>
          <w:szCs w:val="28"/>
        </w:rPr>
      </w:pPr>
      <w:r>
        <w:rPr>
          <w:rFonts w:hint="eastAsia" w:ascii="仿宋" w:hAnsi="仿宋" w:eastAsia="仿宋" w:cs="仿宋"/>
          <w:b/>
          <w:color w:val="000000"/>
          <w:kern w:val="0"/>
          <w:sz w:val="28"/>
          <w:szCs w:val="28"/>
        </w:rPr>
        <w:t>六、</w:t>
      </w:r>
      <w:r>
        <w:rPr>
          <w:rFonts w:hint="eastAsia" w:ascii="仿宋" w:hAnsi="仿宋" w:eastAsia="仿宋" w:cs="仿宋"/>
          <w:b/>
          <w:color w:val="000000"/>
          <w:sz w:val="28"/>
          <w:szCs w:val="28"/>
        </w:rPr>
        <w:t>支付方式</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sz w:val="28"/>
          <w:szCs w:val="28"/>
        </w:rPr>
        <w:t>服务期满后，经甲方考核无扣款情况发生。甲方在收到乙方开具的增值税发票后20个工作日内支付项目100%合同款。</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sz w:val="28"/>
          <w:szCs w:val="28"/>
        </w:rPr>
        <w:t>若乙方开具增值税专用发票，则甲方支付不含税合同金额和税额的总金额；若乙方开具增值税普通发票，则甲方仅支付不含税合同金额。</w:t>
      </w:r>
    </w:p>
    <w:p>
      <w:pPr>
        <w:spacing w:line="360" w:lineRule="auto"/>
        <w:ind w:firstLine="551" w:firstLineChars="196"/>
        <w:rPr>
          <w:rFonts w:ascii="仿宋" w:hAnsi="仿宋" w:eastAsia="仿宋" w:cs="方正仿宋_GBK"/>
          <w:b/>
          <w:color w:val="000000"/>
          <w:sz w:val="28"/>
          <w:szCs w:val="28"/>
        </w:rPr>
      </w:pPr>
      <w:r>
        <w:rPr>
          <w:rFonts w:hint="eastAsia" w:ascii="仿宋" w:hAnsi="仿宋" w:eastAsia="仿宋" w:cs="方正仿宋_GBK"/>
          <w:b/>
          <w:color w:val="000000"/>
          <w:sz w:val="28"/>
          <w:szCs w:val="28"/>
        </w:rPr>
        <w:t>七、服务期限</w:t>
      </w:r>
    </w:p>
    <w:p>
      <w:pPr>
        <w:spacing w:line="360" w:lineRule="auto"/>
        <w:ind w:firstLine="560" w:firstLineChars="200"/>
        <w:rPr>
          <w:rFonts w:ascii="仿宋" w:hAnsi="仿宋" w:eastAsia="仿宋"/>
          <w:sz w:val="28"/>
          <w:szCs w:val="28"/>
        </w:rPr>
      </w:pPr>
      <w:r>
        <w:rPr>
          <w:rFonts w:hint="eastAsia" w:ascii="仿宋" w:hAnsi="仿宋" w:eastAsia="仿宋" w:cs="仿宋"/>
          <w:sz w:val="28"/>
          <w:szCs w:val="28"/>
        </w:rPr>
        <w:t>技术支持服务期为1年。</w:t>
      </w:r>
      <w:r>
        <w:rPr>
          <w:rFonts w:hint="eastAsia" w:ascii="仿宋" w:hAnsi="仿宋" w:eastAsia="仿宋"/>
          <w:sz w:val="28"/>
          <w:szCs w:val="28"/>
        </w:rPr>
        <w:t xml:space="preserve">2021年 </w:t>
      </w:r>
      <w:r>
        <w:rPr>
          <w:rFonts w:ascii="仿宋" w:hAnsi="仿宋" w:eastAsia="仿宋"/>
          <w:sz w:val="28"/>
          <w:szCs w:val="28"/>
        </w:rPr>
        <w:t>12</w:t>
      </w:r>
      <w:r>
        <w:rPr>
          <w:rFonts w:hint="eastAsia" w:ascii="仿宋" w:hAnsi="仿宋" w:eastAsia="仿宋"/>
          <w:sz w:val="28"/>
          <w:szCs w:val="28"/>
        </w:rPr>
        <w:t xml:space="preserve">月23 日至2022年12 月 </w:t>
      </w:r>
      <w:r>
        <w:rPr>
          <w:rFonts w:ascii="仿宋" w:hAnsi="仿宋" w:eastAsia="仿宋"/>
          <w:sz w:val="28"/>
          <w:szCs w:val="28"/>
        </w:rPr>
        <w:t>22</w:t>
      </w:r>
      <w:r>
        <w:rPr>
          <w:rFonts w:hint="eastAsia" w:ascii="仿宋" w:hAnsi="仿宋" w:eastAsia="仿宋"/>
          <w:sz w:val="28"/>
          <w:szCs w:val="28"/>
        </w:rPr>
        <w:t>日。</w:t>
      </w:r>
    </w:p>
    <w:p>
      <w:pPr>
        <w:widowControl/>
        <w:adjustRightInd w:val="0"/>
        <w:snapToGrid w:val="0"/>
        <w:spacing w:line="360" w:lineRule="auto"/>
        <w:ind w:firstLine="551" w:firstLineChars="196"/>
        <w:jc w:val="left"/>
        <w:textAlignment w:val="bottom"/>
        <w:rPr>
          <w:rFonts w:ascii="仿宋" w:hAnsi="仿宋" w:eastAsia="仿宋" w:cs="方正仿宋_GBK"/>
          <w:b/>
          <w:color w:val="000000"/>
          <w:sz w:val="28"/>
          <w:szCs w:val="28"/>
        </w:rPr>
      </w:pPr>
      <w:r>
        <w:rPr>
          <w:rFonts w:hint="eastAsia" w:ascii="仿宋" w:hAnsi="仿宋" w:eastAsia="仿宋" w:cs="方正仿宋_GBK"/>
          <w:b/>
          <w:color w:val="000000"/>
          <w:sz w:val="28"/>
          <w:szCs w:val="28"/>
        </w:rPr>
        <w:t>八、比选响应有效期</w:t>
      </w:r>
    </w:p>
    <w:p>
      <w:pPr>
        <w:autoSpaceDE w:val="0"/>
        <w:autoSpaceDN w:val="0"/>
        <w:adjustRightInd w:val="0"/>
        <w:spacing w:line="360" w:lineRule="auto"/>
        <w:ind w:firstLine="630" w:firstLineChars="225"/>
        <w:rPr>
          <w:rFonts w:ascii="仿宋" w:hAnsi="仿宋" w:eastAsia="仿宋" w:cs="方正仿宋_GBK"/>
          <w:color w:val="000000"/>
          <w:sz w:val="28"/>
          <w:szCs w:val="28"/>
        </w:rPr>
      </w:pPr>
      <w:r>
        <w:rPr>
          <w:rFonts w:hint="eastAsia" w:ascii="仿宋" w:hAnsi="仿宋" w:eastAsia="仿宋" w:cs="方正仿宋_GBK"/>
          <w:color w:val="FF0000"/>
          <w:sz w:val="28"/>
          <w:szCs w:val="28"/>
        </w:rPr>
        <w:t>90</w:t>
      </w:r>
      <w:r>
        <w:rPr>
          <w:rFonts w:hint="eastAsia" w:ascii="仿宋" w:hAnsi="仿宋" w:eastAsia="仿宋" w:cs="方正仿宋_GBK"/>
          <w:color w:val="000000"/>
          <w:sz w:val="28"/>
          <w:szCs w:val="28"/>
        </w:rPr>
        <w:t>天（自比选响应人提交比选响应文件截止之日起计算）。注：比选响应有效期作投标有效期理解。</w:t>
      </w:r>
    </w:p>
    <w:p>
      <w:pPr>
        <w:autoSpaceDE w:val="0"/>
        <w:autoSpaceDN w:val="0"/>
        <w:adjustRightInd w:val="0"/>
        <w:spacing w:line="360" w:lineRule="auto"/>
        <w:rPr>
          <w:rFonts w:ascii="仿宋" w:hAnsi="仿宋" w:eastAsia="仿宋" w:cs="仿宋"/>
          <w:sz w:val="28"/>
          <w:szCs w:val="28"/>
        </w:rPr>
      </w:pPr>
      <w:r>
        <w:rPr>
          <w:rFonts w:hint="eastAsia" w:ascii="仿宋" w:hAnsi="仿宋" w:eastAsia="仿宋" w:cs="仿宋"/>
          <w:b/>
          <w:color w:val="000000"/>
          <w:sz w:val="28"/>
          <w:szCs w:val="28"/>
        </w:rPr>
        <w:t>九、比选响应</w:t>
      </w:r>
      <w:r>
        <w:rPr>
          <w:rFonts w:hint="eastAsia" w:ascii="仿宋" w:hAnsi="仿宋" w:eastAsia="仿宋" w:cs="仿宋"/>
          <w:b/>
          <w:color w:val="000000"/>
          <w:kern w:val="0"/>
          <w:sz w:val="28"/>
          <w:szCs w:val="28"/>
        </w:rPr>
        <w:t>文件的编制和提交</w:t>
      </w:r>
    </w:p>
    <w:p>
      <w:pPr>
        <w:autoSpaceDE w:val="0"/>
        <w:autoSpaceDN w:val="0"/>
        <w:adjustRightInd w:val="0"/>
        <w:spacing w:line="360" w:lineRule="auto"/>
        <w:ind w:firstLine="630" w:firstLineChars="225"/>
        <w:rPr>
          <w:rFonts w:ascii="仿宋" w:hAnsi="仿宋" w:eastAsia="仿宋" w:cs="仿宋"/>
          <w:color w:val="000000"/>
          <w:sz w:val="28"/>
          <w:szCs w:val="28"/>
          <w:lang w:val="zh-CN"/>
        </w:rPr>
      </w:pPr>
      <w:r>
        <w:rPr>
          <w:rFonts w:hint="eastAsia" w:ascii="仿宋" w:hAnsi="仿宋" w:eastAsia="仿宋" w:cs="仿宋"/>
          <w:color w:val="000000"/>
          <w:sz w:val="28"/>
          <w:szCs w:val="28"/>
        </w:rPr>
        <w:t>9</w:t>
      </w:r>
      <w:r>
        <w:rPr>
          <w:rFonts w:hint="eastAsia" w:ascii="仿宋" w:hAnsi="仿宋" w:eastAsia="仿宋" w:cs="仿宋"/>
          <w:color w:val="000000"/>
          <w:sz w:val="28"/>
          <w:szCs w:val="28"/>
          <w:lang w:val="zh-CN"/>
        </w:rPr>
        <w:t>.1</w:t>
      </w:r>
      <w:r>
        <w:rPr>
          <w:rFonts w:hint="eastAsia" w:ascii="仿宋" w:hAnsi="仿宋" w:eastAsia="仿宋"/>
          <w:sz w:val="28"/>
        </w:rPr>
        <w:t>比选响应方</w:t>
      </w:r>
      <w:r>
        <w:rPr>
          <w:rFonts w:hint="eastAsia" w:ascii="仿宋" w:hAnsi="仿宋" w:eastAsia="仿宋"/>
          <w:sz w:val="28"/>
          <w:szCs w:val="28"/>
          <w:lang w:val="zh-CN"/>
        </w:rPr>
        <w:t>应当按照</w:t>
      </w:r>
      <w:r>
        <w:rPr>
          <w:rFonts w:hint="eastAsia" w:ascii="仿宋" w:hAnsi="仿宋" w:eastAsia="仿宋"/>
          <w:sz w:val="28"/>
          <w:szCs w:val="28"/>
        </w:rPr>
        <w:t>比选</w:t>
      </w:r>
      <w:r>
        <w:rPr>
          <w:rFonts w:hint="eastAsia" w:ascii="仿宋" w:hAnsi="仿宋" w:eastAsia="仿宋"/>
          <w:sz w:val="28"/>
          <w:szCs w:val="28"/>
          <w:lang w:val="zh-CN"/>
        </w:rPr>
        <w:t>采购文件的要求编制比选响应文件，</w:t>
      </w:r>
      <w:r>
        <w:rPr>
          <w:rFonts w:hint="eastAsia" w:ascii="仿宋" w:hAnsi="仿宋" w:eastAsia="仿宋"/>
          <w:b/>
          <w:bCs/>
          <w:sz w:val="28"/>
          <w:szCs w:val="28"/>
          <w:lang w:val="zh-CN"/>
        </w:rPr>
        <w:t>比选响应文件应当对</w:t>
      </w:r>
      <w:r>
        <w:rPr>
          <w:rFonts w:hint="eastAsia" w:ascii="仿宋" w:hAnsi="仿宋" w:eastAsia="仿宋"/>
          <w:b/>
          <w:bCs/>
          <w:sz w:val="28"/>
          <w:szCs w:val="28"/>
        </w:rPr>
        <w:t>比选</w:t>
      </w:r>
      <w:r>
        <w:rPr>
          <w:rFonts w:hint="eastAsia" w:ascii="仿宋" w:hAnsi="仿宋" w:eastAsia="仿宋"/>
          <w:b/>
          <w:bCs/>
          <w:sz w:val="28"/>
          <w:szCs w:val="28"/>
          <w:lang w:val="zh-CN"/>
        </w:rPr>
        <w:t>采购文件提出的要求和条件作出实质性应答</w:t>
      </w:r>
      <w:r>
        <w:rPr>
          <w:rFonts w:hint="eastAsia" w:ascii="仿宋" w:hAnsi="仿宋" w:eastAsia="仿宋" w:cs="仿宋"/>
          <w:color w:val="000000"/>
          <w:sz w:val="28"/>
          <w:szCs w:val="28"/>
          <w:lang w:val="zh-CN"/>
        </w:rPr>
        <w:t>。</w:t>
      </w:r>
    </w:p>
    <w:p>
      <w:pPr>
        <w:autoSpaceDE w:val="0"/>
        <w:autoSpaceDN w:val="0"/>
        <w:adjustRightInd w:val="0"/>
        <w:spacing w:line="360" w:lineRule="auto"/>
        <w:ind w:firstLine="630" w:firstLineChars="225"/>
        <w:rPr>
          <w:rFonts w:ascii="仿宋" w:hAnsi="仿宋" w:eastAsia="仿宋" w:cs="仿宋"/>
          <w:color w:val="000000"/>
          <w:sz w:val="28"/>
          <w:szCs w:val="28"/>
          <w:lang w:val="zh-CN"/>
        </w:rPr>
      </w:pPr>
      <w:r>
        <w:rPr>
          <w:rFonts w:hint="eastAsia" w:ascii="仿宋" w:hAnsi="仿宋" w:eastAsia="仿宋" w:cs="仿宋"/>
          <w:color w:val="000000"/>
          <w:sz w:val="28"/>
          <w:szCs w:val="28"/>
        </w:rPr>
        <w:t>9</w:t>
      </w:r>
      <w:r>
        <w:rPr>
          <w:rFonts w:hint="eastAsia" w:ascii="仿宋" w:hAnsi="仿宋" w:eastAsia="仿宋" w:cs="仿宋"/>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仿宋" w:hAnsi="仿宋" w:eastAsia="仿宋" w:cs="仿宋"/>
          <w:color w:val="000000"/>
          <w:sz w:val="28"/>
          <w:szCs w:val="28"/>
          <w:lang w:val="zh-CN"/>
        </w:rPr>
      </w:pPr>
      <w:r>
        <w:rPr>
          <w:rFonts w:hint="eastAsia" w:ascii="仿宋" w:hAnsi="仿宋" w:eastAsia="仿宋" w:cs="仿宋"/>
          <w:color w:val="000000"/>
          <w:sz w:val="28"/>
          <w:szCs w:val="28"/>
        </w:rPr>
        <w:t>9</w:t>
      </w:r>
      <w:r>
        <w:rPr>
          <w:rFonts w:hint="eastAsia" w:ascii="仿宋" w:hAnsi="仿宋" w:eastAsia="仿宋" w:cs="仿宋"/>
          <w:color w:val="000000"/>
          <w:sz w:val="28"/>
          <w:szCs w:val="28"/>
          <w:lang w:val="zh-CN"/>
        </w:rPr>
        <w:t>.2.1</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封面。</w:t>
      </w:r>
    </w:p>
    <w:p>
      <w:pPr>
        <w:autoSpaceDE w:val="0"/>
        <w:autoSpaceDN w:val="0"/>
        <w:adjustRightInd w:val="0"/>
        <w:spacing w:line="360" w:lineRule="auto"/>
        <w:ind w:firstLine="630" w:firstLineChars="225"/>
        <w:rPr>
          <w:rFonts w:ascii="仿宋" w:hAnsi="仿宋" w:eastAsia="仿宋" w:cs="仿宋"/>
          <w:sz w:val="28"/>
          <w:szCs w:val="28"/>
          <w:lang w:val="zh-CN"/>
        </w:rPr>
      </w:pPr>
      <w:r>
        <w:rPr>
          <w:rFonts w:hint="eastAsia" w:ascii="仿宋" w:hAnsi="仿宋" w:eastAsia="仿宋" w:cs="仿宋"/>
          <w:color w:val="000000"/>
          <w:sz w:val="28"/>
          <w:szCs w:val="28"/>
        </w:rPr>
        <w:t>9</w:t>
      </w:r>
      <w:r>
        <w:rPr>
          <w:rFonts w:hint="eastAsia" w:ascii="仿宋" w:hAnsi="仿宋" w:eastAsia="仿宋" w:cs="仿宋"/>
          <w:color w:val="000000"/>
          <w:sz w:val="28"/>
          <w:szCs w:val="28"/>
          <w:lang w:val="zh-CN"/>
        </w:rPr>
        <w:t>.2.2</w:t>
      </w:r>
      <w:r>
        <w:rPr>
          <w:rFonts w:hint="eastAsia" w:ascii="仿宋" w:hAnsi="仿宋" w:eastAsia="仿宋" w:cs="仿宋"/>
          <w:color w:val="000000"/>
          <w:sz w:val="28"/>
          <w:szCs w:val="28"/>
        </w:rPr>
        <w:t xml:space="preserve"> </w:t>
      </w:r>
      <w:r>
        <w:rPr>
          <w:rFonts w:hint="eastAsia" w:ascii="仿宋" w:hAnsi="仿宋" w:eastAsia="仿宋" w:cs="仿宋"/>
          <w:sz w:val="28"/>
          <w:szCs w:val="28"/>
          <w:lang w:val="zh-CN"/>
        </w:rPr>
        <w:t>加盖公章的</w:t>
      </w:r>
      <w:r>
        <w:rPr>
          <w:rFonts w:hint="eastAsia" w:ascii="仿宋" w:hAnsi="仿宋" w:eastAsia="仿宋" w:cs="仿宋"/>
          <w:color w:val="000000"/>
          <w:sz w:val="28"/>
          <w:szCs w:val="28"/>
          <w:lang w:val="zh-CN"/>
        </w:rPr>
        <w:t>报价</w:t>
      </w:r>
      <w:r>
        <w:rPr>
          <w:rFonts w:hint="eastAsia" w:ascii="仿宋" w:hAnsi="仿宋" w:eastAsia="仿宋" w:cs="仿宋"/>
          <w:sz w:val="28"/>
          <w:szCs w:val="28"/>
          <w:lang w:val="zh-CN"/>
        </w:rPr>
        <w:t>函及声明（格式按附件</w:t>
      </w:r>
      <w:r>
        <w:rPr>
          <w:rFonts w:hint="eastAsia" w:ascii="仿宋" w:hAnsi="仿宋" w:eastAsia="仿宋" w:cs="仿宋"/>
          <w:sz w:val="28"/>
          <w:szCs w:val="28"/>
        </w:rPr>
        <w:t>1</w:t>
      </w:r>
      <w:r>
        <w:rPr>
          <w:rFonts w:hint="eastAsia" w:ascii="仿宋" w:hAnsi="仿宋" w:eastAsia="仿宋" w:cs="仿宋"/>
          <w:sz w:val="28"/>
          <w:szCs w:val="28"/>
          <w:lang w:val="zh-CN"/>
        </w:rPr>
        <w:t>）。</w:t>
      </w:r>
    </w:p>
    <w:p>
      <w:pPr>
        <w:autoSpaceDE w:val="0"/>
        <w:autoSpaceDN w:val="0"/>
        <w:adjustRightInd w:val="0"/>
        <w:spacing w:line="360" w:lineRule="auto"/>
        <w:ind w:firstLine="630" w:firstLineChars="225"/>
        <w:rPr>
          <w:rFonts w:ascii="仿宋" w:hAnsi="仿宋" w:eastAsia="仿宋" w:cs="仿宋"/>
          <w:sz w:val="28"/>
          <w:szCs w:val="28"/>
          <w:lang w:val="zh-CN"/>
        </w:rPr>
      </w:pPr>
      <w:r>
        <w:rPr>
          <w:rFonts w:hint="eastAsia" w:ascii="仿宋" w:hAnsi="仿宋" w:eastAsia="仿宋" w:cs="仿宋"/>
          <w:sz w:val="28"/>
          <w:szCs w:val="28"/>
        </w:rPr>
        <w:t>9</w:t>
      </w:r>
      <w:r>
        <w:rPr>
          <w:rFonts w:hint="eastAsia" w:ascii="仿宋" w:hAnsi="仿宋" w:eastAsia="仿宋" w:cs="仿宋"/>
          <w:sz w:val="28"/>
          <w:szCs w:val="28"/>
          <w:lang w:val="zh-CN"/>
        </w:rPr>
        <w:t>.2.</w:t>
      </w:r>
      <w:r>
        <w:rPr>
          <w:rFonts w:hint="eastAsia" w:ascii="仿宋" w:hAnsi="仿宋" w:eastAsia="仿宋" w:cs="仿宋"/>
          <w:sz w:val="28"/>
          <w:szCs w:val="28"/>
        </w:rPr>
        <w:t xml:space="preserve">3 </w:t>
      </w:r>
      <w:r>
        <w:rPr>
          <w:rFonts w:hint="eastAsia" w:ascii="仿宋" w:hAnsi="仿宋" w:eastAsia="仿宋" w:cs="仿宋"/>
          <w:sz w:val="28"/>
          <w:szCs w:val="28"/>
          <w:lang w:val="zh-CN"/>
        </w:rPr>
        <w:t>报价部分。比选响应方应按照</w:t>
      </w:r>
      <w:r>
        <w:rPr>
          <w:rFonts w:hint="eastAsia" w:ascii="仿宋" w:hAnsi="仿宋" w:eastAsia="仿宋" w:cs="仿宋"/>
          <w:sz w:val="28"/>
          <w:szCs w:val="28"/>
        </w:rPr>
        <w:t>比选</w:t>
      </w:r>
      <w:r>
        <w:rPr>
          <w:rFonts w:hint="eastAsia" w:ascii="仿宋" w:hAnsi="仿宋" w:eastAsia="仿宋" w:cs="仿宋"/>
          <w:sz w:val="28"/>
          <w:szCs w:val="28"/>
          <w:lang w:val="zh-CN"/>
        </w:rPr>
        <w:t>采购文件要求报出拟提供</w:t>
      </w:r>
      <w:r>
        <w:rPr>
          <w:rFonts w:hint="eastAsia" w:ascii="仿宋" w:hAnsi="仿宋" w:eastAsia="仿宋" w:cs="仿宋"/>
          <w:sz w:val="28"/>
          <w:szCs w:val="28"/>
        </w:rPr>
        <w:t>服务产品及相关的部署实施、日常运维服务的规格的</w:t>
      </w:r>
      <w:r>
        <w:rPr>
          <w:rFonts w:hint="eastAsia" w:ascii="仿宋" w:hAnsi="仿宋" w:eastAsia="仿宋" w:cs="仿宋"/>
          <w:sz w:val="28"/>
          <w:szCs w:val="28"/>
          <w:lang w:val="zh-CN"/>
        </w:rPr>
        <w:t>单价、总价等详细内容，各项报价应包括拟相关税金和服务等全部费用，</w:t>
      </w:r>
      <w:r>
        <w:rPr>
          <w:rFonts w:hint="eastAsia" w:ascii="仿宋" w:hAnsi="仿宋" w:eastAsia="仿宋" w:cs="仿宋"/>
          <w:b/>
          <w:bCs/>
          <w:sz w:val="28"/>
          <w:szCs w:val="28"/>
          <w:lang w:val="zh-CN"/>
        </w:rPr>
        <w:t>报价为不含税报价</w:t>
      </w:r>
      <w:r>
        <w:rPr>
          <w:rFonts w:hint="eastAsia" w:ascii="仿宋" w:hAnsi="仿宋" w:eastAsia="仿宋" w:cs="仿宋"/>
          <w:sz w:val="28"/>
          <w:szCs w:val="28"/>
          <w:lang w:val="zh-CN"/>
        </w:rPr>
        <w:t>，增值税税率单列。</w:t>
      </w:r>
    </w:p>
    <w:p>
      <w:pPr>
        <w:autoSpaceDE w:val="0"/>
        <w:autoSpaceDN w:val="0"/>
        <w:adjustRightInd w:val="0"/>
        <w:spacing w:line="360" w:lineRule="auto"/>
        <w:ind w:firstLine="630" w:firstLineChars="225"/>
        <w:rPr>
          <w:rFonts w:ascii="仿宋" w:hAnsi="仿宋" w:eastAsia="仿宋" w:cs="仿宋"/>
          <w:sz w:val="28"/>
          <w:szCs w:val="28"/>
          <w:lang w:val="zh-CN"/>
        </w:rPr>
      </w:pPr>
      <w:r>
        <w:rPr>
          <w:rFonts w:hint="eastAsia" w:ascii="仿宋" w:hAnsi="仿宋" w:eastAsia="仿宋" w:cs="仿宋"/>
          <w:color w:val="000000"/>
          <w:sz w:val="28"/>
          <w:szCs w:val="28"/>
        </w:rPr>
        <w:t>9</w:t>
      </w:r>
      <w:r>
        <w:rPr>
          <w:rFonts w:hint="eastAsia" w:ascii="仿宋" w:hAnsi="仿宋" w:eastAsia="仿宋" w:cs="仿宋"/>
          <w:color w:val="000000"/>
          <w:sz w:val="28"/>
          <w:szCs w:val="28"/>
          <w:lang w:val="zh-CN"/>
        </w:rPr>
        <w:t>.2.</w:t>
      </w:r>
      <w:r>
        <w:rPr>
          <w:rFonts w:hint="eastAsia" w:ascii="仿宋" w:hAnsi="仿宋" w:eastAsia="仿宋" w:cs="仿宋"/>
          <w:color w:val="000000"/>
          <w:sz w:val="28"/>
          <w:szCs w:val="28"/>
        </w:rPr>
        <w:t xml:space="preserve">4 </w:t>
      </w:r>
      <w:r>
        <w:rPr>
          <w:rFonts w:hint="eastAsia" w:ascii="仿宋" w:hAnsi="仿宋" w:eastAsia="仿宋" w:cs="仿宋"/>
          <w:color w:val="000000"/>
          <w:sz w:val="28"/>
          <w:szCs w:val="28"/>
          <w:lang w:val="zh-CN"/>
        </w:rPr>
        <w:t>技术部分。</w:t>
      </w:r>
      <w:r>
        <w:rPr>
          <w:rFonts w:hint="eastAsia" w:ascii="仿宋" w:hAnsi="仿宋" w:eastAsia="仿宋"/>
          <w:sz w:val="28"/>
          <w:szCs w:val="28"/>
          <w:lang w:val="zh-CN"/>
        </w:rPr>
        <w:t>主要包括项目服务方案等的详细说明。</w:t>
      </w:r>
      <w:r>
        <w:rPr>
          <w:rFonts w:hint="eastAsia" w:ascii="仿宋" w:hAnsi="仿宋" w:eastAsia="仿宋" w:cs="仿宋"/>
          <w:sz w:val="28"/>
          <w:szCs w:val="28"/>
          <w:lang w:val="zh-CN"/>
        </w:rPr>
        <w:t>如果提供的服务与</w:t>
      </w:r>
      <w:r>
        <w:rPr>
          <w:rFonts w:hint="eastAsia" w:ascii="仿宋" w:hAnsi="仿宋" w:eastAsia="仿宋" w:cs="仿宋"/>
          <w:sz w:val="28"/>
          <w:szCs w:val="28"/>
        </w:rPr>
        <w:t>比选</w:t>
      </w:r>
      <w:r>
        <w:rPr>
          <w:rFonts w:hint="eastAsia" w:ascii="仿宋" w:hAnsi="仿宋" w:eastAsia="仿宋" w:cs="仿宋"/>
          <w:sz w:val="28"/>
          <w:szCs w:val="28"/>
          <w:lang w:val="zh-CN"/>
        </w:rPr>
        <w:t>采购文件要求有偏差，必须详细说明，</w:t>
      </w:r>
      <w:r>
        <w:rPr>
          <w:rFonts w:hint="eastAsia" w:ascii="仿宋" w:hAnsi="仿宋" w:eastAsia="仿宋" w:cs="仿宋"/>
          <w:sz w:val="28"/>
          <w:szCs w:val="28"/>
        </w:rPr>
        <w:t>须经比选小组评定和采购人许可，才能作为供应商实质性响应。(表格自制)</w:t>
      </w:r>
    </w:p>
    <w:p>
      <w:pPr>
        <w:autoSpaceDE w:val="0"/>
        <w:autoSpaceDN w:val="0"/>
        <w:adjustRightInd w:val="0"/>
        <w:spacing w:line="360" w:lineRule="auto"/>
        <w:ind w:firstLine="630" w:firstLineChars="225"/>
        <w:rPr>
          <w:rFonts w:ascii="仿宋" w:hAnsi="仿宋" w:eastAsia="仿宋" w:cs="仿宋"/>
          <w:color w:val="000000"/>
          <w:sz w:val="28"/>
          <w:szCs w:val="28"/>
          <w:lang w:val="zh-CN"/>
        </w:rPr>
      </w:pPr>
      <w:r>
        <w:rPr>
          <w:rFonts w:hint="eastAsia" w:ascii="仿宋" w:hAnsi="仿宋" w:eastAsia="仿宋" w:cs="仿宋"/>
          <w:color w:val="000000"/>
          <w:sz w:val="28"/>
          <w:szCs w:val="28"/>
        </w:rPr>
        <w:t>9</w:t>
      </w:r>
      <w:r>
        <w:rPr>
          <w:rFonts w:hint="eastAsia" w:ascii="仿宋" w:hAnsi="仿宋" w:eastAsia="仿宋" w:cs="仿宋"/>
          <w:color w:val="000000"/>
          <w:sz w:val="28"/>
          <w:szCs w:val="28"/>
          <w:lang w:val="zh-CN"/>
        </w:rPr>
        <w:t>.2.5</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商务部分。</w:t>
      </w:r>
      <w:r>
        <w:rPr>
          <w:rFonts w:hint="eastAsia" w:ascii="仿宋" w:hAnsi="仿宋" w:eastAsia="仿宋"/>
          <w:sz w:val="28"/>
          <w:szCs w:val="28"/>
          <w:lang w:val="zh-CN"/>
        </w:rPr>
        <w:t>主要包营业执照（复印件），一般纳税人资格证明盖鲜章或者小规模纳税人资格证明盖鲜章</w:t>
      </w:r>
      <w:r>
        <w:rPr>
          <w:rFonts w:hint="eastAsia" w:ascii="仿宋" w:hAnsi="仿宋" w:eastAsia="仿宋"/>
          <w:sz w:val="28"/>
          <w:szCs w:val="28"/>
        </w:rPr>
        <w:t>，法定代表人授权书和法定代表人身份证复印件</w:t>
      </w:r>
      <w:r>
        <w:rPr>
          <w:rFonts w:hint="eastAsia" w:ascii="仿宋" w:hAnsi="仿宋" w:eastAsia="仿宋"/>
          <w:sz w:val="28"/>
          <w:szCs w:val="28"/>
          <w:lang w:val="zh-CN"/>
        </w:rPr>
        <w:t>，</w:t>
      </w:r>
      <w:r>
        <w:rPr>
          <w:rFonts w:hint="eastAsia" w:ascii="仿宋" w:hAnsi="仿宋" w:eastAsia="仿宋"/>
          <w:sz w:val="28"/>
          <w:szCs w:val="28"/>
        </w:rPr>
        <w:t>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rPr>
        <w:t>，信誉要求，提供</w:t>
      </w:r>
      <w:r>
        <w:rPr>
          <w:rFonts w:hint="eastAsia" w:ascii="仿宋" w:hAnsi="仿宋" w:eastAsia="仿宋" w:cs="方正仿宋_GBK"/>
          <w:sz w:val="28"/>
          <w:szCs w:val="28"/>
        </w:rPr>
        <w:t>梭子鱼邮件防火墙</w:t>
      </w:r>
      <w:r>
        <w:rPr>
          <w:rFonts w:hint="eastAsia" w:ascii="仿宋" w:hAnsi="仿宋" w:eastAsia="仿宋"/>
          <w:sz w:val="28"/>
          <w:szCs w:val="28"/>
        </w:rPr>
        <w:t>原厂商针对本项目的技术服务承诺文件（原件）</w:t>
      </w:r>
      <w:r>
        <w:rPr>
          <w:rFonts w:hint="eastAsia" w:ascii="仿宋" w:hAnsi="仿宋" w:eastAsia="仿宋" w:cs="仿宋"/>
          <w:sz w:val="28"/>
          <w:szCs w:val="28"/>
        </w:rPr>
        <w:t>以及服务承诺</w:t>
      </w:r>
      <w:r>
        <w:rPr>
          <w:rFonts w:hint="eastAsia" w:ascii="仿宋" w:hAnsi="仿宋" w:eastAsia="仿宋" w:cs="仿宋"/>
          <w:color w:val="000000"/>
          <w:sz w:val="28"/>
          <w:szCs w:val="28"/>
          <w:lang w:val="zh-CN"/>
        </w:rPr>
        <w:t>等。</w:t>
      </w:r>
    </w:p>
    <w:p>
      <w:pPr>
        <w:autoSpaceDE w:val="0"/>
        <w:autoSpaceDN w:val="0"/>
        <w:adjustRightInd w:val="0"/>
        <w:spacing w:line="360" w:lineRule="auto"/>
        <w:ind w:firstLine="548" w:firstLineChars="196"/>
        <w:rPr>
          <w:rFonts w:ascii="仿宋" w:hAnsi="仿宋" w:eastAsia="仿宋"/>
          <w:sz w:val="28"/>
          <w:szCs w:val="28"/>
          <w:u w:val="single"/>
          <w:lang w:val="zh-CN"/>
        </w:rPr>
      </w:pPr>
      <w:r>
        <w:rPr>
          <w:rFonts w:ascii="仿宋" w:hAnsi="仿宋" w:eastAsia="仿宋"/>
          <w:sz w:val="28"/>
          <w:szCs w:val="28"/>
        </w:rPr>
        <w:t>9</w:t>
      </w:r>
      <w:r>
        <w:rPr>
          <w:rFonts w:ascii="仿宋" w:hAnsi="仿宋" w:eastAsia="仿宋"/>
          <w:sz w:val="28"/>
          <w:szCs w:val="28"/>
          <w:lang w:val="zh-CN"/>
        </w:rPr>
        <w:t>.2.6</w:t>
      </w:r>
      <w:r>
        <w:rPr>
          <w:rFonts w:hint="eastAsia" w:ascii="仿宋" w:hAnsi="仿宋" w:eastAsia="仿宋"/>
          <w:sz w:val="28"/>
          <w:szCs w:val="28"/>
          <w:u w:val="single"/>
          <w:lang w:val="zh-CN"/>
        </w:rPr>
        <w:t>比选响应文件一式</w:t>
      </w:r>
      <w:r>
        <w:rPr>
          <w:rFonts w:hint="eastAsia" w:ascii="仿宋" w:hAnsi="仿宋" w:eastAsia="仿宋"/>
          <w:sz w:val="28"/>
          <w:szCs w:val="28"/>
          <w:u w:val="single"/>
        </w:rPr>
        <w:t>2</w:t>
      </w:r>
      <w:r>
        <w:rPr>
          <w:rFonts w:hint="eastAsia" w:ascii="仿宋" w:hAnsi="仿宋" w:eastAsia="仿宋"/>
          <w:sz w:val="28"/>
          <w:szCs w:val="28"/>
          <w:u w:val="single"/>
          <w:lang w:val="zh-CN"/>
        </w:rPr>
        <w:t>份，其中正本1份，副本</w:t>
      </w:r>
      <w:r>
        <w:rPr>
          <w:rFonts w:hint="eastAsia" w:ascii="仿宋" w:hAnsi="仿宋" w:eastAsia="仿宋"/>
          <w:sz w:val="28"/>
          <w:szCs w:val="28"/>
          <w:u w:val="single"/>
        </w:rPr>
        <w:t>1</w:t>
      </w:r>
      <w:r>
        <w:rPr>
          <w:rFonts w:hint="eastAsia" w:ascii="仿宋" w:hAnsi="仿宋" w:eastAsia="仿宋"/>
          <w:sz w:val="28"/>
          <w:szCs w:val="28"/>
          <w:u w:val="single"/>
          <w:lang w:val="zh-CN"/>
        </w:rPr>
        <w:t>份；电子比选响应文件（</w:t>
      </w:r>
      <w:r>
        <w:rPr>
          <w:rFonts w:hint="eastAsia" w:ascii="仿宋" w:hAnsi="仿宋" w:eastAsia="仿宋"/>
          <w:b/>
          <w:bCs/>
          <w:sz w:val="28"/>
          <w:szCs w:val="28"/>
          <w:u w:val="single"/>
          <w:lang w:val="zh-CN"/>
        </w:rPr>
        <w:t>盖章后的扫描件</w:t>
      </w:r>
      <w:r>
        <w:rPr>
          <w:rFonts w:hint="eastAsia" w:ascii="仿宋" w:hAnsi="仿宋" w:eastAsia="仿宋"/>
          <w:b/>
          <w:bCs/>
          <w:sz w:val="28"/>
          <w:szCs w:val="28"/>
          <w:u w:val="single"/>
        </w:rPr>
        <w:t>PDF格式</w:t>
      </w:r>
      <w:r>
        <w:rPr>
          <w:rFonts w:hint="eastAsia" w:ascii="仿宋" w:hAnsi="仿宋" w:eastAsia="仿宋"/>
          <w:sz w:val="28"/>
          <w:szCs w:val="28"/>
          <w:u w:val="single"/>
          <w:lang w:val="zh-CN"/>
        </w:rPr>
        <w:t>）1份（U盘形式）。</w:t>
      </w:r>
    </w:p>
    <w:p>
      <w:pPr>
        <w:autoSpaceDE w:val="0"/>
        <w:autoSpaceDN w:val="0"/>
        <w:adjustRightInd w:val="0"/>
        <w:spacing w:line="360" w:lineRule="auto"/>
        <w:rPr>
          <w:rFonts w:ascii="仿宋" w:hAnsi="仿宋" w:eastAsia="仿宋" w:cs="仿宋"/>
          <w:b/>
          <w:color w:val="000000"/>
          <w:sz w:val="28"/>
          <w:szCs w:val="28"/>
        </w:rPr>
      </w:pPr>
      <w:r>
        <w:rPr>
          <w:rFonts w:hint="eastAsia" w:ascii="仿宋" w:hAnsi="仿宋" w:eastAsia="仿宋" w:cs="仿宋"/>
          <w:b/>
          <w:color w:val="000000"/>
          <w:sz w:val="28"/>
          <w:szCs w:val="28"/>
          <w:lang w:val="zh-CN"/>
        </w:rPr>
        <w:t>十、比选响应文件作废条款</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10.1 未按照规定交纳比选响应保证金的（若要求缴纳比选响应保证金）。</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10.2 比选响应人的报价超过比选最高限价的。</w:t>
      </w:r>
    </w:p>
    <w:p>
      <w:pPr>
        <w:autoSpaceDE w:val="0"/>
        <w:autoSpaceDN w:val="0"/>
        <w:adjustRightInd w:val="0"/>
        <w:spacing w:line="360" w:lineRule="auto"/>
        <w:ind w:firstLine="560" w:firstLineChars="200"/>
        <w:rPr>
          <w:rFonts w:ascii="仿宋" w:hAnsi="仿宋" w:eastAsia="仿宋"/>
          <w:sz w:val="28"/>
          <w:szCs w:val="28"/>
          <w:lang w:val="zh-CN"/>
        </w:rPr>
      </w:pPr>
      <w:r>
        <w:rPr>
          <w:rFonts w:hint="eastAsia" w:ascii="仿宋" w:hAnsi="仿宋" w:eastAsia="仿宋"/>
          <w:sz w:val="28"/>
          <w:szCs w:val="28"/>
        </w:rPr>
        <w:t>10</w:t>
      </w:r>
      <w:r>
        <w:rPr>
          <w:rFonts w:hint="eastAsia" w:ascii="仿宋" w:hAnsi="仿宋" w:eastAsia="仿宋"/>
          <w:sz w:val="28"/>
          <w:szCs w:val="28"/>
          <w:lang w:val="zh-CN"/>
        </w:rPr>
        <w:t>.</w:t>
      </w:r>
      <w:r>
        <w:rPr>
          <w:rFonts w:hint="eastAsia" w:ascii="仿宋" w:hAnsi="仿宋" w:eastAsia="仿宋"/>
          <w:sz w:val="28"/>
          <w:szCs w:val="28"/>
        </w:rPr>
        <w:t xml:space="preserve">3 </w:t>
      </w:r>
      <w:r>
        <w:rPr>
          <w:rFonts w:hint="eastAsia" w:ascii="仿宋" w:hAnsi="仿宋" w:eastAsia="仿宋"/>
          <w:sz w:val="28"/>
          <w:szCs w:val="28"/>
          <w:lang w:val="zh-CN"/>
        </w:rPr>
        <w:t>比选响应文件未装袋密封的。比选响应文件封面及密封袋封面上须注明“项目名称”、“项目编号”、“比选响应单位名称”，并加盖单位公章。</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hint="eastAsia" w:ascii="仿宋" w:hAnsi="仿宋" w:eastAsia="仿宋"/>
          <w:sz w:val="28"/>
          <w:szCs w:val="28"/>
          <w:lang w:val="zh-CN"/>
        </w:rPr>
        <w:t>.</w:t>
      </w:r>
      <w:r>
        <w:rPr>
          <w:rFonts w:hint="eastAsia" w:ascii="仿宋" w:hAnsi="仿宋" w:eastAsia="仿宋"/>
          <w:sz w:val="28"/>
          <w:szCs w:val="28"/>
        </w:rPr>
        <w:t>4</w:t>
      </w:r>
      <w:r>
        <w:rPr>
          <w:rFonts w:hint="eastAsia" w:ascii="仿宋" w:hAnsi="仿宋" w:eastAsia="仿宋"/>
          <w:sz w:val="28"/>
          <w:szCs w:val="28"/>
          <w:lang w:val="zh-CN"/>
        </w:rPr>
        <w:t>比选响应文件装订要求不符：</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 xml:space="preserve">10.4.1 </w:t>
      </w:r>
      <w:r>
        <w:rPr>
          <w:rFonts w:hint="eastAsia" w:ascii="仿宋" w:hAnsi="仿宋" w:eastAsia="仿宋"/>
          <w:sz w:val="28"/>
          <w:szCs w:val="28"/>
          <w:lang w:val="zh-CN"/>
        </w:rPr>
        <w:t>散装或者活页装订的；</w:t>
      </w:r>
    </w:p>
    <w:p>
      <w:pPr>
        <w:autoSpaceDE w:val="0"/>
        <w:autoSpaceDN w:val="0"/>
        <w:adjustRightInd w:val="0"/>
        <w:spacing w:line="360" w:lineRule="auto"/>
        <w:ind w:firstLine="630" w:firstLineChars="225"/>
        <w:rPr>
          <w:rFonts w:ascii="仿宋" w:hAnsi="仿宋" w:eastAsia="仿宋"/>
          <w:sz w:val="28"/>
          <w:szCs w:val="28"/>
        </w:rPr>
      </w:pPr>
      <w:r>
        <w:rPr>
          <w:rFonts w:hint="eastAsia" w:ascii="仿宋" w:hAnsi="仿宋" w:eastAsia="仿宋"/>
          <w:sz w:val="28"/>
          <w:szCs w:val="28"/>
        </w:rPr>
        <w:t xml:space="preserve">10.4.2 </w:t>
      </w:r>
      <w:r>
        <w:rPr>
          <w:rFonts w:hint="eastAsia" w:ascii="仿宋" w:hAnsi="仿宋" w:eastAsia="仿宋"/>
          <w:sz w:val="28"/>
          <w:szCs w:val="28"/>
          <w:lang w:val="zh-CN"/>
        </w:rPr>
        <w:t>比选响应</w:t>
      </w:r>
      <w:r>
        <w:rPr>
          <w:rFonts w:hint="eastAsia" w:ascii="仿宋" w:hAnsi="仿宋" w:eastAsia="仿宋"/>
          <w:sz w:val="28"/>
          <w:szCs w:val="28"/>
        </w:rPr>
        <w:t>文件份数不足或未按要求提供电子比选文件的；</w:t>
      </w:r>
    </w:p>
    <w:p>
      <w:pPr>
        <w:autoSpaceDE w:val="0"/>
        <w:autoSpaceDN w:val="0"/>
        <w:adjustRightInd w:val="0"/>
        <w:spacing w:line="360" w:lineRule="auto"/>
        <w:ind w:firstLine="630" w:firstLineChars="225"/>
        <w:rPr>
          <w:rFonts w:ascii="仿宋" w:hAnsi="仿宋" w:eastAsia="仿宋"/>
          <w:sz w:val="28"/>
          <w:szCs w:val="28"/>
        </w:rPr>
      </w:pPr>
      <w:r>
        <w:rPr>
          <w:rFonts w:hint="eastAsia" w:ascii="仿宋" w:hAnsi="仿宋" w:eastAsia="仿宋"/>
          <w:sz w:val="28"/>
          <w:szCs w:val="28"/>
        </w:rPr>
        <w:t>10.4.3 比选响应文件封面未标注正副本（密封袋封面无需标注正副本）。</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hint="eastAsia" w:ascii="仿宋" w:hAnsi="仿宋" w:eastAsia="仿宋"/>
          <w:sz w:val="28"/>
          <w:szCs w:val="28"/>
          <w:lang w:val="zh-CN"/>
        </w:rPr>
        <w:t>.</w:t>
      </w:r>
      <w:r>
        <w:rPr>
          <w:rFonts w:ascii="仿宋" w:hAnsi="仿宋" w:eastAsia="仿宋"/>
          <w:sz w:val="28"/>
          <w:szCs w:val="28"/>
          <w:lang w:val="zh-CN"/>
        </w:rPr>
        <w:t>5</w:t>
      </w:r>
      <w:r>
        <w:rPr>
          <w:rFonts w:hint="eastAsia" w:ascii="仿宋" w:hAnsi="仿宋" w:eastAsia="仿宋"/>
          <w:sz w:val="28"/>
          <w:szCs w:val="28"/>
        </w:rPr>
        <w:t xml:space="preserve"> </w:t>
      </w:r>
      <w:r>
        <w:rPr>
          <w:rFonts w:hint="eastAsia" w:ascii="仿宋" w:hAnsi="仿宋" w:eastAsia="仿宋"/>
          <w:sz w:val="28"/>
          <w:szCs w:val="28"/>
          <w:lang w:val="zh-CN"/>
        </w:rPr>
        <w:t>比选响应文件中报价函部分、授权部分无法定代表人签字（签章）或签字人无有效授权书的。</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hint="eastAsia" w:ascii="仿宋" w:hAnsi="仿宋" w:eastAsia="仿宋"/>
          <w:sz w:val="28"/>
          <w:szCs w:val="28"/>
          <w:lang w:val="zh-CN"/>
        </w:rPr>
        <w:t>.</w:t>
      </w:r>
      <w:r>
        <w:rPr>
          <w:rFonts w:hint="eastAsia" w:ascii="仿宋" w:hAnsi="仿宋" w:eastAsia="仿宋"/>
          <w:sz w:val="28"/>
          <w:szCs w:val="28"/>
        </w:rPr>
        <w:t>6 报价函部分</w:t>
      </w:r>
      <w:r>
        <w:rPr>
          <w:rFonts w:hint="eastAsia" w:ascii="仿宋" w:hAnsi="仿宋" w:eastAsia="仿宋"/>
          <w:sz w:val="28"/>
          <w:szCs w:val="28"/>
          <w:lang w:val="zh-CN"/>
        </w:rPr>
        <w:t>未按规定的格式完整填写（增项填写不作为作废条款）。</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hint="eastAsia" w:ascii="仿宋" w:hAnsi="仿宋" w:eastAsia="仿宋"/>
          <w:sz w:val="28"/>
          <w:szCs w:val="28"/>
          <w:lang w:val="zh-CN"/>
        </w:rPr>
        <w:t>.</w:t>
      </w:r>
      <w:r>
        <w:rPr>
          <w:rFonts w:hint="eastAsia" w:ascii="仿宋" w:hAnsi="仿宋" w:eastAsia="仿宋"/>
          <w:sz w:val="28"/>
          <w:szCs w:val="28"/>
        </w:rPr>
        <w:t>7</w:t>
      </w:r>
      <w:r>
        <w:rPr>
          <w:rFonts w:hint="eastAsia" w:ascii="仿宋" w:hAnsi="仿宋" w:eastAsia="仿宋"/>
          <w:sz w:val="28"/>
          <w:szCs w:val="28"/>
          <w:lang w:val="zh-CN"/>
        </w:rPr>
        <w:t xml:space="preserve"> 评审委员会审查发现比选响应文件未能对比选文件提出的所有实质性要求和条件作出响应的。</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hint="eastAsia" w:ascii="仿宋" w:hAnsi="仿宋" w:eastAsia="仿宋"/>
          <w:sz w:val="28"/>
          <w:szCs w:val="28"/>
          <w:lang w:val="zh-CN"/>
        </w:rPr>
        <w:t>.</w:t>
      </w:r>
      <w:r>
        <w:rPr>
          <w:rFonts w:ascii="仿宋" w:hAnsi="仿宋" w:eastAsia="仿宋"/>
          <w:sz w:val="28"/>
          <w:szCs w:val="28"/>
          <w:lang w:val="zh-CN"/>
        </w:rPr>
        <w:t xml:space="preserve">8 </w:t>
      </w:r>
      <w:r>
        <w:rPr>
          <w:rFonts w:hint="eastAsia" w:ascii="仿宋" w:hAnsi="仿宋" w:eastAsia="仿宋"/>
          <w:sz w:val="28"/>
          <w:szCs w:val="28"/>
          <w:lang w:val="zh-CN"/>
        </w:rPr>
        <w:t>有串通比选或弄虚作假或有其他违法行为的。</w:t>
      </w:r>
    </w:p>
    <w:p>
      <w:pPr>
        <w:autoSpaceDE w:val="0"/>
        <w:autoSpaceDN w:val="0"/>
        <w:adjustRightInd w:val="0"/>
        <w:snapToGrid w:val="0"/>
        <w:spacing w:line="360" w:lineRule="auto"/>
        <w:ind w:firstLine="551" w:firstLineChars="196"/>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十一、异议</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11.1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11.2 异议提出人向采购人提起异议时，应当提交异议书。异议书应当包括下列内容：</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（一）异议提出人的名称、地址及有效联系方式。</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（二）异议事项的基本事实。</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（三）异议请求及主张。</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（四）有效线索和相关证据、证明材料。</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11.3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11.4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11.5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（四）其他依法应当保密的信息和资料。</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11.6 有下列情形之一的异议，不予受理：</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（二）未署异议提出人真实姓名、签字和有效联系方式。</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（四）不在结果公示期内的。</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（五）已对异议事项做出答复的。</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11.7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十二、监督部门</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重庆机场信息通信网络有限公司监督小组</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地址：重庆江北国际机场东一路15号信息楼</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电话：023-67153289</w:t>
      </w:r>
    </w:p>
    <w:p>
      <w:pPr>
        <w:autoSpaceDE w:val="0"/>
        <w:autoSpaceDN w:val="0"/>
        <w:adjustRightInd w:val="0"/>
        <w:snapToGrid w:val="0"/>
        <w:spacing w:line="360" w:lineRule="auto"/>
        <w:ind w:firstLine="551" w:firstLineChars="196"/>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十三、比选时间、地点及结果通知</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13.1 </w:t>
      </w:r>
      <w:r>
        <w:rPr>
          <w:rFonts w:hint="eastAsia" w:ascii="仿宋" w:hAnsi="仿宋" w:eastAsia="仿宋" w:cs="仿宋"/>
          <w:color w:val="000000"/>
          <w:sz w:val="28"/>
          <w:szCs w:val="28"/>
          <w:lang w:val="zh-CN"/>
        </w:rPr>
        <w:t>比选响应文件</w:t>
      </w:r>
      <w:r>
        <w:rPr>
          <w:rFonts w:hint="eastAsia" w:ascii="仿宋" w:hAnsi="仿宋" w:eastAsia="仿宋" w:cs="仿宋"/>
          <w:color w:val="000000"/>
          <w:sz w:val="28"/>
          <w:szCs w:val="28"/>
        </w:rPr>
        <w:t>必须在</w:t>
      </w:r>
      <w:r>
        <w:rPr>
          <w:rFonts w:hint="eastAsia" w:ascii="仿宋" w:hAnsi="仿宋" w:eastAsia="仿宋" w:cs="仿宋"/>
          <w:color w:val="FF0000"/>
          <w:kern w:val="0"/>
          <w:sz w:val="28"/>
          <w:szCs w:val="28"/>
          <w:u w:val="single"/>
        </w:rPr>
        <w:t>2021年</w:t>
      </w:r>
      <w:r>
        <w:rPr>
          <w:rFonts w:hint="eastAsia" w:ascii="仿宋" w:hAnsi="仿宋" w:eastAsia="仿宋" w:cs="仿宋"/>
          <w:color w:val="FF0000"/>
          <w:kern w:val="0"/>
          <w:sz w:val="28"/>
          <w:szCs w:val="28"/>
          <w:u w:val="single"/>
          <w:lang w:val="en-US" w:eastAsia="zh-CN"/>
        </w:rPr>
        <w:t>9</w:t>
      </w:r>
      <w:r>
        <w:rPr>
          <w:rFonts w:hint="eastAsia" w:ascii="仿宋" w:hAnsi="仿宋" w:eastAsia="仿宋" w:cs="仿宋"/>
          <w:color w:val="FF0000"/>
          <w:kern w:val="0"/>
          <w:sz w:val="28"/>
          <w:szCs w:val="28"/>
          <w:u w:val="single"/>
        </w:rPr>
        <w:t>月</w:t>
      </w:r>
      <w:r>
        <w:rPr>
          <w:rFonts w:hint="eastAsia" w:ascii="仿宋" w:hAnsi="仿宋" w:eastAsia="仿宋" w:cs="仿宋"/>
          <w:color w:val="FF0000"/>
          <w:kern w:val="0"/>
          <w:sz w:val="28"/>
          <w:szCs w:val="28"/>
          <w:u w:val="single"/>
          <w:lang w:val="en-US" w:eastAsia="zh-CN"/>
        </w:rPr>
        <w:t>7</w:t>
      </w:r>
      <w:r>
        <w:rPr>
          <w:rFonts w:hint="eastAsia" w:ascii="仿宋" w:hAnsi="仿宋" w:eastAsia="仿宋" w:cs="仿宋"/>
          <w:color w:val="FF0000"/>
          <w:kern w:val="0"/>
          <w:sz w:val="28"/>
          <w:szCs w:val="28"/>
          <w:u w:val="single"/>
        </w:rPr>
        <w:t>日</w:t>
      </w:r>
      <w:r>
        <w:rPr>
          <w:rFonts w:hint="eastAsia" w:ascii="仿宋" w:hAnsi="仿宋" w:eastAsia="仿宋" w:cs="仿宋"/>
          <w:color w:val="FF0000"/>
          <w:kern w:val="0"/>
          <w:sz w:val="28"/>
          <w:szCs w:val="28"/>
          <w:u w:val="single"/>
          <w:lang w:val="en-US" w:eastAsia="zh-CN"/>
        </w:rPr>
        <w:t>9:00</w:t>
      </w:r>
      <w:r>
        <w:rPr>
          <w:rFonts w:hint="eastAsia" w:ascii="仿宋" w:hAnsi="仿宋" w:eastAsia="仿宋" w:cs="仿宋"/>
          <w:color w:val="FF0000"/>
          <w:kern w:val="0"/>
          <w:sz w:val="28"/>
          <w:szCs w:val="28"/>
          <w:u w:val="single"/>
        </w:rPr>
        <w:t>至</w:t>
      </w:r>
      <w:r>
        <w:rPr>
          <w:rFonts w:hint="eastAsia" w:ascii="仿宋" w:hAnsi="仿宋" w:eastAsia="仿宋" w:cs="仿宋"/>
          <w:color w:val="FF0000"/>
          <w:kern w:val="0"/>
          <w:sz w:val="28"/>
          <w:szCs w:val="28"/>
          <w:u w:val="single"/>
          <w:lang w:val="en-US" w:eastAsia="zh-CN"/>
        </w:rPr>
        <w:t>9:30</w:t>
      </w:r>
      <w:r>
        <w:rPr>
          <w:rFonts w:hint="eastAsia" w:ascii="仿宋" w:hAnsi="仿宋" w:eastAsia="仿宋" w:cs="仿宋"/>
          <w:color w:val="000000"/>
          <w:sz w:val="28"/>
          <w:szCs w:val="28"/>
          <w:lang w:val="zh-CN"/>
        </w:rPr>
        <w:t>时</w:t>
      </w:r>
      <w:r>
        <w:rPr>
          <w:rFonts w:hint="eastAsia" w:ascii="仿宋" w:hAnsi="仿宋" w:eastAsia="仿宋" w:cs="仿宋"/>
          <w:color w:val="000000"/>
          <w:sz w:val="28"/>
          <w:szCs w:val="28"/>
        </w:rPr>
        <w:t>送</w:t>
      </w:r>
      <w:r>
        <w:rPr>
          <w:rFonts w:hint="eastAsia" w:ascii="仿宋" w:hAnsi="仿宋" w:eastAsia="仿宋" w:cs="仿宋"/>
          <w:color w:val="000000"/>
          <w:sz w:val="28"/>
          <w:szCs w:val="28"/>
          <w:lang w:val="zh-CN"/>
        </w:rPr>
        <w:t>到重庆机场信息通信网络有限公司（ITC大楼</w:t>
      </w:r>
      <w:r>
        <w:rPr>
          <w:rFonts w:hint="eastAsia" w:ascii="仿宋" w:hAnsi="仿宋" w:eastAsia="仿宋" w:cs="仿宋"/>
          <w:color w:val="000000"/>
          <w:sz w:val="28"/>
          <w:szCs w:val="28"/>
        </w:rPr>
        <w:t>113</w:t>
      </w:r>
      <w:r>
        <w:rPr>
          <w:rFonts w:hint="eastAsia" w:ascii="仿宋" w:hAnsi="仿宋" w:eastAsia="仿宋" w:cs="仿宋"/>
          <w:color w:val="000000"/>
          <w:sz w:val="28"/>
          <w:szCs w:val="28"/>
          <w:lang w:val="zh-CN"/>
        </w:rPr>
        <w:t>室），过</w:t>
      </w:r>
      <w:r>
        <w:rPr>
          <w:rFonts w:hint="eastAsia" w:ascii="仿宋" w:hAnsi="仿宋" w:eastAsia="仿宋" w:cs="仿宋"/>
          <w:kern w:val="0"/>
          <w:sz w:val="28"/>
          <w:szCs w:val="28"/>
        </w:rPr>
        <w:t>期不予受理。</w:t>
      </w:r>
    </w:p>
    <w:p>
      <w:pPr>
        <w:widowControl/>
        <w:adjustRightInd w:val="0"/>
        <w:snapToGrid w:val="0"/>
        <w:spacing w:line="360" w:lineRule="auto"/>
        <w:ind w:firstLine="560" w:firstLineChars="200"/>
        <w:jc w:val="left"/>
        <w:textAlignment w:val="bottom"/>
        <w:rPr>
          <w:rFonts w:ascii="仿宋" w:hAnsi="仿宋" w:eastAsia="仿宋" w:cs="仿宋"/>
          <w:sz w:val="28"/>
          <w:szCs w:val="28"/>
        </w:rPr>
      </w:pPr>
      <w:r>
        <w:rPr>
          <w:rFonts w:hint="eastAsia" w:ascii="仿宋" w:hAnsi="仿宋" w:eastAsia="仿宋" w:cs="仿宋"/>
          <w:sz w:val="28"/>
          <w:szCs w:val="28"/>
        </w:rPr>
        <w:t xml:space="preserve">13.2 </w:t>
      </w:r>
      <w:r>
        <w:rPr>
          <w:rFonts w:hint="eastAsia" w:ascii="仿宋" w:hAnsi="仿宋" w:eastAsia="仿宋" w:cs="仿宋"/>
          <w:sz w:val="28"/>
          <w:szCs w:val="28"/>
          <w:u w:val="single"/>
        </w:rPr>
        <w:t>2021</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9</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7</w:t>
      </w:r>
      <w:r>
        <w:rPr>
          <w:rFonts w:hint="eastAsia" w:ascii="仿宋" w:hAnsi="仿宋" w:eastAsia="仿宋" w:cs="仿宋"/>
          <w:sz w:val="28"/>
          <w:szCs w:val="28"/>
        </w:rPr>
        <w:t>日</w:t>
      </w:r>
      <w:r>
        <w:rPr>
          <w:rFonts w:hint="eastAsia" w:ascii="仿宋" w:hAnsi="仿宋" w:eastAsia="仿宋" w:cs="仿宋"/>
          <w:sz w:val="28"/>
          <w:szCs w:val="28"/>
          <w:u w:val="single"/>
          <w:lang w:val="en-US" w:eastAsia="zh-CN"/>
        </w:rPr>
        <w:t>9:30</w:t>
      </w:r>
      <w:r>
        <w:rPr>
          <w:rFonts w:hint="eastAsia" w:ascii="仿宋" w:hAnsi="仿宋" w:eastAsia="仿宋" w:cs="仿宋"/>
          <w:sz w:val="28"/>
          <w:szCs w:val="28"/>
        </w:rPr>
        <w:t>时在重庆机场信息通信网络有限公司</w:t>
      </w:r>
      <w:r>
        <w:rPr>
          <w:rFonts w:hint="eastAsia" w:ascii="仿宋" w:hAnsi="仿宋" w:eastAsia="仿宋" w:cs="仿宋"/>
          <w:color w:val="000000"/>
          <w:sz w:val="28"/>
          <w:szCs w:val="28"/>
          <w:lang w:val="zh-CN"/>
        </w:rPr>
        <w:t>对本项目进行比选，各比选响应方须参加。注：比选开始前，各比选响应人须在</w:t>
      </w:r>
      <w:r>
        <w:rPr>
          <w:rFonts w:hint="eastAsia" w:ascii="仿宋" w:hAnsi="仿宋" w:eastAsia="仿宋" w:cs="仿宋"/>
          <w:sz w:val="28"/>
          <w:szCs w:val="28"/>
        </w:rPr>
        <w:t>重庆机场信息通信网络有限公司</w:t>
      </w:r>
      <w:r>
        <w:rPr>
          <w:rFonts w:hint="eastAsia" w:ascii="仿宋" w:hAnsi="仿宋" w:eastAsia="仿宋" w:cs="仿宋"/>
          <w:color w:val="000000"/>
          <w:sz w:val="28"/>
          <w:szCs w:val="28"/>
          <w:lang w:val="zh-CN"/>
        </w:rPr>
        <w:t>办公楼</w:t>
      </w:r>
      <w:r>
        <w:rPr>
          <w:rFonts w:hint="eastAsia" w:ascii="仿宋" w:hAnsi="仿宋" w:eastAsia="仿宋" w:cs="仿宋"/>
          <w:color w:val="000000"/>
          <w:sz w:val="28"/>
          <w:szCs w:val="28"/>
        </w:rPr>
        <w:t>113</w:t>
      </w:r>
      <w:r>
        <w:rPr>
          <w:rFonts w:hint="eastAsia" w:ascii="仿宋" w:hAnsi="仿宋" w:eastAsia="仿宋" w:cs="仿宋"/>
          <w:color w:val="000000"/>
          <w:sz w:val="28"/>
          <w:szCs w:val="28"/>
          <w:lang w:val="zh-CN"/>
        </w:rPr>
        <w:t>室等候通知具体比选地点</w:t>
      </w:r>
      <w:r>
        <w:rPr>
          <w:rFonts w:hint="eastAsia" w:ascii="仿宋" w:hAnsi="仿宋" w:eastAsia="仿宋" w:cs="仿宋"/>
          <w:sz w:val="28"/>
          <w:szCs w:val="28"/>
        </w:rPr>
        <w:t>。</w:t>
      </w:r>
    </w:p>
    <w:p>
      <w:pPr>
        <w:autoSpaceDE w:val="0"/>
        <w:autoSpaceDN w:val="0"/>
        <w:adjustRightInd w:val="0"/>
        <w:spacing w:line="360" w:lineRule="auto"/>
        <w:ind w:firstLine="560" w:firstLineChars="200"/>
        <w:rPr>
          <w:rFonts w:ascii="仿宋" w:hAnsi="仿宋" w:eastAsia="仿宋" w:cs="仿宋"/>
          <w:b/>
          <w:bCs/>
          <w:color w:val="000000"/>
          <w:sz w:val="28"/>
          <w:szCs w:val="28"/>
        </w:rPr>
      </w:pPr>
      <w:r>
        <w:rPr>
          <w:rFonts w:hint="eastAsia" w:ascii="仿宋" w:hAnsi="仿宋" w:eastAsia="仿宋" w:cs="仿宋"/>
          <w:color w:val="000000"/>
          <w:sz w:val="28"/>
          <w:szCs w:val="28"/>
        </w:rPr>
        <w:t xml:space="preserve"> 13.3</w:t>
      </w:r>
      <w:r>
        <w:rPr>
          <w:rFonts w:hint="eastAsia" w:ascii="仿宋" w:hAnsi="仿宋" w:eastAsia="仿宋" w:cs="仿宋"/>
          <w:b/>
          <w:bCs/>
          <w:color w:val="000000"/>
          <w:sz w:val="28"/>
          <w:szCs w:val="28"/>
        </w:rPr>
        <w:t>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2" w:firstLineChars="200"/>
        <w:rPr>
          <w:rFonts w:ascii="仿宋" w:hAnsi="仿宋" w:eastAsia="仿宋" w:cs="仿宋"/>
          <w:color w:val="000000"/>
          <w:sz w:val="28"/>
          <w:szCs w:val="28"/>
        </w:rPr>
      </w:pPr>
      <w:r>
        <w:rPr>
          <w:rFonts w:hint="eastAsia" w:ascii="仿宋" w:hAnsi="仿宋" w:eastAsia="仿宋" w:cs="仿宋"/>
          <w:b/>
          <w:bCs/>
          <w:color w:val="000000"/>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13.4 比选结果通知：待结果确定后会及时通知，原则上只通知被选中的比选响应人，对未被选中的比选响应人不通知、不解释。</w:t>
      </w:r>
    </w:p>
    <w:p>
      <w:pPr>
        <w:snapToGrid w:val="0"/>
        <w:spacing w:line="360" w:lineRule="auto"/>
        <w:ind w:firstLine="551" w:firstLineChars="196"/>
        <w:rPr>
          <w:rFonts w:ascii="仿宋" w:hAnsi="仿宋" w:eastAsia="仿宋" w:cs="仿宋"/>
          <w:b/>
          <w:sz w:val="28"/>
          <w:szCs w:val="28"/>
        </w:rPr>
      </w:pPr>
      <w:r>
        <w:rPr>
          <w:rFonts w:hint="eastAsia" w:ascii="仿宋" w:hAnsi="仿宋" w:eastAsia="仿宋" w:cs="仿宋"/>
          <w:b/>
          <w:color w:val="000000"/>
          <w:sz w:val="28"/>
          <w:szCs w:val="28"/>
        </w:rPr>
        <w:t>十四、</w:t>
      </w:r>
      <w:r>
        <w:rPr>
          <w:rFonts w:hint="eastAsia" w:ascii="仿宋" w:hAnsi="仿宋" w:eastAsia="仿宋" w:cs="仿宋"/>
          <w:b/>
          <w:sz w:val="28"/>
          <w:szCs w:val="28"/>
        </w:rPr>
        <w:t>联系方式</w:t>
      </w:r>
    </w:p>
    <w:p>
      <w:pPr>
        <w:snapToGrid w:val="0"/>
        <w:spacing w:line="360" w:lineRule="auto"/>
        <w:ind w:firstLine="539"/>
        <w:rPr>
          <w:rFonts w:ascii="仿宋" w:hAnsi="仿宋" w:eastAsia="仿宋" w:cs="仿宋"/>
          <w:sz w:val="28"/>
          <w:szCs w:val="28"/>
        </w:rPr>
      </w:pPr>
      <w:r>
        <w:rPr>
          <w:rFonts w:hint="eastAsia" w:ascii="仿宋" w:hAnsi="仿宋" w:eastAsia="仿宋" w:cs="仿宋"/>
          <w:sz w:val="28"/>
          <w:szCs w:val="28"/>
        </w:rPr>
        <w:t>业主：重庆机场信息通信网络有限公司</w:t>
      </w:r>
    </w:p>
    <w:p>
      <w:pPr>
        <w:snapToGrid w:val="0"/>
        <w:spacing w:line="360" w:lineRule="auto"/>
        <w:ind w:firstLine="539"/>
        <w:rPr>
          <w:rFonts w:ascii="仿宋" w:hAnsi="仿宋" w:eastAsia="仿宋" w:cs="仿宋"/>
          <w:sz w:val="28"/>
          <w:szCs w:val="28"/>
        </w:rPr>
      </w:pPr>
      <w:r>
        <w:rPr>
          <w:rFonts w:hint="eastAsia" w:ascii="仿宋" w:hAnsi="仿宋" w:eastAsia="仿宋" w:cs="仿宋"/>
          <w:sz w:val="28"/>
          <w:szCs w:val="28"/>
        </w:rPr>
        <w:t>联系人：余先生</w:t>
      </w:r>
    </w:p>
    <w:p>
      <w:pPr>
        <w:snapToGrid w:val="0"/>
        <w:spacing w:line="360" w:lineRule="auto"/>
        <w:ind w:firstLine="539"/>
        <w:rPr>
          <w:rFonts w:ascii="仿宋" w:hAnsi="仿宋" w:eastAsia="仿宋" w:cs="仿宋"/>
          <w:sz w:val="28"/>
          <w:szCs w:val="28"/>
        </w:rPr>
      </w:pPr>
      <w:r>
        <w:rPr>
          <w:rFonts w:hint="eastAsia" w:ascii="仿宋" w:hAnsi="仿宋" w:eastAsia="仿宋" w:cs="仿宋"/>
          <w:sz w:val="28"/>
          <w:szCs w:val="28"/>
        </w:rPr>
        <w:t>电话：023-67152639</w:t>
      </w:r>
    </w:p>
    <w:p>
      <w:pPr>
        <w:widowControl/>
        <w:ind w:firstLine="560" w:firstLineChars="200"/>
        <w:jc w:val="left"/>
        <w:rPr>
          <w:rFonts w:ascii="Calibri" w:hAnsi="Calibri"/>
          <w:b/>
          <w:bCs/>
          <w:sz w:val="32"/>
          <w:szCs w:val="32"/>
        </w:rPr>
      </w:pPr>
      <w:r>
        <w:rPr>
          <w:rFonts w:hint="eastAsia" w:ascii="仿宋" w:hAnsi="仿宋" w:eastAsia="仿宋" w:cs="仿宋"/>
          <w:sz w:val="28"/>
          <w:szCs w:val="28"/>
        </w:rPr>
        <w:t>邮编：401120</w:t>
      </w:r>
      <w:r>
        <w:br w:type="page"/>
      </w:r>
    </w:p>
    <w:p>
      <w:pPr>
        <w:jc w:val="center"/>
        <w:rPr>
          <w:rFonts w:ascii="仿宋" w:hAnsi="仿宋" w:eastAsia="仿宋"/>
          <w:b/>
          <w:bCs/>
          <w:sz w:val="32"/>
          <w:szCs w:val="32"/>
        </w:rPr>
      </w:pPr>
      <w:r>
        <w:rPr>
          <w:rFonts w:hint="eastAsia" w:ascii="仿宋" w:hAnsi="仿宋" w:eastAsia="仿宋"/>
          <w:b/>
          <w:bCs/>
          <w:sz w:val="32"/>
          <w:szCs w:val="32"/>
        </w:rPr>
        <w:t>梭子鱼邮件防火墙技术支持项目合同范本</w:t>
      </w:r>
    </w:p>
    <w:p>
      <w:pPr>
        <w:jc w:val="center"/>
        <w:rPr>
          <w:rFonts w:ascii="仿宋" w:hAnsi="仿宋" w:eastAsia="仿宋" w:cs="仿宋"/>
          <w:sz w:val="28"/>
          <w:szCs w:val="28"/>
        </w:rPr>
      </w:pPr>
    </w:p>
    <w:p>
      <w:pPr>
        <w:rPr>
          <w:rFonts w:ascii="仿宋" w:hAnsi="仿宋" w:eastAsia="仿宋" w:cs="仿宋"/>
          <w:sz w:val="28"/>
          <w:szCs w:val="28"/>
          <w:u w:val="single"/>
        </w:rPr>
      </w:pPr>
      <w:r>
        <w:rPr>
          <w:rFonts w:hint="eastAsia" w:ascii="仿宋" w:hAnsi="仿宋" w:eastAsia="仿宋" w:cs="仿宋"/>
          <w:sz w:val="28"/>
          <w:szCs w:val="28"/>
        </w:rPr>
        <w:t>甲方：</w:t>
      </w:r>
      <w:r>
        <w:rPr>
          <w:rFonts w:hint="eastAsia" w:ascii="仿宋" w:hAnsi="仿宋" w:eastAsia="仿宋"/>
          <w:b/>
          <w:color w:val="000000"/>
          <w:sz w:val="28"/>
          <w:szCs w:val="28"/>
        </w:rPr>
        <w:t>重庆机场信息通信</w:t>
      </w:r>
      <w:r>
        <w:rPr>
          <w:rFonts w:ascii="仿宋" w:hAnsi="仿宋" w:eastAsia="仿宋"/>
          <w:b/>
          <w:color w:val="000000"/>
          <w:sz w:val="28"/>
          <w:szCs w:val="28"/>
        </w:rPr>
        <w:t>网络有限</w:t>
      </w:r>
      <w:r>
        <w:rPr>
          <w:rFonts w:hint="eastAsia" w:ascii="仿宋" w:hAnsi="仿宋" w:eastAsia="仿宋"/>
          <w:b/>
          <w:color w:val="000000"/>
          <w:sz w:val="28"/>
          <w:szCs w:val="28"/>
        </w:rPr>
        <w:t>公司</w:t>
      </w:r>
    </w:p>
    <w:p>
      <w:pPr>
        <w:rPr>
          <w:rFonts w:ascii="仿宋" w:hAnsi="仿宋" w:eastAsia="仿宋" w:cs="仿宋"/>
          <w:sz w:val="28"/>
          <w:szCs w:val="28"/>
          <w:u w:val="single"/>
        </w:rPr>
      </w:pPr>
      <w:r>
        <w:rPr>
          <w:rFonts w:hint="eastAsia" w:ascii="仿宋" w:hAnsi="仿宋" w:eastAsia="仿宋" w:cs="仿宋"/>
          <w:sz w:val="28"/>
          <w:szCs w:val="28"/>
        </w:rPr>
        <w:t>乙方：</w:t>
      </w:r>
    </w:p>
    <w:p>
      <w:pPr>
        <w:rPr>
          <w:rFonts w:ascii="仿宋" w:hAnsi="仿宋" w:eastAsia="仿宋" w:cs="仿宋"/>
          <w:sz w:val="28"/>
          <w:szCs w:val="28"/>
        </w:rPr>
      </w:pPr>
      <w:r>
        <w:rPr>
          <w:rFonts w:hint="eastAsia" w:ascii="仿宋" w:hAnsi="仿宋" w:eastAsia="仿宋" w:cs="仿宋"/>
          <w:b/>
          <w:bCs/>
          <w:sz w:val="28"/>
          <w:szCs w:val="28"/>
        </w:rPr>
        <w:t>乙方承接甲方</w:t>
      </w:r>
      <w:r>
        <w:rPr>
          <w:rFonts w:hint="eastAsia" w:ascii="仿宋" w:hAnsi="仿宋" w:eastAsia="仿宋" w:cs="仿宋"/>
          <w:b/>
          <w:bCs/>
          <w:sz w:val="28"/>
          <w:szCs w:val="28"/>
          <w:u w:val="single"/>
        </w:rPr>
        <w:t>“</w:t>
      </w:r>
      <w:r>
        <w:rPr>
          <w:rFonts w:hint="eastAsia" w:ascii="仿宋" w:hAnsi="仿宋" w:eastAsia="仿宋"/>
          <w:b/>
          <w:bCs/>
          <w:sz w:val="32"/>
          <w:szCs w:val="32"/>
          <w:u w:val="single"/>
        </w:rPr>
        <w:t>梭子鱼邮件防火墙技术支持项目</w:t>
      </w:r>
      <w:r>
        <w:rPr>
          <w:rFonts w:hint="eastAsia" w:ascii="仿宋" w:hAnsi="仿宋" w:eastAsia="仿宋" w:cs="仿宋"/>
          <w:b/>
          <w:bCs/>
          <w:sz w:val="28"/>
          <w:szCs w:val="28"/>
          <w:u w:val="single"/>
        </w:rPr>
        <w:t>”</w:t>
      </w:r>
      <w:r>
        <w:rPr>
          <w:rFonts w:hint="eastAsia" w:ascii="仿宋" w:hAnsi="仿宋" w:eastAsia="仿宋" w:cs="仿宋"/>
          <w:b/>
          <w:bCs/>
          <w:sz w:val="28"/>
          <w:szCs w:val="28"/>
        </w:rPr>
        <w:t>项目，为了明确责任，依据《中华人民共和国民法典》</w:t>
      </w:r>
      <w:r>
        <w:rPr>
          <w:rFonts w:hint="eastAsia" w:ascii="仿宋" w:hAnsi="仿宋" w:eastAsia="仿宋" w:cs="仿宋"/>
          <w:b/>
          <w:bCs/>
          <w:sz w:val="28"/>
          <w:szCs w:val="28"/>
          <w:lang w:val="zh-CN"/>
        </w:rPr>
        <w:t>及相关的法律法规之规定</w:t>
      </w:r>
      <w:r>
        <w:rPr>
          <w:rFonts w:hint="eastAsia" w:ascii="仿宋" w:hAnsi="仿宋" w:eastAsia="仿宋" w:cs="仿宋"/>
          <w:b/>
          <w:bCs/>
          <w:sz w:val="28"/>
          <w:szCs w:val="28"/>
        </w:rPr>
        <w:t>，结合本项目实际情况，经甲、乙双方协商一致，就本项目事宜达成协议如下:</w:t>
      </w:r>
    </w:p>
    <w:tbl>
      <w:tblPr>
        <w:tblStyle w:val="8"/>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8"/>
        <w:gridCol w:w="962"/>
        <w:gridCol w:w="1731"/>
        <w:gridCol w:w="103"/>
        <w:gridCol w:w="1740"/>
        <w:gridCol w:w="1275"/>
        <w:gridCol w:w="19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68" w:type="dxa"/>
            <w:tcBorders>
              <w:top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rPr>
              <w:t>名称</w:t>
            </w: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rPr>
              <w:t>数量</w:t>
            </w:r>
          </w:p>
          <w:p>
            <w:pPr>
              <w:jc w:val="center"/>
              <w:rPr>
                <w:rFonts w:ascii="仿宋" w:hAnsi="仿宋" w:eastAsia="仿宋" w:cs="仿宋"/>
                <w:b/>
                <w:sz w:val="28"/>
                <w:szCs w:val="28"/>
              </w:rPr>
            </w:pPr>
            <w:r>
              <w:rPr>
                <w:rFonts w:hint="eastAsia" w:ascii="仿宋" w:hAnsi="仿宋" w:eastAsia="仿宋" w:cs="仿宋"/>
                <w:b/>
                <w:sz w:val="28"/>
                <w:szCs w:val="28"/>
              </w:rPr>
              <w:t>（个）</w:t>
            </w:r>
          </w:p>
        </w:tc>
        <w:tc>
          <w:tcPr>
            <w:tcW w:w="173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rPr>
              <w:t>单价</w:t>
            </w:r>
          </w:p>
          <w:p>
            <w:pPr>
              <w:jc w:val="center"/>
              <w:rPr>
                <w:rFonts w:ascii="仿宋" w:hAnsi="仿宋" w:eastAsia="仿宋" w:cs="仿宋"/>
                <w:b/>
                <w:sz w:val="28"/>
                <w:szCs w:val="28"/>
              </w:rPr>
            </w:pPr>
            <w:r>
              <w:rPr>
                <w:rFonts w:hint="eastAsia" w:ascii="仿宋" w:hAnsi="仿宋" w:eastAsia="仿宋" w:cs="仿宋"/>
                <w:b/>
                <w:sz w:val="28"/>
                <w:szCs w:val="28"/>
              </w:rPr>
              <w:t>（元）</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ind w:right="485" w:rightChars="231" w:firstLine="281" w:firstLineChars="100"/>
              <w:rPr>
                <w:rFonts w:ascii="仿宋" w:hAnsi="仿宋" w:eastAsia="仿宋" w:cs="仿宋"/>
                <w:b/>
                <w:sz w:val="28"/>
                <w:szCs w:val="28"/>
              </w:rPr>
            </w:pPr>
            <w:r>
              <w:rPr>
                <w:rFonts w:hint="eastAsia" w:ascii="仿宋" w:hAnsi="仿宋" w:eastAsia="仿宋" w:cs="仿宋"/>
                <w:b/>
                <w:sz w:val="28"/>
                <w:szCs w:val="28"/>
              </w:rPr>
              <w:t>不含税</w:t>
            </w:r>
          </w:p>
          <w:p>
            <w:pPr>
              <w:ind w:left="281" w:right="485" w:rightChars="231" w:hanging="281" w:hangingChars="100"/>
              <w:rPr>
                <w:rFonts w:ascii="仿宋" w:hAnsi="仿宋" w:eastAsia="仿宋" w:cs="仿宋"/>
                <w:b/>
                <w:sz w:val="28"/>
                <w:szCs w:val="28"/>
              </w:rPr>
            </w:pPr>
            <w:r>
              <w:rPr>
                <w:rFonts w:hint="eastAsia" w:ascii="仿宋" w:hAnsi="仿宋" w:eastAsia="仿宋" w:cs="仿宋"/>
                <w:b/>
                <w:sz w:val="28"/>
                <w:szCs w:val="28"/>
              </w:rPr>
              <w:t>总价（元）</w:t>
            </w:r>
          </w:p>
        </w:tc>
        <w:tc>
          <w:tcPr>
            <w:tcW w:w="1275" w:type="dxa"/>
            <w:tcBorders>
              <w:top w:val="single" w:color="auto" w:sz="4" w:space="0"/>
              <w:left w:val="single" w:color="auto" w:sz="4" w:space="0"/>
              <w:bottom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rPr>
              <w:t>增值税税率</w:t>
            </w:r>
          </w:p>
        </w:tc>
        <w:tc>
          <w:tcPr>
            <w:tcW w:w="1985" w:type="dxa"/>
            <w:tcBorders>
              <w:top w:val="single" w:color="auto" w:sz="4" w:space="0"/>
              <w:left w:val="single" w:color="auto" w:sz="4" w:space="0"/>
              <w:bottom w:val="single" w:color="auto" w:sz="4" w:space="0"/>
            </w:tcBorders>
            <w:vAlign w:val="center"/>
          </w:tcPr>
          <w:p>
            <w:pPr>
              <w:jc w:val="center"/>
              <w:rPr>
                <w:rFonts w:ascii="仿宋" w:hAnsi="仿宋" w:eastAsia="仿宋" w:cs="仿宋"/>
                <w:b/>
                <w:sz w:val="28"/>
                <w:szCs w:val="28"/>
              </w:rPr>
            </w:pPr>
            <w:r>
              <w:rPr>
                <w:rFonts w:hint="eastAsia" w:ascii="仿宋" w:hAnsi="仿宋" w:eastAsia="仿宋" w:cs="仿宋"/>
                <w:b/>
                <w:sz w:val="28"/>
                <w:szCs w:val="28"/>
              </w:rPr>
              <w:t>含税总价（元）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668" w:type="dxa"/>
            <w:tcBorders>
              <w:top w:val="single" w:color="auto" w:sz="4" w:space="0"/>
              <w:right w:val="single" w:color="auto" w:sz="4" w:space="0"/>
            </w:tcBorders>
            <w:vAlign w:val="center"/>
          </w:tcPr>
          <w:p>
            <w:pPr>
              <w:jc w:val="center"/>
              <w:rPr>
                <w:rFonts w:ascii="仿宋" w:hAnsi="仿宋" w:eastAsia="仿宋" w:cs="仿宋"/>
                <w:color w:val="FF0000"/>
                <w:sz w:val="28"/>
                <w:szCs w:val="28"/>
              </w:rPr>
            </w:pPr>
            <w:r>
              <w:rPr>
                <w:rFonts w:hint="eastAsia" w:ascii="仿宋" w:hAnsi="仿宋" w:eastAsia="仿宋" w:cs="仿宋"/>
                <w:b/>
                <w:color w:val="000000"/>
                <w:sz w:val="28"/>
                <w:szCs w:val="28"/>
              </w:rPr>
              <w:t>梭子</w:t>
            </w:r>
            <w:r>
              <w:rPr>
                <w:rFonts w:ascii="仿宋" w:hAnsi="仿宋" w:eastAsia="仿宋" w:cs="仿宋"/>
                <w:b/>
                <w:color w:val="000000"/>
                <w:sz w:val="28"/>
                <w:szCs w:val="28"/>
              </w:rPr>
              <w:t>鱼邮件</w:t>
            </w:r>
            <w:r>
              <w:rPr>
                <w:rFonts w:hint="eastAsia" w:ascii="仿宋" w:hAnsi="仿宋" w:eastAsia="仿宋" w:cs="仿宋"/>
                <w:b/>
                <w:bCs/>
                <w:sz w:val="28"/>
                <w:szCs w:val="28"/>
                <w:u w:val="single"/>
              </w:rPr>
              <w:t>防火墙</w:t>
            </w:r>
          </w:p>
        </w:tc>
        <w:tc>
          <w:tcPr>
            <w:tcW w:w="962" w:type="dxa"/>
            <w:tcBorders>
              <w:top w:val="single" w:color="auto" w:sz="4" w:space="0"/>
              <w:left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1</w:t>
            </w:r>
          </w:p>
        </w:tc>
        <w:tc>
          <w:tcPr>
            <w:tcW w:w="1731" w:type="dxa"/>
            <w:tcBorders>
              <w:top w:val="single" w:color="auto" w:sz="4" w:space="0"/>
              <w:left w:val="single" w:color="auto" w:sz="4" w:space="0"/>
              <w:right w:val="single" w:color="auto" w:sz="4" w:space="0"/>
            </w:tcBorders>
            <w:vAlign w:val="center"/>
          </w:tcPr>
          <w:p>
            <w:pPr>
              <w:jc w:val="center"/>
              <w:rPr>
                <w:rFonts w:ascii="仿宋" w:hAnsi="仿宋" w:eastAsia="仿宋" w:cs="仿宋"/>
                <w:sz w:val="28"/>
                <w:szCs w:val="28"/>
              </w:rPr>
            </w:pPr>
          </w:p>
        </w:tc>
        <w:tc>
          <w:tcPr>
            <w:tcW w:w="1843" w:type="dxa"/>
            <w:gridSpan w:val="2"/>
            <w:tcBorders>
              <w:top w:val="single" w:color="auto" w:sz="4" w:space="0"/>
              <w:left w:val="single" w:color="auto" w:sz="4" w:space="0"/>
              <w:right w:val="single" w:color="auto" w:sz="4" w:space="0"/>
            </w:tcBorders>
            <w:vAlign w:val="center"/>
          </w:tcPr>
          <w:p>
            <w:pPr>
              <w:jc w:val="center"/>
              <w:rPr>
                <w:rFonts w:ascii="仿宋" w:hAnsi="仿宋" w:eastAsia="仿宋" w:cs="仿宋"/>
                <w:sz w:val="28"/>
                <w:szCs w:val="28"/>
              </w:rPr>
            </w:pPr>
          </w:p>
        </w:tc>
        <w:tc>
          <w:tcPr>
            <w:tcW w:w="1275" w:type="dxa"/>
            <w:tcBorders>
              <w:top w:val="single" w:color="auto" w:sz="4" w:space="0"/>
              <w:left w:val="single" w:color="auto" w:sz="4" w:space="0"/>
            </w:tcBorders>
            <w:vAlign w:val="center"/>
          </w:tcPr>
          <w:p>
            <w:pPr>
              <w:jc w:val="center"/>
              <w:rPr>
                <w:rFonts w:ascii="仿宋" w:hAnsi="仿宋" w:eastAsia="仿宋" w:cs="仿宋"/>
                <w:sz w:val="28"/>
                <w:szCs w:val="28"/>
              </w:rPr>
            </w:pPr>
          </w:p>
        </w:tc>
        <w:tc>
          <w:tcPr>
            <w:tcW w:w="1985" w:type="dxa"/>
            <w:tcBorders>
              <w:top w:val="single" w:color="auto" w:sz="4" w:space="0"/>
              <w:left w:val="single" w:color="auto" w:sz="4" w:space="0"/>
            </w:tcBorders>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9464" w:type="dxa"/>
            <w:gridSpan w:val="7"/>
            <w:tcBorders>
              <w:top w:val="single" w:color="auto" w:sz="4" w:space="0"/>
              <w:bottom w:val="single" w:color="auto" w:sz="4" w:space="0"/>
            </w:tcBorders>
            <w:vAlign w:val="center"/>
          </w:tcPr>
          <w:p>
            <w:pPr>
              <w:rPr>
                <w:rFonts w:ascii="仿宋" w:hAnsi="仿宋" w:eastAsia="仿宋" w:cs="仿宋"/>
                <w:b/>
                <w:sz w:val="28"/>
                <w:szCs w:val="28"/>
              </w:rPr>
            </w:pPr>
            <w:r>
              <w:rPr>
                <w:rFonts w:hint="eastAsia" w:ascii="仿宋" w:hAnsi="仿宋" w:eastAsia="仿宋" w:cs="仿宋"/>
                <w:b/>
                <w:sz w:val="28"/>
                <w:szCs w:val="28"/>
              </w:rPr>
              <w:t>备注：费用应包含此次项目的所有费用（</w:t>
            </w:r>
            <w:r>
              <w:rPr>
                <w:rFonts w:hint="eastAsia" w:ascii="仿宋" w:hAnsi="仿宋" w:eastAsia="仿宋"/>
                <w:b/>
                <w:bCs/>
                <w:sz w:val="28"/>
                <w:szCs w:val="28"/>
                <w:u w:val="single"/>
              </w:rPr>
              <w:t>梭子鱼邮件防火墙</w:t>
            </w:r>
            <w:r>
              <w:rPr>
                <w:rFonts w:hint="eastAsia" w:ascii="仿宋" w:hAnsi="仿宋" w:eastAsia="仿宋" w:cs="仿宋"/>
                <w:b/>
                <w:sz w:val="28"/>
                <w:szCs w:val="28"/>
              </w:rPr>
              <w:t>日常运维服务，包括但不限于人员工资、保险、食宿、交通、税金、安装、税费等）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9464" w:type="dxa"/>
            <w:gridSpan w:val="7"/>
            <w:tcBorders>
              <w:top w:val="single" w:color="auto" w:sz="4" w:space="0"/>
              <w:bottom w:val="single" w:color="auto" w:sz="4" w:space="0"/>
            </w:tcBorders>
            <w:vAlign w:val="center"/>
          </w:tcPr>
          <w:p>
            <w:pPr>
              <w:rPr>
                <w:rFonts w:ascii="仿宋" w:hAnsi="仿宋" w:eastAsia="仿宋" w:cs="仿宋"/>
                <w:b/>
                <w:sz w:val="28"/>
                <w:szCs w:val="28"/>
              </w:rPr>
            </w:pPr>
            <w:r>
              <w:rPr>
                <w:rFonts w:hint="eastAsia" w:ascii="仿宋" w:hAnsi="仿宋" w:eastAsia="仿宋" w:cs="仿宋"/>
                <w:b/>
                <w:sz w:val="28"/>
                <w:szCs w:val="28"/>
              </w:rPr>
              <w:t>合计人民币（小写）：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2" w:hRule="atLeast"/>
        </w:trPr>
        <w:tc>
          <w:tcPr>
            <w:tcW w:w="9464" w:type="dxa"/>
            <w:gridSpan w:val="7"/>
            <w:tcBorders>
              <w:top w:val="single" w:color="auto" w:sz="4" w:space="0"/>
              <w:bottom w:val="single" w:color="auto" w:sz="4" w:space="0"/>
            </w:tcBorders>
            <w:vAlign w:val="center"/>
          </w:tcPr>
          <w:p>
            <w:pPr>
              <w:rPr>
                <w:rFonts w:ascii="仿宋" w:hAnsi="仿宋" w:eastAsia="仿宋" w:cs="仿宋"/>
                <w:b/>
                <w:sz w:val="28"/>
                <w:szCs w:val="28"/>
              </w:rPr>
            </w:pPr>
            <w:r>
              <w:rPr>
                <w:rFonts w:hint="eastAsia" w:ascii="仿宋" w:hAnsi="仿宋" w:eastAsia="仿宋" w:cs="仿宋"/>
                <w:b/>
                <w:sz w:val="28"/>
                <w:szCs w:val="28"/>
              </w:rPr>
              <w:t>合计人民币（大写）：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9464" w:type="dxa"/>
            <w:gridSpan w:val="7"/>
            <w:tcBorders>
              <w:top w:val="single" w:color="auto" w:sz="4" w:space="0"/>
              <w:bottom w:val="single" w:color="auto" w:sz="4" w:space="0"/>
            </w:tcBorders>
          </w:tcPr>
          <w:p>
            <w:pPr>
              <w:widowControl/>
              <w:spacing w:line="360" w:lineRule="auto"/>
              <w:ind w:firstLine="562" w:firstLineChars="200"/>
              <w:jc w:val="left"/>
              <w:rPr>
                <w:rFonts w:ascii="仿宋" w:hAnsi="仿宋" w:eastAsia="仿宋" w:cs="仿宋"/>
                <w:sz w:val="28"/>
                <w:szCs w:val="28"/>
              </w:rPr>
            </w:pPr>
            <w:r>
              <w:rPr>
                <w:rFonts w:hint="eastAsia" w:ascii="仿宋" w:hAnsi="仿宋" w:eastAsia="仿宋" w:cs="仿宋"/>
                <w:b/>
                <w:sz w:val="28"/>
                <w:szCs w:val="28"/>
              </w:rPr>
              <w:t>质量要求和技术标准：</w:t>
            </w:r>
            <w:r>
              <w:rPr>
                <w:rFonts w:hint="eastAsia" w:ascii="仿宋" w:hAnsi="仿宋" w:eastAsia="仿宋" w:cs="仿宋"/>
                <w:sz w:val="28"/>
                <w:szCs w:val="28"/>
              </w:rPr>
              <w:t>该项目是为已投入使用的梭子</w:t>
            </w:r>
            <w:r>
              <w:rPr>
                <w:rFonts w:ascii="仿宋" w:hAnsi="仿宋" w:eastAsia="仿宋" w:cs="仿宋"/>
                <w:sz w:val="28"/>
                <w:szCs w:val="28"/>
              </w:rPr>
              <w:t>鱼邮件</w:t>
            </w:r>
            <w:r>
              <w:rPr>
                <w:rFonts w:hint="eastAsia" w:ascii="仿宋" w:hAnsi="仿宋" w:eastAsia="仿宋" w:cs="仿宋"/>
                <w:sz w:val="28"/>
                <w:szCs w:val="28"/>
              </w:rPr>
              <w:t>防火墙提供技术支持，以保障内部服务系统的安全、稳定。同时，</w:t>
            </w:r>
            <w:r>
              <w:rPr>
                <w:rFonts w:hint="eastAsia" w:ascii="仿宋" w:hAnsi="仿宋" w:eastAsia="仿宋" w:cs="仿宋"/>
                <w:color w:val="000000" w:themeColor="text1"/>
                <w:kern w:val="0"/>
                <w:sz w:val="28"/>
                <w:szCs w:val="28"/>
                <w14:textFill>
                  <w14:solidFill>
                    <w14:schemeClr w14:val="tx1"/>
                  </w14:solidFill>
                </w14:textFill>
              </w:rPr>
              <w:t>供应商应</w:t>
            </w:r>
            <w:r>
              <w:rPr>
                <w:rFonts w:hint="eastAsia" w:ascii="仿宋" w:hAnsi="仿宋" w:eastAsia="仿宋" w:cs="仿宋"/>
                <w:sz w:val="28"/>
                <w:szCs w:val="28"/>
              </w:rPr>
              <w:t>负责提供邮件防火墙技术服务并维护所提供服务的质量，</w:t>
            </w:r>
            <w:r>
              <w:rPr>
                <w:rFonts w:hint="eastAsia" w:ascii="仿宋" w:hAnsi="仿宋" w:eastAsia="仿宋" w:cs="仿宋"/>
                <w:color w:val="000000" w:themeColor="text1"/>
                <w:kern w:val="0"/>
                <w:sz w:val="28"/>
                <w:szCs w:val="28"/>
                <w14:textFill>
                  <w14:solidFill>
                    <w14:schemeClr w14:val="tx1"/>
                  </w14:solidFill>
                </w14:textFill>
              </w:rPr>
              <w:t>确保平台的稳定性及防护能力。</w:t>
            </w:r>
            <w:r>
              <w:rPr>
                <w:rFonts w:hint="eastAsia" w:ascii="仿宋" w:hAnsi="仿宋" w:eastAsia="仿宋" w:cs="仿宋"/>
                <w:sz w:val="28"/>
                <w:szCs w:val="28"/>
              </w:rPr>
              <w:t>供方提供的服务产品及相关的部署实施、日常运维服务，必须完全符合国家有关技术标准，供方的质量保证及售后服务承诺如下：</w:t>
            </w:r>
          </w:p>
          <w:p>
            <w:pPr>
              <w:rPr>
                <w:rFonts w:ascii="仿宋" w:hAnsi="仿宋" w:eastAsia="仿宋" w:cs="仿宋"/>
                <w:sz w:val="28"/>
                <w:szCs w:val="28"/>
              </w:rPr>
            </w:pPr>
            <w:r>
              <w:rPr>
                <w:rFonts w:hint="eastAsia" w:ascii="仿宋" w:hAnsi="仿宋" w:eastAsia="仿宋" w:cs="仿宋"/>
                <w:sz w:val="28"/>
                <w:szCs w:val="28"/>
              </w:rPr>
              <w:t xml:space="preserve">    1、软件版本升级、反垃圾规则库升级、反病毒库升级以及硬件立即替换服务；</w:t>
            </w:r>
          </w:p>
          <w:p>
            <w:pPr>
              <w:ind w:firstLine="560" w:firstLineChars="200"/>
              <w:rPr>
                <w:rFonts w:ascii="仿宋" w:hAnsi="仿宋" w:eastAsia="仿宋" w:cs="仿宋"/>
                <w:sz w:val="28"/>
                <w:szCs w:val="28"/>
              </w:rPr>
            </w:pPr>
            <w:r>
              <w:rPr>
                <w:rFonts w:hint="eastAsia" w:ascii="仿宋" w:hAnsi="仿宋" w:eastAsia="仿宋" w:cs="仿宋"/>
                <w:sz w:val="28"/>
                <w:szCs w:val="28"/>
              </w:rPr>
              <w:t>2、故障远程支持：全年不限次数电话、电子邮件支持；全年不限次数远程技术支持。通过远程访问技术手段，获取故障环境的操作权限，进一步准确定位故障，尝试配合电话、甲方现场人员解决技术问题和故障。</w:t>
            </w:r>
          </w:p>
          <w:p>
            <w:pPr>
              <w:ind w:firstLine="560" w:firstLineChars="200"/>
              <w:rPr>
                <w:rFonts w:ascii="仿宋" w:hAnsi="仿宋" w:eastAsia="仿宋" w:cs="仿宋"/>
                <w:sz w:val="28"/>
                <w:szCs w:val="28"/>
              </w:rPr>
            </w:pPr>
            <w:r>
              <w:rPr>
                <w:rFonts w:hint="eastAsia" w:ascii="仿宋" w:hAnsi="仿宋" w:eastAsia="仿宋" w:cs="仿宋"/>
                <w:sz w:val="28"/>
                <w:szCs w:val="28"/>
              </w:rPr>
              <w:t>3、故障现场支持：全年不限次数故障排除现场支持服务。电话技术支持及远程技术支持无效的情况下，乙方工程师于当前工作日抵达甲方现场进行故障定位、分析、排查，提出故障解决思路，解决技术问题和故障。</w:t>
            </w:r>
          </w:p>
          <w:p>
            <w:pPr>
              <w:ind w:firstLine="560" w:firstLineChars="200"/>
              <w:rPr>
                <w:rFonts w:ascii="仿宋" w:hAnsi="仿宋" w:eastAsia="仿宋" w:cs="仿宋"/>
                <w:sz w:val="28"/>
                <w:szCs w:val="28"/>
              </w:rPr>
            </w:pPr>
            <w:r>
              <w:rPr>
                <w:rFonts w:hint="eastAsia" w:ascii="仿宋" w:hAnsi="仿宋" w:eastAsia="仿宋" w:cs="仿宋"/>
                <w:sz w:val="28"/>
                <w:szCs w:val="28"/>
              </w:rPr>
              <w:t>4、上门巡检：每季度、重要节假日前进行一次上门巡检。乙方对巡检结果记录在书面报告内。对于发现的故障进行处理，并进行必要的性能调优。与此同时，进行预防性维护：确认设备运行状态，检查系统错误记录，排除故障隐患并进行设备保养工作。</w:t>
            </w:r>
          </w:p>
          <w:p>
            <w:pPr>
              <w:ind w:firstLine="560" w:firstLineChars="200"/>
              <w:rPr>
                <w:rFonts w:ascii="仿宋" w:hAnsi="仿宋" w:eastAsia="仿宋" w:cs="仿宋"/>
                <w:sz w:val="28"/>
                <w:szCs w:val="28"/>
              </w:rPr>
            </w:pPr>
            <w:r>
              <w:rPr>
                <w:rFonts w:hint="eastAsia" w:ascii="仿宋" w:hAnsi="仿宋" w:eastAsia="仿宋" w:cs="仿宋"/>
                <w:sz w:val="28"/>
                <w:szCs w:val="28"/>
              </w:rPr>
              <w:t>5、原厂支持：如遇重大系统故障，乙方应通过原厂，协调原厂技术力量协助故障处理。</w:t>
            </w:r>
          </w:p>
          <w:p>
            <w:pPr>
              <w:ind w:firstLine="560" w:firstLineChars="200"/>
              <w:rPr>
                <w:rFonts w:ascii="仿宋" w:hAnsi="仿宋" w:eastAsia="仿宋" w:cs="仿宋"/>
                <w:sz w:val="28"/>
                <w:szCs w:val="28"/>
              </w:rPr>
            </w:pPr>
            <w:r>
              <w:rPr>
                <w:rFonts w:hint="eastAsia" w:ascii="仿宋" w:hAnsi="仿宋" w:eastAsia="仿宋" w:cs="仿宋"/>
                <w:sz w:val="28"/>
                <w:szCs w:val="28"/>
              </w:rPr>
              <w:t>6、软件升级：服务期内，免费对本系统进行不定期升级及优化。</w:t>
            </w:r>
          </w:p>
          <w:p>
            <w:pPr>
              <w:ind w:firstLine="560" w:firstLineChars="200"/>
              <w:rPr>
                <w:rFonts w:ascii="仿宋" w:hAnsi="仿宋" w:eastAsia="仿宋" w:cs="仿宋"/>
                <w:sz w:val="28"/>
                <w:szCs w:val="28"/>
              </w:rPr>
            </w:pPr>
            <w:r>
              <w:rPr>
                <w:rFonts w:hint="eastAsia" w:ascii="仿宋" w:hAnsi="仿宋" w:eastAsia="仿宋" w:cs="仿宋"/>
                <w:sz w:val="28"/>
                <w:szCs w:val="28"/>
              </w:rPr>
              <w:t>7、硬件更换：若硬件故障，及时提供快速备件支持，并对故障设备返回原厂维修和返还。</w:t>
            </w:r>
          </w:p>
          <w:p>
            <w:pPr>
              <w:ind w:firstLine="560" w:firstLineChars="200"/>
              <w:rPr>
                <w:rFonts w:ascii="仿宋" w:hAnsi="仿宋" w:eastAsia="仿宋" w:cs="仿宋"/>
                <w:sz w:val="28"/>
                <w:szCs w:val="28"/>
              </w:rPr>
            </w:pPr>
            <w:r>
              <w:rPr>
                <w:rFonts w:hint="eastAsia" w:ascii="仿宋" w:hAnsi="仿宋" w:eastAsia="仿宋" w:cs="仿宋"/>
                <w:sz w:val="28"/>
                <w:szCs w:val="28"/>
              </w:rPr>
              <w:t>8、本地技术服务中心7*24的现场技术支持服务，服务响应时间为：4个小时，接到服务通知后2小时内赶到现场。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9464" w:type="dxa"/>
            <w:gridSpan w:val="7"/>
            <w:tcBorders>
              <w:top w:val="single" w:color="auto" w:sz="4" w:space="0"/>
              <w:bottom w:val="single" w:color="auto" w:sz="4" w:space="0"/>
            </w:tcBorders>
          </w:tcPr>
          <w:p>
            <w:pPr>
              <w:numPr>
                <w:ilvl w:val="0"/>
                <w:numId w:val="1"/>
              </w:numPr>
              <w:spacing w:line="360" w:lineRule="auto"/>
              <w:rPr>
                <w:rFonts w:ascii="仿宋" w:hAnsi="仿宋" w:eastAsia="仿宋" w:cs="仿宋"/>
                <w:b/>
                <w:sz w:val="28"/>
                <w:szCs w:val="28"/>
              </w:rPr>
            </w:pPr>
            <w:r>
              <w:rPr>
                <w:rFonts w:hint="eastAsia" w:ascii="仿宋" w:hAnsi="仿宋" w:eastAsia="仿宋" w:cs="仿宋"/>
                <w:b/>
                <w:sz w:val="28"/>
                <w:szCs w:val="28"/>
              </w:rPr>
              <w:t>供应方法：</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技术支持服务期为1年，起止时间为</w:t>
            </w:r>
            <w:r>
              <w:rPr>
                <w:rFonts w:hint="eastAsia" w:ascii="仿宋" w:hAnsi="仿宋" w:eastAsia="仿宋"/>
                <w:sz w:val="28"/>
                <w:szCs w:val="28"/>
              </w:rPr>
              <w:t xml:space="preserve">2021年 </w:t>
            </w:r>
            <w:r>
              <w:rPr>
                <w:rFonts w:ascii="仿宋" w:hAnsi="仿宋" w:eastAsia="仿宋"/>
                <w:sz w:val="28"/>
                <w:szCs w:val="28"/>
              </w:rPr>
              <w:t>12</w:t>
            </w:r>
            <w:r>
              <w:rPr>
                <w:rFonts w:hint="eastAsia" w:ascii="仿宋" w:hAnsi="仿宋" w:eastAsia="仿宋"/>
                <w:sz w:val="28"/>
                <w:szCs w:val="28"/>
              </w:rPr>
              <w:t xml:space="preserve">月23 日至2022年12 月 </w:t>
            </w:r>
            <w:r>
              <w:rPr>
                <w:rFonts w:ascii="仿宋" w:hAnsi="仿宋" w:eastAsia="仿宋"/>
                <w:sz w:val="28"/>
                <w:szCs w:val="28"/>
              </w:rPr>
              <w:t>22</w:t>
            </w:r>
            <w:r>
              <w:rPr>
                <w:rFonts w:hint="eastAsia" w:ascii="仿宋" w:hAnsi="仿宋" w:eastAsia="仿宋"/>
                <w:sz w:val="28"/>
                <w:szCs w:val="28"/>
              </w:rPr>
              <w:t>日</w:t>
            </w:r>
            <w:r>
              <w:rPr>
                <w:rFonts w:hint="eastAsia" w:ascii="仿宋" w:hAnsi="仿宋" w:eastAsia="仿宋" w:cs="仿宋"/>
                <w:sz w:val="28"/>
                <w:szCs w:val="28"/>
              </w:rPr>
              <w:t>，由乙方负责提供对梭子</w:t>
            </w:r>
            <w:r>
              <w:rPr>
                <w:rFonts w:ascii="仿宋" w:hAnsi="仿宋" w:eastAsia="仿宋" w:cs="仿宋"/>
                <w:sz w:val="28"/>
                <w:szCs w:val="28"/>
              </w:rPr>
              <w:t>鱼邮件</w:t>
            </w:r>
            <w:r>
              <w:rPr>
                <w:rFonts w:hint="eastAsia" w:ascii="仿宋" w:hAnsi="仿宋" w:eastAsia="仿宋" w:cs="仿宋"/>
                <w:sz w:val="28"/>
                <w:szCs w:val="28"/>
              </w:rPr>
              <w:t>防火墙技术支持服务及日常安全运维保障。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trPr>
        <w:tc>
          <w:tcPr>
            <w:tcW w:w="9464" w:type="dxa"/>
            <w:gridSpan w:val="7"/>
            <w:tcBorders>
              <w:top w:val="single" w:color="auto" w:sz="4" w:space="0"/>
              <w:bottom w:val="single" w:color="auto" w:sz="4" w:space="0"/>
            </w:tcBorders>
          </w:tcPr>
          <w:p>
            <w:pPr>
              <w:numPr>
                <w:ilvl w:val="0"/>
                <w:numId w:val="2"/>
              </w:numPr>
              <w:spacing w:line="360" w:lineRule="auto"/>
              <w:rPr>
                <w:rFonts w:ascii="仿宋" w:hAnsi="仿宋" w:eastAsia="仿宋" w:cs="仿宋"/>
                <w:b/>
                <w:sz w:val="28"/>
                <w:szCs w:val="28"/>
              </w:rPr>
            </w:pPr>
            <w:r>
              <w:rPr>
                <w:rFonts w:hint="eastAsia" w:ascii="仿宋" w:hAnsi="仿宋" w:eastAsia="仿宋" w:cs="仿宋"/>
                <w:b/>
                <w:sz w:val="28"/>
                <w:szCs w:val="28"/>
              </w:rPr>
              <w:t>验收标准、方法：</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服务期结束后，出具合格的巡检报告。验收不合格的，按合同约定服务要求整改，直至验收合格。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4" w:hRule="atLeast"/>
        </w:trPr>
        <w:tc>
          <w:tcPr>
            <w:tcW w:w="9464" w:type="dxa"/>
            <w:gridSpan w:val="7"/>
            <w:tcBorders>
              <w:top w:val="single" w:color="auto" w:sz="4" w:space="0"/>
              <w:bottom w:val="single" w:color="auto" w:sz="4" w:space="0"/>
            </w:tcBorders>
          </w:tcPr>
          <w:p>
            <w:pPr>
              <w:numPr>
                <w:ilvl w:val="0"/>
                <w:numId w:val="2"/>
              </w:numPr>
              <w:spacing w:line="360" w:lineRule="auto"/>
              <w:rPr>
                <w:rFonts w:ascii="仿宋" w:hAnsi="仿宋" w:eastAsia="仿宋" w:cs="仿宋"/>
                <w:sz w:val="28"/>
                <w:szCs w:val="28"/>
              </w:rPr>
            </w:pPr>
            <w:r>
              <w:rPr>
                <w:rFonts w:hint="eastAsia" w:ascii="仿宋" w:hAnsi="仿宋" w:eastAsia="仿宋" w:cs="仿宋"/>
                <w:b/>
                <w:sz w:val="28"/>
                <w:szCs w:val="28"/>
              </w:rPr>
              <w:t>付款方式：</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服务务期结束后，经甲方考核无扣款情况发生。甲方在收到乙方开具的增值税发票后20个工作日内支付100%合同款。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4" w:hRule="atLeast"/>
        </w:trPr>
        <w:tc>
          <w:tcPr>
            <w:tcW w:w="9464" w:type="dxa"/>
            <w:gridSpan w:val="7"/>
            <w:tcBorders>
              <w:top w:val="single" w:color="auto" w:sz="4" w:space="0"/>
              <w:bottom w:val="single" w:color="auto" w:sz="4" w:space="0"/>
            </w:tcBorders>
          </w:tcPr>
          <w:p>
            <w:pPr>
              <w:numPr>
                <w:ilvl w:val="0"/>
                <w:numId w:val="3"/>
              </w:numPr>
              <w:tabs>
                <w:tab w:val="left" w:pos="720"/>
              </w:tabs>
              <w:rPr>
                <w:rFonts w:ascii="仿宋" w:hAnsi="仿宋" w:eastAsia="仿宋" w:cs="仿宋"/>
                <w:b/>
                <w:sz w:val="28"/>
                <w:szCs w:val="28"/>
              </w:rPr>
            </w:pPr>
            <w:r>
              <w:rPr>
                <w:rFonts w:hint="eastAsia" w:ascii="仿宋" w:hAnsi="仿宋" w:eastAsia="仿宋" w:cs="仿宋"/>
                <w:b/>
                <w:sz w:val="28"/>
                <w:szCs w:val="28"/>
              </w:rPr>
              <w:t>违约责任：</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1.合同生效后，甲乙双方应严格履行合同所规定的各项条款，不得擅自变更或解除合同。</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2.甲方如在施工过程中提前终止，甲方须承担全部责任，赔付乙方所有损失。</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3.甲方若未按规定期限付款的，按未付款金额的0.01</w:t>
            </w:r>
            <w:r>
              <w:rPr>
                <w:rFonts w:ascii="仿宋" w:hAnsi="仿宋" w:eastAsia="仿宋" w:cs="仿宋"/>
                <w:sz w:val="28"/>
                <w:szCs w:val="28"/>
              </w:rPr>
              <w:t>%</w:t>
            </w:r>
            <w:r>
              <w:rPr>
                <w:rFonts w:hint="eastAsia" w:ascii="仿宋" w:hAnsi="仿宋" w:eastAsia="仿宋" w:cs="仿宋"/>
                <w:sz w:val="28"/>
                <w:szCs w:val="28"/>
              </w:rPr>
              <w:t>每日收取违约金。</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4.乙方若未按规定履行合同义务，进行梭子</w:t>
            </w:r>
            <w:r>
              <w:rPr>
                <w:rFonts w:ascii="仿宋" w:hAnsi="仿宋" w:eastAsia="仿宋" w:cs="仿宋"/>
                <w:sz w:val="28"/>
                <w:szCs w:val="28"/>
              </w:rPr>
              <w:t>鱼邮件</w:t>
            </w:r>
            <w:r>
              <w:rPr>
                <w:rFonts w:hint="eastAsia" w:ascii="仿宋" w:hAnsi="仿宋" w:eastAsia="仿宋" w:cs="仿宋"/>
                <w:sz w:val="28"/>
                <w:szCs w:val="28"/>
              </w:rPr>
              <w:t>防火墙技术服务及日常安全运维保障的，甲方有权提前终止合同，并要求乙方承担相应的违约责任。</w:t>
            </w:r>
          </w:p>
          <w:p>
            <w:pPr>
              <w:adjustRightInd w:val="0"/>
              <w:snapToGrid w:val="0"/>
              <w:spacing w:line="360" w:lineRule="auto"/>
              <w:rPr>
                <w:rFonts w:ascii="仿宋" w:hAnsi="仿宋" w:eastAsia="仿宋" w:cs="仿宋"/>
                <w:b/>
                <w:sz w:val="28"/>
                <w:szCs w:val="28"/>
              </w:rPr>
            </w:pPr>
            <w:r>
              <w:rPr>
                <w:rFonts w:hint="eastAsia" w:ascii="仿宋" w:hAnsi="仿宋" w:eastAsia="仿宋" w:cs="仿宋"/>
                <w:b/>
                <w:sz w:val="28"/>
                <w:szCs w:val="28"/>
              </w:rPr>
              <w:t>六、其他约定事项：</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1、乙方不得向任何第三方提供或透露甲方的数据信息内容，但是根据中华人民共和国国家安全机构、公安部门等国家行政机关的要求或根据法律强制规定而披露的情形除外。</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2、当甲方在乙方提供梭子</w:t>
            </w:r>
            <w:r>
              <w:rPr>
                <w:rFonts w:ascii="仿宋" w:hAnsi="仿宋" w:eastAsia="仿宋" w:cs="仿宋"/>
                <w:sz w:val="28"/>
                <w:szCs w:val="28"/>
              </w:rPr>
              <w:t>鱼邮件</w:t>
            </w:r>
            <w:r>
              <w:rPr>
                <w:rFonts w:hint="eastAsia" w:ascii="仿宋" w:hAnsi="仿宋" w:eastAsia="仿宋" w:cs="仿宋"/>
                <w:sz w:val="28"/>
                <w:szCs w:val="28"/>
              </w:rPr>
              <w:t>防火墙技术支持服务期限内，如果出现漏洞、遭受攻击、入侵、威胁等，接到故障报告后，两小时内做出分析判断，一个工作日内排除故障，及时提供系统恢复服务。</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3、如果甲方系统的数据信息内容违反中华人民共和国有关法律规定，乙方有权终止本合同且不承担违约责任。</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4、乙方提供技术支持服务，以维护系统的正常运行。</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任何一方对于因签署或履行本合同从而知悉的对方保密资料和信息（下称保密信息）均应在合同保密期限内保守秘密。未经对方当事人书面同意，任何一方不得将双方的合同内容和保密信息披露、提供或转让给任何第三方。本合同另有约定的除外。任何一方未履行本保密条款义务，均被视为违约。作为违约行为的一方应承担因自己的违约行为而给守约方造成的损失。</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本合同有效期届满或终止后，如提供保密信息方向接受方提出书面要求，接收方应按要求将保密信息的任何本合同涉及的业务文件、资料、软件、客户资料交还提供方，或予以销毁。并且不得继续使用这些保密信息。</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7、本合同需由甲乙双方签字或盖章，以双方最后签字日期为生效日</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8、本合同一式六份，二正四副，甲方持一正三付，乙方持一正一副。正副本不一致时，以正本为准。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9、本合同未尽事宜，甲乙双方协商解决，必要时可签定补充合同。</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10、如发生争议，甲乙双方友好协商解决，如协商不成，交由甲方所在地人民法院提请诉讼。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64" w:hRule="atLeast"/>
        </w:trPr>
        <w:tc>
          <w:tcPr>
            <w:tcW w:w="4464" w:type="dxa"/>
            <w:gridSpan w:val="4"/>
            <w:tcBorders>
              <w:top w:val="single" w:color="auto" w:sz="4" w:space="0"/>
              <w:bottom w:val="single" w:color="auto" w:sz="4" w:space="0"/>
            </w:tcBorders>
          </w:tcPr>
          <w:p>
            <w:pPr>
              <w:rPr>
                <w:rFonts w:ascii="仿宋" w:hAnsi="仿宋" w:eastAsia="仿宋" w:cs="仿宋"/>
                <w:sz w:val="28"/>
                <w:szCs w:val="28"/>
              </w:rPr>
            </w:pPr>
            <w:r>
              <w:rPr>
                <w:rFonts w:hint="eastAsia" w:ascii="仿宋" w:hAnsi="仿宋" w:eastAsia="仿宋" w:cs="仿宋"/>
                <w:sz w:val="28"/>
                <w:szCs w:val="28"/>
              </w:rPr>
              <w:t>甲方：重庆机场信息通信网络有限公司</w:t>
            </w:r>
          </w:p>
          <w:p>
            <w:pPr>
              <w:rPr>
                <w:rFonts w:ascii="仿宋" w:hAnsi="仿宋" w:eastAsia="仿宋" w:cs="仿宋"/>
                <w:sz w:val="28"/>
                <w:szCs w:val="28"/>
              </w:rPr>
            </w:pPr>
            <w:r>
              <w:rPr>
                <w:rFonts w:hint="eastAsia" w:ascii="仿宋" w:hAnsi="仿宋" w:eastAsia="仿宋" w:cs="仿宋"/>
                <w:sz w:val="28"/>
                <w:szCs w:val="28"/>
              </w:rPr>
              <w:t>地址：重庆江北国际机场内</w:t>
            </w:r>
          </w:p>
          <w:p>
            <w:pPr>
              <w:rPr>
                <w:rFonts w:ascii="仿宋" w:hAnsi="仿宋" w:eastAsia="仿宋" w:cs="仿宋"/>
                <w:sz w:val="28"/>
                <w:szCs w:val="28"/>
              </w:rPr>
            </w:pPr>
            <w:r>
              <w:rPr>
                <w:rFonts w:hint="eastAsia" w:ascii="仿宋" w:hAnsi="仿宋" w:eastAsia="仿宋" w:cs="仿宋"/>
                <w:sz w:val="28"/>
                <w:szCs w:val="28"/>
              </w:rPr>
              <w:t>联系电话：</w:t>
            </w:r>
          </w:p>
          <w:p>
            <w:pPr>
              <w:rPr>
                <w:rFonts w:ascii="仿宋" w:hAnsi="仿宋" w:eastAsia="仿宋" w:cs="仿宋"/>
                <w:sz w:val="28"/>
                <w:szCs w:val="28"/>
              </w:rPr>
            </w:pPr>
            <w:r>
              <w:rPr>
                <w:rFonts w:hint="eastAsia" w:ascii="仿宋" w:hAnsi="仿宋" w:eastAsia="仿宋" w:cs="仿宋"/>
                <w:sz w:val="28"/>
                <w:szCs w:val="28"/>
              </w:rPr>
              <w:t>授权代表：</w:t>
            </w:r>
          </w:p>
          <w:p>
            <w:pPr>
              <w:rPr>
                <w:rFonts w:ascii="仿宋" w:hAnsi="仿宋" w:eastAsia="仿宋" w:cs="仿宋"/>
                <w:sz w:val="28"/>
                <w:szCs w:val="28"/>
              </w:rPr>
            </w:pPr>
          </w:p>
        </w:tc>
        <w:tc>
          <w:tcPr>
            <w:tcW w:w="5000" w:type="dxa"/>
            <w:gridSpan w:val="3"/>
            <w:tcBorders>
              <w:top w:val="single" w:color="auto" w:sz="4" w:space="0"/>
              <w:bottom w:val="single" w:color="auto" w:sz="4" w:space="0"/>
            </w:tcBorders>
          </w:tcPr>
          <w:p>
            <w:pPr>
              <w:ind w:firstLine="420" w:firstLineChars="150"/>
              <w:rPr>
                <w:rFonts w:ascii="仿宋" w:hAnsi="仿宋" w:eastAsia="仿宋" w:cs="仿宋"/>
                <w:sz w:val="28"/>
                <w:szCs w:val="28"/>
              </w:rPr>
            </w:pPr>
            <w:r>
              <w:rPr>
                <w:rFonts w:hint="eastAsia" w:ascii="仿宋" w:hAnsi="仿宋" w:eastAsia="仿宋" w:cs="仿宋"/>
                <w:sz w:val="28"/>
                <w:szCs w:val="28"/>
              </w:rPr>
              <w:t>乙方：</w:t>
            </w:r>
          </w:p>
          <w:p>
            <w:pPr>
              <w:ind w:firstLine="420" w:firstLineChars="150"/>
              <w:rPr>
                <w:rFonts w:ascii="仿宋" w:hAnsi="仿宋" w:eastAsia="仿宋" w:cs="仿宋"/>
                <w:sz w:val="28"/>
                <w:szCs w:val="28"/>
              </w:rPr>
            </w:pPr>
            <w:r>
              <w:rPr>
                <w:rFonts w:hint="eastAsia" w:ascii="仿宋" w:hAnsi="仿宋" w:eastAsia="仿宋" w:cs="仿宋"/>
                <w:sz w:val="28"/>
                <w:szCs w:val="28"/>
              </w:rPr>
              <w:t>地址：</w:t>
            </w:r>
          </w:p>
          <w:p>
            <w:pPr>
              <w:ind w:firstLine="420" w:firstLineChars="150"/>
              <w:rPr>
                <w:rFonts w:ascii="仿宋" w:hAnsi="仿宋" w:eastAsia="仿宋" w:cs="仿宋"/>
                <w:sz w:val="28"/>
                <w:szCs w:val="28"/>
              </w:rPr>
            </w:pPr>
            <w:r>
              <w:rPr>
                <w:rFonts w:hint="eastAsia" w:ascii="仿宋" w:hAnsi="仿宋" w:eastAsia="仿宋" w:cs="仿宋"/>
                <w:sz w:val="28"/>
                <w:szCs w:val="28"/>
              </w:rPr>
              <w:t>电话：</w:t>
            </w:r>
          </w:p>
          <w:p>
            <w:pPr>
              <w:ind w:firstLine="420" w:firstLineChars="150"/>
              <w:rPr>
                <w:rFonts w:ascii="仿宋" w:hAnsi="仿宋" w:eastAsia="仿宋" w:cs="仿宋"/>
                <w:sz w:val="28"/>
                <w:szCs w:val="28"/>
              </w:rPr>
            </w:pPr>
            <w:r>
              <w:rPr>
                <w:rFonts w:hint="eastAsia" w:ascii="仿宋" w:hAnsi="仿宋" w:eastAsia="仿宋" w:cs="仿宋"/>
                <w:sz w:val="28"/>
                <w:szCs w:val="28"/>
              </w:rPr>
              <w:t>开户银行：</w:t>
            </w:r>
          </w:p>
          <w:p>
            <w:pPr>
              <w:ind w:firstLine="420" w:firstLineChars="150"/>
              <w:rPr>
                <w:rFonts w:ascii="仿宋" w:hAnsi="仿宋" w:eastAsia="仿宋" w:cs="仿宋"/>
                <w:sz w:val="28"/>
                <w:szCs w:val="28"/>
              </w:rPr>
            </w:pPr>
            <w:r>
              <w:rPr>
                <w:rFonts w:hint="eastAsia" w:ascii="仿宋" w:hAnsi="仿宋" w:eastAsia="仿宋" w:cs="仿宋"/>
                <w:sz w:val="28"/>
                <w:szCs w:val="28"/>
              </w:rPr>
              <w:t>账号：</w:t>
            </w:r>
          </w:p>
          <w:p>
            <w:pPr>
              <w:ind w:firstLine="420" w:firstLineChars="150"/>
              <w:rPr>
                <w:rFonts w:ascii="仿宋" w:hAnsi="仿宋" w:eastAsia="仿宋" w:cs="仿宋"/>
                <w:sz w:val="28"/>
                <w:szCs w:val="28"/>
              </w:rPr>
            </w:pPr>
            <w:r>
              <w:rPr>
                <w:rFonts w:hint="eastAsia" w:ascii="仿宋" w:hAnsi="仿宋" w:eastAsia="仿宋" w:cs="仿宋"/>
                <w:sz w:val="28"/>
                <w:szCs w:val="28"/>
              </w:rPr>
              <w:t>授权代表：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9464" w:type="dxa"/>
            <w:gridSpan w:val="7"/>
            <w:tcBorders>
              <w:top w:val="single" w:color="auto" w:sz="4" w:space="0"/>
              <w:bottom w:val="single" w:color="auto" w:sz="4" w:space="0"/>
            </w:tcBorders>
          </w:tcPr>
          <w:p>
            <w:pPr>
              <w:rPr>
                <w:rFonts w:ascii="仿宋" w:hAnsi="仿宋" w:eastAsia="仿宋" w:cs="仿宋"/>
                <w:sz w:val="28"/>
                <w:szCs w:val="28"/>
              </w:rPr>
            </w:pPr>
            <w:r>
              <w:rPr>
                <w:rFonts w:hint="eastAsia" w:ascii="仿宋" w:hAnsi="仿宋" w:eastAsia="仿宋" w:cs="仿宋"/>
                <w:sz w:val="28"/>
                <w:szCs w:val="28"/>
              </w:rPr>
              <w:t>备注：</w:t>
            </w:r>
          </w:p>
        </w:tc>
      </w:tr>
    </w:tbl>
    <w:p>
      <w:pPr>
        <w:ind w:right="-153"/>
        <w:rPr>
          <w:rFonts w:ascii="仿宋" w:hAnsi="仿宋" w:eastAsia="仿宋" w:cs="仿宋"/>
          <w:sz w:val="28"/>
          <w:szCs w:val="28"/>
        </w:rPr>
      </w:pPr>
      <w:r>
        <w:rPr>
          <w:rFonts w:hint="eastAsia" w:ascii="仿宋" w:hAnsi="仿宋" w:eastAsia="仿宋" w:cs="仿宋"/>
          <w:sz w:val="28"/>
          <w:szCs w:val="28"/>
        </w:rPr>
        <w:t>签约时间： 年 月 日    签约地点：重庆机场信息通信网络有限公司</w:t>
      </w:r>
    </w:p>
    <w:p>
      <w:pPr>
        <w:snapToGrid w:val="0"/>
        <w:spacing w:line="360" w:lineRule="auto"/>
        <w:rPr>
          <w:rFonts w:ascii="仿宋" w:hAnsi="仿宋" w:eastAsia="仿宋" w:cs="仿宋"/>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报价函</w:t>
      </w:r>
    </w:p>
    <w:p>
      <w:pPr>
        <w:jc w:val="left"/>
        <w:rPr>
          <w:rFonts w:ascii="仿宋" w:hAnsi="仿宋" w:eastAsia="仿宋"/>
          <w:sz w:val="24"/>
        </w:rPr>
      </w:pPr>
      <w:r>
        <w:rPr>
          <w:rFonts w:hint="eastAsia" w:ascii="仿宋" w:hAnsi="仿宋" w:eastAsia="仿宋"/>
          <w:sz w:val="24"/>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．我方已仔细研究了</w:t>
      </w:r>
      <w:r>
        <w:rPr>
          <w:rFonts w:ascii="仿宋" w:hAnsi="仿宋" w:eastAsia="仿宋"/>
          <w:sz w:val="24"/>
          <w:u w:val="single"/>
        </w:rPr>
        <w:tab/>
      </w:r>
      <w:r>
        <w:rPr>
          <w:rFonts w:ascii="仿宋" w:hAnsi="仿宋" w:eastAsia="仿宋"/>
          <w:sz w:val="24"/>
          <w:u w:val="single"/>
        </w:rPr>
        <w:tab/>
      </w:r>
      <w:r>
        <w:rPr>
          <w:rFonts w:hint="eastAsia" w:ascii="仿宋" w:hAnsi="仿宋" w:eastAsia="仿宋"/>
          <w:sz w:val="24"/>
          <w:u w:val="single"/>
        </w:rPr>
        <w:t>（项目名称）</w:t>
      </w:r>
      <w:r>
        <w:rPr>
          <w:rFonts w:hint="eastAsia" w:ascii="仿宋" w:hAnsi="仿宋" w:eastAsia="仿宋"/>
          <w:sz w:val="24"/>
        </w:rPr>
        <w:t>项目比选文件的全部内容，愿意以人民币</w:t>
      </w:r>
      <w:r>
        <w:rPr>
          <w:rFonts w:hint="eastAsia" w:ascii="仿宋" w:hAnsi="仿宋" w:eastAsia="仿宋"/>
          <w:sz w:val="24"/>
          <w:u w:val="single"/>
        </w:rPr>
        <w:t>（大写）</w:t>
      </w:r>
      <w:r>
        <w:rPr>
          <w:rFonts w:ascii="仿宋" w:hAnsi="仿宋" w:eastAsia="仿宋"/>
          <w:sz w:val="24"/>
          <w:u w:val="single"/>
        </w:rPr>
        <w:tab/>
      </w:r>
      <w:r>
        <w:rPr>
          <w:rFonts w:hint="eastAsia" w:ascii="仿宋" w:hAnsi="仿宋" w:eastAsia="仿宋"/>
          <w:sz w:val="24"/>
          <w:u w:val="single"/>
        </w:rPr>
        <w:t xml:space="preserve">   （</w:t>
      </w:r>
      <w:r>
        <w:rPr>
          <w:rFonts w:ascii="Calibri" w:hAnsi="Calibri" w:eastAsia="仿宋" w:cs="Calibri"/>
          <w:sz w:val="24"/>
          <w:u w:val="single"/>
        </w:rPr>
        <w:t>¥</w:t>
      </w:r>
      <w:r>
        <w:rPr>
          <w:rFonts w:ascii="仿宋" w:hAnsi="仿宋" w:eastAsia="仿宋"/>
          <w:sz w:val="24"/>
          <w:u w:val="single"/>
        </w:rPr>
        <w:tab/>
      </w:r>
      <w:r>
        <w:rPr>
          <w:rFonts w:hint="eastAsia" w:ascii="仿宋" w:hAnsi="仿宋" w:eastAsia="仿宋"/>
          <w:sz w:val="24"/>
          <w:u w:val="single"/>
        </w:rPr>
        <w:t>）</w:t>
      </w:r>
      <w:r>
        <w:rPr>
          <w:rFonts w:hint="eastAsia" w:ascii="仿宋" w:hAnsi="仿宋" w:eastAsia="仿宋"/>
          <w:b/>
          <w:bCs/>
          <w:sz w:val="24"/>
        </w:rPr>
        <w:t>不含增值税</w:t>
      </w:r>
      <w:r>
        <w:rPr>
          <w:rFonts w:hint="eastAsia" w:ascii="仿宋" w:hAnsi="仿宋" w:eastAsia="仿宋"/>
          <w:sz w:val="24"/>
        </w:rPr>
        <w:t>专用发票的总报价，增值税税率</w:t>
      </w:r>
      <w:r>
        <w:rPr>
          <w:rFonts w:hint="eastAsia" w:ascii="仿宋" w:hAnsi="仿宋" w:eastAsia="仿宋"/>
          <w:sz w:val="24"/>
          <w:u w:val="single"/>
        </w:rPr>
        <w:t xml:space="preserve">      %</w:t>
      </w:r>
      <w:r>
        <w:rPr>
          <w:rFonts w:hint="eastAsia" w:ascii="仿宋" w:hAnsi="仿宋" w:eastAsia="仿宋"/>
          <w:sz w:val="24"/>
        </w:rPr>
        <w:t>，服务期限</w:t>
      </w:r>
      <w:r>
        <w:rPr>
          <w:rFonts w:ascii="仿宋" w:hAnsi="仿宋" w:eastAsia="仿宋"/>
          <w:sz w:val="24"/>
          <w:u w:val="single"/>
        </w:rPr>
        <w:tab/>
      </w:r>
      <w:r>
        <w:rPr>
          <w:rFonts w:hint="eastAsia" w:ascii="仿宋" w:hAnsi="仿宋" w:eastAsia="仿宋"/>
          <w:sz w:val="24"/>
          <w:u w:val="single"/>
        </w:rPr>
        <w:t xml:space="preserve">     </w:t>
      </w:r>
      <w:r>
        <w:rPr>
          <w:rFonts w:hint="eastAsia" w:ascii="仿宋" w:hAnsi="仿宋" w:eastAsia="仿宋"/>
          <w:sz w:val="24"/>
        </w:rPr>
        <w:t>，按合同约定实施和完成承包项目的全部工作。</w:t>
      </w:r>
    </w:p>
    <w:p>
      <w:pPr>
        <w:autoSpaceDE w:val="0"/>
        <w:autoSpaceDN w:val="0"/>
        <w:adjustRightInd w:val="0"/>
        <w:spacing w:before="15"/>
        <w:ind w:right="-20"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．我方承诺在比选有效期内不修改、撤销比选响应文件。</w:t>
      </w:r>
    </w:p>
    <w:p>
      <w:pPr>
        <w:autoSpaceDE w:val="0"/>
        <w:autoSpaceDN w:val="0"/>
        <w:adjustRightInd w:val="0"/>
        <w:ind w:right="-20" w:firstLine="480" w:firstLineChars="200"/>
        <w:jc w:val="left"/>
        <w:rPr>
          <w:rFonts w:ascii="仿宋" w:hAnsi="仿宋" w:eastAsia="仿宋"/>
          <w:sz w:val="24"/>
        </w:rPr>
      </w:pPr>
      <w:r>
        <w:rPr>
          <w:rFonts w:ascii="仿宋" w:hAnsi="仿宋" w:eastAsia="仿宋"/>
          <w:sz w:val="24"/>
        </w:rPr>
        <w:t>3</w:t>
      </w:r>
      <w:r>
        <w:rPr>
          <w:rFonts w:hint="eastAsia" w:ascii="仿宋" w:hAnsi="仿宋" w:eastAsia="仿宋"/>
          <w:sz w:val="24"/>
        </w:rPr>
        <w:t>．如我方成交：</w:t>
      </w:r>
    </w:p>
    <w:p>
      <w:pPr>
        <w:autoSpaceDE w:val="0"/>
        <w:autoSpaceDN w:val="0"/>
        <w:adjustRightInd w:val="0"/>
        <w:ind w:right="-8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）我方承诺在收到成交通知后，在规定的期限内与你方签订合同。</w:t>
      </w:r>
    </w:p>
    <w:p>
      <w:pPr>
        <w:autoSpaceDE w:val="0"/>
        <w:autoSpaceDN w:val="0"/>
        <w:adjustRightInd w:val="0"/>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）随同本报价函递交的报价函附录属于合同文件的组成部分。</w:t>
      </w:r>
    </w:p>
    <w:p>
      <w:pPr>
        <w:autoSpaceDE w:val="0"/>
        <w:autoSpaceDN w:val="0"/>
        <w:adjustRightInd w:val="0"/>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）我方承诺在合同约定的期限内完成并移交全部合同项目和成果。</w:t>
      </w:r>
    </w:p>
    <w:p>
      <w:pPr>
        <w:autoSpaceDE w:val="0"/>
        <w:autoSpaceDN w:val="0"/>
        <w:adjustRightInd w:val="0"/>
        <w:spacing w:line="354" w:lineRule="auto"/>
        <w:ind w:left="120" w:right="-9" w:firstLine="480" w:firstLineChars="200"/>
        <w:jc w:val="left"/>
        <w:rPr>
          <w:rFonts w:ascii="仿宋" w:hAnsi="仿宋" w:eastAsia="仿宋"/>
          <w:sz w:val="24"/>
        </w:rPr>
      </w:pPr>
      <w:r>
        <w:rPr>
          <w:rFonts w:ascii="仿宋" w:hAnsi="仿宋" w:eastAsia="仿宋"/>
          <w:sz w:val="24"/>
        </w:rPr>
        <w:t>4</w:t>
      </w:r>
      <w:r>
        <w:rPr>
          <w:rFonts w:hint="eastAsia" w:ascii="仿宋" w:hAnsi="仿宋" w:eastAsia="仿宋"/>
          <w:sz w:val="24"/>
        </w:rPr>
        <w:t>．我方在此声明，所递交的比选响应文件及有关资料内容完整、真实和准确。</w:t>
      </w:r>
    </w:p>
    <w:p>
      <w:pPr>
        <w:autoSpaceDE w:val="0"/>
        <w:autoSpaceDN w:val="0"/>
        <w:adjustRightInd w:val="0"/>
        <w:spacing w:line="354" w:lineRule="auto"/>
        <w:ind w:left="120" w:right="-9" w:firstLine="480" w:firstLineChars="200"/>
        <w:jc w:val="left"/>
        <w:rPr>
          <w:rFonts w:ascii="仿宋" w:hAnsi="仿宋" w:eastAsia="仿宋"/>
          <w:sz w:val="24"/>
        </w:rPr>
      </w:pPr>
      <w:r>
        <w:rPr>
          <w:rFonts w:ascii="仿宋" w:hAnsi="仿宋" w:eastAsia="仿宋"/>
          <w:sz w:val="24"/>
        </w:rPr>
        <w:t>5</w:t>
      </w:r>
      <w:r>
        <w:rPr>
          <w:rFonts w:hint="eastAsia" w:ascii="仿宋" w:hAnsi="仿宋" w:eastAsia="仿宋"/>
          <w:sz w:val="24"/>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648" w:firstLineChars="270"/>
        <w:jc w:val="left"/>
        <w:rPr>
          <w:rFonts w:ascii="仿宋" w:hAnsi="仿宋" w:eastAsia="仿宋"/>
          <w:sz w:val="24"/>
        </w:rPr>
      </w:pPr>
      <w:r>
        <w:rPr>
          <w:rFonts w:hint="eastAsia" w:ascii="仿宋" w:hAnsi="仿宋" w:eastAsia="仿宋"/>
          <w:sz w:val="24"/>
        </w:rPr>
        <w:t>比选人：</w:t>
      </w:r>
      <w:r>
        <w:rPr>
          <w:rFonts w:hint="eastAsia" w:ascii="仿宋" w:hAnsi="仿宋" w:eastAsia="仿宋"/>
          <w:sz w:val="24"/>
          <w:u w:val="single"/>
        </w:rPr>
        <w:t>（盖单位公章）</w:t>
      </w:r>
    </w:p>
    <w:p>
      <w:pPr>
        <w:tabs>
          <w:tab w:val="left" w:pos="7140"/>
          <w:tab w:val="left" w:pos="7560"/>
          <w:tab w:val="left" w:pos="8300"/>
        </w:tabs>
        <w:autoSpaceDE w:val="0"/>
        <w:autoSpaceDN w:val="0"/>
        <w:adjustRightInd w:val="0"/>
        <w:spacing w:line="360" w:lineRule="auto"/>
        <w:ind w:right="210" w:firstLine="648" w:firstLineChars="270"/>
        <w:jc w:val="left"/>
        <w:rPr>
          <w:rFonts w:ascii="仿宋" w:hAnsi="仿宋" w:eastAsia="仿宋"/>
          <w:sz w:val="24"/>
          <w:u w:val="single"/>
        </w:rPr>
      </w:pPr>
      <w:r>
        <w:rPr>
          <w:rFonts w:hint="eastAsia" w:ascii="仿宋" w:hAnsi="仿宋" w:eastAsia="仿宋"/>
          <w:sz w:val="24"/>
        </w:rPr>
        <w:t>法定代表人或其委托代理人</w:t>
      </w:r>
      <w:r>
        <w:rPr>
          <w:rFonts w:hint="eastAsia" w:ascii="仿宋" w:hAnsi="仿宋" w:eastAsia="仿宋"/>
          <w:sz w:val="24"/>
          <w:u w:val="single"/>
        </w:rPr>
        <w:t>：</w:t>
      </w:r>
      <w:r>
        <w:rPr>
          <w:rFonts w:ascii="仿宋" w:hAnsi="仿宋" w:eastAsia="仿宋"/>
          <w:sz w:val="24"/>
          <w:u w:val="single"/>
        </w:rPr>
        <w:tab/>
      </w:r>
      <w:r>
        <w:rPr>
          <w:rFonts w:hint="eastAsia" w:ascii="仿宋" w:hAnsi="仿宋" w:eastAsia="仿宋"/>
          <w:sz w:val="24"/>
          <w:u w:val="single"/>
        </w:rPr>
        <w:t>（签字）</w:t>
      </w:r>
    </w:p>
    <w:p>
      <w:pPr>
        <w:tabs>
          <w:tab w:val="left" w:pos="7035"/>
          <w:tab w:val="left" w:pos="7560"/>
          <w:tab w:val="left" w:pos="8300"/>
        </w:tabs>
        <w:autoSpaceDE w:val="0"/>
        <w:autoSpaceDN w:val="0"/>
        <w:adjustRightInd w:val="0"/>
        <w:spacing w:line="360" w:lineRule="auto"/>
        <w:ind w:right="210" w:firstLine="648" w:firstLineChars="270"/>
        <w:jc w:val="left"/>
        <w:rPr>
          <w:rFonts w:ascii="仿宋" w:hAnsi="仿宋" w:eastAsia="仿宋"/>
          <w:sz w:val="24"/>
          <w:u w:val="single"/>
        </w:rPr>
      </w:pPr>
      <w:r>
        <w:rPr>
          <w:rFonts w:hint="eastAsia" w:ascii="仿宋" w:hAnsi="仿宋" w:eastAsia="仿宋"/>
          <w:sz w:val="24"/>
        </w:rPr>
        <w:t>地址：</w:t>
      </w:r>
      <w:r>
        <w:rPr>
          <w:rFonts w:ascii="仿宋" w:hAnsi="仿宋" w:eastAsia="仿宋"/>
          <w:sz w:val="24"/>
          <w:u w:val="single"/>
        </w:rPr>
        <w:tab/>
      </w:r>
    </w:p>
    <w:p>
      <w:pPr>
        <w:tabs>
          <w:tab w:val="left" w:pos="7035"/>
          <w:tab w:val="left" w:pos="7560"/>
          <w:tab w:val="left" w:pos="8300"/>
        </w:tabs>
        <w:autoSpaceDE w:val="0"/>
        <w:autoSpaceDN w:val="0"/>
        <w:adjustRightInd w:val="0"/>
        <w:spacing w:line="360" w:lineRule="auto"/>
        <w:ind w:right="210" w:firstLine="648" w:firstLineChars="270"/>
        <w:jc w:val="left"/>
        <w:rPr>
          <w:rFonts w:ascii="仿宋" w:hAnsi="仿宋" w:eastAsia="仿宋"/>
          <w:sz w:val="24"/>
          <w:u w:val="single"/>
        </w:rPr>
      </w:pPr>
      <w:r>
        <w:rPr>
          <w:rFonts w:hint="eastAsia" w:ascii="仿宋" w:hAnsi="仿宋" w:eastAsia="仿宋"/>
          <w:sz w:val="24"/>
        </w:rPr>
        <w:t>网址</w:t>
      </w:r>
      <w:r>
        <w:rPr>
          <w:rFonts w:hint="eastAsia" w:ascii="仿宋" w:hAnsi="仿宋" w:eastAsia="仿宋"/>
          <w:sz w:val="24"/>
          <w:u w:val="single"/>
        </w:rPr>
        <w:t>：　　　　　　　　　　　　　　</w:t>
      </w:r>
    </w:p>
    <w:p>
      <w:pPr>
        <w:tabs>
          <w:tab w:val="left" w:pos="7035"/>
          <w:tab w:val="left" w:pos="7560"/>
          <w:tab w:val="left" w:pos="8300"/>
        </w:tabs>
        <w:autoSpaceDE w:val="0"/>
        <w:autoSpaceDN w:val="0"/>
        <w:adjustRightInd w:val="0"/>
        <w:spacing w:line="360" w:lineRule="auto"/>
        <w:ind w:right="210" w:firstLine="648" w:firstLineChars="270"/>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p>
    <w:p>
      <w:pPr>
        <w:tabs>
          <w:tab w:val="left" w:pos="7035"/>
          <w:tab w:val="left" w:pos="7560"/>
          <w:tab w:val="left" w:pos="8300"/>
        </w:tabs>
        <w:autoSpaceDE w:val="0"/>
        <w:autoSpaceDN w:val="0"/>
        <w:adjustRightInd w:val="0"/>
        <w:spacing w:line="360" w:lineRule="auto"/>
        <w:ind w:right="210" w:firstLine="648" w:firstLineChars="270"/>
        <w:jc w:val="left"/>
        <w:rPr>
          <w:rFonts w:ascii="仿宋" w:hAnsi="仿宋" w:eastAsia="仿宋"/>
          <w:sz w:val="24"/>
          <w:u w:val="single"/>
        </w:rPr>
      </w:pPr>
      <w:r>
        <w:rPr>
          <w:rFonts w:hint="eastAsia" w:ascii="仿宋" w:hAnsi="仿宋" w:eastAsia="仿宋"/>
          <w:sz w:val="24"/>
        </w:rPr>
        <w:t>传真：</w:t>
      </w:r>
      <w:r>
        <w:rPr>
          <w:rFonts w:hint="eastAsia" w:ascii="仿宋" w:hAnsi="仿宋" w:eastAsia="仿宋"/>
          <w:sz w:val="24"/>
          <w:u w:val="single"/>
        </w:rPr>
        <w:t>　　　　　　　　　　　　　　</w:t>
      </w:r>
    </w:p>
    <w:p>
      <w:pPr>
        <w:tabs>
          <w:tab w:val="left" w:pos="7035"/>
          <w:tab w:val="left" w:pos="7560"/>
          <w:tab w:val="left" w:pos="8300"/>
        </w:tabs>
        <w:autoSpaceDE w:val="0"/>
        <w:autoSpaceDN w:val="0"/>
        <w:adjustRightInd w:val="0"/>
        <w:spacing w:line="360" w:lineRule="auto"/>
        <w:ind w:right="210" w:firstLine="648" w:firstLineChars="270"/>
        <w:jc w:val="left"/>
        <w:rPr>
          <w:rFonts w:ascii="仿宋" w:hAnsi="仿宋" w:eastAsia="仿宋"/>
          <w:sz w:val="24"/>
        </w:rPr>
      </w:pPr>
      <w:r>
        <w:rPr>
          <w:rFonts w:hint="eastAsia" w:ascii="仿宋" w:hAnsi="仿宋" w:eastAsia="仿宋"/>
          <w:sz w:val="24"/>
        </w:rPr>
        <w:t>邮政编码：</w:t>
      </w:r>
      <w:r>
        <w:rPr>
          <w:rFonts w:hint="eastAsia" w:ascii="仿宋" w:hAnsi="仿宋" w:eastAsia="仿宋"/>
          <w:sz w:val="24"/>
          <w:u w:val="single"/>
        </w:rPr>
        <w:t>　　　　　</w:t>
      </w:r>
    </w:p>
    <w:p>
      <w:pPr>
        <w:tabs>
          <w:tab w:val="left" w:pos="6000"/>
          <w:tab w:val="left" w:pos="7040"/>
          <w:tab w:val="left" w:pos="8100"/>
        </w:tabs>
        <w:autoSpaceDE w:val="0"/>
        <w:autoSpaceDN w:val="0"/>
        <w:adjustRightInd w:val="0"/>
        <w:spacing w:line="360" w:lineRule="auto"/>
        <w:ind w:left="2096" w:leftChars="571" w:right="-20" w:hanging="897" w:hangingChars="374"/>
        <w:jc w:val="center"/>
        <w:rPr>
          <w:rFonts w:ascii="仿宋" w:hAnsi="仿宋" w:eastAsia="仿宋"/>
          <w:sz w:val="24"/>
        </w:rPr>
      </w:pPr>
      <w:r>
        <w:rPr>
          <w:rFonts w:hint="eastAsia" w:ascii="仿宋" w:hAnsi="仿宋" w:eastAsia="仿宋"/>
          <w:sz w:val="24"/>
        </w:rPr>
        <w:t xml:space="preserve">                      </w:t>
      </w:r>
    </w:p>
    <w:p>
      <w:pPr>
        <w:tabs>
          <w:tab w:val="left" w:pos="6000"/>
          <w:tab w:val="left" w:pos="7040"/>
          <w:tab w:val="left" w:pos="8100"/>
        </w:tabs>
        <w:autoSpaceDE w:val="0"/>
        <w:autoSpaceDN w:val="0"/>
        <w:adjustRightInd w:val="0"/>
        <w:spacing w:line="360" w:lineRule="auto"/>
        <w:ind w:left="2096" w:leftChars="571" w:right="-20" w:hanging="897" w:hangingChars="374"/>
        <w:jc w:val="center"/>
        <w:rPr>
          <w:rFonts w:ascii="仿宋" w:hAnsi="仿宋" w:eastAsia="仿宋"/>
          <w:sz w:val="24"/>
        </w:rPr>
      </w:pPr>
      <w:r>
        <w:rPr>
          <w:rFonts w:hint="eastAsia" w:ascii="仿宋" w:hAnsi="仿宋" w:eastAsia="仿宋"/>
          <w:sz w:val="24"/>
        </w:rPr>
        <w:t xml:space="preserve">                 </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sz w:val="28"/>
          <w:szCs w:val="28"/>
        </w:rPr>
      </w:pPr>
    </w:p>
    <w:p>
      <w:pPr>
        <w:widowControl/>
        <w:jc w:val="left"/>
        <w:rPr>
          <w:rFonts w:ascii="仿宋" w:hAnsi="仿宋" w:eastAsia="仿宋"/>
          <w:sz w:val="28"/>
          <w:szCs w:val="28"/>
        </w:rPr>
      </w:pPr>
    </w:p>
    <w:p>
      <w:pPr>
        <w:widowControl/>
        <w:jc w:val="left"/>
        <w:rPr>
          <w:rFonts w:ascii="仿宋" w:hAnsi="仿宋" w:eastAsia="仿宋"/>
          <w:sz w:val="28"/>
          <w:szCs w:val="28"/>
        </w:rPr>
      </w:pPr>
    </w:p>
    <w:p>
      <w:pPr>
        <w:widowControl/>
        <w:jc w:val="left"/>
        <w:rPr>
          <w:rFonts w:ascii="仿宋" w:hAnsi="仿宋" w:eastAsia="仿宋"/>
          <w:sz w:val="28"/>
          <w:szCs w:val="28"/>
        </w:rPr>
      </w:pPr>
    </w:p>
    <w:p>
      <w:pPr>
        <w:widowControl/>
        <w:jc w:val="left"/>
        <w:rPr>
          <w:rFonts w:ascii="仿宋" w:hAnsi="仿宋" w:eastAsia="仿宋"/>
          <w:sz w:val="28"/>
          <w:szCs w:val="28"/>
        </w:rPr>
      </w:pPr>
    </w:p>
    <w:p>
      <w:pPr>
        <w:widowControl/>
        <w:jc w:val="left"/>
        <w:rPr>
          <w:rFonts w:ascii="仿宋" w:hAnsi="仿宋" w:eastAsia="仿宋"/>
          <w:b/>
          <w:bCs/>
          <w:sz w:val="28"/>
          <w:szCs w:val="28"/>
        </w:rPr>
      </w:pPr>
      <w:r>
        <w:rPr>
          <w:rFonts w:hint="eastAsia" w:ascii="仿宋" w:hAnsi="仿宋" w:eastAsia="仿宋"/>
          <w:b/>
          <w:bCs/>
          <w:sz w:val="28"/>
          <w:szCs w:val="28"/>
        </w:rPr>
        <w:t>附件2：</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sz w:val="28"/>
          <w:szCs w:val="28"/>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widowControl/>
        <w:jc w:val="left"/>
        <w:rPr>
          <w:rFonts w:ascii="仿宋" w:hAnsi="仿宋" w:eastAsia="仿宋"/>
          <w:b/>
          <w:bCs/>
          <w:sz w:val="28"/>
          <w:szCs w:val="28"/>
        </w:rPr>
      </w:pPr>
      <w:r>
        <w:rPr>
          <w:rFonts w:ascii="仿宋" w:hAnsi="仿宋" w:eastAsia="仿宋"/>
          <w:b/>
          <w:bCs/>
          <w:sz w:val="28"/>
          <w:szCs w:val="28"/>
        </w:rPr>
        <w:br w:type="page"/>
      </w:r>
    </w:p>
    <w:p>
      <w:pPr>
        <w:snapToGrid w:val="0"/>
        <w:spacing w:line="360" w:lineRule="auto"/>
        <w:rPr>
          <w:rFonts w:ascii="仿宋" w:hAnsi="仿宋" w:eastAsia="仿宋"/>
          <w:b/>
          <w:bCs/>
          <w:sz w:val="28"/>
          <w:szCs w:val="28"/>
        </w:rPr>
      </w:pPr>
      <w:r>
        <w:rPr>
          <w:rFonts w:hint="eastAsia" w:ascii="仿宋" w:hAnsi="仿宋" w:eastAsia="仿宋"/>
          <w:b/>
          <w:bCs/>
          <w:sz w:val="28"/>
          <w:szCs w:val="28"/>
        </w:rPr>
        <w:t>附件3：</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sz w:val="28"/>
          <w:szCs w:val="28"/>
        </w:rPr>
      </w:pPr>
    </w:p>
    <w:p>
      <w:pPr>
        <w:snapToGrid w:val="0"/>
        <w:spacing w:line="360" w:lineRule="auto"/>
        <w:rPr>
          <w:rFonts w:ascii="仿宋" w:hAnsi="仿宋" w:eastAsia="仿宋"/>
          <w:b/>
          <w:bCs/>
          <w:sz w:val="28"/>
          <w:szCs w:val="28"/>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b/>
          <w:bCs/>
          <w:sz w:val="28"/>
          <w:szCs w:val="28"/>
        </w:rPr>
        <w:t>附被授权人代理人身份证复印件</w:t>
      </w:r>
    </w:p>
    <w:p>
      <w:pPr>
        <w:widowControl/>
        <w:jc w:val="lef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4</w:t>
      </w:r>
      <w:r>
        <w:rPr>
          <w:rFonts w:hint="eastAsia" w:ascii="仿宋" w:hAnsi="仿宋" w:eastAsia="仿宋"/>
          <w:sz w:val="28"/>
          <w:szCs w:val="28"/>
        </w:rPr>
        <w:t>：</w:t>
      </w:r>
    </w:p>
    <w:tbl>
      <w:tblPr>
        <w:tblStyle w:val="8"/>
        <w:tblpPr w:leftFromText="180" w:rightFromText="180" w:vertAnchor="page" w:horzAnchor="margin" w:tblpXSpec="center" w:tblpY="274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5"/>
        <w:gridCol w:w="6272"/>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000" w:type="pct"/>
            <w:gridSpan w:val="3"/>
            <w:vAlign w:val="center"/>
          </w:tcPr>
          <w:p>
            <w:pPr>
              <w:widowControl/>
              <w:jc w:val="center"/>
              <w:rPr>
                <w:rFonts w:ascii="仿宋" w:hAnsi="仿宋" w:eastAsia="仿宋"/>
                <w:b/>
                <w:bCs/>
                <w:kern w:val="0"/>
                <w:sz w:val="40"/>
                <w:szCs w:val="40"/>
              </w:rPr>
            </w:pPr>
            <w:r>
              <w:rPr>
                <w:rFonts w:hint="eastAsia" w:ascii="仿宋" w:hAnsi="仿宋" w:eastAsia="仿宋"/>
                <w:sz w:val="28"/>
                <w:szCs w:val="28"/>
              </w:rPr>
              <w:t>梭子鱼邮件防火墙技术项目要求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19" w:type="pct"/>
            <w:vAlign w:val="center"/>
          </w:tcPr>
          <w:p>
            <w:pPr>
              <w:spacing w:line="500" w:lineRule="exact"/>
              <w:jc w:val="center"/>
              <w:rPr>
                <w:rFonts w:ascii="宋体" w:hAnsi="宋体"/>
                <w:color w:val="000000"/>
                <w:szCs w:val="21"/>
              </w:rPr>
            </w:pPr>
            <w:r>
              <w:rPr>
                <w:rFonts w:hint="eastAsia" w:ascii="宋体" w:hAnsi="宋体"/>
                <w:color w:val="000000"/>
                <w:szCs w:val="21"/>
              </w:rPr>
              <w:t>商品名称</w:t>
            </w:r>
          </w:p>
        </w:tc>
        <w:tc>
          <w:tcPr>
            <w:tcW w:w="3680" w:type="pct"/>
            <w:vAlign w:val="center"/>
          </w:tcPr>
          <w:p>
            <w:pPr>
              <w:spacing w:line="500" w:lineRule="exact"/>
              <w:jc w:val="center"/>
              <w:rPr>
                <w:rFonts w:ascii="宋体" w:hAnsi="宋体"/>
                <w:color w:val="000000"/>
                <w:szCs w:val="21"/>
              </w:rPr>
            </w:pPr>
            <w:r>
              <w:rPr>
                <w:rFonts w:hint="eastAsia" w:ascii="宋体" w:hAnsi="宋体"/>
                <w:color w:val="000000"/>
                <w:szCs w:val="21"/>
              </w:rPr>
              <w:t>服务内容</w:t>
            </w:r>
          </w:p>
        </w:tc>
        <w:tc>
          <w:tcPr>
            <w:tcW w:w="601" w:type="pct"/>
            <w:vAlign w:val="center"/>
          </w:tcPr>
          <w:p>
            <w:pPr>
              <w:spacing w:line="500" w:lineRule="exact"/>
              <w:jc w:val="center"/>
              <w:rPr>
                <w:rFonts w:ascii="宋体" w:hAnsi="宋体"/>
                <w:color w:val="000000"/>
                <w:szCs w:val="21"/>
              </w:rPr>
            </w:pPr>
            <w:r>
              <w:rPr>
                <w:rFonts w:hint="eastAsia" w:ascii="宋体" w:hAnsi="宋体"/>
                <w:color w:val="00000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trPr>
        <w:tc>
          <w:tcPr>
            <w:tcW w:w="719" w:type="pct"/>
            <w:vAlign w:val="center"/>
          </w:tcPr>
          <w:p>
            <w:pPr>
              <w:spacing w:line="500" w:lineRule="exact"/>
              <w:jc w:val="center"/>
              <w:rPr>
                <w:rFonts w:asciiTheme="majorEastAsia" w:hAnsiTheme="majorEastAsia" w:eastAsiaTheme="majorEastAsia"/>
                <w:color w:val="000000"/>
                <w:szCs w:val="21"/>
              </w:rPr>
            </w:pPr>
            <w:r>
              <w:rPr>
                <w:rFonts w:hint="eastAsia" w:asciiTheme="majorEastAsia" w:hAnsiTheme="majorEastAsia" w:eastAsiaTheme="majorEastAsia"/>
                <w:szCs w:val="21"/>
              </w:rPr>
              <w:t>梭子鱼邮件防火墙技术支持项目</w:t>
            </w:r>
          </w:p>
        </w:tc>
        <w:tc>
          <w:tcPr>
            <w:tcW w:w="3680" w:type="pct"/>
            <w:vAlign w:val="center"/>
          </w:tcPr>
          <w:p>
            <w:pPr>
              <w:widowControl/>
              <w:rPr>
                <w:rFonts w:ascii="宋体" w:hAnsi="宋体" w:cs="宋体"/>
                <w:color w:val="000000"/>
                <w:kern w:val="0"/>
                <w:szCs w:val="21"/>
              </w:rPr>
            </w:pPr>
            <w:r>
              <w:rPr>
                <w:rFonts w:hint="eastAsia" w:ascii="宋体" w:hAnsi="宋体" w:cs="宋体"/>
                <w:color w:val="000000"/>
                <w:kern w:val="0"/>
                <w:szCs w:val="21"/>
              </w:rPr>
              <w:t>1、软件版本升级、反垃圾规则库升级、反病毒库升级以及硬件立即替换服务；</w:t>
            </w:r>
          </w:p>
          <w:p>
            <w:pPr>
              <w:widowControl/>
              <w:rPr>
                <w:rFonts w:ascii="宋体" w:hAns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、故障远程支持：全年不限次数电话、电子邮件支持；全年不限次数远程技术支持。通过远程访问技术手段，获取故障环境的操作权限，进一步准确定位故障，尝试配合电话、甲方现场人员解决技术问题和故障。</w:t>
            </w:r>
          </w:p>
          <w:p>
            <w:pPr>
              <w:widowControl/>
              <w:rPr>
                <w:rFonts w:ascii="宋体" w:hAns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故障现场支持：全年不限次数故障排除现场支持服务。电话技术支持及远程技术支持无效的情况下，乙方工程师于当前工作日抵达甲方现场进行故障定位、分析、排查，提出故障解决思路，解决技术问题和故障。</w:t>
            </w:r>
          </w:p>
          <w:p>
            <w:pPr>
              <w:widowControl/>
              <w:rPr>
                <w:rFonts w:ascii="宋体" w:hAns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上门巡检：每季度、重要节假日前进行一次上门巡检。乙方对巡检结果记录在书面报告内。对于发现的故障进行处理，并进行必要的性能调优。与此同时，进行预防性维护：确认设备运行状态，检查系统错误记录，排除故障隐患并进行设备保养工作。</w:t>
            </w:r>
          </w:p>
          <w:p>
            <w:pPr>
              <w:widowControl/>
              <w:rPr>
                <w:rFonts w:ascii="宋体" w:hAnsi="宋体" w:cs="宋体"/>
                <w:color w:val="000000"/>
                <w:kern w:val="0"/>
                <w:szCs w:val="21"/>
              </w:rPr>
            </w:pPr>
            <w:r>
              <w:rPr>
                <w:rFonts w:ascii="宋体" w:hAnsi="宋体" w:cs="宋体"/>
                <w:color w:val="000000"/>
                <w:kern w:val="0"/>
                <w:szCs w:val="21"/>
              </w:rPr>
              <w:t>5</w:t>
            </w:r>
            <w:r>
              <w:rPr>
                <w:rFonts w:hint="eastAsia" w:ascii="宋体" w:hAnsi="宋体" w:cs="宋体"/>
                <w:color w:val="000000"/>
                <w:kern w:val="0"/>
                <w:szCs w:val="21"/>
              </w:rPr>
              <w:t>、原厂支持：如遇重大系统故障，乙方应通过原厂，协调原厂技术力量协助故障处理。</w:t>
            </w:r>
          </w:p>
          <w:p>
            <w:pPr>
              <w:widowControl/>
              <w:rPr>
                <w:rFonts w:ascii="宋体" w:hAnsi="宋体" w:cs="宋体"/>
                <w:color w:val="000000"/>
                <w:kern w:val="0"/>
                <w:szCs w:val="21"/>
              </w:rPr>
            </w:pPr>
            <w:r>
              <w:rPr>
                <w:rFonts w:ascii="宋体" w:hAnsi="宋体" w:cs="宋体"/>
                <w:color w:val="000000"/>
                <w:kern w:val="0"/>
                <w:szCs w:val="21"/>
              </w:rPr>
              <w:t>6</w:t>
            </w:r>
            <w:r>
              <w:rPr>
                <w:rFonts w:hint="eastAsia" w:ascii="宋体" w:hAnsi="宋体" w:cs="宋体"/>
                <w:color w:val="000000"/>
                <w:kern w:val="0"/>
                <w:szCs w:val="21"/>
              </w:rPr>
              <w:t>、软件升级：服务期内，免费对本系统进行不定期升级及优化。</w:t>
            </w:r>
          </w:p>
          <w:p>
            <w:pPr>
              <w:widowControl/>
              <w:rPr>
                <w:rFonts w:ascii="宋体" w:hAnsi="宋体" w:cs="宋体"/>
                <w:color w:val="000000"/>
                <w:kern w:val="0"/>
                <w:szCs w:val="21"/>
              </w:rPr>
            </w:pPr>
            <w:r>
              <w:rPr>
                <w:rFonts w:ascii="宋体" w:hAnsi="宋体" w:cs="宋体"/>
                <w:color w:val="000000"/>
                <w:kern w:val="0"/>
                <w:szCs w:val="21"/>
              </w:rPr>
              <w:t>7</w:t>
            </w:r>
            <w:r>
              <w:rPr>
                <w:rFonts w:hint="eastAsia" w:ascii="宋体" w:hAnsi="宋体" w:cs="宋体"/>
                <w:color w:val="000000"/>
                <w:kern w:val="0"/>
                <w:szCs w:val="21"/>
              </w:rPr>
              <w:t>、硬件更换：若硬件故障，及时提供快速备件支持，并对故障设备返回原厂维修和返还。</w:t>
            </w:r>
          </w:p>
          <w:p>
            <w:pPr>
              <w:snapToGrid w:val="0"/>
              <w:spacing w:line="276" w:lineRule="auto"/>
              <w:jc w:val="left"/>
              <w:rPr>
                <w:rFonts w:ascii="宋体" w:hAnsi="宋体" w:cs="宋体"/>
                <w:color w:val="000000"/>
                <w:kern w:val="0"/>
                <w:szCs w:val="21"/>
              </w:rPr>
            </w:pPr>
            <w:r>
              <w:rPr>
                <w:rFonts w:hint="eastAsia" w:ascii="宋体" w:hAnsi="宋体" w:cs="宋体"/>
                <w:color w:val="000000"/>
                <w:kern w:val="0"/>
                <w:szCs w:val="21"/>
              </w:rPr>
              <w:t>8、本地技术服务中心7*24的现场技术支持服务，服务响应时间为：4个小时，接到服务通知后2小时内赶到现场。</w:t>
            </w:r>
          </w:p>
        </w:tc>
        <w:tc>
          <w:tcPr>
            <w:tcW w:w="601" w:type="pct"/>
            <w:vAlign w:val="center"/>
          </w:tcPr>
          <w:p>
            <w:pPr>
              <w:spacing w:line="500" w:lineRule="exact"/>
              <w:jc w:val="center"/>
              <w:rPr>
                <w:rFonts w:ascii="宋体" w:hAnsi="宋体"/>
                <w:color w:val="000000"/>
                <w:sz w:val="18"/>
                <w:szCs w:val="18"/>
              </w:rPr>
            </w:pPr>
            <w:r>
              <w:rPr>
                <w:rFonts w:ascii="宋体" w:hAnsi="宋体"/>
                <w:color w:val="000000"/>
                <w:sz w:val="18"/>
                <w:szCs w:val="18"/>
              </w:rPr>
              <w:t>1</w:t>
            </w:r>
          </w:p>
        </w:tc>
      </w:tr>
    </w:tbl>
    <w:p>
      <w:pPr>
        <w:pStyle w:val="2"/>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altName w:val="宋体"/>
    <w:panose1 w:val="0201050906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14</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2FCADD"/>
    <w:multiLevelType w:val="multilevel"/>
    <w:tmpl w:val="962FCADD"/>
    <w:lvl w:ilvl="0" w:tentative="0">
      <w:start w:val="5"/>
      <w:numFmt w:val="japaneseCounting"/>
      <w:suff w:val="space"/>
      <w:lvlText w:val="%1、"/>
      <w:lvlJc w:val="left"/>
      <w:pPr>
        <w:ind w:left="720" w:hanging="720"/>
      </w:pPr>
      <w:rPr>
        <w:rFonts w:hint="eastAsia" w:cs="Times New Roman"/>
      </w:rPr>
    </w:lvl>
    <w:lvl w:ilvl="1" w:tentative="0">
      <w:start w:val="1"/>
      <w:numFmt w:val="lowerLetter"/>
      <w:lvlText w:val="%2)"/>
      <w:lvlJc w:val="left"/>
      <w:pPr>
        <w:tabs>
          <w:tab w:val="left" w:pos="840"/>
        </w:tabs>
        <w:ind w:left="840" w:hanging="420"/>
      </w:pPr>
      <w:rPr>
        <w:rFonts w:hint="eastAsia" w:cs="Times New Roman"/>
      </w:rPr>
    </w:lvl>
    <w:lvl w:ilvl="2" w:tentative="0">
      <w:start w:val="1"/>
      <w:numFmt w:val="lowerRoman"/>
      <w:lvlText w:val="%3."/>
      <w:lvlJc w:val="right"/>
      <w:pPr>
        <w:tabs>
          <w:tab w:val="left" w:pos="1260"/>
        </w:tabs>
        <w:ind w:left="1260" w:hanging="420"/>
      </w:pPr>
      <w:rPr>
        <w:rFonts w:hint="eastAsia" w:cs="Times New Roman"/>
      </w:rPr>
    </w:lvl>
    <w:lvl w:ilvl="3" w:tentative="0">
      <w:start w:val="1"/>
      <w:numFmt w:val="decimal"/>
      <w:lvlText w:val="%4."/>
      <w:lvlJc w:val="left"/>
      <w:pPr>
        <w:tabs>
          <w:tab w:val="left" w:pos="1680"/>
        </w:tabs>
        <w:ind w:left="1680" w:hanging="420"/>
      </w:pPr>
      <w:rPr>
        <w:rFonts w:hint="eastAsia" w:cs="Times New Roman"/>
      </w:rPr>
    </w:lvl>
    <w:lvl w:ilvl="4" w:tentative="0">
      <w:start w:val="1"/>
      <w:numFmt w:val="lowerLetter"/>
      <w:lvlText w:val="%5)"/>
      <w:lvlJc w:val="left"/>
      <w:pPr>
        <w:tabs>
          <w:tab w:val="left" w:pos="2100"/>
        </w:tabs>
        <w:ind w:left="2100" w:hanging="420"/>
      </w:pPr>
      <w:rPr>
        <w:rFonts w:hint="eastAsia" w:cs="Times New Roman"/>
      </w:rPr>
    </w:lvl>
    <w:lvl w:ilvl="5" w:tentative="0">
      <w:start w:val="1"/>
      <w:numFmt w:val="lowerRoman"/>
      <w:lvlText w:val="%6."/>
      <w:lvlJc w:val="right"/>
      <w:pPr>
        <w:tabs>
          <w:tab w:val="left" w:pos="2520"/>
        </w:tabs>
        <w:ind w:left="2520" w:hanging="420"/>
      </w:pPr>
      <w:rPr>
        <w:rFonts w:hint="eastAsia" w:cs="Times New Roman"/>
      </w:rPr>
    </w:lvl>
    <w:lvl w:ilvl="6" w:tentative="0">
      <w:start w:val="1"/>
      <w:numFmt w:val="decimal"/>
      <w:lvlText w:val="%7."/>
      <w:lvlJc w:val="left"/>
      <w:pPr>
        <w:tabs>
          <w:tab w:val="left" w:pos="2940"/>
        </w:tabs>
        <w:ind w:left="2940" w:hanging="420"/>
      </w:pPr>
      <w:rPr>
        <w:rFonts w:hint="eastAsia" w:cs="Times New Roman"/>
      </w:rPr>
    </w:lvl>
    <w:lvl w:ilvl="7" w:tentative="0">
      <w:start w:val="1"/>
      <w:numFmt w:val="lowerLetter"/>
      <w:lvlText w:val="%8)"/>
      <w:lvlJc w:val="left"/>
      <w:pPr>
        <w:tabs>
          <w:tab w:val="left" w:pos="3360"/>
        </w:tabs>
        <w:ind w:left="3360" w:hanging="420"/>
      </w:pPr>
      <w:rPr>
        <w:rFonts w:hint="eastAsia" w:cs="Times New Roman"/>
      </w:rPr>
    </w:lvl>
    <w:lvl w:ilvl="8" w:tentative="0">
      <w:start w:val="1"/>
      <w:numFmt w:val="lowerRoman"/>
      <w:lvlText w:val="%9."/>
      <w:lvlJc w:val="right"/>
      <w:pPr>
        <w:tabs>
          <w:tab w:val="left" w:pos="3780"/>
        </w:tabs>
        <w:ind w:left="3780" w:hanging="420"/>
      </w:pPr>
      <w:rPr>
        <w:rFonts w:hint="eastAsia" w:cs="Times New Roman"/>
      </w:rPr>
    </w:lvl>
  </w:abstractNum>
  <w:abstractNum w:abstractNumId="1">
    <w:nsid w:val="00000004"/>
    <w:multiLevelType w:val="singleLevel"/>
    <w:tmpl w:val="00000004"/>
    <w:lvl w:ilvl="0" w:tentative="0">
      <w:start w:val="2"/>
      <w:numFmt w:val="chineseCounting"/>
      <w:suff w:val="nothing"/>
      <w:lvlText w:val="%1、"/>
      <w:lvlJc w:val="left"/>
      <w:rPr>
        <w:rFonts w:cs="Times New Roman"/>
      </w:rPr>
    </w:lvl>
  </w:abstractNum>
  <w:abstractNum w:abstractNumId="2">
    <w:nsid w:val="00000005"/>
    <w:multiLevelType w:val="singleLevel"/>
    <w:tmpl w:val="00000005"/>
    <w:lvl w:ilvl="0" w:tentative="0">
      <w:start w:val="3"/>
      <w:numFmt w:val="chineseCounting"/>
      <w:suff w:val="nothing"/>
      <w:lvlText w:val="%1、"/>
      <w:lvlJc w:val="left"/>
      <w:rPr>
        <w:rFonts w:cs="Times New Roman"/>
        <w:b/>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FA0"/>
    <w:rsid w:val="00003DB8"/>
    <w:rsid w:val="000120AF"/>
    <w:rsid w:val="0001437C"/>
    <w:rsid w:val="00052723"/>
    <w:rsid w:val="00071336"/>
    <w:rsid w:val="00110280"/>
    <w:rsid w:val="00123449"/>
    <w:rsid w:val="001573AC"/>
    <w:rsid w:val="0018676B"/>
    <w:rsid w:val="00227759"/>
    <w:rsid w:val="002A2EE3"/>
    <w:rsid w:val="002B3C36"/>
    <w:rsid w:val="002D38D3"/>
    <w:rsid w:val="002F461C"/>
    <w:rsid w:val="00321893"/>
    <w:rsid w:val="003248AB"/>
    <w:rsid w:val="00331D7E"/>
    <w:rsid w:val="003446BC"/>
    <w:rsid w:val="003448A7"/>
    <w:rsid w:val="00387711"/>
    <w:rsid w:val="003A697E"/>
    <w:rsid w:val="003F2C1E"/>
    <w:rsid w:val="0044021F"/>
    <w:rsid w:val="00465248"/>
    <w:rsid w:val="00554769"/>
    <w:rsid w:val="0057098A"/>
    <w:rsid w:val="0058236B"/>
    <w:rsid w:val="005D6BAB"/>
    <w:rsid w:val="005F2762"/>
    <w:rsid w:val="006065A2"/>
    <w:rsid w:val="006B1466"/>
    <w:rsid w:val="006D7576"/>
    <w:rsid w:val="00706FC9"/>
    <w:rsid w:val="00734BA7"/>
    <w:rsid w:val="007C19EF"/>
    <w:rsid w:val="007F792D"/>
    <w:rsid w:val="008350FE"/>
    <w:rsid w:val="00840CF0"/>
    <w:rsid w:val="009476C1"/>
    <w:rsid w:val="009715C8"/>
    <w:rsid w:val="00A04821"/>
    <w:rsid w:val="00A15565"/>
    <w:rsid w:val="00A36FA0"/>
    <w:rsid w:val="00A80183"/>
    <w:rsid w:val="00B1532D"/>
    <w:rsid w:val="00BA1A83"/>
    <w:rsid w:val="00C546D6"/>
    <w:rsid w:val="00C77BCF"/>
    <w:rsid w:val="00DB102A"/>
    <w:rsid w:val="00F40DB2"/>
    <w:rsid w:val="00FB4E79"/>
    <w:rsid w:val="00FC021A"/>
    <w:rsid w:val="0812665B"/>
    <w:rsid w:val="097554A6"/>
    <w:rsid w:val="0BA712C2"/>
    <w:rsid w:val="0EFD5705"/>
    <w:rsid w:val="1CB84C5D"/>
    <w:rsid w:val="1E4432F5"/>
    <w:rsid w:val="1ED77A8A"/>
    <w:rsid w:val="22406C39"/>
    <w:rsid w:val="257E477B"/>
    <w:rsid w:val="300B46E3"/>
    <w:rsid w:val="33285B3B"/>
    <w:rsid w:val="34214E22"/>
    <w:rsid w:val="35A81158"/>
    <w:rsid w:val="36D76C57"/>
    <w:rsid w:val="38380F39"/>
    <w:rsid w:val="3A5346D0"/>
    <w:rsid w:val="3BB15149"/>
    <w:rsid w:val="3BDB625B"/>
    <w:rsid w:val="3C4D6F07"/>
    <w:rsid w:val="438D4D09"/>
    <w:rsid w:val="502D3906"/>
    <w:rsid w:val="52535DAF"/>
    <w:rsid w:val="56787128"/>
    <w:rsid w:val="56F64051"/>
    <w:rsid w:val="60B35FCE"/>
    <w:rsid w:val="62921719"/>
    <w:rsid w:val="66361A76"/>
    <w:rsid w:val="69C5550F"/>
    <w:rsid w:val="6BB74A75"/>
    <w:rsid w:val="6C477E81"/>
    <w:rsid w:val="78344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3">
    <w:name w:val="annotation text"/>
    <w:basedOn w:val="1"/>
    <w:uiPriority w:val="0"/>
    <w:pPr>
      <w:jc w:val="left"/>
    </w:pPr>
  </w:style>
  <w:style w:type="paragraph" w:styleId="4">
    <w:name w:val="Body Text"/>
    <w:basedOn w:val="1"/>
    <w:next w:val="1"/>
    <w:qFormat/>
    <w:uiPriority w:val="0"/>
    <w:pPr>
      <w:jc w:val="center"/>
    </w:pPr>
    <w:rPr>
      <w:rFonts w:ascii="幼圆" w:eastAsia="幼圆"/>
      <w:b/>
      <w:sz w:val="44"/>
    </w:rPr>
  </w:style>
  <w:style w:type="paragraph" w:styleId="5">
    <w:name w:val="Balloon Text"/>
    <w:basedOn w:val="1"/>
    <w:link w:val="13"/>
    <w:uiPriority w:val="0"/>
    <w:rPr>
      <w:sz w:val="18"/>
      <w:szCs w:val="18"/>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10">
    <w:name w:val="annotation reference"/>
    <w:basedOn w:val="9"/>
    <w:qFormat/>
    <w:uiPriority w:val="0"/>
    <w:rPr>
      <w:sz w:val="21"/>
      <w:szCs w:val="21"/>
    </w:rPr>
  </w:style>
  <w:style w:type="character" w:customStyle="1" w:styleId="11">
    <w:name w:val="页眉 字符"/>
    <w:basedOn w:val="9"/>
    <w:link w:val="7"/>
    <w:qFormat/>
    <w:uiPriority w:val="0"/>
    <w:rPr>
      <w:rFonts w:ascii="Times New Roman" w:hAnsi="Times New Roman"/>
      <w:kern w:val="2"/>
      <w:sz w:val="18"/>
      <w:szCs w:val="18"/>
    </w:rPr>
  </w:style>
  <w:style w:type="paragraph" w:styleId="12">
    <w:name w:val="List Paragraph"/>
    <w:basedOn w:val="1"/>
    <w:qFormat/>
    <w:uiPriority w:val="99"/>
    <w:pPr>
      <w:ind w:firstLine="420" w:firstLineChars="200"/>
    </w:pPr>
  </w:style>
  <w:style w:type="character" w:customStyle="1" w:styleId="13">
    <w:name w:val="批注框文本 字符"/>
    <w:basedOn w:val="9"/>
    <w:link w:val="5"/>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20</Pages>
  <Words>1284</Words>
  <Characters>7325</Characters>
  <Lines>61</Lines>
  <Paragraphs>17</Paragraphs>
  <TotalTime>6</TotalTime>
  <ScaleCrop>false</ScaleCrop>
  <LinksUpToDate>false</LinksUpToDate>
  <CharactersWithSpaces>8592</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2021-08-17T03:45:00Z</dcterms:created>
  <dc:creator>chenqisi</dc:creator>
  <cp:lastModifiedBy>遇见</cp:lastModifiedBy>
  <dcterms:modified xsi:type="dcterms:W3CDTF">2021-09-01T07:09:19Z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EF377FB2E7194F2E9E397EE0BEF47BB4</vt:lpwstr>
  </property>
</Properties>
</file>