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A65" w:rsidRDefault="00931A65">
      <w:pPr>
        <w:jc w:val="center"/>
        <w:rPr>
          <w:rFonts w:ascii="仿宋_GB2312" w:eastAsia="仿宋_GB2312"/>
          <w:b/>
          <w:color w:val="000000"/>
          <w:sz w:val="52"/>
          <w:szCs w:val="52"/>
        </w:rPr>
      </w:pPr>
    </w:p>
    <w:p w:rsidR="00931A65" w:rsidRDefault="00931A65">
      <w:pPr>
        <w:jc w:val="center"/>
        <w:rPr>
          <w:rFonts w:ascii="仿宋_GB2312" w:eastAsia="仿宋_GB2312"/>
          <w:b/>
          <w:color w:val="000000"/>
          <w:sz w:val="52"/>
          <w:szCs w:val="52"/>
        </w:rPr>
      </w:pPr>
    </w:p>
    <w:p w:rsidR="00931A65" w:rsidRDefault="0013685F">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931A65" w:rsidRDefault="00931A65">
      <w:pPr>
        <w:jc w:val="center"/>
        <w:rPr>
          <w:rFonts w:ascii="仿宋" w:eastAsia="仿宋" w:hAnsi="仿宋"/>
          <w:b/>
          <w:color w:val="000000"/>
          <w:sz w:val="52"/>
          <w:szCs w:val="52"/>
        </w:rPr>
      </w:pPr>
    </w:p>
    <w:p w:rsidR="00931A65" w:rsidRDefault="0013685F">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对外发布区网站云防护项目</w:t>
      </w:r>
    </w:p>
    <w:p w:rsidR="00931A65" w:rsidRDefault="0013685F">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931A65" w:rsidRDefault="00931A65">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931A65" w:rsidRDefault="00931A65">
      <w:pPr>
        <w:jc w:val="center"/>
        <w:rPr>
          <w:rFonts w:ascii="仿宋" w:eastAsia="仿宋" w:hAnsi="仿宋"/>
          <w:b/>
          <w:color w:val="000000"/>
          <w:sz w:val="32"/>
        </w:rPr>
      </w:pPr>
    </w:p>
    <w:p w:rsidR="00931A65" w:rsidRPr="0013685F" w:rsidRDefault="00931A65">
      <w:pPr>
        <w:jc w:val="center"/>
        <w:rPr>
          <w:rFonts w:ascii="仿宋" w:eastAsia="仿宋" w:hAnsi="仿宋"/>
          <w:b/>
          <w:color w:val="000000"/>
          <w:sz w:val="32"/>
        </w:rPr>
      </w:pPr>
    </w:p>
    <w:p w:rsidR="00931A65" w:rsidRDefault="0013685F">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编号：服务2021</w:t>
      </w:r>
      <w:r>
        <w:rPr>
          <w:rFonts w:ascii="仿宋_GB2312" w:eastAsia="仿宋_GB2312" w:hAnsi="仿宋" w:cs="宋体"/>
          <w:b/>
          <w:bCs/>
          <w:color w:val="000000"/>
          <w:sz w:val="36"/>
          <w:szCs w:val="36"/>
          <w:lang w:val="zh-CN"/>
        </w:rPr>
        <w:t xml:space="preserve">-042 </w:t>
      </w:r>
    </w:p>
    <w:p w:rsidR="00931A65" w:rsidRDefault="00931A65">
      <w:pPr>
        <w:jc w:val="center"/>
        <w:rPr>
          <w:rFonts w:ascii="仿宋" w:eastAsia="仿宋" w:hAnsi="仿宋"/>
          <w:b/>
          <w:color w:val="000000"/>
          <w:sz w:val="32"/>
        </w:rPr>
      </w:pPr>
    </w:p>
    <w:p w:rsidR="00931A65" w:rsidRDefault="00931A65">
      <w:pPr>
        <w:jc w:val="center"/>
        <w:rPr>
          <w:rFonts w:ascii="仿宋" w:eastAsia="仿宋" w:hAnsi="仿宋"/>
          <w:b/>
          <w:color w:val="000000"/>
          <w:sz w:val="52"/>
        </w:rPr>
      </w:pPr>
    </w:p>
    <w:p w:rsidR="00931A65" w:rsidRDefault="00931A65">
      <w:pPr>
        <w:jc w:val="center"/>
        <w:rPr>
          <w:rFonts w:ascii="仿宋" w:eastAsia="仿宋" w:hAnsi="仿宋"/>
          <w:b/>
          <w:color w:val="000000"/>
          <w:sz w:val="52"/>
        </w:rPr>
      </w:pPr>
    </w:p>
    <w:p w:rsidR="00931A65" w:rsidRDefault="0013685F">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931A65" w:rsidRDefault="0013685F">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931A65" w:rsidRDefault="00931A65">
      <w:pPr>
        <w:rPr>
          <w:rFonts w:ascii="仿宋" w:eastAsia="仿宋" w:hAnsi="仿宋"/>
          <w:b/>
          <w:color w:val="000000"/>
          <w:sz w:val="32"/>
          <w:szCs w:val="32"/>
        </w:rPr>
      </w:pPr>
    </w:p>
    <w:p w:rsidR="00931A65" w:rsidRDefault="0013685F">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二〇二一年八月</w:t>
      </w:r>
    </w:p>
    <w:p w:rsidR="00931A65" w:rsidRDefault="00931A65">
      <w:pPr>
        <w:pStyle w:val="ac"/>
      </w:pPr>
    </w:p>
    <w:p w:rsidR="00931A65" w:rsidRDefault="00931A65"/>
    <w:p w:rsidR="00931A65" w:rsidRDefault="0013685F">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931A65" w:rsidRDefault="00931A65"/>
    <w:p w:rsidR="00931A65" w:rsidRDefault="00931A65">
      <w:pPr>
        <w:pStyle w:val="ac"/>
      </w:pPr>
    </w:p>
    <w:p w:rsidR="00931A65" w:rsidRDefault="0013685F">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竞争性采购公告及响应人须知</w:t>
      </w:r>
    </w:p>
    <w:p w:rsidR="00931A65" w:rsidRDefault="0013685F">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合同条款及格式</w:t>
      </w:r>
    </w:p>
    <w:p w:rsidR="00931A65" w:rsidRDefault="0013685F">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竞争性采购附件</w:t>
      </w:r>
    </w:p>
    <w:p w:rsidR="00931A65" w:rsidRDefault="00931A65"/>
    <w:p w:rsidR="00931A65" w:rsidRDefault="00931A65"/>
    <w:p w:rsidR="00931A65" w:rsidRDefault="00931A65">
      <w:pPr>
        <w:pStyle w:val="ac"/>
      </w:pPr>
    </w:p>
    <w:p w:rsidR="00931A65" w:rsidRDefault="00931A65"/>
    <w:p w:rsidR="00931A65" w:rsidRDefault="00931A65">
      <w:pPr>
        <w:pStyle w:val="ac"/>
      </w:pPr>
    </w:p>
    <w:p w:rsidR="00931A65" w:rsidRDefault="00931A65"/>
    <w:p w:rsidR="00931A65" w:rsidRDefault="00931A65">
      <w:pPr>
        <w:pStyle w:val="ac"/>
      </w:pPr>
    </w:p>
    <w:p w:rsidR="00931A65" w:rsidRDefault="00931A65"/>
    <w:p w:rsidR="00931A65" w:rsidRDefault="00931A65">
      <w:pPr>
        <w:pStyle w:val="ac"/>
      </w:pPr>
    </w:p>
    <w:p w:rsidR="00931A65" w:rsidRDefault="00931A65"/>
    <w:p w:rsidR="00931A65" w:rsidRDefault="00931A65">
      <w:pPr>
        <w:pStyle w:val="ac"/>
      </w:pPr>
    </w:p>
    <w:p w:rsidR="00931A65" w:rsidRDefault="00931A65"/>
    <w:p w:rsidR="00931A65" w:rsidRDefault="00931A65">
      <w:pPr>
        <w:pStyle w:val="ac"/>
      </w:pPr>
    </w:p>
    <w:p w:rsidR="00931A65" w:rsidRDefault="00931A65">
      <w:pPr>
        <w:pStyle w:val="ac"/>
      </w:pPr>
    </w:p>
    <w:p w:rsidR="0013685F" w:rsidRPr="0013685F" w:rsidRDefault="0013685F" w:rsidP="0013685F"/>
    <w:p w:rsidR="00931A65" w:rsidRDefault="0013685F">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竞争性采购公告及响应人须知</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我司决定于近期就对外发布区网站云防护项目进行竞争性采购。</w:t>
      </w:r>
    </w:p>
    <w:p w:rsidR="00931A65" w:rsidRDefault="0013685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项目名称：对外发布区网站云防护项目</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该项目是为已投入使用的重庆机场集团对外发布区提供云防护服务，以保障对外提供服务系统的安全、稳定。同时，供应商应负责提供网站安全加速服务并维护所提供服务的质量，确保现运行对外发布区平台的稳定性及防护能力。</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p>
    <w:tbl>
      <w:tblPr>
        <w:tblStyle w:val="ae"/>
        <w:tblW w:w="7482" w:type="dxa"/>
        <w:jc w:val="center"/>
        <w:tblLayout w:type="fixed"/>
        <w:tblLook w:val="04A0" w:firstRow="1" w:lastRow="0" w:firstColumn="1" w:lastColumn="0" w:noHBand="0" w:noVBand="1"/>
      </w:tblPr>
      <w:tblGrid>
        <w:gridCol w:w="1088"/>
        <w:gridCol w:w="2489"/>
        <w:gridCol w:w="762"/>
        <w:gridCol w:w="1195"/>
        <w:gridCol w:w="1948"/>
      </w:tblGrid>
      <w:tr w:rsidR="00931A65">
        <w:trPr>
          <w:trHeight w:val="693"/>
          <w:jc w:val="center"/>
        </w:trPr>
        <w:tc>
          <w:tcPr>
            <w:tcW w:w="1088" w:type="dxa"/>
            <w:vAlign w:val="center"/>
          </w:tcPr>
          <w:p w:rsidR="00931A65" w:rsidRDefault="0013685F">
            <w:pPr>
              <w:jc w:val="center"/>
              <w:rPr>
                <w:b/>
                <w:sz w:val="28"/>
                <w:szCs w:val="28"/>
              </w:rPr>
            </w:pPr>
            <w:r>
              <w:rPr>
                <w:rFonts w:hint="eastAsia"/>
                <w:b/>
                <w:sz w:val="28"/>
                <w:szCs w:val="28"/>
              </w:rPr>
              <w:t>序</w:t>
            </w:r>
            <w:r>
              <w:rPr>
                <w:rFonts w:hint="eastAsia"/>
                <w:b/>
                <w:sz w:val="28"/>
                <w:szCs w:val="28"/>
              </w:rPr>
              <w:t xml:space="preserve">  </w:t>
            </w:r>
            <w:r>
              <w:rPr>
                <w:rFonts w:hint="eastAsia"/>
                <w:b/>
                <w:sz w:val="28"/>
                <w:szCs w:val="28"/>
              </w:rPr>
              <w:t>号</w:t>
            </w:r>
          </w:p>
        </w:tc>
        <w:tc>
          <w:tcPr>
            <w:tcW w:w="2489" w:type="dxa"/>
            <w:vAlign w:val="center"/>
          </w:tcPr>
          <w:p w:rsidR="00931A65" w:rsidRDefault="0013685F">
            <w:pPr>
              <w:jc w:val="center"/>
              <w:rPr>
                <w:b/>
                <w:sz w:val="28"/>
                <w:szCs w:val="28"/>
              </w:rPr>
            </w:pPr>
            <w:r>
              <w:rPr>
                <w:rFonts w:hint="eastAsia"/>
                <w:b/>
                <w:sz w:val="28"/>
                <w:szCs w:val="28"/>
              </w:rPr>
              <w:t>品</w:t>
            </w:r>
            <w:r>
              <w:rPr>
                <w:rFonts w:hint="eastAsia"/>
                <w:b/>
                <w:sz w:val="28"/>
                <w:szCs w:val="28"/>
              </w:rPr>
              <w:t xml:space="preserve">  </w:t>
            </w:r>
            <w:r>
              <w:rPr>
                <w:rFonts w:hint="eastAsia"/>
                <w:b/>
                <w:sz w:val="28"/>
                <w:szCs w:val="28"/>
              </w:rPr>
              <w:t>名</w:t>
            </w:r>
          </w:p>
        </w:tc>
        <w:tc>
          <w:tcPr>
            <w:tcW w:w="762" w:type="dxa"/>
            <w:vAlign w:val="center"/>
          </w:tcPr>
          <w:p w:rsidR="00931A65" w:rsidRDefault="0013685F">
            <w:pPr>
              <w:jc w:val="center"/>
              <w:rPr>
                <w:b/>
                <w:sz w:val="28"/>
                <w:szCs w:val="28"/>
              </w:rPr>
            </w:pPr>
            <w:r>
              <w:rPr>
                <w:rFonts w:hint="eastAsia"/>
                <w:b/>
                <w:sz w:val="28"/>
                <w:szCs w:val="28"/>
              </w:rPr>
              <w:t>数</w:t>
            </w:r>
            <w:r>
              <w:rPr>
                <w:rFonts w:hint="eastAsia"/>
                <w:b/>
                <w:sz w:val="28"/>
                <w:szCs w:val="28"/>
              </w:rPr>
              <w:t xml:space="preserve">  </w:t>
            </w:r>
            <w:r>
              <w:rPr>
                <w:rFonts w:hint="eastAsia"/>
                <w:b/>
                <w:sz w:val="28"/>
                <w:szCs w:val="28"/>
              </w:rPr>
              <w:t>量</w:t>
            </w:r>
          </w:p>
        </w:tc>
        <w:tc>
          <w:tcPr>
            <w:tcW w:w="1195" w:type="dxa"/>
            <w:vAlign w:val="center"/>
          </w:tcPr>
          <w:p w:rsidR="00931A65" w:rsidRDefault="0013685F">
            <w:pPr>
              <w:jc w:val="center"/>
              <w:rPr>
                <w:b/>
                <w:sz w:val="28"/>
                <w:szCs w:val="28"/>
              </w:rPr>
            </w:pPr>
            <w:r>
              <w:rPr>
                <w:rFonts w:hint="eastAsia"/>
                <w:b/>
                <w:sz w:val="28"/>
                <w:szCs w:val="28"/>
              </w:rPr>
              <w:t>单</w:t>
            </w:r>
            <w:r>
              <w:rPr>
                <w:rFonts w:hint="eastAsia"/>
                <w:b/>
                <w:sz w:val="28"/>
                <w:szCs w:val="28"/>
              </w:rPr>
              <w:t xml:space="preserve">  </w:t>
            </w:r>
            <w:r>
              <w:rPr>
                <w:rFonts w:hint="eastAsia"/>
                <w:b/>
                <w:sz w:val="28"/>
                <w:szCs w:val="28"/>
              </w:rPr>
              <w:t>位</w:t>
            </w:r>
          </w:p>
        </w:tc>
        <w:tc>
          <w:tcPr>
            <w:tcW w:w="1948" w:type="dxa"/>
            <w:vAlign w:val="center"/>
          </w:tcPr>
          <w:p w:rsidR="00931A65" w:rsidRDefault="0013685F">
            <w:pPr>
              <w:jc w:val="center"/>
              <w:rPr>
                <w:b/>
                <w:sz w:val="28"/>
                <w:szCs w:val="28"/>
              </w:rPr>
            </w:pPr>
            <w:r>
              <w:rPr>
                <w:rFonts w:hint="eastAsia"/>
                <w:b/>
                <w:sz w:val="28"/>
                <w:szCs w:val="28"/>
              </w:rPr>
              <w:t>备</w:t>
            </w:r>
            <w:r>
              <w:rPr>
                <w:rFonts w:hint="eastAsia"/>
                <w:b/>
                <w:sz w:val="28"/>
                <w:szCs w:val="28"/>
              </w:rPr>
              <w:t xml:space="preserve">  </w:t>
            </w:r>
            <w:r>
              <w:rPr>
                <w:rFonts w:hint="eastAsia"/>
                <w:b/>
                <w:sz w:val="28"/>
                <w:szCs w:val="28"/>
              </w:rPr>
              <w:t>注</w:t>
            </w:r>
          </w:p>
        </w:tc>
      </w:tr>
      <w:tr w:rsidR="00931A65">
        <w:trPr>
          <w:trHeight w:val="693"/>
          <w:jc w:val="center"/>
        </w:trPr>
        <w:tc>
          <w:tcPr>
            <w:tcW w:w="1088" w:type="dxa"/>
            <w:vAlign w:val="center"/>
          </w:tcPr>
          <w:p w:rsidR="00931A65" w:rsidRDefault="0013685F">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489" w:type="dxa"/>
            <w:vAlign w:val="center"/>
          </w:tcPr>
          <w:p w:rsidR="00931A65" w:rsidRDefault="0013685F">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对外发布区云防护</w:t>
            </w:r>
          </w:p>
        </w:tc>
        <w:tc>
          <w:tcPr>
            <w:tcW w:w="762" w:type="dxa"/>
            <w:vAlign w:val="center"/>
          </w:tcPr>
          <w:p w:rsidR="00931A65" w:rsidRDefault="0013685F">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195" w:type="dxa"/>
            <w:vAlign w:val="center"/>
          </w:tcPr>
          <w:p w:rsidR="00931A65" w:rsidRDefault="0013685F">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套</w:t>
            </w:r>
          </w:p>
        </w:tc>
        <w:tc>
          <w:tcPr>
            <w:tcW w:w="1948" w:type="dxa"/>
            <w:vAlign w:val="center"/>
          </w:tcPr>
          <w:p w:rsidR="00931A65" w:rsidRDefault="0013685F">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包含15个域名节点系统</w:t>
            </w:r>
          </w:p>
        </w:tc>
      </w:tr>
      <w:tr w:rsidR="00931A65">
        <w:trPr>
          <w:trHeight w:val="693"/>
          <w:jc w:val="center"/>
        </w:trPr>
        <w:tc>
          <w:tcPr>
            <w:tcW w:w="1088" w:type="dxa"/>
            <w:vAlign w:val="center"/>
          </w:tcPr>
          <w:p w:rsidR="00931A65" w:rsidRDefault="0013685F">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2489" w:type="dxa"/>
            <w:vAlign w:val="center"/>
          </w:tcPr>
          <w:p w:rsidR="00931A65" w:rsidRDefault="0013685F">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系统杀毒软件</w:t>
            </w:r>
          </w:p>
        </w:tc>
        <w:tc>
          <w:tcPr>
            <w:tcW w:w="762" w:type="dxa"/>
            <w:vAlign w:val="center"/>
          </w:tcPr>
          <w:p w:rsidR="00931A65" w:rsidRDefault="0013685F">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c>
          <w:tcPr>
            <w:tcW w:w="1195" w:type="dxa"/>
            <w:vAlign w:val="center"/>
          </w:tcPr>
          <w:p w:rsidR="00931A65" w:rsidRDefault="0013685F">
            <w:pPr>
              <w:widowControl/>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套</w:t>
            </w:r>
          </w:p>
        </w:tc>
        <w:tc>
          <w:tcPr>
            <w:tcW w:w="1948" w:type="dxa"/>
            <w:vAlign w:val="center"/>
          </w:tcPr>
          <w:p w:rsidR="00931A65" w:rsidRDefault="0013685F">
            <w:pPr>
              <w:widowControl/>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含一年的服务授权</w:t>
            </w:r>
          </w:p>
        </w:tc>
      </w:tr>
    </w:tbl>
    <w:p w:rsidR="00931A65" w:rsidRDefault="00931A65">
      <w:pPr>
        <w:widowControl/>
        <w:spacing w:line="360" w:lineRule="auto"/>
        <w:ind w:firstLineChars="200" w:firstLine="560"/>
        <w:jc w:val="left"/>
        <w:rPr>
          <w:rFonts w:ascii="方正仿宋_GBK" w:eastAsia="方正仿宋_GBK" w:hAnsi="方正仿宋_GBK" w:cs="方正仿宋_GBK"/>
          <w:sz w:val="28"/>
          <w:szCs w:val="28"/>
        </w:rPr>
      </w:pP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工期：自合同签订之日起60个日历天。</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6 服务期：一年</w:t>
      </w:r>
    </w:p>
    <w:p w:rsidR="00931A65" w:rsidRDefault="0013685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931A65" w:rsidRDefault="0013685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FF6535" w:rsidRPr="00802160" w:rsidRDefault="0013685F" w:rsidP="00FF653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2.1.1 </w:t>
      </w:r>
      <w:r w:rsidR="00FF6535">
        <w:rPr>
          <w:rFonts w:ascii="方正仿宋_GBK" w:eastAsia="方正仿宋_GBK" w:hAnsi="方正仿宋_GBK" w:cs="方正仿宋_GBK" w:hint="eastAsia"/>
          <w:sz w:val="28"/>
          <w:szCs w:val="28"/>
        </w:rPr>
        <w:t>在中华人民共和国依法注册、具有独立法人资格，具有有效的营业执照，</w:t>
      </w:r>
      <w:r>
        <w:rPr>
          <w:rFonts w:ascii="方正仿宋_GBK" w:eastAsia="方正仿宋_GBK" w:hAnsi="方正仿宋_GBK" w:cs="方正仿宋_GBK" w:hint="eastAsia"/>
          <w:sz w:val="28"/>
          <w:szCs w:val="28"/>
        </w:rPr>
        <w:t>经营范围含计算机软硬件技术服务、技术咨询、计算机系统集成</w:t>
      </w:r>
      <w:r w:rsidR="00FF6535" w:rsidRPr="00802160">
        <w:rPr>
          <w:rFonts w:ascii="方正仿宋_GBK" w:eastAsia="方正仿宋_GBK" w:hAnsi="方正仿宋_GBK" w:cs="方正仿宋_GBK" w:hint="eastAsia"/>
          <w:sz w:val="28"/>
          <w:szCs w:val="28"/>
        </w:rPr>
        <w:t>（以上</w:t>
      </w:r>
      <w:r w:rsidR="00FF6535" w:rsidRPr="00802160">
        <w:rPr>
          <w:rFonts w:ascii="方正仿宋_GBK" w:eastAsia="方正仿宋_GBK" w:hAnsi="方正仿宋_GBK" w:cs="方正仿宋_GBK"/>
          <w:sz w:val="28"/>
          <w:szCs w:val="28"/>
        </w:rPr>
        <w:t>内容</w:t>
      </w:r>
      <w:r w:rsidR="00FF6535" w:rsidRPr="00802160">
        <w:rPr>
          <w:rFonts w:ascii="方正仿宋_GBK" w:eastAsia="方正仿宋_GBK" w:hAnsi="方正仿宋_GBK" w:cs="方正仿宋_GBK" w:hint="eastAsia"/>
          <w:sz w:val="28"/>
          <w:szCs w:val="28"/>
        </w:rPr>
        <w:t>具备</w:t>
      </w:r>
      <w:r w:rsidR="00FF6535" w:rsidRPr="00802160">
        <w:rPr>
          <w:rFonts w:ascii="方正仿宋_GBK" w:eastAsia="方正仿宋_GBK" w:hAnsi="方正仿宋_GBK" w:cs="方正仿宋_GBK"/>
          <w:sz w:val="28"/>
          <w:szCs w:val="28"/>
        </w:rPr>
        <w:t>其中之一，须</w:t>
      </w:r>
      <w:r w:rsidR="00FF6535" w:rsidRPr="00802160">
        <w:rPr>
          <w:rFonts w:ascii="方正仿宋_GBK" w:eastAsia="方正仿宋_GBK" w:hAnsi="方正仿宋_GBK" w:cs="方正仿宋_GBK" w:hint="eastAsia"/>
          <w:sz w:val="28"/>
          <w:szCs w:val="28"/>
        </w:rPr>
        <w:t>提供有效的营业执照复印件加盖公章）。</w:t>
      </w:r>
    </w:p>
    <w:p w:rsidR="00931A65" w:rsidRPr="00802160" w:rsidRDefault="00802160" w:rsidP="00802160">
      <w:pPr>
        <w:widowControl/>
        <w:spacing w:line="360" w:lineRule="auto"/>
        <w:ind w:firstLineChars="200" w:firstLine="560"/>
        <w:jc w:val="left"/>
        <w:rPr>
          <w:rFonts w:ascii="方正仿宋_GBK" w:eastAsia="方正仿宋_GBK" w:hAnsi="方正仿宋_GBK" w:cs="方正仿宋_GBK" w:hint="eastAsia"/>
          <w:color w:val="000000" w:themeColor="text1"/>
          <w:sz w:val="28"/>
          <w:szCs w:val="28"/>
        </w:rPr>
      </w:pPr>
      <w:r>
        <w:rPr>
          <w:rFonts w:ascii="方正仿宋_GBK" w:eastAsia="方正仿宋_GBK" w:hAnsi="方正仿宋_GBK" w:cs="方正仿宋_GBK" w:hint="eastAsia"/>
          <w:color w:val="000000" w:themeColor="text1"/>
          <w:sz w:val="28"/>
          <w:szCs w:val="28"/>
        </w:rPr>
        <w:t>2.1.2</w:t>
      </w:r>
      <w:r w:rsidR="0013685F">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供应商</w:t>
      </w:r>
      <w:bookmarkStart w:id="0" w:name="_GoBack"/>
      <w:bookmarkEnd w:id="0"/>
      <w:r w:rsidR="0013685F">
        <w:rPr>
          <w:rFonts w:ascii="方正仿宋_GBK" w:eastAsia="方正仿宋_GBK" w:hAnsi="方正仿宋_GBK" w:cs="方正仿宋_GBK" w:hint="eastAsia"/>
          <w:color w:val="000000" w:themeColor="text1"/>
          <w:sz w:val="28"/>
          <w:szCs w:val="28"/>
        </w:rPr>
        <w:t>需提供</w:t>
      </w:r>
      <w:r w:rsidR="0013685F">
        <w:rPr>
          <w:rFonts w:ascii="方正仿宋_GBK" w:eastAsia="方正仿宋_GBK" w:hAnsi="方正仿宋_GBK" w:cs="方正仿宋_GBK" w:hint="eastAsia"/>
          <w:color w:val="000000" w:themeColor="text1"/>
          <w:sz w:val="28"/>
          <w:szCs w:val="28"/>
          <w:lang w:val="zh-CN"/>
        </w:rPr>
        <w:t>云防护厂家及产品制造商针对本项目的售后服务承诺函</w:t>
      </w:r>
      <w:r w:rsidR="0013685F">
        <w:rPr>
          <w:rFonts w:ascii="方正仿宋_GBK" w:eastAsia="方正仿宋_GBK" w:hAnsi="方正仿宋_GBK" w:cs="方正仿宋_GBK" w:hint="eastAsia"/>
          <w:color w:val="000000" w:themeColor="text1"/>
          <w:sz w:val="28"/>
          <w:szCs w:val="28"/>
        </w:rPr>
        <w:t>，并加盖原厂公章。</w:t>
      </w:r>
      <w:r w:rsidRPr="00802160">
        <w:rPr>
          <w:rFonts w:ascii="方正仿宋_GBK" w:eastAsia="方正仿宋_GBK" w:hAnsi="方正仿宋_GBK" w:cs="方正仿宋_GBK" w:hint="eastAsia"/>
          <w:color w:val="000000" w:themeColor="text1"/>
          <w:sz w:val="28"/>
          <w:szCs w:val="28"/>
        </w:rPr>
        <w:t>（提供有效</w:t>
      </w:r>
      <w:r w:rsidRPr="00802160">
        <w:rPr>
          <w:rFonts w:ascii="方正仿宋_GBK" w:eastAsia="方正仿宋_GBK" w:hAnsi="方正仿宋_GBK" w:cs="方正仿宋_GBK"/>
          <w:color w:val="000000" w:themeColor="text1"/>
          <w:sz w:val="28"/>
          <w:szCs w:val="28"/>
        </w:rPr>
        <w:t>的售后服务承诺函</w:t>
      </w:r>
      <w:r w:rsidRPr="00802160">
        <w:rPr>
          <w:rFonts w:ascii="方正仿宋_GBK" w:eastAsia="方正仿宋_GBK" w:hAnsi="方正仿宋_GBK" w:cs="方正仿宋_GBK" w:hint="eastAsia"/>
          <w:color w:val="000000" w:themeColor="text1"/>
          <w:sz w:val="28"/>
          <w:szCs w:val="28"/>
        </w:rPr>
        <w:t>原件）</w:t>
      </w:r>
    </w:p>
    <w:p w:rsidR="00931A65" w:rsidRDefault="0013685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本次竞争性采购不接受联合体。</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931A65" w:rsidRDefault="0013685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931A65" w:rsidRDefault="0013685F">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是为已投入使用的对外发布区网站提供云防护服务，以保障对外提供服务系统的安全、稳定。供应商应负责提供网站安全加速服务并维护所提供服务的质量，确保现运行对外发布区平台的安全稳定性及防护能力。技术参数详见附件5。</w:t>
      </w:r>
    </w:p>
    <w:p w:rsidR="00931A65" w:rsidRDefault="0013685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四、竞争性采购响应人报价要求及项目最高限价</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本项目报价分为：云防护和杀毒软件两部分费用。本次云防护保护周期即将到期节点为“集团外网网站”、党建信息平台等15个域名节点（见附件6），请按照单个域名节点进行报价；对外发布区平台杀毒软件采购数量为10套，1年的使用授权，杀毒软件按单套进行报价（格式见附件2）。本项目报价为包干价，不再另行增加费用，包括但不限于人员工资、保险、食宿、交通、税金等各项费用。</w:t>
      </w:r>
    </w:p>
    <w:p w:rsidR="00931A65" w:rsidRPr="0013685F" w:rsidRDefault="0013685F">
      <w:pPr>
        <w:widowControl/>
        <w:spacing w:line="360" w:lineRule="auto"/>
        <w:ind w:firstLineChars="200" w:firstLine="560"/>
        <w:jc w:val="left"/>
        <w:rPr>
          <w:rFonts w:ascii="方正仿宋_GBK" w:eastAsia="方正仿宋_GBK" w:hAnsi="方正仿宋_GBK" w:cs="方正仿宋_GBK"/>
          <w:sz w:val="28"/>
          <w:szCs w:val="28"/>
          <w:shd w:val="clear" w:color="auto" w:fill="FFFF00"/>
        </w:rPr>
      </w:pPr>
      <w:r w:rsidRPr="0013685F">
        <w:rPr>
          <w:rFonts w:ascii="方正仿宋_GBK" w:eastAsia="方正仿宋_GBK" w:hAnsi="方正仿宋_GBK" w:cs="方正仿宋_GBK" w:hint="eastAsia"/>
          <w:sz w:val="28"/>
          <w:szCs w:val="28"/>
          <w:shd w:val="clear" w:color="auto" w:fill="FFFF00"/>
        </w:rPr>
        <w:t>本项目最高限价为不含税人民币340,000元，报价超过最高限价，将取消竞争性采购响应方的竞争性采购资格。</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在修正范围内的以下情形不作为竞争性采购响应文件作废的依据：</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（1）竞争性采购响应文件中的大写金额与小写金额不一致的，以大写金额为准；</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931A65" w:rsidRDefault="0013685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931A65" w:rsidRDefault="0013685F">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931A65" w:rsidRDefault="0013685F">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根据符合采购需求、质量和服务，且报价最低的原则确定成交候选人</w:t>
      </w:r>
      <w:r>
        <w:rPr>
          <w:rFonts w:ascii="方正仿宋_GBK" w:eastAsia="方正仿宋_GBK" w:hAnsi="方正仿宋_GBK" w:cs="方正仿宋_GBK" w:hint="eastAsia"/>
          <w:bCs/>
          <w:color w:val="000000"/>
          <w:sz w:val="28"/>
          <w:szCs w:val="28"/>
        </w:rPr>
        <w:t>。</w:t>
      </w:r>
    </w:p>
    <w:p w:rsidR="00931A65" w:rsidRDefault="0013685F">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rsidR="00931A65" w:rsidRDefault="0013685F">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lastRenderedPageBreak/>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2家及以上的，可以正常进行竞争性采购活动；送达的竞争性采购响应文件只有1家的，可以按单一来源采购方式确定结果；无送达的竞争性采购响应文件时，将重新组织竞争性采购。</w:t>
      </w:r>
    </w:p>
    <w:p w:rsidR="00931A65" w:rsidRDefault="0013685F">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竞争性采购文件要求，可以二次报价，根据符合采购需求、质量和服务，且报价经评委会、报价方均认可的原则确定成交。</w:t>
      </w:r>
    </w:p>
    <w:p w:rsidR="00931A65" w:rsidRDefault="0013685F">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如有项目因专业性及特殊性，导致有效竞争性采购响应人不足3个的，评审委员会应当否决所有竞争性采购响应人。但是有效竞争性采购响应人的经济、技术等指标仍然具有市场竞争力，能够满足竞争性采购文件要求的，评审委员会可以继续评审，根据符合采购需求、质量和服务，且报价最低的原则确定成交候选人。</w:t>
      </w:r>
    </w:p>
    <w:p w:rsidR="00931A65" w:rsidRDefault="0013685F">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六、竞争性采购文件的发布方式及时间</w:t>
      </w:r>
    </w:p>
    <w:p w:rsidR="00931A65" w:rsidRDefault="0013685F">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发布方式：竞争性采购文件及相关资料由重庆机场集团有限公司采购办公室（建设部）公开发布于重庆机场集团有限公司官方网站（www.cqa.cn）。</w:t>
      </w:r>
    </w:p>
    <w:p w:rsidR="00931A65" w:rsidRDefault="0013685F">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Pr>
          <w:rFonts w:ascii="方正仿宋_GBK" w:eastAsia="方正仿宋_GBK" w:hAnsi="方正仿宋_GBK" w:cs="方正仿宋_GBK"/>
          <w:color w:val="000000" w:themeColor="text1"/>
          <w:kern w:val="0"/>
          <w:sz w:val="28"/>
          <w:szCs w:val="28"/>
        </w:rPr>
        <w:t>27</w:t>
      </w:r>
      <w:r>
        <w:rPr>
          <w:rFonts w:ascii="方正仿宋_GBK" w:eastAsia="方正仿宋_GBK" w:hAnsi="方正仿宋_GBK" w:cs="方正仿宋_GBK" w:hint="eastAsia"/>
          <w:color w:val="000000" w:themeColor="text1"/>
          <w:kern w:val="0"/>
          <w:sz w:val="28"/>
          <w:szCs w:val="28"/>
        </w:rPr>
        <w:t>日。</w:t>
      </w:r>
      <w:bookmarkStart w:id="1" w:name="_Toc45632355"/>
    </w:p>
    <w:p w:rsidR="00931A65" w:rsidRDefault="0013685F">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1"/>
    </w:p>
    <w:p w:rsidR="00931A65" w:rsidRDefault="0013685F">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竞争性采购响应人对竞争性采购文件如有疑问，须于</w:t>
      </w:r>
      <w:r>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lastRenderedPageBreak/>
        <w:t>年</w:t>
      </w: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Pr>
          <w:rFonts w:ascii="方正仿宋_GBK" w:eastAsia="方正仿宋_GBK" w:hAnsi="方正仿宋_GBK" w:cs="方正仿宋_GBK"/>
          <w:color w:val="000000" w:themeColor="text1"/>
          <w:kern w:val="0"/>
          <w:sz w:val="28"/>
          <w:szCs w:val="28"/>
        </w:rPr>
        <w:t>30</w:t>
      </w:r>
      <w:r>
        <w:rPr>
          <w:rFonts w:ascii="方正仿宋_GBK" w:eastAsia="方正仿宋_GBK" w:hAnsi="方正仿宋_GBK" w:cs="方正仿宋_GBK" w:hint="eastAsia"/>
          <w:color w:val="000000" w:themeColor="text1"/>
          <w:kern w:val="0"/>
          <w:sz w:val="28"/>
          <w:szCs w:val="28"/>
        </w:rPr>
        <w:t>日1</w:t>
      </w:r>
      <w:r>
        <w:rPr>
          <w:rFonts w:ascii="方正仿宋_GBK" w:eastAsia="方正仿宋_GBK" w:hAnsi="方正仿宋_GBK" w:cs="方正仿宋_GBK"/>
          <w:color w:val="000000" w:themeColor="text1"/>
          <w:kern w:val="0"/>
          <w:sz w:val="28"/>
          <w:szCs w:val="28"/>
        </w:rPr>
        <w:t>2</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：00前将疑问函（加盖单位鲜公章的扫描件）以电子邮件形式发至采购人电子邮箱</w:t>
      </w:r>
      <w:r>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，并电话通知采购人，过期不再受理。采购人将在竞争性采购文件提问截止时间后及时组织答疑，答疑内容在重庆机场集团有限公司官方网站（www.cqa.cn）以公告形式发布。</w:t>
      </w:r>
    </w:p>
    <w:p w:rsidR="00931A65" w:rsidRDefault="0013685F">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采购人对竞争性采购文件澄清、补遗的内容在</w:t>
      </w:r>
      <w:r>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年8月</w:t>
      </w:r>
      <w:r>
        <w:rPr>
          <w:rFonts w:ascii="方正仿宋_GBK" w:eastAsia="方正仿宋_GBK" w:hAnsi="方正仿宋_GBK" w:cs="方正仿宋_GBK"/>
          <w:color w:val="000000" w:themeColor="text1"/>
          <w:kern w:val="0"/>
          <w:sz w:val="28"/>
          <w:szCs w:val="28"/>
        </w:rPr>
        <w:t>30</w:t>
      </w:r>
      <w:r>
        <w:rPr>
          <w:rFonts w:ascii="方正仿宋_GBK" w:eastAsia="方正仿宋_GBK" w:hAnsi="方正仿宋_GBK" w:cs="方正仿宋_GBK" w:hint="eastAsia"/>
          <w:color w:val="000000" w:themeColor="text1"/>
          <w:kern w:val="0"/>
          <w:sz w:val="28"/>
          <w:szCs w:val="28"/>
        </w:rPr>
        <w:t>日17：00前在重庆机场集团有限公司官方网站（www.cqa.cn）以公告形式发布。</w:t>
      </w:r>
    </w:p>
    <w:p w:rsidR="00931A65" w:rsidRDefault="0013685F">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ww.cqa.cn）所发布的相关答疑、澄清或补遗资料，各竞争性采购响应人不管下载与否都将被视为已知晓。由此产生的一切后果由竞争性采购响应人自负。</w:t>
      </w:r>
    </w:p>
    <w:p w:rsidR="00931A65" w:rsidRDefault="0013685F">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八、竞争性采购响应保证金及履约保证金</w:t>
      </w:r>
    </w:p>
    <w:p w:rsidR="00931A65" w:rsidRDefault="0013685F">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竞争性采购响应保证金</w:t>
      </w:r>
    </w:p>
    <w:p w:rsidR="00931A65" w:rsidRDefault="0013685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有意愿参与本项目竞争性采购的单位应按规定缴纳竞争性采购响应保证金（作投标保证金理解），本项目竞争性采购响应保证金金额为人民币</w:t>
      </w:r>
      <w:r>
        <w:rPr>
          <w:rFonts w:ascii="方正仿宋_GBK" w:eastAsia="方正仿宋_GBK" w:hAnsi="方正仿宋_GBK" w:cs="方正仿宋_GBK" w:hint="eastAsia"/>
          <w:kern w:val="0"/>
          <w:sz w:val="28"/>
          <w:szCs w:val="28"/>
          <w:u w:val="single"/>
        </w:rPr>
        <w:t xml:space="preserve">  5000  </w:t>
      </w:r>
      <w:r>
        <w:rPr>
          <w:rFonts w:ascii="方正仿宋_GBK" w:eastAsia="方正仿宋_GBK" w:hAnsi="方正仿宋_GBK" w:cs="方正仿宋_GBK" w:hint="eastAsia"/>
          <w:color w:val="000000"/>
          <w:kern w:val="0"/>
          <w:sz w:val="28"/>
          <w:szCs w:val="28"/>
        </w:rPr>
        <w:t>元整。</w:t>
      </w:r>
    </w:p>
    <w:p w:rsidR="00931A65" w:rsidRDefault="0013685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提交时间：竞争性采购开始前</w:t>
      </w:r>
    </w:p>
    <w:p w:rsidR="00931A65" w:rsidRDefault="0013685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竞争性采购响应人企业基本账户银行转账。竞争性采购响应人按要求缴纳竞争性采购响应保证金后，持相关银行转账证明材料在采购人财务部门（重庆市渝北区机场东二路19号重庆机场集团有限公司办公楼5楼）换取保证金收据，并将保证金收据</w:t>
      </w:r>
      <w:r w:rsidRPr="0013685F">
        <w:rPr>
          <w:rFonts w:ascii="方正仿宋_GBK" w:eastAsia="方正仿宋_GBK" w:hAnsi="方正仿宋_GBK" w:cs="方正仿宋_GBK" w:hint="eastAsia"/>
          <w:color w:val="000000"/>
          <w:kern w:val="0"/>
          <w:sz w:val="28"/>
          <w:szCs w:val="28"/>
          <w:shd w:val="clear" w:color="auto" w:fill="FFFF00"/>
        </w:rPr>
        <w:t>复</w:t>
      </w:r>
      <w:r w:rsidRPr="0013685F">
        <w:rPr>
          <w:rFonts w:ascii="方正仿宋_GBK" w:eastAsia="方正仿宋_GBK" w:hAnsi="方正仿宋_GBK" w:cs="方正仿宋_GBK" w:hint="eastAsia"/>
          <w:color w:val="000000"/>
          <w:kern w:val="0"/>
          <w:sz w:val="28"/>
          <w:szCs w:val="28"/>
          <w:shd w:val="clear" w:color="auto" w:fill="FFFF00"/>
        </w:rPr>
        <w:lastRenderedPageBreak/>
        <w:t>印件</w:t>
      </w:r>
      <w:r>
        <w:rPr>
          <w:rFonts w:ascii="方正仿宋_GBK" w:eastAsia="方正仿宋_GBK" w:hAnsi="方正仿宋_GBK" w:cs="方正仿宋_GBK" w:hint="eastAsia"/>
          <w:color w:val="000000"/>
          <w:kern w:val="0"/>
          <w:sz w:val="28"/>
          <w:szCs w:val="28"/>
        </w:rPr>
        <w:t>装入竞争性采购响应文件中。</w:t>
      </w:r>
    </w:p>
    <w:p w:rsidR="00931A65" w:rsidRDefault="0013685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931A65" w:rsidRDefault="0013685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931A65" w:rsidRDefault="0013685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931A65" w:rsidRDefault="0013685F">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注意：竞争性采购响应人在竞争性采购开始前递交竞争性采购响应文件时应出示采购人财务部门开具的项目竞争性采购保证金收据，否则，采购人将拒收竞争性采购响应文件。</w:t>
      </w:r>
    </w:p>
    <w:p w:rsidR="00931A65" w:rsidRDefault="0013685F">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项目竞争性采购响应保证金的退还</w:t>
      </w:r>
    </w:p>
    <w:p w:rsidR="00931A65" w:rsidRDefault="0013685F">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20个工作日内将项目竞争性采购响应保证金以银行转账方式退还至竞争性采购响应人，本项目竞争性采购响应保证金递交期间不计利息。</w:t>
      </w:r>
    </w:p>
    <w:p w:rsidR="00931A65" w:rsidRDefault="0013685F">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成交候选人范围内的单位提交的本项目竞争性采购响应保证金，在本项目合同签订完成后退还，退还手续同上。</w:t>
      </w:r>
    </w:p>
    <w:p w:rsidR="00931A65" w:rsidRDefault="0013685F">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成交的竞争性采购人缴纳的竞争性采购响应保证金将转为</w:t>
      </w:r>
      <w:r>
        <w:rPr>
          <w:rFonts w:ascii="方正仿宋_GBK" w:eastAsia="方正仿宋_GBK" w:hAnsi="方正仿宋_GBK" w:cs="方正仿宋_GBK" w:hint="eastAsia"/>
          <w:sz w:val="28"/>
          <w:szCs w:val="28"/>
        </w:rPr>
        <w:t>履约保证金的一部分。</w:t>
      </w:r>
    </w:p>
    <w:p w:rsidR="00931A65" w:rsidRDefault="0013685F">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931A65" w:rsidRDefault="0013685F">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931A65" w:rsidRDefault="0013685F">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.2 履约保证金</w:t>
      </w:r>
    </w:p>
    <w:p w:rsidR="00931A65" w:rsidRDefault="0013685F">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履约保证金为合同总价款的</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color w:val="000000"/>
          <w:kern w:val="0"/>
          <w:sz w:val="28"/>
          <w:szCs w:val="28"/>
        </w:rPr>
        <w:t>，在收到成交通知书10日内足额缴纳，于合同服务期结束后，一次性退还（不计利息）。</w:t>
      </w:r>
    </w:p>
    <w:p w:rsidR="00931A65" w:rsidRDefault="0013685F">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931A65" w:rsidRDefault="0013685F">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90天（自竞争性采购响应人提交竞争性采购响应文件截止之日起计算）。</w:t>
      </w:r>
    </w:p>
    <w:p w:rsidR="00931A65" w:rsidRDefault="0013685F">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931A65" w:rsidRDefault="0013685F">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931A65" w:rsidRDefault="0013685F">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.1竞争性采购响应方应当按照竞争性采购文件的要求编制竞争性采购响应文件，竞争性采购响应文件应当对竞争性采购文件提出的采购清单、技术要求和条件作出实质性应答。</w:t>
      </w:r>
    </w:p>
    <w:p w:rsidR="00931A65" w:rsidRDefault="0013685F">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竞争性采购响应文件应用A4规格纸编制并装订成册，主要由以下几个部分组成：</w:t>
      </w:r>
    </w:p>
    <w:p w:rsidR="00931A65" w:rsidRDefault="0013685F">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.2.1 封面。</w:t>
      </w:r>
    </w:p>
    <w:p w:rsidR="00931A65" w:rsidRDefault="0013685F">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931A65" w:rsidRDefault="0013685F">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报价部分。报价分为云防护和杀毒软件两部分费用。云防护</w:t>
      </w:r>
      <w:r>
        <w:rPr>
          <w:rFonts w:ascii="方正仿宋_GBK" w:eastAsia="方正仿宋_GBK" w:hAnsi="方正仿宋_GBK" w:cs="方正仿宋_GBK" w:hint="eastAsia"/>
          <w:color w:val="000000"/>
          <w:sz w:val="28"/>
          <w:szCs w:val="28"/>
        </w:rPr>
        <w:t>请</w:t>
      </w:r>
      <w:r>
        <w:rPr>
          <w:rFonts w:ascii="方正仿宋_GBK" w:eastAsia="方正仿宋_GBK" w:hAnsi="方正仿宋_GBK" w:cs="方正仿宋_GBK" w:hint="eastAsia"/>
          <w:color w:val="000000"/>
          <w:sz w:val="28"/>
          <w:szCs w:val="28"/>
          <w:lang w:val="zh-CN"/>
        </w:rPr>
        <w:t>按照单个域名节点进行报价；</w:t>
      </w:r>
      <w:r>
        <w:rPr>
          <w:rFonts w:ascii="方正仿宋_GBK" w:eastAsia="方正仿宋_GBK" w:hAnsi="方正仿宋_GBK" w:cs="方正仿宋_GBK" w:hint="eastAsia"/>
          <w:color w:val="000000"/>
          <w:sz w:val="28"/>
          <w:szCs w:val="28"/>
        </w:rPr>
        <w:t>杀毒软件按套进行报价（见附件2）。</w:t>
      </w:r>
      <w:r>
        <w:rPr>
          <w:rFonts w:ascii="方正仿宋_GBK" w:eastAsia="方正仿宋_GBK" w:hAnsi="方正仿宋_GBK" w:cs="方正仿宋_GBK" w:hint="eastAsia"/>
          <w:color w:val="000000"/>
          <w:sz w:val="28"/>
          <w:szCs w:val="28"/>
          <w:lang w:val="zh-CN"/>
        </w:rPr>
        <w:t>报价为不含增值税税额的报价，增值税税率单列。</w:t>
      </w:r>
    </w:p>
    <w:p w:rsidR="00931A65" w:rsidRDefault="0013685F">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技术部分。主</w:t>
      </w:r>
      <w:r>
        <w:rPr>
          <w:rFonts w:ascii="方正仿宋_GBK" w:eastAsia="方正仿宋_GBK" w:hAnsi="方正仿宋_GBK" w:cs="方正仿宋_GBK" w:hint="eastAsia"/>
          <w:sz w:val="28"/>
          <w:szCs w:val="28"/>
          <w:lang w:val="zh-CN"/>
        </w:rPr>
        <w:t>要包括项目防护服务方案等</w:t>
      </w:r>
      <w:r>
        <w:rPr>
          <w:rFonts w:ascii="方正仿宋_GBK" w:eastAsia="方正仿宋_GBK" w:hAnsi="方正仿宋_GBK" w:cs="方正仿宋_GBK" w:hint="eastAsia"/>
          <w:color w:val="000000"/>
          <w:sz w:val="28"/>
          <w:szCs w:val="28"/>
          <w:lang w:val="zh-CN"/>
        </w:rPr>
        <w:t>的详细说明。如果提供的服务与</w:t>
      </w:r>
      <w:r>
        <w:rPr>
          <w:rFonts w:ascii="方正仿宋_GBK" w:eastAsia="方正仿宋_GBK" w:hAnsi="方正仿宋_GBK" w:cs="方正仿宋_GBK" w:hint="eastAsia"/>
          <w:sz w:val="28"/>
          <w:szCs w:val="28"/>
        </w:rPr>
        <w:t>竞争性采购</w:t>
      </w:r>
      <w:r>
        <w:rPr>
          <w:rFonts w:ascii="方正仿宋_GBK" w:eastAsia="方正仿宋_GBK" w:hAnsi="方正仿宋_GBK" w:cs="方正仿宋_GBK" w:hint="eastAsia"/>
          <w:sz w:val="28"/>
          <w:szCs w:val="28"/>
          <w:lang w:val="zh-CN"/>
        </w:rPr>
        <w:t>文件</w:t>
      </w:r>
      <w:r>
        <w:rPr>
          <w:rFonts w:ascii="方正仿宋_GBK" w:eastAsia="方正仿宋_GBK" w:hAnsi="方正仿宋_GBK" w:cs="方正仿宋_GBK" w:hint="eastAsia"/>
          <w:color w:val="000000"/>
          <w:sz w:val="28"/>
          <w:szCs w:val="28"/>
          <w:lang w:val="zh-CN"/>
        </w:rPr>
        <w:t>要求有偏差，</w:t>
      </w:r>
      <w:r>
        <w:rPr>
          <w:rFonts w:ascii="方正仿宋_GBK" w:eastAsia="方正仿宋_GBK" w:hAnsi="方正仿宋_GBK" w:cs="方正仿宋_GBK" w:hint="eastAsia"/>
          <w:sz w:val="28"/>
          <w:szCs w:val="28"/>
          <w:lang w:val="zh-CN"/>
        </w:rPr>
        <w:t>必须详细说明，</w:t>
      </w:r>
      <w:r>
        <w:rPr>
          <w:rFonts w:ascii="方正仿宋_GBK" w:eastAsia="方正仿宋_GBK" w:hAnsi="方正仿宋_GBK" w:cs="方正仿宋_GBK" w:hint="eastAsia"/>
          <w:color w:val="000000"/>
          <w:sz w:val="28"/>
          <w:szCs w:val="28"/>
        </w:rPr>
        <w:t>须经竞争性采购小组评定和采购人许可，才能作为供应商实质性响应。(表格自制)</w:t>
      </w:r>
    </w:p>
    <w:p w:rsidR="00931A65" w:rsidRDefault="0013685F">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w:t>
      </w:r>
      <w:r>
        <w:rPr>
          <w:rFonts w:ascii="方正仿宋_GBK" w:eastAsia="方正仿宋_GBK" w:hAnsi="方正仿宋_GBK" w:cs="方正仿宋_GBK" w:hint="eastAsia"/>
          <w:sz w:val="28"/>
          <w:szCs w:val="28"/>
          <w:lang w:val="zh-CN"/>
        </w:rPr>
        <w:t>主要包营业执照（复印件），法定代表人授权</w:t>
      </w:r>
      <w:r>
        <w:rPr>
          <w:rFonts w:ascii="方正仿宋_GBK" w:eastAsia="方正仿宋_GBK" w:hAnsi="方正仿宋_GBK" w:cs="方正仿宋_GBK" w:hint="eastAsia"/>
          <w:sz w:val="28"/>
          <w:szCs w:val="28"/>
          <w:lang w:val="zh-CN"/>
        </w:rPr>
        <w:lastRenderedPageBreak/>
        <w:t>书和法定代表人身份证复印件，被授权人身份证复印件（原件备查）和被授权人近一个月社保证明，一般纳税人资格证明盖鲜章或者小规模纳税人资</w:t>
      </w:r>
      <w:r>
        <w:rPr>
          <w:rFonts w:ascii="方正仿宋_GBK" w:eastAsia="方正仿宋_GBK" w:hAnsi="方正仿宋_GBK" w:cs="方正仿宋_GBK" w:hint="eastAsia"/>
          <w:color w:val="000000" w:themeColor="text1"/>
          <w:sz w:val="28"/>
          <w:szCs w:val="28"/>
          <w:lang w:val="zh-CN"/>
        </w:rPr>
        <w:t>格证明盖鲜章，提供云防护厂家及产品制造商针对本项目的售后服务承诺函等。</w:t>
      </w:r>
    </w:p>
    <w:p w:rsidR="00931A65" w:rsidRDefault="0013685F">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份，其中正本1份，副本1份；电子竞争性采购响应文件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931A65" w:rsidRDefault="0013685F">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未按照规定交纳竞争性采购响应保证金的（若要求缴纳竞争性采购响应保证金）。</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竞争性采购响应人的报价超过竞争性采购最高限价的。</w:t>
      </w:r>
    </w:p>
    <w:p w:rsidR="00931A65" w:rsidRDefault="0013685F">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竞争性采购响应文件装订要求不符：</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竞争性采购响应文件份数不足或未按要求提供电子U盘的；</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竞争性采购响应文件封面未标注正副本（密封袋封面无需标注正副本）。</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竞争性采购响应文件中报价函部分、授权部分无法定代表人签字（签章）或签字人无有效授权书的。</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评审委员会审查发现竞争性采购响应文件未能对竞争性采购文件提出的所有实质性要求和条件作出响应的。</w:t>
      </w:r>
    </w:p>
    <w:p w:rsidR="00931A65" w:rsidRDefault="0013685F">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有串通竞争性采购、弄虚作假、失信处罚期未满以及有其他违法违规行为的。</w:t>
      </w:r>
    </w:p>
    <w:p w:rsidR="00931A65" w:rsidRDefault="0013685F">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w:t>
      </w:r>
      <w:r>
        <w:rPr>
          <w:rFonts w:ascii="方正仿宋_GBK" w:eastAsia="方正仿宋_GBK" w:hAnsi="方正仿宋_GBK" w:cs="方正仿宋_GBK"/>
          <w:color w:val="000000"/>
          <w:sz w:val="28"/>
          <w:szCs w:val="28"/>
        </w:rPr>
        <w:lastRenderedPageBreak/>
        <w:t>入采购人黑名单。</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931A65" w:rsidRDefault="0013685F">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竞争性采购响应人或其他利害关系人认为采购活动不符合法律、行政等规定的，应当在采购结果公示期之内以书面形式向采购人提出异议（以采购人收到书面异议之日为准）。</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w:t>
      </w:r>
      <w:r>
        <w:rPr>
          <w:rFonts w:ascii="方正仿宋_GBK" w:eastAsia="方正仿宋_GBK" w:hAnsi="方正仿宋_GBK" w:cs="方正仿宋_GBK" w:hint="eastAsia"/>
          <w:color w:val="000000"/>
          <w:sz w:val="28"/>
          <w:szCs w:val="28"/>
        </w:rPr>
        <w:lastRenderedPageBreak/>
        <w:t>料，难以查证。</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931A65" w:rsidRDefault="0013685F">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电话：023-6715</w:t>
      </w:r>
      <w:r>
        <w:rPr>
          <w:rFonts w:ascii="方正仿宋_GBK" w:eastAsia="方正仿宋_GBK" w:hAnsi="方正仿宋_GBK" w:cs="方正仿宋_GBK"/>
          <w:color w:val="000000"/>
          <w:sz w:val="28"/>
          <w:szCs w:val="28"/>
        </w:rPr>
        <w:t>7345</w:t>
      </w:r>
    </w:p>
    <w:p w:rsidR="00931A65" w:rsidRDefault="0013685F">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931A65" w:rsidRDefault="0013685F">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931A65" w:rsidRDefault="0013685F">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Pr>
          <w:rFonts w:ascii="方正仿宋_GBK" w:eastAsia="方正仿宋_GBK" w:hAnsi="方正仿宋_GBK" w:cs="方正仿宋_GBK"/>
          <w:color w:val="000000" w:themeColor="text1"/>
          <w:kern w:val="0"/>
          <w:sz w:val="28"/>
          <w:szCs w:val="28"/>
        </w:rPr>
        <w:t>1</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9:00至10:00时送到重庆机场有限公司办公楼</w:t>
      </w:r>
      <w:r>
        <w:rPr>
          <w:rFonts w:ascii="方正仿宋_GBK" w:eastAsia="方正仿宋_GBK" w:hAnsi="方正仿宋_GBK" w:cs="方正仿宋_GBK" w:hint="eastAsia"/>
          <w:sz w:val="28"/>
          <w:szCs w:val="28"/>
        </w:rPr>
        <w:t>（重庆市渝北区机场东二路19号）</w:t>
      </w:r>
      <w:r>
        <w:rPr>
          <w:rFonts w:ascii="方正仿宋_GBK" w:eastAsia="方正仿宋_GBK" w:hAnsi="方正仿宋_GBK" w:cs="方正仿宋_GBK" w:hint="eastAsia"/>
          <w:kern w:val="0"/>
          <w:sz w:val="28"/>
          <w:szCs w:val="28"/>
        </w:rPr>
        <w:t>6010室，过期不予受理。</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color w:val="000000"/>
          <w:sz w:val="28"/>
          <w:szCs w:val="28"/>
        </w:rPr>
        <w:t>9</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日10:00时在重庆机场集团有限公司办公楼</w:t>
      </w:r>
      <w:r w:rsidR="00F05911">
        <w:rPr>
          <w:rFonts w:ascii="方正仿宋_GBK" w:eastAsia="方正仿宋_GBK" w:hAnsi="方正仿宋_GBK" w:cs="方正仿宋_GBK" w:hint="eastAsia"/>
          <w:color w:val="000000"/>
          <w:sz w:val="28"/>
          <w:szCs w:val="28"/>
        </w:rPr>
        <w:t>601室</w:t>
      </w:r>
      <w:r>
        <w:rPr>
          <w:rFonts w:ascii="方正仿宋_GBK" w:eastAsia="方正仿宋_GBK" w:hAnsi="方正仿宋_GBK" w:cs="方正仿宋_GBK" w:hint="eastAsia"/>
          <w:color w:val="000000"/>
          <w:sz w:val="28"/>
          <w:szCs w:val="28"/>
        </w:rPr>
        <w:t>对本项目进行竞争性采购，各竞争性采购响应人须参加。</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注：竞争性采购开始前，各竞争性采购响应人须在重庆机场集团公司办公楼6010</w:t>
      </w:r>
      <w:r w:rsidR="00F05911">
        <w:rPr>
          <w:rFonts w:ascii="方正仿宋_GBK" w:eastAsia="方正仿宋_GBK" w:hAnsi="方正仿宋_GBK" w:cs="方正仿宋_GBK" w:hint="eastAsia"/>
          <w:color w:val="000000"/>
          <w:sz w:val="28"/>
          <w:szCs w:val="28"/>
        </w:rPr>
        <w:t>室等候确认</w:t>
      </w:r>
      <w:r>
        <w:rPr>
          <w:rFonts w:ascii="方正仿宋_GBK" w:eastAsia="方正仿宋_GBK" w:hAnsi="方正仿宋_GBK" w:cs="方正仿宋_GBK" w:hint="eastAsia"/>
          <w:color w:val="000000"/>
          <w:sz w:val="28"/>
          <w:szCs w:val="28"/>
        </w:rPr>
        <w:t>具体竞争性采购地点。</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竞争性采购响应人若未派法定代表人或委托代理人出席竞争性采购唱价会议，视为该竞争性采购响应人默认竞争性采购唱价结果。</w:t>
      </w:r>
    </w:p>
    <w:p w:rsidR="00931A65" w:rsidRDefault="0013685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，待结果确定后会及时通知，原则上只通知被选中的竞争性采购响应人，对未被选中的竞争性采购响应人不通知、不解释，响应文件不予退还。</w:t>
      </w:r>
    </w:p>
    <w:p w:rsidR="00931A65" w:rsidRDefault="0013685F">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lastRenderedPageBreak/>
        <w:t>十七、采购人</w:t>
      </w:r>
      <w:r>
        <w:rPr>
          <w:rFonts w:ascii="方正仿宋_GBK" w:eastAsia="方正仿宋_GBK" w:hAnsi="方正仿宋_GBK" w:cs="方正仿宋_GBK" w:hint="eastAsia"/>
          <w:b/>
          <w:sz w:val="28"/>
          <w:szCs w:val="28"/>
        </w:rPr>
        <w:t>联系方式</w:t>
      </w:r>
    </w:p>
    <w:p w:rsidR="00931A65" w:rsidRDefault="0013685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931A65" w:rsidRDefault="0013685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F05911">
        <w:rPr>
          <w:rFonts w:ascii="方正仿宋_GBK" w:eastAsia="方正仿宋_GBK" w:hAnsi="方正仿宋_GBK" w:cs="方正仿宋_GBK" w:hint="eastAsia"/>
          <w:sz w:val="28"/>
          <w:szCs w:val="28"/>
        </w:rPr>
        <w:t>齐</w:t>
      </w:r>
      <w:r w:rsidR="00F05911">
        <w:rPr>
          <w:rFonts w:ascii="方正仿宋_GBK" w:eastAsia="方正仿宋_GBK" w:hAnsi="方正仿宋_GBK" w:cs="方正仿宋_GBK"/>
          <w:sz w:val="28"/>
          <w:szCs w:val="28"/>
        </w:rPr>
        <w:t>老师</w:t>
      </w:r>
    </w:p>
    <w:p w:rsidR="00931A65" w:rsidRDefault="0013685F" w:rsidP="00F05911">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F05911">
        <w:rPr>
          <w:rFonts w:ascii="方正仿宋_GBK" w:eastAsia="方正仿宋_GBK" w:hAnsi="方正仿宋_GBK" w:cs="方正仿宋_GBK" w:hint="eastAsia"/>
          <w:sz w:val="28"/>
          <w:szCs w:val="28"/>
        </w:rPr>
        <w:t>023</w:t>
      </w:r>
      <w:r w:rsidR="00F05911">
        <w:rPr>
          <w:rFonts w:ascii="方正仿宋_GBK" w:eastAsia="方正仿宋_GBK" w:hAnsi="方正仿宋_GBK" w:cs="方正仿宋_GBK"/>
          <w:sz w:val="28"/>
          <w:szCs w:val="28"/>
        </w:rPr>
        <w:t>-67153066</w:t>
      </w:r>
    </w:p>
    <w:p w:rsidR="00931A65" w:rsidRDefault="0013685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F05911" w:rsidRDefault="00F05911" w:rsidP="00F05911">
      <w:pPr>
        <w:pStyle w:val="a0"/>
      </w:pPr>
    </w:p>
    <w:p w:rsidR="00F05911" w:rsidRDefault="00F05911" w:rsidP="00F05911"/>
    <w:p w:rsidR="00F05911" w:rsidRDefault="00F05911" w:rsidP="00F05911">
      <w:pPr>
        <w:pStyle w:val="a0"/>
      </w:pPr>
    </w:p>
    <w:p w:rsidR="00F05911" w:rsidRDefault="00F05911" w:rsidP="00F05911"/>
    <w:p w:rsidR="00F05911" w:rsidRDefault="00F05911" w:rsidP="00F05911">
      <w:pPr>
        <w:pStyle w:val="a0"/>
      </w:pPr>
    </w:p>
    <w:p w:rsidR="00F05911" w:rsidRDefault="00F05911" w:rsidP="00F05911"/>
    <w:p w:rsidR="00F05911" w:rsidRDefault="00F05911" w:rsidP="00F05911">
      <w:pPr>
        <w:pStyle w:val="a0"/>
      </w:pPr>
    </w:p>
    <w:p w:rsidR="00F05911" w:rsidRDefault="00F05911" w:rsidP="00F05911"/>
    <w:p w:rsidR="00F05911" w:rsidRDefault="00F05911" w:rsidP="00F05911">
      <w:pPr>
        <w:pStyle w:val="a0"/>
      </w:pPr>
    </w:p>
    <w:p w:rsidR="00F05911" w:rsidRDefault="00F05911" w:rsidP="00F05911"/>
    <w:p w:rsidR="00F05911" w:rsidRDefault="00F05911" w:rsidP="00F05911">
      <w:pPr>
        <w:pStyle w:val="a0"/>
      </w:pPr>
    </w:p>
    <w:p w:rsidR="00F05911" w:rsidRDefault="00F05911" w:rsidP="00F05911"/>
    <w:p w:rsidR="00F05911" w:rsidRDefault="00F05911" w:rsidP="00F05911">
      <w:pPr>
        <w:pStyle w:val="a0"/>
      </w:pPr>
    </w:p>
    <w:p w:rsidR="00F05911" w:rsidRDefault="00F05911" w:rsidP="00F05911"/>
    <w:p w:rsidR="00F05911" w:rsidRDefault="00F05911" w:rsidP="00F05911">
      <w:pPr>
        <w:pStyle w:val="a0"/>
      </w:pPr>
    </w:p>
    <w:p w:rsidR="00F05911" w:rsidRDefault="00F05911" w:rsidP="00F05911"/>
    <w:p w:rsidR="00F05911" w:rsidRDefault="00F05911" w:rsidP="00F05911">
      <w:pPr>
        <w:pStyle w:val="a0"/>
      </w:pPr>
    </w:p>
    <w:p w:rsidR="00F05911" w:rsidRDefault="00F05911" w:rsidP="00F05911"/>
    <w:p w:rsidR="00F05911" w:rsidRDefault="00F05911" w:rsidP="00F05911">
      <w:pPr>
        <w:pStyle w:val="a0"/>
      </w:pPr>
    </w:p>
    <w:p w:rsidR="00F05911" w:rsidRDefault="00F05911" w:rsidP="00F05911"/>
    <w:p w:rsidR="00F05911" w:rsidRPr="00F05911" w:rsidRDefault="00F05911" w:rsidP="00F05911">
      <w:pPr>
        <w:pStyle w:val="a0"/>
      </w:pPr>
    </w:p>
    <w:p w:rsidR="00931A65" w:rsidRDefault="00931A65"/>
    <w:p w:rsidR="00931A65" w:rsidRDefault="0013685F">
      <w:pPr>
        <w:numPr>
          <w:ilvl w:val="0"/>
          <w:numId w:val="1"/>
        </w:num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 xml:space="preserve"> 合同条款及格式</w:t>
      </w:r>
    </w:p>
    <w:p w:rsidR="00931A65" w:rsidRDefault="00931A65">
      <w:pPr>
        <w:pStyle w:val="a0"/>
        <w:jc w:val="both"/>
      </w:pPr>
    </w:p>
    <w:p w:rsidR="00931A65" w:rsidRDefault="0013685F">
      <w:pPr>
        <w:spacing w:afterLines="50" w:after="156"/>
        <w:ind w:right="964" w:firstLineChars="200" w:firstLine="480"/>
        <w:jc w:val="righ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合同编号：CQA</w:t>
      </w:r>
    </w:p>
    <w:p w:rsidR="00931A65" w:rsidRDefault="00931A65">
      <w:pPr>
        <w:spacing w:afterLines="50" w:after="156"/>
        <w:ind w:firstLineChars="200" w:firstLine="422"/>
        <w:jc w:val="center"/>
        <w:rPr>
          <w:rFonts w:asciiTheme="majorEastAsia" w:eastAsiaTheme="majorEastAsia" w:hAnsiTheme="majorEastAsia" w:cstheme="majorEastAsia"/>
          <w:b/>
          <w:color w:val="000000"/>
        </w:rPr>
      </w:pPr>
    </w:p>
    <w:p w:rsidR="00931A65" w:rsidRDefault="00931A65">
      <w:pPr>
        <w:snapToGrid w:val="0"/>
        <w:spacing w:line="360" w:lineRule="auto"/>
        <w:jc w:val="center"/>
        <w:rPr>
          <w:rFonts w:asciiTheme="majorEastAsia" w:eastAsiaTheme="majorEastAsia" w:hAnsiTheme="majorEastAsia" w:cstheme="majorEastAsia"/>
          <w:b/>
          <w:sz w:val="32"/>
          <w:szCs w:val="32"/>
        </w:rPr>
      </w:pPr>
    </w:p>
    <w:p w:rsidR="00931A65" w:rsidRDefault="00EB4FEA">
      <w:pPr>
        <w:snapToGrid w:val="0"/>
        <w:spacing w:line="360" w:lineRule="auto"/>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76.25pt;margin-top:28.35pt;width:290.05pt;height:0;z-index:251657216;mso-width-relative:page;mso-height-relative:page"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strokeweight="1.5pt"/>
        </w:pict>
      </w:r>
    </w:p>
    <w:p w:rsidR="00931A65" w:rsidRDefault="0013685F">
      <w:pPr>
        <w:snapToGrid w:val="0"/>
        <w:spacing w:line="360" w:lineRule="auto"/>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 xml:space="preserve">                  </w:t>
      </w:r>
    </w:p>
    <w:p w:rsidR="00931A65" w:rsidRDefault="0013685F">
      <w:pPr>
        <w:snapToGrid w:val="0"/>
        <w:spacing w:line="360" w:lineRule="auto"/>
        <w:jc w:val="center"/>
        <w:rPr>
          <w:rFonts w:asciiTheme="majorEastAsia" w:eastAsiaTheme="majorEastAsia" w:hAnsiTheme="majorEastAsia" w:cstheme="majorEastAsia"/>
          <w:sz w:val="48"/>
          <w:szCs w:val="48"/>
        </w:rPr>
      </w:pPr>
      <w:r>
        <w:rPr>
          <w:rFonts w:asciiTheme="majorEastAsia" w:eastAsiaTheme="majorEastAsia" w:hAnsiTheme="majorEastAsia" w:cstheme="majorEastAsia" w:hint="eastAsia"/>
          <w:sz w:val="48"/>
          <w:szCs w:val="48"/>
        </w:rPr>
        <w:t>对外发布区网站云防护</w:t>
      </w:r>
    </w:p>
    <w:p w:rsidR="00931A65" w:rsidRDefault="0013685F">
      <w:pPr>
        <w:snapToGrid w:val="0"/>
        <w:spacing w:line="360" w:lineRule="auto"/>
        <w:jc w:val="center"/>
        <w:rPr>
          <w:rFonts w:asciiTheme="majorEastAsia" w:eastAsiaTheme="majorEastAsia" w:hAnsiTheme="majorEastAsia" w:cstheme="majorEastAsia"/>
          <w:sz w:val="52"/>
          <w:szCs w:val="52"/>
        </w:rPr>
      </w:pPr>
      <w:r>
        <w:rPr>
          <w:rFonts w:asciiTheme="majorEastAsia" w:eastAsiaTheme="majorEastAsia" w:hAnsiTheme="majorEastAsia" w:cstheme="majorEastAsia" w:hint="eastAsia"/>
          <w:sz w:val="48"/>
          <w:szCs w:val="48"/>
        </w:rPr>
        <w:t>项目合同</w:t>
      </w:r>
    </w:p>
    <w:p w:rsidR="00931A65" w:rsidRDefault="00EB4FEA">
      <w:pPr>
        <w:snapToGrid w:val="0"/>
        <w:spacing w:line="360" w:lineRule="auto"/>
        <w:rPr>
          <w:rFonts w:asciiTheme="majorEastAsia" w:eastAsiaTheme="majorEastAsia" w:hAnsiTheme="majorEastAsia" w:cstheme="majorEastAsia"/>
          <w:b/>
          <w:sz w:val="32"/>
          <w:szCs w:val="32"/>
        </w:rPr>
      </w:pPr>
      <w:r>
        <w:rPr>
          <w:rFonts w:asciiTheme="majorEastAsia" w:eastAsiaTheme="majorEastAsia" w:hAnsiTheme="majorEastAsia" w:cstheme="majorEastAsia"/>
        </w:rPr>
        <w:pict>
          <v:shape id="直接箭头连接符 2" o:spid="_x0000_s1027" type="#_x0000_t32" style="position:absolute;left:0;text-align:left;margin-left:71.95pt;margin-top:34.45pt;width:290.05pt;height:0;z-index:251658240;mso-width-relative:page;mso-height-relative:page"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GUNa4+MBAACf&#10;AwAADgAAAAAAAAABACAAAAAjAQAAZHJzL2Uyb0RvYy54bWxQSwUGAAAAAAYABgBZAQAAeAUAAAAA&#10;" strokeweight="1.5pt"/>
        </w:pict>
      </w:r>
    </w:p>
    <w:p w:rsidR="00931A65" w:rsidRDefault="00931A65">
      <w:pPr>
        <w:snapToGrid w:val="0"/>
        <w:spacing w:line="360" w:lineRule="auto"/>
        <w:rPr>
          <w:rFonts w:asciiTheme="majorEastAsia" w:eastAsiaTheme="majorEastAsia" w:hAnsiTheme="majorEastAsia" w:cstheme="majorEastAsia"/>
          <w:b/>
          <w:sz w:val="32"/>
          <w:szCs w:val="32"/>
        </w:rPr>
      </w:pPr>
    </w:p>
    <w:p w:rsidR="00931A65" w:rsidRDefault="00931A65">
      <w:pPr>
        <w:snapToGrid w:val="0"/>
        <w:spacing w:line="360" w:lineRule="auto"/>
        <w:jc w:val="center"/>
        <w:rPr>
          <w:rFonts w:asciiTheme="majorEastAsia" w:eastAsiaTheme="majorEastAsia" w:hAnsiTheme="majorEastAsia" w:cstheme="majorEastAsia"/>
          <w:b/>
          <w:sz w:val="32"/>
          <w:szCs w:val="32"/>
        </w:rPr>
      </w:pPr>
    </w:p>
    <w:p w:rsidR="00931A65" w:rsidRDefault="0013685F">
      <w:pPr>
        <w:tabs>
          <w:tab w:val="left" w:pos="7096"/>
        </w:tabs>
        <w:snapToGrid w:val="0"/>
        <w:spacing w:line="360" w:lineRule="auto"/>
        <w:jc w:val="left"/>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ab/>
      </w:r>
    </w:p>
    <w:p w:rsidR="00931A65" w:rsidRDefault="00931A65">
      <w:pPr>
        <w:snapToGrid w:val="0"/>
        <w:spacing w:line="360" w:lineRule="auto"/>
        <w:jc w:val="center"/>
        <w:rPr>
          <w:rFonts w:asciiTheme="majorEastAsia" w:eastAsiaTheme="majorEastAsia" w:hAnsiTheme="majorEastAsia" w:cstheme="majorEastAsia"/>
          <w:b/>
          <w:sz w:val="32"/>
          <w:szCs w:val="32"/>
        </w:rPr>
      </w:pPr>
    </w:p>
    <w:p w:rsidR="00931A65" w:rsidRDefault="0013685F">
      <w:pPr>
        <w:snapToGrid w:val="0"/>
        <w:spacing w:line="360" w:lineRule="auto"/>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甲方：重庆机场集团有限公司</w:t>
      </w:r>
    </w:p>
    <w:p w:rsidR="00931A65" w:rsidRDefault="0013685F">
      <w:pPr>
        <w:snapToGrid w:val="0"/>
        <w:spacing w:line="360" w:lineRule="auto"/>
        <w:rPr>
          <w:rFonts w:asciiTheme="majorEastAsia" w:eastAsiaTheme="majorEastAsia" w:hAnsiTheme="majorEastAsia" w:cstheme="majorEastAsia"/>
          <w:b/>
          <w:bCs/>
          <w:sz w:val="30"/>
          <w:szCs w:val="30"/>
          <w:u w:val="single"/>
        </w:rPr>
      </w:pPr>
      <w:r>
        <w:rPr>
          <w:rFonts w:asciiTheme="majorEastAsia" w:eastAsiaTheme="majorEastAsia" w:hAnsiTheme="majorEastAsia" w:cstheme="majorEastAsia" w:hint="eastAsia"/>
          <w:sz w:val="30"/>
          <w:szCs w:val="30"/>
        </w:rPr>
        <w:t xml:space="preserve">               乙方：</w:t>
      </w:r>
      <w:r>
        <w:rPr>
          <w:rFonts w:asciiTheme="majorEastAsia" w:eastAsiaTheme="majorEastAsia" w:hAnsiTheme="majorEastAsia" w:cstheme="majorEastAsia" w:hint="eastAsia"/>
          <w:bCs/>
          <w:sz w:val="30"/>
          <w:szCs w:val="30"/>
          <w:u w:val="single"/>
        </w:rPr>
        <w:t xml:space="preserve">                 </w:t>
      </w:r>
      <w:r>
        <w:rPr>
          <w:rFonts w:asciiTheme="majorEastAsia" w:eastAsiaTheme="majorEastAsia" w:hAnsiTheme="majorEastAsia" w:cstheme="majorEastAsia" w:hint="eastAsia"/>
          <w:b/>
          <w:bCs/>
          <w:sz w:val="30"/>
          <w:szCs w:val="30"/>
          <w:u w:val="single"/>
        </w:rPr>
        <w:t xml:space="preserve">   </w:t>
      </w:r>
    </w:p>
    <w:p w:rsidR="00931A65" w:rsidRDefault="00931A65">
      <w:pPr>
        <w:spacing w:line="520" w:lineRule="exact"/>
        <w:jc w:val="center"/>
        <w:rPr>
          <w:rFonts w:asciiTheme="majorEastAsia" w:eastAsiaTheme="majorEastAsia" w:hAnsiTheme="majorEastAsia" w:cstheme="majorEastAsia"/>
          <w:b/>
          <w:bCs/>
          <w:color w:val="000000"/>
          <w:sz w:val="32"/>
          <w:szCs w:val="32"/>
        </w:rPr>
      </w:pPr>
    </w:p>
    <w:p w:rsidR="00931A65" w:rsidRDefault="00931A65">
      <w:pPr>
        <w:rPr>
          <w:rFonts w:asciiTheme="majorEastAsia" w:eastAsiaTheme="majorEastAsia" w:hAnsiTheme="majorEastAsia" w:cstheme="majorEastAsia"/>
          <w:b/>
          <w:bCs/>
          <w:color w:val="000000"/>
          <w:sz w:val="32"/>
          <w:szCs w:val="32"/>
        </w:rPr>
        <w:sectPr w:rsidR="00931A65">
          <w:headerReference w:type="default" r:id="rId9"/>
          <w:footerReference w:type="default" r:id="rId10"/>
          <w:pgSz w:w="11900" w:h="16840"/>
          <w:pgMar w:top="1440" w:right="1800" w:bottom="1440" w:left="1800" w:header="851" w:footer="992" w:gutter="0"/>
          <w:cols w:space="720"/>
          <w:docGrid w:type="lines" w:linePitch="312"/>
        </w:sectPr>
      </w:pP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lastRenderedPageBreak/>
        <w:t>甲方：重庆机场集团有限公司</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统一社会信用代码：</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通讯地址：重庆市渝北区机场东二路19号</w:t>
      </w:r>
    </w:p>
    <w:p w:rsidR="00931A65" w:rsidRDefault="0013685F">
      <w:pPr>
        <w:pStyle w:val="zjb"/>
        <w:ind w:firstLineChars="0" w:firstLine="0"/>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 xml:space="preserve">法定代表人或委托代理人： </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联系电话：</w:t>
      </w:r>
      <w:r>
        <w:rPr>
          <w:rFonts w:asciiTheme="majorEastAsia" w:eastAsiaTheme="majorEastAsia" w:hAnsiTheme="majorEastAsia" w:cstheme="majorEastAsia" w:hint="eastAsia"/>
          <w:sz w:val="28"/>
          <w:szCs w:val="28"/>
          <w:lang w:eastAsia="zh-CN"/>
        </w:rPr>
        <w:t>023-67155557</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邮箱地址：</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 xml:space="preserve">开户银行：中国建设银行渝北机场支行 </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开户名称：渝北机场支行</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账号：</w:t>
      </w:r>
      <w:r>
        <w:rPr>
          <w:rFonts w:asciiTheme="majorEastAsia" w:eastAsiaTheme="majorEastAsia" w:hAnsiTheme="majorEastAsia" w:cstheme="majorEastAsia" w:hint="eastAsia"/>
          <w:color w:val="auto"/>
          <w:sz w:val="28"/>
          <w:szCs w:val="28"/>
          <w:lang w:eastAsia="zh-CN"/>
        </w:rPr>
        <w:t>5000 1083 8000 5000 0447</w:t>
      </w:r>
    </w:p>
    <w:p w:rsidR="00931A65" w:rsidRDefault="00931A65">
      <w:pPr>
        <w:pStyle w:val="zjb"/>
        <w:ind w:firstLine="560"/>
        <w:rPr>
          <w:rFonts w:asciiTheme="majorEastAsia" w:eastAsiaTheme="majorEastAsia" w:hAnsiTheme="majorEastAsia" w:cstheme="majorEastAsia"/>
          <w:bCs/>
          <w:sz w:val="28"/>
          <w:szCs w:val="28"/>
          <w:lang w:eastAsia="zh-CN"/>
        </w:rPr>
      </w:pP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乙方：</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统一社会信用代码：</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通讯地址：</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 xml:space="preserve">法定代表人或委托代理人： </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联系电话：</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邮箱地址：</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 xml:space="preserve">开户银行： </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开户名称：</w:t>
      </w:r>
    </w:p>
    <w:p w:rsidR="00931A65" w:rsidRDefault="0013685F">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账号：</w:t>
      </w:r>
    </w:p>
    <w:p w:rsidR="00931A65" w:rsidRDefault="00931A65">
      <w:pPr>
        <w:pStyle w:val="zjb"/>
        <w:ind w:firstLineChars="0" w:firstLine="0"/>
        <w:rPr>
          <w:rFonts w:asciiTheme="majorEastAsia" w:eastAsiaTheme="majorEastAsia" w:hAnsiTheme="majorEastAsia" w:cstheme="majorEastAsia"/>
          <w:bCs/>
          <w:sz w:val="28"/>
          <w:szCs w:val="28"/>
          <w:lang w:eastAsia="zh-CN"/>
        </w:rPr>
      </w:pPr>
    </w:p>
    <w:p w:rsidR="00931A65" w:rsidRDefault="00931A65">
      <w:pPr>
        <w:pStyle w:val="zjb"/>
        <w:ind w:firstLineChars="0" w:firstLine="0"/>
        <w:rPr>
          <w:rFonts w:asciiTheme="majorEastAsia" w:eastAsiaTheme="majorEastAsia" w:hAnsiTheme="majorEastAsia" w:cstheme="majorEastAsia"/>
          <w:bCs/>
          <w:sz w:val="28"/>
          <w:szCs w:val="28"/>
          <w:lang w:eastAsia="zh-CN"/>
        </w:rPr>
      </w:pPr>
    </w:p>
    <w:p w:rsidR="00931A65" w:rsidRDefault="00931A65">
      <w:pPr>
        <w:pStyle w:val="zjb"/>
        <w:ind w:firstLineChars="0" w:firstLine="0"/>
        <w:rPr>
          <w:rFonts w:asciiTheme="majorEastAsia" w:eastAsiaTheme="majorEastAsia" w:hAnsiTheme="majorEastAsia" w:cstheme="majorEastAsia"/>
          <w:bCs/>
          <w:sz w:val="28"/>
          <w:szCs w:val="28"/>
          <w:lang w:eastAsia="zh-CN"/>
        </w:rPr>
      </w:pPr>
    </w:p>
    <w:p w:rsidR="00931A65" w:rsidRDefault="0013685F">
      <w:pPr>
        <w:spacing w:line="360" w:lineRule="auto"/>
        <w:ind w:firstLineChars="200"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lastRenderedPageBreak/>
        <w:t>鉴于甲方需要就</w:t>
      </w:r>
      <w:r>
        <w:rPr>
          <w:rFonts w:asciiTheme="majorEastAsia" w:eastAsiaTheme="majorEastAsia" w:hAnsiTheme="majorEastAsia" w:cstheme="majorEastAsia" w:hint="eastAsia"/>
          <w:color w:val="000000"/>
          <w:sz w:val="28"/>
          <w:szCs w:val="28"/>
          <w:u w:val="single"/>
        </w:rPr>
        <w:t xml:space="preserve"> 对外发布区网站云防护 </w:t>
      </w:r>
      <w:r>
        <w:rPr>
          <w:rFonts w:asciiTheme="majorEastAsia" w:eastAsiaTheme="majorEastAsia" w:hAnsiTheme="majorEastAsia" w:cstheme="majorEastAsia" w:hint="eastAsia"/>
          <w:color w:val="000000"/>
          <w:sz w:val="28"/>
          <w:szCs w:val="28"/>
        </w:rPr>
        <w:t>项目由乙方提供云防护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第一条</w:t>
      </w:r>
      <w:r>
        <w:rPr>
          <w:rFonts w:asciiTheme="majorEastAsia" w:eastAsiaTheme="majorEastAsia" w:hAnsiTheme="majorEastAsia" w:cstheme="majorEastAsia" w:hint="eastAsia"/>
          <w:b/>
          <w:bCs/>
          <w:color w:val="000000"/>
          <w:sz w:val="24"/>
        </w:rPr>
        <w:t xml:space="preserve"> </w:t>
      </w:r>
      <w:r>
        <w:rPr>
          <w:rFonts w:asciiTheme="majorEastAsia" w:eastAsiaTheme="majorEastAsia" w:hAnsiTheme="majorEastAsia" w:cstheme="majorEastAsia" w:hint="eastAsia"/>
          <w:color w:val="000000"/>
          <w:sz w:val="28"/>
          <w:szCs w:val="28"/>
        </w:rPr>
        <w:t>技术服务的</w:t>
      </w:r>
      <w:r>
        <w:rPr>
          <w:rFonts w:asciiTheme="majorEastAsia" w:eastAsiaTheme="majorEastAsia" w:hAnsiTheme="majorEastAsia" w:cstheme="majorEastAsia" w:hint="eastAsia"/>
          <w:sz w:val="28"/>
          <w:szCs w:val="28"/>
        </w:rPr>
        <w:t>内容、时间、方式和要求：</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1.1技术服务的内容：</w:t>
      </w:r>
    </w:p>
    <w:p w:rsidR="00931A65" w:rsidRDefault="0013685F">
      <w:pPr>
        <w:widowControl/>
        <w:spacing w:line="360" w:lineRule="auto"/>
        <w:ind w:firstLineChars="200"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sz w:val="28"/>
          <w:szCs w:val="28"/>
        </w:rPr>
        <w:t>该项目是为已投入使用的重庆机场集团对外发布区网站提供云防护服务，以保障对外提供服务系统的安全、稳定。</w:t>
      </w:r>
      <w:r>
        <w:rPr>
          <w:rFonts w:asciiTheme="majorEastAsia" w:eastAsiaTheme="majorEastAsia" w:hAnsiTheme="majorEastAsia" w:cstheme="majorEastAsia" w:hint="eastAsia"/>
          <w:color w:val="000000" w:themeColor="text1"/>
          <w:kern w:val="0"/>
          <w:sz w:val="28"/>
          <w:szCs w:val="28"/>
        </w:rPr>
        <w:t>供应商应</w:t>
      </w:r>
      <w:r>
        <w:rPr>
          <w:rFonts w:asciiTheme="majorEastAsia" w:eastAsiaTheme="majorEastAsia" w:hAnsiTheme="majorEastAsia" w:cstheme="majorEastAsia" w:hint="eastAsia"/>
          <w:sz w:val="28"/>
          <w:szCs w:val="28"/>
        </w:rPr>
        <w:t>负责提供本合同约定的网站安全加速服务并维护所提供服务的质量，</w:t>
      </w:r>
      <w:r>
        <w:rPr>
          <w:rFonts w:asciiTheme="majorEastAsia" w:eastAsiaTheme="majorEastAsia" w:hAnsiTheme="majorEastAsia" w:cstheme="majorEastAsia" w:hint="eastAsia"/>
          <w:color w:val="000000" w:themeColor="text1"/>
          <w:kern w:val="0"/>
          <w:sz w:val="28"/>
          <w:szCs w:val="28"/>
        </w:rPr>
        <w:t>确保平台的稳定性及防护能力。</w:t>
      </w:r>
      <w:r>
        <w:rPr>
          <w:rFonts w:asciiTheme="majorEastAsia" w:eastAsiaTheme="majorEastAsia" w:hAnsiTheme="majorEastAsia" w:cstheme="majorEastAsia" w:hint="eastAsia"/>
          <w:sz w:val="28"/>
          <w:szCs w:val="28"/>
        </w:rPr>
        <w:t>供方提供的服务产品、日常运维服务，必须完全符合国家有关技术标准，供方的质量保证及售后服务承诺如下：</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1.2服务期限：1年；</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1.3服务的范围：乙方负责提供本合同约定的网站安全加速服务并维护所提供服务的质量；</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1.4服务措施：接到甲方售后需求，提供云端7*24远程安全专家服务能力。专业技术人员不超过12小时上门服务。</w:t>
      </w:r>
    </w:p>
    <w:p w:rsidR="00931A65" w:rsidRDefault="0013685F">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第二条</w:t>
      </w:r>
      <w:r>
        <w:rPr>
          <w:rFonts w:asciiTheme="majorEastAsia" w:eastAsiaTheme="majorEastAsia" w:hAnsiTheme="majorEastAsia" w:cstheme="majorEastAsia" w:hint="eastAsia"/>
          <w:b/>
          <w:bCs/>
          <w:sz w:val="28"/>
          <w:szCs w:val="28"/>
        </w:rPr>
        <w:t xml:space="preserve"> </w:t>
      </w:r>
      <w:r>
        <w:rPr>
          <w:rFonts w:asciiTheme="majorEastAsia" w:eastAsiaTheme="majorEastAsia" w:hAnsiTheme="majorEastAsia" w:cstheme="majorEastAsia" w:hint="eastAsia"/>
          <w:sz w:val="28"/>
          <w:szCs w:val="28"/>
        </w:rPr>
        <w:t>履行的地点：</w:t>
      </w:r>
    </w:p>
    <w:p w:rsidR="00931A65" w:rsidRDefault="0013685F">
      <w:pPr>
        <w:spacing w:line="36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技术保障地点：重庆江北国际机场区域内和远程方式进行。</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第三条 合同最终成交价格、履约保证金及支付方式为：</w:t>
      </w:r>
    </w:p>
    <w:p w:rsidR="00931A65" w:rsidRDefault="0013685F">
      <w:pPr>
        <w:spacing w:line="36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3.1合同成交总价（不含增值税）为：</w:t>
      </w:r>
      <w:r>
        <w:rPr>
          <w:rFonts w:asciiTheme="majorEastAsia" w:eastAsiaTheme="majorEastAsia" w:hAnsiTheme="majorEastAsia" w:cstheme="majorEastAsia" w:hint="eastAsia"/>
          <w:sz w:val="28"/>
          <w:szCs w:val="28"/>
          <w:u w:val="single"/>
        </w:rPr>
        <w:t>        </w:t>
      </w:r>
      <w:r>
        <w:rPr>
          <w:rFonts w:asciiTheme="majorEastAsia" w:eastAsiaTheme="majorEastAsia" w:hAnsiTheme="majorEastAsia" w:cstheme="majorEastAsia" w:hint="eastAsia"/>
          <w:sz w:val="28"/>
          <w:szCs w:val="28"/>
        </w:rPr>
        <w:t>；（含6%增值税）为：</w:t>
      </w:r>
      <w:r>
        <w:rPr>
          <w:rFonts w:asciiTheme="majorEastAsia" w:eastAsiaTheme="majorEastAsia" w:hAnsiTheme="majorEastAsia" w:cstheme="majorEastAsia" w:hint="eastAsia"/>
          <w:sz w:val="28"/>
          <w:szCs w:val="28"/>
          <w:u w:val="single"/>
        </w:rPr>
        <w:t>        </w:t>
      </w:r>
      <w:r>
        <w:rPr>
          <w:rFonts w:asciiTheme="majorEastAsia" w:eastAsiaTheme="majorEastAsia" w:hAnsiTheme="majorEastAsia" w:cstheme="majorEastAsia" w:hint="eastAsia"/>
          <w:sz w:val="28"/>
          <w:szCs w:val="28"/>
        </w:rPr>
        <w:t>；</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lastRenderedPageBreak/>
        <w:t>3.2技术服务费由甲方分期支付乙方。</w:t>
      </w:r>
    </w:p>
    <w:p w:rsidR="00931A65" w:rsidRDefault="0013685F">
      <w:pPr>
        <w:spacing w:line="360" w:lineRule="auto"/>
        <w:ind w:firstLineChars="100" w:firstLine="28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具体支付方式如下：</w:t>
      </w:r>
    </w:p>
    <w:p w:rsidR="00931A65" w:rsidRDefault="0013685F">
      <w:pPr>
        <w:pStyle w:val="a0"/>
        <w:ind w:firstLineChars="300" w:firstLine="840"/>
        <w:jc w:val="left"/>
      </w:pPr>
      <w:r>
        <w:rPr>
          <w:rFonts w:asciiTheme="majorEastAsia" w:eastAsiaTheme="majorEastAsia" w:hAnsiTheme="majorEastAsia" w:cstheme="majorEastAsia" w:hint="eastAsia"/>
          <w:b w:val="0"/>
          <w:color w:val="000000"/>
          <w:sz w:val="28"/>
          <w:szCs w:val="28"/>
        </w:rPr>
        <w:t>项目经验收合格出具合格的</w:t>
      </w:r>
      <w:r>
        <w:rPr>
          <w:rFonts w:asciiTheme="majorEastAsia" w:eastAsiaTheme="majorEastAsia" w:hAnsiTheme="majorEastAsia" w:cstheme="majorEastAsia" w:hint="eastAsia"/>
          <w:b w:val="0"/>
          <w:color w:val="000000" w:themeColor="text1"/>
          <w:sz w:val="28"/>
          <w:szCs w:val="28"/>
        </w:rPr>
        <w:t>防御服务分析报告</w:t>
      </w:r>
      <w:r>
        <w:rPr>
          <w:rFonts w:asciiTheme="majorEastAsia" w:eastAsiaTheme="majorEastAsia" w:hAnsiTheme="majorEastAsia" w:cstheme="majorEastAsia" w:hint="eastAsia"/>
          <w:b w:val="0"/>
          <w:color w:val="000000"/>
          <w:sz w:val="28"/>
          <w:szCs w:val="28"/>
        </w:rPr>
        <w:t>后30个工作日内支付95%项目款。合同约定服务期结束无质量问题后支付剩下5%项目款。</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乙方开户银行名称、户名和账号为：</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开户银行：</w:t>
      </w:r>
      <w:r>
        <w:rPr>
          <w:rFonts w:asciiTheme="majorEastAsia" w:eastAsiaTheme="majorEastAsia" w:hAnsiTheme="majorEastAsia" w:cstheme="majorEastAsia" w:hint="eastAsia"/>
          <w:color w:val="000000"/>
          <w:sz w:val="28"/>
          <w:szCs w:val="28"/>
          <w:u w:val="single"/>
        </w:rPr>
        <w:t>        </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户名：</w:t>
      </w:r>
      <w:r>
        <w:rPr>
          <w:rFonts w:asciiTheme="majorEastAsia" w:eastAsiaTheme="majorEastAsia" w:hAnsiTheme="majorEastAsia" w:cstheme="majorEastAsia" w:hint="eastAsia"/>
          <w:color w:val="000000"/>
          <w:sz w:val="28"/>
          <w:szCs w:val="28"/>
          <w:u w:val="single"/>
        </w:rPr>
        <w:t>            </w:t>
      </w:r>
    </w:p>
    <w:p w:rsidR="00931A65" w:rsidRDefault="0013685F">
      <w:pPr>
        <w:spacing w:line="360" w:lineRule="auto"/>
        <w:rPr>
          <w:rFonts w:asciiTheme="majorEastAsia" w:eastAsiaTheme="majorEastAsia" w:hAnsiTheme="majorEastAsia" w:cstheme="majorEastAsia"/>
          <w:color w:val="000000"/>
          <w:sz w:val="28"/>
          <w:szCs w:val="28"/>
          <w:u w:val="single"/>
        </w:rPr>
      </w:pPr>
      <w:r>
        <w:rPr>
          <w:rFonts w:asciiTheme="majorEastAsia" w:eastAsiaTheme="majorEastAsia" w:hAnsiTheme="majorEastAsia" w:cstheme="majorEastAsia" w:hint="eastAsia"/>
          <w:color w:val="000000"/>
          <w:sz w:val="28"/>
          <w:szCs w:val="28"/>
        </w:rPr>
        <w:t>账号：</w:t>
      </w:r>
      <w:r>
        <w:rPr>
          <w:rFonts w:asciiTheme="majorEastAsia" w:eastAsiaTheme="majorEastAsia" w:hAnsiTheme="majorEastAsia" w:cstheme="majorEastAsia" w:hint="eastAsia"/>
          <w:color w:val="000000"/>
          <w:sz w:val="28"/>
          <w:szCs w:val="28"/>
          <w:u w:val="single"/>
        </w:rPr>
        <w:t>            </w:t>
      </w:r>
    </w:p>
    <w:p w:rsidR="00931A65" w:rsidRDefault="0013685F">
      <w:pPr>
        <w:spacing w:line="360" w:lineRule="auto"/>
        <w:ind w:firstLineChars="100" w:firstLine="280"/>
        <w:rPr>
          <w:rFonts w:asciiTheme="majorEastAsia" w:eastAsiaTheme="majorEastAsia" w:hAnsiTheme="majorEastAsia" w:cstheme="majorEastAsia"/>
          <w:sz w:val="28"/>
          <w:szCs w:val="28"/>
        </w:rPr>
      </w:pPr>
      <w:bookmarkStart w:id="2" w:name="_Hlk10153077"/>
      <w:r>
        <w:rPr>
          <w:rFonts w:asciiTheme="majorEastAsia" w:eastAsiaTheme="majorEastAsia" w:hAnsiTheme="majorEastAsia" w:cstheme="majorEastAsia" w:hint="eastAsia"/>
          <w:sz w:val="28"/>
          <w:szCs w:val="28"/>
        </w:rPr>
        <w:t>3.3乙方需向甲方提供正规增值税发票。</w:t>
      </w:r>
      <w:bookmarkEnd w:id="2"/>
    </w:p>
    <w:p w:rsidR="00931A65" w:rsidRDefault="0013685F">
      <w:pPr>
        <w:spacing w:line="36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3.4 履约保证金</w:t>
      </w:r>
    </w:p>
    <w:p w:rsidR="00931A65" w:rsidRDefault="0013685F">
      <w:pPr>
        <w:spacing w:line="36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3.4.1乙方应在中标通知书发出</w:t>
      </w:r>
      <w:r>
        <w:rPr>
          <w:rFonts w:asciiTheme="majorEastAsia" w:eastAsiaTheme="majorEastAsia" w:hAnsiTheme="majorEastAsia" w:cstheme="majorEastAsia" w:hint="eastAsia"/>
          <w:sz w:val="28"/>
          <w:szCs w:val="28"/>
          <w:u w:val="single"/>
        </w:rPr>
        <w:t xml:space="preserve"> 10 </w:t>
      </w:r>
      <w:r>
        <w:rPr>
          <w:rFonts w:asciiTheme="majorEastAsia" w:eastAsiaTheme="majorEastAsia" w:hAnsiTheme="majorEastAsia" w:cstheme="majorEastAsia" w:hint="eastAsia"/>
          <w:sz w:val="28"/>
          <w:szCs w:val="28"/>
        </w:rPr>
        <w:t>日内，一次性向甲方缴纳履约保证金人民币：</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元。履约保证金不计利息。</w:t>
      </w:r>
    </w:p>
    <w:p w:rsidR="00931A65" w:rsidRDefault="0013685F">
      <w:pPr>
        <w:spacing w:line="36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3.4.2履约保证金应由乙方名义开立的账户支付到甲方账户，否则视为未支付，甲方有权追究乙方逾期付款责任。</w:t>
      </w:r>
    </w:p>
    <w:p w:rsidR="00931A65" w:rsidRDefault="0013685F">
      <w:pPr>
        <w:spacing w:line="36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3.4.3 乙方支付履约保证金时，应在“付款备注”中写明“（合同编号）XX合同履约保证金”。乙方不得与其他合同、其他缴费项目一起支付履约保证金，若因混合支付造成无法确认为本合同款项到账的，视为逾期未支付。</w:t>
      </w:r>
    </w:p>
    <w:p w:rsidR="00931A65" w:rsidRDefault="0013685F">
      <w:pPr>
        <w:spacing w:line="36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3.4.4本合同期限届满，若乙方在约定时间内履行完成合同义务且无违约情形，甲方在收到乙方退还履约保证金的申请后，十五个工作日之内无息退还。</w:t>
      </w:r>
    </w:p>
    <w:p w:rsidR="00931A65" w:rsidRDefault="0013685F">
      <w:pPr>
        <w:spacing w:line="36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3.4.5 提交方式：乙方企业基本账户银行转账。乙方提交履约保证金后应到采购人财务部（重庆市渝北区机场东二路19号重庆机场集团有限公司办公楼5楼）换取保证金收据。</w:t>
      </w:r>
    </w:p>
    <w:p w:rsidR="00931A65" w:rsidRDefault="0013685F">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开户名：重庆机场集团有限公司</w:t>
      </w:r>
    </w:p>
    <w:p w:rsidR="00931A65" w:rsidRDefault="0013685F">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开户银行：建设银行渝北机场支行</w:t>
      </w:r>
    </w:p>
    <w:p w:rsidR="00931A65" w:rsidRDefault="0013685F">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账号：5000 1083 8000 5000 0447</w:t>
      </w:r>
    </w:p>
    <w:p w:rsidR="00931A65" w:rsidRDefault="0013685F">
      <w:pPr>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联系电话：023-67155557</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第四条 技术情报和资料的保密：</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4.1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rsidR="00931A65" w:rsidRDefault="0013685F">
      <w:pPr>
        <w:pStyle w:val="ab"/>
        <w:shd w:val="clear" w:color="auto" w:fill="FFFFFF"/>
        <w:spacing w:beforeAutospacing="0" w:after="192" w:afterAutospacing="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4.2甲方向乙方提供的任何资料、文件和信息，在乙方服务结束后，乙方均应及时归还甲方，电子文档的应从自己的电脑等存储设备上予永久删除。</w:t>
      </w:r>
    </w:p>
    <w:p w:rsidR="00931A65" w:rsidRDefault="0013685F">
      <w:pPr>
        <w:pStyle w:val="ab"/>
        <w:shd w:val="clear" w:color="auto" w:fill="FFFFFF"/>
        <w:spacing w:beforeAutospacing="0" w:after="192" w:afterAutospacing="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4.3乙方人员违反上述保密规定时间，乙方应承担相应法律责任。</w:t>
      </w:r>
    </w:p>
    <w:p w:rsidR="00931A65" w:rsidRDefault="0013685F">
      <w:pPr>
        <w:pStyle w:val="ab"/>
        <w:shd w:val="clear" w:color="auto" w:fill="FFFFFF"/>
        <w:spacing w:beforeAutospacing="0" w:after="192" w:afterAutospacing="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4.4本合同有效期结束后相关保密条款继续生效。</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第五条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rPr>
        <w:t>验收标准和方式：</w:t>
      </w:r>
    </w:p>
    <w:p w:rsidR="00931A65" w:rsidRDefault="0013685F">
      <w:pPr>
        <w:pStyle w:val="a0"/>
        <w:ind w:firstLineChars="200" w:firstLine="560"/>
        <w:jc w:val="left"/>
        <w:rPr>
          <w:rFonts w:asciiTheme="majorEastAsia" w:eastAsiaTheme="majorEastAsia" w:hAnsiTheme="majorEastAsia" w:cstheme="majorEastAsia"/>
          <w:b w:val="0"/>
          <w:color w:val="000000" w:themeColor="text1"/>
          <w:sz w:val="28"/>
          <w:szCs w:val="28"/>
        </w:rPr>
      </w:pPr>
      <w:r>
        <w:rPr>
          <w:rFonts w:asciiTheme="majorEastAsia" w:eastAsiaTheme="majorEastAsia" w:hAnsiTheme="majorEastAsia" w:cstheme="majorEastAsia" w:hint="eastAsia"/>
          <w:b w:val="0"/>
          <w:color w:val="000000" w:themeColor="text1"/>
          <w:sz w:val="28"/>
          <w:szCs w:val="28"/>
        </w:rPr>
        <w:t>签订本合同后，乙方按项目要求完成相应的防御检测，并出具合格的攻击防御检测报告。</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第六条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rPr>
        <w:t>技术服务成果归属与分享</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lastRenderedPageBreak/>
        <w:t>双方约定，履行本合同所形成的成果所涉及的相关知识产权归属甲方。</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第七条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rPr>
        <w:t>违约责任：</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7.1甲方的违约责任</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（2）甲方未按期支付报酬的，应当断续支付，每逾期一日，按应付未付金额的万分之一计付违约金；</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（3）甲方无故不提供技术资料、数据和工作条件，导致乙方无法开展工作的，乙方有权解除合同。</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7.2乙方的违约责任</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（1）乙方未按期提供服务成果，应当减收或者免收报酬，且每逾期一日，按合同总金额的万分之一计付违约金；如乙方逾期</w:t>
      </w:r>
      <w:r>
        <w:rPr>
          <w:rFonts w:asciiTheme="majorEastAsia" w:eastAsiaTheme="majorEastAsia" w:hAnsiTheme="majorEastAsia" w:cstheme="majorEastAsia" w:hint="eastAsia"/>
          <w:color w:val="000000"/>
          <w:sz w:val="28"/>
          <w:szCs w:val="28"/>
          <w:u w:val="single"/>
        </w:rPr>
        <w:t xml:space="preserve"> 三十 </w:t>
      </w:r>
      <w:r>
        <w:rPr>
          <w:rFonts w:asciiTheme="majorEastAsia" w:eastAsiaTheme="majorEastAsia" w:hAnsiTheme="majorEastAsia" w:cstheme="majorEastAsia" w:hint="eastAsia"/>
          <w:color w:val="000000"/>
          <w:sz w:val="28"/>
          <w:szCs w:val="28"/>
        </w:rPr>
        <w:t>日仍未提交服务成果，甲方有权解除合同；</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（2）乙方所提交的服务成果不符合合同约定，或未通过验收的，甲方可拒付报酬，并有权要求乙方按合同总额</w:t>
      </w:r>
      <w:r>
        <w:rPr>
          <w:rFonts w:asciiTheme="majorEastAsia" w:eastAsiaTheme="majorEastAsia" w:hAnsiTheme="majorEastAsia" w:cstheme="majorEastAsia" w:hint="eastAsia"/>
          <w:color w:val="000000"/>
          <w:sz w:val="28"/>
          <w:szCs w:val="28"/>
          <w:u w:val="single"/>
        </w:rPr>
        <w:t xml:space="preserve"> 30% </w:t>
      </w:r>
      <w:r>
        <w:rPr>
          <w:rFonts w:asciiTheme="majorEastAsia" w:eastAsiaTheme="majorEastAsia" w:hAnsiTheme="majorEastAsia" w:cstheme="majorEastAsia" w:hint="eastAsia"/>
          <w:color w:val="000000"/>
          <w:sz w:val="28"/>
          <w:szCs w:val="28"/>
        </w:rPr>
        <w:softHyphen/>
      </w:r>
      <w:r>
        <w:rPr>
          <w:rFonts w:asciiTheme="majorEastAsia" w:eastAsiaTheme="majorEastAsia" w:hAnsiTheme="majorEastAsia" w:cstheme="majorEastAsia" w:hint="eastAsia"/>
          <w:color w:val="000000"/>
          <w:sz w:val="28"/>
          <w:szCs w:val="28"/>
        </w:rPr>
        <w:softHyphen/>
        <w:t>支付违约金；</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（3）乙方在接到甲方提交的技术资料和数据之日起</w:t>
      </w:r>
      <w:r>
        <w:rPr>
          <w:rFonts w:asciiTheme="majorEastAsia" w:eastAsiaTheme="majorEastAsia" w:hAnsiTheme="majorEastAsia" w:cstheme="majorEastAsia" w:hint="eastAsia"/>
          <w:color w:val="000000"/>
          <w:sz w:val="28"/>
          <w:szCs w:val="28"/>
          <w:u w:val="single"/>
        </w:rPr>
        <w:t> 三十 </w:t>
      </w:r>
      <w:r>
        <w:rPr>
          <w:rFonts w:asciiTheme="majorEastAsia" w:eastAsiaTheme="majorEastAsia" w:hAnsiTheme="majorEastAsia" w:cstheme="majorEastAsia" w:hint="eastAsia"/>
          <w:color w:val="000000"/>
          <w:sz w:val="28"/>
          <w:szCs w:val="28"/>
        </w:rPr>
        <w:t>日内，不开展服务工作的，甲方有权解除合同，乙方应当返还已收的报酬，并有权要求乙方按合同总额</w:t>
      </w:r>
      <w:r>
        <w:rPr>
          <w:rFonts w:asciiTheme="majorEastAsia" w:eastAsiaTheme="majorEastAsia" w:hAnsiTheme="majorEastAsia" w:cstheme="majorEastAsia" w:hint="eastAsia"/>
          <w:color w:val="000000"/>
          <w:sz w:val="28"/>
          <w:szCs w:val="28"/>
          <w:u w:val="single"/>
        </w:rPr>
        <w:t> 30 </w:t>
      </w:r>
      <w:r>
        <w:rPr>
          <w:rFonts w:asciiTheme="majorEastAsia" w:eastAsiaTheme="majorEastAsia" w:hAnsiTheme="majorEastAsia" w:cstheme="majorEastAsia" w:hint="eastAsia"/>
          <w:color w:val="000000"/>
          <w:sz w:val="28"/>
          <w:szCs w:val="28"/>
        </w:rPr>
        <w:t>%支付违约金。</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第八条 双方确定，在本合同有效期内，甲方指定</w:t>
      </w:r>
      <w:r>
        <w:rPr>
          <w:rFonts w:asciiTheme="majorEastAsia" w:eastAsiaTheme="majorEastAsia" w:hAnsiTheme="majorEastAsia" w:cstheme="majorEastAsia" w:hint="eastAsia"/>
          <w:color w:val="000000"/>
          <w:sz w:val="28"/>
          <w:szCs w:val="28"/>
          <w:u w:val="single"/>
        </w:rPr>
        <w:t>        </w:t>
      </w:r>
      <w:r>
        <w:rPr>
          <w:rFonts w:asciiTheme="majorEastAsia" w:eastAsiaTheme="majorEastAsia" w:hAnsiTheme="majorEastAsia" w:cstheme="majorEastAsia" w:hint="eastAsia"/>
          <w:color w:val="000000"/>
          <w:sz w:val="28"/>
          <w:szCs w:val="28"/>
        </w:rPr>
        <w:t>为甲方项目联系人，乙方指定</w:t>
      </w:r>
      <w:r>
        <w:rPr>
          <w:rFonts w:asciiTheme="majorEastAsia" w:eastAsiaTheme="majorEastAsia" w:hAnsiTheme="majorEastAsia" w:cstheme="majorEastAsia" w:hint="eastAsia"/>
          <w:color w:val="000000"/>
          <w:sz w:val="28"/>
          <w:szCs w:val="28"/>
          <w:u w:val="single"/>
        </w:rPr>
        <w:t>        </w:t>
      </w:r>
      <w:r>
        <w:rPr>
          <w:rFonts w:asciiTheme="majorEastAsia" w:eastAsiaTheme="majorEastAsia" w:hAnsiTheme="majorEastAsia" w:cstheme="majorEastAsia" w:hint="eastAsia"/>
          <w:color w:val="000000"/>
          <w:sz w:val="28"/>
          <w:szCs w:val="28"/>
        </w:rPr>
        <w:t>为乙方项目联系人。项目</w:t>
      </w:r>
      <w:r>
        <w:rPr>
          <w:rFonts w:asciiTheme="majorEastAsia" w:eastAsiaTheme="majorEastAsia" w:hAnsiTheme="majorEastAsia" w:cstheme="majorEastAsia" w:hint="eastAsia"/>
          <w:color w:val="000000"/>
          <w:sz w:val="28"/>
          <w:szCs w:val="28"/>
        </w:rPr>
        <w:lastRenderedPageBreak/>
        <w:t>联系人履行</w:t>
      </w:r>
      <w:r>
        <w:rPr>
          <w:rFonts w:asciiTheme="majorEastAsia" w:eastAsiaTheme="majorEastAsia" w:hAnsiTheme="majorEastAsia" w:cstheme="majorEastAsia" w:hint="eastAsia"/>
          <w:color w:val="000000"/>
          <w:sz w:val="28"/>
          <w:szCs w:val="28"/>
          <w:u w:val="single"/>
        </w:rPr>
        <w:t xml:space="preserve">                    </w:t>
      </w:r>
      <w:r>
        <w:rPr>
          <w:rFonts w:asciiTheme="majorEastAsia" w:eastAsiaTheme="majorEastAsia" w:hAnsiTheme="majorEastAsia" w:cstheme="majorEastAsia" w:hint="eastAsia"/>
          <w:color w:val="000000"/>
          <w:sz w:val="28"/>
          <w:szCs w:val="28"/>
        </w:rPr>
        <w:t>职责。</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一方变更项目联系人的，应当及时以书面形式通知另一方。未及时通知并影响本合同履行或造成损失的，应承担相应的责任。</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第九条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rPr>
        <w:t>双方因履行本合同而发生的争议，应协商、调解解决。协商、调解不成的，确定按以下第</w:t>
      </w:r>
      <w:r>
        <w:rPr>
          <w:rFonts w:asciiTheme="majorEastAsia" w:eastAsiaTheme="majorEastAsia" w:hAnsiTheme="majorEastAsia" w:cstheme="majorEastAsia" w:hint="eastAsia"/>
          <w:color w:val="000000"/>
          <w:sz w:val="28"/>
          <w:szCs w:val="28"/>
          <w:u w:val="single"/>
        </w:rPr>
        <w:t>    </w:t>
      </w:r>
      <w:r>
        <w:rPr>
          <w:rFonts w:asciiTheme="majorEastAsia" w:eastAsiaTheme="majorEastAsia" w:hAnsiTheme="majorEastAsia" w:cstheme="majorEastAsia" w:hint="eastAsia"/>
          <w:color w:val="000000"/>
          <w:sz w:val="28"/>
          <w:szCs w:val="28"/>
        </w:rPr>
        <w:t>种方式处理：</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9.1提交</w:t>
      </w:r>
      <w:r>
        <w:rPr>
          <w:rFonts w:asciiTheme="majorEastAsia" w:eastAsiaTheme="majorEastAsia" w:hAnsiTheme="majorEastAsia" w:cstheme="majorEastAsia" w:hint="eastAsia"/>
          <w:color w:val="000000"/>
          <w:sz w:val="28"/>
          <w:szCs w:val="28"/>
          <w:u w:val="single"/>
        </w:rPr>
        <w:t>        </w:t>
      </w:r>
      <w:r>
        <w:rPr>
          <w:rFonts w:asciiTheme="majorEastAsia" w:eastAsiaTheme="majorEastAsia" w:hAnsiTheme="majorEastAsia" w:cstheme="majorEastAsia" w:hint="eastAsia"/>
          <w:color w:val="000000"/>
          <w:sz w:val="28"/>
          <w:szCs w:val="28"/>
        </w:rPr>
        <w:t>仲裁委员会仲裁；</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9.2依法向</w:t>
      </w:r>
      <w:r>
        <w:rPr>
          <w:rFonts w:asciiTheme="majorEastAsia" w:eastAsiaTheme="majorEastAsia" w:hAnsiTheme="majorEastAsia" w:cstheme="majorEastAsia" w:hint="eastAsia"/>
          <w:color w:val="000000"/>
          <w:sz w:val="28"/>
          <w:szCs w:val="28"/>
          <w:u w:val="single"/>
        </w:rPr>
        <w:t>        </w:t>
      </w:r>
      <w:r>
        <w:rPr>
          <w:rFonts w:asciiTheme="majorEastAsia" w:eastAsiaTheme="majorEastAsia" w:hAnsiTheme="majorEastAsia" w:cstheme="majorEastAsia" w:hint="eastAsia"/>
          <w:color w:val="000000"/>
          <w:sz w:val="28"/>
          <w:szCs w:val="28"/>
        </w:rPr>
        <w:t>人民法院起诉。</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第十条 双方约定本合同其他相关事项为：</w:t>
      </w:r>
    </w:p>
    <w:p w:rsidR="00931A65" w:rsidRDefault="0013685F">
      <w:pPr>
        <w:widowControl/>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1、乙方不得向任何第三方提供或透露甲方的数据信息内容，但是根据中华人民共和国国家安全机构、公安部门等国家行政机关的要求或根据法律强制规定而披露的情形除外。</w:t>
      </w:r>
    </w:p>
    <w:p w:rsidR="00931A65" w:rsidRDefault="0013685F">
      <w:pPr>
        <w:widowControl/>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2、当甲方网站在乙方提供安全防护及加速服务期限内，如果网站遭受DDoS攻击、CC攻击等，乙方为保障甲方网站的可用性，将把甲方网站调度到满足甲方购买服务标准的乙方高防节点并提供相应的抗攻击服务。</w:t>
      </w:r>
    </w:p>
    <w:p w:rsidR="00931A65" w:rsidRDefault="0013685F">
      <w:pPr>
        <w:widowControl/>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3、如果甲方网站的数据信息内容违反中华人民共和国有关法律规定，乙方有权终止本合同且不承担违约责任。</w:t>
      </w:r>
    </w:p>
    <w:p w:rsidR="00931A65" w:rsidRDefault="0013685F">
      <w:pPr>
        <w:widowControl/>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4、乙方提供技术支持服务，以维护系统的正常运行。</w:t>
      </w:r>
    </w:p>
    <w:p w:rsidR="00931A65" w:rsidRDefault="0013685F">
      <w:pPr>
        <w:widowControl/>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5、任何一方对于因签署或履行本合同从而知悉的对方保密资料和信息（下称保密信息）均应在合同保密期限内保守秘密。未经对方当事人书面同意，任何一方不得将双方的合同内容和保密信息披露、提供或转让给任何第三方。本合同另有约定的除外。任何一方未履行</w:t>
      </w:r>
      <w:r>
        <w:rPr>
          <w:rFonts w:asciiTheme="majorEastAsia" w:eastAsiaTheme="majorEastAsia" w:hAnsiTheme="majorEastAsia" w:cstheme="majorEastAsia" w:hint="eastAsia"/>
          <w:color w:val="000000"/>
          <w:sz w:val="28"/>
          <w:szCs w:val="28"/>
        </w:rPr>
        <w:lastRenderedPageBreak/>
        <w:t>本保密条款义务，均被视为违约。作为违约行为的一方应承担因自己的违约行为而给守约方造成的损失。</w:t>
      </w:r>
    </w:p>
    <w:p w:rsidR="00931A65" w:rsidRDefault="0013685F">
      <w:pPr>
        <w:widowControl/>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6、本合同有效期届满或终止后，如提供保密信息方向接受方提出书面要求，接收方应按要求将保密信息的任何本合同涉及的业务文件、资料、软件、客户资料交还提供方，或予以销毁。并且不得继续使用这些保密信息。</w:t>
      </w:r>
    </w:p>
    <w:p w:rsidR="00931A65" w:rsidRDefault="0013685F">
      <w:pPr>
        <w:spacing w:line="360" w:lineRule="auto"/>
        <w:rPr>
          <w:rFonts w:asciiTheme="majorEastAsia" w:eastAsiaTheme="majorEastAsia" w:hAnsiTheme="majorEastAsia" w:cstheme="majorEastAsia"/>
          <w:b/>
          <w:bCs/>
          <w:color w:val="000000"/>
          <w:sz w:val="28"/>
          <w:szCs w:val="28"/>
        </w:rPr>
      </w:pPr>
      <w:bookmarkStart w:id="3" w:name="_Hlk10152663"/>
      <w:r>
        <w:rPr>
          <w:rFonts w:asciiTheme="majorEastAsia" w:eastAsiaTheme="majorEastAsia" w:hAnsiTheme="majorEastAsia" w:cstheme="majorEastAsia" w:hint="eastAsia"/>
          <w:color w:val="000000"/>
          <w:sz w:val="28"/>
          <w:szCs w:val="28"/>
          <w:lang w:val="zh-TW"/>
        </w:rPr>
        <w:t>第十一条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lang w:val="zh-TW"/>
        </w:rPr>
        <w:t>除本合同另有约定外，根据本合同发出的或与本合同有关的通知应以专人送达、传真、电子邮件或邮寄方式发送至以下地址：</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1</w:t>
      </w:r>
      <w:r>
        <w:rPr>
          <w:rFonts w:asciiTheme="majorEastAsia" w:eastAsiaTheme="majorEastAsia" w:hAnsiTheme="majorEastAsia" w:cstheme="majorEastAsia" w:hint="eastAsia"/>
          <w:color w:val="000000"/>
          <w:sz w:val="28"/>
          <w:szCs w:val="28"/>
        </w:rPr>
        <w:t>1</w:t>
      </w:r>
      <w:r>
        <w:rPr>
          <w:rFonts w:asciiTheme="majorEastAsia" w:eastAsiaTheme="majorEastAsia" w:hAnsiTheme="majorEastAsia" w:cstheme="majorEastAsia" w:hint="eastAsia"/>
          <w:color w:val="000000"/>
          <w:sz w:val="28"/>
          <w:szCs w:val="28"/>
          <w:lang w:val="zh-TW"/>
        </w:rPr>
        <w:t>.1甲方指定的联系方式包括：</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联系人：</w:t>
      </w:r>
      <w:r>
        <w:rPr>
          <w:rFonts w:asciiTheme="majorEastAsia" w:eastAsiaTheme="majorEastAsia" w:hAnsiTheme="majorEastAsia" w:cstheme="majorEastAsia" w:hint="eastAsia"/>
          <w:color w:val="000000"/>
          <w:sz w:val="28"/>
          <w:szCs w:val="28"/>
          <w:u w:val="single"/>
        </w:rPr>
        <w:t>        </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联系电话：</w:t>
      </w:r>
      <w:r>
        <w:rPr>
          <w:rFonts w:asciiTheme="majorEastAsia" w:eastAsiaTheme="majorEastAsia" w:hAnsiTheme="majorEastAsia" w:cstheme="majorEastAsia" w:hint="eastAsia"/>
          <w:color w:val="000000"/>
          <w:sz w:val="28"/>
          <w:szCs w:val="28"/>
          <w:u w:val="single"/>
        </w:rPr>
        <w:t>        </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通讯地址：</w:t>
      </w:r>
      <w:r>
        <w:rPr>
          <w:rFonts w:asciiTheme="majorEastAsia" w:eastAsiaTheme="majorEastAsia" w:hAnsiTheme="majorEastAsia" w:cstheme="majorEastAsia" w:hint="eastAsia"/>
          <w:color w:val="000000"/>
          <w:sz w:val="28"/>
          <w:szCs w:val="28"/>
          <w:u w:val="single"/>
        </w:rPr>
        <w:t>        </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电子邮件：</w:t>
      </w:r>
      <w:r>
        <w:rPr>
          <w:rFonts w:asciiTheme="majorEastAsia" w:eastAsiaTheme="majorEastAsia" w:hAnsiTheme="majorEastAsia" w:cstheme="majorEastAsia" w:hint="eastAsia"/>
          <w:color w:val="000000"/>
          <w:sz w:val="28"/>
          <w:szCs w:val="28"/>
          <w:u w:val="single"/>
        </w:rPr>
        <w:t>        </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乙方指定的联系方式包括：</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联系人：</w:t>
      </w:r>
      <w:r>
        <w:rPr>
          <w:rFonts w:asciiTheme="majorEastAsia" w:eastAsiaTheme="majorEastAsia" w:hAnsiTheme="majorEastAsia" w:cstheme="majorEastAsia" w:hint="eastAsia"/>
          <w:color w:val="000000"/>
          <w:sz w:val="28"/>
          <w:szCs w:val="28"/>
          <w:u w:val="single"/>
        </w:rPr>
        <w:t>        </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联系电话：</w:t>
      </w:r>
      <w:r>
        <w:rPr>
          <w:rFonts w:asciiTheme="majorEastAsia" w:eastAsiaTheme="majorEastAsia" w:hAnsiTheme="majorEastAsia" w:cstheme="majorEastAsia" w:hint="eastAsia"/>
          <w:color w:val="000000"/>
          <w:sz w:val="28"/>
          <w:szCs w:val="28"/>
          <w:u w:val="single"/>
        </w:rPr>
        <w:t>        </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通讯地址：</w:t>
      </w:r>
      <w:r>
        <w:rPr>
          <w:rFonts w:asciiTheme="majorEastAsia" w:eastAsiaTheme="majorEastAsia" w:hAnsiTheme="majorEastAsia" w:cstheme="majorEastAsia" w:hint="eastAsia"/>
          <w:color w:val="000000"/>
          <w:sz w:val="28"/>
          <w:szCs w:val="28"/>
          <w:u w:val="single"/>
        </w:rPr>
        <w:t>        </w:t>
      </w:r>
    </w:p>
    <w:p w:rsidR="00931A65" w:rsidRDefault="0013685F">
      <w:pPr>
        <w:spacing w:line="360" w:lineRule="auto"/>
        <w:ind w:firstLineChars="200"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lang w:val="zh-TW"/>
        </w:rPr>
        <w:t>电子邮件：</w:t>
      </w:r>
      <w:r>
        <w:rPr>
          <w:rFonts w:asciiTheme="majorEastAsia" w:eastAsiaTheme="majorEastAsia" w:hAnsiTheme="majorEastAsia" w:cstheme="majorEastAsia" w:hint="eastAsia"/>
          <w:color w:val="000000"/>
          <w:sz w:val="28"/>
          <w:szCs w:val="28"/>
          <w:u w:val="single"/>
        </w:rPr>
        <w:t>        </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11.2</w:t>
      </w:r>
      <w:r>
        <w:rPr>
          <w:rFonts w:asciiTheme="majorEastAsia" w:eastAsiaTheme="majorEastAsia" w:hAnsiTheme="majorEastAsia" w:cstheme="majorEastAsia" w:hint="eastAsia"/>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lastRenderedPageBreak/>
        <w:t>11.3</w:t>
      </w:r>
      <w:r>
        <w:rPr>
          <w:rFonts w:asciiTheme="majorEastAsia" w:eastAsiaTheme="majorEastAsia" w:hAnsiTheme="majorEastAsia" w:cstheme="majorEastAsia" w:hint="eastAsia"/>
          <w:color w:val="000000"/>
          <w:sz w:val="28"/>
          <w:szCs w:val="28"/>
          <w:lang w:val="zh-TW"/>
        </w:rPr>
        <w:t>本合同项下司法文书的送达地址亦为上述地址，该地址可以用于收取各类诉讼、仲裁等司法文书，按照上述地址送达的，视为签收，受送达人拒收的，不影响送达效力。</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11.4</w:t>
      </w:r>
      <w:r>
        <w:rPr>
          <w:rFonts w:asciiTheme="majorEastAsia" w:eastAsiaTheme="majorEastAsia" w:hAnsiTheme="majorEastAsia" w:cstheme="majorEastAsia" w:hint="eastAsia"/>
          <w:color w:val="000000"/>
          <w:sz w:val="28"/>
          <w:szCs w:val="28"/>
          <w:lang w:val="zh-TW"/>
        </w:rPr>
        <w:t>本合同任何一方可书面通知另一方变更其在本合同第</w:t>
      </w:r>
      <w:r>
        <w:rPr>
          <w:rFonts w:asciiTheme="majorEastAsia" w:eastAsiaTheme="majorEastAsia" w:hAnsiTheme="majorEastAsia" w:cstheme="majorEastAsia" w:hint="eastAsia"/>
          <w:color w:val="000000"/>
          <w:sz w:val="28"/>
          <w:szCs w:val="28"/>
        </w:rPr>
        <w:t>11.1</w:t>
      </w:r>
      <w:r>
        <w:rPr>
          <w:rFonts w:asciiTheme="majorEastAsia" w:eastAsiaTheme="majorEastAsia" w:hAnsiTheme="majorEastAsia" w:cstheme="majorEastAsia" w:hint="eastAsia"/>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3"/>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第十二条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rPr>
        <w:t>本合同一式</w:t>
      </w:r>
      <w:r>
        <w:rPr>
          <w:rFonts w:asciiTheme="majorEastAsia" w:eastAsiaTheme="majorEastAsia" w:hAnsiTheme="majorEastAsia" w:cstheme="majorEastAsia" w:hint="eastAsia"/>
          <w:color w:val="000000"/>
          <w:sz w:val="28"/>
          <w:szCs w:val="28"/>
          <w:u w:val="single"/>
        </w:rPr>
        <w:t> 六 </w:t>
      </w:r>
      <w:r>
        <w:rPr>
          <w:rFonts w:asciiTheme="majorEastAsia" w:eastAsiaTheme="majorEastAsia" w:hAnsiTheme="majorEastAsia" w:cstheme="majorEastAsia" w:hint="eastAsia"/>
          <w:color w:val="000000"/>
          <w:sz w:val="28"/>
          <w:szCs w:val="28"/>
        </w:rPr>
        <w:t>份，甲方执</w:t>
      </w:r>
      <w:r>
        <w:rPr>
          <w:rFonts w:asciiTheme="majorEastAsia" w:eastAsiaTheme="majorEastAsia" w:hAnsiTheme="majorEastAsia" w:cstheme="majorEastAsia" w:hint="eastAsia"/>
          <w:color w:val="000000"/>
          <w:sz w:val="28"/>
          <w:szCs w:val="28"/>
          <w:u w:val="single"/>
        </w:rPr>
        <w:t xml:space="preserve"> 四 </w:t>
      </w:r>
      <w:r>
        <w:rPr>
          <w:rFonts w:asciiTheme="majorEastAsia" w:eastAsiaTheme="majorEastAsia" w:hAnsiTheme="majorEastAsia" w:cstheme="majorEastAsia" w:hint="eastAsia"/>
          <w:color w:val="000000"/>
          <w:sz w:val="28"/>
          <w:szCs w:val="28"/>
        </w:rPr>
        <w:t>份，乙方执</w:t>
      </w:r>
      <w:r>
        <w:rPr>
          <w:rFonts w:asciiTheme="majorEastAsia" w:eastAsiaTheme="majorEastAsia" w:hAnsiTheme="majorEastAsia" w:cstheme="majorEastAsia" w:hint="eastAsia"/>
          <w:color w:val="000000"/>
          <w:sz w:val="28"/>
          <w:szCs w:val="28"/>
          <w:u w:val="single"/>
        </w:rPr>
        <w:t> 贰 </w:t>
      </w:r>
      <w:r>
        <w:rPr>
          <w:rFonts w:asciiTheme="majorEastAsia" w:eastAsiaTheme="majorEastAsia" w:hAnsiTheme="majorEastAsia" w:cstheme="majorEastAsia" w:hint="eastAsia"/>
          <w:color w:val="000000"/>
          <w:sz w:val="28"/>
          <w:szCs w:val="28"/>
        </w:rPr>
        <w:t>份，具有同等法律效力。</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第十三条</w:t>
      </w:r>
      <w:r>
        <w:rPr>
          <w:rFonts w:asciiTheme="majorEastAsia" w:eastAsiaTheme="majorEastAsia" w:hAnsiTheme="majorEastAsia" w:cstheme="majorEastAsia" w:hint="eastAsia"/>
          <w:b/>
          <w:bCs/>
          <w:color w:val="000000"/>
          <w:sz w:val="28"/>
          <w:szCs w:val="28"/>
        </w:rPr>
        <w:t xml:space="preserve"> </w:t>
      </w:r>
      <w:r>
        <w:rPr>
          <w:rFonts w:asciiTheme="majorEastAsia" w:eastAsiaTheme="majorEastAsia" w:hAnsiTheme="majorEastAsia" w:cstheme="majorEastAsia" w:hint="eastAsia"/>
          <w:color w:val="000000"/>
          <w:sz w:val="28"/>
          <w:szCs w:val="28"/>
        </w:rPr>
        <w:t>本合同经双方代表签字盖章后，以最后签字日期为生效日。</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甲方（盖章）： </w:t>
      </w:r>
      <w:r>
        <w:rPr>
          <w:rFonts w:asciiTheme="majorEastAsia" w:eastAsiaTheme="majorEastAsia" w:hAnsiTheme="majorEastAsia" w:cstheme="majorEastAsia" w:hint="eastAsia"/>
          <w:b/>
          <w:bCs/>
          <w:color w:val="000000"/>
          <w:sz w:val="28"/>
          <w:szCs w:val="28"/>
        </w:rPr>
        <w:t>         </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法定代表人/授权代表（签字）：</w:t>
      </w:r>
    </w:p>
    <w:p w:rsidR="00931A65" w:rsidRDefault="00931A65">
      <w:pPr>
        <w:spacing w:line="360" w:lineRule="auto"/>
        <w:rPr>
          <w:rFonts w:asciiTheme="majorEastAsia" w:eastAsiaTheme="majorEastAsia" w:hAnsiTheme="majorEastAsia" w:cstheme="majorEastAsia"/>
          <w:color w:val="000000"/>
          <w:sz w:val="28"/>
          <w:szCs w:val="28"/>
        </w:rPr>
      </w:pP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乙方（盖章）：</w:t>
      </w:r>
      <w:r>
        <w:rPr>
          <w:rFonts w:asciiTheme="majorEastAsia" w:eastAsiaTheme="majorEastAsia" w:hAnsiTheme="majorEastAsia" w:cstheme="majorEastAsia" w:hint="eastAsia"/>
          <w:b/>
          <w:bCs/>
          <w:color w:val="000000"/>
          <w:sz w:val="28"/>
          <w:szCs w:val="28"/>
        </w:rPr>
        <w:t xml:space="preserve">        </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法定代表人/授权代表（签字）：</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签署时间：    年    月    日</w:t>
      </w:r>
    </w:p>
    <w:p w:rsidR="00931A65" w:rsidRDefault="0013685F">
      <w:pPr>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签订地点：</w:t>
      </w:r>
    </w:p>
    <w:p w:rsidR="00931A65" w:rsidRDefault="00931A65">
      <w:pPr>
        <w:pStyle w:val="a0"/>
        <w:rPr>
          <w:rFonts w:asciiTheme="majorEastAsia" w:eastAsiaTheme="majorEastAsia" w:hAnsiTheme="majorEastAsia" w:cstheme="majorEastAsia"/>
          <w:color w:val="000000"/>
          <w:sz w:val="28"/>
          <w:szCs w:val="28"/>
        </w:rPr>
      </w:pPr>
    </w:p>
    <w:p w:rsidR="00931A65" w:rsidRDefault="00931A65">
      <w:pPr>
        <w:snapToGrid w:val="0"/>
        <w:spacing w:line="360" w:lineRule="auto"/>
        <w:rPr>
          <w:rFonts w:ascii="仿宋" w:eastAsia="仿宋" w:hAnsi="仿宋"/>
          <w:b/>
          <w:bCs/>
          <w:sz w:val="28"/>
          <w:szCs w:val="28"/>
        </w:rPr>
      </w:pPr>
    </w:p>
    <w:p w:rsidR="00931A65" w:rsidRDefault="00931A65">
      <w:pPr>
        <w:pStyle w:val="ac"/>
        <w:jc w:val="both"/>
      </w:pPr>
    </w:p>
    <w:p w:rsidR="00931A65" w:rsidRDefault="00931A65">
      <w:pPr>
        <w:snapToGrid w:val="0"/>
        <w:spacing w:line="360" w:lineRule="auto"/>
        <w:rPr>
          <w:rFonts w:ascii="仿宋" w:eastAsia="仿宋" w:hAnsi="仿宋"/>
          <w:b/>
          <w:bCs/>
          <w:sz w:val="28"/>
          <w:szCs w:val="28"/>
        </w:rPr>
      </w:pPr>
    </w:p>
    <w:p w:rsidR="00931A65" w:rsidRDefault="0013685F">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  竞争性采购附件</w:t>
      </w:r>
    </w:p>
    <w:p w:rsidR="00931A65" w:rsidRDefault="00931A65">
      <w:pPr>
        <w:snapToGrid w:val="0"/>
        <w:spacing w:line="360" w:lineRule="auto"/>
        <w:rPr>
          <w:rFonts w:ascii="仿宋" w:eastAsia="仿宋" w:hAnsi="仿宋"/>
          <w:b/>
          <w:bCs/>
          <w:sz w:val="28"/>
          <w:szCs w:val="28"/>
        </w:rPr>
      </w:pPr>
    </w:p>
    <w:p w:rsidR="00931A65" w:rsidRDefault="0013685F">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931A65" w:rsidRDefault="0013685F">
      <w:pPr>
        <w:jc w:val="center"/>
        <w:rPr>
          <w:rFonts w:ascii="仿宋" w:eastAsia="仿宋" w:hAnsi="仿宋"/>
          <w:b/>
          <w:sz w:val="32"/>
          <w:szCs w:val="32"/>
        </w:rPr>
      </w:pPr>
      <w:r>
        <w:rPr>
          <w:rFonts w:ascii="仿宋" w:eastAsia="仿宋" w:hAnsi="仿宋" w:hint="eastAsia"/>
          <w:b/>
          <w:sz w:val="32"/>
          <w:szCs w:val="32"/>
        </w:rPr>
        <w:t>报价函</w:t>
      </w:r>
    </w:p>
    <w:p w:rsidR="00931A65" w:rsidRDefault="0013685F">
      <w:pPr>
        <w:jc w:val="left"/>
        <w:rPr>
          <w:rFonts w:ascii="仿宋" w:eastAsia="仿宋" w:hAnsi="仿宋"/>
          <w:sz w:val="28"/>
          <w:szCs w:val="28"/>
        </w:rPr>
      </w:pPr>
      <w:r>
        <w:rPr>
          <w:rFonts w:ascii="仿宋" w:eastAsia="仿宋" w:hAnsi="仿宋" w:hint="eastAsia"/>
          <w:sz w:val="28"/>
          <w:szCs w:val="28"/>
        </w:rPr>
        <w:t>重庆机场集团有限公司：</w:t>
      </w:r>
    </w:p>
    <w:p w:rsidR="00931A65" w:rsidRDefault="0013685F">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不</w:t>
      </w:r>
      <w:r w:rsidRPr="00F05911">
        <w:rPr>
          <w:rFonts w:ascii="仿宋" w:eastAsia="仿宋" w:hAnsi="仿宋" w:hint="eastAsia"/>
          <w:sz w:val="28"/>
          <w:szCs w:val="28"/>
        </w:rPr>
        <w:t>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931A65" w:rsidRDefault="0013685F">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931A65" w:rsidRDefault="0013685F">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931A65" w:rsidRDefault="0013685F">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931A65" w:rsidRDefault="0013685F">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931A65" w:rsidRDefault="0013685F">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931A65" w:rsidRDefault="0013685F">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931A65" w:rsidRDefault="0013685F">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rsidR="00931A65" w:rsidRDefault="0013685F">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w:t>
      </w:r>
      <w:r>
        <w:rPr>
          <w:rFonts w:ascii="仿宋" w:eastAsia="仿宋" w:hAnsi="仿宋" w:hint="eastAsia"/>
          <w:sz w:val="28"/>
          <w:szCs w:val="28"/>
        </w:rPr>
        <w:lastRenderedPageBreak/>
        <w:t>公章）</w:t>
      </w:r>
    </w:p>
    <w:p w:rsidR="00931A65" w:rsidRDefault="0013685F">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931A65" w:rsidRDefault="0013685F">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931A65" w:rsidRDefault="0013685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931A65" w:rsidRDefault="0013685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931A65" w:rsidRDefault="0013685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931A65" w:rsidRDefault="0013685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931A65" w:rsidRDefault="0013685F">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931A65" w:rsidRDefault="0013685F">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widowControl/>
        <w:jc w:val="left"/>
        <w:rPr>
          <w:rFonts w:ascii="仿宋" w:eastAsia="仿宋" w:hAnsi="仿宋"/>
          <w:szCs w:val="21"/>
        </w:rPr>
      </w:pPr>
    </w:p>
    <w:p w:rsidR="00931A65" w:rsidRDefault="00931A65">
      <w:pPr>
        <w:rPr>
          <w:rFonts w:ascii="仿宋" w:eastAsia="仿宋" w:hAnsi="仿宋"/>
          <w:b/>
          <w:sz w:val="32"/>
          <w:szCs w:val="32"/>
        </w:rPr>
      </w:pPr>
    </w:p>
    <w:p w:rsidR="00931A65" w:rsidRDefault="00931A65">
      <w:pPr>
        <w:rPr>
          <w:rFonts w:ascii="仿宋" w:eastAsia="仿宋" w:hAnsi="仿宋"/>
          <w:b/>
          <w:sz w:val="32"/>
          <w:szCs w:val="32"/>
        </w:rPr>
      </w:pPr>
    </w:p>
    <w:p w:rsidR="00931A65" w:rsidRDefault="00931A65">
      <w:pPr>
        <w:rPr>
          <w:rFonts w:ascii="仿宋" w:eastAsia="仿宋" w:hAnsi="仿宋"/>
          <w:b/>
          <w:sz w:val="32"/>
          <w:szCs w:val="32"/>
        </w:rPr>
      </w:pPr>
    </w:p>
    <w:p w:rsidR="00931A65" w:rsidRDefault="00931A65">
      <w:pPr>
        <w:rPr>
          <w:rFonts w:ascii="仿宋" w:eastAsia="仿宋" w:hAnsi="仿宋"/>
          <w:b/>
          <w:sz w:val="32"/>
          <w:szCs w:val="32"/>
        </w:rPr>
      </w:pPr>
    </w:p>
    <w:p w:rsidR="00931A65" w:rsidRDefault="00931A65">
      <w:pPr>
        <w:rPr>
          <w:rFonts w:ascii="仿宋" w:eastAsia="仿宋" w:hAnsi="仿宋"/>
          <w:b/>
          <w:sz w:val="32"/>
          <w:szCs w:val="32"/>
        </w:rPr>
      </w:pPr>
    </w:p>
    <w:p w:rsidR="00931A65" w:rsidRDefault="0013685F">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931A65" w:rsidRDefault="0013685F">
      <w:pPr>
        <w:pStyle w:val="ac"/>
      </w:pPr>
      <w:r>
        <w:rPr>
          <w:rFonts w:hint="eastAsia"/>
        </w:rPr>
        <w:t>供应货物清单</w:t>
      </w:r>
    </w:p>
    <w:tbl>
      <w:tblPr>
        <w:tblStyle w:val="ae"/>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931A65">
        <w:trPr>
          <w:trHeight w:val="863"/>
          <w:jc w:val="center"/>
        </w:trPr>
        <w:tc>
          <w:tcPr>
            <w:tcW w:w="817" w:type="dxa"/>
            <w:vAlign w:val="center"/>
          </w:tcPr>
          <w:p w:rsidR="00931A65" w:rsidRDefault="0013685F">
            <w:pPr>
              <w:jc w:val="center"/>
              <w:rPr>
                <w:b/>
                <w:sz w:val="24"/>
              </w:rPr>
            </w:pPr>
            <w:r>
              <w:rPr>
                <w:rFonts w:hint="eastAsia"/>
                <w:b/>
                <w:sz w:val="24"/>
              </w:rPr>
              <w:t>序号</w:t>
            </w:r>
          </w:p>
        </w:tc>
        <w:tc>
          <w:tcPr>
            <w:tcW w:w="1313" w:type="dxa"/>
            <w:vAlign w:val="center"/>
          </w:tcPr>
          <w:p w:rsidR="00931A65" w:rsidRDefault="0013685F">
            <w:pPr>
              <w:jc w:val="center"/>
              <w:rPr>
                <w:b/>
                <w:sz w:val="24"/>
              </w:rPr>
            </w:pPr>
            <w:r>
              <w:rPr>
                <w:rFonts w:hint="eastAsia"/>
                <w:b/>
                <w:sz w:val="24"/>
              </w:rPr>
              <w:t>品名</w:t>
            </w:r>
          </w:p>
        </w:tc>
        <w:tc>
          <w:tcPr>
            <w:tcW w:w="1380" w:type="dxa"/>
            <w:vAlign w:val="center"/>
          </w:tcPr>
          <w:p w:rsidR="00931A65" w:rsidRDefault="0013685F">
            <w:pPr>
              <w:jc w:val="center"/>
              <w:rPr>
                <w:b/>
                <w:sz w:val="24"/>
              </w:rPr>
            </w:pPr>
            <w:r>
              <w:rPr>
                <w:rFonts w:hint="eastAsia"/>
                <w:b/>
                <w:sz w:val="24"/>
              </w:rPr>
              <w:t>型号规格</w:t>
            </w:r>
          </w:p>
        </w:tc>
        <w:tc>
          <w:tcPr>
            <w:tcW w:w="851" w:type="dxa"/>
            <w:vAlign w:val="center"/>
          </w:tcPr>
          <w:p w:rsidR="00931A65" w:rsidRDefault="0013685F">
            <w:pPr>
              <w:jc w:val="center"/>
              <w:rPr>
                <w:b/>
                <w:sz w:val="24"/>
              </w:rPr>
            </w:pPr>
            <w:r>
              <w:rPr>
                <w:rFonts w:hint="eastAsia"/>
                <w:b/>
                <w:sz w:val="24"/>
              </w:rPr>
              <w:t>数量</w:t>
            </w:r>
          </w:p>
        </w:tc>
        <w:tc>
          <w:tcPr>
            <w:tcW w:w="964" w:type="dxa"/>
            <w:vAlign w:val="center"/>
          </w:tcPr>
          <w:p w:rsidR="00931A65" w:rsidRDefault="0013685F">
            <w:pPr>
              <w:jc w:val="center"/>
              <w:rPr>
                <w:b/>
                <w:sz w:val="24"/>
              </w:rPr>
            </w:pPr>
            <w:r>
              <w:rPr>
                <w:rFonts w:hint="eastAsia"/>
                <w:b/>
                <w:sz w:val="24"/>
              </w:rPr>
              <w:t>单位</w:t>
            </w:r>
          </w:p>
        </w:tc>
        <w:tc>
          <w:tcPr>
            <w:tcW w:w="1065" w:type="dxa"/>
            <w:vAlign w:val="center"/>
          </w:tcPr>
          <w:p w:rsidR="00931A65" w:rsidRDefault="0013685F">
            <w:pPr>
              <w:rPr>
                <w:b/>
                <w:sz w:val="24"/>
              </w:rPr>
            </w:pPr>
            <w:r>
              <w:rPr>
                <w:rFonts w:hint="eastAsia"/>
                <w:b/>
                <w:sz w:val="24"/>
              </w:rPr>
              <w:t>单价（元）</w:t>
            </w:r>
          </w:p>
        </w:tc>
        <w:tc>
          <w:tcPr>
            <w:tcW w:w="1066" w:type="dxa"/>
            <w:vAlign w:val="center"/>
          </w:tcPr>
          <w:p w:rsidR="00931A65" w:rsidRDefault="0013685F">
            <w:pPr>
              <w:rPr>
                <w:b/>
                <w:sz w:val="24"/>
              </w:rPr>
            </w:pPr>
            <w:r>
              <w:rPr>
                <w:rFonts w:hint="eastAsia"/>
                <w:b/>
                <w:sz w:val="24"/>
              </w:rPr>
              <w:t>总价（元）</w:t>
            </w:r>
          </w:p>
        </w:tc>
        <w:tc>
          <w:tcPr>
            <w:tcW w:w="1066" w:type="dxa"/>
            <w:vAlign w:val="center"/>
          </w:tcPr>
          <w:p w:rsidR="00931A65" w:rsidRDefault="0013685F">
            <w:pPr>
              <w:jc w:val="center"/>
              <w:rPr>
                <w:b/>
                <w:sz w:val="24"/>
              </w:rPr>
            </w:pPr>
            <w:r>
              <w:rPr>
                <w:rFonts w:hint="eastAsia"/>
                <w:b/>
                <w:sz w:val="24"/>
              </w:rPr>
              <w:t>备注</w:t>
            </w:r>
          </w:p>
        </w:tc>
      </w:tr>
      <w:tr w:rsidR="00931A65">
        <w:trPr>
          <w:trHeight w:val="863"/>
          <w:jc w:val="center"/>
        </w:trPr>
        <w:tc>
          <w:tcPr>
            <w:tcW w:w="817" w:type="dxa"/>
            <w:vAlign w:val="center"/>
          </w:tcPr>
          <w:p w:rsidR="00931A65" w:rsidRDefault="00931A65">
            <w:pPr>
              <w:jc w:val="center"/>
              <w:rPr>
                <w:b/>
                <w:sz w:val="24"/>
              </w:rPr>
            </w:pPr>
          </w:p>
        </w:tc>
        <w:tc>
          <w:tcPr>
            <w:tcW w:w="1313" w:type="dxa"/>
            <w:vAlign w:val="center"/>
          </w:tcPr>
          <w:p w:rsidR="00931A65" w:rsidRDefault="00931A65">
            <w:pPr>
              <w:jc w:val="center"/>
              <w:rPr>
                <w:b/>
                <w:sz w:val="24"/>
              </w:rPr>
            </w:pPr>
          </w:p>
        </w:tc>
        <w:tc>
          <w:tcPr>
            <w:tcW w:w="1380" w:type="dxa"/>
            <w:vAlign w:val="center"/>
          </w:tcPr>
          <w:p w:rsidR="00931A65" w:rsidRDefault="00931A65">
            <w:pPr>
              <w:jc w:val="center"/>
              <w:rPr>
                <w:b/>
                <w:sz w:val="24"/>
              </w:rPr>
            </w:pPr>
          </w:p>
        </w:tc>
        <w:tc>
          <w:tcPr>
            <w:tcW w:w="851" w:type="dxa"/>
            <w:vAlign w:val="center"/>
          </w:tcPr>
          <w:p w:rsidR="00931A65" w:rsidRDefault="00931A65">
            <w:pPr>
              <w:jc w:val="center"/>
              <w:rPr>
                <w:b/>
                <w:sz w:val="24"/>
              </w:rPr>
            </w:pPr>
          </w:p>
        </w:tc>
        <w:tc>
          <w:tcPr>
            <w:tcW w:w="964" w:type="dxa"/>
            <w:vAlign w:val="center"/>
          </w:tcPr>
          <w:p w:rsidR="00931A65" w:rsidRDefault="00931A65">
            <w:pPr>
              <w:jc w:val="center"/>
              <w:rPr>
                <w:b/>
                <w:sz w:val="24"/>
              </w:rPr>
            </w:pPr>
          </w:p>
        </w:tc>
        <w:tc>
          <w:tcPr>
            <w:tcW w:w="1065" w:type="dxa"/>
            <w:vAlign w:val="center"/>
          </w:tcPr>
          <w:p w:rsidR="00931A65" w:rsidRDefault="00931A65">
            <w:pPr>
              <w:rPr>
                <w:b/>
                <w:sz w:val="24"/>
              </w:rPr>
            </w:pPr>
          </w:p>
        </w:tc>
        <w:tc>
          <w:tcPr>
            <w:tcW w:w="1066" w:type="dxa"/>
            <w:vAlign w:val="center"/>
          </w:tcPr>
          <w:p w:rsidR="00931A65" w:rsidRDefault="00931A65">
            <w:pPr>
              <w:rPr>
                <w:b/>
                <w:sz w:val="24"/>
              </w:rPr>
            </w:pPr>
          </w:p>
        </w:tc>
        <w:tc>
          <w:tcPr>
            <w:tcW w:w="1066" w:type="dxa"/>
            <w:vAlign w:val="center"/>
          </w:tcPr>
          <w:p w:rsidR="00931A65" w:rsidRDefault="00931A65">
            <w:pPr>
              <w:jc w:val="center"/>
              <w:rPr>
                <w:b/>
                <w:sz w:val="24"/>
              </w:rPr>
            </w:pPr>
          </w:p>
        </w:tc>
      </w:tr>
      <w:tr w:rsidR="00931A65">
        <w:trPr>
          <w:trHeight w:val="863"/>
          <w:jc w:val="center"/>
        </w:trPr>
        <w:tc>
          <w:tcPr>
            <w:tcW w:w="817" w:type="dxa"/>
            <w:vAlign w:val="center"/>
          </w:tcPr>
          <w:p w:rsidR="00931A65" w:rsidRDefault="00931A65">
            <w:pPr>
              <w:jc w:val="center"/>
              <w:rPr>
                <w:b/>
                <w:sz w:val="24"/>
              </w:rPr>
            </w:pPr>
          </w:p>
        </w:tc>
        <w:tc>
          <w:tcPr>
            <w:tcW w:w="1313" w:type="dxa"/>
            <w:vAlign w:val="center"/>
          </w:tcPr>
          <w:p w:rsidR="00931A65" w:rsidRDefault="00931A65">
            <w:pPr>
              <w:jc w:val="center"/>
              <w:rPr>
                <w:b/>
                <w:sz w:val="24"/>
              </w:rPr>
            </w:pPr>
          </w:p>
        </w:tc>
        <w:tc>
          <w:tcPr>
            <w:tcW w:w="1380" w:type="dxa"/>
            <w:vAlign w:val="center"/>
          </w:tcPr>
          <w:p w:rsidR="00931A65" w:rsidRDefault="00931A65">
            <w:pPr>
              <w:jc w:val="center"/>
              <w:rPr>
                <w:b/>
                <w:sz w:val="24"/>
              </w:rPr>
            </w:pPr>
          </w:p>
        </w:tc>
        <w:tc>
          <w:tcPr>
            <w:tcW w:w="851" w:type="dxa"/>
            <w:vAlign w:val="center"/>
          </w:tcPr>
          <w:p w:rsidR="00931A65" w:rsidRDefault="00931A65">
            <w:pPr>
              <w:jc w:val="center"/>
              <w:rPr>
                <w:b/>
                <w:sz w:val="24"/>
              </w:rPr>
            </w:pPr>
          </w:p>
        </w:tc>
        <w:tc>
          <w:tcPr>
            <w:tcW w:w="964" w:type="dxa"/>
            <w:vAlign w:val="center"/>
          </w:tcPr>
          <w:p w:rsidR="00931A65" w:rsidRDefault="00931A65">
            <w:pPr>
              <w:jc w:val="center"/>
              <w:rPr>
                <w:b/>
                <w:sz w:val="24"/>
              </w:rPr>
            </w:pPr>
          </w:p>
        </w:tc>
        <w:tc>
          <w:tcPr>
            <w:tcW w:w="1065" w:type="dxa"/>
          </w:tcPr>
          <w:p w:rsidR="00931A65" w:rsidRDefault="00931A65">
            <w:pPr>
              <w:rPr>
                <w:b/>
                <w:sz w:val="24"/>
              </w:rPr>
            </w:pPr>
          </w:p>
        </w:tc>
        <w:tc>
          <w:tcPr>
            <w:tcW w:w="1066" w:type="dxa"/>
          </w:tcPr>
          <w:p w:rsidR="00931A65" w:rsidRDefault="00931A65">
            <w:pPr>
              <w:rPr>
                <w:b/>
                <w:sz w:val="24"/>
              </w:rPr>
            </w:pPr>
          </w:p>
        </w:tc>
        <w:tc>
          <w:tcPr>
            <w:tcW w:w="1066" w:type="dxa"/>
            <w:vAlign w:val="center"/>
          </w:tcPr>
          <w:p w:rsidR="00931A65" w:rsidRDefault="00931A65">
            <w:pPr>
              <w:jc w:val="center"/>
              <w:rPr>
                <w:b/>
                <w:sz w:val="24"/>
              </w:rPr>
            </w:pPr>
          </w:p>
        </w:tc>
      </w:tr>
      <w:tr w:rsidR="00931A65">
        <w:trPr>
          <w:trHeight w:val="863"/>
          <w:jc w:val="center"/>
        </w:trPr>
        <w:tc>
          <w:tcPr>
            <w:tcW w:w="817" w:type="dxa"/>
            <w:vAlign w:val="center"/>
          </w:tcPr>
          <w:p w:rsidR="00931A65" w:rsidRDefault="00931A65">
            <w:pPr>
              <w:jc w:val="center"/>
              <w:rPr>
                <w:b/>
                <w:sz w:val="24"/>
              </w:rPr>
            </w:pPr>
          </w:p>
        </w:tc>
        <w:tc>
          <w:tcPr>
            <w:tcW w:w="1313" w:type="dxa"/>
            <w:vAlign w:val="center"/>
          </w:tcPr>
          <w:p w:rsidR="00931A65" w:rsidRDefault="00931A65">
            <w:pPr>
              <w:jc w:val="center"/>
              <w:rPr>
                <w:b/>
                <w:sz w:val="24"/>
              </w:rPr>
            </w:pPr>
          </w:p>
        </w:tc>
        <w:tc>
          <w:tcPr>
            <w:tcW w:w="1380" w:type="dxa"/>
            <w:vAlign w:val="center"/>
          </w:tcPr>
          <w:p w:rsidR="00931A65" w:rsidRDefault="00931A65">
            <w:pPr>
              <w:jc w:val="center"/>
              <w:rPr>
                <w:b/>
                <w:sz w:val="24"/>
              </w:rPr>
            </w:pPr>
          </w:p>
        </w:tc>
        <w:tc>
          <w:tcPr>
            <w:tcW w:w="851" w:type="dxa"/>
            <w:vAlign w:val="center"/>
          </w:tcPr>
          <w:p w:rsidR="00931A65" w:rsidRDefault="00931A65">
            <w:pPr>
              <w:jc w:val="center"/>
              <w:rPr>
                <w:b/>
                <w:sz w:val="24"/>
              </w:rPr>
            </w:pPr>
          </w:p>
        </w:tc>
        <w:tc>
          <w:tcPr>
            <w:tcW w:w="964" w:type="dxa"/>
            <w:vAlign w:val="center"/>
          </w:tcPr>
          <w:p w:rsidR="00931A65" w:rsidRDefault="00931A65">
            <w:pPr>
              <w:jc w:val="center"/>
              <w:rPr>
                <w:b/>
                <w:sz w:val="24"/>
              </w:rPr>
            </w:pPr>
          </w:p>
        </w:tc>
        <w:tc>
          <w:tcPr>
            <w:tcW w:w="1065" w:type="dxa"/>
          </w:tcPr>
          <w:p w:rsidR="00931A65" w:rsidRDefault="00931A65">
            <w:pPr>
              <w:rPr>
                <w:b/>
                <w:sz w:val="24"/>
              </w:rPr>
            </w:pPr>
          </w:p>
        </w:tc>
        <w:tc>
          <w:tcPr>
            <w:tcW w:w="1066" w:type="dxa"/>
          </w:tcPr>
          <w:p w:rsidR="00931A65" w:rsidRDefault="00931A65">
            <w:pPr>
              <w:rPr>
                <w:b/>
                <w:sz w:val="24"/>
              </w:rPr>
            </w:pPr>
          </w:p>
        </w:tc>
        <w:tc>
          <w:tcPr>
            <w:tcW w:w="1066" w:type="dxa"/>
            <w:vAlign w:val="center"/>
          </w:tcPr>
          <w:p w:rsidR="00931A65" w:rsidRDefault="00931A65">
            <w:pPr>
              <w:jc w:val="center"/>
              <w:rPr>
                <w:b/>
                <w:sz w:val="24"/>
              </w:rPr>
            </w:pPr>
          </w:p>
        </w:tc>
      </w:tr>
      <w:tr w:rsidR="00931A65">
        <w:trPr>
          <w:trHeight w:val="863"/>
          <w:jc w:val="center"/>
        </w:trPr>
        <w:tc>
          <w:tcPr>
            <w:tcW w:w="817" w:type="dxa"/>
            <w:vAlign w:val="center"/>
          </w:tcPr>
          <w:p w:rsidR="00931A65" w:rsidRDefault="00931A65">
            <w:pPr>
              <w:jc w:val="center"/>
              <w:rPr>
                <w:b/>
                <w:sz w:val="24"/>
              </w:rPr>
            </w:pPr>
          </w:p>
        </w:tc>
        <w:tc>
          <w:tcPr>
            <w:tcW w:w="1313" w:type="dxa"/>
            <w:vAlign w:val="center"/>
          </w:tcPr>
          <w:p w:rsidR="00931A65" w:rsidRDefault="00931A65">
            <w:pPr>
              <w:jc w:val="center"/>
              <w:rPr>
                <w:b/>
                <w:sz w:val="24"/>
              </w:rPr>
            </w:pPr>
          </w:p>
        </w:tc>
        <w:tc>
          <w:tcPr>
            <w:tcW w:w="1380" w:type="dxa"/>
            <w:vAlign w:val="center"/>
          </w:tcPr>
          <w:p w:rsidR="00931A65" w:rsidRDefault="00931A65">
            <w:pPr>
              <w:jc w:val="center"/>
              <w:rPr>
                <w:b/>
                <w:sz w:val="24"/>
              </w:rPr>
            </w:pPr>
          </w:p>
        </w:tc>
        <w:tc>
          <w:tcPr>
            <w:tcW w:w="851" w:type="dxa"/>
            <w:vAlign w:val="center"/>
          </w:tcPr>
          <w:p w:rsidR="00931A65" w:rsidRDefault="00931A65">
            <w:pPr>
              <w:jc w:val="center"/>
              <w:rPr>
                <w:b/>
                <w:sz w:val="24"/>
              </w:rPr>
            </w:pPr>
          </w:p>
        </w:tc>
        <w:tc>
          <w:tcPr>
            <w:tcW w:w="964" w:type="dxa"/>
            <w:vAlign w:val="center"/>
          </w:tcPr>
          <w:p w:rsidR="00931A65" w:rsidRDefault="00931A65">
            <w:pPr>
              <w:jc w:val="center"/>
              <w:rPr>
                <w:b/>
                <w:sz w:val="24"/>
              </w:rPr>
            </w:pPr>
          </w:p>
        </w:tc>
        <w:tc>
          <w:tcPr>
            <w:tcW w:w="1065" w:type="dxa"/>
          </w:tcPr>
          <w:p w:rsidR="00931A65" w:rsidRDefault="00931A65">
            <w:pPr>
              <w:rPr>
                <w:b/>
                <w:sz w:val="24"/>
              </w:rPr>
            </w:pPr>
          </w:p>
        </w:tc>
        <w:tc>
          <w:tcPr>
            <w:tcW w:w="1066" w:type="dxa"/>
          </w:tcPr>
          <w:p w:rsidR="00931A65" w:rsidRDefault="00931A65">
            <w:pPr>
              <w:rPr>
                <w:b/>
                <w:sz w:val="24"/>
              </w:rPr>
            </w:pPr>
          </w:p>
        </w:tc>
        <w:tc>
          <w:tcPr>
            <w:tcW w:w="1066" w:type="dxa"/>
            <w:vAlign w:val="center"/>
          </w:tcPr>
          <w:p w:rsidR="00931A65" w:rsidRDefault="00931A65">
            <w:pPr>
              <w:jc w:val="center"/>
              <w:rPr>
                <w:b/>
                <w:sz w:val="24"/>
              </w:rPr>
            </w:pPr>
          </w:p>
        </w:tc>
      </w:tr>
      <w:tr w:rsidR="00931A65">
        <w:trPr>
          <w:trHeight w:val="863"/>
          <w:jc w:val="center"/>
        </w:trPr>
        <w:tc>
          <w:tcPr>
            <w:tcW w:w="817" w:type="dxa"/>
            <w:vAlign w:val="center"/>
          </w:tcPr>
          <w:p w:rsidR="00931A65" w:rsidRDefault="00931A65">
            <w:pPr>
              <w:jc w:val="center"/>
              <w:rPr>
                <w:b/>
                <w:sz w:val="24"/>
              </w:rPr>
            </w:pPr>
          </w:p>
        </w:tc>
        <w:tc>
          <w:tcPr>
            <w:tcW w:w="1313" w:type="dxa"/>
            <w:vAlign w:val="center"/>
          </w:tcPr>
          <w:p w:rsidR="00931A65" w:rsidRDefault="00931A65">
            <w:pPr>
              <w:jc w:val="center"/>
              <w:rPr>
                <w:b/>
                <w:sz w:val="24"/>
              </w:rPr>
            </w:pPr>
          </w:p>
        </w:tc>
        <w:tc>
          <w:tcPr>
            <w:tcW w:w="1380" w:type="dxa"/>
            <w:vAlign w:val="center"/>
          </w:tcPr>
          <w:p w:rsidR="00931A65" w:rsidRDefault="00931A65">
            <w:pPr>
              <w:jc w:val="center"/>
              <w:rPr>
                <w:b/>
                <w:sz w:val="24"/>
              </w:rPr>
            </w:pPr>
          </w:p>
        </w:tc>
        <w:tc>
          <w:tcPr>
            <w:tcW w:w="851" w:type="dxa"/>
            <w:vAlign w:val="center"/>
          </w:tcPr>
          <w:p w:rsidR="00931A65" w:rsidRDefault="00931A65">
            <w:pPr>
              <w:jc w:val="center"/>
              <w:rPr>
                <w:b/>
                <w:sz w:val="24"/>
              </w:rPr>
            </w:pPr>
          </w:p>
        </w:tc>
        <w:tc>
          <w:tcPr>
            <w:tcW w:w="964" w:type="dxa"/>
            <w:vAlign w:val="center"/>
          </w:tcPr>
          <w:p w:rsidR="00931A65" w:rsidRDefault="00931A65">
            <w:pPr>
              <w:jc w:val="center"/>
              <w:rPr>
                <w:b/>
                <w:sz w:val="24"/>
              </w:rPr>
            </w:pPr>
          </w:p>
        </w:tc>
        <w:tc>
          <w:tcPr>
            <w:tcW w:w="1065" w:type="dxa"/>
          </w:tcPr>
          <w:p w:rsidR="00931A65" w:rsidRDefault="00931A65">
            <w:pPr>
              <w:rPr>
                <w:b/>
                <w:sz w:val="24"/>
              </w:rPr>
            </w:pPr>
          </w:p>
        </w:tc>
        <w:tc>
          <w:tcPr>
            <w:tcW w:w="1066" w:type="dxa"/>
          </w:tcPr>
          <w:p w:rsidR="00931A65" w:rsidRDefault="00931A65">
            <w:pPr>
              <w:rPr>
                <w:b/>
                <w:sz w:val="24"/>
              </w:rPr>
            </w:pPr>
          </w:p>
        </w:tc>
        <w:tc>
          <w:tcPr>
            <w:tcW w:w="1066" w:type="dxa"/>
            <w:vAlign w:val="center"/>
          </w:tcPr>
          <w:p w:rsidR="00931A65" w:rsidRDefault="00931A65">
            <w:pPr>
              <w:jc w:val="center"/>
              <w:rPr>
                <w:b/>
                <w:sz w:val="24"/>
              </w:rPr>
            </w:pPr>
          </w:p>
        </w:tc>
      </w:tr>
      <w:tr w:rsidR="00931A65">
        <w:trPr>
          <w:trHeight w:val="863"/>
          <w:jc w:val="center"/>
        </w:trPr>
        <w:tc>
          <w:tcPr>
            <w:tcW w:w="817" w:type="dxa"/>
            <w:vAlign w:val="center"/>
          </w:tcPr>
          <w:p w:rsidR="00931A65" w:rsidRDefault="00931A65">
            <w:pPr>
              <w:jc w:val="center"/>
              <w:rPr>
                <w:b/>
                <w:sz w:val="24"/>
              </w:rPr>
            </w:pPr>
          </w:p>
        </w:tc>
        <w:tc>
          <w:tcPr>
            <w:tcW w:w="1313" w:type="dxa"/>
            <w:vAlign w:val="center"/>
          </w:tcPr>
          <w:p w:rsidR="00931A65" w:rsidRDefault="00931A65">
            <w:pPr>
              <w:jc w:val="center"/>
              <w:rPr>
                <w:b/>
                <w:sz w:val="24"/>
              </w:rPr>
            </w:pPr>
          </w:p>
        </w:tc>
        <w:tc>
          <w:tcPr>
            <w:tcW w:w="1380" w:type="dxa"/>
            <w:vAlign w:val="center"/>
          </w:tcPr>
          <w:p w:rsidR="00931A65" w:rsidRDefault="00931A65">
            <w:pPr>
              <w:jc w:val="center"/>
              <w:rPr>
                <w:b/>
                <w:sz w:val="24"/>
              </w:rPr>
            </w:pPr>
          </w:p>
        </w:tc>
        <w:tc>
          <w:tcPr>
            <w:tcW w:w="851" w:type="dxa"/>
            <w:vAlign w:val="center"/>
          </w:tcPr>
          <w:p w:rsidR="00931A65" w:rsidRDefault="00931A65">
            <w:pPr>
              <w:jc w:val="center"/>
              <w:rPr>
                <w:b/>
                <w:sz w:val="24"/>
              </w:rPr>
            </w:pPr>
          </w:p>
        </w:tc>
        <w:tc>
          <w:tcPr>
            <w:tcW w:w="964" w:type="dxa"/>
            <w:vAlign w:val="center"/>
          </w:tcPr>
          <w:p w:rsidR="00931A65" w:rsidRDefault="00931A65">
            <w:pPr>
              <w:jc w:val="center"/>
              <w:rPr>
                <w:b/>
                <w:sz w:val="24"/>
              </w:rPr>
            </w:pPr>
          </w:p>
        </w:tc>
        <w:tc>
          <w:tcPr>
            <w:tcW w:w="1065" w:type="dxa"/>
          </w:tcPr>
          <w:p w:rsidR="00931A65" w:rsidRDefault="00931A65">
            <w:pPr>
              <w:rPr>
                <w:b/>
                <w:sz w:val="24"/>
              </w:rPr>
            </w:pPr>
          </w:p>
        </w:tc>
        <w:tc>
          <w:tcPr>
            <w:tcW w:w="1066" w:type="dxa"/>
          </w:tcPr>
          <w:p w:rsidR="00931A65" w:rsidRDefault="00931A65">
            <w:pPr>
              <w:rPr>
                <w:b/>
                <w:sz w:val="24"/>
              </w:rPr>
            </w:pPr>
          </w:p>
        </w:tc>
        <w:tc>
          <w:tcPr>
            <w:tcW w:w="1066" w:type="dxa"/>
            <w:vAlign w:val="center"/>
          </w:tcPr>
          <w:p w:rsidR="00931A65" w:rsidRDefault="00931A65">
            <w:pPr>
              <w:jc w:val="center"/>
              <w:rPr>
                <w:b/>
                <w:sz w:val="24"/>
              </w:rPr>
            </w:pPr>
          </w:p>
        </w:tc>
      </w:tr>
      <w:tr w:rsidR="00931A65">
        <w:trPr>
          <w:trHeight w:val="863"/>
          <w:jc w:val="center"/>
        </w:trPr>
        <w:tc>
          <w:tcPr>
            <w:tcW w:w="817" w:type="dxa"/>
            <w:vAlign w:val="center"/>
          </w:tcPr>
          <w:p w:rsidR="00931A65" w:rsidRDefault="00931A65">
            <w:pPr>
              <w:jc w:val="center"/>
              <w:rPr>
                <w:b/>
                <w:sz w:val="24"/>
              </w:rPr>
            </w:pPr>
          </w:p>
        </w:tc>
        <w:tc>
          <w:tcPr>
            <w:tcW w:w="1313" w:type="dxa"/>
            <w:vAlign w:val="center"/>
          </w:tcPr>
          <w:p w:rsidR="00931A65" w:rsidRDefault="00931A65">
            <w:pPr>
              <w:jc w:val="center"/>
              <w:rPr>
                <w:b/>
                <w:sz w:val="24"/>
              </w:rPr>
            </w:pPr>
          </w:p>
        </w:tc>
        <w:tc>
          <w:tcPr>
            <w:tcW w:w="1380" w:type="dxa"/>
            <w:vAlign w:val="center"/>
          </w:tcPr>
          <w:p w:rsidR="00931A65" w:rsidRDefault="00931A65">
            <w:pPr>
              <w:jc w:val="center"/>
              <w:rPr>
                <w:b/>
                <w:sz w:val="24"/>
              </w:rPr>
            </w:pPr>
          </w:p>
        </w:tc>
        <w:tc>
          <w:tcPr>
            <w:tcW w:w="851" w:type="dxa"/>
            <w:vAlign w:val="center"/>
          </w:tcPr>
          <w:p w:rsidR="00931A65" w:rsidRDefault="00931A65">
            <w:pPr>
              <w:jc w:val="center"/>
              <w:rPr>
                <w:b/>
                <w:sz w:val="24"/>
              </w:rPr>
            </w:pPr>
          </w:p>
        </w:tc>
        <w:tc>
          <w:tcPr>
            <w:tcW w:w="964" w:type="dxa"/>
            <w:vAlign w:val="center"/>
          </w:tcPr>
          <w:p w:rsidR="00931A65" w:rsidRDefault="00931A65">
            <w:pPr>
              <w:jc w:val="center"/>
              <w:rPr>
                <w:b/>
                <w:sz w:val="24"/>
              </w:rPr>
            </w:pPr>
          </w:p>
        </w:tc>
        <w:tc>
          <w:tcPr>
            <w:tcW w:w="1065" w:type="dxa"/>
          </w:tcPr>
          <w:p w:rsidR="00931A65" w:rsidRDefault="00931A65">
            <w:pPr>
              <w:rPr>
                <w:b/>
                <w:sz w:val="24"/>
              </w:rPr>
            </w:pPr>
          </w:p>
        </w:tc>
        <w:tc>
          <w:tcPr>
            <w:tcW w:w="1066" w:type="dxa"/>
          </w:tcPr>
          <w:p w:rsidR="00931A65" w:rsidRDefault="00931A65">
            <w:pPr>
              <w:rPr>
                <w:b/>
                <w:sz w:val="24"/>
              </w:rPr>
            </w:pPr>
          </w:p>
        </w:tc>
        <w:tc>
          <w:tcPr>
            <w:tcW w:w="1066" w:type="dxa"/>
            <w:vAlign w:val="center"/>
          </w:tcPr>
          <w:p w:rsidR="00931A65" w:rsidRDefault="00931A65">
            <w:pPr>
              <w:jc w:val="center"/>
              <w:rPr>
                <w:b/>
                <w:sz w:val="24"/>
              </w:rPr>
            </w:pPr>
          </w:p>
        </w:tc>
      </w:tr>
    </w:tbl>
    <w:p w:rsidR="00931A65" w:rsidRDefault="00931A65">
      <w:pPr>
        <w:autoSpaceDE w:val="0"/>
        <w:autoSpaceDN w:val="0"/>
        <w:adjustRightInd w:val="0"/>
        <w:snapToGrid w:val="0"/>
        <w:spacing w:line="360" w:lineRule="auto"/>
        <w:jc w:val="left"/>
        <w:rPr>
          <w:rFonts w:ascii="仿宋" w:eastAsia="仿宋" w:hAnsi="仿宋"/>
          <w:kern w:val="0"/>
          <w:sz w:val="28"/>
          <w:szCs w:val="28"/>
        </w:rPr>
      </w:pPr>
    </w:p>
    <w:p w:rsidR="00931A65" w:rsidRDefault="00931A65">
      <w:pPr>
        <w:autoSpaceDE w:val="0"/>
        <w:autoSpaceDN w:val="0"/>
        <w:adjustRightInd w:val="0"/>
        <w:snapToGrid w:val="0"/>
        <w:spacing w:line="360" w:lineRule="auto"/>
        <w:jc w:val="left"/>
        <w:rPr>
          <w:rFonts w:ascii="仿宋" w:eastAsia="仿宋" w:hAnsi="仿宋"/>
          <w:kern w:val="0"/>
          <w:sz w:val="28"/>
          <w:szCs w:val="28"/>
        </w:rPr>
      </w:pPr>
    </w:p>
    <w:p w:rsidR="00931A65" w:rsidRDefault="00931A65">
      <w:pPr>
        <w:pStyle w:val="ac"/>
      </w:pPr>
    </w:p>
    <w:p w:rsidR="00931A65" w:rsidRDefault="00931A65"/>
    <w:p w:rsidR="00931A65" w:rsidRDefault="00931A65">
      <w:pPr>
        <w:pStyle w:val="ac"/>
      </w:pPr>
    </w:p>
    <w:p w:rsidR="00931A65" w:rsidRDefault="00931A65"/>
    <w:p w:rsidR="00931A65" w:rsidRDefault="00931A65">
      <w:pPr>
        <w:pStyle w:val="ac"/>
      </w:pPr>
    </w:p>
    <w:p w:rsidR="00931A65" w:rsidRDefault="00931A65"/>
    <w:p w:rsidR="00931A65" w:rsidRDefault="00931A65">
      <w:pPr>
        <w:rPr>
          <w:rFonts w:ascii="Calibri" w:hAnsi="Calibri"/>
          <w:b/>
          <w:bCs/>
          <w:sz w:val="32"/>
          <w:szCs w:val="32"/>
        </w:rPr>
      </w:pPr>
    </w:p>
    <w:p w:rsidR="00931A65" w:rsidRDefault="0013685F">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931A65" w:rsidRDefault="0013685F">
      <w:pPr>
        <w:jc w:val="center"/>
        <w:rPr>
          <w:rFonts w:ascii="仿宋" w:eastAsia="仿宋" w:hAnsi="仿宋"/>
          <w:b/>
          <w:sz w:val="28"/>
          <w:szCs w:val="28"/>
        </w:rPr>
      </w:pPr>
      <w:r>
        <w:rPr>
          <w:rFonts w:ascii="仿宋" w:eastAsia="仿宋" w:hAnsi="仿宋" w:hint="eastAsia"/>
          <w:b/>
          <w:sz w:val="28"/>
          <w:szCs w:val="28"/>
        </w:rPr>
        <w:t>法定代表人身份证明</w:t>
      </w:r>
    </w:p>
    <w:p w:rsidR="00931A65" w:rsidRDefault="00931A65">
      <w:pPr>
        <w:rPr>
          <w:rFonts w:ascii="仿宋" w:eastAsia="仿宋" w:hAnsi="仿宋"/>
        </w:rPr>
      </w:pPr>
    </w:p>
    <w:p w:rsidR="00931A65" w:rsidRDefault="0013685F">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931A65" w:rsidRDefault="00931A6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31A65" w:rsidRDefault="0013685F">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931A65" w:rsidRDefault="00931A6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31A65" w:rsidRDefault="0013685F">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931A65" w:rsidRDefault="00931A6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31A65" w:rsidRDefault="0013685F">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931A65" w:rsidRDefault="00931A6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31A65" w:rsidRDefault="0013685F">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931A65" w:rsidRDefault="00931A6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31A65" w:rsidRDefault="0013685F">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931A65" w:rsidRDefault="00931A6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31A65" w:rsidRDefault="0013685F">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931A65" w:rsidRDefault="00931A6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31A65" w:rsidRDefault="0013685F">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931A65" w:rsidRDefault="00931A65">
      <w:pPr>
        <w:autoSpaceDE w:val="0"/>
        <w:autoSpaceDN w:val="0"/>
        <w:adjustRightInd w:val="0"/>
        <w:snapToGrid w:val="0"/>
        <w:spacing w:line="360" w:lineRule="auto"/>
        <w:jc w:val="left"/>
        <w:rPr>
          <w:rFonts w:ascii="仿宋" w:eastAsia="仿宋" w:hAnsi="仿宋"/>
          <w:kern w:val="0"/>
          <w:sz w:val="28"/>
          <w:szCs w:val="28"/>
        </w:rPr>
      </w:pPr>
    </w:p>
    <w:p w:rsidR="00931A65" w:rsidRDefault="00931A65">
      <w:pPr>
        <w:autoSpaceDE w:val="0"/>
        <w:autoSpaceDN w:val="0"/>
        <w:adjustRightInd w:val="0"/>
        <w:snapToGrid w:val="0"/>
        <w:spacing w:line="360" w:lineRule="auto"/>
        <w:jc w:val="left"/>
        <w:rPr>
          <w:rFonts w:ascii="仿宋" w:eastAsia="仿宋" w:hAnsi="仿宋"/>
          <w:kern w:val="0"/>
          <w:sz w:val="28"/>
          <w:szCs w:val="28"/>
        </w:rPr>
      </w:pPr>
    </w:p>
    <w:p w:rsidR="00931A65" w:rsidRDefault="00931A65">
      <w:pPr>
        <w:autoSpaceDE w:val="0"/>
        <w:autoSpaceDN w:val="0"/>
        <w:adjustRightInd w:val="0"/>
        <w:snapToGrid w:val="0"/>
        <w:spacing w:line="360" w:lineRule="auto"/>
        <w:jc w:val="left"/>
        <w:rPr>
          <w:rFonts w:ascii="仿宋" w:eastAsia="仿宋" w:hAnsi="仿宋"/>
          <w:kern w:val="0"/>
          <w:sz w:val="28"/>
          <w:szCs w:val="28"/>
        </w:rPr>
      </w:pPr>
    </w:p>
    <w:p w:rsidR="00931A65" w:rsidRDefault="0013685F">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931A65" w:rsidRDefault="00931A65">
      <w:pPr>
        <w:autoSpaceDE w:val="0"/>
        <w:autoSpaceDN w:val="0"/>
        <w:adjustRightInd w:val="0"/>
        <w:snapToGrid w:val="0"/>
        <w:spacing w:line="360" w:lineRule="auto"/>
        <w:jc w:val="left"/>
        <w:rPr>
          <w:rFonts w:ascii="仿宋" w:eastAsia="仿宋" w:hAnsi="仿宋"/>
          <w:kern w:val="0"/>
          <w:sz w:val="28"/>
          <w:szCs w:val="28"/>
        </w:rPr>
      </w:pPr>
    </w:p>
    <w:p w:rsidR="00931A65" w:rsidRDefault="0013685F">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931A65" w:rsidRDefault="0013685F">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931A65" w:rsidRDefault="00931A65">
      <w:pPr>
        <w:snapToGrid w:val="0"/>
        <w:spacing w:line="360" w:lineRule="auto"/>
        <w:rPr>
          <w:rFonts w:ascii="仿宋" w:eastAsia="仿宋" w:hAnsi="仿宋"/>
          <w:b/>
          <w:bCs/>
          <w:sz w:val="28"/>
          <w:szCs w:val="28"/>
        </w:rPr>
      </w:pPr>
    </w:p>
    <w:p w:rsidR="00931A65" w:rsidRDefault="0013685F">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4</w:t>
      </w:r>
      <w:r>
        <w:rPr>
          <w:rFonts w:ascii="仿宋" w:eastAsia="仿宋" w:hAnsi="仿宋" w:hint="eastAsia"/>
          <w:b/>
          <w:bCs/>
          <w:sz w:val="28"/>
          <w:szCs w:val="28"/>
        </w:rPr>
        <w:t>：</w:t>
      </w:r>
    </w:p>
    <w:p w:rsidR="00931A65" w:rsidRDefault="0013685F">
      <w:pPr>
        <w:jc w:val="center"/>
        <w:rPr>
          <w:rFonts w:ascii="仿宋" w:eastAsia="仿宋" w:hAnsi="仿宋"/>
          <w:b/>
          <w:sz w:val="28"/>
          <w:szCs w:val="28"/>
        </w:rPr>
      </w:pPr>
      <w:r>
        <w:rPr>
          <w:rFonts w:ascii="仿宋" w:eastAsia="仿宋" w:hAnsi="仿宋" w:hint="eastAsia"/>
          <w:b/>
          <w:sz w:val="28"/>
          <w:szCs w:val="28"/>
        </w:rPr>
        <w:t>法定代表人授权书</w:t>
      </w:r>
    </w:p>
    <w:p w:rsidR="00931A65" w:rsidRDefault="00931A65">
      <w:pPr>
        <w:ind w:right="-694"/>
        <w:rPr>
          <w:rFonts w:ascii="仿宋" w:eastAsia="仿宋" w:hAnsi="仿宋"/>
          <w:sz w:val="28"/>
          <w:szCs w:val="28"/>
        </w:rPr>
      </w:pPr>
    </w:p>
    <w:p w:rsidR="00931A65" w:rsidRDefault="0013685F">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931A65" w:rsidRDefault="00931A65">
      <w:pPr>
        <w:spacing w:line="480" w:lineRule="auto"/>
        <w:rPr>
          <w:rFonts w:ascii="仿宋" w:eastAsia="仿宋" w:hAnsi="仿宋"/>
          <w:sz w:val="28"/>
          <w:szCs w:val="28"/>
        </w:rPr>
      </w:pPr>
    </w:p>
    <w:p w:rsidR="00931A65" w:rsidRDefault="0013685F">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931A65" w:rsidRDefault="00931A65">
      <w:pPr>
        <w:spacing w:line="480" w:lineRule="auto"/>
        <w:rPr>
          <w:rFonts w:ascii="仿宋" w:eastAsia="仿宋" w:hAnsi="仿宋"/>
          <w:sz w:val="28"/>
          <w:szCs w:val="28"/>
        </w:rPr>
      </w:pPr>
    </w:p>
    <w:p w:rsidR="00931A65" w:rsidRDefault="0013685F">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931A65" w:rsidRDefault="00931A65">
      <w:pPr>
        <w:spacing w:line="480" w:lineRule="auto"/>
        <w:rPr>
          <w:rFonts w:ascii="仿宋" w:eastAsia="仿宋" w:hAnsi="仿宋"/>
          <w:sz w:val="28"/>
          <w:szCs w:val="28"/>
        </w:rPr>
      </w:pPr>
    </w:p>
    <w:p w:rsidR="00931A65" w:rsidRDefault="0013685F">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931A65" w:rsidRDefault="00931A65">
      <w:pPr>
        <w:spacing w:line="480" w:lineRule="auto"/>
        <w:rPr>
          <w:rFonts w:ascii="仿宋" w:eastAsia="仿宋" w:hAnsi="仿宋"/>
          <w:sz w:val="28"/>
          <w:szCs w:val="28"/>
        </w:rPr>
      </w:pPr>
    </w:p>
    <w:p w:rsidR="00931A65" w:rsidRDefault="0013685F">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931A65" w:rsidRDefault="00931A65">
      <w:pPr>
        <w:spacing w:line="480" w:lineRule="auto"/>
        <w:rPr>
          <w:rFonts w:ascii="仿宋" w:eastAsia="仿宋" w:hAnsi="仿宋"/>
        </w:rPr>
      </w:pPr>
    </w:p>
    <w:p w:rsidR="00931A65" w:rsidRDefault="0013685F">
      <w:pPr>
        <w:snapToGrid w:val="0"/>
        <w:spacing w:line="360" w:lineRule="auto"/>
        <w:rPr>
          <w:rFonts w:ascii="仿宋" w:eastAsia="仿宋" w:hAnsi="仿宋"/>
          <w:b/>
          <w:bCs/>
          <w:sz w:val="28"/>
          <w:szCs w:val="28"/>
        </w:rPr>
      </w:pPr>
      <w:r>
        <w:rPr>
          <w:rFonts w:ascii="仿宋" w:eastAsia="仿宋" w:hAnsi="仿宋" w:hint="eastAsia"/>
          <w:b/>
          <w:bCs/>
          <w:sz w:val="28"/>
          <w:szCs w:val="28"/>
        </w:rPr>
        <w:t>附被授权人代理人身份证复印件</w:t>
      </w:r>
    </w:p>
    <w:p w:rsidR="00931A65" w:rsidRDefault="00931A65">
      <w:pPr>
        <w:pStyle w:val="a0"/>
        <w:rPr>
          <w:rFonts w:ascii="仿宋" w:eastAsia="仿宋" w:hAnsi="仿宋"/>
          <w:bCs/>
          <w:sz w:val="28"/>
          <w:szCs w:val="28"/>
        </w:rPr>
      </w:pPr>
    </w:p>
    <w:p w:rsidR="00931A65" w:rsidRDefault="00931A65">
      <w:pPr>
        <w:pStyle w:val="a0"/>
        <w:jc w:val="both"/>
        <w:rPr>
          <w:rFonts w:ascii="仿宋" w:eastAsia="仿宋" w:hAnsi="仿宋"/>
          <w:bCs/>
          <w:sz w:val="28"/>
          <w:szCs w:val="28"/>
        </w:rPr>
      </w:pPr>
    </w:p>
    <w:p w:rsidR="00931A65" w:rsidRDefault="00931A65"/>
    <w:p w:rsidR="00931A65" w:rsidRDefault="0013685F">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附件5：</w:t>
      </w:r>
    </w:p>
    <w:tbl>
      <w:tblPr>
        <w:tblpPr w:leftFromText="180" w:rightFromText="180" w:vertAnchor="text" w:horzAnchor="page" w:tblpX="1795" w:tblpY="354"/>
        <w:tblOverlap w:val="never"/>
        <w:tblW w:w="9407" w:type="dxa"/>
        <w:tblLayout w:type="fixed"/>
        <w:tblLook w:val="04A0" w:firstRow="1" w:lastRow="0" w:firstColumn="1" w:lastColumn="0" w:noHBand="0" w:noVBand="1"/>
      </w:tblPr>
      <w:tblGrid>
        <w:gridCol w:w="447"/>
        <w:gridCol w:w="929"/>
        <w:gridCol w:w="524"/>
        <w:gridCol w:w="486"/>
        <w:gridCol w:w="7021"/>
      </w:tblGrid>
      <w:tr w:rsidR="00931A65">
        <w:trPr>
          <w:trHeight w:val="629"/>
        </w:trPr>
        <w:tc>
          <w:tcPr>
            <w:tcW w:w="9407" w:type="dxa"/>
            <w:gridSpan w:val="5"/>
            <w:tcBorders>
              <w:top w:val="single" w:sz="4" w:space="0" w:color="auto"/>
              <w:left w:val="single" w:sz="4" w:space="0" w:color="auto"/>
              <w:bottom w:val="single" w:sz="4" w:space="0" w:color="auto"/>
              <w:right w:val="single" w:sz="4" w:space="0" w:color="auto"/>
            </w:tcBorders>
            <w:vAlign w:val="center"/>
          </w:tcPr>
          <w:p w:rsidR="00931A65" w:rsidRDefault="0013685F">
            <w:pPr>
              <w:widowControl/>
              <w:adjustRightInd w:val="0"/>
              <w:snapToGrid w:val="0"/>
              <w:jc w:val="center"/>
              <w:rPr>
                <w:rFonts w:asciiTheme="majorEastAsia" w:eastAsiaTheme="majorEastAsia" w:hAnsiTheme="majorEastAsia" w:cstheme="majorEastAsia"/>
                <w:b/>
                <w:bCs/>
                <w:kern w:val="0"/>
                <w:sz w:val="28"/>
                <w:szCs w:val="28"/>
              </w:rPr>
            </w:pPr>
            <w:r>
              <w:rPr>
                <w:rFonts w:asciiTheme="majorEastAsia" w:eastAsiaTheme="majorEastAsia" w:hAnsiTheme="majorEastAsia" w:cstheme="majorEastAsia" w:hint="eastAsia"/>
                <w:b/>
                <w:bCs/>
                <w:kern w:val="0"/>
                <w:sz w:val="32"/>
                <w:szCs w:val="32"/>
              </w:rPr>
              <w:t>项目具体要求</w:t>
            </w:r>
          </w:p>
        </w:tc>
      </w:tr>
      <w:tr w:rsidR="00931A65">
        <w:trPr>
          <w:trHeight w:val="1113"/>
        </w:trPr>
        <w:tc>
          <w:tcPr>
            <w:tcW w:w="447" w:type="dxa"/>
            <w:tcBorders>
              <w:top w:val="nil"/>
              <w:left w:val="single" w:sz="4" w:space="0" w:color="auto"/>
              <w:bottom w:val="single" w:sz="4" w:space="0" w:color="auto"/>
              <w:right w:val="single" w:sz="4" w:space="0" w:color="auto"/>
            </w:tcBorders>
            <w:vAlign w:val="center"/>
          </w:tcPr>
          <w:p w:rsidR="00931A65" w:rsidRDefault="0013685F">
            <w:pPr>
              <w:widowControl/>
              <w:adjustRightInd w:val="0"/>
              <w:snapToGrid w:val="0"/>
              <w:jc w:val="center"/>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名称</w:t>
            </w:r>
          </w:p>
        </w:tc>
        <w:tc>
          <w:tcPr>
            <w:tcW w:w="929" w:type="dxa"/>
            <w:tcBorders>
              <w:top w:val="nil"/>
              <w:left w:val="nil"/>
              <w:bottom w:val="single" w:sz="4" w:space="0" w:color="auto"/>
              <w:right w:val="single" w:sz="4" w:space="0" w:color="auto"/>
            </w:tcBorders>
            <w:vAlign w:val="center"/>
          </w:tcPr>
          <w:p w:rsidR="00931A65" w:rsidRDefault="0013685F">
            <w:pPr>
              <w:widowControl/>
              <w:adjustRightInd w:val="0"/>
              <w:snapToGrid w:val="0"/>
              <w:jc w:val="center"/>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规格型号</w:t>
            </w:r>
          </w:p>
        </w:tc>
        <w:tc>
          <w:tcPr>
            <w:tcW w:w="524" w:type="dxa"/>
            <w:tcBorders>
              <w:top w:val="nil"/>
              <w:left w:val="nil"/>
              <w:bottom w:val="single" w:sz="4" w:space="0" w:color="auto"/>
              <w:right w:val="single" w:sz="4" w:space="0" w:color="auto"/>
            </w:tcBorders>
            <w:vAlign w:val="center"/>
          </w:tcPr>
          <w:p w:rsidR="00931A65" w:rsidRDefault="0013685F">
            <w:pPr>
              <w:widowControl/>
              <w:adjustRightInd w:val="0"/>
              <w:snapToGrid w:val="0"/>
              <w:jc w:val="center"/>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数量</w:t>
            </w:r>
          </w:p>
        </w:tc>
        <w:tc>
          <w:tcPr>
            <w:tcW w:w="486" w:type="dxa"/>
            <w:tcBorders>
              <w:top w:val="nil"/>
              <w:left w:val="nil"/>
              <w:bottom w:val="single" w:sz="4" w:space="0" w:color="auto"/>
              <w:right w:val="single" w:sz="4" w:space="0" w:color="auto"/>
            </w:tcBorders>
            <w:vAlign w:val="center"/>
          </w:tcPr>
          <w:p w:rsidR="00931A65" w:rsidRDefault="0013685F">
            <w:pPr>
              <w:widowControl/>
              <w:adjustRightInd w:val="0"/>
              <w:snapToGrid w:val="0"/>
              <w:jc w:val="center"/>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单位</w:t>
            </w:r>
          </w:p>
        </w:tc>
        <w:tc>
          <w:tcPr>
            <w:tcW w:w="7021" w:type="dxa"/>
            <w:tcBorders>
              <w:top w:val="nil"/>
              <w:left w:val="nil"/>
              <w:bottom w:val="single" w:sz="4" w:space="0" w:color="auto"/>
              <w:right w:val="single" w:sz="4" w:space="0" w:color="auto"/>
            </w:tcBorders>
            <w:vAlign w:val="center"/>
          </w:tcPr>
          <w:p w:rsidR="00931A65" w:rsidRDefault="0013685F">
            <w:pPr>
              <w:widowControl/>
              <w:adjustRightInd w:val="0"/>
              <w:snapToGrid w:val="0"/>
              <w:jc w:val="center"/>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内  容</w:t>
            </w:r>
          </w:p>
        </w:tc>
      </w:tr>
      <w:tr w:rsidR="00931A65">
        <w:trPr>
          <w:trHeight w:val="5380"/>
        </w:trPr>
        <w:tc>
          <w:tcPr>
            <w:tcW w:w="447" w:type="dxa"/>
            <w:tcBorders>
              <w:top w:val="nil"/>
              <w:left w:val="single" w:sz="4" w:space="0" w:color="auto"/>
              <w:bottom w:val="single" w:sz="4" w:space="0" w:color="auto"/>
              <w:right w:val="single" w:sz="4" w:space="0" w:color="auto"/>
            </w:tcBorders>
            <w:vAlign w:val="center"/>
          </w:tcPr>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对外发布区网站云</w:t>
            </w:r>
          </w:p>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防护</w:t>
            </w:r>
          </w:p>
        </w:tc>
        <w:tc>
          <w:tcPr>
            <w:tcW w:w="929" w:type="dxa"/>
            <w:tcBorders>
              <w:top w:val="nil"/>
              <w:left w:val="nil"/>
              <w:bottom w:val="single" w:sz="4" w:space="0" w:color="auto"/>
              <w:right w:val="single" w:sz="4" w:space="0" w:color="auto"/>
            </w:tcBorders>
            <w:vAlign w:val="center"/>
          </w:tcPr>
          <w:p w:rsidR="00931A65" w:rsidRDefault="0013685F">
            <w:pPr>
              <w:pStyle w:val="ac"/>
              <w:rPr>
                <w:rFonts w:asciiTheme="majorEastAsia" w:eastAsiaTheme="majorEastAsia" w:hAnsiTheme="majorEastAsia" w:cstheme="majorEastAsia"/>
              </w:rPr>
            </w:pPr>
            <w:r>
              <w:rPr>
                <w:rFonts w:asciiTheme="majorEastAsia" w:eastAsiaTheme="majorEastAsia" w:hAnsiTheme="majorEastAsia" w:cstheme="majorEastAsia" w:hint="eastAsia"/>
                <w:b w:val="0"/>
                <w:bCs w:val="0"/>
                <w:color w:val="000000" w:themeColor="text1"/>
                <w:sz w:val="22"/>
                <w:szCs w:val="22"/>
              </w:rPr>
              <w:t>云防护</w:t>
            </w:r>
          </w:p>
        </w:tc>
        <w:tc>
          <w:tcPr>
            <w:tcW w:w="524" w:type="dxa"/>
            <w:tcBorders>
              <w:top w:val="nil"/>
              <w:left w:val="nil"/>
              <w:bottom w:val="single" w:sz="4" w:space="0" w:color="auto"/>
              <w:right w:val="single" w:sz="4" w:space="0" w:color="auto"/>
            </w:tcBorders>
            <w:vAlign w:val="center"/>
          </w:tcPr>
          <w:p w:rsidR="00931A65" w:rsidRDefault="0013685F">
            <w:pPr>
              <w:widowControl/>
              <w:adjustRightInd w:val="0"/>
              <w:snapToGrid w:val="0"/>
              <w:jc w:val="center"/>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4"/>
              </w:rPr>
              <w:t>15</w:t>
            </w:r>
          </w:p>
        </w:tc>
        <w:tc>
          <w:tcPr>
            <w:tcW w:w="486" w:type="dxa"/>
            <w:tcBorders>
              <w:top w:val="nil"/>
              <w:left w:val="nil"/>
              <w:bottom w:val="single" w:sz="4" w:space="0" w:color="auto"/>
              <w:right w:val="single" w:sz="4" w:space="0" w:color="auto"/>
            </w:tcBorders>
            <w:vAlign w:val="center"/>
          </w:tcPr>
          <w:p w:rsidR="00931A65" w:rsidRDefault="0013685F">
            <w:pPr>
              <w:adjustRightInd w:val="0"/>
              <w:snapToGrid w:val="0"/>
              <w:rPr>
                <w:rFonts w:asciiTheme="majorEastAsia" w:eastAsiaTheme="majorEastAsia" w:hAnsiTheme="majorEastAsia" w:cstheme="majorEastAsia"/>
                <w:color w:val="666666"/>
                <w:kern w:val="0"/>
                <w:sz w:val="28"/>
                <w:szCs w:val="28"/>
              </w:rPr>
            </w:pPr>
            <w:r>
              <w:rPr>
                <w:rFonts w:asciiTheme="majorEastAsia" w:eastAsiaTheme="majorEastAsia" w:hAnsiTheme="majorEastAsia" w:cstheme="majorEastAsia" w:hint="eastAsia"/>
                <w:kern w:val="0"/>
                <w:sz w:val="24"/>
              </w:rPr>
              <w:t>域名/1年</w:t>
            </w:r>
          </w:p>
        </w:tc>
        <w:tc>
          <w:tcPr>
            <w:tcW w:w="7021" w:type="dxa"/>
            <w:tcBorders>
              <w:top w:val="nil"/>
              <w:left w:val="nil"/>
              <w:bottom w:val="single" w:sz="4" w:space="0" w:color="auto"/>
              <w:right w:val="single" w:sz="4" w:space="0" w:color="auto"/>
            </w:tcBorders>
            <w:vAlign w:val="center"/>
          </w:tcPr>
          <w:p w:rsidR="00931A65" w:rsidRDefault="0013685F">
            <w:pPr>
              <w:adjustRightInd w:val="0"/>
              <w:snapToGrid w:val="0"/>
              <w:rPr>
                <w:rFonts w:asciiTheme="majorEastAsia" w:eastAsiaTheme="majorEastAsia" w:hAnsiTheme="majorEastAsia" w:cstheme="majorEastAsia"/>
                <w:color w:val="000000" w:themeColor="text1"/>
                <w:kern w:val="0"/>
                <w:sz w:val="28"/>
                <w:szCs w:val="28"/>
              </w:rPr>
            </w:pPr>
            <w:r>
              <w:rPr>
                <w:rFonts w:asciiTheme="majorEastAsia" w:eastAsiaTheme="majorEastAsia" w:hAnsiTheme="majorEastAsia" w:cstheme="majorEastAsia" w:hint="eastAsia"/>
                <w:color w:val="000000" w:themeColor="text1"/>
                <w:kern w:val="0"/>
                <w:sz w:val="28"/>
                <w:szCs w:val="28"/>
              </w:rPr>
              <w:t>1、基本要求：为确保平台防护能力以及稳定性，在全国范围内具备至少30个云防护和CDN加速节点。</w:t>
            </w:r>
          </w:p>
          <w:p w:rsidR="00931A65" w:rsidRDefault="0013685F">
            <w:pPr>
              <w:adjustRightInd w:val="0"/>
              <w:snapToGrid w:val="0"/>
              <w:rPr>
                <w:rFonts w:asciiTheme="majorEastAsia" w:eastAsiaTheme="majorEastAsia" w:hAnsiTheme="majorEastAsia" w:cstheme="majorEastAsia"/>
                <w:color w:val="000000" w:themeColor="text1"/>
                <w:kern w:val="0"/>
                <w:sz w:val="28"/>
                <w:szCs w:val="28"/>
              </w:rPr>
            </w:pPr>
            <w:r>
              <w:rPr>
                <w:rFonts w:asciiTheme="majorEastAsia" w:eastAsiaTheme="majorEastAsia" w:hAnsiTheme="majorEastAsia" w:cstheme="majorEastAsia" w:hint="eastAsia"/>
                <w:color w:val="000000" w:themeColor="text1"/>
                <w:kern w:val="0"/>
                <w:sz w:val="28"/>
                <w:szCs w:val="28"/>
              </w:rPr>
              <w:t>2、防御能力：①DDOS畸形报文过滤, 过滤frag flood、smurf、stream flood、land flood、攻击ip畸形包、tcp畸形包、udp畸形包。②传输层DDoS攻击防护，过滤syn flood、ack flood、udp flood、icmpflood、rstflood。③单IP能提供不低于50Gbps的DDOS流量清洗能力，DDOS攻击防护，超500Gbps攻击时，能在5分钟之内提供更多的防护流量。④连接型DDoS攻击防护，过滤TCP慢速连接攻击、连接耗尽攻击、tcp新建连接限制等攻击和loic、hoic、slowloris、Pyloris、xoic等慢速攻击。⑤支持智能识别攻击者，对网站连接发起攻击的IP地址进行自动锁定禁止访问被攻击的网站。⑥支持协同防护，平台够整体联动，对攻击IP进行全面封锁。</w:t>
            </w:r>
          </w:p>
          <w:p w:rsidR="00931A65" w:rsidRDefault="0013685F">
            <w:pPr>
              <w:adjustRightInd w:val="0"/>
              <w:snapToGrid w:val="0"/>
              <w:rPr>
                <w:rFonts w:asciiTheme="majorEastAsia" w:eastAsiaTheme="majorEastAsia" w:hAnsiTheme="majorEastAsia" w:cstheme="majorEastAsia"/>
                <w:color w:val="000000" w:themeColor="text1"/>
                <w:kern w:val="0"/>
                <w:sz w:val="28"/>
                <w:szCs w:val="28"/>
              </w:rPr>
            </w:pPr>
            <w:r>
              <w:rPr>
                <w:rFonts w:asciiTheme="majorEastAsia" w:eastAsiaTheme="majorEastAsia" w:hAnsiTheme="majorEastAsia" w:cstheme="majorEastAsia" w:hint="eastAsia"/>
                <w:color w:val="000000" w:themeColor="text1"/>
                <w:kern w:val="0"/>
                <w:sz w:val="28"/>
                <w:szCs w:val="28"/>
              </w:rPr>
              <w:t>3、支持永久在线和一键关停功能，当网站因为服务器故障、线路故障、电源等问题出现无法连接时，可显示云防护节点中的缓存页面。当在敏感期或特殊时期时，用户网站主动关闭期间可显示缓存页面，增强网站安全性；当网站出现紧急安全事件时，可在一分钟内通过浏览器一键完成关停，防止产生恶劣影响。</w:t>
            </w:r>
          </w:p>
          <w:p w:rsidR="00931A65" w:rsidRDefault="0013685F">
            <w:pPr>
              <w:adjustRightInd w:val="0"/>
              <w:snapToGrid w:val="0"/>
              <w:rPr>
                <w:rFonts w:asciiTheme="majorEastAsia" w:eastAsiaTheme="majorEastAsia" w:hAnsiTheme="majorEastAsia" w:cstheme="majorEastAsia"/>
                <w:color w:val="000000" w:themeColor="text1"/>
                <w:kern w:val="0"/>
                <w:sz w:val="28"/>
                <w:szCs w:val="28"/>
              </w:rPr>
            </w:pPr>
            <w:r>
              <w:rPr>
                <w:rFonts w:asciiTheme="majorEastAsia" w:eastAsiaTheme="majorEastAsia" w:hAnsiTheme="majorEastAsia" w:cstheme="majorEastAsia" w:hint="eastAsia"/>
                <w:color w:val="000000" w:themeColor="text1"/>
                <w:kern w:val="0"/>
                <w:sz w:val="28"/>
                <w:szCs w:val="28"/>
              </w:rPr>
              <w:t>4、支持一键虚拟补丁功能，网站出现0day漏洞时能快速完成修复。</w:t>
            </w:r>
          </w:p>
          <w:p w:rsidR="00931A65" w:rsidRDefault="0013685F">
            <w:pPr>
              <w:pStyle w:val="ac"/>
              <w:adjustRightInd w:val="0"/>
              <w:snapToGrid w:val="0"/>
              <w:spacing w:before="0" w:after="0" w:line="24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b w:val="0"/>
                <w:bCs w:val="0"/>
                <w:color w:val="000000" w:themeColor="text1"/>
                <w:kern w:val="0"/>
                <w:sz w:val="28"/>
                <w:szCs w:val="28"/>
              </w:rPr>
              <w:t>5、可提供分区域、分时间虚拟替身镜像访问控制服务，支持替身镜像内容随时更新，以便和网站发布内容同步</w:t>
            </w:r>
          </w:p>
          <w:p w:rsidR="00931A65" w:rsidRDefault="0013685F">
            <w:pPr>
              <w:widowControl/>
              <w:adjustRightInd w:val="0"/>
              <w:snapToGrid w:val="0"/>
              <w:jc w:val="left"/>
            </w:pPr>
            <w:r>
              <w:rPr>
                <w:rFonts w:asciiTheme="majorEastAsia" w:eastAsiaTheme="majorEastAsia" w:hAnsiTheme="majorEastAsia" w:cstheme="majorEastAsia" w:hint="eastAsia"/>
                <w:color w:val="000000" w:themeColor="text1"/>
                <w:kern w:val="0"/>
                <w:sz w:val="28"/>
                <w:szCs w:val="28"/>
              </w:rPr>
              <w:t>6、报表：①可查看安全防护报告，包含攻击流量、攻击者区域统计、攻击者IP统计、被攻击页面统计、被攻击域名统计、攻击事件统计、攻击威胁等级统计等报告。②可查看网站访问报告，包含访问流量、访问区域统计、访问源IP统计、访问页面排行、访问终端、死链、静态资源等统计报告。③可查看服务质量监测报告，包含全国各省监测节点可用性分析、线路故障、CDN命中分析、</w:t>
            </w:r>
            <w:r>
              <w:rPr>
                <w:rFonts w:asciiTheme="majorEastAsia" w:eastAsiaTheme="majorEastAsia" w:hAnsiTheme="majorEastAsia" w:cstheme="majorEastAsia" w:hint="eastAsia"/>
                <w:color w:val="000000" w:themeColor="text1"/>
                <w:kern w:val="0"/>
                <w:sz w:val="28"/>
                <w:szCs w:val="28"/>
              </w:rPr>
              <w:lastRenderedPageBreak/>
              <w:t>首页加载时长分析、网站更新频率分析等。④支持日报、周报pdf格式导出。⑤可查看网站访问报告，包含访问流量、访问区域统计、访问源IP统计、访问页面排行、访问终端、死链、静态资源等统计报告。⑥支持日报、周报pdf格式导出。</w:t>
            </w:r>
          </w:p>
          <w:p w:rsidR="00931A65" w:rsidRDefault="0013685F">
            <w:pPr>
              <w:widowControl/>
              <w:adjustRightInd w:val="0"/>
              <w:snapToGrid w:val="0"/>
              <w:jc w:val="left"/>
              <w:rPr>
                <w:rFonts w:asciiTheme="majorEastAsia" w:eastAsiaTheme="majorEastAsia" w:hAnsiTheme="majorEastAsia" w:cstheme="majorEastAsia"/>
                <w:color w:val="000000" w:themeColor="text1"/>
                <w:kern w:val="0"/>
                <w:sz w:val="28"/>
                <w:szCs w:val="28"/>
              </w:rPr>
            </w:pPr>
            <w:r>
              <w:rPr>
                <w:rFonts w:asciiTheme="majorEastAsia" w:eastAsiaTheme="majorEastAsia" w:hAnsiTheme="majorEastAsia" w:cstheme="majorEastAsia" w:hint="eastAsia"/>
                <w:color w:val="000000" w:themeColor="text1"/>
                <w:kern w:val="0"/>
                <w:sz w:val="28"/>
                <w:szCs w:val="28"/>
              </w:rPr>
              <w:t>7、可视化展现：单个网站可视化分析，包括访问流量、访问区域热点展示、访问与攻击源实时分析、访问源IP排行、攻击趋势、攻击区域分布、攻击类型、攻击时段、攻击源IP排行等数据展示与挖掘。</w:t>
            </w:r>
          </w:p>
          <w:p w:rsidR="00931A65" w:rsidRDefault="0013685F">
            <w:pPr>
              <w:widowControl/>
              <w:adjustRightInd w:val="0"/>
              <w:snapToGrid w:val="0"/>
              <w:jc w:val="left"/>
              <w:rPr>
                <w:rFonts w:asciiTheme="majorEastAsia" w:eastAsiaTheme="majorEastAsia" w:hAnsiTheme="majorEastAsia" w:cstheme="majorEastAsia"/>
                <w:color w:val="000000" w:themeColor="text1"/>
                <w:kern w:val="0"/>
                <w:sz w:val="28"/>
                <w:szCs w:val="28"/>
              </w:rPr>
            </w:pPr>
            <w:r>
              <w:rPr>
                <w:rFonts w:asciiTheme="majorEastAsia" w:eastAsiaTheme="majorEastAsia" w:hAnsiTheme="majorEastAsia" w:cstheme="majorEastAsia" w:hint="eastAsia"/>
                <w:color w:val="000000" w:themeColor="text1"/>
                <w:kern w:val="0"/>
                <w:sz w:val="28"/>
                <w:szCs w:val="28"/>
              </w:rPr>
              <w:t>8、告警方式：根据不同告警级别发送邮件、短信、电话等多种告警方式。</w:t>
            </w:r>
          </w:p>
          <w:p w:rsidR="00931A65" w:rsidRDefault="0013685F">
            <w:pPr>
              <w:widowControl/>
              <w:adjustRightInd w:val="0"/>
              <w:snapToGrid w:val="0"/>
              <w:jc w:val="left"/>
              <w:rPr>
                <w:rFonts w:asciiTheme="majorEastAsia" w:eastAsiaTheme="majorEastAsia" w:hAnsiTheme="majorEastAsia" w:cstheme="majorEastAsia"/>
                <w:color w:val="000000" w:themeColor="text1"/>
                <w:kern w:val="0"/>
                <w:sz w:val="28"/>
                <w:szCs w:val="28"/>
              </w:rPr>
            </w:pPr>
            <w:r>
              <w:rPr>
                <w:rFonts w:asciiTheme="majorEastAsia" w:eastAsiaTheme="majorEastAsia" w:hAnsiTheme="majorEastAsia" w:cstheme="majorEastAsia" w:hint="eastAsia"/>
                <w:color w:val="000000" w:themeColor="text1"/>
                <w:kern w:val="0"/>
                <w:sz w:val="28"/>
                <w:szCs w:val="28"/>
              </w:rPr>
              <w:t>9、专家服务：具有云端7*24远程安全专家服务能力。</w:t>
            </w:r>
          </w:p>
          <w:p w:rsidR="00931A65" w:rsidRDefault="00931A65">
            <w:pPr>
              <w:pStyle w:val="a0"/>
              <w:jc w:val="both"/>
            </w:pPr>
          </w:p>
          <w:p w:rsidR="00931A65" w:rsidRDefault="0013685F">
            <w:pPr>
              <w:widowControl/>
              <w:adjustRightInd w:val="0"/>
              <w:snapToGrid w:val="0"/>
              <w:jc w:val="left"/>
              <w:rPr>
                <w:rFonts w:asciiTheme="majorEastAsia" w:eastAsiaTheme="majorEastAsia" w:hAnsiTheme="majorEastAsia" w:cstheme="majorEastAsia"/>
                <w:color w:val="000000" w:themeColor="text1"/>
                <w:kern w:val="0"/>
                <w:sz w:val="28"/>
                <w:szCs w:val="28"/>
              </w:rPr>
            </w:pPr>
            <w:r>
              <w:rPr>
                <w:rFonts w:asciiTheme="majorEastAsia" w:eastAsiaTheme="majorEastAsia" w:hAnsiTheme="majorEastAsia" w:cstheme="majorEastAsia" w:hint="eastAsia"/>
                <w:color w:val="000000" w:themeColor="text1"/>
                <w:kern w:val="0"/>
                <w:sz w:val="28"/>
                <w:szCs w:val="28"/>
              </w:rPr>
              <w:t xml:space="preserve">                              </w:t>
            </w:r>
          </w:p>
          <w:p w:rsidR="00931A65" w:rsidRDefault="00931A65">
            <w:pPr>
              <w:widowControl/>
              <w:adjustRightInd w:val="0"/>
              <w:snapToGrid w:val="0"/>
              <w:jc w:val="left"/>
              <w:rPr>
                <w:rFonts w:asciiTheme="majorEastAsia" w:eastAsiaTheme="majorEastAsia" w:hAnsiTheme="majorEastAsia" w:cstheme="majorEastAsia"/>
                <w:color w:val="000000" w:themeColor="text1"/>
                <w:kern w:val="0"/>
                <w:sz w:val="28"/>
                <w:szCs w:val="28"/>
              </w:rPr>
            </w:pPr>
          </w:p>
          <w:p w:rsidR="00931A65" w:rsidRDefault="0013685F">
            <w:pPr>
              <w:widowControl/>
              <w:adjustRightInd w:val="0"/>
              <w:snapToGrid w:val="0"/>
              <w:jc w:val="left"/>
              <w:rPr>
                <w:rFonts w:asciiTheme="majorEastAsia" w:eastAsiaTheme="majorEastAsia" w:hAnsiTheme="majorEastAsia" w:cstheme="majorEastAsia"/>
                <w:color w:val="000000" w:themeColor="text1"/>
                <w:kern w:val="0"/>
                <w:sz w:val="28"/>
                <w:szCs w:val="28"/>
              </w:rPr>
            </w:pPr>
            <w:r>
              <w:rPr>
                <w:rFonts w:asciiTheme="majorEastAsia" w:eastAsiaTheme="majorEastAsia" w:hAnsiTheme="majorEastAsia" w:cstheme="majorEastAsia" w:hint="eastAsia"/>
                <w:color w:val="000000" w:themeColor="text1"/>
                <w:kern w:val="0"/>
                <w:sz w:val="28"/>
                <w:szCs w:val="28"/>
              </w:rPr>
              <w:t xml:space="preserve">   </w:t>
            </w:r>
          </w:p>
        </w:tc>
      </w:tr>
      <w:tr w:rsidR="00931A65">
        <w:trPr>
          <w:trHeight w:val="90"/>
        </w:trPr>
        <w:tc>
          <w:tcPr>
            <w:tcW w:w="447" w:type="dxa"/>
            <w:tcBorders>
              <w:top w:val="single" w:sz="4" w:space="0" w:color="auto"/>
              <w:left w:val="single" w:sz="4" w:space="0" w:color="auto"/>
              <w:bottom w:val="single" w:sz="4" w:space="0" w:color="auto"/>
              <w:right w:val="single" w:sz="4" w:space="0" w:color="auto"/>
            </w:tcBorders>
            <w:vAlign w:val="center"/>
          </w:tcPr>
          <w:p w:rsidR="00931A65" w:rsidRDefault="0013685F">
            <w:pPr>
              <w:widowControl/>
              <w:adjustRightInd w:val="0"/>
              <w:snapToGrid w:val="0"/>
              <w:jc w:val="center"/>
              <w:rPr>
                <w:rFonts w:asciiTheme="majorEastAsia" w:eastAsiaTheme="majorEastAsia" w:hAnsiTheme="majorEastAsia" w:cstheme="majorEastAsia"/>
                <w:color w:val="FF0000"/>
                <w:sz w:val="22"/>
                <w:szCs w:val="22"/>
              </w:rPr>
            </w:pPr>
            <w:r>
              <w:rPr>
                <w:rFonts w:asciiTheme="majorEastAsia" w:eastAsiaTheme="majorEastAsia" w:hAnsiTheme="majorEastAsia" w:cstheme="majorEastAsia" w:hint="eastAsia"/>
                <w:kern w:val="0"/>
                <w:sz w:val="28"/>
                <w:szCs w:val="28"/>
              </w:rPr>
              <w:lastRenderedPageBreak/>
              <w:t>统一服务器安全管理</w:t>
            </w:r>
          </w:p>
        </w:tc>
        <w:tc>
          <w:tcPr>
            <w:tcW w:w="929" w:type="dxa"/>
            <w:tcBorders>
              <w:top w:val="single" w:sz="4" w:space="0" w:color="auto"/>
              <w:left w:val="single" w:sz="4" w:space="0" w:color="auto"/>
              <w:bottom w:val="single" w:sz="4" w:space="0" w:color="auto"/>
              <w:right w:val="single" w:sz="4" w:space="0" w:color="auto"/>
            </w:tcBorders>
            <w:vAlign w:val="center"/>
          </w:tcPr>
          <w:p w:rsidR="00931A65" w:rsidRDefault="0013685F">
            <w:pPr>
              <w:widowControl/>
              <w:adjustRightInd w:val="0"/>
              <w:snapToGrid w:val="0"/>
              <w:jc w:val="center"/>
              <w:rPr>
                <w:rFonts w:asciiTheme="majorEastAsia" w:eastAsiaTheme="majorEastAsia" w:hAnsiTheme="majorEastAsia" w:cstheme="majorEastAsia"/>
                <w:color w:val="FF0000"/>
                <w:sz w:val="22"/>
                <w:szCs w:val="22"/>
              </w:rPr>
            </w:pPr>
            <w:r>
              <w:rPr>
                <w:rFonts w:asciiTheme="majorEastAsia" w:eastAsiaTheme="majorEastAsia" w:hAnsiTheme="majorEastAsia" w:cstheme="majorEastAsia" w:hint="eastAsia"/>
                <w:color w:val="000000" w:themeColor="text1"/>
                <w:sz w:val="22"/>
                <w:szCs w:val="22"/>
              </w:rPr>
              <w:t>杀毒软件</w:t>
            </w:r>
          </w:p>
        </w:tc>
        <w:tc>
          <w:tcPr>
            <w:tcW w:w="524" w:type="dxa"/>
            <w:tcBorders>
              <w:top w:val="single" w:sz="4" w:space="0" w:color="auto"/>
              <w:left w:val="single" w:sz="4" w:space="0" w:color="auto"/>
              <w:bottom w:val="single" w:sz="4" w:space="0" w:color="auto"/>
              <w:right w:val="single" w:sz="4" w:space="0" w:color="auto"/>
            </w:tcBorders>
            <w:vAlign w:val="center"/>
          </w:tcPr>
          <w:p w:rsidR="00931A65" w:rsidRDefault="0013685F">
            <w:pPr>
              <w:widowControl/>
              <w:adjustRightInd w:val="0"/>
              <w:snapToGrid w:val="0"/>
              <w:jc w:val="center"/>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4"/>
              </w:rPr>
              <w:t>1</w:t>
            </w:r>
            <w:r>
              <w:rPr>
                <w:rFonts w:asciiTheme="majorEastAsia" w:eastAsiaTheme="majorEastAsia" w:hAnsiTheme="majorEastAsia" w:cstheme="majorEastAsia"/>
                <w:kern w:val="0"/>
                <w:sz w:val="24"/>
              </w:rPr>
              <w:t>0</w:t>
            </w:r>
          </w:p>
        </w:tc>
        <w:tc>
          <w:tcPr>
            <w:tcW w:w="486" w:type="dxa"/>
            <w:tcBorders>
              <w:top w:val="single" w:sz="4" w:space="0" w:color="auto"/>
              <w:left w:val="single" w:sz="4" w:space="0" w:color="auto"/>
              <w:bottom w:val="single" w:sz="4" w:space="0" w:color="auto"/>
              <w:right w:val="single" w:sz="4" w:space="0" w:color="auto"/>
            </w:tcBorders>
            <w:vAlign w:val="center"/>
          </w:tcPr>
          <w:p w:rsidR="00931A65" w:rsidRDefault="0013685F">
            <w:pPr>
              <w:widowControl/>
              <w:adjustRightInd w:val="0"/>
              <w:snapToGrid w:val="0"/>
              <w:jc w:val="center"/>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4"/>
              </w:rPr>
              <w:t>套/年</w:t>
            </w:r>
          </w:p>
        </w:tc>
        <w:tc>
          <w:tcPr>
            <w:tcW w:w="7021" w:type="dxa"/>
            <w:tcBorders>
              <w:top w:val="single" w:sz="4" w:space="0" w:color="auto"/>
              <w:left w:val="single" w:sz="4" w:space="0" w:color="auto"/>
              <w:bottom w:val="single" w:sz="4" w:space="0" w:color="auto"/>
              <w:right w:val="single" w:sz="4" w:space="0" w:color="auto"/>
            </w:tcBorders>
            <w:vAlign w:val="center"/>
          </w:tcPr>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1、采用B/S架构设计，管理控制中心高度集成化，无需额外安装或外接数据库即可实现日志存储和分析展示，无需额外安装或对接升级服务器即可实现文件、特征库的升级和分发。</w:t>
            </w:r>
          </w:p>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2、虚拟化安全产品采用独立安全接口，无需依赖虚拟化平台安全组件即可实现安全功能。</w:t>
            </w:r>
          </w:p>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3、支持统一部署，对Windows类、Linux类操作系统，物理服务器、虚拟机具备相同的防护模式，统一管理界面。提供配置界面截图并加盖原厂公章。</w:t>
            </w:r>
          </w:p>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4、提供10台虚拟主机功能授权，授权功能支持防病毒功能，防火墙功能，入侵防御功能，防暴力破解功能，webshell检测功能，安全基线检测功能，虚拟机加固功能、网络可视化功能。</w:t>
            </w:r>
          </w:p>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5、产品除支持一般性病毒木马查杀外，还应支持例如：宏病毒、敲诈勒索软件病毒、注册表病毒、间谍软件、僵尸远程软件等特定恶意文件的查杀。</w:t>
            </w:r>
          </w:p>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6、产品应支持不少于3种病毒查杀引擎，根据不同的虚拟化环境和查杀要求可灵活开启关闭，同时应支持单独的病毒黑白名单的运维管理。</w:t>
            </w:r>
          </w:p>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7、产品应提供对不同压缩包类型文件的监控防护，压缩包监控防护层级不小于10层，压缩包格式支持不少于30</w:t>
            </w:r>
            <w:r>
              <w:rPr>
                <w:rFonts w:asciiTheme="majorEastAsia" w:eastAsiaTheme="majorEastAsia" w:hAnsiTheme="majorEastAsia" w:cstheme="majorEastAsia"/>
                <w:kern w:val="0"/>
                <w:sz w:val="28"/>
                <w:szCs w:val="28"/>
              </w:rPr>
              <w:lastRenderedPageBreak/>
              <w:t>种。</w:t>
            </w:r>
          </w:p>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8、产品应感知物理机的任务状态，智能调度任务执行，防止引发启动、查杀风暴。</w:t>
            </w:r>
          </w:p>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9、产品应支持双向状态防火墙，提供对出入主机流量进行访问控制与隔离；防火墙支持从IP、端口、方向、协议、优先级方面进行策略控制；支持防火墙策略的批量复制、删除、修改、停用等操作</w:t>
            </w:r>
            <w:r>
              <w:rPr>
                <w:rFonts w:asciiTheme="majorEastAsia" w:eastAsiaTheme="majorEastAsia" w:hAnsiTheme="majorEastAsia" w:cstheme="majorEastAsia" w:hint="eastAsia"/>
                <w:kern w:val="0"/>
                <w:sz w:val="28"/>
                <w:szCs w:val="28"/>
              </w:rPr>
              <w:t>。</w:t>
            </w:r>
          </w:p>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10、产品应支持入侵防御，可对来自网络层的拒绝服务、缓冲区溢出、木马后门、web攻击、恶意网络扫描、恶意入侵提权等各类威胁流量的检测与防护。入侵防御规则应不少于15000条，并支持按照攻击类型进行分组分类，支持对每一类攻击类型单独开启或关闭防护</w:t>
            </w:r>
            <w:r>
              <w:rPr>
                <w:rFonts w:asciiTheme="majorEastAsia" w:eastAsiaTheme="majorEastAsia" w:hAnsiTheme="majorEastAsia" w:cstheme="majorEastAsia" w:hint="eastAsia"/>
                <w:kern w:val="0"/>
                <w:sz w:val="28"/>
                <w:szCs w:val="28"/>
              </w:rPr>
              <w:t>。</w:t>
            </w:r>
          </w:p>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11、产品应支持防暴力破解，可对来自网络的暴力破解行为进行拦截，支持配置时间、破解次数等阈值，并提供暴力破解IP或IP段的黑白名单设置，提供截图证明</w:t>
            </w:r>
            <w:r>
              <w:rPr>
                <w:rFonts w:asciiTheme="majorEastAsia" w:eastAsiaTheme="majorEastAsia" w:hAnsiTheme="majorEastAsia" w:cstheme="majorEastAsia" w:hint="eastAsia"/>
                <w:kern w:val="0"/>
                <w:sz w:val="28"/>
                <w:szCs w:val="28"/>
              </w:rPr>
              <w:t>。</w:t>
            </w:r>
          </w:p>
          <w:p w:rsidR="00931A65" w:rsidRDefault="0013685F">
            <w:pPr>
              <w:widowControl/>
              <w:adjustRightInd w:val="0"/>
              <w:snapToGrid w:val="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12、产品应支持对主机安全缺陷、配置进行扫描评估，通过打分形式展现不合规和风险程度。能够对window操作系统上的策略、服务、组件等进行扫描凭，对linux操作系统上的账号、服务、安全参数、进程、配置等进行扫描评估，并给出修复建议，修复建议包括自动修复和手动提示修复</w:t>
            </w:r>
            <w:r>
              <w:rPr>
                <w:rFonts w:asciiTheme="majorEastAsia" w:eastAsiaTheme="majorEastAsia" w:hAnsiTheme="majorEastAsia" w:cstheme="majorEastAsia" w:hint="eastAsia"/>
                <w:kern w:val="0"/>
                <w:sz w:val="28"/>
                <w:szCs w:val="28"/>
              </w:rPr>
              <w:t>。</w:t>
            </w:r>
          </w:p>
          <w:p w:rsidR="00931A65" w:rsidRDefault="00931A65">
            <w:pPr>
              <w:widowControl/>
              <w:adjustRightInd w:val="0"/>
              <w:snapToGrid w:val="0"/>
              <w:jc w:val="left"/>
              <w:rPr>
                <w:rFonts w:asciiTheme="majorEastAsia" w:eastAsiaTheme="majorEastAsia" w:hAnsiTheme="majorEastAsia" w:cstheme="majorEastAsia"/>
                <w:kern w:val="0"/>
                <w:sz w:val="28"/>
                <w:szCs w:val="28"/>
              </w:rPr>
            </w:pPr>
          </w:p>
        </w:tc>
      </w:tr>
    </w:tbl>
    <w:p w:rsidR="00931A65" w:rsidRDefault="00931A65">
      <w:pPr>
        <w:pStyle w:val="ac"/>
        <w:adjustRightInd w:val="0"/>
        <w:snapToGrid w:val="0"/>
        <w:spacing w:before="0" w:after="0" w:line="240" w:lineRule="auto"/>
        <w:rPr>
          <w:rFonts w:asciiTheme="majorEastAsia" w:eastAsiaTheme="majorEastAsia" w:hAnsiTheme="majorEastAsia" w:cstheme="majorEastAsia"/>
          <w:sz w:val="28"/>
          <w:szCs w:val="28"/>
        </w:rPr>
      </w:pPr>
    </w:p>
    <w:p w:rsidR="00931A65" w:rsidRDefault="00931A65">
      <w:pPr>
        <w:widowControl/>
        <w:adjustRightInd w:val="0"/>
        <w:snapToGrid w:val="0"/>
        <w:jc w:val="left"/>
        <w:rPr>
          <w:rFonts w:asciiTheme="majorEastAsia" w:eastAsiaTheme="majorEastAsia" w:hAnsiTheme="majorEastAsia" w:cstheme="majorEastAsia"/>
          <w:b/>
          <w:bCs/>
          <w:sz w:val="28"/>
          <w:szCs w:val="28"/>
        </w:rPr>
      </w:pPr>
    </w:p>
    <w:p w:rsidR="00931A65" w:rsidRDefault="00931A65">
      <w:pPr>
        <w:widowControl/>
        <w:adjustRightInd w:val="0"/>
        <w:snapToGrid w:val="0"/>
        <w:jc w:val="left"/>
        <w:rPr>
          <w:rFonts w:asciiTheme="majorEastAsia" w:eastAsiaTheme="majorEastAsia" w:hAnsiTheme="majorEastAsia" w:cstheme="majorEastAsia"/>
          <w:b/>
          <w:bCs/>
          <w:sz w:val="28"/>
          <w:szCs w:val="28"/>
        </w:rPr>
      </w:pPr>
    </w:p>
    <w:p w:rsidR="00931A65" w:rsidRDefault="00931A65">
      <w:pPr>
        <w:pStyle w:val="a0"/>
        <w:rPr>
          <w:rFonts w:asciiTheme="majorEastAsia" w:eastAsiaTheme="majorEastAsia" w:hAnsiTheme="majorEastAsia" w:cstheme="majorEastAsia"/>
          <w:bCs/>
          <w:sz w:val="28"/>
          <w:szCs w:val="28"/>
        </w:rPr>
      </w:pPr>
    </w:p>
    <w:p w:rsidR="00931A65" w:rsidRDefault="00931A65">
      <w:pPr>
        <w:rPr>
          <w:rFonts w:asciiTheme="majorEastAsia" w:eastAsiaTheme="majorEastAsia" w:hAnsiTheme="majorEastAsia" w:cstheme="majorEastAsia"/>
          <w:b/>
          <w:bCs/>
          <w:sz w:val="28"/>
          <w:szCs w:val="28"/>
        </w:rPr>
      </w:pPr>
    </w:p>
    <w:p w:rsidR="00931A65" w:rsidRDefault="00931A65">
      <w:pPr>
        <w:pStyle w:val="a0"/>
        <w:rPr>
          <w:rFonts w:asciiTheme="majorEastAsia" w:eastAsiaTheme="majorEastAsia" w:hAnsiTheme="majorEastAsia" w:cstheme="majorEastAsia"/>
          <w:bCs/>
          <w:sz w:val="28"/>
          <w:szCs w:val="28"/>
        </w:rPr>
      </w:pPr>
    </w:p>
    <w:p w:rsidR="00931A65" w:rsidRDefault="00931A65">
      <w:pPr>
        <w:rPr>
          <w:rFonts w:asciiTheme="majorEastAsia" w:eastAsiaTheme="majorEastAsia" w:hAnsiTheme="majorEastAsia" w:cstheme="majorEastAsia"/>
          <w:b/>
          <w:bCs/>
          <w:sz w:val="28"/>
          <w:szCs w:val="28"/>
        </w:rPr>
      </w:pPr>
    </w:p>
    <w:p w:rsidR="00931A65" w:rsidRDefault="00931A65">
      <w:pPr>
        <w:pStyle w:val="a0"/>
        <w:rPr>
          <w:rFonts w:asciiTheme="majorEastAsia" w:eastAsiaTheme="majorEastAsia" w:hAnsiTheme="majorEastAsia" w:cstheme="majorEastAsia"/>
          <w:bCs/>
          <w:sz w:val="28"/>
          <w:szCs w:val="28"/>
        </w:rPr>
      </w:pPr>
    </w:p>
    <w:p w:rsidR="00931A65" w:rsidRDefault="00931A65">
      <w:pPr>
        <w:rPr>
          <w:rFonts w:asciiTheme="majorEastAsia" w:eastAsiaTheme="majorEastAsia" w:hAnsiTheme="majorEastAsia" w:cstheme="majorEastAsia"/>
          <w:b/>
          <w:bCs/>
          <w:sz w:val="28"/>
          <w:szCs w:val="28"/>
        </w:rPr>
      </w:pPr>
    </w:p>
    <w:p w:rsidR="00931A65" w:rsidRDefault="00931A65">
      <w:pPr>
        <w:pStyle w:val="a0"/>
        <w:jc w:val="both"/>
        <w:rPr>
          <w:rFonts w:asciiTheme="majorEastAsia" w:eastAsiaTheme="majorEastAsia" w:hAnsiTheme="majorEastAsia" w:cstheme="majorEastAsia"/>
          <w:bCs/>
          <w:sz w:val="28"/>
          <w:szCs w:val="28"/>
        </w:rPr>
      </w:pPr>
    </w:p>
    <w:p w:rsidR="00931A65" w:rsidRDefault="00931A65"/>
    <w:p w:rsidR="00931A65" w:rsidRDefault="0013685F">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附件6：</w:t>
      </w:r>
    </w:p>
    <w:tbl>
      <w:tblPr>
        <w:tblStyle w:val="ae"/>
        <w:tblpPr w:leftFromText="180" w:rightFromText="180" w:vertAnchor="text" w:horzAnchor="page" w:tblpXSpec="center" w:tblpY="352"/>
        <w:tblOverlap w:val="never"/>
        <w:tblW w:w="8522" w:type="dxa"/>
        <w:jc w:val="center"/>
        <w:tblLayout w:type="fixed"/>
        <w:tblLook w:val="04A0" w:firstRow="1" w:lastRow="0" w:firstColumn="1" w:lastColumn="0" w:noHBand="0" w:noVBand="1"/>
      </w:tblPr>
      <w:tblGrid>
        <w:gridCol w:w="1094"/>
        <w:gridCol w:w="4587"/>
        <w:gridCol w:w="2841"/>
      </w:tblGrid>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党建信息平台</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12371.cqa.cn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集团门户网站</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www.cqa.cn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ACDM</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acdm.cqa.cn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4</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移动办公</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cqmobile.cqa.cn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5</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物流公司</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cqa56.cqa.cn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6</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物流OA</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oa.pd.cqa.cn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7</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wx公众服务号</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weixin.cqa.cn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8</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wx企业号</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qiyewx.cqa.cn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9</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网上值机</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web.cqa.cn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10</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航站楼TOCC系统</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tocc.cqa.cn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11</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TSSS系统</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tsss.cqa.cn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12</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车辆管理系统</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clgl.cqa.cn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13</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飞行区考试系统</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fz-test.cqa.cn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14</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云之家</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cloudhome.cqa.cn</w:t>
            </w:r>
          </w:p>
        </w:tc>
      </w:tr>
      <w:tr w:rsidR="00931A65">
        <w:trPr>
          <w:trHeight w:hRule="exact" w:val="567"/>
          <w:jc w:val="center"/>
        </w:trPr>
        <w:tc>
          <w:tcPr>
            <w:tcW w:w="1094" w:type="dxa"/>
            <w:vAlign w:val="center"/>
          </w:tcPr>
          <w:p w:rsidR="00931A65" w:rsidRDefault="0013685F">
            <w:pPr>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15</w:t>
            </w:r>
          </w:p>
        </w:tc>
        <w:tc>
          <w:tcPr>
            <w:tcW w:w="4587"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综合服务中心</w:t>
            </w:r>
          </w:p>
        </w:tc>
        <w:tc>
          <w:tcPr>
            <w:tcW w:w="2841" w:type="dxa"/>
            <w:vAlign w:val="center"/>
          </w:tcPr>
          <w:p w:rsidR="00931A65" w:rsidRDefault="001368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zhfw.cqa.cn</w:t>
            </w:r>
          </w:p>
        </w:tc>
      </w:tr>
    </w:tbl>
    <w:p w:rsidR="00931A65" w:rsidRDefault="00931A65">
      <w:pPr>
        <w:tabs>
          <w:tab w:val="left" w:pos="2208"/>
          <w:tab w:val="center" w:pos="6979"/>
          <w:tab w:val="left" w:pos="11640"/>
        </w:tabs>
        <w:rPr>
          <w:rFonts w:asciiTheme="majorEastAsia" w:eastAsiaTheme="majorEastAsia" w:hAnsiTheme="majorEastAsia" w:cstheme="majorEastAsia"/>
          <w:b/>
          <w:sz w:val="32"/>
          <w:szCs w:val="32"/>
        </w:rPr>
      </w:pPr>
    </w:p>
    <w:p w:rsidR="00931A65" w:rsidRDefault="00931A65">
      <w:pPr>
        <w:pStyle w:val="a0"/>
      </w:pPr>
    </w:p>
    <w:sectPr w:rsidR="00931A6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FEA" w:rsidRDefault="00EB4FEA">
      <w:r>
        <w:separator/>
      </w:r>
    </w:p>
  </w:endnote>
  <w:endnote w:type="continuationSeparator" w:id="0">
    <w:p w:rsidR="00EB4FEA" w:rsidRDefault="00EB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5F" w:rsidRDefault="00EB4FEA">
    <w:pPr>
      <w:pStyle w:val="a7"/>
    </w:pPr>
    <w:r>
      <w:pict>
        <v:shapetype id="_x0000_t202" coordsize="21600,21600" o:spt="202" path="m,l,21600r21600,l21600,xe">
          <v:stroke joinstyle="miter"/>
          <v:path gradientshapeok="t" o:connecttype="rect"/>
        </v:shapetype>
        <v:shape id="文本框 3" o:spid="_x0000_s2049" type="#_x0000_t202" style="position:absolute;margin-left:185.6pt;margin-top:0;width:2in;height:2in;z-index:251658240;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filled="f" stroked="f">
          <v:textbox style="mso-fit-shape-to-text:t" inset="0,0,0,0">
            <w:txbxContent>
              <w:p w:rsidR="0013685F" w:rsidRDefault="0013685F">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02160">
                  <w:rPr>
                    <w:noProof/>
                  </w:rP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EB4FEA">
                  <w:fldChar w:fldCharType="begin"/>
                </w:r>
                <w:r w:rsidR="00EB4FEA">
                  <w:instrText xml:space="preserve"> NUMPAGES  \* MERGEFORMAT </w:instrText>
                </w:r>
                <w:r w:rsidR="00EB4FEA">
                  <w:fldChar w:fldCharType="separate"/>
                </w:r>
                <w:r w:rsidR="00802160">
                  <w:rPr>
                    <w:noProof/>
                  </w:rPr>
                  <w:t>34</w:t>
                </w:r>
                <w:r w:rsidR="00EB4FEA">
                  <w:rPr>
                    <w:noProof/>
                  </w:rPr>
                  <w:fldChar w:fldCharType="end"/>
                </w:r>
                <w:r>
                  <w:rPr>
                    <w:rFonts w:hint="eastAsia"/>
                  </w:rPr>
                  <w:t xml:space="preserve"> </w:t>
                </w:r>
                <w:r>
                  <w:rPr>
                    <w:rFonts w:hint="eastAsia"/>
                  </w:rP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5F" w:rsidRDefault="0013685F">
    <w:pPr>
      <w:pStyle w:val="a7"/>
      <w:jc w:val="center"/>
    </w:pPr>
    <w:r>
      <w:fldChar w:fldCharType="begin"/>
    </w:r>
    <w:r>
      <w:instrText xml:space="preserve"> PAGE   \* MERGEFORMAT </w:instrText>
    </w:r>
    <w:r>
      <w:fldChar w:fldCharType="separate"/>
    </w:r>
    <w:r w:rsidR="00802160" w:rsidRPr="00802160">
      <w:rPr>
        <w:noProof/>
        <w:lang w:val="zh-CN"/>
      </w:rPr>
      <w:t>21</w:t>
    </w:r>
    <w:r>
      <w:rPr>
        <w:lang w:val="zh-CN"/>
      </w:rPr>
      <w:fldChar w:fldCharType="end"/>
    </w:r>
  </w:p>
  <w:p w:rsidR="0013685F" w:rsidRDefault="0013685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FEA" w:rsidRDefault="00EB4FEA">
      <w:r>
        <w:separator/>
      </w:r>
    </w:p>
  </w:footnote>
  <w:footnote w:type="continuationSeparator" w:id="0">
    <w:p w:rsidR="00EB4FEA" w:rsidRDefault="00EB4F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5F" w:rsidRDefault="0013685F">
    <w:pPr>
      <w:pStyle w:val="a9"/>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FF25"/>
    <w:multiLevelType w:val="singleLevel"/>
    <w:tmpl w:val="15AFFF25"/>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3685F"/>
    <w:rsid w:val="00140784"/>
    <w:rsid w:val="00146445"/>
    <w:rsid w:val="001505AE"/>
    <w:rsid w:val="00150869"/>
    <w:rsid w:val="001559E7"/>
    <w:rsid w:val="00155C1B"/>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E6156"/>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59A7"/>
    <w:rsid w:val="003B7133"/>
    <w:rsid w:val="003B79B9"/>
    <w:rsid w:val="003C7185"/>
    <w:rsid w:val="003D6803"/>
    <w:rsid w:val="003E074E"/>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02160"/>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E2C9F"/>
    <w:rsid w:val="008F5C58"/>
    <w:rsid w:val="009153BB"/>
    <w:rsid w:val="00930F58"/>
    <w:rsid w:val="00931A65"/>
    <w:rsid w:val="009325DE"/>
    <w:rsid w:val="00941604"/>
    <w:rsid w:val="00942CCC"/>
    <w:rsid w:val="00956D31"/>
    <w:rsid w:val="0096421C"/>
    <w:rsid w:val="00973BDE"/>
    <w:rsid w:val="0098379E"/>
    <w:rsid w:val="009865AA"/>
    <w:rsid w:val="00987A60"/>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50D4"/>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578C9"/>
    <w:rsid w:val="00B7070E"/>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D16D9"/>
    <w:rsid w:val="00CE21FA"/>
    <w:rsid w:val="00CE63A2"/>
    <w:rsid w:val="00CF5BF8"/>
    <w:rsid w:val="00CF7A22"/>
    <w:rsid w:val="00D125EB"/>
    <w:rsid w:val="00D149F1"/>
    <w:rsid w:val="00D32A5B"/>
    <w:rsid w:val="00D45135"/>
    <w:rsid w:val="00D47F13"/>
    <w:rsid w:val="00D63B4A"/>
    <w:rsid w:val="00D64587"/>
    <w:rsid w:val="00D66438"/>
    <w:rsid w:val="00D75600"/>
    <w:rsid w:val="00D80CA9"/>
    <w:rsid w:val="00D81DC5"/>
    <w:rsid w:val="00D83800"/>
    <w:rsid w:val="00DA1CBE"/>
    <w:rsid w:val="00DB73DB"/>
    <w:rsid w:val="00DD501E"/>
    <w:rsid w:val="00DD6002"/>
    <w:rsid w:val="00DE57E2"/>
    <w:rsid w:val="00DF0117"/>
    <w:rsid w:val="00DF18B6"/>
    <w:rsid w:val="00DF642B"/>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B4FEA"/>
    <w:rsid w:val="00EC4E18"/>
    <w:rsid w:val="00EE616E"/>
    <w:rsid w:val="00F02E67"/>
    <w:rsid w:val="00F05911"/>
    <w:rsid w:val="00F1365F"/>
    <w:rsid w:val="00F15C8E"/>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5A31"/>
    <w:rsid w:val="00FE7DA0"/>
    <w:rsid w:val="00FF1C7D"/>
    <w:rsid w:val="00FF5E49"/>
    <w:rsid w:val="00FF6535"/>
    <w:rsid w:val="018E717F"/>
    <w:rsid w:val="02D70F2F"/>
    <w:rsid w:val="04C12D47"/>
    <w:rsid w:val="06926D13"/>
    <w:rsid w:val="06B0704C"/>
    <w:rsid w:val="07672918"/>
    <w:rsid w:val="079C6461"/>
    <w:rsid w:val="090D77A8"/>
    <w:rsid w:val="0B161120"/>
    <w:rsid w:val="0B9462BE"/>
    <w:rsid w:val="0BA46A59"/>
    <w:rsid w:val="0E706D9B"/>
    <w:rsid w:val="0E8302C9"/>
    <w:rsid w:val="0F984A40"/>
    <w:rsid w:val="101B284F"/>
    <w:rsid w:val="118430E6"/>
    <w:rsid w:val="12023893"/>
    <w:rsid w:val="12A53375"/>
    <w:rsid w:val="13A51C33"/>
    <w:rsid w:val="155077FE"/>
    <w:rsid w:val="15925856"/>
    <w:rsid w:val="16301051"/>
    <w:rsid w:val="16A040B8"/>
    <w:rsid w:val="18B11C4F"/>
    <w:rsid w:val="1AE76FFF"/>
    <w:rsid w:val="1B3B43C9"/>
    <w:rsid w:val="1BD7310F"/>
    <w:rsid w:val="1C2D30C9"/>
    <w:rsid w:val="1F35392A"/>
    <w:rsid w:val="1F4752BF"/>
    <w:rsid w:val="1FE778C8"/>
    <w:rsid w:val="21243362"/>
    <w:rsid w:val="212D69FF"/>
    <w:rsid w:val="229F7C71"/>
    <w:rsid w:val="22A80298"/>
    <w:rsid w:val="24B15B5F"/>
    <w:rsid w:val="24C039E5"/>
    <w:rsid w:val="24D875E3"/>
    <w:rsid w:val="2506086D"/>
    <w:rsid w:val="26DF36D3"/>
    <w:rsid w:val="285833A8"/>
    <w:rsid w:val="28DF58A6"/>
    <w:rsid w:val="2A3366B8"/>
    <w:rsid w:val="2B3542A3"/>
    <w:rsid w:val="2B73018D"/>
    <w:rsid w:val="2B9F79B3"/>
    <w:rsid w:val="2BD72CF4"/>
    <w:rsid w:val="2D67672F"/>
    <w:rsid w:val="306E3D7E"/>
    <w:rsid w:val="30A9341B"/>
    <w:rsid w:val="325B475D"/>
    <w:rsid w:val="32B676C2"/>
    <w:rsid w:val="33D6385D"/>
    <w:rsid w:val="38333537"/>
    <w:rsid w:val="38BA4CF1"/>
    <w:rsid w:val="38CD6816"/>
    <w:rsid w:val="38FA1B4F"/>
    <w:rsid w:val="3A175922"/>
    <w:rsid w:val="3A774AF6"/>
    <w:rsid w:val="3A9C6630"/>
    <w:rsid w:val="3AA918A3"/>
    <w:rsid w:val="3C003E2C"/>
    <w:rsid w:val="3C01753C"/>
    <w:rsid w:val="3C0436F2"/>
    <w:rsid w:val="3E43311E"/>
    <w:rsid w:val="3EC95C23"/>
    <w:rsid w:val="3FCF5D2E"/>
    <w:rsid w:val="4340625D"/>
    <w:rsid w:val="44132DE2"/>
    <w:rsid w:val="4567055F"/>
    <w:rsid w:val="45EF2C98"/>
    <w:rsid w:val="46442CB7"/>
    <w:rsid w:val="47544704"/>
    <w:rsid w:val="476A02AE"/>
    <w:rsid w:val="482F185E"/>
    <w:rsid w:val="48426DA1"/>
    <w:rsid w:val="48BC3FAB"/>
    <w:rsid w:val="49416D96"/>
    <w:rsid w:val="4C0842E9"/>
    <w:rsid w:val="4EFA7F37"/>
    <w:rsid w:val="4F226B33"/>
    <w:rsid w:val="4F5A7728"/>
    <w:rsid w:val="521C4028"/>
    <w:rsid w:val="52D220E3"/>
    <w:rsid w:val="52E25C9E"/>
    <w:rsid w:val="52F63CC5"/>
    <w:rsid w:val="57A71AC0"/>
    <w:rsid w:val="58094566"/>
    <w:rsid w:val="59AE32A4"/>
    <w:rsid w:val="5A001B67"/>
    <w:rsid w:val="5A1747C2"/>
    <w:rsid w:val="5ABE3B98"/>
    <w:rsid w:val="5C3A4E1A"/>
    <w:rsid w:val="5C9068D6"/>
    <w:rsid w:val="5DA32D57"/>
    <w:rsid w:val="5E4E3754"/>
    <w:rsid w:val="5F457474"/>
    <w:rsid w:val="60681418"/>
    <w:rsid w:val="617E1324"/>
    <w:rsid w:val="632B05E9"/>
    <w:rsid w:val="667D7612"/>
    <w:rsid w:val="67F65044"/>
    <w:rsid w:val="68742C40"/>
    <w:rsid w:val="6B995283"/>
    <w:rsid w:val="6CD031AF"/>
    <w:rsid w:val="6D807DA9"/>
    <w:rsid w:val="6DC8547C"/>
    <w:rsid w:val="70C0288B"/>
    <w:rsid w:val="71193D3B"/>
    <w:rsid w:val="733F3AC0"/>
    <w:rsid w:val="76ED7632"/>
    <w:rsid w:val="77611D7E"/>
    <w:rsid w:val="78E65865"/>
    <w:rsid w:val="7A424D83"/>
    <w:rsid w:val="7B5D146C"/>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rules v:ext="edit">
        <o:r id="V:Rule1" type="connector" idref="#直接箭头连接符 1"/>
        <o:r id="V:Rule2" type="connector" idref="#直接箭头连接符 2"/>
      </o:rules>
    </o:shapelayout>
  </w:shapeDefaults>
  <w:decimalSymbol w:val="."/>
  <w:listSeparator w:val=","/>
  <w14:docId w14:val="6F315C96"/>
  <w15:docId w15:val="{B9FE70A8-9D5C-4E44-A9FC-F1C25573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qFormat/>
    <w:locked/>
    <w:pPr>
      <w:spacing w:before="240" w:after="60" w:line="360" w:lineRule="auto"/>
      <w:jc w:val="center"/>
      <w:outlineLvl w:val="0"/>
    </w:pPr>
    <w:rPr>
      <w:rFonts w:ascii="Calibri" w:hAnsi="Calibri"/>
      <w:b/>
      <w:bCs/>
      <w:sz w:val="32"/>
      <w:szCs w:val="32"/>
    </w:rPr>
  </w:style>
  <w:style w:type="character" w:styleId="ad">
    <w:name w:val="Hyperlink"/>
    <w:basedOn w:val="a1"/>
    <w:uiPriority w:val="99"/>
    <w:unhideWhenUsed/>
    <w:qFormat/>
    <w:rPr>
      <w:color w:val="0000FF" w:themeColor="hyperlink"/>
      <w:u w:val="single"/>
    </w:rPr>
  </w:style>
  <w:style w:type="table" w:styleId="a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f">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8F86C6-F689-4C17-AEAC-4E9BC4E8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2227</Words>
  <Characters>12699</Characters>
  <Application>Microsoft Office Word</Application>
  <DocSecurity>0</DocSecurity>
  <Lines>105</Lines>
  <Paragraphs>29</Paragraphs>
  <ScaleCrop>false</ScaleCrop>
  <Company>Microsoft</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30</cp:revision>
  <cp:lastPrinted>2021-07-14T01:55:00Z</cp:lastPrinted>
  <dcterms:created xsi:type="dcterms:W3CDTF">2017-11-29T06:24:00Z</dcterms:created>
  <dcterms:modified xsi:type="dcterms:W3CDTF">2021-08-27T03:15:00Z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