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b/>
          <w:color w:val="000000"/>
          <w:sz w:val="52"/>
          <w:szCs w:val="52"/>
        </w:rPr>
      </w:pPr>
    </w:p>
    <w:p>
      <w:pPr>
        <w:jc w:val="center"/>
        <w:rPr>
          <w:rFonts w:hint="eastAsia" w:ascii="仿宋" w:hAnsi="仿宋" w:eastAsia="仿宋" w:cs="仿宋"/>
          <w:b/>
          <w:color w:val="000000"/>
          <w:sz w:val="52"/>
          <w:szCs w:val="52"/>
        </w:rPr>
      </w:pPr>
      <w:r>
        <w:rPr>
          <w:rFonts w:hint="eastAsia" w:ascii="仿宋" w:hAnsi="仿宋" w:eastAsia="仿宋" w:cs="仿宋"/>
          <w:b/>
          <w:bCs/>
          <w:color w:val="000000"/>
          <w:sz w:val="52"/>
          <w:szCs w:val="52"/>
        </w:rPr>
        <w:t>重庆机场信息通信网络有限公司</w:t>
      </w:r>
    </w:p>
    <w:p>
      <w:pPr>
        <w:pStyle w:val="2"/>
        <w:rPr>
          <w:rFonts w:hint="eastAsia" w:ascii="仿宋" w:hAnsi="仿宋" w:eastAsia="仿宋" w:cs="仿宋"/>
        </w:rPr>
      </w:pPr>
    </w:p>
    <w:p>
      <w:pPr>
        <w:rPr>
          <w:rFonts w:hint="eastAsia" w:ascii="仿宋" w:hAnsi="仿宋" w:eastAsia="仿宋" w:cs="仿宋"/>
        </w:rPr>
      </w:pPr>
    </w:p>
    <w:p>
      <w:pPr>
        <w:pStyle w:val="4"/>
        <w:rPr>
          <w:rFonts w:hint="eastAsia" w:ascii="仿宋" w:hAnsi="仿宋" w:eastAsia="仿宋" w:cs="仿宋"/>
        </w:rPr>
      </w:pPr>
    </w:p>
    <w:p>
      <w:pPr>
        <w:pStyle w:val="2"/>
        <w:rPr>
          <w:rFonts w:hint="eastAsia" w:ascii="仿宋" w:hAnsi="仿宋" w:eastAsia="仿宋" w:cs="仿宋"/>
        </w:rPr>
      </w:pPr>
    </w:p>
    <w:p>
      <w:pPr>
        <w:jc w:val="center"/>
        <w:rPr>
          <w:rFonts w:hint="eastAsia" w:ascii="仿宋" w:hAnsi="仿宋" w:eastAsia="仿宋" w:cs="仿宋"/>
          <w:sz w:val="44"/>
          <w:szCs w:val="44"/>
        </w:rPr>
      </w:pPr>
      <w:r>
        <w:rPr>
          <w:rFonts w:hint="eastAsia" w:ascii="仿宋" w:hAnsi="仿宋" w:eastAsia="仿宋" w:cs="仿宋"/>
          <w:color w:val="000000" w:themeColor="text1"/>
          <w:sz w:val="44"/>
          <w:szCs w:val="44"/>
          <w14:textFill>
            <w14:solidFill>
              <w14:schemeClr w14:val="tx1"/>
            </w14:solidFill>
          </w14:textFill>
        </w:rPr>
        <w:t>重庆机场内外网网站代码及webservice  系统技术支持项目</w:t>
      </w:r>
      <w:r>
        <w:rPr>
          <w:rFonts w:hint="eastAsia" w:ascii="仿宋" w:hAnsi="仿宋" w:eastAsia="仿宋" w:cs="仿宋"/>
          <w:sz w:val="44"/>
          <w:szCs w:val="44"/>
        </w:rPr>
        <w:t>比选文件</w:t>
      </w:r>
    </w:p>
    <w:p>
      <w:pPr>
        <w:jc w:val="center"/>
        <w:rPr>
          <w:rFonts w:hint="eastAsia" w:ascii="仿宋" w:hAnsi="仿宋" w:eastAsia="仿宋" w:cs="仿宋"/>
          <w:b/>
          <w:color w:val="000000"/>
          <w:sz w:val="32"/>
        </w:rPr>
      </w:pPr>
    </w:p>
    <w:p>
      <w:pPr>
        <w:jc w:val="center"/>
        <w:rPr>
          <w:rFonts w:hint="eastAsia" w:ascii="仿宋" w:hAnsi="仿宋" w:eastAsia="仿宋" w:cs="仿宋"/>
          <w:b/>
          <w:color w:val="000000"/>
          <w:sz w:val="32"/>
        </w:rPr>
      </w:pPr>
    </w:p>
    <w:p>
      <w:pPr>
        <w:jc w:val="center"/>
        <w:rPr>
          <w:rFonts w:hint="default" w:ascii="仿宋" w:hAnsi="仿宋" w:eastAsia="仿宋" w:cs="仿宋"/>
          <w:b/>
          <w:color w:val="000000"/>
          <w:sz w:val="32"/>
          <w:lang w:val="en-US" w:eastAsia="zh-CN"/>
        </w:rPr>
      </w:pPr>
      <w:r>
        <w:rPr>
          <w:rFonts w:hint="eastAsia" w:ascii="仿宋" w:hAnsi="仿宋" w:eastAsia="仿宋" w:cs="仿宋"/>
          <w:color w:val="000000"/>
          <w:sz w:val="32"/>
        </w:rPr>
        <w:t>编号：</w:t>
      </w:r>
      <w:r>
        <w:rPr>
          <w:rFonts w:hint="eastAsia" w:ascii="仿宋" w:hAnsi="仿宋" w:eastAsia="仿宋" w:cs="仿宋"/>
          <w:color w:val="000000"/>
          <w:sz w:val="32"/>
          <w:lang w:eastAsia="zh-CN"/>
        </w:rPr>
        <w:t>服务</w:t>
      </w:r>
      <w:r>
        <w:rPr>
          <w:rFonts w:hint="eastAsia" w:ascii="仿宋" w:hAnsi="仿宋" w:eastAsia="仿宋" w:cs="仿宋"/>
          <w:color w:val="000000"/>
          <w:sz w:val="32"/>
          <w:lang w:val="en-US" w:eastAsia="zh-CN"/>
        </w:rPr>
        <w:t>20210011</w:t>
      </w:r>
    </w:p>
    <w:p>
      <w:pPr>
        <w:rPr>
          <w:rFonts w:hint="eastAsia" w:ascii="仿宋" w:hAnsi="仿宋" w:eastAsia="仿宋" w:cs="仿宋"/>
          <w:b/>
          <w:color w:val="000000"/>
          <w:sz w:val="52"/>
        </w:rPr>
      </w:pPr>
    </w:p>
    <w:p>
      <w:pPr>
        <w:jc w:val="center"/>
        <w:rPr>
          <w:rFonts w:hint="eastAsia" w:ascii="仿宋" w:hAnsi="仿宋" w:eastAsia="仿宋" w:cs="仿宋"/>
          <w:b/>
          <w:color w:val="000000"/>
          <w:sz w:val="52"/>
        </w:rPr>
      </w:pPr>
    </w:p>
    <w:p>
      <w:pPr>
        <w:pStyle w:val="4"/>
        <w:rPr>
          <w:rFonts w:hint="eastAsia" w:ascii="仿宋" w:hAnsi="仿宋" w:eastAsia="仿宋" w:cs="仿宋"/>
          <w:b/>
          <w:color w:val="000000"/>
          <w:sz w:val="52"/>
        </w:rPr>
      </w:pPr>
    </w:p>
    <w:p>
      <w:pPr>
        <w:pStyle w:val="4"/>
        <w:jc w:val="both"/>
        <w:rPr>
          <w:rFonts w:hint="eastAsia" w:ascii="仿宋" w:hAnsi="仿宋" w:eastAsia="仿宋" w:cs="仿宋"/>
        </w:rPr>
      </w:pPr>
    </w:p>
    <w:p>
      <w:pPr>
        <w:rPr>
          <w:rFonts w:hint="eastAsia" w:ascii="仿宋" w:hAnsi="仿宋" w:eastAsia="仿宋" w:cs="仿宋"/>
        </w:rPr>
      </w:pPr>
    </w:p>
    <w:p>
      <w:pPr>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重庆机场信息通信网络有限公司</w:t>
      </w:r>
    </w:p>
    <w:p>
      <w:pPr>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二〇二一年</w:t>
      </w:r>
      <w:r>
        <w:rPr>
          <w:rFonts w:hint="eastAsia" w:ascii="仿宋" w:hAnsi="仿宋" w:eastAsia="仿宋" w:cs="仿宋"/>
          <w:b/>
          <w:bCs/>
          <w:color w:val="000000"/>
          <w:sz w:val="32"/>
          <w:szCs w:val="32"/>
          <w:lang w:eastAsia="zh-CN"/>
        </w:rPr>
        <w:t>八</w:t>
      </w:r>
      <w:r>
        <w:rPr>
          <w:rFonts w:hint="eastAsia" w:ascii="仿宋" w:hAnsi="仿宋" w:eastAsia="仿宋" w:cs="仿宋"/>
          <w:b/>
          <w:bCs/>
          <w:color w:val="000000"/>
          <w:sz w:val="32"/>
          <w:szCs w:val="32"/>
        </w:rPr>
        <w:t>月</w:t>
      </w:r>
    </w:p>
    <w:p>
      <w:pPr>
        <w:pStyle w:val="4"/>
        <w:rPr>
          <w:rFonts w:hint="eastAsia" w:ascii="仿宋" w:hAnsi="仿宋" w:eastAsia="仿宋" w:cs="仿宋"/>
          <w:b/>
          <w:bCs/>
          <w:color w:val="000000"/>
          <w:sz w:val="32"/>
          <w:szCs w:val="32"/>
        </w:rPr>
      </w:pPr>
    </w:p>
    <w:p>
      <w:pPr>
        <w:widowControl/>
        <w:spacing w:line="600" w:lineRule="exact"/>
        <w:jc w:val="center"/>
        <w:rPr>
          <w:rFonts w:hint="eastAsia" w:ascii="仿宋" w:hAnsi="仿宋" w:eastAsia="仿宋" w:cs="仿宋"/>
          <w:sz w:val="44"/>
          <w:szCs w:val="44"/>
        </w:rPr>
      </w:pPr>
      <w:r>
        <w:rPr>
          <w:rFonts w:hint="eastAsia" w:ascii="仿宋" w:hAnsi="仿宋" w:eastAsia="仿宋" w:cs="仿宋"/>
          <w:color w:val="000000" w:themeColor="text1"/>
          <w:sz w:val="44"/>
          <w:szCs w:val="44"/>
          <w14:textFill>
            <w14:solidFill>
              <w14:schemeClr w14:val="tx1"/>
            </w14:solidFill>
          </w14:textFill>
        </w:rPr>
        <w:t>重庆机场内外网网站代码及webservice   系统技术支持项目</w:t>
      </w:r>
      <w:r>
        <w:rPr>
          <w:rFonts w:hint="eastAsia" w:ascii="仿宋" w:hAnsi="仿宋" w:eastAsia="仿宋" w:cs="仿宋"/>
          <w:sz w:val="44"/>
          <w:szCs w:val="44"/>
        </w:rPr>
        <w:t>比选文件</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我司决定于近期将对重庆机场内外网网站代码及webservice系统技术支持项目邀请符合相应条件的供应商就本项目进行比选。</w:t>
      </w:r>
    </w:p>
    <w:p>
      <w:pPr>
        <w:widowControl/>
        <w:spacing w:line="360" w:lineRule="auto"/>
        <w:ind w:firstLine="562" w:firstLineChars="200"/>
        <w:jc w:val="left"/>
        <w:rPr>
          <w:rFonts w:hint="eastAsia" w:ascii="仿宋" w:hAnsi="仿宋" w:eastAsia="仿宋" w:cs="仿宋"/>
          <w:b/>
          <w:bCs/>
          <w:color w:val="000000"/>
          <w:kern w:val="0"/>
          <w:sz w:val="28"/>
          <w:szCs w:val="28"/>
        </w:rPr>
      </w:pPr>
      <w:r>
        <w:rPr>
          <w:rFonts w:hint="eastAsia" w:ascii="仿宋" w:hAnsi="仿宋" w:eastAsia="仿宋" w:cs="仿宋"/>
          <w:b/>
          <w:bCs/>
          <w:color w:val="000000"/>
          <w:kern w:val="0"/>
          <w:sz w:val="28"/>
          <w:szCs w:val="28"/>
        </w:rPr>
        <w:t>一、项目实施内容及要求</w:t>
      </w:r>
    </w:p>
    <w:p>
      <w:pPr>
        <w:widowControl/>
        <w:spacing w:line="360" w:lineRule="auto"/>
        <w:ind w:firstLine="560"/>
        <w:jc w:val="left"/>
        <w:rPr>
          <w:rFonts w:hint="eastAsia" w:ascii="仿宋" w:hAnsi="仿宋" w:eastAsia="仿宋" w:cs="仿宋"/>
          <w:b/>
          <w:bCs/>
          <w:color w:val="000000"/>
          <w:kern w:val="0"/>
          <w:sz w:val="28"/>
          <w:szCs w:val="28"/>
        </w:rPr>
      </w:pPr>
      <w:r>
        <w:rPr>
          <w:rFonts w:hint="eastAsia" w:ascii="仿宋" w:hAnsi="仿宋" w:eastAsia="仿宋" w:cs="仿宋"/>
          <w:b/>
          <w:bCs/>
          <w:color w:val="000000"/>
          <w:kern w:val="0"/>
          <w:sz w:val="28"/>
          <w:szCs w:val="28"/>
        </w:rPr>
        <w:t>1.1 资</w:t>
      </w:r>
      <w:r>
        <w:rPr>
          <w:rFonts w:hint="eastAsia" w:ascii="仿宋" w:hAnsi="仿宋" w:eastAsia="仿宋" w:cs="仿宋"/>
          <w:b/>
          <w:bCs/>
          <w:color w:val="000000"/>
          <w:kern w:val="0"/>
          <w:sz w:val="28"/>
          <w:szCs w:val="28"/>
          <w:lang w:eastAsia="zh-CN"/>
        </w:rPr>
        <w:t>质</w:t>
      </w:r>
      <w:r>
        <w:rPr>
          <w:rFonts w:hint="eastAsia" w:ascii="仿宋" w:hAnsi="仿宋" w:eastAsia="仿宋" w:cs="仿宋"/>
          <w:b/>
          <w:bCs/>
          <w:color w:val="000000"/>
          <w:kern w:val="0"/>
          <w:sz w:val="28"/>
          <w:szCs w:val="28"/>
        </w:rPr>
        <w:t>要求</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1.1.1 在中华人民共和国依法注册、具有独立法人资格。本项目不接受联合体投标，不得转包、分包。</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1.1.2法定代表人为同一个人的两个及两个以上法人，母公司、全资子公司及其控股公司，以及其他形式有管理关系的投标人，都不得在同一招标项目中同时投标。</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1.1.3</w:t>
      </w:r>
      <w:r>
        <w:rPr>
          <w:rFonts w:hint="eastAsia" w:ascii="仿宋" w:hAnsi="仿宋" w:eastAsia="仿宋" w:cs="Times New Roman"/>
          <w:sz w:val="28"/>
          <w:szCs w:val="28"/>
        </w:rPr>
        <w:t>有效营业执照（营业执照副本复印件盖鲜章）</w:t>
      </w:r>
      <w:r>
        <w:rPr>
          <w:rFonts w:hint="eastAsia" w:ascii="仿宋" w:hAnsi="仿宋" w:eastAsia="仿宋" w:cs="仿宋"/>
          <w:sz w:val="28"/>
          <w:szCs w:val="28"/>
        </w:rPr>
        <w:t>。</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1.1.4具有有效的一般纳税人资格证明盖鲜章或者小规模纳税人资格证明盖鲜章。</w:t>
      </w:r>
    </w:p>
    <w:p>
      <w:pPr>
        <w:widowControl/>
        <w:spacing w:line="360" w:lineRule="auto"/>
        <w:ind w:firstLine="560" w:firstLineChars="200"/>
        <w:jc w:val="both"/>
        <w:rPr>
          <w:rFonts w:hint="eastAsia"/>
        </w:rPr>
      </w:pPr>
      <w:r>
        <w:rPr>
          <w:rFonts w:hint="eastAsia" w:ascii="仿宋" w:hAnsi="仿宋" w:eastAsia="仿宋" w:cs="Times New Roman"/>
          <w:sz w:val="28"/>
          <w:szCs w:val="28"/>
        </w:rPr>
        <w:t>1.1.</w:t>
      </w:r>
      <w:r>
        <w:rPr>
          <w:rFonts w:hint="eastAsia" w:ascii="仿宋" w:hAnsi="仿宋" w:eastAsia="仿宋" w:cs="Times New Roman"/>
          <w:sz w:val="28"/>
          <w:szCs w:val="28"/>
          <w:lang w:val="en-US" w:eastAsia="zh-CN"/>
        </w:rPr>
        <w:t>5</w:t>
      </w:r>
      <w:r>
        <w:rPr>
          <w:rFonts w:hint="eastAsia" w:ascii="仿宋" w:hAnsi="仿宋" w:eastAsia="仿宋"/>
          <w:sz w:val="28"/>
          <w:szCs w:val="28"/>
        </w:rPr>
        <w:t>信誉要求：响应单位未被“信用中国”网站（www.credit</w:t>
      </w:r>
      <w:r>
        <w:rPr>
          <w:rFonts w:hint="eastAsia" w:ascii="仿宋" w:hAnsi="仿宋" w:eastAsia="仿宋"/>
          <w:sz w:val="28"/>
          <w:szCs w:val="28"/>
          <w:lang w:val="en-US" w:eastAsia="zh-CN"/>
        </w:rPr>
        <w:t>china.gov.cn，</w:t>
      </w:r>
      <w:r>
        <w:rPr>
          <w:rFonts w:hint="eastAsia" w:ascii="仿宋" w:hAnsi="仿宋" w:eastAsia="仿宋"/>
          <w:b/>
          <w:bCs/>
          <w:sz w:val="28"/>
          <w:szCs w:val="28"/>
          <w:lang w:val="en-US" w:eastAsia="zh-CN"/>
        </w:rPr>
        <w:t>首页-信用服务-信用分类查询-失信被执行人</w:t>
      </w:r>
      <w:r>
        <w:rPr>
          <w:rFonts w:hint="eastAsia" w:ascii="仿宋" w:hAnsi="仿宋" w:eastAsia="仿宋"/>
          <w:sz w:val="28"/>
          <w:szCs w:val="28"/>
          <w:lang w:val="en-US" w:eastAsia="zh-CN"/>
        </w:rPr>
        <w:t>）列为失信被执行人,在投标文件中提供相关查询截图并加盖鲜章；</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w:t>
      </w:r>
      <w:r>
        <w:rPr>
          <w:rFonts w:hint="eastAsia" w:ascii="仿宋" w:hAnsi="仿宋" w:eastAsia="仿宋" w:cs="仿宋"/>
          <w:sz w:val="28"/>
          <w:szCs w:val="28"/>
          <w:lang w:val="en-US" w:eastAsia="zh-CN"/>
        </w:rPr>
        <w:t>6</w:t>
      </w:r>
      <w:r>
        <w:rPr>
          <w:rFonts w:hint="eastAsia" w:ascii="仿宋" w:hAnsi="仿宋" w:eastAsia="仿宋" w:cs="仿宋"/>
          <w:sz w:val="28"/>
          <w:szCs w:val="28"/>
        </w:rPr>
        <w:t>法定代表人授权书和定代表人身份证复印件。</w:t>
      </w:r>
    </w:p>
    <w:p>
      <w:pPr>
        <w:widowControl/>
        <w:spacing w:line="6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1.1.</w:t>
      </w:r>
      <w:r>
        <w:rPr>
          <w:rFonts w:hint="eastAsia" w:ascii="仿宋" w:hAnsi="仿宋" w:eastAsia="仿宋" w:cs="仿宋"/>
          <w:sz w:val="28"/>
          <w:szCs w:val="28"/>
          <w:lang w:val="en-US" w:eastAsia="zh-CN"/>
        </w:rPr>
        <w:t>7</w:t>
      </w:r>
      <w:r>
        <w:rPr>
          <w:rFonts w:hint="eastAsia" w:ascii="仿宋" w:hAnsi="仿宋" w:eastAsia="仿宋" w:cs="仿宋"/>
          <w:sz w:val="28"/>
          <w:szCs w:val="28"/>
        </w:rPr>
        <w:t>被授权人身份证复印件（原件备查）和提供被授权人近一个月社保证明。</w:t>
      </w:r>
    </w:p>
    <w:p>
      <w:pPr>
        <w:widowControl/>
        <w:spacing w:line="360" w:lineRule="auto"/>
        <w:jc w:val="left"/>
        <w:rPr>
          <w:rFonts w:hint="eastAsia" w:ascii="仿宋" w:hAnsi="仿宋" w:eastAsia="仿宋" w:cs="仿宋"/>
          <w:b/>
          <w:bCs/>
          <w:color w:val="000000"/>
          <w:kern w:val="0"/>
          <w:sz w:val="28"/>
          <w:szCs w:val="28"/>
        </w:rPr>
      </w:pPr>
      <w:r>
        <w:rPr>
          <w:rFonts w:hint="eastAsia" w:ascii="仿宋" w:hAnsi="仿宋" w:eastAsia="仿宋" w:cs="仿宋"/>
          <w:b/>
          <w:bCs/>
          <w:color w:val="000000"/>
          <w:kern w:val="0"/>
          <w:sz w:val="28"/>
          <w:szCs w:val="28"/>
        </w:rPr>
        <w:t xml:space="preserve">    1.2 项目要求及报价要求</w:t>
      </w:r>
    </w:p>
    <w:p>
      <w:pPr>
        <w:widowControl/>
        <w:spacing w:line="360" w:lineRule="auto"/>
        <w:ind w:firstLine="560" w:firstLineChars="200"/>
        <w:jc w:val="left"/>
        <w:rPr>
          <w:rFonts w:hint="eastAsia" w:ascii="仿宋" w:hAnsi="仿宋" w:eastAsia="仿宋" w:cs="仿宋"/>
          <w:color w:val="FF0000"/>
          <w:sz w:val="28"/>
          <w:szCs w:val="28"/>
        </w:rPr>
      </w:pPr>
      <w:r>
        <w:rPr>
          <w:rFonts w:hint="eastAsia" w:ascii="仿宋" w:hAnsi="仿宋" w:eastAsia="仿宋" w:cs="仿宋"/>
          <w:sz w:val="28"/>
          <w:szCs w:val="28"/>
        </w:rPr>
        <w:t>1.2.1 项目要求：详见附件4。</w:t>
      </w:r>
    </w:p>
    <w:p>
      <w:pPr>
        <w:widowControl/>
        <w:spacing w:line="360" w:lineRule="auto"/>
        <w:ind w:firstLine="560" w:firstLineChars="200"/>
        <w:jc w:val="left"/>
        <w:rPr>
          <w:rFonts w:hint="eastAsia" w:ascii="仿宋" w:hAnsi="仿宋" w:eastAsia="仿宋" w:cs="仿宋"/>
          <w:color w:val="FF0000"/>
          <w:sz w:val="28"/>
          <w:szCs w:val="28"/>
        </w:rPr>
      </w:pPr>
      <w:r>
        <w:rPr>
          <w:rFonts w:hint="eastAsia" w:ascii="仿宋" w:hAnsi="仿宋" w:eastAsia="仿宋" w:cs="仿宋"/>
          <w:sz w:val="28"/>
          <w:szCs w:val="28"/>
        </w:rPr>
        <w:t>1.2.2 本项目的报价应包括：服务费</w:t>
      </w:r>
      <w:r>
        <w:rPr>
          <w:rFonts w:hint="eastAsia" w:ascii="仿宋" w:hAnsi="仿宋" w:eastAsia="仿宋" w:cs="仿宋"/>
          <w:sz w:val="28"/>
          <w:szCs w:val="28"/>
          <w:lang w:eastAsia="zh-CN"/>
        </w:rPr>
        <w:t>、税金</w:t>
      </w:r>
      <w:r>
        <w:rPr>
          <w:rFonts w:hint="eastAsia" w:ascii="仿宋" w:hAnsi="仿宋" w:eastAsia="仿宋" w:cs="仿宋"/>
          <w:sz w:val="28"/>
          <w:szCs w:val="28"/>
        </w:rPr>
        <w:t>以及完成本项目所需的其它费用，本项目报价为包干价，不再另行增加费用。</w:t>
      </w:r>
    </w:p>
    <w:p>
      <w:pPr>
        <w:widowControl/>
        <w:spacing w:line="360" w:lineRule="auto"/>
        <w:ind w:firstLine="560" w:firstLineChars="200"/>
        <w:jc w:val="left"/>
        <w:rPr>
          <w:rFonts w:hint="eastAsia" w:ascii="仿宋" w:hAnsi="仿宋" w:eastAsia="仿宋" w:cs="仿宋"/>
          <w:color w:val="FF0000"/>
          <w:sz w:val="28"/>
          <w:szCs w:val="28"/>
        </w:rPr>
      </w:pPr>
      <w:r>
        <w:rPr>
          <w:rFonts w:hint="eastAsia" w:ascii="仿宋" w:hAnsi="仿宋" w:eastAsia="仿宋" w:cs="仿宋"/>
          <w:sz w:val="28"/>
          <w:szCs w:val="28"/>
        </w:rPr>
        <w:t>本项目最高限价（含税）为人民币</w:t>
      </w:r>
      <w:r>
        <w:rPr>
          <w:rFonts w:hint="eastAsia" w:ascii="仿宋" w:hAnsi="仿宋" w:eastAsia="仿宋" w:cs="仿宋"/>
          <w:color w:val="000000"/>
          <w:kern w:val="0"/>
          <w:sz w:val="32"/>
          <w:szCs w:val="32"/>
          <w:lang w:val="en-US" w:eastAsia="zh-CN"/>
        </w:rPr>
        <w:t>5.7</w:t>
      </w:r>
      <w:r>
        <w:rPr>
          <w:rFonts w:hint="eastAsia" w:ascii="仿宋" w:hAnsi="仿宋" w:eastAsia="仿宋" w:cs="仿宋"/>
          <w:color w:val="000000"/>
          <w:kern w:val="0"/>
          <w:sz w:val="32"/>
          <w:szCs w:val="32"/>
        </w:rPr>
        <w:t>万元</w:t>
      </w:r>
      <w:r>
        <w:rPr>
          <w:rFonts w:hint="eastAsia" w:ascii="仿宋" w:hAnsi="仿宋" w:eastAsia="仿宋" w:cs="仿宋"/>
          <w:sz w:val="28"/>
          <w:szCs w:val="28"/>
        </w:rPr>
        <w:t>（大写金额：</w:t>
      </w:r>
      <w:r>
        <w:rPr>
          <w:rFonts w:hint="eastAsia" w:ascii="仿宋" w:hAnsi="仿宋" w:eastAsia="仿宋" w:cs="仿宋"/>
          <w:sz w:val="28"/>
          <w:szCs w:val="28"/>
          <w:lang w:eastAsia="zh-CN"/>
        </w:rPr>
        <w:t>伍万柒仟</w:t>
      </w:r>
      <w:r>
        <w:rPr>
          <w:rFonts w:hint="eastAsia" w:ascii="仿宋" w:hAnsi="仿宋" w:eastAsia="仿宋" w:cs="仿宋"/>
          <w:sz w:val="28"/>
          <w:szCs w:val="28"/>
        </w:rPr>
        <w:t>元整），报价超过最高限价，将取消比选响应方的比选资格。</w:t>
      </w:r>
    </w:p>
    <w:p>
      <w:pPr>
        <w:ind w:firstLine="560" w:firstLineChars="200"/>
        <w:rPr>
          <w:rFonts w:hint="eastAsia" w:ascii="仿宋" w:hAnsi="仿宋" w:eastAsia="仿宋" w:cs="仿宋"/>
          <w:color w:val="000000" w:themeColor="text1"/>
          <w:sz w:val="28"/>
          <w:szCs w:val="28"/>
          <w:lang w:val="en-GB"/>
          <w14:textFill>
            <w14:solidFill>
              <w14:schemeClr w14:val="tx1"/>
            </w14:solidFill>
          </w14:textFill>
        </w:rPr>
      </w:pPr>
      <w:r>
        <w:rPr>
          <w:rFonts w:hint="eastAsia" w:ascii="仿宋" w:hAnsi="仿宋" w:eastAsia="仿宋" w:cs="仿宋"/>
          <w:color w:val="000000" w:themeColor="text1"/>
          <w:sz w:val="28"/>
          <w:szCs w:val="28"/>
          <w:lang w:val="en-GB"/>
          <w14:textFill>
            <w14:solidFill>
              <w14:schemeClr w14:val="tx1"/>
            </w14:solidFill>
          </w14:textFill>
        </w:rPr>
        <w:t>在修正范围内的以下情形不作为比选响应文件作废的依据：</w:t>
      </w:r>
    </w:p>
    <w:p>
      <w:pPr>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（1）比选响应文件中的大写金额与小写金额不一致的，以大写金额为准；</w:t>
      </w:r>
    </w:p>
    <w:p>
      <w:pPr>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（2）数字表示的数额与用文字表示的数额不一致时，以文字数额为准；</w:t>
      </w:r>
    </w:p>
    <w:p>
      <w:pPr>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（3）总价金额与依据单价计算出的结果不一致的，以单价金额为准修正总价，但单价金额小数点有明显错误的除外。</w:t>
      </w:r>
    </w:p>
    <w:p>
      <w:pPr>
        <w:widowControl/>
        <w:spacing w:line="360" w:lineRule="auto"/>
        <w:ind w:firstLine="562" w:firstLineChars="200"/>
        <w:jc w:val="left"/>
        <w:rPr>
          <w:rFonts w:hint="eastAsia" w:ascii="仿宋" w:hAnsi="仿宋" w:eastAsia="仿宋" w:cs="仿宋"/>
          <w:b/>
          <w:bCs/>
          <w:color w:val="000000"/>
          <w:kern w:val="0"/>
          <w:sz w:val="28"/>
          <w:szCs w:val="28"/>
        </w:rPr>
      </w:pPr>
      <w:r>
        <w:rPr>
          <w:rFonts w:hint="eastAsia" w:ascii="仿宋" w:hAnsi="仿宋" w:eastAsia="仿宋" w:cs="仿宋"/>
          <w:b/>
          <w:bCs/>
          <w:color w:val="000000"/>
          <w:kern w:val="0"/>
          <w:sz w:val="28"/>
          <w:szCs w:val="28"/>
        </w:rPr>
        <w:t>二、合格报价供应商</w:t>
      </w:r>
    </w:p>
    <w:p>
      <w:pPr>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具有与本比选文件要求相适应的供应能力、售后服务能力的生产厂家或经营商。比选响应单位必须具备：</w:t>
      </w:r>
    </w:p>
    <w:p>
      <w:pPr>
        <w:spacing w:line="360" w:lineRule="auto"/>
        <w:ind w:firstLine="560" w:firstLineChars="200"/>
        <w:rPr>
          <w:rFonts w:hint="eastAsia" w:ascii="仿宋" w:hAnsi="仿宋" w:eastAsia="仿宋" w:cs="Times New Roman"/>
          <w:sz w:val="28"/>
          <w:szCs w:val="28"/>
          <w:lang w:eastAsia="zh-CN"/>
        </w:rPr>
      </w:pPr>
      <w:r>
        <w:rPr>
          <w:rFonts w:hint="eastAsia" w:ascii="仿宋" w:hAnsi="仿宋" w:eastAsia="仿宋" w:cs="Times New Roman"/>
          <w:sz w:val="28"/>
          <w:szCs w:val="28"/>
        </w:rPr>
        <w:t>2.1 有效营业执照（营业执照副本复印件盖鲜章）</w:t>
      </w:r>
      <w:r>
        <w:rPr>
          <w:rFonts w:hint="eastAsia" w:ascii="仿宋" w:hAnsi="仿宋" w:eastAsia="仿宋" w:cs="Times New Roman"/>
          <w:sz w:val="28"/>
          <w:szCs w:val="28"/>
          <w:lang w:eastAsia="zh-CN"/>
        </w:rPr>
        <w:t>；</w:t>
      </w:r>
    </w:p>
    <w:p>
      <w:pPr>
        <w:spacing w:line="360" w:lineRule="auto"/>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2.2</w:t>
      </w:r>
      <w:r>
        <w:rPr>
          <w:rFonts w:hint="eastAsia" w:ascii="仿宋" w:hAnsi="仿宋" w:eastAsia="仿宋"/>
          <w:sz w:val="28"/>
          <w:szCs w:val="28"/>
        </w:rPr>
        <w:t>信誉要求：响应单位未被“信用中国”网站（www.credit</w:t>
      </w:r>
      <w:r>
        <w:rPr>
          <w:rFonts w:hint="eastAsia" w:ascii="仿宋" w:hAnsi="仿宋" w:eastAsia="仿宋"/>
          <w:sz w:val="28"/>
          <w:szCs w:val="28"/>
          <w:lang w:val="en-US" w:eastAsia="zh-CN"/>
        </w:rPr>
        <w:t>china.gov.cn，</w:t>
      </w:r>
      <w:r>
        <w:rPr>
          <w:rFonts w:hint="eastAsia" w:ascii="仿宋" w:hAnsi="仿宋" w:eastAsia="仿宋"/>
          <w:b/>
          <w:bCs/>
          <w:sz w:val="28"/>
          <w:szCs w:val="28"/>
          <w:lang w:val="en-US" w:eastAsia="zh-CN"/>
        </w:rPr>
        <w:t>首页-信用服务-信用分类查询-失信被执行人</w:t>
      </w:r>
      <w:r>
        <w:rPr>
          <w:rFonts w:hint="eastAsia" w:ascii="仿宋" w:hAnsi="仿宋" w:eastAsia="仿宋"/>
          <w:sz w:val="28"/>
          <w:szCs w:val="28"/>
          <w:lang w:val="en-US" w:eastAsia="zh-CN"/>
        </w:rPr>
        <w:t>）列为失信被执行人,在投标文件中提供相关查询截图并加盖鲜章；</w:t>
      </w:r>
    </w:p>
    <w:p>
      <w:pPr>
        <w:spacing w:line="360" w:lineRule="auto"/>
        <w:ind w:firstLine="560" w:firstLineChars="200"/>
        <w:rPr>
          <w:rFonts w:hint="eastAsia" w:ascii="仿宋" w:hAnsi="仿宋" w:eastAsia="仿宋" w:cs="Times New Roman"/>
          <w:sz w:val="28"/>
          <w:szCs w:val="28"/>
          <w:lang w:eastAsia="zh-CN"/>
        </w:rPr>
      </w:pPr>
      <w:r>
        <w:rPr>
          <w:rFonts w:hint="eastAsia" w:ascii="仿宋" w:hAnsi="仿宋" w:eastAsia="仿宋" w:cs="Times New Roman"/>
          <w:sz w:val="28"/>
          <w:szCs w:val="28"/>
          <w:lang w:val="en-US" w:eastAsia="zh-CN"/>
        </w:rPr>
        <w:t>2.3</w:t>
      </w:r>
      <w:r>
        <w:rPr>
          <w:rFonts w:hint="eastAsia" w:ascii="仿宋" w:hAnsi="仿宋" w:eastAsia="仿宋" w:cs="Times New Roman"/>
          <w:sz w:val="28"/>
          <w:szCs w:val="28"/>
        </w:rPr>
        <w:t>有效的一般纳税人资格证明盖鲜章或者小规模纳税人资格证明盖鲜章</w:t>
      </w:r>
      <w:r>
        <w:rPr>
          <w:rFonts w:hint="eastAsia" w:ascii="仿宋" w:hAnsi="仿宋" w:eastAsia="仿宋" w:cs="Times New Roman"/>
          <w:sz w:val="28"/>
          <w:szCs w:val="28"/>
          <w:lang w:eastAsia="zh-CN"/>
        </w:rPr>
        <w:t>；</w:t>
      </w:r>
    </w:p>
    <w:p>
      <w:pPr>
        <w:spacing w:line="360" w:lineRule="auto"/>
        <w:ind w:firstLine="560" w:firstLineChars="200"/>
        <w:rPr>
          <w:rFonts w:hint="eastAsia" w:ascii="仿宋" w:hAnsi="仿宋" w:eastAsia="仿宋" w:cs="Times New Roman"/>
          <w:sz w:val="28"/>
          <w:szCs w:val="28"/>
          <w:lang w:eastAsia="zh-CN"/>
        </w:rPr>
      </w:pPr>
      <w:r>
        <w:rPr>
          <w:rFonts w:hint="eastAsia" w:ascii="仿宋" w:hAnsi="仿宋" w:eastAsia="仿宋" w:cs="Times New Roman"/>
          <w:sz w:val="28"/>
          <w:szCs w:val="28"/>
          <w:lang w:val="en-US" w:eastAsia="zh-CN"/>
        </w:rPr>
        <w:t>2.4</w:t>
      </w:r>
      <w:r>
        <w:rPr>
          <w:rFonts w:hint="eastAsia" w:ascii="仿宋" w:hAnsi="仿宋" w:eastAsia="仿宋" w:cs="Times New Roman"/>
          <w:sz w:val="28"/>
          <w:szCs w:val="28"/>
        </w:rPr>
        <w:t>法定代表人授权书和法定代表人身份证复印件</w:t>
      </w:r>
      <w:r>
        <w:rPr>
          <w:rFonts w:hint="eastAsia" w:ascii="仿宋" w:hAnsi="仿宋" w:eastAsia="仿宋" w:cs="Times New Roman"/>
          <w:sz w:val="28"/>
          <w:szCs w:val="28"/>
          <w:lang w:eastAsia="zh-CN"/>
        </w:rPr>
        <w:t>；</w:t>
      </w:r>
    </w:p>
    <w:p>
      <w:pPr>
        <w:spacing w:line="360" w:lineRule="auto"/>
        <w:ind w:firstLine="560" w:firstLineChars="200"/>
        <w:rPr>
          <w:rFonts w:hint="eastAsia" w:ascii="仿宋" w:hAnsi="仿宋" w:eastAsia="仿宋" w:cs="Times New Roman"/>
          <w:sz w:val="28"/>
          <w:szCs w:val="28"/>
          <w:highlight w:val="none"/>
          <w:lang w:eastAsia="zh-CN"/>
        </w:rPr>
      </w:pPr>
      <w:r>
        <w:rPr>
          <w:rFonts w:hint="eastAsia" w:ascii="仿宋" w:hAnsi="仿宋" w:eastAsia="仿宋" w:cs="Times New Roman"/>
          <w:sz w:val="28"/>
          <w:szCs w:val="28"/>
          <w:lang w:val="en-US" w:eastAsia="zh-CN"/>
        </w:rPr>
        <w:t>2.5</w:t>
      </w:r>
      <w:r>
        <w:rPr>
          <w:rFonts w:hint="eastAsia" w:ascii="仿宋" w:hAnsi="仿宋" w:eastAsia="仿宋" w:cs="Times New Roman"/>
          <w:sz w:val="28"/>
          <w:szCs w:val="28"/>
        </w:rPr>
        <w:t>被授权人身份证复印件（原件备查）和提供被授权人近一个月</w:t>
      </w:r>
      <w:r>
        <w:rPr>
          <w:rFonts w:hint="eastAsia" w:ascii="仿宋" w:hAnsi="仿宋" w:eastAsia="仿宋" w:cs="Times New Roman"/>
          <w:sz w:val="28"/>
          <w:szCs w:val="28"/>
          <w:highlight w:val="none"/>
        </w:rPr>
        <w:t>社保证明</w:t>
      </w:r>
      <w:r>
        <w:rPr>
          <w:rFonts w:hint="eastAsia" w:ascii="仿宋" w:hAnsi="仿宋" w:eastAsia="仿宋" w:cs="Times New Roman"/>
          <w:sz w:val="28"/>
          <w:szCs w:val="28"/>
          <w:highlight w:val="none"/>
          <w:lang w:eastAsia="zh-CN"/>
        </w:rPr>
        <w:t>。</w:t>
      </w:r>
    </w:p>
    <w:p>
      <w:pPr>
        <w:spacing w:line="360" w:lineRule="auto"/>
        <w:ind w:firstLine="562" w:firstLineChars="200"/>
        <w:rPr>
          <w:rFonts w:hint="eastAsia" w:ascii="仿宋" w:hAnsi="仿宋" w:eastAsia="仿宋" w:cs="仿宋"/>
          <w:b/>
          <w:bCs/>
          <w:color w:val="000000"/>
          <w:sz w:val="28"/>
          <w:szCs w:val="28"/>
        </w:rPr>
      </w:pPr>
      <w:r>
        <w:rPr>
          <w:rFonts w:hint="eastAsia" w:ascii="仿宋" w:hAnsi="仿宋" w:eastAsia="仿宋" w:cs="仿宋"/>
          <w:b/>
          <w:color w:val="000000"/>
          <w:sz w:val="28"/>
          <w:szCs w:val="28"/>
        </w:rPr>
        <w:t>三、</w:t>
      </w:r>
      <w:r>
        <w:rPr>
          <w:rFonts w:hint="eastAsia" w:ascii="仿宋" w:hAnsi="仿宋" w:eastAsia="仿宋" w:cs="仿宋"/>
          <w:b/>
          <w:bCs/>
          <w:color w:val="000000"/>
          <w:sz w:val="28"/>
          <w:szCs w:val="28"/>
        </w:rPr>
        <w:t>成交标准</w:t>
      </w:r>
    </w:p>
    <w:p>
      <w:pPr>
        <w:pStyle w:val="2"/>
        <w:ind w:firstLine="560" w:firstLineChars="200"/>
        <w:jc w:val="left"/>
        <w:rPr>
          <w:rFonts w:hint="eastAsia" w:ascii="仿宋" w:hAnsi="仿宋" w:eastAsia="仿宋" w:cs="仿宋"/>
          <w:color w:val="000000"/>
          <w:sz w:val="28"/>
          <w:szCs w:val="28"/>
        </w:rPr>
      </w:pPr>
      <w:r>
        <w:rPr>
          <w:rFonts w:hint="eastAsia" w:ascii="仿宋" w:hAnsi="仿宋" w:eastAsia="仿宋" w:cs="仿宋"/>
          <w:b w:val="0"/>
          <w:bCs w:val="0"/>
          <w:color w:val="000000"/>
          <w:sz w:val="28"/>
          <w:szCs w:val="28"/>
        </w:rPr>
        <w:t>根据附件4《重庆机场内外网网站代码及webservice系统技术支持</w:t>
      </w:r>
      <w:r>
        <w:rPr>
          <w:rFonts w:hint="eastAsia" w:ascii="仿宋" w:hAnsi="仿宋" w:eastAsia="仿宋" w:cs="仿宋"/>
          <w:b w:val="0"/>
          <w:bCs w:val="0"/>
          <w:color w:val="000000"/>
          <w:sz w:val="28"/>
          <w:szCs w:val="28"/>
        </w:rPr>
        <mc:AlternateContent>
          <mc:Choice Requires="wps">
            <w:drawing>
              <wp:anchor distT="0" distB="0" distL="114300" distR="114300" simplePos="0" relativeHeight="251660288" behindDoc="0" locked="0" layoutInCell="1" allowOverlap="1">
                <wp:simplePos x="0" y="0"/>
                <wp:positionH relativeFrom="column">
                  <wp:posOffset>7581265</wp:posOffset>
                </wp:positionH>
                <wp:positionV relativeFrom="paragraph">
                  <wp:posOffset>-6350</wp:posOffset>
                </wp:positionV>
                <wp:extent cx="0" cy="548640"/>
                <wp:effectExtent l="4445" t="0" r="14605" b="3810"/>
                <wp:wrapNone/>
                <wp:docPr id="3" name="直接箭头连接符 3"/>
                <wp:cNvGraphicFramePr/>
                <a:graphic xmlns:a="http://schemas.openxmlformats.org/drawingml/2006/main">
                  <a:graphicData uri="http://schemas.microsoft.com/office/word/2010/wordprocessingShape">
                    <wps:wsp>
                      <wps:cNvCnPr/>
                      <wps:spPr>
                        <a:xfrm flipV="1">
                          <a:off x="0" y="0"/>
                          <a:ext cx="0" cy="54864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flip:y;margin-left:596.95pt;margin-top:-0.5pt;height:43.2pt;width:0pt;z-index:251660288;mso-width-relative:page;mso-height-relative:page;" filled="f" stroked="t" coordsize="21600,21600" o:gfxdata="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wEPwrXAAAACwEAAA8AAAAAAAAAAQAgAAAAIgAA&#10;AGRycy9kb3ducmV2LnhtbFBLAQIUABQAAAAIAIdO4kDZPbhCCQIAAAMEAAAOAAAAAAAAAAEAIAAA&#10;ACYBAABkcnMvZTJvRG9jLnhtbFBLBQYAAAAABgAGAFkBAAChBQAAAAA=&#10;">
                <v:fill on="f" focussize="0,0"/>
                <v:stroke color="#000000" joinstyle="round"/>
                <v:imagedata o:title=""/>
                <o:lock v:ext="edit" aspectratio="f"/>
              </v:shape>
            </w:pict>
          </mc:Fallback>
        </mc:AlternateContent>
      </w:r>
      <w:r>
        <w:rPr>
          <w:rFonts w:hint="eastAsia" w:ascii="仿宋" w:hAnsi="仿宋" w:eastAsia="仿宋" w:cs="仿宋"/>
          <w:b w:val="0"/>
          <w:bCs w:val="0"/>
          <w:color w:val="000000"/>
          <w:sz w:val="28"/>
          <w:szCs w:val="28"/>
        </w:rPr>
        <w:t>项目需求表》中的要求，本次比选成交人确定办法采用</w:t>
      </w:r>
      <w:r>
        <w:rPr>
          <w:rFonts w:hint="eastAsia" w:ascii="仿宋" w:hAnsi="仿宋" w:eastAsia="仿宋" w:cs="仿宋"/>
          <w:color w:val="000000"/>
          <w:sz w:val="28"/>
          <w:szCs w:val="28"/>
        </w:rPr>
        <w:t>经评审满足条件的最低价成交。</w:t>
      </w:r>
    </w:p>
    <w:p>
      <w:pPr>
        <w:widowControl/>
        <w:spacing w:line="360" w:lineRule="auto"/>
        <w:jc w:val="lef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具体</w:t>
      </w:r>
      <w:r>
        <w:rPr>
          <w:rFonts w:hint="eastAsia" w:ascii="仿宋" w:hAnsi="仿宋" w:eastAsia="仿宋" w:cs="仿宋"/>
          <w:color w:val="000000"/>
          <w:sz w:val="28"/>
          <w:szCs w:val="28"/>
        </w:rPr>
        <w:t>比选规则</w:t>
      </w:r>
      <w:r>
        <w:rPr>
          <w:rFonts w:hint="eastAsia" w:ascii="仿宋" w:hAnsi="仿宋" w:eastAsia="仿宋" w:cs="仿宋"/>
          <w:color w:val="000000"/>
          <w:kern w:val="0"/>
          <w:sz w:val="28"/>
          <w:szCs w:val="28"/>
        </w:rPr>
        <w:t>如下：</w:t>
      </w:r>
    </w:p>
    <w:p>
      <w:pPr>
        <w:widowControl/>
        <w:spacing w:line="360" w:lineRule="auto"/>
        <w:ind w:firstLine="560" w:firstLineChars="200"/>
        <w:jc w:val="lef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3.1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仿宋" w:hAnsi="仿宋" w:eastAsia="仿宋" w:cs="仿宋"/>
          <w:bCs/>
          <w:color w:val="000000"/>
          <w:sz w:val="28"/>
          <w:szCs w:val="28"/>
        </w:rPr>
      </w:pPr>
      <w:r>
        <w:rPr>
          <w:rFonts w:hint="eastAsia" w:ascii="仿宋" w:hAnsi="仿宋" w:eastAsia="仿宋" w:cs="仿宋"/>
          <w:color w:val="000000"/>
          <w:kern w:val="0"/>
          <w:sz w:val="28"/>
          <w:szCs w:val="28"/>
        </w:rPr>
        <w:t>3.2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仿宋" w:hAnsi="仿宋" w:eastAsia="仿宋" w:cs="仿宋"/>
          <w:bCs/>
          <w:color w:val="000000"/>
          <w:sz w:val="28"/>
          <w:szCs w:val="28"/>
        </w:rPr>
        <w:t>审委员会可以继续评审，根据符合采购需求、质量和服务，且报价最低的原则确定成交候选人。</w:t>
      </w:r>
    </w:p>
    <w:p>
      <w:pPr>
        <w:spacing w:line="360" w:lineRule="auto"/>
        <w:ind w:firstLine="560" w:firstLineChars="200"/>
        <w:rPr>
          <w:rFonts w:hint="eastAsia" w:ascii="仿宋" w:hAnsi="仿宋" w:eastAsia="仿宋" w:cs="仿宋"/>
          <w:bCs/>
          <w:color w:val="000000"/>
          <w:sz w:val="28"/>
          <w:szCs w:val="28"/>
        </w:rPr>
      </w:pPr>
      <w:r>
        <w:rPr>
          <w:rFonts w:hint="eastAsia" w:ascii="仿宋" w:hAnsi="仿宋" w:eastAsia="仿宋" w:cs="仿宋"/>
          <w:bCs/>
          <w:color w:val="000000"/>
          <w:sz w:val="28"/>
          <w:szCs w:val="28"/>
        </w:rPr>
        <w:t>3.3 项目重新比选时，经评审有有效比选响应人的，应当按规定程序，根据符合采购需求、质量和服务，且报价最低的原则确定成交候选人。</w:t>
      </w:r>
    </w:p>
    <w:p>
      <w:pPr>
        <w:spacing w:line="360" w:lineRule="auto"/>
        <w:ind w:firstLine="560" w:firstLineChars="200"/>
        <w:rPr>
          <w:rFonts w:hint="eastAsia" w:ascii="仿宋" w:hAnsi="仿宋" w:eastAsia="仿宋" w:cs="仿宋"/>
        </w:rPr>
      </w:pPr>
      <w:r>
        <w:rPr>
          <w:rFonts w:hint="eastAsia" w:ascii="仿宋" w:hAnsi="仿宋" w:eastAsia="仿宋" w:cs="仿宋"/>
          <w:bCs/>
          <w:color w:val="000000"/>
          <w:sz w:val="28"/>
          <w:szCs w:val="28"/>
        </w:rPr>
        <w:t>3.4 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2" w:firstLineChars="200"/>
        <w:rPr>
          <w:rFonts w:hint="eastAsia" w:ascii="仿宋" w:hAnsi="仿宋" w:eastAsia="仿宋" w:cs="仿宋"/>
          <w:b/>
          <w:sz w:val="28"/>
          <w:szCs w:val="28"/>
        </w:rPr>
      </w:pPr>
      <w:r>
        <w:rPr>
          <w:rFonts w:hint="eastAsia" w:ascii="仿宋" w:hAnsi="仿宋" w:eastAsia="仿宋" w:cs="仿宋"/>
          <w:b/>
          <w:color w:val="000000"/>
          <w:kern w:val="0"/>
          <w:sz w:val="28"/>
          <w:szCs w:val="28"/>
        </w:rPr>
        <w:t>四、</w:t>
      </w:r>
      <w:r>
        <w:rPr>
          <w:rFonts w:hint="eastAsia" w:ascii="仿宋" w:hAnsi="仿宋" w:eastAsia="仿宋" w:cs="仿宋"/>
          <w:b/>
          <w:sz w:val="28"/>
          <w:szCs w:val="28"/>
        </w:rPr>
        <w:t>比选文件发放的时间及地点</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凡有意参加的供应商，请于</w:t>
      </w:r>
      <w:r>
        <w:rPr>
          <w:rFonts w:hint="eastAsia" w:ascii="仿宋" w:hAnsi="仿宋" w:eastAsia="仿宋" w:cs="仿宋"/>
          <w:bCs/>
          <w:sz w:val="28"/>
          <w:szCs w:val="28"/>
          <w:u w:val="single"/>
        </w:rPr>
        <w:t>2021年</w:t>
      </w:r>
      <w:r>
        <w:rPr>
          <w:rFonts w:hint="eastAsia" w:ascii="仿宋" w:hAnsi="仿宋" w:eastAsia="仿宋" w:cs="仿宋"/>
          <w:bCs/>
          <w:sz w:val="28"/>
          <w:szCs w:val="28"/>
          <w:u w:val="single"/>
          <w:lang w:val="en-US" w:eastAsia="zh-CN"/>
        </w:rPr>
        <w:t>8</w:t>
      </w:r>
      <w:r>
        <w:rPr>
          <w:rFonts w:hint="eastAsia" w:ascii="仿宋" w:hAnsi="仿宋" w:eastAsia="仿宋" w:cs="仿宋"/>
          <w:bCs/>
          <w:sz w:val="28"/>
          <w:szCs w:val="28"/>
          <w:u w:val="single"/>
        </w:rPr>
        <w:t>月</w:t>
      </w:r>
      <w:r>
        <w:rPr>
          <w:rFonts w:hint="eastAsia" w:ascii="仿宋" w:hAnsi="仿宋" w:eastAsia="仿宋" w:cs="仿宋"/>
          <w:bCs/>
          <w:sz w:val="28"/>
          <w:szCs w:val="28"/>
          <w:u w:val="single"/>
          <w:lang w:val="en-US" w:eastAsia="zh-CN"/>
        </w:rPr>
        <w:t>20</w:t>
      </w:r>
      <w:r>
        <w:rPr>
          <w:rFonts w:hint="eastAsia" w:ascii="仿宋" w:hAnsi="仿宋" w:eastAsia="仿宋" w:cs="仿宋"/>
          <w:bCs/>
          <w:sz w:val="28"/>
          <w:szCs w:val="28"/>
          <w:u w:val="single"/>
        </w:rPr>
        <w:t>日</w:t>
      </w:r>
      <w:r>
        <w:rPr>
          <w:rFonts w:hint="eastAsia" w:ascii="仿宋" w:hAnsi="仿宋" w:eastAsia="仿宋" w:cs="仿宋"/>
          <w:bCs/>
          <w:sz w:val="28"/>
          <w:szCs w:val="28"/>
        </w:rPr>
        <w:t>起（北京时间，下同）在重庆江北机场外网招标招商板块（https://www.cqa.cn/zbzs/4/）下载：比选文件、澄清、修改、补充通知、最高限价通知等全部内容。不管下载与否都视为潜在供应商全部知晓有关比选过程和全部内容。</w:t>
      </w:r>
    </w:p>
    <w:p>
      <w:pPr>
        <w:snapToGrid w:val="0"/>
        <w:spacing w:line="360" w:lineRule="auto"/>
        <w:ind w:firstLine="557" w:firstLineChars="198"/>
        <w:rPr>
          <w:rFonts w:hint="eastAsia" w:ascii="仿宋" w:hAnsi="仿宋" w:eastAsia="仿宋" w:cs="仿宋"/>
          <w:color w:val="FF0000"/>
          <w:szCs w:val="28"/>
        </w:rPr>
      </w:pPr>
      <w:r>
        <w:rPr>
          <w:rFonts w:hint="eastAsia" w:ascii="仿宋" w:hAnsi="仿宋" w:eastAsia="仿宋" w:cs="仿宋"/>
          <w:b/>
          <w:sz w:val="28"/>
          <w:szCs w:val="28"/>
        </w:rPr>
        <w:t>五、项目履约保证金</w:t>
      </w:r>
    </w:p>
    <w:p>
      <w:pPr>
        <w:snapToGrid w:val="0"/>
        <w:spacing w:line="360" w:lineRule="auto"/>
        <w:ind w:firstLine="554" w:firstLineChars="198"/>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5.1 履约保证金为合同总价款的10%，在收到成交通知书10日内缴纳，于履约结束后，由使用部门一次性退还（不计利息）。</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5.2 提交方式：乙方企业基本账户银行转账。乙方提交履约保证金后应到采购人财务部（重庆市渝北区机场东一路15号重庆机场信息通信网络有限公司3楼）换取保证金收据。</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开户名：重庆机场信息通信网络有限公司</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开户银行：建行重庆渝北机场支行</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账号：5000 1083 8000 5020 0627</w:t>
      </w:r>
    </w:p>
    <w:p>
      <w:pPr>
        <w:snapToGrid w:val="0"/>
        <w:spacing w:line="360" w:lineRule="auto"/>
        <w:ind w:firstLine="557" w:firstLineChars="198"/>
        <w:rPr>
          <w:rFonts w:hint="eastAsia" w:ascii="仿宋" w:hAnsi="仿宋" w:eastAsia="仿宋" w:cs="仿宋"/>
          <w:b/>
          <w:color w:val="000000"/>
          <w:sz w:val="28"/>
          <w:szCs w:val="28"/>
        </w:rPr>
      </w:pPr>
      <w:r>
        <w:rPr>
          <w:rFonts w:hint="eastAsia" w:ascii="仿宋" w:hAnsi="仿宋" w:eastAsia="仿宋" w:cs="仿宋"/>
          <w:b/>
          <w:color w:val="000000"/>
          <w:kern w:val="0"/>
          <w:sz w:val="28"/>
          <w:szCs w:val="28"/>
        </w:rPr>
        <w:t>六、</w:t>
      </w:r>
      <w:r>
        <w:rPr>
          <w:rFonts w:hint="eastAsia" w:ascii="仿宋" w:hAnsi="仿宋" w:eastAsia="仿宋" w:cs="仿宋"/>
          <w:b/>
          <w:color w:val="000000"/>
          <w:sz w:val="28"/>
          <w:szCs w:val="28"/>
        </w:rPr>
        <w:t>支付方式</w:t>
      </w:r>
    </w:p>
    <w:p>
      <w:pPr>
        <w:spacing w:line="360" w:lineRule="auto"/>
        <w:ind w:firstLine="560" w:firstLineChars="200"/>
        <w:rPr>
          <w:rFonts w:hint="eastAsia" w:ascii="仿宋" w:hAnsi="仿宋" w:eastAsia="仿宋"/>
          <w:color w:val="000000"/>
          <w:sz w:val="28"/>
          <w:szCs w:val="28"/>
          <w:lang w:val="zh-CN"/>
        </w:rPr>
      </w:pPr>
      <w:r>
        <w:rPr>
          <w:rFonts w:hint="eastAsia" w:ascii="仿宋" w:hAnsi="仿宋" w:eastAsia="仿宋"/>
          <w:color w:val="000000"/>
          <w:sz w:val="28"/>
          <w:szCs w:val="28"/>
          <w:lang w:eastAsia="zh-CN"/>
        </w:rPr>
        <w:t>服务期满后</w:t>
      </w:r>
      <w:r>
        <w:rPr>
          <w:rFonts w:hint="eastAsia" w:ascii="仿宋" w:hAnsi="仿宋" w:eastAsia="仿宋"/>
          <w:color w:val="000000"/>
          <w:sz w:val="28"/>
          <w:szCs w:val="28"/>
        </w:rPr>
        <w:t>，</w:t>
      </w:r>
      <w:r>
        <w:rPr>
          <w:rFonts w:hint="eastAsia" w:ascii="仿宋" w:hAnsi="仿宋" w:eastAsia="仿宋" w:cs="仿宋"/>
          <w:sz w:val="28"/>
          <w:szCs w:val="28"/>
        </w:rPr>
        <w:t>经甲方考核无扣款情况发生。</w:t>
      </w:r>
      <w:r>
        <w:rPr>
          <w:rFonts w:hint="eastAsia" w:ascii="仿宋" w:hAnsi="仿宋" w:eastAsia="仿宋"/>
          <w:color w:val="000000"/>
          <w:sz w:val="28"/>
          <w:szCs w:val="28"/>
          <w:lang w:val="zh-CN"/>
        </w:rPr>
        <w:t>甲方在收到乙方开具的增值税发票后</w:t>
      </w:r>
      <w:r>
        <w:rPr>
          <w:rFonts w:hint="eastAsia" w:ascii="仿宋" w:hAnsi="仿宋" w:eastAsia="仿宋"/>
          <w:color w:val="000000"/>
          <w:sz w:val="28"/>
          <w:szCs w:val="28"/>
          <w:lang w:val="en-US" w:eastAsia="zh-CN"/>
        </w:rPr>
        <w:t>10个工作</w:t>
      </w:r>
      <w:r>
        <w:rPr>
          <w:rFonts w:hint="eastAsia" w:ascii="仿宋" w:hAnsi="仿宋" w:eastAsia="仿宋"/>
          <w:color w:val="000000"/>
          <w:sz w:val="28"/>
          <w:szCs w:val="28"/>
        </w:rPr>
        <w:t>日内支付</w:t>
      </w:r>
      <w:r>
        <w:rPr>
          <w:rFonts w:hint="eastAsia" w:ascii="仿宋" w:hAnsi="仿宋" w:eastAsia="仿宋"/>
          <w:color w:val="000000"/>
          <w:sz w:val="28"/>
          <w:szCs w:val="28"/>
          <w:lang w:val="en-US" w:eastAsia="zh-CN"/>
        </w:rPr>
        <w:t>100%</w:t>
      </w:r>
      <w:r>
        <w:rPr>
          <w:rFonts w:hint="eastAsia" w:ascii="仿宋" w:hAnsi="仿宋" w:eastAsia="仿宋"/>
          <w:color w:val="000000"/>
          <w:sz w:val="28"/>
          <w:szCs w:val="28"/>
        </w:rPr>
        <w:t>合同款</w:t>
      </w:r>
      <w:r>
        <w:rPr>
          <w:rFonts w:hint="eastAsia" w:ascii="仿宋" w:hAnsi="仿宋" w:eastAsia="仿宋"/>
          <w:color w:val="000000"/>
          <w:sz w:val="28"/>
          <w:szCs w:val="28"/>
          <w:lang w:val="zh-CN"/>
        </w:rPr>
        <w:t>。</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若乙方开具增值税专用发票，则甲方支付不含税合同金额和税额的总金额；若乙方开具增值税普通发票，则甲方仅支付不含税合同金额。</w:t>
      </w:r>
    </w:p>
    <w:p>
      <w:pPr>
        <w:spacing w:line="360" w:lineRule="auto"/>
        <w:ind w:firstLine="562" w:firstLineChars="200"/>
        <w:rPr>
          <w:rFonts w:hint="eastAsia" w:ascii="仿宋" w:hAnsi="仿宋" w:eastAsia="仿宋" w:cs="仿宋"/>
          <w:b/>
          <w:sz w:val="28"/>
          <w:szCs w:val="28"/>
        </w:rPr>
      </w:pPr>
      <w:r>
        <w:rPr>
          <w:rFonts w:hint="eastAsia" w:ascii="仿宋" w:hAnsi="仿宋" w:eastAsia="仿宋" w:cs="仿宋"/>
          <w:b/>
          <w:sz w:val="28"/>
          <w:szCs w:val="28"/>
        </w:rPr>
        <w:t>七、</w:t>
      </w:r>
      <w:r>
        <w:rPr>
          <w:rFonts w:hint="eastAsia" w:ascii="仿宋" w:hAnsi="仿宋" w:eastAsia="仿宋" w:cs="仿宋"/>
          <w:b/>
          <w:sz w:val="28"/>
          <w:szCs w:val="28"/>
          <w:lang w:eastAsia="zh-CN"/>
        </w:rPr>
        <w:t>服务期限</w:t>
      </w:r>
      <w:r>
        <w:rPr>
          <w:rFonts w:hint="eastAsia" w:ascii="仿宋" w:hAnsi="仿宋" w:eastAsia="仿宋" w:cs="仿宋"/>
          <w:b/>
          <w:sz w:val="28"/>
          <w:szCs w:val="28"/>
        </w:rPr>
        <w:t>：</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自合同签订之日起1年。</w:t>
      </w:r>
    </w:p>
    <w:p>
      <w:pPr>
        <w:widowControl/>
        <w:adjustRightInd w:val="0"/>
        <w:snapToGrid w:val="0"/>
        <w:spacing w:line="360" w:lineRule="auto"/>
        <w:ind w:firstLine="562" w:firstLineChars="200"/>
        <w:jc w:val="left"/>
        <w:textAlignment w:val="bottom"/>
        <w:rPr>
          <w:rFonts w:hint="eastAsia" w:ascii="仿宋" w:hAnsi="仿宋" w:eastAsia="仿宋" w:cs="仿宋"/>
          <w:b/>
          <w:sz w:val="28"/>
          <w:szCs w:val="28"/>
        </w:rPr>
      </w:pPr>
      <w:r>
        <w:rPr>
          <w:rFonts w:hint="eastAsia" w:ascii="仿宋" w:hAnsi="仿宋" w:eastAsia="仿宋" w:cs="仿宋"/>
          <w:b/>
          <w:sz w:val="28"/>
          <w:szCs w:val="28"/>
        </w:rPr>
        <w:t>八、比选响应有效期</w:t>
      </w:r>
    </w:p>
    <w:p>
      <w:pPr>
        <w:autoSpaceDE w:val="0"/>
        <w:autoSpaceDN w:val="0"/>
        <w:adjustRightInd w:val="0"/>
        <w:spacing w:line="360" w:lineRule="auto"/>
        <w:ind w:firstLine="630" w:firstLineChars="225"/>
        <w:rPr>
          <w:rFonts w:hint="eastAsia" w:ascii="仿宋" w:hAnsi="仿宋" w:eastAsia="仿宋" w:cs="仿宋"/>
          <w:sz w:val="28"/>
          <w:szCs w:val="28"/>
        </w:rPr>
      </w:pPr>
      <w:r>
        <w:rPr>
          <w:rFonts w:hint="eastAsia" w:ascii="仿宋" w:hAnsi="仿宋" w:eastAsia="仿宋" w:cs="仿宋"/>
          <w:sz w:val="28"/>
          <w:szCs w:val="28"/>
        </w:rPr>
        <w:t>90天（自比选响应人提交比选响应文件截止之日起计算）。注：比选响应有效期作投标有效期理解。</w:t>
      </w:r>
    </w:p>
    <w:p>
      <w:pPr>
        <w:autoSpaceDE w:val="0"/>
        <w:autoSpaceDN w:val="0"/>
        <w:adjustRightInd w:val="0"/>
        <w:spacing w:line="360" w:lineRule="auto"/>
        <w:ind w:firstLine="562" w:firstLineChars="200"/>
        <w:rPr>
          <w:rFonts w:hint="eastAsia" w:ascii="仿宋" w:hAnsi="仿宋" w:eastAsia="仿宋" w:cs="仿宋"/>
          <w:sz w:val="28"/>
          <w:szCs w:val="28"/>
        </w:rPr>
      </w:pPr>
      <w:r>
        <w:rPr>
          <w:rFonts w:hint="eastAsia" w:ascii="仿宋" w:hAnsi="仿宋" w:eastAsia="仿宋" w:cs="仿宋"/>
          <w:b/>
          <w:sz w:val="28"/>
          <w:szCs w:val="28"/>
        </w:rPr>
        <w:t>九、比选响应</w:t>
      </w:r>
      <w:r>
        <w:rPr>
          <w:rFonts w:hint="eastAsia" w:ascii="仿宋" w:hAnsi="仿宋" w:eastAsia="仿宋" w:cs="仿宋"/>
          <w:b/>
          <w:kern w:val="0"/>
          <w:sz w:val="28"/>
          <w:szCs w:val="28"/>
        </w:rPr>
        <w:t>文件的编制和提交</w:t>
      </w:r>
    </w:p>
    <w:p>
      <w:pPr>
        <w:autoSpaceDE w:val="0"/>
        <w:autoSpaceDN w:val="0"/>
        <w:adjustRightInd w:val="0"/>
        <w:spacing w:line="360" w:lineRule="auto"/>
        <w:ind w:firstLine="630" w:firstLineChars="225"/>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.1</w:t>
      </w:r>
      <w:r>
        <w:rPr>
          <w:rFonts w:hint="eastAsia" w:ascii="仿宋" w:hAnsi="仿宋" w:eastAsia="仿宋" w:cs="仿宋"/>
          <w:sz w:val="28"/>
          <w:szCs w:val="28"/>
        </w:rPr>
        <w:t>比选响应方</w:t>
      </w:r>
      <w:r>
        <w:rPr>
          <w:rFonts w:hint="eastAsia" w:ascii="仿宋" w:hAnsi="仿宋" w:eastAsia="仿宋" w:cs="仿宋"/>
          <w:sz w:val="28"/>
          <w:szCs w:val="28"/>
          <w:lang w:val="zh-CN"/>
        </w:rPr>
        <w:t>应当按照</w:t>
      </w:r>
      <w:r>
        <w:rPr>
          <w:rFonts w:hint="eastAsia" w:ascii="仿宋" w:hAnsi="仿宋" w:eastAsia="仿宋" w:cs="仿宋"/>
          <w:sz w:val="28"/>
          <w:szCs w:val="28"/>
        </w:rPr>
        <w:t>比选</w:t>
      </w:r>
      <w:r>
        <w:rPr>
          <w:rFonts w:hint="eastAsia" w:ascii="仿宋" w:hAnsi="仿宋" w:eastAsia="仿宋" w:cs="仿宋"/>
          <w:sz w:val="28"/>
          <w:szCs w:val="28"/>
          <w:lang w:val="zh-CN"/>
        </w:rPr>
        <w:t>采购文件的要求编制比选响应文件，</w:t>
      </w:r>
      <w:r>
        <w:rPr>
          <w:rFonts w:hint="eastAsia" w:ascii="仿宋" w:hAnsi="仿宋" w:eastAsia="仿宋" w:cs="仿宋"/>
          <w:b/>
          <w:bCs/>
          <w:sz w:val="28"/>
          <w:szCs w:val="28"/>
          <w:lang w:val="zh-CN"/>
        </w:rPr>
        <w:t>比选响应文件应当对</w:t>
      </w:r>
      <w:r>
        <w:rPr>
          <w:rFonts w:hint="eastAsia" w:ascii="仿宋" w:hAnsi="仿宋" w:eastAsia="仿宋" w:cs="仿宋"/>
          <w:b/>
          <w:bCs/>
          <w:sz w:val="28"/>
          <w:szCs w:val="28"/>
        </w:rPr>
        <w:t>比选</w:t>
      </w:r>
      <w:r>
        <w:rPr>
          <w:rFonts w:hint="eastAsia" w:ascii="仿宋" w:hAnsi="仿宋" w:eastAsia="仿宋" w:cs="仿宋"/>
          <w:b/>
          <w:bCs/>
          <w:sz w:val="28"/>
          <w:szCs w:val="28"/>
          <w:lang w:val="zh-CN"/>
        </w:rPr>
        <w:t>采购文件提出的要求和条件作出实质性应答</w:t>
      </w:r>
      <w:r>
        <w:rPr>
          <w:rFonts w:hint="eastAsia" w:ascii="仿宋" w:hAnsi="仿宋" w:eastAsia="仿宋" w:cs="仿宋"/>
          <w:sz w:val="28"/>
          <w:szCs w:val="28"/>
          <w:lang w:val="zh-CN"/>
        </w:rPr>
        <w:t>。</w:t>
      </w:r>
    </w:p>
    <w:p>
      <w:pPr>
        <w:autoSpaceDE w:val="0"/>
        <w:autoSpaceDN w:val="0"/>
        <w:adjustRightInd w:val="0"/>
        <w:spacing w:line="360" w:lineRule="auto"/>
        <w:ind w:firstLine="630" w:firstLineChars="225"/>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.2.1</w:t>
      </w:r>
      <w:r>
        <w:rPr>
          <w:rFonts w:hint="eastAsia" w:ascii="仿宋" w:hAnsi="仿宋" w:eastAsia="仿宋" w:cs="仿宋"/>
          <w:sz w:val="28"/>
          <w:szCs w:val="28"/>
        </w:rPr>
        <w:t xml:space="preserve"> </w:t>
      </w:r>
      <w:r>
        <w:rPr>
          <w:rFonts w:hint="eastAsia" w:ascii="仿宋" w:hAnsi="仿宋" w:eastAsia="仿宋" w:cs="仿宋"/>
          <w:sz w:val="28"/>
          <w:szCs w:val="28"/>
          <w:lang w:val="zh-CN"/>
        </w:rPr>
        <w:t>封面。</w:t>
      </w:r>
    </w:p>
    <w:p>
      <w:pPr>
        <w:autoSpaceDE w:val="0"/>
        <w:autoSpaceDN w:val="0"/>
        <w:adjustRightInd w:val="0"/>
        <w:spacing w:line="360" w:lineRule="auto"/>
        <w:ind w:firstLine="630" w:firstLineChars="225"/>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.2.2</w:t>
      </w:r>
      <w:r>
        <w:rPr>
          <w:rFonts w:hint="eastAsia" w:ascii="仿宋" w:hAnsi="仿宋" w:eastAsia="仿宋" w:cs="仿宋"/>
          <w:sz w:val="28"/>
          <w:szCs w:val="28"/>
        </w:rPr>
        <w:t xml:space="preserve"> </w:t>
      </w:r>
      <w:r>
        <w:rPr>
          <w:rFonts w:hint="eastAsia" w:ascii="仿宋" w:hAnsi="仿宋" w:eastAsia="仿宋" w:cs="仿宋"/>
          <w:sz w:val="28"/>
          <w:szCs w:val="28"/>
          <w:lang w:val="zh-CN"/>
        </w:rPr>
        <w:t>加盖公章的报价函及声明（格式按附件</w:t>
      </w:r>
      <w:r>
        <w:rPr>
          <w:rFonts w:hint="eastAsia" w:ascii="仿宋" w:hAnsi="仿宋" w:eastAsia="仿宋" w:cs="仿宋"/>
          <w:sz w:val="28"/>
          <w:szCs w:val="28"/>
        </w:rPr>
        <w:t>1</w:t>
      </w:r>
      <w:r>
        <w:rPr>
          <w:rFonts w:hint="eastAsia" w:ascii="仿宋" w:hAnsi="仿宋" w:eastAsia="仿宋" w:cs="仿宋"/>
          <w:sz w:val="28"/>
          <w:szCs w:val="28"/>
          <w:lang w:val="zh-CN"/>
        </w:rPr>
        <w:t>）。</w:t>
      </w:r>
    </w:p>
    <w:p>
      <w:pPr>
        <w:autoSpaceDE w:val="0"/>
        <w:autoSpaceDN w:val="0"/>
        <w:adjustRightInd w:val="0"/>
        <w:spacing w:line="360" w:lineRule="auto"/>
        <w:ind w:firstLine="630" w:firstLineChars="225"/>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.2.</w:t>
      </w:r>
      <w:r>
        <w:rPr>
          <w:rFonts w:hint="eastAsia" w:ascii="仿宋" w:hAnsi="仿宋" w:eastAsia="仿宋" w:cs="仿宋"/>
          <w:sz w:val="28"/>
          <w:szCs w:val="28"/>
        </w:rPr>
        <w:t xml:space="preserve">3 </w:t>
      </w:r>
      <w:r>
        <w:rPr>
          <w:rFonts w:hint="eastAsia" w:ascii="仿宋" w:hAnsi="仿宋" w:eastAsia="仿宋" w:cs="仿宋"/>
          <w:sz w:val="28"/>
          <w:szCs w:val="28"/>
          <w:lang w:val="zh-CN"/>
        </w:rPr>
        <w:t>报价部分。比选响应方应按照</w:t>
      </w:r>
      <w:r>
        <w:rPr>
          <w:rFonts w:hint="eastAsia" w:ascii="仿宋" w:hAnsi="仿宋" w:eastAsia="仿宋" w:cs="仿宋"/>
          <w:sz w:val="28"/>
          <w:szCs w:val="28"/>
        </w:rPr>
        <w:t>比选</w:t>
      </w:r>
      <w:r>
        <w:rPr>
          <w:rFonts w:hint="eastAsia" w:ascii="仿宋" w:hAnsi="仿宋" w:eastAsia="仿宋" w:cs="仿宋"/>
          <w:sz w:val="28"/>
          <w:szCs w:val="28"/>
          <w:lang w:val="zh-CN"/>
        </w:rPr>
        <w:t>采购文件要求报出拟提供服务的单价、总价等详细内容，</w:t>
      </w:r>
      <w:r>
        <w:rPr>
          <w:rFonts w:hint="eastAsia" w:ascii="仿宋" w:hAnsi="仿宋" w:eastAsia="仿宋" w:cs="仿宋"/>
          <w:b/>
          <w:bCs/>
          <w:sz w:val="28"/>
          <w:szCs w:val="28"/>
          <w:lang w:val="zh-CN"/>
        </w:rPr>
        <w:t>报价为不含税报价</w:t>
      </w:r>
      <w:r>
        <w:rPr>
          <w:rFonts w:hint="eastAsia" w:ascii="仿宋" w:hAnsi="仿宋" w:eastAsia="仿宋" w:cs="仿宋"/>
          <w:sz w:val="28"/>
          <w:szCs w:val="28"/>
          <w:lang w:val="zh-CN"/>
        </w:rPr>
        <w:t>，增值税税率单列。</w:t>
      </w:r>
    </w:p>
    <w:p>
      <w:pPr>
        <w:autoSpaceDE w:val="0"/>
        <w:autoSpaceDN w:val="0"/>
        <w:adjustRightInd w:val="0"/>
        <w:spacing w:line="360" w:lineRule="auto"/>
        <w:ind w:firstLine="630" w:firstLineChars="225"/>
        <w:rPr>
          <w:rFonts w:hint="eastAsia" w:ascii="仿宋" w:hAnsi="仿宋" w:eastAsia="仿宋" w:cs="仿宋"/>
          <w:color w:val="000000"/>
          <w:sz w:val="28"/>
          <w:szCs w:val="28"/>
        </w:rPr>
      </w:pPr>
      <w:r>
        <w:rPr>
          <w:rFonts w:hint="eastAsia" w:ascii="仿宋" w:hAnsi="仿宋" w:eastAsia="仿宋" w:cs="仿宋"/>
          <w:sz w:val="28"/>
          <w:szCs w:val="28"/>
        </w:rPr>
        <w:t>9.2.4 技术部分。主要包括技术服务方案等的详细说明。如</w:t>
      </w:r>
      <w:r>
        <w:rPr>
          <w:rFonts w:hint="eastAsia" w:ascii="仿宋" w:hAnsi="仿宋" w:eastAsia="仿宋" w:cs="仿宋"/>
          <w:sz w:val="28"/>
          <w:szCs w:val="28"/>
          <w:lang w:val="zh-CN"/>
        </w:rPr>
        <w:t>果提供的技术支持和服务与</w:t>
      </w:r>
      <w:r>
        <w:rPr>
          <w:rFonts w:hint="eastAsia" w:ascii="仿宋" w:hAnsi="仿宋" w:eastAsia="仿宋" w:cs="仿宋"/>
          <w:sz w:val="28"/>
          <w:szCs w:val="28"/>
        </w:rPr>
        <w:t>比选</w:t>
      </w:r>
      <w:r>
        <w:rPr>
          <w:rFonts w:hint="eastAsia" w:ascii="仿宋" w:hAnsi="仿宋" w:eastAsia="仿宋" w:cs="仿宋"/>
          <w:sz w:val="28"/>
          <w:szCs w:val="28"/>
          <w:lang w:val="zh-CN"/>
        </w:rPr>
        <w:t>采购文件要求有偏差，必须详细说明，</w:t>
      </w:r>
      <w:r>
        <w:rPr>
          <w:rFonts w:hint="eastAsia" w:ascii="仿宋" w:hAnsi="仿宋" w:eastAsia="仿宋" w:cs="仿宋"/>
          <w:color w:val="000000"/>
          <w:sz w:val="28"/>
          <w:szCs w:val="28"/>
        </w:rPr>
        <w:t>须经比选小组评定和采购人许可，才能作为供应商实质性响应。(表格自制)</w:t>
      </w:r>
      <w:r>
        <w:rPr>
          <w:rFonts w:hint="eastAsia" w:ascii="仿宋" w:hAnsi="仿宋" w:eastAsia="仿宋" w:cs="仿宋"/>
          <w:sz w:val="28"/>
          <w:szCs w:val="28"/>
          <w:lang w:val="zh-CN"/>
        </w:rPr>
        <w:t>。</w:t>
      </w:r>
    </w:p>
    <w:p>
      <w:pPr>
        <w:autoSpaceDE w:val="0"/>
        <w:autoSpaceDN w:val="0"/>
        <w:adjustRightInd w:val="0"/>
        <w:spacing w:line="360" w:lineRule="auto"/>
        <w:ind w:firstLine="560" w:firstLineChars="200"/>
        <w:rPr>
          <w:rFonts w:hint="eastAsia" w:ascii="仿宋" w:hAnsi="仿宋" w:eastAsia="仿宋" w:cs="仿宋"/>
          <w:sz w:val="28"/>
          <w:szCs w:val="28"/>
          <w:lang w:val="zh-CN"/>
        </w:rPr>
      </w:pPr>
      <w:r>
        <w:rPr>
          <w:rFonts w:hint="eastAsia" w:ascii="仿宋" w:hAnsi="仿宋" w:eastAsia="仿宋" w:cs="仿宋"/>
          <w:sz w:val="28"/>
          <w:szCs w:val="28"/>
        </w:rPr>
        <w:t>9</w:t>
      </w:r>
      <w:r>
        <w:rPr>
          <w:rFonts w:hint="eastAsia" w:ascii="仿宋" w:hAnsi="仿宋" w:eastAsia="仿宋" w:cs="仿宋"/>
          <w:sz w:val="28"/>
          <w:szCs w:val="28"/>
          <w:lang w:val="zh-CN"/>
        </w:rPr>
        <w:t>.2.</w:t>
      </w:r>
      <w:r>
        <w:rPr>
          <w:rFonts w:hint="eastAsia" w:ascii="仿宋" w:hAnsi="仿宋" w:eastAsia="仿宋" w:cs="仿宋"/>
          <w:sz w:val="28"/>
          <w:szCs w:val="28"/>
        </w:rPr>
        <w:t xml:space="preserve">5 </w:t>
      </w:r>
      <w:r>
        <w:rPr>
          <w:rFonts w:hint="eastAsia" w:ascii="仿宋" w:hAnsi="仿宋" w:eastAsia="仿宋" w:cs="仿宋"/>
          <w:sz w:val="28"/>
          <w:szCs w:val="28"/>
          <w:lang w:val="zh-CN"/>
        </w:rPr>
        <w:t>商务部分。</w:t>
      </w:r>
      <w:r>
        <w:rPr>
          <w:rFonts w:hint="eastAsia" w:ascii="仿宋" w:hAnsi="仿宋" w:eastAsia="仿宋" w:cs="Times New Roman"/>
          <w:sz w:val="28"/>
          <w:szCs w:val="28"/>
          <w:lang w:val="zh-CN"/>
        </w:rPr>
        <w:t>主要包营业执照（复印件），一般纳税人资格证明盖鲜章或者小规模纳税人资格证明盖鲜章</w:t>
      </w:r>
      <w:r>
        <w:rPr>
          <w:rFonts w:hint="eastAsia" w:ascii="仿宋" w:hAnsi="仿宋" w:eastAsia="仿宋" w:cs="Times New Roman"/>
          <w:sz w:val="28"/>
          <w:szCs w:val="28"/>
        </w:rPr>
        <w:t>，法定代表人授权书和法定代表人身份证复印件</w:t>
      </w:r>
      <w:r>
        <w:rPr>
          <w:rFonts w:hint="eastAsia" w:ascii="仿宋" w:hAnsi="仿宋" w:eastAsia="仿宋" w:cs="Times New Roman"/>
          <w:sz w:val="28"/>
          <w:szCs w:val="28"/>
          <w:lang w:val="zh-CN"/>
        </w:rPr>
        <w:t>，</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w:t>
      </w:r>
      <w:r>
        <w:rPr>
          <w:rFonts w:hint="eastAsia" w:ascii="仿宋" w:hAnsi="仿宋" w:eastAsia="仿宋"/>
          <w:sz w:val="28"/>
          <w:szCs w:val="28"/>
          <w:lang w:eastAsia="zh-CN"/>
        </w:rPr>
        <w:t>信誉要求</w:t>
      </w:r>
      <w:r>
        <w:rPr>
          <w:rFonts w:hint="eastAsia" w:ascii="仿宋" w:hAnsi="仿宋" w:eastAsia="仿宋" w:cs="仿宋"/>
          <w:sz w:val="28"/>
          <w:szCs w:val="28"/>
          <w:lang w:val="zh-CN"/>
        </w:rPr>
        <w:t>以及服务承诺函等。</w:t>
      </w:r>
    </w:p>
    <w:p>
      <w:pPr>
        <w:autoSpaceDE w:val="0"/>
        <w:autoSpaceDN w:val="0"/>
        <w:adjustRightInd w:val="0"/>
        <w:spacing w:line="360" w:lineRule="auto"/>
        <w:ind w:firstLine="630" w:firstLineChars="225"/>
        <w:rPr>
          <w:rFonts w:hint="eastAsia" w:ascii="仿宋" w:hAnsi="仿宋" w:eastAsia="仿宋" w:cs="仿宋"/>
          <w:spacing w:val="-8"/>
          <w:sz w:val="28"/>
          <w:szCs w:val="28"/>
        </w:rPr>
      </w:pPr>
      <w:r>
        <w:rPr>
          <w:rFonts w:hint="eastAsia" w:ascii="仿宋" w:hAnsi="仿宋" w:eastAsia="仿宋" w:cs="仿宋"/>
          <w:sz w:val="28"/>
          <w:szCs w:val="28"/>
        </w:rPr>
        <w:t>9</w:t>
      </w:r>
      <w:r>
        <w:rPr>
          <w:rFonts w:hint="eastAsia" w:ascii="仿宋" w:hAnsi="仿宋" w:eastAsia="仿宋" w:cs="仿宋"/>
          <w:sz w:val="28"/>
          <w:szCs w:val="28"/>
          <w:lang w:val="zh-CN"/>
        </w:rPr>
        <w:t>.2.6</w:t>
      </w:r>
      <w:r>
        <w:rPr>
          <w:rFonts w:hint="eastAsia" w:ascii="仿宋" w:hAnsi="仿宋" w:eastAsia="仿宋" w:cs="仿宋"/>
          <w:sz w:val="28"/>
          <w:szCs w:val="28"/>
          <w:u w:val="single"/>
          <w:lang w:val="zh-CN"/>
        </w:rPr>
        <w:t>比选响应文件一式</w:t>
      </w:r>
      <w:r>
        <w:rPr>
          <w:rFonts w:hint="eastAsia" w:ascii="仿宋" w:hAnsi="仿宋" w:eastAsia="仿宋" w:cs="仿宋"/>
          <w:sz w:val="28"/>
          <w:szCs w:val="28"/>
          <w:u w:val="single"/>
          <w:lang w:val="en-US" w:eastAsia="zh-CN"/>
        </w:rPr>
        <w:t>2</w:t>
      </w:r>
      <w:r>
        <w:rPr>
          <w:rFonts w:hint="eastAsia" w:ascii="仿宋" w:hAnsi="仿宋" w:eastAsia="仿宋" w:cs="仿宋"/>
          <w:sz w:val="28"/>
          <w:szCs w:val="28"/>
          <w:u w:val="single"/>
          <w:lang w:val="zh-CN"/>
        </w:rPr>
        <w:t>份，其中正本1份，副本</w:t>
      </w:r>
      <w:r>
        <w:rPr>
          <w:rFonts w:hint="eastAsia" w:ascii="仿宋" w:hAnsi="仿宋" w:eastAsia="仿宋" w:cs="仿宋"/>
          <w:sz w:val="28"/>
          <w:szCs w:val="28"/>
          <w:u w:val="single"/>
          <w:lang w:val="en-US" w:eastAsia="zh-CN"/>
        </w:rPr>
        <w:t>1</w:t>
      </w:r>
      <w:r>
        <w:rPr>
          <w:rFonts w:hint="eastAsia" w:ascii="仿宋" w:hAnsi="仿宋" w:eastAsia="仿宋" w:cs="仿宋"/>
          <w:sz w:val="28"/>
          <w:szCs w:val="28"/>
          <w:u w:val="single"/>
          <w:lang w:val="zh-CN"/>
        </w:rPr>
        <w:t>份；电子比选响应文件（</w:t>
      </w:r>
      <w:r>
        <w:rPr>
          <w:rFonts w:hint="eastAsia" w:ascii="仿宋" w:hAnsi="仿宋" w:eastAsia="仿宋" w:cs="仿宋"/>
          <w:b/>
          <w:bCs/>
          <w:sz w:val="28"/>
          <w:szCs w:val="28"/>
          <w:u w:val="single"/>
          <w:lang w:val="zh-CN"/>
        </w:rPr>
        <w:t>盖章后的扫描件</w:t>
      </w:r>
      <w:r>
        <w:rPr>
          <w:rFonts w:hint="eastAsia" w:ascii="仿宋" w:hAnsi="仿宋" w:eastAsia="仿宋" w:cs="仿宋"/>
          <w:b/>
          <w:bCs/>
          <w:sz w:val="28"/>
          <w:szCs w:val="28"/>
          <w:u w:val="single"/>
          <w:lang w:val="en-US" w:eastAsia="zh-CN"/>
        </w:rPr>
        <w:t>PDF格式</w:t>
      </w:r>
      <w:r>
        <w:rPr>
          <w:rFonts w:hint="eastAsia" w:ascii="仿宋" w:hAnsi="仿宋" w:eastAsia="仿宋" w:cs="仿宋"/>
          <w:sz w:val="28"/>
          <w:szCs w:val="28"/>
          <w:u w:val="single"/>
          <w:lang w:val="zh-CN"/>
        </w:rPr>
        <w:t>）1份（U盘形式）。</w:t>
      </w:r>
    </w:p>
    <w:p>
      <w:pPr>
        <w:autoSpaceDE w:val="0"/>
        <w:autoSpaceDN w:val="0"/>
        <w:adjustRightInd w:val="0"/>
        <w:spacing w:line="360" w:lineRule="auto"/>
        <w:ind w:firstLine="562" w:firstLineChars="200"/>
        <w:rPr>
          <w:rFonts w:hint="eastAsia" w:ascii="仿宋" w:hAnsi="仿宋" w:eastAsia="仿宋" w:cs="仿宋"/>
          <w:b/>
          <w:sz w:val="28"/>
          <w:szCs w:val="28"/>
        </w:rPr>
      </w:pPr>
      <w:r>
        <w:rPr>
          <w:rFonts w:hint="eastAsia" w:ascii="仿宋" w:hAnsi="仿宋" w:eastAsia="仿宋" w:cs="仿宋"/>
          <w:b/>
          <w:sz w:val="28"/>
          <w:szCs w:val="28"/>
          <w:lang w:val="zh-CN"/>
        </w:rPr>
        <w:t>十、比选响应文件作废条款</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10.1 未按照规定交纳比选响应保证金的（若要求缴纳比选响应保证金）。</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10.2 比选响应人的报价超过比选最高限价的。</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10.3 比选响应文件未装袋密封的。比选响应文件封面及密封袋封面上须注明“项目名称”、“项目编号”、“比选响应单位名称”，并加盖单位公章。</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10.4 比选响应文件装订要求不符：</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10.4.1 散装或者活页装订的；</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10.4.2 比选响应文件份数不足或未按要求提供电子比选文件的；</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10.4.3 比选响应文件封面未标注正副本（密封袋封面无需标注正副本）。</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10.5 比选响应文件中报价函部分、授权部分无法定代表人签字（签章）或签字人无有效授权书的。</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10.6 报价函部分未按规定的格式完整填写（增项填写不作为作废条款）。</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10.7 评审委员会审查发现比选响应文件未能对比选文件提出的所有实质性要求和条件作出响应的。</w:t>
      </w:r>
    </w:p>
    <w:p>
      <w:pPr>
        <w:autoSpaceDE w:val="0"/>
        <w:autoSpaceDN w:val="0"/>
        <w:adjustRightInd w:val="0"/>
        <w:snapToGrid w:val="0"/>
        <w:spacing w:line="360" w:lineRule="auto"/>
        <w:ind w:firstLine="548" w:firstLineChars="196"/>
        <w:textAlignment w:val="bottom"/>
        <w:rPr>
          <w:rFonts w:hint="eastAsia" w:ascii="仿宋" w:hAnsi="仿宋" w:eastAsia="仿宋" w:cs="仿宋"/>
          <w:color w:val="000000"/>
          <w:sz w:val="28"/>
          <w:szCs w:val="28"/>
        </w:rPr>
      </w:pPr>
      <w:r>
        <w:rPr>
          <w:rFonts w:hint="eastAsia" w:ascii="仿宋" w:hAnsi="仿宋" w:eastAsia="仿宋" w:cs="仿宋"/>
          <w:color w:val="000000"/>
          <w:sz w:val="28"/>
          <w:szCs w:val="28"/>
        </w:rPr>
        <w:t>10.8 有串通比选或弄虚作假或有其他违法行为的。</w:t>
      </w:r>
    </w:p>
    <w:p>
      <w:pPr>
        <w:autoSpaceDE w:val="0"/>
        <w:autoSpaceDN w:val="0"/>
        <w:adjustRightInd w:val="0"/>
        <w:snapToGrid w:val="0"/>
        <w:spacing w:line="360" w:lineRule="auto"/>
        <w:ind w:firstLine="551" w:firstLineChars="196"/>
        <w:textAlignment w:val="bottom"/>
        <w:rPr>
          <w:rFonts w:hint="eastAsia" w:ascii="仿宋" w:hAnsi="仿宋" w:eastAsia="仿宋" w:cs="仿宋"/>
          <w:b/>
          <w:sz w:val="28"/>
          <w:szCs w:val="28"/>
        </w:rPr>
      </w:pPr>
      <w:r>
        <w:rPr>
          <w:rFonts w:hint="eastAsia" w:ascii="仿宋" w:hAnsi="仿宋" w:eastAsia="仿宋" w:cs="仿宋"/>
          <w:b/>
          <w:sz w:val="28"/>
          <w:szCs w:val="28"/>
        </w:rPr>
        <w:t>十一、异议</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11.2 异议提出人向采购人提起异议时，应当提交异议书。异议书应当包括下列内容：</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（一）异议提出人的名称、地址及有效联系方式。</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（二）异议事项的基本事实。</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（三）异议请求及主张。</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（四）有效线索和相关证据、证明材料。</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（一）招标投标法第二十二条规定的招标投标保密信息。</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（四）其他依法应当保密的信息和资料。</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11.6 有下列情形之一的异议，不予受理：</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（二）未署异议提出人真实姓名、签字和有效联系方式。</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（四）不在结果公示期内的。</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（五）已对异议事项做出答复的。</w:t>
      </w:r>
    </w:p>
    <w:p>
      <w:pPr>
        <w:autoSpaceDE w:val="0"/>
        <w:autoSpaceDN w:val="0"/>
        <w:adjustRightIn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仿宋" w:hAnsi="仿宋" w:eastAsia="仿宋" w:cs="仿宋"/>
          <w:b/>
          <w:sz w:val="28"/>
          <w:szCs w:val="28"/>
        </w:rPr>
      </w:pPr>
      <w:r>
        <w:rPr>
          <w:rFonts w:hint="eastAsia" w:ascii="仿宋" w:hAnsi="仿宋" w:eastAsia="仿宋" w:cs="仿宋"/>
          <w:sz w:val="28"/>
          <w:szCs w:val="28"/>
        </w:rPr>
        <w:t>11.7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十二、监督部门</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重庆机场信息通信网络有限公司监督小组</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地址：重庆江北国际机场东一路15号信息楼</w:t>
      </w:r>
    </w:p>
    <w:p>
      <w:pPr>
        <w:autoSpaceDE w:val="0"/>
        <w:autoSpaceDN w:val="0"/>
        <w:adjustRightInd w:val="0"/>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电话：023-67153289</w:t>
      </w:r>
    </w:p>
    <w:p>
      <w:pPr>
        <w:autoSpaceDE w:val="0"/>
        <w:autoSpaceDN w:val="0"/>
        <w:adjustRightInd w:val="0"/>
        <w:snapToGrid w:val="0"/>
        <w:spacing w:line="360" w:lineRule="auto"/>
        <w:ind w:firstLine="562" w:firstLineChars="200"/>
        <w:textAlignment w:val="bottom"/>
        <w:rPr>
          <w:rFonts w:hint="eastAsia" w:ascii="仿宋" w:hAnsi="仿宋" w:eastAsia="仿宋" w:cs="仿宋"/>
          <w:b/>
          <w:color w:val="000000"/>
          <w:sz w:val="28"/>
          <w:szCs w:val="28"/>
        </w:rPr>
      </w:pPr>
      <w:r>
        <w:rPr>
          <w:rFonts w:hint="eastAsia" w:ascii="仿宋" w:hAnsi="仿宋" w:eastAsia="仿宋" w:cs="仿宋"/>
          <w:b/>
          <w:color w:val="000000"/>
          <w:sz w:val="28"/>
          <w:szCs w:val="28"/>
        </w:rPr>
        <w:t>十三、比选时间、地点及结果通知</w:t>
      </w:r>
    </w:p>
    <w:p>
      <w:pPr>
        <w:keepNext w:val="0"/>
        <w:keepLines w:val="0"/>
        <w:pageBreakBefore w:val="0"/>
        <w:widowControl/>
        <w:kinsoku/>
        <w:wordWrap/>
        <w:overflowPunct/>
        <w:topLinePunct w:val="0"/>
        <w:bidi w:val="0"/>
        <w:adjustRightInd w:val="0"/>
        <w:snapToGrid w:val="0"/>
        <w:spacing w:line="360" w:lineRule="auto"/>
        <w:ind w:firstLine="560" w:firstLineChars="200"/>
        <w:jc w:val="left"/>
        <w:textAlignment w:val="bottom"/>
        <w:rPr>
          <w:rFonts w:hint="eastAsia" w:ascii="仿宋" w:hAnsi="仿宋" w:eastAsia="仿宋" w:cs="仿宋"/>
          <w:sz w:val="28"/>
          <w:szCs w:val="28"/>
        </w:rPr>
      </w:pPr>
      <w:r>
        <w:rPr>
          <w:rFonts w:hint="eastAsia" w:ascii="仿宋" w:hAnsi="仿宋" w:eastAsia="仿宋" w:cs="仿宋"/>
          <w:sz w:val="28"/>
          <w:szCs w:val="28"/>
        </w:rPr>
        <w:t xml:space="preserve">13.1 </w:t>
      </w:r>
      <w:r>
        <w:rPr>
          <w:rFonts w:hint="eastAsia" w:ascii="仿宋" w:hAnsi="仿宋" w:eastAsia="仿宋" w:cs="仿宋"/>
          <w:color w:val="000000"/>
          <w:sz w:val="28"/>
          <w:szCs w:val="28"/>
          <w:lang w:val="zh-CN"/>
        </w:rPr>
        <w:t>比选响应文件</w:t>
      </w:r>
      <w:r>
        <w:rPr>
          <w:rFonts w:hint="eastAsia" w:ascii="仿宋" w:hAnsi="仿宋" w:eastAsia="仿宋" w:cs="仿宋"/>
          <w:kern w:val="0"/>
          <w:sz w:val="28"/>
          <w:szCs w:val="28"/>
        </w:rPr>
        <w:t>必须在</w:t>
      </w:r>
      <w:r>
        <w:rPr>
          <w:rFonts w:hint="eastAsia" w:ascii="仿宋" w:hAnsi="仿宋" w:eastAsia="仿宋" w:cs="仿宋"/>
          <w:color w:val="FF0000"/>
          <w:kern w:val="0"/>
          <w:sz w:val="28"/>
          <w:szCs w:val="28"/>
          <w:u w:val="single"/>
        </w:rPr>
        <w:t>2021年</w:t>
      </w:r>
      <w:r>
        <w:rPr>
          <w:rFonts w:hint="eastAsia" w:ascii="仿宋" w:hAnsi="仿宋" w:eastAsia="仿宋" w:cs="仿宋"/>
          <w:color w:val="FF0000"/>
          <w:kern w:val="0"/>
          <w:sz w:val="28"/>
          <w:szCs w:val="28"/>
          <w:u w:val="single"/>
          <w:lang w:val="en-US" w:eastAsia="zh-CN"/>
        </w:rPr>
        <w:t>8</w:t>
      </w:r>
      <w:r>
        <w:rPr>
          <w:rFonts w:hint="eastAsia" w:ascii="仿宋" w:hAnsi="仿宋" w:eastAsia="仿宋" w:cs="仿宋"/>
          <w:color w:val="FF0000"/>
          <w:kern w:val="0"/>
          <w:sz w:val="28"/>
          <w:szCs w:val="28"/>
          <w:u w:val="single"/>
        </w:rPr>
        <w:t>月</w:t>
      </w:r>
      <w:r>
        <w:rPr>
          <w:rFonts w:hint="eastAsia" w:ascii="仿宋" w:hAnsi="仿宋" w:eastAsia="仿宋" w:cs="仿宋"/>
          <w:color w:val="FF0000"/>
          <w:kern w:val="0"/>
          <w:sz w:val="28"/>
          <w:szCs w:val="28"/>
          <w:u w:val="single"/>
          <w:lang w:val="en-US" w:eastAsia="zh-CN"/>
        </w:rPr>
        <w:t>27</w:t>
      </w:r>
      <w:r>
        <w:rPr>
          <w:rFonts w:hint="eastAsia" w:ascii="仿宋" w:hAnsi="仿宋" w:eastAsia="仿宋" w:cs="仿宋"/>
          <w:color w:val="FF0000"/>
          <w:kern w:val="0"/>
          <w:sz w:val="28"/>
          <w:szCs w:val="28"/>
          <w:u w:val="single"/>
        </w:rPr>
        <w:t>日</w:t>
      </w:r>
      <w:r>
        <w:rPr>
          <w:rFonts w:hint="eastAsia" w:ascii="仿宋" w:hAnsi="仿宋" w:eastAsia="仿宋" w:cs="仿宋"/>
          <w:color w:val="FF0000"/>
          <w:kern w:val="0"/>
          <w:sz w:val="28"/>
          <w:szCs w:val="28"/>
          <w:u w:val="single"/>
          <w:lang w:val="en-US" w:eastAsia="zh-CN"/>
        </w:rPr>
        <w:t>14:00</w:t>
      </w:r>
      <w:r>
        <w:rPr>
          <w:rFonts w:hint="eastAsia" w:ascii="仿宋" w:hAnsi="仿宋" w:eastAsia="仿宋" w:cs="仿宋"/>
          <w:color w:val="FF0000"/>
          <w:kern w:val="0"/>
          <w:sz w:val="28"/>
          <w:szCs w:val="28"/>
          <w:u w:val="single"/>
        </w:rPr>
        <w:t>至</w:t>
      </w:r>
      <w:r>
        <w:rPr>
          <w:rFonts w:hint="eastAsia" w:ascii="仿宋" w:hAnsi="仿宋" w:eastAsia="仿宋" w:cs="仿宋"/>
          <w:color w:val="FF0000"/>
          <w:kern w:val="0"/>
          <w:sz w:val="28"/>
          <w:szCs w:val="28"/>
          <w:u w:val="single"/>
          <w:lang w:val="en-US" w:eastAsia="zh-CN"/>
        </w:rPr>
        <w:t>14:30</w:t>
      </w:r>
      <w:r>
        <w:rPr>
          <w:rFonts w:hint="eastAsia" w:ascii="仿宋" w:hAnsi="仿宋" w:eastAsia="仿宋" w:cs="仿宋"/>
          <w:kern w:val="0"/>
          <w:sz w:val="28"/>
          <w:szCs w:val="28"/>
        </w:rPr>
        <w:t>时送</w:t>
      </w:r>
      <w:r>
        <w:rPr>
          <w:rFonts w:hint="eastAsia" w:ascii="仿宋" w:hAnsi="仿宋" w:eastAsia="仿宋" w:cs="仿宋"/>
          <w:color w:val="000000"/>
          <w:sz w:val="28"/>
          <w:szCs w:val="28"/>
          <w:lang w:val="zh-CN"/>
        </w:rPr>
        <w:t>到重庆机场信息通信网络有限公司（ITC大楼</w:t>
      </w:r>
      <w:r>
        <w:rPr>
          <w:rFonts w:hint="eastAsia" w:ascii="仿宋" w:hAnsi="仿宋" w:eastAsia="仿宋" w:cs="仿宋"/>
          <w:color w:val="000000"/>
          <w:sz w:val="28"/>
          <w:szCs w:val="28"/>
        </w:rPr>
        <w:t>113</w:t>
      </w:r>
      <w:r>
        <w:rPr>
          <w:rFonts w:hint="eastAsia" w:ascii="仿宋" w:hAnsi="仿宋" w:eastAsia="仿宋" w:cs="仿宋"/>
          <w:color w:val="000000"/>
          <w:sz w:val="28"/>
          <w:szCs w:val="28"/>
          <w:lang w:val="zh-CN"/>
        </w:rPr>
        <w:t>室），过</w:t>
      </w:r>
      <w:r>
        <w:rPr>
          <w:rFonts w:hint="eastAsia" w:ascii="仿宋" w:hAnsi="仿宋" w:eastAsia="仿宋" w:cs="仿宋"/>
          <w:kern w:val="0"/>
          <w:sz w:val="28"/>
          <w:szCs w:val="28"/>
        </w:rPr>
        <w:t>期不予受理。</w:t>
      </w:r>
    </w:p>
    <w:p>
      <w:pPr>
        <w:keepNext w:val="0"/>
        <w:keepLines w:val="0"/>
        <w:pageBreakBefore w:val="0"/>
        <w:widowControl/>
        <w:kinsoku/>
        <w:wordWrap/>
        <w:overflowPunct/>
        <w:topLinePunct w:val="0"/>
        <w:bidi w:val="0"/>
        <w:adjustRightInd w:val="0"/>
        <w:snapToGrid w:val="0"/>
        <w:spacing w:line="360" w:lineRule="auto"/>
        <w:ind w:firstLine="560" w:firstLineChars="200"/>
        <w:jc w:val="left"/>
        <w:textAlignment w:val="bottom"/>
        <w:rPr>
          <w:rFonts w:hint="eastAsia" w:ascii="仿宋" w:hAnsi="仿宋" w:eastAsia="仿宋" w:cs="仿宋"/>
          <w:sz w:val="28"/>
          <w:szCs w:val="28"/>
        </w:rPr>
      </w:pPr>
      <w:r>
        <w:rPr>
          <w:rFonts w:hint="eastAsia" w:ascii="仿宋" w:hAnsi="仿宋" w:eastAsia="仿宋" w:cs="仿宋"/>
          <w:sz w:val="28"/>
          <w:szCs w:val="28"/>
        </w:rPr>
        <w:t>13.2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u w:val="single"/>
          <w:lang w:val="en-US" w:eastAsia="zh-CN"/>
        </w:rPr>
        <w:t>2021</w:t>
      </w:r>
      <w:r>
        <w:rPr>
          <w:rFonts w:hint="eastAsia" w:ascii="仿宋" w:hAnsi="仿宋" w:eastAsia="仿宋" w:cs="仿宋"/>
          <w:sz w:val="28"/>
          <w:szCs w:val="28"/>
        </w:rPr>
        <w:t>年</w:t>
      </w:r>
      <w:r>
        <w:rPr>
          <w:rFonts w:hint="eastAsia" w:ascii="仿宋" w:hAnsi="仿宋" w:eastAsia="仿宋" w:cs="仿宋"/>
          <w:sz w:val="28"/>
          <w:szCs w:val="28"/>
          <w:u w:val="single"/>
          <w:lang w:val="en-US" w:eastAsia="zh-CN"/>
        </w:rPr>
        <w:t>8</w:t>
      </w:r>
      <w:r>
        <w:rPr>
          <w:rFonts w:hint="eastAsia" w:ascii="仿宋" w:hAnsi="仿宋" w:eastAsia="仿宋" w:cs="仿宋"/>
          <w:sz w:val="28"/>
          <w:szCs w:val="28"/>
        </w:rPr>
        <w:t>月</w:t>
      </w:r>
      <w:r>
        <w:rPr>
          <w:rFonts w:hint="eastAsia" w:ascii="仿宋" w:hAnsi="仿宋" w:eastAsia="仿宋" w:cs="仿宋"/>
          <w:sz w:val="28"/>
          <w:szCs w:val="28"/>
          <w:u w:val="single"/>
          <w:lang w:val="en-US" w:eastAsia="zh-CN"/>
        </w:rPr>
        <w:t>27</w:t>
      </w:r>
      <w:r>
        <w:rPr>
          <w:rFonts w:hint="eastAsia" w:ascii="仿宋" w:hAnsi="仿宋" w:eastAsia="仿宋" w:cs="仿宋"/>
          <w:sz w:val="28"/>
          <w:szCs w:val="28"/>
        </w:rPr>
        <w:t>日</w:t>
      </w:r>
      <w:r>
        <w:rPr>
          <w:rFonts w:hint="eastAsia" w:ascii="仿宋" w:hAnsi="仿宋" w:eastAsia="仿宋" w:cs="仿宋"/>
          <w:sz w:val="28"/>
          <w:szCs w:val="28"/>
          <w:u w:val="single"/>
          <w:lang w:val="en-US" w:eastAsia="zh-CN"/>
        </w:rPr>
        <w:t>14:30</w:t>
      </w:r>
      <w:bookmarkStart w:id="1" w:name="_GoBack"/>
      <w:bookmarkEnd w:id="1"/>
      <w:r>
        <w:rPr>
          <w:rFonts w:hint="eastAsia" w:ascii="仿宋" w:hAnsi="仿宋" w:eastAsia="仿宋" w:cs="仿宋"/>
          <w:sz w:val="28"/>
          <w:szCs w:val="28"/>
        </w:rPr>
        <w:t>时在重庆机场信息通信网络有限公司</w:t>
      </w:r>
      <w:r>
        <w:rPr>
          <w:rFonts w:hint="eastAsia" w:ascii="仿宋" w:hAnsi="仿宋" w:eastAsia="仿宋" w:cs="仿宋"/>
          <w:color w:val="000000"/>
          <w:sz w:val="28"/>
          <w:szCs w:val="28"/>
          <w:lang w:val="zh-CN"/>
        </w:rPr>
        <w:t>对本项目进行比选，各比选响应方须参加。注：比选开始前，各比选响应人须在</w:t>
      </w:r>
      <w:r>
        <w:rPr>
          <w:rFonts w:hint="eastAsia" w:ascii="仿宋" w:hAnsi="仿宋" w:eastAsia="仿宋" w:cs="仿宋"/>
          <w:sz w:val="28"/>
          <w:szCs w:val="28"/>
        </w:rPr>
        <w:t>重庆机场信息通信网络有限公司</w:t>
      </w:r>
      <w:r>
        <w:rPr>
          <w:rFonts w:hint="eastAsia" w:ascii="仿宋" w:hAnsi="仿宋" w:eastAsia="仿宋" w:cs="仿宋"/>
          <w:color w:val="000000"/>
          <w:sz w:val="28"/>
          <w:szCs w:val="28"/>
          <w:lang w:val="zh-CN"/>
        </w:rPr>
        <w:t>办公楼</w:t>
      </w:r>
      <w:r>
        <w:rPr>
          <w:rFonts w:hint="eastAsia" w:ascii="仿宋" w:hAnsi="仿宋" w:eastAsia="仿宋" w:cs="仿宋"/>
          <w:color w:val="000000"/>
          <w:sz w:val="28"/>
          <w:szCs w:val="28"/>
        </w:rPr>
        <w:t>113</w:t>
      </w:r>
      <w:r>
        <w:rPr>
          <w:rFonts w:hint="eastAsia" w:ascii="仿宋" w:hAnsi="仿宋" w:eastAsia="仿宋" w:cs="仿宋"/>
          <w:color w:val="000000"/>
          <w:sz w:val="28"/>
          <w:szCs w:val="28"/>
          <w:lang w:val="zh-CN"/>
        </w:rPr>
        <w:t>室等候通知具体比选地点</w:t>
      </w:r>
      <w:r>
        <w:rPr>
          <w:rFonts w:hint="eastAsia" w:ascii="仿宋" w:hAnsi="仿宋" w:eastAsia="仿宋" w:cs="仿宋"/>
          <w:sz w:val="28"/>
          <w:szCs w:val="28"/>
        </w:rPr>
        <w:t>。</w:t>
      </w:r>
    </w:p>
    <w:p>
      <w:pPr>
        <w:pStyle w:val="2"/>
        <w:keepNext w:val="0"/>
        <w:keepLines w:val="0"/>
        <w:pageBreakBefore w:val="0"/>
        <w:kinsoku/>
        <w:wordWrap/>
        <w:overflowPunct/>
        <w:topLinePunct w:val="0"/>
        <w:bidi w:val="0"/>
        <w:jc w:val="both"/>
        <w:rPr>
          <w:rFonts w:hint="eastAsia" w:ascii="仿宋" w:hAnsi="仿宋" w:eastAsia="仿宋" w:cs="仿宋"/>
          <w:sz w:val="28"/>
          <w:szCs w:val="28"/>
        </w:rPr>
      </w:pPr>
      <w:r>
        <w:rPr>
          <w:rFonts w:hint="eastAsia" w:ascii="仿宋" w:hAnsi="仿宋" w:eastAsia="仿宋" w:cs="仿宋"/>
          <w:b/>
          <w:bCs/>
          <w:sz w:val="28"/>
          <w:szCs w:val="28"/>
        </w:rPr>
        <w:t xml:space="preserve"> </w:t>
      </w:r>
      <w:r>
        <w:rPr>
          <w:rFonts w:hint="eastAsia" w:ascii="仿宋" w:hAnsi="仿宋" w:eastAsia="仿宋" w:cs="仿宋"/>
          <w:sz w:val="28"/>
          <w:szCs w:val="28"/>
        </w:rPr>
        <w:t xml:space="preserve"> 13.3参加比选唱价会议的比选响应人的法定代表人或其授权的代理人应当随身携带本人身份证（原件），授权的代理人还应当随身携带法定代表人授权委托书（原件），以备核验其合法身份。</w:t>
      </w:r>
    </w:p>
    <w:p>
      <w:pPr>
        <w:pStyle w:val="2"/>
        <w:keepNext w:val="0"/>
        <w:keepLines w:val="0"/>
        <w:pageBreakBefore w:val="0"/>
        <w:kinsoku/>
        <w:wordWrap/>
        <w:overflowPunct/>
        <w:topLinePunct w:val="0"/>
        <w:bidi w:val="0"/>
        <w:ind w:firstLine="562" w:firstLineChars="200"/>
        <w:jc w:val="both"/>
        <w:rPr>
          <w:rFonts w:hint="eastAsia" w:ascii="仿宋" w:hAnsi="仿宋" w:eastAsia="仿宋" w:cs="仿宋"/>
          <w:sz w:val="28"/>
          <w:szCs w:val="28"/>
        </w:rPr>
      </w:pPr>
      <w:r>
        <w:rPr>
          <w:rFonts w:hint="eastAsia" w:ascii="仿宋" w:hAnsi="仿宋" w:eastAsia="仿宋" w:cs="仿宋"/>
          <w:sz w:val="28"/>
          <w:szCs w:val="28"/>
        </w:rPr>
        <w:t>比选响应人若未派法定代表人或委托代理人出席比选唱价会议，视为该比选响应人默认比选唱价结果。</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textAlignment w:val="bottom"/>
        <w:rPr>
          <w:rFonts w:hint="eastAsia" w:ascii="仿宋" w:hAnsi="仿宋" w:eastAsia="仿宋" w:cs="仿宋"/>
          <w:sz w:val="28"/>
          <w:szCs w:val="28"/>
        </w:rPr>
      </w:pPr>
      <w:r>
        <w:rPr>
          <w:rFonts w:hint="eastAsia" w:ascii="仿宋" w:hAnsi="仿宋" w:eastAsia="仿宋" w:cs="仿宋"/>
          <w:sz w:val="28"/>
          <w:szCs w:val="28"/>
        </w:rPr>
        <w:t>13.4 比选结果通知：待结果确定后会及时通知，原则上只通知被选中的</w:t>
      </w:r>
      <w:r>
        <w:rPr>
          <w:rFonts w:hint="eastAsia" w:ascii="仿宋" w:hAnsi="仿宋" w:eastAsia="仿宋" w:cs="仿宋"/>
          <w:color w:val="000000"/>
          <w:spacing w:val="-8"/>
          <w:sz w:val="28"/>
          <w:szCs w:val="28"/>
        </w:rPr>
        <w:t>比选响应人</w:t>
      </w:r>
      <w:r>
        <w:rPr>
          <w:rFonts w:hint="eastAsia" w:ascii="仿宋" w:hAnsi="仿宋" w:eastAsia="仿宋" w:cs="仿宋"/>
          <w:sz w:val="28"/>
          <w:szCs w:val="28"/>
        </w:rPr>
        <w:t>，对未被选中的</w:t>
      </w:r>
      <w:r>
        <w:rPr>
          <w:rFonts w:hint="eastAsia" w:ascii="仿宋" w:hAnsi="仿宋" w:eastAsia="仿宋" w:cs="仿宋"/>
          <w:color w:val="000000"/>
          <w:spacing w:val="-8"/>
          <w:sz w:val="28"/>
          <w:szCs w:val="28"/>
        </w:rPr>
        <w:t>比选响应人</w:t>
      </w:r>
      <w:r>
        <w:rPr>
          <w:rFonts w:hint="eastAsia" w:ascii="仿宋" w:hAnsi="仿宋" w:eastAsia="仿宋" w:cs="仿宋"/>
          <w:sz w:val="28"/>
          <w:szCs w:val="28"/>
        </w:rPr>
        <w:t>不通知、不解释。</w:t>
      </w:r>
    </w:p>
    <w:p>
      <w:pPr>
        <w:keepNext w:val="0"/>
        <w:keepLines w:val="0"/>
        <w:pageBreakBefore w:val="0"/>
        <w:kinsoku/>
        <w:wordWrap/>
        <w:overflowPunct/>
        <w:topLinePunct w:val="0"/>
        <w:bidi w:val="0"/>
        <w:snapToGrid w:val="0"/>
        <w:spacing w:line="360" w:lineRule="auto"/>
        <w:ind w:firstLine="551" w:firstLineChars="196"/>
        <w:rPr>
          <w:rFonts w:hint="eastAsia" w:ascii="仿宋" w:hAnsi="仿宋" w:eastAsia="仿宋" w:cs="仿宋"/>
          <w:b/>
          <w:sz w:val="28"/>
          <w:szCs w:val="28"/>
        </w:rPr>
      </w:pPr>
      <w:r>
        <w:rPr>
          <w:rFonts w:hint="eastAsia" w:ascii="仿宋" w:hAnsi="仿宋" w:eastAsia="仿宋" w:cs="仿宋"/>
          <w:b/>
          <w:color w:val="000000"/>
          <w:sz w:val="28"/>
          <w:szCs w:val="28"/>
        </w:rPr>
        <w:t>十四、</w:t>
      </w:r>
      <w:r>
        <w:rPr>
          <w:rFonts w:hint="eastAsia" w:ascii="仿宋" w:hAnsi="仿宋" w:eastAsia="仿宋" w:cs="仿宋"/>
          <w:b/>
          <w:sz w:val="28"/>
          <w:szCs w:val="28"/>
        </w:rPr>
        <w:t>联系方式</w:t>
      </w:r>
    </w:p>
    <w:p>
      <w:pPr>
        <w:keepNext w:val="0"/>
        <w:keepLines w:val="0"/>
        <w:pageBreakBefore w:val="0"/>
        <w:kinsoku/>
        <w:wordWrap/>
        <w:overflowPunct/>
        <w:topLinePunct w:val="0"/>
        <w:bidi w:val="0"/>
        <w:snapToGrid w:val="0"/>
        <w:spacing w:line="360" w:lineRule="auto"/>
        <w:ind w:firstLine="539"/>
        <w:rPr>
          <w:rFonts w:hint="eastAsia" w:ascii="仿宋" w:hAnsi="仿宋" w:eastAsia="仿宋" w:cs="仿宋"/>
          <w:sz w:val="28"/>
          <w:szCs w:val="28"/>
        </w:rPr>
      </w:pPr>
      <w:r>
        <w:rPr>
          <w:rFonts w:hint="eastAsia" w:ascii="仿宋" w:hAnsi="仿宋" w:eastAsia="仿宋" w:cs="仿宋"/>
          <w:sz w:val="28"/>
          <w:szCs w:val="28"/>
        </w:rPr>
        <w:t>业主：重庆机场信息通信网络有限公司</w:t>
      </w:r>
    </w:p>
    <w:p>
      <w:pPr>
        <w:keepNext w:val="0"/>
        <w:keepLines w:val="0"/>
        <w:pageBreakBefore w:val="0"/>
        <w:kinsoku/>
        <w:wordWrap/>
        <w:overflowPunct/>
        <w:topLinePunct w:val="0"/>
        <w:bidi w:val="0"/>
        <w:snapToGrid w:val="0"/>
        <w:spacing w:line="360" w:lineRule="auto"/>
        <w:ind w:firstLine="539"/>
        <w:rPr>
          <w:rFonts w:hint="eastAsia" w:ascii="仿宋" w:hAnsi="仿宋" w:eastAsia="仿宋" w:cs="仿宋"/>
          <w:sz w:val="28"/>
          <w:szCs w:val="28"/>
        </w:rPr>
      </w:pPr>
      <w:r>
        <w:rPr>
          <w:rFonts w:hint="eastAsia" w:ascii="仿宋" w:hAnsi="仿宋" w:eastAsia="仿宋" w:cs="仿宋"/>
          <w:sz w:val="28"/>
          <w:szCs w:val="28"/>
        </w:rPr>
        <w:t>联系人：余先生</w:t>
      </w:r>
    </w:p>
    <w:p>
      <w:pPr>
        <w:keepNext w:val="0"/>
        <w:keepLines w:val="0"/>
        <w:pageBreakBefore w:val="0"/>
        <w:kinsoku/>
        <w:wordWrap/>
        <w:overflowPunct/>
        <w:topLinePunct w:val="0"/>
        <w:bidi w:val="0"/>
        <w:snapToGrid w:val="0"/>
        <w:spacing w:line="360" w:lineRule="auto"/>
        <w:ind w:firstLine="539"/>
        <w:rPr>
          <w:rFonts w:hint="eastAsia" w:ascii="仿宋" w:hAnsi="仿宋" w:eastAsia="仿宋" w:cs="仿宋"/>
          <w:sz w:val="28"/>
          <w:szCs w:val="28"/>
        </w:rPr>
      </w:pPr>
      <w:r>
        <w:rPr>
          <w:rFonts w:hint="eastAsia" w:ascii="仿宋" w:hAnsi="仿宋" w:eastAsia="仿宋" w:cs="仿宋"/>
          <w:sz w:val="28"/>
          <w:szCs w:val="28"/>
        </w:rPr>
        <w:t>电话：023-67152639</w:t>
      </w:r>
    </w:p>
    <w:p>
      <w:pPr>
        <w:keepNext w:val="0"/>
        <w:keepLines w:val="0"/>
        <w:pageBreakBefore w:val="0"/>
        <w:kinsoku/>
        <w:wordWrap/>
        <w:overflowPunct/>
        <w:topLinePunct w:val="0"/>
        <w:bidi w:val="0"/>
        <w:snapToGrid w:val="0"/>
        <w:spacing w:line="360" w:lineRule="auto"/>
        <w:ind w:firstLine="539"/>
        <w:rPr>
          <w:rFonts w:hint="eastAsia" w:ascii="仿宋" w:hAnsi="仿宋" w:eastAsia="仿宋" w:cs="仿宋"/>
          <w:sz w:val="28"/>
          <w:szCs w:val="28"/>
        </w:rPr>
      </w:pPr>
      <w:r>
        <w:rPr>
          <w:rFonts w:hint="eastAsia" w:ascii="仿宋" w:hAnsi="仿宋" w:eastAsia="仿宋" w:cs="仿宋"/>
          <w:sz w:val="28"/>
          <w:szCs w:val="28"/>
        </w:rPr>
        <w:t>邮编：401120</w:t>
      </w:r>
    </w:p>
    <w:p>
      <w:pPr>
        <w:pageBreakBefore/>
        <w:jc w:val="center"/>
        <w:rPr>
          <w:rFonts w:hint="eastAsia" w:ascii="仿宋" w:hAnsi="仿宋" w:eastAsia="仿宋" w:cs="仿宋"/>
          <w:b/>
          <w:bCs/>
          <w:sz w:val="44"/>
          <w:szCs w:val="44"/>
        </w:rPr>
      </w:pPr>
      <w:r>
        <w:rPr>
          <w:rFonts w:hint="eastAsia" w:ascii="仿宋" w:hAnsi="仿宋" w:eastAsia="仿宋" w:cs="仿宋"/>
          <w:color w:val="000000" w:themeColor="text1"/>
          <w:sz w:val="44"/>
          <w:szCs w:val="44"/>
          <w14:textFill>
            <w14:solidFill>
              <w14:schemeClr w14:val="tx1"/>
            </w14:solidFill>
          </w14:textFill>
        </w:rPr>
        <w:t>重庆机场内外网网站代码及webservice  系统技术支持项目合同范本</w:t>
      </w:r>
    </w:p>
    <w:p>
      <w:pPr>
        <w:jc w:val="center"/>
        <w:rPr>
          <w:rFonts w:hint="eastAsia" w:ascii="仿宋" w:hAnsi="仿宋" w:eastAsia="仿宋" w:cs="仿宋"/>
          <w:szCs w:val="28"/>
        </w:rPr>
      </w:pPr>
    </w:p>
    <w:p>
      <w:pPr>
        <w:snapToGrid w:val="0"/>
        <w:spacing w:line="360" w:lineRule="auto"/>
        <w:rPr>
          <w:rFonts w:hint="eastAsia" w:ascii="仿宋" w:hAnsi="仿宋" w:eastAsia="仿宋" w:cs="仿宋"/>
          <w:b/>
          <w:bCs/>
          <w:szCs w:val="28"/>
          <w:u w:val="single"/>
        </w:rPr>
      </w:pPr>
      <w:r>
        <w:rPr>
          <w:rFonts w:hint="eastAsia" w:ascii="仿宋" w:hAnsi="仿宋" w:eastAsia="仿宋" w:cs="仿宋"/>
          <w:szCs w:val="28"/>
        </w:rPr>
        <w:t>甲方：</w:t>
      </w:r>
      <w:r>
        <w:rPr>
          <w:rFonts w:hint="eastAsia" w:ascii="仿宋" w:hAnsi="仿宋" w:eastAsia="仿宋" w:cs="仿宋"/>
          <w:b/>
          <w:bCs/>
          <w:szCs w:val="28"/>
          <w:u w:val="single"/>
        </w:rPr>
        <w:t>重庆机场信息通信网络有限公司</w:t>
      </w:r>
    </w:p>
    <w:p>
      <w:pPr>
        <w:rPr>
          <w:rFonts w:hint="eastAsia" w:ascii="仿宋" w:hAnsi="仿宋" w:eastAsia="仿宋" w:cs="仿宋"/>
          <w:szCs w:val="28"/>
          <w:u w:val="single"/>
        </w:rPr>
      </w:pPr>
      <w:r>
        <w:rPr>
          <w:rFonts w:hint="eastAsia" w:ascii="仿宋" w:hAnsi="仿宋" w:eastAsia="仿宋" w:cs="仿宋"/>
          <w:szCs w:val="28"/>
        </w:rPr>
        <w:t>乙方：</w:t>
      </w:r>
    </w:p>
    <w:p>
      <w:pPr>
        <w:rPr>
          <w:rFonts w:hint="eastAsia" w:ascii="仿宋" w:hAnsi="仿宋" w:eastAsia="仿宋" w:cs="仿宋"/>
          <w:szCs w:val="28"/>
        </w:rPr>
      </w:pPr>
      <w:r>
        <w:rPr>
          <w:rFonts w:hint="eastAsia" w:ascii="仿宋" w:hAnsi="仿宋" w:eastAsia="仿宋" w:cs="仿宋"/>
          <w:b/>
          <w:bCs/>
          <w:szCs w:val="28"/>
        </w:rPr>
        <w:t>乙方承接甲方“</w:t>
      </w:r>
      <w:r>
        <w:rPr>
          <w:rFonts w:hint="eastAsia" w:ascii="仿宋" w:hAnsi="仿宋" w:eastAsia="仿宋" w:cs="仿宋"/>
          <w:b/>
          <w:bCs/>
          <w:szCs w:val="28"/>
          <w:u w:val="single"/>
        </w:rPr>
        <w:t>重庆机场内外网网站代码及webservice系统技术支持”</w:t>
      </w:r>
      <w:r>
        <w:rPr>
          <w:rFonts w:hint="eastAsia" w:ascii="仿宋" w:hAnsi="仿宋" w:eastAsia="仿宋" w:cs="仿宋"/>
          <w:b/>
          <w:bCs/>
          <w:szCs w:val="28"/>
        </w:rPr>
        <w:t>项目，为了明确责任</w:t>
      </w:r>
      <w:r>
        <w:rPr>
          <w:rFonts w:hint="eastAsia" w:ascii="仿宋" w:hAnsi="仿宋" w:eastAsia="仿宋" w:cs="仿宋"/>
          <w:b/>
          <w:bCs/>
          <w:szCs w:val="28"/>
          <w:lang w:val="zh-CN"/>
        </w:rPr>
        <w:t>，依据《中华人民共和国民法典》及相关的法律法规之规定</w:t>
      </w:r>
      <w:r>
        <w:rPr>
          <w:rFonts w:hint="eastAsia" w:ascii="仿宋" w:hAnsi="仿宋" w:eastAsia="仿宋" w:cs="仿宋"/>
          <w:b/>
          <w:bCs/>
          <w:szCs w:val="28"/>
        </w:rPr>
        <w:t>，结合本项目实际情况，经甲、乙双方协商一致，就本项目事宜达成协议如下:</w:t>
      </w:r>
    </w:p>
    <w:tbl>
      <w:tblPr>
        <w:tblStyle w:val="8"/>
        <w:tblW w:w="927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50"/>
        <w:gridCol w:w="2338"/>
        <w:gridCol w:w="187"/>
        <w:gridCol w:w="2599"/>
        <w:gridCol w:w="229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850" w:type="dxa"/>
            <w:tcBorders>
              <w:top w:val="single" w:color="auto" w:sz="4" w:space="0"/>
              <w:bottom w:val="single" w:color="auto" w:sz="4" w:space="0"/>
              <w:right w:val="single" w:color="auto" w:sz="4" w:space="0"/>
            </w:tcBorders>
            <w:vAlign w:val="center"/>
          </w:tcPr>
          <w:p>
            <w:pPr>
              <w:jc w:val="center"/>
              <w:rPr>
                <w:rFonts w:hint="eastAsia" w:ascii="仿宋" w:hAnsi="仿宋" w:eastAsia="仿宋" w:cs="仿宋"/>
                <w:b/>
                <w:szCs w:val="28"/>
              </w:rPr>
            </w:pPr>
            <w:r>
              <w:rPr>
                <w:rFonts w:hint="eastAsia" w:ascii="仿宋" w:hAnsi="仿宋" w:eastAsia="仿宋" w:cs="仿宋"/>
                <w:b/>
                <w:szCs w:val="28"/>
              </w:rPr>
              <w:t>名称</w:t>
            </w:r>
          </w:p>
        </w:tc>
        <w:tc>
          <w:tcPr>
            <w:tcW w:w="23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szCs w:val="28"/>
                <w:lang w:eastAsia="zh-CN"/>
              </w:rPr>
            </w:pPr>
            <w:r>
              <w:rPr>
                <w:rFonts w:hint="eastAsia" w:ascii="仿宋" w:hAnsi="仿宋" w:eastAsia="仿宋" w:cs="仿宋"/>
                <w:b/>
                <w:szCs w:val="28"/>
                <w:lang w:eastAsia="zh-CN"/>
              </w:rPr>
              <w:t>不含税价（元）</w:t>
            </w:r>
          </w:p>
        </w:tc>
        <w:tc>
          <w:tcPr>
            <w:tcW w:w="278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szCs w:val="28"/>
              </w:rPr>
            </w:pPr>
            <w:r>
              <w:rPr>
                <w:rFonts w:hint="eastAsia" w:ascii="仿宋" w:hAnsi="仿宋" w:eastAsia="仿宋" w:cs="仿宋"/>
                <w:b/>
                <w:szCs w:val="28"/>
              </w:rPr>
              <w:t>税费</w:t>
            </w:r>
          </w:p>
        </w:tc>
        <w:tc>
          <w:tcPr>
            <w:tcW w:w="2298" w:type="dxa"/>
            <w:tcBorders>
              <w:top w:val="single" w:color="auto" w:sz="4" w:space="0"/>
              <w:left w:val="single" w:color="auto" w:sz="4" w:space="0"/>
              <w:bottom w:val="single" w:color="auto" w:sz="4" w:space="0"/>
            </w:tcBorders>
            <w:vAlign w:val="center"/>
          </w:tcPr>
          <w:p>
            <w:pPr>
              <w:jc w:val="center"/>
              <w:rPr>
                <w:rFonts w:hint="eastAsia" w:ascii="仿宋" w:hAnsi="仿宋" w:eastAsia="仿宋" w:cs="仿宋"/>
                <w:b/>
                <w:szCs w:val="28"/>
                <w:lang w:eastAsia="zh-CN"/>
              </w:rPr>
            </w:pPr>
            <w:r>
              <w:rPr>
                <w:rFonts w:hint="eastAsia" w:ascii="仿宋" w:hAnsi="仿宋" w:eastAsia="仿宋" w:cs="仿宋"/>
                <w:b/>
                <w:szCs w:val="28"/>
                <w:lang w:eastAsia="zh-CN"/>
              </w:rPr>
              <w:t>含税总价（元）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1850" w:type="dxa"/>
            <w:tcBorders>
              <w:top w:val="single" w:color="auto" w:sz="4" w:space="0"/>
              <w:right w:val="single" w:color="auto" w:sz="4" w:space="0"/>
            </w:tcBorders>
            <w:vAlign w:val="center"/>
          </w:tcPr>
          <w:p>
            <w:pPr>
              <w:jc w:val="center"/>
              <w:rPr>
                <w:rFonts w:hint="eastAsia" w:ascii="仿宋" w:hAnsi="仿宋" w:eastAsia="仿宋" w:cs="仿宋"/>
                <w:szCs w:val="28"/>
              </w:rPr>
            </w:pPr>
            <w:r>
              <w:rPr>
                <w:rFonts w:hint="eastAsia" w:ascii="仿宋" w:hAnsi="仿宋" w:eastAsia="仿宋" w:cs="仿宋"/>
                <w:b/>
                <w:bCs/>
                <w:szCs w:val="28"/>
              </w:rPr>
              <w:t>技术费</w:t>
            </w:r>
          </w:p>
        </w:tc>
        <w:tc>
          <w:tcPr>
            <w:tcW w:w="2338" w:type="dxa"/>
            <w:tcBorders>
              <w:top w:val="single" w:color="auto" w:sz="4" w:space="0"/>
              <w:left w:val="single" w:color="auto" w:sz="4" w:space="0"/>
              <w:right w:val="single" w:color="auto" w:sz="4" w:space="0"/>
            </w:tcBorders>
            <w:vAlign w:val="center"/>
          </w:tcPr>
          <w:p>
            <w:pPr>
              <w:jc w:val="center"/>
              <w:rPr>
                <w:rFonts w:hint="eastAsia" w:ascii="仿宋" w:hAnsi="仿宋" w:eastAsia="仿宋" w:cs="仿宋"/>
                <w:szCs w:val="28"/>
              </w:rPr>
            </w:pPr>
          </w:p>
        </w:tc>
        <w:tc>
          <w:tcPr>
            <w:tcW w:w="2786" w:type="dxa"/>
            <w:gridSpan w:val="2"/>
            <w:tcBorders>
              <w:top w:val="single" w:color="auto" w:sz="4" w:space="0"/>
              <w:left w:val="single" w:color="auto" w:sz="4" w:space="0"/>
              <w:right w:val="single" w:color="auto" w:sz="4" w:space="0"/>
            </w:tcBorders>
            <w:vAlign w:val="center"/>
          </w:tcPr>
          <w:p>
            <w:pPr>
              <w:jc w:val="center"/>
              <w:rPr>
                <w:rFonts w:hint="eastAsia" w:ascii="仿宋" w:hAnsi="仿宋" w:eastAsia="仿宋" w:cs="仿宋"/>
                <w:szCs w:val="28"/>
              </w:rPr>
            </w:pPr>
          </w:p>
        </w:tc>
        <w:tc>
          <w:tcPr>
            <w:tcW w:w="2298" w:type="dxa"/>
            <w:tcBorders>
              <w:top w:val="single" w:color="auto" w:sz="4" w:space="0"/>
              <w:left w:val="single" w:color="auto" w:sz="4" w:space="0"/>
            </w:tcBorders>
            <w:vAlign w:val="center"/>
          </w:tcPr>
          <w:p>
            <w:pPr>
              <w:jc w:val="center"/>
              <w:rPr>
                <w:rFonts w:hint="eastAsia" w:ascii="仿宋" w:hAnsi="仿宋" w:eastAsia="仿宋" w:cs="仿宋"/>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trPr>
        <w:tc>
          <w:tcPr>
            <w:tcW w:w="9272" w:type="dxa"/>
            <w:gridSpan w:val="5"/>
            <w:tcBorders>
              <w:top w:val="single" w:color="auto" w:sz="4" w:space="0"/>
              <w:bottom w:val="single" w:color="auto" w:sz="4" w:space="0"/>
            </w:tcBorders>
            <w:vAlign w:val="center"/>
          </w:tcPr>
          <w:p>
            <w:pPr>
              <w:rPr>
                <w:rFonts w:hint="eastAsia" w:ascii="仿宋" w:hAnsi="仿宋" w:eastAsia="仿宋" w:cs="仿宋"/>
                <w:b/>
                <w:szCs w:val="28"/>
              </w:rPr>
            </w:pPr>
            <w:r>
              <w:rPr>
                <w:rFonts w:hint="eastAsia" w:ascii="仿宋" w:hAnsi="仿宋" w:eastAsia="仿宋" w:cs="仿宋"/>
                <w:b/>
                <w:sz w:val="22"/>
                <w:szCs w:val="22"/>
              </w:rPr>
              <w:t>备注：费用应包含此次项目落地的所有费用（制作、辅料、运输、安装、税费等）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trPr>
        <w:tc>
          <w:tcPr>
            <w:tcW w:w="9272" w:type="dxa"/>
            <w:gridSpan w:val="5"/>
            <w:tcBorders>
              <w:top w:val="single" w:color="auto" w:sz="4" w:space="0"/>
              <w:bottom w:val="single" w:color="auto" w:sz="4" w:space="0"/>
            </w:tcBorders>
            <w:vAlign w:val="center"/>
          </w:tcPr>
          <w:p>
            <w:pPr>
              <w:rPr>
                <w:rFonts w:hint="eastAsia" w:ascii="仿宋" w:hAnsi="仿宋" w:eastAsia="仿宋" w:cs="仿宋"/>
                <w:b/>
                <w:szCs w:val="28"/>
              </w:rPr>
            </w:pPr>
            <w:r>
              <w:rPr>
                <w:rFonts w:hint="eastAsia" w:ascii="仿宋" w:hAnsi="仿宋" w:eastAsia="仿宋" w:cs="仿宋"/>
                <w:b/>
                <w:szCs w:val="28"/>
                <w:lang w:eastAsia="zh-CN"/>
              </w:rPr>
              <w:t>含税总价</w:t>
            </w:r>
            <w:r>
              <w:rPr>
                <w:rFonts w:hint="eastAsia" w:ascii="仿宋" w:hAnsi="仿宋" w:eastAsia="仿宋" w:cs="仿宋"/>
                <w:b/>
                <w:szCs w:val="28"/>
              </w:rPr>
              <w:t>合计人民币（小写）：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2" w:hRule="atLeast"/>
        </w:trPr>
        <w:tc>
          <w:tcPr>
            <w:tcW w:w="9272" w:type="dxa"/>
            <w:gridSpan w:val="5"/>
            <w:tcBorders>
              <w:top w:val="single" w:color="auto" w:sz="4" w:space="0"/>
              <w:bottom w:val="single" w:color="auto" w:sz="4" w:space="0"/>
            </w:tcBorders>
            <w:vAlign w:val="center"/>
          </w:tcPr>
          <w:p>
            <w:pPr>
              <w:rPr>
                <w:rFonts w:hint="eastAsia" w:ascii="仿宋" w:hAnsi="仿宋" w:eastAsia="仿宋" w:cs="仿宋"/>
                <w:b/>
                <w:szCs w:val="28"/>
              </w:rPr>
            </w:pPr>
            <w:r>
              <w:rPr>
                <w:rFonts w:hint="eastAsia" w:ascii="仿宋" w:hAnsi="仿宋" w:eastAsia="仿宋" w:cs="仿宋"/>
                <w:b/>
                <w:szCs w:val="28"/>
                <w:lang w:eastAsia="zh-CN"/>
              </w:rPr>
              <w:t>含税总价</w:t>
            </w:r>
            <w:r>
              <w:rPr>
                <w:rFonts w:hint="eastAsia" w:ascii="仿宋" w:hAnsi="仿宋" w:eastAsia="仿宋" w:cs="仿宋"/>
                <w:b/>
                <w:szCs w:val="28"/>
              </w:rPr>
              <w:t>合计人民币（大写）：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9272" w:type="dxa"/>
            <w:gridSpan w:val="5"/>
            <w:tcBorders>
              <w:top w:val="single" w:color="auto" w:sz="4" w:space="0"/>
              <w:bottom w:val="single" w:color="auto" w:sz="4" w:space="0"/>
            </w:tcBorders>
          </w:tcPr>
          <w:p>
            <w:pPr>
              <w:numPr>
                <w:ilvl w:val="0"/>
                <w:numId w:val="0"/>
              </w:numPr>
              <w:ind w:leftChars="0"/>
              <w:rPr>
                <w:rFonts w:hint="eastAsia" w:ascii="仿宋" w:hAnsi="仿宋" w:eastAsia="仿宋" w:cs="仿宋"/>
                <w:szCs w:val="28"/>
              </w:rPr>
            </w:pPr>
            <w:r>
              <w:rPr>
                <w:rFonts w:hint="eastAsia" w:ascii="仿宋" w:hAnsi="仿宋" w:eastAsia="仿宋" w:cs="仿宋"/>
                <w:b/>
                <w:szCs w:val="28"/>
                <w:lang w:eastAsia="zh-CN"/>
              </w:rPr>
              <w:t>一、</w:t>
            </w:r>
            <w:r>
              <w:rPr>
                <w:rFonts w:hint="eastAsia" w:ascii="仿宋" w:hAnsi="仿宋" w:eastAsia="仿宋" w:cs="仿宋"/>
                <w:b/>
                <w:szCs w:val="28"/>
              </w:rPr>
              <w:t>质量要求和技术标准：</w:t>
            </w:r>
            <w:r>
              <w:rPr>
                <w:rFonts w:hint="eastAsia" w:ascii="仿宋" w:hAnsi="仿宋" w:eastAsia="仿宋" w:cs="仿宋"/>
                <w:szCs w:val="28"/>
              </w:rPr>
              <w:t>供方提供的技术完全符合国家有关技术，供方的质量保证及售后服务承诺如下：</w:t>
            </w:r>
          </w:p>
          <w:p>
            <w:pPr>
              <w:numPr>
                <w:ilvl w:val="0"/>
                <w:numId w:val="1"/>
              </w:numPr>
              <w:rPr>
                <w:rFonts w:hint="eastAsia" w:ascii="仿宋" w:hAnsi="仿宋" w:eastAsia="仿宋" w:cs="仿宋"/>
                <w:szCs w:val="28"/>
              </w:rPr>
            </w:pPr>
            <w:r>
              <w:rPr>
                <w:rFonts w:hint="eastAsia" w:ascii="仿宋" w:hAnsi="仿宋" w:eastAsia="仿宋" w:cs="仿宋"/>
                <w:b/>
                <w:bCs/>
                <w:szCs w:val="28"/>
              </w:rPr>
              <w:t>服务内容</w:t>
            </w:r>
          </w:p>
          <w:p>
            <w:pPr>
              <w:rPr>
                <w:rFonts w:hint="eastAsia" w:ascii="仿宋" w:hAnsi="仿宋" w:eastAsia="仿宋" w:cs="仿宋"/>
                <w:szCs w:val="28"/>
              </w:rPr>
            </w:pPr>
            <w:r>
              <w:rPr>
                <w:rFonts w:hint="eastAsia" w:ascii="仿宋" w:hAnsi="仿宋" w:eastAsia="仿宋" w:cs="仿宋"/>
                <w:szCs w:val="28"/>
              </w:rPr>
              <w:t>1.1 Webservice系统全年不限次数远程技术支持及全年不限次数故障排除现场支持服务。</w:t>
            </w:r>
          </w:p>
          <w:p>
            <w:pPr>
              <w:widowControl/>
              <w:rPr>
                <w:rFonts w:hint="eastAsia" w:ascii="仿宋" w:hAnsi="仿宋" w:eastAsia="仿宋" w:cs="仿宋"/>
                <w:szCs w:val="28"/>
              </w:rPr>
            </w:pPr>
            <w:r>
              <w:rPr>
                <w:rFonts w:hint="eastAsia" w:ascii="仿宋" w:hAnsi="仿宋" w:eastAsia="仿宋" w:cs="仿宋"/>
                <w:szCs w:val="28"/>
              </w:rPr>
              <w:t>1.2网站BUG的处理与安全漏洞的修补，接到BUG报告后，两小时内做出BUG分析判断，一个工作日内排除故障。由专职工程师定期为系统进行常规检测，确保系统正常运转。如网站系统遭受恶意攻击，及时提供系统恢复服务。</w:t>
            </w:r>
          </w:p>
          <w:p>
            <w:pPr>
              <w:widowControl/>
              <w:rPr>
                <w:rFonts w:hint="eastAsia" w:ascii="仿宋" w:hAnsi="仿宋" w:eastAsia="仿宋" w:cs="仿宋"/>
                <w:szCs w:val="28"/>
              </w:rPr>
            </w:pPr>
            <w:r>
              <w:rPr>
                <w:rFonts w:hint="eastAsia" w:ascii="仿宋" w:hAnsi="仿宋" w:eastAsia="仿宋" w:cs="仿宋"/>
                <w:szCs w:val="28"/>
              </w:rPr>
              <w:t>1.3提供重庆机场内网（</w:t>
            </w:r>
            <w:r>
              <w:rPr>
                <w:rFonts w:hint="eastAsia" w:ascii="仿宋" w:hAnsi="仿宋" w:eastAsia="仿宋" w:cs="仿宋"/>
              </w:rPr>
              <w:fldChar w:fldCharType="begin"/>
            </w:r>
            <w:r>
              <w:rPr>
                <w:rFonts w:hint="eastAsia" w:ascii="仿宋" w:hAnsi="仿宋" w:eastAsia="仿宋" w:cs="仿宋"/>
              </w:rPr>
              <w:instrText xml:space="preserve"> HYPERLINK "http://cqoa.cqa.cn/" </w:instrText>
            </w:r>
            <w:r>
              <w:rPr>
                <w:rFonts w:hint="eastAsia" w:ascii="仿宋" w:hAnsi="仿宋" w:eastAsia="仿宋" w:cs="仿宋"/>
              </w:rPr>
              <w:fldChar w:fldCharType="separate"/>
            </w:r>
            <w:r>
              <w:rPr>
                <w:rFonts w:hint="eastAsia" w:ascii="仿宋" w:hAnsi="仿宋" w:eastAsia="仿宋" w:cs="仿宋"/>
                <w:szCs w:val="28"/>
              </w:rPr>
              <w:t>http://cqoa.cqa.cn/</w:t>
            </w:r>
            <w:r>
              <w:rPr>
                <w:rFonts w:hint="eastAsia" w:ascii="仿宋" w:hAnsi="仿宋" w:eastAsia="仿宋" w:cs="仿宋"/>
                <w:szCs w:val="28"/>
              </w:rPr>
              <w:fldChar w:fldCharType="end"/>
            </w:r>
            <w:r>
              <w:rPr>
                <w:rFonts w:hint="eastAsia" w:ascii="仿宋" w:hAnsi="仿宋" w:eastAsia="仿宋" w:cs="仿宋"/>
                <w:szCs w:val="28"/>
              </w:rPr>
              <w:t>）首页页面代码及重庆机场外网（www.cqa.cn）代码修改服务及外网后台系统升级及优化。</w:t>
            </w:r>
          </w:p>
          <w:p>
            <w:pPr>
              <w:rPr>
                <w:rFonts w:hint="eastAsia" w:ascii="仿宋" w:hAnsi="仿宋" w:eastAsia="仿宋" w:cs="仿宋"/>
                <w:szCs w:val="28"/>
              </w:rPr>
            </w:pPr>
            <w:r>
              <w:rPr>
                <w:rFonts w:hint="eastAsia" w:ascii="仿宋" w:hAnsi="仿宋" w:eastAsia="仿宋" w:cs="仿宋"/>
                <w:szCs w:val="28"/>
              </w:rPr>
              <w:t>1.4对外网网站对外的接口程序的控件升级与维护。</w:t>
            </w:r>
          </w:p>
          <w:p>
            <w:pPr>
              <w:rPr>
                <w:rFonts w:hint="eastAsia" w:ascii="仿宋" w:hAnsi="仿宋" w:eastAsia="仿宋" w:cs="仿宋"/>
                <w:szCs w:val="28"/>
              </w:rPr>
            </w:pPr>
            <w:r>
              <w:rPr>
                <w:rFonts w:hint="eastAsia" w:ascii="仿宋" w:hAnsi="仿宋" w:eastAsia="仿宋" w:cs="仿宋"/>
                <w:szCs w:val="28"/>
              </w:rPr>
              <w:t>1.5保密服务：甲方向乙方提供的内部资料乙方应予以保密，乙方承诺不向任何第三方泄露甲方的业务机密。</w:t>
            </w:r>
          </w:p>
          <w:p>
            <w:pPr>
              <w:numPr>
                <w:ilvl w:val="0"/>
                <w:numId w:val="2"/>
              </w:numPr>
              <w:rPr>
                <w:rFonts w:hint="eastAsia" w:ascii="仿宋" w:hAnsi="仿宋" w:eastAsia="仿宋" w:cs="仿宋"/>
                <w:b/>
                <w:bCs/>
                <w:szCs w:val="28"/>
              </w:rPr>
            </w:pPr>
            <w:r>
              <w:rPr>
                <w:rFonts w:hint="eastAsia" w:ascii="仿宋" w:hAnsi="仿宋" w:eastAsia="仿宋" w:cs="仿宋"/>
                <w:b/>
                <w:bCs/>
                <w:szCs w:val="28"/>
              </w:rPr>
              <w:t>服务期限：1年</w:t>
            </w:r>
            <w:r>
              <w:rPr>
                <w:rFonts w:hint="eastAsia" w:ascii="仿宋" w:hAnsi="仿宋" w:eastAsia="仿宋" w:cs="仿宋"/>
                <w:szCs w:val="28"/>
              </w:rPr>
              <w:t>；</w:t>
            </w:r>
          </w:p>
          <w:p>
            <w:pPr>
              <w:numPr>
                <w:ilvl w:val="0"/>
                <w:numId w:val="2"/>
              </w:numPr>
              <w:rPr>
                <w:rFonts w:hint="eastAsia" w:ascii="仿宋" w:hAnsi="仿宋" w:eastAsia="仿宋" w:cs="仿宋"/>
                <w:b/>
                <w:bCs/>
                <w:szCs w:val="28"/>
              </w:rPr>
            </w:pPr>
            <w:r>
              <w:rPr>
                <w:rFonts w:hint="eastAsia" w:ascii="仿宋" w:hAnsi="仿宋" w:eastAsia="仿宋" w:cs="仿宋"/>
                <w:b/>
                <w:bCs/>
                <w:szCs w:val="28"/>
              </w:rPr>
              <w:t>售后服务</w:t>
            </w:r>
          </w:p>
          <w:p>
            <w:pPr>
              <w:rPr>
                <w:rFonts w:hint="eastAsia" w:ascii="仿宋" w:hAnsi="仿宋" w:eastAsia="仿宋" w:cs="仿宋"/>
                <w:szCs w:val="28"/>
              </w:rPr>
            </w:pPr>
            <w:r>
              <w:rPr>
                <w:rFonts w:hint="eastAsia" w:ascii="仿宋" w:hAnsi="仿宋" w:eastAsia="仿宋" w:cs="仿宋"/>
                <w:szCs w:val="28"/>
              </w:rPr>
              <w:t>3.1响应时间</w:t>
            </w:r>
          </w:p>
          <w:p>
            <w:pPr>
              <w:ind w:firstLine="210" w:firstLineChars="100"/>
              <w:rPr>
                <w:rFonts w:hint="eastAsia" w:ascii="仿宋" w:hAnsi="仿宋" w:eastAsia="仿宋" w:cs="仿宋"/>
                <w:szCs w:val="28"/>
              </w:rPr>
            </w:pPr>
            <w:r>
              <w:rPr>
                <w:rFonts w:hint="eastAsia" w:ascii="仿宋" w:hAnsi="仿宋" w:eastAsia="仿宋" w:cs="仿宋"/>
                <w:szCs w:val="28"/>
              </w:rPr>
              <w:t>提供7天×8小时免费上门维护，在1~2小时内响应。</w:t>
            </w:r>
          </w:p>
          <w:p>
            <w:pPr>
              <w:ind w:firstLine="210" w:firstLineChars="100"/>
              <w:rPr>
                <w:rFonts w:hint="eastAsia" w:ascii="仿宋" w:hAnsi="仿宋" w:eastAsia="仿宋" w:cs="仿宋"/>
                <w:szCs w:val="28"/>
              </w:rPr>
            </w:pPr>
            <w:r>
              <w:rPr>
                <w:rFonts w:hint="eastAsia" w:ascii="仿宋" w:hAnsi="仿宋" w:eastAsia="仿宋" w:cs="仿宋"/>
                <w:szCs w:val="28"/>
              </w:rPr>
              <w:t>在一个工作日内由专业的客户服务部解决用户遇到的问题。</w:t>
            </w:r>
          </w:p>
          <w:p>
            <w:pPr>
              <w:rPr>
                <w:rFonts w:hint="eastAsia" w:ascii="仿宋" w:hAnsi="仿宋" w:eastAsia="仿宋" w:cs="仿宋"/>
                <w:szCs w:val="28"/>
              </w:rPr>
            </w:pPr>
            <w:r>
              <w:rPr>
                <w:rFonts w:hint="eastAsia" w:ascii="仿宋" w:hAnsi="仿宋" w:eastAsia="仿宋" w:cs="仿宋"/>
                <w:szCs w:val="28"/>
              </w:rPr>
              <w:t>3.2．排障处理</w:t>
            </w:r>
          </w:p>
          <w:p>
            <w:pPr>
              <w:ind w:firstLine="210" w:firstLineChars="100"/>
              <w:rPr>
                <w:rFonts w:hint="eastAsia" w:ascii="仿宋" w:hAnsi="仿宋" w:eastAsia="仿宋" w:cs="仿宋"/>
                <w:szCs w:val="28"/>
              </w:rPr>
            </w:pPr>
            <w:r>
              <w:rPr>
                <w:rFonts w:hint="eastAsia" w:ascii="仿宋" w:hAnsi="仿宋" w:eastAsia="仿宋" w:cs="仿宋"/>
                <w:szCs w:val="28"/>
              </w:rPr>
              <w:t>接到BUG报告后，立即递交到支持小组，两小时内做出BUG分析判断，一个</w:t>
            </w:r>
            <w:r>
              <w:rPr>
                <w:rFonts w:hint="eastAsia" w:ascii="仿宋" w:hAnsi="仿宋" w:eastAsia="仿宋" w:cs="仿宋"/>
                <w:szCs w:val="28"/>
                <w:lang w:eastAsia="zh-CN"/>
              </w:rPr>
              <w:t>日历天</w:t>
            </w:r>
            <w:r>
              <w:rPr>
                <w:rFonts w:hint="eastAsia" w:ascii="仿宋" w:hAnsi="仿宋" w:eastAsia="仿宋" w:cs="仿宋"/>
                <w:szCs w:val="28"/>
              </w:rPr>
              <w:t>内排除故障。</w:t>
            </w:r>
          </w:p>
          <w:p>
            <w:pPr>
              <w:rPr>
                <w:rFonts w:hint="eastAsia" w:ascii="仿宋" w:hAnsi="仿宋" w:eastAsia="仿宋" w:cs="仿宋"/>
                <w:szCs w:val="28"/>
              </w:rPr>
            </w:pPr>
            <w:r>
              <w:rPr>
                <w:rFonts w:hint="eastAsia" w:ascii="仿宋" w:hAnsi="仿宋" w:eastAsia="仿宋" w:cs="仿宋"/>
                <w:szCs w:val="28"/>
              </w:rPr>
              <w:t>3.3．服务方式</w:t>
            </w:r>
          </w:p>
          <w:p>
            <w:pPr>
              <w:ind w:firstLine="210" w:firstLineChars="100"/>
              <w:rPr>
                <w:rFonts w:hint="eastAsia" w:ascii="仿宋" w:hAnsi="仿宋" w:eastAsia="仿宋" w:cs="仿宋"/>
                <w:szCs w:val="28"/>
              </w:rPr>
            </w:pPr>
            <w:r>
              <w:rPr>
                <w:rFonts w:hint="eastAsia" w:ascii="仿宋" w:hAnsi="仿宋" w:eastAsia="仿宋" w:cs="仿宋"/>
                <w:szCs w:val="28"/>
              </w:rPr>
              <w:t>现场服务：当甲方所开发系统（本次项目开发内容）出现故障，需乙方提供技术支持时，乙方应按本合同约定的响应时间提供现场支持服务。</w:t>
            </w:r>
          </w:p>
          <w:p>
            <w:pPr>
              <w:rPr>
                <w:rFonts w:hint="eastAsia" w:ascii="仿宋" w:hAnsi="仿宋" w:eastAsia="仿宋" w:cs="仿宋"/>
                <w:szCs w:val="28"/>
              </w:rPr>
            </w:pPr>
            <w:r>
              <w:rPr>
                <w:rFonts w:hint="eastAsia" w:ascii="仿宋" w:hAnsi="仿宋" w:eastAsia="仿宋" w:cs="仿宋"/>
                <w:szCs w:val="28"/>
              </w:rPr>
              <w:t>电话支持：提供7天×24小时的电话支持、响应，为客户提供常规的咨询服务，并通过电话解答一般性的系统维护、支持问题。</w:t>
            </w:r>
          </w:p>
          <w:p>
            <w:pPr>
              <w:ind w:firstLine="420" w:firstLineChars="200"/>
              <w:rPr>
                <w:rFonts w:hint="eastAsia" w:ascii="仿宋" w:hAnsi="仿宋" w:eastAsia="仿宋" w:cs="仿宋"/>
                <w:szCs w:val="28"/>
              </w:rPr>
            </w:pPr>
            <w:r>
              <w:rPr>
                <w:rFonts w:hint="eastAsia" w:ascii="仿宋" w:hAnsi="仿宋" w:eastAsia="仿宋" w:cs="仿宋"/>
                <w:szCs w:val="28"/>
              </w:rPr>
              <w:t>电子邮件：客户可通过电子邮件方式，向乙方工程师咨询系统维护问题，提出服务要求。</w:t>
            </w:r>
          </w:p>
          <w:p>
            <w:pPr>
              <w:rPr>
                <w:rFonts w:hint="eastAsia" w:ascii="仿宋" w:hAnsi="仿宋" w:eastAsia="仿宋" w:cs="仿宋"/>
                <w:szCs w:val="28"/>
              </w:rPr>
            </w:pPr>
            <w:r>
              <w:rPr>
                <w:rFonts w:hint="eastAsia" w:ascii="仿宋" w:hAnsi="仿宋" w:eastAsia="仿宋" w:cs="仿宋"/>
                <w:szCs w:val="28"/>
              </w:rPr>
              <w:t>远程支持服务：通过远程电话拨号、互联网通讯可以提供的维护服务，可通过远程服务方式加以解决。</w:t>
            </w:r>
          </w:p>
          <w:p>
            <w:pPr>
              <w:ind w:firstLine="210" w:firstLineChars="100"/>
              <w:rPr>
                <w:rFonts w:hint="eastAsia" w:ascii="仿宋" w:hAnsi="仿宋" w:eastAsia="仿宋" w:cs="仿宋"/>
                <w:szCs w:val="28"/>
              </w:rPr>
            </w:pPr>
            <w:r>
              <w:rPr>
                <w:rFonts w:hint="eastAsia" w:ascii="仿宋" w:hAnsi="仿宋" w:eastAsia="仿宋" w:cs="仿宋"/>
                <w:szCs w:val="28"/>
              </w:rPr>
              <w:t>跟踪服务人员：乙方会指定专门的售后服务跟踪人员与甲方保持联系，以减少交流的中间环节。</w:t>
            </w:r>
          </w:p>
          <w:p>
            <w:pPr>
              <w:rPr>
                <w:rFonts w:hint="eastAsia" w:ascii="仿宋" w:hAnsi="仿宋" w:eastAsia="仿宋" w:cs="仿宋"/>
                <w:szCs w:val="28"/>
              </w:rPr>
            </w:pPr>
            <w:r>
              <w:rPr>
                <w:rFonts w:hint="eastAsia" w:ascii="仿宋" w:hAnsi="仿宋" w:eastAsia="仿宋" w:cs="仿宋"/>
                <w:szCs w:val="28"/>
              </w:rPr>
              <w:t>3.4维护</w:t>
            </w:r>
          </w:p>
          <w:p>
            <w:pPr>
              <w:ind w:firstLine="210" w:firstLineChars="100"/>
              <w:rPr>
                <w:rFonts w:hint="eastAsia" w:ascii="仿宋" w:hAnsi="仿宋" w:eastAsia="仿宋" w:cs="仿宋"/>
                <w:szCs w:val="28"/>
              </w:rPr>
            </w:pPr>
            <w:r>
              <w:rPr>
                <w:rFonts w:hint="eastAsia" w:ascii="仿宋" w:hAnsi="仿宋" w:eastAsia="仿宋" w:cs="仿宋"/>
                <w:szCs w:val="28"/>
              </w:rPr>
              <w:t>专职工程师定期为系统进行常规检测，确保系统正常运转。如网站系统遭受恶意攻击，及时提供系统恢复服务。</w:t>
            </w:r>
          </w:p>
          <w:p>
            <w:pPr>
              <w:rPr>
                <w:rFonts w:hint="eastAsia" w:ascii="仿宋" w:hAnsi="仿宋" w:eastAsia="仿宋" w:cs="仿宋"/>
                <w:szCs w:val="28"/>
              </w:rPr>
            </w:pPr>
            <w:r>
              <w:rPr>
                <w:rFonts w:hint="eastAsia" w:ascii="仿宋" w:hAnsi="仿宋" w:eastAsia="仿宋" w:cs="仿宋"/>
                <w:szCs w:val="28"/>
              </w:rPr>
              <w:t>3.5系统升级</w:t>
            </w:r>
          </w:p>
          <w:p>
            <w:pPr>
              <w:ind w:firstLine="210" w:firstLineChars="100"/>
              <w:rPr>
                <w:rFonts w:hint="eastAsia" w:ascii="仿宋" w:hAnsi="仿宋" w:eastAsia="仿宋" w:cs="仿宋"/>
                <w:szCs w:val="28"/>
              </w:rPr>
            </w:pPr>
            <w:r>
              <w:rPr>
                <w:rFonts w:hint="eastAsia" w:ascii="仿宋" w:hAnsi="仿宋" w:eastAsia="仿宋" w:cs="仿宋"/>
                <w:szCs w:val="28"/>
              </w:rPr>
              <w:t>服务期内，免费对本系统进行合同框架范围内的升级，服务期满后，甲乙双方另行协商。</w:t>
            </w:r>
          </w:p>
          <w:p>
            <w:pPr>
              <w:numPr>
                <w:ilvl w:val="0"/>
                <w:numId w:val="0"/>
              </w:numPr>
              <w:ind w:left="420" w:leftChars="0"/>
              <w:rPr>
                <w:rFonts w:hint="eastAsia" w:ascii="仿宋" w:hAnsi="仿宋" w:eastAsia="仿宋" w:cs="仿宋"/>
                <w:b w:val="0"/>
                <w:bCs w:val="0"/>
                <w:kern w:val="2"/>
                <w:sz w:val="21"/>
                <w:szCs w:val="28"/>
                <w:lang w:val="en-US" w:eastAsia="zh-CN" w:bidi="ar-SA"/>
              </w:rPr>
            </w:pPr>
            <w:r>
              <w:rPr>
                <w:rFonts w:hint="eastAsia" w:ascii="仿宋" w:hAnsi="仿宋" w:eastAsia="仿宋" w:cs="仿宋"/>
                <w:b w:val="0"/>
                <w:bCs w:val="0"/>
                <w:kern w:val="2"/>
                <w:sz w:val="21"/>
                <w:szCs w:val="28"/>
                <w:lang w:val="en-US" w:eastAsia="zh-CN" w:bidi="ar-SA"/>
              </w:rPr>
              <w:t>升级服务指：</w:t>
            </w:r>
          </w:p>
          <w:p>
            <w:pPr>
              <w:numPr>
                <w:ilvl w:val="0"/>
                <w:numId w:val="0"/>
              </w:numPr>
              <w:ind w:left="420" w:leftChars="0"/>
              <w:rPr>
                <w:rFonts w:hint="eastAsia" w:ascii="仿宋" w:hAnsi="仿宋" w:eastAsia="仿宋" w:cs="仿宋"/>
                <w:b w:val="0"/>
                <w:bCs w:val="0"/>
                <w:kern w:val="2"/>
                <w:sz w:val="21"/>
                <w:szCs w:val="28"/>
                <w:lang w:val="en-US" w:eastAsia="zh-CN" w:bidi="ar-SA"/>
              </w:rPr>
            </w:pPr>
            <w:r>
              <w:rPr>
                <w:rFonts w:hint="eastAsia" w:ascii="仿宋" w:hAnsi="仿宋" w:eastAsia="仿宋" w:cs="仿宋"/>
                <w:b w:val="0"/>
                <w:bCs w:val="0"/>
                <w:kern w:val="2"/>
                <w:sz w:val="21"/>
                <w:szCs w:val="28"/>
                <w:lang w:val="en-US" w:eastAsia="zh-CN" w:bidi="ar-SA"/>
              </w:rPr>
              <w:t>1.去掉网站多余的代码，以减小网站的大小，提高网站的加载速度和用户体验。</w:t>
            </w:r>
          </w:p>
          <w:p>
            <w:pPr>
              <w:numPr>
                <w:ilvl w:val="0"/>
                <w:numId w:val="0"/>
              </w:numPr>
              <w:ind w:left="420" w:leftChars="0"/>
              <w:rPr>
                <w:rFonts w:hint="eastAsia" w:ascii="仿宋" w:hAnsi="仿宋" w:eastAsia="仿宋" w:cs="仿宋"/>
                <w:szCs w:val="28"/>
              </w:rPr>
            </w:pPr>
            <w:r>
              <w:rPr>
                <w:rFonts w:hint="eastAsia" w:ascii="仿宋" w:hAnsi="仿宋" w:eastAsia="仿宋" w:cs="仿宋"/>
                <w:b w:val="0"/>
                <w:bCs w:val="0"/>
                <w:kern w:val="2"/>
                <w:sz w:val="21"/>
                <w:szCs w:val="28"/>
                <w:lang w:val="en-US" w:eastAsia="zh-CN" w:bidi="ar-SA"/>
              </w:rPr>
              <w:t>2.尽量简化代码的格式，避免使用多个应用程序，导致路径级别过深。</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9272" w:type="dxa"/>
            <w:gridSpan w:val="5"/>
            <w:tcBorders>
              <w:top w:val="single" w:color="auto" w:sz="4" w:space="0"/>
              <w:bottom w:val="single" w:color="auto" w:sz="4" w:space="0"/>
            </w:tcBorders>
          </w:tcPr>
          <w:p>
            <w:pPr>
              <w:numPr>
                <w:ilvl w:val="0"/>
                <w:numId w:val="3"/>
              </w:numPr>
              <w:spacing w:line="360" w:lineRule="auto"/>
              <w:rPr>
                <w:rFonts w:hint="eastAsia" w:ascii="仿宋" w:hAnsi="仿宋" w:eastAsia="仿宋" w:cs="仿宋"/>
                <w:b/>
                <w:szCs w:val="28"/>
              </w:rPr>
            </w:pPr>
            <w:r>
              <w:rPr>
                <w:rFonts w:hint="eastAsia" w:ascii="仿宋" w:hAnsi="仿宋" w:eastAsia="仿宋" w:cs="仿宋"/>
                <w:b/>
                <w:szCs w:val="28"/>
              </w:rPr>
              <w:t>供应方法：</w:t>
            </w:r>
          </w:p>
          <w:p>
            <w:pPr>
              <w:spacing w:line="360" w:lineRule="auto"/>
              <w:rPr>
                <w:rFonts w:hint="eastAsia" w:ascii="仿宋" w:hAnsi="仿宋" w:eastAsia="仿宋" w:cs="仿宋"/>
                <w:szCs w:val="28"/>
              </w:rPr>
            </w:pPr>
            <w:r>
              <w:rPr>
                <w:rFonts w:hint="eastAsia" w:ascii="仿宋" w:hAnsi="仿宋" w:eastAsia="仿宋" w:cs="仿宋"/>
                <w:szCs w:val="28"/>
              </w:rPr>
              <w:t>乙方根据甲方需求编写重庆机场内外网网站代码及webservice系统技术支持方案。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272" w:type="dxa"/>
            <w:gridSpan w:val="5"/>
            <w:tcBorders>
              <w:top w:val="single" w:color="auto" w:sz="4" w:space="0"/>
              <w:bottom w:val="single" w:color="auto" w:sz="4" w:space="0"/>
            </w:tcBorders>
          </w:tcPr>
          <w:p>
            <w:pPr>
              <w:numPr>
                <w:ilvl w:val="0"/>
                <w:numId w:val="4"/>
              </w:numPr>
              <w:rPr>
                <w:rFonts w:hint="eastAsia" w:ascii="仿宋" w:hAnsi="仿宋" w:eastAsia="仿宋" w:cs="仿宋"/>
                <w:b/>
                <w:szCs w:val="28"/>
              </w:rPr>
            </w:pPr>
            <w:r>
              <w:rPr>
                <w:rFonts w:hint="eastAsia" w:ascii="仿宋" w:hAnsi="仿宋" w:eastAsia="仿宋" w:cs="仿宋"/>
                <w:b/>
                <w:szCs w:val="28"/>
              </w:rPr>
              <w:t>验收标准、方法：</w:t>
            </w:r>
          </w:p>
          <w:p>
            <w:pPr>
              <w:rPr>
                <w:rFonts w:hint="eastAsia" w:ascii="仿宋" w:hAnsi="仿宋" w:eastAsia="仿宋" w:cs="仿宋"/>
                <w:szCs w:val="28"/>
              </w:rPr>
            </w:pPr>
            <w:r>
              <w:rPr>
                <w:rFonts w:hint="eastAsia" w:ascii="仿宋" w:hAnsi="仿宋" w:eastAsia="仿宋" w:cs="仿宋"/>
                <w:szCs w:val="28"/>
              </w:rPr>
              <w:t>待项目完毕后，按实际情况验收，验收不合格的，按实际情况进行整改，直至验收合格。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87" w:hRule="atLeast"/>
        </w:trPr>
        <w:tc>
          <w:tcPr>
            <w:tcW w:w="9272" w:type="dxa"/>
            <w:gridSpan w:val="5"/>
            <w:tcBorders>
              <w:top w:val="single" w:color="auto" w:sz="4" w:space="0"/>
              <w:bottom w:val="single" w:color="auto" w:sz="4" w:space="0"/>
            </w:tcBorders>
          </w:tcPr>
          <w:p>
            <w:pPr>
              <w:numPr>
                <w:ilvl w:val="0"/>
                <w:numId w:val="4"/>
              </w:numPr>
              <w:rPr>
                <w:rFonts w:hint="eastAsia" w:ascii="仿宋" w:hAnsi="仿宋" w:eastAsia="仿宋" w:cs="仿宋"/>
                <w:b/>
                <w:szCs w:val="28"/>
                <w:lang w:val="en-US" w:eastAsia="zh-CN"/>
              </w:rPr>
            </w:pPr>
            <w:r>
              <w:rPr>
                <w:rFonts w:hint="eastAsia" w:ascii="仿宋" w:hAnsi="仿宋" w:eastAsia="仿宋" w:cs="仿宋"/>
                <w:b/>
                <w:szCs w:val="28"/>
                <w:lang w:val="en-US" w:eastAsia="zh-CN"/>
              </w:rPr>
              <w:t>履约保证金</w:t>
            </w:r>
          </w:p>
          <w:p>
            <w:pPr>
              <w:rPr>
                <w:rFonts w:hint="eastAsia" w:ascii="仿宋" w:hAnsi="仿宋" w:eastAsia="仿宋" w:cs="仿宋"/>
                <w:szCs w:val="28"/>
                <w:lang w:eastAsia="zh-CN"/>
              </w:rPr>
            </w:pPr>
            <w:r>
              <w:rPr>
                <w:rFonts w:hint="eastAsia" w:ascii="仿宋" w:hAnsi="仿宋" w:eastAsia="仿宋" w:cs="仿宋"/>
                <w:szCs w:val="28"/>
                <w:lang w:val="en-US" w:eastAsia="zh-CN"/>
              </w:rPr>
              <w:t>1、</w:t>
            </w:r>
            <w:r>
              <w:rPr>
                <w:rFonts w:hint="eastAsia" w:ascii="仿宋" w:hAnsi="仿宋" w:eastAsia="仿宋" w:cs="仿宋"/>
                <w:szCs w:val="28"/>
                <w:lang w:eastAsia="zh-CN"/>
              </w:rPr>
              <w:t>乙方</w:t>
            </w:r>
            <w:r>
              <w:rPr>
                <w:rFonts w:hint="eastAsia" w:ascii="仿宋" w:hAnsi="仿宋" w:eastAsia="仿宋" w:cs="仿宋"/>
                <w:szCs w:val="28"/>
                <w:lang w:val="en-US" w:eastAsia="zh-CN"/>
              </w:rPr>
              <w:t>应</w:t>
            </w:r>
            <w:r>
              <w:rPr>
                <w:rFonts w:hint="eastAsia" w:ascii="仿宋" w:hAnsi="仿宋" w:eastAsia="仿宋" w:cs="仿宋"/>
                <w:szCs w:val="28"/>
                <w:lang w:eastAsia="zh-CN"/>
              </w:rPr>
              <w:t>在</w:t>
            </w:r>
            <w:r>
              <w:rPr>
                <w:rFonts w:hint="eastAsia" w:ascii="仿宋" w:hAnsi="仿宋" w:eastAsia="仿宋" w:cs="仿宋"/>
                <w:szCs w:val="28"/>
                <w:lang w:val="en-US" w:eastAsia="zh-CN"/>
              </w:rPr>
              <w:t>中标通知书发出</w:t>
            </w:r>
            <w:r>
              <w:rPr>
                <w:rFonts w:hint="eastAsia" w:ascii="仿宋" w:hAnsi="仿宋" w:eastAsia="仿宋" w:cs="仿宋"/>
                <w:szCs w:val="28"/>
                <w:lang w:eastAsia="zh-CN"/>
              </w:rPr>
              <w:t xml:space="preserve"> </w:t>
            </w:r>
            <w:r>
              <w:rPr>
                <w:rFonts w:hint="eastAsia" w:ascii="仿宋" w:hAnsi="仿宋" w:eastAsia="仿宋" w:cs="仿宋"/>
                <w:szCs w:val="28"/>
                <w:lang w:val="en-US" w:eastAsia="zh-CN"/>
              </w:rPr>
              <w:t xml:space="preserve">  </w:t>
            </w:r>
            <w:r>
              <w:rPr>
                <w:rFonts w:hint="eastAsia" w:ascii="仿宋" w:hAnsi="仿宋" w:eastAsia="仿宋" w:cs="仿宋"/>
                <w:szCs w:val="28"/>
                <w:lang w:eastAsia="zh-CN"/>
              </w:rPr>
              <w:t xml:space="preserve">   </w:t>
            </w:r>
            <w:r>
              <w:rPr>
                <w:rFonts w:hint="eastAsia" w:ascii="仿宋" w:hAnsi="仿宋" w:eastAsia="仿宋" w:cs="仿宋"/>
                <w:szCs w:val="28"/>
                <w:lang w:val="en-US" w:eastAsia="zh-CN"/>
              </w:rPr>
              <w:t>日内（或</w:t>
            </w:r>
            <w:r>
              <w:rPr>
                <w:rFonts w:hint="eastAsia" w:ascii="仿宋" w:hAnsi="仿宋" w:eastAsia="仿宋" w:cs="仿宋"/>
                <w:szCs w:val="28"/>
                <w:lang w:eastAsia="zh-CN"/>
              </w:rPr>
              <w:t>签订本合同</w:t>
            </w:r>
            <w:r>
              <w:rPr>
                <w:rFonts w:hint="eastAsia" w:ascii="仿宋" w:hAnsi="仿宋" w:eastAsia="仿宋" w:cs="仿宋"/>
                <w:szCs w:val="28"/>
                <w:lang w:val="en-US" w:eastAsia="zh-CN"/>
              </w:rPr>
              <w:t>之前   日内），一次性向甲方</w:t>
            </w:r>
            <w:r>
              <w:rPr>
                <w:rFonts w:hint="eastAsia" w:ascii="仿宋" w:hAnsi="仿宋" w:eastAsia="仿宋" w:cs="仿宋"/>
                <w:szCs w:val="28"/>
                <w:lang w:eastAsia="zh-CN"/>
              </w:rPr>
              <w:t>缴纳履约保证金人民币：</w:t>
            </w:r>
            <w:r>
              <w:rPr>
                <w:rFonts w:hint="eastAsia" w:ascii="仿宋" w:hAnsi="仿宋" w:eastAsia="仿宋" w:cs="仿宋"/>
                <w:szCs w:val="28"/>
                <w:lang w:val="en-US" w:eastAsia="zh-CN"/>
              </w:rPr>
              <w:t xml:space="preserve">    </w:t>
            </w:r>
            <w:r>
              <w:rPr>
                <w:rFonts w:hint="eastAsia" w:ascii="仿宋" w:hAnsi="仿宋" w:eastAsia="仿宋" w:cs="仿宋"/>
                <w:szCs w:val="28"/>
                <w:lang w:eastAsia="zh-CN"/>
              </w:rPr>
              <w:t>元。履约保证金不计利息。</w:t>
            </w:r>
          </w:p>
          <w:p>
            <w:pPr>
              <w:rPr>
                <w:rFonts w:hint="eastAsia" w:ascii="仿宋" w:hAnsi="仿宋" w:eastAsia="仿宋" w:cs="仿宋"/>
                <w:szCs w:val="28"/>
                <w:lang w:val="en-US" w:eastAsia="zh-CN"/>
              </w:rPr>
            </w:pPr>
            <w:r>
              <w:rPr>
                <w:rFonts w:hint="eastAsia" w:ascii="仿宋" w:hAnsi="仿宋" w:eastAsia="仿宋" w:cs="仿宋"/>
                <w:szCs w:val="28"/>
                <w:lang w:val="en-US" w:eastAsia="zh-CN"/>
              </w:rPr>
              <w:t>2、履约保证金应由乙方名义开立的账户支付到甲方账户，否则视为未支付，甲方有权追究乙方逾期付款责任。</w:t>
            </w:r>
          </w:p>
          <w:p>
            <w:pPr>
              <w:rPr>
                <w:rFonts w:hint="eastAsia" w:ascii="仿宋" w:hAnsi="仿宋" w:eastAsia="仿宋" w:cs="仿宋"/>
                <w:szCs w:val="28"/>
                <w:lang w:val="en-US" w:eastAsia="zh-CN"/>
              </w:rPr>
            </w:pPr>
            <w:r>
              <w:rPr>
                <w:rFonts w:hint="eastAsia" w:ascii="仿宋" w:hAnsi="仿宋" w:eastAsia="仿宋" w:cs="仿宋"/>
                <w:szCs w:val="28"/>
                <w:lang w:val="en-US" w:eastAsia="zh-CN"/>
              </w:rPr>
              <w:t>3 、乙方支付履约保证金时，应在“付款备注”中写明“（合同编号）XX技术服务合同履约保证金”。乙方不得与其他合同、其他缴费项目一起支付履约保证金，若因混合支付造成无法确认为本合同款项到账的，视为逾期未支付。</w:t>
            </w:r>
          </w:p>
          <w:p>
            <w:pPr>
              <w:rPr>
                <w:rFonts w:hint="eastAsia" w:ascii="仿宋" w:hAnsi="仿宋" w:eastAsia="仿宋" w:cs="仿宋"/>
                <w:szCs w:val="28"/>
              </w:rPr>
            </w:pPr>
            <w:r>
              <w:rPr>
                <w:rFonts w:hint="eastAsia" w:ascii="仿宋" w:hAnsi="仿宋" w:eastAsia="仿宋" w:cs="仿宋"/>
                <w:szCs w:val="28"/>
                <w:lang w:val="en-US" w:eastAsia="zh-CN"/>
              </w:rPr>
              <w:t>4、</w:t>
            </w:r>
            <w:r>
              <w:rPr>
                <w:rFonts w:hint="eastAsia" w:ascii="仿宋" w:hAnsi="仿宋" w:eastAsia="仿宋" w:cs="仿宋"/>
                <w:szCs w:val="28"/>
                <w:lang w:eastAsia="zh-CN"/>
              </w:rPr>
              <w:t>本合同期限届满，若乙方在约定时间内履行完成合同义务且无违约情形，甲方在收到乙方退还履约保证金的申请后，十五个工作日之内无息退还。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9272" w:type="dxa"/>
            <w:gridSpan w:val="5"/>
            <w:tcBorders>
              <w:top w:val="single" w:color="auto" w:sz="4" w:space="0"/>
              <w:bottom w:val="single" w:color="auto" w:sz="4" w:space="0"/>
            </w:tcBorders>
          </w:tcPr>
          <w:p>
            <w:pPr>
              <w:rPr>
                <w:rFonts w:hint="eastAsia" w:ascii="仿宋" w:hAnsi="仿宋" w:eastAsia="仿宋" w:cs="仿宋"/>
                <w:szCs w:val="28"/>
              </w:rPr>
            </w:pPr>
            <w:r>
              <w:rPr>
                <w:rFonts w:hint="eastAsia" w:ascii="仿宋" w:hAnsi="仿宋" w:eastAsia="仿宋" w:cs="仿宋"/>
                <w:b/>
                <w:bCs/>
                <w:szCs w:val="28"/>
                <w:lang w:eastAsia="zh-CN"/>
              </w:rPr>
              <w:t>五、</w:t>
            </w:r>
            <w:r>
              <w:rPr>
                <w:rFonts w:hint="eastAsia" w:ascii="仿宋" w:hAnsi="仿宋" w:eastAsia="仿宋" w:cs="仿宋"/>
                <w:szCs w:val="28"/>
              </w:rPr>
              <w:t>付款方式：</w:t>
            </w:r>
          </w:p>
          <w:p>
            <w:pPr>
              <w:ind w:firstLine="420" w:firstLineChars="200"/>
              <w:rPr>
                <w:rFonts w:hint="eastAsia" w:ascii="仿宋" w:hAnsi="仿宋" w:eastAsia="仿宋" w:cs="仿宋"/>
                <w:szCs w:val="28"/>
                <w:lang w:val="zh-CN" w:eastAsia="zh-CN"/>
              </w:rPr>
            </w:pPr>
            <w:r>
              <w:rPr>
                <w:rFonts w:hint="eastAsia" w:ascii="仿宋" w:hAnsi="仿宋" w:eastAsia="仿宋" w:cs="仿宋"/>
                <w:szCs w:val="28"/>
                <w:lang w:val="en-US" w:eastAsia="zh-CN"/>
              </w:rPr>
              <w:t>服务期满后，经甲方考核无扣款情况发生。</w:t>
            </w:r>
            <w:r>
              <w:rPr>
                <w:rFonts w:hint="eastAsia" w:ascii="仿宋" w:hAnsi="仿宋" w:eastAsia="仿宋" w:cs="仿宋"/>
                <w:szCs w:val="28"/>
                <w:lang w:val="zh-CN" w:eastAsia="zh-CN"/>
              </w:rPr>
              <w:t>甲方在收到乙方开具的增值税发票后</w:t>
            </w:r>
            <w:r>
              <w:rPr>
                <w:rFonts w:hint="eastAsia" w:ascii="仿宋" w:hAnsi="仿宋" w:eastAsia="仿宋" w:cs="仿宋"/>
                <w:szCs w:val="28"/>
                <w:lang w:val="en-US" w:eastAsia="zh-CN"/>
              </w:rPr>
              <w:t>10个工作日内支付100%合同款</w:t>
            </w:r>
            <w:r>
              <w:rPr>
                <w:rFonts w:hint="eastAsia" w:ascii="仿宋" w:hAnsi="仿宋" w:eastAsia="仿宋" w:cs="仿宋"/>
                <w:szCs w:val="28"/>
                <w:lang w:val="zh-CN" w:eastAsia="zh-CN"/>
              </w:rPr>
              <w:t>。</w:t>
            </w:r>
          </w:p>
          <w:p>
            <w:pPr>
              <w:ind w:firstLine="420" w:firstLineChars="200"/>
              <w:rPr>
                <w:rFonts w:hint="eastAsia" w:ascii="仿宋" w:hAnsi="仿宋" w:eastAsia="仿宋" w:cs="仿宋"/>
                <w:szCs w:val="28"/>
                <w:lang w:val="zh-CN" w:eastAsia="zh-CN"/>
              </w:rPr>
            </w:pPr>
            <w:r>
              <w:rPr>
                <w:rFonts w:hint="eastAsia" w:ascii="仿宋" w:hAnsi="仿宋" w:eastAsia="仿宋" w:cs="仿宋"/>
                <w:szCs w:val="28"/>
                <w:lang w:val="en-US" w:eastAsia="zh-CN"/>
              </w:rPr>
              <w:t>若乙方开具增值税专用发票，则甲方支付不含税合同金额和税额的总金额；若乙方开具增值税普通发票，则甲方仅支付不含税合同金额。</w:t>
            </w:r>
          </w:p>
          <w:p>
            <w:pPr>
              <w:rPr>
                <w:rFonts w:hint="eastAsia" w:ascii="仿宋" w:hAnsi="仿宋" w:eastAsia="仿宋" w:cs="仿宋"/>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4" w:hRule="atLeast"/>
        </w:trPr>
        <w:tc>
          <w:tcPr>
            <w:tcW w:w="9272" w:type="dxa"/>
            <w:gridSpan w:val="5"/>
            <w:tcBorders>
              <w:top w:val="single" w:color="auto" w:sz="4" w:space="0"/>
              <w:bottom w:val="single" w:color="auto" w:sz="4" w:space="0"/>
            </w:tcBorders>
          </w:tcPr>
          <w:p>
            <w:pPr>
              <w:numPr>
                <w:ilvl w:val="0"/>
                <w:numId w:val="0"/>
              </w:numPr>
              <w:ind w:leftChars="0"/>
              <w:rPr>
                <w:rFonts w:hint="eastAsia" w:ascii="仿宋" w:hAnsi="仿宋" w:eastAsia="仿宋" w:cs="仿宋"/>
                <w:b/>
                <w:szCs w:val="28"/>
              </w:rPr>
            </w:pPr>
            <w:r>
              <w:rPr>
                <w:rFonts w:hint="eastAsia" w:ascii="仿宋" w:hAnsi="仿宋" w:eastAsia="仿宋" w:cs="仿宋"/>
                <w:b/>
                <w:szCs w:val="28"/>
                <w:lang w:eastAsia="zh-CN"/>
              </w:rPr>
              <w:t>六、</w:t>
            </w:r>
            <w:r>
              <w:rPr>
                <w:rFonts w:hint="eastAsia" w:ascii="仿宋" w:hAnsi="仿宋" w:eastAsia="仿宋" w:cs="仿宋"/>
                <w:b/>
                <w:szCs w:val="28"/>
              </w:rPr>
              <w:t>保密条款</w:t>
            </w:r>
          </w:p>
          <w:p>
            <w:pPr>
              <w:widowControl/>
              <w:rPr>
                <w:rFonts w:hint="eastAsia" w:ascii="仿宋" w:hAnsi="仿宋" w:eastAsia="仿宋" w:cs="仿宋"/>
                <w:szCs w:val="28"/>
              </w:rPr>
            </w:pPr>
            <w:r>
              <w:rPr>
                <w:rFonts w:hint="eastAsia" w:ascii="仿宋" w:hAnsi="仿宋" w:eastAsia="仿宋" w:cs="仿宋"/>
                <w:szCs w:val="28"/>
              </w:rPr>
              <w:t>1.甲方同意使用至少与甲方使用于自身专有资料相同的谨慎与防范措施，对乙方向甲方透露的、包含专有资料并标明“专有”或“保密”的任何资料或数据(本项目所属资料与数据除外)，如乙方的图纸和软件（包括但不限于设计、报告、软件文件、手册、模型、说明书等）予以保密，但无论如何，谨慎不得低于合理程度。未经乙方书面允许，不得复制、向他人透露或者使用该等资料或数据。这些义务不适用于下述任何资料或数据：在未违反本条的情况下属于或成为公共资料的资料或数据；甲方合法地从第三方获得的资料或数据；甲方独立开发并且未从乙方的资料或数据中获益的资料或数据。</w:t>
            </w:r>
          </w:p>
          <w:p>
            <w:pPr>
              <w:widowControl/>
              <w:rPr>
                <w:rFonts w:hint="eastAsia" w:ascii="仿宋" w:hAnsi="仿宋" w:eastAsia="仿宋" w:cs="仿宋"/>
                <w:szCs w:val="28"/>
              </w:rPr>
            </w:pPr>
            <w:r>
              <w:rPr>
                <w:rFonts w:hint="eastAsia" w:ascii="仿宋" w:hAnsi="仿宋" w:eastAsia="仿宋" w:cs="仿宋"/>
                <w:szCs w:val="28"/>
              </w:rPr>
              <w:t>2.乙方同意使用至少与乙方使用于自身专有资料相同的谨慎与防范措施，对甲方向乙方透露的、包含专有资料并表明“专有”或“保密”的任何资料或数据，如甲方的需求、业务模式（包括但不限于岗位职能等）予以保密，但无论如何，谨慎不得低于合理限度。未经甲方书面允许，不得复制、向他人透露或者使用该等资料或数据。这些义务不适用于下述任何资料或数据：在未违反本条的情况下属于或成为公共资料的资料或数据；乙方合法地从第三方获得的资料或数据；乙方独立开发并且未从甲方的资料或数据中获益的资料或数据。</w:t>
            </w:r>
          </w:p>
          <w:p>
            <w:pPr>
              <w:widowControl/>
              <w:rPr>
                <w:rFonts w:hint="eastAsia" w:ascii="仿宋" w:hAnsi="仿宋" w:eastAsia="仿宋" w:cs="仿宋"/>
                <w:szCs w:val="28"/>
              </w:rPr>
            </w:pPr>
            <w:r>
              <w:rPr>
                <w:rFonts w:hint="eastAsia" w:ascii="仿宋" w:hAnsi="仿宋" w:eastAsia="仿宋" w:cs="仿宋"/>
                <w:szCs w:val="28"/>
              </w:rPr>
              <w:t>3.对于甲方自身的特殊保密需求，甲方有义务对因系统开发、维护等的需要而提供给乙方的资料和数据实施合乎规定（该类规定包括但不限于相关的保密法律、法规、规定、通知等）的保密处理措施，并对此负责；同时，乙方有义务遵守和配合执行甲方的保密管理规定与保密措施，并在项目实施完成后，归还甲方提供的非公开的业务资料。</w:t>
            </w:r>
          </w:p>
          <w:p>
            <w:pPr>
              <w:numPr>
                <w:ilvl w:val="0"/>
                <w:numId w:val="0"/>
              </w:numPr>
              <w:ind w:leftChars="0"/>
              <w:rPr>
                <w:rFonts w:hint="eastAsia" w:ascii="仿宋" w:hAnsi="仿宋" w:eastAsia="仿宋" w:cs="仿宋"/>
                <w:b/>
                <w:szCs w:val="28"/>
              </w:rPr>
            </w:pPr>
            <w:r>
              <w:rPr>
                <w:rFonts w:hint="eastAsia" w:ascii="仿宋" w:hAnsi="仿宋" w:eastAsia="仿宋" w:cs="仿宋"/>
                <w:b/>
                <w:szCs w:val="28"/>
                <w:lang w:eastAsia="zh-CN"/>
              </w:rPr>
              <w:t>六、</w:t>
            </w:r>
            <w:r>
              <w:rPr>
                <w:rFonts w:hint="eastAsia" w:ascii="仿宋" w:hAnsi="仿宋" w:eastAsia="仿宋" w:cs="仿宋"/>
                <w:b/>
                <w:szCs w:val="28"/>
              </w:rPr>
              <w:t>违约责任：</w:t>
            </w:r>
          </w:p>
          <w:p>
            <w:pPr>
              <w:rPr>
                <w:rFonts w:hint="eastAsia" w:ascii="仿宋" w:hAnsi="仿宋" w:eastAsia="仿宋" w:cs="仿宋"/>
                <w:szCs w:val="28"/>
              </w:rPr>
            </w:pPr>
            <w:r>
              <w:rPr>
                <w:rFonts w:hint="eastAsia" w:ascii="仿宋" w:hAnsi="仿宋" w:eastAsia="仿宋" w:cs="仿宋"/>
                <w:szCs w:val="28"/>
              </w:rPr>
              <w:t xml:space="preserve">    1</w:t>
            </w:r>
            <w:r>
              <w:rPr>
                <w:rFonts w:hint="eastAsia" w:ascii="仿宋" w:hAnsi="仿宋" w:eastAsia="仿宋" w:cs="仿宋"/>
                <w:szCs w:val="28"/>
                <w:lang w:val="en-US" w:eastAsia="zh-CN"/>
              </w:rPr>
              <w:t>.</w:t>
            </w:r>
            <w:r>
              <w:rPr>
                <w:rFonts w:hint="eastAsia" w:ascii="仿宋" w:hAnsi="仿宋" w:eastAsia="仿宋" w:cs="仿宋"/>
                <w:szCs w:val="28"/>
              </w:rPr>
              <w:t>甲方的违约责任</w:t>
            </w:r>
          </w:p>
          <w:p>
            <w:pPr>
              <w:rPr>
                <w:rFonts w:hint="eastAsia" w:ascii="仿宋" w:hAnsi="仿宋" w:eastAsia="仿宋" w:cs="仿宋"/>
                <w:szCs w:val="28"/>
              </w:rPr>
            </w:pPr>
            <w:r>
              <w:rPr>
                <w:rFonts w:hint="eastAsia" w:ascii="仿宋" w:hAnsi="仿宋" w:eastAsia="仿宋" w:cs="仿宋"/>
                <w:szCs w:val="28"/>
              </w:rPr>
              <w:t>（1）甲方未按照合同约定提供必要的数据和资料，或者迟延提供合同约定的数据和资料，或者所提供的数据、资料有严重缺陷，影响工作进度和质量的，未付的报酬应当如数支付，并相应顺延技术服务成果交付时间；</w:t>
            </w:r>
          </w:p>
          <w:p>
            <w:pPr>
              <w:rPr>
                <w:rFonts w:hint="eastAsia" w:ascii="仿宋" w:hAnsi="仿宋" w:eastAsia="仿宋" w:cs="仿宋"/>
                <w:szCs w:val="28"/>
              </w:rPr>
            </w:pPr>
            <w:r>
              <w:rPr>
                <w:rFonts w:hint="eastAsia" w:ascii="仿宋" w:hAnsi="仿宋" w:eastAsia="仿宋" w:cs="仿宋"/>
                <w:szCs w:val="28"/>
              </w:rPr>
              <w:t>（2）甲方未按期支付报酬的，应当断续支付，每逾期一日，按应付未付金额的万分之一计付违约金；</w:t>
            </w:r>
          </w:p>
          <w:p>
            <w:pPr>
              <w:rPr>
                <w:rFonts w:hint="eastAsia" w:ascii="仿宋" w:hAnsi="仿宋" w:eastAsia="仿宋" w:cs="仿宋"/>
                <w:szCs w:val="28"/>
              </w:rPr>
            </w:pPr>
            <w:r>
              <w:rPr>
                <w:rFonts w:hint="eastAsia" w:ascii="仿宋" w:hAnsi="仿宋" w:eastAsia="仿宋" w:cs="仿宋"/>
                <w:szCs w:val="28"/>
              </w:rPr>
              <w:t>（3）甲方无故不提供技术资料、数据和工作条件，导致乙方无法开展工作的，乙方有权解除合同。</w:t>
            </w:r>
          </w:p>
          <w:p>
            <w:pPr>
              <w:ind w:firstLine="420" w:firstLineChars="200"/>
              <w:rPr>
                <w:rFonts w:hint="eastAsia" w:ascii="仿宋" w:hAnsi="仿宋" w:eastAsia="仿宋" w:cs="仿宋"/>
                <w:szCs w:val="28"/>
              </w:rPr>
            </w:pPr>
            <w:r>
              <w:rPr>
                <w:rFonts w:hint="eastAsia" w:ascii="仿宋" w:hAnsi="仿宋" w:eastAsia="仿宋" w:cs="仿宋"/>
                <w:szCs w:val="28"/>
              </w:rPr>
              <w:t>2</w:t>
            </w:r>
            <w:r>
              <w:rPr>
                <w:rFonts w:hint="eastAsia" w:ascii="仿宋" w:hAnsi="仿宋" w:eastAsia="仿宋" w:cs="仿宋"/>
                <w:szCs w:val="28"/>
                <w:lang w:val="en-US" w:eastAsia="zh-CN"/>
              </w:rPr>
              <w:t>.</w:t>
            </w:r>
            <w:r>
              <w:rPr>
                <w:rFonts w:hint="eastAsia" w:ascii="仿宋" w:hAnsi="仿宋" w:eastAsia="仿宋" w:cs="仿宋"/>
                <w:szCs w:val="28"/>
              </w:rPr>
              <w:t>乙方的违约责任</w:t>
            </w:r>
          </w:p>
          <w:p>
            <w:pPr>
              <w:rPr>
                <w:rFonts w:hint="eastAsia" w:ascii="仿宋" w:hAnsi="仿宋" w:eastAsia="仿宋" w:cs="仿宋"/>
                <w:szCs w:val="28"/>
              </w:rPr>
            </w:pPr>
            <w:r>
              <w:rPr>
                <w:rFonts w:hint="eastAsia" w:ascii="仿宋" w:hAnsi="仿宋" w:eastAsia="仿宋" w:cs="仿宋"/>
                <w:szCs w:val="28"/>
              </w:rPr>
              <w:t>（1）乙方未按期提供服务成果，应当减收或者免收报酬，且每逾期一日，按合同总金额的万分之一计付违约金；如乙方逾期</w:t>
            </w:r>
            <w:r>
              <w:rPr>
                <w:rFonts w:hint="eastAsia" w:ascii="仿宋" w:hAnsi="仿宋" w:eastAsia="仿宋" w:cs="仿宋"/>
                <w:szCs w:val="28"/>
                <w:u w:val="single"/>
              </w:rPr>
              <w:t xml:space="preserve">   20  </w:t>
            </w:r>
            <w:r>
              <w:rPr>
                <w:rFonts w:hint="eastAsia" w:ascii="仿宋" w:hAnsi="仿宋" w:eastAsia="仿宋" w:cs="仿宋"/>
                <w:szCs w:val="28"/>
                <w:lang w:eastAsia="zh-CN"/>
              </w:rPr>
              <w:t>工作日</w:t>
            </w:r>
            <w:r>
              <w:rPr>
                <w:rFonts w:hint="eastAsia" w:ascii="仿宋" w:hAnsi="仿宋" w:eastAsia="仿宋" w:cs="仿宋"/>
                <w:szCs w:val="28"/>
              </w:rPr>
              <w:t>日仍未提交服务成果，甲方有权解除合同；</w:t>
            </w:r>
          </w:p>
          <w:p>
            <w:pPr>
              <w:rPr>
                <w:rFonts w:hint="eastAsia" w:ascii="仿宋" w:hAnsi="仿宋" w:eastAsia="仿宋" w:cs="仿宋"/>
                <w:szCs w:val="28"/>
              </w:rPr>
            </w:pPr>
            <w:r>
              <w:rPr>
                <w:rFonts w:hint="eastAsia" w:ascii="仿宋" w:hAnsi="仿宋" w:eastAsia="仿宋" w:cs="仿宋"/>
                <w:szCs w:val="28"/>
              </w:rPr>
              <w:t>（2）乙方所提交的服务成果不符合合同约定，或未通过验收的，甲方可拒付报酬，并有权要求乙方按合同总额 </w:t>
            </w:r>
            <w:r>
              <w:rPr>
                <w:rFonts w:hint="eastAsia" w:ascii="仿宋" w:hAnsi="仿宋" w:eastAsia="仿宋" w:cs="仿宋"/>
                <w:szCs w:val="28"/>
                <w:u w:val="single"/>
              </w:rPr>
              <w:t>10  </w:t>
            </w:r>
            <w:r>
              <w:rPr>
                <w:rFonts w:hint="eastAsia" w:ascii="仿宋" w:hAnsi="仿宋" w:eastAsia="仿宋" w:cs="仿宋"/>
                <w:szCs w:val="28"/>
                <w:u w:val="single"/>
              </w:rPr>
              <w:softHyphen/>
            </w:r>
            <w:r>
              <w:rPr>
                <w:rFonts w:hint="eastAsia" w:ascii="仿宋" w:hAnsi="仿宋" w:eastAsia="仿宋" w:cs="仿宋"/>
                <w:szCs w:val="28"/>
                <w:u w:val="single"/>
              </w:rPr>
              <w:softHyphen/>
            </w:r>
            <w:r>
              <w:rPr>
                <w:rFonts w:hint="eastAsia" w:ascii="仿宋" w:hAnsi="仿宋" w:eastAsia="仿宋" w:cs="仿宋"/>
                <w:szCs w:val="28"/>
                <w:u w:val="single"/>
              </w:rPr>
              <w:t>%</w:t>
            </w:r>
            <w:r>
              <w:rPr>
                <w:rFonts w:hint="eastAsia" w:ascii="仿宋" w:hAnsi="仿宋" w:eastAsia="仿宋" w:cs="仿宋"/>
                <w:szCs w:val="28"/>
              </w:rPr>
              <w:t>支付违约金；</w:t>
            </w:r>
          </w:p>
          <w:p>
            <w:pPr>
              <w:rPr>
                <w:rFonts w:hint="eastAsia" w:ascii="仿宋" w:hAnsi="仿宋" w:eastAsia="仿宋" w:cs="仿宋"/>
                <w:szCs w:val="28"/>
              </w:rPr>
            </w:pPr>
            <w:r>
              <w:rPr>
                <w:rFonts w:hint="eastAsia" w:ascii="仿宋" w:hAnsi="仿宋" w:eastAsia="仿宋" w:cs="仿宋"/>
                <w:szCs w:val="28"/>
              </w:rPr>
              <w:t>（3）乙方在接到甲方提交的技术资料和数据之日起 10 </w:t>
            </w:r>
            <w:r>
              <w:rPr>
                <w:rFonts w:hint="eastAsia" w:ascii="仿宋" w:hAnsi="仿宋" w:eastAsia="仿宋" w:cs="仿宋"/>
                <w:szCs w:val="28"/>
                <w:lang w:eastAsia="zh-CN"/>
              </w:rPr>
              <w:t>工作</w:t>
            </w:r>
            <w:r>
              <w:rPr>
                <w:rFonts w:hint="eastAsia" w:ascii="仿宋" w:hAnsi="仿宋" w:eastAsia="仿宋" w:cs="仿宋"/>
                <w:szCs w:val="28"/>
              </w:rPr>
              <w:t>日内，不开展服务工作的，甲方有权解除合同，乙方应当返还已收的报酬，并有权要求乙方按合同总额</w:t>
            </w:r>
            <w:r>
              <w:rPr>
                <w:rFonts w:hint="eastAsia" w:ascii="仿宋" w:hAnsi="仿宋" w:eastAsia="仿宋" w:cs="仿宋"/>
                <w:szCs w:val="28"/>
                <w:u w:val="single"/>
              </w:rPr>
              <w:t> 10  %</w:t>
            </w:r>
            <w:r>
              <w:rPr>
                <w:rFonts w:hint="eastAsia" w:ascii="仿宋" w:hAnsi="仿宋" w:eastAsia="仿宋" w:cs="仿宋"/>
                <w:szCs w:val="28"/>
              </w:rPr>
              <w:t>支付违约金。</w:t>
            </w:r>
          </w:p>
          <w:p>
            <w:pPr>
              <w:rPr>
                <w:rFonts w:hint="eastAsia" w:ascii="仿宋" w:hAnsi="仿宋" w:eastAsia="仿宋" w:cs="仿宋"/>
                <w:b/>
                <w:szCs w:val="28"/>
              </w:rPr>
            </w:pPr>
            <w:r>
              <w:rPr>
                <w:rFonts w:hint="eastAsia" w:ascii="仿宋" w:hAnsi="仿宋" w:eastAsia="仿宋" w:cs="仿宋"/>
                <w:b/>
                <w:szCs w:val="28"/>
              </w:rPr>
              <w:t>七、其他约定事项：</w:t>
            </w:r>
          </w:p>
          <w:p>
            <w:pPr>
              <w:ind w:firstLine="420" w:firstLineChars="200"/>
              <w:rPr>
                <w:rFonts w:hint="eastAsia" w:ascii="仿宋" w:hAnsi="仿宋" w:eastAsia="仿宋" w:cs="仿宋"/>
                <w:szCs w:val="28"/>
              </w:rPr>
            </w:pPr>
            <w:r>
              <w:rPr>
                <w:rFonts w:hint="eastAsia" w:ascii="仿宋" w:hAnsi="仿宋" w:eastAsia="仿宋" w:cs="仿宋"/>
                <w:szCs w:val="28"/>
              </w:rPr>
              <w:t>1、乙方不得向他人扩散、转让甲方提供的图片等资料，如有违反，甲方按照相关法律规定追究责任。所有输出资料在甲方未取回前，由乙方妥善保存，以便再次使用。</w:t>
            </w:r>
          </w:p>
          <w:p>
            <w:pPr>
              <w:ind w:firstLine="420" w:firstLineChars="200"/>
              <w:rPr>
                <w:rFonts w:hint="eastAsia" w:ascii="仿宋" w:hAnsi="仿宋" w:eastAsia="仿宋" w:cs="仿宋"/>
                <w:szCs w:val="28"/>
              </w:rPr>
            </w:pPr>
            <w:r>
              <w:rPr>
                <w:rFonts w:hint="eastAsia" w:ascii="仿宋" w:hAnsi="仿宋" w:eastAsia="仿宋" w:cs="仿宋"/>
                <w:szCs w:val="28"/>
              </w:rPr>
              <w:t>2、乙方所设计的所有内容版权归甲方所有，乙方不得擅自将设计内容交由第三方使用。</w:t>
            </w:r>
          </w:p>
          <w:p>
            <w:pPr>
              <w:widowControl/>
              <w:spacing w:line="560" w:lineRule="exact"/>
              <w:ind w:firstLine="420" w:firstLineChars="200"/>
              <w:jc w:val="left"/>
              <w:rPr>
                <w:rFonts w:hint="eastAsia" w:ascii="仿宋" w:hAnsi="仿宋" w:eastAsia="仿宋" w:cs="仿宋"/>
                <w:color w:val="000000"/>
                <w:szCs w:val="28"/>
              </w:rPr>
            </w:pPr>
            <w:r>
              <w:rPr>
                <w:rFonts w:hint="eastAsia" w:ascii="仿宋" w:hAnsi="仿宋" w:eastAsia="仿宋" w:cs="仿宋"/>
                <w:szCs w:val="28"/>
              </w:rPr>
              <w:t>3、</w:t>
            </w:r>
            <w:r>
              <w:rPr>
                <w:rFonts w:hint="eastAsia" w:ascii="仿宋" w:hAnsi="仿宋" w:eastAsia="仿宋" w:cs="仿宋"/>
                <w:spacing w:val="-4"/>
                <w:szCs w:val="28"/>
              </w:rPr>
              <w:t>乙方</w:t>
            </w:r>
            <w:r>
              <w:rPr>
                <w:rFonts w:hint="eastAsia" w:ascii="仿宋" w:hAnsi="仿宋" w:eastAsia="仿宋" w:cs="仿宋"/>
                <w:color w:val="000000"/>
                <w:szCs w:val="28"/>
              </w:rPr>
              <w:t>在施工过程中所需资料及水、电均由</w:t>
            </w:r>
            <w:r>
              <w:rPr>
                <w:rFonts w:hint="eastAsia" w:ascii="仿宋" w:hAnsi="仿宋" w:eastAsia="仿宋" w:cs="仿宋"/>
                <w:spacing w:val="-4"/>
                <w:szCs w:val="28"/>
              </w:rPr>
              <w:t>甲</w:t>
            </w:r>
            <w:r>
              <w:rPr>
                <w:rFonts w:hint="eastAsia" w:ascii="仿宋" w:hAnsi="仿宋" w:eastAsia="仿宋" w:cs="仿宋"/>
                <w:color w:val="000000"/>
                <w:szCs w:val="28"/>
              </w:rPr>
              <w:t>方提供，并指定专人在现场进行协调和配合</w:t>
            </w:r>
            <w:r>
              <w:rPr>
                <w:rFonts w:hint="eastAsia" w:ascii="仿宋" w:hAnsi="仿宋" w:eastAsia="仿宋" w:cs="仿宋"/>
                <w:szCs w:val="28"/>
              </w:rPr>
              <w:t>乙方</w:t>
            </w:r>
            <w:r>
              <w:rPr>
                <w:rFonts w:hint="eastAsia" w:ascii="仿宋" w:hAnsi="仿宋" w:eastAsia="仿宋" w:cs="仿宋"/>
                <w:color w:val="000000"/>
                <w:szCs w:val="28"/>
              </w:rPr>
              <w:t>施工及管理。</w:t>
            </w:r>
          </w:p>
          <w:p>
            <w:pPr>
              <w:widowControl/>
              <w:spacing w:line="560" w:lineRule="exact"/>
              <w:ind w:firstLine="420" w:firstLineChars="200"/>
              <w:jc w:val="left"/>
              <w:rPr>
                <w:rFonts w:hint="eastAsia" w:ascii="仿宋" w:hAnsi="仿宋" w:eastAsia="仿宋" w:cs="仿宋"/>
                <w:spacing w:val="-4"/>
                <w:szCs w:val="28"/>
              </w:rPr>
            </w:pPr>
            <w:r>
              <w:rPr>
                <w:rFonts w:hint="eastAsia" w:ascii="仿宋" w:hAnsi="仿宋" w:eastAsia="仿宋" w:cs="仿宋"/>
                <w:szCs w:val="28"/>
              </w:rPr>
              <w:t>4、</w:t>
            </w:r>
            <w:r>
              <w:rPr>
                <w:rFonts w:hint="eastAsia" w:ascii="仿宋" w:hAnsi="仿宋" w:eastAsia="仿宋" w:cs="仿宋"/>
                <w:spacing w:val="-4"/>
                <w:szCs w:val="28"/>
              </w:rPr>
              <w:t>乙</w:t>
            </w:r>
            <w:r>
              <w:rPr>
                <w:rFonts w:hint="eastAsia" w:ascii="仿宋" w:hAnsi="仿宋" w:eastAsia="仿宋" w:cs="仿宋"/>
              </w:rPr>
              <w:t>方在施工时，必须采取严格的防护措施，</w:t>
            </w:r>
            <w:r>
              <w:rPr>
                <w:rFonts w:hint="eastAsia" w:ascii="仿宋" w:hAnsi="仿宋" w:eastAsia="仿宋" w:cs="仿宋"/>
                <w:spacing w:val="-4"/>
                <w:szCs w:val="28"/>
              </w:rPr>
              <w:t>对施工安全负责。</w:t>
            </w:r>
          </w:p>
          <w:p>
            <w:pPr>
              <w:widowControl/>
              <w:spacing w:line="560" w:lineRule="exact"/>
              <w:ind w:firstLine="420" w:firstLineChars="200"/>
              <w:jc w:val="left"/>
              <w:rPr>
                <w:rFonts w:hint="eastAsia" w:ascii="仿宋" w:hAnsi="仿宋" w:eastAsia="仿宋" w:cs="仿宋"/>
                <w:szCs w:val="28"/>
              </w:rPr>
            </w:pPr>
            <w:r>
              <w:rPr>
                <w:rFonts w:hint="eastAsia" w:ascii="仿宋" w:hAnsi="仿宋" w:eastAsia="仿宋" w:cs="仿宋"/>
                <w:szCs w:val="28"/>
              </w:rPr>
              <w:t>5、本合同在质保期满后自动失效。</w:t>
            </w:r>
          </w:p>
          <w:p>
            <w:pPr>
              <w:ind w:firstLine="420" w:firstLineChars="200"/>
              <w:rPr>
                <w:rFonts w:hint="eastAsia" w:ascii="仿宋" w:hAnsi="仿宋" w:eastAsia="仿宋" w:cs="仿宋"/>
                <w:spacing w:val="-4"/>
                <w:szCs w:val="28"/>
              </w:rPr>
            </w:pPr>
            <w:r>
              <w:rPr>
                <w:rFonts w:hint="eastAsia" w:ascii="仿宋" w:hAnsi="仿宋" w:eastAsia="仿宋" w:cs="仿宋"/>
                <w:szCs w:val="28"/>
              </w:rPr>
              <w:t>6、</w:t>
            </w:r>
            <w:r>
              <w:rPr>
                <w:rFonts w:hint="eastAsia" w:ascii="仿宋" w:hAnsi="仿宋" w:eastAsia="仿宋" w:cs="仿宋"/>
                <w:spacing w:val="-4"/>
                <w:szCs w:val="28"/>
              </w:rPr>
              <w:t>本合同需由甲乙双方签字或盖章，以双方最后签字日期为生效日。</w:t>
            </w:r>
          </w:p>
          <w:p>
            <w:pPr>
              <w:adjustRightInd w:val="0"/>
              <w:snapToGrid w:val="0"/>
              <w:spacing w:line="360" w:lineRule="auto"/>
              <w:ind w:firstLine="420" w:firstLineChars="200"/>
              <w:rPr>
                <w:rFonts w:hint="eastAsia" w:ascii="仿宋" w:hAnsi="仿宋" w:eastAsia="仿宋" w:cs="仿宋"/>
                <w:szCs w:val="28"/>
              </w:rPr>
            </w:pPr>
            <w:r>
              <w:rPr>
                <w:rFonts w:hint="eastAsia" w:ascii="仿宋" w:hAnsi="仿宋" w:eastAsia="仿宋" w:cs="仿宋"/>
                <w:szCs w:val="28"/>
              </w:rPr>
              <w:t>7、本合同一式六份，二正四副，甲方持一正三副，乙方持一正一副。正副本不一致时，以正本为准。</w:t>
            </w:r>
          </w:p>
          <w:p>
            <w:pPr>
              <w:ind w:firstLine="420" w:firstLineChars="200"/>
              <w:rPr>
                <w:rFonts w:hint="eastAsia" w:ascii="仿宋" w:hAnsi="仿宋" w:eastAsia="仿宋" w:cs="仿宋"/>
                <w:szCs w:val="28"/>
              </w:rPr>
            </w:pPr>
            <w:r>
              <w:rPr>
                <w:rFonts w:hint="eastAsia" w:ascii="仿宋" w:hAnsi="仿宋" w:eastAsia="仿宋" w:cs="仿宋"/>
                <w:szCs w:val="28"/>
              </w:rPr>
              <w:t>8、本合同未尽事宜，甲乙双方协商解决，必要时可签定补充合同。</w:t>
            </w:r>
          </w:p>
          <w:p>
            <w:pPr>
              <w:ind w:firstLine="420" w:firstLineChars="200"/>
              <w:rPr>
                <w:rFonts w:hint="eastAsia" w:ascii="仿宋" w:hAnsi="仿宋" w:eastAsia="仿宋" w:cs="仿宋"/>
                <w:szCs w:val="28"/>
              </w:rPr>
            </w:pPr>
            <w:r>
              <w:rPr>
                <w:rFonts w:hint="eastAsia" w:ascii="仿宋" w:hAnsi="仿宋" w:eastAsia="仿宋" w:cs="仿宋"/>
                <w:szCs w:val="28"/>
              </w:rPr>
              <w:t>9、如发生争议，甲乙双方友好协商解决，如协商不成，交由甲方所在地人民法院提请诉讼。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43" w:hRule="atLeast"/>
        </w:trPr>
        <w:tc>
          <w:tcPr>
            <w:tcW w:w="4375" w:type="dxa"/>
            <w:gridSpan w:val="3"/>
            <w:tcBorders>
              <w:top w:val="single" w:color="auto" w:sz="4" w:space="0"/>
              <w:bottom w:val="single" w:color="auto" w:sz="4" w:space="0"/>
              <w:right w:val="single" w:color="auto" w:sz="4" w:space="0"/>
            </w:tcBorders>
          </w:tcPr>
          <w:p>
            <w:pPr>
              <w:rPr>
                <w:rFonts w:hint="eastAsia" w:ascii="仿宋" w:hAnsi="仿宋" w:eastAsia="仿宋" w:cs="仿宋"/>
                <w:sz w:val="28"/>
                <w:szCs w:val="28"/>
              </w:rPr>
            </w:pPr>
            <w:r>
              <w:rPr>
                <w:rFonts w:hint="eastAsia" w:ascii="仿宋" w:hAnsi="仿宋" w:eastAsia="仿宋" w:cs="仿宋"/>
                <w:szCs w:val="28"/>
              </w:rPr>
              <w:t>甲方：重庆机场信息通信网络有限公司</w:t>
            </w:r>
            <w:r>
              <w:rPr>
                <w:rFonts w:hint="eastAsia" w:ascii="仿宋" w:hAnsi="仿宋" w:eastAsia="仿宋" w:cs="仿宋"/>
                <w:sz w:val="28"/>
                <w:szCs w:val="28"/>
              </w:rPr>
              <w:t xml:space="preserve"> </w:t>
            </w:r>
          </w:p>
          <w:p>
            <w:pPr>
              <w:rPr>
                <w:rFonts w:hint="eastAsia" w:ascii="仿宋" w:hAnsi="仿宋" w:eastAsia="仿宋" w:cs="仿宋"/>
                <w:szCs w:val="28"/>
              </w:rPr>
            </w:pPr>
            <w:r>
              <w:rPr>
                <w:rFonts w:hint="eastAsia" w:ascii="仿宋" w:hAnsi="仿宋" w:eastAsia="仿宋" w:cs="仿宋"/>
                <w:szCs w:val="28"/>
              </w:rPr>
              <w:t>地址：重庆江北国际机场内</w:t>
            </w:r>
          </w:p>
          <w:p>
            <w:pPr>
              <w:rPr>
                <w:rFonts w:hint="eastAsia" w:ascii="仿宋" w:hAnsi="仿宋" w:eastAsia="仿宋" w:cs="仿宋"/>
                <w:szCs w:val="28"/>
              </w:rPr>
            </w:pPr>
            <w:r>
              <w:rPr>
                <w:rFonts w:hint="eastAsia" w:ascii="仿宋" w:hAnsi="仿宋" w:eastAsia="仿宋" w:cs="仿宋"/>
                <w:szCs w:val="28"/>
              </w:rPr>
              <w:t>联系电话：</w:t>
            </w:r>
          </w:p>
          <w:p>
            <w:pPr>
              <w:rPr>
                <w:rFonts w:hint="eastAsia" w:ascii="仿宋" w:hAnsi="仿宋" w:eastAsia="仿宋" w:cs="仿宋"/>
                <w:szCs w:val="28"/>
              </w:rPr>
            </w:pPr>
            <w:r>
              <w:rPr>
                <w:rFonts w:hint="eastAsia" w:ascii="仿宋" w:hAnsi="仿宋" w:eastAsia="仿宋" w:cs="仿宋"/>
                <w:szCs w:val="28"/>
              </w:rPr>
              <w:t>授权代表：</w:t>
            </w:r>
          </w:p>
        </w:tc>
        <w:tc>
          <w:tcPr>
            <w:tcW w:w="4897" w:type="dxa"/>
            <w:gridSpan w:val="2"/>
            <w:tcBorders>
              <w:top w:val="single" w:color="auto" w:sz="4" w:space="0"/>
              <w:left w:val="single" w:color="auto" w:sz="4" w:space="0"/>
              <w:bottom w:val="single" w:color="auto" w:sz="4" w:space="0"/>
            </w:tcBorders>
          </w:tcPr>
          <w:p>
            <w:pPr>
              <w:rPr>
                <w:rFonts w:hint="eastAsia" w:ascii="仿宋" w:hAnsi="仿宋" w:eastAsia="仿宋" w:cs="仿宋"/>
                <w:sz w:val="24"/>
                <w:szCs w:val="28"/>
              </w:rPr>
            </w:pPr>
            <w:r>
              <w:rPr>
                <w:rFonts w:hint="eastAsia" w:ascii="仿宋" w:hAnsi="仿宋" w:eastAsia="仿宋" w:cs="仿宋"/>
                <w:szCs w:val="28"/>
              </w:rPr>
              <w:t>乙方：</w:t>
            </w:r>
          </w:p>
          <w:p>
            <w:pPr>
              <w:rPr>
                <w:rFonts w:hint="eastAsia" w:ascii="仿宋" w:hAnsi="仿宋" w:eastAsia="仿宋" w:cs="仿宋"/>
                <w:sz w:val="30"/>
                <w:szCs w:val="30"/>
              </w:rPr>
            </w:pPr>
            <w:r>
              <w:rPr>
                <w:rFonts w:hint="eastAsia" w:ascii="仿宋" w:hAnsi="仿宋" w:eastAsia="仿宋" w:cs="仿宋"/>
                <w:szCs w:val="28"/>
              </w:rPr>
              <w:t>地址：</w:t>
            </w:r>
          </w:p>
          <w:p>
            <w:pPr>
              <w:rPr>
                <w:rFonts w:hint="eastAsia" w:ascii="仿宋" w:hAnsi="仿宋" w:eastAsia="仿宋" w:cs="仿宋"/>
                <w:szCs w:val="28"/>
              </w:rPr>
            </w:pPr>
            <w:r>
              <w:rPr>
                <w:rFonts w:hint="eastAsia" w:ascii="仿宋" w:hAnsi="仿宋" w:eastAsia="仿宋" w:cs="仿宋"/>
                <w:szCs w:val="28"/>
              </w:rPr>
              <w:t>电话：</w:t>
            </w:r>
          </w:p>
          <w:p>
            <w:pPr>
              <w:rPr>
                <w:rFonts w:hint="eastAsia" w:ascii="仿宋" w:hAnsi="仿宋" w:eastAsia="仿宋" w:cs="仿宋"/>
                <w:szCs w:val="28"/>
              </w:rPr>
            </w:pPr>
            <w:r>
              <w:rPr>
                <w:rFonts w:hint="eastAsia" w:ascii="仿宋" w:hAnsi="仿宋" w:eastAsia="仿宋" w:cs="仿宋"/>
                <w:szCs w:val="28"/>
              </w:rPr>
              <w:t>开户银行：</w:t>
            </w:r>
          </w:p>
          <w:p>
            <w:pPr>
              <w:rPr>
                <w:rFonts w:hint="eastAsia" w:ascii="仿宋" w:hAnsi="仿宋" w:eastAsia="仿宋" w:cs="仿宋"/>
                <w:szCs w:val="28"/>
              </w:rPr>
            </w:pPr>
            <w:r>
              <w:rPr>
                <w:rFonts w:hint="eastAsia" w:ascii="仿宋" w:hAnsi="仿宋" w:eastAsia="仿宋" w:cs="仿宋"/>
                <w:szCs w:val="28"/>
              </w:rPr>
              <w:t>账号：</w:t>
            </w:r>
          </w:p>
          <w:p>
            <w:pPr>
              <w:rPr>
                <w:rFonts w:hint="eastAsia" w:ascii="仿宋" w:hAnsi="仿宋" w:eastAsia="仿宋" w:cs="仿宋"/>
                <w:szCs w:val="28"/>
              </w:rPr>
            </w:pPr>
            <w:r>
              <w:rPr>
                <w:rFonts w:hint="eastAsia" w:ascii="仿宋" w:hAnsi="仿宋" w:eastAsia="仿宋" w:cs="仿宋"/>
                <w:szCs w:val="28"/>
              </w:rPr>
              <w:t>授权代表：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9272" w:type="dxa"/>
            <w:gridSpan w:val="5"/>
            <w:tcBorders>
              <w:top w:val="single" w:color="auto" w:sz="4" w:space="0"/>
              <w:bottom w:val="single" w:color="auto" w:sz="4" w:space="0"/>
            </w:tcBorders>
          </w:tcPr>
          <w:p>
            <w:pPr>
              <w:rPr>
                <w:rFonts w:hint="eastAsia" w:ascii="仿宋" w:hAnsi="仿宋" w:eastAsia="仿宋" w:cs="仿宋"/>
                <w:szCs w:val="28"/>
              </w:rPr>
            </w:pPr>
            <w:r>
              <w:rPr>
                <w:rFonts w:hint="eastAsia" w:ascii="仿宋" w:hAnsi="仿宋" w:eastAsia="仿宋" w:cs="仿宋"/>
                <w:szCs w:val="28"/>
              </w:rPr>
              <w:t>备注：</w:t>
            </w:r>
          </w:p>
        </w:tc>
      </w:tr>
    </w:tbl>
    <w:p>
      <w:pPr>
        <w:ind w:right="-153"/>
        <w:rPr>
          <w:rFonts w:hint="eastAsia" w:ascii="仿宋" w:hAnsi="仿宋" w:eastAsia="仿宋" w:cs="仿宋"/>
        </w:rPr>
      </w:pPr>
      <w:r>
        <w:rPr>
          <w:rFonts w:hint="eastAsia" w:ascii="仿宋" w:hAnsi="仿宋" w:eastAsia="仿宋" w:cs="仿宋"/>
          <w:szCs w:val="28"/>
        </w:rPr>
        <w:t>签约时间：</w:t>
      </w:r>
      <w:r>
        <w:rPr>
          <w:rFonts w:hint="eastAsia" w:ascii="仿宋" w:hAnsi="仿宋" w:eastAsia="仿宋" w:cs="仿宋"/>
          <w:szCs w:val="28"/>
        </w:rPr>
        <w:tab/>
      </w:r>
      <w:r>
        <w:rPr>
          <w:rFonts w:hint="eastAsia" w:ascii="仿宋" w:hAnsi="仿宋" w:eastAsia="仿宋" w:cs="仿宋"/>
          <w:szCs w:val="28"/>
        </w:rPr>
        <w:tab/>
      </w:r>
      <w:r>
        <w:rPr>
          <w:rFonts w:hint="eastAsia" w:ascii="仿宋" w:hAnsi="仿宋" w:eastAsia="仿宋" w:cs="仿宋"/>
          <w:szCs w:val="28"/>
        </w:rPr>
        <w:t>年</w:t>
      </w:r>
      <w:r>
        <w:rPr>
          <w:rFonts w:hint="eastAsia" w:ascii="仿宋" w:hAnsi="仿宋" w:eastAsia="仿宋" w:cs="仿宋"/>
          <w:szCs w:val="28"/>
          <w:lang w:val="en-US" w:eastAsia="zh-CN"/>
        </w:rPr>
        <w:t xml:space="preserve">   </w:t>
      </w:r>
      <w:r>
        <w:rPr>
          <w:rFonts w:hint="eastAsia" w:ascii="仿宋" w:hAnsi="仿宋" w:eastAsia="仿宋" w:cs="仿宋"/>
          <w:szCs w:val="28"/>
        </w:rPr>
        <w:t>月</w:t>
      </w:r>
      <w:r>
        <w:rPr>
          <w:rFonts w:hint="eastAsia" w:ascii="仿宋" w:hAnsi="仿宋" w:eastAsia="仿宋" w:cs="仿宋"/>
          <w:szCs w:val="28"/>
          <w:lang w:val="en-US" w:eastAsia="zh-CN"/>
        </w:rPr>
        <w:t xml:space="preserve">   </w:t>
      </w:r>
      <w:r>
        <w:rPr>
          <w:rFonts w:hint="eastAsia" w:ascii="仿宋" w:hAnsi="仿宋" w:eastAsia="仿宋" w:cs="仿宋"/>
          <w:szCs w:val="28"/>
        </w:rPr>
        <w:t>日</w:t>
      </w:r>
      <w:r>
        <w:rPr>
          <w:rFonts w:hint="eastAsia" w:ascii="仿宋" w:hAnsi="仿宋" w:eastAsia="仿宋" w:cs="仿宋"/>
          <w:szCs w:val="28"/>
        </w:rPr>
        <w:tab/>
      </w:r>
      <w:r>
        <w:rPr>
          <w:rFonts w:hint="eastAsia" w:ascii="仿宋" w:hAnsi="仿宋" w:eastAsia="仿宋" w:cs="仿宋"/>
          <w:szCs w:val="28"/>
        </w:rPr>
        <w:tab/>
      </w:r>
    </w:p>
    <w:p>
      <w:pPr>
        <w:rPr>
          <w:rFonts w:hint="eastAsia" w:ascii="仿宋" w:hAnsi="仿宋" w:eastAsia="仿宋" w:cs="仿宋"/>
          <w:sz w:val="28"/>
          <w:szCs w:val="28"/>
        </w:rPr>
      </w:pPr>
    </w:p>
    <w:p>
      <w:pPr>
        <w:pageBreakBefore/>
        <w:snapToGrid w:val="0"/>
        <w:spacing w:line="360" w:lineRule="auto"/>
        <w:rPr>
          <w:rFonts w:hint="eastAsia" w:ascii="仿宋" w:hAnsi="仿宋" w:eastAsia="仿宋" w:cs="仿宋"/>
          <w:b/>
          <w:bCs/>
          <w:sz w:val="28"/>
          <w:szCs w:val="28"/>
        </w:rPr>
      </w:pPr>
      <w:r>
        <w:rPr>
          <w:rFonts w:hint="eastAsia" w:ascii="仿宋" w:hAnsi="仿宋" w:eastAsia="仿宋" w:cs="仿宋"/>
          <w:b/>
          <w:bCs/>
          <w:sz w:val="28"/>
          <w:szCs w:val="28"/>
        </w:rPr>
        <w:t>附件1：</w:t>
      </w:r>
    </w:p>
    <w:p>
      <w:pPr>
        <w:jc w:val="center"/>
        <w:rPr>
          <w:rFonts w:ascii="仿宋" w:hAnsi="仿宋" w:eastAsia="仿宋" w:cs="仿宋"/>
          <w:b/>
          <w:sz w:val="28"/>
          <w:szCs w:val="28"/>
        </w:rPr>
      </w:pPr>
      <w:r>
        <w:rPr>
          <w:rFonts w:hint="eastAsia" w:ascii="仿宋" w:hAnsi="仿宋" w:eastAsia="仿宋" w:cs="仿宋"/>
          <w:b/>
          <w:sz w:val="28"/>
          <w:szCs w:val="28"/>
        </w:rPr>
        <w:t>报价函</w:t>
      </w:r>
    </w:p>
    <w:p>
      <w:pPr>
        <w:spacing w:line="360" w:lineRule="auto"/>
        <w:jc w:val="left"/>
        <w:rPr>
          <w:rFonts w:ascii="仿宋" w:hAnsi="仿宋" w:eastAsia="仿宋"/>
          <w:sz w:val="24"/>
        </w:rPr>
      </w:pPr>
      <w:r>
        <w:rPr>
          <w:rFonts w:hint="eastAsia" w:ascii="仿宋" w:hAnsi="仿宋" w:eastAsia="仿宋"/>
          <w:sz w:val="24"/>
        </w:rPr>
        <w:t>重庆机场信息通信网络有限公司：</w:t>
      </w:r>
    </w:p>
    <w:p>
      <w:pPr>
        <w:numPr>
          <w:ilvl w:val="0"/>
          <w:numId w:val="5"/>
        </w:numPr>
        <w:tabs>
          <w:tab w:val="left" w:pos="2895"/>
          <w:tab w:val="left" w:pos="3520"/>
          <w:tab w:val="left" w:pos="4920"/>
          <w:tab w:val="left" w:pos="5715"/>
          <w:tab w:val="left" w:pos="6945"/>
          <w:tab w:val="left" w:pos="7980"/>
        </w:tabs>
        <w:autoSpaceDE w:val="0"/>
        <w:autoSpaceDN w:val="0"/>
        <w:adjustRightInd w:val="0"/>
        <w:spacing w:line="360" w:lineRule="auto"/>
        <w:ind w:firstLine="480" w:firstLineChars="200"/>
        <w:rPr>
          <w:rFonts w:ascii="仿宋" w:hAnsi="仿宋" w:eastAsia="仿宋"/>
          <w:sz w:val="24"/>
        </w:rPr>
      </w:pPr>
      <w:r>
        <w:rPr>
          <w:rFonts w:hint="eastAsia" w:ascii="仿宋" w:hAnsi="仿宋" w:eastAsia="仿宋"/>
          <w:sz w:val="24"/>
        </w:rPr>
        <w:t>我方已仔细研究了</w:t>
      </w:r>
      <w:r>
        <w:rPr>
          <w:rFonts w:ascii="仿宋" w:hAnsi="仿宋" w:eastAsia="仿宋"/>
          <w:sz w:val="24"/>
          <w:u w:val="single"/>
        </w:rPr>
        <w:tab/>
      </w:r>
      <w:r>
        <w:rPr>
          <w:rFonts w:ascii="仿宋" w:hAnsi="仿宋" w:eastAsia="仿宋"/>
          <w:sz w:val="24"/>
          <w:u w:val="single"/>
        </w:rPr>
        <w:tab/>
      </w:r>
      <w:r>
        <w:rPr>
          <w:rFonts w:hint="eastAsia" w:ascii="仿宋" w:hAnsi="仿宋" w:eastAsia="仿宋"/>
          <w:sz w:val="24"/>
          <w:u w:val="single"/>
        </w:rPr>
        <w:t>（项目名称）</w:t>
      </w:r>
      <w:r>
        <w:rPr>
          <w:rFonts w:hint="eastAsia" w:ascii="仿宋" w:hAnsi="仿宋" w:eastAsia="仿宋"/>
          <w:sz w:val="24"/>
        </w:rPr>
        <w:t>项目比选文件的全部内容，愿意以人民币</w:t>
      </w:r>
      <w:r>
        <w:rPr>
          <w:rFonts w:hint="eastAsia" w:ascii="仿宋" w:hAnsi="仿宋" w:eastAsia="仿宋"/>
          <w:sz w:val="24"/>
          <w:u w:val="single"/>
        </w:rPr>
        <w:t>（大写）</w:t>
      </w:r>
      <w:r>
        <w:rPr>
          <w:rFonts w:ascii="仿宋" w:hAnsi="仿宋" w:eastAsia="仿宋"/>
          <w:sz w:val="24"/>
          <w:u w:val="single"/>
        </w:rPr>
        <w:tab/>
      </w:r>
      <w:r>
        <w:rPr>
          <w:rFonts w:hint="eastAsia" w:ascii="仿宋" w:hAnsi="仿宋" w:eastAsia="仿宋"/>
          <w:sz w:val="24"/>
          <w:u w:val="single"/>
        </w:rPr>
        <w:t xml:space="preserve">  （</w:t>
      </w:r>
      <w:r>
        <w:rPr>
          <w:rFonts w:eastAsia="仿宋"/>
          <w:sz w:val="24"/>
          <w:u w:val="single"/>
        </w:rPr>
        <w:t>¥</w:t>
      </w:r>
      <w:r>
        <w:rPr>
          <w:rFonts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b/>
          <w:bCs/>
          <w:sz w:val="24"/>
        </w:rPr>
        <w:t>不含增值税</w:t>
      </w:r>
      <w:r>
        <w:rPr>
          <w:rFonts w:hint="eastAsia" w:ascii="仿宋" w:hAnsi="仿宋" w:eastAsia="仿宋"/>
          <w:sz w:val="24"/>
        </w:rPr>
        <w:t>发票的总报价，增值税税率</w:t>
      </w:r>
      <w:r>
        <w:rPr>
          <w:rFonts w:ascii="仿宋" w:hAnsi="仿宋" w:eastAsia="仿宋"/>
          <w:sz w:val="24"/>
          <w:u w:val="single"/>
        </w:rPr>
        <w:t xml:space="preserve">      %</w:t>
      </w:r>
      <w:r>
        <w:rPr>
          <w:rFonts w:hint="eastAsia" w:ascii="仿宋" w:hAnsi="仿宋" w:eastAsia="仿宋"/>
          <w:sz w:val="24"/>
        </w:rPr>
        <w:t>，</w:t>
      </w:r>
      <w:r>
        <w:rPr>
          <w:rFonts w:hint="eastAsia" w:ascii="仿宋" w:hAnsi="仿宋" w:eastAsia="仿宋"/>
          <w:sz w:val="24"/>
          <w:lang w:eastAsia="zh-CN"/>
        </w:rPr>
        <w:t>服务期限</w:t>
      </w:r>
      <w:r>
        <w:rPr>
          <w:rFonts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，按合同约定实施和完成承包项目的全部工作。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rPr>
        <w:t>．我方承诺在比选有效期内不修改、撤销比选响应文件。</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3</w:t>
      </w:r>
      <w:r>
        <w:rPr>
          <w:rFonts w:hint="eastAsia" w:ascii="仿宋" w:hAnsi="仿宋" w:eastAsia="仿宋"/>
          <w:sz w:val="24"/>
        </w:rPr>
        <w:t>．如我方成交：</w:t>
      </w:r>
    </w:p>
    <w:p>
      <w:pPr>
        <w:autoSpaceDE w:val="0"/>
        <w:autoSpaceDN w:val="0"/>
        <w:adjustRightInd w:val="0"/>
        <w:spacing w:line="360" w:lineRule="auto"/>
        <w:ind w:right="-8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1</w:t>
      </w:r>
      <w:r>
        <w:rPr>
          <w:rFonts w:hint="eastAsia" w:ascii="仿宋" w:hAnsi="仿宋" w:eastAsia="仿宋"/>
          <w:sz w:val="24"/>
        </w:rPr>
        <w:t>）我方承诺在收到成交通知后，在规定的期限内与你方签订合同。</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2</w:t>
      </w:r>
      <w:r>
        <w:rPr>
          <w:rFonts w:hint="eastAsia" w:ascii="仿宋" w:hAnsi="仿宋" w:eastAsia="仿宋"/>
          <w:sz w:val="24"/>
        </w:rPr>
        <w:t>）随同本报价函递交的报价函附录属于合同文件的组成部分。</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3</w:t>
      </w:r>
      <w:r>
        <w:rPr>
          <w:rFonts w:hint="eastAsia" w:ascii="仿宋" w:hAnsi="仿宋" w:eastAsia="仿宋"/>
          <w:sz w:val="24"/>
        </w:rPr>
        <w:t>）我方承诺在合同约定的期限内完成并移交全部合同项目和成果。</w:t>
      </w:r>
    </w:p>
    <w:p>
      <w:pPr>
        <w:autoSpaceDE w:val="0"/>
        <w:autoSpaceDN w:val="0"/>
        <w:adjustRightInd w:val="0"/>
        <w:spacing w:line="360" w:lineRule="auto"/>
        <w:ind w:left="120" w:right="-9" w:firstLine="480" w:firstLineChars="200"/>
        <w:jc w:val="left"/>
        <w:rPr>
          <w:rFonts w:ascii="仿宋" w:hAnsi="仿宋" w:eastAsia="仿宋"/>
          <w:sz w:val="24"/>
        </w:rPr>
      </w:pPr>
      <w:r>
        <w:rPr>
          <w:rFonts w:ascii="仿宋" w:hAnsi="仿宋" w:eastAsia="仿宋"/>
          <w:sz w:val="24"/>
        </w:rPr>
        <w:t>4</w:t>
      </w:r>
      <w:r>
        <w:rPr>
          <w:rFonts w:hint="eastAsia" w:ascii="仿宋" w:hAnsi="仿宋" w:eastAsia="仿宋"/>
          <w:sz w:val="24"/>
        </w:rPr>
        <w:t>．我方在此声明，所递交的比选文件及有关资料内容完整、真实和准确。</w:t>
      </w:r>
    </w:p>
    <w:p>
      <w:pPr>
        <w:autoSpaceDE w:val="0"/>
        <w:autoSpaceDN w:val="0"/>
        <w:adjustRightInd w:val="0"/>
        <w:spacing w:line="360" w:lineRule="auto"/>
        <w:ind w:left="120" w:right="-9" w:firstLine="480" w:firstLineChars="200"/>
        <w:jc w:val="left"/>
        <w:rPr>
          <w:rFonts w:ascii="仿宋" w:hAnsi="仿宋" w:eastAsia="仿宋"/>
          <w:sz w:val="24"/>
        </w:rPr>
      </w:pPr>
      <w:r>
        <w:rPr>
          <w:rFonts w:ascii="仿宋" w:hAnsi="仿宋" w:eastAsia="仿宋"/>
          <w:sz w:val="24"/>
        </w:rPr>
        <w:t>5</w:t>
      </w:r>
      <w:r>
        <w:rPr>
          <w:rFonts w:hint="eastAsia" w:ascii="仿宋" w:hAnsi="仿宋" w:eastAsia="仿宋"/>
          <w:sz w:val="24"/>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比选人：</w:t>
      </w:r>
      <w:r>
        <w:rPr>
          <w:rFonts w:hint="eastAsia" w:ascii="仿宋" w:hAnsi="仿宋" w:eastAsia="仿宋"/>
          <w:sz w:val="24"/>
          <w:u w:val="single"/>
        </w:rPr>
        <w:t>（盖单位公章）</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u w:val="single"/>
        </w:rPr>
      </w:pPr>
      <w:r>
        <w:rPr>
          <w:rFonts w:hint="eastAsia" w:ascii="仿宋" w:hAnsi="仿宋" w:eastAsia="仿宋"/>
          <w:sz w:val="24"/>
        </w:rPr>
        <w:t>法定代表人或其委托代理人</w:t>
      </w:r>
      <w:r>
        <w:rPr>
          <w:rFonts w:hint="eastAsia" w:ascii="仿宋" w:hAnsi="仿宋" w:eastAsia="仿宋"/>
          <w:sz w:val="24"/>
          <w:u w:val="single"/>
        </w:rPr>
        <w:t>：</w:t>
      </w:r>
      <w:r>
        <w:rPr>
          <w:rFonts w:ascii="仿宋" w:hAnsi="仿宋" w:eastAsia="仿宋"/>
          <w:sz w:val="24"/>
          <w:u w:val="single"/>
        </w:rPr>
        <w:tab/>
      </w:r>
      <w:r>
        <w:rPr>
          <w:rFonts w:hint="eastAsia" w:ascii="仿宋" w:hAnsi="仿宋" w:eastAsia="仿宋"/>
          <w:sz w:val="24"/>
          <w:u w:val="single"/>
        </w:rPr>
        <w:t>（签字）</w:t>
      </w:r>
    </w:p>
    <w:p>
      <w:pPr>
        <w:tabs>
          <w:tab w:val="left" w:pos="7035"/>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地址：</w:t>
      </w:r>
      <w:r>
        <w:rPr>
          <w:rFonts w:ascii="仿宋" w:hAnsi="仿宋" w:eastAsia="仿宋"/>
          <w:sz w:val="24"/>
          <w:u w:val="single"/>
        </w:rPr>
        <w:tab/>
      </w:r>
      <w:r>
        <w:rPr>
          <w:rFonts w:hint="eastAsia" w:ascii="仿宋" w:hAnsi="仿宋" w:eastAsia="仿宋"/>
          <w:sz w:val="24"/>
          <w:u w:val="single"/>
        </w:rPr>
        <w:t xml:space="preserve">        </w:t>
      </w:r>
    </w:p>
    <w:p>
      <w:pPr>
        <w:tabs>
          <w:tab w:val="left" w:pos="8300"/>
        </w:tabs>
        <w:autoSpaceDE w:val="0"/>
        <w:autoSpaceDN w:val="0"/>
        <w:adjustRightInd w:val="0"/>
        <w:spacing w:before="1" w:line="360" w:lineRule="auto"/>
        <w:ind w:right="-20" w:firstLine="3840" w:firstLineChars="1600"/>
        <w:jc w:val="left"/>
        <w:rPr>
          <w:rFonts w:ascii="仿宋" w:hAnsi="仿宋" w:eastAsia="仿宋"/>
          <w:sz w:val="24"/>
        </w:rPr>
      </w:pPr>
      <w:r>
        <w:rPr>
          <w:rFonts w:hint="eastAsia" w:ascii="仿宋" w:hAnsi="仿宋" w:eastAsia="仿宋"/>
          <w:sz w:val="24"/>
        </w:rPr>
        <w:t>网址</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电话</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u w:val="single"/>
        </w:rPr>
      </w:pPr>
      <w:r>
        <w:rPr>
          <w:rFonts w:hint="eastAsia" w:ascii="仿宋" w:hAnsi="仿宋" w:eastAsia="仿宋"/>
          <w:sz w:val="24"/>
        </w:rPr>
        <w:t>传真：</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邮政编码：</w:t>
      </w:r>
      <w:r>
        <w:rPr>
          <w:rFonts w:hint="eastAsia" w:ascii="仿宋" w:hAnsi="仿宋" w:eastAsia="仿宋"/>
          <w:sz w:val="24"/>
          <w:u w:val="single"/>
        </w:rPr>
        <w:t>　　   　　　</w:t>
      </w:r>
    </w:p>
    <w:p>
      <w:pPr>
        <w:widowControl/>
        <w:jc w:val="right"/>
        <w:rPr>
          <w:rFonts w:ascii="仿宋" w:hAnsi="仿宋" w:eastAsia="仿宋" w:cs="仿宋"/>
          <w:sz w:val="28"/>
          <w:szCs w:val="28"/>
        </w:rPr>
      </w:pPr>
      <w:r>
        <w:rPr>
          <w:rFonts w:hint="eastAsia" w:ascii="仿宋" w:hAnsi="仿宋" w:eastAsia="仿宋"/>
          <w:sz w:val="24"/>
        </w:rPr>
        <w:t>年  月 日</w:t>
      </w:r>
    </w:p>
    <w:p>
      <w:pPr>
        <w:widowControl/>
        <w:jc w:val="left"/>
        <w:rPr>
          <w:rFonts w:ascii="仿宋" w:hAnsi="仿宋" w:eastAsia="仿宋" w:cs="仿宋"/>
          <w:sz w:val="28"/>
          <w:szCs w:val="28"/>
        </w:rPr>
      </w:pPr>
    </w:p>
    <w:p>
      <w:pPr>
        <w:widowControl/>
        <w:jc w:val="left"/>
        <w:rPr>
          <w:rFonts w:ascii="仿宋" w:hAnsi="仿宋" w:eastAsia="仿宋" w:cs="仿宋"/>
          <w:sz w:val="28"/>
          <w:szCs w:val="28"/>
        </w:rPr>
      </w:pPr>
    </w:p>
    <w:p>
      <w:pPr>
        <w:widowControl/>
        <w:jc w:val="left"/>
        <w:rPr>
          <w:rFonts w:hint="eastAsia" w:ascii="仿宋" w:hAnsi="仿宋" w:eastAsia="仿宋" w:cs="仿宋"/>
          <w:szCs w:val="21"/>
        </w:rPr>
      </w:pPr>
    </w:p>
    <w:p>
      <w:pPr>
        <w:widowControl/>
        <w:jc w:val="left"/>
        <w:rPr>
          <w:rFonts w:hint="eastAsia" w:ascii="仿宋" w:hAnsi="仿宋" w:eastAsia="仿宋" w:cs="仿宋"/>
          <w:szCs w:val="21"/>
        </w:rPr>
      </w:pPr>
    </w:p>
    <w:p>
      <w:pPr>
        <w:widowControl/>
        <w:jc w:val="left"/>
        <w:rPr>
          <w:rFonts w:hint="eastAsia" w:ascii="仿宋" w:hAnsi="仿宋" w:eastAsia="仿宋" w:cs="仿宋"/>
          <w:szCs w:val="21"/>
        </w:rPr>
      </w:pPr>
    </w:p>
    <w:p>
      <w:pPr>
        <w:widowControl/>
        <w:jc w:val="left"/>
        <w:rPr>
          <w:rFonts w:hint="eastAsia" w:ascii="仿宋" w:hAnsi="仿宋" w:eastAsia="仿宋" w:cs="仿宋"/>
          <w:szCs w:val="21"/>
        </w:rPr>
      </w:pPr>
    </w:p>
    <w:p>
      <w:pPr>
        <w:widowControl/>
        <w:jc w:val="left"/>
        <w:rPr>
          <w:rFonts w:hint="eastAsia" w:ascii="仿宋" w:hAnsi="仿宋" w:eastAsia="仿宋" w:cs="仿宋"/>
          <w:szCs w:val="21"/>
        </w:rPr>
      </w:pPr>
    </w:p>
    <w:p>
      <w:pPr>
        <w:pStyle w:val="4"/>
        <w:jc w:val="both"/>
        <w:rPr>
          <w:rFonts w:hint="eastAsia"/>
        </w:rPr>
      </w:pPr>
    </w:p>
    <w:p>
      <w:pPr>
        <w:snapToGrid w:val="0"/>
        <w:spacing w:line="360" w:lineRule="auto"/>
        <w:rPr>
          <w:rFonts w:hint="eastAsia" w:ascii="仿宋" w:hAnsi="仿宋" w:eastAsia="仿宋" w:cs="仿宋"/>
          <w:b/>
          <w:bCs/>
          <w:sz w:val="28"/>
          <w:szCs w:val="28"/>
        </w:rPr>
      </w:pPr>
      <w:r>
        <w:rPr>
          <w:rFonts w:hint="eastAsia" w:ascii="仿宋" w:hAnsi="仿宋" w:eastAsia="仿宋" w:cs="仿宋"/>
          <w:b/>
          <w:bCs/>
          <w:sz w:val="28"/>
          <w:szCs w:val="28"/>
        </w:rPr>
        <w:t>附件</w:t>
      </w: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w:t>
      </w:r>
    </w:p>
    <w:p>
      <w:pPr>
        <w:jc w:val="center"/>
        <w:rPr>
          <w:rFonts w:ascii="仿宋" w:hAnsi="仿宋" w:eastAsia="仿宋" w:cs="仿宋"/>
          <w:b/>
          <w:sz w:val="28"/>
          <w:szCs w:val="28"/>
        </w:rPr>
      </w:pPr>
      <w:r>
        <w:rPr>
          <w:rFonts w:hint="eastAsia" w:ascii="仿宋" w:hAnsi="仿宋" w:eastAsia="仿宋" w:cs="仿宋"/>
          <w:b/>
          <w:sz w:val="28"/>
          <w:szCs w:val="28"/>
        </w:rPr>
        <w:t>法定代表人身份证明</w:t>
      </w:r>
    </w:p>
    <w:p>
      <w:pPr>
        <w:rPr>
          <w:rFonts w:ascii="仿宋" w:hAnsi="仿宋" w:eastAsia="仿宋" w:cs="仿宋"/>
          <w:sz w:val="28"/>
          <w:szCs w:val="28"/>
        </w:rPr>
      </w:pPr>
    </w:p>
    <w:p>
      <w:pPr>
        <w:tabs>
          <w:tab w:val="left" w:pos="5565"/>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比选响应人名称：</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月</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职务：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kern w:val="0"/>
          <w:sz w:val="28"/>
          <w:szCs w:val="28"/>
          <w:u w:val="single"/>
        </w:rPr>
        <w:tab/>
      </w:r>
      <w:r>
        <w:rPr>
          <w:rFonts w:hint="eastAsia" w:ascii="仿宋" w:hAnsi="仿宋" w:eastAsia="仿宋" w:cs="仿宋"/>
          <w:kern w:val="0"/>
          <w:sz w:val="28"/>
          <w:szCs w:val="28"/>
        </w:rPr>
        <w:t>（比选人名称）的法定代表人。</w:t>
      </w:r>
    </w:p>
    <w:p>
      <w:pPr>
        <w:autoSpaceDE w:val="0"/>
        <w:autoSpaceDN w:val="0"/>
        <w:adjustRightInd w:val="0"/>
        <w:snapToGrid w:val="0"/>
        <w:spacing w:line="360" w:lineRule="auto"/>
        <w:ind w:firstLine="520" w:firstLineChars="186"/>
        <w:jc w:val="left"/>
        <w:rPr>
          <w:rFonts w:ascii="仿宋" w:hAnsi="仿宋" w:eastAsia="仿宋" w:cs="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cs="仿宋"/>
          <w:kern w:val="0"/>
          <w:sz w:val="28"/>
          <w:szCs w:val="28"/>
        </w:rPr>
      </w:pPr>
      <w:r>
        <w:rPr>
          <w:rFonts w:hint="eastAsia" w:ascii="仿宋" w:hAnsi="仿宋" w:eastAsia="仿宋" w:cs="仿宋"/>
          <w:kern w:val="0"/>
          <w:sz w:val="28"/>
          <w:szCs w:val="28"/>
        </w:rPr>
        <w:t>特此证明。</w:t>
      </w:r>
    </w:p>
    <w:p>
      <w:pPr>
        <w:autoSpaceDE w:val="0"/>
        <w:autoSpaceDN w:val="0"/>
        <w:adjustRightInd w:val="0"/>
        <w:snapToGrid w:val="0"/>
        <w:spacing w:line="360" w:lineRule="auto"/>
        <w:jc w:val="left"/>
        <w:rPr>
          <w:rFonts w:ascii="仿宋" w:hAnsi="仿宋" w:eastAsia="仿宋" w:cs="仿宋"/>
          <w:kern w:val="0"/>
          <w:sz w:val="28"/>
          <w:szCs w:val="28"/>
        </w:rPr>
      </w:pPr>
    </w:p>
    <w:p>
      <w:pPr>
        <w:autoSpaceDE w:val="0"/>
        <w:autoSpaceDN w:val="0"/>
        <w:adjustRightInd w:val="0"/>
        <w:snapToGrid w:val="0"/>
        <w:spacing w:line="360" w:lineRule="auto"/>
        <w:jc w:val="left"/>
        <w:rPr>
          <w:rFonts w:ascii="仿宋" w:hAnsi="仿宋" w:eastAsia="仿宋" w:cs="仿宋"/>
          <w:kern w:val="0"/>
          <w:sz w:val="28"/>
          <w:szCs w:val="28"/>
        </w:rPr>
      </w:pPr>
    </w:p>
    <w:p>
      <w:pPr>
        <w:autoSpaceDE w:val="0"/>
        <w:autoSpaceDN w:val="0"/>
        <w:adjustRightInd w:val="0"/>
        <w:snapToGrid w:val="0"/>
        <w:spacing w:line="360" w:lineRule="auto"/>
        <w:jc w:val="left"/>
        <w:rPr>
          <w:rFonts w:ascii="仿宋" w:hAnsi="仿宋" w:eastAsia="仿宋" w:cs="仿宋"/>
          <w:kern w:val="0"/>
          <w:sz w:val="28"/>
          <w:szCs w:val="28"/>
        </w:rPr>
      </w:pPr>
    </w:p>
    <w:p>
      <w:pPr>
        <w:tabs>
          <w:tab w:val="left" w:pos="5460"/>
        </w:tabs>
        <w:autoSpaceDE w:val="0"/>
        <w:autoSpaceDN w:val="0"/>
        <w:adjustRightInd w:val="0"/>
        <w:snapToGrid w:val="0"/>
        <w:spacing w:line="360" w:lineRule="auto"/>
        <w:ind w:firstLine="3360" w:firstLineChars="1200"/>
        <w:jc w:val="left"/>
        <w:rPr>
          <w:rFonts w:ascii="仿宋" w:hAnsi="仿宋" w:eastAsia="仿宋" w:cs="仿宋"/>
          <w:kern w:val="0"/>
          <w:sz w:val="28"/>
          <w:szCs w:val="28"/>
        </w:rPr>
      </w:pPr>
      <w:r>
        <w:rPr>
          <w:rFonts w:hint="eastAsia" w:ascii="仿宋" w:hAnsi="仿宋" w:eastAsia="仿宋" w:cs="仿宋"/>
          <w:kern w:val="0"/>
          <w:sz w:val="28"/>
          <w:szCs w:val="28"/>
        </w:rPr>
        <w:t>比选</w:t>
      </w:r>
      <w:r>
        <w:rPr>
          <w:rFonts w:hint="eastAsia" w:ascii="仿宋" w:hAnsi="仿宋" w:eastAsia="仿宋" w:cs="仿宋"/>
          <w:spacing w:val="-1"/>
          <w:kern w:val="0"/>
          <w:sz w:val="28"/>
          <w:szCs w:val="28"/>
        </w:rPr>
        <w:t>人</w:t>
      </w:r>
      <w:r>
        <w:rPr>
          <w:rFonts w:hint="eastAsia" w:ascii="仿宋" w:hAnsi="仿宋" w:eastAsia="仿宋" w:cs="仿宋"/>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pPr>
        <w:autoSpaceDE w:val="0"/>
        <w:autoSpaceDN w:val="0"/>
        <w:adjustRightInd w:val="0"/>
        <w:snapToGrid w:val="0"/>
        <w:spacing w:line="360" w:lineRule="auto"/>
        <w:jc w:val="left"/>
        <w:rPr>
          <w:rFonts w:ascii="仿宋" w:hAnsi="仿宋" w:eastAsia="仿宋" w:cs="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cs="仿宋"/>
          <w:kern w:val="0"/>
          <w:sz w:val="28"/>
          <w:szCs w:val="28"/>
        </w:rPr>
      </w:pP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rPr>
          <w:rFonts w:ascii="仿宋" w:hAnsi="仿宋" w:eastAsia="仿宋" w:cs="仿宋"/>
          <w:b/>
          <w:bCs/>
          <w:sz w:val="28"/>
          <w:szCs w:val="28"/>
        </w:rPr>
      </w:pPr>
      <w:r>
        <w:rPr>
          <w:rFonts w:hint="eastAsia" w:ascii="仿宋" w:hAnsi="仿宋" w:eastAsia="仿宋" w:cs="仿宋"/>
          <w:b/>
          <w:bCs/>
          <w:kern w:val="0"/>
          <w:sz w:val="28"/>
          <w:szCs w:val="28"/>
        </w:rPr>
        <w:t>附法定代表人身份证复印件</w:t>
      </w:r>
    </w:p>
    <w:p>
      <w:pPr>
        <w:snapToGrid w:val="0"/>
        <w:spacing w:line="360" w:lineRule="auto"/>
        <w:rPr>
          <w:rFonts w:hint="eastAsia" w:ascii="仿宋" w:hAnsi="仿宋" w:eastAsia="仿宋" w:cs="仿宋"/>
          <w:b/>
          <w:bCs/>
          <w:sz w:val="28"/>
          <w:szCs w:val="28"/>
        </w:rPr>
      </w:pPr>
    </w:p>
    <w:p>
      <w:pPr>
        <w:pStyle w:val="4"/>
        <w:rPr>
          <w:rFonts w:hint="eastAsia"/>
        </w:rPr>
      </w:pPr>
    </w:p>
    <w:p>
      <w:pPr>
        <w:snapToGrid w:val="0"/>
        <w:spacing w:line="360" w:lineRule="auto"/>
        <w:rPr>
          <w:rFonts w:hint="eastAsia" w:ascii="仿宋" w:hAnsi="仿宋" w:eastAsia="仿宋" w:cs="仿宋"/>
          <w:b/>
          <w:bCs/>
          <w:sz w:val="28"/>
          <w:szCs w:val="28"/>
        </w:rPr>
      </w:pPr>
      <w:r>
        <w:rPr>
          <w:rFonts w:hint="eastAsia" w:ascii="仿宋" w:hAnsi="仿宋" w:eastAsia="仿宋" w:cs="仿宋"/>
          <w:b/>
          <w:bCs/>
          <w:sz w:val="28"/>
          <w:szCs w:val="28"/>
        </w:rPr>
        <w:t>附件3：</w:t>
      </w:r>
    </w:p>
    <w:p>
      <w:pPr>
        <w:jc w:val="center"/>
        <w:rPr>
          <w:rFonts w:hint="eastAsia" w:ascii="仿宋" w:hAnsi="仿宋" w:eastAsia="仿宋" w:cs="仿宋"/>
          <w:b/>
          <w:sz w:val="28"/>
          <w:szCs w:val="28"/>
        </w:rPr>
      </w:pPr>
      <w:r>
        <w:rPr>
          <w:rFonts w:hint="eastAsia" w:ascii="仿宋" w:hAnsi="仿宋" w:eastAsia="仿宋" w:cs="仿宋"/>
          <w:b/>
          <w:sz w:val="28"/>
          <w:szCs w:val="28"/>
        </w:rPr>
        <w:t>法定代表人授权书</w:t>
      </w:r>
    </w:p>
    <w:p>
      <w:pPr>
        <w:ind w:right="-694"/>
        <w:rPr>
          <w:rFonts w:hint="eastAsia" w:ascii="仿宋" w:hAnsi="仿宋" w:eastAsia="仿宋" w:cs="仿宋"/>
          <w:sz w:val="28"/>
          <w:szCs w:val="28"/>
        </w:rPr>
      </w:pPr>
    </w:p>
    <w:p>
      <w:pPr>
        <w:spacing w:line="480" w:lineRule="auto"/>
        <w:ind w:firstLine="700" w:firstLineChars="250"/>
        <w:rPr>
          <w:rFonts w:hint="eastAsia" w:ascii="仿宋" w:hAnsi="仿宋" w:eastAsia="仿宋" w:cs="仿宋"/>
          <w:sz w:val="28"/>
          <w:szCs w:val="28"/>
        </w:rPr>
      </w:pPr>
      <w:r>
        <w:rPr>
          <w:rFonts w:hint="eastAsia" w:ascii="仿宋" w:hAnsi="仿宋" w:eastAsia="仿宋" w:cs="仿宋"/>
          <w:sz w:val="28"/>
          <w:szCs w:val="28"/>
        </w:rPr>
        <w:t>本授权书申明___________________________（公司注册地点）______________(公司名称)__________(职务)________(法人代表)，现授权本公司_________________(公司名称)__________(职务)________(姓名)为正式的合法代理人，并授权该代理人在_________________（项目名称）的比选</w:t>
      </w:r>
      <w:r>
        <w:rPr>
          <w:rFonts w:hint="eastAsia" w:ascii="仿宋" w:hAnsi="仿宋" w:eastAsia="仿宋" w:cs="仿宋"/>
          <w:color w:val="000000"/>
          <w:sz w:val="28"/>
          <w:szCs w:val="28"/>
        </w:rPr>
        <w:t>采购</w:t>
      </w:r>
      <w:r>
        <w:rPr>
          <w:rFonts w:hint="eastAsia" w:ascii="仿宋" w:hAnsi="仿宋" w:eastAsia="仿宋" w:cs="仿宋"/>
          <w:sz w:val="28"/>
          <w:szCs w:val="28"/>
        </w:rPr>
        <w:t>活动中，以我单位的名义签署比选响应文件，与业主协商、签定合同协议书以及执行一切与此有关的事务。</w:t>
      </w:r>
    </w:p>
    <w:p>
      <w:pPr>
        <w:spacing w:line="480" w:lineRule="auto"/>
        <w:rPr>
          <w:rFonts w:hint="eastAsia" w:ascii="仿宋" w:hAnsi="仿宋" w:eastAsia="仿宋" w:cs="仿宋"/>
          <w:sz w:val="28"/>
          <w:szCs w:val="28"/>
        </w:rPr>
      </w:pPr>
    </w:p>
    <w:p>
      <w:pPr>
        <w:spacing w:line="480" w:lineRule="auto"/>
        <w:rPr>
          <w:rFonts w:hint="eastAsia" w:ascii="仿宋" w:hAnsi="仿宋" w:eastAsia="仿宋" w:cs="仿宋"/>
          <w:sz w:val="28"/>
          <w:szCs w:val="28"/>
        </w:rPr>
      </w:pPr>
      <w:r>
        <w:rPr>
          <w:rFonts w:hint="eastAsia" w:ascii="仿宋" w:hAnsi="仿宋" w:eastAsia="仿宋" w:cs="仿宋"/>
          <w:sz w:val="28"/>
          <w:szCs w:val="28"/>
        </w:rPr>
        <w:t>比选响应单位：____________（盖章）</w:t>
      </w:r>
    </w:p>
    <w:p>
      <w:pPr>
        <w:spacing w:line="480" w:lineRule="auto"/>
        <w:rPr>
          <w:rFonts w:hint="eastAsia" w:ascii="仿宋" w:hAnsi="仿宋" w:eastAsia="仿宋" w:cs="仿宋"/>
          <w:sz w:val="28"/>
          <w:szCs w:val="28"/>
        </w:rPr>
      </w:pPr>
    </w:p>
    <w:p>
      <w:pPr>
        <w:spacing w:line="480" w:lineRule="auto"/>
        <w:rPr>
          <w:rFonts w:hint="eastAsia" w:ascii="仿宋" w:hAnsi="仿宋" w:eastAsia="仿宋" w:cs="仿宋"/>
          <w:sz w:val="28"/>
          <w:szCs w:val="28"/>
        </w:rPr>
      </w:pPr>
      <w:r>
        <w:rPr>
          <w:rFonts w:hint="eastAsia" w:ascii="仿宋" w:hAnsi="仿宋" w:eastAsia="仿宋" w:cs="仿宋"/>
          <w:sz w:val="28"/>
          <w:szCs w:val="28"/>
        </w:rPr>
        <w:t>授权人：____________（签章）</w:t>
      </w:r>
    </w:p>
    <w:p>
      <w:pPr>
        <w:spacing w:line="480" w:lineRule="auto"/>
        <w:rPr>
          <w:rFonts w:hint="eastAsia" w:ascii="仿宋" w:hAnsi="仿宋" w:eastAsia="仿宋" w:cs="仿宋"/>
          <w:sz w:val="28"/>
          <w:szCs w:val="28"/>
        </w:rPr>
      </w:pPr>
    </w:p>
    <w:p>
      <w:pPr>
        <w:spacing w:line="480" w:lineRule="auto"/>
        <w:rPr>
          <w:rFonts w:hint="eastAsia" w:ascii="仿宋" w:hAnsi="仿宋" w:eastAsia="仿宋" w:cs="仿宋"/>
          <w:sz w:val="28"/>
          <w:szCs w:val="28"/>
        </w:rPr>
      </w:pPr>
      <w:r>
        <w:rPr>
          <w:rFonts w:hint="eastAsia" w:ascii="仿宋" w:hAnsi="仿宋" w:eastAsia="仿宋" w:cs="仿宋"/>
          <w:sz w:val="28"/>
          <w:szCs w:val="28"/>
        </w:rPr>
        <w:t>被授权人代理人：____________（签章）</w:t>
      </w:r>
    </w:p>
    <w:p>
      <w:pPr>
        <w:spacing w:line="480" w:lineRule="auto"/>
        <w:rPr>
          <w:rFonts w:hint="eastAsia" w:ascii="仿宋" w:hAnsi="仿宋" w:eastAsia="仿宋" w:cs="仿宋"/>
          <w:sz w:val="28"/>
          <w:szCs w:val="28"/>
        </w:rPr>
      </w:pPr>
    </w:p>
    <w:p>
      <w:pPr>
        <w:spacing w:line="480" w:lineRule="auto"/>
        <w:rPr>
          <w:rFonts w:hint="eastAsia" w:ascii="仿宋" w:hAnsi="仿宋" w:eastAsia="仿宋" w:cs="仿宋"/>
          <w:sz w:val="28"/>
          <w:szCs w:val="28"/>
        </w:rPr>
      </w:pPr>
      <w:r>
        <w:rPr>
          <w:rFonts w:hint="eastAsia" w:ascii="仿宋" w:hAnsi="仿宋" w:eastAsia="仿宋" w:cs="仿宋"/>
          <w:sz w:val="28"/>
          <w:szCs w:val="28"/>
        </w:rPr>
        <w:t>日期：</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spacing w:line="480" w:lineRule="auto"/>
        <w:rPr>
          <w:rFonts w:hint="eastAsia" w:ascii="仿宋" w:hAnsi="仿宋" w:eastAsia="仿宋" w:cs="仿宋"/>
        </w:rPr>
      </w:pPr>
    </w:p>
    <w:p>
      <w:pPr>
        <w:snapToGrid w:val="0"/>
        <w:spacing w:line="360" w:lineRule="auto"/>
        <w:rPr>
          <w:rFonts w:hint="eastAsia" w:ascii="仿宋" w:hAnsi="仿宋" w:eastAsia="仿宋" w:cs="仿宋"/>
          <w:b/>
          <w:bCs/>
          <w:sz w:val="28"/>
          <w:szCs w:val="28"/>
        </w:rPr>
        <w:sectPr>
          <w:footerReference r:id="rId3" w:type="default"/>
          <w:pgSz w:w="11906" w:h="16838"/>
          <w:pgMar w:top="1440" w:right="1800" w:bottom="1440" w:left="1800" w:header="851" w:footer="992" w:gutter="0"/>
          <w:cols w:space="425" w:num="1"/>
          <w:docGrid w:type="lines" w:linePitch="312" w:charSpace="0"/>
        </w:sectPr>
      </w:pPr>
      <w:r>
        <w:rPr>
          <w:rFonts w:hint="eastAsia" w:ascii="仿宋" w:hAnsi="仿宋" w:eastAsia="仿宋" w:cs="仿宋"/>
          <w:b/>
          <w:bCs/>
          <w:sz w:val="28"/>
          <w:szCs w:val="28"/>
        </w:rPr>
        <w:t>附被授权人代理人身份证复印件</w:t>
      </w:r>
    </w:p>
    <w:p>
      <w:pPr>
        <w:widowControl/>
        <w:jc w:val="left"/>
        <w:rPr>
          <w:rFonts w:hint="eastAsia" w:ascii="仿宋" w:hAnsi="仿宋" w:eastAsia="仿宋" w:cs="仿宋"/>
          <w:b/>
          <w:bCs/>
          <w:sz w:val="28"/>
          <w:szCs w:val="28"/>
        </w:rPr>
      </w:pPr>
      <w:r>
        <w:rPr>
          <w:rFonts w:hint="eastAsia" w:ascii="仿宋" w:hAnsi="仿宋" w:eastAsia="仿宋" w:cs="仿宋"/>
          <w:b/>
          <w:bCs/>
          <w:sz w:val="28"/>
          <w:szCs w:val="28"/>
        </w:rPr>
        <w:t>附件4：</w:t>
      </w:r>
    </w:p>
    <w:tbl>
      <w:tblPr>
        <w:tblStyle w:val="8"/>
        <w:tblpPr w:leftFromText="180" w:rightFromText="180" w:vertAnchor="text" w:horzAnchor="page" w:tblpXSpec="center" w:tblpY="548"/>
        <w:tblOverlap w:val="never"/>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1783"/>
        <w:gridCol w:w="5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522" w:type="dxa"/>
            <w:gridSpan w:val="3"/>
            <w:vAlign w:val="center"/>
          </w:tcPr>
          <w:p>
            <w:pPr>
              <w:pStyle w:val="2"/>
              <w:keepNext w:val="0"/>
              <w:keepLines w:val="0"/>
              <w:pageBreakBefore w:val="0"/>
              <w:widowControl w:val="0"/>
              <w:kinsoku/>
              <w:wordWrap/>
              <w:overflowPunct/>
              <w:topLinePunct w:val="0"/>
              <w:autoSpaceDE/>
              <w:autoSpaceDN/>
              <w:bidi w:val="0"/>
              <w:adjustRightInd/>
              <w:snapToGrid/>
              <w:spacing w:before="0" w:after="0"/>
              <w:textAlignment w:val="auto"/>
              <w:rPr>
                <w:rFonts w:hint="eastAsia" w:ascii="仿宋" w:hAnsi="仿宋" w:eastAsia="仿宋" w:cs="仿宋"/>
                <w:szCs w:val="28"/>
              </w:rPr>
            </w:pPr>
            <w:r>
              <w:rPr>
                <w:rFonts w:hint="eastAsia" w:ascii="仿宋" w:hAnsi="仿宋" w:eastAsia="仿宋" w:cs="仿宋"/>
                <w:b w:val="0"/>
                <w:bCs w:val="0"/>
                <w:color w:val="000000" w:themeColor="text1"/>
                <w:sz w:val="28"/>
                <w:szCs w:val="28"/>
                <w14:textFill>
                  <w14:solidFill>
                    <w14:schemeClr w14:val="tx1"/>
                  </w14:solidFill>
                </w14:textFill>
              </w:rPr>
              <w:t>重庆机场内外网网站代码及webservice系统技术支持</w:t>
            </w:r>
            <w:r>
              <w:rPr>
                <w:rFonts w:hint="eastAsia" w:ascii="仿宋" w:hAnsi="仿宋" w:eastAsia="仿宋" w:cs="仿宋"/>
                <w:b w:val="0"/>
                <w:bCs w:val="0"/>
                <w:color w:val="000000" w:themeColor="text1"/>
                <w:sz w:val="28"/>
                <w:szCs w:val="28"/>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7581265</wp:posOffset>
                      </wp:positionH>
                      <wp:positionV relativeFrom="paragraph">
                        <wp:posOffset>-6350</wp:posOffset>
                      </wp:positionV>
                      <wp:extent cx="0" cy="548640"/>
                      <wp:effectExtent l="4445" t="0" r="14605" b="3810"/>
                      <wp:wrapNone/>
                      <wp:docPr id="2" name="直接箭头连接符 2"/>
                      <wp:cNvGraphicFramePr/>
                      <a:graphic xmlns:a="http://schemas.openxmlformats.org/drawingml/2006/main">
                        <a:graphicData uri="http://schemas.microsoft.com/office/word/2010/wordprocessingShape">
                          <wps:wsp>
                            <wps:cNvCnPr/>
                            <wps:spPr>
                              <a:xfrm flipV="1">
                                <a:off x="0" y="0"/>
                                <a:ext cx="0" cy="54864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flip:y;margin-left:596.95pt;margin-top:-0.5pt;height:43.2pt;width:0pt;z-index:251659264;mso-width-relative:page;mso-height-relative:page;" filled="f" stroked="t" coordsize="21600,21600" o:gfxdata="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wEPwrXAAAACwEAAA8AAAAAAAAAAQAgAAAAIgAA&#10;AGRycy9kb3ducmV2LnhtbFBLAQIUABQAAAAIAIdO4kAKt8XuCQIAAAMEAAAOAAAAAAAAAAEAIAAA&#10;ACYBAABkcnMvZTJvRG9jLnhtbFBLBQYAAAAABgAGAFkBAAChBQAAAAA=&#10;">
                      <v:fill on="f" focussize="0,0"/>
                      <v:stroke color="#000000" joinstyle="round"/>
                      <v:imagedata o:title=""/>
                      <o:lock v:ext="edit" aspectratio="f"/>
                    </v:shape>
                  </w:pict>
                </mc:Fallback>
              </mc:AlternateContent>
            </w:r>
            <w:r>
              <w:rPr>
                <w:rFonts w:hint="eastAsia" w:ascii="仿宋" w:hAnsi="仿宋" w:eastAsia="仿宋" w:cs="仿宋"/>
                <w:b w:val="0"/>
                <w:bCs w:val="0"/>
                <w:color w:val="000000" w:themeColor="text1"/>
                <w:sz w:val="28"/>
                <w:szCs w:val="28"/>
                <w14:textFill>
                  <w14:solidFill>
                    <w14:schemeClr w14:val="tx1"/>
                  </w14:solidFill>
                </w14:textFill>
              </w:rPr>
              <w:t>项目需求表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91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序号</w:t>
            </w:r>
          </w:p>
        </w:tc>
        <w:tc>
          <w:tcPr>
            <w:tcW w:w="178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名称</w:t>
            </w:r>
          </w:p>
        </w:tc>
        <w:tc>
          <w:tcPr>
            <w:tcW w:w="5823" w:type="dxa"/>
            <w:vAlign w:val="center"/>
          </w:tcPr>
          <w:p>
            <w:pPr>
              <w:pStyle w:val="6"/>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Cs w:val="28"/>
              </w:rPr>
            </w:pPr>
            <w:r>
              <w:rPr>
                <w:rFonts w:hint="eastAsia" w:ascii="仿宋" w:hAnsi="仿宋" w:eastAsia="仿宋" w:cs="仿宋"/>
                <w:szCs w:val="28"/>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8" w:hRule="atLeast"/>
          <w:jc w:val="center"/>
        </w:trPr>
        <w:tc>
          <w:tcPr>
            <w:tcW w:w="916" w:type="dxa"/>
            <w:tcBorders>
              <w:bottom w:val="single" w:color="auto" w:sz="4" w:space="0"/>
            </w:tcBorders>
            <w:vAlign w:val="center"/>
          </w:tcPr>
          <w:p>
            <w:pPr>
              <w:pStyle w:val="5"/>
              <w:spacing w:line="520" w:lineRule="exact"/>
              <w:jc w:val="center"/>
              <w:rPr>
                <w:rFonts w:hint="eastAsia" w:ascii="仿宋" w:hAnsi="仿宋" w:eastAsia="仿宋" w:cs="仿宋"/>
                <w:sz w:val="28"/>
                <w:szCs w:val="28"/>
              </w:rPr>
            </w:pPr>
            <w:r>
              <w:rPr>
                <w:rFonts w:hint="eastAsia" w:ascii="仿宋" w:hAnsi="仿宋" w:eastAsia="仿宋" w:cs="仿宋"/>
                <w:sz w:val="28"/>
                <w:szCs w:val="28"/>
              </w:rPr>
              <w:t>1.</w:t>
            </w:r>
          </w:p>
        </w:tc>
        <w:tc>
          <w:tcPr>
            <w:tcW w:w="1783" w:type="dxa"/>
            <w:tcBorders>
              <w:bottom w:val="single" w:color="auto" w:sz="4" w:space="0"/>
            </w:tcBorders>
            <w:vAlign w:val="center"/>
          </w:tcPr>
          <w:p>
            <w:pPr>
              <w:pStyle w:val="5"/>
              <w:spacing w:line="520" w:lineRule="exact"/>
              <w:ind w:left="0" w:leftChars="0" w:firstLine="0" w:firstLineChars="0"/>
              <w:jc w:val="center"/>
              <w:rPr>
                <w:rFonts w:hint="eastAsia" w:ascii="仿宋" w:hAnsi="仿宋" w:eastAsia="仿宋" w:cs="仿宋"/>
                <w:sz w:val="24"/>
              </w:rPr>
            </w:pPr>
            <w:r>
              <w:rPr>
                <w:rFonts w:hint="eastAsia" w:ascii="仿宋" w:hAnsi="仿宋" w:eastAsia="仿宋" w:cs="仿宋"/>
                <w:sz w:val="24"/>
              </w:rPr>
              <w:t>Webservice系统维护</w:t>
            </w:r>
          </w:p>
        </w:tc>
        <w:tc>
          <w:tcPr>
            <w:tcW w:w="5823" w:type="dxa"/>
            <w:tcBorders>
              <w:bottom w:val="single" w:color="auto" w:sz="4" w:space="0"/>
            </w:tcBorders>
            <w:vAlign w:val="center"/>
          </w:tcPr>
          <w:p>
            <w:pPr>
              <w:widowControl/>
              <w:rPr>
                <w:rFonts w:hint="eastAsia" w:ascii="仿宋" w:hAnsi="仿宋" w:eastAsia="仿宋" w:cs="仿宋"/>
                <w:color w:val="000000"/>
                <w:kern w:val="0"/>
                <w:szCs w:val="21"/>
              </w:rPr>
            </w:pPr>
            <w:r>
              <w:rPr>
                <w:rFonts w:hint="eastAsia" w:ascii="仿宋" w:hAnsi="仿宋" w:eastAsia="仿宋" w:cs="仿宋"/>
                <w:color w:val="000000"/>
                <w:kern w:val="0"/>
                <w:szCs w:val="21"/>
              </w:rPr>
              <w:t>1、故障远程支持：全年不限次数远程技术支持。</w:t>
            </w:r>
            <w:bookmarkStart w:id="0" w:name="OLE_LINK17"/>
            <w:r>
              <w:rPr>
                <w:rFonts w:hint="eastAsia" w:ascii="仿宋" w:hAnsi="仿宋" w:eastAsia="仿宋" w:cs="仿宋"/>
              </w:rPr>
              <w:t>通过远程访问技术手段，获取故障环境的操作权限，进一步准确定位故障，尝试配合电话、甲方现场人员解决技术问题和故障。</w:t>
            </w:r>
            <w:bookmarkEnd w:id="0"/>
          </w:p>
          <w:p>
            <w:pPr>
              <w:widowControl/>
              <w:rPr>
                <w:rFonts w:hint="eastAsia" w:ascii="仿宋" w:hAnsi="仿宋" w:eastAsia="仿宋" w:cs="仿宋"/>
                <w:sz w:val="24"/>
              </w:rPr>
            </w:pPr>
            <w:r>
              <w:rPr>
                <w:rFonts w:hint="eastAsia" w:ascii="仿宋" w:hAnsi="仿宋" w:eastAsia="仿宋" w:cs="仿宋"/>
                <w:color w:val="000000"/>
                <w:kern w:val="0"/>
                <w:szCs w:val="21"/>
              </w:rPr>
              <w:t>2、故障现场支持：全年不限次数故障排除</w:t>
            </w:r>
            <w:r>
              <w:rPr>
                <w:rFonts w:hint="eastAsia" w:ascii="仿宋" w:hAnsi="仿宋" w:eastAsia="仿宋" w:cs="仿宋"/>
              </w:rPr>
              <w:t>现场支持服务。电话技术支持及远程技术支持无效的情况下，乙方工程师于当前工作日抵达甲方现场进行故障定位、分析、排查，提出故障解决思路，解决技术问题和故障。</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2" w:hRule="atLeast"/>
          <w:jc w:val="center"/>
        </w:trPr>
        <w:tc>
          <w:tcPr>
            <w:tcW w:w="916" w:type="dxa"/>
            <w:vAlign w:val="center"/>
          </w:tcPr>
          <w:p>
            <w:pPr>
              <w:pStyle w:val="5"/>
              <w:spacing w:line="520" w:lineRule="exact"/>
              <w:jc w:val="center"/>
              <w:rPr>
                <w:rFonts w:hint="eastAsia" w:ascii="仿宋" w:hAnsi="仿宋" w:eastAsia="仿宋" w:cs="仿宋"/>
                <w:sz w:val="28"/>
                <w:szCs w:val="28"/>
              </w:rPr>
            </w:pPr>
            <w:r>
              <w:rPr>
                <w:rFonts w:hint="eastAsia" w:ascii="仿宋" w:hAnsi="仿宋" w:eastAsia="仿宋" w:cs="仿宋"/>
                <w:sz w:val="28"/>
                <w:szCs w:val="28"/>
              </w:rPr>
              <w:t>2.</w:t>
            </w:r>
          </w:p>
        </w:tc>
        <w:tc>
          <w:tcPr>
            <w:tcW w:w="1783" w:type="dxa"/>
            <w:vAlign w:val="center"/>
          </w:tcPr>
          <w:p>
            <w:pPr>
              <w:pStyle w:val="5"/>
              <w:spacing w:line="520" w:lineRule="exact"/>
              <w:ind w:left="0" w:leftChars="0"/>
              <w:jc w:val="center"/>
              <w:rPr>
                <w:rFonts w:hint="eastAsia" w:ascii="仿宋" w:hAnsi="仿宋" w:eastAsia="仿宋" w:cs="仿宋"/>
                <w:sz w:val="24"/>
              </w:rPr>
            </w:pPr>
            <w:r>
              <w:rPr>
                <w:rFonts w:hint="eastAsia" w:ascii="仿宋" w:hAnsi="仿宋" w:eastAsia="仿宋" w:cs="仿宋"/>
                <w:sz w:val="24"/>
              </w:rPr>
              <w:t>重庆机场内外网网站代码服务</w:t>
            </w:r>
          </w:p>
        </w:tc>
        <w:tc>
          <w:tcPr>
            <w:tcW w:w="5823" w:type="dxa"/>
            <w:vAlign w:val="center"/>
          </w:tcPr>
          <w:p>
            <w:pPr>
              <w:widowControl/>
              <w:numPr>
                <w:ilvl w:val="0"/>
                <w:numId w:val="6"/>
              </w:numPr>
              <w:rPr>
                <w:rFonts w:hint="eastAsia" w:ascii="仿宋" w:hAnsi="仿宋" w:eastAsia="仿宋" w:cs="仿宋"/>
                <w:color w:val="000000"/>
                <w:kern w:val="0"/>
                <w:szCs w:val="21"/>
              </w:rPr>
            </w:pPr>
            <w:r>
              <w:rPr>
                <w:rFonts w:hint="eastAsia" w:ascii="仿宋" w:hAnsi="仿宋" w:eastAsia="仿宋" w:cs="仿宋"/>
                <w:color w:val="000000"/>
                <w:kern w:val="0"/>
                <w:szCs w:val="21"/>
              </w:rPr>
              <w:t>网站BUG的处理与安全漏洞的修补，接到BUG报告后，两小时内做出BUG分析判断，一个工作日内排除故障。由专职工程师定期为系统进行常规检测，确保系统正常运转。如网站系统遭受恶意攻击，及时提供系统恢复服务。</w:t>
            </w:r>
          </w:p>
          <w:p>
            <w:pPr>
              <w:numPr>
                <w:ilvl w:val="0"/>
                <w:numId w:val="0"/>
              </w:numPr>
              <w:rPr>
                <w:rFonts w:hint="eastAsia" w:ascii="仿宋" w:hAnsi="仿宋" w:eastAsia="仿宋" w:cs="仿宋"/>
              </w:rPr>
            </w:pPr>
            <w:r>
              <w:rPr>
                <w:rFonts w:hint="eastAsia" w:ascii="仿宋" w:hAnsi="仿宋" w:eastAsia="仿宋" w:cs="仿宋"/>
                <w:color w:val="000000"/>
                <w:kern w:val="0"/>
                <w:szCs w:val="21"/>
                <w:lang w:val="en-US" w:eastAsia="zh-CN"/>
              </w:rPr>
              <w:t>2.</w:t>
            </w:r>
            <w:r>
              <w:rPr>
                <w:rFonts w:hint="eastAsia" w:ascii="仿宋" w:hAnsi="仿宋" w:eastAsia="仿宋" w:cs="仿宋"/>
                <w:color w:val="000000"/>
                <w:kern w:val="0"/>
                <w:szCs w:val="21"/>
              </w:rPr>
              <w:t>提供重庆机场内网（</w:t>
            </w:r>
            <w:r>
              <w:rPr>
                <w:rFonts w:hint="eastAsia" w:ascii="仿宋" w:hAnsi="仿宋" w:eastAsia="仿宋" w:cs="仿宋"/>
              </w:rPr>
              <w:fldChar w:fldCharType="begin"/>
            </w:r>
            <w:r>
              <w:rPr>
                <w:rFonts w:hint="eastAsia" w:ascii="仿宋" w:hAnsi="仿宋" w:eastAsia="仿宋" w:cs="仿宋"/>
              </w:rPr>
              <w:instrText xml:space="preserve"> HYPERLINK "http://cqoa.cqa.cn/" </w:instrText>
            </w:r>
            <w:r>
              <w:rPr>
                <w:rFonts w:hint="eastAsia" w:ascii="仿宋" w:hAnsi="仿宋" w:eastAsia="仿宋" w:cs="仿宋"/>
              </w:rPr>
              <w:fldChar w:fldCharType="separate"/>
            </w:r>
            <w:r>
              <w:rPr>
                <w:rFonts w:hint="eastAsia" w:ascii="仿宋" w:hAnsi="仿宋" w:eastAsia="仿宋" w:cs="仿宋"/>
                <w:color w:val="000000"/>
                <w:kern w:val="0"/>
                <w:szCs w:val="21"/>
              </w:rPr>
              <w:t>http://cqoa.cqa.cn/</w:t>
            </w:r>
            <w:r>
              <w:rPr>
                <w:rFonts w:hint="eastAsia" w:ascii="仿宋" w:hAnsi="仿宋" w:eastAsia="仿宋" w:cs="仿宋"/>
                <w:color w:val="000000"/>
                <w:kern w:val="0"/>
                <w:szCs w:val="21"/>
              </w:rPr>
              <w:fldChar w:fldCharType="end"/>
            </w:r>
            <w:r>
              <w:rPr>
                <w:rFonts w:hint="eastAsia" w:ascii="仿宋" w:hAnsi="仿宋" w:eastAsia="仿宋" w:cs="仿宋"/>
                <w:color w:val="000000"/>
                <w:kern w:val="0"/>
                <w:szCs w:val="21"/>
              </w:rPr>
              <w:t>）首页页面代码及重庆机场外网（www.cqa.cn）代码修改服务及外网后台系统升级及优化。</w:t>
            </w:r>
            <w:r>
              <w:rPr>
                <w:rFonts w:hint="eastAsia" w:ascii="仿宋" w:hAnsi="仿宋" w:eastAsia="仿宋" w:cs="仿宋"/>
                <w:b w:val="0"/>
                <w:bCs w:val="0"/>
                <w:kern w:val="2"/>
                <w:sz w:val="21"/>
                <w:szCs w:val="28"/>
                <w:lang w:val="en-US" w:eastAsia="zh-CN" w:bidi="ar-SA"/>
              </w:rPr>
              <w:t>升级服务指：1）去掉网站多余的代码，以减小网站的大小，提高网站的加载速度和用户体验。2）尽量简化代码的格式，避免使用多个应用程序，导致路径级别过深。</w:t>
            </w:r>
          </w:p>
          <w:p>
            <w:pPr>
              <w:rPr>
                <w:rFonts w:hint="eastAsia" w:ascii="仿宋" w:hAnsi="仿宋" w:eastAsia="仿宋" w:cs="仿宋"/>
                <w:szCs w:val="18"/>
              </w:rPr>
            </w:pPr>
            <w:r>
              <w:rPr>
                <w:rFonts w:hint="eastAsia" w:ascii="仿宋" w:hAnsi="仿宋" w:eastAsia="仿宋" w:cs="仿宋"/>
                <w:szCs w:val="18"/>
              </w:rPr>
              <w:t>3.现场服务：出现故障，需乙方提供技术支持时，乙方应按本合同约定的响应时间提供现场支持服务。</w:t>
            </w:r>
          </w:p>
          <w:p>
            <w:pPr>
              <w:rPr>
                <w:rFonts w:hint="eastAsia" w:ascii="仿宋" w:hAnsi="仿宋" w:eastAsia="仿宋" w:cs="仿宋"/>
                <w:szCs w:val="18"/>
              </w:rPr>
            </w:pPr>
            <w:r>
              <w:rPr>
                <w:rFonts w:hint="eastAsia" w:ascii="仿宋" w:hAnsi="仿宋" w:eastAsia="仿宋" w:cs="仿宋"/>
                <w:szCs w:val="18"/>
              </w:rPr>
              <w:t>4. 保密服务：甲方向乙方提供的内部资料乙方应予以保密，乙方承诺不向任何第三方泄露甲方的业务机密。</w:t>
            </w:r>
          </w:p>
          <w:p>
            <w:pPr>
              <w:rPr>
                <w:rFonts w:hint="eastAsia" w:ascii="仿宋" w:hAnsi="仿宋" w:eastAsia="仿宋" w:cs="仿宋"/>
                <w:szCs w:val="18"/>
              </w:rPr>
            </w:pPr>
            <w:r>
              <w:rPr>
                <w:rFonts w:hint="eastAsia" w:ascii="仿宋" w:hAnsi="仿宋" w:eastAsia="仿宋" w:cs="仿宋"/>
                <w:szCs w:val="18"/>
              </w:rPr>
              <w:t>5. 电话支持：提供7天×24小时的电话支持、响应，提供常规的咨询服务，并通过电话解答一般性的系统维护、支持问题。</w:t>
            </w:r>
          </w:p>
          <w:p>
            <w:pPr>
              <w:rPr>
                <w:rFonts w:hint="eastAsia" w:ascii="仿宋" w:hAnsi="仿宋" w:eastAsia="仿宋" w:cs="仿宋"/>
                <w:szCs w:val="18"/>
              </w:rPr>
            </w:pPr>
            <w:r>
              <w:rPr>
                <w:rFonts w:hint="eastAsia" w:ascii="仿宋" w:hAnsi="仿宋" w:eastAsia="仿宋" w:cs="仿宋"/>
                <w:szCs w:val="18"/>
              </w:rPr>
              <w:t>6. 远程支持服务：通过远程电话拨号、互联网通讯可以提供的维护服务，可通过远程服务方式加以解决。</w:t>
            </w:r>
          </w:p>
          <w:p>
            <w:pPr>
              <w:rPr>
                <w:rFonts w:hint="eastAsia" w:ascii="仿宋" w:hAnsi="仿宋" w:eastAsia="仿宋" w:cs="仿宋"/>
                <w:sz w:val="24"/>
              </w:rPr>
            </w:pPr>
            <w:r>
              <w:rPr>
                <w:rFonts w:hint="eastAsia" w:ascii="仿宋" w:hAnsi="仿宋" w:eastAsia="仿宋" w:cs="仿宋"/>
                <w:szCs w:val="18"/>
              </w:rPr>
              <w:t>7. 跟踪服务人员：乙方指定专门的服务跟踪人员与甲方保持联系，以减少交流的中间环节。</w:t>
            </w:r>
          </w:p>
          <w:p>
            <w:pPr>
              <w:pStyle w:val="5"/>
              <w:spacing w:line="520" w:lineRule="exact"/>
              <w:ind w:left="0" w:leftChars="0"/>
              <w:rPr>
                <w:rFonts w:hint="eastAsia" w:ascii="仿宋" w:hAnsi="仿宋" w:eastAsia="仿宋" w:cs="仿宋"/>
                <w:sz w:val="24"/>
              </w:rPr>
            </w:pPr>
          </w:p>
        </w:tc>
      </w:tr>
    </w:tbl>
    <w:p>
      <w:pPr>
        <w:rPr>
          <w:rFonts w:hint="eastAsia" w:ascii="仿宋" w:hAnsi="仿宋" w:eastAsia="仿宋" w:cs="仿宋"/>
          <w:b/>
          <w:sz w:val="28"/>
          <w:szCs w:val="28"/>
        </w:rPr>
      </w:pPr>
    </w:p>
    <w:p>
      <w:pPr>
        <w:tabs>
          <w:tab w:val="left" w:pos="2208"/>
          <w:tab w:val="center" w:pos="6979"/>
          <w:tab w:val="left" w:pos="11640"/>
        </w:tabs>
        <w:rPr>
          <w:rFonts w:hint="eastAsia" w:ascii="仿宋" w:hAnsi="仿宋" w:eastAsia="仿宋" w:cs="仿宋"/>
          <w:sz w:val="32"/>
          <w:szCs w:val="32"/>
        </w:rPr>
      </w:pPr>
    </w:p>
    <w:p>
      <w:pPr>
        <w:tabs>
          <w:tab w:val="left" w:pos="2208"/>
          <w:tab w:val="center" w:pos="6979"/>
          <w:tab w:val="left" w:pos="11640"/>
        </w:tabs>
        <w:rPr>
          <w:rFonts w:hint="eastAsia" w:ascii="仿宋" w:hAnsi="仿宋" w:eastAsia="仿宋" w:cs="仿宋"/>
          <w:b/>
          <w:color w:val="FF0000"/>
          <w:sz w:val="32"/>
          <w:szCs w:val="32"/>
        </w:rPr>
      </w:pPr>
    </w:p>
    <w:p>
      <w:pPr>
        <w:rPr>
          <w:rFonts w:hint="eastAsia" w:ascii="仿宋" w:hAnsi="仿宋" w:eastAsia="仿宋" w:cs="仿宋"/>
          <w:color w:val="FF0000"/>
        </w:rPr>
      </w:pPr>
    </w:p>
    <w:p>
      <w:pPr>
        <w:rPr>
          <w:rFonts w:hint="eastAsia" w:ascii="仿宋" w:hAnsi="仿宋" w:eastAsia="仿宋" w:cs="仿宋"/>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w:t>
    </w:r>
    <w:r>
      <w:rPr>
        <w:lang w:val="zh-CN"/>
      </w:rPr>
      <w:fldChar w:fldCharType="end"/>
    </w: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852BB2"/>
    <w:multiLevelType w:val="singleLevel"/>
    <w:tmpl w:val="98852BB2"/>
    <w:lvl w:ilvl="0" w:tentative="0">
      <w:start w:val="1"/>
      <w:numFmt w:val="decimal"/>
      <w:lvlText w:val="%1."/>
      <w:lvlJc w:val="left"/>
      <w:pPr>
        <w:tabs>
          <w:tab w:val="left" w:pos="312"/>
        </w:tabs>
      </w:pPr>
    </w:lvl>
  </w:abstractNum>
  <w:abstractNum w:abstractNumId="1">
    <w:nsid w:val="BD071403"/>
    <w:multiLevelType w:val="singleLevel"/>
    <w:tmpl w:val="BD071403"/>
    <w:lvl w:ilvl="0" w:tentative="0">
      <w:start w:val="1"/>
      <w:numFmt w:val="decimal"/>
      <w:lvlText w:val="%1."/>
      <w:lvlJc w:val="left"/>
      <w:pPr>
        <w:tabs>
          <w:tab w:val="left" w:pos="312"/>
        </w:tabs>
      </w:pPr>
    </w:lvl>
  </w:abstractNum>
  <w:abstractNum w:abstractNumId="2">
    <w:nsid w:val="00000004"/>
    <w:multiLevelType w:val="singleLevel"/>
    <w:tmpl w:val="00000004"/>
    <w:lvl w:ilvl="0" w:tentative="0">
      <w:start w:val="2"/>
      <w:numFmt w:val="chineseCounting"/>
      <w:suff w:val="nothing"/>
      <w:lvlText w:val="%1、"/>
      <w:lvlJc w:val="left"/>
      <w:rPr>
        <w:rFonts w:cs="Times New Roman"/>
      </w:rPr>
    </w:lvl>
  </w:abstractNum>
  <w:abstractNum w:abstractNumId="3">
    <w:nsid w:val="00000005"/>
    <w:multiLevelType w:val="singleLevel"/>
    <w:tmpl w:val="00000005"/>
    <w:lvl w:ilvl="0" w:tentative="0">
      <w:start w:val="3"/>
      <w:numFmt w:val="chineseCounting"/>
      <w:suff w:val="nothing"/>
      <w:lvlText w:val="%1、"/>
      <w:lvlJc w:val="left"/>
      <w:rPr>
        <w:rFonts w:cs="Times New Roman"/>
        <w:b/>
      </w:rPr>
    </w:lvl>
  </w:abstractNum>
  <w:abstractNum w:abstractNumId="4">
    <w:nsid w:val="2EBCC957"/>
    <w:multiLevelType w:val="singleLevel"/>
    <w:tmpl w:val="2EBCC957"/>
    <w:lvl w:ilvl="0" w:tentative="0">
      <w:start w:val="2"/>
      <w:numFmt w:val="decimal"/>
      <w:suff w:val="space"/>
      <w:lvlText w:val="%1."/>
      <w:lvlJc w:val="left"/>
    </w:lvl>
  </w:abstractNum>
  <w:abstractNum w:abstractNumId="5">
    <w:nsid w:val="66370F5F"/>
    <w:multiLevelType w:val="singleLevel"/>
    <w:tmpl w:val="66370F5F"/>
    <w:lvl w:ilvl="0" w:tentative="0">
      <w:start w:val="1"/>
      <w:numFmt w:val="decimal"/>
      <w:suff w:val="space"/>
      <w:lvlText w:val="%1."/>
      <w:lvlJc w:val="left"/>
    </w:lvl>
  </w:abstractNum>
  <w:num w:numId="1">
    <w:abstractNumId w:val="1"/>
  </w:num>
  <w:num w:numId="2">
    <w:abstractNumId w:val="4"/>
  </w:num>
  <w:num w:numId="3">
    <w:abstractNumId w:val="2"/>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1F5EBB"/>
    <w:rsid w:val="01B0051C"/>
    <w:rsid w:val="07511E27"/>
    <w:rsid w:val="075F245C"/>
    <w:rsid w:val="0AE131A5"/>
    <w:rsid w:val="14304359"/>
    <w:rsid w:val="183D000C"/>
    <w:rsid w:val="25C96362"/>
    <w:rsid w:val="2A8C7C93"/>
    <w:rsid w:val="2AD45D29"/>
    <w:rsid w:val="2E400AA3"/>
    <w:rsid w:val="31097B20"/>
    <w:rsid w:val="33682200"/>
    <w:rsid w:val="34EA1DB4"/>
    <w:rsid w:val="3A14321F"/>
    <w:rsid w:val="3F513C4A"/>
    <w:rsid w:val="441F5EBB"/>
    <w:rsid w:val="442F69FB"/>
    <w:rsid w:val="48E72A1E"/>
    <w:rsid w:val="49C201CD"/>
    <w:rsid w:val="4BEA75CB"/>
    <w:rsid w:val="4C5670AD"/>
    <w:rsid w:val="4E2E735F"/>
    <w:rsid w:val="508D4ABD"/>
    <w:rsid w:val="569229EE"/>
    <w:rsid w:val="5AE157EA"/>
    <w:rsid w:val="5E832270"/>
    <w:rsid w:val="60A9304B"/>
    <w:rsid w:val="6BB800DA"/>
    <w:rsid w:val="6F462DC5"/>
    <w:rsid w:val="72AC2718"/>
    <w:rsid w:val="77F20044"/>
    <w:rsid w:val="7C5D1E66"/>
    <w:rsid w:val="7EAE3E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b/>
      <w:bCs/>
      <w:sz w:val="32"/>
      <w:szCs w:val="32"/>
    </w:rPr>
  </w:style>
  <w:style w:type="paragraph" w:styleId="3">
    <w:name w:val="annotation text"/>
    <w:basedOn w:val="1"/>
    <w:uiPriority w:val="0"/>
    <w:pPr>
      <w:jc w:val="left"/>
    </w:pPr>
  </w:style>
  <w:style w:type="paragraph" w:styleId="4">
    <w:name w:val="Body Text"/>
    <w:basedOn w:val="1"/>
    <w:next w:val="1"/>
    <w:qFormat/>
    <w:uiPriority w:val="0"/>
    <w:pPr>
      <w:jc w:val="center"/>
    </w:pPr>
    <w:rPr>
      <w:rFonts w:ascii="幼圆" w:eastAsia="幼圆"/>
      <w:b/>
      <w:sz w:val="44"/>
    </w:rPr>
  </w:style>
  <w:style w:type="paragraph" w:styleId="5">
    <w:name w:val="Body Text Indent"/>
    <w:basedOn w:val="1"/>
    <w:unhideWhenUsed/>
    <w:qFormat/>
    <w:uiPriority w:val="99"/>
    <w:pPr>
      <w:spacing w:after="120"/>
      <w:ind w:left="420" w:leftChars="200"/>
    </w:pPr>
  </w:style>
  <w:style w:type="paragraph" w:styleId="6">
    <w:name w:val="Date"/>
    <w:basedOn w:val="1"/>
    <w:next w:val="1"/>
    <w:qFormat/>
    <w:uiPriority w:val="0"/>
    <w:rPr>
      <w:sz w:val="28"/>
      <w:szCs w:val="20"/>
    </w:rPr>
  </w:style>
  <w:style w:type="paragraph" w:styleId="7">
    <w:name w:val="footer"/>
    <w:basedOn w:val="1"/>
    <w:qFormat/>
    <w:uiPriority w:val="99"/>
    <w:pPr>
      <w:tabs>
        <w:tab w:val="center" w:pos="4153"/>
        <w:tab w:val="right" w:pos="8306"/>
      </w:tabs>
      <w:snapToGrid w:val="0"/>
      <w:jc w:val="left"/>
    </w:pPr>
    <w:rPr>
      <w:rFonts w:ascii="Calibri" w:hAnsi="Calibri"/>
      <w:kern w:val="0"/>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2021-07-22T06:08:00Z</dcterms:created>
  <dc:creator>重庆管理员</dc:creator>
  <cp:lastModifiedBy>遇见</cp:lastModifiedBy>
  <dcterms:modified xsi:type="dcterms:W3CDTF">2021-08-20T02:34:26Z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EF90CF5657044FD483F4DA9E94C2779F</vt:lpwstr>
  </property>
</Properties>
</file>