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8B3" w:rsidRDefault="008838B3">
      <w:pPr>
        <w:jc w:val="center"/>
        <w:rPr>
          <w:rFonts w:ascii="仿宋_GB2312" w:eastAsia="仿宋_GB2312"/>
          <w:b/>
          <w:color w:val="000000"/>
          <w:sz w:val="52"/>
          <w:szCs w:val="52"/>
        </w:rPr>
      </w:pPr>
    </w:p>
    <w:p w:rsidR="008838B3" w:rsidRDefault="008838B3">
      <w:pPr>
        <w:jc w:val="center"/>
        <w:rPr>
          <w:rFonts w:ascii="仿宋_GB2312" w:eastAsia="仿宋_GB2312"/>
          <w:b/>
          <w:color w:val="000000"/>
          <w:sz w:val="52"/>
          <w:szCs w:val="52"/>
        </w:rPr>
      </w:pPr>
    </w:p>
    <w:p w:rsidR="008838B3" w:rsidRDefault="00D576B0">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8838B3" w:rsidRDefault="008838B3">
      <w:pPr>
        <w:jc w:val="center"/>
        <w:rPr>
          <w:rFonts w:ascii="仿宋" w:eastAsia="仿宋" w:hAnsi="仿宋"/>
          <w:b/>
          <w:color w:val="000000"/>
          <w:sz w:val="52"/>
          <w:szCs w:val="52"/>
        </w:rPr>
      </w:pPr>
    </w:p>
    <w:p w:rsidR="006C569B" w:rsidRDefault="00D576B0">
      <w:pPr>
        <w:adjustRightInd w:val="0"/>
        <w:snapToGrid w:val="0"/>
        <w:jc w:val="center"/>
        <w:rPr>
          <w:rFonts w:ascii="方正小标宋_GBK" w:eastAsia="方正小标宋_GBK" w:hAnsi="仿宋" w:cs="方正小标宋简体"/>
          <w:bCs/>
          <w:color w:val="000000"/>
          <w:sz w:val="44"/>
          <w:szCs w:val="44"/>
        </w:rPr>
      </w:pPr>
      <w:r w:rsidRPr="006C569B">
        <w:rPr>
          <w:rFonts w:ascii="方正小标宋_GBK" w:eastAsia="方正小标宋_GBK" w:hAnsi="仿宋" w:cs="方正小标宋简体" w:hint="eastAsia"/>
          <w:bCs/>
          <w:color w:val="000000"/>
          <w:sz w:val="44"/>
          <w:szCs w:val="44"/>
        </w:rPr>
        <w:t>重庆机场集团安全、安保、服务管理手册</w:t>
      </w:r>
    </w:p>
    <w:p w:rsidR="006C569B" w:rsidRDefault="00D576B0" w:rsidP="006C569B">
      <w:pPr>
        <w:adjustRightInd w:val="0"/>
        <w:snapToGrid w:val="0"/>
        <w:jc w:val="center"/>
        <w:rPr>
          <w:rFonts w:ascii="方正小标宋_GBK" w:eastAsia="方正小标宋_GBK" w:hAnsi="仿宋" w:cs="方正小标宋简体"/>
          <w:bCs/>
          <w:color w:val="000000"/>
          <w:sz w:val="44"/>
          <w:szCs w:val="44"/>
        </w:rPr>
      </w:pPr>
      <w:r w:rsidRPr="006C569B">
        <w:rPr>
          <w:rFonts w:ascii="方正小标宋_GBK" w:eastAsia="方正小标宋_GBK" w:hAnsi="仿宋" w:cs="方正小标宋简体" w:hint="eastAsia"/>
          <w:bCs/>
          <w:color w:val="000000"/>
          <w:sz w:val="44"/>
          <w:szCs w:val="44"/>
        </w:rPr>
        <w:t>编制</w:t>
      </w:r>
      <w:r>
        <w:rPr>
          <w:rFonts w:ascii="方正小标宋_GBK" w:eastAsia="方正小标宋_GBK" w:hAnsi="仿宋" w:cs="方正小标宋简体" w:hint="eastAsia"/>
          <w:bCs/>
          <w:color w:val="000000"/>
          <w:sz w:val="44"/>
          <w:szCs w:val="44"/>
        </w:rPr>
        <w:t>项目</w:t>
      </w:r>
      <w:r w:rsidR="00893592">
        <w:rPr>
          <w:rFonts w:ascii="方正小标宋_GBK" w:eastAsia="方正小标宋_GBK" w:hAnsi="仿宋" w:cs="方正小标宋简体" w:hint="eastAsia"/>
          <w:bCs/>
          <w:color w:val="000000"/>
          <w:sz w:val="44"/>
          <w:szCs w:val="44"/>
        </w:rPr>
        <w:t>（第二次）</w:t>
      </w:r>
    </w:p>
    <w:p w:rsidR="008838B3" w:rsidRDefault="00D576B0" w:rsidP="006C569B">
      <w:pPr>
        <w:adjustRightInd w:val="0"/>
        <w:snapToGrid w:val="0"/>
        <w:jc w:val="center"/>
        <w:rPr>
          <w:rFonts w:ascii="方正小标宋_GBK" w:eastAsia="方正小标宋_GBK" w:hAnsi="仿宋" w:cs="方正小标宋简体"/>
          <w:bCs/>
          <w:color w:val="000000"/>
          <w:sz w:val="44"/>
          <w:szCs w:val="44"/>
        </w:rPr>
      </w:pPr>
      <w:r>
        <w:rPr>
          <w:rFonts w:ascii="方正小标宋_GBK" w:eastAsia="方正小标宋_GBK" w:hAnsi="仿宋" w:cs="方正小标宋简体" w:hint="eastAsia"/>
          <w:bCs/>
          <w:color w:val="000000"/>
          <w:sz w:val="44"/>
          <w:szCs w:val="44"/>
        </w:rPr>
        <w:t>比选采购文件</w:t>
      </w:r>
    </w:p>
    <w:p w:rsidR="008838B3" w:rsidRDefault="008838B3">
      <w:pPr>
        <w:autoSpaceDE w:val="0"/>
        <w:autoSpaceDN w:val="0"/>
        <w:adjustRightInd w:val="0"/>
        <w:spacing w:line="360" w:lineRule="auto"/>
        <w:jc w:val="center"/>
        <w:rPr>
          <w:rFonts w:ascii="仿宋_GB2312" w:eastAsia="仿宋_GB2312" w:hAnsi="仿宋" w:cs="宋体"/>
          <w:b/>
          <w:bCs/>
          <w:color w:val="000000"/>
          <w:sz w:val="36"/>
          <w:szCs w:val="36"/>
          <w:lang w:val="zh-CN"/>
        </w:rPr>
      </w:pPr>
    </w:p>
    <w:p w:rsidR="008838B3" w:rsidRDefault="008838B3">
      <w:pPr>
        <w:autoSpaceDE w:val="0"/>
        <w:autoSpaceDN w:val="0"/>
        <w:adjustRightInd w:val="0"/>
        <w:spacing w:line="360" w:lineRule="auto"/>
        <w:jc w:val="center"/>
        <w:rPr>
          <w:rFonts w:ascii="仿宋_GB2312" w:eastAsia="仿宋_GB2312" w:hAnsi="仿宋" w:cs="宋体"/>
          <w:b/>
          <w:bCs/>
          <w:color w:val="000000"/>
          <w:sz w:val="36"/>
          <w:szCs w:val="36"/>
          <w:lang w:val="zh-CN"/>
        </w:rPr>
      </w:pPr>
    </w:p>
    <w:p w:rsidR="008838B3" w:rsidRDefault="008838B3">
      <w:pPr>
        <w:jc w:val="center"/>
        <w:rPr>
          <w:rFonts w:ascii="仿宋" w:eastAsia="仿宋" w:hAnsi="仿宋"/>
          <w:b/>
          <w:color w:val="000000"/>
          <w:sz w:val="32"/>
        </w:rPr>
      </w:pPr>
    </w:p>
    <w:p w:rsidR="008838B3" w:rsidRDefault="008838B3">
      <w:pPr>
        <w:jc w:val="center"/>
        <w:rPr>
          <w:rFonts w:ascii="仿宋" w:eastAsia="仿宋" w:hAnsi="仿宋"/>
          <w:b/>
          <w:color w:val="000000"/>
          <w:sz w:val="32"/>
        </w:rPr>
      </w:pPr>
    </w:p>
    <w:p w:rsidR="008838B3" w:rsidRDefault="00D576B0">
      <w:pPr>
        <w:autoSpaceDE w:val="0"/>
        <w:autoSpaceDN w:val="0"/>
        <w:adjustRightInd w:val="0"/>
        <w:spacing w:line="360" w:lineRule="auto"/>
        <w:jc w:val="center"/>
        <w:rPr>
          <w:rFonts w:ascii="仿宋_GB2312" w:eastAsia="仿宋_GB2312" w:hAnsi="仿宋" w:cs="宋体"/>
          <w:b/>
          <w:bCs/>
          <w:color w:val="000000"/>
          <w:sz w:val="36"/>
          <w:szCs w:val="36"/>
          <w:lang w:val="zh-CN"/>
        </w:rPr>
      </w:pPr>
      <w:r>
        <w:rPr>
          <w:rFonts w:ascii="仿宋_GB2312" w:eastAsia="仿宋_GB2312" w:hAnsi="仿宋" w:cs="宋体" w:hint="eastAsia"/>
          <w:b/>
          <w:bCs/>
          <w:color w:val="000000"/>
          <w:sz w:val="36"/>
          <w:szCs w:val="36"/>
          <w:lang w:val="zh-CN"/>
        </w:rPr>
        <w:t>编号：</w:t>
      </w:r>
      <w:r>
        <w:rPr>
          <w:rFonts w:ascii="仿宋_GB2312" w:eastAsia="仿宋_GB2312" w:hAnsi="仿宋" w:cs="宋体"/>
          <w:b/>
          <w:bCs/>
          <w:color w:val="000000"/>
          <w:sz w:val="36"/>
          <w:szCs w:val="36"/>
          <w:lang w:val="zh-CN"/>
        </w:rPr>
        <w:t xml:space="preserve"> </w:t>
      </w:r>
      <w:r w:rsidR="006C569B">
        <w:rPr>
          <w:rFonts w:ascii="仿宋_GB2312" w:eastAsia="仿宋_GB2312" w:hAnsi="仿宋" w:cs="宋体" w:hint="eastAsia"/>
          <w:b/>
          <w:bCs/>
          <w:color w:val="000000"/>
          <w:sz w:val="36"/>
          <w:szCs w:val="36"/>
          <w:lang w:val="zh-CN"/>
        </w:rPr>
        <w:t>服务2021</w:t>
      </w:r>
      <w:r w:rsidR="006C569B">
        <w:rPr>
          <w:rFonts w:ascii="仿宋_GB2312" w:eastAsia="仿宋_GB2312" w:hAnsi="仿宋" w:cs="宋体"/>
          <w:b/>
          <w:bCs/>
          <w:color w:val="000000"/>
          <w:sz w:val="36"/>
          <w:szCs w:val="36"/>
          <w:lang w:val="zh-CN"/>
        </w:rPr>
        <w:t>-034</w:t>
      </w:r>
    </w:p>
    <w:p w:rsidR="008838B3" w:rsidRDefault="008838B3">
      <w:pPr>
        <w:jc w:val="center"/>
        <w:rPr>
          <w:rFonts w:ascii="仿宋" w:eastAsia="仿宋" w:hAnsi="仿宋"/>
          <w:b/>
          <w:color w:val="000000"/>
          <w:sz w:val="32"/>
        </w:rPr>
      </w:pPr>
    </w:p>
    <w:p w:rsidR="008838B3" w:rsidRDefault="008838B3">
      <w:pPr>
        <w:jc w:val="center"/>
        <w:rPr>
          <w:rFonts w:ascii="仿宋" w:eastAsia="仿宋" w:hAnsi="仿宋"/>
          <w:b/>
          <w:color w:val="000000"/>
          <w:sz w:val="52"/>
        </w:rPr>
      </w:pPr>
    </w:p>
    <w:p w:rsidR="008838B3" w:rsidRDefault="008838B3">
      <w:pPr>
        <w:jc w:val="center"/>
        <w:rPr>
          <w:rFonts w:ascii="仿宋" w:eastAsia="仿宋" w:hAnsi="仿宋"/>
          <w:b/>
          <w:color w:val="000000"/>
          <w:sz w:val="52"/>
        </w:rPr>
      </w:pPr>
    </w:p>
    <w:p w:rsidR="008838B3" w:rsidRDefault="00D576B0">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重庆机场集团有限公司</w:t>
      </w:r>
    </w:p>
    <w:p w:rsidR="008838B3" w:rsidRDefault="00D576B0">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采购办公室（代章）</w:t>
      </w:r>
    </w:p>
    <w:p w:rsidR="008838B3" w:rsidRDefault="008838B3">
      <w:pPr>
        <w:rPr>
          <w:rFonts w:ascii="仿宋" w:eastAsia="仿宋" w:hAnsi="仿宋"/>
          <w:b/>
          <w:color w:val="000000"/>
          <w:sz w:val="32"/>
          <w:szCs w:val="32"/>
        </w:rPr>
      </w:pPr>
    </w:p>
    <w:p w:rsidR="008838B3" w:rsidRDefault="00D576B0">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二〇二一年</w:t>
      </w:r>
      <w:r w:rsidR="00893592">
        <w:rPr>
          <w:rFonts w:ascii="仿宋_GB2312" w:eastAsia="仿宋_GB2312" w:hAnsi="仿宋" w:cs="宋体" w:hint="eastAsia"/>
          <w:b/>
          <w:bCs/>
          <w:color w:val="000000"/>
          <w:sz w:val="32"/>
          <w:szCs w:val="32"/>
          <w:lang w:val="zh-CN"/>
        </w:rPr>
        <w:t>八</w:t>
      </w:r>
      <w:r>
        <w:rPr>
          <w:rFonts w:ascii="仿宋_GB2312" w:eastAsia="仿宋_GB2312" w:hAnsi="仿宋" w:cs="宋体" w:hint="eastAsia"/>
          <w:b/>
          <w:bCs/>
          <w:color w:val="000000"/>
          <w:sz w:val="32"/>
          <w:szCs w:val="32"/>
          <w:lang w:val="zh-CN"/>
        </w:rPr>
        <w:t>月</w:t>
      </w:r>
    </w:p>
    <w:p w:rsidR="008838B3" w:rsidRDefault="008838B3">
      <w:pPr>
        <w:pStyle w:val="ac"/>
      </w:pPr>
    </w:p>
    <w:p w:rsidR="008838B3" w:rsidRDefault="008838B3"/>
    <w:p w:rsidR="008838B3" w:rsidRDefault="00D576B0">
      <w:pPr>
        <w:pStyle w:val="ac"/>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t>目录</w:t>
      </w:r>
    </w:p>
    <w:p w:rsidR="008838B3" w:rsidRDefault="008838B3"/>
    <w:p w:rsidR="008838B3" w:rsidRDefault="008838B3">
      <w:pPr>
        <w:pStyle w:val="ac"/>
      </w:pPr>
    </w:p>
    <w:p w:rsidR="008838B3" w:rsidRDefault="00D576B0">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第一章  比选公告及响应人须知</w:t>
      </w:r>
    </w:p>
    <w:p w:rsidR="008838B3" w:rsidRDefault="00D576B0">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第二章  比选评分办法</w:t>
      </w:r>
    </w:p>
    <w:p w:rsidR="008838B3" w:rsidRDefault="00D576B0">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第三章  合同条款及格式</w:t>
      </w:r>
    </w:p>
    <w:p w:rsidR="008838B3" w:rsidRDefault="00D576B0">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第四章  比选附件</w:t>
      </w:r>
    </w:p>
    <w:p w:rsidR="008838B3" w:rsidRDefault="008838B3"/>
    <w:p w:rsidR="008838B3" w:rsidRDefault="008838B3"/>
    <w:p w:rsidR="008838B3" w:rsidRDefault="008838B3">
      <w:pPr>
        <w:pStyle w:val="ac"/>
      </w:pPr>
    </w:p>
    <w:p w:rsidR="008838B3" w:rsidRDefault="008838B3"/>
    <w:p w:rsidR="008838B3" w:rsidRDefault="008838B3">
      <w:pPr>
        <w:pStyle w:val="ac"/>
      </w:pPr>
    </w:p>
    <w:p w:rsidR="008838B3" w:rsidRDefault="008838B3"/>
    <w:p w:rsidR="008838B3" w:rsidRDefault="008838B3">
      <w:pPr>
        <w:pStyle w:val="ac"/>
      </w:pPr>
    </w:p>
    <w:p w:rsidR="008838B3" w:rsidRDefault="008838B3"/>
    <w:p w:rsidR="008838B3" w:rsidRDefault="008838B3">
      <w:pPr>
        <w:pStyle w:val="ac"/>
      </w:pPr>
    </w:p>
    <w:p w:rsidR="008838B3" w:rsidRDefault="008838B3"/>
    <w:p w:rsidR="008838B3" w:rsidRDefault="008838B3">
      <w:pPr>
        <w:pStyle w:val="ac"/>
      </w:pPr>
    </w:p>
    <w:p w:rsidR="008838B3" w:rsidRDefault="008838B3"/>
    <w:p w:rsidR="008838B3" w:rsidRDefault="008838B3"/>
    <w:p w:rsidR="008838B3" w:rsidRDefault="008838B3">
      <w:pPr>
        <w:pStyle w:val="ac"/>
      </w:pPr>
    </w:p>
    <w:p w:rsidR="008838B3" w:rsidRDefault="00D576B0">
      <w:pPr>
        <w:pStyle w:val="ac"/>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第一章 比选公告及响应人须知</w:t>
      </w:r>
    </w:p>
    <w:p w:rsidR="008838B3" w:rsidRDefault="00D576B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我司决定于近期将对重庆机场集团安全、安保、服务管理手册编制项目</w:t>
      </w:r>
      <w:r w:rsidR="00893592">
        <w:rPr>
          <w:rFonts w:ascii="方正仿宋_GBK" w:eastAsia="方正仿宋_GBK" w:hAnsi="方正仿宋_GBK" w:cs="方正仿宋_GBK" w:hint="eastAsia"/>
          <w:sz w:val="28"/>
          <w:szCs w:val="28"/>
        </w:rPr>
        <w:t>（第二次）</w:t>
      </w:r>
      <w:r>
        <w:rPr>
          <w:rFonts w:ascii="方正仿宋_GBK" w:eastAsia="方正仿宋_GBK" w:hAnsi="方正仿宋_GBK" w:cs="方正仿宋_GBK" w:hint="eastAsia"/>
          <w:sz w:val="28"/>
          <w:szCs w:val="28"/>
        </w:rPr>
        <w:t>进行比选采购。</w:t>
      </w:r>
    </w:p>
    <w:p w:rsidR="008838B3" w:rsidRDefault="00D576B0">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一、项目实施内容</w:t>
      </w:r>
    </w:p>
    <w:p w:rsidR="008838B3" w:rsidRDefault="00D576B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项目名称：重庆机场集团安全、安保、服务管理手册编制</w:t>
      </w:r>
    </w:p>
    <w:p w:rsidR="008838B3" w:rsidRDefault="00D576B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项目地点：重庆江北国际机场内</w:t>
      </w:r>
    </w:p>
    <w:p w:rsidR="008838B3" w:rsidRDefault="00D576B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1.3 </w:t>
      </w:r>
      <w:r>
        <w:rPr>
          <w:rFonts w:ascii="方正仿宋_GBK" w:eastAsia="方正仿宋_GBK" w:hAnsi="方正仿宋_GBK" w:cs="方正仿宋_GBK" w:hint="eastAsia"/>
          <w:sz w:val="28"/>
          <w:szCs w:val="28"/>
        </w:rPr>
        <w:t>项目内容：根据行业相关要求，为健全科学管理制度，全面提升集团公司安全、安保治理能力，服务质量管理水平，集团公司将制定开展安全服务管理手册。</w:t>
      </w:r>
    </w:p>
    <w:p w:rsidR="008838B3" w:rsidRDefault="00D576B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 项目采购清单：</w:t>
      </w:r>
    </w:p>
    <w:p w:rsidR="008838B3" w:rsidRDefault="00D576B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1.4.1重庆机场集团有限公司安全（安保）管控体系</w:t>
      </w:r>
    </w:p>
    <w:p w:rsidR="008838B3" w:rsidRDefault="00D576B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1.4.2重庆机场集团有限公司服务管控体系</w:t>
      </w:r>
    </w:p>
    <w:p w:rsidR="008838B3" w:rsidRDefault="00D576B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1.5 </w:t>
      </w:r>
      <w:r>
        <w:rPr>
          <w:rFonts w:ascii="方正仿宋_GBK" w:eastAsia="方正仿宋_GBK" w:hAnsi="方正仿宋_GBK" w:cs="方正仿宋_GBK" w:hint="eastAsia"/>
          <w:sz w:val="28"/>
          <w:szCs w:val="28"/>
        </w:rPr>
        <w:t>工期（或服务期）：5个月</w:t>
      </w:r>
    </w:p>
    <w:p w:rsidR="008838B3" w:rsidRDefault="00D576B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6</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质保期：1年</w:t>
      </w:r>
    </w:p>
    <w:p w:rsidR="008838B3" w:rsidRDefault="00D576B0">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二、比选响应人资格要求</w:t>
      </w:r>
    </w:p>
    <w:p w:rsidR="008838B3" w:rsidRDefault="00D576B0">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2.</w:t>
      </w:r>
      <w:r>
        <w:rPr>
          <w:rFonts w:ascii="方正仿宋_GBK" w:eastAsia="方正仿宋_GBK" w:hAnsi="方正仿宋_GBK" w:cs="方正仿宋_GBK" w:hint="eastAsia"/>
          <w:b/>
          <w:sz w:val="28"/>
          <w:szCs w:val="28"/>
        </w:rPr>
        <w:t>1</w:t>
      </w:r>
      <w:r>
        <w:rPr>
          <w:rFonts w:ascii="方正仿宋_GBK" w:eastAsia="方正仿宋_GBK" w:hAnsi="方正仿宋_GBK" w:cs="方正仿宋_GBK"/>
          <w:b/>
          <w:sz w:val="28"/>
          <w:szCs w:val="28"/>
        </w:rPr>
        <w:t xml:space="preserve"> </w:t>
      </w:r>
      <w:r>
        <w:rPr>
          <w:rFonts w:ascii="方正仿宋_GBK" w:eastAsia="方正仿宋_GBK" w:hAnsi="方正仿宋_GBK" w:cs="方正仿宋_GBK" w:hint="eastAsia"/>
          <w:b/>
          <w:sz w:val="28"/>
          <w:szCs w:val="28"/>
        </w:rPr>
        <w:t>资格要求</w:t>
      </w:r>
    </w:p>
    <w:p w:rsidR="008838B3" w:rsidRDefault="00D576B0">
      <w:pPr>
        <w:ind w:firstLineChars="200" w:firstLine="560"/>
        <w:contextualSpacing/>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.1.1 在中华人民共和国依法注册、具有独立法人资格，在中华人民共和国境内依法设立能独立承担民事责任的独立法人，经营范围包括民用航空标准拟定</w:t>
      </w:r>
      <w:r>
        <w:rPr>
          <w:rFonts w:ascii="方正仿宋_GBK" w:eastAsia="方正仿宋_GBK" w:hAnsi="方正仿宋_GBK" w:cs="方正仿宋_GBK" w:hint="eastAsia"/>
          <w:b/>
          <w:bCs/>
          <w:sz w:val="28"/>
          <w:szCs w:val="28"/>
        </w:rPr>
        <w:t>或</w:t>
      </w:r>
      <w:r>
        <w:rPr>
          <w:rFonts w:ascii="方正仿宋_GBK" w:eastAsia="方正仿宋_GBK" w:hAnsi="方正仿宋_GBK" w:cs="方正仿宋_GBK" w:hint="eastAsia"/>
          <w:sz w:val="28"/>
          <w:szCs w:val="28"/>
        </w:rPr>
        <w:t>航空安全研究，具有有效营业执照</w:t>
      </w:r>
      <w:r w:rsidR="006C569B">
        <w:rPr>
          <w:rFonts w:ascii="方正仿宋_GBK" w:eastAsia="方正仿宋_GBK" w:hAnsi="方正仿宋_GBK" w:cs="方正仿宋_GBK" w:hint="eastAsia"/>
          <w:sz w:val="28"/>
          <w:szCs w:val="28"/>
        </w:rPr>
        <w:t>。（提供营业执照</w:t>
      </w:r>
      <w:r>
        <w:rPr>
          <w:rFonts w:ascii="方正仿宋_GBK" w:eastAsia="方正仿宋_GBK" w:hAnsi="方正仿宋_GBK" w:cs="方正仿宋_GBK" w:hint="eastAsia"/>
          <w:sz w:val="28"/>
          <w:szCs w:val="28"/>
        </w:rPr>
        <w:t>复印件加盖比选响应人公章）</w:t>
      </w:r>
    </w:p>
    <w:p w:rsidR="008838B3" w:rsidRDefault="00D576B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2.1.2业绩要求</w:t>
      </w:r>
    </w:p>
    <w:p w:rsidR="008838B3" w:rsidRDefault="00D576B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2018年1月至今承担过不少于10项、单个合同金额不少于50万的民航生产经营单位安全或服务管理相关咨询服务项目，其中运输机场相关项目不少于5项。（提供合同复印件加盖比选响应人公章）。</w:t>
      </w:r>
    </w:p>
    <w:p w:rsidR="008838B3" w:rsidRDefault="00D576B0">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 xml:space="preserve">2.2 </w:t>
      </w:r>
      <w:r>
        <w:rPr>
          <w:rFonts w:ascii="方正仿宋_GBK" w:eastAsia="方正仿宋_GBK" w:hAnsi="方正仿宋_GBK" w:cs="方正仿宋_GBK" w:hint="eastAsia"/>
          <w:b/>
          <w:sz w:val="28"/>
          <w:szCs w:val="28"/>
        </w:rPr>
        <w:t>其他要求</w:t>
      </w:r>
    </w:p>
    <w:p w:rsidR="008838B3" w:rsidRDefault="00D576B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 本次比选采购不接受联合体。</w:t>
      </w:r>
    </w:p>
    <w:p w:rsidR="008838B3" w:rsidRDefault="00D576B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法定代表人为同一个人的两个及两个以上法人，母公司、全资子公司及其控股公司，以及其他形式有管理关系的比选响应人，都不得在同一采购项目中同时参与比选。</w:t>
      </w:r>
    </w:p>
    <w:p w:rsidR="008838B3" w:rsidRDefault="00D576B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.3</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信誉要求：①没有处于被责令停业，参与招标采购资格被取消，财产被接管，破产状态；②比选响应人没有进入采购人黑名单库；③具有履行合同所必需的设备和专业技术能力。</w:t>
      </w:r>
    </w:p>
    <w:p w:rsidR="008838B3" w:rsidRDefault="00D576B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比选响应人如提供虚假材料或未达到上述要求，采购人有权取消其比选资格或成交资格；提供虚假材料的，不予退还其比选响应保证金，并且将列入采购人黑名单库。</w:t>
      </w:r>
    </w:p>
    <w:p w:rsidR="008838B3" w:rsidRDefault="00D576B0">
      <w:pPr>
        <w:widowControl/>
        <w:spacing w:line="360" w:lineRule="auto"/>
        <w:ind w:firstLineChars="200" w:firstLine="562"/>
        <w:jc w:val="left"/>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三、项目技术要求</w:t>
      </w:r>
    </w:p>
    <w:tbl>
      <w:tblPr>
        <w:tblW w:w="8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1"/>
      </w:tblGrid>
      <w:tr w:rsidR="008838B3">
        <w:trPr>
          <w:jc w:val="center"/>
        </w:trPr>
        <w:tc>
          <w:tcPr>
            <w:tcW w:w="8161" w:type="dxa"/>
          </w:tcPr>
          <w:p w:rsidR="008838B3" w:rsidRDefault="00D576B0">
            <w:pPr>
              <w:jc w:val="center"/>
              <w:rPr>
                <w:rFonts w:ascii="仿宋_GB2312" w:eastAsia="仿宋_GB2312"/>
                <w:b/>
                <w:bCs/>
                <w:sz w:val="28"/>
                <w:szCs w:val="28"/>
              </w:rPr>
            </w:pPr>
            <w:r>
              <w:rPr>
                <w:rFonts w:ascii="黑体" w:eastAsia="黑体" w:hAnsi="黑体" w:hint="eastAsia"/>
                <w:sz w:val="36"/>
                <w:szCs w:val="36"/>
              </w:rPr>
              <w:t>重庆机场集团有限公司安全（安保）管控体系</w:t>
            </w:r>
          </w:p>
        </w:tc>
      </w:tr>
      <w:tr w:rsidR="008838B3">
        <w:trPr>
          <w:jc w:val="center"/>
        </w:trPr>
        <w:tc>
          <w:tcPr>
            <w:tcW w:w="8161" w:type="dxa"/>
          </w:tcPr>
          <w:p w:rsidR="008838B3" w:rsidRDefault="00D576B0">
            <w:pPr>
              <w:spacing w:line="440" w:lineRule="exact"/>
              <w:rPr>
                <w:rFonts w:ascii="黑体" w:eastAsia="黑体" w:hAnsi="黑体"/>
                <w:b/>
                <w:bCs/>
                <w:sz w:val="28"/>
                <w:szCs w:val="28"/>
              </w:rPr>
            </w:pPr>
            <w:r>
              <w:rPr>
                <w:rFonts w:ascii="仿宋_GB2312" w:eastAsia="仿宋_GB2312" w:hint="eastAsia"/>
                <w:b/>
                <w:bCs/>
                <w:sz w:val="28"/>
                <w:szCs w:val="28"/>
              </w:rPr>
              <w:t>第一章 总则</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sz w:val="28"/>
                <w:szCs w:val="28"/>
              </w:rPr>
              <w:t>一、编制目的</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sz w:val="28"/>
                <w:szCs w:val="28"/>
              </w:rPr>
              <w:t>二、编制依据</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sz w:val="28"/>
                <w:szCs w:val="28"/>
              </w:rPr>
              <w:t>三、适用范围</w:t>
            </w:r>
          </w:p>
        </w:tc>
      </w:tr>
      <w:tr w:rsidR="008838B3">
        <w:trPr>
          <w:jc w:val="center"/>
        </w:trPr>
        <w:tc>
          <w:tcPr>
            <w:tcW w:w="8161" w:type="dxa"/>
          </w:tcPr>
          <w:p w:rsidR="008838B3" w:rsidRDefault="00D576B0">
            <w:pPr>
              <w:spacing w:line="440" w:lineRule="exact"/>
              <w:rPr>
                <w:rFonts w:ascii="仿宋_GB2312" w:eastAsia="仿宋_GB2312"/>
                <w:sz w:val="28"/>
                <w:szCs w:val="28"/>
              </w:rPr>
            </w:pPr>
            <w:r>
              <w:rPr>
                <w:rFonts w:ascii="仿宋_GB2312" w:eastAsia="仿宋_GB2312" w:hint="eastAsia"/>
                <w:sz w:val="28"/>
                <w:szCs w:val="28"/>
              </w:rPr>
              <w:t>四、手册管理</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b/>
                <w:bCs/>
                <w:sz w:val="28"/>
                <w:szCs w:val="28"/>
              </w:rPr>
              <w:t>第二章 安全政策与目标</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sz w:val="28"/>
                <w:szCs w:val="28"/>
              </w:rPr>
              <w:t>一、安全管理承诺</w:t>
            </w:r>
          </w:p>
        </w:tc>
      </w:tr>
      <w:tr w:rsidR="008838B3">
        <w:trPr>
          <w:jc w:val="center"/>
        </w:trPr>
        <w:tc>
          <w:tcPr>
            <w:tcW w:w="8161" w:type="dxa"/>
            <w:vAlign w:val="center"/>
          </w:tcPr>
          <w:p w:rsidR="008838B3" w:rsidRDefault="00D576B0">
            <w:pPr>
              <w:spacing w:line="440" w:lineRule="exact"/>
              <w:rPr>
                <w:rFonts w:ascii="黑体" w:eastAsia="黑体" w:hAnsi="黑体"/>
                <w:sz w:val="28"/>
                <w:szCs w:val="28"/>
              </w:rPr>
            </w:pPr>
            <w:r>
              <w:rPr>
                <w:rFonts w:ascii="仿宋_GB2312" w:eastAsia="仿宋_GB2312" w:hint="eastAsia"/>
                <w:sz w:val="28"/>
                <w:szCs w:val="28"/>
              </w:rPr>
              <w:t>二、安全责任制</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sz w:val="28"/>
                <w:szCs w:val="28"/>
              </w:rPr>
              <w:lastRenderedPageBreak/>
              <w:t>三、任命关键的安全人员</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sz w:val="28"/>
                <w:szCs w:val="28"/>
              </w:rPr>
              <w:t>四、应急预案协调</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sz w:val="28"/>
                <w:szCs w:val="28"/>
              </w:rPr>
              <w:t>五、SMS文件管理</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b/>
                <w:bCs/>
                <w:sz w:val="28"/>
                <w:szCs w:val="28"/>
              </w:rPr>
              <w:t>第三章 风险管理</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sz w:val="28"/>
                <w:szCs w:val="28"/>
              </w:rPr>
              <w:t>一、危险源识别</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sz w:val="28"/>
                <w:szCs w:val="28"/>
              </w:rPr>
              <w:t>二、风险评价</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sz w:val="28"/>
                <w:szCs w:val="28"/>
              </w:rPr>
              <w:t>三、风险控制</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b/>
                <w:bCs/>
                <w:sz w:val="28"/>
                <w:szCs w:val="28"/>
              </w:rPr>
              <w:t>第四章 安全保证</w:t>
            </w:r>
          </w:p>
        </w:tc>
      </w:tr>
      <w:tr w:rsidR="008838B3">
        <w:trPr>
          <w:jc w:val="center"/>
        </w:trPr>
        <w:tc>
          <w:tcPr>
            <w:tcW w:w="8161" w:type="dxa"/>
            <w:vAlign w:val="center"/>
          </w:tcPr>
          <w:p w:rsidR="008838B3" w:rsidRDefault="00D576B0">
            <w:pPr>
              <w:spacing w:line="440" w:lineRule="exact"/>
              <w:rPr>
                <w:rFonts w:ascii="黑体" w:eastAsia="黑体" w:hAnsi="黑体"/>
                <w:sz w:val="28"/>
                <w:szCs w:val="28"/>
              </w:rPr>
            </w:pPr>
            <w:r>
              <w:rPr>
                <w:rFonts w:ascii="仿宋_GB2312" w:eastAsia="仿宋_GB2312" w:hint="eastAsia"/>
                <w:sz w:val="28"/>
                <w:szCs w:val="28"/>
              </w:rPr>
              <w:t>一、安全检查</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sz w:val="28"/>
                <w:szCs w:val="28"/>
              </w:rPr>
              <w:t>二、事件调查</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sz w:val="28"/>
                <w:szCs w:val="28"/>
              </w:rPr>
              <w:t>三、安全信息管理</w:t>
            </w:r>
          </w:p>
        </w:tc>
      </w:tr>
      <w:tr w:rsidR="008838B3">
        <w:trPr>
          <w:jc w:val="center"/>
        </w:trPr>
        <w:tc>
          <w:tcPr>
            <w:tcW w:w="8161" w:type="dxa"/>
          </w:tcPr>
          <w:p w:rsidR="008838B3" w:rsidRDefault="00D576B0">
            <w:pPr>
              <w:spacing w:line="440" w:lineRule="exact"/>
              <w:rPr>
                <w:rFonts w:ascii="仿宋_GB2312" w:eastAsia="仿宋_GB2312"/>
                <w:sz w:val="28"/>
                <w:szCs w:val="28"/>
              </w:rPr>
            </w:pPr>
            <w:r>
              <w:rPr>
                <w:rFonts w:ascii="仿宋_GB2312" w:eastAsia="仿宋_GB2312" w:hint="eastAsia"/>
                <w:sz w:val="28"/>
                <w:szCs w:val="28"/>
              </w:rPr>
              <w:t>四、内部审核</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sz w:val="28"/>
                <w:szCs w:val="28"/>
              </w:rPr>
              <w:t>五、安全绩效管理</w:t>
            </w:r>
          </w:p>
        </w:tc>
      </w:tr>
      <w:tr w:rsidR="008838B3">
        <w:trPr>
          <w:trHeight w:val="460"/>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sz w:val="28"/>
                <w:szCs w:val="28"/>
              </w:rPr>
              <w:t>六、隐患排查治理</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sz w:val="28"/>
                <w:szCs w:val="28"/>
              </w:rPr>
              <w:t>七、变更管理（整合在风险管理内）</w:t>
            </w:r>
          </w:p>
        </w:tc>
      </w:tr>
      <w:tr w:rsidR="008838B3">
        <w:trPr>
          <w:jc w:val="center"/>
        </w:trPr>
        <w:tc>
          <w:tcPr>
            <w:tcW w:w="8161" w:type="dxa"/>
          </w:tcPr>
          <w:p w:rsidR="008838B3" w:rsidRDefault="00D576B0">
            <w:pPr>
              <w:spacing w:line="440" w:lineRule="exact"/>
              <w:rPr>
                <w:rFonts w:ascii="黑体" w:eastAsia="仿宋_GB2312" w:hAnsi="黑体"/>
                <w:sz w:val="28"/>
                <w:szCs w:val="28"/>
              </w:rPr>
            </w:pPr>
            <w:r>
              <w:rPr>
                <w:rFonts w:ascii="仿宋_GB2312" w:eastAsia="仿宋_GB2312" w:hint="eastAsia"/>
                <w:sz w:val="28"/>
                <w:szCs w:val="28"/>
              </w:rPr>
              <w:t>八、安全奖惩</w:t>
            </w:r>
          </w:p>
        </w:tc>
      </w:tr>
      <w:tr w:rsidR="008838B3">
        <w:trPr>
          <w:jc w:val="center"/>
        </w:trPr>
        <w:tc>
          <w:tcPr>
            <w:tcW w:w="8161" w:type="dxa"/>
          </w:tcPr>
          <w:p w:rsidR="008838B3" w:rsidRDefault="00D576B0">
            <w:pPr>
              <w:spacing w:line="440" w:lineRule="exact"/>
              <w:rPr>
                <w:rFonts w:ascii="仿宋_GB2312" w:eastAsia="仿宋_GB2312"/>
                <w:sz w:val="28"/>
                <w:szCs w:val="28"/>
              </w:rPr>
            </w:pPr>
            <w:r>
              <w:rPr>
                <w:rFonts w:ascii="仿宋_GB2312" w:eastAsia="仿宋_GB2312" w:hint="eastAsia"/>
                <w:sz w:val="28"/>
                <w:szCs w:val="28"/>
              </w:rPr>
              <w:t>九、管理评审</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b/>
                <w:bCs/>
                <w:sz w:val="28"/>
                <w:szCs w:val="28"/>
              </w:rPr>
              <w:t>第五章 安全促进</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sz w:val="28"/>
                <w:szCs w:val="28"/>
              </w:rPr>
              <w:t>一、安全培训与教育</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sz w:val="28"/>
                <w:szCs w:val="28"/>
              </w:rPr>
              <w:t>二、安全交流</w:t>
            </w:r>
          </w:p>
        </w:tc>
      </w:tr>
      <w:tr w:rsidR="008838B3">
        <w:trPr>
          <w:jc w:val="center"/>
        </w:trPr>
        <w:tc>
          <w:tcPr>
            <w:tcW w:w="8161" w:type="dxa"/>
          </w:tcPr>
          <w:p w:rsidR="008838B3" w:rsidRDefault="00D576B0">
            <w:pPr>
              <w:spacing w:line="440" w:lineRule="exact"/>
              <w:rPr>
                <w:rFonts w:ascii="仿宋_GB2312" w:eastAsia="仿宋_GB2312"/>
                <w:sz w:val="28"/>
                <w:szCs w:val="28"/>
              </w:rPr>
            </w:pPr>
            <w:r>
              <w:rPr>
                <w:rFonts w:ascii="仿宋_GB2312" w:eastAsia="仿宋_GB2312" w:hint="eastAsia"/>
                <w:sz w:val="28"/>
                <w:szCs w:val="28"/>
              </w:rPr>
              <w:t>三、安全文化</w:t>
            </w:r>
          </w:p>
        </w:tc>
      </w:tr>
      <w:tr w:rsidR="008838B3">
        <w:trPr>
          <w:jc w:val="center"/>
        </w:trPr>
        <w:tc>
          <w:tcPr>
            <w:tcW w:w="8161" w:type="dxa"/>
          </w:tcPr>
          <w:p w:rsidR="008838B3" w:rsidRDefault="00D576B0">
            <w:pPr>
              <w:spacing w:line="440" w:lineRule="exact"/>
              <w:rPr>
                <w:rFonts w:ascii="仿宋_GB2312" w:eastAsia="仿宋_GB2312"/>
                <w:sz w:val="28"/>
                <w:szCs w:val="28"/>
              </w:rPr>
            </w:pPr>
            <w:r>
              <w:rPr>
                <w:rFonts w:ascii="仿宋_GB2312" w:eastAsia="仿宋_GB2312" w:hint="eastAsia"/>
                <w:sz w:val="28"/>
                <w:szCs w:val="28"/>
              </w:rPr>
              <w:t>四、安全经费保障</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b/>
                <w:bCs/>
                <w:sz w:val="28"/>
                <w:szCs w:val="28"/>
              </w:rPr>
              <w:t>附则</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sz w:val="28"/>
                <w:szCs w:val="28"/>
              </w:rPr>
              <w:t>附录1</w:t>
            </w:r>
            <w:r>
              <w:rPr>
                <w:rFonts w:ascii="仿宋_GB2312" w:eastAsia="仿宋_GB2312"/>
                <w:sz w:val="28"/>
                <w:szCs w:val="28"/>
              </w:rPr>
              <w:t xml:space="preserve"> </w:t>
            </w:r>
            <w:r>
              <w:rPr>
                <w:rFonts w:ascii="仿宋_GB2312" w:eastAsia="仿宋_GB2312" w:hint="eastAsia"/>
                <w:sz w:val="28"/>
                <w:szCs w:val="28"/>
              </w:rPr>
              <w:t>安全管理委员会章程</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sz w:val="28"/>
                <w:szCs w:val="28"/>
              </w:rPr>
              <w:t>附表2</w:t>
            </w:r>
          </w:p>
        </w:tc>
      </w:tr>
      <w:tr w:rsidR="008838B3">
        <w:trPr>
          <w:jc w:val="center"/>
        </w:trPr>
        <w:tc>
          <w:tcPr>
            <w:tcW w:w="8161" w:type="dxa"/>
          </w:tcPr>
          <w:p w:rsidR="008838B3" w:rsidRDefault="00D576B0">
            <w:pPr>
              <w:spacing w:line="440" w:lineRule="exact"/>
              <w:rPr>
                <w:rFonts w:ascii="仿宋_GB2312" w:eastAsia="仿宋_GB2312"/>
                <w:sz w:val="28"/>
                <w:szCs w:val="28"/>
              </w:rPr>
            </w:pPr>
            <w:r>
              <w:rPr>
                <w:rFonts w:ascii="仿宋_GB2312" w:eastAsia="仿宋_GB2312" w:hint="eastAsia"/>
                <w:sz w:val="28"/>
                <w:szCs w:val="28"/>
              </w:rPr>
              <w:t>……</w:t>
            </w:r>
          </w:p>
        </w:tc>
      </w:tr>
    </w:tbl>
    <w:p w:rsidR="008838B3" w:rsidRDefault="008838B3">
      <w:pPr>
        <w:pStyle w:val="a0"/>
        <w:jc w:val="both"/>
        <w:rPr>
          <w:rFonts w:ascii="方正仿宋_GBK" w:eastAsia="方正仿宋_GBK" w:hAnsi="方正仿宋_GBK" w:cs="方正仿宋_GBK"/>
          <w:b w:val="0"/>
          <w:sz w:val="28"/>
          <w:szCs w:val="28"/>
        </w:rPr>
      </w:pPr>
    </w:p>
    <w:p w:rsidR="008838B3" w:rsidRDefault="008838B3">
      <w:pPr>
        <w:pStyle w:val="a0"/>
        <w:jc w:val="both"/>
        <w:rPr>
          <w:rFonts w:ascii="方正仿宋_GBK" w:eastAsia="方正仿宋_GBK" w:hAnsi="方正仿宋_GBK" w:cs="方正仿宋_GBK"/>
          <w:b w:val="0"/>
          <w:sz w:val="28"/>
          <w:szCs w:val="28"/>
        </w:rPr>
      </w:pPr>
    </w:p>
    <w:p w:rsidR="008838B3" w:rsidRDefault="008838B3">
      <w:pPr>
        <w:pStyle w:val="a0"/>
        <w:ind w:firstLineChars="200" w:firstLine="560"/>
        <w:jc w:val="both"/>
        <w:rPr>
          <w:rFonts w:ascii="方正仿宋_GBK" w:eastAsia="方正仿宋_GBK" w:hAnsi="方正仿宋_GBK" w:cs="方正仿宋_GBK"/>
          <w:b w:val="0"/>
          <w:sz w:val="28"/>
          <w:szCs w:val="28"/>
        </w:rPr>
      </w:pPr>
    </w:p>
    <w:tbl>
      <w:tblPr>
        <w:tblpPr w:leftFromText="180" w:rightFromText="180" w:vertAnchor="text" w:horzAnchor="page" w:tblpX="1972" w:tblpY="603"/>
        <w:tblOverlap w:val="never"/>
        <w:tblW w:w="8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1"/>
      </w:tblGrid>
      <w:tr w:rsidR="008838B3">
        <w:tc>
          <w:tcPr>
            <w:tcW w:w="8161" w:type="dxa"/>
          </w:tcPr>
          <w:p w:rsidR="008838B3" w:rsidRDefault="00D576B0">
            <w:pPr>
              <w:jc w:val="center"/>
              <w:rPr>
                <w:rFonts w:ascii="仿宋_GB2312" w:eastAsia="仿宋_GB2312"/>
                <w:b/>
                <w:bCs/>
                <w:sz w:val="28"/>
                <w:szCs w:val="28"/>
              </w:rPr>
            </w:pPr>
            <w:r>
              <w:rPr>
                <w:rFonts w:ascii="黑体" w:eastAsia="黑体" w:hAnsi="黑体" w:hint="eastAsia"/>
                <w:sz w:val="36"/>
                <w:szCs w:val="36"/>
              </w:rPr>
              <w:lastRenderedPageBreak/>
              <w:t>重庆机场集团有限公司服务管控体系</w:t>
            </w:r>
          </w:p>
        </w:tc>
      </w:tr>
      <w:tr w:rsidR="008838B3">
        <w:tc>
          <w:tcPr>
            <w:tcW w:w="8161" w:type="dxa"/>
          </w:tcPr>
          <w:p w:rsidR="008838B3" w:rsidRDefault="00D576B0">
            <w:pPr>
              <w:spacing w:line="440" w:lineRule="exact"/>
              <w:rPr>
                <w:rFonts w:ascii="黑体" w:eastAsia="仿宋_GB2312" w:hAnsi="黑体"/>
                <w:b/>
                <w:bCs/>
                <w:sz w:val="28"/>
                <w:szCs w:val="28"/>
              </w:rPr>
            </w:pPr>
            <w:r>
              <w:rPr>
                <w:rFonts w:ascii="仿宋_GB2312" w:eastAsia="仿宋_GB2312" w:hint="eastAsia"/>
                <w:b/>
                <w:bCs/>
                <w:sz w:val="28"/>
                <w:szCs w:val="28"/>
              </w:rPr>
              <w:t>第一章 概述</w:t>
            </w:r>
          </w:p>
        </w:tc>
      </w:tr>
      <w:tr w:rsidR="008838B3">
        <w:tc>
          <w:tcPr>
            <w:tcW w:w="8161" w:type="dxa"/>
          </w:tcPr>
          <w:p w:rsidR="008838B3" w:rsidRDefault="00D576B0">
            <w:pPr>
              <w:spacing w:line="440" w:lineRule="exact"/>
              <w:rPr>
                <w:rFonts w:ascii="黑体" w:eastAsia="黑体" w:hAnsi="黑体"/>
                <w:sz w:val="28"/>
                <w:szCs w:val="28"/>
              </w:rPr>
            </w:pPr>
            <w:r>
              <w:rPr>
                <w:rFonts w:ascii="仿宋_GB2312" w:eastAsia="仿宋_GB2312" w:hint="eastAsia"/>
                <w:sz w:val="28"/>
                <w:szCs w:val="28"/>
              </w:rPr>
              <w:t>一、目的和依据</w:t>
            </w:r>
          </w:p>
        </w:tc>
      </w:tr>
      <w:tr w:rsidR="008838B3">
        <w:tc>
          <w:tcPr>
            <w:tcW w:w="8161" w:type="dxa"/>
          </w:tcPr>
          <w:p w:rsidR="008838B3" w:rsidRDefault="00D576B0">
            <w:pPr>
              <w:spacing w:line="440" w:lineRule="exact"/>
              <w:rPr>
                <w:rFonts w:ascii="黑体" w:eastAsia="黑体" w:hAnsi="黑体"/>
                <w:sz w:val="28"/>
                <w:szCs w:val="28"/>
              </w:rPr>
            </w:pPr>
            <w:r>
              <w:rPr>
                <w:rFonts w:ascii="仿宋_GB2312" w:eastAsia="仿宋_GB2312" w:hint="eastAsia"/>
                <w:sz w:val="28"/>
                <w:szCs w:val="28"/>
              </w:rPr>
              <w:t>二、适用范围</w:t>
            </w:r>
          </w:p>
        </w:tc>
      </w:tr>
      <w:tr w:rsidR="008838B3">
        <w:tc>
          <w:tcPr>
            <w:tcW w:w="8161" w:type="dxa"/>
          </w:tcPr>
          <w:p w:rsidR="008838B3" w:rsidRDefault="00D576B0">
            <w:pPr>
              <w:spacing w:line="440" w:lineRule="exact"/>
              <w:rPr>
                <w:rFonts w:ascii="黑体" w:eastAsia="仿宋_GB2312" w:hAnsi="黑体"/>
                <w:sz w:val="28"/>
                <w:szCs w:val="28"/>
              </w:rPr>
            </w:pPr>
            <w:r>
              <w:rPr>
                <w:rFonts w:ascii="仿宋_GB2312" w:eastAsia="仿宋_GB2312" w:hint="eastAsia"/>
                <w:sz w:val="28"/>
                <w:szCs w:val="28"/>
              </w:rPr>
              <w:t>三、基本原则</w:t>
            </w:r>
          </w:p>
        </w:tc>
      </w:tr>
      <w:tr w:rsidR="008838B3">
        <w:tc>
          <w:tcPr>
            <w:tcW w:w="8161" w:type="dxa"/>
          </w:tcPr>
          <w:p w:rsidR="008838B3" w:rsidRDefault="00D576B0">
            <w:pPr>
              <w:spacing w:line="440" w:lineRule="exact"/>
              <w:rPr>
                <w:rFonts w:ascii="黑体" w:eastAsia="仿宋_GB2312" w:hAnsi="黑体"/>
                <w:sz w:val="28"/>
                <w:szCs w:val="28"/>
              </w:rPr>
            </w:pPr>
            <w:r>
              <w:rPr>
                <w:rFonts w:ascii="仿宋_GB2312" w:eastAsia="仿宋_GB2312" w:hint="eastAsia"/>
                <w:b/>
                <w:bCs/>
                <w:sz w:val="28"/>
                <w:szCs w:val="28"/>
              </w:rPr>
              <w:t>第二章 服务质量管理体系的主要内容</w:t>
            </w:r>
          </w:p>
        </w:tc>
      </w:tr>
      <w:tr w:rsidR="008838B3">
        <w:tc>
          <w:tcPr>
            <w:tcW w:w="8161" w:type="dxa"/>
          </w:tcPr>
          <w:p w:rsidR="008838B3" w:rsidRDefault="00D576B0">
            <w:pPr>
              <w:spacing w:line="440" w:lineRule="exact"/>
              <w:rPr>
                <w:rFonts w:ascii="黑体" w:eastAsia="仿宋_GB2312" w:hAnsi="黑体"/>
                <w:sz w:val="28"/>
                <w:szCs w:val="28"/>
              </w:rPr>
            </w:pPr>
            <w:r>
              <w:rPr>
                <w:rFonts w:ascii="仿宋_GB2312" w:eastAsia="仿宋_GB2312" w:hint="eastAsia"/>
                <w:sz w:val="28"/>
                <w:szCs w:val="28"/>
              </w:rPr>
              <w:t>一、服务文化和管理目标</w:t>
            </w:r>
          </w:p>
        </w:tc>
      </w:tr>
      <w:tr w:rsidR="008838B3">
        <w:tc>
          <w:tcPr>
            <w:tcW w:w="8161" w:type="dxa"/>
          </w:tcPr>
          <w:p w:rsidR="008838B3" w:rsidRDefault="00D576B0">
            <w:pPr>
              <w:spacing w:line="440" w:lineRule="exact"/>
              <w:rPr>
                <w:rFonts w:ascii="仿宋_GB2312" w:eastAsia="仿宋_GB2312"/>
                <w:sz w:val="28"/>
                <w:szCs w:val="28"/>
              </w:rPr>
            </w:pPr>
            <w:r>
              <w:rPr>
                <w:rFonts w:ascii="仿宋_GB2312" w:eastAsia="仿宋_GB2312" w:hint="eastAsia"/>
                <w:sz w:val="28"/>
                <w:szCs w:val="28"/>
              </w:rPr>
              <w:t>1.服务文化</w:t>
            </w:r>
          </w:p>
        </w:tc>
      </w:tr>
      <w:tr w:rsidR="008838B3">
        <w:tc>
          <w:tcPr>
            <w:tcW w:w="8161" w:type="dxa"/>
          </w:tcPr>
          <w:p w:rsidR="008838B3" w:rsidRDefault="00D576B0">
            <w:pPr>
              <w:spacing w:line="440" w:lineRule="exact"/>
              <w:rPr>
                <w:rFonts w:ascii="仿宋_GB2312" w:eastAsia="仿宋_GB2312"/>
                <w:sz w:val="28"/>
                <w:szCs w:val="28"/>
              </w:rPr>
            </w:pPr>
            <w:r>
              <w:rPr>
                <w:rFonts w:ascii="仿宋_GB2312" w:eastAsia="仿宋_GB2312" w:hint="eastAsia"/>
                <w:sz w:val="28"/>
                <w:szCs w:val="28"/>
              </w:rPr>
              <w:t>2.服务质量管理目标</w:t>
            </w:r>
          </w:p>
        </w:tc>
      </w:tr>
      <w:tr w:rsidR="008838B3">
        <w:tc>
          <w:tcPr>
            <w:tcW w:w="8161" w:type="dxa"/>
            <w:vAlign w:val="center"/>
          </w:tcPr>
          <w:p w:rsidR="008838B3" w:rsidRDefault="00D576B0">
            <w:pPr>
              <w:spacing w:line="440" w:lineRule="exact"/>
              <w:rPr>
                <w:rFonts w:ascii="黑体" w:eastAsia="仿宋_GB2312" w:hAnsi="黑体"/>
                <w:sz w:val="28"/>
                <w:szCs w:val="28"/>
              </w:rPr>
            </w:pPr>
            <w:r>
              <w:rPr>
                <w:rFonts w:ascii="仿宋_GB2312" w:eastAsia="仿宋_GB2312" w:hint="eastAsia"/>
                <w:sz w:val="28"/>
                <w:szCs w:val="28"/>
              </w:rPr>
              <w:t>二、服务质量管理组织架构</w:t>
            </w:r>
          </w:p>
        </w:tc>
      </w:tr>
      <w:tr w:rsidR="008838B3">
        <w:tc>
          <w:tcPr>
            <w:tcW w:w="8161" w:type="dxa"/>
          </w:tcPr>
          <w:p w:rsidR="008838B3" w:rsidRDefault="00D576B0">
            <w:pPr>
              <w:spacing w:line="440" w:lineRule="exact"/>
              <w:rPr>
                <w:rFonts w:ascii="仿宋_GB2312" w:eastAsia="仿宋_GB2312"/>
                <w:sz w:val="28"/>
                <w:szCs w:val="28"/>
              </w:rPr>
            </w:pPr>
            <w:r>
              <w:rPr>
                <w:rFonts w:ascii="仿宋_GB2312" w:eastAsia="仿宋_GB2312" w:hint="eastAsia"/>
                <w:sz w:val="28"/>
                <w:szCs w:val="28"/>
              </w:rPr>
              <w:t>三、服务质量管理文件和制度</w:t>
            </w:r>
          </w:p>
        </w:tc>
      </w:tr>
      <w:tr w:rsidR="008838B3">
        <w:tc>
          <w:tcPr>
            <w:tcW w:w="8161" w:type="dxa"/>
          </w:tcPr>
          <w:p w:rsidR="008838B3" w:rsidRDefault="00D576B0">
            <w:pPr>
              <w:spacing w:line="440" w:lineRule="exact"/>
              <w:rPr>
                <w:rFonts w:ascii="仿宋_GB2312" w:eastAsia="仿宋_GB2312"/>
                <w:sz w:val="28"/>
                <w:szCs w:val="28"/>
              </w:rPr>
            </w:pPr>
            <w:r>
              <w:rPr>
                <w:rFonts w:ascii="仿宋_GB2312" w:eastAsia="仿宋_GB2312" w:hint="eastAsia"/>
                <w:sz w:val="28"/>
                <w:szCs w:val="28"/>
              </w:rPr>
              <w:t>四、服务质量风险管理</w:t>
            </w:r>
          </w:p>
        </w:tc>
      </w:tr>
      <w:tr w:rsidR="008838B3">
        <w:tc>
          <w:tcPr>
            <w:tcW w:w="8161" w:type="dxa"/>
          </w:tcPr>
          <w:p w:rsidR="008838B3" w:rsidRDefault="00D576B0">
            <w:pPr>
              <w:spacing w:line="440" w:lineRule="exact"/>
              <w:rPr>
                <w:rFonts w:ascii="黑体" w:eastAsia="仿宋_GB2312" w:hAnsi="黑体"/>
                <w:sz w:val="28"/>
                <w:szCs w:val="28"/>
              </w:rPr>
            </w:pPr>
            <w:r>
              <w:rPr>
                <w:rFonts w:ascii="仿宋_GB2312" w:eastAsia="仿宋_GB2312" w:hint="eastAsia"/>
                <w:sz w:val="28"/>
                <w:szCs w:val="28"/>
              </w:rPr>
              <w:t>五、服务质量持续改进</w:t>
            </w:r>
          </w:p>
        </w:tc>
      </w:tr>
      <w:tr w:rsidR="008838B3">
        <w:tc>
          <w:tcPr>
            <w:tcW w:w="8161" w:type="dxa"/>
          </w:tcPr>
          <w:p w:rsidR="008838B3" w:rsidRDefault="00D576B0">
            <w:pPr>
              <w:spacing w:line="440" w:lineRule="exact"/>
              <w:rPr>
                <w:rFonts w:ascii="黑体" w:eastAsia="仿宋_GB2312" w:hAnsi="黑体"/>
                <w:sz w:val="28"/>
                <w:szCs w:val="28"/>
              </w:rPr>
            </w:pPr>
            <w:r>
              <w:rPr>
                <w:rFonts w:ascii="黑体" w:eastAsia="仿宋_GB2312" w:hAnsi="黑体" w:hint="eastAsia"/>
                <w:sz w:val="28"/>
                <w:szCs w:val="28"/>
              </w:rPr>
              <w:t>六、服务质量培训管理</w:t>
            </w:r>
          </w:p>
        </w:tc>
      </w:tr>
      <w:tr w:rsidR="008838B3">
        <w:tc>
          <w:tcPr>
            <w:tcW w:w="8161" w:type="dxa"/>
          </w:tcPr>
          <w:p w:rsidR="008838B3" w:rsidRDefault="00D576B0">
            <w:pPr>
              <w:spacing w:line="440" w:lineRule="exact"/>
              <w:rPr>
                <w:rFonts w:ascii="黑体" w:eastAsia="仿宋_GB2312" w:hAnsi="黑体"/>
                <w:sz w:val="28"/>
                <w:szCs w:val="28"/>
              </w:rPr>
            </w:pPr>
            <w:r>
              <w:rPr>
                <w:rFonts w:ascii="黑体" w:eastAsia="仿宋_GB2312" w:hAnsi="黑体" w:hint="eastAsia"/>
                <w:sz w:val="28"/>
                <w:szCs w:val="28"/>
              </w:rPr>
              <w:t>七、服务创新与应用</w:t>
            </w:r>
          </w:p>
        </w:tc>
      </w:tr>
      <w:tr w:rsidR="008838B3">
        <w:tc>
          <w:tcPr>
            <w:tcW w:w="8161" w:type="dxa"/>
          </w:tcPr>
          <w:p w:rsidR="008838B3" w:rsidRDefault="00D576B0">
            <w:pPr>
              <w:spacing w:line="440" w:lineRule="exact"/>
              <w:rPr>
                <w:rFonts w:ascii="黑体" w:eastAsia="仿宋_GB2312" w:hAnsi="黑体"/>
                <w:sz w:val="28"/>
                <w:szCs w:val="28"/>
              </w:rPr>
            </w:pPr>
            <w:r>
              <w:rPr>
                <w:rFonts w:ascii="仿宋_GB2312" w:eastAsia="仿宋_GB2312" w:hint="eastAsia"/>
                <w:b/>
                <w:bCs/>
                <w:sz w:val="28"/>
                <w:szCs w:val="28"/>
              </w:rPr>
              <w:t>第三章 服务质量管理体系的建设和实施</w:t>
            </w:r>
          </w:p>
        </w:tc>
      </w:tr>
      <w:tr w:rsidR="008838B3">
        <w:trPr>
          <w:trHeight w:val="415"/>
        </w:trPr>
        <w:tc>
          <w:tcPr>
            <w:tcW w:w="8161" w:type="dxa"/>
          </w:tcPr>
          <w:p w:rsidR="008838B3" w:rsidRDefault="00D576B0">
            <w:pPr>
              <w:spacing w:line="440" w:lineRule="exact"/>
              <w:rPr>
                <w:rFonts w:ascii="黑体" w:eastAsia="仿宋_GB2312" w:hAnsi="黑体"/>
                <w:sz w:val="28"/>
                <w:szCs w:val="28"/>
              </w:rPr>
            </w:pPr>
            <w:r>
              <w:rPr>
                <w:rFonts w:ascii="仿宋_GB2312" w:eastAsia="仿宋_GB2312" w:hint="eastAsia"/>
                <w:sz w:val="28"/>
                <w:szCs w:val="28"/>
              </w:rPr>
              <w:t>一、总体要求</w:t>
            </w:r>
          </w:p>
        </w:tc>
      </w:tr>
      <w:tr w:rsidR="008838B3">
        <w:tc>
          <w:tcPr>
            <w:tcW w:w="8161" w:type="dxa"/>
          </w:tcPr>
          <w:p w:rsidR="008838B3" w:rsidRDefault="00D576B0">
            <w:pPr>
              <w:spacing w:line="440" w:lineRule="exact"/>
              <w:rPr>
                <w:rFonts w:ascii="黑体" w:eastAsia="仿宋_GB2312" w:hAnsi="黑体"/>
                <w:sz w:val="28"/>
                <w:szCs w:val="28"/>
              </w:rPr>
            </w:pPr>
            <w:r>
              <w:rPr>
                <w:rFonts w:ascii="仿宋_GB2312" w:eastAsia="仿宋_GB2312" w:hint="eastAsia"/>
                <w:sz w:val="28"/>
                <w:szCs w:val="28"/>
              </w:rPr>
              <w:t>二、实施步骤</w:t>
            </w:r>
          </w:p>
        </w:tc>
      </w:tr>
      <w:tr w:rsidR="008838B3">
        <w:tc>
          <w:tcPr>
            <w:tcW w:w="8161" w:type="dxa"/>
          </w:tcPr>
          <w:p w:rsidR="008838B3" w:rsidRDefault="00D576B0">
            <w:pPr>
              <w:spacing w:line="440" w:lineRule="exact"/>
              <w:rPr>
                <w:rFonts w:ascii="黑体" w:eastAsia="仿宋_GB2312" w:hAnsi="黑体"/>
                <w:sz w:val="28"/>
                <w:szCs w:val="28"/>
              </w:rPr>
            </w:pPr>
            <w:r>
              <w:rPr>
                <w:rFonts w:ascii="仿宋_GB2312" w:eastAsia="仿宋_GB2312" w:hint="eastAsia"/>
                <w:sz w:val="28"/>
                <w:szCs w:val="28"/>
              </w:rPr>
              <w:t>三、保障措施</w:t>
            </w:r>
          </w:p>
        </w:tc>
      </w:tr>
    </w:tbl>
    <w:p w:rsidR="008838B3" w:rsidRDefault="008838B3">
      <w:pPr>
        <w:widowControl/>
        <w:spacing w:line="360" w:lineRule="auto"/>
        <w:ind w:firstLineChars="200" w:firstLine="562"/>
        <w:jc w:val="left"/>
        <w:rPr>
          <w:rFonts w:ascii="方正仿宋_GBK" w:eastAsia="方正仿宋_GBK" w:hAnsi="方正仿宋_GBK" w:cs="方正仿宋_GBK"/>
          <w:b/>
          <w:sz w:val="28"/>
          <w:szCs w:val="28"/>
        </w:rPr>
      </w:pPr>
    </w:p>
    <w:p w:rsidR="008838B3" w:rsidRDefault="00D576B0">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四、比选响应人报价要求及项目最高限价</w:t>
      </w:r>
    </w:p>
    <w:p w:rsidR="008838B3" w:rsidRDefault="00D576B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比选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w:t>
      </w:r>
      <w:r>
        <w:rPr>
          <w:rFonts w:ascii="方正仿宋_GBK" w:eastAsia="方正仿宋_GBK" w:hAnsi="方正仿宋_GBK" w:cs="方正仿宋_GBK" w:hint="eastAsia"/>
          <w:sz w:val="28"/>
          <w:szCs w:val="28"/>
        </w:rPr>
        <w:lastRenderedPageBreak/>
        <w:t>产生的一切费用（不含增值税）。本项目报价为包干价，不再另行增加费用。报价的货币应为人民币。</w:t>
      </w:r>
    </w:p>
    <w:p w:rsidR="008838B3" w:rsidRPr="00893592" w:rsidRDefault="00D576B0">
      <w:pPr>
        <w:widowControl/>
        <w:spacing w:line="360" w:lineRule="auto"/>
        <w:ind w:firstLineChars="200" w:firstLine="560"/>
        <w:jc w:val="left"/>
        <w:rPr>
          <w:rFonts w:ascii="方正仿宋_GBK" w:eastAsia="方正仿宋_GBK" w:hAnsi="方正仿宋_GBK" w:cs="方正仿宋_GBK"/>
          <w:sz w:val="28"/>
          <w:szCs w:val="28"/>
          <w:shd w:val="clear" w:color="auto" w:fill="FFFF00"/>
        </w:rPr>
      </w:pPr>
      <w:r w:rsidRPr="00893592">
        <w:rPr>
          <w:rFonts w:ascii="方正仿宋_GBK" w:eastAsia="方正仿宋_GBK" w:hAnsi="方正仿宋_GBK" w:cs="方正仿宋_GBK" w:hint="eastAsia"/>
          <w:sz w:val="28"/>
          <w:szCs w:val="28"/>
          <w:shd w:val="clear" w:color="auto" w:fill="FFFF00"/>
        </w:rPr>
        <w:t>本项目不含增值税税额的最高限价为人民币</w:t>
      </w:r>
      <w:r w:rsidR="005C19E8" w:rsidRPr="00893592">
        <w:rPr>
          <w:rFonts w:ascii="方正仿宋_GBK" w:eastAsia="方正仿宋_GBK" w:hAnsi="方正仿宋_GBK" w:cs="方正仿宋_GBK"/>
          <w:sz w:val="28"/>
          <w:szCs w:val="28"/>
          <w:shd w:val="clear" w:color="auto" w:fill="FFFF00"/>
        </w:rPr>
        <w:t>50</w:t>
      </w:r>
      <w:r w:rsidR="005C19E8" w:rsidRPr="00893592">
        <w:rPr>
          <w:rFonts w:ascii="方正仿宋_GBK" w:eastAsia="方正仿宋_GBK" w:hAnsi="方正仿宋_GBK" w:cs="方正仿宋_GBK" w:hint="eastAsia"/>
          <w:sz w:val="28"/>
          <w:szCs w:val="28"/>
          <w:shd w:val="clear" w:color="auto" w:fill="FFFF00"/>
        </w:rPr>
        <w:t>万</w:t>
      </w:r>
      <w:r w:rsidRPr="00893592">
        <w:rPr>
          <w:rFonts w:ascii="方正仿宋_GBK" w:eastAsia="方正仿宋_GBK" w:hAnsi="方正仿宋_GBK" w:cs="方正仿宋_GBK" w:hint="eastAsia"/>
          <w:sz w:val="28"/>
          <w:szCs w:val="28"/>
          <w:shd w:val="clear" w:color="auto" w:fill="FFFF00"/>
        </w:rPr>
        <w:t>元（大写金额：伍拾万元整），报价超过最高限价，将取消比选响应方的比选资格。</w:t>
      </w:r>
    </w:p>
    <w:p w:rsidR="008838B3" w:rsidRDefault="00D576B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在修正范围内的以下情形不作为比选响应文件作废的依据：</w:t>
      </w:r>
    </w:p>
    <w:p w:rsidR="008838B3" w:rsidRDefault="00D576B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（1）比选响应文件中的大写金额与小写金额不一致的，以大写金额为准；</w:t>
      </w:r>
    </w:p>
    <w:p w:rsidR="008838B3" w:rsidRDefault="00D576B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（2）数字表示的数额与用文字表示的数额不一致时，以文字数额为准；</w:t>
      </w:r>
    </w:p>
    <w:p w:rsidR="008838B3" w:rsidRDefault="00D576B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（3）总价金额与依据单价计算出的结果不一致的，以单价金额为准修正总价，但单价金额小数点有明显错误的除外。</w:t>
      </w:r>
    </w:p>
    <w:p w:rsidR="008838B3" w:rsidRDefault="00D576B0">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五、</w:t>
      </w:r>
      <w:r>
        <w:rPr>
          <w:rFonts w:ascii="方正仿宋_GBK" w:eastAsia="方正仿宋_GBK" w:hAnsi="方正仿宋_GBK" w:cs="方正仿宋_GBK" w:hint="eastAsia"/>
          <w:b/>
          <w:bCs/>
          <w:color w:val="000000"/>
          <w:sz w:val="28"/>
          <w:szCs w:val="28"/>
        </w:rPr>
        <w:t>成交标准</w:t>
      </w:r>
    </w:p>
    <w:p w:rsidR="008838B3" w:rsidRDefault="00D576B0">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bCs/>
          <w:color w:val="000000"/>
          <w:sz w:val="28"/>
          <w:szCs w:val="28"/>
        </w:rPr>
        <w:t>经综合评分法评选的得分最高者</w:t>
      </w:r>
      <w:r>
        <w:rPr>
          <w:rFonts w:ascii="方正仿宋_GBK" w:eastAsia="方正仿宋_GBK" w:hAnsi="方正仿宋_GBK" w:cs="方正仿宋_GBK" w:hint="eastAsia"/>
          <w:bCs/>
          <w:color w:val="000000"/>
          <w:sz w:val="28"/>
          <w:szCs w:val="28"/>
        </w:rPr>
        <w:t>成交，即经采购方按规定组建的评审委员会评审，</w:t>
      </w:r>
      <w:r>
        <w:rPr>
          <w:rFonts w:ascii="方正仿宋_GBK" w:eastAsia="方正仿宋_GBK" w:hAnsi="方正仿宋_GBK" w:cs="方正仿宋_GBK" w:hint="eastAsia"/>
          <w:color w:val="000000"/>
          <w:kern w:val="0"/>
          <w:sz w:val="28"/>
          <w:szCs w:val="28"/>
        </w:rPr>
        <w:t>根据符合采购需求、质量和服务，且综合评价得分最高的原则确定成交候选人</w:t>
      </w:r>
      <w:r>
        <w:rPr>
          <w:rFonts w:ascii="方正仿宋_GBK" w:eastAsia="方正仿宋_GBK" w:hAnsi="方正仿宋_GBK" w:cs="方正仿宋_GBK" w:hint="eastAsia"/>
          <w:bCs/>
          <w:color w:val="000000"/>
          <w:sz w:val="28"/>
          <w:szCs w:val="28"/>
        </w:rPr>
        <w:t>（评分办法详见第二章）。</w:t>
      </w:r>
    </w:p>
    <w:p w:rsidR="008838B3" w:rsidRDefault="00D576B0">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8838B3" w:rsidRDefault="00D576B0">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rsidR="008838B3" w:rsidRDefault="00D576B0">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.2 如有项目因专业性及特殊性，导致有效比选响应人不足3个</w:t>
      </w:r>
      <w:r>
        <w:rPr>
          <w:rFonts w:ascii="方正仿宋_GBK" w:eastAsia="方正仿宋_GBK" w:hAnsi="方正仿宋_GBK" w:cs="方正仿宋_GBK" w:hint="eastAsia"/>
          <w:color w:val="000000"/>
          <w:kern w:val="0"/>
          <w:sz w:val="28"/>
          <w:szCs w:val="28"/>
        </w:rPr>
        <w:lastRenderedPageBreak/>
        <w:t>的，评审委员会应当否决所有比选响应人。但是有效比选响应人的经济、技术等指标仍然具有市场竞争力，能够满足比选文件要求的，评</w:t>
      </w:r>
      <w:r>
        <w:rPr>
          <w:rFonts w:ascii="方正仿宋_GBK" w:eastAsia="方正仿宋_GBK" w:hAnsi="方正仿宋_GBK" w:cs="方正仿宋_GBK" w:hint="eastAsia"/>
          <w:bCs/>
          <w:color w:val="000000"/>
          <w:sz w:val="28"/>
          <w:szCs w:val="28"/>
        </w:rPr>
        <w:t>审委员会可以继续评审。经评审后符合采购需求、质量和服务的比选响应人，按综合得分从高到低排序的原则确定1</w:t>
      </w:r>
      <w:r>
        <w:rPr>
          <w:rFonts w:ascii="方正仿宋_GBK" w:eastAsia="方正仿宋_GBK" w:hAnsi="方正仿宋_GBK" w:cs="方正仿宋_GBK"/>
          <w:bCs/>
          <w:color w:val="000000"/>
          <w:sz w:val="28"/>
          <w:szCs w:val="28"/>
        </w:rPr>
        <w:t>-</w:t>
      </w:r>
      <w:r>
        <w:rPr>
          <w:rFonts w:ascii="方正仿宋_GBK" w:eastAsia="方正仿宋_GBK" w:hAnsi="方正仿宋_GBK" w:cs="方正仿宋_GBK" w:hint="eastAsia"/>
          <w:bCs/>
          <w:color w:val="000000"/>
          <w:sz w:val="28"/>
          <w:szCs w:val="28"/>
        </w:rPr>
        <w:t>3名采购成交候选人。</w:t>
      </w:r>
    </w:p>
    <w:p w:rsidR="008838B3" w:rsidRDefault="00D576B0">
      <w:pPr>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bCs/>
          <w:color w:val="000000"/>
          <w:sz w:val="28"/>
          <w:szCs w:val="28"/>
        </w:rPr>
        <w:t>5</w:t>
      </w:r>
      <w:r>
        <w:rPr>
          <w:rFonts w:ascii="方正仿宋_GBK" w:eastAsia="方正仿宋_GBK" w:hAnsi="方正仿宋_GBK" w:cs="方正仿宋_GBK" w:hint="eastAsia"/>
          <w:bCs/>
          <w:color w:val="000000"/>
          <w:sz w:val="28"/>
          <w:szCs w:val="28"/>
        </w:rPr>
        <w:t>.3 项目重新比选时，经评审有有效比选响应人的，应当按规定程序，根</w:t>
      </w:r>
      <w:r>
        <w:rPr>
          <w:rFonts w:ascii="方正仿宋_GBK" w:eastAsia="方正仿宋_GBK" w:hAnsi="方正仿宋_GBK" w:cs="方正仿宋_GBK" w:hint="eastAsia"/>
          <w:color w:val="000000" w:themeColor="text1"/>
          <w:kern w:val="0"/>
          <w:sz w:val="28"/>
          <w:szCs w:val="28"/>
        </w:rPr>
        <w:t>据符合采购需求、质量和服务，且</w:t>
      </w:r>
      <w:r>
        <w:rPr>
          <w:rFonts w:ascii="方正仿宋_GBK" w:eastAsia="方正仿宋_GBK" w:hAnsi="方正仿宋_GBK" w:cs="方正仿宋_GBK" w:hint="eastAsia"/>
          <w:bCs/>
          <w:color w:val="000000"/>
          <w:sz w:val="28"/>
          <w:szCs w:val="28"/>
        </w:rPr>
        <w:t>综合得分从高到低排序的原则确定1</w:t>
      </w:r>
      <w:r>
        <w:rPr>
          <w:rFonts w:ascii="方正仿宋_GBK" w:eastAsia="方正仿宋_GBK" w:hAnsi="方正仿宋_GBK" w:cs="方正仿宋_GBK"/>
          <w:bCs/>
          <w:color w:val="000000"/>
          <w:sz w:val="28"/>
          <w:szCs w:val="28"/>
        </w:rPr>
        <w:t>-</w:t>
      </w:r>
      <w:r>
        <w:rPr>
          <w:rFonts w:ascii="方正仿宋_GBK" w:eastAsia="方正仿宋_GBK" w:hAnsi="方正仿宋_GBK" w:cs="方正仿宋_GBK" w:hint="eastAsia"/>
          <w:bCs/>
          <w:color w:val="000000"/>
          <w:sz w:val="28"/>
          <w:szCs w:val="28"/>
        </w:rPr>
        <w:t>3名采购成交候选人</w:t>
      </w:r>
      <w:r>
        <w:rPr>
          <w:rFonts w:ascii="方正仿宋_GBK" w:eastAsia="方正仿宋_GBK" w:hAnsi="方正仿宋_GBK" w:cs="方正仿宋_GBK" w:hint="eastAsia"/>
          <w:color w:val="000000" w:themeColor="text1"/>
          <w:kern w:val="0"/>
          <w:sz w:val="28"/>
          <w:szCs w:val="28"/>
        </w:rPr>
        <w:t>。</w:t>
      </w:r>
    </w:p>
    <w:p w:rsidR="008838B3" w:rsidRDefault="00D576B0">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六、比选采购文件的发布方式及时间</w:t>
      </w:r>
    </w:p>
    <w:p w:rsidR="008838B3" w:rsidRDefault="00D576B0">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发布方式：比选采购文件及相关资料由重庆机场集团有限公司采购办公室（建设部）公开发布于重庆机场集团有限公司官方网站（www.cqa.cn）。</w:t>
      </w:r>
    </w:p>
    <w:p w:rsidR="008838B3" w:rsidRDefault="00D576B0">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.2 </w:t>
      </w:r>
      <w:r>
        <w:rPr>
          <w:rFonts w:ascii="方正仿宋_GBK" w:eastAsia="方正仿宋_GBK" w:hAnsi="方正仿宋_GBK" w:cs="方正仿宋_GBK" w:hint="eastAsia"/>
          <w:color w:val="000000" w:themeColor="text1"/>
          <w:kern w:val="0"/>
          <w:sz w:val="28"/>
          <w:szCs w:val="28"/>
        </w:rPr>
        <w:t>发布时间：</w:t>
      </w:r>
      <w:r w:rsidR="006C569B">
        <w:rPr>
          <w:rFonts w:ascii="方正仿宋_GBK" w:eastAsia="方正仿宋_GBK" w:hAnsi="方正仿宋_GBK" w:cs="方正仿宋_GBK"/>
          <w:color w:val="000000" w:themeColor="text1"/>
          <w:kern w:val="0"/>
          <w:sz w:val="28"/>
          <w:szCs w:val="28"/>
        </w:rPr>
        <w:t xml:space="preserve"> 2021</w:t>
      </w:r>
      <w:r>
        <w:rPr>
          <w:rFonts w:ascii="方正仿宋_GBK" w:eastAsia="方正仿宋_GBK" w:hAnsi="方正仿宋_GBK" w:cs="方正仿宋_GBK" w:hint="eastAsia"/>
          <w:color w:val="000000" w:themeColor="text1"/>
          <w:kern w:val="0"/>
          <w:sz w:val="28"/>
          <w:szCs w:val="28"/>
        </w:rPr>
        <w:t>年</w:t>
      </w:r>
      <w:r w:rsidR="00893592">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月</w:t>
      </w:r>
      <w:r w:rsidR="00893592">
        <w:rPr>
          <w:rFonts w:ascii="方正仿宋_GBK" w:eastAsia="方正仿宋_GBK" w:hAnsi="方正仿宋_GBK" w:cs="方正仿宋_GBK"/>
          <w:color w:val="000000" w:themeColor="text1"/>
          <w:kern w:val="0"/>
          <w:sz w:val="28"/>
          <w:szCs w:val="28"/>
        </w:rPr>
        <w:t>4</w:t>
      </w:r>
      <w:r>
        <w:rPr>
          <w:rFonts w:ascii="方正仿宋_GBK" w:eastAsia="方正仿宋_GBK" w:hAnsi="方正仿宋_GBK" w:cs="方正仿宋_GBK" w:hint="eastAsia"/>
          <w:color w:val="000000" w:themeColor="text1"/>
          <w:kern w:val="0"/>
          <w:sz w:val="28"/>
          <w:szCs w:val="28"/>
        </w:rPr>
        <w:t>日。</w:t>
      </w:r>
      <w:bookmarkStart w:id="0" w:name="_Toc45632355"/>
    </w:p>
    <w:p w:rsidR="008838B3" w:rsidRDefault="00D576B0">
      <w:pPr>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七、对比选采购文件提出问题的截止时间及比选采购人澄清补遗时间</w:t>
      </w:r>
      <w:bookmarkEnd w:id="0"/>
    </w:p>
    <w:p w:rsidR="008838B3" w:rsidRDefault="00D576B0">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.1 比选响应人对比选采购文件如有疑问，须于</w:t>
      </w:r>
      <w:r w:rsidR="006C569B">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893592">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月</w:t>
      </w:r>
      <w:r w:rsidR="00893592">
        <w:rPr>
          <w:rFonts w:ascii="方正仿宋_GBK" w:eastAsia="方正仿宋_GBK" w:hAnsi="方正仿宋_GBK" w:cs="方正仿宋_GBK" w:hint="eastAsia"/>
          <w:color w:val="000000" w:themeColor="text1"/>
          <w:kern w:val="0"/>
          <w:sz w:val="28"/>
          <w:szCs w:val="28"/>
        </w:rPr>
        <w:t>5</w:t>
      </w:r>
      <w:r>
        <w:rPr>
          <w:rFonts w:ascii="方正仿宋_GBK" w:eastAsia="方正仿宋_GBK" w:hAnsi="方正仿宋_GBK" w:cs="方正仿宋_GBK" w:hint="eastAsia"/>
          <w:color w:val="000000" w:themeColor="text1"/>
          <w:kern w:val="0"/>
          <w:sz w:val="28"/>
          <w:szCs w:val="28"/>
        </w:rPr>
        <w:t>日</w:t>
      </w:r>
      <w:r w:rsidR="006C569B">
        <w:rPr>
          <w:rFonts w:ascii="方正仿宋_GBK" w:eastAsia="方正仿宋_GBK" w:hAnsi="方正仿宋_GBK" w:cs="方正仿宋_GBK" w:hint="eastAsia"/>
          <w:color w:val="000000" w:themeColor="text1"/>
          <w:kern w:val="0"/>
          <w:sz w:val="28"/>
          <w:szCs w:val="28"/>
        </w:rPr>
        <w:t>16</w:t>
      </w:r>
      <w:r>
        <w:rPr>
          <w:rFonts w:ascii="方正仿宋_GBK" w:eastAsia="方正仿宋_GBK" w:hAnsi="方正仿宋_GBK" w:cs="方正仿宋_GBK" w:hint="eastAsia"/>
          <w:color w:val="000000" w:themeColor="text1"/>
          <w:kern w:val="0"/>
          <w:sz w:val="28"/>
          <w:szCs w:val="28"/>
        </w:rPr>
        <w:t>：00前将疑问函（加盖单位鲜公章的扫描件）以电子邮件形式发至比选采购人电子邮箱</w:t>
      </w:r>
      <w:r w:rsidR="006C569B">
        <w:rPr>
          <w:rFonts w:ascii="方正仿宋_GBK" w:eastAsia="方正仿宋_GBK" w:hAnsi="方正仿宋_GBK" w:cs="方正仿宋_GBK"/>
          <w:color w:val="000000" w:themeColor="text1"/>
          <w:kern w:val="0"/>
          <w:sz w:val="28"/>
          <w:szCs w:val="28"/>
        </w:rPr>
        <w:t>17657012@qq.com</w:t>
      </w:r>
      <w:r>
        <w:rPr>
          <w:rFonts w:ascii="方正仿宋_GBK" w:eastAsia="方正仿宋_GBK" w:hAnsi="方正仿宋_GBK" w:cs="方正仿宋_GBK" w:hint="eastAsia"/>
          <w:color w:val="000000" w:themeColor="text1"/>
          <w:kern w:val="0"/>
          <w:sz w:val="28"/>
          <w:szCs w:val="28"/>
        </w:rPr>
        <w:t>，并电话通知比选采购人，过期不再受理。采购人将在比选采购文件提问截止时间后及时组织答疑，答疑内容在重庆机场集团有限公司官方网站（www.cqa.cn）以公告形式发布。</w:t>
      </w:r>
    </w:p>
    <w:p w:rsidR="008838B3" w:rsidRDefault="00D576B0">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.2 采购人对比选采购文件澄清、补遗的内容在</w:t>
      </w:r>
      <w:r w:rsidR="00396739">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893592">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月</w:t>
      </w:r>
      <w:r w:rsidR="00893592">
        <w:rPr>
          <w:rFonts w:ascii="方正仿宋_GBK" w:eastAsia="方正仿宋_GBK" w:hAnsi="方正仿宋_GBK" w:cs="方正仿宋_GBK"/>
          <w:color w:val="000000" w:themeColor="text1"/>
          <w:kern w:val="0"/>
          <w:sz w:val="28"/>
          <w:szCs w:val="28"/>
        </w:rPr>
        <w:t>6</w:t>
      </w:r>
      <w:r>
        <w:rPr>
          <w:rFonts w:ascii="方正仿宋_GBK" w:eastAsia="方正仿宋_GBK" w:hAnsi="方正仿宋_GBK" w:cs="方正仿宋_GBK" w:hint="eastAsia"/>
          <w:color w:val="000000" w:themeColor="text1"/>
          <w:kern w:val="0"/>
          <w:sz w:val="28"/>
          <w:szCs w:val="28"/>
        </w:rPr>
        <w:t>日</w:t>
      </w:r>
      <w:r w:rsidR="00893592">
        <w:rPr>
          <w:rFonts w:ascii="方正仿宋_GBK" w:eastAsia="方正仿宋_GBK" w:hAnsi="方正仿宋_GBK" w:cs="方正仿宋_GBK" w:hint="eastAsia"/>
          <w:color w:val="000000" w:themeColor="text1"/>
          <w:kern w:val="0"/>
          <w:sz w:val="28"/>
          <w:szCs w:val="28"/>
        </w:rPr>
        <w:t>17</w:t>
      </w:r>
      <w:r>
        <w:rPr>
          <w:rFonts w:ascii="方正仿宋_GBK" w:eastAsia="方正仿宋_GBK" w:hAnsi="方正仿宋_GBK" w:cs="方正仿宋_GBK" w:hint="eastAsia"/>
          <w:color w:val="000000" w:themeColor="text1"/>
          <w:kern w:val="0"/>
          <w:sz w:val="28"/>
          <w:szCs w:val="28"/>
        </w:rPr>
        <w:t>：00前在重庆机场集团有限公司官方网站（www.cqa.cn）以公</w:t>
      </w:r>
      <w:r>
        <w:rPr>
          <w:rFonts w:ascii="方正仿宋_GBK" w:eastAsia="方正仿宋_GBK" w:hAnsi="方正仿宋_GBK" w:cs="方正仿宋_GBK" w:hint="eastAsia"/>
          <w:color w:val="000000" w:themeColor="text1"/>
          <w:kern w:val="0"/>
          <w:sz w:val="28"/>
          <w:szCs w:val="28"/>
        </w:rPr>
        <w:lastRenderedPageBreak/>
        <w:t>告形式发布。</w:t>
      </w:r>
    </w:p>
    <w:p w:rsidR="008838B3" w:rsidRDefault="00D576B0">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注：各比选响应人应当随时关注重庆机场集团有限公司官方网站（www.cqa.cn）所发布的相关答疑、澄清或补遗资料，各比选响应人不管下载与否都将被视为已知晓。由此产生的一切后果由比选响应人自负。</w:t>
      </w:r>
    </w:p>
    <w:p w:rsidR="008838B3" w:rsidRDefault="00D576B0">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八、比选响应保证金及履约保证金</w:t>
      </w:r>
    </w:p>
    <w:p w:rsidR="008838B3" w:rsidRDefault="00D576B0">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.1 比选响应保证金</w:t>
      </w:r>
    </w:p>
    <w:p w:rsidR="008838B3" w:rsidRDefault="00D576B0">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8</w:t>
      </w:r>
      <w:r>
        <w:rPr>
          <w:rFonts w:ascii="方正仿宋_GBK" w:eastAsia="方正仿宋_GBK" w:hAnsi="方正仿宋_GBK" w:cs="方正仿宋_GBK"/>
          <w:color w:val="000000"/>
          <w:kern w:val="0"/>
          <w:sz w:val="28"/>
          <w:szCs w:val="28"/>
        </w:rPr>
        <w:t xml:space="preserve">.1.1 </w:t>
      </w:r>
      <w:r>
        <w:rPr>
          <w:rFonts w:ascii="方正仿宋_GBK" w:eastAsia="方正仿宋_GBK" w:hAnsi="方正仿宋_GBK" w:cs="方正仿宋_GBK" w:hint="eastAsia"/>
          <w:color w:val="000000"/>
          <w:kern w:val="0"/>
          <w:sz w:val="28"/>
          <w:szCs w:val="28"/>
        </w:rPr>
        <w:t>有意愿参与本项目比选的单位应按规定缴纳比选响应保证金（作投标保证金理解），本项目比选响应保证金金额为人民币</w:t>
      </w:r>
      <w:r>
        <w:rPr>
          <w:rFonts w:ascii="方正仿宋_GBK" w:eastAsia="方正仿宋_GBK" w:hAnsi="方正仿宋_GBK" w:cs="方正仿宋_GBK" w:hint="eastAsia"/>
          <w:kern w:val="0"/>
          <w:sz w:val="28"/>
          <w:szCs w:val="28"/>
          <w:u w:val="single"/>
        </w:rPr>
        <w:t xml:space="preserve">    10000</w:t>
      </w:r>
      <w:r>
        <w:rPr>
          <w:rFonts w:ascii="方正仿宋_GBK" w:eastAsia="方正仿宋_GBK" w:hAnsi="方正仿宋_GBK" w:cs="方正仿宋_GBK" w:hint="eastAsia"/>
          <w:color w:val="000000"/>
          <w:kern w:val="0"/>
          <w:sz w:val="28"/>
          <w:szCs w:val="28"/>
        </w:rPr>
        <w:t>元整。</w:t>
      </w:r>
    </w:p>
    <w:p w:rsidR="008838B3" w:rsidRDefault="00D576B0">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2</w:t>
      </w:r>
      <w:r>
        <w:rPr>
          <w:rFonts w:ascii="方正仿宋_GBK" w:eastAsia="方正仿宋_GBK" w:hAnsi="方正仿宋_GBK" w:cs="方正仿宋_GBK" w:hint="eastAsia"/>
          <w:color w:val="000000"/>
          <w:kern w:val="0"/>
          <w:sz w:val="28"/>
          <w:szCs w:val="28"/>
        </w:rPr>
        <w:t xml:space="preserve"> 提交时间：比选开始前</w:t>
      </w:r>
    </w:p>
    <w:p w:rsidR="008838B3" w:rsidRDefault="00D576B0">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3</w:t>
      </w:r>
      <w:r>
        <w:rPr>
          <w:rFonts w:ascii="方正仿宋_GBK" w:eastAsia="方正仿宋_GBK" w:hAnsi="方正仿宋_GBK" w:cs="方正仿宋_GBK" w:hint="eastAsia"/>
          <w:color w:val="000000"/>
          <w:kern w:val="0"/>
          <w:sz w:val="28"/>
          <w:szCs w:val="28"/>
        </w:rPr>
        <w:t xml:space="preserve"> 提交方式：比选响应人企业基本账户银行转账。比选响应人按要求缴纳比选响应保证金后，持相关银行转账证明材料在采购人财务部门（重庆市渝北区机场东二路19号重庆机场集团有限公司办公楼5楼）换取保证金收据，并将保证金收据</w:t>
      </w:r>
      <w:r w:rsidRPr="00893592">
        <w:rPr>
          <w:rFonts w:ascii="方正仿宋_GBK" w:eastAsia="方正仿宋_GBK" w:hAnsi="方正仿宋_GBK" w:cs="方正仿宋_GBK" w:hint="eastAsia"/>
          <w:color w:val="000000"/>
          <w:kern w:val="0"/>
          <w:sz w:val="28"/>
          <w:szCs w:val="28"/>
          <w:shd w:val="clear" w:color="auto" w:fill="FFFF00"/>
        </w:rPr>
        <w:t>复印件</w:t>
      </w:r>
      <w:r>
        <w:rPr>
          <w:rFonts w:ascii="方正仿宋_GBK" w:eastAsia="方正仿宋_GBK" w:hAnsi="方正仿宋_GBK" w:cs="方正仿宋_GBK" w:hint="eastAsia"/>
          <w:color w:val="000000"/>
          <w:kern w:val="0"/>
          <w:sz w:val="28"/>
          <w:szCs w:val="28"/>
        </w:rPr>
        <w:t>装入比选响应文件中。</w:t>
      </w:r>
    </w:p>
    <w:p w:rsidR="008838B3" w:rsidRDefault="00D576B0">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8838B3" w:rsidRDefault="00D576B0">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开户银行：建设银行重庆渝北机场支行</w:t>
      </w:r>
    </w:p>
    <w:p w:rsidR="008838B3" w:rsidRDefault="00D576B0">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账号：5000 1083 8000 5000 0447</w:t>
      </w:r>
    </w:p>
    <w:p w:rsidR="008838B3" w:rsidRDefault="00D576B0">
      <w:pPr>
        <w:adjustRightInd w:val="0"/>
        <w:snapToGrid w:val="0"/>
        <w:spacing w:line="360" w:lineRule="auto"/>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注意：比选响应人在比选开始前递交比选响应文件时应出示采购人财务部门开具的项目比选保证金收据，否则，采购人将拒收比选响应文件。</w:t>
      </w:r>
    </w:p>
    <w:p w:rsidR="008838B3" w:rsidRDefault="00D576B0">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lastRenderedPageBreak/>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4</w:t>
      </w:r>
      <w:r>
        <w:rPr>
          <w:rFonts w:ascii="方正仿宋_GBK" w:eastAsia="方正仿宋_GBK" w:hAnsi="方正仿宋_GBK" w:cs="方正仿宋_GBK" w:hint="eastAsia"/>
          <w:color w:val="000000"/>
          <w:kern w:val="0"/>
          <w:sz w:val="28"/>
          <w:szCs w:val="28"/>
        </w:rPr>
        <w:t xml:space="preserve"> 项目比选响应保证金的退还</w:t>
      </w:r>
    </w:p>
    <w:p w:rsidR="008838B3" w:rsidRDefault="00D576B0">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以外的单位提交的本项目比选响应保证金，在成交结果公示期结束且无异议后，由比选响应单位开具收据并加盖比选响应单位财务专用章，附比选响应单位账户信息一并递交至采购人处，采购人凭借该收据根据相关规定在20个工作日内将项目比选响应保证金以银行转账方式退还至比选响应人，本项目比选响应保证金递交期间不计利息。</w:t>
      </w:r>
    </w:p>
    <w:p w:rsidR="008838B3" w:rsidRDefault="00D576B0">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成交候选人范围内的单位提交的本项目比选响应保证金，在本项目合同签订完成后退还，退还手续同上。</w:t>
      </w:r>
    </w:p>
    <w:p w:rsidR="008838B3" w:rsidRDefault="00D576B0">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rPr>
        <w:t>成交的比选人缴纳的比选响应保证金将转为</w:t>
      </w:r>
      <w:r>
        <w:rPr>
          <w:rFonts w:ascii="方正仿宋_GBK" w:eastAsia="方正仿宋_GBK" w:hAnsi="方正仿宋_GBK" w:cs="方正仿宋_GBK" w:hint="eastAsia"/>
          <w:sz w:val="28"/>
          <w:szCs w:val="28"/>
        </w:rPr>
        <w:t>履约保证金的一部分。</w:t>
      </w:r>
    </w:p>
    <w:p w:rsidR="008838B3" w:rsidRDefault="00D576B0">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比选保证金退还办理地址：</w:t>
      </w:r>
      <w:r>
        <w:rPr>
          <w:rFonts w:ascii="方正仿宋_GBK" w:eastAsia="方正仿宋_GBK" w:hAnsi="方正仿宋_GBK" w:cs="方正仿宋_GBK" w:hint="eastAsia"/>
          <w:color w:val="000000"/>
          <w:kern w:val="0"/>
          <w:sz w:val="28"/>
          <w:szCs w:val="28"/>
        </w:rPr>
        <w:t>重庆机场集团有限公司建设部6</w:t>
      </w:r>
      <w:r>
        <w:rPr>
          <w:rFonts w:ascii="方正仿宋_GBK" w:eastAsia="方正仿宋_GBK" w:hAnsi="方正仿宋_GBK" w:cs="方正仿宋_GBK"/>
          <w:color w:val="000000"/>
          <w:kern w:val="0"/>
          <w:sz w:val="28"/>
          <w:szCs w:val="28"/>
        </w:rPr>
        <w:t>010</w:t>
      </w:r>
      <w:r>
        <w:rPr>
          <w:rFonts w:ascii="方正仿宋_GBK" w:eastAsia="方正仿宋_GBK" w:hAnsi="方正仿宋_GBK" w:cs="方正仿宋_GBK" w:hint="eastAsia"/>
          <w:color w:val="000000"/>
          <w:kern w:val="0"/>
          <w:sz w:val="28"/>
          <w:szCs w:val="28"/>
        </w:rPr>
        <w:t>室</w:t>
      </w:r>
    </w:p>
    <w:p w:rsidR="008838B3" w:rsidRDefault="00D576B0">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比选保证金退还联系电话：0</w:t>
      </w:r>
      <w:r>
        <w:rPr>
          <w:rFonts w:ascii="方正仿宋_GBK" w:eastAsia="方正仿宋_GBK" w:hAnsi="方正仿宋_GBK" w:cs="方正仿宋_GBK"/>
          <w:sz w:val="28"/>
          <w:szCs w:val="28"/>
        </w:rPr>
        <w:t>23-</w:t>
      </w:r>
      <w:r>
        <w:rPr>
          <w:rFonts w:ascii="方正仿宋_GBK" w:eastAsia="方正仿宋_GBK" w:hAnsi="方正仿宋_GBK" w:cs="方正仿宋_GBK" w:hint="eastAsia"/>
          <w:sz w:val="28"/>
          <w:szCs w:val="28"/>
        </w:rPr>
        <w:t>6</w:t>
      </w:r>
      <w:r>
        <w:rPr>
          <w:rFonts w:ascii="方正仿宋_GBK" w:eastAsia="方正仿宋_GBK" w:hAnsi="方正仿宋_GBK" w:cs="方正仿宋_GBK"/>
          <w:sz w:val="28"/>
          <w:szCs w:val="28"/>
        </w:rPr>
        <w:t>7156808</w:t>
      </w:r>
      <w:r>
        <w:rPr>
          <w:rFonts w:ascii="方正仿宋_GBK" w:eastAsia="方正仿宋_GBK" w:hAnsi="方正仿宋_GBK" w:cs="方正仿宋_GBK" w:hint="eastAsia"/>
          <w:sz w:val="28"/>
          <w:szCs w:val="28"/>
        </w:rPr>
        <w:t>。</w:t>
      </w:r>
    </w:p>
    <w:p w:rsidR="008838B3" w:rsidRDefault="00D576B0">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8</w:t>
      </w:r>
      <w:r>
        <w:rPr>
          <w:rFonts w:ascii="方正仿宋_GBK" w:eastAsia="方正仿宋_GBK" w:hAnsi="方正仿宋_GBK" w:cs="方正仿宋_GBK" w:hint="eastAsia"/>
          <w:sz w:val="28"/>
          <w:szCs w:val="28"/>
        </w:rPr>
        <w:t>.2 履约保证金</w:t>
      </w:r>
    </w:p>
    <w:p w:rsidR="008838B3" w:rsidRDefault="00D576B0">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履约保证金为25000元，在收到成交通知书10日内足额缴纳，于履约结束且无违约责任后，一次性退还（不计利息）。</w:t>
      </w:r>
    </w:p>
    <w:p w:rsidR="008838B3" w:rsidRDefault="00D576B0">
      <w:pPr>
        <w:widowControl/>
        <w:adjustRightInd w:val="0"/>
        <w:snapToGrid w:val="0"/>
        <w:spacing w:line="360" w:lineRule="auto"/>
        <w:ind w:firstLineChars="196" w:firstLine="551"/>
        <w:jc w:val="left"/>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九、比选响应有效期</w:t>
      </w:r>
    </w:p>
    <w:p w:rsidR="008838B3" w:rsidRDefault="00D576B0">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90天（自比选响应人提交比选响应文件截止之日起计算）。</w:t>
      </w:r>
    </w:p>
    <w:p w:rsidR="008838B3" w:rsidRDefault="00D576B0">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注：比选响应有效期作投标有效期理解。</w:t>
      </w:r>
    </w:p>
    <w:p w:rsidR="008838B3" w:rsidRDefault="00D576B0">
      <w:pPr>
        <w:widowControl/>
        <w:adjustRightInd w:val="0"/>
        <w:snapToGrid w:val="0"/>
        <w:spacing w:line="360" w:lineRule="auto"/>
        <w:ind w:firstLineChars="196" w:firstLine="551"/>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b/>
          <w:color w:val="000000"/>
          <w:sz w:val="28"/>
          <w:szCs w:val="28"/>
        </w:rPr>
        <w:t>十、比选响应</w:t>
      </w:r>
      <w:r>
        <w:rPr>
          <w:rFonts w:ascii="方正仿宋_GBK" w:eastAsia="方正仿宋_GBK" w:hAnsi="方正仿宋_GBK" w:cs="方正仿宋_GBK" w:hint="eastAsia"/>
          <w:b/>
          <w:color w:val="000000"/>
          <w:kern w:val="0"/>
          <w:sz w:val="28"/>
          <w:szCs w:val="28"/>
        </w:rPr>
        <w:t>文件的编制和提交</w:t>
      </w:r>
    </w:p>
    <w:p w:rsidR="008838B3" w:rsidRDefault="00D576B0">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rPr>
        <w:t>比选响应方</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采购文件的要求编制比选响应文</w:t>
      </w:r>
      <w:r>
        <w:rPr>
          <w:rFonts w:ascii="方正仿宋_GBK" w:eastAsia="方正仿宋_GBK" w:hAnsi="方正仿宋_GBK" w:cs="方正仿宋_GBK" w:hint="eastAsia"/>
          <w:color w:val="000000"/>
          <w:sz w:val="28"/>
          <w:szCs w:val="28"/>
          <w:lang w:val="zh-CN"/>
        </w:rPr>
        <w:lastRenderedPageBreak/>
        <w:t>件，比选响应文件应当对</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采购文件提出的采购清单、技术要求和条件作出实质性应答。</w:t>
      </w:r>
    </w:p>
    <w:p w:rsidR="008838B3" w:rsidRDefault="00D576B0">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.2比选响应文件应用A4规格纸编制并装订成册，主要由以下几个部分组成：</w:t>
      </w:r>
    </w:p>
    <w:p w:rsidR="008838B3" w:rsidRDefault="00D576B0">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rsidR="008838B3" w:rsidRDefault="00D576B0">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8838B3" w:rsidRDefault="00D576B0">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报价部分。比选响应方应按照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采购文件要求报出拟提供</w:t>
      </w:r>
      <w:r>
        <w:rPr>
          <w:rFonts w:ascii="方正仿宋_GBK" w:eastAsia="方正仿宋_GBK" w:hAnsi="方正仿宋_GBK" w:cs="方正仿宋_GBK" w:hint="eastAsia"/>
          <w:sz w:val="28"/>
          <w:szCs w:val="28"/>
          <w:lang w:val="zh-CN"/>
        </w:rPr>
        <w:t>货物的品牌、规格、产地、单价、总价等详细内容，各项报价应包括拟提供货物的运输、人员差旅、相关税金和服务等全部费用，报价为不含增值税税额的报价，增值税税率单列。</w:t>
      </w:r>
    </w:p>
    <w:p w:rsidR="008838B3" w:rsidRDefault="00D576B0">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0</w:t>
      </w:r>
      <w:r>
        <w:rPr>
          <w:rFonts w:ascii="方正仿宋_GBK" w:eastAsia="方正仿宋_GBK" w:hAnsi="方正仿宋_GBK" w:cs="方正仿宋_GBK" w:hint="eastAsia"/>
          <w:sz w:val="28"/>
          <w:szCs w:val="28"/>
          <w:lang w:val="zh-CN"/>
        </w:rPr>
        <w:t>.2.</w:t>
      </w:r>
      <w:r>
        <w:rPr>
          <w:rFonts w:ascii="方正仿宋_GBK" w:eastAsia="方正仿宋_GBK" w:hAnsi="方正仿宋_GBK" w:cs="方正仿宋_GBK" w:hint="eastAsia"/>
          <w:sz w:val="28"/>
          <w:szCs w:val="28"/>
        </w:rPr>
        <w:t xml:space="preserve">4 </w:t>
      </w:r>
      <w:r>
        <w:rPr>
          <w:rFonts w:ascii="方正仿宋_GBK" w:eastAsia="方正仿宋_GBK" w:hAnsi="方正仿宋_GBK" w:cs="方正仿宋_GBK" w:hint="eastAsia"/>
          <w:sz w:val="28"/>
          <w:szCs w:val="28"/>
          <w:lang w:val="zh-CN"/>
        </w:rPr>
        <w:t>技术部分。提供安全、服务管理手册纲要。如果提供的内容与</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采购文件要求有偏差，必须详细说明，</w:t>
      </w:r>
      <w:r>
        <w:rPr>
          <w:rFonts w:ascii="方正仿宋_GBK" w:eastAsia="方正仿宋_GBK" w:hAnsi="方正仿宋_GBK" w:cs="方正仿宋_GBK" w:hint="eastAsia"/>
          <w:sz w:val="28"/>
          <w:szCs w:val="28"/>
        </w:rPr>
        <w:t>须经比选小组</w:t>
      </w:r>
      <w:r>
        <w:rPr>
          <w:rFonts w:ascii="方正仿宋_GBK" w:eastAsia="方正仿宋_GBK" w:hAnsi="方正仿宋_GBK" w:cs="方正仿宋_GBK" w:hint="eastAsia"/>
          <w:color w:val="000000"/>
          <w:sz w:val="28"/>
          <w:szCs w:val="28"/>
        </w:rPr>
        <w:t>评定和采购人许可，才能作为供应商实质性响应。(表格自制)</w:t>
      </w:r>
    </w:p>
    <w:p w:rsidR="008838B3" w:rsidRDefault="00D576B0">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人代表委托书（原件）、制造商或代理商授权（或货物销售资格证明）文件以及所提供产品的合格证明、其它资格证明（如企业资信证明、质量体系认证等）以及服务承诺等。</w:t>
      </w:r>
    </w:p>
    <w:p w:rsidR="008838B3" w:rsidRDefault="00D576B0">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比选响应文件可合并装订成册，</w:t>
      </w:r>
      <w:r>
        <w:rPr>
          <w:rFonts w:ascii="方正仿宋_GBK" w:eastAsia="方正仿宋_GBK" w:hAnsi="方正仿宋_GBK" w:cs="方正仿宋_GBK" w:hint="eastAsia"/>
          <w:b/>
          <w:bCs/>
          <w:color w:val="000000"/>
          <w:sz w:val="28"/>
          <w:szCs w:val="28"/>
          <w:u w:val="single"/>
          <w:lang w:val="zh-CN"/>
        </w:rPr>
        <w:t>纸质文件一式2份，其中正本1份，副本1份；电子比选响应文件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份（U盘形式）。</w:t>
      </w:r>
    </w:p>
    <w:p w:rsidR="008838B3" w:rsidRDefault="00D576B0">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十一、比选响应文件作废条款</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.1 未按照规定交纳比选响应保证金的（若要求缴纳比选响应保证金）。</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.2 比选响应人的报价超过比选最高限价的。</w:t>
      </w:r>
    </w:p>
    <w:p w:rsidR="008838B3" w:rsidRDefault="00D576B0">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pacing w:val="-8"/>
          <w:sz w:val="28"/>
          <w:szCs w:val="28"/>
        </w:rPr>
        <w:t>比选响应文件</w:t>
      </w:r>
      <w:r>
        <w:rPr>
          <w:rFonts w:ascii="方正仿宋_GBK" w:eastAsia="方正仿宋_GBK" w:hAnsi="方正仿宋_GBK" w:cs="方正仿宋_GBK" w:hint="eastAsia"/>
          <w:color w:val="000000"/>
          <w:sz w:val="28"/>
          <w:szCs w:val="28"/>
        </w:rPr>
        <w:t>未装袋密封的。比选响应文件封面及密封袋</w:t>
      </w:r>
      <w:r>
        <w:rPr>
          <w:rFonts w:ascii="方正仿宋_GBK" w:eastAsia="方正仿宋_GBK" w:hAnsi="方正仿宋_GBK" w:cs="方正仿宋_GBK" w:hint="eastAsia"/>
          <w:color w:val="000000"/>
          <w:kern w:val="0"/>
          <w:sz w:val="28"/>
          <w:szCs w:val="28"/>
        </w:rPr>
        <w:t>封面上须注明“项目名称”、“项目编号”、“比选响应单位名称”，并加盖单位公章</w:t>
      </w:r>
      <w:r>
        <w:rPr>
          <w:rFonts w:ascii="方正仿宋_GBK" w:eastAsia="方正仿宋_GBK" w:hAnsi="方正仿宋_GBK" w:cs="方正仿宋_GBK" w:hint="eastAsia"/>
          <w:color w:val="000000"/>
          <w:spacing w:val="-8"/>
          <w:sz w:val="28"/>
          <w:szCs w:val="28"/>
        </w:rPr>
        <w:t>。</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 比选响应文件装订要求不符：</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.4.1 散装或者活页装订的；</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.4.2 比选响应文件份数不足或未按要求提供电子U盘的；</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.4.3 比选响应文件封面未标注正副本（密封袋封面无需标注正副本）。</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.5 比选响应文件中报价函部分、授权部分无法定代表人签字（签章）或签字人无有效授权书的。</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.6 报价函部分未按规定的格式完整填写（增项填写不作为作废条款）。</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.7 评审委员会审查发现比选响应文件未能对比选文件提出的所有实质性要求和条件作出响应的。</w:t>
      </w:r>
    </w:p>
    <w:p w:rsidR="008838B3" w:rsidRDefault="00D576B0">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.8 有串通比选、弄虚作假、失信处罚期未满以及有其他违法违规行为的。</w:t>
      </w:r>
    </w:p>
    <w:p w:rsidR="008838B3" w:rsidRDefault="00D576B0">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十二、响应人违约等行为约束要求</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12.1</w:t>
      </w:r>
      <w:r>
        <w:rPr>
          <w:rFonts w:ascii="方正仿宋_GBK" w:eastAsia="方正仿宋_GBK" w:hAnsi="方正仿宋_GBK" w:cs="方正仿宋_GBK" w:hint="eastAsia"/>
          <w:color w:val="000000"/>
          <w:sz w:val="28"/>
          <w:szCs w:val="28"/>
        </w:rPr>
        <w:t xml:space="preserve"> 采购</w:t>
      </w:r>
      <w:r>
        <w:rPr>
          <w:rFonts w:ascii="方正仿宋_GBK" w:eastAsia="方正仿宋_GBK" w:hAnsi="方正仿宋_GBK" w:cs="方正仿宋_GBK"/>
          <w:color w:val="000000"/>
          <w:sz w:val="28"/>
          <w:szCs w:val="28"/>
        </w:rPr>
        <w:t>人将进一步核查</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响应文件中提供的材料，若在评审期间发现</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响应人提供了虚假资料，其</w:t>
      </w:r>
      <w:r>
        <w:rPr>
          <w:rFonts w:ascii="方正仿宋_GBK" w:eastAsia="方正仿宋_GBK" w:hAnsi="方正仿宋_GBK" w:cs="方正仿宋_GBK" w:hint="eastAsia"/>
          <w:color w:val="000000"/>
          <w:sz w:val="28"/>
          <w:szCs w:val="28"/>
        </w:rPr>
        <w:t>比选资格</w:t>
      </w:r>
      <w:r>
        <w:rPr>
          <w:rFonts w:ascii="方正仿宋_GBK" w:eastAsia="方正仿宋_GBK" w:hAnsi="方正仿宋_GBK" w:cs="方正仿宋_GBK"/>
          <w:color w:val="000000"/>
          <w:sz w:val="28"/>
          <w:szCs w:val="28"/>
        </w:rPr>
        <w:t>将被否决，其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w:t>
      </w:r>
      <w:r>
        <w:rPr>
          <w:rFonts w:ascii="方正仿宋_GBK" w:eastAsia="方正仿宋_GBK" w:hAnsi="方正仿宋_GBK" w:cs="方正仿宋_GBK" w:hint="eastAsia"/>
          <w:color w:val="000000"/>
          <w:sz w:val="28"/>
          <w:szCs w:val="28"/>
        </w:rPr>
        <w:t>成交</w:t>
      </w:r>
      <w:r>
        <w:rPr>
          <w:rFonts w:ascii="方正仿宋_GBK" w:eastAsia="方正仿宋_GBK" w:hAnsi="方正仿宋_GBK" w:cs="方正仿宋_GBK"/>
          <w:color w:val="000000"/>
          <w:sz w:val="28"/>
          <w:szCs w:val="28"/>
        </w:rPr>
        <w:t>候选人在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响应时提供了虚假资料，</w:t>
      </w:r>
      <w:r>
        <w:rPr>
          <w:rFonts w:ascii="方正仿宋_GBK" w:eastAsia="方正仿宋_GBK" w:hAnsi="方正仿宋_GBK" w:cs="方正仿宋_GBK" w:hint="eastAsia"/>
          <w:color w:val="000000"/>
          <w:sz w:val="28"/>
          <w:szCs w:val="28"/>
        </w:rPr>
        <w:lastRenderedPageBreak/>
        <w:t>采购人将</w:t>
      </w:r>
      <w:r>
        <w:rPr>
          <w:rFonts w:ascii="方正仿宋_GBK" w:eastAsia="方正仿宋_GBK" w:hAnsi="方正仿宋_GBK" w:cs="方正仿宋_GBK"/>
          <w:color w:val="000000"/>
          <w:sz w:val="28"/>
          <w:szCs w:val="28"/>
        </w:rPr>
        <w:t>取消其成交资格</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其响应保证金不予退还</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并将被列入采购人黑名单；若在合同实施阶段发现承包人在</w:t>
      </w:r>
      <w:r>
        <w:rPr>
          <w:rFonts w:ascii="方正仿宋_GBK" w:eastAsia="方正仿宋_GBK" w:hAnsi="方正仿宋_GBK" w:cs="方正仿宋_GBK" w:hint="eastAsia"/>
          <w:color w:val="000000"/>
          <w:sz w:val="28"/>
          <w:szCs w:val="28"/>
        </w:rPr>
        <w:t>参与比选</w:t>
      </w:r>
      <w:r>
        <w:rPr>
          <w:rFonts w:ascii="方正仿宋_GBK" w:eastAsia="方正仿宋_GBK" w:hAnsi="方正仿宋_GBK" w:cs="方正仿宋_GBK"/>
          <w:color w:val="000000"/>
          <w:sz w:val="28"/>
          <w:szCs w:val="28"/>
        </w:rPr>
        <w:t>时提供了虚假资料，采购人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响应人撤销</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响应文件的，其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12.3</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响应人无故放弃成交候选人资格的，其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12.4</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评审期间若发现</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响应人有围标、串标或以他人名义参</w:t>
      </w:r>
      <w:r>
        <w:rPr>
          <w:rFonts w:ascii="方正仿宋_GBK" w:eastAsia="方正仿宋_GBK" w:hAnsi="方正仿宋_GBK" w:cs="方正仿宋_GBK" w:hint="eastAsia"/>
          <w:color w:val="000000"/>
          <w:sz w:val="28"/>
          <w:szCs w:val="28"/>
        </w:rPr>
        <w:t>与比选</w:t>
      </w:r>
      <w:r>
        <w:rPr>
          <w:rFonts w:ascii="方正仿宋_GBK" w:eastAsia="方正仿宋_GBK" w:hAnsi="方正仿宋_GBK" w:cs="方正仿宋_GBK"/>
          <w:color w:val="000000"/>
          <w:sz w:val="28"/>
          <w:szCs w:val="28"/>
        </w:rPr>
        <w:t>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响应将被否决，其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公示期间发现成交候选人有围标、串标或以他人名义参加</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的，采购人将取消其成交资格且其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响应保证金不予退还，并将被列入采购人黑名单；若在合同实施阶段发现承包人在</w:t>
      </w:r>
      <w:r>
        <w:rPr>
          <w:rFonts w:ascii="方正仿宋_GBK" w:eastAsia="方正仿宋_GBK" w:hAnsi="方正仿宋_GBK" w:cs="方正仿宋_GBK" w:hint="eastAsia"/>
          <w:color w:val="000000"/>
          <w:sz w:val="28"/>
          <w:szCs w:val="28"/>
        </w:rPr>
        <w:t>参与比选</w:t>
      </w:r>
      <w:r>
        <w:rPr>
          <w:rFonts w:ascii="方正仿宋_GBK" w:eastAsia="方正仿宋_GBK" w:hAnsi="方正仿宋_GBK" w:cs="方正仿宋_GBK"/>
          <w:color w:val="000000"/>
          <w:sz w:val="28"/>
          <w:szCs w:val="28"/>
        </w:rPr>
        <w:t>时有围标、串标或以他人名义参加</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的，采购人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注：黑名单有效期3年，被列入黑名单的单位在黑名单有效期内禁止参与采购人的项目。</w:t>
      </w:r>
    </w:p>
    <w:p w:rsidR="008838B3" w:rsidRDefault="00D576B0">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lastRenderedPageBreak/>
        <w:t>十三、比选结果异议</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.1 比选响应人或其他利害关系人认为采购活动不符合法律、行政等规定的，应当在采购结果公示期之内以书面形式向采购人提出异议（以采购人收到书面异议之日为准）。</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.2 异议提出人向采购人提起异议时，应当提交书面异议书。异议书应当包括下列内容：</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.3 异议提出人对异议事项提出的请求和主张，有责任提供证据；只有自己陈述而不能提出其他相关证据的，采购人对其请求和主张不予支持。</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.4 异议提出人不得虚假异议、恶意异议，不得以异议为名排挤竞争对手，阻碍干扰采购活动的正常进行。若出现该情况，视为无效异议，不再受理。</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.5 异议提出人不得捏造事实，不得伪造材料或者以非法手段取得证明材料提起异议。异议提出人提供证据存在下列情形之一，不</w:t>
      </w:r>
      <w:r>
        <w:rPr>
          <w:rFonts w:ascii="方正仿宋_GBK" w:eastAsia="方正仿宋_GBK" w:hAnsi="方正仿宋_GBK" w:cs="方正仿宋_GBK" w:hint="eastAsia"/>
          <w:color w:val="000000"/>
          <w:sz w:val="28"/>
          <w:szCs w:val="28"/>
        </w:rPr>
        <w:lastRenderedPageBreak/>
        <w:t>能提供合法证明，或者不能合理说明来源的，视为以非法手段取得证明材料，不予采信：  </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.6 有下列情形之一的异议，不予受理：</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注：对比选文件内容的异议应在比选文件规定的质疑期内提出；对比选唱价环节的异议应在比选唱价环节提出。</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8838B3" w:rsidRDefault="00D576B0">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十四、监督部门</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电话：023-6715</w:t>
      </w:r>
      <w:r>
        <w:rPr>
          <w:rFonts w:ascii="方正仿宋_GBK" w:eastAsia="方正仿宋_GBK" w:hAnsi="方正仿宋_GBK" w:cs="方正仿宋_GBK"/>
          <w:color w:val="000000"/>
          <w:sz w:val="28"/>
          <w:szCs w:val="28"/>
        </w:rPr>
        <w:t>7345</w:t>
      </w:r>
    </w:p>
    <w:p w:rsidR="008838B3" w:rsidRDefault="00D576B0">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十五、结果异议提交渠道</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正式结果异议函件应同步提交采购人及监督机构。</w:t>
      </w:r>
    </w:p>
    <w:p w:rsidR="008838B3" w:rsidRDefault="00D576B0">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十六、比选时间、地点及结果通知</w:t>
      </w:r>
    </w:p>
    <w:p w:rsidR="008838B3" w:rsidRDefault="00D576B0">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6</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kern w:val="0"/>
          <w:sz w:val="28"/>
          <w:szCs w:val="28"/>
        </w:rPr>
        <w:t>必须在</w:t>
      </w:r>
      <w:r w:rsidR="00396739">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893592">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月</w:t>
      </w:r>
      <w:r w:rsidR="00893592">
        <w:rPr>
          <w:rFonts w:ascii="方正仿宋_GBK" w:eastAsia="方正仿宋_GBK" w:hAnsi="方正仿宋_GBK" w:cs="方正仿宋_GBK"/>
          <w:color w:val="000000" w:themeColor="text1"/>
          <w:kern w:val="0"/>
          <w:sz w:val="28"/>
          <w:szCs w:val="28"/>
        </w:rPr>
        <w:t>9</w:t>
      </w:r>
      <w:r>
        <w:rPr>
          <w:rFonts w:ascii="方正仿宋_GBK" w:eastAsia="方正仿宋_GBK" w:hAnsi="方正仿宋_GBK" w:cs="方正仿宋_GBK" w:hint="eastAsia"/>
          <w:color w:val="000000" w:themeColor="text1"/>
          <w:kern w:val="0"/>
          <w:sz w:val="28"/>
          <w:szCs w:val="28"/>
        </w:rPr>
        <w:t>日</w:t>
      </w:r>
      <w:r>
        <w:rPr>
          <w:rFonts w:ascii="方正仿宋_GBK" w:eastAsia="方正仿宋_GBK" w:hAnsi="方正仿宋_GBK" w:cs="方正仿宋_GBK" w:hint="eastAsia"/>
          <w:kern w:val="0"/>
          <w:sz w:val="28"/>
          <w:szCs w:val="28"/>
        </w:rPr>
        <w:t>9:00至10:00时送到重庆机场有限公司办公楼</w:t>
      </w:r>
      <w:r>
        <w:rPr>
          <w:rFonts w:ascii="方正仿宋_GBK" w:eastAsia="方正仿宋_GBK" w:hAnsi="方正仿宋_GBK" w:cs="方正仿宋_GBK" w:hint="eastAsia"/>
          <w:sz w:val="28"/>
          <w:szCs w:val="28"/>
        </w:rPr>
        <w:t>（重庆市渝北区机场东二路19号）</w:t>
      </w:r>
      <w:r w:rsidR="00396739">
        <w:rPr>
          <w:rFonts w:ascii="方正仿宋_GBK" w:eastAsia="方正仿宋_GBK" w:hAnsi="方正仿宋_GBK" w:cs="方正仿宋_GBK" w:hint="eastAsia"/>
          <w:kern w:val="0"/>
          <w:sz w:val="28"/>
          <w:szCs w:val="28"/>
        </w:rPr>
        <w:t>601会议</w:t>
      </w:r>
      <w:r>
        <w:rPr>
          <w:rFonts w:ascii="方正仿宋_GBK" w:eastAsia="方正仿宋_GBK" w:hAnsi="方正仿宋_GBK" w:cs="方正仿宋_GBK" w:hint="eastAsia"/>
          <w:kern w:val="0"/>
          <w:sz w:val="28"/>
          <w:szCs w:val="28"/>
        </w:rPr>
        <w:t>室，过期不予受理。</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 xml:space="preserve">.2  </w:t>
      </w:r>
      <w:r w:rsidR="00396739">
        <w:rPr>
          <w:rFonts w:ascii="方正仿宋_GBK" w:eastAsia="方正仿宋_GBK" w:hAnsi="方正仿宋_GBK" w:cs="方正仿宋_GBK"/>
          <w:color w:val="000000"/>
          <w:sz w:val="28"/>
          <w:szCs w:val="28"/>
        </w:rPr>
        <w:t>2021</w:t>
      </w:r>
      <w:r>
        <w:rPr>
          <w:rFonts w:ascii="方正仿宋_GBK" w:eastAsia="方正仿宋_GBK" w:hAnsi="方正仿宋_GBK" w:cs="方正仿宋_GBK" w:hint="eastAsia"/>
          <w:color w:val="000000"/>
          <w:sz w:val="28"/>
          <w:szCs w:val="28"/>
        </w:rPr>
        <w:t>年</w:t>
      </w:r>
      <w:r w:rsidR="00893592">
        <w:rPr>
          <w:rFonts w:ascii="方正仿宋_GBK" w:eastAsia="方正仿宋_GBK" w:hAnsi="方正仿宋_GBK" w:cs="方正仿宋_GBK" w:hint="eastAsia"/>
          <w:color w:val="000000"/>
          <w:sz w:val="28"/>
          <w:szCs w:val="28"/>
        </w:rPr>
        <w:t xml:space="preserve"> </w:t>
      </w:r>
      <w:r w:rsidR="00893592">
        <w:rPr>
          <w:rFonts w:ascii="方正仿宋_GBK" w:eastAsia="方正仿宋_GBK" w:hAnsi="方正仿宋_GBK" w:cs="方正仿宋_GBK"/>
          <w:color w:val="000000"/>
          <w:sz w:val="28"/>
          <w:szCs w:val="28"/>
        </w:rPr>
        <w:t>8</w:t>
      </w:r>
      <w:r>
        <w:rPr>
          <w:rFonts w:ascii="方正仿宋_GBK" w:eastAsia="方正仿宋_GBK" w:hAnsi="方正仿宋_GBK" w:cs="方正仿宋_GBK" w:hint="eastAsia"/>
          <w:color w:val="000000"/>
          <w:sz w:val="28"/>
          <w:szCs w:val="28"/>
        </w:rPr>
        <w:t>月</w:t>
      </w:r>
      <w:r w:rsidR="00893592">
        <w:rPr>
          <w:rFonts w:ascii="方正仿宋_GBK" w:eastAsia="方正仿宋_GBK" w:hAnsi="方正仿宋_GBK" w:cs="方正仿宋_GBK"/>
          <w:color w:val="000000"/>
          <w:sz w:val="28"/>
          <w:szCs w:val="28"/>
        </w:rPr>
        <w:t>2</w:t>
      </w:r>
      <w:r>
        <w:rPr>
          <w:rFonts w:ascii="方正仿宋_GBK" w:eastAsia="方正仿宋_GBK" w:hAnsi="方正仿宋_GBK" w:cs="方正仿宋_GBK" w:hint="eastAsia"/>
          <w:color w:val="000000"/>
          <w:sz w:val="28"/>
          <w:szCs w:val="28"/>
        </w:rPr>
        <w:t>日10:00时在重庆机场集团有限公司办公楼</w:t>
      </w:r>
      <w:r w:rsidR="00396739">
        <w:rPr>
          <w:rFonts w:ascii="方正仿宋_GBK" w:eastAsia="方正仿宋_GBK" w:hAnsi="方正仿宋_GBK" w:cs="方正仿宋_GBK" w:hint="eastAsia"/>
          <w:color w:val="000000"/>
          <w:sz w:val="28"/>
          <w:szCs w:val="28"/>
        </w:rPr>
        <w:t>601会议室</w:t>
      </w:r>
      <w:r>
        <w:rPr>
          <w:rFonts w:ascii="方正仿宋_GBK" w:eastAsia="方正仿宋_GBK" w:hAnsi="方正仿宋_GBK" w:cs="方正仿宋_GBK" w:hint="eastAsia"/>
          <w:color w:val="000000"/>
          <w:sz w:val="28"/>
          <w:szCs w:val="28"/>
        </w:rPr>
        <w:t>对本项目进行比选，各比选响应人须参加。</w:t>
      </w:r>
    </w:p>
    <w:p w:rsidR="008838B3" w:rsidRDefault="00FB1A34">
      <w:pPr>
        <w:autoSpaceDE w:val="0"/>
        <w:autoSpaceDN w:val="0"/>
        <w:adjustRightInd w:val="0"/>
        <w:spacing w:line="360" w:lineRule="auto"/>
        <w:ind w:firstLineChars="200" w:firstLine="560"/>
        <w:rPr>
          <w:rFonts w:ascii="方正仿宋_GBK" w:eastAsia="方正仿宋_GBK" w:hAnsi="方正仿宋_GBK" w:cs="方正仿宋_GBK" w:hint="eastAsia"/>
          <w:color w:val="000000"/>
          <w:sz w:val="28"/>
          <w:szCs w:val="28"/>
        </w:rPr>
      </w:pPr>
      <w:r>
        <w:rPr>
          <w:rFonts w:ascii="方正仿宋_GBK" w:eastAsia="方正仿宋_GBK" w:hAnsi="方正仿宋_GBK" w:cs="方正仿宋_GBK" w:hint="eastAsia"/>
          <w:color w:val="000000"/>
          <w:sz w:val="28"/>
          <w:szCs w:val="28"/>
        </w:rPr>
        <w:t>注：比选开始前，各比选响应人可</w:t>
      </w:r>
      <w:bookmarkStart w:id="1" w:name="_GoBack"/>
      <w:bookmarkEnd w:id="1"/>
      <w:r w:rsidR="00D576B0">
        <w:rPr>
          <w:rFonts w:ascii="方正仿宋_GBK" w:eastAsia="方正仿宋_GBK" w:hAnsi="方正仿宋_GBK" w:cs="方正仿宋_GBK" w:hint="eastAsia"/>
          <w:color w:val="000000"/>
          <w:sz w:val="28"/>
          <w:szCs w:val="28"/>
        </w:rPr>
        <w:t>在重庆机场集团公司办公楼6010</w:t>
      </w:r>
      <w:r w:rsidR="00C17237">
        <w:rPr>
          <w:rFonts w:ascii="方正仿宋_GBK" w:eastAsia="方正仿宋_GBK" w:hAnsi="方正仿宋_GBK" w:cs="方正仿宋_GBK" w:hint="eastAsia"/>
          <w:color w:val="000000"/>
          <w:sz w:val="28"/>
          <w:szCs w:val="28"/>
        </w:rPr>
        <w:t>室等候通知具体比选地点，</w:t>
      </w:r>
      <w:r w:rsidR="00C17237" w:rsidRPr="00C17237">
        <w:rPr>
          <w:rFonts w:ascii="方正仿宋_GBK" w:eastAsia="方正仿宋_GBK" w:hAnsi="方正仿宋_GBK" w:cs="方正仿宋_GBK"/>
          <w:b/>
          <w:color w:val="000000"/>
          <w:sz w:val="28"/>
          <w:szCs w:val="28"/>
          <w:shd w:val="clear" w:color="auto" w:fill="FFFF00"/>
        </w:rPr>
        <w:t>并主动出示防疫健康码并佩戴好口罩。</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hint="eastAsia"/>
          <w:color w:val="000000"/>
          <w:sz w:val="28"/>
          <w:szCs w:val="28"/>
        </w:rPr>
        <w:t>参加比选唱价会议的比选响应人的法定代表人或被授权的代理人应当随身携带本人身份证（原件）、采购人财务部门开具的项</w:t>
      </w:r>
      <w:r>
        <w:rPr>
          <w:rFonts w:ascii="方正仿宋_GBK" w:eastAsia="方正仿宋_GBK" w:hAnsi="方正仿宋_GBK" w:cs="方正仿宋_GBK" w:hint="eastAsia"/>
          <w:color w:val="000000"/>
          <w:sz w:val="28"/>
          <w:szCs w:val="28"/>
        </w:rPr>
        <w:lastRenderedPageBreak/>
        <w:t>目比选保证金收据，法定代表人还应当随身携带法定代表人身份证明函件（原件），被授权的代理人还应当随身携带法定代表人授权委托书（原件），以备核验其合法身份。</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比选响应人若未派法定代表人或委托代理人出席比选唱价会议，视为该比选响应人默认比选唱价结果。</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.4 比选结果通知：拟成交结果将公示在重庆机场集团有限公司</w:t>
      </w:r>
      <w:r>
        <w:rPr>
          <w:rFonts w:ascii="方正仿宋_GBK" w:eastAsia="方正仿宋_GBK" w:hAnsi="方正仿宋_GBK" w:cs="方正仿宋_GBK" w:hint="eastAsia"/>
          <w:color w:val="000000" w:themeColor="text1"/>
          <w:kern w:val="0"/>
          <w:sz w:val="28"/>
          <w:szCs w:val="28"/>
        </w:rPr>
        <w:t>官方网站（www.cqa.cn）</w:t>
      </w:r>
      <w:r>
        <w:rPr>
          <w:rFonts w:ascii="方正仿宋_GBK" w:eastAsia="方正仿宋_GBK" w:hAnsi="方正仿宋_GBK" w:cs="方正仿宋_GBK" w:hint="eastAsia"/>
          <w:color w:val="000000"/>
          <w:sz w:val="28"/>
          <w:szCs w:val="28"/>
        </w:rPr>
        <w:t>，待结果确定后会及时通知，原则上只通知被选中的比选响应人，对未被选中的比选响应人不通知、不解释，响应文件不予退还。</w:t>
      </w:r>
    </w:p>
    <w:p w:rsidR="008838B3" w:rsidRDefault="00D576B0">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十七、采购人</w:t>
      </w:r>
      <w:r>
        <w:rPr>
          <w:rFonts w:ascii="方正仿宋_GBK" w:eastAsia="方正仿宋_GBK" w:hAnsi="方正仿宋_GBK" w:cs="方正仿宋_GBK" w:hint="eastAsia"/>
          <w:b/>
          <w:sz w:val="28"/>
          <w:szCs w:val="28"/>
        </w:rPr>
        <w:t>联系方式</w:t>
      </w:r>
    </w:p>
    <w:p w:rsidR="008838B3" w:rsidRDefault="00D576B0">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采购人：重庆机场集团有限公司</w:t>
      </w:r>
    </w:p>
    <w:p w:rsidR="008838B3" w:rsidRDefault="00D576B0">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396739">
        <w:rPr>
          <w:rFonts w:ascii="方正仿宋_GBK" w:eastAsia="方正仿宋_GBK" w:hAnsi="方正仿宋_GBK" w:cs="方正仿宋_GBK" w:hint="eastAsia"/>
          <w:sz w:val="28"/>
          <w:szCs w:val="28"/>
        </w:rPr>
        <w:t>齐老师</w:t>
      </w:r>
    </w:p>
    <w:p w:rsidR="008838B3" w:rsidRDefault="00D576B0">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396739">
        <w:rPr>
          <w:rFonts w:ascii="方正仿宋_GBK" w:eastAsia="方正仿宋_GBK" w:hAnsi="方正仿宋_GBK" w:cs="方正仿宋_GBK" w:hint="eastAsia"/>
          <w:sz w:val="28"/>
          <w:szCs w:val="28"/>
        </w:rPr>
        <w:t>023</w:t>
      </w:r>
      <w:r w:rsidR="00396739">
        <w:rPr>
          <w:rFonts w:ascii="方正仿宋_GBK" w:eastAsia="方正仿宋_GBK" w:hAnsi="方正仿宋_GBK" w:cs="方正仿宋_GBK"/>
          <w:sz w:val="28"/>
          <w:szCs w:val="28"/>
        </w:rPr>
        <w:t>-67153066</w:t>
      </w:r>
    </w:p>
    <w:p w:rsidR="008838B3" w:rsidRDefault="008838B3">
      <w:pPr>
        <w:snapToGrid w:val="0"/>
        <w:spacing w:line="360" w:lineRule="auto"/>
        <w:ind w:firstLine="539"/>
        <w:rPr>
          <w:rFonts w:ascii="仿宋" w:eastAsia="仿宋" w:hAnsi="仿宋"/>
          <w:sz w:val="28"/>
          <w:szCs w:val="28"/>
        </w:rPr>
      </w:pPr>
    </w:p>
    <w:p w:rsidR="008838B3" w:rsidRDefault="008838B3">
      <w:pPr>
        <w:pStyle w:val="ac"/>
        <w:jc w:val="both"/>
      </w:pPr>
    </w:p>
    <w:p w:rsidR="008838B3" w:rsidRDefault="008838B3"/>
    <w:p w:rsidR="008838B3" w:rsidRDefault="00D576B0">
      <w:pP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br w:type="page"/>
      </w:r>
    </w:p>
    <w:p w:rsidR="008838B3" w:rsidRDefault="00D576B0">
      <w:pPr>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第二章  比选评分办法</w:t>
      </w:r>
    </w:p>
    <w:p w:rsidR="008838B3" w:rsidRDefault="008838B3">
      <w:pPr>
        <w:widowControl/>
        <w:adjustRightInd w:val="0"/>
        <w:snapToGrid w:val="0"/>
        <w:spacing w:line="440" w:lineRule="exact"/>
        <w:ind w:firstLineChars="200" w:firstLine="560"/>
        <w:jc w:val="left"/>
        <w:textAlignment w:val="bottom"/>
        <w:rPr>
          <w:rFonts w:ascii="方正仿宋_GBK" w:eastAsia="方正仿宋_GBK" w:hAnsi="方正仿宋_GBK" w:cs="方正仿宋_GBK"/>
          <w:sz w:val="28"/>
          <w:szCs w:val="28"/>
        </w:rPr>
      </w:pPr>
    </w:p>
    <w:p w:rsidR="008838B3" w:rsidRDefault="00D576B0">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次比选采取综合评分法。在经过初步审查后对符合本文件基本要求的比选响应人进行详细评审，总得分为经济、技术、商务三种评定因素分别按照相应分值计算分项得分后相加的总和，满分为100分，比选响应人得分最高者作为成交供应商，综合得分从高到底排名前1-3名的比选响应人作为成交候选人。</w:t>
      </w:r>
    </w:p>
    <w:tbl>
      <w:tblPr>
        <w:tblW w:w="9781"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511"/>
        <w:gridCol w:w="1009"/>
        <w:gridCol w:w="975"/>
        <w:gridCol w:w="5151"/>
      </w:tblGrid>
      <w:tr w:rsidR="008838B3">
        <w:tc>
          <w:tcPr>
            <w:tcW w:w="1135" w:type="dxa"/>
            <w:vAlign w:val="center"/>
          </w:tcPr>
          <w:p w:rsidR="008838B3" w:rsidRDefault="00D576B0">
            <w:pPr>
              <w:spacing w:line="388" w:lineRule="exact"/>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条款号</w:t>
            </w:r>
          </w:p>
        </w:tc>
        <w:tc>
          <w:tcPr>
            <w:tcW w:w="2520" w:type="dxa"/>
            <w:gridSpan w:val="2"/>
            <w:vAlign w:val="center"/>
          </w:tcPr>
          <w:p w:rsidR="008838B3" w:rsidRDefault="00D576B0">
            <w:pPr>
              <w:tabs>
                <w:tab w:val="left" w:pos="1875"/>
              </w:tabs>
              <w:spacing w:line="388" w:lineRule="exact"/>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条款内容</w:t>
            </w:r>
          </w:p>
        </w:tc>
        <w:tc>
          <w:tcPr>
            <w:tcW w:w="6126" w:type="dxa"/>
            <w:gridSpan w:val="2"/>
            <w:vAlign w:val="center"/>
          </w:tcPr>
          <w:p w:rsidR="008838B3" w:rsidRDefault="00D576B0">
            <w:pPr>
              <w:tabs>
                <w:tab w:val="left" w:pos="1875"/>
              </w:tabs>
              <w:spacing w:line="388" w:lineRule="exact"/>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编列内容</w:t>
            </w:r>
          </w:p>
        </w:tc>
      </w:tr>
      <w:tr w:rsidR="008838B3">
        <w:tc>
          <w:tcPr>
            <w:tcW w:w="1135" w:type="dxa"/>
            <w:vAlign w:val="center"/>
          </w:tcPr>
          <w:p w:rsidR="008838B3" w:rsidRDefault="00D576B0">
            <w:pPr>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2520" w:type="dxa"/>
            <w:gridSpan w:val="2"/>
            <w:tcBorders>
              <w:bottom w:val="single" w:sz="4" w:space="0" w:color="auto"/>
            </w:tcBorders>
            <w:vAlign w:val="center"/>
          </w:tcPr>
          <w:p w:rsidR="008838B3" w:rsidRDefault="00D576B0">
            <w:pPr>
              <w:snapToGrid w:val="0"/>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分值构成</w:t>
            </w:r>
          </w:p>
          <w:p w:rsidR="008838B3" w:rsidRDefault="00D576B0">
            <w:pPr>
              <w:snapToGrid w:val="0"/>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（总分100分）</w:t>
            </w:r>
          </w:p>
        </w:tc>
        <w:tc>
          <w:tcPr>
            <w:tcW w:w="6126" w:type="dxa"/>
            <w:gridSpan w:val="2"/>
            <w:tcBorders>
              <w:bottom w:val="single" w:sz="4" w:space="0" w:color="auto"/>
            </w:tcBorders>
            <w:vAlign w:val="center"/>
          </w:tcPr>
          <w:p w:rsidR="008838B3" w:rsidRDefault="00D576B0">
            <w:pPr>
              <w:spacing w:line="400" w:lineRule="exact"/>
              <w:ind w:firstLineChars="100" w:firstLine="240"/>
              <w:rPr>
                <w:rFonts w:ascii="方正仿宋_GBK" w:eastAsia="方正仿宋_GBK" w:hAnsi="方正仿宋_GBK" w:cs="方正仿宋_GBK"/>
                <w:sz w:val="24"/>
              </w:rPr>
            </w:pPr>
            <w:r>
              <w:rPr>
                <w:rFonts w:ascii="方正仿宋_GBK" w:eastAsia="方正仿宋_GBK" w:hAnsi="方正仿宋_GBK" w:cs="方正仿宋_GBK" w:hint="eastAsia"/>
                <w:sz w:val="24"/>
              </w:rPr>
              <w:t>总分=经济部分得分+商务部分得分+技术部分得分</w:t>
            </w:r>
          </w:p>
          <w:p w:rsidR="008838B3" w:rsidRDefault="00D576B0">
            <w:pPr>
              <w:spacing w:line="400" w:lineRule="exact"/>
              <w:ind w:firstLineChars="100" w:firstLine="240"/>
              <w:rPr>
                <w:rFonts w:ascii="方正仿宋_GBK" w:eastAsia="方正仿宋_GBK" w:hAnsi="方正仿宋_GBK" w:cs="方正仿宋_GBK"/>
                <w:szCs w:val="21"/>
              </w:rPr>
            </w:pPr>
            <w:r>
              <w:rPr>
                <w:rFonts w:ascii="方正仿宋_GBK" w:eastAsia="方正仿宋_GBK" w:hAnsi="方正仿宋_GBK" w:cs="方正仿宋_GBK" w:hint="eastAsia"/>
                <w:sz w:val="24"/>
              </w:rPr>
              <w:t>经济部分：45分；商务部分：1</w:t>
            </w:r>
            <w:r>
              <w:rPr>
                <w:rFonts w:ascii="方正仿宋_GBK" w:eastAsia="方正仿宋_GBK" w:hAnsi="方正仿宋_GBK" w:cs="方正仿宋_GBK"/>
                <w:sz w:val="24"/>
              </w:rPr>
              <w:t>0</w:t>
            </w:r>
            <w:r>
              <w:rPr>
                <w:rFonts w:ascii="方正仿宋_GBK" w:eastAsia="方正仿宋_GBK" w:hAnsi="方正仿宋_GBK" w:cs="方正仿宋_GBK" w:hint="eastAsia"/>
                <w:sz w:val="24"/>
              </w:rPr>
              <w:t>分；技术部分：45分</w:t>
            </w:r>
          </w:p>
        </w:tc>
      </w:tr>
      <w:tr w:rsidR="008838B3">
        <w:tc>
          <w:tcPr>
            <w:tcW w:w="1135" w:type="dxa"/>
            <w:vAlign w:val="center"/>
          </w:tcPr>
          <w:p w:rsidR="008838B3" w:rsidRDefault="00D576B0">
            <w:pPr>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条款号</w:t>
            </w:r>
          </w:p>
        </w:tc>
        <w:tc>
          <w:tcPr>
            <w:tcW w:w="2520" w:type="dxa"/>
            <w:gridSpan w:val="2"/>
            <w:vAlign w:val="center"/>
          </w:tcPr>
          <w:p w:rsidR="008838B3" w:rsidRDefault="00D576B0">
            <w:pPr>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评审因素</w:t>
            </w:r>
          </w:p>
        </w:tc>
        <w:tc>
          <w:tcPr>
            <w:tcW w:w="975" w:type="dxa"/>
            <w:tcBorders>
              <w:right w:val="single" w:sz="4" w:space="0" w:color="auto"/>
            </w:tcBorders>
            <w:shd w:val="clear" w:color="auto" w:fill="auto"/>
            <w:vAlign w:val="center"/>
          </w:tcPr>
          <w:p w:rsidR="008838B3" w:rsidRDefault="00D576B0">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分值</w:t>
            </w:r>
          </w:p>
        </w:tc>
        <w:tc>
          <w:tcPr>
            <w:tcW w:w="5151" w:type="dxa"/>
            <w:tcBorders>
              <w:left w:val="single" w:sz="4" w:space="0" w:color="auto"/>
            </w:tcBorders>
            <w:shd w:val="clear" w:color="auto" w:fill="auto"/>
            <w:vAlign w:val="center"/>
          </w:tcPr>
          <w:p w:rsidR="008838B3" w:rsidRDefault="00D576B0">
            <w:pPr>
              <w:snapToGrid w:val="0"/>
              <w:spacing w:line="360" w:lineRule="exact"/>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评分标准</w:t>
            </w:r>
          </w:p>
        </w:tc>
      </w:tr>
      <w:tr w:rsidR="008838B3">
        <w:tc>
          <w:tcPr>
            <w:tcW w:w="1135" w:type="dxa"/>
            <w:vAlign w:val="center"/>
          </w:tcPr>
          <w:p w:rsidR="008838B3" w:rsidRDefault="00D576B0">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2.1</w:t>
            </w:r>
          </w:p>
        </w:tc>
        <w:tc>
          <w:tcPr>
            <w:tcW w:w="2520" w:type="dxa"/>
            <w:gridSpan w:val="2"/>
            <w:vAlign w:val="center"/>
          </w:tcPr>
          <w:p w:rsidR="008838B3" w:rsidRDefault="00D576B0">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经济部分</w:t>
            </w:r>
          </w:p>
          <w:p w:rsidR="008838B3" w:rsidRDefault="00D576B0">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评分标准</w:t>
            </w:r>
          </w:p>
        </w:tc>
        <w:tc>
          <w:tcPr>
            <w:tcW w:w="975" w:type="dxa"/>
            <w:tcBorders>
              <w:right w:val="single" w:sz="4" w:space="0" w:color="auto"/>
            </w:tcBorders>
            <w:shd w:val="clear" w:color="auto" w:fill="auto"/>
            <w:vAlign w:val="center"/>
          </w:tcPr>
          <w:p w:rsidR="008838B3" w:rsidRDefault="00D576B0">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45分</w:t>
            </w:r>
          </w:p>
        </w:tc>
        <w:tc>
          <w:tcPr>
            <w:tcW w:w="5151" w:type="dxa"/>
            <w:tcBorders>
              <w:left w:val="single" w:sz="4" w:space="0" w:color="auto"/>
            </w:tcBorders>
            <w:shd w:val="clear" w:color="auto" w:fill="auto"/>
            <w:vAlign w:val="center"/>
          </w:tcPr>
          <w:p w:rsidR="008838B3" w:rsidRDefault="00D576B0">
            <w:pPr>
              <w:spacing w:line="360" w:lineRule="exact"/>
              <w:ind w:firstLineChars="200" w:firstLine="480"/>
              <w:rPr>
                <w:rFonts w:ascii="方正仿宋_GBK" w:eastAsia="方正仿宋_GBK" w:hAnsi="方正仿宋_GBK" w:cs="方正仿宋_GBK"/>
                <w:b/>
                <w:kern w:val="0"/>
                <w:sz w:val="28"/>
                <w:szCs w:val="28"/>
              </w:rPr>
            </w:pPr>
            <w:r>
              <w:rPr>
                <w:rFonts w:ascii="方正仿宋_GBK" w:eastAsia="方正仿宋_GBK" w:hAnsi="方正仿宋_GBK" w:cs="方正仿宋_GBK" w:hint="eastAsia"/>
                <w:bCs/>
                <w:sz w:val="24"/>
              </w:rPr>
              <w:t>在比选人公布的最高限价以内的所有经初步评审合格的响应人的报价中去掉其中（有效报价不足六家（含）报价则不去掉）的最高价和最低价后进行算术平均，为比选评审基础报价。报价等于比选评审基础报价的，得45分；除45分情况以外的其他报价，按照以下标准计算分值：报价每高于比选评审基础报价的1%，扣1分；报价每低于比选评审基础报价的1%，扣</w:t>
            </w:r>
            <w:r>
              <w:rPr>
                <w:rFonts w:ascii="方正仿宋_GBK" w:eastAsia="方正仿宋_GBK" w:hAnsi="方正仿宋_GBK" w:cs="方正仿宋_GBK"/>
                <w:bCs/>
                <w:sz w:val="24"/>
              </w:rPr>
              <w:t>0.5</w:t>
            </w:r>
            <w:r>
              <w:rPr>
                <w:rFonts w:ascii="方正仿宋_GBK" w:eastAsia="方正仿宋_GBK" w:hAnsi="方正仿宋_GBK" w:cs="方正仿宋_GBK" w:hint="eastAsia"/>
                <w:bCs/>
                <w:sz w:val="24"/>
              </w:rPr>
              <w:t>分（不足1%，按1%处理）；以此类推直至扣完为止。（具体得分采用插入法计算，保留小数点后两位，第三位四舍五入。）</w:t>
            </w:r>
          </w:p>
        </w:tc>
      </w:tr>
      <w:tr w:rsidR="008838B3">
        <w:tc>
          <w:tcPr>
            <w:tcW w:w="1135" w:type="dxa"/>
            <w:vAlign w:val="center"/>
          </w:tcPr>
          <w:p w:rsidR="008838B3" w:rsidRDefault="00D576B0">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2.2</w:t>
            </w:r>
          </w:p>
        </w:tc>
        <w:tc>
          <w:tcPr>
            <w:tcW w:w="2520" w:type="dxa"/>
            <w:gridSpan w:val="2"/>
            <w:vAlign w:val="center"/>
          </w:tcPr>
          <w:p w:rsidR="008838B3" w:rsidRDefault="00D576B0">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项目团队资质</w:t>
            </w:r>
          </w:p>
        </w:tc>
        <w:tc>
          <w:tcPr>
            <w:tcW w:w="975" w:type="dxa"/>
            <w:tcBorders>
              <w:bottom w:val="single" w:sz="4" w:space="0" w:color="auto"/>
              <w:right w:val="single" w:sz="4" w:space="0" w:color="auto"/>
            </w:tcBorders>
            <w:shd w:val="clear" w:color="auto" w:fill="auto"/>
            <w:vAlign w:val="center"/>
          </w:tcPr>
          <w:p w:rsidR="008838B3" w:rsidRDefault="00D576B0">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10分</w:t>
            </w:r>
          </w:p>
        </w:tc>
        <w:tc>
          <w:tcPr>
            <w:tcW w:w="5151" w:type="dxa"/>
            <w:tcBorders>
              <w:left w:val="single" w:sz="4" w:space="0" w:color="auto"/>
              <w:bottom w:val="single" w:sz="4" w:space="0" w:color="auto"/>
            </w:tcBorders>
            <w:shd w:val="clear" w:color="auto" w:fill="auto"/>
            <w:vAlign w:val="center"/>
          </w:tcPr>
          <w:p w:rsidR="008838B3" w:rsidRDefault="00D576B0">
            <w:pPr>
              <w:spacing w:line="360" w:lineRule="exact"/>
              <w:ind w:firstLineChars="200" w:firstLine="480"/>
            </w:pPr>
            <w:r>
              <w:rPr>
                <w:rFonts w:ascii="方正仿宋_GBK" w:eastAsia="方正仿宋_GBK" w:hAnsi="方正仿宋_GBK" w:cs="方正仿宋_GBK" w:hint="eastAsia"/>
                <w:bCs/>
                <w:sz w:val="24"/>
              </w:rPr>
              <w:t>拟派项目负责人及项目团队成员中，每增加一位安全服务类中级及以上职称得2分，本项最多得10分。需提供项目团队成员名单以及资质证书复印件，并加盖单位鲜章。</w:t>
            </w:r>
          </w:p>
        </w:tc>
      </w:tr>
      <w:tr w:rsidR="008838B3">
        <w:tc>
          <w:tcPr>
            <w:tcW w:w="1135" w:type="dxa"/>
            <w:vAlign w:val="center"/>
          </w:tcPr>
          <w:p w:rsidR="008838B3" w:rsidRDefault="00D576B0">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2.3</w:t>
            </w:r>
          </w:p>
        </w:tc>
        <w:tc>
          <w:tcPr>
            <w:tcW w:w="2520" w:type="dxa"/>
            <w:gridSpan w:val="2"/>
            <w:vAlign w:val="center"/>
          </w:tcPr>
          <w:p w:rsidR="008838B3" w:rsidRDefault="00D576B0">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技术部分</w:t>
            </w:r>
          </w:p>
          <w:p w:rsidR="008838B3" w:rsidRDefault="00D576B0">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评分标准</w:t>
            </w:r>
          </w:p>
        </w:tc>
        <w:tc>
          <w:tcPr>
            <w:tcW w:w="975" w:type="dxa"/>
            <w:tcBorders>
              <w:bottom w:val="single" w:sz="4" w:space="0" w:color="auto"/>
              <w:right w:val="single" w:sz="4" w:space="0" w:color="auto"/>
            </w:tcBorders>
            <w:shd w:val="clear" w:color="auto" w:fill="auto"/>
            <w:vAlign w:val="center"/>
          </w:tcPr>
          <w:p w:rsidR="008838B3" w:rsidRDefault="00D576B0">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45分</w:t>
            </w:r>
          </w:p>
        </w:tc>
        <w:tc>
          <w:tcPr>
            <w:tcW w:w="5151" w:type="dxa"/>
            <w:tcBorders>
              <w:left w:val="single" w:sz="4" w:space="0" w:color="auto"/>
              <w:bottom w:val="single" w:sz="4" w:space="0" w:color="auto"/>
            </w:tcBorders>
            <w:shd w:val="clear" w:color="auto" w:fill="auto"/>
            <w:vAlign w:val="center"/>
          </w:tcPr>
          <w:p w:rsidR="008838B3" w:rsidRDefault="00D576B0">
            <w:pPr>
              <w:numPr>
                <w:ilvl w:val="0"/>
                <w:numId w:val="1"/>
              </w:num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文本内容（9分）：</w:t>
            </w:r>
          </w:p>
          <w:p w:rsidR="008838B3" w:rsidRDefault="00D576B0">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①文本形式。文本方案结构清晰、内容完整、表述准确、归纳凝练，较好的得4分，合格得2-3分，较差得0-1分；</w:t>
            </w:r>
          </w:p>
          <w:p w:rsidR="008838B3" w:rsidRDefault="00D576B0">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②文本内容。工作程序、工作方法科学严谨，服务方案具有强烈的目标导向和问题导向，具有</w:t>
            </w:r>
            <w:r>
              <w:rPr>
                <w:rFonts w:ascii="方正仿宋_GBK" w:eastAsia="方正仿宋_GBK" w:hAnsi="方正仿宋_GBK" w:cs="方正仿宋_GBK" w:hint="eastAsia"/>
                <w:bCs/>
                <w:sz w:val="24"/>
              </w:rPr>
              <w:lastRenderedPageBreak/>
              <w:t>前瞻性和可操作性，较好的得4-5分，合格得2-3分，较差得0-1分。</w:t>
            </w:r>
          </w:p>
          <w:p w:rsidR="008838B3" w:rsidRDefault="00D576B0">
            <w:pPr>
              <w:numPr>
                <w:ilvl w:val="0"/>
                <w:numId w:val="2"/>
              </w:num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安全（安保）管控体系内容（18分）：</w:t>
            </w:r>
          </w:p>
          <w:p w:rsidR="008838B3" w:rsidRDefault="00D576B0">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思路清晰、可操作性强，深度把握集团公司安全管理现状，全面、系统地制定集团公司安全管理纲要，较好的得14-18分，合格得8-13分，较差得0-7分。</w:t>
            </w:r>
          </w:p>
          <w:p w:rsidR="008838B3" w:rsidRDefault="00D576B0">
            <w:pPr>
              <w:numPr>
                <w:ilvl w:val="0"/>
                <w:numId w:val="2"/>
              </w:num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服务管控体系内容（18分）：</w:t>
            </w:r>
          </w:p>
          <w:p w:rsidR="008838B3" w:rsidRDefault="00D576B0">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思路清晰、可操作性强，深度把握集团公司服务管理现状，全面、系统地制定集团公司服务管理纲要，较好的得14-18分，合格得8-13分，较差得0-7分。</w:t>
            </w:r>
          </w:p>
        </w:tc>
      </w:tr>
      <w:tr w:rsidR="008838B3">
        <w:tc>
          <w:tcPr>
            <w:tcW w:w="1135" w:type="dxa"/>
            <w:shd w:val="clear" w:color="auto" w:fill="auto"/>
            <w:vAlign w:val="center"/>
          </w:tcPr>
          <w:p w:rsidR="008838B3" w:rsidRDefault="00D576B0">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lastRenderedPageBreak/>
              <w:t xml:space="preserve">      3</w:t>
            </w:r>
          </w:p>
        </w:tc>
        <w:tc>
          <w:tcPr>
            <w:tcW w:w="1511" w:type="dxa"/>
            <w:tcBorders>
              <w:right w:val="single" w:sz="4" w:space="0" w:color="auto"/>
            </w:tcBorders>
            <w:shd w:val="clear" w:color="auto" w:fill="auto"/>
            <w:vAlign w:val="center"/>
          </w:tcPr>
          <w:p w:rsidR="008838B3" w:rsidRDefault="00D576B0">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评审</w:t>
            </w:r>
          </w:p>
          <w:p w:rsidR="008838B3" w:rsidRDefault="00D576B0">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程序</w:t>
            </w:r>
          </w:p>
        </w:tc>
        <w:tc>
          <w:tcPr>
            <w:tcW w:w="7135" w:type="dxa"/>
            <w:gridSpan w:val="3"/>
            <w:tcBorders>
              <w:bottom w:val="single" w:sz="4" w:space="0" w:color="auto"/>
            </w:tcBorders>
            <w:vAlign w:val="center"/>
          </w:tcPr>
          <w:p w:rsidR="008838B3" w:rsidRDefault="00D576B0">
            <w:pPr>
              <w:spacing w:line="38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1.评分分值计算保留小数点后两位，第三位四舍五入。比选响应人最终得分=技术部分得分+商务部分得分+经济部分得分。</w:t>
            </w:r>
          </w:p>
          <w:p w:rsidR="008838B3" w:rsidRDefault="00D576B0">
            <w:pPr>
              <w:spacing w:line="38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2. 按照比选文件的规定对所有比选响应文件进行初步评审，只有通过初步评审的比选响应文件才能进行后续评审。</w:t>
            </w:r>
          </w:p>
          <w:p w:rsidR="008838B3" w:rsidRDefault="00D576B0">
            <w:pPr>
              <w:spacing w:line="38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3.详细评审，按第一章的规定对响应报价有算术性错误的进行算术性错误修正，并按修正后的经济部分报价进行后续评审。</w:t>
            </w:r>
          </w:p>
          <w:p w:rsidR="008838B3" w:rsidRDefault="00D576B0">
            <w:pPr>
              <w:spacing w:line="38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4.按本章比选评分办法进行评审，综合得分由高至低的前1至3名的比选响应人为成交候选人，按程序报采购领导小组审定，采购领导小组按规定确定成交人。采购人对成交结果不作解释。</w:t>
            </w:r>
          </w:p>
          <w:p w:rsidR="008838B3" w:rsidRDefault="00D576B0">
            <w:pPr>
              <w:spacing w:line="38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5.如经过对所有比选响应人的比选响应文件进行评审，有效比选响应不足三个使得比选明显缺乏竞争的，评审委员会可以否决全部比选响应人。</w:t>
            </w:r>
          </w:p>
        </w:tc>
      </w:tr>
    </w:tbl>
    <w:p w:rsidR="008838B3" w:rsidRDefault="00D576B0">
      <w:pPr>
        <w:rPr>
          <w:rFonts w:ascii="宋体" w:hAnsi="宋体" w:cs="宋体"/>
          <w:b/>
          <w:spacing w:val="1"/>
          <w:w w:val="99"/>
          <w:kern w:val="0"/>
          <w:sz w:val="36"/>
          <w:szCs w:val="36"/>
          <w:shd w:val="clear" w:color="auto" w:fill="FFFFFF"/>
        </w:rPr>
      </w:pPr>
      <w:r>
        <w:rPr>
          <w:rFonts w:ascii="宋体" w:hAnsi="宋体" w:cs="宋体" w:hint="eastAsia"/>
          <w:b/>
          <w:spacing w:val="1"/>
          <w:w w:val="99"/>
          <w:kern w:val="0"/>
          <w:sz w:val="36"/>
          <w:szCs w:val="36"/>
          <w:shd w:val="clear" w:color="auto" w:fill="FFFFFF"/>
        </w:rPr>
        <w:br w:type="page"/>
      </w:r>
    </w:p>
    <w:p w:rsidR="008838B3" w:rsidRDefault="00D576B0">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第三章  合同条款及格式</w:t>
      </w:r>
    </w:p>
    <w:p w:rsidR="008838B3" w:rsidRDefault="008B6EC5">
      <w:pPr>
        <w:snapToGrid w:val="0"/>
        <w:spacing w:line="360" w:lineRule="auto"/>
        <w:jc w:val="center"/>
        <w:rPr>
          <w:rFonts w:cs="Calibri"/>
          <w:b/>
          <w:sz w:val="32"/>
          <w:szCs w:val="32"/>
        </w:rPr>
      </w:pPr>
      <w:r>
        <w:rPr>
          <w:rFonts w:asciiTheme="minorHAnsi" w:eastAsiaTheme="minorEastAsia" w:hAnsiTheme="minorHAnsi" w:cstheme="minorBidi"/>
        </w:rPr>
        <w:pict>
          <v:shapetype id="_x0000_t32" coordsize="21600,21600" o:spt="32" o:oned="t" path="m,l21600,21600e" filled="f">
            <v:path arrowok="t" fillok="f" o:connecttype="none"/>
            <o:lock v:ext="edit" shapetype="t"/>
          </v:shapetype>
          <v:shape id="_x0000_s1028" type="#_x0000_t32" style="position:absolute;left:0;text-align:left;margin-left:76.25pt;margin-top:28.35pt;width:290.05pt;height:0;z-index:251657216;mso-width-relative:page;mso-height-relative:page" o:connectortype="straight" strokeweight="1.5pt"/>
        </w:pict>
      </w:r>
    </w:p>
    <w:p w:rsidR="008838B3" w:rsidRDefault="00D576B0">
      <w:pPr>
        <w:snapToGrid w:val="0"/>
        <w:spacing w:line="360" w:lineRule="auto"/>
        <w:rPr>
          <w:rFonts w:eastAsiaTheme="minorEastAsia"/>
          <w:b/>
          <w:sz w:val="32"/>
          <w:szCs w:val="32"/>
        </w:rPr>
      </w:pPr>
      <w:r>
        <w:rPr>
          <w:rFonts w:hint="eastAsia"/>
          <w:b/>
          <w:sz w:val="32"/>
          <w:szCs w:val="32"/>
        </w:rPr>
        <w:t xml:space="preserve">                  </w:t>
      </w:r>
    </w:p>
    <w:p w:rsidR="008838B3" w:rsidRDefault="00D576B0">
      <w:pPr>
        <w:snapToGrid w:val="0"/>
        <w:spacing w:line="360" w:lineRule="auto"/>
        <w:ind w:firstLineChars="500" w:firstLine="2600"/>
        <w:rPr>
          <w:rFonts w:ascii="黑体" w:eastAsia="黑体" w:hAnsi="黑体" w:cstheme="minorBidi"/>
          <w:sz w:val="52"/>
          <w:szCs w:val="52"/>
        </w:rPr>
      </w:pPr>
      <w:r>
        <w:rPr>
          <w:rFonts w:ascii="黑体" w:eastAsia="黑体" w:hAnsi="黑体" w:hint="eastAsia"/>
          <w:sz w:val="52"/>
          <w:szCs w:val="52"/>
        </w:rPr>
        <w:t>技术服务合同</w:t>
      </w:r>
    </w:p>
    <w:p w:rsidR="008838B3" w:rsidRDefault="008B6EC5">
      <w:pPr>
        <w:snapToGrid w:val="0"/>
        <w:spacing w:line="360" w:lineRule="auto"/>
        <w:rPr>
          <w:b/>
          <w:sz w:val="32"/>
          <w:szCs w:val="32"/>
        </w:rPr>
      </w:pPr>
      <w:r>
        <w:rPr>
          <w:rFonts w:asciiTheme="minorHAnsi" w:eastAsiaTheme="minorEastAsia" w:hAnsiTheme="minorHAnsi"/>
        </w:rPr>
        <w:pict>
          <v:shape id="_x0000_s1029" type="#_x0000_t32" style="position:absolute;left:0;text-align:left;margin-left:71.95pt;margin-top:34.45pt;width:290.05pt;height:0;z-index:251658240;mso-width-relative:page;mso-height-relative:page" o:connectortype="straight" strokeweight="1.5pt"/>
        </w:pict>
      </w:r>
    </w:p>
    <w:p w:rsidR="008838B3" w:rsidRDefault="008838B3">
      <w:pPr>
        <w:snapToGrid w:val="0"/>
        <w:spacing w:line="360" w:lineRule="auto"/>
        <w:rPr>
          <w:rFonts w:eastAsiaTheme="minorEastAsia"/>
          <w:b/>
          <w:sz w:val="32"/>
          <w:szCs w:val="32"/>
        </w:rPr>
      </w:pPr>
    </w:p>
    <w:p w:rsidR="008838B3" w:rsidRDefault="008838B3">
      <w:pPr>
        <w:snapToGrid w:val="0"/>
        <w:spacing w:line="360" w:lineRule="auto"/>
        <w:jc w:val="center"/>
        <w:rPr>
          <w:b/>
          <w:sz w:val="32"/>
          <w:szCs w:val="32"/>
        </w:rPr>
      </w:pPr>
    </w:p>
    <w:p w:rsidR="008838B3" w:rsidRDefault="00D576B0">
      <w:pPr>
        <w:tabs>
          <w:tab w:val="left" w:pos="7096"/>
        </w:tabs>
        <w:snapToGrid w:val="0"/>
        <w:spacing w:line="360" w:lineRule="auto"/>
        <w:jc w:val="left"/>
        <w:rPr>
          <w:b/>
          <w:sz w:val="32"/>
          <w:szCs w:val="32"/>
        </w:rPr>
      </w:pPr>
      <w:r>
        <w:rPr>
          <w:rFonts w:hint="eastAsia"/>
          <w:b/>
          <w:sz w:val="32"/>
          <w:szCs w:val="32"/>
        </w:rPr>
        <w:tab/>
      </w:r>
    </w:p>
    <w:p w:rsidR="008838B3" w:rsidRDefault="008838B3">
      <w:pPr>
        <w:snapToGrid w:val="0"/>
        <w:spacing w:line="360" w:lineRule="auto"/>
        <w:jc w:val="center"/>
        <w:rPr>
          <w:b/>
          <w:sz w:val="32"/>
          <w:szCs w:val="32"/>
        </w:rPr>
      </w:pPr>
    </w:p>
    <w:p w:rsidR="008838B3" w:rsidRDefault="00D576B0">
      <w:pPr>
        <w:snapToGrid w:val="0"/>
        <w:spacing w:line="360" w:lineRule="auto"/>
        <w:jc w:val="center"/>
        <w:rPr>
          <w:rFonts w:ascii="黑体" w:eastAsia="黑体" w:hAnsi="黑体"/>
          <w:sz w:val="30"/>
          <w:szCs w:val="30"/>
        </w:rPr>
      </w:pPr>
      <w:r>
        <w:rPr>
          <w:rFonts w:ascii="黑体" w:eastAsia="黑体" w:hAnsi="黑体" w:hint="eastAsia"/>
          <w:sz w:val="30"/>
          <w:szCs w:val="30"/>
        </w:rPr>
        <w:t>甲方：重庆机场集团有限公司</w:t>
      </w:r>
    </w:p>
    <w:p w:rsidR="008838B3" w:rsidRDefault="00D576B0">
      <w:pPr>
        <w:snapToGrid w:val="0"/>
        <w:spacing w:line="360" w:lineRule="auto"/>
        <w:rPr>
          <w:rFonts w:ascii="黑体" w:eastAsia="黑体" w:hAnsi="黑体"/>
          <w:b/>
          <w:bCs/>
          <w:sz w:val="30"/>
          <w:szCs w:val="30"/>
          <w:u w:val="single"/>
        </w:rPr>
      </w:pPr>
      <w:r>
        <w:rPr>
          <w:rFonts w:ascii="黑体" w:eastAsia="黑体" w:hAnsi="黑体" w:hint="eastAsia"/>
          <w:sz w:val="30"/>
          <w:szCs w:val="30"/>
        </w:rPr>
        <w:t xml:space="preserve">               乙方：</w:t>
      </w:r>
      <w:r>
        <w:rPr>
          <w:rFonts w:ascii="黑体" w:eastAsia="黑体" w:hAnsi="黑体" w:hint="eastAsia"/>
          <w:bCs/>
          <w:sz w:val="30"/>
          <w:szCs w:val="30"/>
          <w:u w:val="single"/>
        </w:rPr>
        <w:t xml:space="preserve">                 </w:t>
      </w:r>
      <w:r>
        <w:rPr>
          <w:rFonts w:ascii="黑体" w:eastAsia="黑体" w:hAnsi="黑体" w:hint="eastAsia"/>
          <w:b/>
          <w:bCs/>
          <w:sz w:val="30"/>
          <w:szCs w:val="30"/>
          <w:u w:val="single"/>
        </w:rPr>
        <w:t xml:space="preserve">   </w:t>
      </w:r>
    </w:p>
    <w:p w:rsidR="008838B3" w:rsidRDefault="008838B3">
      <w:pPr>
        <w:spacing w:line="520" w:lineRule="exact"/>
        <w:jc w:val="center"/>
        <w:rPr>
          <w:rFonts w:ascii="黑体" w:eastAsia="黑体" w:hAnsi="黑体" w:cstheme="minorBidi"/>
          <w:b/>
          <w:bCs/>
          <w:color w:val="000000"/>
          <w:sz w:val="32"/>
          <w:szCs w:val="32"/>
        </w:rPr>
      </w:pPr>
    </w:p>
    <w:p w:rsidR="008838B3" w:rsidRDefault="008838B3">
      <w:pPr>
        <w:rPr>
          <w:rFonts w:ascii="黑体" w:eastAsia="黑体" w:hAnsi="黑体"/>
          <w:b/>
          <w:bCs/>
          <w:color w:val="000000"/>
          <w:sz w:val="32"/>
          <w:szCs w:val="32"/>
        </w:rPr>
        <w:sectPr w:rsidR="008838B3">
          <w:headerReference w:type="default" r:id="rId9"/>
          <w:footerReference w:type="default" r:id="rId10"/>
          <w:pgSz w:w="11900" w:h="16840"/>
          <w:pgMar w:top="1440" w:right="1800" w:bottom="1440" w:left="1800" w:header="851" w:footer="992" w:gutter="0"/>
          <w:cols w:space="720"/>
          <w:docGrid w:type="lines" w:linePitch="312"/>
        </w:sectPr>
      </w:pPr>
    </w:p>
    <w:p w:rsidR="008838B3" w:rsidRDefault="00D576B0">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lastRenderedPageBreak/>
        <w:t>甲方：重庆机场集团有限公司</w:t>
      </w:r>
    </w:p>
    <w:p w:rsidR="008838B3" w:rsidRDefault="00D576B0">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统一社会信用代码：</w:t>
      </w:r>
    </w:p>
    <w:p w:rsidR="008838B3" w:rsidRDefault="00D576B0">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通讯地址：</w:t>
      </w:r>
    </w:p>
    <w:p w:rsidR="008838B3" w:rsidRDefault="00D576B0">
      <w:pPr>
        <w:pStyle w:val="zjb"/>
        <w:ind w:firstLineChars="0" w:firstLine="0"/>
        <w:rPr>
          <w:rFonts w:ascii="宋体" w:eastAsia="宋体" w:hAnsi="宋体"/>
          <w:bCs/>
          <w:sz w:val="28"/>
          <w:szCs w:val="28"/>
        </w:rPr>
      </w:pPr>
      <w:r>
        <w:rPr>
          <w:rFonts w:ascii="宋体" w:eastAsia="宋体" w:hAnsi="宋体" w:hint="eastAsia"/>
          <w:bCs/>
          <w:sz w:val="28"/>
          <w:szCs w:val="28"/>
        </w:rPr>
        <w:t xml:space="preserve">法定代表人或委托代理人： </w:t>
      </w:r>
    </w:p>
    <w:p w:rsidR="008838B3" w:rsidRDefault="00D576B0">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联系电话：</w:t>
      </w:r>
    </w:p>
    <w:p w:rsidR="008838B3" w:rsidRDefault="00D576B0">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邮箱地址：</w:t>
      </w:r>
    </w:p>
    <w:p w:rsidR="008838B3" w:rsidRDefault="00D576B0">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 xml:space="preserve">开户银行： </w:t>
      </w:r>
    </w:p>
    <w:p w:rsidR="008838B3" w:rsidRDefault="00D576B0">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开户名称：</w:t>
      </w:r>
    </w:p>
    <w:p w:rsidR="008838B3" w:rsidRDefault="00D576B0">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账号：</w:t>
      </w:r>
    </w:p>
    <w:p w:rsidR="008838B3" w:rsidRDefault="008838B3">
      <w:pPr>
        <w:pStyle w:val="zjb"/>
        <w:ind w:firstLine="560"/>
        <w:rPr>
          <w:rFonts w:ascii="宋体" w:eastAsia="宋体" w:hAnsi="宋体"/>
          <w:bCs/>
          <w:sz w:val="28"/>
          <w:szCs w:val="28"/>
          <w:lang w:eastAsia="zh-CN"/>
        </w:rPr>
      </w:pPr>
    </w:p>
    <w:p w:rsidR="008838B3" w:rsidRDefault="00D576B0">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乙方：</w:t>
      </w:r>
    </w:p>
    <w:p w:rsidR="008838B3" w:rsidRDefault="00D576B0">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统一社会信用代码：</w:t>
      </w:r>
    </w:p>
    <w:p w:rsidR="008838B3" w:rsidRDefault="00D576B0">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通讯地址：</w:t>
      </w:r>
    </w:p>
    <w:p w:rsidR="008838B3" w:rsidRDefault="00D576B0">
      <w:pPr>
        <w:pStyle w:val="zjb"/>
        <w:ind w:firstLineChars="0" w:firstLine="0"/>
        <w:rPr>
          <w:rFonts w:ascii="宋体" w:eastAsia="宋体" w:hAnsi="宋体"/>
          <w:bCs/>
          <w:sz w:val="28"/>
          <w:szCs w:val="28"/>
        </w:rPr>
      </w:pPr>
      <w:r>
        <w:rPr>
          <w:rFonts w:ascii="宋体" w:eastAsia="宋体" w:hAnsi="宋体" w:hint="eastAsia"/>
          <w:bCs/>
          <w:sz w:val="28"/>
          <w:szCs w:val="28"/>
        </w:rPr>
        <w:t xml:space="preserve">法定代表人或委托代理人： </w:t>
      </w:r>
    </w:p>
    <w:p w:rsidR="008838B3" w:rsidRDefault="00D576B0">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联系电话：</w:t>
      </w:r>
    </w:p>
    <w:p w:rsidR="008838B3" w:rsidRDefault="00D576B0">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邮箱地址：</w:t>
      </w:r>
    </w:p>
    <w:p w:rsidR="008838B3" w:rsidRDefault="00D576B0">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 xml:space="preserve">开户银行： </w:t>
      </w:r>
    </w:p>
    <w:p w:rsidR="008838B3" w:rsidRDefault="00D576B0">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开户名称：</w:t>
      </w:r>
    </w:p>
    <w:p w:rsidR="008838B3" w:rsidRDefault="00D576B0">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账号：</w:t>
      </w:r>
    </w:p>
    <w:p w:rsidR="008838B3" w:rsidRDefault="00D576B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鉴于甲方需要就 </w:t>
      </w:r>
      <w:r>
        <w:rPr>
          <w:rFonts w:ascii="仿宋" w:eastAsia="仿宋" w:hAnsi="仿宋" w:cs="仿宋" w:hint="eastAsia"/>
          <w:color w:val="000000"/>
          <w:sz w:val="28"/>
          <w:szCs w:val="28"/>
          <w:u w:val="single"/>
        </w:rPr>
        <w:t xml:space="preserve"> 重庆机场集团安全、安保、服务管理手册编制 </w:t>
      </w:r>
      <w:r>
        <w:rPr>
          <w:rFonts w:ascii="仿宋" w:eastAsia="仿宋" w:hAnsi="仿宋" w:cs="仿宋" w:hint="eastAsia"/>
          <w:color w:val="000000"/>
          <w:sz w:val="28"/>
          <w:szCs w:val="28"/>
        </w:rPr>
        <w:t>项目由乙方提供技术服务，并支付相应的技术服务报酬。乙方愿意接受甲方的委托并提供技术服务；双方经过平等协商，在真实、充分地</w:t>
      </w:r>
      <w:r>
        <w:rPr>
          <w:rFonts w:ascii="仿宋" w:eastAsia="仿宋" w:hAnsi="仿宋" w:cs="仿宋" w:hint="eastAsia"/>
          <w:color w:val="000000"/>
          <w:sz w:val="28"/>
          <w:szCs w:val="28"/>
        </w:rPr>
        <w:lastRenderedPageBreak/>
        <w:t>表达各自意愿的基础上，根据《中华人民共和国民法典》等相关法律法规规定，达成本协议， 并由双方共同恪守。</w:t>
      </w:r>
    </w:p>
    <w:p w:rsidR="008838B3" w:rsidRDefault="00D576B0">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第一条</w:t>
      </w:r>
      <w:r>
        <w:rPr>
          <w:b/>
          <w:bCs/>
          <w:color w:val="000000"/>
          <w:sz w:val="24"/>
        </w:rPr>
        <w:t xml:space="preserve"> </w:t>
      </w:r>
      <w:r>
        <w:rPr>
          <w:rFonts w:ascii="仿宋" w:eastAsia="仿宋" w:hAnsi="仿宋" w:cs="仿宋" w:hint="eastAsia"/>
          <w:color w:val="000000"/>
          <w:sz w:val="28"/>
          <w:szCs w:val="28"/>
        </w:rPr>
        <w:t>技术服务的内容、方式和要求：</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1.1技术服务的内容：</w:t>
      </w:r>
      <w:r>
        <w:rPr>
          <w:rFonts w:ascii="仿宋" w:eastAsia="仿宋" w:hAnsi="仿宋" w:cs="仿宋" w:hint="eastAsia"/>
          <w:color w:val="000000"/>
          <w:sz w:val="28"/>
          <w:szCs w:val="28"/>
          <w:u w:val="single"/>
        </w:rPr>
        <w:t> 重庆机场集团有限公司安全（安保）管控体系、重庆机场集团有限公司服务管控体系 </w:t>
      </w:r>
      <w:r>
        <w:rPr>
          <w:rFonts w:ascii="仿宋" w:eastAsia="仿宋" w:hAnsi="仿宋" w:cs="仿宋" w:hint="eastAsia"/>
          <w:color w:val="000000"/>
          <w:sz w:val="28"/>
          <w:szCs w:val="28"/>
        </w:rPr>
        <w:t>。</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1.2技术服务的方式：乙方应通过</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的方式开展技术服务工作。</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1.3技术服务的要求 ：</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。（达到的目的、质量标准和提交的成果文件）</w:t>
      </w:r>
    </w:p>
    <w:p w:rsidR="008838B3" w:rsidRDefault="00D576B0">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第二条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履行的期限、地点：</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2.1技术服务地点：</w:t>
      </w:r>
      <w:r>
        <w:rPr>
          <w:rFonts w:ascii="仿宋" w:eastAsia="仿宋" w:hAnsi="仿宋" w:cs="仿宋" w:hint="eastAsia"/>
          <w:color w:val="000000"/>
          <w:sz w:val="28"/>
          <w:szCs w:val="28"/>
          <w:u w:val="single"/>
        </w:rPr>
        <w:t> 重庆机场集团有限公司 </w:t>
      </w:r>
      <w:r>
        <w:rPr>
          <w:rFonts w:ascii="仿宋" w:eastAsia="仿宋" w:hAnsi="仿宋" w:cs="仿宋" w:hint="eastAsia"/>
          <w:color w:val="000000"/>
          <w:sz w:val="28"/>
          <w:szCs w:val="28"/>
        </w:rPr>
        <w:t>；</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2.2技术服务期限：</w:t>
      </w:r>
      <w:r>
        <w:rPr>
          <w:rFonts w:ascii="仿宋" w:eastAsia="仿宋" w:hAnsi="仿宋" w:cs="仿宋" w:hint="eastAsia"/>
          <w:color w:val="000000"/>
          <w:sz w:val="28"/>
          <w:szCs w:val="28"/>
          <w:u w:val="single"/>
        </w:rPr>
        <w:t> 自合同签订后5个月 </w:t>
      </w:r>
      <w:r>
        <w:rPr>
          <w:rFonts w:ascii="仿宋" w:eastAsia="仿宋" w:hAnsi="仿宋" w:cs="仿宋" w:hint="eastAsia"/>
          <w:color w:val="000000"/>
          <w:sz w:val="28"/>
          <w:szCs w:val="28"/>
        </w:rPr>
        <w:t>；具体服务进度：</w:t>
      </w:r>
      <w:r>
        <w:rPr>
          <w:rFonts w:ascii="仿宋" w:eastAsia="仿宋" w:hAnsi="仿宋" w:cs="仿宋" w:hint="eastAsia"/>
          <w:color w:val="000000"/>
          <w:sz w:val="28"/>
          <w:szCs w:val="28"/>
          <w:u w:val="single"/>
        </w:rPr>
        <w:t xml:space="preserve">                </w:t>
      </w:r>
    </w:p>
    <w:p w:rsidR="008838B3" w:rsidRDefault="00D576B0">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第三条</w:t>
      </w:r>
      <w:r>
        <w:rPr>
          <w:rFonts w:ascii="仿宋" w:eastAsia="仿宋" w:hAnsi="仿宋" w:cs="仿宋" w:hint="eastAsia"/>
          <w:color w:val="000000"/>
          <w:sz w:val="28"/>
          <w:szCs w:val="28"/>
        </w:rPr>
        <w:t xml:space="preserve"> 工作条件和协作事项</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3.1甲方为乙方提供如下工作条件和协作事项</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w:t>
      </w:r>
    </w:p>
    <w:p w:rsidR="008838B3" w:rsidRDefault="00D576B0">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第四条</w:t>
      </w:r>
      <w:r>
        <w:rPr>
          <w:rFonts w:ascii="仿宋" w:eastAsia="仿宋" w:hAnsi="仿宋" w:cs="仿宋" w:hint="eastAsia"/>
          <w:color w:val="000000"/>
          <w:sz w:val="28"/>
          <w:szCs w:val="28"/>
        </w:rPr>
        <w:t xml:space="preserve"> 技术服务费、履约保证金及支付方式为：</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4.1技术服务费总额</w:t>
      </w:r>
      <w:r>
        <w:rPr>
          <w:rFonts w:ascii="仿宋" w:eastAsia="仿宋" w:hAnsi="仿宋" w:cs="仿宋" w:hint="eastAsia"/>
          <w:color w:val="FF0000"/>
          <w:sz w:val="28"/>
          <w:szCs w:val="28"/>
        </w:rPr>
        <w:t>（不含增值税）</w:t>
      </w:r>
      <w:r>
        <w:rPr>
          <w:rFonts w:ascii="仿宋" w:eastAsia="仿宋" w:hAnsi="仿宋" w:cs="仿宋" w:hint="eastAsia"/>
          <w:color w:val="000000"/>
          <w:sz w:val="28"/>
          <w:szCs w:val="28"/>
        </w:rPr>
        <w:t>为：</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4.2技术服务费由甲方</w:t>
      </w:r>
      <w:r>
        <w:rPr>
          <w:rFonts w:ascii="仿宋" w:eastAsia="仿宋" w:hAnsi="仿宋" w:cs="仿宋" w:hint="eastAsia"/>
          <w:color w:val="000000"/>
          <w:sz w:val="28"/>
          <w:szCs w:val="28"/>
          <w:u w:val="single"/>
        </w:rPr>
        <w:t> 分期 </w:t>
      </w:r>
      <w:r>
        <w:rPr>
          <w:rFonts w:ascii="仿宋" w:eastAsia="仿宋" w:hAnsi="仿宋" w:cs="仿宋" w:hint="eastAsia"/>
          <w:color w:val="000000"/>
          <w:sz w:val="28"/>
          <w:szCs w:val="28"/>
        </w:rPr>
        <w:t>支付乙方。</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具体支付方式和时间如下：</w:t>
      </w:r>
    </w:p>
    <w:p w:rsidR="008838B3" w:rsidRDefault="00D576B0">
      <w:pPr>
        <w:numPr>
          <w:ilvl w:val="0"/>
          <w:numId w:val="3"/>
        </w:numPr>
        <w:spacing w:line="360" w:lineRule="auto"/>
        <w:rPr>
          <w:rFonts w:ascii="仿宋" w:eastAsia="仿宋" w:hAnsi="仿宋" w:cs="仿宋"/>
          <w:color w:val="000000"/>
          <w:sz w:val="28"/>
          <w:szCs w:val="28"/>
        </w:rPr>
      </w:pPr>
      <w:r>
        <w:rPr>
          <w:rFonts w:ascii="仿宋" w:eastAsia="仿宋" w:hAnsi="仿宋" w:cs="仿宋" w:hint="eastAsia"/>
          <w:color w:val="000000"/>
          <w:sz w:val="28"/>
          <w:szCs w:val="28"/>
          <w:u w:val="single"/>
        </w:rPr>
        <w:t xml:space="preserve"> 合同签订后支付合同金额的30% </w:t>
      </w:r>
      <w:r>
        <w:rPr>
          <w:rFonts w:ascii="仿宋" w:eastAsia="仿宋" w:hAnsi="仿宋" w:cs="仿宋" w:hint="eastAsia"/>
          <w:color w:val="000000"/>
          <w:sz w:val="28"/>
          <w:szCs w:val="28"/>
        </w:rPr>
        <w:t>；</w:t>
      </w:r>
    </w:p>
    <w:p w:rsidR="008838B3" w:rsidRDefault="00D576B0">
      <w:pPr>
        <w:numPr>
          <w:ilvl w:val="0"/>
          <w:numId w:val="3"/>
        </w:numPr>
        <w:spacing w:line="360" w:lineRule="auto"/>
        <w:rPr>
          <w:rFonts w:ascii="仿宋" w:eastAsia="仿宋" w:hAnsi="仿宋" w:cs="仿宋"/>
          <w:color w:val="000000"/>
          <w:sz w:val="28"/>
          <w:szCs w:val="28"/>
          <w:u w:val="single"/>
        </w:rPr>
      </w:pPr>
      <w:r>
        <w:rPr>
          <w:rFonts w:ascii="仿宋" w:eastAsia="仿宋" w:hAnsi="仿宋" w:cs="仿宋" w:hint="eastAsia"/>
          <w:color w:val="000000"/>
          <w:sz w:val="28"/>
          <w:szCs w:val="28"/>
          <w:u w:val="single"/>
        </w:rPr>
        <w:t> 项目完成且验收合格后支付合同金额的70%  ；</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乙方开户银行名称、户名和账号为：</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lastRenderedPageBreak/>
        <w:t>开户银行：</w:t>
      </w:r>
      <w:r>
        <w:rPr>
          <w:rFonts w:ascii="仿宋" w:eastAsia="仿宋" w:hAnsi="仿宋" w:cs="仿宋" w:hint="eastAsia"/>
          <w:color w:val="000000"/>
          <w:sz w:val="28"/>
          <w:szCs w:val="28"/>
          <w:u w:val="single"/>
        </w:rPr>
        <w:t>        </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户名：</w:t>
      </w:r>
      <w:r>
        <w:rPr>
          <w:rFonts w:ascii="仿宋" w:eastAsia="仿宋" w:hAnsi="仿宋" w:cs="仿宋" w:hint="eastAsia"/>
          <w:color w:val="000000"/>
          <w:sz w:val="28"/>
          <w:szCs w:val="28"/>
          <w:u w:val="single"/>
        </w:rPr>
        <w:t>            </w:t>
      </w:r>
    </w:p>
    <w:p w:rsidR="008838B3" w:rsidRDefault="00D576B0">
      <w:pPr>
        <w:spacing w:line="360" w:lineRule="auto"/>
        <w:rPr>
          <w:rFonts w:ascii="仿宋" w:eastAsia="仿宋" w:hAnsi="仿宋" w:cs="仿宋"/>
          <w:color w:val="000000"/>
          <w:sz w:val="28"/>
          <w:szCs w:val="28"/>
          <w:u w:val="single"/>
        </w:rPr>
      </w:pPr>
      <w:r>
        <w:rPr>
          <w:rFonts w:ascii="仿宋" w:eastAsia="仿宋" w:hAnsi="仿宋" w:cs="仿宋" w:hint="eastAsia"/>
          <w:color w:val="000000"/>
          <w:sz w:val="28"/>
          <w:szCs w:val="28"/>
        </w:rPr>
        <w:t>账号：</w:t>
      </w:r>
      <w:r>
        <w:rPr>
          <w:rFonts w:ascii="仿宋" w:eastAsia="仿宋" w:hAnsi="仿宋" w:cs="仿宋" w:hint="eastAsia"/>
          <w:color w:val="000000"/>
          <w:sz w:val="28"/>
          <w:szCs w:val="28"/>
          <w:u w:val="single"/>
        </w:rPr>
        <w:t>            </w:t>
      </w:r>
    </w:p>
    <w:p w:rsidR="008838B3" w:rsidRDefault="00D576B0">
      <w:pPr>
        <w:spacing w:line="360" w:lineRule="auto"/>
        <w:rPr>
          <w:rFonts w:ascii="仿宋" w:eastAsia="仿宋" w:hAnsi="仿宋" w:cs="仿宋"/>
          <w:sz w:val="28"/>
          <w:szCs w:val="28"/>
        </w:rPr>
      </w:pPr>
      <w:bookmarkStart w:id="2" w:name="_Hlk10153077"/>
      <w:r>
        <w:rPr>
          <w:rFonts w:ascii="仿宋" w:eastAsia="仿宋" w:hAnsi="仿宋" w:cs="仿宋" w:hint="eastAsia"/>
          <w:sz w:val="28"/>
          <w:szCs w:val="28"/>
        </w:rPr>
        <w:t>4.3乙方需向甲方提供正规增值税发票。如果乙方提供增值税普通发票，甲方支付金额为不含增值税金额；如果乙方提供增值税专用发票，甲方支付金额</w:t>
      </w:r>
      <w:r>
        <w:rPr>
          <w:rFonts w:ascii="仿宋" w:eastAsia="仿宋" w:hAnsi="仿宋" w:cs="仿宋"/>
          <w:sz w:val="28"/>
          <w:szCs w:val="28"/>
        </w:rPr>
        <w:t>=不含增值税金额+增值税税额。</w:t>
      </w:r>
      <w:bookmarkEnd w:id="2"/>
    </w:p>
    <w:p w:rsidR="008838B3" w:rsidRDefault="00D576B0">
      <w:pPr>
        <w:spacing w:line="360" w:lineRule="auto"/>
        <w:rPr>
          <w:rFonts w:ascii="仿宋" w:eastAsia="仿宋" w:hAnsi="仿宋" w:cs="仿宋"/>
          <w:sz w:val="28"/>
          <w:szCs w:val="28"/>
        </w:rPr>
      </w:pPr>
      <w:r>
        <w:rPr>
          <w:rFonts w:ascii="仿宋" w:eastAsia="仿宋" w:hAnsi="仿宋" w:cs="仿宋" w:hint="eastAsia"/>
          <w:sz w:val="28"/>
          <w:szCs w:val="28"/>
        </w:rPr>
        <w:t>4.4 履约保证金</w:t>
      </w:r>
    </w:p>
    <w:p w:rsidR="008838B3" w:rsidRDefault="00D576B0">
      <w:pPr>
        <w:spacing w:line="360" w:lineRule="auto"/>
        <w:rPr>
          <w:rFonts w:ascii="仿宋" w:eastAsia="仿宋" w:hAnsi="仿宋" w:cs="仿宋"/>
          <w:sz w:val="28"/>
          <w:szCs w:val="28"/>
        </w:rPr>
      </w:pPr>
      <w:r>
        <w:rPr>
          <w:rFonts w:ascii="仿宋" w:eastAsia="仿宋" w:hAnsi="仿宋" w:cs="仿宋" w:hint="eastAsia"/>
          <w:sz w:val="28"/>
          <w:szCs w:val="28"/>
        </w:rPr>
        <w:t>4.4.1乙方应在中标通知书发出</w:t>
      </w:r>
      <w:r>
        <w:rPr>
          <w:rFonts w:ascii="仿宋" w:eastAsia="仿宋" w:hAnsi="仿宋" w:cs="仿宋" w:hint="eastAsia"/>
          <w:sz w:val="28"/>
          <w:szCs w:val="28"/>
          <w:u w:val="single"/>
        </w:rPr>
        <w:t>15</w:t>
      </w:r>
      <w:r>
        <w:rPr>
          <w:rFonts w:ascii="仿宋" w:eastAsia="仿宋" w:hAnsi="仿宋" w:cs="仿宋" w:hint="eastAsia"/>
          <w:sz w:val="28"/>
          <w:szCs w:val="28"/>
        </w:rPr>
        <w:t>日内（或签订本合同之前</w:t>
      </w:r>
      <w:r>
        <w:rPr>
          <w:rFonts w:ascii="仿宋" w:eastAsia="仿宋" w:hAnsi="仿宋" w:cs="仿宋" w:hint="eastAsia"/>
          <w:sz w:val="28"/>
          <w:szCs w:val="28"/>
          <w:u w:val="single"/>
        </w:rPr>
        <w:t>7</w:t>
      </w:r>
      <w:r>
        <w:rPr>
          <w:rFonts w:ascii="仿宋" w:eastAsia="仿宋" w:hAnsi="仿宋" w:cs="仿宋" w:hint="eastAsia"/>
          <w:sz w:val="28"/>
          <w:szCs w:val="28"/>
        </w:rPr>
        <w:t>日内），一次性向甲方缴纳履约保证金人民币：</w:t>
      </w:r>
      <w:r>
        <w:rPr>
          <w:rFonts w:ascii="仿宋" w:eastAsia="仿宋" w:hAnsi="仿宋" w:cs="仿宋" w:hint="eastAsia"/>
          <w:sz w:val="28"/>
          <w:szCs w:val="28"/>
          <w:u w:val="single"/>
        </w:rPr>
        <w:t>25000</w:t>
      </w:r>
      <w:r>
        <w:rPr>
          <w:rFonts w:ascii="仿宋" w:eastAsia="仿宋" w:hAnsi="仿宋" w:cs="仿宋" w:hint="eastAsia"/>
          <w:sz w:val="28"/>
          <w:szCs w:val="28"/>
        </w:rPr>
        <w:t>元。履约保证金不计利息。</w:t>
      </w:r>
    </w:p>
    <w:p w:rsidR="008838B3" w:rsidRDefault="00D576B0">
      <w:pPr>
        <w:spacing w:line="360" w:lineRule="auto"/>
        <w:rPr>
          <w:rFonts w:ascii="仿宋" w:eastAsia="仿宋" w:hAnsi="仿宋" w:cs="仿宋"/>
          <w:sz w:val="28"/>
          <w:szCs w:val="28"/>
        </w:rPr>
      </w:pPr>
      <w:r>
        <w:rPr>
          <w:rFonts w:ascii="仿宋" w:eastAsia="仿宋" w:hAnsi="仿宋" w:cs="仿宋" w:hint="eastAsia"/>
          <w:sz w:val="28"/>
          <w:szCs w:val="28"/>
        </w:rPr>
        <w:t>4.4.2履约保证金应由乙方名义开立的账户支付到甲方账户，否则视为未支付，甲方有权追究乙方逾期付款责任。</w:t>
      </w:r>
    </w:p>
    <w:p w:rsidR="008838B3" w:rsidRDefault="00D576B0">
      <w:pPr>
        <w:spacing w:line="360" w:lineRule="auto"/>
        <w:rPr>
          <w:rFonts w:ascii="仿宋" w:eastAsia="仿宋" w:hAnsi="仿宋" w:cs="仿宋"/>
          <w:sz w:val="28"/>
          <w:szCs w:val="28"/>
        </w:rPr>
      </w:pPr>
      <w:r>
        <w:rPr>
          <w:rFonts w:ascii="仿宋" w:eastAsia="仿宋" w:hAnsi="仿宋" w:cs="仿宋" w:hint="eastAsia"/>
          <w:sz w:val="28"/>
          <w:szCs w:val="28"/>
        </w:rPr>
        <w:t>4.4.3 乙方支付履约保证金时，应在“付款备注”中写明“（合同编号）</w:t>
      </w:r>
      <w:r>
        <w:rPr>
          <w:rFonts w:ascii="仿宋" w:eastAsia="仿宋" w:hAnsi="仿宋" w:cs="仿宋" w:hint="eastAsia"/>
          <w:color w:val="000000"/>
          <w:sz w:val="28"/>
          <w:szCs w:val="28"/>
          <w:u w:val="single"/>
        </w:rPr>
        <w:t>重庆机场集团安全、安保、服务管理手册编制</w:t>
      </w:r>
      <w:r>
        <w:rPr>
          <w:rFonts w:ascii="仿宋" w:eastAsia="仿宋" w:hAnsi="仿宋" w:cs="仿宋" w:hint="eastAsia"/>
          <w:sz w:val="28"/>
          <w:szCs w:val="28"/>
        </w:rPr>
        <w:t>合同履约保证金”。乙方不得与其他合同、其他缴费项目一起支付履约保证金，若因混合支付造成无法确认为本合同款项到账的，视为逾期未支付。</w:t>
      </w:r>
    </w:p>
    <w:p w:rsidR="008838B3" w:rsidRDefault="00D576B0">
      <w:pPr>
        <w:spacing w:line="360" w:lineRule="auto"/>
        <w:rPr>
          <w:rFonts w:ascii="仿宋" w:eastAsia="仿宋" w:hAnsi="仿宋" w:cs="仿宋"/>
          <w:sz w:val="28"/>
          <w:szCs w:val="28"/>
        </w:rPr>
      </w:pPr>
      <w:r>
        <w:rPr>
          <w:rFonts w:ascii="仿宋" w:eastAsia="仿宋" w:hAnsi="仿宋" w:cs="仿宋" w:hint="eastAsia"/>
          <w:sz w:val="28"/>
          <w:szCs w:val="28"/>
        </w:rPr>
        <w:t>4.4.4本合同期限届满，若乙方在约定时间内履行完成合同义务且无违约情形，甲方在收到乙方退还履约保证金的申请后，十五个工作日之内无息退还。</w:t>
      </w:r>
    </w:p>
    <w:p w:rsidR="008838B3" w:rsidRDefault="00D576B0">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第五条</w:t>
      </w:r>
      <w:r>
        <w:rPr>
          <w:rFonts w:ascii="仿宋" w:eastAsia="仿宋" w:hAnsi="仿宋" w:cs="仿宋" w:hint="eastAsia"/>
          <w:color w:val="000000"/>
          <w:sz w:val="28"/>
          <w:szCs w:val="28"/>
        </w:rPr>
        <w:t xml:space="preserve"> 技术情报和资料的保密：</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5.1.乙方对在工作过程中接触到的甲方的任何资料、文件、数据(无论是书面的还是电子的)，以及对为甲方服务形成的任何交付物，负</w:t>
      </w:r>
      <w:r>
        <w:rPr>
          <w:rFonts w:ascii="仿宋" w:eastAsia="仿宋" w:hAnsi="仿宋" w:cs="仿宋" w:hint="eastAsia"/>
          <w:color w:val="000000"/>
          <w:sz w:val="28"/>
          <w:szCs w:val="28"/>
        </w:rPr>
        <w:lastRenderedPageBreak/>
        <w:t>有为甲方保密的责任。未经甲方书面同意，乙方不得以任何方式向任何第三方提供或透露。</w:t>
      </w:r>
    </w:p>
    <w:p w:rsidR="008838B3" w:rsidRDefault="00D576B0">
      <w:pPr>
        <w:pStyle w:val="ab"/>
        <w:shd w:val="clear" w:color="auto" w:fill="FFFFFF"/>
        <w:spacing w:beforeAutospacing="0" w:after="192" w:afterAutospacing="0"/>
        <w:rPr>
          <w:rFonts w:ascii="仿宋" w:eastAsia="仿宋" w:hAnsi="仿宋" w:cs="仿宋"/>
          <w:color w:val="000000"/>
          <w:sz w:val="28"/>
          <w:szCs w:val="28"/>
        </w:rPr>
      </w:pPr>
      <w:r>
        <w:rPr>
          <w:rFonts w:ascii="仿宋" w:eastAsia="仿宋" w:hAnsi="仿宋" w:cs="仿宋" w:hint="eastAsia"/>
          <w:color w:val="000000"/>
          <w:sz w:val="28"/>
          <w:szCs w:val="28"/>
        </w:rPr>
        <w:t>5.2.甲方向乙方提供的任何资料、文件和信息，在乙方服务结束后，乙方均应及时归还甲方，电子文档的应从自己的电脑等存储设备上予永久删除。</w:t>
      </w:r>
    </w:p>
    <w:p w:rsidR="008838B3" w:rsidRDefault="00D576B0">
      <w:pPr>
        <w:pStyle w:val="ab"/>
        <w:shd w:val="clear" w:color="auto" w:fill="FFFFFF"/>
        <w:spacing w:beforeAutospacing="0" w:after="192" w:afterAutospacing="0"/>
        <w:rPr>
          <w:rFonts w:ascii="仿宋" w:eastAsia="仿宋" w:hAnsi="仿宋" w:cs="仿宋"/>
          <w:color w:val="000000"/>
          <w:sz w:val="28"/>
          <w:szCs w:val="28"/>
        </w:rPr>
      </w:pPr>
      <w:r>
        <w:rPr>
          <w:rFonts w:ascii="仿宋" w:eastAsia="仿宋" w:hAnsi="仿宋" w:cs="仿宋" w:hint="eastAsia"/>
          <w:color w:val="000000"/>
          <w:sz w:val="28"/>
          <w:szCs w:val="28"/>
        </w:rPr>
        <w:t>5.3.乙方人员违反上述保密规定时间，乙方应承担相应法律责任。</w:t>
      </w:r>
    </w:p>
    <w:p w:rsidR="008838B3" w:rsidRDefault="00D576B0">
      <w:pPr>
        <w:pStyle w:val="ab"/>
        <w:shd w:val="clear" w:color="auto" w:fill="FFFFFF"/>
        <w:spacing w:beforeAutospacing="0" w:after="192" w:afterAutospacing="0"/>
        <w:rPr>
          <w:rFonts w:ascii="仿宋" w:eastAsia="仿宋" w:hAnsi="仿宋" w:cs="仿宋"/>
          <w:color w:val="000000"/>
          <w:sz w:val="28"/>
          <w:szCs w:val="28"/>
        </w:rPr>
      </w:pPr>
      <w:r>
        <w:rPr>
          <w:rFonts w:ascii="仿宋" w:eastAsia="仿宋" w:hAnsi="仿宋" w:cs="仿宋" w:hint="eastAsia"/>
          <w:color w:val="000000"/>
          <w:sz w:val="28"/>
          <w:szCs w:val="28"/>
        </w:rPr>
        <w:t>5.4.本合同有效期结束后相关保密条款继续生效。</w:t>
      </w:r>
    </w:p>
    <w:p w:rsidR="008838B3" w:rsidRDefault="00D576B0">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第六条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验收标准和方式：</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6.1技术服务工作成果的验收标准：</w:t>
      </w:r>
      <w:r>
        <w:rPr>
          <w:rFonts w:ascii="仿宋" w:eastAsia="仿宋" w:hAnsi="仿宋" w:cs="仿宋" w:hint="eastAsia"/>
          <w:color w:val="000000"/>
          <w:sz w:val="28"/>
          <w:szCs w:val="28"/>
          <w:u w:val="single"/>
        </w:rPr>
        <w:t> 满足服务内容要求，通过甲方组织评审       </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6.2技术服务工作成果的验收方法：</w:t>
      </w:r>
      <w:r>
        <w:rPr>
          <w:rFonts w:ascii="仿宋" w:eastAsia="仿宋" w:hAnsi="仿宋" w:cs="仿宋" w:hint="eastAsia"/>
          <w:color w:val="000000"/>
          <w:sz w:val="28"/>
          <w:szCs w:val="28"/>
          <w:u w:val="single"/>
        </w:rPr>
        <w:t> 甲方评审 </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6.3验收的时间和地点：</w:t>
      </w:r>
      <w:r>
        <w:rPr>
          <w:rFonts w:ascii="仿宋" w:eastAsia="仿宋" w:hAnsi="仿宋" w:cs="仿宋" w:hint="eastAsia"/>
          <w:color w:val="000000"/>
          <w:sz w:val="28"/>
          <w:szCs w:val="28"/>
          <w:u w:val="single"/>
        </w:rPr>
        <w:t> 重庆机场集团有限公司 </w:t>
      </w:r>
    </w:p>
    <w:p w:rsidR="008838B3" w:rsidRDefault="00D576B0">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第七条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技术服务成果归属与分享</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7.1双方约定，履行本合同所形成的成果所涉及的相关知识产权归属甲方。</w:t>
      </w:r>
    </w:p>
    <w:p w:rsidR="008838B3" w:rsidRDefault="00D576B0">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第八条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违约责任：</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8.1甲方的违约责任</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lastRenderedPageBreak/>
        <w:t>（2）甲方未按期支付报酬的，应当断续支付，每逾期一日，按应付未付金额的万分之一计付违约金；</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（3）甲方无故不提供技术资料、数据和工作条件，导致乙方无法开展工作的，乙方有权解除合同。</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8.2乙方的违约责任</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（1）乙方未按期提供服务成果，应当减收或者免收报酬，且每逾期一日，按合同总金额的万分之一计付违约金；如乙方逾期</w:t>
      </w:r>
      <w:r>
        <w:rPr>
          <w:rFonts w:ascii="仿宋" w:eastAsia="仿宋" w:hAnsi="仿宋" w:cs="仿宋" w:hint="eastAsia"/>
          <w:color w:val="000000"/>
          <w:sz w:val="28"/>
          <w:szCs w:val="28"/>
          <w:u w:val="single"/>
        </w:rPr>
        <w:t> 60</w:t>
      </w:r>
      <w:r>
        <w:rPr>
          <w:rFonts w:ascii="仿宋" w:eastAsia="仿宋" w:hAnsi="仿宋" w:cs="仿宋" w:hint="eastAsia"/>
          <w:color w:val="000000"/>
          <w:sz w:val="28"/>
          <w:szCs w:val="28"/>
        </w:rPr>
        <w:t>日仍未提交服务成果，甲方有权解除合同；</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（2）乙方所提交的服务成果不符合合同约定，或未通过验收的，甲方可拒付报酬，并有权扣除乙方履约保证金；</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（3）乙方在接到甲方提交的技术资料和数据之日起</w:t>
      </w:r>
      <w:r>
        <w:rPr>
          <w:rFonts w:ascii="仿宋" w:eastAsia="仿宋" w:hAnsi="仿宋" w:cs="仿宋" w:hint="eastAsia"/>
          <w:color w:val="000000"/>
          <w:sz w:val="28"/>
          <w:szCs w:val="28"/>
          <w:u w:val="single"/>
        </w:rPr>
        <w:t>  30  </w:t>
      </w:r>
      <w:r>
        <w:rPr>
          <w:rFonts w:ascii="仿宋" w:eastAsia="仿宋" w:hAnsi="仿宋" w:cs="仿宋" w:hint="eastAsia"/>
          <w:color w:val="000000"/>
          <w:sz w:val="28"/>
          <w:szCs w:val="28"/>
        </w:rPr>
        <w:t>日内，不开展服务工作的，甲方有权解除合同，乙方应当返还已收的报酬，并有权扣除乙方履约保证金。</w:t>
      </w:r>
    </w:p>
    <w:p w:rsidR="008838B3" w:rsidRDefault="00D576B0">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第九条</w:t>
      </w:r>
      <w:r>
        <w:rPr>
          <w:rFonts w:ascii="仿宋" w:eastAsia="仿宋" w:hAnsi="仿宋" w:cs="仿宋" w:hint="eastAsia"/>
          <w:color w:val="000000"/>
          <w:sz w:val="28"/>
          <w:szCs w:val="28"/>
        </w:rPr>
        <w:t xml:space="preserve"> 双方确定，在本合同有效期内，甲方指定</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为甲方项目联系人，乙方指定</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为乙方项目联系人。项目联系人履行</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职责。</w:t>
      </w:r>
    </w:p>
    <w:p w:rsidR="008838B3" w:rsidRDefault="00D576B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一方变更项目联系人的，应当及时以书面形式通知另一方。未及时通知并影响本合同履行或造成损失的，应承担相应的责任。</w:t>
      </w:r>
    </w:p>
    <w:p w:rsidR="008838B3" w:rsidRDefault="00D576B0">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第十条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双方因履行本合同而发生的争议，应协商、调解解决。协商、调解不成的，确定按以下第</w:t>
      </w:r>
      <w:r>
        <w:rPr>
          <w:rFonts w:ascii="仿宋" w:eastAsia="仿宋" w:hAnsi="仿宋" w:cs="仿宋" w:hint="eastAsia"/>
          <w:color w:val="000000"/>
          <w:sz w:val="28"/>
          <w:szCs w:val="28"/>
          <w:u w:val="single"/>
        </w:rPr>
        <w:t>  2  </w:t>
      </w:r>
      <w:r>
        <w:rPr>
          <w:rFonts w:ascii="仿宋" w:eastAsia="仿宋" w:hAnsi="仿宋" w:cs="仿宋" w:hint="eastAsia"/>
          <w:color w:val="000000"/>
          <w:sz w:val="28"/>
          <w:szCs w:val="28"/>
        </w:rPr>
        <w:t>种方式处理：</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10.1提交</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仲裁委员会仲裁；</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10.2依法向</w:t>
      </w:r>
      <w:r>
        <w:rPr>
          <w:rFonts w:ascii="仿宋" w:eastAsia="仿宋" w:hAnsi="仿宋" w:cs="仿宋" w:hint="eastAsia"/>
          <w:color w:val="000000"/>
          <w:sz w:val="28"/>
          <w:szCs w:val="28"/>
          <w:u w:val="single"/>
        </w:rPr>
        <w:t> 甲方所在地 </w:t>
      </w:r>
      <w:r>
        <w:rPr>
          <w:rFonts w:ascii="仿宋" w:eastAsia="仿宋" w:hAnsi="仿宋" w:cs="仿宋" w:hint="eastAsia"/>
          <w:color w:val="000000"/>
          <w:sz w:val="28"/>
          <w:szCs w:val="28"/>
        </w:rPr>
        <w:t>人民法院起诉。</w:t>
      </w:r>
    </w:p>
    <w:p w:rsidR="008838B3" w:rsidRDefault="00D576B0">
      <w:pPr>
        <w:spacing w:line="360" w:lineRule="auto"/>
        <w:rPr>
          <w:rFonts w:ascii="仿宋" w:eastAsia="仿宋" w:hAnsi="仿宋" w:cs="仿宋"/>
          <w:b/>
          <w:bCs/>
          <w:color w:val="000000"/>
          <w:sz w:val="28"/>
          <w:szCs w:val="28"/>
        </w:rPr>
      </w:pPr>
      <w:r>
        <w:rPr>
          <w:rFonts w:ascii="黑体" w:eastAsia="黑体" w:hAnsi="黑体" w:cs="黑体" w:hint="eastAsia"/>
          <w:color w:val="000000"/>
          <w:sz w:val="28"/>
          <w:szCs w:val="28"/>
        </w:rPr>
        <w:lastRenderedPageBreak/>
        <w:t>第十一条</w:t>
      </w:r>
      <w:r>
        <w:rPr>
          <w:rFonts w:ascii="仿宋" w:eastAsia="仿宋" w:hAnsi="仿宋" w:cs="仿宋" w:hint="eastAsia"/>
          <w:color w:val="000000"/>
          <w:sz w:val="28"/>
          <w:szCs w:val="28"/>
        </w:rPr>
        <w:t xml:space="preserve"> 双方约定本合同其他相关事项为：</w:t>
      </w:r>
      <w:r>
        <w:rPr>
          <w:rFonts w:ascii="仿宋" w:eastAsia="仿宋" w:hAnsi="仿宋" w:cs="仿宋" w:hint="eastAsia"/>
          <w:color w:val="000000"/>
          <w:sz w:val="28"/>
          <w:szCs w:val="28"/>
          <w:u w:val="single"/>
        </w:rPr>
        <w:t>        </w:t>
      </w:r>
      <w:r>
        <w:rPr>
          <w:rFonts w:ascii="仿宋" w:eastAsia="仿宋" w:hAnsi="仿宋" w:cs="仿宋" w:hint="eastAsia"/>
          <w:b/>
          <w:bCs/>
          <w:color w:val="000000"/>
          <w:sz w:val="28"/>
          <w:szCs w:val="28"/>
        </w:rPr>
        <w:t>。</w:t>
      </w:r>
    </w:p>
    <w:p w:rsidR="008838B3" w:rsidRDefault="00D576B0">
      <w:pPr>
        <w:spacing w:line="360" w:lineRule="auto"/>
        <w:rPr>
          <w:rFonts w:ascii="仿宋" w:eastAsia="仿宋" w:hAnsi="仿宋" w:cs="仿宋"/>
          <w:b/>
          <w:bCs/>
          <w:color w:val="000000"/>
          <w:sz w:val="28"/>
          <w:szCs w:val="28"/>
        </w:rPr>
      </w:pPr>
      <w:bookmarkStart w:id="3" w:name="_Hlk10152663"/>
      <w:r>
        <w:rPr>
          <w:rFonts w:ascii="黑体" w:eastAsia="黑体" w:hAnsi="黑体" w:cs="黑体" w:hint="eastAsia"/>
          <w:color w:val="000000"/>
          <w:sz w:val="28"/>
          <w:szCs w:val="28"/>
          <w:lang w:val="zh-TW"/>
        </w:rPr>
        <w:t>第十</w:t>
      </w:r>
      <w:r>
        <w:rPr>
          <w:rFonts w:ascii="黑体" w:eastAsia="黑体" w:hAnsi="黑体" w:cs="黑体" w:hint="eastAsia"/>
          <w:color w:val="000000"/>
          <w:sz w:val="28"/>
          <w:szCs w:val="28"/>
        </w:rPr>
        <w:t>二</w:t>
      </w:r>
      <w:r>
        <w:rPr>
          <w:rFonts w:ascii="黑体" w:eastAsia="黑体" w:hAnsi="黑体" w:cs="黑体" w:hint="eastAsia"/>
          <w:color w:val="000000"/>
          <w:sz w:val="28"/>
          <w:szCs w:val="28"/>
          <w:lang w:val="zh-TW"/>
        </w:rPr>
        <w:t>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lang w:val="zh-TW"/>
        </w:rPr>
        <w:t>除本合同另有约定外，根据本合同发出的或与本合同有关的通知应以专人送达、传真、电子邮件或邮寄方式发送至以下地址：</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lang w:val="zh-TW"/>
        </w:rPr>
        <w:t>1</w:t>
      </w:r>
      <w:r>
        <w:rPr>
          <w:rFonts w:ascii="仿宋" w:eastAsia="仿宋" w:hAnsi="仿宋" w:cs="仿宋" w:hint="eastAsia"/>
          <w:color w:val="000000"/>
          <w:sz w:val="28"/>
          <w:szCs w:val="28"/>
        </w:rPr>
        <w:t>2</w:t>
      </w:r>
      <w:r>
        <w:rPr>
          <w:rFonts w:ascii="仿宋" w:eastAsia="仿宋" w:hAnsi="仿宋" w:cs="仿宋" w:hint="eastAsia"/>
          <w:color w:val="000000"/>
          <w:sz w:val="28"/>
          <w:szCs w:val="28"/>
          <w:lang w:val="zh-TW"/>
        </w:rPr>
        <w:t>.1甲方指定的联系方式包括：</w:t>
      </w:r>
    </w:p>
    <w:p w:rsidR="008838B3" w:rsidRDefault="00D576B0">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联系人：</w:t>
      </w:r>
      <w:r>
        <w:rPr>
          <w:rFonts w:ascii="黑体" w:eastAsia="黑体" w:hAnsi="黑体" w:cs="黑体" w:hint="eastAsia"/>
          <w:color w:val="000000"/>
          <w:sz w:val="28"/>
          <w:szCs w:val="28"/>
          <w:u w:val="single"/>
        </w:rPr>
        <w:t>        </w:t>
      </w:r>
    </w:p>
    <w:p w:rsidR="008838B3" w:rsidRDefault="00D576B0">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联系电话：</w:t>
      </w:r>
      <w:r>
        <w:rPr>
          <w:rFonts w:ascii="黑体" w:eastAsia="黑体" w:hAnsi="黑体" w:cs="黑体" w:hint="eastAsia"/>
          <w:color w:val="000000"/>
          <w:sz w:val="28"/>
          <w:szCs w:val="28"/>
          <w:u w:val="single"/>
        </w:rPr>
        <w:t>        </w:t>
      </w:r>
    </w:p>
    <w:p w:rsidR="008838B3" w:rsidRDefault="00D576B0">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通讯地址：</w:t>
      </w:r>
      <w:r>
        <w:rPr>
          <w:rFonts w:ascii="黑体" w:eastAsia="黑体" w:hAnsi="黑体" w:cs="黑体" w:hint="eastAsia"/>
          <w:color w:val="000000"/>
          <w:sz w:val="28"/>
          <w:szCs w:val="28"/>
          <w:u w:val="single"/>
        </w:rPr>
        <w:t>        </w:t>
      </w:r>
    </w:p>
    <w:p w:rsidR="008838B3" w:rsidRDefault="00D576B0">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电子邮件：</w:t>
      </w:r>
      <w:r>
        <w:rPr>
          <w:rFonts w:ascii="黑体" w:eastAsia="黑体" w:hAnsi="黑体" w:cs="黑体" w:hint="eastAsia"/>
          <w:color w:val="000000"/>
          <w:sz w:val="28"/>
          <w:szCs w:val="28"/>
          <w:u w:val="single"/>
        </w:rPr>
        <w:t>        </w:t>
      </w:r>
    </w:p>
    <w:p w:rsidR="008838B3" w:rsidRDefault="00D576B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lang w:val="zh-TW"/>
        </w:rPr>
        <w:t>乙方指定的联系方式包括：</w:t>
      </w:r>
    </w:p>
    <w:p w:rsidR="008838B3" w:rsidRDefault="00D576B0">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联系人：</w:t>
      </w:r>
      <w:r>
        <w:rPr>
          <w:rFonts w:ascii="黑体" w:eastAsia="黑体" w:hAnsi="黑体" w:cs="黑体" w:hint="eastAsia"/>
          <w:color w:val="000000"/>
          <w:sz w:val="28"/>
          <w:szCs w:val="28"/>
          <w:u w:val="single"/>
        </w:rPr>
        <w:t>        </w:t>
      </w:r>
    </w:p>
    <w:p w:rsidR="008838B3" w:rsidRDefault="00D576B0">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联系电话：</w:t>
      </w:r>
      <w:r>
        <w:rPr>
          <w:rFonts w:ascii="黑体" w:eastAsia="黑体" w:hAnsi="黑体" w:cs="黑体" w:hint="eastAsia"/>
          <w:color w:val="000000"/>
          <w:sz w:val="28"/>
          <w:szCs w:val="28"/>
          <w:u w:val="single"/>
        </w:rPr>
        <w:t>        </w:t>
      </w:r>
    </w:p>
    <w:p w:rsidR="008838B3" w:rsidRDefault="00D576B0">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通讯地址：</w:t>
      </w:r>
      <w:r>
        <w:rPr>
          <w:rFonts w:ascii="黑体" w:eastAsia="黑体" w:hAnsi="黑体" w:cs="黑体" w:hint="eastAsia"/>
          <w:color w:val="000000"/>
          <w:sz w:val="28"/>
          <w:szCs w:val="28"/>
          <w:u w:val="single"/>
        </w:rPr>
        <w:t>        </w:t>
      </w:r>
    </w:p>
    <w:p w:rsidR="008838B3" w:rsidRDefault="00D576B0">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电子邮件：</w:t>
      </w:r>
      <w:r>
        <w:rPr>
          <w:rFonts w:ascii="黑体" w:eastAsia="黑体" w:hAnsi="黑体" w:cs="黑体" w:hint="eastAsia"/>
          <w:color w:val="000000"/>
          <w:sz w:val="28"/>
          <w:szCs w:val="28"/>
          <w:u w:val="single"/>
        </w:rPr>
        <w:t>        </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12.2</w:t>
      </w:r>
      <w:r>
        <w:rPr>
          <w:rFonts w:ascii="仿宋" w:eastAsia="仿宋" w:hAnsi="仿宋" w:cs="仿宋" w:hint="eastAsia"/>
          <w:color w:val="000000"/>
          <w:sz w:val="28"/>
          <w:szCs w:val="28"/>
          <w:lang w:val="zh-TW"/>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12.3</w:t>
      </w:r>
      <w:r>
        <w:rPr>
          <w:rFonts w:ascii="仿宋" w:eastAsia="仿宋" w:hAnsi="仿宋" w:cs="仿宋" w:hint="eastAsia"/>
          <w:color w:val="000000"/>
          <w:sz w:val="28"/>
          <w:szCs w:val="28"/>
          <w:lang w:val="zh-TW"/>
        </w:rPr>
        <w:t>本合同项下司法文书的送达地址亦为上述地址，该地址可以用于收取各类诉讼、仲裁等司法文书，按照上述地址送达的，视为签收，受送达人拒收的，不影响送达效力。</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12.4</w:t>
      </w:r>
      <w:r>
        <w:rPr>
          <w:rFonts w:ascii="仿宋" w:eastAsia="仿宋" w:hAnsi="仿宋" w:cs="仿宋" w:hint="eastAsia"/>
          <w:color w:val="000000"/>
          <w:sz w:val="28"/>
          <w:szCs w:val="28"/>
          <w:lang w:val="zh-TW"/>
        </w:rPr>
        <w:t>本合同任何一方可书面通知另一方变更其在本合同第</w:t>
      </w:r>
      <w:r>
        <w:rPr>
          <w:rFonts w:ascii="仿宋" w:eastAsia="仿宋" w:hAnsi="仿宋" w:cs="仿宋" w:hint="eastAsia"/>
          <w:color w:val="000000"/>
          <w:sz w:val="28"/>
          <w:szCs w:val="28"/>
        </w:rPr>
        <w:t>12.1</w:t>
      </w:r>
      <w:r>
        <w:rPr>
          <w:rFonts w:ascii="仿宋" w:eastAsia="仿宋" w:hAnsi="仿宋" w:cs="仿宋" w:hint="eastAsia"/>
          <w:color w:val="000000"/>
          <w:sz w:val="28"/>
          <w:szCs w:val="28"/>
          <w:lang w:val="zh-TW"/>
        </w:rPr>
        <w:t>条中载明的地址，变更生效时间为通知中指明的变更日期，如通知中没有</w:t>
      </w:r>
      <w:r>
        <w:rPr>
          <w:rFonts w:ascii="仿宋" w:eastAsia="仿宋" w:hAnsi="仿宋" w:cs="仿宋" w:hint="eastAsia"/>
          <w:color w:val="000000"/>
          <w:sz w:val="28"/>
          <w:szCs w:val="28"/>
          <w:lang w:val="zh-TW"/>
        </w:rPr>
        <w:lastRenderedPageBreak/>
        <w:t>指明变更日期或指明的日期早于通知送达日，则变更生效时间为通知送达日。如一方变更地址未通知另一方的，原约定地址仍为有效送达地址。</w:t>
      </w:r>
    </w:p>
    <w:bookmarkEnd w:id="3"/>
    <w:p w:rsidR="008838B3" w:rsidRDefault="00D576B0">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第十三条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本合同一式</w:t>
      </w:r>
      <w:r>
        <w:rPr>
          <w:rFonts w:ascii="仿宋" w:eastAsia="仿宋" w:hAnsi="仿宋" w:cs="仿宋" w:hint="eastAsia"/>
          <w:color w:val="000000"/>
          <w:sz w:val="28"/>
          <w:szCs w:val="28"/>
          <w:u w:val="single"/>
        </w:rPr>
        <w:t>  陆  </w:t>
      </w:r>
      <w:r>
        <w:rPr>
          <w:rFonts w:ascii="仿宋" w:eastAsia="仿宋" w:hAnsi="仿宋" w:cs="仿宋" w:hint="eastAsia"/>
          <w:color w:val="000000"/>
          <w:sz w:val="28"/>
          <w:szCs w:val="28"/>
        </w:rPr>
        <w:t>份，甲方执</w:t>
      </w:r>
      <w:r>
        <w:rPr>
          <w:rFonts w:ascii="仿宋" w:eastAsia="仿宋" w:hAnsi="仿宋" w:cs="仿宋" w:hint="eastAsia"/>
          <w:color w:val="000000"/>
          <w:sz w:val="28"/>
          <w:szCs w:val="28"/>
          <w:u w:val="single"/>
        </w:rPr>
        <w:t>  叁  </w:t>
      </w:r>
      <w:r>
        <w:rPr>
          <w:rFonts w:ascii="仿宋" w:eastAsia="仿宋" w:hAnsi="仿宋" w:cs="仿宋" w:hint="eastAsia"/>
          <w:color w:val="000000"/>
          <w:sz w:val="28"/>
          <w:szCs w:val="28"/>
        </w:rPr>
        <w:t>份，乙方执</w:t>
      </w:r>
      <w:r>
        <w:rPr>
          <w:rFonts w:ascii="仿宋" w:eastAsia="仿宋" w:hAnsi="仿宋" w:cs="仿宋" w:hint="eastAsia"/>
          <w:color w:val="000000"/>
          <w:sz w:val="28"/>
          <w:szCs w:val="28"/>
          <w:u w:val="single"/>
        </w:rPr>
        <w:t>  叁  </w:t>
      </w:r>
      <w:r>
        <w:rPr>
          <w:rFonts w:ascii="仿宋" w:eastAsia="仿宋" w:hAnsi="仿宋" w:cs="仿宋" w:hint="eastAsia"/>
          <w:color w:val="000000"/>
          <w:sz w:val="28"/>
          <w:szCs w:val="28"/>
        </w:rPr>
        <w:t>份，具有同等法律效力。</w:t>
      </w:r>
    </w:p>
    <w:p w:rsidR="008838B3" w:rsidRDefault="00D576B0">
      <w:pPr>
        <w:spacing w:line="360" w:lineRule="auto"/>
        <w:rPr>
          <w:rFonts w:ascii="仿宋" w:eastAsia="仿宋" w:hAnsi="仿宋" w:cs="仿宋"/>
          <w:color w:val="000000"/>
          <w:sz w:val="28"/>
          <w:szCs w:val="28"/>
        </w:rPr>
      </w:pPr>
      <w:r>
        <w:rPr>
          <w:rFonts w:ascii="黑体" w:eastAsia="黑体" w:hAnsi="黑体" w:cs="黑体" w:hint="eastAsia"/>
          <w:color w:val="000000"/>
          <w:sz w:val="24"/>
        </w:rPr>
        <w:t>第十四条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本合同经双方代表签字盖章后生效。</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（以下无正文）</w:t>
      </w:r>
    </w:p>
    <w:p w:rsidR="008838B3" w:rsidRDefault="00D576B0">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 xml:space="preserve">甲方（盖章）： </w:t>
      </w:r>
      <w:r>
        <w:rPr>
          <w:rFonts w:ascii="仿宋" w:eastAsia="仿宋" w:hAnsi="仿宋" w:cs="仿宋" w:hint="eastAsia"/>
          <w:b/>
          <w:bCs/>
          <w:color w:val="000000"/>
          <w:sz w:val="28"/>
          <w:szCs w:val="28"/>
        </w:rPr>
        <w:t>         </w:t>
      </w:r>
    </w:p>
    <w:p w:rsidR="008838B3" w:rsidRDefault="00D576B0">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法定代表人/授权代表（签字）：</w:t>
      </w:r>
    </w:p>
    <w:p w:rsidR="008838B3" w:rsidRDefault="008838B3">
      <w:pPr>
        <w:spacing w:line="360" w:lineRule="auto"/>
        <w:rPr>
          <w:rFonts w:ascii="仿宋" w:eastAsia="仿宋" w:hAnsi="仿宋" w:cs="仿宋"/>
          <w:color w:val="000000"/>
          <w:sz w:val="28"/>
          <w:szCs w:val="28"/>
        </w:rPr>
      </w:pPr>
    </w:p>
    <w:p w:rsidR="008838B3" w:rsidRDefault="00D576B0">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乙方（盖章）：</w:t>
      </w:r>
      <w:r>
        <w:rPr>
          <w:rFonts w:ascii="仿宋" w:eastAsia="仿宋" w:hAnsi="仿宋" w:cs="仿宋" w:hint="eastAsia"/>
          <w:b/>
          <w:bCs/>
          <w:color w:val="000000"/>
          <w:sz w:val="28"/>
          <w:szCs w:val="28"/>
        </w:rPr>
        <w:t xml:space="preserve">        </w:t>
      </w:r>
    </w:p>
    <w:p w:rsidR="008838B3" w:rsidRDefault="00D576B0">
      <w:pPr>
        <w:spacing w:line="360" w:lineRule="auto"/>
        <w:rPr>
          <w:rFonts w:ascii="黑体" w:eastAsia="黑体" w:hAnsi="黑体" w:cs="黑体"/>
          <w:color w:val="000000"/>
          <w:sz w:val="28"/>
          <w:szCs w:val="28"/>
        </w:rPr>
      </w:pPr>
      <w:r>
        <w:rPr>
          <w:rFonts w:ascii="黑体" w:eastAsia="黑体" w:hAnsi="黑体" w:cs="黑体" w:hint="eastAsia"/>
          <w:color w:val="000000"/>
          <w:sz w:val="28"/>
          <w:szCs w:val="28"/>
        </w:rPr>
        <w:t>法定代表人/授权代表（签字）：</w:t>
      </w:r>
    </w:p>
    <w:p w:rsidR="008838B3" w:rsidRDefault="00D576B0">
      <w:pPr>
        <w:spacing w:line="360" w:lineRule="auto"/>
        <w:rPr>
          <w:rFonts w:ascii="黑体" w:eastAsia="黑体" w:hAnsi="黑体" w:cs="黑体"/>
          <w:color w:val="000000"/>
          <w:sz w:val="28"/>
          <w:szCs w:val="28"/>
        </w:rPr>
      </w:pPr>
      <w:r>
        <w:rPr>
          <w:rFonts w:ascii="黑体" w:eastAsia="黑体" w:hAnsi="黑体" w:cs="黑体" w:hint="eastAsia"/>
          <w:color w:val="000000"/>
          <w:sz w:val="28"/>
          <w:szCs w:val="28"/>
        </w:rPr>
        <w:t>签署时间：    年    月    日</w:t>
      </w:r>
    </w:p>
    <w:p w:rsidR="008838B3" w:rsidRDefault="00D576B0">
      <w:pPr>
        <w:spacing w:line="360" w:lineRule="auto"/>
        <w:rPr>
          <w:rFonts w:ascii="黑体" w:eastAsia="黑体" w:hAnsi="黑体" w:cs="黑体"/>
          <w:color w:val="000000"/>
          <w:sz w:val="28"/>
          <w:szCs w:val="28"/>
        </w:rPr>
      </w:pPr>
      <w:r>
        <w:rPr>
          <w:rFonts w:ascii="黑体" w:eastAsia="黑体" w:hAnsi="黑体" w:cs="黑体" w:hint="eastAsia"/>
          <w:color w:val="000000"/>
          <w:sz w:val="28"/>
          <w:szCs w:val="28"/>
        </w:rPr>
        <w:t>签订地点：</w:t>
      </w:r>
    </w:p>
    <w:p w:rsidR="008838B3" w:rsidRDefault="008838B3">
      <w:pPr>
        <w:pStyle w:val="ac"/>
        <w:jc w:val="both"/>
      </w:pPr>
    </w:p>
    <w:p w:rsidR="008838B3" w:rsidRDefault="008838B3"/>
    <w:p w:rsidR="008838B3" w:rsidRDefault="008838B3"/>
    <w:p w:rsidR="008838B3" w:rsidRDefault="008838B3">
      <w:pPr>
        <w:snapToGrid w:val="0"/>
        <w:spacing w:line="360" w:lineRule="auto"/>
        <w:rPr>
          <w:rFonts w:ascii="仿宋" w:eastAsia="仿宋" w:hAnsi="仿宋"/>
          <w:b/>
          <w:bCs/>
          <w:sz w:val="28"/>
          <w:szCs w:val="28"/>
        </w:rPr>
      </w:pPr>
    </w:p>
    <w:p w:rsidR="008838B3" w:rsidRDefault="008838B3">
      <w:pPr>
        <w:snapToGrid w:val="0"/>
        <w:spacing w:line="360" w:lineRule="auto"/>
        <w:rPr>
          <w:rFonts w:ascii="仿宋" w:eastAsia="仿宋" w:hAnsi="仿宋"/>
          <w:b/>
          <w:bCs/>
          <w:sz w:val="28"/>
          <w:szCs w:val="28"/>
        </w:rPr>
      </w:pPr>
    </w:p>
    <w:p w:rsidR="008838B3" w:rsidRDefault="008838B3">
      <w:pPr>
        <w:snapToGrid w:val="0"/>
        <w:spacing w:line="360" w:lineRule="auto"/>
        <w:rPr>
          <w:rFonts w:ascii="仿宋" w:eastAsia="仿宋" w:hAnsi="仿宋"/>
          <w:b/>
          <w:bCs/>
          <w:sz w:val="28"/>
          <w:szCs w:val="28"/>
        </w:rPr>
      </w:pPr>
    </w:p>
    <w:p w:rsidR="008838B3" w:rsidRDefault="008838B3">
      <w:pPr>
        <w:snapToGrid w:val="0"/>
        <w:spacing w:line="360" w:lineRule="auto"/>
        <w:rPr>
          <w:rFonts w:ascii="仿宋" w:eastAsia="仿宋" w:hAnsi="仿宋"/>
          <w:b/>
          <w:bCs/>
          <w:sz w:val="28"/>
          <w:szCs w:val="28"/>
        </w:rPr>
      </w:pPr>
    </w:p>
    <w:p w:rsidR="008838B3" w:rsidRDefault="00D576B0">
      <w:pP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br w:type="page"/>
      </w:r>
    </w:p>
    <w:p w:rsidR="008838B3" w:rsidRDefault="00D576B0">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第四章  比选附件</w:t>
      </w:r>
    </w:p>
    <w:p w:rsidR="008838B3" w:rsidRDefault="008838B3">
      <w:pPr>
        <w:snapToGrid w:val="0"/>
        <w:spacing w:line="360" w:lineRule="auto"/>
        <w:rPr>
          <w:rFonts w:ascii="仿宋" w:eastAsia="仿宋" w:hAnsi="仿宋"/>
          <w:b/>
          <w:bCs/>
          <w:sz w:val="28"/>
          <w:szCs w:val="28"/>
        </w:rPr>
      </w:pPr>
    </w:p>
    <w:p w:rsidR="008838B3" w:rsidRDefault="00D576B0">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8838B3" w:rsidRDefault="00D576B0">
      <w:pPr>
        <w:jc w:val="center"/>
        <w:rPr>
          <w:rFonts w:ascii="仿宋" w:eastAsia="仿宋" w:hAnsi="仿宋"/>
          <w:b/>
          <w:sz w:val="32"/>
          <w:szCs w:val="32"/>
        </w:rPr>
      </w:pPr>
      <w:r>
        <w:rPr>
          <w:rFonts w:ascii="仿宋" w:eastAsia="仿宋" w:hAnsi="仿宋" w:hint="eastAsia"/>
          <w:b/>
          <w:sz w:val="32"/>
          <w:szCs w:val="32"/>
        </w:rPr>
        <w:t>报价函</w:t>
      </w:r>
    </w:p>
    <w:p w:rsidR="008838B3" w:rsidRDefault="00D576B0">
      <w:pPr>
        <w:jc w:val="left"/>
        <w:rPr>
          <w:rFonts w:ascii="仿宋" w:eastAsia="仿宋" w:hAnsi="仿宋"/>
          <w:sz w:val="28"/>
          <w:szCs w:val="28"/>
        </w:rPr>
      </w:pPr>
      <w:r>
        <w:rPr>
          <w:rFonts w:ascii="仿宋" w:eastAsia="仿宋" w:hAnsi="仿宋" w:hint="eastAsia"/>
          <w:sz w:val="28"/>
          <w:szCs w:val="28"/>
        </w:rPr>
        <w:t>重庆机场集团有限公司：</w:t>
      </w:r>
    </w:p>
    <w:p w:rsidR="008838B3" w:rsidRDefault="00D576B0">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项目比选采购文件的全部内容，愿意以人民币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color w:val="FF0000"/>
          <w:sz w:val="28"/>
          <w:szCs w:val="28"/>
        </w:rPr>
        <w:t>不含增值税税额</w:t>
      </w:r>
      <w:r>
        <w:rPr>
          <w:rFonts w:ascii="仿宋" w:eastAsia="仿宋" w:hAnsi="仿宋" w:hint="eastAsia"/>
          <w:sz w:val="28"/>
          <w:szCs w:val="28"/>
        </w:rPr>
        <w:t>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工期</w:t>
      </w:r>
      <w:r>
        <w:rPr>
          <w:rFonts w:ascii="仿宋" w:eastAsia="仿宋" w:hAnsi="仿宋"/>
          <w:sz w:val="28"/>
          <w:szCs w:val="28"/>
          <w:u w:val="single"/>
        </w:rPr>
        <w:tab/>
      </w:r>
      <w:r>
        <w:rPr>
          <w:rFonts w:ascii="仿宋" w:eastAsia="仿宋" w:hAnsi="仿宋" w:hint="eastAsia"/>
          <w:sz w:val="28"/>
          <w:szCs w:val="28"/>
        </w:rPr>
        <w:t>，按合同约定实施和完成承包项目的全部工作。</w:t>
      </w:r>
    </w:p>
    <w:p w:rsidR="008838B3" w:rsidRDefault="00D576B0">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8838B3" w:rsidRDefault="00D576B0">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．若我方成交：</w:t>
      </w:r>
    </w:p>
    <w:p w:rsidR="008838B3" w:rsidRDefault="00D576B0">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）我方承诺在收到成交通知书后，在规定的期限内与你方签订合同。</w:t>
      </w:r>
    </w:p>
    <w:p w:rsidR="008838B3" w:rsidRDefault="00D576B0">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8838B3" w:rsidRDefault="00D576B0">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8838B3" w:rsidRDefault="00D576B0">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8838B3" w:rsidRDefault="00D576B0">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8838B3" w:rsidRDefault="00D576B0">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比选响应人：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（盖单位公章）</w:t>
      </w:r>
    </w:p>
    <w:p w:rsidR="008838B3" w:rsidRDefault="00D576B0">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sz w:val="28"/>
          <w:szCs w:val="28"/>
          <w:u w:val="single"/>
        </w:rPr>
        <w:tab/>
      </w:r>
      <w:r>
        <w:rPr>
          <w:rFonts w:ascii="仿宋" w:eastAsia="仿宋" w:hAnsi="仿宋" w:hint="eastAsia"/>
          <w:sz w:val="28"/>
          <w:szCs w:val="28"/>
        </w:rPr>
        <w:t>（签字）</w:t>
      </w:r>
    </w:p>
    <w:p w:rsidR="008838B3" w:rsidRDefault="00D576B0">
      <w:pPr>
        <w:tabs>
          <w:tab w:val="left" w:pos="647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lastRenderedPageBreak/>
        <w:t xml:space="preserve">地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sz w:val="28"/>
          <w:szCs w:val="28"/>
          <w:u w:val="single"/>
        </w:rPr>
        <w:t xml:space="preserve">                                       </w:t>
      </w:r>
    </w:p>
    <w:p w:rsidR="008838B3" w:rsidRDefault="00D576B0">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网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8838B3" w:rsidRDefault="00D576B0">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电 </w:t>
      </w:r>
      <w:r>
        <w:rPr>
          <w:rFonts w:ascii="仿宋" w:eastAsia="仿宋" w:hAnsi="仿宋"/>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8838B3" w:rsidRDefault="00D576B0">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传 </w:t>
      </w:r>
      <w:r>
        <w:rPr>
          <w:rFonts w:ascii="仿宋" w:eastAsia="仿宋" w:hAnsi="仿宋"/>
          <w:sz w:val="28"/>
          <w:szCs w:val="28"/>
        </w:rPr>
        <w:t xml:space="preserve">     </w:t>
      </w:r>
      <w:r>
        <w:rPr>
          <w:rFonts w:ascii="仿宋" w:eastAsia="仿宋" w:hAnsi="仿宋" w:hint="eastAsia"/>
          <w:sz w:val="28"/>
          <w:szCs w:val="28"/>
        </w:rPr>
        <w:t>真：</w:t>
      </w:r>
      <w:r>
        <w:rPr>
          <w:rFonts w:ascii="仿宋" w:eastAsia="仿宋" w:hAnsi="仿宋" w:hint="eastAsia"/>
          <w:sz w:val="28"/>
          <w:szCs w:val="28"/>
          <w:u w:val="single"/>
        </w:rPr>
        <w:t xml:space="preserve">　　　　　　　　　　　　　　</w:t>
      </w:r>
    </w:p>
    <w:p w:rsidR="008838B3" w:rsidRDefault="00D576B0">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 政 编 码：</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8838B3" w:rsidRDefault="00D576B0">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8838B3" w:rsidRDefault="00D576B0">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8838B3" w:rsidRDefault="008838B3">
      <w:pPr>
        <w:widowControl/>
        <w:jc w:val="left"/>
        <w:rPr>
          <w:rFonts w:ascii="仿宋" w:eastAsia="仿宋" w:hAnsi="仿宋"/>
          <w:szCs w:val="21"/>
        </w:rPr>
      </w:pPr>
    </w:p>
    <w:p w:rsidR="008838B3" w:rsidRDefault="008838B3">
      <w:pPr>
        <w:widowControl/>
        <w:jc w:val="left"/>
        <w:rPr>
          <w:rFonts w:ascii="仿宋" w:eastAsia="仿宋" w:hAnsi="仿宋"/>
          <w:szCs w:val="21"/>
        </w:rPr>
      </w:pPr>
    </w:p>
    <w:p w:rsidR="008838B3" w:rsidRDefault="008838B3">
      <w:pPr>
        <w:widowControl/>
        <w:jc w:val="left"/>
        <w:rPr>
          <w:rFonts w:ascii="仿宋" w:eastAsia="仿宋" w:hAnsi="仿宋"/>
          <w:szCs w:val="21"/>
        </w:rPr>
      </w:pPr>
    </w:p>
    <w:p w:rsidR="008838B3" w:rsidRDefault="008838B3">
      <w:pPr>
        <w:widowControl/>
        <w:jc w:val="left"/>
        <w:rPr>
          <w:rFonts w:ascii="仿宋" w:eastAsia="仿宋" w:hAnsi="仿宋"/>
          <w:szCs w:val="21"/>
        </w:rPr>
      </w:pPr>
    </w:p>
    <w:p w:rsidR="008838B3" w:rsidRDefault="008838B3">
      <w:pPr>
        <w:widowControl/>
        <w:jc w:val="left"/>
        <w:rPr>
          <w:rFonts w:ascii="仿宋" w:eastAsia="仿宋" w:hAnsi="仿宋"/>
          <w:szCs w:val="21"/>
        </w:rPr>
      </w:pPr>
    </w:p>
    <w:p w:rsidR="008838B3" w:rsidRDefault="008838B3">
      <w:pPr>
        <w:widowControl/>
        <w:jc w:val="left"/>
        <w:rPr>
          <w:rFonts w:ascii="仿宋" w:eastAsia="仿宋" w:hAnsi="仿宋"/>
          <w:szCs w:val="21"/>
        </w:rPr>
      </w:pPr>
    </w:p>
    <w:p w:rsidR="008838B3" w:rsidRDefault="008838B3">
      <w:pPr>
        <w:widowControl/>
        <w:jc w:val="left"/>
        <w:rPr>
          <w:rFonts w:ascii="仿宋" w:eastAsia="仿宋" w:hAnsi="仿宋"/>
          <w:szCs w:val="21"/>
        </w:rPr>
      </w:pPr>
    </w:p>
    <w:p w:rsidR="008838B3" w:rsidRDefault="008838B3">
      <w:pPr>
        <w:widowControl/>
        <w:jc w:val="left"/>
        <w:rPr>
          <w:rFonts w:ascii="仿宋" w:eastAsia="仿宋" w:hAnsi="仿宋"/>
          <w:szCs w:val="21"/>
        </w:rPr>
      </w:pPr>
    </w:p>
    <w:p w:rsidR="008838B3" w:rsidRDefault="008838B3">
      <w:pPr>
        <w:widowControl/>
        <w:jc w:val="left"/>
        <w:rPr>
          <w:rFonts w:ascii="仿宋" w:eastAsia="仿宋" w:hAnsi="仿宋"/>
          <w:szCs w:val="21"/>
        </w:rPr>
      </w:pPr>
    </w:p>
    <w:p w:rsidR="008838B3" w:rsidRDefault="008838B3">
      <w:pPr>
        <w:widowControl/>
        <w:jc w:val="left"/>
        <w:rPr>
          <w:rFonts w:ascii="仿宋" w:eastAsia="仿宋" w:hAnsi="仿宋"/>
          <w:szCs w:val="21"/>
        </w:rPr>
      </w:pPr>
    </w:p>
    <w:p w:rsidR="008838B3" w:rsidRDefault="008838B3">
      <w:pPr>
        <w:widowControl/>
        <w:jc w:val="left"/>
        <w:rPr>
          <w:rFonts w:ascii="仿宋" w:eastAsia="仿宋" w:hAnsi="仿宋"/>
          <w:szCs w:val="21"/>
        </w:rPr>
      </w:pPr>
    </w:p>
    <w:p w:rsidR="008838B3" w:rsidRDefault="008838B3">
      <w:pPr>
        <w:widowControl/>
        <w:jc w:val="left"/>
        <w:rPr>
          <w:rFonts w:ascii="仿宋" w:eastAsia="仿宋" w:hAnsi="仿宋"/>
          <w:szCs w:val="21"/>
        </w:rPr>
      </w:pPr>
    </w:p>
    <w:p w:rsidR="008838B3" w:rsidRDefault="008838B3">
      <w:pPr>
        <w:widowControl/>
        <w:jc w:val="left"/>
        <w:rPr>
          <w:rFonts w:ascii="仿宋" w:eastAsia="仿宋" w:hAnsi="仿宋"/>
          <w:szCs w:val="21"/>
        </w:rPr>
      </w:pPr>
    </w:p>
    <w:p w:rsidR="008838B3" w:rsidRDefault="008838B3">
      <w:pPr>
        <w:widowControl/>
        <w:jc w:val="left"/>
        <w:rPr>
          <w:rFonts w:ascii="仿宋" w:eastAsia="仿宋" w:hAnsi="仿宋"/>
          <w:szCs w:val="21"/>
        </w:rPr>
      </w:pPr>
    </w:p>
    <w:p w:rsidR="008838B3" w:rsidRDefault="008838B3">
      <w:pPr>
        <w:widowControl/>
        <w:jc w:val="left"/>
        <w:rPr>
          <w:rFonts w:ascii="仿宋" w:eastAsia="仿宋" w:hAnsi="仿宋"/>
          <w:szCs w:val="21"/>
        </w:rPr>
      </w:pPr>
    </w:p>
    <w:p w:rsidR="008838B3" w:rsidRDefault="008838B3">
      <w:pPr>
        <w:widowControl/>
        <w:jc w:val="left"/>
        <w:rPr>
          <w:rFonts w:ascii="仿宋" w:eastAsia="仿宋" w:hAnsi="仿宋"/>
          <w:szCs w:val="21"/>
        </w:rPr>
      </w:pPr>
    </w:p>
    <w:p w:rsidR="008838B3" w:rsidRDefault="008838B3">
      <w:pPr>
        <w:rPr>
          <w:rFonts w:ascii="仿宋" w:eastAsia="仿宋" w:hAnsi="仿宋"/>
          <w:b/>
          <w:sz w:val="32"/>
          <w:szCs w:val="32"/>
        </w:rPr>
      </w:pPr>
    </w:p>
    <w:p w:rsidR="008838B3" w:rsidRDefault="008838B3">
      <w:pPr>
        <w:rPr>
          <w:rFonts w:ascii="仿宋" w:eastAsia="仿宋" w:hAnsi="仿宋"/>
          <w:b/>
          <w:sz w:val="32"/>
          <w:szCs w:val="32"/>
        </w:rPr>
      </w:pPr>
    </w:p>
    <w:p w:rsidR="008838B3" w:rsidRDefault="008838B3">
      <w:pPr>
        <w:rPr>
          <w:rFonts w:ascii="仿宋" w:eastAsia="仿宋" w:hAnsi="仿宋"/>
          <w:b/>
          <w:sz w:val="32"/>
          <w:szCs w:val="32"/>
        </w:rPr>
      </w:pPr>
    </w:p>
    <w:p w:rsidR="008838B3" w:rsidRDefault="008838B3">
      <w:pPr>
        <w:rPr>
          <w:rFonts w:ascii="仿宋" w:eastAsia="仿宋" w:hAnsi="仿宋"/>
          <w:b/>
          <w:sz w:val="32"/>
          <w:szCs w:val="32"/>
        </w:rPr>
      </w:pPr>
    </w:p>
    <w:p w:rsidR="008838B3" w:rsidRDefault="008838B3">
      <w:pPr>
        <w:rPr>
          <w:rFonts w:ascii="仿宋" w:eastAsia="仿宋" w:hAnsi="仿宋"/>
          <w:b/>
          <w:sz w:val="32"/>
          <w:szCs w:val="32"/>
        </w:rPr>
      </w:pPr>
    </w:p>
    <w:p w:rsidR="008838B3" w:rsidRDefault="008838B3">
      <w:pPr>
        <w:rPr>
          <w:rFonts w:ascii="仿宋" w:eastAsia="仿宋" w:hAnsi="仿宋"/>
          <w:b/>
          <w:sz w:val="32"/>
          <w:szCs w:val="32"/>
        </w:rPr>
      </w:pPr>
    </w:p>
    <w:p w:rsidR="008838B3" w:rsidRDefault="008838B3">
      <w:pPr>
        <w:rPr>
          <w:rFonts w:ascii="仿宋" w:eastAsia="仿宋" w:hAnsi="仿宋"/>
          <w:b/>
          <w:sz w:val="32"/>
          <w:szCs w:val="32"/>
        </w:rPr>
      </w:pPr>
    </w:p>
    <w:p w:rsidR="008838B3" w:rsidRDefault="00D576B0">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2</w:t>
      </w:r>
      <w:r>
        <w:rPr>
          <w:rFonts w:ascii="仿宋" w:eastAsia="仿宋" w:hAnsi="仿宋" w:hint="eastAsia"/>
          <w:b/>
          <w:bCs/>
          <w:sz w:val="28"/>
          <w:szCs w:val="28"/>
        </w:rPr>
        <w:t>：</w:t>
      </w:r>
    </w:p>
    <w:p w:rsidR="008838B3" w:rsidRDefault="00D576B0">
      <w:pPr>
        <w:jc w:val="center"/>
        <w:rPr>
          <w:rFonts w:ascii="仿宋" w:eastAsia="仿宋" w:hAnsi="仿宋"/>
          <w:b/>
          <w:sz w:val="28"/>
          <w:szCs w:val="28"/>
        </w:rPr>
      </w:pPr>
      <w:r>
        <w:rPr>
          <w:rFonts w:ascii="仿宋" w:eastAsia="仿宋" w:hAnsi="仿宋" w:hint="eastAsia"/>
          <w:b/>
          <w:sz w:val="28"/>
          <w:szCs w:val="28"/>
        </w:rPr>
        <w:t>法定代表人身份证明</w:t>
      </w:r>
    </w:p>
    <w:p w:rsidR="008838B3" w:rsidRDefault="008838B3">
      <w:pPr>
        <w:rPr>
          <w:rFonts w:ascii="仿宋" w:eastAsia="仿宋" w:hAnsi="仿宋"/>
        </w:rPr>
      </w:pPr>
    </w:p>
    <w:p w:rsidR="008838B3" w:rsidRDefault="00D576B0">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8838B3" w:rsidRDefault="008838B3">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838B3" w:rsidRDefault="00D576B0">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单 </w:t>
      </w:r>
      <w:r>
        <w:rPr>
          <w:rFonts w:ascii="仿宋" w:eastAsia="仿宋" w:hAnsi="仿宋"/>
          <w:kern w:val="0"/>
          <w:sz w:val="28"/>
          <w:szCs w:val="28"/>
        </w:rPr>
        <w:t xml:space="preserve"> </w:t>
      </w:r>
      <w:r>
        <w:rPr>
          <w:rFonts w:ascii="仿宋" w:eastAsia="仿宋" w:hAnsi="仿宋" w:hint="eastAsia"/>
          <w:kern w:val="0"/>
          <w:sz w:val="28"/>
          <w:szCs w:val="28"/>
        </w:rPr>
        <w:t xml:space="preserve">位 </w:t>
      </w:r>
      <w:r>
        <w:rPr>
          <w:rFonts w:ascii="仿宋" w:eastAsia="仿宋" w:hAnsi="仿宋"/>
          <w:kern w:val="0"/>
          <w:sz w:val="28"/>
          <w:szCs w:val="28"/>
        </w:rPr>
        <w:t xml:space="preserve"> </w:t>
      </w:r>
      <w:r>
        <w:rPr>
          <w:rFonts w:ascii="仿宋" w:eastAsia="仿宋" w:hAnsi="仿宋" w:hint="eastAsia"/>
          <w:kern w:val="0"/>
          <w:sz w:val="28"/>
          <w:szCs w:val="28"/>
        </w:rPr>
        <w:t>性  质：</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8838B3" w:rsidRDefault="008838B3">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838B3" w:rsidRDefault="00D576B0">
      <w:pPr>
        <w:tabs>
          <w:tab w:val="left" w:pos="575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地 </w:t>
      </w:r>
      <w:r>
        <w:rPr>
          <w:rFonts w:ascii="仿宋" w:eastAsia="仿宋" w:hAnsi="仿宋"/>
          <w:kern w:val="0"/>
          <w:sz w:val="28"/>
          <w:szCs w:val="28"/>
        </w:rPr>
        <w:t xml:space="preserve">         </w:t>
      </w:r>
      <w:r>
        <w:rPr>
          <w:rFonts w:ascii="仿宋" w:eastAsia="仿宋" w:hAnsi="仿宋" w:hint="eastAsia"/>
          <w:kern w:val="0"/>
          <w:sz w:val="28"/>
          <w:szCs w:val="28"/>
        </w:rPr>
        <w:t>址：</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8838B3" w:rsidRDefault="008838B3">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838B3" w:rsidRDefault="00D576B0">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成 </w:t>
      </w:r>
      <w:r>
        <w:rPr>
          <w:rFonts w:ascii="仿宋" w:eastAsia="仿宋" w:hAnsi="仿宋"/>
          <w:kern w:val="0"/>
          <w:sz w:val="28"/>
          <w:szCs w:val="28"/>
        </w:rPr>
        <w:t xml:space="preserve"> </w:t>
      </w:r>
      <w:r>
        <w:rPr>
          <w:rFonts w:ascii="仿宋" w:eastAsia="仿宋" w:hAnsi="仿宋" w:hint="eastAsia"/>
          <w:kern w:val="0"/>
          <w:sz w:val="28"/>
          <w:szCs w:val="28"/>
        </w:rPr>
        <w:t xml:space="preserve">立 </w:t>
      </w:r>
      <w:r>
        <w:rPr>
          <w:rFonts w:ascii="仿宋" w:eastAsia="仿宋" w:hAnsi="仿宋"/>
          <w:kern w:val="0"/>
          <w:sz w:val="28"/>
          <w:szCs w:val="28"/>
        </w:rPr>
        <w:t xml:space="preserve"> </w:t>
      </w:r>
      <w:r>
        <w:rPr>
          <w:rFonts w:ascii="仿宋" w:eastAsia="仿宋" w:hAnsi="仿宋" w:hint="eastAsia"/>
          <w:kern w:val="0"/>
          <w:sz w:val="28"/>
          <w:szCs w:val="28"/>
        </w:rPr>
        <w:t xml:space="preserve">时 </w:t>
      </w:r>
      <w:r>
        <w:rPr>
          <w:rFonts w:ascii="仿宋" w:eastAsia="仿宋" w:hAnsi="仿宋"/>
          <w:kern w:val="0"/>
          <w:sz w:val="28"/>
          <w:szCs w:val="28"/>
        </w:rPr>
        <w:t xml:space="preserve"> </w:t>
      </w:r>
      <w:r>
        <w:rPr>
          <w:rFonts w:ascii="仿宋" w:eastAsia="仿宋" w:hAnsi="仿宋" w:hint="eastAsia"/>
          <w:kern w:val="0"/>
          <w:sz w:val="28"/>
          <w:szCs w:val="28"/>
        </w:rPr>
        <w:t>间：</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8838B3" w:rsidRDefault="008838B3">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838B3" w:rsidRDefault="00D576B0">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经 </w:t>
      </w:r>
      <w:r>
        <w:rPr>
          <w:rFonts w:ascii="仿宋" w:eastAsia="仿宋" w:hAnsi="仿宋"/>
          <w:kern w:val="0"/>
          <w:sz w:val="28"/>
          <w:szCs w:val="28"/>
        </w:rPr>
        <w:t xml:space="preserve"> </w:t>
      </w:r>
      <w:r>
        <w:rPr>
          <w:rFonts w:ascii="仿宋" w:eastAsia="仿宋" w:hAnsi="仿宋" w:hint="eastAsia"/>
          <w:kern w:val="0"/>
          <w:sz w:val="28"/>
          <w:szCs w:val="28"/>
        </w:rPr>
        <w:t xml:space="preserve">营 </w:t>
      </w:r>
      <w:r>
        <w:rPr>
          <w:rFonts w:ascii="仿宋" w:eastAsia="仿宋" w:hAnsi="仿宋"/>
          <w:kern w:val="0"/>
          <w:sz w:val="28"/>
          <w:szCs w:val="28"/>
        </w:rPr>
        <w:t xml:space="preserve"> </w:t>
      </w:r>
      <w:r>
        <w:rPr>
          <w:rFonts w:ascii="仿宋" w:eastAsia="仿宋" w:hAnsi="仿宋" w:hint="eastAsia"/>
          <w:kern w:val="0"/>
          <w:sz w:val="28"/>
          <w:szCs w:val="28"/>
        </w:rPr>
        <w:t xml:space="preserve">期 </w:t>
      </w:r>
      <w:r>
        <w:rPr>
          <w:rFonts w:ascii="仿宋" w:eastAsia="仿宋" w:hAnsi="仿宋"/>
          <w:kern w:val="0"/>
          <w:sz w:val="28"/>
          <w:szCs w:val="28"/>
        </w:rPr>
        <w:t xml:space="preserve"> </w:t>
      </w:r>
      <w:r>
        <w:rPr>
          <w:rFonts w:ascii="仿宋" w:eastAsia="仿宋" w:hAnsi="仿宋" w:hint="eastAsia"/>
          <w:kern w:val="0"/>
          <w:sz w:val="28"/>
          <w:szCs w:val="28"/>
        </w:rPr>
        <w:t>限：</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p>
    <w:p w:rsidR="008838B3" w:rsidRDefault="008838B3">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838B3" w:rsidRDefault="00D576B0">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8838B3" w:rsidRDefault="008838B3">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838B3" w:rsidRDefault="00D576B0">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u w:val="single"/>
        </w:rPr>
        <w:t>（比选响应人名称）</w:t>
      </w:r>
      <w:r>
        <w:rPr>
          <w:rFonts w:ascii="仿宋" w:eastAsia="仿宋" w:hAnsi="仿宋" w:hint="eastAsia"/>
          <w:kern w:val="0"/>
          <w:sz w:val="28"/>
          <w:szCs w:val="28"/>
        </w:rPr>
        <w:t>的法定代表人。</w:t>
      </w:r>
    </w:p>
    <w:p w:rsidR="008838B3" w:rsidRDefault="008838B3">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838B3" w:rsidRDefault="00D576B0">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8838B3" w:rsidRDefault="008838B3">
      <w:pPr>
        <w:autoSpaceDE w:val="0"/>
        <w:autoSpaceDN w:val="0"/>
        <w:adjustRightInd w:val="0"/>
        <w:snapToGrid w:val="0"/>
        <w:spacing w:line="360" w:lineRule="auto"/>
        <w:jc w:val="left"/>
        <w:rPr>
          <w:rFonts w:ascii="仿宋" w:eastAsia="仿宋" w:hAnsi="仿宋"/>
          <w:kern w:val="0"/>
          <w:sz w:val="28"/>
          <w:szCs w:val="28"/>
        </w:rPr>
      </w:pPr>
    </w:p>
    <w:p w:rsidR="008838B3" w:rsidRDefault="008838B3">
      <w:pPr>
        <w:autoSpaceDE w:val="0"/>
        <w:autoSpaceDN w:val="0"/>
        <w:adjustRightInd w:val="0"/>
        <w:snapToGrid w:val="0"/>
        <w:spacing w:line="360" w:lineRule="auto"/>
        <w:jc w:val="left"/>
        <w:rPr>
          <w:rFonts w:ascii="仿宋" w:eastAsia="仿宋" w:hAnsi="仿宋"/>
          <w:kern w:val="0"/>
          <w:sz w:val="28"/>
          <w:szCs w:val="28"/>
        </w:rPr>
      </w:pPr>
    </w:p>
    <w:p w:rsidR="008838B3" w:rsidRDefault="008838B3">
      <w:pPr>
        <w:autoSpaceDE w:val="0"/>
        <w:autoSpaceDN w:val="0"/>
        <w:adjustRightInd w:val="0"/>
        <w:snapToGrid w:val="0"/>
        <w:spacing w:line="360" w:lineRule="auto"/>
        <w:jc w:val="left"/>
        <w:rPr>
          <w:rFonts w:ascii="仿宋" w:eastAsia="仿宋" w:hAnsi="仿宋"/>
          <w:kern w:val="0"/>
          <w:sz w:val="28"/>
          <w:szCs w:val="28"/>
        </w:rPr>
      </w:pPr>
    </w:p>
    <w:p w:rsidR="008838B3" w:rsidRDefault="00D576B0">
      <w:pPr>
        <w:tabs>
          <w:tab w:val="left" w:pos="631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比选响应</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8838B3" w:rsidRDefault="008838B3">
      <w:pPr>
        <w:autoSpaceDE w:val="0"/>
        <w:autoSpaceDN w:val="0"/>
        <w:adjustRightInd w:val="0"/>
        <w:snapToGrid w:val="0"/>
        <w:spacing w:line="360" w:lineRule="auto"/>
        <w:jc w:val="left"/>
        <w:rPr>
          <w:rFonts w:ascii="仿宋" w:eastAsia="仿宋" w:hAnsi="仿宋"/>
          <w:kern w:val="0"/>
          <w:sz w:val="28"/>
          <w:szCs w:val="28"/>
        </w:rPr>
      </w:pPr>
    </w:p>
    <w:p w:rsidR="008838B3" w:rsidRDefault="00D576B0">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8838B3" w:rsidRDefault="00D576B0">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8838B3" w:rsidRDefault="008838B3">
      <w:pPr>
        <w:snapToGrid w:val="0"/>
        <w:spacing w:line="360" w:lineRule="auto"/>
        <w:rPr>
          <w:rFonts w:ascii="仿宋" w:eastAsia="仿宋" w:hAnsi="仿宋"/>
          <w:b/>
          <w:bCs/>
          <w:sz w:val="28"/>
          <w:szCs w:val="28"/>
        </w:rPr>
      </w:pPr>
    </w:p>
    <w:p w:rsidR="008838B3" w:rsidRDefault="00D576B0">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附件3：</w:t>
      </w:r>
    </w:p>
    <w:p w:rsidR="008838B3" w:rsidRDefault="00D576B0">
      <w:pPr>
        <w:jc w:val="center"/>
        <w:rPr>
          <w:rFonts w:ascii="仿宋" w:eastAsia="仿宋" w:hAnsi="仿宋"/>
          <w:b/>
          <w:sz w:val="28"/>
          <w:szCs w:val="28"/>
        </w:rPr>
      </w:pPr>
      <w:r>
        <w:rPr>
          <w:rFonts w:ascii="仿宋" w:eastAsia="仿宋" w:hAnsi="仿宋" w:hint="eastAsia"/>
          <w:b/>
          <w:sz w:val="28"/>
          <w:szCs w:val="28"/>
        </w:rPr>
        <w:t>法定代表人授权书</w:t>
      </w:r>
    </w:p>
    <w:p w:rsidR="008838B3" w:rsidRDefault="008838B3">
      <w:pPr>
        <w:ind w:right="-694"/>
        <w:rPr>
          <w:rFonts w:ascii="仿宋" w:eastAsia="仿宋" w:hAnsi="仿宋"/>
          <w:sz w:val="28"/>
          <w:szCs w:val="28"/>
        </w:rPr>
      </w:pPr>
    </w:p>
    <w:p w:rsidR="008838B3" w:rsidRDefault="00D576B0">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合法授权本公司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（项目名称）</w:t>
      </w:r>
      <w:r>
        <w:rPr>
          <w:rFonts w:ascii="仿宋" w:eastAsia="仿宋" w:hAnsi="仿宋" w:hint="eastAsia"/>
          <w:sz w:val="28"/>
          <w:szCs w:val="28"/>
        </w:rPr>
        <w:t>的比选活动中，以我单位的名义签署比选响应文件，与业主协商、签定合同协议书以及执行一切与此有关的事务。</w:t>
      </w:r>
    </w:p>
    <w:p w:rsidR="008838B3" w:rsidRDefault="008838B3">
      <w:pPr>
        <w:spacing w:line="480" w:lineRule="auto"/>
        <w:rPr>
          <w:rFonts w:ascii="仿宋" w:eastAsia="仿宋" w:hAnsi="仿宋"/>
          <w:sz w:val="28"/>
          <w:szCs w:val="28"/>
        </w:rPr>
      </w:pPr>
    </w:p>
    <w:p w:rsidR="008838B3" w:rsidRDefault="00D576B0">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w:t>
      </w:r>
      <w:r>
        <w:rPr>
          <w:rFonts w:ascii="仿宋" w:eastAsia="仿宋" w:hAnsi="仿宋"/>
          <w:sz w:val="28"/>
          <w:szCs w:val="28"/>
          <w:u w:val="single"/>
        </w:rPr>
        <w:t xml:space="preserve">           </w:t>
      </w:r>
      <w:r>
        <w:rPr>
          <w:rFonts w:ascii="仿宋" w:eastAsia="仿宋" w:hAnsi="仿宋"/>
          <w:sz w:val="28"/>
          <w:szCs w:val="28"/>
        </w:rPr>
        <w:t>____</w:t>
      </w:r>
      <w:r>
        <w:rPr>
          <w:rFonts w:ascii="仿宋" w:eastAsia="仿宋" w:hAnsi="仿宋" w:hint="eastAsia"/>
          <w:sz w:val="28"/>
          <w:szCs w:val="28"/>
        </w:rPr>
        <w:t>（盖单位公章）</w:t>
      </w:r>
    </w:p>
    <w:p w:rsidR="008838B3" w:rsidRDefault="008838B3">
      <w:pPr>
        <w:spacing w:line="480" w:lineRule="auto"/>
        <w:rPr>
          <w:rFonts w:ascii="仿宋" w:eastAsia="仿宋" w:hAnsi="仿宋"/>
          <w:sz w:val="28"/>
          <w:szCs w:val="28"/>
        </w:rPr>
      </w:pPr>
    </w:p>
    <w:p w:rsidR="008838B3" w:rsidRDefault="00D576B0">
      <w:pPr>
        <w:spacing w:line="480" w:lineRule="auto"/>
        <w:rPr>
          <w:rFonts w:ascii="仿宋" w:eastAsia="仿宋" w:hAnsi="仿宋"/>
          <w:sz w:val="28"/>
          <w:szCs w:val="28"/>
        </w:rPr>
      </w:pPr>
      <w:r>
        <w:rPr>
          <w:rFonts w:ascii="仿宋" w:eastAsia="仿宋" w:hAnsi="仿宋" w:hint="eastAsia"/>
          <w:sz w:val="28"/>
          <w:szCs w:val="28"/>
        </w:rPr>
        <w:t xml:space="preserve">授 </w:t>
      </w:r>
      <w:r>
        <w:rPr>
          <w:rFonts w:ascii="仿宋" w:eastAsia="仿宋" w:hAnsi="仿宋"/>
          <w:sz w:val="28"/>
          <w:szCs w:val="28"/>
        </w:rPr>
        <w:t xml:space="preserve">  </w:t>
      </w:r>
      <w:r>
        <w:rPr>
          <w:rFonts w:ascii="仿宋" w:eastAsia="仿宋" w:hAnsi="仿宋" w:hint="eastAsia"/>
          <w:sz w:val="28"/>
          <w:szCs w:val="28"/>
        </w:rPr>
        <w:t xml:space="preserve">权 </w:t>
      </w:r>
      <w:r>
        <w:rPr>
          <w:rFonts w:ascii="仿宋" w:eastAsia="仿宋" w:hAnsi="仿宋"/>
          <w:sz w:val="28"/>
          <w:szCs w:val="28"/>
        </w:rPr>
        <w:t xml:space="preserve">  </w:t>
      </w:r>
      <w:r>
        <w:rPr>
          <w:rFonts w:ascii="仿宋" w:eastAsia="仿宋" w:hAnsi="仿宋" w:hint="eastAsia"/>
          <w:sz w:val="28"/>
          <w:szCs w:val="28"/>
        </w:rPr>
        <w:t>人：</w:t>
      </w:r>
      <w:r>
        <w:rPr>
          <w:rFonts w:ascii="仿宋" w:eastAsia="仿宋" w:hAnsi="仿宋"/>
          <w:sz w:val="28"/>
          <w:szCs w:val="28"/>
        </w:rPr>
        <w:t>___</w:t>
      </w:r>
      <w:r>
        <w:rPr>
          <w:rFonts w:ascii="仿宋" w:eastAsia="仿宋" w:hAnsi="仿宋"/>
          <w:sz w:val="28"/>
          <w:szCs w:val="28"/>
          <w:u w:val="single"/>
        </w:rPr>
        <w:t xml:space="preserve">           </w:t>
      </w:r>
      <w:r>
        <w:rPr>
          <w:rFonts w:ascii="仿宋" w:eastAsia="仿宋" w:hAnsi="仿宋"/>
          <w:sz w:val="28"/>
          <w:szCs w:val="28"/>
        </w:rPr>
        <w:t>_________</w:t>
      </w:r>
      <w:r>
        <w:rPr>
          <w:rFonts w:ascii="仿宋" w:eastAsia="仿宋" w:hAnsi="仿宋" w:hint="eastAsia"/>
          <w:sz w:val="28"/>
          <w:szCs w:val="28"/>
        </w:rPr>
        <w:t>（签字或签章）</w:t>
      </w:r>
    </w:p>
    <w:p w:rsidR="008838B3" w:rsidRDefault="008838B3">
      <w:pPr>
        <w:spacing w:line="480" w:lineRule="auto"/>
        <w:rPr>
          <w:rFonts w:ascii="仿宋" w:eastAsia="仿宋" w:hAnsi="仿宋"/>
          <w:sz w:val="28"/>
          <w:szCs w:val="28"/>
        </w:rPr>
      </w:pPr>
    </w:p>
    <w:p w:rsidR="008838B3" w:rsidRDefault="00D576B0">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w:t>
      </w:r>
      <w:r>
        <w:rPr>
          <w:rFonts w:ascii="仿宋" w:eastAsia="仿宋" w:hAnsi="仿宋"/>
          <w:sz w:val="28"/>
          <w:szCs w:val="28"/>
          <w:u w:val="single"/>
        </w:rPr>
        <w:t xml:space="preserve">         </w:t>
      </w:r>
      <w:r>
        <w:rPr>
          <w:rFonts w:ascii="仿宋" w:eastAsia="仿宋" w:hAnsi="仿宋"/>
          <w:sz w:val="28"/>
          <w:szCs w:val="28"/>
        </w:rPr>
        <w:t>_____</w:t>
      </w:r>
      <w:r>
        <w:rPr>
          <w:rFonts w:ascii="仿宋" w:eastAsia="仿宋" w:hAnsi="仿宋" w:hint="eastAsia"/>
          <w:sz w:val="28"/>
          <w:szCs w:val="28"/>
        </w:rPr>
        <w:t>（签字或签章）</w:t>
      </w:r>
    </w:p>
    <w:p w:rsidR="008838B3" w:rsidRDefault="008838B3">
      <w:pPr>
        <w:spacing w:line="480" w:lineRule="auto"/>
        <w:rPr>
          <w:rFonts w:ascii="仿宋" w:eastAsia="仿宋" w:hAnsi="仿宋"/>
          <w:sz w:val="28"/>
          <w:szCs w:val="28"/>
        </w:rPr>
      </w:pPr>
    </w:p>
    <w:p w:rsidR="008838B3" w:rsidRDefault="00D576B0">
      <w:pPr>
        <w:spacing w:line="480" w:lineRule="auto"/>
        <w:rPr>
          <w:rFonts w:ascii="仿宋" w:eastAsia="仿宋" w:hAnsi="仿宋"/>
          <w:sz w:val="28"/>
          <w:szCs w:val="28"/>
        </w:rPr>
      </w:pPr>
      <w:r>
        <w:rPr>
          <w:rFonts w:ascii="仿宋" w:eastAsia="仿宋" w:hAnsi="仿宋" w:hint="eastAsia"/>
          <w:sz w:val="28"/>
          <w:szCs w:val="28"/>
        </w:rPr>
        <w:t xml:space="preserve">日 </w:t>
      </w:r>
      <w:r>
        <w:rPr>
          <w:rFonts w:ascii="仿宋" w:eastAsia="仿宋" w:hAnsi="仿宋"/>
          <w:sz w:val="28"/>
          <w:szCs w:val="28"/>
        </w:rPr>
        <w:t xml:space="preserve">        </w:t>
      </w:r>
      <w:r>
        <w:rPr>
          <w:rFonts w:ascii="仿宋" w:eastAsia="仿宋" w:hAnsi="仿宋" w:hint="eastAsia"/>
          <w:sz w:val="28"/>
          <w:szCs w:val="28"/>
        </w:rPr>
        <w:t>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8838B3" w:rsidRDefault="008838B3">
      <w:pPr>
        <w:spacing w:line="480" w:lineRule="auto"/>
        <w:rPr>
          <w:rFonts w:ascii="仿宋" w:eastAsia="仿宋" w:hAnsi="仿宋"/>
        </w:rPr>
      </w:pPr>
    </w:p>
    <w:p w:rsidR="008838B3" w:rsidRDefault="00D576B0">
      <w:pPr>
        <w:snapToGrid w:val="0"/>
        <w:spacing w:line="360" w:lineRule="auto"/>
        <w:rPr>
          <w:rFonts w:ascii="仿宋" w:eastAsia="仿宋" w:hAnsi="仿宋"/>
          <w:b/>
          <w:sz w:val="32"/>
          <w:szCs w:val="32"/>
        </w:rPr>
      </w:pPr>
      <w:r>
        <w:rPr>
          <w:rFonts w:ascii="仿宋" w:eastAsia="仿宋" w:hAnsi="仿宋" w:hint="eastAsia"/>
          <w:b/>
          <w:bCs/>
          <w:sz w:val="28"/>
          <w:szCs w:val="28"/>
        </w:rPr>
        <w:t>附被授权人代理人身份证复印件</w:t>
      </w:r>
    </w:p>
    <w:sectPr w:rsidR="008838B3">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EC5" w:rsidRDefault="008B6EC5">
      <w:r>
        <w:separator/>
      </w:r>
    </w:p>
  </w:endnote>
  <w:endnote w:type="continuationSeparator" w:id="0">
    <w:p w:rsidR="008B6EC5" w:rsidRDefault="008B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00000003" w:usb1="08080000"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8B3" w:rsidRDefault="008B6EC5">
    <w:pPr>
      <w:pStyle w:val="a7"/>
    </w:pPr>
    <w:r>
      <w:pict>
        <v:shapetype id="_x0000_t202" coordsize="21600,21600" o:spt="202" path="m,l,21600r21600,l21600,xe">
          <v:stroke joinstyle="miter"/>
          <v:path gradientshapeok="t" o:connecttype="rect"/>
        </v:shapetype>
        <v:shape id="_x0000_s2050" type="#_x0000_t202" style="position:absolute;margin-left:185.6pt;margin-top:0;width:2in;height:2in;z-index:251658240;mso-wrap-style:none;mso-position-horizontal:right;mso-position-horizontal-relative:margin;mso-width-relative:page;mso-height-relative:page" filled="f" stroked="f">
          <v:textbox style="mso-fit-shape-to-text:t" inset="0,0,0,0">
            <w:txbxContent>
              <w:p w:rsidR="008838B3" w:rsidRDefault="00D576B0">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FB1A34">
                  <w:rPr>
                    <w:noProof/>
                  </w:rPr>
                  <w:t>17</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FB1A34">
                    <w:rPr>
                      <w:noProof/>
                    </w:rPr>
                    <w:t>31</w:t>
                  </w:r>
                </w:fldSimple>
                <w:r>
                  <w:rPr>
                    <w:rFonts w:hint="eastAsia"/>
                  </w:rPr>
                  <w:t xml:space="preserve"> </w:t>
                </w:r>
                <w:r>
                  <w:rPr>
                    <w:rFonts w:hint="eastAsia"/>
                  </w:rPr>
                  <w:t>页</w:t>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8B3" w:rsidRDefault="00D576B0">
    <w:pPr>
      <w:pStyle w:val="a7"/>
      <w:jc w:val="center"/>
    </w:pPr>
    <w:r>
      <w:fldChar w:fldCharType="begin"/>
    </w:r>
    <w:r>
      <w:instrText xml:space="preserve"> PAGE   \* MERGEFORMAT </w:instrText>
    </w:r>
    <w:r>
      <w:fldChar w:fldCharType="separate"/>
    </w:r>
    <w:r w:rsidR="00FB1A34" w:rsidRPr="00FB1A34">
      <w:rPr>
        <w:noProof/>
        <w:lang w:val="zh-CN"/>
      </w:rPr>
      <w:t>25</w:t>
    </w:r>
    <w:r>
      <w:rPr>
        <w:lang w:val="zh-CN"/>
      </w:rPr>
      <w:fldChar w:fldCharType="end"/>
    </w:r>
  </w:p>
  <w:p w:rsidR="008838B3" w:rsidRDefault="008838B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EC5" w:rsidRDefault="008B6EC5">
      <w:r>
        <w:separator/>
      </w:r>
    </w:p>
  </w:footnote>
  <w:footnote w:type="continuationSeparator" w:id="0">
    <w:p w:rsidR="008B6EC5" w:rsidRDefault="008B6E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8B3" w:rsidRDefault="00D576B0">
    <w:pPr>
      <w:pStyle w:val="a9"/>
    </w:pPr>
    <w:r>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953714"/>
    <w:multiLevelType w:val="singleLevel"/>
    <w:tmpl w:val="DE953714"/>
    <w:lvl w:ilvl="0">
      <w:start w:val="2"/>
      <w:numFmt w:val="decimal"/>
      <w:suff w:val="space"/>
      <w:lvlText w:val="%1."/>
      <w:lvlJc w:val="left"/>
    </w:lvl>
  </w:abstractNum>
  <w:abstractNum w:abstractNumId="1" w15:restartNumberingAfterBreak="0">
    <w:nsid w:val="F6529A3B"/>
    <w:multiLevelType w:val="singleLevel"/>
    <w:tmpl w:val="F6529A3B"/>
    <w:lvl w:ilvl="0">
      <w:start w:val="1"/>
      <w:numFmt w:val="decimal"/>
      <w:suff w:val="nothing"/>
      <w:lvlText w:val="（%1）"/>
      <w:lvlJc w:val="left"/>
    </w:lvl>
  </w:abstractNum>
  <w:abstractNum w:abstractNumId="2" w15:restartNumberingAfterBreak="0">
    <w:nsid w:val="2124B847"/>
    <w:multiLevelType w:val="singleLevel"/>
    <w:tmpl w:val="2124B847"/>
    <w:lvl w:ilvl="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19FA"/>
    <w:rsid w:val="0000097F"/>
    <w:rsid w:val="00005333"/>
    <w:rsid w:val="00006788"/>
    <w:rsid w:val="00017CC8"/>
    <w:rsid w:val="0002289E"/>
    <w:rsid w:val="00023008"/>
    <w:rsid w:val="00023DAE"/>
    <w:rsid w:val="00025AEC"/>
    <w:rsid w:val="000265C7"/>
    <w:rsid w:val="0002763C"/>
    <w:rsid w:val="00031BB8"/>
    <w:rsid w:val="00032715"/>
    <w:rsid w:val="00035345"/>
    <w:rsid w:val="000371A2"/>
    <w:rsid w:val="00044BB6"/>
    <w:rsid w:val="00044F3C"/>
    <w:rsid w:val="00050D62"/>
    <w:rsid w:val="0005249A"/>
    <w:rsid w:val="0005588C"/>
    <w:rsid w:val="00056869"/>
    <w:rsid w:val="000611DA"/>
    <w:rsid w:val="000631F6"/>
    <w:rsid w:val="00063CCA"/>
    <w:rsid w:val="00073A28"/>
    <w:rsid w:val="000740F0"/>
    <w:rsid w:val="00076511"/>
    <w:rsid w:val="00081F12"/>
    <w:rsid w:val="000825D0"/>
    <w:rsid w:val="0008471B"/>
    <w:rsid w:val="00084B6F"/>
    <w:rsid w:val="000A3B23"/>
    <w:rsid w:val="000B4109"/>
    <w:rsid w:val="000B753E"/>
    <w:rsid w:val="000B7659"/>
    <w:rsid w:val="000C02DD"/>
    <w:rsid w:val="000D521A"/>
    <w:rsid w:val="000E2F2F"/>
    <w:rsid w:val="000E5E1E"/>
    <w:rsid w:val="000F0D41"/>
    <w:rsid w:val="000F3310"/>
    <w:rsid w:val="000F4E07"/>
    <w:rsid w:val="00103882"/>
    <w:rsid w:val="00106E21"/>
    <w:rsid w:val="00126337"/>
    <w:rsid w:val="0013184B"/>
    <w:rsid w:val="00140784"/>
    <w:rsid w:val="00146445"/>
    <w:rsid w:val="001505AE"/>
    <w:rsid w:val="00150869"/>
    <w:rsid w:val="001559E7"/>
    <w:rsid w:val="00163E7C"/>
    <w:rsid w:val="00167176"/>
    <w:rsid w:val="00180D31"/>
    <w:rsid w:val="00181249"/>
    <w:rsid w:val="00182F1E"/>
    <w:rsid w:val="001849E2"/>
    <w:rsid w:val="0018716E"/>
    <w:rsid w:val="0018776C"/>
    <w:rsid w:val="0019019A"/>
    <w:rsid w:val="001904FC"/>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441FE"/>
    <w:rsid w:val="00264544"/>
    <w:rsid w:val="00266533"/>
    <w:rsid w:val="0028006E"/>
    <w:rsid w:val="002834F6"/>
    <w:rsid w:val="00286536"/>
    <w:rsid w:val="00287E0A"/>
    <w:rsid w:val="002B2F73"/>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67D16"/>
    <w:rsid w:val="00370602"/>
    <w:rsid w:val="003723A5"/>
    <w:rsid w:val="00374978"/>
    <w:rsid w:val="00381031"/>
    <w:rsid w:val="003840CF"/>
    <w:rsid w:val="00391B61"/>
    <w:rsid w:val="00392422"/>
    <w:rsid w:val="0039415B"/>
    <w:rsid w:val="00396376"/>
    <w:rsid w:val="00396739"/>
    <w:rsid w:val="003A2048"/>
    <w:rsid w:val="003A228A"/>
    <w:rsid w:val="003A2974"/>
    <w:rsid w:val="003A4373"/>
    <w:rsid w:val="003B3EA4"/>
    <w:rsid w:val="003B7133"/>
    <w:rsid w:val="003B79B9"/>
    <w:rsid w:val="003C7185"/>
    <w:rsid w:val="003D6803"/>
    <w:rsid w:val="003E074E"/>
    <w:rsid w:val="003E7B29"/>
    <w:rsid w:val="003E7FB7"/>
    <w:rsid w:val="003F0A60"/>
    <w:rsid w:val="003F167C"/>
    <w:rsid w:val="003F78CE"/>
    <w:rsid w:val="00413220"/>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3A69"/>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E79F1"/>
    <w:rsid w:val="004E7A4A"/>
    <w:rsid w:val="004F114F"/>
    <w:rsid w:val="004F2FAB"/>
    <w:rsid w:val="004F307F"/>
    <w:rsid w:val="004F3384"/>
    <w:rsid w:val="004F3F16"/>
    <w:rsid w:val="004F6B0B"/>
    <w:rsid w:val="0052266E"/>
    <w:rsid w:val="00537B2A"/>
    <w:rsid w:val="00550BF1"/>
    <w:rsid w:val="00566ECB"/>
    <w:rsid w:val="005766B4"/>
    <w:rsid w:val="0058393D"/>
    <w:rsid w:val="005863EB"/>
    <w:rsid w:val="00591811"/>
    <w:rsid w:val="005A5B24"/>
    <w:rsid w:val="005B0811"/>
    <w:rsid w:val="005B2C03"/>
    <w:rsid w:val="005B5E40"/>
    <w:rsid w:val="005B623B"/>
    <w:rsid w:val="005B6DF6"/>
    <w:rsid w:val="005B72F8"/>
    <w:rsid w:val="005C19E8"/>
    <w:rsid w:val="005C4CBA"/>
    <w:rsid w:val="005C7814"/>
    <w:rsid w:val="005C79AE"/>
    <w:rsid w:val="005D3B6B"/>
    <w:rsid w:val="005E467A"/>
    <w:rsid w:val="005F4A5B"/>
    <w:rsid w:val="006078C9"/>
    <w:rsid w:val="00610FBA"/>
    <w:rsid w:val="00622C32"/>
    <w:rsid w:val="00626931"/>
    <w:rsid w:val="00631187"/>
    <w:rsid w:val="006331B5"/>
    <w:rsid w:val="006448B9"/>
    <w:rsid w:val="00646279"/>
    <w:rsid w:val="0064646F"/>
    <w:rsid w:val="0064740A"/>
    <w:rsid w:val="00653540"/>
    <w:rsid w:val="006603E9"/>
    <w:rsid w:val="0066423D"/>
    <w:rsid w:val="0066539F"/>
    <w:rsid w:val="00665E26"/>
    <w:rsid w:val="0066710E"/>
    <w:rsid w:val="0066722C"/>
    <w:rsid w:val="006700E0"/>
    <w:rsid w:val="0067214B"/>
    <w:rsid w:val="00677C64"/>
    <w:rsid w:val="00693C5F"/>
    <w:rsid w:val="00694CA2"/>
    <w:rsid w:val="00694E61"/>
    <w:rsid w:val="006964FC"/>
    <w:rsid w:val="006A17D5"/>
    <w:rsid w:val="006B78A8"/>
    <w:rsid w:val="006C49D1"/>
    <w:rsid w:val="006C569B"/>
    <w:rsid w:val="006D17D4"/>
    <w:rsid w:val="006D34E9"/>
    <w:rsid w:val="006D7AC4"/>
    <w:rsid w:val="006E0BFC"/>
    <w:rsid w:val="006E55F4"/>
    <w:rsid w:val="006E7700"/>
    <w:rsid w:val="006E7EC8"/>
    <w:rsid w:val="006F0D23"/>
    <w:rsid w:val="00701961"/>
    <w:rsid w:val="0070395B"/>
    <w:rsid w:val="007118BA"/>
    <w:rsid w:val="00722EF1"/>
    <w:rsid w:val="0072477B"/>
    <w:rsid w:val="00736352"/>
    <w:rsid w:val="00741B15"/>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A2B86"/>
    <w:rsid w:val="007B21E1"/>
    <w:rsid w:val="007B493F"/>
    <w:rsid w:val="007C1F70"/>
    <w:rsid w:val="007E0D23"/>
    <w:rsid w:val="007E19FA"/>
    <w:rsid w:val="007E4029"/>
    <w:rsid w:val="007F0083"/>
    <w:rsid w:val="008137A3"/>
    <w:rsid w:val="0081544B"/>
    <w:rsid w:val="008163E0"/>
    <w:rsid w:val="00833172"/>
    <w:rsid w:val="00835B1F"/>
    <w:rsid w:val="008602A9"/>
    <w:rsid w:val="00860574"/>
    <w:rsid w:val="008760AC"/>
    <w:rsid w:val="008800A8"/>
    <w:rsid w:val="008838B3"/>
    <w:rsid w:val="00883BBC"/>
    <w:rsid w:val="00883E00"/>
    <w:rsid w:val="00883F8F"/>
    <w:rsid w:val="008903C7"/>
    <w:rsid w:val="008913B8"/>
    <w:rsid w:val="00893592"/>
    <w:rsid w:val="008A0078"/>
    <w:rsid w:val="008A3A6F"/>
    <w:rsid w:val="008B073C"/>
    <w:rsid w:val="008B5D37"/>
    <w:rsid w:val="008B6EC5"/>
    <w:rsid w:val="008C0A5D"/>
    <w:rsid w:val="008C5EA9"/>
    <w:rsid w:val="008C74BC"/>
    <w:rsid w:val="008E2C9F"/>
    <w:rsid w:val="0090520A"/>
    <w:rsid w:val="009153BB"/>
    <w:rsid w:val="009325DE"/>
    <w:rsid w:val="00941604"/>
    <w:rsid w:val="00942CCC"/>
    <w:rsid w:val="00956D31"/>
    <w:rsid w:val="0096421C"/>
    <w:rsid w:val="00965F6C"/>
    <w:rsid w:val="0097193B"/>
    <w:rsid w:val="00973BDE"/>
    <w:rsid w:val="0098379E"/>
    <w:rsid w:val="009865AA"/>
    <w:rsid w:val="00990CE0"/>
    <w:rsid w:val="009B30A2"/>
    <w:rsid w:val="009B4B99"/>
    <w:rsid w:val="009C1103"/>
    <w:rsid w:val="009D00D9"/>
    <w:rsid w:val="009D1F92"/>
    <w:rsid w:val="009D5971"/>
    <w:rsid w:val="009E193A"/>
    <w:rsid w:val="009F1A57"/>
    <w:rsid w:val="00A06661"/>
    <w:rsid w:val="00A079DB"/>
    <w:rsid w:val="00A12488"/>
    <w:rsid w:val="00A2327E"/>
    <w:rsid w:val="00A279E1"/>
    <w:rsid w:val="00A307C5"/>
    <w:rsid w:val="00A410C8"/>
    <w:rsid w:val="00A51639"/>
    <w:rsid w:val="00A64B28"/>
    <w:rsid w:val="00A6743C"/>
    <w:rsid w:val="00A70F36"/>
    <w:rsid w:val="00A73150"/>
    <w:rsid w:val="00A73E6F"/>
    <w:rsid w:val="00A74F64"/>
    <w:rsid w:val="00A809A4"/>
    <w:rsid w:val="00A9211E"/>
    <w:rsid w:val="00AA3DFD"/>
    <w:rsid w:val="00AA7541"/>
    <w:rsid w:val="00AB18AB"/>
    <w:rsid w:val="00AC6169"/>
    <w:rsid w:val="00AD0062"/>
    <w:rsid w:val="00AD04F5"/>
    <w:rsid w:val="00AD19AB"/>
    <w:rsid w:val="00AD1B3B"/>
    <w:rsid w:val="00AD3C9F"/>
    <w:rsid w:val="00AD460B"/>
    <w:rsid w:val="00AD5218"/>
    <w:rsid w:val="00AE1E61"/>
    <w:rsid w:val="00AE450D"/>
    <w:rsid w:val="00AF13E9"/>
    <w:rsid w:val="00AF1739"/>
    <w:rsid w:val="00AF6F3E"/>
    <w:rsid w:val="00B07E47"/>
    <w:rsid w:val="00B13BD8"/>
    <w:rsid w:val="00B22AD5"/>
    <w:rsid w:val="00B23001"/>
    <w:rsid w:val="00B27562"/>
    <w:rsid w:val="00B31151"/>
    <w:rsid w:val="00B3115C"/>
    <w:rsid w:val="00B44196"/>
    <w:rsid w:val="00B7070E"/>
    <w:rsid w:val="00B719CE"/>
    <w:rsid w:val="00B73FE8"/>
    <w:rsid w:val="00B81C3E"/>
    <w:rsid w:val="00B83591"/>
    <w:rsid w:val="00BA0571"/>
    <w:rsid w:val="00BA1401"/>
    <w:rsid w:val="00BA1D26"/>
    <w:rsid w:val="00BA3661"/>
    <w:rsid w:val="00BA7A8A"/>
    <w:rsid w:val="00BB07FB"/>
    <w:rsid w:val="00BB0CC3"/>
    <w:rsid w:val="00BC0647"/>
    <w:rsid w:val="00BC4195"/>
    <w:rsid w:val="00BD6F11"/>
    <w:rsid w:val="00BE72AF"/>
    <w:rsid w:val="00BF544F"/>
    <w:rsid w:val="00BF7D54"/>
    <w:rsid w:val="00C03881"/>
    <w:rsid w:val="00C062CB"/>
    <w:rsid w:val="00C075FD"/>
    <w:rsid w:val="00C17237"/>
    <w:rsid w:val="00C25DD0"/>
    <w:rsid w:val="00C26752"/>
    <w:rsid w:val="00C33B30"/>
    <w:rsid w:val="00C36C02"/>
    <w:rsid w:val="00C3798E"/>
    <w:rsid w:val="00C4369F"/>
    <w:rsid w:val="00C43B58"/>
    <w:rsid w:val="00C43FDF"/>
    <w:rsid w:val="00C525AC"/>
    <w:rsid w:val="00C636E6"/>
    <w:rsid w:val="00C643C9"/>
    <w:rsid w:val="00C6512E"/>
    <w:rsid w:val="00C7412F"/>
    <w:rsid w:val="00C745A1"/>
    <w:rsid w:val="00C7596B"/>
    <w:rsid w:val="00C80539"/>
    <w:rsid w:val="00C826C9"/>
    <w:rsid w:val="00C9189F"/>
    <w:rsid w:val="00C919B0"/>
    <w:rsid w:val="00C93570"/>
    <w:rsid w:val="00CA22C7"/>
    <w:rsid w:val="00CC2123"/>
    <w:rsid w:val="00CC2C5D"/>
    <w:rsid w:val="00CC4C22"/>
    <w:rsid w:val="00CC5FD7"/>
    <w:rsid w:val="00CD2047"/>
    <w:rsid w:val="00CD3208"/>
    <w:rsid w:val="00CE63A2"/>
    <w:rsid w:val="00CF5BF8"/>
    <w:rsid w:val="00CF7A22"/>
    <w:rsid w:val="00D125EB"/>
    <w:rsid w:val="00D149F1"/>
    <w:rsid w:val="00D45135"/>
    <w:rsid w:val="00D47F13"/>
    <w:rsid w:val="00D576B0"/>
    <w:rsid w:val="00D639E1"/>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061DD"/>
    <w:rsid w:val="00E06C9E"/>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B444A"/>
    <w:rsid w:val="00EC4E18"/>
    <w:rsid w:val="00EE616E"/>
    <w:rsid w:val="00F02E67"/>
    <w:rsid w:val="00F1365F"/>
    <w:rsid w:val="00F172DB"/>
    <w:rsid w:val="00F21BD3"/>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77D17"/>
    <w:rsid w:val="00F8042D"/>
    <w:rsid w:val="00F85181"/>
    <w:rsid w:val="00FA02CC"/>
    <w:rsid w:val="00FA17E2"/>
    <w:rsid w:val="00FA6503"/>
    <w:rsid w:val="00FB1A34"/>
    <w:rsid w:val="00FB4220"/>
    <w:rsid w:val="00FD3939"/>
    <w:rsid w:val="00FD5A31"/>
    <w:rsid w:val="00FE7DA0"/>
    <w:rsid w:val="00FF1C7D"/>
    <w:rsid w:val="00FF5E49"/>
    <w:rsid w:val="018E717F"/>
    <w:rsid w:val="046C43A0"/>
    <w:rsid w:val="06926D13"/>
    <w:rsid w:val="06B0704C"/>
    <w:rsid w:val="07672918"/>
    <w:rsid w:val="08320FFD"/>
    <w:rsid w:val="08957D8E"/>
    <w:rsid w:val="09D03C3D"/>
    <w:rsid w:val="0CD266D9"/>
    <w:rsid w:val="0D784BA3"/>
    <w:rsid w:val="0F266A78"/>
    <w:rsid w:val="101B284F"/>
    <w:rsid w:val="10906D25"/>
    <w:rsid w:val="10F10023"/>
    <w:rsid w:val="113D3095"/>
    <w:rsid w:val="12A53375"/>
    <w:rsid w:val="13213BD0"/>
    <w:rsid w:val="13A51C33"/>
    <w:rsid w:val="142D722B"/>
    <w:rsid w:val="146C0244"/>
    <w:rsid w:val="1509634D"/>
    <w:rsid w:val="15925856"/>
    <w:rsid w:val="16301051"/>
    <w:rsid w:val="179A3213"/>
    <w:rsid w:val="1AD31FC3"/>
    <w:rsid w:val="1AE76FFF"/>
    <w:rsid w:val="1C2D30C9"/>
    <w:rsid w:val="1CA35CEC"/>
    <w:rsid w:val="1F35392A"/>
    <w:rsid w:val="203B5A42"/>
    <w:rsid w:val="212D69FF"/>
    <w:rsid w:val="22A34CE3"/>
    <w:rsid w:val="231700C1"/>
    <w:rsid w:val="26DF36D3"/>
    <w:rsid w:val="29EE3FB0"/>
    <w:rsid w:val="2ADB1CE5"/>
    <w:rsid w:val="2B3542A3"/>
    <w:rsid w:val="2BD72CF4"/>
    <w:rsid w:val="2C4C49C0"/>
    <w:rsid w:val="2D845E00"/>
    <w:rsid w:val="2DE10A1A"/>
    <w:rsid w:val="300103F9"/>
    <w:rsid w:val="31CA2A99"/>
    <w:rsid w:val="3350723A"/>
    <w:rsid w:val="33FD3368"/>
    <w:rsid w:val="378E107D"/>
    <w:rsid w:val="379B5672"/>
    <w:rsid w:val="38333537"/>
    <w:rsid w:val="383B59EF"/>
    <w:rsid w:val="38BA4CF1"/>
    <w:rsid w:val="38FA1B4F"/>
    <w:rsid w:val="3A175922"/>
    <w:rsid w:val="3A5F666D"/>
    <w:rsid w:val="3A9C6630"/>
    <w:rsid w:val="3B467A9F"/>
    <w:rsid w:val="3B8B2926"/>
    <w:rsid w:val="3EC95C23"/>
    <w:rsid w:val="3F243EF0"/>
    <w:rsid w:val="40025582"/>
    <w:rsid w:val="416A7FDA"/>
    <w:rsid w:val="420C0721"/>
    <w:rsid w:val="457D0C99"/>
    <w:rsid w:val="476A02AE"/>
    <w:rsid w:val="482F185E"/>
    <w:rsid w:val="49F25394"/>
    <w:rsid w:val="4A077C11"/>
    <w:rsid w:val="4A9F5B0C"/>
    <w:rsid w:val="4C0842E9"/>
    <w:rsid w:val="4F226B33"/>
    <w:rsid w:val="4F5A7728"/>
    <w:rsid w:val="521C4028"/>
    <w:rsid w:val="524F75FE"/>
    <w:rsid w:val="52F12681"/>
    <w:rsid w:val="532366CA"/>
    <w:rsid w:val="53281CF1"/>
    <w:rsid w:val="564B2DED"/>
    <w:rsid w:val="565C1CB0"/>
    <w:rsid w:val="56951BF6"/>
    <w:rsid w:val="57A71AC0"/>
    <w:rsid w:val="58094566"/>
    <w:rsid w:val="59AE32A4"/>
    <w:rsid w:val="5A703D83"/>
    <w:rsid w:val="5B7872FB"/>
    <w:rsid w:val="5C3A4E1A"/>
    <w:rsid w:val="5CE43796"/>
    <w:rsid w:val="5D666E0C"/>
    <w:rsid w:val="5DD00D35"/>
    <w:rsid w:val="5F457474"/>
    <w:rsid w:val="60681418"/>
    <w:rsid w:val="63B83B60"/>
    <w:rsid w:val="64827627"/>
    <w:rsid w:val="667D7612"/>
    <w:rsid w:val="67F65044"/>
    <w:rsid w:val="68FB453D"/>
    <w:rsid w:val="690F1D03"/>
    <w:rsid w:val="6B995283"/>
    <w:rsid w:val="6D2C0E6B"/>
    <w:rsid w:val="704F1D45"/>
    <w:rsid w:val="70973598"/>
    <w:rsid w:val="711170EE"/>
    <w:rsid w:val="71193D3B"/>
    <w:rsid w:val="744A08E6"/>
    <w:rsid w:val="74CE3915"/>
    <w:rsid w:val="74FC62B6"/>
    <w:rsid w:val="758D5D21"/>
    <w:rsid w:val="76ED7632"/>
    <w:rsid w:val="77611D7E"/>
    <w:rsid w:val="78475302"/>
    <w:rsid w:val="78507F26"/>
    <w:rsid w:val="79F14D65"/>
    <w:rsid w:val="7A424D83"/>
    <w:rsid w:val="7D091C12"/>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fillcolor="white">
      <v:fill color="white"/>
    </o:shapedefaults>
    <o:shapelayout v:ext="edit">
      <o:idmap v:ext="edit" data="1"/>
      <o:rules v:ext="edit">
        <o:r id="V:Rule1" type="connector" idref="#_x0000_s1028"/>
        <o:r id="V:Rule2" type="connector" idref="#_x0000_s1029"/>
      </o:rules>
    </o:shapelayout>
  </w:shapeDefaults>
  <w:decimalSymbol w:val="."/>
  <w:listSeparator w:val=","/>
  <w14:docId w14:val="7D3BD794"/>
  <w15:docId w15:val="{44B3A17C-A520-427D-9553-A49E3811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39" w:unhideWhenUsed="1"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hAnsi="Times New Roman"/>
      <w:kern w:val="2"/>
      <w:sz w:val="21"/>
      <w:szCs w:val="24"/>
    </w:rPr>
  </w:style>
  <w:style w:type="paragraph" w:styleId="1">
    <w:name w:val="heading 1"/>
    <w:basedOn w:val="a"/>
    <w:next w:val="a"/>
    <w:link w:val="10"/>
    <w:qFormat/>
    <w:locked/>
    <w:pPr>
      <w:keepNext/>
      <w:keepLines/>
      <w:spacing w:before="340" w:after="330" w:line="578" w:lineRule="auto"/>
      <w:outlineLvl w:val="0"/>
    </w:pPr>
    <w:rPr>
      <w:b/>
      <w:bCs/>
      <w:kern w:val="44"/>
      <w:sz w:val="44"/>
      <w:szCs w:val="44"/>
    </w:rPr>
  </w:style>
  <w:style w:type="paragraph" w:styleId="2">
    <w:name w:val="heading 2"/>
    <w:basedOn w:val="a"/>
    <w:next w:val="a"/>
    <w:link w:val="20"/>
    <w:uiPriority w:val="1"/>
    <w:qFormat/>
    <w:locked/>
    <w:pPr>
      <w:spacing w:before="120" w:after="120"/>
      <w:outlineLvl w:val="1"/>
    </w:pPr>
    <w:rPr>
      <w:rFonts w:eastAsia="黑体"/>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jc w:val="center"/>
    </w:pPr>
    <w:rPr>
      <w:rFonts w:ascii="幼圆" w:eastAsia="幼圆"/>
      <w:b/>
      <w:sz w:val="44"/>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99"/>
    <w:qFormat/>
    <w:rPr>
      <w:rFonts w:ascii="Calibri" w:hAnsi="Calibri"/>
      <w:b/>
      <w:szCs w:val="20"/>
    </w:rPr>
  </w:style>
  <w:style w:type="paragraph" w:styleId="21">
    <w:name w:val="toc 2"/>
    <w:basedOn w:val="a"/>
    <w:next w:val="a"/>
    <w:uiPriority w:val="39"/>
    <w:unhideWhenUsed/>
    <w:qFormat/>
    <w:locked/>
    <w:pPr>
      <w:widowControl/>
      <w:spacing w:before="100" w:beforeAutospacing="1" w:after="100" w:afterAutospacing="1"/>
      <w:ind w:leftChars="200" w:left="420"/>
      <w:jc w:val="left"/>
    </w:pPr>
    <w:rPr>
      <w:rFonts w:asciiTheme="minorHAnsi" w:eastAsiaTheme="minorEastAsia" w:hAnsiTheme="minorHAnsi" w:cstheme="minorBidi"/>
      <w:kern w:val="0"/>
      <w:sz w:val="22"/>
      <w:szCs w:val="22"/>
      <w:lang w:eastAsia="en-US"/>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c">
    <w:name w:val="Title"/>
    <w:basedOn w:val="a"/>
    <w:next w:val="a"/>
    <w:qFormat/>
    <w:locked/>
    <w:pPr>
      <w:spacing w:before="240" w:after="60" w:line="360" w:lineRule="auto"/>
      <w:jc w:val="center"/>
      <w:outlineLvl w:val="0"/>
    </w:pPr>
    <w:rPr>
      <w:rFonts w:ascii="Calibri" w:hAnsi="Calibri"/>
      <w:b/>
      <w:bCs/>
      <w:sz w:val="32"/>
      <w:szCs w:val="32"/>
    </w:rPr>
  </w:style>
  <w:style w:type="table" w:styleId="ad">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1"/>
    <w:uiPriority w:val="99"/>
    <w:unhideWhenUsed/>
    <w:qFormat/>
    <w:rPr>
      <w:color w:val="0000FF" w:themeColor="hyperlink"/>
      <w:u w:val="single"/>
    </w:rPr>
  </w:style>
  <w:style w:type="character" w:customStyle="1" w:styleId="a6">
    <w:name w:val="批注框文本 字符"/>
    <w:basedOn w:val="a1"/>
    <w:link w:val="a5"/>
    <w:uiPriority w:val="99"/>
    <w:semiHidden/>
    <w:qFormat/>
    <w:locked/>
    <w:rPr>
      <w:rFonts w:ascii="Times New Roman" w:hAnsi="Times New Roman"/>
      <w:kern w:val="2"/>
      <w:sz w:val="18"/>
    </w:rPr>
  </w:style>
  <w:style w:type="character" w:customStyle="1" w:styleId="a8">
    <w:name w:val="页脚 字符"/>
    <w:basedOn w:val="a1"/>
    <w:link w:val="a7"/>
    <w:uiPriority w:val="99"/>
    <w:qFormat/>
    <w:locked/>
    <w:rPr>
      <w:sz w:val="18"/>
    </w:rPr>
  </w:style>
  <w:style w:type="character" w:customStyle="1" w:styleId="aa">
    <w:name w:val="页眉 字符"/>
    <w:basedOn w:val="a1"/>
    <w:link w:val="a9"/>
    <w:uiPriority w:val="99"/>
    <w:qFormat/>
    <w:locked/>
    <w:rPr>
      <w:sz w:val="18"/>
    </w:rPr>
  </w:style>
  <w:style w:type="paragraph" w:customStyle="1" w:styleId="12">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2">
    <w:name w:val="列出段落2"/>
    <w:basedOn w:val="a"/>
    <w:uiPriority w:val="99"/>
    <w:qFormat/>
    <w:pPr>
      <w:ind w:firstLineChars="200" w:firstLine="420"/>
    </w:pPr>
    <w:rPr>
      <w:rFonts w:ascii="Calibri" w:hAnsi="Calibri"/>
      <w:szCs w:val="22"/>
    </w:rPr>
  </w:style>
  <w:style w:type="character" w:customStyle="1" w:styleId="20">
    <w:name w:val="标题 2 字符"/>
    <w:basedOn w:val="a1"/>
    <w:link w:val="2"/>
    <w:uiPriority w:val="1"/>
    <w:qFormat/>
    <w:rPr>
      <w:rFonts w:eastAsia="黑体"/>
      <w:kern w:val="2"/>
      <w:sz w:val="32"/>
      <w:szCs w:val="24"/>
    </w:rPr>
  </w:style>
  <w:style w:type="paragraph" w:customStyle="1" w:styleId="zjb">
    <w:name w:val="zjb正文"/>
    <w:basedOn w:val="a"/>
    <w:link w:val="zjb0"/>
    <w:qFormat/>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paragraph" w:customStyle="1" w:styleId="zjb1">
    <w:name w:val="zjb標題1"/>
    <w:basedOn w:val="a"/>
    <w:link w:val="zjb10"/>
    <w:qFormat/>
    <w:pPr>
      <w:widowControl/>
      <w:spacing w:before="100" w:beforeAutospacing="1" w:after="100" w:afterAutospacing="1"/>
      <w:ind w:firstLineChars="200" w:firstLine="1441"/>
      <w:jc w:val="left"/>
    </w:pPr>
    <w:rPr>
      <w:rFonts w:eastAsia="华文中宋"/>
      <w:b/>
      <w:color w:val="000000"/>
      <w:kern w:val="0"/>
      <w:sz w:val="72"/>
      <w:szCs w:val="72"/>
      <w:lang w:eastAsia="en-US"/>
    </w:rPr>
  </w:style>
  <w:style w:type="character" w:customStyle="1" w:styleId="zjb10">
    <w:name w:val="zjb標題1 字符"/>
    <w:basedOn w:val="a1"/>
    <w:link w:val="zjb1"/>
    <w:qFormat/>
    <w:rPr>
      <w:rFonts w:eastAsia="华文中宋"/>
      <w:b/>
      <w:color w:val="000000"/>
      <w:sz w:val="72"/>
      <w:szCs w:val="72"/>
      <w:lang w:eastAsia="en-US"/>
    </w:rPr>
  </w:style>
  <w:style w:type="character" w:customStyle="1" w:styleId="zjb0">
    <w:name w:val="zjb正文 字符"/>
    <w:basedOn w:val="a1"/>
    <w:link w:val="zjb"/>
    <w:qFormat/>
    <w:rPr>
      <w:rFonts w:ascii="仿宋_GB2312" w:eastAsia="仿宋_GB2312" w:hAnsi="仿宋" w:cs="宋体"/>
      <w:color w:val="000000"/>
      <w:sz w:val="30"/>
      <w:szCs w:val="30"/>
      <w:lang w:eastAsia="en-US"/>
    </w:rPr>
  </w:style>
  <w:style w:type="paragraph" w:styleId="af">
    <w:name w:val="List Paragraph"/>
    <w:basedOn w:val="a"/>
    <w:uiPriority w:val="34"/>
    <w:qFormat/>
    <w:pPr>
      <w:widowControl/>
      <w:spacing w:before="100" w:beforeAutospacing="1" w:after="100" w:afterAutospacing="1"/>
      <w:ind w:firstLineChars="200" w:firstLine="420"/>
      <w:jc w:val="left"/>
    </w:pPr>
    <w:rPr>
      <w:rFonts w:asciiTheme="minorHAnsi" w:eastAsiaTheme="minorEastAsia" w:hAnsiTheme="minorHAnsi" w:cstheme="minorBidi"/>
      <w:kern w:val="0"/>
      <w:sz w:val="22"/>
      <w:szCs w:val="22"/>
      <w:lang w:eastAsia="en-US"/>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Bodytext2">
    <w:name w:val="Body text (2)_"/>
    <w:link w:val="Bodytext21"/>
    <w:uiPriority w:val="99"/>
    <w:qFormat/>
    <w:rPr>
      <w:rFonts w:ascii="MingLiU" w:eastAsia="MingLiU" w:hAnsi="Calibri" w:cs="MingLiU"/>
      <w:sz w:val="30"/>
      <w:szCs w:val="30"/>
      <w:shd w:val="clear" w:color="auto" w:fill="FFFFFF"/>
    </w:rPr>
  </w:style>
  <w:style w:type="paragraph" w:customStyle="1" w:styleId="Bodytext21">
    <w:name w:val="Body text (2)1"/>
    <w:basedOn w:val="a"/>
    <w:link w:val="Bodytext2"/>
    <w:uiPriority w:val="99"/>
    <w:qFormat/>
    <w:pPr>
      <w:widowControl/>
      <w:shd w:val="clear" w:color="auto" w:fill="FFFFFF"/>
      <w:spacing w:before="1020" w:beforeAutospacing="1" w:after="100" w:afterAutospacing="1" w:line="619" w:lineRule="exact"/>
      <w:jc w:val="left"/>
    </w:pPr>
    <w:rPr>
      <w:rFonts w:ascii="MingLiU" w:eastAsia="MingLiU" w:hAnsi="Calibri" w:cs="MingLiU"/>
      <w:kern w:val="0"/>
      <w:sz w:val="30"/>
      <w:szCs w:val="30"/>
    </w:rPr>
  </w:style>
  <w:style w:type="character" w:customStyle="1" w:styleId="10">
    <w:name w:val="标题 1 字符"/>
    <w:basedOn w:val="a1"/>
    <w:link w:val="1"/>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textRotate="1"/>
    <customShpInfo spid="_x0000_s2052"/>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EC633F-A9F6-4203-B1B1-97F86CE8C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31</Pages>
  <Words>1925</Words>
  <Characters>10979</Characters>
  <Application>Microsoft Office Word</Application>
  <DocSecurity>0</DocSecurity>
  <Lines>91</Lines>
  <Paragraphs>25</Paragraphs>
  <ScaleCrop>false</ScaleCrop>
  <Company>Microsoft</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扩指招标采购管理文书</cp:lastModifiedBy>
  <cp:revision>35</cp:revision>
  <cp:lastPrinted>2021-07-22T06:57:00Z</cp:lastPrinted>
  <dcterms:created xsi:type="dcterms:W3CDTF">2017-11-29T06:24:00Z</dcterms:created>
  <dcterms:modified xsi:type="dcterms:W3CDTF">2021-08-04T03:07:00Z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