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B3" w:rsidRDefault="008838B3">
      <w:pPr>
        <w:jc w:val="center"/>
        <w:rPr>
          <w:rFonts w:ascii="仿宋_GB2312" w:eastAsia="仿宋_GB2312"/>
          <w:b/>
          <w:color w:val="000000"/>
          <w:sz w:val="52"/>
          <w:szCs w:val="52"/>
        </w:rPr>
      </w:pPr>
    </w:p>
    <w:p w:rsidR="008838B3" w:rsidRDefault="008838B3">
      <w:pPr>
        <w:jc w:val="center"/>
        <w:rPr>
          <w:rFonts w:ascii="仿宋_GB2312" w:eastAsia="仿宋_GB2312"/>
          <w:b/>
          <w:color w:val="000000"/>
          <w:sz w:val="52"/>
          <w:szCs w:val="52"/>
        </w:rPr>
      </w:pPr>
    </w:p>
    <w:p w:rsidR="008838B3" w:rsidRDefault="00D576B0">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8838B3" w:rsidRDefault="008838B3">
      <w:pPr>
        <w:jc w:val="center"/>
        <w:rPr>
          <w:rFonts w:ascii="仿宋" w:eastAsia="仿宋" w:hAnsi="仿宋"/>
          <w:b/>
          <w:color w:val="000000"/>
          <w:sz w:val="52"/>
          <w:szCs w:val="52"/>
        </w:rPr>
      </w:pPr>
    </w:p>
    <w:p w:rsidR="006C569B" w:rsidRDefault="00D576B0">
      <w:pPr>
        <w:adjustRightInd w:val="0"/>
        <w:snapToGrid w:val="0"/>
        <w:jc w:val="center"/>
        <w:rPr>
          <w:rFonts w:ascii="方正小标宋_GBK" w:eastAsia="方正小标宋_GBK" w:hAnsi="仿宋" w:cs="方正小标宋简体"/>
          <w:bCs/>
          <w:color w:val="000000"/>
          <w:sz w:val="44"/>
          <w:szCs w:val="44"/>
        </w:rPr>
      </w:pPr>
      <w:r w:rsidRPr="006C569B">
        <w:rPr>
          <w:rFonts w:ascii="方正小标宋_GBK" w:eastAsia="方正小标宋_GBK" w:hAnsi="仿宋" w:cs="方正小标宋简体" w:hint="eastAsia"/>
          <w:bCs/>
          <w:color w:val="000000"/>
          <w:sz w:val="44"/>
          <w:szCs w:val="44"/>
        </w:rPr>
        <w:t>重庆机场</w:t>
      </w:r>
      <w:r w:rsidRPr="006C569B">
        <w:rPr>
          <w:rFonts w:ascii="方正小标宋_GBK" w:eastAsia="方正小标宋_GBK" w:hAnsi="仿宋" w:cs="方正小标宋简体" w:hint="eastAsia"/>
          <w:bCs/>
          <w:color w:val="000000"/>
          <w:sz w:val="44"/>
          <w:szCs w:val="44"/>
        </w:rPr>
        <w:t>集团安全、安保、服务管理手册</w:t>
      </w:r>
    </w:p>
    <w:p w:rsidR="006C569B" w:rsidRDefault="00D576B0" w:rsidP="006C569B">
      <w:pPr>
        <w:adjustRightInd w:val="0"/>
        <w:snapToGrid w:val="0"/>
        <w:jc w:val="center"/>
        <w:rPr>
          <w:rFonts w:ascii="方正小标宋_GBK" w:eastAsia="方正小标宋_GBK" w:hAnsi="仿宋" w:cs="方正小标宋简体"/>
          <w:bCs/>
          <w:color w:val="000000"/>
          <w:sz w:val="44"/>
          <w:szCs w:val="44"/>
        </w:rPr>
      </w:pPr>
      <w:r w:rsidRPr="006C569B">
        <w:rPr>
          <w:rFonts w:ascii="方正小标宋_GBK" w:eastAsia="方正小标宋_GBK" w:hAnsi="仿宋" w:cs="方正小标宋简体" w:hint="eastAsia"/>
          <w:bCs/>
          <w:color w:val="000000"/>
          <w:sz w:val="44"/>
          <w:szCs w:val="44"/>
        </w:rPr>
        <w:t>编制</w:t>
      </w:r>
      <w:r>
        <w:rPr>
          <w:rFonts w:ascii="方正小标宋_GBK" w:eastAsia="方正小标宋_GBK" w:hAnsi="仿宋" w:cs="方正小标宋简体" w:hint="eastAsia"/>
          <w:bCs/>
          <w:color w:val="000000"/>
          <w:sz w:val="44"/>
          <w:szCs w:val="44"/>
        </w:rPr>
        <w:t>项目</w:t>
      </w:r>
    </w:p>
    <w:p w:rsidR="008838B3" w:rsidRDefault="00D576B0" w:rsidP="006C569B">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比选采购文件</w:t>
      </w:r>
    </w:p>
    <w:p w:rsidR="008838B3" w:rsidRDefault="008838B3">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8838B3" w:rsidRDefault="008838B3">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8838B3" w:rsidRDefault="008838B3">
      <w:pPr>
        <w:jc w:val="center"/>
        <w:rPr>
          <w:rFonts w:ascii="仿宋" w:eastAsia="仿宋" w:hAnsi="仿宋"/>
          <w:b/>
          <w:color w:val="000000"/>
          <w:sz w:val="32"/>
        </w:rPr>
      </w:pPr>
    </w:p>
    <w:p w:rsidR="008838B3" w:rsidRDefault="008838B3">
      <w:pPr>
        <w:jc w:val="center"/>
        <w:rPr>
          <w:rFonts w:ascii="仿宋" w:eastAsia="仿宋" w:hAnsi="仿宋"/>
          <w:b/>
          <w:color w:val="000000"/>
          <w:sz w:val="32"/>
        </w:rPr>
      </w:pPr>
    </w:p>
    <w:p w:rsidR="008838B3" w:rsidRDefault="00D576B0">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6C569B">
        <w:rPr>
          <w:rFonts w:ascii="仿宋_GB2312" w:eastAsia="仿宋_GB2312" w:hAnsi="仿宋" w:cs="宋体" w:hint="eastAsia"/>
          <w:b/>
          <w:bCs/>
          <w:color w:val="000000"/>
          <w:sz w:val="36"/>
          <w:szCs w:val="36"/>
          <w:lang w:val="zh-CN"/>
        </w:rPr>
        <w:t>服务2021</w:t>
      </w:r>
      <w:r w:rsidR="006C569B">
        <w:rPr>
          <w:rFonts w:ascii="仿宋_GB2312" w:eastAsia="仿宋_GB2312" w:hAnsi="仿宋" w:cs="宋体"/>
          <w:b/>
          <w:bCs/>
          <w:color w:val="000000"/>
          <w:sz w:val="36"/>
          <w:szCs w:val="36"/>
          <w:lang w:val="zh-CN"/>
        </w:rPr>
        <w:t>-034</w:t>
      </w:r>
    </w:p>
    <w:p w:rsidR="008838B3" w:rsidRDefault="008838B3">
      <w:pPr>
        <w:jc w:val="center"/>
        <w:rPr>
          <w:rFonts w:ascii="仿宋" w:eastAsia="仿宋" w:hAnsi="仿宋"/>
          <w:b/>
          <w:color w:val="000000"/>
          <w:sz w:val="32"/>
        </w:rPr>
      </w:pPr>
    </w:p>
    <w:p w:rsidR="008838B3" w:rsidRDefault="008838B3">
      <w:pPr>
        <w:jc w:val="center"/>
        <w:rPr>
          <w:rFonts w:ascii="仿宋" w:eastAsia="仿宋" w:hAnsi="仿宋"/>
          <w:b/>
          <w:color w:val="000000"/>
          <w:sz w:val="52"/>
        </w:rPr>
      </w:pPr>
    </w:p>
    <w:p w:rsidR="008838B3" w:rsidRDefault="008838B3">
      <w:pPr>
        <w:jc w:val="center"/>
        <w:rPr>
          <w:rFonts w:ascii="仿宋" w:eastAsia="仿宋" w:hAnsi="仿宋"/>
          <w:b/>
          <w:color w:val="000000"/>
          <w:sz w:val="52"/>
        </w:rPr>
      </w:pPr>
    </w:p>
    <w:p w:rsidR="008838B3" w:rsidRDefault="00D576B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8838B3" w:rsidRDefault="00D576B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8838B3" w:rsidRDefault="008838B3">
      <w:pPr>
        <w:rPr>
          <w:rFonts w:ascii="仿宋" w:eastAsia="仿宋" w:hAnsi="仿宋"/>
          <w:b/>
          <w:color w:val="000000"/>
          <w:sz w:val="32"/>
          <w:szCs w:val="32"/>
        </w:rPr>
      </w:pPr>
    </w:p>
    <w:p w:rsidR="008838B3" w:rsidRDefault="00D576B0">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sidR="006C569B">
        <w:rPr>
          <w:rFonts w:ascii="仿宋_GB2312" w:eastAsia="仿宋_GB2312" w:hAnsi="仿宋" w:cs="宋体" w:hint="eastAsia"/>
          <w:b/>
          <w:bCs/>
          <w:color w:val="000000"/>
          <w:sz w:val="32"/>
          <w:szCs w:val="32"/>
          <w:lang w:val="zh-CN"/>
        </w:rPr>
        <w:t>七</w:t>
      </w:r>
      <w:r>
        <w:rPr>
          <w:rFonts w:ascii="仿宋_GB2312" w:eastAsia="仿宋_GB2312" w:hAnsi="仿宋" w:cs="宋体" w:hint="eastAsia"/>
          <w:b/>
          <w:bCs/>
          <w:color w:val="000000"/>
          <w:sz w:val="32"/>
          <w:szCs w:val="32"/>
          <w:lang w:val="zh-CN"/>
        </w:rPr>
        <w:t>月</w:t>
      </w:r>
    </w:p>
    <w:p w:rsidR="008838B3" w:rsidRDefault="008838B3">
      <w:pPr>
        <w:pStyle w:val="ac"/>
      </w:pPr>
    </w:p>
    <w:p w:rsidR="008838B3" w:rsidRDefault="008838B3"/>
    <w:p w:rsidR="008838B3" w:rsidRDefault="00D576B0">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8838B3" w:rsidRDefault="008838B3"/>
    <w:p w:rsidR="008838B3" w:rsidRDefault="008838B3">
      <w:pPr>
        <w:pStyle w:val="ac"/>
      </w:pPr>
    </w:p>
    <w:p w:rsidR="008838B3" w:rsidRDefault="00D576B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比选公告及响应人须知</w:t>
      </w:r>
    </w:p>
    <w:p w:rsidR="008838B3" w:rsidRDefault="00D576B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比选评分办法</w:t>
      </w:r>
    </w:p>
    <w:p w:rsidR="008838B3" w:rsidRDefault="00D576B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8838B3" w:rsidRDefault="00D576B0">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比选附件</w:t>
      </w:r>
    </w:p>
    <w:p w:rsidR="008838B3" w:rsidRDefault="008838B3"/>
    <w:p w:rsidR="008838B3" w:rsidRDefault="008838B3"/>
    <w:p w:rsidR="008838B3" w:rsidRDefault="008838B3">
      <w:pPr>
        <w:pStyle w:val="ac"/>
      </w:pPr>
    </w:p>
    <w:p w:rsidR="008838B3" w:rsidRDefault="008838B3"/>
    <w:p w:rsidR="008838B3" w:rsidRDefault="008838B3">
      <w:pPr>
        <w:pStyle w:val="ac"/>
      </w:pPr>
    </w:p>
    <w:p w:rsidR="008838B3" w:rsidRDefault="008838B3"/>
    <w:p w:rsidR="008838B3" w:rsidRDefault="008838B3">
      <w:pPr>
        <w:pStyle w:val="ac"/>
      </w:pPr>
    </w:p>
    <w:p w:rsidR="008838B3" w:rsidRDefault="008838B3"/>
    <w:p w:rsidR="008838B3" w:rsidRDefault="008838B3">
      <w:pPr>
        <w:pStyle w:val="ac"/>
      </w:pPr>
    </w:p>
    <w:p w:rsidR="008838B3" w:rsidRDefault="008838B3"/>
    <w:p w:rsidR="008838B3" w:rsidRDefault="008838B3">
      <w:pPr>
        <w:pStyle w:val="ac"/>
      </w:pPr>
    </w:p>
    <w:p w:rsidR="008838B3" w:rsidRDefault="008838B3"/>
    <w:p w:rsidR="008838B3" w:rsidRDefault="008838B3"/>
    <w:p w:rsidR="008838B3" w:rsidRDefault="008838B3">
      <w:pPr>
        <w:pStyle w:val="ac"/>
      </w:pPr>
    </w:p>
    <w:p w:rsidR="008838B3" w:rsidRDefault="00D576B0">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比选公告及响应人须知</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我司决定于近期将对重庆机场集团安全、安保、服务管理手册编制项目进行比选采购。</w:t>
      </w: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项目名称：重庆机场集团安全、安保、服务管理手册编制</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项目内容：根据行业相关要求，为健全科学管理制度，全面提升集团公司安全、安保治理能力，服务质量管理水平，集团公司</w:t>
      </w:r>
      <w:r>
        <w:rPr>
          <w:rFonts w:ascii="方正仿宋_GBK" w:eastAsia="方正仿宋_GBK" w:hAnsi="方正仿宋_GBK" w:cs="方正仿宋_GBK" w:hint="eastAsia"/>
          <w:sz w:val="28"/>
          <w:szCs w:val="28"/>
        </w:rPr>
        <w:t>将制定开展</w:t>
      </w:r>
      <w:r>
        <w:rPr>
          <w:rFonts w:ascii="方正仿宋_GBK" w:eastAsia="方正仿宋_GBK" w:hAnsi="方正仿宋_GBK" w:cs="方正仿宋_GBK" w:hint="eastAsia"/>
          <w:sz w:val="28"/>
          <w:szCs w:val="28"/>
        </w:rPr>
        <w:t>安全服务管理手册。</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 </w:t>
      </w:r>
      <w:r>
        <w:rPr>
          <w:rFonts w:ascii="方正仿宋_GBK" w:eastAsia="方正仿宋_GBK" w:hAnsi="方正仿宋_GBK" w:cs="方正仿宋_GBK" w:hint="eastAsia"/>
          <w:sz w:val="28"/>
          <w:szCs w:val="28"/>
        </w:rPr>
        <w:t>项目采购清单：</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w:t>
      </w:r>
      <w:r>
        <w:rPr>
          <w:rFonts w:ascii="方正仿宋_GBK" w:eastAsia="方正仿宋_GBK" w:hAnsi="方正仿宋_GBK" w:cs="方正仿宋_GBK" w:hint="eastAsia"/>
          <w:sz w:val="28"/>
          <w:szCs w:val="28"/>
        </w:rPr>
        <w:t>重庆机场集团有限公司安全</w:t>
      </w:r>
      <w:r>
        <w:rPr>
          <w:rFonts w:ascii="方正仿宋_GBK" w:eastAsia="方正仿宋_GBK" w:hAnsi="方正仿宋_GBK" w:cs="方正仿宋_GBK" w:hint="eastAsia"/>
          <w:sz w:val="28"/>
          <w:szCs w:val="28"/>
        </w:rPr>
        <w:t>（安保）</w:t>
      </w:r>
      <w:r>
        <w:rPr>
          <w:rFonts w:ascii="方正仿宋_GBK" w:eastAsia="方正仿宋_GBK" w:hAnsi="方正仿宋_GBK" w:cs="方正仿宋_GBK" w:hint="eastAsia"/>
          <w:sz w:val="28"/>
          <w:szCs w:val="28"/>
        </w:rPr>
        <w:t>管控体系</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w:t>
      </w:r>
      <w:r>
        <w:rPr>
          <w:rFonts w:ascii="方正仿宋_GBK" w:eastAsia="方正仿宋_GBK" w:hAnsi="方正仿宋_GBK" w:cs="方正仿宋_GBK" w:hint="eastAsia"/>
          <w:sz w:val="28"/>
          <w:szCs w:val="28"/>
        </w:rPr>
        <w:t>重庆机场集团有限公司服务管控体系</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工期（或服务期）：</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个月</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年</w:t>
      </w: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8838B3" w:rsidRDefault="00D576B0">
      <w:pPr>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在中华人民共和国依法注册、具有独立法人资格，在中华人民共和国境内依法设立能独立承担民事责任的独立法人，经营</w:t>
      </w:r>
      <w:r>
        <w:rPr>
          <w:rFonts w:ascii="方正仿宋_GBK" w:eastAsia="方正仿宋_GBK" w:hAnsi="方正仿宋_GBK" w:cs="方正仿宋_GBK" w:hint="eastAsia"/>
          <w:sz w:val="28"/>
          <w:szCs w:val="28"/>
        </w:rPr>
        <w:t>范围包括</w:t>
      </w:r>
      <w:r>
        <w:rPr>
          <w:rFonts w:ascii="方正仿宋_GBK" w:eastAsia="方正仿宋_GBK" w:hAnsi="方正仿宋_GBK" w:cs="方正仿宋_GBK" w:hint="eastAsia"/>
          <w:sz w:val="28"/>
          <w:szCs w:val="28"/>
        </w:rPr>
        <w:t>民用航空标准拟定</w:t>
      </w:r>
      <w:r>
        <w:rPr>
          <w:rFonts w:ascii="方正仿宋_GBK" w:eastAsia="方正仿宋_GBK" w:hAnsi="方正仿宋_GBK" w:cs="方正仿宋_GBK" w:hint="eastAsia"/>
          <w:b/>
          <w:bCs/>
          <w:sz w:val="28"/>
          <w:szCs w:val="28"/>
        </w:rPr>
        <w:t>或</w:t>
      </w:r>
      <w:r>
        <w:rPr>
          <w:rFonts w:ascii="方正仿宋_GBK" w:eastAsia="方正仿宋_GBK" w:hAnsi="方正仿宋_GBK" w:cs="方正仿宋_GBK" w:hint="eastAsia"/>
          <w:sz w:val="28"/>
          <w:szCs w:val="28"/>
        </w:rPr>
        <w:t>航空安全研究，具有有效营业执照</w:t>
      </w:r>
      <w:r w:rsidR="006C569B">
        <w:rPr>
          <w:rFonts w:ascii="方正仿宋_GBK" w:eastAsia="方正仿宋_GBK" w:hAnsi="方正仿宋_GBK" w:cs="方正仿宋_GBK" w:hint="eastAsia"/>
          <w:sz w:val="28"/>
          <w:szCs w:val="28"/>
        </w:rPr>
        <w:t>。（提供营业执照</w:t>
      </w:r>
      <w:r>
        <w:rPr>
          <w:rFonts w:ascii="方正仿宋_GBK" w:eastAsia="方正仿宋_GBK" w:hAnsi="方正仿宋_GBK" w:cs="方正仿宋_GBK" w:hint="eastAsia"/>
          <w:sz w:val="28"/>
          <w:szCs w:val="28"/>
        </w:rPr>
        <w:t>复印件加盖比选响应</w:t>
      </w:r>
      <w:r>
        <w:rPr>
          <w:rFonts w:ascii="方正仿宋_GBK" w:eastAsia="方正仿宋_GBK" w:hAnsi="方正仿宋_GBK" w:cs="方正仿宋_GBK" w:hint="eastAsia"/>
          <w:sz w:val="28"/>
          <w:szCs w:val="28"/>
        </w:rPr>
        <w:t>人</w:t>
      </w:r>
      <w:r>
        <w:rPr>
          <w:rFonts w:ascii="方正仿宋_GBK" w:eastAsia="方正仿宋_GBK" w:hAnsi="方正仿宋_GBK" w:cs="方正仿宋_GBK" w:hint="eastAsia"/>
          <w:sz w:val="28"/>
          <w:szCs w:val="28"/>
        </w:rPr>
        <w:t>公章）</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2.1.2</w:t>
      </w:r>
      <w:r>
        <w:rPr>
          <w:rFonts w:ascii="方正仿宋_GBK" w:eastAsia="方正仿宋_GBK" w:hAnsi="方正仿宋_GBK" w:cs="方正仿宋_GBK" w:hint="eastAsia"/>
          <w:sz w:val="28"/>
          <w:szCs w:val="28"/>
        </w:rPr>
        <w:t>业绩要求</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2018</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月至今承担过不少于</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项、单个合同金额不少于</w:t>
      </w:r>
      <w:r>
        <w:rPr>
          <w:rFonts w:ascii="方正仿宋_GBK" w:eastAsia="方正仿宋_GBK" w:hAnsi="方正仿宋_GBK" w:cs="方正仿宋_GBK" w:hint="eastAsia"/>
          <w:sz w:val="28"/>
          <w:szCs w:val="28"/>
        </w:rPr>
        <w:t>50</w:t>
      </w:r>
      <w:r>
        <w:rPr>
          <w:rFonts w:ascii="方正仿宋_GBK" w:eastAsia="方正仿宋_GBK" w:hAnsi="方正仿宋_GBK" w:cs="方正仿宋_GBK" w:hint="eastAsia"/>
          <w:sz w:val="28"/>
          <w:szCs w:val="28"/>
        </w:rPr>
        <w:t>万的民航生产经营单位安全或服务管理相关咨询服务项目，其中运输机场相关项目不少于</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项。</w:t>
      </w:r>
      <w:r>
        <w:rPr>
          <w:rFonts w:ascii="方正仿宋_GBK" w:eastAsia="方正仿宋_GBK" w:hAnsi="方正仿宋_GBK" w:cs="方正仿宋_GBK" w:hint="eastAsia"/>
          <w:sz w:val="28"/>
          <w:szCs w:val="28"/>
        </w:rPr>
        <w:t>（提供合同复印件加盖比选响应</w:t>
      </w:r>
      <w:r>
        <w:rPr>
          <w:rFonts w:ascii="方正仿宋_GBK" w:eastAsia="方正仿宋_GBK" w:hAnsi="方正仿宋_GBK" w:cs="方正仿宋_GBK" w:hint="eastAsia"/>
          <w:sz w:val="28"/>
          <w:szCs w:val="28"/>
        </w:rPr>
        <w:t>人</w:t>
      </w:r>
      <w:r>
        <w:rPr>
          <w:rFonts w:ascii="方正仿宋_GBK" w:eastAsia="方正仿宋_GBK" w:hAnsi="方正仿宋_GBK" w:cs="方正仿宋_GBK" w:hint="eastAsia"/>
          <w:sz w:val="28"/>
          <w:szCs w:val="28"/>
        </w:rPr>
        <w:t>公章）。</w:t>
      </w: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本次比选采购不接受联合体。</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w:t>
      </w:r>
      <w:r>
        <w:rPr>
          <w:rFonts w:ascii="方正仿宋_GBK" w:eastAsia="方正仿宋_GBK" w:hAnsi="方正仿宋_GBK" w:cs="方正仿宋_GBK" w:hint="eastAsia"/>
          <w:sz w:val="28"/>
          <w:szCs w:val="28"/>
        </w:rPr>
        <w:t>比选响应人</w:t>
      </w:r>
      <w:r>
        <w:rPr>
          <w:rFonts w:ascii="方正仿宋_GBK" w:eastAsia="方正仿宋_GBK" w:hAnsi="方正仿宋_GBK" w:cs="方正仿宋_GBK" w:hint="eastAsia"/>
          <w:sz w:val="28"/>
          <w:szCs w:val="28"/>
        </w:rPr>
        <w:t>，都不得在同一采购项目中同时参与比选。</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信誉要求：①没有处于被责令停业，参与招标采购资格被取消，财产被接管，破产状态；②比选响应人没有进入</w:t>
      </w:r>
      <w:r>
        <w:rPr>
          <w:rFonts w:ascii="方正仿宋_GBK" w:eastAsia="方正仿宋_GBK" w:hAnsi="方正仿宋_GBK" w:cs="方正仿宋_GBK" w:hint="eastAsia"/>
          <w:sz w:val="28"/>
          <w:szCs w:val="28"/>
        </w:rPr>
        <w:t>采购人黑名单库；③具有履行合同所必需的设备和专业技术能力。</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8838B3" w:rsidRDefault="00D576B0">
      <w:pPr>
        <w:widowControl/>
        <w:spacing w:line="360" w:lineRule="auto"/>
        <w:ind w:firstLineChars="200" w:firstLine="562"/>
        <w:jc w:val="left"/>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三、项目技术要求</w:t>
      </w:r>
    </w:p>
    <w:tbl>
      <w:tblPr>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1"/>
      </w:tblGrid>
      <w:tr w:rsidR="008838B3">
        <w:trPr>
          <w:jc w:val="center"/>
        </w:trPr>
        <w:tc>
          <w:tcPr>
            <w:tcW w:w="8161" w:type="dxa"/>
          </w:tcPr>
          <w:p w:rsidR="008838B3" w:rsidRDefault="00D576B0">
            <w:pPr>
              <w:jc w:val="center"/>
              <w:rPr>
                <w:rFonts w:ascii="仿宋_GB2312" w:eastAsia="仿宋_GB2312"/>
                <w:b/>
                <w:bCs/>
                <w:sz w:val="28"/>
                <w:szCs w:val="28"/>
              </w:rPr>
            </w:pPr>
            <w:r>
              <w:rPr>
                <w:rFonts w:ascii="黑体" w:eastAsia="黑体" w:hAnsi="黑体" w:hint="eastAsia"/>
                <w:sz w:val="36"/>
                <w:szCs w:val="36"/>
              </w:rPr>
              <w:t>重庆机场集团有限公司安全</w:t>
            </w:r>
            <w:r>
              <w:rPr>
                <w:rFonts w:ascii="黑体" w:eastAsia="黑体" w:hAnsi="黑体" w:hint="eastAsia"/>
                <w:sz w:val="36"/>
                <w:szCs w:val="36"/>
              </w:rPr>
              <w:t>（安保）管控体系</w:t>
            </w:r>
          </w:p>
        </w:tc>
      </w:tr>
      <w:tr w:rsidR="008838B3">
        <w:trPr>
          <w:jc w:val="center"/>
        </w:trPr>
        <w:tc>
          <w:tcPr>
            <w:tcW w:w="8161" w:type="dxa"/>
          </w:tcPr>
          <w:p w:rsidR="008838B3" w:rsidRDefault="00D576B0">
            <w:pPr>
              <w:spacing w:line="440" w:lineRule="exact"/>
              <w:rPr>
                <w:rFonts w:ascii="黑体" w:eastAsia="黑体" w:hAnsi="黑体"/>
                <w:b/>
                <w:bCs/>
                <w:sz w:val="28"/>
                <w:szCs w:val="28"/>
              </w:rPr>
            </w:pPr>
            <w:r>
              <w:rPr>
                <w:rFonts w:ascii="仿宋_GB2312" w:eastAsia="仿宋_GB2312" w:hint="eastAsia"/>
                <w:b/>
                <w:bCs/>
                <w:sz w:val="28"/>
                <w:szCs w:val="28"/>
              </w:rPr>
              <w:t>第一章</w:t>
            </w:r>
            <w:r>
              <w:rPr>
                <w:rFonts w:ascii="仿宋_GB2312" w:eastAsia="仿宋_GB2312" w:hint="eastAsia"/>
                <w:b/>
                <w:bCs/>
                <w:sz w:val="28"/>
                <w:szCs w:val="28"/>
              </w:rPr>
              <w:t xml:space="preserve"> </w:t>
            </w:r>
            <w:r>
              <w:rPr>
                <w:rFonts w:ascii="仿宋_GB2312" w:eastAsia="仿宋_GB2312" w:hint="eastAsia"/>
                <w:b/>
                <w:bCs/>
                <w:sz w:val="28"/>
                <w:szCs w:val="28"/>
              </w:rPr>
              <w:t>总则</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一、编制目的</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二、编制依据</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三、适用范围</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四、手册管理</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第二章</w:t>
            </w:r>
            <w:r>
              <w:rPr>
                <w:rFonts w:ascii="仿宋_GB2312" w:eastAsia="仿宋_GB2312" w:hint="eastAsia"/>
                <w:b/>
                <w:bCs/>
                <w:sz w:val="28"/>
                <w:szCs w:val="28"/>
              </w:rPr>
              <w:t xml:space="preserve"> </w:t>
            </w:r>
            <w:r>
              <w:rPr>
                <w:rFonts w:ascii="仿宋_GB2312" w:eastAsia="仿宋_GB2312" w:hint="eastAsia"/>
                <w:b/>
                <w:bCs/>
                <w:sz w:val="28"/>
                <w:szCs w:val="28"/>
              </w:rPr>
              <w:t>安全政策与目标</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一、安全管理承诺</w:t>
            </w:r>
          </w:p>
        </w:tc>
      </w:tr>
      <w:tr w:rsidR="008838B3">
        <w:trPr>
          <w:jc w:val="center"/>
        </w:trPr>
        <w:tc>
          <w:tcPr>
            <w:tcW w:w="8161" w:type="dxa"/>
            <w:vAlign w:val="center"/>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二、安全责任制</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lastRenderedPageBreak/>
              <w:t>三、任命关键的安全人员</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四、应急预案协调</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五、</w:t>
            </w:r>
            <w:r>
              <w:rPr>
                <w:rFonts w:ascii="仿宋_GB2312" w:eastAsia="仿宋_GB2312" w:hint="eastAsia"/>
                <w:sz w:val="28"/>
                <w:szCs w:val="28"/>
              </w:rPr>
              <w:t>SMS</w:t>
            </w:r>
            <w:r>
              <w:rPr>
                <w:rFonts w:ascii="仿宋_GB2312" w:eastAsia="仿宋_GB2312" w:hint="eastAsia"/>
                <w:sz w:val="28"/>
                <w:szCs w:val="28"/>
              </w:rPr>
              <w:t>文件管理</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第三章</w:t>
            </w:r>
            <w:r>
              <w:rPr>
                <w:rFonts w:ascii="仿宋_GB2312" w:eastAsia="仿宋_GB2312" w:hint="eastAsia"/>
                <w:b/>
                <w:bCs/>
                <w:sz w:val="28"/>
                <w:szCs w:val="28"/>
              </w:rPr>
              <w:t xml:space="preserve"> </w:t>
            </w:r>
            <w:r>
              <w:rPr>
                <w:rFonts w:ascii="仿宋_GB2312" w:eastAsia="仿宋_GB2312" w:hint="eastAsia"/>
                <w:b/>
                <w:bCs/>
                <w:sz w:val="28"/>
                <w:szCs w:val="28"/>
              </w:rPr>
              <w:t>风险管理</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一、危险源识别</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二、风险评价</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三、风险控制</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第四章</w:t>
            </w:r>
            <w:r>
              <w:rPr>
                <w:rFonts w:ascii="仿宋_GB2312" w:eastAsia="仿宋_GB2312" w:hint="eastAsia"/>
                <w:b/>
                <w:bCs/>
                <w:sz w:val="28"/>
                <w:szCs w:val="28"/>
              </w:rPr>
              <w:t xml:space="preserve"> </w:t>
            </w:r>
            <w:r>
              <w:rPr>
                <w:rFonts w:ascii="仿宋_GB2312" w:eastAsia="仿宋_GB2312" w:hint="eastAsia"/>
                <w:b/>
                <w:bCs/>
                <w:sz w:val="28"/>
                <w:szCs w:val="28"/>
              </w:rPr>
              <w:t>安全保证</w:t>
            </w:r>
          </w:p>
        </w:tc>
      </w:tr>
      <w:tr w:rsidR="008838B3">
        <w:trPr>
          <w:jc w:val="center"/>
        </w:trPr>
        <w:tc>
          <w:tcPr>
            <w:tcW w:w="8161" w:type="dxa"/>
            <w:vAlign w:val="center"/>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一、安全检查</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二、事件调查</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三、安全信息管理</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四、内部审核</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五、安全绩效管理</w:t>
            </w:r>
          </w:p>
        </w:tc>
      </w:tr>
      <w:tr w:rsidR="008838B3">
        <w:trPr>
          <w:trHeight w:val="460"/>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六、隐患排查治理</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七、变更管理（整合在风险管理内）</w:t>
            </w:r>
          </w:p>
        </w:tc>
      </w:tr>
      <w:tr w:rsidR="008838B3">
        <w:trPr>
          <w:jc w:val="center"/>
        </w:trPr>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八、</w:t>
            </w:r>
            <w:r>
              <w:rPr>
                <w:rFonts w:ascii="仿宋_GB2312" w:eastAsia="仿宋_GB2312" w:hint="eastAsia"/>
                <w:sz w:val="28"/>
                <w:szCs w:val="28"/>
              </w:rPr>
              <w:t>安全奖惩</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九、管理评审</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第五章</w:t>
            </w:r>
            <w:r>
              <w:rPr>
                <w:rFonts w:ascii="仿宋_GB2312" w:eastAsia="仿宋_GB2312" w:hint="eastAsia"/>
                <w:b/>
                <w:bCs/>
                <w:sz w:val="28"/>
                <w:szCs w:val="28"/>
              </w:rPr>
              <w:t xml:space="preserve"> </w:t>
            </w:r>
            <w:r>
              <w:rPr>
                <w:rFonts w:ascii="仿宋_GB2312" w:eastAsia="仿宋_GB2312" w:hint="eastAsia"/>
                <w:b/>
                <w:bCs/>
                <w:sz w:val="28"/>
                <w:szCs w:val="28"/>
              </w:rPr>
              <w:t>安全促进</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一、安全培训与教育</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二、安全交流</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三、安全文化</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四、安全经费保障</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b/>
                <w:bCs/>
                <w:sz w:val="28"/>
                <w:szCs w:val="28"/>
              </w:rPr>
              <w:t>附则</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附录</w:t>
            </w:r>
            <w:r>
              <w:rPr>
                <w:rFonts w:ascii="仿宋_GB2312" w:eastAsia="仿宋_GB2312" w:hint="eastAsia"/>
                <w:sz w:val="28"/>
                <w:szCs w:val="28"/>
              </w:rPr>
              <w:t>1</w:t>
            </w:r>
            <w:r>
              <w:rPr>
                <w:rFonts w:ascii="仿宋_GB2312" w:eastAsia="仿宋_GB2312"/>
                <w:sz w:val="28"/>
                <w:szCs w:val="28"/>
              </w:rPr>
              <w:t xml:space="preserve"> </w:t>
            </w:r>
            <w:r>
              <w:rPr>
                <w:rFonts w:ascii="仿宋_GB2312" w:eastAsia="仿宋_GB2312" w:hint="eastAsia"/>
                <w:sz w:val="28"/>
                <w:szCs w:val="28"/>
              </w:rPr>
              <w:t>安全管理委员会章程</w:t>
            </w:r>
          </w:p>
        </w:tc>
      </w:tr>
      <w:tr w:rsidR="008838B3">
        <w:trPr>
          <w:jc w:val="center"/>
        </w:trPr>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附表</w:t>
            </w:r>
            <w:r>
              <w:rPr>
                <w:rFonts w:ascii="仿宋_GB2312" w:eastAsia="仿宋_GB2312" w:hint="eastAsia"/>
                <w:sz w:val="28"/>
                <w:szCs w:val="28"/>
              </w:rPr>
              <w:t>2</w:t>
            </w:r>
          </w:p>
        </w:tc>
      </w:tr>
      <w:tr w:rsidR="008838B3">
        <w:trPr>
          <w:jc w:val="center"/>
        </w:trPr>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w:t>
            </w:r>
          </w:p>
        </w:tc>
      </w:tr>
    </w:tbl>
    <w:p w:rsidR="008838B3" w:rsidRDefault="008838B3">
      <w:pPr>
        <w:pStyle w:val="a0"/>
        <w:jc w:val="both"/>
        <w:rPr>
          <w:rFonts w:ascii="方正仿宋_GBK" w:eastAsia="方正仿宋_GBK" w:hAnsi="方正仿宋_GBK" w:cs="方正仿宋_GBK"/>
          <w:b w:val="0"/>
          <w:sz w:val="28"/>
          <w:szCs w:val="28"/>
        </w:rPr>
      </w:pPr>
    </w:p>
    <w:p w:rsidR="008838B3" w:rsidRDefault="008838B3">
      <w:pPr>
        <w:pStyle w:val="a0"/>
        <w:jc w:val="both"/>
        <w:rPr>
          <w:rFonts w:ascii="方正仿宋_GBK" w:eastAsia="方正仿宋_GBK" w:hAnsi="方正仿宋_GBK" w:cs="方正仿宋_GBK"/>
          <w:b w:val="0"/>
          <w:sz w:val="28"/>
          <w:szCs w:val="28"/>
        </w:rPr>
      </w:pPr>
    </w:p>
    <w:p w:rsidR="008838B3" w:rsidRDefault="008838B3">
      <w:pPr>
        <w:pStyle w:val="a0"/>
        <w:ind w:firstLineChars="200" w:firstLine="560"/>
        <w:jc w:val="both"/>
        <w:rPr>
          <w:rFonts w:ascii="方正仿宋_GBK" w:eastAsia="方正仿宋_GBK" w:hAnsi="方正仿宋_GBK" w:cs="方正仿宋_GBK"/>
          <w:b w:val="0"/>
          <w:sz w:val="28"/>
          <w:szCs w:val="28"/>
        </w:rPr>
      </w:pPr>
    </w:p>
    <w:tbl>
      <w:tblPr>
        <w:tblpPr w:leftFromText="180" w:rightFromText="180" w:vertAnchor="text" w:horzAnchor="page" w:tblpX="1972" w:tblpY="603"/>
        <w:tblOverlap w:val="never"/>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1"/>
      </w:tblGrid>
      <w:tr w:rsidR="008838B3">
        <w:tc>
          <w:tcPr>
            <w:tcW w:w="8161" w:type="dxa"/>
          </w:tcPr>
          <w:p w:rsidR="008838B3" w:rsidRDefault="00D576B0">
            <w:pPr>
              <w:jc w:val="center"/>
              <w:rPr>
                <w:rFonts w:ascii="仿宋_GB2312" w:eastAsia="仿宋_GB2312"/>
                <w:b/>
                <w:bCs/>
                <w:sz w:val="28"/>
                <w:szCs w:val="28"/>
              </w:rPr>
            </w:pPr>
            <w:r>
              <w:rPr>
                <w:rFonts w:ascii="黑体" w:eastAsia="黑体" w:hAnsi="黑体" w:hint="eastAsia"/>
                <w:sz w:val="36"/>
                <w:szCs w:val="36"/>
              </w:rPr>
              <w:lastRenderedPageBreak/>
              <w:t>重庆机场集团有限公司</w:t>
            </w:r>
            <w:r>
              <w:rPr>
                <w:rFonts w:ascii="黑体" w:eastAsia="黑体" w:hAnsi="黑体" w:hint="eastAsia"/>
                <w:sz w:val="36"/>
                <w:szCs w:val="36"/>
              </w:rPr>
              <w:t>服务管控体系</w:t>
            </w:r>
          </w:p>
        </w:tc>
      </w:tr>
      <w:tr w:rsidR="008838B3">
        <w:tc>
          <w:tcPr>
            <w:tcW w:w="8161" w:type="dxa"/>
          </w:tcPr>
          <w:p w:rsidR="008838B3" w:rsidRDefault="00D576B0">
            <w:pPr>
              <w:spacing w:line="440" w:lineRule="exact"/>
              <w:rPr>
                <w:rFonts w:ascii="黑体" w:eastAsia="仿宋_GB2312" w:hAnsi="黑体"/>
                <w:b/>
                <w:bCs/>
                <w:sz w:val="28"/>
                <w:szCs w:val="28"/>
              </w:rPr>
            </w:pPr>
            <w:r>
              <w:rPr>
                <w:rFonts w:ascii="仿宋_GB2312" w:eastAsia="仿宋_GB2312" w:hint="eastAsia"/>
                <w:b/>
                <w:bCs/>
                <w:sz w:val="28"/>
                <w:szCs w:val="28"/>
              </w:rPr>
              <w:t>第一章</w:t>
            </w:r>
            <w:r>
              <w:rPr>
                <w:rFonts w:ascii="仿宋_GB2312" w:eastAsia="仿宋_GB2312" w:hint="eastAsia"/>
                <w:b/>
                <w:bCs/>
                <w:sz w:val="28"/>
                <w:szCs w:val="28"/>
              </w:rPr>
              <w:t xml:space="preserve"> </w:t>
            </w:r>
            <w:r>
              <w:rPr>
                <w:rFonts w:ascii="仿宋_GB2312" w:eastAsia="仿宋_GB2312" w:hint="eastAsia"/>
                <w:b/>
                <w:bCs/>
                <w:sz w:val="28"/>
                <w:szCs w:val="28"/>
              </w:rPr>
              <w:t>概述</w:t>
            </w:r>
          </w:p>
        </w:tc>
      </w:tr>
      <w:tr w:rsidR="008838B3">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一、目的和依据</w:t>
            </w:r>
          </w:p>
        </w:tc>
      </w:tr>
      <w:tr w:rsidR="008838B3">
        <w:tc>
          <w:tcPr>
            <w:tcW w:w="8161" w:type="dxa"/>
          </w:tcPr>
          <w:p w:rsidR="008838B3" w:rsidRDefault="00D576B0">
            <w:pPr>
              <w:spacing w:line="440" w:lineRule="exact"/>
              <w:rPr>
                <w:rFonts w:ascii="黑体" w:eastAsia="黑体" w:hAnsi="黑体"/>
                <w:sz w:val="28"/>
                <w:szCs w:val="28"/>
              </w:rPr>
            </w:pPr>
            <w:r>
              <w:rPr>
                <w:rFonts w:ascii="仿宋_GB2312" w:eastAsia="仿宋_GB2312" w:hint="eastAsia"/>
                <w:sz w:val="28"/>
                <w:szCs w:val="28"/>
              </w:rPr>
              <w:t>二、适用范围</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三、</w:t>
            </w:r>
            <w:r>
              <w:rPr>
                <w:rFonts w:ascii="仿宋_GB2312" w:eastAsia="仿宋_GB2312" w:hint="eastAsia"/>
                <w:sz w:val="28"/>
                <w:szCs w:val="28"/>
              </w:rPr>
              <w:t>基本原则</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b/>
                <w:bCs/>
                <w:sz w:val="28"/>
                <w:szCs w:val="28"/>
              </w:rPr>
              <w:t>第二章</w:t>
            </w:r>
            <w:r>
              <w:rPr>
                <w:rFonts w:ascii="仿宋_GB2312" w:eastAsia="仿宋_GB2312" w:hint="eastAsia"/>
                <w:b/>
                <w:bCs/>
                <w:sz w:val="28"/>
                <w:szCs w:val="28"/>
              </w:rPr>
              <w:t xml:space="preserve"> </w:t>
            </w:r>
            <w:r>
              <w:rPr>
                <w:rFonts w:ascii="仿宋_GB2312" w:eastAsia="仿宋_GB2312" w:hint="eastAsia"/>
                <w:b/>
                <w:bCs/>
                <w:sz w:val="28"/>
                <w:szCs w:val="28"/>
              </w:rPr>
              <w:t>服务质量管理体系的主要内容</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一、</w:t>
            </w:r>
            <w:r>
              <w:rPr>
                <w:rFonts w:ascii="仿宋_GB2312" w:eastAsia="仿宋_GB2312" w:hint="eastAsia"/>
                <w:sz w:val="28"/>
                <w:szCs w:val="28"/>
              </w:rPr>
              <w:t>服务文化和管理目标</w:t>
            </w:r>
          </w:p>
        </w:tc>
      </w:tr>
      <w:tr w:rsidR="008838B3">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服务文化</w:t>
            </w:r>
          </w:p>
        </w:tc>
      </w:tr>
      <w:tr w:rsidR="008838B3">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服务质量管理目标</w:t>
            </w:r>
          </w:p>
        </w:tc>
      </w:tr>
      <w:tr w:rsidR="008838B3">
        <w:tc>
          <w:tcPr>
            <w:tcW w:w="8161" w:type="dxa"/>
            <w:vAlign w:val="center"/>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二、</w:t>
            </w:r>
            <w:r>
              <w:rPr>
                <w:rFonts w:ascii="仿宋_GB2312" w:eastAsia="仿宋_GB2312" w:hint="eastAsia"/>
                <w:sz w:val="28"/>
                <w:szCs w:val="28"/>
              </w:rPr>
              <w:t>服务质量管理组织架构</w:t>
            </w:r>
          </w:p>
        </w:tc>
      </w:tr>
      <w:tr w:rsidR="008838B3">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三、</w:t>
            </w:r>
            <w:r>
              <w:rPr>
                <w:rFonts w:ascii="仿宋_GB2312" w:eastAsia="仿宋_GB2312" w:hint="eastAsia"/>
                <w:sz w:val="28"/>
                <w:szCs w:val="28"/>
              </w:rPr>
              <w:t>服务质量管理文件和制度</w:t>
            </w:r>
          </w:p>
        </w:tc>
      </w:tr>
      <w:tr w:rsidR="008838B3">
        <w:tc>
          <w:tcPr>
            <w:tcW w:w="8161" w:type="dxa"/>
          </w:tcPr>
          <w:p w:rsidR="008838B3" w:rsidRDefault="00D576B0">
            <w:pPr>
              <w:spacing w:line="440" w:lineRule="exact"/>
              <w:rPr>
                <w:rFonts w:ascii="仿宋_GB2312" w:eastAsia="仿宋_GB2312"/>
                <w:sz w:val="28"/>
                <w:szCs w:val="28"/>
              </w:rPr>
            </w:pPr>
            <w:r>
              <w:rPr>
                <w:rFonts w:ascii="仿宋_GB2312" w:eastAsia="仿宋_GB2312" w:hint="eastAsia"/>
                <w:sz w:val="28"/>
                <w:szCs w:val="28"/>
              </w:rPr>
              <w:t>四、</w:t>
            </w:r>
            <w:r>
              <w:rPr>
                <w:rFonts w:ascii="仿宋_GB2312" w:eastAsia="仿宋_GB2312" w:hint="eastAsia"/>
                <w:sz w:val="28"/>
                <w:szCs w:val="28"/>
              </w:rPr>
              <w:t>服务质量风险管理</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五、</w:t>
            </w:r>
            <w:r>
              <w:rPr>
                <w:rFonts w:ascii="仿宋_GB2312" w:eastAsia="仿宋_GB2312" w:hint="eastAsia"/>
                <w:sz w:val="28"/>
                <w:szCs w:val="28"/>
              </w:rPr>
              <w:t>服务质量持续改进</w:t>
            </w:r>
          </w:p>
        </w:tc>
      </w:tr>
      <w:tr w:rsidR="008838B3">
        <w:tc>
          <w:tcPr>
            <w:tcW w:w="8161" w:type="dxa"/>
          </w:tcPr>
          <w:p w:rsidR="008838B3" w:rsidRDefault="00D576B0">
            <w:pPr>
              <w:spacing w:line="440" w:lineRule="exact"/>
              <w:rPr>
                <w:rFonts w:ascii="黑体" w:eastAsia="仿宋_GB2312" w:hAnsi="黑体"/>
                <w:sz w:val="28"/>
                <w:szCs w:val="28"/>
              </w:rPr>
            </w:pPr>
            <w:r>
              <w:rPr>
                <w:rFonts w:ascii="黑体" w:eastAsia="仿宋_GB2312" w:hAnsi="黑体" w:hint="eastAsia"/>
                <w:sz w:val="28"/>
                <w:szCs w:val="28"/>
              </w:rPr>
              <w:t>六、服务质量培训管理</w:t>
            </w:r>
          </w:p>
        </w:tc>
      </w:tr>
      <w:tr w:rsidR="008838B3">
        <w:tc>
          <w:tcPr>
            <w:tcW w:w="8161" w:type="dxa"/>
          </w:tcPr>
          <w:p w:rsidR="008838B3" w:rsidRDefault="00D576B0">
            <w:pPr>
              <w:spacing w:line="440" w:lineRule="exact"/>
              <w:rPr>
                <w:rFonts w:ascii="黑体" w:eastAsia="仿宋_GB2312" w:hAnsi="黑体"/>
                <w:sz w:val="28"/>
                <w:szCs w:val="28"/>
              </w:rPr>
            </w:pPr>
            <w:r>
              <w:rPr>
                <w:rFonts w:ascii="黑体" w:eastAsia="仿宋_GB2312" w:hAnsi="黑体" w:hint="eastAsia"/>
                <w:sz w:val="28"/>
                <w:szCs w:val="28"/>
              </w:rPr>
              <w:t>七、服务创新与应用</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b/>
                <w:bCs/>
                <w:sz w:val="28"/>
                <w:szCs w:val="28"/>
              </w:rPr>
              <w:t>第三章</w:t>
            </w:r>
            <w:r>
              <w:rPr>
                <w:rFonts w:ascii="仿宋_GB2312" w:eastAsia="仿宋_GB2312" w:hint="eastAsia"/>
                <w:b/>
                <w:bCs/>
                <w:sz w:val="28"/>
                <w:szCs w:val="28"/>
              </w:rPr>
              <w:t xml:space="preserve"> </w:t>
            </w:r>
            <w:r>
              <w:rPr>
                <w:rFonts w:ascii="仿宋_GB2312" w:eastAsia="仿宋_GB2312" w:hint="eastAsia"/>
                <w:b/>
                <w:bCs/>
                <w:sz w:val="28"/>
                <w:szCs w:val="28"/>
              </w:rPr>
              <w:t>服务质量管理体系的建设和实施</w:t>
            </w:r>
          </w:p>
        </w:tc>
      </w:tr>
      <w:tr w:rsidR="008838B3">
        <w:trPr>
          <w:trHeight w:val="415"/>
        </w:trPr>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一、</w:t>
            </w:r>
            <w:r>
              <w:rPr>
                <w:rFonts w:ascii="仿宋_GB2312" w:eastAsia="仿宋_GB2312" w:hint="eastAsia"/>
                <w:sz w:val="28"/>
                <w:szCs w:val="28"/>
              </w:rPr>
              <w:t>总体要求</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二、</w:t>
            </w:r>
            <w:r>
              <w:rPr>
                <w:rFonts w:ascii="仿宋_GB2312" w:eastAsia="仿宋_GB2312" w:hint="eastAsia"/>
                <w:sz w:val="28"/>
                <w:szCs w:val="28"/>
              </w:rPr>
              <w:t>实施步骤</w:t>
            </w:r>
          </w:p>
        </w:tc>
      </w:tr>
      <w:tr w:rsidR="008838B3">
        <w:tc>
          <w:tcPr>
            <w:tcW w:w="8161" w:type="dxa"/>
          </w:tcPr>
          <w:p w:rsidR="008838B3" w:rsidRDefault="00D576B0">
            <w:pPr>
              <w:spacing w:line="440" w:lineRule="exact"/>
              <w:rPr>
                <w:rFonts w:ascii="黑体" w:eastAsia="仿宋_GB2312" w:hAnsi="黑体"/>
                <w:sz w:val="28"/>
                <w:szCs w:val="28"/>
              </w:rPr>
            </w:pPr>
            <w:r>
              <w:rPr>
                <w:rFonts w:ascii="仿宋_GB2312" w:eastAsia="仿宋_GB2312" w:hint="eastAsia"/>
                <w:sz w:val="28"/>
                <w:szCs w:val="28"/>
              </w:rPr>
              <w:t>三、</w:t>
            </w:r>
            <w:r>
              <w:rPr>
                <w:rFonts w:ascii="仿宋_GB2312" w:eastAsia="仿宋_GB2312" w:hint="eastAsia"/>
                <w:sz w:val="28"/>
                <w:szCs w:val="28"/>
              </w:rPr>
              <w:t>保障措施</w:t>
            </w:r>
          </w:p>
        </w:tc>
      </w:tr>
    </w:tbl>
    <w:p w:rsidR="008838B3" w:rsidRDefault="008838B3">
      <w:pPr>
        <w:widowControl/>
        <w:spacing w:line="360" w:lineRule="auto"/>
        <w:ind w:firstLineChars="200" w:firstLine="562"/>
        <w:jc w:val="left"/>
        <w:rPr>
          <w:rFonts w:ascii="方正仿宋_GBK" w:eastAsia="方正仿宋_GBK" w:hAnsi="方正仿宋_GBK" w:cs="方正仿宋_GBK"/>
          <w:b/>
          <w:sz w:val="28"/>
          <w:szCs w:val="28"/>
        </w:rPr>
      </w:pPr>
    </w:p>
    <w:p w:rsidR="008838B3" w:rsidRDefault="00D576B0">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w:t>
      </w:r>
      <w:r>
        <w:rPr>
          <w:rFonts w:ascii="方正仿宋_GBK" w:eastAsia="方正仿宋_GBK" w:hAnsi="方正仿宋_GBK" w:cs="方正仿宋_GBK" w:hint="eastAsia"/>
          <w:sz w:val="28"/>
          <w:szCs w:val="28"/>
        </w:rPr>
        <w:lastRenderedPageBreak/>
        <w:t>产生的一切费用（不含增值税）。本项目报价为包干价，不再另行增加费用。报价的货币应为人民币。</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本项目不含增值税税额的最高限价为人民币</w:t>
      </w:r>
      <w:r w:rsidR="005C19E8">
        <w:rPr>
          <w:rFonts w:ascii="方正仿宋_GBK" w:eastAsia="方正仿宋_GBK" w:hAnsi="方正仿宋_GBK" w:cs="方正仿宋_GBK"/>
          <w:sz w:val="28"/>
          <w:szCs w:val="28"/>
        </w:rPr>
        <w:t>50</w:t>
      </w:r>
      <w:r w:rsidR="005C19E8">
        <w:rPr>
          <w:rFonts w:ascii="方正仿宋_GBK" w:eastAsia="方正仿宋_GBK" w:hAnsi="方正仿宋_GBK" w:cs="方正仿宋_GBK" w:hint="eastAsia"/>
          <w:sz w:val="28"/>
          <w:szCs w:val="28"/>
        </w:rPr>
        <w:t>万</w:t>
      </w:r>
      <w:bookmarkStart w:id="0" w:name="_GoBack"/>
      <w:bookmarkEnd w:id="0"/>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伍拾万</w:t>
      </w:r>
      <w:r>
        <w:rPr>
          <w:rFonts w:ascii="方正仿宋_GBK" w:eastAsia="方正仿宋_GBK" w:hAnsi="方正仿宋_GBK" w:cs="方正仿宋_GBK" w:hint="eastAsia"/>
          <w:sz w:val="28"/>
          <w:szCs w:val="28"/>
        </w:rPr>
        <w:t>元整），报价超过最高限价，将取消比选响应方的比选资格。</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）比</w:t>
      </w:r>
      <w:r>
        <w:rPr>
          <w:rFonts w:ascii="方正仿宋_GBK" w:eastAsia="方正仿宋_GBK" w:hAnsi="方正仿宋_GBK" w:cs="方正仿宋_GBK" w:hint="eastAsia"/>
          <w:sz w:val="28"/>
          <w:szCs w:val="28"/>
        </w:rPr>
        <w:t>选响应文件中的大写金额与小写金额不一致的，以大写金额为准；</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8838B3" w:rsidRDefault="00D576B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8838B3" w:rsidRDefault="00D576B0">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8838B3" w:rsidRDefault="00D576B0">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bCs/>
          <w:color w:val="000000"/>
          <w:sz w:val="28"/>
          <w:szCs w:val="28"/>
        </w:rPr>
        <w:t>经综合评分法评选的得分最高者</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根据符合采购需求、质量和服务，且综合评价得分最高的原则确定成交候选人</w:t>
      </w:r>
      <w:r>
        <w:rPr>
          <w:rFonts w:ascii="方正仿宋_GBK" w:eastAsia="方正仿宋_GBK" w:hAnsi="方正仿宋_GBK" w:cs="方正仿宋_GBK" w:hint="eastAsia"/>
          <w:bCs/>
          <w:color w:val="000000"/>
          <w:sz w:val="28"/>
          <w:szCs w:val="28"/>
        </w:rPr>
        <w:t>（评分办法详见第二章）。</w:t>
      </w:r>
    </w:p>
    <w:p w:rsidR="008838B3" w:rsidRDefault="00D576B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8838B3" w:rsidRDefault="00D576B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 xml:space="preserve">.1 </w:t>
      </w:r>
      <w:r>
        <w:rPr>
          <w:rFonts w:ascii="方正仿宋_GBK" w:eastAsia="方正仿宋_GBK" w:hAnsi="方正仿宋_GBK" w:cs="方正仿宋_GBK" w:hint="eastAsia"/>
          <w:color w:val="000000"/>
          <w:kern w:val="0"/>
          <w:sz w:val="28"/>
          <w:szCs w:val="28"/>
        </w:rPr>
        <w:t>递交比选响应文件截止时，送达的比选响应文件少于</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个的，应停止比选活动，将递交的比选响应文件退还比选响应人，并重新组织比选。重新比选仍然不足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个单位的，比选项目将可以继续进行比选。</w:t>
      </w:r>
    </w:p>
    <w:p w:rsidR="008838B3" w:rsidRDefault="00D576B0">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如有项目因专业性及特殊性，导致有效比选响应人不足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w:t>
      </w:r>
      <w:r>
        <w:rPr>
          <w:rFonts w:ascii="方正仿宋_GBK" w:eastAsia="方正仿宋_GBK" w:hAnsi="方正仿宋_GBK" w:cs="方正仿宋_GBK" w:hint="eastAsia"/>
          <w:color w:val="000000"/>
          <w:kern w:val="0"/>
          <w:sz w:val="28"/>
          <w:szCs w:val="28"/>
        </w:rPr>
        <w:lastRenderedPageBreak/>
        <w:t>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审委员会可以继续评审。经评审后符合采购需求、质量和服务的比选响应人，按综合得分从高到低排序的原则确定</w:t>
      </w:r>
      <w:r>
        <w:rPr>
          <w:rFonts w:ascii="方正仿宋_GBK" w:eastAsia="方正仿宋_GBK" w:hAnsi="方正仿宋_GBK" w:cs="方正仿宋_GBK" w:hint="eastAsia"/>
          <w:bCs/>
          <w:color w:val="000000"/>
          <w:sz w:val="28"/>
          <w:szCs w:val="28"/>
        </w:rPr>
        <w:t>1</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3</w:t>
      </w:r>
      <w:r>
        <w:rPr>
          <w:rFonts w:ascii="方正仿宋_GBK" w:eastAsia="方正仿宋_GBK" w:hAnsi="方正仿宋_GBK" w:cs="方正仿宋_GBK" w:hint="eastAsia"/>
          <w:bCs/>
          <w:color w:val="000000"/>
          <w:sz w:val="28"/>
          <w:szCs w:val="28"/>
        </w:rPr>
        <w:t>名采购成交候选人。</w:t>
      </w:r>
    </w:p>
    <w:p w:rsidR="008838B3" w:rsidRDefault="00D576B0">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t>5</w:t>
      </w:r>
      <w:r>
        <w:rPr>
          <w:rFonts w:ascii="方正仿宋_GBK" w:eastAsia="方正仿宋_GBK" w:hAnsi="方正仿宋_GBK" w:cs="方正仿宋_GBK" w:hint="eastAsia"/>
          <w:bCs/>
          <w:color w:val="000000"/>
          <w:sz w:val="28"/>
          <w:szCs w:val="28"/>
        </w:rPr>
        <w:t xml:space="preserve">.3 </w:t>
      </w:r>
      <w:r>
        <w:rPr>
          <w:rFonts w:ascii="方正仿宋_GBK" w:eastAsia="方正仿宋_GBK" w:hAnsi="方正仿宋_GBK" w:cs="方正仿宋_GBK" w:hint="eastAsia"/>
          <w:bCs/>
          <w:color w:val="000000"/>
          <w:sz w:val="28"/>
          <w:szCs w:val="28"/>
        </w:rPr>
        <w:t>项目重新比选时，经</w:t>
      </w:r>
      <w:r>
        <w:rPr>
          <w:rFonts w:ascii="方正仿宋_GBK" w:eastAsia="方正仿宋_GBK" w:hAnsi="方正仿宋_GBK" w:cs="方正仿宋_GBK" w:hint="eastAsia"/>
          <w:bCs/>
          <w:color w:val="000000"/>
          <w:sz w:val="28"/>
          <w:szCs w:val="28"/>
        </w:rPr>
        <w:t>评审有有效比选响应人的，应当按规定程序，根</w:t>
      </w:r>
      <w:r>
        <w:rPr>
          <w:rFonts w:ascii="方正仿宋_GBK" w:eastAsia="方正仿宋_GBK" w:hAnsi="方正仿宋_GBK" w:cs="方正仿宋_GBK" w:hint="eastAsia"/>
          <w:color w:val="000000" w:themeColor="text1"/>
          <w:kern w:val="0"/>
          <w:sz w:val="28"/>
          <w:szCs w:val="28"/>
        </w:rPr>
        <w:t>据符合采购需求、质量和服务，且</w:t>
      </w:r>
      <w:r>
        <w:rPr>
          <w:rFonts w:ascii="方正仿宋_GBK" w:eastAsia="方正仿宋_GBK" w:hAnsi="方正仿宋_GBK" w:cs="方正仿宋_GBK" w:hint="eastAsia"/>
          <w:bCs/>
          <w:color w:val="000000"/>
          <w:sz w:val="28"/>
          <w:szCs w:val="28"/>
        </w:rPr>
        <w:t>综合得分从高到低排序的原则确定</w:t>
      </w:r>
      <w:r>
        <w:rPr>
          <w:rFonts w:ascii="方正仿宋_GBK" w:eastAsia="方正仿宋_GBK" w:hAnsi="方正仿宋_GBK" w:cs="方正仿宋_GBK" w:hint="eastAsia"/>
          <w:bCs/>
          <w:color w:val="000000"/>
          <w:sz w:val="28"/>
          <w:szCs w:val="28"/>
        </w:rPr>
        <w:t>1</w:t>
      </w:r>
      <w:r>
        <w:rPr>
          <w:rFonts w:ascii="方正仿宋_GBK" w:eastAsia="方正仿宋_GBK" w:hAnsi="方正仿宋_GBK" w:cs="方正仿宋_GBK"/>
          <w:bCs/>
          <w:color w:val="000000"/>
          <w:sz w:val="28"/>
          <w:szCs w:val="28"/>
        </w:rPr>
        <w:t>-</w:t>
      </w:r>
      <w:r>
        <w:rPr>
          <w:rFonts w:ascii="方正仿宋_GBK" w:eastAsia="方正仿宋_GBK" w:hAnsi="方正仿宋_GBK" w:cs="方正仿宋_GBK" w:hint="eastAsia"/>
          <w:bCs/>
          <w:color w:val="000000"/>
          <w:sz w:val="28"/>
          <w:szCs w:val="28"/>
        </w:rPr>
        <w:t>3</w:t>
      </w:r>
      <w:r>
        <w:rPr>
          <w:rFonts w:ascii="方正仿宋_GBK" w:eastAsia="方正仿宋_GBK" w:hAnsi="方正仿宋_GBK" w:cs="方正仿宋_GBK" w:hint="eastAsia"/>
          <w:bCs/>
          <w:color w:val="000000"/>
          <w:sz w:val="28"/>
          <w:szCs w:val="28"/>
        </w:rPr>
        <w:t>名采购成交候选人</w:t>
      </w:r>
      <w:r>
        <w:rPr>
          <w:rFonts w:ascii="方正仿宋_GBK" w:eastAsia="方正仿宋_GBK" w:hAnsi="方正仿宋_GBK" w:cs="方正仿宋_GBK" w:hint="eastAsia"/>
          <w:color w:val="000000" w:themeColor="text1"/>
          <w:kern w:val="0"/>
          <w:sz w:val="28"/>
          <w:szCs w:val="28"/>
        </w:rPr>
        <w:t>。</w:t>
      </w:r>
    </w:p>
    <w:p w:rsidR="008838B3" w:rsidRDefault="00D576B0">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8838B3" w:rsidRDefault="00D576B0">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8838B3" w:rsidRDefault="00D576B0">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6C569B">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6C569B">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6C569B">
        <w:rPr>
          <w:rFonts w:ascii="方正仿宋_GBK" w:eastAsia="方正仿宋_GBK" w:hAnsi="方正仿宋_GBK" w:cs="方正仿宋_GBK"/>
          <w:color w:val="000000" w:themeColor="text1"/>
          <w:kern w:val="0"/>
          <w:sz w:val="28"/>
          <w:szCs w:val="28"/>
        </w:rPr>
        <w:t>23</w:t>
      </w:r>
      <w:r>
        <w:rPr>
          <w:rFonts w:ascii="方正仿宋_GBK" w:eastAsia="方正仿宋_GBK" w:hAnsi="方正仿宋_GBK" w:cs="方正仿宋_GBK" w:hint="eastAsia"/>
          <w:color w:val="000000" w:themeColor="text1"/>
          <w:kern w:val="0"/>
          <w:sz w:val="28"/>
          <w:szCs w:val="28"/>
        </w:rPr>
        <w:t>日。</w:t>
      </w:r>
      <w:bookmarkStart w:id="1" w:name="_Toc45632355"/>
    </w:p>
    <w:p w:rsidR="008838B3" w:rsidRDefault="00D576B0">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1"/>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比选响应人对比选采购文件如有疑问，须于</w:t>
      </w:r>
      <w:r w:rsidR="006C569B">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C569B">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6C569B">
        <w:rPr>
          <w:rFonts w:ascii="方正仿宋_GBK" w:eastAsia="方正仿宋_GBK" w:hAnsi="方正仿宋_GBK" w:cs="方正仿宋_GBK"/>
          <w:color w:val="000000" w:themeColor="text1"/>
          <w:kern w:val="0"/>
          <w:sz w:val="28"/>
          <w:szCs w:val="28"/>
        </w:rPr>
        <w:t>26</w:t>
      </w:r>
      <w:r>
        <w:rPr>
          <w:rFonts w:ascii="方正仿宋_GBK" w:eastAsia="方正仿宋_GBK" w:hAnsi="方正仿宋_GBK" w:cs="方正仿宋_GBK" w:hint="eastAsia"/>
          <w:color w:val="000000" w:themeColor="text1"/>
          <w:kern w:val="0"/>
          <w:sz w:val="28"/>
          <w:szCs w:val="28"/>
        </w:rPr>
        <w:t>日</w:t>
      </w:r>
      <w:r w:rsidR="006C569B">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前将疑问函（加盖单位鲜公章的扫描件）以电子邮件形式发至比选采购人电子邮箱</w:t>
      </w:r>
      <w:r w:rsidR="006C569B">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采购人对比选采购文件澄清、补遗的内容在</w:t>
      </w:r>
      <w:r w:rsidR="00396739">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396739">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396739">
        <w:rPr>
          <w:rFonts w:ascii="方正仿宋_GBK" w:eastAsia="方正仿宋_GBK" w:hAnsi="方正仿宋_GBK" w:cs="方正仿宋_GBK"/>
          <w:color w:val="000000" w:themeColor="text1"/>
          <w:kern w:val="0"/>
          <w:sz w:val="28"/>
          <w:szCs w:val="28"/>
        </w:rPr>
        <w:t>27</w:t>
      </w:r>
      <w:r>
        <w:rPr>
          <w:rFonts w:ascii="方正仿宋_GBK" w:eastAsia="方正仿宋_GBK" w:hAnsi="方正仿宋_GBK" w:cs="方正仿宋_GBK" w:hint="eastAsia"/>
          <w:color w:val="000000" w:themeColor="text1"/>
          <w:kern w:val="0"/>
          <w:sz w:val="28"/>
          <w:szCs w:val="28"/>
        </w:rPr>
        <w:t>日</w:t>
      </w:r>
      <w:r w:rsidR="00396739">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w:t>
      </w:r>
      <w:r>
        <w:rPr>
          <w:rFonts w:ascii="方正仿宋_GBK" w:eastAsia="方正仿宋_GBK" w:hAnsi="方正仿宋_GBK" w:cs="方正仿宋_GBK" w:hint="eastAsia"/>
          <w:color w:val="000000" w:themeColor="text1"/>
          <w:kern w:val="0"/>
          <w:sz w:val="28"/>
          <w:szCs w:val="28"/>
        </w:rPr>
        <w:lastRenderedPageBreak/>
        <w:t>告形式发布。</w:t>
      </w:r>
    </w:p>
    <w:p w:rsidR="008838B3" w:rsidRDefault="00D576B0">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）所发布的相关答疑、澄清或补遗资料，各比选响应人不管下载与否都将被视为已知晓。由此产生的一切后果由比选响应人自负。</w:t>
      </w:r>
    </w:p>
    <w:p w:rsidR="008838B3" w:rsidRDefault="00D576B0">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比选响应保证金</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10000</w:t>
      </w:r>
      <w:r>
        <w:rPr>
          <w:rFonts w:ascii="方正仿宋_GBK" w:eastAsia="方正仿宋_GBK" w:hAnsi="方正仿宋_GBK" w:cs="方正仿宋_GBK" w:hint="eastAsia"/>
          <w:color w:val="000000"/>
          <w:kern w:val="0"/>
          <w:sz w:val="28"/>
          <w:szCs w:val="28"/>
        </w:rPr>
        <w:t>元整。</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提交时间：比选开始前</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提交方式：比选响应人企业基本账户银行转账。比选响应人按要求缴纳比选响应保证金后，持相关银行转账证明材料在采购人财务部门（重庆市渝北区机场东二路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楼）换取保证金收据，并将保证金收据复印件装入比选响应文件中。</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8838B3" w:rsidRDefault="00D576B0">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8838B3" w:rsidRDefault="00D576B0">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项目比选响应</w:t>
      </w:r>
      <w:r>
        <w:rPr>
          <w:rFonts w:ascii="方正仿宋_GBK" w:eastAsia="方正仿宋_GBK" w:hAnsi="方正仿宋_GBK" w:cs="方正仿宋_GBK" w:hint="eastAsia"/>
          <w:color w:val="000000"/>
          <w:kern w:val="0"/>
          <w:sz w:val="28"/>
          <w:szCs w:val="28"/>
        </w:rPr>
        <w:t>保证金的退还</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个工作日内将项目比选响应保证金以银行转账方式退还至比选响应人，本项目比选响应保证金递交期间不计利息。</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rPr>
        <w:t>履约保证金</w:t>
      </w:r>
    </w:p>
    <w:p w:rsidR="008838B3" w:rsidRDefault="00D576B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w:t>
      </w:r>
      <w:r>
        <w:rPr>
          <w:rFonts w:ascii="方正仿宋_GBK" w:eastAsia="方正仿宋_GBK" w:hAnsi="方正仿宋_GBK" w:cs="方正仿宋_GBK" w:hint="eastAsia"/>
          <w:sz w:val="28"/>
          <w:szCs w:val="28"/>
        </w:rPr>
        <w:t>25000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，在收到成交通知书</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日内足额缴纳，于履约结束</w:t>
      </w:r>
      <w:r>
        <w:rPr>
          <w:rFonts w:ascii="方正仿宋_GBK" w:eastAsia="方正仿宋_GBK" w:hAnsi="方正仿宋_GBK" w:cs="方正仿宋_GBK" w:hint="eastAsia"/>
          <w:sz w:val="28"/>
          <w:szCs w:val="28"/>
        </w:rPr>
        <w:t>且无违约责任</w:t>
      </w:r>
      <w:r>
        <w:rPr>
          <w:rFonts w:ascii="方正仿宋_GBK" w:eastAsia="方正仿宋_GBK" w:hAnsi="方正仿宋_GBK" w:cs="方正仿宋_GBK" w:hint="eastAsia"/>
          <w:sz w:val="28"/>
          <w:szCs w:val="28"/>
        </w:rPr>
        <w:t>后，一次性退还（不计利息）。</w:t>
      </w:r>
    </w:p>
    <w:p w:rsidR="008838B3" w:rsidRDefault="00D576B0">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w:t>
      </w:r>
      <w:r>
        <w:rPr>
          <w:rFonts w:ascii="方正仿宋_GBK" w:eastAsia="方正仿宋_GBK" w:hAnsi="方正仿宋_GBK" w:cs="方正仿宋_GBK" w:hint="eastAsia"/>
          <w:color w:val="000000"/>
          <w:sz w:val="28"/>
          <w:szCs w:val="28"/>
        </w:rPr>
        <w:t>天（自比选响应人提交比选响应文件截止之日起计算）。</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8838B3" w:rsidRDefault="00D576B0">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十、比选响应</w:t>
      </w:r>
      <w:r>
        <w:rPr>
          <w:rFonts w:ascii="方正仿宋_GBK" w:eastAsia="方正仿宋_GBK" w:hAnsi="方正仿宋_GBK" w:cs="方正仿宋_GBK" w:hint="eastAsia"/>
          <w:b/>
          <w:color w:val="000000"/>
          <w:kern w:val="0"/>
          <w:sz w:val="28"/>
          <w:szCs w:val="28"/>
        </w:rPr>
        <w:t>文件的编制和提交</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w:t>
      </w:r>
      <w:r>
        <w:rPr>
          <w:rFonts w:ascii="方正仿宋_GBK" w:eastAsia="方正仿宋_GBK" w:hAnsi="方正仿宋_GBK" w:cs="方正仿宋_GBK" w:hint="eastAsia"/>
          <w:color w:val="000000"/>
          <w:sz w:val="28"/>
          <w:szCs w:val="28"/>
          <w:lang w:val="zh-CN"/>
        </w:rPr>
        <w:lastRenderedPageBreak/>
        <w:t>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lang w:val="zh-CN"/>
        </w:rPr>
        <w:t>比选响应文件应用</w:t>
      </w:r>
      <w:r>
        <w:rPr>
          <w:rFonts w:ascii="方正仿宋_GBK" w:eastAsia="方正仿宋_GBK" w:hAnsi="方正仿宋_GBK" w:cs="方正仿宋_GBK" w:hint="eastAsia"/>
          <w:color w:val="000000"/>
          <w:sz w:val="28"/>
          <w:szCs w:val="28"/>
          <w:lang w:val="zh-CN"/>
        </w:rPr>
        <w:t>A4</w:t>
      </w:r>
      <w:r>
        <w:rPr>
          <w:rFonts w:ascii="方正仿宋_GBK" w:eastAsia="方正仿宋_GBK" w:hAnsi="方正仿宋_GBK" w:cs="方正仿宋_GBK" w:hint="eastAsia"/>
          <w:color w:val="000000"/>
          <w:sz w:val="28"/>
          <w:szCs w:val="28"/>
          <w:lang w:val="zh-CN"/>
        </w:rPr>
        <w:t>规格纸编制并装订成册，主要由以下几个部分组成：</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w:t>
      </w:r>
      <w:r>
        <w:rPr>
          <w:rFonts w:ascii="方正仿宋_GBK" w:eastAsia="方正仿宋_GBK" w:hAnsi="方正仿宋_GBK" w:cs="方正仿宋_GBK" w:hint="eastAsia"/>
          <w:sz w:val="28"/>
          <w:szCs w:val="28"/>
          <w:lang w:val="zh-CN"/>
        </w:rPr>
        <w:t>货物的品牌、规格、产地、单价、总价等详细内容，各项报价应包括拟提供货物的运输、人员差旅、相关税金和服务等全部费用，报价为不含增值税税额的报价，增值税税率单列。</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技术部分。提供安全、服务管理手册纲要。如果提供的内容与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w:t>
      </w:r>
      <w:r>
        <w:rPr>
          <w:rFonts w:ascii="方正仿宋_GBK" w:eastAsia="方正仿宋_GBK" w:hAnsi="方正仿宋_GBK" w:cs="方正仿宋_GBK" w:hint="eastAsia"/>
          <w:color w:val="000000"/>
          <w:sz w:val="28"/>
          <w:szCs w:val="28"/>
        </w:rPr>
        <w:t>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8838B3" w:rsidRDefault="00D576B0">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8838B3" w:rsidRDefault="00D576B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未按照规定交纳比选响应保证金的（若要求缴纳比选响应保证金）。</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比选响应人的报价超过比选最高限价的。</w:t>
      </w:r>
    </w:p>
    <w:p w:rsidR="008838B3" w:rsidRDefault="00D576B0">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比选响应文件装订要求不符：</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比选响应文件份数不足或未按要求提供电子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比选响应文件封面未标注正副本（密封袋封面无需标注正副本）。</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比选响应文件中报价函部分、授权部分无法定代表人签字（签章）或签字人无有效授权书的。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评审委员会审查发现比选响应文件未能对比选文件提出的所有实质性要求和条件作出响应的。</w:t>
      </w:r>
    </w:p>
    <w:p w:rsidR="008838B3" w:rsidRDefault="00D576B0">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有串通比选、弄虚作假、失信处罚期未满以及有其他违法违规行为的。</w:t>
      </w:r>
    </w:p>
    <w:p w:rsidR="008838B3" w:rsidRDefault="00D576B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lastRenderedPageBreak/>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w:t>
      </w:r>
      <w:r>
        <w:rPr>
          <w:rFonts w:ascii="方正仿宋_GBK" w:eastAsia="方正仿宋_GBK" w:hAnsi="方正仿宋_GBK" w:cs="方正仿宋_GBK"/>
          <w:color w:val="000000"/>
          <w:sz w:val="28"/>
          <w:szCs w:val="28"/>
        </w:rPr>
        <w:t>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8838B3" w:rsidRDefault="00D576B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lastRenderedPageBreak/>
        <w:t>十三、比选结果异议</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w:t>
      </w:r>
      <w:r>
        <w:rPr>
          <w:rFonts w:ascii="方正仿宋_GBK" w:eastAsia="方正仿宋_GBK" w:hAnsi="方正仿宋_GBK" w:cs="方正仿宋_GBK" w:hint="eastAsia"/>
          <w:color w:val="000000"/>
          <w:sz w:val="28"/>
          <w:szCs w:val="28"/>
        </w:rPr>
        <w:t>效联系方式。</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异议提出人不得虚假异议、恶意异议，不得以异议为名排挤竞争对手，阻碍干扰采购活动的正常进行。若出现该情况，视为无效异议，不再受理。</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w:t>
      </w:r>
      <w:r>
        <w:rPr>
          <w:rFonts w:ascii="方正仿宋_GBK" w:eastAsia="方正仿宋_GBK" w:hAnsi="方正仿宋_GBK" w:cs="方正仿宋_GBK" w:hint="eastAsia"/>
          <w:color w:val="000000"/>
          <w:sz w:val="28"/>
          <w:szCs w:val="28"/>
        </w:rPr>
        <w:lastRenderedPageBreak/>
        <w:t>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w:t>
      </w:r>
      <w:r>
        <w:rPr>
          <w:rFonts w:ascii="方正仿宋_GBK" w:eastAsia="方正仿宋_GBK" w:hAnsi="方正仿宋_GBK" w:cs="方正仿宋_GBK" w:hint="eastAsia"/>
          <w:color w:val="000000"/>
          <w:sz w:val="28"/>
          <w:szCs w:val="28"/>
        </w:rPr>
        <w:t>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注：对比选文件内容的异议应在比选文件规定的质疑期内提出；对比选唱价环节的异议应在比选唱价环节提出。</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w:t>
      </w:r>
      <w:r>
        <w:rPr>
          <w:rFonts w:ascii="方正仿宋_GBK" w:eastAsia="方正仿宋_GBK" w:hAnsi="方正仿宋_GBK" w:cs="方正仿宋_GBK" w:hint="eastAsia"/>
          <w:color w:val="000000"/>
          <w:sz w:val="28"/>
          <w:szCs w:val="28"/>
        </w:rPr>
        <w:t>会公共利益或者其他当事人合法权益的，应当准予撤回，异议处理过程终止。异议提出人不得以同一事实和理由再提出异议，若再次提出则不再受理。</w:t>
      </w:r>
    </w:p>
    <w:p w:rsidR="008838B3" w:rsidRDefault="00D576B0">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8838B3" w:rsidRDefault="00D576B0">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8838B3" w:rsidRDefault="00D576B0">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8838B3" w:rsidRDefault="00D576B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sidR="00396739">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396739">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396739">
        <w:rPr>
          <w:rFonts w:ascii="方正仿宋_GBK" w:eastAsia="方正仿宋_GBK" w:hAnsi="方正仿宋_GBK" w:cs="方正仿宋_GBK"/>
          <w:color w:val="000000" w:themeColor="text1"/>
          <w:kern w:val="0"/>
          <w:sz w:val="28"/>
          <w:szCs w:val="28"/>
        </w:rPr>
        <w:t>29</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396739">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396739">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396739">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月</w:t>
      </w:r>
      <w:r w:rsidR="00396739">
        <w:rPr>
          <w:rFonts w:ascii="方正仿宋_GBK" w:eastAsia="方正仿宋_GBK" w:hAnsi="方正仿宋_GBK" w:cs="方正仿宋_GBK"/>
          <w:color w:val="000000"/>
          <w:sz w:val="28"/>
          <w:szCs w:val="28"/>
        </w:rPr>
        <w:t>29</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w:t>
      </w:r>
      <w:r w:rsidR="00396739">
        <w:rPr>
          <w:rFonts w:ascii="方正仿宋_GBK" w:eastAsia="方正仿宋_GBK" w:hAnsi="方正仿宋_GBK" w:cs="方正仿宋_GBK" w:hint="eastAsia"/>
          <w:color w:val="000000"/>
          <w:sz w:val="28"/>
          <w:szCs w:val="28"/>
        </w:rPr>
        <w:t>601会议室</w:t>
      </w:r>
      <w:r>
        <w:rPr>
          <w:rFonts w:ascii="方正仿宋_GBK" w:eastAsia="方正仿宋_GBK" w:hAnsi="方正仿宋_GBK" w:cs="方正仿宋_GBK" w:hint="eastAsia"/>
          <w:color w:val="000000"/>
          <w:sz w:val="28"/>
          <w:szCs w:val="28"/>
        </w:rPr>
        <w:t>对本项目进行比选，各比选响应人须参加。</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注：比选开始前，各比选响应人须在重庆机场集团公司办公楼</w:t>
      </w:r>
      <w:r>
        <w:rPr>
          <w:rFonts w:ascii="方正仿宋_GBK" w:eastAsia="方正仿宋_GBK" w:hAnsi="方正仿宋_GBK" w:cs="方正仿宋_GBK" w:hint="eastAsia"/>
          <w:color w:val="000000"/>
          <w:sz w:val="28"/>
          <w:szCs w:val="28"/>
        </w:rPr>
        <w:t>6010</w:t>
      </w:r>
      <w:r>
        <w:rPr>
          <w:rFonts w:ascii="方正仿宋_GBK" w:eastAsia="方正仿宋_GBK" w:hAnsi="方正仿宋_GBK" w:cs="方正仿宋_GBK" w:hint="eastAsia"/>
          <w:color w:val="000000"/>
          <w:sz w:val="28"/>
          <w:szCs w:val="28"/>
        </w:rPr>
        <w:t>室等候通知具体比选地点。</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w:t>
      </w:r>
      <w:r>
        <w:rPr>
          <w:rFonts w:ascii="方正仿宋_GBK" w:eastAsia="方正仿宋_GBK" w:hAnsi="方正仿宋_GBK" w:cs="方正仿宋_GBK" w:hint="eastAsia"/>
          <w:color w:val="000000"/>
          <w:sz w:val="28"/>
          <w:szCs w:val="28"/>
        </w:rPr>
        <w:lastRenderedPageBreak/>
        <w:t>目比选保证金收据，法定代表人还应当随身携带法定代表人身份证明函件（原件），被授权的代理人还应当随身携带法定代表人授权委托书（原件），以备核验其合法身份。</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比选响应人若未派法定代表人或委托代理人出席比选唱价会议，视为该比选响应人默认比选唱价结果。</w:t>
      </w:r>
    </w:p>
    <w:p w:rsidR="008838B3" w:rsidRDefault="00D576B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p>
    <w:p w:rsidR="008838B3" w:rsidRDefault="00D576B0">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8838B3" w:rsidRDefault="00D576B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8838B3" w:rsidRDefault="00D576B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396739">
        <w:rPr>
          <w:rFonts w:ascii="方正仿宋_GBK" w:eastAsia="方正仿宋_GBK" w:hAnsi="方正仿宋_GBK" w:cs="方正仿宋_GBK" w:hint="eastAsia"/>
          <w:sz w:val="28"/>
          <w:szCs w:val="28"/>
        </w:rPr>
        <w:t>齐老师</w:t>
      </w:r>
    </w:p>
    <w:p w:rsidR="008838B3" w:rsidRDefault="00D576B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396739">
        <w:rPr>
          <w:rFonts w:ascii="方正仿宋_GBK" w:eastAsia="方正仿宋_GBK" w:hAnsi="方正仿宋_GBK" w:cs="方正仿宋_GBK" w:hint="eastAsia"/>
          <w:sz w:val="28"/>
          <w:szCs w:val="28"/>
        </w:rPr>
        <w:t>023</w:t>
      </w:r>
      <w:r w:rsidR="00396739">
        <w:rPr>
          <w:rFonts w:ascii="方正仿宋_GBK" w:eastAsia="方正仿宋_GBK" w:hAnsi="方正仿宋_GBK" w:cs="方正仿宋_GBK"/>
          <w:sz w:val="28"/>
          <w:szCs w:val="28"/>
        </w:rPr>
        <w:t>-67153066</w:t>
      </w:r>
    </w:p>
    <w:p w:rsidR="008838B3" w:rsidRDefault="008838B3">
      <w:pPr>
        <w:snapToGrid w:val="0"/>
        <w:spacing w:line="360" w:lineRule="auto"/>
        <w:ind w:firstLine="539"/>
        <w:rPr>
          <w:rFonts w:ascii="仿宋" w:eastAsia="仿宋" w:hAnsi="仿宋"/>
          <w:sz w:val="28"/>
          <w:szCs w:val="28"/>
        </w:rPr>
      </w:pPr>
    </w:p>
    <w:p w:rsidR="008838B3" w:rsidRDefault="008838B3">
      <w:pPr>
        <w:pStyle w:val="ac"/>
        <w:jc w:val="both"/>
      </w:pPr>
    </w:p>
    <w:p w:rsidR="008838B3" w:rsidRDefault="008838B3"/>
    <w:p w:rsidR="008838B3" w:rsidRDefault="00D576B0">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8838B3" w:rsidRDefault="00D576B0">
      <w:pPr>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比选评分办法</w:t>
      </w:r>
    </w:p>
    <w:p w:rsidR="008838B3" w:rsidRDefault="008838B3">
      <w:pPr>
        <w:widowControl/>
        <w:adjustRightInd w:val="0"/>
        <w:snapToGrid w:val="0"/>
        <w:spacing w:line="440" w:lineRule="exact"/>
        <w:ind w:firstLineChars="200" w:firstLine="560"/>
        <w:jc w:val="left"/>
        <w:textAlignment w:val="bottom"/>
        <w:rPr>
          <w:rFonts w:ascii="方正仿宋_GBK" w:eastAsia="方正仿宋_GBK" w:hAnsi="方正仿宋_GBK" w:cs="方正仿宋_GBK"/>
          <w:sz w:val="28"/>
          <w:szCs w:val="28"/>
        </w:rPr>
      </w:pPr>
    </w:p>
    <w:p w:rsidR="008838B3" w:rsidRDefault="00D576B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本次比选采取综合评分法。在经过初步审查后对符合本文件基本要求的比选响应人进行详细评审，总得分为经济、技术、商务三种评定因素分别按照相应分值计算分项得分后相加的总和，满分为</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分，比选响应人得分最高者作为成交供应商，综合得分从高到底排名前</w:t>
      </w: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名的比选响应人作为成交候选人。</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1009"/>
        <w:gridCol w:w="975"/>
        <w:gridCol w:w="5151"/>
      </w:tblGrid>
      <w:tr w:rsidR="008838B3">
        <w:tc>
          <w:tcPr>
            <w:tcW w:w="1135" w:type="dxa"/>
            <w:vAlign w:val="center"/>
          </w:tcPr>
          <w:p w:rsidR="008838B3" w:rsidRDefault="00D576B0">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20" w:type="dxa"/>
            <w:gridSpan w:val="2"/>
            <w:vAlign w:val="center"/>
          </w:tcPr>
          <w:p w:rsidR="008838B3" w:rsidRDefault="00D576B0">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26" w:type="dxa"/>
            <w:gridSpan w:val="2"/>
            <w:vAlign w:val="center"/>
          </w:tcPr>
          <w:p w:rsidR="008838B3" w:rsidRDefault="00D576B0">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8838B3">
        <w:tc>
          <w:tcPr>
            <w:tcW w:w="1135" w:type="dxa"/>
            <w:vAlign w:val="center"/>
          </w:tcPr>
          <w:p w:rsidR="008838B3" w:rsidRDefault="00D576B0">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20" w:type="dxa"/>
            <w:gridSpan w:val="2"/>
            <w:tcBorders>
              <w:bottom w:val="single" w:sz="4" w:space="0" w:color="auto"/>
            </w:tcBorders>
            <w:vAlign w:val="center"/>
          </w:tcPr>
          <w:p w:rsidR="008838B3" w:rsidRDefault="00D576B0">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8838B3" w:rsidRDefault="00D576B0">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w:t>
            </w:r>
            <w:r>
              <w:rPr>
                <w:rFonts w:ascii="方正仿宋_GBK" w:eastAsia="方正仿宋_GBK" w:hAnsi="方正仿宋_GBK" w:cs="方正仿宋_GBK" w:hint="eastAsia"/>
                <w:kern w:val="0"/>
                <w:sz w:val="28"/>
                <w:szCs w:val="28"/>
              </w:rPr>
              <w:t>100</w:t>
            </w:r>
            <w:r>
              <w:rPr>
                <w:rFonts w:ascii="方正仿宋_GBK" w:eastAsia="方正仿宋_GBK" w:hAnsi="方正仿宋_GBK" w:cs="方正仿宋_GBK" w:hint="eastAsia"/>
                <w:kern w:val="0"/>
                <w:sz w:val="28"/>
                <w:szCs w:val="28"/>
              </w:rPr>
              <w:t>分）</w:t>
            </w:r>
          </w:p>
        </w:tc>
        <w:tc>
          <w:tcPr>
            <w:tcW w:w="6126" w:type="dxa"/>
            <w:gridSpan w:val="2"/>
            <w:tcBorders>
              <w:bottom w:val="single" w:sz="4" w:space="0" w:color="auto"/>
            </w:tcBorders>
            <w:vAlign w:val="center"/>
          </w:tcPr>
          <w:p w:rsidR="008838B3" w:rsidRDefault="00D576B0">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经济部分得分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商务部分得分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技术部分得分</w:t>
            </w:r>
          </w:p>
          <w:p w:rsidR="008838B3" w:rsidRDefault="00D576B0">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w:t>
            </w:r>
            <w:r>
              <w:rPr>
                <w:rFonts w:ascii="方正仿宋_GBK" w:eastAsia="方正仿宋_GBK" w:hAnsi="方正仿宋_GBK" w:cs="方正仿宋_GBK" w:hint="eastAsia"/>
                <w:sz w:val="24"/>
              </w:rPr>
              <w:t>45</w:t>
            </w:r>
            <w:r>
              <w:rPr>
                <w:rFonts w:ascii="方正仿宋_GBK" w:eastAsia="方正仿宋_GBK" w:hAnsi="方正仿宋_GBK" w:cs="方正仿宋_GBK" w:hint="eastAsia"/>
                <w:sz w:val="24"/>
              </w:rPr>
              <w:t>分；商务部分：</w:t>
            </w:r>
            <w:r>
              <w:rPr>
                <w:rFonts w:ascii="方正仿宋_GBK" w:eastAsia="方正仿宋_GBK" w:hAnsi="方正仿宋_GBK" w:cs="方正仿宋_GBK" w:hint="eastAsia"/>
                <w:sz w:val="24"/>
              </w:rPr>
              <w:t>1</w:t>
            </w:r>
            <w:r>
              <w:rPr>
                <w:rFonts w:ascii="方正仿宋_GBK" w:eastAsia="方正仿宋_GBK" w:hAnsi="方正仿宋_GBK" w:cs="方正仿宋_GBK"/>
                <w:sz w:val="24"/>
              </w:rPr>
              <w:t>0</w:t>
            </w:r>
            <w:r>
              <w:rPr>
                <w:rFonts w:ascii="方正仿宋_GBK" w:eastAsia="方正仿宋_GBK" w:hAnsi="方正仿宋_GBK" w:cs="方正仿宋_GBK" w:hint="eastAsia"/>
                <w:sz w:val="24"/>
              </w:rPr>
              <w:t>分</w:t>
            </w:r>
            <w:r>
              <w:rPr>
                <w:rFonts w:ascii="方正仿宋_GBK" w:eastAsia="方正仿宋_GBK" w:hAnsi="方正仿宋_GBK" w:cs="方正仿宋_GBK" w:hint="eastAsia"/>
                <w:sz w:val="24"/>
              </w:rPr>
              <w:t>；技术部分：</w:t>
            </w:r>
            <w:r>
              <w:rPr>
                <w:rFonts w:ascii="方正仿宋_GBK" w:eastAsia="方正仿宋_GBK" w:hAnsi="方正仿宋_GBK" w:cs="方正仿宋_GBK" w:hint="eastAsia"/>
                <w:sz w:val="24"/>
              </w:rPr>
              <w:t>45</w:t>
            </w:r>
            <w:r>
              <w:rPr>
                <w:rFonts w:ascii="方正仿宋_GBK" w:eastAsia="方正仿宋_GBK" w:hAnsi="方正仿宋_GBK" w:cs="方正仿宋_GBK" w:hint="eastAsia"/>
                <w:sz w:val="24"/>
              </w:rPr>
              <w:t>分</w:t>
            </w:r>
          </w:p>
        </w:tc>
      </w:tr>
      <w:tr w:rsidR="008838B3">
        <w:tc>
          <w:tcPr>
            <w:tcW w:w="1135" w:type="dxa"/>
            <w:vAlign w:val="center"/>
          </w:tcPr>
          <w:p w:rsidR="008838B3" w:rsidRDefault="00D576B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20" w:type="dxa"/>
            <w:gridSpan w:val="2"/>
            <w:vAlign w:val="center"/>
          </w:tcPr>
          <w:p w:rsidR="008838B3" w:rsidRDefault="00D576B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75" w:type="dxa"/>
            <w:tcBorders>
              <w:right w:val="single" w:sz="4" w:space="0" w:color="auto"/>
            </w:tcBorders>
            <w:shd w:val="clear" w:color="auto" w:fill="auto"/>
            <w:vAlign w:val="center"/>
          </w:tcPr>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8838B3" w:rsidRDefault="00D576B0">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8838B3">
        <w:tc>
          <w:tcPr>
            <w:tcW w:w="1135" w:type="dxa"/>
            <w:vAlign w:val="center"/>
          </w:tcPr>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20" w:type="dxa"/>
            <w:gridSpan w:val="2"/>
            <w:vAlign w:val="center"/>
          </w:tcPr>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w:t>
            </w:r>
          </w:p>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评分标准</w:t>
            </w:r>
          </w:p>
        </w:tc>
        <w:tc>
          <w:tcPr>
            <w:tcW w:w="975" w:type="dxa"/>
            <w:tcBorders>
              <w:right w:val="single" w:sz="4" w:space="0" w:color="auto"/>
            </w:tcBorders>
            <w:shd w:val="clear" w:color="auto" w:fill="auto"/>
            <w:vAlign w:val="center"/>
          </w:tcPr>
          <w:p w:rsidR="008838B3" w:rsidRDefault="00D576B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45</w:t>
            </w:r>
            <w:r>
              <w:rPr>
                <w:rFonts w:ascii="方正仿宋_GBK" w:eastAsia="方正仿宋_GBK" w:hAnsi="方正仿宋_GBK" w:cs="方正仿宋_GBK" w:hint="eastAsia"/>
                <w:b/>
                <w:sz w:val="28"/>
                <w:szCs w:val="28"/>
              </w:rPr>
              <w:t>分</w:t>
            </w:r>
          </w:p>
        </w:tc>
        <w:tc>
          <w:tcPr>
            <w:tcW w:w="5151" w:type="dxa"/>
            <w:tcBorders>
              <w:left w:val="single" w:sz="4" w:space="0" w:color="auto"/>
            </w:tcBorders>
            <w:shd w:val="clear" w:color="auto" w:fill="auto"/>
            <w:vAlign w:val="center"/>
          </w:tcPr>
          <w:p w:rsidR="008838B3" w:rsidRDefault="00D576B0">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ascii="方正仿宋_GBK" w:eastAsia="方正仿宋_GBK" w:hAnsi="方正仿宋_GBK" w:cs="方正仿宋_GBK" w:hint="eastAsia"/>
                <w:bCs/>
                <w:sz w:val="24"/>
              </w:rPr>
              <w:t>45</w:t>
            </w:r>
            <w:r>
              <w:rPr>
                <w:rFonts w:ascii="方正仿宋_GBK" w:eastAsia="方正仿宋_GBK" w:hAnsi="方正仿宋_GBK" w:cs="方正仿宋_GBK" w:hint="eastAsia"/>
                <w:bCs/>
                <w:sz w:val="24"/>
              </w:rPr>
              <w:t>分；除</w:t>
            </w:r>
            <w:r>
              <w:rPr>
                <w:rFonts w:ascii="方正仿宋_GBK" w:eastAsia="方正仿宋_GBK" w:hAnsi="方正仿宋_GBK" w:cs="方正仿宋_GBK" w:hint="eastAsia"/>
                <w:bCs/>
                <w:sz w:val="24"/>
              </w:rPr>
              <w:t>45</w:t>
            </w:r>
            <w:r>
              <w:rPr>
                <w:rFonts w:ascii="方正仿宋_GBK" w:eastAsia="方正仿宋_GBK" w:hAnsi="方正仿宋_GBK" w:cs="方正仿宋_GBK" w:hint="eastAsia"/>
                <w:bCs/>
                <w:sz w:val="24"/>
              </w:rPr>
              <w:t>分情况以外的其他报价，按照以下标准计算分值：报价每高于比选评审基础报价的</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，扣</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分；报价每低于比选评审基础报价的</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，扣</w:t>
            </w:r>
            <w:r>
              <w:rPr>
                <w:rFonts w:ascii="方正仿宋_GBK" w:eastAsia="方正仿宋_GBK" w:hAnsi="方正仿宋_GBK" w:cs="方正仿宋_GBK"/>
                <w:bCs/>
                <w:sz w:val="24"/>
              </w:rPr>
              <w:t>0.5</w:t>
            </w:r>
            <w:r>
              <w:rPr>
                <w:rFonts w:ascii="方正仿宋_GBK" w:eastAsia="方正仿宋_GBK" w:hAnsi="方正仿宋_GBK" w:cs="方正仿宋_GBK" w:hint="eastAsia"/>
                <w:bCs/>
                <w:sz w:val="24"/>
              </w:rPr>
              <w:t>分（不足</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，按</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处理）；以此类推直至扣完为止。（具体得分采用插入法计算，保留小数点后两位，第三位四舍五入。）</w:t>
            </w:r>
          </w:p>
        </w:tc>
      </w:tr>
      <w:tr w:rsidR="008838B3">
        <w:tc>
          <w:tcPr>
            <w:tcW w:w="1135" w:type="dxa"/>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2520" w:type="dxa"/>
            <w:gridSpan w:val="2"/>
            <w:vAlign w:val="center"/>
          </w:tcPr>
          <w:p w:rsidR="008838B3" w:rsidRDefault="00D576B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项目团队资质</w:t>
            </w:r>
          </w:p>
        </w:tc>
        <w:tc>
          <w:tcPr>
            <w:tcW w:w="975" w:type="dxa"/>
            <w:tcBorders>
              <w:bottom w:val="single" w:sz="4" w:space="0" w:color="auto"/>
              <w:right w:val="single" w:sz="4" w:space="0" w:color="auto"/>
            </w:tcBorders>
            <w:shd w:val="clear" w:color="auto" w:fill="auto"/>
            <w:vAlign w:val="center"/>
          </w:tcPr>
          <w:p w:rsidR="008838B3" w:rsidRDefault="00D576B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10</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8838B3" w:rsidRDefault="00D576B0">
            <w:pPr>
              <w:spacing w:line="360" w:lineRule="exact"/>
              <w:ind w:firstLineChars="200" w:firstLine="480"/>
            </w:pPr>
            <w:r>
              <w:rPr>
                <w:rFonts w:ascii="方正仿宋_GBK" w:eastAsia="方正仿宋_GBK" w:hAnsi="方正仿宋_GBK" w:cs="方正仿宋_GBK" w:hint="eastAsia"/>
                <w:bCs/>
                <w:sz w:val="24"/>
              </w:rPr>
              <w:t>拟派项目负责人及项目团队成员中，每增加一位安全服务类中级及以上职称</w:t>
            </w:r>
            <w:r>
              <w:rPr>
                <w:rFonts w:ascii="方正仿宋_GBK" w:eastAsia="方正仿宋_GBK" w:hAnsi="方正仿宋_GBK" w:cs="方正仿宋_GBK" w:hint="eastAsia"/>
                <w:bCs/>
                <w:sz w:val="24"/>
              </w:rPr>
              <w:t>得</w:t>
            </w: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分，本项最多得</w:t>
            </w:r>
            <w:r>
              <w:rPr>
                <w:rFonts w:ascii="方正仿宋_GBK" w:eastAsia="方正仿宋_GBK" w:hAnsi="方正仿宋_GBK" w:cs="方正仿宋_GBK" w:hint="eastAsia"/>
                <w:bCs/>
                <w:sz w:val="24"/>
              </w:rPr>
              <w:t>10</w:t>
            </w:r>
            <w:r>
              <w:rPr>
                <w:rFonts w:ascii="方正仿宋_GBK" w:eastAsia="方正仿宋_GBK" w:hAnsi="方正仿宋_GBK" w:cs="方正仿宋_GBK" w:hint="eastAsia"/>
                <w:bCs/>
                <w:sz w:val="24"/>
              </w:rPr>
              <w:t>分。</w:t>
            </w:r>
            <w:r>
              <w:rPr>
                <w:rFonts w:ascii="方正仿宋_GBK" w:eastAsia="方正仿宋_GBK" w:hAnsi="方正仿宋_GBK" w:cs="方正仿宋_GBK" w:hint="eastAsia"/>
                <w:bCs/>
                <w:sz w:val="24"/>
              </w:rPr>
              <w:t>需提供项目团队成员名单以及资质证书复印件，</w:t>
            </w:r>
            <w:r>
              <w:rPr>
                <w:rFonts w:ascii="方正仿宋_GBK" w:eastAsia="方正仿宋_GBK" w:hAnsi="方正仿宋_GBK" w:cs="方正仿宋_GBK" w:hint="eastAsia"/>
                <w:bCs/>
                <w:sz w:val="24"/>
              </w:rPr>
              <w:t>并加盖</w:t>
            </w:r>
            <w:r>
              <w:rPr>
                <w:rFonts w:ascii="方正仿宋_GBK" w:eastAsia="方正仿宋_GBK" w:hAnsi="方正仿宋_GBK" w:cs="方正仿宋_GBK" w:hint="eastAsia"/>
                <w:bCs/>
                <w:sz w:val="24"/>
              </w:rPr>
              <w:t>单位</w:t>
            </w:r>
            <w:r>
              <w:rPr>
                <w:rFonts w:ascii="方正仿宋_GBK" w:eastAsia="方正仿宋_GBK" w:hAnsi="方正仿宋_GBK" w:cs="方正仿宋_GBK" w:hint="eastAsia"/>
                <w:bCs/>
                <w:sz w:val="24"/>
              </w:rPr>
              <w:t>鲜章。</w:t>
            </w:r>
          </w:p>
        </w:tc>
      </w:tr>
      <w:tr w:rsidR="008838B3">
        <w:tc>
          <w:tcPr>
            <w:tcW w:w="1135" w:type="dxa"/>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2520" w:type="dxa"/>
            <w:gridSpan w:val="2"/>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技术部分</w:t>
            </w:r>
          </w:p>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评分标准</w:t>
            </w:r>
          </w:p>
        </w:tc>
        <w:tc>
          <w:tcPr>
            <w:tcW w:w="975" w:type="dxa"/>
            <w:tcBorders>
              <w:bottom w:val="single" w:sz="4" w:space="0" w:color="auto"/>
              <w:right w:val="single" w:sz="4" w:space="0" w:color="auto"/>
            </w:tcBorders>
            <w:shd w:val="clear" w:color="auto" w:fill="auto"/>
            <w:vAlign w:val="center"/>
          </w:tcPr>
          <w:p w:rsidR="008838B3" w:rsidRDefault="00D576B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45</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8838B3" w:rsidRDefault="00D576B0">
            <w:pPr>
              <w:numPr>
                <w:ilvl w:val="0"/>
                <w:numId w:val="1"/>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文本内容</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9</w:t>
            </w:r>
            <w:r>
              <w:rPr>
                <w:rFonts w:ascii="方正仿宋_GBK" w:eastAsia="方正仿宋_GBK" w:hAnsi="方正仿宋_GBK" w:cs="方正仿宋_GBK" w:hint="eastAsia"/>
                <w:bCs/>
                <w:sz w:val="24"/>
              </w:rPr>
              <w:t>分）：</w:t>
            </w:r>
          </w:p>
          <w:p w:rsidR="008838B3" w:rsidRDefault="00D576B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①文本形式。文本方案结构清晰、内容完整、表述准确、归纳凝练，较好的得</w:t>
            </w:r>
            <w:r>
              <w:rPr>
                <w:rFonts w:ascii="方正仿宋_GBK" w:eastAsia="方正仿宋_GBK" w:hAnsi="方正仿宋_GBK" w:cs="方正仿宋_GBK" w:hint="eastAsia"/>
                <w:bCs/>
                <w:sz w:val="24"/>
              </w:rPr>
              <w:t>4</w:t>
            </w:r>
            <w:r>
              <w:rPr>
                <w:rFonts w:ascii="方正仿宋_GBK" w:eastAsia="方正仿宋_GBK" w:hAnsi="方正仿宋_GBK" w:cs="方正仿宋_GBK" w:hint="eastAsia"/>
                <w:bCs/>
                <w:sz w:val="24"/>
              </w:rPr>
              <w:t>分，合格得</w:t>
            </w: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分，较差得</w:t>
            </w:r>
            <w:r>
              <w:rPr>
                <w:rFonts w:ascii="方正仿宋_GBK" w:eastAsia="方正仿宋_GBK" w:hAnsi="方正仿宋_GBK" w:cs="方正仿宋_GBK" w:hint="eastAsia"/>
                <w:bCs/>
                <w:sz w:val="24"/>
              </w:rPr>
              <w:t>0</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分；</w:t>
            </w:r>
          </w:p>
          <w:p w:rsidR="008838B3" w:rsidRDefault="00D576B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②文本内容。工作程序、工作方法科学严谨，服务方案具有强烈的目标导向和问题导向，具有</w:t>
            </w:r>
            <w:r>
              <w:rPr>
                <w:rFonts w:ascii="方正仿宋_GBK" w:eastAsia="方正仿宋_GBK" w:hAnsi="方正仿宋_GBK" w:cs="方正仿宋_GBK" w:hint="eastAsia"/>
                <w:bCs/>
                <w:sz w:val="24"/>
              </w:rPr>
              <w:lastRenderedPageBreak/>
              <w:t>前瞻性和可操作性，较好的得</w:t>
            </w:r>
            <w:r>
              <w:rPr>
                <w:rFonts w:ascii="方正仿宋_GBK" w:eastAsia="方正仿宋_GBK" w:hAnsi="方正仿宋_GBK" w:cs="方正仿宋_GBK" w:hint="eastAsia"/>
                <w:bCs/>
                <w:sz w:val="24"/>
              </w:rPr>
              <w:t>4</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分，合格得</w:t>
            </w: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分，较差得</w:t>
            </w:r>
            <w:r>
              <w:rPr>
                <w:rFonts w:ascii="方正仿宋_GBK" w:eastAsia="方正仿宋_GBK" w:hAnsi="方正仿宋_GBK" w:cs="方正仿宋_GBK" w:hint="eastAsia"/>
                <w:bCs/>
                <w:sz w:val="24"/>
              </w:rPr>
              <w:t>0</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分</w:t>
            </w:r>
            <w:r>
              <w:rPr>
                <w:rFonts w:ascii="方正仿宋_GBK" w:eastAsia="方正仿宋_GBK" w:hAnsi="方正仿宋_GBK" w:cs="方正仿宋_GBK" w:hint="eastAsia"/>
                <w:bCs/>
                <w:sz w:val="24"/>
              </w:rPr>
              <w:t>。</w:t>
            </w:r>
          </w:p>
          <w:p w:rsidR="008838B3" w:rsidRDefault="00D576B0">
            <w:pPr>
              <w:numPr>
                <w:ilvl w:val="0"/>
                <w:numId w:val="2"/>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安全（安保）管控体系内容</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18</w:t>
            </w:r>
            <w:r>
              <w:rPr>
                <w:rFonts w:ascii="方正仿宋_GBK" w:eastAsia="方正仿宋_GBK" w:hAnsi="方正仿宋_GBK" w:cs="方正仿宋_GBK" w:hint="eastAsia"/>
                <w:bCs/>
                <w:sz w:val="24"/>
              </w:rPr>
              <w:t>分）：</w:t>
            </w:r>
          </w:p>
          <w:p w:rsidR="008838B3" w:rsidRDefault="00D576B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思路清晰</w:t>
            </w:r>
            <w:r>
              <w:rPr>
                <w:rFonts w:ascii="方正仿宋_GBK" w:eastAsia="方正仿宋_GBK" w:hAnsi="方正仿宋_GBK" w:cs="方正仿宋_GBK" w:hint="eastAsia"/>
                <w:bCs/>
                <w:sz w:val="24"/>
              </w:rPr>
              <w:t>、可操作性强</w:t>
            </w:r>
            <w:r>
              <w:rPr>
                <w:rFonts w:ascii="方正仿宋_GBK" w:eastAsia="方正仿宋_GBK" w:hAnsi="方正仿宋_GBK" w:cs="方正仿宋_GBK" w:hint="eastAsia"/>
                <w:bCs/>
                <w:sz w:val="24"/>
              </w:rPr>
              <w:t>，深度把握集团公司安全管理现状，全面、系统地制定集团公司安全管理纲要</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较好的得</w:t>
            </w:r>
            <w:r>
              <w:rPr>
                <w:rFonts w:ascii="方正仿宋_GBK" w:eastAsia="方正仿宋_GBK" w:hAnsi="方正仿宋_GBK" w:cs="方正仿宋_GBK" w:hint="eastAsia"/>
                <w:bCs/>
                <w:sz w:val="24"/>
              </w:rPr>
              <w:t>14</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18</w:t>
            </w:r>
            <w:r>
              <w:rPr>
                <w:rFonts w:ascii="方正仿宋_GBK" w:eastAsia="方正仿宋_GBK" w:hAnsi="方正仿宋_GBK" w:cs="方正仿宋_GBK" w:hint="eastAsia"/>
                <w:bCs/>
                <w:sz w:val="24"/>
              </w:rPr>
              <w:t>分，合格得</w:t>
            </w:r>
            <w:r>
              <w:rPr>
                <w:rFonts w:ascii="方正仿宋_GBK" w:eastAsia="方正仿宋_GBK" w:hAnsi="方正仿宋_GBK" w:cs="方正仿宋_GBK" w:hint="eastAsia"/>
                <w:bCs/>
                <w:sz w:val="24"/>
              </w:rPr>
              <w:t>8</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13</w:t>
            </w:r>
            <w:r>
              <w:rPr>
                <w:rFonts w:ascii="方正仿宋_GBK" w:eastAsia="方正仿宋_GBK" w:hAnsi="方正仿宋_GBK" w:cs="方正仿宋_GBK" w:hint="eastAsia"/>
                <w:bCs/>
                <w:sz w:val="24"/>
              </w:rPr>
              <w:t>分，较差得</w:t>
            </w:r>
            <w:r>
              <w:rPr>
                <w:rFonts w:ascii="方正仿宋_GBK" w:eastAsia="方正仿宋_GBK" w:hAnsi="方正仿宋_GBK" w:cs="方正仿宋_GBK" w:hint="eastAsia"/>
                <w:bCs/>
                <w:sz w:val="24"/>
              </w:rPr>
              <w:t>0</w:t>
            </w:r>
            <w:r>
              <w:rPr>
                <w:rFonts w:ascii="方正仿宋_GBK" w:eastAsia="方正仿宋_GBK" w:hAnsi="方正仿宋_GBK" w:cs="方正仿宋_GBK" w:hint="eastAsia"/>
                <w:bCs/>
                <w:sz w:val="24"/>
              </w:rPr>
              <w:t>-7</w:t>
            </w:r>
            <w:r>
              <w:rPr>
                <w:rFonts w:ascii="方正仿宋_GBK" w:eastAsia="方正仿宋_GBK" w:hAnsi="方正仿宋_GBK" w:cs="方正仿宋_GBK" w:hint="eastAsia"/>
                <w:bCs/>
                <w:sz w:val="24"/>
              </w:rPr>
              <w:t>分。</w:t>
            </w:r>
          </w:p>
          <w:p w:rsidR="008838B3" w:rsidRDefault="00D576B0">
            <w:pPr>
              <w:numPr>
                <w:ilvl w:val="0"/>
                <w:numId w:val="2"/>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服务管控体系内容</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18</w:t>
            </w:r>
            <w:r>
              <w:rPr>
                <w:rFonts w:ascii="方正仿宋_GBK" w:eastAsia="方正仿宋_GBK" w:hAnsi="方正仿宋_GBK" w:cs="方正仿宋_GBK" w:hint="eastAsia"/>
                <w:bCs/>
                <w:sz w:val="24"/>
              </w:rPr>
              <w:t>分）：</w:t>
            </w:r>
          </w:p>
          <w:p w:rsidR="008838B3" w:rsidRDefault="00D576B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思路清晰</w:t>
            </w:r>
            <w:r>
              <w:rPr>
                <w:rFonts w:ascii="方正仿宋_GBK" w:eastAsia="方正仿宋_GBK" w:hAnsi="方正仿宋_GBK" w:cs="方正仿宋_GBK" w:hint="eastAsia"/>
                <w:bCs/>
                <w:sz w:val="24"/>
              </w:rPr>
              <w:t>、可操作性强</w:t>
            </w:r>
            <w:r>
              <w:rPr>
                <w:rFonts w:ascii="方正仿宋_GBK" w:eastAsia="方正仿宋_GBK" w:hAnsi="方正仿宋_GBK" w:cs="方正仿宋_GBK" w:hint="eastAsia"/>
                <w:bCs/>
                <w:sz w:val="24"/>
              </w:rPr>
              <w:t>，深度把握集团公司</w:t>
            </w:r>
            <w:r>
              <w:rPr>
                <w:rFonts w:ascii="方正仿宋_GBK" w:eastAsia="方正仿宋_GBK" w:hAnsi="方正仿宋_GBK" w:cs="方正仿宋_GBK" w:hint="eastAsia"/>
                <w:bCs/>
                <w:sz w:val="24"/>
              </w:rPr>
              <w:t>服务</w:t>
            </w:r>
            <w:r>
              <w:rPr>
                <w:rFonts w:ascii="方正仿宋_GBK" w:eastAsia="方正仿宋_GBK" w:hAnsi="方正仿宋_GBK" w:cs="方正仿宋_GBK" w:hint="eastAsia"/>
                <w:bCs/>
                <w:sz w:val="24"/>
              </w:rPr>
              <w:t>管理现状，全面、系统地制定集团公司</w:t>
            </w:r>
            <w:r>
              <w:rPr>
                <w:rFonts w:ascii="方正仿宋_GBK" w:eastAsia="方正仿宋_GBK" w:hAnsi="方正仿宋_GBK" w:cs="方正仿宋_GBK" w:hint="eastAsia"/>
                <w:bCs/>
                <w:sz w:val="24"/>
              </w:rPr>
              <w:t>服务</w:t>
            </w:r>
            <w:r>
              <w:rPr>
                <w:rFonts w:ascii="方正仿宋_GBK" w:eastAsia="方正仿宋_GBK" w:hAnsi="方正仿宋_GBK" w:cs="方正仿宋_GBK" w:hint="eastAsia"/>
                <w:bCs/>
                <w:sz w:val="24"/>
              </w:rPr>
              <w:t>管理纲要</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较好的得</w:t>
            </w:r>
            <w:r>
              <w:rPr>
                <w:rFonts w:ascii="方正仿宋_GBK" w:eastAsia="方正仿宋_GBK" w:hAnsi="方正仿宋_GBK" w:cs="方正仿宋_GBK" w:hint="eastAsia"/>
                <w:bCs/>
                <w:sz w:val="24"/>
              </w:rPr>
              <w:t>14</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18</w:t>
            </w:r>
            <w:r>
              <w:rPr>
                <w:rFonts w:ascii="方正仿宋_GBK" w:eastAsia="方正仿宋_GBK" w:hAnsi="方正仿宋_GBK" w:cs="方正仿宋_GBK" w:hint="eastAsia"/>
                <w:bCs/>
                <w:sz w:val="24"/>
              </w:rPr>
              <w:t>分，合格得</w:t>
            </w:r>
            <w:r>
              <w:rPr>
                <w:rFonts w:ascii="方正仿宋_GBK" w:eastAsia="方正仿宋_GBK" w:hAnsi="方正仿宋_GBK" w:cs="方正仿宋_GBK" w:hint="eastAsia"/>
                <w:bCs/>
                <w:sz w:val="24"/>
              </w:rPr>
              <w:t>8</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13</w:t>
            </w:r>
            <w:r>
              <w:rPr>
                <w:rFonts w:ascii="方正仿宋_GBK" w:eastAsia="方正仿宋_GBK" w:hAnsi="方正仿宋_GBK" w:cs="方正仿宋_GBK" w:hint="eastAsia"/>
                <w:bCs/>
                <w:sz w:val="24"/>
              </w:rPr>
              <w:t>分，较差得</w:t>
            </w:r>
            <w:r>
              <w:rPr>
                <w:rFonts w:ascii="方正仿宋_GBK" w:eastAsia="方正仿宋_GBK" w:hAnsi="方正仿宋_GBK" w:cs="方正仿宋_GBK" w:hint="eastAsia"/>
                <w:bCs/>
                <w:sz w:val="24"/>
              </w:rPr>
              <w:t>0</w:t>
            </w:r>
            <w:r>
              <w:rPr>
                <w:rFonts w:ascii="方正仿宋_GBK" w:eastAsia="方正仿宋_GBK" w:hAnsi="方正仿宋_GBK" w:cs="方正仿宋_GBK" w:hint="eastAsia"/>
                <w:bCs/>
                <w:sz w:val="24"/>
              </w:rPr>
              <w:t>-7</w:t>
            </w:r>
            <w:r>
              <w:rPr>
                <w:rFonts w:ascii="方正仿宋_GBK" w:eastAsia="方正仿宋_GBK" w:hAnsi="方正仿宋_GBK" w:cs="方正仿宋_GBK" w:hint="eastAsia"/>
                <w:bCs/>
                <w:sz w:val="24"/>
              </w:rPr>
              <w:t>分。</w:t>
            </w:r>
          </w:p>
        </w:tc>
      </w:tr>
      <w:tr w:rsidR="008838B3">
        <w:tc>
          <w:tcPr>
            <w:tcW w:w="1135" w:type="dxa"/>
            <w:shd w:val="clear" w:color="auto" w:fill="auto"/>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 xml:space="preserve">      3</w:t>
            </w:r>
          </w:p>
        </w:tc>
        <w:tc>
          <w:tcPr>
            <w:tcW w:w="1511" w:type="dxa"/>
            <w:tcBorders>
              <w:right w:val="single" w:sz="4" w:space="0" w:color="auto"/>
            </w:tcBorders>
            <w:shd w:val="clear" w:color="auto" w:fill="auto"/>
            <w:vAlign w:val="center"/>
          </w:tcPr>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8838B3" w:rsidRDefault="00D576B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评分分值计算保留小数点后两位，第三位四舍五入。比选响应人最终得分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技术部分得分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商务部分得分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经济部分得分。</w:t>
            </w:r>
          </w:p>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 xml:space="preserve">2. </w:t>
            </w:r>
            <w:r>
              <w:rPr>
                <w:rFonts w:ascii="方正仿宋_GBK" w:eastAsia="方正仿宋_GBK" w:hAnsi="方正仿宋_GBK" w:cs="方正仿宋_GBK" w:hint="eastAsia"/>
                <w:bCs/>
                <w:sz w:val="24"/>
              </w:rPr>
              <w:t>按照比选文件的规定对所有比选响应文件进行初步评审，只有通过初步评审的比选响应文件才能进行后续评审。</w:t>
            </w:r>
          </w:p>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详细评审，按第一章的规定对响应报价有算术性错误的进行算术性错误修正，并按修正后的经济部分报价进行后续评审。</w:t>
            </w:r>
          </w:p>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r>
              <w:rPr>
                <w:rFonts w:ascii="方正仿宋_GBK" w:eastAsia="方正仿宋_GBK" w:hAnsi="方正仿宋_GBK" w:cs="方正仿宋_GBK" w:hint="eastAsia"/>
                <w:bCs/>
                <w:sz w:val="24"/>
              </w:rPr>
              <w:t>按本章比选评分办法进行评审，综合得分由高至低的前</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至</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名的比选响应人为成交候选人，按程序报采购领导小组审定，采购领导小组按规定确定成交人。采购人对成交结果不作解释。</w:t>
            </w:r>
          </w:p>
          <w:p w:rsidR="008838B3" w:rsidRDefault="00D576B0">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如经过对所有比选响应人的比选响应文件进行评审，有效比选响应不足三个使得比选明显缺乏竞争的，评审委员会可以否决全部比选响应人。</w:t>
            </w:r>
          </w:p>
        </w:tc>
      </w:tr>
    </w:tbl>
    <w:p w:rsidR="008838B3" w:rsidRDefault="00D576B0">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8838B3" w:rsidRDefault="00D576B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8838B3" w:rsidRDefault="00D576B0">
      <w:pPr>
        <w:snapToGrid w:val="0"/>
        <w:spacing w:line="360" w:lineRule="auto"/>
        <w:jc w:val="center"/>
        <w:rPr>
          <w:rFonts w:cs="Calibri"/>
          <w:b/>
          <w:sz w:val="32"/>
          <w:szCs w:val="32"/>
        </w:rPr>
      </w:pPr>
      <w:r>
        <w:rPr>
          <w:rFonts w:asciiTheme="minorHAnsi" w:eastAsiaTheme="minorEastAsia" w:hAnsiTheme="minorHAnsi" w:cstheme="minorBidi"/>
        </w:rPr>
        <w:pict>
          <v:shapetype id="_x0000_t32" coordsize="21600,21600" o:spt="32" o:oned="t" path="m,l21600,21600e" filled="f">
            <v:path arrowok="t" fillok="f" o:connecttype="none"/>
            <o:lock v:ext="edit" shapetype="t"/>
          </v:shapetype>
          <v:shape id="_x0000_s1028" type="#_x0000_t32" style="position:absolute;left:0;text-align:left;margin-left:76.25pt;margin-top:28.35pt;width:290.05pt;height:0;z-index:251657216;mso-width-relative:page;mso-height-relative:page" o:connectortype="straight" strokeweight="1.5pt"/>
        </w:pict>
      </w:r>
    </w:p>
    <w:p w:rsidR="008838B3" w:rsidRDefault="00D576B0">
      <w:pPr>
        <w:snapToGrid w:val="0"/>
        <w:spacing w:line="360" w:lineRule="auto"/>
        <w:rPr>
          <w:rFonts w:eastAsiaTheme="minorEastAsia"/>
          <w:b/>
          <w:sz w:val="32"/>
          <w:szCs w:val="32"/>
        </w:rPr>
      </w:pPr>
      <w:r>
        <w:rPr>
          <w:rFonts w:hint="eastAsia"/>
          <w:b/>
          <w:sz w:val="32"/>
          <w:szCs w:val="32"/>
        </w:rPr>
        <w:t xml:space="preserve">                  </w:t>
      </w:r>
    </w:p>
    <w:p w:rsidR="008838B3" w:rsidRDefault="00D576B0">
      <w:pPr>
        <w:snapToGrid w:val="0"/>
        <w:spacing w:line="360" w:lineRule="auto"/>
        <w:ind w:firstLineChars="500" w:firstLine="2600"/>
        <w:rPr>
          <w:rFonts w:ascii="黑体" w:eastAsia="黑体" w:hAnsi="黑体" w:cstheme="minorBidi"/>
          <w:sz w:val="52"/>
          <w:szCs w:val="52"/>
        </w:rPr>
      </w:pPr>
      <w:r>
        <w:rPr>
          <w:rFonts w:ascii="黑体" w:eastAsia="黑体" w:hAnsi="黑体" w:hint="eastAsia"/>
          <w:sz w:val="52"/>
          <w:szCs w:val="52"/>
        </w:rPr>
        <w:t>技术服务</w:t>
      </w:r>
      <w:r>
        <w:rPr>
          <w:rFonts w:ascii="黑体" w:eastAsia="黑体" w:hAnsi="黑体" w:hint="eastAsia"/>
          <w:sz w:val="52"/>
          <w:szCs w:val="52"/>
        </w:rPr>
        <w:t>合同</w:t>
      </w:r>
    </w:p>
    <w:p w:rsidR="008838B3" w:rsidRDefault="00D576B0">
      <w:pPr>
        <w:snapToGrid w:val="0"/>
        <w:spacing w:line="360" w:lineRule="auto"/>
        <w:rPr>
          <w:b/>
          <w:sz w:val="32"/>
          <w:szCs w:val="32"/>
        </w:rPr>
      </w:pPr>
      <w:r>
        <w:rPr>
          <w:rFonts w:asciiTheme="minorHAnsi" w:eastAsiaTheme="minorEastAsia" w:hAnsiTheme="minorHAnsi"/>
        </w:rPr>
        <w:pict>
          <v:shape id="_x0000_s1029" type="#_x0000_t32" style="position:absolute;left:0;text-align:left;margin-left:71.95pt;margin-top:34.45pt;width:290.05pt;height:0;z-index:251658240;mso-width-relative:page;mso-height-relative:page" o:connectortype="straight" strokeweight="1.5pt"/>
        </w:pict>
      </w:r>
    </w:p>
    <w:p w:rsidR="008838B3" w:rsidRDefault="008838B3">
      <w:pPr>
        <w:snapToGrid w:val="0"/>
        <w:spacing w:line="360" w:lineRule="auto"/>
        <w:rPr>
          <w:rFonts w:eastAsiaTheme="minorEastAsia"/>
          <w:b/>
          <w:sz w:val="32"/>
          <w:szCs w:val="32"/>
        </w:rPr>
      </w:pPr>
    </w:p>
    <w:p w:rsidR="008838B3" w:rsidRDefault="008838B3">
      <w:pPr>
        <w:snapToGrid w:val="0"/>
        <w:spacing w:line="360" w:lineRule="auto"/>
        <w:jc w:val="center"/>
        <w:rPr>
          <w:b/>
          <w:sz w:val="32"/>
          <w:szCs w:val="32"/>
        </w:rPr>
      </w:pPr>
    </w:p>
    <w:p w:rsidR="008838B3" w:rsidRDefault="00D576B0">
      <w:pPr>
        <w:tabs>
          <w:tab w:val="left" w:pos="7096"/>
        </w:tabs>
        <w:snapToGrid w:val="0"/>
        <w:spacing w:line="360" w:lineRule="auto"/>
        <w:jc w:val="left"/>
        <w:rPr>
          <w:b/>
          <w:sz w:val="32"/>
          <w:szCs w:val="32"/>
        </w:rPr>
      </w:pPr>
      <w:r>
        <w:rPr>
          <w:rFonts w:hint="eastAsia"/>
          <w:b/>
          <w:sz w:val="32"/>
          <w:szCs w:val="32"/>
        </w:rPr>
        <w:tab/>
      </w:r>
    </w:p>
    <w:p w:rsidR="008838B3" w:rsidRDefault="008838B3">
      <w:pPr>
        <w:snapToGrid w:val="0"/>
        <w:spacing w:line="360" w:lineRule="auto"/>
        <w:jc w:val="center"/>
        <w:rPr>
          <w:b/>
          <w:sz w:val="32"/>
          <w:szCs w:val="32"/>
        </w:rPr>
      </w:pPr>
    </w:p>
    <w:p w:rsidR="008838B3" w:rsidRDefault="00D576B0">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8838B3" w:rsidRDefault="00D576B0">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w:t>
      </w:r>
      <w:r>
        <w:rPr>
          <w:rFonts w:ascii="黑体" w:eastAsia="黑体" w:hAnsi="黑体" w:hint="eastAsia"/>
          <w:sz w:val="30"/>
          <w:szCs w:val="30"/>
        </w:rPr>
        <w:t xml:space="preserve"> </w:t>
      </w:r>
      <w:r>
        <w:rPr>
          <w:rFonts w:ascii="黑体" w:eastAsia="黑体" w:hAnsi="黑体" w:hint="eastAsia"/>
          <w:sz w:val="30"/>
          <w:szCs w:val="30"/>
        </w:rPr>
        <w:t xml:space="preserve">  </w:t>
      </w:r>
      <w:r>
        <w:rPr>
          <w:rFonts w:ascii="黑体" w:eastAsia="黑体" w:hAnsi="黑体" w:hint="eastAsia"/>
          <w:sz w:val="30"/>
          <w:szCs w:val="30"/>
        </w:rPr>
        <w:t>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8838B3" w:rsidRDefault="008838B3">
      <w:pPr>
        <w:spacing w:line="520" w:lineRule="exact"/>
        <w:jc w:val="center"/>
        <w:rPr>
          <w:rFonts w:ascii="黑体" w:eastAsia="黑体" w:hAnsi="黑体" w:cstheme="minorBidi"/>
          <w:b/>
          <w:bCs/>
          <w:color w:val="000000"/>
          <w:sz w:val="32"/>
          <w:szCs w:val="32"/>
        </w:rPr>
      </w:pPr>
    </w:p>
    <w:p w:rsidR="008838B3" w:rsidRDefault="008838B3">
      <w:pPr>
        <w:rPr>
          <w:rFonts w:ascii="黑体" w:eastAsia="黑体" w:hAnsi="黑体"/>
          <w:b/>
          <w:bCs/>
          <w:color w:val="000000"/>
          <w:sz w:val="32"/>
          <w:szCs w:val="32"/>
        </w:rPr>
        <w:sectPr w:rsidR="008838B3">
          <w:headerReference w:type="default" r:id="rId9"/>
          <w:footerReference w:type="default" r:id="rId10"/>
          <w:pgSz w:w="11900" w:h="16840"/>
          <w:pgMar w:top="1440" w:right="1800" w:bottom="1440" w:left="1800" w:header="851" w:footer="992" w:gutter="0"/>
          <w:cols w:space="720"/>
          <w:docGrid w:type="lines" w:linePitch="312"/>
        </w:sectPr>
      </w:pP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8838B3" w:rsidRDefault="00D576B0">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w:t>
      </w:r>
      <w:r>
        <w:rPr>
          <w:rFonts w:ascii="宋体" w:eastAsia="宋体" w:hAnsi="宋体" w:hint="eastAsia"/>
          <w:bCs/>
          <w:sz w:val="28"/>
          <w:szCs w:val="28"/>
          <w:lang w:eastAsia="zh-CN"/>
        </w:rPr>
        <w:t xml:space="preserve"> </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8838B3" w:rsidRDefault="008838B3">
      <w:pPr>
        <w:pStyle w:val="zjb"/>
        <w:ind w:firstLine="560"/>
        <w:rPr>
          <w:rFonts w:ascii="宋体" w:eastAsia="宋体" w:hAnsi="宋体"/>
          <w:bCs/>
          <w:sz w:val="28"/>
          <w:szCs w:val="28"/>
          <w:lang w:eastAsia="zh-CN"/>
        </w:rPr>
      </w:pP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8838B3" w:rsidRDefault="00D576B0">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w:t>
      </w:r>
      <w:r>
        <w:rPr>
          <w:rFonts w:ascii="宋体" w:eastAsia="宋体" w:hAnsi="宋体" w:hint="eastAsia"/>
          <w:bCs/>
          <w:sz w:val="28"/>
          <w:szCs w:val="28"/>
          <w:lang w:eastAsia="zh-CN"/>
        </w:rPr>
        <w:t xml:space="preserve"> </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8838B3" w:rsidRDefault="00D576B0">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8838B3" w:rsidRDefault="00D576B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鉴于甲方需要就</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重庆机场集团安全、安保、服务管理手册编制</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项目由乙方提供技术服务，并支付相应的技术服务报酬。乙方愿意接受甲方的委托并提供技术服务；双方经过平等协商，在真实、充分地</w:t>
      </w:r>
      <w:r>
        <w:rPr>
          <w:rFonts w:ascii="仿宋" w:eastAsia="仿宋" w:hAnsi="仿宋" w:cs="仿宋" w:hint="eastAsia"/>
          <w:color w:val="000000"/>
          <w:sz w:val="28"/>
          <w:szCs w:val="28"/>
        </w:rPr>
        <w:lastRenderedPageBreak/>
        <w:t>表达各自意愿的基础上，根据《中华人民共和国民法典》等相关法律法规规定，达成本协议，</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并由双方共同恪守。</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w:t>
      </w:r>
      <w:r>
        <w:rPr>
          <w:rFonts w:ascii="仿宋" w:eastAsia="仿宋" w:hAnsi="仿宋" w:cs="仿宋" w:hint="eastAsia"/>
          <w:color w:val="000000"/>
          <w:sz w:val="28"/>
          <w:szCs w:val="28"/>
        </w:rPr>
        <w:t>技术服务的内容：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重庆机场集团有限公司安全（安保）管控体系、重庆机场集团有限公司服务管控体系</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技术服务的方式：乙方应通过</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的方式开展技术服务工作。</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1.3</w:t>
      </w:r>
      <w:r>
        <w:rPr>
          <w:rFonts w:ascii="仿宋" w:eastAsia="仿宋" w:hAnsi="仿宋" w:cs="仿宋" w:hint="eastAsia"/>
          <w:color w:val="000000"/>
          <w:sz w:val="28"/>
          <w:szCs w:val="28"/>
        </w:rPr>
        <w:t>技术服务的要求</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。（达到的目的、质量标准</w:t>
      </w:r>
      <w:r>
        <w:rPr>
          <w:rFonts w:ascii="仿宋" w:eastAsia="仿宋" w:hAnsi="仿宋" w:cs="仿宋" w:hint="eastAsia"/>
          <w:color w:val="000000"/>
          <w:sz w:val="28"/>
          <w:szCs w:val="28"/>
        </w:rPr>
        <w:t>和提交的成果文件）</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w:t>
      </w:r>
      <w:r>
        <w:rPr>
          <w:rFonts w:ascii="仿宋" w:eastAsia="仿宋" w:hAnsi="仿宋" w:cs="仿宋" w:hint="eastAsia"/>
          <w:color w:val="000000"/>
          <w:sz w:val="28"/>
          <w:szCs w:val="28"/>
        </w:rPr>
        <w:t>技术服务地点：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重庆机场集团有限公司</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技术服务期限：</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自合同签订后</w:t>
      </w:r>
      <w:r>
        <w:rPr>
          <w:rFonts w:ascii="仿宋" w:eastAsia="仿宋" w:hAnsi="仿宋" w:cs="仿宋" w:hint="eastAsia"/>
          <w:color w:val="000000"/>
          <w:sz w:val="28"/>
          <w:szCs w:val="28"/>
          <w:u w:val="single"/>
        </w:rPr>
        <w:t>5</w:t>
      </w:r>
      <w:r>
        <w:rPr>
          <w:rFonts w:ascii="仿宋" w:eastAsia="仿宋" w:hAnsi="仿宋" w:cs="仿宋" w:hint="eastAsia"/>
          <w:color w:val="000000"/>
          <w:sz w:val="28"/>
          <w:szCs w:val="28"/>
          <w:u w:val="single"/>
        </w:rPr>
        <w:t>个月</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；具体服务进度：</w:t>
      </w:r>
      <w:r>
        <w:rPr>
          <w:rFonts w:ascii="仿宋" w:eastAsia="仿宋" w:hAnsi="仿宋" w:cs="仿宋" w:hint="eastAsia"/>
          <w:color w:val="000000"/>
          <w:sz w:val="28"/>
          <w:szCs w:val="28"/>
          <w:u w:val="single"/>
        </w:rPr>
        <w:t xml:space="preserve">                </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工作条件和协作事项</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w:t>
      </w:r>
      <w:r>
        <w:rPr>
          <w:rFonts w:ascii="仿宋" w:eastAsia="仿宋" w:hAnsi="仿宋" w:cs="仿宋" w:hint="eastAsia"/>
          <w:color w:val="000000"/>
          <w:sz w:val="28"/>
          <w:szCs w:val="28"/>
        </w:rPr>
        <w:t>甲方为乙方提供如下工作条件和协作事项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技术服务费、履约保证金及支付方式为：</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w:t>
      </w:r>
      <w:r>
        <w:rPr>
          <w:rFonts w:ascii="仿宋" w:eastAsia="仿宋" w:hAnsi="仿宋" w:cs="仿宋" w:hint="eastAsia"/>
          <w:color w:val="000000"/>
          <w:sz w:val="28"/>
          <w:szCs w:val="28"/>
        </w:rPr>
        <w:t>技术服务费总额</w:t>
      </w:r>
      <w:r>
        <w:rPr>
          <w:rFonts w:ascii="仿宋" w:eastAsia="仿宋" w:hAnsi="仿宋" w:cs="仿宋" w:hint="eastAsia"/>
          <w:color w:val="FF0000"/>
          <w:sz w:val="28"/>
          <w:szCs w:val="28"/>
        </w:rPr>
        <w:t>（</w:t>
      </w:r>
      <w:r>
        <w:rPr>
          <w:rFonts w:ascii="仿宋" w:eastAsia="仿宋" w:hAnsi="仿宋" w:cs="仿宋" w:hint="eastAsia"/>
          <w:color w:val="FF0000"/>
          <w:sz w:val="28"/>
          <w:szCs w:val="28"/>
        </w:rPr>
        <w:t>不含增值税）</w:t>
      </w:r>
      <w:r>
        <w:rPr>
          <w:rFonts w:ascii="仿宋" w:eastAsia="仿宋" w:hAnsi="仿宋" w:cs="仿宋" w:hint="eastAsia"/>
          <w:color w:val="000000"/>
          <w:sz w:val="28"/>
          <w:szCs w:val="28"/>
        </w:rPr>
        <w:t>为：</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4.2</w:t>
      </w:r>
      <w:r>
        <w:rPr>
          <w:rFonts w:ascii="仿宋" w:eastAsia="仿宋" w:hAnsi="仿宋" w:cs="仿宋" w:hint="eastAsia"/>
          <w:color w:val="000000"/>
          <w:sz w:val="28"/>
          <w:szCs w:val="28"/>
        </w:rPr>
        <w:t>技术服务费由甲方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分期</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支付乙方。</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w:t>
      </w:r>
    </w:p>
    <w:p w:rsidR="008838B3" w:rsidRDefault="00D576B0">
      <w:pPr>
        <w:numPr>
          <w:ilvl w:val="0"/>
          <w:numId w:val="3"/>
        </w:numPr>
        <w:spacing w:line="360" w:lineRule="auto"/>
        <w:rPr>
          <w:rFonts w:ascii="仿宋" w:eastAsia="仿宋" w:hAnsi="仿宋" w:cs="仿宋"/>
          <w:color w:val="000000"/>
          <w:sz w:val="28"/>
          <w:szCs w:val="28"/>
        </w:rPr>
      </w:pP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合同签订后</w:t>
      </w:r>
      <w:r>
        <w:rPr>
          <w:rFonts w:ascii="仿宋" w:eastAsia="仿宋" w:hAnsi="仿宋" w:cs="仿宋" w:hint="eastAsia"/>
          <w:color w:val="000000"/>
          <w:sz w:val="28"/>
          <w:szCs w:val="28"/>
          <w:u w:val="single"/>
        </w:rPr>
        <w:t>支付合同金额的</w:t>
      </w:r>
      <w:r>
        <w:rPr>
          <w:rFonts w:ascii="仿宋" w:eastAsia="仿宋" w:hAnsi="仿宋" w:cs="仿宋" w:hint="eastAsia"/>
          <w:color w:val="000000"/>
          <w:sz w:val="28"/>
          <w:szCs w:val="28"/>
          <w:u w:val="single"/>
        </w:rPr>
        <w:t xml:space="preserve">30% </w:t>
      </w:r>
      <w:r>
        <w:rPr>
          <w:rFonts w:ascii="仿宋" w:eastAsia="仿宋" w:hAnsi="仿宋" w:cs="仿宋" w:hint="eastAsia"/>
          <w:color w:val="000000"/>
          <w:sz w:val="28"/>
          <w:szCs w:val="28"/>
        </w:rPr>
        <w:t>；</w:t>
      </w:r>
    </w:p>
    <w:p w:rsidR="008838B3" w:rsidRDefault="00D576B0">
      <w:pPr>
        <w:numPr>
          <w:ilvl w:val="0"/>
          <w:numId w:val="3"/>
        </w:num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项目完成且验收合格后支付合同金额的</w:t>
      </w:r>
      <w:r>
        <w:rPr>
          <w:rFonts w:ascii="仿宋" w:eastAsia="仿宋" w:hAnsi="仿宋" w:cs="仿宋" w:hint="eastAsia"/>
          <w:color w:val="000000"/>
          <w:sz w:val="28"/>
          <w:szCs w:val="28"/>
          <w:u w:val="single"/>
        </w:rPr>
        <w:t>70%</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w:t>
      </w:r>
      <w:r>
        <w:rPr>
          <w:rFonts w:ascii="仿宋" w:eastAsia="仿宋" w:hAnsi="仿宋" w:cs="仿宋" w:hint="eastAsia"/>
          <w:color w:val="000000"/>
          <w:sz w:val="28"/>
          <w:szCs w:val="28"/>
        </w:rPr>
        <w:t>账</w:t>
      </w:r>
      <w:r>
        <w:rPr>
          <w:rFonts w:ascii="仿宋" w:eastAsia="仿宋" w:hAnsi="仿宋" w:cs="仿宋" w:hint="eastAsia"/>
          <w:color w:val="000000"/>
          <w:sz w:val="28"/>
          <w:szCs w:val="28"/>
        </w:rPr>
        <w:t>号为：</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开户银行：</w:t>
      </w:r>
      <w:r>
        <w:rPr>
          <w:rFonts w:ascii="仿宋" w:eastAsia="仿宋" w:hAnsi="仿宋" w:cs="仿宋" w:hint="eastAsia"/>
          <w:color w:val="000000"/>
          <w:sz w:val="28"/>
          <w:szCs w:val="28"/>
          <w:u w:val="single"/>
        </w:rPr>
        <w:t>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8838B3" w:rsidRDefault="00D576B0">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w:t>
      </w:r>
      <w:r>
        <w:rPr>
          <w:rFonts w:ascii="仿宋" w:eastAsia="仿宋" w:hAnsi="仿宋" w:cs="仿宋" w:hint="eastAsia"/>
          <w:color w:val="000000"/>
          <w:sz w:val="28"/>
          <w:szCs w:val="28"/>
        </w:rPr>
        <w:t>号：</w:t>
      </w:r>
      <w:r>
        <w:rPr>
          <w:rFonts w:ascii="仿宋" w:eastAsia="仿宋" w:hAnsi="仿宋" w:cs="仿宋" w:hint="eastAsia"/>
          <w:color w:val="000000"/>
          <w:sz w:val="28"/>
          <w:szCs w:val="28"/>
          <w:u w:val="single"/>
        </w:rPr>
        <w:t>            </w:t>
      </w:r>
    </w:p>
    <w:p w:rsidR="008838B3" w:rsidRDefault="00D576B0">
      <w:pPr>
        <w:spacing w:line="360" w:lineRule="auto"/>
        <w:rPr>
          <w:rFonts w:ascii="仿宋" w:eastAsia="仿宋" w:hAnsi="仿宋" w:cs="仿宋"/>
          <w:sz w:val="28"/>
          <w:szCs w:val="28"/>
        </w:rPr>
      </w:pPr>
      <w:bookmarkStart w:id="2" w:name="_Hlk10153077"/>
      <w:r>
        <w:rPr>
          <w:rFonts w:ascii="仿宋" w:eastAsia="仿宋" w:hAnsi="仿宋" w:cs="仿宋" w:hint="eastAsia"/>
          <w:sz w:val="28"/>
          <w:szCs w:val="28"/>
        </w:rPr>
        <w:t>4.3</w:t>
      </w:r>
      <w:r>
        <w:rPr>
          <w:rFonts w:ascii="仿宋" w:eastAsia="仿宋" w:hAnsi="仿宋" w:cs="仿宋" w:hint="eastAsia"/>
          <w:sz w:val="28"/>
          <w:szCs w:val="28"/>
        </w:rPr>
        <w:t>乙方需向甲方提供正规增值税发票。如果乙方提供增值税普通发票，甲方支付金额为不含增值税金额；如果乙方提供增值税专用发票，甲方支付金额</w:t>
      </w:r>
      <w:r>
        <w:rPr>
          <w:rFonts w:ascii="仿宋" w:eastAsia="仿宋" w:hAnsi="仿宋" w:cs="仿宋"/>
          <w:sz w:val="28"/>
          <w:szCs w:val="28"/>
        </w:rPr>
        <w:t>=</w:t>
      </w:r>
      <w:r>
        <w:rPr>
          <w:rFonts w:ascii="仿宋" w:eastAsia="仿宋" w:hAnsi="仿宋" w:cs="仿宋"/>
          <w:sz w:val="28"/>
          <w:szCs w:val="28"/>
        </w:rPr>
        <w:t>不含增值税金额</w:t>
      </w:r>
      <w:r>
        <w:rPr>
          <w:rFonts w:ascii="仿宋" w:eastAsia="仿宋" w:hAnsi="仿宋" w:cs="仿宋"/>
          <w:sz w:val="28"/>
          <w:szCs w:val="28"/>
        </w:rPr>
        <w:t>+</w:t>
      </w:r>
      <w:r>
        <w:rPr>
          <w:rFonts w:ascii="仿宋" w:eastAsia="仿宋" w:hAnsi="仿宋" w:cs="仿宋"/>
          <w:sz w:val="28"/>
          <w:szCs w:val="28"/>
        </w:rPr>
        <w:t>增值税税额。</w:t>
      </w:r>
      <w:bookmarkEnd w:id="2"/>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w:t>
      </w:r>
      <w:r>
        <w:rPr>
          <w:rFonts w:ascii="仿宋" w:eastAsia="仿宋" w:hAnsi="仿宋" w:cs="仿宋" w:hint="eastAsia"/>
          <w:sz w:val="28"/>
          <w:szCs w:val="28"/>
        </w:rPr>
        <w:t xml:space="preserve"> </w:t>
      </w:r>
      <w:r>
        <w:rPr>
          <w:rFonts w:ascii="仿宋" w:eastAsia="仿宋" w:hAnsi="仿宋" w:cs="仿宋" w:hint="eastAsia"/>
          <w:sz w:val="28"/>
          <w:szCs w:val="28"/>
        </w:rPr>
        <w:t>履约保证金</w:t>
      </w:r>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4.4.1</w:t>
      </w:r>
      <w:r>
        <w:rPr>
          <w:rFonts w:ascii="仿宋" w:eastAsia="仿宋" w:hAnsi="仿宋" w:cs="仿宋" w:hint="eastAsia"/>
          <w:sz w:val="28"/>
          <w:szCs w:val="28"/>
        </w:rPr>
        <w:t>乙方</w:t>
      </w:r>
      <w:r>
        <w:rPr>
          <w:rFonts w:ascii="仿宋" w:eastAsia="仿宋" w:hAnsi="仿宋" w:cs="仿宋" w:hint="eastAsia"/>
          <w:sz w:val="28"/>
          <w:szCs w:val="28"/>
        </w:rPr>
        <w:t>应</w:t>
      </w:r>
      <w:r>
        <w:rPr>
          <w:rFonts w:ascii="仿宋" w:eastAsia="仿宋" w:hAnsi="仿宋" w:cs="仿宋" w:hint="eastAsia"/>
          <w:sz w:val="28"/>
          <w:szCs w:val="28"/>
        </w:rPr>
        <w:t>在</w:t>
      </w:r>
      <w:r>
        <w:rPr>
          <w:rFonts w:ascii="仿宋" w:eastAsia="仿宋" w:hAnsi="仿宋" w:cs="仿宋" w:hint="eastAsia"/>
          <w:sz w:val="28"/>
          <w:szCs w:val="28"/>
        </w:rPr>
        <w:t>中标通知书发出</w:t>
      </w:r>
      <w:r>
        <w:rPr>
          <w:rFonts w:ascii="仿宋" w:eastAsia="仿宋" w:hAnsi="仿宋" w:cs="仿宋" w:hint="eastAsia"/>
          <w:sz w:val="28"/>
          <w:szCs w:val="28"/>
          <w:u w:val="single"/>
        </w:rPr>
        <w:t>15</w:t>
      </w:r>
      <w:r>
        <w:rPr>
          <w:rFonts w:ascii="仿宋" w:eastAsia="仿宋" w:hAnsi="仿宋" w:cs="仿宋" w:hint="eastAsia"/>
          <w:sz w:val="28"/>
          <w:szCs w:val="28"/>
        </w:rPr>
        <w:t>日内（或</w:t>
      </w:r>
      <w:r>
        <w:rPr>
          <w:rFonts w:ascii="仿宋" w:eastAsia="仿宋" w:hAnsi="仿宋" w:cs="仿宋" w:hint="eastAsia"/>
          <w:sz w:val="28"/>
          <w:szCs w:val="28"/>
        </w:rPr>
        <w:t>签订本合同</w:t>
      </w:r>
      <w:r>
        <w:rPr>
          <w:rFonts w:ascii="仿宋" w:eastAsia="仿宋" w:hAnsi="仿宋" w:cs="仿宋" w:hint="eastAsia"/>
          <w:sz w:val="28"/>
          <w:szCs w:val="28"/>
        </w:rPr>
        <w:t>之前</w:t>
      </w:r>
      <w:r>
        <w:rPr>
          <w:rFonts w:ascii="仿宋" w:eastAsia="仿宋" w:hAnsi="仿宋" w:cs="仿宋" w:hint="eastAsia"/>
          <w:sz w:val="28"/>
          <w:szCs w:val="28"/>
          <w:u w:val="single"/>
        </w:rPr>
        <w:t>7</w:t>
      </w:r>
      <w:r>
        <w:rPr>
          <w:rFonts w:ascii="仿宋" w:eastAsia="仿宋" w:hAnsi="仿宋" w:cs="仿宋" w:hint="eastAsia"/>
          <w:sz w:val="28"/>
          <w:szCs w:val="28"/>
        </w:rPr>
        <w:t>日内），一次性向甲方</w:t>
      </w:r>
      <w:r>
        <w:rPr>
          <w:rFonts w:ascii="仿宋" w:eastAsia="仿宋" w:hAnsi="仿宋" w:cs="仿宋" w:hint="eastAsia"/>
          <w:sz w:val="28"/>
          <w:szCs w:val="28"/>
        </w:rPr>
        <w:t>缴纳履约保证金人民币：</w:t>
      </w:r>
      <w:r>
        <w:rPr>
          <w:rFonts w:ascii="仿宋" w:eastAsia="仿宋" w:hAnsi="仿宋" w:cs="仿宋" w:hint="eastAsia"/>
          <w:sz w:val="28"/>
          <w:szCs w:val="28"/>
          <w:u w:val="single"/>
        </w:rPr>
        <w:t>25000</w:t>
      </w:r>
      <w:r>
        <w:rPr>
          <w:rFonts w:ascii="仿宋" w:eastAsia="仿宋" w:hAnsi="仿宋" w:cs="仿宋" w:hint="eastAsia"/>
          <w:sz w:val="28"/>
          <w:szCs w:val="28"/>
        </w:rPr>
        <w:t>元。履约保证金不计利息。</w:t>
      </w:r>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4.4.2</w:t>
      </w:r>
      <w:r>
        <w:rPr>
          <w:rFonts w:ascii="仿宋" w:eastAsia="仿宋" w:hAnsi="仿宋" w:cs="仿宋" w:hint="eastAsia"/>
          <w:sz w:val="28"/>
          <w:szCs w:val="28"/>
        </w:rPr>
        <w:t>履约保证金应由乙方名义开立的账户支付到甲方账户，否则视为未支付，甲方有权追究乙方逾期付款责任。</w:t>
      </w:r>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 xml:space="preserve">4.4.3 </w:t>
      </w:r>
      <w:r>
        <w:rPr>
          <w:rFonts w:ascii="仿宋" w:eastAsia="仿宋" w:hAnsi="仿宋" w:cs="仿宋" w:hint="eastAsia"/>
          <w:sz w:val="28"/>
          <w:szCs w:val="28"/>
        </w:rPr>
        <w:t>乙方支付履约保证金时，应在“付款备注”中写明“（合同编号）</w:t>
      </w:r>
      <w:r>
        <w:rPr>
          <w:rFonts w:ascii="仿宋" w:eastAsia="仿宋" w:hAnsi="仿宋" w:cs="仿宋" w:hint="eastAsia"/>
          <w:color w:val="000000"/>
          <w:sz w:val="28"/>
          <w:szCs w:val="28"/>
          <w:u w:val="single"/>
        </w:rPr>
        <w:t>重庆机场集团安全、安保、服务管理手册编制</w:t>
      </w:r>
      <w:r>
        <w:rPr>
          <w:rFonts w:ascii="仿宋" w:eastAsia="仿宋" w:hAnsi="仿宋" w:cs="仿宋" w:hint="eastAsia"/>
          <w:sz w:val="28"/>
          <w:szCs w:val="28"/>
        </w:rPr>
        <w:t>合同履约保证金”。乙方不得与其他合同、其他缴费项目一起支付履约保证金，若因混合支付造成无法确认为本合同款项到账的，视为逾期未支付。</w:t>
      </w:r>
    </w:p>
    <w:p w:rsidR="008838B3" w:rsidRDefault="00D576B0">
      <w:pPr>
        <w:spacing w:line="360" w:lineRule="auto"/>
        <w:rPr>
          <w:rFonts w:ascii="仿宋" w:eastAsia="仿宋" w:hAnsi="仿宋" w:cs="仿宋"/>
          <w:sz w:val="28"/>
          <w:szCs w:val="28"/>
        </w:rPr>
      </w:pPr>
      <w:r>
        <w:rPr>
          <w:rFonts w:ascii="仿宋" w:eastAsia="仿宋" w:hAnsi="仿宋" w:cs="仿宋" w:hint="eastAsia"/>
          <w:sz w:val="28"/>
          <w:szCs w:val="28"/>
        </w:rPr>
        <w:t>4.4.4</w:t>
      </w:r>
      <w:r>
        <w:rPr>
          <w:rFonts w:ascii="仿宋" w:eastAsia="仿宋" w:hAnsi="仿宋" w:cs="仿宋" w:hint="eastAsia"/>
          <w:sz w:val="28"/>
          <w:szCs w:val="28"/>
        </w:rPr>
        <w:t>本合同期限届满，若乙方在约定时间内履行完成合同义务且无违约情形，甲方在收到乙方退还履约保证金的申请后，十五个工作日之内无息退还。</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技术情报和资料的保密：</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5.1.</w:t>
      </w:r>
      <w:r>
        <w:rPr>
          <w:rFonts w:ascii="仿宋" w:eastAsia="仿宋" w:hAnsi="仿宋" w:cs="仿宋" w:hint="eastAsia"/>
          <w:color w:val="000000"/>
          <w:sz w:val="28"/>
          <w:szCs w:val="28"/>
        </w:rPr>
        <w:t>乙方对在工作过程中接触到的甲方的任何资料、文件、数据</w:t>
      </w:r>
      <w:r>
        <w:rPr>
          <w:rFonts w:ascii="仿宋" w:eastAsia="仿宋" w:hAnsi="仿宋" w:cs="仿宋" w:hint="eastAsia"/>
          <w:color w:val="000000"/>
          <w:sz w:val="28"/>
          <w:szCs w:val="28"/>
        </w:rPr>
        <w:t>(</w:t>
      </w:r>
      <w:r>
        <w:rPr>
          <w:rFonts w:ascii="仿宋" w:eastAsia="仿宋" w:hAnsi="仿宋" w:cs="仿宋" w:hint="eastAsia"/>
          <w:color w:val="000000"/>
          <w:sz w:val="28"/>
          <w:szCs w:val="28"/>
        </w:rPr>
        <w:t>无论是书面的还是电子的</w:t>
      </w:r>
      <w:r>
        <w:rPr>
          <w:rFonts w:ascii="仿宋" w:eastAsia="仿宋" w:hAnsi="仿宋" w:cs="仿宋" w:hint="eastAsia"/>
          <w:color w:val="000000"/>
          <w:sz w:val="28"/>
          <w:szCs w:val="28"/>
        </w:rPr>
        <w:t>)</w:t>
      </w:r>
      <w:r>
        <w:rPr>
          <w:rFonts w:ascii="仿宋" w:eastAsia="仿宋" w:hAnsi="仿宋" w:cs="仿宋" w:hint="eastAsia"/>
          <w:color w:val="000000"/>
          <w:sz w:val="28"/>
          <w:szCs w:val="28"/>
        </w:rPr>
        <w:t>，以及对为甲方服务形成的任何交付物，负</w:t>
      </w:r>
      <w:r>
        <w:rPr>
          <w:rFonts w:ascii="仿宋" w:eastAsia="仿宋" w:hAnsi="仿宋" w:cs="仿宋" w:hint="eastAsia"/>
          <w:color w:val="000000"/>
          <w:sz w:val="28"/>
          <w:szCs w:val="28"/>
        </w:rPr>
        <w:lastRenderedPageBreak/>
        <w:t>有为甲方保密的责任。未经甲方书面同意，乙方不得以任何方式向任何第三方提供或透露。</w:t>
      </w:r>
    </w:p>
    <w:p w:rsidR="008838B3" w:rsidRDefault="00D576B0">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5.2.</w:t>
      </w:r>
      <w:r>
        <w:rPr>
          <w:rFonts w:ascii="仿宋" w:eastAsia="仿宋" w:hAnsi="仿宋" w:cs="仿宋" w:hint="eastAsia"/>
          <w:color w:val="000000"/>
          <w:sz w:val="28"/>
          <w:szCs w:val="28"/>
        </w:rPr>
        <w:t>甲方向乙方提供的任何资料、文件和信息，在乙方服务结束后，乙方均应及时归还甲方，电子文档的应从自己的电脑等存储设备上予永久删除。</w:t>
      </w:r>
    </w:p>
    <w:p w:rsidR="008838B3" w:rsidRDefault="00D576B0">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5.3.</w:t>
      </w:r>
      <w:r>
        <w:rPr>
          <w:rFonts w:ascii="仿宋" w:eastAsia="仿宋" w:hAnsi="仿宋" w:cs="仿宋" w:hint="eastAsia"/>
          <w:color w:val="000000"/>
          <w:sz w:val="28"/>
          <w:szCs w:val="28"/>
        </w:rPr>
        <w:t>乙方人员违反上述保密规定时间，乙方应承担相应法律责任。</w:t>
      </w:r>
    </w:p>
    <w:p w:rsidR="008838B3" w:rsidRDefault="00D576B0">
      <w:pPr>
        <w:pStyle w:val="ab"/>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5.4.</w:t>
      </w:r>
      <w:r>
        <w:rPr>
          <w:rFonts w:ascii="仿宋" w:eastAsia="仿宋" w:hAnsi="仿宋" w:cs="仿宋" w:hint="eastAsia"/>
          <w:color w:val="000000"/>
          <w:sz w:val="28"/>
          <w:szCs w:val="28"/>
        </w:rPr>
        <w:t>本合同有效期结束后相关保密条款继续生效。</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6.1</w:t>
      </w:r>
      <w:r>
        <w:rPr>
          <w:rFonts w:ascii="仿宋" w:eastAsia="仿宋" w:hAnsi="仿宋" w:cs="仿宋" w:hint="eastAsia"/>
          <w:color w:val="000000"/>
          <w:sz w:val="28"/>
          <w:szCs w:val="28"/>
        </w:rPr>
        <w:t>技术服务工作成果的验收标准：</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满足服务内容要求，通过甲方组织评审</w:t>
      </w:r>
      <w:r>
        <w:rPr>
          <w:rFonts w:ascii="仿宋" w:eastAsia="仿宋" w:hAnsi="仿宋" w:cs="仿宋" w:hint="eastAsia"/>
          <w:color w:val="000000"/>
          <w:sz w:val="28"/>
          <w:szCs w:val="28"/>
          <w:u w:val="single"/>
        </w:rPr>
        <w:t xml:space="preserve">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2</w:t>
      </w:r>
      <w:r>
        <w:rPr>
          <w:rFonts w:ascii="仿宋" w:eastAsia="仿宋" w:hAnsi="仿宋" w:cs="仿宋" w:hint="eastAsia"/>
          <w:color w:val="000000"/>
          <w:sz w:val="28"/>
          <w:szCs w:val="28"/>
        </w:rPr>
        <w:t>技术服务工作成果的验收方法：</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甲方评审</w:t>
      </w:r>
      <w:r>
        <w:rPr>
          <w:rFonts w:ascii="仿宋" w:eastAsia="仿宋" w:hAnsi="仿宋" w:cs="仿宋" w:hint="eastAsia"/>
          <w:color w:val="000000"/>
          <w:sz w:val="28"/>
          <w:szCs w:val="28"/>
          <w:u w:val="single"/>
        </w:rPr>
        <w:t>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w:t>
      </w:r>
      <w:r>
        <w:rPr>
          <w:rFonts w:ascii="仿宋" w:eastAsia="仿宋" w:hAnsi="仿宋" w:cs="仿宋" w:hint="eastAsia"/>
          <w:color w:val="000000"/>
          <w:sz w:val="28"/>
          <w:szCs w:val="28"/>
        </w:rPr>
        <w:t>3</w:t>
      </w:r>
      <w:r>
        <w:rPr>
          <w:rFonts w:ascii="仿宋" w:eastAsia="仿宋" w:hAnsi="仿宋" w:cs="仿宋" w:hint="eastAsia"/>
          <w:color w:val="000000"/>
          <w:sz w:val="28"/>
          <w:szCs w:val="28"/>
        </w:rPr>
        <w:t>验收的时间和地点：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重庆机场集团有限公司</w:t>
      </w:r>
      <w:r>
        <w:rPr>
          <w:rFonts w:ascii="仿宋" w:eastAsia="仿宋" w:hAnsi="仿宋" w:cs="仿宋" w:hint="eastAsia"/>
          <w:color w:val="000000"/>
          <w:sz w:val="28"/>
          <w:szCs w:val="28"/>
          <w:u w:val="single"/>
        </w:rPr>
        <w:t> </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w:t>
      </w:r>
      <w:r>
        <w:rPr>
          <w:rFonts w:ascii="仿宋" w:eastAsia="仿宋" w:hAnsi="仿宋" w:cs="仿宋" w:hint="eastAsia"/>
          <w:color w:val="000000"/>
          <w:sz w:val="28"/>
          <w:szCs w:val="28"/>
        </w:rPr>
        <w:t>双方约定，履行本合同所形成的成果所涉及的相关知识产权归属甲方。</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8.1</w:t>
      </w:r>
      <w:r>
        <w:rPr>
          <w:rFonts w:ascii="仿宋" w:eastAsia="仿宋" w:hAnsi="仿宋" w:cs="仿宋" w:hint="eastAsia"/>
          <w:color w:val="000000"/>
          <w:sz w:val="28"/>
          <w:szCs w:val="28"/>
        </w:rPr>
        <w:t>甲方的违约责任</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）甲方未按照合同约定提供必要的数据和资料，或者迟延提供合同约定的数据和资料，或者所提供的数据、资料有严重缺陷，影响工作进度和质量的，未付的报酬应当如数支付，并相应</w:t>
      </w:r>
      <w:r>
        <w:rPr>
          <w:rFonts w:ascii="仿宋" w:eastAsia="仿宋" w:hAnsi="仿宋" w:cs="仿宋" w:hint="eastAsia"/>
          <w:color w:val="000000"/>
          <w:sz w:val="28"/>
          <w:szCs w:val="28"/>
        </w:rPr>
        <w:t>顺延技术服务成果交付时间；</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w:t>
      </w:r>
      <w:r>
        <w:rPr>
          <w:rFonts w:ascii="仿宋" w:eastAsia="仿宋" w:hAnsi="仿宋" w:cs="仿宋" w:hint="eastAsia"/>
          <w:color w:val="000000"/>
          <w:sz w:val="28"/>
          <w:szCs w:val="28"/>
        </w:rPr>
        <w:t>2</w:t>
      </w:r>
      <w:r>
        <w:rPr>
          <w:rFonts w:ascii="仿宋" w:eastAsia="仿宋" w:hAnsi="仿宋" w:cs="仿宋" w:hint="eastAsia"/>
          <w:color w:val="000000"/>
          <w:sz w:val="28"/>
          <w:szCs w:val="28"/>
        </w:rPr>
        <w:t>）甲方未按期支付报酬的，应当断续支付，每逾期一日，按应付未付金额的万分之一计付违约金；</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）甲方无故不提供技术资料、数据和工作条件，导致乙方无法开展工作的，乙方有权解除合同。</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8.2</w:t>
      </w:r>
      <w:r>
        <w:rPr>
          <w:rFonts w:ascii="仿宋" w:eastAsia="仿宋" w:hAnsi="仿宋" w:cs="仿宋" w:hint="eastAsia"/>
          <w:color w:val="000000"/>
          <w:sz w:val="28"/>
          <w:szCs w:val="28"/>
        </w:rPr>
        <w:t>乙方的违约责任</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60</w:t>
      </w:r>
      <w:r>
        <w:rPr>
          <w:rFonts w:ascii="仿宋" w:eastAsia="仿宋" w:hAnsi="仿宋" w:cs="仿宋" w:hint="eastAsia"/>
          <w:color w:val="000000"/>
          <w:sz w:val="28"/>
          <w:szCs w:val="28"/>
        </w:rPr>
        <w:t>日仍未提交服务成果，甲方有权解除合同；</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）乙方所提交的服务成果不符合合同约定，或未通过验收的，甲方可拒付报酬，并有权扣除乙方履约保证金；</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）乙方在接到甲方提交的技术资料和数据之日起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30</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日内，不开展服务工作的，甲方有权解除合同，乙方应当返还已收的报酬，并有权扣除乙方履约保证金。</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双方确定，在本合同有效期内，甲方指定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8838B3" w:rsidRDefault="00D576B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一方变更项目联系人的，应当及时以书面形式通知另一方。未及时通知并影响本合同履行或造成损失的，应承担相应的责任。</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双方因履行本合同而发生的争议，应协商、调解解决。协商、调解不成的，</w:t>
      </w:r>
      <w:r>
        <w:rPr>
          <w:rFonts w:ascii="仿宋" w:eastAsia="仿宋" w:hAnsi="仿宋" w:cs="仿宋" w:hint="eastAsia"/>
          <w:color w:val="000000"/>
          <w:sz w:val="28"/>
          <w:szCs w:val="28"/>
        </w:rPr>
        <w:t>确定按以下第</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 xml:space="preserve"> 2</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种方式处理：</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10.1</w:t>
      </w:r>
      <w:r>
        <w:rPr>
          <w:rFonts w:ascii="仿宋" w:eastAsia="仿宋" w:hAnsi="仿宋" w:cs="仿宋" w:hint="eastAsia"/>
          <w:color w:val="000000"/>
          <w:sz w:val="28"/>
          <w:szCs w:val="28"/>
        </w:rPr>
        <w:t>提交</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仲裁委员会仲裁；</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10.2</w:t>
      </w:r>
      <w:r>
        <w:rPr>
          <w:rFonts w:ascii="仿宋" w:eastAsia="仿宋" w:hAnsi="仿宋" w:cs="仿宋" w:hint="eastAsia"/>
          <w:color w:val="000000"/>
          <w:sz w:val="28"/>
          <w:szCs w:val="28"/>
        </w:rPr>
        <w:t>依法向</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甲方所在地</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人民法院起诉。</w:t>
      </w:r>
    </w:p>
    <w:p w:rsidR="008838B3" w:rsidRDefault="00D576B0">
      <w:pPr>
        <w:spacing w:line="360" w:lineRule="auto"/>
        <w:rPr>
          <w:rFonts w:ascii="仿宋" w:eastAsia="仿宋" w:hAnsi="仿宋" w:cs="仿宋"/>
          <w:b/>
          <w:bCs/>
          <w:color w:val="000000"/>
          <w:sz w:val="28"/>
          <w:szCs w:val="28"/>
        </w:rPr>
      </w:pPr>
      <w:r>
        <w:rPr>
          <w:rFonts w:ascii="黑体" w:eastAsia="黑体" w:hAnsi="黑体" w:cs="黑体" w:hint="eastAsia"/>
          <w:color w:val="000000"/>
          <w:sz w:val="28"/>
          <w:szCs w:val="28"/>
        </w:rPr>
        <w:lastRenderedPageBreak/>
        <w:t>第十一条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双方约定本合同其他相关事项为：</w:t>
      </w:r>
      <w:r>
        <w:rPr>
          <w:rFonts w:ascii="仿宋" w:eastAsia="仿宋" w:hAnsi="仿宋" w:cs="仿宋" w:hint="eastAsia"/>
          <w:color w:val="000000"/>
          <w:sz w:val="28"/>
          <w:szCs w:val="28"/>
          <w:u w:val="single"/>
        </w:rPr>
        <w:t>        </w:t>
      </w:r>
      <w:r>
        <w:rPr>
          <w:rFonts w:ascii="仿宋" w:eastAsia="仿宋" w:hAnsi="仿宋" w:cs="仿宋" w:hint="eastAsia"/>
          <w:b/>
          <w:bCs/>
          <w:color w:val="000000"/>
          <w:sz w:val="28"/>
          <w:szCs w:val="28"/>
        </w:rPr>
        <w:t>。</w:t>
      </w:r>
    </w:p>
    <w:p w:rsidR="008838B3" w:rsidRDefault="00D576B0">
      <w:pPr>
        <w:spacing w:line="360" w:lineRule="auto"/>
        <w:rPr>
          <w:rFonts w:ascii="仿宋" w:eastAsia="仿宋" w:hAnsi="仿宋" w:cs="仿宋"/>
          <w:b/>
          <w:bCs/>
          <w:color w:val="000000"/>
          <w:sz w:val="28"/>
          <w:szCs w:val="28"/>
        </w:rPr>
      </w:pPr>
      <w:bookmarkStart w:id="3"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二</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2</w:t>
      </w: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lang w:val="zh-TW"/>
        </w:rPr>
        <w:t>甲方指定的联系方式包括：</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8838B3" w:rsidRDefault="00D576B0">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w:t>
      </w:r>
      <w:r>
        <w:rPr>
          <w:rFonts w:ascii="仿宋" w:eastAsia="仿宋" w:hAnsi="仿宋" w:cs="仿宋" w:hint="eastAsia"/>
          <w:color w:val="000000"/>
          <w:sz w:val="28"/>
          <w:szCs w:val="28"/>
          <w:lang w:val="zh-TW"/>
        </w:rPr>
        <w:t>7</w:t>
      </w:r>
      <w:r>
        <w:rPr>
          <w:rFonts w:ascii="仿宋" w:eastAsia="仿宋" w:hAnsi="仿宋" w:cs="仿宋" w:hint="eastAsia"/>
          <w:color w:val="000000"/>
          <w:sz w:val="28"/>
          <w:szCs w:val="28"/>
          <w:lang w:val="zh-TW"/>
        </w:rPr>
        <w:t>日视为已送达；以传真或电子邮件方式发出的任何通知，发出方收到传真或电子邮件的发送确认回执时，视为已送达。</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w:t>
      </w:r>
      <w:r>
        <w:rPr>
          <w:rFonts w:ascii="仿宋" w:eastAsia="仿宋" w:hAnsi="仿宋" w:cs="仿宋" w:hint="eastAsia"/>
          <w:color w:val="000000"/>
          <w:sz w:val="28"/>
          <w:szCs w:val="28"/>
        </w:rPr>
        <w:t>2.1</w:t>
      </w:r>
      <w:r>
        <w:rPr>
          <w:rFonts w:ascii="仿宋" w:eastAsia="仿宋" w:hAnsi="仿宋" w:cs="仿宋" w:hint="eastAsia"/>
          <w:color w:val="000000"/>
          <w:sz w:val="28"/>
          <w:szCs w:val="28"/>
          <w:lang w:val="zh-TW"/>
        </w:rPr>
        <w:t>条中载明的地址，变更生效时间为通知中指明的变更日期，如通知中没有</w:t>
      </w:r>
      <w:r>
        <w:rPr>
          <w:rFonts w:ascii="仿宋" w:eastAsia="仿宋" w:hAnsi="仿宋" w:cs="仿宋" w:hint="eastAsia"/>
          <w:color w:val="000000"/>
          <w:sz w:val="28"/>
          <w:szCs w:val="28"/>
          <w:lang w:val="zh-TW"/>
        </w:rPr>
        <w:lastRenderedPageBreak/>
        <w:t>指明变更日期或指明的日期早于通知送达日，则变更生效时间为通知送达日。如一方变更地址未通知另一方的，原约定地址仍为有效送达地址。</w:t>
      </w:r>
    </w:p>
    <w:bookmarkEnd w:id="3"/>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陆</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叁</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叁</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份，具有同等法律效力。</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4"/>
        </w:rPr>
        <w:t>第十四条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8838B3" w:rsidRDefault="00D576B0">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甲方（盖章）：</w:t>
      </w:r>
      <w:r>
        <w:rPr>
          <w:rFonts w:ascii="黑体" w:eastAsia="黑体" w:hAnsi="黑体" w:cs="黑体" w:hint="eastAsia"/>
          <w:color w:val="000000"/>
          <w:sz w:val="28"/>
          <w:szCs w:val="28"/>
        </w:rPr>
        <w:t xml:space="preserve"> </w:t>
      </w:r>
      <w:r>
        <w:rPr>
          <w:rFonts w:ascii="仿宋" w:eastAsia="仿宋" w:hAnsi="仿宋" w:cs="仿宋" w:hint="eastAsia"/>
          <w:b/>
          <w:bCs/>
          <w:color w:val="000000"/>
          <w:sz w:val="28"/>
          <w:szCs w:val="28"/>
        </w:rPr>
        <w:t>         </w:t>
      </w: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8838B3" w:rsidRDefault="008838B3">
      <w:pPr>
        <w:spacing w:line="360" w:lineRule="auto"/>
        <w:rPr>
          <w:rFonts w:ascii="仿宋" w:eastAsia="仿宋" w:hAnsi="仿宋" w:cs="仿宋"/>
          <w:color w:val="000000"/>
          <w:sz w:val="28"/>
          <w:szCs w:val="28"/>
        </w:rPr>
      </w:pPr>
    </w:p>
    <w:p w:rsidR="008838B3" w:rsidRDefault="00D576B0">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8838B3" w:rsidRDefault="00D576B0">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8838B3" w:rsidRDefault="00D576B0">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w:t>
      </w:r>
      <w:r>
        <w:rPr>
          <w:rFonts w:ascii="黑体" w:eastAsia="黑体" w:hAnsi="黑体" w:cs="黑体" w:hint="eastAsia"/>
          <w:color w:val="000000"/>
          <w:sz w:val="28"/>
          <w:szCs w:val="28"/>
        </w:rPr>
        <w:t>    </w:t>
      </w:r>
      <w:r>
        <w:rPr>
          <w:rFonts w:ascii="黑体" w:eastAsia="黑体" w:hAnsi="黑体" w:cs="黑体" w:hint="eastAsia"/>
          <w:color w:val="000000"/>
          <w:sz w:val="28"/>
          <w:szCs w:val="28"/>
        </w:rPr>
        <w:t>年</w:t>
      </w:r>
      <w:r>
        <w:rPr>
          <w:rFonts w:ascii="黑体" w:eastAsia="黑体" w:hAnsi="黑体" w:cs="黑体" w:hint="eastAsia"/>
          <w:color w:val="000000"/>
          <w:sz w:val="28"/>
          <w:szCs w:val="28"/>
        </w:rPr>
        <w:t xml:space="preserve">  </w:t>
      </w:r>
      <w:r>
        <w:rPr>
          <w:rFonts w:ascii="黑体" w:eastAsia="黑体" w:hAnsi="黑体" w:cs="黑体" w:hint="eastAsia"/>
          <w:color w:val="000000"/>
          <w:sz w:val="28"/>
          <w:szCs w:val="28"/>
        </w:rPr>
        <w:t>  </w:t>
      </w:r>
      <w:r>
        <w:rPr>
          <w:rFonts w:ascii="黑体" w:eastAsia="黑体" w:hAnsi="黑体" w:cs="黑体" w:hint="eastAsia"/>
          <w:color w:val="000000"/>
          <w:sz w:val="28"/>
          <w:szCs w:val="28"/>
        </w:rPr>
        <w:t>月</w:t>
      </w:r>
      <w:r>
        <w:rPr>
          <w:rFonts w:ascii="黑体" w:eastAsia="黑体" w:hAnsi="黑体" w:cs="黑体" w:hint="eastAsia"/>
          <w:color w:val="000000"/>
          <w:sz w:val="28"/>
          <w:szCs w:val="28"/>
        </w:rPr>
        <w:t>    </w:t>
      </w:r>
      <w:r>
        <w:rPr>
          <w:rFonts w:ascii="黑体" w:eastAsia="黑体" w:hAnsi="黑体" w:cs="黑体" w:hint="eastAsia"/>
          <w:color w:val="000000"/>
          <w:sz w:val="28"/>
          <w:szCs w:val="28"/>
        </w:rPr>
        <w:t>日</w:t>
      </w:r>
    </w:p>
    <w:p w:rsidR="008838B3" w:rsidRDefault="00D576B0">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8838B3" w:rsidRDefault="008838B3">
      <w:pPr>
        <w:pStyle w:val="ac"/>
        <w:jc w:val="both"/>
      </w:pPr>
    </w:p>
    <w:p w:rsidR="008838B3" w:rsidRDefault="008838B3"/>
    <w:p w:rsidR="008838B3" w:rsidRDefault="008838B3"/>
    <w:p w:rsidR="008838B3" w:rsidRDefault="008838B3">
      <w:pPr>
        <w:snapToGrid w:val="0"/>
        <w:spacing w:line="360" w:lineRule="auto"/>
        <w:rPr>
          <w:rFonts w:ascii="仿宋" w:eastAsia="仿宋" w:hAnsi="仿宋"/>
          <w:b/>
          <w:bCs/>
          <w:sz w:val="28"/>
          <w:szCs w:val="28"/>
        </w:rPr>
      </w:pPr>
    </w:p>
    <w:p w:rsidR="008838B3" w:rsidRDefault="008838B3">
      <w:pPr>
        <w:snapToGrid w:val="0"/>
        <w:spacing w:line="360" w:lineRule="auto"/>
        <w:rPr>
          <w:rFonts w:ascii="仿宋" w:eastAsia="仿宋" w:hAnsi="仿宋"/>
          <w:b/>
          <w:bCs/>
          <w:sz w:val="28"/>
          <w:szCs w:val="28"/>
        </w:rPr>
      </w:pPr>
    </w:p>
    <w:p w:rsidR="008838B3" w:rsidRDefault="008838B3">
      <w:pPr>
        <w:snapToGrid w:val="0"/>
        <w:spacing w:line="360" w:lineRule="auto"/>
        <w:rPr>
          <w:rFonts w:ascii="仿宋" w:eastAsia="仿宋" w:hAnsi="仿宋"/>
          <w:b/>
          <w:bCs/>
          <w:sz w:val="28"/>
          <w:szCs w:val="28"/>
        </w:rPr>
      </w:pPr>
    </w:p>
    <w:p w:rsidR="008838B3" w:rsidRDefault="008838B3">
      <w:pPr>
        <w:snapToGrid w:val="0"/>
        <w:spacing w:line="360" w:lineRule="auto"/>
        <w:rPr>
          <w:rFonts w:ascii="仿宋" w:eastAsia="仿宋" w:hAnsi="仿宋"/>
          <w:b/>
          <w:bCs/>
          <w:sz w:val="28"/>
          <w:szCs w:val="28"/>
        </w:rPr>
      </w:pPr>
    </w:p>
    <w:p w:rsidR="008838B3" w:rsidRDefault="00D576B0">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8838B3" w:rsidRDefault="00D576B0">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第四章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比选附件</w:t>
      </w:r>
    </w:p>
    <w:p w:rsidR="008838B3" w:rsidRDefault="008838B3">
      <w:pPr>
        <w:snapToGrid w:val="0"/>
        <w:spacing w:line="360" w:lineRule="auto"/>
        <w:rPr>
          <w:rFonts w:ascii="仿宋" w:eastAsia="仿宋" w:hAnsi="仿宋"/>
          <w:b/>
          <w:bCs/>
          <w:sz w:val="28"/>
          <w:szCs w:val="28"/>
        </w:rPr>
      </w:pPr>
    </w:p>
    <w:p w:rsidR="008838B3" w:rsidRDefault="00D576B0">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8838B3" w:rsidRDefault="00D576B0">
      <w:pPr>
        <w:jc w:val="center"/>
        <w:rPr>
          <w:rFonts w:ascii="仿宋" w:eastAsia="仿宋" w:hAnsi="仿宋"/>
          <w:b/>
          <w:sz w:val="32"/>
          <w:szCs w:val="32"/>
        </w:rPr>
      </w:pPr>
      <w:r>
        <w:rPr>
          <w:rFonts w:ascii="仿宋" w:eastAsia="仿宋" w:hAnsi="仿宋" w:hint="eastAsia"/>
          <w:b/>
          <w:sz w:val="32"/>
          <w:szCs w:val="32"/>
        </w:rPr>
        <w:t>报价函</w:t>
      </w:r>
    </w:p>
    <w:p w:rsidR="008838B3" w:rsidRDefault="00D576B0">
      <w:pPr>
        <w:jc w:val="left"/>
        <w:rPr>
          <w:rFonts w:ascii="仿宋" w:eastAsia="仿宋" w:hAnsi="仿宋"/>
          <w:sz w:val="28"/>
          <w:szCs w:val="28"/>
        </w:rPr>
      </w:pPr>
      <w:r>
        <w:rPr>
          <w:rFonts w:ascii="仿宋" w:eastAsia="仿宋" w:hAnsi="仿宋" w:hint="eastAsia"/>
          <w:sz w:val="28"/>
          <w:szCs w:val="28"/>
        </w:rPr>
        <w:t>重庆机场集团有限公司：</w:t>
      </w:r>
    </w:p>
    <w:p w:rsidR="008838B3" w:rsidRDefault="00D576B0">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8838B3" w:rsidRDefault="00D576B0">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8838B3" w:rsidRDefault="00D576B0">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8838B3" w:rsidRDefault="00D576B0">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8838B3" w:rsidRDefault="00D576B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8838B3" w:rsidRDefault="00D576B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8838B3" w:rsidRDefault="00D576B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8838B3" w:rsidRDefault="00D576B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8838B3" w:rsidRDefault="00D576B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8838B3" w:rsidRDefault="00D576B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8838B3" w:rsidRDefault="00D576B0">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8838B3" w:rsidRDefault="00D576B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8838B3" w:rsidRDefault="00D576B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8838B3" w:rsidRDefault="00D576B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8838B3" w:rsidRDefault="00D576B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8838B3" w:rsidRDefault="00D576B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8838B3" w:rsidRDefault="00D576B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widowControl/>
        <w:jc w:val="left"/>
        <w:rPr>
          <w:rFonts w:ascii="仿宋" w:eastAsia="仿宋" w:hAnsi="仿宋"/>
          <w:szCs w:val="21"/>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8838B3">
      <w:pPr>
        <w:rPr>
          <w:rFonts w:ascii="仿宋" w:eastAsia="仿宋" w:hAnsi="仿宋"/>
          <w:b/>
          <w:sz w:val="32"/>
          <w:szCs w:val="32"/>
        </w:rPr>
      </w:pPr>
    </w:p>
    <w:p w:rsidR="008838B3" w:rsidRDefault="00D576B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8838B3" w:rsidRDefault="00D576B0">
      <w:pPr>
        <w:jc w:val="center"/>
        <w:rPr>
          <w:rFonts w:ascii="仿宋" w:eastAsia="仿宋" w:hAnsi="仿宋"/>
          <w:b/>
          <w:sz w:val="28"/>
          <w:szCs w:val="28"/>
        </w:rPr>
      </w:pPr>
      <w:r>
        <w:rPr>
          <w:rFonts w:ascii="仿宋" w:eastAsia="仿宋" w:hAnsi="仿宋" w:hint="eastAsia"/>
          <w:b/>
          <w:sz w:val="28"/>
          <w:szCs w:val="28"/>
        </w:rPr>
        <w:t>法定代表人身份证明</w:t>
      </w:r>
    </w:p>
    <w:p w:rsidR="008838B3" w:rsidRDefault="008838B3">
      <w:pPr>
        <w:rPr>
          <w:rFonts w:ascii="仿宋" w:eastAsia="仿宋" w:hAnsi="仿宋"/>
        </w:rPr>
      </w:pPr>
    </w:p>
    <w:p w:rsidR="008838B3" w:rsidRDefault="00D576B0">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8838B3" w:rsidRDefault="008838B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838B3" w:rsidRDefault="00D576B0">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8838B3" w:rsidRDefault="008838B3">
      <w:pPr>
        <w:autoSpaceDE w:val="0"/>
        <w:autoSpaceDN w:val="0"/>
        <w:adjustRightInd w:val="0"/>
        <w:snapToGrid w:val="0"/>
        <w:spacing w:line="360" w:lineRule="auto"/>
        <w:jc w:val="left"/>
        <w:rPr>
          <w:rFonts w:ascii="仿宋" w:eastAsia="仿宋" w:hAnsi="仿宋"/>
          <w:kern w:val="0"/>
          <w:sz w:val="28"/>
          <w:szCs w:val="28"/>
        </w:rPr>
      </w:pPr>
    </w:p>
    <w:p w:rsidR="008838B3" w:rsidRDefault="008838B3">
      <w:pPr>
        <w:autoSpaceDE w:val="0"/>
        <w:autoSpaceDN w:val="0"/>
        <w:adjustRightInd w:val="0"/>
        <w:snapToGrid w:val="0"/>
        <w:spacing w:line="360" w:lineRule="auto"/>
        <w:jc w:val="left"/>
        <w:rPr>
          <w:rFonts w:ascii="仿宋" w:eastAsia="仿宋" w:hAnsi="仿宋"/>
          <w:kern w:val="0"/>
          <w:sz w:val="28"/>
          <w:szCs w:val="28"/>
        </w:rPr>
      </w:pPr>
    </w:p>
    <w:p w:rsidR="008838B3" w:rsidRDefault="008838B3">
      <w:pPr>
        <w:autoSpaceDE w:val="0"/>
        <w:autoSpaceDN w:val="0"/>
        <w:adjustRightInd w:val="0"/>
        <w:snapToGrid w:val="0"/>
        <w:spacing w:line="360" w:lineRule="auto"/>
        <w:jc w:val="left"/>
        <w:rPr>
          <w:rFonts w:ascii="仿宋" w:eastAsia="仿宋" w:hAnsi="仿宋"/>
          <w:kern w:val="0"/>
          <w:sz w:val="28"/>
          <w:szCs w:val="28"/>
        </w:rPr>
      </w:pPr>
    </w:p>
    <w:p w:rsidR="008838B3" w:rsidRDefault="00D576B0">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8838B3" w:rsidRDefault="008838B3">
      <w:pPr>
        <w:autoSpaceDE w:val="0"/>
        <w:autoSpaceDN w:val="0"/>
        <w:adjustRightInd w:val="0"/>
        <w:snapToGrid w:val="0"/>
        <w:spacing w:line="360" w:lineRule="auto"/>
        <w:jc w:val="left"/>
        <w:rPr>
          <w:rFonts w:ascii="仿宋" w:eastAsia="仿宋" w:hAnsi="仿宋"/>
          <w:kern w:val="0"/>
          <w:sz w:val="28"/>
          <w:szCs w:val="28"/>
        </w:rPr>
      </w:pPr>
    </w:p>
    <w:p w:rsidR="008838B3" w:rsidRDefault="00D576B0">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8838B3" w:rsidRDefault="00D576B0">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8838B3" w:rsidRDefault="008838B3">
      <w:pPr>
        <w:snapToGrid w:val="0"/>
        <w:spacing w:line="360" w:lineRule="auto"/>
        <w:rPr>
          <w:rFonts w:ascii="仿宋" w:eastAsia="仿宋" w:hAnsi="仿宋"/>
          <w:b/>
          <w:bCs/>
          <w:sz w:val="28"/>
          <w:szCs w:val="28"/>
        </w:rPr>
      </w:pPr>
    </w:p>
    <w:p w:rsidR="008838B3" w:rsidRDefault="00D576B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8838B3" w:rsidRDefault="00D576B0">
      <w:pPr>
        <w:jc w:val="center"/>
        <w:rPr>
          <w:rFonts w:ascii="仿宋" w:eastAsia="仿宋" w:hAnsi="仿宋"/>
          <w:b/>
          <w:sz w:val="28"/>
          <w:szCs w:val="28"/>
        </w:rPr>
      </w:pPr>
      <w:r>
        <w:rPr>
          <w:rFonts w:ascii="仿宋" w:eastAsia="仿宋" w:hAnsi="仿宋" w:hint="eastAsia"/>
          <w:b/>
          <w:sz w:val="28"/>
          <w:szCs w:val="28"/>
        </w:rPr>
        <w:t>法定代表人授权书</w:t>
      </w:r>
    </w:p>
    <w:p w:rsidR="008838B3" w:rsidRDefault="008838B3">
      <w:pPr>
        <w:ind w:right="-694"/>
        <w:rPr>
          <w:rFonts w:ascii="仿宋" w:eastAsia="仿宋" w:hAnsi="仿宋"/>
          <w:sz w:val="28"/>
          <w:szCs w:val="28"/>
        </w:rPr>
      </w:pPr>
    </w:p>
    <w:p w:rsidR="008838B3" w:rsidRDefault="00D576B0">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8838B3" w:rsidRDefault="008838B3">
      <w:pPr>
        <w:spacing w:line="480" w:lineRule="auto"/>
        <w:rPr>
          <w:rFonts w:ascii="仿宋" w:eastAsia="仿宋" w:hAnsi="仿宋"/>
          <w:sz w:val="28"/>
          <w:szCs w:val="28"/>
        </w:rPr>
      </w:pPr>
    </w:p>
    <w:p w:rsidR="008838B3" w:rsidRDefault="00D576B0">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hint="eastAsia"/>
          <w:sz w:val="28"/>
          <w:szCs w:val="28"/>
        </w:rPr>
        <w:t>：</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8838B3" w:rsidRDefault="008838B3">
      <w:pPr>
        <w:spacing w:line="480" w:lineRule="auto"/>
        <w:rPr>
          <w:rFonts w:ascii="仿宋" w:eastAsia="仿宋" w:hAnsi="仿宋"/>
          <w:sz w:val="28"/>
          <w:szCs w:val="28"/>
        </w:rPr>
      </w:pPr>
    </w:p>
    <w:p w:rsidR="008838B3" w:rsidRDefault="00D576B0">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8838B3" w:rsidRDefault="008838B3">
      <w:pPr>
        <w:spacing w:line="480" w:lineRule="auto"/>
        <w:rPr>
          <w:rFonts w:ascii="仿宋" w:eastAsia="仿宋" w:hAnsi="仿宋"/>
          <w:sz w:val="28"/>
          <w:szCs w:val="28"/>
        </w:rPr>
      </w:pPr>
    </w:p>
    <w:p w:rsidR="008838B3" w:rsidRDefault="00D576B0">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8838B3" w:rsidRDefault="008838B3">
      <w:pPr>
        <w:spacing w:line="480" w:lineRule="auto"/>
        <w:rPr>
          <w:rFonts w:ascii="仿宋" w:eastAsia="仿宋" w:hAnsi="仿宋"/>
          <w:sz w:val="28"/>
          <w:szCs w:val="28"/>
        </w:rPr>
      </w:pPr>
    </w:p>
    <w:p w:rsidR="008838B3" w:rsidRDefault="00D576B0">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8838B3" w:rsidRDefault="008838B3">
      <w:pPr>
        <w:spacing w:line="480" w:lineRule="auto"/>
        <w:rPr>
          <w:rFonts w:ascii="仿宋" w:eastAsia="仿宋" w:hAnsi="仿宋"/>
        </w:rPr>
      </w:pPr>
    </w:p>
    <w:p w:rsidR="008838B3" w:rsidRDefault="00D576B0">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8838B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6B0" w:rsidRDefault="00D576B0">
      <w:r>
        <w:separator/>
      </w:r>
    </w:p>
  </w:endnote>
  <w:endnote w:type="continuationSeparator" w:id="0">
    <w:p w:rsidR="00D576B0" w:rsidRDefault="00D5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B3" w:rsidRDefault="00D576B0">
    <w:pPr>
      <w:pStyle w:val="a7"/>
    </w:pPr>
    <w:r>
      <w:pict>
        <v:shapetype id="_x0000_t202" coordsize="21600,21600" o:spt="202" path="m,l,21600r21600,l21600,xe">
          <v:stroke joinstyle="miter"/>
          <v:path gradientshapeok="t" o:connecttype="rect"/>
        </v:shapetype>
        <v:shape id="_x0000_s2050" type="#_x0000_t202" style="position:absolute;margin-left:92.8pt;margin-top:0;width:2in;height:2in;z-index:251658240;mso-wrap-style:none;mso-position-horizontal:right;mso-position-horizontal-relative:margin;mso-width-relative:page;mso-height-relative:page" filled="f" stroked="f">
          <v:textbox style="mso-fit-shape-to-text:t" inset="0,0,0,0">
            <w:txbxContent>
              <w:p w:rsidR="008838B3" w:rsidRDefault="00D576B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C19E8">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5C19E8">
                  <w:rPr>
                    <w:noProof/>
                  </w:rPr>
                  <w:t>31</w:t>
                </w:r>
                <w:r>
                  <w:rPr>
                    <w:rFonts w:hint="eastAsia"/>
                  </w:rPr>
                  <w:fldChar w:fldCharType="end"/>
                </w:r>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B3" w:rsidRDefault="00D576B0">
    <w:pPr>
      <w:pStyle w:val="a7"/>
      <w:jc w:val="center"/>
    </w:pPr>
    <w:r>
      <w:fldChar w:fldCharType="begin"/>
    </w:r>
    <w:r>
      <w:instrText xml:space="preserve"> PAGE   \* MERGEFORMAT </w:instrText>
    </w:r>
    <w:r>
      <w:fldChar w:fldCharType="separate"/>
    </w:r>
    <w:r w:rsidR="005C19E8" w:rsidRPr="005C19E8">
      <w:rPr>
        <w:noProof/>
        <w:lang w:val="zh-CN"/>
      </w:rPr>
      <w:t>21</w:t>
    </w:r>
    <w:r>
      <w:rPr>
        <w:lang w:val="zh-CN"/>
      </w:rPr>
      <w:fldChar w:fldCharType="end"/>
    </w:r>
  </w:p>
  <w:p w:rsidR="008838B3" w:rsidRDefault="008838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6B0" w:rsidRDefault="00D576B0">
      <w:r>
        <w:separator/>
      </w:r>
    </w:p>
  </w:footnote>
  <w:footnote w:type="continuationSeparator" w:id="0">
    <w:p w:rsidR="00D576B0" w:rsidRDefault="00D576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B3" w:rsidRDefault="00D576B0">
    <w:pPr>
      <w:pStyle w:val="a9"/>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953714"/>
    <w:multiLevelType w:val="singleLevel"/>
    <w:tmpl w:val="DE953714"/>
    <w:lvl w:ilvl="0">
      <w:start w:val="2"/>
      <w:numFmt w:val="decimal"/>
      <w:suff w:val="space"/>
      <w:lvlText w:val="%1."/>
      <w:lvlJc w:val="left"/>
    </w:lvl>
  </w:abstractNum>
  <w:abstractNum w:abstractNumId="1" w15:restartNumberingAfterBreak="0">
    <w:nsid w:val="F6529A3B"/>
    <w:multiLevelType w:val="singleLevel"/>
    <w:tmpl w:val="F6529A3B"/>
    <w:lvl w:ilvl="0">
      <w:start w:val="1"/>
      <w:numFmt w:val="decimal"/>
      <w:suff w:val="nothing"/>
      <w:lvlText w:val="（%1）"/>
      <w:lvlJc w:val="left"/>
    </w:lvl>
  </w:abstractNum>
  <w:abstractNum w:abstractNumId="2" w15:restartNumberingAfterBreak="0">
    <w:nsid w:val="2124B847"/>
    <w:multiLevelType w:val="singleLevel"/>
    <w:tmpl w:val="2124B847"/>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0D41"/>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04FC"/>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67D16"/>
    <w:rsid w:val="00370602"/>
    <w:rsid w:val="003723A5"/>
    <w:rsid w:val="00374978"/>
    <w:rsid w:val="00381031"/>
    <w:rsid w:val="003840CF"/>
    <w:rsid w:val="00391B61"/>
    <w:rsid w:val="00392422"/>
    <w:rsid w:val="0039415B"/>
    <w:rsid w:val="00396376"/>
    <w:rsid w:val="00396739"/>
    <w:rsid w:val="003A2048"/>
    <w:rsid w:val="003A228A"/>
    <w:rsid w:val="003A2974"/>
    <w:rsid w:val="003A4373"/>
    <w:rsid w:val="003B3EA4"/>
    <w:rsid w:val="003B7133"/>
    <w:rsid w:val="003B79B9"/>
    <w:rsid w:val="003C7185"/>
    <w:rsid w:val="003D6803"/>
    <w:rsid w:val="003E074E"/>
    <w:rsid w:val="003E7B29"/>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114F"/>
    <w:rsid w:val="004F2FAB"/>
    <w:rsid w:val="004F307F"/>
    <w:rsid w:val="004F3384"/>
    <w:rsid w:val="004F3F16"/>
    <w:rsid w:val="004F6B0B"/>
    <w:rsid w:val="0052266E"/>
    <w:rsid w:val="00537B2A"/>
    <w:rsid w:val="00550BF1"/>
    <w:rsid w:val="00566ECB"/>
    <w:rsid w:val="005766B4"/>
    <w:rsid w:val="0058393D"/>
    <w:rsid w:val="005863EB"/>
    <w:rsid w:val="00591811"/>
    <w:rsid w:val="005A5B24"/>
    <w:rsid w:val="005B0811"/>
    <w:rsid w:val="005B2C03"/>
    <w:rsid w:val="005B5E40"/>
    <w:rsid w:val="005B623B"/>
    <w:rsid w:val="005B6DF6"/>
    <w:rsid w:val="005B72F8"/>
    <w:rsid w:val="005C19E8"/>
    <w:rsid w:val="005C4CBA"/>
    <w:rsid w:val="005C7814"/>
    <w:rsid w:val="005C79AE"/>
    <w:rsid w:val="005D3B6B"/>
    <w:rsid w:val="005E467A"/>
    <w:rsid w:val="005F4A5B"/>
    <w:rsid w:val="006078C9"/>
    <w:rsid w:val="00610FBA"/>
    <w:rsid w:val="00622C32"/>
    <w:rsid w:val="00626931"/>
    <w:rsid w:val="00631187"/>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A17D5"/>
    <w:rsid w:val="006B78A8"/>
    <w:rsid w:val="006C49D1"/>
    <w:rsid w:val="006C569B"/>
    <w:rsid w:val="006D17D4"/>
    <w:rsid w:val="006D34E9"/>
    <w:rsid w:val="006D7AC4"/>
    <w:rsid w:val="006E0BFC"/>
    <w:rsid w:val="006E55F4"/>
    <w:rsid w:val="006E7700"/>
    <w:rsid w:val="006E7EC8"/>
    <w:rsid w:val="006F0D23"/>
    <w:rsid w:val="00701961"/>
    <w:rsid w:val="0070395B"/>
    <w:rsid w:val="007118BA"/>
    <w:rsid w:val="00722EF1"/>
    <w:rsid w:val="0072477B"/>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8B3"/>
    <w:rsid w:val="00883BBC"/>
    <w:rsid w:val="00883E00"/>
    <w:rsid w:val="00883F8F"/>
    <w:rsid w:val="008903C7"/>
    <w:rsid w:val="008913B8"/>
    <w:rsid w:val="008A0078"/>
    <w:rsid w:val="008A3A6F"/>
    <w:rsid w:val="008B073C"/>
    <w:rsid w:val="008B5D37"/>
    <w:rsid w:val="008C0A5D"/>
    <w:rsid w:val="008C5EA9"/>
    <w:rsid w:val="008C74BC"/>
    <w:rsid w:val="008E2C9F"/>
    <w:rsid w:val="0090520A"/>
    <w:rsid w:val="009153BB"/>
    <w:rsid w:val="009325DE"/>
    <w:rsid w:val="00941604"/>
    <w:rsid w:val="00942CCC"/>
    <w:rsid w:val="00956D31"/>
    <w:rsid w:val="0096421C"/>
    <w:rsid w:val="00965F6C"/>
    <w:rsid w:val="0097193B"/>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9AB"/>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7070E"/>
    <w:rsid w:val="00B719CE"/>
    <w:rsid w:val="00B73FE8"/>
    <w:rsid w:val="00B81C3E"/>
    <w:rsid w:val="00B83591"/>
    <w:rsid w:val="00BA0571"/>
    <w:rsid w:val="00BA1401"/>
    <w:rsid w:val="00BA1D26"/>
    <w:rsid w:val="00BA3661"/>
    <w:rsid w:val="00BA7A8A"/>
    <w:rsid w:val="00BB07FB"/>
    <w:rsid w:val="00BB0CC3"/>
    <w:rsid w:val="00BC0647"/>
    <w:rsid w:val="00BC4195"/>
    <w:rsid w:val="00BD6F11"/>
    <w:rsid w:val="00BE72AF"/>
    <w:rsid w:val="00BF544F"/>
    <w:rsid w:val="00BF7D54"/>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12F"/>
    <w:rsid w:val="00C745A1"/>
    <w:rsid w:val="00C7596B"/>
    <w:rsid w:val="00C80539"/>
    <w:rsid w:val="00C826C9"/>
    <w:rsid w:val="00C9189F"/>
    <w:rsid w:val="00C919B0"/>
    <w:rsid w:val="00C93570"/>
    <w:rsid w:val="00CA22C7"/>
    <w:rsid w:val="00CC2123"/>
    <w:rsid w:val="00CC2C5D"/>
    <w:rsid w:val="00CC4C22"/>
    <w:rsid w:val="00CC5FD7"/>
    <w:rsid w:val="00CD2047"/>
    <w:rsid w:val="00CD3208"/>
    <w:rsid w:val="00CE63A2"/>
    <w:rsid w:val="00CF5BF8"/>
    <w:rsid w:val="00CF7A22"/>
    <w:rsid w:val="00D125EB"/>
    <w:rsid w:val="00D149F1"/>
    <w:rsid w:val="00D45135"/>
    <w:rsid w:val="00D47F13"/>
    <w:rsid w:val="00D576B0"/>
    <w:rsid w:val="00D639E1"/>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061DD"/>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02CC"/>
    <w:rsid w:val="00FA17E2"/>
    <w:rsid w:val="00FA6503"/>
    <w:rsid w:val="00FB4220"/>
    <w:rsid w:val="00FD3939"/>
    <w:rsid w:val="00FD5A31"/>
    <w:rsid w:val="00FE7DA0"/>
    <w:rsid w:val="00FF1C7D"/>
    <w:rsid w:val="00FF5E49"/>
    <w:rsid w:val="018E717F"/>
    <w:rsid w:val="046C43A0"/>
    <w:rsid w:val="06926D13"/>
    <w:rsid w:val="06B0704C"/>
    <w:rsid w:val="07672918"/>
    <w:rsid w:val="08320FFD"/>
    <w:rsid w:val="08957D8E"/>
    <w:rsid w:val="09D03C3D"/>
    <w:rsid w:val="0CD266D9"/>
    <w:rsid w:val="0D784BA3"/>
    <w:rsid w:val="0F266A78"/>
    <w:rsid w:val="101B284F"/>
    <w:rsid w:val="10906D25"/>
    <w:rsid w:val="10F10023"/>
    <w:rsid w:val="113D3095"/>
    <w:rsid w:val="12A53375"/>
    <w:rsid w:val="13213BD0"/>
    <w:rsid w:val="13A51C33"/>
    <w:rsid w:val="142D722B"/>
    <w:rsid w:val="146C0244"/>
    <w:rsid w:val="1509634D"/>
    <w:rsid w:val="15925856"/>
    <w:rsid w:val="16301051"/>
    <w:rsid w:val="179A3213"/>
    <w:rsid w:val="1AD31FC3"/>
    <w:rsid w:val="1AE76FFF"/>
    <w:rsid w:val="1C2D30C9"/>
    <w:rsid w:val="1CA35CEC"/>
    <w:rsid w:val="1F35392A"/>
    <w:rsid w:val="203B5A42"/>
    <w:rsid w:val="212D69FF"/>
    <w:rsid w:val="22A34CE3"/>
    <w:rsid w:val="231700C1"/>
    <w:rsid w:val="26DF36D3"/>
    <w:rsid w:val="29EE3FB0"/>
    <w:rsid w:val="2ADB1CE5"/>
    <w:rsid w:val="2B3542A3"/>
    <w:rsid w:val="2BD72CF4"/>
    <w:rsid w:val="2C4C49C0"/>
    <w:rsid w:val="2D845E00"/>
    <w:rsid w:val="2DE10A1A"/>
    <w:rsid w:val="300103F9"/>
    <w:rsid w:val="31CA2A99"/>
    <w:rsid w:val="3350723A"/>
    <w:rsid w:val="33FD3368"/>
    <w:rsid w:val="378E107D"/>
    <w:rsid w:val="379B5672"/>
    <w:rsid w:val="38333537"/>
    <w:rsid w:val="383B59EF"/>
    <w:rsid w:val="38BA4CF1"/>
    <w:rsid w:val="38FA1B4F"/>
    <w:rsid w:val="3A175922"/>
    <w:rsid w:val="3A5F666D"/>
    <w:rsid w:val="3A9C6630"/>
    <w:rsid w:val="3B467A9F"/>
    <w:rsid w:val="3B8B2926"/>
    <w:rsid w:val="3EC95C23"/>
    <w:rsid w:val="3F243EF0"/>
    <w:rsid w:val="40025582"/>
    <w:rsid w:val="416A7FDA"/>
    <w:rsid w:val="420C0721"/>
    <w:rsid w:val="457D0C99"/>
    <w:rsid w:val="476A02AE"/>
    <w:rsid w:val="482F185E"/>
    <w:rsid w:val="49F25394"/>
    <w:rsid w:val="4A077C11"/>
    <w:rsid w:val="4A9F5B0C"/>
    <w:rsid w:val="4C0842E9"/>
    <w:rsid w:val="4F226B33"/>
    <w:rsid w:val="4F5A7728"/>
    <w:rsid w:val="521C4028"/>
    <w:rsid w:val="524F75FE"/>
    <w:rsid w:val="52F12681"/>
    <w:rsid w:val="532366CA"/>
    <w:rsid w:val="53281CF1"/>
    <w:rsid w:val="564B2DED"/>
    <w:rsid w:val="565C1CB0"/>
    <w:rsid w:val="56951BF6"/>
    <w:rsid w:val="57A71AC0"/>
    <w:rsid w:val="58094566"/>
    <w:rsid w:val="59AE32A4"/>
    <w:rsid w:val="5A703D83"/>
    <w:rsid w:val="5B7872FB"/>
    <w:rsid w:val="5C3A4E1A"/>
    <w:rsid w:val="5CE43796"/>
    <w:rsid w:val="5D666E0C"/>
    <w:rsid w:val="5DD00D35"/>
    <w:rsid w:val="5F457474"/>
    <w:rsid w:val="60681418"/>
    <w:rsid w:val="63B83B60"/>
    <w:rsid w:val="64827627"/>
    <w:rsid w:val="667D7612"/>
    <w:rsid w:val="67F65044"/>
    <w:rsid w:val="68FB453D"/>
    <w:rsid w:val="690F1D03"/>
    <w:rsid w:val="6B995283"/>
    <w:rsid w:val="6D2C0E6B"/>
    <w:rsid w:val="704F1D45"/>
    <w:rsid w:val="70973598"/>
    <w:rsid w:val="711170EE"/>
    <w:rsid w:val="71193D3B"/>
    <w:rsid w:val="744A08E6"/>
    <w:rsid w:val="74CE3915"/>
    <w:rsid w:val="74FC62B6"/>
    <w:rsid w:val="758D5D21"/>
    <w:rsid w:val="76ED7632"/>
    <w:rsid w:val="77611D7E"/>
    <w:rsid w:val="78475302"/>
    <w:rsid w:val="78507F26"/>
    <w:rsid w:val="79F14D65"/>
    <w:rsid w:val="7A424D83"/>
    <w:rsid w:val="7D091C12"/>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rules v:ext="edit">
        <o:r id="V:Rule1" type="connector" idref="#_x0000_s1028"/>
        <o:r id="V:Rule2" type="connector" idref="#_x0000_s1029"/>
      </o:rules>
    </o:shapelayout>
  </w:shapeDefaults>
  <w:decimalSymbol w:val="."/>
  <w:listSeparator w:val=","/>
  <w14:docId w14:val="149BB595"/>
  <w15:docId w15:val="{44B3A17C-A520-427D-9553-A49E3811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10E71-F185-4927-8345-86484E99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1922</Words>
  <Characters>10959</Characters>
  <Application>Microsoft Office Word</Application>
  <DocSecurity>0</DocSecurity>
  <Lines>91</Lines>
  <Paragraphs>25</Paragraphs>
  <ScaleCrop>false</ScaleCrop>
  <Company>Microsoft</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31</cp:revision>
  <cp:lastPrinted>2021-07-22T06:57:00Z</cp:lastPrinted>
  <dcterms:created xsi:type="dcterms:W3CDTF">2017-11-29T06:24:00Z</dcterms:created>
  <dcterms:modified xsi:type="dcterms:W3CDTF">2021-07-23T08:11:00Z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