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B06" w:rsidRDefault="00630B06">
      <w:pPr>
        <w:jc w:val="center"/>
        <w:rPr>
          <w:rFonts w:ascii="仿宋_GB2312" w:eastAsia="仿宋_GB2312"/>
          <w:b/>
          <w:color w:val="000000"/>
          <w:sz w:val="52"/>
          <w:szCs w:val="52"/>
        </w:rPr>
      </w:pPr>
    </w:p>
    <w:p w:rsidR="00630B06" w:rsidRDefault="00630B06">
      <w:pPr>
        <w:jc w:val="center"/>
        <w:rPr>
          <w:rFonts w:ascii="仿宋_GB2312" w:eastAsia="仿宋_GB2312"/>
          <w:b/>
          <w:color w:val="000000"/>
          <w:sz w:val="52"/>
          <w:szCs w:val="52"/>
        </w:rPr>
      </w:pPr>
    </w:p>
    <w:p w:rsidR="00630B06" w:rsidRDefault="00D62C2D">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630B06" w:rsidRDefault="00630B06">
      <w:pPr>
        <w:jc w:val="center"/>
        <w:rPr>
          <w:rFonts w:ascii="仿宋" w:eastAsia="仿宋" w:hAnsi="仿宋"/>
          <w:b/>
          <w:color w:val="000000"/>
          <w:sz w:val="52"/>
          <w:szCs w:val="52"/>
        </w:rPr>
      </w:pPr>
    </w:p>
    <w:p w:rsidR="00630B06" w:rsidRDefault="00D62C2D">
      <w:pPr>
        <w:adjustRightInd w:val="0"/>
        <w:snapToGrid w:val="0"/>
        <w:jc w:val="center"/>
        <w:rPr>
          <w:rFonts w:ascii="方正小标宋_GBK" w:eastAsia="方正小标宋_GBK" w:hAnsi="仿宋" w:cs="方正小标宋简体"/>
          <w:bCs/>
          <w:color w:val="000000"/>
          <w:sz w:val="44"/>
          <w:szCs w:val="44"/>
        </w:rPr>
      </w:pPr>
      <w:r>
        <w:rPr>
          <w:rFonts w:ascii="方正小标宋_GBK" w:eastAsia="方正小标宋_GBK" w:hAnsi="仿宋" w:cs="方正小标宋简体" w:hint="eastAsia"/>
          <w:bCs/>
          <w:color w:val="000000"/>
          <w:sz w:val="44"/>
          <w:szCs w:val="44"/>
        </w:rPr>
        <w:t>2021</w:t>
      </w:r>
      <w:r>
        <w:rPr>
          <w:rFonts w:ascii="方正小标宋_GBK" w:eastAsia="方正小标宋_GBK" w:hAnsi="仿宋" w:cs="方正小标宋简体" w:hint="eastAsia"/>
          <w:bCs/>
          <w:color w:val="000000"/>
          <w:sz w:val="44"/>
          <w:szCs w:val="44"/>
        </w:rPr>
        <w:t>年“送清凉”慰问品采购项目</w:t>
      </w:r>
    </w:p>
    <w:p w:rsidR="00630B06" w:rsidRDefault="00D62C2D">
      <w:pPr>
        <w:adjustRightInd w:val="0"/>
        <w:snapToGrid w:val="0"/>
        <w:jc w:val="center"/>
        <w:rPr>
          <w:rFonts w:ascii="方正小标宋_GBK" w:eastAsia="方正小标宋_GBK" w:hAnsi="仿宋" w:cs="方正小标宋简体"/>
          <w:bCs/>
          <w:color w:val="000000"/>
          <w:sz w:val="44"/>
          <w:szCs w:val="44"/>
        </w:rPr>
      </w:pPr>
      <w:r>
        <w:rPr>
          <w:rFonts w:ascii="方正小标宋_GBK" w:eastAsia="方正小标宋_GBK" w:hAnsi="仿宋" w:cs="方正小标宋简体" w:hint="eastAsia"/>
          <w:bCs/>
          <w:color w:val="000000"/>
          <w:sz w:val="44"/>
          <w:szCs w:val="44"/>
        </w:rPr>
        <w:t>竞争性采购文件</w:t>
      </w:r>
    </w:p>
    <w:p w:rsidR="00630B06" w:rsidRDefault="00630B06">
      <w:pPr>
        <w:autoSpaceDE w:val="0"/>
        <w:autoSpaceDN w:val="0"/>
        <w:adjustRightInd w:val="0"/>
        <w:spacing w:line="360" w:lineRule="auto"/>
        <w:jc w:val="center"/>
        <w:rPr>
          <w:rFonts w:ascii="仿宋_GB2312" w:eastAsia="仿宋_GB2312" w:hAnsi="仿宋" w:cs="宋体"/>
          <w:b/>
          <w:bCs/>
          <w:color w:val="000000"/>
          <w:sz w:val="36"/>
          <w:szCs w:val="36"/>
          <w:lang w:val="zh-CN"/>
        </w:rPr>
      </w:pPr>
    </w:p>
    <w:p w:rsidR="00630B06" w:rsidRDefault="00630B06">
      <w:pPr>
        <w:jc w:val="center"/>
        <w:rPr>
          <w:rFonts w:ascii="仿宋" w:eastAsia="仿宋" w:hAnsi="仿宋"/>
          <w:b/>
          <w:color w:val="000000"/>
          <w:sz w:val="32"/>
        </w:rPr>
      </w:pPr>
    </w:p>
    <w:p w:rsidR="00630B06" w:rsidRDefault="00D62C2D">
      <w:pPr>
        <w:autoSpaceDE w:val="0"/>
        <w:autoSpaceDN w:val="0"/>
        <w:adjustRightInd w:val="0"/>
        <w:spacing w:line="360" w:lineRule="auto"/>
        <w:jc w:val="center"/>
        <w:rPr>
          <w:rFonts w:ascii="仿宋_GB2312" w:eastAsia="仿宋_GB2312" w:hAnsi="仿宋" w:cs="宋体" w:hint="eastAsia"/>
          <w:b/>
          <w:bCs/>
          <w:color w:val="000000"/>
          <w:sz w:val="36"/>
          <w:szCs w:val="36"/>
          <w:lang w:val="zh-CN"/>
        </w:rPr>
      </w:pPr>
      <w:r>
        <w:rPr>
          <w:rFonts w:ascii="仿宋_GB2312" w:eastAsia="仿宋_GB2312" w:hAnsi="仿宋" w:cs="宋体" w:hint="eastAsia"/>
          <w:b/>
          <w:bCs/>
          <w:color w:val="000000"/>
          <w:sz w:val="36"/>
          <w:szCs w:val="36"/>
          <w:lang w:val="zh-CN"/>
        </w:rPr>
        <w:t>编号：</w:t>
      </w:r>
      <w:r>
        <w:rPr>
          <w:rFonts w:ascii="仿宋_GB2312" w:eastAsia="仿宋_GB2312" w:hAnsi="仿宋" w:cs="宋体"/>
          <w:b/>
          <w:bCs/>
          <w:color w:val="000000"/>
          <w:sz w:val="36"/>
          <w:szCs w:val="36"/>
          <w:lang w:val="zh-CN"/>
        </w:rPr>
        <w:t xml:space="preserve"> </w:t>
      </w:r>
      <w:r w:rsidR="00F56DAF">
        <w:rPr>
          <w:rFonts w:ascii="仿宋_GB2312" w:eastAsia="仿宋_GB2312" w:hAnsi="仿宋" w:cs="宋体" w:hint="eastAsia"/>
          <w:b/>
          <w:bCs/>
          <w:color w:val="000000"/>
          <w:sz w:val="36"/>
          <w:szCs w:val="36"/>
          <w:lang w:val="zh-CN"/>
        </w:rPr>
        <w:t>食品2021</w:t>
      </w:r>
      <w:r w:rsidR="00F56DAF">
        <w:rPr>
          <w:rFonts w:ascii="仿宋_GB2312" w:eastAsia="仿宋_GB2312" w:hAnsi="仿宋" w:cs="宋体"/>
          <w:b/>
          <w:bCs/>
          <w:color w:val="000000"/>
          <w:sz w:val="36"/>
          <w:szCs w:val="36"/>
          <w:lang w:val="zh-CN"/>
        </w:rPr>
        <w:t>-003</w:t>
      </w:r>
    </w:p>
    <w:p w:rsidR="00630B06" w:rsidRDefault="00630B06">
      <w:pPr>
        <w:jc w:val="center"/>
        <w:rPr>
          <w:rFonts w:ascii="仿宋" w:eastAsia="仿宋" w:hAnsi="仿宋"/>
          <w:b/>
          <w:color w:val="000000"/>
          <w:sz w:val="32"/>
        </w:rPr>
      </w:pPr>
    </w:p>
    <w:p w:rsidR="00630B06" w:rsidRDefault="00630B06">
      <w:pPr>
        <w:jc w:val="center"/>
        <w:rPr>
          <w:rFonts w:ascii="仿宋" w:eastAsia="仿宋" w:hAnsi="仿宋"/>
          <w:b/>
          <w:color w:val="000000"/>
          <w:sz w:val="52"/>
        </w:rPr>
      </w:pPr>
    </w:p>
    <w:p w:rsidR="00630B06" w:rsidRDefault="00630B06">
      <w:pPr>
        <w:jc w:val="center"/>
        <w:rPr>
          <w:rFonts w:ascii="仿宋" w:eastAsia="仿宋" w:hAnsi="仿宋"/>
          <w:b/>
          <w:color w:val="000000"/>
          <w:sz w:val="52"/>
        </w:rPr>
      </w:pPr>
    </w:p>
    <w:p w:rsidR="00630B06" w:rsidRPr="008E1E06" w:rsidRDefault="00D62C2D">
      <w:pPr>
        <w:autoSpaceDE w:val="0"/>
        <w:autoSpaceDN w:val="0"/>
        <w:adjustRightInd w:val="0"/>
        <w:spacing w:line="360" w:lineRule="auto"/>
        <w:jc w:val="center"/>
        <w:rPr>
          <w:rFonts w:ascii="仿宋_GB2312" w:eastAsia="仿宋_GB2312" w:hAnsi="仿宋" w:cs="宋体"/>
          <w:b/>
          <w:bCs/>
          <w:color w:val="000000"/>
          <w:sz w:val="36"/>
          <w:szCs w:val="36"/>
          <w:lang w:val="zh-CN"/>
        </w:rPr>
      </w:pPr>
      <w:r w:rsidRPr="008E1E06">
        <w:rPr>
          <w:rFonts w:ascii="仿宋_GB2312" w:eastAsia="仿宋_GB2312" w:hAnsi="仿宋" w:cs="宋体" w:hint="eastAsia"/>
          <w:b/>
          <w:bCs/>
          <w:color w:val="000000"/>
          <w:sz w:val="36"/>
          <w:szCs w:val="36"/>
          <w:lang w:val="zh-CN"/>
        </w:rPr>
        <w:t>重庆机场集团有限公司</w:t>
      </w:r>
    </w:p>
    <w:p w:rsidR="00630B06" w:rsidRPr="008E1E06" w:rsidRDefault="00D62C2D">
      <w:pPr>
        <w:autoSpaceDE w:val="0"/>
        <w:autoSpaceDN w:val="0"/>
        <w:adjustRightInd w:val="0"/>
        <w:spacing w:line="360" w:lineRule="auto"/>
        <w:jc w:val="center"/>
        <w:rPr>
          <w:rFonts w:ascii="仿宋_GB2312" w:eastAsia="仿宋_GB2312" w:hAnsi="仿宋" w:cs="宋体"/>
          <w:b/>
          <w:bCs/>
          <w:color w:val="000000"/>
          <w:sz w:val="36"/>
          <w:szCs w:val="36"/>
          <w:lang w:val="zh-CN"/>
        </w:rPr>
      </w:pPr>
      <w:r w:rsidRPr="008E1E06">
        <w:rPr>
          <w:rFonts w:ascii="仿宋_GB2312" w:eastAsia="仿宋_GB2312" w:hAnsi="仿宋" w:cs="宋体" w:hint="eastAsia"/>
          <w:b/>
          <w:bCs/>
          <w:color w:val="000000"/>
          <w:sz w:val="36"/>
          <w:szCs w:val="36"/>
          <w:lang w:val="zh-CN"/>
        </w:rPr>
        <w:t>采购办公室（代章）</w:t>
      </w:r>
    </w:p>
    <w:p w:rsidR="00630B06" w:rsidRPr="008E1E06" w:rsidRDefault="00630B06">
      <w:pPr>
        <w:rPr>
          <w:rFonts w:ascii="仿宋_GB2312" w:eastAsia="仿宋_GB2312" w:hAnsi="仿宋" w:cs="宋体"/>
          <w:b/>
          <w:bCs/>
          <w:color w:val="000000"/>
          <w:sz w:val="36"/>
          <w:szCs w:val="36"/>
          <w:lang w:val="zh-CN"/>
        </w:rPr>
      </w:pPr>
    </w:p>
    <w:p w:rsidR="00630B06" w:rsidRPr="008E1E06" w:rsidRDefault="00D62C2D">
      <w:pPr>
        <w:autoSpaceDE w:val="0"/>
        <w:autoSpaceDN w:val="0"/>
        <w:adjustRightInd w:val="0"/>
        <w:spacing w:line="360" w:lineRule="auto"/>
        <w:jc w:val="center"/>
        <w:rPr>
          <w:rFonts w:ascii="仿宋_GB2312" w:eastAsia="仿宋_GB2312" w:hAnsi="仿宋" w:cs="宋体"/>
          <w:b/>
          <w:bCs/>
          <w:color w:val="000000"/>
          <w:sz w:val="36"/>
          <w:szCs w:val="36"/>
          <w:lang w:val="zh-CN"/>
        </w:rPr>
      </w:pPr>
      <w:r w:rsidRPr="008E1E06">
        <w:rPr>
          <w:rFonts w:ascii="仿宋_GB2312" w:eastAsia="仿宋_GB2312" w:hAnsi="仿宋" w:cs="宋体" w:hint="eastAsia"/>
          <w:b/>
          <w:bCs/>
          <w:color w:val="000000"/>
          <w:sz w:val="36"/>
          <w:szCs w:val="36"/>
          <w:lang w:val="zh-CN"/>
        </w:rPr>
        <w:t>二〇二一年七月</w:t>
      </w:r>
    </w:p>
    <w:p w:rsidR="00630B06" w:rsidRPr="008E1E06" w:rsidRDefault="00630B06">
      <w:pPr>
        <w:pStyle w:val="af"/>
        <w:rPr>
          <w:rFonts w:ascii="仿宋_GB2312" w:eastAsia="仿宋_GB2312" w:hAnsi="仿宋" w:cs="宋体"/>
          <w:color w:val="000000"/>
          <w:sz w:val="36"/>
          <w:szCs w:val="36"/>
          <w:lang w:val="zh-CN"/>
        </w:rPr>
        <w:sectPr w:rsidR="00630B06" w:rsidRPr="008E1E06">
          <w:headerReference w:type="default" r:id="rId7"/>
          <w:footerReference w:type="default" r:id="rId8"/>
          <w:pgSz w:w="11906" w:h="16838"/>
          <w:pgMar w:top="1440" w:right="1800" w:bottom="1440" w:left="1800" w:header="851" w:footer="992" w:gutter="0"/>
          <w:pgNumType w:start="1"/>
          <w:cols w:space="425"/>
          <w:docGrid w:type="lines" w:linePitch="312"/>
        </w:sectPr>
      </w:pPr>
    </w:p>
    <w:p w:rsidR="00630B06" w:rsidRDefault="00D62C2D">
      <w:pPr>
        <w:pStyle w:val="af"/>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lastRenderedPageBreak/>
        <w:t>目录</w:t>
      </w:r>
    </w:p>
    <w:p w:rsidR="00630B06" w:rsidRDefault="00630B06"/>
    <w:p w:rsidR="00630B06" w:rsidRDefault="00630B06">
      <w:pPr>
        <w:pStyle w:val="af"/>
      </w:pPr>
    </w:p>
    <w:p w:rsidR="00630B06" w:rsidRDefault="00D62C2D">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第一章</w:t>
      </w:r>
      <w:r>
        <w:rPr>
          <w:rFonts w:ascii="方正仿宋_GBK" w:eastAsia="方正仿宋_GBK" w:hAnsi="方正仿宋_GBK" w:cs="方正仿宋_GBK" w:hint="eastAsia"/>
          <w:b/>
          <w:bCs/>
          <w:sz w:val="32"/>
        </w:rPr>
        <w:t xml:space="preserve">  </w:t>
      </w:r>
      <w:r>
        <w:rPr>
          <w:rFonts w:ascii="方正仿宋_GBK" w:eastAsia="方正仿宋_GBK" w:hAnsi="方正仿宋_GBK" w:cs="方正仿宋_GBK" w:hint="eastAsia"/>
          <w:b/>
          <w:bCs/>
          <w:sz w:val="32"/>
        </w:rPr>
        <w:t>竞争性采购公告及响应人须知</w:t>
      </w:r>
    </w:p>
    <w:p w:rsidR="00630B06" w:rsidRDefault="00D62C2D">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第二章</w:t>
      </w:r>
      <w:r>
        <w:rPr>
          <w:rFonts w:ascii="方正仿宋_GBK" w:eastAsia="方正仿宋_GBK" w:hAnsi="方正仿宋_GBK" w:cs="方正仿宋_GBK" w:hint="eastAsia"/>
          <w:b/>
          <w:bCs/>
          <w:sz w:val="32"/>
        </w:rPr>
        <w:t xml:space="preserve">  </w:t>
      </w:r>
      <w:r>
        <w:rPr>
          <w:rFonts w:ascii="方正仿宋_GBK" w:eastAsia="方正仿宋_GBK" w:hAnsi="方正仿宋_GBK" w:cs="方正仿宋_GBK" w:hint="eastAsia"/>
          <w:b/>
          <w:bCs/>
          <w:sz w:val="32"/>
        </w:rPr>
        <w:t>合同条款及格式</w:t>
      </w:r>
    </w:p>
    <w:p w:rsidR="00630B06" w:rsidRDefault="00D62C2D">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第三章</w:t>
      </w:r>
      <w:r>
        <w:rPr>
          <w:rFonts w:ascii="方正仿宋_GBK" w:eastAsia="方正仿宋_GBK" w:hAnsi="方正仿宋_GBK" w:cs="方正仿宋_GBK" w:hint="eastAsia"/>
          <w:b/>
          <w:bCs/>
          <w:sz w:val="32"/>
        </w:rPr>
        <w:t xml:space="preserve">  </w:t>
      </w:r>
      <w:r>
        <w:rPr>
          <w:rFonts w:ascii="方正仿宋_GBK" w:eastAsia="方正仿宋_GBK" w:hAnsi="方正仿宋_GBK" w:cs="方正仿宋_GBK" w:hint="eastAsia"/>
          <w:b/>
          <w:bCs/>
          <w:sz w:val="32"/>
        </w:rPr>
        <w:t>竞争性采购附件</w:t>
      </w:r>
    </w:p>
    <w:p w:rsidR="00630B06" w:rsidRDefault="00630B06"/>
    <w:p w:rsidR="00630B06" w:rsidRDefault="00630B06"/>
    <w:p w:rsidR="00630B06" w:rsidRDefault="00630B06">
      <w:pPr>
        <w:pStyle w:val="af"/>
      </w:pPr>
    </w:p>
    <w:p w:rsidR="00630B06" w:rsidRDefault="00630B06"/>
    <w:p w:rsidR="00630B06" w:rsidRDefault="00630B06">
      <w:pPr>
        <w:pStyle w:val="af"/>
      </w:pPr>
    </w:p>
    <w:p w:rsidR="00630B06" w:rsidRDefault="00630B06"/>
    <w:p w:rsidR="00630B06" w:rsidRDefault="00630B06">
      <w:pPr>
        <w:pStyle w:val="af"/>
      </w:pPr>
    </w:p>
    <w:p w:rsidR="00630B06" w:rsidRDefault="00630B06"/>
    <w:p w:rsidR="00630B06" w:rsidRDefault="00630B06">
      <w:pPr>
        <w:pStyle w:val="af"/>
      </w:pPr>
    </w:p>
    <w:p w:rsidR="00630B06" w:rsidRDefault="00630B06"/>
    <w:p w:rsidR="00630B06" w:rsidRDefault="00630B06">
      <w:pPr>
        <w:pStyle w:val="af"/>
      </w:pPr>
    </w:p>
    <w:p w:rsidR="00630B06" w:rsidRDefault="00630B06"/>
    <w:p w:rsidR="00630B06" w:rsidRDefault="00630B06">
      <w:pPr>
        <w:pStyle w:val="af"/>
      </w:pPr>
    </w:p>
    <w:p w:rsidR="00630B06" w:rsidRDefault="00630B06">
      <w:pPr>
        <w:pStyle w:val="af"/>
      </w:pPr>
    </w:p>
    <w:p w:rsidR="00630B06" w:rsidRDefault="00630B06"/>
    <w:p w:rsidR="00630B06" w:rsidRDefault="00D62C2D">
      <w:pPr>
        <w:pStyle w:val="af"/>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lastRenderedPageBreak/>
        <w:t>第一章</w:t>
      </w:r>
      <w:r>
        <w:rPr>
          <w:rFonts w:ascii="方正小标宋_GBK" w:eastAsia="方正小标宋_GBK" w:hAnsi="方正小标宋_GBK" w:cs="方正小标宋_GBK" w:hint="eastAsia"/>
          <w:b w:val="0"/>
          <w:bCs w:val="0"/>
          <w:color w:val="000000"/>
          <w:sz w:val="44"/>
          <w:szCs w:val="44"/>
        </w:rPr>
        <w:t xml:space="preserve"> </w:t>
      </w:r>
      <w:r>
        <w:rPr>
          <w:rFonts w:ascii="方正小标宋_GBK" w:eastAsia="方正小标宋_GBK" w:hAnsi="方正小标宋_GBK" w:cs="方正小标宋_GBK" w:hint="eastAsia"/>
          <w:b w:val="0"/>
          <w:bCs w:val="0"/>
          <w:color w:val="000000"/>
          <w:sz w:val="44"/>
          <w:szCs w:val="44"/>
        </w:rPr>
        <w:t>竞争性采购公告及响应人须知</w:t>
      </w:r>
    </w:p>
    <w:p w:rsidR="00630B06" w:rsidRDefault="00D62C2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w:t>
      </w:r>
      <w:r>
        <w:rPr>
          <w:rFonts w:ascii="方正仿宋_GBK" w:eastAsia="方正仿宋_GBK" w:hAnsi="方正仿宋_GBK" w:cs="方正仿宋_GBK" w:hint="eastAsia"/>
          <w:sz w:val="28"/>
          <w:szCs w:val="28"/>
        </w:rPr>
        <w:t>2021</w:t>
      </w:r>
      <w:r>
        <w:rPr>
          <w:rFonts w:ascii="方正仿宋_GBK" w:eastAsia="方正仿宋_GBK" w:hAnsi="方正仿宋_GBK" w:cs="方正仿宋_GBK" w:hint="eastAsia"/>
          <w:sz w:val="28"/>
          <w:szCs w:val="28"/>
        </w:rPr>
        <w:t>年“送清凉”慰问品采购项目进行竞争性采购。</w:t>
      </w:r>
    </w:p>
    <w:p w:rsidR="00630B06" w:rsidRDefault="00D62C2D">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一、项目实施内容</w:t>
      </w:r>
    </w:p>
    <w:p w:rsidR="00630B06" w:rsidRDefault="00D62C2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项目名称：</w:t>
      </w:r>
      <w:r>
        <w:rPr>
          <w:rFonts w:ascii="方正仿宋_GBK" w:eastAsia="方正仿宋_GBK" w:hAnsi="方正仿宋_GBK" w:cs="方正仿宋_GBK" w:hint="eastAsia"/>
          <w:sz w:val="28"/>
          <w:szCs w:val="28"/>
        </w:rPr>
        <w:t>2021</w:t>
      </w:r>
      <w:r>
        <w:rPr>
          <w:rFonts w:ascii="方正仿宋_GBK" w:eastAsia="方正仿宋_GBK" w:hAnsi="方正仿宋_GBK" w:cs="方正仿宋_GBK" w:hint="eastAsia"/>
          <w:sz w:val="28"/>
          <w:szCs w:val="28"/>
        </w:rPr>
        <w:t>年“送清凉”慰问品采购</w:t>
      </w:r>
    </w:p>
    <w:p w:rsidR="00630B06" w:rsidRDefault="00D62C2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项目地点：重庆江北国际机场内</w:t>
      </w:r>
    </w:p>
    <w:p w:rsidR="00630B06" w:rsidRDefault="00D62C2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1.3 </w:t>
      </w:r>
      <w:r>
        <w:rPr>
          <w:rFonts w:ascii="方正仿宋_GBK" w:eastAsia="方正仿宋_GBK" w:hAnsi="方正仿宋_GBK" w:cs="方正仿宋_GBK" w:hint="eastAsia"/>
          <w:sz w:val="28"/>
          <w:szCs w:val="28"/>
        </w:rPr>
        <w:t>项目内容：</w:t>
      </w:r>
      <w:r>
        <w:rPr>
          <w:rFonts w:ascii="方正仿宋_GBK" w:eastAsia="方正仿宋_GBK" w:hAnsi="方正仿宋_GBK" w:cs="方正仿宋_GBK" w:hint="eastAsia"/>
          <w:sz w:val="28"/>
          <w:szCs w:val="28"/>
        </w:rPr>
        <w:t>开展</w:t>
      </w:r>
      <w:r>
        <w:rPr>
          <w:rFonts w:ascii="方正仿宋_GBK" w:eastAsia="方正仿宋_GBK" w:hAnsi="方正仿宋_GBK" w:cs="方正仿宋_GBK" w:hint="eastAsia"/>
          <w:sz w:val="28"/>
          <w:szCs w:val="28"/>
        </w:rPr>
        <w:t>2021</w:t>
      </w:r>
      <w:r>
        <w:rPr>
          <w:rFonts w:ascii="方正仿宋_GBK" w:eastAsia="方正仿宋_GBK" w:hAnsi="方正仿宋_GBK" w:cs="方正仿宋_GBK" w:hint="eastAsia"/>
          <w:sz w:val="28"/>
          <w:szCs w:val="28"/>
        </w:rPr>
        <w:t>年“送清凉”慰问品采购防暑降温饮品、食品一批。</w:t>
      </w:r>
    </w:p>
    <w:p w:rsidR="00630B06" w:rsidRDefault="00D62C2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项目采购清单：</w:t>
      </w:r>
    </w:p>
    <w:tbl>
      <w:tblPr>
        <w:tblW w:w="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09"/>
        <w:gridCol w:w="812"/>
        <w:gridCol w:w="2168"/>
        <w:gridCol w:w="1354"/>
        <w:gridCol w:w="600"/>
        <w:gridCol w:w="1489"/>
        <w:gridCol w:w="1175"/>
      </w:tblGrid>
      <w:tr w:rsidR="00630B06">
        <w:trPr>
          <w:trHeight w:val="434"/>
        </w:trPr>
        <w:tc>
          <w:tcPr>
            <w:tcW w:w="8907" w:type="dxa"/>
            <w:gridSpan w:val="7"/>
            <w:tcBorders>
              <w:top w:val="nil"/>
              <w:left w:val="nil"/>
              <w:right w:val="nil"/>
            </w:tcBorders>
            <w:tcMar>
              <w:top w:w="15" w:type="dxa"/>
              <w:left w:w="15" w:type="dxa"/>
              <w:right w:w="15" w:type="dxa"/>
            </w:tcMar>
            <w:vAlign w:val="center"/>
          </w:tcPr>
          <w:p w:rsidR="00630B06" w:rsidRDefault="00D62C2D">
            <w:pPr>
              <w:widowControl/>
              <w:jc w:val="center"/>
              <w:textAlignment w:val="center"/>
              <w:rPr>
                <w:rFonts w:ascii="等线" w:eastAsia="等线" w:hAnsi="等线" w:cs="等线"/>
                <w:b/>
                <w:bCs/>
                <w:color w:val="000000"/>
                <w:kern w:val="0"/>
                <w:sz w:val="15"/>
                <w:szCs w:val="15"/>
                <w:lang w:bidi="ar"/>
              </w:rPr>
            </w:pPr>
            <w:r>
              <w:rPr>
                <w:rFonts w:ascii="等线" w:eastAsia="等线" w:hAnsi="等线" w:cs="等线" w:hint="eastAsia"/>
                <w:b/>
                <w:bCs/>
                <w:color w:val="000000"/>
                <w:kern w:val="0"/>
                <w:szCs w:val="21"/>
                <w:lang w:bidi="ar"/>
              </w:rPr>
              <w:t>2021</w:t>
            </w:r>
            <w:r>
              <w:rPr>
                <w:rFonts w:ascii="等线" w:eastAsia="等线" w:hAnsi="等线" w:cs="等线" w:hint="eastAsia"/>
                <w:b/>
                <w:bCs/>
                <w:color w:val="000000"/>
                <w:kern w:val="0"/>
                <w:szCs w:val="21"/>
                <w:lang w:bidi="ar"/>
              </w:rPr>
              <w:t>年“送清凉”</w:t>
            </w:r>
            <w:r>
              <w:rPr>
                <w:rFonts w:ascii="等线" w:eastAsia="等线" w:hAnsi="等线" w:cs="等线" w:hint="eastAsia"/>
                <w:b/>
                <w:bCs/>
                <w:color w:val="000000"/>
                <w:kern w:val="0"/>
                <w:szCs w:val="21"/>
                <w:lang w:bidi="ar"/>
              </w:rPr>
              <w:t>慰问品采购一览表</w:t>
            </w:r>
          </w:p>
        </w:tc>
      </w:tr>
      <w:tr w:rsidR="00630B06">
        <w:trPr>
          <w:trHeight w:val="434"/>
        </w:trPr>
        <w:tc>
          <w:tcPr>
            <w:tcW w:w="1309" w:type="dxa"/>
            <w:tcMar>
              <w:top w:w="15" w:type="dxa"/>
              <w:left w:w="15" w:type="dxa"/>
              <w:right w:w="15" w:type="dxa"/>
            </w:tcMar>
            <w:vAlign w:val="center"/>
          </w:tcPr>
          <w:p w:rsidR="00630B06" w:rsidRDefault="00D62C2D">
            <w:pPr>
              <w:widowControl/>
              <w:jc w:val="center"/>
              <w:textAlignment w:val="center"/>
              <w:rPr>
                <w:rFonts w:ascii="等线" w:eastAsia="等线" w:hAnsi="等线" w:cs="等线"/>
                <w:b/>
                <w:bCs/>
                <w:color w:val="000000"/>
                <w:sz w:val="15"/>
                <w:szCs w:val="15"/>
              </w:rPr>
            </w:pPr>
            <w:r>
              <w:rPr>
                <w:rFonts w:ascii="等线" w:eastAsia="等线" w:hAnsi="等线" w:cs="等线"/>
                <w:b/>
                <w:bCs/>
                <w:color w:val="000000"/>
                <w:kern w:val="0"/>
                <w:sz w:val="15"/>
                <w:szCs w:val="15"/>
                <w:lang w:bidi="ar"/>
              </w:rPr>
              <w:t>名称</w:t>
            </w:r>
          </w:p>
        </w:tc>
        <w:tc>
          <w:tcPr>
            <w:tcW w:w="812" w:type="dxa"/>
            <w:tcMar>
              <w:top w:w="15" w:type="dxa"/>
              <w:left w:w="15" w:type="dxa"/>
              <w:right w:w="15" w:type="dxa"/>
            </w:tcMar>
            <w:vAlign w:val="center"/>
          </w:tcPr>
          <w:p w:rsidR="00630B06" w:rsidRDefault="00D62C2D">
            <w:pPr>
              <w:widowControl/>
              <w:jc w:val="center"/>
              <w:textAlignment w:val="center"/>
              <w:rPr>
                <w:rFonts w:ascii="等线" w:eastAsia="等线" w:hAnsi="等线" w:cs="等线"/>
                <w:b/>
                <w:bCs/>
                <w:color w:val="000000"/>
                <w:sz w:val="15"/>
                <w:szCs w:val="15"/>
              </w:rPr>
            </w:pPr>
            <w:r>
              <w:rPr>
                <w:rFonts w:ascii="等线" w:eastAsia="等线" w:hAnsi="等线" w:cs="等线"/>
                <w:b/>
                <w:bCs/>
                <w:color w:val="000000"/>
                <w:kern w:val="0"/>
                <w:sz w:val="15"/>
                <w:szCs w:val="15"/>
                <w:lang w:bidi="ar"/>
              </w:rPr>
              <w:t>类别</w:t>
            </w:r>
          </w:p>
        </w:tc>
        <w:tc>
          <w:tcPr>
            <w:tcW w:w="2168" w:type="dxa"/>
            <w:tcMar>
              <w:top w:w="15" w:type="dxa"/>
              <w:left w:w="15" w:type="dxa"/>
              <w:right w:w="15" w:type="dxa"/>
            </w:tcMar>
            <w:vAlign w:val="center"/>
          </w:tcPr>
          <w:p w:rsidR="00630B06" w:rsidRDefault="00D62C2D">
            <w:pPr>
              <w:widowControl/>
              <w:jc w:val="center"/>
              <w:textAlignment w:val="center"/>
              <w:rPr>
                <w:rFonts w:ascii="等线" w:eastAsia="等线" w:hAnsi="等线" w:cs="等线"/>
                <w:b/>
                <w:bCs/>
                <w:color w:val="000000"/>
                <w:sz w:val="15"/>
                <w:szCs w:val="15"/>
              </w:rPr>
            </w:pPr>
            <w:r>
              <w:rPr>
                <w:rFonts w:ascii="等线" w:eastAsia="等线" w:hAnsi="等线" w:cs="等线"/>
                <w:b/>
                <w:bCs/>
                <w:color w:val="000000"/>
                <w:kern w:val="0"/>
                <w:sz w:val="15"/>
                <w:szCs w:val="15"/>
                <w:lang w:bidi="ar"/>
              </w:rPr>
              <w:t>图片</w:t>
            </w:r>
          </w:p>
        </w:tc>
        <w:tc>
          <w:tcPr>
            <w:tcW w:w="1354" w:type="dxa"/>
            <w:tcMar>
              <w:top w:w="15" w:type="dxa"/>
              <w:left w:w="15" w:type="dxa"/>
              <w:right w:w="15" w:type="dxa"/>
            </w:tcMar>
            <w:vAlign w:val="center"/>
          </w:tcPr>
          <w:p w:rsidR="00630B06" w:rsidRDefault="00D62C2D">
            <w:pPr>
              <w:widowControl/>
              <w:jc w:val="center"/>
              <w:textAlignment w:val="center"/>
              <w:rPr>
                <w:rFonts w:ascii="等线" w:eastAsia="等线" w:hAnsi="等线" w:cs="等线"/>
                <w:b/>
                <w:bCs/>
                <w:color w:val="000000"/>
                <w:sz w:val="15"/>
                <w:szCs w:val="15"/>
              </w:rPr>
            </w:pPr>
            <w:r>
              <w:rPr>
                <w:rFonts w:ascii="等线" w:eastAsia="等线" w:hAnsi="等线" w:cs="等线"/>
                <w:b/>
                <w:bCs/>
                <w:color w:val="000000"/>
                <w:kern w:val="0"/>
                <w:sz w:val="15"/>
                <w:szCs w:val="15"/>
                <w:lang w:bidi="ar"/>
              </w:rPr>
              <w:t>规格</w:t>
            </w:r>
          </w:p>
        </w:tc>
        <w:tc>
          <w:tcPr>
            <w:tcW w:w="600" w:type="dxa"/>
            <w:tcMar>
              <w:top w:w="15" w:type="dxa"/>
              <w:left w:w="15" w:type="dxa"/>
              <w:right w:w="15" w:type="dxa"/>
            </w:tcMar>
            <w:vAlign w:val="center"/>
          </w:tcPr>
          <w:p w:rsidR="00630B06" w:rsidRDefault="00D62C2D">
            <w:pPr>
              <w:widowControl/>
              <w:jc w:val="center"/>
              <w:textAlignment w:val="center"/>
              <w:rPr>
                <w:rFonts w:ascii="等线" w:eastAsia="等线" w:hAnsi="等线" w:cs="等线"/>
                <w:b/>
                <w:bCs/>
                <w:color w:val="000000"/>
                <w:kern w:val="0"/>
                <w:sz w:val="15"/>
                <w:szCs w:val="15"/>
                <w:lang w:bidi="ar"/>
              </w:rPr>
            </w:pPr>
            <w:r>
              <w:rPr>
                <w:rFonts w:ascii="等线" w:eastAsia="等线" w:hAnsi="等线" w:cs="等线" w:hint="eastAsia"/>
                <w:b/>
                <w:bCs/>
                <w:color w:val="000000"/>
                <w:kern w:val="0"/>
                <w:sz w:val="15"/>
                <w:szCs w:val="15"/>
                <w:lang w:bidi="ar"/>
              </w:rPr>
              <w:t>单位</w:t>
            </w:r>
          </w:p>
        </w:tc>
        <w:tc>
          <w:tcPr>
            <w:tcW w:w="1489" w:type="dxa"/>
            <w:tcMar>
              <w:top w:w="15" w:type="dxa"/>
              <w:left w:w="15" w:type="dxa"/>
              <w:right w:w="15" w:type="dxa"/>
            </w:tcMar>
            <w:vAlign w:val="center"/>
          </w:tcPr>
          <w:p w:rsidR="00630B06" w:rsidRDefault="00D62C2D">
            <w:pPr>
              <w:widowControl/>
              <w:jc w:val="center"/>
              <w:textAlignment w:val="center"/>
              <w:rPr>
                <w:rFonts w:ascii="等线" w:eastAsia="等线" w:hAnsi="等线" w:cs="等线"/>
                <w:b/>
                <w:bCs/>
                <w:color w:val="000000"/>
                <w:sz w:val="15"/>
                <w:szCs w:val="15"/>
              </w:rPr>
            </w:pPr>
            <w:r>
              <w:rPr>
                <w:rFonts w:ascii="等线" w:eastAsia="等线" w:hAnsi="等线" w:cs="等线" w:hint="eastAsia"/>
                <w:b/>
                <w:bCs/>
                <w:color w:val="000000"/>
                <w:sz w:val="15"/>
                <w:szCs w:val="15"/>
              </w:rPr>
              <w:t>采购数量</w:t>
            </w:r>
          </w:p>
        </w:tc>
        <w:tc>
          <w:tcPr>
            <w:tcW w:w="1175" w:type="dxa"/>
            <w:tcMar>
              <w:top w:w="15" w:type="dxa"/>
              <w:left w:w="15" w:type="dxa"/>
              <w:right w:w="15" w:type="dxa"/>
            </w:tcMar>
            <w:vAlign w:val="center"/>
          </w:tcPr>
          <w:p w:rsidR="00630B06" w:rsidRDefault="00D62C2D">
            <w:pPr>
              <w:widowControl/>
              <w:jc w:val="center"/>
              <w:textAlignment w:val="center"/>
              <w:rPr>
                <w:rFonts w:ascii="等线" w:eastAsia="等线" w:hAnsi="等线" w:cs="等线"/>
                <w:b/>
                <w:bCs/>
                <w:color w:val="000000"/>
                <w:kern w:val="0"/>
                <w:sz w:val="15"/>
                <w:szCs w:val="15"/>
                <w:lang w:bidi="ar"/>
              </w:rPr>
            </w:pPr>
            <w:r>
              <w:rPr>
                <w:rFonts w:ascii="等线" w:eastAsia="等线" w:hAnsi="等线" w:cs="等线" w:hint="eastAsia"/>
                <w:b/>
                <w:bCs/>
                <w:color w:val="000000"/>
                <w:kern w:val="0"/>
                <w:sz w:val="15"/>
                <w:szCs w:val="15"/>
                <w:lang w:bidi="ar"/>
              </w:rPr>
              <w:t>生产厂家</w:t>
            </w:r>
          </w:p>
        </w:tc>
      </w:tr>
      <w:tr w:rsidR="00630B06">
        <w:trPr>
          <w:trHeight w:val="1520"/>
        </w:trPr>
        <w:tc>
          <w:tcPr>
            <w:tcW w:w="1309"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Cs w:val="21"/>
                <w:lang w:bidi="ar"/>
              </w:rPr>
            </w:pPr>
            <w:r>
              <w:rPr>
                <w:rFonts w:asciiTheme="majorEastAsia" w:eastAsiaTheme="majorEastAsia" w:hAnsiTheme="majorEastAsia" w:cstheme="majorEastAsia" w:hint="eastAsia"/>
                <w:color w:val="000000"/>
                <w:kern w:val="0"/>
                <w:szCs w:val="21"/>
                <w:lang w:bidi="ar"/>
              </w:rPr>
              <w:t>可口可乐</w:t>
            </w:r>
          </w:p>
        </w:tc>
        <w:tc>
          <w:tcPr>
            <w:tcW w:w="812"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Cs w:val="21"/>
                <w:lang w:bidi="ar"/>
              </w:rPr>
            </w:pPr>
            <w:r>
              <w:rPr>
                <w:rFonts w:asciiTheme="majorEastAsia" w:eastAsiaTheme="majorEastAsia" w:hAnsiTheme="majorEastAsia" w:cstheme="majorEastAsia" w:hint="eastAsia"/>
                <w:color w:val="000000"/>
                <w:kern w:val="0"/>
                <w:szCs w:val="21"/>
                <w:lang w:bidi="ar"/>
              </w:rPr>
              <w:t>食品</w:t>
            </w:r>
          </w:p>
        </w:tc>
        <w:tc>
          <w:tcPr>
            <w:tcW w:w="2168" w:type="dxa"/>
            <w:tcMar>
              <w:top w:w="15" w:type="dxa"/>
              <w:left w:w="15" w:type="dxa"/>
              <w:right w:w="15" w:type="dxa"/>
            </w:tcMar>
            <w:vAlign w:val="center"/>
          </w:tcPr>
          <w:p w:rsidR="00630B06" w:rsidRDefault="00D62C2D">
            <w:pPr>
              <w:widowControl/>
              <w:jc w:val="center"/>
              <w:textAlignment w:val="center"/>
              <w:rPr>
                <w:rFonts w:ascii="等线" w:eastAsia="等线" w:hAnsi="等线" w:cs="等线"/>
                <w:color w:val="000000"/>
                <w:kern w:val="0"/>
                <w:sz w:val="15"/>
                <w:szCs w:val="15"/>
                <w:lang w:bidi="ar"/>
              </w:rPr>
            </w:pPr>
            <w:r>
              <w:rPr>
                <w:rFonts w:ascii="等线" w:eastAsia="等线" w:hAnsi="等线" w:cs="等线" w:hint="eastAsia"/>
                <w:noProof/>
                <w:color w:val="000000"/>
                <w:kern w:val="0"/>
                <w:sz w:val="15"/>
                <w:szCs w:val="15"/>
              </w:rPr>
              <w:drawing>
                <wp:inline distT="0" distB="0" distL="114300" distR="114300">
                  <wp:extent cx="1356995" cy="911860"/>
                  <wp:effectExtent l="0" t="0" r="14605" b="2540"/>
                  <wp:docPr id="13" name="图片 13" descr="16255586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25558691(1)"/>
                          <pic:cNvPicPr>
                            <a:picLocks noChangeAspect="1"/>
                          </pic:cNvPicPr>
                        </pic:nvPicPr>
                        <pic:blipFill>
                          <a:blip r:embed="rId9"/>
                          <a:stretch>
                            <a:fillRect/>
                          </a:stretch>
                        </pic:blipFill>
                        <pic:spPr>
                          <a:xfrm>
                            <a:off x="0" y="0"/>
                            <a:ext cx="1356995" cy="911860"/>
                          </a:xfrm>
                          <a:prstGeom prst="rect">
                            <a:avLst/>
                          </a:prstGeom>
                        </pic:spPr>
                      </pic:pic>
                    </a:graphicData>
                  </a:graphic>
                </wp:inline>
              </w:drawing>
            </w:r>
          </w:p>
        </w:tc>
        <w:tc>
          <w:tcPr>
            <w:tcW w:w="1354"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300ml*24</w:t>
            </w:r>
            <w:r>
              <w:rPr>
                <w:rFonts w:asciiTheme="majorEastAsia" w:eastAsiaTheme="majorEastAsia" w:hAnsiTheme="majorEastAsia" w:cstheme="majorEastAsia" w:hint="eastAsia"/>
                <w:color w:val="000000"/>
                <w:kern w:val="0"/>
                <w:sz w:val="22"/>
                <w:szCs w:val="22"/>
                <w:lang w:bidi="ar"/>
              </w:rPr>
              <w:t>瓶</w:t>
            </w:r>
            <w:r>
              <w:rPr>
                <w:rFonts w:asciiTheme="majorEastAsia" w:eastAsiaTheme="majorEastAsia" w:hAnsiTheme="majorEastAsia" w:cstheme="majorEastAsia" w:hint="eastAsia"/>
                <w:color w:val="000000"/>
                <w:kern w:val="0"/>
                <w:sz w:val="22"/>
                <w:szCs w:val="22"/>
                <w:lang w:bidi="ar"/>
              </w:rPr>
              <w:t>/</w:t>
            </w:r>
            <w:r>
              <w:rPr>
                <w:rFonts w:asciiTheme="majorEastAsia" w:eastAsiaTheme="majorEastAsia" w:hAnsiTheme="majorEastAsia" w:cstheme="majorEastAsia" w:hint="eastAsia"/>
                <w:color w:val="000000"/>
                <w:kern w:val="0"/>
                <w:sz w:val="22"/>
                <w:szCs w:val="22"/>
                <w:lang w:bidi="ar"/>
              </w:rPr>
              <w:t>件</w:t>
            </w:r>
          </w:p>
        </w:tc>
        <w:tc>
          <w:tcPr>
            <w:tcW w:w="600"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件</w:t>
            </w:r>
          </w:p>
        </w:tc>
        <w:tc>
          <w:tcPr>
            <w:tcW w:w="1489"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200</w:t>
            </w:r>
          </w:p>
        </w:tc>
        <w:tc>
          <w:tcPr>
            <w:tcW w:w="1175"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22"/>
                <w:szCs w:val="22"/>
                <w:lang w:bidi="ar"/>
              </w:rPr>
            </w:pPr>
            <w:r>
              <w:rPr>
                <w:rFonts w:asciiTheme="majorEastAsia" w:eastAsiaTheme="majorEastAsia" w:hAnsiTheme="majorEastAsia" w:cstheme="majorEastAsia"/>
                <w:color w:val="000000"/>
                <w:kern w:val="0"/>
                <w:sz w:val="22"/>
                <w:szCs w:val="22"/>
                <w:lang w:bidi="ar"/>
              </w:rPr>
              <w:t>中粮可口可乐饮料</w:t>
            </w:r>
            <w:r>
              <w:rPr>
                <w:rFonts w:asciiTheme="majorEastAsia" w:eastAsiaTheme="majorEastAsia" w:hAnsiTheme="majorEastAsia" w:cstheme="majorEastAsia"/>
                <w:color w:val="000000"/>
                <w:kern w:val="0"/>
                <w:sz w:val="22"/>
                <w:szCs w:val="22"/>
                <w:lang w:bidi="ar"/>
              </w:rPr>
              <w:t>(</w:t>
            </w:r>
            <w:r>
              <w:rPr>
                <w:rFonts w:asciiTheme="majorEastAsia" w:eastAsiaTheme="majorEastAsia" w:hAnsiTheme="majorEastAsia" w:cstheme="majorEastAsia"/>
                <w:color w:val="000000"/>
                <w:kern w:val="0"/>
                <w:sz w:val="22"/>
                <w:szCs w:val="22"/>
                <w:lang w:bidi="ar"/>
              </w:rPr>
              <w:t>重庆）有限公司</w:t>
            </w:r>
          </w:p>
        </w:tc>
      </w:tr>
      <w:tr w:rsidR="00630B06">
        <w:trPr>
          <w:trHeight w:val="1709"/>
        </w:trPr>
        <w:tc>
          <w:tcPr>
            <w:tcW w:w="1309"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Cs w:val="21"/>
                <w:lang w:bidi="ar"/>
              </w:rPr>
            </w:pPr>
            <w:r>
              <w:rPr>
                <w:rFonts w:asciiTheme="majorEastAsia" w:eastAsiaTheme="majorEastAsia" w:hAnsiTheme="majorEastAsia" w:cstheme="majorEastAsia" w:hint="eastAsia"/>
                <w:color w:val="000000"/>
                <w:kern w:val="0"/>
                <w:szCs w:val="21"/>
                <w:lang w:bidi="ar"/>
              </w:rPr>
              <w:t>元气森林苏打气泡水</w:t>
            </w:r>
          </w:p>
        </w:tc>
        <w:tc>
          <w:tcPr>
            <w:tcW w:w="812"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Cs w:val="21"/>
                <w:lang w:bidi="ar"/>
              </w:rPr>
            </w:pPr>
            <w:r>
              <w:rPr>
                <w:rFonts w:asciiTheme="majorEastAsia" w:eastAsiaTheme="majorEastAsia" w:hAnsiTheme="majorEastAsia" w:cstheme="majorEastAsia" w:hint="eastAsia"/>
                <w:color w:val="000000"/>
                <w:kern w:val="0"/>
                <w:szCs w:val="21"/>
                <w:lang w:bidi="ar"/>
              </w:rPr>
              <w:t>食品</w:t>
            </w:r>
          </w:p>
        </w:tc>
        <w:tc>
          <w:tcPr>
            <w:tcW w:w="2168" w:type="dxa"/>
            <w:tcMar>
              <w:top w:w="15" w:type="dxa"/>
              <w:left w:w="15" w:type="dxa"/>
              <w:right w:w="15" w:type="dxa"/>
            </w:tcMar>
            <w:vAlign w:val="center"/>
          </w:tcPr>
          <w:p w:rsidR="00630B06" w:rsidRDefault="00D62C2D">
            <w:pPr>
              <w:widowControl/>
              <w:jc w:val="center"/>
              <w:textAlignment w:val="center"/>
              <w:rPr>
                <w:rFonts w:ascii="等线" w:eastAsia="等线" w:hAnsi="等线" w:cs="等线"/>
                <w:color w:val="000000"/>
                <w:kern w:val="0"/>
                <w:sz w:val="15"/>
                <w:szCs w:val="15"/>
                <w:lang w:bidi="ar"/>
              </w:rPr>
            </w:pPr>
            <w:r>
              <w:rPr>
                <w:noProof/>
              </w:rPr>
              <w:drawing>
                <wp:inline distT="0" distB="0" distL="114300" distR="114300">
                  <wp:extent cx="1356360" cy="926465"/>
                  <wp:effectExtent l="0" t="0" r="15240" b="6985"/>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10"/>
                          <a:stretch>
                            <a:fillRect/>
                          </a:stretch>
                        </pic:blipFill>
                        <pic:spPr>
                          <a:xfrm>
                            <a:off x="0" y="0"/>
                            <a:ext cx="1356360" cy="926465"/>
                          </a:xfrm>
                          <a:prstGeom prst="rect">
                            <a:avLst/>
                          </a:prstGeom>
                          <a:noFill/>
                          <a:ln w="9525">
                            <a:noFill/>
                          </a:ln>
                        </pic:spPr>
                      </pic:pic>
                    </a:graphicData>
                  </a:graphic>
                </wp:inline>
              </w:drawing>
            </w:r>
          </w:p>
        </w:tc>
        <w:tc>
          <w:tcPr>
            <w:tcW w:w="1354"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480ml*15</w:t>
            </w:r>
            <w:r>
              <w:rPr>
                <w:rFonts w:asciiTheme="majorEastAsia" w:eastAsiaTheme="majorEastAsia" w:hAnsiTheme="majorEastAsia" w:cstheme="majorEastAsia" w:hint="eastAsia"/>
                <w:color w:val="000000"/>
                <w:kern w:val="0"/>
                <w:sz w:val="22"/>
                <w:szCs w:val="22"/>
                <w:lang w:bidi="ar"/>
              </w:rPr>
              <w:t>瓶</w:t>
            </w:r>
            <w:r>
              <w:rPr>
                <w:rFonts w:asciiTheme="majorEastAsia" w:eastAsiaTheme="majorEastAsia" w:hAnsiTheme="majorEastAsia" w:cstheme="majorEastAsia" w:hint="eastAsia"/>
                <w:color w:val="000000"/>
                <w:kern w:val="0"/>
                <w:sz w:val="22"/>
                <w:szCs w:val="22"/>
                <w:lang w:bidi="ar"/>
              </w:rPr>
              <w:t>/</w:t>
            </w:r>
            <w:r>
              <w:rPr>
                <w:rFonts w:asciiTheme="majorEastAsia" w:eastAsiaTheme="majorEastAsia" w:hAnsiTheme="majorEastAsia" w:cstheme="majorEastAsia" w:hint="eastAsia"/>
                <w:color w:val="000000"/>
                <w:kern w:val="0"/>
                <w:sz w:val="22"/>
                <w:szCs w:val="22"/>
                <w:lang w:bidi="ar"/>
              </w:rPr>
              <w:t>件</w:t>
            </w:r>
          </w:p>
        </w:tc>
        <w:tc>
          <w:tcPr>
            <w:tcW w:w="600"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件</w:t>
            </w:r>
          </w:p>
        </w:tc>
        <w:tc>
          <w:tcPr>
            <w:tcW w:w="1489"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200</w:t>
            </w:r>
          </w:p>
        </w:tc>
        <w:tc>
          <w:tcPr>
            <w:tcW w:w="1175"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22"/>
                <w:szCs w:val="22"/>
                <w:lang w:bidi="ar"/>
              </w:rPr>
            </w:pPr>
            <w:r>
              <w:rPr>
                <w:rFonts w:asciiTheme="majorEastAsia" w:eastAsiaTheme="majorEastAsia" w:hAnsiTheme="majorEastAsia" w:cstheme="majorEastAsia"/>
                <w:color w:val="000000"/>
                <w:kern w:val="0"/>
                <w:sz w:val="22"/>
                <w:szCs w:val="22"/>
                <w:lang w:bidi="ar"/>
              </w:rPr>
              <w:t>元气森林（安徽）饮料有限公司</w:t>
            </w:r>
          </w:p>
        </w:tc>
      </w:tr>
      <w:tr w:rsidR="00630B06">
        <w:trPr>
          <w:trHeight w:val="1505"/>
        </w:trPr>
        <w:tc>
          <w:tcPr>
            <w:tcW w:w="1309"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Cs w:val="21"/>
                <w:lang w:bidi="ar"/>
              </w:rPr>
            </w:pPr>
            <w:r>
              <w:rPr>
                <w:rFonts w:asciiTheme="majorEastAsia" w:eastAsiaTheme="majorEastAsia" w:hAnsiTheme="majorEastAsia" w:cstheme="majorEastAsia" w:hint="eastAsia"/>
                <w:color w:val="000000"/>
                <w:kern w:val="0"/>
                <w:szCs w:val="21"/>
                <w:lang w:bidi="ar"/>
              </w:rPr>
              <w:t>农夫山泉</w:t>
            </w:r>
          </w:p>
        </w:tc>
        <w:tc>
          <w:tcPr>
            <w:tcW w:w="812"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Cs w:val="21"/>
                <w:lang w:bidi="ar"/>
              </w:rPr>
            </w:pPr>
            <w:r>
              <w:rPr>
                <w:rFonts w:asciiTheme="majorEastAsia" w:eastAsiaTheme="majorEastAsia" w:hAnsiTheme="majorEastAsia" w:cstheme="majorEastAsia" w:hint="eastAsia"/>
                <w:color w:val="000000"/>
                <w:kern w:val="0"/>
                <w:szCs w:val="21"/>
                <w:lang w:bidi="ar"/>
              </w:rPr>
              <w:t>食品</w:t>
            </w:r>
          </w:p>
        </w:tc>
        <w:tc>
          <w:tcPr>
            <w:tcW w:w="2168" w:type="dxa"/>
            <w:tcMar>
              <w:top w:w="15" w:type="dxa"/>
              <w:left w:w="15" w:type="dxa"/>
              <w:right w:w="15" w:type="dxa"/>
            </w:tcMar>
            <w:vAlign w:val="center"/>
          </w:tcPr>
          <w:p w:rsidR="00630B06" w:rsidRDefault="00D62C2D">
            <w:pPr>
              <w:widowControl/>
              <w:jc w:val="center"/>
              <w:textAlignment w:val="center"/>
              <w:rPr>
                <w:rFonts w:ascii="等线" w:eastAsia="等线" w:hAnsi="等线" w:cs="等线"/>
                <w:color w:val="000000"/>
                <w:kern w:val="0"/>
                <w:sz w:val="15"/>
                <w:szCs w:val="15"/>
                <w:lang w:bidi="ar"/>
              </w:rPr>
            </w:pPr>
            <w:r>
              <w:rPr>
                <w:noProof/>
              </w:rPr>
              <w:drawing>
                <wp:inline distT="0" distB="0" distL="114300" distR="114300">
                  <wp:extent cx="1356995" cy="920115"/>
                  <wp:effectExtent l="0" t="0" r="14605" b="13335"/>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pic:cNvPicPr>
                            <a:picLocks noChangeAspect="1"/>
                          </pic:cNvPicPr>
                        </pic:nvPicPr>
                        <pic:blipFill>
                          <a:blip r:embed="rId11"/>
                          <a:stretch>
                            <a:fillRect/>
                          </a:stretch>
                        </pic:blipFill>
                        <pic:spPr>
                          <a:xfrm>
                            <a:off x="0" y="0"/>
                            <a:ext cx="1356995" cy="920115"/>
                          </a:xfrm>
                          <a:prstGeom prst="rect">
                            <a:avLst/>
                          </a:prstGeom>
                          <a:noFill/>
                          <a:ln w="9525">
                            <a:noFill/>
                          </a:ln>
                        </pic:spPr>
                      </pic:pic>
                    </a:graphicData>
                  </a:graphic>
                </wp:inline>
              </w:drawing>
            </w:r>
          </w:p>
        </w:tc>
        <w:tc>
          <w:tcPr>
            <w:tcW w:w="1354"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550ml*24</w:t>
            </w:r>
            <w:r>
              <w:rPr>
                <w:rFonts w:asciiTheme="majorEastAsia" w:eastAsiaTheme="majorEastAsia" w:hAnsiTheme="majorEastAsia" w:cstheme="majorEastAsia" w:hint="eastAsia"/>
                <w:color w:val="000000"/>
                <w:kern w:val="0"/>
                <w:sz w:val="22"/>
                <w:szCs w:val="22"/>
                <w:lang w:bidi="ar"/>
              </w:rPr>
              <w:t>瓶</w:t>
            </w:r>
            <w:r>
              <w:rPr>
                <w:rFonts w:asciiTheme="majorEastAsia" w:eastAsiaTheme="majorEastAsia" w:hAnsiTheme="majorEastAsia" w:cstheme="majorEastAsia" w:hint="eastAsia"/>
                <w:color w:val="000000"/>
                <w:kern w:val="0"/>
                <w:sz w:val="22"/>
                <w:szCs w:val="22"/>
                <w:lang w:bidi="ar"/>
              </w:rPr>
              <w:t>/</w:t>
            </w:r>
            <w:r>
              <w:rPr>
                <w:rFonts w:asciiTheme="majorEastAsia" w:eastAsiaTheme="majorEastAsia" w:hAnsiTheme="majorEastAsia" w:cstheme="majorEastAsia" w:hint="eastAsia"/>
                <w:color w:val="000000"/>
                <w:kern w:val="0"/>
                <w:sz w:val="22"/>
                <w:szCs w:val="22"/>
                <w:lang w:bidi="ar"/>
              </w:rPr>
              <w:t>件</w:t>
            </w:r>
          </w:p>
        </w:tc>
        <w:tc>
          <w:tcPr>
            <w:tcW w:w="600"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件</w:t>
            </w:r>
          </w:p>
        </w:tc>
        <w:tc>
          <w:tcPr>
            <w:tcW w:w="1489"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200</w:t>
            </w:r>
          </w:p>
        </w:tc>
        <w:tc>
          <w:tcPr>
            <w:tcW w:w="1175"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22"/>
                <w:szCs w:val="22"/>
                <w:lang w:bidi="ar"/>
              </w:rPr>
            </w:pPr>
            <w:r>
              <w:rPr>
                <w:rFonts w:asciiTheme="majorEastAsia" w:eastAsiaTheme="majorEastAsia" w:hAnsiTheme="majorEastAsia" w:cstheme="majorEastAsia"/>
                <w:color w:val="000000"/>
                <w:kern w:val="0"/>
                <w:sz w:val="22"/>
                <w:szCs w:val="22"/>
                <w:lang w:bidi="ar"/>
              </w:rPr>
              <w:t>农夫山泉四川峨眉山饮料有限公司</w:t>
            </w:r>
          </w:p>
        </w:tc>
      </w:tr>
      <w:tr w:rsidR="00630B06">
        <w:trPr>
          <w:trHeight w:val="1697"/>
        </w:trPr>
        <w:tc>
          <w:tcPr>
            <w:tcW w:w="1309"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Cs w:val="21"/>
                <w:lang w:bidi="ar"/>
              </w:rPr>
            </w:pPr>
            <w:r>
              <w:rPr>
                <w:rFonts w:asciiTheme="majorEastAsia" w:eastAsiaTheme="majorEastAsia" w:hAnsiTheme="majorEastAsia" w:cstheme="majorEastAsia" w:hint="eastAsia"/>
                <w:color w:val="000000"/>
                <w:kern w:val="0"/>
                <w:szCs w:val="21"/>
                <w:lang w:bidi="ar"/>
              </w:rPr>
              <w:t>宜简苏打水</w:t>
            </w:r>
          </w:p>
        </w:tc>
        <w:tc>
          <w:tcPr>
            <w:tcW w:w="812"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Cs w:val="21"/>
                <w:lang w:bidi="ar"/>
              </w:rPr>
            </w:pPr>
            <w:r>
              <w:rPr>
                <w:rFonts w:asciiTheme="majorEastAsia" w:eastAsiaTheme="majorEastAsia" w:hAnsiTheme="majorEastAsia" w:cstheme="majorEastAsia" w:hint="eastAsia"/>
                <w:color w:val="000000"/>
                <w:kern w:val="0"/>
                <w:szCs w:val="21"/>
                <w:lang w:bidi="ar"/>
              </w:rPr>
              <w:t>食品</w:t>
            </w:r>
          </w:p>
        </w:tc>
        <w:tc>
          <w:tcPr>
            <w:tcW w:w="2168" w:type="dxa"/>
            <w:tcMar>
              <w:top w:w="15" w:type="dxa"/>
              <w:left w:w="15" w:type="dxa"/>
              <w:right w:w="15" w:type="dxa"/>
            </w:tcMar>
            <w:vAlign w:val="center"/>
          </w:tcPr>
          <w:p w:rsidR="00630B06" w:rsidRDefault="00D62C2D">
            <w:pPr>
              <w:widowControl/>
              <w:jc w:val="center"/>
              <w:textAlignment w:val="center"/>
              <w:rPr>
                <w:rFonts w:ascii="等线" w:eastAsia="等线" w:hAnsi="等线" w:cs="等线"/>
                <w:color w:val="000000"/>
                <w:kern w:val="0"/>
                <w:sz w:val="15"/>
                <w:szCs w:val="15"/>
                <w:lang w:bidi="ar"/>
              </w:rPr>
            </w:pPr>
            <w:r>
              <w:rPr>
                <w:noProof/>
              </w:rPr>
              <w:drawing>
                <wp:inline distT="0" distB="0" distL="114300" distR="114300">
                  <wp:extent cx="1356995" cy="1045210"/>
                  <wp:effectExtent l="0" t="0" r="14605" b="2540"/>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pic:cNvPicPr>
                        </pic:nvPicPr>
                        <pic:blipFill>
                          <a:blip r:embed="rId12"/>
                          <a:stretch>
                            <a:fillRect/>
                          </a:stretch>
                        </pic:blipFill>
                        <pic:spPr>
                          <a:xfrm>
                            <a:off x="0" y="0"/>
                            <a:ext cx="1356995" cy="1045210"/>
                          </a:xfrm>
                          <a:prstGeom prst="rect">
                            <a:avLst/>
                          </a:prstGeom>
                          <a:noFill/>
                          <a:ln w="9525">
                            <a:noFill/>
                          </a:ln>
                        </pic:spPr>
                      </pic:pic>
                    </a:graphicData>
                  </a:graphic>
                </wp:inline>
              </w:drawing>
            </w:r>
          </w:p>
        </w:tc>
        <w:tc>
          <w:tcPr>
            <w:tcW w:w="1354"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360ml*15</w:t>
            </w:r>
            <w:r>
              <w:rPr>
                <w:rFonts w:asciiTheme="majorEastAsia" w:eastAsiaTheme="majorEastAsia" w:hAnsiTheme="majorEastAsia" w:cstheme="majorEastAsia" w:hint="eastAsia"/>
                <w:color w:val="000000"/>
                <w:kern w:val="0"/>
                <w:sz w:val="22"/>
                <w:szCs w:val="22"/>
                <w:lang w:bidi="ar"/>
              </w:rPr>
              <w:t>瓶</w:t>
            </w:r>
            <w:r>
              <w:rPr>
                <w:rFonts w:asciiTheme="majorEastAsia" w:eastAsiaTheme="majorEastAsia" w:hAnsiTheme="majorEastAsia" w:cstheme="majorEastAsia" w:hint="eastAsia"/>
                <w:color w:val="000000"/>
                <w:kern w:val="0"/>
                <w:sz w:val="22"/>
                <w:szCs w:val="22"/>
                <w:lang w:bidi="ar"/>
              </w:rPr>
              <w:t>/</w:t>
            </w:r>
            <w:r>
              <w:rPr>
                <w:rFonts w:asciiTheme="majorEastAsia" w:eastAsiaTheme="majorEastAsia" w:hAnsiTheme="majorEastAsia" w:cstheme="majorEastAsia" w:hint="eastAsia"/>
                <w:color w:val="000000"/>
                <w:kern w:val="0"/>
                <w:sz w:val="22"/>
                <w:szCs w:val="22"/>
                <w:lang w:bidi="ar"/>
              </w:rPr>
              <w:t>件</w:t>
            </w:r>
          </w:p>
        </w:tc>
        <w:tc>
          <w:tcPr>
            <w:tcW w:w="600"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件</w:t>
            </w:r>
          </w:p>
        </w:tc>
        <w:tc>
          <w:tcPr>
            <w:tcW w:w="1489"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200</w:t>
            </w:r>
          </w:p>
        </w:tc>
        <w:tc>
          <w:tcPr>
            <w:tcW w:w="1175"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22"/>
                <w:szCs w:val="22"/>
                <w:lang w:bidi="ar"/>
              </w:rPr>
            </w:pPr>
            <w:r>
              <w:rPr>
                <w:rFonts w:asciiTheme="majorEastAsia" w:eastAsiaTheme="majorEastAsia" w:hAnsiTheme="majorEastAsia" w:cstheme="majorEastAsia"/>
                <w:color w:val="000000"/>
                <w:kern w:val="0"/>
                <w:sz w:val="22"/>
                <w:szCs w:val="22"/>
                <w:lang w:bidi="ar"/>
              </w:rPr>
              <w:t>重庆品正食品有限公司</w:t>
            </w:r>
          </w:p>
        </w:tc>
      </w:tr>
      <w:tr w:rsidR="00630B06">
        <w:trPr>
          <w:trHeight w:val="1819"/>
        </w:trPr>
        <w:tc>
          <w:tcPr>
            <w:tcW w:w="1309"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Cs w:val="21"/>
                <w:lang w:bidi="ar"/>
              </w:rPr>
            </w:pPr>
            <w:r>
              <w:rPr>
                <w:rFonts w:asciiTheme="majorEastAsia" w:eastAsiaTheme="majorEastAsia" w:hAnsiTheme="majorEastAsia" w:cstheme="majorEastAsia" w:hint="eastAsia"/>
                <w:color w:val="000000"/>
                <w:kern w:val="0"/>
                <w:szCs w:val="21"/>
                <w:lang w:bidi="ar"/>
              </w:rPr>
              <w:lastRenderedPageBreak/>
              <w:t>银鹭好粥道方便粥饭</w:t>
            </w:r>
          </w:p>
        </w:tc>
        <w:tc>
          <w:tcPr>
            <w:tcW w:w="812"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Cs w:val="21"/>
                <w:lang w:bidi="ar"/>
              </w:rPr>
            </w:pPr>
            <w:r>
              <w:rPr>
                <w:rFonts w:asciiTheme="majorEastAsia" w:eastAsiaTheme="majorEastAsia" w:hAnsiTheme="majorEastAsia" w:cstheme="majorEastAsia" w:hint="eastAsia"/>
                <w:color w:val="000000"/>
                <w:kern w:val="0"/>
                <w:szCs w:val="21"/>
                <w:lang w:bidi="ar"/>
              </w:rPr>
              <w:t>食品</w:t>
            </w:r>
          </w:p>
        </w:tc>
        <w:tc>
          <w:tcPr>
            <w:tcW w:w="2168" w:type="dxa"/>
            <w:tcMar>
              <w:top w:w="15" w:type="dxa"/>
              <w:left w:w="15" w:type="dxa"/>
              <w:right w:w="15" w:type="dxa"/>
            </w:tcMar>
            <w:vAlign w:val="center"/>
          </w:tcPr>
          <w:p w:rsidR="00630B06" w:rsidRDefault="00D62C2D">
            <w:pPr>
              <w:widowControl/>
              <w:jc w:val="center"/>
              <w:textAlignment w:val="center"/>
              <w:rPr>
                <w:rFonts w:ascii="等线" w:eastAsia="等线" w:hAnsi="等线" w:cs="等线"/>
                <w:color w:val="000000"/>
                <w:kern w:val="0"/>
                <w:sz w:val="15"/>
                <w:szCs w:val="15"/>
                <w:lang w:bidi="ar"/>
              </w:rPr>
            </w:pPr>
            <w:r>
              <w:rPr>
                <w:noProof/>
              </w:rPr>
              <w:drawing>
                <wp:inline distT="0" distB="0" distL="114300" distR="114300">
                  <wp:extent cx="1276350" cy="1104900"/>
                  <wp:effectExtent l="0" t="0" r="0" b="0"/>
                  <wp:docPr id="2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pic:cNvPicPr>
                            <a:picLocks noChangeAspect="1"/>
                          </pic:cNvPicPr>
                        </pic:nvPicPr>
                        <pic:blipFill>
                          <a:blip r:embed="rId13"/>
                          <a:stretch>
                            <a:fillRect/>
                          </a:stretch>
                        </pic:blipFill>
                        <pic:spPr>
                          <a:xfrm>
                            <a:off x="0" y="0"/>
                            <a:ext cx="1276350" cy="1104900"/>
                          </a:xfrm>
                          <a:prstGeom prst="rect">
                            <a:avLst/>
                          </a:prstGeom>
                          <a:noFill/>
                          <a:ln w="9525">
                            <a:noFill/>
                          </a:ln>
                        </pic:spPr>
                      </pic:pic>
                    </a:graphicData>
                  </a:graphic>
                </wp:inline>
              </w:drawing>
            </w:r>
          </w:p>
        </w:tc>
        <w:tc>
          <w:tcPr>
            <w:tcW w:w="1354"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280g*12</w:t>
            </w:r>
            <w:r>
              <w:rPr>
                <w:rFonts w:asciiTheme="majorEastAsia" w:eastAsiaTheme="majorEastAsia" w:hAnsiTheme="majorEastAsia" w:cstheme="majorEastAsia" w:hint="eastAsia"/>
                <w:color w:val="000000"/>
                <w:kern w:val="0"/>
                <w:sz w:val="22"/>
                <w:szCs w:val="22"/>
                <w:lang w:bidi="ar"/>
              </w:rPr>
              <w:t>瓶</w:t>
            </w:r>
            <w:r>
              <w:rPr>
                <w:rFonts w:asciiTheme="majorEastAsia" w:eastAsiaTheme="majorEastAsia" w:hAnsiTheme="majorEastAsia" w:cstheme="majorEastAsia" w:hint="eastAsia"/>
                <w:color w:val="000000"/>
                <w:kern w:val="0"/>
                <w:sz w:val="22"/>
                <w:szCs w:val="22"/>
                <w:lang w:bidi="ar"/>
              </w:rPr>
              <w:t>/</w:t>
            </w:r>
            <w:r>
              <w:rPr>
                <w:rFonts w:asciiTheme="majorEastAsia" w:eastAsiaTheme="majorEastAsia" w:hAnsiTheme="majorEastAsia" w:cstheme="majorEastAsia" w:hint="eastAsia"/>
                <w:color w:val="000000"/>
                <w:kern w:val="0"/>
                <w:sz w:val="22"/>
                <w:szCs w:val="22"/>
                <w:lang w:bidi="ar"/>
              </w:rPr>
              <w:t>件</w:t>
            </w:r>
          </w:p>
        </w:tc>
        <w:tc>
          <w:tcPr>
            <w:tcW w:w="600"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件</w:t>
            </w:r>
          </w:p>
        </w:tc>
        <w:tc>
          <w:tcPr>
            <w:tcW w:w="1489"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50</w:t>
            </w:r>
          </w:p>
        </w:tc>
        <w:tc>
          <w:tcPr>
            <w:tcW w:w="1175"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22"/>
                <w:szCs w:val="22"/>
                <w:lang w:bidi="ar"/>
              </w:rPr>
            </w:pPr>
            <w:r>
              <w:rPr>
                <w:rFonts w:asciiTheme="majorEastAsia" w:eastAsiaTheme="majorEastAsia" w:hAnsiTheme="majorEastAsia" w:cstheme="majorEastAsia"/>
                <w:color w:val="000000"/>
                <w:kern w:val="0"/>
                <w:sz w:val="22"/>
                <w:szCs w:val="22"/>
                <w:lang w:bidi="ar"/>
              </w:rPr>
              <w:t>成都银鹭食品有限公司</w:t>
            </w:r>
          </w:p>
        </w:tc>
      </w:tr>
      <w:tr w:rsidR="00630B06">
        <w:trPr>
          <w:trHeight w:val="2099"/>
        </w:trPr>
        <w:tc>
          <w:tcPr>
            <w:tcW w:w="1309"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Cs w:val="21"/>
                <w:lang w:bidi="ar"/>
              </w:rPr>
            </w:pPr>
            <w:r>
              <w:rPr>
                <w:rFonts w:asciiTheme="majorEastAsia" w:eastAsiaTheme="majorEastAsia" w:hAnsiTheme="majorEastAsia" w:cstheme="majorEastAsia" w:hint="eastAsia"/>
                <w:color w:val="000000"/>
                <w:kern w:val="0"/>
                <w:szCs w:val="21"/>
                <w:lang w:bidi="ar"/>
              </w:rPr>
              <w:t>统一开小灶方便饭</w:t>
            </w:r>
          </w:p>
        </w:tc>
        <w:tc>
          <w:tcPr>
            <w:tcW w:w="812"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Cs w:val="21"/>
                <w:lang w:bidi="ar"/>
              </w:rPr>
            </w:pPr>
            <w:r>
              <w:rPr>
                <w:rFonts w:asciiTheme="majorEastAsia" w:eastAsiaTheme="majorEastAsia" w:hAnsiTheme="majorEastAsia" w:cstheme="majorEastAsia" w:hint="eastAsia"/>
                <w:color w:val="000000"/>
                <w:kern w:val="0"/>
                <w:szCs w:val="21"/>
                <w:lang w:bidi="ar"/>
              </w:rPr>
              <w:t>食品</w:t>
            </w:r>
          </w:p>
        </w:tc>
        <w:tc>
          <w:tcPr>
            <w:tcW w:w="2168" w:type="dxa"/>
            <w:tcMar>
              <w:top w:w="15" w:type="dxa"/>
              <w:left w:w="15" w:type="dxa"/>
              <w:right w:w="15" w:type="dxa"/>
            </w:tcMar>
            <w:vAlign w:val="center"/>
          </w:tcPr>
          <w:p w:rsidR="00630B06" w:rsidRDefault="00D62C2D">
            <w:pPr>
              <w:widowControl/>
              <w:jc w:val="center"/>
              <w:textAlignment w:val="center"/>
              <w:rPr>
                <w:rFonts w:ascii="等线" w:eastAsia="等线" w:hAnsi="等线" w:cs="等线"/>
                <w:color w:val="000000"/>
                <w:kern w:val="0"/>
                <w:sz w:val="15"/>
                <w:szCs w:val="15"/>
                <w:lang w:bidi="ar"/>
              </w:rPr>
            </w:pPr>
            <w:r>
              <w:rPr>
                <w:noProof/>
              </w:rPr>
              <w:drawing>
                <wp:inline distT="0" distB="0" distL="114300" distR="114300">
                  <wp:extent cx="1143000" cy="1200150"/>
                  <wp:effectExtent l="0" t="0" r="0" b="0"/>
                  <wp:docPr id="2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
                          <pic:cNvPicPr>
                            <a:picLocks noChangeAspect="1"/>
                          </pic:cNvPicPr>
                        </pic:nvPicPr>
                        <pic:blipFill>
                          <a:blip r:embed="rId14"/>
                          <a:stretch>
                            <a:fillRect/>
                          </a:stretch>
                        </pic:blipFill>
                        <pic:spPr>
                          <a:xfrm>
                            <a:off x="0" y="0"/>
                            <a:ext cx="1143000" cy="1200150"/>
                          </a:xfrm>
                          <a:prstGeom prst="rect">
                            <a:avLst/>
                          </a:prstGeom>
                          <a:noFill/>
                          <a:ln w="9525">
                            <a:noFill/>
                          </a:ln>
                        </pic:spPr>
                      </pic:pic>
                    </a:graphicData>
                  </a:graphic>
                </wp:inline>
              </w:drawing>
            </w:r>
          </w:p>
        </w:tc>
        <w:tc>
          <w:tcPr>
            <w:tcW w:w="1354"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4</w:t>
            </w:r>
            <w:r>
              <w:rPr>
                <w:rFonts w:asciiTheme="majorEastAsia" w:eastAsiaTheme="majorEastAsia" w:hAnsiTheme="majorEastAsia" w:cstheme="majorEastAsia" w:hint="eastAsia"/>
                <w:color w:val="000000"/>
                <w:kern w:val="0"/>
                <w:sz w:val="22"/>
                <w:szCs w:val="22"/>
                <w:lang w:bidi="ar"/>
              </w:rPr>
              <w:t>盒</w:t>
            </w:r>
            <w:r>
              <w:rPr>
                <w:rFonts w:asciiTheme="majorEastAsia" w:eastAsiaTheme="majorEastAsia" w:hAnsiTheme="majorEastAsia" w:cstheme="majorEastAsia" w:hint="eastAsia"/>
                <w:color w:val="000000"/>
                <w:kern w:val="0"/>
                <w:sz w:val="22"/>
                <w:szCs w:val="22"/>
                <w:lang w:bidi="ar"/>
              </w:rPr>
              <w:t>/</w:t>
            </w:r>
            <w:r>
              <w:rPr>
                <w:rFonts w:asciiTheme="majorEastAsia" w:eastAsiaTheme="majorEastAsia" w:hAnsiTheme="majorEastAsia" w:cstheme="majorEastAsia" w:hint="eastAsia"/>
                <w:color w:val="000000"/>
                <w:kern w:val="0"/>
                <w:sz w:val="22"/>
                <w:szCs w:val="22"/>
                <w:lang w:bidi="ar"/>
              </w:rPr>
              <w:t>件</w:t>
            </w:r>
          </w:p>
        </w:tc>
        <w:tc>
          <w:tcPr>
            <w:tcW w:w="600"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件</w:t>
            </w:r>
          </w:p>
        </w:tc>
        <w:tc>
          <w:tcPr>
            <w:tcW w:w="1489"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500</w:t>
            </w:r>
          </w:p>
        </w:tc>
        <w:tc>
          <w:tcPr>
            <w:tcW w:w="1175"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22"/>
                <w:szCs w:val="22"/>
                <w:lang w:bidi="ar"/>
              </w:rPr>
            </w:pPr>
            <w:r>
              <w:rPr>
                <w:rFonts w:asciiTheme="majorEastAsia" w:eastAsiaTheme="majorEastAsia" w:hAnsiTheme="majorEastAsia" w:cstheme="majorEastAsia" w:hint="eastAsia"/>
                <w:color w:val="000000"/>
                <w:kern w:val="0"/>
                <w:sz w:val="22"/>
                <w:szCs w:val="22"/>
                <w:lang w:bidi="ar"/>
              </w:rPr>
              <w:t>统一企业中国投资有限公司</w:t>
            </w:r>
          </w:p>
        </w:tc>
      </w:tr>
      <w:tr w:rsidR="00630B06">
        <w:trPr>
          <w:trHeight w:val="1855"/>
        </w:trPr>
        <w:tc>
          <w:tcPr>
            <w:tcW w:w="1309"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Cs w:val="21"/>
                <w:lang w:bidi="ar"/>
              </w:rPr>
            </w:pPr>
            <w:r>
              <w:rPr>
                <w:rFonts w:asciiTheme="majorEastAsia" w:eastAsiaTheme="majorEastAsia" w:hAnsiTheme="majorEastAsia" w:cstheme="majorEastAsia" w:hint="eastAsia"/>
                <w:color w:val="000000"/>
                <w:kern w:val="0"/>
                <w:szCs w:val="21"/>
                <w:lang w:bidi="ar"/>
              </w:rPr>
              <w:t>康师傅大食桶</w:t>
            </w:r>
          </w:p>
        </w:tc>
        <w:tc>
          <w:tcPr>
            <w:tcW w:w="812"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Cs w:val="21"/>
                <w:lang w:bidi="ar"/>
              </w:rPr>
            </w:pPr>
            <w:r>
              <w:rPr>
                <w:rFonts w:asciiTheme="majorEastAsia" w:eastAsiaTheme="majorEastAsia" w:hAnsiTheme="majorEastAsia" w:cstheme="majorEastAsia" w:hint="eastAsia"/>
                <w:color w:val="000000"/>
                <w:kern w:val="0"/>
                <w:szCs w:val="21"/>
                <w:lang w:bidi="ar"/>
              </w:rPr>
              <w:t>食品</w:t>
            </w:r>
          </w:p>
        </w:tc>
        <w:tc>
          <w:tcPr>
            <w:tcW w:w="2168" w:type="dxa"/>
            <w:tcMar>
              <w:top w:w="15" w:type="dxa"/>
              <w:left w:w="15" w:type="dxa"/>
              <w:right w:w="15" w:type="dxa"/>
            </w:tcMar>
            <w:vAlign w:val="center"/>
          </w:tcPr>
          <w:p w:rsidR="00630B06" w:rsidRDefault="00D62C2D">
            <w:pPr>
              <w:widowControl/>
              <w:jc w:val="center"/>
              <w:textAlignment w:val="center"/>
              <w:rPr>
                <w:rFonts w:ascii="等线" w:eastAsia="等线" w:hAnsi="等线" w:cs="等线"/>
                <w:color w:val="000000"/>
                <w:kern w:val="0"/>
                <w:sz w:val="15"/>
                <w:szCs w:val="15"/>
              </w:rPr>
            </w:pPr>
            <w:r>
              <w:rPr>
                <w:noProof/>
              </w:rPr>
              <w:drawing>
                <wp:inline distT="0" distB="0" distL="114300" distR="114300">
                  <wp:extent cx="1356360" cy="988695"/>
                  <wp:effectExtent l="0" t="0" r="15240" b="1905"/>
                  <wp:docPr id="2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pic:cNvPicPr>
                            <a:picLocks noChangeAspect="1"/>
                          </pic:cNvPicPr>
                        </pic:nvPicPr>
                        <pic:blipFill>
                          <a:blip r:embed="rId15"/>
                          <a:stretch>
                            <a:fillRect/>
                          </a:stretch>
                        </pic:blipFill>
                        <pic:spPr>
                          <a:xfrm>
                            <a:off x="0" y="0"/>
                            <a:ext cx="1356360" cy="988695"/>
                          </a:xfrm>
                          <a:prstGeom prst="rect">
                            <a:avLst/>
                          </a:prstGeom>
                          <a:noFill/>
                          <a:ln w="9525">
                            <a:noFill/>
                          </a:ln>
                        </pic:spPr>
                      </pic:pic>
                    </a:graphicData>
                  </a:graphic>
                </wp:inline>
              </w:drawing>
            </w:r>
          </w:p>
        </w:tc>
        <w:tc>
          <w:tcPr>
            <w:tcW w:w="1354"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12</w:t>
            </w:r>
            <w:r>
              <w:rPr>
                <w:rFonts w:asciiTheme="majorEastAsia" w:eastAsiaTheme="majorEastAsia" w:hAnsiTheme="majorEastAsia" w:cstheme="majorEastAsia" w:hint="eastAsia"/>
                <w:color w:val="000000"/>
                <w:kern w:val="0"/>
                <w:sz w:val="22"/>
                <w:szCs w:val="22"/>
                <w:lang w:bidi="ar"/>
              </w:rPr>
              <w:t>桶</w:t>
            </w:r>
            <w:r>
              <w:rPr>
                <w:rFonts w:asciiTheme="majorEastAsia" w:eastAsiaTheme="majorEastAsia" w:hAnsiTheme="majorEastAsia" w:cstheme="majorEastAsia" w:hint="eastAsia"/>
                <w:color w:val="000000"/>
                <w:kern w:val="0"/>
                <w:sz w:val="22"/>
                <w:szCs w:val="22"/>
                <w:lang w:bidi="ar"/>
              </w:rPr>
              <w:t>/</w:t>
            </w:r>
            <w:r>
              <w:rPr>
                <w:rFonts w:asciiTheme="majorEastAsia" w:eastAsiaTheme="majorEastAsia" w:hAnsiTheme="majorEastAsia" w:cstheme="majorEastAsia" w:hint="eastAsia"/>
                <w:color w:val="000000"/>
                <w:kern w:val="0"/>
                <w:sz w:val="22"/>
                <w:szCs w:val="22"/>
                <w:lang w:bidi="ar"/>
              </w:rPr>
              <w:t>件</w:t>
            </w:r>
          </w:p>
        </w:tc>
        <w:tc>
          <w:tcPr>
            <w:tcW w:w="600"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件</w:t>
            </w:r>
          </w:p>
        </w:tc>
        <w:tc>
          <w:tcPr>
            <w:tcW w:w="1489"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100</w:t>
            </w:r>
          </w:p>
        </w:tc>
        <w:tc>
          <w:tcPr>
            <w:tcW w:w="1175"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22"/>
                <w:szCs w:val="22"/>
                <w:lang w:bidi="ar"/>
              </w:rPr>
            </w:pPr>
            <w:r>
              <w:rPr>
                <w:rFonts w:asciiTheme="majorEastAsia" w:eastAsiaTheme="majorEastAsia" w:hAnsiTheme="majorEastAsia" w:cstheme="majorEastAsia"/>
                <w:color w:val="000000"/>
                <w:kern w:val="0"/>
                <w:sz w:val="22"/>
                <w:szCs w:val="22"/>
                <w:lang w:bidi="ar"/>
              </w:rPr>
              <w:t>康师傅（重庆）方便食品有限公司</w:t>
            </w:r>
          </w:p>
        </w:tc>
      </w:tr>
      <w:tr w:rsidR="00630B06">
        <w:trPr>
          <w:trHeight w:val="1620"/>
        </w:trPr>
        <w:tc>
          <w:tcPr>
            <w:tcW w:w="1309"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Cs w:val="21"/>
                <w:lang w:bidi="ar"/>
              </w:rPr>
            </w:pPr>
            <w:r>
              <w:rPr>
                <w:rFonts w:asciiTheme="majorEastAsia" w:eastAsiaTheme="majorEastAsia" w:hAnsiTheme="majorEastAsia" w:cstheme="majorEastAsia" w:hint="eastAsia"/>
                <w:color w:val="000000"/>
                <w:kern w:val="0"/>
                <w:szCs w:val="21"/>
                <w:lang w:bidi="ar"/>
              </w:rPr>
              <w:t>太平苏打饼干</w:t>
            </w:r>
          </w:p>
        </w:tc>
        <w:tc>
          <w:tcPr>
            <w:tcW w:w="812"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Cs w:val="21"/>
                <w:lang w:bidi="ar"/>
              </w:rPr>
            </w:pPr>
            <w:r>
              <w:rPr>
                <w:rFonts w:asciiTheme="majorEastAsia" w:eastAsiaTheme="majorEastAsia" w:hAnsiTheme="majorEastAsia" w:cstheme="majorEastAsia" w:hint="eastAsia"/>
                <w:color w:val="000000"/>
                <w:kern w:val="0"/>
                <w:szCs w:val="21"/>
                <w:lang w:bidi="ar"/>
              </w:rPr>
              <w:t>食品</w:t>
            </w:r>
          </w:p>
        </w:tc>
        <w:tc>
          <w:tcPr>
            <w:tcW w:w="2168" w:type="dxa"/>
            <w:tcMar>
              <w:top w:w="15" w:type="dxa"/>
              <w:left w:w="15" w:type="dxa"/>
              <w:right w:w="15" w:type="dxa"/>
            </w:tcMar>
            <w:vAlign w:val="center"/>
          </w:tcPr>
          <w:p w:rsidR="00630B06" w:rsidRDefault="00D62C2D">
            <w:pPr>
              <w:widowControl/>
              <w:jc w:val="center"/>
              <w:textAlignment w:val="center"/>
              <w:rPr>
                <w:rFonts w:ascii="等线" w:eastAsia="等线" w:hAnsi="等线" w:cs="等线"/>
                <w:color w:val="000000"/>
                <w:kern w:val="0"/>
                <w:sz w:val="15"/>
                <w:szCs w:val="15"/>
              </w:rPr>
            </w:pPr>
            <w:r>
              <w:rPr>
                <w:noProof/>
              </w:rPr>
              <w:drawing>
                <wp:inline distT="0" distB="0" distL="114300" distR="114300">
                  <wp:extent cx="1356360" cy="938530"/>
                  <wp:effectExtent l="0" t="0" r="15240" b="1397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pic:cNvPicPr>
                            <a:picLocks noChangeAspect="1"/>
                          </pic:cNvPicPr>
                        </pic:nvPicPr>
                        <pic:blipFill>
                          <a:blip r:embed="rId16"/>
                          <a:stretch>
                            <a:fillRect/>
                          </a:stretch>
                        </pic:blipFill>
                        <pic:spPr>
                          <a:xfrm>
                            <a:off x="0" y="0"/>
                            <a:ext cx="1356360" cy="938530"/>
                          </a:xfrm>
                          <a:prstGeom prst="rect">
                            <a:avLst/>
                          </a:prstGeom>
                          <a:noFill/>
                          <a:ln w="9525">
                            <a:noFill/>
                          </a:ln>
                        </pic:spPr>
                      </pic:pic>
                    </a:graphicData>
                  </a:graphic>
                </wp:inline>
              </w:drawing>
            </w:r>
          </w:p>
        </w:tc>
        <w:tc>
          <w:tcPr>
            <w:tcW w:w="1354"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100g*24</w:t>
            </w:r>
            <w:r>
              <w:rPr>
                <w:rFonts w:asciiTheme="majorEastAsia" w:eastAsiaTheme="majorEastAsia" w:hAnsiTheme="majorEastAsia" w:cstheme="majorEastAsia" w:hint="eastAsia"/>
                <w:color w:val="000000"/>
                <w:kern w:val="0"/>
                <w:sz w:val="22"/>
                <w:szCs w:val="22"/>
                <w:lang w:bidi="ar"/>
              </w:rPr>
              <w:t>包</w:t>
            </w:r>
            <w:r>
              <w:rPr>
                <w:rFonts w:asciiTheme="majorEastAsia" w:eastAsiaTheme="majorEastAsia" w:hAnsiTheme="majorEastAsia" w:cstheme="majorEastAsia" w:hint="eastAsia"/>
                <w:color w:val="000000"/>
                <w:kern w:val="0"/>
                <w:sz w:val="22"/>
                <w:szCs w:val="22"/>
                <w:lang w:bidi="ar"/>
              </w:rPr>
              <w:t>/</w:t>
            </w:r>
            <w:r>
              <w:rPr>
                <w:rFonts w:asciiTheme="majorEastAsia" w:eastAsiaTheme="majorEastAsia" w:hAnsiTheme="majorEastAsia" w:cstheme="majorEastAsia" w:hint="eastAsia"/>
                <w:color w:val="000000"/>
                <w:kern w:val="0"/>
                <w:sz w:val="22"/>
                <w:szCs w:val="22"/>
                <w:lang w:bidi="ar"/>
              </w:rPr>
              <w:t>件</w:t>
            </w:r>
          </w:p>
        </w:tc>
        <w:tc>
          <w:tcPr>
            <w:tcW w:w="600"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件</w:t>
            </w:r>
          </w:p>
        </w:tc>
        <w:tc>
          <w:tcPr>
            <w:tcW w:w="1489"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80</w:t>
            </w:r>
          </w:p>
        </w:tc>
        <w:tc>
          <w:tcPr>
            <w:tcW w:w="1175"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22"/>
                <w:szCs w:val="22"/>
                <w:lang w:bidi="ar"/>
              </w:rPr>
            </w:pPr>
            <w:r>
              <w:rPr>
                <w:rFonts w:asciiTheme="majorEastAsia" w:eastAsiaTheme="majorEastAsia" w:hAnsiTheme="majorEastAsia" w:cstheme="majorEastAsia"/>
                <w:color w:val="000000"/>
                <w:kern w:val="0"/>
                <w:sz w:val="22"/>
                <w:szCs w:val="22"/>
                <w:lang w:bidi="ar"/>
              </w:rPr>
              <w:t>亿滋食品企业管理（上海）有限公司</w:t>
            </w:r>
          </w:p>
        </w:tc>
      </w:tr>
      <w:tr w:rsidR="00630B06">
        <w:trPr>
          <w:trHeight w:val="1635"/>
        </w:trPr>
        <w:tc>
          <w:tcPr>
            <w:tcW w:w="1309"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Cs w:val="21"/>
                <w:lang w:bidi="ar"/>
              </w:rPr>
            </w:pPr>
            <w:r>
              <w:rPr>
                <w:rFonts w:asciiTheme="majorEastAsia" w:eastAsiaTheme="majorEastAsia" w:hAnsiTheme="majorEastAsia" w:cstheme="majorEastAsia" w:hint="eastAsia"/>
                <w:color w:val="000000"/>
                <w:kern w:val="0"/>
                <w:szCs w:val="21"/>
                <w:lang w:bidi="ar"/>
              </w:rPr>
              <w:t>嘉士利甜薄脆饼干</w:t>
            </w:r>
          </w:p>
        </w:tc>
        <w:tc>
          <w:tcPr>
            <w:tcW w:w="812"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Cs w:val="21"/>
                <w:lang w:bidi="ar"/>
              </w:rPr>
            </w:pPr>
            <w:r>
              <w:rPr>
                <w:rFonts w:asciiTheme="majorEastAsia" w:eastAsiaTheme="majorEastAsia" w:hAnsiTheme="majorEastAsia" w:cstheme="majorEastAsia" w:hint="eastAsia"/>
                <w:color w:val="000000"/>
                <w:kern w:val="0"/>
                <w:szCs w:val="21"/>
                <w:lang w:bidi="ar"/>
              </w:rPr>
              <w:t>食品</w:t>
            </w:r>
          </w:p>
        </w:tc>
        <w:tc>
          <w:tcPr>
            <w:tcW w:w="2168" w:type="dxa"/>
            <w:tcMar>
              <w:top w:w="15" w:type="dxa"/>
              <w:left w:w="15" w:type="dxa"/>
              <w:right w:w="15" w:type="dxa"/>
            </w:tcMar>
            <w:vAlign w:val="center"/>
          </w:tcPr>
          <w:p w:rsidR="00630B06" w:rsidRDefault="00D62C2D">
            <w:pPr>
              <w:widowControl/>
              <w:jc w:val="center"/>
              <w:textAlignment w:val="center"/>
              <w:rPr>
                <w:rFonts w:ascii="等线" w:eastAsia="等线" w:hAnsi="等线" w:cs="等线"/>
                <w:color w:val="000000"/>
                <w:kern w:val="0"/>
                <w:sz w:val="15"/>
                <w:szCs w:val="15"/>
              </w:rPr>
            </w:pPr>
            <w:r>
              <w:rPr>
                <w:noProof/>
              </w:rPr>
              <w:drawing>
                <wp:inline distT="0" distB="0" distL="114300" distR="114300">
                  <wp:extent cx="1356995" cy="894715"/>
                  <wp:effectExtent l="0" t="0" r="14605" b="635"/>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pic:cNvPicPr>
                            <a:picLocks noChangeAspect="1"/>
                          </pic:cNvPicPr>
                        </pic:nvPicPr>
                        <pic:blipFill>
                          <a:blip r:embed="rId17"/>
                          <a:stretch>
                            <a:fillRect/>
                          </a:stretch>
                        </pic:blipFill>
                        <pic:spPr>
                          <a:xfrm>
                            <a:off x="0" y="0"/>
                            <a:ext cx="1356995" cy="894715"/>
                          </a:xfrm>
                          <a:prstGeom prst="rect">
                            <a:avLst/>
                          </a:prstGeom>
                          <a:noFill/>
                          <a:ln w="9525">
                            <a:noFill/>
                          </a:ln>
                        </pic:spPr>
                      </pic:pic>
                    </a:graphicData>
                  </a:graphic>
                </wp:inline>
              </w:drawing>
            </w:r>
          </w:p>
        </w:tc>
        <w:tc>
          <w:tcPr>
            <w:tcW w:w="1354"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215g*20</w:t>
            </w:r>
            <w:r>
              <w:rPr>
                <w:rFonts w:asciiTheme="majorEastAsia" w:eastAsiaTheme="majorEastAsia" w:hAnsiTheme="majorEastAsia" w:cstheme="majorEastAsia" w:hint="eastAsia"/>
                <w:color w:val="000000"/>
                <w:kern w:val="0"/>
                <w:sz w:val="22"/>
                <w:szCs w:val="22"/>
                <w:lang w:bidi="ar"/>
              </w:rPr>
              <w:t>包</w:t>
            </w:r>
            <w:r>
              <w:rPr>
                <w:rFonts w:asciiTheme="majorEastAsia" w:eastAsiaTheme="majorEastAsia" w:hAnsiTheme="majorEastAsia" w:cstheme="majorEastAsia" w:hint="eastAsia"/>
                <w:color w:val="000000"/>
                <w:kern w:val="0"/>
                <w:sz w:val="22"/>
                <w:szCs w:val="22"/>
                <w:lang w:bidi="ar"/>
              </w:rPr>
              <w:t>/</w:t>
            </w:r>
            <w:r>
              <w:rPr>
                <w:rFonts w:asciiTheme="majorEastAsia" w:eastAsiaTheme="majorEastAsia" w:hAnsiTheme="majorEastAsia" w:cstheme="majorEastAsia" w:hint="eastAsia"/>
                <w:color w:val="000000"/>
                <w:kern w:val="0"/>
                <w:sz w:val="22"/>
                <w:szCs w:val="22"/>
                <w:lang w:bidi="ar"/>
              </w:rPr>
              <w:t>件</w:t>
            </w:r>
          </w:p>
        </w:tc>
        <w:tc>
          <w:tcPr>
            <w:tcW w:w="600"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件</w:t>
            </w:r>
          </w:p>
        </w:tc>
        <w:tc>
          <w:tcPr>
            <w:tcW w:w="1489"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80</w:t>
            </w:r>
          </w:p>
        </w:tc>
        <w:tc>
          <w:tcPr>
            <w:tcW w:w="1175" w:type="dxa"/>
            <w:tcMar>
              <w:top w:w="15" w:type="dxa"/>
              <w:left w:w="15" w:type="dxa"/>
              <w:right w:w="15" w:type="dxa"/>
            </w:tcMar>
            <w:vAlign w:val="center"/>
          </w:tcPr>
          <w:p w:rsidR="00630B06" w:rsidRDefault="00D62C2D">
            <w:pPr>
              <w:jc w:val="center"/>
              <w:rPr>
                <w:rFonts w:asciiTheme="majorEastAsia" w:eastAsiaTheme="majorEastAsia" w:hAnsiTheme="majorEastAsia" w:cstheme="majorEastAsia"/>
                <w:color w:val="000000"/>
                <w:kern w:val="0"/>
                <w:sz w:val="22"/>
                <w:szCs w:val="22"/>
                <w:lang w:bidi="ar"/>
              </w:rPr>
            </w:pPr>
            <w:r>
              <w:rPr>
                <w:rFonts w:asciiTheme="majorEastAsia" w:eastAsiaTheme="majorEastAsia" w:hAnsiTheme="majorEastAsia" w:cstheme="majorEastAsia" w:hint="eastAsia"/>
                <w:color w:val="000000"/>
                <w:kern w:val="0"/>
                <w:sz w:val="22"/>
                <w:szCs w:val="22"/>
                <w:lang w:bidi="ar"/>
              </w:rPr>
              <w:t>广东嘉士利食品集团有限公司</w:t>
            </w:r>
          </w:p>
        </w:tc>
      </w:tr>
      <w:tr w:rsidR="00630B06">
        <w:trPr>
          <w:trHeight w:val="1865"/>
        </w:trPr>
        <w:tc>
          <w:tcPr>
            <w:tcW w:w="1309"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Cs w:val="21"/>
                <w:lang w:bidi="ar"/>
              </w:rPr>
            </w:pPr>
            <w:r>
              <w:rPr>
                <w:rFonts w:asciiTheme="majorEastAsia" w:eastAsiaTheme="majorEastAsia" w:hAnsiTheme="majorEastAsia" w:cstheme="majorEastAsia" w:hint="eastAsia"/>
                <w:color w:val="000000"/>
                <w:kern w:val="0"/>
                <w:szCs w:val="21"/>
                <w:lang w:bidi="ar"/>
              </w:rPr>
              <w:t>嘉士利威化饼干</w:t>
            </w:r>
          </w:p>
        </w:tc>
        <w:tc>
          <w:tcPr>
            <w:tcW w:w="812"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Cs w:val="21"/>
                <w:lang w:bidi="ar"/>
              </w:rPr>
            </w:pPr>
            <w:r>
              <w:rPr>
                <w:rFonts w:asciiTheme="majorEastAsia" w:eastAsiaTheme="majorEastAsia" w:hAnsiTheme="majorEastAsia" w:cstheme="majorEastAsia" w:hint="eastAsia"/>
                <w:color w:val="000000"/>
                <w:kern w:val="0"/>
                <w:szCs w:val="21"/>
                <w:lang w:bidi="ar"/>
              </w:rPr>
              <w:t>食品</w:t>
            </w:r>
          </w:p>
        </w:tc>
        <w:tc>
          <w:tcPr>
            <w:tcW w:w="2168" w:type="dxa"/>
            <w:tcMar>
              <w:top w:w="15" w:type="dxa"/>
              <w:left w:w="15" w:type="dxa"/>
              <w:right w:w="15" w:type="dxa"/>
            </w:tcMar>
            <w:vAlign w:val="center"/>
          </w:tcPr>
          <w:p w:rsidR="00630B06" w:rsidRDefault="00D62C2D">
            <w:pPr>
              <w:widowControl/>
              <w:jc w:val="center"/>
              <w:textAlignment w:val="center"/>
              <w:rPr>
                <w:rFonts w:ascii="等线" w:eastAsia="等线" w:hAnsi="等线" w:cs="等线"/>
                <w:color w:val="000000"/>
                <w:kern w:val="0"/>
                <w:sz w:val="15"/>
                <w:szCs w:val="15"/>
              </w:rPr>
            </w:pPr>
            <w:r>
              <w:rPr>
                <w:noProof/>
              </w:rPr>
              <w:drawing>
                <wp:inline distT="0" distB="0" distL="114300" distR="114300">
                  <wp:extent cx="1357630" cy="967105"/>
                  <wp:effectExtent l="0" t="0" r="13970" b="4445"/>
                  <wp:docPr id="2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9"/>
                          <pic:cNvPicPr>
                            <a:picLocks noChangeAspect="1"/>
                          </pic:cNvPicPr>
                        </pic:nvPicPr>
                        <pic:blipFill>
                          <a:blip r:embed="rId18"/>
                          <a:stretch>
                            <a:fillRect/>
                          </a:stretch>
                        </pic:blipFill>
                        <pic:spPr>
                          <a:xfrm>
                            <a:off x="0" y="0"/>
                            <a:ext cx="1357630" cy="967105"/>
                          </a:xfrm>
                          <a:prstGeom prst="rect">
                            <a:avLst/>
                          </a:prstGeom>
                          <a:noFill/>
                          <a:ln w="9525">
                            <a:noFill/>
                          </a:ln>
                        </pic:spPr>
                      </pic:pic>
                    </a:graphicData>
                  </a:graphic>
                </wp:inline>
              </w:drawing>
            </w:r>
          </w:p>
        </w:tc>
        <w:tc>
          <w:tcPr>
            <w:tcW w:w="1354"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454g*12</w:t>
            </w:r>
            <w:r>
              <w:rPr>
                <w:rFonts w:asciiTheme="majorEastAsia" w:eastAsiaTheme="majorEastAsia" w:hAnsiTheme="majorEastAsia" w:cstheme="majorEastAsia" w:hint="eastAsia"/>
                <w:color w:val="000000"/>
                <w:kern w:val="0"/>
                <w:sz w:val="22"/>
                <w:szCs w:val="22"/>
                <w:lang w:bidi="ar"/>
              </w:rPr>
              <w:t>袋</w:t>
            </w:r>
            <w:r>
              <w:rPr>
                <w:rFonts w:asciiTheme="majorEastAsia" w:eastAsiaTheme="majorEastAsia" w:hAnsiTheme="majorEastAsia" w:cstheme="majorEastAsia" w:hint="eastAsia"/>
                <w:color w:val="000000"/>
                <w:kern w:val="0"/>
                <w:sz w:val="22"/>
                <w:szCs w:val="22"/>
                <w:lang w:bidi="ar"/>
              </w:rPr>
              <w:t>/</w:t>
            </w:r>
            <w:r>
              <w:rPr>
                <w:rFonts w:asciiTheme="majorEastAsia" w:eastAsiaTheme="majorEastAsia" w:hAnsiTheme="majorEastAsia" w:cstheme="majorEastAsia" w:hint="eastAsia"/>
                <w:color w:val="000000"/>
                <w:kern w:val="0"/>
                <w:sz w:val="22"/>
                <w:szCs w:val="22"/>
                <w:lang w:bidi="ar"/>
              </w:rPr>
              <w:t>件</w:t>
            </w:r>
          </w:p>
        </w:tc>
        <w:tc>
          <w:tcPr>
            <w:tcW w:w="600"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件</w:t>
            </w:r>
          </w:p>
        </w:tc>
        <w:tc>
          <w:tcPr>
            <w:tcW w:w="1489"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80</w:t>
            </w:r>
          </w:p>
        </w:tc>
        <w:tc>
          <w:tcPr>
            <w:tcW w:w="1175" w:type="dxa"/>
            <w:tcMar>
              <w:top w:w="15" w:type="dxa"/>
              <w:left w:w="15" w:type="dxa"/>
              <w:right w:w="15" w:type="dxa"/>
            </w:tcMar>
            <w:vAlign w:val="center"/>
          </w:tcPr>
          <w:p w:rsidR="00630B06" w:rsidRDefault="00D62C2D">
            <w:pPr>
              <w:jc w:val="center"/>
              <w:rPr>
                <w:rFonts w:asciiTheme="majorEastAsia" w:eastAsiaTheme="majorEastAsia" w:hAnsiTheme="majorEastAsia" w:cstheme="majorEastAsia"/>
                <w:color w:val="000000"/>
                <w:kern w:val="0"/>
                <w:sz w:val="22"/>
                <w:szCs w:val="22"/>
                <w:lang w:bidi="ar"/>
              </w:rPr>
            </w:pPr>
            <w:r>
              <w:rPr>
                <w:rFonts w:asciiTheme="majorEastAsia" w:eastAsiaTheme="majorEastAsia" w:hAnsiTheme="majorEastAsia" w:cstheme="majorEastAsia" w:hint="eastAsia"/>
                <w:color w:val="000000"/>
                <w:kern w:val="0"/>
                <w:sz w:val="22"/>
                <w:szCs w:val="22"/>
                <w:lang w:bidi="ar"/>
              </w:rPr>
              <w:t>广东嘉士利食品集团有限公司</w:t>
            </w:r>
          </w:p>
        </w:tc>
      </w:tr>
    </w:tbl>
    <w:p w:rsidR="00630B06" w:rsidRDefault="00630B06">
      <w:pPr>
        <w:widowControl/>
        <w:spacing w:line="360" w:lineRule="auto"/>
        <w:jc w:val="left"/>
        <w:rPr>
          <w:rFonts w:ascii="方正仿宋_GBK" w:eastAsia="方正仿宋_GBK" w:hAnsi="方正仿宋_GBK" w:cs="方正仿宋_GBK"/>
          <w:sz w:val="28"/>
          <w:szCs w:val="28"/>
        </w:rPr>
      </w:pPr>
    </w:p>
    <w:p w:rsidR="00630B06" w:rsidRDefault="00D62C2D">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二、竞争性采购响应人资格要求</w:t>
      </w:r>
    </w:p>
    <w:p w:rsidR="00630B06" w:rsidRDefault="00D62C2D">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2.</w:t>
      </w:r>
      <w:r>
        <w:rPr>
          <w:rFonts w:ascii="方正仿宋_GBK" w:eastAsia="方正仿宋_GBK" w:hAnsi="方正仿宋_GBK" w:cs="方正仿宋_GBK" w:hint="eastAsia"/>
          <w:b/>
          <w:sz w:val="28"/>
          <w:szCs w:val="28"/>
        </w:rPr>
        <w:t>1</w:t>
      </w:r>
      <w:r>
        <w:rPr>
          <w:rFonts w:ascii="方正仿宋_GBK" w:eastAsia="方正仿宋_GBK" w:hAnsi="方正仿宋_GBK" w:cs="方正仿宋_GBK"/>
          <w:b/>
          <w:sz w:val="28"/>
          <w:szCs w:val="28"/>
        </w:rPr>
        <w:t xml:space="preserve"> </w:t>
      </w:r>
      <w:r>
        <w:rPr>
          <w:rFonts w:ascii="方正仿宋_GBK" w:eastAsia="方正仿宋_GBK" w:hAnsi="方正仿宋_GBK" w:cs="方正仿宋_GBK" w:hint="eastAsia"/>
          <w:b/>
          <w:sz w:val="28"/>
          <w:szCs w:val="28"/>
        </w:rPr>
        <w:t>资格要求</w:t>
      </w:r>
    </w:p>
    <w:p w:rsidR="00630B06" w:rsidRDefault="00D62C2D">
      <w:pPr>
        <w:widowControl/>
        <w:spacing w:line="600" w:lineRule="exact"/>
        <w:ind w:firstLineChars="200" w:firstLine="560"/>
        <w:jc w:val="left"/>
        <w:rPr>
          <w:rFonts w:ascii="方正仿宋_GBK" w:eastAsia="方正仿宋_GBK" w:hAnsi="方正仿宋_GBK" w:cs="方正仿宋_GBK"/>
          <w:sz w:val="28"/>
          <w:szCs w:val="28"/>
        </w:rPr>
      </w:pPr>
      <w:bookmarkStart w:id="0" w:name="_GoBack"/>
      <w:r>
        <w:rPr>
          <w:rFonts w:ascii="方正仿宋_GBK" w:eastAsia="方正仿宋_GBK" w:hAnsi="方正仿宋_GBK" w:cs="方正仿宋_GBK" w:hint="eastAsia"/>
          <w:sz w:val="28"/>
          <w:szCs w:val="28"/>
        </w:rPr>
        <w:lastRenderedPageBreak/>
        <w:t>2</w:t>
      </w:r>
      <w:r>
        <w:rPr>
          <w:rFonts w:ascii="方正仿宋_GBK" w:eastAsia="方正仿宋_GBK" w:hAnsi="方正仿宋_GBK" w:cs="方正仿宋_GBK" w:hint="eastAsia"/>
          <w:sz w:val="28"/>
          <w:szCs w:val="28"/>
        </w:rPr>
        <w:t xml:space="preserve">.1.1 </w:t>
      </w:r>
      <w:r>
        <w:rPr>
          <w:rFonts w:ascii="方正仿宋_GBK" w:eastAsia="方正仿宋_GBK" w:hAnsi="方正仿宋_GBK" w:cs="方正仿宋_GBK" w:hint="eastAsia"/>
          <w:sz w:val="28"/>
          <w:szCs w:val="28"/>
        </w:rPr>
        <w:t>在中华人民共和国依法注册、具有独立法人资格，营业范围应包括食品销售</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具备食品流通许</w:t>
      </w:r>
      <w:r>
        <w:rPr>
          <w:rFonts w:ascii="方正仿宋_GBK" w:eastAsia="方正仿宋_GBK" w:hAnsi="方正仿宋_GBK" w:cs="方正仿宋_GBK" w:hint="eastAsia"/>
          <w:sz w:val="28"/>
          <w:szCs w:val="28"/>
        </w:rPr>
        <w:t>可证（提供营业执照及食品流通许可证复印件，加盖</w:t>
      </w:r>
      <w:r w:rsidR="00F56DAF">
        <w:rPr>
          <w:rFonts w:ascii="方正仿宋_GBK" w:eastAsia="方正仿宋_GBK" w:hAnsi="方正仿宋_GBK" w:cs="方正仿宋_GBK" w:hint="eastAsia"/>
          <w:sz w:val="28"/>
          <w:szCs w:val="28"/>
        </w:rPr>
        <w:t>鲜</w:t>
      </w:r>
      <w:r>
        <w:rPr>
          <w:rFonts w:ascii="方正仿宋_GBK" w:eastAsia="方正仿宋_GBK" w:hAnsi="方正仿宋_GBK" w:cs="方正仿宋_GBK" w:hint="eastAsia"/>
          <w:sz w:val="28"/>
          <w:szCs w:val="28"/>
        </w:rPr>
        <w:t>公章）。</w:t>
      </w:r>
    </w:p>
    <w:p w:rsidR="00630B06" w:rsidRDefault="00D62C2D">
      <w:pPr>
        <w:ind w:firstLineChars="200" w:firstLine="560"/>
        <w:contextualSpacing/>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 xml:space="preserve">.1.2 </w:t>
      </w:r>
      <w:r>
        <w:rPr>
          <w:rFonts w:ascii="方正仿宋_GBK" w:eastAsia="方正仿宋_GBK" w:hAnsi="方正仿宋_GBK" w:cs="方正仿宋_GBK" w:hint="eastAsia"/>
          <w:sz w:val="28"/>
          <w:szCs w:val="28"/>
        </w:rPr>
        <w:t>提供</w:t>
      </w:r>
      <w:r>
        <w:rPr>
          <w:rFonts w:ascii="方正仿宋_GBK" w:eastAsia="方正仿宋_GBK" w:hAnsi="方正仿宋_GBK" w:cs="方正仿宋_GBK" w:hint="eastAsia"/>
          <w:sz w:val="28"/>
          <w:szCs w:val="28"/>
        </w:rPr>
        <w:t>2019</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日至今单笔金额</w:t>
      </w:r>
      <w:r>
        <w:rPr>
          <w:rFonts w:ascii="方正仿宋_GBK" w:eastAsia="方正仿宋_GBK" w:hAnsi="方正仿宋_GBK" w:cs="方正仿宋_GBK" w:hint="eastAsia"/>
          <w:sz w:val="28"/>
          <w:szCs w:val="28"/>
        </w:rPr>
        <w:t>20</w:t>
      </w:r>
      <w:r w:rsidR="00F56DAF">
        <w:rPr>
          <w:rFonts w:ascii="方正仿宋_GBK" w:eastAsia="方正仿宋_GBK" w:hAnsi="方正仿宋_GBK" w:cs="方正仿宋_GBK" w:hint="eastAsia"/>
          <w:sz w:val="28"/>
          <w:szCs w:val="28"/>
        </w:rPr>
        <w:t>万（含</w:t>
      </w:r>
      <w:r>
        <w:rPr>
          <w:rFonts w:ascii="方正仿宋_GBK" w:eastAsia="方正仿宋_GBK" w:hAnsi="方正仿宋_GBK" w:cs="方正仿宋_GBK" w:hint="eastAsia"/>
          <w:sz w:val="28"/>
          <w:szCs w:val="28"/>
        </w:rPr>
        <w:t>）以上副食品或饮料类</w:t>
      </w:r>
      <w:r>
        <w:rPr>
          <w:rFonts w:ascii="方正仿宋_GBK" w:eastAsia="方正仿宋_GBK" w:hAnsi="方正仿宋_GBK" w:cs="方正仿宋_GBK" w:hint="eastAsia"/>
          <w:sz w:val="28"/>
          <w:szCs w:val="28"/>
        </w:rPr>
        <w:t>（合同里有副食品或饮料类项目）</w:t>
      </w:r>
      <w:r>
        <w:rPr>
          <w:rFonts w:ascii="方正仿宋_GBK" w:eastAsia="方正仿宋_GBK" w:hAnsi="方正仿宋_GBK" w:cs="方正仿宋_GBK" w:hint="eastAsia"/>
          <w:sz w:val="28"/>
          <w:szCs w:val="28"/>
        </w:rPr>
        <w:t>供货业绩</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个（业绩须同时提供合同复印件和对应增值税发票复印件，并加盖公司鲜</w:t>
      </w:r>
      <w:r w:rsidR="00F56DAF">
        <w:rPr>
          <w:rFonts w:ascii="方正仿宋_GBK" w:eastAsia="方正仿宋_GBK" w:hAnsi="方正仿宋_GBK" w:cs="方正仿宋_GBK" w:hint="eastAsia"/>
          <w:sz w:val="28"/>
          <w:szCs w:val="28"/>
        </w:rPr>
        <w:t>公</w:t>
      </w:r>
      <w:r>
        <w:rPr>
          <w:rFonts w:ascii="方正仿宋_GBK" w:eastAsia="方正仿宋_GBK" w:hAnsi="方正仿宋_GBK" w:cs="方正仿宋_GBK" w:hint="eastAsia"/>
          <w:sz w:val="28"/>
          <w:szCs w:val="28"/>
        </w:rPr>
        <w:t>章，合同和发票原件必查，以合同签订时间为准）。</w:t>
      </w:r>
    </w:p>
    <w:p w:rsidR="00630B06" w:rsidRDefault="00D62C2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 xml:space="preserve">.1.3 </w:t>
      </w:r>
      <w:r>
        <w:rPr>
          <w:rFonts w:ascii="方正仿宋_GBK" w:eastAsia="方正仿宋_GBK" w:hAnsi="方正仿宋_GBK" w:cs="方正仿宋_GBK" w:hint="eastAsia"/>
          <w:sz w:val="28"/>
          <w:szCs w:val="28"/>
        </w:rPr>
        <w:t>本项目不接受联合体，不得转包、分包。</w:t>
      </w:r>
    </w:p>
    <w:bookmarkEnd w:id="0"/>
    <w:p w:rsidR="00630B06" w:rsidRDefault="00D62C2D">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 xml:space="preserve">2.2 </w:t>
      </w:r>
      <w:r>
        <w:rPr>
          <w:rFonts w:ascii="方正仿宋_GBK" w:eastAsia="方正仿宋_GBK" w:hAnsi="方正仿宋_GBK" w:cs="方正仿宋_GBK" w:hint="eastAsia"/>
          <w:b/>
          <w:sz w:val="28"/>
          <w:szCs w:val="28"/>
        </w:rPr>
        <w:t>其他要求</w:t>
      </w:r>
    </w:p>
    <w:p w:rsidR="00630B06" w:rsidRDefault="00D62C2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 xml:space="preserve">1 </w:t>
      </w:r>
      <w:r>
        <w:rPr>
          <w:rFonts w:ascii="方正仿宋_GBK" w:eastAsia="方正仿宋_GBK" w:hAnsi="方正仿宋_GBK" w:cs="方正仿宋_GBK" w:hint="eastAsia"/>
          <w:sz w:val="28"/>
          <w:szCs w:val="28"/>
        </w:rPr>
        <w:t>本次竞争性采购不接受联合体。</w:t>
      </w:r>
    </w:p>
    <w:p w:rsidR="00630B06" w:rsidRDefault="00D62C2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法定代表人为同一个人的两个及两个以上法人，母公司、全资子公司及其控股公司，以及其他形式有管理关系的投标人，都不得在同一采购项目中同时参与竞争性采购。</w:t>
      </w:r>
    </w:p>
    <w:p w:rsidR="00630B06" w:rsidRDefault="00D62C2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.3</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信誉要求：①没有处于被责令停业，参与招标采购资格被取消，财产被接管、冻结，破产状态；②竞争性采购响应人没有进入采购人黑名单库；③具有履行合同所必需的设备和专业技术能力。</w:t>
      </w:r>
    </w:p>
    <w:p w:rsidR="00630B06" w:rsidRDefault="00D62C2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竞争性采购响应人如提供虚假材料或未达到上述要求，采购人有权取消其竞争性采购资格或成交资格；提供虚假材料的，不予退还其竞争性采购响应保证金，并且将列入采购人黑名单库。</w:t>
      </w:r>
    </w:p>
    <w:p w:rsidR="00630B06" w:rsidRDefault="00D62C2D">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三</w:t>
      </w:r>
      <w:r>
        <w:rPr>
          <w:rFonts w:ascii="方正仿宋_GBK" w:eastAsia="方正仿宋_GBK" w:hAnsi="方正仿宋_GBK" w:cs="方正仿宋_GBK" w:hint="eastAsia"/>
          <w:b/>
          <w:sz w:val="28"/>
          <w:szCs w:val="28"/>
        </w:rPr>
        <w:t>、</w:t>
      </w:r>
      <w:r>
        <w:rPr>
          <w:rFonts w:ascii="方正仿宋_GBK" w:eastAsia="方正仿宋_GBK" w:hAnsi="方正仿宋_GBK" w:cs="方正仿宋_GBK" w:hint="eastAsia"/>
          <w:b/>
          <w:sz w:val="28"/>
          <w:szCs w:val="28"/>
        </w:rPr>
        <w:t>质保期</w:t>
      </w:r>
      <w:r>
        <w:rPr>
          <w:rFonts w:ascii="方正仿宋_GBK" w:eastAsia="方正仿宋_GBK" w:hAnsi="方正仿宋_GBK" w:cs="方正仿宋_GBK" w:hint="eastAsia"/>
          <w:b/>
          <w:sz w:val="28"/>
          <w:szCs w:val="28"/>
        </w:rPr>
        <w:t>要求</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（一）可口可乐</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厂家：中粮可口可乐饮料</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重庆）有限公司</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2</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生产日期要求：交货日期至保质期截止时间至少保证</w:t>
      </w:r>
      <w:r>
        <w:rPr>
          <w:rFonts w:ascii="方正仿宋_GBK" w:eastAsia="方正仿宋_GBK" w:hAnsi="方正仿宋_GBK" w:cs="方正仿宋_GBK" w:hint="eastAsia"/>
          <w:sz w:val="28"/>
          <w:szCs w:val="28"/>
        </w:rPr>
        <w:t>210</w:t>
      </w:r>
      <w:r>
        <w:rPr>
          <w:rFonts w:ascii="方正仿宋_GBK" w:eastAsia="方正仿宋_GBK" w:hAnsi="方正仿宋_GBK" w:cs="方正仿宋_GBK" w:hint="eastAsia"/>
          <w:sz w:val="28"/>
          <w:szCs w:val="28"/>
        </w:rPr>
        <w:t>天以上。</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产地：中国大陆</w:t>
      </w:r>
      <w:r>
        <w:rPr>
          <w:rFonts w:ascii="方正仿宋_GBK" w:eastAsia="方正仿宋_GBK" w:hAnsi="方正仿宋_GBK" w:cs="方正仿宋_GBK" w:hint="eastAsia"/>
          <w:sz w:val="28"/>
          <w:szCs w:val="28"/>
        </w:rPr>
        <w:t xml:space="preserve"> </w:t>
      </w:r>
    </w:p>
    <w:p w:rsidR="00630B06" w:rsidRDefault="00D62C2D">
      <w:pPr>
        <w:widowControl/>
        <w:ind w:firstLineChars="200" w:firstLine="560"/>
        <w:textAlignment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w:t>
      </w:r>
      <w:r>
        <w:rPr>
          <w:rFonts w:ascii="方正仿宋_GBK" w:eastAsia="方正仿宋_GBK" w:hAnsi="方正仿宋_GBK" w:cs="方正仿宋_GBK" w:hint="eastAsia"/>
          <w:sz w:val="28"/>
          <w:szCs w:val="28"/>
        </w:rPr>
        <w:t>元气森林苏打气泡水</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厂家：</w:t>
      </w:r>
      <w:r>
        <w:rPr>
          <w:rFonts w:ascii="方正仿宋_GBK" w:eastAsia="方正仿宋_GBK" w:hAnsi="方正仿宋_GBK" w:cs="方正仿宋_GBK" w:hint="eastAsia"/>
          <w:sz w:val="28"/>
          <w:szCs w:val="28"/>
        </w:rPr>
        <w:t>元气森林（安徽）饮料有限公司</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生产日期要求：交货日期至保质期截止时间至少保证</w:t>
      </w:r>
      <w:r>
        <w:rPr>
          <w:rFonts w:ascii="方正仿宋_GBK" w:eastAsia="方正仿宋_GBK" w:hAnsi="方正仿宋_GBK" w:cs="方正仿宋_GBK" w:hint="eastAsia"/>
          <w:sz w:val="28"/>
          <w:szCs w:val="28"/>
        </w:rPr>
        <w:t>210</w:t>
      </w:r>
      <w:r>
        <w:rPr>
          <w:rFonts w:ascii="方正仿宋_GBK" w:eastAsia="方正仿宋_GBK" w:hAnsi="方正仿宋_GBK" w:cs="方正仿宋_GBK" w:hint="eastAsia"/>
          <w:sz w:val="28"/>
          <w:szCs w:val="28"/>
        </w:rPr>
        <w:t>天以上。</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产地：中国大陆</w:t>
      </w:r>
      <w:r>
        <w:rPr>
          <w:rFonts w:ascii="方正仿宋_GBK" w:eastAsia="方正仿宋_GBK" w:hAnsi="方正仿宋_GBK" w:cs="方正仿宋_GBK" w:hint="eastAsia"/>
          <w:sz w:val="28"/>
          <w:szCs w:val="28"/>
        </w:rPr>
        <w:t xml:space="preserve"> </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（三）农夫山泉</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厂家：</w:t>
      </w:r>
      <w:r>
        <w:rPr>
          <w:rFonts w:ascii="方正仿宋_GBK" w:eastAsia="方正仿宋_GBK" w:hAnsi="方正仿宋_GBK" w:cs="方正仿宋_GBK" w:hint="eastAsia"/>
          <w:sz w:val="28"/>
          <w:szCs w:val="28"/>
        </w:rPr>
        <w:t>农夫山泉四川峨眉山饮料有限公司</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生产日期要求：交货日期至保质期截止时间至少保证</w:t>
      </w:r>
      <w:r>
        <w:rPr>
          <w:rFonts w:ascii="方正仿宋_GBK" w:eastAsia="方正仿宋_GBK" w:hAnsi="方正仿宋_GBK" w:cs="方正仿宋_GBK" w:hint="eastAsia"/>
          <w:sz w:val="28"/>
          <w:szCs w:val="28"/>
        </w:rPr>
        <w:t>600</w:t>
      </w:r>
      <w:r>
        <w:rPr>
          <w:rFonts w:ascii="方正仿宋_GBK" w:eastAsia="方正仿宋_GBK" w:hAnsi="方正仿宋_GBK" w:cs="方正仿宋_GBK" w:hint="eastAsia"/>
          <w:sz w:val="28"/>
          <w:szCs w:val="28"/>
        </w:rPr>
        <w:t>天以上。</w:t>
      </w:r>
      <w:r>
        <w:rPr>
          <w:rFonts w:ascii="方正仿宋_GBK" w:eastAsia="方正仿宋_GBK" w:hAnsi="方正仿宋_GBK" w:cs="方正仿宋_GBK" w:hint="eastAsia"/>
          <w:sz w:val="28"/>
          <w:szCs w:val="28"/>
        </w:rPr>
        <w:t xml:space="preserve">                </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产地：中国大陆</w:t>
      </w:r>
      <w:r>
        <w:rPr>
          <w:rFonts w:ascii="方正仿宋_GBK" w:eastAsia="方正仿宋_GBK" w:hAnsi="方正仿宋_GBK" w:cs="方正仿宋_GBK" w:hint="eastAsia"/>
          <w:sz w:val="28"/>
          <w:szCs w:val="28"/>
        </w:rPr>
        <w:t xml:space="preserve"> </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（四）宜简苏打水</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厂家：</w:t>
      </w:r>
      <w:r>
        <w:rPr>
          <w:rFonts w:ascii="方正仿宋_GBK" w:eastAsia="方正仿宋_GBK" w:hAnsi="方正仿宋_GBK" w:cs="方正仿宋_GBK" w:hint="eastAsia"/>
          <w:sz w:val="28"/>
          <w:szCs w:val="28"/>
        </w:rPr>
        <w:t>重庆品正食品有限公司</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生产日期要求：交货日期至保质期截止时间至少保证</w:t>
      </w:r>
      <w:r>
        <w:rPr>
          <w:rFonts w:ascii="方正仿宋_GBK" w:eastAsia="方正仿宋_GBK" w:hAnsi="方正仿宋_GBK" w:cs="方正仿宋_GBK" w:hint="eastAsia"/>
          <w:sz w:val="28"/>
          <w:szCs w:val="28"/>
        </w:rPr>
        <w:t>300</w:t>
      </w:r>
      <w:r>
        <w:rPr>
          <w:rFonts w:ascii="方正仿宋_GBK" w:eastAsia="方正仿宋_GBK" w:hAnsi="方正仿宋_GBK" w:cs="方正仿宋_GBK" w:hint="eastAsia"/>
          <w:sz w:val="28"/>
          <w:szCs w:val="28"/>
        </w:rPr>
        <w:t>天以上。</w:t>
      </w:r>
      <w:r>
        <w:rPr>
          <w:rFonts w:ascii="方正仿宋_GBK" w:eastAsia="方正仿宋_GBK" w:hAnsi="方正仿宋_GBK" w:cs="方正仿宋_GBK" w:hint="eastAsia"/>
          <w:sz w:val="28"/>
          <w:szCs w:val="28"/>
        </w:rPr>
        <w:t xml:space="preserve">     </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产地：中国大陆</w:t>
      </w:r>
      <w:r>
        <w:rPr>
          <w:rFonts w:ascii="方正仿宋_GBK" w:eastAsia="方正仿宋_GBK" w:hAnsi="方正仿宋_GBK" w:cs="方正仿宋_GBK" w:hint="eastAsia"/>
          <w:sz w:val="28"/>
          <w:szCs w:val="28"/>
        </w:rPr>
        <w:t xml:space="preserve"> </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（五）</w:t>
      </w:r>
      <w:r>
        <w:rPr>
          <w:rFonts w:ascii="方正仿宋_GBK" w:eastAsia="方正仿宋_GBK" w:hAnsi="方正仿宋_GBK" w:cs="方正仿宋_GBK" w:hint="eastAsia"/>
          <w:sz w:val="28"/>
          <w:szCs w:val="28"/>
        </w:rPr>
        <w:t>银鹭好粥道方便粥饭</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厂家：</w:t>
      </w:r>
      <w:r>
        <w:rPr>
          <w:rFonts w:ascii="方正仿宋_GBK" w:eastAsia="方正仿宋_GBK" w:hAnsi="方正仿宋_GBK" w:cs="方正仿宋_GBK" w:hint="eastAsia"/>
          <w:sz w:val="28"/>
          <w:szCs w:val="28"/>
        </w:rPr>
        <w:t>成都银鹭食品有限公司</w:t>
      </w:r>
      <w:r>
        <w:rPr>
          <w:rFonts w:ascii="方正仿宋_GBK" w:eastAsia="方正仿宋_GBK" w:hAnsi="方正仿宋_GBK" w:cs="方正仿宋_GBK" w:hint="eastAsia"/>
          <w:sz w:val="28"/>
          <w:szCs w:val="28"/>
        </w:rPr>
        <w:t xml:space="preserve">   </w:t>
      </w:r>
    </w:p>
    <w:p w:rsidR="00630B06" w:rsidRDefault="00D62C2D">
      <w:pPr>
        <w:spacing w:line="360" w:lineRule="auto"/>
        <w:ind w:leftChars="266" w:left="55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生产日期要求：交货日期至保质期截止时间至少保证</w:t>
      </w:r>
      <w:r>
        <w:rPr>
          <w:rFonts w:ascii="方正仿宋_GBK" w:eastAsia="方正仿宋_GBK" w:hAnsi="方正仿宋_GBK" w:cs="方正仿宋_GBK" w:hint="eastAsia"/>
          <w:sz w:val="28"/>
          <w:szCs w:val="28"/>
        </w:rPr>
        <w:t>600</w:t>
      </w:r>
      <w:r>
        <w:rPr>
          <w:rFonts w:ascii="方正仿宋_GBK" w:eastAsia="方正仿宋_GBK" w:hAnsi="方正仿宋_GBK" w:cs="方正仿宋_GBK" w:hint="eastAsia"/>
          <w:sz w:val="28"/>
          <w:szCs w:val="28"/>
        </w:rPr>
        <w:t>天以上。</w:t>
      </w:r>
      <w:r>
        <w:rPr>
          <w:rFonts w:ascii="方正仿宋_GBK" w:eastAsia="方正仿宋_GBK" w:hAnsi="方正仿宋_GBK" w:cs="方正仿宋_GBK" w:hint="eastAsia"/>
          <w:sz w:val="28"/>
          <w:szCs w:val="28"/>
        </w:rPr>
        <w:t xml:space="preserve">      </w:t>
      </w:r>
    </w:p>
    <w:p w:rsidR="00630B06" w:rsidRDefault="00D62C2D">
      <w:pPr>
        <w:spacing w:line="360" w:lineRule="auto"/>
        <w:ind w:leftChars="266" w:left="55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3</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产地：中国大陆</w:t>
      </w:r>
      <w:r>
        <w:rPr>
          <w:rFonts w:ascii="方正仿宋_GBK" w:eastAsia="方正仿宋_GBK" w:hAnsi="方正仿宋_GBK" w:cs="方正仿宋_GBK" w:hint="eastAsia"/>
          <w:sz w:val="28"/>
          <w:szCs w:val="28"/>
        </w:rPr>
        <w:t xml:space="preserve"> </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（六）</w:t>
      </w:r>
      <w:r>
        <w:rPr>
          <w:rFonts w:ascii="方正仿宋_GBK" w:eastAsia="方正仿宋_GBK" w:hAnsi="方正仿宋_GBK" w:cs="方正仿宋_GBK" w:hint="eastAsia"/>
          <w:sz w:val="28"/>
          <w:szCs w:val="28"/>
        </w:rPr>
        <w:t>统一开小灶方便饭</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厂家：</w:t>
      </w:r>
      <w:r>
        <w:rPr>
          <w:rFonts w:ascii="方正仿宋_GBK" w:eastAsia="方正仿宋_GBK" w:hAnsi="方正仿宋_GBK" w:cs="方正仿宋_GBK" w:hint="eastAsia"/>
          <w:sz w:val="28"/>
          <w:szCs w:val="28"/>
        </w:rPr>
        <w:t>统一企业中国投资有限公司</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生产日期要求：交货日期至保质期截止时间至少保证</w:t>
      </w:r>
      <w:r>
        <w:rPr>
          <w:rFonts w:ascii="方正仿宋_GBK" w:eastAsia="方正仿宋_GBK" w:hAnsi="方正仿宋_GBK" w:cs="方正仿宋_GBK" w:hint="eastAsia"/>
          <w:sz w:val="28"/>
          <w:szCs w:val="28"/>
        </w:rPr>
        <w:t>180</w:t>
      </w:r>
      <w:r>
        <w:rPr>
          <w:rFonts w:ascii="方正仿宋_GBK" w:eastAsia="方正仿宋_GBK" w:hAnsi="方正仿宋_GBK" w:cs="方正仿宋_GBK" w:hint="eastAsia"/>
          <w:sz w:val="28"/>
          <w:szCs w:val="28"/>
        </w:rPr>
        <w:t>天以上。</w:t>
      </w:r>
      <w:r>
        <w:rPr>
          <w:rFonts w:ascii="方正仿宋_GBK" w:eastAsia="方正仿宋_GBK" w:hAnsi="方正仿宋_GBK" w:cs="方正仿宋_GBK" w:hint="eastAsia"/>
          <w:sz w:val="28"/>
          <w:szCs w:val="28"/>
        </w:rPr>
        <w:t xml:space="preserve">                        </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产地：中国大陆</w:t>
      </w:r>
      <w:r>
        <w:rPr>
          <w:rFonts w:ascii="方正仿宋_GBK" w:eastAsia="方正仿宋_GBK" w:hAnsi="方正仿宋_GBK" w:cs="方正仿宋_GBK" w:hint="eastAsia"/>
          <w:sz w:val="28"/>
          <w:szCs w:val="28"/>
        </w:rPr>
        <w:t xml:space="preserve"> </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（七）</w:t>
      </w:r>
      <w:r>
        <w:rPr>
          <w:rFonts w:ascii="方正仿宋_GBK" w:eastAsia="方正仿宋_GBK" w:hAnsi="方正仿宋_GBK" w:cs="方正仿宋_GBK" w:hint="eastAsia"/>
          <w:sz w:val="28"/>
          <w:szCs w:val="28"/>
        </w:rPr>
        <w:t>康师傅大食桶</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厂家：</w:t>
      </w:r>
      <w:r>
        <w:rPr>
          <w:rFonts w:ascii="方正仿宋_GBK" w:eastAsia="方正仿宋_GBK" w:hAnsi="方正仿宋_GBK" w:cs="方正仿宋_GBK" w:hint="eastAsia"/>
          <w:sz w:val="28"/>
          <w:szCs w:val="28"/>
        </w:rPr>
        <w:t>康师傅（重庆）方便食品有限公司</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生产日期要求：交货日期至保质期截止时间至少保证</w:t>
      </w:r>
      <w:r>
        <w:rPr>
          <w:rFonts w:ascii="方正仿宋_GBK" w:eastAsia="方正仿宋_GBK" w:hAnsi="方正仿宋_GBK" w:cs="方正仿宋_GBK" w:hint="eastAsia"/>
          <w:sz w:val="28"/>
          <w:szCs w:val="28"/>
        </w:rPr>
        <w:t>150</w:t>
      </w:r>
      <w:r>
        <w:rPr>
          <w:rFonts w:ascii="方正仿宋_GBK" w:eastAsia="方正仿宋_GBK" w:hAnsi="方正仿宋_GBK" w:cs="方正仿宋_GBK" w:hint="eastAsia"/>
          <w:sz w:val="28"/>
          <w:szCs w:val="28"/>
        </w:rPr>
        <w:t>天以上。</w:t>
      </w:r>
      <w:r>
        <w:rPr>
          <w:rFonts w:ascii="方正仿宋_GBK" w:eastAsia="方正仿宋_GBK" w:hAnsi="方正仿宋_GBK" w:cs="方正仿宋_GBK" w:hint="eastAsia"/>
          <w:sz w:val="28"/>
          <w:szCs w:val="28"/>
        </w:rPr>
        <w:t xml:space="preserve">                        </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产地：中国大陆</w:t>
      </w:r>
      <w:r>
        <w:rPr>
          <w:rFonts w:ascii="方正仿宋_GBK" w:eastAsia="方正仿宋_GBK" w:hAnsi="方正仿宋_GBK" w:cs="方正仿宋_GBK" w:hint="eastAsia"/>
          <w:sz w:val="28"/>
          <w:szCs w:val="28"/>
        </w:rPr>
        <w:t xml:space="preserve"> </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（八）</w:t>
      </w:r>
      <w:r>
        <w:rPr>
          <w:rFonts w:ascii="方正仿宋_GBK" w:eastAsia="方正仿宋_GBK" w:hAnsi="方正仿宋_GBK" w:cs="方正仿宋_GBK" w:hint="eastAsia"/>
          <w:sz w:val="28"/>
          <w:szCs w:val="28"/>
        </w:rPr>
        <w:t>太平苏打饼干</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厂家：</w:t>
      </w:r>
      <w:r>
        <w:rPr>
          <w:rFonts w:ascii="方正仿宋_GBK" w:eastAsia="方正仿宋_GBK" w:hAnsi="方正仿宋_GBK" w:cs="方正仿宋_GBK" w:hint="eastAsia"/>
          <w:sz w:val="28"/>
          <w:szCs w:val="28"/>
        </w:rPr>
        <w:t>亿滋食品企业管理（上海）有限公司</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生产日期要求：交货日期至保质期截止时间至少保证</w:t>
      </w:r>
      <w:r>
        <w:rPr>
          <w:rFonts w:ascii="方正仿宋_GBK" w:eastAsia="方正仿宋_GBK" w:hAnsi="方正仿宋_GBK" w:cs="方正仿宋_GBK" w:hint="eastAsia"/>
          <w:sz w:val="28"/>
          <w:szCs w:val="28"/>
        </w:rPr>
        <w:t>300</w:t>
      </w:r>
      <w:r>
        <w:rPr>
          <w:rFonts w:ascii="方正仿宋_GBK" w:eastAsia="方正仿宋_GBK" w:hAnsi="方正仿宋_GBK" w:cs="方正仿宋_GBK" w:hint="eastAsia"/>
          <w:sz w:val="28"/>
          <w:szCs w:val="28"/>
        </w:rPr>
        <w:t>天以上。</w:t>
      </w:r>
      <w:r>
        <w:rPr>
          <w:rFonts w:ascii="方正仿宋_GBK" w:eastAsia="方正仿宋_GBK" w:hAnsi="方正仿宋_GBK" w:cs="方正仿宋_GBK" w:hint="eastAsia"/>
          <w:sz w:val="28"/>
          <w:szCs w:val="28"/>
        </w:rPr>
        <w:t xml:space="preserve">                        </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产地：中国大陆</w:t>
      </w:r>
      <w:r>
        <w:rPr>
          <w:rFonts w:ascii="方正仿宋_GBK" w:eastAsia="方正仿宋_GBK" w:hAnsi="方正仿宋_GBK" w:cs="方正仿宋_GBK" w:hint="eastAsia"/>
          <w:sz w:val="28"/>
          <w:szCs w:val="28"/>
        </w:rPr>
        <w:t xml:space="preserve"> </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（九）</w:t>
      </w:r>
      <w:r>
        <w:rPr>
          <w:rFonts w:ascii="方正仿宋_GBK" w:eastAsia="方正仿宋_GBK" w:hAnsi="方正仿宋_GBK" w:cs="方正仿宋_GBK" w:hint="eastAsia"/>
          <w:sz w:val="28"/>
          <w:szCs w:val="28"/>
        </w:rPr>
        <w:t>嘉士利甜薄脆饼干</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厂家：</w:t>
      </w:r>
      <w:r>
        <w:rPr>
          <w:rFonts w:ascii="方正仿宋_GBK" w:eastAsia="方正仿宋_GBK" w:hAnsi="方正仿宋_GBK" w:cs="方正仿宋_GBK" w:hint="eastAsia"/>
          <w:sz w:val="28"/>
          <w:szCs w:val="28"/>
        </w:rPr>
        <w:t>广东嘉士利食品集团有限公司</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生产日期要求：交货日期至保质期截止时间至少保证</w:t>
      </w:r>
      <w:r>
        <w:rPr>
          <w:rFonts w:ascii="方正仿宋_GBK" w:eastAsia="方正仿宋_GBK" w:hAnsi="方正仿宋_GBK" w:cs="方正仿宋_GBK" w:hint="eastAsia"/>
          <w:sz w:val="28"/>
          <w:szCs w:val="28"/>
        </w:rPr>
        <w:t>300</w:t>
      </w:r>
      <w:r>
        <w:rPr>
          <w:rFonts w:ascii="方正仿宋_GBK" w:eastAsia="方正仿宋_GBK" w:hAnsi="方正仿宋_GBK" w:cs="方正仿宋_GBK" w:hint="eastAsia"/>
          <w:sz w:val="28"/>
          <w:szCs w:val="28"/>
        </w:rPr>
        <w:t>天以上。</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 xml:space="preserve">                   </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产地：中国大陆</w:t>
      </w:r>
      <w:r>
        <w:rPr>
          <w:rFonts w:ascii="方正仿宋_GBK" w:eastAsia="方正仿宋_GBK" w:hAnsi="方正仿宋_GBK" w:cs="方正仿宋_GBK" w:hint="eastAsia"/>
          <w:sz w:val="28"/>
          <w:szCs w:val="28"/>
        </w:rPr>
        <w:t xml:space="preserve"> </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（十）</w:t>
      </w:r>
      <w:r>
        <w:rPr>
          <w:rFonts w:ascii="方正仿宋_GBK" w:eastAsia="方正仿宋_GBK" w:hAnsi="方正仿宋_GBK" w:cs="方正仿宋_GBK" w:hint="eastAsia"/>
          <w:sz w:val="28"/>
          <w:szCs w:val="28"/>
        </w:rPr>
        <w:t>嘉士利威化饼干</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厂家：</w:t>
      </w:r>
      <w:r>
        <w:rPr>
          <w:rFonts w:ascii="方正仿宋_GBK" w:eastAsia="方正仿宋_GBK" w:hAnsi="方正仿宋_GBK" w:cs="方正仿宋_GBK" w:hint="eastAsia"/>
          <w:sz w:val="28"/>
          <w:szCs w:val="28"/>
        </w:rPr>
        <w:t>广东嘉士利食品集团有限公司</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生产日期要求：交货日期至保质期截止时间至少保证</w:t>
      </w:r>
      <w:r>
        <w:rPr>
          <w:rFonts w:ascii="方正仿宋_GBK" w:eastAsia="方正仿宋_GBK" w:hAnsi="方正仿宋_GBK" w:cs="方正仿宋_GBK" w:hint="eastAsia"/>
          <w:sz w:val="28"/>
          <w:szCs w:val="28"/>
        </w:rPr>
        <w:t>240</w:t>
      </w:r>
      <w:r>
        <w:rPr>
          <w:rFonts w:ascii="方正仿宋_GBK" w:eastAsia="方正仿宋_GBK" w:hAnsi="方正仿宋_GBK" w:cs="方正仿宋_GBK" w:hint="eastAsia"/>
          <w:sz w:val="28"/>
          <w:szCs w:val="28"/>
        </w:rPr>
        <w:t>天以上。</w:t>
      </w:r>
      <w:r>
        <w:rPr>
          <w:rFonts w:ascii="方正仿宋_GBK" w:eastAsia="方正仿宋_GBK" w:hAnsi="方正仿宋_GBK" w:cs="方正仿宋_GBK" w:hint="eastAsia"/>
          <w:sz w:val="28"/>
          <w:szCs w:val="28"/>
        </w:rPr>
        <w:t xml:space="preserve">                        </w:t>
      </w:r>
    </w:p>
    <w:p w:rsidR="00630B06" w:rsidRDefault="00D62C2D">
      <w:pPr>
        <w:spacing w:line="360" w:lineRule="auto"/>
        <w:ind w:firstLineChars="200" w:firstLine="560"/>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产地：中国大陆</w:t>
      </w:r>
      <w:r>
        <w:rPr>
          <w:rFonts w:ascii="方正仿宋_GBK" w:eastAsia="方正仿宋_GBK" w:hAnsi="方正仿宋_GBK" w:cs="方正仿宋_GBK" w:hint="eastAsia"/>
          <w:sz w:val="28"/>
          <w:szCs w:val="28"/>
        </w:rPr>
        <w:t xml:space="preserve"> </w:t>
      </w:r>
    </w:p>
    <w:p w:rsidR="00630B06" w:rsidRDefault="00D62C2D">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四、竞争性采购响应人报价要求及项目最高限价</w:t>
      </w:r>
    </w:p>
    <w:p w:rsidR="00630B06" w:rsidRDefault="00D62C2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4</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竞争性采购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产生的一切费用。本项目报价为包干价，不再另行增加费用。报价的货币应为人民币。</w:t>
      </w:r>
    </w:p>
    <w:p w:rsidR="00630B06" w:rsidRDefault="00D62C2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本项目</w:t>
      </w:r>
      <w:r>
        <w:rPr>
          <w:rFonts w:ascii="方正仿宋_GBK" w:eastAsia="方正仿宋_GBK" w:hAnsi="方正仿宋_GBK" w:cs="方正仿宋_GBK" w:hint="eastAsia"/>
          <w:sz w:val="28"/>
          <w:szCs w:val="28"/>
        </w:rPr>
        <w:t>含</w:t>
      </w:r>
      <w:r>
        <w:rPr>
          <w:rFonts w:ascii="方正仿宋_GBK" w:eastAsia="方正仿宋_GBK" w:hAnsi="方正仿宋_GBK" w:cs="方正仿宋_GBK" w:hint="eastAsia"/>
          <w:sz w:val="28"/>
          <w:szCs w:val="28"/>
        </w:rPr>
        <w:t>增值税税额的最高限价为人民币</w:t>
      </w:r>
      <w:r>
        <w:rPr>
          <w:rFonts w:ascii="方正仿宋_GBK" w:eastAsia="方正仿宋_GBK" w:hAnsi="方正仿宋_GBK" w:cs="方正仿宋_GBK" w:hint="eastAsia"/>
          <w:sz w:val="28"/>
          <w:szCs w:val="28"/>
        </w:rPr>
        <w:t>107000</w:t>
      </w:r>
      <w:r>
        <w:rPr>
          <w:rFonts w:ascii="方正仿宋_GBK" w:eastAsia="方正仿宋_GBK" w:hAnsi="方正仿宋_GBK" w:cs="方正仿宋_GBK" w:hint="eastAsia"/>
          <w:sz w:val="28"/>
          <w:szCs w:val="28"/>
        </w:rPr>
        <w:t>元（大写金额：</w:t>
      </w:r>
      <w:r>
        <w:rPr>
          <w:rFonts w:ascii="方正仿宋_GBK" w:eastAsia="方正仿宋_GBK" w:hAnsi="方正仿宋_GBK" w:cs="方正仿宋_GBK" w:hint="eastAsia"/>
          <w:sz w:val="28"/>
          <w:szCs w:val="28"/>
        </w:rPr>
        <w:t>壹拾万零柒仟圆</w:t>
      </w:r>
      <w:r>
        <w:rPr>
          <w:rFonts w:ascii="方正仿宋_GBK" w:eastAsia="方正仿宋_GBK" w:hAnsi="方正仿宋_GBK" w:cs="方正仿宋_GBK" w:hint="eastAsia"/>
          <w:sz w:val="28"/>
          <w:szCs w:val="28"/>
        </w:rPr>
        <w:t>整），报价超过最高限价，将取消竞争性采购响应方的竞争性采购资格。</w:t>
      </w:r>
    </w:p>
    <w:p w:rsidR="00630B06" w:rsidRDefault="00D62C2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在修正范围内的以下情形不作为竞争性采购响应文件作废的依</w:t>
      </w:r>
      <w:r>
        <w:rPr>
          <w:rFonts w:ascii="方正仿宋_GBK" w:eastAsia="方正仿宋_GBK" w:hAnsi="方正仿宋_GBK" w:cs="方正仿宋_GBK" w:hint="eastAsia"/>
          <w:sz w:val="28"/>
          <w:szCs w:val="28"/>
        </w:rPr>
        <w:t>据：</w:t>
      </w:r>
    </w:p>
    <w:p w:rsidR="00630B06" w:rsidRDefault="00D62C2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）竞争性采购响应文件中的大写金额与小写金额不一致的，以大写金额为准；</w:t>
      </w:r>
    </w:p>
    <w:p w:rsidR="00630B06" w:rsidRDefault="00D62C2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）数字表示的数额与用文字表示的数额不一致时，以文字数额为准；</w:t>
      </w:r>
    </w:p>
    <w:p w:rsidR="00630B06" w:rsidRDefault="00D62C2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）总价金额与依据单价计算出的结果不一致的，以单价金额为准修正总价，但单价金额小数点有明显错误的除外。</w:t>
      </w:r>
    </w:p>
    <w:p w:rsidR="00630B06" w:rsidRDefault="00D62C2D">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lastRenderedPageBreak/>
        <w:t>五、</w:t>
      </w:r>
      <w:r>
        <w:rPr>
          <w:rFonts w:ascii="方正仿宋_GBK" w:eastAsia="方正仿宋_GBK" w:hAnsi="方正仿宋_GBK" w:cs="方正仿宋_GBK" w:hint="eastAsia"/>
          <w:b/>
          <w:bCs/>
          <w:color w:val="000000"/>
          <w:sz w:val="28"/>
          <w:szCs w:val="28"/>
        </w:rPr>
        <w:t>成交标准</w:t>
      </w:r>
    </w:p>
    <w:p w:rsidR="00630B06" w:rsidRDefault="00D62C2D">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color w:val="000000"/>
          <w:sz w:val="28"/>
          <w:szCs w:val="28"/>
        </w:rPr>
        <w:t>经评审满足条件的最低价</w:t>
      </w:r>
      <w:r>
        <w:rPr>
          <w:rFonts w:ascii="方正仿宋_GBK" w:eastAsia="方正仿宋_GBK" w:hAnsi="方正仿宋_GBK" w:cs="方正仿宋_GBK" w:hint="eastAsia"/>
          <w:bCs/>
          <w:color w:val="000000"/>
          <w:sz w:val="28"/>
          <w:szCs w:val="28"/>
        </w:rPr>
        <w:t>成交，即经采购方按规定组建的评审委员会评审，</w:t>
      </w:r>
      <w:r>
        <w:rPr>
          <w:rFonts w:ascii="方正仿宋_GBK" w:eastAsia="方正仿宋_GBK" w:hAnsi="方正仿宋_GBK" w:cs="方正仿宋_GBK" w:hint="eastAsia"/>
          <w:color w:val="000000"/>
          <w:kern w:val="0"/>
          <w:sz w:val="28"/>
          <w:szCs w:val="28"/>
        </w:rPr>
        <w:t>根据符合采购需求、质量和服务，且报价最低的原则确定成交候选人</w:t>
      </w:r>
      <w:r>
        <w:rPr>
          <w:rFonts w:ascii="方正仿宋_GBK" w:eastAsia="方正仿宋_GBK" w:hAnsi="方正仿宋_GBK" w:cs="方正仿宋_GBK" w:hint="eastAsia"/>
          <w:bCs/>
          <w:color w:val="000000"/>
          <w:sz w:val="28"/>
          <w:szCs w:val="28"/>
        </w:rPr>
        <w:t>。</w:t>
      </w:r>
    </w:p>
    <w:p w:rsidR="00630B06" w:rsidRDefault="00D62C2D">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竞争性采购规则</w:t>
      </w:r>
      <w:r>
        <w:rPr>
          <w:rFonts w:ascii="方正仿宋_GBK" w:eastAsia="方正仿宋_GBK" w:hAnsi="方正仿宋_GBK" w:cs="方正仿宋_GBK" w:hint="eastAsia"/>
          <w:color w:val="000000"/>
          <w:kern w:val="0"/>
          <w:sz w:val="28"/>
          <w:szCs w:val="28"/>
        </w:rPr>
        <w:t>如下：</w:t>
      </w:r>
    </w:p>
    <w:p w:rsidR="00630B06" w:rsidRDefault="00D62C2D">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 xml:space="preserve"> </w:t>
      </w:r>
      <w:r>
        <w:rPr>
          <w:rFonts w:ascii="方正仿宋_GBK" w:eastAsia="方正仿宋_GBK" w:hAnsi="方正仿宋_GBK" w:cs="方正仿宋_GBK" w:hint="eastAsia"/>
          <w:color w:val="000000"/>
          <w:kern w:val="0"/>
          <w:sz w:val="28"/>
          <w:szCs w:val="28"/>
        </w:rPr>
        <w:t>递交竞争性采购响应文件截止时，送达的竞争性采购响应文件在</w:t>
      </w:r>
      <w:r>
        <w:rPr>
          <w:rFonts w:ascii="方正仿宋_GBK" w:eastAsia="方正仿宋_GBK" w:hAnsi="方正仿宋_GBK" w:cs="方正仿宋_GBK" w:hint="eastAsia"/>
          <w:color w:val="000000"/>
          <w:kern w:val="0"/>
          <w:sz w:val="28"/>
          <w:szCs w:val="28"/>
        </w:rPr>
        <w:t>2</w:t>
      </w:r>
      <w:r>
        <w:rPr>
          <w:rFonts w:ascii="方正仿宋_GBK" w:eastAsia="方正仿宋_GBK" w:hAnsi="方正仿宋_GBK" w:cs="方正仿宋_GBK" w:hint="eastAsia"/>
          <w:color w:val="000000"/>
          <w:kern w:val="0"/>
          <w:sz w:val="28"/>
          <w:szCs w:val="28"/>
        </w:rPr>
        <w:t>家及以上的，可以正常进行竞争性采购活动；送达的竞争性采购响应文件只有</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hint="eastAsia"/>
          <w:color w:val="000000"/>
          <w:kern w:val="0"/>
          <w:sz w:val="28"/>
          <w:szCs w:val="28"/>
        </w:rPr>
        <w:t>家的，可以按单一来源采购方式确定结果；无送达的竞争性采购响应文件时，将重新组织竞争性采购。</w:t>
      </w:r>
    </w:p>
    <w:p w:rsidR="00630B06" w:rsidRDefault="00D62C2D">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若出现按单一来源采购方式确定结果时，即由唯一参与的竞争性采购响应单位与竞争性采购发起方进行定向谈判，采用满足条件且报价经谈判双方认可成交。具体为唯一参与的竞争性采购响应单位完全满足竞争性竞争性采购文件要求，可以二次报价，根据符合采购需求、质量和服务，且报价经评委会、报价方均认可的原则确定成交</w:t>
      </w:r>
      <w:r>
        <w:rPr>
          <w:rFonts w:ascii="方正仿宋_GBK" w:eastAsia="方正仿宋_GBK" w:hAnsi="方正仿宋_GBK" w:cs="方正仿宋_GBK" w:hint="eastAsia"/>
          <w:color w:val="000000"/>
          <w:kern w:val="0"/>
          <w:sz w:val="28"/>
          <w:szCs w:val="28"/>
        </w:rPr>
        <w:t>。</w:t>
      </w:r>
    </w:p>
    <w:p w:rsidR="00630B06" w:rsidRDefault="00D62C2D">
      <w:pPr>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.2</w:t>
      </w:r>
      <w:r>
        <w:rPr>
          <w:rFonts w:ascii="方正仿宋_GBK" w:eastAsia="方正仿宋_GBK" w:hAnsi="方正仿宋_GBK" w:cs="方正仿宋_GBK"/>
          <w:color w:val="000000"/>
          <w:kern w:val="0"/>
          <w:sz w:val="28"/>
          <w:szCs w:val="28"/>
        </w:rPr>
        <w:t xml:space="preserve"> </w:t>
      </w:r>
      <w:r>
        <w:rPr>
          <w:rFonts w:ascii="方正仿宋_GBK" w:eastAsia="方正仿宋_GBK" w:hAnsi="方正仿宋_GBK" w:cs="方正仿宋_GBK" w:hint="eastAsia"/>
          <w:color w:val="000000"/>
          <w:kern w:val="0"/>
          <w:sz w:val="28"/>
          <w:szCs w:val="28"/>
        </w:rPr>
        <w:t>如有项目因专业性及特殊性，导致有效竞争性采购响应人不足</w:t>
      </w:r>
      <w:r>
        <w:rPr>
          <w:rFonts w:ascii="方正仿宋_GBK" w:eastAsia="方正仿宋_GBK" w:hAnsi="方正仿宋_GBK" w:cs="方正仿宋_GBK" w:hint="eastAsia"/>
          <w:color w:val="000000"/>
          <w:kern w:val="0"/>
          <w:sz w:val="28"/>
          <w:szCs w:val="28"/>
        </w:rPr>
        <w:t>3</w:t>
      </w:r>
      <w:r>
        <w:rPr>
          <w:rFonts w:ascii="方正仿宋_GBK" w:eastAsia="方正仿宋_GBK" w:hAnsi="方正仿宋_GBK" w:cs="方正仿宋_GBK" w:hint="eastAsia"/>
          <w:color w:val="000000"/>
          <w:kern w:val="0"/>
          <w:sz w:val="28"/>
          <w:szCs w:val="28"/>
        </w:rPr>
        <w:t>个的，评审委员会应当否决所有竞争性采购响应人。但是有效竞争性采购响应人的经济、技术等指标仍然具有市场竞争力，能够满足竞争性采购文件要求的，评审委员会可以继续评审，根据符合采购需求、质量和服务，且报价最低的原则确定成交候选人。</w:t>
      </w:r>
    </w:p>
    <w:p w:rsidR="00630B06" w:rsidRDefault="00D62C2D">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六、竞争性采购文件的发布方式及时间</w:t>
      </w:r>
    </w:p>
    <w:p w:rsidR="00630B06" w:rsidRDefault="00D62C2D">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发布方式：竞争性采购文件及相关资料由重庆机场集团有限公司采购办公室（建设部）公开发布于重庆机场集团有限公司官方网</w:t>
      </w:r>
      <w:r>
        <w:rPr>
          <w:rFonts w:ascii="方正仿宋_GBK" w:eastAsia="方正仿宋_GBK" w:hAnsi="方正仿宋_GBK" w:cs="方正仿宋_GBK" w:hint="eastAsia"/>
          <w:color w:val="000000" w:themeColor="text1"/>
          <w:kern w:val="0"/>
          <w:sz w:val="28"/>
          <w:szCs w:val="28"/>
        </w:rPr>
        <w:lastRenderedPageBreak/>
        <w:t>站（</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w:t>
      </w:r>
    </w:p>
    <w:p w:rsidR="00630B06" w:rsidRDefault="00D62C2D">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.2 </w:t>
      </w:r>
      <w:r>
        <w:rPr>
          <w:rFonts w:ascii="方正仿宋_GBK" w:eastAsia="方正仿宋_GBK" w:hAnsi="方正仿宋_GBK" w:cs="方正仿宋_GBK" w:hint="eastAsia"/>
          <w:color w:val="000000" w:themeColor="text1"/>
          <w:kern w:val="0"/>
          <w:sz w:val="28"/>
          <w:szCs w:val="28"/>
        </w:rPr>
        <w:t>发布时间：</w:t>
      </w:r>
      <w:r>
        <w:rPr>
          <w:rFonts w:ascii="方正仿宋_GBK" w:eastAsia="方正仿宋_GBK" w:hAnsi="方正仿宋_GBK" w:cs="方正仿宋_GBK"/>
          <w:color w:val="000000" w:themeColor="text1"/>
          <w:kern w:val="0"/>
          <w:sz w:val="28"/>
          <w:szCs w:val="28"/>
        </w:rPr>
        <w:t xml:space="preserve"> </w:t>
      </w:r>
      <w:r w:rsidR="00F56DAF">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F56DAF">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月</w:t>
      </w:r>
      <w:r w:rsidR="00F56DAF">
        <w:rPr>
          <w:rFonts w:ascii="方正仿宋_GBK" w:eastAsia="方正仿宋_GBK" w:hAnsi="方正仿宋_GBK" w:cs="方正仿宋_GBK"/>
          <w:color w:val="000000" w:themeColor="text1"/>
          <w:kern w:val="0"/>
          <w:sz w:val="28"/>
          <w:szCs w:val="28"/>
        </w:rPr>
        <w:t>15</w:t>
      </w:r>
      <w:r>
        <w:rPr>
          <w:rFonts w:ascii="方正仿宋_GBK" w:eastAsia="方正仿宋_GBK" w:hAnsi="方正仿宋_GBK" w:cs="方正仿宋_GBK" w:hint="eastAsia"/>
          <w:color w:val="000000" w:themeColor="text1"/>
          <w:kern w:val="0"/>
          <w:sz w:val="28"/>
          <w:szCs w:val="28"/>
        </w:rPr>
        <w:t>日。</w:t>
      </w:r>
      <w:bookmarkStart w:id="1" w:name="_Toc45632355"/>
    </w:p>
    <w:p w:rsidR="00630B06" w:rsidRDefault="00D62C2D">
      <w:pPr>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七、对竞争性采购文件提出问题的截止时间及采购人澄清补遗时间</w:t>
      </w:r>
      <w:bookmarkEnd w:id="1"/>
    </w:p>
    <w:p w:rsidR="00630B06" w:rsidRDefault="00D62C2D">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竞争性采购响应人对竞争性采购文件如有疑问，须于</w:t>
      </w:r>
      <w:r w:rsidR="00F56DAF">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F56DAF">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月</w:t>
      </w:r>
      <w:r w:rsidR="00F56DAF">
        <w:rPr>
          <w:rFonts w:ascii="方正仿宋_GBK" w:eastAsia="方正仿宋_GBK" w:hAnsi="方正仿宋_GBK" w:cs="方正仿宋_GBK"/>
          <w:color w:val="000000" w:themeColor="text1"/>
          <w:kern w:val="0"/>
          <w:sz w:val="28"/>
          <w:szCs w:val="28"/>
        </w:rPr>
        <w:t>16</w:t>
      </w:r>
      <w:r>
        <w:rPr>
          <w:rFonts w:ascii="方正仿宋_GBK" w:eastAsia="方正仿宋_GBK" w:hAnsi="方正仿宋_GBK" w:cs="方正仿宋_GBK" w:hint="eastAsia"/>
          <w:color w:val="000000" w:themeColor="text1"/>
          <w:kern w:val="0"/>
          <w:sz w:val="28"/>
          <w:szCs w:val="28"/>
        </w:rPr>
        <w:t>日</w:t>
      </w:r>
      <w:r w:rsidR="00F56DAF">
        <w:rPr>
          <w:rFonts w:ascii="方正仿宋_GBK" w:eastAsia="方正仿宋_GBK" w:hAnsi="方正仿宋_GBK" w:cs="方正仿宋_GBK" w:hint="eastAsia"/>
          <w:color w:val="000000" w:themeColor="text1"/>
          <w:kern w:val="0"/>
          <w:sz w:val="28"/>
          <w:szCs w:val="28"/>
        </w:rPr>
        <w:t>12</w:t>
      </w:r>
      <w:r>
        <w:rPr>
          <w:rFonts w:ascii="方正仿宋_GBK" w:eastAsia="方正仿宋_GBK" w:hAnsi="方正仿宋_GBK" w:cs="方正仿宋_GBK" w:hint="eastAsia"/>
          <w:color w:val="000000" w:themeColor="text1"/>
          <w:kern w:val="0"/>
          <w:sz w:val="28"/>
          <w:szCs w:val="28"/>
        </w:rPr>
        <w:t>：</w:t>
      </w:r>
      <w:r>
        <w:rPr>
          <w:rFonts w:ascii="方正仿宋_GBK" w:eastAsia="方正仿宋_GBK" w:hAnsi="方正仿宋_GBK" w:cs="方正仿宋_GBK" w:hint="eastAsia"/>
          <w:color w:val="000000" w:themeColor="text1"/>
          <w:kern w:val="0"/>
          <w:sz w:val="28"/>
          <w:szCs w:val="28"/>
        </w:rPr>
        <w:t>00</w:t>
      </w:r>
      <w:r>
        <w:rPr>
          <w:rFonts w:ascii="方正仿宋_GBK" w:eastAsia="方正仿宋_GBK" w:hAnsi="方正仿宋_GBK" w:cs="方正仿宋_GBK" w:hint="eastAsia"/>
          <w:color w:val="000000" w:themeColor="text1"/>
          <w:kern w:val="0"/>
          <w:sz w:val="28"/>
          <w:szCs w:val="28"/>
        </w:rPr>
        <w:t>前将疑问函（加盖单位鲜公章的扫描件）以电子邮件形式发至采购人电子邮箱</w:t>
      </w:r>
      <w:r w:rsidR="00F56DAF">
        <w:rPr>
          <w:rFonts w:ascii="方正仿宋_GBK" w:eastAsia="方正仿宋_GBK" w:hAnsi="方正仿宋_GBK" w:cs="方正仿宋_GBK"/>
          <w:color w:val="000000" w:themeColor="text1"/>
          <w:kern w:val="0"/>
          <w:sz w:val="28"/>
          <w:szCs w:val="28"/>
        </w:rPr>
        <w:t>1765701@qq.com</w:t>
      </w:r>
      <w:r>
        <w:rPr>
          <w:rFonts w:ascii="方正仿宋_GBK" w:eastAsia="方正仿宋_GBK" w:hAnsi="方正仿宋_GBK" w:cs="方正仿宋_GBK" w:hint="eastAsia"/>
          <w:color w:val="000000" w:themeColor="text1"/>
          <w:kern w:val="0"/>
          <w:sz w:val="28"/>
          <w:szCs w:val="28"/>
        </w:rPr>
        <w:t>，并电话通知采购人，过期不再受理。采购人将在竞争性采购文件提问截止时间后及时组织答疑，答疑内容在重庆机场集团有限公司官方网站（</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）以公告形式发布。</w:t>
      </w:r>
    </w:p>
    <w:p w:rsidR="00630B06" w:rsidRDefault="00D62C2D">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 xml:space="preserve">.2 </w:t>
      </w:r>
      <w:r>
        <w:rPr>
          <w:rFonts w:ascii="方正仿宋_GBK" w:eastAsia="方正仿宋_GBK" w:hAnsi="方正仿宋_GBK" w:cs="方正仿宋_GBK" w:hint="eastAsia"/>
          <w:color w:val="000000" w:themeColor="text1"/>
          <w:kern w:val="0"/>
          <w:sz w:val="28"/>
          <w:szCs w:val="28"/>
        </w:rPr>
        <w:t>采购人对竞争性采购文件澄清、补遗的内容在</w:t>
      </w:r>
      <w:r w:rsidR="00F56DAF">
        <w:rPr>
          <w:rFonts w:ascii="方正仿宋_GBK" w:eastAsia="方正仿宋_GBK" w:hAnsi="方正仿宋_GBK" w:cs="方正仿宋_GBK" w:hint="eastAsia"/>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F56DAF">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月</w:t>
      </w:r>
      <w:r w:rsidR="00F56DAF">
        <w:rPr>
          <w:rFonts w:ascii="方正仿宋_GBK" w:eastAsia="方正仿宋_GBK" w:hAnsi="方正仿宋_GBK" w:cs="方正仿宋_GBK"/>
          <w:color w:val="000000" w:themeColor="text1"/>
          <w:kern w:val="0"/>
          <w:sz w:val="28"/>
          <w:szCs w:val="28"/>
        </w:rPr>
        <w:t>16</w:t>
      </w:r>
      <w:r>
        <w:rPr>
          <w:rFonts w:ascii="方正仿宋_GBK" w:eastAsia="方正仿宋_GBK" w:hAnsi="方正仿宋_GBK" w:cs="方正仿宋_GBK" w:hint="eastAsia"/>
          <w:color w:val="000000" w:themeColor="text1"/>
          <w:kern w:val="0"/>
          <w:sz w:val="28"/>
          <w:szCs w:val="28"/>
        </w:rPr>
        <w:t>日</w:t>
      </w:r>
      <w:r>
        <w:rPr>
          <w:rFonts w:ascii="方正仿宋_GBK" w:eastAsia="方正仿宋_GBK" w:hAnsi="方正仿宋_GBK" w:cs="方正仿宋_GBK" w:hint="eastAsia"/>
          <w:color w:val="000000" w:themeColor="text1"/>
          <w:kern w:val="0"/>
          <w:sz w:val="28"/>
          <w:szCs w:val="28"/>
        </w:rPr>
        <w:t>17</w:t>
      </w:r>
      <w:r>
        <w:rPr>
          <w:rFonts w:ascii="方正仿宋_GBK" w:eastAsia="方正仿宋_GBK" w:hAnsi="方正仿宋_GBK" w:cs="方正仿宋_GBK" w:hint="eastAsia"/>
          <w:color w:val="000000" w:themeColor="text1"/>
          <w:kern w:val="0"/>
          <w:sz w:val="28"/>
          <w:szCs w:val="28"/>
        </w:rPr>
        <w:t>：</w:t>
      </w:r>
      <w:r>
        <w:rPr>
          <w:rFonts w:ascii="方正仿宋_GBK" w:eastAsia="方正仿宋_GBK" w:hAnsi="方正仿宋_GBK" w:cs="方正仿宋_GBK" w:hint="eastAsia"/>
          <w:color w:val="000000" w:themeColor="text1"/>
          <w:kern w:val="0"/>
          <w:sz w:val="28"/>
          <w:szCs w:val="28"/>
        </w:rPr>
        <w:t>00</w:t>
      </w:r>
      <w:r>
        <w:rPr>
          <w:rFonts w:ascii="方正仿宋_GBK" w:eastAsia="方正仿宋_GBK" w:hAnsi="方正仿宋_GBK" w:cs="方正仿宋_GBK" w:hint="eastAsia"/>
          <w:color w:val="000000" w:themeColor="text1"/>
          <w:kern w:val="0"/>
          <w:sz w:val="28"/>
          <w:szCs w:val="28"/>
        </w:rPr>
        <w:t>前在重庆机场集团有限公司官方网站（</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）以公告形式发布。</w:t>
      </w:r>
    </w:p>
    <w:p w:rsidR="00630B06" w:rsidRPr="00F56DAF" w:rsidRDefault="00D62C2D">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sidRPr="00F56DAF">
        <w:rPr>
          <w:rFonts w:ascii="方正仿宋_GBK" w:eastAsia="方正仿宋_GBK" w:hAnsi="方正仿宋_GBK" w:cs="方正仿宋_GBK" w:hint="eastAsia"/>
          <w:color w:val="000000" w:themeColor="text1"/>
          <w:kern w:val="0"/>
          <w:sz w:val="28"/>
          <w:szCs w:val="28"/>
        </w:rPr>
        <w:t>注：各竞争性采购响应人应当随时关注重庆机场集团有限公司官方网站（</w:t>
      </w:r>
      <w:r w:rsidRPr="00F56DAF">
        <w:rPr>
          <w:rFonts w:ascii="方正仿宋_GBK" w:eastAsia="方正仿宋_GBK" w:hAnsi="方正仿宋_GBK" w:cs="方正仿宋_GBK" w:hint="eastAsia"/>
          <w:color w:val="000000" w:themeColor="text1"/>
          <w:kern w:val="0"/>
          <w:sz w:val="28"/>
          <w:szCs w:val="28"/>
        </w:rPr>
        <w:t>www.cqa.cn</w:t>
      </w:r>
      <w:r w:rsidRPr="00F56DAF">
        <w:rPr>
          <w:rFonts w:ascii="方正仿宋_GBK" w:eastAsia="方正仿宋_GBK" w:hAnsi="方正仿宋_GBK" w:cs="方正仿宋_GBK" w:hint="eastAsia"/>
          <w:color w:val="000000" w:themeColor="text1"/>
          <w:kern w:val="0"/>
          <w:sz w:val="28"/>
          <w:szCs w:val="28"/>
        </w:rPr>
        <w:t>）所发布的相关答疑、澄清或补遗资料，各竞争性采购响应人不管下载与否都将被视为已知晓。由此产生的一切后果由竞争性采购响应人自负。</w:t>
      </w:r>
    </w:p>
    <w:p w:rsidR="00630B06" w:rsidRPr="00F56DAF" w:rsidRDefault="00D62C2D">
      <w:pPr>
        <w:snapToGrid w:val="0"/>
        <w:spacing w:line="360" w:lineRule="auto"/>
        <w:ind w:firstLineChars="198" w:firstLine="554"/>
        <w:rPr>
          <w:rFonts w:ascii="方正仿宋_GBK" w:eastAsia="方正仿宋_GBK" w:hAnsi="方正仿宋_GBK" w:cs="方正仿宋_GBK"/>
          <w:color w:val="000000" w:themeColor="text1"/>
          <w:kern w:val="0"/>
          <w:sz w:val="28"/>
          <w:szCs w:val="28"/>
        </w:rPr>
      </w:pPr>
      <w:r w:rsidRPr="00F56DAF">
        <w:rPr>
          <w:rFonts w:ascii="方正仿宋_GBK" w:eastAsia="方正仿宋_GBK" w:hAnsi="方正仿宋_GBK" w:cs="方正仿宋_GBK" w:hint="eastAsia"/>
          <w:color w:val="000000" w:themeColor="text1"/>
          <w:kern w:val="0"/>
          <w:sz w:val="28"/>
          <w:szCs w:val="28"/>
        </w:rPr>
        <w:t>八、竞争性采购响应保证金及履约保证金</w:t>
      </w:r>
    </w:p>
    <w:p w:rsidR="00630B06" w:rsidRDefault="00D62C2D">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竞争性采购响应保证金</w:t>
      </w:r>
    </w:p>
    <w:p w:rsidR="00630B06" w:rsidRDefault="00D62C2D">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8</w:t>
      </w:r>
      <w:r>
        <w:rPr>
          <w:rFonts w:ascii="方正仿宋_GBK" w:eastAsia="方正仿宋_GBK" w:hAnsi="方正仿宋_GBK" w:cs="方正仿宋_GBK"/>
          <w:color w:val="000000"/>
          <w:kern w:val="0"/>
          <w:sz w:val="28"/>
          <w:szCs w:val="28"/>
        </w:rPr>
        <w:t xml:space="preserve">.1.1 </w:t>
      </w:r>
      <w:r>
        <w:rPr>
          <w:rFonts w:ascii="方正仿宋_GBK" w:eastAsia="方正仿宋_GBK" w:hAnsi="方正仿宋_GBK" w:cs="方正仿宋_GBK" w:hint="eastAsia"/>
          <w:color w:val="000000"/>
          <w:kern w:val="0"/>
          <w:sz w:val="28"/>
          <w:szCs w:val="28"/>
        </w:rPr>
        <w:t>有意愿参与本项目竞争性采购的单位应按规定缴纳竞争性采购响应保证金</w:t>
      </w:r>
      <w:r>
        <w:rPr>
          <w:rFonts w:ascii="方正仿宋_GBK" w:eastAsia="方正仿宋_GBK" w:hAnsi="方正仿宋_GBK" w:cs="方正仿宋_GBK" w:hint="eastAsia"/>
          <w:color w:val="000000"/>
          <w:kern w:val="0"/>
          <w:sz w:val="28"/>
          <w:szCs w:val="28"/>
        </w:rPr>
        <w:t>，本项目竞争性采购响应保证金金额为人民币</w:t>
      </w:r>
      <w:r>
        <w:rPr>
          <w:rFonts w:ascii="方正仿宋_GBK" w:eastAsia="方正仿宋_GBK" w:hAnsi="方正仿宋_GBK" w:cs="方正仿宋_GBK" w:hint="eastAsia"/>
          <w:kern w:val="0"/>
          <w:sz w:val="28"/>
          <w:szCs w:val="28"/>
        </w:rPr>
        <w:t>2000</w:t>
      </w:r>
      <w:r>
        <w:rPr>
          <w:rFonts w:ascii="方正仿宋_GBK" w:eastAsia="方正仿宋_GBK" w:hAnsi="方正仿宋_GBK" w:cs="方正仿宋_GBK" w:hint="eastAsia"/>
          <w:color w:val="000000"/>
          <w:kern w:val="0"/>
          <w:sz w:val="28"/>
          <w:szCs w:val="28"/>
        </w:rPr>
        <w:t>元整。</w:t>
      </w:r>
    </w:p>
    <w:p w:rsidR="00630B06" w:rsidRDefault="00D62C2D">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lastRenderedPageBreak/>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2</w:t>
      </w:r>
      <w:r>
        <w:rPr>
          <w:rFonts w:ascii="方正仿宋_GBK" w:eastAsia="方正仿宋_GBK" w:hAnsi="方正仿宋_GBK" w:cs="方正仿宋_GBK" w:hint="eastAsia"/>
          <w:color w:val="000000"/>
          <w:kern w:val="0"/>
          <w:sz w:val="28"/>
          <w:szCs w:val="28"/>
        </w:rPr>
        <w:t xml:space="preserve"> </w:t>
      </w:r>
      <w:r>
        <w:rPr>
          <w:rFonts w:ascii="方正仿宋_GBK" w:eastAsia="方正仿宋_GBK" w:hAnsi="方正仿宋_GBK" w:cs="方正仿宋_GBK" w:hint="eastAsia"/>
          <w:color w:val="000000"/>
          <w:kern w:val="0"/>
          <w:sz w:val="28"/>
          <w:szCs w:val="28"/>
        </w:rPr>
        <w:t>提交时间：竞争性采购开始前</w:t>
      </w:r>
    </w:p>
    <w:p w:rsidR="00630B06" w:rsidRDefault="00D62C2D">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3</w:t>
      </w:r>
      <w:r>
        <w:rPr>
          <w:rFonts w:ascii="方正仿宋_GBK" w:eastAsia="方正仿宋_GBK" w:hAnsi="方正仿宋_GBK" w:cs="方正仿宋_GBK" w:hint="eastAsia"/>
          <w:color w:val="000000"/>
          <w:kern w:val="0"/>
          <w:sz w:val="28"/>
          <w:szCs w:val="28"/>
        </w:rPr>
        <w:t xml:space="preserve"> </w:t>
      </w:r>
      <w:r>
        <w:rPr>
          <w:rFonts w:ascii="方正仿宋_GBK" w:eastAsia="方正仿宋_GBK" w:hAnsi="方正仿宋_GBK" w:cs="方正仿宋_GBK" w:hint="eastAsia"/>
          <w:color w:val="000000"/>
          <w:kern w:val="0"/>
          <w:sz w:val="28"/>
          <w:szCs w:val="28"/>
        </w:rPr>
        <w:t>提交方式：竞争性采购响应人企业基本账户银行转账。竞争性采购响应人按要求缴纳竞争性采购响应保证金后，持相关银行转账证明材料在采购人（重庆市渝北区机场东二路</w:t>
      </w:r>
      <w:r>
        <w:rPr>
          <w:rFonts w:ascii="方正仿宋_GBK" w:eastAsia="方正仿宋_GBK" w:hAnsi="方正仿宋_GBK" w:cs="方正仿宋_GBK" w:hint="eastAsia"/>
          <w:color w:val="000000"/>
          <w:kern w:val="0"/>
          <w:sz w:val="28"/>
          <w:szCs w:val="28"/>
        </w:rPr>
        <w:t>19</w:t>
      </w:r>
      <w:r>
        <w:rPr>
          <w:rFonts w:ascii="方正仿宋_GBK" w:eastAsia="方正仿宋_GBK" w:hAnsi="方正仿宋_GBK" w:cs="方正仿宋_GBK" w:hint="eastAsia"/>
          <w:color w:val="000000"/>
          <w:kern w:val="0"/>
          <w:sz w:val="28"/>
          <w:szCs w:val="28"/>
        </w:rPr>
        <w:t>号重庆机场集团有限公司办公楼</w:t>
      </w:r>
      <w:r>
        <w:rPr>
          <w:rFonts w:ascii="方正仿宋_GBK" w:eastAsia="方正仿宋_GBK" w:hAnsi="方正仿宋_GBK" w:cs="方正仿宋_GBK" w:hint="eastAsia"/>
          <w:color w:val="000000"/>
          <w:kern w:val="0"/>
          <w:sz w:val="28"/>
          <w:szCs w:val="28"/>
        </w:rPr>
        <w:t>9</w:t>
      </w:r>
      <w:r>
        <w:rPr>
          <w:rFonts w:ascii="方正仿宋_GBK" w:eastAsia="方正仿宋_GBK" w:hAnsi="方正仿宋_GBK" w:cs="方正仿宋_GBK" w:hint="eastAsia"/>
          <w:color w:val="000000"/>
          <w:kern w:val="0"/>
          <w:sz w:val="28"/>
          <w:szCs w:val="28"/>
        </w:rPr>
        <w:t>楼）换取保证金收据，并将保证金收据</w:t>
      </w:r>
      <w:r w:rsidRPr="00F56DAF">
        <w:rPr>
          <w:rFonts w:ascii="方正仿宋_GBK" w:eastAsia="方正仿宋_GBK" w:hAnsi="方正仿宋_GBK" w:cs="方正仿宋_GBK" w:hint="eastAsia"/>
          <w:color w:val="000000"/>
          <w:kern w:val="0"/>
          <w:sz w:val="28"/>
          <w:szCs w:val="28"/>
          <w:shd w:val="clear" w:color="auto" w:fill="FFFF00"/>
        </w:rPr>
        <w:t>复印件</w:t>
      </w:r>
      <w:r>
        <w:rPr>
          <w:rFonts w:ascii="方正仿宋_GBK" w:eastAsia="方正仿宋_GBK" w:hAnsi="方正仿宋_GBK" w:cs="方正仿宋_GBK" w:hint="eastAsia"/>
          <w:color w:val="000000"/>
          <w:kern w:val="0"/>
          <w:sz w:val="28"/>
          <w:szCs w:val="28"/>
        </w:rPr>
        <w:t>装入竞争性采购响应文件中。</w:t>
      </w:r>
    </w:p>
    <w:p w:rsidR="00630B06" w:rsidRDefault="00D62C2D">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w:t>
      </w:r>
      <w:r>
        <w:rPr>
          <w:rFonts w:ascii="方正仿宋_GBK" w:eastAsia="方正仿宋_GBK" w:hAnsi="方正仿宋_GBK" w:cs="方正仿宋_GBK" w:hint="eastAsia"/>
          <w:color w:val="000000"/>
          <w:kern w:val="0"/>
          <w:sz w:val="28"/>
          <w:szCs w:val="28"/>
        </w:rPr>
        <w:t xml:space="preserve"> </w:t>
      </w:r>
      <w:r>
        <w:rPr>
          <w:rFonts w:ascii="方正仿宋_GBK" w:eastAsia="方正仿宋_GBK" w:hAnsi="方正仿宋_GBK" w:cs="方正仿宋_GBK" w:hint="eastAsia"/>
          <w:color w:val="000000"/>
          <w:kern w:val="0"/>
          <w:sz w:val="28"/>
          <w:szCs w:val="28"/>
        </w:rPr>
        <w:t>户</w:t>
      </w:r>
      <w:r>
        <w:rPr>
          <w:rFonts w:ascii="方正仿宋_GBK" w:eastAsia="方正仿宋_GBK" w:hAnsi="方正仿宋_GBK" w:cs="方正仿宋_GBK" w:hint="eastAsia"/>
          <w:color w:val="000000"/>
          <w:kern w:val="0"/>
          <w:sz w:val="28"/>
          <w:szCs w:val="28"/>
        </w:rPr>
        <w:t xml:space="preserve"> </w:t>
      </w:r>
      <w:r>
        <w:rPr>
          <w:rFonts w:ascii="方正仿宋_GBK" w:eastAsia="方正仿宋_GBK" w:hAnsi="方正仿宋_GBK" w:cs="方正仿宋_GBK" w:hint="eastAsia"/>
          <w:color w:val="000000"/>
          <w:kern w:val="0"/>
          <w:sz w:val="28"/>
          <w:szCs w:val="28"/>
        </w:rPr>
        <w:t>名：重庆机场集团有限公司工会委员会</w:t>
      </w:r>
    </w:p>
    <w:p w:rsidR="00630B06" w:rsidRDefault="00D62C2D">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开户银行：建设银行重庆渝北机场支行</w:t>
      </w:r>
    </w:p>
    <w:p w:rsidR="00630B06" w:rsidRDefault="00D62C2D">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账</w:t>
      </w: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kern w:val="0"/>
          <w:sz w:val="28"/>
          <w:szCs w:val="28"/>
        </w:rPr>
        <w:t>号：</w:t>
      </w:r>
      <w:r>
        <w:rPr>
          <w:rFonts w:ascii="方正仿宋_GBK" w:eastAsia="方正仿宋_GBK" w:hAnsi="方正仿宋_GBK" w:cs="方正仿宋_GBK" w:hint="eastAsia"/>
          <w:kern w:val="0"/>
          <w:sz w:val="28"/>
          <w:szCs w:val="28"/>
        </w:rPr>
        <w:t>5000 1083 8000 5920 0714</w:t>
      </w:r>
    </w:p>
    <w:p w:rsidR="00630B06" w:rsidRPr="00F56DAF" w:rsidRDefault="00D62C2D">
      <w:pPr>
        <w:adjustRightInd w:val="0"/>
        <w:snapToGrid w:val="0"/>
        <w:spacing w:line="360" w:lineRule="auto"/>
        <w:ind w:firstLineChars="200" w:firstLine="562"/>
        <w:rPr>
          <w:rFonts w:ascii="方正仿宋_GBK" w:eastAsia="方正仿宋_GBK" w:hAnsi="方正仿宋_GBK" w:cs="方正仿宋_GBK"/>
          <w:b/>
          <w:color w:val="000000"/>
          <w:kern w:val="0"/>
          <w:sz w:val="28"/>
          <w:szCs w:val="28"/>
          <w:shd w:val="clear" w:color="auto" w:fill="FFFF00"/>
        </w:rPr>
      </w:pPr>
      <w:r w:rsidRPr="00F56DAF">
        <w:rPr>
          <w:rFonts w:ascii="方正仿宋_GBK" w:eastAsia="方正仿宋_GBK" w:hAnsi="方正仿宋_GBK" w:cs="方正仿宋_GBK" w:hint="eastAsia"/>
          <w:b/>
          <w:color w:val="000000"/>
          <w:kern w:val="0"/>
          <w:sz w:val="28"/>
          <w:szCs w:val="28"/>
          <w:shd w:val="clear" w:color="auto" w:fill="FFFF00"/>
        </w:rPr>
        <w:t>注意：竞争性采购响应人在竞争性采购开始前递交竞争性采购响应文件时应出示采购人开具的项目竞争性采购保证金收据，否则，采购人将拒收竞争性采购响应文件。</w:t>
      </w:r>
    </w:p>
    <w:p w:rsidR="00630B06" w:rsidRDefault="00D62C2D">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4</w:t>
      </w:r>
      <w:r>
        <w:rPr>
          <w:rFonts w:ascii="方正仿宋_GBK" w:eastAsia="方正仿宋_GBK" w:hAnsi="方正仿宋_GBK" w:cs="方正仿宋_GBK" w:hint="eastAsia"/>
          <w:color w:val="000000"/>
          <w:kern w:val="0"/>
          <w:sz w:val="28"/>
          <w:szCs w:val="28"/>
        </w:rPr>
        <w:t xml:space="preserve"> </w:t>
      </w:r>
      <w:r>
        <w:rPr>
          <w:rFonts w:ascii="方正仿宋_GBK" w:eastAsia="方正仿宋_GBK" w:hAnsi="方正仿宋_GBK" w:cs="方正仿宋_GBK" w:hint="eastAsia"/>
          <w:color w:val="000000"/>
          <w:kern w:val="0"/>
          <w:sz w:val="28"/>
          <w:szCs w:val="28"/>
        </w:rPr>
        <w:t>项目竞争性采购响应保证金的退还</w:t>
      </w:r>
    </w:p>
    <w:p w:rsidR="00630B06" w:rsidRDefault="00D62C2D">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以外的单位提交的本项目竞争性采购响应保证金，在成交结果公示期结束且无异议后，由竞争性采购响应单位开具收据并加盖竞争性采购响应单位财务专用章，附竞争性采购响应单位账户信息一并递交至采购人处，采购人凭借该收据根据相关规定在</w:t>
      </w:r>
      <w:r>
        <w:rPr>
          <w:rFonts w:ascii="方正仿宋_GBK" w:eastAsia="方正仿宋_GBK" w:hAnsi="方正仿宋_GBK" w:cs="方正仿宋_GBK" w:hint="eastAsia"/>
          <w:color w:val="000000"/>
          <w:kern w:val="0"/>
          <w:sz w:val="28"/>
          <w:szCs w:val="28"/>
        </w:rPr>
        <w:t>20</w:t>
      </w:r>
      <w:r>
        <w:rPr>
          <w:rFonts w:ascii="方正仿宋_GBK" w:eastAsia="方正仿宋_GBK" w:hAnsi="方正仿宋_GBK" w:cs="方正仿宋_GBK" w:hint="eastAsia"/>
          <w:color w:val="000000"/>
          <w:kern w:val="0"/>
          <w:sz w:val="28"/>
          <w:szCs w:val="28"/>
        </w:rPr>
        <w:t>个工作日内将项目竞争性采购响应保证金以银行转账方式退还至竞争性采购响应人，本项目竞争性采</w:t>
      </w:r>
      <w:r>
        <w:rPr>
          <w:rFonts w:ascii="方正仿宋_GBK" w:eastAsia="方正仿宋_GBK" w:hAnsi="方正仿宋_GBK" w:cs="方正仿宋_GBK" w:hint="eastAsia"/>
          <w:color w:val="000000"/>
          <w:kern w:val="0"/>
          <w:sz w:val="28"/>
          <w:szCs w:val="28"/>
        </w:rPr>
        <w:t>购响应保证金递交期间不计利息。</w:t>
      </w:r>
    </w:p>
    <w:p w:rsidR="00630B06" w:rsidRDefault="00D62C2D">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成交候选人范围内的单位提交的本项目竞争性采购响应保证金，在本项目合同签订完成后退还，退还手续同上。</w:t>
      </w:r>
    </w:p>
    <w:p w:rsidR="00630B06" w:rsidRDefault="00D62C2D">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竞争性采购保证金退还办理地址：重庆机场集团有限公司</w:t>
      </w:r>
      <w:r>
        <w:rPr>
          <w:rFonts w:ascii="方正仿宋_GBK" w:eastAsia="方正仿宋_GBK" w:hAnsi="方正仿宋_GBK" w:cs="方正仿宋_GBK" w:hint="eastAsia"/>
          <w:sz w:val="28"/>
          <w:szCs w:val="28"/>
        </w:rPr>
        <w:t>办公楼</w:t>
      </w:r>
      <w:r>
        <w:rPr>
          <w:rFonts w:ascii="方正仿宋_GBK" w:eastAsia="方正仿宋_GBK" w:hAnsi="方正仿宋_GBK" w:cs="方正仿宋_GBK" w:hint="eastAsia"/>
          <w:sz w:val="28"/>
          <w:szCs w:val="28"/>
        </w:rPr>
        <w:lastRenderedPageBreak/>
        <w:t>9011</w:t>
      </w:r>
      <w:r>
        <w:rPr>
          <w:rFonts w:ascii="方正仿宋_GBK" w:eastAsia="方正仿宋_GBK" w:hAnsi="方正仿宋_GBK" w:cs="方正仿宋_GBK" w:hint="eastAsia"/>
          <w:sz w:val="28"/>
          <w:szCs w:val="28"/>
        </w:rPr>
        <w:t>室</w:t>
      </w:r>
      <w:r>
        <w:rPr>
          <w:rFonts w:ascii="方正仿宋_GBK" w:eastAsia="方正仿宋_GBK" w:hAnsi="方正仿宋_GBK" w:cs="方正仿宋_GBK" w:hint="eastAsia"/>
          <w:sz w:val="28"/>
          <w:szCs w:val="28"/>
        </w:rPr>
        <w:t>。</w:t>
      </w:r>
    </w:p>
    <w:p w:rsidR="00630B06" w:rsidRDefault="00D62C2D">
      <w:pPr>
        <w:ind w:firstLineChars="200" w:firstLine="560"/>
      </w:pPr>
      <w:r>
        <w:rPr>
          <w:rFonts w:ascii="方正仿宋_GBK" w:eastAsia="方正仿宋_GBK" w:hAnsi="方正仿宋_GBK" w:cs="方正仿宋_GBK" w:hint="eastAsia"/>
          <w:sz w:val="28"/>
          <w:szCs w:val="28"/>
        </w:rPr>
        <w:t>竞争性采购保证金退还联系电话：</w:t>
      </w:r>
      <w:r>
        <w:rPr>
          <w:rFonts w:ascii="方正仿宋_GBK" w:eastAsia="方正仿宋_GBK" w:hAnsi="方正仿宋_GBK" w:cs="方正仿宋_GBK" w:hint="eastAsia"/>
          <w:sz w:val="28"/>
          <w:szCs w:val="28"/>
        </w:rPr>
        <w:t>0</w:t>
      </w:r>
      <w:r>
        <w:rPr>
          <w:rFonts w:ascii="方正仿宋_GBK" w:eastAsia="方正仿宋_GBK" w:hAnsi="方正仿宋_GBK" w:cs="方正仿宋_GBK"/>
          <w:sz w:val="28"/>
          <w:szCs w:val="28"/>
        </w:rPr>
        <w:t>23-</w:t>
      </w:r>
      <w:r>
        <w:rPr>
          <w:rFonts w:ascii="方正仿宋_GBK" w:eastAsia="方正仿宋_GBK" w:hAnsi="方正仿宋_GBK" w:cs="方正仿宋_GBK" w:hint="eastAsia"/>
          <w:sz w:val="28"/>
          <w:szCs w:val="28"/>
        </w:rPr>
        <w:t>6</w:t>
      </w:r>
      <w:r>
        <w:rPr>
          <w:rFonts w:ascii="方正仿宋_GBK" w:eastAsia="方正仿宋_GBK" w:hAnsi="方正仿宋_GBK" w:cs="方正仿宋_GBK"/>
          <w:sz w:val="28"/>
          <w:szCs w:val="28"/>
        </w:rPr>
        <w:t>715</w:t>
      </w:r>
      <w:r>
        <w:rPr>
          <w:rFonts w:ascii="方正仿宋_GBK" w:eastAsia="方正仿宋_GBK" w:hAnsi="方正仿宋_GBK" w:cs="方正仿宋_GBK" w:hint="eastAsia"/>
          <w:sz w:val="28"/>
          <w:szCs w:val="28"/>
        </w:rPr>
        <w:t>2383</w:t>
      </w:r>
      <w:r>
        <w:rPr>
          <w:rFonts w:ascii="方正仿宋_GBK" w:eastAsia="方正仿宋_GBK" w:hAnsi="方正仿宋_GBK" w:cs="方正仿宋_GBK" w:hint="eastAsia"/>
          <w:sz w:val="28"/>
          <w:szCs w:val="28"/>
        </w:rPr>
        <w:t>。</w:t>
      </w:r>
    </w:p>
    <w:p w:rsidR="00630B06" w:rsidRDefault="00D62C2D">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 xml:space="preserve">.2 </w:t>
      </w:r>
      <w:r>
        <w:rPr>
          <w:rFonts w:ascii="方正仿宋_GBK" w:eastAsia="方正仿宋_GBK" w:hAnsi="方正仿宋_GBK" w:cs="方正仿宋_GBK" w:hint="eastAsia"/>
          <w:color w:val="000000"/>
          <w:kern w:val="0"/>
          <w:sz w:val="28"/>
          <w:szCs w:val="28"/>
        </w:rPr>
        <w:t>履约保证金</w:t>
      </w:r>
    </w:p>
    <w:p w:rsidR="00630B06" w:rsidRDefault="00D62C2D">
      <w:pPr>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履约保证金为合同总价款的</w:t>
      </w:r>
      <w:r>
        <w:rPr>
          <w:rFonts w:ascii="方正仿宋_GBK" w:eastAsia="方正仿宋_GBK" w:hAnsi="方正仿宋_GBK" w:cs="方正仿宋_GBK" w:hint="eastAsia"/>
          <w:color w:val="000000" w:themeColor="text1"/>
          <w:kern w:val="0"/>
          <w:sz w:val="28"/>
          <w:szCs w:val="28"/>
        </w:rPr>
        <w:t>5%</w:t>
      </w:r>
      <w:r>
        <w:rPr>
          <w:rFonts w:ascii="方正仿宋_GBK" w:eastAsia="方正仿宋_GBK" w:hAnsi="方正仿宋_GBK" w:cs="方正仿宋_GBK" w:hint="eastAsia"/>
          <w:color w:val="000000" w:themeColor="text1"/>
          <w:kern w:val="0"/>
          <w:sz w:val="28"/>
          <w:szCs w:val="28"/>
        </w:rPr>
        <w:t>，在收到成交通知书</w:t>
      </w:r>
      <w:r>
        <w:rPr>
          <w:rFonts w:ascii="方正仿宋_GBK" w:eastAsia="方正仿宋_GBK" w:hAnsi="方正仿宋_GBK" w:cs="方正仿宋_GBK" w:hint="eastAsia"/>
          <w:color w:val="000000" w:themeColor="text1"/>
          <w:kern w:val="0"/>
          <w:sz w:val="28"/>
          <w:szCs w:val="28"/>
        </w:rPr>
        <w:t>10</w:t>
      </w:r>
      <w:r>
        <w:rPr>
          <w:rFonts w:ascii="方正仿宋_GBK" w:eastAsia="方正仿宋_GBK" w:hAnsi="方正仿宋_GBK" w:cs="方正仿宋_GBK" w:hint="eastAsia"/>
          <w:color w:val="000000" w:themeColor="text1"/>
          <w:kern w:val="0"/>
          <w:sz w:val="28"/>
          <w:szCs w:val="28"/>
        </w:rPr>
        <w:t>日内足额缴纳，于履约结束后（</w:t>
      </w:r>
      <w:r>
        <w:rPr>
          <w:rFonts w:ascii="方正仿宋_GBK" w:eastAsia="方正仿宋_GBK" w:hAnsi="方正仿宋_GBK" w:cs="方正仿宋_GBK" w:hint="eastAsia"/>
          <w:color w:val="000000" w:themeColor="text1"/>
          <w:kern w:val="0"/>
          <w:sz w:val="28"/>
          <w:szCs w:val="28"/>
        </w:rPr>
        <w:t>最后一次送货并验收后</w:t>
      </w:r>
      <w:r>
        <w:rPr>
          <w:rFonts w:ascii="方正仿宋_GBK" w:eastAsia="方正仿宋_GBK" w:hAnsi="方正仿宋_GBK" w:cs="方正仿宋_GBK" w:hint="eastAsia"/>
          <w:color w:val="000000" w:themeColor="text1"/>
          <w:kern w:val="0"/>
          <w:sz w:val="28"/>
          <w:szCs w:val="28"/>
        </w:rPr>
        <w:t>），一次性退还（不计利息）。</w:t>
      </w:r>
    </w:p>
    <w:p w:rsidR="00630B06" w:rsidRDefault="00D62C2D">
      <w:pPr>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九、竞争性采购响应有效期</w:t>
      </w:r>
    </w:p>
    <w:p w:rsidR="00630B06" w:rsidRDefault="00D62C2D">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90</w:t>
      </w:r>
      <w:r>
        <w:rPr>
          <w:rFonts w:ascii="方正仿宋_GBK" w:eastAsia="方正仿宋_GBK" w:hAnsi="方正仿宋_GBK" w:cs="方正仿宋_GBK" w:hint="eastAsia"/>
          <w:color w:val="000000"/>
          <w:kern w:val="0"/>
          <w:sz w:val="28"/>
          <w:szCs w:val="28"/>
        </w:rPr>
        <w:t>天（自竞争性采购响应人提交竞争性采购响应文件截止之日起计算）。</w:t>
      </w:r>
    </w:p>
    <w:p w:rsidR="00630B06" w:rsidRDefault="00D62C2D">
      <w:pPr>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十、竞争性采购响应文件的编制和提交</w:t>
      </w:r>
    </w:p>
    <w:p w:rsidR="00630B06" w:rsidRDefault="00D62C2D">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hint="eastAsia"/>
          <w:color w:val="000000"/>
          <w:kern w:val="0"/>
          <w:sz w:val="28"/>
          <w:szCs w:val="28"/>
        </w:rPr>
        <w:t>竞争性采购响应方应当按照竞争性采购文件的要求编制竞争性采购响应文件，竞争性采购响应文件应当对竞争性采购文件提出的采购清单、技术要求和条件作出实质性应答。</w:t>
      </w:r>
    </w:p>
    <w:p w:rsidR="00630B06" w:rsidRDefault="00D62C2D">
      <w:pPr>
        <w:autoSpaceDE w:val="0"/>
        <w:autoSpaceDN w:val="0"/>
        <w:adjustRightInd w:val="0"/>
        <w:spacing w:line="360" w:lineRule="auto"/>
        <w:ind w:firstLineChars="225" w:firstLine="63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.2</w:t>
      </w:r>
      <w:r>
        <w:rPr>
          <w:rFonts w:ascii="方正仿宋_GBK" w:eastAsia="方正仿宋_GBK" w:hAnsi="方正仿宋_GBK" w:cs="方正仿宋_GBK"/>
          <w:color w:val="000000"/>
          <w:kern w:val="0"/>
          <w:sz w:val="28"/>
          <w:szCs w:val="28"/>
        </w:rPr>
        <w:t xml:space="preserve"> </w:t>
      </w:r>
      <w:r>
        <w:rPr>
          <w:rFonts w:ascii="方正仿宋_GBK" w:eastAsia="方正仿宋_GBK" w:hAnsi="方正仿宋_GBK" w:cs="方正仿宋_GBK" w:hint="eastAsia"/>
          <w:color w:val="000000"/>
          <w:kern w:val="0"/>
          <w:sz w:val="28"/>
          <w:szCs w:val="28"/>
        </w:rPr>
        <w:t>竞争性采购响应文件应用</w:t>
      </w:r>
      <w:r>
        <w:rPr>
          <w:rFonts w:ascii="方正仿宋_GBK" w:eastAsia="方正仿宋_GBK" w:hAnsi="方正仿宋_GBK" w:cs="方正仿宋_GBK" w:hint="eastAsia"/>
          <w:color w:val="000000"/>
          <w:kern w:val="0"/>
          <w:sz w:val="28"/>
          <w:szCs w:val="28"/>
        </w:rPr>
        <w:t>A4</w:t>
      </w:r>
      <w:r>
        <w:rPr>
          <w:rFonts w:ascii="方正仿宋_GBK" w:eastAsia="方正仿宋_GBK" w:hAnsi="方正仿宋_GBK" w:cs="方正仿宋_GBK" w:hint="eastAsia"/>
          <w:color w:val="000000"/>
          <w:kern w:val="0"/>
          <w:sz w:val="28"/>
          <w:szCs w:val="28"/>
        </w:rPr>
        <w:t>规格纸编制并装订成册，主要由以下几个部分组成：</w:t>
      </w:r>
    </w:p>
    <w:p w:rsidR="00630B06" w:rsidRDefault="00D62C2D">
      <w:pPr>
        <w:autoSpaceDE w:val="0"/>
        <w:autoSpaceDN w:val="0"/>
        <w:adjustRightInd w:val="0"/>
        <w:spacing w:line="360" w:lineRule="auto"/>
        <w:ind w:firstLineChars="225" w:firstLine="63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 xml:space="preserve">.2.1 </w:t>
      </w:r>
      <w:r>
        <w:rPr>
          <w:rFonts w:ascii="方正仿宋_GBK" w:eastAsia="方正仿宋_GBK" w:hAnsi="方正仿宋_GBK" w:cs="方正仿宋_GBK" w:hint="eastAsia"/>
          <w:color w:val="000000"/>
          <w:kern w:val="0"/>
          <w:sz w:val="28"/>
          <w:szCs w:val="28"/>
        </w:rPr>
        <w:t>封面。</w:t>
      </w:r>
    </w:p>
    <w:p w:rsidR="00630B06" w:rsidRDefault="00D62C2D">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630B06" w:rsidRDefault="00D62C2D">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报价部分。竞争性采购响应方应按照</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hint="eastAsia"/>
          <w:color w:val="000000"/>
          <w:sz w:val="28"/>
          <w:szCs w:val="28"/>
          <w:lang w:val="zh-CN"/>
        </w:rPr>
        <w:t>文件要求报出提供</w:t>
      </w:r>
      <w:r>
        <w:rPr>
          <w:rFonts w:ascii="方正仿宋_GBK" w:eastAsia="方正仿宋_GBK" w:hAnsi="方正仿宋_GBK" w:cs="方正仿宋_GBK" w:hint="eastAsia"/>
          <w:sz w:val="28"/>
          <w:szCs w:val="28"/>
          <w:lang w:val="zh-CN"/>
        </w:rPr>
        <w:t>货物的品牌的单价、总价</w:t>
      </w:r>
      <w:r>
        <w:rPr>
          <w:rFonts w:ascii="方正仿宋_GBK" w:eastAsia="方正仿宋_GBK" w:hAnsi="方正仿宋_GBK" w:cs="方正仿宋_GBK" w:hint="eastAsia"/>
          <w:color w:val="000000"/>
          <w:sz w:val="28"/>
          <w:szCs w:val="28"/>
          <w:lang w:val="zh-CN"/>
        </w:rPr>
        <w:t>等详细内容，各项报价应包括拟提供</w:t>
      </w:r>
      <w:r>
        <w:rPr>
          <w:rFonts w:ascii="方正仿宋_GBK" w:eastAsia="方正仿宋_GBK" w:hAnsi="方正仿宋_GBK" w:cs="方正仿宋_GBK" w:hint="eastAsia"/>
          <w:sz w:val="28"/>
          <w:szCs w:val="28"/>
          <w:lang w:val="zh-CN"/>
        </w:rPr>
        <w:t>货物的运输、相</w:t>
      </w:r>
      <w:r>
        <w:rPr>
          <w:rFonts w:ascii="方正仿宋_GBK" w:eastAsia="方正仿宋_GBK" w:hAnsi="方正仿宋_GBK" w:cs="方正仿宋_GBK" w:hint="eastAsia"/>
          <w:color w:val="000000"/>
          <w:sz w:val="28"/>
          <w:szCs w:val="28"/>
          <w:lang w:val="zh-CN"/>
        </w:rPr>
        <w:t>关税金和服务等全部费用</w:t>
      </w:r>
      <w:r>
        <w:rPr>
          <w:rFonts w:ascii="方正仿宋_GBK" w:eastAsia="方正仿宋_GBK" w:hAnsi="方正仿宋_GBK" w:cs="方正仿宋_GBK" w:hint="eastAsia"/>
          <w:sz w:val="28"/>
          <w:szCs w:val="28"/>
          <w:lang w:val="zh-CN"/>
        </w:rPr>
        <w:t>，报价为含增值税税额的报价的报价。</w:t>
      </w:r>
    </w:p>
    <w:p w:rsidR="00630B06" w:rsidRPr="00F56DAF" w:rsidRDefault="00D62C2D">
      <w:pPr>
        <w:widowControl/>
        <w:spacing w:line="360" w:lineRule="auto"/>
        <w:ind w:firstLineChars="200" w:firstLine="560"/>
        <w:jc w:val="left"/>
        <w:rPr>
          <w:rFonts w:ascii="方正仿宋_GBK" w:eastAsia="方正仿宋_GBK" w:hAnsi="方正仿宋_GBK" w:cs="方正仿宋_GBK"/>
          <w:color w:val="000000"/>
          <w:sz w:val="28"/>
          <w:szCs w:val="28"/>
          <w:shd w:val="clear" w:color="auto" w:fill="FFFF00"/>
          <w:lang w:val="zh-CN"/>
        </w:rPr>
      </w:pPr>
      <w:r>
        <w:rPr>
          <w:rFonts w:ascii="方正仿宋_GBK" w:eastAsia="方正仿宋_GBK" w:hAnsi="方正仿宋_GBK" w:cs="方正仿宋_GBK" w:hint="eastAsia"/>
          <w:color w:val="000000"/>
          <w:sz w:val="28"/>
          <w:szCs w:val="28"/>
        </w:rPr>
        <w:lastRenderedPageBreak/>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lang w:val="zh-CN"/>
        </w:rPr>
        <w:t>技术部分。</w:t>
      </w:r>
      <w:r w:rsidRPr="00F56DAF">
        <w:rPr>
          <w:rFonts w:ascii="方正仿宋_GBK" w:eastAsia="方正仿宋_GBK" w:hAnsi="方正仿宋_GBK" w:cs="方正仿宋_GBK" w:hint="eastAsia"/>
          <w:color w:val="000000"/>
          <w:sz w:val="28"/>
          <w:szCs w:val="28"/>
          <w:shd w:val="clear" w:color="auto" w:fill="FFFF00"/>
          <w:lang w:val="zh-CN"/>
        </w:rPr>
        <w:t>按照</w:t>
      </w:r>
      <w:r w:rsidRPr="00F56DAF">
        <w:rPr>
          <w:rFonts w:ascii="方正仿宋_GBK" w:eastAsia="方正仿宋_GBK" w:hAnsi="方正仿宋_GBK" w:cs="方正仿宋_GBK" w:hint="eastAsia"/>
          <w:sz w:val="28"/>
          <w:szCs w:val="28"/>
          <w:shd w:val="clear" w:color="auto" w:fill="FFFF00"/>
        </w:rPr>
        <w:t>“</w:t>
      </w:r>
      <w:r w:rsidRPr="00F56DAF">
        <w:rPr>
          <w:rFonts w:ascii="方正仿宋_GBK" w:eastAsia="方正仿宋_GBK" w:hAnsi="方正仿宋_GBK" w:cs="方正仿宋_GBK"/>
          <w:sz w:val="28"/>
          <w:szCs w:val="28"/>
          <w:shd w:val="clear" w:color="auto" w:fill="FFFF00"/>
        </w:rPr>
        <w:t>1.</w:t>
      </w:r>
      <w:r w:rsidRPr="00F56DAF">
        <w:rPr>
          <w:rFonts w:ascii="方正仿宋_GBK" w:eastAsia="方正仿宋_GBK" w:hAnsi="方正仿宋_GBK" w:cs="方正仿宋_GBK" w:hint="eastAsia"/>
          <w:sz w:val="28"/>
          <w:szCs w:val="28"/>
          <w:shd w:val="clear" w:color="auto" w:fill="FFFF00"/>
        </w:rPr>
        <w:t>4</w:t>
      </w:r>
      <w:r w:rsidRPr="00F56DAF">
        <w:rPr>
          <w:rFonts w:ascii="方正仿宋_GBK" w:eastAsia="方正仿宋_GBK" w:hAnsi="方正仿宋_GBK" w:cs="方正仿宋_GBK"/>
          <w:sz w:val="28"/>
          <w:szCs w:val="28"/>
          <w:shd w:val="clear" w:color="auto" w:fill="FFFF00"/>
        </w:rPr>
        <w:t xml:space="preserve"> </w:t>
      </w:r>
      <w:r w:rsidRPr="00F56DAF">
        <w:rPr>
          <w:rFonts w:ascii="方正仿宋_GBK" w:eastAsia="方正仿宋_GBK" w:hAnsi="方正仿宋_GBK" w:cs="方正仿宋_GBK" w:hint="eastAsia"/>
          <w:sz w:val="28"/>
          <w:szCs w:val="28"/>
          <w:shd w:val="clear" w:color="auto" w:fill="FFFF00"/>
        </w:rPr>
        <w:t>项目采购清单</w:t>
      </w:r>
      <w:r w:rsidRPr="00F56DAF">
        <w:rPr>
          <w:rFonts w:ascii="方正仿宋_GBK" w:eastAsia="方正仿宋_GBK" w:hAnsi="方正仿宋_GBK" w:cs="方正仿宋_GBK" w:hint="eastAsia"/>
          <w:sz w:val="28"/>
          <w:szCs w:val="28"/>
          <w:shd w:val="clear" w:color="auto" w:fill="FFFF00"/>
        </w:rPr>
        <w:t>”生产厂家及规格提供。</w:t>
      </w:r>
      <w:r w:rsidRPr="00F56DAF">
        <w:rPr>
          <w:rFonts w:ascii="方正仿宋_GBK" w:eastAsia="方正仿宋_GBK" w:hAnsi="方正仿宋_GBK" w:cs="方正仿宋_GBK" w:hint="eastAsia"/>
          <w:sz w:val="28"/>
          <w:szCs w:val="28"/>
          <w:shd w:val="clear" w:color="auto" w:fill="FFFF00"/>
          <w:lang w:val="zh-CN"/>
        </w:rPr>
        <w:t>如果提供的</w:t>
      </w:r>
      <w:r w:rsidRPr="00F56DAF">
        <w:rPr>
          <w:rFonts w:ascii="方正仿宋_GBK" w:eastAsia="方正仿宋_GBK" w:hAnsi="方正仿宋_GBK" w:cs="方正仿宋_GBK" w:hint="eastAsia"/>
          <w:sz w:val="28"/>
          <w:szCs w:val="28"/>
          <w:shd w:val="clear" w:color="auto" w:fill="FFFF00"/>
          <w:lang w:val="zh-CN"/>
        </w:rPr>
        <w:t>生产厂家和规格与</w:t>
      </w:r>
      <w:r w:rsidRPr="00F56DAF">
        <w:rPr>
          <w:rFonts w:ascii="方正仿宋_GBK" w:eastAsia="方正仿宋_GBK" w:hAnsi="方正仿宋_GBK" w:cs="方正仿宋_GBK" w:hint="eastAsia"/>
          <w:sz w:val="28"/>
          <w:szCs w:val="28"/>
          <w:shd w:val="clear" w:color="auto" w:fill="FFFF00"/>
        </w:rPr>
        <w:t>竞争性采购</w:t>
      </w:r>
      <w:r w:rsidRPr="00F56DAF">
        <w:rPr>
          <w:rFonts w:ascii="方正仿宋_GBK" w:eastAsia="方正仿宋_GBK" w:hAnsi="方正仿宋_GBK" w:cs="方正仿宋_GBK" w:hint="eastAsia"/>
          <w:sz w:val="28"/>
          <w:szCs w:val="28"/>
          <w:shd w:val="clear" w:color="auto" w:fill="FFFF00"/>
          <w:lang w:val="zh-CN"/>
        </w:rPr>
        <w:t>文件要求有偏差，必须详细说明，</w:t>
      </w:r>
      <w:r w:rsidRPr="00F56DAF">
        <w:rPr>
          <w:rFonts w:ascii="方正仿宋_GBK" w:eastAsia="方正仿宋_GBK" w:hAnsi="方正仿宋_GBK" w:cs="方正仿宋_GBK" w:hint="eastAsia"/>
          <w:color w:val="000000"/>
          <w:sz w:val="28"/>
          <w:szCs w:val="28"/>
          <w:shd w:val="clear" w:color="auto" w:fill="FFFF00"/>
        </w:rPr>
        <w:t>须经竞争性采购小组评定和采购人许可，才能作为供应商实质性响应。</w:t>
      </w:r>
      <w:r w:rsidRPr="00F56DAF">
        <w:rPr>
          <w:rFonts w:ascii="方正仿宋_GBK" w:eastAsia="方正仿宋_GBK" w:hAnsi="方正仿宋_GBK" w:cs="方正仿宋_GBK" w:hint="eastAsia"/>
          <w:color w:val="000000"/>
          <w:sz w:val="28"/>
          <w:szCs w:val="28"/>
          <w:shd w:val="clear" w:color="auto" w:fill="FFFF00"/>
        </w:rPr>
        <w:t>(</w:t>
      </w:r>
      <w:r w:rsidRPr="00F56DAF">
        <w:rPr>
          <w:rFonts w:ascii="方正仿宋_GBK" w:eastAsia="方正仿宋_GBK" w:hAnsi="方正仿宋_GBK" w:cs="方正仿宋_GBK" w:hint="eastAsia"/>
          <w:color w:val="000000"/>
          <w:sz w:val="28"/>
          <w:szCs w:val="28"/>
          <w:shd w:val="clear" w:color="auto" w:fill="FFFF00"/>
        </w:rPr>
        <w:t>表格自制</w:t>
      </w:r>
      <w:r w:rsidRPr="00F56DAF">
        <w:rPr>
          <w:rFonts w:ascii="方正仿宋_GBK" w:eastAsia="方正仿宋_GBK" w:hAnsi="方正仿宋_GBK" w:cs="方正仿宋_GBK" w:hint="eastAsia"/>
          <w:color w:val="000000"/>
          <w:sz w:val="28"/>
          <w:szCs w:val="28"/>
          <w:shd w:val="clear" w:color="auto" w:fill="FFFF00"/>
        </w:rPr>
        <w:t>)</w:t>
      </w:r>
    </w:p>
    <w:p w:rsidR="00630B06" w:rsidRDefault="00D62C2D">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商务部分。主要包括三证合一的营业执照（复印件），法人代表委托书（原件）、制造商或代理商授权（或货物销售资格证明）文件以及所提供产品的合格证明、其它资格证明（如企业资信证明、质量体系</w:t>
      </w:r>
      <w:r>
        <w:rPr>
          <w:rFonts w:ascii="方正仿宋_GBK" w:eastAsia="方正仿宋_GBK" w:hAnsi="方正仿宋_GBK" w:cs="方正仿宋_GBK" w:hint="eastAsia"/>
          <w:color w:val="000000"/>
          <w:sz w:val="28"/>
          <w:szCs w:val="28"/>
          <w:lang w:val="zh-CN"/>
        </w:rPr>
        <w:t>认证等）以及服务承诺等。</w:t>
      </w:r>
    </w:p>
    <w:p w:rsidR="00630B06" w:rsidRDefault="00D62C2D">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竞争性采购响应文件可合并装订成册，</w:t>
      </w:r>
      <w:r>
        <w:rPr>
          <w:rFonts w:ascii="方正仿宋_GBK" w:eastAsia="方正仿宋_GBK" w:hAnsi="方正仿宋_GBK" w:cs="方正仿宋_GBK" w:hint="eastAsia"/>
          <w:b/>
          <w:bCs/>
          <w:color w:val="000000"/>
          <w:sz w:val="28"/>
          <w:szCs w:val="28"/>
          <w:u w:val="single"/>
          <w:lang w:val="zh-CN"/>
        </w:rPr>
        <w:t>纸质文件一式</w:t>
      </w:r>
      <w:r>
        <w:rPr>
          <w:rFonts w:ascii="方正仿宋_GBK" w:eastAsia="方正仿宋_GBK" w:hAnsi="方正仿宋_GBK" w:cs="方正仿宋_GBK"/>
          <w:b/>
          <w:bCs/>
          <w:color w:val="000000"/>
          <w:sz w:val="28"/>
          <w:szCs w:val="28"/>
          <w:u w:val="single"/>
          <w:lang w:val="zh-CN"/>
        </w:rPr>
        <w:t>2</w:t>
      </w:r>
      <w:r>
        <w:rPr>
          <w:rFonts w:ascii="方正仿宋_GBK" w:eastAsia="方正仿宋_GBK" w:hAnsi="方正仿宋_GBK" w:cs="方正仿宋_GBK" w:hint="eastAsia"/>
          <w:b/>
          <w:bCs/>
          <w:color w:val="000000"/>
          <w:sz w:val="28"/>
          <w:szCs w:val="28"/>
          <w:u w:val="single"/>
          <w:lang w:val="zh-CN"/>
        </w:rPr>
        <w:t>份，其中正本</w:t>
      </w:r>
      <w:r>
        <w:rPr>
          <w:rFonts w:ascii="方正仿宋_GBK" w:eastAsia="方正仿宋_GBK" w:hAnsi="方正仿宋_GBK" w:cs="方正仿宋_GBK" w:hint="eastAsia"/>
          <w:b/>
          <w:bCs/>
          <w:color w:val="000000"/>
          <w:sz w:val="28"/>
          <w:szCs w:val="28"/>
          <w:u w:val="single"/>
          <w:lang w:val="zh-CN"/>
        </w:rPr>
        <w:t>1</w:t>
      </w:r>
      <w:r>
        <w:rPr>
          <w:rFonts w:ascii="方正仿宋_GBK" w:eastAsia="方正仿宋_GBK" w:hAnsi="方正仿宋_GBK" w:cs="方正仿宋_GBK" w:hint="eastAsia"/>
          <w:b/>
          <w:bCs/>
          <w:color w:val="000000"/>
          <w:sz w:val="28"/>
          <w:szCs w:val="28"/>
          <w:u w:val="single"/>
          <w:lang w:val="zh-CN"/>
        </w:rPr>
        <w:t>份，副本</w:t>
      </w:r>
      <w:r>
        <w:rPr>
          <w:rFonts w:ascii="方正仿宋_GBK" w:eastAsia="方正仿宋_GBK" w:hAnsi="方正仿宋_GBK" w:cs="方正仿宋_GBK" w:hint="eastAsia"/>
          <w:b/>
          <w:bCs/>
          <w:color w:val="000000"/>
          <w:sz w:val="28"/>
          <w:szCs w:val="28"/>
          <w:u w:val="single"/>
          <w:lang w:val="zh-CN"/>
        </w:rPr>
        <w:t>1</w:t>
      </w:r>
      <w:r>
        <w:rPr>
          <w:rFonts w:ascii="方正仿宋_GBK" w:eastAsia="方正仿宋_GBK" w:hAnsi="方正仿宋_GBK" w:cs="方正仿宋_GBK" w:hint="eastAsia"/>
          <w:b/>
          <w:bCs/>
          <w:color w:val="000000"/>
          <w:sz w:val="28"/>
          <w:szCs w:val="28"/>
          <w:u w:val="single"/>
          <w:lang w:val="zh-CN"/>
        </w:rPr>
        <w:t>份；电子竞争性采购响应文件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w:t>
      </w:r>
      <w:r>
        <w:rPr>
          <w:rFonts w:ascii="方正仿宋_GBK" w:eastAsia="方正仿宋_GBK" w:hAnsi="方正仿宋_GBK" w:cs="方正仿宋_GBK" w:hint="eastAsia"/>
          <w:b/>
          <w:bCs/>
          <w:color w:val="000000"/>
          <w:sz w:val="28"/>
          <w:szCs w:val="28"/>
          <w:u w:val="single"/>
          <w:lang w:val="zh-CN"/>
        </w:rPr>
        <w:t>U</w:t>
      </w:r>
      <w:r>
        <w:rPr>
          <w:rFonts w:ascii="方正仿宋_GBK" w:eastAsia="方正仿宋_GBK" w:hAnsi="方正仿宋_GBK" w:cs="方正仿宋_GBK" w:hint="eastAsia"/>
          <w:b/>
          <w:bCs/>
          <w:color w:val="000000"/>
          <w:sz w:val="28"/>
          <w:szCs w:val="28"/>
          <w:u w:val="single"/>
          <w:lang w:val="zh-CN"/>
        </w:rPr>
        <w:t>盘形式）。</w:t>
      </w:r>
    </w:p>
    <w:p w:rsidR="00630B06" w:rsidRDefault="00D62C2D">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十一、竞争性采购响应文件作废条款</w:t>
      </w:r>
    </w:p>
    <w:p w:rsidR="00630B06" w:rsidRDefault="00D62C2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.1 </w:t>
      </w:r>
      <w:r>
        <w:rPr>
          <w:rFonts w:ascii="方正仿宋_GBK" w:eastAsia="方正仿宋_GBK" w:hAnsi="方正仿宋_GBK" w:cs="方正仿宋_GBK" w:hint="eastAsia"/>
          <w:color w:val="000000"/>
          <w:sz w:val="28"/>
          <w:szCs w:val="28"/>
        </w:rPr>
        <w:t>未按照规定交纳竞争性采购响应保证金的（若要求缴纳竞争性采购响应保证金）。</w:t>
      </w:r>
    </w:p>
    <w:p w:rsidR="00630B06" w:rsidRDefault="00D62C2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.2 </w:t>
      </w:r>
      <w:r>
        <w:rPr>
          <w:rFonts w:ascii="方正仿宋_GBK" w:eastAsia="方正仿宋_GBK" w:hAnsi="方正仿宋_GBK" w:cs="方正仿宋_GBK" w:hint="eastAsia"/>
          <w:color w:val="000000"/>
          <w:sz w:val="28"/>
          <w:szCs w:val="28"/>
        </w:rPr>
        <w:t>竞争性采购响应人的报价超过竞争性采购最高限价的。</w:t>
      </w:r>
    </w:p>
    <w:p w:rsidR="00630B06" w:rsidRDefault="00D62C2D">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pacing w:val="-8"/>
          <w:sz w:val="28"/>
          <w:szCs w:val="28"/>
        </w:rPr>
        <w:t>竞争性采购响应文件</w:t>
      </w:r>
      <w:r>
        <w:rPr>
          <w:rFonts w:ascii="方正仿宋_GBK" w:eastAsia="方正仿宋_GBK" w:hAnsi="方正仿宋_GBK" w:cs="方正仿宋_GBK" w:hint="eastAsia"/>
          <w:color w:val="000000"/>
          <w:sz w:val="28"/>
          <w:szCs w:val="28"/>
        </w:rPr>
        <w:t>未装袋密封的。竞争性采购响应文件封面及密封袋</w:t>
      </w:r>
      <w:r>
        <w:rPr>
          <w:rFonts w:ascii="方正仿宋_GBK" w:eastAsia="方正仿宋_GBK" w:hAnsi="方正仿宋_GBK" w:cs="方正仿宋_GBK" w:hint="eastAsia"/>
          <w:color w:val="000000"/>
          <w:kern w:val="0"/>
          <w:sz w:val="28"/>
          <w:szCs w:val="28"/>
        </w:rPr>
        <w:t>封面上须注明“项目名称”、“项目编号”、“竞争性采购响应单位名称”，并加盖单位公章</w:t>
      </w:r>
      <w:r>
        <w:rPr>
          <w:rFonts w:ascii="方正仿宋_GBK" w:eastAsia="方正仿宋_GBK" w:hAnsi="方正仿宋_GBK" w:cs="方正仿宋_GBK" w:hint="eastAsia"/>
          <w:color w:val="000000"/>
          <w:spacing w:val="-8"/>
          <w:sz w:val="28"/>
          <w:szCs w:val="28"/>
        </w:rPr>
        <w:t>。</w:t>
      </w:r>
    </w:p>
    <w:p w:rsidR="00630B06" w:rsidRDefault="00D62C2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rPr>
        <w:t>竞争性采购响应文件装订要求不符：</w:t>
      </w:r>
    </w:p>
    <w:p w:rsidR="00630B06" w:rsidRDefault="00D62C2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.4.1 </w:t>
      </w:r>
      <w:r>
        <w:rPr>
          <w:rFonts w:ascii="方正仿宋_GBK" w:eastAsia="方正仿宋_GBK" w:hAnsi="方正仿宋_GBK" w:cs="方正仿宋_GBK" w:hint="eastAsia"/>
          <w:color w:val="000000"/>
          <w:sz w:val="28"/>
          <w:szCs w:val="28"/>
        </w:rPr>
        <w:t>散装或者活页装订的；</w:t>
      </w:r>
    </w:p>
    <w:p w:rsidR="00630B06" w:rsidRDefault="00D62C2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.4.2 </w:t>
      </w:r>
      <w:r>
        <w:rPr>
          <w:rFonts w:ascii="方正仿宋_GBK" w:eastAsia="方正仿宋_GBK" w:hAnsi="方正仿宋_GBK" w:cs="方正仿宋_GBK" w:hint="eastAsia"/>
          <w:color w:val="000000"/>
          <w:sz w:val="28"/>
          <w:szCs w:val="28"/>
        </w:rPr>
        <w:t>竞争性采购响应文件份数不足或未按要求提供电子</w:t>
      </w:r>
      <w:r>
        <w:rPr>
          <w:rFonts w:ascii="方正仿宋_GBK" w:eastAsia="方正仿宋_GBK" w:hAnsi="方正仿宋_GBK" w:cs="方正仿宋_GBK" w:hint="eastAsia"/>
          <w:color w:val="000000"/>
          <w:sz w:val="28"/>
          <w:szCs w:val="28"/>
        </w:rPr>
        <w:t>U</w:t>
      </w:r>
      <w:r>
        <w:rPr>
          <w:rFonts w:ascii="方正仿宋_GBK" w:eastAsia="方正仿宋_GBK" w:hAnsi="方正仿宋_GBK" w:cs="方正仿宋_GBK" w:hint="eastAsia"/>
          <w:color w:val="000000"/>
          <w:sz w:val="28"/>
          <w:szCs w:val="28"/>
        </w:rPr>
        <w:t>盘的；</w:t>
      </w:r>
    </w:p>
    <w:p w:rsidR="00630B06" w:rsidRDefault="00D62C2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.4.3 </w:t>
      </w:r>
      <w:r>
        <w:rPr>
          <w:rFonts w:ascii="方正仿宋_GBK" w:eastAsia="方正仿宋_GBK" w:hAnsi="方正仿宋_GBK" w:cs="方正仿宋_GBK" w:hint="eastAsia"/>
          <w:color w:val="000000"/>
          <w:sz w:val="28"/>
          <w:szCs w:val="28"/>
        </w:rPr>
        <w:t>竞争性采购响应文件封面未标注正副本（密封袋封面无需标注正副本）。</w:t>
      </w:r>
    </w:p>
    <w:p w:rsidR="00630B06" w:rsidRDefault="00D62C2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.5 </w:t>
      </w:r>
      <w:r>
        <w:rPr>
          <w:rFonts w:ascii="方正仿宋_GBK" w:eastAsia="方正仿宋_GBK" w:hAnsi="方正仿宋_GBK" w:cs="方正仿宋_GBK" w:hint="eastAsia"/>
          <w:color w:val="000000"/>
          <w:sz w:val="28"/>
          <w:szCs w:val="28"/>
        </w:rPr>
        <w:t>竞争性采购响应文件中报价函部分、授权部分无法定代表人签字（签章）或签字人无有效授权书的。</w:t>
      </w:r>
    </w:p>
    <w:p w:rsidR="00630B06" w:rsidRDefault="00D62C2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.6 </w:t>
      </w:r>
      <w:r>
        <w:rPr>
          <w:rFonts w:ascii="方正仿宋_GBK" w:eastAsia="方正仿宋_GBK" w:hAnsi="方正仿宋_GBK" w:cs="方正仿宋_GBK" w:hint="eastAsia"/>
          <w:color w:val="000000"/>
          <w:sz w:val="28"/>
          <w:szCs w:val="28"/>
        </w:rPr>
        <w:t>报价函部分未按规定的格式完整填写（增项填写不作为作废条款）。</w:t>
      </w:r>
    </w:p>
    <w:p w:rsidR="00630B06" w:rsidRDefault="00D62C2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.7 </w:t>
      </w:r>
      <w:r>
        <w:rPr>
          <w:rFonts w:ascii="方正仿宋_GBK" w:eastAsia="方正仿宋_GBK" w:hAnsi="方正仿宋_GBK" w:cs="方正仿宋_GBK" w:hint="eastAsia"/>
          <w:color w:val="000000"/>
          <w:sz w:val="28"/>
          <w:szCs w:val="28"/>
        </w:rPr>
        <w:t>评审委员会审查发现竞争性采购响应文件未能对竞争性采购文件提出的所有实质性要求和条件作出响应的。</w:t>
      </w:r>
    </w:p>
    <w:p w:rsidR="00630B06" w:rsidRDefault="00D62C2D">
      <w:pPr>
        <w:autoSpaceDE w:val="0"/>
        <w:autoSpaceDN w:val="0"/>
        <w:adjustRightInd w:val="0"/>
        <w:spacing w:line="360" w:lineRule="auto"/>
        <w:ind w:firstLineChars="196" w:firstLine="549"/>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.8 </w:t>
      </w:r>
      <w:r>
        <w:rPr>
          <w:rFonts w:ascii="方正仿宋_GBK" w:eastAsia="方正仿宋_GBK" w:hAnsi="方正仿宋_GBK" w:cs="方正仿宋_GBK" w:hint="eastAsia"/>
          <w:color w:val="000000"/>
          <w:sz w:val="28"/>
          <w:szCs w:val="28"/>
        </w:rPr>
        <w:t>有串通竞争性采购、弄虚作假、失信处罚期未满以及有其他违法违规行为的。</w:t>
      </w:r>
    </w:p>
    <w:p w:rsidR="00630B06" w:rsidRDefault="00D62C2D">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十二、响应人违约等行为约束要求</w:t>
      </w:r>
    </w:p>
    <w:p w:rsidR="00630B06" w:rsidRDefault="00D62C2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采购</w:t>
      </w:r>
      <w:r>
        <w:rPr>
          <w:rFonts w:ascii="方正仿宋_GBK" w:eastAsia="方正仿宋_GBK" w:hAnsi="方正仿宋_GBK" w:cs="方正仿宋_GBK"/>
          <w:color w:val="000000"/>
          <w:sz w:val="28"/>
          <w:szCs w:val="28"/>
        </w:rPr>
        <w:t>人将进一步核查</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响应文件中提供的材料，若在评审期间发现</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响应人提供了虚假资料，其</w:t>
      </w:r>
      <w:r>
        <w:rPr>
          <w:rFonts w:ascii="方正仿宋_GBK" w:eastAsia="方正仿宋_GBK" w:hAnsi="方正仿宋_GBK" w:cs="方正仿宋_GBK" w:hint="eastAsia"/>
          <w:color w:val="000000"/>
          <w:sz w:val="28"/>
          <w:szCs w:val="28"/>
        </w:rPr>
        <w:t>竞争性采购资格</w:t>
      </w:r>
      <w:r>
        <w:rPr>
          <w:rFonts w:ascii="方正仿宋_GBK" w:eastAsia="方正仿宋_GBK" w:hAnsi="方正仿宋_GBK" w:cs="方正仿宋_GBK"/>
          <w:color w:val="000000"/>
          <w:sz w:val="28"/>
          <w:szCs w:val="28"/>
        </w:rPr>
        <w:t>将被否决，其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w:t>
      </w:r>
      <w:r>
        <w:rPr>
          <w:rFonts w:ascii="方正仿宋_GBK" w:eastAsia="方正仿宋_GBK" w:hAnsi="方正仿宋_GBK" w:cs="方正仿宋_GBK" w:hint="eastAsia"/>
          <w:color w:val="000000"/>
          <w:sz w:val="28"/>
          <w:szCs w:val="28"/>
        </w:rPr>
        <w:t>成交</w:t>
      </w:r>
      <w:r>
        <w:rPr>
          <w:rFonts w:ascii="方正仿宋_GBK" w:eastAsia="方正仿宋_GBK" w:hAnsi="方正仿宋_GBK" w:cs="方正仿宋_GBK"/>
          <w:color w:val="000000"/>
          <w:sz w:val="28"/>
          <w:szCs w:val="28"/>
        </w:rPr>
        <w:t>候选人在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响应时提供了虚假资料，</w:t>
      </w:r>
      <w:r>
        <w:rPr>
          <w:rFonts w:ascii="方正仿宋_GBK" w:eastAsia="方正仿宋_GBK" w:hAnsi="方正仿宋_GBK" w:cs="方正仿宋_GBK" w:hint="eastAsia"/>
          <w:color w:val="000000"/>
          <w:sz w:val="28"/>
          <w:szCs w:val="28"/>
        </w:rPr>
        <w:t>采购人将</w:t>
      </w:r>
      <w:r>
        <w:rPr>
          <w:rFonts w:ascii="方正仿宋_GBK" w:eastAsia="方正仿宋_GBK" w:hAnsi="方正仿宋_GBK" w:cs="方正仿宋_GBK"/>
          <w:color w:val="000000"/>
          <w:sz w:val="28"/>
          <w:szCs w:val="28"/>
        </w:rPr>
        <w:t>取消其成交资格</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其响应保证金不予退还</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并将被列入采购人黑名单；若在合同实施阶段发现承包人在</w:t>
      </w:r>
      <w:r>
        <w:rPr>
          <w:rFonts w:ascii="方正仿宋_GBK" w:eastAsia="方正仿宋_GBK" w:hAnsi="方正仿宋_GBK" w:cs="方正仿宋_GBK" w:hint="eastAsia"/>
          <w:color w:val="000000"/>
          <w:sz w:val="28"/>
          <w:szCs w:val="28"/>
        </w:rPr>
        <w:t>参与竞争性采购</w:t>
      </w:r>
      <w:r>
        <w:rPr>
          <w:rFonts w:ascii="方正仿宋_GBK" w:eastAsia="方正仿宋_GBK" w:hAnsi="方正仿宋_GBK" w:cs="方正仿宋_GBK"/>
          <w:color w:val="000000"/>
          <w:sz w:val="28"/>
          <w:szCs w:val="28"/>
        </w:rPr>
        <w:t>时提供了虚假资料，采购人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630B06" w:rsidRDefault="00D62C2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响应人撤销</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响应文件的，其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w:t>
      </w:r>
    </w:p>
    <w:p w:rsidR="00630B06" w:rsidRDefault="00D62C2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lastRenderedPageBreak/>
        <w:t>12.3</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响应人无故放弃成交候选人资格的，其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w:t>
      </w:r>
    </w:p>
    <w:p w:rsidR="00630B06" w:rsidRDefault="00D62C2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12.4</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成交人在收到成交通知书后，无正当理由不与采购人订立合同，在签订合同时向采购人提出附加条件，或者不按照采购文件要求提交履约保证金的，</w:t>
      </w:r>
      <w:r>
        <w:rPr>
          <w:rFonts w:ascii="方正仿宋_GBK" w:eastAsia="方正仿宋_GBK" w:hAnsi="方正仿宋_GBK" w:cs="方正仿宋_GBK"/>
          <w:color w:val="000000"/>
          <w:sz w:val="28"/>
          <w:szCs w:val="28"/>
        </w:rPr>
        <w:t>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w:t>
      </w:r>
    </w:p>
    <w:p w:rsidR="00630B06" w:rsidRDefault="00D62C2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评审期间若发现</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响应人有围标、串标或以他人名义参</w:t>
      </w:r>
      <w:r>
        <w:rPr>
          <w:rFonts w:ascii="方正仿宋_GBK" w:eastAsia="方正仿宋_GBK" w:hAnsi="方正仿宋_GBK" w:cs="方正仿宋_GBK" w:hint="eastAsia"/>
          <w:color w:val="000000"/>
          <w:sz w:val="28"/>
          <w:szCs w:val="28"/>
        </w:rPr>
        <w:t>与竞争性采购</w:t>
      </w:r>
      <w:r>
        <w:rPr>
          <w:rFonts w:ascii="方正仿宋_GBK" w:eastAsia="方正仿宋_GBK" w:hAnsi="方正仿宋_GBK" w:cs="方正仿宋_GBK"/>
          <w:color w:val="000000"/>
          <w:sz w:val="28"/>
          <w:szCs w:val="28"/>
        </w:rPr>
        <w:t>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响应将被否决，其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公示期间发现成交候选人有围标、串标或以他人名义参加</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的，采购人将取消其成交资格且其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响应保证金不予退还，并将被列入采购人黑名单；若在合同实施阶段发现承包人在</w:t>
      </w:r>
      <w:r>
        <w:rPr>
          <w:rFonts w:ascii="方正仿宋_GBK" w:eastAsia="方正仿宋_GBK" w:hAnsi="方正仿宋_GBK" w:cs="方正仿宋_GBK" w:hint="eastAsia"/>
          <w:color w:val="000000"/>
          <w:sz w:val="28"/>
          <w:szCs w:val="28"/>
        </w:rPr>
        <w:t>参与竞争性采购</w:t>
      </w:r>
      <w:r>
        <w:rPr>
          <w:rFonts w:ascii="方正仿宋_GBK" w:eastAsia="方正仿宋_GBK" w:hAnsi="方正仿宋_GBK" w:cs="方正仿宋_GBK"/>
          <w:color w:val="000000"/>
          <w:sz w:val="28"/>
          <w:szCs w:val="28"/>
        </w:rPr>
        <w:t>时有围标、串标或以他人名义参加</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的，采购人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630B06" w:rsidRDefault="00D62C2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注：黑名单有效期</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rPr>
        <w:t>年，被列入黑名单的单位在黑名单有效期内禁止参与采购人的项目。</w:t>
      </w:r>
    </w:p>
    <w:p w:rsidR="00630B06" w:rsidRDefault="00D62C2D">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十三、竞争性采购结果异议</w:t>
      </w:r>
    </w:p>
    <w:p w:rsidR="00630B06" w:rsidRDefault="00D62C2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.1 </w:t>
      </w:r>
      <w:r>
        <w:rPr>
          <w:rFonts w:ascii="方正仿宋_GBK" w:eastAsia="方正仿宋_GBK" w:hAnsi="方正仿宋_GBK" w:cs="方正仿宋_GBK" w:hint="eastAsia"/>
          <w:color w:val="000000"/>
          <w:sz w:val="28"/>
          <w:szCs w:val="28"/>
        </w:rPr>
        <w:t>竞争性采购响应人或其他利害关系人认为采购活动不符合法律、行政等规定的，应当在采购结果公示期之内以书面形式向采购人提出异议（以采购人收到书面异议之日为准）。</w:t>
      </w:r>
    </w:p>
    <w:p w:rsidR="00630B06" w:rsidRDefault="00D62C2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.2 </w:t>
      </w:r>
      <w:r>
        <w:rPr>
          <w:rFonts w:ascii="方正仿宋_GBK" w:eastAsia="方正仿宋_GBK" w:hAnsi="方正仿宋_GBK" w:cs="方正仿宋_GBK" w:hint="eastAsia"/>
          <w:color w:val="000000"/>
          <w:sz w:val="28"/>
          <w:szCs w:val="28"/>
        </w:rPr>
        <w:t>异议提出人向采购人提起异议时，应当提交书面异议书。异议书应当包括下列内容：</w:t>
      </w:r>
    </w:p>
    <w:p w:rsidR="00630B06" w:rsidRDefault="00D62C2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630B06" w:rsidRDefault="00D62C2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w:t>
      </w:r>
      <w:r>
        <w:rPr>
          <w:rFonts w:ascii="方正仿宋_GBK" w:eastAsia="方正仿宋_GBK" w:hAnsi="方正仿宋_GBK" w:cs="方正仿宋_GBK" w:hint="eastAsia"/>
          <w:color w:val="000000"/>
          <w:sz w:val="28"/>
          <w:szCs w:val="28"/>
        </w:rPr>
        <w:t>事项的基本事实。</w:t>
      </w:r>
    </w:p>
    <w:p w:rsidR="00630B06" w:rsidRDefault="00D62C2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630B06" w:rsidRDefault="00D62C2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630B06" w:rsidRDefault="00D62C2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630B06" w:rsidRDefault="00D62C2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rPr>
        <w:t>异议提出人对异议事项提出的请求和主张，有责任提供证据；只有自己陈述而不能提出其他相关证据的，采购人对其请求和主张不予支持。</w:t>
      </w:r>
    </w:p>
    <w:p w:rsidR="00630B06" w:rsidRDefault="00D62C2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rPr>
        <w:t>异议提出人不得虚假异议、恶意异议，不得以异议为名排挤竞争</w:t>
      </w:r>
      <w:r>
        <w:rPr>
          <w:rFonts w:ascii="方正仿宋_GBK" w:eastAsia="方正仿宋_GBK" w:hAnsi="方正仿宋_GBK" w:cs="方正仿宋_GBK" w:hint="eastAsia"/>
          <w:color w:val="000000"/>
          <w:sz w:val="28"/>
          <w:szCs w:val="28"/>
        </w:rPr>
        <w:t>对手，阻碍干扰采购活动的正常进行。若出现该情况，视为无效异议，不再受理。</w:t>
      </w:r>
    </w:p>
    <w:p w:rsidR="00630B06" w:rsidRDefault="00D62C2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.5 </w:t>
      </w:r>
      <w:r>
        <w:rPr>
          <w:rFonts w:ascii="方正仿宋_GBK" w:eastAsia="方正仿宋_GBK" w:hAnsi="方正仿宋_GBK" w:cs="方正仿宋_GBK" w:hint="eastAsia"/>
          <w:color w:val="000000"/>
          <w:sz w:val="28"/>
          <w:szCs w:val="28"/>
        </w:rPr>
        <w:t>异议提出人不得捏造事实，不得伪造材料或者以非法手段取得证明材料提起异议。异议提出人提供证据存在下列情形之一，不能提供合法证明，或者不能合理说明来源的，视为以非法手段取得证明材料，不予采信：</w:t>
      </w:r>
    </w:p>
    <w:p w:rsidR="00630B06" w:rsidRDefault="00D62C2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630B06" w:rsidRDefault="00D62C2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w:t>
      </w:r>
      <w:r>
        <w:rPr>
          <w:rFonts w:ascii="方正仿宋_GBK" w:eastAsia="方正仿宋_GBK" w:hAnsi="方正仿宋_GBK" w:cs="方正仿宋_GBK" w:hint="eastAsia"/>
          <w:color w:val="000000"/>
          <w:sz w:val="28"/>
          <w:szCs w:val="28"/>
        </w:rPr>
        <w:lastRenderedPageBreak/>
        <w:t>应文件不作为非法证据）。</w:t>
      </w:r>
    </w:p>
    <w:p w:rsidR="00630B06" w:rsidRDefault="00D62C2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630B06" w:rsidRDefault="00D62C2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630B06" w:rsidRDefault="00D62C2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.6 </w:t>
      </w:r>
      <w:r>
        <w:rPr>
          <w:rFonts w:ascii="方正仿宋_GBK" w:eastAsia="方正仿宋_GBK" w:hAnsi="方正仿宋_GBK" w:cs="方正仿宋_GBK" w:hint="eastAsia"/>
          <w:color w:val="000000"/>
          <w:sz w:val="28"/>
          <w:szCs w:val="28"/>
        </w:rPr>
        <w:t>有下列情形之一的异议，不予受理：</w:t>
      </w:r>
    </w:p>
    <w:p w:rsidR="00630B06" w:rsidRDefault="00D62C2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630B06" w:rsidRDefault="00D62C2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630B06" w:rsidRDefault="00D62C2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rsidR="00630B06" w:rsidRDefault="00D62C2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630B06" w:rsidRDefault="00D62C2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630B06" w:rsidRDefault="00D62C2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注：对竞争性采购文件内容的异议应在竞争性采购文件规定的质疑期内提出；对竞争性采购唱价环节的异议应在竞争性采购唱价环节提出。</w:t>
      </w:r>
    </w:p>
    <w:p w:rsidR="00630B06" w:rsidRDefault="00D62C2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.7 </w:t>
      </w:r>
      <w:r>
        <w:rPr>
          <w:rFonts w:ascii="方正仿宋_GBK" w:eastAsia="方正仿宋_GBK" w:hAnsi="方正仿宋_GBK" w:cs="方正仿宋_GBK" w:hint="eastAsia"/>
          <w:color w:val="000000"/>
          <w:sz w:val="28"/>
          <w:szCs w:val="28"/>
        </w:rPr>
        <w:t>异议处理决定做出前，异议提出人要求撤回异议的，应当以</w:t>
      </w:r>
      <w:r>
        <w:rPr>
          <w:rFonts w:ascii="方正仿宋_GBK" w:eastAsia="方正仿宋_GBK" w:hAnsi="方正仿宋_GBK" w:cs="方正仿宋_GBK" w:hint="eastAsia"/>
          <w:color w:val="000000"/>
          <w:sz w:val="28"/>
          <w:szCs w:val="28"/>
        </w:rPr>
        <w:lastRenderedPageBreak/>
        <w:t>书面形式提出，撤回异议不损害国家利益、社会公共利益或者其他当事人合法权益的，应当准予撤回，异议处理过程终止。异议提出人不得以同一事实和理由再提出异议，若再次提出则不再受理。</w:t>
      </w:r>
    </w:p>
    <w:p w:rsidR="00630B06" w:rsidRDefault="00D62C2D">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十四、监督部门</w:t>
      </w:r>
    </w:p>
    <w:p w:rsidR="00630B06" w:rsidRDefault="00D62C2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630B06" w:rsidRDefault="00D62C2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630B06" w:rsidRDefault="00D62C2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w:t>
      </w:r>
      <w:r>
        <w:rPr>
          <w:rFonts w:ascii="方正仿宋_GBK" w:eastAsia="方正仿宋_GBK" w:hAnsi="方正仿宋_GBK" w:cs="方正仿宋_GBK" w:hint="eastAsia"/>
          <w:color w:val="000000"/>
          <w:sz w:val="28"/>
          <w:szCs w:val="28"/>
        </w:rPr>
        <w:t>023-6715</w:t>
      </w:r>
      <w:r>
        <w:rPr>
          <w:rFonts w:ascii="方正仿宋_GBK" w:eastAsia="方正仿宋_GBK" w:hAnsi="方正仿宋_GBK" w:cs="方正仿宋_GBK"/>
          <w:color w:val="000000"/>
          <w:sz w:val="28"/>
          <w:szCs w:val="28"/>
        </w:rPr>
        <w:t>7345</w:t>
      </w:r>
    </w:p>
    <w:p w:rsidR="00630B06" w:rsidRDefault="00D62C2D">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十五、结果异议提交渠道</w:t>
      </w:r>
    </w:p>
    <w:p w:rsidR="00630B06" w:rsidRDefault="00D62C2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正式结果异议</w:t>
      </w:r>
      <w:r>
        <w:rPr>
          <w:rFonts w:ascii="方正仿宋_GBK" w:eastAsia="方正仿宋_GBK" w:hAnsi="方正仿宋_GBK" w:cs="方正仿宋_GBK" w:hint="eastAsia"/>
          <w:color w:val="000000"/>
          <w:sz w:val="28"/>
          <w:szCs w:val="28"/>
        </w:rPr>
        <w:t>函件应同步提交采购人及监督机构。</w:t>
      </w:r>
    </w:p>
    <w:p w:rsidR="00630B06" w:rsidRDefault="00D62C2D">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十六、竞争性采购时间、地点及结果通知</w:t>
      </w:r>
    </w:p>
    <w:p w:rsidR="00630B06" w:rsidRDefault="00D62C2D">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6</w:t>
      </w:r>
      <w:r>
        <w:rPr>
          <w:rFonts w:ascii="方正仿宋_GBK" w:eastAsia="方正仿宋_GBK" w:hAnsi="方正仿宋_GBK" w:cs="方正仿宋_GBK" w:hint="eastAsia"/>
          <w:sz w:val="28"/>
          <w:szCs w:val="28"/>
        </w:rPr>
        <w:t xml:space="preserve">.1 </w:t>
      </w:r>
      <w:r>
        <w:rPr>
          <w:rFonts w:ascii="方正仿宋_GBK" w:eastAsia="方正仿宋_GBK" w:hAnsi="方正仿宋_GBK" w:cs="方正仿宋_GBK" w:hint="eastAsia"/>
          <w:color w:val="000000"/>
          <w:sz w:val="28"/>
          <w:szCs w:val="28"/>
          <w:lang w:val="zh-CN"/>
        </w:rPr>
        <w:t>竞争性采购响应文件</w:t>
      </w:r>
      <w:r>
        <w:rPr>
          <w:rFonts w:ascii="方正仿宋_GBK" w:eastAsia="方正仿宋_GBK" w:hAnsi="方正仿宋_GBK" w:cs="方正仿宋_GBK" w:hint="eastAsia"/>
          <w:kern w:val="0"/>
          <w:sz w:val="28"/>
          <w:szCs w:val="28"/>
        </w:rPr>
        <w:t>必须在</w:t>
      </w:r>
      <w:r w:rsidR="00F56DAF">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F56DAF">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月</w:t>
      </w:r>
      <w:r w:rsidR="00F56DAF">
        <w:rPr>
          <w:rFonts w:ascii="方正仿宋_GBK" w:eastAsia="方正仿宋_GBK" w:hAnsi="方正仿宋_GBK" w:cs="方正仿宋_GBK"/>
          <w:color w:val="000000" w:themeColor="text1"/>
          <w:kern w:val="0"/>
          <w:sz w:val="28"/>
          <w:szCs w:val="28"/>
        </w:rPr>
        <w:t>20</w:t>
      </w:r>
      <w:r>
        <w:rPr>
          <w:rFonts w:ascii="方正仿宋_GBK" w:eastAsia="方正仿宋_GBK" w:hAnsi="方正仿宋_GBK" w:cs="方正仿宋_GBK" w:hint="eastAsia"/>
          <w:color w:val="000000" w:themeColor="text1"/>
          <w:kern w:val="0"/>
          <w:sz w:val="28"/>
          <w:szCs w:val="28"/>
        </w:rPr>
        <w:t>日</w:t>
      </w:r>
      <w:r>
        <w:rPr>
          <w:rFonts w:ascii="方正仿宋_GBK" w:eastAsia="方正仿宋_GBK" w:hAnsi="方正仿宋_GBK" w:cs="方正仿宋_GBK" w:hint="eastAsia"/>
          <w:kern w:val="0"/>
          <w:sz w:val="28"/>
          <w:szCs w:val="28"/>
        </w:rPr>
        <w:t>9:00</w:t>
      </w:r>
      <w:r>
        <w:rPr>
          <w:rFonts w:ascii="方正仿宋_GBK" w:eastAsia="方正仿宋_GBK" w:hAnsi="方正仿宋_GBK" w:cs="方正仿宋_GBK" w:hint="eastAsia"/>
          <w:kern w:val="0"/>
          <w:sz w:val="28"/>
          <w:szCs w:val="28"/>
        </w:rPr>
        <w:t>至</w:t>
      </w:r>
      <w:r>
        <w:rPr>
          <w:rFonts w:ascii="方正仿宋_GBK" w:eastAsia="方正仿宋_GBK" w:hAnsi="方正仿宋_GBK" w:cs="方正仿宋_GBK" w:hint="eastAsia"/>
          <w:kern w:val="0"/>
          <w:sz w:val="28"/>
          <w:szCs w:val="28"/>
        </w:rPr>
        <w:t>10:00</w:t>
      </w:r>
      <w:r>
        <w:rPr>
          <w:rFonts w:ascii="方正仿宋_GBK" w:eastAsia="方正仿宋_GBK" w:hAnsi="方正仿宋_GBK" w:cs="方正仿宋_GBK" w:hint="eastAsia"/>
          <w:kern w:val="0"/>
          <w:sz w:val="28"/>
          <w:szCs w:val="28"/>
        </w:rPr>
        <w:t>时送到重庆机场有限公司办公楼</w:t>
      </w:r>
      <w:r>
        <w:rPr>
          <w:rFonts w:ascii="方正仿宋_GBK" w:eastAsia="方正仿宋_GBK" w:hAnsi="方正仿宋_GBK" w:cs="方正仿宋_GBK" w:hint="eastAsia"/>
          <w:sz w:val="28"/>
          <w:szCs w:val="28"/>
        </w:rPr>
        <w:t>（重庆市渝北区机场东二路</w:t>
      </w:r>
      <w:r>
        <w:rPr>
          <w:rFonts w:ascii="方正仿宋_GBK" w:eastAsia="方正仿宋_GBK" w:hAnsi="方正仿宋_GBK" w:cs="方正仿宋_GBK" w:hint="eastAsia"/>
          <w:sz w:val="28"/>
          <w:szCs w:val="28"/>
        </w:rPr>
        <w:t>19</w:t>
      </w:r>
      <w:r>
        <w:rPr>
          <w:rFonts w:ascii="方正仿宋_GBK" w:eastAsia="方正仿宋_GBK" w:hAnsi="方正仿宋_GBK" w:cs="方正仿宋_GBK" w:hint="eastAsia"/>
          <w:sz w:val="28"/>
          <w:szCs w:val="28"/>
        </w:rPr>
        <w:t>号）</w:t>
      </w:r>
      <w:r w:rsidR="00F56DAF">
        <w:rPr>
          <w:rFonts w:ascii="方正仿宋_GBK" w:eastAsia="方正仿宋_GBK" w:hAnsi="方正仿宋_GBK" w:cs="方正仿宋_GBK" w:hint="eastAsia"/>
          <w:kern w:val="0"/>
          <w:sz w:val="28"/>
          <w:szCs w:val="28"/>
        </w:rPr>
        <w:t>601会议</w:t>
      </w:r>
      <w:r>
        <w:rPr>
          <w:rFonts w:ascii="方正仿宋_GBK" w:eastAsia="方正仿宋_GBK" w:hAnsi="方正仿宋_GBK" w:cs="方正仿宋_GBK" w:hint="eastAsia"/>
          <w:kern w:val="0"/>
          <w:sz w:val="28"/>
          <w:szCs w:val="28"/>
        </w:rPr>
        <w:t>室，过期不予受理。</w:t>
      </w:r>
    </w:p>
    <w:p w:rsidR="00630B06" w:rsidRDefault="00D62C2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 xml:space="preserve">.2  </w:t>
      </w:r>
      <w:r w:rsidR="00F56DAF">
        <w:rPr>
          <w:rFonts w:ascii="方正仿宋_GBK" w:eastAsia="方正仿宋_GBK" w:hAnsi="方正仿宋_GBK" w:cs="方正仿宋_GBK"/>
          <w:color w:val="000000"/>
          <w:sz w:val="28"/>
          <w:szCs w:val="28"/>
        </w:rPr>
        <w:t>2021</w:t>
      </w:r>
      <w:r>
        <w:rPr>
          <w:rFonts w:ascii="方正仿宋_GBK" w:eastAsia="方正仿宋_GBK" w:hAnsi="方正仿宋_GBK" w:cs="方正仿宋_GBK" w:hint="eastAsia"/>
          <w:color w:val="000000"/>
          <w:sz w:val="28"/>
          <w:szCs w:val="28"/>
        </w:rPr>
        <w:t>年</w:t>
      </w:r>
      <w:r w:rsidR="00F56DAF">
        <w:rPr>
          <w:rFonts w:ascii="方正仿宋_GBK" w:eastAsia="方正仿宋_GBK" w:hAnsi="方正仿宋_GBK" w:cs="方正仿宋_GBK"/>
          <w:color w:val="000000"/>
          <w:sz w:val="28"/>
          <w:szCs w:val="28"/>
        </w:rPr>
        <w:t>7</w:t>
      </w:r>
      <w:r>
        <w:rPr>
          <w:rFonts w:ascii="方正仿宋_GBK" w:eastAsia="方正仿宋_GBK" w:hAnsi="方正仿宋_GBK" w:cs="方正仿宋_GBK" w:hint="eastAsia"/>
          <w:color w:val="000000"/>
          <w:sz w:val="28"/>
          <w:szCs w:val="28"/>
        </w:rPr>
        <w:t>月</w:t>
      </w:r>
      <w:r w:rsidR="00F56DAF">
        <w:rPr>
          <w:rFonts w:ascii="方正仿宋_GBK" w:eastAsia="方正仿宋_GBK" w:hAnsi="方正仿宋_GBK" w:cs="方正仿宋_GBK"/>
          <w:color w:val="000000"/>
          <w:sz w:val="28"/>
          <w:szCs w:val="28"/>
        </w:rPr>
        <w:t>20</w:t>
      </w:r>
      <w:r>
        <w:rPr>
          <w:rFonts w:ascii="方正仿宋_GBK" w:eastAsia="方正仿宋_GBK" w:hAnsi="方正仿宋_GBK" w:cs="方正仿宋_GBK" w:hint="eastAsia"/>
          <w:color w:val="000000"/>
          <w:sz w:val="28"/>
          <w:szCs w:val="28"/>
        </w:rPr>
        <w:t>日</w:t>
      </w:r>
      <w:r>
        <w:rPr>
          <w:rFonts w:ascii="方正仿宋_GBK" w:eastAsia="方正仿宋_GBK" w:hAnsi="方正仿宋_GBK" w:cs="方正仿宋_GBK" w:hint="eastAsia"/>
          <w:color w:val="000000"/>
          <w:sz w:val="28"/>
          <w:szCs w:val="28"/>
        </w:rPr>
        <w:t>10:00</w:t>
      </w:r>
      <w:r>
        <w:rPr>
          <w:rFonts w:ascii="方正仿宋_GBK" w:eastAsia="方正仿宋_GBK" w:hAnsi="方正仿宋_GBK" w:cs="方正仿宋_GBK" w:hint="eastAsia"/>
          <w:color w:val="000000"/>
          <w:sz w:val="28"/>
          <w:szCs w:val="28"/>
        </w:rPr>
        <w:t>时在重庆机场集团有限公司办公楼</w:t>
      </w:r>
      <w:r w:rsidR="00F56DAF">
        <w:rPr>
          <w:rFonts w:ascii="方正仿宋_GBK" w:eastAsia="方正仿宋_GBK" w:hAnsi="方正仿宋_GBK" w:cs="方正仿宋_GBK" w:hint="eastAsia"/>
          <w:color w:val="000000"/>
          <w:sz w:val="28"/>
          <w:szCs w:val="28"/>
        </w:rPr>
        <w:t>601会议室</w:t>
      </w:r>
      <w:r>
        <w:rPr>
          <w:rFonts w:ascii="方正仿宋_GBK" w:eastAsia="方正仿宋_GBK" w:hAnsi="方正仿宋_GBK" w:cs="方正仿宋_GBK" w:hint="eastAsia"/>
          <w:color w:val="000000"/>
          <w:sz w:val="28"/>
          <w:szCs w:val="28"/>
        </w:rPr>
        <w:t>对本项目进行竞争性采购，各竞争性采购响应人须参加。</w:t>
      </w:r>
    </w:p>
    <w:p w:rsidR="00630B06" w:rsidRDefault="00D62C2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hint="eastAsia"/>
          <w:color w:val="000000"/>
          <w:sz w:val="28"/>
          <w:szCs w:val="28"/>
        </w:rPr>
        <w:t>参加竞争性采购唱价会议的竞争性采购响应人的法定代表人或被授权的代理人应当随身携带本人身份证（原件）、采购人财务部门开具的项目竞争性采购保证金收据，法定代表人还应当随身携带法定代表人身份证明函件（原件），被授权的代理人还应当随身携带法定代表人授权委托书（原件），以备核验其合法身份。</w:t>
      </w:r>
    </w:p>
    <w:p w:rsidR="00630B06" w:rsidRDefault="00D62C2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竞争性采购响应人若未派法定代表人或委托代理人出席竞争性采购唱价会议，视为该竞争性采购响应人默认竞争性采购唱价结果。</w:t>
      </w:r>
    </w:p>
    <w:p w:rsidR="00630B06" w:rsidRDefault="00D62C2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rPr>
        <w:t>竞争性采购结果通知：拟成交结果将公示在重庆机场集团有限公司</w:t>
      </w:r>
      <w:r>
        <w:rPr>
          <w:rFonts w:ascii="方正仿宋_GBK" w:eastAsia="方正仿宋_GBK" w:hAnsi="方正仿宋_GBK" w:cs="方正仿宋_GBK" w:hint="eastAsia"/>
          <w:color w:val="000000" w:themeColor="text1"/>
          <w:kern w:val="0"/>
          <w:sz w:val="28"/>
          <w:szCs w:val="28"/>
        </w:rPr>
        <w:t>官方网站（</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w:t>
      </w:r>
      <w:r>
        <w:rPr>
          <w:rFonts w:ascii="方正仿宋_GBK" w:eastAsia="方正仿宋_GBK" w:hAnsi="方正仿宋_GBK" w:cs="方正仿宋_GBK" w:hint="eastAsia"/>
          <w:color w:val="000000"/>
          <w:sz w:val="28"/>
          <w:szCs w:val="28"/>
        </w:rPr>
        <w:t>，待结果确定后</w:t>
      </w:r>
      <w:r>
        <w:rPr>
          <w:rFonts w:ascii="方正仿宋_GBK" w:eastAsia="方正仿宋_GBK" w:hAnsi="方正仿宋_GBK" w:cs="方正仿宋_GBK" w:hint="eastAsia"/>
          <w:color w:val="000000"/>
          <w:sz w:val="28"/>
          <w:szCs w:val="28"/>
        </w:rPr>
        <w:t>会及时通知，原则上只通知被选中的竞争性采购响应人，对未被选中的竞争性采购响应人不通知、不解释，响应文件不予</w:t>
      </w:r>
      <w:r w:rsidR="00F56DAF">
        <w:rPr>
          <w:rFonts w:ascii="方正仿宋_GBK" w:eastAsia="方正仿宋_GBK" w:hAnsi="方正仿宋_GBK" w:cs="方正仿宋_GBK" w:hint="eastAsia"/>
          <w:color w:val="000000"/>
          <w:sz w:val="28"/>
          <w:szCs w:val="28"/>
        </w:rPr>
        <w:t>查阅、</w:t>
      </w:r>
      <w:r w:rsidR="00F56DAF">
        <w:rPr>
          <w:rFonts w:ascii="方正仿宋_GBK" w:eastAsia="方正仿宋_GBK" w:hAnsi="方正仿宋_GBK" w:cs="方正仿宋_GBK"/>
          <w:color w:val="000000"/>
          <w:sz w:val="28"/>
          <w:szCs w:val="28"/>
        </w:rPr>
        <w:t>不予</w:t>
      </w:r>
      <w:r>
        <w:rPr>
          <w:rFonts w:ascii="方正仿宋_GBK" w:eastAsia="方正仿宋_GBK" w:hAnsi="方正仿宋_GBK" w:cs="方正仿宋_GBK" w:hint="eastAsia"/>
          <w:color w:val="000000"/>
          <w:sz w:val="28"/>
          <w:szCs w:val="28"/>
        </w:rPr>
        <w:t>退还。</w:t>
      </w:r>
    </w:p>
    <w:p w:rsidR="00630B06" w:rsidRDefault="00D62C2D">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十七、采购人</w:t>
      </w:r>
      <w:r>
        <w:rPr>
          <w:rFonts w:ascii="方正仿宋_GBK" w:eastAsia="方正仿宋_GBK" w:hAnsi="方正仿宋_GBK" w:cs="方正仿宋_GBK" w:hint="eastAsia"/>
          <w:b/>
          <w:sz w:val="28"/>
          <w:szCs w:val="28"/>
        </w:rPr>
        <w:t>联系方式</w:t>
      </w:r>
    </w:p>
    <w:p w:rsidR="00630B06" w:rsidRDefault="00D62C2D">
      <w:pPr>
        <w:snapToGrid w:val="0"/>
        <w:spacing w:line="360" w:lineRule="auto"/>
        <w:ind w:firstLine="539"/>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采购人：</w:t>
      </w:r>
      <w:r>
        <w:rPr>
          <w:rFonts w:ascii="方正仿宋_GBK" w:eastAsia="方正仿宋_GBK" w:hAnsi="方正仿宋_GBK" w:cs="方正仿宋_GBK" w:hint="eastAsia"/>
          <w:sz w:val="28"/>
          <w:szCs w:val="28"/>
        </w:rPr>
        <w:t xml:space="preserve"> </w:t>
      </w:r>
      <w:r w:rsidR="00F56DAF">
        <w:rPr>
          <w:rFonts w:ascii="方正仿宋_GBK" w:eastAsia="方正仿宋_GBK" w:hAnsi="方正仿宋_GBK" w:cs="方正仿宋_GBK" w:hint="eastAsia"/>
          <w:sz w:val="28"/>
          <w:szCs w:val="28"/>
        </w:rPr>
        <w:t>重庆</w:t>
      </w:r>
      <w:r w:rsidR="00F56DAF">
        <w:rPr>
          <w:rFonts w:ascii="方正仿宋_GBK" w:eastAsia="方正仿宋_GBK" w:hAnsi="方正仿宋_GBK" w:cs="方正仿宋_GBK"/>
          <w:sz w:val="28"/>
          <w:szCs w:val="28"/>
        </w:rPr>
        <w:t>机场集团有限公司</w:t>
      </w:r>
    </w:p>
    <w:p w:rsidR="00630B06" w:rsidRDefault="00D62C2D">
      <w:pPr>
        <w:snapToGrid w:val="0"/>
        <w:spacing w:line="360" w:lineRule="auto"/>
        <w:ind w:firstLine="539"/>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联系人：</w:t>
      </w:r>
      <w:r w:rsidR="00F56DAF">
        <w:rPr>
          <w:rFonts w:ascii="方正仿宋_GBK" w:eastAsia="方正仿宋_GBK" w:hAnsi="方正仿宋_GBK" w:cs="方正仿宋_GBK" w:hint="eastAsia"/>
          <w:sz w:val="28"/>
          <w:szCs w:val="28"/>
        </w:rPr>
        <w:t>齐</w:t>
      </w:r>
      <w:r w:rsidR="00F56DAF">
        <w:rPr>
          <w:rFonts w:ascii="方正仿宋_GBK" w:eastAsia="方正仿宋_GBK" w:hAnsi="方正仿宋_GBK" w:cs="方正仿宋_GBK"/>
          <w:sz w:val="28"/>
          <w:szCs w:val="28"/>
        </w:rPr>
        <w:t>老师</w:t>
      </w:r>
    </w:p>
    <w:p w:rsidR="00630B06" w:rsidRDefault="00D62C2D">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F56DAF">
        <w:rPr>
          <w:rFonts w:ascii="方正仿宋_GBK" w:eastAsia="方正仿宋_GBK" w:hAnsi="方正仿宋_GBK" w:cs="方正仿宋_GBK" w:hint="eastAsia"/>
          <w:sz w:val="28"/>
          <w:szCs w:val="28"/>
        </w:rPr>
        <w:t>023</w:t>
      </w:r>
      <w:r w:rsidR="00F56DAF">
        <w:rPr>
          <w:rFonts w:ascii="方正仿宋_GBK" w:eastAsia="方正仿宋_GBK" w:hAnsi="方正仿宋_GBK" w:cs="方正仿宋_GBK"/>
          <w:sz w:val="28"/>
          <w:szCs w:val="28"/>
        </w:rPr>
        <w:t>-67153066</w:t>
      </w:r>
    </w:p>
    <w:p w:rsidR="00630B06" w:rsidRDefault="00630B06">
      <w:pPr>
        <w:snapToGrid w:val="0"/>
        <w:spacing w:line="360" w:lineRule="auto"/>
        <w:ind w:firstLine="539"/>
        <w:rPr>
          <w:rFonts w:ascii="仿宋" w:eastAsia="仿宋" w:hAnsi="仿宋"/>
          <w:sz w:val="28"/>
          <w:szCs w:val="28"/>
        </w:rPr>
      </w:pPr>
    </w:p>
    <w:p w:rsidR="00630B06" w:rsidRDefault="00630B06">
      <w:pPr>
        <w:snapToGrid w:val="0"/>
        <w:spacing w:line="360" w:lineRule="auto"/>
        <w:ind w:firstLine="539"/>
        <w:rPr>
          <w:rFonts w:ascii="仿宋" w:eastAsia="仿宋" w:hAnsi="仿宋"/>
          <w:sz w:val="28"/>
          <w:szCs w:val="28"/>
        </w:rPr>
      </w:pPr>
    </w:p>
    <w:p w:rsidR="00630B06" w:rsidRDefault="00630B06">
      <w:pPr>
        <w:pStyle w:val="af"/>
      </w:pPr>
    </w:p>
    <w:p w:rsidR="00630B06" w:rsidRDefault="00630B06"/>
    <w:p w:rsidR="00630B06" w:rsidRDefault="00630B06">
      <w:pPr>
        <w:pStyle w:val="af"/>
      </w:pPr>
    </w:p>
    <w:p w:rsidR="00630B06" w:rsidRDefault="00630B06"/>
    <w:p w:rsidR="00630B06" w:rsidRDefault="00630B06">
      <w:pPr>
        <w:pStyle w:val="af"/>
      </w:pPr>
    </w:p>
    <w:p w:rsidR="00630B06" w:rsidRDefault="00630B06"/>
    <w:p w:rsidR="00630B06" w:rsidRDefault="00630B06">
      <w:pPr>
        <w:pStyle w:val="af"/>
      </w:pPr>
    </w:p>
    <w:p w:rsidR="00630B06" w:rsidRDefault="00630B06"/>
    <w:p w:rsidR="00630B06" w:rsidRDefault="00630B06">
      <w:pPr>
        <w:pStyle w:val="af"/>
      </w:pPr>
    </w:p>
    <w:p w:rsidR="00630B06" w:rsidRDefault="00630B06"/>
    <w:p w:rsidR="00630B06" w:rsidRDefault="00630B06">
      <w:pPr>
        <w:pStyle w:val="a0"/>
      </w:pPr>
    </w:p>
    <w:p w:rsidR="00F56DAF" w:rsidRDefault="00F56DAF">
      <w:pPr>
        <w:spacing w:line="600" w:lineRule="exact"/>
        <w:jc w:val="center"/>
        <w:rPr>
          <w:rFonts w:ascii="方正小标宋_GBK" w:eastAsia="方正小标宋_GBK" w:hAnsi="方正小标宋_GBK" w:cs="方正小标宋_GBK"/>
          <w:color w:val="000000"/>
          <w:sz w:val="44"/>
          <w:szCs w:val="44"/>
        </w:rPr>
      </w:pPr>
    </w:p>
    <w:p w:rsidR="00630B06" w:rsidRDefault="00D62C2D">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第二章</w:t>
      </w:r>
      <w:r>
        <w:rPr>
          <w:rFonts w:ascii="方正小标宋_GBK" w:eastAsia="方正小标宋_GBK" w:hAnsi="方正小标宋_GBK" w:cs="方正小标宋_GBK" w:hint="eastAsia"/>
          <w:color w:val="000000"/>
          <w:sz w:val="44"/>
          <w:szCs w:val="44"/>
        </w:rPr>
        <w:t xml:space="preserve">  </w:t>
      </w:r>
      <w:r>
        <w:rPr>
          <w:rFonts w:ascii="方正小标宋_GBK" w:eastAsia="方正小标宋_GBK" w:hAnsi="方正小标宋_GBK" w:cs="方正小标宋_GBK" w:hint="eastAsia"/>
          <w:color w:val="000000"/>
          <w:sz w:val="44"/>
          <w:szCs w:val="44"/>
        </w:rPr>
        <w:t>合同条款及格式</w:t>
      </w:r>
    </w:p>
    <w:p w:rsidR="00630B06" w:rsidRDefault="00D62C2D">
      <w:pPr>
        <w:jc w:val="center"/>
        <w:rPr>
          <w:b/>
          <w:sz w:val="36"/>
          <w:szCs w:val="36"/>
          <w:u w:val="single"/>
        </w:rPr>
      </w:pPr>
      <w:r>
        <w:rPr>
          <w:rFonts w:hint="eastAsia"/>
          <w:b/>
          <w:sz w:val="36"/>
          <w:szCs w:val="36"/>
          <w:u w:val="single"/>
        </w:rPr>
        <w:t>重庆机场集团有限公司工会委员会</w:t>
      </w:r>
    </w:p>
    <w:p w:rsidR="00630B06" w:rsidRDefault="00D62C2D">
      <w:pPr>
        <w:jc w:val="center"/>
        <w:rPr>
          <w:b/>
          <w:sz w:val="36"/>
          <w:szCs w:val="36"/>
          <w:u w:val="single"/>
        </w:rPr>
      </w:pPr>
      <w:r>
        <w:rPr>
          <w:rFonts w:hint="eastAsia"/>
          <w:b/>
          <w:sz w:val="36"/>
          <w:szCs w:val="36"/>
          <w:u w:val="single"/>
        </w:rPr>
        <w:t>2021</w:t>
      </w:r>
      <w:r>
        <w:rPr>
          <w:rFonts w:hint="eastAsia"/>
          <w:b/>
          <w:sz w:val="36"/>
          <w:szCs w:val="36"/>
          <w:u w:val="single"/>
        </w:rPr>
        <w:t>年“送清凉”</w:t>
      </w:r>
      <w:r>
        <w:rPr>
          <w:rFonts w:hint="eastAsia"/>
          <w:b/>
          <w:sz w:val="36"/>
          <w:szCs w:val="36"/>
          <w:u w:val="single"/>
        </w:rPr>
        <w:t>慰问品采购项目合同</w:t>
      </w:r>
    </w:p>
    <w:p w:rsidR="00630B06" w:rsidRDefault="00630B06">
      <w:pPr>
        <w:snapToGrid w:val="0"/>
        <w:spacing w:line="348" w:lineRule="auto"/>
        <w:jc w:val="center"/>
        <w:rPr>
          <w:b/>
          <w:sz w:val="24"/>
          <w:u w:val="single"/>
        </w:rPr>
      </w:pPr>
    </w:p>
    <w:p w:rsidR="00630B06" w:rsidRDefault="00D62C2D">
      <w:pPr>
        <w:spacing w:line="760" w:lineRule="exact"/>
        <w:ind w:rightChars="-11" w:right="-23" w:firstLineChars="200" w:firstLine="560"/>
        <w:jc w:val="left"/>
        <w:rPr>
          <w:rFonts w:ascii="方正仿宋_GBK" w:eastAsia="方正仿宋_GBK" w:hAnsi="方正仿宋_GBK" w:cs="方正仿宋_GBK"/>
          <w:sz w:val="28"/>
          <w:szCs w:val="28"/>
        </w:rPr>
      </w:pPr>
      <w:r>
        <w:rPr>
          <w:rFonts w:ascii="黑体" w:eastAsia="黑体" w:hAnsi="黑体" w:cs="方正小标宋简体" w:hint="eastAsia"/>
          <w:sz w:val="28"/>
          <w:szCs w:val="28"/>
        </w:rPr>
        <w:t>买方</w:t>
      </w:r>
      <w:r>
        <w:rPr>
          <w:rFonts w:ascii="黑体" w:eastAsia="黑体" w:hAnsi="黑体" w:cs="方正小标宋简体"/>
          <w:sz w:val="28"/>
          <w:szCs w:val="28"/>
        </w:rPr>
        <w:t>名称：</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以下称甲方</w:t>
      </w:r>
      <w:r>
        <w:rPr>
          <w:rFonts w:ascii="方正仿宋_GBK" w:eastAsia="方正仿宋_GBK" w:hAnsi="方正仿宋_GBK" w:cs="方正仿宋_GBK" w:hint="eastAsia"/>
          <w:sz w:val="28"/>
          <w:szCs w:val="28"/>
        </w:rPr>
        <w:t>)</w:t>
      </w:r>
    </w:p>
    <w:p w:rsidR="00630B06" w:rsidRDefault="00D62C2D">
      <w:pPr>
        <w:spacing w:line="760" w:lineRule="exact"/>
        <w:ind w:rightChars="-11" w:right="-23" w:firstLineChars="200" w:firstLine="560"/>
        <w:jc w:val="left"/>
        <w:rPr>
          <w:rFonts w:ascii="方正仿宋_GBK" w:eastAsia="方正仿宋_GBK" w:hAnsi="方正仿宋_GBK" w:cs="方正仿宋_GBK"/>
          <w:sz w:val="28"/>
          <w:szCs w:val="28"/>
        </w:rPr>
      </w:pPr>
      <w:r>
        <w:rPr>
          <w:rFonts w:ascii="黑体" w:eastAsia="黑体" w:hAnsi="黑体" w:cs="方正小标宋简体" w:hint="eastAsia"/>
          <w:sz w:val="28"/>
          <w:szCs w:val="28"/>
        </w:rPr>
        <w:t>地</w:t>
      </w:r>
      <w:r>
        <w:rPr>
          <w:rFonts w:ascii="黑体" w:eastAsia="黑体" w:hAnsi="黑体" w:cs="方正小标宋简体" w:hint="eastAsia"/>
          <w:sz w:val="28"/>
          <w:szCs w:val="28"/>
        </w:rPr>
        <w:t xml:space="preserve">    </w:t>
      </w:r>
      <w:r>
        <w:rPr>
          <w:rFonts w:ascii="黑体" w:eastAsia="黑体" w:hAnsi="黑体" w:cs="方正小标宋简体" w:hint="eastAsia"/>
          <w:sz w:val="28"/>
          <w:szCs w:val="28"/>
        </w:rPr>
        <w:t>址</w:t>
      </w:r>
      <w:r>
        <w:rPr>
          <w:rFonts w:ascii="黑体" w:eastAsia="黑体" w:hAnsi="黑体" w:cs="方正小标宋简体"/>
          <w:sz w:val="28"/>
          <w:szCs w:val="28"/>
        </w:rPr>
        <w:t>：</w:t>
      </w:r>
      <w:r>
        <w:rPr>
          <w:rFonts w:ascii="方正仿宋_GBK" w:eastAsia="方正仿宋_GBK" w:hAnsi="方正仿宋_GBK" w:cs="方正仿宋_GBK" w:hint="eastAsia"/>
          <w:sz w:val="28"/>
          <w:szCs w:val="28"/>
        </w:rPr>
        <w:t xml:space="preserve">           </w:t>
      </w:r>
    </w:p>
    <w:p w:rsidR="00630B06" w:rsidRDefault="00D62C2D">
      <w:pPr>
        <w:spacing w:line="760" w:lineRule="exact"/>
        <w:ind w:rightChars="-11" w:right="-23" w:firstLineChars="200" w:firstLine="560"/>
        <w:jc w:val="left"/>
        <w:rPr>
          <w:rFonts w:ascii="黑体" w:eastAsia="黑体" w:hAnsi="黑体" w:cs="方正小标宋简体"/>
          <w:sz w:val="28"/>
          <w:szCs w:val="28"/>
        </w:rPr>
      </w:pPr>
      <w:r>
        <w:rPr>
          <w:rFonts w:ascii="黑体" w:eastAsia="黑体" w:hAnsi="黑体" w:cs="方正小标宋简体" w:hint="eastAsia"/>
          <w:sz w:val="28"/>
          <w:szCs w:val="28"/>
        </w:rPr>
        <w:t>联</w:t>
      </w:r>
      <w:r>
        <w:rPr>
          <w:rFonts w:ascii="黑体" w:eastAsia="黑体" w:hAnsi="黑体" w:cs="方正小标宋简体" w:hint="eastAsia"/>
          <w:sz w:val="28"/>
          <w:szCs w:val="28"/>
        </w:rPr>
        <w:t xml:space="preserve"> </w:t>
      </w:r>
      <w:r>
        <w:rPr>
          <w:rFonts w:ascii="黑体" w:eastAsia="黑体" w:hAnsi="黑体" w:cs="方正小标宋简体" w:hint="eastAsia"/>
          <w:sz w:val="28"/>
          <w:szCs w:val="28"/>
        </w:rPr>
        <w:t>系</w:t>
      </w:r>
      <w:r>
        <w:rPr>
          <w:rFonts w:ascii="黑体" w:eastAsia="黑体" w:hAnsi="黑体" w:cs="方正小标宋简体" w:hint="eastAsia"/>
          <w:sz w:val="28"/>
          <w:szCs w:val="28"/>
        </w:rPr>
        <w:t xml:space="preserve"> </w:t>
      </w:r>
      <w:r>
        <w:rPr>
          <w:rFonts w:ascii="黑体" w:eastAsia="黑体" w:hAnsi="黑体" w:cs="方正小标宋简体" w:hint="eastAsia"/>
          <w:sz w:val="28"/>
          <w:szCs w:val="28"/>
        </w:rPr>
        <w:t>人</w:t>
      </w:r>
      <w:r>
        <w:rPr>
          <w:rFonts w:ascii="黑体" w:eastAsia="黑体" w:hAnsi="黑体" w:cs="方正小标宋简体"/>
          <w:sz w:val="28"/>
          <w:szCs w:val="28"/>
        </w:rPr>
        <w:t>：</w:t>
      </w:r>
      <w:r>
        <w:rPr>
          <w:rFonts w:ascii="方正仿宋_GBK" w:eastAsia="方正仿宋_GBK" w:hAnsi="方正仿宋_GBK" w:cs="方正仿宋_GBK" w:hint="eastAsia"/>
          <w:sz w:val="28"/>
          <w:szCs w:val="28"/>
        </w:rPr>
        <w:t xml:space="preserve">           </w:t>
      </w:r>
    </w:p>
    <w:p w:rsidR="00630B06" w:rsidRDefault="00D62C2D">
      <w:pPr>
        <w:spacing w:line="760" w:lineRule="exact"/>
        <w:ind w:rightChars="-11" w:right="-23" w:firstLineChars="200" w:firstLine="560"/>
        <w:jc w:val="left"/>
        <w:rPr>
          <w:rFonts w:ascii="仿宋" w:eastAsia="仿宋" w:hAnsi="仿宋" w:cs="方正小标宋简体"/>
          <w:sz w:val="28"/>
          <w:szCs w:val="28"/>
        </w:rPr>
      </w:pPr>
      <w:r>
        <w:rPr>
          <w:rFonts w:ascii="黑体" w:eastAsia="黑体" w:hAnsi="黑体" w:cs="方正小标宋简体" w:hint="eastAsia"/>
          <w:sz w:val="28"/>
          <w:szCs w:val="28"/>
        </w:rPr>
        <w:t>电</w:t>
      </w:r>
      <w:r>
        <w:rPr>
          <w:rFonts w:ascii="黑体" w:eastAsia="黑体" w:hAnsi="黑体" w:cs="方正小标宋简体" w:hint="eastAsia"/>
          <w:sz w:val="28"/>
          <w:szCs w:val="28"/>
        </w:rPr>
        <w:t xml:space="preserve">    </w:t>
      </w:r>
      <w:r>
        <w:rPr>
          <w:rFonts w:ascii="黑体" w:eastAsia="黑体" w:hAnsi="黑体" w:cs="方正小标宋简体" w:hint="eastAsia"/>
          <w:sz w:val="28"/>
          <w:szCs w:val="28"/>
        </w:rPr>
        <w:t>话</w:t>
      </w:r>
      <w:r>
        <w:rPr>
          <w:rFonts w:ascii="黑体" w:eastAsia="黑体" w:hAnsi="黑体" w:cs="方正小标宋简体"/>
          <w:sz w:val="28"/>
          <w:szCs w:val="28"/>
        </w:rPr>
        <w:t>：</w:t>
      </w:r>
      <w:r>
        <w:rPr>
          <w:rFonts w:ascii="方正仿宋_GBK" w:eastAsia="方正仿宋_GBK" w:hAnsi="方正仿宋_GBK" w:cs="方正仿宋_GBK" w:hint="eastAsia"/>
          <w:sz w:val="28"/>
          <w:szCs w:val="28"/>
        </w:rPr>
        <w:t xml:space="preserve">           </w:t>
      </w:r>
    </w:p>
    <w:p w:rsidR="00630B06" w:rsidRDefault="00630B06">
      <w:pPr>
        <w:pStyle w:val="a0"/>
        <w:ind w:firstLineChars="200" w:firstLine="560"/>
        <w:rPr>
          <w:sz w:val="28"/>
          <w:szCs w:val="28"/>
        </w:rPr>
      </w:pPr>
    </w:p>
    <w:p w:rsidR="00630B06" w:rsidRDefault="00D62C2D">
      <w:pPr>
        <w:spacing w:line="760" w:lineRule="exact"/>
        <w:ind w:rightChars="-11" w:right="-23" w:firstLineChars="200" w:firstLine="560"/>
        <w:jc w:val="left"/>
        <w:rPr>
          <w:rFonts w:ascii="黑体" w:eastAsia="黑体" w:hAnsi="黑体" w:cs="方正小标宋简体"/>
          <w:sz w:val="28"/>
          <w:szCs w:val="28"/>
        </w:rPr>
      </w:pPr>
      <w:r>
        <w:rPr>
          <w:rFonts w:ascii="黑体" w:eastAsia="黑体" w:hAnsi="黑体" w:cs="方正小标宋简体" w:hint="eastAsia"/>
          <w:sz w:val="28"/>
          <w:szCs w:val="28"/>
        </w:rPr>
        <w:t>卖方</w:t>
      </w:r>
      <w:r>
        <w:rPr>
          <w:rFonts w:ascii="黑体" w:eastAsia="黑体" w:hAnsi="黑体" w:cs="方正小标宋简体"/>
          <w:sz w:val="28"/>
          <w:szCs w:val="28"/>
        </w:rPr>
        <w:t>名称：</w:t>
      </w:r>
      <w:r>
        <w:rPr>
          <w:rFonts w:ascii="方正仿宋_GBK" w:eastAsia="方正仿宋_GBK" w:hAnsi="方正仿宋_GBK" w:cs="方正仿宋_GBK" w:hint="eastAsia"/>
          <w:sz w:val="28"/>
          <w:szCs w:val="28"/>
        </w:rPr>
        <w:t xml:space="preserve">           </w:t>
      </w:r>
      <w:r>
        <w:rPr>
          <w:rFonts w:ascii="仿宋" w:eastAsia="仿宋" w:hAnsi="仿宋" w:cs="方正小标宋简体" w:hint="eastAsia"/>
          <w:sz w:val="28"/>
          <w:szCs w:val="28"/>
        </w:rPr>
        <w:t>（以下称</w:t>
      </w:r>
      <w:r>
        <w:rPr>
          <w:rFonts w:ascii="仿宋" w:eastAsia="仿宋" w:hAnsi="仿宋" w:cs="方正小标宋简体"/>
          <w:sz w:val="28"/>
          <w:szCs w:val="28"/>
        </w:rPr>
        <w:t>乙方</w:t>
      </w:r>
      <w:r>
        <w:rPr>
          <w:rFonts w:ascii="仿宋" w:eastAsia="仿宋" w:hAnsi="仿宋" w:cs="方正小标宋简体" w:hint="eastAsia"/>
          <w:sz w:val="28"/>
          <w:szCs w:val="28"/>
        </w:rPr>
        <w:t>）</w:t>
      </w:r>
    </w:p>
    <w:p w:rsidR="00630B06" w:rsidRDefault="00D62C2D">
      <w:pPr>
        <w:spacing w:line="760" w:lineRule="exact"/>
        <w:ind w:rightChars="-11" w:right="-23" w:firstLineChars="200" w:firstLine="560"/>
        <w:jc w:val="left"/>
        <w:rPr>
          <w:rFonts w:ascii="黑体" w:eastAsia="黑体" w:hAnsi="黑体" w:cs="方正小标宋简体"/>
          <w:sz w:val="28"/>
          <w:szCs w:val="28"/>
        </w:rPr>
      </w:pPr>
      <w:r>
        <w:rPr>
          <w:rFonts w:ascii="黑体" w:eastAsia="黑体" w:hAnsi="黑体" w:cs="方正小标宋简体" w:hint="eastAsia"/>
          <w:sz w:val="28"/>
          <w:szCs w:val="28"/>
        </w:rPr>
        <w:t>地</w:t>
      </w:r>
      <w:r>
        <w:rPr>
          <w:rFonts w:ascii="黑体" w:eastAsia="黑体" w:hAnsi="黑体" w:cs="方正小标宋简体" w:hint="eastAsia"/>
          <w:sz w:val="28"/>
          <w:szCs w:val="28"/>
        </w:rPr>
        <w:t xml:space="preserve">    </w:t>
      </w:r>
      <w:r>
        <w:rPr>
          <w:rFonts w:ascii="黑体" w:eastAsia="黑体" w:hAnsi="黑体" w:cs="方正小标宋简体" w:hint="eastAsia"/>
          <w:sz w:val="28"/>
          <w:szCs w:val="28"/>
        </w:rPr>
        <w:t>址</w:t>
      </w:r>
      <w:r>
        <w:rPr>
          <w:rFonts w:ascii="黑体" w:eastAsia="黑体" w:hAnsi="黑体" w:cs="方正小标宋简体"/>
          <w:sz w:val="28"/>
          <w:szCs w:val="28"/>
        </w:rPr>
        <w:t>：</w:t>
      </w:r>
      <w:r>
        <w:rPr>
          <w:rFonts w:ascii="方正仿宋_GBK" w:eastAsia="方正仿宋_GBK" w:hAnsi="方正仿宋_GBK" w:cs="方正仿宋_GBK" w:hint="eastAsia"/>
          <w:sz w:val="28"/>
          <w:szCs w:val="28"/>
        </w:rPr>
        <w:t xml:space="preserve">      </w:t>
      </w:r>
      <w:r>
        <w:rPr>
          <w:rFonts w:ascii="仿宋" w:eastAsia="仿宋" w:hAnsi="仿宋" w:cs="方正小标宋简体" w:hint="eastAsia"/>
          <w:sz w:val="28"/>
          <w:szCs w:val="28"/>
        </w:rPr>
        <w:t xml:space="preserve">     </w:t>
      </w:r>
    </w:p>
    <w:p w:rsidR="00630B06" w:rsidRDefault="00D62C2D">
      <w:pPr>
        <w:spacing w:line="760" w:lineRule="exact"/>
        <w:ind w:rightChars="-11" w:right="-23" w:firstLineChars="200" w:firstLine="560"/>
        <w:jc w:val="left"/>
        <w:rPr>
          <w:rFonts w:ascii="仿宋" w:eastAsia="仿宋" w:hAnsi="仿宋" w:cs="方正小标宋简体"/>
          <w:sz w:val="28"/>
          <w:szCs w:val="28"/>
        </w:rPr>
      </w:pPr>
      <w:r>
        <w:rPr>
          <w:rFonts w:ascii="黑体" w:eastAsia="黑体" w:hAnsi="黑体" w:cs="方正小标宋简体" w:hint="eastAsia"/>
          <w:sz w:val="28"/>
          <w:szCs w:val="28"/>
        </w:rPr>
        <w:t>联</w:t>
      </w:r>
      <w:r>
        <w:rPr>
          <w:rFonts w:ascii="黑体" w:eastAsia="黑体" w:hAnsi="黑体" w:cs="方正小标宋简体" w:hint="eastAsia"/>
          <w:sz w:val="28"/>
          <w:szCs w:val="28"/>
        </w:rPr>
        <w:t xml:space="preserve"> </w:t>
      </w:r>
      <w:r>
        <w:rPr>
          <w:rFonts w:ascii="黑体" w:eastAsia="黑体" w:hAnsi="黑体" w:cs="方正小标宋简体" w:hint="eastAsia"/>
          <w:sz w:val="28"/>
          <w:szCs w:val="28"/>
        </w:rPr>
        <w:t>系</w:t>
      </w:r>
      <w:r>
        <w:rPr>
          <w:rFonts w:ascii="黑体" w:eastAsia="黑体" w:hAnsi="黑体" w:cs="方正小标宋简体" w:hint="eastAsia"/>
          <w:sz w:val="28"/>
          <w:szCs w:val="28"/>
        </w:rPr>
        <w:t xml:space="preserve"> </w:t>
      </w:r>
      <w:r>
        <w:rPr>
          <w:rFonts w:ascii="黑体" w:eastAsia="黑体" w:hAnsi="黑体" w:cs="方正小标宋简体" w:hint="eastAsia"/>
          <w:sz w:val="28"/>
          <w:szCs w:val="28"/>
        </w:rPr>
        <w:t>人</w:t>
      </w:r>
      <w:r>
        <w:rPr>
          <w:rFonts w:ascii="黑体" w:eastAsia="黑体" w:hAnsi="黑体" w:cs="方正小标宋简体"/>
          <w:sz w:val="28"/>
          <w:szCs w:val="28"/>
        </w:rPr>
        <w:t>：</w:t>
      </w:r>
      <w:r>
        <w:rPr>
          <w:rFonts w:ascii="方正仿宋_GBK" w:eastAsia="方正仿宋_GBK" w:hAnsi="方正仿宋_GBK" w:cs="方正仿宋_GBK" w:hint="eastAsia"/>
          <w:sz w:val="28"/>
          <w:szCs w:val="28"/>
        </w:rPr>
        <w:t xml:space="preserve">       </w:t>
      </w:r>
      <w:r>
        <w:rPr>
          <w:rFonts w:ascii="仿宋" w:eastAsia="仿宋" w:hAnsi="仿宋" w:cs="方正小标宋简体" w:hint="eastAsia"/>
          <w:sz w:val="28"/>
          <w:szCs w:val="28"/>
        </w:rPr>
        <w:t xml:space="preserve">    </w:t>
      </w:r>
    </w:p>
    <w:p w:rsidR="00630B06" w:rsidRDefault="00D62C2D">
      <w:pPr>
        <w:spacing w:line="760" w:lineRule="exact"/>
        <w:ind w:rightChars="-11" w:right="-23" w:firstLineChars="200" w:firstLine="560"/>
        <w:jc w:val="left"/>
        <w:rPr>
          <w:rFonts w:ascii="黑体" w:eastAsia="黑体" w:hAnsi="黑体"/>
          <w:bCs/>
          <w:sz w:val="28"/>
          <w:szCs w:val="28"/>
        </w:rPr>
      </w:pPr>
      <w:r>
        <w:rPr>
          <w:rFonts w:ascii="黑体" w:eastAsia="黑体" w:hAnsi="黑体" w:cs="方正小标宋简体" w:hint="eastAsia"/>
          <w:sz w:val="28"/>
          <w:szCs w:val="28"/>
        </w:rPr>
        <w:t>电</w:t>
      </w:r>
      <w:r>
        <w:rPr>
          <w:rFonts w:ascii="黑体" w:eastAsia="黑体" w:hAnsi="黑体" w:cs="方正小标宋简体" w:hint="eastAsia"/>
          <w:sz w:val="28"/>
          <w:szCs w:val="28"/>
        </w:rPr>
        <w:t xml:space="preserve">    </w:t>
      </w:r>
      <w:r>
        <w:rPr>
          <w:rFonts w:ascii="黑体" w:eastAsia="黑体" w:hAnsi="黑体" w:cs="方正小标宋简体" w:hint="eastAsia"/>
          <w:sz w:val="28"/>
          <w:szCs w:val="28"/>
        </w:rPr>
        <w:t>话</w:t>
      </w:r>
      <w:r>
        <w:rPr>
          <w:rFonts w:ascii="黑体" w:eastAsia="黑体" w:hAnsi="黑体" w:cs="方正小标宋简体"/>
          <w:sz w:val="28"/>
          <w:szCs w:val="28"/>
        </w:rPr>
        <w:t>：</w:t>
      </w:r>
      <w:r>
        <w:rPr>
          <w:rFonts w:ascii="方正仿宋_GBK" w:eastAsia="方正仿宋_GBK" w:hAnsi="方正仿宋_GBK" w:cs="方正仿宋_GBK" w:hint="eastAsia"/>
          <w:sz w:val="28"/>
          <w:szCs w:val="28"/>
        </w:rPr>
        <w:t xml:space="preserve">   </w:t>
      </w:r>
      <w:r>
        <w:rPr>
          <w:rFonts w:ascii="仿宋" w:eastAsia="仿宋" w:hAnsi="仿宋" w:cs="方正小标宋简体" w:hint="eastAsia"/>
          <w:sz w:val="28"/>
          <w:szCs w:val="28"/>
        </w:rPr>
        <w:t xml:space="preserve">        </w:t>
      </w:r>
    </w:p>
    <w:p w:rsidR="00630B06" w:rsidRDefault="00630B06">
      <w:pPr>
        <w:spacing w:line="360" w:lineRule="auto"/>
        <w:rPr>
          <w:rFonts w:ascii="仿宋_GB2312" w:eastAsia="仿宋_GB2312"/>
          <w:bCs/>
          <w:sz w:val="28"/>
          <w:szCs w:val="28"/>
        </w:rPr>
      </w:pPr>
    </w:p>
    <w:p w:rsidR="00630B06" w:rsidRDefault="00D62C2D">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甲乙双方根据《中华人民共和国合同法》及相关的法律法规之规定，本着友好合作、协商一致的原则，就甲方向乙方采购</w:t>
      </w:r>
      <w:r>
        <w:rPr>
          <w:rFonts w:ascii="方正仿宋_GBK" w:eastAsia="方正仿宋_GBK" w:hAnsi="方正仿宋_GBK" w:cs="方正仿宋_GBK" w:hint="eastAsia"/>
          <w:sz w:val="28"/>
          <w:szCs w:val="28"/>
        </w:rPr>
        <w:t>2021</w:t>
      </w:r>
      <w:r>
        <w:rPr>
          <w:rFonts w:ascii="方正仿宋_GBK" w:eastAsia="方正仿宋_GBK" w:hAnsi="方正仿宋_GBK" w:cs="方正仿宋_GBK" w:hint="eastAsia"/>
          <w:sz w:val="28"/>
          <w:szCs w:val="28"/>
        </w:rPr>
        <w:t>年“送清凉”</w:t>
      </w:r>
      <w:r>
        <w:rPr>
          <w:rFonts w:ascii="方正仿宋_GBK" w:eastAsia="方正仿宋_GBK" w:hAnsi="方正仿宋_GBK" w:cs="方正仿宋_GBK" w:hint="eastAsia"/>
          <w:sz w:val="28"/>
          <w:szCs w:val="28"/>
        </w:rPr>
        <w:t>慰问品事宜达成协议如下：</w:t>
      </w:r>
    </w:p>
    <w:p w:rsidR="00630B06" w:rsidRDefault="00D62C2D">
      <w:pPr>
        <w:spacing w:line="360" w:lineRule="auto"/>
        <w:ind w:firstLineChars="200" w:firstLine="562"/>
        <w:rPr>
          <w:rFonts w:ascii="仿宋_GB2312" w:eastAsia="仿宋_GB2312" w:hAnsi="宋体"/>
          <w:b/>
          <w:bCs/>
          <w:sz w:val="28"/>
          <w:szCs w:val="28"/>
        </w:rPr>
      </w:pPr>
      <w:r>
        <w:rPr>
          <w:rFonts w:ascii="仿宋_GB2312" w:eastAsia="仿宋_GB2312" w:hAnsi="宋体" w:hint="eastAsia"/>
          <w:b/>
          <w:bCs/>
          <w:sz w:val="28"/>
          <w:szCs w:val="28"/>
        </w:rPr>
        <w:t>1.</w:t>
      </w:r>
      <w:r>
        <w:rPr>
          <w:rFonts w:ascii="仿宋_GB2312" w:eastAsia="仿宋_GB2312" w:hAnsi="宋体" w:hint="eastAsia"/>
          <w:b/>
          <w:bCs/>
          <w:sz w:val="28"/>
          <w:szCs w:val="28"/>
        </w:rPr>
        <w:t>释义（除非文本另有不同要求）</w:t>
      </w:r>
    </w:p>
    <w:p w:rsidR="00630B06" w:rsidRDefault="00D62C2D">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w:t>
      </w:r>
      <w:r>
        <w:rPr>
          <w:rFonts w:ascii="方正仿宋_GBK" w:eastAsia="方正仿宋_GBK" w:hAnsi="方正仿宋_GBK" w:cs="方正仿宋_GBK" w:hint="eastAsia"/>
          <w:sz w:val="28"/>
          <w:szCs w:val="28"/>
        </w:rPr>
        <w:t>文中“双方”指甲方和乙方，“一方”指甲方和乙方中的任何一方。</w:t>
      </w:r>
    </w:p>
    <w:p w:rsidR="00630B06" w:rsidRDefault="00D62C2D">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w:t>
      </w:r>
      <w:r>
        <w:rPr>
          <w:rFonts w:ascii="方正仿宋_GBK" w:eastAsia="方正仿宋_GBK" w:hAnsi="方正仿宋_GBK" w:cs="方正仿宋_GBK" w:hint="eastAsia"/>
          <w:sz w:val="28"/>
          <w:szCs w:val="28"/>
        </w:rPr>
        <w:t>文中所涉及费用均以人民币“元”为计量单位。</w:t>
      </w:r>
    </w:p>
    <w:p w:rsidR="00630B06" w:rsidRDefault="00D62C2D">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1.3</w:t>
      </w:r>
      <w:r>
        <w:rPr>
          <w:rFonts w:ascii="方正仿宋_GBK" w:eastAsia="方正仿宋_GBK" w:hAnsi="方正仿宋_GBK" w:cs="方正仿宋_GBK" w:hint="eastAsia"/>
          <w:sz w:val="28"/>
          <w:szCs w:val="28"/>
        </w:rPr>
        <w:t>文中“年、月、日”均指公历年、月、日。</w:t>
      </w:r>
    </w:p>
    <w:p w:rsidR="00630B06" w:rsidRDefault="00D62C2D">
      <w:pPr>
        <w:spacing w:line="360" w:lineRule="auto"/>
        <w:ind w:left="-2" w:firstLineChars="200" w:firstLine="562"/>
        <w:rPr>
          <w:rFonts w:ascii="仿宋_GB2312" w:eastAsia="仿宋_GB2312" w:hAnsi="宋体"/>
          <w:b/>
          <w:bCs/>
          <w:sz w:val="28"/>
          <w:szCs w:val="28"/>
        </w:rPr>
      </w:pPr>
      <w:r>
        <w:rPr>
          <w:rFonts w:ascii="仿宋_GB2312" w:eastAsia="仿宋_GB2312" w:hint="eastAsia"/>
          <w:b/>
          <w:bCs/>
          <w:sz w:val="28"/>
          <w:szCs w:val="28"/>
        </w:rPr>
        <w:t>2.</w:t>
      </w:r>
      <w:r>
        <w:rPr>
          <w:rFonts w:ascii="仿宋_GB2312" w:eastAsia="仿宋_GB2312" w:hAnsi="宋体" w:hint="eastAsia"/>
          <w:b/>
          <w:bCs/>
          <w:sz w:val="28"/>
          <w:szCs w:val="28"/>
        </w:rPr>
        <w:t>合同标的</w:t>
      </w:r>
    </w:p>
    <w:p w:rsidR="00630B06" w:rsidRDefault="00D62C2D">
      <w:pPr>
        <w:spacing w:line="360" w:lineRule="auto"/>
        <w:ind w:firstLineChars="200" w:firstLine="560"/>
        <w:rPr>
          <w:rFonts w:ascii="仿宋_GB2312" w:eastAsia="仿宋_GB2312"/>
          <w:sz w:val="28"/>
          <w:szCs w:val="28"/>
        </w:rPr>
      </w:pPr>
      <w:r>
        <w:rPr>
          <w:rFonts w:ascii="仿宋_GB2312" w:eastAsia="仿宋_GB2312" w:hint="eastAsia"/>
          <w:sz w:val="28"/>
          <w:szCs w:val="28"/>
        </w:rPr>
        <w:t>2.1</w:t>
      </w:r>
      <w:r>
        <w:rPr>
          <w:rFonts w:ascii="仿宋_GB2312" w:eastAsia="仿宋_GB2312" w:hint="eastAsia"/>
          <w:sz w:val="28"/>
          <w:szCs w:val="28"/>
        </w:rPr>
        <w:t>甲方向乙方购买</w:t>
      </w:r>
      <w:r>
        <w:rPr>
          <w:rFonts w:ascii="仿宋_GB2312" w:eastAsia="仿宋_GB2312" w:hint="eastAsia"/>
          <w:sz w:val="28"/>
          <w:szCs w:val="28"/>
          <w:u w:val="single"/>
        </w:rPr>
        <w:t>2021</w:t>
      </w:r>
      <w:r>
        <w:rPr>
          <w:rFonts w:ascii="仿宋_GB2312" w:eastAsia="仿宋_GB2312" w:hint="eastAsia"/>
          <w:sz w:val="28"/>
          <w:szCs w:val="28"/>
          <w:u w:val="single"/>
        </w:rPr>
        <w:t>年“送清凉”慰问防暑降温饮品、食品</w:t>
      </w:r>
      <w:r>
        <w:rPr>
          <w:rFonts w:ascii="仿宋_GB2312" w:eastAsia="仿宋_GB2312" w:hint="eastAsia"/>
          <w:sz w:val="28"/>
          <w:szCs w:val="28"/>
        </w:rPr>
        <w:t>。</w:t>
      </w:r>
    </w:p>
    <w:p w:rsidR="00630B06" w:rsidRDefault="00D62C2D">
      <w:pPr>
        <w:spacing w:line="360" w:lineRule="auto"/>
        <w:ind w:firstLineChars="200" w:firstLine="562"/>
        <w:rPr>
          <w:rFonts w:ascii="仿宋_GB2312" w:eastAsia="仿宋_GB2312"/>
          <w:b/>
          <w:sz w:val="28"/>
          <w:szCs w:val="28"/>
        </w:rPr>
      </w:pPr>
      <w:r>
        <w:rPr>
          <w:rFonts w:ascii="仿宋_GB2312" w:eastAsia="仿宋_GB2312" w:hint="eastAsia"/>
          <w:b/>
          <w:sz w:val="28"/>
          <w:szCs w:val="28"/>
        </w:rPr>
        <w:t>2.2</w:t>
      </w:r>
      <w:r>
        <w:rPr>
          <w:rFonts w:ascii="仿宋_GB2312" w:eastAsia="仿宋_GB2312" w:hint="eastAsia"/>
          <w:b/>
          <w:sz w:val="28"/>
          <w:szCs w:val="28"/>
        </w:rPr>
        <w:t>产品描述</w:t>
      </w:r>
    </w:p>
    <w:tbl>
      <w:tblPr>
        <w:tblW w:w="8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527"/>
        <w:gridCol w:w="1458"/>
        <w:gridCol w:w="823"/>
        <w:gridCol w:w="388"/>
        <w:gridCol w:w="890"/>
        <w:gridCol w:w="630"/>
        <w:gridCol w:w="943"/>
        <w:gridCol w:w="960"/>
        <w:gridCol w:w="960"/>
      </w:tblGrid>
      <w:tr w:rsidR="00630B06">
        <w:trPr>
          <w:trHeight w:val="394"/>
        </w:trPr>
        <w:tc>
          <w:tcPr>
            <w:tcW w:w="848" w:type="dxa"/>
            <w:tcMar>
              <w:top w:w="15" w:type="dxa"/>
              <w:left w:w="15" w:type="dxa"/>
              <w:right w:w="15" w:type="dxa"/>
            </w:tcMar>
            <w:vAlign w:val="center"/>
          </w:tcPr>
          <w:p w:rsidR="00630B06" w:rsidRDefault="00D62C2D">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名称</w:t>
            </w:r>
          </w:p>
        </w:tc>
        <w:tc>
          <w:tcPr>
            <w:tcW w:w="527" w:type="dxa"/>
            <w:tcMar>
              <w:top w:w="15" w:type="dxa"/>
              <w:left w:w="15" w:type="dxa"/>
              <w:right w:w="15" w:type="dxa"/>
            </w:tcMar>
            <w:vAlign w:val="center"/>
          </w:tcPr>
          <w:p w:rsidR="00630B06" w:rsidRDefault="00D62C2D">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类别</w:t>
            </w:r>
          </w:p>
        </w:tc>
        <w:tc>
          <w:tcPr>
            <w:tcW w:w="1458" w:type="dxa"/>
            <w:tcMar>
              <w:top w:w="15" w:type="dxa"/>
              <w:left w:w="15" w:type="dxa"/>
              <w:right w:w="15" w:type="dxa"/>
            </w:tcMar>
            <w:vAlign w:val="center"/>
          </w:tcPr>
          <w:p w:rsidR="00630B06" w:rsidRDefault="00D62C2D">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图片</w:t>
            </w:r>
          </w:p>
        </w:tc>
        <w:tc>
          <w:tcPr>
            <w:tcW w:w="823" w:type="dxa"/>
            <w:tcMar>
              <w:top w:w="15" w:type="dxa"/>
              <w:left w:w="15" w:type="dxa"/>
              <w:right w:w="15" w:type="dxa"/>
            </w:tcMar>
            <w:vAlign w:val="center"/>
          </w:tcPr>
          <w:p w:rsidR="00630B06" w:rsidRDefault="00D62C2D">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规格</w:t>
            </w:r>
          </w:p>
        </w:tc>
        <w:tc>
          <w:tcPr>
            <w:tcW w:w="388" w:type="dxa"/>
            <w:tcMar>
              <w:top w:w="15" w:type="dxa"/>
              <w:left w:w="15" w:type="dxa"/>
              <w:right w:w="15" w:type="dxa"/>
            </w:tcMar>
            <w:vAlign w:val="center"/>
          </w:tcPr>
          <w:p w:rsidR="00630B06" w:rsidRDefault="00D62C2D">
            <w:pPr>
              <w:widowControl/>
              <w:jc w:val="center"/>
              <w:textAlignment w:val="center"/>
              <w:rPr>
                <w:rFonts w:ascii="黑体" w:eastAsia="黑体" w:hAnsi="黑体" w:cs="黑体"/>
                <w:color w:val="000000"/>
                <w:kern w:val="0"/>
                <w:sz w:val="18"/>
                <w:szCs w:val="18"/>
                <w:lang w:bidi="ar"/>
              </w:rPr>
            </w:pPr>
            <w:r>
              <w:rPr>
                <w:rFonts w:ascii="黑体" w:eastAsia="黑体" w:hAnsi="黑体" w:cs="黑体" w:hint="eastAsia"/>
                <w:color w:val="000000"/>
                <w:kern w:val="0"/>
                <w:sz w:val="18"/>
                <w:szCs w:val="18"/>
                <w:lang w:bidi="ar"/>
              </w:rPr>
              <w:t>单位</w:t>
            </w:r>
          </w:p>
        </w:tc>
        <w:tc>
          <w:tcPr>
            <w:tcW w:w="890" w:type="dxa"/>
            <w:tcMar>
              <w:top w:w="15" w:type="dxa"/>
              <w:left w:w="15" w:type="dxa"/>
              <w:right w:w="15" w:type="dxa"/>
            </w:tcMar>
            <w:vAlign w:val="center"/>
          </w:tcPr>
          <w:p w:rsidR="00630B06" w:rsidRDefault="00D62C2D">
            <w:pPr>
              <w:widowControl/>
              <w:jc w:val="center"/>
              <w:textAlignment w:val="center"/>
              <w:rPr>
                <w:rFonts w:ascii="黑体" w:eastAsia="黑体" w:hAnsi="黑体" w:cs="黑体"/>
                <w:color w:val="000000"/>
                <w:sz w:val="18"/>
                <w:szCs w:val="18"/>
              </w:rPr>
            </w:pPr>
            <w:r>
              <w:rPr>
                <w:rFonts w:ascii="黑体" w:eastAsia="黑体" w:hAnsi="黑体" w:cs="黑体" w:hint="eastAsia"/>
                <w:color w:val="000000"/>
                <w:sz w:val="18"/>
                <w:szCs w:val="18"/>
              </w:rPr>
              <w:t>生产厂家</w:t>
            </w:r>
          </w:p>
        </w:tc>
        <w:tc>
          <w:tcPr>
            <w:tcW w:w="630" w:type="dxa"/>
            <w:tcMar>
              <w:top w:w="15" w:type="dxa"/>
              <w:left w:w="15" w:type="dxa"/>
              <w:right w:w="15" w:type="dxa"/>
            </w:tcMar>
            <w:vAlign w:val="center"/>
          </w:tcPr>
          <w:p w:rsidR="00630B06" w:rsidRDefault="00D62C2D">
            <w:pPr>
              <w:widowControl/>
              <w:jc w:val="center"/>
              <w:textAlignment w:val="center"/>
              <w:rPr>
                <w:rFonts w:ascii="黑体" w:eastAsia="黑体" w:hAnsi="黑体" w:cs="黑体"/>
                <w:color w:val="000000"/>
                <w:sz w:val="18"/>
                <w:szCs w:val="18"/>
              </w:rPr>
            </w:pPr>
            <w:r>
              <w:rPr>
                <w:rFonts w:ascii="黑体" w:eastAsia="黑体" w:hAnsi="黑体" w:cs="黑体" w:hint="eastAsia"/>
                <w:color w:val="000000"/>
                <w:sz w:val="18"/>
                <w:szCs w:val="18"/>
              </w:rPr>
              <w:t>采购数量（件）</w:t>
            </w:r>
          </w:p>
        </w:tc>
        <w:tc>
          <w:tcPr>
            <w:tcW w:w="943" w:type="dxa"/>
            <w:tcMar>
              <w:top w:w="15" w:type="dxa"/>
              <w:left w:w="15" w:type="dxa"/>
              <w:right w:w="15" w:type="dxa"/>
            </w:tcMar>
            <w:vAlign w:val="center"/>
          </w:tcPr>
          <w:p w:rsidR="00630B06" w:rsidRDefault="00D62C2D">
            <w:pPr>
              <w:widowControl/>
              <w:jc w:val="center"/>
              <w:textAlignment w:val="center"/>
              <w:rPr>
                <w:rFonts w:ascii="黑体" w:eastAsia="黑体" w:hAnsi="黑体" w:cs="黑体"/>
                <w:color w:val="000000"/>
                <w:kern w:val="0"/>
                <w:sz w:val="18"/>
                <w:szCs w:val="18"/>
                <w:lang w:bidi="ar"/>
              </w:rPr>
            </w:pPr>
            <w:r>
              <w:rPr>
                <w:rFonts w:ascii="黑体" w:eastAsia="黑体" w:hAnsi="黑体" w:cs="黑体" w:hint="eastAsia"/>
                <w:color w:val="000000"/>
                <w:kern w:val="0"/>
                <w:sz w:val="18"/>
                <w:szCs w:val="18"/>
                <w:lang w:bidi="ar"/>
              </w:rPr>
              <w:t>含税单价（元）</w:t>
            </w:r>
          </w:p>
        </w:tc>
        <w:tc>
          <w:tcPr>
            <w:tcW w:w="960" w:type="dxa"/>
            <w:tcMar>
              <w:top w:w="15" w:type="dxa"/>
              <w:left w:w="15" w:type="dxa"/>
              <w:right w:w="15" w:type="dxa"/>
            </w:tcMar>
            <w:vAlign w:val="center"/>
          </w:tcPr>
          <w:p w:rsidR="00630B06" w:rsidRDefault="00D62C2D">
            <w:pPr>
              <w:widowControl/>
              <w:jc w:val="center"/>
              <w:textAlignment w:val="center"/>
              <w:rPr>
                <w:rFonts w:ascii="黑体" w:eastAsia="黑体" w:hAnsi="黑体" w:cs="黑体"/>
                <w:color w:val="000000"/>
                <w:kern w:val="0"/>
                <w:sz w:val="18"/>
                <w:szCs w:val="18"/>
                <w:lang w:bidi="ar"/>
              </w:rPr>
            </w:pPr>
            <w:r>
              <w:rPr>
                <w:rFonts w:ascii="黑体" w:eastAsia="黑体" w:hAnsi="黑体" w:cs="黑体" w:hint="eastAsia"/>
                <w:color w:val="000000"/>
                <w:kern w:val="0"/>
                <w:sz w:val="18"/>
                <w:szCs w:val="18"/>
                <w:lang w:bidi="ar"/>
              </w:rPr>
              <w:t>含税总价（元）</w:t>
            </w:r>
          </w:p>
        </w:tc>
        <w:tc>
          <w:tcPr>
            <w:tcW w:w="960" w:type="dxa"/>
            <w:tcMar>
              <w:top w:w="15" w:type="dxa"/>
              <w:left w:w="15" w:type="dxa"/>
              <w:right w:w="15" w:type="dxa"/>
            </w:tcMar>
            <w:vAlign w:val="center"/>
          </w:tcPr>
          <w:p w:rsidR="00630B06" w:rsidRDefault="00D62C2D">
            <w:pPr>
              <w:widowControl/>
              <w:jc w:val="center"/>
              <w:textAlignment w:val="center"/>
              <w:rPr>
                <w:rFonts w:ascii="黑体" w:eastAsia="黑体" w:hAnsi="黑体" w:cs="黑体"/>
                <w:color w:val="000000"/>
                <w:kern w:val="0"/>
                <w:sz w:val="18"/>
                <w:szCs w:val="18"/>
                <w:lang w:bidi="ar"/>
              </w:rPr>
            </w:pPr>
            <w:r>
              <w:rPr>
                <w:rFonts w:ascii="黑体" w:eastAsia="黑体" w:hAnsi="黑体" w:cs="黑体" w:hint="eastAsia"/>
                <w:color w:val="000000"/>
                <w:kern w:val="0"/>
                <w:sz w:val="18"/>
                <w:szCs w:val="18"/>
                <w:lang w:bidi="ar"/>
              </w:rPr>
              <w:t>其他要求</w:t>
            </w:r>
          </w:p>
        </w:tc>
      </w:tr>
      <w:tr w:rsidR="00630B06">
        <w:trPr>
          <w:trHeight w:val="90"/>
        </w:trPr>
        <w:tc>
          <w:tcPr>
            <w:tcW w:w="848"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Cs w:val="21"/>
                <w:lang w:bidi="ar"/>
              </w:rPr>
            </w:pPr>
            <w:r>
              <w:rPr>
                <w:rFonts w:asciiTheme="majorEastAsia" w:eastAsiaTheme="majorEastAsia" w:hAnsiTheme="majorEastAsia" w:cstheme="majorEastAsia" w:hint="eastAsia"/>
                <w:color w:val="000000"/>
                <w:kern w:val="0"/>
                <w:szCs w:val="21"/>
                <w:lang w:bidi="ar"/>
              </w:rPr>
              <w:t>可口可乐</w:t>
            </w:r>
          </w:p>
        </w:tc>
        <w:tc>
          <w:tcPr>
            <w:tcW w:w="527" w:type="dxa"/>
            <w:tcMar>
              <w:top w:w="15" w:type="dxa"/>
              <w:left w:w="15" w:type="dxa"/>
              <w:right w:w="15" w:type="dxa"/>
            </w:tcMar>
            <w:vAlign w:val="center"/>
          </w:tcPr>
          <w:p w:rsidR="00630B06" w:rsidRDefault="00D62C2D">
            <w:pPr>
              <w:widowControl/>
              <w:jc w:val="center"/>
              <w:textAlignment w:val="center"/>
              <w:rPr>
                <w:rFonts w:ascii="等线" w:eastAsia="等线" w:hAnsi="等线" w:cs="等线"/>
                <w:color w:val="000000"/>
                <w:kern w:val="0"/>
                <w:sz w:val="15"/>
                <w:szCs w:val="15"/>
                <w:lang w:bidi="ar"/>
              </w:rPr>
            </w:pPr>
            <w:r>
              <w:rPr>
                <w:rFonts w:ascii="等线" w:eastAsia="等线" w:hAnsi="等线" w:cs="等线" w:hint="eastAsia"/>
                <w:color w:val="000000"/>
                <w:kern w:val="0"/>
                <w:sz w:val="15"/>
                <w:szCs w:val="15"/>
                <w:lang w:bidi="ar"/>
              </w:rPr>
              <w:t>食品</w:t>
            </w:r>
          </w:p>
        </w:tc>
        <w:tc>
          <w:tcPr>
            <w:tcW w:w="1458" w:type="dxa"/>
            <w:tcMar>
              <w:top w:w="15" w:type="dxa"/>
              <w:left w:w="15" w:type="dxa"/>
              <w:right w:w="15" w:type="dxa"/>
            </w:tcMar>
            <w:vAlign w:val="center"/>
          </w:tcPr>
          <w:p w:rsidR="00630B06" w:rsidRDefault="00D62C2D">
            <w:pPr>
              <w:widowControl/>
              <w:jc w:val="center"/>
              <w:textAlignment w:val="center"/>
              <w:rPr>
                <w:rFonts w:ascii="等线" w:eastAsia="等线" w:hAnsi="等线" w:cs="等线"/>
                <w:color w:val="000000"/>
                <w:kern w:val="0"/>
                <w:sz w:val="15"/>
                <w:szCs w:val="15"/>
                <w:lang w:bidi="ar"/>
              </w:rPr>
            </w:pPr>
            <w:r>
              <w:rPr>
                <w:rFonts w:ascii="等线" w:eastAsia="等线" w:hAnsi="等线" w:cs="等线" w:hint="eastAsia"/>
                <w:noProof/>
                <w:color w:val="000000"/>
                <w:kern w:val="0"/>
                <w:sz w:val="15"/>
                <w:szCs w:val="15"/>
              </w:rPr>
              <w:drawing>
                <wp:inline distT="0" distB="0" distL="114300" distR="114300">
                  <wp:extent cx="1356995" cy="911860"/>
                  <wp:effectExtent l="0" t="0" r="14605" b="2540"/>
                  <wp:docPr id="28" name="图片 28" descr="16255586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1625558691(1)"/>
                          <pic:cNvPicPr>
                            <a:picLocks noChangeAspect="1"/>
                          </pic:cNvPicPr>
                        </pic:nvPicPr>
                        <pic:blipFill>
                          <a:blip r:embed="rId9"/>
                          <a:stretch>
                            <a:fillRect/>
                          </a:stretch>
                        </pic:blipFill>
                        <pic:spPr>
                          <a:xfrm>
                            <a:off x="0" y="0"/>
                            <a:ext cx="1356995" cy="911860"/>
                          </a:xfrm>
                          <a:prstGeom prst="rect">
                            <a:avLst/>
                          </a:prstGeom>
                        </pic:spPr>
                      </pic:pic>
                    </a:graphicData>
                  </a:graphic>
                </wp:inline>
              </w:drawing>
            </w:r>
          </w:p>
        </w:tc>
        <w:tc>
          <w:tcPr>
            <w:tcW w:w="823"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300ml*24</w:t>
            </w:r>
            <w:r>
              <w:rPr>
                <w:rFonts w:asciiTheme="majorEastAsia" w:eastAsiaTheme="majorEastAsia" w:hAnsiTheme="majorEastAsia" w:cstheme="majorEastAsia" w:hint="eastAsia"/>
                <w:color w:val="000000"/>
                <w:kern w:val="0"/>
                <w:sz w:val="22"/>
                <w:szCs w:val="22"/>
                <w:lang w:bidi="ar"/>
              </w:rPr>
              <w:t>瓶</w:t>
            </w:r>
            <w:r>
              <w:rPr>
                <w:rFonts w:asciiTheme="majorEastAsia" w:eastAsiaTheme="majorEastAsia" w:hAnsiTheme="majorEastAsia" w:cstheme="majorEastAsia" w:hint="eastAsia"/>
                <w:color w:val="000000"/>
                <w:kern w:val="0"/>
                <w:sz w:val="22"/>
                <w:szCs w:val="22"/>
                <w:lang w:bidi="ar"/>
              </w:rPr>
              <w:t>/</w:t>
            </w:r>
            <w:r>
              <w:rPr>
                <w:rFonts w:asciiTheme="majorEastAsia" w:eastAsiaTheme="majorEastAsia" w:hAnsiTheme="majorEastAsia" w:cstheme="majorEastAsia" w:hint="eastAsia"/>
                <w:color w:val="000000"/>
                <w:kern w:val="0"/>
                <w:sz w:val="22"/>
                <w:szCs w:val="22"/>
                <w:lang w:bidi="ar"/>
              </w:rPr>
              <w:t>件</w:t>
            </w:r>
          </w:p>
        </w:tc>
        <w:tc>
          <w:tcPr>
            <w:tcW w:w="388"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件</w:t>
            </w:r>
          </w:p>
        </w:tc>
        <w:tc>
          <w:tcPr>
            <w:tcW w:w="890"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22"/>
                <w:szCs w:val="22"/>
                <w:lang w:bidi="ar"/>
              </w:rPr>
            </w:pPr>
            <w:r>
              <w:rPr>
                <w:rFonts w:asciiTheme="majorEastAsia" w:eastAsiaTheme="majorEastAsia" w:hAnsiTheme="majorEastAsia" w:cstheme="majorEastAsia"/>
                <w:color w:val="000000"/>
                <w:kern w:val="0"/>
                <w:sz w:val="22"/>
                <w:szCs w:val="22"/>
                <w:lang w:bidi="ar"/>
              </w:rPr>
              <w:t>中粮可口可乐饮料</w:t>
            </w:r>
            <w:r>
              <w:rPr>
                <w:rFonts w:asciiTheme="majorEastAsia" w:eastAsiaTheme="majorEastAsia" w:hAnsiTheme="majorEastAsia" w:cstheme="majorEastAsia"/>
                <w:color w:val="000000"/>
                <w:kern w:val="0"/>
                <w:sz w:val="22"/>
                <w:szCs w:val="22"/>
                <w:lang w:bidi="ar"/>
              </w:rPr>
              <w:t>(</w:t>
            </w:r>
            <w:r>
              <w:rPr>
                <w:rFonts w:asciiTheme="majorEastAsia" w:eastAsiaTheme="majorEastAsia" w:hAnsiTheme="majorEastAsia" w:cstheme="majorEastAsia"/>
                <w:color w:val="000000"/>
                <w:kern w:val="0"/>
                <w:sz w:val="22"/>
                <w:szCs w:val="22"/>
                <w:lang w:bidi="ar"/>
              </w:rPr>
              <w:t>重庆）有限公司</w:t>
            </w:r>
          </w:p>
        </w:tc>
        <w:tc>
          <w:tcPr>
            <w:tcW w:w="630"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200</w:t>
            </w:r>
          </w:p>
        </w:tc>
        <w:tc>
          <w:tcPr>
            <w:tcW w:w="943"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960"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960"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r>
      <w:tr w:rsidR="00630B06">
        <w:trPr>
          <w:trHeight w:val="1505"/>
        </w:trPr>
        <w:tc>
          <w:tcPr>
            <w:tcW w:w="848"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Cs w:val="21"/>
                <w:lang w:bidi="ar"/>
              </w:rPr>
            </w:pPr>
            <w:r>
              <w:rPr>
                <w:rFonts w:asciiTheme="majorEastAsia" w:eastAsiaTheme="majorEastAsia" w:hAnsiTheme="majorEastAsia" w:cstheme="majorEastAsia" w:hint="eastAsia"/>
                <w:color w:val="000000"/>
                <w:kern w:val="0"/>
                <w:szCs w:val="21"/>
                <w:lang w:bidi="ar"/>
              </w:rPr>
              <w:t>元气森林苏打气泡水</w:t>
            </w:r>
          </w:p>
        </w:tc>
        <w:tc>
          <w:tcPr>
            <w:tcW w:w="527" w:type="dxa"/>
            <w:tcMar>
              <w:top w:w="15" w:type="dxa"/>
              <w:left w:w="15" w:type="dxa"/>
              <w:right w:w="15" w:type="dxa"/>
            </w:tcMar>
            <w:vAlign w:val="center"/>
          </w:tcPr>
          <w:p w:rsidR="00630B06" w:rsidRDefault="00D62C2D">
            <w:pPr>
              <w:widowControl/>
              <w:jc w:val="center"/>
              <w:textAlignment w:val="center"/>
              <w:rPr>
                <w:rFonts w:ascii="等线" w:eastAsia="等线" w:hAnsi="等线" w:cs="等线"/>
                <w:color w:val="000000"/>
                <w:kern w:val="0"/>
                <w:sz w:val="15"/>
                <w:szCs w:val="15"/>
                <w:lang w:bidi="ar"/>
              </w:rPr>
            </w:pPr>
            <w:r>
              <w:rPr>
                <w:rFonts w:ascii="等线" w:eastAsia="等线" w:hAnsi="等线" w:cs="等线" w:hint="eastAsia"/>
                <w:color w:val="000000"/>
                <w:kern w:val="0"/>
                <w:sz w:val="15"/>
                <w:szCs w:val="15"/>
                <w:lang w:bidi="ar"/>
              </w:rPr>
              <w:t>食品</w:t>
            </w:r>
          </w:p>
        </w:tc>
        <w:tc>
          <w:tcPr>
            <w:tcW w:w="1458" w:type="dxa"/>
            <w:tcMar>
              <w:top w:w="15" w:type="dxa"/>
              <w:left w:w="15" w:type="dxa"/>
              <w:right w:w="15" w:type="dxa"/>
            </w:tcMar>
            <w:vAlign w:val="center"/>
          </w:tcPr>
          <w:p w:rsidR="00630B06" w:rsidRDefault="00D62C2D">
            <w:pPr>
              <w:widowControl/>
              <w:jc w:val="center"/>
              <w:textAlignment w:val="center"/>
              <w:rPr>
                <w:rFonts w:ascii="等线" w:eastAsia="等线" w:hAnsi="等线" w:cs="等线"/>
                <w:color w:val="000000"/>
                <w:kern w:val="0"/>
                <w:sz w:val="15"/>
                <w:szCs w:val="15"/>
                <w:lang w:bidi="ar"/>
              </w:rPr>
            </w:pPr>
            <w:r>
              <w:rPr>
                <w:noProof/>
              </w:rPr>
              <w:drawing>
                <wp:inline distT="0" distB="0" distL="114300" distR="114300">
                  <wp:extent cx="1356360" cy="926465"/>
                  <wp:effectExtent l="0" t="0" r="15240" b="6985"/>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10"/>
                          <a:stretch>
                            <a:fillRect/>
                          </a:stretch>
                        </pic:blipFill>
                        <pic:spPr>
                          <a:xfrm>
                            <a:off x="0" y="0"/>
                            <a:ext cx="1356360" cy="926465"/>
                          </a:xfrm>
                          <a:prstGeom prst="rect">
                            <a:avLst/>
                          </a:prstGeom>
                          <a:noFill/>
                          <a:ln w="9525">
                            <a:noFill/>
                          </a:ln>
                        </pic:spPr>
                      </pic:pic>
                    </a:graphicData>
                  </a:graphic>
                </wp:inline>
              </w:drawing>
            </w:r>
          </w:p>
        </w:tc>
        <w:tc>
          <w:tcPr>
            <w:tcW w:w="823"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480ml*15</w:t>
            </w:r>
            <w:r>
              <w:rPr>
                <w:rFonts w:asciiTheme="majorEastAsia" w:eastAsiaTheme="majorEastAsia" w:hAnsiTheme="majorEastAsia" w:cstheme="majorEastAsia" w:hint="eastAsia"/>
                <w:color w:val="000000"/>
                <w:kern w:val="0"/>
                <w:sz w:val="22"/>
                <w:szCs w:val="22"/>
                <w:lang w:bidi="ar"/>
              </w:rPr>
              <w:t>瓶</w:t>
            </w:r>
            <w:r>
              <w:rPr>
                <w:rFonts w:asciiTheme="majorEastAsia" w:eastAsiaTheme="majorEastAsia" w:hAnsiTheme="majorEastAsia" w:cstheme="majorEastAsia" w:hint="eastAsia"/>
                <w:color w:val="000000"/>
                <w:kern w:val="0"/>
                <w:sz w:val="22"/>
                <w:szCs w:val="22"/>
                <w:lang w:bidi="ar"/>
              </w:rPr>
              <w:t>/</w:t>
            </w:r>
            <w:r>
              <w:rPr>
                <w:rFonts w:asciiTheme="majorEastAsia" w:eastAsiaTheme="majorEastAsia" w:hAnsiTheme="majorEastAsia" w:cstheme="majorEastAsia" w:hint="eastAsia"/>
                <w:color w:val="000000"/>
                <w:kern w:val="0"/>
                <w:sz w:val="22"/>
                <w:szCs w:val="22"/>
                <w:lang w:bidi="ar"/>
              </w:rPr>
              <w:t>件</w:t>
            </w:r>
          </w:p>
        </w:tc>
        <w:tc>
          <w:tcPr>
            <w:tcW w:w="388"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件</w:t>
            </w:r>
          </w:p>
        </w:tc>
        <w:tc>
          <w:tcPr>
            <w:tcW w:w="890"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22"/>
                <w:szCs w:val="22"/>
                <w:lang w:bidi="ar"/>
              </w:rPr>
            </w:pPr>
            <w:r>
              <w:rPr>
                <w:rFonts w:asciiTheme="majorEastAsia" w:eastAsiaTheme="majorEastAsia" w:hAnsiTheme="majorEastAsia" w:cstheme="majorEastAsia"/>
                <w:color w:val="000000"/>
                <w:kern w:val="0"/>
                <w:sz w:val="22"/>
                <w:szCs w:val="22"/>
                <w:lang w:bidi="ar"/>
              </w:rPr>
              <w:t>元气森林（安徽）饮料有限公司</w:t>
            </w:r>
          </w:p>
        </w:tc>
        <w:tc>
          <w:tcPr>
            <w:tcW w:w="630"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200</w:t>
            </w:r>
          </w:p>
        </w:tc>
        <w:tc>
          <w:tcPr>
            <w:tcW w:w="943"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960"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960"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Cs w:val="21"/>
                <w:lang w:bidi="ar"/>
              </w:rPr>
            </w:pPr>
            <w:r>
              <w:rPr>
                <w:rFonts w:asciiTheme="majorEastAsia" w:eastAsiaTheme="majorEastAsia" w:hAnsiTheme="majorEastAsia" w:cstheme="majorEastAsia" w:hint="eastAsia"/>
                <w:color w:val="000000"/>
                <w:kern w:val="0"/>
                <w:szCs w:val="21"/>
                <w:lang w:bidi="ar"/>
              </w:rPr>
              <w:t>至少提供</w:t>
            </w:r>
            <w:r>
              <w:rPr>
                <w:rFonts w:asciiTheme="majorEastAsia" w:eastAsiaTheme="majorEastAsia" w:hAnsiTheme="majorEastAsia" w:cstheme="majorEastAsia" w:hint="eastAsia"/>
                <w:color w:val="000000"/>
                <w:kern w:val="0"/>
                <w:szCs w:val="21"/>
                <w:lang w:bidi="ar"/>
              </w:rPr>
              <w:t>5</w:t>
            </w:r>
            <w:r>
              <w:rPr>
                <w:rFonts w:asciiTheme="majorEastAsia" w:eastAsiaTheme="majorEastAsia" w:hAnsiTheme="majorEastAsia" w:cstheme="majorEastAsia" w:hint="eastAsia"/>
                <w:color w:val="000000"/>
                <w:kern w:val="0"/>
                <w:szCs w:val="21"/>
                <w:lang w:bidi="ar"/>
              </w:rPr>
              <w:t>个口味</w:t>
            </w:r>
          </w:p>
        </w:tc>
      </w:tr>
      <w:tr w:rsidR="00630B06">
        <w:trPr>
          <w:trHeight w:val="1490"/>
        </w:trPr>
        <w:tc>
          <w:tcPr>
            <w:tcW w:w="848"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Cs w:val="21"/>
                <w:lang w:bidi="ar"/>
              </w:rPr>
            </w:pPr>
            <w:r>
              <w:rPr>
                <w:rFonts w:asciiTheme="majorEastAsia" w:eastAsiaTheme="majorEastAsia" w:hAnsiTheme="majorEastAsia" w:cstheme="majorEastAsia" w:hint="eastAsia"/>
                <w:color w:val="000000"/>
                <w:kern w:val="0"/>
                <w:szCs w:val="21"/>
                <w:lang w:bidi="ar"/>
              </w:rPr>
              <w:t>农夫山泉</w:t>
            </w:r>
          </w:p>
        </w:tc>
        <w:tc>
          <w:tcPr>
            <w:tcW w:w="527" w:type="dxa"/>
            <w:tcMar>
              <w:top w:w="15" w:type="dxa"/>
              <w:left w:w="15" w:type="dxa"/>
              <w:right w:w="15" w:type="dxa"/>
            </w:tcMar>
            <w:vAlign w:val="center"/>
          </w:tcPr>
          <w:p w:rsidR="00630B06" w:rsidRDefault="00D62C2D">
            <w:pPr>
              <w:widowControl/>
              <w:jc w:val="center"/>
              <w:textAlignment w:val="center"/>
              <w:rPr>
                <w:rFonts w:ascii="等线" w:eastAsia="等线" w:hAnsi="等线" w:cs="等线"/>
                <w:color w:val="000000"/>
                <w:kern w:val="0"/>
                <w:sz w:val="15"/>
                <w:szCs w:val="15"/>
                <w:lang w:bidi="ar"/>
              </w:rPr>
            </w:pPr>
            <w:r>
              <w:rPr>
                <w:rFonts w:ascii="等线" w:eastAsia="等线" w:hAnsi="等线" w:cs="等线" w:hint="eastAsia"/>
                <w:color w:val="000000"/>
                <w:kern w:val="0"/>
                <w:sz w:val="15"/>
                <w:szCs w:val="15"/>
                <w:lang w:bidi="ar"/>
              </w:rPr>
              <w:t>食品</w:t>
            </w:r>
          </w:p>
        </w:tc>
        <w:tc>
          <w:tcPr>
            <w:tcW w:w="1458" w:type="dxa"/>
            <w:tcMar>
              <w:top w:w="15" w:type="dxa"/>
              <w:left w:w="15" w:type="dxa"/>
              <w:right w:w="15" w:type="dxa"/>
            </w:tcMar>
            <w:vAlign w:val="center"/>
          </w:tcPr>
          <w:p w:rsidR="00630B06" w:rsidRDefault="00D62C2D">
            <w:pPr>
              <w:widowControl/>
              <w:jc w:val="center"/>
              <w:textAlignment w:val="center"/>
              <w:rPr>
                <w:rFonts w:ascii="等线" w:eastAsia="等线" w:hAnsi="等线" w:cs="等线"/>
                <w:color w:val="000000"/>
                <w:kern w:val="0"/>
                <w:sz w:val="15"/>
                <w:szCs w:val="15"/>
                <w:lang w:bidi="ar"/>
              </w:rPr>
            </w:pPr>
            <w:r>
              <w:rPr>
                <w:noProof/>
              </w:rPr>
              <w:drawing>
                <wp:inline distT="0" distB="0" distL="114300" distR="114300">
                  <wp:extent cx="1356995" cy="920115"/>
                  <wp:effectExtent l="0" t="0" r="14605" b="13335"/>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pic:cNvPicPr>
                            <a:picLocks noChangeAspect="1"/>
                          </pic:cNvPicPr>
                        </pic:nvPicPr>
                        <pic:blipFill>
                          <a:blip r:embed="rId11"/>
                          <a:stretch>
                            <a:fillRect/>
                          </a:stretch>
                        </pic:blipFill>
                        <pic:spPr>
                          <a:xfrm>
                            <a:off x="0" y="0"/>
                            <a:ext cx="1356995" cy="920115"/>
                          </a:xfrm>
                          <a:prstGeom prst="rect">
                            <a:avLst/>
                          </a:prstGeom>
                          <a:noFill/>
                          <a:ln w="9525">
                            <a:noFill/>
                          </a:ln>
                        </pic:spPr>
                      </pic:pic>
                    </a:graphicData>
                  </a:graphic>
                </wp:inline>
              </w:drawing>
            </w:r>
          </w:p>
        </w:tc>
        <w:tc>
          <w:tcPr>
            <w:tcW w:w="823"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550ml*24</w:t>
            </w:r>
            <w:r>
              <w:rPr>
                <w:rFonts w:asciiTheme="majorEastAsia" w:eastAsiaTheme="majorEastAsia" w:hAnsiTheme="majorEastAsia" w:cstheme="majorEastAsia" w:hint="eastAsia"/>
                <w:color w:val="000000"/>
                <w:kern w:val="0"/>
                <w:sz w:val="22"/>
                <w:szCs w:val="22"/>
                <w:lang w:bidi="ar"/>
              </w:rPr>
              <w:t>瓶</w:t>
            </w:r>
            <w:r>
              <w:rPr>
                <w:rFonts w:asciiTheme="majorEastAsia" w:eastAsiaTheme="majorEastAsia" w:hAnsiTheme="majorEastAsia" w:cstheme="majorEastAsia" w:hint="eastAsia"/>
                <w:color w:val="000000"/>
                <w:kern w:val="0"/>
                <w:sz w:val="22"/>
                <w:szCs w:val="22"/>
                <w:lang w:bidi="ar"/>
              </w:rPr>
              <w:t>/</w:t>
            </w:r>
            <w:r>
              <w:rPr>
                <w:rFonts w:asciiTheme="majorEastAsia" w:eastAsiaTheme="majorEastAsia" w:hAnsiTheme="majorEastAsia" w:cstheme="majorEastAsia" w:hint="eastAsia"/>
                <w:color w:val="000000"/>
                <w:kern w:val="0"/>
                <w:sz w:val="22"/>
                <w:szCs w:val="22"/>
                <w:lang w:bidi="ar"/>
              </w:rPr>
              <w:t>件</w:t>
            </w:r>
          </w:p>
        </w:tc>
        <w:tc>
          <w:tcPr>
            <w:tcW w:w="388"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件</w:t>
            </w:r>
          </w:p>
        </w:tc>
        <w:tc>
          <w:tcPr>
            <w:tcW w:w="890"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22"/>
                <w:szCs w:val="22"/>
                <w:lang w:bidi="ar"/>
              </w:rPr>
            </w:pPr>
            <w:r>
              <w:rPr>
                <w:rFonts w:asciiTheme="majorEastAsia" w:eastAsiaTheme="majorEastAsia" w:hAnsiTheme="majorEastAsia" w:cstheme="majorEastAsia"/>
                <w:color w:val="000000"/>
                <w:kern w:val="0"/>
                <w:sz w:val="22"/>
                <w:szCs w:val="22"/>
                <w:lang w:bidi="ar"/>
              </w:rPr>
              <w:t>农夫山泉四川峨眉山饮料有限公司</w:t>
            </w:r>
          </w:p>
        </w:tc>
        <w:tc>
          <w:tcPr>
            <w:tcW w:w="630"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200</w:t>
            </w:r>
          </w:p>
        </w:tc>
        <w:tc>
          <w:tcPr>
            <w:tcW w:w="943"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960"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960"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r>
      <w:tr w:rsidR="00630B06">
        <w:trPr>
          <w:trHeight w:val="1757"/>
        </w:trPr>
        <w:tc>
          <w:tcPr>
            <w:tcW w:w="848"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Cs w:val="21"/>
                <w:lang w:bidi="ar"/>
              </w:rPr>
            </w:pPr>
            <w:r>
              <w:rPr>
                <w:rFonts w:asciiTheme="majorEastAsia" w:eastAsiaTheme="majorEastAsia" w:hAnsiTheme="majorEastAsia" w:cstheme="majorEastAsia" w:hint="eastAsia"/>
                <w:color w:val="000000"/>
                <w:kern w:val="0"/>
                <w:szCs w:val="21"/>
                <w:lang w:bidi="ar"/>
              </w:rPr>
              <w:t>宜简苏打水</w:t>
            </w:r>
          </w:p>
        </w:tc>
        <w:tc>
          <w:tcPr>
            <w:tcW w:w="527" w:type="dxa"/>
            <w:tcMar>
              <w:top w:w="15" w:type="dxa"/>
              <w:left w:w="15" w:type="dxa"/>
              <w:right w:w="15" w:type="dxa"/>
            </w:tcMar>
            <w:vAlign w:val="center"/>
          </w:tcPr>
          <w:p w:rsidR="00630B06" w:rsidRDefault="00D62C2D">
            <w:pPr>
              <w:widowControl/>
              <w:jc w:val="center"/>
              <w:textAlignment w:val="center"/>
              <w:rPr>
                <w:rFonts w:ascii="等线" w:eastAsia="等线" w:hAnsi="等线" w:cs="等线"/>
                <w:color w:val="000000"/>
                <w:kern w:val="0"/>
                <w:sz w:val="15"/>
                <w:szCs w:val="15"/>
                <w:lang w:bidi="ar"/>
              </w:rPr>
            </w:pPr>
            <w:r>
              <w:rPr>
                <w:rFonts w:ascii="等线" w:eastAsia="等线" w:hAnsi="等线" w:cs="等线" w:hint="eastAsia"/>
                <w:color w:val="000000"/>
                <w:kern w:val="0"/>
                <w:sz w:val="15"/>
                <w:szCs w:val="15"/>
                <w:lang w:bidi="ar"/>
              </w:rPr>
              <w:t>食品</w:t>
            </w:r>
          </w:p>
        </w:tc>
        <w:tc>
          <w:tcPr>
            <w:tcW w:w="1458" w:type="dxa"/>
            <w:tcMar>
              <w:top w:w="15" w:type="dxa"/>
              <w:left w:w="15" w:type="dxa"/>
              <w:right w:w="15" w:type="dxa"/>
            </w:tcMar>
            <w:vAlign w:val="center"/>
          </w:tcPr>
          <w:p w:rsidR="00630B06" w:rsidRDefault="00D62C2D">
            <w:pPr>
              <w:widowControl/>
              <w:jc w:val="center"/>
              <w:textAlignment w:val="center"/>
              <w:rPr>
                <w:rFonts w:ascii="等线" w:eastAsia="等线" w:hAnsi="等线" w:cs="等线"/>
                <w:color w:val="000000"/>
                <w:kern w:val="0"/>
                <w:sz w:val="15"/>
                <w:szCs w:val="15"/>
                <w:lang w:bidi="ar"/>
              </w:rPr>
            </w:pPr>
            <w:r>
              <w:rPr>
                <w:noProof/>
              </w:rPr>
              <w:drawing>
                <wp:inline distT="0" distB="0" distL="114300" distR="114300">
                  <wp:extent cx="1356995" cy="1045210"/>
                  <wp:effectExtent l="0" t="0" r="14605" b="2540"/>
                  <wp:docPr id="3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
                          <pic:cNvPicPr>
                            <a:picLocks noChangeAspect="1"/>
                          </pic:cNvPicPr>
                        </pic:nvPicPr>
                        <pic:blipFill>
                          <a:blip r:embed="rId12"/>
                          <a:stretch>
                            <a:fillRect/>
                          </a:stretch>
                        </pic:blipFill>
                        <pic:spPr>
                          <a:xfrm>
                            <a:off x="0" y="0"/>
                            <a:ext cx="1356995" cy="1045210"/>
                          </a:xfrm>
                          <a:prstGeom prst="rect">
                            <a:avLst/>
                          </a:prstGeom>
                          <a:noFill/>
                          <a:ln w="9525">
                            <a:noFill/>
                          </a:ln>
                        </pic:spPr>
                      </pic:pic>
                    </a:graphicData>
                  </a:graphic>
                </wp:inline>
              </w:drawing>
            </w:r>
          </w:p>
        </w:tc>
        <w:tc>
          <w:tcPr>
            <w:tcW w:w="823"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360ml*15</w:t>
            </w:r>
            <w:r>
              <w:rPr>
                <w:rFonts w:asciiTheme="majorEastAsia" w:eastAsiaTheme="majorEastAsia" w:hAnsiTheme="majorEastAsia" w:cstheme="majorEastAsia" w:hint="eastAsia"/>
                <w:color w:val="000000"/>
                <w:kern w:val="0"/>
                <w:sz w:val="22"/>
                <w:szCs w:val="22"/>
                <w:lang w:bidi="ar"/>
              </w:rPr>
              <w:t>瓶</w:t>
            </w:r>
            <w:r>
              <w:rPr>
                <w:rFonts w:asciiTheme="majorEastAsia" w:eastAsiaTheme="majorEastAsia" w:hAnsiTheme="majorEastAsia" w:cstheme="majorEastAsia" w:hint="eastAsia"/>
                <w:color w:val="000000"/>
                <w:kern w:val="0"/>
                <w:sz w:val="22"/>
                <w:szCs w:val="22"/>
                <w:lang w:bidi="ar"/>
              </w:rPr>
              <w:t>/</w:t>
            </w:r>
            <w:r>
              <w:rPr>
                <w:rFonts w:asciiTheme="majorEastAsia" w:eastAsiaTheme="majorEastAsia" w:hAnsiTheme="majorEastAsia" w:cstheme="majorEastAsia" w:hint="eastAsia"/>
                <w:color w:val="000000"/>
                <w:kern w:val="0"/>
                <w:sz w:val="22"/>
                <w:szCs w:val="22"/>
                <w:lang w:bidi="ar"/>
              </w:rPr>
              <w:t>件</w:t>
            </w:r>
          </w:p>
        </w:tc>
        <w:tc>
          <w:tcPr>
            <w:tcW w:w="388"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件</w:t>
            </w:r>
          </w:p>
        </w:tc>
        <w:tc>
          <w:tcPr>
            <w:tcW w:w="890"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22"/>
                <w:szCs w:val="22"/>
                <w:lang w:bidi="ar"/>
              </w:rPr>
            </w:pPr>
            <w:r>
              <w:rPr>
                <w:rFonts w:asciiTheme="majorEastAsia" w:eastAsiaTheme="majorEastAsia" w:hAnsiTheme="majorEastAsia" w:cstheme="majorEastAsia"/>
                <w:color w:val="000000"/>
                <w:kern w:val="0"/>
                <w:sz w:val="22"/>
                <w:szCs w:val="22"/>
                <w:lang w:bidi="ar"/>
              </w:rPr>
              <w:t>重庆品正食品有限公司</w:t>
            </w:r>
          </w:p>
        </w:tc>
        <w:tc>
          <w:tcPr>
            <w:tcW w:w="630"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200</w:t>
            </w:r>
          </w:p>
        </w:tc>
        <w:tc>
          <w:tcPr>
            <w:tcW w:w="943"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960"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960"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r>
      <w:tr w:rsidR="00630B06">
        <w:trPr>
          <w:trHeight w:val="1742"/>
        </w:trPr>
        <w:tc>
          <w:tcPr>
            <w:tcW w:w="848"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Cs w:val="21"/>
                <w:lang w:bidi="ar"/>
              </w:rPr>
            </w:pPr>
            <w:r>
              <w:rPr>
                <w:rFonts w:asciiTheme="majorEastAsia" w:eastAsiaTheme="majorEastAsia" w:hAnsiTheme="majorEastAsia" w:cstheme="majorEastAsia" w:hint="eastAsia"/>
                <w:color w:val="000000"/>
                <w:kern w:val="0"/>
                <w:szCs w:val="21"/>
                <w:lang w:bidi="ar"/>
              </w:rPr>
              <w:t>银鹭好粥道方便粥饭</w:t>
            </w:r>
          </w:p>
        </w:tc>
        <w:tc>
          <w:tcPr>
            <w:tcW w:w="527" w:type="dxa"/>
            <w:tcMar>
              <w:top w:w="15" w:type="dxa"/>
              <w:left w:w="15" w:type="dxa"/>
              <w:right w:w="15" w:type="dxa"/>
            </w:tcMar>
            <w:vAlign w:val="center"/>
          </w:tcPr>
          <w:p w:rsidR="00630B06" w:rsidRDefault="00D62C2D">
            <w:pPr>
              <w:widowControl/>
              <w:jc w:val="center"/>
              <w:textAlignment w:val="center"/>
              <w:rPr>
                <w:rFonts w:ascii="等线" w:eastAsia="等线" w:hAnsi="等线" w:cs="等线"/>
                <w:color w:val="000000"/>
                <w:kern w:val="0"/>
                <w:sz w:val="15"/>
                <w:szCs w:val="15"/>
                <w:lang w:bidi="ar"/>
              </w:rPr>
            </w:pPr>
            <w:r>
              <w:rPr>
                <w:rFonts w:ascii="等线" w:eastAsia="等线" w:hAnsi="等线" w:cs="等线" w:hint="eastAsia"/>
                <w:color w:val="000000"/>
                <w:kern w:val="0"/>
                <w:sz w:val="15"/>
                <w:szCs w:val="15"/>
                <w:lang w:bidi="ar"/>
              </w:rPr>
              <w:t>食品</w:t>
            </w:r>
          </w:p>
        </w:tc>
        <w:tc>
          <w:tcPr>
            <w:tcW w:w="1458" w:type="dxa"/>
            <w:tcMar>
              <w:top w:w="15" w:type="dxa"/>
              <w:left w:w="15" w:type="dxa"/>
              <w:right w:w="15" w:type="dxa"/>
            </w:tcMar>
            <w:vAlign w:val="center"/>
          </w:tcPr>
          <w:p w:rsidR="00630B06" w:rsidRDefault="00D62C2D">
            <w:pPr>
              <w:widowControl/>
              <w:jc w:val="center"/>
              <w:textAlignment w:val="center"/>
              <w:rPr>
                <w:rFonts w:ascii="等线" w:eastAsia="等线" w:hAnsi="等线" w:cs="等线"/>
                <w:color w:val="000000"/>
                <w:kern w:val="0"/>
                <w:sz w:val="15"/>
                <w:szCs w:val="15"/>
                <w:lang w:bidi="ar"/>
              </w:rPr>
            </w:pPr>
            <w:r>
              <w:rPr>
                <w:noProof/>
              </w:rPr>
              <w:drawing>
                <wp:inline distT="0" distB="0" distL="114300" distR="114300">
                  <wp:extent cx="1276350" cy="1104900"/>
                  <wp:effectExtent l="0" t="0" r="0" b="0"/>
                  <wp:docPr id="3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
                          <pic:cNvPicPr>
                            <a:picLocks noChangeAspect="1"/>
                          </pic:cNvPicPr>
                        </pic:nvPicPr>
                        <pic:blipFill>
                          <a:blip r:embed="rId13"/>
                          <a:stretch>
                            <a:fillRect/>
                          </a:stretch>
                        </pic:blipFill>
                        <pic:spPr>
                          <a:xfrm>
                            <a:off x="0" y="0"/>
                            <a:ext cx="1276350" cy="1104900"/>
                          </a:xfrm>
                          <a:prstGeom prst="rect">
                            <a:avLst/>
                          </a:prstGeom>
                          <a:noFill/>
                          <a:ln w="9525">
                            <a:noFill/>
                          </a:ln>
                        </pic:spPr>
                      </pic:pic>
                    </a:graphicData>
                  </a:graphic>
                </wp:inline>
              </w:drawing>
            </w:r>
          </w:p>
        </w:tc>
        <w:tc>
          <w:tcPr>
            <w:tcW w:w="823"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280g*12</w:t>
            </w:r>
            <w:r>
              <w:rPr>
                <w:rFonts w:asciiTheme="majorEastAsia" w:eastAsiaTheme="majorEastAsia" w:hAnsiTheme="majorEastAsia" w:cstheme="majorEastAsia" w:hint="eastAsia"/>
                <w:color w:val="000000"/>
                <w:kern w:val="0"/>
                <w:sz w:val="22"/>
                <w:szCs w:val="22"/>
                <w:lang w:bidi="ar"/>
              </w:rPr>
              <w:t>瓶</w:t>
            </w:r>
            <w:r>
              <w:rPr>
                <w:rFonts w:asciiTheme="majorEastAsia" w:eastAsiaTheme="majorEastAsia" w:hAnsiTheme="majorEastAsia" w:cstheme="majorEastAsia" w:hint="eastAsia"/>
                <w:color w:val="000000"/>
                <w:kern w:val="0"/>
                <w:sz w:val="22"/>
                <w:szCs w:val="22"/>
                <w:lang w:bidi="ar"/>
              </w:rPr>
              <w:t>/</w:t>
            </w:r>
            <w:r>
              <w:rPr>
                <w:rFonts w:asciiTheme="majorEastAsia" w:eastAsiaTheme="majorEastAsia" w:hAnsiTheme="majorEastAsia" w:cstheme="majorEastAsia" w:hint="eastAsia"/>
                <w:color w:val="000000"/>
                <w:kern w:val="0"/>
                <w:sz w:val="22"/>
                <w:szCs w:val="22"/>
                <w:lang w:bidi="ar"/>
              </w:rPr>
              <w:t>件</w:t>
            </w:r>
          </w:p>
        </w:tc>
        <w:tc>
          <w:tcPr>
            <w:tcW w:w="388"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件</w:t>
            </w:r>
          </w:p>
        </w:tc>
        <w:tc>
          <w:tcPr>
            <w:tcW w:w="890"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22"/>
                <w:szCs w:val="22"/>
                <w:lang w:bidi="ar"/>
              </w:rPr>
            </w:pPr>
            <w:r>
              <w:rPr>
                <w:rFonts w:asciiTheme="majorEastAsia" w:eastAsiaTheme="majorEastAsia" w:hAnsiTheme="majorEastAsia" w:cstheme="majorEastAsia"/>
                <w:color w:val="000000"/>
                <w:kern w:val="0"/>
                <w:sz w:val="22"/>
                <w:szCs w:val="22"/>
                <w:lang w:bidi="ar"/>
              </w:rPr>
              <w:t>成都银鹭食品有限公司</w:t>
            </w:r>
          </w:p>
        </w:tc>
        <w:tc>
          <w:tcPr>
            <w:tcW w:w="630"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50</w:t>
            </w:r>
          </w:p>
        </w:tc>
        <w:tc>
          <w:tcPr>
            <w:tcW w:w="943"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960"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960"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Cs w:val="21"/>
                <w:lang w:bidi="ar"/>
              </w:rPr>
            </w:pPr>
            <w:r>
              <w:rPr>
                <w:rFonts w:asciiTheme="majorEastAsia" w:eastAsiaTheme="majorEastAsia" w:hAnsiTheme="majorEastAsia" w:cstheme="majorEastAsia" w:hint="eastAsia"/>
                <w:color w:val="000000"/>
                <w:kern w:val="0"/>
                <w:szCs w:val="21"/>
                <w:lang w:bidi="ar"/>
              </w:rPr>
              <w:t>至少提供</w:t>
            </w:r>
            <w:r>
              <w:rPr>
                <w:rFonts w:asciiTheme="majorEastAsia" w:eastAsiaTheme="majorEastAsia" w:hAnsiTheme="majorEastAsia" w:cstheme="majorEastAsia" w:hint="eastAsia"/>
                <w:color w:val="000000"/>
                <w:kern w:val="0"/>
                <w:szCs w:val="21"/>
                <w:lang w:bidi="ar"/>
              </w:rPr>
              <w:t>5</w:t>
            </w:r>
            <w:r>
              <w:rPr>
                <w:rFonts w:asciiTheme="majorEastAsia" w:eastAsiaTheme="majorEastAsia" w:hAnsiTheme="majorEastAsia" w:cstheme="majorEastAsia" w:hint="eastAsia"/>
                <w:color w:val="000000"/>
                <w:kern w:val="0"/>
                <w:szCs w:val="21"/>
                <w:lang w:bidi="ar"/>
              </w:rPr>
              <w:t>种口味</w:t>
            </w:r>
          </w:p>
        </w:tc>
      </w:tr>
      <w:tr w:rsidR="00630B06">
        <w:trPr>
          <w:trHeight w:val="2114"/>
        </w:trPr>
        <w:tc>
          <w:tcPr>
            <w:tcW w:w="848"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Cs w:val="21"/>
                <w:lang w:bidi="ar"/>
              </w:rPr>
            </w:pPr>
            <w:r>
              <w:rPr>
                <w:rFonts w:asciiTheme="majorEastAsia" w:eastAsiaTheme="majorEastAsia" w:hAnsiTheme="majorEastAsia" w:cstheme="majorEastAsia" w:hint="eastAsia"/>
                <w:color w:val="000000"/>
                <w:kern w:val="0"/>
                <w:szCs w:val="21"/>
                <w:lang w:bidi="ar"/>
              </w:rPr>
              <w:lastRenderedPageBreak/>
              <w:t>统一开小灶方便饭</w:t>
            </w:r>
          </w:p>
        </w:tc>
        <w:tc>
          <w:tcPr>
            <w:tcW w:w="527" w:type="dxa"/>
            <w:tcMar>
              <w:top w:w="15" w:type="dxa"/>
              <w:left w:w="15" w:type="dxa"/>
              <w:right w:w="15" w:type="dxa"/>
            </w:tcMar>
            <w:vAlign w:val="center"/>
          </w:tcPr>
          <w:p w:rsidR="00630B06" w:rsidRDefault="00D62C2D">
            <w:pPr>
              <w:widowControl/>
              <w:jc w:val="center"/>
              <w:textAlignment w:val="center"/>
              <w:rPr>
                <w:rFonts w:ascii="等线" w:eastAsia="等线" w:hAnsi="等线" w:cs="等线"/>
                <w:color w:val="000000"/>
                <w:kern w:val="0"/>
                <w:sz w:val="15"/>
                <w:szCs w:val="15"/>
                <w:lang w:bidi="ar"/>
              </w:rPr>
            </w:pPr>
            <w:r>
              <w:rPr>
                <w:rFonts w:ascii="等线" w:eastAsia="等线" w:hAnsi="等线" w:cs="等线" w:hint="eastAsia"/>
                <w:color w:val="000000"/>
                <w:kern w:val="0"/>
                <w:sz w:val="15"/>
                <w:szCs w:val="15"/>
                <w:lang w:bidi="ar"/>
              </w:rPr>
              <w:t>食品</w:t>
            </w:r>
          </w:p>
        </w:tc>
        <w:tc>
          <w:tcPr>
            <w:tcW w:w="1458" w:type="dxa"/>
            <w:tcMar>
              <w:top w:w="15" w:type="dxa"/>
              <w:left w:w="15" w:type="dxa"/>
              <w:right w:w="15" w:type="dxa"/>
            </w:tcMar>
            <w:vAlign w:val="center"/>
          </w:tcPr>
          <w:p w:rsidR="00630B06" w:rsidRDefault="00D62C2D">
            <w:pPr>
              <w:widowControl/>
              <w:jc w:val="center"/>
              <w:textAlignment w:val="center"/>
              <w:rPr>
                <w:rFonts w:ascii="等线" w:eastAsia="等线" w:hAnsi="等线" w:cs="等线"/>
                <w:color w:val="000000"/>
                <w:kern w:val="0"/>
                <w:sz w:val="15"/>
                <w:szCs w:val="15"/>
                <w:lang w:bidi="ar"/>
              </w:rPr>
            </w:pPr>
            <w:r>
              <w:rPr>
                <w:noProof/>
              </w:rPr>
              <w:drawing>
                <wp:inline distT="0" distB="0" distL="114300" distR="114300">
                  <wp:extent cx="1143000" cy="1200150"/>
                  <wp:effectExtent l="0" t="0" r="0" b="0"/>
                  <wp:docPr id="3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5"/>
                          <pic:cNvPicPr>
                            <a:picLocks noChangeAspect="1"/>
                          </pic:cNvPicPr>
                        </pic:nvPicPr>
                        <pic:blipFill>
                          <a:blip r:embed="rId14"/>
                          <a:stretch>
                            <a:fillRect/>
                          </a:stretch>
                        </pic:blipFill>
                        <pic:spPr>
                          <a:xfrm>
                            <a:off x="0" y="0"/>
                            <a:ext cx="1143000" cy="1200150"/>
                          </a:xfrm>
                          <a:prstGeom prst="rect">
                            <a:avLst/>
                          </a:prstGeom>
                          <a:noFill/>
                          <a:ln w="9525">
                            <a:noFill/>
                          </a:ln>
                        </pic:spPr>
                      </pic:pic>
                    </a:graphicData>
                  </a:graphic>
                </wp:inline>
              </w:drawing>
            </w:r>
          </w:p>
        </w:tc>
        <w:tc>
          <w:tcPr>
            <w:tcW w:w="823"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4</w:t>
            </w:r>
            <w:r>
              <w:rPr>
                <w:rFonts w:asciiTheme="majorEastAsia" w:eastAsiaTheme="majorEastAsia" w:hAnsiTheme="majorEastAsia" w:cstheme="majorEastAsia" w:hint="eastAsia"/>
                <w:color w:val="000000"/>
                <w:kern w:val="0"/>
                <w:sz w:val="22"/>
                <w:szCs w:val="22"/>
                <w:lang w:bidi="ar"/>
              </w:rPr>
              <w:t>盒</w:t>
            </w:r>
            <w:r>
              <w:rPr>
                <w:rFonts w:asciiTheme="majorEastAsia" w:eastAsiaTheme="majorEastAsia" w:hAnsiTheme="majorEastAsia" w:cstheme="majorEastAsia" w:hint="eastAsia"/>
                <w:color w:val="000000"/>
                <w:kern w:val="0"/>
                <w:sz w:val="22"/>
                <w:szCs w:val="22"/>
                <w:lang w:bidi="ar"/>
              </w:rPr>
              <w:t>/</w:t>
            </w:r>
            <w:r>
              <w:rPr>
                <w:rFonts w:asciiTheme="majorEastAsia" w:eastAsiaTheme="majorEastAsia" w:hAnsiTheme="majorEastAsia" w:cstheme="majorEastAsia" w:hint="eastAsia"/>
                <w:color w:val="000000"/>
                <w:kern w:val="0"/>
                <w:sz w:val="22"/>
                <w:szCs w:val="22"/>
                <w:lang w:bidi="ar"/>
              </w:rPr>
              <w:t>件</w:t>
            </w:r>
          </w:p>
        </w:tc>
        <w:tc>
          <w:tcPr>
            <w:tcW w:w="388"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件</w:t>
            </w:r>
          </w:p>
        </w:tc>
        <w:tc>
          <w:tcPr>
            <w:tcW w:w="890"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22"/>
                <w:szCs w:val="22"/>
                <w:lang w:bidi="ar"/>
              </w:rPr>
            </w:pPr>
            <w:r>
              <w:rPr>
                <w:rFonts w:asciiTheme="majorEastAsia" w:eastAsiaTheme="majorEastAsia" w:hAnsiTheme="majorEastAsia" w:cstheme="majorEastAsia" w:hint="eastAsia"/>
                <w:color w:val="000000"/>
                <w:kern w:val="0"/>
                <w:sz w:val="22"/>
                <w:szCs w:val="22"/>
                <w:lang w:bidi="ar"/>
              </w:rPr>
              <w:t>统一企业中国投资有限公司</w:t>
            </w:r>
          </w:p>
        </w:tc>
        <w:tc>
          <w:tcPr>
            <w:tcW w:w="630"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500</w:t>
            </w:r>
          </w:p>
        </w:tc>
        <w:tc>
          <w:tcPr>
            <w:tcW w:w="943"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960"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960"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Cs w:val="21"/>
                <w:lang w:bidi="ar"/>
              </w:rPr>
            </w:pPr>
            <w:r>
              <w:rPr>
                <w:rFonts w:asciiTheme="majorEastAsia" w:eastAsiaTheme="majorEastAsia" w:hAnsiTheme="majorEastAsia" w:cstheme="majorEastAsia" w:hint="eastAsia"/>
                <w:color w:val="000000"/>
                <w:kern w:val="0"/>
                <w:szCs w:val="21"/>
                <w:lang w:bidi="ar"/>
              </w:rPr>
              <w:t>至少</w:t>
            </w:r>
            <w:r>
              <w:rPr>
                <w:rFonts w:asciiTheme="majorEastAsia" w:eastAsiaTheme="majorEastAsia" w:hAnsiTheme="majorEastAsia" w:cstheme="majorEastAsia" w:hint="eastAsia"/>
                <w:color w:val="000000"/>
                <w:kern w:val="0"/>
                <w:szCs w:val="21"/>
                <w:lang w:bidi="ar"/>
              </w:rPr>
              <w:t>6</w:t>
            </w:r>
            <w:r>
              <w:rPr>
                <w:rFonts w:asciiTheme="majorEastAsia" w:eastAsiaTheme="majorEastAsia" w:hAnsiTheme="majorEastAsia" w:cstheme="majorEastAsia" w:hint="eastAsia"/>
                <w:color w:val="000000"/>
                <w:kern w:val="0"/>
                <w:szCs w:val="21"/>
                <w:lang w:bidi="ar"/>
              </w:rPr>
              <w:t>种口味</w:t>
            </w:r>
          </w:p>
        </w:tc>
      </w:tr>
      <w:tr w:rsidR="00630B06">
        <w:trPr>
          <w:trHeight w:val="1665"/>
        </w:trPr>
        <w:tc>
          <w:tcPr>
            <w:tcW w:w="848"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Cs w:val="21"/>
                <w:lang w:bidi="ar"/>
              </w:rPr>
            </w:pPr>
            <w:r>
              <w:rPr>
                <w:rFonts w:asciiTheme="majorEastAsia" w:eastAsiaTheme="majorEastAsia" w:hAnsiTheme="majorEastAsia" w:cstheme="majorEastAsia" w:hint="eastAsia"/>
                <w:color w:val="000000"/>
                <w:kern w:val="0"/>
                <w:szCs w:val="21"/>
                <w:lang w:bidi="ar"/>
              </w:rPr>
              <w:t>康师傅大食桶</w:t>
            </w:r>
          </w:p>
        </w:tc>
        <w:tc>
          <w:tcPr>
            <w:tcW w:w="527"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1458" w:type="dxa"/>
            <w:tcMar>
              <w:top w:w="15" w:type="dxa"/>
              <w:left w:w="15" w:type="dxa"/>
              <w:right w:w="15" w:type="dxa"/>
            </w:tcMar>
            <w:vAlign w:val="center"/>
          </w:tcPr>
          <w:p w:rsidR="00630B06" w:rsidRDefault="00D62C2D">
            <w:pPr>
              <w:widowControl/>
              <w:jc w:val="center"/>
              <w:textAlignment w:val="center"/>
              <w:rPr>
                <w:rFonts w:ascii="等线" w:eastAsia="等线" w:hAnsi="等线" w:cs="等线"/>
                <w:color w:val="000000"/>
                <w:kern w:val="0"/>
                <w:sz w:val="15"/>
                <w:szCs w:val="15"/>
              </w:rPr>
            </w:pPr>
            <w:r>
              <w:rPr>
                <w:noProof/>
              </w:rPr>
              <w:drawing>
                <wp:inline distT="0" distB="0" distL="114300" distR="114300">
                  <wp:extent cx="1356360" cy="988695"/>
                  <wp:effectExtent l="0" t="0" r="15240" b="1905"/>
                  <wp:docPr id="3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6"/>
                          <pic:cNvPicPr>
                            <a:picLocks noChangeAspect="1"/>
                          </pic:cNvPicPr>
                        </pic:nvPicPr>
                        <pic:blipFill>
                          <a:blip r:embed="rId15"/>
                          <a:stretch>
                            <a:fillRect/>
                          </a:stretch>
                        </pic:blipFill>
                        <pic:spPr>
                          <a:xfrm>
                            <a:off x="0" y="0"/>
                            <a:ext cx="1356360" cy="988695"/>
                          </a:xfrm>
                          <a:prstGeom prst="rect">
                            <a:avLst/>
                          </a:prstGeom>
                          <a:noFill/>
                          <a:ln w="9525">
                            <a:noFill/>
                          </a:ln>
                        </pic:spPr>
                      </pic:pic>
                    </a:graphicData>
                  </a:graphic>
                </wp:inline>
              </w:drawing>
            </w:r>
          </w:p>
        </w:tc>
        <w:tc>
          <w:tcPr>
            <w:tcW w:w="823"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12</w:t>
            </w:r>
            <w:r>
              <w:rPr>
                <w:rFonts w:asciiTheme="majorEastAsia" w:eastAsiaTheme="majorEastAsia" w:hAnsiTheme="majorEastAsia" w:cstheme="majorEastAsia" w:hint="eastAsia"/>
                <w:color w:val="000000"/>
                <w:kern w:val="0"/>
                <w:sz w:val="22"/>
                <w:szCs w:val="22"/>
                <w:lang w:bidi="ar"/>
              </w:rPr>
              <w:t>桶</w:t>
            </w:r>
            <w:r>
              <w:rPr>
                <w:rFonts w:asciiTheme="majorEastAsia" w:eastAsiaTheme="majorEastAsia" w:hAnsiTheme="majorEastAsia" w:cstheme="majorEastAsia" w:hint="eastAsia"/>
                <w:color w:val="000000"/>
                <w:kern w:val="0"/>
                <w:sz w:val="22"/>
                <w:szCs w:val="22"/>
                <w:lang w:bidi="ar"/>
              </w:rPr>
              <w:t>/</w:t>
            </w:r>
            <w:r>
              <w:rPr>
                <w:rFonts w:asciiTheme="majorEastAsia" w:eastAsiaTheme="majorEastAsia" w:hAnsiTheme="majorEastAsia" w:cstheme="majorEastAsia" w:hint="eastAsia"/>
                <w:color w:val="000000"/>
                <w:kern w:val="0"/>
                <w:sz w:val="22"/>
                <w:szCs w:val="22"/>
                <w:lang w:bidi="ar"/>
              </w:rPr>
              <w:t>件</w:t>
            </w:r>
          </w:p>
        </w:tc>
        <w:tc>
          <w:tcPr>
            <w:tcW w:w="388"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件</w:t>
            </w:r>
          </w:p>
        </w:tc>
        <w:tc>
          <w:tcPr>
            <w:tcW w:w="890"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22"/>
                <w:szCs w:val="22"/>
                <w:lang w:bidi="ar"/>
              </w:rPr>
            </w:pPr>
            <w:r>
              <w:rPr>
                <w:rFonts w:asciiTheme="majorEastAsia" w:eastAsiaTheme="majorEastAsia" w:hAnsiTheme="majorEastAsia" w:cstheme="majorEastAsia"/>
                <w:color w:val="000000"/>
                <w:kern w:val="0"/>
                <w:sz w:val="22"/>
                <w:szCs w:val="22"/>
                <w:lang w:bidi="ar"/>
              </w:rPr>
              <w:t>康师傅（重庆）方便食品有限公司</w:t>
            </w:r>
          </w:p>
        </w:tc>
        <w:tc>
          <w:tcPr>
            <w:tcW w:w="630"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100</w:t>
            </w:r>
          </w:p>
        </w:tc>
        <w:tc>
          <w:tcPr>
            <w:tcW w:w="943"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960"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960"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r>
      <w:tr w:rsidR="00630B06">
        <w:trPr>
          <w:trHeight w:val="1490"/>
        </w:trPr>
        <w:tc>
          <w:tcPr>
            <w:tcW w:w="848"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Cs w:val="21"/>
                <w:lang w:bidi="ar"/>
              </w:rPr>
            </w:pPr>
            <w:r>
              <w:rPr>
                <w:rFonts w:asciiTheme="majorEastAsia" w:eastAsiaTheme="majorEastAsia" w:hAnsiTheme="majorEastAsia" w:cstheme="majorEastAsia" w:hint="eastAsia"/>
                <w:color w:val="000000"/>
                <w:kern w:val="0"/>
                <w:szCs w:val="21"/>
                <w:lang w:bidi="ar"/>
              </w:rPr>
              <w:t>太平苏打饼干</w:t>
            </w:r>
          </w:p>
        </w:tc>
        <w:tc>
          <w:tcPr>
            <w:tcW w:w="527"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1458" w:type="dxa"/>
            <w:tcMar>
              <w:top w:w="15" w:type="dxa"/>
              <w:left w:w="15" w:type="dxa"/>
              <w:right w:w="15" w:type="dxa"/>
            </w:tcMar>
            <w:vAlign w:val="center"/>
          </w:tcPr>
          <w:p w:rsidR="00630B06" w:rsidRDefault="00D62C2D">
            <w:pPr>
              <w:widowControl/>
              <w:jc w:val="center"/>
              <w:textAlignment w:val="center"/>
              <w:rPr>
                <w:rFonts w:ascii="等线" w:eastAsia="等线" w:hAnsi="等线" w:cs="等线"/>
                <w:color w:val="000000"/>
                <w:kern w:val="0"/>
                <w:sz w:val="15"/>
                <w:szCs w:val="15"/>
              </w:rPr>
            </w:pPr>
            <w:r>
              <w:rPr>
                <w:noProof/>
              </w:rPr>
              <w:drawing>
                <wp:inline distT="0" distB="0" distL="114300" distR="114300">
                  <wp:extent cx="1356360" cy="938530"/>
                  <wp:effectExtent l="0" t="0" r="15240" b="13970"/>
                  <wp:docPr id="3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7"/>
                          <pic:cNvPicPr>
                            <a:picLocks noChangeAspect="1"/>
                          </pic:cNvPicPr>
                        </pic:nvPicPr>
                        <pic:blipFill>
                          <a:blip r:embed="rId16"/>
                          <a:stretch>
                            <a:fillRect/>
                          </a:stretch>
                        </pic:blipFill>
                        <pic:spPr>
                          <a:xfrm>
                            <a:off x="0" y="0"/>
                            <a:ext cx="1356360" cy="938530"/>
                          </a:xfrm>
                          <a:prstGeom prst="rect">
                            <a:avLst/>
                          </a:prstGeom>
                          <a:noFill/>
                          <a:ln w="9525">
                            <a:noFill/>
                          </a:ln>
                        </pic:spPr>
                      </pic:pic>
                    </a:graphicData>
                  </a:graphic>
                </wp:inline>
              </w:drawing>
            </w:r>
          </w:p>
        </w:tc>
        <w:tc>
          <w:tcPr>
            <w:tcW w:w="823"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100g*24</w:t>
            </w:r>
            <w:r>
              <w:rPr>
                <w:rFonts w:asciiTheme="majorEastAsia" w:eastAsiaTheme="majorEastAsia" w:hAnsiTheme="majorEastAsia" w:cstheme="majorEastAsia" w:hint="eastAsia"/>
                <w:color w:val="000000"/>
                <w:kern w:val="0"/>
                <w:sz w:val="22"/>
                <w:szCs w:val="22"/>
                <w:lang w:bidi="ar"/>
              </w:rPr>
              <w:t>包</w:t>
            </w:r>
            <w:r>
              <w:rPr>
                <w:rFonts w:asciiTheme="majorEastAsia" w:eastAsiaTheme="majorEastAsia" w:hAnsiTheme="majorEastAsia" w:cstheme="majorEastAsia" w:hint="eastAsia"/>
                <w:color w:val="000000"/>
                <w:kern w:val="0"/>
                <w:sz w:val="22"/>
                <w:szCs w:val="22"/>
                <w:lang w:bidi="ar"/>
              </w:rPr>
              <w:t>/</w:t>
            </w:r>
            <w:r>
              <w:rPr>
                <w:rFonts w:asciiTheme="majorEastAsia" w:eastAsiaTheme="majorEastAsia" w:hAnsiTheme="majorEastAsia" w:cstheme="majorEastAsia" w:hint="eastAsia"/>
                <w:color w:val="000000"/>
                <w:kern w:val="0"/>
                <w:sz w:val="22"/>
                <w:szCs w:val="22"/>
                <w:lang w:bidi="ar"/>
              </w:rPr>
              <w:t>件</w:t>
            </w:r>
          </w:p>
        </w:tc>
        <w:tc>
          <w:tcPr>
            <w:tcW w:w="388"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件</w:t>
            </w:r>
          </w:p>
        </w:tc>
        <w:tc>
          <w:tcPr>
            <w:tcW w:w="890"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22"/>
                <w:szCs w:val="22"/>
                <w:lang w:bidi="ar"/>
              </w:rPr>
            </w:pPr>
            <w:r>
              <w:rPr>
                <w:rFonts w:asciiTheme="majorEastAsia" w:eastAsiaTheme="majorEastAsia" w:hAnsiTheme="majorEastAsia" w:cstheme="majorEastAsia"/>
                <w:color w:val="000000"/>
                <w:kern w:val="0"/>
                <w:sz w:val="22"/>
                <w:szCs w:val="22"/>
                <w:lang w:bidi="ar"/>
              </w:rPr>
              <w:t>亿滋食品企业管理（上海）有限公司</w:t>
            </w:r>
          </w:p>
        </w:tc>
        <w:tc>
          <w:tcPr>
            <w:tcW w:w="630"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80</w:t>
            </w:r>
          </w:p>
        </w:tc>
        <w:tc>
          <w:tcPr>
            <w:tcW w:w="943"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960"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960"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Cs w:val="21"/>
                <w:lang w:bidi="ar"/>
              </w:rPr>
            </w:pPr>
            <w:r>
              <w:rPr>
                <w:rFonts w:asciiTheme="majorEastAsia" w:eastAsiaTheme="majorEastAsia" w:hAnsiTheme="majorEastAsia" w:cstheme="majorEastAsia" w:hint="eastAsia"/>
                <w:color w:val="000000"/>
                <w:kern w:val="0"/>
                <w:szCs w:val="21"/>
                <w:lang w:bidi="ar"/>
              </w:rPr>
              <w:t>至少提供</w:t>
            </w:r>
            <w:r>
              <w:rPr>
                <w:rFonts w:asciiTheme="majorEastAsia" w:eastAsiaTheme="majorEastAsia" w:hAnsiTheme="majorEastAsia" w:cstheme="majorEastAsia" w:hint="eastAsia"/>
                <w:color w:val="000000"/>
                <w:kern w:val="0"/>
                <w:szCs w:val="21"/>
                <w:lang w:bidi="ar"/>
              </w:rPr>
              <w:t>5</w:t>
            </w:r>
            <w:r>
              <w:rPr>
                <w:rFonts w:asciiTheme="majorEastAsia" w:eastAsiaTheme="majorEastAsia" w:hAnsiTheme="majorEastAsia" w:cstheme="majorEastAsia" w:hint="eastAsia"/>
                <w:color w:val="000000"/>
                <w:kern w:val="0"/>
                <w:szCs w:val="21"/>
                <w:lang w:bidi="ar"/>
              </w:rPr>
              <w:t>个口味</w:t>
            </w:r>
          </w:p>
        </w:tc>
      </w:tr>
      <w:tr w:rsidR="00630B06">
        <w:trPr>
          <w:trHeight w:val="1505"/>
        </w:trPr>
        <w:tc>
          <w:tcPr>
            <w:tcW w:w="848"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Cs w:val="21"/>
                <w:lang w:bidi="ar"/>
              </w:rPr>
            </w:pPr>
            <w:r>
              <w:rPr>
                <w:rFonts w:asciiTheme="majorEastAsia" w:eastAsiaTheme="majorEastAsia" w:hAnsiTheme="majorEastAsia" w:cstheme="majorEastAsia" w:hint="eastAsia"/>
                <w:color w:val="000000"/>
                <w:kern w:val="0"/>
                <w:szCs w:val="21"/>
                <w:lang w:bidi="ar"/>
              </w:rPr>
              <w:t>嘉士利甜薄脆饼干</w:t>
            </w:r>
          </w:p>
        </w:tc>
        <w:tc>
          <w:tcPr>
            <w:tcW w:w="527"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1458" w:type="dxa"/>
            <w:tcMar>
              <w:top w:w="15" w:type="dxa"/>
              <w:left w:w="15" w:type="dxa"/>
              <w:right w:w="15" w:type="dxa"/>
            </w:tcMar>
            <w:vAlign w:val="center"/>
          </w:tcPr>
          <w:p w:rsidR="00630B06" w:rsidRDefault="00D62C2D">
            <w:pPr>
              <w:widowControl/>
              <w:jc w:val="center"/>
              <w:textAlignment w:val="center"/>
              <w:rPr>
                <w:rFonts w:ascii="等线" w:eastAsia="等线" w:hAnsi="等线" w:cs="等线"/>
                <w:color w:val="000000"/>
                <w:kern w:val="0"/>
                <w:sz w:val="15"/>
                <w:szCs w:val="15"/>
              </w:rPr>
            </w:pPr>
            <w:r>
              <w:rPr>
                <w:noProof/>
              </w:rPr>
              <w:drawing>
                <wp:inline distT="0" distB="0" distL="114300" distR="114300">
                  <wp:extent cx="1356995" cy="894715"/>
                  <wp:effectExtent l="0" t="0" r="14605" b="635"/>
                  <wp:docPr id="3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8"/>
                          <pic:cNvPicPr>
                            <a:picLocks noChangeAspect="1"/>
                          </pic:cNvPicPr>
                        </pic:nvPicPr>
                        <pic:blipFill>
                          <a:blip r:embed="rId17"/>
                          <a:stretch>
                            <a:fillRect/>
                          </a:stretch>
                        </pic:blipFill>
                        <pic:spPr>
                          <a:xfrm>
                            <a:off x="0" y="0"/>
                            <a:ext cx="1356995" cy="894715"/>
                          </a:xfrm>
                          <a:prstGeom prst="rect">
                            <a:avLst/>
                          </a:prstGeom>
                          <a:noFill/>
                          <a:ln w="9525">
                            <a:noFill/>
                          </a:ln>
                        </pic:spPr>
                      </pic:pic>
                    </a:graphicData>
                  </a:graphic>
                </wp:inline>
              </w:drawing>
            </w:r>
          </w:p>
        </w:tc>
        <w:tc>
          <w:tcPr>
            <w:tcW w:w="823"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215g*20</w:t>
            </w:r>
            <w:r>
              <w:rPr>
                <w:rFonts w:asciiTheme="majorEastAsia" w:eastAsiaTheme="majorEastAsia" w:hAnsiTheme="majorEastAsia" w:cstheme="majorEastAsia" w:hint="eastAsia"/>
                <w:color w:val="000000"/>
                <w:kern w:val="0"/>
                <w:sz w:val="22"/>
                <w:szCs w:val="22"/>
                <w:lang w:bidi="ar"/>
              </w:rPr>
              <w:t>包</w:t>
            </w:r>
            <w:r>
              <w:rPr>
                <w:rFonts w:asciiTheme="majorEastAsia" w:eastAsiaTheme="majorEastAsia" w:hAnsiTheme="majorEastAsia" w:cstheme="majorEastAsia" w:hint="eastAsia"/>
                <w:color w:val="000000"/>
                <w:kern w:val="0"/>
                <w:sz w:val="22"/>
                <w:szCs w:val="22"/>
                <w:lang w:bidi="ar"/>
              </w:rPr>
              <w:t>/</w:t>
            </w:r>
            <w:r>
              <w:rPr>
                <w:rFonts w:asciiTheme="majorEastAsia" w:eastAsiaTheme="majorEastAsia" w:hAnsiTheme="majorEastAsia" w:cstheme="majorEastAsia" w:hint="eastAsia"/>
                <w:color w:val="000000"/>
                <w:kern w:val="0"/>
                <w:sz w:val="22"/>
                <w:szCs w:val="22"/>
                <w:lang w:bidi="ar"/>
              </w:rPr>
              <w:t>件</w:t>
            </w:r>
          </w:p>
        </w:tc>
        <w:tc>
          <w:tcPr>
            <w:tcW w:w="388"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件</w:t>
            </w:r>
          </w:p>
        </w:tc>
        <w:tc>
          <w:tcPr>
            <w:tcW w:w="890" w:type="dxa"/>
            <w:tcMar>
              <w:top w:w="15" w:type="dxa"/>
              <w:left w:w="15" w:type="dxa"/>
              <w:right w:w="15" w:type="dxa"/>
            </w:tcMar>
            <w:vAlign w:val="center"/>
          </w:tcPr>
          <w:p w:rsidR="00630B06" w:rsidRDefault="00D62C2D">
            <w:pPr>
              <w:jc w:val="center"/>
              <w:rPr>
                <w:rFonts w:asciiTheme="majorEastAsia" w:eastAsiaTheme="majorEastAsia" w:hAnsiTheme="majorEastAsia" w:cstheme="majorEastAsia"/>
                <w:color w:val="000000"/>
                <w:kern w:val="0"/>
                <w:sz w:val="22"/>
                <w:szCs w:val="22"/>
                <w:lang w:bidi="ar"/>
              </w:rPr>
            </w:pPr>
            <w:r>
              <w:rPr>
                <w:rFonts w:asciiTheme="majorEastAsia" w:eastAsiaTheme="majorEastAsia" w:hAnsiTheme="majorEastAsia" w:cstheme="majorEastAsia" w:hint="eastAsia"/>
                <w:color w:val="000000"/>
                <w:kern w:val="0"/>
                <w:sz w:val="22"/>
                <w:szCs w:val="22"/>
                <w:lang w:bidi="ar"/>
              </w:rPr>
              <w:t>广东嘉士利食品集团有限公司</w:t>
            </w:r>
          </w:p>
        </w:tc>
        <w:tc>
          <w:tcPr>
            <w:tcW w:w="630"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80</w:t>
            </w:r>
          </w:p>
        </w:tc>
        <w:tc>
          <w:tcPr>
            <w:tcW w:w="943"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960"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960"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r>
      <w:tr w:rsidR="00630B06">
        <w:trPr>
          <w:trHeight w:val="1630"/>
        </w:trPr>
        <w:tc>
          <w:tcPr>
            <w:tcW w:w="848"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Cs w:val="21"/>
                <w:lang w:bidi="ar"/>
              </w:rPr>
            </w:pPr>
            <w:r>
              <w:rPr>
                <w:rFonts w:asciiTheme="majorEastAsia" w:eastAsiaTheme="majorEastAsia" w:hAnsiTheme="majorEastAsia" w:cstheme="majorEastAsia" w:hint="eastAsia"/>
                <w:color w:val="000000"/>
                <w:kern w:val="0"/>
                <w:szCs w:val="21"/>
                <w:lang w:bidi="ar"/>
              </w:rPr>
              <w:t>嘉士利威化饼干</w:t>
            </w:r>
          </w:p>
        </w:tc>
        <w:tc>
          <w:tcPr>
            <w:tcW w:w="527"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1458" w:type="dxa"/>
            <w:tcMar>
              <w:top w:w="15" w:type="dxa"/>
              <w:left w:w="15" w:type="dxa"/>
              <w:right w:w="15" w:type="dxa"/>
            </w:tcMar>
            <w:vAlign w:val="center"/>
          </w:tcPr>
          <w:p w:rsidR="00630B06" w:rsidRDefault="00D62C2D">
            <w:pPr>
              <w:widowControl/>
              <w:jc w:val="center"/>
              <w:textAlignment w:val="center"/>
              <w:rPr>
                <w:rFonts w:ascii="等线" w:eastAsia="等线" w:hAnsi="等线" w:cs="等线"/>
                <w:color w:val="000000"/>
                <w:kern w:val="0"/>
                <w:sz w:val="15"/>
                <w:szCs w:val="15"/>
              </w:rPr>
            </w:pPr>
            <w:r>
              <w:rPr>
                <w:noProof/>
              </w:rPr>
              <w:drawing>
                <wp:inline distT="0" distB="0" distL="114300" distR="114300">
                  <wp:extent cx="1357630" cy="967105"/>
                  <wp:effectExtent l="0" t="0" r="13970" b="4445"/>
                  <wp:docPr id="3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9"/>
                          <pic:cNvPicPr>
                            <a:picLocks noChangeAspect="1"/>
                          </pic:cNvPicPr>
                        </pic:nvPicPr>
                        <pic:blipFill>
                          <a:blip r:embed="rId18"/>
                          <a:stretch>
                            <a:fillRect/>
                          </a:stretch>
                        </pic:blipFill>
                        <pic:spPr>
                          <a:xfrm>
                            <a:off x="0" y="0"/>
                            <a:ext cx="1357630" cy="967105"/>
                          </a:xfrm>
                          <a:prstGeom prst="rect">
                            <a:avLst/>
                          </a:prstGeom>
                          <a:noFill/>
                          <a:ln w="9525">
                            <a:noFill/>
                          </a:ln>
                        </pic:spPr>
                      </pic:pic>
                    </a:graphicData>
                  </a:graphic>
                </wp:inline>
              </w:drawing>
            </w:r>
          </w:p>
        </w:tc>
        <w:tc>
          <w:tcPr>
            <w:tcW w:w="823"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454g*12</w:t>
            </w:r>
            <w:r>
              <w:rPr>
                <w:rFonts w:asciiTheme="majorEastAsia" w:eastAsiaTheme="majorEastAsia" w:hAnsiTheme="majorEastAsia" w:cstheme="majorEastAsia" w:hint="eastAsia"/>
                <w:color w:val="000000"/>
                <w:kern w:val="0"/>
                <w:sz w:val="22"/>
                <w:szCs w:val="22"/>
                <w:lang w:bidi="ar"/>
              </w:rPr>
              <w:t>袋</w:t>
            </w:r>
            <w:r>
              <w:rPr>
                <w:rFonts w:asciiTheme="majorEastAsia" w:eastAsiaTheme="majorEastAsia" w:hAnsiTheme="majorEastAsia" w:cstheme="majorEastAsia" w:hint="eastAsia"/>
                <w:color w:val="000000"/>
                <w:kern w:val="0"/>
                <w:sz w:val="22"/>
                <w:szCs w:val="22"/>
                <w:lang w:bidi="ar"/>
              </w:rPr>
              <w:t>/</w:t>
            </w:r>
            <w:r>
              <w:rPr>
                <w:rFonts w:asciiTheme="majorEastAsia" w:eastAsiaTheme="majorEastAsia" w:hAnsiTheme="majorEastAsia" w:cstheme="majorEastAsia" w:hint="eastAsia"/>
                <w:color w:val="000000"/>
                <w:kern w:val="0"/>
                <w:sz w:val="22"/>
                <w:szCs w:val="22"/>
                <w:lang w:bidi="ar"/>
              </w:rPr>
              <w:t>件</w:t>
            </w:r>
          </w:p>
        </w:tc>
        <w:tc>
          <w:tcPr>
            <w:tcW w:w="388"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件</w:t>
            </w:r>
          </w:p>
        </w:tc>
        <w:tc>
          <w:tcPr>
            <w:tcW w:w="890" w:type="dxa"/>
            <w:tcMar>
              <w:top w:w="15" w:type="dxa"/>
              <w:left w:w="15" w:type="dxa"/>
              <w:right w:w="15" w:type="dxa"/>
            </w:tcMar>
            <w:vAlign w:val="center"/>
          </w:tcPr>
          <w:p w:rsidR="00630B06" w:rsidRDefault="00D62C2D">
            <w:pPr>
              <w:jc w:val="center"/>
              <w:rPr>
                <w:rFonts w:asciiTheme="majorEastAsia" w:eastAsiaTheme="majorEastAsia" w:hAnsiTheme="majorEastAsia" w:cstheme="majorEastAsia"/>
                <w:color w:val="000000"/>
                <w:kern w:val="0"/>
                <w:sz w:val="22"/>
                <w:szCs w:val="22"/>
                <w:lang w:bidi="ar"/>
              </w:rPr>
            </w:pPr>
            <w:r>
              <w:rPr>
                <w:rFonts w:asciiTheme="majorEastAsia" w:eastAsiaTheme="majorEastAsia" w:hAnsiTheme="majorEastAsia" w:cstheme="majorEastAsia" w:hint="eastAsia"/>
                <w:color w:val="000000"/>
                <w:kern w:val="0"/>
                <w:sz w:val="22"/>
                <w:szCs w:val="22"/>
                <w:lang w:bidi="ar"/>
              </w:rPr>
              <w:t>广东嘉士利食品集团有限公司</w:t>
            </w:r>
          </w:p>
        </w:tc>
        <w:tc>
          <w:tcPr>
            <w:tcW w:w="630"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80</w:t>
            </w:r>
          </w:p>
        </w:tc>
        <w:tc>
          <w:tcPr>
            <w:tcW w:w="943"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960"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960"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r>
      <w:tr w:rsidR="00630B06">
        <w:trPr>
          <w:trHeight w:val="470"/>
        </w:trPr>
        <w:tc>
          <w:tcPr>
            <w:tcW w:w="6506" w:type="dxa"/>
            <w:gridSpan w:val="8"/>
            <w:tcMar>
              <w:top w:w="15" w:type="dxa"/>
              <w:left w:w="15" w:type="dxa"/>
              <w:right w:w="15" w:type="dxa"/>
            </w:tcMar>
            <w:vAlign w:val="center"/>
          </w:tcPr>
          <w:p w:rsidR="00630B06" w:rsidRDefault="00D62C2D">
            <w:pPr>
              <w:widowControl/>
              <w:jc w:val="center"/>
              <w:textAlignment w:val="center"/>
              <w:rPr>
                <w:rFonts w:ascii="等线" w:eastAsia="等线" w:hAnsi="等线" w:cs="等线"/>
                <w:color w:val="000000"/>
                <w:kern w:val="0"/>
                <w:sz w:val="15"/>
                <w:szCs w:val="15"/>
                <w:lang w:bidi="ar"/>
              </w:rPr>
            </w:pPr>
            <w:r>
              <w:rPr>
                <w:rFonts w:ascii="黑体" w:eastAsia="黑体" w:hAnsi="黑体" w:cs="黑体" w:hint="eastAsia"/>
                <w:color w:val="000000"/>
                <w:kern w:val="0"/>
                <w:sz w:val="15"/>
                <w:szCs w:val="15"/>
                <w:lang w:bidi="ar"/>
              </w:rPr>
              <w:t>合计总价（元）</w:t>
            </w:r>
          </w:p>
        </w:tc>
        <w:tc>
          <w:tcPr>
            <w:tcW w:w="1920" w:type="dxa"/>
            <w:gridSpan w:val="2"/>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r>
    </w:tbl>
    <w:p w:rsidR="00630B06" w:rsidRDefault="00630B06">
      <w:pPr>
        <w:pStyle w:val="a6"/>
        <w:spacing w:line="360" w:lineRule="auto"/>
        <w:ind w:leftChars="0" w:left="0"/>
        <w:rPr>
          <w:rFonts w:ascii="仿宋_GB2312" w:eastAsia="仿宋_GB2312"/>
          <w:sz w:val="28"/>
          <w:szCs w:val="28"/>
        </w:rPr>
      </w:pPr>
    </w:p>
    <w:p w:rsidR="00630B06" w:rsidRDefault="00D62C2D">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2.3</w:t>
      </w:r>
      <w:r>
        <w:rPr>
          <w:rFonts w:ascii="方正仿宋_GBK" w:eastAsia="方正仿宋_GBK" w:hAnsi="方正仿宋_GBK" w:cs="方正仿宋_GBK" w:hint="eastAsia"/>
          <w:sz w:val="28"/>
          <w:szCs w:val="28"/>
        </w:rPr>
        <w:t>乙方应向甲方免费提供上述产品的运输、配送、协助分发、售后等满足甲方需求的服务。</w:t>
      </w:r>
    </w:p>
    <w:p w:rsidR="00630B06" w:rsidRDefault="00D62C2D">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2.4</w:t>
      </w:r>
      <w:r>
        <w:rPr>
          <w:rFonts w:ascii="方正仿宋_GBK" w:eastAsia="方正仿宋_GBK" w:hAnsi="方正仿宋_GBK" w:cs="方正仿宋_GBK" w:hint="eastAsia"/>
          <w:sz w:val="28"/>
          <w:szCs w:val="28"/>
        </w:rPr>
        <w:t>采购清单的补充及更新</w:t>
      </w:r>
    </w:p>
    <w:p w:rsidR="00630B06" w:rsidRDefault="00D62C2D">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甲方会根据内部需求及乙方提供的新产品情况对采购清单进行补充和更新。</w:t>
      </w:r>
    </w:p>
    <w:p w:rsidR="00630B06" w:rsidRDefault="00D62C2D">
      <w:pPr>
        <w:ind w:firstLineChars="200" w:firstLine="562"/>
        <w:rPr>
          <w:rFonts w:ascii="仿宋_GB2312" w:eastAsia="仿宋_GB2312"/>
          <w:b/>
          <w:bCs/>
          <w:sz w:val="28"/>
          <w:szCs w:val="28"/>
        </w:rPr>
      </w:pPr>
      <w:r>
        <w:rPr>
          <w:rFonts w:ascii="仿宋_GB2312" w:eastAsia="仿宋_GB2312" w:hint="eastAsia"/>
          <w:b/>
          <w:bCs/>
          <w:sz w:val="28"/>
          <w:szCs w:val="28"/>
        </w:rPr>
        <w:t>3.</w:t>
      </w:r>
      <w:r>
        <w:rPr>
          <w:rFonts w:ascii="仿宋_GB2312" w:eastAsia="仿宋_GB2312" w:hint="eastAsia"/>
          <w:b/>
          <w:bCs/>
          <w:sz w:val="28"/>
          <w:szCs w:val="28"/>
        </w:rPr>
        <w:t>合同价款</w:t>
      </w:r>
    </w:p>
    <w:p w:rsidR="00630B06" w:rsidRDefault="00D62C2D">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3.1</w:t>
      </w:r>
      <w:r>
        <w:rPr>
          <w:rFonts w:ascii="方正仿宋_GBK" w:eastAsia="方正仿宋_GBK" w:hAnsi="方正仿宋_GBK" w:cs="方正仿宋_GBK" w:hint="eastAsia"/>
          <w:sz w:val="28"/>
          <w:szCs w:val="28"/>
        </w:rPr>
        <w:t>单价及总价（见采购清单）。</w:t>
      </w:r>
    </w:p>
    <w:p w:rsidR="00630B06" w:rsidRDefault="00D62C2D">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3.2</w:t>
      </w:r>
      <w:r>
        <w:rPr>
          <w:rFonts w:ascii="方正仿宋_GBK" w:eastAsia="方正仿宋_GBK" w:hAnsi="方正仿宋_GBK" w:cs="方正仿宋_GBK" w:hint="eastAsia"/>
          <w:sz w:val="28"/>
          <w:szCs w:val="28"/>
        </w:rPr>
        <w:t>验收前如遇货物数量增减，则按附件报价明细表中对应货物的综合单价结合实际数量给予调整。</w:t>
      </w:r>
    </w:p>
    <w:p w:rsidR="00630B06" w:rsidRDefault="00D62C2D">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3.3</w:t>
      </w:r>
      <w:r>
        <w:rPr>
          <w:rFonts w:ascii="方正仿宋_GBK" w:eastAsia="方正仿宋_GBK" w:hAnsi="方正仿宋_GBK" w:cs="方正仿宋_GBK" w:hint="eastAsia"/>
          <w:sz w:val="28"/>
          <w:szCs w:val="28"/>
        </w:rPr>
        <w:t>本合同货款单价已包括货物移交至甲方所需的一切税费。</w:t>
      </w:r>
    </w:p>
    <w:p w:rsidR="00630B06" w:rsidRDefault="00D62C2D">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3.4</w:t>
      </w:r>
      <w:r>
        <w:rPr>
          <w:rFonts w:ascii="方正仿宋_GBK" w:eastAsia="方正仿宋_GBK" w:hAnsi="方正仿宋_GBK" w:cs="方正仿宋_GBK" w:hint="eastAsia"/>
          <w:sz w:val="28"/>
          <w:szCs w:val="28"/>
        </w:rPr>
        <w:t>乙方应满足甲方对数量和服务予以调整，增减幅度≤</w:t>
      </w: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rPr>
        <w:t>，乙方无条件配合。</w:t>
      </w:r>
    </w:p>
    <w:p w:rsidR="00630B06" w:rsidRDefault="00D62C2D">
      <w:pPr>
        <w:spacing w:line="360" w:lineRule="auto"/>
        <w:ind w:left="-2" w:firstLineChars="200" w:firstLine="562"/>
        <w:rPr>
          <w:rFonts w:ascii="仿宋_GB2312" w:eastAsia="仿宋_GB2312" w:hAnsi="宋体"/>
          <w:b/>
          <w:bCs/>
          <w:sz w:val="28"/>
          <w:szCs w:val="28"/>
        </w:rPr>
      </w:pPr>
      <w:r>
        <w:rPr>
          <w:rFonts w:ascii="仿宋_GB2312" w:eastAsia="仿宋_GB2312" w:hint="eastAsia"/>
          <w:b/>
          <w:bCs/>
          <w:sz w:val="28"/>
          <w:szCs w:val="28"/>
        </w:rPr>
        <w:t>4.</w:t>
      </w:r>
      <w:r>
        <w:rPr>
          <w:rFonts w:ascii="仿宋_GB2312" w:eastAsia="仿宋_GB2312" w:hAnsi="宋体" w:hint="eastAsia"/>
          <w:b/>
          <w:bCs/>
          <w:sz w:val="28"/>
          <w:szCs w:val="28"/>
        </w:rPr>
        <w:t>支付方式</w:t>
      </w:r>
    </w:p>
    <w:p w:rsidR="00630B06" w:rsidRDefault="00D62C2D">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该项目服务合同费用金额（含税）为人民币</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元整（大写：</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整）</w:t>
      </w:r>
      <w:r>
        <w:rPr>
          <w:rFonts w:ascii="方正仿宋_GBK" w:eastAsia="方正仿宋_GBK" w:hAnsi="方正仿宋_GBK" w:cs="方正仿宋_GBK" w:hint="eastAsia"/>
          <w:sz w:val="28"/>
          <w:szCs w:val="28"/>
        </w:rPr>
        <w:t>。</w:t>
      </w:r>
    </w:p>
    <w:p w:rsidR="00630B06" w:rsidRDefault="00D62C2D">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（一）费用支付方式：</w:t>
      </w:r>
    </w:p>
    <w:p w:rsidR="00630B06" w:rsidRDefault="00D62C2D">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乙方</w:t>
      </w:r>
      <w:r>
        <w:rPr>
          <w:rFonts w:ascii="方正仿宋_GBK" w:eastAsia="方正仿宋_GBK" w:hAnsi="方正仿宋_GBK" w:cs="方正仿宋_GBK" w:hint="eastAsia"/>
          <w:sz w:val="28"/>
          <w:szCs w:val="28"/>
        </w:rPr>
        <w:t>按采购合同完成</w:t>
      </w:r>
      <w:r>
        <w:rPr>
          <w:rFonts w:ascii="方正仿宋_GBK" w:eastAsia="方正仿宋_GBK" w:hAnsi="方正仿宋_GBK" w:cs="方正仿宋_GBK" w:hint="eastAsia"/>
          <w:sz w:val="28"/>
          <w:szCs w:val="28"/>
        </w:rPr>
        <w:t>供货</w:t>
      </w:r>
      <w:r>
        <w:rPr>
          <w:rFonts w:ascii="方正仿宋_GBK" w:eastAsia="方正仿宋_GBK" w:hAnsi="方正仿宋_GBK" w:cs="方正仿宋_GBK" w:hint="eastAsia"/>
          <w:sz w:val="28"/>
          <w:szCs w:val="28"/>
        </w:rPr>
        <w:t>并经</w:t>
      </w:r>
      <w:r>
        <w:rPr>
          <w:rFonts w:ascii="方正仿宋_GBK" w:eastAsia="方正仿宋_GBK" w:hAnsi="方正仿宋_GBK" w:cs="方正仿宋_GBK" w:hint="eastAsia"/>
          <w:sz w:val="28"/>
          <w:szCs w:val="28"/>
        </w:rPr>
        <w:t>甲方</w:t>
      </w:r>
      <w:r>
        <w:rPr>
          <w:rFonts w:ascii="方正仿宋_GBK" w:eastAsia="方正仿宋_GBK" w:hAnsi="方正仿宋_GBK" w:cs="方正仿宋_GBK" w:hint="eastAsia"/>
          <w:sz w:val="28"/>
          <w:szCs w:val="28"/>
        </w:rPr>
        <w:t>验收合格</w:t>
      </w:r>
      <w:r>
        <w:rPr>
          <w:rFonts w:ascii="方正仿宋_GBK" w:eastAsia="方正仿宋_GBK" w:hAnsi="方正仿宋_GBK" w:cs="方正仿宋_GBK" w:hint="eastAsia"/>
          <w:sz w:val="28"/>
          <w:szCs w:val="28"/>
        </w:rPr>
        <w:t>后，将增值税普通发票</w:t>
      </w:r>
      <w:r>
        <w:rPr>
          <w:rFonts w:ascii="方正仿宋_GBK" w:eastAsia="方正仿宋_GBK" w:hAnsi="方正仿宋_GBK" w:cs="方正仿宋_GBK" w:hint="eastAsia"/>
          <w:sz w:val="28"/>
          <w:szCs w:val="28"/>
        </w:rPr>
        <w:t>发票</w:t>
      </w:r>
      <w:r>
        <w:rPr>
          <w:rFonts w:ascii="方正仿宋_GBK" w:eastAsia="方正仿宋_GBK" w:hAnsi="方正仿宋_GBK" w:cs="方正仿宋_GBK" w:hint="eastAsia"/>
          <w:sz w:val="28"/>
          <w:szCs w:val="28"/>
        </w:rPr>
        <w:t>提供给甲方</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再由甲方在</w:t>
      </w:r>
      <w:r>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rPr>
        <w:t>个工作日内</w:t>
      </w:r>
      <w:r>
        <w:rPr>
          <w:rFonts w:ascii="方正仿宋_GBK" w:eastAsia="方正仿宋_GBK" w:hAnsi="方正仿宋_GBK" w:cs="方正仿宋_GBK" w:hint="eastAsia"/>
          <w:sz w:val="28"/>
          <w:szCs w:val="28"/>
        </w:rPr>
        <w:t>付款。若期间出现产品问题，甲方可延后付款时间，待问题全部处理完毕后，再行付款。</w:t>
      </w:r>
    </w:p>
    <w:p w:rsidR="00630B06" w:rsidRDefault="00D62C2D">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（二）乙方公司帐号如下：</w:t>
      </w:r>
    </w:p>
    <w:p w:rsidR="00630B06" w:rsidRDefault="00D62C2D">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开户行：</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 xml:space="preserve"> </w:t>
      </w:r>
    </w:p>
    <w:p w:rsidR="00630B06" w:rsidRDefault="00D62C2D">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账</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号：</w:t>
      </w:r>
      <w:r>
        <w:rPr>
          <w:rFonts w:ascii="方正仿宋_GBK" w:eastAsia="方正仿宋_GBK" w:hAnsi="方正仿宋_GBK" w:cs="方正仿宋_GBK" w:hint="eastAsia"/>
          <w:sz w:val="28"/>
          <w:szCs w:val="28"/>
        </w:rPr>
        <w:t xml:space="preserve">        </w:t>
      </w:r>
    </w:p>
    <w:p w:rsidR="00630B06" w:rsidRDefault="00D62C2D">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户</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名：</w:t>
      </w:r>
      <w:r>
        <w:rPr>
          <w:rFonts w:ascii="方正仿宋_GBK" w:eastAsia="方正仿宋_GBK" w:hAnsi="方正仿宋_GBK" w:cs="方正仿宋_GBK" w:hint="eastAsia"/>
          <w:sz w:val="28"/>
          <w:szCs w:val="28"/>
        </w:rPr>
        <w:t xml:space="preserve">      </w:t>
      </w:r>
    </w:p>
    <w:p w:rsidR="00630B06" w:rsidRDefault="00D62C2D">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三</w:t>
      </w:r>
      <w:r>
        <w:rPr>
          <w:rFonts w:ascii="方正仿宋_GBK" w:eastAsia="方正仿宋_GBK" w:hAnsi="方正仿宋_GBK" w:cs="方正仿宋_GBK" w:hint="eastAsia"/>
          <w:sz w:val="28"/>
          <w:szCs w:val="28"/>
        </w:rPr>
        <w:t>）如有临时增加项目，所产生的费用由双方另行协商书面确定，经甲方</w:t>
      </w:r>
      <w:r>
        <w:rPr>
          <w:rFonts w:ascii="方正仿宋_GBK" w:eastAsia="方正仿宋_GBK" w:hAnsi="方正仿宋_GBK" w:cs="方正仿宋_GBK" w:hint="eastAsia"/>
          <w:sz w:val="28"/>
          <w:szCs w:val="28"/>
        </w:rPr>
        <w:t>验货</w:t>
      </w:r>
      <w:r>
        <w:rPr>
          <w:rFonts w:ascii="方正仿宋_GBK" w:eastAsia="方正仿宋_GBK" w:hAnsi="方正仿宋_GBK" w:cs="方正仿宋_GBK" w:hint="eastAsia"/>
          <w:sz w:val="28"/>
          <w:szCs w:val="28"/>
        </w:rPr>
        <w:t>确认后在</w:t>
      </w:r>
      <w:r>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rPr>
        <w:t>日内将费用一次性支付。</w:t>
      </w:r>
    </w:p>
    <w:p w:rsidR="00630B06" w:rsidRDefault="00D62C2D">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（四）甲方不能以任何抵房、抵房券、各类消费代金券、各类消费抵用券以及债务转让等方式</w:t>
      </w:r>
      <w:r>
        <w:rPr>
          <w:rFonts w:ascii="方正仿宋_GBK" w:eastAsia="方正仿宋_GBK" w:hAnsi="方正仿宋_GBK" w:cs="方正仿宋_GBK" w:hint="eastAsia"/>
          <w:sz w:val="28"/>
          <w:szCs w:val="28"/>
        </w:rPr>
        <w:t>对</w:t>
      </w:r>
      <w:r>
        <w:rPr>
          <w:rFonts w:ascii="方正仿宋_GBK" w:eastAsia="方正仿宋_GBK" w:hAnsi="方正仿宋_GBK" w:cs="方正仿宋_GBK" w:hint="eastAsia"/>
          <w:sz w:val="28"/>
          <w:szCs w:val="28"/>
        </w:rPr>
        <w:t>费用进行支付。</w:t>
      </w:r>
    </w:p>
    <w:p w:rsidR="00630B06" w:rsidRDefault="00D62C2D">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（五）该项目合同费用包含</w:t>
      </w:r>
      <w:r>
        <w:rPr>
          <w:rFonts w:ascii="方正仿宋_GBK" w:eastAsia="方正仿宋_GBK" w:hAnsi="方正仿宋_GBK" w:cs="方正仿宋_GBK" w:hint="eastAsia"/>
          <w:sz w:val="28"/>
          <w:szCs w:val="28"/>
        </w:rPr>
        <w:t>运输、管理、人工等所有</w:t>
      </w:r>
      <w:r>
        <w:rPr>
          <w:rFonts w:ascii="方正仿宋_GBK" w:eastAsia="方正仿宋_GBK" w:hAnsi="方正仿宋_GBK" w:cs="方正仿宋_GBK" w:hint="eastAsia"/>
          <w:sz w:val="28"/>
          <w:szCs w:val="28"/>
        </w:rPr>
        <w:t>费用。</w:t>
      </w:r>
    </w:p>
    <w:p w:rsidR="00630B06" w:rsidRDefault="00D62C2D">
      <w:pPr>
        <w:spacing w:line="360" w:lineRule="auto"/>
        <w:ind w:firstLineChars="200" w:firstLine="562"/>
        <w:rPr>
          <w:rFonts w:ascii="仿宋_GB2312" w:eastAsia="仿宋_GB2312" w:hAnsi="宋体"/>
          <w:b/>
          <w:bCs/>
          <w:sz w:val="28"/>
          <w:szCs w:val="28"/>
        </w:rPr>
      </w:pPr>
      <w:r>
        <w:rPr>
          <w:rFonts w:ascii="仿宋_GB2312" w:eastAsia="仿宋_GB2312" w:hAnsi="宋体" w:hint="eastAsia"/>
          <w:b/>
          <w:bCs/>
          <w:sz w:val="28"/>
          <w:szCs w:val="28"/>
        </w:rPr>
        <w:lastRenderedPageBreak/>
        <w:t>5.</w:t>
      </w:r>
      <w:r>
        <w:rPr>
          <w:rFonts w:ascii="仿宋_GB2312" w:eastAsia="仿宋_GB2312" w:hAnsi="宋体" w:hint="eastAsia"/>
          <w:b/>
          <w:bCs/>
          <w:sz w:val="28"/>
          <w:szCs w:val="28"/>
        </w:rPr>
        <w:t>包装及运输</w:t>
      </w:r>
    </w:p>
    <w:p w:rsidR="00630B06" w:rsidRDefault="00D62C2D">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仿宋_GB2312" w:eastAsia="仿宋_GB2312" w:hint="eastAsia"/>
          <w:sz w:val="28"/>
          <w:szCs w:val="28"/>
        </w:rPr>
        <w:t>5</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乙方应为产品提供适宜产品运输的包装方式，产品采用密封性形式，包装上应注明防潮</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防湿</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防震</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防锈</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耐粗暴搬运</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对于由于包装不良所发生的损失及由于采用不充分或不妥善的防护措施而造成的任何损坏</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乙方应承担由此而产生的一切</w:t>
      </w:r>
      <w:r>
        <w:rPr>
          <w:rFonts w:ascii="方正仿宋_GBK" w:eastAsia="方正仿宋_GBK" w:hAnsi="方正仿宋_GBK" w:cs="方正仿宋_GBK" w:hint="eastAsia"/>
          <w:sz w:val="28"/>
          <w:szCs w:val="28"/>
        </w:rPr>
        <w:t>费用和</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或损失。</w:t>
      </w:r>
    </w:p>
    <w:p w:rsidR="00630B06" w:rsidRDefault="00D62C2D">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5.2</w:t>
      </w:r>
      <w:r>
        <w:rPr>
          <w:rFonts w:ascii="方正仿宋_GBK" w:eastAsia="方正仿宋_GBK" w:hAnsi="方正仿宋_GBK" w:cs="方正仿宋_GBK" w:hint="eastAsia"/>
          <w:sz w:val="28"/>
          <w:szCs w:val="28"/>
        </w:rPr>
        <w:t>乙方负责无偿将商品运送至甲方指定地点。运输过程中，商品毁损、灭失的风险由乙方承担。</w:t>
      </w:r>
    </w:p>
    <w:p w:rsidR="00630B06" w:rsidRDefault="00D62C2D">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5.3</w:t>
      </w:r>
      <w:r>
        <w:rPr>
          <w:rFonts w:ascii="方正仿宋_GBK" w:eastAsia="方正仿宋_GBK" w:hAnsi="方正仿宋_GBK" w:cs="方正仿宋_GBK" w:hint="eastAsia"/>
          <w:sz w:val="28"/>
          <w:szCs w:val="28"/>
        </w:rPr>
        <w:t>商品运送至甲方指定地点后，由甲乙双方共同对商品进行检验，产品若无需安装调试的，双方及时办理移交手续。</w:t>
      </w:r>
    </w:p>
    <w:p w:rsidR="00630B06" w:rsidRDefault="00D62C2D">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5.4</w:t>
      </w:r>
      <w:r>
        <w:rPr>
          <w:rFonts w:ascii="方正仿宋_GBK" w:eastAsia="方正仿宋_GBK" w:hAnsi="方正仿宋_GBK" w:cs="方正仿宋_GBK" w:hint="eastAsia"/>
          <w:sz w:val="28"/>
          <w:szCs w:val="28"/>
        </w:rPr>
        <w:t>运输费用由乙方承担。</w:t>
      </w:r>
    </w:p>
    <w:p w:rsidR="00630B06" w:rsidRDefault="00D62C2D">
      <w:pPr>
        <w:tabs>
          <w:tab w:val="left" w:pos="600"/>
        </w:tabs>
        <w:spacing w:line="360" w:lineRule="auto"/>
        <w:ind w:left="-2" w:firstLineChars="200" w:firstLine="562"/>
        <w:rPr>
          <w:rFonts w:ascii="仿宋_GB2312" w:eastAsia="仿宋_GB2312" w:hAnsi="宋体"/>
          <w:b/>
          <w:bCs/>
          <w:sz w:val="28"/>
          <w:szCs w:val="28"/>
        </w:rPr>
      </w:pPr>
      <w:r>
        <w:rPr>
          <w:rFonts w:ascii="仿宋_GB2312" w:eastAsia="仿宋_GB2312" w:hint="eastAsia"/>
          <w:b/>
          <w:bCs/>
          <w:sz w:val="28"/>
          <w:szCs w:val="28"/>
        </w:rPr>
        <w:t>6.</w:t>
      </w:r>
      <w:r>
        <w:rPr>
          <w:rFonts w:ascii="仿宋_GB2312" w:eastAsia="仿宋_GB2312" w:hAnsi="宋体" w:hint="eastAsia"/>
          <w:b/>
          <w:bCs/>
          <w:sz w:val="28"/>
          <w:szCs w:val="28"/>
        </w:rPr>
        <w:t>交货地点、交货期限</w:t>
      </w:r>
    </w:p>
    <w:p w:rsidR="00630B06" w:rsidRDefault="00D62C2D">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6.1</w:t>
      </w:r>
      <w:r>
        <w:rPr>
          <w:rFonts w:ascii="方正仿宋_GBK" w:eastAsia="方正仿宋_GBK" w:hAnsi="方正仿宋_GBK" w:cs="方正仿宋_GBK" w:hint="eastAsia"/>
          <w:sz w:val="28"/>
          <w:szCs w:val="28"/>
        </w:rPr>
        <w:t>交货地点：甲方指定地点。</w:t>
      </w:r>
    </w:p>
    <w:p w:rsidR="00630B06" w:rsidRDefault="00D62C2D">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6.2</w:t>
      </w:r>
      <w:r>
        <w:rPr>
          <w:rFonts w:ascii="方正仿宋_GBK" w:eastAsia="方正仿宋_GBK" w:hAnsi="方正仿宋_GBK" w:cs="方正仿宋_GBK" w:hint="eastAsia"/>
          <w:sz w:val="28"/>
          <w:szCs w:val="28"/>
        </w:rPr>
        <w:t>交货时间：乙方需在</w:t>
      </w:r>
      <w:r>
        <w:rPr>
          <w:rFonts w:ascii="方正仿宋_GBK" w:eastAsia="方正仿宋_GBK" w:hAnsi="方正仿宋_GBK" w:cs="方正仿宋_GBK" w:hint="eastAsia"/>
          <w:sz w:val="28"/>
          <w:szCs w:val="28"/>
        </w:rPr>
        <w:t>甲方指定日期</w:t>
      </w:r>
      <w:r>
        <w:rPr>
          <w:rFonts w:ascii="方正仿宋_GBK" w:eastAsia="方正仿宋_GBK" w:hAnsi="方正仿宋_GBK" w:cs="方正仿宋_GBK" w:hint="eastAsia"/>
          <w:sz w:val="28"/>
          <w:szCs w:val="28"/>
        </w:rPr>
        <w:t>交货。</w:t>
      </w:r>
    </w:p>
    <w:p w:rsidR="00630B06" w:rsidRDefault="00D62C2D">
      <w:pPr>
        <w:tabs>
          <w:tab w:val="left" w:pos="600"/>
        </w:tabs>
        <w:spacing w:line="360" w:lineRule="auto"/>
        <w:ind w:left="-2" w:firstLineChars="200" w:firstLine="562"/>
        <w:rPr>
          <w:rFonts w:ascii="仿宋_GB2312" w:eastAsia="仿宋_GB2312"/>
          <w:b/>
          <w:bCs/>
          <w:sz w:val="28"/>
          <w:szCs w:val="28"/>
        </w:rPr>
      </w:pPr>
      <w:r>
        <w:rPr>
          <w:rFonts w:ascii="仿宋_GB2312" w:eastAsia="仿宋_GB2312" w:hint="eastAsia"/>
          <w:b/>
          <w:bCs/>
          <w:sz w:val="28"/>
          <w:szCs w:val="28"/>
        </w:rPr>
        <w:t>7.</w:t>
      </w:r>
      <w:r>
        <w:rPr>
          <w:rFonts w:ascii="仿宋_GB2312" w:eastAsia="仿宋_GB2312" w:hint="eastAsia"/>
          <w:b/>
          <w:bCs/>
          <w:sz w:val="28"/>
          <w:szCs w:val="28"/>
        </w:rPr>
        <w:t>检验</w:t>
      </w:r>
      <w:r>
        <w:rPr>
          <w:rFonts w:ascii="仿宋_GB2312" w:eastAsia="仿宋_GB2312" w:hint="eastAsia"/>
          <w:b/>
          <w:bCs/>
          <w:sz w:val="28"/>
          <w:szCs w:val="28"/>
        </w:rPr>
        <w:t xml:space="preserve"> </w:t>
      </w:r>
    </w:p>
    <w:p w:rsidR="00630B06" w:rsidRDefault="00D62C2D">
      <w:pPr>
        <w:spacing w:line="360" w:lineRule="auto"/>
        <w:ind w:firstLineChars="200" w:firstLine="560"/>
        <w:rPr>
          <w:rFonts w:ascii="仿宋_GB2312" w:eastAsia="仿宋_GB2312"/>
          <w:sz w:val="28"/>
          <w:szCs w:val="28"/>
        </w:rPr>
      </w:pPr>
      <w:r>
        <w:rPr>
          <w:rFonts w:ascii="仿宋_GB2312" w:eastAsia="仿宋_GB2312" w:hint="eastAsia"/>
          <w:sz w:val="28"/>
          <w:szCs w:val="28"/>
        </w:rPr>
        <w:t>7.1</w:t>
      </w:r>
      <w:r>
        <w:rPr>
          <w:rFonts w:ascii="仿宋_GB2312" w:eastAsia="仿宋_GB2312" w:hint="eastAsia"/>
          <w:sz w:val="28"/>
          <w:szCs w:val="28"/>
        </w:rPr>
        <w:t>货到后，甲方应及时组织人员进行验收。</w:t>
      </w:r>
    </w:p>
    <w:p w:rsidR="00630B06" w:rsidRDefault="00D62C2D">
      <w:pPr>
        <w:tabs>
          <w:tab w:val="left" w:pos="600"/>
        </w:tabs>
        <w:spacing w:line="360" w:lineRule="auto"/>
        <w:ind w:left="-2" w:firstLineChars="200" w:firstLine="562"/>
        <w:rPr>
          <w:rFonts w:ascii="仿宋_GB2312" w:eastAsia="仿宋_GB2312"/>
          <w:b/>
          <w:bCs/>
          <w:sz w:val="28"/>
          <w:szCs w:val="28"/>
        </w:rPr>
      </w:pPr>
      <w:r>
        <w:rPr>
          <w:rFonts w:ascii="仿宋_GB2312" w:eastAsia="仿宋_GB2312" w:hint="eastAsia"/>
          <w:b/>
          <w:bCs/>
          <w:sz w:val="28"/>
          <w:szCs w:val="28"/>
        </w:rPr>
        <w:t>8.</w:t>
      </w:r>
      <w:r>
        <w:rPr>
          <w:rFonts w:ascii="仿宋_GB2312" w:eastAsia="仿宋_GB2312" w:hint="eastAsia"/>
          <w:b/>
          <w:bCs/>
          <w:sz w:val="28"/>
          <w:szCs w:val="28"/>
        </w:rPr>
        <w:t>厂家及保质期要求</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（一）可口可乐</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厂家：中粮可口可乐饮料</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重庆）有限公司</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生产日期要求：交货日期至保质期截止时间至少保证</w:t>
      </w:r>
      <w:r>
        <w:rPr>
          <w:rFonts w:ascii="方正仿宋_GBK" w:eastAsia="方正仿宋_GBK" w:hAnsi="方正仿宋_GBK" w:cs="方正仿宋_GBK" w:hint="eastAsia"/>
          <w:sz w:val="28"/>
          <w:szCs w:val="28"/>
        </w:rPr>
        <w:t>210</w:t>
      </w:r>
      <w:r>
        <w:rPr>
          <w:rFonts w:ascii="方正仿宋_GBK" w:eastAsia="方正仿宋_GBK" w:hAnsi="方正仿宋_GBK" w:cs="方正仿宋_GBK" w:hint="eastAsia"/>
          <w:sz w:val="28"/>
          <w:szCs w:val="28"/>
        </w:rPr>
        <w:t>天以上。</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产地：中国大陆</w:t>
      </w:r>
      <w:r>
        <w:rPr>
          <w:rFonts w:ascii="方正仿宋_GBK" w:eastAsia="方正仿宋_GBK" w:hAnsi="方正仿宋_GBK" w:cs="方正仿宋_GBK" w:hint="eastAsia"/>
          <w:sz w:val="28"/>
          <w:szCs w:val="28"/>
        </w:rPr>
        <w:t xml:space="preserve"> </w:t>
      </w:r>
    </w:p>
    <w:p w:rsidR="00630B06" w:rsidRDefault="00D62C2D">
      <w:pPr>
        <w:widowControl/>
        <w:ind w:firstLineChars="200" w:firstLine="560"/>
        <w:textAlignment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w:t>
      </w:r>
      <w:r>
        <w:rPr>
          <w:rFonts w:ascii="方正仿宋_GBK" w:eastAsia="方正仿宋_GBK" w:hAnsi="方正仿宋_GBK" w:cs="方正仿宋_GBK" w:hint="eastAsia"/>
          <w:sz w:val="28"/>
          <w:szCs w:val="28"/>
        </w:rPr>
        <w:t>元气森林苏打气泡水</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个口味）</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厂家：</w:t>
      </w:r>
      <w:r>
        <w:rPr>
          <w:rFonts w:ascii="方正仿宋_GBK" w:eastAsia="方正仿宋_GBK" w:hAnsi="方正仿宋_GBK" w:cs="方正仿宋_GBK" w:hint="eastAsia"/>
          <w:sz w:val="28"/>
          <w:szCs w:val="28"/>
        </w:rPr>
        <w:t>元气森林（安徽）饮料有限公司</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生产日期要求：交货日期至保质期截止时间至少保证</w:t>
      </w:r>
      <w:r>
        <w:rPr>
          <w:rFonts w:ascii="方正仿宋_GBK" w:eastAsia="方正仿宋_GBK" w:hAnsi="方正仿宋_GBK" w:cs="方正仿宋_GBK" w:hint="eastAsia"/>
          <w:sz w:val="28"/>
          <w:szCs w:val="28"/>
        </w:rPr>
        <w:t>210</w:t>
      </w:r>
      <w:r>
        <w:rPr>
          <w:rFonts w:ascii="方正仿宋_GBK" w:eastAsia="方正仿宋_GBK" w:hAnsi="方正仿宋_GBK" w:cs="方正仿宋_GBK" w:hint="eastAsia"/>
          <w:sz w:val="28"/>
          <w:szCs w:val="28"/>
        </w:rPr>
        <w:t>天以上。</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产地：中国大陆</w:t>
      </w:r>
      <w:r>
        <w:rPr>
          <w:rFonts w:ascii="方正仿宋_GBK" w:eastAsia="方正仿宋_GBK" w:hAnsi="方正仿宋_GBK" w:cs="方正仿宋_GBK" w:hint="eastAsia"/>
          <w:sz w:val="28"/>
          <w:szCs w:val="28"/>
        </w:rPr>
        <w:t xml:space="preserve"> </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（三）农夫山泉</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厂家：</w:t>
      </w:r>
      <w:r>
        <w:rPr>
          <w:rFonts w:ascii="方正仿宋_GBK" w:eastAsia="方正仿宋_GBK" w:hAnsi="方正仿宋_GBK" w:cs="方正仿宋_GBK" w:hint="eastAsia"/>
          <w:sz w:val="28"/>
          <w:szCs w:val="28"/>
        </w:rPr>
        <w:t>农夫山泉四川峨眉山饮料有限公司</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生产日期要求：交货日期至保质期截止时间至少保证</w:t>
      </w:r>
      <w:r>
        <w:rPr>
          <w:rFonts w:ascii="方正仿宋_GBK" w:eastAsia="方正仿宋_GBK" w:hAnsi="方正仿宋_GBK" w:cs="方正仿宋_GBK" w:hint="eastAsia"/>
          <w:sz w:val="28"/>
          <w:szCs w:val="28"/>
        </w:rPr>
        <w:t>600</w:t>
      </w:r>
      <w:r>
        <w:rPr>
          <w:rFonts w:ascii="方正仿宋_GBK" w:eastAsia="方正仿宋_GBK" w:hAnsi="方正仿宋_GBK" w:cs="方正仿宋_GBK" w:hint="eastAsia"/>
          <w:sz w:val="28"/>
          <w:szCs w:val="28"/>
        </w:rPr>
        <w:t>天以上。</w:t>
      </w:r>
      <w:r>
        <w:rPr>
          <w:rFonts w:ascii="方正仿宋_GBK" w:eastAsia="方正仿宋_GBK" w:hAnsi="方正仿宋_GBK" w:cs="方正仿宋_GBK" w:hint="eastAsia"/>
          <w:sz w:val="28"/>
          <w:szCs w:val="28"/>
        </w:rPr>
        <w:t xml:space="preserve">                </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产地：中国大陆</w:t>
      </w:r>
      <w:r>
        <w:rPr>
          <w:rFonts w:ascii="方正仿宋_GBK" w:eastAsia="方正仿宋_GBK" w:hAnsi="方正仿宋_GBK" w:cs="方正仿宋_GBK" w:hint="eastAsia"/>
          <w:sz w:val="28"/>
          <w:szCs w:val="28"/>
        </w:rPr>
        <w:t xml:space="preserve"> </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（四）宜简苏打水</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厂家：</w:t>
      </w:r>
      <w:r>
        <w:rPr>
          <w:rFonts w:ascii="方正仿宋_GBK" w:eastAsia="方正仿宋_GBK" w:hAnsi="方正仿宋_GBK" w:cs="方正仿宋_GBK" w:hint="eastAsia"/>
          <w:sz w:val="28"/>
          <w:szCs w:val="28"/>
        </w:rPr>
        <w:t>重庆品正食品有限公司</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生产日期要求：交货日期至保质期截止时间至少保证</w:t>
      </w:r>
      <w:r>
        <w:rPr>
          <w:rFonts w:ascii="方正仿宋_GBK" w:eastAsia="方正仿宋_GBK" w:hAnsi="方正仿宋_GBK" w:cs="方正仿宋_GBK" w:hint="eastAsia"/>
          <w:sz w:val="28"/>
          <w:szCs w:val="28"/>
        </w:rPr>
        <w:t>300</w:t>
      </w:r>
      <w:r>
        <w:rPr>
          <w:rFonts w:ascii="方正仿宋_GBK" w:eastAsia="方正仿宋_GBK" w:hAnsi="方正仿宋_GBK" w:cs="方正仿宋_GBK" w:hint="eastAsia"/>
          <w:sz w:val="28"/>
          <w:szCs w:val="28"/>
        </w:rPr>
        <w:t>天以上。</w:t>
      </w:r>
      <w:r>
        <w:rPr>
          <w:rFonts w:ascii="方正仿宋_GBK" w:eastAsia="方正仿宋_GBK" w:hAnsi="方正仿宋_GBK" w:cs="方正仿宋_GBK" w:hint="eastAsia"/>
          <w:sz w:val="28"/>
          <w:szCs w:val="28"/>
        </w:rPr>
        <w:t xml:space="preserve">     </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产地：中国大陆</w:t>
      </w:r>
      <w:r>
        <w:rPr>
          <w:rFonts w:ascii="方正仿宋_GBK" w:eastAsia="方正仿宋_GBK" w:hAnsi="方正仿宋_GBK" w:cs="方正仿宋_GBK" w:hint="eastAsia"/>
          <w:sz w:val="28"/>
          <w:szCs w:val="28"/>
        </w:rPr>
        <w:t xml:space="preserve"> </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（五）</w:t>
      </w:r>
      <w:r>
        <w:rPr>
          <w:rFonts w:ascii="方正仿宋_GBK" w:eastAsia="方正仿宋_GBK" w:hAnsi="方正仿宋_GBK" w:cs="方正仿宋_GBK" w:hint="eastAsia"/>
          <w:sz w:val="28"/>
          <w:szCs w:val="28"/>
        </w:rPr>
        <w:t>银鹭好粥道方便粥饭</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厂家：</w:t>
      </w:r>
      <w:r>
        <w:rPr>
          <w:rFonts w:ascii="方正仿宋_GBK" w:eastAsia="方正仿宋_GBK" w:hAnsi="方正仿宋_GBK" w:cs="方正仿宋_GBK" w:hint="eastAsia"/>
          <w:sz w:val="28"/>
          <w:szCs w:val="28"/>
        </w:rPr>
        <w:t>成都银鹭食品有限公司</w:t>
      </w:r>
      <w:r>
        <w:rPr>
          <w:rFonts w:ascii="方正仿宋_GBK" w:eastAsia="方正仿宋_GBK" w:hAnsi="方正仿宋_GBK" w:cs="方正仿宋_GBK" w:hint="eastAsia"/>
          <w:sz w:val="28"/>
          <w:szCs w:val="28"/>
        </w:rPr>
        <w:t xml:space="preserve">   </w:t>
      </w:r>
    </w:p>
    <w:p w:rsidR="00630B06" w:rsidRDefault="00D62C2D">
      <w:pPr>
        <w:spacing w:line="360" w:lineRule="auto"/>
        <w:ind w:leftChars="266" w:left="55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生产日期要求：交货日期至保质期截止时间至少保证</w:t>
      </w:r>
      <w:r>
        <w:rPr>
          <w:rFonts w:ascii="方正仿宋_GBK" w:eastAsia="方正仿宋_GBK" w:hAnsi="方正仿宋_GBK" w:cs="方正仿宋_GBK" w:hint="eastAsia"/>
          <w:sz w:val="28"/>
          <w:szCs w:val="28"/>
        </w:rPr>
        <w:t>600</w:t>
      </w:r>
      <w:r>
        <w:rPr>
          <w:rFonts w:ascii="方正仿宋_GBK" w:eastAsia="方正仿宋_GBK" w:hAnsi="方正仿宋_GBK" w:cs="方正仿宋_GBK" w:hint="eastAsia"/>
          <w:sz w:val="28"/>
          <w:szCs w:val="28"/>
        </w:rPr>
        <w:t>天以上。</w:t>
      </w:r>
      <w:r>
        <w:rPr>
          <w:rFonts w:ascii="方正仿宋_GBK" w:eastAsia="方正仿宋_GBK" w:hAnsi="方正仿宋_GBK" w:cs="方正仿宋_GBK" w:hint="eastAsia"/>
          <w:sz w:val="28"/>
          <w:szCs w:val="28"/>
        </w:rPr>
        <w:t xml:space="preserve">      </w:t>
      </w:r>
    </w:p>
    <w:p w:rsidR="00630B06" w:rsidRDefault="00D62C2D">
      <w:pPr>
        <w:spacing w:line="360" w:lineRule="auto"/>
        <w:ind w:leftChars="266" w:left="55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产地：中国大陆</w:t>
      </w:r>
      <w:r>
        <w:rPr>
          <w:rFonts w:ascii="方正仿宋_GBK" w:eastAsia="方正仿宋_GBK" w:hAnsi="方正仿宋_GBK" w:cs="方正仿宋_GBK" w:hint="eastAsia"/>
          <w:sz w:val="28"/>
          <w:szCs w:val="28"/>
        </w:rPr>
        <w:t xml:space="preserve"> </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（六）</w:t>
      </w:r>
      <w:r>
        <w:rPr>
          <w:rFonts w:ascii="方正仿宋_GBK" w:eastAsia="方正仿宋_GBK" w:hAnsi="方正仿宋_GBK" w:cs="方正仿宋_GBK" w:hint="eastAsia"/>
          <w:sz w:val="28"/>
          <w:szCs w:val="28"/>
        </w:rPr>
        <w:t>统一开小灶方便饭</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厂家：</w:t>
      </w:r>
      <w:r>
        <w:rPr>
          <w:rFonts w:ascii="方正仿宋_GBK" w:eastAsia="方正仿宋_GBK" w:hAnsi="方正仿宋_GBK" w:cs="方正仿宋_GBK" w:hint="eastAsia"/>
          <w:sz w:val="28"/>
          <w:szCs w:val="28"/>
        </w:rPr>
        <w:t>统一企业中国投资有限公司</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生产日期要求：交货日期至保质期截止时间至少保证</w:t>
      </w:r>
      <w:r>
        <w:rPr>
          <w:rFonts w:ascii="方正仿宋_GBK" w:eastAsia="方正仿宋_GBK" w:hAnsi="方正仿宋_GBK" w:cs="方正仿宋_GBK" w:hint="eastAsia"/>
          <w:sz w:val="28"/>
          <w:szCs w:val="28"/>
        </w:rPr>
        <w:t>180</w:t>
      </w:r>
      <w:r>
        <w:rPr>
          <w:rFonts w:ascii="方正仿宋_GBK" w:eastAsia="方正仿宋_GBK" w:hAnsi="方正仿宋_GBK" w:cs="方正仿宋_GBK" w:hint="eastAsia"/>
          <w:sz w:val="28"/>
          <w:szCs w:val="28"/>
        </w:rPr>
        <w:t>天以</w:t>
      </w:r>
      <w:r>
        <w:rPr>
          <w:rFonts w:ascii="方正仿宋_GBK" w:eastAsia="方正仿宋_GBK" w:hAnsi="方正仿宋_GBK" w:cs="方正仿宋_GBK" w:hint="eastAsia"/>
          <w:sz w:val="28"/>
          <w:szCs w:val="28"/>
        </w:rPr>
        <w:lastRenderedPageBreak/>
        <w:t>上。</w:t>
      </w:r>
      <w:r>
        <w:rPr>
          <w:rFonts w:ascii="方正仿宋_GBK" w:eastAsia="方正仿宋_GBK" w:hAnsi="方正仿宋_GBK" w:cs="方正仿宋_GBK" w:hint="eastAsia"/>
          <w:sz w:val="28"/>
          <w:szCs w:val="28"/>
        </w:rPr>
        <w:t xml:space="preserve">                        </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产地：中国大陆</w:t>
      </w:r>
      <w:r>
        <w:rPr>
          <w:rFonts w:ascii="方正仿宋_GBK" w:eastAsia="方正仿宋_GBK" w:hAnsi="方正仿宋_GBK" w:cs="方正仿宋_GBK" w:hint="eastAsia"/>
          <w:sz w:val="28"/>
          <w:szCs w:val="28"/>
        </w:rPr>
        <w:t xml:space="preserve"> </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（七）</w:t>
      </w:r>
      <w:r>
        <w:rPr>
          <w:rFonts w:ascii="方正仿宋_GBK" w:eastAsia="方正仿宋_GBK" w:hAnsi="方正仿宋_GBK" w:cs="方正仿宋_GBK" w:hint="eastAsia"/>
          <w:sz w:val="28"/>
          <w:szCs w:val="28"/>
        </w:rPr>
        <w:t>康师傅大食桶</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厂家：</w:t>
      </w:r>
      <w:r>
        <w:rPr>
          <w:rFonts w:ascii="方正仿宋_GBK" w:eastAsia="方正仿宋_GBK" w:hAnsi="方正仿宋_GBK" w:cs="方正仿宋_GBK" w:hint="eastAsia"/>
          <w:sz w:val="28"/>
          <w:szCs w:val="28"/>
        </w:rPr>
        <w:t>康师傅（重庆）方便食品有限公司</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生产日期要求：交货日期至保质期截止时间至少保证</w:t>
      </w:r>
      <w:r>
        <w:rPr>
          <w:rFonts w:ascii="方正仿宋_GBK" w:eastAsia="方正仿宋_GBK" w:hAnsi="方正仿宋_GBK" w:cs="方正仿宋_GBK" w:hint="eastAsia"/>
          <w:sz w:val="28"/>
          <w:szCs w:val="28"/>
        </w:rPr>
        <w:t>150</w:t>
      </w:r>
      <w:r>
        <w:rPr>
          <w:rFonts w:ascii="方正仿宋_GBK" w:eastAsia="方正仿宋_GBK" w:hAnsi="方正仿宋_GBK" w:cs="方正仿宋_GBK" w:hint="eastAsia"/>
          <w:sz w:val="28"/>
          <w:szCs w:val="28"/>
        </w:rPr>
        <w:t>天以上。</w:t>
      </w:r>
      <w:r>
        <w:rPr>
          <w:rFonts w:ascii="方正仿宋_GBK" w:eastAsia="方正仿宋_GBK" w:hAnsi="方正仿宋_GBK" w:cs="方正仿宋_GBK" w:hint="eastAsia"/>
          <w:sz w:val="28"/>
          <w:szCs w:val="28"/>
        </w:rPr>
        <w:t xml:space="preserve">                        </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产地：中国大陆</w:t>
      </w:r>
      <w:r>
        <w:rPr>
          <w:rFonts w:ascii="方正仿宋_GBK" w:eastAsia="方正仿宋_GBK" w:hAnsi="方正仿宋_GBK" w:cs="方正仿宋_GBK" w:hint="eastAsia"/>
          <w:sz w:val="28"/>
          <w:szCs w:val="28"/>
        </w:rPr>
        <w:t xml:space="preserve"> </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（八）</w:t>
      </w:r>
      <w:r>
        <w:rPr>
          <w:rFonts w:ascii="方正仿宋_GBK" w:eastAsia="方正仿宋_GBK" w:hAnsi="方正仿宋_GBK" w:cs="方正仿宋_GBK" w:hint="eastAsia"/>
          <w:sz w:val="28"/>
          <w:szCs w:val="28"/>
        </w:rPr>
        <w:t>太平苏打饼干</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厂家：</w:t>
      </w:r>
      <w:r>
        <w:rPr>
          <w:rFonts w:ascii="方正仿宋_GBK" w:eastAsia="方正仿宋_GBK" w:hAnsi="方正仿宋_GBK" w:cs="方正仿宋_GBK" w:hint="eastAsia"/>
          <w:sz w:val="28"/>
          <w:szCs w:val="28"/>
        </w:rPr>
        <w:t>亿滋食品企业管理（上海）有限公司</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生产日期要求：交货日期至保质期截止时间至少保证</w:t>
      </w:r>
      <w:r>
        <w:rPr>
          <w:rFonts w:ascii="方正仿宋_GBK" w:eastAsia="方正仿宋_GBK" w:hAnsi="方正仿宋_GBK" w:cs="方正仿宋_GBK" w:hint="eastAsia"/>
          <w:sz w:val="28"/>
          <w:szCs w:val="28"/>
        </w:rPr>
        <w:t>300</w:t>
      </w:r>
      <w:r>
        <w:rPr>
          <w:rFonts w:ascii="方正仿宋_GBK" w:eastAsia="方正仿宋_GBK" w:hAnsi="方正仿宋_GBK" w:cs="方正仿宋_GBK" w:hint="eastAsia"/>
          <w:sz w:val="28"/>
          <w:szCs w:val="28"/>
        </w:rPr>
        <w:t>天以上。</w:t>
      </w:r>
      <w:r>
        <w:rPr>
          <w:rFonts w:ascii="方正仿宋_GBK" w:eastAsia="方正仿宋_GBK" w:hAnsi="方正仿宋_GBK" w:cs="方正仿宋_GBK" w:hint="eastAsia"/>
          <w:sz w:val="28"/>
          <w:szCs w:val="28"/>
        </w:rPr>
        <w:t xml:space="preserve">                        </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产地：中国大陆</w:t>
      </w:r>
      <w:r>
        <w:rPr>
          <w:rFonts w:ascii="方正仿宋_GBK" w:eastAsia="方正仿宋_GBK" w:hAnsi="方正仿宋_GBK" w:cs="方正仿宋_GBK" w:hint="eastAsia"/>
          <w:sz w:val="28"/>
          <w:szCs w:val="28"/>
        </w:rPr>
        <w:t xml:space="preserve"> </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（九）</w:t>
      </w:r>
      <w:r>
        <w:rPr>
          <w:rFonts w:ascii="方正仿宋_GBK" w:eastAsia="方正仿宋_GBK" w:hAnsi="方正仿宋_GBK" w:cs="方正仿宋_GBK" w:hint="eastAsia"/>
          <w:sz w:val="28"/>
          <w:szCs w:val="28"/>
        </w:rPr>
        <w:t>嘉士利甜薄脆饼干</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厂家：</w:t>
      </w:r>
      <w:r>
        <w:rPr>
          <w:rFonts w:ascii="方正仿宋_GBK" w:eastAsia="方正仿宋_GBK" w:hAnsi="方正仿宋_GBK" w:cs="方正仿宋_GBK" w:hint="eastAsia"/>
          <w:sz w:val="28"/>
          <w:szCs w:val="28"/>
        </w:rPr>
        <w:t>广东嘉士利食品集团有限公司</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生产日期要求：交货日期至保质期截止时间至少保证</w:t>
      </w:r>
      <w:r>
        <w:rPr>
          <w:rFonts w:ascii="方正仿宋_GBK" w:eastAsia="方正仿宋_GBK" w:hAnsi="方正仿宋_GBK" w:cs="方正仿宋_GBK" w:hint="eastAsia"/>
          <w:sz w:val="28"/>
          <w:szCs w:val="28"/>
        </w:rPr>
        <w:t>300</w:t>
      </w:r>
      <w:r>
        <w:rPr>
          <w:rFonts w:ascii="方正仿宋_GBK" w:eastAsia="方正仿宋_GBK" w:hAnsi="方正仿宋_GBK" w:cs="方正仿宋_GBK" w:hint="eastAsia"/>
          <w:sz w:val="28"/>
          <w:szCs w:val="28"/>
        </w:rPr>
        <w:t>天以上。</w:t>
      </w:r>
      <w:r>
        <w:rPr>
          <w:rFonts w:ascii="方正仿宋_GBK" w:eastAsia="方正仿宋_GBK" w:hAnsi="方正仿宋_GBK" w:cs="方正仿宋_GBK" w:hint="eastAsia"/>
          <w:sz w:val="28"/>
          <w:szCs w:val="28"/>
        </w:rPr>
        <w:t xml:space="preserve">                        </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产地：中国大陆</w:t>
      </w:r>
      <w:r>
        <w:rPr>
          <w:rFonts w:ascii="方正仿宋_GBK" w:eastAsia="方正仿宋_GBK" w:hAnsi="方正仿宋_GBK" w:cs="方正仿宋_GBK" w:hint="eastAsia"/>
          <w:sz w:val="28"/>
          <w:szCs w:val="28"/>
        </w:rPr>
        <w:t xml:space="preserve"> </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（十）</w:t>
      </w:r>
      <w:r>
        <w:rPr>
          <w:rFonts w:ascii="方正仿宋_GBK" w:eastAsia="方正仿宋_GBK" w:hAnsi="方正仿宋_GBK" w:cs="方正仿宋_GBK" w:hint="eastAsia"/>
          <w:sz w:val="28"/>
          <w:szCs w:val="28"/>
        </w:rPr>
        <w:t>嘉士利威化饼干</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厂家：</w:t>
      </w:r>
      <w:r>
        <w:rPr>
          <w:rFonts w:ascii="方正仿宋_GBK" w:eastAsia="方正仿宋_GBK" w:hAnsi="方正仿宋_GBK" w:cs="方正仿宋_GBK" w:hint="eastAsia"/>
          <w:sz w:val="28"/>
          <w:szCs w:val="28"/>
        </w:rPr>
        <w:t>广东嘉士利食品集团有限公司</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生产日期要求：交货日期至保质期截止时间至少保证</w:t>
      </w:r>
      <w:r>
        <w:rPr>
          <w:rFonts w:ascii="方正仿宋_GBK" w:eastAsia="方正仿宋_GBK" w:hAnsi="方正仿宋_GBK" w:cs="方正仿宋_GBK" w:hint="eastAsia"/>
          <w:sz w:val="28"/>
          <w:szCs w:val="28"/>
        </w:rPr>
        <w:t>240</w:t>
      </w:r>
      <w:r>
        <w:rPr>
          <w:rFonts w:ascii="方正仿宋_GBK" w:eastAsia="方正仿宋_GBK" w:hAnsi="方正仿宋_GBK" w:cs="方正仿宋_GBK" w:hint="eastAsia"/>
          <w:sz w:val="28"/>
          <w:szCs w:val="28"/>
        </w:rPr>
        <w:t>天以上。</w:t>
      </w:r>
      <w:r>
        <w:rPr>
          <w:rFonts w:ascii="方正仿宋_GBK" w:eastAsia="方正仿宋_GBK" w:hAnsi="方正仿宋_GBK" w:cs="方正仿宋_GBK" w:hint="eastAsia"/>
          <w:sz w:val="28"/>
          <w:szCs w:val="28"/>
        </w:rPr>
        <w:t xml:space="preserve">                        </w:t>
      </w:r>
    </w:p>
    <w:p w:rsidR="00630B06" w:rsidRDefault="00D62C2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产地：中国大陆</w:t>
      </w:r>
      <w:r>
        <w:rPr>
          <w:rFonts w:ascii="方正仿宋_GBK" w:eastAsia="方正仿宋_GBK" w:hAnsi="方正仿宋_GBK" w:cs="方正仿宋_GBK" w:hint="eastAsia"/>
          <w:sz w:val="28"/>
          <w:szCs w:val="28"/>
        </w:rPr>
        <w:t xml:space="preserve"> </w:t>
      </w:r>
    </w:p>
    <w:p w:rsidR="00630B06" w:rsidRDefault="00D62C2D">
      <w:pPr>
        <w:tabs>
          <w:tab w:val="left" w:pos="600"/>
        </w:tabs>
        <w:spacing w:line="360" w:lineRule="auto"/>
        <w:ind w:left="-2" w:firstLineChars="200" w:firstLine="562"/>
        <w:rPr>
          <w:rFonts w:ascii="仿宋_GB2312" w:eastAsia="仿宋_GB2312"/>
          <w:b/>
          <w:bCs/>
          <w:sz w:val="28"/>
          <w:szCs w:val="28"/>
        </w:rPr>
      </w:pPr>
      <w:r>
        <w:rPr>
          <w:rFonts w:ascii="仿宋_GB2312" w:eastAsia="仿宋_GB2312" w:hint="eastAsia"/>
          <w:b/>
          <w:bCs/>
          <w:sz w:val="28"/>
          <w:szCs w:val="28"/>
        </w:rPr>
        <w:lastRenderedPageBreak/>
        <w:t>9.</w:t>
      </w:r>
      <w:r>
        <w:rPr>
          <w:rFonts w:ascii="仿宋_GB2312" w:eastAsia="仿宋_GB2312" w:hint="eastAsia"/>
          <w:b/>
          <w:bCs/>
          <w:sz w:val="28"/>
          <w:szCs w:val="28"/>
        </w:rPr>
        <w:t>售后及其他服务</w:t>
      </w:r>
    </w:p>
    <w:p w:rsidR="00630B06" w:rsidRDefault="00D62C2D">
      <w:pPr>
        <w:spacing w:line="360" w:lineRule="auto"/>
        <w:ind w:firstLineChars="200" w:firstLine="560"/>
        <w:rPr>
          <w:rFonts w:ascii="仿宋_GB2312" w:eastAsia="仿宋_GB2312"/>
          <w:bCs/>
          <w:sz w:val="28"/>
          <w:szCs w:val="28"/>
        </w:rPr>
      </w:pPr>
      <w:r>
        <w:rPr>
          <w:rFonts w:ascii="仿宋_GB2312" w:eastAsia="仿宋_GB2312" w:hint="eastAsia"/>
          <w:sz w:val="28"/>
          <w:szCs w:val="28"/>
        </w:rPr>
        <w:t>9.1</w:t>
      </w:r>
      <w:r>
        <w:rPr>
          <w:rFonts w:ascii="仿宋_GB2312" w:eastAsia="仿宋_GB2312" w:hint="eastAsia"/>
          <w:sz w:val="28"/>
          <w:szCs w:val="28"/>
        </w:rPr>
        <w:t>如果产品在保质期内出现包装破损或质量问题，乙方应保证在接到甲方通知后</w:t>
      </w:r>
      <w:r>
        <w:rPr>
          <w:rFonts w:ascii="仿宋_GB2312" w:eastAsia="仿宋_GB2312" w:hint="eastAsia"/>
          <w:sz w:val="28"/>
          <w:szCs w:val="28"/>
        </w:rPr>
        <w:t>24</w:t>
      </w:r>
      <w:r>
        <w:rPr>
          <w:rFonts w:ascii="仿宋_GB2312" w:eastAsia="仿宋_GB2312" w:hint="eastAsia"/>
          <w:sz w:val="28"/>
          <w:szCs w:val="28"/>
        </w:rPr>
        <w:t>小时内到达现场进行免费更换。如果不能及时更换需要带离现场，需及时为甲方提供品质不低于原产品的备品，保证正常使用。</w:t>
      </w:r>
    </w:p>
    <w:p w:rsidR="00630B06" w:rsidRDefault="00D62C2D">
      <w:pPr>
        <w:tabs>
          <w:tab w:val="left" w:pos="600"/>
        </w:tabs>
        <w:spacing w:line="360" w:lineRule="auto"/>
        <w:ind w:firstLineChars="200" w:firstLine="562"/>
        <w:rPr>
          <w:rFonts w:ascii="仿宋_GB2312" w:eastAsia="仿宋_GB2312" w:hAnsi="宋体"/>
          <w:b/>
          <w:bCs/>
          <w:sz w:val="28"/>
          <w:szCs w:val="28"/>
        </w:rPr>
      </w:pPr>
      <w:r>
        <w:rPr>
          <w:rFonts w:ascii="仿宋_GB2312" w:eastAsia="仿宋_GB2312" w:hAnsi="宋体" w:hint="eastAsia"/>
          <w:b/>
          <w:bCs/>
          <w:sz w:val="28"/>
          <w:szCs w:val="28"/>
        </w:rPr>
        <w:t xml:space="preserve">10. </w:t>
      </w:r>
      <w:r>
        <w:rPr>
          <w:rFonts w:ascii="仿宋_GB2312" w:eastAsia="仿宋_GB2312" w:hAnsi="宋体" w:hint="eastAsia"/>
          <w:b/>
          <w:bCs/>
          <w:sz w:val="28"/>
          <w:szCs w:val="28"/>
        </w:rPr>
        <w:t>环保、安全及合法性要求</w:t>
      </w:r>
    </w:p>
    <w:p w:rsidR="00630B06" w:rsidRDefault="00D62C2D">
      <w:pPr>
        <w:tabs>
          <w:tab w:val="left" w:pos="7560"/>
        </w:tabs>
        <w:spacing w:line="360" w:lineRule="auto"/>
        <w:ind w:leftChars="-1" w:left="-2" w:firstLineChars="200" w:firstLine="560"/>
        <w:rPr>
          <w:rFonts w:ascii="仿宋_GB2312" w:eastAsia="仿宋_GB2312"/>
          <w:sz w:val="28"/>
          <w:szCs w:val="28"/>
        </w:rPr>
      </w:pPr>
      <w:r>
        <w:rPr>
          <w:rFonts w:ascii="仿宋_GB2312" w:eastAsia="仿宋_GB2312" w:hint="eastAsia"/>
          <w:sz w:val="28"/>
          <w:szCs w:val="28"/>
        </w:rPr>
        <w:t xml:space="preserve">10.1 </w:t>
      </w:r>
      <w:r>
        <w:rPr>
          <w:rFonts w:ascii="仿宋_GB2312" w:eastAsia="仿宋_GB2312" w:hint="eastAsia"/>
          <w:sz w:val="28"/>
          <w:szCs w:val="28"/>
        </w:rPr>
        <w:t>乙方承诺所提供产品和服务符合国家环境保护的有关规定，不能对环境造成不良影响并承担由此造成的经济损失。</w:t>
      </w:r>
    </w:p>
    <w:p w:rsidR="00630B06" w:rsidRDefault="00D62C2D">
      <w:pPr>
        <w:tabs>
          <w:tab w:val="left" w:pos="7560"/>
        </w:tabs>
        <w:spacing w:line="360" w:lineRule="auto"/>
        <w:ind w:leftChars="-1" w:left="-2" w:firstLineChars="200" w:firstLine="560"/>
        <w:rPr>
          <w:rFonts w:ascii="仿宋_GB2312" w:eastAsia="仿宋_GB2312"/>
          <w:sz w:val="28"/>
          <w:szCs w:val="28"/>
        </w:rPr>
      </w:pPr>
      <w:r>
        <w:rPr>
          <w:rFonts w:ascii="仿宋_GB2312" w:eastAsia="仿宋_GB2312" w:hint="eastAsia"/>
          <w:sz w:val="28"/>
          <w:szCs w:val="28"/>
        </w:rPr>
        <w:t xml:space="preserve">10.2 </w:t>
      </w:r>
      <w:r>
        <w:rPr>
          <w:rFonts w:ascii="仿宋_GB2312" w:eastAsia="仿宋_GB2312" w:hint="eastAsia"/>
          <w:sz w:val="28"/>
          <w:szCs w:val="28"/>
        </w:rPr>
        <w:t>乙方所提供产品和服务不能对甲方的正常使用人员的人身健康造成危害并承担由此产生的经济损失及法律责任。</w:t>
      </w:r>
    </w:p>
    <w:p w:rsidR="00630B06" w:rsidRDefault="00D62C2D">
      <w:pPr>
        <w:tabs>
          <w:tab w:val="left" w:pos="7560"/>
        </w:tabs>
        <w:spacing w:line="360" w:lineRule="auto"/>
        <w:ind w:leftChars="-1" w:left="-2" w:firstLineChars="200" w:firstLine="560"/>
        <w:rPr>
          <w:rFonts w:ascii="仿宋_GB2312" w:eastAsia="仿宋_GB2312"/>
          <w:sz w:val="28"/>
          <w:szCs w:val="28"/>
        </w:rPr>
      </w:pPr>
      <w:r>
        <w:rPr>
          <w:rFonts w:ascii="仿宋_GB2312" w:eastAsia="仿宋_GB2312" w:hint="eastAsia"/>
          <w:sz w:val="28"/>
          <w:szCs w:val="28"/>
        </w:rPr>
        <w:t>10.3</w:t>
      </w:r>
      <w:r>
        <w:rPr>
          <w:rFonts w:ascii="仿宋_GB2312" w:eastAsia="仿宋_GB2312" w:hint="eastAsia"/>
          <w:sz w:val="28"/>
          <w:szCs w:val="28"/>
        </w:rPr>
        <w:t>乙方所提供之产品和服务，符合中华人民共和国以及甲方所在地的相关法律法规及其他规范性文件之规定，不会对第三</w:t>
      </w:r>
      <w:r>
        <w:rPr>
          <w:rFonts w:ascii="仿宋_GB2312" w:eastAsia="仿宋_GB2312" w:hint="eastAsia"/>
          <w:sz w:val="28"/>
          <w:szCs w:val="28"/>
        </w:rPr>
        <w:t>方</w:t>
      </w:r>
      <w:r>
        <w:rPr>
          <w:rFonts w:ascii="仿宋_GB2312" w:eastAsia="仿宋_GB2312" w:hint="eastAsia"/>
          <w:sz w:val="28"/>
          <w:szCs w:val="28"/>
        </w:rPr>
        <w:t>的任何权利权益造成任何损害。</w:t>
      </w:r>
    </w:p>
    <w:p w:rsidR="00630B06" w:rsidRDefault="00D62C2D">
      <w:pPr>
        <w:tabs>
          <w:tab w:val="left" w:pos="600"/>
        </w:tabs>
        <w:spacing w:line="360" w:lineRule="auto"/>
        <w:ind w:left="-2" w:firstLineChars="200" w:firstLine="562"/>
        <w:rPr>
          <w:rFonts w:ascii="仿宋_GB2312" w:eastAsia="仿宋_GB2312" w:hAnsi="宋体"/>
          <w:b/>
          <w:bCs/>
          <w:sz w:val="28"/>
          <w:szCs w:val="28"/>
        </w:rPr>
      </w:pPr>
      <w:r>
        <w:rPr>
          <w:rFonts w:ascii="仿宋_GB2312" w:eastAsia="仿宋_GB2312" w:hAnsi="宋体" w:hint="eastAsia"/>
          <w:b/>
          <w:bCs/>
          <w:sz w:val="28"/>
          <w:szCs w:val="28"/>
        </w:rPr>
        <w:t xml:space="preserve">11. </w:t>
      </w:r>
      <w:r>
        <w:rPr>
          <w:rFonts w:ascii="仿宋_GB2312" w:eastAsia="仿宋_GB2312" w:hAnsi="宋体" w:hint="eastAsia"/>
          <w:b/>
          <w:bCs/>
          <w:sz w:val="28"/>
          <w:szCs w:val="28"/>
        </w:rPr>
        <w:t>产品瑕疵</w:t>
      </w:r>
    </w:p>
    <w:p w:rsidR="00630B06" w:rsidRDefault="00D62C2D">
      <w:pPr>
        <w:spacing w:line="360" w:lineRule="auto"/>
        <w:ind w:firstLineChars="200" w:firstLine="560"/>
        <w:rPr>
          <w:rFonts w:ascii="仿宋_GB2312" w:eastAsia="仿宋_GB2312"/>
          <w:sz w:val="28"/>
          <w:szCs w:val="28"/>
        </w:rPr>
      </w:pPr>
      <w:r>
        <w:rPr>
          <w:rFonts w:ascii="仿宋_GB2312" w:eastAsia="仿宋_GB2312" w:hint="eastAsia"/>
          <w:sz w:val="28"/>
          <w:szCs w:val="28"/>
        </w:rPr>
        <w:t>11.1</w:t>
      </w:r>
      <w:r>
        <w:rPr>
          <w:rFonts w:ascii="仿宋_GB2312" w:eastAsia="仿宋_GB2312" w:hint="eastAsia"/>
          <w:sz w:val="28"/>
          <w:szCs w:val="28"/>
        </w:rPr>
        <w:t>在交货之前</w:t>
      </w:r>
      <w:r>
        <w:rPr>
          <w:rFonts w:ascii="仿宋_GB2312" w:eastAsia="仿宋_GB2312" w:hint="eastAsia"/>
          <w:sz w:val="28"/>
          <w:szCs w:val="28"/>
        </w:rPr>
        <w:t>,</w:t>
      </w:r>
      <w:r>
        <w:rPr>
          <w:rFonts w:ascii="仿宋_GB2312" w:eastAsia="仿宋_GB2312" w:hint="eastAsia"/>
          <w:sz w:val="28"/>
          <w:szCs w:val="28"/>
        </w:rPr>
        <w:t>乙方应就产品的品质、规格、性能、数量及重量做出准确和全面的检验</w:t>
      </w:r>
      <w:r>
        <w:rPr>
          <w:rFonts w:ascii="仿宋_GB2312" w:eastAsia="仿宋_GB2312" w:hint="eastAsia"/>
          <w:sz w:val="28"/>
          <w:szCs w:val="28"/>
        </w:rPr>
        <w:t>,</w:t>
      </w:r>
      <w:r>
        <w:rPr>
          <w:rFonts w:ascii="仿宋_GB2312" w:eastAsia="仿宋_GB2312" w:hint="eastAsia"/>
          <w:sz w:val="28"/>
          <w:szCs w:val="28"/>
        </w:rPr>
        <w:t>保证其产品不存在任何</w:t>
      </w:r>
      <w:r>
        <w:rPr>
          <w:rFonts w:ascii="仿宋_GB2312" w:eastAsia="仿宋_GB2312" w:hint="eastAsia"/>
          <w:sz w:val="28"/>
          <w:szCs w:val="28"/>
        </w:rPr>
        <w:t>瑕疵。</w:t>
      </w:r>
    </w:p>
    <w:p w:rsidR="00630B06" w:rsidRDefault="00D62C2D">
      <w:pPr>
        <w:tabs>
          <w:tab w:val="left" w:pos="7560"/>
        </w:tabs>
        <w:spacing w:line="360" w:lineRule="auto"/>
        <w:ind w:leftChars="-1" w:left="-2" w:firstLineChars="200" w:firstLine="560"/>
        <w:rPr>
          <w:rFonts w:ascii="仿宋_GB2312" w:eastAsia="仿宋_GB2312"/>
          <w:sz w:val="28"/>
          <w:szCs w:val="28"/>
        </w:rPr>
      </w:pPr>
      <w:r>
        <w:rPr>
          <w:rFonts w:ascii="仿宋_GB2312" w:eastAsia="仿宋_GB2312" w:hint="eastAsia"/>
          <w:sz w:val="28"/>
          <w:szCs w:val="28"/>
        </w:rPr>
        <w:t>11.2</w:t>
      </w:r>
      <w:r>
        <w:rPr>
          <w:rFonts w:ascii="仿宋_GB2312" w:eastAsia="仿宋_GB2312" w:hint="eastAsia"/>
          <w:sz w:val="28"/>
          <w:szCs w:val="28"/>
        </w:rPr>
        <w:t>如甲方发现乙方所售产品存在任何瑕疵，有权要求乙方进行换货。所更换之货物必须为全新的并符合本合同约定的品质、规格和性能。若更换之货物仍不能达到甲方的要求，甲方有权要求退货，并由乙方负担因此而产生的一切费用和甲方遭受的一切损失。</w:t>
      </w:r>
    </w:p>
    <w:p w:rsidR="00630B06" w:rsidRDefault="00D62C2D">
      <w:pPr>
        <w:spacing w:line="360" w:lineRule="auto"/>
        <w:ind w:firstLineChars="200" w:firstLine="562"/>
        <w:rPr>
          <w:rFonts w:ascii="仿宋_GB2312" w:eastAsia="仿宋_GB2312"/>
          <w:b/>
          <w:bCs/>
          <w:sz w:val="28"/>
          <w:szCs w:val="28"/>
        </w:rPr>
      </w:pPr>
      <w:r>
        <w:rPr>
          <w:rFonts w:ascii="仿宋_GB2312" w:eastAsia="仿宋_GB2312" w:hint="eastAsia"/>
          <w:b/>
          <w:bCs/>
          <w:sz w:val="28"/>
          <w:szCs w:val="28"/>
        </w:rPr>
        <w:t>12.</w:t>
      </w:r>
      <w:r>
        <w:rPr>
          <w:rFonts w:ascii="仿宋_GB2312" w:eastAsia="仿宋_GB2312" w:hint="eastAsia"/>
          <w:b/>
          <w:bCs/>
          <w:sz w:val="28"/>
          <w:szCs w:val="28"/>
        </w:rPr>
        <w:t>违约责任</w:t>
      </w:r>
    </w:p>
    <w:p w:rsidR="00630B06" w:rsidRDefault="00D62C2D">
      <w:pPr>
        <w:spacing w:line="360" w:lineRule="auto"/>
        <w:ind w:firstLineChars="200" w:firstLine="560"/>
        <w:rPr>
          <w:rFonts w:ascii="仿宋_GB2312" w:eastAsia="仿宋_GB2312"/>
          <w:sz w:val="28"/>
          <w:szCs w:val="28"/>
        </w:rPr>
      </w:pPr>
      <w:r>
        <w:rPr>
          <w:rFonts w:ascii="仿宋_GB2312" w:eastAsia="仿宋_GB2312" w:hint="eastAsia"/>
          <w:sz w:val="28"/>
          <w:szCs w:val="28"/>
        </w:rPr>
        <w:t>12.1</w:t>
      </w:r>
      <w:r>
        <w:rPr>
          <w:rFonts w:ascii="仿宋_GB2312" w:eastAsia="仿宋_GB2312" w:hint="eastAsia"/>
          <w:sz w:val="28"/>
          <w:szCs w:val="28"/>
        </w:rPr>
        <w:t>合同生效后即对双方具有法律约束力，甲乙双方应本着信</w:t>
      </w:r>
      <w:r>
        <w:rPr>
          <w:rFonts w:ascii="仿宋_GB2312" w:eastAsia="仿宋_GB2312" w:hint="eastAsia"/>
          <w:sz w:val="28"/>
          <w:szCs w:val="28"/>
        </w:rPr>
        <w:lastRenderedPageBreak/>
        <w:t>守合同、友好协商的原则，处理本合同有关事宜。</w:t>
      </w:r>
    </w:p>
    <w:p w:rsidR="00630B06" w:rsidRDefault="00D62C2D">
      <w:pPr>
        <w:spacing w:line="360" w:lineRule="auto"/>
        <w:ind w:firstLineChars="200" w:firstLine="560"/>
        <w:rPr>
          <w:rFonts w:ascii="仿宋_GB2312" w:eastAsia="仿宋_GB2312"/>
          <w:sz w:val="28"/>
          <w:szCs w:val="28"/>
        </w:rPr>
      </w:pPr>
      <w:r>
        <w:rPr>
          <w:rFonts w:ascii="仿宋_GB2312" w:eastAsia="仿宋_GB2312" w:hint="eastAsia"/>
          <w:sz w:val="28"/>
          <w:szCs w:val="28"/>
        </w:rPr>
        <w:t>12.2</w:t>
      </w:r>
      <w:r>
        <w:rPr>
          <w:rFonts w:ascii="仿宋_GB2312" w:eastAsia="仿宋_GB2312" w:hint="eastAsia"/>
          <w:sz w:val="28"/>
          <w:szCs w:val="28"/>
        </w:rPr>
        <w:t>甲乙双方如有一方违约，由违约方承担由此给守约方造成的经济损失。</w:t>
      </w:r>
    </w:p>
    <w:p w:rsidR="00630B06" w:rsidRDefault="00D62C2D">
      <w:pPr>
        <w:spacing w:line="360" w:lineRule="auto"/>
        <w:ind w:firstLineChars="200" w:firstLine="560"/>
        <w:rPr>
          <w:rFonts w:ascii="仿宋_GB2312" w:eastAsia="仿宋_GB2312"/>
          <w:sz w:val="28"/>
          <w:szCs w:val="28"/>
        </w:rPr>
      </w:pPr>
      <w:r>
        <w:rPr>
          <w:rFonts w:ascii="仿宋_GB2312" w:eastAsia="仿宋_GB2312" w:hint="eastAsia"/>
          <w:sz w:val="28"/>
          <w:szCs w:val="28"/>
        </w:rPr>
        <w:t>12.3</w:t>
      </w:r>
      <w:r>
        <w:rPr>
          <w:rFonts w:ascii="仿宋_GB2312" w:eastAsia="仿宋_GB2312" w:hint="eastAsia"/>
          <w:sz w:val="28"/>
          <w:szCs w:val="28"/>
        </w:rPr>
        <w:t>如乙方未按合同规定时间将产品运到甲方指定地点或未按约定时间送到全部产品</w:t>
      </w:r>
      <w:r>
        <w:rPr>
          <w:rFonts w:ascii="仿宋_GB2312" w:eastAsia="仿宋_GB2312" w:hint="eastAsia"/>
          <w:sz w:val="28"/>
          <w:szCs w:val="28"/>
        </w:rPr>
        <w:t>（经甲方允许可以延期送的产品除外），每延期一日，乙方应按日向甲方支付合同总额千分之五的违约金，但总计不超过合同总额的百分之二点五，否则甲方有权单方终止合同，并要求乙方承担相关损失。</w:t>
      </w:r>
    </w:p>
    <w:p w:rsidR="00630B06" w:rsidRDefault="00D62C2D">
      <w:pPr>
        <w:tabs>
          <w:tab w:val="left" w:pos="600"/>
        </w:tabs>
        <w:spacing w:line="360" w:lineRule="auto"/>
        <w:ind w:firstLineChars="200" w:firstLine="562"/>
        <w:rPr>
          <w:rFonts w:ascii="仿宋_GB2312" w:eastAsia="仿宋_GB2312"/>
          <w:b/>
          <w:sz w:val="28"/>
          <w:szCs w:val="28"/>
        </w:rPr>
      </w:pPr>
      <w:r>
        <w:rPr>
          <w:rFonts w:ascii="仿宋_GB2312" w:eastAsia="仿宋_GB2312" w:hint="eastAsia"/>
          <w:b/>
          <w:sz w:val="28"/>
          <w:szCs w:val="28"/>
        </w:rPr>
        <w:t>13.</w:t>
      </w:r>
      <w:r>
        <w:rPr>
          <w:rFonts w:ascii="仿宋_GB2312" w:eastAsia="仿宋_GB2312" w:hint="eastAsia"/>
          <w:b/>
          <w:sz w:val="28"/>
          <w:szCs w:val="28"/>
        </w:rPr>
        <w:t>合同的变更和解除</w:t>
      </w:r>
    </w:p>
    <w:p w:rsidR="00630B06" w:rsidRDefault="00D62C2D">
      <w:pPr>
        <w:spacing w:line="360" w:lineRule="auto"/>
        <w:ind w:firstLineChars="200" w:firstLine="560"/>
        <w:rPr>
          <w:rFonts w:ascii="仿宋_GB2312" w:eastAsia="仿宋_GB2312"/>
          <w:sz w:val="28"/>
          <w:szCs w:val="28"/>
        </w:rPr>
      </w:pPr>
      <w:r>
        <w:rPr>
          <w:rFonts w:ascii="仿宋_GB2312" w:eastAsia="仿宋_GB2312" w:hint="eastAsia"/>
          <w:sz w:val="28"/>
          <w:szCs w:val="28"/>
        </w:rPr>
        <w:t>13.1</w:t>
      </w:r>
      <w:r>
        <w:rPr>
          <w:rFonts w:ascii="仿宋_GB2312" w:eastAsia="仿宋_GB2312" w:hint="eastAsia"/>
          <w:sz w:val="28"/>
          <w:szCs w:val="28"/>
        </w:rPr>
        <w:t>除非遇到不可抗力因素，导致本合同不能履行，未经甲乙双方一致书面同意，任何单方无权变更合同的内容。</w:t>
      </w:r>
    </w:p>
    <w:p w:rsidR="00630B06" w:rsidRDefault="00D62C2D">
      <w:pPr>
        <w:spacing w:line="360" w:lineRule="auto"/>
        <w:ind w:firstLineChars="200" w:firstLine="560"/>
        <w:rPr>
          <w:rFonts w:ascii="仿宋_GB2312" w:eastAsia="仿宋_GB2312"/>
          <w:sz w:val="28"/>
          <w:szCs w:val="28"/>
        </w:rPr>
      </w:pPr>
      <w:r>
        <w:rPr>
          <w:rFonts w:ascii="仿宋_GB2312" w:eastAsia="仿宋_GB2312" w:hint="eastAsia"/>
          <w:sz w:val="28"/>
          <w:szCs w:val="28"/>
        </w:rPr>
        <w:t xml:space="preserve">13.2 </w:t>
      </w:r>
      <w:r>
        <w:rPr>
          <w:rFonts w:ascii="仿宋_GB2312" w:eastAsia="仿宋_GB2312" w:hint="eastAsia"/>
          <w:sz w:val="28"/>
          <w:szCs w:val="28"/>
        </w:rPr>
        <w:t>对本合同的任何修改或补充，只有在双方授权的代表签字后生效，并成为本合同不可分割的组成部分，与本合同具有同等法律效力。</w:t>
      </w:r>
    </w:p>
    <w:p w:rsidR="00630B06" w:rsidRDefault="00D62C2D">
      <w:pPr>
        <w:spacing w:line="360" w:lineRule="auto"/>
        <w:ind w:firstLineChars="200" w:firstLine="560"/>
        <w:rPr>
          <w:rFonts w:ascii="仿宋_GB2312" w:eastAsia="仿宋_GB2312"/>
          <w:sz w:val="28"/>
          <w:szCs w:val="28"/>
        </w:rPr>
      </w:pPr>
      <w:r>
        <w:rPr>
          <w:rFonts w:ascii="仿宋_GB2312" w:eastAsia="仿宋_GB2312" w:hint="eastAsia"/>
          <w:sz w:val="28"/>
          <w:szCs w:val="28"/>
        </w:rPr>
        <w:t>13.3</w:t>
      </w:r>
      <w:r>
        <w:rPr>
          <w:rFonts w:ascii="仿宋_GB2312" w:eastAsia="仿宋_GB2312" w:hint="eastAsia"/>
          <w:sz w:val="28"/>
          <w:szCs w:val="28"/>
        </w:rPr>
        <w:t>如本合同任何一方违反合同，另一方应及时向违约方发出书面纠正通知，</w:t>
      </w:r>
      <w:r>
        <w:rPr>
          <w:rFonts w:ascii="仿宋_GB2312" w:eastAsia="仿宋_GB2312" w:hint="eastAsia"/>
          <w:sz w:val="28"/>
          <w:szCs w:val="28"/>
        </w:rPr>
        <w:t>违约方应于收到书面纠正通知之日起</w:t>
      </w:r>
      <w:r>
        <w:rPr>
          <w:rFonts w:ascii="仿宋_GB2312" w:eastAsia="仿宋_GB2312" w:hint="eastAsia"/>
          <w:sz w:val="28"/>
          <w:szCs w:val="28"/>
        </w:rPr>
        <w:t>30</w:t>
      </w:r>
      <w:r>
        <w:rPr>
          <w:rFonts w:ascii="仿宋_GB2312" w:eastAsia="仿宋_GB2312" w:hint="eastAsia"/>
          <w:sz w:val="28"/>
          <w:szCs w:val="28"/>
        </w:rPr>
        <w:t>日内纠正违约行为，否则守约方有权解除合同并无须赔偿违约方由此所造成的相关损失，同时可要求违约方赔偿守约方相关损失。</w:t>
      </w:r>
    </w:p>
    <w:p w:rsidR="00630B06" w:rsidRDefault="00D62C2D">
      <w:pPr>
        <w:tabs>
          <w:tab w:val="left" w:pos="765"/>
        </w:tabs>
        <w:spacing w:line="360" w:lineRule="auto"/>
        <w:ind w:firstLineChars="200" w:firstLine="560"/>
        <w:rPr>
          <w:rFonts w:ascii="仿宋_GB2312" w:eastAsia="仿宋_GB2312"/>
          <w:sz w:val="28"/>
          <w:szCs w:val="28"/>
        </w:rPr>
      </w:pPr>
      <w:r>
        <w:rPr>
          <w:rFonts w:ascii="仿宋_GB2312" w:eastAsia="仿宋_GB2312" w:hint="eastAsia"/>
          <w:sz w:val="28"/>
          <w:szCs w:val="28"/>
        </w:rPr>
        <w:t>13.4</w:t>
      </w:r>
      <w:r>
        <w:rPr>
          <w:rFonts w:ascii="仿宋_GB2312" w:eastAsia="仿宋_GB2312" w:hint="eastAsia"/>
          <w:sz w:val="28"/>
          <w:szCs w:val="28"/>
        </w:rPr>
        <w:t>本合同任何一方破产、解散，本合同自动终止，由此所造成的相关损失概由该方承担。</w:t>
      </w:r>
    </w:p>
    <w:p w:rsidR="00630B06" w:rsidRDefault="00D62C2D">
      <w:pPr>
        <w:tabs>
          <w:tab w:val="left" w:pos="765"/>
        </w:tabs>
        <w:spacing w:line="360" w:lineRule="auto"/>
        <w:ind w:firstLineChars="200" w:firstLine="560"/>
        <w:rPr>
          <w:rFonts w:ascii="仿宋_GB2312" w:eastAsia="仿宋_GB2312"/>
          <w:sz w:val="28"/>
          <w:szCs w:val="28"/>
        </w:rPr>
      </w:pPr>
      <w:r>
        <w:rPr>
          <w:rFonts w:ascii="仿宋_GB2312" w:eastAsia="仿宋_GB2312" w:hint="eastAsia"/>
          <w:sz w:val="28"/>
          <w:szCs w:val="28"/>
        </w:rPr>
        <w:t xml:space="preserve">13.5 </w:t>
      </w:r>
      <w:r>
        <w:rPr>
          <w:rFonts w:ascii="仿宋_GB2312" w:eastAsia="仿宋_GB2312" w:hint="eastAsia"/>
          <w:sz w:val="28"/>
          <w:szCs w:val="28"/>
        </w:rPr>
        <w:t>除非合同目的无法实现，否则在合同存续的情况下，违约方承担相应的违约责任后仍应继续履行本合同。</w:t>
      </w:r>
    </w:p>
    <w:p w:rsidR="00630B06" w:rsidRDefault="00D62C2D">
      <w:pPr>
        <w:spacing w:line="360" w:lineRule="auto"/>
        <w:ind w:firstLineChars="200" w:firstLine="562"/>
        <w:rPr>
          <w:rFonts w:ascii="仿宋_GB2312" w:eastAsia="仿宋_GB2312"/>
          <w:b/>
          <w:sz w:val="28"/>
          <w:szCs w:val="28"/>
        </w:rPr>
      </w:pPr>
      <w:r>
        <w:rPr>
          <w:rFonts w:ascii="仿宋_GB2312" w:eastAsia="仿宋_GB2312" w:hint="eastAsia"/>
          <w:b/>
          <w:sz w:val="28"/>
          <w:szCs w:val="28"/>
        </w:rPr>
        <w:lastRenderedPageBreak/>
        <w:t>14.</w:t>
      </w:r>
      <w:r>
        <w:rPr>
          <w:rFonts w:ascii="仿宋_GB2312" w:eastAsia="仿宋_GB2312" w:hint="eastAsia"/>
          <w:b/>
          <w:sz w:val="28"/>
          <w:szCs w:val="28"/>
        </w:rPr>
        <w:t>不可抗力</w:t>
      </w:r>
    </w:p>
    <w:p w:rsidR="00630B06" w:rsidRDefault="00D62C2D">
      <w:pPr>
        <w:spacing w:line="360" w:lineRule="auto"/>
        <w:ind w:firstLineChars="200" w:firstLine="560"/>
        <w:rPr>
          <w:rFonts w:ascii="仿宋_GB2312" w:eastAsia="仿宋_GB2312"/>
          <w:sz w:val="28"/>
          <w:szCs w:val="28"/>
        </w:rPr>
      </w:pPr>
      <w:r>
        <w:rPr>
          <w:rFonts w:ascii="仿宋_GB2312" w:eastAsia="仿宋_GB2312" w:hint="eastAsia"/>
          <w:sz w:val="28"/>
          <w:szCs w:val="28"/>
        </w:rPr>
        <w:t>14.1</w:t>
      </w:r>
      <w:r>
        <w:rPr>
          <w:rFonts w:ascii="仿宋_GB2312" w:eastAsia="仿宋_GB2312" w:hint="eastAsia"/>
          <w:sz w:val="28"/>
          <w:szCs w:val="28"/>
        </w:rPr>
        <w:t>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w:t>
      </w:r>
      <w:r>
        <w:rPr>
          <w:rFonts w:ascii="仿宋_GB2312" w:eastAsia="仿宋_GB2312" w:hint="eastAsia"/>
          <w:sz w:val="28"/>
          <w:szCs w:val="28"/>
        </w:rPr>
        <w:t>72</w:t>
      </w:r>
      <w:r>
        <w:rPr>
          <w:rFonts w:ascii="仿宋_GB2312" w:eastAsia="仿宋_GB2312" w:hint="eastAsia"/>
          <w:sz w:val="28"/>
          <w:szCs w:val="28"/>
        </w:rPr>
        <w:t>小时内及时通知另一方，以减轻可能给对方造成的损失，并应在随后的十个工作日通过挂号信邮寄有关部门出具的证明给另一方，作为不可抗力事件的证明。</w:t>
      </w:r>
    </w:p>
    <w:p w:rsidR="00630B06" w:rsidRDefault="00D62C2D">
      <w:pPr>
        <w:spacing w:line="360" w:lineRule="auto"/>
        <w:ind w:firstLineChars="200" w:firstLine="560"/>
        <w:rPr>
          <w:rFonts w:ascii="仿宋_GB2312" w:eastAsia="仿宋_GB2312"/>
          <w:sz w:val="28"/>
          <w:szCs w:val="28"/>
        </w:rPr>
      </w:pPr>
      <w:r>
        <w:rPr>
          <w:rFonts w:ascii="仿宋_GB2312" w:eastAsia="仿宋_GB2312" w:hint="eastAsia"/>
          <w:sz w:val="28"/>
          <w:szCs w:val="28"/>
        </w:rPr>
        <w:t>14.2</w:t>
      </w:r>
      <w:r>
        <w:rPr>
          <w:rFonts w:ascii="仿宋_GB2312" w:eastAsia="仿宋_GB2312" w:hint="eastAsia"/>
          <w:sz w:val="28"/>
          <w:szCs w:val="28"/>
        </w:rPr>
        <w:t>受不可抗力影响的一方，应尽一切努力减轻和克服不可抗力的影响，并在不可抗力事件后，继续履行合同职责。</w:t>
      </w:r>
    </w:p>
    <w:p w:rsidR="00630B06" w:rsidRDefault="00D62C2D">
      <w:pPr>
        <w:spacing w:line="360" w:lineRule="auto"/>
        <w:ind w:firstLineChars="200" w:firstLine="560"/>
        <w:rPr>
          <w:rFonts w:ascii="仿宋_GB2312" w:eastAsia="仿宋_GB2312"/>
          <w:sz w:val="28"/>
          <w:szCs w:val="28"/>
        </w:rPr>
      </w:pPr>
      <w:r>
        <w:rPr>
          <w:rFonts w:ascii="仿宋_GB2312" w:eastAsia="仿宋_GB2312" w:hint="eastAsia"/>
          <w:sz w:val="28"/>
          <w:szCs w:val="28"/>
        </w:rPr>
        <w:t>14.3</w:t>
      </w:r>
      <w:r>
        <w:rPr>
          <w:rFonts w:ascii="仿宋_GB2312" w:eastAsia="仿宋_GB2312" w:hint="eastAsia"/>
          <w:sz w:val="28"/>
          <w:szCs w:val="28"/>
        </w:rPr>
        <w:t>在不可抗力的影响下，受阻方可暂时停止</w:t>
      </w:r>
      <w:r>
        <w:rPr>
          <w:rFonts w:ascii="仿宋_GB2312" w:eastAsia="仿宋_GB2312" w:hint="eastAsia"/>
          <w:sz w:val="28"/>
          <w:szCs w:val="28"/>
        </w:rPr>
        <w:t>执行合同的受阻部分。当不可抗力事件确实导致本合同继续执行，将甲乙双方确认后可以就解除合同及其他未尽事宜进行协商处理。</w:t>
      </w:r>
    </w:p>
    <w:p w:rsidR="00630B06" w:rsidRDefault="00D62C2D">
      <w:pPr>
        <w:tabs>
          <w:tab w:val="left" w:pos="7560"/>
        </w:tabs>
        <w:spacing w:line="360" w:lineRule="auto"/>
        <w:ind w:firstLineChars="200" w:firstLine="560"/>
        <w:rPr>
          <w:rFonts w:ascii="仿宋_GB2312" w:eastAsia="仿宋_GB2312"/>
          <w:sz w:val="28"/>
          <w:szCs w:val="28"/>
        </w:rPr>
      </w:pPr>
      <w:r>
        <w:rPr>
          <w:rFonts w:ascii="仿宋_GB2312" w:eastAsia="仿宋_GB2312" w:hint="eastAsia"/>
          <w:sz w:val="28"/>
          <w:szCs w:val="28"/>
        </w:rPr>
        <w:t>14.4</w:t>
      </w:r>
      <w:r>
        <w:rPr>
          <w:rFonts w:ascii="仿宋_GB2312" w:eastAsia="仿宋_GB2312" w:hAnsi="宋体" w:hint="eastAsia"/>
          <w:sz w:val="28"/>
          <w:szCs w:val="28"/>
        </w:rPr>
        <w:t>对因不可抗力造成的损失，双方互不承担责任。但受不可抗力影响的一方未能按照</w:t>
      </w:r>
      <w:r>
        <w:rPr>
          <w:rFonts w:ascii="仿宋_GB2312" w:eastAsia="仿宋_GB2312" w:hAnsi="宋体" w:hint="eastAsia"/>
          <w:sz w:val="28"/>
          <w:szCs w:val="28"/>
        </w:rPr>
        <w:t>14.1</w:t>
      </w:r>
      <w:r>
        <w:rPr>
          <w:rFonts w:ascii="仿宋_GB2312" w:eastAsia="仿宋_GB2312" w:hAnsi="宋体" w:hint="eastAsia"/>
          <w:sz w:val="28"/>
          <w:szCs w:val="28"/>
        </w:rPr>
        <w:t>之约定及时通知另一方，加重或扩大了另一方损失的除外。</w:t>
      </w:r>
    </w:p>
    <w:p w:rsidR="00630B06" w:rsidRDefault="00D62C2D">
      <w:pPr>
        <w:tabs>
          <w:tab w:val="left" w:pos="7560"/>
        </w:tabs>
        <w:spacing w:line="360" w:lineRule="auto"/>
        <w:ind w:firstLineChars="200" w:firstLine="562"/>
        <w:rPr>
          <w:rFonts w:ascii="仿宋_GB2312" w:eastAsia="仿宋_GB2312"/>
          <w:b/>
          <w:bCs/>
          <w:sz w:val="28"/>
          <w:szCs w:val="28"/>
        </w:rPr>
      </w:pPr>
      <w:r>
        <w:rPr>
          <w:rFonts w:ascii="仿宋_GB2312" w:eastAsia="仿宋_GB2312" w:hint="eastAsia"/>
          <w:b/>
          <w:bCs/>
          <w:sz w:val="28"/>
          <w:szCs w:val="28"/>
        </w:rPr>
        <w:t>15.</w:t>
      </w:r>
      <w:r>
        <w:rPr>
          <w:rFonts w:ascii="仿宋_GB2312" w:eastAsia="仿宋_GB2312" w:hint="eastAsia"/>
          <w:b/>
          <w:bCs/>
          <w:sz w:val="28"/>
          <w:szCs w:val="28"/>
        </w:rPr>
        <w:t>通知</w:t>
      </w:r>
    </w:p>
    <w:p w:rsidR="00630B06" w:rsidRDefault="00D62C2D">
      <w:pPr>
        <w:tabs>
          <w:tab w:val="left" w:pos="7560"/>
        </w:tabs>
        <w:spacing w:line="360" w:lineRule="auto"/>
        <w:ind w:leftChars="-1" w:left="-2" w:firstLineChars="200" w:firstLine="560"/>
        <w:rPr>
          <w:rFonts w:ascii="仿宋_GB2312" w:eastAsia="仿宋_GB2312" w:hAnsi="宋体"/>
          <w:sz w:val="28"/>
          <w:szCs w:val="28"/>
        </w:rPr>
      </w:pPr>
      <w:r>
        <w:rPr>
          <w:rFonts w:ascii="仿宋_GB2312" w:eastAsia="仿宋_GB2312" w:hint="eastAsia"/>
          <w:sz w:val="28"/>
          <w:szCs w:val="28"/>
        </w:rPr>
        <w:t>15.1</w:t>
      </w:r>
      <w:r>
        <w:rPr>
          <w:rFonts w:ascii="仿宋_GB2312" w:eastAsia="仿宋_GB2312" w:hAnsi="宋体" w:hint="eastAsia"/>
          <w:sz w:val="28"/>
          <w:szCs w:val="28"/>
        </w:rPr>
        <w:t>本合同中任何通知必须为书面形式。</w:t>
      </w:r>
    </w:p>
    <w:p w:rsidR="00630B06" w:rsidRDefault="00D62C2D">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注：以传真、电报通知的必须同时以挂号及特快专递再行通知。</w:t>
      </w:r>
    </w:p>
    <w:p w:rsidR="00630B06" w:rsidRDefault="00D62C2D">
      <w:pPr>
        <w:tabs>
          <w:tab w:val="left" w:pos="750"/>
        </w:tabs>
        <w:spacing w:line="360" w:lineRule="auto"/>
        <w:ind w:firstLineChars="200" w:firstLine="562"/>
        <w:rPr>
          <w:rFonts w:ascii="仿宋_GB2312" w:eastAsia="仿宋_GB2312"/>
          <w:b/>
          <w:sz w:val="28"/>
          <w:szCs w:val="28"/>
        </w:rPr>
      </w:pPr>
      <w:r>
        <w:rPr>
          <w:rFonts w:ascii="仿宋_GB2312" w:eastAsia="仿宋_GB2312" w:hint="eastAsia"/>
          <w:b/>
          <w:sz w:val="28"/>
          <w:szCs w:val="28"/>
        </w:rPr>
        <w:t>16.</w:t>
      </w:r>
      <w:r>
        <w:rPr>
          <w:rFonts w:ascii="仿宋_GB2312" w:eastAsia="仿宋_GB2312" w:hint="eastAsia"/>
          <w:b/>
          <w:sz w:val="28"/>
          <w:szCs w:val="28"/>
        </w:rPr>
        <w:t>争议解决和适用法律</w:t>
      </w:r>
    </w:p>
    <w:p w:rsidR="00630B06" w:rsidRDefault="00D62C2D">
      <w:pPr>
        <w:spacing w:line="360" w:lineRule="auto"/>
        <w:ind w:firstLineChars="200" w:firstLine="560"/>
        <w:rPr>
          <w:rFonts w:ascii="仿宋_GB2312" w:eastAsia="仿宋_GB2312"/>
          <w:sz w:val="28"/>
          <w:szCs w:val="28"/>
        </w:rPr>
      </w:pPr>
      <w:r>
        <w:rPr>
          <w:rFonts w:ascii="仿宋_GB2312" w:eastAsia="仿宋_GB2312" w:hint="eastAsia"/>
          <w:sz w:val="28"/>
          <w:szCs w:val="28"/>
        </w:rPr>
        <w:t>16.1</w:t>
      </w:r>
      <w:r>
        <w:rPr>
          <w:rFonts w:ascii="仿宋_GB2312" w:eastAsia="仿宋_GB2312" w:hint="eastAsia"/>
          <w:sz w:val="28"/>
          <w:szCs w:val="28"/>
        </w:rPr>
        <w:t>与本合同有关的或因执行本合同所产生之争议，应由双方友好协商解决，不能解决时，任何一方均可向甲方住所地人民法院提</w:t>
      </w:r>
      <w:r>
        <w:rPr>
          <w:rFonts w:ascii="仿宋_GB2312" w:eastAsia="仿宋_GB2312" w:hint="eastAsia"/>
          <w:sz w:val="28"/>
          <w:szCs w:val="28"/>
        </w:rPr>
        <w:lastRenderedPageBreak/>
        <w:t>起诉讼。</w:t>
      </w:r>
    </w:p>
    <w:p w:rsidR="00630B06" w:rsidRDefault="00D62C2D">
      <w:pPr>
        <w:spacing w:line="360" w:lineRule="auto"/>
        <w:ind w:firstLineChars="200" w:firstLine="560"/>
        <w:rPr>
          <w:rFonts w:ascii="仿宋_GB2312" w:eastAsia="仿宋_GB2312"/>
          <w:sz w:val="28"/>
          <w:szCs w:val="28"/>
        </w:rPr>
      </w:pPr>
      <w:r>
        <w:rPr>
          <w:rFonts w:ascii="仿宋_GB2312" w:eastAsia="仿宋_GB2312" w:hint="eastAsia"/>
          <w:sz w:val="28"/>
          <w:szCs w:val="28"/>
        </w:rPr>
        <w:t>16.2</w:t>
      </w:r>
      <w:r>
        <w:rPr>
          <w:rFonts w:ascii="仿宋_GB2312" w:eastAsia="仿宋_GB2312" w:hint="eastAsia"/>
          <w:sz w:val="28"/>
          <w:szCs w:val="28"/>
        </w:rPr>
        <w:t>争议处理期间除正在审理的部分以外，双方应继续执行合同的其余部分。</w:t>
      </w:r>
    </w:p>
    <w:p w:rsidR="00630B06" w:rsidRDefault="00D62C2D">
      <w:pPr>
        <w:spacing w:line="360" w:lineRule="auto"/>
        <w:ind w:firstLineChars="200" w:firstLine="560"/>
        <w:rPr>
          <w:rFonts w:ascii="仿宋_GB2312" w:eastAsia="仿宋_GB2312"/>
          <w:sz w:val="28"/>
          <w:szCs w:val="28"/>
        </w:rPr>
      </w:pPr>
      <w:r>
        <w:rPr>
          <w:rFonts w:ascii="仿宋_GB2312" w:eastAsia="仿宋_GB2312" w:hint="eastAsia"/>
          <w:sz w:val="28"/>
          <w:szCs w:val="28"/>
        </w:rPr>
        <w:t>16.4</w:t>
      </w:r>
      <w:r>
        <w:rPr>
          <w:rFonts w:ascii="仿宋_GB2312" w:eastAsia="仿宋_GB2312" w:hint="eastAsia"/>
          <w:sz w:val="28"/>
          <w:szCs w:val="28"/>
        </w:rPr>
        <w:t>本合同的订立、效力、解释、履行及争议的解决适用中华人民共和国的法律、法规。</w:t>
      </w:r>
    </w:p>
    <w:p w:rsidR="00630B06" w:rsidRDefault="00D62C2D">
      <w:pPr>
        <w:tabs>
          <w:tab w:val="left" w:pos="600"/>
        </w:tabs>
        <w:spacing w:line="360" w:lineRule="auto"/>
        <w:ind w:firstLineChars="200" w:firstLine="562"/>
        <w:rPr>
          <w:rFonts w:ascii="仿宋_GB2312" w:eastAsia="仿宋_GB2312"/>
          <w:b/>
          <w:sz w:val="28"/>
          <w:szCs w:val="28"/>
        </w:rPr>
      </w:pPr>
      <w:r>
        <w:rPr>
          <w:rFonts w:ascii="仿宋_GB2312" w:eastAsia="仿宋_GB2312" w:hint="eastAsia"/>
          <w:b/>
          <w:sz w:val="28"/>
          <w:szCs w:val="28"/>
        </w:rPr>
        <w:t>17.</w:t>
      </w:r>
      <w:r>
        <w:rPr>
          <w:rFonts w:ascii="仿宋_GB2312" w:eastAsia="仿宋_GB2312" w:hint="eastAsia"/>
          <w:b/>
          <w:sz w:val="28"/>
          <w:szCs w:val="28"/>
        </w:rPr>
        <w:t>其他</w:t>
      </w:r>
    </w:p>
    <w:p w:rsidR="00630B06" w:rsidRDefault="00D62C2D">
      <w:pPr>
        <w:tabs>
          <w:tab w:val="left" w:pos="900"/>
        </w:tabs>
        <w:spacing w:line="360" w:lineRule="auto"/>
        <w:ind w:firstLineChars="200" w:firstLine="560"/>
        <w:rPr>
          <w:rFonts w:ascii="仿宋_GB2312" w:eastAsia="仿宋_GB2312"/>
          <w:sz w:val="28"/>
          <w:szCs w:val="28"/>
        </w:rPr>
      </w:pPr>
      <w:r>
        <w:rPr>
          <w:rFonts w:ascii="仿宋_GB2312" w:eastAsia="仿宋_GB2312" w:hint="eastAsia"/>
          <w:sz w:val="28"/>
          <w:szCs w:val="28"/>
        </w:rPr>
        <w:t>17.1</w:t>
      </w:r>
      <w:r>
        <w:rPr>
          <w:rFonts w:ascii="仿宋_GB2312" w:eastAsia="仿宋_GB2312" w:hint="eastAsia"/>
          <w:sz w:val="28"/>
          <w:szCs w:val="28"/>
        </w:rPr>
        <w:t>本合同未尽事宜，应由甲、乙双方协商后以书面形式补充，加盖甲、乙双方公章并经双方授权代表签字后生效。</w:t>
      </w:r>
    </w:p>
    <w:p w:rsidR="00630B06" w:rsidRDefault="00D62C2D">
      <w:pPr>
        <w:tabs>
          <w:tab w:val="left" w:pos="750"/>
        </w:tabs>
        <w:spacing w:line="360" w:lineRule="auto"/>
        <w:ind w:firstLineChars="200" w:firstLine="560"/>
        <w:rPr>
          <w:rFonts w:ascii="仿宋_GB2312" w:eastAsia="仿宋_GB2312"/>
          <w:sz w:val="28"/>
          <w:szCs w:val="28"/>
        </w:rPr>
      </w:pPr>
      <w:r>
        <w:rPr>
          <w:rFonts w:ascii="仿宋_GB2312" w:eastAsia="仿宋_GB2312" w:hint="eastAsia"/>
          <w:sz w:val="28"/>
          <w:szCs w:val="28"/>
        </w:rPr>
        <w:t>17.2</w:t>
      </w:r>
      <w:r>
        <w:rPr>
          <w:rFonts w:ascii="仿宋_GB2312" w:eastAsia="仿宋_GB2312" w:hint="eastAsia"/>
          <w:sz w:val="28"/>
          <w:szCs w:val="28"/>
        </w:rPr>
        <w:t>本合同一式三份，甲方执二份，乙方执一份，具有同等法律效力。</w:t>
      </w:r>
    </w:p>
    <w:p w:rsidR="00630B06" w:rsidRDefault="00D62C2D">
      <w:pPr>
        <w:tabs>
          <w:tab w:val="left" w:pos="7560"/>
        </w:tabs>
        <w:spacing w:line="360" w:lineRule="auto"/>
        <w:ind w:leftChars="-1" w:left="-2" w:firstLineChars="200" w:firstLine="560"/>
        <w:rPr>
          <w:rFonts w:ascii="仿宋_GB2312" w:eastAsia="仿宋_GB2312"/>
          <w:sz w:val="28"/>
          <w:szCs w:val="28"/>
        </w:rPr>
      </w:pPr>
      <w:r>
        <w:rPr>
          <w:rFonts w:ascii="仿宋_GB2312" w:eastAsia="仿宋_GB2312" w:hint="eastAsia"/>
          <w:sz w:val="28"/>
          <w:szCs w:val="28"/>
        </w:rPr>
        <w:t>17.3</w:t>
      </w:r>
      <w:r>
        <w:rPr>
          <w:rFonts w:ascii="仿宋_GB2312" w:eastAsia="仿宋_GB2312" w:hint="eastAsia"/>
          <w:sz w:val="28"/>
          <w:szCs w:val="28"/>
        </w:rPr>
        <w:t>本合同自甲、乙双方加盖公章，并经双方授权代表签字后生效。</w:t>
      </w:r>
    </w:p>
    <w:p w:rsidR="00630B06" w:rsidRDefault="00D62C2D">
      <w:pPr>
        <w:tabs>
          <w:tab w:val="left" w:pos="7560"/>
        </w:tabs>
        <w:spacing w:line="360" w:lineRule="auto"/>
        <w:ind w:leftChars="-1" w:left="-2" w:firstLineChars="200" w:firstLine="560"/>
        <w:rPr>
          <w:rFonts w:ascii="仿宋_GB2312" w:eastAsia="仿宋_GB2312"/>
          <w:sz w:val="28"/>
          <w:szCs w:val="28"/>
        </w:rPr>
      </w:pPr>
      <w:r>
        <w:rPr>
          <w:rFonts w:ascii="仿宋_GB2312" w:eastAsia="仿宋_GB2312" w:hint="eastAsia"/>
          <w:sz w:val="28"/>
          <w:szCs w:val="28"/>
        </w:rPr>
        <w:t>17.4</w:t>
      </w:r>
      <w:r>
        <w:rPr>
          <w:rFonts w:ascii="仿宋_GB2312" w:eastAsia="仿宋_GB2312" w:hint="eastAsia"/>
          <w:sz w:val="28"/>
          <w:szCs w:val="28"/>
        </w:rPr>
        <w:t>本合同生效日以甲方签字盖章日为准。</w:t>
      </w:r>
    </w:p>
    <w:p w:rsidR="00630B06" w:rsidRDefault="00630B06"/>
    <w:p w:rsidR="00630B06" w:rsidRDefault="00630B06">
      <w:pPr>
        <w:pStyle w:val="a7"/>
        <w:spacing w:line="360" w:lineRule="auto"/>
        <w:ind w:firstLineChars="200" w:firstLine="480"/>
        <w:jc w:val="left"/>
        <w:rPr>
          <w:rFonts w:hAnsi="宋体" w:cs="宋体"/>
          <w:sz w:val="24"/>
          <w:szCs w:val="24"/>
        </w:rPr>
      </w:pPr>
    </w:p>
    <w:p w:rsidR="00630B06" w:rsidRDefault="00D62C2D">
      <w:pPr>
        <w:spacing w:after="120"/>
        <w:ind w:firstLineChars="200" w:firstLine="420"/>
        <w:rPr>
          <w:rFonts w:ascii="Arial" w:hAnsi="Arial" w:cs="Arial"/>
        </w:rPr>
      </w:pPr>
      <w:r>
        <w:rPr>
          <w:rFonts w:ascii="Arial" w:hAnsi="Arial" w:cs="Arial" w:hint="eastAsia"/>
        </w:rPr>
        <w:t>甲方：</w:t>
      </w:r>
      <w:r>
        <w:rPr>
          <w:rFonts w:ascii="Arial" w:hAnsi="Arial" w:cs="Arial" w:hint="eastAsia"/>
          <w:u w:val="single"/>
        </w:rPr>
        <w:t>重庆机场集团有限公司工会委员会</w:t>
      </w:r>
      <w:r>
        <w:rPr>
          <w:rFonts w:ascii="Arial" w:hAnsi="Arial" w:cs="Arial"/>
          <w:u w:val="single"/>
        </w:rPr>
        <w:t xml:space="preserve"> </w:t>
      </w:r>
      <w:r>
        <w:rPr>
          <w:rFonts w:ascii="Arial" w:hAnsi="Arial" w:cs="Arial"/>
        </w:rPr>
        <w:t xml:space="preserve">     </w:t>
      </w:r>
      <w:r>
        <w:rPr>
          <w:rFonts w:ascii="Arial" w:hAnsi="Arial" w:cs="Arial" w:hint="eastAsia"/>
        </w:rPr>
        <w:t xml:space="preserve">     </w:t>
      </w:r>
      <w:r>
        <w:rPr>
          <w:rFonts w:ascii="Arial" w:hAnsi="Arial" w:cs="Arial" w:hint="eastAsia"/>
        </w:rPr>
        <w:t>乙方：</w:t>
      </w:r>
      <w:r>
        <w:rPr>
          <w:rFonts w:ascii="Arial" w:hAnsi="Arial" w:cs="Arial" w:hint="eastAsia"/>
        </w:rPr>
        <w:t xml:space="preserve"> </w:t>
      </w:r>
      <w:r>
        <w:rPr>
          <w:rFonts w:ascii="Arial" w:hAnsi="Arial" w:cs="Arial" w:hint="eastAsia"/>
          <w:u w:val="single"/>
        </w:rPr>
        <w:t xml:space="preserve"> </w:t>
      </w:r>
      <w:r>
        <w:rPr>
          <w:rFonts w:ascii="Arial" w:hAnsi="Arial" w:cs="Arial"/>
          <w:u w:val="single"/>
        </w:rPr>
        <w:t xml:space="preserve">                       </w:t>
      </w:r>
      <w:r>
        <w:rPr>
          <w:rFonts w:ascii="Arial" w:hAnsi="Arial" w:cs="Arial"/>
        </w:rPr>
        <w:t xml:space="preserve">   </w:t>
      </w:r>
      <w:r>
        <w:rPr>
          <w:rFonts w:ascii="Arial" w:hAnsi="Arial" w:cs="Arial" w:hint="eastAsia"/>
        </w:rPr>
        <w:t xml:space="preserve"> </w:t>
      </w:r>
      <w:r>
        <w:rPr>
          <w:rFonts w:ascii="Arial" w:hAnsi="Arial" w:cs="Arial"/>
        </w:rPr>
        <w:t xml:space="preserve"> </w:t>
      </w:r>
    </w:p>
    <w:p w:rsidR="00630B06" w:rsidRDefault="00D62C2D">
      <w:pPr>
        <w:spacing w:after="120"/>
        <w:ind w:firstLineChars="200" w:firstLine="420"/>
        <w:rPr>
          <w:rFonts w:ascii="Arial" w:hAnsi="Arial" w:cs="Arial"/>
        </w:rPr>
      </w:pPr>
      <w:r>
        <w:rPr>
          <w:rFonts w:ascii="Arial" w:hAnsi="Arial" w:cs="Arial"/>
        </w:rPr>
        <w:t xml:space="preserve">     </w:t>
      </w:r>
      <w:r>
        <w:rPr>
          <w:rFonts w:ascii="Arial" w:hAnsi="Arial" w:cs="Arial" w:hint="eastAsia"/>
        </w:rPr>
        <w:t>（盖章）</w:t>
      </w:r>
      <w:r>
        <w:rPr>
          <w:rFonts w:ascii="Arial" w:hAnsi="Arial" w:cs="Arial"/>
        </w:rPr>
        <w:t xml:space="preserve">                               </w:t>
      </w:r>
      <w:r>
        <w:rPr>
          <w:rFonts w:ascii="Arial" w:hAnsi="Arial" w:cs="Arial" w:hint="eastAsia"/>
        </w:rPr>
        <w:t xml:space="preserve">       </w:t>
      </w:r>
      <w:r>
        <w:rPr>
          <w:rFonts w:ascii="Arial" w:hAnsi="Arial" w:cs="Arial" w:hint="eastAsia"/>
        </w:rPr>
        <w:t>（盖章）</w:t>
      </w:r>
    </w:p>
    <w:p w:rsidR="00630B06" w:rsidRDefault="00D62C2D">
      <w:pPr>
        <w:tabs>
          <w:tab w:val="left" w:pos="4920"/>
        </w:tabs>
        <w:snapToGrid w:val="0"/>
        <w:spacing w:after="120"/>
        <w:ind w:firstLineChars="200" w:firstLine="567"/>
        <w:rPr>
          <w:rFonts w:ascii="Arial" w:eastAsia="仿宋_GB2312" w:hAnsi="Arial" w:cs="Arial"/>
          <w:color w:val="000000"/>
          <w:w w:val="95"/>
          <w:sz w:val="30"/>
          <w:szCs w:val="30"/>
        </w:rPr>
      </w:pPr>
      <w:r>
        <w:rPr>
          <w:rFonts w:ascii="Arial" w:eastAsia="仿宋_GB2312" w:hAnsi="Arial" w:cs="Arial" w:hint="eastAsia"/>
          <w:color w:val="000000"/>
          <w:w w:val="95"/>
          <w:sz w:val="30"/>
          <w:szCs w:val="30"/>
        </w:rPr>
        <w:t xml:space="preserve">   </w:t>
      </w:r>
    </w:p>
    <w:p w:rsidR="00630B06" w:rsidRDefault="00D62C2D">
      <w:pPr>
        <w:tabs>
          <w:tab w:val="left" w:pos="4920"/>
        </w:tabs>
        <w:snapToGrid w:val="0"/>
        <w:spacing w:after="120"/>
        <w:ind w:firstLineChars="200" w:firstLine="420"/>
        <w:rPr>
          <w:rFonts w:ascii="Arial" w:hAnsi="Arial" w:cs="Arial"/>
        </w:rPr>
      </w:pPr>
      <w:r>
        <w:rPr>
          <w:rFonts w:ascii="Arial" w:hAnsi="Arial" w:cs="Arial" w:hint="eastAsia"/>
        </w:rPr>
        <w:t>法定代表人（签字）：</w:t>
      </w:r>
      <w:r>
        <w:rPr>
          <w:rFonts w:ascii="Arial" w:hAnsi="Arial" w:cs="Arial"/>
        </w:rPr>
        <w:t xml:space="preserve">               </w:t>
      </w:r>
      <w:r>
        <w:rPr>
          <w:rFonts w:ascii="Arial" w:hAnsi="Arial" w:cs="Arial" w:hint="eastAsia"/>
        </w:rPr>
        <w:t xml:space="preserve">           </w:t>
      </w:r>
      <w:r>
        <w:rPr>
          <w:rFonts w:ascii="Arial" w:hAnsi="Arial" w:cs="Arial"/>
        </w:rPr>
        <w:t xml:space="preserve"> </w:t>
      </w:r>
      <w:r>
        <w:rPr>
          <w:rFonts w:ascii="Arial" w:hAnsi="Arial" w:cs="Arial" w:hint="eastAsia"/>
        </w:rPr>
        <w:t>法定代表人（签字）：</w:t>
      </w:r>
    </w:p>
    <w:p w:rsidR="00630B06" w:rsidRDefault="00D62C2D">
      <w:pPr>
        <w:tabs>
          <w:tab w:val="left" w:pos="4920"/>
        </w:tabs>
        <w:snapToGrid w:val="0"/>
        <w:spacing w:after="120"/>
        <w:ind w:firstLineChars="200" w:firstLine="420"/>
        <w:rPr>
          <w:rFonts w:ascii="Arial" w:hAnsi="Arial" w:cs="Arial"/>
        </w:rPr>
      </w:pPr>
      <w:r>
        <w:rPr>
          <w:rFonts w:ascii="Arial" w:hAnsi="Arial" w:cs="Arial" w:hint="eastAsia"/>
        </w:rPr>
        <w:t>委托代理人（签字）：</w:t>
      </w:r>
      <w:r>
        <w:rPr>
          <w:rFonts w:ascii="Arial" w:hAnsi="Arial" w:cs="Arial"/>
        </w:rPr>
        <w:t xml:space="preserve">               </w:t>
      </w:r>
      <w:r>
        <w:rPr>
          <w:rFonts w:ascii="Arial" w:hAnsi="Arial" w:cs="Arial" w:hint="eastAsia"/>
        </w:rPr>
        <w:t xml:space="preserve">       </w:t>
      </w:r>
      <w:r>
        <w:rPr>
          <w:rFonts w:ascii="Arial" w:hAnsi="Arial" w:cs="Arial"/>
        </w:rPr>
        <w:t xml:space="preserve"> </w:t>
      </w:r>
      <w:r>
        <w:rPr>
          <w:rFonts w:ascii="Arial" w:hAnsi="Arial" w:cs="Arial" w:hint="eastAsia"/>
        </w:rPr>
        <w:t xml:space="preserve">    </w:t>
      </w:r>
      <w:r>
        <w:rPr>
          <w:rFonts w:ascii="Arial" w:hAnsi="Arial" w:cs="Arial" w:hint="eastAsia"/>
        </w:rPr>
        <w:t>委托代理人（签字）：</w:t>
      </w:r>
    </w:p>
    <w:p w:rsidR="00630B06" w:rsidRDefault="00D62C2D">
      <w:pPr>
        <w:spacing w:after="120"/>
        <w:ind w:firstLineChars="200" w:firstLine="420"/>
        <w:rPr>
          <w:rFonts w:ascii="Arial" w:hAnsi="Arial" w:cs="Arial"/>
        </w:rPr>
      </w:pPr>
      <w:r>
        <w:rPr>
          <w:rFonts w:ascii="Arial" w:hAnsi="Arial" w:cs="Arial" w:hint="eastAsia"/>
        </w:rPr>
        <w:t>经办人：</w:t>
      </w:r>
      <w:r>
        <w:rPr>
          <w:rFonts w:ascii="Arial" w:hAnsi="Arial" w:cs="Arial"/>
        </w:rPr>
        <w:t xml:space="preserve">                            </w:t>
      </w:r>
      <w:r>
        <w:rPr>
          <w:rFonts w:ascii="Arial" w:hAnsi="Arial" w:cs="Arial" w:hint="eastAsia"/>
        </w:rPr>
        <w:t xml:space="preserve">           </w:t>
      </w:r>
      <w:r>
        <w:rPr>
          <w:rFonts w:ascii="Arial" w:hAnsi="Arial" w:cs="Arial" w:hint="eastAsia"/>
        </w:rPr>
        <w:t>经办人：</w:t>
      </w:r>
    </w:p>
    <w:p w:rsidR="00630B06" w:rsidRDefault="00D62C2D">
      <w:pPr>
        <w:spacing w:after="120"/>
        <w:ind w:firstLineChars="200" w:firstLine="420"/>
        <w:rPr>
          <w:rFonts w:ascii="Arial" w:hAnsi="Arial" w:cs="Arial"/>
        </w:rPr>
      </w:pPr>
      <w:r>
        <w:rPr>
          <w:rFonts w:ascii="Arial" w:hAnsi="Arial" w:cs="Arial" w:hint="eastAsia"/>
        </w:rPr>
        <w:t>联系电话：</w:t>
      </w:r>
      <w:r>
        <w:rPr>
          <w:rFonts w:ascii="Arial" w:hAnsi="Arial" w:cs="Arial"/>
        </w:rPr>
        <w:t xml:space="preserve">                          </w:t>
      </w:r>
      <w:r>
        <w:rPr>
          <w:rFonts w:ascii="Arial" w:hAnsi="Arial" w:cs="Arial" w:hint="eastAsia"/>
        </w:rPr>
        <w:t xml:space="preserve">          </w:t>
      </w:r>
      <w:r>
        <w:rPr>
          <w:rFonts w:ascii="Arial" w:hAnsi="Arial" w:cs="Arial" w:hint="eastAsia"/>
        </w:rPr>
        <w:t>联系电话：</w:t>
      </w:r>
      <w:r>
        <w:rPr>
          <w:rFonts w:ascii="Arial" w:hAnsi="Arial" w:cs="Arial"/>
        </w:rPr>
        <w:t xml:space="preserve">   </w:t>
      </w:r>
    </w:p>
    <w:p w:rsidR="00630B06" w:rsidRDefault="00D62C2D">
      <w:pPr>
        <w:spacing w:after="120"/>
        <w:ind w:firstLineChars="200" w:firstLine="420"/>
        <w:rPr>
          <w:rFonts w:ascii="Arial" w:hAnsi="Arial" w:cs="Arial"/>
        </w:rPr>
      </w:pPr>
      <w:r>
        <w:rPr>
          <w:rFonts w:ascii="Arial" w:hAnsi="Arial" w:cs="Arial" w:hint="eastAsia"/>
        </w:rPr>
        <w:t>邮政编码：</w:t>
      </w:r>
      <w:r>
        <w:rPr>
          <w:rFonts w:ascii="Arial" w:hAnsi="Arial" w:cs="Arial"/>
        </w:rPr>
        <w:t xml:space="preserve">                          </w:t>
      </w:r>
      <w:r>
        <w:rPr>
          <w:rFonts w:ascii="Arial" w:hAnsi="Arial" w:cs="Arial" w:hint="eastAsia"/>
        </w:rPr>
        <w:t xml:space="preserve">          </w:t>
      </w:r>
      <w:r>
        <w:rPr>
          <w:rFonts w:ascii="Arial" w:hAnsi="Arial" w:cs="Arial" w:hint="eastAsia"/>
        </w:rPr>
        <w:t>邮政编码：</w:t>
      </w:r>
      <w:r>
        <w:rPr>
          <w:rFonts w:ascii="Arial" w:hAnsi="Arial" w:cs="Arial"/>
        </w:rPr>
        <w:t xml:space="preserve"> </w:t>
      </w:r>
    </w:p>
    <w:p w:rsidR="00630B06" w:rsidRDefault="00630B06">
      <w:pPr>
        <w:spacing w:after="120"/>
        <w:ind w:firstLineChars="200" w:firstLine="420"/>
        <w:rPr>
          <w:rFonts w:ascii="Arial" w:hAnsi="Arial" w:cs="Arial"/>
        </w:rPr>
      </w:pPr>
    </w:p>
    <w:p w:rsidR="00630B06" w:rsidRDefault="00D62C2D">
      <w:pPr>
        <w:spacing w:after="120"/>
        <w:ind w:firstLineChars="200" w:firstLine="420"/>
        <w:rPr>
          <w:rFonts w:ascii="Arial" w:hAnsi="Arial" w:cs="Arial"/>
        </w:rPr>
      </w:pPr>
      <w:r>
        <w:rPr>
          <w:rFonts w:ascii="Arial" w:hAnsi="Arial" w:cs="Arial" w:hint="eastAsia"/>
        </w:rPr>
        <w:t>签订日期：</w:t>
      </w:r>
      <w:r>
        <w:rPr>
          <w:rFonts w:ascii="Arial" w:hAnsi="Arial" w:cs="Arial"/>
        </w:rPr>
        <w:t xml:space="preserve"> </w:t>
      </w:r>
      <w:r>
        <w:rPr>
          <w:rFonts w:ascii="Arial" w:hAnsi="Arial" w:cs="Arial" w:hint="eastAsia"/>
        </w:rPr>
        <w:t xml:space="preserve"> </w:t>
      </w:r>
      <w:r>
        <w:rPr>
          <w:rFonts w:ascii="Arial" w:hAnsi="Arial" w:cs="Arial"/>
        </w:rPr>
        <w:t xml:space="preserve">   </w:t>
      </w:r>
      <w:r>
        <w:rPr>
          <w:rFonts w:ascii="Arial" w:hAnsi="Arial" w:cs="Arial" w:hint="eastAsia"/>
        </w:rPr>
        <w:t>年</w:t>
      </w:r>
      <w:r>
        <w:rPr>
          <w:rFonts w:ascii="Arial" w:hAnsi="Arial" w:cs="Arial"/>
        </w:rPr>
        <w:t xml:space="preserve">  </w:t>
      </w:r>
      <w:r>
        <w:rPr>
          <w:rFonts w:ascii="Arial" w:hAnsi="Arial" w:cs="Arial" w:hint="eastAsia"/>
        </w:rPr>
        <w:t xml:space="preserve"> </w:t>
      </w:r>
      <w:r>
        <w:rPr>
          <w:rFonts w:ascii="Arial" w:hAnsi="Arial" w:cs="Arial"/>
        </w:rPr>
        <w:t xml:space="preserve">  </w:t>
      </w:r>
      <w:r>
        <w:rPr>
          <w:rFonts w:ascii="Arial" w:hAnsi="Arial" w:cs="Arial" w:hint="eastAsia"/>
        </w:rPr>
        <w:t>月</w:t>
      </w:r>
      <w:r>
        <w:rPr>
          <w:rFonts w:ascii="Arial" w:hAnsi="Arial" w:cs="Arial"/>
        </w:rPr>
        <w:t xml:space="preserve">  </w:t>
      </w:r>
      <w:r>
        <w:rPr>
          <w:rFonts w:ascii="Arial" w:hAnsi="Arial" w:cs="Arial" w:hint="eastAsia"/>
        </w:rPr>
        <w:t xml:space="preserve">  </w:t>
      </w:r>
      <w:r>
        <w:rPr>
          <w:rFonts w:ascii="Arial" w:hAnsi="Arial" w:cs="Arial"/>
        </w:rPr>
        <w:t xml:space="preserve"> </w:t>
      </w:r>
      <w:r>
        <w:rPr>
          <w:rFonts w:ascii="Arial" w:hAnsi="Arial" w:cs="Arial" w:hint="eastAsia"/>
        </w:rPr>
        <w:t>日</w:t>
      </w:r>
    </w:p>
    <w:p w:rsidR="00630B06" w:rsidRDefault="00D62C2D">
      <w:pPr>
        <w:ind w:firstLineChars="200" w:firstLine="562"/>
        <w:rPr>
          <w:rFonts w:ascii="仿宋" w:eastAsia="仿宋" w:hAnsi="仿宋"/>
          <w:b/>
          <w:bCs/>
          <w:sz w:val="28"/>
          <w:szCs w:val="28"/>
        </w:rPr>
      </w:pPr>
      <w:r>
        <w:rPr>
          <w:rFonts w:ascii="仿宋" w:eastAsia="仿宋" w:hAnsi="仿宋" w:hint="eastAsia"/>
          <w:b/>
          <w:bCs/>
          <w:sz w:val="28"/>
          <w:szCs w:val="28"/>
        </w:rPr>
        <w:br w:type="page"/>
      </w:r>
    </w:p>
    <w:p w:rsidR="00630B06" w:rsidRDefault="00D62C2D">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第三章</w:t>
      </w:r>
      <w:r>
        <w:rPr>
          <w:rFonts w:ascii="方正小标宋_GBK" w:eastAsia="方正小标宋_GBK" w:hAnsi="方正小标宋_GBK" w:cs="方正小标宋_GBK" w:hint="eastAsia"/>
          <w:color w:val="000000"/>
          <w:sz w:val="44"/>
          <w:szCs w:val="44"/>
        </w:rPr>
        <w:t xml:space="preserve">  </w:t>
      </w:r>
      <w:r>
        <w:rPr>
          <w:rFonts w:ascii="方正小标宋_GBK" w:eastAsia="方正小标宋_GBK" w:hAnsi="方正小标宋_GBK" w:cs="方正小标宋_GBK" w:hint="eastAsia"/>
          <w:color w:val="000000"/>
          <w:sz w:val="44"/>
          <w:szCs w:val="44"/>
        </w:rPr>
        <w:t>竞争性采购附件</w:t>
      </w:r>
    </w:p>
    <w:p w:rsidR="00630B06" w:rsidRDefault="00630B06">
      <w:pPr>
        <w:snapToGrid w:val="0"/>
        <w:spacing w:line="360" w:lineRule="auto"/>
        <w:rPr>
          <w:rFonts w:ascii="仿宋" w:eastAsia="仿宋" w:hAnsi="仿宋"/>
          <w:b/>
          <w:bCs/>
          <w:sz w:val="28"/>
          <w:szCs w:val="28"/>
        </w:rPr>
      </w:pPr>
    </w:p>
    <w:p w:rsidR="00630B06" w:rsidRDefault="00D62C2D">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630B06" w:rsidRDefault="00D62C2D">
      <w:pPr>
        <w:jc w:val="center"/>
        <w:rPr>
          <w:rFonts w:ascii="仿宋" w:eastAsia="仿宋" w:hAnsi="仿宋"/>
          <w:b/>
          <w:sz w:val="32"/>
          <w:szCs w:val="32"/>
        </w:rPr>
      </w:pPr>
      <w:r>
        <w:rPr>
          <w:rFonts w:ascii="仿宋" w:eastAsia="仿宋" w:hAnsi="仿宋" w:hint="eastAsia"/>
          <w:b/>
          <w:sz w:val="32"/>
          <w:szCs w:val="32"/>
        </w:rPr>
        <w:t>报价函</w:t>
      </w:r>
    </w:p>
    <w:p w:rsidR="00630B06" w:rsidRDefault="00D62C2D">
      <w:pPr>
        <w:jc w:val="left"/>
        <w:rPr>
          <w:rFonts w:ascii="仿宋" w:eastAsia="仿宋" w:hAnsi="仿宋"/>
          <w:sz w:val="28"/>
          <w:szCs w:val="28"/>
        </w:rPr>
      </w:pPr>
      <w:r>
        <w:rPr>
          <w:rFonts w:ascii="仿宋" w:eastAsia="仿宋" w:hAnsi="仿宋" w:hint="eastAsia"/>
          <w:sz w:val="28"/>
          <w:szCs w:val="28"/>
        </w:rPr>
        <w:t>重庆机场集团有限公司：</w:t>
      </w:r>
    </w:p>
    <w:p w:rsidR="00630B06" w:rsidRDefault="00D62C2D">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项目竞争性采购文件的全部内容，愿意以人民币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sz w:val="28"/>
          <w:szCs w:val="28"/>
        </w:rPr>
        <w:t>含增值税税额</w:t>
      </w:r>
      <w:r>
        <w:rPr>
          <w:rFonts w:ascii="仿宋" w:eastAsia="仿宋" w:hAnsi="仿宋" w:hint="eastAsia"/>
          <w:sz w:val="28"/>
          <w:szCs w:val="28"/>
        </w:rPr>
        <w:t>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按合同约定实施和完成承包项目的全部工作。</w:t>
      </w:r>
    </w:p>
    <w:p w:rsidR="00630B06" w:rsidRDefault="00D62C2D">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．我方承诺在竞争性采购有效期内不修改、撤销竞争性采购响应文件。</w:t>
      </w:r>
    </w:p>
    <w:p w:rsidR="00630B06" w:rsidRDefault="00D62C2D">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．若我方成交：</w:t>
      </w:r>
    </w:p>
    <w:p w:rsidR="00630B06" w:rsidRDefault="00D62C2D">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）我方承诺在收到成交通知书后，在规定的期限内与你方签订合同。</w:t>
      </w:r>
    </w:p>
    <w:p w:rsidR="00630B06" w:rsidRDefault="00D62C2D">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630B06" w:rsidRDefault="00D62C2D">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630B06" w:rsidRDefault="00D62C2D">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．我方在此声明，所递交的竞争性采购响应文件及有关资料内容完整、真实和准确。</w:t>
      </w:r>
    </w:p>
    <w:p w:rsidR="00630B06" w:rsidRDefault="00D62C2D">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．除非达到另外协议并生效，你方的成交通知书和本竞争性采购响应文件将成为约束双方的合同文件组成部分。</w:t>
      </w:r>
    </w:p>
    <w:p w:rsidR="00630B06" w:rsidRDefault="00D62C2D">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竞争性采购响应人：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（盖单位</w:t>
      </w:r>
      <w:r>
        <w:rPr>
          <w:rFonts w:ascii="仿宋" w:eastAsia="仿宋" w:hAnsi="仿宋" w:hint="eastAsia"/>
          <w:sz w:val="28"/>
          <w:szCs w:val="28"/>
        </w:rPr>
        <w:lastRenderedPageBreak/>
        <w:t>公章）</w:t>
      </w:r>
    </w:p>
    <w:p w:rsidR="00630B06" w:rsidRDefault="00D62C2D">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sz w:val="28"/>
          <w:szCs w:val="28"/>
          <w:u w:val="single"/>
        </w:rPr>
        <w:tab/>
      </w:r>
      <w:r>
        <w:rPr>
          <w:rFonts w:ascii="仿宋" w:eastAsia="仿宋" w:hAnsi="仿宋" w:hint="eastAsia"/>
          <w:sz w:val="28"/>
          <w:szCs w:val="28"/>
        </w:rPr>
        <w:t>（签字）</w:t>
      </w:r>
    </w:p>
    <w:p w:rsidR="00630B06" w:rsidRDefault="00D62C2D">
      <w:pPr>
        <w:tabs>
          <w:tab w:val="left" w:pos="647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sz w:val="28"/>
          <w:szCs w:val="28"/>
          <w:u w:val="single"/>
        </w:rPr>
        <w:t xml:space="preserve">                                       </w:t>
      </w:r>
    </w:p>
    <w:p w:rsidR="00630B06" w:rsidRDefault="00D62C2D">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网</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630B06" w:rsidRDefault="00D62C2D">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电</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 xml:space="preserve">　　　　　　　　　　　　　　</w:t>
      </w:r>
    </w:p>
    <w:p w:rsidR="00630B06" w:rsidRDefault="00D62C2D">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真：</w:t>
      </w:r>
      <w:r>
        <w:rPr>
          <w:rFonts w:ascii="仿宋" w:eastAsia="仿宋" w:hAnsi="仿宋" w:hint="eastAsia"/>
          <w:sz w:val="28"/>
          <w:szCs w:val="28"/>
          <w:u w:val="single"/>
        </w:rPr>
        <w:t xml:space="preserve">　　　　　　　　　　　　　　</w:t>
      </w:r>
    </w:p>
    <w:p w:rsidR="00630B06" w:rsidRDefault="00D62C2D">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w:t>
      </w:r>
      <w:r>
        <w:rPr>
          <w:rFonts w:ascii="仿宋" w:eastAsia="仿宋" w:hAnsi="仿宋" w:hint="eastAsia"/>
          <w:sz w:val="28"/>
          <w:szCs w:val="28"/>
        </w:rPr>
        <w:t xml:space="preserve"> </w:t>
      </w:r>
      <w:r>
        <w:rPr>
          <w:rFonts w:ascii="仿宋" w:eastAsia="仿宋" w:hAnsi="仿宋" w:hint="eastAsia"/>
          <w:sz w:val="28"/>
          <w:szCs w:val="28"/>
        </w:rPr>
        <w:t>政</w:t>
      </w:r>
      <w:r>
        <w:rPr>
          <w:rFonts w:ascii="仿宋" w:eastAsia="仿宋" w:hAnsi="仿宋" w:hint="eastAsia"/>
          <w:sz w:val="28"/>
          <w:szCs w:val="28"/>
        </w:rPr>
        <w:t xml:space="preserve"> </w:t>
      </w:r>
      <w:r>
        <w:rPr>
          <w:rFonts w:ascii="仿宋" w:eastAsia="仿宋" w:hAnsi="仿宋" w:hint="eastAsia"/>
          <w:sz w:val="28"/>
          <w:szCs w:val="28"/>
        </w:rPr>
        <w:t>编</w:t>
      </w:r>
      <w:r>
        <w:rPr>
          <w:rFonts w:ascii="仿宋" w:eastAsia="仿宋" w:hAnsi="仿宋" w:hint="eastAsia"/>
          <w:sz w:val="28"/>
          <w:szCs w:val="28"/>
        </w:rPr>
        <w:t xml:space="preserve"> </w:t>
      </w:r>
      <w:r>
        <w:rPr>
          <w:rFonts w:ascii="仿宋" w:eastAsia="仿宋" w:hAnsi="仿宋" w:hint="eastAsia"/>
          <w:sz w:val="28"/>
          <w:szCs w:val="28"/>
        </w:rPr>
        <w:t>码：</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630B06" w:rsidRDefault="00D62C2D">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630B06" w:rsidRDefault="00D62C2D">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630B06" w:rsidRDefault="00630B06">
      <w:pPr>
        <w:widowControl/>
        <w:jc w:val="left"/>
        <w:rPr>
          <w:rFonts w:ascii="仿宋" w:eastAsia="仿宋" w:hAnsi="仿宋"/>
          <w:szCs w:val="21"/>
        </w:rPr>
      </w:pPr>
    </w:p>
    <w:p w:rsidR="00630B06" w:rsidRDefault="00630B06">
      <w:pPr>
        <w:widowControl/>
        <w:jc w:val="left"/>
        <w:rPr>
          <w:rFonts w:ascii="仿宋" w:eastAsia="仿宋" w:hAnsi="仿宋"/>
          <w:szCs w:val="21"/>
        </w:rPr>
      </w:pPr>
    </w:p>
    <w:p w:rsidR="00630B06" w:rsidRDefault="00630B06">
      <w:pPr>
        <w:widowControl/>
        <w:jc w:val="left"/>
        <w:rPr>
          <w:rFonts w:ascii="仿宋" w:eastAsia="仿宋" w:hAnsi="仿宋"/>
          <w:szCs w:val="21"/>
        </w:rPr>
      </w:pPr>
    </w:p>
    <w:p w:rsidR="00630B06" w:rsidRDefault="00630B06">
      <w:pPr>
        <w:widowControl/>
        <w:jc w:val="left"/>
        <w:rPr>
          <w:rFonts w:ascii="仿宋" w:eastAsia="仿宋" w:hAnsi="仿宋"/>
          <w:szCs w:val="21"/>
        </w:rPr>
      </w:pPr>
    </w:p>
    <w:p w:rsidR="00630B06" w:rsidRDefault="00630B06">
      <w:pPr>
        <w:widowControl/>
        <w:jc w:val="left"/>
        <w:rPr>
          <w:rFonts w:ascii="仿宋" w:eastAsia="仿宋" w:hAnsi="仿宋"/>
          <w:szCs w:val="21"/>
        </w:rPr>
      </w:pPr>
    </w:p>
    <w:p w:rsidR="00630B06" w:rsidRDefault="00630B06">
      <w:pPr>
        <w:widowControl/>
        <w:jc w:val="left"/>
        <w:rPr>
          <w:rFonts w:ascii="仿宋" w:eastAsia="仿宋" w:hAnsi="仿宋"/>
          <w:szCs w:val="21"/>
        </w:rPr>
      </w:pPr>
    </w:p>
    <w:p w:rsidR="00630B06" w:rsidRDefault="00630B06">
      <w:pPr>
        <w:widowControl/>
        <w:jc w:val="left"/>
        <w:rPr>
          <w:rFonts w:ascii="仿宋" w:eastAsia="仿宋" w:hAnsi="仿宋"/>
          <w:szCs w:val="21"/>
        </w:rPr>
      </w:pPr>
    </w:p>
    <w:p w:rsidR="00630B06" w:rsidRDefault="00630B06">
      <w:pPr>
        <w:widowControl/>
        <w:jc w:val="left"/>
        <w:rPr>
          <w:rFonts w:ascii="仿宋" w:eastAsia="仿宋" w:hAnsi="仿宋"/>
          <w:szCs w:val="21"/>
        </w:rPr>
      </w:pPr>
    </w:p>
    <w:p w:rsidR="00630B06" w:rsidRDefault="00630B06">
      <w:pPr>
        <w:widowControl/>
        <w:jc w:val="left"/>
        <w:rPr>
          <w:rFonts w:ascii="仿宋" w:eastAsia="仿宋" w:hAnsi="仿宋"/>
          <w:szCs w:val="21"/>
        </w:rPr>
      </w:pPr>
    </w:p>
    <w:p w:rsidR="00630B06" w:rsidRDefault="00630B06">
      <w:pPr>
        <w:widowControl/>
        <w:jc w:val="left"/>
        <w:rPr>
          <w:rFonts w:ascii="仿宋" w:eastAsia="仿宋" w:hAnsi="仿宋"/>
          <w:szCs w:val="21"/>
        </w:rPr>
      </w:pPr>
    </w:p>
    <w:p w:rsidR="00630B06" w:rsidRDefault="00630B06">
      <w:pPr>
        <w:widowControl/>
        <w:jc w:val="left"/>
        <w:rPr>
          <w:rFonts w:ascii="仿宋" w:eastAsia="仿宋" w:hAnsi="仿宋"/>
          <w:szCs w:val="21"/>
        </w:rPr>
      </w:pPr>
    </w:p>
    <w:p w:rsidR="00630B06" w:rsidRDefault="00630B06">
      <w:pPr>
        <w:widowControl/>
        <w:jc w:val="left"/>
        <w:rPr>
          <w:rFonts w:ascii="仿宋" w:eastAsia="仿宋" w:hAnsi="仿宋"/>
          <w:szCs w:val="21"/>
        </w:rPr>
      </w:pPr>
    </w:p>
    <w:p w:rsidR="00630B06" w:rsidRDefault="00630B06">
      <w:pPr>
        <w:widowControl/>
        <w:jc w:val="left"/>
        <w:rPr>
          <w:rFonts w:ascii="仿宋" w:eastAsia="仿宋" w:hAnsi="仿宋"/>
          <w:szCs w:val="21"/>
        </w:rPr>
      </w:pPr>
    </w:p>
    <w:p w:rsidR="00630B06" w:rsidRDefault="00630B06">
      <w:pPr>
        <w:widowControl/>
        <w:jc w:val="left"/>
        <w:rPr>
          <w:rFonts w:ascii="仿宋" w:eastAsia="仿宋" w:hAnsi="仿宋"/>
          <w:szCs w:val="21"/>
        </w:rPr>
      </w:pPr>
    </w:p>
    <w:p w:rsidR="00630B06" w:rsidRDefault="00630B06">
      <w:pPr>
        <w:widowControl/>
        <w:jc w:val="left"/>
        <w:rPr>
          <w:rFonts w:ascii="仿宋" w:eastAsia="仿宋" w:hAnsi="仿宋"/>
          <w:szCs w:val="21"/>
        </w:rPr>
      </w:pPr>
    </w:p>
    <w:p w:rsidR="00630B06" w:rsidRDefault="00630B06">
      <w:pPr>
        <w:widowControl/>
        <w:jc w:val="left"/>
        <w:rPr>
          <w:rFonts w:ascii="仿宋" w:eastAsia="仿宋" w:hAnsi="仿宋"/>
          <w:szCs w:val="21"/>
        </w:rPr>
      </w:pPr>
    </w:p>
    <w:p w:rsidR="00630B06" w:rsidRDefault="00630B06">
      <w:pPr>
        <w:rPr>
          <w:rFonts w:ascii="仿宋" w:eastAsia="仿宋" w:hAnsi="仿宋"/>
          <w:b/>
          <w:sz w:val="32"/>
          <w:szCs w:val="32"/>
        </w:rPr>
      </w:pPr>
    </w:p>
    <w:p w:rsidR="00630B06" w:rsidRDefault="00630B06">
      <w:pPr>
        <w:rPr>
          <w:rFonts w:ascii="仿宋" w:eastAsia="仿宋" w:hAnsi="仿宋"/>
          <w:b/>
          <w:sz w:val="32"/>
          <w:szCs w:val="32"/>
        </w:rPr>
      </w:pPr>
    </w:p>
    <w:p w:rsidR="00630B06" w:rsidRDefault="00630B06">
      <w:pPr>
        <w:rPr>
          <w:rFonts w:ascii="仿宋" w:eastAsia="仿宋" w:hAnsi="仿宋"/>
          <w:b/>
          <w:sz w:val="32"/>
          <w:szCs w:val="32"/>
        </w:rPr>
      </w:pPr>
    </w:p>
    <w:p w:rsidR="00630B06" w:rsidRDefault="00630B06">
      <w:pPr>
        <w:pStyle w:val="a0"/>
      </w:pPr>
    </w:p>
    <w:p w:rsidR="00630B06" w:rsidRDefault="00D62C2D">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2</w:t>
      </w:r>
      <w:r>
        <w:rPr>
          <w:rFonts w:ascii="仿宋" w:eastAsia="仿宋" w:hAnsi="仿宋" w:hint="eastAsia"/>
          <w:b/>
          <w:bCs/>
          <w:sz w:val="28"/>
          <w:szCs w:val="28"/>
        </w:rPr>
        <w:t>：</w:t>
      </w:r>
    </w:p>
    <w:p w:rsidR="00630B06" w:rsidRDefault="00D62C2D">
      <w:pPr>
        <w:pStyle w:val="af"/>
      </w:pPr>
      <w:r>
        <w:rPr>
          <w:rFonts w:hint="eastAsia"/>
        </w:rPr>
        <w:t>供应货物清单</w:t>
      </w:r>
    </w:p>
    <w:tbl>
      <w:tblPr>
        <w:tblW w:w="8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9"/>
        <w:gridCol w:w="497"/>
        <w:gridCol w:w="1375"/>
        <w:gridCol w:w="776"/>
        <w:gridCol w:w="366"/>
        <w:gridCol w:w="839"/>
        <w:gridCol w:w="735"/>
        <w:gridCol w:w="747"/>
        <w:gridCol w:w="1146"/>
        <w:gridCol w:w="1146"/>
      </w:tblGrid>
      <w:tr w:rsidR="00630B06">
        <w:trPr>
          <w:trHeight w:val="394"/>
        </w:trPr>
        <w:tc>
          <w:tcPr>
            <w:tcW w:w="799" w:type="dxa"/>
            <w:tcMar>
              <w:top w:w="15" w:type="dxa"/>
              <w:left w:w="15" w:type="dxa"/>
              <w:right w:w="15" w:type="dxa"/>
            </w:tcMar>
            <w:vAlign w:val="center"/>
          </w:tcPr>
          <w:p w:rsidR="00630B06" w:rsidRDefault="00D62C2D">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名称</w:t>
            </w:r>
          </w:p>
        </w:tc>
        <w:tc>
          <w:tcPr>
            <w:tcW w:w="497" w:type="dxa"/>
            <w:tcMar>
              <w:top w:w="15" w:type="dxa"/>
              <w:left w:w="15" w:type="dxa"/>
              <w:right w:w="15" w:type="dxa"/>
            </w:tcMar>
            <w:vAlign w:val="center"/>
          </w:tcPr>
          <w:p w:rsidR="00630B06" w:rsidRDefault="00D62C2D">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类别</w:t>
            </w:r>
          </w:p>
        </w:tc>
        <w:tc>
          <w:tcPr>
            <w:tcW w:w="1375" w:type="dxa"/>
            <w:tcMar>
              <w:top w:w="15" w:type="dxa"/>
              <w:left w:w="15" w:type="dxa"/>
              <w:right w:w="15" w:type="dxa"/>
            </w:tcMar>
            <w:vAlign w:val="center"/>
          </w:tcPr>
          <w:p w:rsidR="00630B06" w:rsidRDefault="00D62C2D">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图片</w:t>
            </w:r>
          </w:p>
        </w:tc>
        <w:tc>
          <w:tcPr>
            <w:tcW w:w="776" w:type="dxa"/>
            <w:tcMar>
              <w:top w:w="15" w:type="dxa"/>
              <w:left w:w="15" w:type="dxa"/>
              <w:right w:w="15" w:type="dxa"/>
            </w:tcMar>
            <w:vAlign w:val="center"/>
          </w:tcPr>
          <w:p w:rsidR="00630B06" w:rsidRDefault="00D62C2D">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规格</w:t>
            </w:r>
          </w:p>
        </w:tc>
        <w:tc>
          <w:tcPr>
            <w:tcW w:w="366" w:type="dxa"/>
            <w:tcMar>
              <w:top w:w="15" w:type="dxa"/>
              <w:left w:w="15" w:type="dxa"/>
              <w:right w:w="15" w:type="dxa"/>
            </w:tcMar>
            <w:vAlign w:val="center"/>
          </w:tcPr>
          <w:p w:rsidR="00630B06" w:rsidRDefault="00D62C2D">
            <w:pPr>
              <w:widowControl/>
              <w:jc w:val="center"/>
              <w:textAlignment w:val="center"/>
              <w:rPr>
                <w:rFonts w:ascii="黑体" w:eastAsia="黑体" w:hAnsi="黑体" w:cs="黑体"/>
                <w:color w:val="000000"/>
                <w:kern w:val="0"/>
                <w:sz w:val="18"/>
                <w:szCs w:val="18"/>
                <w:lang w:bidi="ar"/>
              </w:rPr>
            </w:pPr>
            <w:r>
              <w:rPr>
                <w:rFonts w:ascii="黑体" w:eastAsia="黑体" w:hAnsi="黑体" w:cs="黑体" w:hint="eastAsia"/>
                <w:color w:val="000000"/>
                <w:kern w:val="0"/>
                <w:sz w:val="18"/>
                <w:szCs w:val="18"/>
                <w:lang w:bidi="ar"/>
              </w:rPr>
              <w:t>单位</w:t>
            </w:r>
          </w:p>
        </w:tc>
        <w:tc>
          <w:tcPr>
            <w:tcW w:w="839" w:type="dxa"/>
            <w:tcMar>
              <w:top w:w="15" w:type="dxa"/>
              <w:left w:w="15" w:type="dxa"/>
              <w:right w:w="15" w:type="dxa"/>
            </w:tcMar>
            <w:vAlign w:val="center"/>
          </w:tcPr>
          <w:p w:rsidR="00630B06" w:rsidRDefault="00D62C2D">
            <w:pPr>
              <w:widowControl/>
              <w:jc w:val="center"/>
              <w:textAlignment w:val="center"/>
              <w:rPr>
                <w:rFonts w:ascii="黑体" w:eastAsia="黑体" w:hAnsi="黑体" w:cs="黑体"/>
                <w:color w:val="000000"/>
                <w:sz w:val="18"/>
                <w:szCs w:val="18"/>
              </w:rPr>
            </w:pPr>
            <w:r>
              <w:rPr>
                <w:rFonts w:ascii="黑体" w:eastAsia="黑体" w:hAnsi="黑体" w:cs="黑体" w:hint="eastAsia"/>
                <w:color w:val="000000"/>
                <w:sz w:val="18"/>
                <w:szCs w:val="18"/>
              </w:rPr>
              <w:t>生产厂家</w:t>
            </w:r>
          </w:p>
        </w:tc>
        <w:tc>
          <w:tcPr>
            <w:tcW w:w="735" w:type="dxa"/>
            <w:tcMar>
              <w:top w:w="15" w:type="dxa"/>
              <w:left w:w="15" w:type="dxa"/>
              <w:right w:w="15" w:type="dxa"/>
            </w:tcMar>
            <w:vAlign w:val="center"/>
          </w:tcPr>
          <w:p w:rsidR="00630B06" w:rsidRDefault="00D62C2D">
            <w:pPr>
              <w:widowControl/>
              <w:jc w:val="center"/>
              <w:textAlignment w:val="center"/>
              <w:rPr>
                <w:rFonts w:ascii="黑体" w:eastAsia="黑体" w:hAnsi="黑体" w:cs="黑体"/>
                <w:color w:val="000000"/>
                <w:sz w:val="18"/>
                <w:szCs w:val="18"/>
              </w:rPr>
            </w:pPr>
            <w:r>
              <w:rPr>
                <w:rFonts w:ascii="黑体" w:eastAsia="黑体" w:hAnsi="黑体" w:cs="黑体" w:hint="eastAsia"/>
                <w:color w:val="000000"/>
                <w:sz w:val="18"/>
                <w:szCs w:val="18"/>
              </w:rPr>
              <w:t>采购数量（件）</w:t>
            </w:r>
          </w:p>
        </w:tc>
        <w:tc>
          <w:tcPr>
            <w:tcW w:w="747" w:type="dxa"/>
            <w:tcMar>
              <w:top w:w="15" w:type="dxa"/>
              <w:left w:w="15" w:type="dxa"/>
              <w:right w:w="15" w:type="dxa"/>
            </w:tcMar>
            <w:vAlign w:val="center"/>
          </w:tcPr>
          <w:p w:rsidR="00630B06" w:rsidRDefault="00D62C2D">
            <w:pPr>
              <w:widowControl/>
              <w:jc w:val="center"/>
              <w:textAlignment w:val="center"/>
              <w:rPr>
                <w:rFonts w:ascii="黑体" w:eastAsia="黑体" w:hAnsi="黑体" w:cs="黑体"/>
                <w:color w:val="000000"/>
                <w:kern w:val="0"/>
                <w:sz w:val="18"/>
                <w:szCs w:val="18"/>
                <w:lang w:bidi="ar"/>
              </w:rPr>
            </w:pPr>
            <w:r>
              <w:rPr>
                <w:rFonts w:ascii="黑体" w:eastAsia="黑体" w:hAnsi="黑体" w:cs="黑体" w:hint="eastAsia"/>
                <w:color w:val="000000"/>
                <w:kern w:val="0"/>
                <w:sz w:val="18"/>
                <w:szCs w:val="18"/>
                <w:lang w:bidi="ar"/>
              </w:rPr>
              <w:t>含税单价（元）</w:t>
            </w:r>
          </w:p>
        </w:tc>
        <w:tc>
          <w:tcPr>
            <w:tcW w:w="1146" w:type="dxa"/>
            <w:tcMar>
              <w:top w:w="15" w:type="dxa"/>
              <w:left w:w="15" w:type="dxa"/>
              <w:right w:w="15" w:type="dxa"/>
            </w:tcMar>
            <w:vAlign w:val="center"/>
          </w:tcPr>
          <w:p w:rsidR="00630B06" w:rsidRDefault="00D62C2D">
            <w:pPr>
              <w:widowControl/>
              <w:jc w:val="center"/>
              <w:textAlignment w:val="center"/>
              <w:rPr>
                <w:rFonts w:ascii="黑体" w:eastAsia="黑体" w:hAnsi="黑体" w:cs="黑体"/>
                <w:color w:val="000000"/>
                <w:kern w:val="0"/>
                <w:sz w:val="18"/>
                <w:szCs w:val="18"/>
                <w:lang w:bidi="ar"/>
              </w:rPr>
            </w:pPr>
            <w:r>
              <w:rPr>
                <w:rFonts w:ascii="黑体" w:eastAsia="黑体" w:hAnsi="黑体" w:cs="黑体" w:hint="eastAsia"/>
                <w:color w:val="000000"/>
                <w:kern w:val="0"/>
                <w:sz w:val="18"/>
                <w:szCs w:val="18"/>
                <w:lang w:bidi="ar"/>
              </w:rPr>
              <w:t>含税总价（元）</w:t>
            </w:r>
          </w:p>
        </w:tc>
        <w:tc>
          <w:tcPr>
            <w:tcW w:w="1146" w:type="dxa"/>
            <w:tcMar>
              <w:top w:w="15" w:type="dxa"/>
              <w:left w:w="15" w:type="dxa"/>
              <w:right w:w="15" w:type="dxa"/>
            </w:tcMar>
            <w:vAlign w:val="center"/>
          </w:tcPr>
          <w:p w:rsidR="00630B06" w:rsidRDefault="00D62C2D">
            <w:pPr>
              <w:widowControl/>
              <w:jc w:val="center"/>
              <w:textAlignment w:val="center"/>
              <w:rPr>
                <w:rFonts w:ascii="黑体" w:eastAsia="黑体" w:hAnsi="黑体" w:cs="黑体"/>
                <w:color w:val="000000"/>
                <w:kern w:val="0"/>
                <w:sz w:val="18"/>
                <w:szCs w:val="18"/>
                <w:lang w:bidi="ar"/>
              </w:rPr>
            </w:pPr>
            <w:r>
              <w:rPr>
                <w:rFonts w:ascii="黑体" w:eastAsia="黑体" w:hAnsi="黑体" w:cs="黑体" w:hint="eastAsia"/>
                <w:color w:val="000000"/>
                <w:kern w:val="0"/>
                <w:sz w:val="18"/>
                <w:szCs w:val="18"/>
                <w:lang w:bidi="ar"/>
              </w:rPr>
              <w:t>其他要求</w:t>
            </w:r>
          </w:p>
        </w:tc>
      </w:tr>
      <w:tr w:rsidR="00630B06">
        <w:trPr>
          <w:trHeight w:val="90"/>
        </w:trPr>
        <w:tc>
          <w:tcPr>
            <w:tcW w:w="799"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Cs w:val="21"/>
                <w:lang w:bidi="ar"/>
              </w:rPr>
            </w:pPr>
            <w:r>
              <w:rPr>
                <w:rFonts w:asciiTheme="majorEastAsia" w:eastAsiaTheme="majorEastAsia" w:hAnsiTheme="majorEastAsia" w:cstheme="majorEastAsia" w:hint="eastAsia"/>
                <w:color w:val="000000"/>
                <w:kern w:val="0"/>
                <w:szCs w:val="21"/>
                <w:lang w:bidi="ar"/>
              </w:rPr>
              <w:t>可口可乐</w:t>
            </w:r>
          </w:p>
        </w:tc>
        <w:tc>
          <w:tcPr>
            <w:tcW w:w="497" w:type="dxa"/>
            <w:tcMar>
              <w:top w:w="15" w:type="dxa"/>
              <w:left w:w="15" w:type="dxa"/>
              <w:right w:w="15" w:type="dxa"/>
            </w:tcMar>
            <w:vAlign w:val="center"/>
          </w:tcPr>
          <w:p w:rsidR="00630B06" w:rsidRDefault="00D62C2D">
            <w:pPr>
              <w:widowControl/>
              <w:jc w:val="center"/>
              <w:textAlignment w:val="center"/>
              <w:rPr>
                <w:rFonts w:ascii="等线" w:eastAsia="等线" w:hAnsi="等线" w:cs="等线"/>
                <w:color w:val="000000"/>
                <w:kern w:val="0"/>
                <w:sz w:val="15"/>
                <w:szCs w:val="15"/>
                <w:lang w:bidi="ar"/>
              </w:rPr>
            </w:pPr>
            <w:r>
              <w:rPr>
                <w:rFonts w:ascii="等线" w:eastAsia="等线" w:hAnsi="等线" w:cs="等线" w:hint="eastAsia"/>
                <w:color w:val="000000"/>
                <w:kern w:val="0"/>
                <w:sz w:val="15"/>
                <w:szCs w:val="15"/>
                <w:lang w:bidi="ar"/>
              </w:rPr>
              <w:t>食品</w:t>
            </w:r>
          </w:p>
        </w:tc>
        <w:tc>
          <w:tcPr>
            <w:tcW w:w="1375" w:type="dxa"/>
            <w:tcMar>
              <w:top w:w="15" w:type="dxa"/>
              <w:left w:w="15" w:type="dxa"/>
              <w:right w:w="15" w:type="dxa"/>
            </w:tcMar>
            <w:vAlign w:val="center"/>
          </w:tcPr>
          <w:p w:rsidR="00630B06" w:rsidRDefault="00D62C2D">
            <w:pPr>
              <w:widowControl/>
              <w:jc w:val="center"/>
              <w:textAlignment w:val="center"/>
              <w:rPr>
                <w:rFonts w:ascii="等线" w:eastAsia="等线" w:hAnsi="等线" w:cs="等线"/>
                <w:color w:val="000000"/>
                <w:kern w:val="0"/>
                <w:sz w:val="15"/>
                <w:szCs w:val="15"/>
                <w:lang w:bidi="ar"/>
              </w:rPr>
            </w:pPr>
            <w:r>
              <w:rPr>
                <w:rFonts w:ascii="等线" w:eastAsia="等线" w:hAnsi="等线" w:cs="等线" w:hint="eastAsia"/>
                <w:noProof/>
                <w:color w:val="000000"/>
                <w:kern w:val="0"/>
                <w:sz w:val="15"/>
                <w:szCs w:val="15"/>
              </w:rPr>
              <w:drawing>
                <wp:inline distT="0" distB="0" distL="114300" distR="114300">
                  <wp:extent cx="1356995" cy="911860"/>
                  <wp:effectExtent l="0" t="0" r="14605" b="2540"/>
                  <wp:docPr id="1" name="图片 1" descr="16255586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25558691(1)"/>
                          <pic:cNvPicPr>
                            <a:picLocks noChangeAspect="1"/>
                          </pic:cNvPicPr>
                        </pic:nvPicPr>
                        <pic:blipFill>
                          <a:blip r:embed="rId9"/>
                          <a:stretch>
                            <a:fillRect/>
                          </a:stretch>
                        </pic:blipFill>
                        <pic:spPr>
                          <a:xfrm>
                            <a:off x="0" y="0"/>
                            <a:ext cx="1356995" cy="911860"/>
                          </a:xfrm>
                          <a:prstGeom prst="rect">
                            <a:avLst/>
                          </a:prstGeom>
                        </pic:spPr>
                      </pic:pic>
                    </a:graphicData>
                  </a:graphic>
                </wp:inline>
              </w:drawing>
            </w:r>
          </w:p>
        </w:tc>
        <w:tc>
          <w:tcPr>
            <w:tcW w:w="776"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300ml*24</w:t>
            </w:r>
            <w:r>
              <w:rPr>
                <w:rFonts w:asciiTheme="majorEastAsia" w:eastAsiaTheme="majorEastAsia" w:hAnsiTheme="majorEastAsia" w:cstheme="majorEastAsia" w:hint="eastAsia"/>
                <w:color w:val="000000"/>
                <w:kern w:val="0"/>
                <w:sz w:val="22"/>
                <w:szCs w:val="22"/>
                <w:lang w:bidi="ar"/>
              </w:rPr>
              <w:t>瓶</w:t>
            </w:r>
            <w:r>
              <w:rPr>
                <w:rFonts w:asciiTheme="majorEastAsia" w:eastAsiaTheme="majorEastAsia" w:hAnsiTheme="majorEastAsia" w:cstheme="majorEastAsia" w:hint="eastAsia"/>
                <w:color w:val="000000"/>
                <w:kern w:val="0"/>
                <w:sz w:val="22"/>
                <w:szCs w:val="22"/>
                <w:lang w:bidi="ar"/>
              </w:rPr>
              <w:t>/</w:t>
            </w:r>
            <w:r>
              <w:rPr>
                <w:rFonts w:asciiTheme="majorEastAsia" w:eastAsiaTheme="majorEastAsia" w:hAnsiTheme="majorEastAsia" w:cstheme="majorEastAsia" w:hint="eastAsia"/>
                <w:color w:val="000000"/>
                <w:kern w:val="0"/>
                <w:sz w:val="22"/>
                <w:szCs w:val="22"/>
                <w:lang w:bidi="ar"/>
              </w:rPr>
              <w:t>件</w:t>
            </w:r>
          </w:p>
        </w:tc>
        <w:tc>
          <w:tcPr>
            <w:tcW w:w="366"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件</w:t>
            </w:r>
          </w:p>
        </w:tc>
        <w:tc>
          <w:tcPr>
            <w:tcW w:w="839"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22"/>
                <w:szCs w:val="22"/>
                <w:lang w:bidi="ar"/>
              </w:rPr>
            </w:pPr>
            <w:r>
              <w:rPr>
                <w:rFonts w:asciiTheme="majorEastAsia" w:eastAsiaTheme="majorEastAsia" w:hAnsiTheme="majorEastAsia" w:cstheme="majorEastAsia"/>
                <w:color w:val="000000"/>
                <w:kern w:val="0"/>
                <w:sz w:val="22"/>
                <w:szCs w:val="22"/>
                <w:lang w:bidi="ar"/>
              </w:rPr>
              <w:t>中粮可口可乐饮料</w:t>
            </w:r>
            <w:r>
              <w:rPr>
                <w:rFonts w:asciiTheme="majorEastAsia" w:eastAsiaTheme="majorEastAsia" w:hAnsiTheme="majorEastAsia" w:cstheme="majorEastAsia"/>
                <w:color w:val="000000"/>
                <w:kern w:val="0"/>
                <w:sz w:val="22"/>
                <w:szCs w:val="22"/>
                <w:lang w:bidi="ar"/>
              </w:rPr>
              <w:t>(</w:t>
            </w:r>
            <w:r>
              <w:rPr>
                <w:rFonts w:asciiTheme="majorEastAsia" w:eastAsiaTheme="majorEastAsia" w:hAnsiTheme="majorEastAsia" w:cstheme="majorEastAsia"/>
                <w:color w:val="000000"/>
                <w:kern w:val="0"/>
                <w:sz w:val="22"/>
                <w:szCs w:val="22"/>
                <w:lang w:bidi="ar"/>
              </w:rPr>
              <w:t>重庆）有限公司</w:t>
            </w:r>
          </w:p>
        </w:tc>
        <w:tc>
          <w:tcPr>
            <w:tcW w:w="735"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200</w:t>
            </w:r>
          </w:p>
        </w:tc>
        <w:tc>
          <w:tcPr>
            <w:tcW w:w="747"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1146"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1146"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r>
      <w:tr w:rsidR="00630B06">
        <w:trPr>
          <w:trHeight w:val="1505"/>
        </w:trPr>
        <w:tc>
          <w:tcPr>
            <w:tcW w:w="799"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Cs w:val="21"/>
                <w:lang w:bidi="ar"/>
              </w:rPr>
            </w:pPr>
            <w:r>
              <w:rPr>
                <w:rFonts w:asciiTheme="majorEastAsia" w:eastAsiaTheme="majorEastAsia" w:hAnsiTheme="majorEastAsia" w:cstheme="majorEastAsia" w:hint="eastAsia"/>
                <w:color w:val="000000"/>
                <w:kern w:val="0"/>
                <w:szCs w:val="21"/>
                <w:lang w:bidi="ar"/>
              </w:rPr>
              <w:t>元气森林苏打气泡水</w:t>
            </w:r>
          </w:p>
        </w:tc>
        <w:tc>
          <w:tcPr>
            <w:tcW w:w="497" w:type="dxa"/>
            <w:tcMar>
              <w:top w:w="15" w:type="dxa"/>
              <w:left w:w="15" w:type="dxa"/>
              <w:right w:w="15" w:type="dxa"/>
            </w:tcMar>
            <w:vAlign w:val="center"/>
          </w:tcPr>
          <w:p w:rsidR="00630B06" w:rsidRDefault="00D62C2D">
            <w:pPr>
              <w:widowControl/>
              <w:jc w:val="center"/>
              <w:textAlignment w:val="center"/>
              <w:rPr>
                <w:rFonts w:ascii="等线" w:eastAsia="等线" w:hAnsi="等线" w:cs="等线"/>
                <w:color w:val="000000"/>
                <w:kern w:val="0"/>
                <w:sz w:val="15"/>
                <w:szCs w:val="15"/>
                <w:lang w:bidi="ar"/>
              </w:rPr>
            </w:pPr>
            <w:r>
              <w:rPr>
                <w:rFonts w:ascii="等线" w:eastAsia="等线" w:hAnsi="等线" w:cs="等线" w:hint="eastAsia"/>
                <w:color w:val="000000"/>
                <w:kern w:val="0"/>
                <w:sz w:val="15"/>
                <w:szCs w:val="15"/>
                <w:lang w:bidi="ar"/>
              </w:rPr>
              <w:t>食品</w:t>
            </w:r>
          </w:p>
        </w:tc>
        <w:tc>
          <w:tcPr>
            <w:tcW w:w="1375" w:type="dxa"/>
            <w:tcMar>
              <w:top w:w="15" w:type="dxa"/>
              <w:left w:w="15" w:type="dxa"/>
              <w:right w:w="15" w:type="dxa"/>
            </w:tcMar>
            <w:vAlign w:val="center"/>
          </w:tcPr>
          <w:p w:rsidR="00630B06" w:rsidRDefault="00D62C2D">
            <w:pPr>
              <w:widowControl/>
              <w:jc w:val="center"/>
              <w:textAlignment w:val="center"/>
              <w:rPr>
                <w:rFonts w:ascii="等线" w:eastAsia="等线" w:hAnsi="等线" w:cs="等线"/>
                <w:color w:val="000000"/>
                <w:kern w:val="0"/>
                <w:sz w:val="15"/>
                <w:szCs w:val="15"/>
                <w:lang w:bidi="ar"/>
              </w:rPr>
            </w:pPr>
            <w:r>
              <w:rPr>
                <w:noProof/>
              </w:rPr>
              <w:drawing>
                <wp:inline distT="0" distB="0" distL="114300" distR="114300">
                  <wp:extent cx="1356360" cy="926465"/>
                  <wp:effectExtent l="0" t="0" r="15240"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1356360" cy="926465"/>
                          </a:xfrm>
                          <a:prstGeom prst="rect">
                            <a:avLst/>
                          </a:prstGeom>
                          <a:noFill/>
                          <a:ln w="9525">
                            <a:noFill/>
                          </a:ln>
                        </pic:spPr>
                      </pic:pic>
                    </a:graphicData>
                  </a:graphic>
                </wp:inline>
              </w:drawing>
            </w:r>
          </w:p>
        </w:tc>
        <w:tc>
          <w:tcPr>
            <w:tcW w:w="776"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480ml*15</w:t>
            </w:r>
            <w:r>
              <w:rPr>
                <w:rFonts w:asciiTheme="majorEastAsia" w:eastAsiaTheme="majorEastAsia" w:hAnsiTheme="majorEastAsia" w:cstheme="majorEastAsia" w:hint="eastAsia"/>
                <w:color w:val="000000"/>
                <w:kern w:val="0"/>
                <w:sz w:val="22"/>
                <w:szCs w:val="22"/>
                <w:lang w:bidi="ar"/>
              </w:rPr>
              <w:t>瓶</w:t>
            </w:r>
            <w:r>
              <w:rPr>
                <w:rFonts w:asciiTheme="majorEastAsia" w:eastAsiaTheme="majorEastAsia" w:hAnsiTheme="majorEastAsia" w:cstheme="majorEastAsia" w:hint="eastAsia"/>
                <w:color w:val="000000"/>
                <w:kern w:val="0"/>
                <w:sz w:val="22"/>
                <w:szCs w:val="22"/>
                <w:lang w:bidi="ar"/>
              </w:rPr>
              <w:t>/</w:t>
            </w:r>
            <w:r>
              <w:rPr>
                <w:rFonts w:asciiTheme="majorEastAsia" w:eastAsiaTheme="majorEastAsia" w:hAnsiTheme="majorEastAsia" w:cstheme="majorEastAsia" w:hint="eastAsia"/>
                <w:color w:val="000000"/>
                <w:kern w:val="0"/>
                <w:sz w:val="22"/>
                <w:szCs w:val="22"/>
                <w:lang w:bidi="ar"/>
              </w:rPr>
              <w:t>件</w:t>
            </w:r>
          </w:p>
        </w:tc>
        <w:tc>
          <w:tcPr>
            <w:tcW w:w="366"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件</w:t>
            </w:r>
          </w:p>
        </w:tc>
        <w:tc>
          <w:tcPr>
            <w:tcW w:w="839"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22"/>
                <w:szCs w:val="22"/>
                <w:lang w:bidi="ar"/>
              </w:rPr>
            </w:pPr>
            <w:r>
              <w:rPr>
                <w:rFonts w:asciiTheme="majorEastAsia" w:eastAsiaTheme="majorEastAsia" w:hAnsiTheme="majorEastAsia" w:cstheme="majorEastAsia"/>
                <w:color w:val="000000"/>
                <w:kern w:val="0"/>
                <w:sz w:val="22"/>
                <w:szCs w:val="22"/>
                <w:lang w:bidi="ar"/>
              </w:rPr>
              <w:t>元气森林（安徽）饮料有限公司</w:t>
            </w:r>
          </w:p>
        </w:tc>
        <w:tc>
          <w:tcPr>
            <w:tcW w:w="735"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200</w:t>
            </w:r>
          </w:p>
        </w:tc>
        <w:tc>
          <w:tcPr>
            <w:tcW w:w="747"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1146"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1146" w:type="dxa"/>
            <w:tcMar>
              <w:top w:w="15" w:type="dxa"/>
              <w:left w:w="15" w:type="dxa"/>
              <w:right w:w="15" w:type="dxa"/>
            </w:tcMar>
            <w:vAlign w:val="center"/>
          </w:tcPr>
          <w:p w:rsidR="00630B06" w:rsidRDefault="00D62C2D">
            <w:pPr>
              <w:widowControl/>
              <w:jc w:val="center"/>
              <w:textAlignment w:val="center"/>
              <w:rPr>
                <w:rFonts w:ascii="等线" w:eastAsia="等线" w:hAnsi="等线" w:cs="等线"/>
                <w:color w:val="000000"/>
                <w:kern w:val="0"/>
                <w:sz w:val="15"/>
                <w:szCs w:val="15"/>
                <w:lang w:bidi="ar"/>
              </w:rPr>
            </w:pPr>
            <w:r>
              <w:rPr>
                <w:rFonts w:asciiTheme="majorEastAsia" w:eastAsiaTheme="majorEastAsia" w:hAnsiTheme="majorEastAsia" w:cstheme="majorEastAsia" w:hint="eastAsia"/>
                <w:color w:val="000000"/>
                <w:kern w:val="0"/>
                <w:szCs w:val="21"/>
                <w:lang w:bidi="ar"/>
              </w:rPr>
              <w:t>至少提供</w:t>
            </w:r>
            <w:r>
              <w:rPr>
                <w:rFonts w:asciiTheme="majorEastAsia" w:eastAsiaTheme="majorEastAsia" w:hAnsiTheme="majorEastAsia" w:cstheme="majorEastAsia" w:hint="eastAsia"/>
                <w:color w:val="000000"/>
                <w:kern w:val="0"/>
                <w:szCs w:val="21"/>
                <w:lang w:bidi="ar"/>
              </w:rPr>
              <w:t>5</w:t>
            </w:r>
            <w:r>
              <w:rPr>
                <w:rFonts w:asciiTheme="majorEastAsia" w:eastAsiaTheme="majorEastAsia" w:hAnsiTheme="majorEastAsia" w:cstheme="majorEastAsia" w:hint="eastAsia"/>
                <w:color w:val="000000"/>
                <w:kern w:val="0"/>
                <w:szCs w:val="21"/>
                <w:lang w:bidi="ar"/>
              </w:rPr>
              <w:t>个口味</w:t>
            </w:r>
          </w:p>
        </w:tc>
      </w:tr>
      <w:tr w:rsidR="00630B06">
        <w:trPr>
          <w:trHeight w:val="1490"/>
        </w:trPr>
        <w:tc>
          <w:tcPr>
            <w:tcW w:w="799"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Cs w:val="21"/>
                <w:lang w:bidi="ar"/>
              </w:rPr>
            </w:pPr>
            <w:r>
              <w:rPr>
                <w:rFonts w:asciiTheme="majorEastAsia" w:eastAsiaTheme="majorEastAsia" w:hAnsiTheme="majorEastAsia" w:cstheme="majorEastAsia" w:hint="eastAsia"/>
                <w:color w:val="000000"/>
                <w:kern w:val="0"/>
                <w:szCs w:val="21"/>
                <w:lang w:bidi="ar"/>
              </w:rPr>
              <w:t>农夫山泉</w:t>
            </w:r>
          </w:p>
        </w:tc>
        <w:tc>
          <w:tcPr>
            <w:tcW w:w="497" w:type="dxa"/>
            <w:tcMar>
              <w:top w:w="15" w:type="dxa"/>
              <w:left w:w="15" w:type="dxa"/>
              <w:right w:w="15" w:type="dxa"/>
            </w:tcMar>
            <w:vAlign w:val="center"/>
          </w:tcPr>
          <w:p w:rsidR="00630B06" w:rsidRDefault="00D62C2D">
            <w:pPr>
              <w:widowControl/>
              <w:jc w:val="center"/>
              <w:textAlignment w:val="center"/>
              <w:rPr>
                <w:rFonts w:ascii="等线" w:eastAsia="等线" w:hAnsi="等线" w:cs="等线"/>
                <w:color w:val="000000"/>
                <w:kern w:val="0"/>
                <w:sz w:val="15"/>
                <w:szCs w:val="15"/>
                <w:lang w:bidi="ar"/>
              </w:rPr>
            </w:pPr>
            <w:r>
              <w:rPr>
                <w:rFonts w:ascii="等线" w:eastAsia="等线" w:hAnsi="等线" w:cs="等线" w:hint="eastAsia"/>
                <w:color w:val="000000"/>
                <w:kern w:val="0"/>
                <w:sz w:val="15"/>
                <w:szCs w:val="15"/>
                <w:lang w:bidi="ar"/>
              </w:rPr>
              <w:t>食品</w:t>
            </w:r>
          </w:p>
        </w:tc>
        <w:tc>
          <w:tcPr>
            <w:tcW w:w="1375" w:type="dxa"/>
            <w:tcMar>
              <w:top w:w="15" w:type="dxa"/>
              <w:left w:w="15" w:type="dxa"/>
              <w:right w:w="15" w:type="dxa"/>
            </w:tcMar>
            <w:vAlign w:val="center"/>
          </w:tcPr>
          <w:p w:rsidR="00630B06" w:rsidRDefault="00D62C2D">
            <w:pPr>
              <w:widowControl/>
              <w:jc w:val="center"/>
              <w:textAlignment w:val="center"/>
              <w:rPr>
                <w:rFonts w:ascii="等线" w:eastAsia="等线" w:hAnsi="等线" w:cs="等线"/>
                <w:color w:val="000000"/>
                <w:kern w:val="0"/>
                <w:sz w:val="15"/>
                <w:szCs w:val="15"/>
                <w:lang w:bidi="ar"/>
              </w:rPr>
            </w:pPr>
            <w:r>
              <w:rPr>
                <w:noProof/>
              </w:rPr>
              <w:drawing>
                <wp:inline distT="0" distB="0" distL="114300" distR="114300">
                  <wp:extent cx="1356995" cy="920115"/>
                  <wp:effectExtent l="0" t="0" r="14605" b="1333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a:stretch>
                            <a:fillRect/>
                          </a:stretch>
                        </pic:blipFill>
                        <pic:spPr>
                          <a:xfrm>
                            <a:off x="0" y="0"/>
                            <a:ext cx="1356995" cy="920115"/>
                          </a:xfrm>
                          <a:prstGeom prst="rect">
                            <a:avLst/>
                          </a:prstGeom>
                          <a:noFill/>
                          <a:ln w="9525">
                            <a:noFill/>
                          </a:ln>
                        </pic:spPr>
                      </pic:pic>
                    </a:graphicData>
                  </a:graphic>
                </wp:inline>
              </w:drawing>
            </w:r>
          </w:p>
        </w:tc>
        <w:tc>
          <w:tcPr>
            <w:tcW w:w="776"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550ml*24</w:t>
            </w:r>
            <w:r>
              <w:rPr>
                <w:rFonts w:asciiTheme="majorEastAsia" w:eastAsiaTheme="majorEastAsia" w:hAnsiTheme="majorEastAsia" w:cstheme="majorEastAsia" w:hint="eastAsia"/>
                <w:color w:val="000000"/>
                <w:kern w:val="0"/>
                <w:sz w:val="22"/>
                <w:szCs w:val="22"/>
                <w:lang w:bidi="ar"/>
              </w:rPr>
              <w:t>瓶</w:t>
            </w:r>
            <w:r>
              <w:rPr>
                <w:rFonts w:asciiTheme="majorEastAsia" w:eastAsiaTheme="majorEastAsia" w:hAnsiTheme="majorEastAsia" w:cstheme="majorEastAsia" w:hint="eastAsia"/>
                <w:color w:val="000000"/>
                <w:kern w:val="0"/>
                <w:sz w:val="22"/>
                <w:szCs w:val="22"/>
                <w:lang w:bidi="ar"/>
              </w:rPr>
              <w:t>/</w:t>
            </w:r>
            <w:r>
              <w:rPr>
                <w:rFonts w:asciiTheme="majorEastAsia" w:eastAsiaTheme="majorEastAsia" w:hAnsiTheme="majorEastAsia" w:cstheme="majorEastAsia" w:hint="eastAsia"/>
                <w:color w:val="000000"/>
                <w:kern w:val="0"/>
                <w:sz w:val="22"/>
                <w:szCs w:val="22"/>
                <w:lang w:bidi="ar"/>
              </w:rPr>
              <w:t>件</w:t>
            </w:r>
          </w:p>
        </w:tc>
        <w:tc>
          <w:tcPr>
            <w:tcW w:w="366"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件</w:t>
            </w:r>
          </w:p>
        </w:tc>
        <w:tc>
          <w:tcPr>
            <w:tcW w:w="839"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22"/>
                <w:szCs w:val="22"/>
                <w:lang w:bidi="ar"/>
              </w:rPr>
            </w:pPr>
            <w:r>
              <w:rPr>
                <w:rFonts w:asciiTheme="majorEastAsia" w:eastAsiaTheme="majorEastAsia" w:hAnsiTheme="majorEastAsia" w:cstheme="majorEastAsia"/>
                <w:color w:val="000000"/>
                <w:kern w:val="0"/>
                <w:sz w:val="22"/>
                <w:szCs w:val="22"/>
                <w:lang w:bidi="ar"/>
              </w:rPr>
              <w:t>农夫山泉四川峨眉山饮料有限公司</w:t>
            </w:r>
          </w:p>
        </w:tc>
        <w:tc>
          <w:tcPr>
            <w:tcW w:w="735"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200</w:t>
            </w:r>
          </w:p>
        </w:tc>
        <w:tc>
          <w:tcPr>
            <w:tcW w:w="747"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1146"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1146"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r>
      <w:tr w:rsidR="00630B06">
        <w:trPr>
          <w:trHeight w:val="1757"/>
        </w:trPr>
        <w:tc>
          <w:tcPr>
            <w:tcW w:w="799"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Cs w:val="21"/>
                <w:lang w:bidi="ar"/>
              </w:rPr>
            </w:pPr>
            <w:r>
              <w:rPr>
                <w:rFonts w:asciiTheme="majorEastAsia" w:eastAsiaTheme="majorEastAsia" w:hAnsiTheme="majorEastAsia" w:cstheme="majorEastAsia" w:hint="eastAsia"/>
                <w:color w:val="000000"/>
                <w:kern w:val="0"/>
                <w:szCs w:val="21"/>
                <w:lang w:bidi="ar"/>
              </w:rPr>
              <w:t>宜简苏打水</w:t>
            </w:r>
          </w:p>
        </w:tc>
        <w:tc>
          <w:tcPr>
            <w:tcW w:w="497" w:type="dxa"/>
            <w:tcMar>
              <w:top w:w="15" w:type="dxa"/>
              <w:left w:w="15" w:type="dxa"/>
              <w:right w:w="15" w:type="dxa"/>
            </w:tcMar>
            <w:vAlign w:val="center"/>
          </w:tcPr>
          <w:p w:rsidR="00630B06" w:rsidRDefault="00D62C2D">
            <w:pPr>
              <w:widowControl/>
              <w:jc w:val="center"/>
              <w:textAlignment w:val="center"/>
              <w:rPr>
                <w:rFonts w:ascii="等线" w:eastAsia="等线" w:hAnsi="等线" w:cs="等线"/>
                <w:color w:val="000000"/>
                <w:kern w:val="0"/>
                <w:sz w:val="15"/>
                <w:szCs w:val="15"/>
                <w:lang w:bidi="ar"/>
              </w:rPr>
            </w:pPr>
            <w:r>
              <w:rPr>
                <w:rFonts w:ascii="等线" w:eastAsia="等线" w:hAnsi="等线" w:cs="等线" w:hint="eastAsia"/>
                <w:color w:val="000000"/>
                <w:kern w:val="0"/>
                <w:sz w:val="15"/>
                <w:szCs w:val="15"/>
                <w:lang w:bidi="ar"/>
              </w:rPr>
              <w:t>食品</w:t>
            </w:r>
          </w:p>
        </w:tc>
        <w:tc>
          <w:tcPr>
            <w:tcW w:w="1375" w:type="dxa"/>
            <w:tcMar>
              <w:top w:w="15" w:type="dxa"/>
              <w:left w:w="15" w:type="dxa"/>
              <w:right w:w="15" w:type="dxa"/>
            </w:tcMar>
            <w:vAlign w:val="center"/>
          </w:tcPr>
          <w:p w:rsidR="00630B06" w:rsidRDefault="00D62C2D">
            <w:pPr>
              <w:widowControl/>
              <w:jc w:val="center"/>
              <w:textAlignment w:val="center"/>
              <w:rPr>
                <w:rFonts w:ascii="等线" w:eastAsia="等线" w:hAnsi="等线" w:cs="等线"/>
                <w:color w:val="000000"/>
                <w:kern w:val="0"/>
                <w:sz w:val="15"/>
                <w:szCs w:val="15"/>
                <w:lang w:bidi="ar"/>
              </w:rPr>
            </w:pPr>
            <w:r>
              <w:rPr>
                <w:noProof/>
              </w:rPr>
              <w:drawing>
                <wp:inline distT="0" distB="0" distL="114300" distR="114300">
                  <wp:extent cx="1356995" cy="1045210"/>
                  <wp:effectExtent l="0" t="0" r="14605" b="254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2"/>
                          <a:stretch>
                            <a:fillRect/>
                          </a:stretch>
                        </pic:blipFill>
                        <pic:spPr>
                          <a:xfrm>
                            <a:off x="0" y="0"/>
                            <a:ext cx="1356995" cy="1045210"/>
                          </a:xfrm>
                          <a:prstGeom prst="rect">
                            <a:avLst/>
                          </a:prstGeom>
                          <a:noFill/>
                          <a:ln w="9525">
                            <a:noFill/>
                          </a:ln>
                        </pic:spPr>
                      </pic:pic>
                    </a:graphicData>
                  </a:graphic>
                </wp:inline>
              </w:drawing>
            </w:r>
          </w:p>
        </w:tc>
        <w:tc>
          <w:tcPr>
            <w:tcW w:w="776"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360ml*15</w:t>
            </w:r>
            <w:r>
              <w:rPr>
                <w:rFonts w:asciiTheme="majorEastAsia" w:eastAsiaTheme="majorEastAsia" w:hAnsiTheme="majorEastAsia" w:cstheme="majorEastAsia" w:hint="eastAsia"/>
                <w:color w:val="000000"/>
                <w:kern w:val="0"/>
                <w:sz w:val="22"/>
                <w:szCs w:val="22"/>
                <w:lang w:bidi="ar"/>
              </w:rPr>
              <w:t>瓶</w:t>
            </w:r>
            <w:r>
              <w:rPr>
                <w:rFonts w:asciiTheme="majorEastAsia" w:eastAsiaTheme="majorEastAsia" w:hAnsiTheme="majorEastAsia" w:cstheme="majorEastAsia" w:hint="eastAsia"/>
                <w:color w:val="000000"/>
                <w:kern w:val="0"/>
                <w:sz w:val="22"/>
                <w:szCs w:val="22"/>
                <w:lang w:bidi="ar"/>
              </w:rPr>
              <w:t>/</w:t>
            </w:r>
            <w:r>
              <w:rPr>
                <w:rFonts w:asciiTheme="majorEastAsia" w:eastAsiaTheme="majorEastAsia" w:hAnsiTheme="majorEastAsia" w:cstheme="majorEastAsia" w:hint="eastAsia"/>
                <w:color w:val="000000"/>
                <w:kern w:val="0"/>
                <w:sz w:val="22"/>
                <w:szCs w:val="22"/>
                <w:lang w:bidi="ar"/>
              </w:rPr>
              <w:t>件</w:t>
            </w:r>
          </w:p>
        </w:tc>
        <w:tc>
          <w:tcPr>
            <w:tcW w:w="366"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件</w:t>
            </w:r>
          </w:p>
        </w:tc>
        <w:tc>
          <w:tcPr>
            <w:tcW w:w="839"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22"/>
                <w:szCs w:val="22"/>
                <w:lang w:bidi="ar"/>
              </w:rPr>
            </w:pPr>
            <w:r>
              <w:rPr>
                <w:rFonts w:asciiTheme="majorEastAsia" w:eastAsiaTheme="majorEastAsia" w:hAnsiTheme="majorEastAsia" w:cstheme="majorEastAsia"/>
                <w:color w:val="000000"/>
                <w:kern w:val="0"/>
                <w:sz w:val="22"/>
                <w:szCs w:val="22"/>
                <w:lang w:bidi="ar"/>
              </w:rPr>
              <w:t>重庆品正食品有限公司</w:t>
            </w:r>
          </w:p>
        </w:tc>
        <w:tc>
          <w:tcPr>
            <w:tcW w:w="735"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200</w:t>
            </w:r>
          </w:p>
        </w:tc>
        <w:tc>
          <w:tcPr>
            <w:tcW w:w="747"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1146"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1146"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r>
      <w:tr w:rsidR="00630B06">
        <w:trPr>
          <w:trHeight w:val="1742"/>
        </w:trPr>
        <w:tc>
          <w:tcPr>
            <w:tcW w:w="799"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Cs w:val="21"/>
                <w:lang w:bidi="ar"/>
              </w:rPr>
            </w:pPr>
            <w:r>
              <w:rPr>
                <w:rFonts w:asciiTheme="majorEastAsia" w:eastAsiaTheme="majorEastAsia" w:hAnsiTheme="majorEastAsia" w:cstheme="majorEastAsia" w:hint="eastAsia"/>
                <w:color w:val="000000"/>
                <w:kern w:val="0"/>
                <w:szCs w:val="21"/>
                <w:lang w:bidi="ar"/>
              </w:rPr>
              <w:t>银鹭好粥道方便粥饭</w:t>
            </w:r>
            <w:r>
              <w:rPr>
                <w:rFonts w:asciiTheme="majorEastAsia" w:eastAsiaTheme="majorEastAsia" w:hAnsiTheme="majorEastAsia" w:cstheme="majorEastAsia" w:hint="eastAsia"/>
                <w:color w:val="000000"/>
                <w:kern w:val="0"/>
                <w:szCs w:val="21"/>
                <w:lang w:bidi="ar"/>
              </w:rPr>
              <w:br/>
            </w:r>
          </w:p>
        </w:tc>
        <w:tc>
          <w:tcPr>
            <w:tcW w:w="497" w:type="dxa"/>
            <w:tcMar>
              <w:top w:w="15" w:type="dxa"/>
              <w:left w:w="15" w:type="dxa"/>
              <w:right w:w="15" w:type="dxa"/>
            </w:tcMar>
            <w:vAlign w:val="center"/>
          </w:tcPr>
          <w:p w:rsidR="00630B06" w:rsidRDefault="00D62C2D">
            <w:pPr>
              <w:widowControl/>
              <w:jc w:val="center"/>
              <w:textAlignment w:val="center"/>
              <w:rPr>
                <w:rFonts w:ascii="等线" w:eastAsia="等线" w:hAnsi="等线" w:cs="等线"/>
                <w:color w:val="000000"/>
                <w:kern w:val="0"/>
                <w:sz w:val="15"/>
                <w:szCs w:val="15"/>
                <w:lang w:bidi="ar"/>
              </w:rPr>
            </w:pPr>
            <w:r>
              <w:rPr>
                <w:rFonts w:ascii="等线" w:eastAsia="等线" w:hAnsi="等线" w:cs="等线" w:hint="eastAsia"/>
                <w:color w:val="000000"/>
                <w:kern w:val="0"/>
                <w:sz w:val="15"/>
                <w:szCs w:val="15"/>
                <w:lang w:bidi="ar"/>
              </w:rPr>
              <w:t>食品</w:t>
            </w:r>
          </w:p>
        </w:tc>
        <w:tc>
          <w:tcPr>
            <w:tcW w:w="1375" w:type="dxa"/>
            <w:tcMar>
              <w:top w:w="15" w:type="dxa"/>
              <w:left w:w="15" w:type="dxa"/>
              <w:right w:w="15" w:type="dxa"/>
            </w:tcMar>
            <w:vAlign w:val="center"/>
          </w:tcPr>
          <w:p w:rsidR="00630B06" w:rsidRDefault="00D62C2D">
            <w:pPr>
              <w:widowControl/>
              <w:jc w:val="center"/>
              <w:textAlignment w:val="center"/>
              <w:rPr>
                <w:rFonts w:ascii="等线" w:eastAsia="等线" w:hAnsi="等线" w:cs="等线"/>
                <w:color w:val="000000"/>
                <w:kern w:val="0"/>
                <w:sz w:val="15"/>
                <w:szCs w:val="15"/>
                <w:lang w:bidi="ar"/>
              </w:rPr>
            </w:pPr>
            <w:r>
              <w:rPr>
                <w:noProof/>
              </w:rPr>
              <w:drawing>
                <wp:inline distT="0" distB="0" distL="114300" distR="114300">
                  <wp:extent cx="1276350" cy="1104900"/>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3"/>
                          <a:stretch>
                            <a:fillRect/>
                          </a:stretch>
                        </pic:blipFill>
                        <pic:spPr>
                          <a:xfrm>
                            <a:off x="0" y="0"/>
                            <a:ext cx="1276350" cy="1104900"/>
                          </a:xfrm>
                          <a:prstGeom prst="rect">
                            <a:avLst/>
                          </a:prstGeom>
                          <a:noFill/>
                          <a:ln w="9525">
                            <a:noFill/>
                          </a:ln>
                        </pic:spPr>
                      </pic:pic>
                    </a:graphicData>
                  </a:graphic>
                </wp:inline>
              </w:drawing>
            </w:r>
          </w:p>
        </w:tc>
        <w:tc>
          <w:tcPr>
            <w:tcW w:w="776"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280g*12</w:t>
            </w:r>
            <w:r>
              <w:rPr>
                <w:rFonts w:asciiTheme="majorEastAsia" w:eastAsiaTheme="majorEastAsia" w:hAnsiTheme="majorEastAsia" w:cstheme="majorEastAsia" w:hint="eastAsia"/>
                <w:color w:val="000000"/>
                <w:kern w:val="0"/>
                <w:sz w:val="22"/>
                <w:szCs w:val="22"/>
                <w:lang w:bidi="ar"/>
              </w:rPr>
              <w:t>瓶</w:t>
            </w:r>
            <w:r>
              <w:rPr>
                <w:rFonts w:asciiTheme="majorEastAsia" w:eastAsiaTheme="majorEastAsia" w:hAnsiTheme="majorEastAsia" w:cstheme="majorEastAsia" w:hint="eastAsia"/>
                <w:color w:val="000000"/>
                <w:kern w:val="0"/>
                <w:sz w:val="22"/>
                <w:szCs w:val="22"/>
                <w:lang w:bidi="ar"/>
              </w:rPr>
              <w:t>/</w:t>
            </w:r>
            <w:r>
              <w:rPr>
                <w:rFonts w:asciiTheme="majorEastAsia" w:eastAsiaTheme="majorEastAsia" w:hAnsiTheme="majorEastAsia" w:cstheme="majorEastAsia" w:hint="eastAsia"/>
                <w:color w:val="000000"/>
                <w:kern w:val="0"/>
                <w:sz w:val="22"/>
                <w:szCs w:val="22"/>
                <w:lang w:bidi="ar"/>
              </w:rPr>
              <w:t>件</w:t>
            </w:r>
          </w:p>
        </w:tc>
        <w:tc>
          <w:tcPr>
            <w:tcW w:w="366"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件</w:t>
            </w:r>
          </w:p>
        </w:tc>
        <w:tc>
          <w:tcPr>
            <w:tcW w:w="839"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22"/>
                <w:szCs w:val="22"/>
                <w:lang w:bidi="ar"/>
              </w:rPr>
            </w:pPr>
            <w:r>
              <w:rPr>
                <w:rFonts w:asciiTheme="majorEastAsia" w:eastAsiaTheme="majorEastAsia" w:hAnsiTheme="majorEastAsia" w:cstheme="majorEastAsia"/>
                <w:color w:val="000000"/>
                <w:kern w:val="0"/>
                <w:sz w:val="22"/>
                <w:szCs w:val="22"/>
                <w:lang w:bidi="ar"/>
              </w:rPr>
              <w:t>成都银鹭食品有限公司</w:t>
            </w:r>
          </w:p>
        </w:tc>
        <w:tc>
          <w:tcPr>
            <w:tcW w:w="735"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50</w:t>
            </w:r>
          </w:p>
        </w:tc>
        <w:tc>
          <w:tcPr>
            <w:tcW w:w="747"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1146"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1146" w:type="dxa"/>
            <w:tcMar>
              <w:top w:w="15" w:type="dxa"/>
              <w:left w:w="15" w:type="dxa"/>
              <w:right w:w="15" w:type="dxa"/>
            </w:tcMar>
            <w:vAlign w:val="center"/>
          </w:tcPr>
          <w:p w:rsidR="00630B06" w:rsidRDefault="00D62C2D">
            <w:pPr>
              <w:widowControl/>
              <w:jc w:val="center"/>
              <w:textAlignment w:val="center"/>
              <w:rPr>
                <w:rFonts w:ascii="等线" w:eastAsia="等线" w:hAnsi="等线" w:cs="等线"/>
                <w:color w:val="000000"/>
                <w:kern w:val="0"/>
                <w:sz w:val="15"/>
                <w:szCs w:val="15"/>
                <w:lang w:bidi="ar"/>
              </w:rPr>
            </w:pPr>
            <w:r>
              <w:rPr>
                <w:rFonts w:asciiTheme="majorEastAsia" w:eastAsiaTheme="majorEastAsia" w:hAnsiTheme="majorEastAsia" w:cstheme="majorEastAsia" w:hint="eastAsia"/>
                <w:color w:val="000000"/>
                <w:kern w:val="0"/>
                <w:szCs w:val="21"/>
                <w:lang w:bidi="ar"/>
              </w:rPr>
              <w:t>至少提供</w:t>
            </w:r>
            <w:r>
              <w:rPr>
                <w:rFonts w:asciiTheme="majorEastAsia" w:eastAsiaTheme="majorEastAsia" w:hAnsiTheme="majorEastAsia" w:cstheme="majorEastAsia" w:hint="eastAsia"/>
                <w:color w:val="000000"/>
                <w:kern w:val="0"/>
                <w:szCs w:val="21"/>
                <w:lang w:bidi="ar"/>
              </w:rPr>
              <w:t>5</w:t>
            </w:r>
            <w:r>
              <w:rPr>
                <w:rFonts w:asciiTheme="majorEastAsia" w:eastAsiaTheme="majorEastAsia" w:hAnsiTheme="majorEastAsia" w:cstheme="majorEastAsia" w:hint="eastAsia"/>
                <w:color w:val="000000"/>
                <w:kern w:val="0"/>
                <w:szCs w:val="21"/>
                <w:lang w:bidi="ar"/>
              </w:rPr>
              <w:t>种口味</w:t>
            </w:r>
          </w:p>
        </w:tc>
      </w:tr>
      <w:tr w:rsidR="00630B06">
        <w:trPr>
          <w:trHeight w:val="2114"/>
        </w:trPr>
        <w:tc>
          <w:tcPr>
            <w:tcW w:w="799"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Cs w:val="21"/>
                <w:lang w:bidi="ar"/>
              </w:rPr>
            </w:pPr>
            <w:r>
              <w:rPr>
                <w:rFonts w:asciiTheme="majorEastAsia" w:eastAsiaTheme="majorEastAsia" w:hAnsiTheme="majorEastAsia" w:cstheme="majorEastAsia" w:hint="eastAsia"/>
                <w:color w:val="000000"/>
                <w:kern w:val="0"/>
                <w:szCs w:val="21"/>
                <w:lang w:bidi="ar"/>
              </w:rPr>
              <w:t>统一开小灶方便饭</w:t>
            </w:r>
          </w:p>
        </w:tc>
        <w:tc>
          <w:tcPr>
            <w:tcW w:w="497" w:type="dxa"/>
            <w:tcMar>
              <w:top w:w="15" w:type="dxa"/>
              <w:left w:w="15" w:type="dxa"/>
              <w:right w:w="15" w:type="dxa"/>
            </w:tcMar>
            <w:vAlign w:val="center"/>
          </w:tcPr>
          <w:p w:rsidR="00630B06" w:rsidRDefault="00D62C2D">
            <w:pPr>
              <w:widowControl/>
              <w:jc w:val="center"/>
              <w:textAlignment w:val="center"/>
              <w:rPr>
                <w:rFonts w:ascii="等线" w:eastAsia="等线" w:hAnsi="等线" w:cs="等线"/>
                <w:color w:val="000000"/>
                <w:kern w:val="0"/>
                <w:sz w:val="15"/>
                <w:szCs w:val="15"/>
                <w:lang w:bidi="ar"/>
              </w:rPr>
            </w:pPr>
            <w:r>
              <w:rPr>
                <w:rFonts w:ascii="等线" w:eastAsia="等线" w:hAnsi="等线" w:cs="等线" w:hint="eastAsia"/>
                <w:color w:val="000000"/>
                <w:kern w:val="0"/>
                <w:sz w:val="15"/>
                <w:szCs w:val="15"/>
                <w:lang w:bidi="ar"/>
              </w:rPr>
              <w:t>食品</w:t>
            </w:r>
          </w:p>
        </w:tc>
        <w:tc>
          <w:tcPr>
            <w:tcW w:w="1375" w:type="dxa"/>
            <w:tcMar>
              <w:top w:w="15" w:type="dxa"/>
              <w:left w:w="15" w:type="dxa"/>
              <w:right w:w="15" w:type="dxa"/>
            </w:tcMar>
            <w:vAlign w:val="center"/>
          </w:tcPr>
          <w:p w:rsidR="00630B06" w:rsidRDefault="00D62C2D">
            <w:pPr>
              <w:widowControl/>
              <w:jc w:val="center"/>
              <w:textAlignment w:val="center"/>
              <w:rPr>
                <w:rFonts w:ascii="等线" w:eastAsia="等线" w:hAnsi="等线" w:cs="等线"/>
                <w:color w:val="000000"/>
                <w:kern w:val="0"/>
                <w:sz w:val="15"/>
                <w:szCs w:val="15"/>
                <w:lang w:bidi="ar"/>
              </w:rPr>
            </w:pPr>
            <w:r>
              <w:rPr>
                <w:noProof/>
              </w:rPr>
              <w:drawing>
                <wp:inline distT="0" distB="0" distL="114300" distR="114300">
                  <wp:extent cx="1143000" cy="1200150"/>
                  <wp:effectExtent l="0" t="0" r="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4"/>
                          <a:stretch>
                            <a:fillRect/>
                          </a:stretch>
                        </pic:blipFill>
                        <pic:spPr>
                          <a:xfrm>
                            <a:off x="0" y="0"/>
                            <a:ext cx="1143000" cy="1200150"/>
                          </a:xfrm>
                          <a:prstGeom prst="rect">
                            <a:avLst/>
                          </a:prstGeom>
                          <a:noFill/>
                          <a:ln w="9525">
                            <a:noFill/>
                          </a:ln>
                        </pic:spPr>
                      </pic:pic>
                    </a:graphicData>
                  </a:graphic>
                </wp:inline>
              </w:drawing>
            </w:r>
          </w:p>
        </w:tc>
        <w:tc>
          <w:tcPr>
            <w:tcW w:w="776"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4</w:t>
            </w:r>
            <w:r>
              <w:rPr>
                <w:rFonts w:asciiTheme="majorEastAsia" w:eastAsiaTheme="majorEastAsia" w:hAnsiTheme="majorEastAsia" w:cstheme="majorEastAsia" w:hint="eastAsia"/>
                <w:color w:val="000000"/>
                <w:kern w:val="0"/>
                <w:sz w:val="22"/>
                <w:szCs w:val="22"/>
                <w:lang w:bidi="ar"/>
              </w:rPr>
              <w:t>盒</w:t>
            </w:r>
            <w:r>
              <w:rPr>
                <w:rFonts w:asciiTheme="majorEastAsia" w:eastAsiaTheme="majorEastAsia" w:hAnsiTheme="majorEastAsia" w:cstheme="majorEastAsia" w:hint="eastAsia"/>
                <w:color w:val="000000"/>
                <w:kern w:val="0"/>
                <w:sz w:val="22"/>
                <w:szCs w:val="22"/>
                <w:lang w:bidi="ar"/>
              </w:rPr>
              <w:t>/</w:t>
            </w:r>
            <w:r>
              <w:rPr>
                <w:rFonts w:asciiTheme="majorEastAsia" w:eastAsiaTheme="majorEastAsia" w:hAnsiTheme="majorEastAsia" w:cstheme="majorEastAsia" w:hint="eastAsia"/>
                <w:color w:val="000000"/>
                <w:kern w:val="0"/>
                <w:sz w:val="22"/>
                <w:szCs w:val="22"/>
                <w:lang w:bidi="ar"/>
              </w:rPr>
              <w:t>件</w:t>
            </w:r>
          </w:p>
        </w:tc>
        <w:tc>
          <w:tcPr>
            <w:tcW w:w="366"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件</w:t>
            </w:r>
          </w:p>
        </w:tc>
        <w:tc>
          <w:tcPr>
            <w:tcW w:w="839"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22"/>
                <w:szCs w:val="22"/>
                <w:lang w:bidi="ar"/>
              </w:rPr>
            </w:pPr>
            <w:r>
              <w:rPr>
                <w:rFonts w:asciiTheme="majorEastAsia" w:eastAsiaTheme="majorEastAsia" w:hAnsiTheme="majorEastAsia" w:cstheme="majorEastAsia" w:hint="eastAsia"/>
                <w:color w:val="000000"/>
                <w:kern w:val="0"/>
                <w:sz w:val="22"/>
                <w:szCs w:val="22"/>
                <w:lang w:bidi="ar"/>
              </w:rPr>
              <w:t>统一企业中国投资有限公司</w:t>
            </w:r>
          </w:p>
        </w:tc>
        <w:tc>
          <w:tcPr>
            <w:tcW w:w="735"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500</w:t>
            </w:r>
          </w:p>
        </w:tc>
        <w:tc>
          <w:tcPr>
            <w:tcW w:w="747"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1146"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1146" w:type="dxa"/>
            <w:tcMar>
              <w:top w:w="15" w:type="dxa"/>
              <w:left w:w="15" w:type="dxa"/>
              <w:right w:w="15" w:type="dxa"/>
            </w:tcMar>
            <w:vAlign w:val="center"/>
          </w:tcPr>
          <w:p w:rsidR="00630B06" w:rsidRDefault="00D62C2D">
            <w:pPr>
              <w:widowControl/>
              <w:jc w:val="center"/>
              <w:textAlignment w:val="center"/>
              <w:rPr>
                <w:rFonts w:ascii="等线" w:eastAsia="等线" w:hAnsi="等线" w:cs="等线"/>
                <w:color w:val="000000"/>
                <w:kern w:val="0"/>
                <w:sz w:val="15"/>
                <w:szCs w:val="15"/>
                <w:lang w:bidi="ar"/>
              </w:rPr>
            </w:pPr>
            <w:r>
              <w:rPr>
                <w:rFonts w:ascii="等线" w:eastAsia="等线" w:hAnsi="等线" w:cs="等线" w:hint="eastAsia"/>
                <w:color w:val="000000"/>
                <w:kern w:val="0"/>
                <w:sz w:val="15"/>
                <w:szCs w:val="15"/>
                <w:lang w:bidi="ar"/>
              </w:rPr>
              <w:t>至少提供</w:t>
            </w:r>
            <w:r>
              <w:rPr>
                <w:rFonts w:asciiTheme="majorEastAsia" w:eastAsiaTheme="majorEastAsia" w:hAnsiTheme="majorEastAsia" w:cstheme="majorEastAsia" w:hint="eastAsia"/>
                <w:color w:val="000000"/>
                <w:kern w:val="0"/>
                <w:szCs w:val="21"/>
                <w:lang w:bidi="ar"/>
              </w:rPr>
              <w:t>6</w:t>
            </w:r>
            <w:r>
              <w:rPr>
                <w:rFonts w:asciiTheme="majorEastAsia" w:eastAsiaTheme="majorEastAsia" w:hAnsiTheme="majorEastAsia" w:cstheme="majorEastAsia" w:hint="eastAsia"/>
                <w:color w:val="000000"/>
                <w:kern w:val="0"/>
                <w:szCs w:val="21"/>
                <w:lang w:bidi="ar"/>
              </w:rPr>
              <w:t>种口味</w:t>
            </w:r>
          </w:p>
        </w:tc>
      </w:tr>
      <w:tr w:rsidR="00630B06">
        <w:trPr>
          <w:trHeight w:val="1665"/>
        </w:trPr>
        <w:tc>
          <w:tcPr>
            <w:tcW w:w="799"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Cs w:val="21"/>
                <w:lang w:bidi="ar"/>
              </w:rPr>
            </w:pPr>
            <w:r>
              <w:rPr>
                <w:rFonts w:asciiTheme="majorEastAsia" w:eastAsiaTheme="majorEastAsia" w:hAnsiTheme="majorEastAsia" w:cstheme="majorEastAsia" w:hint="eastAsia"/>
                <w:color w:val="000000"/>
                <w:kern w:val="0"/>
                <w:szCs w:val="21"/>
                <w:lang w:bidi="ar"/>
              </w:rPr>
              <w:lastRenderedPageBreak/>
              <w:t>康师傅大食桶</w:t>
            </w:r>
          </w:p>
        </w:tc>
        <w:tc>
          <w:tcPr>
            <w:tcW w:w="497"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1375" w:type="dxa"/>
            <w:tcMar>
              <w:top w:w="15" w:type="dxa"/>
              <w:left w:w="15" w:type="dxa"/>
              <w:right w:w="15" w:type="dxa"/>
            </w:tcMar>
            <w:vAlign w:val="center"/>
          </w:tcPr>
          <w:p w:rsidR="00630B06" w:rsidRDefault="00D62C2D">
            <w:pPr>
              <w:widowControl/>
              <w:jc w:val="center"/>
              <w:textAlignment w:val="center"/>
              <w:rPr>
                <w:rFonts w:ascii="等线" w:eastAsia="等线" w:hAnsi="等线" w:cs="等线"/>
                <w:color w:val="000000"/>
                <w:kern w:val="0"/>
                <w:sz w:val="15"/>
                <w:szCs w:val="15"/>
              </w:rPr>
            </w:pPr>
            <w:r>
              <w:rPr>
                <w:noProof/>
              </w:rPr>
              <w:drawing>
                <wp:inline distT="0" distB="0" distL="114300" distR="114300">
                  <wp:extent cx="1356360" cy="988695"/>
                  <wp:effectExtent l="0" t="0" r="15240" b="190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5"/>
                          <a:stretch>
                            <a:fillRect/>
                          </a:stretch>
                        </pic:blipFill>
                        <pic:spPr>
                          <a:xfrm>
                            <a:off x="0" y="0"/>
                            <a:ext cx="1356360" cy="988695"/>
                          </a:xfrm>
                          <a:prstGeom prst="rect">
                            <a:avLst/>
                          </a:prstGeom>
                          <a:noFill/>
                          <a:ln w="9525">
                            <a:noFill/>
                          </a:ln>
                        </pic:spPr>
                      </pic:pic>
                    </a:graphicData>
                  </a:graphic>
                </wp:inline>
              </w:drawing>
            </w:r>
          </w:p>
        </w:tc>
        <w:tc>
          <w:tcPr>
            <w:tcW w:w="776"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12</w:t>
            </w:r>
            <w:r>
              <w:rPr>
                <w:rFonts w:asciiTheme="majorEastAsia" w:eastAsiaTheme="majorEastAsia" w:hAnsiTheme="majorEastAsia" w:cstheme="majorEastAsia" w:hint="eastAsia"/>
                <w:color w:val="000000"/>
                <w:kern w:val="0"/>
                <w:sz w:val="22"/>
                <w:szCs w:val="22"/>
                <w:lang w:bidi="ar"/>
              </w:rPr>
              <w:t>桶</w:t>
            </w:r>
            <w:r>
              <w:rPr>
                <w:rFonts w:asciiTheme="majorEastAsia" w:eastAsiaTheme="majorEastAsia" w:hAnsiTheme="majorEastAsia" w:cstheme="majorEastAsia" w:hint="eastAsia"/>
                <w:color w:val="000000"/>
                <w:kern w:val="0"/>
                <w:sz w:val="22"/>
                <w:szCs w:val="22"/>
                <w:lang w:bidi="ar"/>
              </w:rPr>
              <w:t>/</w:t>
            </w:r>
            <w:r>
              <w:rPr>
                <w:rFonts w:asciiTheme="majorEastAsia" w:eastAsiaTheme="majorEastAsia" w:hAnsiTheme="majorEastAsia" w:cstheme="majorEastAsia" w:hint="eastAsia"/>
                <w:color w:val="000000"/>
                <w:kern w:val="0"/>
                <w:sz w:val="22"/>
                <w:szCs w:val="22"/>
                <w:lang w:bidi="ar"/>
              </w:rPr>
              <w:t>件</w:t>
            </w:r>
          </w:p>
        </w:tc>
        <w:tc>
          <w:tcPr>
            <w:tcW w:w="366"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件</w:t>
            </w:r>
          </w:p>
        </w:tc>
        <w:tc>
          <w:tcPr>
            <w:tcW w:w="839"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22"/>
                <w:szCs w:val="22"/>
                <w:lang w:bidi="ar"/>
              </w:rPr>
            </w:pPr>
            <w:r>
              <w:rPr>
                <w:rFonts w:asciiTheme="majorEastAsia" w:eastAsiaTheme="majorEastAsia" w:hAnsiTheme="majorEastAsia" w:cstheme="majorEastAsia"/>
                <w:color w:val="000000"/>
                <w:kern w:val="0"/>
                <w:sz w:val="22"/>
                <w:szCs w:val="22"/>
                <w:lang w:bidi="ar"/>
              </w:rPr>
              <w:t>康师傅（重庆）方便食品有限公司</w:t>
            </w:r>
          </w:p>
        </w:tc>
        <w:tc>
          <w:tcPr>
            <w:tcW w:w="735"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100</w:t>
            </w:r>
          </w:p>
        </w:tc>
        <w:tc>
          <w:tcPr>
            <w:tcW w:w="747"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1146"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1146"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r>
      <w:tr w:rsidR="00630B06">
        <w:trPr>
          <w:trHeight w:val="1490"/>
        </w:trPr>
        <w:tc>
          <w:tcPr>
            <w:tcW w:w="799"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Cs w:val="21"/>
                <w:lang w:bidi="ar"/>
              </w:rPr>
            </w:pPr>
            <w:r>
              <w:rPr>
                <w:rFonts w:asciiTheme="majorEastAsia" w:eastAsiaTheme="majorEastAsia" w:hAnsiTheme="majorEastAsia" w:cstheme="majorEastAsia" w:hint="eastAsia"/>
                <w:color w:val="000000"/>
                <w:kern w:val="0"/>
                <w:szCs w:val="21"/>
                <w:lang w:bidi="ar"/>
              </w:rPr>
              <w:t>太平苏打饼干</w:t>
            </w:r>
          </w:p>
        </w:tc>
        <w:tc>
          <w:tcPr>
            <w:tcW w:w="497"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1375" w:type="dxa"/>
            <w:tcMar>
              <w:top w:w="15" w:type="dxa"/>
              <w:left w:w="15" w:type="dxa"/>
              <w:right w:w="15" w:type="dxa"/>
            </w:tcMar>
            <w:vAlign w:val="center"/>
          </w:tcPr>
          <w:p w:rsidR="00630B06" w:rsidRDefault="00D62C2D">
            <w:pPr>
              <w:widowControl/>
              <w:jc w:val="center"/>
              <w:textAlignment w:val="center"/>
              <w:rPr>
                <w:rFonts w:ascii="等线" w:eastAsia="等线" w:hAnsi="等线" w:cs="等线"/>
                <w:color w:val="000000"/>
                <w:kern w:val="0"/>
                <w:sz w:val="15"/>
                <w:szCs w:val="15"/>
              </w:rPr>
            </w:pPr>
            <w:r>
              <w:rPr>
                <w:noProof/>
              </w:rPr>
              <w:drawing>
                <wp:inline distT="0" distB="0" distL="114300" distR="114300">
                  <wp:extent cx="1356360" cy="938530"/>
                  <wp:effectExtent l="0" t="0" r="15240" b="1397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6"/>
                          <a:stretch>
                            <a:fillRect/>
                          </a:stretch>
                        </pic:blipFill>
                        <pic:spPr>
                          <a:xfrm>
                            <a:off x="0" y="0"/>
                            <a:ext cx="1356360" cy="938530"/>
                          </a:xfrm>
                          <a:prstGeom prst="rect">
                            <a:avLst/>
                          </a:prstGeom>
                          <a:noFill/>
                          <a:ln w="9525">
                            <a:noFill/>
                          </a:ln>
                        </pic:spPr>
                      </pic:pic>
                    </a:graphicData>
                  </a:graphic>
                </wp:inline>
              </w:drawing>
            </w:r>
          </w:p>
        </w:tc>
        <w:tc>
          <w:tcPr>
            <w:tcW w:w="776"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100g*24</w:t>
            </w:r>
            <w:r>
              <w:rPr>
                <w:rFonts w:asciiTheme="majorEastAsia" w:eastAsiaTheme="majorEastAsia" w:hAnsiTheme="majorEastAsia" w:cstheme="majorEastAsia" w:hint="eastAsia"/>
                <w:color w:val="000000"/>
                <w:kern w:val="0"/>
                <w:sz w:val="22"/>
                <w:szCs w:val="22"/>
                <w:lang w:bidi="ar"/>
              </w:rPr>
              <w:t>包</w:t>
            </w:r>
            <w:r>
              <w:rPr>
                <w:rFonts w:asciiTheme="majorEastAsia" w:eastAsiaTheme="majorEastAsia" w:hAnsiTheme="majorEastAsia" w:cstheme="majorEastAsia" w:hint="eastAsia"/>
                <w:color w:val="000000"/>
                <w:kern w:val="0"/>
                <w:sz w:val="22"/>
                <w:szCs w:val="22"/>
                <w:lang w:bidi="ar"/>
              </w:rPr>
              <w:t>/</w:t>
            </w:r>
            <w:r>
              <w:rPr>
                <w:rFonts w:asciiTheme="majorEastAsia" w:eastAsiaTheme="majorEastAsia" w:hAnsiTheme="majorEastAsia" w:cstheme="majorEastAsia" w:hint="eastAsia"/>
                <w:color w:val="000000"/>
                <w:kern w:val="0"/>
                <w:sz w:val="22"/>
                <w:szCs w:val="22"/>
                <w:lang w:bidi="ar"/>
              </w:rPr>
              <w:t>件</w:t>
            </w:r>
          </w:p>
        </w:tc>
        <w:tc>
          <w:tcPr>
            <w:tcW w:w="366"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件</w:t>
            </w:r>
          </w:p>
        </w:tc>
        <w:tc>
          <w:tcPr>
            <w:tcW w:w="839"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22"/>
                <w:szCs w:val="22"/>
                <w:lang w:bidi="ar"/>
              </w:rPr>
            </w:pPr>
            <w:r>
              <w:rPr>
                <w:rFonts w:asciiTheme="majorEastAsia" w:eastAsiaTheme="majorEastAsia" w:hAnsiTheme="majorEastAsia" w:cstheme="majorEastAsia"/>
                <w:color w:val="000000"/>
                <w:kern w:val="0"/>
                <w:sz w:val="22"/>
                <w:szCs w:val="22"/>
                <w:lang w:bidi="ar"/>
              </w:rPr>
              <w:t>亿滋食品企业管理（上海）有限公司</w:t>
            </w:r>
          </w:p>
        </w:tc>
        <w:tc>
          <w:tcPr>
            <w:tcW w:w="735"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80</w:t>
            </w:r>
          </w:p>
        </w:tc>
        <w:tc>
          <w:tcPr>
            <w:tcW w:w="747"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1146"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1146" w:type="dxa"/>
            <w:tcMar>
              <w:top w:w="15" w:type="dxa"/>
              <w:left w:w="15" w:type="dxa"/>
              <w:right w:w="15" w:type="dxa"/>
            </w:tcMar>
            <w:vAlign w:val="center"/>
          </w:tcPr>
          <w:p w:rsidR="00630B06" w:rsidRDefault="00D62C2D">
            <w:pPr>
              <w:widowControl/>
              <w:jc w:val="center"/>
              <w:textAlignment w:val="center"/>
              <w:rPr>
                <w:rFonts w:ascii="等线" w:eastAsia="等线" w:hAnsi="等线" w:cs="等线"/>
                <w:color w:val="000000"/>
                <w:kern w:val="0"/>
                <w:sz w:val="15"/>
                <w:szCs w:val="15"/>
                <w:lang w:bidi="ar"/>
              </w:rPr>
            </w:pPr>
            <w:r>
              <w:rPr>
                <w:rFonts w:asciiTheme="majorEastAsia" w:eastAsiaTheme="majorEastAsia" w:hAnsiTheme="majorEastAsia" w:cstheme="majorEastAsia" w:hint="eastAsia"/>
                <w:color w:val="000000"/>
                <w:kern w:val="0"/>
                <w:szCs w:val="21"/>
                <w:lang w:bidi="ar"/>
              </w:rPr>
              <w:t>至少提供</w:t>
            </w:r>
            <w:r>
              <w:rPr>
                <w:rFonts w:asciiTheme="majorEastAsia" w:eastAsiaTheme="majorEastAsia" w:hAnsiTheme="majorEastAsia" w:cstheme="majorEastAsia" w:hint="eastAsia"/>
                <w:color w:val="000000"/>
                <w:kern w:val="0"/>
                <w:szCs w:val="21"/>
                <w:lang w:bidi="ar"/>
              </w:rPr>
              <w:t>5</w:t>
            </w:r>
            <w:r>
              <w:rPr>
                <w:rFonts w:asciiTheme="majorEastAsia" w:eastAsiaTheme="majorEastAsia" w:hAnsiTheme="majorEastAsia" w:cstheme="majorEastAsia" w:hint="eastAsia"/>
                <w:color w:val="000000"/>
                <w:kern w:val="0"/>
                <w:szCs w:val="21"/>
                <w:lang w:bidi="ar"/>
              </w:rPr>
              <w:t>个口味</w:t>
            </w:r>
          </w:p>
        </w:tc>
      </w:tr>
      <w:tr w:rsidR="00630B06">
        <w:trPr>
          <w:trHeight w:val="1505"/>
        </w:trPr>
        <w:tc>
          <w:tcPr>
            <w:tcW w:w="799"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Cs w:val="21"/>
                <w:lang w:bidi="ar"/>
              </w:rPr>
            </w:pPr>
            <w:r>
              <w:rPr>
                <w:rFonts w:asciiTheme="majorEastAsia" w:eastAsiaTheme="majorEastAsia" w:hAnsiTheme="majorEastAsia" w:cstheme="majorEastAsia" w:hint="eastAsia"/>
                <w:color w:val="000000"/>
                <w:kern w:val="0"/>
                <w:szCs w:val="21"/>
                <w:lang w:bidi="ar"/>
              </w:rPr>
              <w:t>嘉士利甜薄脆饼干</w:t>
            </w:r>
          </w:p>
        </w:tc>
        <w:tc>
          <w:tcPr>
            <w:tcW w:w="497"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1375" w:type="dxa"/>
            <w:tcMar>
              <w:top w:w="15" w:type="dxa"/>
              <w:left w:w="15" w:type="dxa"/>
              <w:right w:w="15" w:type="dxa"/>
            </w:tcMar>
            <w:vAlign w:val="center"/>
          </w:tcPr>
          <w:p w:rsidR="00630B06" w:rsidRDefault="00D62C2D">
            <w:pPr>
              <w:widowControl/>
              <w:jc w:val="center"/>
              <w:textAlignment w:val="center"/>
              <w:rPr>
                <w:rFonts w:ascii="等线" w:eastAsia="等线" w:hAnsi="等线" w:cs="等线"/>
                <w:color w:val="000000"/>
                <w:kern w:val="0"/>
                <w:sz w:val="15"/>
                <w:szCs w:val="15"/>
              </w:rPr>
            </w:pPr>
            <w:r>
              <w:rPr>
                <w:noProof/>
              </w:rPr>
              <w:drawing>
                <wp:inline distT="0" distB="0" distL="114300" distR="114300">
                  <wp:extent cx="1356995" cy="894715"/>
                  <wp:effectExtent l="0" t="0" r="14605" b="63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7"/>
                          <a:stretch>
                            <a:fillRect/>
                          </a:stretch>
                        </pic:blipFill>
                        <pic:spPr>
                          <a:xfrm>
                            <a:off x="0" y="0"/>
                            <a:ext cx="1356995" cy="894715"/>
                          </a:xfrm>
                          <a:prstGeom prst="rect">
                            <a:avLst/>
                          </a:prstGeom>
                          <a:noFill/>
                          <a:ln w="9525">
                            <a:noFill/>
                          </a:ln>
                        </pic:spPr>
                      </pic:pic>
                    </a:graphicData>
                  </a:graphic>
                </wp:inline>
              </w:drawing>
            </w:r>
          </w:p>
        </w:tc>
        <w:tc>
          <w:tcPr>
            <w:tcW w:w="776"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215g*20</w:t>
            </w:r>
            <w:r>
              <w:rPr>
                <w:rFonts w:asciiTheme="majorEastAsia" w:eastAsiaTheme="majorEastAsia" w:hAnsiTheme="majorEastAsia" w:cstheme="majorEastAsia" w:hint="eastAsia"/>
                <w:color w:val="000000"/>
                <w:kern w:val="0"/>
                <w:sz w:val="22"/>
                <w:szCs w:val="22"/>
                <w:lang w:bidi="ar"/>
              </w:rPr>
              <w:t>包</w:t>
            </w:r>
            <w:r>
              <w:rPr>
                <w:rFonts w:asciiTheme="majorEastAsia" w:eastAsiaTheme="majorEastAsia" w:hAnsiTheme="majorEastAsia" w:cstheme="majorEastAsia" w:hint="eastAsia"/>
                <w:color w:val="000000"/>
                <w:kern w:val="0"/>
                <w:sz w:val="22"/>
                <w:szCs w:val="22"/>
                <w:lang w:bidi="ar"/>
              </w:rPr>
              <w:t>/</w:t>
            </w:r>
            <w:r>
              <w:rPr>
                <w:rFonts w:asciiTheme="majorEastAsia" w:eastAsiaTheme="majorEastAsia" w:hAnsiTheme="majorEastAsia" w:cstheme="majorEastAsia" w:hint="eastAsia"/>
                <w:color w:val="000000"/>
                <w:kern w:val="0"/>
                <w:sz w:val="22"/>
                <w:szCs w:val="22"/>
                <w:lang w:bidi="ar"/>
              </w:rPr>
              <w:t>件</w:t>
            </w:r>
          </w:p>
        </w:tc>
        <w:tc>
          <w:tcPr>
            <w:tcW w:w="366"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件</w:t>
            </w:r>
          </w:p>
        </w:tc>
        <w:tc>
          <w:tcPr>
            <w:tcW w:w="839" w:type="dxa"/>
            <w:tcMar>
              <w:top w:w="15" w:type="dxa"/>
              <w:left w:w="15" w:type="dxa"/>
              <w:right w:w="15" w:type="dxa"/>
            </w:tcMar>
            <w:vAlign w:val="center"/>
          </w:tcPr>
          <w:p w:rsidR="00630B06" w:rsidRDefault="00D62C2D">
            <w:pPr>
              <w:jc w:val="center"/>
              <w:rPr>
                <w:rFonts w:asciiTheme="majorEastAsia" w:eastAsiaTheme="majorEastAsia" w:hAnsiTheme="majorEastAsia" w:cstheme="majorEastAsia"/>
                <w:color w:val="000000"/>
                <w:kern w:val="0"/>
                <w:sz w:val="22"/>
                <w:szCs w:val="22"/>
                <w:lang w:bidi="ar"/>
              </w:rPr>
            </w:pPr>
            <w:r>
              <w:rPr>
                <w:rFonts w:asciiTheme="majorEastAsia" w:eastAsiaTheme="majorEastAsia" w:hAnsiTheme="majorEastAsia" w:cstheme="majorEastAsia" w:hint="eastAsia"/>
                <w:color w:val="000000"/>
                <w:kern w:val="0"/>
                <w:sz w:val="22"/>
                <w:szCs w:val="22"/>
                <w:lang w:bidi="ar"/>
              </w:rPr>
              <w:t>广东嘉士利食品集团有限公司</w:t>
            </w:r>
          </w:p>
        </w:tc>
        <w:tc>
          <w:tcPr>
            <w:tcW w:w="735"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80</w:t>
            </w:r>
          </w:p>
        </w:tc>
        <w:tc>
          <w:tcPr>
            <w:tcW w:w="747"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1146"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1146"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r>
      <w:tr w:rsidR="00630B06">
        <w:trPr>
          <w:trHeight w:val="1630"/>
        </w:trPr>
        <w:tc>
          <w:tcPr>
            <w:tcW w:w="799"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Cs w:val="21"/>
                <w:lang w:bidi="ar"/>
              </w:rPr>
            </w:pPr>
            <w:r>
              <w:rPr>
                <w:rFonts w:asciiTheme="majorEastAsia" w:eastAsiaTheme="majorEastAsia" w:hAnsiTheme="majorEastAsia" w:cstheme="majorEastAsia" w:hint="eastAsia"/>
                <w:color w:val="000000"/>
                <w:kern w:val="0"/>
                <w:szCs w:val="21"/>
                <w:lang w:bidi="ar"/>
              </w:rPr>
              <w:t>嘉士利威化饼干</w:t>
            </w:r>
          </w:p>
        </w:tc>
        <w:tc>
          <w:tcPr>
            <w:tcW w:w="497"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1375" w:type="dxa"/>
            <w:tcMar>
              <w:top w:w="15" w:type="dxa"/>
              <w:left w:w="15" w:type="dxa"/>
              <w:right w:w="15" w:type="dxa"/>
            </w:tcMar>
            <w:vAlign w:val="center"/>
          </w:tcPr>
          <w:p w:rsidR="00630B06" w:rsidRDefault="00D62C2D">
            <w:pPr>
              <w:widowControl/>
              <w:jc w:val="center"/>
              <w:textAlignment w:val="center"/>
              <w:rPr>
                <w:rFonts w:ascii="等线" w:eastAsia="等线" w:hAnsi="等线" w:cs="等线"/>
                <w:color w:val="000000"/>
                <w:kern w:val="0"/>
                <w:sz w:val="15"/>
                <w:szCs w:val="15"/>
              </w:rPr>
            </w:pPr>
            <w:r>
              <w:rPr>
                <w:noProof/>
              </w:rPr>
              <w:drawing>
                <wp:inline distT="0" distB="0" distL="114300" distR="114300">
                  <wp:extent cx="1357630" cy="967105"/>
                  <wp:effectExtent l="0" t="0" r="13970" b="444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8"/>
                          <a:stretch>
                            <a:fillRect/>
                          </a:stretch>
                        </pic:blipFill>
                        <pic:spPr>
                          <a:xfrm>
                            <a:off x="0" y="0"/>
                            <a:ext cx="1357630" cy="967105"/>
                          </a:xfrm>
                          <a:prstGeom prst="rect">
                            <a:avLst/>
                          </a:prstGeom>
                          <a:noFill/>
                          <a:ln w="9525">
                            <a:noFill/>
                          </a:ln>
                        </pic:spPr>
                      </pic:pic>
                    </a:graphicData>
                  </a:graphic>
                </wp:inline>
              </w:drawing>
            </w:r>
          </w:p>
        </w:tc>
        <w:tc>
          <w:tcPr>
            <w:tcW w:w="776"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454g*12</w:t>
            </w:r>
            <w:r>
              <w:rPr>
                <w:rFonts w:asciiTheme="majorEastAsia" w:eastAsiaTheme="majorEastAsia" w:hAnsiTheme="majorEastAsia" w:cstheme="majorEastAsia" w:hint="eastAsia"/>
                <w:color w:val="000000"/>
                <w:kern w:val="0"/>
                <w:sz w:val="22"/>
                <w:szCs w:val="22"/>
                <w:lang w:bidi="ar"/>
              </w:rPr>
              <w:t>袋</w:t>
            </w:r>
            <w:r>
              <w:rPr>
                <w:rFonts w:asciiTheme="majorEastAsia" w:eastAsiaTheme="majorEastAsia" w:hAnsiTheme="majorEastAsia" w:cstheme="majorEastAsia" w:hint="eastAsia"/>
                <w:color w:val="000000"/>
                <w:kern w:val="0"/>
                <w:sz w:val="22"/>
                <w:szCs w:val="22"/>
                <w:lang w:bidi="ar"/>
              </w:rPr>
              <w:t>/</w:t>
            </w:r>
            <w:r>
              <w:rPr>
                <w:rFonts w:asciiTheme="majorEastAsia" w:eastAsiaTheme="majorEastAsia" w:hAnsiTheme="majorEastAsia" w:cstheme="majorEastAsia" w:hint="eastAsia"/>
                <w:color w:val="000000"/>
                <w:kern w:val="0"/>
                <w:sz w:val="22"/>
                <w:szCs w:val="22"/>
                <w:lang w:bidi="ar"/>
              </w:rPr>
              <w:t>件</w:t>
            </w:r>
          </w:p>
        </w:tc>
        <w:tc>
          <w:tcPr>
            <w:tcW w:w="366"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件</w:t>
            </w:r>
          </w:p>
        </w:tc>
        <w:tc>
          <w:tcPr>
            <w:tcW w:w="839" w:type="dxa"/>
            <w:tcMar>
              <w:top w:w="15" w:type="dxa"/>
              <w:left w:w="15" w:type="dxa"/>
              <w:right w:w="15" w:type="dxa"/>
            </w:tcMar>
            <w:vAlign w:val="center"/>
          </w:tcPr>
          <w:p w:rsidR="00630B06" w:rsidRDefault="00D62C2D">
            <w:pPr>
              <w:jc w:val="center"/>
              <w:rPr>
                <w:rFonts w:asciiTheme="majorEastAsia" w:eastAsiaTheme="majorEastAsia" w:hAnsiTheme="majorEastAsia" w:cstheme="majorEastAsia"/>
                <w:color w:val="000000"/>
                <w:kern w:val="0"/>
                <w:sz w:val="22"/>
                <w:szCs w:val="22"/>
                <w:lang w:bidi="ar"/>
              </w:rPr>
            </w:pPr>
            <w:r>
              <w:rPr>
                <w:rFonts w:asciiTheme="majorEastAsia" w:eastAsiaTheme="majorEastAsia" w:hAnsiTheme="majorEastAsia" w:cstheme="majorEastAsia" w:hint="eastAsia"/>
                <w:color w:val="000000"/>
                <w:kern w:val="0"/>
                <w:sz w:val="22"/>
                <w:szCs w:val="22"/>
                <w:lang w:bidi="ar"/>
              </w:rPr>
              <w:t>广东嘉士利食品集团有限公司</w:t>
            </w:r>
          </w:p>
        </w:tc>
        <w:tc>
          <w:tcPr>
            <w:tcW w:w="735" w:type="dxa"/>
            <w:tcMar>
              <w:top w:w="15" w:type="dxa"/>
              <w:left w:w="15" w:type="dxa"/>
              <w:right w:w="15" w:type="dxa"/>
            </w:tcMar>
            <w:vAlign w:val="center"/>
          </w:tcPr>
          <w:p w:rsidR="00630B06" w:rsidRDefault="00D62C2D">
            <w:pPr>
              <w:widowControl/>
              <w:jc w:val="center"/>
              <w:textAlignment w:val="center"/>
              <w:rPr>
                <w:rFonts w:asciiTheme="majorEastAsia" w:eastAsiaTheme="majorEastAsia" w:hAnsiTheme="majorEastAsia" w:cstheme="majorEastAsia"/>
                <w:color w:val="000000"/>
                <w:kern w:val="0"/>
                <w:sz w:val="15"/>
                <w:szCs w:val="15"/>
                <w:lang w:bidi="ar"/>
              </w:rPr>
            </w:pPr>
            <w:r>
              <w:rPr>
                <w:rFonts w:asciiTheme="majorEastAsia" w:eastAsiaTheme="majorEastAsia" w:hAnsiTheme="majorEastAsia" w:cstheme="majorEastAsia" w:hint="eastAsia"/>
                <w:color w:val="000000"/>
                <w:kern w:val="0"/>
                <w:sz w:val="22"/>
                <w:szCs w:val="22"/>
                <w:lang w:bidi="ar"/>
              </w:rPr>
              <w:t>80</w:t>
            </w:r>
          </w:p>
        </w:tc>
        <w:tc>
          <w:tcPr>
            <w:tcW w:w="747"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1146"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1146"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r>
      <w:tr w:rsidR="00630B06">
        <w:trPr>
          <w:trHeight w:val="470"/>
        </w:trPr>
        <w:tc>
          <w:tcPr>
            <w:tcW w:w="6134" w:type="dxa"/>
            <w:gridSpan w:val="8"/>
            <w:tcMar>
              <w:top w:w="15" w:type="dxa"/>
              <w:left w:w="15" w:type="dxa"/>
              <w:right w:w="15" w:type="dxa"/>
            </w:tcMar>
            <w:vAlign w:val="center"/>
          </w:tcPr>
          <w:p w:rsidR="00630B06" w:rsidRDefault="00D62C2D">
            <w:pPr>
              <w:widowControl/>
              <w:jc w:val="center"/>
              <w:textAlignment w:val="center"/>
              <w:rPr>
                <w:rFonts w:ascii="等线" w:eastAsia="等线" w:hAnsi="等线" w:cs="等线"/>
                <w:color w:val="000000"/>
                <w:kern w:val="0"/>
                <w:sz w:val="15"/>
                <w:szCs w:val="15"/>
                <w:lang w:bidi="ar"/>
              </w:rPr>
            </w:pPr>
            <w:r>
              <w:rPr>
                <w:rFonts w:ascii="黑体" w:eastAsia="黑体" w:hAnsi="黑体" w:cs="黑体" w:hint="eastAsia"/>
                <w:color w:val="000000"/>
                <w:kern w:val="0"/>
                <w:sz w:val="15"/>
                <w:szCs w:val="15"/>
                <w:lang w:bidi="ar"/>
              </w:rPr>
              <w:t>合计总价（元）</w:t>
            </w:r>
          </w:p>
        </w:tc>
        <w:tc>
          <w:tcPr>
            <w:tcW w:w="1146"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c>
          <w:tcPr>
            <w:tcW w:w="1146" w:type="dxa"/>
            <w:tcMar>
              <w:top w:w="15" w:type="dxa"/>
              <w:left w:w="15" w:type="dxa"/>
              <w:right w:w="15" w:type="dxa"/>
            </w:tcMar>
            <w:vAlign w:val="center"/>
          </w:tcPr>
          <w:p w:rsidR="00630B06" w:rsidRDefault="00630B06">
            <w:pPr>
              <w:widowControl/>
              <w:jc w:val="center"/>
              <w:textAlignment w:val="center"/>
              <w:rPr>
                <w:rFonts w:ascii="等线" w:eastAsia="等线" w:hAnsi="等线" w:cs="等线"/>
                <w:color w:val="000000"/>
                <w:kern w:val="0"/>
                <w:sz w:val="15"/>
                <w:szCs w:val="15"/>
                <w:lang w:bidi="ar"/>
              </w:rPr>
            </w:pPr>
          </w:p>
        </w:tc>
      </w:tr>
    </w:tbl>
    <w:p w:rsidR="00630B06" w:rsidRDefault="00630B06">
      <w:pPr>
        <w:autoSpaceDE w:val="0"/>
        <w:autoSpaceDN w:val="0"/>
        <w:adjustRightInd w:val="0"/>
        <w:snapToGrid w:val="0"/>
        <w:spacing w:line="360" w:lineRule="auto"/>
        <w:jc w:val="left"/>
        <w:rPr>
          <w:rFonts w:ascii="仿宋" w:eastAsia="仿宋" w:hAnsi="仿宋"/>
          <w:kern w:val="0"/>
          <w:sz w:val="28"/>
          <w:szCs w:val="28"/>
        </w:rPr>
      </w:pPr>
    </w:p>
    <w:p w:rsidR="00630B06" w:rsidRDefault="00630B06">
      <w:pPr>
        <w:autoSpaceDE w:val="0"/>
        <w:autoSpaceDN w:val="0"/>
        <w:adjustRightInd w:val="0"/>
        <w:snapToGrid w:val="0"/>
        <w:spacing w:line="360" w:lineRule="auto"/>
        <w:jc w:val="left"/>
        <w:rPr>
          <w:rFonts w:ascii="仿宋" w:eastAsia="仿宋" w:hAnsi="仿宋"/>
          <w:kern w:val="0"/>
          <w:sz w:val="28"/>
          <w:szCs w:val="28"/>
        </w:rPr>
      </w:pPr>
    </w:p>
    <w:p w:rsidR="00630B06" w:rsidRDefault="00630B06">
      <w:pPr>
        <w:pStyle w:val="af"/>
      </w:pPr>
    </w:p>
    <w:p w:rsidR="00630B06" w:rsidRDefault="00630B06"/>
    <w:p w:rsidR="00630B06" w:rsidRDefault="00630B06">
      <w:pPr>
        <w:pStyle w:val="af"/>
      </w:pPr>
    </w:p>
    <w:p w:rsidR="00630B06" w:rsidRDefault="00630B06"/>
    <w:p w:rsidR="00630B06" w:rsidRDefault="00630B06">
      <w:pPr>
        <w:pStyle w:val="af"/>
      </w:pPr>
    </w:p>
    <w:p w:rsidR="00630B06" w:rsidRDefault="00630B06"/>
    <w:p w:rsidR="00630B06" w:rsidRDefault="00630B06">
      <w:pPr>
        <w:pStyle w:val="a0"/>
      </w:pPr>
    </w:p>
    <w:p w:rsidR="00630B06" w:rsidRDefault="00630B06"/>
    <w:p w:rsidR="00630B06" w:rsidRDefault="00630B06"/>
    <w:p w:rsidR="00630B06" w:rsidRDefault="00630B06">
      <w:pPr>
        <w:rPr>
          <w:rFonts w:ascii="Calibri" w:hAnsi="Calibri"/>
          <w:b/>
          <w:bCs/>
          <w:sz w:val="32"/>
          <w:szCs w:val="32"/>
        </w:rPr>
      </w:pPr>
    </w:p>
    <w:p w:rsidR="00630B06" w:rsidRDefault="00D62C2D">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3</w:t>
      </w:r>
      <w:r>
        <w:rPr>
          <w:rFonts w:ascii="仿宋" w:eastAsia="仿宋" w:hAnsi="仿宋" w:hint="eastAsia"/>
          <w:b/>
          <w:bCs/>
          <w:sz w:val="28"/>
          <w:szCs w:val="28"/>
        </w:rPr>
        <w:t>：</w:t>
      </w:r>
    </w:p>
    <w:p w:rsidR="00630B06" w:rsidRDefault="00D62C2D">
      <w:pPr>
        <w:jc w:val="center"/>
        <w:rPr>
          <w:rFonts w:ascii="仿宋" w:eastAsia="仿宋" w:hAnsi="仿宋"/>
          <w:b/>
          <w:sz w:val="28"/>
          <w:szCs w:val="28"/>
        </w:rPr>
      </w:pPr>
      <w:r>
        <w:rPr>
          <w:rFonts w:ascii="仿宋" w:eastAsia="仿宋" w:hAnsi="仿宋" w:hint="eastAsia"/>
          <w:b/>
          <w:sz w:val="28"/>
          <w:szCs w:val="28"/>
        </w:rPr>
        <w:t>法定代表人身份证明</w:t>
      </w:r>
    </w:p>
    <w:p w:rsidR="00630B06" w:rsidRDefault="00630B06">
      <w:pPr>
        <w:rPr>
          <w:rFonts w:ascii="仿宋" w:eastAsia="仿宋" w:hAnsi="仿宋"/>
        </w:rPr>
      </w:pPr>
    </w:p>
    <w:p w:rsidR="00630B06" w:rsidRDefault="00D62C2D">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竞争性采购响应人名称：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630B06" w:rsidRDefault="00630B06">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30B06" w:rsidRDefault="00D62C2D">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位</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性</w:t>
      </w:r>
      <w:r>
        <w:rPr>
          <w:rFonts w:ascii="仿宋" w:eastAsia="仿宋" w:hAnsi="仿宋" w:hint="eastAsia"/>
          <w:kern w:val="0"/>
          <w:sz w:val="28"/>
          <w:szCs w:val="28"/>
        </w:rPr>
        <w:t xml:space="preserve">  </w:t>
      </w:r>
      <w:r>
        <w:rPr>
          <w:rFonts w:ascii="仿宋" w:eastAsia="仿宋" w:hAnsi="仿宋" w:hint="eastAsia"/>
          <w:kern w:val="0"/>
          <w:sz w:val="28"/>
          <w:szCs w:val="28"/>
        </w:rPr>
        <w:t>质：</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630B06" w:rsidRDefault="00630B06">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30B06" w:rsidRDefault="00D62C2D">
      <w:pPr>
        <w:tabs>
          <w:tab w:val="left" w:pos="575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址：</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630B06" w:rsidRDefault="00630B06">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30B06" w:rsidRDefault="00D62C2D">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立</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时</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间：</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630B06" w:rsidRDefault="00630B06">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30B06" w:rsidRDefault="00D62C2D">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营</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期</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限：</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p>
    <w:p w:rsidR="00630B06" w:rsidRDefault="00630B06">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30B06" w:rsidRDefault="00D62C2D">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职务：</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630B06" w:rsidRDefault="00630B06">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30B06" w:rsidRDefault="00D62C2D">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u w:val="single"/>
        </w:rPr>
        <w:t>（竞争性采购响应人名称）</w:t>
      </w:r>
      <w:r>
        <w:rPr>
          <w:rFonts w:ascii="仿宋" w:eastAsia="仿宋" w:hAnsi="仿宋" w:hint="eastAsia"/>
          <w:kern w:val="0"/>
          <w:sz w:val="28"/>
          <w:szCs w:val="28"/>
        </w:rPr>
        <w:t>的法定代表人。</w:t>
      </w:r>
    </w:p>
    <w:p w:rsidR="00630B06" w:rsidRDefault="00630B06">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30B06" w:rsidRDefault="00D62C2D">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630B06" w:rsidRDefault="00630B06">
      <w:pPr>
        <w:autoSpaceDE w:val="0"/>
        <w:autoSpaceDN w:val="0"/>
        <w:adjustRightInd w:val="0"/>
        <w:snapToGrid w:val="0"/>
        <w:spacing w:line="360" w:lineRule="auto"/>
        <w:jc w:val="left"/>
        <w:rPr>
          <w:rFonts w:ascii="仿宋" w:eastAsia="仿宋" w:hAnsi="仿宋"/>
          <w:kern w:val="0"/>
          <w:sz w:val="28"/>
          <w:szCs w:val="28"/>
        </w:rPr>
      </w:pPr>
    </w:p>
    <w:p w:rsidR="00630B06" w:rsidRDefault="00630B06">
      <w:pPr>
        <w:autoSpaceDE w:val="0"/>
        <w:autoSpaceDN w:val="0"/>
        <w:adjustRightInd w:val="0"/>
        <w:snapToGrid w:val="0"/>
        <w:spacing w:line="360" w:lineRule="auto"/>
        <w:jc w:val="left"/>
        <w:rPr>
          <w:rFonts w:ascii="仿宋" w:eastAsia="仿宋" w:hAnsi="仿宋"/>
          <w:kern w:val="0"/>
          <w:sz w:val="28"/>
          <w:szCs w:val="28"/>
        </w:rPr>
      </w:pPr>
    </w:p>
    <w:p w:rsidR="00630B06" w:rsidRDefault="00D62C2D">
      <w:pPr>
        <w:tabs>
          <w:tab w:val="left" w:pos="6310"/>
        </w:tabs>
        <w:autoSpaceDE w:val="0"/>
        <w:autoSpaceDN w:val="0"/>
        <w:adjustRightInd w:val="0"/>
        <w:snapToGrid w:val="0"/>
        <w:spacing w:line="360" w:lineRule="auto"/>
        <w:jc w:val="left"/>
        <w:rPr>
          <w:rFonts w:ascii="仿宋" w:eastAsia="仿宋" w:hAnsi="仿宋"/>
          <w:kern w:val="0"/>
          <w:sz w:val="28"/>
          <w:szCs w:val="28"/>
        </w:rPr>
      </w:pPr>
      <w:r>
        <w:rPr>
          <w:rFonts w:ascii="仿宋" w:eastAsia="仿宋" w:hAnsi="仿宋" w:hint="eastAsia"/>
          <w:kern w:val="0"/>
          <w:sz w:val="28"/>
          <w:szCs w:val="28"/>
        </w:rPr>
        <w:t>竞争性采购响应</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630B06" w:rsidRDefault="00630B06">
      <w:pPr>
        <w:autoSpaceDE w:val="0"/>
        <w:autoSpaceDN w:val="0"/>
        <w:adjustRightInd w:val="0"/>
        <w:snapToGrid w:val="0"/>
        <w:spacing w:line="360" w:lineRule="auto"/>
        <w:jc w:val="left"/>
        <w:rPr>
          <w:rFonts w:ascii="仿宋" w:eastAsia="仿宋" w:hAnsi="仿宋"/>
          <w:kern w:val="0"/>
          <w:sz w:val="28"/>
          <w:szCs w:val="28"/>
        </w:rPr>
      </w:pPr>
    </w:p>
    <w:p w:rsidR="00630B06" w:rsidRDefault="00D62C2D">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630B06" w:rsidRDefault="00D62C2D">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630B06" w:rsidRDefault="00630B06">
      <w:pPr>
        <w:snapToGrid w:val="0"/>
        <w:spacing w:line="360" w:lineRule="auto"/>
        <w:rPr>
          <w:rFonts w:ascii="仿宋" w:eastAsia="仿宋" w:hAnsi="仿宋"/>
          <w:b/>
          <w:bCs/>
          <w:sz w:val="28"/>
          <w:szCs w:val="28"/>
        </w:rPr>
      </w:pPr>
    </w:p>
    <w:p w:rsidR="00630B06" w:rsidRDefault="00D62C2D">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4</w:t>
      </w:r>
      <w:r>
        <w:rPr>
          <w:rFonts w:ascii="仿宋" w:eastAsia="仿宋" w:hAnsi="仿宋" w:hint="eastAsia"/>
          <w:b/>
          <w:bCs/>
          <w:sz w:val="28"/>
          <w:szCs w:val="28"/>
        </w:rPr>
        <w:t>：</w:t>
      </w:r>
    </w:p>
    <w:p w:rsidR="00630B06" w:rsidRDefault="00D62C2D">
      <w:pPr>
        <w:jc w:val="center"/>
        <w:rPr>
          <w:rFonts w:ascii="仿宋" w:eastAsia="仿宋" w:hAnsi="仿宋"/>
          <w:b/>
          <w:sz w:val="28"/>
          <w:szCs w:val="28"/>
        </w:rPr>
      </w:pPr>
      <w:r>
        <w:rPr>
          <w:rFonts w:ascii="仿宋" w:eastAsia="仿宋" w:hAnsi="仿宋" w:hint="eastAsia"/>
          <w:b/>
          <w:sz w:val="28"/>
          <w:szCs w:val="28"/>
        </w:rPr>
        <w:t>法定代表人授权书</w:t>
      </w:r>
    </w:p>
    <w:p w:rsidR="00630B06" w:rsidRDefault="00630B06">
      <w:pPr>
        <w:ind w:right="-694"/>
        <w:rPr>
          <w:rFonts w:ascii="仿宋" w:eastAsia="仿宋" w:hAnsi="仿宋"/>
          <w:sz w:val="28"/>
          <w:szCs w:val="28"/>
        </w:rPr>
      </w:pPr>
    </w:p>
    <w:p w:rsidR="00630B06" w:rsidRDefault="00D62C2D">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合法授权本公司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（项目名称）</w:t>
      </w:r>
      <w:r>
        <w:rPr>
          <w:rFonts w:ascii="仿宋" w:eastAsia="仿宋" w:hAnsi="仿宋" w:hint="eastAsia"/>
          <w:sz w:val="28"/>
          <w:szCs w:val="28"/>
        </w:rPr>
        <w:t>的竞争性采购活动中，以我单位的名义签署竞争性采购响应文件，与业主协商、签定合同协议书以及执行一切与此有关的事务。</w:t>
      </w:r>
    </w:p>
    <w:p w:rsidR="00630B06" w:rsidRDefault="00630B06">
      <w:pPr>
        <w:spacing w:line="480" w:lineRule="auto"/>
        <w:rPr>
          <w:rFonts w:ascii="仿宋" w:eastAsia="仿宋" w:hAnsi="仿宋"/>
          <w:sz w:val="28"/>
          <w:szCs w:val="28"/>
        </w:rPr>
      </w:pPr>
    </w:p>
    <w:p w:rsidR="00630B06" w:rsidRDefault="00D62C2D">
      <w:pPr>
        <w:spacing w:line="480" w:lineRule="auto"/>
        <w:rPr>
          <w:rFonts w:ascii="仿宋" w:eastAsia="仿宋" w:hAnsi="仿宋"/>
          <w:sz w:val="28"/>
          <w:szCs w:val="28"/>
        </w:rPr>
      </w:pPr>
      <w:r>
        <w:rPr>
          <w:rFonts w:ascii="仿宋" w:eastAsia="仿宋" w:hAnsi="仿宋" w:hint="eastAsia"/>
          <w:sz w:val="28"/>
          <w:szCs w:val="28"/>
        </w:rPr>
        <w:t>竞争性采购响应单位：</w:t>
      </w:r>
      <w:r>
        <w:rPr>
          <w:rFonts w:ascii="仿宋" w:eastAsia="仿宋" w:hAnsi="仿宋"/>
          <w:sz w:val="28"/>
          <w:szCs w:val="28"/>
        </w:rPr>
        <w:t>________</w:t>
      </w:r>
      <w:r>
        <w:rPr>
          <w:rFonts w:ascii="仿宋" w:eastAsia="仿宋" w:hAnsi="仿宋"/>
          <w:sz w:val="28"/>
          <w:szCs w:val="28"/>
          <w:u w:val="single"/>
        </w:rPr>
        <w:t xml:space="preserve">           </w:t>
      </w:r>
      <w:r>
        <w:rPr>
          <w:rFonts w:ascii="仿宋" w:eastAsia="仿宋" w:hAnsi="仿宋"/>
          <w:sz w:val="28"/>
          <w:szCs w:val="28"/>
        </w:rPr>
        <w:t>____</w:t>
      </w:r>
      <w:r>
        <w:rPr>
          <w:rFonts w:ascii="仿宋" w:eastAsia="仿宋" w:hAnsi="仿宋" w:hint="eastAsia"/>
          <w:sz w:val="28"/>
          <w:szCs w:val="28"/>
        </w:rPr>
        <w:t>（盖单位公章）</w:t>
      </w:r>
    </w:p>
    <w:p w:rsidR="00630B06" w:rsidRDefault="00630B06">
      <w:pPr>
        <w:spacing w:line="480" w:lineRule="auto"/>
        <w:rPr>
          <w:rFonts w:ascii="仿宋" w:eastAsia="仿宋" w:hAnsi="仿宋"/>
          <w:sz w:val="28"/>
          <w:szCs w:val="28"/>
        </w:rPr>
      </w:pPr>
    </w:p>
    <w:p w:rsidR="00630B06" w:rsidRDefault="00D62C2D">
      <w:pPr>
        <w:spacing w:line="480" w:lineRule="auto"/>
        <w:rPr>
          <w:rFonts w:ascii="仿宋" w:eastAsia="仿宋" w:hAnsi="仿宋"/>
          <w:sz w:val="28"/>
          <w:szCs w:val="28"/>
        </w:rPr>
      </w:pPr>
      <w:r>
        <w:rPr>
          <w:rFonts w:ascii="仿宋" w:eastAsia="仿宋" w:hAnsi="仿宋" w:hint="eastAsia"/>
          <w:sz w:val="28"/>
          <w:szCs w:val="28"/>
        </w:rPr>
        <w:t>授</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权</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人：</w:t>
      </w:r>
      <w:r>
        <w:rPr>
          <w:rFonts w:ascii="仿宋" w:eastAsia="仿宋" w:hAnsi="仿宋"/>
          <w:sz w:val="28"/>
          <w:szCs w:val="28"/>
        </w:rPr>
        <w:t>___</w:t>
      </w:r>
      <w:r>
        <w:rPr>
          <w:rFonts w:ascii="仿宋" w:eastAsia="仿宋" w:hAnsi="仿宋"/>
          <w:sz w:val="28"/>
          <w:szCs w:val="28"/>
          <w:u w:val="single"/>
        </w:rPr>
        <w:t xml:space="preserve">           </w:t>
      </w:r>
      <w:r>
        <w:rPr>
          <w:rFonts w:ascii="仿宋" w:eastAsia="仿宋" w:hAnsi="仿宋"/>
          <w:sz w:val="28"/>
          <w:szCs w:val="28"/>
        </w:rPr>
        <w:t>_________</w:t>
      </w:r>
      <w:r>
        <w:rPr>
          <w:rFonts w:ascii="仿宋" w:eastAsia="仿宋" w:hAnsi="仿宋" w:hint="eastAsia"/>
          <w:sz w:val="28"/>
          <w:szCs w:val="28"/>
        </w:rPr>
        <w:t>（签字或签章）</w:t>
      </w:r>
    </w:p>
    <w:p w:rsidR="00630B06" w:rsidRDefault="00630B06">
      <w:pPr>
        <w:spacing w:line="480" w:lineRule="auto"/>
        <w:rPr>
          <w:rFonts w:ascii="仿宋" w:eastAsia="仿宋" w:hAnsi="仿宋"/>
          <w:sz w:val="28"/>
          <w:szCs w:val="28"/>
        </w:rPr>
      </w:pPr>
    </w:p>
    <w:p w:rsidR="00630B06" w:rsidRDefault="00D62C2D">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w:t>
      </w:r>
      <w:r>
        <w:rPr>
          <w:rFonts w:ascii="仿宋" w:eastAsia="仿宋" w:hAnsi="仿宋"/>
          <w:sz w:val="28"/>
          <w:szCs w:val="28"/>
          <w:u w:val="single"/>
        </w:rPr>
        <w:t xml:space="preserve">         </w:t>
      </w:r>
      <w:r>
        <w:rPr>
          <w:rFonts w:ascii="仿宋" w:eastAsia="仿宋" w:hAnsi="仿宋"/>
          <w:sz w:val="28"/>
          <w:szCs w:val="28"/>
        </w:rPr>
        <w:t>_____</w:t>
      </w:r>
      <w:r>
        <w:rPr>
          <w:rFonts w:ascii="仿宋" w:eastAsia="仿宋" w:hAnsi="仿宋" w:hint="eastAsia"/>
          <w:sz w:val="28"/>
          <w:szCs w:val="28"/>
        </w:rPr>
        <w:t>（签字或签章）</w:t>
      </w:r>
    </w:p>
    <w:p w:rsidR="00630B06" w:rsidRDefault="00630B06">
      <w:pPr>
        <w:spacing w:line="480" w:lineRule="auto"/>
        <w:rPr>
          <w:rFonts w:ascii="仿宋" w:eastAsia="仿宋" w:hAnsi="仿宋"/>
          <w:sz w:val="28"/>
          <w:szCs w:val="28"/>
        </w:rPr>
      </w:pPr>
    </w:p>
    <w:p w:rsidR="00630B06" w:rsidRDefault="00D62C2D">
      <w:pPr>
        <w:spacing w:line="480" w:lineRule="auto"/>
        <w:rPr>
          <w:rFonts w:ascii="仿宋" w:eastAsia="仿宋" w:hAnsi="仿宋"/>
          <w:sz w:val="28"/>
          <w:szCs w:val="28"/>
        </w:rPr>
      </w:pPr>
      <w:r>
        <w:rPr>
          <w:rFonts w:ascii="仿宋" w:eastAsia="仿宋" w:hAnsi="仿宋" w:hint="eastAsia"/>
          <w:sz w:val="28"/>
          <w:szCs w:val="28"/>
        </w:rPr>
        <w:t>日</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630B06" w:rsidRDefault="00630B06">
      <w:pPr>
        <w:spacing w:line="480" w:lineRule="auto"/>
        <w:rPr>
          <w:rFonts w:ascii="仿宋" w:eastAsia="仿宋" w:hAnsi="仿宋"/>
        </w:rPr>
      </w:pPr>
    </w:p>
    <w:p w:rsidR="00630B06" w:rsidRDefault="00D62C2D">
      <w:pPr>
        <w:snapToGrid w:val="0"/>
        <w:spacing w:line="360" w:lineRule="auto"/>
      </w:pPr>
      <w:r>
        <w:rPr>
          <w:rFonts w:ascii="仿宋" w:eastAsia="仿宋" w:hAnsi="仿宋" w:hint="eastAsia"/>
          <w:b/>
          <w:bCs/>
          <w:sz w:val="28"/>
          <w:szCs w:val="28"/>
        </w:rPr>
        <w:t>附被授权人代理人身份证复印件</w:t>
      </w:r>
    </w:p>
    <w:sectPr w:rsidR="00630B06">
      <w:footerReference w:type="default" r:id="rId1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C2D" w:rsidRDefault="00D62C2D">
      <w:r>
        <w:separator/>
      </w:r>
    </w:p>
  </w:endnote>
  <w:endnote w:type="continuationSeparator" w:id="0">
    <w:p w:rsidR="00D62C2D" w:rsidRDefault="00D62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charset w:val="86"/>
    <w:family w:val="script"/>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B06" w:rsidRDefault="00630B06">
    <w:pPr>
      <w:pStyle w:val="aa"/>
      <w:jc w:val="center"/>
    </w:pPr>
  </w:p>
  <w:p w:rsidR="00630B06" w:rsidRDefault="00630B06">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B06" w:rsidRDefault="00D62C2D">
    <w:pPr>
      <w:pStyle w:val="aa"/>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30B06" w:rsidRDefault="00D62C2D">
                          <w:pPr>
                            <w:pStyle w:val="aa"/>
                          </w:pPr>
                          <w:r>
                            <w:rPr>
                              <w:rFonts w:hint="eastAsia"/>
                            </w:rPr>
                            <w:fldChar w:fldCharType="begin"/>
                          </w:r>
                          <w:r>
                            <w:rPr>
                              <w:rFonts w:hint="eastAsia"/>
                            </w:rPr>
                            <w:instrText xml:space="preserve"> PAGE  \* MERGEFORMAT </w:instrText>
                          </w:r>
                          <w:r>
                            <w:rPr>
                              <w:rFonts w:hint="eastAsia"/>
                            </w:rPr>
                            <w:fldChar w:fldCharType="separate"/>
                          </w:r>
                          <w:r w:rsidR="008E1E06">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DrUYgIAAAw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ftfcFTVb9DbQsB7Ry/MW/F+ImK5EwD6gZ9jxdIlD&#10;GwLPtJM4W1P48rf7jMeYQstZh/2qucMDwJl56zC+eRVHIYzCahTcrT0lkH+It8PLIsIgJDOKOpD9&#10;hMVf5hhQCScRqeZpFE/TsON4OKRaLgsIC+dFunDXXmbXpdl+eZswQ2W0MikDEzuysHJlOHfPQ97p&#10;3/8L6uER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E7DrUYgIAAAwFAAAOAAAAAAAAAAAAAAAAAC4CAABkcnMvZTJvRG9jLnht&#10;bFBLAQItABQABgAIAAAAIQBxqtG51wAAAAUBAAAPAAAAAAAAAAAAAAAAALwEAABkcnMvZG93bnJl&#10;di54bWxQSwUGAAAAAAQABADzAAAAwAUAAAAA&#10;" filled="f" stroked="f" strokeweight=".5pt">
              <v:textbox style="mso-fit-shape-to-text:t" inset="0,0,0,0">
                <w:txbxContent>
                  <w:p w:rsidR="00630B06" w:rsidRDefault="00D62C2D">
                    <w:pPr>
                      <w:pStyle w:val="aa"/>
                    </w:pPr>
                    <w:r>
                      <w:rPr>
                        <w:rFonts w:hint="eastAsia"/>
                      </w:rPr>
                      <w:fldChar w:fldCharType="begin"/>
                    </w:r>
                    <w:r>
                      <w:rPr>
                        <w:rFonts w:hint="eastAsia"/>
                      </w:rPr>
                      <w:instrText xml:space="preserve"> PAGE  \* MERGEFORMAT </w:instrText>
                    </w:r>
                    <w:r>
                      <w:rPr>
                        <w:rFonts w:hint="eastAsia"/>
                      </w:rPr>
                      <w:fldChar w:fldCharType="separate"/>
                    </w:r>
                    <w:r w:rsidR="008E1E06">
                      <w:rPr>
                        <w:noProof/>
                      </w:rPr>
                      <w:t>4</w:t>
                    </w:r>
                    <w:r>
                      <w:rPr>
                        <w:rFonts w:hint="eastAsia"/>
                      </w:rPr>
                      <w:fldChar w:fldCharType="end"/>
                    </w:r>
                  </w:p>
                </w:txbxContent>
              </v:textbox>
              <w10:wrap anchorx="margin"/>
            </v:shape>
          </w:pict>
        </mc:Fallback>
      </mc:AlternateContent>
    </w:r>
  </w:p>
  <w:p w:rsidR="00630B06" w:rsidRDefault="00630B06">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C2D" w:rsidRDefault="00D62C2D">
      <w:r>
        <w:separator/>
      </w:r>
    </w:p>
  </w:footnote>
  <w:footnote w:type="continuationSeparator" w:id="0">
    <w:p w:rsidR="00D62C2D" w:rsidRDefault="00D62C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B06" w:rsidRDefault="00630B06">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D5F3B"/>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0EB3"/>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0B06"/>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A271F"/>
    <w:rsid w:val="006B78A8"/>
    <w:rsid w:val="006C49D1"/>
    <w:rsid w:val="006E0BFC"/>
    <w:rsid w:val="006E55F4"/>
    <w:rsid w:val="006E7700"/>
    <w:rsid w:val="006E7EC8"/>
    <w:rsid w:val="006F0D23"/>
    <w:rsid w:val="00701961"/>
    <w:rsid w:val="00702895"/>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B68E2"/>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1E06"/>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2C2D"/>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56DAF"/>
    <w:rsid w:val="00F61494"/>
    <w:rsid w:val="00F62AC2"/>
    <w:rsid w:val="00F62E33"/>
    <w:rsid w:val="00F70CF8"/>
    <w:rsid w:val="00F74A15"/>
    <w:rsid w:val="00F8042D"/>
    <w:rsid w:val="00F85181"/>
    <w:rsid w:val="00FA17E2"/>
    <w:rsid w:val="00FA6503"/>
    <w:rsid w:val="00FB4220"/>
    <w:rsid w:val="00FD5A31"/>
    <w:rsid w:val="00FE7DA0"/>
    <w:rsid w:val="00FF1C7D"/>
    <w:rsid w:val="00FF5E49"/>
    <w:rsid w:val="018E717F"/>
    <w:rsid w:val="02225A34"/>
    <w:rsid w:val="04170E2E"/>
    <w:rsid w:val="05893C34"/>
    <w:rsid w:val="062E7275"/>
    <w:rsid w:val="06926D13"/>
    <w:rsid w:val="06AC176A"/>
    <w:rsid w:val="06B0704C"/>
    <w:rsid w:val="07672918"/>
    <w:rsid w:val="0D1B03EE"/>
    <w:rsid w:val="0E3C2506"/>
    <w:rsid w:val="100E244E"/>
    <w:rsid w:val="101B284F"/>
    <w:rsid w:val="12A53375"/>
    <w:rsid w:val="13193DA6"/>
    <w:rsid w:val="15925856"/>
    <w:rsid w:val="16301051"/>
    <w:rsid w:val="19E26245"/>
    <w:rsid w:val="1AE76FFF"/>
    <w:rsid w:val="1C2D30C9"/>
    <w:rsid w:val="1E5E309F"/>
    <w:rsid w:val="1EC53705"/>
    <w:rsid w:val="1F35392A"/>
    <w:rsid w:val="1F671719"/>
    <w:rsid w:val="20F61EB5"/>
    <w:rsid w:val="212D69FF"/>
    <w:rsid w:val="21FE611D"/>
    <w:rsid w:val="268F2B6A"/>
    <w:rsid w:val="26DF36D3"/>
    <w:rsid w:val="2870080C"/>
    <w:rsid w:val="28A46B8A"/>
    <w:rsid w:val="2B3542A3"/>
    <w:rsid w:val="2BD72CF4"/>
    <w:rsid w:val="2C636D9C"/>
    <w:rsid w:val="302D36BB"/>
    <w:rsid w:val="306E1C94"/>
    <w:rsid w:val="31C144A1"/>
    <w:rsid w:val="34366D8A"/>
    <w:rsid w:val="350C0AD6"/>
    <w:rsid w:val="384B6267"/>
    <w:rsid w:val="38FA1B4F"/>
    <w:rsid w:val="3E8F6C94"/>
    <w:rsid w:val="3EC95C23"/>
    <w:rsid w:val="43B134D0"/>
    <w:rsid w:val="45BA5209"/>
    <w:rsid w:val="476A02AE"/>
    <w:rsid w:val="482F185E"/>
    <w:rsid w:val="4C0842E9"/>
    <w:rsid w:val="4D2B3162"/>
    <w:rsid w:val="4DFB11AA"/>
    <w:rsid w:val="4F5A7728"/>
    <w:rsid w:val="4F8E5160"/>
    <w:rsid w:val="50A36D14"/>
    <w:rsid w:val="51E204D5"/>
    <w:rsid w:val="521C4028"/>
    <w:rsid w:val="537E2F8A"/>
    <w:rsid w:val="568317E3"/>
    <w:rsid w:val="579E0F51"/>
    <w:rsid w:val="57A71AC0"/>
    <w:rsid w:val="58094566"/>
    <w:rsid w:val="5A6C75D2"/>
    <w:rsid w:val="5C3A4E1A"/>
    <w:rsid w:val="5F457474"/>
    <w:rsid w:val="60681418"/>
    <w:rsid w:val="65527698"/>
    <w:rsid w:val="65DC6026"/>
    <w:rsid w:val="667D7612"/>
    <w:rsid w:val="67F65044"/>
    <w:rsid w:val="68052368"/>
    <w:rsid w:val="68362233"/>
    <w:rsid w:val="690E4FDA"/>
    <w:rsid w:val="69180D50"/>
    <w:rsid w:val="6B015353"/>
    <w:rsid w:val="6B995283"/>
    <w:rsid w:val="6BCA31AA"/>
    <w:rsid w:val="6DF90FC6"/>
    <w:rsid w:val="6FCD2C35"/>
    <w:rsid w:val="705F1199"/>
    <w:rsid w:val="71193D3B"/>
    <w:rsid w:val="74484855"/>
    <w:rsid w:val="74B81251"/>
    <w:rsid w:val="766C2683"/>
    <w:rsid w:val="76AC7A1B"/>
    <w:rsid w:val="76B604AB"/>
    <w:rsid w:val="77611D7E"/>
    <w:rsid w:val="7A424D83"/>
    <w:rsid w:val="7B626FC7"/>
    <w:rsid w:val="7B6950E9"/>
    <w:rsid w:val="7B714CC2"/>
    <w:rsid w:val="7E6459CD"/>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7E06C4"/>
  <w15:docId w15:val="{A7087716-D525-497B-A501-6F3A6F79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qFormat="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rFonts w:ascii="仿宋_GB2312" w:eastAsia="仿宋_GB2312"/>
      <w:sz w:val="32"/>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annotation text"/>
    <w:basedOn w:val="a"/>
    <w:uiPriority w:val="99"/>
    <w:semiHidden/>
    <w:unhideWhenUsed/>
    <w:qFormat/>
    <w:pPr>
      <w:jc w:val="left"/>
    </w:pPr>
  </w:style>
  <w:style w:type="paragraph" w:styleId="a6">
    <w:name w:val="Body Text Indent"/>
    <w:basedOn w:val="a"/>
    <w:qFormat/>
    <w:pPr>
      <w:spacing w:after="120"/>
      <w:ind w:leftChars="200" w:left="420"/>
    </w:pPr>
  </w:style>
  <w:style w:type="paragraph" w:styleId="a7">
    <w:name w:val="Plain Text"/>
    <w:basedOn w:val="a"/>
    <w:qFormat/>
    <w:rPr>
      <w:rFonts w:ascii="宋体" w:hAnsi="Courier New"/>
      <w:szCs w:val="20"/>
    </w:rPr>
  </w:style>
  <w:style w:type="paragraph" w:styleId="a8">
    <w:name w:val="Balloon Text"/>
    <w:basedOn w:val="a"/>
    <w:link w:val="a9"/>
    <w:uiPriority w:val="99"/>
    <w:qFormat/>
    <w:rPr>
      <w:sz w:val="18"/>
      <w:szCs w:val="18"/>
    </w:rPr>
  </w:style>
  <w:style w:type="paragraph" w:styleId="aa">
    <w:name w:val="footer"/>
    <w:basedOn w:val="a"/>
    <w:link w:val="ab"/>
    <w:uiPriority w:val="99"/>
    <w:qFormat/>
    <w:pPr>
      <w:tabs>
        <w:tab w:val="center" w:pos="4153"/>
        <w:tab w:val="right" w:pos="8306"/>
      </w:tabs>
      <w:snapToGrid w:val="0"/>
      <w:jc w:val="left"/>
    </w:pPr>
    <w:rPr>
      <w:rFonts w:ascii="Calibri" w:hAnsi="Calibri"/>
      <w:kern w:val="0"/>
      <w:sz w:val="18"/>
      <w:szCs w:val="18"/>
    </w:rPr>
  </w:style>
  <w:style w:type="paragraph" w:styleId="ac">
    <w:name w:val="header"/>
    <w:basedOn w:val="a"/>
    <w:link w:val="ad"/>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
    <w:name w:val="toc 1"/>
    <w:basedOn w:val="a"/>
    <w:next w:val="a"/>
    <w:uiPriority w:val="99"/>
    <w:qFormat/>
    <w:rPr>
      <w:rFonts w:ascii="Calibri" w:hAnsi="Calibri"/>
      <w:b/>
      <w:szCs w:val="20"/>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olor w:val="000000"/>
      <w:kern w:val="0"/>
      <w:sz w:val="20"/>
      <w:szCs w:val="20"/>
    </w:rPr>
  </w:style>
  <w:style w:type="paragraph" w:styleId="ae">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
    <w:name w:val="Title"/>
    <w:basedOn w:val="a"/>
    <w:next w:val="a"/>
    <w:qFormat/>
    <w:locked/>
    <w:pPr>
      <w:spacing w:before="240" w:after="60" w:line="360" w:lineRule="auto"/>
      <w:jc w:val="center"/>
      <w:outlineLvl w:val="0"/>
    </w:pPr>
    <w:rPr>
      <w:rFonts w:ascii="Calibri" w:hAnsi="Calibri"/>
      <w:b/>
      <w:bCs/>
      <w:sz w:val="32"/>
      <w:szCs w:val="32"/>
    </w:rPr>
  </w:style>
  <w:style w:type="table" w:styleId="af0">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批注框文本 字符"/>
    <w:basedOn w:val="a1"/>
    <w:link w:val="a8"/>
    <w:uiPriority w:val="99"/>
    <w:semiHidden/>
    <w:qFormat/>
    <w:locked/>
    <w:rPr>
      <w:rFonts w:ascii="Times New Roman" w:hAnsi="Times New Roman"/>
      <w:kern w:val="2"/>
      <w:sz w:val="18"/>
    </w:rPr>
  </w:style>
  <w:style w:type="character" w:customStyle="1" w:styleId="ab">
    <w:name w:val="页脚 字符"/>
    <w:basedOn w:val="a1"/>
    <w:link w:val="aa"/>
    <w:uiPriority w:val="99"/>
    <w:qFormat/>
    <w:locked/>
    <w:rPr>
      <w:sz w:val="18"/>
    </w:rPr>
  </w:style>
  <w:style w:type="character" w:customStyle="1" w:styleId="ad">
    <w:name w:val="页眉 字符"/>
    <w:basedOn w:val="a1"/>
    <w:link w:val="ac"/>
    <w:uiPriority w:val="99"/>
    <w:semiHidden/>
    <w:qFormat/>
    <w:locked/>
    <w:rPr>
      <w:sz w:val="18"/>
    </w:rPr>
  </w:style>
  <w:style w:type="paragraph" w:customStyle="1" w:styleId="10">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
    <w:name w:val="列出段落11"/>
    <w:basedOn w:val="a"/>
    <w:uiPriority w:val="99"/>
    <w:qFormat/>
    <w:pPr>
      <w:ind w:firstLineChars="200" w:firstLine="420"/>
    </w:pPr>
  </w:style>
  <w:style w:type="paragraph" w:customStyle="1" w:styleId="2">
    <w:name w:val="列出段落2"/>
    <w:basedOn w:val="a"/>
    <w:uiPriority w:val="99"/>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36</Pages>
  <Words>2258</Words>
  <Characters>12871</Characters>
  <Application>Microsoft Office Word</Application>
  <DocSecurity>0</DocSecurity>
  <Lines>107</Lines>
  <Paragraphs>30</Paragraphs>
  <ScaleCrop>false</ScaleCrop>
  <Company>Microsoft</Company>
  <LinksUpToDate>false</LinksUpToDate>
  <CharactersWithSpaces>15099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扩指招标采购管理文书</cp:lastModifiedBy>
  <cp:revision>13</cp:revision>
  <cp:lastPrinted>2021-07-12T01:29:00Z</cp:lastPrinted>
  <dcterms:created xsi:type="dcterms:W3CDTF">2017-11-29T06:24:00Z</dcterms:created>
  <dcterms:modified xsi:type="dcterms:W3CDTF">2021-07-15T02:12:00Z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92DEA1B5FE12463986C69502C2F3B64E</vt:lpwstr>
  </property>
</Properties>
</file>