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val="en-US" w:eastAsia="zh-CN"/>
        </w:rPr>
        <w:t>江北国际</w:t>
      </w:r>
      <w:r>
        <w:rPr>
          <w:rFonts w:hint="eastAsia" w:ascii="仿宋" w:hAnsi="仿宋" w:eastAsia="仿宋" w:cs="仿宋"/>
          <w:b/>
          <w:color w:val="000000"/>
          <w:sz w:val="52"/>
          <w:szCs w:val="52"/>
        </w:rPr>
        <w:t>机场有限公司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服务2021-012</w:t>
      </w: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val="en-US" w:eastAsia="zh-CN"/>
        </w:rPr>
        <w:t>江北国际</w:t>
      </w:r>
      <w:r>
        <w:rPr>
          <w:rFonts w:hint="eastAsia" w:ascii="仿宋" w:hAnsi="仿宋" w:eastAsia="仿宋" w:cs="仿宋"/>
          <w:b/>
          <w:color w:val="000000"/>
          <w:sz w:val="32"/>
          <w:szCs w:val="32"/>
        </w:rPr>
        <w:t>机场有限公司</w:t>
      </w:r>
    </w:p>
    <w:p>
      <w:pPr>
        <w:jc w:val="center"/>
        <w:rPr>
          <w:rFonts w:hint="eastAsia" w:ascii="仿宋" w:hAnsi="仿宋" w:eastAsia="仿宋" w:cs="仿宋"/>
          <w:b/>
          <w:color w:val="000000"/>
          <w:sz w:val="32"/>
          <w:szCs w:val="32"/>
          <w:lang w:val="en-US" w:eastAsia="zh-CN"/>
        </w:rPr>
      </w:pPr>
    </w:p>
    <w:p>
      <w:pPr>
        <w:rPr>
          <w:rFonts w:hint="eastAsia" w:ascii="仿宋" w:hAnsi="仿宋" w:eastAsia="仿宋" w:cs="仿宋"/>
          <w:b/>
          <w:color w:val="000000"/>
          <w:sz w:val="32"/>
          <w:szCs w:val="32"/>
        </w:rPr>
      </w:pPr>
    </w:p>
    <w:p>
      <w:pPr>
        <w:ind w:firstLine="2891" w:firstLineChars="900"/>
        <w:rPr>
          <w:rFonts w:hint="eastAsia"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val="en-US" w:eastAsia="zh-CN"/>
        </w:rPr>
        <w:t>二一</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七</w:t>
      </w:r>
      <w:r>
        <w:rPr>
          <w:rFonts w:hint="eastAsia" w:ascii="仿宋" w:hAnsi="仿宋" w:eastAsia="仿宋" w:cs="仿宋"/>
          <w:b/>
          <w:color w:val="000000"/>
          <w:sz w:val="32"/>
          <w:szCs w:val="32"/>
        </w:rPr>
        <w:t>月</w:t>
      </w: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52"/>
        </w:rPr>
        <w:br w:type="page"/>
      </w: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p>
    <w:p>
      <w:pPr>
        <w:widowControl/>
        <w:spacing w:line="6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我司决定于近期将对</w:t>
      </w:r>
      <w:r>
        <w:rPr>
          <w:rFonts w:hint="eastAsia" w:ascii="仿宋" w:hAnsi="仿宋" w:eastAsia="仿宋" w:cs="仿宋"/>
          <w:sz w:val="28"/>
          <w:szCs w:val="28"/>
          <w:lang w:val="en-US" w:eastAsia="zh-CN"/>
        </w:rPr>
        <w:t>消防车维保</w:t>
      </w:r>
      <w:r>
        <w:rPr>
          <w:rFonts w:hint="eastAsia" w:ascii="仿宋" w:hAnsi="仿宋" w:eastAsia="仿宋" w:cs="仿宋"/>
          <w:sz w:val="28"/>
          <w:szCs w:val="28"/>
        </w:rPr>
        <w:t>框架</w:t>
      </w:r>
      <w:r>
        <w:rPr>
          <w:rFonts w:hint="eastAsia" w:ascii="仿宋" w:hAnsi="仿宋" w:eastAsia="仿宋" w:cs="仿宋"/>
          <w:sz w:val="28"/>
          <w:szCs w:val="28"/>
          <w:lang w:val="en-US" w:eastAsia="zh-CN"/>
        </w:rPr>
        <w:t>服务</w:t>
      </w:r>
      <w:r>
        <w:rPr>
          <w:rFonts w:hint="eastAsia" w:ascii="仿宋" w:hAnsi="仿宋" w:eastAsia="仿宋" w:cs="仿宋"/>
          <w:sz w:val="28"/>
          <w:szCs w:val="28"/>
        </w:rPr>
        <w:t>商入围采购项目邀请符合相应条件的</w:t>
      </w:r>
      <w:r>
        <w:rPr>
          <w:rFonts w:hint="eastAsia" w:ascii="仿宋" w:hAnsi="仿宋" w:eastAsia="仿宋" w:cs="仿宋"/>
          <w:sz w:val="28"/>
          <w:szCs w:val="28"/>
          <w:lang w:val="en-US" w:eastAsia="zh-CN"/>
        </w:rPr>
        <w:t>服务</w:t>
      </w:r>
      <w:r>
        <w:rPr>
          <w:rFonts w:hint="eastAsia" w:ascii="仿宋" w:hAnsi="仿宋" w:eastAsia="仿宋" w:cs="仿宋"/>
          <w:sz w:val="28"/>
          <w:szCs w:val="28"/>
        </w:rPr>
        <w:t>商就本项目进行比选。</w:t>
      </w:r>
    </w:p>
    <w:p>
      <w:pPr>
        <w:widowControl/>
        <w:numPr>
          <w:ilvl w:val="0"/>
          <w:numId w:val="1"/>
        </w:numPr>
        <w:spacing w:line="360"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比选响应人资格要求：</w:t>
      </w:r>
    </w:p>
    <w:p>
      <w:pPr>
        <w:pStyle w:val="4"/>
        <w:numPr>
          <w:ilvl w:val="1"/>
          <w:numId w:val="2"/>
        </w:numPr>
        <w:ind w:firstLine="560" w:firstLineChars="200"/>
        <w:rPr>
          <w:rFonts w:hint="eastAsia" w:ascii="仿宋" w:hAnsi="仿宋" w:eastAsia="仿宋" w:cs="仿宋"/>
          <w:lang w:val="en-US" w:eastAsia="zh-CN"/>
        </w:rPr>
      </w:pPr>
      <w:r>
        <w:rPr>
          <w:rFonts w:hint="eastAsia" w:ascii="仿宋" w:hAnsi="仿宋" w:eastAsia="仿宋" w:cs="仿宋"/>
          <w:sz w:val="28"/>
          <w:szCs w:val="28"/>
          <w:lang w:val="en-US" w:eastAsia="zh-CN"/>
        </w:rPr>
        <w:t>比选</w:t>
      </w:r>
      <w:r>
        <w:rPr>
          <w:rFonts w:hint="eastAsia" w:ascii="仿宋" w:hAnsi="仿宋" w:eastAsia="仿宋" w:cs="仿宋"/>
          <w:kern w:val="2"/>
          <w:sz w:val="28"/>
          <w:szCs w:val="28"/>
          <w:lang w:val="en-US" w:eastAsia="zh-CN" w:bidi="ar-SA"/>
        </w:rPr>
        <w:t>响应人必须是</w:t>
      </w:r>
      <w:r>
        <w:rPr>
          <w:rFonts w:hint="eastAsia" w:ascii="仿宋" w:hAnsi="仿宋" w:eastAsia="仿宋" w:cs="仿宋"/>
          <w:sz w:val="28"/>
          <w:szCs w:val="28"/>
        </w:rPr>
        <w:t>中华人民共和国注册的具有独立法人资格的企业，营业范围需涉及</w:t>
      </w:r>
      <w:r>
        <w:rPr>
          <w:rFonts w:hint="eastAsia" w:ascii="仿宋" w:hAnsi="仿宋" w:eastAsia="仿宋" w:cs="仿宋"/>
          <w:color w:val="auto"/>
          <w:sz w:val="28"/>
          <w:szCs w:val="28"/>
          <w:lang w:val="en-US" w:eastAsia="zh-CN"/>
        </w:rPr>
        <w:t>汽车维修或机电设备维修等相关内容</w:t>
      </w:r>
      <w:r>
        <w:rPr>
          <w:rFonts w:hint="eastAsia" w:ascii="仿宋" w:hAnsi="仿宋" w:eastAsia="仿宋" w:cs="仿宋"/>
          <w:color w:val="auto"/>
          <w:kern w:val="2"/>
          <w:sz w:val="28"/>
          <w:szCs w:val="28"/>
          <w:lang w:val="en-US" w:eastAsia="zh-CN" w:bidi="ar-SA"/>
        </w:rPr>
        <w:t>。</w:t>
      </w:r>
    </w:p>
    <w:p>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1.2比选响应人</w:t>
      </w:r>
      <w:r>
        <w:rPr>
          <w:rFonts w:hint="eastAsia" w:ascii="仿宋" w:hAnsi="仿宋" w:eastAsia="仿宋" w:cs="仿宋"/>
          <w:sz w:val="28"/>
          <w:szCs w:val="28"/>
        </w:rPr>
        <w:t>未被“信用中国”网站（www.creditchina.gov.cn）列为失信被执行人，在</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文件资格审查资料中提供相关查询截图并加盖</w:t>
      </w:r>
      <w:r>
        <w:rPr>
          <w:rFonts w:hint="eastAsia" w:ascii="仿宋" w:hAnsi="仿宋" w:eastAsia="仿宋" w:cs="仿宋"/>
          <w:sz w:val="28"/>
          <w:szCs w:val="28"/>
          <w:lang w:val="en-US" w:eastAsia="zh-CN"/>
        </w:rPr>
        <w:t>比选响应</w:t>
      </w:r>
      <w:r>
        <w:rPr>
          <w:rFonts w:hint="eastAsia" w:ascii="仿宋" w:hAnsi="仿宋" w:eastAsia="仿宋" w:cs="仿宋"/>
          <w:sz w:val="28"/>
          <w:szCs w:val="28"/>
        </w:rPr>
        <w:t>单位鲜章。</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法定代表人为同一个人的两个及两个以上法人，母公司、全资子公司及其控股公司，以及其他形式有管理关系的投标人，都不得在同一招标项目中同时投标。</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本项目不接受联合体，不得转包、分包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提供承诺函</w:t>
      </w:r>
      <w:r>
        <w:rPr>
          <w:rFonts w:hint="eastAsia" w:ascii="仿宋" w:hAnsi="仿宋" w:eastAsia="仿宋" w:cs="仿宋"/>
          <w:sz w:val="28"/>
          <w:szCs w:val="28"/>
        </w:rPr>
        <w:t>。</w:t>
      </w:r>
    </w:p>
    <w:p>
      <w:pPr>
        <w:widowControl/>
        <w:numPr>
          <w:ilvl w:val="0"/>
          <w:numId w:val="1"/>
        </w:numPr>
        <w:spacing w:line="360" w:lineRule="auto"/>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概况及相关要求</w:t>
      </w:r>
      <w:r>
        <w:rPr>
          <w:rFonts w:hint="eastAsia" w:ascii="仿宋" w:hAnsi="仿宋" w:eastAsia="仿宋" w:cs="仿宋"/>
          <w:b/>
          <w:bCs/>
          <w:color w:val="000000"/>
          <w:kern w:val="0"/>
          <w:sz w:val="28"/>
          <w:szCs w:val="28"/>
        </w:rPr>
        <w:t>：</w:t>
      </w:r>
    </w:p>
    <w:p>
      <w:pPr>
        <w:pStyle w:val="4"/>
        <w:numPr>
          <w:ilvl w:val="0"/>
          <w:numId w:val="0"/>
        </w:numPr>
        <w:ind w:leftChars="0" w:firstLine="640" w:firstLineChars="200"/>
        <w:rPr>
          <w:rFonts w:hint="eastAsia" w:ascii="仿宋" w:hAnsi="仿宋" w:eastAsia="仿宋" w:cs="仿宋"/>
          <w:kern w:val="2"/>
          <w:sz w:val="28"/>
          <w:szCs w:val="28"/>
          <w:lang w:val="en-US" w:eastAsia="zh-CN" w:bidi="ar-SA"/>
        </w:rPr>
      </w:pPr>
      <w:r>
        <w:rPr>
          <w:rFonts w:hint="eastAsia" w:ascii="仿宋" w:hAnsi="仿宋" w:eastAsia="仿宋" w:cs="仿宋"/>
          <w:lang w:val="en-US" w:eastAsia="zh-CN"/>
        </w:rPr>
        <w:t>2.1</w:t>
      </w:r>
      <w:r>
        <w:rPr>
          <w:rFonts w:hint="eastAsia" w:ascii="仿宋" w:hAnsi="仿宋" w:eastAsia="仿宋" w:cs="仿宋"/>
          <w:kern w:val="2"/>
          <w:sz w:val="28"/>
          <w:szCs w:val="28"/>
          <w:lang w:val="en-US" w:eastAsia="zh-CN" w:bidi="ar-SA"/>
        </w:rPr>
        <w:t>项目概况：</w:t>
      </w:r>
    </w:p>
    <w:p>
      <w:pPr>
        <w:pStyle w:val="4"/>
        <w:numPr>
          <w:ilvl w:val="0"/>
          <w:numId w:val="0"/>
        </w:numPr>
        <w:ind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为加强消防车维修保养质量，</w:t>
      </w:r>
      <w:r>
        <w:rPr>
          <w:rFonts w:hint="eastAsia" w:ascii="仿宋" w:hAnsi="仿宋" w:eastAsia="仿宋" w:cs="仿宋"/>
          <w:color w:val="FF0000"/>
          <w:sz w:val="28"/>
          <w:szCs w:val="28"/>
        </w:rPr>
        <w:t>我司将通过比选方式选择</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家</w:t>
      </w:r>
      <w:r>
        <w:rPr>
          <w:rFonts w:hint="eastAsia" w:ascii="仿宋" w:hAnsi="仿宋" w:eastAsia="仿宋" w:cs="仿宋"/>
          <w:color w:val="FF0000"/>
          <w:sz w:val="28"/>
          <w:szCs w:val="28"/>
          <w:lang w:val="en-US" w:eastAsia="zh-CN"/>
        </w:rPr>
        <w:t>进口消防车维保</w:t>
      </w:r>
      <w:r>
        <w:rPr>
          <w:rFonts w:hint="eastAsia" w:ascii="仿宋" w:hAnsi="仿宋" w:eastAsia="仿宋" w:cs="仿宋"/>
          <w:color w:val="FF0000"/>
          <w:sz w:val="28"/>
          <w:szCs w:val="28"/>
        </w:rPr>
        <w:t>框架供应商</w:t>
      </w:r>
      <w:r>
        <w:rPr>
          <w:rFonts w:hint="eastAsia" w:ascii="仿宋" w:hAnsi="仿宋" w:eastAsia="仿宋" w:cs="仿宋"/>
          <w:color w:val="FF0000"/>
          <w:sz w:val="28"/>
          <w:szCs w:val="28"/>
          <w:lang w:eastAsia="zh-CN"/>
        </w:rPr>
        <w:t>。</w:t>
      </w:r>
      <w:r>
        <w:rPr>
          <w:rFonts w:hint="eastAsia" w:ascii="仿宋" w:hAnsi="仿宋" w:eastAsia="仿宋" w:cs="仿宋"/>
          <w:color w:val="FF0000"/>
          <w:kern w:val="2"/>
          <w:sz w:val="28"/>
          <w:szCs w:val="28"/>
          <w:lang w:val="en-US" w:eastAsia="zh-CN" w:bidi="ar-SA"/>
        </w:rPr>
        <w:t>车辆</w:t>
      </w:r>
      <w:r>
        <w:rPr>
          <w:rFonts w:hint="eastAsia" w:ascii="仿宋" w:hAnsi="仿宋" w:eastAsia="仿宋" w:cs="仿宋"/>
          <w:kern w:val="2"/>
          <w:sz w:val="28"/>
          <w:szCs w:val="28"/>
          <w:lang w:val="en-US" w:eastAsia="zh-CN" w:bidi="ar-SA"/>
        </w:rPr>
        <w:t>具体情况如下表：</w:t>
      </w:r>
    </w:p>
    <w:p>
      <w:pPr>
        <w:rPr>
          <w:rFonts w:hint="eastAsia" w:ascii="仿宋" w:hAnsi="仿宋" w:eastAsia="仿宋" w:cs="仿宋"/>
          <w:kern w:val="2"/>
          <w:sz w:val="28"/>
          <w:szCs w:val="28"/>
          <w:lang w:val="en-US" w:eastAsia="zh-CN" w:bidi="ar-SA"/>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lang w:val="en-US" w:eastAsia="zh-CN"/>
        </w:rPr>
      </w:pPr>
    </w:p>
    <w:tbl>
      <w:tblPr>
        <w:tblStyle w:val="12"/>
        <w:tblW w:w="7933"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5"/>
        <w:gridCol w:w="1850"/>
        <w:gridCol w:w="401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b w:val="0"/>
                <w:bCs w:val="0"/>
                <w:i w:val="0"/>
                <w:color w:val="000000"/>
                <w:kern w:val="0"/>
                <w:sz w:val="22"/>
                <w:szCs w:val="22"/>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车辆名称</w:t>
            </w:r>
          </w:p>
        </w:tc>
        <w:tc>
          <w:tcPr>
            <w:tcW w:w="40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生产厂商、车辆型号、</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数量及车架号</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val="en-US" w:eastAsia="zh-CN" w:bidi="ar"/>
              </w:rPr>
            </w:pPr>
            <w:r>
              <w:rPr>
                <w:rFonts w:hint="eastAsia" w:ascii="仿宋" w:hAnsi="仿宋" w:eastAsia="仿宋" w:cs="仿宋"/>
                <w:caps/>
                <w:smallCaps w:val="0"/>
                <w:color w:val="000000"/>
                <w:kern w:val="0"/>
                <w:sz w:val="18"/>
                <w:szCs w:val="18"/>
                <w:lang w:val="en-US" w:eastAsia="zh-CN" w:bidi="ar"/>
              </w:rPr>
              <w:t>进口</w:t>
            </w:r>
          </w:p>
          <w:p>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caps/>
                <w:smallCaps w:val="0"/>
                <w:color w:val="000000"/>
                <w:kern w:val="0"/>
                <w:sz w:val="18"/>
                <w:szCs w:val="18"/>
                <w:lang w:val="en-US" w:eastAsia="zh-CN" w:bidi="ar"/>
              </w:rPr>
              <w:t>机场消防车</w:t>
            </w: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机场</w:t>
            </w:r>
          </w:p>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主力消防车</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卢森宝亚</w:t>
            </w:r>
            <w:r>
              <w:rPr>
                <w:rFonts w:hint="eastAsia" w:ascii="仿宋" w:hAnsi="仿宋" w:eastAsia="仿宋" w:cs="仿宋"/>
                <w:caps/>
                <w:smallCaps w:val="0"/>
                <w:color w:val="000000"/>
                <w:sz w:val="18"/>
                <w:szCs w:val="18"/>
                <w:lang w:val="en-US" w:eastAsia="zh-CN"/>
              </w:rPr>
              <w:t>FLF12000/1500二辆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aps/>
                <w:smallCaps w:val="0"/>
                <w:color w:val="000000"/>
                <w:sz w:val="18"/>
                <w:szCs w:val="18"/>
                <w:lang w:val="en-US" w:eastAsia="zh-CN"/>
              </w:rPr>
              <w:t xml:space="preserve"> （</w:t>
            </w:r>
            <w:r>
              <w:rPr>
                <w:rFonts w:hint="eastAsia" w:ascii="微软雅黑" w:hAnsi="微软雅黑" w:eastAsia="微软雅黑" w:cs="微软雅黑"/>
                <w:caps/>
                <w:smallCaps w:val="0"/>
                <w:color w:val="000000"/>
                <w:kern w:val="0"/>
                <w:sz w:val="18"/>
                <w:szCs w:val="18"/>
                <w:lang w:val="en-US" w:eastAsia="zh-CN" w:bidi="ar"/>
              </w:rPr>
              <w:t>60952、60949</w:t>
            </w:r>
            <w:r>
              <w:rPr>
                <w:rFonts w:hint="eastAsia" w:ascii="仿宋" w:hAnsi="仿宋" w:eastAsia="仿宋" w:cs="仿宋"/>
                <w:caps/>
                <w:smallCaps w:val="0"/>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10辆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齐格勒</w:t>
            </w:r>
            <w:r>
              <w:rPr>
                <w:rFonts w:hint="eastAsia" w:ascii="仿宋" w:hAnsi="仿宋" w:eastAsia="仿宋" w:cs="仿宋"/>
                <w:caps/>
                <w:smallCaps w:val="0"/>
                <w:color w:val="000000"/>
                <w:sz w:val="18"/>
                <w:szCs w:val="18"/>
                <w:lang w:val="en-US" w:eastAsia="zh-CN"/>
              </w:rPr>
              <w:t>Z6二辆</w:t>
            </w:r>
          </w:p>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36165I036017、36165J036625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豪士科</w:t>
            </w:r>
            <w:r>
              <w:rPr>
                <w:rFonts w:hint="eastAsia" w:ascii="仿宋" w:hAnsi="仿宋" w:eastAsia="仿宋" w:cs="仿宋"/>
                <w:caps/>
                <w:smallCaps w:val="0"/>
                <w:color w:val="000000"/>
                <w:sz w:val="18"/>
                <w:szCs w:val="18"/>
                <w:lang w:val="en-US" w:eastAsia="zh-CN"/>
              </w:rPr>
              <w:t>ST-3000一辆</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767366</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GS-3000二辆</w:t>
            </w:r>
          </w:p>
          <w:p>
            <w:pPr>
              <w:keepNext w:val="0"/>
              <w:keepLines w:val="0"/>
              <w:widowControl/>
              <w:suppressLineNumbers w:val="0"/>
              <w:jc w:val="center"/>
              <w:textAlignment w:val="center"/>
              <w:rPr>
                <w:rFonts w:hint="eastAsia" w:ascii="仿宋" w:hAnsi="仿宋" w:eastAsia="仿宋" w:cs="仿宋"/>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780446、780447</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机场</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eastAsia="zh-CN"/>
              </w:rPr>
              <w:t>快速调动消防车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ST-1500一辆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739878</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GS-1500二辆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780444、780445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bl>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2.2服务内容：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2.2.1为重庆江北机场消防车提供每年两次维护保养，分别为春夏和秋冬两次换季保养，时间大概在每年的四月下旬和十月下旬，地点在重庆江北国际机场，具体时间由业主通知成交方。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2.2.2每年提供两次针对维保车辆的免费巡检，上半年和下半年各一次，时间由成交方确定后通知业主。</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2.2.3消防车出现故障，成交方需提供排除故障维修服务；成交方接到通知后在48小时内安排技术人员到达服务地点提供服务。</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2.2.4消防车检查保养内容</w:t>
      </w:r>
    </w:p>
    <w:tbl>
      <w:tblPr>
        <w:tblStyle w:val="12"/>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rPr>
                <w:rFonts w:hint="eastAsia" w:ascii="仿宋" w:hAnsi="仿宋" w:eastAsia="仿宋" w:cs="仿宋"/>
                <w:b/>
                <w:sz w:val="24"/>
              </w:rPr>
            </w:pPr>
            <w:r>
              <w:rPr>
                <w:rFonts w:hint="eastAsia" w:ascii="仿宋" w:hAnsi="仿宋" w:eastAsia="仿宋" w:cs="仿宋"/>
                <w:b/>
                <w:sz w:val="24"/>
              </w:rPr>
              <w:t>保养部位</w:t>
            </w:r>
          </w:p>
        </w:tc>
        <w:tc>
          <w:tcPr>
            <w:tcW w:w="7118" w:type="dxa"/>
            <w:gridSpan w:val="6"/>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检  查  保   养  项  目</w:t>
            </w:r>
          </w:p>
        </w:tc>
        <w:tc>
          <w:tcPr>
            <w:tcW w:w="1200" w:type="dxa"/>
            <w:vAlign w:val="center"/>
          </w:tcPr>
          <w:p>
            <w:pPr>
              <w:jc w:val="center"/>
              <w:rPr>
                <w:rFonts w:hint="eastAsia" w:ascii="仿宋" w:hAnsi="仿宋" w:eastAsia="仿宋" w:cs="仿宋"/>
                <w:b/>
                <w:sz w:val="24"/>
              </w:rPr>
            </w:pPr>
            <w:r>
              <w:rPr>
                <w:rFonts w:hint="eastAsia" w:ascii="仿宋" w:hAnsi="仿宋" w:eastAsia="仿宋" w:cs="仿宋"/>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269" w:type="dxa"/>
            <w:vMerge w:val="restart"/>
            <w:vAlign w:val="center"/>
          </w:tcPr>
          <w:p>
            <w:pPr>
              <w:ind w:firstLine="354" w:firstLineChars="147"/>
              <w:rPr>
                <w:rFonts w:hint="eastAsia" w:ascii="仿宋" w:hAnsi="仿宋" w:eastAsia="仿宋" w:cs="仿宋"/>
                <w:b/>
                <w:sz w:val="24"/>
              </w:rPr>
            </w:pPr>
            <w:r>
              <w:rPr>
                <w:rFonts w:hint="eastAsia" w:ascii="仿宋" w:hAnsi="仿宋" w:eastAsia="仿宋" w:cs="仿宋"/>
                <w:b/>
                <w:sz w:val="24"/>
              </w:rPr>
              <w:t>发</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动</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机</w:t>
            </w:r>
          </w:p>
        </w:tc>
        <w:tc>
          <w:tcPr>
            <w:tcW w:w="630" w:type="dxa"/>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6488" w:type="dxa"/>
            <w:gridSpan w:val="5"/>
            <w:vAlign w:val="center"/>
          </w:tcPr>
          <w:p>
            <w:pPr>
              <w:tabs>
                <w:tab w:val="left" w:pos="7560"/>
              </w:tabs>
              <w:spacing w:line="360" w:lineRule="auto"/>
              <w:rPr>
                <w:rFonts w:hint="eastAsia" w:ascii="仿宋" w:hAnsi="仿宋" w:eastAsia="仿宋" w:cs="仿宋"/>
                <w:sz w:val="24"/>
              </w:rPr>
            </w:pPr>
            <w:r>
              <w:rPr>
                <w:rFonts w:hint="eastAsia" w:ascii="仿宋" w:hAnsi="仿宋" w:eastAsia="仿宋" w:cs="仿宋"/>
                <w:sz w:val="24"/>
              </w:rPr>
              <w:t>更换发动机机油，检查油量，当车辆运行时，检查机油压力。</w:t>
            </w:r>
          </w:p>
        </w:tc>
        <w:tc>
          <w:tcPr>
            <w:tcW w:w="1200" w:type="dxa"/>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检查发动机机油、水或燃料是否有泄漏，拧紧连接接头。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检查更换清洁三滤滤芯。</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b/>
                <w:sz w:val="24"/>
              </w:rPr>
            </w:pPr>
            <w:r>
              <w:rPr>
                <w:rFonts w:hint="eastAsia" w:ascii="仿宋" w:hAnsi="仿宋" w:eastAsia="仿宋" w:cs="仿宋"/>
                <w:bCs/>
                <w:sz w:val="24"/>
              </w:rPr>
              <w:t>检查传动皮带松紧度，必要时调整。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检查散热器片是否有弯曲，损坏和是否有异物。</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检查测试冷却系统(SCA)。</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检查涡轮增压器的润滑和是否安装牢固。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底</w:t>
            </w: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 xml:space="preserve">盘  </w:t>
            </w: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检查更换添加变速箱，动力分配器，前后桥等部位润滑油量，有无泄漏。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检查离合器是否工作。</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检查底盘所有螺丝是否松动，必要时紧固。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检查前后悬挂弹簧是否有损坏，磨损度。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tcPr>
          <w:p>
            <w:pPr>
              <w:rPr>
                <w:rFonts w:hint="eastAsia" w:ascii="仿宋" w:hAnsi="仿宋" w:eastAsia="仿宋" w:cs="仿宋"/>
                <w:kern w:val="0"/>
                <w:sz w:val="24"/>
              </w:rPr>
            </w:pPr>
            <w:r>
              <w:rPr>
                <w:rFonts w:hint="eastAsia" w:ascii="仿宋" w:hAnsi="仿宋" w:eastAsia="仿宋" w:cs="仿宋"/>
                <w:kern w:val="0"/>
                <w:sz w:val="24"/>
              </w:rPr>
              <w:t>检查检查轮胎气压，查轮胎磨损度。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检查轮胎安装螺栓是否紧固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检查车轮轴承是否有磨损和损坏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检查前轮前束。</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检查转向助力泵，油管接头是否有泄漏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检查转向停止螺丝是否安装合适。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检查拉杆和前轴是否有磨损或损坏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检查脚制动是否有异常，是否刹车拖延，缓慢或软弱无力，是否有尖叫声或有卡嗒声。</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检查刹车气管是否有空气泄漏或损坏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14</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检查踏板是否有磨损，必要时则进行更换</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检查手制动是否工作正常，配件是否有磨损，损坏或腐蚀，必要时作适当调整。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16</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检查轮毂是否有泄漏和是否可靠运行。</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检查所有汽车喇叭和照明灯是否工作正常。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18</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检查电池固定架是否牢固有腐蚀电解液量和电池接头是否松动，有腐蚀。并清洁电池接头。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当发动机运行时，检查电气控制和照明是否工作正常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检查所有电线是否破损或绝缘失效，电线头和联接是否联接安全和有腐蚀。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21</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检查发电机电刷和集电环电刷是否破损，发电机安装完好安全。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22</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检查所有电气操作的元件是否安装良好。</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检查空气压缩机安装是检查是否有硬件损坏，空气管路是否有过紧或泄漏和损坏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检查低压警报系统是否工作正常。在压力低于65磅/平方英寸时应该报警。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检查在风挡玻璃清洗水箱中的液体过滤器是否工作，并检查是否有泄漏，检查前盖的密封条。</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消防</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上装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检查所有管路，安装和联接是否有泄漏，损坏或腐蚀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检查系统中所有阀门是否工作正常。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从观察窗检查导向阀门是否清洁</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检查消防水泵真空泵齿轮箱中的润滑液。</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检查水泵安装是否牢固。</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检查消防器具是否有腐蚀，损坏或其它影响其工作的事项。</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打开所有剂量器，将水和泡沫放干净。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检查操作车顶部消防炮，保险杠前炮和快速灭火装置</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检查缓冲器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检查消防水泵离合器的轴承润滑。</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车身</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和车门</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tcPr>
          <w:p>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检查车门是否工作正常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检查车门的封条，检查分隔间门是否松懈，损坏和不符合正常工作条件。</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检查车窗玻璃是否损坏，车窗玻璃是否升降正常。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全车加注润滑脂。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滤</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芯</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及</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换</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油</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况</w:t>
            </w:r>
          </w:p>
        </w:tc>
        <w:tc>
          <w:tcPr>
            <w:tcW w:w="1992" w:type="dxa"/>
            <w:gridSpan w:val="2"/>
            <w:vAlign w:val="center"/>
          </w:tcPr>
          <w:p>
            <w:pPr>
              <w:jc w:val="center"/>
              <w:rPr>
                <w:rFonts w:hint="eastAsia" w:ascii="仿宋" w:hAnsi="仿宋" w:eastAsia="仿宋" w:cs="仿宋"/>
                <w:sz w:val="24"/>
              </w:rPr>
            </w:pPr>
            <w:r>
              <w:rPr>
                <w:rFonts w:hint="eastAsia" w:ascii="仿宋" w:hAnsi="仿宋" w:eastAsia="仿宋" w:cs="仿宋"/>
                <w:sz w:val="24"/>
              </w:rPr>
              <w:t>部位</w:t>
            </w:r>
          </w:p>
        </w:tc>
        <w:tc>
          <w:tcPr>
            <w:tcW w:w="2118" w:type="dxa"/>
            <w:vAlign w:val="center"/>
          </w:tcPr>
          <w:p>
            <w:pPr>
              <w:jc w:val="center"/>
              <w:rPr>
                <w:rFonts w:hint="eastAsia" w:ascii="仿宋" w:hAnsi="仿宋" w:eastAsia="仿宋" w:cs="仿宋"/>
                <w:sz w:val="24"/>
              </w:rPr>
            </w:pPr>
            <w:r>
              <w:rPr>
                <w:rFonts w:hint="eastAsia" w:ascii="仿宋" w:hAnsi="仿宋" w:eastAsia="仿宋" w:cs="仿宋"/>
                <w:sz w:val="24"/>
              </w:rPr>
              <w:t>油品</w:t>
            </w:r>
          </w:p>
        </w:tc>
        <w:tc>
          <w:tcPr>
            <w:tcW w:w="120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25" w:type="dxa"/>
            <w:vAlign w:val="center"/>
          </w:tcPr>
          <w:p>
            <w:pPr>
              <w:jc w:val="center"/>
              <w:rPr>
                <w:rFonts w:hint="eastAsia" w:ascii="仿宋" w:hAnsi="仿宋" w:eastAsia="仿宋" w:cs="仿宋"/>
                <w:sz w:val="24"/>
              </w:rPr>
            </w:pPr>
            <w:r>
              <w:rPr>
                <w:rFonts w:hint="eastAsia" w:ascii="仿宋" w:hAnsi="仿宋" w:eastAsia="仿宋" w:cs="仿宋"/>
                <w:sz w:val="24"/>
              </w:rPr>
              <w:t>滤芯1</w:t>
            </w:r>
          </w:p>
        </w:tc>
        <w:tc>
          <w:tcPr>
            <w:tcW w:w="1683" w:type="dxa"/>
            <w:gridSpan w:val="2"/>
            <w:vAlign w:val="center"/>
          </w:tcPr>
          <w:p>
            <w:pPr>
              <w:jc w:val="center"/>
              <w:rPr>
                <w:rFonts w:hint="eastAsia" w:ascii="仿宋" w:hAnsi="仿宋" w:eastAsia="仿宋" w:cs="仿宋"/>
                <w:sz w:val="24"/>
              </w:rPr>
            </w:pPr>
            <w:r>
              <w:rPr>
                <w:rFonts w:hint="eastAsia" w:ascii="仿宋" w:hAnsi="仿宋" w:eastAsia="仿宋" w:cs="仿宋"/>
                <w:sz w:val="24"/>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变速箱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动力分配器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液压油箱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前后桥</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轮毂</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传动齿轮箱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水泵齿轮箱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发动机冷却系统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冬防系统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空气干燥器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油脂润滑点</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其他</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bl>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2.3服务要求：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方在服务工作前应提供工作方案及安全措施，经业主同意确认后方可工作。成交方应服从业主安排，业主可对成交方工作人员不符合要求的工作叫停，工作人员必须在业主方指定的区域工作，不得从事与工作无关事情。工作过程做好保证安全技术。</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2.4报价要求：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以项目限价为标准进行折扣报价，所涉及到的报价均为不含税报价，增值税税率单列。报价分为三部分：一是消防车换季保养服务费（含工时费、到重庆机场的差旅和食宿费用以及其它杂费，不含材料）；二是应急维修服务费（指换季保养外的应急维修服务，含工时费、到重庆机场的差旅和食宿费用以及其它杂费等，不含材料及配件），三是消防车维修所需配件费用。</w:t>
      </w:r>
    </w:p>
    <w:p>
      <w:pPr>
        <w:autoSpaceDE w:val="0"/>
        <w:autoSpaceDN w:val="0"/>
        <w:adjustRightInd w:val="0"/>
        <w:spacing w:line="360" w:lineRule="auto"/>
        <w:ind w:firstLine="560" w:firstLineChars="20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最高折扣不得超过所有项目最高限价的100%，换季维保服务费最高限价（不含税）为人民币</w:t>
      </w:r>
      <w:r>
        <w:rPr>
          <w:rFonts w:hint="eastAsia" w:ascii="仿宋" w:hAnsi="仿宋" w:eastAsia="仿宋" w:cs="仿宋"/>
          <w:sz w:val="28"/>
          <w:szCs w:val="28"/>
          <w:u w:val="single"/>
          <w:lang w:val="en-US" w:eastAsia="zh-CN"/>
        </w:rPr>
        <w:t>3080元/辆/次</w:t>
      </w:r>
      <w:r>
        <w:rPr>
          <w:rFonts w:hint="eastAsia" w:ascii="仿宋" w:hAnsi="仿宋" w:eastAsia="仿宋" w:cs="仿宋"/>
          <w:sz w:val="28"/>
          <w:szCs w:val="28"/>
          <w:lang w:val="en-US" w:eastAsia="zh-CN"/>
        </w:rPr>
        <w:t>，应急维修服务费最高限价（不含税）为</w:t>
      </w:r>
      <w:r>
        <w:rPr>
          <w:rFonts w:hint="eastAsia" w:ascii="仿宋" w:hAnsi="仿宋" w:eastAsia="仿宋" w:cs="仿宋"/>
          <w:sz w:val="28"/>
          <w:szCs w:val="28"/>
          <w:u w:val="single"/>
          <w:lang w:val="en-US" w:eastAsia="zh-CN"/>
        </w:rPr>
        <w:t>4400元/次</w:t>
      </w:r>
      <w:r>
        <w:rPr>
          <w:rFonts w:hint="eastAsia" w:ascii="仿宋" w:hAnsi="仿宋" w:eastAsia="仿宋" w:cs="仿宋"/>
          <w:sz w:val="28"/>
          <w:szCs w:val="28"/>
          <w:lang w:val="en-US" w:eastAsia="zh-CN"/>
        </w:rPr>
        <w:t>，配件价格最高限价（不含税）见下列清单；</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（一） S-1500/S-3000主力快调车配件清单</w:t>
      </w:r>
    </w:p>
    <w:tbl>
      <w:tblPr>
        <w:tblStyle w:val="12"/>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2570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355</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393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243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1029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1777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289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4421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15796</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3543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31024</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396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1143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1398</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2267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1560</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1739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1569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425</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842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7179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388</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613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802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331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686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1191</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1342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7746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val="en-US" w:eastAsia="zh-CN" w:bidi="ar"/>
              </w:rPr>
              <w:t>12679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969</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42</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56</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47</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23</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19</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（二） 美洲豹主力泡沫车配件清单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831 </w:t>
            </w: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15797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3543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4477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12423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425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613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1287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24237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7238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1096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12070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15214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2</w:t>
            </w:r>
            <w:r>
              <w:rPr>
                <w:rFonts w:hint="eastAsia" w:ascii="仿宋" w:hAnsi="仿宋" w:eastAsia="仿宋" w:cs="仿宋"/>
                <w:color w:val="000000"/>
                <w:sz w:val="18"/>
                <w:szCs w:val="18"/>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（三） GS-1500/ GS-3000配件清单</w:t>
      </w:r>
    </w:p>
    <w:tbl>
      <w:tblPr>
        <w:tblStyle w:val="12"/>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663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430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动力分配器液压油滤芯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干燥器滤芯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2570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呼吸口滤芯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711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变速箱液压油泵滤芯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916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柴油初级滤芯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607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柴油次级滤芯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9350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4950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1191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点火开关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331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70W前照灯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673 </w:t>
            </w: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486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黄色标识灯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393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篮色标识灯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401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阶梯灯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13419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9459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车顶两侧照明灯组合式开关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1496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748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空调压缩机皮带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374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（四） Ziegler /Z-6 Z-4泡沫车配件清单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数量</w:t>
            </w:r>
            <w:r>
              <w:rPr>
                <w:rFonts w:hint="eastAsia" w:ascii="仿宋" w:hAnsi="仿宋" w:eastAsia="仿宋" w:cs="仿宋"/>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2481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369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340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418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224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4421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4477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425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4629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388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613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1617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23099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1319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743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9870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15214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1760 </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换季</w:t>
      </w:r>
      <w:r>
        <w:rPr>
          <w:rFonts w:hint="eastAsia" w:ascii="仿宋" w:hAnsi="仿宋" w:eastAsia="仿宋" w:cs="仿宋"/>
          <w:sz w:val="28"/>
          <w:szCs w:val="28"/>
        </w:rPr>
        <w:t>维保</w:t>
      </w:r>
      <w:r>
        <w:rPr>
          <w:rFonts w:hint="eastAsia" w:ascii="仿宋" w:hAnsi="仿宋" w:eastAsia="仿宋" w:cs="仿宋"/>
          <w:sz w:val="28"/>
          <w:szCs w:val="28"/>
          <w:lang w:val="en-US" w:eastAsia="zh-CN"/>
        </w:rPr>
        <w:t>服务</w:t>
      </w:r>
      <w:r>
        <w:rPr>
          <w:rFonts w:hint="eastAsia" w:ascii="仿宋" w:hAnsi="仿宋" w:eastAsia="仿宋" w:cs="仿宋"/>
          <w:sz w:val="28"/>
          <w:szCs w:val="28"/>
        </w:rPr>
        <w:t>费</w:t>
      </w:r>
      <w:r>
        <w:rPr>
          <w:rFonts w:hint="eastAsia" w:ascii="仿宋" w:hAnsi="仿宋" w:eastAsia="仿宋" w:cs="仿宋"/>
          <w:sz w:val="28"/>
          <w:szCs w:val="28"/>
          <w:lang w:eastAsia="zh-CN"/>
        </w:rPr>
        <w:t>、</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配件报价</w:t>
      </w:r>
      <w:r>
        <w:rPr>
          <w:rFonts w:hint="eastAsia" w:ascii="仿宋" w:hAnsi="仿宋" w:eastAsia="仿宋" w:cs="仿宋"/>
          <w:sz w:val="28"/>
          <w:szCs w:val="28"/>
        </w:rPr>
        <w:t>超过最高限价</w:t>
      </w:r>
      <w:r>
        <w:rPr>
          <w:rFonts w:hint="eastAsia" w:ascii="仿宋" w:hAnsi="仿宋" w:eastAsia="仿宋" w:cs="仿宋"/>
          <w:sz w:val="28"/>
          <w:szCs w:val="28"/>
          <w:lang w:val="en-US" w:eastAsia="zh-CN"/>
        </w:rPr>
        <w:t>的</w:t>
      </w:r>
      <w:r>
        <w:rPr>
          <w:rFonts w:hint="eastAsia" w:ascii="仿宋" w:hAnsi="仿宋" w:eastAsia="仿宋" w:cs="仿宋"/>
          <w:sz w:val="28"/>
          <w:szCs w:val="28"/>
        </w:rPr>
        <w:t>，将取消比选响应人的比选资格。</w:t>
      </w:r>
    </w:p>
    <w:p>
      <w:pPr>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在修正范围内的以下情形不作为比选响应文件作废的依据：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（1）比选响应文件中的大写金额与小写金额不一致的，以大写金额为准；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（2）数字表示的数额与用文字表示的数额不一致时，以文字数额为准；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ind w:firstLine="560" w:firstLineChars="200"/>
        <w:rPr>
          <w:rFonts w:hint="eastAsia"/>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报价清单金额与折扣费率</w:t>
      </w:r>
      <w:r>
        <w:rPr>
          <w:rFonts w:hint="eastAsia" w:ascii="仿宋" w:hAnsi="仿宋" w:eastAsia="仿宋" w:cs="仿宋"/>
          <w:sz w:val="28"/>
          <w:szCs w:val="28"/>
        </w:rPr>
        <w:t>计算出的结果不一致的，以</w:t>
      </w:r>
      <w:r>
        <w:rPr>
          <w:rFonts w:hint="eastAsia" w:ascii="仿宋" w:hAnsi="仿宋" w:eastAsia="仿宋" w:cs="仿宋"/>
          <w:sz w:val="28"/>
          <w:szCs w:val="28"/>
          <w:lang w:val="en-US" w:eastAsia="zh-CN"/>
        </w:rPr>
        <w:t>折扣费率</w:t>
      </w:r>
      <w:r>
        <w:rPr>
          <w:rFonts w:hint="eastAsia" w:ascii="仿宋" w:hAnsi="仿宋" w:eastAsia="仿宋" w:cs="仿宋"/>
          <w:sz w:val="28"/>
          <w:szCs w:val="28"/>
        </w:rPr>
        <w:t>计算出的结果</w:t>
      </w:r>
      <w:r>
        <w:rPr>
          <w:rFonts w:hint="eastAsia" w:ascii="仿宋" w:hAnsi="仿宋" w:eastAsia="仿宋" w:cs="仿宋"/>
          <w:sz w:val="28"/>
          <w:szCs w:val="28"/>
          <w:lang w:val="en-US" w:eastAsia="zh-CN"/>
        </w:rPr>
        <w:t>为准</w:t>
      </w:r>
      <w:r>
        <w:rPr>
          <w:rFonts w:hint="eastAsia" w:ascii="仿宋" w:hAnsi="仿宋" w:eastAsia="仿宋" w:cs="仿宋"/>
          <w:sz w:val="28"/>
          <w:szCs w:val="28"/>
        </w:rPr>
        <w:t>。</w:t>
      </w:r>
    </w:p>
    <w:p>
      <w:pPr>
        <w:widowControl/>
        <w:numPr>
          <w:ilvl w:val="0"/>
          <w:numId w:val="1"/>
        </w:numPr>
        <w:spacing w:line="360" w:lineRule="auto"/>
        <w:ind w:left="0" w:leftChars="0" w:firstLine="0" w:firstLineChars="0"/>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成交标准</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本项目采用综合评分法，按综合得分从高到低的原则分别确定成交候选人。</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具体比选规则如下：</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递交比选响应文件截止时，比选响应文件少于3个的，可以继续进行比选。</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 经评审，若有效比选响应人不足3个的，评审委员会可以继续评审，按照综合评分高的原则确定成交候选人。</w:t>
      </w:r>
    </w:p>
    <w:p>
      <w:pPr>
        <w:snapToGrid w:val="0"/>
        <w:spacing w:line="360" w:lineRule="auto"/>
        <w:rPr>
          <w:rFonts w:hint="eastAsia" w:ascii="仿宋" w:hAnsi="仿宋" w:eastAsia="仿宋" w:cs="仿宋"/>
          <w:b/>
          <w:sz w:val="28"/>
          <w:szCs w:val="28"/>
        </w:rPr>
      </w:pPr>
      <w:r>
        <w:rPr>
          <w:rFonts w:hint="eastAsia" w:ascii="仿宋" w:hAnsi="仿宋" w:eastAsia="仿宋" w:cs="仿宋"/>
          <w:b/>
          <w:color w:val="000000"/>
          <w:kern w:val="0"/>
          <w:sz w:val="28"/>
          <w:szCs w:val="28"/>
          <w:lang w:val="en-US" w:eastAsia="zh-CN"/>
        </w:rPr>
        <w:t>四</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比选</w:t>
      </w:r>
      <w:r>
        <w:rPr>
          <w:rFonts w:hint="eastAsia" w:ascii="仿宋" w:hAnsi="仿宋" w:eastAsia="仿宋" w:cs="仿宋"/>
          <w:b/>
          <w:sz w:val="28"/>
          <w:szCs w:val="28"/>
        </w:rPr>
        <w:t>文件</w:t>
      </w:r>
      <w:r>
        <w:rPr>
          <w:rFonts w:hint="eastAsia" w:ascii="仿宋" w:hAnsi="仿宋" w:eastAsia="仿宋" w:cs="仿宋"/>
          <w:b/>
          <w:sz w:val="28"/>
          <w:szCs w:val="28"/>
          <w:lang w:val="en-US" w:eastAsia="zh-CN"/>
        </w:rPr>
        <w:t>发放</w:t>
      </w:r>
      <w:r>
        <w:rPr>
          <w:rFonts w:hint="eastAsia" w:ascii="仿宋" w:hAnsi="仿宋" w:eastAsia="仿宋" w:cs="仿宋"/>
          <w:b/>
          <w:sz w:val="28"/>
          <w:szCs w:val="28"/>
        </w:rPr>
        <w:t>的时间</w:t>
      </w:r>
      <w:r>
        <w:rPr>
          <w:rFonts w:hint="eastAsia" w:ascii="仿宋" w:hAnsi="仿宋" w:eastAsia="仿宋" w:cs="仿宋"/>
          <w:b/>
          <w:sz w:val="28"/>
          <w:szCs w:val="28"/>
          <w:lang w:val="en-US" w:eastAsia="zh-CN"/>
        </w:rPr>
        <w:t>及</w:t>
      </w:r>
      <w:r>
        <w:rPr>
          <w:rFonts w:hint="eastAsia" w:ascii="仿宋" w:hAnsi="仿宋" w:eastAsia="仿宋" w:cs="仿宋"/>
          <w:b/>
          <w:sz w:val="28"/>
          <w:szCs w:val="28"/>
        </w:rPr>
        <w:t>地点</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比选文件及相关资料同比选通知一并在重庆机场外网公布。</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、支付方式：</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换季保养服务费：按次结算，换季保养所需配件费用按报价清单据实结算。成交方为业主方每年提供两次消防车换季保养服务。每次完成换季维护保养后，经验收合格，按照实际保养车辆数量，业主方20个工作日内一次性支付当次换季保养费用。</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应急维修服务及配件费：成交方负责对业主故障车辆进行应急维修服务工作，更换配件需经业主同意确认。维修完成，经验收合格，业主方20个工作日内一次性支付应急维修服务及配件费，配件费用按报价清单据实结算。</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5.3成交方需向业主方提供正规增值税专用发票，实际支付金额=不含税金额+增值税税额，若成交方提供普票，业主方支付不含税金额。如税率发生国家法规调整，折算为不含税价后以新适用税率结算。</w:t>
      </w:r>
    </w:p>
    <w:p>
      <w:pPr>
        <w:numPr>
          <w:ilvl w:val="0"/>
          <w:numId w:val="0"/>
        </w:numPr>
        <w:adjustRightInd w:val="0"/>
        <w:snapToGrid w:val="0"/>
        <w:spacing w:line="360" w:lineRule="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 项目比选响应保证金：</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比选响应保证金均为人民币伍仟元整。</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6.1.1 提交方式：比选响应人企业基本账户银行转账。比选响应人提交比选响应保证金后应到采购人计划财务部换取保证金收据，并将保证金收据复印件装入比选响应文件中。</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开户名：重庆江北国际机场有限公司</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开户银行：中国建设银行股份有限公司重庆渝北机场支行</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账号：5005 0108 3800 0000 0060</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注意：比选响应人递交比选响应文件时应出示采购人财务部开具的项目比选保证金收据，否则，采购人将拒收比选响应文件。</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6.1.2 提交时间：比选开始前</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不足的在甲方发出成交通知书后10日内补齐。</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本项目履约保证金为贰万元</w:t>
      </w:r>
      <w:r>
        <w:rPr>
          <w:rFonts w:hint="eastAsia" w:ascii="仿宋" w:hAnsi="仿宋" w:eastAsia="仿宋" w:cs="仿宋"/>
          <w:sz w:val="28"/>
          <w:szCs w:val="28"/>
          <w:lang w:val="zh-CN" w:eastAsia="zh-CN"/>
        </w:rPr>
        <w:t>，在收到成交通知书10日内缴纳，于履约结束后，由使用部门一次性退还（不计利息）。</w:t>
      </w:r>
    </w:p>
    <w:p>
      <w:pPr>
        <w:numPr>
          <w:ilvl w:val="0"/>
          <w:numId w:val="0"/>
        </w:numPr>
        <w:adjustRightInd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b/>
          <w:color w:val="000000"/>
          <w:kern w:val="0"/>
          <w:sz w:val="28"/>
          <w:szCs w:val="28"/>
          <w:lang w:val="en-US" w:eastAsia="zh-CN"/>
        </w:rPr>
        <w:t>七、服务期</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自签订合同起2年。</w:t>
      </w:r>
    </w:p>
    <w:p>
      <w:pPr>
        <w:numPr>
          <w:ilvl w:val="0"/>
          <w:numId w:val="0"/>
        </w:numPr>
        <w:adjustRightInd w:val="0"/>
        <w:snapToGrid w:val="0"/>
        <w:spacing w:line="360" w:lineRule="auto"/>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八、比选响应有效期</w:t>
      </w:r>
    </w:p>
    <w:p>
      <w:pPr>
        <w:numPr>
          <w:ilvl w:val="0"/>
          <w:numId w:val="0"/>
        </w:num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90天（自比选响应人提交比选响应文件截止之日起计算）。</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九、</w:t>
      </w:r>
      <w:r>
        <w:rPr>
          <w:rFonts w:hint="eastAsia" w:ascii="仿宋" w:hAnsi="仿宋" w:eastAsia="仿宋" w:cs="仿宋"/>
          <w:b/>
          <w:color w:val="000000"/>
          <w:sz w:val="28"/>
          <w:szCs w:val="28"/>
        </w:rPr>
        <w:t>质保期</w:t>
      </w:r>
      <w:r>
        <w:rPr>
          <w:rFonts w:hint="eastAsia" w:ascii="仿宋" w:hAnsi="仿宋" w:eastAsia="仿宋" w:cs="仿宋"/>
          <w:b/>
          <w:sz w:val="28"/>
          <w:szCs w:val="28"/>
        </w:rPr>
        <w:t>：</w:t>
      </w:r>
    </w:p>
    <w:p>
      <w:pPr>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000000"/>
          <w:sz w:val="28"/>
          <w:szCs w:val="28"/>
        </w:rPr>
        <w:t>成交方对维修更换的配件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除润滑油、滤清器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免费保修一年。</w:t>
      </w:r>
    </w:p>
    <w:p>
      <w:pPr>
        <w:widowControl/>
        <w:adjustRightInd w:val="0"/>
        <w:snapToGrid w:val="0"/>
        <w:spacing w:line="360" w:lineRule="auto"/>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.2.1封面（每份响应文件分别密封，在封面注明</w:t>
      </w:r>
      <w:r>
        <w:rPr>
          <w:rFonts w:hint="eastAsia" w:ascii="仿宋" w:hAnsi="仿宋" w:eastAsia="仿宋" w:cs="仿宋"/>
          <w:sz w:val="28"/>
          <w:szCs w:val="28"/>
          <w:lang w:val="en-US" w:eastAsia="zh-CN"/>
        </w:rPr>
        <w:t>项目</w:t>
      </w:r>
      <w:r>
        <w:rPr>
          <w:rFonts w:hint="eastAsia" w:ascii="仿宋" w:hAnsi="仿宋" w:eastAsia="仿宋" w:cs="仿宋"/>
          <w:sz w:val="28"/>
          <w:szCs w:val="28"/>
          <w:lang w:val="zh-CN"/>
        </w:rPr>
        <w:t>名称）。</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.2.2加盖公章的报价函及声明（格式按附件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报价部分。</w:t>
      </w:r>
      <w:r>
        <w:rPr>
          <w:rFonts w:hint="eastAsia" w:ascii="仿宋" w:hAnsi="仿宋" w:eastAsia="仿宋" w:cs="仿宋"/>
          <w:sz w:val="28"/>
          <w:szCs w:val="28"/>
          <w:lang w:val="en-US" w:eastAsia="zh-CN"/>
        </w:rPr>
        <w:t>比选响应人</w:t>
      </w:r>
      <w:r>
        <w:rPr>
          <w:rFonts w:hint="eastAsia" w:ascii="仿宋" w:hAnsi="仿宋" w:eastAsia="仿宋" w:cs="仿宋"/>
          <w:sz w:val="28"/>
          <w:szCs w:val="28"/>
          <w:lang w:val="zh-CN"/>
        </w:rPr>
        <w:t>应按照</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文件要求报出拟提供货物和服务的品牌、规格、产地、单价、总价等详细内容，各项报价应包括拟提供货物的运输、安装、调试、相关税金，以及培训和服务等全部费用，报价为不含税报价，增值税税率单列。</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文件要求有偏差，必须详细说明。须经</w:t>
      </w:r>
      <w:r>
        <w:rPr>
          <w:rFonts w:hint="eastAsia" w:ascii="仿宋" w:hAnsi="仿宋" w:eastAsia="仿宋" w:cs="仿宋"/>
          <w:sz w:val="28"/>
          <w:szCs w:val="28"/>
          <w:lang w:val="en-US" w:eastAsia="zh-CN"/>
        </w:rPr>
        <w:t>评审委员会</w:t>
      </w:r>
      <w:r>
        <w:rPr>
          <w:rFonts w:hint="eastAsia" w:ascii="仿宋" w:hAnsi="仿宋" w:eastAsia="仿宋" w:cs="仿宋"/>
          <w:sz w:val="28"/>
          <w:szCs w:val="28"/>
          <w:lang w:val="zh-CN"/>
        </w:rPr>
        <w:t>评定和采购人许可，才能作为服务方实质性响应。(表格自制)</w:t>
      </w:r>
    </w:p>
    <w:p>
      <w:pPr>
        <w:autoSpaceDE w:val="0"/>
        <w:autoSpaceDN w:val="0"/>
        <w:adjustRightInd w:val="0"/>
        <w:spacing w:line="360" w:lineRule="auto"/>
        <w:ind w:firstLine="560" w:firstLineChars="200"/>
        <w:rPr>
          <w:rFonts w:hint="eastAsia" w:ascii="仿宋" w:hAnsi="仿宋" w:eastAsia="仿宋" w:cs="仿宋"/>
          <w:color w:val="000000"/>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.2.5商务部分。主要包括三证合一营业执照（复印件盖鲜章），法人代表委托书（原件）、制造商或代理商授权（或货物销售资格证明）文件以及所提供产品的合格证明、其它资格证明（如企业资信证</w:t>
      </w:r>
      <w:r>
        <w:rPr>
          <w:rFonts w:hint="eastAsia" w:ascii="仿宋" w:hAnsi="仿宋" w:eastAsia="仿宋" w:cs="仿宋"/>
          <w:color w:val="000000"/>
          <w:sz w:val="28"/>
          <w:szCs w:val="28"/>
          <w:lang w:val="zh-CN"/>
        </w:rPr>
        <w:t>明、质量体系认证等）以及服务承诺等。</w:t>
      </w:r>
    </w:p>
    <w:p>
      <w:pPr>
        <w:autoSpaceDE w:val="0"/>
        <w:autoSpaceDN w:val="0"/>
        <w:adjustRightInd w:val="0"/>
        <w:spacing w:line="360" w:lineRule="auto"/>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.2.6比选响应文件合并装订成册，纸质文件一式2份，其中正本1份，副本1份。</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比选响应文件一经递交，比选响应人不得查阅、取回。</w:t>
      </w:r>
    </w:p>
    <w:p>
      <w:pPr>
        <w:autoSpaceDE w:val="0"/>
        <w:autoSpaceDN w:val="0"/>
        <w:adjustRightIn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sz w:val="28"/>
          <w:szCs w:val="28"/>
        </w:rPr>
      </w:pPr>
      <w:r>
        <w:rPr>
          <w:rFonts w:hint="eastAsia" w:ascii="仿宋" w:hAnsi="仿宋" w:eastAsia="仿宋" w:cs="仿宋"/>
          <w:sz w:val="28"/>
          <w:szCs w:val="28"/>
        </w:rPr>
        <w:t xml:space="preserve">11.3 </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 比选响应文件装订要求不符：</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散装或者活页装订的；</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sz w:val="28"/>
          <w:szCs w:val="28"/>
        </w:rPr>
        <w:t>11.8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十二、异议</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12.6 有下列情形之一的异议，不予受理：</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sz w:val="28"/>
          <w:szCs w:val="28"/>
          <w:highlight w:val="none"/>
        </w:rPr>
      </w:pPr>
      <w:r>
        <w:rPr>
          <w:rFonts w:hint="eastAsia" w:ascii="仿宋" w:hAnsi="仿宋" w:eastAsia="仿宋" w:cs="仿宋"/>
          <w:b/>
          <w:sz w:val="28"/>
          <w:szCs w:val="28"/>
          <w:highlight w:val="none"/>
        </w:rPr>
        <w:t>十三、监督部门</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r>
        <w:rPr>
          <w:rFonts w:hint="eastAsia" w:ascii="仿宋" w:hAnsi="仿宋" w:eastAsia="仿宋" w:cs="仿宋"/>
          <w:sz w:val="28"/>
          <w:szCs w:val="28"/>
          <w:lang w:val="en-US" w:eastAsia="zh-CN"/>
        </w:rPr>
        <w:t>综合办</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地址：重庆机场</w:t>
      </w:r>
      <w:r>
        <w:rPr>
          <w:rFonts w:hint="eastAsia" w:ascii="仿宋" w:hAnsi="仿宋" w:eastAsia="仿宋" w:cs="仿宋"/>
          <w:sz w:val="28"/>
          <w:szCs w:val="28"/>
          <w:lang w:val="en-US" w:eastAsia="zh-CN"/>
        </w:rPr>
        <w:t>西路26号</w:t>
      </w:r>
      <w:r>
        <w:rPr>
          <w:rFonts w:hint="eastAsia" w:ascii="仿宋" w:hAnsi="仿宋" w:eastAsia="仿宋" w:cs="仿宋"/>
          <w:sz w:val="28"/>
          <w:szCs w:val="28"/>
        </w:rPr>
        <w:t>办公楼</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电话：023-6715</w:t>
      </w:r>
      <w:r>
        <w:rPr>
          <w:rFonts w:hint="eastAsia" w:ascii="仿宋" w:hAnsi="仿宋" w:eastAsia="仿宋" w:cs="仿宋"/>
          <w:sz w:val="28"/>
          <w:szCs w:val="28"/>
          <w:lang w:val="en-US" w:eastAsia="zh-CN"/>
        </w:rPr>
        <w:t>7523</w:t>
      </w:r>
    </w:p>
    <w:p>
      <w:pPr>
        <w:autoSpaceDE w:val="0"/>
        <w:autoSpaceDN w:val="0"/>
        <w:adjustRightInd w:val="0"/>
        <w:snapToGrid w:val="0"/>
        <w:spacing w:line="360" w:lineRule="auto"/>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十四、比选时间、地点及结果通知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14.1 </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lang w:val="en-US" w:eastAsia="zh-CN"/>
        </w:rPr>
        <w:t xml:space="preserve"> 2021年</w:t>
      </w:r>
      <w:bookmarkStart w:id="0" w:name="_GoBack"/>
      <w:bookmarkEnd w:id="0"/>
      <w:r>
        <w:rPr>
          <w:rFonts w:hint="eastAsia" w:ascii="仿宋" w:hAnsi="仿宋" w:eastAsia="仿宋" w:cs="仿宋"/>
          <w:kern w:val="0"/>
          <w:sz w:val="28"/>
          <w:szCs w:val="28"/>
          <w:u w:val="single"/>
          <w:lang w:val="en-US" w:eastAsia="zh-CN"/>
        </w:rPr>
        <w:t>7月20日11：00</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前</w:t>
      </w:r>
      <w:r>
        <w:rPr>
          <w:rFonts w:hint="eastAsia" w:ascii="仿宋" w:hAnsi="仿宋" w:eastAsia="仿宋" w:cs="仿宋"/>
          <w:kern w:val="0"/>
          <w:sz w:val="28"/>
          <w:szCs w:val="28"/>
        </w:rPr>
        <w:t>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u w:val="single"/>
          <w:lang w:val="en-US" w:eastAsia="zh-CN"/>
        </w:rPr>
        <w:t xml:space="preserve"> 102会议</w:t>
      </w:r>
      <w:r>
        <w:rPr>
          <w:rFonts w:hint="eastAsia" w:ascii="仿宋" w:hAnsi="仿宋" w:eastAsia="仿宋" w:cs="仿宋"/>
          <w:kern w:val="0"/>
          <w:sz w:val="28"/>
          <w:szCs w:val="28"/>
        </w:rPr>
        <w:t>室，过期不予受理。</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14.2  </w:t>
      </w:r>
      <w:r>
        <w:rPr>
          <w:rFonts w:hint="eastAsia" w:ascii="仿宋" w:hAnsi="仿宋" w:eastAsia="仿宋" w:cs="仿宋"/>
          <w:kern w:val="0"/>
          <w:sz w:val="28"/>
          <w:szCs w:val="28"/>
          <w:u w:val="single"/>
          <w:lang w:val="en-US" w:eastAsia="zh-CN"/>
        </w:rPr>
        <w:t xml:space="preserve"> 2021年7月20日11：00</w:t>
      </w:r>
      <w:r>
        <w:rPr>
          <w:rFonts w:hint="eastAsia" w:ascii="仿宋" w:hAnsi="仿宋" w:eastAsia="仿宋" w:cs="仿宋"/>
          <w:sz w:val="28"/>
          <w:szCs w:val="28"/>
        </w:rPr>
        <w:t>时在重庆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w:t>
      </w:r>
      <w:r>
        <w:rPr>
          <w:rFonts w:hint="eastAsia" w:ascii="仿宋" w:hAnsi="仿宋" w:eastAsia="仿宋" w:cs="仿宋"/>
          <w:sz w:val="28"/>
          <w:szCs w:val="28"/>
          <w:lang w:val="en-US" w:eastAsia="zh-CN"/>
        </w:rPr>
        <w:t>有限</w:t>
      </w:r>
      <w:r>
        <w:rPr>
          <w:rFonts w:hint="eastAsia" w:ascii="仿宋" w:hAnsi="仿宋" w:eastAsia="仿宋" w:cs="仿宋"/>
          <w:sz w:val="28"/>
          <w:szCs w:val="28"/>
        </w:rPr>
        <w:t>公司（重庆市渝北区机场</w:t>
      </w:r>
      <w:r>
        <w:rPr>
          <w:rFonts w:hint="eastAsia" w:ascii="仿宋" w:hAnsi="仿宋" w:eastAsia="仿宋" w:cs="仿宋"/>
          <w:color w:val="FF0000"/>
          <w:sz w:val="28"/>
          <w:szCs w:val="28"/>
          <w:lang w:val="en-US" w:eastAsia="zh-CN"/>
        </w:rPr>
        <w:t>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102会议室</w:t>
      </w:r>
      <w:r>
        <w:rPr>
          <w:rFonts w:hint="eastAsia" w:ascii="仿宋" w:hAnsi="仿宋" w:eastAsia="仿宋" w:cs="仿宋"/>
          <w:sz w:val="28"/>
          <w:szCs w:val="28"/>
        </w:rPr>
        <w:t>对本项目进行比选，各比选响应人须参加。</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十五、联系方式</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业主：重庆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机场有限公司</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联系人：张女士</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电话：67152765</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传真：67156296</w:t>
      </w: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p>
    <w:p>
      <w:pPr>
        <w:spacing w:line="460" w:lineRule="exact"/>
        <w:jc w:val="center"/>
        <w:rPr>
          <w:rFonts w:hint="eastAsia" w:ascii="仿宋" w:hAnsi="仿宋" w:eastAsia="仿宋" w:cs="仿宋"/>
          <w:sz w:val="44"/>
          <w:szCs w:val="44"/>
        </w:rPr>
      </w:pPr>
      <w:r>
        <w:rPr>
          <w:rFonts w:hint="eastAsia" w:ascii="仿宋" w:hAnsi="仿宋" w:eastAsia="仿宋" w:cs="仿宋"/>
          <w:sz w:val="44"/>
          <w:szCs w:val="44"/>
        </w:rPr>
        <w:t>比选办法（综合评分法）</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比选采取综合评分法。在经过初步审查后对符合本文件基本要求的比选响应人进行详细评审，总得分为经济、技术、商务三种评定因素分别按照相应分值计算分项得分后相加，满分为100分，综合得分从高到底排名前</w:t>
      </w:r>
      <w:r>
        <w:rPr>
          <w:rFonts w:hint="eastAsia" w:ascii="仿宋" w:hAnsi="仿宋" w:eastAsia="仿宋" w:cs="仿宋"/>
          <w:sz w:val="28"/>
          <w:szCs w:val="28"/>
          <w:lang w:val="en-US" w:eastAsia="zh-CN"/>
        </w:rPr>
        <w:t>3</w:t>
      </w:r>
      <w:r>
        <w:rPr>
          <w:rFonts w:hint="eastAsia" w:ascii="仿宋" w:hAnsi="仿宋" w:eastAsia="仿宋" w:cs="仿宋"/>
          <w:sz w:val="28"/>
          <w:szCs w:val="28"/>
        </w:rPr>
        <w:t>名的比选响应人作为成交候选人。</w:t>
      </w:r>
    </w:p>
    <w:tbl>
      <w:tblPr>
        <w:tblStyle w:val="12"/>
        <w:tblW w:w="933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291" w:type="dxa"/>
            <w:gridSpan w:val="4"/>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分值构成(总分100分)</w:t>
            </w:r>
          </w:p>
        </w:tc>
        <w:tc>
          <w:tcPr>
            <w:tcW w:w="6040" w:type="dxa"/>
            <w:vAlign w:val="center"/>
          </w:tcPr>
          <w:p>
            <w:pPr>
              <w:spacing w:line="400" w:lineRule="exact"/>
              <w:jc w:val="left"/>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color w:val="auto"/>
                <w:sz w:val="24"/>
              </w:rPr>
              <w:t>商务部分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经济部分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55"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序号</w:t>
            </w:r>
          </w:p>
        </w:tc>
        <w:tc>
          <w:tcPr>
            <w:tcW w:w="1253"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评审要素</w:t>
            </w:r>
          </w:p>
        </w:tc>
        <w:tc>
          <w:tcPr>
            <w:tcW w:w="1276"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分值</w:t>
            </w:r>
          </w:p>
        </w:tc>
        <w:tc>
          <w:tcPr>
            <w:tcW w:w="6040" w:type="dxa"/>
            <w:vAlign w:val="center"/>
          </w:tcPr>
          <w:p>
            <w:pPr>
              <w:widowControl/>
              <w:adjustRightInd w:val="0"/>
              <w:snapToGrid w:val="0"/>
              <w:spacing w:line="460" w:lineRule="exact"/>
              <w:ind w:firstLine="480" w:firstLineChars="200"/>
              <w:jc w:val="center"/>
              <w:textAlignment w:val="bottom"/>
              <w:rPr>
                <w:rFonts w:hint="eastAsia" w:ascii="仿宋" w:hAnsi="仿宋" w:eastAsia="仿宋" w:cs="仿宋"/>
                <w:sz w:val="24"/>
              </w:rPr>
            </w:pPr>
            <w:r>
              <w:rPr>
                <w:rFonts w:hint="eastAsia" w:ascii="仿宋" w:hAnsi="仿宋" w:eastAsia="仿宋"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844" w:hRule="atLeast"/>
        </w:trPr>
        <w:tc>
          <w:tcPr>
            <w:tcW w:w="755"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1</w:t>
            </w:r>
          </w:p>
        </w:tc>
        <w:tc>
          <w:tcPr>
            <w:tcW w:w="1253"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商务部分</w:t>
            </w:r>
          </w:p>
          <w:p>
            <w:pPr>
              <w:pStyle w:val="2"/>
              <w:jc w:val="left"/>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授权资质</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比选响应人</w:t>
            </w:r>
            <w:r>
              <w:rPr>
                <w:rFonts w:hint="eastAsia" w:ascii="仿宋" w:hAnsi="仿宋" w:eastAsia="仿宋" w:cs="仿宋"/>
                <w:bCs/>
                <w:color w:val="000000"/>
                <w:szCs w:val="21"/>
                <w:lang w:val="en-US" w:eastAsia="zh-CN"/>
              </w:rPr>
              <w:t>有三个品牌（卢森宝亚、豪士科、齐格勒）中任一个</w:t>
            </w:r>
            <w:r>
              <w:rPr>
                <w:rFonts w:hint="eastAsia" w:ascii="仿宋" w:hAnsi="仿宋" w:eastAsia="仿宋" w:cs="仿宋"/>
                <w:bCs/>
                <w:color w:val="000000"/>
                <w:szCs w:val="21"/>
              </w:rPr>
              <w:t>生产厂家的技术指导证明文件（技术指导证明文件可以是授权书或其他证明文件）</w:t>
            </w:r>
            <w:r>
              <w:rPr>
                <w:rFonts w:hint="eastAsia" w:ascii="仿宋" w:hAnsi="仿宋" w:eastAsia="仿宋" w:cs="仿宋"/>
                <w:bCs/>
                <w:color w:val="000000"/>
                <w:szCs w:val="21"/>
                <w:lang w:val="en-US" w:eastAsia="zh-CN"/>
              </w:rPr>
              <w:t>得3分，在这三个品牌中每增加一个</w:t>
            </w:r>
            <w:r>
              <w:rPr>
                <w:rFonts w:hint="eastAsia" w:ascii="仿宋" w:hAnsi="仿宋" w:eastAsia="仿宋" w:cs="仿宋"/>
                <w:bCs/>
                <w:color w:val="000000"/>
                <w:szCs w:val="21"/>
              </w:rPr>
              <w:t>生产厂家的技术指导证明文件</w:t>
            </w:r>
            <w:r>
              <w:rPr>
                <w:rFonts w:hint="eastAsia" w:ascii="仿宋" w:hAnsi="仿宋" w:eastAsia="仿宋" w:cs="仿宋"/>
                <w:bCs/>
                <w:color w:val="000000"/>
                <w:szCs w:val="21"/>
                <w:lang w:val="en-US" w:eastAsia="zh-CN"/>
              </w:rPr>
              <w:t>得1分</w:t>
            </w:r>
            <w:r>
              <w:rPr>
                <w:rFonts w:hint="eastAsia" w:ascii="仿宋" w:hAnsi="仿宋" w:eastAsia="仿宋" w:cs="仿宋"/>
                <w:bCs/>
                <w:color w:val="000000"/>
                <w:szCs w:val="21"/>
              </w:rPr>
              <w:t>，最高得</w:t>
            </w:r>
            <w:r>
              <w:rPr>
                <w:rFonts w:hint="eastAsia" w:ascii="仿宋" w:hAnsi="仿宋" w:eastAsia="仿宋" w:cs="仿宋"/>
                <w:bCs/>
                <w:color w:val="000000"/>
                <w:szCs w:val="21"/>
                <w:lang w:val="en-US" w:eastAsia="zh-CN"/>
              </w:rPr>
              <w:t>5</w:t>
            </w:r>
            <w:r>
              <w:rPr>
                <w:rFonts w:hint="eastAsia" w:ascii="仿宋" w:hAnsi="仿宋" w:eastAsia="仿宋" w:cs="仿宋"/>
                <w:bCs/>
                <w:color w:val="000000"/>
                <w:szCs w:val="21"/>
              </w:rPr>
              <w:t>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需提供证明文件清晰复印件加盖比选响应人公章，原件备查，不清晰或未提供不得分）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994"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color w:val="FF0000"/>
                <w:sz w:val="24"/>
                <w:lang w:val="en-US" w:eastAsia="zh-CN"/>
              </w:rPr>
            </w:pPr>
            <w:r>
              <w:rPr>
                <w:rFonts w:hint="eastAsia" w:ascii="仿宋" w:hAnsi="仿宋" w:eastAsia="仿宋" w:cs="仿宋"/>
                <w:sz w:val="24"/>
                <w:lang w:val="en-US" w:eastAsia="zh-CN"/>
              </w:rPr>
              <w:t>团队保障</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w:t>
            </w:r>
            <w:r>
              <w:rPr>
                <w:rFonts w:hint="eastAsia" w:ascii="仿宋" w:hAnsi="仿宋" w:eastAsia="仿宋" w:cs="仿宋"/>
                <w:bCs/>
                <w:color w:val="000000"/>
                <w:szCs w:val="21"/>
                <w:lang w:val="en-US" w:eastAsia="zh-CN"/>
              </w:rPr>
              <w:t>人</w:t>
            </w:r>
            <w:r>
              <w:rPr>
                <w:rFonts w:hint="eastAsia" w:ascii="仿宋" w:hAnsi="仿宋" w:eastAsia="仿宋" w:cs="仿宋"/>
                <w:bCs/>
                <w:color w:val="000000"/>
                <w:szCs w:val="21"/>
              </w:rPr>
              <w:t>有</w:t>
            </w: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名</w:t>
            </w:r>
            <w:r>
              <w:rPr>
                <w:rFonts w:hint="eastAsia" w:ascii="仿宋" w:hAnsi="仿宋" w:eastAsia="仿宋" w:cs="仿宋"/>
                <w:bCs/>
                <w:color w:val="000000"/>
                <w:szCs w:val="21"/>
                <w:lang w:val="en-US" w:eastAsia="zh-CN"/>
              </w:rPr>
              <w:t>持有汽车维修中级技工以上资格证书</w:t>
            </w:r>
            <w:r>
              <w:rPr>
                <w:rFonts w:hint="eastAsia" w:ascii="仿宋" w:hAnsi="仿宋" w:eastAsia="仿宋" w:cs="仿宋"/>
                <w:bCs/>
                <w:color w:val="000000"/>
                <w:szCs w:val="21"/>
              </w:rPr>
              <w:t>的</w:t>
            </w:r>
            <w:r>
              <w:rPr>
                <w:rFonts w:hint="eastAsia" w:ascii="仿宋" w:hAnsi="仿宋" w:eastAsia="仿宋" w:cs="仿宋"/>
                <w:bCs/>
                <w:color w:val="000000"/>
                <w:szCs w:val="21"/>
                <w:lang w:val="en-US" w:eastAsia="zh-CN"/>
              </w:rPr>
              <w:t>维修保养工作人员得2分</w:t>
            </w: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在此基础上，每增加一名得0.5分，最高得5分。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（提供</w:t>
            </w:r>
            <w:r>
              <w:rPr>
                <w:rFonts w:hint="eastAsia" w:ascii="仿宋" w:hAnsi="仿宋" w:eastAsia="仿宋" w:cs="仿宋"/>
                <w:bCs/>
                <w:color w:val="000000"/>
                <w:szCs w:val="21"/>
                <w:lang w:val="en-US" w:eastAsia="zh-CN"/>
              </w:rPr>
              <w:t>2021年1月以来以</w:t>
            </w:r>
            <w:r>
              <w:rPr>
                <w:rFonts w:hint="eastAsia" w:ascii="仿宋" w:hAnsi="仿宋" w:eastAsia="仿宋" w:cs="仿宋"/>
                <w:bCs/>
                <w:color w:val="000000"/>
                <w:szCs w:val="21"/>
              </w:rPr>
              <w:t>单位名义缴纳的社保证明，</w:t>
            </w:r>
            <w:r>
              <w:rPr>
                <w:rFonts w:hint="eastAsia" w:ascii="仿宋" w:hAnsi="仿宋" w:eastAsia="仿宋" w:cs="仿宋"/>
                <w:bCs/>
                <w:color w:val="000000"/>
                <w:szCs w:val="21"/>
                <w:lang w:val="en-US" w:eastAsia="zh-CN"/>
              </w:rPr>
              <w:t>维保人员</w:t>
            </w:r>
            <w:r>
              <w:rPr>
                <w:rFonts w:hint="eastAsia" w:ascii="仿宋" w:hAnsi="仿宋" w:eastAsia="仿宋" w:cs="仿宋"/>
                <w:bCs/>
                <w:color w:val="000000"/>
                <w:szCs w:val="21"/>
              </w:rPr>
              <w:t>应提供证书复印件）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248"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color w:val="auto"/>
                <w:sz w:val="24"/>
                <w:lang w:val="en-US" w:eastAsia="zh-CN"/>
              </w:rPr>
              <w:t>服务业绩</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201</w:t>
            </w:r>
            <w:r>
              <w:rPr>
                <w:rFonts w:hint="eastAsia" w:ascii="仿宋" w:hAnsi="仿宋" w:eastAsia="仿宋" w:cs="仿宋"/>
                <w:bCs/>
                <w:color w:val="000000"/>
                <w:szCs w:val="21"/>
                <w:lang w:val="en-US" w:eastAsia="zh-CN"/>
              </w:rPr>
              <w:t>8</w:t>
            </w:r>
            <w:r>
              <w:rPr>
                <w:rFonts w:hint="eastAsia" w:ascii="仿宋" w:hAnsi="仿宋" w:eastAsia="仿宋" w:cs="仿宋"/>
                <w:bCs/>
                <w:color w:val="000000"/>
                <w:szCs w:val="21"/>
              </w:rPr>
              <w:t>年1月1日至今</w:t>
            </w:r>
            <w:r>
              <w:rPr>
                <w:rFonts w:hint="eastAsia" w:ascii="仿宋" w:hAnsi="仿宋" w:eastAsia="仿宋" w:cs="仿宋"/>
                <w:bCs/>
                <w:color w:val="000000"/>
                <w:szCs w:val="21"/>
                <w:lang w:val="en-US" w:eastAsia="zh-CN"/>
              </w:rPr>
              <w:t>每具有单个快速调动消防车或主力消防车维修保养</w:t>
            </w:r>
            <w:r>
              <w:rPr>
                <w:rFonts w:hint="eastAsia" w:ascii="仿宋" w:hAnsi="仿宋" w:eastAsia="仿宋" w:cs="仿宋"/>
                <w:bCs/>
                <w:color w:val="000000"/>
                <w:szCs w:val="21"/>
              </w:rPr>
              <w:t>业绩</w:t>
            </w:r>
            <w:r>
              <w:rPr>
                <w:rFonts w:hint="eastAsia" w:ascii="仿宋" w:hAnsi="仿宋" w:eastAsia="仿宋" w:cs="仿宋"/>
                <w:bCs/>
                <w:color w:val="000000"/>
                <w:szCs w:val="21"/>
                <w:lang w:val="en-US" w:eastAsia="zh-CN"/>
              </w:rPr>
              <w:t>金额超过5万元（含）得1分，最高得5分。</w:t>
            </w:r>
            <w:r>
              <w:rPr>
                <w:rFonts w:hint="eastAsia" w:ascii="仿宋" w:hAnsi="仿宋" w:eastAsia="仿宋" w:cs="仿宋"/>
                <w:bCs/>
                <w:color w:val="000000"/>
                <w:szCs w:val="21"/>
              </w:rPr>
              <w:t>（提供合同或订单以及发票明细</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820" w:hRule="atLeast"/>
        </w:trPr>
        <w:tc>
          <w:tcPr>
            <w:tcW w:w="755"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2</w:t>
            </w:r>
          </w:p>
        </w:tc>
        <w:tc>
          <w:tcPr>
            <w:tcW w:w="1253" w:type="dxa"/>
            <w:vMerge w:val="restart"/>
            <w:vAlign w:val="center"/>
          </w:tcPr>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p>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技术部分</w:t>
            </w:r>
          </w:p>
          <w:p>
            <w:pPr>
              <w:pStyle w:val="2"/>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服务</w:t>
            </w:r>
            <w:r>
              <w:rPr>
                <w:rFonts w:hint="eastAsia" w:ascii="仿宋" w:hAnsi="仿宋" w:eastAsia="仿宋" w:cs="仿宋"/>
                <w:sz w:val="24"/>
                <w:lang w:val="en-US" w:eastAsia="zh-CN"/>
              </w:rPr>
              <w:t>方案</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提供详细的维保服务方案，包括比选响应人车辆备品配件供应及库存情况、维保服务人员配置等，根据维保服务流程及工作安排的详细程度及合理性等进行打分。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满分6分（优秀5-6分，好3-4分，一般0-2分）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2581" w:hRule="atLeast"/>
        </w:trPr>
        <w:tc>
          <w:tcPr>
            <w:tcW w:w="755"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pStyle w:val="2"/>
              <w:rPr>
                <w:rFonts w:hint="eastAsia" w:ascii="仿宋" w:hAnsi="仿宋" w:eastAsia="仿宋" w:cs="仿宋"/>
                <w:b w:val="0"/>
                <w:bCs w:val="0"/>
                <w:sz w:val="24"/>
                <w:szCs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color w:val="auto"/>
                <w:sz w:val="24"/>
                <w:lang w:val="en-US" w:eastAsia="zh-CN"/>
              </w:rPr>
              <w:t>服务响应</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服务响应方案，包括比选响应人在接到甲方通知后的总体服务响应时间、行程规划、人员配置、工作开展方案、车辆备品配件物流供应情况等，根据服务响应方案的详细程度及合理性，响应时间的及时性等进行打分，服务响应时间大于48h不得分。</w:t>
            </w:r>
          </w:p>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满分5分（优秀4-5分，好2-3分，一般0-1分）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997"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质量保证</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w:t>
            </w:r>
          </w:p>
        </w:tc>
        <w:tc>
          <w:tcPr>
            <w:tcW w:w="6040" w:type="dxa"/>
            <w:vAlign w:val="center"/>
          </w:tcPr>
          <w:p>
            <w:pPr>
              <w:spacing w:line="400" w:lineRule="exact"/>
              <w:jc w:val="left"/>
              <w:rPr>
                <w:rFonts w:hint="eastAsia" w:ascii="仿宋" w:hAnsi="仿宋" w:eastAsia="仿宋" w:cs="仿宋"/>
                <w:sz w:val="24"/>
                <w:lang w:eastAsia="zh-CN"/>
              </w:rPr>
            </w:pPr>
            <w:r>
              <w:rPr>
                <w:rFonts w:hint="eastAsia" w:ascii="仿宋" w:hAnsi="仿宋" w:eastAsia="仿宋" w:cs="仿宋"/>
                <w:bCs/>
                <w:color w:val="000000"/>
                <w:szCs w:val="21"/>
              </w:rPr>
              <w:t>维修更换的配件</w:t>
            </w:r>
            <w:r>
              <w:rPr>
                <w:rFonts w:hint="eastAsia" w:ascii="仿宋" w:hAnsi="仿宋" w:eastAsia="仿宋" w:cs="仿宋"/>
                <w:bCs/>
                <w:color w:val="000000"/>
                <w:szCs w:val="21"/>
                <w:lang w:val="en-US" w:eastAsia="zh-CN"/>
              </w:rPr>
              <w:t>基本</w:t>
            </w:r>
            <w:r>
              <w:rPr>
                <w:rFonts w:hint="eastAsia" w:ascii="仿宋" w:hAnsi="仿宋" w:eastAsia="仿宋" w:cs="仿宋"/>
                <w:bCs/>
                <w:color w:val="000000"/>
                <w:szCs w:val="21"/>
              </w:rPr>
              <w:t>质保期</w:t>
            </w:r>
            <w:r>
              <w:rPr>
                <w:rFonts w:hint="eastAsia" w:ascii="仿宋" w:hAnsi="仿宋" w:eastAsia="仿宋" w:cs="仿宋"/>
                <w:bCs/>
                <w:color w:val="000000"/>
                <w:szCs w:val="21"/>
                <w:lang w:val="en-US" w:eastAsia="zh-CN"/>
              </w:rPr>
              <w:t>一年，在此质保期基础上每</w:t>
            </w:r>
            <w:r>
              <w:rPr>
                <w:rFonts w:hint="eastAsia" w:ascii="仿宋" w:hAnsi="仿宋" w:eastAsia="仿宋" w:cs="仿宋"/>
                <w:bCs/>
                <w:color w:val="000000"/>
                <w:szCs w:val="21"/>
              </w:rPr>
              <w:t>延长</w:t>
            </w:r>
            <w:r>
              <w:rPr>
                <w:rFonts w:hint="eastAsia" w:ascii="仿宋" w:hAnsi="仿宋" w:eastAsia="仿宋" w:cs="仿宋"/>
                <w:bCs/>
                <w:color w:val="000000"/>
                <w:szCs w:val="21"/>
                <w:lang w:val="en-US" w:eastAsia="zh-CN"/>
              </w:rPr>
              <w:t>6个月</w:t>
            </w:r>
            <w:r>
              <w:rPr>
                <w:rFonts w:hint="eastAsia" w:ascii="仿宋" w:hAnsi="仿宋" w:eastAsia="仿宋" w:cs="仿宋"/>
                <w:bCs/>
                <w:color w:val="000000"/>
                <w:szCs w:val="21"/>
              </w:rPr>
              <w:t>得</w:t>
            </w:r>
            <w:r>
              <w:rPr>
                <w:rFonts w:hint="eastAsia" w:ascii="仿宋" w:hAnsi="仿宋" w:eastAsia="仿宋" w:cs="仿宋"/>
                <w:bCs/>
                <w:color w:val="000000"/>
                <w:szCs w:val="21"/>
                <w:lang w:val="en-US" w:eastAsia="zh-CN"/>
              </w:rPr>
              <w:t>2</w:t>
            </w:r>
            <w:r>
              <w:rPr>
                <w:rFonts w:hint="eastAsia" w:ascii="仿宋" w:hAnsi="仿宋" w:eastAsia="仿宋" w:cs="仿宋"/>
                <w:bCs/>
                <w:color w:val="000000"/>
                <w:szCs w:val="21"/>
              </w:rPr>
              <w:t>分，</w:t>
            </w:r>
            <w:r>
              <w:rPr>
                <w:rFonts w:hint="eastAsia" w:ascii="仿宋" w:hAnsi="仿宋" w:eastAsia="仿宋" w:cs="仿宋"/>
                <w:bCs/>
                <w:color w:val="000000"/>
                <w:szCs w:val="21"/>
                <w:lang w:val="en-US" w:eastAsia="zh-CN"/>
              </w:rPr>
              <w:t>最高</w:t>
            </w:r>
            <w:r>
              <w:rPr>
                <w:rFonts w:hint="eastAsia" w:ascii="仿宋" w:hAnsi="仿宋" w:eastAsia="仿宋" w:cs="仿宋"/>
                <w:bCs/>
                <w:color w:val="000000"/>
                <w:szCs w:val="21"/>
              </w:rPr>
              <w:t>得4分。</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提供服务承诺书原件加盖鲜章</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755"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3</w:t>
            </w:r>
          </w:p>
        </w:tc>
        <w:tc>
          <w:tcPr>
            <w:tcW w:w="1253"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经济部分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70</w:t>
            </w:r>
            <w:r>
              <w:rPr>
                <w:rFonts w:hint="eastAsia" w:ascii="仿宋" w:hAnsi="仿宋" w:eastAsia="仿宋" w:cs="仿宋"/>
                <w:sz w:val="24"/>
              </w:rPr>
              <w:t>分</w:t>
            </w:r>
          </w:p>
        </w:tc>
        <w:tc>
          <w:tcPr>
            <w:tcW w:w="6040" w:type="dxa"/>
          </w:tcPr>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本项目以折扣比率作为经济测算，在所有初步评审合格的</w:t>
            </w:r>
            <w:r>
              <w:rPr>
                <w:rFonts w:hint="eastAsia" w:ascii="仿宋" w:hAnsi="仿宋" w:eastAsia="仿宋" w:cs="仿宋"/>
                <w:bCs/>
                <w:color w:val="000000"/>
                <w:szCs w:val="21"/>
                <w:lang w:val="en-US" w:eastAsia="zh-CN"/>
              </w:rPr>
              <w:t>折扣</w:t>
            </w:r>
            <w:r>
              <w:rPr>
                <w:rFonts w:hint="eastAsia" w:ascii="仿宋" w:hAnsi="仿宋" w:eastAsia="仿宋" w:cs="仿宋"/>
                <w:bCs/>
                <w:color w:val="000000"/>
                <w:szCs w:val="21"/>
              </w:rPr>
              <w:t>费率报价中去掉其中的最高价和最低价后进行算术平均，为评标基础报价（有效报价不足六家报价则不去掉）。报价等于评标基础报价的，得70分；报价与评标准基价相比，每增加1%扣1分，每减少1%扣0.5分，扣完为止。（具体得分采用插入法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3284" w:type="dxa"/>
            <w:gridSpan w:val="3"/>
            <w:vAlign w:val="center"/>
          </w:tcPr>
          <w:p>
            <w:pPr>
              <w:widowControl/>
              <w:adjustRightInd w:val="0"/>
              <w:snapToGrid w:val="0"/>
              <w:spacing w:line="460" w:lineRule="exact"/>
              <w:jc w:val="center"/>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评审程序</w:t>
            </w:r>
          </w:p>
        </w:tc>
        <w:tc>
          <w:tcPr>
            <w:tcW w:w="6040" w:type="dxa"/>
          </w:tcPr>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1.评分分值计算保留小数点后两位，第三位四舍五入。比选响应人最终得分=技术部分得分+经济部分得分+商务部分得分。</w:t>
            </w:r>
          </w:p>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2.按照比选文件的规定对所有比选响应文件进行初步评审，只有通过初步评审的比选响应文件才能进行后续评审。</w:t>
            </w:r>
          </w:p>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3.按比选办法进行评审，得分最高的比选响应人中选。</w:t>
            </w:r>
          </w:p>
        </w:tc>
      </w:tr>
    </w:tbl>
    <w:p>
      <w:pPr>
        <w:pStyle w:val="2"/>
        <w:jc w:val="both"/>
        <w:rPr>
          <w:rFonts w:hint="eastAsia" w:ascii="仿宋" w:hAnsi="仿宋" w:eastAsia="仿宋" w:cs="仿宋"/>
        </w:rPr>
      </w:pPr>
    </w:p>
    <w:p>
      <w:pPr>
        <w:spacing w:line="460" w:lineRule="exact"/>
        <w:jc w:val="both"/>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pStyle w:val="2"/>
        <w:rPr>
          <w:rFonts w:hint="eastAsia"/>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both"/>
        <w:rPr>
          <w:rFonts w:hint="eastAsia" w:ascii="仿宋" w:hAnsi="仿宋" w:eastAsia="仿宋" w:cs="仿宋"/>
          <w:sz w:val="44"/>
          <w:szCs w:val="44"/>
          <w:lang w:val="en-US" w:eastAsia="zh-CN"/>
        </w:rPr>
      </w:pPr>
    </w:p>
    <w:p>
      <w:pPr>
        <w:snapToGrid w:val="0"/>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sz w:val="32"/>
          <w:szCs w:val="32"/>
        </w:rPr>
      </w:pP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文件的全部内容，</w:t>
      </w:r>
      <w:r>
        <w:rPr>
          <w:rFonts w:hint="eastAsia" w:ascii="仿宋" w:hAnsi="仿宋" w:eastAsia="仿宋" w:cs="仿宋"/>
          <w:sz w:val="28"/>
          <w:szCs w:val="28"/>
          <w:lang w:val="en-US" w:eastAsia="zh-CN"/>
        </w:rPr>
        <w:t>愿意在清单限价基础上所有项目均以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折扣，</w:t>
      </w:r>
      <w:r>
        <w:rPr>
          <w:rFonts w:hint="eastAsia" w:ascii="仿宋" w:hAnsi="仿宋" w:eastAsia="仿宋" w:cs="仿宋"/>
          <w:sz w:val="28"/>
          <w:szCs w:val="28"/>
        </w:rPr>
        <w:t>按合同约定实施和完成承包项目的全部工作。</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lang w:val="en-US" w:eastAsia="zh-CN"/>
        </w:rPr>
        <w:t>即1.换季保养服务</w:t>
      </w:r>
      <w:r>
        <w:rPr>
          <w:rFonts w:hint="eastAsia" w:ascii="仿宋" w:hAnsi="仿宋" w:eastAsia="仿宋" w:cs="仿宋"/>
          <w:sz w:val="28"/>
          <w:szCs w:val="28"/>
        </w:rPr>
        <w:t>费（含工时费、到重庆机场的差旅和食宿费用以及其它</w:t>
      </w:r>
      <w:r>
        <w:rPr>
          <w:rFonts w:hint="eastAsia" w:ascii="仿宋" w:hAnsi="仿宋" w:eastAsia="仿宋" w:cs="仿宋"/>
          <w:sz w:val="28"/>
          <w:szCs w:val="28"/>
          <w:lang w:val="en-US" w:eastAsia="zh-CN"/>
        </w:rPr>
        <w:t>杂费，不含材料</w:t>
      </w:r>
      <w:r>
        <w:rPr>
          <w:rFonts w:hint="eastAsia" w:ascii="仿宋" w:hAnsi="仿宋" w:eastAsia="仿宋" w:cs="仿宋"/>
          <w:sz w:val="28"/>
          <w:szCs w:val="28"/>
        </w:rPr>
        <w:t>）愿意以人民币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）/辆</w:t>
      </w:r>
      <w:r>
        <w:rPr>
          <w:rFonts w:hint="eastAsia" w:ascii="仿宋" w:hAnsi="仿宋" w:eastAsia="仿宋" w:cs="仿宋"/>
          <w:sz w:val="28"/>
          <w:szCs w:val="28"/>
          <w:u w:val="single"/>
          <w:lang w:val="en-US" w:eastAsia="zh-CN"/>
        </w:rPr>
        <w:t>/次</w:t>
      </w:r>
      <w:r>
        <w:rPr>
          <w:rFonts w:hint="eastAsia" w:ascii="仿宋" w:hAnsi="仿宋" w:eastAsia="仿宋" w:cs="仿宋"/>
          <w:sz w:val="28"/>
          <w:szCs w:val="28"/>
        </w:rPr>
        <w:t>（不含增值税专用发票的报价，增值税率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应急维修服务（指计划外维修服务），维修如需更换配件，其配件按照以下单价执行，按实结算，提供的配件必须是原厂件。同时，收取人民币</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/次（不含增值税专用发票的报价，增值税率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rPr>
        <w:t>，再无其它任何费用。</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 进口机场消防车配件清单</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2.1.1 S-1500/S-3000主力快调车配件清单</w:t>
      </w:r>
    </w:p>
    <w:tbl>
      <w:tblPr>
        <w:tblStyle w:val="12"/>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美孚</w:t>
            </w:r>
            <w:r>
              <w:rPr>
                <w:rFonts w:hint="eastAsia" w:ascii="仿宋" w:hAnsi="仿宋" w:eastAsia="仿宋" w:cs="仿宋"/>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val="0"/>
          <w:bCs w:val="0"/>
          <w:kern w:val="0"/>
          <w:sz w:val="28"/>
          <w:szCs w:val="28"/>
          <w:lang w:val="en-US" w:eastAsia="zh-CN"/>
        </w:rPr>
      </w:pPr>
    </w:p>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2.1.2 美洲豹主力泡沫车配件清单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sz w:val="18"/>
                <w:szCs w:val="18"/>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sz w:val="18"/>
                <w:szCs w:val="18"/>
              </w:rPr>
              <w:t>2</w:t>
            </w:r>
            <w:r>
              <w:rPr>
                <w:rFonts w:hint="eastAsia" w:ascii="仿宋" w:hAnsi="仿宋" w:eastAsia="仿宋" w:cs="仿宋"/>
                <w:color w:val="FF0000"/>
                <w:sz w:val="18"/>
                <w:szCs w:val="18"/>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FF0000"/>
                <w:sz w:val="18"/>
                <w:szCs w:val="18"/>
                <w:lang w:val="en-US" w:eastAsia="zh-CN"/>
              </w:rPr>
            </w:pPr>
            <w:r>
              <w:rPr>
                <w:rFonts w:hint="eastAsia" w:ascii="仿宋" w:hAnsi="仿宋" w:eastAsia="仿宋" w:cs="仿宋"/>
                <w:color w:val="FF0000"/>
                <w:sz w:val="18"/>
                <w:szCs w:val="18"/>
              </w:rPr>
              <w:t>2</w:t>
            </w:r>
            <w:r>
              <w:rPr>
                <w:rFonts w:hint="eastAsia" w:ascii="仿宋" w:hAnsi="仿宋" w:eastAsia="仿宋" w:cs="仿宋"/>
                <w:color w:val="FF0000"/>
                <w:sz w:val="18"/>
                <w:szCs w:val="18"/>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val="0"/>
          <w:bCs w:val="0"/>
          <w:kern w:val="0"/>
          <w:sz w:val="28"/>
          <w:szCs w:val="28"/>
          <w:lang w:val="en-US" w:eastAsia="zh-CN"/>
        </w:rPr>
      </w:pPr>
    </w:p>
    <w:p>
      <w:pPr>
        <w:rPr>
          <w:rFonts w:hint="eastAsia" w:ascii="仿宋" w:hAnsi="仿宋" w:eastAsia="仿宋" w:cs="仿宋"/>
          <w:b/>
          <w:bCs/>
          <w:kern w:val="0"/>
          <w:sz w:val="24"/>
        </w:rPr>
      </w:pPr>
      <w:r>
        <w:rPr>
          <w:rFonts w:hint="eastAsia" w:ascii="仿宋" w:hAnsi="仿宋" w:eastAsia="仿宋" w:cs="仿宋"/>
          <w:b w:val="0"/>
          <w:bCs w:val="0"/>
          <w:kern w:val="0"/>
          <w:sz w:val="28"/>
          <w:szCs w:val="28"/>
          <w:lang w:val="en-US" w:eastAsia="zh-CN"/>
        </w:rPr>
        <w:t>2.1.3 GS-1500/ GS-3000配件清单</w:t>
      </w:r>
    </w:p>
    <w:tbl>
      <w:tblPr>
        <w:tblStyle w:val="12"/>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(不含税）</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150A保险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40A保险</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动力分配器液压油滤芯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干燥器滤芯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呼吸口滤芯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变速箱液压油泵滤芯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柴油初级滤芯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柴油次级滤芯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变速箱滤芯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刹车总泵大修包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点火开关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70W前照灯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前照灯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黄色标识灯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篮色标识灯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阶梯灯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车顶两侧照明灯组合式开关</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空调压缩机皮带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rPr>
          <w:rFonts w:hint="eastAsia" w:ascii="仿宋" w:hAnsi="仿宋" w:eastAsia="仿宋" w:cs="仿宋"/>
          <w:b/>
          <w:bCs/>
          <w:kern w:val="0"/>
          <w:sz w:val="28"/>
          <w:szCs w:val="28"/>
        </w:rPr>
      </w:pPr>
      <w:r>
        <w:rPr>
          <w:rFonts w:hint="eastAsia" w:ascii="仿宋" w:hAnsi="仿宋" w:eastAsia="仿宋" w:cs="仿宋"/>
          <w:b w:val="0"/>
          <w:bCs w:val="0"/>
          <w:kern w:val="0"/>
          <w:sz w:val="28"/>
          <w:szCs w:val="28"/>
          <w:lang w:val="en-US" w:eastAsia="zh-CN"/>
        </w:rPr>
        <w:t>2.1.4 Ziegler /Z-6 Z-4泡沫车配件清单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数量</w:t>
            </w:r>
            <w:r>
              <w:rPr>
                <w:rFonts w:hint="eastAsia" w:ascii="仿宋" w:hAnsi="仿宋" w:eastAsia="仿宋" w:cs="仿宋"/>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单价</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18"/>
                <w:szCs w:val="18"/>
                <w:lang w:val="en-US" w:eastAsia="zh-CN" w:bidi="ar"/>
              </w:rPr>
            </w:pPr>
          </w:p>
        </w:tc>
      </w:tr>
    </w:tbl>
    <w:p>
      <w:pPr>
        <w:autoSpaceDE w:val="0"/>
        <w:autoSpaceDN w:val="0"/>
        <w:adjustRightInd w:val="0"/>
        <w:spacing w:before="15"/>
        <w:ind w:right="-20" w:firstLine="280" w:firstLineChars="100"/>
        <w:jc w:val="left"/>
        <w:rPr>
          <w:rFonts w:hint="eastAsia" w:ascii="仿宋" w:hAnsi="仿宋" w:eastAsia="仿宋" w:cs="仿宋"/>
          <w:sz w:val="28"/>
          <w:szCs w:val="28"/>
        </w:rPr>
      </w:pPr>
    </w:p>
    <w:p>
      <w:pPr>
        <w:autoSpaceDE w:val="0"/>
        <w:autoSpaceDN w:val="0"/>
        <w:adjustRightInd w:val="0"/>
        <w:spacing w:before="15"/>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3.我方承诺在</w:t>
      </w:r>
      <w:r>
        <w:rPr>
          <w:rFonts w:hint="eastAsia" w:ascii="仿宋" w:hAnsi="仿宋" w:eastAsia="仿宋" w:cs="仿宋"/>
          <w:sz w:val="28"/>
          <w:szCs w:val="28"/>
          <w:lang w:val="en-US" w:eastAsia="zh-CN"/>
        </w:rPr>
        <w:t>比选</w:t>
      </w:r>
      <w:r>
        <w:rPr>
          <w:rFonts w:hint="eastAsia" w:ascii="仿宋" w:hAnsi="仿宋" w:eastAsia="仿宋" w:cs="仿宋"/>
          <w:sz w:val="28"/>
          <w:szCs w:val="28"/>
        </w:rPr>
        <w:t>有效期内不修改、撤销</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w:t>
      </w:r>
    </w:p>
    <w:p>
      <w:pPr>
        <w:autoSpaceDE w:val="0"/>
        <w:autoSpaceDN w:val="0"/>
        <w:adjustRightInd w:val="0"/>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4.如我方成交：</w:t>
      </w:r>
    </w:p>
    <w:p>
      <w:pPr>
        <w:autoSpaceDE w:val="0"/>
        <w:autoSpaceDN w:val="0"/>
        <w:adjustRightInd w:val="0"/>
        <w:ind w:right="-8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5.我方在此声明，所递交的</w:t>
      </w:r>
      <w:r>
        <w:rPr>
          <w:rFonts w:hint="eastAsia" w:ascii="仿宋" w:hAnsi="仿宋" w:eastAsia="仿宋" w:cs="仿宋"/>
          <w:sz w:val="28"/>
          <w:szCs w:val="28"/>
          <w:lang w:eastAsia="zh-CN"/>
        </w:rPr>
        <w:t>比选响应</w:t>
      </w:r>
      <w:r>
        <w:rPr>
          <w:rFonts w:hint="eastAsia" w:ascii="仿宋" w:hAnsi="仿宋" w:eastAsia="仿宋" w:cs="仿宋"/>
          <w:sz w:val="28"/>
          <w:szCs w:val="28"/>
        </w:rPr>
        <w:t>文件及有关资料内容完整、真实和准确。</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6.除非达到另外协议并生效，你方的成交通知书和本</w:t>
      </w:r>
      <w:r>
        <w:rPr>
          <w:rFonts w:hint="eastAsia" w:ascii="仿宋" w:hAnsi="仿宋" w:eastAsia="仿宋" w:cs="仿宋"/>
          <w:sz w:val="28"/>
          <w:szCs w:val="28"/>
          <w:lang w:eastAsia="zh-CN"/>
        </w:rPr>
        <w:t>比选响应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widowControl/>
        <w:jc w:val="left"/>
        <w:rPr>
          <w:rFonts w:hint="eastAsia" w:ascii="仿宋" w:hAnsi="仿宋" w:eastAsia="仿宋" w:cs="仿宋"/>
          <w:sz w:val="28"/>
          <w:szCs w:val="28"/>
        </w:rPr>
      </w:pPr>
    </w:p>
    <w:p>
      <w:pPr>
        <w:pStyle w:val="2"/>
        <w:rPr>
          <w:rFonts w:hint="eastAsia" w:ascii="仿宋" w:hAnsi="仿宋" w:eastAsia="仿宋" w:cs="仿宋"/>
          <w:sz w:val="28"/>
          <w:szCs w:val="28"/>
        </w:rPr>
      </w:pPr>
    </w:p>
    <w:p>
      <w:pPr>
        <w:pStyle w:val="2"/>
        <w:jc w:val="both"/>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6116" w:firstLineChars="2200"/>
        <w:jc w:val="left"/>
        <w:rPr>
          <w:rFonts w:hint="eastAsia" w:ascii="仿宋" w:hAnsi="仿宋" w:eastAsia="仿宋" w:cs="仿宋"/>
          <w:kern w:val="0"/>
          <w:sz w:val="28"/>
          <w:szCs w:val="28"/>
        </w:rPr>
      </w:pPr>
      <w:r>
        <w:rPr>
          <w:rFonts w:hint="eastAsia" w:ascii="仿宋" w:hAnsi="仿宋" w:eastAsia="仿宋" w:cs="仿宋"/>
          <w:spacing w:val="-1"/>
          <w:kern w:val="0"/>
          <w:sz w:val="28"/>
          <w:szCs w:val="28"/>
        </w:rPr>
        <w:t>年</w:t>
      </w:r>
      <w:r>
        <w:rPr>
          <w:rFonts w:hint="eastAsia" w:ascii="仿宋" w:hAnsi="仿宋" w:eastAsia="仿宋" w:cs="仿宋"/>
          <w:kern w:val="0"/>
          <w:sz w:val="28"/>
          <w:szCs w:val="28"/>
        </w:rPr>
        <w:t>月日</w:t>
      </w:r>
    </w:p>
    <w:p>
      <w:pPr>
        <w:rPr>
          <w:rFonts w:hint="eastAsia"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hint="eastAsia" w:ascii="仿宋" w:hAnsi="仿宋" w:eastAsia="仿宋" w:cs="仿宋"/>
          <w:b/>
          <w:sz w:val="32"/>
          <w:szCs w:val="32"/>
        </w:rPr>
      </w:pPr>
      <w:r>
        <w:rPr>
          <w:rFonts w:hint="eastAsia" w:ascii="仿宋" w:hAnsi="仿宋" w:eastAsia="仿宋" w:cs="仿宋"/>
          <w:sz w:val="28"/>
          <w:szCs w:val="28"/>
        </w:rPr>
        <w:t>附件3：</w:t>
      </w:r>
    </w:p>
    <w:p>
      <w:pPr>
        <w:jc w:val="center"/>
        <w:rPr>
          <w:rFonts w:hint="eastAsia" w:ascii="仿宋" w:hAnsi="仿宋" w:eastAsia="仿宋" w:cs="仿宋"/>
          <w:b/>
          <w:sz w:val="32"/>
          <w:szCs w:val="32"/>
        </w:rPr>
      </w:pPr>
      <w:r>
        <w:rPr>
          <w:rFonts w:hint="eastAsia" w:ascii="仿宋" w:hAnsi="仿宋" w:eastAsia="仿宋" w:cs="仿宋"/>
          <w:b/>
          <w:sz w:val="32"/>
          <w:szCs w:val="32"/>
        </w:rPr>
        <w:t>法人代表授权书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s="仿宋"/>
          <w:sz w:val="28"/>
          <w:szCs w:val="28"/>
          <w:lang w:eastAsia="zh-CN"/>
        </w:rPr>
        <w:t>比选</w:t>
      </w:r>
      <w:r>
        <w:rPr>
          <w:rFonts w:hint="eastAsia" w:ascii="仿宋" w:hAnsi="仿宋" w:eastAsia="仿宋" w:cs="仿宋"/>
          <w:sz w:val="28"/>
          <w:szCs w:val="28"/>
        </w:rPr>
        <w:t>活动中，以我单位的名义签署</w:t>
      </w:r>
      <w:r>
        <w:rPr>
          <w:rFonts w:hint="eastAsia" w:ascii="仿宋" w:hAnsi="仿宋" w:eastAsia="仿宋" w:cs="仿宋"/>
          <w:sz w:val="28"/>
          <w:szCs w:val="28"/>
          <w:lang w:eastAsia="zh-CN"/>
        </w:rPr>
        <w:t>比选</w:t>
      </w:r>
      <w:r>
        <w:rPr>
          <w:rFonts w:hint="eastAsia" w:ascii="仿宋" w:hAnsi="仿宋" w:eastAsia="仿宋" w:cs="仿宋"/>
          <w:sz w:val="28"/>
          <w:szCs w:val="28"/>
        </w:rPr>
        <w:t>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   年   月   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附被授权人代理人身份证复印件</w:t>
      </w:r>
    </w:p>
    <w:p>
      <w:pPr>
        <w:pStyle w:val="2"/>
        <w:rPr>
          <w:rFonts w:hint="eastAsia" w:ascii="仿宋" w:hAnsi="仿宋" w:eastAsia="仿宋" w:cs="仿宋"/>
          <w:sz w:val="28"/>
          <w:szCs w:val="28"/>
        </w:rPr>
      </w:pPr>
    </w:p>
    <w:p>
      <w:pPr>
        <w:pStyle w:val="2"/>
        <w:jc w:val="both"/>
        <w:rPr>
          <w:rFonts w:hint="eastAsia"/>
        </w:rPr>
      </w:pPr>
    </w:p>
    <w:p>
      <w:pPr>
        <w:tabs>
          <w:tab w:val="left" w:pos="3810"/>
        </w:tabs>
        <w:jc w:val="center"/>
        <w:rPr>
          <w:rFonts w:hint="eastAsia"/>
          <w:b/>
          <w:bCs/>
          <w:sz w:val="24"/>
        </w:rPr>
      </w:pPr>
      <w:r>
        <w:rPr>
          <w:rFonts w:hint="eastAsia" w:ascii="黑体" w:hAnsi="宋体" w:eastAsia="黑体"/>
          <w:b/>
          <w:sz w:val="36"/>
          <w:szCs w:val="36"/>
          <w:lang w:eastAsia="zh-CN"/>
        </w:rPr>
        <w:t>重庆江北机场</w:t>
      </w:r>
      <w:r>
        <w:rPr>
          <w:rFonts w:hint="eastAsia" w:ascii="黑体" w:hAnsi="宋体" w:eastAsia="黑体"/>
          <w:b/>
          <w:color w:val="FF0000"/>
          <w:sz w:val="36"/>
          <w:szCs w:val="36"/>
          <w:lang w:eastAsia="zh-CN"/>
        </w:rPr>
        <w:t>进口</w:t>
      </w:r>
      <w:r>
        <w:rPr>
          <w:rFonts w:hint="eastAsia" w:ascii="黑体" w:hAnsi="宋体" w:eastAsia="黑体"/>
          <w:b/>
          <w:sz w:val="36"/>
          <w:szCs w:val="36"/>
        </w:rPr>
        <w:t>消防车维保服务</w:t>
      </w:r>
      <w:r>
        <w:rPr>
          <w:rFonts w:hint="eastAsia" w:ascii="黑体" w:hAnsi="宋体" w:eastAsia="黑体"/>
          <w:b/>
          <w:sz w:val="36"/>
          <w:szCs w:val="36"/>
          <w:lang w:eastAsia="zh-CN"/>
        </w:rPr>
        <w:t>框架</w:t>
      </w:r>
      <w:r>
        <w:rPr>
          <w:rFonts w:hint="eastAsia" w:ascii="黑体" w:hAnsi="宋体" w:eastAsia="黑体"/>
          <w:b/>
          <w:sz w:val="36"/>
          <w:szCs w:val="36"/>
        </w:rPr>
        <w:t>合同</w:t>
      </w:r>
    </w:p>
    <w:p>
      <w:pPr>
        <w:tabs>
          <w:tab w:val="left" w:pos="3810"/>
        </w:tabs>
        <w:spacing w:line="360" w:lineRule="auto"/>
        <w:rPr>
          <w:rFonts w:hint="eastAsia" w:eastAsia="宋体"/>
          <w:b/>
          <w:bCs/>
          <w:sz w:val="28"/>
          <w:szCs w:val="28"/>
          <w:lang w:eastAsia="zh-CN"/>
        </w:rPr>
      </w:pPr>
      <w:r>
        <w:rPr>
          <w:rFonts w:hint="eastAsia"/>
          <w:b/>
          <w:bCs/>
          <w:sz w:val="28"/>
          <w:szCs w:val="28"/>
        </w:rPr>
        <w:t>甲方</w:t>
      </w:r>
      <w:r>
        <w:rPr>
          <w:rFonts w:hint="eastAsia"/>
          <w:b/>
          <w:bCs/>
          <w:sz w:val="28"/>
          <w:szCs w:val="28"/>
          <w:lang w:eastAsia="zh-CN"/>
        </w:rPr>
        <w:t>；</w:t>
      </w:r>
    </w:p>
    <w:p>
      <w:pPr>
        <w:tabs>
          <w:tab w:val="left" w:pos="2730"/>
        </w:tabs>
        <w:spacing w:line="360" w:lineRule="auto"/>
        <w:rPr>
          <w:rFonts w:hint="eastAsia" w:ascii="宋体"/>
          <w:sz w:val="28"/>
          <w:szCs w:val="28"/>
        </w:rPr>
      </w:pPr>
      <w:r>
        <w:rPr>
          <w:rFonts w:hint="eastAsia"/>
          <w:b/>
          <w:bCs/>
          <w:sz w:val="28"/>
          <w:szCs w:val="28"/>
        </w:rPr>
        <w:t>乙方：</w:t>
      </w:r>
    </w:p>
    <w:p>
      <w:pPr>
        <w:spacing w:line="360" w:lineRule="auto"/>
        <w:ind w:firstLine="560" w:firstLineChars="200"/>
        <w:rPr>
          <w:rFonts w:hint="eastAsia" w:ascii="宋体" w:hAnsi="宋体"/>
          <w:b/>
          <w:bCs/>
          <w:sz w:val="28"/>
          <w:szCs w:val="28"/>
        </w:rPr>
      </w:pPr>
      <w:r>
        <w:rPr>
          <w:rFonts w:hint="eastAsia" w:ascii="宋体"/>
          <w:sz w:val="28"/>
          <w:szCs w:val="28"/>
        </w:rPr>
        <w:t>甲乙双方根据《中华人民共和国合同法》及相关的法律法规之规定，本着友好合作、协商一致的原则，就乙方向甲方</w:t>
      </w:r>
      <w:r>
        <w:rPr>
          <w:rFonts w:hint="eastAsia" w:ascii="宋体"/>
          <w:sz w:val="28"/>
          <w:szCs w:val="28"/>
          <w:lang w:eastAsia="zh-CN"/>
        </w:rPr>
        <w:t>机场消防车的</w:t>
      </w:r>
      <w:r>
        <w:rPr>
          <w:rFonts w:hint="eastAsia" w:ascii="宋体"/>
          <w:sz w:val="28"/>
          <w:szCs w:val="28"/>
          <w:lang w:val="en-US" w:eastAsia="zh-CN"/>
        </w:rPr>
        <w:t>维保</w:t>
      </w:r>
      <w:r>
        <w:rPr>
          <w:rFonts w:hint="eastAsia" w:ascii="宋体"/>
          <w:sz w:val="28"/>
          <w:szCs w:val="28"/>
        </w:rPr>
        <w:t>服务事宜达成以下协议：</w:t>
      </w:r>
    </w:p>
    <w:p>
      <w:pPr>
        <w:spacing w:line="360" w:lineRule="auto"/>
        <w:rPr>
          <w:rFonts w:hint="eastAsia" w:ascii="宋体" w:hAnsi="宋体"/>
          <w:b/>
          <w:bCs/>
          <w:sz w:val="28"/>
          <w:szCs w:val="28"/>
        </w:rPr>
      </w:pPr>
      <w:r>
        <w:rPr>
          <w:rFonts w:hint="eastAsia" w:ascii="宋体" w:hAnsi="宋体"/>
          <w:b/>
          <w:bCs/>
          <w:sz w:val="28"/>
          <w:szCs w:val="28"/>
        </w:rPr>
        <w:t>1.释义</w:t>
      </w:r>
    </w:p>
    <w:p>
      <w:pPr>
        <w:spacing w:line="360" w:lineRule="auto"/>
        <w:ind w:left="-2" w:leftChars="-1" w:firstLine="2"/>
        <w:rPr>
          <w:rFonts w:hint="eastAsia"/>
          <w:sz w:val="28"/>
          <w:szCs w:val="28"/>
        </w:rPr>
      </w:pPr>
      <w:r>
        <w:rPr>
          <w:rFonts w:hint="eastAsia"/>
          <w:sz w:val="28"/>
          <w:szCs w:val="28"/>
        </w:rPr>
        <w:t>1.1文中“双方”指甲方和乙方，“一方”指甲方和乙方中的任何一方。</w:t>
      </w:r>
    </w:p>
    <w:p>
      <w:pPr>
        <w:spacing w:line="360" w:lineRule="auto"/>
        <w:rPr>
          <w:rFonts w:hint="eastAsia"/>
          <w:sz w:val="28"/>
          <w:szCs w:val="28"/>
        </w:rPr>
      </w:pPr>
      <w:r>
        <w:rPr>
          <w:rFonts w:hint="eastAsia"/>
          <w:sz w:val="28"/>
          <w:szCs w:val="28"/>
        </w:rPr>
        <w:t>1.2文中所涉及费用均以人民币“元”为计量单位。</w:t>
      </w:r>
    </w:p>
    <w:p>
      <w:pPr>
        <w:spacing w:line="360" w:lineRule="auto"/>
        <w:rPr>
          <w:rFonts w:hint="eastAsia"/>
          <w:b/>
          <w:bCs/>
          <w:sz w:val="28"/>
          <w:szCs w:val="28"/>
        </w:rPr>
      </w:pPr>
      <w:r>
        <w:rPr>
          <w:rFonts w:hint="eastAsia"/>
          <w:sz w:val="28"/>
          <w:szCs w:val="28"/>
        </w:rPr>
        <w:t>1.3文中“年、月、日”均指公历年、月、日。</w:t>
      </w:r>
    </w:p>
    <w:p>
      <w:pPr>
        <w:spacing w:line="360" w:lineRule="auto"/>
        <w:ind w:left="-2"/>
        <w:rPr>
          <w:rFonts w:hint="eastAsia" w:ascii="宋体" w:hAnsi="宋体"/>
          <w:b/>
          <w:bCs/>
          <w:sz w:val="28"/>
          <w:szCs w:val="28"/>
        </w:rPr>
      </w:pPr>
      <w:r>
        <w:rPr>
          <w:rFonts w:hint="eastAsia"/>
          <w:b/>
          <w:bCs/>
          <w:sz w:val="28"/>
          <w:szCs w:val="28"/>
        </w:rPr>
        <w:t>2.</w:t>
      </w:r>
      <w:r>
        <w:rPr>
          <w:rFonts w:hint="eastAsia" w:ascii="宋体" w:hAnsi="宋体"/>
          <w:b/>
          <w:bCs/>
          <w:sz w:val="28"/>
          <w:szCs w:val="28"/>
        </w:rPr>
        <w:t>合同标的</w:t>
      </w:r>
    </w:p>
    <w:p>
      <w:pPr>
        <w:spacing w:line="360" w:lineRule="auto"/>
        <w:rPr>
          <w:rFonts w:hint="eastAsia" w:ascii="宋体" w:hAnsi="宋体"/>
          <w:sz w:val="28"/>
          <w:szCs w:val="28"/>
        </w:rPr>
      </w:pPr>
      <w:r>
        <w:rPr>
          <w:rFonts w:hint="eastAsia"/>
          <w:sz w:val="28"/>
          <w:szCs w:val="28"/>
        </w:rPr>
        <w:t>2.1</w:t>
      </w:r>
      <w:r>
        <w:rPr>
          <w:rFonts w:hint="eastAsia" w:ascii="宋体" w:hAnsi="宋体"/>
          <w:sz w:val="28"/>
          <w:szCs w:val="28"/>
        </w:rPr>
        <w:t>乙方向甲方</w:t>
      </w:r>
      <w:r>
        <w:rPr>
          <w:rFonts w:hint="eastAsia" w:ascii="宋体" w:hAnsi="宋体"/>
          <w:color w:val="FF0000"/>
          <w:sz w:val="28"/>
          <w:szCs w:val="28"/>
          <w:u w:val="single"/>
          <w:lang w:val="en-US" w:eastAsia="zh-CN"/>
        </w:rPr>
        <w:t xml:space="preserve"> 10 </w:t>
      </w:r>
      <w:r>
        <w:rPr>
          <w:rFonts w:hint="eastAsia" w:ascii="宋体" w:hAnsi="宋体"/>
          <w:sz w:val="28"/>
          <w:szCs w:val="28"/>
          <w:lang w:eastAsia="zh-CN"/>
        </w:rPr>
        <w:t>辆</w:t>
      </w:r>
      <w:r>
        <w:rPr>
          <w:rFonts w:hint="eastAsia" w:ascii="宋体" w:hAnsi="宋体"/>
          <w:sz w:val="28"/>
          <w:szCs w:val="28"/>
          <w:lang w:val="en-US" w:eastAsia="zh-CN"/>
        </w:rPr>
        <w:t>机场消防车</w:t>
      </w:r>
      <w:r>
        <w:rPr>
          <w:rFonts w:hint="eastAsia" w:ascii="宋体" w:hAnsi="宋体"/>
          <w:sz w:val="28"/>
          <w:szCs w:val="28"/>
          <w:lang w:eastAsia="zh-CN"/>
        </w:rPr>
        <w:t>提供两年维保</w:t>
      </w:r>
      <w:r>
        <w:rPr>
          <w:rFonts w:hint="eastAsia" w:ascii="宋体" w:hAnsi="宋体"/>
          <w:sz w:val="28"/>
          <w:szCs w:val="28"/>
        </w:rPr>
        <w:t>服务。</w:t>
      </w:r>
    </w:p>
    <w:tbl>
      <w:tblPr>
        <w:tblStyle w:val="12"/>
        <w:tblW w:w="7933"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5"/>
        <w:gridCol w:w="1850"/>
        <w:gridCol w:w="401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b w:val="0"/>
                <w:bCs w:val="0"/>
                <w:i w:val="0"/>
                <w:color w:val="000000"/>
                <w:kern w:val="0"/>
                <w:sz w:val="22"/>
                <w:szCs w:val="22"/>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车辆名称</w:t>
            </w:r>
          </w:p>
        </w:tc>
        <w:tc>
          <w:tcPr>
            <w:tcW w:w="401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生产厂商、车辆型号、</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数量及车架号</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val="en-US" w:eastAsia="zh-CN" w:bidi="ar"/>
              </w:rPr>
            </w:pPr>
            <w:r>
              <w:rPr>
                <w:rFonts w:hint="eastAsia" w:ascii="仿宋" w:hAnsi="仿宋" w:eastAsia="仿宋" w:cs="仿宋"/>
                <w:caps/>
                <w:smallCaps w:val="0"/>
                <w:color w:val="000000"/>
                <w:kern w:val="0"/>
                <w:sz w:val="18"/>
                <w:szCs w:val="18"/>
                <w:lang w:val="en-US" w:eastAsia="zh-CN" w:bidi="ar"/>
              </w:rPr>
              <w:t>进口</w:t>
            </w:r>
          </w:p>
          <w:p>
            <w:pPr>
              <w:keepNext w:val="0"/>
              <w:keepLines w:val="0"/>
              <w:widowControl/>
              <w:suppressLineNumbers w:val="0"/>
              <w:jc w:val="center"/>
              <w:textAlignment w:val="center"/>
              <w:rPr>
                <w:rFonts w:hint="eastAsia" w:ascii="仿宋" w:hAnsi="仿宋" w:eastAsia="仿宋" w:cs="仿宋"/>
                <w:lang w:val="en-US" w:eastAsia="zh-CN"/>
              </w:rPr>
            </w:pPr>
            <w:r>
              <w:rPr>
                <w:rFonts w:hint="eastAsia" w:ascii="仿宋" w:hAnsi="仿宋" w:eastAsia="仿宋" w:cs="仿宋"/>
                <w:caps/>
                <w:smallCaps w:val="0"/>
                <w:color w:val="000000"/>
                <w:kern w:val="0"/>
                <w:sz w:val="18"/>
                <w:szCs w:val="18"/>
                <w:lang w:val="en-US" w:eastAsia="zh-CN" w:bidi="ar"/>
              </w:rPr>
              <w:t>机场消防车</w:t>
            </w: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机场</w:t>
            </w:r>
          </w:p>
          <w:p>
            <w:pPr>
              <w:keepNext w:val="0"/>
              <w:keepLines w:val="0"/>
              <w:widowControl/>
              <w:suppressLineNumbers w:val="0"/>
              <w:jc w:val="center"/>
              <w:textAlignment w:val="center"/>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主力消防车</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卢森宝亚</w:t>
            </w:r>
            <w:r>
              <w:rPr>
                <w:rFonts w:hint="eastAsia" w:ascii="仿宋" w:hAnsi="仿宋" w:eastAsia="仿宋" w:cs="仿宋"/>
                <w:caps/>
                <w:smallCaps w:val="0"/>
                <w:color w:val="000000"/>
                <w:sz w:val="18"/>
                <w:szCs w:val="18"/>
                <w:lang w:val="en-US" w:eastAsia="zh-CN"/>
              </w:rPr>
              <w:t>FLF12000/1500二辆</w:t>
            </w:r>
          </w:p>
          <w:p>
            <w:pPr>
              <w:keepNext w:val="0"/>
              <w:keepLines w:val="0"/>
              <w:widowControl/>
              <w:suppressLineNumbers w:val="0"/>
              <w:jc w:val="center"/>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aps/>
                <w:smallCaps w:val="0"/>
                <w:color w:val="000000"/>
                <w:sz w:val="18"/>
                <w:szCs w:val="18"/>
                <w:lang w:val="en-US" w:eastAsia="zh-CN"/>
              </w:rPr>
              <w:t xml:space="preserve"> （</w:t>
            </w:r>
            <w:r>
              <w:rPr>
                <w:rFonts w:hint="eastAsia" w:ascii="微软雅黑" w:hAnsi="微软雅黑" w:eastAsia="微软雅黑" w:cs="微软雅黑"/>
                <w:caps/>
                <w:smallCaps w:val="0"/>
                <w:color w:val="000000"/>
                <w:kern w:val="0"/>
                <w:sz w:val="18"/>
                <w:szCs w:val="18"/>
                <w:lang w:val="en-US" w:eastAsia="zh-CN" w:bidi="ar"/>
              </w:rPr>
              <w:t>60952、60949</w:t>
            </w:r>
            <w:r>
              <w:rPr>
                <w:rFonts w:hint="eastAsia" w:ascii="仿宋" w:hAnsi="仿宋" w:eastAsia="仿宋" w:cs="仿宋"/>
                <w:caps/>
                <w:smallCaps w:val="0"/>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10辆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齐格勒</w:t>
            </w:r>
            <w:r>
              <w:rPr>
                <w:rFonts w:hint="eastAsia" w:ascii="仿宋" w:hAnsi="仿宋" w:eastAsia="仿宋" w:cs="仿宋"/>
                <w:caps/>
                <w:smallCaps w:val="0"/>
                <w:color w:val="000000"/>
                <w:sz w:val="18"/>
                <w:szCs w:val="18"/>
                <w:lang w:val="en-US" w:eastAsia="zh-CN"/>
              </w:rPr>
              <w:t>Z6二辆</w:t>
            </w:r>
          </w:p>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36165I036017、36165J036625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kern w:val="0"/>
                <w:sz w:val="18"/>
                <w:szCs w:val="18"/>
                <w:lang w:eastAsia="zh-CN" w:bidi="ar"/>
              </w:rPr>
              <w:t>豪士科</w:t>
            </w:r>
            <w:r>
              <w:rPr>
                <w:rFonts w:hint="eastAsia" w:ascii="仿宋" w:hAnsi="仿宋" w:eastAsia="仿宋" w:cs="仿宋"/>
                <w:caps/>
                <w:smallCaps w:val="0"/>
                <w:color w:val="000000"/>
                <w:sz w:val="18"/>
                <w:szCs w:val="18"/>
                <w:lang w:val="en-US" w:eastAsia="zh-CN"/>
              </w:rPr>
              <w:t>ST-3000一辆</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767366</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GS-3000二辆</w:t>
            </w:r>
          </w:p>
          <w:p>
            <w:pPr>
              <w:keepNext w:val="0"/>
              <w:keepLines w:val="0"/>
              <w:widowControl/>
              <w:suppressLineNumbers w:val="0"/>
              <w:jc w:val="center"/>
              <w:textAlignment w:val="center"/>
              <w:rPr>
                <w:rFonts w:hint="eastAsia" w:ascii="仿宋" w:hAnsi="仿宋" w:eastAsia="仿宋" w:cs="仿宋"/>
                <w:lang w:val="en-US"/>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780446、780447</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机场</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caps/>
                <w:smallCaps w:val="0"/>
                <w:color w:val="000000"/>
                <w:sz w:val="18"/>
                <w:szCs w:val="18"/>
                <w:lang w:eastAsia="zh-CN"/>
              </w:rPr>
              <w:t>快速调动消防车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ST-1500一辆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739878</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18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p>
        </w:tc>
        <w:tc>
          <w:tcPr>
            <w:tcW w:w="4013"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豪士科</w:t>
            </w:r>
            <w:r>
              <w:rPr>
                <w:rFonts w:hint="eastAsia" w:ascii="仿宋" w:hAnsi="仿宋" w:eastAsia="仿宋" w:cs="仿宋"/>
                <w:caps/>
                <w:smallCaps w:val="0"/>
                <w:color w:val="000000"/>
                <w:sz w:val="18"/>
                <w:szCs w:val="18"/>
                <w:lang w:val="en-US" w:eastAsia="zh-CN"/>
              </w:rPr>
              <w:t>GS-1500二辆</w:t>
            </w:r>
          </w:p>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w:t>
            </w:r>
            <w:r>
              <w:rPr>
                <w:rFonts w:hint="eastAsia" w:ascii="微软雅黑" w:hAnsi="微软雅黑" w:eastAsia="微软雅黑" w:cs="微软雅黑"/>
                <w:caps/>
                <w:smallCaps w:val="0"/>
                <w:color w:val="000000"/>
                <w:kern w:val="0"/>
                <w:sz w:val="18"/>
                <w:szCs w:val="18"/>
                <w:lang w:val="en-US" w:eastAsia="zh-CN" w:bidi="ar"/>
              </w:rPr>
              <w:t>780444、780445</w:t>
            </w:r>
            <w:r>
              <w:rPr>
                <w:rFonts w:hint="eastAsia" w:ascii="仿宋" w:hAnsi="仿宋" w:eastAsia="仿宋" w:cs="仿宋"/>
                <w:caps/>
                <w:smallCaps w:val="0"/>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p>
        </w:tc>
      </w:tr>
    </w:tbl>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2.2服务内容：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2.2.1为重庆江北机场消防车提供每年两次维护保养，分别为春夏和秋冬两次换季保养，时间大概在每年的四月下旬和十月下旬，地点在重庆江北国际机场，具体时间由甲方通知乙方。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2.2.2每年提供两次针对维保车辆的免费巡检，上半年和下半年各一次，时间由乙方确定后通知甲方。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2.2.3消防车出现故障，乙方需提供排除故障维修服务；乙方接到通知后在48小时内安排技术人员到达服务地点提供服务。</w:t>
      </w:r>
    </w:p>
    <w:p>
      <w:pPr>
        <w:autoSpaceDE w:val="0"/>
        <w:autoSpaceDN w:val="0"/>
        <w:adjustRightInd w:val="0"/>
        <w:spacing w:line="360" w:lineRule="auto"/>
        <w:ind w:firstLine="560"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kern w:val="2"/>
          <w:sz w:val="28"/>
          <w:szCs w:val="28"/>
          <w:lang w:val="en-US" w:eastAsia="zh-CN" w:bidi="ar-SA"/>
        </w:rPr>
        <w:t>2.2.4消防车检查保养内容</w:t>
      </w:r>
      <w:r>
        <w:rPr>
          <w:rFonts w:hint="eastAsia" w:ascii="仿宋" w:hAnsi="仿宋" w:eastAsia="仿宋" w:cs="仿宋"/>
          <w:color w:val="FF0000"/>
          <w:kern w:val="2"/>
          <w:sz w:val="28"/>
          <w:szCs w:val="28"/>
          <w:lang w:val="en-US" w:eastAsia="zh-CN" w:bidi="ar-SA"/>
        </w:rPr>
        <w:t>（详见附件1）</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2.3服务要求：</w:t>
      </w:r>
    </w:p>
    <w:p>
      <w:pPr>
        <w:autoSpaceDE w:val="0"/>
        <w:autoSpaceDN w:val="0"/>
        <w:adjustRightInd w:val="0"/>
        <w:spacing w:line="360" w:lineRule="auto"/>
        <w:ind w:firstLine="560" w:firstLineChars="200"/>
        <w:rPr>
          <w:rFonts w:hint="eastAsia"/>
          <w:sz w:val="28"/>
          <w:szCs w:val="28"/>
          <w:lang w:val="en-US" w:eastAsia="zh-CN"/>
        </w:rPr>
      </w:pPr>
      <w:r>
        <w:rPr>
          <w:rFonts w:hint="eastAsia" w:ascii="仿宋" w:hAnsi="仿宋" w:eastAsia="仿宋" w:cs="仿宋"/>
          <w:sz w:val="28"/>
          <w:szCs w:val="28"/>
          <w:lang w:val="en-US" w:eastAsia="zh-CN"/>
        </w:rPr>
        <w:t>乙方在服务工作前应提供工作方案及安全措施，经甲方同意确认后方可工作。乙方应服从甲方安排，甲方可对乙方工作人员不符合要求的工作叫停，乙方工作人员必须在甲方指定的区域工作，不得从事与工作无关事情。工作过程做好保证安全技术。</w:t>
      </w:r>
      <w:r>
        <w:rPr>
          <w:rFonts w:hint="eastAsia"/>
          <w:sz w:val="28"/>
          <w:szCs w:val="28"/>
        </w:rPr>
        <w:t xml:space="preserve">            </w:t>
      </w:r>
    </w:p>
    <w:p>
      <w:pPr>
        <w:spacing w:line="360" w:lineRule="auto"/>
        <w:rPr>
          <w:rFonts w:hint="eastAsia"/>
          <w:b/>
          <w:bCs/>
          <w:sz w:val="28"/>
          <w:szCs w:val="28"/>
        </w:rPr>
      </w:pPr>
      <w:r>
        <w:rPr>
          <w:rFonts w:hint="eastAsia"/>
          <w:b/>
          <w:bCs/>
          <w:sz w:val="28"/>
          <w:szCs w:val="28"/>
        </w:rPr>
        <w:t>3.合同价款</w:t>
      </w:r>
    </w:p>
    <w:p>
      <w:pPr>
        <w:spacing w:line="360" w:lineRule="auto"/>
        <w:rPr>
          <w:rFonts w:hint="eastAsia" w:eastAsia="宋体"/>
          <w:sz w:val="28"/>
          <w:szCs w:val="28"/>
          <w:lang w:val="en-US" w:eastAsia="zh-CN"/>
        </w:rPr>
      </w:pPr>
      <w:r>
        <w:rPr>
          <w:rFonts w:hint="eastAsia"/>
          <w:sz w:val="28"/>
          <w:szCs w:val="28"/>
        </w:rPr>
        <w:t xml:space="preserve">3.1 </w:t>
      </w:r>
      <w:r>
        <w:rPr>
          <w:rFonts w:hint="eastAsia"/>
          <w:sz w:val="28"/>
          <w:szCs w:val="28"/>
          <w:lang w:val="en-US" w:eastAsia="zh-CN"/>
        </w:rPr>
        <w:t>进口</w:t>
      </w:r>
      <w:r>
        <w:rPr>
          <w:rFonts w:hint="eastAsia"/>
          <w:sz w:val="28"/>
          <w:szCs w:val="28"/>
          <w:lang w:eastAsia="zh-CN"/>
        </w:rPr>
        <w:t>消防车</w:t>
      </w:r>
      <w:r>
        <w:rPr>
          <w:rFonts w:hint="eastAsia"/>
          <w:sz w:val="28"/>
          <w:szCs w:val="28"/>
          <w:lang w:val="en-US" w:eastAsia="zh-CN"/>
        </w:rPr>
        <w:t>每辆每次</w:t>
      </w:r>
      <w:r>
        <w:rPr>
          <w:rFonts w:hint="eastAsia"/>
          <w:sz w:val="28"/>
          <w:szCs w:val="28"/>
          <w:lang w:eastAsia="zh-CN"/>
        </w:rPr>
        <w:t>的</w:t>
      </w:r>
      <w:r>
        <w:rPr>
          <w:rFonts w:hint="eastAsia"/>
          <w:sz w:val="28"/>
          <w:szCs w:val="28"/>
          <w:lang w:val="en-US" w:eastAsia="zh-CN"/>
        </w:rPr>
        <w:t>换季保养</w:t>
      </w:r>
      <w:r>
        <w:rPr>
          <w:rFonts w:hint="eastAsia"/>
          <w:sz w:val="28"/>
          <w:szCs w:val="28"/>
          <w:lang w:eastAsia="zh-CN"/>
        </w:rPr>
        <w:t>服务费为</w:t>
      </w:r>
      <w:r>
        <w:rPr>
          <w:rFonts w:hint="eastAsia"/>
          <w:sz w:val="28"/>
          <w:szCs w:val="28"/>
          <w:lang w:val="en-US" w:eastAsia="zh-CN"/>
        </w:rPr>
        <w:t>_____元（不含增值税,增值税率____），一年进行两次换季保养服务。具体换季保养服务费按照实际维保车次按实结算。</w:t>
      </w:r>
    </w:p>
    <w:p>
      <w:pPr>
        <w:spacing w:line="360" w:lineRule="auto"/>
        <w:rPr>
          <w:rFonts w:hint="eastAsia"/>
          <w:color w:val="auto"/>
          <w:sz w:val="28"/>
          <w:szCs w:val="28"/>
          <w:lang w:val="en-US" w:eastAsia="zh-CN"/>
        </w:rPr>
      </w:pPr>
      <w:r>
        <w:rPr>
          <w:rFonts w:hint="eastAsia"/>
          <w:color w:val="auto"/>
          <w:sz w:val="28"/>
          <w:szCs w:val="28"/>
          <w:lang w:val="en-US" w:eastAsia="zh-CN"/>
        </w:rPr>
        <w:t>3.2应急维修服务费和配件费按实际发生费用结算。甲方车辆需应急维修的，由甲乙双方共同确认维修作业项目和配件清单，乙方根据维修作业项目、更换配件清单，列出维修费用明细。同时，乙方收取_____元/次服务费</w:t>
      </w:r>
      <w:r>
        <w:rPr>
          <w:rFonts w:hint="eastAsia"/>
          <w:sz w:val="28"/>
          <w:szCs w:val="28"/>
          <w:lang w:val="en-US" w:eastAsia="zh-CN"/>
        </w:rPr>
        <w:t>（不含增值税,增值税率____）</w:t>
      </w:r>
      <w:r>
        <w:rPr>
          <w:rFonts w:hint="eastAsia"/>
          <w:color w:val="auto"/>
          <w:sz w:val="28"/>
          <w:szCs w:val="28"/>
          <w:lang w:val="en-US" w:eastAsia="zh-CN"/>
        </w:rPr>
        <w:t>，经甲方审核认可后按实结算，再无其它任何费用。</w:t>
      </w:r>
    </w:p>
    <w:p>
      <w:pPr>
        <w:spacing w:line="360" w:lineRule="auto"/>
        <w:rPr>
          <w:rFonts w:hint="eastAsia"/>
          <w:lang w:val="en-US" w:eastAsia="zh-CN"/>
        </w:rPr>
      </w:pPr>
      <w:r>
        <w:rPr>
          <w:rFonts w:hint="eastAsia"/>
          <w:sz w:val="28"/>
          <w:szCs w:val="28"/>
        </w:rPr>
        <w:t>3.</w:t>
      </w:r>
      <w:r>
        <w:rPr>
          <w:rFonts w:hint="eastAsia"/>
          <w:sz w:val="28"/>
          <w:szCs w:val="28"/>
          <w:lang w:val="en-US" w:eastAsia="zh-CN"/>
        </w:rPr>
        <w:t>3</w:t>
      </w:r>
      <w:r>
        <w:rPr>
          <w:rFonts w:hint="eastAsia"/>
          <w:sz w:val="28"/>
          <w:szCs w:val="28"/>
        </w:rPr>
        <w:t>本合同</w:t>
      </w:r>
      <w:r>
        <w:rPr>
          <w:rFonts w:hint="eastAsia"/>
          <w:sz w:val="28"/>
          <w:szCs w:val="28"/>
          <w:lang w:eastAsia="zh-CN"/>
        </w:rPr>
        <w:t>维保服务费</w:t>
      </w:r>
      <w:r>
        <w:rPr>
          <w:rFonts w:hint="eastAsia"/>
          <w:sz w:val="28"/>
          <w:szCs w:val="28"/>
        </w:rPr>
        <w:t>包含</w:t>
      </w:r>
      <w:r>
        <w:rPr>
          <w:rFonts w:hint="eastAsia"/>
          <w:sz w:val="28"/>
          <w:szCs w:val="28"/>
          <w:lang w:eastAsia="zh-CN"/>
        </w:rPr>
        <w:t>服务费</w:t>
      </w:r>
      <w:r>
        <w:rPr>
          <w:rFonts w:hint="eastAsia"/>
          <w:sz w:val="28"/>
          <w:szCs w:val="28"/>
        </w:rPr>
        <w:t>、工时费</w:t>
      </w:r>
      <w:r>
        <w:rPr>
          <w:rFonts w:hint="eastAsia"/>
          <w:sz w:val="28"/>
          <w:szCs w:val="28"/>
          <w:lang w:eastAsia="zh-CN"/>
        </w:rPr>
        <w:t>、</w:t>
      </w:r>
      <w:r>
        <w:rPr>
          <w:rFonts w:hint="eastAsia"/>
          <w:sz w:val="28"/>
          <w:szCs w:val="28"/>
        </w:rPr>
        <w:t>到</w:t>
      </w:r>
      <w:r>
        <w:rPr>
          <w:rFonts w:hint="eastAsia"/>
          <w:sz w:val="28"/>
          <w:szCs w:val="28"/>
          <w:lang w:eastAsia="zh-CN"/>
        </w:rPr>
        <w:t>重庆</w:t>
      </w:r>
      <w:r>
        <w:rPr>
          <w:rFonts w:hint="eastAsia"/>
          <w:sz w:val="28"/>
          <w:szCs w:val="28"/>
          <w:lang w:val="en-US" w:eastAsia="zh-CN"/>
        </w:rPr>
        <w:t>江北</w:t>
      </w:r>
      <w:r>
        <w:rPr>
          <w:rFonts w:hint="eastAsia"/>
          <w:sz w:val="28"/>
          <w:szCs w:val="28"/>
        </w:rPr>
        <w:t>机场消防</w:t>
      </w:r>
      <w:r>
        <w:rPr>
          <w:rFonts w:hint="eastAsia"/>
          <w:sz w:val="28"/>
          <w:szCs w:val="28"/>
          <w:lang w:eastAsia="zh-CN"/>
        </w:rPr>
        <w:t>支队</w:t>
      </w:r>
      <w:r>
        <w:rPr>
          <w:rFonts w:hint="eastAsia"/>
          <w:sz w:val="28"/>
          <w:szCs w:val="28"/>
        </w:rPr>
        <w:t>的差旅和食宿费用</w:t>
      </w:r>
      <w:r>
        <w:rPr>
          <w:rFonts w:hint="eastAsia"/>
          <w:sz w:val="28"/>
          <w:szCs w:val="28"/>
          <w:lang w:eastAsia="zh-CN"/>
        </w:rPr>
        <w:t>，配件、材料费不包含在报价内。</w:t>
      </w:r>
    </w:p>
    <w:p>
      <w:pPr>
        <w:spacing w:line="360" w:lineRule="auto"/>
        <w:rPr>
          <w:rFonts w:hint="eastAsia"/>
          <w:color w:val="auto"/>
          <w:sz w:val="28"/>
          <w:szCs w:val="28"/>
          <w:lang w:val="en-US" w:eastAsia="zh-CN"/>
        </w:rPr>
      </w:pPr>
      <w:r>
        <w:rPr>
          <w:rFonts w:hint="eastAsia"/>
          <w:color w:val="auto"/>
          <w:sz w:val="28"/>
          <w:szCs w:val="28"/>
          <w:lang w:val="en-US" w:eastAsia="zh-CN"/>
        </w:rPr>
        <w:t>3.4维保服务中，如需更换配件为乙方提供，甲方核实更换配件名称、规格及数量，配件费经甲方审核认可后按实结算。</w:t>
      </w:r>
    </w:p>
    <w:p>
      <w:pPr>
        <w:spacing w:line="360" w:lineRule="auto"/>
        <w:rPr>
          <w:rFonts w:hint="eastAsia"/>
          <w:color w:val="auto"/>
          <w:sz w:val="28"/>
          <w:szCs w:val="28"/>
          <w:lang w:val="en-US" w:eastAsia="zh-CN"/>
        </w:rPr>
      </w:pPr>
      <w:r>
        <w:rPr>
          <w:rFonts w:hint="eastAsia"/>
          <w:color w:val="auto"/>
          <w:sz w:val="28"/>
          <w:szCs w:val="28"/>
          <w:lang w:val="en-US" w:eastAsia="zh-CN"/>
        </w:rPr>
        <w:t>3.5进口消防车配件清单如下:</w:t>
      </w:r>
    </w:p>
    <w:p>
      <w:pPr>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3.5.1 豪士科ST-1500/ST-3000机场快速调动消防车、机场主力消防车配件清单</w:t>
      </w:r>
      <w:r>
        <w:rPr>
          <w:rFonts w:hint="eastAsia" w:ascii="仿宋_GB2312" w:hAnsi="仿宋_GB2312" w:eastAsia="仿宋_GB2312" w:cs="仿宋_GB2312"/>
          <w:b w:val="0"/>
          <w:bCs w:val="0"/>
          <w:color w:val="FF0000"/>
          <w:kern w:val="0"/>
          <w:sz w:val="28"/>
          <w:szCs w:val="28"/>
          <w:lang w:val="en-US" w:eastAsia="zh-CN"/>
        </w:rPr>
        <w:t>（详见附件2）</w:t>
      </w:r>
    </w:p>
    <w:p>
      <w:pPr>
        <w:rPr>
          <w:rFonts w:hint="eastAsia" w:ascii="仿宋_GB2312" w:hAnsi="仿宋_GB2312" w:eastAsia="仿宋_GB2312" w:cs="仿宋_GB2312"/>
          <w:b w:val="0"/>
          <w:bCs w:val="0"/>
          <w:color w:val="FF000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3.5.2 卢森宝亚FLF12000/1500机场主力消防车配件清单</w:t>
      </w:r>
      <w:r>
        <w:rPr>
          <w:rFonts w:hint="eastAsia" w:ascii="仿宋_GB2312" w:hAnsi="仿宋_GB2312" w:eastAsia="仿宋_GB2312" w:cs="仿宋_GB2312"/>
          <w:b w:val="0"/>
          <w:bCs w:val="0"/>
          <w:color w:val="FF0000"/>
          <w:kern w:val="0"/>
          <w:sz w:val="28"/>
          <w:szCs w:val="28"/>
          <w:lang w:val="en-US" w:eastAsia="zh-CN"/>
        </w:rPr>
        <w:t>（详见附件3）</w:t>
      </w:r>
    </w:p>
    <w:p>
      <w:pPr>
        <w:rPr>
          <w:rFonts w:hint="eastAsia" w:ascii="仿宋_GB2312" w:hAnsi="仿宋_GB2312" w:eastAsia="仿宋_GB2312" w:cs="仿宋_GB2312"/>
          <w:b w:val="0"/>
          <w:bCs w:val="0"/>
          <w:color w:val="FF000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3.5.3 豪士科GS-1500/ GS-3000机场快速调动消防、机场主力消防配件清单</w:t>
      </w:r>
      <w:r>
        <w:rPr>
          <w:rFonts w:hint="eastAsia" w:ascii="仿宋_GB2312" w:hAnsi="仿宋_GB2312" w:eastAsia="仿宋_GB2312" w:cs="仿宋_GB2312"/>
          <w:b w:val="0"/>
          <w:bCs w:val="0"/>
          <w:color w:val="FF0000"/>
          <w:kern w:val="0"/>
          <w:sz w:val="28"/>
          <w:szCs w:val="28"/>
          <w:lang w:val="en-US" w:eastAsia="zh-CN"/>
        </w:rPr>
        <w:t>（详见附件4）</w:t>
      </w:r>
    </w:p>
    <w:p>
      <w:pPr>
        <w:spacing w:line="360" w:lineRule="auto"/>
        <w:rPr>
          <w:rFonts w:hint="eastAsia" w:ascii="仿宋_GB2312" w:hAnsi="仿宋_GB2312" w:eastAsia="仿宋_GB2312" w:cs="仿宋_GB2312"/>
          <w:b w:val="0"/>
          <w:bCs w:val="0"/>
          <w:color w:val="FF0000"/>
          <w:kern w:val="0"/>
          <w:sz w:val="28"/>
          <w:szCs w:val="28"/>
          <w:lang w:val="en-US" w:eastAsia="zh-CN"/>
        </w:rPr>
      </w:pPr>
      <w:r>
        <w:rPr>
          <w:rFonts w:hint="eastAsia" w:ascii="仿宋_GB2312" w:hAnsi="仿宋_GB2312" w:eastAsia="仿宋_GB2312" w:cs="仿宋_GB2312"/>
          <w:b w:val="0"/>
          <w:bCs w:val="0"/>
          <w:kern w:val="0"/>
          <w:sz w:val="28"/>
          <w:szCs w:val="28"/>
          <w:lang w:val="en-US" w:eastAsia="zh-CN"/>
        </w:rPr>
        <w:t>3.5.4 齐格勒Z-6 机场主力消防车配件清单</w:t>
      </w:r>
      <w:r>
        <w:rPr>
          <w:rFonts w:hint="eastAsia" w:ascii="仿宋_GB2312" w:hAnsi="仿宋_GB2312" w:eastAsia="仿宋_GB2312" w:cs="仿宋_GB2312"/>
          <w:b w:val="0"/>
          <w:bCs w:val="0"/>
          <w:color w:val="FF0000"/>
          <w:kern w:val="0"/>
          <w:sz w:val="28"/>
          <w:szCs w:val="28"/>
          <w:lang w:val="en-US" w:eastAsia="zh-CN"/>
        </w:rPr>
        <w:t>（详见附件5）</w:t>
      </w:r>
    </w:p>
    <w:p>
      <w:pPr>
        <w:tabs>
          <w:tab w:val="left" w:pos="7665"/>
        </w:tabs>
        <w:spacing w:line="360" w:lineRule="auto"/>
        <w:rPr>
          <w:rFonts w:hint="eastAsia" w:ascii="宋体" w:hAnsi="宋体"/>
          <w:b/>
          <w:bCs/>
          <w:sz w:val="28"/>
          <w:szCs w:val="28"/>
        </w:rPr>
      </w:pPr>
      <w:r>
        <w:rPr>
          <w:rFonts w:hint="eastAsia"/>
          <w:b/>
          <w:bCs/>
          <w:sz w:val="28"/>
          <w:szCs w:val="28"/>
        </w:rPr>
        <w:t>4.</w:t>
      </w:r>
      <w:r>
        <w:rPr>
          <w:rFonts w:hint="eastAsia" w:ascii="宋体" w:hAnsi="宋体"/>
          <w:b/>
          <w:bCs/>
          <w:sz w:val="28"/>
          <w:szCs w:val="28"/>
        </w:rPr>
        <w:t>支付方式</w:t>
      </w:r>
      <w:r>
        <w:rPr>
          <w:rFonts w:ascii="宋体" w:hAnsi="宋体"/>
          <w:b/>
          <w:bCs/>
          <w:sz w:val="28"/>
          <w:szCs w:val="28"/>
        </w:rPr>
        <w:tab/>
      </w:r>
    </w:p>
    <w:p>
      <w:pPr>
        <w:autoSpaceDE w:val="0"/>
        <w:autoSpaceDN w:val="0"/>
        <w:adjustRightIn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换季保养服务费：按次结算，换季保养所需配件费用按报价清单据实结算。乙方为甲方每年提供两次消防车换季保养服务。每次完成换季维护保养后，经验收合格，按照实际保养车辆数量，甲方20个工作日内一次性支付当次换季保养费用。</w:t>
      </w:r>
    </w:p>
    <w:p>
      <w:pPr>
        <w:autoSpaceDE w:val="0"/>
        <w:autoSpaceDN w:val="0"/>
        <w:adjustRightIn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应急维修服务及配件费：乙方负责对甲方故障车辆进行应急维修服务工作，更换配件需经甲方同意确认。维修完成，经验收合格，甲方20个工作日内一次性支付应急维修服务及配件费，配件费用按报价清单据实结算。</w:t>
      </w:r>
    </w:p>
    <w:p>
      <w:pPr>
        <w:autoSpaceDE w:val="0"/>
        <w:autoSpaceDN w:val="0"/>
        <w:adjustRightInd w:val="0"/>
        <w:spacing w:line="360" w:lineRule="auto"/>
        <w:rPr>
          <w:rFonts w:hint="eastAsia"/>
          <w:b/>
          <w:bCs/>
          <w:sz w:val="28"/>
          <w:szCs w:val="28"/>
        </w:rPr>
      </w:pPr>
      <w:r>
        <w:rPr>
          <w:rFonts w:hint="eastAsia" w:ascii="仿宋" w:hAnsi="仿宋" w:eastAsia="仿宋" w:cs="仿宋"/>
          <w:sz w:val="28"/>
          <w:szCs w:val="28"/>
          <w:lang w:val="en-US" w:eastAsia="zh-CN"/>
        </w:rPr>
        <w:t>4.3乙方需向甲方提供正规增值税专用发票，实际支付金额=不含税金额+增值税税额，若乙方提供普票，甲方支付不含税金额。如税率发生国家法规调整，折算为不含税价后以新适用税率结算。</w:t>
      </w:r>
    </w:p>
    <w:p>
      <w:pPr>
        <w:tabs>
          <w:tab w:val="left" w:pos="600"/>
        </w:tabs>
        <w:spacing w:line="360" w:lineRule="auto"/>
        <w:rPr>
          <w:rFonts w:hint="eastAsia" w:ascii="宋体" w:hAnsi="宋体"/>
          <w:b/>
          <w:bCs/>
          <w:sz w:val="28"/>
          <w:szCs w:val="28"/>
        </w:rPr>
      </w:pPr>
      <w:r>
        <w:rPr>
          <w:rFonts w:hint="eastAsia"/>
          <w:b/>
          <w:bCs/>
          <w:sz w:val="28"/>
          <w:szCs w:val="28"/>
          <w:lang w:val="en-US" w:eastAsia="zh-CN"/>
        </w:rPr>
        <w:t>5</w:t>
      </w:r>
      <w:r>
        <w:rPr>
          <w:rFonts w:hint="eastAsia"/>
          <w:b/>
          <w:bCs/>
          <w:sz w:val="28"/>
          <w:szCs w:val="28"/>
        </w:rPr>
        <w:t>.</w:t>
      </w:r>
      <w:r>
        <w:rPr>
          <w:rFonts w:hint="eastAsia" w:ascii="宋体" w:hAnsi="宋体"/>
          <w:b/>
          <w:bCs/>
          <w:sz w:val="28"/>
          <w:szCs w:val="28"/>
        </w:rPr>
        <w:t>服务地点、服务期限及要求</w:t>
      </w:r>
    </w:p>
    <w:p>
      <w:pPr>
        <w:tabs>
          <w:tab w:val="left" w:pos="600"/>
        </w:tabs>
        <w:spacing w:line="360" w:lineRule="auto"/>
        <w:ind w:left="-2"/>
        <w:rPr>
          <w:rFonts w:hint="eastAsia"/>
          <w:sz w:val="28"/>
          <w:szCs w:val="28"/>
        </w:rPr>
      </w:pPr>
      <w:r>
        <w:rPr>
          <w:rFonts w:hint="eastAsia"/>
          <w:sz w:val="28"/>
          <w:szCs w:val="28"/>
          <w:lang w:val="en-US" w:eastAsia="zh-CN"/>
        </w:rPr>
        <w:t>5</w:t>
      </w:r>
      <w:r>
        <w:rPr>
          <w:rFonts w:hint="eastAsia"/>
          <w:sz w:val="28"/>
          <w:szCs w:val="28"/>
        </w:rPr>
        <w:t>.1 服务地点：</w:t>
      </w:r>
      <w:r>
        <w:rPr>
          <w:rFonts w:hint="eastAsia"/>
          <w:sz w:val="28"/>
          <w:szCs w:val="28"/>
          <w:lang w:eastAsia="zh-CN"/>
        </w:rPr>
        <w:t>重庆江北国际机场消防支队</w:t>
      </w:r>
      <w:r>
        <w:rPr>
          <w:rFonts w:hint="eastAsia"/>
          <w:sz w:val="28"/>
          <w:szCs w:val="28"/>
        </w:rPr>
        <w:t>。</w:t>
      </w:r>
    </w:p>
    <w:p>
      <w:pPr>
        <w:spacing w:line="360" w:lineRule="auto"/>
        <w:rPr>
          <w:rFonts w:hint="eastAsia"/>
          <w:sz w:val="28"/>
          <w:szCs w:val="28"/>
        </w:rPr>
      </w:pPr>
      <w:r>
        <w:rPr>
          <w:rFonts w:hint="eastAsia"/>
          <w:sz w:val="28"/>
          <w:szCs w:val="28"/>
          <w:lang w:val="en-US" w:eastAsia="zh-CN"/>
        </w:rPr>
        <w:t>5</w:t>
      </w:r>
      <w:r>
        <w:rPr>
          <w:rFonts w:hint="eastAsia"/>
          <w:sz w:val="28"/>
          <w:szCs w:val="28"/>
        </w:rPr>
        <w:t>.2 服务时间：</w:t>
      </w:r>
      <w:r>
        <w:rPr>
          <w:rFonts w:hint="eastAsia" w:ascii="宋体" w:hAnsi="宋体" w:eastAsia="宋体" w:cs="宋体"/>
          <w:b w:val="0"/>
          <w:bCs/>
          <w:color w:val="auto"/>
          <w:sz w:val="28"/>
          <w:szCs w:val="28"/>
          <w:lang w:val="en-US" w:eastAsia="zh-CN"/>
        </w:rPr>
        <w:t>每年需进行二次维护保养，分别为春夏和秋冬两次换季保养，时间大概在每年的四月下旬和</w:t>
      </w:r>
      <w:r>
        <w:rPr>
          <w:rFonts w:hint="eastAsia" w:ascii="宋体" w:hAnsi="宋体" w:cs="宋体"/>
          <w:b w:val="0"/>
          <w:bCs/>
          <w:color w:val="auto"/>
          <w:sz w:val="28"/>
          <w:szCs w:val="28"/>
          <w:lang w:val="en-US" w:eastAsia="zh-CN"/>
        </w:rPr>
        <w:t>十</w:t>
      </w:r>
      <w:r>
        <w:rPr>
          <w:rFonts w:hint="eastAsia" w:ascii="宋体" w:hAnsi="宋体" w:eastAsia="宋体" w:cs="宋体"/>
          <w:b w:val="0"/>
          <w:bCs/>
          <w:color w:val="auto"/>
          <w:sz w:val="28"/>
          <w:szCs w:val="28"/>
          <w:lang w:val="en-US" w:eastAsia="zh-CN"/>
        </w:rPr>
        <w:t>月下旬。具体时间由甲方通知乙方。</w:t>
      </w:r>
    </w:p>
    <w:p>
      <w:pPr>
        <w:spacing w:line="360" w:lineRule="auto"/>
        <w:rPr>
          <w:rFonts w:hint="eastAsia"/>
          <w:sz w:val="28"/>
          <w:szCs w:val="28"/>
          <w:lang w:val="en-US" w:eastAsia="zh-CN"/>
        </w:rPr>
      </w:pPr>
      <w:r>
        <w:rPr>
          <w:rFonts w:hint="eastAsia"/>
          <w:sz w:val="28"/>
          <w:szCs w:val="28"/>
          <w:lang w:val="en-US" w:eastAsia="zh-CN"/>
        </w:rPr>
        <w:t>5.3 服务期限：自签订合同起2年。</w:t>
      </w:r>
    </w:p>
    <w:p>
      <w:pPr>
        <w:spacing w:line="360" w:lineRule="auto"/>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lang w:val="en-US" w:eastAsia="zh-CN"/>
        </w:rPr>
        <w:t>4</w:t>
      </w:r>
      <w:r>
        <w:rPr>
          <w:rFonts w:hint="eastAsia"/>
          <w:sz w:val="28"/>
          <w:szCs w:val="28"/>
        </w:rPr>
        <w:t xml:space="preserve"> 应急维修：乙方在接到甲方应急维修服务通知后，在</w:t>
      </w:r>
      <w:r>
        <w:rPr>
          <w:rFonts w:hint="eastAsia"/>
          <w:sz w:val="28"/>
          <w:szCs w:val="28"/>
          <w:lang w:val="en-US" w:eastAsia="zh-CN"/>
        </w:rPr>
        <w:t>____</w:t>
      </w:r>
      <w:r>
        <w:rPr>
          <w:rFonts w:hint="eastAsia"/>
          <w:sz w:val="28"/>
          <w:szCs w:val="28"/>
        </w:rPr>
        <w:t>小时内安排技术人员到达服务地点提供服务。</w:t>
      </w:r>
    </w:p>
    <w:p>
      <w:pPr>
        <w:numPr>
          <w:ilvl w:val="0"/>
          <w:numId w:val="0"/>
        </w:numPr>
        <w:spacing w:line="360" w:lineRule="auto"/>
        <w:rPr>
          <w:rFonts w:hint="eastAsia"/>
          <w:sz w:val="28"/>
          <w:szCs w:val="28"/>
          <w:lang w:val="en-US" w:eastAsia="zh-CN"/>
        </w:rPr>
      </w:pPr>
      <w:r>
        <w:rPr>
          <w:rFonts w:hint="eastAsia"/>
          <w:sz w:val="28"/>
          <w:szCs w:val="28"/>
          <w:lang w:val="en-US" w:eastAsia="zh-CN"/>
        </w:rPr>
        <w:t xml:space="preserve">5.5 </w:t>
      </w:r>
      <w:r>
        <w:rPr>
          <w:rFonts w:hint="eastAsia"/>
          <w:sz w:val="28"/>
          <w:szCs w:val="28"/>
        </w:rPr>
        <w:t>乙方</w:t>
      </w:r>
      <w:r>
        <w:rPr>
          <w:rFonts w:hint="eastAsia"/>
          <w:sz w:val="28"/>
          <w:szCs w:val="28"/>
          <w:lang w:eastAsia="zh-CN"/>
        </w:rPr>
        <w:t>为甲方提供维保服务的</w:t>
      </w:r>
      <w:r>
        <w:rPr>
          <w:rFonts w:hint="eastAsia"/>
          <w:sz w:val="28"/>
          <w:szCs w:val="28"/>
          <w:lang w:val="en-US" w:eastAsia="zh-CN"/>
        </w:rPr>
        <w:t>进口消防车</w:t>
      </w:r>
      <w:r>
        <w:rPr>
          <w:rFonts w:hint="eastAsia"/>
          <w:sz w:val="28"/>
          <w:szCs w:val="28"/>
        </w:rPr>
        <w:t>在</w:t>
      </w:r>
      <w:r>
        <w:rPr>
          <w:rFonts w:hint="eastAsia"/>
          <w:sz w:val="28"/>
          <w:szCs w:val="28"/>
          <w:lang w:eastAsia="zh-CN"/>
        </w:rPr>
        <w:t>运行期间（指维保期间之外的时间）发生故障，乙方应提供</w:t>
      </w:r>
      <w:r>
        <w:rPr>
          <w:rFonts w:hint="eastAsia"/>
          <w:sz w:val="28"/>
          <w:szCs w:val="28"/>
        </w:rPr>
        <w:t>排除故障维修服务</w:t>
      </w:r>
      <w:r>
        <w:rPr>
          <w:rFonts w:hint="eastAsia"/>
          <w:sz w:val="28"/>
          <w:szCs w:val="28"/>
          <w:lang w:eastAsia="zh-CN"/>
        </w:rPr>
        <w:t>，维修使用的配件产生的费用按照配件清单价格并经甲方相关部门审核确认后另外计算。</w:t>
      </w:r>
    </w:p>
    <w:p>
      <w:pPr>
        <w:numPr>
          <w:ilvl w:val="0"/>
          <w:numId w:val="3"/>
        </w:numPr>
        <w:spacing w:line="360" w:lineRule="auto"/>
        <w:rPr>
          <w:rFonts w:hint="eastAsia"/>
          <w:b/>
          <w:bCs/>
          <w:sz w:val="28"/>
          <w:szCs w:val="28"/>
          <w:lang w:val="en-US" w:eastAsia="zh-CN"/>
        </w:rPr>
      </w:pPr>
      <w:r>
        <w:rPr>
          <w:rFonts w:hint="eastAsia"/>
          <w:b/>
          <w:bCs/>
          <w:sz w:val="28"/>
          <w:szCs w:val="28"/>
          <w:lang w:val="en-US" w:eastAsia="zh-CN"/>
        </w:rPr>
        <w:t>质保期</w:t>
      </w:r>
    </w:p>
    <w:p>
      <w:pPr>
        <w:numPr>
          <w:ilvl w:val="0"/>
          <w:numId w:val="0"/>
        </w:numPr>
        <w:spacing w:line="360" w:lineRule="auto"/>
        <w:rPr>
          <w:rFonts w:hint="eastAsia"/>
          <w:b/>
          <w:bCs/>
          <w:sz w:val="28"/>
          <w:szCs w:val="28"/>
          <w:lang w:val="en-US" w:eastAsia="zh-CN"/>
        </w:rPr>
      </w:pPr>
      <w:r>
        <w:rPr>
          <w:rFonts w:hint="eastAsia"/>
          <w:b w:val="0"/>
          <w:bCs w:val="0"/>
          <w:sz w:val="28"/>
          <w:szCs w:val="28"/>
          <w:lang w:val="en-US" w:eastAsia="zh-CN"/>
        </w:rPr>
        <w:t>乙方</w:t>
      </w:r>
      <w:r>
        <w:rPr>
          <w:rFonts w:hint="eastAsia" w:ascii="宋体" w:hAnsi="宋体" w:eastAsia="宋体" w:cs="宋体"/>
          <w:color w:val="000000"/>
          <w:sz w:val="28"/>
          <w:szCs w:val="28"/>
          <w:lang w:eastAsia="zh-CN"/>
        </w:rPr>
        <w:t>对维修更换的配件</w:t>
      </w:r>
      <w:r>
        <w:rPr>
          <w:rFonts w:hint="eastAsia" w:ascii="宋体" w:hAnsi="宋体" w:eastAsia="宋体" w:cs="宋体"/>
          <w:color w:val="000000"/>
          <w:sz w:val="28"/>
          <w:szCs w:val="28"/>
        </w:rPr>
        <w:t>免费保修</w:t>
      </w:r>
      <w:r>
        <w:rPr>
          <w:rFonts w:hint="eastAsia" w:ascii="宋体" w:hAnsi="宋体" w:cs="宋体"/>
          <w:color w:val="000000"/>
          <w:sz w:val="28"/>
          <w:szCs w:val="28"/>
          <w:lang w:val="en-US" w:eastAsia="zh-CN"/>
        </w:rPr>
        <w:t>_____月</w:t>
      </w:r>
      <w:r>
        <w:rPr>
          <w:rFonts w:hint="eastAsia" w:ascii="宋体" w:hAnsi="宋体" w:eastAsia="宋体" w:cs="宋体"/>
          <w:color w:val="000000"/>
          <w:sz w:val="28"/>
          <w:szCs w:val="28"/>
          <w:lang w:val="en-US" w:eastAsia="zh-CN"/>
        </w:rPr>
        <w:t>。</w:t>
      </w:r>
    </w:p>
    <w:p>
      <w:pPr>
        <w:spacing w:line="360" w:lineRule="auto"/>
        <w:rPr>
          <w:rFonts w:hint="eastAsia"/>
          <w:b/>
          <w:bCs/>
          <w:sz w:val="28"/>
          <w:szCs w:val="28"/>
        </w:rPr>
      </w:pPr>
      <w:r>
        <w:rPr>
          <w:rFonts w:hint="eastAsia"/>
          <w:b/>
          <w:bCs/>
          <w:sz w:val="28"/>
          <w:szCs w:val="28"/>
          <w:lang w:val="en-US" w:eastAsia="zh-CN"/>
        </w:rPr>
        <w:t>7</w:t>
      </w:r>
      <w:r>
        <w:rPr>
          <w:rFonts w:hint="eastAsia"/>
          <w:b/>
          <w:bCs/>
          <w:sz w:val="28"/>
          <w:szCs w:val="28"/>
        </w:rPr>
        <w:t>.违约责任</w:t>
      </w:r>
    </w:p>
    <w:p>
      <w:pPr>
        <w:spacing w:line="360" w:lineRule="auto"/>
        <w:rPr>
          <w:rFonts w:hint="eastAsia"/>
          <w:sz w:val="28"/>
          <w:szCs w:val="28"/>
        </w:rPr>
      </w:pPr>
      <w:r>
        <w:rPr>
          <w:rFonts w:hint="eastAsia"/>
          <w:sz w:val="28"/>
          <w:szCs w:val="28"/>
          <w:lang w:val="en-US" w:eastAsia="zh-CN"/>
        </w:rPr>
        <w:t>7</w:t>
      </w:r>
      <w:r>
        <w:rPr>
          <w:rFonts w:hint="eastAsia"/>
          <w:sz w:val="28"/>
          <w:szCs w:val="28"/>
        </w:rPr>
        <w:t>.1合同生效后即对双方具有法律约束力，甲乙双方应本着信守合同、友好协商的原则，处理本合同有关事宜。</w:t>
      </w:r>
    </w:p>
    <w:p>
      <w:pPr>
        <w:spacing w:line="360" w:lineRule="auto"/>
        <w:rPr>
          <w:rFonts w:hint="eastAsia"/>
          <w:b/>
          <w:sz w:val="28"/>
          <w:szCs w:val="28"/>
        </w:rPr>
      </w:pPr>
      <w:r>
        <w:rPr>
          <w:rFonts w:hint="eastAsia"/>
          <w:sz w:val="28"/>
          <w:szCs w:val="28"/>
          <w:lang w:val="en-US" w:eastAsia="zh-CN"/>
        </w:rPr>
        <w:t>7</w:t>
      </w:r>
      <w:r>
        <w:rPr>
          <w:rFonts w:hint="eastAsia"/>
          <w:sz w:val="28"/>
          <w:szCs w:val="28"/>
        </w:rPr>
        <w:t>.2甲乙双方如有一方违约，由违约方承担由此给守约方造成的经济损失。</w:t>
      </w:r>
    </w:p>
    <w:p>
      <w:pPr>
        <w:tabs>
          <w:tab w:val="left" w:pos="600"/>
        </w:tabs>
        <w:spacing w:line="360" w:lineRule="auto"/>
        <w:rPr>
          <w:rFonts w:hint="eastAsia"/>
          <w:b/>
          <w:sz w:val="28"/>
          <w:szCs w:val="28"/>
        </w:rPr>
      </w:pPr>
      <w:r>
        <w:rPr>
          <w:rFonts w:hint="eastAsia"/>
          <w:b/>
          <w:sz w:val="28"/>
          <w:szCs w:val="28"/>
          <w:lang w:val="en-US" w:eastAsia="zh-CN"/>
        </w:rPr>
        <w:t>8</w:t>
      </w:r>
      <w:r>
        <w:rPr>
          <w:rFonts w:hint="eastAsia"/>
          <w:b/>
          <w:sz w:val="28"/>
          <w:szCs w:val="28"/>
        </w:rPr>
        <w:t>.合同的变更和解除</w:t>
      </w:r>
    </w:p>
    <w:p>
      <w:pPr>
        <w:spacing w:line="360" w:lineRule="auto"/>
        <w:rPr>
          <w:rFonts w:hint="eastAsia"/>
          <w:sz w:val="28"/>
          <w:szCs w:val="28"/>
        </w:rPr>
      </w:pPr>
      <w:r>
        <w:rPr>
          <w:rFonts w:hint="eastAsia"/>
          <w:sz w:val="28"/>
          <w:szCs w:val="28"/>
          <w:lang w:val="en-US" w:eastAsia="zh-CN"/>
        </w:rPr>
        <w:t>8</w:t>
      </w:r>
      <w:r>
        <w:rPr>
          <w:rFonts w:hint="eastAsia"/>
          <w:sz w:val="28"/>
          <w:szCs w:val="28"/>
        </w:rPr>
        <w:t>.1除非遇到不可抗力因素，导致本合同不能履行，未经甲乙双方一致书面同意，任何单方无权变更合同的内容。</w:t>
      </w:r>
    </w:p>
    <w:p>
      <w:pPr>
        <w:spacing w:line="360" w:lineRule="auto"/>
        <w:rPr>
          <w:rFonts w:hint="eastAsia"/>
          <w:sz w:val="28"/>
          <w:szCs w:val="28"/>
        </w:rPr>
      </w:pPr>
      <w:r>
        <w:rPr>
          <w:rFonts w:hint="eastAsia"/>
          <w:sz w:val="28"/>
          <w:szCs w:val="28"/>
          <w:lang w:val="en-US" w:eastAsia="zh-CN"/>
        </w:rPr>
        <w:t>8</w:t>
      </w:r>
      <w:r>
        <w:rPr>
          <w:rFonts w:hint="eastAsia"/>
          <w:sz w:val="28"/>
          <w:szCs w:val="28"/>
        </w:rPr>
        <w:t>.2 对本合同的任何修改或补充，只有在双方授权的代表签字后生效，并成为本合同不可分割的组成部分，与本合同具有同等法律效力。</w:t>
      </w:r>
    </w:p>
    <w:p>
      <w:pPr>
        <w:spacing w:line="360" w:lineRule="auto"/>
        <w:rPr>
          <w:rFonts w:hint="eastAsia"/>
          <w:sz w:val="28"/>
          <w:szCs w:val="28"/>
        </w:rPr>
      </w:pPr>
      <w:r>
        <w:rPr>
          <w:rFonts w:hint="eastAsia"/>
          <w:sz w:val="28"/>
          <w:szCs w:val="28"/>
          <w:lang w:val="en-US" w:eastAsia="zh-CN"/>
        </w:rPr>
        <w:t>8</w:t>
      </w:r>
      <w:r>
        <w:rPr>
          <w:rFonts w:hint="eastAsia"/>
          <w:sz w:val="28"/>
          <w:szCs w:val="28"/>
        </w:rPr>
        <w:t>.3如本合同任何一方违反合同，另一方应及时向违约方发出书面纠正通知，违约方应于收到书面纠正通知之日起</w:t>
      </w:r>
      <w:r>
        <w:rPr>
          <w:sz w:val="28"/>
          <w:szCs w:val="28"/>
        </w:rPr>
        <w:t>30</w:t>
      </w:r>
      <w:r>
        <w:rPr>
          <w:rFonts w:hint="eastAsia"/>
          <w:sz w:val="28"/>
          <w:szCs w:val="28"/>
        </w:rPr>
        <w:t>日内纠正违约行为，否则守约方有权解除合同并无须赔偿违约方由此所造成的相关损失，同时可要求违约方赔偿守约方相关损失。</w:t>
      </w:r>
    </w:p>
    <w:p>
      <w:pPr>
        <w:tabs>
          <w:tab w:val="left" w:pos="765"/>
        </w:tabs>
        <w:spacing w:line="360" w:lineRule="auto"/>
        <w:rPr>
          <w:rFonts w:hint="eastAsia"/>
          <w:sz w:val="28"/>
          <w:szCs w:val="28"/>
        </w:rPr>
      </w:pPr>
      <w:r>
        <w:rPr>
          <w:rFonts w:hint="eastAsia"/>
          <w:sz w:val="28"/>
          <w:szCs w:val="28"/>
          <w:lang w:val="en-US" w:eastAsia="zh-CN"/>
        </w:rPr>
        <w:t>9</w:t>
      </w:r>
      <w:r>
        <w:rPr>
          <w:rFonts w:hint="eastAsia"/>
          <w:sz w:val="28"/>
          <w:szCs w:val="28"/>
        </w:rPr>
        <w:t>.4本合同任何一方破产、解散，本合同自动终止，由此所造成的相关损失概由该方承担。</w:t>
      </w:r>
    </w:p>
    <w:p>
      <w:pPr>
        <w:tabs>
          <w:tab w:val="left" w:pos="765"/>
        </w:tabs>
        <w:spacing w:line="360" w:lineRule="auto"/>
        <w:rPr>
          <w:rFonts w:hint="eastAsia" w:ascii="宋体"/>
          <w:b/>
          <w:sz w:val="28"/>
          <w:szCs w:val="28"/>
        </w:rPr>
      </w:pPr>
      <w:r>
        <w:rPr>
          <w:rFonts w:hint="eastAsia"/>
          <w:sz w:val="28"/>
          <w:szCs w:val="28"/>
          <w:lang w:val="en-US" w:eastAsia="zh-CN"/>
        </w:rPr>
        <w:t>8</w:t>
      </w:r>
      <w:r>
        <w:rPr>
          <w:rFonts w:hint="eastAsia"/>
          <w:sz w:val="28"/>
          <w:szCs w:val="28"/>
        </w:rPr>
        <w:t>.5 除非合同目的无法实现，否则在合同存续的情况下，违约方承担相应的违约责任后仍应继续履行本合同。</w:t>
      </w:r>
    </w:p>
    <w:p>
      <w:pPr>
        <w:spacing w:line="360" w:lineRule="auto"/>
        <w:rPr>
          <w:rFonts w:hint="eastAsia" w:ascii="宋体"/>
          <w:b/>
          <w:sz w:val="28"/>
          <w:szCs w:val="28"/>
        </w:rPr>
      </w:pPr>
      <w:r>
        <w:rPr>
          <w:rFonts w:hint="eastAsia" w:ascii="宋体"/>
          <w:b/>
          <w:sz w:val="28"/>
          <w:szCs w:val="28"/>
          <w:lang w:val="en-US" w:eastAsia="zh-CN"/>
        </w:rPr>
        <w:t>9</w:t>
      </w:r>
      <w:r>
        <w:rPr>
          <w:rFonts w:hint="eastAsia" w:ascii="宋体"/>
          <w:b/>
          <w:sz w:val="28"/>
          <w:szCs w:val="28"/>
        </w:rPr>
        <w:t>.不可抗力</w:t>
      </w:r>
    </w:p>
    <w:p>
      <w:pPr>
        <w:spacing w:line="360" w:lineRule="auto"/>
        <w:rPr>
          <w:rFonts w:hint="eastAsia"/>
          <w:sz w:val="28"/>
          <w:szCs w:val="28"/>
        </w:rPr>
      </w:pPr>
      <w:r>
        <w:rPr>
          <w:rFonts w:hint="eastAsia"/>
          <w:sz w:val="28"/>
          <w:szCs w:val="28"/>
          <w:lang w:val="en-US" w:eastAsia="zh-CN"/>
        </w:rPr>
        <w:t>9</w:t>
      </w:r>
      <w:r>
        <w:rPr>
          <w:rFonts w:hint="eastAsia"/>
          <w:sz w:val="28"/>
          <w:szCs w:val="28"/>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rPr>
          <w:rFonts w:hint="eastAsia"/>
          <w:sz w:val="28"/>
          <w:szCs w:val="28"/>
        </w:rPr>
      </w:pPr>
      <w:r>
        <w:rPr>
          <w:rFonts w:hint="eastAsia"/>
          <w:sz w:val="28"/>
          <w:szCs w:val="28"/>
          <w:lang w:val="en-US" w:eastAsia="zh-CN"/>
        </w:rPr>
        <w:t>9</w:t>
      </w:r>
      <w:r>
        <w:rPr>
          <w:rFonts w:hint="eastAsia"/>
          <w:sz w:val="28"/>
          <w:szCs w:val="28"/>
        </w:rPr>
        <w:t>.2受不可抗力影响的一方，应尽一切努力减轻和克服不可抗力的影响，并在不可抗力事件后，继续履行合同职责。</w:t>
      </w:r>
    </w:p>
    <w:p>
      <w:pPr>
        <w:spacing w:line="360" w:lineRule="auto"/>
        <w:rPr>
          <w:rFonts w:hint="eastAsia"/>
          <w:sz w:val="28"/>
          <w:szCs w:val="28"/>
        </w:rPr>
      </w:pPr>
      <w:r>
        <w:rPr>
          <w:rFonts w:hint="eastAsia"/>
          <w:sz w:val="28"/>
          <w:szCs w:val="28"/>
          <w:lang w:val="en-US" w:eastAsia="zh-CN"/>
        </w:rPr>
        <w:t>9</w:t>
      </w:r>
      <w:r>
        <w:rPr>
          <w:rFonts w:hint="eastAsia"/>
          <w:sz w:val="28"/>
          <w:szCs w:val="28"/>
        </w:rPr>
        <w:t>.3在不可抗力的影响下，受阻方可暂时停止执行合同的受阻部分。当不可抗力事件确实导致本合同继续执行，将甲乙双方确认后可以就解除合同及其他未尽事宜进行协商处理。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rPr>
          <w:rFonts w:hint="eastAsia"/>
          <w:b/>
          <w:bCs/>
          <w:sz w:val="28"/>
          <w:szCs w:val="28"/>
        </w:rPr>
      </w:pPr>
      <w:r>
        <w:rPr>
          <w:rFonts w:hint="eastAsia"/>
          <w:sz w:val="28"/>
          <w:szCs w:val="28"/>
          <w:lang w:val="en-US" w:eastAsia="zh-CN"/>
        </w:rPr>
        <w:t>9</w:t>
      </w:r>
      <w:r>
        <w:rPr>
          <w:rFonts w:hint="eastAsia"/>
          <w:sz w:val="28"/>
          <w:szCs w:val="28"/>
        </w:rPr>
        <w:t>.4</w:t>
      </w:r>
      <w:r>
        <w:rPr>
          <w:rFonts w:hint="eastAsia" w:ascii="宋体" w:hAnsi="宋体"/>
          <w:sz w:val="28"/>
          <w:szCs w:val="28"/>
        </w:rPr>
        <w:t>对因不可抗力造成的损失，双方互不承担责任。但受不可抗力影响的一方未能按照之约定及时通知另一方，加重或扩大了另一方损失的除外。</w:t>
      </w:r>
    </w:p>
    <w:p>
      <w:pPr>
        <w:tabs>
          <w:tab w:val="left" w:pos="7560"/>
        </w:tabs>
        <w:spacing w:line="360" w:lineRule="auto"/>
        <w:rPr>
          <w:rFonts w:hint="eastAsia"/>
          <w:b/>
          <w:bCs/>
          <w:sz w:val="28"/>
          <w:szCs w:val="28"/>
        </w:rPr>
      </w:pPr>
      <w:r>
        <w:rPr>
          <w:rFonts w:hint="eastAsia"/>
          <w:b/>
          <w:bCs/>
          <w:sz w:val="28"/>
          <w:szCs w:val="28"/>
          <w:lang w:val="en-US" w:eastAsia="zh-CN"/>
        </w:rPr>
        <w:t>10</w:t>
      </w:r>
      <w:r>
        <w:rPr>
          <w:rFonts w:hint="eastAsia"/>
          <w:b/>
          <w:bCs/>
          <w:sz w:val="28"/>
          <w:szCs w:val="28"/>
        </w:rPr>
        <w:t>.通知</w:t>
      </w:r>
    </w:p>
    <w:p>
      <w:pPr>
        <w:tabs>
          <w:tab w:val="left" w:pos="7560"/>
        </w:tabs>
        <w:spacing w:line="360" w:lineRule="auto"/>
        <w:ind w:left="-2" w:leftChars="-1" w:firstLine="2"/>
        <w:rPr>
          <w:rFonts w:hint="eastAsia" w:ascii="宋体" w:hAnsi="宋体"/>
          <w:sz w:val="28"/>
          <w:szCs w:val="28"/>
        </w:rPr>
      </w:pPr>
      <w:r>
        <w:rPr>
          <w:rFonts w:hint="eastAsia"/>
          <w:sz w:val="28"/>
          <w:szCs w:val="28"/>
          <w:lang w:val="en-US" w:eastAsia="zh-CN"/>
        </w:rPr>
        <w:t>10</w:t>
      </w:r>
      <w:r>
        <w:rPr>
          <w:rFonts w:hint="eastAsia"/>
          <w:sz w:val="28"/>
          <w:szCs w:val="28"/>
        </w:rPr>
        <w:t>.1</w:t>
      </w:r>
      <w:r>
        <w:rPr>
          <w:rFonts w:hint="eastAsia" w:ascii="宋体" w:hAnsi="宋体"/>
          <w:sz w:val="28"/>
          <w:szCs w:val="28"/>
        </w:rPr>
        <w:t>本合同中任何通知必须为书面形式。</w:t>
      </w:r>
    </w:p>
    <w:p>
      <w:pPr>
        <w:spacing w:line="360" w:lineRule="auto"/>
        <w:rPr>
          <w:rFonts w:hint="eastAsia"/>
          <w:b/>
          <w:sz w:val="28"/>
          <w:szCs w:val="28"/>
        </w:rPr>
      </w:pPr>
      <w:r>
        <w:rPr>
          <w:rFonts w:hint="eastAsia" w:ascii="宋体" w:hAnsi="宋体"/>
          <w:sz w:val="28"/>
          <w:szCs w:val="28"/>
        </w:rPr>
        <w:t>注：以传真、电报通知的，必须同时以挂号及特快专递再行通知。</w:t>
      </w:r>
    </w:p>
    <w:p>
      <w:pPr>
        <w:tabs>
          <w:tab w:val="left" w:pos="750"/>
        </w:tabs>
        <w:spacing w:line="360" w:lineRule="auto"/>
        <w:rPr>
          <w:rFonts w:hint="eastAsia"/>
          <w:b/>
          <w:sz w:val="28"/>
          <w:szCs w:val="28"/>
        </w:rPr>
      </w:pPr>
      <w:r>
        <w:rPr>
          <w:rFonts w:hint="eastAsia"/>
          <w:b/>
          <w:sz w:val="28"/>
          <w:szCs w:val="28"/>
          <w:lang w:val="en-US" w:eastAsia="zh-CN"/>
        </w:rPr>
        <w:t>11</w:t>
      </w:r>
      <w:r>
        <w:rPr>
          <w:rFonts w:hint="eastAsia"/>
          <w:b/>
          <w:sz w:val="28"/>
          <w:szCs w:val="28"/>
        </w:rPr>
        <w:t>.争议解决和适用法律</w:t>
      </w:r>
    </w:p>
    <w:p>
      <w:pPr>
        <w:spacing w:line="360" w:lineRule="auto"/>
        <w:rPr>
          <w:rFonts w:hint="eastAsia" w:ascii="宋体"/>
          <w:sz w:val="28"/>
          <w:szCs w:val="28"/>
        </w:rPr>
      </w:pPr>
      <w:r>
        <w:rPr>
          <w:rFonts w:hint="eastAsia"/>
          <w:sz w:val="28"/>
          <w:szCs w:val="28"/>
          <w:lang w:val="en-US" w:eastAsia="zh-CN"/>
        </w:rPr>
        <w:t>11</w:t>
      </w:r>
      <w:r>
        <w:rPr>
          <w:rFonts w:hint="eastAsia"/>
          <w:sz w:val="28"/>
          <w:szCs w:val="28"/>
        </w:rPr>
        <w:t>.1与本合同有关的或因执行本合同所产生之争议，应由双方友好协商解决，不能解决时，</w:t>
      </w:r>
      <w:r>
        <w:rPr>
          <w:rFonts w:hint="eastAsia" w:ascii="宋体"/>
          <w:sz w:val="28"/>
          <w:szCs w:val="28"/>
        </w:rPr>
        <w:t>任何一方均可向甲方住所地人民法院提起诉讼。</w:t>
      </w:r>
    </w:p>
    <w:p>
      <w:pPr>
        <w:spacing w:line="360" w:lineRule="auto"/>
        <w:rPr>
          <w:rFonts w:hint="eastAsia"/>
          <w:sz w:val="28"/>
          <w:szCs w:val="28"/>
        </w:rPr>
      </w:pPr>
      <w:r>
        <w:rPr>
          <w:rFonts w:hint="eastAsia"/>
          <w:sz w:val="28"/>
          <w:szCs w:val="28"/>
          <w:lang w:val="en-US" w:eastAsia="zh-CN"/>
        </w:rPr>
        <w:t>11</w:t>
      </w:r>
      <w:r>
        <w:rPr>
          <w:rFonts w:hint="eastAsia"/>
          <w:sz w:val="28"/>
          <w:szCs w:val="28"/>
        </w:rPr>
        <w:t>.2争议处理期间除正在审理的部分以外，双方应继续执行合同的其余部分。</w:t>
      </w:r>
    </w:p>
    <w:p>
      <w:pPr>
        <w:spacing w:line="360" w:lineRule="auto"/>
        <w:rPr>
          <w:rFonts w:hint="eastAsia"/>
          <w:b/>
          <w:sz w:val="28"/>
          <w:szCs w:val="28"/>
        </w:rPr>
      </w:pPr>
      <w:r>
        <w:rPr>
          <w:rFonts w:hint="eastAsia"/>
          <w:sz w:val="28"/>
          <w:szCs w:val="28"/>
          <w:lang w:val="en-US" w:eastAsia="zh-CN"/>
        </w:rPr>
        <w:t>11.3</w:t>
      </w:r>
      <w:r>
        <w:rPr>
          <w:rFonts w:hint="eastAsia"/>
          <w:sz w:val="28"/>
          <w:szCs w:val="28"/>
        </w:rPr>
        <w:t>本合同的订立、效力、解释、履行及争议的解决适用中华人民共和国的法律、法规。</w:t>
      </w:r>
    </w:p>
    <w:p>
      <w:pPr>
        <w:tabs>
          <w:tab w:val="left" w:pos="750"/>
        </w:tabs>
        <w:spacing w:line="360" w:lineRule="auto"/>
        <w:rPr>
          <w:rFonts w:hint="eastAsia"/>
          <w:b/>
          <w:sz w:val="28"/>
          <w:szCs w:val="28"/>
        </w:rPr>
      </w:pPr>
      <w:r>
        <w:rPr>
          <w:rFonts w:hint="eastAsia"/>
          <w:b/>
          <w:sz w:val="28"/>
          <w:szCs w:val="28"/>
        </w:rPr>
        <w:t>1</w:t>
      </w:r>
      <w:r>
        <w:rPr>
          <w:rFonts w:hint="eastAsia"/>
          <w:b/>
          <w:sz w:val="28"/>
          <w:szCs w:val="28"/>
          <w:lang w:val="en-US" w:eastAsia="zh-CN"/>
        </w:rPr>
        <w:t>2</w:t>
      </w:r>
      <w:r>
        <w:rPr>
          <w:rFonts w:hint="eastAsia"/>
          <w:b/>
          <w:sz w:val="28"/>
          <w:szCs w:val="28"/>
        </w:rPr>
        <w:t>. 合同附件</w:t>
      </w:r>
    </w:p>
    <w:p>
      <w:pPr>
        <w:tabs>
          <w:tab w:val="left" w:pos="900"/>
        </w:tabs>
        <w:spacing w:line="360" w:lineRule="auto"/>
        <w:rPr>
          <w:rFonts w:hint="eastAsia"/>
          <w:sz w:val="28"/>
          <w:szCs w:val="28"/>
        </w:rPr>
      </w:pPr>
      <w:r>
        <w:rPr>
          <w:rFonts w:hint="eastAsia"/>
          <w:sz w:val="28"/>
          <w:szCs w:val="28"/>
        </w:rPr>
        <w:t>下列附件应视为与本合同不可分割的部分，与本合同具有相同效力，如本合同条款与附件的条款发生冲突，以本合同条款为准：</w:t>
      </w:r>
    </w:p>
    <w:p>
      <w:pPr>
        <w:tabs>
          <w:tab w:val="left" w:pos="900"/>
        </w:tabs>
        <w:spacing w:line="360" w:lineRule="auto"/>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.1</w:t>
      </w:r>
      <w:r>
        <w:rPr>
          <w:rFonts w:hint="eastAsia"/>
          <w:sz w:val="28"/>
          <w:szCs w:val="28"/>
          <w:lang w:eastAsia="zh-CN"/>
        </w:rPr>
        <w:t>机场</w:t>
      </w:r>
      <w:r>
        <w:rPr>
          <w:rFonts w:hint="eastAsia"/>
          <w:sz w:val="28"/>
          <w:szCs w:val="28"/>
        </w:rPr>
        <w:t>消防车检查保养表</w:t>
      </w:r>
      <w:r>
        <w:rPr>
          <w:rFonts w:hint="eastAsia"/>
          <w:sz w:val="28"/>
          <w:szCs w:val="28"/>
          <w:lang w:eastAsia="zh-CN"/>
        </w:rPr>
        <w:t>见附件。</w:t>
      </w:r>
    </w:p>
    <w:p>
      <w:pPr>
        <w:tabs>
          <w:tab w:val="left" w:pos="900"/>
        </w:tabs>
        <w:spacing w:line="360" w:lineRule="auto"/>
        <w:rPr>
          <w:rFonts w:hint="eastAsia"/>
          <w:b/>
          <w:sz w:val="28"/>
          <w:szCs w:val="28"/>
        </w:rPr>
      </w:pPr>
      <w:r>
        <w:rPr>
          <w:rFonts w:hint="eastAsia"/>
          <w:b/>
          <w:sz w:val="28"/>
          <w:szCs w:val="28"/>
        </w:rPr>
        <w:t>1</w:t>
      </w:r>
      <w:r>
        <w:rPr>
          <w:rFonts w:hint="eastAsia"/>
          <w:b/>
          <w:sz w:val="28"/>
          <w:szCs w:val="28"/>
          <w:lang w:val="en-US" w:eastAsia="zh-CN"/>
        </w:rPr>
        <w:t>3</w:t>
      </w:r>
      <w:r>
        <w:rPr>
          <w:rFonts w:hint="eastAsia"/>
          <w:b/>
          <w:sz w:val="28"/>
          <w:szCs w:val="28"/>
        </w:rPr>
        <w:t>.其他</w:t>
      </w:r>
    </w:p>
    <w:p>
      <w:pPr>
        <w:tabs>
          <w:tab w:val="left" w:pos="900"/>
        </w:tabs>
        <w:spacing w:line="360" w:lineRule="auto"/>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.1本合同未尽事宜，应由甲、乙双方协商后以书面形式补充，加盖甲、乙双方公司印章并经双方授权代表签字后生效。</w:t>
      </w:r>
    </w:p>
    <w:p>
      <w:pPr>
        <w:tabs>
          <w:tab w:val="left" w:pos="750"/>
        </w:tabs>
        <w:spacing w:line="360" w:lineRule="auto"/>
        <w:ind w:left="360" w:hanging="360"/>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.2本合同一式</w:t>
      </w:r>
      <w:r>
        <w:rPr>
          <w:rFonts w:hint="eastAsia"/>
          <w:sz w:val="28"/>
          <w:szCs w:val="28"/>
          <w:lang w:eastAsia="zh-CN"/>
        </w:rPr>
        <w:t>六</w:t>
      </w:r>
      <w:r>
        <w:rPr>
          <w:rFonts w:hint="eastAsia"/>
          <w:sz w:val="28"/>
          <w:szCs w:val="28"/>
        </w:rPr>
        <w:t>份，甲方执</w:t>
      </w:r>
      <w:r>
        <w:rPr>
          <w:rFonts w:hint="eastAsia"/>
          <w:sz w:val="28"/>
          <w:szCs w:val="28"/>
          <w:lang w:val="en-US" w:eastAsia="zh-CN"/>
        </w:rPr>
        <w:t>四</w:t>
      </w:r>
      <w:r>
        <w:rPr>
          <w:rFonts w:hint="eastAsia"/>
          <w:sz w:val="28"/>
          <w:szCs w:val="28"/>
        </w:rPr>
        <w:t>份，乙方执</w:t>
      </w:r>
      <w:r>
        <w:rPr>
          <w:rFonts w:hint="eastAsia"/>
          <w:sz w:val="28"/>
          <w:szCs w:val="28"/>
          <w:lang w:val="en-US" w:eastAsia="zh-CN"/>
        </w:rPr>
        <w:t>二</w:t>
      </w:r>
      <w:r>
        <w:rPr>
          <w:rFonts w:hint="eastAsia"/>
          <w:sz w:val="28"/>
          <w:szCs w:val="28"/>
        </w:rPr>
        <w:t>份，具有同等法律效力。</w:t>
      </w:r>
    </w:p>
    <w:p>
      <w:pPr>
        <w:tabs>
          <w:tab w:val="left" w:pos="7560"/>
        </w:tabs>
        <w:spacing w:line="360" w:lineRule="auto"/>
        <w:ind w:left="-2" w:leftChars="-1" w:firstLine="2"/>
        <w:rPr>
          <w:rFonts w:hint="eastAsia"/>
          <w:sz w:val="28"/>
          <w:szCs w:val="28"/>
        </w:rPr>
      </w:pPr>
      <w:r>
        <w:rPr>
          <w:rFonts w:hint="eastAsia"/>
          <w:sz w:val="28"/>
          <w:szCs w:val="28"/>
        </w:rPr>
        <w:t>1</w:t>
      </w:r>
      <w:r>
        <w:rPr>
          <w:rFonts w:hint="eastAsia"/>
          <w:sz w:val="28"/>
          <w:szCs w:val="28"/>
          <w:lang w:val="en-US" w:eastAsia="zh-CN"/>
        </w:rPr>
        <w:t>4</w:t>
      </w:r>
      <w:r>
        <w:rPr>
          <w:rFonts w:hint="eastAsia"/>
          <w:sz w:val="28"/>
          <w:szCs w:val="28"/>
        </w:rPr>
        <w:t>.3本合同自甲、乙双方加盖公司印章，并经双方授权代表签字后生效。</w:t>
      </w:r>
    </w:p>
    <w:p>
      <w:pPr>
        <w:tabs>
          <w:tab w:val="left" w:pos="7560"/>
        </w:tabs>
        <w:spacing w:line="360" w:lineRule="auto"/>
        <w:ind w:left="-2" w:leftChars="-1" w:firstLine="2"/>
        <w:rPr>
          <w:rFonts w:hint="eastAsia" w:ascii="宋体" w:hAnsi="宋体"/>
          <w:b/>
          <w:bCs/>
          <w:sz w:val="28"/>
          <w:szCs w:val="28"/>
        </w:rPr>
      </w:pPr>
      <w:r>
        <w:rPr>
          <w:rFonts w:hint="eastAsia"/>
          <w:sz w:val="28"/>
          <w:szCs w:val="28"/>
        </w:rPr>
        <w:t>1</w:t>
      </w:r>
      <w:r>
        <w:rPr>
          <w:rFonts w:hint="eastAsia"/>
          <w:sz w:val="28"/>
          <w:szCs w:val="28"/>
          <w:lang w:val="en-US" w:eastAsia="zh-CN"/>
        </w:rPr>
        <w:t>3</w:t>
      </w:r>
      <w:r>
        <w:rPr>
          <w:rFonts w:hint="eastAsia"/>
          <w:sz w:val="28"/>
          <w:szCs w:val="28"/>
        </w:rPr>
        <w:t>.4本合同生效日以甲方签字盖章日为准。</w:t>
      </w:r>
    </w:p>
    <w:p>
      <w:pPr>
        <w:tabs>
          <w:tab w:val="left" w:pos="7560"/>
        </w:tabs>
        <w:spacing w:line="360" w:lineRule="auto"/>
        <w:ind w:left="-473" w:leftChars="-225" w:firstLine="562" w:firstLineChars="200"/>
        <w:rPr>
          <w:rFonts w:hint="eastAsia" w:ascii="宋体" w:hAnsi="宋体"/>
          <w:b/>
          <w:bCs/>
          <w:sz w:val="28"/>
          <w:szCs w:val="28"/>
        </w:rPr>
      </w:pPr>
      <w:r>
        <w:rPr>
          <w:rFonts w:hint="eastAsia" w:ascii="宋体" w:hAnsi="宋体"/>
          <w:b/>
          <w:bCs/>
          <w:sz w:val="28"/>
          <w:szCs w:val="28"/>
        </w:rPr>
        <w:t>甲方：</w:t>
      </w:r>
      <w:r>
        <w:rPr>
          <w:rFonts w:hint="eastAsia" w:ascii="宋体" w:hAnsi="宋体"/>
          <w:b/>
          <w:bCs/>
          <w:sz w:val="28"/>
          <w:szCs w:val="28"/>
          <w:lang w:val="en-US" w:eastAsia="zh-CN"/>
        </w:rPr>
        <w:t xml:space="preserve">                                </w:t>
      </w:r>
      <w:r>
        <w:rPr>
          <w:rFonts w:hint="eastAsia" w:ascii="宋体" w:hAnsi="宋体"/>
          <w:b/>
          <w:bCs/>
          <w:sz w:val="28"/>
          <w:szCs w:val="28"/>
        </w:rPr>
        <w:t>乙方：</w:t>
      </w:r>
    </w:p>
    <w:p>
      <w:pPr>
        <w:tabs>
          <w:tab w:val="left" w:pos="7560"/>
        </w:tabs>
        <w:spacing w:line="360" w:lineRule="auto"/>
        <w:ind w:left="-473" w:leftChars="-225" w:firstLine="562" w:firstLineChars="200"/>
        <w:rPr>
          <w:rFonts w:hint="eastAsia" w:ascii="宋体" w:hAnsi="宋体"/>
          <w:b/>
          <w:bCs/>
          <w:sz w:val="28"/>
          <w:szCs w:val="28"/>
        </w:rPr>
      </w:pPr>
    </w:p>
    <w:p>
      <w:pPr>
        <w:tabs>
          <w:tab w:val="left" w:pos="7560"/>
        </w:tabs>
        <w:spacing w:line="360" w:lineRule="auto"/>
        <w:ind w:left="-473" w:leftChars="-225" w:firstLine="562" w:firstLineChars="200"/>
        <w:rPr>
          <w:rFonts w:hint="eastAsia" w:ascii="宋体" w:hAnsi="宋体"/>
          <w:b/>
          <w:bCs/>
          <w:sz w:val="28"/>
          <w:szCs w:val="28"/>
          <w:lang w:val="en-US" w:eastAsia="zh-CN"/>
        </w:rPr>
      </w:pPr>
      <w:r>
        <w:rPr>
          <w:rFonts w:hint="eastAsia" w:ascii="宋体" w:hAnsi="宋体"/>
          <w:b/>
          <w:bCs/>
          <w:sz w:val="28"/>
          <w:szCs w:val="28"/>
        </w:rPr>
        <w:t>代表：（签章）                      代表：（签章）</w:t>
      </w:r>
      <w:r>
        <w:rPr>
          <w:rFonts w:hint="eastAsia" w:ascii="宋体" w:hAnsi="宋体"/>
          <w:b/>
          <w:bCs/>
          <w:sz w:val="28"/>
          <w:szCs w:val="28"/>
          <w:lang w:val="en-US" w:eastAsia="zh-CN"/>
        </w:rPr>
        <w:t xml:space="preserve">                                  </w:t>
      </w:r>
    </w:p>
    <w:p>
      <w:pPr>
        <w:spacing w:line="360" w:lineRule="auto"/>
        <w:ind w:firstLine="4779" w:firstLineChars="1700"/>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pPr>
        <w:tabs>
          <w:tab w:val="left" w:pos="7560"/>
        </w:tabs>
        <w:spacing w:line="360" w:lineRule="auto"/>
        <w:ind w:left="-473" w:leftChars="-225" w:firstLine="4143" w:firstLineChars="1474"/>
        <w:rPr>
          <w:rFonts w:hint="eastAsia" w:ascii="宋体" w:hAnsi="宋体"/>
          <w:b/>
          <w:bCs/>
          <w:sz w:val="28"/>
          <w:szCs w:val="28"/>
        </w:rPr>
      </w:pPr>
    </w:p>
    <w:p>
      <w:pPr>
        <w:tabs>
          <w:tab w:val="left" w:pos="7560"/>
        </w:tabs>
        <w:spacing w:line="360" w:lineRule="auto"/>
        <w:ind w:left="-473" w:leftChars="-225" w:firstLine="4422" w:firstLineChars="1573"/>
        <w:rPr>
          <w:rFonts w:hint="eastAsia" w:ascii="宋体" w:hAnsi="宋体"/>
          <w:b/>
          <w:bCs/>
          <w:sz w:val="28"/>
          <w:szCs w:val="28"/>
        </w:rPr>
      </w:pPr>
    </w:p>
    <w:p>
      <w:pPr>
        <w:tabs>
          <w:tab w:val="left" w:pos="7560"/>
        </w:tabs>
        <w:spacing w:line="360" w:lineRule="auto"/>
        <w:ind w:left="-473" w:leftChars="-225" w:firstLine="4422" w:firstLineChars="1573"/>
        <w:rPr>
          <w:rFonts w:hint="eastAsia" w:ascii="宋体" w:hAnsi="宋体"/>
          <w:b/>
          <w:bCs/>
          <w:sz w:val="28"/>
          <w:szCs w:val="28"/>
        </w:rPr>
      </w:pPr>
      <w:r>
        <w:rPr>
          <w:rFonts w:hint="eastAsia" w:ascii="宋体" w:hAnsi="宋体"/>
          <w:b/>
          <w:bCs/>
          <w:sz w:val="28"/>
          <w:szCs w:val="28"/>
        </w:rPr>
        <w:t>年    月    日</w:t>
      </w:r>
    </w:p>
    <w:p>
      <w:pPr>
        <w:tabs>
          <w:tab w:val="left" w:pos="7560"/>
        </w:tabs>
        <w:spacing w:line="360" w:lineRule="auto"/>
        <w:ind w:left="-473" w:leftChars="-225" w:firstLine="562" w:firstLineChars="200"/>
        <w:jc w:val="center"/>
        <w:rPr>
          <w:rFonts w:hint="eastAsia" w:ascii="宋体" w:hAnsi="宋体"/>
          <w:b/>
          <w:bCs/>
          <w:sz w:val="28"/>
          <w:szCs w:val="28"/>
        </w:rPr>
      </w:pPr>
      <w:r>
        <w:rPr>
          <w:rFonts w:hint="eastAsia"/>
          <w:b/>
          <w:bCs/>
          <w:sz w:val="28"/>
          <w:szCs w:val="28"/>
        </w:rPr>
        <w:t>合同鉴定地点：</w:t>
      </w:r>
      <w:r>
        <w:rPr>
          <w:rFonts w:hint="eastAsia"/>
          <w:b/>
          <w:bCs/>
          <w:sz w:val="28"/>
          <w:szCs w:val="28"/>
          <w:lang w:eastAsia="zh-CN"/>
        </w:rPr>
        <w:t>重庆江北国际机场</w:t>
      </w:r>
    </w:p>
    <w:p>
      <w:pPr>
        <w:tabs>
          <w:tab w:val="left" w:pos="7560"/>
        </w:tabs>
        <w:spacing w:line="360" w:lineRule="auto"/>
        <w:rPr>
          <w:rFonts w:hint="eastAsia" w:ascii="宋体" w:hAnsi="宋体"/>
          <w:b/>
          <w:bCs/>
          <w:sz w:val="28"/>
          <w:szCs w:val="28"/>
        </w:rPr>
      </w:pPr>
    </w:p>
    <w:p>
      <w:pPr>
        <w:tabs>
          <w:tab w:val="left" w:pos="7560"/>
        </w:tabs>
        <w:spacing w:line="360" w:lineRule="auto"/>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rPr>
          <w:rFonts w:hint="eastAsia" w:ascii="仿宋" w:hAnsi="仿宋" w:eastAsia="仿宋" w:cs="仿宋"/>
          <w:b/>
          <w:sz w:val="28"/>
          <w:szCs w:val="28"/>
        </w:rPr>
      </w:pPr>
    </w:p>
    <w:p>
      <w:pPr>
        <w:pStyle w:val="2"/>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消防车检查保养内容</w:t>
      </w:r>
    </w:p>
    <w:tbl>
      <w:tblPr>
        <w:tblStyle w:val="12"/>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rPr>
                <w:rFonts w:hint="eastAsia" w:ascii="仿宋" w:hAnsi="仿宋" w:eastAsia="仿宋" w:cs="仿宋"/>
                <w:b/>
                <w:sz w:val="24"/>
              </w:rPr>
            </w:pPr>
            <w:r>
              <w:rPr>
                <w:rFonts w:hint="eastAsia" w:ascii="仿宋" w:hAnsi="仿宋" w:eastAsia="仿宋" w:cs="仿宋"/>
                <w:b/>
                <w:sz w:val="24"/>
              </w:rPr>
              <w:t>保养部位</w:t>
            </w:r>
          </w:p>
        </w:tc>
        <w:tc>
          <w:tcPr>
            <w:tcW w:w="7118" w:type="dxa"/>
            <w:gridSpan w:val="6"/>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检  查  保   养  项  目</w:t>
            </w:r>
          </w:p>
        </w:tc>
        <w:tc>
          <w:tcPr>
            <w:tcW w:w="1200" w:type="dxa"/>
            <w:vAlign w:val="center"/>
          </w:tcPr>
          <w:p>
            <w:pPr>
              <w:jc w:val="center"/>
              <w:rPr>
                <w:rFonts w:hint="eastAsia" w:ascii="仿宋" w:hAnsi="仿宋" w:eastAsia="仿宋" w:cs="仿宋"/>
                <w:b/>
                <w:sz w:val="24"/>
              </w:rPr>
            </w:pPr>
            <w:r>
              <w:rPr>
                <w:rFonts w:hint="eastAsia" w:ascii="仿宋" w:hAnsi="仿宋" w:eastAsia="仿宋" w:cs="仿宋"/>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1269" w:type="dxa"/>
            <w:vMerge w:val="restart"/>
            <w:vAlign w:val="center"/>
          </w:tcPr>
          <w:p>
            <w:pPr>
              <w:ind w:firstLine="354" w:firstLineChars="147"/>
              <w:rPr>
                <w:rFonts w:hint="eastAsia" w:ascii="仿宋" w:hAnsi="仿宋" w:eastAsia="仿宋" w:cs="仿宋"/>
                <w:b/>
                <w:sz w:val="24"/>
              </w:rPr>
            </w:pPr>
            <w:r>
              <w:rPr>
                <w:rFonts w:hint="eastAsia" w:ascii="仿宋" w:hAnsi="仿宋" w:eastAsia="仿宋" w:cs="仿宋"/>
                <w:b/>
                <w:sz w:val="24"/>
              </w:rPr>
              <w:t>发</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动</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机</w:t>
            </w:r>
          </w:p>
        </w:tc>
        <w:tc>
          <w:tcPr>
            <w:tcW w:w="630" w:type="dxa"/>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6488" w:type="dxa"/>
            <w:gridSpan w:val="5"/>
            <w:vAlign w:val="center"/>
          </w:tcPr>
          <w:p>
            <w:pPr>
              <w:tabs>
                <w:tab w:val="left" w:pos="7560"/>
              </w:tabs>
              <w:spacing w:line="360" w:lineRule="auto"/>
              <w:rPr>
                <w:rFonts w:hint="eastAsia" w:ascii="仿宋" w:hAnsi="仿宋" w:eastAsia="仿宋" w:cs="仿宋"/>
                <w:sz w:val="24"/>
              </w:rPr>
            </w:pPr>
            <w:r>
              <w:rPr>
                <w:rFonts w:hint="eastAsia" w:ascii="仿宋" w:hAnsi="仿宋" w:eastAsia="仿宋" w:cs="仿宋"/>
                <w:sz w:val="24"/>
              </w:rPr>
              <w:t>更换发动机机油，检查油量，当车辆运行时，检查机油压力。</w:t>
            </w:r>
          </w:p>
        </w:tc>
        <w:tc>
          <w:tcPr>
            <w:tcW w:w="1200" w:type="dxa"/>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检查发动机机油、水或燃料是否有泄漏，拧紧连接接头。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检查更换清洁三滤滤芯。</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b/>
                <w:sz w:val="24"/>
              </w:rPr>
            </w:pPr>
            <w:r>
              <w:rPr>
                <w:rFonts w:hint="eastAsia" w:ascii="仿宋" w:hAnsi="仿宋" w:eastAsia="仿宋" w:cs="仿宋"/>
                <w:bCs/>
                <w:sz w:val="24"/>
              </w:rPr>
              <w:t>检查传动皮带松紧度，必要时调整。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检查散热器片是否有弯曲，损坏和是否有异物。</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检查测试冷却系统(SCA)。</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检查涡轮增压器的润滑和是否安装牢固。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底</w:t>
            </w: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 xml:space="preserve">盘  </w:t>
            </w: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检查更换添加变速箱，动力分配器，前后桥等部位润滑油量，有无泄漏。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检查离合器是否工作。</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检查底盘所有螺丝是否松动，必要时紧固。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检查前后悬挂弹簧是否有损坏，磨损度。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tcPr>
          <w:p>
            <w:pPr>
              <w:rPr>
                <w:rFonts w:hint="eastAsia" w:ascii="仿宋" w:hAnsi="仿宋" w:eastAsia="仿宋" w:cs="仿宋"/>
                <w:kern w:val="0"/>
                <w:sz w:val="24"/>
              </w:rPr>
            </w:pPr>
            <w:r>
              <w:rPr>
                <w:rFonts w:hint="eastAsia" w:ascii="仿宋" w:hAnsi="仿宋" w:eastAsia="仿宋" w:cs="仿宋"/>
                <w:kern w:val="0"/>
                <w:sz w:val="24"/>
              </w:rPr>
              <w:t>检查检查轮胎气压，查轮胎磨损度。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检查轮胎安装螺栓是否紧固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检查车轮轴承是否有磨损和损坏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检查前轮前束。</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检查转向助力泵，油管接头是否有泄漏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检查转向停止螺丝是否安装合适。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检查拉杆和前轴是否有磨损或损坏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检查脚制动是否有异常，是否刹车拖延，缓慢或软弱无力，是否有尖叫声或有卡嗒声。</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检查刹车气管是否有空气泄漏或损坏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14</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检查踏板是否有磨损，必要时则进行更换</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检查手制动是否工作正常，配件是否有磨损，损坏或腐蚀，必要时作适当调整。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16</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检查轮毂是否有泄漏和是否可靠运行。</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检查所有汽车喇叭和照明灯是否工作正常。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18</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检查电池固定架是否牢固有腐蚀电解液量和电池接头是否松动，有腐蚀。并清洁电池接头。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当发动机运行时，检查电气控制和照明是否工作正常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检查所有电线是否破损或绝缘失效，电线头和联接是否联接安全和有腐蚀。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21</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检查发电机电刷和集电环电刷是否破损，发电机安装完好安全。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22</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检查所有电气操作的元件是否安装良好。</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检查空气压缩机安装是检查是否有硬件损坏，空气管路是否有过紧或泄漏和损坏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检查低压警报系统是否工作正常。在压力低于65磅/平方英寸时应该报警。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检查在风挡玻璃清洗水箱中的液体过滤器是否工作，并检查是否有泄漏，检查前盖的密封条。</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消防</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上装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检查所有管路，安装和联接是否有泄漏，损坏或腐蚀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检查系统中所有阀门是否工作正常。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从观察窗检查导向阀门是否清洁</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检查消防水泵真空泵齿轮箱中的润滑液。</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检查水泵安装是否牢固。</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检查消防器具是否有腐蚀，损坏或其它影响其工作的事项。</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打开所有剂量器，将水和泡沫放干净。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检查操作车顶部消防炮，保险杠前炮和快速灭火装置</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检查缓冲器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检查消防水泵离合器的轴承润滑。</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车身</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和车门</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tcPr>
          <w:p>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检查车门是否工作正常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检查车门的封条，检查分隔间门是否松懈，损坏和不符合正常工作条件。</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检查车窗玻璃是否损坏，车窗玻璃是否升降正常。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全车加注润滑脂。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滤</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芯</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及</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换</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油</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况</w:t>
            </w:r>
          </w:p>
        </w:tc>
        <w:tc>
          <w:tcPr>
            <w:tcW w:w="1992" w:type="dxa"/>
            <w:gridSpan w:val="2"/>
            <w:vAlign w:val="center"/>
          </w:tcPr>
          <w:p>
            <w:pPr>
              <w:jc w:val="center"/>
              <w:rPr>
                <w:rFonts w:hint="eastAsia" w:ascii="仿宋" w:hAnsi="仿宋" w:eastAsia="仿宋" w:cs="仿宋"/>
                <w:sz w:val="24"/>
              </w:rPr>
            </w:pPr>
            <w:r>
              <w:rPr>
                <w:rFonts w:hint="eastAsia" w:ascii="仿宋" w:hAnsi="仿宋" w:eastAsia="仿宋" w:cs="仿宋"/>
                <w:sz w:val="24"/>
              </w:rPr>
              <w:t>部位</w:t>
            </w:r>
          </w:p>
        </w:tc>
        <w:tc>
          <w:tcPr>
            <w:tcW w:w="2118" w:type="dxa"/>
            <w:vAlign w:val="center"/>
          </w:tcPr>
          <w:p>
            <w:pPr>
              <w:jc w:val="center"/>
              <w:rPr>
                <w:rFonts w:hint="eastAsia" w:ascii="仿宋" w:hAnsi="仿宋" w:eastAsia="仿宋" w:cs="仿宋"/>
                <w:sz w:val="24"/>
              </w:rPr>
            </w:pPr>
            <w:r>
              <w:rPr>
                <w:rFonts w:hint="eastAsia" w:ascii="仿宋" w:hAnsi="仿宋" w:eastAsia="仿宋" w:cs="仿宋"/>
                <w:sz w:val="24"/>
              </w:rPr>
              <w:t>油品</w:t>
            </w:r>
          </w:p>
        </w:tc>
        <w:tc>
          <w:tcPr>
            <w:tcW w:w="120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25" w:type="dxa"/>
            <w:vAlign w:val="center"/>
          </w:tcPr>
          <w:p>
            <w:pPr>
              <w:jc w:val="center"/>
              <w:rPr>
                <w:rFonts w:hint="eastAsia" w:ascii="仿宋" w:hAnsi="仿宋" w:eastAsia="仿宋" w:cs="仿宋"/>
                <w:sz w:val="24"/>
              </w:rPr>
            </w:pPr>
            <w:r>
              <w:rPr>
                <w:rFonts w:hint="eastAsia" w:ascii="仿宋" w:hAnsi="仿宋" w:eastAsia="仿宋" w:cs="仿宋"/>
                <w:sz w:val="24"/>
              </w:rPr>
              <w:t>滤芯1</w:t>
            </w:r>
          </w:p>
        </w:tc>
        <w:tc>
          <w:tcPr>
            <w:tcW w:w="1683" w:type="dxa"/>
            <w:gridSpan w:val="2"/>
            <w:vAlign w:val="center"/>
          </w:tcPr>
          <w:p>
            <w:pPr>
              <w:jc w:val="center"/>
              <w:rPr>
                <w:rFonts w:hint="eastAsia" w:ascii="仿宋" w:hAnsi="仿宋" w:eastAsia="仿宋" w:cs="仿宋"/>
                <w:sz w:val="24"/>
              </w:rPr>
            </w:pPr>
            <w:r>
              <w:rPr>
                <w:rFonts w:hint="eastAsia" w:ascii="仿宋" w:hAnsi="仿宋" w:eastAsia="仿宋" w:cs="仿宋"/>
                <w:sz w:val="24"/>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变速箱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动力分配器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液压油箱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前后桥</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轮毂</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传动齿轮箱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水泵齿轮箱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发动机冷却系统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冬防系统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空气干燥器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油脂润滑点</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其他</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豪士科ST-1500/ST-3000机场快速调动消防车、机场主力</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_GB2312" w:hAnsi="仿宋_GB2312" w:eastAsia="仿宋_GB2312" w:cs="仿宋_GB2312"/>
          <w:b w:val="0"/>
          <w:bCs w:val="0"/>
          <w:kern w:val="0"/>
          <w:sz w:val="28"/>
          <w:szCs w:val="28"/>
          <w:lang w:val="en-US" w:eastAsia="zh-CN"/>
        </w:rPr>
        <w:t>消防车配件清单</w:t>
      </w:r>
    </w:p>
    <w:tbl>
      <w:tblPr>
        <w:tblStyle w:val="12"/>
        <w:tblW w:w="9001" w:type="dxa"/>
        <w:tblInd w:w="0" w:type="dxa"/>
        <w:tblLayout w:type="fixed"/>
        <w:tblCellMar>
          <w:top w:w="15" w:type="dxa"/>
          <w:left w:w="15" w:type="dxa"/>
          <w:bottom w:w="15" w:type="dxa"/>
          <w:right w:w="15" w:type="dxa"/>
        </w:tblCellMar>
      </w:tblPr>
      <w:tblGrid>
        <w:gridCol w:w="705"/>
        <w:gridCol w:w="2115"/>
        <w:gridCol w:w="1544"/>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产品名称</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76955000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机油滤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1R0716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1R0749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油水分离滤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133--5673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分动箱油滤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变速箱油滤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9303692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转向机液压油滤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sz w:val="18"/>
                <w:szCs w:val="18"/>
              </w:rPr>
              <w:t>冷却风扇液压油滤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P550388</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消防水泵机械密封大修包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V2247</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消防水泵轴承</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3312A-2RS1TN9</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水泵液压离合器片</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SD75660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水泵离合器分泵皮碗</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15020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1.75”水带出水阀修理包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7610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2“小炮阀修理包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7615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7825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19</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4”泡沫阀修理包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20</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4”加水阀修理包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7835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21</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车底自保水阀大修包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V2595</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22</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T291021</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23</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24</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小炮动作汽缸修理包</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2GH460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25</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液位传感器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26</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27</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28</w:t>
            </w:r>
          </w:p>
        </w:tc>
        <w:tc>
          <w:tcPr>
            <w:tcW w:w="21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L0702AAWR-DB</w:t>
            </w:r>
          </w:p>
        </w:tc>
        <w:tc>
          <w:tcPr>
            <w:tcW w:w="97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发动机启动按钮</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511-110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5008415</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直流接触器</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N900AH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32</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发动机皮带</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33</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160A交流发电机</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8600353</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34</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起动马达</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QDJ2754</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35</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启动电池</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900/ 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柴油发动机润滑油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15W-40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自动变箱润滑油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ATF220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val="en-US" w:eastAsia="zh-CN" w:bidi="ar"/>
              </w:rPr>
              <w:t>1</w:t>
            </w:r>
            <w:r>
              <w:rPr>
                <w:rFonts w:hint="eastAsia" w:ascii="微软雅黑" w:hAnsi="微软雅黑" w:eastAsia="微软雅黑" w:cs="微软雅黑"/>
                <w:color w:val="000000"/>
                <w:kern w:val="0"/>
                <w:sz w:val="18"/>
                <w:szCs w:val="18"/>
                <w:lang w:eastAsia="zh-CN" w:bidi="ar"/>
              </w:rPr>
              <w:t>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aps/>
                <w:smallCaps w:val="0"/>
                <w:color w:val="000000"/>
                <w:sz w:val="18"/>
                <w:szCs w:val="18"/>
                <w:lang w:eastAsia="zh-CN"/>
              </w:rPr>
              <w:t>重型车齿轮润滑油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80-90</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eastAsia="zh-CN"/>
              </w:rPr>
            </w:pPr>
            <w:r>
              <w:rPr>
                <w:rFonts w:hint="eastAsia" w:ascii="微软雅黑" w:hAnsi="微软雅黑" w:eastAsia="微软雅黑" w:cs="微软雅黑"/>
                <w:caps/>
                <w:smallCaps w:val="0"/>
                <w:color w:val="000000"/>
                <w:sz w:val="18"/>
                <w:szCs w:val="18"/>
                <w:lang w:eastAsia="zh-CN"/>
              </w:rPr>
              <w:t>发动机冷却液</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val="en-US" w:eastAsia="zh-CN"/>
              </w:rPr>
            </w:pPr>
            <w:r>
              <w:rPr>
                <w:rFonts w:hint="eastAsia" w:ascii="微软雅黑" w:hAnsi="微软雅黑" w:eastAsia="微软雅黑" w:cs="微软雅黑"/>
                <w:caps/>
                <w:smallCaps w:val="0"/>
                <w:color w:val="000000"/>
                <w:sz w:val="18"/>
                <w:szCs w:val="18"/>
                <w:lang w:val="en-US" w:eastAsia="zh-CN"/>
              </w:rPr>
              <w:t>液压油</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eastAsia="zh-CN" w:bidi="ar"/>
              </w:rPr>
              <w:t>美孚</w:t>
            </w:r>
            <w:r>
              <w:rPr>
                <w:rFonts w:hint="eastAsia" w:ascii="微软雅黑" w:hAnsi="微软雅黑" w:eastAsia="微软雅黑" w:cs="微软雅黑"/>
                <w:color w:val="000000"/>
                <w:kern w:val="0"/>
                <w:sz w:val="18"/>
                <w:szCs w:val="18"/>
                <w:lang w:val="en-US" w:eastAsia="zh-CN" w:bidi="ar"/>
              </w:rPr>
              <w:t>10W工程液压油</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1升</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sz w:val="20"/>
                <w:szCs w:val="20"/>
                <w:lang w:val="en-US" w:eastAsia="zh-CN"/>
              </w:rPr>
            </w:pPr>
            <w:r>
              <w:rPr>
                <w:rFonts w:hint="eastAsia" w:ascii="黑体" w:hAnsi="宋体" w:eastAsia="黑体" w:cs="黑体"/>
                <w:color w:val="000000"/>
                <w:sz w:val="20"/>
                <w:szCs w:val="20"/>
                <w:lang w:val="en-US" w:eastAsia="zh-CN"/>
              </w:rPr>
              <w:t>合计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aps/>
                <w:smallCaps w:val="0"/>
                <w:color w:val="000000"/>
                <w:sz w:val="18"/>
                <w:szCs w:val="18"/>
                <w:lang w:eastAsia="zh-CN"/>
              </w:rPr>
            </w:pP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rPr>
          <w:rFonts w:hint="eastAsia" w:ascii="仿宋" w:hAnsi="仿宋" w:eastAsia="仿宋" w:cs="仿宋"/>
          <w:b w:val="0"/>
          <w:bCs w:val="0"/>
          <w:color w:val="auto"/>
          <w:kern w:val="0"/>
          <w:sz w:val="24"/>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eastAsia="zh-CN"/>
        </w:rPr>
        <w:t>附件</w:t>
      </w:r>
      <w:r>
        <w:rPr>
          <w:rFonts w:hint="eastAsia" w:ascii="仿宋" w:hAnsi="仿宋" w:eastAsia="仿宋" w:cs="仿宋"/>
          <w:b w:val="0"/>
          <w:bCs w:val="0"/>
          <w:color w:val="auto"/>
          <w:kern w:val="0"/>
          <w:sz w:val="24"/>
          <w:lang w:val="en-US" w:eastAsia="zh-CN"/>
        </w:rPr>
        <w:t>3</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_GB2312" w:hAnsi="仿宋_GB2312" w:eastAsia="仿宋_GB2312" w:cs="仿宋_GB2312"/>
          <w:b w:val="0"/>
          <w:bCs w:val="0"/>
          <w:kern w:val="0"/>
          <w:sz w:val="28"/>
          <w:szCs w:val="28"/>
          <w:lang w:val="en-US" w:eastAsia="zh-CN"/>
        </w:rPr>
        <w:t>卢森宝亚FLF12000/1500机场主力消防车配件清单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规格型号</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单价</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P541575</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P55916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R160T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P552100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P550673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博世</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消防水泵机械密封大修包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109-50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消防水泵轴承</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703813EM</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后桥刹车分泵</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TYP36/36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1</w:t>
            </w:r>
            <w:r>
              <w:rPr>
                <w:rFonts w:hint="eastAsia" w:ascii="仿宋" w:hAnsi="仿宋" w:eastAsia="仿宋" w:cs="仿宋"/>
                <w:color w:val="FF0000"/>
                <w:kern w:val="0"/>
                <w:sz w:val="18"/>
                <w:szCs w:val="18"/>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sz w:val="18"/>
                <w:szCs w:val="18"/>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空气干燥器大修包</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kern w:val="0"/>
                <w:sz w:val="18"/>
                <w:szCs w:val="18"/>
                <w:lang w:bidi="ar"/>
              </w:rPr>
              <w:t>2</w:t>
            </w:r>
            <w:r>
              <w:rPr>
                <w:rFonts w:hint="eastAsia" w:ascii="仿宋" w:hAnsi="仿宋" w:eastAsia="仿宋" w:cs="仿宋"/>
                <w:color w:val="FF0000"/>
                <w:kern w:val="0"/>
                <w:sz w:val="18"/>
                <w:szCs w:val="18"/>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sz w:val="18"/>
                <w:szCs w:val="18"/>
              </w:rPr>
              <w:t>2</w:t>
            </w:r>
            <w:r>
              <w:rPr>
                <w:rFonts w:hint="eastAsia" w:ascii="仿宋" w:hAnsi="仿宋" w:eastAsia="仿宋" w:cs="仿宋"/>
                <w:color w:val="FF0000"/>
                <w:sz w:val="18"/>
                <w:szCs w:val="18"/>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40MT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仿宋" w:hAnsi="仿宋" w:eastAsia="仿宋" w:cs="仿宋"/>
                <w:color w:val="FF0000"/>
                <w:sz w:val="18"/>
                <w:szCs w:val="18"/>
              </w:rPr>
              <w:t>2</w:t>
            </w:r>
            <w:r>
              <w:rPr>
                <w:rFonts w:hint="eastAsia" w:ascii="仿宋" w:hAnsi="仿宋" w:eastAsia="仿宋" w:cs="仿宋"/>
                <w:color w:val="FF0000"/>
                <w:sz w:val="18"/>
                <w:szCs w:val="18"/>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美洲豹</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900AH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lang w:val="en-US" w:eastAsia="zh-CN"/>
        </w:rPr>
        <w:t>豪士科GS-1500/ GS-3000机场快速调动消防、机场主力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微软雅黑" w:hAnsi="微软雅黑" w:eastAsia="微软雅黑" w:cs="微软雅黑"/>
          <w:b/>
          <w:bCs/>
          <w:kern w:val="0"/>
          <w:sz w:val="24"/>
        </w:rPr>
      </w:pPr>
      <w:r>
        <w:rPr>
          <w:rFonts w:hint="eastAsia" w:ascii="仿宋_GB2312" w:hAnsi="仿宋_GB2312" w:eastAsia="仿宋_GB2312" w:cs="仿宋_GB2312"/>
          <w:b w:val="0"/>
          <w:bCs w:val="0"/>
          <w:kern w:val="0"/>
          <w:sz w:val="28"/>
          <w:szCs w:val="28"/>
          <w:lang w:val="en-US" w:eastAsia="zh-CN"/>
        </w:rPr>
        <w:t>消防配件清单</w:t>
      </w:r>
    </w:p>
    <w:tbl>
      <w:tblPr>
        <w:tblStyle w:val="12"/>
        <w:tblW w:w="9001" w:type="dxa"/>
        <w:tblInd w:w="0" w:type="dxa"/>
        <w:tblLayout w:type="fixed"/>
        <w:tblCellMar>
          <w:top w:w="15" w:type="dxa"/>
          <w:left w:w="15" w:type="dxa"/>
          <w:bottom w:w="15" w:type="dxa"/>
          <w:right w:w="15" w:type="dxa"/>
        </w:tblCellMar>
      </w:tblPr>
      <w:tblGrid>
        <w:gridCol w:w="705"/>
        <w:gridCol w:w="2338"/>
        <w:gridCol w:w="1321"/>
        <w:gridCol w:w="2340"/>
        <w:gridCol w:w="975"/>
        <w:gridCol w:w="1322"/>
      </w:tblGrid>
      <w:tr>
        <w:tblPrEx>
          <w:tblLayout w:type="fixed"/>
          <w:tblCellMar>
            <w:top w:w="15" w:type="dxa"/>
            <w:left w:w="15" w:type="dxa"/>
            <w:bottom w:w="15" w:type="dxa"/>
            <w:right w:w="15"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产品名称</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厂家</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件号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单位</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单价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(不含税）</w:t>
            </w:r>
          </w:p>
        </w:tc>
      </w:tr>
      <w:tr>
        <w:tblPrEx>
          <w:tblLayout w:type="fixed"/>
          <w:tblCellMar>
            <w:top w:w="15" w:type="dxa"/>
            <w:left w:w="15" w:type="dxa"/>
            <w:bottom w:w="15" w:type="dxa"/>
            <w:right w:w="15" w:type="dxa"/>
          </w:tblCellMar>
        </w:tblPrEx>
        <w:trPr>
          <w:trHeight w:val="384"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150A保险</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BREAKER,150AMP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40A保险</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BREAKER,40AMP</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动力分配器液压油滤芯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干燥器滤芯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FILTER,AIR DRYER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空滤</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FILTER,ENGINE AI</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FILTER,ENGINE OIL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呼吸口滤芯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FILTER,HEATER INTAKE</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8</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变速箱液压油泵滤芯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FILTER,HYDRAULIC</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黑体" w:hAnsi="宋体" w:eastAsia="黑体" w:cs="黑体"/>
                <w:color w:val="000000"/>
                <w:kern w:val="0"/>
                <w:sz w:val="20"/>
                <w:szCs w:val="20"/>
                <w:lang w:bidi="ar"/>
              </w:rPr>
              <w:t>9</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柴油初级滤芯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FILTER,PRIMARY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10</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柴油次级滤芯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FILTER,SECONDRAY FUEL</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11</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变速箱滤芯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FILTER,TRANSMISSION</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bidi="ar"/>
              </w:rPr>
              <w:t>1</w:t>
            </w:r>
            <w:r>
              <w:rPr>
                <w:rFonts w:hint="eastAsia" w:ascii="微软雅黑" w:hAnsi="微软雅黑" w:eastAsia="微软雅黑" w:cs="微软雅黑"/>
                <w:color w:val="000000"/>
                <w:kern w:val="0"/>
                <w:sz w:val="18"/>
                <w:szCs w:val="18"/>
                <w:lang w:eastAsia="zh-CN" w:bidi="ar"/>
              </w:rPr>
              <w:t>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12</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刹车总泵</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13</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刹车总泵大修包</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Bendix</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14</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直流接触器</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24V/150A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15</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点火开关</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24V/10A</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黑体" w:hAnsi="宋体" w:eastAsia="黑体" w:cs="黑体"/>
                <w:color w:val="000000"/>
                <w:kern w:val="0"/>
                <w:sz w:val="20"/>
                <w:szCs w:val="20"/>
                <w:lang w:bidi="ar"/>
              </w:rPr>
              <w:t>16</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70W前照灯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H11-24V70W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462"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17</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前照灯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W5W-24V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18</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黄色标识灯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LIGHT,AM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19</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篮色标识灯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LIGHT,BLUE MARKER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20</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阶梯灯</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LIGHT,CLEAR</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21</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启动马达</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BOSCH/6.5KW</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22</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交流发电机</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120A/24V</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23</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900AH</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24</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车顶两侧照明灯组合式开关</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1套</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25</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发动机皮带</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26</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color w:val="000000"/>
                <w:kern w:val="0"/>
                <w:sz w:val="18"/>
                <w:szCs w:val="18"/>
                <w:lang w:eastAsia="zh-CN" w:bidi="ar"/>
              </w:rPr>
              <w:t>空调压缩机皮带</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OSHKOSH</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1根</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52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合计</w:t>
            </w:r>
          </w:p>
        </w:tc>
        <w:tc>
          <w:tcPr>
            <w:tcW w:w="2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eastAsia="zh-CN" w:bidi="ar"/>
              </w:rPr>
            </w:pP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eastAsia="zh-CN"/>
        </w:rPr>
        <w:t>附件</w:t>
      </w:r>
      <w:r>
        <w:rPr>
          <w:rFonts w:hint="eastAsia" w:ascii="仿宋" w:hAnsi="仿宋" w:eastAsia="仿宋" w:cs="仿宋"/>
          <w:b w:val="0"/>
          <w:bCs w:val="0"/>
          <w:kern w:val="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ascii="仿宋_GB2312" w:hAnsi="仿宋_GB2312" w:eastAsia="仿宋_GB2312" w:cs="仿宋_GB2312"/>
          <w:b w:val="0"/>
          <w:bCs w:val="0"/>
          <w:kern w:val="0"/>
          <w:sz w:val="28"/>
          <w:szCs w:val="28"/>
          <w:lang w:val="en-US" w:eastAsia="zh-CN"/>
        </w:rPr>
        <w:t>齐格勒Z-6 机场主力消防车配件清单</w:t>
      </w:r>
    </w:p>
    <w:tbl>
      <w:tblPr>
        <w:tblStyle w:val="12"/>
        <w:tblW w:w="9001" w:type="dxa"/>
        <w:tblInd w:w="0" w:type="dxa"/>
        <w:tblLayout w:type="fixed"/>
        <w:tblCellMar>
          <w:top w:w="15" w:type="dxa"/>
          <w:left w:w="15" w:type="dxa"/>
          <w:bottom w:w="15" w:type="dxa"/>
          <w:right w:w="15" w:type="dxa"/>
        </w:tblCellMar>
      </w:tblPr>
      <w:tblGrid>
        <w:gridCol w:w="705"/>
        <w:gridCol w:w="2250"/>
        <w:gridCol w:w="1424"/>
        <w:gridCol w:w="2325"/>
        <w:gridCol w:w="960"/>
        <w:gridCol w:w="1337"/>
      </w:tblGrid>
      <w:tr>
        <w:tblPrEx>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序号</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产品名称</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厂家</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件号</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数量</w:t>
            </w:r>
            <w:r>
              <w:rPr>
                <w:rFonts w:hint="eastAsia" w:ascii="微软雅黑" w:hAnsi="微软雅黑" w:eastAsia="微软雅黑" w:cs="微软雅黑"/>
                <w:color w:val="000000"/>
                <w:sz w:val="18"/>
                <w:szCs w:val="18"/>
                <w:lang w:val="en-US" w:eastAsia="zh-CN"/>
              </w:rPr>
              <w:t>/单位</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单价</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空滤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20975002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柴油细滤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20976003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柴油粗滤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20998367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21707132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21707133</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2个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水滤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WF2077</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WABCO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方向机油滤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H601</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变速箱油滤</w:t>
            </w:r>
          </w:p>
        </w:tc>
        <w:tc>
          <w:tcPr>
            <w:tcW w:w="1424"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P165569</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1个</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消防警灯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 7"/12V</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手刹阀总成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287417N</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控制气喉</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20米/包</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气管弯接头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气管直接头</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1307B-20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泡沫液位传感器</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Ziegler</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74600-00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消防系统空气调压阀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14R112FC</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消防系统空气干燥杯</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FD-102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消防系统控制电磁气阀</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BOSCH</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XQ250640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空气干燥器总成</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WABCO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4324110202</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风扇皮带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发电机皮带</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8PK</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交流发电机</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150A</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启动马达</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VOLVO</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启动电池</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VOLVO</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175AH</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1块</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合计</w:t>
            </w:r>
          </w:p>
        </w:tc>
        <w:tc>
          <w:tcPr>
            <w:tcW w:w="2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bidi="ar"/>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p>
        </w:tc>
      </w:tr>
    </w:tbl>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3FF82"/>
    <w:multiLevelType w:val="multilevel"/>
    <w:tmpl w:val="F113FF8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38DFB23"/>
    <w:multiLevelType w:val="singleLevel"/>
    <w:tmpl w:val="338DFB23"/>
    <w:lvl w:ilvl="0" w:tentative="0">
      <w:start w:val="1"/>
      <w:numFmt w:val="chineseCounting"/>
      <w:suff w:val="nothing"/>
      <w:lvlText w:val="%1、"/>
      <w:lvlJc w:val="left"/>
      <w:rPr>
        <w:rFonts w:hint="eastAsia"/>
      </w:rPr>
    </w:lvl>
  </w:abstractNum>
  <w:abstractNum w:abstractNumId="2">
    <w:nsid w:val="543E2A48"/>
    <w:multiLevelType w:val="singleLevel"/>
    <w:tmpl w:val="543E2A48"/>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94382"/>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7406F"/>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1283"/>
    <w:rsid w:val="00413E38"/>
    <w:rsid w:val="00420115"/>
    <w:rsid w:val="00422256"/>
    <w:rsid w:val="00422C70"/>
    <w:rsid w:val="00425623"/>
    <w:rsid w:val="00425B77"/>
    <w:rsid w:val="0042735B"/>
    <w:rsid w:val="00441244"/>
    <w:rsid w:val="00452541"/>
    <w:rsid w:val="00453F3C"/>
    <w:rsid w:val="00455CFC"/>
    <w:rsid w:val="004655F4"/>
    <w:rsid w:val="00467F45"/>
    <w:rsid w:val="00473CE1"/>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26C72"/>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140F"/>
    <w:rsid w:val="0066539F"/>
    <w:rsid w:val="0066710E"/>
    <w:rsid w:val="006700E0"/>
    <w:rsid w:val="0067214B"/>
    <w:rsid w:val="00677C64"/>
    <w:rsid w:val="006834E5"/>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35BD7"/>
    <w:rsid w:val="00942CCC"/>
    <w:rsid w:val="0096421C"/>
    <w:rsid w:val="00971E81"/>
    <w:rsid w:val="009865AA"/>
    <w:rsid w:val="00990CE0"/>
    <w:rsid w:val="00991D27"/>
    <w:rsid w:val="009B30A2"/>
    <w:rsid w:val="009B4B99"/>
    <w:rsid w:val="009C1103"/>
    <w:rsid w:val="009D00D9"/>
    <w:rsid w:val="009D1133"/>
    <w:rsid w:val="009D1F92"/>
    <w:rsid w:val="009D5971"/>
    <w:rsid w:val="009E193A"/>
    <w:rsid w:val="009F1A57"/>
    <w:rsid w:val="00A12488"/>
    <w:rsid w:val="00A279E1"/>
    <w:rsid w:val="00A51639"/>
    <w:rsid w:val="00A5441D"/>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1593"/>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DF7500"/>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2260"/>
    <w:rsid w:val="00F739C6"/>
    <w:rsid w:val="00F74A15"/>
    <w:rsid w:val="00F8042D"/>
    <w:rsid w:val="00F85181"/>
    <w:rsid w:val="00FA17E2"/>
    <w:rsid w:val="00FF1C7D"/>
    <w:rsid w:val="01F60F89"/>
    <w:rsid w:val="01FC409B"/>
    <w:rsid w:val="0223386B"/>
    <w:rsid w:val="042F3BAA"/>
    <w:rsid w:val="04700ED1"/>
    <w:rsid w:val="0514321E"/>
    <w:rsid w:val="053205F2"/>
    <w:rsid w:val="05422BD8"/>
    <w:rsid w:val="05F06CC2"/>
    <w:rsid w:val="0607100E"/>
    <w:rsid w:val="0700199F"/>
    <w:rsid w:val="070D735C"/>
    <w:rsid w:val="07A804D0"/>
    <w:rsid w:val="080B14D8"/>
    <w:rsid w:val="09657520"/>
    <w:rsid w:val="097455FD"/>
    <w:rsid w:val="0BA465DB"/>
    <w:rsid w:val="0C324DFA"/>
    <w:rsid w:val="0CAF727D"/>
    <w:rsid w:val="0D6B5C94"/>
    <w:rsid w:val="0DEE32CD"/>
    <w:rsid w:val="0E3303A3"/>
    <w:rsid w:val="0E442B33"/>
    <w:rsid w:val="10DC216B"/>
    <w:rsid w:val="10FE27F2"/>
    <w:rsid w:val="114E1D03"/>
    <w:rsid w:val="11E11F57"/>
    <w:rsid w:val="124A4A02"/>
    <w:rsid w:val="12795EE3"/>
    <w:rsid w:val="12FA6FBB"/>
    <w:rsid w:val="138E55CB"/>
    <w:rsid w:val="145800A3"/>
    <w:rsid w:val="16C72D6F"/>
    <w:rsid w:val="16F47929"/>
    <w:rsid w:val="17163E2F"/>
    <w:rsid w:val="176E3112"/>
    <w:rsid w:val="17F027F3"/>
    <w:rsid w:val="1A815688"/>
    <w:rsid w:val="1B55797A"/>
    <w:rsid w:val="1BAC42D6"/>
    <w:rsid w:val="1BB84498"/>
    <w:rsid w:val="1BD02692"/>
    <w:rsid w:val="1BEA6DFF"/>
    <w:rsid w:val="1C014E5C"/>
    <w:rsid w:val="1C6C1066"/>
    <w:rsid w:val="1C986256"/>
    <w:rsid w:val="1EA04971"/>
    <w:rsid w:val="1FBB55C5"/>
    <w:rsid w:val="209C48D0"/>
    <w:rsid w:val="20DF37B4"/>
    <w:rsid w:val="21B23A11"/>
    <w:rsid w:val="220818F6"/>
    <w:rsid w:val="230119E3"/>
    <w:rsid w:val="241E5827"/>
    <w:rsid w:val="25251467"/>
    <w:rsid w:val="258841B6"/>
    <w:rsid w:val="261B6115"/>
    <w:rsid w:val="269C260C"/>
    <w:rsid w:val="26DB253B"/>
    <w:rsid w:val="26DB7804"/>
    <w:rsid w:val="27211797"/>
    <w:rsid w:val="28B30AE3"/>
    <w:rsid w:val="28EB0436"/>
    <w:rsid w:val="293612BA"/>
    <w:rsid w:val="29A41571"/>
    <w:rsid w:val="29A570F0"/>
    <w:rsid w:val="2AED3901"/>
    <w:rsid w:val="2BB92A16"/>
    <w:rsid w:val="2D0E18BB"/>
    <w:rsid w:val="2DC64D04"/>
    <w:rsid w:val="2E1240D4"/>
    <w:rsid w:val="30C215F6"/>
    <w:rsid w:val="31AF1977"/>
    <w:rsid w:val="32EE3392"/>
    <w:rsid w:val="33F636EC"/>
    <w:rsid w:val="35165B22"/>
    <w:rsid w:val="355762C7"/>
    <w:rsid w:val="35A1695C"/>
    <w:rsid w:val="35ED6110"/>
    <w:rsid w:val="36822733"/>
    <w:rsid w:val="36941A40"/>
    <w:rsid w:val="36C964DC"/>
    <w:rsid w:val="38BB4173"/>
    <w:rsid w:val="38DC5703"/>
    <w:rsid w:val="38F241E2"/>
    <w:rsid w:val="399A6FC8"/>
    <w:rsid w:val="39EA46BF"/>
    <w:rsid w:val="39F4324C"/>
    <w:rsid w:val="3A832BA5"/>
    <w:rsid w:val="3B2C3A19"/>
    <w:rsid w:val="3C3B5539"/>
    <w:rsid w:val="3C53013A"/>
    <w:rsid w:val="3DC26F69"/>
    <w:rsid w:val="3E297BDE"/>
    <w:rsid w:val="3FD548D9"/>
    <w:rsid w:val="4030500E"/>
    <w:rsid w:val="403E0436"/>
    <w:rsid w:val="40533CC9"/>
    <w:rsid w:val="40DC2C5E"/>
    <w:rsid w:val="411B25BB"/>
    <w:rsid w:val="412C21BA"/>
    <w:rsid w:val="44853A06"/>
    <w:rsid w:val="45512B32"/>
    <w:rsid w:val="456B613B"/>
    <w:rsid w:val="468B6AD3"/>
    <w:rsid w:val="47B35980"/>
    <w:rsid w:val="485C41B5"/>
    <w:rsid w:val="490B6A4E"/>
    <w:rsid w:val="49544369"/>
    <w:rsid w:val="4AFD4156"/>
    <w:rsid w:val="4BC820BB"/>
    <w:rsid w:val="4EA35088"/>
    <w:rsid w:val="4F5C6F3C"/>
    <w:rsid w:val="4F997951"/>
    <w:rsid w:val="519151E3"/>
    <w:rsid w:val="51CE408F"/>
    <w:rsid w:val="51D457E5"/>
    <w:rsid w:val="51F13B94"/>
    <w:rsid w:val="52792975"/>
    <w:rsid w:val="551A2869"/>
    <w:rsid w:val="55635A46"/>
    <w:rsid w:val="56416A5E"/>
    <w:rsid w:val="56697AFC"/>
    <w:rsid w:val="578F50ED"/>
    <w:rsid w:val="59291473"/>
    <w:rsid w:val="59367E73"/>
    <w:rsid w:val="59780E94"/>
    <w:rsid w:val="59972D40"/>
    <w:rsid w:val="5A3F375E"/>
    <w:rsid w:val="5B2F31C6"/>
    <w:rsid w:val="5B7005CE"/>
    <w:rsid w:val="5D08647B"/>
    <w:rsid w:val="5E782E77"/>
    <w:rsid w:val="5F425E78"/>
    <w:rsid w:val="5FFE3EC3"/>
    <w:rsid w:val="603D7114"/>
    <w:rsid w:val="62512F85"/>
    <w:rsid w:val="62F5465B"/>
    <w:rsid w:val="63096A6E"/>
    <w:rsid w:val="6312581A"/>
    <w:rsid w:val="63B0222D"/>
    <w:rsid w:val="65357B0D"/>
    <w:rsid w:val="67770C49"/>
    <w:rsid w:val="67AD59F4"/>
    <w:rsid w:val="68F61930"/>
    <w:rsid w:val="6A060D48"/>
    <w:rsid w:val="6A417B37"/>
    <w:rsid w:val="6A4E1846"/>
    <w:rsid w:val="7103518E"/>
    <w:rsid w:val="71A47AF8"/>
    <w:rsid w:val="723503CC"/>
    <w:rsid w:val="724259D2"/>
    <w:rsid w:val="727322BE"/>
    <w:rsid w:val="73481DB6"/>
    <w:rsid w:val="73C40EDE"/>
    <w:rsid w:val="73FA27D5"/>
    <w:rsid w:val="74113517"/>
    <w:rsid w:val="75470F1B"/>
    <w:rsid w:val="757A4535"/>
    <w:rsid w:val="779E4023"/>
    <w:rsid w:val="7B31592A"/>
    <w:rsid w:val="7B8D5104"/>
    <w:rsid w:val="7BAC0483"/>
    <w:rsid w:val="7C387616"/>
    <w:rsid w:val="7CCE68AB"/>
    <w:rsid w:val="7D0151F3"/>
    <w:rsid w:val="7D981A7E"/>
    <w:rsid w:val="7E550CDE"/>
    <w:rsid w:val="7F0F68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1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qFormat/>
    <w:uiPriority w:val="0"/>
    <w:pPr>
      <w:spacing w:line="700" w:lineRule="exact"/>
      <w:ind w:left="960"/>
    </w:pPr>
    <w:rPr>
      <w:sz w:val="44"/>
    </w:rPr>
  </w:style>
  <w:style w:type="paragraph" w:styleId="6">
    <w:name w:val="Date"/>
    <w:basedOn w:val="1"/>
    <w:next w:val="1"/>
    <w:link w:val="24"/>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annotation reference"/>
    <w:qFormat/>
    <w:uiPriority w:val="99"/>
    <w:rPr>
      <w:sz w:val="21"/>
      <w:szCs w:val="21"/>
    </w:rPr>
  </w:style>
  <w:style w:type="character" w:customStyle="1" w:styleId="16">
    <w:name w:val="页眉 Char"/>
    <w:link w:val="9"/>
    <w:semiHidden/>
    <w:qFormat/>
    <w:locked/>
    <w:uiPriority w:val="99"/>
    <w:rPr>
      <w:rFonts w:cs="Times New Roman"/>
      <w:sz w:val="18"/>
      <w:szCs w:val="18"/>
    </w:rPr>
  </w:style>
  <w:style w:type="character" w:customStyle="1" w:styleId="17">
    <w:name w:val="页脚 Char"/>
    <w:link w:val="8"/>
    <w:qFormat/>
    <w:locked/>
    <w:uiPriority w:val="99"/>
    <w:rPr>
      <w:rFonts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f14w1"/>
    <w:qFormat/>
    <w:uiPriority w:val="0"/>
    <w:rPr>
      <w:b/>
      <w:bCs/>
      <w:color w:val="002569"/>
      <w:sz w:val="21"/>
      <w:szCs w:val="21"/>
    </w:rPr>
  </w:style>
  <w:style w:type="paragraph" w:customStyle="1" w:styleId="20">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1">
    <w:name w:val="列出段落11"/>
    <w:basedOn w:val="1"/>
    <w:qFormat/>
    <w:uiPriority w:val="0"/>
    <w:pPr>
      <w:ind w:firstLine="420" w:firstLineChars="200"/>
    </w:pPr>
  </w:style>
  <w:style w:type="paragraph" w:customStyle="1" w:styleId="22">
    <w:name w:val="列出段落2"/>
    <w:basedOn w:val="1"/>
    <w:qFormat/>
    <w:uiPriority w:val="0"/>
    <w:pPr>
      <w:ind w:firstLine="420" w:firstLineChars="200"/>
    </w:pPr>
    <w:rPr>
      <w:rFonts w:ascii="Calibri" w:hAnsi="Calibri"/>
      <w:szCs w:val="22"/>
    </w:rPr>
  </w:style>
  <w:style w:type="character" w:customStyle="1" w:styleId="23">
    <w:name w:val="批注框文本 Char"/>
    <w:link w:val="7"/>
    <w:semiHidden/>
    <w:qFormat/>
    <w:uiPriority w:val="99"/>
    <w:rPr>
      <w:rFonts w:ascii="Times New Roman" w:hAnsi="Times New Roman"/>
      <w:kern w:val="2"/>
      <w:sz w:val="18"/>
      <w:szCs w:val="18"/>
    </w:rPr>
  </w:style>
  <w:style w:type="character" w:customStyle="1" w:styleId="24">
    <w:name w:val="日期 Char"/>
    <w:link w:val="6"/>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1369</Words>
  <Characters>7808</Characters>
  <Lines>65</Lines>
  <Paragraphs>18</Paragraphs>
  <TotalTime>20</TotalTime>
  <ScaleCrop>false</ScaleCrop>
  <LinksUpToDate>false</LinksUpToDate>
  <CharactersWithSpaces>9159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未知</cp:lastModifiedBy>
  <cp:lastPrinted>2021-04-26T08:13:00Z</cp:lastPrinted>
  <dcterms:modified xsi:type="dcterms:W3CDTF">2021-07-13T08:40:49Z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12D1584A6B7A4A3F8CA6B935E93F42D3</vt:lpwstr>
  </property>
</Properties>
</file>