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56" w:rsidRDefault="00C51B56">
      <w:pPr>
        <w:jc w:val="center"/>
        <w:rPr>
          <w:rFonts w:ascii="仿宋_GB2312" w:eastAsia="仿宋_GB2312"/>
          <w:b/>
          <w:color w:val="000000"/>
          <w:sz w:val="52"/>
          <w:szCs w:val="52"/>
        </w:rPr>
      </w:pPr>
    </w:p>
    <w:p w:rsidR="00C51B56" w:rsidRDefault="00C51B56">
      <w:pPr>
        <w:jc w:val="center"/>
        <w:rPr>
          <w:rFonts w:ascii="仿宋_GB2312" w:eastAsia="仿宋_GB2312"/>
          <w:b/>
          <w:color w:val="000000"/>
          <w:sz w:val="52"/>
          <w:szCs w:val="52"/>
        </w:rPr>
      </w:pPr>
    </w:p>
    <w:p w:rsidR="00C51B56" w:rsidRDefault="00BD501B">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51B56" w:rsidRDefault="00C51B56">
      <w:pPr>
        <w:jc w:val="center"/>
        <w:rPr>
          <w:rFonts w:ascii="仿宋" w:eastAsia="仿宋" w:hAnsi="仿宋"/>
          <w:b/>
          <w:color w:val="000000"/>
          <w:sz w:val="52"/>
          <w:szCs w:val="52"/>
        </w:rPr>
      </w:pPr>
    </w:p>
    <w:p w:rsidR="00C51B56" w:rsidRPr="00BC0785" w:rsidRDefault="00BD501B">
      <w:pPr>
        <w:jc w:val="center"/>
        <w:rPr>
          <w:rFonts w:ascii="仿宋" w:eastAsia="仿宋" w:hAnsi="仿宋"/>
          <w:b/>
          <w:color w:val="000000"/>
          <w:sz w:val="32"/>
          <w:szCs w:val="32"/>
        </w:rPr>
      </w:pPr>
      <w:r w:rsidRPr="00BC0785">
        <w:rPr>
          <w:rFonts w:ascii="方正小标宋简体" w:eastAsia="方正小标宋简体" w:hAnsi="仿宋" w:hint="eastAsia"/>
          <w:sz w:val="32"/>
          <w:szCs w:val="32"/>
        </w:rPr>
        <w:t>西区能源站制冷机组、配套设备维护保养及T3A航站楼、公共区换热器保养项目</w:t>
      </w:r>
      <w:r w:rsidR="009554C7">
        <w:rPr>
          <w:rFonts w:ascii="方正小标宋简体" w:eastAsia="方正小标宋简体" w:hAnsi="仿宋" w:hint="eastAsia"/>
          <w:sz w:val="32"/>
          <w:szCs w:val="32"/>
        </w:rPr>
        <w:t>（第二次）</w:t>
      </w:r>
      <w:r w:rsidRPr="00BC0785">
        <w:rPr>
          <w:rFonts w:ascii="方正小标宋简体" w:eastAsia="方正小标宋简体" w:hAnsi="仿宋" w:hint="eastAsia"/>
          <w:sz w:val="32"/>
          <w:szCs w:val="32"/>
        </w:rPr>
        <w:t>比选文件</w:t>
      </w:r>
    </w:p>
    <w:p w:rsidR="00C51B56" w:rsidRDefault="00C51B56">
      <w:pPr>
        <w:jc w:val="center"/>
        <w:rPr>
          <w:rFonts w:ascii="仿宋" w:eastAsia="仿宋" w:hAnsi="仿宋"/>
          <w:b/>
          <w:color w:val="000000"/>
          <w:sz w:val="32"/>
        </w:rPr>
      </w:pPr>
    </w:p>
    <w:p w:rsidR="00C51B56" w:rsidRDefault="00BD501B">
      <w:pPr>
        <w:jc w:val="center"/>
        <w:rPr>
          <w:rFonts w:ascii="方正小标宋简体" w:eastAsia="方正小标宋简体"/>
          <w:color w:val="000000"/>
          <w:sz w:val="32"/>
        </w:rPr>
      </w:pPr>
      <w:r>
        <w:rPr>
          <w:rFonts w:ascii="方正小标宋简体" w:eastAsia="方正小标宋简体" w:hint="eastAsia"/>
          <w:color w:val="000000"/>
          <w:sz w:val="32"/>
        </w:rPr>
        <w:t>编号：服务2021</w:t>
      </w:r>
      <w:r>
        <w:rPr>
          <w:rFonts w:ascii="方正小标宋简体" w:eastAsia="方正小标宋简体"/>
          <w:color w:val="000000"/>
          <w:sz w:val="32"/>
        </w:rPr>
        <w:t>-026</w:t>
      </w:r>
    </w:p>
    <w:p w:rsidR="00C51B56" w:rsidRDefault="00C51B56">
      <w:pPr>
        <w:jc w:val="center"/>
        <w:rPr>
          <w:rFonts w:ascii="仿宋" w:eastAsia="仿宋" w:hAnsi="仿宋"/>
          <w:b/>
          <w:color w:val="000000"/>
          <w:sz w:val="32"/>
        </w:rPr>
      </w:pPr>
    </w:p>
    <w:p w:rsidR="00C51B56" w:rsidRDefault="00C51B56">
      <w:pPr>
        <w:rPr>
          <w:rFonts w:ascii="仿宋" w:eastAsia="仿宋" w:hAnsi="仿宋"/>
          <w:b/>
          <w:color w:val="000000"/>
          <w:sz w:val="52"/>
        </w:rPr>
      </w:pPr>
    </w:p>
    <w:p w:rsidR="00C51B56" w:rsidRDefault="00C51B56">
      <w:pPr>
        <w:pStyle w:val="a0"/>
        <w:jc w:val="both"/>
      </w:pPr>
    </w:p>
    <w:p w:rsidR="00C51B56" w:rsidRDefault="00BD501B">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C51B56" w:rsidRDefault="00BD501B">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C51B56" w:rsidRDefault="00C51B56">
      <w:pPr>
        <w:rPr>
          <w:rFonts w:ascii="仿宋" w:eastAsia="仿宋" w:hAnsi="仿宋"/>
          <w:b/>
          <w:color w:val="000000"/>
          <w:sz w:val="32"/>
          <w:szCs w:val="32"/>
        </w:rPr>
      </w:pPr>
    </w:p>
    <w:p w:rsidR="00C51B56" w:rsidRPr="00BD501B" w:rsidRDefault="00BD501B">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二〇二一年</w:t>
      </w:r>
      <w:r w:rsidR="007133FD">
        <w:rPr>
          <w:rFonts w:ascii="方正小标宋简体" w:eastAsia="方正小标宋简体" w:hint="eastAsia"/>
          <w:color w:val="000000"/>
          <w:sz w:val="32"/>
          <w:szCs w:val="32"/>
        </w:rPr>
        <w:t>七</w:t>
      </w:r>
      <w:r>
        <w:rPr>
          <w:rFonts w:ascii="方正小标宋简体" w:eastAsia="方正小标宋简体" w:hint="eastAsia"/>
          <w:color w:val="000000"/>
          <w:sz w:val="32"/>
          <w:szCs w:val="32"/>
        </w:rPr>
        <w:t>月</w:t>
      </w: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D501B" w:rsidRPr="00BC0785" w:rsidRDefault="00BD501B">
      <w:pPr>
        <w:spacing w:line="600" w:lineRule="exact"/>
        <w:jc w:val="center"/>
        <w:rPr>
          <w:rFonts w:ascii="方正小标宋_GBK" w:eastAsia="方正小标宋_GBK" w:hAnsi="方正小标宋_GBK" w:cs="方正小标宋_GBK"/>
          <w:color w:val="000000"/>
          <w:sz w:val="32"/>
          <w:szCs w:val="32"/>
        </w:rPr>
      </w:pPr>
      <w:r w:rsidRPr="00BC0785">
        <w:rPr>
          <w:rFonts w:ascii="方正小标宋_GBK" w:eastAsia="方正小标宋_GBK" w:hAnsi="方正小标宋_GBK" w:cs="方正小标宋_GBK" w:hint="eastAsia"/>
          <w:color w:val="000000"/>
          <w:sz w:val="32"/>
          <w:szCs w:val="32"/>
        </w:rPr>
        <w:lastRenderedPageBreak/>
        <w:t>西区能源站制冷机组、配套设备维护保养及T3A航站楼、公共区换热器保养项目</w:t>
      </w:r>
      <w:r w:rsidR="009554C7">
        <w:rPr>
          <w:rFonts w:ascii="方正小标宋_GBK" w:eastAsia="方正小标宋_GBK" w:hAnsi="方正小标宋_GBK" w:cs="方正小标宋_GBK" w:hint="eastAsia"/>
          <w:color w:val="000000"/>
          <w:sz w:val="32"/>
          <w:szCs w:val="32"/>
        </w:rPr>
        <w:t>（第二次）</w:t>
      </w:r>
    </w:p>
    <w:p w:rsidR="00C51B56" w:rsidRPr="00BC0785" w:rsidRDefault="00BD501B">
      <w:pPr>
        <w:spacing w:line="600" w:lineRule="exact"/>
        <w:jc w:val="center"/>
        <w:rPr>
          <w:rFonts w:ascii="方正小标宋_GBK" w:eastAsia="方正小标宋_GBK" w:hAnsi="方正小标宋_GBK" w:cs="方正小标宋_GBK"/>
          <w:color w:val="000000"/>
          <w:sz w:val="32"/>
          <w:szCs w:val="32"/>
        </w:rPr>
      </w:pPr>
      <w:r w:rsidRPr="00BC0785">
        <w:rPr>
          <w:rFonts w:ascii="方正小标宋_GBK" w:eastAsia="方正小标宋_GBK" w:hAnsi="方正小标宋_GBK" w:cs="方正小标宋_GBK" w:hint="eastAsia"/>
          <w:color w:val="000000"/>
          <w:sz w:val="32"/>
          <w:szCs w:val="32"/>
        </w:rPr>
        <w:t>比选文件</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我司决定于近期将对西区能源站制冷机组、配套设备维护保养及T3A航站楼、公共区换热器保养项目</w:t>
      </w:r>
      <w:r w:rsidR="009554C7">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进行比选。</w:t>
      </w:r>
    </w:p>
    <w:p w:rsidR="00C51B56" w:rsidRDefault="00BD501B">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C51B56" w:rsidRDefault="00BD501B">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w:t>
      </w:r>
      <w:r w:rsidR="001649C8">
        <w:rPr>
          <w:rFonts w:ascii="方正仿宋_GBK" w:eastAsia="方正仿宋_GBK" w:hAnsi="方正仿宋_GBK" w:cs="方正仿宋_GBK" w:hint="eastAsia"/>
          <w:sz w:val="28"/>
          <w:szCs w:val="28"/>
        </w:rPr>
        <w:t>，营业范围包括中央空调系统设备安装及维护和</w:t>
      </w:r>
      <w:r>
        <w:rPr>
          <w:rFonts w:ascii="方正仿宋_GBK" w:eastAsia="方正仿宋_GBK" w:hAnsi="方正仿宋_GBK" w:cs="方正仿宋_GBK" w:hint="eastAsia"/>
          <w:sz w:val="28"/>
          <w:szCs w:val="28"/>
        </w:rPr>
        <w:t>设备维修保养服务及相关内容，具有有效营业执照。（须提供有效</w:t>
      </w:r>
      <w:r>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营业执照复印件加盖公章）</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具有中国制冷空调设备维修安装企业资质A类Ⅲ级和机电安装资质三级及以上资质。（须</w:t>
      </w:r>
      <w:r>
        <w:rPr>
          <w:rFonts w:ascii="方正仿宋_GBK" w:eastAsia="方正仿宋_GBK" w:hAnsi="方正仿宋_GBK" w:cs="方正仿宋_GBK"/>
          <w:sz w:val="28"/>
          <w:szCs w:val="28"/>
        </w:rPr>
        <w:t>提供有效资质证书复印件加盖公章</w:t>
      </w:r>
      <w:r>
        <w:rPr>
          <w:rFonts w:ascii="方正仿宋_GBK" w:eastAsia="方正仿宋_GBK" w:hAnsi="方正仿宋_GBK" w:cs="方正仿宋_GBK" w:hint="eastAsia"/>
          <w:sz w:val="28"/>
          <w:szCs w:val="28"/>
        </w:rPr>
        <w:t>）</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1.1.3 施工人员应至少有2人持有低压电工证，至少有2人持有制冷与空调作业安装修理作业证，至少有1人持有焊接与热切割作业操作证；允许一人同时持有上述两个或三个特种作业操作证。（须</w:t>
      </w:r>
      <w:r>
        <w:rPr>
          <w:rFonts w:ascii="方正仿宋_GBK" w:eastAsia="方正仿宋_GBK" w:hAnsi="方正仿宋_GBK" w:cs="方正仿宋_GBK"/>
          <w:b w:val="0"/>
          <w:bCs w:val="0"/>
          <w:sz w:val="28"/>
          <w:szCs w:val="28"/>
        </w:rPr>
        <w:t>提供有效</w:t>
      </w:r>
      <w:r w:rsidR="000334B9">
        <w:rPr>
          <w:rFonts w:ascii="方正仿宋_GBK" w:eastAsia="方正仿宋_GBK" w:hAnsi="方正仿宋_GBK" w:cs="方正仿宋_GBK" w:hint="eastAsia"/>
          <w:b w:val="0"/>
          <w:bCs w:val="0"/>
          <w:sz w:val="28"/>
          <w:szCs w:val="28"/>
        </w:rPr>
        <w:t>的</w:t>
      </w:r>
      <w:r>
        <w:rPr>
          <w:rFonts w:ascii="方正仿宋_GBK" w:eastAsia="方正仿宋_GBK" w:hAnsi="方正仿宋_GBK" w:cs="方正仿宋_GBK"/>
          <w:b w:val="0"/>
          <w:bCs w:val="0"/>
          <w:sz w:val="28"/>
          <w:szCs w:val="28"/>
        </w:rPr>
        <w:t>执业证书复印件加盖公章</w:t>
      </w:r>
      <w:r>
        <w:rPr>
          <w:rFonts w:ascii="方正仿宋_GBK" w:eastAsia="方正仿宋_GBK" w:hAnsi="方正仿宋_GBK" w:cs="方正仿宋_GBK" w:hint="eastAsia"/>
          <w:b w:val="0"/>
          <w:bCs w:val="0"/>
          <w:sz w:val="28"/>
          <w:szCs w:val="28"/>
        </w:rPr>
        <w:t>）</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本项目不接受联合体，不得转包、分包。</w:t>
      </w:r>
    </w:p>
    <w:p w:rsidR="00C51B56" w:rsidRDefault="00BD501B">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本项目由直燃机组清洗维护项目、螺杆机组机组清洗维护项目、冷却塔维护项目、膨胀水箱补水管路改造项目、T3A航站楼及公共区换热器保养等六个子项目组成。每个子项目具体要求见附件4。</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1.2.2 施工及安全要求。</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（1） 施工前，承揽单位应对施工现场进行勘查，拆除的设备应该交由项目单位处理。</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承揽方自行负责办理通行证及施工手续所产生的费用。</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 工程所需工具、材料由承揽方自行准备，动力能源保障部暖通中心负责检查工程施工材料及设备是否与提供的设备清单一致。</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施工前做好临近设备防护工作，如承揽方在施工过程中，给重庆江北国际机场的环境以及基础设施、设备等造成破坏，承包商应当无条件的予以恢复原状或赔偿损失。</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 施工时，做好现场施工的各项记录，确保安装工艺及安装质量符合要求，并按照规定进行工程自检和系统总检。</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 施工时必须做好安全措施，施工中使用的工具和防护用具必须符合安全工作规程的要求，且按正确方法使用。</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1.2.3 安全责任要求</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 需遵守重庆机场集团有限公司空防、消防、机坪运行、车辆及通行证门禁等管理规定，并接受项目单位监督。</w:t>
      </w:r>
    </w:p>
    <w:p w:rsidR="00C51B56" w:rsidRDefault="00BD501B">
      <w:pPr>
        <w:spacing w:line="360" w:lineRule="auto"/>
        <w:ind w:firstLineChars="200" w:firstLine="560"/>
        <w:jc w:val="left"/>
      </w:pPr>
      <w:r>
        <w:rPr>
          <w:rFonts w:ascii="方正仿宋_GBK" w:eastAsia="方正仿宋_GBK" w:hAnsi="方正仿宋_GBK" w:cs="方正仿宋_GBK" w:hint="eastAsia"/>
          <w:sz w:val="28"/>
          <w:szCs w:val="28"/>
        </w:rPr>
        <w:t>（2） 发生一切由承揽方原因导致的安全事故，由承揽方负责。</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 本项目的报价应包括：本项目报价为包干价，不再另行增加费用。并提供分项报价表。</w:t>
      </w:r>
    </w:p>
    <w:p w:rsidR="00C51B56" w:rsidRDefault="00BD501B">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本项目最高限价（不含增值税）为人民币</w:t>
      </w:r>
      <w:r w:rsidR="00D97B38" w:rsidRPr="00D97B38">
        <w:rPr>
          <w:rFonts w:ascii="方正仿宋_GBK" w:eastAsia="方正仿宋_GBK" w:hAnsi="方正仿宋_GBK" w:cs="方正仿宋_GBK" w:hint="eastAsia"/>
          <w:sz w:val="28"/>
          <w:szCs w:val="28"/>
        </w:rPr>
        <w:t>75万</w:t>
      </w:r>
      <w:r>
        <w:rPr>
          <w:rFonts w:ascii="方正仿宋_GBK" w:eastAsia="方正仿宋_GBK" w:hAnsi="方正仿宋_GBK" w:cs="方正仿宋_GBK" w:hint="eastAsia"/>
          <w:sz w:val="28"/>
          <w:szCs w:val="28"/>
        </w:rPr>
        <w:t>元</w:t>
      </w:r>
      <w:r w:rsidR="00D97B38">
        <w:rPr>
          <w:rFonts w:ascii="方正仿宋_GBK" w:eastAsia="方正仿宋_GBK" w:hAnsi="方正仿宋_GBK" w:cs="方正仿宋_GBK" w:hint="eastAsia"/>
          <w:sz w:val="28"/>
          <w:szCs w:val="28"/>
        </w:rPr>
        <w:t>。</w:t>
      </w:r>
      <w:bookmarkStart w:id="0" w:name="_GoBack"/>
      <w:bookmarkEnd w:id="0"/>
      <w:r>
        <w:rPr>
          <w:rFonts w:ascii="方正仿宋_GBK" w:eastAsia="方正仿宋_GBK" w:hAnsi="方正仿宋_GBK" w:cs="方正仿宋_GBK" w:hint="eastAsia"/>
          <w:sz w:val="28"/>
          <w:szCs w:val="28"/>
        </w:rPr>
        <w:t>报价超过最高限价，将取消比选响应方的比选资格。</w:t>
      </w:r>
    </w:p>
    <w:p w:rsidR="00C51B56" w:rsidRDefault="00BD501B">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C51B56" w:rsidRDefault="00BD501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w:t>
      </w:r>
      <w:r>
        <w:rPr>
          <w:rFonts w:ascii="方正仿宋_GBK" w:eastAsia="方正仿宋_GBK" w:hAnsi="方正仿宋_GBK" w:cs="方正仿宋_GBK" w:hint="eastAsia"/>
          <w:color w:val="000000" w:themeColor="text1"/>
          <w:sz w:val="28"/>
          <w:szCs w:val="28"/>
        </w:rPr>
        <w:lastRenderedPageBreak/>
        <w:t>金额为准；</w:t>
      </w:r>
    </w:p>
    <w:p w:rsidR="00C51B56" w:rsidRDefault="00BD501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C51B56" w:rsidRDefault="00BD501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C51B56" w:rsidRDefault="00BD501B">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C51B56" w:rsidRDefault="00BD501B">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C51B56" w:rsidRDefault="00BD501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2.1 营业执照、公司资质等；</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 在中华人民共和国依法注册、具有独立法人资格，营业范围包括中央空调系统设备安装及维护、设备维修保养服务及相关内容，具有有效营业执照。（注明须提供营业执照复印件加盖鲜章）</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具有中国制冷空调设备维修安装企业资质A类Ⅲ级和机电安装资质三级及以上资质。</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2.1.3 施工人员应至少有2人持有低压电工证，至少有2人持有有效的制冷与空调安装修理作业证，至少有1人持有有效的焊接与热切割作业操作证；允许一人同时持有上述两个或三个特种作业操作证。</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2.1.4 本项目不接受联合体投标，不得转包、分包。</w:t>
      </w:r>
    </w:p>
    <w:p w:rsidR="00C51B56" w:rsidRDefault="00BD501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C51B56" w:rsidRDefault="00BD501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C51B56" w:rsidRDefault="00BD501B">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C51B56" w:rsidRDefault="00BD501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lastRenderedPageBreak/>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C51B56" w:rsidRDefault="00BD501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51B56" w:rsidRDefault="00BD501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C51B56" w:rsidRDefault="00BD501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C51B56" w:rsidRDefault="00BD501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C51B56" w:rsidRDefault="00BD501B">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C51B56" w:rsidRDefault="00BD501B">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sidRPr="00BD501B">
        <w:rPr>
          <w:rFonts w:ascii="方正仿宋_GBK" w:eastAsia="方正仿宋_GBK" w:hAnsi="方正仿宋_GBK" w:cs="方正仿宋_GBK" w:hint="eastAsia"/>
          <w:sz w:val="28"/>
          <w:szCs w:val="28"/>
          <w:u w:val="single"/>
        </w:rPr>
        <w:t>2021年6月</w:t>
      </w:r>
      <w:r w:rsidR="00761359">
        <w:rPr>
          <w:rFonts w:ascii="方正仿宋_GBK" w:eastAsia="方正仿宋_GBK" w:hAnsi="方正仿宋_GBK" w:cs="方正仿宋_GBK" w:hint="eastAsia"/>
          <w:sz w:val="28"/>
          <w:szCs w:val="28"/>
          <w:u w:val="single"/>
        </w:rPr>
        <w:t>30</w:t>
      </w:r>
      <w:r w:rsidRPr="00BD501B">
        <w:rPr>
          <w:rFonts w:ascii="方正仿宋_GBK" w:eastAsia="方正仿宋_GBK" w:hAnsi="方正仿宋_GBK" w:cs="方正仿宋_GBK" w:hint="eastAsia"/>
          <w:sz w:val="28"/>
          <w:szCs w:val="28"/>
        </w:rPr>
        <w:t>日由重庆</w:t>
      </w:r>
      <w:r>
        <w:rPr>
          <w:rFonts w:ascii="方正仿宋_GBK" w:eastAsia="方正仿宋_GBK" w:hAnsi="方正仿宋_GBK" w:cs="方正仿宋_GBK" w:hint="eastAsia"/>
          <w:color w:val="000000"/>
          <w:sz w:val="28"/>
          <w:szCs w:val="28"/>
        </w:rPr>
        <w:t>机场集团有限公司建设部采购办公室在</w:t>
      </w:r>
      <w:r>
        <w:rPr>
          <w:rFonts w:ascii="方正仿宋_GBK" w:eastAsia="方正仿宋_GBK" w:hAnsi="方正仿宋_GBK" w:cs="方正仿宋_GBK"/>
          <w:color w:val="000000"/>
          <w:sz w:val="28"/>
          <w:szCs w:val="28"/>
        </w:rPr>
        <w:t>重庆机场官网</w:t>
      </w:r>
      <w:r>
        <w:rPr>
          <w:rFonts w:ascii="方正仿宋_GBK" w:eastAsia="方正仿宋_GBK" w:hAnsi="方正仿宋_GBK" w:cs="方正仿宋_GBK" w:hint="eastAsia"/>
          <w:color w:val="000000"/>
          <w:sz w:val="28"/>
          <w:szCs w:val="28"/>
        </w:rPr>
        <w:t>发布。</w:t>
      </w:r>
    </w:p>
    <w:p w:rsidR="00C51B56" w:rsidRDefault="00BD501B">
      <w:pPr>
        <w:pStyle w:val="2"/>
        <w:ind w:firstLineChars="200" w:firstLine="562"/>
        <w:rPr>
          <w:rFonts w:ascii="方正仿宋_GBK" w:eastAsia="方正仿宋_GBK"/>
          <w:b/>
          <w:sz w:val="28"/>
          <w:szCs w:val="28"/>
        </w:rPr>
      </w:pPr>
      <w:bookmarkStart w:id="1" w:name="_Toc45632355"/>
      <w:r>
        <w:rPr>
          <w:rFonts w:ascii="方正仿宋_GBK" w:eastAsia="方正仿宋_GBK" w:hint="eastAsia"/>
          <w:b/>
          <w:sz w:val="28"/>
          <w:szCs w:val="28"/>
        </w:rPr>
        <w:t>五、提出问题的截止时间及比选采购人澄清时间</w:t>
      </w:r>
      <w:bookmarkEnd w:id="1"/>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sidR="009554C7">
        <w:rPr>
          <w:rFonts w:ascii="方正仿宋_GBK" w:eastAsia="方正仿宋_GBK" w:hAnsi="方正仿宋_GBK" w:cs="方正仿宋_GBK"/>
          <w:color w:val="000000" w:themeColor="text1"/>
          <w:kern w:val="0"/>
          <w:sz w:val="28"/>
          <w:szCs w:val="28"/>
          <w:u w:val="single"/>
        </w:rPr>
        <w:t xml:space="preserve"> 7</w:t>
      </w:r>
      <w:r>
        <w:rPr>
          <w:rFonts w:ascii="方正仿宋_GBK" w:eastAsia="方正仿宋_GBK" w:hAnsi="方正仿宋_GBK" w:cs="方正仿宋_GBK" w:hint="eastAsia"/>
          <w:color w:val="000000" w:themeColor="text1"/>
          <w:kern w:val="0"/>
          <w:sz w:val="28"/>
          <w:szCs w:val="28"/>
          <w:u w:val="single"/>
        </w:rPr>
        <w:t>月</w:t>
      </w:r>
      <w:r w:rsidR="007133FD">
        <w:rPr>
          <w:rFonts w:ascii="方正仿宋_GBK" w:eastAsia="方正仿宋_GBK" w:hAnsi="方正仿宋_GBK" w:cs="方正仿宋_GBK"/>
          <w:color w:val="000000" w:themeColor="text1"/>
          <w:kern w:val="0"/>
          <w:sz w:val="28"/>
          <w:szCs w:val="28"/>
          <w:u w:val="single"/>
        </w:rPr>
        <w:t xml:space="preserve"> 5</w:t>
      </w:r>
      <w:r>
        <w:rPr>
          <w:rFonts w:ascii="方正仿宋_GBK" w:eastAsia="方正仿宋_GBK" w:hAnsi="方正仿宋_GBK" w:cs="方正仿宋_GBK" w:hint="eastAsia"/>
          <w:color w:val="000000" w:themeColor="text1"/>
          <w:kern w:val="0"/>
          <w:sz w:val="28"/>
          <w:szCs w:val="28"/>
          <w:u w:val="single"/>
        </w:rPr>
        <w:t>日</w:t>
      </w:r>
      <w:r w:rsidR="007133FD">
        <w:rPr>
          <w:rFonts w:ascii="方正仿宋_GBK" w:eastAsia="方正仿宋_GBK" w:hAnsi="方正仿宋_GBK" w:cs="方正仿宋_GBK" w:hint="eastAsia"/>
          <w:color w:val="000000" w:themeColor="text1"/>
          <w:kern w:val="0"/>
          <w:sz w:val="28"/>
          <w:szCs w:val="28"/>
          <w:u w:val="single"/>
        </w:rPr>
        <w:t>12</w:t>
      </w:r>
      <w:r w:rsidRPr="00BD501B">
        <w:rPr>
          <w:rFonts w:ascii="方正仿宋_GBK" w:eastAsia="方正仿宋_GBK" w:hAnsi="方正仿宋_GBK" w:cs="方正仿宋_GBK" w:hint="eastAsia"/>
          <w:color w:val="000000" w:themeColor="text1"/>
          <w:kern w:val="0"/>
          <w:sz w:val="28"/>
          <w:szCs w:val="28"/>
          <w:u w:val="single"/>
        </w:rPr>
        <w:t>：00前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t>
      </w:r>
      <w:r>
        <w:rPr>
          <w:rFonts w:ascii="方正仿宋_GBK" w:eastAsia="方正仿宋_GBK" w:hAnsi="方正仿宋_GBK" w:cs="方正仿宋_GBK" w:hint="eastAsia"/>
          <w:color w:val="000000" w:themeColor="text1"/>
          <w:kern w:val="0"/>
          <w:sz w:val="28"/>
          <w:szCs w:val="28"/>
        </w:rPr>
        <w:lastRenderedPageBreak/>
        <w:t>（www.cqa.cn）以公告形式发布，各比选响应人应当随时关注重庆江北机场官网（www.cqa.cn）所发布的相关答疑资料，各比选响应人不管下载与否都将被视为已知晓。由此产生的一切后果由比选响应人自负。</w:t>
      </w:r>
    </w:p>
    <w:p w:rsidR="00C51B56" w:rsidRDefault="00BD501B">
      <w:pPr>
        <w:adjustRightInd w:val="0"/>
        <w:snapToGrid w:val="0"/>
        <w:spacing w:line="360" w:lineRule="auto"/>
        <w:ind w:firstLineChars="200" w:firstLine="560"/>
        <w:rPr>
          <w:color w:val="000000" w:themeColor="text1"/>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w:t>
      </w:r>
      <w:r w:rsidR="009554C7">
        <w:rPr>
          <w:rFonts w:ascii="方正仿宋_GBK" w:eastAsia="方正仿宋_GBK" w:hAnsi="方正仿宋_GBK" w:cs="方正仿宋_GBK" w:hint="eastAsia"/>
          <w:color w:val="000000" w:themeColor="text1"/>
          <w:kern w:val="0"/>
          <w:sz w:val="28"/>
          <w:szCs w:val="28"/>
          <w:u w:val="single"/>
        </w:rPr>
        <w:t>7</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sidR="007133FD">
        <w:rPr>
          <w:rFonts w:ascii="方正仿宋_GBK" w:eastAsia="方正仿宋_GBK" w:hAnsi="方正仿宋_GBK" w:cs="方正仿宋_GBK" w:hint="eastAsia"/>
          <w:color w:val="000000" w:themeColor="text1"/>
          <w:kern w:val="0"/>
          <w:sz w:val="28"/>
          <w:szCs w:val="28"/>
          <w:u w:val="single"/>
        </w:rPr>
        <w:t>6</w:t>
      </w:r>
      <w:r w:rsidRPr="00BD501B">
        <w:rPr>
          <w:rFonts w:ascii="方正仿宋_GBK" w:eastAsia="方正仿宋_GBK" w:hAnsi="方正仿宋_GBK" w:cs="方正仿宋_GBK" w:hint="eastAsia"/>
          <w:color w:val="000000" w:themeColor="text1"/>
          <w:kern w:val="0"/>
          <w:sz w:val="28"/>
          <w:szCs w:val="28"/>
          <w:u w:val="single"/>
        </w:rPr>
        <w:t>日</w:t>
      </w:r>
      <w:r w:rsidR="007133FD">
        <w:rPr>
          <w:rFonts w:ascii="方正仿宋_GBK" w:eastAsia="方正仿宋_GBK" w:hAnsi="方正仿宋_GBK" w:cs="方正仿宋_GBK" w:hint="eastAsia"/>
          <w:color w:val="000000" w:themeColor="text1"/>
          <w:kern w:val="0"/>
          <w:sz w:val="28"/>
          <w:szCs w:val="28"/>
          <w:u w:val="single"/>
        </w:rPr>
        <w:t xml:space="preserve"> 17</w:t>
      </w:r>
      <w:r w:rsidRPr="00BD501B">
        <w:rPr>
          <w:rFonts w:ascii="方正仿宋_GBK" w:eastAsia="方正仿宋_GBK" w:hAnsi="方正仿宋_GBK" w:cs="方正仿宋_GBK" w:hint="eastAsia"/>
          <w:color w:val="000000" w:themeColor="text1"/>
          <w:kern w:val="0"/>
          <w:sz w:val="28"/>
          <w:szCs w:val="28"/>
          <w:u w:val="single"/>
        </w:rPr>
        <w:t>：00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C51B56" w:rsidRDefault="00BD501B">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项目比选响应保证金：金额为人民币</w:t>
      </w:r>
      <w:r w:rsidRPr="00BD501B">
        <w:rPr>
          <w:rFonts w:ascii="方正仿宋_GBK" w:eastAsia="方正仿宋_GBK" w:hAnsi="方正仿宋_GBK" w:cs="方正仿宋_GBK" w:hint="eastAsia"/>
          <w:color w:val="000000"/>
          <w:kern w:val="0"/>
          <w:sz w:val="28"/>
          <w:szCs w:val="28"/>
        </w:rPr>
        <w:t>10000</w:t>
      </w:r>
      <w:r>
        <w:rPr>
          <w:rFonts w:ascii="方正仿宋_GBK" w:eastAsia="方正仿宋_GBK" w:hAnsi="方正仿宋_GBK" w:cs="方正仿宋_GBK" w:hint="eastAsia"/>
          <w:color w:val="000000"/>
          <w:kern w:val="0"/>
          <w:sz w:val="28"/>
          <w:szCs w:val="28"/>
        </w:rPr>
        <w:t>元整。</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w:t>
      </w:r>
      <w:r w:rsidRPr="00BD501B">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装入比选响应文件中。</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51B56" w:rsidRPr="00BD501B"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shd w:val="clear" w:color="auto" w:fill="FFFF00"/>
        </w:rPr>
      </w:pPr>
      <w:r w:rsidRPr="00BD501B">
        <w:rPr>
          <w:rFonts w:ascii="方正仿宋_GBK" w:eastAsia="方正仿宋_GBK" w:hAnsi="方正仿宋_GBK" w:cs="方正仿宋_GBK" w:hint="eastAsia"/>
          <w:color w:val="000000"/>
          <w:kern w:val="0"/>
          <w:sz w:val="28"/>
          <w:szCs w:val="28"/>
          <w:shd w:val="clear" w:color="auto" w:fill="FFFF00"/>
        </w:rPr>
        <w:t>注意：比选响应人递交比选响应文件时应出示采购人财务部开具的项目比选保证金收据，否则，采购人将拒收比选响应文件。</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提交时间：比选开始前</w:t>
      </w:r>
    </w:p>
    <w:p w:rsidR="00C51B56" w:rsidRDefault="00BD501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6.1.3 项目比选响应保证金的退还：成交候选人以外的项目比选</w:t>
      </w:r>
      <w:r>
        <w:rPr>
          <w:rFonts w:ascii="方正仿宋_GBK" w:eastAsia="方正仿宋_GBK" w:hAnsi="方正仿宋_GBK" w:cs="方正仿宋_GBK" w:hint="eastAsia"/>
          <w:color w:val="000000"/>
          <w:kern w:val="0"/>
          <w:sz w:val="28"/>
          <w:szCs w:val="28"/>
        </w:rPr>
        <w:lastRenderedPageBreak/>
        <w:t>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C51B56" w:rsidRDefault="00BD501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履约保证金为合同总价款</w:t>
      </w:r>
      <w:r w:rsidRPr="00BD501B">
        <w:rPr>
          <w:rFonts w:ascii="方正仿宋_GBK" w:eastAsia="方正仿宋_GBK" w:hAnsi="方正仿宋_GBK" w:cs="方正仿宋_GBK" w:hint="eastAsia"/>
          <w:sz w:val="28"/>
          <w:szCs w:val="28"/>
        </w:rPr>
        <w:t>的5%，在</w:t>
      </w:r>
      <w:r>
        <w:rPr>
          <w:rFonts w:ascii="方正仿宋_GBK" w:eastAsia="方正仿宋_GBK" w:hAnsi="方正仿宋_GBK" w:cs="方正仿宋_GBK" w:hint="eastAsia"/>
          <w:sz w:val="28"/>
          <w:szCs w:val="28"/>
        </w:rPr>
        <w:t>收到成交通知书10日内缴纳，于履约结束后，一次性退还（不计利息）。</w:t>
      </w:r>
    </w:p>
    <w:p w:rsidR="00C51B56" w:rsidRDefault="00BD501B">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C51B56" w:rsidRDefault="00BD50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项目完工后经验收合格后支付95%项目款。质保期结束无质量问题后支付剩下5%项目款。</w:t>
      </w:r>
    </w:p>
    <w:p w:rsidR="00C51B56" w:rsidRDefault="00BD50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若乙方开具增值税专用发票，则甲方支付不含增值税合同金额和增值税税额的总金额；若乙方开具增值税普通发票，则甲方仅支付不含增值税合同金额。</w:t>
      </w:r>
    </w:p>
    <w:p w:rsidR="00C51B56" w:rsidRDefault="00BD501B">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八、工期/到货时间</w:t>
      </w:r>
    </w:p>
    <w:p w:rsidR="00C51B56" w:rsidRDefault="00BD50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以甲方批准的开工报告时间为准，工期为90日历天。</w:t>
      </w:r>
    </w:p>
    <w:p w:rsidR="00C51B56" w:rsidRDefault="00BD501B">
      <w:pPr>
        <w:numPr>
          <w:ilvl w:val="0"/>
          <w:numId w:val="4"/>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质保期或服务期</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9.1 质保期：验收合格之日起2年。</w:t>
      </w:r>
    </w:p>
    <w:p w:rsidR="00C51B56" w:rsidRDefault="00BD501B">
      <w:pPr>
        <w:spacing w:line="360" w:lineRule="auto"/>
        <w:ind w:firstLineChars="200" w:firstLine="560"/>
        <w:jc w:val="left"/>
      </w:pPr>
      <w:r>
        <w:rPr>
          <w:rFonts w:ascii="方正仿宋_GBK" w:eastAsia="方正仿宋_GBK" w:hAnsi="方正仿宋_GBK" w:cs="方正仿宋_GBK" w:hint="eastAsia"/>
          <w:sz w:val="28"/>
          <w:szCs w:val="28"/>
        </w:rPr>
        <w:t xml:space="preserve">9.2 </w:t>
      </w:r>
      <w:r>
        <w:rPr>
          <w:rFonts w:ascii="方正仿宋_GBK" w:eastAsia="方正仿宋_GBK" w:hAnsi="方正仿宋_GBK" w:cs="方正仿宋_GBK" w:hint="eastAsia"/>
          <w:bCs/>
          <w:sz w:val="28"/>
          <w:szCs w:val="28"/>
        </w:rPr>
        <w:t>响应时间：质保期内出现与本项目有关或本项目引起的故障，在接到机场工作人员通知后，需派专业技术人员在24小时内赶到重庆江北国际机场处理故障,若未及时响应，按次数进行相应处理，每次扣除质保金5%。</w:t>
      </w:r>
    </w:p>
    <w:p w:rsidR="00C51B56" w:rsidRDefault="00BD501B">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十、比选响应有效期</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C51B56" w:rsidRDefault="00BD501B">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十一、比选响应</w:t>
      </w:r>
      <w:r>
        <w:rPr>
          <w:rFonts w:ascii="方正仿宋_GBK" w:eastAsia="方正仿宋_GBK" w:hAnsi="方正仿宋_GBK" w:cs="方正仿宋_GBK" w:hint="eastAsia"/>
          <w:b/>
          <w:color w:val="000000"/>
          <w:kern w:val="0"/>
          <w:sz w:val="28"/>
          <w:szCs w:val="28"/>
        </w:rPr>
        <w:t>文件的编制和提交</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sidRPr="00BD501B">
        <w:rPr>
          <w:rFonts w:ascii="方正仿宋_GBK" w:eastAsia="方正仿宋_GBK" w:hAnsi="方正仿宋_GBK" w:cs="方正仿宋_GBK" w:hint="eastAsia"/>
          <w:color w:val="000000"/>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等详细内容，各项报价应包括拟提供</w:t>
      </w:r>
      <w:r w:rsidRPr="00BD501B">
        <w:rPr>
          <w:rFonts w:ascii="方正仿宋_GBK" w:eastAsia="方正仿宋_GBK" w:hAnsi="方正仿宋_GBK" w:cs="方正仿宋_GBK" w:hint="eastAsia"/>
          <w:color w:val="000000"/>
          <w:sz w:val="28"/>
          <w:szCs w:val="28"/>
          <w:lang w:val="zh-CN"/>
        </w:rPr>
        <w:t>货物的运输</w:t>
      </w:r>
      <w:r>
        <w:rPr>
          <w:rFonts w:ascii="方正仿宋_GBK" w:eastAsia="方正仿宋_GBK" w:hAnsi="方正仿宋_GBK" w:cs="方正仿宋_GBK" w:hint="eastAsia"/>
          <w:color w:val="000000"/>
          <w:sz w:val="28"/>
          <w:szCs w:val="28"/>
          <w:lang w:val="zh-CN"/>
        </w:rPr>
        <w:t>、相关税金和服务等全部费用</w:t>
      </w:r>
      <w:r w:rsidRPr="00BD501B">
        <w:rPr>
          <w:rFonts w:ascii="方正仿宋_GBK" w:eastAsia="方正仿宋_GBK" w:hAnsi="方正仿宋_GBK" w:cs="方正仿宋_GBK" w:hint="eastAsia"/>
          <w:color w:val="000000"/>
          <w:sz w:val="28"/>
          <w:szCs w:val="28"/>
          <w:lang w:val="zh-CN"/>
        </w:rPr>
        <w:t>，报价分为含税报价或不含税报价，增值税税率单列。</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主要包括材料的工艺和详细说明等。如果提供的材料和服务与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商务部分。主要包括三证合一的营业执照（复印件），法人代表委托书（原件）、所提供产品的合格证明、其它资格证明（如企业资信证明、质量体系认证等）以及服务承诺等。</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w:t>
      </w:r>
      <w:r>
        <w:rPr>
          <w:rFonts w:ascii="方正仿宋_GBK" w:eastAsia="方正仿宋_GBK" w:hAnsi="方正仿宋_GBK" w:cs="方正仿宋_GBK" w:hint="eastAsia"/>
          <w:b/>
          <w:bCs/>
          <w:color w:val="000000"/>
          <w:sz w:val="28"/>
          <w:szCs w:val="28"/>
          <w:u w:val="single"/>
          <w:lang w:val="zh-CN"/>
        </w:rPr>
        <w:lastRenderedPageBreak/>
        <w:t>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51B56" w:rsidRDefault="00BD501B">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十二、比选响应文件作废条款</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未按照规定交纳比选响应保证金的（若要求缴纳比选响应保证金）。</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比选响应人的报价超过比选最高限价的。</w:t>
      </w:r>
    </w:p>
    <w:p w:rsidR="00C51B56" w:rsidRDefault="00BD501B">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比选响应文件装订要求不符：</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12.4.1 散装或者活页装订的；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12.4.2 比选响应文件份数不足或未按要求提供电子U盘的；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12.4.3 比选响应文件封面未标注正副本（密封袋封面无需标注正副本）。</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比选响应文件中报价函部分、授权部分无法定代表人签字（签章）或签字人无有效授权书的。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报价函部分未按规定的格式完整填写（增项填写不作为作废条款）。</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评审委员会审查发现比选响应文件未能对比选文件提出的所有实质性要求和条件作出响应的。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12.8 有串通比选或弄虚作假或有其他违法行为的。</w:t>
      </w:r>
    </w:p>
    <w:p w:rsidR="00C51B56" w:rsidRDefault="00BD501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十三、异议</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13.1 比选响应人或其他利害关系人认为采购活动不符合法律、行</w:t>
      </w:r>
      <w:r>
        <w:rPr>
          <w:rFonts w:ascii="方正仿宋_GBK" w:eastAsia="方正仿宋_GBK" w:hAnsi="方正仿宋_GBK" w:cs="方正仿宋_GBK" w:hint="eastAsia"/>
          <w:color w:val="000000"/>
          <w:sz w:val="28"/>
          <w:szCs w:val="28"/>
        </w:rPr>
        <w:lastRenderedPageBreak/>
        <w:t>政等规定的，应当在采购结果公示期之内以书面形式向采购人提出异议（以采购人收到书面异议之日为准）。</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13.2 异议提出人向采购人提起异议时，应当提交异议书。异议书应当包括下列内容：</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13.3 异议提出人对异议事项提出的请求和主张，有责任提供证据；只有自己陈述而不能提出其他相关证据的，对其请求和主张不予支持。</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13.4 异议提出人不得虚假异议、恶意异议，不得以异议为名排挤竞争对手，阻碍采购活动的正常进行。若出现该情况，视为无效异议，不再受理。</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（二）应当保密的采购响应文件（但采购人提起异议时，采购响应文件不作为非法证据）。</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13.6 有下列情形之一的异议，不予受理：</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51B56" w:rsidRDefault="00BD501B">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电话：023-67157345</w:t>
      </w:r>
    </w:p>
    <w:p w:rsidR="00C51B56" w:rsidRDefault="00BD501B">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C51B56" w:rsidRDefault="00BD501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C51B56" w:rsidRDefault="00BD501B">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16.1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BD501B">
        <w:rPr>
          <w:rFonts w:ascii="方正仿宋_GBK" w:eastAsia="方正仿宋_GBK" w:hAnsi="方正仿宋_GBK" w:cs="方正仿宋_GBK" w:hint="eastAsia"/>
          <w:color w:val="000000"/>
          <w:sz w:val="28"/>
          <w:szCs w:val="28"/>
          <w:lang w:val="zh-CN"/>
        </w:rPr>
        <w:t>在</w:t>
      </w:r>
      <w:r w:rsidRPr="00BD501B">
        <w:rPr>
          <w:rFonts w:ascii="方正仿宋_GBK" w:eastAsia="方正仿宋_GBK" w:hAnsi="方正仿宋_GBK" w:cs="方正仿宋_GBK" w:hint="eastAsia"/>
          <w:color w:val="000000"/>
          <w:sz w:val="28"/>
          <w:szCs w:val="28"/>
          <w:u w:val="single"/>
          <w:lang w:val="zh-CN"/>
        </w:rPr>
        <w:t>2021年</w:t>
      </w:r>
      <w:r w:rsidR="009554C7">
        <w:rPr>
          <w:rFonts w:ascii="方正仿宋_GBK" w:eastAsia="方正仿宋_GBK" w:hAnsi="方正仿宋_GBK" w:cs="方正仿宋_GBK" w:hint="eastAsia"/>
          <w:color w:val="000000"/>
          <w:sz w:val="28"/>
          <w:szCs w:val="28"/>
          <w:u w:val="single"/>
          <w:lang w:val="zh-CN"/>
        </w:rPr>
        <w:t>7</w:t>
      </w:r>
      <w:r w:rsidRPr="00BD501B">
        <w:rPr>
          <w:rFonts w:ascii="方正仿宋_GBK" w:eastAsia="方正仿宋_GBK" w:hAnsi="方正仿宋_GBK" w:cs="方正仿宋_GBK" w:hint="eastAsia"/>
          <w:color w:val="000000"/>
          <w:sz w:val="28"/>
          <w:szCs w:val="28"/>
          <w:u w:val="single"/>
          <w:lang w:val="zh-CN"/>
        </w:rPr>
        <w:t>月</w:t>
      </w:r>
      <w:r w:rsidR="007133FD">
        <w:rPr>
          <w:rFonts w:ascii="方正仿宋_GBK" w:eastAsia="方正仿宋_GBK" w:hAnsi="方正仿宋_GBK" w:cs="方正仿宋_GBK" w:hint="eastAsia"/>
          <w:color w:val="000000"/>
          <w:sz w:val="28"/>
          <w:szCs w:val="28"/>
          <w:u w:val="single"/>
          <w:lang w:val="zh-CN"/>
        </w:rPr>
        <w:t>8</w:t>
      </w:r>
      <w:r w:rsidRPr="00BD501B">
        <w:rPr>
          <w:rFonts w:ascii="方正仿宋_GBK" w:eastAsia="方正仿宋_GBK" w:hAnsi="方正仿宋_GBK" w:cs="方正仿宋_GBK" w:hint="eastAsia"/>
          <w:color w:val="000000"/>
          <w:sz w:val="28"/>
          <w:szCs w:val="28"/>
          <w:u w:val="single"/>
          <w:lang w:val="zh-CN"/>
        </w:rPr>
        <w:t>日9:00至10:00</w:t>
      </w:r>
      <w:r w:rsidRPr="00BD501B">
        <w:rPr>
          <w:rFonts w:ascii="方正仿宋_GBK" w:eastAsia="方正仿宋_GBK" w:hAnsi="方正仿宋_GBK" w:cs="方正仿宋_GBK" w:hint="eastAsia"/>
          <w:color w:val="000000"/>
          <w:sz w:val="28"/>
          <w:szCs w:val="28"/>
          <w:lang w:val="zh-CN"/>
        </w:rPr>
        <w:t>时</w:t>
      </w:r>
      <w:r>
        <w:rPr>
          <w:rFonts w:ascii="方正仿宋_GBK" w:eastAsia="方正仿宋_GBK" w:hAnsi="方正仿宋_GBK" w:cs="方正仿宋_GBK" w:hint="eastAsia"/>
          <w:kern w:val="0"/>
          <w:sz w:val="28"/>
          <w:szCs w:val="28"/>
        </w:rPr>
        <w:t>送到重庆机场有限公司办公楼6010室，过期不予受理。</w:t>
      </w:r>
    </w:p>
    <w:p w:rsidR="00C51B56" w:rsidRDefault="00BD501B" w:rsidP="00521CFC">
      <w:pPr>
        <w:widowControl/>
        <w:adjustRightInd w:val="0"/>
        <w:snapToGrid w:val="0"/>
        <w:spacing w:line="276"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16.2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9554C7">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7133FD">
        <w:rPr>
          <w:rFonts w:ascii="方正仿宋_GBK" w:eastAsia="方正仿宋_GBK" w:hAnsi="方正仿宋_GBK" w:cs="方正仿宋_GBK"/>
          <w:sz w:val="28"/>
          <w:szCs w:val="28"/>
          <w:u w:val="single"/>
        </w:rPr>
        <w:t xml:space="preserve">8  </w:t>
      </w:r>
      <w:r>
        <w:rPr>
          <w:rFonts w:ascii="方正仿宋_GBK" w:eastAsia="方正仿宋_GBK" w:hAnsi="方正仿宋_GBK" w:cs="方正仿宋_GBK" w:hint="eastAsia"/>
          <w:sz w:val="28"/>
          <w:szCs w:val="28"/>
        </w:rPr>
        <w:t>日</w:t>
      </w:r>
      <w:r w:rsidR="009554C7">
        <w:rPr>
          <w:rFonts w:ascii="方正仿宋_GBK" w:eastAsia="方正仿宋_GBK" w:hAnsi="方正仿宋_GBK" w:cs="方正仿宋_GBK" w:hint="eastAsia"/>
          <w:sz w:val="28"/>
          <w:szCs w:val="28"/>
          <w:u w:val="single"/>
        </w:rPr>
        <w:t>10:2</w:t>
      </w:r>
      <w:r>
        <w:rPr>
          <w:rFonts w:ascii="方正仿宋_GBK" w:eastAsia="方正仿宋_GBK" w:hAnsi="方正仿宋_GBK" w:cs="方正仿宋_GBK" w:hint="eastAsia"/>
          <w:sz w:val="28"/>
          <w:szCs w:val="28"/>
          <w:u w:val="single"/>
        </w:rPr>
        <w:t>0</w:t>
      </w:r>
      <w:r>
        <w:rPr>
          <w:rFonts w:ascii="方正仿宋_GBK" w:eastAsia="方正仿宋_GBK" w:hAnsi="方正仿宋_GBK" w:cs="方正仿宋_GBK" w:hint="eastAsia"/>
          <w:sz w:val="28"/>
          <w:szCs w:val="28"/>
        </w:rPr>
        <w:t>时在重庆机场集团公司（重庆市渝北区机场东二路19号）办公楼601</w:t>
      </w:r>
      <w:r w:rsidR="00521CFC">
        <w:rPr>
          <w:rFonts w:ascii="方正仿宋_GBK" w:eastAsia="方正仿宋_GBK" w:hAnsi="方正仿宋_GBK" w:cs="方正仿宋_GBK" w:hint="eastAsia"/>
          <w:sz w:val="28"/>
          <w:szCs w:val="28"/>
        </w:rPr>
        <w:t>会议室对本项目进行比选，各比选响应人须参加。</w:t>
      </w:r>
    </w:p>
    <w:p w:rsidR="00C51B56" w:rsidRPr="00521CFC" w:rsidRDefault="00BD501B" w:rsidP="00521CFC">
      <w:pPr>
        <w:pStyle w:val="a0"/>
        <w:spacing w:line="276" w:lineRule="auto"/>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sz w:val="28"/>
          <w:szCs w:val="28"/>
        </w:rPr>
        <w:t xml:space="preserve">  </w:t>
      </w:r>
      <w:r w:rsidRPr="00521CFC">
        <w:rPr>
          <w:rFonts w:ascii="方正仿宋_GBK" w:eastAsia="方正仿宋_GBK" w:hAnsi="方正仿宋_GBK" w:cs="方正仿宋_GBK" w:hint="eastAsia"/>
          <w:b w:val="0"/>
          <w:bCs w:val="0"/>
          <w:sz w:val="28"/>
          <w:szCs w:val="28"/>
        </w:rPr>
        <w:t xml:space="preserve">  16.3参加比选唱价会议的比选响应人的法定代表人或其授权的代理人应当随身携带本人身份证（原件），授权的代理人还应当随身携带法定代表人授权委托书（原件），以备核验其合法身份。</w:t>
      </w:r>
    </w:p>
    <w:p w:rsidR="00C51B56" w:rsidRDefault="00521CFC" w:rsidP="00521CFC">
      <w:pPr>
        <w:pStyle w:val="a0"/>
        <w:spacing w:line="276" w:lineRule="auto"/>
        <w:ind w:firstLineChars="200" w:firstLine="560"/>
        <w:jc w:val="both"/>
        <w:rPr>
          <w:rFonts w:ascii="方正仿宋_GBK" w:eastAsia="方正仿宋_GBK" w:hAnsi="方正仿宋_GBK" w:cs="方正仿宋_GBK"/>
          <w:sz w:val="28"/>
          <w:szCs w:val="28"/>
        </w:rPr>
      </w:pPr>
      <w:r>
        <w:rPr>
          <w:rFonts w:ascii="方正仿宋_GBK" w:eastAsia="方正仿宋_GBK" w:hAnsi="方正仿宋_GBK" w:cs="方正仿宋_GBK" w:hint="eastAsia"/>
          <w:b w:val="0"/>
          <w:bCs w:val="0"/>
          <w:sz w:val="28"/>
          <w:szCs w:val="28"/>
        </w:rPr>
        <w:t>16.4</w:t>
      </w:r>
      <w:r w:rsidR="00BD501B" w:rsidRPr="00521CFC">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C51B56" w:rsidRDefault="00BD501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16.4 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w:t>
      </w:r>
      <w:r w:rsidR="00521CFC">
        <w:rPr>
          <w:rFonts w:ascii="方正仿宋_GBK" w:eastAsia="方正仿宋_GBK" w:hAnsi="方正仿宋_GBK" w:cs="方正仿宋_GBK" w:hint="eastAsia"/>
          <w:sz w:val="28"/>
          <w:szCs w:val="28"/>
        </w:rPr>
        <w:t>查阅</w:t>
      </w:r>
      <w:r w:rsidR="00521CFC">
        <w:rPr>
          <w:rFonts w:ascii="方正仿宋_GBK" w:eastAsia="方正仿宋_GBK" w:hAnsi="方正仿宋_GBK" w:cs="方正仿宋_GBK"/>
          <w:sz w:val="28"/>
          <w:szCs w:val="28"/>
        </w:rPr>
        <w:t>、不予</w:t>
      </w:r>
      <w:r>
        <w:rPr>
          <w:rFonts w:ascii="方正仿宋_GBK" w:eastAsia="方正仿宋_GBK" w:hAnsi="方正仿宋_GBK" w:cs="方正仿宋_GBK" w:hint="eastAsia"/>
          <w:sz w:val="28"/>
          <w:szCs w:val="28"/>
        </w:rPr>
        <w:t>退还。</w:t>
      </w:r>
    </w:p>
    <w:p w:rsidR="00C51B56" w:rsidRDefault="00BD501B">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w:t>
      </w:r>
      <w:r>
        <w:rPr>
          <w:rFonts w:ascii="方正仿宋_GBK" w:eastAsia="方正仿宋_GBK" w:hAnsi="方正仿宋_GBK" w:cs="方正仿宋_GBK" w:hint="eastAsia"/>
          <w:b/>
          <w:sz w:val="28"/>
          <w:szCs w:val="28"/>
        </w:rPr>
        <w:t>联系方式</w:t>
      </w:r>
    </w:p>
    <w:p w:rsidR="00C51B56" w:rsidRDefault="00BD501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C51B56" w:rsidRDefault="00BD501B" w:rsidP="00521C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521CFC">
        <w:rPr>
          <w:rFonts w:ascii="方正仿宋_GBK" w:eastAsia="方正仿宋_GBK" w:hAnsi="方正仿宋_GBK" w:cs="方正仿宋_GBK" w:hint="eastAsia"/>
          <w:sz w:val="28"/>
          <w:szCs w:val="28"/>
        </w:rPr>
        <w:t xml:space="preserve">齐老师                        </w:t>
      </w:r>
      <w:r>
        <w:rPr>
          <w:rFonts w:ascii="方正仿宋_GBK" w:eastAsia="方正仿宋_GBK" w:hAnsi="方正仿宋_GBK" w:cs="方正仿宋_GBK" w:hint="eastAsia"/>
          <w:sz w:val="28"/>
          <w:szCs w:val="28"/>
        </w:rPr>
        <w:t>电话：</w:t>
      </w:r>
      <w:r w:rsidR="00521CFC">
        <w:rPr>
          <w:rFonts w:ascii="方正仿宋_GBK" w:eastAsia="方正仿宋_GBK" w:hAnsi="方正仿宋_GBK" w:cs="方正仿宋_GBK" w:hint="eastAsia"/>
          <w:sz w:val="28"/>
          <w:szCs w:val="28"/>
        </w:rPr>
        <w:t>023</w:t>
      </w:r>
      <w:r w:rsidR="00521CFC">
        <w:rPr>
          <w:rFonts w:ascii="方正仿宋_GBK" w:eastAsia="方正仿宋_GBK" w:hAnsi="方正仿宋_GBK" w:cs="方正仿宋_GBK"/>
          <w:sz w:val="28"/>
          <w:szCs w:val="28"/>
        </w:rPr>
        <w:t>-67153066</w:t>
      </w:r>
    </w:p>
    <w:p w:rsidR="00C51B56" w:rsidRDefault="00C51B56">
      <w:pPr>
        <w:snapToGrid w:val="0"/>
        <w:spacing w:line="360" w:lineRule="auto"/>
        <w:rPr>
          <w:rFonts w:ascii="仿宋" w:eastAsia="仿宋" w:hAnsi="仿宋"/>
          <w:b/>
          <w:bCs/>
          <w:sz w:val="28"/>
          <w:szCs w:val="28"/>
        </w:rPr>
      </w:pPr>
    </w:p>
    <w:p w:rsidR="00C51B56" w:rsidRDefault="00BD501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C51B56" w:rsidRDefault="00BD501B">
      <w:pPr>
        <w:jc w:val="center"/>
        <w:rPr>
          <w:rFonts w:ascii="仿宋" w:eastAsia="仿宋" w:hAnsi="仿宋"/>
          <w:b/>
          <w:sz w:val="32"/>
          <w:szCs w:val="32"/>
        </w:rPr>
      </w:pPr>
      <w:r>
        <w:rPr>
          <w:rFonts w:ascii="仿宋" w:eastAsia="仿宋" w:hAnsi="仿宋" w:hint="eastAsia"/>
          <w:b/>
          <w:sz w:val="32"/>
          <w:szCs w:val="32"/>
        </w:rPr>
        <w:t>报价函</w:t>
      </w:r>
    </w:p>
    <w:p w:rsidR="00C51B56" w:rsidRDefault="00BD501B">
      <w:pPr>
        <w:jc w:val="left"/>
        <w:rPr>
          <w:rFonts w:ascii="仿宋" w:eastAsia="仿宋" w:hAnsi="仿宋"/>
          <w:sz w:val="28"/>
          <w:szCs w:val="28"/>
        </w:rPr>
      </w:pPr>
      <w:r>
        <w:rPr>
          <w:rFonts w:ascii="仿宋" w:eastAsia="仿宋" w:hAnsi="仿宋" w:hint="eastAsia"/>
          <w:sz w:val="28"/>
          <w:szCs w:val="28"/>
        </w:rPr>
        <w:t>重庆机场集团有限公司：</w:t>
      </w:r>
    </w:p>
    <w:p w:rsidR="00C51B56" w:rsidRDefault="00BD501B">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C51B56" w:rsidRDefault="00BD501B">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51B56" w:rsidRDefault="00BD501B">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51B56" w:rsidRDefault="00BD501B">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C51B56" w:rsidRDefault="00BD501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51B56" w:rsidRDefault="00BD501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51B56" w:rsidRDefault="00BD501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51B56" w:rsidRDefault="00BD501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51B56" w:rsidRDefault="00BD501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C51B56" w:rsidRDefault="00BD501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51B56" w:rsidRDefault="00BD501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51B56" w:rsidRDefault="00BD501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pStyle w:val="a0"/>
      </w:pPr>
    </w:p>
    <w:p w:rsidR="00C51B56" w:rsidRDefault="00BD501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C51B56" w:rsidRDefault="00BD501B">
      <w:pPr>
        <w:jc w:val="center"/>
        <w:rPr>
          <w:rFonts w:ascii="仿宋" w:eastAsia="仿宋" w:hAnsi="仿宋"/>
          <w:b/>
          <w:sz w:val="28"/>
          <w:szCs w:val="28"/>
        </w:rPr>
      </w:pPr>
      <w:r>
        <w:rPr>
          <w:rFonts w:ascii="仿宋" w:eastAsia="仿宋" w:hAnsi="仿宋" w:hint="eastAsia"/>
          <w:b/>
          <w:sz w:val="28"/>
          <w:szCs w:val="28"/>
        </w:rPr>
        <w:t>法定代表人身份证明</w:t>
      </w:r>
    </w:p>
    <w:p w:rsidR="00C51B56" w:rsidRDefault="00C51B56">
      <w:pPr>
        <w:rPr>
          <w:rFonts w:ascii="仿宋" w:eastAsia="仿宋" w:hAnsi="仿宋"/>
        </w:rPr>
      </w:pPr>
    </w:p>
    <w:p w:rsidR="00C51B56" w:rsidRDefault="00BD501B">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BD501B">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BD501B">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51B56" w:rsidRDefault="00BD501B">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C51B56" w:rsidRDefault="00C51B56">
      <w:pPr>
        <w:snapToGrid w:val="0"/>
        <w:spacing w:line="360" w:lineRule="auto"/>
        <w:rPr>
          <w:rFonts w:ascii="仿宋" w:eastAsia="仿宋" w:hAnsi="仿宋"/>
          <w:b/>
          <w:bCs/>
          <w:sz w:val="28"/>
          <w:szCs w:val="28"/>
        </w:rPr>
      </w:pPr>
    </w:p>
    <w:p w:rsidR="00C51B56" w:rsidRDefault="00BD501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C51B56" w:rsidRDefault="00BD501B">
      <w:pPr>
        <w:jc w:val="center"/>
        <w:rPr>
          <w:rFonts w:ascii="仿宋" w:eastAsia="仿宋" w:hAnsi="仿宋"/>
          <w:b/>
          <w:sz w:val="28"/>
          <w:szCs w:val="28"/>
        </w:rPr>
      </w:pPr>
      <w:r>
        <w:rPr>
          <w:rFonts w:ascii="仿宋" w:eastAsia="仿宋" w:hAnsi="仿宋" w:hint="eastAsia"/>
          <w:b/>
          <w:sz w:val="28"/>
          <w:szCs w:val="28"/>
        </w:rPr>
        <w:t>法定代表人授权书</w:t>
      </w:r>
    </w:p>
    <w:p w:rsidR="00C51B56" w:rsidRDefault="00C51B56">
      <w:pPr>
        <w:ind w:right="-694"/>
        <w:rPr>
          <w:rFonts w:ascii="仿宋" w:eastAsia="仿宋" w:hAnsi="仿宋"/>
          <w:sz w:val="28"/>
          <w:szCs w:val="28"/>
        </w:rPr>
      </w:pPr>
    </w:p>
    <w:p w:rsidR="00C51B56" w:rsidRDefault="00BD501B">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经合法授权，特委托本公司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51B56" w:rsidRDefault="00C51B56">
      <w:pPr>
        <w:spacing w:line="480" w:lineRule="auto"/>
        <w:rPr>
          <w:rFonts w:ascii="仿宋" w:eastAsia="仿宋" w:hAnsi="仿宋"/>
        </w:rPr>
      </w:pPr>
    </w:p>
    <w:p w:rsidR="00C51B56" w:rsidRDefault="00BD501B">
      <w:pPr>
        <w:snapToGrid w:val="0"/>
        <w:spacing w:line="360" w:lineRule="auto"/>
        <w:rPr>
          <w:rFonts w:ascii="仿宋" w:eastAsia="仿宋" w:hAnsi="仿宋"/>
          <w:b/>
          <w:bCs/>
          <w:sz w:val="28"/>
          <w:szCs w:val="28"/>
        </w:rPr>
        <w:sectPr w:rsidR="00C51B56">
          <w:headerReference w:type="default" r:id="rId8"/>
          <w:footerReference w:type="default" r:id="rId9"/>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C51B56" w:rsidRDefault="00BD501B">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C51B56" w:rsidRPr="00BD501B" w:rsidRDefault="00BD501B">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子</w:t>
      </w:r>
      <w:r w:rsidRPr="00BD501B">
        <w:rPr>
          <w:rFonts w:ascii="方正仿宋_GBK" w:eastAsia="方正仿宋_GBK" w:hAnsi="方正仿宋_GBK" w:cs="方正仿宋_GBK" w:hint="eastAsia"/>
          <w:b w:val="0"/>
          <w:bCs w:val="0"/>
          <w:sz w:val="28"/>
          <w:szCs w:val="28"/>
        </w:rPr>
        <w:t>项目组成及要求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直燃机组清洗维护，对六台直燃机（4台型号为ZXYQ-582（32）HM2，2台型号为ZXQ-582（13/2）H2M）进行传热管系统清洗、溴化锂溶液现场维护、内腔清洗，燃烧器、炉膛及烟箱维护保养。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传热管系统清洗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w:t>
      </w:r>
      <w:r>
        <w:rPr>
          <w:rFonts w:ascii="方正仿宋_GBK" w:eastAsia="方正仿宋_GBK" w:hAnsi="方正仿宋_GBK" w:cs="方正仿宋_GBK" w:hint="eastAsia"/>
          <w:color w:val="FF0000"/>
          <w:sz w:val="28"/>
          <w:szCs w:val="28"/>
        </w:rPr>
        <w:t xml:space="preserve"> </w:t>
      </w:r>
      <w:r>
        <w:rPr>
          <w:rFonts w:ascii="方正仿宋_GBK" w:eastAsia="方正仿宋_GBK" w:hAnsi="方正仿宋_GBK" w:cs="方正仿宋_GBK" w:hint="eastAsia"/>
          <w:sz w:val="28"/>
          <w:szCs w:val="28"/>
        </w:rPr>
        <w:t>使用水冲洗系统中的灰尘、泥沙等，检查传热管是否有泄漏等问题，如有需对传热管进行更换。</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除去传热管壁上滋生的生物盐泥并进行剥离。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根据管壁上的垢类成分、结垢程度和结垢量确定清洗剂的浓度和用量，采用循环+浸泡的方式清除结垢，清洗过程中应采取相应措施防止传热管等设备被腐蚀（如清洗过程中因操作不当造成传热管等设备腐蚀，由施工单位承担相应的维修费用）。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专业清洗药剂和溶液添加剂应具有合格证明和检验报告并封装完整，符合直燃机组使用要求。清洗时应对机组设备采取相应的保护措施，清洗工作不得破坏溴化锂溶液质量，不得腐蚀或损伤机组本体、传热管、循环水管道系统以及冷却塔。</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检查机组吸收器、冷凝器内结垢清除情况，如结垢较少，使用水力清洗的方法清除并冲出清洗液，如结垢较多，必须重新清洗。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根据设备表面状况进行相应的钝化处理与预膜工作，防止新鲜金属表面被氧化腐蚀。要求：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清洗质量标准应符合中华人民共和国化工行业标准HG/T2387-2007《工业设备的化学清洗质量标准》的规定，除垢率大于85％，预膜效果良好，膜层应均匀一致。蒸发器、吸收器及冷凝器水室和换热铜管内无杂质堵塞，铜管内壁无垢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hint="eastAsia"/>
          <w:sz w:val="28"/>
          <w:szCs w:val="28"/>
        </w:rPr>
        <w:t xml:space="preserve"> 机组溶液维护</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检查机组内溶液状况。</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连接溶液处理系统。</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将机组内溶液分流至溶液处理系统进行再生处理，处理过程中需对机组进行变负荷运行并旁通冷剂水，使溶液再生处理更彻底。</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根据溶液的化验数据添加缓蚀剂及中和剂。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调整溶液PH值至9.0-10.5。</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f. PH值正常后添加活性剂。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 对处理后的每台机组溶液进行化验并出具具有检测资质的第三方检验机构报告。</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溶液标准：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溶液透明无杂质,颜色为淡黄色。</w:t>
      </w:r>
    </w:p>
    <w:tbl>
      <w:tblPr>
        <w:tblStyle w:val="ad"/>
        <w:tblW w:w="8522" w:type="dxa"/>
        <w:tblLayout w:type="fixed"/>
        <w:tblLook w:val="04A0" w:firstRow="1" w:lastRow="0" w:firstColumn="1" w:lastColumn="0" w:noHBand="0" w:noVBand="1"/>
      </w:tblPr>
      <w:tblGrid>
        <w:gridCol w:w="4261"/>
        <w:gridCol w:w="4261"/>
      </w:tblGrid>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成分</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含量</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溴化锂（LiBr）</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50%±0.5%</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铬酸锂（Li2CrO4）</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0.1%～0.3%</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碱度</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PH=9.0～10.5</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辛醇</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0.1%～0.3%</w:t>
            </w:r>
          </w:p>
        </w:tc>
      </w:tr>
    </w:tbl>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③</w:t>
      </w:r>
      <w:r>
        <w:rPr>
          <w:rFonts w:ascii="方正仿宋_GBK" w:eastAsia="方正仿宋_GBK" w:hAnsi="方正仿宋_GBK" w:cs="方正仿宋_GBK" w:hint="eastAsia"/>
          <w:sz w:val="28"/>
          <w:szCs w:val="28"/>
        </w:rPr>
        <w:t xml:space="preserve"> 机组内腔清洗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在溶液系统中加入清洗剂，剥离内腔腐蚀物并清洗与预膜机组内腔。要求：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清洗药剂和溶液添加剂应具有合格证明和检验报告，各项性能符合直燃机组使用要求。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启动冷剂泵，全开喷淋阀循环清洗，至冷剂水清澈后，停止补水，加入清洗药剂，剥离冷剂水系统腐蚀物并进行预膜处理。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打开机组最低点放空阀，排出溶液进行沉淀；排出冷剂水，将冷剂水系统垃圾带出机外。</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重复以上步骤至少3-4次，每次完成后观察机内清洁情况，如采用以上方法无法彻底清除腐蚀物应打开吸收器、蒸发器液囊视镜进行清理。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恢复主机真空并加入溴化锂溶液，调试正常后，将机内真空抽到规定真空标准（真空度小于30Pa且24小时内无明显变化）。</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 直燃机燃烧器保养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直燃机燃烧器维护时应认真清扫内部灰尘和去除烟垢，电气元件应测试无故障。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检查调整燃气压力保护控制器、风门伺服马达控制设备、燃烧器燃烧头，燃烧枪。</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燃料供应回路应通畅无堵塞无泄漏，工作正常。</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d. 检查调整燃烧器风气配比、火焰检测器、燃烧器喷嘴、风机风叶、控制器燃气泄露保护控制、点火装置、燃油回路、燃油控制电路、燃油燃气转换离合器、燃油部分回油压差控制，整定燃烧器负荷自动无极调节参数。</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开机调试，使用烟气分析仪测量烟气中CO和O₂的含量，提高燃烧效率并符合排放标准。每台机组均需要进行烟气测试并出具分析报告。烟气排放CO含量小于100PPM，O₂含量小于3-5%。</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 直燃机炉膛、烟箱维护保养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除高压发生器炉膛积炭、前后烟箱结炭。</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建立临时清洗系统，加清洗剂浸泡12-24小时，使用泵循环清洗剂，再加中和剂进行循环清洗。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加入清水，排出污水，直至污水排尽。</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高压水枪冲洗烟管、炉膛，再用毛刷清洁残余物。</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手动开启燃烧器风机吹扫，吹净炉膛水分和残留物。</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f. 要求炉管清洁无杂物堵塞，烟气系统流通顺畅，排烟温度小于190℃±10%。</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螺杆机组机组清洗维护，对单螺杆冷水机组（型号为WHS210.1B）进行冷冻水系统处理、冷却水系统处理、更换过滤器及冷冻油，及后续对机组进行保压、检查漏点、抽真空、加氟等相关维护工作。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冷冻水系统处理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a. 用人工方法清洗冷冻水系统，在系统中投加杀菌灭藻剂，开泵循环16-24小时，作全系统的杀菌灭藻生活污泥处理。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在冷冻水系统最低闸阀处排放部分冷冻水后，于系统中投加清洗剂，然后补水至水满，开泵循环4小时，将系统内的浮锈、油污渗透剥落。要求：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满足《HG/T 2387—92 工业设备化学清洗质量标准》相关要求。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管道腐蚀率：碳钢≤0.125mm/a，铜及铜合金≤0.005mm/a；检测标准以国家规定用挂片失重法测定。</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管道阻垢率90%以上，无生物粘泥附着，检测标准以冷凝器铜管水垢清洗率确定。</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乙方必须向甲方提供水处理药剂的品牌、型号、具体说明及各种药剂用量标准，每次使用药剂前必须经甲方验收。</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排放冷冻水，将清洁出的锈渣、污泥排出冷冻系统之处。拆开冷冻Y型过滤网，清除滤网杂物，再封好过滤器，往系统注水排气至冷冻水满。开冷冻泵循环半到一小时，停泵全系统排水，排净后再注入，如此反复冲洗至清澈透明。</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在水系统中投加缓蚀剂，开泵循环两小时，使药物均匀分布在系统中。测试PH值，PH正常值在6-9的情况下做浸片实验。该药剂在系统无泄漏的情况下，能保持一年的防锈效果。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hint="eastAsia"/>
          <w:sz w:val="28"/>
          <w:szCs w:val="28"/>
        </w:rPr>
        <w:t xml:space="preserve"> 冷却水系统处理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a. 用高压水枪清洗布水盘、填充料、蓄水池等，清洗其灰尘、污泥和青苔。</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在冷却塔中投洒杀菌剂，开泵循环8-12小时。</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在冷却塔中投加清洗剂。开泵循环12-16小时，使药剂能把冷却系统的浮锈、油污渗透剥落。</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排放冷却水，清洗冷却塔，拆开冷却系统Y型过滤器，清洗过滤网内杂物，加水至满。在冷却塔中投加预膜液，开泵循环24小时。</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排放2/3冷却水，并清洗冷却塔。如为开机阶段，则开冷却塔中投加阻垢缓蚀剂。如为停机阶段，则于冷却塔投加保温剂。这两种药剂均可达到巩固保护膜的作用。</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③</w:t>
      </w:r>
      <w:r>
        <w:rPr>
          <w:rFonts w:ascii="方正仿宋_GBK" w:eastAsia="方正仿宋_GBK" w:hAnsi="方正仿宋_GBK" w:cs="方正仿宋_GBK" w:hint="eastAsia"/>
          <w:sz w:val="28"/>
          <w:szCs w:val="28"/>
        </w:rPr>
        <w:t xml:space="preserve"> 更换过滤器及冷冻油</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施工前必须确定机组全部断电，并在配电柜悬挂警示牌。</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将机组中的氟利昂回收到冷凝器或收氟瓶中，待机组压力0.5BAR以下并将剩余的压力排除后方可更换过滤器和冷冻油。</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更换过滤器和冷冻油后需对机组进行保压、检查漏点、抽真空、加氟等相关维护工作。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试运行机组，运行参数必须达到厂家规定值，并填写运行检测记录。</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 自控系统传感器检查</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检查各接点是否牢固，探头插接处是否密封良好。</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b. 查蒸发器出水温度传感器、压缩机排气温度传感器所测量值与对应值是否正确，根据测量的电阻值和电压值对应温度探头检测表，检测值偏差超过允许误差应更换。</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微软雅黑" w:eastAsia="微软雅黑" w:hAnsi="微软雅黑" w:cs="微软雅黑" w:hint="eastAsia"/>
          <w:sz w:val="28"/>
          <w:szCs w:val="28"/>
        </w:rPr>
        <w:t>⑤</w:t>
      </w:r>
      <w:r>
        <w:rPr>
          <w:rFonts w:ascii="方正仿宋_GBK" w:eastAsia="方正仿宋_GBK" w:hAnsi="方正仿宋_GBK" w:cs="方正仿宋_GBK" w:hint="eastAsia"/>
          <w:sz w:val="28"/>
          <w:szCs w:val="28"/>
        </w:rPr>
        <w:t xml:space="preserve"> 安全阀校验</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安全阀的校验项目一般为外观检查、解体检查和性能校验。性能校验项目，一般应该进行压力整定和密封性能试验。所有检查校验需满足《GB/T 12241-2005 安全阀一般要求》相关规定。</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外观及解体检查。应该先对安全阀进行清洗并且进行外观检查，然后对安全阀进行解体，检查各零部件。对于阀体、弹簧、阀杆、密封面有损伤、裂纹、变形、阀芯与随座粘死、弹簧严重腐蚀变形、部件破损严重并且无法维修的安全阀应该予以更换。</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整定压力校验。缓慢升高安全阀的进口压力，当达到整定压力的90％时，升压速度应当不高于0.01MPa/s。当测到阀瓣有开启或见到、听到试验介质的连续排出时，则安全阀的进口压力被视为此安全阀的整定压力。</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密封性能试验。整定压力调整合格后，应该降低并且调整安全阀进口压力进行密封性能试验。当整定压力小于0.3MPa时，密封性能试验压力应当比整定压力低0.03MPa；当整定压力大于或等于0.3MPa时，密封性能试验压力为90％整定压力。</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e. 安全阀检验需出具具有检测资质的第三方检验机构报告。</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微软雅黑" w:eastAsia="微软雅黑" w:hAnsi="微软雅黑" w:cs="微软雅黑" w:hint="eastAsia"/>
          <w:sz w:val="28"/>
          <w:szCs w:val="28"/>
        </w:rPr>
        <w:t>⑥</w:t>
      </w:r>
      <w:r>
        <w:rPr>
          <w:rFonts w:ascii="方正仿宋_GBK" w:eastAsia="方正仿宋_GBK" w:hAnsi="方正仿宋_GBK" w:cs="方正仿宋_GBK" w:hint="eastAsia"/>
          <w:sz w:val="28"/>
          <w:szCs w:val="28"/>
        </w:rPr>
        <w:t xml:space="preserve"> 自控系统启动柜检查</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在电源开关上下电源端检查是否有电（上口应有电，下口应没电）。</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检查控制电路电压是否正常，导线外观是否完好。</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断电检查清扫启动柜。</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检查所有电气接点是否牢固，包括各接触器。</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用专用电气清洗剂和毛刷对控制柜内部电控元件进行清刷，在清刷过程中检查各电器插件和接点是否牢固。在清扫时应防止对导线造成损伤，对接线端子拉线。</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主接触器的检查：检查触点情况，检查灭弧罩情况。检查主接触器的接点接触是否良好，运动自如。在清除灰尘后安装外罩，并在安装时注意辅助接点和控制线，防止造成损坏。</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检查所有元件是否正常，检查所有设定是否正常。</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微软雅黑" w:eastAsia="微软雅黑" w:hAnsi="微软雅黑" w:cs="微软雅黑" w:hint="eastAsia"/>
          <w:sz w:val="28"/>
          <w:szCs w:val="28"/>
        </w:rPr>
        <w:t>⑦</w:t>
      </w:r>
      <w:r>
        <w:rPr>
          <w:rFonts w:ascii="方正仿宋_GBK" w:eastAsia="方正仿宋_GBK" w:hAnsi="方正仿宋_GBK" w:cs="方正仿宋_GBK" w:hint="eastAsia"/>
          <w:sz w:val="28"/>
          <w:szCs w:val="28"/>
        </w:rPr>
        <w:t xml:space="preserve"> 自控系统控制柜检查</w:t>
      </w:r>
    </w:p>
    <w:p w:rsidR="00C51B56" w:rsidRDefault="00BD501B">
      <w:pPr>
        <w:widowControl/>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用专用电气清洗剂和毛刷对控制柜内部电控元件进行清刷，再清刷过程中检查各电器插件和接点是否牢固，有无虚接，并收紧各个接点。</w:t>
      </w:r>
    </w:p>
    <w:p w:rsidR="00C51B56" w:rsidRDefault="00BD501B">
      <w:pPr>
        <w:widowControl/>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检查每根导线的接头是否牢固、检查各项设定是否正确，无错误。</w:t>
      </w:r>
    </w:p>
    <w:p w:rsidR="00C51B56" w:rsidRDefault="00BD501B" w:rsidP="00BD501B">
      <w:pPr>
        <w:widowControl/>
        <w:numPr>
          <w:ilvl w:val="255"/>
          <w:numId w:val="0"/>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冷却塔维护</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对12台冷却塔（型号为SC-600UL）的电机轴与风扇轴之间的平行度进行校准。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②</w:t>
      </w:r>
      <w:r>
        <w:rPr>
          <w:rFonts w:ascii="方正仿宋_GBK" w:eastAsia="方正仿宋_GBK" w:hAnsi="方正仿宋_GBK" w:cs="方正仿宋_GBK" w:hint="eastAsia"/>
          <w:sz w:val="28"/>
          <w:szCs w:val="28"/>
        </w:rPr>
        <w:t xml:space="preserve"> 冷却塔风机校准必须符合GB50231-2009《机械设备安装工程施工及验收通用规范》及厂家相关安装手册要求。若因安装原因导致相关设备在试运行及质保期内损坏，施工单位需承担由此给甲方造成的一切损失。</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膨胀水箱补水管路改造</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对T2B冷热水系统膨胀水箱补水管路进行改造，由从江北机场公司办公楼楼顶消防管网引入改为从生活给水管网引入。</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hint="eastAsia"/>
          <w:sz w:val="28"/>
          <w:szCs w:val="28"/>
        </w:rPr>
        <w:t xml:space="preserve"> 管路改造安装必须符合GB50231-2009《机械设备安装工程施工及验收通用规范》。若因安装原因导致相关设备在试运行及质保期内损坏，施工单位需承担由此给甲方造成的一切损失。</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 T3A航站楼及公共区换热器保养</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t>①</w:t>
      </w:r>
      <w:r>
        <w:rPr>
          <w:rFonts w:ascii="方正仿宋_GBK" w:eastAsia="方正仿宋_GBK" w:hAnsi="方正仿宋_GBK" w:cs="方正仿宋_GBK" w:hint="eastAsia"/>
          <w:b w:val="0"/>
          <w:bCs w:val="0"/>
          <w:sz w:val="28"/>
          <w:szCs w:val="28"/>
        </w:rPr>
        <w:t xml:space="preserve"> T3A航站楼6台板式换热器清洗保养</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对T3A航站楼的6台板式换热器拆卸、清洗、更换胶垫、重组、调试。</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部分设备清单如下（T3A航站楼板式换热器保养清单）：</w:t>
      </w:r>
    </w:p>
    <w:p w:rsidR="00C51B56" w:rsidRDefault="00BD501B">
      <w:pPr>
        <w:spacing w:line="360" w:lineRule="auto"/>
        <w:ind w:firstLineChars="200" w:firstLine="560"/>
        <w:jc w:val="left"/>
      </w:pPr>
      <w:r>
        <w:rPr>
          <w:rFonts w:ascii="方正仿宋_GBK" w:eastAsia="方正仿宋_GBK" w:hAnsi="方正仿宋_GBK" w:cs="方正仿宋_GBK" w:hint="eastAsia"/>
          <w:sz w:val="28"/>
          <w:szCs w:val="28"/>
        </w:rPr>
        <w:t>附：T3A航站楼板式换热器保养清单</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76"/>
        <w:gridCol w:w="616"/>
        <w:gridCol w:w="2101"/>
        <w:gridCol w:w="1570"/>
        <w:gridCol w:w="1136"/>
        <w:gridCol w:w="924"/>
        <w:gridCol w:w="857"/>
      </w:tblGrid>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77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616" w:type="dxa"/>
            <w:tcBorders>
              <w:tl2br w:val="nil"/>
              <w:tr2bl w:val="nil"/>
            </w:tcBorders>
            <w:shd w:val="clear" w:color="auto" w:fill="auto"/>
            <w:vAlign w:val="center"/>
          </w:tcPr>
          <w:p w:rsidR="00C51B56" w:rsidRDefault="00BD501B">
            <w:pPr>
              <w:widowControl/>
              <w:tabs>
                <w:tab w:val="left" w:pos="454"/>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厂家</w:t>
            </w:r>
          </w:p>
        </w:tc>
        <w:tc>
          <w:tcPr>
            <w:tcW w:w="2101" w:type="dxa"/>
            <w:tcBorders>
              <w:tl2br w:val="nil"/>
              <w:tr2bl w:val="nil"/>
            </w:tcBorders>
            <w:shd w:val="clear" w:color="auto" w:fill="auto"/>
            <w:vAlign w:val="center"/>
          </w:tcPr>
          <w:p w:rsidR="00C51B56" w:rsidRDefault="00BD501B">
            <w:pPr>
              <w:widowControl/>
              <w:tabs>
                <w:tab w:val="left" w:pos="454"/>
                <w:tab w:val="left" w:pos="475"/>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出厂编号</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产品型号</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数量（台）</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密封胶垫数量(个)</w:t>
            </w:r>
          </w:p>
        </w:tc>
        <w:tc>
          <w:tcPr>
            <w:tcW w:w="857"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776"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板换</w:t>
            </w:r>
            <w:r>
              <w:rPr>
                <w:rFonts w:ascii="方正仿宋_GBK" w:eastAsia="方正仿宋_GBK" w:hAnsi="方正仿宋_GBK" w:cs="方正仿宋_GBK" w:hint="eastAsia"/>
                <w:sz w:val="28"/>
                <w:szCs w:val="28"/>
              </w:rPr>
              <w:lastRenderedPageBreak/>
              <w:t>内壁清洗保养</w:t>
            </w: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阿</w:t>
            </w:r>
            <w:r>
              <w:rPr>
                <w:rFonts w:ascii="方正仿宋_GBK" w:eastAsia="方正仿宋_GBK" w:hAnsi="方正仿宋_GBK" w:cs="方正仿宋_GBK" w:hint="eastAsia"/>
                <w:sz w:val="28"/>
                <w:szCs w:val="28"/>
              </w:rPr>
              <w:lastRenderedPageBreak/>
              <w:t>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30118-60-657</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M10-MFG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57"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胶垫</w:t>
            </w:r>
            <w:r>
              <w:rPr>
                <w:rFonts w:ascii="方正仿宋_GBK" w:eastAsia="方正仿宋_GBK" w:hAnsi="方正仿宋_GBK" w:cs="方正仿宋_GBK" w:hint="eastAsia"/>
                <w:sz w:val="28"/>
                <w:szCs w:val="28"/>
              </w:rPr>
              <w:lastRenderedPageBreak/>
              <w:t>需为原厂生产胶垫</w:t>
            </w: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p>
        </w:tc>
        <w:tc>
          <w:tcPr>
            <w:tcW w:w="77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30118-60-658</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M10-MFG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77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30118-60-659</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M10-MFG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77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30118-60-660</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M15-MFG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776" w:type="dxa"/>
            <w:vMerge/>
            <w:tcBorders>
              <w:tl2br w:val="nil"/>
              <w:tr2bl w:val="nil"/>
            </w:tcBorders>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30118-60-661</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M15-MFG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776" w:type="dxa"/>
            <w:vMerge/>
            <w:tcBorders>
              <w:tl2br w:val="nil"/>
              <w:tr2bl w:val="nil"/>
            </w:tcBorders>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w:t>
            </w:r>
            <w:r>
              <w:rPr>
                <w:rFonts w:ascii="方正仿宋_GBK" w:eastAsia="方正仿宋_GBK" w:hAnsi="方正仿宋_GBK" w:cs="方正仿宋_GBK" w:hint="eastAsia"/>
                <w:sz w:val="28"/>
                <w:szCs w:val="28"/>
              </w:rPr>
              <w:lastRenderedPageBreak/>
              <w:t>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30118-60-662</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M15-MFG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bl>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lastRenderedPageBreak/>
        <w:t>②</w:t>
      </w:r>
      <w:r>
        <w:rPr>
          <w:rFonts w:ascii="方正仿宋_GBK" w:eastAsia="方正仿宋_GBK" w:hAnsi="方正仿宋_GBK" w:cs="方正仿宋_GBK" w:hint="eastAsia"/>
          <w:b w:val="0"/>
          <w:bCs w:val="0"/>
          <w:sz w:val="28"/>
          <w:szCs w:val="28"/>
        </w:rPr>
        <w:t xml:space="preserve"> 公共区域4台板式换热器清洗保养</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对公共区域（重庆机场集团办公楼）的4台板式换热器拆卸、清洗、更换胶垫、重组、调试。</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部分设备清单如下：</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附：公共区域板式换热器保养清单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43"/>
        <w:gridCol w:w="810"/>
        <w:gridCol w:w="1752"/>
        <w:gridCol w:w="1719"/>
        <w:gridCol w:w="870"/>
        <w:gridCol w:w="1306"/>
        <w:gridCol w:w="1306"/>
      </w:tblGrid>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843"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810" w:type="dxa"/>
            <w:tcBorders>
              <w:tl2br w:val="nil"/>
              <w:tr2bl w:val="nil"/>
            </w:tcBorders>
            <w:shd w:val="clear" w:color="auto" w:fill="auto"/>
            <w:vAlign w:val="center"/>
          </w:tcPr>
          <w:p w:rsidR="00C51B56" w:rsidRDefault="00BD501B">
            <w:pPr>
              <w:widowControl/>
              <w:tabs>
                <w:tab w:val="left" w:pos="454"/>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厂家</w:t>
            </w:r>
          </w:p>
        </w:tc>
        <w:tc>
          <w:tcPr>
            <w:tcW w:w="1752" w:type="dxa"/>
            <w:tcBorders>
              <w:tl2br w:val="nil"/>
              <w:tr2bl w:val="nil"/>
            </w:tcBorders>
            <w:shd w:val="clear" w:color="auto" w:fill="auto"/>
            <w:vAlign w:val="center"/>
          </w:tcPr>
          <w:p w:rsidR="00C51B56" w:rsidRDefault="00BD501B">
            <w:pPr>
              <w:widowControl/>
              <w:tabs>
                <w:tab w:val="left" w:pos="454"/>
                <w:tab w:val="left" w:pos="475"/>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出厂编号</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产品型号</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数量（台）</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密封胶垫数量(个)</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843"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板换内壁清洗保养</w:t>
            </w: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108846-12</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GX-51X155</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155</w:t>
            </w:r>
          </w:p>
        </w:tc>
        <w:tc>
          <w:tcPr>
            <w:tcW w:w="1306"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胶垫需为原厂生产胶垫</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843"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108846-11</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GX-51X155</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155</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843"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108846-14</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GL-13X58</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843"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108846-16</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GL-13X58</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bl>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t>③</w:t>
      </w:r>
      <w:r>
        <w:rPr>
          <w:rFonts w:ascii="方正仿宋_GBK" w:eastAsia="方正仿宋_GBK" w:hAnsi="方正仿宋_GBK" w:cs="方正仿宋_GBK" w:hint="eastAsia"/>
          <w:b w:val="0"/>
          <w:bCs w:val="0"/>
          <w:sz w:val="28"/>
          <w:szCs w:val="28"/>
        </w:rPr>
        <w:t xml:space="preserve"> 公共区域容积式10台换热器清洗维保</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对公共区域生活热交换间（重庆机场集团办公楼、安检宿舍楼、护宾楼、公安楼）的10台容积式换热器清洗、调试。</w:t>
      </w:r>
    </w:p>
    <w:p w:rsidR="00C51B56" w:rsidRDefault="00BD501B">
      <w:pPr>
        <w:widowControl/>
        <w:shd w:val="clear" w:color="auto" w:fill="FBFDFE"/>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附：公共区域生活热交换间容积式换热器保养清单</w:t>
      </w:r>
    </w:p>
    <w:tbl>
      <w:tblPr>
        <w:tblStyle w:val="ad"/>
        <w:tblW w:w="8568" w:type="dxa"/>
        <w:jc w:val="center"/>
        <w:tblLayout w:type="fixed"/>
        <w:tblLook w:val="04A0" w:firstRow="1" w:lastRow="0" w:firstColumn="1" w:lastColumn="0" w:noHBand="0" w:noVBand="1"/>
      </w:tblPr>
      <w:tblGrid>
        <w:gridCol w:w="722"/>
        <w:gridCol w:w="810"/>
        <w:gridCol w:w="1497"/>
        <w:gridCol w:w="2137"/>
        <w:gridCol w:w="1270"/>
        <w:gridCol w:w="700"/>
        <w:gridCol w:w="1432"/>
      </w:tblGrid>
      <w:tr w:rsidR="00C51B56">
        <w:trPr>
          <w:trHeight w:val="565"/>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81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产品名称</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产品图号</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产品编号</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位置</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810" w:type="dxa"/>
            <w:vMerge w:val="restart"/>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换热</w:t>
            </w:r>
            <w:r>
              <w:rPr>
                <w:rFonts w:ascii="方正仿宋_GBK" w:eastAsia="方正仿宋_GBK" w:hAnsi="方正仿宋_GBK" w:cs="方正仿宋_GBK" w:hint="eastAsia"/>
                <w:sz w:val="28"/>
                <w:szCs w:val="28"/>
              </w:rPr>
              <w:lastRenderedPageBreak/>
              <w:t>器内部清洗保养</w:t>
            </w: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立式波节</w:t>
            </w:r>
            <w:r>
              <w:rPr>
                <w:rFonts w:ascii="方正仿宋_GBK" w:eastAsia="方正仿宋_GBK" w:hAnsi="方正仿宋_GBK" w:cs="方正仿宋_GBK" w:hint="eastAsia"/>
                <w:sz w:val="28"/>
                <w:szCs w:val="28"/>
              </w:rPr>
              <w:lastRenderedPageBreak/>
              <w:t>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BBGVL1000-1.0-5.1-1.6/1.0-H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TH16-684</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公安楼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立式波节管（半）容积式换热器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BBGVL1000-1.0-5.1-1.6/1.0-H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TH16-685</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公安楼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DBHRV-02-0.8-H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R161801</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集团办公楼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DBHRV-02-0.8-H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R161802</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集团办公楼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HRV-02-2H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R160688</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HRV-02-1.2H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R160685</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w:t>
            </w:r>
            <w:r>
              <w:rPr>
                <w:rFonts w:ascii="方正仿宋_GBK" w:eastAsia="方正仿宋_GBK" w:hAnsi="方正仿宋_GBK" w:cs="方正仿宋_GBK" w:hint="eastAsia"/>
                <w:sz w:val="28"/>
                <w:szCs w:val="28"/>
              </w:rPr>
              <w:lastRenderedPageBreak/>
              <w:t>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HRV-02-2H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R160687</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HRV-02-1.2H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R160686</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立式波节管（半）容积式换热器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BBGVL1200-1.5-12.2-1.5/1.0-H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TH16-687</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护宾楼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立式波节管（半）容积式换热器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BBGVL1200-1.5-12.2-1.5/1.0-H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TH16-686</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护宾楼</w:t>
            </w:r>
          </w:p>
        </w:tc>
      </w:tr>
    </w:tbl>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④ T3A航站楼、公共区板式换热器及容积式换热器清洗保养技术要求。</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产品和规范遵照《板式热交换器》（NBT47004.1-2017）。</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板式换热器密封胶垫外形符合项目方板式换热器需求，并随货出具合格证明，以及板式换热器密封胶垫的产地、生产日期、生产批号、色标及备件号资料。</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板式换热器密封胶垫物理性能要求包括但不限于以下：扯断伸长率达到(NBT标准为200%)且符合ISO37标准；抗拉强度达到(NBT标准为13)且符合ISO37标准；硬度达到73IRH且符合ISO37标准；</w:t>
      </w:r>
      <w:r>
        <w:rPr>
          <w:rFonts w:ascii="方正仿宋_GBK" w:eastAsia="方正仿宋_GBK" w:hAnsi="方正仿宋_GBK" w:cs="方正仿宋_GBK" w:hint="eastAsia"/>
          <w:sz w:val="28"/>
          <w:szCs w:val="28"/>
        </w:rPr>
        <w:lastRenderedPageBreak/>
        <w:t>密度达到1.19g/cm³且符合ISO2781标准。</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 机场范围内无法安装酸洗设施，如果在现场无法清洗干净 则需要施工方返厂清洗。</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容积式换热器所用药剂不得造成二次污染，承揽单应做好回收处理工作。</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f. 施工工艺方案参考设备说明书进行。</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 清洗。用软刷和流水清除沉淀物；刷子和水清除不了的沉淀物用刷子和清洁剂（清洁剂不能有腐蚀性）清除，在用水冲洗。</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 更换胶垫。使用钢丝刷将螺栓的螺纹刷干净，用润滑油润滑螺纹；检查并且确保所有密封表面清洁；取下旧密封垫，将新密封垫安装到板片上，或者检查并确保所有密封垫已正确安装；插入板片，使人字型板片交替放置，并使密封垫朝向固定板；压紧板片组（请务必保证固定板和压紧板始终平行），先交替拧紧两对对脚螺栓，直到板片厚度为1.10A，然后再按对角顺序交替拧紧螺栓；最后拧紧中间一对螺栓，以及上方螺栓和下方螺栓。</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⑤ 容积式换热器施工技术要求。</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清洗除垢。在清洗槽内的循环水中，按照清洗量表的比例添加配置的比例清洗剂。根据比例量，确定清洗周期的时间和添加的添加剂数量，并确认所有的比例清洗都转移到下一个清洗程序。</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清水清洗。连接清洗设备后，用清水循环清洗10分钟，检查系统是否有漏水，并同时清洗浮锈。</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c. 剥离防腐清洗。按比例将表面脱模剂和缓释剂加入清洗槽的循环水中，循环清洗20分钟，分离氧化皮和清洗部件，并在物体表面进行预腐蚀处理，无需除垢，以防止除垢和清洗。清洁剂腐蚀清洁组件。</w:t>
      </w:r>
    </w:p>
    <w:p w:rsidR="00C51B56" w:rsidRDefault="00BD501B" w:rsidP="00BD501B">
      <w:pPr>
        <w:pStyle w:val="a0"/>
        <w:spacing w:before="0" w:after="0"/>
        <w:ind w:firstLineChars="200" w:firstLine="560"/>
        <w:jc w:val="left"/>
        <w:outlineLvl w:val="9"/>
      </w:pPr>
      <w:r>
        <w:rPr>
          <w:rFonts w:ascii="方正仿宋_GBK" w:eastAsia="方正仿宋_GBK" w:hAnsi="方正仿宋_GBK" w:cs="方正仿宋_GBK" w:hint="eastAsia"/>
          <w:b w:val="0"/>
          <w:bCs w:val="0"/>
          <w:sz w:val="28"/>
          <w:szCs w:val="28"/>
        </w:rPr>
        <w:t>d. 钝化镀膜处理。在清洗系统的钝化涂层处理中加入钝化涂层剂，以防止管道和部件的腐蚀和新的锈垢的形成。</w:t>
      </w:r>
    </w:p>
    <w:p w:rsidR="00C51B56" w:rsidRDefault="00C51B56" w:rsidP="00BD501B">
      <w:pPr>
        <w:spacing w:line="360" w:lineRule="auto"/>
        <w:ind w:firstLineChars="200" w:firstLine="562"/>
        <w:jc w:val="left"/>
        <w:rPr>
          <w:rFonts w:ascii="仿宋" w:eastAsia="仿宋" w:hAnsi="仿宋"/>
          <w:b/>
          <w:sz w:val="28"/>
          <w:szCs w:val="28"/>
        </w:rPr>
      </w:pPr>
    </w:p>
    <w:p w:rsidR="00C51B56" w:rsidRDefault="00C51B56">
      <w:pPr>
        <w:snapToGrid w:val="0"/>
        <w:spacing w:line="360" w:lineRule="auto"/>
        <w:rPr>
          <w:rFonts w:ascii="仿宋" w:eastAsia="仿宋" w:hAnsi="仿宋"/>
          <w:sz w:val="32"/>
          <w:szCs w:val="32"/>
        </w:rPr>
      </w:pPr>
    </w:p>
    <w:p w:rsidR="00C51B56" w:rsidRDefault="00C51B56">
      <w:pPr>
        <w:tabs>
          <w:tab w:val="left" w:pos="2208"/>
          <w:tab w:val="center" w:pos="6979"/>
          <w:tab w:val="left" w:pos="11640"/>
        </w:tabs>
        <w:rPr>
          <w:rFonts w:ascii="仿宋" w:eastAsia="仿宋" w:hAnsi="仿宋"/>
          <w:sz w:val="32"/>
          <w:szCs w:val="32"/>
        </w:rPr>
      </w:pPr>
    </w:p>
    <w:p w:rsidR="00C51B56" w:rsidRDefault="00C51B56">
      <w:pPr>
        <w:tabs>
          <w:tab w:val="left" w:pos="2208"/>
          <w:tab w:val="center" w:pos="6979"/>
          <w:tab w:val="left" w:pos="11640"/>
        </w:tabs>
        <w:rPr>
          <w:rFonts w:ascii="仿宋" w:eastAsia="仿宋" w:hAnsi="仿宋"/>
          <w:sz w:val="32"/>
          <w:szCs w:val="32"/>
        </w:rPr>
      </w:pPr>
    </w:p>
    <w:p w:rsidR="00C51B56" w:rsidRDefault="00C51B56"/>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BD501B">
      <w:pPr>
        <w:pStyle w:val="zjb"/>
        <w:ind w:right="600" w:firstLine="480"/>
        <w:jc w:val="right"/>
        <w:rPr>
          <w:rFonts w:asciiTheme="minorEastAsia" w:eastAsiaTheme="minorEastAsia" w:hAnsiTheme="minorEastAsia"/>
          <w:sz w:val="44"/>
          <w:szCs w:val="36"/>
          <w:lang w:eastAsia="zh-CN"/>
        </w:rPr>
      </w:pPr>
      <w:r>
        <w:rPr>
          <w:rFonts w:ascii="黑体" w:eastAsia="黑体" w:hAnsi="黑体" w:hint="eastAsia"/>
          <w:sz w:val="24"/>
          <w:lang w:eastAsia="zh-CN"/>
        </w:rPr>
        <w:t>合同编号：CQA</w:t>
      </w:r>
      <w:r>
        <w:rPr>
          <w:rFonts w:hint="eastAsia"/>
          <w:lang w:eastAsia="zh-CN"/>
        </w:rPr>
        <w:t xml:space="preserve"> </w:t>
      </w:r>
      <w:r>
        <w:rPr>
          <w:lang w:eastAsia="zh-CN"/>
        </w:rPr>
        <w:t xml:space="preserve">           </w:t>
      </w:r>
    </w:p>
    <w:p w:rsidR="00C51B56" w:rsidRDefault="00C51B56">
      <w:pPr>
        <w:jc w:val="center"/>
        <w:rPr>
          <w:b/>
          <w:sz w:val="44"/>
        </w:rPr>
      </w:pPr>
    </w:p>
    <w:p w:rsidR="00C51B56" w:rsidRDefault="00C51B56">
      <w:pPr>
        <w:jc w:val="center"/>
        <w:rPr>
          <w:b/>
          <w:sz w:val="44"/>
        </w:rPr>
      </w:pPr>
    </w:p>
    <w:p w:rsidR="00C51B56" w:rsidRDefault="00BD501B">
      <w:pPr>
        <w:jc w:val="center"/>
        <w:rPr>
          <w:b/>
          <w:sz w:val="44"/>
        </w:rPr>
      </w:pPr>
      <w:r>
        <w:rPr>
          <w:b/>
          <w:sz w:val="44"/>
        </w:rPr>
        <w:t>_____________________________</w:t>
      </w:r>
    </w:p>
    <w:p w:rsidR="00C51B56" w:rsidRDefault="00BD501B">
      <w:pPr>
        <w:pStyle w:val="zjb1"/>
        <w:jc w:val="center"/>
        <w:rPr>
          <w:lang w:eastAsia="zh-CN"/>
        </w:rPr>
      </w:pPr>
      <w:r>
        <w:rPr>
          <w:rFonts w:hint="eastAsia"/>
          <w:lang w:eastAsia="zh-CN"/>
        </w:rPr>
        <w:t>重庆江北国际机场</w:t>
      </w:r>
    </w:p>
    <w:p w:rsidR="00C51B56" w:rsidRDefault="00BD501B">
      <w:pPr>
        <w:pStyle w:val="zjb1"/>
        <w:jc w:val="center"/>
        <w:rPr>
          <w:lang w:eastAsia="zh-CN"/>
        </w:rPr>
      </w:pPr>
      <w:r>
        <w:rPr>
          <w:rFonts w:hint="eastAsia"/>
          <w:lang w:eastAsia="zh-CN"/>
        </w:rPr>
        <w:t>承揽合同</w:t>
      </w:r>
    </w:p>
    <w:p w:rsidR="00C51B56" w:rsidRDefault="00C51B56">
      <w:pPr>
        <w:jc w:val="center"/>
        <w:rPr>
          <w:b/>
          <w:sz w:val="44"/>
          <w:u w:val="single"/>
        </w:rPr>
      </w:pPr>
    </w:p>
    <w:p w:rsidR="00C51B56" w:rsidRDefault="00BD501B">
      <w:pPr>
        <w:jc w:val="center"/>
        <w:rPr>
          <w:b/>
          <w:sz w:val="44"/>
        </w:rPr>
      </w:pPr>
      <w:r>
        <w:rPr>
          <w:rFonts w:hint="eastAsia"/>
          <w:b/>
          <w:sz w:val="44"/>
        </w:rPr>
        <w:t>西区能源站制冷机组、配套设备维护保养及</w:t>
      </w:r>
      <w:r>
        <w:rPr>
          <w:rFonts w:hint="eastAsia"/>
          <w:b/>
          <w:sz w:val="44"/>
        </w:rPr>
        <w:t>T3A</w:t>
      </w:r>
      <w:r>
        <w:rPr>
          <w:rFonts w:hint="eastAsia"/>
          <w:b/>
          <w:sz w:val="44"/>
        </w:rPr>
        <w:t>航站楼、公共区换热器保养项目</w:t>
      </w:r>
    </w:p>
    <w:p w:rsidR="00C51B56" w:rsidRDefault="00C51B56">
      <w:pPr>
        <w:jc w:val="center"/>
        <w:rPr>
          <w:b/>
          <w:sz w:val="44"/>
        </w:rPr>
      </w:pPr>
    </w:p>
    <w:p w:rsidR="00C51B56" w:rsidRDefault="00C51B56">
      <w:pPr>
        <w:snapToGrid w:val="0"/>
        <w:spacing w:before="100" w:beforeAutospacing="1" w:after="100" w:afterAutospacing="1" w:line="360" w:lineRule="auto"/>
        <w:rPr>
          <w:rFonts w:asciiTheme="minorEastAsia" w:eastAsiaTheme="minorEastAsia" w:hAnsiTheme="minorEastAsia"/>
          <w:sz w:val="44"/>
          <w:szCs w:val="44"/>
        </w:rPr>
      </w:pPr>
    </w:p>
    <w:p w:rsidR="00C51B56" w:rsidRDefault="00C51B56">
      <w:pPr>
        <w:snapToGrid w:val="0"/>
        <w:spacing w:before="100" w:beforeAutospacing="1" w:after="100" w:afterAutospacing="1" w:line="360" w:lineRule="auto"/>
        <w:jc w:val="center"/>
        <w:rPr>
          <w:b/>
          <w:sz w:val="32"/>
          <w:szCs w:val="32"/>
        </w:rPr>
      </w:pPr>
    </w:p>
    <w:p w:rsidR="00C51B56" w:rsidRDefault="00C51B56">
      <w:pPr>
        <w:snapToGrid w:val="0"/>
        <w:spacing w:before="100" w:beforeAutospacing="1" w:after="100" w:afterAutospacing="1" w:line="360" w:lineRule="auto"/>
        <w:jc w:val="center"/>
        <w:rPr>
          <w:b/>
          <w:sz w:val="32"/>
          <w:szCs w:val="32"/>
        </w:rPr>
      </w:pPr>
    </w:p>
    <w:p w:rsidR="00C51B56" w:rsidRDefault="00C51B56">
      <w:pPr>
        <w:snapToGrid w:val="0"/>
        <w:spacing w:before="100" w:beforeAutospacing="1" w:after="100" w:afterAutospacing="1" w:line="360" w:lineRule="auto"/>
        <w:jc w:val="center"/>
        <w:rPr>
          <w:b/>
          <w:sz w:val="32"/>
          <w:szCs w:val="32"/>
        </w:rPr>
      </w:pPr>
    </w:p>
    <w:p w:rsidR="00C51B56" w:rsidRDefault="00C51B56">
      <w:pPr>
        <w:snapToGrid w:val="0"/>
        <w:spacing w:before="100" w:beforeAutospacing="1" w:after="100" w:afterAutospacing="1" w:line="360" w:lineRule="auto"/>
        <w:jc w:val="center"/>
        <w:rPr>
          <w:b/>
          <w:sz w:val="32"/>
          <w:szCs w:val="32"/>
        </w:rPr>
      </w:pPr>
    </w:p>
    <w:p w:rsidR="00C51B56" w:rsidRDefault="00BD501B">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C51B56" w:rsidRDefault="00BD501B">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C51B56" w:rsidRDefault="00C51B56">
      <w:pPr>
        <w:adjustRightInd w:val="0"/>
        <w:snapToGrid w:val="0"/>
        <w:spacing w:line="360" w:lineRule="auto"/>
        <w:jc w:val="center"/>
        <w:rPr>
          <w:rFonts w:asciiTheme="minorEastAsia" w:eastAsiaTheme="minorEastAsia" w:hAnsiTheme="minorEastAsia"/>
          <w:sz w:val="28"/>
          <w:szCs w:val="28"/>
        </w:rPr>
        <w:sectPr w:rsidR="00C51B56">
          <w:headerReference w:type="default" r:id="rId10"/>
          <w:footerReference w:type="default" r:id="rId11"/>
          <w:headerReference w:type="first" r:id="rId12"/>
          <w:footerReference w:type="first" r:id="rId13"/>
          <w:pgSz w:w="11900" w:h="16840"/>
          <w:pgMar w:top="1440" w:right="1800" w:bottom="1440" w:left="1800" w:header="851" w:footer="992" w:gutter="0"/>
          <w:cols w:space="425"/>
          <w:docGrid w:type="lines" w:linePitch="326"/>
        </w:sectPr>
      </w:pPr>
    </w:p>
    <w:p w:rsidR="00C51B56" w:rsidRDefault="00BD501B">
      <w:pPr>
        <w:pStyle w:val="zjb"/>
        <w:ind w:firstLine="602"/>
        <w:rPr>
          <w:b/>
          <w:bCs/>
          <w:lang w:eastAsia="zh-CN"/>
        </w:rPr>
      </w:pPr>
      <w:r>
        <w:rPr>
          <w:rFonts w:hint="eastAsia"/>
          <w:b/>
          <w:bCs/>
          <w:lang w:eastAsia="zh-CN"/>
        </w:rPr>
        <w:lastRenderedPageBreak/>
        <w:t>甲方:重庆机场集团有限公司</w:t>
      </w:r>
    </w:p>
    <w:p w:rsidR="00C51B56" w:rsidRDefault="00BD501B">
      <w:pPr>
        <w:pStyle w:val="zjb"/>
        <w:ind w:firstLine="602"/>
        <w:rPr>
          <w:b/>
          <w:bCs/>
          <w:lang w:eastAsia="zh-CN"/>
        </w:rPr>
      </w:pPr>
      <w:r>
        <w:rPr>
          <w:b/>
          <w:bCs/>
          <w:lang w:eastAsia="zh-CN"/>
        </w:rPr>
        <w:t>统一社会信用代码：91500000756209971P</w:t>
      </w:r>
    </w:p>
    <w:p w:rsidR="00C51B56" w:rsidRDefault="00BD501B">
      <w:pPr>
        <w:pStyle w:val="zjb"/>
        <w:ind w:firstLine="602"/>
        <w:rPr>
          <w:b/>
          <w:bCs/>
          <w:lang w:eastAsia="zh-CN"/>
        </w:rPr>
      </w:pPr>
      <w:r>
        <w:rPr>
          <w:b/>
          <w:bCs/>
          <w:lang w:eastAsia="zh-CN"/>
        </w:rPr>
        <w:t xml:space="preserve">通讯地址： </w:t>
      </w:r>
    </w:p>
    <w:p w:rsidR="00C51B56" w:rsidRDefault="00BD501B">
      <w:pPr>
        <w:pStyle w:val="zjb"/>
        <w:ind w:firstLine="602"/>
        <w:rPr>
          <w:b/>
          <w:bCs/>
        </w:rPr>
      </w:pPr>
      <w:r>
        <w:rPr>
          <w:b/>
          <w:bCs/>
        </w:rPr>
        <w:t xml:space="preserve">法定代表人或委托代理人： </w:t>
      </w:r>
    </w:p>
    <w:p w:rsidR="00C51B56" w:rsidRDefault="00BD501B">
      <w:pPr>
        <w:pStyle w:val="zjb"/>
        <w:ind w:firstLine="602"/>
        <w:rPr>
          <w:b/>
          <w:bCs/>
          <w:lang w:eastAsia="zh-CN"/>
        </w:rPr>
      </w:pPr>
      <w:r>
        <w:rPr>
          <w:b/>
          <w:bCs/>
          <w:lang w:eastAsia="zh-CN"/>
        </w:rPr>
        <w:t xml:space="preserve">邮政编码：                        </w:t>
      </w:r>
    </w:p>
    <w:p w:rsidR="00C51B56" w:rsidRDefault="00BD501B">
      <w:pPr>
        <w:pStyle w:val="zjb"/>
        <w:ind w:firstLine="602"/>
        <w:rPr>
          <w:b/>
          <w:bCs/>
          <w:lang w:eastAsia="zh-CN"/>
        </w:rPr>
      </w:pPr>
      <w:r>
        <w:rPr>
          <w:b/>
          <w:bCs/>
          <w:lang w:eastAsia="zh-CN"/>
        </w:rPr>
        <w:t>联系电话：</w:t>
      </w:r>
    </w:p>
    <w:p w:rsidR="00C51B56" w:rsidRDefault="00BD501B">
      <w:pPr>
        <w:pStyle w:val="zjb"/>
        <w:ind w:firstLine="602"/>
        <w:rPr>
          <w:b/>
          <w:bCs/>
          <w:lang w:eastAsia="zh-CN"/>
        </w:rPr>
      </w:pPr>
      <w:r>
        <w:rPr>
          <w:b/>
          <w:bCs/>
          <w:lang w:eastAsia="zh-CN"/>
        </w:rPr>
        <w:t>邮箱地址：</w:t>
      </w:r>
    </w:p>
    <w:p w:rsidR="00C51B56" w:rsidRDefault="00BD501B">
      <w:pPr>
        <w:pStyle w:val="zjb"/>
        <w:ind w:firstLine="602"/>
        <w:rPr>
          <w:b/>
          <w:bCs/>
          <w:lang w:eastAsia="zh-CN"/>
        </w:rPr>
      </w:pPr>
      <w:r>
        <w:rPr>
          <w:b/>
          <w:bCs/>
          <w:lang w:eastAsia="zh-CN"/>
        </w:rPr>
        <w:t xml:space="preserve">开户银行：  </w:t>
      </w:r>
    </w:p>
    <w:p w:rsidR="00C51B56" w:rsidRDefault="00BD501B">
      <w:pPr>
        <w:pStyle w:val="zjb"/>
        <w:ind w:firstLine="602"/>
        <w:rPr>
          <w:b/>
          <w:bCs/>
          <w:lang w:eastAsia="zh-CN"/>
        </w:rPr>
      </w:pPr>
      <w:r>
        <w:rPr>
          <w:b/>
          <w:bCs/>
          <w:lang w:eastAsia="zh-CN"/>
        </w:rPr>
        <w:t xml:space="preserve">开户名称： </w:t>
      </w:r>
    </w:p>
    <w:p w:rsidR="00C51B56" w:rsidRDefault="00BD501B">
      <w:pPr>
        <w:pStyle w:val="zjb"/>
        <w:ind w:firstLine="602"/>
        <w:rPr>
          <w:b/>
          <w:bCs/>
          <w:lang w:eastAsia="zh-CN"/>
        </w:rPr>
      </w:pPr>
      <w:r>
        <w:rPr>
          <w:b/>
          <w:bCs/>
          <w:lang w:eastAsia="zh-CN"/>
        </w:rPr>
        <w:t>账号：</w:t>
      </w:r>
    </w:p>
    <w:p w:rsidR="00C51B56" w:rsidRDefault="00C51B56">
      <w:pPr>
        <w:pStyle w:val="zjb"/>
        <w:ind w:firstLine="602"/>
        <w:rPr>
          <w:b/>
          <w:bCs/>
          <w:lang w:eastAsia="zh-CN"/>
        </w:rPr>
      </w:pPr>
    </w:p>
    <w:p w:rsidR="00C51B56" w:rsidRDefault="00BD501B">
      <w:pPr>
        <w:pStyle w:val="zjb"/>
        <w:ind w:firstLine="602"/>
        <w:rPr>
          <w:b/>
          <w:bCs/>
          <w:lang w:eastAsia="zh-CN"/>
        </w:rPr>
      </w:pPr>
      <w:r>
        <w:rPr>
          <w:rFonts w:hint="eastAsia"/>
          <w:b/>
          <w:bCs/>
          <w:lang w:eastAsia="zh-CN"/>
        </w:rPr>
        <w:t>乙方：</w:t>
      </w:r>
      <w:r>
        <w:rPr>
          <w:b/>
          <w:bCs/>
          <w:lang w:eastAsia="zh-CN"/>
        </w:rPr>
        <w:t xml:space="preserve"> </w:t>
      </w:r>
    </w:p>
    <w:p w:rsidR="00C51B56" w:rsidRDefault="00BD501B">
      <w:pPr>
        <w:pStyle w:val="zjb"/>
        <w:ind w:firstLine="602"/>
        <w:rPr>
          <w:b/>
          <w:bCs/>
          <w:lang w:eastAsia="zh-CN"/>
        </w:rPr>
      </w:pPr>
      <w:r>
        <w:rPr>
          <w:rFonts w:hint="eastAsia"/>
          <w:b/>
          <w:bCs/>
          <w:lang w:eastAsia="zh-CN"/>
        </w:rPr>
        <w:t>统一社会信用代码：</w:t>
      </w:r>
    </w:p>
    <w:p w:rsidR="00C51B56" w:rsidRDefault="00BD501B">
      <w:pPr>
        <w:pStyle w:val="zjb"/>
        <w:ind w:firstLine="602"/>
        <w:rPr>
          <w:b/>
          <w:bCs/>
          <w:lang w:eastAsia="zh-CN"/>
        </w:rPr>
      </w:pPr>
      <w:r>
        <w:rPr>
          <w:b/>
          <w:bCs/>
          <w:lang w:eastAsia="zh-CN"/>
        </w:rPr>
        <w:t>通讯地址：</w:t>
      </w:r>
    </w:p>
    <w:p w:rsidR="00C51B56" w:rsidRDefault="00BD501B">
      <w:pPr>
        <w:pStyle w:val="zjb"/>
        <w:ind w:firstLine="602"/>
        <w:rPr>
          <w:b/>
          <w:bCs/>
          <w:lang w:eastAsia="zh-CN"/>
        </w:rPr>
      </w:pPr>
      <w:r>
        <w:rPr>
          <w:b/>
          <w:bCs/>
          <w:lang w:eastAsia="zh-CN"/>
        </w:rPr>
        <w:t xml:space="preserve">法定代表人或委托代理人： </w:t>
      </w:r>
    </w:p>
    <w:p w:rsidR="00C51B56" w:rsidRDefault="00BD501B">
      <w:pPr>
        <w:pStyle w:val="zjb"/>
        <w:ind w:firstLine="602"/>
        <w:rPr>
          <w:b/>
          <w:bCs/>
          <w:lang w:eastAsia="zh-CN"/>
        </w:rPr>
      </w:pPr>
      <w:r>
        <w:rPr>
          <w:b/>
          <w:bCs/>
          <w:lang w:eastAsia="zh-CN"/>
        </w:rPr>
        <w:t>邮政编码：</w:t>
      </w:r>
    </w:p>
    <w:p w:rsidR="00C51B56" w:rsidRDefault="00BD501B">
      <w:pPr>
        <w:pStyle w:val="zjb"/>
        <w:ind w:firstLine="602"/>
        <w:rPr>
          <w:b/>
          <w:bCs/>
          <w:lang w:eastAsia="zh-CN"/>
        </w:rPr>
      </w:pPr>
      <w:r>
        <w:rPr>
          <w:b/>
          <w:bCs/>
          <w:lang w:eastAsia="zh-CN"/>
        </w:rPr>
        <w:t>联系电话：</w:t>
      </w:r>
    </w:p>
    <w:p w:rsidR="00C51B56" w:rsidRDefault="00BD501B">
      <w:pPr>
        <w:pStyle w:val="zjb"/>
        <w:ind w:firstLine="602"/>
        <w:rPr>
          <w:b/>
          <w:bCs/>
          <w:lang w:eastAsia="zh-CN"/>
        </w:rPr>
      </w:pPr>
      <w:r>
        <w:rPr>
          <w:b/>
          <w:bCs/>
          <w:lang w:eastAsia="zh-CN"/>
        </w:rPr>
        <w:t xml:space="preserve">邮箱地址： </w:t>
      </w:r>
    </w:p>
    <w:p w:rsidR="00C51B56" w:rsidRDefault="00BD501B">
      <w:pPr>
        <w:pStyle w:val="Bodytext21"/>
        <w:shd w:val="clear" w:color="auto" w:fill="auto"/>
        <w:spacing w:before="0" w:afterLines="50" w:after="156" w:line="240" w:lineRule="auto"/>
        <w:ind w:firstLineChars="200" w:firstLine="480"/>
        <w:jc w:val="both"/>
        <w:rPr>
          <w:rStyle w:val="Bodytext2"/>
          <w:rFonts w:asciiTheme="minorEastAsia" w:eastAsiaTheme="minorEastAsia" w:hAnsiTheme="minorEastAsia"/>
          <w:sz w:val="24"/>
          <w:szCs w:val="24"/>
          <w:lang w:val="zh-CN"/>
        </w:rPr>
      </w:pPr>
      <w:r>
        <w:rPr>
          <w:rStyle w:val="Bodytext2"/>
          <w:rFonts w:asciiTheme="minorEastAsia" w:eastAsiaTheme="minorEastAsia" w:hAnsiTheme="minorEastAsia" w:hint="eastAsia"/>
          <w:sz w:val="24"/>
          <w:szCs w:val="24"/>
          <w:lang w:val="zh-CN"/>
        </w:rPr>
        <w:t xml:space="preserve"> </w:t>
      </w:r>
    </w:p>
    <w:p w:rsidR="00C51B56" w:rsidRDefault="00C51B56" w:rsidP="00BD501B">
      <w:pPr>
        <w:pStyle w:val="Bodytext21"/>
        <w:shd w:val="clear" w:color="auto" w:fill="auto"/>
        <w:spacing w:before="0" w:afterLines="50" w:after="156" w:line="240" w:lineRule="auto"/>
        <w:jc w:val="both"/>
        <w:rPr>
          <w:rStyle w:val="Bodytext2"/>
          <w:rFonts w:asciiTheme="minorEastAsia" w:eastAsiaTheme="minorEastAsia" w:hAnsiTheme="minorEastAsia"/>
          <w:kern w:val="2"/>
          <w:sz w:val="24"/>
          <w:szCs w:val="24"/>
          <w:lang w:val="zh-CN"/>
        </w:rPr>
      </w:pPr>
    </w:p>
    <w:p w:rsidR="00C51B56" w:rsidRDefault="00C51B56">
      <w:pPr>
        <w:pStyle w:val="Bodytext21"/>
        <w:shd w:val="clear" w:color="auto" w:fill="auto"/>
        <w:spacing w:before="0" w:afterLines="50" w:after="156" w:line="240" w:lineRule="auto"/>
        <w:ind w:firstLineChars="200" w:firstLine="480"/>
        <w:jc w:val="both"/>
        <w:rPr>
          <w:rStyle w:val="Bodytext2"/>
          <w:rFonts w:asciiTheme="minorEastAsia" w:eastAsiaTheme="minorEastAsia" w:hAnsiTheme="minorEastAsia"/>
          <w:sz w:val="24"/>
          <w:szCs w:val="24"/>
          <w:lang w:val="zh-CN"/>
        </w:rPr>
      </w:pPr>
    </w:p>
    <w:p w:rsidR="00C51B56" w:rsidRDefault="00C51B56">
      <w:pPr>
        <w:pStyle w:val="Bodytext21"/>
        <w:shd w:val="clear" w:color="auto" w:fill="auto"/>
        <w:spacing w:before="0" w:afterLines="50" w:after="156" w:line="240" w:lineRule="auto"/>
        <w:ind w:firstLineChars="200" w:firstLine="480"/>
        <w:jc w:val="both"/>
        <w:rPr>
          <w:rStyle w:val="Bodytext2"/>
          <w:rFonts w:asciiTheme="minorEastAsia" w:eastAsiaTheme="minorEastAsia" w:hAnsiTheme="minorEastAsia"/>
          <w:sz w:val="24"/>
          <w:szCs w:val="24"/>
          <w:lang w:val="zh-CN"/>
        </w:rPr>
      </w:pP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依照《中华人民共和国民法典》等有关法律、法规，就乙方承揽甲方</w:t>
      </w:r>
      <w:r>
        <w:rPr>
          <w:rStyle w:val="Bodytext2"/>
          <w:rFonts w:ascii="仿宋_GB2312" w:eastAsia="仿宋_GB2312" w:hAnsi="仿宋" w:cs="宋体" w:hint="eastAsia"/>
          <w:u w:val="single"/>
          <w:shd w:val="clear" w:color="auto" w:fill="auto"/>
          <w:lang w:eastAsia="zh-CN"/>
        </w:rPr>
        <w:t>西区能源站制冷机组、配套设备维护保养及T3A航站楼、公共区换热器维护保养项目</w:t>
      </w:r>
      <w:r>
        <w:rPr>
          <w:rStyle w:val="Bodytext2"/>
          <w:rFonts w:ascii="仿宋_GB2312" w:eastAsia="仿宋_GB2312" w:hAnsi="仿宋" w:cs="宋体" w:hint="eastAsia"/>
          <w:shd w:val="clear" w:color="auto" w:fill="auto"/>
          <w:lang w:eastAsia="zh-CN"/>
        </w:rPr>
        <w:t>事宜（以下称项目），双方经充分平等协商，达成本协议。</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第一条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项目名称</w:t>
      </w:r>
    </w:p>
    <w:p w:rsidR="00C51B56" w:rsidRDefault="00BD501B">
      <w:pPr>
        <w:pStyle w:val="zjb"/>
        <w:ind w:firstLine="480"/>
        <w:rPr>
          <w:lang w:eastAsia="zh-CN"/>
        </w:rPr>
      </w:pPr>
      <w:r>
        <w:rPr>
          <w:rStyle w:val="Bodytext2"/>
          <w:rFonts w:ascii="仿宋" w:eastAsia="仿宋"/>
          <w:sz w:val="24"/>
          <w:szCs w:val="24"/>
          <w:lang w:val="zh-CN" w:eastAsia="zh-CN"/>
        </w:rPr>
        <w:t xml:space="preserve"> </w:t>
      </w:r>
      <w:r>
        <w:rPr>
          <w:rStyle w:val="Bodytext2"/>
          <w:rFonts w:ascii="仿宋_GB2312" w:eastAsia="仿宋_GB2312" w:hAnsi="仿宋" w:cs="宋体" w:hint="eastAsia"/>
          <w:shd w:val="clear" w:color="auto" w:fill="auto"/>
          <w:lang w:eastAsia="zh-CN"/>
        </w:rPr>
        <w:t>西区能源站制冷机组、配套设备维护保养及T3A航站楼、公共区换热器保养项目。</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第二条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项目地点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重庆江北国际机场西区能源站第一制冷站（航安路1号）</w:t>
      </w:r>
      <w:r>
        <w:rPr>
          <w:rStyle w:val="Bodytext2"/>
          <w:rFonts w:cs="宋体" w:hint="eastAsia"/>
          <w:shd w:val="clear" w:color="auto" w:fill="auto"/>
          <w:lang w:eastAsia="zh-CN"/>
        </w:rPr>
        <w:t>、</w:t>
      </w:r>
      <w:r>
        <w:rPr>
          <w:rStyle w:val="Bodytext2"/>
          <w:rFonts w:ascii="仿宋_GB2312" w:eastAsia="仿宋_GB2312" w:hAnsi="仿宋" w:cs="宋体" w:hint="eastAsia"/>
          <w:shd w:val="clear" w:color="auto" w:fill="auto"/>
          <w:lang w:eastAsia="zh-CN"/>
        </w:rPr>
        <w:t>西区能源站第二制冷站（航安路17号）、T3A航站楼、集团办公楼、公安楼、护宾楼、安检宿舍楼。</w:t>
      </w:r>
    </w:p>
    <w:p w:rsidR="00C51B56" w:rsidRDefault="00BD501B">
      <w:pPr>
        <w:pStyle w:val="2"/>
        <w:ind w:firstLine="640"/>
      </w:pPr>
      <w:r>
        <w:rPr>
          <w:rStyle w:val="Bodytext2"/>
          <w:rFonts w:ascii="仿宋" w:eastAsia="黑体" w:hAnsi="仿宋" w:cs="Times New Roman" w:hint="eastAsia"/>
          <w:sz w:val="32"/>
          <w:szCs w:val="24"/>
          <w:shd w:val="clear" w:color="auto" w:fill="auto"/>
        </w:rPr>
        <w:t>第三条</w:t>
      </w:r>
      <w:r>
        <w:rPr>
          <w:rStyle w:val="Bodytext2"/>
          <w:rFonts w:ascii="仿宋" w:eastAsia="黑体" w:hAnsi="仿宋" w:cs="Times New Roman"/>
          <w:sz w:val="32"/>
          <w:szCs w:val="24"/>
          <w:shd w:val="clear" w:color="auto" w:fill="auto"/>
        </w:rPr>
        <w:t xml:space="preserve"> </w:t>
      </w:r>
      <w:r>
        <w:rPr>
          <w:rFonts w:hint="eastAsia"/>
        </w:rPr>
        <w:t>项目内容和范围</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对本项目西区能源站制冷机组、配套设备维护保养及T3A航站楼、公共区换热器进行维护保养，包括但不限于：</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 </w:t>
      </w:r>
      <w:r>
        <w:rPr>
          <w:rStyle w:val="Bodytext2"/>
          <w:rFonts w:ascii="仿宋_GB2312" w:eastAsia="仿宋_GB2312" w:hAnsi="仿宋" w:cs="宋体" w:hint="eastAsia"/>
          <w:shd w:val="clear" w:color="auto" w:fill="auto"/>
          <w:lang w:eastAsia="zh-CN"/>
        </w:rPr>
        <w:t>直燃机组清洗维护，对六台直燃机（4台型号为ZXYQ-582（32）HM2，2台型号为ZXQ-582（13/2）H2M）进行传热管系统清洗、溴化锂溶液现场维护、内腔清洗，燃烧器、炉膛及烟箱维护保养。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3.1.1 </w:t>
      </w:r>
      <w:r>
        <w:rPr>
          <w:rStyle w:val="Bodytext2"/>
          <w:rFonts w:ascii="仿宋_GB2312" w:eastAsia="仿宋_GB2312" w:hAnsi="仿宋" w:cs="宋体" w:hint="eastAsia"/>
          <w:shd w:val="clear" w:color="auto" w:fill="auto"/>
          <w:lang w:eastAsia="zh-CN"/>
        </w:rPr>
        <w:t>传热管系统清洗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使用水冲洗系统中的灰尘、泥沙等，检查传热管是否有泄漏等问题，如有需对传热管进行更换。</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b. 除去传热管壁上滋生的生物盐泥并进行剥离。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根据管壁上的垢类成分、结垢程度和结垢量确定清洗剂的浓度和用量，采用循环+浸泡的方式清除结垢，清洗过程中应采取相应措施防止传热管等设备被腐蚀（如清洗过程中因操作不当造成传热管等设备腐蚀，由施工单位承担相应的维修费用）。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专业清洗药剂和溶液添加剂应具有合格证明和检验报告并封装完整，符合直燃机组使用要求。清洗时应对机组设备采取相应的保护措施，清洗工作不得破坏溴化锂溶液质量，不得腐蚀或损伤机组本体、传热管、循环水管道系统以及冷却塔。</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检查机组吸收器、冷凝器内结垢清除情况，如结垢较少，使用水力清洗的方法清除并冲出清洗液，如结垢较多，必须重新清洗。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根据设备表面状况进行相应的钝化处理与预膜工作，防止新鲜金属表面被氧化腐蚀。要求：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清洗质量标准应符合中华人民共和国化工行业标准HG/T2387-2007《工业设备的化学清洗质量标准》的规定，除垢率大于85％，预膜效果良好，膜层应均匀一致。蒸发器、吸收器及冷凝器水室和换热铜管内无杂质堵塞，铜管内壁无垢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3.1.2 </w:t>
      </w:r>
      <w:r>
        <w:rPr>
          <w:rStyle w:val="Bodytext2"/>
          <w:rFonts w:ascii="仿宋_GB2312" w:eastAsia="仿宋_GB2312" w:hAnsi="仿宋" w:cs="宋体" w:hint="eastAsia"/>
          <w:shd w:val="clear" w:color="auto" w:fill="auto"/>
          <w:lang w:eastAsia="zh-CN"/>
        </w:rPr>
        <w:t>机组溶液维护</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检查机组内溶液状况。</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连接溶液处理系统。</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c. 将机组内溶液分流至溶液处理系统进行再生处理，处理过程中需对机组进行变负荷运行并旁通冷剂水，使溶液再生处理更彻底。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根据溶液的化验数据添加缓蚀剂及中和剂。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调整溶液PH值至9.0-10.5。</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 PH值正常后添加活性剂。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g. 对处理后的每台机组溶液进行化验并出具具有检测资质的第三方检验机构报告。</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溶液标准：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溶液透明无杂质,颜色为淡黄色。</w:t>
      </w:r>
    </w:p>
    <w:tbl>
      <w:tblPr>
        <w:tblStyle w:val="ad"/>
        <w:tblW w:w="8522" w:type="dxa"/>
        <w:tblLayout w:type="fixed"/>
        <w:tblLook w:val="04A0" w:firstRow="1" w:lastRow="0" w:firstColumn="1" w:lastColumn="0" w:noHBand="0" w:noVBand="1"/>
      </w:tblPr>
      <w:tblGrid>
        <w:gridCol w:w="4261"/>
        <w:gridCol w:w="4261"/>
      </w:tblGrid>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成分</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含量</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溴化锂（LiBr）</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50%±0.5%</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铬酸锂（Li2CrO4）</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0.1%～0.3%</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碱度</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PH=9.0～10.5</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辛醇</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0.1%～0.3%</w:t>
            </w: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3.1.3 </w:t>
      </w:r>
      <w:r>
        <w:rPr>
          <w:rStyle w:val="Bodytext2"/>
          <w:rFonts w:ascii="仿宋_GB2312" w:eastAsia="仿宋_GB2312" w:hAnsi="仿宋" w:cs="宋体" w:hint="eastAsia"/>
          <w:shd w:val="clear" w:color="auto" w:fill="auto"/>
          <w:lang w:eastAsia="zh-CN"/>
        </w:rPr>
        <w:t>机组内腔清洗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在溶液系统中加入清洗剂，剥离内腔腐蚀物并清洗与预膜机组内腔。要求：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清洗药剂和溶液添加剂应具有合格证明和检验报告，各项性能符合直燃机组使用要求。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b. 启动冷剂泵，全开喷淋阀循环清洗，至冷剂水清澈后，停止补水，加入清洗药剂，剥离冷剂水系统腐蚀物并进行预膜处理。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打开机组最低点放空阀，排出溶液进行沉淀；排出冷剂水，将冷剂水系统垃圾带出机外。</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重复以上步骤至少3-4次，每次完成后观察机内清洁情况，如采用以上方法无法彻底清除腐蚀物应打开吸收器、蒸发器液囊视镜进行清理。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恢复主机真空并加入溴化锂溶液，调试正常后，将机内真空抽到规定真空标准（真空度小于30Pa且24小时内无明显变化）。</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3.1.4 </w:t>
      </w:r>
      <w:r>
        <w:rPr>
          <w:rStyle w:val="Bodytext2"/>
          <w:rFonts w:ascii="仿宋_GB2312" w:eastAsia="仿宋_GB2312" w:hAnsi="仿宋" w:cs="宋体" w:hint="eastAsia"/>
          <w:shd w:val="clear" w:color="auto" w:fill="auto"/>
          <w:lang w:eastAsia="zh-CN"/>
        </w:rPr>
        <w:t>直燃机燃烧器保养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直燃机燃烧器维护时应认真清扫内部灰尘和去除烟垢，电气元件应测试无故障。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检查调整燃气压力保护控制器、风门伺服马达控制设备、燃烧器燃烧头，燃烧枪。</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燃料供应回路应通畅无堵塞无泄漏，工作正常。</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检查调整燃烧器风气配比、火焰检测器、燃烧器喷嘴、风机风叶、控制器燃气泄露保护控制、点火装置、燃油回路、燃油控制电路、燃油燃气转换离合器、燃油部分回油压差控制，整定燃烧器负荷自动无极调节参数。</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e. 开机调试，使用烟气分析仪测量烟气中CO和O₂的含量，提高燃烧效率并符合排放标准。每台机组均需要进行烟气测试并出具分析报告。烟气排放CO含量小于100PPM，O₂含量小于3-5%。</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3.1.5 </w:t>
      </w:r>
      <w:r>
        <w:rPr>
          <w:rStyle w:val="Bodytext2"/>
          <w:rFonts w:ascii="仿宋_GB2312" w:eastAsia="仿宋_GB2312" w:hAnsi="仿宋" w:cs="宋体" w:hint="eastAsia"/>
          <w:shd w:val="clear" w:color="auto" w:fill="auto"/>
          <w:lang w:eastAsia="zh-CN"/>
        </w:rPr>
        <w:t>直燃机炉膛、烟箱维护保养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除高压发生器炉膛积炭、前后烟箱结炭。</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建立临时清洗系统，加清洗剂浸泡12-24小时，使用泵循环清洗剂，再加中和剂进行循环清洗。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加入清水，排出污水，直至污水排尽。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高压水枪冲洗烟管、炉膛，再用毛刷清洁残余物。</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手动开启燃烧器风机吹扫，吹净炉膛水分和残留物。</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 要求炉管清洁无杂物堵塞，烟气系统流通顺畅，排烟温度小于190℃±10%。</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3.2 </w:t>
      </w:r>
      <w:r>
        <w:rPr>
          <w:rStyle w:val="Bodytext2"/>
          <w:rFonts w:ascii="仿宋_GB2312" w:eastAsia="仿宋_GB2312" w:hAnsi="仿宋" w:cs="宋体" w:hint="eastAsia"/>
          <w:shd w:val="clear" w:color="auto" w:fill="auto"/>
          <w:lang w:eastAsia="zh-CN"/>
        </w:rPr>
        <w:t>螺杆机组机组清洗维护，对单螺杆冷水机组（型号为WHS210.1B）进行冷冻水系统处理、冷却水系统处理、更换过滤器及冷冻油，及后续对机组进行保压、检查漏点、抽真空、加氟等相关维护工作。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3.2.1</w:t>
      </w:r>
      <w:r>
        <w:rPr>
          <w:rStyle w:val="Bodytext2"/>
          <w:rFonts w:ascii="仿宋_GB2312" w:eastAsia="仿宋_GB2312" w:hAnsi="仿宋" w:cs="宋体" w:hint="eastAsia"/>
          <w:shd w:val="clear" w:color="auto" w:fill="auto"/>
          <w:lang w:eastAsia="zh-CN"/>
        </w:rPr>
        <w:t xml:space="preserve"> 冷冻水系统处理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用人工方法清洗冷冻水系统，在系统中投加杀菌灭藻剂，开泵循环16-24小时，作全系统的杀菌灭藻生活污泥处理。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在冷冻水系统最低闸阀处排放部分冷冻水后，于系统中投加清洗剂，然后补水至水满，开泵循环4小时，将系统内的浮锈、油污渗透剥落。要求：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满足《HG/T</w:t>
      </w:r>
      <w:r>
        <w:rPr>
          <w:rStyle w:val="Bodytext2"/>
          <w:rFonts w:ascii="仿宋_GB2312" w:eastAsia="仿宋_GB2312" w:hAnsi="仿宋" w:cs="宋体" w:hint="eastAsia"/>
          <w:shd w:val="clear" w:color="auto" w:fill="auto"/>
          <w:lang w:eastAsia="zh-CN"/>
        </w:rPr>
        <w:t> </w:t>
      </w:r>
      <w:r>
        <w:rPr>
          <w:rStyle w:val="Bodytext2"/>
          <w:rFonts w:ascii="仿宋_GB2312" w:eastAsia="仿宋_GB2312" w:hAnsi="仿宋" w:cs="宋体" w:hint="eastAsia"/>
          <w:shd w:val="clear" w:color="auto" w:fill="auto"/>
          <w:lang w:eastAsia="zh-CN"/>
        </w:rPr>
        <w:t>2387—92</w:t>
      </w:r>
      <w:r>
        <w:rPr>
          <w:rStyle w:val="Bodytext2"/>
          <w:rFonts w:ascii="仿宋_GB2312" w:eastAsia="仿宋_GB2312" w:hAnsi="仿宋" w:cs="宋体" w:hint="eastAsia"/>
          <w:shd w:val="clear" w:color="auto" w:fill="auto"/>
          <w:lang w:eastAsia="zh-CN"/>
        </w:rPr>
        <w:t> </w:t>
      </w:r>
      <w:r>
        <w:rPr>
          <w:rStyle w:val="Bodytext2"/>
          <w:rFonts w:ascii="仿宋_GB2312" w:eastAsia="仿宋_GB2312" w:hAnsi="仿宋" w:cs="宋体" w:hint="eastAsia"/>
          <w:shd w:val="clear" w:color="auto" w:fill="auto"/>
          <w:lang w:eastAsia="zh-CN"/>
        </w:rPr>
        <w:t>工业设备化学清洗质量标准》相关要求。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管道腐蚀率：碳钢≤0.125mm/a，铜及铜合金≤0.005mm/a；检测标准以国家规定用挂片失重法测定。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管道阻垢率90%以上，无生物粘泥附着，检测标准以冷凝器铜管水垢清洗率确定。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乙方必须向甲方提供水处理药剂的品牌、型号、具体说明及各种药剂用量标准，每次使用药剂前必须经甲方验收。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排放冷冻水，将清洁出的锈渣、污泥排出冷冻系统之处。拆开冷冻Y型过滤网，清除滤网杂物，再封好过滤器，往系统注水排气至冷冻水满。开冷冻泵循环半到一小时，停泵全系统排水，排净后再注入，如此反复冲洗至清澈透明。</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在水系统中投加缓蚀剂，开泵循环两小时，使药物均匀分布在系统中。测试PH值，PH正常值在6-9的情况下做浸片实验。该药剂在系统无泄漏的情况下，能保持一年的防锈效果。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3.2.2</w:t>
      </w:r>
      <w:r>
        <w:rPr>
          <w:rStyle w:val="Bodytext2"/>
          <w:rFonts w:ascii="仿宋_GB2312" w:eastAsia="仿宋_GB2312" w:hAnsi="仿宋" w:cs="宋体" w:hint="eastAsia"/>
          <w:shd w:val="clear" w:color="auto" w:fill="auto"/>
          <w:lang w:eastAsia="zh-CN"/>
        </w:rPr>
        <w:t xml:space="preserve"> 冷却水系统处理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用高压水枪清洗布水盘、填充料、蓄水池等，清洗其灰尘、污泥和青苔。</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在冷却塔中投洒杀菌剂，开泵循环8-12小时。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在冷却塔中投加清洗剂。开泵循环12-16小时，使药剂能把冷却系统的浮锈、油污渗透剥落。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d. 排放冷却水，清洗冷却塔，拆开冷却系统Y型过滤器，清洗过滤网内杂物，加水至满。在冷却塔中投加预膜液，开泵循环24小时。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排放2/3冷却水，并清洗冷却塔。如为开机阶段，则开冷却塔中投加阻垢缓蚀剂。如为停机阶段，则于冷却塔投加保温剂。这两种药剂均可达到巩固保护膜的作用。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3.2.3</w:t>
      </w:r>
      <w:r>
        <w:rPr>
          <w:rStyle w:val="Bodytext2"/>
          <w:rFonts w:ascii="仿宋_GB2312" w:eastAsia="仿宋_GB2312" w:hAnsi="仿宋" w:cs="宋体" w:hint="eastAsia"/>
          <w:shd w:val="clear" w:color="auto" w:fill="auto"/>
          <w:lang w:eastAsia="zh-CN"/>
        </w:rPr>
        <w:t xml:space="preserve"> 更换过滤器及冷冻油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施工前必须确定机组全部断电，并在配电柜悬挂警示牌。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将机组中的氟利昂回收到冷凝器或收氟瓶中，待机组压力0.5BAR以下并将剩余的压力排除后方可更换过滤器和冷冻油。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更换过滤器和冷冻油后需对机组进行保压、检查漏点、抽真空、加氟等相关维护工作。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试运行机组，运行参数必须达到厂家规定值，并填写运行检测记录。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3.2.4</w:t>
      </w:r>
      <w:r>
        <w:rPr>
          <w:rStyle w:val="Bodytext2"/>
          <w:rFonts w:ascii="仿宋_GB2312" w:eastAsia="仿宋_GB2312" w:hAnsi="仿宋" w:cs="宋体" w:hint="eastAsia"/>
          <w:shd w:val="clear" w:color="auto" w:fill="auto"/>
          <w:lang w:eastAsia="zh-CN"/>
        </w:rPr>
        <w:t xml:space="preserve"> 自控系统传感器检查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检查各接点是否牢固，探头插接处是否密封良好。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查蒸发器出水温度传感器、压缩机排气温度传感器所测量值与对应值是否正确，根据测量的电阻值和电压值对应温度探头检测表，检测值偏差超过允许误差应更换。</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3.2.5</w:t>
      </w:r>
      <w:r>
        <w:rPr>
          <w:rStyle w:val="Bodytext2"/>
          <w:rFonts w:ascii="仿宋_GB2312" w:eastAsia="仿宋_GB2312" w:hAnsi="仿宋" w:cs="宋体" w:hint="eastAsia"/>
          <w:shd w:val="clear" w:color="auto" w:fill="auto"/>
          <w:lang w:eastAsia="zh-CN"/>
        </w:rPr>
        <w:t xml:space="preserve"> 安全阀校验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安全阀的校验项目一般为外观检查、解体检查和性能校验。性能校验项目，一般应该进行压力整定和密封性能试验。所</w:t>
      </w:r>
      <w:r>
        <w:rPr>
          <w:rStyle w:val="Bodytext2"/>
          <w:rFonts w:ascii="仿宋_GB2312" w:eastAsia="仿宋_GB2312" w:hAnsi="仿宋" w:cs="宋体" w:hint="eastAsia"/>
          <w:shd w:val="clear" w:color="auto" w:fill="auto"/>
          <w:lang w:eastAsia="zh-CN"/>
        </w:rPr>
        <w:lastRenderedPageBreak/>
        <w:t>有检查校验需满足《GB/T 12241-2005 安全阀一般要求》相关规定。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外观及解体检查。应该先对安全阀进行清洗并且进行外观检查，然后对安全阀进行解体，检查各零部件。对于阀体、弹簧、阀杆、密封面有损伤、裂纹、变形、阀芯与随座粘死、弹簧严重腐蚀变形、部件破损严重并且无法维修的安全阀应该予以更换。</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整定压力校验。缓慢升高安全阀的进口压力，当达到整定压力的90％时，升压速度应当不高于0.01MPa/s。当测到阀瓣有开启或见到、听到试验介质的连续排出时，则安全阀的进口压力被视为此安全阀的整定压力。</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密封性能试验。整定压力调整合格后，应该降低并且调整安全阀进口压力进行密封性能试验。当整定压力小于0.3MPa时，密封性能试验压力应当比整定压力低0.03MPa；当整定压力大于或等于0.3MPa时，密封性能试验压力为90％整定压力。</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安全阀检验需出具具有检测资质的第三方检验机构报告。</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3.2.6</w:t>
      </w:r>
      <w:r>
        <w:rPr>
          <w:rStyle w:val="Bodytext2"/>
          <w:rFonts w:ascii="仿宋_GB2312" w:eastAsia="仿宋_GB2312" w:hAnsi="仿宋" w:cs="宋体" w:hint="eastAsia"/>
          <w:shd w:val="clear" w:color="auto" w:fill="auto"/>
          <w:lang w:eastAsia="zh-CN"/>
        </w:rPr>
        <w:t xml:space="preserve"> 自控系统启动柜检查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a.在电源开关上下电源端检查是否有电（上口应有电，下口应没电）。</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b.检查控制电路电压是否正常，导线外观是否完好。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c.断电检查清扫启动柜。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d.检查所有电气接点是否牢固，包括各接触器。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e.用专用电气清洗剂和毛刷对控制柜内部电控元件进行清刷，在清刷过程中检查各电器插件和接点是否牢固。在清扫时应防止对导线造成损伤，对接线端子拉线。</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f.主接触器的检查：检查触点情况，检查灭弧罩情况。检查主接触器的接点接触是否良好，运动自如。在清除灰尘后安装外罩，并在安装时注意辅助接点和控制线，防止造成损坏。</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g.检查所有元件是否正常，检查所有设定是否正常。</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3.2.7</w:t>
      </w:r>
      <w:r>
        <w:rPr>
          <w:rStyle w:val="Bodytext2"/>
          <w:rFonts w:ascii="仿宋_GB2312" w:eastAsia="仿宋_GB2312" w:hAnsi="仿宋" w:cs="宋体" w:hint="eastAsia"/>
          <w:shd w:val="clear" w:color="auto" w:fill="auto"/>
          <w:lang w:eastAsia="zh-CN"/>
        </w:rPr>
        <w:t xml:space="preserve"> 自控系统控制柜检查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a.用专用电气清洗剂和毛刷对控制柜内部电控元件进行清刷，再清刷过程中检查各电器插件和接点是否牢固，有无虚接，并收紧各个接点。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b.检查每根导线的接头是否牢固、检查各项设定是否正确，无错误。</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3.3 </w:t>
      </w:r>
      <w:r>
        <w:rPr>
          <w:rStyle w:val="Bodytext2"/>
          <w:rFonts w:ascii="仿宋_GB2312" w:eastAsia="仿宋_GB2312" w:hAnsi="仿宋" w:cs="宋体" w:hint="eastAsia"/>
          <w:shd w:val="clear" w:color="auto" w:fill="auto"/>
          <w:lang w:eastAsia="zh-CN"/>
        </w:rPr>
        <w:t>冷却塔维护</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3.3.1</w:t>
      </w:r>
      <w:r>
        <w:rPr>
          <w:rStyle w:val="Bodytext2"/>
          <w:rFonts w:ascii="仿宋_GB2312" w:eastAsia="仿宋_GB2312" w:hAnsi="仿宋" w:cs="宋体" w:hint="eastAsia"/>
          <w:shd w:val="clear" w:color="auto" w:fill="auto"/>
          <w:lang w:eastAsia="zh-CN"/>
        </w:rPr>
        <w:t xml:space="preserve"> 对12台冷却塔（型号为SC-600UL）的电机轴与风扇轴之间的平行度进行校准。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3.3.2</w:t>
      </w:r>
      <w:r>
        <w:rPr>
          <w:rStyle w:val="Bodytext2"/>
          <w:rFonts w:ascii="仿宋_GB2312" w:eastAsia="仿宋_GB2312" w:hAnsi="仿宋" w:cs="宋体" w:hint="eastAsia"/>
          <w:shd w:val="clear" w:color="auto" w:fill="auto"/>
          <w:lang w:eastAsia="zh-CN"/>
        </w:rPr>
        <w:t xml:space="preserve"> 冷却塔风机校准必须符合GB50231-2009《机械设备安装工程施工及验收通用规范》及厂家相关安装手册要求。若因安装原因导致相关设备在试运行及质保期内损坏，施工单位需承担由此给甲方造成的一切损失。</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3.4</w:t>
      </w:r>
      <w:r>
        <w:rPr>
          <w:rStyle w:val="Bodytext2"/>
          <w:rFonts w:ascii="仿宋_GB2312" w:eastAsia="仿宋_GB2312" w:hAnsi="仿宋" w:cs="宋体" w:hint="eastAsia"/>
          <w:shd w:val="clear" w:color="auto" w:fill="auto"/>
          <w:lang w:eastAsia="zh-CN"/>
        </w:rPr>
        <w:t xml:space="preserve"> 膨胀水箱补水管路改造</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lastRenderedPageBreak/>
        <w:t>3.4.1</w:t>
      </w:r>
      <w:r>
        <w:rPr>
          <w:rStyle w:val="Bodytext2"/>
          <w:rFonts w:ascii="仿宋_GB2312" w:eastAsia="仿宋_GB2312" w:hAnsi="仿宋" w:cs="宋体" w:hint="eastAsia"/>
          <w:shd w:val="clear" w:color="auto" w:fill="auto"/>
          <w:lang w:eastAsia="zh-CN"/>
        </w:rPr>
        <w:t xml:space="preserve"> 对T2B冷热水系统膨胀水箱补水管路进行改造，由从江北机场公司办公楼楼顶消防管网引入改为从生活给水管网引入。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3.4.2</w:t>
      </w:r>
      <w:r>
        <w:rPr>
          <w:rStyle w:val="Bodytext2"/>
          <w:rFonts w:ascii="仿宋_GB2312" w:eastAsia="仿宋_GB2312" w:hAnsi="仿宋" w:cs="宋体" w:hint="eastAsia"/>
          <w:shd w:val="clear" w:color="auto" w:fill="auto"/>
          <w:lang w:eastAsia="zh-CN"/>
        </w:rPr>
        <w:t xml:space="preserve"> 管路改造安装必须符合GB50231-2009《机械设备安装工程施工及验收通用规范》。若因安装原因导致相关设备在试运行及质保期内损坏，施工单位需承担由此给甲方造成的一切损失。</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w:t>
      </w:r>
      <w:r>
        <w:rPr>
          <w:rStyle w:val="Bodytext2"/>
          <w:rFonts w:ascii="仿宋_GB2312" w:eastAsia="仿宋_GB2312" w:hAnsi="仿宋" w:cs="宋体" w:hint="eastAsia"/>
          <w:shd w:val="clear" w:color="auto" w:fill="auto"/>
          <w:lang w:eastAsia="zh-CN"/>
        </w:rPr>
        <w:t xml:space="preserve"> T3A航站楼及公共区换热器保养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3.5.1</w:t>
      </w:r>
      <w:r>
        <w:rPr>
          <w:rStyle w:val="Bodytext2"/>
          <w:rFonts w:ascii="仿宋_GB2312" w:eastAsia="仿宋_GB2312" w:hAnsi="仿宋" w:cs="宋体" w:hint="eastAsia"/>
          <w:shd w:val="clear" w:color="auto" w:fill="auto"/>
          <w:lang w:eastAsia="zh-CN"/>
        </w:rPr>
        <w:t xml:space="preserve"> T3A航站楼6台板式换热器清洗保养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对T3A航站楼的6台板式换热器拆卸、清洗、更换胶垫、重组、调试。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部分设备清单如下（T3A航站楼板式换热器保养清单）：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附：T3A航站楼板式换热器保养清单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44"/>
        <w:gridCol w:w="1255"/>
        <w:gridCol w:w="1889"/>
        <w:gridCol w:w="1267"/>
        <w:gridCol w:w="956"/>
        <w:gridCol w:w="1267"/>
        <w:gridCol w:w="1128"/>
      </w:tblGrid>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序号</w:t>
            </w:r>
          </w:p>
        </w:tc>
        <w:tc>
          <w:tcPr>
            <w:tcW w:w="844"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项目内容</w:t>
            </w:r>
          </w:p>
        </w:tc>
        <w:tc>
          <w:tcPr>
            <w:tcW w:w="1255" w:type="dxa"/>
            <w:tcBorders>
              <w:tl2br w:val="nil"/>
              <w:tr2bl w:val="nil"/>
            </w:tcBorders>
            <w:shd w:val="clear" w:color="auto" w:fill="auto"/>
            <w:vAlign w:val="center"/>
          </w:tcPr>
          <w:p w:rsidR="00C51B56" w:rsidRDefault="00BD501B">
            <w:pPr>
              <w:widowControl/>
              <w:tabs>
                <w:tab w:val="left" w:pos="454"/>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厂家</w:t>
            </w:r>
          </w:p>
        </w:tc>
        <w:tc>
          <w:tcPr>
            <w:tcW w:w="1889" w:type="dxa"/>
            <w:tcBorders>
              <w:tl2br w:val="nil"/>
              <w:tr2bl w:val="nil"/>
            </w:tcBorders>
            <w:shd w:val="clear" w:color="auto" w:fill="auto"/>
            <w:vAlign w:val="center"/>
          </w:tcPr>
          <w:p w:rsidR="00C51B56" w:rsidRDefault="00BD501B">
            <w:pPr>
              <w:widowControl/>
              <w:tabs>
                <w:tab w:val="left" w:pos="454"/>
                <w:tab w:val="left" w:pos="475"/>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出厂编号</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产品型号</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数量（台）</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密封胶垫数量(个)</w:t>
            </w:r>
          </w:p>
        </w:tc>
        <w:tc>
          <w:tcPr>
            <w:tcW w:w="1128"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备注</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844"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板换内壁清洗保养</w:t>
            </w: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30118-60-657</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M10-MFG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72</w:t>
            </w:r>
          </w:p>
        </w:tc>
        <w:tc>
          <w:tcPr>
            <w:tcW w:w="1128"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胶垫需为原厂生产胶垫</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2</w:t>
            </w:r>
          </w:p>
        </w:tc>
        <w:tc>
          <w:tcPr>
            <w:tcW w:w="844"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30118-60-658</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M10-MFG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72</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w:t>
            </w:r>
          </w:p>
        </w:tc>
        <w:tc>
          <w:tcPr>
            <w:tcW w:w="844"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30118-60-659</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M10-MFG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72</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4</w:t>
            </w:r>
          </w:p>
        </w:tc>
        <w:tc>
          <w:tcPr>
            <w:tcW w:w="844"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30118-60-660</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M15-MFG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54</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w:t>
            </w:r>
          </w:p>
        </w:tc>
        <w:tc>
          <w:tcPr>
            <w:tcW w:w="844" w:type="dxa"/>
            <w:vMerge/>
            <w:tcBorders>
              <w:tl2br w:val="nil"/>
              <w:tr2bl w:val="nil"/>
            </w:tcBorders>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30118-60-661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M15-MFG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54</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6</w:t>
            </w:r>
          </w:p>
        </w:tc>
        <w:tc>
          <w:tcPr>
            <w:tcW w:w="844" w:type="dxa"/>
            <w:vMerge/>
            <w:tcBorders>
              <w:tl2br w:val="nil"/>
              <w:tr2bl w:val="nil"/>
            </w:tcBorders>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30118-60-662</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M15-MFG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54</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3.5.2</w:t>
      </w:r>
      <w:r>
        <w:rPr>
          <w:rStyle w:val="Bodytext2"/>
          <w:rFonts w:ascii="仿宋_GB2312" w:eastAsia="仿宋_GB2312" w:hAnsi="仿宋" w:cs="宋体" w:hint="eastAsia"/>
          <w:shd w:val="clear" w:color="auto" w:fill="auto"/>
          <w:lang w:eastAsia="zh-CN"/>
        </w:rPr>
        <w:t xml:space="preserve"> 公共区域4台板式换热器清洗保养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对公共区域（重庆机场集团办公楼）的4台板式换热器拆卸、清洗、更换胶垫、重组、调试。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b. 部分设备清单如下：</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附：公共区域板式换热器保养清单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43"/>
        <w:gridCol w:w="810"/>
        <w:gridCol w:w="2040"/>
        <w:gridCol w:w="1431"/>
        <w:gridCol w:w="870"/>
        <w:gridCol w:w="1306"/>
        <w:gridCol w:w="1306"/>
      </w:tblGrid>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序号</w:t>
            </w:r>
          </w:p>
        </w:tc>
        <w:tc>
          <w:tcPr>
            <w:tcW w:w="843"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项目内容</w:t>
            </w:r>
          </w:p>
        </w:tc>
        <w:tc>
          <w:tcPr>
            <w:tcW w:w="810" w:type="dxa"/>
            <w:tcBorders>
              <w:tl2br w:val="nil"/>
              <w:tr2bl w:val="nil"/>
            </w:tcBorders>
            <w:shd w:val="clear" w:color="auto" w:fill="auto"/>
            <w:vAlign w:val="center"/>
          </w:tcPr>
          <w:p w:rsidR="00C51B56" w:rsidRDefault="00BD501B">
            <w:pPr>
              <w:widowControl/>
              <w:tabs>
                <w:tab w:val="left" w:pos="454"/>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厂家</w:t>
            </w:r>
          </w:p>
        </w:tc>
        <w:tc>
          <w:tcPr>
            <w:tcW w:w="2040" w:type="dxa"/>
            <w:tcBorders>
              <w:tl2br w:val="nil"/>
              <w:tr2bl w:val="nil"/>
            </w:tcBorders>
            <w:shd w:val="clear" w:color="auto" w:fill="auto"/>
            <w:vAlign w:val="center"/>
          </w:tcPr>
          <w:p w:rsidR="00C51B56" w:rsidRDefault="00BD501B">
            <w:pPr>
              <w:widowControl/>
              <w:tabs>
                <w:tab w:val="left" w:pos="454"/>
                <w:tab w:val="left" w:pos="475"/>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出厂编号</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产品型号</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数量（台）</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密封胶垫数量(个)</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备注</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843"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板换内壁清洗保养</w:t>
            </w: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108846-12</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GX-51X155</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155</w:t>
            </w:r>
          </w:p>
        </w:tc>
        <w:tc>
          <w:tcPr>
            <w:tcW w:w="1306"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胶垫需为原厂生产胶垫</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2</w:t>
            </w:r>
          </w:p>
        </w:tc>
        <w:tc>
          <w:tcPr>
            <w:tcW w:w="843"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108846-11</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GX-51X155</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155</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w:t>
            </w:r>
          </w:p>
        </w:tc>
        <w:tc>
          <w:tcPr>
            <w:tcW w:w="843"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108846-14</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GL-13X58</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4</w:t>
            </w:r>
          </w:p>
        </w:tc>
        <w:tc>
          <w:tcPr>
            <w:tcW w:w="843"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108846-16</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GL-13X58</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3.5.3</w:t>
      </w:r>
      <w:r>
        <w:rPr>
          <w:rStyle w:val="Bodytext2"/>
          <w:rFonts w:ascii="仿宋_GB2312" w:eastAsia="仿宋_GB2312" w:hAnsi="仿宋" w:cs="宋体" w:hint="eastAsia"/>
          <w:shd w:val="clear" w:color="auto" w:fill="auto"/>
          <w:lang w:eastAsia="zh-CN"/>
        </w:rPr>
        <w:t xml:space="preserve"> 公共区域容积式10台换热器清洗维保</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对公共区域生活热交换间（重庆机场集团办公楼、安检宿舍楼、护宾楼、公安楼）的10台容积式换热器清洗、调试。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附：公共区域生活热交换间容积式换热器保养清单</w:t>
      </w:r>
    </w:p>
    <w:tbl>
      <w:tblPr>
        <w:tblStyle w:val="ad"/>
        <w:tblW w:w="8568" w:type="dxa"/>
        <w:jc w:val="center"/>
        <w:tblLayout w:type="fixed"/>
        <w:tblLook w:val="04A0" w:firstRow="1" w:lastRow="0" w:firstColumn="1" w:lastColumn="0" w:noHBand="0" w:noVBand="1"/>
      </w:tblPr>
      <w:tblGrid>
        <w:gridCol w:w="722"/>
        <w:gridCol w:w="810"/>
        <w:gridCol w:w="1497"/>
        <w:gridCol w:w="2137"/>
        <w:gridCol w:w="1270"/>
        <w:gridCol w:w="700"/>
        <w:gridCol w:w="1432"/>
      </w:tblGrid>
      <w:tr w:rsidR="00C51B56">
        <w:trPr>
          <w:trHeight w:val="565"/>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序号</w:t>
            </w:r>
          </w:p>
        </w:tc>
        <w:tc>
          <w:tcPr>
            <w:tcW w:w="81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项目内容</w:t>
            </w: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产品名称</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产品图号</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产品编号</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数量</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位置</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810" w:type="dxa"/>
            <w:vMerge w:val="restart"/>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换热器内部清洗保养</w:t>
            </w: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BBGVL1000-1.0-5.1-1.6/1.0-H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TH16-684</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公安楼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2</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BBGVL1000-1.0-5.1-1.6/1.0-H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TH16-685</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公安楼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DBHRV-02-0.8-H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R161801</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集团办公楼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4</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DBHRV-02-0.8-H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R161802</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集团办公楼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R160688</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6</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HRV-02-1.2H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R160685</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R160687</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8</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HRV-02-1.2H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R160686</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9</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BBGVL1200-1.5-12.2-1.5/1.0-H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TH16-687</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护宾楼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lastRenderedPageBreak/>
              <w:t>10</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BBGVL1200-1.5-12.2-1.5/1.0-H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TH16-686</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护宾楼</w:t>
            </w: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lastRenderedPageBreak/>
        <w:t>3.5.4</w:t>
      </w:r>
      <w:r>
        <w:rPr>
          <w:rStyle w:val="Bodytext2"/>
          <w:rFonts w:ascii="仿宋_GB2312" w:eastAsia="仿宋_GB2312" w:hAnsi="仿宋" w:cs="宋体" w:hint="eastAsia"/>
          <w:shd w:val="clear" w:color="auto" w:fill="auto"/>
          <w:lang w:eastAsia="zh-CN"/>
        </w:rPr>
        <w:t xml:space="preserve"> T3A航站楼、公共区板式换热器及容积式换热器清洗保养技术要求。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产品和规范遵照《板式热交换器》（NBT47004.1-2017）。</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板式换热器密封胶垫外形符合项目方板式换热器需求，并随货出具合格证明，以及板式换热器密封胶垫的产地、生产日期、生产批号、色标及备件号资料。</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板式换热器密封胶垫物理性能要求包括但不限于以下：扯断伸长率达到(NBT标准为200%)且符合ISO37标准；抗拉强度达到(NBT标准为13)且符合ISO37标准；硬度达到73IRH且符合ISO37标准；密度达到1.19g/cm³且符合ISO2781标准。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机场范围内无法安装酸洗设施，如果在现场无法清洗干净 则需要施工方返厂清洗。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容积式换热器所用药剂不得造成二次污染，承揽单应做好回收处理工作。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 施工工艺方案参考设备说明书进行。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g. 清洗。用软刷和流水清除沉淀物；刷子和水清除不了的沉淀物用刷子和清洁剂（清洁剂不能有腐蚀性）清除，在用水冲洗。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h. 更换胶垫。使用钢丝刷将螺栓的螺纹刷干净，用润滑油润滑螺纹；检查并且确保所有密封表面清洁；取下旧密封垫，将新密封垫安装到板片上，或者检查并确保所有密封垫已正确安装；</w:t>
      </w:r>
      <w:r>
        <w:rPr>
          <w:rStyle w:val="Bodytext2"/>
          <w:rFonts w:ascii="仿宋_GB2312" w:eastAsia="仿宋_GB2312" w:hAnsi="仿宋" w:cs="宋体" w:hint="eastAsia"/>
          <w:shd w:val="clear" w:color="auto" w:fill="auto"/>
          <w:lang w:eastAsia="zh-CN"/>
        </w:rPr>
        <w:lastRenderedPageBreak/>
        <w:t>插入板片，使人字型板片交替放置，并使密封垫朝向固定板；压紧板片组（请务必保证固定板和压紧板始终平行），先交替拧紧两对对脚螺栓，直到板片厚度为1.10A，然后再按对角顺序交替拧紧螺栓；最后拧紧中间一对螺栓，以及上方螺栓和下方螺栓。</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3.5.5</w:t>
      </w:r>
      <w:r>
        <w:rPr>
          <w:rStyle w:val="Bodytext2"/>
          <w:rFonts w:ascii="仿宋_GB2312" w:eastAsia="仿宋_GB2312" w:hAnsi="仿宋" w:cs="宋体" w:hint="eastAsia"/>
          <w:shd w:val="clear" w:color="auto" w:fill="auto"/>
          <w:lang w:eastAsia="zh-CN"/>
        </w:rPr>
        <w:t xml:space="preserve"> 容积式换热器施工技术要求。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清洗除垢。在清洗槽内的循环水中，按照清洗量表的比例添加配置的比例清洗剂。根据比例量，确定清洗周期的时间和添加的添加剂数量，并确认所有的比例清洗都转移到下一个清洗程序。</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清水清洗。连接清洗设备后，用清水循环清洗10分钟，检查系统是否有漏水，并同时清洗浮锈。</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剥离防腐清洗。按比例将表面脱模剂和缓释剂加入清洗槽的循环水中，循环清洗20分钟，分离氧化皮和清洗部件，并在物体表面进行预腐蚀处理，无需除垢，以防止除垢和清洗。清洁剂腐蚀清洁组件。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钝化镀膜处理。在清洗系统的钝化涂层处理中加入钝化涂层剂，以防止管道和部件的腐蚀和新的锈垢的形成。</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第四条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项目工期</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4.1本项目工期为：</w:t>
      </w:r>
      <w:r>
        <w:rPr>
          <w:rStyle w:val="Bodytext2"/>
          <w:rFonts w:ascii="仿宋_GB2312" w:eastAsia="仿宋_GB2312" w:hAnsi="仿宋" w:cs="宋体" w:hint="eastAsia"/>
          <w:color w:val="FF0000"/>
          <w:shd w:val="clear" w:color="auto" w:fill="auto"/>
          <w:lang w:eastAsia="zh-CN"/>
        </w:rPr>
        <w:t>90日历天</w:t>
      </w:r>
      <w:r>
        <w:rPr>
          <w:rStyle w:val="Bodytext2"/>
          <w:rFonts w:ascii="仿宋_GB2312" w:eastAsia="仿宋_GB2312" w:hAnsi="仿宋" w:cs="宋体"/>
          <w:shd w:val="clear" w:color="auto" w:fill="auto"/>
          <w:lang w:eastAsia="zh-CN"/>
        </w:rPr>
        <w:t>。</w:t>
      </w:r>
      <w:r>
        <w:rPr>
          <w:rStyle w:val="Bodytext2"/>
          <w:rFonts w:ascii="仿宋_GB2312" w:eastAsia="仿宋_GB2312" w:hAnsi="仿宋" w:cs="宋体" w:hint="eastAsia"/>
          <w:shd w:val="clear" w:color="auto" w:fill="auto"/>
          <w:lang w:eastAsia="zh-CN"/>
        </w:rPr>
        <w:t>乙方不能按期开工或无故中途停工而影响工期的，工期不顺延；标的物质量存在问题的，返工费用由乙方承担，工期不顺延。发生任何有关工期顺延事项，</w:t>
      </w:r>
      <w:r>
        <w:rPr>
          <w:rStyle w:val="Bodytext2"/>
          <w:rFonts w:ascii="仿宋_GB2312" w:eastAsia="仿宋_GB2312" w:hAnsi="仿宋" w:cs="宋体" w:hint="eastAsia"/>
          <w:shd w:val="clear" w:color="auto" w:fill="auto"/>
          <w:lang w:eastAsia="zh-CN"/>
        </w:rPr>
        <w:lastRenderedPageBreak/>
        <w:t>乙方需在顺延情况发生后立即向甲方提出书面申请，说明具体原因和顺延天数，甲方审核并书面同意后工期顺延。</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第五条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履约担保、质量保证</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5.1乙方应在收到成交通知书10日内向甲方支付合同总价款5%的履约保证金，作为履行本合同之担保，</w:t>
      </w:r>
      <w:r w:rsidRPr="00BD501B">
        <w:rPr>
          <w:rStyle w:val="Bodytext2"/>
          <w:rFonts w:ascii="仿宋_GB2312" w:eastAsia="仿宋_GB2312" w:hAnsi="仿宋" w:cs="宋体" w:hint="eastAsia"/>
          <w:shd w:val="clear" w:color="auto" w:fill="auto"/>
          <w:lang w:eastAsia="zh-CN"/>
        </w:rPr>
        <w:t>甲方在</w:t>
      </w:r>
      <w:r w:rsidRPr="00BD501B">
        <w:rPr>
          <w:rStyle w:val="Bodytext2"/>
          <w:rFonts w:ascii="仿宋_GB2312" w:eastAsia="仿宋_GB2312" w:hAnsi="仿宋" w:cs="宋体" w:hint="cs"/>
          <w:shd w:val="clear" w:color="auto" w:fill="auto"/>
          <w:lang w:eastAsia="zh-CN"/>
        </w:rPr>
        <w:t>项</w:t>
      </w:r>
      <w:r w:rsidRPr="00BD501B">
        <w:rPr>
          <w:rStyle w:val="Bodytext2"/>
          <w:rFonts w:ascii="仿宋_GB2312" w:eastAsia="仿宋_GB2312" w:hAnsi="仿宋" w:cs="宋体" w:hint="eastAsia"/>
          <w:shd w:val="clear" w:color="auto" w:fill="auto"/>
          <w:lang w:eastAsia="zh-CN"/>
        </w:rPr>
        <w:t>目</w:t>
      </w:r>
      <w:r w:rsidRPr="00BD501B">
        <w:rPr>
          <w:rStyle w:val="Bodytext2"/>
          <w:rFonts w:ascii="仿宋_GB2312" w:eastAsia="仿宋_GB2312" w:hAnsi="仿宋" w:cs="宋体" w:hint="cs"/>
          <w:shd w:val="clear" w:color="auto" w:fill="auto"/>
          <w:lang w:eastAsia="zh-CN"/>
        </w:rPr>
        <w:t>验</w:t>
      </w:r>
      <w:r w:rsidRPr="00BD501B">
        <w:rPr>
          <w:rStyle w:val="Bodytext2"/>
          <w:rFonts w:ascii="仿宋_GB2312" w:eastAsia="仿宋_GB2312" w:hAnsi="仿宋" w:cs="宋体" w:hint="eastAsia"/>
          <w:shd w:val="clear" w:color="auto" w:fill="auto"/>
          <w:lang w:eastAsia="zh-CN"/>
        </w:rPr>
        <w:t>收合格且乙方</w:t>
      </w:r>
      <w:r w:rsidRPr="00BD501B">
        <w:rPr>
          <w:rStyle w:val="Bodytext2"/>
          <w:rFonts w:ascii="仿宋_GB2312" w:eastAsia="仿宋_GB2312" w:hAnsi="仿宋" w:cs="宋体" w:hint="cs"/>
          <w:shd w:val="clear" w:color="auto" w:fill="auto"/>
          <w:lang w:eastAsia="zh-CN"/>
        </w:rPr>
        <w:t>无违约</w:t>
      </w:r>
      <w:r w:rsidRPr="00BD501B">
        <w:rPr>
          <w:rStyle w:val="Bodytext2"/>
          <w:rFonts w:ascii="仿宋_GB2312" w:eastAsia="仿宋_GB2312" w:hAnsi="仿宋" w:cs="宋体" w:hint="eastAsia"/>
          <w:shd w:val="clear" w:color="auto" w:fill="auto"/>
          <w:lang w:eastAsia="zh-CN"/>
        </w:rPr>
        <w:t>后</w:t>
      </w:r>
      <w:r w:rsidRPr="00BD501B">
        <w:rPr>
          <w:rStyle w:val="Bodytext2"/>
          <w:rFonts w:ascii="仿宋_GB2312" w:eastAsia="仿宋_GB2312" w:hAnsi="仿宋" w:cs="宋体" w:hint="cs"/>
          <w:shd w:val="clear" w:color="auto" w:fill="auto"/>
          <w:lang w:eastAsia="zh-CN"/>
        </w:rPr>
        <w:t>无</w:t>
      </w:r>
      <w:r w:rsidRPr="00BD501B">
        <w:rPr>
          <w:rStyle w:val="Bodytext2"/>
          <w:rFonts w:ascii="仿宋_GB2312" w:eastAsia="仿宋_GB2312" w:hAnsi="仿宋" w:cs="宋体" w:hint="eastAsia"/>
          <w:shd w:val="clear" w:color="auto" w:fill="auto"/>
          <w:lang w:eastAsia="zh-CN"/>
        </w:rPr>
        <w:t>息退</w:t>
      </w:r>
      <w:r w:rsidRPr="00BD501B">
        <w:rPr>
          <w:rStyle w:val="Bodytext2"/>
          <w:rFonts w:ascii="仿宋_GB2312" w:eastAsia="仿宋_GB2312" w:hAnsi="仿宋" w:cs="宋体" w:hint="cs"/>
          <w:shd w:val="clear" w:color="auto" w:fill="auto"/>
          <w:lang w:eastAsia="zh-CN"/>
        </w:rPr>
        <w:t>还</w:t>
      </w:r>
      <w:r w:rsidRPr="00BD501B">
        <w:rPr>
          <w:rStyle w:val="Bodytext2"/>
          <w:rFonts w:ascii="仿宋_GB2312" w:eastAsia="仿宋_GB2312" w:hAnsi="仿宋" w:cs="宋体" w:hint="eastAsia"/>
          <w:shd w:val="clear" w:color="auto" w:fill="auto"/>
          <w:lang w:eastAsia="zh-CN"/>
        </w:rPr>
        <w:t>。若乙方</w:t>
      </w:r>
      <w:r w:rsidRPr="00BD501B">
        <w:rPr>
          <w:rStyle w:val="Bodytext2"/>
          <w:rFonts w:ascii="仿宋_GB2312" w:eastAsia="仿宋_GB2312" w:hAnsi="仿宋" w:cs="宋体" w:hint="cs"/>
          <w:shd w:val="clear" w:color="auto" w:fill="auto"/>
          <w:lang w:eastAsia="zh-CN"/>
        </w:rPr>
        <w:t>违约</w:t>
      </w:r>
      <w:r w:rsidRPr="00BD501B">
        <w:rPr>
          <w:rStyle w:val="Bodytext2"/>
          <w:rFonts w:ascii="仿宋_GB2312" w:eastAsia="仿宋_GB2312" w:hAnsi="仿宋" w:cs="宋体" w:hint="eastAsia"/>
          <w:shd w:val="clear" w:color="auto" w:fill="auto"/>
          <w:lang w:eastAsia="zh-CN"/>
        </w:rPr>
        <w:t>，</w:t>
      </w:r>
      <w:r w:rsidRPr="00BD501B">
        <w:rPr>
          <w:rStyle w:val="Bodytext2"/>
          <w:rFonts w:ascii="仿宋_GB2312" w:eastAsia="仿宋_GB2312" w:hAnsi="仿宋" w:cs="宋体" w:hint="cs"/>
          <w:shd w:val="clear" w:color="auto" w:fill="auto"/>
          <w:lang w:eastAsia="zh-CN"/>
        </w:rPr>
        <w:t>则</w:t>
      </w:r>
      <w:r w:rsidRPr="00BD501B">
        <w:rPr>
          <w:rStyle w:val="Bodytext2"/>
          <w:rFonts w:ascii="仿宋_GB2312" w:eastAsia="仿宋_GB2312" w:hAnsi="仿宋" w:cs="宋体" w:hint="eastAsia"/>
          <w:shd w:val="clear" w:color="auto" w:fill="auto"/>
          <w:lang w:eastAsia="zh-CN"/>
        </w:rPr>
        <w:t>甲方扣除</w:t>
      </w:r>
      <w:r w:rsidRPr="00BD501B">
        <w:rPr>
          <w:rStyle w:val="Bodytext2"/>
          <w:rFonts w:ascii="仿宋_GB2312" w:eastAsia="仿宋_GB2312" w:hAnsi="仿宋" w:cs="宋体" w:hint="cs"/>
          <w:shd w:val="clear" w:color="auto" w:fill="auto"/>
          <w:lang w:eastAsia="zh-CN"/>
        </w:rPr>
        <w:t>违约</w:t>
      </w:r>
      <w:r w:rsidRPr="00BD501B">
        <w:rPr>
          <w:rStyle w:val="Bodytext2"/>
          <w:rFonts w:ascii="仿宋_GB2312" w:eastAsia="仿宋_GB2312" w:hAnsi="仿宋" w:cs="宋体" w:hint="eastAsia"/>
          <w:shd w:val="clear" w:color="auto" w:fill="auto"/>
          <w:lang w:eastAsia="zh-CN"/>
        </w:rPr>
        <w:t>金后</w:t>
      </w:r>
      <w:r w:rsidRPr="00BD501B">
        <w:rPr>
          <w:rStyle w:val="Bodytext2"/>
          <w:rFonts w:ascii="仿宋_GB2312" w:eastAsia="仿宋_GB2312" w:hAnsi="仿宋" w:cs="宋体" w:hint="cs"/>
          <w:shd w:val="clear" w:color="auto" w:fill="auto"/>
          <w:lang w:eastAsia="zh-CN"/>
        </w:rPr>
        <w:t>将</w:t>
      </w:r>
      <w:r w:rsidRPr="00BD501B">
        <w:rPr>
          <w:rStyle w:val="Bodytext2"/>
          <w:rFonts w:ascii="仿宋_GB2312" w:eastAsia="仿宋_GB2312" w:hAnsi="仿宋" w:cs="宋体" w:hint="eastAsia"/>
          <w:shd w:val="clear" w:color="auto" w:fill="auto"/>
          <w:lang w:eastAsia="zh-CN"/>
        </w:rPr>
        <w:t>剩余履</w:t>
      </w:r>
      <w:r w:rsidRPr="00BD501B">
        <w:rPr>
          <w:rStyle w:val="Bodytext2"/>
          <w:rFonts w:ascii="仿宋_GB2312" w:eastAsia="仿宋_GB2312" w:hAnsi="仿宋" w:cs="宋体" w:hint="cs"/>
          <w:shd w:val="clear" w:color="auto" w:fill="auto"/>
          <w:lang w:eastAsia="zh-CN"/>
        </w:rPr>
        <w:t>约</w:t>
      </w:r>
      <w:r w:rsidRPr="00BD501B">
        <w:rPr>
          <w:rStyle w:val="Bodytext2"/>
          <w:rFonts w:ascii="仿宋_GB2312" w:eastAsia="仿宋_GB2312" w:hAnsi="仿宋" w:cs="宋体" w:hint="eastAsia"/>
          <w:shd w:val="clear" w:color="auto" w:fill="auto"/>
          <w:lang w:eastAsia="zh-CN"/>
        </w:rPr>
        <w:t>保</w:t>
      </w:r>
      <w:r w:rsidRPr="00BD501B">
        <w:rPr>
          <w:rStyle w:val="Bodytext2"/>
          <w:rFonts w:ascii="仿宋_GB2312" w:eastAsia="仿宋_GB2312" w:hAnsi="仿宋" w:cs="宋体" w:hint="cs"/>
          <w:shd w:val="clear" w:color="auto" w:fill="auto"/>
          <w:lang w:eastAsia="zh-CN"/>
        </w:rPr>
        <w:t>证</w:t>
      </w:r>
      <w:r w:rsidRPr="00BD501B">
        <w:rPr>
          <w:rStyle w:val="Bodytext2"/>
          <w:rFonts w:ascii="仿宋_GB2312" w:eastAsia="仿宋_GB2312" w:hAnsi="仿宋" w:cs="宋体" w:hint="eastAsia"/>
          <w:shd w:val="clear" w:color="auto" w:fill="auto"/>
          <w:lang w:eastAsia="zh-CN"/>
        </w:rPr>
        <w:t>金</w:t>
      </w:r>
      <w:r w:rsidRPr="00BD501B">
        <w:rPr>
          <w:rStyle w:val="Bodytext2"/>
          <w:rFonts w:ascii="仿宋_GB2312" w:eastAsia="仿宋_GB2312" w:hAnsi="仿宋" w:cs="宋体" w:hint="cs"/>
          <w:shd w:val="clear" w:color="auto" w:fill="auto"/>
          <w:lang w:eastAsia="zh-CN"/>
        </w:rPr>
        <w:t>无</w:t>
      </w:r>
      <w:r w:rsidRPr="00BD501B">
        <w:rPr>
          <w:rStyle w:val="Bodytext2"/>
          <w:rFonts w:ascii="仿宋_GB2312" w:eastAsia="仿宋_GB2312" w:hAnsi="仿宋" w:cs="宋体" w:hint="eastAsia"/>
          <w:shd w:val="clear" w:color="auto" w:fill="auto"/>
          <w:lang w:eastAsia="zh-CN"/>
        </w:rPr>
        <w:t>息退</w:t>
      </w:r>
      <w:r w:rsidRPr="00BD501B">
        <w:rPr>
          <w:rStyle w:val="Bodytext2"/>
          <w:rFonts w:ascii="仿宋_GB2312" w:eastAsia="仿宋_GB2312" w:hAnsi="仿宋" w:cs="宋体" w:hint="cs"/>
          <w:shd w:val="clear" w:color="auto" w:fill="auto"/>
          <w:lang w:eastAsia="zh-CN"/>
        </w:rPr>
        <w:t>还</w:t>
      </w:r>
      <w:r w:rsidRPr="00BD501B">
        <w:rPr>
          <w:rStyle w:val="Bodytext2"/>
          <w:rFonts w:ascii="仿宋_GB2312" w:eastAsia="仿宋_GB2312" w:hAnsi="仿宋" w:cs="宋体" w:hint="eastAsia"/>
          <w:shd w:val="clear" w:color="auto" w:fill="auto"/>
          <w:lang w:eastAsia="zh-CN"/>
        </w:rPr>
        <w:t>。</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5.2 履约保证金应由乙方名义开立的账户支付到甲方账户，否则视为未支付，甲方有权追究乙方逾期付款责任。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5.3 乙方支付履约保证金时，应在“付款备注”中写明“（合同编号）西区能源站制冷机组及配套设备维护保养项目履约保证金”。乙方不得与其他合同、其他缴费项目一起支付履约保证金，若因混合支付造成无法确认为本合同款项到账的，视为逾期未支付。</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5.4项目质量保证期为：24个月，自项目验收合格之日起算，质保期内出现与本项目有关或本项目引起的故障或异常，在接到甲方通知后，乙方需派专业技术人员在</w:t>
      </w:r>
      <w:r>
        <w:rPr>
          <w:rStyle w:val="Bodytext2"/>
          <w:rFonts w:cs="宋体" w:hint="eastAsia"/>
          <w:color w:val="FF0000"/>
          <w:u w:val="single"/>
          <w:shd w:val="clear" w:color="auto" w:fill="auto"/>
          <w:lang w:eastAsia="zh-CN"/>
        </w:rPr>
        <w:t>24</w:t>
      </w:r>
      <w:r>
        <w:rPr>
          <w:rStyle w:val="Bodytext2"/>
          <w:rFonts w:ascii="仿宋_GB2312" w:eastAsia="仿宋_GB2312" w:hAnsi="仿宋" w:cs="宋体" w:hint="eastAsia"/>
          <w:shd w:val="clear" w:color="auto" w:fill="auto"/>
          <w:lang w:eastAsia="zh-CN"/>
        </w:rPr>
        <w:t>小时内赶到现场处理,若未</w:t>
      </w:r>
      <w:r>
        <w:rPr>
          <w:rStyle w:val="Bodytext2"/>
          <w:rFonts w:ascii="仿宋_GB2312" w:eastAsia="仿宋_GB2312" w:hAnsi="仿宋" w:cs="宋体"/>
          <w:shd w:val="clear" w:color="auto" w:fill="auto"/>
          <w:lang w:eastAsia="zh-CN"/>
        </w:rPr>
        <w:t>及时响应，</w:t>
      </w:r>
      <w:r>
        <w:rPr>
          <w:rStyle w:val="Bodytext2"/>
          <w:rFonts w:ascii="仿宋_GB2312" w:eastAsia="仿宋_GB2312" w:hAnsi="仿宋" w:cs="宋体" w:hint="eastAsia"/>
          <w:shd w:val="clear" w:color="auto" w:fill="auto"/>
          <w:lang w:eastAsia="zh-CN"/>
        </w:rPr>
        <w:t>每次扣质保金的5%。</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第六条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合同价款</w:t>
      </w:r>
    </w:p>
    <w:p w:rsidR="00C51B56" w:rsidRDefault="00BD501B">
      <w:pPr>
        <w:pStyle w:val="zjb"/>
        <w:ind w:firstLine="600"/>
        <w:jc w:val="both"/>
        <w:rPr>
          <w:lang w:eastAsia="zh-CN"/>
        </w:rPr>
      </w:pPr>
      <w:r>
        <w:rPr>
          <w:rStyle w:val="Bodytext2"/>
          <w:rFonts w:ascii="方正仿宋_GBK" w:eastAsia="方正仿宋_GBK" w:hAnsi="方正仿宋_GBK" w:cs="方正仿宋_GBK" w:hint="eastAsia"/>
          <w:color w:val="FF0000"/>
          <w:shd w:val="clear" w:color="auto" w:fill="auto"/>
          <w:lang w:eastAsia="zh-CN"/>
        </w:rPr>
        <w:t>合同</w:t>
      </w:r>
      <w:r>
        <w:rPr>
          <w:rStyle w:val="Bodytext2"/>
          <w:rFonts w:ascii="仿宋_GB2312" w:eastAsia="仿宋_GB2312" w:hAnsi="仿宋" w:cs="宋体" w:hint="eastAsia"/>
          <w:color w:val="FF0000"/>
          <w:shd w:val="clear" w:color="auto" w:fill="auto"/>
          <w:lang w:eastAsia="zh-CN"/>
        </w:rPr>
        <w:t>金额</w:t>
      </w:r>
      <w:r>
        <w:rPr>
          <w:rStyle w:val="Bodytext2"/>
          <w:rFonts w:cs="宋体" w:hint="eastAsia"/>
          <w:color w:val="FF0000"/>
          <w:shd w:val="clear" w:color="auto" w:fill="auto"/>
          <w:lang w:eastAsia="zh-CN"/>
        </w:rPr>
        <w:t>（</w:t>
      </w:r>
      <w:r>
        <w:rPr>
          <w:rStyle w:val="Bodytext2"/>
          <w:rFonts w:ascii="仿宋_GB2312" w:eastAsia="仿宋_GB2312" w:hAnsi="仿宋" w:cs="宋体" w:hint="eastAsia"/>
          <w:color w:val="FF0000"/>
          <w:shd w:val="clear" w:color="auto" w:fill="auto"/>
          <w:lang w:eastAsia="zh-CN"/>
        </w:rPr>
        <w:t>不含</w:t>
      </w:r>
      <w:r>
        <w:rPr>
          <w:rStyle w:val="Bodytext2"/>
          <w:rFonts w:cs="宋体" w:hint="eastAsia"/>
          <w:color w:val="FF0000"/>
          <w:shd w:val="clear" w:color="auto" w:fill="auto"/>
          <w:lang w:eastAsia="zh-CN"/>
        </w:rPr>
        <w:t>增值</w:t>
      </w:r>
      <w:r>
        <w:rPr>
          <w:rStyle w:val="Bodytext2"/>
          <w:rFonts w:ascii="仿宋_GB2312" w:eastAsia="仿宋_GB2312" w:hAnsi="仿宋" w:cs="宋体" w:hint="eastAsia"/>
          <w:color w:val="FF0000"/>
          <w:shd w:val="clear" w:color="auto" w:fill="auto"/>
          <w:lang w:eastAsia="zh-CN"/>
        </w:rPr>
        <w:t>税</w:t>
      </w:r>
      <w:r>
        <w:rPr>
          <w:rStyle w:val="Bodytext2"/>
          <w:rFonts w:cs="宋体" w:hint="eastAsia"/>
          <w:color w:val="FF0000"/>
          <w:shd w:val="clear" w:color="auto" w:fill="auto"/>
          <w:lang w:eastAsia="zh-CN"/>
        </w:rPr>
        <w:t>）</w:t>
      </w:r>
      <w:r>
        <w:rPr>
          <w:rStyle w:val="Bodytext2"/>
          <w:rFonts w:ascii="仿宋_GB2312" w:eastAsia="仿宋_GB2312" w:hAnsi="仿宋" w:cs="宋体" w:hint="eastAsia"/>
          <w:color w:val="FF0000"/>
          <w:u w:val="single"/>
          <w:shd w:val="clear" w:color="auto" w:fill="auto"/>
          <w:lang w:eastAsia="zh-CN"/>
        </w:rPr>
        <w:t>：</w:t>
      </w:r>
      <w:r>
        <w:rPr>
          <w:rFonts w:hint="eastAsia"/>
          <w:color w:val="FF0000"/>
          <w:u w:val="single"/>
          <w:lang w:eastAsia="zh-CN"/>
        </w:rPr>
        <w:t xml:space="preserve"> </w:t>
      </w:r>
      <w:r>
        <w:rPr>
          <w:rStyle w:val="Bodytext2"/>
          <w:rFonts w:ascii="仿宋_GB2312" w:eastAsia="仿宋_GB2312" w:hAnsi="仿宋" w:cs="宋体" w:hint="eastAsia"/>
          <w:color w:val="FF0000"/>
          <w:shd w:val="clear" w:color="auto" w:fill="auto"/>
          <w:lang w:eastAsia="zh-CN"/>
        </w:rPr>
        <w:t>元（大写：</w:t>
      </w:r>
      <w:r>
        <w:rPr>
          <w:rStyle w:val="Bodytext2"/>
          <w:rFonts w:cs="宋体" w:hint="eastAsia"/>
          <w:color w:val="FF0000"/>
          <w:u w:val="single"/>
          <w:shd w:val="clear" w:color="auto" w:fill="auto"/>
          <w:lang w:eastAsia="zh-CN"/>
        </w:rPr>
        <w:t xml:space="preserve">  </w:t>
      </w:r>
      <w:r>
        <w:rPr>
          <w:rStyle w:val="Bodytext2"/>
          <w:rFonts w:ascii="仿宋_GB2312" w:eastAsia="仿宋_GB2312" w:hAnsi="仿宋" w:cs="宋体" w:hint="eastAsia"/>
          <w:color w:val="FF0000"/>
          <w:shd w:val="clear" w:color="auto" w:fill="auto"/>
          <w:lang w:eastAsia="zh-CN"/>
        </w:rPr>
        <w:t>）；含</w:t>
      </w:r>
      <w:r>
        <w:rPr>
          <w:rStyle w:val="Bodytext2"/>
          <w:rFonts w:cs="宋体" w:hint="eastAsia"/>
          <w:color w:val="FF0000"/>
          <w:shd w:val="clear" w:color="auto" w:fill="auto"/>
          <w:lang w:eastAsia="zh-CN"/>
        </w:rPr>
        <w:t>增值</w:t>
      </w:r>
      <w:r>
        <w:rPr>
          <w:rStyle w:val="Bodytext2"/>
          <w:rFonts w:ascii="仿宋_GB2312" w:eastAsia="仿宋_GB2312" w:hAnsi="仿宋" w:cs="宋体" w:hint="eastAsia"/>
          <w:color w:val="FF0000"/>
          <w:shd w:val="clear" w:color="auto" w:fill="auto"/>
          <w:lang w:eastAsia="zh-CN"/>
        </w:rPr>
        <w:t>税金额</w:t>
      </w:r>
      <w:r>
        <w:rPr>
          <w:rStyle w:val="Bodytext2"/>
          <w:rFonts w:ascii="仿宋_GB2312" w:eastAsia="仿宋_GB2312" w:hAnsi="仿宋" w:cs="宋体" w:hint="eastAsia"/>
          <w:color w:val="FF0000"/>
          <w:u w:val="single"/>
          <w:shd w:val="clear" w:color="auto" w:fill="auto"/>
          <w:lang w:eastAsia="zh-CN"/>
        </w:rPr>
        <w:t>：</w:t>
      </w:r>
      <w:r>
        <w:rPr>
          <w:rStyle w:val="Bodytext2"/>
          <w:rFonts w:cs="宋体" w:hint="eastAsia"/>
          <w:color w:val="FF0000"/>
          <w:u w:val="single"/>
          <w:shd w:val="clear" w:color="auto" w:fill="auto"/>
          <w:lang w:eastAsia="zh-CN"/>
        </w:rPr>
        <w:t xml:space="preserve">  </w:t>
      </w:r>
      <w:r>
        <w:rPr>
          <w:rStyle w:val="Bodytext2"/>
          <w:rFonts w:ascii="仿宋_GB2312" w:eastAsia="仿宋_GB2312" w:hAnsi="仿宋" w:cs="宋体" w:hint="eastAsia"/>
          <w:color w:val="FF0000"/>
          <w:shd w:val="clear" w:color="auto" w:fill="auto"/>
          <w:lang w:eastAsia="zh-CN"/>
        </w:rPr>
        <w:t>元（大写：</w:t>
      </w:r>
      <w:r>
        <w:rPr>
          <w:rStyle w:val="Bodytext2"/>
          <w:rFonts w:cs="宋体" w:hint="eastAsia"/>
          <w:color w:val="FF0000"/>
          <w:u w:val="single"/>
          <w:shd w:val="clear" w:color="auto" w:fill="auto"/>
          <w:lang w:eastAsia="zh-CN"/>
        </w:rPr>
        <w:t xml:space="preserve">  </w:t>
      </w:r>
      <w:r>
        <w:rPr>
          <w:rStyle w:val="Bodytext2"/>
          <w:rFonts w:ascii="仿宋_GB2312" w:eastAsia="仿宋_GB2312" w:hAnsi="仿宋" w:cs="宋体" w:hint="eastAsia"/>
          <w:color w:val="FF0000"/>
          <w:shd w:val="clear" w:color="auto" w:fill="auto"/>
          <w:lang w:eastAsia="zh-CN"/>
        </w:rPr>
        <w:t>）,</w:t>
      </w:r>
      <w:r>
        <w:rPr>
          <w:rStyle w:val="Bodytext2"/>
          <w:rFonts w:ascii="方正仿宋_GBK" w:eastAsia="方正仿宋_GBK" w:hAnsi="方正仿宋_GBK" w:cs="方正仿宋_GBK" w:hint="eastAsia"/>
          <w:color w:val="FF0000"/>
          <w:shd w:val="clear" w:color="auto" w:fill="auto"/>
          <w:lang w:eastAsia="zh-CN"/>
        </w:rPr>
        <w:t>增值税</w:t>
      </w:r>
      <w:r>
        <w:rPr>
          <w:rStyle w:val="Bodytext2"/>
          <w:rFonts w:ascii="仿宋_GB2312" w:eastAsia="仿宋_GB2312" w:hAnsi="仿宋" w:cs="宋体" w:hint="eastAsia"/>
          <w:color w:val="FF0000"/>
          <w:shd w:val="clear" w:color="auto" w:fill="auto"/>
          <w:lang w:eastAsia="zh-CN"/>
        </w:rPr>
        <w:t>税率</w:t>
      </w:r>
      <w:r>
        <w:rPr>
          <w:rFonts w:hint="eastAsia"/>
          <w:lang w:eastAsia="zh-CN"/>
        </w:rPr>
        <w:t xml:space="preserve">为  </w:t>
      </w:r>
      <w:r>
        <w:rPr>
          <w:rFonts w:hint="eastAsia"/>
          <w:color w:val="FF0000"/>
          <w:lang w:eastAsia="zh-CN"/>
        </w:rPr>
        <w:t>%</w:t>
      </w:r>
      <w:r>
        <w:rPr>
          <w:rStyle w:val="Bodytext2"/>
          <w:rFonts w:cs="宋体" w:hint="eastAsia"/>
          <w:color w:val="FF0000"/>
          <w:shd w:val="clear" w:color="auto" w:fill="auto"/>
          <w:lang w:eastAsia="zh-CN"/>
        </w:rPr>
        <w:t>。</w:t>
      </w:r>
      <w:r>
        <w:rPr>
          <w:rStyle w:val="Bodytext2"/>
          <w:rFonts w:ascii="仿宋_GB2312" w:eastAsia="仿宋_GB2312" w:hAnsi="仿宋" w:cs="宋体" w:hint="eastAsia"/>
          <w:shd w:val="clear" w:color="auto" w:fill="auto"/>
          <w:lang w:eastAsia="zh-CN"/>
        </w:rPr>
        <w:t>本合同价格为</w:t>
      </w:r>
      <w:r>
        <w:rPr>
          <w:rFonts w:hint="eastAsia"/>
          <w:lang w:eastAsia="zh-CN"/>
        </w:rPr>
        <w:t xml:space="preserve"> “总</w:t>
      </w:r>
      <w:r>
        <w:rPr>
          <w:rFonts w:hint="eastAsia"/>
          <w:lang w:eastAsia="zh-CN"/>
        </w:rPr>
        <w:lastRenderedPageBreak/>
        <w:t>价包干”，包括但不限于材料购买、人工、运输、保险、风险措施费用等一切与项目内容相关的费用。</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第七条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付款方式</w:t>
      </w:r>
    </w:p>
    <w:p w:rsidR="00C51B56" w:rsidRDefault="00BD501B">
      <w:pPr>
        <w:pStyle w:val="zjb"/>
        <w:ind w:firstLine="600"/>
        <w:rPr>
          <w:rStyle w:val="Bodytext2"/>
          <w:rFonts w:ascii="仿宋_GB2312" w:eastAsia="仿宋_GB2312" w:hAnsi="仿宋" w:cs="宋体"/>
          <w:color w:val="FF0000"/>
          <w:shd w:val="clear" w:color="auto" w:fill="auto"/>
          <w:lang w:eastAsia="zh-CN"/>
        </w:rPr>
      </w:pPr>
      <w:r>
        <w:rPr>
          <w:rStyle w:val="Bodytext2"/>
          <w:rFonts w:ascii="仿宋_GB2312" w:eastAsia="仿宋_GB2312" w:hAnsi="仿宋" w:cs="宋体" w:hint="eastAsia"/>
          <w:color w:val="FF0000"/>
          <w:shd w:val="clear" w:color="auto" w:fill="auto"/>
          <w:lang w:eastAsia="zh-CN"/>
        </w:rPr>
        <w:t>7.1项目完工验收合格后，乙方</w:t>
      </w:r>
      <w:r>
        <w:rPr>
          <w:rStyle w:val="Bodytext2"/>
          <w:rFonts w:ascii="方正仿宋_GBK" w:eastAsia="方正仿宋_GBK" w:hAnsi="方正仿宋_GBK" w:cs="方正仿宋_GBK" w:hint="eastAsia"/>
          <w:color w:val="FF0000"/>
          <w:shd w:val="clear" w:color="auto" w:fill="auto"/>
          <w:lang w:eastAsia="zh-CN"/>
        </w:rPr>
        <w:t>向甲方开具合同金额的正规增值税发票。</w:t>
      </w:r>
      <w:r w:rsidRPr="00BD501B">
        <w:rPr>
          <w:rStyle w:val="Bodytext2"/>
          <w:rFonts w:ascii="仿宋_GB2312" w:eastAsia="仿宋_GB2312" w:hAnsi="仿宋" w:cs="宋体" w:hint="eastAsia"/>
          <w:color w:val="FF0000"/>
          <w:shd w:val="clear" w:color="auto" w:fill="auto"/>
          <w:lang w:eastAsia="zh-CN"/>
        </w:rPr>
        <w:t>甲方</w:t>
      </w:r>
      <w:r>
        <w:rPr>
          <w:rStyle w:val="Bodytext2"/>
          <w:rFonts w:ascii="仿宋_GB2312" w:eastAsia="仿宋_GB2312" w:hAnsi="仿宋" w:cs="宋体" w:hint="eastAsia"/>
          <w:color w:val="FF0000"/>
          <w:shd w:val="clear" w:color="auto" w:fill="auto"/>
          <w:lang w:eastAsia="zh-CN"/>
        </w:rPr>
        <w:t>支付合同价款的</w:t>
      </w:r>
      <w:r>
        <w:rPr>
          <w:rStyle w:val="Bodytext2"/>
          <w:rFonts w:cs="宋体" w:hint="eastAsia"/>
          <w:color w:val="FF0000"/>
          <w:u w:val="single"/>
          <w:shd w:val="clear" w:color="auto" w:fill="auto"/>
          <w:lang w:eastAsia="zh-CN"/>
        </w:rPr>
        <w:t>95</w:t>
      </w:r>
      <w:r>
        <w:rPr>
          <w:rStyle w:val="Bodytext2"/>
          <w:rFonts w:ascii="仿宋_GB2312" w:eastAsia="仿宋_GB2312" w:hAnsi="仿宋" w:cs="宋体" w:hint="eastAsia"/>
          <w:color w:val="FF0000"/>
          <w:shd w:val="clear" w:color="auto" w:fill="auto"/>
          <w:lang w:eastAsia="zh-CN"/>
        </w:rPr>
        <w:t>％，剩余</w:t>
      </w:r>
      <w:r>
        <w:rPr>
          <w:rStyle w:val="Bodytext2"/>
          <w:rFonts w:cs="宋体" w:hint="eastAsia"/>
          <w:color w:val="FF0000"/>
          <w:u w:val="single"/>
          <w:shd w:val="clear" w:color="auto" w:fill="auto"/>
          <w:lang w:eastAsia="zh-CN"/>
        </w:rPr>
        <w:t>5</w:t>
      </w:r>
      <w:r>
        <w:rPr>
          <w:rStyle w:val="Bodytext2"/>
          <w:rFonts w:ascii="仿宋_GB2312" w:eastAsia="仿宋_GB2312" w:hAnsi="仿宋" w:cs="宋体" w:hint="eastAsia"/>
          <w:color w:val="FF0000"/>
          <w:shd w:val="clear" w:color="auto" w:fill="auto"/>
          <w:lang w:eastAsia="zh-CN"/>
        </w:rPr>
        <w:t>％的余款在质量保证期届满且无问题后</w:t>
      </w:r>
      <w:r>
        <w:rPr>
          <w:rStyle w:val="Bodytext2"/>
          <w:rFonts w:cs="宋体" w:hint="eastAsia"/>
          <w:color w:val="FF0000"/>
          <w:shd w:val="clear" w:color="auto" w:fill="auto"/>
          <w:lang w:eastAsia="zh-CN"/>
        </w:rPr>
        <w:t>无息</w:t>
      </w:r>
      <w:r>
        <w:rPr>
          <w:rStyle w:val="Bodytext2"/>
          <w:rFonts w:ascii="仿宋_GB2312" w:eastAsia="仿宋_GB2312" w:hAnsi="仿宋" w:cs="宋体" w:hint="eastAsia"/>
          <w:color w:val="FF0000"/>
          <w:shd w:val="clear" w:color="auto" w:fill="auto"/>
          <w:lang w:eastAsia="zh-CN"/>
        </w:rPr>
        <w:t>支付。</w:t>
      </w:r>
    </w:p>
    <w:p w:rsidR="00C51B56" w:rsidRDefault="00BD501B">
      <w:pPr>
        <w:pStyle w:val="zjb"/>
        <w:ind w:firstLine="600"/>
        <w:rPr>
          <w:rStyle w:val="zjb0"/>
          <w:color w:val="FF0000"/>
          <w:lang w:eastAsia="zh-CN"/>
        </w:rPr>
      </w:pPr>
      <w:r>
        <w:rPr>
          <w:rStyle w:val="zjb0"/>
          <w:rFonts w:hint="eastAsia"/>
          <w:color w:val="FF0000"/>
          <w:lang w:eastAsia="zh-CN"/>
        </w:rPr>
        <w:t>如果乙方提供增值税普通发票，甲方支付金额为不含增值税金额；如果乙方提供增值税专用发票，甲方支付金额</w:t>
      </w:r>
      <w:r>
        <w:rPr>
          <w:rStyle w:val="zjb0"/>
          <w:color w:val="FF0000"/>
          <w:lang w:eastAsia="zh-CN"/>
        </w:rPr>
        <w:t>=不含增值税金额+增值税税额。</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7.2 支付方式：银行转账。</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7.3 乙方</w:t>
      </w:r>
      <w:r w:rsidRPr="00BD501B">
        <w:rPr>
          <w:rStyle w:val="Bodytext2"/>
          <w:rFonts w:ascii="仿宋_GB2312" w:eastAsia="仿宋_GB2312" w:hAnsi="仿宋" w:cs="宋体" w:hint="cs"/>
          <w:shd w:val="clear" w:color="auto" w:fill="auto"/>
          <w:lang w:eastAsia="zh-CN"/>
        </w:rPr>
        <w:t>账</w:t>
      </w:r>
      <w:r>
        <w:rPr>
          <w:rStyle w:val="Bodytext2"/>
          <w:rFonts w:ascii="仿宋_GB2312" w:eastAsia="仿宋_GB2312" w:hAnsi="仿宋" w:cs="宋体" w:hint="eastAsia"/>
          <w:shd w:val="clear" w:color="auto" w:fill="auto"/>
          <w:lang w:eastAsia="zh-CN"/>
        </w:rPr>
        <w:t>户信息：</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开户行：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账号：</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户名：</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第八条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承揽要求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8.1项目所需材料的提供和使用由乙方负责；</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w:t>
      </w:r>
      <w:r>
        <w:rPr>
          <w:rStyle w:val="Bodytext2"/>
          <w:rFonts w:cs="宋体" w:hint="eastAsia"/>
          <w:shd w:val="clear" w:color="auto" w:fill="auto"/>
          <w:lang w:eastAsia="zh-CN"/>
        </w:rPr>
        <w:t>2</w:t>
      </w:r>
      <w:r>
        <w:rPr>
          <w:rStyle w:val="Bodytext2"/>
          <w:rFonts w:ascii="仿宋_GB2312" w:eastAsia="仿宋_GB2312" w:hAnsi="仿宋" w:cs="宋体" w:hint="eastAsia"/>
          <w:shd w:val="clear" w:color="auto" w:fill="auto"/>
          <w:lang w:eastAsia="zh-CN"/>
        </w:rPr>
        <w:t xml:space="preserve"> 未经甲方书面同意，乙方不得擅自改变合同约定材料，也不得转包、分包</w:t>
      </w:r>
      <w:r>
        <w:rPr>
          <w:rStyle w:val="Bodytext2"/>
          <w:rFonts w:ascii="仿宋_GB2312" w:eastAsia="仿宋_GB2312" w:hAnsi="仿宋" w:cs="宋体"/>
          <w:shd w:val="clear" w:color="auto" w:fill="auto"/>
          <w:lang w:eastAsia="zh-CN"/>
        </w:rPr>
        <w:t>。</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第九条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双方的权利与义务</w:t>
      </w:r>
    </w:p>
    <w:p w:rsidR="00C51B56" w:rsidRDefault="00BD501B">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r>
        <w:rPr>
          <w:rStyle w:val="Bodytext2"/>
          <w:rFonts w:ascii="黑体" w:eastAsia="黑体" w:hAnsi="仿宋" w:hint="eastAsia"/>
          <w:szCs w:val="24"/>
        </w:rPr>
        <w:t>9</w:t>
      </w:r>
      <w:r>
        <w:rPr>
          <w:rStyle w:val="Bodytext2"/>
          <w:rFonts w:ascii="黑体" w:eastAsia="黑体" w:hAnsi="仿宋" w:hint="eastAsia"/>
          <w:szCs w:val="24"/>
          <w:lang w:val="zh-CN"/>
        </w:rPr>
        <w:t>.1甲方权责：</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9.1.1甲方负责按照约定的付款方式向乙方支付承揽费用；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9.1.2对乙方实施监督，并有权对乙方提出意见和建议；</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9.1.3 对乙方的承揽工作提供必要的、合理的协助工作；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9.1.4</w:t>
      </w:r>
      <w:r>
        <w:rPr>
          <w:rStyle w:val="Bodytext2"/>
          <w:rFonts w:ascii="仿宋_GB2312" w:eastAsia="仿宋_GB2312" w:hAnsi="仿宋" w:cs="宋体"/>
          <w:shd w:val="clear" w:color="auto" w:fill="auto"/>
          <w:lang w:eastAsia="zh-CN"/>
        </w:rPr>
        <w:t>甲方有权从</w:t>
      </w:r>
      <w:r>
        <w:rPr>
          <w:rStyle w:val="Bodytext2"/>
          <w:rFonts w:ascii="仿宋_GB2312" w:eastAsia="仿宋_GB2312" w:hAnsi="仿宋" w:cs="宋体" w:hint="eastAsia"/>
          <w:shd w:val="clear" w:color="auto" w:fill="auto"/>
          <w:lang w:eastAsia="zh-CN"/>
        </w:rPr>
        <w:t>履约保证金或未付费用中</w:t>
      </w:r>
      <w:r>
        <w:rPr>
          <w:rStyle w:val="Bodytext2"/>
          <w:rFonts w:ascii="仿宋_GB2312" w:eastAsia="仿宋_GB2312" w:hAnsi="仿宋" w:cs="宋体"/>
          <w:shd w:val="clear" w:color="auto" w:fill="auto"/>
          <w:lang w:eastAsia="zh-CN"/>
        </w:rPr>
        <w:t>抵扣相当于违约金和滞纳金数额</w:t>
      </w:r>
      <w:r>
        <w:rPr>
          <w:rStyle w:val="Bodytext2"/>
          <w:rFonts w:ascii="仿宋_GB2312" w:eastAsia="仿宋_GB2312" w:hAnsi="仿宋" w:cs="宋体" w:hint="eastAsia"/>
          <w:shd w:val="clear" w:color="auto" w:fill="auto"/>
          <w:lang w:eastAsia="zh-CN"/>
        </w:rPr>
        <w:t>的</w:t>
      </w:r>
      <w:r>
        <w:rPr>
          <w:rStyle w:val="Bodytext2"/>
          <w:rFonts w:ascii="仿宋_GB2312" w:eastAsia="仿宋_GB2312" w:hAnsi="仿宋" w:cs="宋体"/>
          <w:shd w:val="clear" w:color="auto" w:fill="auto"/>
          <w:lang w:eastAsia="zh-CN"/>
        </w:rPr>
        <w:t>款项。</w:t>
      </w:r>
    </w:p>
    <w:p w:rsidR="00C51B56" w:rsidRDefault="00BD501B">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r>
        <w:rPr>
          <w:rStyle w:val="Bodytext2"/>
          <w:rFonts w:ascii="黑体" w:eastAsia="黑体" w:hAnsi="仿宋" w:hint="eastAsia"/>
          <w:szCs w:val="24"/>
          <w:lang w:val="zh-CN"/>
        </w:rPr>
        <w:t>9.2乙方权责：</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9.2.1服从甲方监督，遵守重庆江北国际机场空防安全的有关制度及重庆江北国际机场的各类规定。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9.2.2负责组织该项目的实施，并负责项目实施中的一切施工安全、第三方安全、人身安全和消防安全。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9.2.3遵守有关安全规则，负责现场人员安全，排除现场危险隐患，提供安全设施。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9.2.4按期完工，提出验收申请，并参与成果验收工作。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9.2.5</w:t>
      </w:r>
      <w:r>
        <w:rPr>
          <w:rFonts w:hint="eastAsia"/>
          <w:lang w:eastAsia="zh-CN"/>
        </w:rPr>
        <w:t>在履行本合同的过程中乙方若造成乙方工作人员、甲方或第三方人身、财产损害的，乙方应承担全部责任。</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第十条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成果验收标准和方法</w:t>
      </w:r>
    </w:p>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项目完工，设备正常运行48小时后，乙方应及时向甲方提出验收申请，甲方按本合同约定的质量标准组织验收。。</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第十一条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知识产权</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C51B56" w:rsidRDefault="00BD501B">
      <w:pPr>
        <w:pStyle w:val="2"/>
        <w:ind w:firstLine="640"/>
      </w:pPr>
      <w:r>
        <w:rPr>
          <w:rFonts w:hint="eastAsia"/>
        </w:rPr>
        <w:t>第十二条</w:t>
      </w:r>
      <w:r>
        <w:rPr>
          <w:rFonts w:hint="eastAsia"/>
        </w:rPr>
        <w:t xml:space="preserve">  </w:t>
      </w:r>
      <w:r>
        <w:rPr>
          <w:rFonts w:hint="eastAsia"/>
        </w:rPr>
        <w:t>违约责任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12.1</w:t>
      </w:r>
      <w:r>
        <w:rPr>
          <w:rFonts w:hint="eastAsia"/>
          <w:lang w:eastAsia="zh-CN"/>
        </w:rPr>
        <w:t>甲方未按本合同履约导致施工无法进行的，工期相应顺延。</w:t>
      </w:r>
    </w:p>
    <w:p w:rsidR="00C51B56" w:rsidRDefault="00BD501B">
      <w:pPr>
        <w:pStyle w:val="zjb"/>
        <w:ind w:firstLine="600"/>
        <w:rPr>
          <w:rStyle w:val="Bodytext2"/>
          <w:rFonts w:ascii="仿宋_GB2312" w:eastAsia="仿宋_GB2312" w:hAnsi="仿宋" w:cs="宋体"/>
          <w:shd w:val="clear" w:color="auto" w:fill="auto"/>
          <w:lang w:eastAsia="zh-CN"/>
        </w:rPr>
      </w:pPr>
      <w:r>
        <w:rPr>
          <w:rFonts w:hint="eastAsia"/>
          <w:lang w:eastAsia="zh-CN"/>
        </w:rPr>
        <w:t>12.2.项目验收不合格，乙方应负责无偿整改。因整改而造成的逾期验收的，按12.3约定处理。</w:t>
      </w:r>
      <w:r>
        <w:rPr>
          <w:lang w:eastAsia="zh-CN"/>
        </w:rPr>
        <w:br/>
        <w:t xml:space="preserve">    </w:t>
      </w:r>
      <w:r>
        <w:rPr>
          <w:rFonts w:hint="eastAsia"/>
          <w:lang w:eastAsia="zh-CN"/>
        </w:rPr>
        <w:t>12.3乙方不能</w:t>
      </w:r>
      <w:r>
        <w:rPr>
          <w:rStyle w:val="Bodytext2"/>
          <w:rFonts w:ascii="仿宋_GB2312" w:eastAsia="仿宋_GB2312" w:hAnsi="仿宋" w:cs="宋体" w:hint="eastAsia"/>
          <w:shd w:val="clear" w:color="auto" w:fill="auto"/>
          <w:lang w:eastAsia="zh-CN"/>
        </w:rPr>
        <w:t>按合同规定的工期完工，每逾期1天，应偿付给甲方按合同总额的万分之五的逾期违约金。逾期超过10天的，甲方有权解除合同。</w:t>
      </w:r>
    </w:p>
    <w:p w:rsidR="00C51B56" w:rsidRDefault="00BD501B">
      <w:pPr>
        <w:pStyle w:val="zjb"/>
        <w:ind w:firstLine="600"/>
        <w:rPr>
          <w:lang w:eastAsia="zh-CN"/>
        </w:rPr>
      </w:pPr>
      <w:r>
        <w:rPr>
          <w:rStyle w:val="Bodytext2"/>
          <w:rFonts w:ascii="仿宋_GB2312" w:eastAsia="仿宋_GB2312" w:hAnsi="仿宋" w:cs="宋体" w:hint="eastAsia"/>
          <w:shd w:val="clear" w:color="auto" w:fill="auto"/>
          <w:lang w:eastAsia="zh-CN"/>
        </w:rPr>
        <w:t>12.4 乙方擅自改变材料或擅自转、分包的，甲方有权要求改正，并处合同总价款</w:t>
      </w:r>
      <w:r>
        <w:rPr>
          <w:rStyle w:val="Bodytext2"/>
          <w:rFonts w:cs="宋体" w:hint="eastAsia"/>
          <w:shd w:val="clear" w:color="auto" w:fill="auto"/>
          <w:lang w:eastAsia="zh-CN"/>
        </w:rPr>
        <w:t>20</w:t>
      </w:r>
      <w:r>
        <w:rPr>
          <w:rStyle w:val="Bodytext2"/>
          <w:rFonts w:ascii="仿宋_GB2312" w:eastAsia="仿宋_GB2312" w:hAnsi="仿宋" w:cs="宋体" w:hint="eastAsia"/>
          <w:shd w:val="clear" w:color="auto" w:fill="auto"/>
          <w:lang w:eastAsia="zh-CN"/>
        </w:rPr>
        <w:t>%的违约金，乙方不能改正的，甲方有权解除合同。</w:t>
      </w:r>
    </w:p>
    <w:p w:rsidR="00C51B56" w:rsidRDefault="00BD501B">
      <w:pPr>
        <w:pStyle w:val="2"/>
        <w:ind w:firstLine="640"/>
      </w:pPr>
      <w:r>
        <w:rPr>
          <w:rFonts w:hint="eastAsia"/>
        </w:rPr>
        <w:t>第十三条</w:t>
      </w:r>
      <w:r>
        <w:rPr>
          <w:rFonts w:hint="eastAsia"/>
        </w:rPr>
        <w:t xml:space="preserve">  </w:t>
      </w:r>
      <w:r>
        <w:rPr>
          <w:rFonts w:hint="eastAsia"/>
        </w:rPr>
        <w:t>争议解决方式</w:t>
      </w:r>
    </w:p>
    <w:p w:rsidR="00C51B56" w:rsidRDefault="00BD501B">
      <w:pPr>
        <w:pStyle w:val="zjb"/>
        <w:ind w:firstLine="600"/>
        <w:rPr>
          <w:lang w:eastAsia="zh-CN"/>
        </w:rPr>
      </w:pPr>
      <w:r>
        <w:rPr>
          <w:rFonts w:hint="eastAsia"/>
          <w:lang w:eastAsia="zh-CN"/>
        </w:rPr>
        <w:t>若在合同履行过程中发生争议，甲乙双方应当友好协商解决，协商不成，按以下第（二） 种方式解决：</w:t>
      </w:r>
    </w:p>
    <w:p w:rsidR="00C51B56" w:rsidRDefault="00BD501B">
      <w:pPr>
        <w:pStyle w:val="zjb"/>
        <w:ind w:firstLine="600"/>
        <w:rPr>
          <w:lang w:eastAsia="zh-CN"/>
        </w:rPr>
      </w:pPr>
      <w:r>
        <w:rPr>
          <w:rFonts w:hint="eastAsia"/>
          <w:lang w:eastAsia="zh-CN"/>
        </w:rPr>
        <w:t>（一）提交重庆仲裁委员会，按照申请仲裁时该会现行有效的仲裁规则进行仲裁。</w:t>
      </w:r>
    </w:p>
    <w:p w:rsidR="00C51B56" w:rsidRDefault="00BD501B">
      <w:pPr>
        <w:pStyle w:val="zjb"/>
        <w:ind w:firstLine="600"/>
        <w:rPr>
          <w:lang w:eastAsia="zh-CN"/>
        </w:rPr>
      </w:pPr>
      <w:r>
        <w:rPr>
          <w:rFonts w:hint="eastAsia"/>
          <w:lang w:eastAsia="zh-CN"/>
        </w:rPr>
        <w:lastRenderedPageBreak/>
        <w:t>（二）向甲方所在地有管辖权的人民法院起诉。</w:t>
      </w:r>
    </w:p>
    <w:p w:rsidR="00C51B56" w:rsidRDefault="00BD501B">
      <w:pPr>
        <w:pStyle w:val="2"/>
        <w:ind w:firstLine="640"/>
      </w:pPr>
      <w:r>
        <w:rPr>
          <w:rFonts w:hint="eastAsia"/>
        </w:rPr>
        <w:t>第十四条</w:t>
      </w:r>
      <w:r>
        <w:rPr>
          <w:rFonts w:hint="eastAsia"/>
        </w:rPr>
        <w:t xml:space="preserve">  </w:t>
      </w:r>
      <w:r>
        <w:rPr>
          <w:rFonts w:hint="eastAsia"/>
        </w:rPr>
        <w:t>通知与送达</w:t>
      </w:r>
    </w:p>
    <w:p w:rsidR="00C51B56" w:rsidRDefault="00BD501B">
      <w:pPr>
        <w:pStyle w:val="zjb"/>
        <w:ind w:firstLine="600"/>
        <w:rPr>
          <w:lang w:eastAsia="zh-CN"/>
        </w:rPr>
      </w:pPr>
      <w:r>
        <w:rPr>
          <w:rFonts w:hint="eastAsia"/>
          <w:lang w:eastAsia="zh-CN"/>
        </w:rPr>
        <w:t>14.1</w:t>
      </w:r>
      <w:r>
        <w:rPr>
          <w:lang w:eastAsia="zh-CN"/>
        </w:rPr>
        <w:t>任何一方均应本着诚实信用原则来对待另一方在履行合同时的通知、告知事项，如因重大事项须履行通知义务的，均应当以当面签收或特快专递、电子邮件方式送达相对人。</w:t>
      </w:r>
    </w:p>
    <w:p w:rsidR="00C51B56" w:rsidRDefault="00BD501B">
      <w:pPr>
        <w:pStyle w:val="zjb"/>
        <w:ind w:firstLine="600"/>
        <w:rPr>
          <w:lang w:eastAsia="zh-CN"/>
        </w:rPr>
      </w:pPr>
      <w:r>
        <w:rPr>
          <w:rFonts w:hint="eastAsia"/>
          <w:lang w:eastAsia="zh-CN"/>
        </w:rPr>
        <w:t>14.2</w:t>
      </w:r>
      <w:r>
        <w:rPr>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rsidR="00C51B56" w:rsidRDefault="00BD501B">
      <w:pPr>
        <w:pStyle w:val="zjb"/>
        <w:ind w:firstLine="600"/>
        <w:rPr>
          <w:lang w:eastAsia="zh-CN"/>
        </w:rPr>
      </w:pPr>
      <w:r>
        <w:rPr>
          <w:rFonts w:hint="eastAsia"/>
          <w:lang w:eastAsia="zh-CN"/>
        </w:rPr>
        <w:t>14.3</w:t>
      </w:r>
      <w:r>
        <w:rPr>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C51B56" w:rsidRDefault="00BD501B">
      <w:pPr>
        <w:pStyle w:val="zjb"/>
        <w:ind w:firstLine="600"/>
        <w:rPr>
          <w:lang w:eastAsia="zh-CN"/>
        </w:rPr>
      </w:pPr>
      <w:r>
        <w:rPr>
          <w:rFonts w:hint="eastAsia"/>
          <w:lang w:eastAsia="zh-CN"/>
        </w:rPr>
        <w:t>14.4</w:t>
      </w:r>
      <w:r>
        <w:rPr>
          <w:lang w:eastAsia="zh-CN"/>
        </w:rPr>
        <w:t>任何一方的地址或电子邮件地址有变更时，须以书面形式通知对方，否则因地址或电子邮件地址变更发生而客观上不能送达或退件的情形亦视为送达收件人。</w:t>
      </w:r>
    </w:p>
    <w:p w:rsidR="00C51B56" w:rsidRDefault="00BD501B">
      <w:pPr>
        <w:pStyle w:val="zjb"/>
        <w:ind w:firstLine="600"/>
        <w:rPr>
          <w:lang w:eastAsia="zh-CN"/>
        </w:rPr>
      </w:pPr>
      <w:r>
        <w:rPr>
          <w:rFonts w:hint="eastAsia"/>
          <w:lang w:eastAsia="zh-CN"/>
        </w:rPr>
        <w:t>14.5</w:t>
      </w:r>
      <w:r>
        <w:rPr>
          <w:lang w:eastAsia="zh-CN"/>
        </w:rPr>
        <w:t>收件一方若认为邮件封面标题与邮件中实际文件内容不符的，应在收到邮件后三日内通知相对人，逾期视为邮件封面标题与邮件中实际文件内容一致，并视为有效送达收件人。</w:t>
      </w:r>
    </w:p>
    <w:p w:rsidR="00C51B56" w:rsidRDefault="00BD501B">
      <w:pPr>
        <w:pStyle w:val="zjb"/>
        <w:ind w:firstLine="600"/>
        <w:rPr>
          <w:lang w:eastAsia="zh-CN"/>
        </w:rPr>
      </w:pPr>
      <w:r>
        <w:rPr>
          <w:rFonts w:hint="eastAsia"/>
          <w:lang w:eastAsia="zh-CN"/>
        </w:rPr>
        <w:t>14.6</w:t>
      </w: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w:t>
      </w:r>
      <w:r>
        <w:rPr>
          <w:lang w:eastAsia="zh-CN"/>
        </w:rPr>
        <w:lastRenderedPageBreak/>
        <w:t>假日除外），导致送达文件中的通知、告知事项未能被受送达人实际接收的，文书退回之日视为送达之日。</w:t>
      </w:r>
    </w:p>
    <w:p w:rsidR="00C51B56" w:rsidRDefault="00BD501B">
      <w:pPr>
        <w:pStyle w:val="zjb"/>
        <w:ind w:firstLine="600"/>
        <w:rPr>
          <w:lang w:eastAsia="zh-CN"/>
        </w:rPr>
      </w:pPr>
      <w:r>
        <w:rPr>
          <w:rFonts w:hint="eastAsia"/>
          <w:lang w:eastAsia="zh-CN"/>
        </w:rPr>
        <w:t>14.7本合同约定的联系方式与送达方式同时可作为法律文书的联系方式与送达方式。</w:t>
      </w:r>
    </w:p>
    <w:p w:rsidR="00C51B56" w:rsidRDefault="00BD501B">
      <w:pPr>
        <w:pStyle w:val="2"/>
        <w:ind w:firstLine="640"/>
      </w:pPr>
      <w:r>
        <w:rPr>
          <w:rFonts w:hint="eastAsia"/>
        </w:rPr>
        <w:t>第十五条</w:t>
      </w:r>
      <w:r>
        <w:rPr>
          <w:rFonts w:hint="eastAsia"/>
        </w:rPr>
        <w:t xml:space="preserve"> </w:t>
      </w:r>
      <w:r>
        <w:rPr>
          <w:rFonts w:hint="eastAsia"/>
        </w:rPr>
        <w:t>不可抗力</w:t>
      </w:r>
    </w:p>
    <w:p w:rsidR="00C51B56" w:rsidRDefault="00BD501B">
      <w:pPr>
        <w:pStyle w:val="zjb"/>
        <w:ind w:firstLine="600"/>
        <w:rPr>
          <w:lang w:eastAsia="zh-CN"/>
        </w:rPr>
      </w:pPr>
      <w:r>
        <w:rPr>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C51B56" w:rsidRDefault="00BD501B">
      <w:pPr>
        <w:pStyle w:val="2"/>
        <w:ind w:firstLine="640"/>
      </w:pPr>
      <w:r>
        <w:rPr>
          <w:rFonts w:hint="eastAsia"/>
        </w:rPr>
        <w:t>第十六条</w:t>
      </w:r>
      <w:r>
        <w:rPr>
          <w:rFonts w:hint="eastAsia"/>
        </w:rPr>
        <w:t xml:space="preserve">  </w:t>
      </w:r>
      <w:r>
        <w:rPr>
          <w:rFonts w:hint="eastAsia"/>
        </w:rPr>
        <w:t>补充协议</w:t>
      </w:r>
    </w:p>
    <w:p w:rsidR="00C51B56" w:rsidRDefault="00BD501B">
      <w:pPr>
        <w:pStyle w:val="zjb"/>
        <w:ind w:firstLine="600"/>
        <w:rPr>
          <w:lang w:eastAsia="zh-CN"/>
        </w:rPr>
      </w:pPr>
      <w:r>
        <w:rPr>
          <w:rFonts w:hint="eastAsia"/>
          <w:lang w:eastAsia="zh-CN"/>
        </w:rPr>
        <w:t>本合同履行过程中，如果合同履行条件发生变化，由双方进行协商，并以签订补充合同的方式加以确认，补充合同与本合同具有同等效力。</w:t>
      </w:r>
    </w:p>
    <w:p w:rsidR="00C51B56" w:rsidRDefault="00BD501B">
      <w:pPr>
        <w:pStyle w:val="zjb"/>
        <w:ind w:firstLine="600"/>
        <w:rPr>
          <w:lang w:eastAsia="zh-CN"/>
        </w:rPr>
      </w:pPr>
      <w:r>
        <w:rPr>
          <w:rFonts w:hint="eastAsia"/>
          <w:lang w:eastAsia="zh-CN"/>
        </w:rPr>
        <w:t>如果补充协议条款与本合同条款产生冲突，以补充协议的条款为准。</w:t>
      </w:r>
    </w:p>
    <w:p w:rsidR="00C51B56" w:rsidRDefault="00BD501B">
      <w:pPr>
        <w:pStyle w:val="2"/>
        <w:ind w:firstLine="640"/>
      </w:pPr>
      <w:r>
        <w:rPr>
          <w:rFonts w:hint="eastAsia"/>
        </w:rPr>
        <w:lastRenderedPageBreak/>
        <w:t>第十七条</w:t>
      </w:r>
      <w:r>
        <w:rPr>
          <w:rFonts w:hint="eastAsia"/>
        </w:rPr>
        <w:t xml:space="preserve">  </w:t>
      </w:r>
      <w:r>
        <w:t>保密条款</w:t>
      </w:r>
    </w:p>
    <w:p w:rsidR="00C51B56" w:rsidRDefault="00BD501B">
      <w:pPr>
        <w:pStyle w:val="zjb"/>
        <w:ind w:firstLine="600"/>
        <w:rPr>
          <w:rStyle w:val="Bodytext2"/>
          <w:rFonts w:ascii="仿宋" w:eastAsia="仿宋" w:cs="Times New Roman (正文 CS 字体)"/>
          <w:sz w:val="24"/>
          <w:szCs w:val="24"/>
          <w:lang w:eastAsia="zh-CN"/>
        </w:rPr>
      </w:pPr>
      <w:r>
        <w:rPr>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第十八条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其他</w:t>
      </w:r>
    </w:p>
    <w:p w:rsidR="00C51B56" w:rsidRDefault="00BD501B">
      <w:pPr>
        <w:pStyle w:val="zjb"/>
        <w:ind w:firstLine="600"/>
        <w:rPr>
          <w:lang w:eastAsia="zh-CN"/>
        </w:rPr>
      </w:pPr>
      <w:r>
        <w:rPr>
          <w:rFonts w:hint="eastAsia"/>
          <w:lang w:eastAsia="zh-CN"/>
        </w:rPr>
        <w:t>18.1本合同自双方法定代表人或委托代理人签字并加盖公司公章或合同专用章后生效。</w:t>
      </w:r>
    </w:p>
    <w:p w:rsidR="00C51B56" w:rsidRDefault="00BD501B">
      <w:pPr>
        <w:pStyle w:val="zjb"/>
        <w:ind w:firstLine="600"/>
        <w:rPr>
          <w:lang w:eastAsia="zh-CN"/>
        </w:rPr>
      </w:pPr>
      <w:r>
        <w:rPr>
          <w:rFonts w:hint="eastAsia"/>
          <w:lang w:eastAsia="zh-CN"/>
        </w:rPr>
        <w:t>18.2本合同一式柒份，正本贰份，由甲乙双方各执壹份，副本伍份，由甲方执肆份，乙方执壹份，正副本均具同等法律效力。</w:t>
      </w:r>
    </w:p>
    <w:p w:rsidR="00C51B56" w:rsidRDefault="00BD501B">
      <w:pPr>
        <w:pStyle w:val="zjb"/>
        <w:ind w:firstLine="600"/>
        <w:rPr>
          <w:lang w:eastAsia="zh-CN"/>
        </w:rPr>
      </w:pPr>
      <w:r>
        <w:rPr>
          <w:rFonts w:hint="eastAsia"/>
          <w:lang w:eastAsia="zh-CN"/>
        </w:rPr>
        <w:t>（以下无正文）</w:t>
      </w: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BD501B">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 xml:space="preserve">甲方：（盖章）                   </w:t>
      </w:r>
      <w:r>
        <w:rPr>
          <w:rStyle w:val="Bodytext2"/>
          <w:rFonts w:ascii="仿宋_GB2312" w:eastAsia="仿宋_GB2312" w:hAnsi="仿宋" w:cs="宋体"/>
          <w:shd w:val="clear" w:color="auto" w:fill="auto"/>
          <w:lang w:eastAsia="zh-CN"/>
        </w:rPr>
        <w:t xml:space="preserve">  </w:t>
      </w:r>
      <w:r>
        <w:rPr>
          <w:rStyle w:val="Bodytext2"/>
          <w:rFonts w:ascii="仿宋_GB2312" w:eastAsia="仿宋_GB2312" w:hAnsi="仿宋" w:cs="宋体" w:hint="eastAsia"/>
          <w:shd w:val="clear" w:color="auto" w:fill="auto"/>
          <w:lang w:eastAsia="zh-CN"/>
        </w:rPr>
        <w:t>乙方：（盖章）</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 xml:space="preserve">         </w:t>
      </w:r>
      <w:r>
        <w:rPr>
          <w:rStyle w:val="Bodytext2"/>
          <w:rFonts w:ascii="仿宋_GB2312" w:eastAsia="仿宋_GB2312" w:hAnsi="仿宋" w:cs="宋体"/>
          <w:shd w:val="clear" w:color="auto" w:fill="auto"/>
          <w:lang w:eastAsia="zh-CN"/>
        </w:rPr>
        <w:t xml:space="preserve">     </w:t>
      </w:r>
    </w:p>
    <w:p w:rsidR="00C51B56" w:rsidRDefault="00BD501B">
      <w:pPr>
        <w:pStyle w:val="zjb"/>
        <w:ind w:firstLineChars="0" w:firstLine="0"/>
        <w:rPr>
          <w:rStyle w:val="Bodytext2"/>
          <w:rFonts w:ascii="仿宋_GB2312" w:eastAsia="仿宋_GB2312" w:hAnsi="仿宋" w:cs="宋体"/>
          <w:shd w:val="clear" w:color="auto" w:fill="auto"/>
        </w:rPr>
      </w:pPr>
      <w:r>
        <w:rPr>
          <w:rStyle w:val="Bodytext2"/>
          <w:rFonts w:ascii="仿宋_GB2312" w:eastAsia="仿宋_GB2312" w:hAnsi="仿宋" w:cs="宋体" w:hint="eastAsia"/>
          <w:shd w:val="clear" w:color="auto" w:fill="auto"/>
        </w:rPr>
        <w:t xml:space="preserve">法定代表人：                   </w:t>
      </w:r>
      <w:r>
        <w:rPr>
          <w:rStyle w:val="Bodytext2"/>
          <w:rFonts w:ascii="仿宋_GB2312" w:eastAsia="仿宋_GB2312" w:hAnsi="仿宋" w:cs="宋体"/>
          <w:shd w:val="clear" w:color="auto" w:fill="auto"/>
        </w:rPr>
        <w:t xml:space="preserve">   </w:t>
      </w:r>
      <w:r>
        <w:rPr>
          <w:rStyle w:val="Bodytext2"/>
          <w:rFonts w:ascii="仿宋_GB2312" w:eastAsia="仿宋_GB2312" w:hAnsi="仿宋" w:cs="宋体" w:hint="eastAsia"/>
          <w:shd w:val="clear" w:color="auto" w:fill="auto"/>
        </w:rPr>
        <w:t xml:space="preserve">法定代表人： </w:t>
      </w:r>
    </w:p>
    <w:p w:rsidR="00C51B56" w:rsidRDefault="00BD501B">
      <w:pPr>
        <w:pStyle w:val="zjb"/>
        <w:ind w:firstLineChars="0" w:firstLine="0"/>
      </w:pPr>
      <w:r>
        <w:rPr>
          <w:rStyle w:val="Bodytext2"/>
          <w:rFonts w:ascii="仿宋_GB2312" w:eastAsia="仿宋_GB2312" w:hAnsi="仿宋" w:cs="宋体" w:hint="eastAsia"/>
          <w:shd w:val="clear" w:color="auto" w:fill="auto"/>
        </w:rPr>
        <w:t xml:space="preserve">委托代理人：                   </w:t>
      </w:r>
      <w:r>
        <w:rPr>
          <w:rStyle w:val="Bodytext2"/>
          <w:rFonts w:ascii="仿宋_GB2312" w:eastAsia="仿宋_GB2312" w:hAnsi="仿宋" w:cs="宋体"/>
          <w:shd w:val="clear" w:color="auto" w:fill="auto"/>
        </w:rPr>
        <w:t xml:space="preserve">   </w:t>
      </w:r>
      <w:r>
        <w:rPr>
          <w:rStyle w:val="Bodytext2"/>
          <w:rFonts w:ascii="仿宋_GB2312" w:eastAsia="仿宋_GB2312" w:hAnsi="仿宋" w:cs="宋体" w:hint="eastAsia"/>
          <w:shd w:val="clear" w:color="auto" w:fill="auto"/>
        </w:rPr>
        <w:t>委托代理人：</w:t>
      </w:r>
    </w:p>
    <w:p w:rsidR="00C51B56" w:rsidRDefault="00BD501B">
      <w:pPr>
        <w:pStyle w:val="zjb"/>
        <w:ind w:firstLineChars="0" w:firstLine="0"/>
        <w:rPr>
          <w:lang w:eastAsia="zh-CN"/>
        </w:rPr>
      </w:pPr>
      <w:r>
        <w:rPr>
          <w:rFonts w:hint="eastAsia"/>
          <w:lang w:eastAsia="zh-CN"/>
        </w:rPr>
        <w:t>通讯地址：</w:t>
      </w:r>
      <w:r>
        <w:rPr>
          <w:lang w:eastAsia="zh-CN"/>
        </w:rPr>
        <w:t xml:space="preserve">                        </w:t>
      </w:r>
      <w:r>
        <w:rPr>
          <w:rFonts w:hint="eastAsia"/>
          <w:lang w:eastAsia="zh-CN"/>
        </w:rPr>
        <w:t>通讯地址：</w:t>
      </w:r>
    </w:p>
    <w:p w:rsidR="00C51B56" w:rsidRDefault="00BD501B">
      <w:pPr>
        <w:pStyle w:val="zjb"/>
        <w:ind w:firstLineChars="0" w:firstLine="0"/>
        <w:rPr>
          <w:lang w:eastAsia="zh-CN"/>
        </w:rPr>
      </w:pPr>
      <w:r>
        <w:rPr>
          <w:rFonts w:hint="eastAsia"/>
          <w:lang w:eastAsia="zh-CN"/>
        </w:rPr>
        <w:t>邮箱：</w:t>
      </w:r>
      <w:r>
        <w:rPr>
          <w:lang w:eastAsia="zh-CN"/>
        </w:rPr>
        <w:t xml:space="preserve">                            </w:t>
      </w:r>
      <w:r>
        <w:rPr>
          <w:rFonts w:hint="eastAsia"/>
          <w:lang w:eastAsia="zh-CN"/>
        </w:rPr>
        <w:t>邮箱：</w:t>
      </w:r>
    </w:p>
    <w:p w:rsidR="00C51B56" w:rsidRDefault="00BD501B">
      <w:pPr>
        <w:pStyle w:val="zjb"/>
        <w:ind w:firstLineChars="0" w:firstLine="0"/>
        <w:rPr>
          <w:lang w:eastAsia="zh-CN"/>
        </w:rPr>
      </w:pPr>
      <w:r>
        <w:rPr>
          <w:rFonts w:hint="eastAsia"/>
          <w:lang w:eastAsia="zh-CN"/>
        </w:rPr>
        <w:t>联系人：</w:t>
      </w:r>
      <w:r>
        <w:rPr>
          <w:lang w:eastAsia="zh-CN"/>
        </w:rPr>
        <w:t xml:space="preserve">                          联系人： </w:t>
      </w:r>
    </w:p>
    <w:p w:rsidR="00C51B56" w:rsidRDefault="00BD501B">
      <w:pPr>
        <w:pStyle w:val="zjb"/>
        <w:ind w:firstLineChars="0" w:firstLine="0"/>
        <w:rPr>
          <w:lang w:eastAsia="zh-CN"/>
        </w:rPr>
      </w:pPr>
      <w:r>
        <w:rPr>
          <w:rFonts w:hint="eastAsia"/>
          <w:lang w:eastAsia="zh-CN"/>
        </w:rPr>
        <w:t>联系电话及传真：</w:t>
      </w:r>
      <w:r>
        <w:rPr>
          <w:lang w:eastAsia="zh-CN"/>
        </w:rPr>
        <w:t xml:space="preserve">                  联系电话及传真： </w:t>
      </w:r>
    </w:p>
    <w:p w:rsidR="00C51B56" w:rsidRDefault="00BD501B">
      <w:pPr>
        <w:pStyle w:val="zjb"/>
        <w:ind w:firstLineChars="0" w:firstLine="0"/>
        <w:rPr>
          <w:lang w:eastAsia="zh-CN"/>
        </w:rPr>
      </w:pPr>
      <w:r>
        <w:rPr>
          <w:rFonts w:hint="eastAsia"/>
          <w:lang w:eastAsia="zh-CN"/>
        </w:rPr>
        <w:t>开户银行：</w:t>
      </w:r>
      <w:r>
        <w:rPr>
          <w:lang w:eastAsia="zh-CN"/>
        </w:rPr>
        <w:t xml:space="preserve">                        开户银行： </w:t>
      </w:r>
    </w:p>
    <w:p w:rsidR="00C51B56" w:rsidRDefault="00BD501B">
      <w:pPr>
        <w:pStyle w:val="zjb"/>
        <w:ind w:firstLineChars="0" w:firstLine="0"/>
        <w:rPr>
          <w:lang w:eastAsia="zh-CN"/>
        </w:rPr>
      </w:pPr>
      <w:r>
        <w:rPr>
          <w:rFonts w:hint="eastAsia"/>
          <w:lang w:eastAsia="zh-CN"/>
        </w:rPr>
        <w:t>账</w:t>
      </w:r>
      <w:r>
        <w:rPr>
          <w:lang w:eastAsia="zh-CN"/>
        </w:rPr>
        <w:t xml:space="preserve">    号：                        </w:t>
      </w:r>
      <w:r>
        <w:rPr>
          <w:rFonts w:hint="eastAsia"/>
          <w:lang w:eastAsia="zh-CN"/>
        </w:rPr>
        <w:t>账</w:t>
      </w:r>
      <w:r>
        <w:rPr>
          <w:lang w:eastAsia="zh-CN"/>
        </w:rPr>
        <w:t xml:space="preserve">    号：</w:t>
      </w:r>
    </w:p>
    <w:p w:rsidR="00C51B56" w:rsidRDefault="00BD501B">
      <w:pPr>
        <w:pStyle w:val="zjb"/>
        <w:ind w:firstLine="480"/>
        <w:rPr>
          <w:rStyle w:val="Bodytext2"/>
          <w:rFonts w:ascii="仿宋" w:eastAsia="仿宋"/>
          <w:sz w:val="24"/>
          <w:szCs w:val="24"/>
          <w:lang w:val="zh-CN" w:eastAsia="zh-CN"/>
        </w:rPr>
      </w:pPr>
      <w:r>
        <w:rPr>
          <w:rStyle w:val="Bodytext2"/>
          <w:rFonts w:ascii="仿宋" w:eastAsia="仿宋" w:hint="eastAsia"/>
          <w:sz w:val="24"/>
          <w:szCs w:val="24"/>
          <w:lang w:val="zh-CN" w:eastAsia="zh-CN"/>
        </w:rPr>
        <w:t xml:space="preserve">   </w:t>
      </w:r>
    </w:p>
    <w:p w:rsidR="00C51B56" w:rsidRDefault="00C51B56">
      <w:pPr>
        <w:pStyle w:val="zjb"/>
        <w:ind w:firstLine="480"/>
        <w:rPr>
          <w:rStyle w:val="Bodytext2"/>
          <w:rFonts w:ascii="仿宋" w:eastAsia="仿宋"/>
          <w:sz w:val="24"/>
          <w:szCs w:val="24"/>
          <w:lang w:val="zh-CN" w:eastAsia="zh-CN"/>
        </w:rPr>
      </w:pPr>
    </w:p>
    <w:p w:rsidR="00C51B56" w:rsidRDefault="00C51B56">
      <w:pPr>
        <w:pStyle w:val="zjb"/>
        <w:ind w:firstLine="480"/>
        <w:rPr>
          <w:rStyle w:val="Bodytext2"/>
          <w:rFonts w:ascii="仿宋" w:eastAsia="仿宋"/>
          <w:sz w:val="24"/>
          <w:szCs w:val="24"/>
          <w:lang w:val="zh-CN" w:eastAsia="zh-CN"/>
        </w:rPr>
      </w:pPr>
    </w:p>
    <w:p w:rsidR="00C51B56" w:rsidRDefault="00BD501B">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合同签订时间：</w:t>
      </w:r>
    </w:p>
    <w:p w:rsidR="00C51B56" w:rsidRDefault="00BD501B">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合同签订地点：重庆江北国际机场</w:t>
      </w:r>
    </w:p>
    <w:p w:rsidR="00C51B56" w:rsidRDefault="00C51B56">
      <w:pPr>
        <w:pStyle w:val="zjb"/>
        <w:ind w:firstLine="600"/>
        <w:rPr>
          <w:lang w:eastAsia="zh-CN"/>
        </w:rPr>
      </w:pPr>
    </w:p>
    <w:p w:rsidR="00C51B56" w:rsidRDefault="00C51B56">
      <w:pPr>
        <w:pStyle w:val="zjb"/>
        <w:ind w:firstLine="600"/>
        <w:rPr>
          <w:lang w:eastAsia="zh-CN"/>
        </w:rPr>
      </w:pPr>
    </w:p>
    <w:p w:rsidR="00C51B56" w:rsidRDefault="00C51B56">
      <w:pPr>
        <w:tabs>
          <w:tab w:val="left" w:pos="2208"/>
          <w:tab w:val="center" w:pos="6979"/>
          <w:tab w:val="left" w:pos="11640"/>
        </w:tabs>
        <w:rPr>
          <w:rFonts w:ascii="仿宋" w:eastAsia="仿宋" w:hAnsi="仿宋"/>
          <w:b/>
          <w:sz w:val="32"/>
          <w:szCs w:val="32"/>
        </w:rPr>
      </w:pPr>
    </w:p>
    <w:p w:rsidR="00C51B56" w:rsidRDefault="00C51B56">
      <w:pPr>
        <w:pStyle w:val="a0"/>
        <w:rPr>
          <w:rFonts w:eastAsia="仿宋"/>
          <w:color w:val="FF0000"/>
        </w:rPr>
      </w:pPr>
    </w:p>
    <w:p w:rsidR="00C51B56" w:rsidRDefault="00C51B56">
      <w:pPr>
        <w:rPr>
          <w:rFonts w:eastAsia="仿宋"/>
          <w:color w:val="FF0000"/>
        </w:rPr>
      </w:pPr>
    </w:p>
    <w:p w:rsidR="00C51B56" w:rsidRDefault="00C51B56">
      <w:pPr>
        <w:pStyle w:val="a0"/>
      </w:pPr>
    </w:p>
    <w:p w:rsidR="00C51B56" w:rsidRDefault="00C51B56">
      <w:pPr>
        <w:tabs>
          <w:tab w:val="left" w:pos="2208"/>
          <w:tab w:val="center" w:pos="6979"/>
          <w:tab w:val="left" w:pos="11640"/>
        </w:tabs>
        <w:rPr>
          <w:rFonts w:ascii="仿宋" w:eastAsia="仿宋" w:hAnsi="仿宋"/>
          <w:b/>
          <w:sz w:val="32"/>
          <w:szCs w:val="32"/>
        </w:rPr>
      </w:pPr>
    </w:p>
    <w:sectPr w:rsidR="00C51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52" w:rsidRDefault="00622552">
      <w:r>
        <w:separator/>
      </w:r>
    </w:p>
  </w:endnote>
  <w:endnote w:type="continuationSeparator" w:id="0">
    <w:p w:rsidR="00622552" w:rsidRDefault="0062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New Roman (正文 CS 字体)">
    <w:altName w:val="宋体"/>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7"/>
      <w:jc w:val="center"/>
    </w:pPr>
    <w:r>
      <w:fldChar w:fldCharType="begin"/>
    </w:r>
    <w:r>
      <w:instrText xml:space="preserve"> PAGE   \* MERGEFORMAT </w:instrText>
    </w:r>
    <w:r>
      <w:fldChar w:fldCharType="separate"/>
    </w:r>
    <w:r w:rsidR="00D97B38" w:rsidRPr="00D97B38">
      <w:rPr>
        <w:noProof/>
        <w:lang w:val="zh-CN"/>
      </w:rPr>
      <w:t>3</w:t>
    </w:r>
    <w:r>
      <w:rPr>
        <w:lang w:val="zh-CN"/>
      </w:rPr>
      <w:fldChar w:fldCharType="end"/>
    </w:r>
  </w:p>
  <w:p w:rsidR="00BC0785" w:rsidRDefault="00BC078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7"/>
      <w:jc w:val="center"/>
    </w:pPr>
    <w:r>
      <w:rPr>
        <w:noProof/>
      </w:rPr>
      <mc:AlternateContent>
        <mc:Choice Requires="wps">
          <w:drawing>
            <wp:anchor distT="0" distB="0" distL="114300" distR="114300" simplePos="0" relativeHeight="251662336" behindDoc="0" locked="0" layoutInCell="1" allowOverlap="1" wp14:anchorId="57D07907" wp14:editId="73BFEB7E">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97B38">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97B38">
                              <w:rPr>
                                <w:noProof/>
                              </w:rPr>
                              <w:t>54</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D07907"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qqHQIAABUEAAAOAAAAZHJzL2Uyb0RvYy54bWysU82O0zAQviPxDpbvNGlXrK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wqqHQIAABUEAAAOAAAAAAAAAAAAAAAAAC4CAABkcnMvZTJvRG9jLnhtbFBLAQItABQABgAI&#10;AAAAIQBxqtG51wAAAAUBAAAPAAAAAAAAAAAAAAAAAHcEAABkcnMvZG93bnJldi54bWxQSwUGAAAA&#10;AAQABADzAAAAewUAAAAA&#10;" filled="f" stroked="f" strokeweight=".5pt">
              <v:textbox style="mso-fit-shape-to-text:t" inset="0,0,0,0">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97B38">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97B38">
                        <w:rPr>
                          <w:noProof/>
                        </w:rPr>
                        <w:t>54</w:t>
                      </w:r>
                    </w:fldSimple>
                    <w:r>
                      <w:rPr>
                        <w:rFonts w:hint="eastAsia"/>
                      </w:rPr>
                      <w:t xml:space="preserve"> </w:t>
                    </w:r>
                    <w:r>
                      <w:rPr>
                        <w:rFonts w:hint="eastAsia"/>
                      </w:rPr>
                      <w:t>页</w:t>
                    </w:r>
                  </w:p>
                </w:txbxContent>
              </v:textbox>
              <w10:wrap anchorx="margin"/>
            </v:shape>
          </w:pict>
        </mc:Fallback>
      </mc:AlternateContent>
    </w:r>
  </w:p>
  <w:p w:rsidR="00BC0785" w:rsidRDefault="00BC078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7"/>
      <w:jc w:val="center"/>
    </w:pPr>
    <w:r>
      <w:rPr>
        <w:noProof/>
      </w:rPr>
      <mc:AlternateContent>
        <mc:Choice Requires="wps">
          <w:drawing>
            <wp:anchor distT="0" distB="0" distL="114300" distR="114300" simplePos="0" relativeHeight="251663360" behindDoc="0" locked="0" layoutInCell="1" allowOverlap="1" wp14:anchorId="06CFAF00" wp14:editId="687943C7">
              <wp:simplePos x="0" y="0"/>
              <wp:positionH relativeFrom="margin">
                <wp:align>right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CFAF00"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7jHgIAABwEAAAOAAAAZHJzL2Uyb0RvYy54bWysU82O0zAQviPxDpbvNGlhV1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W8iPa31M0RtLOJC99Z0aPNw73EZq+4qp+KOegj8IPp4IVd0&#10;gfD4aDqZTnO4OHzDAfjZ43PrfHgnjCLRKKhD9xKp7LD2oQ8dQmI2bVaNlKmDUpO2oNevr/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zOqu4x4CAAAcBAAADgAAAAAAAAAAAAAAAAAuAgAAZHJzL2Uyb0RvYy54bWxQSwECLQAUAAYA&#10;CAAAACEAcarRudcAAAAFAQAADwAAAAAAAAAAAAAAAAB4BAAAZHJzL2Rvd25yZXYueG1sUEsFBgAA&#10;AAAEAAQA8wAAAHwFAAAAAA==&#10;" filled="f" stroked="f" strokeweight=".5pt">
              <v:textbox style="mso-fit-shape-to-text:t" inset="0,0,0,0">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v:textbox>
              <w10:wrap anchorx="margin"/>
            </v:shape>
          </w:pict>
        </mc:Fallback>
      </mc:AlternateContent>
    </w:r>
  </w:p>
  <w:p w:rsidR="00BC0785" w:rsidRDefault="00BC078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52" w:rsidRDefault="00622552">
      <w:r>
        <w:separator/>
      </w:r>
    </w:p>
  </w:footnote>
  <w:footnote w:type="continuationSeparator" w:id="0">
    <w:p w:rsidR="00622552" w:rsidRDefault="00622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9"/>
      <w:pBdr>
        <w:bottom w:val="none" w:sz="0" w:space="0" w:color="auto"/>
      </w:pBdr>
      <w:jc w:val="both"/>
    </w:pPr>
    <w:r>
      <w:rPr>
        <w:rFonts w:hint="eastAsia"/>
      </w:rPr>
      <w:t xml:space="preserve">                                                                                   </w:t>
    </w:r>
  </w:p>
  <w:p w:rsidR="00BC0785" w:rsidRDefault="00BC0785">
    <w:pPr>
      <w:pStyle w:val="a9"/>
      <w:pBdr>
        <w:bottom w:val="none" w:sz="0" w:space="0" w:color="auto"/>
      </w:pBd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9"/>
      <w:tabs>
        <w:tab w:val="left" w:pos="4876"/>
      </w:tabs>
      <w:jc w:val="left"/>
      <w:rPr>
        <w:rFonts w:eastAsiaTheme="minorEastAsia"/>
      </w:rPr>
    </w:pPr>
    <w:r>
      <w:rPr>
        <w:rFonts w:hint="eastAsia"/>
      </w:rPr>
      <w:tab/>
      <w:t xml:space="preserve">                                                                                </w:t>
    </w:r>
    <w:r>
      <w:rPr>
        <w:rFonts w:hint="eastAsia"/>
      </w:rPr>
      <w:t>承揽合同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5EC5"/>
    <w:multiLevelType w:val="singleLevel"/>
    <w:tmpl w:val="2E155EC5"/>
    <w:lvl w:ilvl="0">
      <w:start w:val="1"/>
      <w:numFmt w:val="lowerLetter"/>
      <w:suff w:val="space"/>
      <w:lvlText w:val="%1."/>
      <w:lvlJc w:val="left"/>
    </w:lvl>
  </w:abstractNum>
  <w:abstractNum w:abstractNumId="1" w15:restartNumberingAfterBreak="0">
    <w:nsid w:val="3268ABEB"/>
    <w:multiLevelType w:val="singleLevel"/>
    <w:tmpl w:val="3268ABEB"/>
    <w:lvl w:ilvl="0">
      <w:start w:val="9"/>
      <w:numFmt w:val="chineseCounting"/>
      <w:suff w:val="nothing"/>
      <w:lvlText w:val="%1、"/>
      <w:lvlJc w:val="left"/>
      <w:rPr>
        <w:rFonts w:hint="eastAsia"/>
      </w:rPr>
    </w:lvl>
  </w:abstractNum>
  <w:abstractNum w:abstractNumId="2" w15:restartNumberingAfterBreak="0">
    <w:nsid w:val="3FB61AD1"/>
    <w:multiLevelType w:val="singleLevel"/>
    <w:tmpl w:val="3FB61AD1"/>
    <w:lvl w:ilvl="0">
      <w:start w:val="3"/>
      <w:numFmt w:val="decimal"/>
      <w:suff w:val="space"/>
      <w:lvlText w:val="（%1）"/>
      <w:lvlJc w:val="left"/>
    </w:lvl>
  </w:abstractNum>
  <w:abstractNum w:abstractNumId="3" w15:restartNumberingAfterBreak="0">
    <w:nsid w:val="4C6AD0FC"/>
    <w:multiLevelType w:val="singleLevel"/>
    <w:tmpl w:val="4C6AD0FC"/>
    <w:lvl w:ilvl="0">
      <w:start w:val="1"/>
      <w:numFmt w:val="lowerLetter"/>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34B9"/>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25D0"/>
    <w:rsid w:val="0008471B"/>
    <w:rsid w:val="00084B6F"/>
    <w:rsid w:val="000A3B23"/>
    <w:rsid w:val="000B4109"/>
    <w:rsid w:val="000B753E"/>
    <w:rsid w:val="000B7659"/>
    <w:rsid w:val="000C02DD"/>
    <w:rsid w:val="000D078B"/>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1A6"/>
    <w:rsid w:val="00163E7C"/>
    <w:rsid w:val="001649C8"/>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2F73"/>
    <w:rsid w:val="002B75E8"/>
    <w:rsid w:val="002C46DA"/>
    <w:rsid w:val="002C52F9"/>
    <w:rsid w:val="002D6F8E"/>
    <w:rsid w:val="002D7C4C"/>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F2FAB"/>
    <w:rsid w:val="004F307F"/>
    <w:rsid w:val="004F3384"/>
    <w:rsid w:val="004F3F16"/>
    <w:rsid w:val="004F6B0B"/>
    <w:rsid w:val="00521CFC"/>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552"/>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1E1B"/>
    <w:rsid w:val="006B78A8"/>
    <w:rsid w:val="006C49D1"/>
    <w:rsid w:val="006D17D4"/>
    <w:rsid w:val="006E0BFC"/>
    <w:rsid w:val="006E55F4"/>
    <w:rsid w:val="006E7700"/>
    <w:rsid w:val="006E7EC8"/>
    <w:rsid w:val="006F0D23"/>
    <w:rsid w:val="00701961"/>
    <w:rsid w:val="0070395B"/>
    <w:rsid w:val="007118BA"/>
    <w:rsid w:val="007133FD"/>
    <w:rsid w:val="00722EF1"/>
    <w:rsid w:val="00736352"/>
    <w:rsid w:val="007540E5"/>
    <w:rsid w:val="007544BD"/>
    <w:rsid w:val="00760A24"/>
    <w:rsid w:val="00761359"/>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7F5B2D"/>
    <w:rsid w:val="008137A3"/>
    <w:rsid w:val="0081544B"/>
    <w:rsid w:val="00833172"/>
    <w:rsid w:val="00835B1F"/>
    <w:rsid w:val="008602A9"/>
    <w:rsid w:val="00860574"/>
    <w:rsid w:val="008760AC"/>
    <w:rsid w:val="008800A8"/>
    <w:rsid w:val="00883BBC"/>
    <w:rsid w:val="00883E00"/>
    <w:rsid w:val="00883F8F"/>
    <w:rsid w:val="008900B6"/>
    <w:rsid w:val="008903C7"/>
    <w:rsid w:val="008913B8"/>
    <w:rsid w:val="008A0078"/>
    <w:rsid w:val="008B073C"/>
    <w:rsid w:val="008B5D37"/>
    <w:rsid w:val="008C5EA9"/>
    <w:rsid w:val="008C74BC"/>
    <w:rsid w:val="008E2C9F"/>
    <w:rsid w:val="009325DE"/>
    <w:rsid w:val="00941604"/>
    <w:rsid w:val="00942CCC"/>
    <w:rsid w:val="009554C7"/>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327E"/>
    <w:rsid w:val="00A279E1"/>
    <w:rsid w:val="00A307C5"/>
    <w:rsid w:val="00A51639"/>
    <w:rsid w:val="00A64B28"/>
    <w:rsid w:val="00A6743C"/>
    <w:rsid w:val="00A70F36"/>
    <w:rsid w:val="00A73150"/>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3BD8"/>
    <w:rsid w:val="00B22AD5"/>
    <w:rsid w:val="00B23001"/>
    <w:rsid w:val="00B27562"/>
    <w:rsid w:val="00B31151"/>
    <w:rsid w:val="00B3115C"/>
    <w:rsid w:val="00B32FA0"/>
    <w:rsid w:val="00B44196"/>
    <w:rsid w:val="00B719CE"/>
    <w:rsid w:val="00B73FE8"/>
    <w:rsid w:val="00B81C3E"/>
    <w:rsid w:val="00B83591"/>
    <w:rsid w:val="00BA0571"/>
    <w:rsid w:val="00BA1401"/>
    <w:rsid w:val="00BA1D26"/>
    <w:rsid w:val="00BA3661"/>
    <w:rsid w:val="00BB07FB"/>
    <w:rsid w:val="00BB0CC3"/>
    <w:rsid w:val="00BC0785"/>
    <w:rsid w:val="00BC4195"/>
    <w:rsid w:val="00BD501B"/>
    <w:rsid w:val="00BE72AF"/>
    <w:rsid w:val="00BF544F"/>
    <w:rsid w:val="00C03881"/>
    <w:rsid w:val="00C062CB"/>
    <w:rsid w:val="00C075FD"/>
    <w:rsid w:val="00C25DD0"/>
    <w:rsid w:val="00C33B30"/>
    <w:rsid w:val="00C36C02"/>
    <w:rsid w:val="00C3798E"/>
    <w:rsid w:val="00C4369F"/>
    <w:rsid w:val="00C43B58"/>
    <w:rsid w:val="00C43FDF"/>
    <w:rsid w:val="00C51B56"/>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F5BF8"/>
    <w:rsid w:val="00CF7A22"/>
    <w:rsid w:val="00D125EB"/>
    <w:rsid w:val="00D149F1"/>
    <w:rsid w:val="00D4410F"/>
    <w:rsid w:val="00D45135"/>
    <w:rsid w:val="00D47F13"/>
    <w:rsid w:val="00D63B4A"/>
    <w:rsid w:val="00D64587"/>
    <w:rsid w:val="00D66438"/>
    <w:rsid w:val="00D75600"/>
    <w:rsid w:val="00D80CA9"/>
    <w:rsid w:val="00D81DC5"/>
    <w:rsid w:val="00D83800"/>
    <w:rsid w:val="00D97B38"/>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DAB"/>
    <w:rsid w:val="00E55FD9"/>
    <w:rsid w:val="00E6373A"/>
    <w:rsid w:val="00E7086E"/>
    <w:rsid w:val="00E76761"/>
    <w:rsid w:val="00E77B0B"/>
    <w:rsid w:val="00E8758A"/>
    <w:rsid w:val="00E90678"/>
    <w:rsid w:val="00E91556"/>
    <w:rsid w:val="00E94D9E"/>
    <w:rsid w:val="00E96BE1"/>
    <w:rsid w:val="00EB0F23"/>
    <w:rsid w:val="00EC4E18"/>
    <w:rsid w:val="00EE616E"/>
    <w:rsid w:val="00EF71F9"/>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2141BCC"/>
    <w:rsid w:val="0385213D"/>
    <w:rsid w:val="06926D13"/>
    <w:rsid w:val="06B0704C"/>
    <w:rsid w:val="07672918"/>
    <w:rsid w:val="0B512D50"/>
    <w:rsid w:val="0B81704C"/>
    <w:rsid w:val="0EF665CA"/>
    <w:rsid w:val="0F3D453B"/>
    <w:rsid w:val="101B284F"/>
    <w:rsid w:val="12A53375"/>
    <w:rsid w:val="13A51C33"/>
    <w:rsid w:val="147C6825"/>
    <w:rsid w:val="15710BCD"/>
    <w:rsid w:val="157A7574"/>
    <w:rsid w:val="15925856"/>
    <w:rsid w:val="15C11C14"/>
    <w:rsid w:val="16301051"/>
    <w:rsid w:val="183E5F2E"/>
    <w:rsid w:val="198A0E5D"/>
    <w:rsid w:val="1AE76FFF"/>
    <w:rsid w:val="1C2D30C9"/>
    <w:rsid w:val="1F35392A"/>
    <w:rsid w:val="212D69FF"/>
    <w:rsid w:val="24FD744D"/>
    <w:rsid w:val="26DF36D3"/>
    <w:rsid w:val="299B38B4"/>
    <w:rsid w:val="2B3542A3"/>
    <w:rsid w:val="2BD72CF4"/>
    <w:rsid w:val="2D8169D4"/>
    <w:rsid w:val="2DE54E7E"/>
    <w:rsid w:val="30A8743E"/>
    <w:rsid w:val="38333537"/>
    <w:rsid w:val="38636D79"/>
    <w:rsid w:val="38BA4CF1"/>
    <w:rsid w:val="38FA1B4F"/>
    <w:rsid w:val="3A175922"/>
    <w:rsid w:val="3A9C6630"/>
    <w:rsid w:val="3ADD33CD"/>
    <w:rsid w:val="3E1152B6"/>
    <w:rsid w:val="3EC95C23"/>
    <w:rsid w:val="41D7469F"/>
    <w:rsid w:val="476A02AE"/>
    <w:rsid w:val="477E4BB0"/>
    <w:rsid w:val="482F185E"/>
    <w:rsid w:val="4C0842E9"/>
    <w:rsid w:val="4DEA08B0"/>
    <w:rsid w:val="4F226B33"/>
    <w:rsid w:val="4F5A7728"/>
    <w:rsid w:val="521C4028"/>
    <w:rsid w:val="56FC07C1"/>
    <w:rsid w:val="57A71AC0"/>
    <w:rsid w:val="58094566"/>
    <w:rsid w:val="59AE32A4"/>
    <w:rsid w:val="5C3A4E1A"/>
    <w:rsid w:val="5F457474"/>
    <w:rsid w:val="60681418"/>
    <w:rsid w:val="617A0E33"/>
    <w:rsid w:val="6528447D"/>
    <w:rsid w:val="667D7612"/>
    <w:rsid w:val="67975331"/>
    <w:rsid w:val="67F65044"/>
    <w:rsid w:val="6A4E361B"/>
    <w:rsid w:val="6B6B3136"/>
    <w:rsid w:val="6B995283"/>
    <w:rsid w:val="6BB3420F"/>
    <w:rsid w:val="71193D3B"/>
    <w:rsid w:val="74627408"/>
    <w:rsid w:val="76ED7632"/>
    <w:rsid w:val="77611D7E"/>
    <w:rsid w:val="77D757F5"/>
    <w:rsid w:val="78886596"/>
    <w:rsid w:val="7A424D83"/>
    <w:rsid w:val="7E6459CD"/>
    <w:rsid w:val="7F8A384B"/>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5D10F0F"/>
  <w15:docId w15:val="{3506ACA1-420C-4E2A-8609-870C6E95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Hyperlink"/>
    <w:basedOn w:val="a1"/>
    <w:uiPriority w:val="99"/>
    <w:unhideWhenUsed/>
    <w:qFormat/>
    <w:rPr>
      <w:color w:val="0000FF"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3544</Words>
  <Characters>20202</Characters>
  <Application>Microsoft Office Word</Application>
  <DocSecurity>0</DocSecurity>
  <Lines>168</Lines>
  <Paragraphs>47</Paragraphs>
  <ScaleCrop>false</ScaleCrop>
  <Company>Microsoft</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34</cp:revision>
  <cp:lastPrinted>2021-05-24T01:52:00Z</cp:lastPrinted>
  <dcterms:created xsi:type="dcterms:W3CDTF">2017-11-29T06:24:00Z</dcterms:created>
  <dcterms:modified xsi:type="dcterms:W3CDTF">2021-07-02T06:51:00Z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37846708651F4D9D81D6EF6F87255C2E</vt:lpwstr>
  </property>
</Properties>
</file>