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000000"/>
          <w:sz w:val="52"/>
          <w:szCs w:val="52"/>
          <w:lang w:val="en-US" w:eastAsia="zh-CN"/>
        </w:rPr>
      </w:pPr>
    </w:p>
    <w:p>
      <w:pPr>
        <w:jc w:val="center"/>
        <w:rPr>
          <w:rFonts w:hint="default" w:ascii="仿宋_GB2312" w:eastAsia="仿宋_GB2312"/>
          <w:b/>
          <w:color w:val="000000"/>
          <w:sz w:val="52"/>
          <w:szCs w:val="52"/>
          <w:lang w:val="en-US" w:eastAsia="zh-CN"/>
        </w:rPr>
      </w:pPr>
      <w:r>
        <w:rPr>
          <w:rFonts w:hint="eastAsia" w:ascii="仿宋_GB2312" w:eastAsia="仿宋_GB2312"/>
          <w:b/>
          <w:color w:val="000000"/>
          <w:sz w:val="52"/>
          <w:szCs w:val="52"/>
          <w:lang w:val="en-US" w:eastAsia="zh-CN"/>
        </w:rPr>
        <w:t xml:space="preserve">  </w:t>
      </w:r>
    </w:p>
    <w:p>
      <w:pPr>
        <w:jc w:val="center"/>
        <w:rPr>
          <w:rFonts w:ascii="仿宋_GB2312" w:eastAsia="仿宋_GB2312"/>
          <w:b/>
          <w:color w:val="000000"/>
          <w:sz w:val="52"/>
          <w:szCs w:val="52"/>
        </w:rPr>
      </w:pPr>
      <w:bookmarkStart w:id="2" w:name="_GoBack"/>
      <w:bookmarkEnd w:id="2"/>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adjustRightInd w:val="0"/>
        <w:snapToGrid w:val="0"/>
        <w:spacing w:line="594" w:lineRule="exact"/>
        <w:jc w:val="center"/>
        <w:rPr>
          <w:rFonts w:hint="eastAsia" w:ascii="仿宋_GB2312" w:hAnsi="仿宋" w:eastAsia="仿宋_GB2312"/>
          <w:b/>
          <w:color w:val="000000"/>
          <w:sz w:val="44"/>
          <w:szCs w:val="44"/>
          <w:lang w:val="en-US" w:eastAsia="zh-CN"/>
        </w:rPr>
      </w:pPr>
      <w:r>
        <w:rPr>
          <w:rFonts w:hint="eastAsia" w:ascii="仿宋_GB2312" w:hAnsi="仿宋" w:eastAsia="仿宋_GB2312"/>
          <w:b/>
          <w:color w:val="000000"/>
          <w:sz w:val="44"/>
          <w:szCs w:val="44"/>
          <w:lang w:val="en-US" w:eastAsia="zh-CN"/>
        </w:rPr>
        <w:t>保税港区航空货运站二期工程窗帘采购项目</w:t>
      </w:r>
    </w:p>
    <w:p>
      <w:pPr>
        <w:adjustRightInd w:val="0"/>
        <w:snapToGrid w:val="0"/>
        <w:spacing w:line="594" w:lineRule="exact"/>
        <w:jc w:val="center"/>
        <w:rPr>
          <w:rFonts w:ascii="仿宋_GB2312" w:hAnsi="仿宋" w:eastAsia="仿宋_GB2312"/>
          <w:b/>
          <w:color w:val="000000"/>
          <w:sz w:val="44"/>
          <w:szCs w:val="44"/>
        </w:rPr>
      </w:pPr>
      <w:r>
        <w:rPr>
          <w:rFonts w:hint="eastAsia" w:ascii="仿宋_GB2312" w:hAnsi="仿宋" w:eastAsia="仿宋_GB2312"/>
          <w:b/>
          <w:color w:val="000000"/>
          <w:sz w:val="44"/>
          <w:szCs w:val="44"/>
          <w:lang w:eastAsia="zh-CN"/>
        </w:rPr>
        <w:t>比选</w:t>
      </w:r>
      <w:r>
        <w:rPr>
          <w:rFonts w:hint="eastAsia" w:ascii="仿宋_GB2312" w:eastAsia="仿宋_GB2312"/>
          <w:b/>
          <w:color w:val="000000"/>
          <w:sz w:val="44"/>
          <w:szCs w:val="44"/>
        </w:rPr>
        <w:t>文件</w:t>
      </w:r>
    </w:p>
    <w:p>
      <w:pPr>
        <w:jc w:val="center"/>
        <w:rPr>
          <w:rFonts w:ascii="仿宋_GB2312" w:eastAsia="仿宋_GB2312"/>
          <w:b/>
          <w:color w:val="000000"/>
          <w:sz w:val="32"/>
        </w:rPr>
      </w:pPr>
    </w:p>
    <w:p>
      <w:pPr>
        <w:jc w:val="center"/>
        <w:rPr>
          <w:rFonts w:ascii="仿宋_GB2312" w:eastAsia="仿宋_GB2312"/>
          <w:b/>
          <w:color w:val="000000"/>
          <w:sz w:val="32"/>
        </w:rPr>
      </w:pPr>
    </w:p>
    <w:p>
      <w:pPr>
        <w:jc w:val="center"/>
        <w:rPr>
          <w:rFonts w:ascii="仿宋_GB2312" w:eastAsia="仿宋_GB2312"/>
          <w:b/>
          <w:color w:val="000000"/>
          <w:sz w:val="32"/>
        </w:rPr>
      </w:pPr>
    </w:p>
    <w:p>
      <w:pPr>
        <w:jc w:val="center"/>
        <w:rPr>
          <w:rFonts w:ascii="仿宋_GB2312" w:eastAsia="仿宋_GB2312"/>
          <w:b/>
          <w:color w:val="000000"/>
          <w:sz w:val="32"/>
        </w:rPr>
      </w:pPr>
    </w:p>
    <w:p>
      <w:pPr>
        <w:jc w:val="center"/>
        <w:rPr>
          <w:rFonts w:ascii="仿宋_GB2312" w:eastAsia="仿宋_GB2312"/>
          <w:b/>
          <w:color w:val="000000"/>
          <w:sz w:val="32"/>
        </w:rPr>
      </w:pPr>
    </w:p>
    <w:p>
      <w:pPr>
        <w:keepNext w:val="0"/>
        <w:keepLines w:val="0"/>
        <w:widowControl/>
        <w:suppressLineNumbers w:val="0"/>
        <w:jc w:val="center"/>
        <w:rPr>
          <w:rFonts w:hint="default" w:ascii="仿宋_GB2312" w:eastAsia="仿宋_GB2312"/>
          <w:b/>
          <w:color w:val="000000"/>
          <w:sz w:val="32"/>
          <w:lang w:val="en-US"/>
        </w:rPr>
      </w:pPr>
      <w:r>
        <w:rPr>
          <w:rFonts w:hint="eastAsia" w:ascii="仿宋_GB2312" w:eastAsia="仿宋_GB2312"/>
          <w:b/>
          <w:color w:val="000000"/>
          <w:sz w:val="32"/>
        </w:rPr>
        <w:t>编号：</w:t>
      </w:r>
      <w:r>
        <w:rPr>
          <w:rFonts w:hint="eastAsia" w:ascii="仿宋_GB2312" w:eastAsia="仿宋_GB2312"/>
          <w:b/>
          <w:color w:val="000000"/>
          <w:sz w:val="32"/>
          <w:lang w:val="en-US" w:eastAsia="zh-CN"/>
        </w:rPr>
        <w:t>BX2021-015</w:t>
      </w:r>
    </w:p>
    <w:p>
      <w:pPr>
        <w:jc w:val="center"/>
        <w:rPr>
          <w:rFonts w:ascii="仿宋_GB2312" w:eastAsia="仿宋_GB2312"/>
          <w:b/>
          <w:color w:val="000000"/>
          <w:sz w:val="52"/>
        </w:rPr>
      </w:pPr>
      <w:r>
        <w:rPr>
          <w:rFonts w:hint="eastAsia" w:ascii="仿宋_GB2312" w:eastAsia="仿宋_GB2312"/>
          <w:b/>
          <w:color w:val="000000"/>
          <w:sz w:val="52"/>
        </w:rPr>
        <w:t>航空物流园发展分公司</w:t>
      </w:r>
    </w:p>
    <w:p>
      <w:pPr>
        <w:rPr>
          <w:rFonts w:ascii="仿宋_GB2312" w:eastAsia="仿宋_GB2312"/>
          <w:b/>
          <w:color w:val="000000"/>
          <w:sz w:val="32"/>
          <w:szCs w:val="32"/>
        </w:rPr>
      </w:pPr>
    </w:p>
    <w:p>
      <w:pPr>
        <w:jc w:val="center"/>
        <w:rPr>
          <w:rFonts w:ascii="仿宋_GB2312" w:eastAsia="仿宋_GB2312"/>
          <w:b/>
          <w:color w:val="000000"/>
          <w:sz w:val="32"/>
          <w:szCs w:val="32"/>
        </w:rPr>
      </w:pPr>
      <w:r>
        <w:rPr>
          <w:rFonts w:hint="eastAsia" w:ascii="仿宋_GB2312" w:eastAsia="仿宋_GB2312"/>
          <w:b/>
          <w:color w:val="000000"/>
          <w:sz w:val="32"/>
          <w:szCs w:val="32"/>
        </w:rPr>
        <w:t>二〇</w:t>
      </w:r>
      <w:r>
        <w:rPr>
          <w:rFonts w:hint="eastAsia" w:ascii="仿宋_GB2312" w:eastAsia="仿宋_GB2312"/>
          <w:b/>
          <w:color w:val="000000"/>
          <w:sz w:val="32"/>
          <w:szCs w:val="32"/>
          <w:lang w:eastAsia="zh-CN"/>
        </w:rPr>
        <w:t>二一</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六</w:t>
      </w:r>
      <w:r>
        <w:rPr>
          <w:rFonts w:hint="eastAsia" w:ascii="仿宋_GB2312" w:eastAsia="仿宋_GB2312"/>
          <w:b/>
          <w:color w:val="000000"/>
          <w:sz w:val="32"/>
          <w:szCs w:val="32"/>
        </w:rPr>
        <w:t>月</w:t>
      </w:r>
    </w:p>
    <w:p>
      <w:pPr>
        <w:widowControl/>
        <w:adjustRightInd w:val="0"/>
        <w:snapToGrid w:val="0"/>
        <w:spacing w:line="594" w:lineRule="exact"/>
        <w:jc w:val="both"/>
        <w:rPr>
          <w:rFonts w:hint="eastAsia" w:ascii="仿宋_GB2312" w:hAnsi="仿宋" w:eastAsia="仿宋_GB2312"/>
          <w:b/>
          <w:color w:val="000000"/>
          <w:sz w:val="44"/>
          <w:szCs w:val="44"/>
          <w:lang w:val="en-US" w:eastAsia="zh-CN"/>
        </w:rPr>
      </w:pPr>
    </w:p>
    <w:p>
      <w:pPr>
        <w:widowControl/>
        <w:adjustRightInd w:val="0"/>
        <w:snapToGrid w:val="0"/>
        <w:spacing w:line="594" w:lineRule="exact"/>
        <w:jc w:val="both"/>
        <w:rPr>
          <w:rFonts w:hint="eastAsia" w:ascii="仿宋_GB2312" w:hAnsi="仿宋" w:eastAsia="仿宋_GB2312"/>
          <w:b/>
          <w:color w:val="000000"/>
          <w:sz w:val="44"/>
          <w:szCs w:val="44"/>
          <w:lang w:val="en-US" w:eastAsia="zh-CN"/>
        </w:rPr>
      </w:pPr>
    </w:p>
    <w:p>
      <w:pPr>
        <w:adjustRightInd w:val="0"/>
        <w:snapToGrid w:val="0"/>
        <w:spacing w:line="594" w:lineRule="exact"/>
        <w:jc w:val="center"/>
        <w:rPr>
          <w:rFonts w:hint="eastAsia" w:ascii="仿宋_GB2312" w:hAnsi="仿宋" w:eastAsia="仿宋_GB2312"/>
          <w:b/>
          <w:color w:val="000000"/>
          <w:sz w:val="44"/>
          <w:szCs w:val="44"/>
          <w:lang w:val="en-US" w:eastAsia="zh-CN"/>
        </w:rPr>
      </w:pPr>
      <w:r>
        <w:rPr>
          <w:rFonts w:hint="eastAsia" w:ascii="仿宋_GB2312" w:hAnsi="仿宋" w:eastAsia="仿宋_GB2312"/>
          <w:b/>
          <w:color w:val="000000"/>
          <w:sz w:val="44"/>
          <w:szCs w:val="44"/>
          <w:lang w:val="en-US" w:eastAsia="zh-CN"/>
        </w:rPr>
        <w:t>保税港区航空货运站二期工程窗帘采购项目</w:t>
      </w:r>
    </w:p>
    <w:p>
      <w:pPr>
        <w:widowControl/>
        <w:adjustRightInd w:val="0"/>
        <w:snapToGrid w:val="0"/>
        <w:spacing w:line="594" w:lineRule="exact"/>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lang w:eastAsia="zh-CN"/>
        </w:rPr>
        <w:t>比选文件</w:t>
      </w:r>
    </w:p>
    <w:p>
      <w:pPr>
        <w:widowControl/>
        <w:adjustRightInd w:val="0"/>
        <w:snapToGrid w:val="0"/>
        <w:spacing w:line="594" w:lineRule="exact"/>
        <w:jc w:val="center"/>
        <w:rPr>
          <w:rFonts w:hint="eastAsia" w:ascii="仿宋_GB2312" w:hAnsi="仿宋" w:eastAsia="仿宋_GB2312"/>
          <w:b/>
          <w:color w:val="000000"/>
          <w:sz w:val="44"/>
          <w:szCs w:val="44"/>
          <w:lang w:eastAsia="zh-CN"/>
        </w:rPr>
      </w:pPr>
    </w:p>
    <w:p>
      <w:pPr>
        <w:widowControl/>
        <w:adjustRightInd w:val="0"/>
        <w:snapToGrid w:val="0"/>
        <w:spacing w:line="594" w:lineRule="exact"/>
        <w:ind w:firstLine="560" w:firstLineChars="20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我司决定于近期对</w:t>
      </w:r>
      <w:r>
        <w:rPr>
          <w:rFonts w:hint="eastAsia" w:ascii="仿宋_GB2312" w:eastAsia="仿宋_GB2312"/>
          <w:color w:val="000000"/>
          <w:sz w:val="28"/>
          <w:szCs w:val="28"/>
          <w:highlight w:val="none"/>
          <w:lang w:val="en-US" w:eastAsia="zh-CN"/>
        </w:rPr>
        <w:t>保税港区航空货运站二期工程窗帘采购项目</w:t>
      </w:r>
      <w:r>
        <w:rPr>
          <w:rFonts w:hint="eastAsia" w:ascii="仿宋_GB2312" w:eastAsia="仿宋_GB2312"/>
          <w:color w:val="000000"/>
          <w:sz w:val="28"/>
          <w:szCs w:val="28"/>
          <w:highlight w:val="none"/>
        </w:rPr>
        <w:t>邀请符合相应条件的供应商就本项目进行比选。</w:t>
      </w:r>
    </w:p>
    <w:p>
      <w:pPr>
        <w:widowControl/>
        <w:adjustRightInd w:val="0"/>
        <w:snapToGrid w:val="0"/>
        <w:spacing w:line="594" w:lineRule="exact"/>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一、项目实施内容及要求：</w:t>
      </w:r>
    </w:p>
    <w:p>
      <w:pPr>
        <w:widowControl/>
        <w:adjustRightInd w:val="0"/>
        <w:snapToGrid w:val="0"/>
        <w:spacing w:line="594" w:lineRule="exact"/>
        <w:ind w:firstLine="551" w:firstLineChars="196"/>
        <w:jc w:val="left"/>
        <w:rPr>
          <w:rFonts w:hint="eastAsia" w:ascii="仿宋_GB2312" w:hAnsi="宋体" w:eastAsia="仿宋_GB2312" w:cs="宋体"/>
          <w:b/>
          <w:bCs/>
          <w:color w:val="000000"/>
          <w:kern w:val="0"/>
          <w:sz w:val="28"/>
          <w:szCs w:val="28"/>
          <w:lang w:val="en-US" w:eastAsia="zh-CN"/>
        </w:rPr>
      </w:pPr>
      <w:r>
        <w:rPr>
          <w:rFonts w:hint="eastAsia" w:ascii="仿宋_GB2312" w:hAnsi="宋体" w:eastAsia="仿宋_GB2312" w:cs="宋体"/>
          <w:b/>
          <w:bCs/>
          <w:color w:val="000000"/>
          <w:kern w:val="0"/>
          <w:sz w:val="28"/>
          <w:szCs w:val="28"/>
        </w:rPr>
        <w:t>1.</w:t>
      </w:r>
      <w:r>
        <w:rPr>
          <w:rFonts w:hint="eastAsia" w:ascii="仿宋_GB2312" w:hAnsi="宋体" w:eastAsia="仿宋_GB2312" w:cs="宋体"/>
          <w:b/>
          <w:bCs/>
          <w:color w:val="000000"/>
          <w:kern w:val="0"/>
          <w:sz w:val="28"/>
          <w:szCs w:val="28"/>
          <w:lang w:val="en-US" w:eastAsia="zh-CN"/>
        </w:rPr>
        <w:t>1</w:t>
      </w:r>
      <w:r>
        <w:rPr>
          <w:rFonts w:hint="eastAsia" w:ascii="仿宋_GB2312" w:hAnsi="宋体" w:eastAsia="仿宋_GB2312" w:cs="宋体"/>
          <w:b/>
          <w:bCs/>
          <w:color w:val="000000"/>
          <w:kern w:val="0"/>
          <w:sz w:val="28"/>
          <w:szCs w:val="28"/>
        </w:rPr>
        <w:t>资质要求</w:t>
      </w:r>
      <w:r>
        <w:rPr>
          <w:rFonts w:hint="eastAsia" w:ascii="仿宋_GB2312" w:hAnsi="宋体" w:eastAsia="仿宋_GB2312" w:cs="宋体"/>
          <w:b/>
          <w:bCs/>
          <w:color w:val="000000"/>
          <w:kern w:val="0"/>
          <w:sz w:val="28"/>
          <w:szCs w:val="28"/>
          <w:lang w:val="en-US" w:eastAsia="zh-CN"/>
        </w:rPr>
        <w:t xml:space="preserve"> </w:t>
      </w:r>
    </w:p>
    <w:p>
      <w:pPr>
        <w:spacing w:line="360" w:lineRule="auto"/>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 xml:space="preserve">  </w:t>
      </w:r>
      <w:r>
        <w:rPr>
          <w:rFonts w:hint="eastAsia" w:ascii="仿宋_GB2312" w:eastAsia="仿宋_GB2312"/>
          <w:color w:val="000000"/>
          <w:sz w:val="28"/>
          <w:szCs w:val="28"/>
          <w:highlight w:val="none"/>
          <w:lang w:val="en-US" w:eastAsia="zh-CN"/>
        </w:rPr>
        <w:t xml:space="preserve">  </w:t>
      </w:r>
      <w:r>
        <w:rPr>
          <w:rFonts w:hint="eastAsia" w:ascii="仿宋_GB2312" w:eastAsia="仿宋_GB2312"/>
          <w:color w:val="000000"/>
          <w:sz w:val="28"/>
          <w:szCs w:val="28"/>
          <w:highlight w:val="none"/>
        </w:rPr>
        <w:t>1.1</w:t>
      </w:r>
      <w:r>
        <w:rPr>
          <w:rFonts w:hint="eastAsia" w:ascii="仿宋_GB2312" w:eastAsia="仿宋_GB2312"/>
          <w:color w:val="000000"/>
          <w:sz w:val="28"/>
          <w:szCs w:val="28"/>
          <w:highlight w:val="none"/>
          <w:lang w:val="en-US" w:eastAsia="zh-CN"/>
        </w:rPr>
        <w:t>.1</w:t>
      </w:r>
      <w:r>
        <w:rPr>
          <w:rFonts w:hint="eastAsia" w:ascii="仿宋_GB2312" w:eastAsia="仿宋_GB2312"/>
          <w:color w:val="000000"/>
          <w:sz w:val="28"/>
          <w:szCs w:val="28"/>
          <w:highlight w:val="none"/>
        </w:rPr>
        <w:t>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窗帘</w:t>
      </w:r>
      <w:r>
        <w:rPr>
          <w:rFonts w:hint="eastAsia" w:ascii="仿宋_GB2312" w:hAnsi="宋体" w:eastAsia="仿宋_GB2312"/>
          <w:sz w:val="28"/>
          <w:szCs w:val="28"/>
        </w:rPr>
        <w:t>供应商</w:t>
      </w:r>
      <w:r>
        <w:rPr>
          <w:rFonts w:hint="eastAsia" w:ascii="仿宋_GB2312" w:hAnsi="宋体" w:eastAsia="仿宋_GB2312"/>
          <w:sz w:val="28"/>
          <w:szCs w:val="28"/>
          <w:lang w:eastAsia="zh-CN"/>
        </w:rPr>
        <w:t>或</w:t>
      </w:r>
      <w:r>
        <w:rPr>
          <w:rFonts w:hint="eastAsia" w:ascii="仿宋_GB2312" w:hAnsi="宋体" w:eastAsia="仿宋_GB2312"/>
          <w:sz w:val="28"/>
          <w:szCs w:val="28"/>
        </w:rPr>
        <w:t>代理商</w:t>
      </w:r>
      <w:r>
        <w:rPr>
          <w:rFonts w:hint="eastAsia" w:ascii="仿宋_GB2312" w:hAnsi="宋体" w:eastAsia="仿宋_GB2312"/>
          <w:sz w:val="28"/>
          <w:szCs w:val="28"/>
          <w:lang w:eastAsia="zh-CN"/>
        </w:rPr>
        <w:t>或</w:t>
      </w:r>
      <w:r>
        <w:rPr>
          <w:rFonts w:hint="eastAsia" w:ascii="仿宋_GB2312" w:hAnsi="宋体" w:eastAsia="仿宋_GB2312"/>
          <w:sz w:val="28"/>
          <w:szCs w:val="28"/>
        </w:rPr>
        <w:t>厂家</w:t>
      </w:r>
      <w:r>
        <w:rPr>
          <w:rFonts w:hint="eastAsia" w:ascii="仿宋_GB2312" w:eastAsia="仿宋_GB2312"/>
          <w:color w:val="000000"/>
          <w:sz w:val="28"/>
          <w:szCs w:val="28"/>
          <w:highlight w:val="none"/>
        </w:rPr>
        <w:t>，公司为独立法人，本项目不接受联合体投标，不得转包、分包</w:t>
      </w:r>
      <w:r>
        <w:rPr>
          <w:rFonts w:hint="eastAsia" w:ascii="仿宋_GB2312" w:eastAsia="仿宋_GB2312"/>
          <w:color w:val="000000"/>
          <w:sz w:val="28"/>
          <w:szCs w:val="28"/>
          <w:highlight w:val="none"/>
          <w:lang w:eastAsia="zh-CN"/>
        </w:rPr>
        <w:t>；</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1.2</w:t>
      </w:r>
      <w:r>
        <w:rPr>
          <w:rFonts w:hint="eastAsia" w:ascii="仿宋_GB2312" w:eastAsia="仿宋_GB2312"/>
          <w:color w:val="000000"/>
          <w:sz w:val="28"/>
          <w:szCs w:val="28"/>
          <w:highlight w:val="none"/>
        </w:rPr>
        <w:t>公司具备有效的营业执照，具有</w:t>
      </w:r>
      <w:r>
        <w:rPr>
          <w:rFonts w:hint="eastAsia" w:ascii="仿宋_GB2312" w:eastAsia="仿宋_GB2312"/>
          <w:color w:val="000000"/>
          <w:sz w:val="28"/>
          <w:szCs w:val="28"/>
          <w:highlight w:val="none"/>
          <w:lang w:eastAsia="zh-CN"/>
        </w:rPr>
        <w:t>窗帘或布艺制作或销售、安装等资质。</w:t>
      </w:r>
    </w:p>
    <w:p>
      <w:pPr>
        <w:widowControl/>
        <w:adjustRightInd w:val="0"/>
        <w:snapToGrid w:val="0"/>
        <w:spacing w:line="594" w:lineRule="exact"/>
        <w:ind w:firstLine="551" w:firstLineChars="196"/>
        <w:jc w:val="left"/>
        <w:rPr>
          <w:rFonts w:hint="eastAsia" w:ascii="仿宋_GB2312" w:hAnsi="宋体" w:eastAsia="仿宋_GB2312" w:cs="宋体"/>
          <w:b/>
          <w:bCs/>
          <w:kern w:val="0"/>
          <w:sz w:val="28"/>
          <w:szCs w:val="28"/>
          <w:lang w:eastAsia="zh-CN"/>
        </w:rPr>
      </w:pPr>
      <w:r>
        <w:rPr>
          <w:rFonts w:hint="eastAsia" w:ascii="仿宋_GB2312" w:hAnsi="宋体" w:eastAsia="仿宋_GB2312" w:cs="宋体"/>
          <w:b/>
          <w:bCs/>
          <w:kern w:val="0"/>
          <w:sz w:val="28"/>
          <w:szCs w:val="28"/>
          <w:lang w:val="en-US" w:eastAsia="zh-CN"/>
        </w:rPr>
        <w:t>1.</w:t>
      </w:r>
      <w:r>
        <w:rPr>
          <w:rFonts w:hint="eastAsia" w:ascii="仿宋_GB2312" w:hAnsi="宋体" w:eastAsia="仿宋_GB2312" w:cs="宋体"/>
          <w:b/>
          <w:bCs/>
          <w:kern w:val="0"/>
          <w:sz w:val="28"/>
          <w:szCs w:val="28"/>
        </w:rPr>
        <w:t>2项目内容及</w:t>
      </w:r>
      <w:r>
        <w:rPr>
          <w:rFonts w:hint="eastAsia" w:ascii="仿宋_GB2312" w:hAnsi="宋体" w:eastAsia="仿宋_GB2312" w:cs="宋体"/>
          <w:b/>
          <w:bCs/>
          <w:kern w:val="0"/>
          <w:sz w:val="28"/>
          <w:szCs w:val="28"/>
          <w:lang w:eastAsia="zh-CN"/>
        </w:rPr>
        <w:t>技术参数</w:t>
      </w:r>
    </w:p>
    <w:p>
      <w:pPr>
        <w:widowControl/>
        <w:adjustRightInd w:val="0"/>
        <w:snapToGrid w:val="0"/>
        <w:spacing w:line="594" w:lineRule="exact"/>
        <w:ind w:firstLine="548" w:firstLineChars="196"/>
        <w:jc w:val="left"/>
        <w:rPr>
          <w:rFonts w:hint="eastAsia" w:ascii="仿宋_GB2312" w:hAnsi="宋体" w:eastAsia="仿宋_GB2312" w:cs="宋体"/>
          <w:b w:val="0"/>
          <w:bCs w:val="0"/>
          <w:kern w:val="0"/>
          <w:sz w:val="28"/>
          <w:szCs w:val="28"/>
          <w:lang w:val="en-US" w:eastAsia="zh-CN"/>
        </w:rPr>
      </w:pPr>
      <w:r>
        <w:rPr>
          <w:rFonts w:hint="eastAsia" w:ascii="仿宋_GB2312" w:hAnsi="宋体" w:eastAsia="仿宋_GB2312" w:cs="宋体"/>
          <w:b w:val="0"/>
          <w:bCs w:val="0"/>
          <w:kern w:val="0"/>
          <w:sz w:val="28"/>
          <w:szCs w:val="28"/>
          <w:lang w:val="en-US" w:eastAsia="zh-CN"/>
        </w:rPr>
        <w:t>1.2.1项目内容</w:t>
      </w:r>
    </w:p>
    <w:p>
      <w:pPr>
        <w:widowControl/>
        <w:adjustRightInd w:val="0"/>
        <w:snapToGrid w:val="0"/>
        <w:spacing w:line="594" w:lineRule="exact"/>
        <w:ind w:firstLine="548" w:firstLineChars="196"/>
        <w:jc w:val="left"/>
        <w:rPr>
          <w:rFonts w:hint="eastAsia" w:ascii="仿宋_GB2312" w:hAnsi="宋体" w:eastAsia="仿宋_GB2312" w:cs="宋体"/>
          <w:b w:val="0"/>
          <w:bCs w:val="0"/>
          <w:kern w:val="0"/>
          <w:sz w:val="28"/>
          <w:szCs w:val="28"/>
          <w:lang w:val="en-US" w:eastAsia="zh-CN"/>
        </w:rPr>
      </w:pPr>
      <w:r>
        <w:rPr>
          <w:rFonts w:hint="eastAsia" w:ascii="仿宋_GB2312" w:hAnsi="宋体" w:eastAsia="仿宋_GB2312" w:cs="宋体"/>
          <w:b w:val="0"/>
          <w:bCs w:val="0"/>
          <w:kern w:val="0"/>
          <w:sz w:val="28"/>
          <w:szCs w:val="28"/>
          <w:lang w:val="en-US" w:eastAsia="zh-CN"/>
        </w:rPr>
        <w:t>为保税港区航空货运站二期工程提供所需窗帘（卷帘）和贴膜，并负责安装。办公区窗洞面积约：4358.84㎡，卫生间窗洞面积约：227.67㎡。</w:t>
      </w:r>
    </w:p>
    <w:p>
      <w:pPr>
        <w:widowControl/>
        <w:adjustRightInd w:val="0"/>
        <w:snapToGrid w:val="0"/>
        <w:spacing w:line="594" w:lineRule="exact"/>
        <w:ind w:firstLine="548" w:firstLineChars="196"/>
        <w:jc w:val="left"/>
        <w:rPr>
          <w:rFonts w:hint="eastAsia" w:ascii="仿宋_GB2312" w:hAnsi="宋体" w:eastAsia="仿宋_GB2312" w:cs="宋体"/>
          <w:b w:val="0"/>
          <w:bCs w:val="0"/>
          <w:kern w:val="0"/>
          <w:sz w:val="28"/>
          <w:szCs w:val="28"/>
          <w:lang w:val="en-US" w:eastAsia="zh-CN"/>
        </w:rPr>
      </w:pPr>
      <w:r>
        <w:rPr>
          <w:rFonts w:hint="eastAsia" w:ascii="仿宋_GB2312" w:hAnsi="宋体" w:eastAsia="仿宋_GB2312" w:cs="宋体"/>
          <w:b w:val="0"/>
          <w:bCs w:val="0"/>
          <w:kern w:val="0"/>
          <w:sz w:val="28"/>
          <w:szCs w:val="28"/>
          <w:lang w:val="en-US" w:eastAsia="zh-CN"/>
        </w:rPr>
        <w:t>1.2.2窗帘配件技术参数</w:t>
      </w:r>
    </w:p>
    <w:p>
      <w:pPr>
        <w:jc w:val="center"/>
        <w:rPr>
          <w:rFonts w:hint="eastAsia"/>
          <w:sz w:val="21"/>
          <w:szCs w:val="24"/>
        </w:rPr>
      </w:pPr>
    </w:p>
    <w:tbl>
      <w:tblPr>
        <w:tblStyle w:val="12"/>
        <w:tblW w:w="10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378"/>
        <w:gridCol w:w="789"/>
        <w:gridCol w:w="879"/>
        <w:gridCol w:w="2001"/>
        <w:gridCol w:w="1976"/>
        <w:gridCol w:w="1962"/>
        <w:gridCol w:w="165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79" w:type="dxa"/>
          <w:cantSplit/>
          <w:trHeight w:val="567" w:hRule="atLeast"/>
          <w:jc w:val="center"/>
        </w:trPr>
        <w:tc>
          <w:tcPr>
            <w:tcW w:w="471" w:type="dxa"/>
            <w:gridSpan w:val="2"/>
            <w:tcBorders>
              <w:top w:val="thinThickMediumGap" w:color="auto" w:sz="24" w:space="0"/>
              <w:left w:val="thinThickMediumGap" w:color="auto" w:sz="24" w:space="0"/>
              <w:bottom w:val="single" w:color="auto" w:sz="12" w:space="0"/>
              <w:right w:val="single" w:color="auto" w:sz="4" w:space="0"/>
              <w:tl2br w:val="nil"/>
              <w:tr2bl w:val="nil"/>
            </w:tcBorders>
            <w:vAlign w:val="center"/>
          </w:tcPr>
          <w:p>
            <w:pPr>
              <w:spacing w:line="120" w:lineRule="exact"/>
              <w:jc w:val="center"/>
              <w:rPr>
                <w:rFonts w:hint="eastAsia" w:ascii="黑体" w:eastAsia="黑体"/>
                <w:b/>
                <w:sz w:val="36"/>
                <w:szCs w:val="36"/>
              </w:rPr>
            </w:pPr>
          </w:p>
          <w:p>
            <w:pPr>
              <w:spacing w:line="240" w:lineRule="exact"/>
              <w:jc w:val="center"/>
              <w:rPr>
                <w:rFonts w:hint="eastAsia" w:ascii="黑体" w:eastAsia="黑体"/>
                <w:sz w:val="21"/>
                <w:szCs w:val="21"/>
              </w:rPr>
            </w:pPr>
            <w:r>
              <w:rPr>
                <w:rFonts w:hint="eastAsia" w:ascii="黑体" w:eastAsia="黑体"/>
                <w:sz w:val="21"/>
                <w:szCs w:val="21"/>
              </w:rPr>
              <w:t>序号</w:t>
            </w:r>
          </w:p>
        </w:tc>
        <w:tc>
          <w:tcPr>
            <w:tcW w:w="789" w:type="dxa"/>
            <w:tcBorders>
              <w:top w:val="thinThickMediumGap" w:color="auto" w:sz="24" w:space="0"/>
              <w:left w:val="single" w:color="auto" w:sz="4" w:space="0"/>
              <w:bottom w:val="single" w:color="auto" w:sz="12" w:space="0"/>
              <w:right w:val="single" w:color="auto" w:sz="4" w:space="0"/>
              <w:tl2br w:val="nil"/>
              <w:tr2bl w:val="nil"/>
            </w:tcBorders>
            <w:vAlign w:val="center"/>
          </w:tcPr>
          <w:p>
            <w:pPr>
              <w:spacing w:line="240" w:lineRule="exact"/>
              <w:jc w:val="center"/>
              <w:rPr>
                <w:rFonts w:hint="eastAsia" w:ascii="黑体" w:eastAsia="黑体"/>
                <w:sz w:val="21"/>
                <w:szCs w:val="21"/>
              </w:rPr>
            </w:pPr>
            <w:r>
              <w:rPr>
                <w:rFonts w:hint="eastAsia" w:ascii="黑体" w:eastAsia="黑体"/>
                <w:sz w:val="21"/>
                <w:szCs w:val="21"/>
              </w:rPr>
              <w:t>产品名称</w:t>
            </w:r>
          </w:p>
        </w:tc>
        <w:tc>
          <w:tcPr>
            <w:tcW w:w="2880" w:type="dxa"/>
            <w:gridSpan w:val="2"/>
            <w:tcBorders>
              <w:top w:val="thinThickMediumGap" w:color="auto" w:sz="24" w:space="0"/>
              <w:left w:val="single" w:color="auto" w:sz="4" w:space="0"/>
              <w:bottom w:val="single" w:color="auto" w:sz="12" w:space="0"/>
              <w:right w:val="single" w:color="auto" w:sz="4" w:space="0"/>
              <w:tl2br w:val="nil"/>
              <w:tr2bl w:val="nil"/>
            </w:tcBorders>
            <w:vAlign w:val="center"/>
          </w:tcPr>
          <w:p>
            <w:pPr>
              <w:spacing w:line="240" w:lineRule="exact"/>
              <w:jc w:val="center"/>
              <w:rPr>
                <w:rFonts w:hint="eastAsia" w:ascii="黑体" w:eastAsia="黑体"/>
                <w:sz w:val="21"/>
                <w:szCs w:val="21"/>
              </w:rPr>
            </w:pPr>
            <w:r>
              <w:rPr>
                <w:rFonts w:hint="eastAsia" w:ascii="黑体" w:eastAsia="黑体"/>
                <w:sz w:val="21"/>
                <w:szCs w:val="21"/>
              </w:rPr>
              <w:t>产品图片</w:t>
            </w:r>
          </w:p>
        </w:tc>
        <w:tc>
          <w:tcPr>
            <w:tcW w:w="3938" w:type="dxa"/>
            <w:gridSpan w:val="2"/>
            <w:tcBorders>
              <w:top w:val="thinThickMediumGap" w:color="auto" w:sz="24" w:space="0"/>
              <w:left w:val="single" w:color="auto" w:sz="4" w:space="0"/>
              <w:bottom w:val="single" w:color="auto" w:sz="12" w:space="0"/>
              <w:right w:val="single" w:color="auto" w:sz="4" w:space="0"/>
              <w:tl2br w:val="nil"/>
              <w:tr2bl w:val="nil"/>
            </w:tcBorders>
            <w:vAlign w:val="center"/>
          </w:tcPr>
          <w:p>
            <w:pPr>
              <w:spacing w:line="240" w:lineRule="exact"/>
              <w:jc w:val="center"/>
              <w:rPr>
                <w:rFonts w:hint="eastAsia" w:ascii="黑体" w:eastAsia="黑体"/>
                <w:sz w:val="21"/>
                <w:szCs w:val="21"/>
              </w:rPr>
            </w:pPr>
            <w:r>
              <w:rPr>
                <w:rFonts w:hint="eastAsia" w:ascii="黑体" w:eastAsia="黑体"/>
                <w:sz w:val="21"/>
                <w:szCs w:val="21"/>
              </w:rPr>
              <w:t>产品技术说明</w:t>
            </w:r>
          </w:p>
        </w:tc>
        <w:tc>
          <w:tcPr>
            <w:tcW w:w="1656" w:type="dxa"/>
            <w:tcBorders>
              <w:top w:val="thinThickMediumGap" w:color="auto" w:sz="24" w:space="0"/>
              <w:left w:val="single" w:color="auto" w:sz="4" w:space="0"/>
              <w:bottom w:val="single" w:color="auto" w:sz="12" w:space="0"/>
              <w:right w:val="single" w:color="auto" w:sz="4" w:space="0"/>
              <w:tl2br w:val="nil"/>
              <w:tr2bl w:val="nil"/>
            </w:tcBorders>
            <w:vAlign w:val="center"/>
          </w:tcPr>
          <w:p>
            <w:pPr>
              <w:spacing w:line="240" w:lineRule="exact"/>
              <w:jc w:val="center"/>
              <w:rPr>
                <w:rFonts w:hint="eastAsia" w:ascii="黑体" w:eastAsia="黑体"/>
                <w:sz w:val="21"/>
                <w:szCs w:val="21"/>
                <w:lang w:val="en-US" w:eastAsia="zh-CN"/>
              </w:rPr>
            </w:pPr>
            <w:r>
              <w:rPr>
                <w:rFonts w:hint="eastAsia" w:ascii="黑体" w:eastAsia="黑体"/>
                <w:sz w:val="21"/>
                <w:szCs w:val="21"/>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79" w:type="dxa"/>
          <w:cantSplit/>
          <w:trHeight w:val="2250" w:hRule="atLeast"/>
          <w:jc w:val="center"/>
        </w:trPr>
        <w:tc>
          <w:tcPr>
            <w:tcW w:w="471" w:type="dxa"/>
            <w:gridSpan w:val="2"/>
            <w:tcBorders>
              <w:top w:val="single" w:color="auto" w:sz="12" w:space="0"/>
              <w:left w:val="thinThickMediumGap" w:color="auto" w:sz="24" w:space="0"/>
              <w:bottom w:val="single" w:color="auto" w:sz="4" w:space="0"/>
              <w:right w:val="single" w:color="auto" w:sz="4" w:space="0"/>
              <w:tl2br w:val="nil"/>
              <w:tr2bl w:val="nil"/>
            </w:tcBorders>
            <w:vAlign w:val="center"/>
          </w:tcPr>
          <w:p>
            <w:pPr>
              <w:jc w:val="both"/>
              <w:rPr>
                <w:rFonts w:hint="eastAsia" w:ascii="黑体" w:eastAsia="黑体"/>
                <w:sz w:val="16"/>
                <w:szCs w:val="16"/>
              </w:rPr>
            </w:pPr>
            <w:r>
              <w:rPr>
                <w:rFonts w:hint="eastAsia" w:ascii="黑体" w:eastAsia="黑体"/>
                <w:sz w:val="16"/>
                <w:szCs w:val="16"/>
              </w:rPr>
              <w:t>1</w:t>
            </w:r>
          </w:p>
        </w:tc>
        <w:tc>
          <w:tcPr>
            <w:tcW w:w="789"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hint="eastAsia" w:ascii="黑体" w:eastAsia="黑体"/>
                <w:sz w:val="16"/>
                <w:szCs w:val="16"/>
              </w:rPr>
            </w:pPr>
            <w:r>
              <w:rPr>
                <w:rFonts w:hint="eastAsia" w:ascii="黑体" w:eastAsia="黑体"/>
                <w:sz w:val="16"/>
                <w:szCs w:val="16"/>
              </w:rPr>
              <w:t>铝管</w:t>
            </w:r>
          </w:p>
        </w:tc>
        <w:tc>
          <w:tcPr>
            <w:tcW w:w="2880" w:type="dxa"/>
            <w:gridSpan w:val="2"/>
            <w:tcBorders>
              <w:top w:val="single" w:color="auto" w:sz="12" w:space="0"/>
              <w:left w:val="single" w:color="auto" w:sz="4" w:space="0"/>
              <w:bottom w:val="single" w:color="auto" w:sz="4" w:space="0"/>
              <w:right w:val="single" w:color="auto" w:sz="4" w:space="0"/>
              <w:tl2br w:val="nil"/>
              <w:tr2bl w:val="nil"/>
            </w:tcBorders>
            <w:vAlign w:val="center"/>
          </w:tcPr>
          <w:p>
            <w:pPr>
              <w:jc w:val="left"/>
              <w:rPr>
                <w:rFonts w:hint="eastAsia" w:ascii="黑体" w:eastAsia="黑体"/>
                <w:sz w:val="16"/>
                <w:szCs w:val="16"/>
              </w:rPr>
            </w:pPr>
          </w:p>
          <w:p>
            <w:pPr>
              <w:rPr>
                <w:rFonts w:hint="eastAsia" w:ascii="黑体" w:eastAsia="黑体"/>
                <w:sz w:val="16"/>
                <w:szCs w:val="16"/>
              </w:rPr>
            </w:pPr>
            <w:r>
              <w:rPr>
                <w:rFonts w:hint="default"/>
                <w:sz w:val="21"/>
                <w:szCs w:val="24"/>
              </w:rPr>
              <w:pict>
                <v:shape id="_x0000_i1025" o:spt="75" type="#_x0000_t75" style="height:105.75pt;width:121.5pt;" filled="f" o:preferrelative="t" stroked="f" coordsize="21600,21600">
                  <v:path/>
                  <v:fill on="f" focussize="0,0"/>
                  <v:stroke on="f"/>
                  <v:imagedata r:id="rId5" o:title=""/>
                  <o:lock v:ext="edit" aspectratio="t"/>
                  <w10:wrap type="none"/>
                  <w10:anchorlock/>
                </v:shape>
              </w:pict>
            </w:r>
          </w:p>
        </w:tc>
        <w:tc>
          <w:tcPr>
            <w:tcW w:w="3938" w:type="dxa"/>
            <w:gridSpan w:val="2"/>
            <w:tcBorders>
              <w:top w:val="single" w:color="auto" w:sz="12" w:space="0"/>
              <w:left w:val="single" w:color="auto" w:sz="4" w:space="0"/>
              <w:bottom w:val="single" w:color="auto" w:sz="4" w:space="0"/>
              <w:right w:val="single" w:color="auto" w:sz="4" w:space="0"/>
              <w:tl2br w:val="nil"/>
              <w:tr2bl w:val="nil"/>
            </w:tcBorders>
            <w:vAlign w:val="top"/>
          </w:tcPr>
          <w:p>
            <w:pPr>
              <w:rPr>
                <w:rFonts w:hint="eastAsia" w:eastAsia="宋体"/>
                <w:sz w:val="18"/>
                <w:szCs w:val="18"/>
                <w:lang w:val="en-US" w:eastAsia="zh-CN"/>
              </w:rPr>
            </w:pPr>
            <w:r>
              <w:rPr>
                <w:rFonts w:hint="eastAsia"/>
                <w:sz w:val="18"/>
                <w:szCs w:val="18"/>
              </w:rPr>
              <w:t>直径</w:t>
            </w:r>
            <w:r>
              <w:rPr>
                <w:rFonts w:hint="eastAsia"/>
                <w:sz w:val="18"/>
                <w:szCs w:val="18"/>
                <w:lang w:eastAsia="zh-CN"/>
              </w:rPr>
              <w:t>≥</w:t>
            </w:r>
            <w:r>
              <w:rPr>
                <w:rFonts w:hint="default"/>
                <w:sz w:val="18"/>
                <w:szCs w:val="18"/>
              </w:rPr>
              <w:t>38</w:t>
            </w:r>
            <w:r>
              <w:rPr>
                <w:rFonts w:hint="eastAsia"/>
                <w:sz w:val="18"/>
                <w:szCs w:val="18"/>
                <w:lang w:val="en-US" w:eastAsia="zh-CN"/>
              </w:rPr>
              <w:t>mm，</w:t>
            </w:r>
            <w:r>
              <w:rPr>
                <w:rFonts w:hint="eastAsia"/>
                <w:sz w:val="18"/>
                <w:szCs w:val="18"/>
              </w:rPr>
              <w:t>厚度≥</w:t>
            </w:r>
            <w:r>
              <w:rPr>
                <w:rFonts w:hint="default"/>
                <w:sz w:val="18"/>
                <w:szCs w:val="18"/>
              </w:rPr>
              <w:t>1.2</w:t>
            </w:r>
            <w:r>
              <w:rPr>
                <w:rFonts w:hint="eastAsia"/>
                <w:sz w:val="18"/>
                <w:szCs w:val="18"/>
                <w:lang w:val="en-US" w:eastAsia="zh-CN"/>
              </w:rPr>
              <w:t>mm</w:t>
            </w:r>
          </w:p>
          <w:p>
            <w:pPr>
              <w:rPr>
                <w:rFonts w:hint="eastAsia" w:ascii="黑体" w:eastAsia="宋体"/>
                <w:sz w:val="16"/>
                <w:szCs w:val="16"/>
                <w:lang w:eastAsia="zh-CN"/>
              </w:rPr>
            </w:pPr>
            <w:r>
              <w:rPr>
                <w:rFonts w:hint="eastAsia"/>
                <w:sz w:val="18"/>
                <w:szCs w:val="18"/>
              </w:rPr>
              <w:t>材质为</w:t>
            </w:r>
            <w:r>
              <w:rPr>
                <w:rFonts w:hint="default"/>
                <w:sz w:val="18"/>
                <w:szCs w:val="18"/>
              </w:rPr>
              <w:t>PBT+30</w:t>
            </w:r>
            <w:r>
              <w:rPr>
                <w:rFonts w:hint="eastAsia"/>
                <w:sz w:val="18"/>
                <w:szCs w:val="18"/>
              </w:rPr>
              <w:t>％，具有良好的综合性能；机械强度高，耐疲劳，尺寸稳定性好，高温下不易变形；耐热老化性优异，不易变形、老化</w:t>
            </w:r>
            <w:r>
              <w:rPr>
                <w:rFonts w:hint="eastAsia"/>
                <w:sz w:val="18"/>
                <w:szCs w:val="18"/>
                <w:lang w:eastAsia="zh-CN"/>
              </w:rPr>
              <w:t>。</w:t>
            </w:r>
          </w:p>
        </w:tc>
        <w:tc>
          <w:tcPr>
            <w:tcW w:w="1656" w:type="dxa"/>
            <w:tcBorders>
              <w:top w:val="single" w:color="auto" w:sz="12" w:space="0"/>
              <w:left w:val="single" w:color="auto" w:sz="4" w:space="0"/>
              <w:bottom w:val="single" w:color="auto" w:sz="4" w:space="0"/>
              <w:right w:val="single" w:color="auto" w:sz="4" w:space="0"/>
              <w:tl2br w:val="nil"/>
              <w:tr2bl w:val="nil"/>
            </w:tcBorders>
            <w:vAlign w:val="center"/>
          </w:tcPr>
          <w:p>
            <w:pPr>
              <w:jc w:val="center"/>
              <w:rPr>
                <w:rFonts w:hint="eastAsia" w:ascii="黑体" w:eastAsia="黑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79" w:type="dxa"/>
          <w:cantSplit/>
          <w:trHeight w:val="1774" w:hRule="atLeast"/>
          <w:jc w:val="center"/>
        </w:trPr>
        <w:tc>
          <w:tcPr>
            <w:tcW w:w="471" w:type="dxa"/>
            <w:gridSpan w:val="2"/>
            <w:tcBorders>
              <w:top w:val="single" w:color="auto" w:sz="4" w:space="0"/>
              <w:left w:val="thinThickMediumGap" w:color="auto" w:sz="24" w:space="0"/>
              <w:bottom w:val="single" w:color="auto" w:sz="4" w:space="0"/>
              <w:right w:val="single" w:color="auto" w:sz="4" w:space="0"/>
              <w:tl2br w:val="nil"/>
              <w:tr2bl w:val="nil"/>
            </w:tcBorders>
            <w:vAlign w:val="center"/>
          </w:tcPr>
          <w:p>
            <w:pPr>
              <w:jc w:val="center"/>
              <w:rPr>
                <w:rFonts w:hint="eastAsia" w:ascii="黑体" w:eastAsia="黑体"/>
                <w:sz w:val="16"/>
                <w:szCs w:val="16"/>
              </w:rPr>
            </w:pPr>
            <w:r>
              <w:rPr>
                <w:rFonts w:hint="eastAsia" w:ascii="黑体" w:eastAsia="黑体"/>
                <w:sz w:val="16"/>
                <w:szCs w:val="16"/>
              </w:rPr>
              <w:t>2</w:t>
            </w:r>
          </w:p>
        </w:tc>
        <w:tc>
          <w:tcPr>
            <w:tcW w:w="78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eastAsia="黑体"/>
                <w:sz w:val="16"/>
                <w:szCs w:val="16"/>
              </w:rPr>
            </w:pPr>
            <w:r>
              <w:rPr>
                <w:rFonts w:hint="eastAsia" w:ascii="黑体" w:eastAsia="黑体"/>
                <w:sz w:val="16"/>
                <w:szCs w:val="16"/>
              </w:rPr>
              <w:t>下梁</w:t>
            </w:r>
          </w:p>
        </w:tc>
        <w:tc>
          <w:tcPr>
            <w:tcW w:w="28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eastAsia="黑体"/>
                <w:sz w:val="16"/>
                <w:szCs w:val="16"/>
              </w:rPr>
            </w:pPr>
            <w:r>
              <w:rPr>
                <w:rFonts w:hint="default"/>
                <w:sz w:val="21"/>
                <w:szCs w:val="24"/>
              </w:rPr>
              <w:pict>
                <v:shape id="_x0000_i1026" o:spt="75" type="#_x0000_t75" style="height:72pt;width:127.5pt;" filled="f" o:preferrelative="t" stroked="f" coordsize="21600,21600">
                  <v:path/>
                  <v:fill on="f" focussize="0,0"/>
                  <v:stroke on="f"/>
                  <v:imagedata r:id="rId6" o:title=""/>
                  <o:lock v:ext="edit" aspectratio="t"/>
                  <w10:wrap type="none"/>
                  <w10:anchorlock/>
                </v:shape>
              </w:pict>
            </w:r>
            <w:r>
              <w:rPr>
                <w:rFonts w:hint="default"/>
                <w:sz w:val="21"/>
                <w:szCs w:val="24"/>
              </w:rPr>
              <w:pict>
                <v:shape id="_x0000_s1026" o:spid="_x0000_s1026" o:spt="75" alt="IMG_1252" type="#_x0000_t75" style="position:absolute;left:0pt;margin-left:351pt;margin-top:3670.15pt;height:35.25pt;width:83.25pt;mso-position-horizontal-relative:page;mso-position-vertical-relative:page;z-index:251660288;mso-width-relative:page;mso-height-relative:page;" filled="f" o:preferrelative="t" stroked="f" coordsize="21600,21600">
                  <v:path/>
                  <v:fill on="f" focussize="0,0"/>
                  <v:stroke on="f"/>
                  <v:imagedata r:id="rId7" croptop="9728f" cropright="1153f" cropbottom="19456f" o:title=""/>
                  <o:lock v:ext="edit" aspectratio="t"/>
                </v:shape>
              </w:pict>
            </w:r>
            <w:r>
              <w:rPr>
                <w:rFonts w:hint="default"/>
                <w:sz w:val="21"/>
                <w:szCs w:val="24"/>
              </w:rPr>
              <w:pict>
                <v:shape id="_x0000_s1027" o:spid="_x0000_s1027" o:spt="75" alt="IMG_1252" type="#_x0000_t75" style="position:absolute;left:0pt;margin-left:339pt;margin-top:3657.65pt;height:35.25pt;width:83.25pt;mso-position-horizontal-relative:page;mso-position-vertical-relative:page;z-index:251659264;mso-width-relative:page;mso-height-relative:page;" filled="f" o:preferrelative="t" stroked="f" coordsize="21600,21600">
                  <v:path/>
                  <v:fill on="f" focussize="0,0"/>
                  <v:stroke on="f"/>
                  <v:imagedata r:id="rId7" croptop="9728f" cropright="1153f" cropbottom="19456f" o:title=""/>
                  <o:lock v:ext="edit" aspectratio="t"/>
                </v:shape>
              </w:pict>
            </w:r>
          </w:p>
        </w:tc>
        <w:tc>
          <w:tcPr>
            <w:tcW w:w="3938" w:type="dxa"/>
            <w:gridSpan w:val="2"/>
            <w:tcBorders>
              <w:top w:val="single" w:color="auto" w:sz="4" w:space="0"/>
              <w:left w:val="single" w:color="auto" w:sz="4" w:space="0"/>
              <w:bottom w:val="single" w:color="auto" w:sz="4" w:space="0"/>
              <w:right w:val="single" w:color="auto" w:sz="4" w:space="0"/>
              <w:tl2br w:val="nil"/>
              <w:tr2bl w:val="nil"/>
            </w:tcBorders>
            <w:vAlign w:val="top"/>
          </w:tcPr>
          <w:p>
            <w:pPr>
              <w:rPr>
                <w:rFonts w:hint="eastAsia"/>
                <w:sz w:val="18"/>
                <w:szCs w:val="18"/>
              </w:rPr>
            </w:pPr>
            <w:r>
              <w:rPr>
                <w:rFonts w:hint="eastAsia"/>
                <w:sz w:val="18"/>
                <w:szCs w:val="18"/>
              </w:rPr>
              <w:t>粉末静电喷涂铝型材</w:t>
            </w:r>
          </w:p>
          <w:p>
            <w:pPr>
              <w:rPr>
                <w:rFonts w:hint="eastAsia" w:ascii="微软雅黑" w:hAnsi="微软雅黑" w:eastAsia="宋体"/>
                <w:sz w:val="21"/>
                <w:szCs w:val="24"/>
                <w:lang w:eastAsia="zh-CN"/>
              </w:rPr>
            </w:pPr>
            <w:r>
              <w:rPr>
                <w:rFonts w:hint="eastAsia"/>
                <w:sz w:val="18"/>
                <w:szCs w:val="18"/>
              </w:rPr>
              <w:t>每米重≥0.4kg/m，壁厚≥1.2mm，底杆截面≤15mm，高度≤35mm</w:t>
            </w:r>
            <w:r>
              <w:rPr>
                <w:rFonts w:hint="eastAsia"/>
                <w:sz w:val="18"/>
                <w:szCs w:val="18"/>
                <w:lang w:val="en-US" w:eastAsia="zh-CN"/>
              </w:rPr>
              <w:t xml:space="preserve"> </w:t>
            </w:r>
            <w:r>
              <w:rPr>
                <w:rFonts w:hint="eastAsia"/>
                <w:sz w:val="18"/>
                <w:szCs w:val="18"/>
                <w:lang w:eastAsia="zh-CN"/>
              </w:rPr>
              <w:t>。</w:t>
            </w: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eastAsia="黑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79" w:type="dxa"/>
          <w:cantSplit/>
          <w:trHeight w:val="6832" w:hRule="atLeast"/>
          <w:jc w:val="center"/>
        </w:trPr>
        <w:tc>
          <w:tcPr>
            <w:tcW w:w="471" w:type="dxa"/>
            <w:gridSpan w:val="2"/>
            <w:tcBorders>
              <w:top w:val="single" w:color="auto" w:sz="4" w:space="0"/>
              <w:left w:val="thinThickMediumGap" w:color="auto" w:sz="24" w:space="0"/>
              <w:bottom w:val="single" w:color="auto" w:sz="4" w:space="0"/>
              <w:right w:val="single" w:color="auto" w:sz="4" w:space="0"/>
              <w:tl2br w:val="nil"/>
              <w:tr2bl w:val="nil"/>
            </w:tcBorders>
            <w:vAlign w:val="center"/>
          </w:tcPr>
          <w:p>
            <w:pPr>
              <w:jc w:val="center"/>
              <w:rPr>
                <w:rFonts w:hint="eastAsia" w:ascii="黑体" w:eastAsia="黑体"/>
                <w:sz w:val="16"/>
                <w:szCs w:val="16"/>
              </w:rPr>
            </w:pPr>
            <w:r>
              <w:rPr>
                <w:rFonts w:hint="eastAsia" w:ascii="黑体" w:eastAsia="黑体"/>
                <w:sz w:val="16"/>
                <w:szCs w:val="16"/>
              </w:rPr>
              <w:t>3</w:t>
            </w:r>
          </w:p>
        </w:tc>
        <w:tc>
          <w:tcPr>
            <w:tcW w:w="78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eastAsia="黑体"/>
                <w:sz w:val="16"/>
                <w:szCs w:val="16"/>
              </w:rPr>
            </w:pPr>
            <w:r>
              <w:rPr>
                <w:rFonts w:hint="eastAsia" w:ascii="黑体" w:eastAsia="黑体"/>
                <w:sz w:val="16"/>
                <w:szCs w:val="16"/>
              </w:rPr>
              <w:t>传动机构</w:t>
            </w:r>
          </w:p>
        </w:tc>
        <w:tc>
          <w:tcPr>
            <w:tcW w:w="28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eastAsia="黑体"/>
                <w:sz w:val="16"/>
                <w:szCs w:val="16"/>
              </w:rPr>
            </w:pPr>
            <w:r>
              <w:rPr>
                <w:rFonts w:hint="default"/>
                <w:sz w:val="21"/>
                <w:szCs w:val="24"/>
              </w:rPr>
              <w:pict>
                <v:shape id="_x0000_i1027" o:spt="75" type="#_x0000_t75" style="height:123pt;width:78.75pt;" filled="f" o:preferrelative="t" stroked="f" coordsize="21600,21600">
                  <v:path/>
                  <v:fill on="f" focussize="0,0"/>
                  <v:stroke on="f"/>
                  <v:imagedata r:id="rId8" o:title=""/>
                  <o:lock v:ext="edit" aspectratio="t"/>
                  <w10:wrap type="none"/>
                  <w10:anchorlock/>
                </v:shape>
              </w:pict>
            </w:r>
            <w:r>
              <w:rPr>
                <w:rFonts w:hint="default"/>
                <w:sz w:val="21"/>
                <w:szCs w:val="24"/>
              </w:rPr>
              <w:pict>
                <v:shape id="_x0000_i1028" o:spt="75" type="#_x0000_t75" style="height:126pt;width:86.25pt;" filled="f" o:preferrelative="t" stroked="f" coordsize="21600,21600">
                  <v:path/>
                  <v:fill on="f" focussize="0,0"/>
                  <v:stroke on="f"/>
                  <v:imagedata r:id="rId9" o:title=""/>
                  <o:lock v:ext="edit" aspectratio="t"/>
                  <w10:wrap type="none"/>
                  <w10:anchorlock/>
                </v:shape>
              </w:pict>
            </w:r>
          </w:p>
        </w:tc>
        <w:tc>
          <w:tcPr>
            <w:tcW w:w="3938" w:type="dxa"/>
            <w:gridSpan w:val="2"/>
            <w:tcBorders>
              <w:top w:val="single" w:color="auto" w:sz="4" w:space="0"/>
              <w:left w:val="single" w:color="auto" w:sz="4" w:space="0"/>
              <w:bottom w:val="single" w:color="auto" w:sz="4" w:space="0"/>
              <w:right w:val="single" w:color="auto" w:sz="4" w:space="0"/>
              <w:tl2br w:val="nil"/>
              <w:tr2bl w:val="nil"/>
            </w:tcBorders>
            <w:vAlign w:val="top"/>
          </w:tcPr>
          <w:p>
            <w:pPr>
              <w:rPr>
                <w:rFonts w:hint="eastAsia"/>
                <w:sz w:val="18"/>
                <w:szCs w:val="18"/>
              </w:rPr>
            </w:pPr>
            <w:r>
              <w:rPr>
                <w:rFonts w:hint="eastAsia"/>
                <w:sz w:val="18"/>
                <w:szCs w:val="18"/>
              </w:rPr>
              <w:t>粉末静电喷涂型材</w:t>
            </w:r>
          </w:p>
          <w:p>
            <w:pPr>
              <w:rPr>
                <w:rFonts w:hint="eastAsia"/>
                <w:sz w:val="18"/>
                <w:szCs w:val="18"/>
              </w:rPr>
            </w:pPr>
            <w:r>
              <w:rPr>
                <w:rFonts w:hint="eastAsia"/>
                <w:sz w:val="18"/>
                <w:szCs w:val="18"/>
              </w:rPr>
              <w:t>制头芯轴采用金属心轴、特殊表面处理；弹簧采用琴钢丝制作；制尾采用齿轮拨动安装结构；结构零件采用优质工程塑料，安装码采用优质工程塑料；外形圆形设计。</w:t>
            </w:r>
          </w:p>
          <w:p>
            <w:pPr>
              <w:rPr>
                <w:rFonts w:hint="eastAsia"/>
                <w:sz w:val="18"/>
                <w:szCs w:val="18"/>
              </w:rPr>
            </w:pPr>
            <w:r>
              <w:rPr>
                <w:rFonts w:hint="eastAsia"/>
                <w:sz w:val="18"/>
                <w:szCs w:val="18"/>
              </w:rPr>
              <w:t>卷帘的尾插设计防脱落装置，保证卷帘不会从安装支架处脱落。</w:t>
            </w:r>
          </w:p>
          <w:p>
            <w:pPr>
              <w:rPr>
                <w:rFonts w:hint="eastAsia" w:ascii="黑体" w:eastAsia="宋体"/>
                <w:sz w:val="16"/>
                <w:szCs w:val="16"/>
                <w:lang w:eastAsia="zh-CN"/>
              </w:rPr>
            </w:pPr>
            <w:r>
              <w:rPr>
                <w:rFonts w:hint="eastAsia"/>
                <w:sz w:val="18"/>
                <w:szCs w:val="18"/>
              </w:rPr>
              <w:t>有特别设计的水平调平头，保证卷帘的卷管处于水平位置，防止帘布跑偏</w:t>
            </w:r>
            <w:r>
              <w:rPr>
                <w:rFonts w:hint="eastAsia"/>
                <w:sz w:val="18"/>
                <w:szCs w:val="18"/>
                <w:lang w:eastAsia="zh-CN"/>
              </w:rPr>
              <w:t>。</w:t>
            </w: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eastAsia="黑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79" w:type="dxa"/>
          <w:cantSplit/>
          <w:trHeight w:val="1675" w:hRule="atLeast"/>
          <w:jc w:val="center"/>
        </w:trPr>
        <w:tc>
          <w:tcPr>
            <w:tcW w:w="471" w:type="dxa"/>
            <w:gridSpan w:val="2"/>
            <w:tcBorders>
              <w:top w:val="single" w:color="auto" w:sz="4" w:space="0"/>
              <w:left w:val="thinThickMediumGap" w:color="auto" w:sz="24" w:space="0"/>
              <w:bottom w:val="single" w:color="auto" w:sz="4" w:space="0"/>
              <w:right w:val="single" w:color="auto" w:sz="4" w:space="0"/>
              <w:tl2br w:val="nil"/>
              <w:tr2bl w:val="nil"/>
            </w:tcBorders>
            <w:vAlign w:val="center"/>
          </w:tcPr>
          <w:p>
            <w:pPr>
              <w:jc w:val="center"/>
              <w:rPr>
                <w:rFonts w:hint="eastAsia" w:ascii="黑体" w:eastAsia="黑体"/>
                <w:sz w:val="16"/>
                <w:szCs w:val="16"/>
              </w:rPr>
            </w:pPr>
            <w:r>
              <w:rPr>
                <w:rFonts w:hint="eastAsia" w:ascii="黑体" w:eastAsia="黑体"/>
                <w:sz w:val="16"/>
                <w:szCs w:val="16"/>
              </w:rPr>
              <w:t>4</w:t>
            </w:r>
          </w:p>
        </w:tc>
        <w:tc>
          <w:tcPr>
            <w:tcW w:w="78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eastAsia="黑体"/>
                <w:sz w:val="16"/>
                <w:szCs w:val="16"/>
              </w:rPr>
            </w:pPr>
            <w:r>
              <w:rPr>
                <w:rFonts w:hint="eastAsia" w:ascii="黑体" w:eastAsia="黑体"/>
                <w:sz w:val="16"/>
                <w:szCs w:val="16"/>
              </w:rPr>
              <w:t>拉珠</w:t>
            </w:r>
          </w:p>
        </w:tc>
        <w:tc>
          <w:tcPr>
            <w:tcW w:w="28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eastAsia="黑体"/>
                <w:sz w:val="16"/>
                <w:szCs w:val="16"/>
              </w:rPr>
            </w:pPr>
            <w:r>
              <w:rPr>
                <w:rFonts w:hint="default"/>
                <w:sz w:val="21"/>
                <w:szCs w:val="24"/>
              </w:rPr>
              <w:pict>
                <v:shape id="_x0000_i1029" o:spt="75" type="#_x0000_t75" style="height:66.75pt;width:114.75pt;" filled="f" o:preferrelative="t" stroked="f" coordsize="21600,21600">
                  <v:path/>
                  <v:fill on="f" focussize="0,0"/>
                  <v:stroke on="f"/>
                  <v:imagedata r:id="rId10" o:title=""/>
                  <o:lock v:ext="edit" aspectratio="t"/>
                  <w10:wrap type="none"/>
                  <w10:anchorlock/>
                </v:shape>
              </w:pict>
            </w:r>
          </w:p>
        </w:tc>
        <w:tc>
          <w:tcPr>
            <w:tcW w:w="39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黑体" w:eastAsia="黑体"/>
                <w:sz w:val="16"/>
                <w:szCs w:val="16"/>
              </w:rPr>
            </w:pPr>
            <w:r>
              <w:rPr>
                <w:rFonts w:hint="eastAsia"/>
                <w:sz w:val="18"/>
                <w:szCs w:val="18"/>
              </w:rPr>
              <w:t>与手动制头配用，2.0的直径与卷帘合用，PVC材质</w:t>
            </w: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eastAsia="黑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79" w:type="dxa"/>
          <w:cantSplit/>
          <w:trHeight w:val="1675" w:hRule="atLeast"/>
          <w:jc w:val="center"/>
        </w:trPr>
        <w:tc>
          <w:tcPr>
            <w:tcW w:w="471" w:type="dxa"/>
            <w:gridSpan w:val="2"/>
            <w:tcBorders>
              <w:top w:val="single" w:color="auto" w:sz="4" w:space="0"/>
              <w:left w:val="thinThickMediumGap" w:color="auto" w:sz="24" w:space="0"/>
              <w:bottom w:val="single" w:color="auto" w:sz="4" w:space="0"/>
              <w:right w:val="single" w:color="auto" w:sz="4" w:space="0"/>
              <w:tl2br w:val="nil"/>
              <w:tr2bl w:val="nil"/>
            </w:tcBorders>
            <w:vAlign w:val="center"/>
          </w:tcPr>
          <w:p>
            <w:pPr>
              <w:jc w:val="center"/>
              <w:rPr>
                <w:rFonts w:hint="eastAsia" w:ascii="黑体" w:eastAsia="黑体"/>
                <w:sz w:val="16"/>
                <w:szCs w:val="16"/>
                <w:lang w:val="en-US" w:eastAsia="zh-CN"/>
              </w:rPr>
            </w:pPr>
            <w:r>
              <w:rPr>
                <w:rFonts w:hint="eastAsia" w:ascii="黑体" w:eastAsia="黑体"/>
                <w:sz w:val="16"/>
                <w:szCs w:val="16"/>
                <w:lang w:val="en-US" w:eastAsia="zh-CN"/>
              </w:rPr>
              <w:t>5</w:t>
            </w:r>
          </w:p>
        </w:tc>
        <w:tc>
          <w:tcPr>
            <w:tcW w:w="78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eastAsia="黑体"/>
                <w:sz w:val="16"/>
                <w:szCs w:val="16"/>
                <w:lang w:eastAsia="zh-CN"/>
              </w:rPr>
            </w:pPr>
            <w:r>
              <w:rPr>
                <w:rFonts w:hint="eastAsia" w:ascii="黑体" w:eastAsia="黑体"/>
                <w:sz w:val="16"/>
                <w:szCs w:val="16"/>
                <w:lang w:eastAsia="zh-CN"/>
              </w:rPr>
              <w:t>颜色</w:t>
            </w:r>
          </w:p>
        </w:tc>
        <w:tc>
          <w:tcPr>
            <w:tcW w:w="28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eastAsia="宋体"/>
                <w:sz w:val="21"/>
                <w:szCs w:val="24"/>
                <w:lang w:eastAsia="zh-CN"/>
              </w:rPr>
            </w:pPr>
            <w:r>
              <w:rPr>
                <w:rFonts w:hint="eastAsia"/>
                <w:sz w:val="18"/>
                <w:szCs w:val="18"/>
                <w:lang w:eastAsia="zh-CN"/>
              </w:rPr>
              <w:t>以浅色为主</w:t>
            </w:r>
          </w:p>
        </w:tc>
        <w:tc>
          <w:tcPr>
            <w:tcW w:w="39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sz w:val="18"/>
                <w:szCs w:val="18"/>
              </w:rPr>
            </w:pP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eastAsia="黑体"/>
                <w:sz w:val="16"/>
                <w:szCs w:val="16"/>
                <w:lang w:eastAsia="zh-CN"/>
              </w:rPr>
            </w:pPr>
            <w:r>
              <w:rPr>
                <w:rFonts w:hint="eastAsia" w:ascii="黑体" w:eastAsia="黑体"/>
                <w:sz w:val="16"/>
                <w:szCs w:val="16"/>
                <w:lang w:eastAsia="zh-CN"/>
              </w:rPr>
              <w:t>颜色由采购方确认</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Before w:val="1"/>
          <w:wBefore w:w="93" w:type="dxa"/>
          <w:trHeight w:val="950" w:hRule="atLeast"/>
          <w:jc w:val="center"/>
        </w:trPr>
        <w:tc>
          <w:tcPr>
            <w:tcW w:w="10720" w:type="dxa"/>
            <w:gridSpan w:val="8"/>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line="594" w:lineRule="exact"/>
              <w:ind w:firstLine="1120" w:firstLineChars="400"/>
              <w:jc w:val="left"/>
              <w:rPr>
                <w:rFonts w:ascii="仿宋" w:hAnsi="仿宋" w:eastAsia="仿宋" w:cs="仿宋"/>
                <w:b/>
                <w:i w:val="0"/>
                <w:color w:val="000000"/>
                <w:sz w:val="36"/>
                <w:szCs w:val="36"/>
                <w:u w:val="none"/>
              </w:rPr>
            </w:pPr>
            <w:r>
              <w:rPr>
                <w:rFonts w:hint="eastAsia" w:ascii="仿宋_GB2312" w:hAnsi="宋体" w:eastAsia="仿宋_GB2312" w:cs="宋体"/>
                <w:b w:val="0"/>
                <w:bCs w:val="0"/>
                <w:kern w:val="0"/>
                <w:sz w:val="28"/>
                <w:szCs w:val="28"/>
                <w:lang w:val="en-US" w:eastAsia="zh-CN"/>
              </w:rPr>
              <w:t>1.2.3窗帘面料技术参数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Before w:val="1"/>
          <w:wBefore w:w="93" w:type="dxa"/>
          <w:trHeight w:val="622" w:hRule="atLeast"/>
          <w:jc w:val="center"/>
        </w:trPr>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技术性能</w:t>
            </w:r>
          </w:p>
        </w:tc>
        <w:tc>
          <w:tcPr>
            <w:tcW w:w="3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执行标准</w:t>
            </w:r>
          </w:p>
        </w:tc>
        <w:tc>
          <w:tcPr>
            <w:tcW w:w="46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技术参数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Before w:val="1"/>
          <w:wBefore w:w="93" w:type="dxa"/>
          <w:trHeight w:val="622" w:hRule="atLeast"/>
          <w:jc w:val="center"/>
        </w:trPr>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基本材质</w:t>
            </w:r>
          </w:p>
        </w:tc>
        <w:tc>
          <w:tcPr>
            <w:tcW w:w="3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6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聚脂纤维≥47%，PVC≥53%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Before w:val="1"/>
          <w:wBefore w:w="93" w:type="dxa"/>
          <w:trHeight w:val="622" w:hRule="atLeast"/>
          <w:jc w:val="center"/>
        </w:trPr>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开孔率</w:t>
            </w:r>
          </w:p>
        </w:tc>
        <w:tc>
          <w:tcPr>
            <w:tcW w:w="3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PZ/T01009-2008</w:t>
            </w:r>
          </w:p>
        </w:tc>
        <w:tc>
          <w:tcPr>
            <w:tcW w:w="46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Before w:val="1"/>
          <w:wBefore w:w="93" w:type="dxa"/>
          <w:trHeight w:val="622" w:hRule="atLeast"/>
          <w:jc w:val="center"/>
        </w:trPr>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克重</w:t>
            </w:r>
          </w:p>
        </w:tc>
        <w:tc>
          <w:tcPr>
            <w:tcW w:w="3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GB/T4669-2008</w:t>
            </w:r>
          </w:p>
        </w:tc>
        <w:tc>
          <w:tcPr>
            <w:tcW w:w="46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350g/mf土5%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Before w:val="1"/>
          <w:wBefore w:w="93" w:type="dxa"/>
          <w:trHeight w:val="622" w:hRule="atLeast"/>
          <w:jc w:val="center"/>
        </w:trPr>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厚度</w:t>
            </w:r>
          </w:p>
        </w:tc>
        <w:tc>
          <w:tcPr>
            <w:tcW w:w="3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FZ/T01003-1991</w:t>
            </w:r>
          </w:p>
        </w:tc>
        <w:tc>
          <w:tcPr>
            <w:tcW w:w="46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0.42MM土5%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Before w:val="1"/>
          <w:wBefore w:w="93" w:type="dxa"/>
          <w:trHeight w:val="622" w:hRule="atLeast"/>
          <w:jc w:val="center"/>
        </w:trPr>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紫外线遮光率</w:t>
            </w:r>
          </w:p>
        </w:tc>
        <w:tc>
          <w:tcPr>
            <w:tcW w:w="3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6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约93%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Before w:val="1"/>
          <w:wBefore w:w="93" w:type="dxa"/>
          <w:trHeight w:val="725" w:hRule="atLeast"/>
          <w:jc w:val="center"/>
        </w:trPr>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抗拉强度</w:t>
            </w:r>
          </w:p>
        </w:tc>
        <w:tc>
          <w:tcPr>
            <w:tcW w:w="3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DIN53354：1981</w:t>
            </w:r>
          </w:p>
        </w:tc>
        <w:tc>
          <w:tcPr>
            <w:tcW w:w="46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经向2100N/5CM纬向2100N/5CM</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Before w:val="1"/>
          <w:wBefore w:w="93" w:type="dxa"/>
          <w:trHeight w:val="622" w:hRule="atLeast"/>
          <w:jc w:val="center"/>
        </w:trPr>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抗撕裂强度</w:t>
            </w:r>
          </w:p>
        </w:tc>
        <w:tc>
          <w:tcPr>
            <w:tcW w:w="3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DIN53363：2003</w:t>
            </w:r>
          </w:p>
        </w:tc>
        <w:tc>
          <w:tcPr>
            <w:tcW w:w="46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经向239N,纬向264N</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Before w:val="1"/>
          <w:wBefore w:w="93" w:type="dxa"/>
          <w:trHeight w:val="622" w:hRule="atLeast"/>
          <w:jc w:val="center"/>
        </w:trPr>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防火标准</w:t>
            </w:r>
          </w:p>
        </w:tc>
        <w:tc>
          <w:tcPr>
            <w:tcW w:w="3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GB/T5455-1997</w:t>
            </w:r>
          </w:p>
        </w:tc>
        <w:tc>
          <w:tcPr>
            <w:tcW w:w="46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国标B1级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Before w:val="1"/>
          <w:wBefore w:w="93" w:type="dxa"/>
          <w:trHeight w:val="622" w:hRule="atLeast"/>
          <w:jc w:val="center"/>
        </w:trPr>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耐光色牢度</w:t>
            </w:r>
          </w:p>
        </w:tc>
        <w:tc>
          <w:tcPr>
            <w:tcW w:w="3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AATCC16-2003</w:t>
            </w:r>
          </w:p>
        </w:tc>
        <w:tc>
          <w:tcPr>
            <w:tcW w:w="46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Before w:val="1"/>
          <w:wBefore w:w="93" w:type="dxa"/>
          <w:trHeight w:val="785" w:hRule="atLeast"/>
          <w:jc w:val="center"/>
        </w:trPr>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空气质量标准</w:t>
            </w:r>
          </w:p>
        </w:tc>
        <w:tc>
          <w:tcPr>
            <w:tcW w:w="3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GREEN GUARD/十环认证/OEKO-TEX</w:t>
            </w:r>
          </w:p>
        </w:tc>
        <w:tc>
          <w:tcPr>
            <w:tcW w:w="46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 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Before w:val="1"/>
          <w:wBefore w:w="93" w:type="dxa"/>
          <w:trHeight w:val="622" w:hRule="atLeast"/>
          <w:jc w:val="center"/>
        </w:trPr>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抗菌防霉标准</w:t>
            </w:r>
          </w:p>
        </w:tc>
        <w:tc>
          <w:tcPr>
            <w:tcW w:w="3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EN 14119-2003</w:t>
            </w:r>
          </w:p>
        </w:tc>
        <w:tc>
          <w:tcPr>
            <w:tcW w:w="46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 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Before w:val="1"/>
          <w:wBefore w:w="93" w:type="dxa"/>
          <w:trHeight w:val="622" w:hRule="atLeast"/>
          <w:jc w:val="center"/>
        </w:trPr>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无甲醛标准</w:t>
            </w:r>
          </w:p>
        </w:tc>
        <w:tc>
          <w:tcPr>
            <w:tcW w:w="3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 2912.1-2009</w:t>
            </w:r>
          </w:p>
        </w:tc>
        <w:tc>
          <w:tcPr>
            <w:tcW w:w="46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 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Before w:val="1"/>
          <w:wBefore w:w="93" w:type="dxa"/>
          <w:trHeight w:val="622" w:hRule="atLeast"/>
          <w:jc w:val="center"/>
        </w:trPr>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禁用染料标准</w:t>
            </w:r>
          </w:p>
        </w:tc>
        <w:tc>
          <w:tcPr>
            <w:tcW w:w="3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 17592-2006</w:t>
            </w:r>
          </w:p>
        </w:tc>
        <w:tc>
          <w:tcPr>
            <w:tcW w:w="46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 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Before w:val="1"/>
          <w:wBefore w:w="93" w:type="dxa"/>
          <w:trHeight w:val="642" w:hRule="atLeast"/>
          <w:jc w:val="center"/>
        </w:trPr>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重金属含标准</w:t>
            </w:r>
          </w:p>
        </w:tc>
        <w:tc>
          <w:tcPr>
            <w:tcW w:w="3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 17593-2007</w:t>
            </w:r>
          </w:p>
        </w:tc>
        <w:tc>
          <w:tcPr>
            <w:tcW w:w="46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 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Before w:val="1"/>
          <w:wBefore w:w="93" w:type="dxa"/>
          <w:trHeight w:val="642" w:hRule="atLeast"/>
          <w:jc w:val="center"/>
        </w:trPr>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颜色</w:t>
            </w:r>
          </w:p>
        </w:tc>
        <w:tc>
          <w:tcPr>
            <w:tcW w:w="3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浅草灰色</w:t>
            </w:r>
          </w:p>
        </w:tc>
        <w:tc>
          <w:tcPr>
            <w:tcW w:w="46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颜色由采购方确认</w:t>
            </w:r>
          </w:p>
        </w:tc>
      </w:tr>
    </w:tbl>
    <w:p>
      <w:pPr>
        <w:adjustRightInd w:val="0"/>
        <w:snapToGrid w:val="0"/>
        <w:spacing w:line="594" w:lineRule="exact"/>
        <w:ind w:firstLine="564"/>
        <w:rPr>
          <w:rFonts w:hint="eastAsia" w:ascii="仿宋_GB2312" w:hAnsi="宋体" w:eastAsia="仿宋_GB2312" w:cs="宋体"/>
          <w:b w:val="0"/>
          <w:bCs w:val="0"/>
          <w:kern w:val="0"/>
          <w:sz w:val="28"/>
          <w:szCs w:val="28"/>
          <w:lang w:val="en-US" w:eastAsia="zh-CN"/>
        </w:rPr>
      </w:pPr>
      <w:r>
        <w:rPr>
          <w:rFonts w:hint="eastAsia" w:ascii="仿宋_GB2312" w:eastAsia="仿宋_GB2312"/>
          <w:color w:val="000000"/>
          <w:sz w:val="28"/>
          <w:szCs w:val="28"/>
          <w:lang w:val="en-US" w:eastAsia="zh-CN"/>
        </w:rPr>
        <w:t>1.2.4</w:t>
      </w:r>
      <w:r>
        <w:rPr>
          <w:rFonts w:hint="eastAsia" w:ascii="仿宋_GB2312" w:hAnsi="宋体" w:eastAsia="仿宋_GB2312" w:cs="宋体"/>
          <w:b w:val="0"/>
          <w:bCs w:val="0"/>
          <w:kern w:val="0"/>
          <w:sz w:val="28"/>
          <w:szCs w:val="28"/>
          <w:lang w:val="en-US" w:eastAsia="zh-CN"/>
        </w:rPr>
        <w:t>卫生间贴膜材质：白色磨砂膜</w:t>
      </w:r>
    </w:p>
    <w:p>
      <w:pPr>
        <w:adjustRightInd w:val="0"/>
        <w:snapToGrid w:val="0"/>
        <w:spacing w:line="594" w:lineRule="exact"/>
        <w:ind w:firstLine="564"/>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1.2.5相关</w:t>
      </w:r>
      <w:r>
        <w:rPr>
          <w:rFonts w:hint="eastAsia" w:ascii="仿宋_GB2312" w:hAnsi="宋体" w:eastAsia="仿宋_GB2312" w:cs="宋体"/>
          <w:b w:val="0"/>
          <w:bCs w:val="0"/>
          <w:color w:val="000000"/>
          <w:kern w:val="0"/>
          <w:sz w:val="28"/>
          <w:szCs w:val="28"/>
          <w:lang w:val="en-US" w:eastAsia="zh-CN"/>
        </w:rPr>
        <w:t>要求</w:t>
      </w:r>
      <w:r>
        <w:rPr>
          <w:rFonts w:hint="eastAsia" w:ascii="仿宋_GB2312" w:eastAsia="仿宋_GB2312"/>
          <w:color w:val="000000"/>
          <w:sz w:val="28"/>
          <w:szCs w:val="28"/>
          <w:lang w:eastAsia="zh-CN"/>
        </w:rPr>
        <w:t>：</w:t>
      </w:r>
    </w:p>
    <w:p>
      <w:pPr>
        <w:adjustRightInd w:val="0"/>
        <w:snapToGrid w:val="0"/>
        <w:spacing w:line="594" w:lineRule="exact"/>
        <w:ind w:firstLine="564"/>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1.2.5.1窗帘面料、窗帘配件技术参数必须与本文件的规定基本一致。</w:t>
      </w:r>
    </w:p>
    <w:p>
      <w:pPr>
        <w:adjustRightInd w:val="0"/>
        <w:snapToGrid w:val="0"/>
        <w:spacing w:line="594" w:lineRule="exact"/>
        <w:ind w:firstLine="564"/>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1.2.5.2窗帘左右侧宽度应比实际窗洞左右侧宽度各增加至少5cm，卷帘长度应比实际窗洞长度增加至少20cm，安装实现窗洞有效遮蔽。</w:t>
      </w:r>
    </w:p>
    <w:p>
      <w:pPr>
        <w:adjustRightInd w:val="0"/>
        <w:snapToGrid w:val="0"/>
        <w:spacing w:line="594" w:lineRule="exact"/>
        <w:ind w:firstLine="564"/>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1.2.5.3窗帘配件安装牢固，保持水平，窗帘拉升顺畅。</w:t>
      </w:r>
    </w:p>
    <w:p>
      <w:pPr>
        <w:adjustRightInd w:val="0"/>
        <w:snapToGrid w:val="0"/>
        <w:spacing w:line="594" w:lineRule="exact"/>
        <w:ind w:firstLine="564"/>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1.2.5.4卫生间贴膜平整，无毛边和气泡，实现玻璃全覆盖。</w:t>
      </w:r>
    </w:p>
    <w:p>
      <w:pPr>
        <w:adjustRightInd w:val="0"/>
        <w:snapToGrid w:val="0"/>
        <w:spacing w:line="594" w:lineRule="exact"/>
        <w:ind w:firstLine="564"/>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1.2.5.5供应方必须在安装前提交窗帘面料和窗帘配件的相关证书和资质证明，采购方有权在安装前或项目验收时对不符合要求的产品提出更换，由此产生的费用由供应商负责。</w:t>
      </w:r>
    </w:p>
    <w:p>
      <w:pPr>
        <w:adjustRightInd w:val="0"/>
        <w:snapToGrid w:val="0"/>
        <w:spacing w:line="594" w:lineRule="exact"/>
        <w:ind w:firstLine="564"/>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1.2.5.6本项目作业安排为全天施工。每日具体施工时间因根据甲方生产要求确定。若遇应急情况，无条件服务甲方安排暂停施工，并协助甲方做好临时地面恢复，确保生产正常运行。因甲方原因造成的停工，工期顺延。</w:t>
      </w:r>
    </w:p>
    <w:p>
      <w:pPr>
        <w:widowControl/>
        <w:adjustRightInd w:val="0"/>
        <w:snapToGrid w:val="0"/>
        <w:spacing w:line="594" w:lineRule="exact"/>
        <w:ind w:firstLine="551" w:firstLineChars="196"/>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1.3</w:t>
      </w:r>
      <w:r>
        <w:rPr>
          <w:rFonts w:hint="eastAsia" w:ascii="仿宋_GB2312" w:hAnsi="宋体" w:eastAsia="仿宋_GB2312" w:cs="宋体"/>
          <w:b/>
          <w:bCs/>
          <w:color w:val="000000"/>
          <w:kern w:val="0"/>
          <w:sz w:val="28"/>
          <w:szCs w:val="28"/>
        </w:rPr>
        <w:t>报价要求</w:t>
      </w:r>
    </w:p>
    <w:p>
      <w:pPr>
        <w:widowControl/>
        <w:numPr>
          <w:ilvl w:val="0"/>
          <w:numId w:val="0"/>
        </w:numPr>
        <w:spacing w:line="360" w:lineRule="auto"/>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1.3.1</w:t>
      </w:r>
      <w:r>
        <w:rPr>
          <w:rFonts w:hint="eastAsia" w:ascii="仿宋_GB2312" w:eastAsia="仿宋_GB2312"/>
          <w:color w:val="000000"/>
          <w:sz w:val="28"/>
          <w:szCs w:val="28"/>
        </w:rPr>
        <w:t>本项目的报价应包括：本项目报价为包干价</w:t>
      </w:r>
      <w:r>
        <w:rPr>
          <w:rFonts w:hint="eastAsia" w:ascii="仿宋_GB2312" w:eastAsia="仿宋_GB2312"/>
          <w:color w:val="000000"/>
          <w:sz w:val="28"/>
          <w:szCs w:val="28"/>
          <w:lang w:eastAsia="zh-CN"/>
        </w:rPr>
        <w:t>，</w:t>
      </w:r>
      <w:r>
        <w:rPr>
          <w:rFonts w:hint="eastAsia" w:ascii="仿宋_GB2312" w:hAnsi="宋体" w:eastAsia="仿宋_GB2312"/>
          <w:sz w:val="28"/>
          <w:szCs w:val="28"/>
        </w:rPr>
        <w:t>期间产生的一切费用均由</w:t>
      </w:r>
      <w:r>
        <w:rPr>
          <w:rFonts w:hint="eastAsia" w:ascii="仿宋_GB2312" w:hAnsi="宋体" w:eastAsia="仿宋_GB2312"/>
          <w:sz w:val="28"/>
          <w:szCs w:val="28"/>
          <w:lang w:eastAsia="zh-CN"/>
        </w:rPr>
        <w:t>供应商</w:t>
      </w:r>
      <w:r>
        <w:rPr>
          <w:rFonts w:hint="eastAsia" w:ascii="仿宋_GB2312" w:hAnsi="宋体" w:eastAsia="仿宋_GB2312"/>
          <w:sz w:val="28"/>
          <w:szCs w:val="28"/>
        </w:rPr>
        <w:t>自行承担（包含运输、安装、调试等）</w:t>
      </w:r>
      <w:r>
        <w:rPr>
          <w:rFonts w:hint="eastAsia" w:ascii="仿宋_GB2312" w:eastAsia="仿宋_GB2312"/>
          <w:color w:val="000000"/>
          <w:sz w:val="28"/>
          <w:szCs w:val="28"/>
        </w:rPr>
        <w:t>，不再另行增加费用</w:t>
      </w:r>
      <w:r>
        <w:rPr>
          <w:rFonts w:hint="eastAsia" w:ascii="仿宋_GB2312" w:eastAsia="仿宋_GB2312"/>
          <w:color w:val="000000"/>
          <w:sz w:val="28"/>
          <w:szCs w:val="28"/>
          <w:lang w:eastAsia="zh-CN"/>
        </w:rPr>
        <w:t>；</w:t>
      </w:r>
    </w:p>
    <w:p>
      <w:pPr>
        <w:widowControl/>
        <w:spacing w:line="360" w:lineRule="auto"/>
        <w:ind w:firstLine="560" w:firstLineChars="200"/>
        <w:jc w:val="left"/>
        <w:rPr>
          <w:rFonts w:ascii="仿宋_GB2312" w:eastAsia="仿宋_GB2312"/>
          <w:sz w:val="28"/>
          <w:szCs w:val="28"/>
        </w:rPr>
      </w:pPr>
      <w:r>
        <w:rPr>
          <w:rFonts w:hint="eastAsia" w:ascii="仿宋_GB2312" w:eastAsia="仿宋_GB2312"/>
          <w:color w:val="auto"/>
          <w:sz w:val="28"/>
          <w:szCs w:val="28"/>
          <w:highlight w:val="none"/>
          <w:lang w:val="en-US" w:eastAsia="zh-CN"/>
        </w:rPr>
        <w:t>1.3.2</w:t>
      </w: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w:t>
      </w:r>
      <w:r>
        <w:rPr>
          <w:rFonts w:hint="eastAsia" w:ascii="仿宋_GB2312" w:eastAsia="仿宋_GB2312"/>
          <w:color w:val="auto"/>
          <w:sz w:val="28"/>
          <w:szCs w:val="28"/>
          <w:highlight w:val="none"/>
          <w:lang w:eastAsia="zh-CN"/>
        </w:rPr>
        <w:t>总价</w:t>
      </w:r>
      <w:r>
        <w:rPr>
          <w:rFonts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（不含税）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243900</w:t>
      </w:r>
      <w:r>
        <w:rPr>
          <w:rFonts w:hint="eastAsia" w:ascii="仿宋_GB2312" w:eastAsia="仿宋_GB2312"/>
          <w:color w:val="auto"/>
          <w:sz w:val="28"/>
          <w:szCs w:val="28"/>
          <w:highlight w:val="none"/>
        </w:rPr>
        <w:t>元</w:t>
      </w:r>
      <w:r>
        <w:rPr>
          <w:rFonts w:ascii="仿宋_GB2312" w:eastAsia="仿宋_GB2312"/>
          <w:color w:val="auto"/>
          <w:sz w:val="28"/>
          <w:szCs w:val="28"/>
          <w:highlight w:val="none"/>
        </w:rPr>
        <w:t>（</w:t>
      </w: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金额</w:t>
      </w:r>
      <w:r>
        <w:rPr>
          <w:rFonts w:hint="eastAsia" w:ascii="仿宋_GB2312" w:eastAsia="仿宋_GB2312"/>
          <w:color w:val="auto"/>
          <w:sz w:val="28"/>
          <w:szCs w:val="28"/>
          <w:highlight w:val="none"/>
          <w:lang w:val="en-US" w:eastAsia="zh-CN"/>
        </w:rPr>
        <w:t>:贰拾肆万叁仟玖佰元整</w:t>
      </w:r>
      <w:r>
        <w:rPr>
          <w:rFonts w:ascii="仿宋_GB2312" w:eastAsia="仿宋_GB2312"/>
          <w:color w:val="auto"/>
          <w:sz w:val="28"/>
          <w:szCs w:val="28"/>
          <w:highlight w:val="none"/>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其中窗帘单项最高限价（不含税）为</w:t>
      </w:r>
      <w:r>
        <w:rPr>
          <w:rFonts w:hint="eastAsia" w:ascii="仿宋_GB2312" w:eastAsia="仿宋_GB2312"/>
          <w:color w:val="auto"/>
          <w:sz w:val="28"/>
          <w:szCs w:val="28"/>
          <w:highlight w:val="none"/>
          <w:lang w:val="en-US" w:eastAsia="zh-CN"/>
        </w:rPr>
        <w:t>236900元（大写金额：贰拾叁万陆千玖佰元），卫生间贴膜单项最高限价（不含税）为7000元（大写金额：柒仟元整），</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响应</w:t>
      </w:r>
      <w:r>
        <w:rPr>
          <w:rFonts w:ascii="仿宋_GB2312" w:eastAsia="仿宋_GB2312"/>
          <w:color w:val="auto"/>
          <w:sz w:val="28"/>
          <w:szCs w:val="28"/>
          <w:highlight w:val="none"/>
        </w:rPr>
        <w:t>方的</w:t>
      </w:r>
      <w:r>
        <w:rPr>
          <w:rFonts w:hint="eastAsia" w:ascii="仿宋_GB2312" w:eastAsia="仿宋_GB2312"/>
          <w:color w:val="auto"/>
          <w:sz w:val="28"/>
          <w:szCs w:val="28"/>
          <w:highlight w:val="none"/>
          <w:lang w:eastAsia="zh-CN"/>
        </w:rPr>
        <w:t>比选</w:t>
      </w:r>
      <w:r>
        <w:rPr>
          <w:rFonts w:ascii="仿宋_GB2312" w:eastAsia="仿宋_GB2312"/>
          <w:color w:val="auto"/>
          <w:sz w:val="28"/>
          <w:szCs w:val="28"/>
          <w:highlight w:val="none"/>
        </w:rPr>
        <w:t>资格。</w:t>
      </w:r>
    </w:p>
    <w:p>
      <w:pPr>
        <w:widowControl/>
        <w:adjustRightInd w:val="0"/>
        <w:snapToGrid w:val="0"/>
        <w:spacing w:line="594" w:lineRule="exact"/>
        <w:jc w:val="left"/>
        <w:rPr>
          <w:rFonts w:ascii="仿宋_GB2312" w:hAnsi="宋体" w:eastAsia="仿宋_GB2312" w:cs="宋体"/>
          <w:b/>
          <w:bCs/>
          <w:color w:val="000000"/>
          <w:kern w:val="0"/>
          <w:sz w:val="28"/>
          <w:szCs w:val="28"/>
        </w:rPr>
      </w:pPr>
      <w:r>
        <w:rPr>
          <w:rFonts w:hint="eastAsia" w:ascii="仿宋_GB2312" w:eastAsia="仿宋_GB2312"/>
          <w:b/>
          <w:color w:val="000000"/>
          <w:sz w:val="28"/>
          <w:szCs w:val="28"/>
        </w:rPr>
        <w:t>二、合格报价供应方：</w:t>
      </w:r>
      <w:r>
        <w:rPr>
          <w:rFonts w:ascii="仿宋_GB2312" w:hAnsi="宋体" w:eastAsia="仿宋_GB2312" w:cs="宋体"/>
          <w:b/>
          <w:bCs/>
          <w:color w:val="000000"/>
          <w:kern w:val="0"/>
          <w:sz w:val="28"/>
          <w:szCs w:val="28"/>
        </w:rPr>
        <w:t xml:space="preserve"> </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2.1</w:t>
      </w:r>
      <w:r>
        <w:rPr>
          <w:rFonts w:hint="eastAsia" w:ascii="仿宋_GB2312" w:eastAsia="仿宋_GB2312"/>
          <w:color w:val="000000"/>
          <w:sz w:val="28"/>
          <w:szCs w:val="28"/>
        </w:rPr>
        <w:t>营业执照、公司资质等</w:t>
      </w:r>
      <w:r>
        <w:rPr>
          <w:rFonts w:hint="eastAsia" w:ascii="仿宋_GB2312" w:eastAsia="仿宋_GB2312"/>
          <w:color w:val="000000"/>
          <w:sz w:val="28"/>
          <w:szCs w:val="28"/>
          <w:lang w:eastAsia="zh-CN"/>
        </w:rPr>
        <w:t>（纸质件加盖公章）</w:t>
      </w:r>
      <w:r>
        <w:rPr>
          <w:rFonts w:hint="eastAsia" w:ascii="仿宋_GB2312" w:eastAsia="仿宋_GB2312"/>
          <w:color w:val="000000"/>
          <w:sz w:val="28"/>
          <w:szCs w:val="28"/>
        </w:rPr>
        <w:t>；</w:t>
      </w:r>
    </w:p>
    <w:p>
      <w:pPr>
        <w:widowControl/>
        <w:adjustRightInd w:val="0"/>
        <w:snapToGrid w:val="0"/>
        <w:spacing w:line="594" w:lineRule="exact"/>
        <w:ind w:firstLine="562" w:firstLineChars="200"/>
        <w:jc w:val="left"/>
        <w:rPr>
          <w:rFonts w:ascii="仿宋_GB2312" w:hAnsi="宋体" w:eastAsia="仿宋_GB2312" w:cs="宋体"/>
          <w:bCs/>
          <w:color w:val="000000"/>
          <w:kern w:val="0"/>
          <w:sz w:val="28"/>
          <w:szCs w:val="28"/>
        </w:rPr>
      </w:pPr>
      <w:r>
        <w:rPr>
          <w:rFonts w:hint="eastAsia" w:ascii="仿宋_GB2312" w:eastAsia="仿宋_GB2312"/>
          <w:b/>
          <w:bCs/>
          <w:color w:val="000000"/>
          <w:sz w:val="28"/>
          <w:szCs w:val="28"/>
          <w:lang w:val="en-US" w:eastAsia="zh-CN"/>
        </w:rPr>
        <w:t>2.2</w:t>
      </w:r>
      <w:r>
        <w:rPr>
          <w:rFonts w:hint="eastAsia" w:ascii="仿宋_GB2312" w:hAnsi="宋体" w:eastAsia="仿宋_GB2312" w:cs="宋体"/>
          <w:bCs/>
          <w:color w:val="000000"/>
          <w:kern w:val="0"/>
          <w:sz w:val="28"/>
          <w:szCs w:val="28"/>
        </w:rPr>
        <w:t>具有与本</w:t>
      </w:r>
      <w:r>
        <w:rPr>
          <w:rFonts w:hint="eastAsia" w:ascii="仿宋_GB2312" w:hAnsi="宋体" w:eastAsia="仿宋_GB2312" w:cs="宋体"/>
          <w:bCs/>
          <w:color w:val="000000"/>
          <w:kern w:val="0"/>
          <w:sz w:val="28"/>
          <w:szCs w:val="28"/>
          <w:lang w:eastAsia="zh-CN"/>
        </w:rPr>
        <w:t>比选</w:t>
      </w:r>
      <w:r>
        <w:rPr>
          <w:rFonts w:hint="eastAsia" w:ascii="仿宋_GB2312" w:hAnsi="宋体" w:eastAsia="仿宋_GB2312" w:cs="宋体"/>
          <w:bCs/>
          <w:color w:val="000000"/>
          <w:kern w:val="0"/>
          <w:sz w:val="28"/>
          <w:szCs w:val="28"/>
        </w:rPr>
        <w:t>文件要求相适应的维修能力且必须开具增值税专用发票。</w:t>
      </w:r>
    </w:p>
    <w:p>
      <w:pPr>
        <w:adjustRightInd w:val="0"/>
        <w:snapToGrid w:val="0"/>
        <w:spacing w:line="594" w:lineRule="exact"/>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594" w:lineRule="exact"/>
        <w:ind w:firstLine="560" w:firstLineChars="20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比选</w:t>
      </w:r>
      <w:r>
        <w:rPr>
          <w:rFonts w:hint="eastAsia" w:ascii="仿宋_GB2312" w:hAnsi="宋体" w:eastAsia="仿宋_GB2312"/>
          <w:bCs/>
          <w:color w:val="000000"/>
          <w:sz w:val="28"/>
          <w:szCs w:val="28"/>
        </w:rPr>
        <w:t>成交服务商确定办法采</w:t>
      </w:r>
      <w:r>
        <w:rPr>
          <w:rFonts w:hint="eastAsia" w:ascii="仿宋_GB2312" w:hAnsi="宋体" w:eastAsia="仿宋_GB2312"/>
          <w:bCs/>
          <w:color w:val="000000"/>
          <w:sz w:val="28"/>
          <w:szCs w:val="28"/>
          <w:highlight w:val="none"/>
          <w:shd w:val="clear"/>
        </w:rPr>
        <w:t>用</w:t>
      </w:r>
      <w:r>
        <w:rPr>
          <w:rFonts w:hint="eastAsia" w:ascii="仿宋_GB2312" w:hAnsi="宋体" w:eastAsia="仿宋_GB2312"/>
          <w:b/>
          <w:bCs/>
          <w:color w:val="000000"/>
          <w:sz w:val="28"/>
          <w:szCs w:val="28"/>
          <w:highlight w:val="none"/>
          <w:u w:val="single"/>
          <w:shd w:val="clear"/>
          <w:lang w:eastAsia="zh-CN"/>
        </w:rPr>
        <w:t>不含税</w:t>
      </w:r>
      <w:r>
        <w:rPr>
          <w:rFonts w:hint="eastAsia" w:ascii="仿宋_GB2312" w:hAnsi="宋体" w:eastAsia="仿宋_GB2312"/>
          <w:b/>
          <w:bCs/>
          <w:color w:val="000000"/>
          <w:sz w:val="28"/>
          <w:szCs w:val="28"/>
          <w:highlight w:val="none"/>
          <w:u w:val="single"/>
          <w:shd w:val="clear"/>
        </w:rPr>
        <w:t>有效最低</w:t>
      </w:r>
      <w:r>
        <w:rPr>
          <w:rFonts w:hint="eastAsia" w:ascii="仿宋_GB2312" w:hAnsi="宋体" w:eastAsia="仿宋_GB2312"/>
          <w:b/>
          <w:bCs/>
          <w:color w:val="000000"/>
          <w:sz w:val="28"/>
          <w:szCs w:val="28"/>
          <w:highlight w:val="none"/>
          <w:u w:val="single"/>
          <w:shd w:val="clear"/>
          <w:lang w:eastAsia="zh-CN"/>
        </w:rPr>
        <w:t>项目总价</w:t>
      </w:r>
      <w:r>
        <w:rPr>
          <w:rFonts w:hint="eastAsia" w:ascii="仿宋_GB2312" w:hAnsi="宋体" w:eastAsia="仿宋_GB2312"/>
          <w:b/>
          <w:bCs/>
          <w:color w:val="000000"/>
          <w:sz w:val="28"/>
          <w:szCs w:val="28"/>
          <w:highlight w:val="none"/>
          <w:u w:val="single"/>
          <w:shd w:val="clear"/>
        </w:rPr>
        <w:t>成交价法</w:t>
      </w:r>
      <w:r>
        <w:rPr>
          <w:rFonts w:hint="eastAsia" w:ascii="仿宋_GB2312" w:hAnsi="宋体" w:eastAsia="仿宋_GB2312"/>
          <w:bCs/>
          <w:color w:val="000000"/>
          <w:sz w:val="28"/>
          <w:szCs w:val="28"/>
          <w:highlight w:val="none"/>
          <w:shd w:val="clear"/>
        </w:rPr>
        <w:t>成</w:t>
      </w:r>
      <w:r>
        <w:rPr>
          <w:rFonts w:hint="eastAsia" w:ascii="仿宋_GB2312" w:hAnsi="宋体" w:eastAsia="仿宋_GB2312"/>
          <w:bCs/>
          <w:color w:val="000000"/>
          <w:sz w:val="28"/>
          <w:szCs w:val="28"/>
        </w:rPr>
        <w:t>交；</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具体比选成交标准如下：</w:t>
      </w:r>
    </w:p>
    <w:p>
      <w:pPr>
        <w:widowControl/>
        <w:spacing w:line="360" w:lineRule="auto"/>
        <w:ind w:firstLine="562" w:firstLineChars="200"/>
        <w:jc w:val="left"/>
        <w:rPr>
          <w:rFonts w:ascii="仿宋_GB2312" w:eastAsia="仿宋_GB2312"/>
          <w:color w:val="auto"/>
          <w:sz w:val="28"/>
          <w:szCs w:val="28"/>
          <w:highlight w:val="none"/>
        </w:rPr>
      </w:pPr>
      <w:r>
        <w:rPr>
          <w:rFonts w:hint="eastAsia" w:ascii="仿宋_GB2312" w:eastAsia="仿宋_GB2312"/>
          <w:b/>
          <w:bCs/>
          <w:color w:val="auto"/>
          <w:sz w:val="28"/>
          <w:szCs w:val="28"/>
          <w:highlight w:val="none"/>
          <w:lang w:val="en-US" w:eastAsia="zh-CN"/>
        </w:rPr>
        <w:t>3.1</w:t>
      </w:r>
      <w:r>
        <w:rPr>
          <w:rFonts w:hint="eastAsia" w:ascii="仿宋_GB2312" w:eastAsia="仿宋_GB2312"/>
          <w:color w:val="auto"/>
          <w:sz w:val="28"/>
          <w:szCs w:val="28"/>
          <w:highlight w:val="none"/>
        </w:rPr>
        <w:t>完全满足比选文件要求，实质性响应大于或等于三家的，根据符合采购需求、质量和服务，且报价最低的原则确定成交供应商。</w:t>
      </w:r>
    </w:p>
    <w:p>
      <w:pPr>
        <w:widowControl/>
        <w:spacing w:line="360" w:lineRule="auto"/>
        <w:ind w:firstLine="562" w:firstLineChars="200"/>
        <w:jc w:val="left"/>
        <w:rPr>
          <w:rFonts w:hint="eastAsia" w:ascii="仿宋_GB2312" w:eastAsia="仿宋_GB2312"/>
          <w:color w:val="auto"/>
          <w:sz w:val="28"/>
          <w:szCs w:val="28"/>
          <w:highlight w:val="none"/>
        </w:rPr>
      </w:pPr>
      <w:r>
        <w:rPr>
          <w:rFonts w:hint="eastAsia" w:ascii="仿宋_GB2312" w:eastAsia="仿宋_GB2312"/>
          <w:b/>
          <w:bCs/>
          <w:color w:val="auto"/>
          <w:sz w:val="28"/>
          <w:szCs w:val="28"/>
          <w:highlight w:val="none"/>
          <w:lang w:val="en-US" w:eastAsia="zh-CN"/>
        </w:rPr>
        <w:t>3.2</w:t>
      </w:r>
      <w:r>
        <w:rPr>
          <w:rFonts w:hint="eastAsia" w:ascii="仿宋_GB2312" w:eastAsia="仿宋_GB2312"/>
          <w:color w:val="auto"/>
          <w:sz w:val="28"/>
          <w:szCs w:val="28"/>
          <w:highlight w:val="none"/>
        </w:rPr>
        <w:t>递交比选响应文件截止时间送达的比选响应文件少于</w:t>
      </w:r>
      <w:r>
        <w:rPr>
          <w:rFonts w:ascii="仿宋_GB2312" w:eastAsia="仿宋_GB2312"/>
          <w:color w:val="auto"/>
          <w:sz w:val="28"/>
          <w:szCs w:val="28"/>
          <w:highlight w:val="none"/>
        </w:rPr>
        <w:t>3</w:t>
      </w:r>
      <w:r>
        <w:rPr>
          <w:rFonts w:hint="eastAsia" w:ascii="仿宋_GB2312" w:eastAsia="仿宋_GB2312"/>
          <w:color w:val="auto"/>
          <w:sz w:val="28"/>
          <w:szCs w:val="28"/>
          <w:highlight w:val="none"/>
        </w:rPr>
        <w:t>个的，应停止比选活动，将递交的比选响应文件退还谈判响应人，并重新组织比选。重新比选仍不足</w:t>
      </w:r>
      <w:r>
        <w:rPr>
          <w:rFonts w:ascii="仿宋_GB2312" w:eastAsia="仿宋_GB2312"/>
          <w:color w:val="auto"/>
          <w:sz w:val="28"/>
          <w:szCs w:val="28"/>
          <w:highlight w:val="none"/>
        </w:rPr>
        <w:t>3</w:t>
      </w:r>
      <w:r>
        <w:rPr>
          <w:rFonts w:hint="eastAsia" w:ascii="仿宋_GB2312" w:eastAsia="仿宋_GB2312"/>
          <w:color w:val="auto"/>
          <w:sz w:val="28"/>
          <w:szCs w:val="28"/>
          <w:highlight w:val="none"/>
        </w:rPr>
        <w:t>个单位的，此比选项目经比选小组评定，可以继续进行比选。根据符合采购需求、质量和服务，且报价最低的原则确定成交供应商。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比选</w:t>
      </w:r>
      <w:r>
        <w:rPr>
          <w:rFonts w:hint="eastAsia" w:ascii="仿宋_GB2312" w:hAnsi="宋体" w:eastAsia="仿宋_GB2312"/>
          <w:b/>
          <w:sz w:val="28"/>
          <w:szCs w:val="28"/>
        </w:rPr>
        <w:t>文件发售的时间、地点：</w:t>
      </w:r>
    </w:p>
    <w:p>
      <w:pPr>
        <w:adjustRightInd w:val="0"/>
        <w:snapToGrid w:val="0"/>
        <w:spacing w:line="360" w:lineRule="auto"/>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比选文件及相关资料于20</w:t>
      </w:r>
      <w:r>
        <w:rPr>
          <w:rFonts w:hint="eastAsia" w:ascii="仿宋_GB2312" w:hAnsi="宋体" w:eastAsia="仿宋_GB2312" w:cs="宋体"/>
          <w:color w:val="000000"/>
          <w:kern w:val="0"/>
          <w:sz w:val="28"/>
          <w:szCs w:val="28"/>
          <w:lang w:val="en-US" w:eastAsia="zh-CN"/>
        </w:rPr>
        <w:t>21</w:t>
      </w:r>
      <w:r>
        <w:rPr>
          <w:rFonts w:hint="eastAsia" w:ascii="仿宋_GB2312" w:hAnsi="宋体" w:eastAsia="仿宋_GB2312" w:cs="宋体"/>
          <w:color w:val="000000"/>
          <w:kern w:val="0"/>
          <w:sz w:val="28"/>
          <w:szCs w:val="28"/>
        </w:rPr>
        <w:t>年</w:t>
      </w:r>
      <w:r>
        <w:rPr>
          <w:rFonts w:hint="eastAsia" w:ascii="仿宋_GB2312" w:hAnsi="宋体" w:eastAsia="仿宋_GB2312" w:cs="宋体"/>
          <w:color w:val="000000"/>
          <w:kern w:val="0"/>
          <w:sz w:val="28"/>
          <w:szCs w:val="28"/>
          <w:lang w:val="en-US" w:eastAsia="zh-CN"/>
        </w:rPr>
        <w:t>7</w:t>
      </w:r>
      <w:r>
        <w:rPr>
          <w:rFonts w:hint="eastAsia" w:ascii="仿宋_GB2312" w:hAnsi="宋体" w:eastAsia="仿宋_GB2312" w:cs="宋体"/>
          <w:color w:val="000000"/>
          <w:kern w:val="0"/>
          <w:sz w:val="28"/>
          <w:szCs w:val="28"/>
        </w:rPr>
        <w:t>月</w:t>
      </w:r>
      <w:r>
        <w:rPr>
          <w:rFonts w:hint="eastAsia" w:ascii="仿宋_GB2312" w:hAnsi="宋体" w:eastAsia="仿宋_GB2312" w:cs="宋体"/>
          <w:color w:val="000000"/>
          <w:kern w:val="0"/>
          <w:sz w:val="28"/>
          <w:szCs w:val="28"/>
          <w:lang w:val="en-US" w:eastAsia="zh-CN"/>
        </w:rPr>
        <w:t>5</w:t>
      </w:r>
      <w:r>
        <w:rPr>
          <w:rFonts w:hint="eastAsia" w:ascii="仿宋_GB2312" w:hAnsi="宋体" w:eastAsia="仿宋_GB2312" w:cs="宋体"/>
          <w:color w:val="000000"/>
          <w:kern w:val="0"/>
          <w:sz w:val="28"/>
          <w:szCs w:val="28"/>
        </w:rPr>
        <w:t>日</w:t>
      </w:r>
      <w:r>
        <w:rPr>
          <w:rFonts w:hint="eastAsia" w:ascii="仿宋_GB2312" w:hAnsi="宋体" w:eastAsia="仿宋_GB2312" w:cs="宋体"/>
          <w:color w:val="000000"/>
          <w:kern w:val="0"/>
          <w:sz w:val="28"/>
          <w:szCs w:val="28"/>
          <w:lang w:val="en-US" w:eastAsia="zh-CN"/>
        </w:rPr>
        <w:t>10</w:t>
      </w:r>
      <w:r>
        <w:rPr>
          <w:rFonts w:hint="eastAsia" w:ascii="仿宋_GB2312" w:hAnsi="宋体" w:eastAsia="仿宋_GB2312" w:cs="宋体"/>
          <w:color w:val="000000"/>
          <w:kern w:val="0"/>
          <w:sz w:val="28"/>
          <w:szCs w:val="28"/>
        </w:rPr>
        <w:t>时，在重庆机场集团官方网站发布。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宋体" w:eastAsia="仿宋_GB2312"/>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kern w:val="0"/>
          <w:sz w:val="28"/>
          <w:szCs w:val="28"/>
        </w:rPr>
        <w:t>无</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widowControl/>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待工程竣工</w:t>
      </w:r>
      <w:r>
        <w:rPr>
          <w:rFonts w:hint="eastAsia" w:ascii="仿宋_GB2312" w:eastAsia="仿宋_GB2312"/>
          <w:color w:val="auto"/>
          <w:sz w:val="28"/>
          <w:szCs w:val="28"/>
          <w:highlight w:val="none"/>
          <w:lang w:eastAsia="zh-CN"/>
        </w:rPr>
        <w:t>验收</w:t>
      </w:r>
      <w:r>
        <w:rPr>
          <w:rFonts w:hint="eastAsia" w:ascii="仿宋_GB2312" w:eastAsia="仿宋_GB2312"/>
          <w:color w:val="auto"/>
          <w:sz w:val="28"/>
          <w:szCs w:val="28"/>
          <w:highlight w:val="none"/>
        </w:rPr>
        <w:t>后</w:t>
      </w:r>
      <w:r>
        <w:rPr>
          <w:rFonts w:hint="eastAsia" w:ascii="仿宋_GB2312" w:eastAsia="仿宋_GB2312"/>
          <w:color w:val="auto"/>
          <w:sz w:val="28"/>
          <w:szCs w:val="28"/>
          <w:highlight w:val="none"/>
          <w:lang w:eastAsia="zh-CN"/>
        </w:rPr>
        <w:t>，乙方提供增值税专用发票，甲方支</w:t>
      </w:r>
      <w:r>
        <w:rPr>
          <w:rFonts w:hint="eastAsia" w:ascii="仿宋_GB2312" w:eastAsia="仿宋_GB2312"/>
          <w:color w:val="auto"/>
          <w:sz w:val="28"/>
          <w:szCs w:val="28"/>
          <w:highlight w:val="none"/>
        </w:rPr>
        <w:t>付工程总价款的9</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w:t>
      </w:r>
      <w:bookmarkStart w:id="0" w:name="_Toc210291009"/>
      <w:bookmarkStart w:id="1" w:name="_Toc210240648"/>
      <w:r>
        <w:rPr>
          <w:rFonts w:hint="eastAsia" w:ascii="仿宋_GB2312" w:eastAsia="仿宋_GB2312"/>
          <w:color w:val="auto"/>
          <w:sz w:val="28"/>
          <w:szCs w:val="28"/>
          <w:highlight w:val="none"/>
          <w:lang w:eastAsia="zh-CN"/>
        </w:rPr>
        <w:t>乙方</w:t>
      </w:r>
      <w:r>
        <w:rPr>
          <w:rFonts w:hint="eastAsia" w:ascii="仿宋_GB2312" w:eastAsia="仿宋_GB2312"/>
          <w:color w:val="auto"/>
          <w:sz w:val="28"/>
          <w:szCs w:val="28"/>
          <w:highlight w:val="none"/>
        </w:rPr>
        <w:t>在质保期且完成全部保修任务后，向重庆机场集团有限公司航空物流园发展分公司提出书面申请，经核实后一个月内无息支付剩余的</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%质保金。</w:t>
      </w:r>
      <w:bookmarkEnd w:id="0"/>
      <w:bookmarkEnd w:id="1"/>
    </w:p>
    <w:p>
      <w:pPr>
        <w:adjustRightInd w:val="0"/>
        <w:snapToGrid w:val="0"/>
        <w:spacing w:line="594" w:lineRule="exact"/>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七、工期</w:t>
      </w:r>
      <w:r>
        <w:rPr>
          <w:rFonts w:hint="eastAsia" w:ascii="仿宋_GB2312" w:hAnsi="宋体" w:eastAsia="仿宋_GB2312" w:cs="Arial"/>
          <w:b/>
          <w:color w:val="000000"/>
          <w:sz w:val="28"/>
          <w:szCs w:val="28"/>
          <w:lang w:eastAsia="zh-CN"/>
        </w:rPr>
        <w:t>要求和规定时间</w:t>
      </w:r>
      <w:r>
        <w:rPr>
          <w:rFonts w:hint="eastAsia" w:ascii="仿宋_GB2312" w:hAnsi="宋体" w:eastAsia="仿宋_GB2312" w:cs="Arial"/>
          <w:b/>
          <w:color w:val="000000"/>
          <w:sz w:val="28"/>
          <w:szCs w:val="28"/>
        </w:rPr>
        <w:t>：</w:t>
      </w:r>
    </w:p>
    <w:p>
      <w:pPr>
        <w:adjustRightInd w:val="0"/>
        <w:snapToGrid w:val="0"/>
        <w:spacing w:line="594" w:lineRule="exact"/>
        <w:rPr>
          <w:rFonts w:hint="eastAsia" w:ascii="仿宋_GB2312" w:hAnsi="宋体" w:eastAsia="仿宋_GB2312" w:cs="Arial"/>
          <w:b w:val="0"/>
          <w:bCs/>
          <w:sz w:val="28"/>
          <w:szCs w:val="28"/>
          <w:lang w:val="en-US" w:eastAsia="zh-CN"/>
        </w:rPr>
      </w:pPr>
      <w:r>
        <w:rPr>
          <w:rFonts w:hint="eastAsia" w:ascii="仿宋_GB2312" w:hAnsi="宋体" w:eastAsia="仿宋_GB2312" w:cs="Arial"/>
          <w:b/>
          <w:sz w:val="28"/>
          <w:szCs w:val="28"/>
          <w:lang w:val="en-US" w:eastAsia="zh-CN"/>
        </w:rPr>
        <w:t xml:space="preserve"> </w:t>
      </w:r>
      <w:r>
        <w:rPr>
          <w:rFonts w:hint="eastAsia" w:ascii="仿宋_GB2312" w:hAnsi="宋体" w:eastAsia="仿宋_GB2312" w:cs="Arial"/>
          <w:b w:val="0"/>
          <w:bCs/>
          <w:sz w:val="28"/>
          <w:szCs w:val="28"/>
          <w:lang w:val="en-US" w:eastAsia="zh-CN"/>
        </w:rPr>
        <w:t xml:space="preserve"> 7.1工期为45个日历日（因采购方原因，工期相应顺延）；</w:t>
      </w:r>
    </w:p>
    <w:p>
      <w:pPr>
        <w:adjustRightInd w:val="0"/>
        <w:snapToGrid w:val="0"/>
        <w:spacing w:line="594" w:lineRule="exact"/>
        <w:rPr>
          <w:rFonts w:hint="eastAsia" w:ascii="仿宋_GB2312" w:hAnsi="宋体" w:eastAsia="仿宋_GB2312" w:cs="Arial"/>
          <w:b w:val="0"/>
          <w:bCs/>
          <w:sz w:val="28"/>
          <w:szCs w:val="28"/>
          <w:lang w:val="en-US" w:eastAsia="zh-CN"/>
        </w:rPr>
      </w:pPr>
      <w:r>
        <w:rPr>
          <w:rFonts w:hint="eastAsia" w:ascii="仿宋_GB2312" w:hAnsi="宋体" w:eastAsia="仿宋_GB2312" w:cs="Arial"/>
          <w:b w:val="0"/>
          <w:bCs/>
          <w:sz w:val="28"/>
          <w:szCs w:val="28"/>
          <w:lang w:val="en-US" w:eastAsia="zh-CN"/>
        </w:rPr>
        <w:t xml:space="preserve">  7.2工程开工日期由采购方另行通知，供应商应在接到中标通知书后做好施工准备，以便接到采购方进场通知后可以迅速进场施工；</w:t>
      </w:r>
    </w:p>
    <w:p>
      <w:pPr>
        <w:adjustRightInd w:val="0"/>
        <w:snapToGrid w:val="0"/>
        <w:spacing w:line="594" w:lineRule="exact"/>
        <w:rPr>
          <w:rFonts w:hint="eastAsia" w:ascii="仿宋_GB2312" w:hAnsi="宋体" w:eastAsia="仿宋_GB2312" w:cs="Arial"/>
          <w:b w:val="0"/>
          <w:bCs/>
          <w:sz w:val="28"/>
          <w:szCs w:val="28"/>
          <w:lang w:val="en-US" w:eastAsia="zh-CN"/>
        </w:rPr>
      </w:pPr>
      <w:r>
        <w:rPr>
          <w:rFonts w:hint="eastAsia" w:ascii="仿宋_GB2312" w:hAnsi="宋体" w:eastAsia="仿宋_GB2312" w:cs="Arial"/>
          <w:b w:val="0"/>
          <w:bCs/>
          <w:sz w:val="28"/>
          <w:szCs w:val="28"/>
          <w:lang w:val="en-US" w:eastAsia="zh-CN"/>
        </w:rPr>
        <w:t xml:space="preserve">  7.3工程竣工时供应商应向采购方提交竣工报告（包含窗帘配件、窗帘材质相关证明材料），由采购方组织相关单位进行验收；</w:t>
      </w:r>
    </w:p>
    <w:p>
      <w:pPr>
        <w:adjustRightInd w:val="0"/>
        <w:snapToGrid w:val="0"/>
        <w:spacing w:line="594" w:lineRule="exact"/>
        <w:ind w:firstLine="280" w:firstLineChars="100"/>
        <w:rPr>
          <w:rFonts w:hint="eastAsia" w:ascii="仿宋_GB2312" w:hAnsi="宋体" w:eastAsia="仿宋_GB2312" w:cs="Arial"/>
          <w:b w:val="0"/>
          <w:bCs/>
          <w:sz w:val="28"/>
          <w:szCs w:val="28"/>
          <w:lang w:val="en-US" w:eastAsia="zh-CN"/>
        </w:rPr>
      </w:pPr>
      <w:r>
        <w:rPr>
          <w:rFonts w:hint="eastAsia" w:ascii="仿宋_GB2312" w:hAnsi="宋体" w:eastAsia="仿宋_GB2312" w:cs="Arial"/>
          <w:b w:val="0"/>
          <w:bCs/>
          <w:sz w:val="28"/>
          <w:szCs w:val="28"/>
          <w:lang w:val="en-US" w:eastAsia="zh-CN"/>
        </w:rPr>
        <w:t>7.4采购方保留对本工程实际工期进行调整的权利。对于因采购方方面原因造成工期延误，工期相应顺延。供应方必须无条件服从采购方的协调和安排，不得因工期的调整而要求变更原报价。</w:t>
      </w:r>
    </w:p>
    <w:p>
      <w:pPr>
        <w:adjustRightInd w:val="0"/>
        <w:snapToGrid w:val="0"/>
        <w:spacing w:line="594" w:lineRule="exact"/>
        <w:ind w:firstLine="280" w:firstLineChars="100"/>
        <w:rPr>
          <w:rFonts w:hint="default" w:ascii="仿宋_GB2312" w:hAnsi="宋体" w:eastAsia="仿宋_GB2312" w:cs="Arial"/>
          <w:b w:val="0"/>
          <w:bCs/>
          <w:sz w:val="28"/>
          <w:szCs w:val="28"/>
          <w:lang w:val="en-US" w:eastAsia="zh-CN"/>
        </w:rPr>
      </w:pPr>
      <w:r>
        <w:rPr>
          <w:rFonts w:hint="eastAsia" w:ascii="仿宋_GB2312" w:hAnsi="宋体" w:eastAsia="仿宋_GB2312" w:cs="Arial"/>
          <w:b w:val="0"/>
          <w:bCs/>
          <w:sz w:val="28"/>
          <w:szCs w:val="28"/>
          <w:lang w:val="en-US" w:eastAsia="zh-CN"/>
        </w:rPr>
        <w:t>7.5如供应商未按规定时间将产品运到采购方指定地点并安装完成或未按约定时间安装完成（经采购方允许可以延期送的产品除外），每延期一日，供应商应向采购方支付总货款千分之二的违约金。逾期完成超过15天，采购方有权解除合同。</w:t>
      </w:r>
    </w:p>
    <w:p>
      <w:pPr>
        <w:adjustRightInd w:val="0"/>
        <w:snapToGrid w:val="0"/>
        <w:spacing w:line="594" w:lineRule="exact"/>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widowControl/>
        <w:adjustRightInd w:val="0"/>
        <w:snapToGrid w:val="0"/>
        <w:spacing w:line="594" w:lineRule="exact"/>
        <w:ind w:firstLine="560" w:firstLineChars="200"/>
        <w:jc w:val="left"/>
        <w:textAlignment w:val="bottom"/>
        <w:rPr>
          <w:rFonts w:hint="eastAsia" w:ascii="仿宋_GB2312" w:hAnsi="宋体" w:eastAsia="仿宋_GB2312" w:cs="Arial"/>
          <w:color w:val="000000"/>
          <w:sz w:val="28"/>
          <w:szCs w:val="28"/>
          <w:lang w:val="en-US" w:eastAsia="zh-CN"/>
        </w:rPr>
      </w:pPr>
      <w:r>
        <w:rPr>
          <w:rFonts w:hint="eastAsia" w:ascii="仿宋_GB2312" w:hAnsi="宋体" w:eastAsia="仿宋_GB2312" w:cs="Arial"/>
          <w:color w:val="000000"/>
          <w:sz w:val="28"/>
          <w:szCs w:val="28"/>
          <w:lang w:val="en-US" w:eastAsia="zh-CN"/>
        </w:rPr>
        <w:t>质保期限为五年。如在质保期限内出现非人为原因的卷帘破损、滚轴损坏情况，供应商须在2小时内到达进行修复、更换。质保期内出现质量问题需于1天内维修完成。如供应商不能进行有效维修处理，需及时为甲方提供备品，保证正常的生产运行。如单个设施在保修期内连续送修三次及以上，乙方无条件更换。出现乙方拖延维修或置之不顾等情况，甲方将另聘请其他方进行维修，并将从质保金内扣除期间所产生的一切费用。</w:t>
      </w:r>
    </w:p>
    <w:p>
      <w:pPr>
        <w:widowControl/>
        <w:adjustRightInd w:val="0"/>
        <w:snapToGrid w:val="0"/>
        <w:spacing w:line="594" w:lineRule="exact"/>
        <w:ind w:firstLine="560" w:firstLineChars="200"/>
        <w:jc w:val="left"/>
        <w:textAlignment w:val="bottom"/>
        <w:rPr>
          <w:rFonts w:hint="eastAsia" w:ascii="仿宋_GB2312" w:hAnsi="宋体" w:eastAsia="仿宋_GB2312" w:cs="Arial"/>
          <w:color w:val="000000"/>
          <w:sz w:val="28"/>
          <w:szCs w:val="28"/>
          <w:lang w:val="en-US" w:eastAsia="zh-CN"/>
        </w:rPr>
      </w:pPr>
      <w:r>
        <w:rPr>
          <w:rFonts w:hint="eastAsia" w:ascii="仿宋_GB2312" w:hAnsi="宋体" w:eastAsia="仿宋_GB2312" w:cs="Arial"/>
          <w:color w:val="000000"/>
          <w:sz w:val="28"/>
          <w:szCs w:val="28"/>
          <w:lang w:val="en-US" w:eastAsia="zh-CN"/>
        </w:rPr>
        <w:t>产品质量须符合文件中的技术标准。如果产品质量在使用过程中不能达到相关标准，乙方应负责更换，甲方有权要求退货。</w:t>
      </w:r>
    </w:p>
    <w:p>
      <w:pPr>
        <w:widowControl/>
        <w:adjustRightInd w:val="0"/>
        <w:snapToGrid w:val="0"/>
        <w:spacing w:line="594" w:lineRule="exact"/>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b w:val="0"/>
          <w:bCs w:val="0"/>
          <w:color w:val="000000"/>
          <w:sz w:val="28"/>
          <w:szCs w:val="28"/>
          <w:lang w:val="zh-CN"/>
        </w:rPr>
      </w:pPr>
      <w:r>
        <w:rPr>
          <w:rFonts w:hint="eastAsia" w:ascii="仿宋_GB2312" w:eastAsia="仿宋_GB2312"/>
          <w:b w:val="0"/>
          <w:bCs w:val="0"/>
          <w:color w:val="000000"/>
          <w:sz w:val="28"/>
          <w:szCs w:val="28"/>
        </w:rPr>
        <w:t>9</w:t>
      </w:r>
      <w:r>
        <w:rPr>
          <w:rFonts w:ascii="仿宋_GB2312" w:eastAsia="仿宋_GB2312"/>
          <w:b w:val="0"/>
          <w:bCs w:val="0"/>
          <w:color w:val="000000"/>
          <w:sz w:val="28"/>
          <w:szCs w:val="28"/>
          <w:lang w:val="zh-CN"/>
        </w:rPr>
        <w:t>.1</w:t>
      </w:r>
      <w:r>
        <w:rPr>
          <w:rFonts w:hint="eastAsia" w:ascii="仿宋_GB2312" w:eastAsia="仿宋_GB2312"/>
          <w:b w:val="0"/>
          <w:bCs w:val="0"/>
          <w:color w:val="000000"/>
          <w:sz w:val="28"/>
          <w:szCs w:val="28"/>
          <w:lang w:val="zh-CN"/>
        </w:rPr>
        <w:t>报价人应当按照</w:t>
      </w:r>
      <w:r>
        <w:rPr>
          <w:rFonts w:hint="eastAsia" w:ascii="仿宋_GB2312" w:eastAsia="仿宋_GB2312"/>
          <w:b w:val="0"/>
          <w:bCs w:val="0"/>
          <w:color w:val="000000"/>
          <w:sz w:val="28"/>
          <w:szCs w:val="28"/>
          <w:lang w:eastAsia="zh-CN"/>
        </w:rPr>
        <w:t>比选</w:t>
      </w:r>
      <w:r>
        <w:rPr>
          <w:rFonts w:hint="eastAsia" w:ascii="仿宋_GB2312" w:eastAsia="仿宋_GB2312"/>
          <w:b w:val="0"/>
          <w:bCs w:val="0"/>
          <w:color w:val="000000"/>
          <w:sz w:val="28"/>
          <w:szCs w:val="28"/>
          <w:lang w:val="zh-CN"/>
        </w:rPr>
        <w:t>采购文件的要求编制报价文件，报价文件应当对</w:t>
      </w:r>
      <w:r>
        <w:rPr>
          <w:rFonts w:hint="eastAsia" w:ascii="仿宋_GB2312" w:eastAsia="仿宋_GB2312"/>
          <w:b w:val="0"/>
          <w:bCs w:val="0"/>
          <w:color w:val="000000"/>
          <w:sz w:val="28"/>
          <w:szCs w:val="28"/>
          <w:lang w:eastAsia="zh-CN"/>
        </w:rPr>
        <w:t>比选</w:t>
      </w:r>
      <w:r>
        <w:rPr>
          <w:rFonts w:hint="eastAsia" w:ascii="仿宋_GB2312" w:eastAsia="仿宋_GB2312"/>
          <w:b w:val="0"/>
          <w:bCs w:val="0"/>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b w:val="0"/>
          <w:bCs w:val="0"/>
          <w:color w:val="000000"/>
          <w:sz w:val="28"/>
          <w:szCs w:val="28"/>
        </w:rPr>
        <w:t>9</w:t>
      </w:r>
      <w:r>
        <w:rPr>
          <w:rFonts w:ascii="仿宋_GB2312" w:eastAsia="仿宋_GB2312"/>
          <w:b w:val="0"/>
          <w:bCs w:val="0"/>
          <w:color w:val="000000"/>
          <w:sz w:val="28"/>
          <w:szCs w:val="28"/>
          <w:lang w:val="zh-CN"/>
        </w:rPr>
        <w:t>.2</w:t>
      </w:r>
      <w:r>
        <w:rPr>
          <w:rFonts w:hint="eastAsia" w:ascii="仿宋_GB2312" w:eastAsia="仿宋_GB2312"/>
          <w:b w:val="0"/>
          <w:bCs w:val="0"/>
          <w:color w:val="000000"/>
          <w:sz w:val="28"/>
          <w:szCs w:val="28"/>
          <w:lang w:val="zh-CN"/>
        </w:rPr>
        <w:t>报价文</w:t>
      </w:r>
      <w:r>
        <w:rPr>
          <w:rFonts w:hint="eastAsia" w:ascii="仿宋_GB2312" w:eastAsia="仿宋_GB2312"/>
          <w:color w:val="000000"/>
          <w:sz w:val="28"/>
          <w:szCs w:val="28"/>
          <w:lang w:val="zh-CN"/>
        </w:rPr>
        <w:t>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函</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lang w:eastAsia="zh-CN"/>
        </w:rPr>
        <w:t>比选</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zh-CN"/>
        </w:rPr>
      </w:pPr>
      <w:r>
        <w:rPr>
          <w:rFonts w:hint="eastAsia" w:ascii="仿宋_GB2312" w:eastAsia="仿宋_GB2312"/>
          <w:color w:val="000000"/>
          <w:sz w:val="28"/>
          <w:szCs w:val="28"/>
          <w:lang w:val="zh-CN"/>
        </w:rPr>
        <w:t>9.2.3报价部分。报价人应按照</w:t>
      </w:r>
      <w:r>
        <w:rPr>
          <w:rFonts w:hint="eastAsia" w:ascii="仿宋_GB2312" w:eastAsia="仿宋_GB2312"/>
          <w:color w:val="000000"/>
          <w:sz w:val="28"/>
          <w:szCs w:val="28"/>
          <w:lang w:val="zh-CN" w:eastAsia="zh-CN"/>
        </w:rPr>
        <w:t>比选</w:t>
      </w:r>
      <w:r>
        <w:rPr>
          <w:rFonts w:hint="eastAsia" w:ascii="仿宋_GB2312" w:eastAsia="仿宋_GB2312"/>
          <w:color w:val="000000"/>
          <w:sz w:val="28"/>
          <w:szCs w:val="28"/>
          <w:lang w:val="zh-CN"/>
        </w:rPr>
        <w:t>采购文件要求报出拟提供人工、主材、辅材、单价、总价等详细内容，各项报价应包括拟提供人工费用、相关税金等全部费用，报价分为含税报价和不含税报价，增值税税率单列。（报价表格式自制）</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9.2.4本公司营业执照复印件（加盖公章）</w:t>
      </w:r>
    </w:p>
    <w:p>
      <w:pPr>
        <w:widowControl/>
        <w:adjustRightInd w:val="0"/>
        <w:snapToGrid w:val="0"/>
        <w:spacing w:line="594" w:lineRule="exact"/>
        <w:ind w:firstLine="700" w:firstLineChars="250"/>
        <w:jc w:val="left"/>
        <w:rPr>
          <w:rFonts w:hint="eastAsia" w:ascii="仿宋_GB2312" w:eastAsia="仿宋_GB2312"/>
          <w:sz w:val="28"/>
          <w:szCs w:val="28"/>
          <w:lang w:val="zh-CN" w:eastAsia="zh-CN"/>
        </w:rPr>
      </w:pPr>
      <w:r>
        <w:rPr>
          <w:rFonts w:hint="eastAsia" w:ascii="仿宋_GB2312" w:eastAsia="仿宋_GB2312"/>
          <w:sz w:val="28"/>
          <w:szCs w:val="28"/>
          <w:lang w:val="en-US" w:eastAsia="zh-CN"/>
        </w:rPr>
        <w:t>9</w:t>
      </w:r>
      <w:r>
        <w:rPr>
          <w:rFonts w:hint="eastAsia" w:ascii="仿宋_GB2312" w:eastAsia="仿宋_GB2312"/>
          <w:sz w:val="28"/>
          <w:szCs w:val="28"/>
          <w:lang w:val="zh-CN" w:eastAsia="zh-CN"/>
        </w:rPr>
        <w:t>.2.</w:t>
      </w:r>
      <w:r>
        <w:rPr>
          <w:rFonts w:hint="eastAsia" w:ascii="仿宋_GB2312" w:eastAsia="仿宋_GB2312"/>
          <w:sz w:val="28"/>
          <w:szCs w:val="28"/>
          <w:lang w:val="en-US" w:eastAsia="zh-CN"/>
        </w:rPr>
        <w:t>5</w:t>
      </w:r>
      <w:r>
        <w:rPr>
          <w:rFonts w:hint="eastAsia" w:ascii="仿宋_GB2312" w:eastAsia="仿宋_GB2312"/>
          <w:sz w:val="28"/>
          <w:szCs w:val="28"/>
          <w:lang w:val="zh-CN" w:eastAsia="zh-CN"/>
        </w:rPr>
        <w:t>比选响应文件一式三份，其中正本一份，副本二份。</w:t>
      </w:r>
    </w:p>
    <w:p>
      <w:pPr>
        <w:autoSpaceDE w:val="0"/>
        <w:autoSpaceDN w:val="0"/>
        <w:adjustRightInd w:val="0"/>
        <w:snapToGrid w:val="0"/>
        <w:spacing w:line="594" w:lineRule="exact"/>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autoSpaceDE w:val="0"/>
        <w:autoSpaceDN w:val="0"/>
        <w:adjustRightInd w:val="0"/>
        <w:spacing w:line="360" w:lineRule="auto"/>
        <w:ind w:firstLine="562" w:firstLineChars="200"/>
        <w:rPr>
          <w:rFonts w:ascii="仿宋" w:hAnsi="仿宋" w:eastAsia="仿宋"/>
          <w:sz w:val="28"/>
          <w:szCs w:val="28"/>
          <w:lang w:val="zh-CN"/>
        </w:rPr>
      </w:pPr>
      <w:r>
        <w:rPr>
          <w:rFonts w:hint="eastAsia" w:ascii="仿宋" w:hAnsi="仿宋" w:eastAsia="仿宋"/>
          <w:b/>
          <w:bCs/>
          <w:sz w:val="28"/>
          <w:szCs w:val="28"/>
          <w:lang w:val="en-US" w:eastAsia="zh-CN"/>
        </w:rPr>
        <w:t>10</w:t>
      </w:r>
      <w:r>
        <w:rPr>
          <w:rFonts w:ascii="仿宋" w:hAnsi="仿宋" w:eastAsia="仿宋"/>
          <w:b/>
          <w:bCs/>
          <w:sz w:val="28"/>
          <w:szCs w:val="28"/>
          <w:lang w:val="zh-CN"/>
        </w:rPr>
        <w:t>.1</w:t>
      </w:r>
      <w:r>
        <w:rPr>
          <w:rFonts w:hint="eastAsia" w:ascii="仿宋_GB2312" w:eastAsia="仿宋_GB2312"/>
          <w:color w:val="000000"/>
          <w:sz w:val="28"/>
          <w:szCs w:val="28"/>
          <w:lang w:val="zh-CN"/>
        </w:rPr>
        <w:t>如比选响应方未按照要求编制比选响应文件，该比选响应文件可能被拒绝。</w:t>
      </w:r>
    </w:p>
    <w:p>
      <w:pPr>
        <w:widowControl/>
        <w:adjustRightInd w:val="0"/>
        <w:snapToGrid w:val="0"/>
        <w:spacing w:line="360" w:lineRule="auto"/>
        <w:ind w:firstLine="562" w:firstLineChars="200"/>
        <w:jc w:val="left"/>
        <w:textAlignment w:val="bottom"/>
        <w:rPr>
          <w:rFonts w:hint="eastAsia" w:ascii="仿宋_GB2312" w:eastAsia="仿宋_GB2312"/>
          <w:color w:val="000000"/>
          <w:sz w:val="28"/>
          <w:szCs w:val="28"/>
          <w:lang w:val="zh-CN"/>
        </w:rPr>
      </w:pPr>
      <w:r>
        <w:rPr>
          <w:rFonts w:hint="eastAsia" w:ascii="仿宋" w:hAnsi="仿宋" w:eastAsia="仿宋"/>
          <w:b/>
          <w:bCs/>
          <w:kern w:val="0"/>
          <w:sz w:val="28"/>
          <w:szCs w:val="28"/>
          <w:lang w:val="en-US" w:eastAsia="zh-CN"/>
        </w:rPr>
        <w:t>10</w:t>
      </w:r>
      <w:r>
        <w:rPr>
          <w:rFonts w:ascii="仿宋" w:hAnsi="仿宋" w:eastAsia="仿宋"/>
          <w:b/>
          <w:bCs/>
          <w:kern w:val="0"/>
          <w:sz w:val="28"/>
          <w:szCs w:val="28"/>
        </w:rPr>
        <w:t>.2</w:t>
      </w:r>
      <w:r>
        <w:rPr>
          <w:rFonts w:hint="eastAsia" w:ascii="仿宋_GB2312" w:eastAsia="仿宋_GB2312"/>
          <w:color w:val="000000"/>
          <w:sz w:val="28"/>
          <w:szCs w:val="28"/>
          <w:lang w:val="zh-CN"/>
        </w:rPr>
        <w:t>比选响应文件必须在</w:t>
      </w:r>
      <w:r>
        <w:rPr>
          <w:rFonts w:hint="eastAsia" w:ascii="仿宋_GB2312" w:eastAsia="仿宋_GB2312"/>
          <w:color w:val="000000"/>
          <w:sz w:val="28"/>
          <w:szCs w:val="28"/>
          <w:lang w:val="en-US" w:eastAsia="zh-CN"/>
        </w:rPr>
        <w:t>2021年7月13日9时30分</w:t>
      </w:r>
      <w:r>
        <w:rPr>
          <w:rFonts w:hint="eastAsia" w:ascii="仿宋_GB2312" w:eastAsia="仿宋_GB2312"/>
          <w:color w:val="000000"/>
          <w:sz w:val="28"/>
          <w:szCs w:val="28"/>
          <w:lang w:val="zh-CN"/>
        </w:rPr>
        <w:t>时前送到重庆机场物流园区综合楼（机场北一路5号）物流园区管委会A220室，过期不予受理。</w:t>
      </w:r>
    </w:p>
    <w:p>
      <w:pPr>
        <w:autoSpaceDE w:val="0"/>
        <w:autoSpaceDN w:val="0"/>
        <w:adjustRightInd w:val="0"/>
        <w:snapToGrid w:val="0"/>
        <w:spacing w:line="360" w:lineRule="auto"/>
        <w:ind w:firstLine="554" w:firstLineChars="197"/>
        <w:textAlignment w:val="bottom"/>
        <w:rPr>
          <w:rFonts w:hint="eastAsia" w:ascii="仿宋_GB2312" w:eastAsia="仿宋_GB2312"/>
          <w:color w:val="000000"/>
          <w:sz w:val="28"/>
          <w:szCs w:val="28"/>
          <w:lang w:val="zh-CN"/>
        </w:rPr>
      </w:pPr>
      <w:r>
        <w:rPr>
          <w:rFonts w:hint="eastAsia" w:ascii="仿宋" w:hAnsi="仿宋" w:eastAsia="仿宋"/>
          <w:b/>
          <w:bCs/>
          <w:kern w:val="0"/>
          <w:sz w:val="28"/>
          <w:szCs w:val="28"/>
          <w:lang w:val="en-US" w:eastAsia="zh-CN"/>
        </w:rPr>
        <w:t>10</w:t>
      </w:r>
      <w:r>
        <w:rPr>
          <w:rFonts w:ascii="仿宋" w:hAnsi="仿宋" w:eastAsia="仿宋"/>
          <w:b/>
          <w:bCs/>
          <w:kern w:val="0"/>
          <w:sz w:val="28"/>
          <w:szCs w:val="28"/>
        </w:rPr>
        <w:t>.3</w:t>
      </w:r>
      <w:r>
        <w:rPr>
          <w:rFonts w:hint="eastAsia" w:ascii="仿宋_GB2312" w:eastAsia="仿宋_GB2312"/>
          <w:color w:val="000000"/>
          <w:sz w:val="28"/>
          <w:szCs w:val="28"/>
          <w:lang w:val="zh-CN"/>
        </w:rPr>
        <w:t>封面上须注明“项目名称”及“比选文件编号”；比选响应文件清单要求盖章或签字处及比选响应文件外包装上密封处加盖比选响应方公章、法定代表人盖章或签字。</w:t>
      </w:r>
    </w:p>
    <w:p>
      <w:pPr>
        <w:autoSpaceDE w:val="0"/>
        <w:autoSpaceDN w:val="0"/>
        <w:adjustRightInd w:val="0"/>
        <w:snapToGrid w:val="0"/>
        <w:spacing w:line="360" w:lineRule="auto"/>
        <w:ind w:firstLine="554" w:firstLineChars="197"/>
        <w:textAlignment w:val="bottom"/>
        <w:rPr>
          <w:rFonts w:hint="eastAsia" w:ascii="仿宋_GB2312" w:eastAsia="仿宋_GB2312"/>
          <w:color w:val="000000"/>
          <w:sz w:val="28"/>
          <w:szCs w:val="28"/>
          <w:lang w:val="zh-CN"/>
        </w:rPr>
      </w:pPr>
      <w:r>
        <w:rPr>
          <w:rFonts w:hint="eastAsia" w:ascii="仿宋" w:hAnsi="仿宋" w:eastAsia="仿宋"/>
          <w:b/>
          <w:bCs/>
          <w:sz w:val="28"/>
          <w:szCs w:val="28"/>
          <w:lang w:val="en-US" w:eastAsia="zh-CN"/>
        </w:rPr>
        <w:t>10</w:t>
      </w:r>
      <w:r>
        <w:rPr>
          <w:rFonts w:hint="eastAsia" w:ascii="仿宋" w:hAnsi="仿宋" w:eastAsia="仿宋"/>
          <w:b/>
          <w:bCs/>
          <w:sz w:val="28"/>
          <w:szCs w:val="28"/>
        </w:rPr>
        <w:t>.4</w:t>
      </w:r>
      <w:r>
        <w:rPr>
          <w:rFonts w:hint="eastAsia" w:ascii="仿宋_GB2312" w:eastAsia="仿宋_GB2312"/>
          <w:color w:val="000000"/>
          <w:sz w:val="28"/>
          <w:szCs w:val="28"/>
          <w:lang w:val="zh-CN"/>
        </w:rPr>
        <w:t>如果比选响应方未按要求密封或未准时递交的比选响应文件将被拒绝，并将比选响应文件退还给比选响应方，自动取消报价资格。</w:t>
      </w:r>
    </w:p>
    <w:p>
      <w:pPr>
        <w:autoSpaceDE w:val="0"/>
        <w:autoSpaceDN w:val="0"/>
        <w:adjustRightInd w:val="0"/>
        <w:snapToGrid w:val="0"/>
        <w:spacing w:line="594" w:lineRule="exact"/>
        <w:textAlignment w:val="bottom"/>
        <w:rPr>
          <w:rFonts w:hint="eastAsia" w:ascii="仿宋_GB2312" w:hAnsi="宋体" w:eastAsia="仿宋_GB2312"/>
          <w:sz w:val="28"/>
          <w:szCs w:val="28"/>
          <w:lang w:eastAsia="zh-CN"/>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比选</w:t>
      </w:r>
      <w:r>
        <w:rPr>
          <w:rFonts w:hint="eastAsia" w:ascii="仿宋_GB2312" w:hAnsi="宋体" w:eastAsia="仿宋_GB2312" w:cs="Arial"/>
          <w:b/>
          <w:color w:val="000000"/>
          <w:sz w:val="28"/>
          <w:szCs w:val="28"/>
        </w:rPr>
        <w:t>结果通知：</w:t>
      </w:r>
    </w:p>
    <w:p>
      <w:pPr>
        <w:spacing w:line="360" w:lineRule="auto"/>
        <w:ind w:firstLine="562" w:firstLineChars="200"/>
        <w:rPr>
          <w:rFonts w:ascii="仿宋" w:hAnsi="仿宋" w:eastAsia="仿宋"/>
          <w:sz w:val="28"/>
          <w:szCs w:val="28"/>
        </w:rPr>
      </w:pPr>
      <w:r>
        <w:rPr>
          <w:rFonts w:hint="eastAsia" w:ascii="仿宋" w:hAnsi="仿宋" w:eastAsia="仿宋"/>
          <w:b/>
          <w:bCs/>
          <w:sz w:val="28"/>
          <w:szCs w:val="28"/>
          <w:lang w:val="en-US" w:eastAsia="zh-CN"/>
        </w:rPr>
        <w:t>11</w:t>
      </w:r>
      <w:r>
        <w:rPr>
          <w:rFonts w:ascii="仿宋" w:hAnsi="仿宋" w:eastAsia="仿宋"/>
          <w:b/>
          <w:bCs/>
          <w:sz w:val="28"/>
          <w:szCs w:val="28"/>
        </w:rPr>
        <w:t>.</w:t>
      </w:r>
      <w:r>
        <w:rPr>
          <w:rFonts w:hint="eastAsia" w:ascii="仿宋" w:hAnsi="仿宋" w:eastAsia="仿宋"/>
          <w:b/>
          <w:bCs/>
          <w:sz w:val="28"/>
          <w:szCs w:val="28"/>
          <w:lang w:val="en-US" w:eastAsia="zh-CN"/>
        </w:rPr>
        <w:t xml:space="preserve">1  </w:t>
      </w:r>
      <w:r>
        <w:rPr>
          <w:rFonts w:hint="eastAsia" w:ascii="仿宋" w:hAnsi="仿宋" w:eastAsia="仿宋"/>
          <w:sz w:val="28"/>
          <w:szCs w:val="28"/>
          <w:u w:val="single"/>
          <w:lang w:val="en-US" w:eastAsia="zh-CN"/>
        </w:rPr>
        <w:t xml:space="preserve">  2021年7月13日10时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lang w:val="zh-CN"/>
        </w:rPr>
        <w:t>在重庆机场物流园区综合楼（机场北一路5号）A217室对本项目进行比选，各比选响应方须参加。</w:t>
      </w:r>
    </w:p>
    <w:p>
      <w:pPr>
        <w:autoSpaceDE w:val="0"/>
        <w:autoSpaceDN w:val="0"/>
        <w:adjustRightInd w:val="0"/>
        <w:snapToGrid w:val="0"/>
        <w:spacing w:line="360" w:lineRule="auto"/>
        <w:ind w:firstLine="562" w:firstLineChars="200"/>
        <w:textAlignment w:val="bottom"/>
        <w:rPr>
          <w:rFonts w:hint="eastAsia" w:ascii="仿宋_GB2312" w:eastAsia="仿宋_GB2312"/>
          <w:color w:val="000000"/>
          <w:sz w:val="28"/>
          <w:szCs w:val="28"/>
          <w:lang w:val="en-US" w:eastAsia="zh-CN"/>
        </w:rPr>
      </w:pPr>
      <w:r>
        <w:rPr>
          <w:rFonts w:hint="eastAsia" w:ascii="仿宋" w:hAnsi="仿宋" w:eastAsia="仿宋"/>
          <w:b/>
          <w:bCs/>
          <w:sz w:val="28"/>
          <w:szCs w:val="28"/>
          <w:lang w:val="en-US" w:eastAsia="zh-CN"/>
        </w:rPr>
        <w:t>11</w:t>
      </w:r>
      <w:r>
        <w:rPr>
          <w:rFonts w:ascii="仿宋" w:hAnsi="仿宋" w:eastAsia="仿宋"/>
          <w:b/>
          <w:bCs/>
          <w:sz w:val="28"/>
          <w:szCs w:val="28"/>
        </w:rPr>
        <w:t>.2</w:t>
      </w:r>
      <w:r>
        <w:rPr>
          <w:rFonts w:hint="eastAsia" w:ascii="仿宋" w:hAnsi="仿宋" w:eastAsia="仿宋"/>
          <w:b/>
          <w:bCs/>
          <w:sz w:val="28"/>
          <w:szCs w:val="28"/>
          <w:lang w:val="en-US" w:eastAsia="zh-CN"/>
        </w:rPr>
        <w:t xml:space="preserve"> </w:t>
      </w:r>
      <w:r>
        <w:rPr>
          <w:rFonts w:hint="eastAsia" w:ascii="仿宋" w:hAnsi="仿宋" w:eastAsia="仿宋"/>
          <w:sz w:val="28"/>
          <w:szCs w:val="28"/>
          <w:lang w:val="en-US" w:eastAsia="zh-CN"/>
        </w:rPr>
        <w:t xml:space="preserve"> </w:t>
      </w:r>
      <w:r>
        <w:rPr>
          <w:rFonts w:hint="eastAsia" w:ascii="仿宋_GB2312" w:eastAsia="仿宋_GB2312"/>
          <w:color w:val="000000"/>
          <w:sz w:val="28"/>
          <w:szCs w:val="28"/>
          <w:lang w:val="en-US" w:eastAsia="zh-CN"/>
        </w:rPr>
        <w:t>公布比选结果时间：待结果确定后会及时通知，原则上只通知被选中的比选响应方。对未被选中的比选响应方不通知、不解释。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戴心怡</w:t>
      </w:r>
    </w:p>
    <w:p>
      <w:pPr>
        <w:adjustRightInd w:val="0"/>
        <w:snapToGrid w:val="0"/>
        <w:spacing w:line="594" w:lineRule="exact"/>
        <w:ind w:firstLine="539"/>
        <w:rPr>
          <w:rFonts w:hint="default"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w:t>
      </w:r>
      <w:r>
        <w:rPr>
          <w:rFonts w:hint="eastAsia" w:ascii="仿宋_GB2312" w:hAnsi="宋体" w:eastAsia="仿宋_GB2312"/>
          <w:sz w:val="28"/>
          <w:szCs w:val="28"/>
          <w:lang w:val="en-US" w:eastAsia="zh-CN"/>
        </w:rPr>
        <w:t>023-67155382</w:t>
      </w:r>
    </w:p>
    <w:p>
      <w:pPr>
        <w:adjustRightInd w:val="0"/>
        <w:snapToGrid w:val="0"/>
        <w:spacing w:line="594" w:lineRule="exact"/>
        <w:ind w:firstLine="539"/>
        <w:rPr>
          <w:rFonts w:hint="default" w:ascii="仿宋_GB2312" w:hAnsi="宋体" w:eastAsia="仿宋_GB2312"/>
          <w:sz w:val="28"/>
          <w:szCs w:val="28"/>
          <w:lang w:val="en-US" w:eastAsia="zh-CN"/>
        </w:rPr>
      </w:pPr>
      <w:r>
        <w:rPr>
          <w:rFonts w:hint="eastAsia" w:ascii="仿宋_GB2312" w:hAnsi="宋体" w:eastAsia="仿宋_GB2312"/>
          <w:sz w:val="28"/>
          <w:szCs w:val="28"/>
        </w:rPr>
        <w:t>邮</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箱：</w:t>
      </w:r>
      <w:r>
        <w:rPr>
          <w:rFonts w:hint="eastAsia" w:ascii="仿宋_GB2312" w:hAnsi="宋体" w:eastAsia="仿宋_GB2312"/>
          <w:sz w:val="28"/>
          <w:szCs w:val="28"/>
          <w:lang w:val="en-US" w:eastAsia="zh-CN"/>
        </w:rPr>
        <w:t>cqwlws@cqa.cn</w:t>
      </w:r>
    </w:p>
    <w:p>
      <w:pPr>
        <w:adjustRightInd w:val="0"/>
        <w:snapToGrid w:val="0"/>
        <w:spacing w:line="240" w:lineRule="auto"/>
        <w:ind w:firstLine="0"/>
        <w:rPr>
          <w:rFonts w:hint="eastAsia" w:ascii="仿宋_GB2312" w:hAnsi="宋体" w:eastAsia="仿宋_GB2312"/>
          <w:sz w:val="28"/>
          <w:szCs w:val="28"/>
        </w:rPr>
      </w:pPr>
    </w:p>
    <w:p>
      <w:pPr>
        <w:adjustRightInd w:val="0"/>
        <w:snapToGrid w:val="0"/>
        <w:spacing w:line="240" w:lineRule="auto"/>
        <w:ind w:firstLine="0"/>
        <w:rPr>
          <w:rFonts w:hint="eastAsia" w:ascii="仿宋_GB2312" w:hAnsi="宋体" w:eastAsia="仿宋_GB2312"/>
          <w:sz w:val="28"/>
          <w:szCs w:val="28"/>
        </w:rPr>
      </w:pPr>
    </w:p>
    <w:p>
      <w:pPr>
        <w:snapToGrid w:val="0"/>
        <w:spacing w:line="360" w:lineRule="auto"/>
        <w:rPr>
          <w:rFonts w:hint="eastAsia" w:ascii="方正仿宋_GBK" w:hAnsi="方正仿宋_GBK" w:eastAsia="方正仿宋_GBK" w:cs="方正仿宋_GBK"/>
          <w:b/>
          <w:bCs/>
          <w:sz w:val="30"/>
          <w:szCs w:val="30"/>
        </w:rPr>
      </w:pPr>
    </w:p>
    <w:p>
      <w:pPr>
        <w:snapToGrid w:val="0"/>
        <w:spacing w:line="360" w:lineRule="auto"/>
        <w:rPr>
          <w:rFonts w:hint="eastAsia" w:ascii="方正仿宋_GBK" w:hAnsi="方正仿宋_GBK" w:eastAsia="方正仿宋_GBK" w:cs="方正仿宋_GBK"/>
          <w:b/>
          <w:bCs/>
          <w:sz w:val="30"/>
          <w:szCs w:val="30"/>
        </w:rPr>
      </w:pPr>
    </w:p>
    <w:p>
      <w:pPr>
        <w:snapToGrid w:val="0"/>
        <w:spacing w:line="360" w:lineRule="auto"/>
        <w:rPr>
          <w:rFonts w:hint="eastAsia" w:ascii="方正仿宋_GBK" w:hAnsi="方正仿宋_GBK" w:eastAsia="方正仿宋_GBK" w:cs="方正仿宋_GBK"/>
          <w:b/>
          <w:bCs/>
          <w:sz w:val="30"/>
          <w:szCs w:val="30"/>
        </w:rPr>
      </w:pPr>
    </w:p>
    <w:p>
      <w:pPr>
        <w:snapToGrid w:val="0"/>
        <w:spacing w:line="360" w:lineRule="auto"/>
        <w:rPr>
          <w:rFonts w:hint="eastAsia" w:ascii="方正仿宋_GBK" w:hAnsi="方正仿宋_GBK" w:eastAsia="方正仿宋_GBK" w:cs="方正仿宋_GBK"/>
          <w:b/>
          <w:bCs/>
          <w:sz w:val="30"/>
          <w:szCs w:val="30"/>
        </w:rPr>
      </w:pPr>
    </w:p>
    <w:p>
      <w:pPr>
        <w:snapToGrid w:val="0"/>
        <w:spacing w:line="360" w:lineRule="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附件1</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报价函</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航空物流园发展分公司：</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1．我方已仔细研究了</w:t>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u w:val="single"/>
          <w:lang w:val="zh-CN"/>
        </w:rPr>
        <w:t>（项目名称）</w:t>
      </w:r>
      <w:r>
        <w:rPr>
          <w:rFonts w:hint="eastAsia" w:ascii="仿宋_GB2312" w:hAnsi="Times New Roman" w:eastAsia="仿宋_GB2312" w:cs="Times New Roman"/>
          <w:color w:val="000000"/>
          <w:sz w:val="28"/>
          <w:szCs w:val="28"/>
          <w:lang w:val="zh-CN"/>
        </w:rPr>
        <w:t>项目谈判文件的全部内容，愿意以不含税总报价人民币</w:t>
      </w:r>
      <w:r>
        <w:rPr>
          <w:rFonts w:hint="eastAsia" w:ascii="仿宋_GB2312" w:hAnsi="Times New Roman" w:eastAsia="仿宋_GB2312" w:cs="Times New Roman"/>
          <w:color w:val="000000"/>
          <w:sz w:val="28"/>
          <w:szCs w:val="28"/>
          <w:u w:val="single"/>
          <w:lang w:val="zh-CN"/>
        </w:rPr>
        <w:t xml:space="preserve">            元（￥             ）</w:t>
      </w:r>
      <w:r>
        <w:rPr>
          <w:rFonts w:hint="eastAsia" w:ascii="仿宋_GB2312" w:hAnsi="Times New Roman" w:eastAsia="仿宋_GB2312" w:cs="Times New Roman"/>
          <w:color w:val="000000"/>
          <w:sz w:val="28"/>
          <w:szCs w:val="28"/>
          <w:lang w:val="zh-CN"/>
        </w:rPr>
        <w:t>，增值税率</w:t>
      </w:r>
      <w:r>
        <w:rPr>
          <w:rFonts w:hint="eastAsia" w:ascii="仿宋_GB2312" w:hAnsi="Times New Roman" w:eastAsia="仿宋_GB2312" w:cs="Times New Roman"/>
          <w:color w:val="000000"/>
          <w:sz w:val="28"/>
          <w:szCs w:val="28"/>
          <w:u w:val="single"/>
          <w:lang w:val="zh-CN"/>
        </w:rPr>
        <w:t xml:space="preserve">      </w:t>
      </w:r>
      <w:r>
        <w:rPr>
          <w:rFonts w:hint="eastAsia" w:ascii="仿宋_GB2312" w:hAnsi="Times New Roman" w:eastAsia="仿宋_GB2312" w:cs="Times New Roman"/>
          <w:color w:val="000000"/>
          <w:sz w:val="28"/>
          <w:szCs w:val="28"/>
          <w:lang w:val="zh-CN"/>
        </w:rPr>
        <w:t>%，工期</w:t>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lang w:val="zh-CN"/>
        </w:rPr>
        <w:t>日历天， 按合同约定实施和完成承包项目的全部工作。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2．我方承诺在谈判有效期内不修改、撤销谈判文件。</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3．如我方成交：</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（1）我方承诺在收到成交通知后，在规定的期限内与你方签订合同。</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（2）随同本报价函递交的报价函附录属于合同文件的组成部分。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（3）我方承诺在合同约定的期限内完成并移交全部合同项目和成果。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4．我方在此声明，所递交的谈判文件及有关资料内容完整、真实和准确。</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5．除非达到另外协议并生效，你方的成交通知书和本谈判文件将成为约束双方的合同文件组成部分。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 xml:space="preserve">谈判人：                     （盖单位公章）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 xml:space="preserve">法定代表人或其委托代理人：     </w:t>
      </w:r>
      <w:r>
        <w:rPr>
          <w:rFonts w:hint="eastAsia" w:ascii="仿宋_GB2312" w:hAnsi="Times New Roman" w:eastAsia="仿宋_GB2312" w:cs="Times New Roman"/>
          <w:color w:val="000000"/>
          <w:sz w:val="28"/>
          <w:szCs w:val="28"/>
          <w:lang w:val="zh-CN"/>
        </w:rPr>
        <w:tab/>
      </w:r>
      <w:r>
        <w:rPr>
          <w:rFonts w:hint="eastAsia" w:ascii="仿宋_GB2312" w:hAnsi="Times New Roman" w:eastAsia="仿宋_GB2312" w:cs="Times New Roman"/>
          <w:color w:val="000000"/>
          <w:sz w:val="28"/>
          <w:szCs w:val="28"/>
          <w:lang w:val="zh-CN"/>
        </w:rPr>
        <w:t xml:space="preserve">（签字）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地址：</w:t>
      </w:r>
      <w:r>
        <w:rPr>
          <w:rFonts w:hint="eastAsia" w:ascii="仿宋_GB2312" w:hAnsi="Times New Roman" w:eastAsia="仿宋_GB2312" w:cs="Times New Roman"/>
          <w:color w:val="000000"/>
          <w:sz w:val="28"/>
          <w:szCs w:val="28"/>
          <w:lang w:val="zh-CN"/>
        </w:rPr>
        <w:tab/>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电话：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传真：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zh-CN"/>
        </w:rPr>
        <w:t xml:space="preserve">邮政编码： 　　　　　  </w:t>
      </w:r>
      <w:r>
        <w:rPr>
          <w:rFonts w:hint="eastAsia" w:ascii="仿宋_GB2312" w:hAnsi="Times New Roman" w:eastAsia="仿宋_GB2312" w:cs="Times New Roman"/>
          <w:color w:val="000000"/>
          <w:sz w:val="28"/>
          <w:szCs w:val="28"/>
          <w:lang w:val="en-US" w:eastAsia="zh-CN"/>
        </w:rPr>
        <w:t xml:space="preserve"> </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sz w:val="28"/>
          <w:szCs w:val="28"/>
          <w:u w:val="none"/>
          <w:lang w:val="en-US" w:eastAsia="zh-CN"/>
        </w:rPr>
      </w:pPr>
      <w:r>
        <w:rPr>
          <w:rFonts w:hint="eastAsia" w:ascii="仿宋_GB2312" w:hAnsi="Times New Roman" w:eastAsia="仿宋_GB2312" w:cs="Times New Roman"/>
          <w:color w:val="000000"/>
          <w:sz w:val="28"/>
          <w:szCs w:val="28"/>
          <w:lang w:val="en-US" w:eastAsia="zh-CN"/>
        </w:rPr>
        <w:t>年   月   日</w:t>
      </w:r>
    </w:p>
    <w:p>
      <w:pPr>
        <w:snapToGrid w:val="0"/>
        <w:spacing w:line="360" w:lineRule="auto"/>
        <w:rPr>
          <w:rFonts w:hint="eastAsia" w:ascii="方正仿宋_GBK" w:hAnsi="方正仿宋_GBK" w:eastAsia="方正仿宋_GBK" w:cs="方正仿宋_GBK"/>
          <w:b/>
          <w:bCs/>
          <w:sz w:val="30"/>
          <w:szCs w:val="30"/>
          <w:lang w:eastAsia="zh-CN"/>
        </w:rPr>
      </w:pPr>
    </w:p>
    <w:p>
      <w:pPr>
        <w:snapToGrid w:val="0"/>
        <w:spacing w:line="360" w:lineRule="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eastAsia="zh-CN"/>
        </w:rPr>
        <w:t>附件</w:t>
      </w:r>
      <w:r>
        <w:rPr>
          <w:rFonts w:hint="eastAsia" w:ascii="方正仿宋_GBK" w:hAnsi="方正仿宋_GBK" w:eastAsia="方正仿宋_GBK" w:cs="方正仿宋_GBK"/>
          <w:b/>
          <w:bCs/>
          <w:sz w:val="30"/>
          <w:szCs w:val="30"/>
          <w:lang w:val="en-US" w:eastAsia="zh-CN"/>
        </w:rPr>
        <w:t>2</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sz w:val="28"/>
          <w:szCs w:val="28"/>
        </w:rPr>
      </w:pPr>
      <w:r>
        <w:rPr>
          <w:rFonts w:hint="eastAsia" w:ascii="仿宋_GB2312" w:hAnsi="Times New Roman" w:eastAsia="仿宋_GB2312" w:cs="Times New Roman"/>
          <w:color w:val="000000"/>
          <w:sz w:val="28"/>
          <w:szCs w:val="28"/>
          <w:lang w:val="zh-CN"/>
        </w:rPr>
        <w:t>成立时间：</w:t>
      </w:r>
      <w:r>
        <w:rPr>
          <w:rFonts w:ascii="仿宋" w:hAnsi="仿宋" w:eastAsia="仿宋"/>
          <w:kern w:val="0"/>
          <w:sz w:val="28"/>
          <w:szCs w:val="28"/>
          <w:u w:val="single"/>
        </w:rPr>
        <w:tab/>
      </w:r>
      <w:r>
        <w:rPr>
          <w:rFonts w:hint="eastAsia" w:ascii="仿宋_GB2312" w:hAnsi="Times New Roman" w:eastAsia="仿宋_GB2312" w:cs="Times New Roman"/>
          <w:color w:val="000000"/>
          <w:sz w:val="28"/>
          <w:szCs w:val="28"/>
          <w:lang w:val="zh-CN"/>
        </w:rPr>
        <w:t>年</w:t>
      </w:r>
      <w:r>
        <w:rPr>
          <w:rFonts w:hint="eastAsia" w:ascii="仿宋_GB2312" w:hAnsi="Times New Roman" w:eastAsia="仿宋_GB2312" w:cs="Times New Roman"/>
          <w:color w:val="000000"/>
          <w:sz w:val="28"/>
          <w:szCs w:val="28"/>
          <w:u w:val="single"/>
          <w:lang w:val="en-US" w:eastAsia="zh-CN"/>
        </w:rPr>
        <w:t xml:space="preserve">     </w:t>
      </w:r>
      <w:r>
        <w:rPr>
          <w:rFonts w:hint="eastAsia" w:ascii="仿宋_GB2312" w:hAnsi="Times New Roman" w:eastAsia="仿宋_GB2312" w:cs="Times New Roman"/>
          <w:color w:val="000000"/>
          <w:sz w:val="28"/>
          <w:szCs w:val="28"/>
          <w:lang w:val="zh-CN"/>
        </w:rPr>
        <w:t>月</w:t>
      </w:r>
      <w:r>
        <w:rPr>
          <w:rFonts w:hint="eastAsia" w:ascii="方正仿宋_GBK" w:hAnsi="方正仿宋_GBK" w:eastAsia="方正仿宋_GBK" w:cs="方正仿宋_GBK"/>
          <w:sz w:val="28"/>
          <w:szCs w:val="28"/>
          <w:u w:val="single"/>
          <w:lang w:val="en-US" w:eastAsia="zh-CN"/>
        </w:rPr>
        <w:t xml:space="preserve">    </w:t>
      </w:r>
      <w:r>
        <w:rPr>
          <w:rFonts w:hint="eastAsia" w:ascii="仿宋_GB2312" w:hAnsi="Times New Roman" w:eastAsia="仿宋_GB2312" w:cs="Times New Roman"/>
          <w:color w:val="000000"/>
          <w:sz w:val="28"/>
          <w:szCs w:val="28"/>
          <w:lang w:val="zh-CN"/>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ab/>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系</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sz w:val="28"/>
          <w:szCs w:val="28"/>
        </w:rPr>
        <w:t>（比选人名称）的法定代表人。</w:t>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比选人</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sz w:val="28"/>
          <w:szCs w:val="28"/>
        </w:rPr>
        <w:t>（盖单位公章）</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autoSpaceDE w:val="0"/>
        <w:autoSpaceDN w:val="0"/>
        <w:adjustRightInd w:val="0"/>
        <w:snapToGrid w:val="0"/>
        <w:spacing w:line="360" w:lineRule="auto"/>
        <w:jc w:val="left"/>
        <w:rPr>
          <w:rFonts w:hint="eastAsia" w:ascii="仿宋_GB2312" w:hAnsi="仿宋_GB2312" w:eastAsia="仿宋_GB2312" w:cs="仿宋_GB2312"/>
          <w:kern w:val="0"/>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附法定代表人身份证复印件</w:t>
      </w:r>
    </w:p>
    <w:p>
      <w:pPr>
        <w:snapToGrid w:val="0"/>
        <w:spacing w:line="360" w:lineRule="auto"/>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eastAsia="zh-CN"/>
        </w:rPr>
        <w:t>附件3</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法人代表授权书</w:t>
      </w:r>
    </w:p>
    <w:p>
      <w:pPr>
        <w:ind w:right="-694"/>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比选响应单位：____________（盖章）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被授权人代理人：____________（签章）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附被授权人代理人身份证复印</w:t>
      </w:r>
      <w:r>
        <w:rPr>
          <w:rFonts w:hint="eastAsia" w:ascii="仿宋_GB2312" w:hAnsi="仿宋_GB2312" w:eastAsia="仿宋_GB2312" w:cs="仿宋_GB2312"/>
          <w:sz w:val="28"/>
          <w:szCs w:val="28"/>
          <w:lang w:eastAsia="zh-CN"/>
        </w:rPr>
        <w:t>件</w:t>
      </w:r>
    </w:p>
    <w:p>
      <w:pPr>
        <w:rPr>
          <w:rFonts w:ascii="仿宋_GB2312" w:hAnsi="宋体" w:eastAsia="仿宋_GB2312"/>
          <w:b/>
          <w:sz w:val="28"/>
          <w:szCs w:val="28"/>
        </w:rPr>
      </w:pPr>
    </w:p>
    <w:sectPr>
      <w:footerReference r:id="rId3" w:type="default"/>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01CD"/>
    <w:rsid w:val="00001D6B"/>
    <w:rsid w:val="00005333"/>
    <w:rsid w:val="00006788"/>
    <w:rsid w:val="000142E5"/>
    <w:rsid w:val="0002289E"/>
    <w:rsid w:val="000265C7"/>
    <w:rsid w:val="00035345"/>
    <w:rsid w:val="000371A2"/>
    <w:rsid w:val="00050324"/>
    <w:rsid w:val="00050D62"/>
    <w:rsid w:val="0005249A"/>
    <w:rsid w:val="0005588C"/>
    <w:rsid w:val="00056869"/>
    <w:rsid w:val="000631F6"/>
    <w:rsid w:val="00073A28"/>
    <w:rsid w:val="000740F0"/>
    <w:rsid w:val="00076511"/>
    <w:rsid w:val="000825D0"/>
    <w:rsid w:val="00091CDD"/>
    <w:rsid w:val="000A1FD0"/>
    <w:rsid w:val="000A3B23"/>
    <w:rsid w:val="000A3B5E"/>
    <w:rsid w:val="000B4109"/>
    <w:rsid w:val="000B753E"/>
    <w:rsid w:val="000C02DD"/>
    <w:rsid w:val="000E5E1E"/>
    <w:rsid w:val="000F3310"/>
    <w:rsid w:val="000F430D"/>
    <w:rsid w:val="0010287A"/>
    <w:rsid w:val="00103882"/>
    <w:rsid w:val="001059B7"/>
    <w:rsid w:val="00106E21"/>
    <w:rsid w:val="00114255"/>
    <w:rsid w:val="0013184B"/>
    <w:rsid w:val="00136FBC"/>
    <w:rsid w:val="001505AE"/>
    <w:rsid w:val="00150869"/>
    <w:rsid w:val="00151F1D"/>
    <w:rsid w:val="001559E7"/>
    <w:rsid w:val="0016309D"/>
    <w:rsid w:val="00163E7C"/>
    <w:rsid w:val="00172654"/>
    <w:rsid w:val="00180D31"/>
    <w:rsid w:val="00181249"/>
    <w:rsid w:val="00182F1E"/>
    <w:rsid w:val="001849E2"/>
    <w:rsid w:val="0018716E"/>
    <w:rsid w:val="0019019A"/>
    <w:rsid w:val="00196FD2"/>
    <w:rsid w:val="001A5BEC"/>
    <w:rsid w:val="001B340B"/>
    <w:rsid w:val="001C2477"/>
    <w:rsid w:val="001C452E"/>
    <w:rsid w:val="001C4A3D"/>
    <w:rsid w:val="001D0060"/>
    <w:rsid w:val="001D0B95"/>
    <w:rsid w:val="001E0DD3"/>
    <w:rsid w:val="001F2E0C"/>
    <w:rsid w:val="001F52E9"/>
    <w:rsid w:val="00202EEA"/>
    <w:rsid w:val="002111D0"/>
    <w:rsid w:val="00211202"/>
    <w:rsid w:val="00214820"/>
    <w:rsid w:val="00217A22"/>
    <w:rsid w:val="00223328"/>
    <w:rsid w:val="00224DEB"/>
    <w:rsid w:val="00235720"/>
    <w:rsid w:val="002362BD"/>
    <w:rsid w:val="002369A5"/>
    <w:rsid w:val="0024351B"/>
    <w:rsid w:val="00244E6C"/>
    <w:rsid w:val="00251097"/>
    <w:rsid w:val="00264544"/>
    <w:rsid w:val="00270CEA"/>
    <w:rsid w:val="0027179B"/>
    <w:rsid w:val="00287E0A"/>
    <w:rsid w:val="00293D64"/>
    <w:rsid w:val="002A4250"/>
    <w:rsid w:val="002B75E8"/>
    <w:rsid w:val="002C7D53"/>
    <w:rsid w:val="002D6F8E"/>
    <w:rsid w:val="002E0606"/>
    <w:rsid w:val="002E2E36"/>
    <w:rsid w:val="002E35B8"/>
    <w:rsid w:val="002E5FDE"/>
    <w:rsid w:val="002F6E00"/>
    <w:rsid w:val="002F7CA1"/>
    <w:rsid w:val="002F7F31"/>
    <w:rsid w:val="00300C2A"/>
    <w:rsid w:val="00306DDC"/>
    <w:rsid w:val="003154ED"/>
    <w:rsid w:val="00315809"/>
    <w:rsid w:val="00317034"/>
    <w:rsid w:val="00322327"/>
    <w:rsid w:val="00332BF8"/>
    <w:rsid w:val="00333793"/>
    <w:rsid w:val="00333BD0"/>
    <w:rsid w:val="00334F22"/>
    <w:rsid w:val="00340C86"/>
    <w:rsid w:val="0034710B"/>
    <w:rsid w:val="00347BDE"/>
    <w:rsid w:val="00351066"/>
    <w:rsid w:val="003534A4"/>
    <w:rsid w:val="00357C50"/>
    <w:rsid w:val="00364B16"/>
    <w:rsid w:val="00370602"/>
    <w:rsid w:val="003723A5"/>
    <w:rsid w:val="003840CF"/>
    <w:rsid w:val="00387AE1"/>
    <w:rsid w:val="00393882"/>
    <w:rsid w:val="003939C1"/>
    <w:rsid w:val="0039415B"/>
    <w:rsid w:val="00396376"/>
    <w:rsid w:val="003A2048"/>
    <w:rsid w:val="003A228A"/>
    <w:rsid w:val="003A2974"/>
    <w:rsid w:val="003A4373"/>
    <w:rsid w:val="003A55F6"/>
    <w:rsid w:val="003B0F98"/>
    <w:rsid w:val="003B4779"/>
    <w:rsid w:val="003B79B9"/>
    <w:rsid w:val="003C7185"/>
    <w:rsid w:val="003D6803"/>
    <w:rsid w:val="003E074E"/>
    <w:rsid w:val="003F03F2"/>
    <w:rsid w:val="003F167C"/>
    <w:rsid w:val="003F1C54"/>
    <w:rsid w:val="003F6838"/>
    <w:rsid w:val="003F78CE"/>
    <w:rsid w:val="00413E38"/>
    <w:rsid w:val="00420115"/>
    <w:rsid w:val="00422256"/>
    <w:rsid w:val="00422C70"/>
    <w:rsid w:val="00425623"/>
    <w:rsid w:val="00425B77"/>
    <w:rsid w:val="0042735B"/>
    <w:rsid w:val="00441244"/>
    <w:rsid w:val="0044594D"/>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40B2"/>
    <w:rsid w:val="004B7D2E"/>
    <w:rsid w:val="004C0973"/>
    <w:rsid w:val="004C3B85"/>
    <w:rsid w:val="004D050B"/>
    <w:rsid w:val="004D79C1"/>
    <w:rsid w:val="004E3D21"/>
    <w:rsid w:val="004E41D6"/>
    <w:rsid w:val="004E45E3"/>
    <w:rsid w:val="004F2FAB"/>
    <w:rsid w:val="004F307F"/>
    <w:rsid w:val="004F3384"/>
    <w:rsid w:val="00503BCC"/>
    <w:rsid w:val="00510E67"/>
    <w:rsid w:val="0052266E"/>
    <w:rsid w:val="00522F8B"/>
    <w:rsid w:val="00524937"/>
    <w:rsid w:val="0052566B"/>
    <w:rsid w:val="00547101"/>
    <w:rsid w:val="00550BF1"/>
    <w:rsid w:val="005555A8"/>
    <w:rsid w:val="00561A46"/>
    <w:rsid w:val="00563BF7"/>
    <w:rsid w:val="00563DDA"/>
    <w:rsid w:val="00564EE9"/>
    <w:rsid w:val="005657EE"/>
    <w:rsid w:val="00566ECB"/>
    <w:rsid w:val="00573C6A"/>
    <w:rsid w:val="005766B4"/>
    <w:rsid w:val="0057751C"/>
    <w:rsid w:val="0058358E"/>
    <w:rsid w:val="0058393D"/>
    <w:rsid w:val="005863EB"/>
    <w:rsid w:val="00591811"/>
    <w:rsid w:val="005B2C03"/>
    <w:rsid w:val="005B5E40"/>
    <w:rsid w:val="005B623B"/>
    <w:rsid w:val="005B6DF6"/>
    <w:rsid w:val="005B72F8"/>
    <w:rsid w:val="005C4388"/>
    <w:rsid w:val="005C4CBA"/>
    <w:rsid w:val="005E10A6"/>
    <w:rsid w:val="005E467A"/>
    <w:rsid w:val="005E7494"/>
    <w:rsid w:val="005F4A5B"/>
    <w:rsid w:val="005F4CE9"/>
    <w:rsid w:val="005F7181"/>
    <w:rsid w:val="00605557"/>
    <w:rsid w:val="00610FBA"/>
    <w:rsid w:val="006121CD"/>
    <w:rsid w:val="0061405D"/>
    <w:rsid w:val="00622C32"/>
    <w:rsid w:val="00625E79"/>
    <w:rsid w:val="00626931"/>
    <w:rsid w:val="006331B5"/>
    <w:rsid w:val="006448B9"/>
    <w:rsid w:val="0064646F"/>
    <w:rsid w:val="0065260B"/>
    <w:rsid w:val="00653540"/>
    <w:rsid w:val="006603E9"/>
    <w:rsid w:val="0066539F"/>
    <w:rsid w:val="0066710E"/>
    <w:rsid w:val="006700E0"/>
    <w:rsid w:val="0067214B"/>
    <w:rsid w:val="006778A1"/>
    <w:rsid w:val="00677C64"/>
    <w:rsid w:val="00693C5F"/>
    <w:rsid w:val="00694CA2"/>
    <w:rsid w:val="00694E61"/>
    <w:rsid w:val="00695496"/>
    <w:rsid w:val="006B1DDB"/>
    <w:rsid w:val="006B78A8"/>
    <w:rsid w:val="006D1E9A"/>
    <w:rsid w:val="006D4111"/>
    <w:rsid w:val="006E0BFC"/>
    <w:rsid w:val="006E7700"/>
    <w:rsid w:val="006E7EC8"/>
    <w:rsid w:val="006F0D23"/>
    <w:rsid w:val="0070098C"/>
    <w:rsid w:val="007014F7"/>
    <w:rsid w:val="00701961"/>
    <w:rsid w:val="0070395B"/>
    <w:rsid w:val="00710190"/>
    <w:rsid w:val="007118BA"/>
    <w:rsid w:val="00717124"/>
    <w:rsid w:val="00722EF1"/>
    <w:rsid w:val="007518E2"/>
    <w:rsid w:val="007540E5"/>
    <w:rsid w:val="007544BD"/>
    <w:rsid w:val="00754DD7"/>
    <w:rsid w:val="0076301C"/>
    <w:rsid w:val="007671F6"/>
    <w:rsid w:val="0077011C"/>
    <w:rsid w:val="00770ADC"/>
    <w:rsid w:val="0078149A"/>
    <w:rsid w:val="00783017"/>
    <w:rsid w:val="00784567"/>
    <w:rsid w:val="007872F8"/>
    <w:rsid w:val="00790155"/>
    <w:rsid w:val="00794130"/>
    <w:rsid w:val="007950D5"/>
    <w:rsid w:val="007A120F"/>
    <w:rsid w:val="007A23F4"/>
    <w:rsid w:val="007A25BA"/>
    <w:rsid w:val="007A6767"/>
    <w:rsid w:val="007B21E1"/>
    <w:rsid w:val="007D4BA9"/>
    <w:rsid w:val="007E19FA"/>
    <w:rsid w:val="007E3272"/>
    <w:rsid w:val="007E4029"/>
    <w:rsid w:val="007E524C"/>
    <w:rsid w:val="007E7CD8"/>
    <w:rsid w:val="007F0083"/>
    <w:rsid w:val="007F2B65"/>
    <w:rsid w:val="0080421D"/>
    <w:rsid w:val="008137A3"/>
    <w:rsid w:val="0081544B"/>
    <w:rsid w:val="00822FB1"/>
    <w:rsid w:val="00823877"/>
    <w:rsid w:val="00833172"/>
    <w:rsid w:val="0084262E"/>
    <w:rsid w:val="00850827"/>
    <w:rsid w:val="00851174"/>
    <w:rsid w:val="00851844"/>
    <w:rsid w:val="0085788A"/>
    <w:rsid w:val="008602A9"/>
    <w:rsid w:val="008760AC"/>
    <w:rsid w:val="00877400"/>
    <w:rsid w:val="00880000"/>
    <w:rsid w:val="008800A8"/>
    <w:rsid w:val="00883E00"/>
    <w:rsid w:val="008A0078"/>
    <w:rsid w:val="008A7D50"/>
    <w:rsid w:val="008B5D37"/>
    <w:rsid w:val="008C5EA9"/>
    <w:rsid w:val="008C74BC"/>
    <w:rsid w:val="008D677A"/>
    <w:rsid w:val="008E2C9F"/>
    <w:rsid w:val="008E4F49"/>
    <w:rsid w:val="00900BE3"/>
    <w:rsid w:val="00913818"/>
    <w:rsid w:val="0092127B"/>
    <w:rsid w:val="009325DE"/>
    <w:rsid w:val="00942CCC"/>
    <w:rsid w:val="00946E7C"/>
    <w:rsid w:val="0096421C"/>
    <w:rsid w:val="0097299F"/>
    <w:rsid w:val="00975EC3"/>
    <w:rsid w:val="009865AA"/>
    <w:rsid w:val="00990CE0"/>
    <w:rsid w:val="009A021A"/>
    <w:rsid w:val="009B30A2"/>
    <w:rsid w:val="009B4B99"/>
    <w:rsid w:val="009C1103"/>
    <w:rsid w:val="009C7AB4"/>
    <w:rsid w:val="009D00D9"/>
    <w:rsid w:val="009D0538"/>
    <w:rsid w:val="009D1F92"/>
    <w:rsid w:val="009D5971"/>
    <w:rsid w:val="009D69DE"/>
    <w:rsid w:val="009E087F"/>
    <w:rsid w:val="009E193A"/>
    <w:rsid w:val="009E47E5"/>
    <w:rsid w:val="009F1A57"/>
    <w:rsid w:val="00A12488"/>
    <w:rsid w:val="00A222F6"/>
    <w:rsid w:val="00A279E1"/>
    <w:rsid w:val="00A51639"/>
    <w:rsid w:val="00A64B28"/>
    <w:rsid w:val="00A6743C"/>
    <w:rsid w:val="00A70F36"/>
    <w:rsid w:val="00A7379C"/>
    <w:rsid w:val="00A73E6F"/>
    <w:rsid w:val="00A74F64"/>
    <w:rsid w:val="00A81789"/>
    <w:rsid w:val="00A8409C"/>
    <w:rsid w:val="00A9211E"/>
    <w:rsid w:val="00AA3DFD"/>
    <w:rsid w:val="00AA7541"/>
    <w:rsid w:val="00AB21E0"/>
    <w:rsid w:val="00AD0062"/>
    <w:rsid w:val="00AD1B3B"/>
    <w:rsid w:val="00AD3C9F"/>
    <w:rsid w:val="00AE1E61"/>
    <w:rsid w:val="00AF0A80"/>
    <w:rsid w:val="00AF1739"/>
    <w:rsid w:val="00AF349E"/>
    <w:rsid w:val="00AF5B26"/>
    <w:rsid w:val="00AF6F3E"/>
    <w:rsid w:val="00B0615F"/>
    <w:rsid w:val="00B22AD5"/>
    <w:rsid w:val="00B23001"/>
    <w:rsid w:val="00B27562"/>
    <w:rsid w:val="00B3115C"/>
    <w:rsid w:val="00B42D9E"/>
    <w:rsid w:val="00B44196"/>
    <w:rsid w:val="00B5479D"/>
    <w:rsid w:val="00B75420"/>
    <w:rsid w:val="00BA0571"/>
    <w:rsid w:val="00BA1401"/>
    <w:rsid w:val="00BA1D26"/>
    <w:rsid w:val="00BA7B77"/>
    <w:rsid w:val="00BB07FB"/>
    <w:rsid w:val="00BB0CC3"/>
    <w:rsid w:val="00BC4195"/>
    <w:rsid w:val="00BD3372"/>
    <w:rsid w:val="00BF544F"/>
    <w:rsid w:val="00C062CB"/>
    <w:rsid w:val="00C12245"/>
    <w:rsid w:val="00C25DD0"/>
    <w:rsid w:val="00C3676F"/>
    <w:rsid w:val="00C36C02"/>
    <w:rsid w:val="00C3798E"/>
    <w:rsid w:val="00C4369F"/>
    <w:rsid w:val="00C43B58"/>
    <w:rsid w:val="00C470B4"/>
    <w:rsid w:val="00C52CD2"/>
    <w:rsid w:val="00C636E6"/>
    <w:rsid w:val="00C6512E"/>
    <w:rsid w:val="00C745A1"/>
    <w:rsid w:val="00C7596B"/>
    <w:rsid w:val="00C826C9"/>
    <w:rsid w:val="00C902A8"/>
    <w:rsid w:val="00C90D03"/>
    <w:rsid w:val="00C9189F"/>
    <w:rsid w:val="00C9214E"/>
    <w:rsid w:val="00C93570"/>
    <w:rsid w:val="00CA3647"/>
    <w:rsid w:val="00CA6DC7"/>
    <w:rsid w:val="00CB5CAF"/>
    <w:rsid w:val="00CB5CDD"/>
    <w:rsid w:val="00CC2C5D"/>
    <w:rsid w:val="00CC6B02"/>
    <w:rsid w:val="00CC7FB7"/>
    <w:rsid w:val="00CE3CA1"/>
    <w:rsid w:val="00CF5BF8"/>
    <w:rsid w:val="00CF7A22"/>
    <w:rsid w:val="00D05736"/>
    <w:rsid w:val="00D10D76"/>
    <w:rsid w:val="00D125EB"/>
    <w:rsid w:val="00D149F1"/>
    <w:rsid w:val="00D45135"/>
    <w:rsid w:val="00D471C0"/>
    <w:rsid w:val="00D47F13"/>
    <w:rsid w:val="00D63B4A"/>
    <w:rsid w:val="00D64587"/>
    <w:rsid w:val="00D66438"/>
    <w:rsid w:val="00D75600"/>
    <w:rsid w:val="00D75A93"/>
    <w:rsid w:val="00D80CA9"/>
    <w:rsid w:val="00D81273"/>
    <w:rsid w:val="00D81DC5"/>
    <w:rsid w:val="00D83800"/>
    <w:rsid w:val="00D91BA2"/>
    <w:rsid w:val="00D95271"/>
    <w:rsid w:val="00DB475C"/>
    <w:rsid w:val="00DB6FCF"/>
    <w:rsid w:val="00DB73DB"/>
    <w:rsid w:val="00DD6002"/>
    <w:rsid w:val="00DF0117"/>
    <w:rsid w:val="00DF26C6"/>
    <w:rsid w:val="00DF2D75"/>
    <w:rsid w:val="00DF531F"/>
    <w:rsid w:val="00DF642B"/>
    <w:rsid w:val="00DF698D"/>
    <w:rsid w:val="00E01D3C"/>
    <w:rsid w:val="00E02271"/>
    <w:rsid w:val="00E039E8"/>
    <w:rsid w:val="00E049A4"/>
    <w:rsid w:val="00E04C21"/>
    <w:rsid w:val="00E14889"/>
    <w:rsid w:val="00E16198"/>
    <w:rsid w:val="00E20738"/>
    <w:rsid w:val="00E259EA"/>
    <w:rsid w:val="00E31B49"/>
    <w:rsid w:val="00E35970"/>
    <w:rsid w:val="00E35B74"/>
    <w:rsid w:val="00E36E55"/>
    <w:rsid w:val="00E427AD"/>
    <w:rsid w:val="00E45276"/>
    <w:rsid w:val="00E45BB0"/>
    <w:rsid w:val="00E55FD9"/>
    <w:rsid w:val="00E7086E"/>
    <w:rsid w:val="00E76761"/>
    <w:rsid w:val="00E77B0B"/>
    <w:rsid w:val="00E83ABF"/>
    <w:rsid w:val="00E8758A"/>
    <w:rsid w:val="00E90678"/>
    <w:rsid w:val="00E91556"/>
    <w:rsid w:val="00E91DA3"/>
    <w:rsid w:val="00E92FCB"/>
    <w:rsid w:val="00E94D9E"/>
    <w:rsid w:val="00E96BE1"/>
    <w:rsid w:val="00EA57B9"/>
    <w:rsid w:val="00EB0F23"/>
    <w:rsid w:val="00EC073F"/>
    <w:rsid w:val="00EC26AB"/>
    <w:rsid w:val="00ED36F9"/>
    <w:rsid w:val="00ED5104"/>
    <w:rsid w:val="00ED6382"/>
    <w:rsid w:val="00F02E67"/>
    <w:rsid w:val="00F05294"/>
    <w:rsid w:val="00F1365F"/>
    <w:rsid w:val="00F218F2"/>
    <w:rsid w:val="00F23D92"/>
    <w:rsid w:val="00F25E04"/>
    <w:rsid w:val="00F262FD"/>
    <w:rsid w:val="00F30D1D"/>
    <w:rsid w:val="00F3207E"/>
    <w:rsid w:val="00F33397"/>
    <w:rsid w:val="00F33FB2"/>
    <w:rsid w:val="00F479F7"/>
    <w:rsid w:val="00F5221B"/>
    <w:rsid w:val="00F534C5"/>
    <w:rsid w:val="00F62AC2"/>
    <w:rsid w:val="00F62E33"/>
    <w:rsid w:val="00F62F26"/>
    <w:rsid w:val="00F70CF8"/>
    <w:rsid w:val="00F74A15"/>
    <w:rsid w:val="00F76771"/>
    <w:rsid w:val="00F8042D"/>
    <w:rsid w:val="00F85181"/>
    <w:rsid w:val="00FA17E2"/>
    <w:rsid w:val="00FB1BC2"/>
    <w:rsid w:val="00FC2EB5"/>
    <w:rsid w:val="00FC3112"/>
    <w:rsid w:val="00FD4D32"/>
    <w:rsid w:val="00FF17F1"/>
    <w:rsid w:val="00FF1C7D"/>
    <w:rsid w:val="00FF1E57"/>
    <w:rsid w:val="00FF6863"/>
    <w:rsid w:val="01093E51"/>
    <w:rsid w:val="010B4867"/>
    <w:rsid w:val="031728E7"/>
    <w:rsid w:val="05571C89"/>
    <w:rsid w:val="06483FEA"/>
    <w:rsid w:val="07431011"/>
    <w:rsid w:val="092D163B"/>
    <w:rsid w:val="095D42EB"/>
    <w:rsid w:val="0B1E24E0"/>
    <w:rsid w:val="0BB125AA"/>
    <w:rsid w:val="0C902AF7"/>
    <w:rsid w:val="11024622"/>
    <w:rsid w:val="127A44FA"/>
    <w:rsid w:val="1296194D"/>
    <w:rsid w:val="13AE6FCD"/>
    <w:rsid w:val="13DB32FD"/>
    <w:rsid w:val="141435E3"/>
    <w:rsid w:val="155360AD"/>
    <w:rsid w:val="15A27634"/>
    <w:rsid w:val="1774708F"/>
    <w:rsid w:val="1AF902B9"/>
    <w:rsid w:val="1B1F0D4E"/>
    <w:rsid w:val="1B301057"/>
    <w:rsid w:val="1D8E654A"/>
    <w:rsid w:val="1DEA7986"/>
    <w:rsid w:val="201E70A8"/>
    <w:rsid w:val="21662566"/>
    <w:rsid w:val="21AC0351"/>
    <w:rsid w:val="22AC1DBD"/>
    <w:rsid w:val="23124B59"/>
    <w:rsid w:val="23724CE9"/>
    <w:rsid w:val="23BE4E07"/>
    <w:rsid w:val="24CE4931"/>
    <w:rsid w:val="25FA09E1"/>
    <w:rsid w:val="26325D8F"/>
    <w:rsid w:val="28587BD5"/>
    <w:rsid w:val="291A74DA"/>
    <w:rsid w:val="295E3761"/>
    <w:rsid w:val="29711FC0"/>
    <w:rsid w:val="2977084F"/>
    <w:rsid w:val="29A40EC5"/>
    <w:rsid w:val="2A127F2D"/>
    <w:rsid w:val="2A5B077C"/>
    <w:rsid w:val="2A6864ED"/>
    <w:rsid w:val="2AE329F6"/>
    <w:rsid w:val="2B36485F"/>
    <w:rsid w:val="2BC8557B"/>
    <w:rsid w:val="2C4240E9"/>
    <w:rsid w:val="2E492EAF"/>
    <w:rsid w:val="2E6D3323"/>
    <w:rsid w:val="2E9903FB"/>
    <w:rsid w:val="2F26076B"/>
    <w:rsid w:val="3104742F"/>
    <w:rsid w:val="316936F7"/>
    <w:rsid w:val="322336B4"/>
    <w:rsid w:val="32CA4518"/>
    <w:rsid w:val="32E059B6"/>
    <w:rsid w:val="341F2CF2"/>
    <w:rsid w:val="34F63F7C"/>
    <w:rsid w:val="36A7527C"/>
    <w:rsid w:val="37A92946"/>
    <w:rsid w:val="39D50A17"/>
    <w:rsid w:val="3A7D2208"/>
    <w:rsid w:val="3B471782"/>
    <w:rsid w:val="3BD048D1"/>
    <w:rsid w:val="3E592497"/>
    <w:rsid w:val="3EA96DC9"/>
    <w:rsid w:val="3EDA1635"/>
    <w:rsid w:val="3F421B9A"/>
    <w:rsid w:val="3F810FAD"/>
    <w:rsid w:val="402B418A"/>
    <w:rsid w:val="402E7315"/>
    <w:rsid w:val="40EF1D55"/>
    <w:rsid w:val="45A20BA5"/>
    <w:rsid w:val="48D4393E"/>
    <w:rsid w:val="4BF779C6"/>
    <w:rsid w:val="4CB54BF0"/>
    <w:rsid w:val="4E5770C1"/>
    <w:rsid w:val="4E5F4247"/>
    <w:rsid w:val="51515442"/>
    <w:rsid w:val="59575F31"/>
    <w:rsid w:val="5B014BCC"/>
    <w:rsid w:val="5D722D99"/>
    <w:rsid w:val="5EE4392D"/>
    <w:rsid w:val="60255C2E"/>
    <w:rsid w:val="66A751DA"/>
    <w:rsid w:val="67570BC7"/>
    <w:rsid w:val="67D81D58"/>
    <w:rsid w:val="696C70D3"/>
    <w:rsid w:val="69D5581C"/>
    <w:rsid w:val="6AA922D4"/>
    <w:rsid w:val="6BDB065E"/>
    <w:rsid w:val="74BF0F47"/>
    <w:rsid w:val="78923BAA"/>
    <w:rsid w:val="7B2359CF"/>
    <w:rsid w:val="7E402291"/>
    <w:rsid w:val="7E9026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outlineLvl w:val="2"/>
    </w:pPr>
    <w:rPr>
      <w:b/>
      <w:bCs/>
      <w:szCs w:val="32"/>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semiHidden/>
    <w:qFormat/>
    <w:uiPriority w:val="99"/>
    <w:pPr>
      <w:ind w:left="100" w:leftChars="2500"/>
    </w:pPr>
  </w:style>
  <w:style w:type="paragraph" w:styleId="5">
    <w:name w:val="Balloon Text"/>
    <w:basedOn w:val="1"/>
    <w:link w:val="21"/>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Hyperlink"/>
    <w:basedOn w:val="10"/>
    <w:qFormat/>
    <w:uiPriority w:val="0"/>
    <w:rPr>
      <w:color w:val="0000FF"/>
      <w:u w:val="single"/>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字符"/>
    <w:link w:val="7"/>
    <w:semiHidden/>
    <w:qFormat/>
    <w:locked/>
    <w:uiPriority w:val="99"/>
    <w:rPr>
      <w:rFonts w:cs="Times New Roman"/>
      <w:sz w:val="18"/>
    </w:rPr>
  </w:style>
  <w:style w:type="character" w:customStyle="1" w:styleId="15">
    <w:name w:val="页脚 字符"/>
    <w:link w:val="6"/>
    <w:qFormat/>
    <w:locked/>
    <w:uiPriority w:val="99"/>
    <w:rPr>
      <w:rFonts w:cs="Times New Roman"/>
      <w:sz w:val="18"/>
    </w:rPr>
  </w:style>
  <w:style w:type="paragraph" w:styleId="16">
    <w:name w:val="List Paragraph"/>
    <w:basedOn w:val="1"/>
    <w:qFormat/>
    <w:uiPriority w:val="99"/>
    <w:pPr>
      <w:ind w:firstLine="420" w:firstLineChars="200"/>
    </w:pPr>
  </w:style>
  <w:style w:type="character" w:customStyle="1" w:styleId="17">
    <w:name w:val="f14w1"/>
    <w:qFormat/>
    <w:uiPriority w:val="99"/>
    <w:rPr>
      <w:b/>
      <w:color w:val="002569"/>
      <w:sz w:val="21"/>
    </w:rPr>
  </w:style>
  <w:style w:type="paragraph" w:customStyle="1" w:styleId="1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9">
    <w:name w:val="列出段落1"/>
    <w:basedOn w:val="1"/>
    <w:qFormat/>
    <w:uiPriority w:val="99"/>
    <w:pPr>
      <w:ind w:firstLine="420" w:firstLineChars="200"/>
    </w:pPr>
  </w:style>
  <w:style w:type="paragraph" w:customStyle="1" w:styleId="20">
    <w:name w:val="列出段落2"/>
    <w:basedOn w:val="1"/>
    <w:qFormat/>
    <w:uiPriority w:val="99"/>
    <w:pPr>
      <w:ind w:firstLine="420" w:firstLineChars="200"/>
    </w:pPr>
    <w:rPr>
      <w:rFonts w:ascii="Calibri" w:hAnsi="Calibri"/>
      <w:szCs w:val="22"/>
    </w:rPr>
  </w:style>
  <w:style w:type="character" w:customStyle="1" w:styleId="21">
    <w:name w:val="批注框文本 字符"/>
    <w:link w:val="5"/>
    <w:semiHidden/>
    <w:qFormat/>
    <w:locked/>
    <w:uiPriority w:val="99"/>
    <w:rPr>
      <w:rFonts w:ascii="Times New Roman" w:hAnsi="Times New Roman" w:cs="Times New Roman"/>
      <w:kern w:val="2"/>
      <w:sz w:val="18"/>
    </w:rPr>
  </w:style>
  <w:style w:type="character" w:customStyle="1" w:styleId="22">
    <w:name w:val="日期 字符"/>
    <w:link w:val="4"/>
    <w:semiHidden/>
    <w:qFormat/>
    <w:locked/>
    <w:uiPriority w:val="99"/>
    <w:rPr>
      <w:rFonts w:ascii="Times New Roman" w:hAnsi="Times New Roman" w:cs="Times New Roman"/>
      <w:kern w:val="2"/>
      <w:sz w:val="24"/>
    </w:rPr>
  </w:style>
  <w:style w:type="paragraph" w:customStyle="1" w:styleId="23">
    <w:name w:val="内容"/>
    <w:basedOn w:val="1"/>
    <w:qFormat/>
    <w:uiPriority w:val="99"/>
    <w:pPr>
      <w:spacing w:line="312" w:lineRule="auto"/>
      <w:ind w:firstLine="420" w:firstLineChars="200"/>
    </w:pPr>
    <w:rPr>
      <w:rFonts w:ascii="Arial" w:hAnsi="Arial" w:eastAsia="幼圆"/>
    </w:rPr>
  </w:style>
  <w:style w:type="paragraph" w:customStyle="1" w:styleId="24">
    <w:name w:val="1"/>
    <w:basedOn w:val="25"/>
    <w:link w:val="27"/>
    <w:qFormat/>
    <w:uiPriority w:val="99"/>
    <w:pPr>
      <w:outlineLvl w:val="0"/>
    </w:pPr>
  </w:style>
  <w:style w:type="paragraph" w:customStyle="1" w:styleId="25">
    <w:name w:val="2"/>
    <w:basedOn w:val="1"/>
    <w:link w:val="28"/>
    <w:qFormat/>
    <w:uiPriority w:val="99"/>
    <w:pPr>
      <w:autoSpaceDE w:val="0"/>
      <w:autoSpaceDN w:val="0"/>
      <w:adjustRightInd w:val="0"/>
      <w:spacing w:line="480" w:lineRule="auto"/>
      <w:jc w:val="left"/>
      <w:outlineLvl w:val="1"/>
    </w:pPr>
    <w:rPr>
      <w:rFonts w:ascii="宋体" w:hAnsi="Calibri"/>
      <w:b/>
      <w:color w:val="000000"/>
      <w:szCs w:val="20"/>
    </w:rPr>
  </w:style>
  <w:style w:type="paragraph" w:customStyle="1" w:styleId="26">
    <w:name w:val="0"/>
    <w:basedOn w:val="1"/>
    <w:link w:val="29"/>
    <w:qFormat/>
    <w:uiPriority w:val="99"/>
    <w:pPr>
      <w:autoSpaceDE w:val="0"/>
      <w:autoSpaceDN w:val="0"/>
      <w:adjustRightInd w:val="0"/>
      <w:spacing w:line="360" w:lineRule="auto"/>
      <w:ind w:firstLine="420" w:firstLineChars="200"/>
      <w:jc w:val="left"/>
    </w:pPr>
    <w:rPr>
      <w:rFonts w:ascii="宋体" w:hAnsi="Calibri"/>
      <w:color w:val="000000"/>
      <w:szCs w:val="20"/>
    </w:rPr>
  </w:style>
  <w:style w:type="character" w:customStyle="1" w:styleId="27">
    <w:name w:val="1 Char"/>
    <w:link w:val="24"/>
    <w:qFormat/>
    <w:locked/>
    <w:uiPriority w:val="99"/>
    <w:rPr>
      <w:rFonts w:ascii="宋体" w:eastAsia="宋体"/>
      <w:b/>
      <w:color w:val="000000"/>
      <w:kern w:val="2"/>
      <w:sz w:val="21"/>
    </w:rPr>
  </w:style>
  <w:style w:type="character" w:customStyle="1" w:styleId="28">
    <w:name w:val="2 Char"/>
    <w:link w:val="25"/>
    <w:qFormat/>
    <w:locked/>
    <w:uiPriority w:val="99"/>
    <w:rPr>
      <w:rFonts w:ascii="宋体" w:eastAsia="宋体"/>
      <w:b/>
      <w:color w:val="000000"/>
      <w:kern w:val="2"/>
      <w:sz w:val="21"/>
    </w:rPr>
  </w:style>
  <w:style w:type="character" w:customStyle="1" w:styleId="29">
    <w:name w:val="0 Char"/>
    <w:link w:val="26"/>
    <w:qFormat/>
    <w:locked/>
    <w:uiPriority w:val="99"/>
    <w:rPr>
      <w:rFonts w:ascii="宋体" w:eastAsia="宋体"/>
      <w:color w:val="000000"/>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336</Words>
  <Characters>1917</Characters>
  <Lines>15</Lines>
  <Paragraphs>4</Paragraphs>
  <TotalTime>6</TotalTime>
  <ScaleCrop>false</ScaleCrop>
  <LinksUpToDate>false</LinksUpToDate>
  <CharactersWithSpaces>2249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2018-06-27T01:25:00Z</dcterms:created>
  <dc:creator>李凯01</dc:creator>
  <cp:lastModifiedBy>赵亮</cp:lastModifiedBy>
  <cp:lastPrinted>2021-05-26T03:05:00Z</cp:lastPrinted>
  <dcterms:modified xsi:type="dcterms:W3CDTF">2021-07-02T06:27:50Z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