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tLeast"/>
        <w:jc w:val="center"/>
        <w:rPr>
          <w:rFonts w:ascii="仿宋_GB2312" w:hAnsi="仿宋_GB2312" w:eastAsia="仿宋_GB2312"/>
          <w:b/>
          <w:bCs/>
          <w:sz w:val="28"/>
          <w:szCs w:val="28"/>
        </w:rPr>
      </w:pPr>
    </w:p>
    <w:p>
      <w:pPr>
        <w:snapToGrid w:val="0"/>
        <w:spacing w:line="360" w:lineRule="atLeast"/>
        <w:jc w:val="center"/>
        <w:rPr>
          <w:rFonts w:ascii="仿宋_GB2312" w:hAnsi="仿宋_GB2312" w:eastAsia="仿宋_GB2312"/>
          <w:b/>
          <w:bCs/>
          <w:sz w:val="48"/>
          <w:szCs w:val="48"/>
        </w:rPr>
      </w:pPr>
    </w:p>
    <w:p>
      <w:pPr>
        <w:snapToGrid w:val="0"/>
        <w:spacing w:line="360" w:lineRule="atLeast"/>
        <w:jc w:val="center"/>
        <w:rPr>
          <w:rFonts w:ascii="仿宋_GB2312" w:hAnsi="仿宋_GB2312" w:eastAsia="仿宋_GB2312"/>
          <w:b/>
          <w:bCs/>
          <w:sz w:val="48"/>
          <w:szCs w:val="48"/>
        </w:rPr>
      </w:pPr>
    </w:p>
    <w:p>
      <w:pPr>
        <w:snapToGrid w:val="0"/>
        <w:spacing w:line="360" w:lineRule="atLeast"/>
        <w:jc w:val="center"/>
        <w:rPr>
          <w:rFonts w:ascii="仿宋_GB2312" w:hAnsi="仿宋_GB2312" w:eastAsia="仿宋_GB2312"/>
          <w:b/>
          <w:bCs/>
          <w:sz w:val="44"/>
          <w:szCs w:val="44"/>
        </w:rPr>
      </w:pPr>
      <w:r>
        <w:rPr>
          <w:rFonts w:hint="eastAsia" w:ascii="仿宋_GB2312" w:hAnsi="仿宋_GB2312" w:eastAsia="仿宋_GB2312" w:cs="仿宋_GB2312"/>
          <w:b/>
          <w:bCs/>
          <w:sz w:val="44"/>
          <w:szCs w:val="44"/>
        </w:rPr>
        <w:t>重庆机场集团有限公司</w:t>
      </w:r>
    </w:p>
    <w:p>
      <w:pPr>
        <w:snapToGrid w:val="0"/>
        <w:spacing w:line="360" w:lineRule="atLeast"/>
        <w:ind w:left="-540" w:leftChars="-257" w:right="-334" w:rightChars="-159"/>
        <w:jc w:val="center"/>
        <w:rPr>
          <w:rFonts w:ascii="仿宋_GB2312" w:hAnsi="仿宋_GB2312" w:eastAsia="仿宋_GB2312"/>
          <w:b/>
          <w:bCs/>
          <w:sz w:val="44"/>
          <w:szCs w:val="44"/>
        </w:rPr>
      </w:pPr>
    </w:p>
    <w:p>
      <w:pPr>
        <w:snapToGrid w:val="0"/>
        <w:spacing w:line="360" w:lineRule="atLeast"/>
        <w:ind w:left="-540" w:leftChars="-257" w:right="-334" w:rightChars="-159"/>
        <w:jc w:val="center"/>
        <w:rPr>
          <w:rFonts w:ascii="仿宋_GB2312" w:hAnsi="仿宋_GB2312" w:eastAsia="仿宋_GB2312"/>
          <w:b/>
          <w:bCs/>
          <w:sz w:val="44"/>
          <w:szCs w:val="44"/>
        </w:rPr>
      </w:pPr>
    </w:p>
    <w:p>
      <w:pPr>
        <w:snapToGrid w:val="0"/>
        <w:spacing w:line="360" w:lineRule="atLeast"/>
        <w:ind w:left="-540" w:leftChars="-257" w:right="-334" w:rightChars="-159"/>
        <w:rPr>
          <w:rFonts w:ascii="仿宋_GB2312" w:hAnsi="仿宋_GB2312" w:eastAsia="仿宋_GB2312"/>
          <w:b/>
          <w:bCs/>
          <w:sz w:val="44"/>
          <w:szCs w:val="44"/>
        </w:rPr>
      </w:pPr>
    </w:p>
    <w:p>
      <w:pPr>
        <w:snapToGrid w:val="0"/>
        <w:spacing w:line="360" w:lineRule="atLeast"/>
        <w:jc w:val="center"/>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rPr>
        <w:t>重庆机场</w:t>
      </w:r>
      <w:r>
        <w:rPr>
          <w:rFonts w:hint="eastAsia" w:ascii="仿宋_GB2312" w:hAnsi="仿宋_GB2312" w:eastAsia="仿宋_GB2312" w:cs="仿宋_GB2312"/>
          <w:b/>
          <w:bCs/>
          <w:sz w:val="44"/>
          <w:szCs w:val="44"/>
          <w:lang w:val="en-US" w:eastAsia="zh-CN"/>
        </w:rPr>
        <w:t>草花</w:t>
      </w:r>
      <w:r>
        <w:rPr>
          <w:rFonts w:hint="eastAsia" w:ascii="仿宋_GB2312" w:hAnsi="仿宋_GB2312" w:eastAsia="仿宋_GB2312" w:cs="仿宋_GB2312"/>
          <w:b/>
          <w:bCs/>
          <w:sz w:val="44"/>
          <w:szCs w:val="44"/>
          <w:lang w:eastAsia="zh-CN"/>
        </w:rPr>
        <w:t>采购项目</w:t>
      </w:r>
    </w:p>
    <w:p>
      <w:pPr>
        <w:snapToGrid w:val="0"/>
        <w:spacing w:line="360" w:lineRule="atLeast"/>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竞争性比选文件</w:t>
      </w:r>
    </w:p>
    <w:p>
      <w:pPr>
        <w:snapToGrid w:val="0"/>
        <w:jc w:val="center"/>
        <w:rPr>
          <w:rFonts w:ascii="仿宋_GB2312" w:hAnsi="仿宋_GB2312" w:eastAsia="仿宋_GB2312"/>
          <w:b/>
          <w:bCs/>
          <w:sz w:val="32"/>
          <w:szCs w:val="32"/>
        </w:rPr>
      </w:pPr>
    </w:p>
    <w:p>
      <w:pPr>
        <w:snapToGrid w:val="0"/>
        <w:jc w:val="center"/>
        <w:rPr>
          <w:rFonts w:ascii="仿宋_GB2312" w:hAnsi="仿宋_GB2312" w:eastAsia="仿宋_GB2312"/>
          <w:b/>
          <w:bCs/>
          <w:sz w:val="32"/>
          <w:szCs w:val="32"/>
        </w:rPr>
      </w:pPr>
    </w:p>
    <w:p>
      <w:pPr>
        <w:snapToGrid w:val="0"/>
        <w:jc w:val="center"/>
        <w:rPr>
          <w:rFonts w:ascii="仿宋_GB2312" w:hAnsi="仿宋_GB2312" w:eastAsia="仿宋_GB2312"/>
          <w:b/>
          <w:bCs/>
          <w:sz w:val="32"/>
          <w:szCs w:val="32"/>
        </w:rPr>
      </w:pPr>
    </w:p>
    <w:p>
      <w:pPr>
        <w:snapToGrid w:val="0"/>
        <w:jc w:val="center"/>
        <w:rPr>
          <w:rFonts w:hint="default" w:ascii="仿宋_GB2312" w:hAnsi="仿宋_GB2312" w:eastAsia="仿宋_GB2312"/>
          <w:color w:val="FF0000"/>
          <w:sz w:val="32"/>
          <w:szCs w:val="32"/>
          <w:lang w:val="en-US" w:eastAsia="zh-CN"/>
        </w:rPr>
      </w:pPr>
      <w:r>
        <w:rPr>
          <w:rFonts w:hint="eastAsia" w:ascii="仿宋_GB2312" w:hAnsi="仿宋_GB2312" w:eastAsia="仿宋_GB2312" w:cs="仿宋_GB2312"/>
          <w:b/>
          <w:bCs/>
          <w:sz w:val="32"/>
          <w:szCs w:val="32"/>
        </w:rPr>
        <w:t>编号：</w:t>
      </w:r>
      <w:r>
        <w:rPr>
          <w:rFonts w:hint="eastAsia" w:ascii="仿宋_GB2312" w:hAnsi="仿宋_GB2312" w:eastAsia="仿宋_GB2312" w:cs="仿宋_GB2312"/>
          <w:b/>
          <w:bCs/>
          <w:sz w:val="32"/>
          <w:szCs w:val="32"/>
          <w:lang w:val="en-US" w:eastAsia="zh-CN"/>
        </w:rPr>
        <w:t>GC-2021-21</w:t>
      </w:r>
    </w:p>
    <w:p>
      <w:pPr>
        <w:rPr>
          <w:rFonts w:ascii="仿宋_GB2312" w:hAnsi="仿宋_GB2312" w:eastAsia="仿宋_GB2312"/>
          <w:b/>
          <w:bCs/>
          <w:sz w:val="32"/>
          <w:szCs w:val="32"/>
        </w:rPr>
      </w:pPr>
    </w:p>
    <w:p>
      <w:pPr>
        <w:rPr>
          <w:rFonts w:ascii="仿宋_GB2312" w:hAnsi="仿宋_GB2312" w:eastAsia="仿宋_GB2312"/>
          <w:b/>
          <w:bCs/>
          <w:sz w:val="32"/>
          <w:szCs w:val="32"/>
        </w:rPr>
      </w:pPr>
    </w:p>
    <w:p>
      <w:pPr>
        <w:jc w:val="center"/>
        <w:rPr>
          <w:rFonts w:ascii="仿宋_GB2312" w:hAnsi="宋体" w:eastAsia="仿宋_GB2312"/>
          <w:b/>
          <w:bCs/>
          <w:sz w:val="32"/>
          <w:szCs w:val="32"/>
        </w:rPr>
      </w:pPr>
    </w:p>
    <w:p>
      <w:pPr>
        <w:pStyle w:val="7"/>
        <w:jc w:val="center"/>
        <w:rPr>
          <w:rFonts w:ascii="仿宋_GB2312" w:hAnsi="仿宋_GB2312" w:eastAsia="仿宋_GB2312" w:cs="Times New Roman"/>
          <w:b/>
          <w:bCs/>
          <w:sz w:val="32"/>
          <w:szCs w:val="32"/>
        </w:rPr>
      </w:pPr>
      <w:r>
        <w:rPr>
          <w:rFonts w:ascii="仿宋_GB2312" w:hAnsi="仿宋_GB2312" w:eastAsia="仿宋_GB2312" w:cs="仿宋_GB2312"/>
          <w:b/>
          <w:bCs/>
          <w:sz w:val="28"/>
          <w:szCs w:val="28"/>
        </w:rPr>
        <w:t xml:space="preserve">                                                                                                                                                                                                                                                                                                                                                                                                                                                                                                                    </w:t>
      </w:r>
    </w:p>
    <w:p>
      <w:pPr>
        <w:jc w:val="center"/>
        <w:rPr>
          <w:rFonts w:ascii="仿宋_GB2312" w:hAnsi="宋体" w:eastAsia="仿宋_GB2312"/>
          <w:b/>
          <w:bCs/>
          <w:sz w:val="32"/>
          <w:szCs w:val="32"/>
        </w:rPr>
      </w:pPr>
      <w:bookmarkStart w:id="0" w:name="_Toc12808"/>
      <w:bookmarkStart w:id="1" w:name="_Toc16691"/>
      <w:bookmarkStart w:id="2" w:name="_Toc328569295"/>
      <w:r>
        <w:rPr>
          <w:rFonts w:hint="eastAsia" w:ascii="仿宋_GB2312" w:hAnsi="宋体" w:eastAsia="仿宋_GB2312" w:cs="仿宋_GB2312"/>
          <w:b/>
          <w:bCs/>
          <w:sz w:val="32"/>
          <w:szCs w:val="32"/>
        </w:rPr>
        <w:t>编制：重庆机场集团有限公司</w:t>
      </w:r>
    </w:p>
    <w:p>
      <w:pPr>
        <w:pStyle w:val="8"/>
        <w:spacing w:line="240" w:lineRule="auto"/>
        <w:ind w:firstLine="0"/>
        <w:jc w:val="center"/>
        <w:rPr>
          <w:rFonts w:ascii="仿宋_GB2312" w:hAnsi="仿宋_GB2312" w:eastAsia="仿宋_GB2312" w:cs="Times New Roman"/>
          <w:b/>
          <w:bCs/>
          <w:sz w:val="32"/>
          <w:szCs w:val="32"/>
        </w:rPr>
      </w:pPr>
      <w:r>
        <w:rPr>
          <w:rFonts w:hint="eastAsia" w:ascii="仿宋_GB2312" w:hAnsi="宋体" w:eastAsia="仿宋_GB2312" w:cs="仿宋_GB2312"/>
          <w:b/>
          <w:bCs/>
          <w:sz w:val="32"/>
          <w:szCs w:val="32"/>
        </w:rPr>
        <w:t xml:space="preserve">   公共区管理部</w:t>
      </w:r>
    </w:p>
    <w:p>
      <w:pPr>
        <w:jc w:val="center"/>
        <w:rPr>
          <w:rFonts w:ascii="仿宋_GB2312" w:eastAsia="仿宋_GB2312"/>
          <w:b/>
          <w:bCs/>
          <w:sz w:val="30"/>
          <w:szCs w:val="30"/>
        </w:rPr>
      </w:pPr>
      <w:r>
        <w:rPr>
          <w:rFonts w:hint="eastAsia" w:ascii="仿宋_GB2312" w:hAnsi="仿宋_GB2312" w:eastAsia="仿宋_GB2312" w:cs="仿宋_GB2312"/>
          <w:b/>
          <w:bCs/>
          <w:position w:val="20"/>
          <w:sz w:val="32"/>
          <w:szCs w:val="32"/>
        </w:rPr>
        <w:t xml:space="preserve">   </w:t>
      </w:r>
      <w:r>
        <w:rPr>
          <w:rFonts w:hint="eastAsia" w:ascii="仿宋_GB2312" w:hAnsi="仿宋_GB2312" w:eastAsia="仿宋_GB2312" w:cs="仿宋_GB2312"/>
          <w:b/>
          <w:bCs/>
          <w:position w:val="20"/>
          <w:sz w:val="32"/>
          <w:szCs w:val="32"/>
          <w:lang w:eastAsia="zh-CN"/>
        </w:rPr>
        <w:t>二〇二一年六月</w:t>
      </w:r>
    </w:p>
    <w:p>
      <w:pPr>
        <w:jc w:val="center"/>
        <w:rPr>
          <w:rFonts w:ascii="仿宋_GB2312" w:eastAsia="仿宋_GB2312"/>
          <w:b/>
          <w:bCs/>
          <w:sz w:val="30"/>
          <w:szCs w:val="30"/>
        </w:rPr>
      </w:pPr>
    </w:p>
    <w:p>
      <w:pPr>
        <w:jc w:val="center"/>
        <w:rPr>
          <w:rFonts w:ascii="仿宋_GB2312" w:eastAsia="仿宋_GB2312"/>
          <w:b/>
          <w:bCs/>
          <w:sz w:val="30"/>
          <w:szCs w:val="30"/>
        </w:rPr>
      </w:pPr>
    </w:p>
    <w:p>
      <w:pPr>
        <w:jc w:val="center"/>
        <w:rPr>
          <w:rFonts w:ascii="仿宋_GB2312" w:eastAsia="仿宋_GB2312"/>
          <w:b/>
          <w:bCs/>
          <w:sz w:val="30"/>
          <w:szCs w:val="30"/>
        </w:rPr>
      </w:pPr>
    </w:p>
    <w:p>
      <w:pPr>
        <w:jc w:val="center"/>
        <w:rPr>
          <w:rFonts w:ascii="仿宋_GB2312" w:eastAsia="仿宋_GB2312"/>
          <w:b/>
          <w:bCs/>
          <w:sz w:val="30"/>
          <w:szCs w:val="30"/>
        </w:rPr>
      </w:pPr>
    </w:p>
    <w:p>
      <w:pPr>
        <w:pageBreakBefore/>
        <w:spacing w:afterLines="200" w:line="360" w:lineRule="auto"/>
        <w:jc w:val="center"/>
        <w:rPr>
          <w:rFonts w:ascii="仿宋" w:hAnsi="仿宋" w:eastAsia="仿宋"/>
          <w:b/>
          <w:position w:val="20"/>
          <w:sz w:val="32"/>
          <w:szCs w:val="32"/>
        </w:rPr>
      </w:pPr>
      <w:r>
        <w:rPr>
          <w:rFonts w:hint="eastAsia" w:ascii="黑体" w:hAnsi="黑体" w:eastAsia="黑体"/>
          <w:bCs/>
          <w:sz w:val="32"/>
          <w:szCs w:val="32"/>
        </w:rPr>
        <w:t>目       录</w:t>
      </w:r>
    </w:p>
    <w:p>
      <w:pPr>
        <w:pStyle w:val="7"/>
        <w:numPr>
          <w:ilvl w:val="0"/>
          <w:numId w:val="2"/>
        </w:numPr>
        <w:tabs>
          <w:tab w:val="left" w:pos="4200"/>
        </w:tabs>
        <w:spacing w:line="360" w:lineRule="auto"/>
        <w:ind w:hanging="1920"/>
        <w:rPr>
          <w:rFonts w:ascii="仿宋_GB2312" w:hAnsi="仿宋" w:eastAsia="仿宋_GB2312"/>
          <w:b/>
          <w:bCs/>
          <w:sz w:val="32"/>
          <w:szCs w:val="32"/>
        </w:rPr>
      </w:pPr>
      <w:r>
        <w:rPr>
          <w:rFonts w:hint="eastAsia" w:ascii="仿宋_GB2312" w:hAnsi="仿宋" w:eastAsia="仿宋_GB2312"/>
          <w:b/>
          <w:bCs/>
          <w:sz w:val="32"/>
          <w:szCs w:val="32"/>
          <w:lang w:eastAsia="zh-CN"/>
        </w:rPr>
        <w:t>竞争性比选</w:t>
      </w:r>
      <w:r>
        <w:rPr>
          <w:rFonts w:hint="eastAsia" w:ascii="仿宋_GB2312" w:hAnsi="仿宋" w:eastAsia="仿宋_GB2312"/>
          <w:b/>
          <w:bCs/>
          <w:sz w:val="32"/>
          <w:szCs w:val="32"/>
        </w:rPr>
        <w:t>邀请函</w:t>
      </w:r>
    </w:p>
    <w:p>
      <w:pPr>
        <w:pStyle w:val="7"/>
        <w:numPr>
          <w:ilvl w:val="0"/>
          <w:numId w:val="2"/>
        </w:numPr>
        <w:tabs>
          <w:tab w:val="left" w:pos="4200"/>
        </w:tabs>
        <w:spacing w:line="360" w:lineRule="auto"/>
        <w:ind w:hanging="1920"/>
        <w:rPr>
          <w:rFonts w:ascii="仿宋_GB2312" w:hAnsi="仿宋" w:eastAsia="仿宋_GB2312"/>
          <w:b/>
          <w:bCs/>
          <w:sz w:val="32"/>
          <w:szCs w:val="32"/>
        </w:rPr>
      </w:pPr>
      <w:r>
        <w:rPr>
          <w:rFonts w:hint="eastAsia" w:ascii="仿宋_GB2312" w:hAnsi="仿宋" w:eastAsia="仿宋_GB2312"/>
          <w:b/>
          <w:bCs/>
          <w:sz w:val="32"/>
          <w:szCs w:val="32"/>
          <w:lang w:eastAsia="zh-CN"/>
        </w:rPr>
        <w:t>响应人</w:t>
      </w:r>
      <w:r>
        <w:rPr>
          <w:rFonts w:hint="eastAsia" w:ascii="仿宋_GB2312" w:hAnsi="仿宋" w:eastAsia="仿宋_GB2312"/>
          <w:b/>
          <w:bCs/>
          <w:sz w:val="32"/>
          <w:szCs w:val="32"/>
        </w:rPr>
        <w:t>须知</w:t>
      </w:r>
    </w:p>
    <w:p>
      <w:pPr>
        <w:pStyle w:val="7"/>
        <w:tabs>
          <w:tab w:val="left" w:pos="4200"/>
        </w:tabs>
        <w:spacing w:line="360" w:lineRule="auto"/>
        <w:ind w:left="3259" w:leftChars="795" w:hanging="1590" w:hangingChars="495"/>
        <w:rPr>
          <w:rFonts w:ascii="仿宋_GB2312" w:hAnsi="仿宋" w:eastAsia="仿宋_GB2312"/>
          <w:b/>
          <w:bCs/>
          <w:sz w:val="32"/>
          <w:szCs w:val="32"/>
        </w:rPr>
      </w:pPr>
      <w:r>
        <w:rPr>
          <w:rFonts w:hint="eastAsia" w:ascii="仿宋_GB2312" w:hAnsi="仿宋" w:eastAsia="仿宋_GB2312"/>
          <w:b/>
          <w:bCs/>
          <w:sz w:val="32"/>
          <w:szCs w:val="32"/>
        </w:rPr>
        <w:t>第三章      合同范本</w:t>
      </w:r>
    </w:p>
    <w:p>
      <w:pPr>
        <w:pStyle w:val="7"/>
        <w:tabs>
          <w:tab w:val="left" w:pos="4200"/>
        </w:tabs>
        <w:spacing w:line="360" w:lineRule="auto"/>
        <w:ind w:left="3259" w:leftChars="795" w:hanging="1590" w:hangingChars="495"/>
        <w:rPr>
          <w:rFonts w:ascii="仿宋_GB2312" w:hAnsi="仿宋" w:eastAsia="仿宋_GB2312"/>
          <w:b/>
          <w:bCs/>
          <w:sz w:val="32"/>
          <w:szCs w:val="32"/>
        </w:rPr>
      </w:pPr>
      <w:r>
        <w:rPr>
          <w:rFonts w:hint="eastAsia" w:ascii="仿宋_GB2312" w:hAnsi="仿宋" w:eastAsia="仿宋_GB2312"/>
          <w:b/>
          <w:bCs/>
          <w:sz w:val="32"/>
          <w:szCs w:val="32"/>
        </w:rPr>
        <w:t>第四章      附件</w:t>
      </w: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spacing w:afterLines="100"/>
        <w:jc w:val="both"/>
        <w:rPr>
          <w:rFonts w:hint="eastAsia" w:cs="仿宋_GB2312" w:asciiTheme="minorEastAsia" w:hAnsiTheme="minorEastAsia" w:eastAsiaTheme="minorEastAsia"/>
          <w:b/>
          <w:bCs/>
          <w:sz w:val="32"/>
          <w:szCs w:val="32"/>
        </w:rPr>
      </w:pPr>
    </w:p>
    <w:p>
      <w:pPr>
        <w:spacing w:afterLines="100"/>
        <w:jc w:val="center"/>
        <w:rPr>
          <w:rFonts w:hint="eastAsia" w:cs="仿宋_GB2312" w:asciiTheme="minorEastAsia" w:hAnsiTheme="minorEastAsia" w:eastAsiaTheme="minorEastAsia"/>
          <w:b/>
          <w:bCs/>
          <w:sz w:val="32"/>
          <w:szCs w:val="32"/>
        </w:rPr>
      </w:pPr>
    </w:p>
    <w:p>
      <w:pPr>
        <w:spacing w:afterLines="100"/>
        <w:jc w:val="center"/>
        <w:rPr>
          <w:rFonts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第一章</w:t>
      </w:r>
      <w:r>
        <w:rPr>
          <w:rFonts w:cs="仿宋_GB2312" w:asciiTheme="minorEastAsia" w:hAnsiTheme="minorEastAsia" w:eastAsiaTheme="minorEastAsia"/>
          <w:b/>
          <w:bCs/>
          <w:sz w:val="32"/>
          <w:szCs w:val="32"/>
        </w:rPr>
        <w:t xml:space="preserve"> </w:t>
      </w:r>
      <w:bookmarkEnd w:id="0"/>
      <w:bookmarkEnd w:id="1"/>
      <w:bookmarkEnd w:id="2"/>
      <w:r>
        <w:rPr>
          <w:rFonts w:hint="eastAsia" w:cs="仿宋_GB2312" w:asciiTheme="minorEastAsia" w:hAnsiTheme="minorEastAsia" w:eastAsiaTheme="minorEastAsia"/>
          <w:b/>
          <w:bCs/>
          <w:sz w:val="32"/>
          <w:szCs w:val="32"/>
          <w:lang w:eastAsia="zh-CN"/>
        </w:rPr>
        <w:t>竞争性</w:t>
      </w:r>
      <w:r>
        <w:rPr>
          <w:rFonts w:hint="eastAsia" w:cs="仿宋_GB2312" w:asciiTheme="minorEastAsia" w:hAnsiTheme="minorEastAsia" w:eastAsiaTheme="minorEastAsia"/>
          <w:b/>
          <w:bCs/>
          <w:sz w:val="32"/>
          <w:szCs w:val="32"/>
        </w:rPr>
        <w:t>比选邀请函</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重庆机场集团有限公司根据公开、公平、公正的原则决定于近期对重庆机场</w:t>
      </w:r>
      <w:r>
        <w:rPr>
          <w:rFonts w:hint="eastAsia" w:cs="仿宋_GB2312" w:asciiTheme="minorEastAsia" w:hAnsiTheme="minorEastAsia" w:eastAsiaTheme="minorEastAsia"/>
          <w:sz w:val="28"/>
          <w:szCs w:val="28"/>
          <w:lang w:val="en-US" w:eastAsia="zh-CN"/>
        </w:rPr>
        <w:t>草花</w:t>
      </w:r>
      <w:r>
        <w:rPr>
          <w:rFonts w:hint="eastAsia" w:cs="仿宋_GB2312" w:asciiTheme="minorEastAsia" w:hAnsiTheme="minorEastAsia" w:eastAsiaTheme="minorEastAsia"/>
          <w:sz w:val="28"/>
          <w:szCs w:val="28"/>
          <w:lang w:eastAsia="zh-CN"/>
        </w:rPr>
        <w:t>采购项目</w:t>
      </w:r>
      <w:r>
        <w:rPr>
          <w:rFonts w:hint="eastAsia" w:cs="仿宋_GB2312" w:asciiTheme="minorEastAsia" w:hAnsiTheme="minorEastAsia" w:eastAsiaTheme="minorEastAsia"/>
          <w:sz w:val="28"/>
          <w:szCs w:val="28"/>
        </w:rPr>
        <w:t>进行竞争性比选。欢迎符合相关资质条件的单位参加。</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宋体" w:hAnsi="宋体"/>
          <w:b/>
          <w:sz w:val="28"/>
          <w:szCs w:val="28"/>
        </w:rPr>
      </w:pPr>
      <w:r>
        <w:rPr>
          <w:rFonts w:hint="eastAsia" w:asciiTheme="minorEastAsia" w:hAnsiTheme="minorEastAsia" w:eastAsiaTheme="minorEastAsia"/>
          <w:b/>
          <w:sz w:val="28"/>
          <w:szCs w:val="28"/>
        </w:rPr>
        <w:t>一、</w:t>
      </w:r>
      <w:r>
        <w:rPr>
          <w:rFonts w:hint="eastAsia" w:ascii="宋体" w:hAnsi="宋体"/>
          <w:b/>
          <w:sz w:val="28"/>
          <w:szCs w:val="28"/>
        </w:rPr>
        <w:t>对参与</w:t>
      </w:r>
      <w:r>
        <w:rPr>
          <w:rFonts w:hint="eastAsia" w:asciiTheme="minorEastAsia" w:hAnsiTheme="minorEastAsia" w:eastAsiaTheme="minorEastAsia"/>
          <w:b/>
          <w:sz w:val="28"/>
          <w:szCs w:val="28"/>
        </w:rPr>
        <w:t>比选</w:t>
      </w:r>
      <w:r>
        <w:rPr>
          <w:rFonts w:hint="eastAsia" w:ascii="宋体" w:hAnsi="宋体"/>
          <w:b/>
          <w:sz w:val="28"/>
          <w:szCs w:val="28"/>
        </w:rPr>
        <w:t>单位及响应方的要求</w:t>
      </w:r>
    </w:p>
    <w:p>
      <w:pPr>
        <w:widowControl/>
        <w:snapToGrid w:val="0"/>
        <w:spacing w:line="480" w:lineRule="exact"/>
        <w:ind w:firstLine="560" w:firstLineChars="200"/>
        <w:jc w:val="left"/>
        <w:rPr>
          <w:rFonts w:hint="eastAsia" w:ascii="宋体" w:hAnsi="宋体" w:cs="仿宋_GB2312"/>
          <w:sz w:val="28"/>
          <w:szCs w:val="28"/>
        </w:rPr>
      </w:pPr>
      <w:r>
        <w:rPr>
          <w:rFonts w:hint="eastAsia" w:cs="仿宋_GB2312" w:asciiTheme="minorEastAsia" w:hAnsiTheme="minorEastAsia" w:eastAsiaTheme="minorEastAsia"/>
          <w:sz w:val="28"/>
          <w:szCs w:val="28"/>
        </w:rPr>
        <w:t>1、响应方</w:t>
      </w:r>
      <w:r>
        <w:rPr>
          <w:rFonts w:hint="eastAsia" w:ascii="宋体" w:hAnsi="宋体" w:cs="仿宋_GB2312"/>
          <w:sz w:val="28"/>
          <w:szCs w:val="28"/>
        </w:rPr>
        <w:t>应为具有独立法人资格的，经营范围包含</w:t>
      </w:r>
      <w:r>
        <w:rPr>
          <w:rFonts w:hint="eastAsia" w:ascii="宋体" w:hAnsi="宋体" w:cs="仿宋_GB2312"/>
          <w:sz w:val="28"/>
          <w:szCs w:val="28"/>
          <w:lang w:eastAsia="zh-CN"/>
        </w:rPr>
        <w:t>销售、种植花卉或绿化植物</w:t>
      </w:r>
      <w:r>
        <w:rPr>
          <w:rFonts w:hint="eastAsia" w:ascii="宋体" w:hAnsi="宋体" w:cs="仿宋_GB2312"/>
          <w:sz w:val="28"/>
          <w:szCs w:val="28"/>
        </w:rPr>
        <w:t>内容的企业；注册资本</w:t>
      </w:r>
      <w:r>
        <w:rPr>
          <w:rFonts w:hint="eastAsia" w:cs="仿宋_GB2312" w:asciiTheme="minorEastAsia" w:hAnsiTheme="minorEastAsia" w:eastAsiaTheme="minorEastAsia"/>
          <w:sz w:val="28"/>
          <w:szCs w:val="28"/>
          <w:lang w:val="en-US" w:eastAsia="zh-CN"/>
        </w:rPr>
        <w:t>50</w:t>
      </w:r>
      <w:r>
        <w:rPr>
          <w:rFonts w:hint="eastAsia" w:ascii="宋体" w:hAnsi="宋体" w:cs="仿宋_GB2312"/>
          <w:sz w:val="28"/>
          <w:szCs w:val="28"/>
        </w:rPr>
        <w:t>万元（含）以上；具有有效营业执照（三证合一）证明。</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2、响应方</w:t>
      </w:r>
      <w:r>
        <w:rPr>
          <w:rFonts w:hint="eastAsia" w:ascii="宋体" w:hAnsi="宋体" w:cs="仿宋_GB2312"/>
          <w:sz w:val="28"/>
          <w:szCs w:val="28"/>
        </w:rPr>
        <w:t>必须是参与</w:t>
      </w:r>
      <w:r>
        <w:rPr>
          <w:rFonts w:hint="eastAsia" w:cs="仿宋_GB2312" w:asciiTheme="minorEastAsia" w:hAnsiTheme="minorEastAsia" w:eastAsiaTheme="minorEastAsia"/>
          <w:sz w:val="28"/>
          <w:szCs w:val="28"/>
          <w:lang w:eastAsia="zh-CN"/>
        </w:rPr>
        <w:t>比选</w:t>
      </w:r>
      <w:r>
        <w:rPr>
          <w:rFonts w:hint="eastAsia" w:ascii="宋体" w:hAnsi="宋体" w:cs="仿宋_GB2312"/>
          <w:sz w:val="28"/>
          <w:szCs w:val="28"/>
        </w:rPr>
        <w:t>单位的法人或法人授权代表，并出示相关证明文件。</w:t>
      </w:r>
    </w:p>
    <w:p>
      <w:pPr>
        <w:spacing w:line="360" w:lineRule="auto"/>
        <w:ind w:firstLine="560" w:firstLineChars="200"/>
        <w:rPr>
          <w:rFonts w:cs="仿宋_GB2312" w:asciiTheme="minorEastAsia" w:hAnsiTheme="minorEastAsia" w:eastAsiaTheme="minorEastAsia"/>
          <w:b/>
          <w:sz w:val="28"/>
          <w:szCs w:val="28"/>
        </w:rPr>
      </w:pPr>
      <w:r>
        <w:rPr>
          <w:rFonts w:hint="eastAsia" w:cs="仿宋_GB2312" w:asciiTheme="minorEastAsia" w:hAnsiTheme="minorEastAsia" w:eastAsiaTheme="minorEastAsia"/>
          <w:sz w:val="28"/>
          <w:szCs w:val="28"/>
        </w:rPr>
        <w:t>3、</w:t>
      </w:r>
      <w:r>
        <w:rPr>
          <w:rFonts w:hint="eastAsia" w:cs="仿宋_GB2312" w:asciiTheme="minorEastAsia" w:hAnsiTheme="minorEastAsia" w:eastAsiaTheme="minorEastAsia"/>
          <w:b/>
          <w:sz w:val="28"/>
          <w:szCs w:val="28"/>
        </w:rPr>
        <w:t>本次竞争性比选不接受联合体。</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b/>
          <w:sz w:val="28"/>
          <w:szCs w:val="28"/>
        </w:rPr>
        <w:t>二、比选</w:t>
      </w:r>
      <w:r>
        <w:rPr>
          <w:rFonts w:hint="eastAsia" w:cs="仿宋_GB2312" w:asciiTheme="minorEastAsia" w:hAnsiTheme="minorEastAsia" w:eastAsiaTheme="minorEastAsia"/>
          <w:b/>
          <w:sz w:val="28"/>
          <w:szCs w:val="28"/>
        </w:rPr>
        <w:t>方式：</w:t>
      </w:r>
      <w:r>
        <w:rPr>
          <w:rFonts w:hint="eastAsia" w:cs="仿宋_GB2312" w:asciiTheme="minorEastAsia" w:hAnsiTheme="minorEastAsia" w:eastAsiaTheme="minorEastAsia"/>
          <w:color w:val="FF0000"/>
          <w:sz w:val="28"/>
          <w:szCs w:val="28"/>
        </w:rPr>
        <w:t>竞争性比选</w:t>
      </w:r>
    </w:p>
    <w:p>
      <w:pPr>
        <w:spacing w:line="360" w:lineRule="auto"/>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三、</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时间及地点：</w:t>
      </w:r>
    </w:p>
    <w:p>
      <w:pPr>
        <w:spacing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时间：</w:t>
      </w:r>
      <w:r>
        <w:rPr>
          <w:rFonts w:cs="仿宋_GB2312" w:asciiTheme="minorEastAsia" w:hAnsiTheme="minorEastAsia" w:eastAsiaTheme="minorEastAsia"/>
          <w:color w:val="FF0000"/>
          <w:sz w:val="28"/>
          <w:szCs w:val="28"/>
        </w:rPr>
        <w:t>20</w:t>
      </w:r>
      <w:r>
        <w:rPr>
          <w:rFonts w:hint="eastAsia" w:cs="仿宋_GB2312" w:asciiTheme="minorEastAsia" w:hAnsiTheme="minorEastAsia" w:eastAsiaTheme="minorEastAsia"/>
          <w:color w:val="FF0000"/>
          <w:sz w:val="28"/>
          <w:szCs w:val="28"/>
          <w:lang w:val="en-US" w:eastAsia="zh-CN"/>
        </w:rPr>
        <w:t>21</w:t>
      </w:r>
      <w:r>
        <w:rPr>
          <w:rFonts w:hint="eastAsia" w:cs="仿宋_GB2312" w:asciiTheme="minorEastAsia" w:hAnsiTheme="minorEastAsia" w:eastAsiaTheme="minorEastAsia"/>
          <w:color w:val="FF0000"/>
          <w:sz w:val="28"/>
          <w:szCs w:val="28"/>
        </w:rPr>
        <w:t xml:space="preserve"> 年</w:t>
      </w:r>
      <w:r>
        <w:rPr>
          <w:rFonts w:hint="eastAsia" w:cs="仿宋_GB2312" w:asciiTheme="minorEastAsia" w:hAnsiTheme="minorEastAsia" w:eastAsiaTheme="minorEastAsia"/>
          <w:color w:val="FF0000"/>
          <w:sz w:val="28"/>
          <w:szCs w:val="28"/>
          <w:lang w:val="en-US" w:eastAsia="zh-CN"/>
        </w:rPr>
        <w:t>6</w:t>
      </w:r>
      <w:r>
        <w:rPr>
          <w:rFonts w:hint="eastAsia" w:cs="仿宋_GB2312" w:asciiTheme="minorEastAsia" w:hAnsiTheme="minorEastAsia" w:eastAsiaTheme="minorEastAsia"/>
          <w:color w:val="FF0000"/>
          <w:sz w:val="28"/>
          <w:szCs w:val="28"/>
        </w:rPr>
        <w:t>月</w:t>
      </w:r>
      <w:r>
        <w:rPr>
          <w:rFonts w:hint="eastAsia" w:cs="仿宋_GB2312" w:asciiTheme="minorEastAsia" w:hAnsiTheme="minorEastAsia" w:eastAsiaTheme="minorEastAsia"/>
          <w:color w:val="FF0000"/>
          <w:sz w:val="28"/>
          <w:szCs w:val="28"/>
          <w:lang w:val="en-US" w:eastAsia="zh-CN"/>
        </w:rPr>
        <w:t>24</w:t>
      </w:r>
      <w:r>
        <w:rPr>
          <w:rFonts w:hint="eastAsia" w:cs="仿宋_GB2312" w:asciiTheme="minorEastAsia" w:hAnsiTheme="minorEastAsia" w:eastAsiaTheme="minorEastAsia"/>
          <w:color w:val="FF0000"/>
          <w:sz w:val="28"/>
          <w:szCs w:val="28"/>
        </w:rPr>
        <w:t>日</w:t>
      </w:r>
      <w:r>
        <w:rPr>
          <w:rFonts w:hint="eastAsia" w:cs="仿宋_GB2312" w:asciiTheme="minorEastAsia" w:hAnsiTheme="minorEastAsia" w:eastAsiaTheme="minorEastAsia"/>
          <w:color w:val="FF0000"/>
          <w:sz w:val="28"/>
          <w:szCs w:val="28"/>
          <w:lang w:val="en-US" w:eastAsia="zh-CN"/>
        </w:rPr>
        <w:t>1</w:t>
      </w:r>
      <w:r>
        <w:rPr>
          <w:rFonts w:hint="eastAsia" w:cs="仿宋_GB2312" w:asciiTheme="minorEastAsia" w:hAnsiTheme="minorEastAsia" w:eastAsiaTheme="minorEastAsia"/>
          <w:color w:val="FF0000"/>
          <w:sz w:val="28"/>
          <w:szCs w:val="28"/>
        </w:rPr>
        <w:t>0</w:t>
      </w:r>
      <w:r>
        <w:rPr>
          <w:rFonts w:cs="仿宋_GB2312" w:asciiTheme="minorEastAsia" w:hAnsiTheme="minorEastAsia" w:eastAsiaTheme="minorEastAsia"/>
          <w:color w:val="FF0000"/>
          <w:sz w:val="28"/>
          <w:szCs w:val="28"/>
        </w:rPr>
        <w:t>:</w:t>
      </w:r>
      <w:r>
        <w:rPr>
          <w:rFonts w:hint="eastAsia" w:cs="仿宋_GB2312" w:asciiTheme="minorEastAsia" w:hAnsiTheme="minorEastAsia" w:eastAsiaTheme="minorEastAsia"/>
          <w:color w:val="FF0000"/>
          <w:sz w:val="28"/>
          <w:szCs w:val="28"/>
        </w:rPr>
        <w:t>0</w:t>
      </w:r>
      <w:r>
        <w:rPr>
          <w:rFonts w:cs="仿宋_GB2312" w:asciiTheme="minorEastAsia" w:hAnsiTheme="minorEastAsia" w:eastAsiaTheme="minorEastAsia"/>
          <w:color w:val="FF0000"/>
          <w:sz w:val="28"/>
          <w:szCs w:val="28"/>
        </w:rPr>
        <w:t>0</w:t>
      </w:r>
      <w:r>
        <w:rPr>
          <w:rFonts w:hint="eastAsia" w:cs="仿宋_GB2312" w:asciiTheme="minorEastAsia" w:hAnsiTheme="minorEastAsia" w:eastAsiaTheme="minorEastAsia"/>
          <w:sz w:val="28"/>
          <w:szCs w:val="28"/>
        </w:rPr>
        <w:t>开始</w:t>
      </w:r>
    </w:p>
    <w:p>
      <w:pPr>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地点：重庆机场集团有限公司公共区管理部</w:t>
      </w:r>
    </w:p>
    <w:p>
      <w:pPr>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（若时间、地点有变化，以</w:t>
      </w:r>
      <w:r>
        <w:rPr>
          <w:rFonts w:hint="eastAsia" w:cs="仿宋_GB2312" w:asciiTheme="minorEastAsia" w:hAnsiTheme="minorEastAsia" w:eastAsiaTheme="minorEastAsia"/>
          <w:sz w:val="28"/>
          <w:szCs w:val="28"/>
          <w:lang w:eastAsia="zh-CN"/>
        </w:rPr>
        <w:t>组织</w:t>
      </w:r>
      <w:r>
        <w:rPr>
          <w:rFonts w:hint="eastAsia" w:cs="仿宋_GB2312" w:asciiTheme="minorEastAsia" w:hAnsiTheme="minorEastAsia" w:eastAsiaTheme="minorEastAsia"/>
          <w:sz w:val="28"/>
          <w:szCs w:val="28"/>
        </w:rPr>
        <w:t>方另行通知为准）。</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heme="minorEastAsia" w:hAnsiTheme="minorEastAsia" w:eastAsiaTheme="minorEastAsia"/>
          <w:b/>
          <w:sz w:val="28"/>
          <w:szCs w:val="28"/>
        </w:rPr>
      </w:pPr>
      <w:r>
        <w:rPr>
          <w:rFonts w:hint="eastAsia" w:asciiTheme="minorEastAsia" w:hAnsiTheme="minorEastAsia" w:eastAsiaTheme="minorEastAsia"/>
          <w:b/>
          <w:sz w:val="28"/>
          <w:szCs w:val="28"/>
        </w:rPr>
        <w:t>四、比选</w:t>
      </w:r>
      <w:r>
        <w:rPr>
          <w:rFonts w:hint="eastAsia" w:cs="仿宋_GB2312" w:asciiTheme="minorEastAsia" w:hAnsiTheme="minorEastAsia" w:eastAsiaTheme="minorEastAsia"/>
          <w:b/>
          <w:sz w:val="28"/>
          <w:szCs w:val="28"/>
        </w:rPr>
        <w:t>文件发</w:t>
      </w:r>
      <w:r>
        <w:rPr>
          <w:rFonts w:hint="eastAsia" w:cs="仿宋_GB2312" w:asciiTheme="minorEastAsia" w:hAnsiTheme="minorEastAsia" w:eastAsiaTheme="minorEastAsia"/>
          <w:b/>
          <w:sz w:val="28"/>
          <w:szCs w:val="28"/>
          <w:lang w:eastAsia="zh-CN"/>
        </w:rPr>
        <w:t>放</w:t>
      </w:r>
      <w:r>
        <w:rPr>
          <w:rFonts w:hint="eastAsia" w:cs="仿宋_GB2312" w:asciiTheme="minorEastAsia" w:hAnsiTheme="minorEastAsia" w:eastAsiaTheme="minorEastAsia"/>
          <w:b/>
          <w:sz w:val="28"/>
          <w:szCs w:val="28"/>
        </w:rPr>
        <w:t>：</w:t>
      </w:r>
      <w:r>
        <w:rPr>
          <w:rFonts w:hint="eastAsia" w:asciiTheme="minorEastAsia" w:hAnsiTheme="minorEastAsia" w:eastAsiaTheme="minorEastAsia"/>
          <w:b/>
          <w:sz w:val="28"/>
          <w:szCs w:val="28"/>
        </w:rPr>
        <w:t xml:space="preserve"> </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符合本次比选文件准入条件的响应方可在 20</w:t>
      </w:r>
      <w:r>
        <w:rPr>
          <w:rFonts w:hint="eastAsia" w:cs="仿宋_GB2312" w:asciiTheme="minorEastAsia" w:hAnsiTheme="minorEastAsia" w:eastAsiaTheme="minorEastAsia"/>
          <w:sz w:val="28"/>
          <w:szCs w:val="28"/>
          <w:lang w:val="en-US" w:eastAsia="zh-CN"/>
        </w:rPr>
        <w:t>21</w:t>
      </w:r>
      <w:r>
        <w:rPr>
          <w:rFonts w:hint="eastAsia" w:cs="仿宋_GB2312" w:asciiTheme="minorEastAsia" w:hAnsiTheme="minorEastAsia" w:eastAsiaTheme="minorEastAsia"/>
          <w:sz w:val="28"/>
          <w:szCs w:val="28"/>
        </w:rPr>
        <w:t xml:space="preserve"> 年</w:t>
      </w:r>
      <w:r>
        <w:rPr>
          <w:rFonts w:hint="eastAsia" w:cs="仿宋_GB2312" w:asciiTheme="minorEastAsia" w:hAnsiTheme="minorEastAsia" w:eastAsiaTheme="minorEastAsia"/>
          <w:sz w:val="28"/>
          <w:szCs w:val="28"/>
          <w:lang w:val="en-US" w:eastAsia="zh-CN"/>
        </w:rPr>
        <w:t>6</w:t>
      </w:r>
      <w:r>
        <w:rPr>
          <w:rFonts w:hint="eastAsia" w:cs="仿宋_GB2312" w:asciiTheme="minorEastAsia" w:hAnsiTheme="minorEastAsia" w:eastAsiaTheme="minorEastAsia"/>
          <w:sz w:val="28"/>
          <w:szCs w:val="28"/>
        </w:rPr>
        <w:t>月</w:t>
      </w:r>
      <w:r>
        <w:rPr>
          <w:rFonts w:hint="eastAsia" w:cs="仿宋_GB2312" w:asciiTheme="minorEastAsia" w:hAnsiTheme="minorEastAsia" w:eastAsiaTheme="minorEastAsia"/>
          <w:sz w:val="28"/>
          <w:szCs w:val="28"/>
          <w:lang w:val="en-US" w:eastAsia="zh-CN"/>
        </w:rPr>
        <w:t>17</w:t>
      </w:r>
      <w:r>
        <w:rPr>
          <w:rFonts w:hint="eastAsia" w:cs="仿宋_GB2312" w:asciiTheme="minorEastAsia" w:hAnsiTheme="minorEastAsia" w:eastAsiaTheme="minorEastAsia"/>
          <w:sz w:val="28"/>
          <w:szCs w:val="28"/>
        </w:rPr>
        <w:t>日至20</w:t>
      </w:r>
      <w:r>
        <w:rPr>
          <w:rFonts w:hint="eastAsia" w:cs="仿宋_GB2312" w:asciiTheme="minorEastAsia" w:hAnsiTheme="minorEastAsia" w:eastAsiaTheme="minorEastAsia"/>
          <w:sz w:val="28"/>
          <w:szCs w:val="28"/>
          <w:lang w:val="en-US" w:eastAsia="zh-CN"/>
        </w:rPr>
        <w:t>21</w:t>
      </w:r>
      <w:r>
        <w:rPr>
          <w:rFonts w:hint="eastAsia" w:cs="仿宋_GB2312" w:asciiTheme="minorEastAsia" w:hAnsiTheme="minorEastAsia" w:eastAsiaTheme="minorEastAsia"/>
          <w:sz w:val="28"/>
          <w:szCs w:val="28"/>
        </w:rPr>
        <w:t>年</w:t>
      </w:r>
      <w:r>
        <w:rPr>
          <w:rFonts w:hint="eastAsia" w:cs="仿宋_GB2312" w:asciiTheme="minorEastAsia" w:hAnsiTheme="minorEastAsia" w:eastAsiaTheme="minorEastAsia"/>
          <w:sz w:val="28"/>
          <w:szCs w:val="28"/>
          <w:lang w:val="en-US" w:eastAsia="zh-CN"/>
        </w:rPr>
        <w:t>6</w:t>
      </w:r>
      <w:r>
        <w:rPr>
          <w:rFonts w:hint="eastAsia" w:cs="仿宋_GB2312" w:asciiTheme="minorEastAsia" w:hAnsiTheme="minorEastAsia" w:eastAsiaTheme="minorEastAsia"/>
          <w:sz w:val="28"/>
          <w:szCs w:val="28"/>
        </w:rPr>
        <w:t>月</w:t>
      </w:r>
      <w:r>
        <w:rPr>
          <w:rFonts w:hint="eastAsia" w:cs="仿宋_GB2312" w:asciiTheme="minorEastAsia" w:hAnsiTheme="minorEastAsia" w:eastAsiaTheme="minorEastAsia"/>
          <w:sz w:val="28"/>
          <w:szCs w:val="28"/>
          <w:lang w:val="en-US" w:eastAsia="zh-CN"/>
        </w:rPr>
        <w:t>24</w:t>
      </w:r>
      <w:r>
        <w:rPr>
          <w:rFonts w:hint="eastAsia" w:cs="仿宋_GB2312" w:asciiTheme="minorEastAsia" w:hAnsiTheme="minorEastAsia" w:eastAsiaTheme="minorEastAsia"/>
          <w:sz w:val="28"/>
          <w:szCs w:val="28"/>
        </w:rPr>
        <w:t>日</w:t>
      </w:r>
      <w:r>
        <w:rPr>
          <w:rFonts w:hint="eastAsia" w:cs="仿宋_GB2312" w:asciiTheme="minorEastAsia" w:hAnsiTheme="minorEastAsia" w:eastAsiaTheme="minorEastAsia"/>
          <w:sz w:val="28"/>
          <w:szCs w:val="28"/>
          <w:lang w:eastAsia="zh-CN"/>
        </w:rPr>
        <w:t>于集团外网进行下载</w:t>
      </w:r>
      <w:r>
        <w:rPr>
          <w:rFonts w:hint="eastAsia" w:cs="仿宋_GB2312" w:asciiTheme="minorEastAsia" w:hAnsiTheme="minorEastAsia" w:eastAsiaTheme="minorEastAsia"/>
          <w:sz w:val="28"/>
          <w:szCs w:val="28"/>
        </w:rPr>
        <w:t>。</w:t>
      </w:r>
    </w:p>
    <w:p>
      <w:pPr>
        <w:keepNext w:val="0"/>
        <w:keepLines w:val="0"/>
        <w:pageBreakBefore w:val="0"/>
        <w:widowControl w:val="0"/>
        <w:kinsoku/>
        <w:wordWrap/>
        <w:overflowPunct/>
        <w:topLinePunct w:val="0"/>
        <w:autoSpaceDE/>
        <w:autoSpaceDN/>
        <w:bidi w:val="0"/>
        <w:adjustRightInd/>
        <w:snapToGrid/>
        <w:spacing w:before="50" w:after="50" w:line="240" w:lineRule="auto"/>
        <w:textAlignment w:val="auto"/>
        <w:outlineLvl w:val="9"/>
        <w:rPr>
          <w:rFonts w:ascii="宋体" w:hAnsi="宋体"/>
          <w:b/>
          <w:sz w:val="28"/>
          <w:szCs w:val="28"/>
        </w:rPr>
      </w:pPr>
      <w:r>
        <w:rPr>
          <w:rFonts w:hint="eastAsia" w:cs="仿宋_GB2312" w:asciiTheme="minorEastAsia" w:hAnsiTheme="minorEastAsia" w:eastAsiaTheme="minorEastAsia"/>
          <w:b/>
          <w:sz w:val="28"/>
          <w:szCs w:val="28"/>
          <w:lang w:eastAsia="zh-CN"/>
        </w:rPr>
        <w:t>五</w:t>
      </w:r>
      <w:r>
        <w:rPr>
          <w:rFonts w:hint="eastAsia" w:cs="仿宋_GB2312" w:asciiTheme="minorEastAsia" w:hAnsiTheme="minorEastAsia" w:eastAsiaTheme="minorEastAsia"/>
          <w:b/>
          <w:sz w:val="28"/>
          <w:szCs w:val="28"/>
        </w:rPr>
        <w:t>、</w:t>
      </w:r>
      <w:r>
        <w:rPr>
          <w:rFonts w:hint="eastAsia" w:ascii="宋体" w:hAnsi="宋体"/>
          <w:b/>
          <w:sz w:val="28"/>
          <w:szCs w:val="28"/>
        </w:rPr>
        <w:t>现场勘查时间：</w:t>
      </w:r>
    </w:p>
    <w:p>
      <w:pPr>
        <w:spacing w:line="480" w:lineRule="exact"/>
        <w:ind w:firstLine="560" w:firstLineChars="200"/>
        <w:rPr>
          <w:rFonts w:ascii="宋体" w:hAnsi="宋体"/>
          <w:sz w:val="28"/>
          <w:szCs w:val="28"/>
        </w:rPr>
      </w:pPr>
      <w:r>
        <w:rPr>
          <w:rFonts w:hint="eastAsia" w:ascii="宋体" w:hAnsi="宋体"/>
          <w:sz w:val="28"/>
          <w:szCs w:val="28"/>
          <w:lang w:eastAsia="zh-CN"/>
        </w:rPr>
        <w:t>本项目组织方不</w:t>
      </w:r>
      <w:r>
        <w:rPr>
          <w:rFonts w:hint="eastAsia" w:ascii="宋体" w:hAnsi="宋体"/>
          <w:sz w:val="28"/>
          <w:szCs w:val="28"/>
        </w:rPr>
        <w:t>安排进行现场勘查</w:t>
      </w:r>
      <w:r>
        <w:rPr>
          <w:rFonts w:hint="eastAsia" w:ascii="宋体" w:hAnsi="宋体"/>
          <w:sz w:val="28"/>
          <w:szCs w:val="28"/>
          <w:lang w:eastAsia="zh-CN"/>
        </w:rPr>
        <w:t>，如需现场勘查，响应方需自行前往</w:t>
      </w:r>
      <w:r>
        <w:rPr>
          <w:rFonts w:hint="eastAsia" w:ascii="宋体" w:hAnsi="宋体"/>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cs="仿宋_GB2312" w:asciiTheme="minorEastAsia" w:hAnsiTheme="minorEastAsia" w:eastAsiaTheme="minorEastAsia"/>
          <w:b/>
          <w:sz w:val="28"/>
          <w:szCs w:val="28"/>
        </w:rPr>
      </w:pPr>
      <w:r>
        <w:rPr>
          <w:rFonts w:hint="eastAsia" w:ascii="宋体" w:hAnsi="宋体"/>
          <w:b/>
          <w:sz w:val="28"/>
          <w:szCs w:val="28"/>
          <w:lang w:eastAsia="zh-CN"/>
        </w:rPr>
        <w:t>六</w:t>
      </w:r>
      <w:r>
        <w:rPr>
          <w:rFonts w:hint="eastAsia" w:ascii="宋体" w:hAnsi="宋体"/>
          <w:b/>
          <w:sz w:val="28"/>
          <w:szCs w:val="28"/>
        </w:rPr>
        <w:t>、</w:t>
      </w:r>
      <w:r>
        <w:rPr>
          <w:rFonts w:hint="eastAsia" w:asciiTheme="minorEastAsia" w:hAnsiTheme="minorEastAsia" w:eastAsiaTheme="minorEastAsia"/>
          <w:b/>
          <w:sz w:val="28"/>
          <w:szCs w:val="28"/>
        </w:rPr>
        <w:t>比选</w:t>
      </w:r>
      <w:r>
        <w:rPr>
          <w:rFonts w:hint="eastAsia" w:ascii="宋体" w:hAnsi="宋体"/>
          <w:b/>
          <w:sz w:val="28"/>
          <w:szCs w:val="28"/>
        </w:rPr>
        <w:t>答疑时间：</w:t>
      </w:r>
    </w:p>
    <w:p>
      <w:pPr>
        <w:spacing w:line="48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lang w:eastAsia="zh-CN"/>
        </w:rPr>
        <w:t>响应</w:t>
      </w:r>
      <w:r>
        <w:rPr>
          <w:rFonts w:hint="eastAsia" w:cs="仿宋_GB2312" w:asciiTheme="minorEastAsia" w:hAnsiTheme="minorEastAsia" w:eastAsiaTheme="minorEastAsia"/>
          <w:sz w:val="28"/>
          <w:szCs w:val="28"/>
        </w:rPr>
        <w:t>方对比选文书有疑问的地方必须整理成书面文字资料并加盖公章递交到重庆机场集团有限公司公共区管理部</w:t>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u w:val="single"/>
          <w:lang w:val="en-US" w:eastAsia="zh-CN"/>
        </w:rPr>
        <w:t>320</w:t>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rPr>
        <w:t>办公室，递交答疑资料时间于</w:t>
      </w:r>
      <w:r>
        <w:rPr>
          <w:rFonts w:asciiTheme="minorEastAsia" w:hAnsiTheme="minorEastAsia" w:eastAsiaTheme="minorEastAsia"/>
          <w:color w:val="FF0000"/>
          <w:sz w:val="28"/>
          <w:szCs w:val="28"/>
        </w:rPr>
        <w:t xml:space="preserve"> 20</w:t>
      </w:r>
      <w:r>
        <w:rPr>
          <w:rFonts w:hint="eastAsia" w:asciiTheme="minorEastAsia" w:hAnsiTheme="minorEastAsia" w:eastAsiaTheme="minorEastAsia"/>
          <w:color w:val="FF0000"/>
          <w:sz w:val="28"/>
          <w:szCs w:val="28"/>
          <w:lang w:val="en-US" w:eastAsia="zh-CN"/>
        </w:rPr>
        <w:t>21</w:t>
      </w:r>
      <w:r>
        <w:rPr>
          <w:rFonts w:hint="eastAsia" w:cs="仿宋_GB2312" w:asciiTheme="minorEastAsia" w:hAnsiTheme="minorEastAsia" w:eastAsiaTheme="minorEastAsia"/>
          <w:color w:val="FF0000"/>
          <w:sz w:val="28"/>
          <w:szCs w:val="28"/>
        </w:rPr>
        <w:t>年</w:t>
      </w:r>
      <w:r>
        <w:rPr>
          <w:rFonts w:hint="eastAsia" w:cs="仿宋_GB2312" w:asciiTheme="minorEastAsia" w:hAnsiTheme="minorEastAsia" w:eastAsiaTheme="minorEastAsia"/>
          <w:color w:val="FF0000"/>
          <w:sz w:val="28"/>
          <w:szCs w:val="28"/>
          <w:lang w:val="en-US" w:eastAsia="zh-CN"/>
        </w:rPr>
        <w:t>6</w:t>
      </w:r>
      <w:r>
        <w:rPr>
          <w:rFonts w:hint="eastAsia" w:cs="仿宋_GB2312" w:asciiTheme="minorEastAsia" w:hAnsiTheme="minorEastAsia" w:eastAsiaTheme="minorEastAsia"/>
          <w:color w:val="FF0000"/>
          <w:sz w:val="28"/>
          <w:szCs w:val="28"/>
        </w:rPr>
        <w:t>月</w:t>
      </w:r>
      <w:r>
        <w:rPr>
          <w:rFonts w:hint="eastAsia" w:asciiTheme="minorEastAsia" w:hAnsiTheme="minorEastAsia" w:eastAsiaTheme="minorEastAsia"/>
          <w:color w:val="FF0000"/>
          <w:sz w:val="28"/>
          <w:szCs w:val="28"/>
          <w:lang w:val="en-US" w:eastAsia="zh-CN"/>
        </w:rPr>
        <w:t>22</w:t>
      </w:r>
      <w:r>
        <w:rPr>
          <w:rFonts w:hint="eastAsia" w:cs="仿宋_GB2312" w:asciiTheme="minorEastAsia" w:hAnsiTheme="minorEastAsia" w:eastAsiaTheme="minorEastAsia"/>
          <w:color w:val="FF0000"/>
          <w:sz w:val="28"/>
          <w:szCs w:val="28"/>
        </w:rPr>
        <w:t>日</w:t>
      </w:r>
      <w:r>
        <w:rPr>
          <w:rFonts w:asciiTheme="minorEastAsia" w:hAnsiTheme="minorEastAsia" w:eastAsiaTheme="minorEastAsia"/>
          <w:color w:val="FF0000"/>
          <w:sz w:val="28"/>
          <w:szCs w:val="28"/>
        </w:rPr>
        <w:t>11:00</w:t>
      </w:r>
      <w:r>
        <w:rPr>
          <w:rFonts w:hint="eastAsia" w:cs="仿宋_GB2312" w:asciiTheme="minorEastAsia" w:hAnsiTheme="minorEastAsia" w:eastAsiaTheme="minorEastAsia"/>
          <w:color w:val="FF0000"/>
          <w:sz w:val="28"/>
          <w:szCs w:val="28"/>
        </w:rPr>
        <w:t>前，</w:t>
      </w:r>
      <w:r>
        <w:rPr>
          <w:rFonts w:hint="eastAsia" w:cs="仿宋_GB2312" w:asciiTheme="minorEastAsia" w:hAnsiTheme="minorEastAsia" w:eastAsiaTheme="minorEastAsia"/>
          <w:sz w:val="28"/>
          <w:szCs w:val="28"/>
        </w:rPr>
        <w:t xml:space="preserve">过期不再受理答疑。回复答疑资料时间，投标方于 </w:t>
      </w:r>
      <w:r>
        <w:rPr>
          <w:rFonts w:asciiTheme="minorEastAsia" w:hAnsiTheme="minorEastAsia" w:eastAsiaTheme="minorEastAsia"/>
          <w:color w:val="FF0000"/>
          <w:sz w:val="28"/>
          <w:szCs w:val="28"/>
        </w:rPr>
        <w:t>20</w:t>
      </w:r>
      <w:r>
        <w:rPr>
          <w:rFonts w:hint="eastAsia" w:asciiTheme="minorEastAsia" w:hAnsiTheme="minorEastAsia" w:eastAsiaTheme="minorEastAsia"/>
          <w:color w:val="FF0000"/>
          <w:sz w:val="28"/>
          <w:szCs w:val="28"/>
          <w:lang w:val="en-US" w:eastAsia="zh-CN"/>
        </w:rPr>
        <w:t>21</w:t>
      </w:r>
      <w:r>
        <w:rPr>
          <w:rFonts w:hint="eastAsia" w:cs="仿宋_GB2312" w:asciiTheme="minorEastAsia" w:hAnsiTheme="minorEastAsia" w:eastAsiaTheme="minorEastAsia"/>
          <w:color w:val="FF0000"/>
          <w:sz w:val="28"/>
          <w:szCs w:val="28"/>
        </w:rPr>
        <w:t>年</w:t>
      </w:r>
      <w:r>
        <w:rPr>
          <w:rFonts w:hint="eastAsia" w:asciiTheme="minorEastAsia" w:hAnsiTheme="minorEastAsia" w:eastAsiaTheme="minorEastAsia"/>
          <w:color w:val="FF0000"/>
          <w:sz w:val="28"/>
          <w:szCs w:val="28"/>
          <w:lang w:val="en-US" w:eastAsia="zh-CN"/>
        </w:rPr>
        <w:t>6</w:t>
      </w:r>
      <w:r>
        <w:rPr>
          <w:rFonts w:hint="eastAsia" w:cs="仿宋_GB2312" w:asciiTheme="minorEastAsia" w:hAnsiTheme="minorEastAsia" w:eastAsiaTheme="minorEastAsia"/>
          <w:color w:val="FF0000"/>
          <w:sz w:val="28"/>
          <w:szCs w:val="28"/>
        </w:rPr>
        <w:t>月</w:t>
      </w:r>
      <w:r>
        <w:rPr>
          <w:rFonts w:hint="eastAsia" w:asciiTheme="minorEastAsia" w:hAnsiTheme="minorEastAsia" w:eastAsiaTheme="minorEastAsia"/>
          <w:color w:val="FF0000"/>
          <w:sz w:val="28"/>
          <w:szCs w:val="28"/>
          <w:lang w:val="en-US" w:eastAsia="zh-CN"/>
        </w:rPr>
        <w:t>23</w:t>
      </w:r>
      <w:r>
        <w:rPr>
          <w:rFonts w:hint="eastAsia" w:cs="仿宋_GB2312" w:asciiTheme="minorEastAsia" w:hAnsiTheme="minorEastAsia" w:eastAsiaTheme="minorEastAsia"/>
          <w:color w:val="FF0000"/>
          <w:sz w:val="28"/>
          <w:szCs w:val="28"/>
        </w:rPr>
        <w:t>日</w:t>
      </w:r>
      <w:r>
        <w:rPr>
          <w:rFonts w:asciiTheme="minorEastAsia" w:hAnsiTheme="minorEastAsia" w:eastAsiaTheme="minorEastAsia"/>
          <w:color w:val="FF0000"/>
          <w:sz w:val="28"/>
          <w:szCs w:val="28"/>
        </w:rPr>
        <w:t>11:00</w:t>
      </w:r>
      <w:r>
        <w:rPr>
          <w:rFonts w:hint="eastAsia" w:cs="仿宋_GB2312" w:asciiTheme="minorEastAsia" w:hAnsiTheme="minorEastAsia" w:eastAsiaTheme="minorEastAsia"/>
          <w:color w:val="FF0000"/>
          <w:sz w:val="28"/>
          <w:szCs w:val="28"/>
        </w:rPr>
        <w:t>前</w:t>
      </w:r>
      <w:r>
        <w:rPr>
          <w:rFonts w:hint="eastAsia" w:cs="仿宋_GB2312" w:asciiTheme="minorEastAsia" w:hAnsiTheme="minorEastAsia" w:eastAsiaTheme="minorEastAsia"/>
          <w:sz w:val="28"/>
          <w:szCs w:val="28"/>
        </w:rPr>
        <w:t>，到重庆机场集团有限公司公共区管理部</w:t>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u w:val="single"/>
          <w:lang w:val="en-US" w:eastAsia="zh-CN"/>
        </w:rPr>
        <w:t>320</w:t>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rPr>
        <w:t>办公室取回书面答疑。</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lang w:eastAsia="zh-CN"/>
        </w:rPr>
        <w:t>七</w:t>
      </w:r>
      <w:r>
        <w:rPr>
          <w:rFonts w:hint="eastAsia" w:cs="仿宋_GB2312" w:asciiTheme="minorEastAsia" w:hAnsiTheme="minorEastAsia" w:eastAsiaTheme="minorEastAsia"/>
          <w:b/>
          <w:sz w:val="28"/>
          <w:szCs w:val="28"/>
        </w:rPr>
        <w:t>、</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截止时间：</w:t>
      </w:r>
    </w:p>
    <w:p>
      <w:pPr>
        <w:spacing w:line="360" w:lineRule="auto"/>
        <w:ind w:firstLine="560" w:firstLineChars="200"/>
        <w:jc w:val="left"/>
        <w:rPr>
          <w:rFonts w:cs="仿宋_GB2312" w:asciiTheme="minorEastAsia" w:hAnsiTheme="minorEastAsia" w:eastAsiaTheme="minorEastAsia"/>
          <w:sz w:val="28"/>
          <w:szCs w:val="28"/>
        </w:rPr>
      </w:pPr>
      <w:r>
        <w:rPr>
          <w:rFonts w:asciiTheme="minorEastAsia" w:hAnsiTheme="minorEastAsia" w:eastAsiaTheme="minorEastAsia"/>
          <w:color w:val="FF0000"/>
          <w:sz w:val="28"/>
          <w:szCs w:val="28"/>
        </w:rPr>
        <w:t>20</w:t>
      </w:r>
      <w:r>
        <w:rPr>
          <w:rFonts w:hint="eastAsia" w:asciiTheme="minorEastAsia" w:hAnsiTheme="minorEastAsia" w:eastAsiaTheme="minorEastAsia"/>
          <w:color w:val="FF0000"/>
          <w:sz w:val="28"/>
          <w:szCs w:val="28"/>
          <w:lang w:val="en-US" w:eastAsia="zh-CN"/>
        </w:rPr>
        <w:t>21</w:t>
      </w:r>
      <w:r>
        <w:rPr>
          <w:rFonts w:hint="eastAsia" w:cs="仿宋_GB2312" w:asciiTheme="minorEastAsia" w:hAnsiTheme="minorEastAsia" w:eastAsiaTheme="minorEastAsia"/>
          <w:color w:val="FF0000"/>
          <w:sz w:val="28"/>
          <w:szCs w:val="28"/>
        </w:rPr>
        <w:t>年</w:t>
      </w:r>
      <w:r>
        <w:rPr>
          <w:rFonts w:hint="eastAsia" w:cs="仿宋_GB2312" w:asciiTheme="minorEastAsia" w:hAnsiTheme="minorEastAsia" w:eastAsiaTheme="minorEastAsia"/>
          <w:color w:val="FF0000"/>
          <w:sz w:val="28"/>
          <w:szCs w:val="28"/>
          <w:lang w:val="en-US" w:eastAsia="zh-CN"/>
        </w:rPr>
        <w:t>6</w:t>
      </w:r>
      <w:r>
        <w:rPr>
          <w:rFonts w:hint="eastAsia" w:cs="仿宋_GB2312" w:asciiTheme="minorEastAsia" w:hAnsiTheme="minorEastAsia" w:eastAsiaTheme="minorEastAsia"/>
          <w:color w:val="FF0000"/>
          <w:sz w:val="28"/>
          <w:szCs w:val="28"/>
        </w:rPr>
        <w:t>月</w:t>
      </w:r>
      <w:r>
        <w:rPr>
          <w:rFonts w:hint="eastAsia" w:asciiTheme="minorEastAsia" w:hAnsiTheme="minorEastAsia" w:eastAsiaTheme="minorEastAsia"/>
          <w:color w:val="FF0000"/>
          <w:sz w:val="28"/>
          <w:szCs w:val="28"/>
          <w:lang w:val="en-US" w:eastAsia="zh-CN"/>
        </w:rPr>
        <w:t>24</w:t>
      </w:r>
      <w:r>
        <w:rPr>
          <w:rFonts w:hint="eastAsia" w:cs="仿宋_GB2312" w:asciiTheme="minorEastAsia" w:hAnsiTheme="minorEastAsia" w:eastAsiaTheme="minorEastAsia"/>
          <w:color w:val="FF0000"/>
          <w:sz w:val="28"/>
          <w:szCs w:val="28"/>
        </w:rPr>
        <w:t>日上午</w:t>
      </w:r>
      <w:r>
        <w:rPr>
          <w:rFonts w:hint="eastAsia" w:asciiTheme="minorEastAsia" w:hAnsiTheme="minorEastAsia" w:eastAsiaTheme="minorEastAsia"/>
          <w:color w:val="FF0000"/>
          <w:sz w:val="28"/>
          <w:szCs w:val="28"/>
          <w:lang w:val="en-US" w:eastAsia="zh-CN"/>
        </w:rPr>
        <w:t>1</w:t>
      </w:r>
      <w:r>
        <w:rPr>
          <w:rFonts w:hint="eastAsia" w:asciiTheme="minorEastAsia" w:hAnsiTheme="minorEastAsia" w:eastAsiaTheme="minorEastAsia"/>
          <w:color w:val="FF0000"/>
          <w:sz w:val="28"/>
          <w:szCs w:val="28"/>
        </w:rPr>
        <w:t>0</w:t>
      </w:r>
      <w:r>
        <w:rPr>
          <w:rFonts w:hint="eastAsia" w:cs="仿宋_GB2312" w:asciiTheme="minorEastAsia" w:hAnsiTheme="minorEastAsia" w:eastAsiaTheme="minorEastAsia"/>
          <w:color w:val="FF0000"/>
          <w:sz w:val="28"/>
          <w:szCs w:val="28"/>
        </w:rPr>
        <w:t>：</w:t>
      </w:r>
      <w:r>
        <w:rPr>
          <w:rFonts w:hint="eastAsia" w:asciiTheme="minorEastAsia" w:hAnsiTheme="minorEastAsia" w:eastAsiaTheme="minorEastAsia"/>
          <w:color w:val="FF0000"/>
          <w:sz w:val="28"/>
          <w:szCs w:val="28"/>
        </w:rPr>
        <w:t>0</w:t>
      </w:r>
      <w:r>
        <w:rPr>
          <w:rFonts w:asciiTheme="minorEastAsia" w:hAnsiTheme="minorEastAsia" w:eastAsiaTheme="minorEastAsia"/>
          <w:color w:val="FF0000"/>
          <w:sz w:val="28"/>
          <w:szCs w:val="28"/>
        </w:rPr>
        <w:t>0</w:t>
      </w:r>
      <w:r>
        <w:rPr>
          <w:rFonts w:hint="eastAsia" w:cs="仿宋_GB2312" w:asciiTheme="minorEastAsia" w:hAnsiTheme="minorEastAsia" w:eastAsiaTheme="minorEastAsia"/>
          <w:color w:val="FF0000"/>
          <w:sz w:val="28"/>
          <w:szCs w:val="28"/>
        </w:rPr>
        <w:t>投标截止</w:t>
      </w:r>
      <w:r>
        <w:rPr>
          <w:rFonts w:hint="eastAsia" w:cs="仿宋_GB2312" w:asciiTheme="minorEastAsia" w:hAnsiTheme="minorEastAsia" w:eastAsiaTheme="minorEastAsia"/>
          <w:sz w:val="28"/>
          <w:szCs w:val="28"/>
        </w:rPr>
        <w:t>，逾期收到的</w:t>
      </w:r>
      <w:r>
        <w:rPr>
          <w:rFonts w:hint="eastAsia" w:cs="仿宋_GB2312" w:asciiTheme="minorEastAsia" w:hAnsiTheme="minorEastAsia" w:eastAsiaTheme="minorEastAsia"/>
          <w:sz w:val="28"/>
          <w:szCs w:val="28"/>
          <w:lang w:eastAsia="zh-CN"/>
        </w:rPr>
        <w:t>比选报价</w:t>
      </w:r>
      <w:r>
        <w:rPr>
          <w:rFonts w:hint="eastAsia" w:cs="仿宋_GB2312" w:asciiTheme="minorEastAsia" w:hAnsiTheme="minorEastAsia" w:eastAsiaTheme="minorEastAsia"/>
          <w:sz w:val="28"/>
          <w:szCs w:val="28"/>
        </w:rPr>
        <w:t>文件恕不接受。</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lang w:eastAsia="zh-CN"/>
        </w:rPr>
        <w:t>八</w:t>
      </w:r>
      <w:r>
        <w:rPr>
          <w:rFonts w:hint="eastAsia" w:cs="仿宋_GB2312" w:asciiTheme="minorEastAsia" w:hAnsiTheme="minorEastAsia" w:eastAsiaTheme="minorEastAsia"/>
          <w:b/>
          <w:sz w:val="28"/>
          <w:szCs w:val="28"/>
        </w:rPr>
        <w:t>、</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时间调整：</w:t>
      </w:r>
    </w:p>
    <w:p>
      <w:pPr>
        <w:spacing w:before="50" w:after="50"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eastAsia="zh-CN"/>
        </w:rPr>
        <w:t>组织</w:t>
      </w:r>
      <w:r>
        <w:rPr>
          <w:rFonts w:hint="eastAsia" w:cs="仿宋_GB2312" w:asciiTheme="minorEastAsia" w:hAnsiTheme="minorEastAsia" w:eastAsiaTheme="minorEastAsia"/>
          <w:sz w:val="28"/>
          <w:szCs w:val="28"/>
        </w:rPr>
        <w:t>方有权延期举行</w:t>
      </w:r>
      <w:r>
        <w:rPr>
          <w:rFonts w:hint="eastAsia" w:cs="仿宋_GB2312" w:asciiTheme="minorEastAsia" w:hAnsiTheme="minorEastAsia" w:eastAsiaTheme="minorEastAsia"/>
          <w:sz w:val="28"/>
          <w:szCs w:val="28"/>
          <w:lang w:eastAsia="zh-CN"/>
        </w:rPr>
        <w:t>比选会议时间</w:t>
      </w:r>
      <w:r>
        <w:rPr>
          <w:rFonts w:hint="eastAsia" w:cs="仿宋_GB2312" w:asciiTheme="minorEastAsia" w:hAnsiTheme="minorEastAsia" w:eastAsiaTheme="minorEastAsia"/>
          <w:sz w:val="28"/>
          <w:szCs w:val="28"/>
        </w:rPr>
        <w:t>的权力。如需延期</w:t>
      </w:r>
      <w:r>
        <w:rPr>
          <w:rFonts w:hint="eastAsia" w:cs="仿宋_GB2312" w:asciiTheme="minorEastAsia" w:hAnsiTheme="minorEastAsia" w:eastAsiaTheme="minorEastAsia"/>
          <w:sz w:val="28"/>
          <w:szCs w:val="28"/>
          <w:lang w:eastAsia="zh-CN"/>
        </w:rPr>
        <w:t>进行比选</w:t>
      </w:r>
      <w:r>
        <w:rPr>
          <w:rFonts w:hint="eastAsia" w:cs="仿宋_GB2312" w:asciiTheme="minorEastAsia" w:hAnsiTheme="minorEastAsia" w:eastAsiaTheme="minorEastAsia"/>
          <w:sz w:val="28"/>
          <w:szCs w:val="28"/>
        </w:rPr>
        <w:t>，届时将</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时间和报价截止时间以书面形式通知所有</w:t>
      </w:r>
      <w:r>
        <w:rPr>
          <w:rFonts w:hint="eastAsia" w:cs="仿宋_GB2312" w:asciiTheme="minorEastAsia" w:hAnsiTheme="minorEastAsia" w:eastAsiaTheme="minorEastAsia"/>
          <w:sz w:val="28"/>
          <w:szCs w:val="28"/>
          <w:lang w:eastAsia="zh-CN"/>
        </w:rPr>
        <w:t>响应</w:t>
      </w:r>
      <w:r>
        <w:rPr>
          <w:rFonts w:hint="eastAsia" w:cs="仿宋_GB2312" w:asciiTheme="minorEastAsia" w:hAnsiTheme="minorEastAsia" w:eastAsiaTheme="minorEastAsia"/>
          <w:sz w:val="28"/>
          <w:szCs w:val="28"/>
        </w:rPr>
        <w:t>方。</w:t>
      </w:r>
    </w:p>
    <w:p>
      <w:pPr>
        <w:spacing w:before="50" w:after="50" w:line="288" w:lineRule="auto"/>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lang w:eastAsia="zh-CN"/>
        </w:rPr>
        <w:t>九</w:t>
      </w:r>
      <w:r>
        <w:rPr>
          <w:rFonts w:hint="eastAsia" w:cs="仿宋_GB2312" w:asciiTheme="minorEastAsia" w:hAnsiTheme="minorEastAsia" w:eastAsiaTheme="minorEastAsia"/>
          <w:b/>
          <w:sz w:val="28"/>
          <w:szCs w:val="28"/>
        </w:rPr>
        <w:t>、</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文件的更正：</w:t>
      </w:r>
    </w:p>
    <w:p>
      <w:pPr>
        <w:spacing w:before="50" w:after="50" w:line="288"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在</w:t>
      </w:r>
      <w:r>
        <w:rPr>
          <w:rFonts w:hint="eastAsia" w:cs="仿宋_GB2312" w:asciiTheme="minorEastAsia" w:hAnsiTheme="minorEastAsia" w:eastAsiaTheme="minorEastAsia"/>
          <w:sz w:val="28"/>
          <w:szCs w:val="28"/>
          <w:lang w:eastAsia="zh-CN"/>
        </w:rPr>
        <w:t>竞争性比选</w:t>
      </w:r>
      <w:r>
        <w:rPr>
          <w:rFonts w:hint="eastAsia" w:cs="仿宋_GB2312" w:asciiTheme="minorEastAsia" w:hAnsiTheme="minorEastAsia" w:eastAsiaTheme="minorEastAsia"/>
          <w:sz w:val="28"/>
          <w:szCs w:val="28"/>
        </w:rPr>
        <w:t>文件售出后、</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开始前，</w:t>
      </w:r>
      <w:r>
        <w:rPr>
          <w:rFonts w:hint="eastAsia" w:cs="仿宋_GB2312" w:asciiTheme="minorEastAsia" w:hAnsiTheme="minorEastAsia" w:eastAsiaTheme="minorEastAsia"/>
          <w:sz w:val="28"/>
          <w:szCs w:val="28"/>
          <w:lang w:eastAsia="zh-CN"/>
        </w:rPr>
        <w:t>组织</w:t>
      </w:r>
      <w:r>
        <w:rPr>
          <w:rFonts w:hint="eastAsia" w:cs="仿宋_GB2312" w:asciiTheme="minorEastAsia" w:hAnsiTheme="minorEastAsia" w:eastAsiaTheme="minorEastAsia"/>
          <w:sz w:val="28"/>
          <w:szCs w:val="28"/>
        </w:rPr>
        <w:t>方有权随时对</w:t>
      </w:r>
      <w:r>
        <w:rPr>
          <w:rFonts w:hint="eastAsia" w:cs="仿宋_GB2312" w:asciiTheme="minorEastAsia" w:hAnsiTheme="minorEastAsia" w:eastAsiaTheme="minorEastAsia"/>
          <w:sz w:val="28"/>
          <w:szCs w:val="28"/>
          <w:lang w:eastAsia="zh-CN"/>
        </w:rPr>
        <w:t>竞争性比选</w:t>
      </w:r>
      <w:r>
        <w:rPr>
          <w:rFonts w:hint="eastAsia" w:cs="仿宋_GB2312" w:asciiTheme="minorEastAsia" w:hAnsiTheme="minorEastAsia" w:eastAsiaTheme="minorEastAsia"/>
          <w:sz w:val="28"/>
          <w:szCs w:val="28"/>
        </w:rPr>
        <w:t>文件进行更正。更正通知以正式盖章的扫描件或纸版发出。</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十、项目</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及后期相关工作：</w:t>
      </w:r>
    </w:p>
    <w:p>
      <w:pPr>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重庆机场集团有限公司公共区管理部负责该项目比选、项目实施及后期相关监管事宜。凡对本次</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提出异议，请与重庆机场集团有限公司公共区管理部联系。</w:t>
      </w:r>
    </w:p>
    <w:p>
      <w:pPr>
        <w:spacing w:line="360" w:lineRule="auto"/>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联</w:t>
      </w:r>
      <w:r>
        <w:rPr>
          <w:rFonts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系</w:t>
      </w:r>
      <w:r>
        <w:rPr>
          <w:rFonts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人：郑先生</w:t>
      </w:r>
    </w:p>
    <w:p>
      <w:pPr>
        <w:spacing w:line="360" w:lineRule="auto"/>
        <w:ind w:firstLine="560" w:firstLineChars="200"/>
        <w:rPr>
          <w:rFonts w:hint="default"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rPr>
        <w:t>电</w:t>
      </w:r>
      <w:r>
        <w:rPr>
          <w:rFonts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话：</w:t>
      </w:r>
      <w:r>
        <w:rPr>
          <w:rFonts w:cs="仿宋_GB2312" w:asciiTheme="minorEastAsia" w:hAnsiTheme="minorEastAsia" w:eastAsiaTheme="minorEastAsia"/>
          <w:sz w:val="28"/>
          <w:szCs w:val="28"/>
        </w:rPr>
        <w:t>023-</w:t>
      </w:r>
      <w:r>
        <w:rPr>
          <w:rFonts w:hint="eastAsia" w:cs="仿宋_GB2312" w:asciiTheme="minorEastAsia" w:hAnsiTheme="minorEastAsia" w:eastAsiaTheme="minorEastAsia"/>
          <w:sz w:val="28"/>
          <w:szCs w:val="28"/>
          <w:lang w:val="en-US" w:eastAsia="zh-CN"/>
        </w:rPr>
        <w:t>67151293</w:t>
      </w:r>
    </w:p>
    <w:p>
      <w:pPr>
        <w:spacing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传</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真：</w:t>
      </w:r>
      <w:r>
        <w:rPr>
          <w:rFonts w:cs="仿宋_GB2312" w:asciiTheme="minorEastAsia" w:hAnsiTheme="minorEastAsia" w:eastAsiaTheme="minorEastAsia"/>
          <w:sz w:val="28"/>
          <w:szCs w:val="28"/>
        </w:rPr>
        <w:t>023-</w:t>
      </w:r>
    </w:p>
    <w:p>
      <w:pPr>
        <w:snapToGrid w:val="0"/>
        <w:spacing w:line="360" w:lineRule="auto"/>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邮政编码：</w:t>
      </w:r>
      <w:r>
        <w:rPr>
          <w:rFonts w:cs="仿宋_GB2312" w:asciiTheme="minorEastAsia" w:hAnsiTheme="minorEastAsia" w:eastAsiaTheme="minorEastAsia"/>
          <w:sz w:val="28"/>
          <w:szCs w:val="28"/>
        </w:rPr>
        <w:t>401120</w:t>
      </w:r>
    </w:p>
    <w:p>
      <w:pPr>
        <w:snapToGrid w:val="0"/>
        <w:spacing w:line="360" w:lineRule="auto"/>
        <w:jc w:val="center"/>
        <w:rPr>
          <w:rFonts w:hint="eastAsia" w:asciiTheme="minorEastAsia" w:hAnsiTheme="minorEastAsia" w:eastAsiaTheme="minorEastAsia"/>
          <w:b/>
          <w:bCs/>
          <w:sz w:val="20"/>
          <w:szCs w:val="20"/>
          <w:lang w:eastAsia="zh-CN"/>
        </w:rPr>
      </w:pPr>
    </w:p>
    <w:p>
      <w:pPr>
        <w:snapToGrid w:val="0"/>
        <w:spacing w:line="360" w:lineRule="auto"/>
        <w:jc w:val="both"/>
        <w:rPr>
          <w:rFonts w:hint="eastAsia" w:cs="仿宋_GB2312" w:asciiTheme="minorEastAsia" w:hAnsiTheme="minorEastAsia" w:eastAsiaTheme="minorEastAsia"/>
          <w:b/>
          <w:bCs/>
          <w:sz w:val="32"/>
          <w:szCs w:val="32"/>
        </w:rPr>
      </w:pPr>
    </w:p>
    <w:p>
      <w:pPr>
        <w:snapToGrid w:val="0"/>
        <w:spacing w:line="360" w:lineRule="auto"/>
        <w:jc w:val="center"/>
        <w:rPr>
          <w:rFonts w:asciiTheme="minorEastAsia" w:hAnsiTheme="minorEastAsia" w:eastAsiaTheme="minorEastAsia"/>
          <w:sz w:val="32"/>
          <w:szCs w:val="32"/>
        </w:rPr>
      </w:pPr>
      <w:r>
        <w:rPr>
          <w:rFonts w:hint="eastAsia" w:cs="仿宋_GB2312" w:asciiTheme="minorEastAsia" w:hAnsiTheme="minorEastAsia" w:eastAsiaTheme="minorEastAsia"/>
          <w:b/>
          <w:bCs/>
          <w:sz w:val="32"/>
          <w:szCs w:val="32"/>
        </w:rPr>
        <w:t>第二章</w:t>
      </w:r>
      <w:r>
        <w:rPr>
          <w:rFonts w:cs="仿宋_GB2312" w:asciiTheme="minorEastAsia" w:hAnsiTheme="minorEastAsia" w:eastAsiaTheme="minorEastAsia"/>
          <w:b/>
          <w:bCs/>
          <w:sz w:val="32"/>
          <w:szCs w:val="32"/>
        </w:rPr>
        <w:t xml:space="preserve"> </w:t>
      </w:r>
      <w:r>
        <w:rPr>
          <w:rFonts w:hint="eastAsia" w:cs="仿宋_GB2312" w:asciiTheme="minorEastAsia" w:hAnsiTheme="minorEastAsia" w:eastAsiaTheme="minorEastAsia"/>
          <w:b/>
          <w:bCs/>
          <w:sz w:val="32"/>
          <w:szCs w:val="32"/>
          <w:lang w:eastAsia="zh-CN"/>
        </w:rPr>
        <w:t>响应方</w:t>
      </w:r>
      <w:r>
        <w:rPr>
          <w:rFonts w:hint="eastAsia" w:cs="仿宋_GB2312" w:asciiTheme="minorEastAsia" w:hAnsiTheme="minorEastAsia" w:eastAsiaTheme="minorEastAsia"/>
          <w:b/>
          <w:bCs/>
          <w:sz w:val="32"/>
          <w:szCs w:val="32"/>
        </w:rPr>
        <w:t>须知</w:t>
      </w:r>
    </w:p>
    <w:p>
      <w:pPr>
        <w:widowControl/>
        <w:snapToGrid w:val="0"/>
        <w:spacing w:afterLines="100" w:line="480" w:lineRule="exact"/>
        <w:jc w:val="center"/>
        <w:outlineLvl w:val="2"/>
        <w:rPr>
          <w:rFonts w:cs="仿宋_GB2312"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第一部分</w:t>
      </w:r>
      <w:r>
        <w:rPr>
          <w:rFonts w:cs="仿宋_GB2312" w:asciiTheme="minorEastAsia" w:hAnsiTheme="minorEastAsia" w:eastAsiaTheme="minorEastAsia"/>
          <w:b/>
          <w:bCs/>
          <w:kern w:val="0"/>
          <w:sz w:val="28"/>
          <w:szCs w:val="28"/>
        </w:rPr>
        <w:t xml:space="preserve">  </w:t>
      </w:r>
      <w:r>
        <w:rPr>
          <w:rFonts w:hint="eastAsia" w:cs="仿宋_GB2312" w:asciiTheme="minorEastAsia" w:hAnsiTheme="minorEastAsia" w:eastAsiaTheme="minorEastAsia"/>
          <w:b/>
          <w:bCs/>
          <w:kern w:val="0"/>
          <w:sz w:val="28"/>
          <w:szCs w:val="28"/>
        </w:rPr>
        <w:t>项目综合说明</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2"/>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一、</w:t>
      </w:r>
      <w:r>
        <w:rPr>
          <w:rFonts w:hint="eastAsia" w:cs="仿宋_GB2312" w:asciiTheme="minorEastAsia" w:hAnsiTheme="minorEastAsia" w:eastAsiaTheme="minorEastAsia"/>
          <w:b/>
          <w:bCs/>
          <w:kern w:val="0"/>
          <w:sz w:val="28"/>
          <w:szCs w:val="28"/>
          <w:lang w:eastAsia="zh-CN"/>
        </w:rPr>
        <w:t>采购内容</w:t>
      </w:r>
      <w:r>
        <w:rPr>
          <w:rFonts w:hint="eastAsia" w:cs="仿宋_GB2312" w:asciiTheme="minorEastAsia" w:hAnsiTheme="minorEastAsia" w:eastAsiaTheme="minorEastAsia"/>
          <w:b/>
          <w:bCs/>
          <w:kern w:val="0"/>
          <w:sz w:val="28"/>
          <w:szCs w:val="28"/>
        </w:rPr>
        <w:t>：</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项目名称</w:t>
      </w:r>
      <w:r>
        <w:rPr>
          <w:rFonts w:hint="eastAsia" w:cs="仿宋_GB2312" w:asciiTheme="minorEastAsia" w:hAnsiTheme="minorEastAsia" w:eastAsiaTheme="minorEastAsia"/>
          <w:sz w:val="28"/>
          <w:szCs w:val="28"/>
        </w:rPr>
        <w:t>：重庆机场</w:t>
      </w:r>
      <w:r>
        <w:rPr>
          <w:rFonts w:hint="eastAsia" w:cs="仿宋_GB2312" w:asciiTheme="minorEastAsia" w:hAnsiTheme="minorEastAsia" w:eastAsiaTheme="minorEastAsia"/>
          <w:sz w:val="28"/>
          <w:szCs w:val="28"/>
          <w:lang w:val="en-US" w:eastAsia="zh-CN"/>
        </w:rPr>
        <w:t>草花</w:t>
      </w:r>
      <w:r>
        <w:rPr>
          <w:rFonts w:hint="eastAsia" w:cs="仿宋_GB2312" w:asciiTheme="minorEastAsia" w:hAnsiTheme="minorEastAsia" w:eastAsiaTheme="minorEastAsia"/>
          <w:sz w:val="28"/>
          <w:szCs w:val="28"/>
          <w:lang w:eastAsia="zh-CN"/>
        </w:rPr>
        <w:t>采购项目</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asciiTheme="minorEastAsia" w:hAnsiTheme="minorEastAsia" w:eastAsiaTheme="minorEastAsia"/>
          <w:sz w:val="28"/>
          <w:szCs w:val="28"/>
        </w:rPr>
      </w:pPr>
      <w:r>
        <w:rPr>
          <w:rFonts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草花供应、栽植</w:t>
      </w:r>
      <w:r>
        <w:rPr>
          <w:rFonts w:hint="eastAsia" w:cs="仿宋_GB2312" w:asciiTheme="minorEastAsia" w:hAnsiTheme="minorEastAsia" w:eastAsiaTheme="minorEastAsia"/>
          <w:sz w:val="28"/>
          <w:szCs w:val="28"/>
        </w:rPr>
        <w:t>地点：重庆江北国际机场内。</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3、</w:t>
      </w:r>
      <w:r>
        <w:rPr>
          <w:rFonts w:hint="eastAsia" w:cs="仿宋_GB2312" w:asciiTheme="minorEastAsia" w:hAnsiTheme="minorEastAsia" w:eastAsiaTheme="minorEastAsia"/>
          <w:sz w:val="28"/>
          <w:szCs w:val="28"/>
          <w:lang w:eastAsia="zh-CN"/>
        </w:rPr>
        <w:t>采购</w:t>
      </w:r>
      <w:r>
        <w:rPr>
          <w:rFonts w:hint="eastAsia" w:cs="仿宋_GB2312" w:asciiTheme="minorEastAsia" w:hAnsiTheme="minorEastAsia" w:eastAsiaTheme="minorEastAsia"/>
          <w:sz w:val="28"/>
          <w:szCs w:val="28"/>
        </w:rPr>
        <w:t>内容：</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3.1</w:t>
      </w:r>
      <w:r>
        <w:rPr>
          <w:rFonts w:hint="eastAsia" w:cs="仿宋_GB2312" w:asciiTheme="minorEastAsia" w:hAnsiTheme="minorEastAsia" w:eastAsiaTheme="minorEastAsia"/>
          <w:sz w:val="28"/>
          <w:szCs w:val="28"/>
          <w:lang w:eastAsia="zh-CN"/>
        </w:rPr>
        <w:t>每次草花供应、栽植面积约</w:t>
      </w:r>
      <w:r>
        <w:rPr>
          <w:rFonts w:hint="eastAsia" w:cs="仿宋_GB2312" w:asciiTheme="minorEastAsia" w:hAnsiTheme="minorEastAsia" w:eastAsiaTheme="minorEastAsia"/>
          <w:sz w:val="28"/>
          <w:szCs w:val="28"/>
          <w:lang w:val="en-US" w:eastAsia="zh-CN"/>
        </w:rPr>
        <w:t>406平方米，其中重庆机场集团有限公司的面积约101平方米（航宾大道沿线安全岛和T1航站楼前花台），重庆江北机场有限公司的面积约305平方米（T3要客A/B区域）。</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3.2</w:t>
      </w:r>
      <w:r>
        <w:rPr>
          <w:rFonts w:hint="eastAsia" w:cs="仿宋_GB2312" w:asciiTheme="minorEastAsia" w:hAnsiTheme="minorEastAsia" w:eastAsiaTheme="minorEastAsia"/>
          <w:sz w:val="28"/>
          <w:szCs w:val="28"/>
          <w:lang w:eastAsia="zh-CN"/>
        </w:rPr>
        <w:t>从</w:t>
      </w:r>
      <w:r>
        <w:rPr>
          <w:rFonts w:hint="eastAsia" w:cs="仿宋_GB2312" w:asciiTheme="minorEastAsia" w:hAnsiTheme="minorEastAsia" w:eastAsiaTheme="minorEastAsia"/>
          <w:sz w:val="28"/>
          <w:szCs w:val="28"/>
          <w:lang w:val="en-US" w:eastAsia="zh-CN"/>
        </w:rPr>
        <w:t>6月至今年年底需供应栽植约4批次草花，草花供应、栽植总量约14万盆，具体供应、栽植次数和数量以组织方通知为准</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3.3成交单位每次供应、栽植的草花品种由组织方在以下品种中选取：孔雀草、夏瑾、鸡冠花、三色堇、石竹。</w:t>
      </w:r>
    </w:p>
    <w:p>
      <w:pPr>
        <w:widowControl/>
        <w:snapToGrid w:val="0"/>
        <w:spacing w:line="480" w:lineRule="exact"/>
        <w:ind w:firstLine="560" w:firstLineChars="200"/>
        <w:jc w:val="left"/>
        <w:outlineLvl w:val="4"/>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4、草花供应、栽植工作由成交单位负责，后期的养护工作由组织方负责。</w:t>
      </w:r>
    </w:p>
    <w:p>
      <w:pPr>
        <w:widowControl/>
        <w:snapToGrid w:val="0"/>
        <w:spacing w:line="480" w:lineRule="exact"/>
        <w:ind w:firstLine="560" w:firstLineChars="200"/>
        <w:jc w:val="left"/>
        <w:outlineLvl w:val="4"/>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5、成交单位每次供应、栽植完成后负责场地的除渣、清理、清洗等清场工作。</w:t>
      </w:r>
    </w:p>
    <w:p>
      <w:pPr>
        <w:widowControl/>
        <w:snapToGrid w:val="0"/>
        <w:spacing w:line="480" w:lineRule="exact"/>
        <w:ind w:firstLine="560" w:firstLineChars="200"/>
        <w:jc w:val="left"/>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Cs/>
          <w:kern w:val="0"/>
          <w:sz w:val="28"/>
          <w:szCs w:val="28"/>
          <w:lang w:val="en-US" w:eastAsia="zh-CN"/>
        </w:rPr>
        <w:t>6</w:t>
      </w:r>
      <w:r>
        <w:rPr>
          <w:rFonts w:hint="eastAsia" w:cs="仿宋_GB2312" w:asciiTheme="minorEastAsia" w:hAnsiTheme="minorEastAsia" w:eastAsiaTheme="minorEastAsia"/>
          <w:bCs/>
          <w:kern w:val="0"/>
          <w:sz w:val="28"/>
          <w:szCs w:val="28"/>
        </w:rPr>
        <w:t>、</w:t>
      </w:r>
      <w:r>
        <w:rPr>
          <w:rFonts w:hint="eastAsia" w:cs="仿宋_GB2312" w:asciiTheme="minorEastAsia" w:hAnsiTheme="minorEastAsia" w:eastAsiaTheme="minorEastAsia"/>
          <w:sz w:val="28"/>
          <w:szCs w:val="28"/>
          <w:lang w:eastAsia="zh-CN"/>
        </w:rPr>
        <w:t>采购草花交货时间</w:t>
      </w:r>
      <w:r>
        <w:rPr>
          <w:rFonts w:hint="eastAsia" w:cs="仿宋_GB2312" w:asciiTheme="minorEastAsia" w:hAnsiTheme="minorEastAsia" w:eastAsiaTheme="minorEastAsia"/>
          <w:bCs/>
          <w:kern w:val="0"/>
          <w:sz w:val="28"/>
          <w:szCs w:val="28"/>
        </w:rPr>
        <w:t>和其它要求</w:t>
      </w:r>
    </w:p>
    <w:p>
      <w:pPr>
        <w:widowControl/>
        <w:numPr>
          <w:ilvl w:val="255"/>
          <w:numId w:val="0"/>
        </w:numPr>
        <w:tabs>
          <w:tab w:val="left" w:pos="1320"/>
          <w:tab w:val="left" w:pos="4260"/>
        </w:tabs>
        <w:spacing w:line="498" w:lineRule="exact"/>
        <w:ind w:firstLine="560" w:firstLineChars="200"/>
        <w:jc w:val="left"/>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6</w:t>
      </w: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val="en-US" w:eastAsia="zh-CN"/>
        </w:rPr>
        <w:t>成交单位每次在收到组织方要求供应、栽植草花的通知后必须在三个日历天内完成当次的全部草花供应、栽植工作。</w:t>
      </w:r>
    </w:p>
    <w:p>
      <w:pPr>
        <w:widowControl/>
        <w:numPr>
          <w:ilvl w:val="255"/>
          <w:numId w:val="0"/>
        </w:numPr>
        <w:tabs>
          <w:tab w:val="left" w:pos="1320"/>
          <w:tab w:val="left" w:pos="4260"/>
        </w:tabs>
        <w:spacing w:line="498" w:lineRule="exact"/>
        <w:ind w:firstLine="560" w:firstLineChars="200"/>
        <w:jc w:val="left"/>
        <w:rPr>
          <w:rFonts w:hint="eastAsia" w:ascii="宋体" w:hAnsi="宋体"/>
          <w:sz w:val="28"/>
          <w:szCs w:val="28"/>
          <w:lang w:val="zh-CN"/>
        </w:rPr>
      </w:pPr>
      <w:r>
        <w:rPr>
          <w:rFonts w:hint="eastAsia" w:cs="仿宋_GB2312" w:asciiTheme="minorEastAsia" w:hAnsiTheme="minorEastAsia" w:eastAsiaTheme="minorEastAsia"/>
          <w:sz w:val="28"/>
          <w:szCs w:val="28"/>
          <w:lang w:val="en-US" w:eastAsia="zh-CN"/>
        </w:rPr>
        <w:t>6</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val="en-US" w:eastAsia="zh-CN"/>
        </w:rPr>
        <w:t>2</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每次草花供应、栽植完成后，成交单位</w:t>
      </w:r>
      <w:r>
        <w:rPr>
          <w:rFonts w:hint="eastAsia" w:cs="仿宋_GB2312" w:asciiTheme="minorEastAsia" w:hAnsiTheme="minorEastAsia" w:eastAsiaTheme="minorEastAsia"/>
          <w:sz w:val="28"/>
          <w:szCs w:val="28"/>
        </w:rPr>
        <w:t>应</w:t>
      </w:r>
      <w:r>
        <w:rPr>
          <w:rFonts w:hint="eastAsia" w:cs="仿宋_GB2312" w:asciiTheme="minorEastAsia" w:hAnsiTheme="minorEastAsia" w:eastAsiaTheme="minorEastAsia"/>
          <w:sz w:val="28"/>
          <w:szCs w:val="28"/>
          <w:lang w:eastAsia="zh-CN"/>
        </w:rPr>
        <w:t>分别向机场集团和江北机场公司提出验收申请</w:t>
      </w:r>
      <w:r>
        <w:rPr>
          <w:rFonts w:hint="eastAsia" w:cs="仿宋_GB2312" w:asciiTheme="minorEastAsia" w:hAnsiTheme="minorEastAsia" w:eastAsiaTheme="minorEastAsia"/>
          <w:sz w:val="28"/>
          <w:szCs w:val="28"/>
        </w:rPr>
        <w:t>，由</w:t>
      </w:r>
      <w:r>
        <w:rPr>
          <w:rFonts w:hint="eastAsia" w:cs="仿宋_GB2312" w:asciiTheme="minorEastAsia" w:hAnsiTheme="minorEastAsia" w:eastAsiaTheme="minorEastAsia"/>
          <w:sz w:val="28"/>
          <w:szCs w:val="28"/>
          <w:lang w:eastAsia="zh-CN"/>
        </w:rPr>
        <w:t>机场集团和江北机场公司组织人员分别对各自区域的草花</w:t>
      </w:r>
      <w:r>
        <w:rPr>
          <w:rFonts w:hint="eastAsia" w:ascii="宋体" w:hAnsi="宋体"/>
          <w:sz w:val="28"/>
          <w:szCs w:val="28"/>
          <w:lang w:val="zh-CN"/>
        </w:rPr>
        <w:t>进行验收。</w:t>
      </w:r>
    </w:p>
    <w:p>
      <w:pPr>
        <w:widowControl/>
        <w:numPr>
          <w:ilvl w:val="255"/>
          <w:numId w:val="0"/>
        </w:numPr>
        <w:tabs>
          <w:tab w:val="left" w:pos="1320"/>
          <w:tab w:val="left" w:pos="4260"/>
        </w:tabs>
        <w:spacing w:line="498" w:lineRule="exact"/>
        <w:ind w:firstLine="560" w:firstLineChars="200"/>
        <w:jc w:val="left"/>
        <w:rPr>
          <w:rFonts w:hint="eastAsia" w:ascii="宋体" w:hAnsi="宋体"/>
          <w:sz w:val="28"/>
          <w:szCs w:val="28"/>
          <w:lang w:val="zh-CN"/>
        </w:rPr>
      </w:pPr>
      <w:r>
        <w:rPr>
          <w:rFonts w:hint="eastAsia" w:ascii="宋体" w:hAnsi="宋体"/>
          <w:sz w:val="28"/>
          <w:szCs w:val="28"/>
          <w:lang w:val="zh-CN"/>
        </w:rPr>
        <w:t>6、付款方式</w:t>
      </w:r>
    </w:p>
    <w:p>
      <w:pPr>
        <w:widowControl/>
        <w:numPr>
          <w:ilvl w:val="255"/>
          <w:numId w:val="0"/>
        </w:numPr>
        <w:tabs>
          <w:tab w:val="left" w:pos="1320"/>
          <w:tab w:val="left" w:pos="4260"/>
        </w:tabs>
        <w:spacing w:line="498" w:lineRule="exact"/>
        <w:ind w:firstLine="560" w:firstLineChars="200"/>
        <w:jc w:val="left"/>
        <w:rPr>
          <w:rFonts w:hint="eastAsia" w:ascii="宋体" w:hAnsi="宋体"/>
          <w:sz w:val="28"/>
          <w:szCs w:val="28"/>
          <w:lang w:val="zh-CN"/>
        </w:rPr>
      </w:pPr>
      <w:r>
        <w:rPr>
          <w:rFonts w:hint="eastAsia" w:ascii="宋体" w:hAnsi="宋体"/>
          <w:sz w:val="28"/>
          <w:szCs w:val="28"/>
          <w:lang w:val="zh-CN"/>
        </w:rPr>
        <w:t>6.1、本草花采购项目不支付预付款。每次草花供应栽植完成，机场集团和江北机场公司各自验收合格，由机场集团和江北机场公司各自按照合同约定向成交单位支付相应的采购款项。</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6.2、</w:t>
      </w:r>
      <w:r>
        <w:rPr>
          <w:rFonts w:hint="eastAsia" w:cs="仿宋_GB2312" w:asciiTheme="minorEastAsia" w:hAnsiTheme="minorEastAsia" w:eastAsiaTheme="minorEastAsia"/>
          <w:b/>
          <w:sz w:val="28"/>
          <w:szCs w:val="28"/>
          <w:lang w:eastAsia="zh-CN"/>
        </w:rPr>
        <w:t>成交单位</w:t>
      </w:r>
      <w:r>
        <w:rPr>
          <w:rFonts w:hint="eastAsia" w:cs="仿宋_GB2312" w:asciiTheme="minorEastAsia" w:hAnsiTheme="minorEastAsia" w:eastAsiaTheme="minorEastAsia"/>
          <w:b/>
          <w:sz w:val="28"/>
          <w:szCs w:val="28"/>
        </w:rPr>
        <w:t>必须开具正规增值税发票</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ascii="宋体" w:hAnsi="宋体" w:cs="仿宋_GB2312"/>
          <w:sz w:val="28"/>
          <w:szCs w:val="28"/>
        </w:rPr>
      </w:pPr>
      <w:r>
        <w:rPr>
          <w:rFonts w:hint="eastAsia" w:ascii="宋体" w:hAnsi="宋体" w:cs="仿宋_GB2312"/>
          <w:sz w:val="28"/>
          <w:szCs w:val="28"/>
        </w:rPr>
        <w:t>6.3、</w:t>
      </w:r>
      <w:r>
        <w:rPr>
          <w:rFonts w:hint="eastAsia" w:ascii="宋体" w:hAnsi="宋体" w:cs="仿宋_GB2312"/>
          <w:b/>
          <w:sz w:val="28"/>
          <w:szCs w:val="28"/>
        </w:rPr>
        <w:t>付款前，</w:t>
      </w:r>
      <w:r>
        <w:rPr>
          <w:rFonts w:hint="eastAsia" w:cs="仿宋_GB2312" w:asciiTheme="minorEastAsia" w:hAnsiTheme="minorEastAsia" w:eastAsiaTheme="minorEastAsia"/>
          <w:b/>
          <w:sz w:val="28"/>
          <w:szCs w:val="28"/>
          <w:lang w:eastAsia="zh-CN"/>
        </w:rPr>
        <w:t>成交</w:t>
      </w:r>
      <w:r>
        <w:rPr>
          <w:rFonts w:hint="eastAsia" w:ascii="宋体" w:hAnsi="宋体" w:cs="仿宋_GB2312"/>
          <w:b/>
          <w:sz w:val="28"/>
          <w:szCs w:val="28"/>
        </w:rPr>
        <w:t>人应向重庆机场集团有限公司提供真实有效的增值税发票。如因</w:t>
      </w:r>
      <w:r>
        <w:rPr>
          <w:rFonts w:hint="eastAsia" w:ascii="宋体" w:hAnsi="宋体" w:cs="仿宋_GB2312"/>
          <w:b/>
          <w:sz w:val="28"/>
          <w:szCs w:val="28"/>
          <w:lang w:eastAsia="zh-CN"/>
        </w:rPr>
        <w:t>成交单位</w:t>
      </w:r>
      <w:r>
        <w:rPr>
          <w:rFonts w:hint="eastAsia" w:ascii="宋体" w:hAnsi="宋体" w:cs="仿宋_GB2312"/>
          <w:b/>
          <w:sz w:val="28"/>
          <w:szCs w:val="28"/>
        </w:rPr>
        <w:t>提供发票的问题造成付款不及时的，重庆机场集团有限公司</w:t>
      </w:r>
      <w:r>
        <w:rPr>
          <w:rFonts w:hint="eastAsia" w:ascii="宋体" w:hAnsi="宋体" w:cs="仿宋_GB2312"/>
          <w:b/>
          <w:sz w:val="28"/>
          <w:szCs w:val="28"/>
          <w:lang w:eastAsia="zh-CN"/>
        </w:rPr>
        <w:t>和重庆江北机场有限公司</w:t>
      </w:r>
      <w:r>
        <w:rPr>
          <w:rFonts w:hint="eastAsia" w:ascii="宋体" w:hAnsi="宋体" w:cs="仿宋_GB2312"/>
          <w:b/>
          <w:sz w:val="28"/>
          <w:szCs w:val="28"/>
        </w:rPr>
        <w:t>不承担任何责任。</w:t>
      </w:r>
    </w:p>
    <w:p>
      <w:pPr>
        <w:widowControl/>
        <w:snapToGrid w:val="0"/>
        <w:spacing w:line="480" w:lineRule="exact"/>
        <w:ind w:firstLine="560" w:firstLineChars="200"/>
        <w:jc w:val="left"/>
        <w:outlineLvl w:val="4"/>
        <w:rPr>
          <w:rFonts w:cs="仿宋_GB2312" w:asciiTheme="minorEastAsia" w:hAnsiTheme="minorEastAsia" w:eastAsiaTheme="minorEastAsia"/>
          <w:bCs/>
          <w:kern w:val="0"/>
          <w:sz w:val="28"/>
          <w:szCs w:val="28"/>
        </w:rPr>
      </w:pPr>
      <w:r>
        <w:rPr>
          <w:rFonts w:hint="eastAsia" w:cs="仿宋_GB2312" w:asciiTheme="minorEastAsia" w:hAnsiTheme="minorEastAsia" w:eastAsiaTheme="minorEastAsia"/>
          <w:bCs/>
          <w:kern w:val="0"/>
          <w:sz w:val="28"/>
          <w:szCs w:val="28"/>
        </w:rPr>
        <w:t>7、质量要求：</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7.1本</w:t>
      </w:r>
      <w:r>
        <w:rPr>
          <w:rFonts w:hint="eastAsia" w:cs="仿宋_GB2312" w:asciiTheme="minorEastAsia" w:hAnsiTheme="minorEastAsia" w:eastAsiaTheme="minorEastAsia"/>
          <w:sz w:val="28"/>
          <w:szCs w:val="28"/>
          <w:lang w:eastAsia="zh-CN"/>
        </w:rPr>
        <w:t>项目草花供应、栽植等工作</w:t>
      </w:r>
      <w:r>
        <w:rPr>
          <w:rFonts w:hint="eastAsia" w:cs="仿宋_GB2312" w:asciiTheme="minorEastAsia" w:hAnsiTheme="minorEastAsia" w:eastAsiaTheme="minorEastAsia"/>
          <w:sz w:val="28"/>
          <w:szCs w:val="28"/>
        </w:rPr>
        <w:t>应符合《城市绿化工程施工及验收规范》（</w:t>
      </w:r>
      <w:r>
        <w:rPr>
          <w:rFonts w:cs="仿宋_GB2312" w:asciiTheme="minorEastAsia" w:hAnsiTheme="minorEastAsia" w:eastAsiaTheme="minorEastAsia"/>
          <w:sz w:val="28"/>
          <w:szCs w:val="28"/>
        </w:rPr>
        <w:t>CJJ/T82-99</w:t>
      </w:r>
      <w:r>
        <w:rPr>
          <w:rFonts w:hint="eastAsia" w:cs="仿宋_GB2312" w:asciiTheme="minorEastAsia" w:hAnsiTheme="minorEastAsia" w:eastAsiaTheme="minorEastAsia"/>
          <w:sz w:val="28"/>
          <w:szCs w:val="28"/>
        </w:rPr>
        <w:t>）及各专业质量验收标准。</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eastAsia="zh-CN"/>
        </w:rPr>
      </w:pPr>
      <w:r>
        <w:rPr>
          <w:rFonts w:hint="eastAsia" w:cs="仿宋_GB2312" w:asciiTheme="minorEastAsia" w:hAnsiTheme="minorEastAsia" w:eastAsiaTheme="minorEastAsia"/>
          <w:sz w:val="28"/>
          <w:szCs w:val="28"/>
        </w:rPr>
        <w:t>7.2本</w:t>
      </w:r>
      <w:r>
        <w:rPr>
          <w:rFonts w:hint="eastAsia" w:cs="仿宋_GB2312" w:asciiTheme="minorEastAsia" w:hAnsiTheme="minorEastAsia" w:eastAsiaTheme="minorEastAsia"/>
          <w:sz w:val="28"/>
          <w:szCs w:val="28"/>
          <w:lang w:eastAsia="zh-CN"/>
        </w:rPr>
        <w:t>草花采购项目每一批次草花供应、栽植完成后的验收必须</w:t>
      </w:r>
      <w:r>
        <w:rPr>
          <w:rFonts w:hint="eastAsia" w:cs="仿宋_GB2312" w:asciiTheme="minorEastAsia" w:hAnsiTheme="minorEastAsia" w:eastAsiaTheme="minorEastAsia"/>
          <w:sz w:val="28"/>
          <w:szCs w:val="28"/>
        </w:rPr>
        <w:t>一次性达到合格标准</w:t>
      </w:r>
      <w:r>
        <w:rPr>
          <w:rFonts w:hint="eastAsia" w:cs="仿宋_GB2312" w:asciiTheme="minorEastAsia" w:hAnsiTheme="minorEastAsia" w:eastAsiaTheme="minorEastAsia"/>
          <w:sz w:val="28"/>
          <w:szCs w:val="28"/>
          <w:lang w:eastAsia="zh-CN"/>
        </w:rPr>
        <w:t>。</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7.</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w:t>
      </w:r>
      <w:r>
        <w:rPr>
          <w:rFonts w:hint="eastAsia" w:cs="仿宋_GB2312" w:asciiTheme="minorEastAsia" w:hAnsiTheme="minorEastAsia" w:eastAsiaTheme="minorEastAsia"/>
          <w:sz w:val="28"/>
          <w:szCs w:val="28"/>
          <w:lang w:eastAsia="zh-CN"/>
        </w:rPr>
        <w:t>每一批次供应、栽植的草花应</w:t>
      </w:r>
      <w:r>
        <w:rPr>
          <w:rFonts w:hint="eastAsia" w:cs="仿宋_GB2312" w:asciiTheme="minorEastAsia" w:hAnsiTheme="minorEastAsia" w:eastAsiaTheme="minorEastAsia"/>
          <w:sz w:val="28"/>
          <w:szCs w:val="28"/>
        </w:rPr>
        <w:t>严格按照</w:t>
      </w:r>
      <w:r>
        <w:rPr>
          <w:rFonts w:hint="eastAsia" w:cs="仿宋_GB2312" w:asciiTheme="minorEastAsia" w:hAnsiTheme="minorEastAsia" w:eastAsiaTheme="minorEastAsia"/>
          <w:sz w:val="28"/>
          <w:szCs w:val="28"/>
          <w:lang w:eastAsia="zh-CN"/>
        </w:rPr>
        <w:t>组织方每次通知要求的草花品种、数量</w:t>
      </w:r>
      <w:r>
        <w:rPr>
          <w:rFonts w:hint="eastAsia" w:cs="仿宋_GB2312" w:asciiTheme="minorEastAsia" w:hAnsiTheme="minorEastAsia" w:eastAsiaTheme="minorEastAsia"/>
          <w:sz w:val="28"/>
          <w:szCs w:val="28"/>
        </w:rPr>
        <w:t>进行</w:t>
      </w:r>
      <w:r>
        <w:rPr>
          <w:rFonts w:hint="eastAsia" w:cs="仿宋_GB2312" w:asciiTheme="minorEastAsia" w:hAnsiTheme="minorEastAsia" w:eastAsiaTheme="minorEastAsia"/>
          <w:sz w:val="28"/>
          <w:szCs w:val="28"/>
          <w:lang w:eastAsia="zh-CN"/>
        </w:rPr>
        <w:t>供货栽植</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并</w:t>
      </w:r>
      <w:r>
        <w:rPr>
          <w:rFonts w:hint="eastAsia" w:cs="仿宋_GB2312" w:asciiTheme="minorEastAsia" w:hAnsiTheme="minorEastAsia" w:eastAsiaTheme="minorEastAsia"/>
          <w:sz w:val="28"/>
          <w:szCs w:val="28"/>
        </w:rPr>
        <w:t>在约定时间内保质、保量的完成</w:t>
      </w:r>
      <w:r>
        <w:rPr>
          <w:rFonts w:hint="eastAsia" w:cs="仿宋_GB2312" w:asciiTheme="minorEastAsia" w:hAnsiTheme="minorEastAsia" w:eastAsiaTheme="minorEastAsia"/>
          <w:sz w:val="28"/>
          <w:szCs w:val="28"/>
          <w:lang w:eastAsia="zh-CN"/>
        </w:rPr>
        <w:t>所有工作</w:t>
      </w:r>
      <w:r>
        <w:rPr>
          <w:rFonts w:hint="eastAsia" w:cs="仿宋_GB2312" w:asciiTheme="minorEastAsia" w:hAnsiTheme="minorEastAsia" w:eastAsiaTheme="minorEastAsia"/>
          <w:sz w:val="28"/>
          <w:szCs w:val="28"/>
        </w:rPr>
        <w:t>内容。</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7.</w:t>
      </w:r>
      <w:r>
        <w:rPr>
          <w:rFonts w:hint="eastAsia" w:cs="仿宋_GB2312" w:asciiTheme="minorEastAsia" w:hAnsiTheme="minorEastAsia" w:eastAsiaTheme="minorEastAsia"/>
          <w:sz w:val="28"/>
          <w:szCs w:val="28"/>
          <w:lang w:val="en-US" w:eastAsia="zh-CN"/>
        </w:rPr>
        <w:t>4</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如成交</w:t>
      </w:r>
      <w:r>
        <w:rPr>
          <w:rFonts w:hint="eastAsia" w:cs="仿宋_GB2312" w:asciiTheme="minorEastAsia" w:hAnsiTheme="minorEastAsia" w:eastAsiaTheme="minorEastAsia"/>
          <w:sz w:val="28"/>
          <w:szCs w:val="28"/>
        </w:rPr>
        <w:t>单位供应</w:t>
      </w:r>
      <w:r>
        <w:rPr>
          <w:rFonts w:hint="eastAsia" w:cs="仿宋_GB2312" w:asciiTheme="minorEastAsia" w:hAnsiTheme="minorEastAsia" w:eastAsiaTheme="minorEastAsia"/>
          <w:sz w:val="28"/>
          <w:szCs w:val="28"/>
          <w:lang w:eastAsia="zh-CN"/>
        </w:rPr>
        <w:t>、栽植的草花品种和质量不符合组织方通知</w:t>
      </w:r>
      <w:r>
        <w:rPr>
          <w:rFonts w:hint="eastAsia" w:cs="仿宋_GB2312" w:asciiTheme="minorEastAsia" w:hAnsiTheme="minorEastAsia" w:eastAsiaTheme="minorEastAsia"/>
          <w:sz w:val="28"/>
          <w:szCs w:val="28"/>
        </w:rPr>
        <w:t>要求的，</w:t>
      </w:r>
      <w:r>
        <w:rPr>
          <w:rFonts w:hint="eastAsia" w:cs="仿宋_GB2312" w:asciiTheme="minorEastAsia" w:hAnsiTheme="minorEastAsia" w:eastAsiaTheme="minorEastAsia"/>
          <w:sz w:val="28"/>
          <w:szCs w:val="28"/>
          <w:lang w:eastAsia="zh-CN"/>
        </w:rPr>
        <w:t>组织</w:t>
      </w:r>
      <w:r>
        <w:rPr>
          <w:rFonts w:hint="eastAsia" w:cs="仿宋_GB2312" w:asciiTheme="minorEastAsia" w:hAnsiTheme="minorEastAsia" w:eastAsiaTheme="minorEastAsia"/>
          <w:sz w:val="28"/>
          <w:szCs w:val="28"/>
        </w:rPr>
        <w:t>单位有权在任何时候做出退货处理和重新</w:t>
      </w:r>
      <w:r>
        <w:rPr>
          <w:rFonts w:hint="eastAsia" w:cs="仿宋_GB2312" w:asciiTheme="minorEastAsia" w:hAnsiTheme="minorEastAsia" w:eastAsiaTheme="minorEastAsia"/>
          <w:sz w:val="28"/>
          <w:szCs w:val="28"/>
          <w:lang w:eastAsia="zh-CN"/>
        </w:rPr>
        <w:t>栽植</w:t>
      </w:r>
      <w:r>
        <w:rPr>
          <w:rFonts w:hint="eastAsia" w:cs="仿宋_GB2312" w:asciiTheme="minorEastAsia" w:hAnsiTheme="minorEastAsia" w:eastAsiaTheme="minorEastAsia"/>
          <w:sz w:val="28"/>
          <w:szCs w:val="28"/>
        </w:rPr>
        <w:t>的要求，由此产生的一切费用和损失由</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单位全部承担。</w:t>
      </w:r>
    </w:p>
    <w:p>
      <w:pPr>
        <w:snapToGrid w:val="0"/>
        <w:spacing w:line="480" w:lineRule="exact"/>
        <w:ind w:firstLine="560" w:firstLineChars="200"/>
        <w:rPr>
          <w:rFonts w:hint="eastAsia" w:cs="仿宋_GB2312" w:asciiTheme="minorEastAsia" w:hAnsiTheme="minorEastAsia" w:eastAsiaTheme="minorEastAsia"/>
          <w:sz w:val="28"/>
          <w:szCs w:val="28"/>
          <w:lang w:eastAsia="zh-CN"/>
        </w:rPr>
      </w:pPr>
      <w:r>
        <w:rPr>
          <w:rFonts w:hint="eastAsia" w:cs="仿宋_GB2312" w:asciiTheme="minorEastAsia" w:hAnsiTheme="minorEastAsia" w:eastAsiaTheme="minorEastAsia"/>
          <w:sz w:val="28"/>
          <w:szCs w:val="28"/>
        </w:rPr>
        <w:t>7.</w:t>
      </w:r>
      <w:r>
        <w:rPr>
          <w:rFonts w:hint="eastAsia" w:cs="仿宋_GB2312" w:asciiTheme="minorEastAsia" w:hAnsiTheme="minorEastAsia" w:eastAsiaTheme="minorEastAsia"/>
          <w:sz w:val="28"/>
          <w:szCs w:val="28"/>
          <w:lang w:val="en-US" w:eastAsia="zh-CN"/>
        </w:rPr>
        <w:t>5</w:t>
      </w:r>
      <w:r>
        <w:rPr>
          <w:rFonts w:hint="eastAsia" w:cs="仿宋_GB2312" w:asciiTheme="minorEastAsia" w:hAnsiTheme="minorEastAsia" w:eastAsiaTheme="minorEastAsia"/>
          <w:sz w:val="28"/>
          <w:szCs w:val="28"/>
        </w:rPr>
        <w:t>本</w:t>
      </w:r>
      <w:r>
        <w:rPr>
          <w:rFonts w:hint="eastAsia" w:cs="仿宋_GB2312" w:asciiTheme="minorEastAsia" w:hAnsiTheme="minorEastAsia" w:eastAsiaTheme="minorEastAsia"/>
          <w:sz w:val="28"/>
          <w:szCs w:val="28"/>
          <w:lang w:eastAsia="zh-CN"/>
        </w:rPr>
        <w:t>草花采购</w:t>
      </w:r>
      <w:r>
        <w:rPr>
          <w:rFonts w:hint="eastAsia" w:cs="仿宋_GB2312" w:asciiTheme="minorEastAsia" w:hAnsiTheme="minorEastAsia" w:eastAsiaTheme="minorEastAsia"/>
          <w:sz w:val="28"/>
          <w:szCs w:val="28"/>
        </w:rPr>
        <w:t>项目</w:t>
      </w:r>
      <w:r>
        <w:rPr>
          <w:rFonts w:hint="eastAsia" w:cs="仿宋_GB2312" w:asciiTheme="minorEastAsia" w:hAnsiTheme="minorEastAsia" w:eastAsiaTheme="minorEastAsia"/>
          <w:sz w:val="28"/>
          <w:szCs w:val="28"/>
          <w:lang w:eastAsia="zh-CN"/>
        </w:rPr>
        <w:t>草花</w:t>
      </w:r>
      <w:r>
        <w:rPr>
          <w:rFonts w:hint="eastAsia" w:cs="仿宋_GB2312" w:asciiTheme="minorEastAsia" w:hAnsiTheme="minorEastAsia" w:eastAsiaTheme="minorEastAsia"/>
          <w:sz w:val="28"/>
          <w:szCs w:val="28"/>
        </w:rPr>
        <w:t>在</w:t>
      </w:r>
      <w:r>
        <w:rPr>
          <w:rFonts w:hint="eastAsia" w:cs="仿宋_GB2312" w:asciiTheme="minorEastAsia" w:hAnsiTheme="minorEastAsia" w:eastAsiaTheme="minorEastAsia"/>
          <w:sz w:val="28"/>
          <w:szCs w:val="28"/>
          <w:lang w:eastAsia="zh-CN"/>
        </w:rPr>
        <w:t>上、下车和栽植工作中需对草花做好保护工作</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如有损坏，组织</w:t>
      </w:r>
      <w:r>
        <w:rPr>
          <w:rFonts w:hint="eastAsia" w:cs="仿宋_GB2312" w:asciiTheme="minorEastAsia" w:hAnsiTheme="minorEastAsia" w:eastAsiaTheme="minorEastAsia"/>
          <w:sz w:val="28"/>
          <w:szCs w:val="28"/>
        </w:rPr>
        <w:t>单位有权在任何时候做出退货处理和重新</w:t>
      </w:r>
      <w:r>
        <w:rPr>
          <w:rFonts w:hint="eastAsia" w:cs="仿宋_GB2312" w:asciiTheme="minorEastAsia" w:hAnsiTheme="minorEastAsia" w:eastAsiaTheme="minorEastAsia"/>
          <w:sz w:val="28"/>
          <w:szCs w:val="28"/>
          <w:lang w:eastAsia="zh-CN"/>
        </w:rPr>
        <w:t>栽植</w:t>
      </w:r>
      <w:r>
        <w:rPr>
          <w:rFonts w:hint="eastAsia" w:cs="仿宋_GB2312" w:asciiTheme="minorEastAsia" w:hAnsiTheme="minorEastAsia" w:eastAsiaTheme="minorEastAsia"/>
          <w:sz w:val="28"/>
          <w:szCs w:val="28"/>
        </w:rPr>
        <w:t>的要求，由此产生的一切费用和损失由</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单位全部承担。</w:t>
      </w:r>
    </w:p>
    <w:p>
      <w:pPr>
        <w:snapToGrid w:val="0"/>
        <w:spacing w:line="480" w:lineRule="exact"/>
        <w:ind w:firstLine="560" w:firstLineChars="200"/>
        <w:rPr>
          <w:rFonts w:asciiTheme="minorEastAsia" w:hAnsiTheme="minorEastAsia" w:eastAsiaTheme="minorEastAsia"/>
          <w:color w:val="FF0000"/>
          <w:sz w:val="28"/>
          <w:szCs w:val="28"/>
        </w:rPr>
      </w:pPr>
      <w:r>
        <w:rPr>
          <w:rFonts w:hint="eastAsia" w:cs="仿宋_GB2312" w:asciiTheme="minorEastAsia" w:hAnsiTheme="minorEastAsia" w:eastAsiaTheme="minorEastAsia"/>
          <w:sz w:val="28"/>
          <w:szCs w:val="28"/>
        </w:rPr>
        <w:t>7.</w:t>
      </w:r>
      <w:r>
        <w:rPr>
          <w:rFonts w:hint="eastAsia" w:cs="仿宋_GB2312" w:asciiTheme="minorEastAsia" w:hAnsiTheme="minorEastAsia" w:eastAsiaTheme="minorEastAsia"/>
          <w:sz w:val="28"/>
          <w:szCs w:val="28"/>
          <w:lang w:val="en-US" w:eastAsia="zh-CN"/>
        </w:rPr>
        <w:t>6</w:t>
      </w:r>
      <w:r>
        <w:rPr>
          <w:rFonts w:hint="eastAsia" w:cs="仿宋_GB2312" w:asciiTheme="minorEastAsia" w:hAnsiTheme="minorEastAsia" w:eastAsiaTheme="minorEastAsia"/>
          <w:sz w:val="28"/>
          <w:szCs w:val="28"/>
        </w:rPr>
        <w:t>本</w:t>
      </w:r>
      <w:r>
        <w:rPr>
          <w:rFonts w:hint="eastAsia" w:cs="仿宋_GB2312" w:asciiTheme="minorEastAsia" w:hAnsiTheme="minorEastAsia" w:eastAsiaTheme="minorEastAsia"/>
          <w:sz w:val="28"/>
          <w:szCs w:val="28"/>
          <w:lang w:eastAsia="zh-CN"/>
        </w:rPr>
        <w:t>草花采购</w:t>
      </w:r>
      <w:r>
        <w:rPr>
          <w:rFonts w:hint="eastAsia" w:cs="仿宋_GB2312" w:asciiTheme="minorEastAsia" w:hAnsiTheme="minorEastAsia" w:eastAsiaTheme="minorEastAsia"/>
          <w:sz w:val="28"/>
          <w:szCs w:val="28"/>
        </w:rPr>
        <w:t>项目在</w:t>
      </w:r>
      <w:r>
        <w:rPr>
          <w:rFonts w:hint="eastAsia" w:cs="仿宋_GB2312" w:asciiTheme="minorEastAsia" w:hAnsiTheme="minorEastAsia" w:eastAsiaTheme="minorEastAsia"/>
          <w:sz w:val="28"/>
          <w:szCs w:val="28"/>
          <w:lang w:eastAsia="zh-CN"/>
        </w:rPr>
        <w:t>每一批次草花供应、栽植过程中产生</w:t>
      </w:r>
      <w:r>
        <w:rPr>
          <w:rFonts w:hint="eastAsia" w:cs="仿宋_GB2312" w:asciiTheme="minorEastAsia" w:hAnsiTheme="minorEastAsia" w:eastAsiaTheme="minorEastAsia"/>
          <w:sz w:val="28"/>
          <w:szCs w:val="28"/>
        </w:rPr>
        <w:t>的弃渣</w:t>
      </w:r>
      <w:r>
        <w:rPr>
          <w:rFonts w:hint="eastAsia" w:cs="仿宋_GB2312" w:asciiTheme="minorEastAsia" w:hAnsiTheme="minorEastAsia" w:eastAsiaTheme="minorEastAsia"/>
          <w:sz w:val="28"/>
          <w:szCs w:val="28"/>
          <w:lang w:eastAsia="zh-CN"/>
        </w:rPr>
        <w:t>必须</w:t>
      </w:r>
      <w:r>
        <w:rPr>
          <w:rFonts w:hint="eastAsia" w:cs="仿宋_GB2312" w:asciiTheme="minorEastAsia" w:hAnsiTheme="minorEastAsia" w:eastAsiaTheme="minorEastAsia"/>
          <w:sz w:val="28"/>
          <w:szCs w:val="28"/>
        </w:rPr>
        <w:t>做到日产日清，由</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单位自行移出施工范围，渣场由</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单位自行联系，费用自行承担。</w:t>
      </w:r>
    </w:p>
    <w:p>
      <w:pPr>
        <w:snapToGrid w:val="0"/>
        <w:spacing w:line="48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7.</w:t>
      </w:r>
      <w:r>
        <w:rPr>
          <w:rFonts w:hint="eastAsia" w:cs="仿宋_GB2312" w:asciiTheme="minorEastAsia" w:hAnsiTheme="minorEastAsia" w:eastAsiaTheme="minorEastAsia"/>
          <w:sz w:val="28"/>
          <w:szCs w:val="28"/>
          <w:lang w:val="en-US" w:eastAsia="zh-CN"/>
        </w:rPr>
        <w:t>7</w:t>
      </w:r>
      <w:r>
        <w:rPr>
          <w:rFonts w:hint="eastAsia" w:cs="仿宋_GB2312" w:asciiTheme="minorEastAsia" w:hAnsiTheme="minorEastAsia" w:eastAsiaTheme="minorEastAsia"/>
          <w:sz w:val="28"/>
          <w:szCs w:val="28"/>
        </w:rPr>
        <w:t>本</w:t>
      </w:r>
      <w:r>
        <w:rPr>
          <w:rFonts w:hint="eastAsia" w:cs="仿宋_GB2312" w:asciiTheme="minorEastAsia" w:hAnsiTheme="minorEastAsia" w:eastAsiaTheme="minorEastAsia"/>
          <w:sz w:val="28"/>
          <w:szCs w:val="28"/>
          <w:lang w:eastAsia="zh-CN"/>
        </w:rPr>
        <w:t>草花采购</w:t>
      </w:r>
      <w:r>
        <w:rPr>
          <w:rFonts w:hint="eastAsia" w:cs="仿宋_GB2312" w:asciiTheme="minorEastAsia" w:hAnsiTheme="minorEastAsia" w:eastAsiaTheme="minorEastAsia"/>
          <w:sz w:val="28"/>
          <w:szCs w:val="28"/>
        </w:rPr>
        <w:t>项目在</w:t>
      </w:r>
      <w:r>
        <w:rPr>
          <w:rFonts w:hint="eastAsia" w:cs="仿宋_GB2312" w:asciiTheme="minorEastAsia" w:hAnsiTheme="minorEastAsia" w:eastAsiaTheme="minorEastAsia"/>
          <w:sz w:val="28"/>
          <w:szCs w:val="28"/>
          <w:lang w:eastAsia="zh-CN"/>
        </w:rPr>
        <w:t>草花上下车和栽植</w:t>
      </w:r>
      <w:r>
        <w:rPr>
          <w:rFonts w:hint="eastAsia" w:cs="仿宋_GB2312" w:asciiTheme="minorEastAsia" w:hAnsiTheme="minorEastAsia" w:eastAsiaTheme="minorEastAsia"/>
          <w:sz w:val="28"/>
          <w:szCs w:val="28"/>
        </w:rPr>
        <w:t>过程中必须做到文明施工，保护周边环境卫生。</w:t>
      </w:r>
    </w:p>
    <w:p>
      <w:pPr>
        <w:snapToGrid w:val="0"/>
        <w:spacing w:line="48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7.</w:t>
      </w:r>
      <w:r>
        <w:rPr>
          <w:rFonts w:hint="eastAsia" w:cs="仿宋_GB2312" w:asciiTheme="minorEastAsia" w:hAnsiTheme="minorEastAsia" w:eastAsiaTheme="minorEastAsia"/>
          <w:sz w:val="28"/>
          <w:szCs w:val="28"/>
          <w:lang w:val="en-US" w:eastAsia="zh-CN"/>
        </w:rPr>
        <w:t>8</w:t>
      </w:r>
      <w:r>
        <w:rPr>
          <w:rFonts w:hint="eastAsia" w:cs="仿宋_GB2312" w:asciiTheme="minorEastAsia" w:hAnsiTheme="minorEastAsia" w:eastAsiaTheme="minorEastAsia"/>
          <w:sz w:val="28"/>
          <w:szCs w:val="28"/>
        </w:rPr>
        <w:t>本</w:t>
      </w:r>
      <w:r>
        <w:rPr>
          <w:rFonts w:hint="eastAsia" w:cs="仿宋_GB2312" w:asciiTheme="minorEastAsia" w:hAnsiTheme="minorEastAsia" w:eastAsiaTheme="minorEastAsia"/>
          <w:sz w:val="28"/>
          <w:szCs w:val="28"/>
          <w:lang w:eastAsia="zh-CN"/>
        </w:rPr>
        <w:t>草花采购</w:t>
      </w:r>
      <w:r>
        <w:rPr>
          <w:rFonts w:hint="eastAsia" w:cs="仿宋_GB2312" w:asciiTheme="minorEastAsia" w:hAnsiTheme="minorEastAsia" w:eastAsiaTheme="minorEastAsia"/>
          <w:sz w:val="28"/>
          <w:szCs w:val="28"/>
        </w:rPr>
        <w:t>项目在</w:t>
      </w:r>
      <w:r>
        <w:rPr>
          <w:rFonts w:hint="eastAsia" w:cs="仿宋_GB2312" w:asciiTheme="minorEastAsia" w:hAnsiTheme="minorEastAsia" w:eastAsiaTheme="minorEastAsia"/>
          <w:sz w:val="28"/>
          <w:szCs w:val="28"/>
          <w:lang w:eastAsia="zh-CN"/>
        </w:rPr>
        <w:t>每次进行草花上下车和栽植</w:t>
      </w:r>
      <w:r>
        <w:rPr>
          <w:rFonts w:hint="eastAsia" w:cs="仿宋_GB2312" w:asciiTheme="minorEastAsia" w:hAnsiTheme="minorEastAsia" w:eastAsiaTheme="minorEastAsia"/>
          <w:sz w:val="28"/>
          <w:szCs w:val="28"/>
        </w:rPr>
        <w:t>过程中对施工区域必须设置安全防护措施及安全警示标志。</w:t>
      </w:r>
    </w:p>
    <w:p>
      <w:pPr>
        <w:snapToGrid w:val="0"/>
        <w:spacing w:line="48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7.</w:t>
      </w:r>
      <w:r>
        <w:rPr>
          <w:rFonts w:hint="eastAsia" w:cs="仿宋_GB2312" w:asciiTheme="minorEastAsia" w:hAnsiTheme="minorEastAsia" w:eastAsiaTheme="minorEastAsia"/>
          <w:sz w:val="28"/>
          <w:szCs w:val="28"/>
          <w:lang w:val="en-US" w:eastAsia="zh-CN"/>
        </w:rPr>
        <w:t>9</w:t>
      </w:r>
      <w:r>
        <w:rPr>
          <w:rFonts w:hint="eastAsia" w:cs="仿宋_GB2312" w:asciiTheme="minorEastAsia" w:hAnsiTheme="minorEastAsia" w:eastAsiaTheme="minorEastAsia"/>
          <w:sz w:val="28"/>
          <w:szCs w:val="28"/>
        </w:rPr>
        <w:t>考虑到本</w:t>
      </w:r>
      <w:r>
        <w:rPr>
          <w:rFonts w:hint="eastAsia" w:cs="仿宋_GB2312" w:asciiTheme="minorEastAsia" w:hAnsiTheme="minorEastAsia" w:eastAsiaTheme="minorEastAsia"/>
          <w:sz w:val="28"/>
          <w:szCs w:val="28"/>
          <w:lang w:eastAsia="zh-CN"/>
        </w:rPr>
        <w:t>草花采购</w:t>
      </w:r>
      <w:r>
        <w:rPr>
          <w:rFonts w:hint="eastAsia" w:cs="仿宋_GB2312" w:asciiTheme="minorEastAsia" w:hAnsiTheme="minorEastAsia" w:eastAsiaTheme="minorEastAsia"/>
          <w:sz w:val="28"/>
          <w:szCs w:val="28"/>
        </w:rPr>
        <w:t>项目在机场内作业，涉及到安全及形象因素较多，</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单位必须做好文明施工，同时做好车辆、人员的安全防护和机具安全运行工作，如防护和保护不力，引发的一切责任安全事故，概由</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单位自行负责。</w:t>
      </w:r>
    </w:p>
    <w:p>
      <w:pPr>
        <w:snapToGrid w:val="0"/>
        <w:spacing w:line="48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7.</w:t>
      </w:r>
      <w:r>
        <w:rPr>
          <w:rFonts w:hint="eastAsia" w:cs="仿宋_GB2312" w:asciiTheme="minorEastAsia" w:hAnsiTheme="minorEastAsia" w:eastAsiaTheme="minorEastAsia"/>
          <w:sz w:val="28"/>
          <w:szCs w:val="28"/>
          <w:lang w:val="en-US" w:eastAsia="zh-CN"/>
        </w:rPr>
        <w:t>10</w:t>
      </w:r>
      <w:r>
        <w:rPr>
          <w:rFonts w:hint="eastAsia" w:cs="仿宋_GB2312" w:asciiTheme="minorEastAsia" w:hAnsiTheme="minorEastAsia" w:eastAsiaTheme="minorEastAsia"/>
          <w:sz w:val="28"/>
          <w:szCs w:val="28"/>
        </w:rPr>
        <w:t>、若需要按照机场有关施工管理规定办理人员和车辆区域通行手续，所需手续费用由</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单位自行支付。</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7.</w:t>
      </w:r>
      <w:r>
        <w:rPr>
          <w:rFonts w:hint="eastAsia" w:cs="仿宋_GB2312" w:asciiTheme="minorEastAsia" w:hAnsiTheme="minorEastAsia" w:eastAsiaTheme="minorEastAsia"/>
          <w:sz w:val="28"/>
          <w:szCs w:val="28"/>
          <w:lang w:val="en-US" w:eastAsia="zh-CN"/>
        </w:rPr>
        <w:t>11</w:t>
      </w:r>
      <w:r>
        <w:rPr>
          <w:rFonts w:hint="eastAsia" w:cs="仿宋_GB2312" w:asciiTheme="minorEastAsia" w:hAnsiTheme="minorEastAsia" w:eastAsiaTheme="minorEastAsia"/>
          <w:sz w:val="28"/>
          <w:szCs w:val="28"/>
        </w:rPr>
        <w:t>、施工手续：必须按照市公安局机场分局相关规定办理施工占道手续等，做到文明施工。</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7.</w:t>
      </w:r>
      <w:r>
        <w:rPr>
          <w:rFonts w:hint="eastAsia" w:cs="仿宋_GB2312" w:asciiTheme="minorEastAsia" w:hAnsiTheme="minorEastAsia" w:eastAsiaTheme="minorEastAsia"/>
          <w:sz w:val="28"/>
          <w:szCs w:val="28"/>
          <w:lang w:val="en-US" w:eastAsia="zh-CN"/>
        </w:rPr>
        <w:t>12</w:t>
      </w:r>
      <w:r>
        <w:rPr>
          <w:rFonts w:hint="eastAsia" w:cs="仿宋_GB2312" w:asciiTheme="minorEastAsia" w:hAnsiTheme="minorEastAsia" w:eastAsiaTheme="minorEastAsia"/>
          <w:sz w:val="28"/>
          <w:szCs w:val="28"/>
        </w:rPr>
        <w:t>、施工车辆机具的施工作业应严格遵守的相关规定，并按经批准的路线行驶。</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7.</w:t>
      </w:r>
      <w:r>
        <w:rPr>
          <w:rFonts w:hint="eastAsia" w:cs="仿宋_GB2312" w:asciiTheme="minorEastAsia" w:hAnsiTheme="minorEastAsia" w:eastAsiaTheme="minorEastAsia"/>
          <w:sz w:val="28"/>
          <w:szCs w:val="28"/>
          <w:lang w:val="en-US" w:eastAsia="zh-CN"/>
        </w:rPr>
        <w:t>13</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单位应设专职安全员，对施工全过程的安全负直接责任。要严格实行进场前对员工的安全生产教育，严格执行各类安全规章制度制度。</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7.</w:t>
      </w:r>
      <w:r>
        <w:rPr>
          <w:rFonts w:hint="eastAsia" w:cs="仿宋_GB2312" w:asciiTheme="minorEastAsia" w:hAnsiTheme="minorEastAsia" w:eastAsiaTheme="minorEastAsia"/>
          <w:sz w:val="28"/>
          <w:szCs w:val="28"/>
          <w:lang w:val="en-US" w:eastAsia="zh-CN"/>
        </w:rPr>
        <w:t>14</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单位应严格按照</w:t>
      </w:r>
      <w:r>
        <w:rPr>
          <w:rFonts w:hint="eastAsia" w:cs="仿宋_GB2312" w:asciiTheme="minorEastAsia" w:hAnsiTheme="minorEastAsia" w:eastAsiaTheme="minorEastAsia"/>
          <w:sz w:val="28"/>
          <w:szCs w:val="28"/>
          <w:lang w:eastAsia="zh-CN"/>
        </w:rPr>
        <w:t>组织</w:t>
      </w:r>
      <w:r>
        <w:rPr>
          <w:rFonts w:hint="eastAsia" w:cs="仿宋_GB2312" w:asciiTheme="minorEastAsia" w:hAnsiTheme="minorEastAsia" w:eastAsiaTheme="minorEastAsia"/>
          <w:sz w:val="28"/>
          <w:szCs w:val="28"/>
        </w:rPr>
        <w:t>单位的质量要求进行</w:t>
      </w:r>
      <w:r>
        <w:rPr>
          <w:rFonts w:hint="eastAsia" w:cs="仿宋_GB2312" w:asciiTheme="minorEastAsia" w:hAnsiTheme="minorEastAsia" w:eastAsiaTheme="minorEastAsia"/>
          <w:sz w:val="28"/>
          <w:szCs w:val="28"/>
          <w:lang w:eastAsia="zh-CN"/>
        </w:rPr>
        <w:t>供应、栽植</w:t>
      </w:r>
      <w:r>
        <w:rPr>
          <w:rFonts w:hint="eastAsia" w:cs="仿宋_GB2312" w:asciiTheme="minorEastAsia" w:hAnsiTheme="minorEastAsia" w:eastAsiaTheme="minorEastAsia"/>
          <w:sz w:val="28"/>
          <w:szCs w:val="28"/>
        </w:rPr>
        <w:t>，在合同约定时间内保质、保量的完成全部内容。</w:t>
      </w:r>
    </w:p>
    <w:p>
      <w:pPr>
        <w:widowControl/>
        <w:snapToGrid w:val="0"/>
        <w:spacing w:line="480" w:lineRule="exact"/>
        <w:ind w:firstLine="560" w:firstLineChars="200"/>
        <w:jc w:val="left"/>
        <w:outlineLvl w:val="4"/>
        <w:rPr>
          <w:rFonts w:asciiTheme="minorEastAsia" w:hAnsiTheme="minorEastAsia" w:eastAsiaTheme="minorEastAsia"/>
          <w:bCs/>
          <w:kern w:val="0"/>
          <w:sz w:val="28"/>
          <w:szCs w:val="28"/>
        </w:rPr>
      </w:pPr>
      <w:r>
        <w:rPr>
          <w:rFonts w:hint="eastAsia" w:cs="仿宋_GB2312" w:asciiTheme="minorEastAsia" w:hAnsiTheme="minorEastAsia" w:eastAsiaTheme="minorEastAsia"/>
          <w:bCs/>
          <w:kern w:val="0"/>
          <w:sz w:val="28"/>
          <w:szCs w:val="28"/>
        </w:rPr>
        <w:t>8、管理原则</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8.1、</w:t>
      </w:r>
      <w:r>
        <w:rPr>
          <w:rFonts w:hint="eastAsia" w:cs="仿宋_GB2312" w:asciiTheme="minorEastAsia" w:hAnsiTheme="minorEastAsia" w:eastAsiaTheme="minorEastAsia"/>
          <w:sz w:val="28"/>
          <w:szCs w:val="28"/>
          <w:lang w:eastAsia="zh-CN"/>
        </w:rPr>
        <w:t>本次草花采购项目日常监督管理工作由</w:t>
      </w:r>
      <w:r>
        <w:rPr>
          <w:rFonts w:hint="eastAsia" w:cs="仿宋_GB2312" w:asciiTheme="minorEastAsia" w:hAnsiTheme="minorEastAsia" w:eastAsiaTheme="minorEastAsia"/>
          <w:color w:val="FF0000"/>
          <w:sz w:val="28"/>
          <w:szCs w:val="28"/>
          <w:lang w:eastAsia="zh-CN"/>
        </w:rPr>
        <w:t>重庆机场集团有限公司公共区管理部</w:t>
      </w:r>
      <w:r>
        <w:rPr>
          <w:rFonts w:hint="eastAsia" w:cs="仿宋_GB2312" w:asciiTheme="minorEastAsia" w:hAnsiTheme="minorEastAsia" w:eastAsiaTheme="minorEastAsia"/>
          <w:sz w:val="28"/>
          <w:szCs w:val="28"/>
          <w:lang w:eastAsia="zh-CN"/>
        </w:rPr>
        <w:t>统一负责</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8.2、</w:t>
      </w:r>
      <w:r>
        <w:rPr>
          <w:rFonts w:hint="eastAsia" w:cs="仿宋_GB2312" w:asciiTheme="minorEastAsia" w:hAnsiTheme="minorEastAsia" w:eastAsiaTheme="minorEastAsia"/>
          <w:sz w:val="28"/>
          <w:szCs w:val="28"/>
          <w:lang w:eastAsia="zh-CN"/>
        </w:rPr>
        <w:t>成交单位</w:t>
      </w:r>
      <w:r>
        <w:rPr>
          <w:rFonts w:hint="eastAsia" w:cs="仿宋_GB2312" w:asciiTheme="minorEastAsia" w:hAnsiTheme="minorEastAsia" w:eastAsiaTheme="minorEastAsia"/>
          <w:sz w:val="28"/>
          <w:szCs w:val="28"/>
        </w:rPr>
        <w:t>必须遵守国家及地方有关环境保护的法律规定，采取必要措施控制对环境造成的污染，因施工造成环境影响的，由</w:t>
      </w:r>
      <w:r>
        <w:rPr>
          <w:rFonts w:hint="eastAsia" w:cs="仿宋_GB2312" w:asciiTheme="minorEastAsia" w:hAnsiTheme="minorEastAsia" w:eastAsiaTheme="minorEastAsia"/>
          <w:sz w:val="28"/>
          <w:szCs w:val="28"/>
          <w:lang w:eastAsia="zh-CN"/>
        </w:rPr>
        <w:t>成交单位</w:t>
      </w:r>
      <w:r>
        <w:rPr>
          <w:rFonts w:hint="eastAsia" w:cs="仿宋_GB2312" w:asciiTheme="minorEastAsia" w:hAnsiTheme="minorEastAsia" w:eastAsiaTheme="minorEastAsia"/>
          <w:sz w:val="28"/>
          <w:szCs w:val="28"/>
        </w:rPr>
        <w:t>承担全部责任。</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8.3、</w:t>
      </w:r>
      <w:r>
        <w:rPr>
          <w:rFonts w:hint="eastAsia" w:cs="仿宋_GB2312" w:asciiTheme="minorEastAsia" w:hAnsiTheme="minorEastAsia" w:eastAsiaTheme="minorEastAsia"/>
          <w:sz w:val="28"/>
          <w:szCs w:val="28"/>
          <w:lang w:eastAsia="zh-CN"/>
        </w:rPr>
        <w:t>成交单位</w:t>
      </w:r>
      <w:r>
        <w:rPr>
          <w:rFonts w:hint="eastAsia" w:cs="仿宋_GB2312" w:asciiTheme="minorEastAsia" w:hAnsiTheme="minorEastAsia" w:eastAsiaTheme="minorEastAsia"/>
          <w:sz w:val="28"/>
          <w:szCs w:val="28"/>
        </w:rPr>
        <w:t>必须符合重庆江北国际机场有关工程管理、环境卫生等相关各项规章制度要求。</w:t>
      </w:r>
    </w:p>
    <w:p>
      <w:pPr>
        <w:widowControl/>
        <w:snapToGrid w:val="0"/>
        <w:spacing w:line="480" w:lineRule="exact"/>
        <w:ind w:firstLine="560" w:firstLineChars="200"/>
        <w:jc w:val="left"/>
        <w:rPr>
          <w:rFonts w:asciiTheme="minorEastAsia" w:hAnsiTheme="minorEastAsia" w:eastAsiaTheme="minorEastAsia"/>
          <w:bCs/>
          <w:sz w:val="28"/>
          <w:szCs w:val="28"/>
        </w:rPr>
      </w:pPr>
      <w:r>
        <w:rPr>
          <w:rFonts w:hint="eastAsia" w:cs="仿宋_GB2312" w:asciiTheme="minorEastAsia" w:hAnsiTheme="minorEastAsia" w:eastAsiaTheme="minorEastAsia"/>
          <w:bCs/>
          <w:sz w:val="28"/>
          <w:szCs w:val="28"/>
        </w:rPr>
        <w:t>9、</w:t>
      </w:r>
      <w:r>
        <w:rPr>
          <w:rFonts w:hint="eastAsia" w:cs="仿宋_GB2312" w:asciiTheme="minorEastAsia" w:hAnsiTheme="minorEastAsia" w:eastAsiaTheme="minorEastAsia"/>
          <w:bCs/>
          <w:sz w:val="28"/>
          <w:szCs w:val="28"/>
          <w:lang w:eastAsia="zh-CN"/>
        </w:rPr>
        <w:t>比选</w:t>
      </w:r>
      <w:r>
        <w:rPr>
          <w:rFonts w:hint="eastAsia" w:cs="仿宋_GB2312" w:asciiTheme="minorEastAsia" w:hAnsiTheme="minorEastAsia" w:eastAsiaTheme="minorEastAsia"/>
          <w:bCs/>
          <w:sz w:val="28"/>
          <w:szCs w:val="28"/>
        </w:rPr>
        <w:t>费用</w:t>
      </w:r>
    </w:p>
    <w:p>
      <w:pPr>
        <w:widowControl/>
        <w:snapToGrid w:val="0"/>
        <w:spacing w:afterLines="100"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应承担其参加本</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活动自身所发生的费用。</w:t>
      </w:r>
    </w:p>
    <w:p>
      <w:pPr>
        <w:snapToGrid w:val="0"/>
        <w:spacing w:afterLines="100" w:line="480" w:lineRule="exact"/>
        <w:ind w:firstLine="643" w:firstLineChars="200"/>
        <w:jc w:val="center"/>
        <w:rPr>
          <w:rFonts w:asciiTheme="minorEastAsia" w:hAnsiTheme="minorEastAsia" w:eastAsiaTheme="minorEastAsia"/>
          <w:sz w:val="32"/>
          <w:szCs w:val="32"/>
        </w:rPr>
      </w:pPr>
      <w:r>
        <w:rPr>
          <w:rFonts w:hint="eastAsia" w:cs="仿宋_GB2312" w:asciiTheme="minorEastAsia" w:hAnsiTheme="minorEastAsia" w:eastAsiaTheme="minorEastAsia"/>
          <w:b/>
          <w:bCs/>
          <w:kern w:val="0"/>
          <w:sz w:val="32"/>
          <w:szCs w:val="32"/>
        </w:rPr>
        <w:t>第二部分</w:t>
      </w:r>
      <w:r>
        <w:rPr>
          <w:rFonts w:cs="仿宋_GB2312" w:asciiTheme="minorEastAsia" w:hAnsiTheme="minorEastAsia" w:eastAsiaTheme="minorEastAsia"/>
          <w:b/>
          <w:bCs/>
          <w:kern w:val="0"/>
          <w:sz w:val="32"/>
          <w:szCs w:val="32"/>
        </w:rPr>
        <w:t xml:space="preserve">  </w:t>
      </w:r>
      <w:r>
        <w:rPr>
          <w:rFonts w:hint="eastAsia" w:cs="仿宋_GB2312" w:asciiTheme="minorEastAsia" w:hAnsiTheme="minorEastAsia" w:eastAsiaTheme="minorEastAsia"/>
          <w:b/>
          <w:bCs/>
          <w:kern w:val="0"/>
          <w:sz w:val="32"/>
          <w:szCs w:val="32"/>
          <w:lang w:eastAsia="zh-CN"/>
        </w:rPr>
        <w:t>比选</w:t>
      </w:r>
      <w:r>
        <w:rPr>
          <w:rFonts w:hint="eastAsia" w:cs="仿宋_GB2312" w:asciiTheme="minorEastAsia" w:hAnsiTheme="minorEastAsia" w:eastAsiaTheme="minorEastAsia"/>
          <w:b/>
          <w:bCs/>
          <w:kern w:val="0"/>
          <w:sz w:val="32"/>
          <w:szCs w:val="32"/>
        </w:rPr>
        <w:t>报价文件的编制</w:t>
      </w:r>
    </w:p>
    <w:p>
      <w:pPr>
        <w:keepNext w:val="0"/>
        <w:keepLines w:val="0"/>
        <w:pageBreakBefore w:val="0"/>
        <w:widowControl/>
        <w:kinsoku/>
        <w:wordWrap/>
        <w:overflowPunct/>
        <w:topLinePunct w:val="0"/>
        <w:autoSpaceDE/>
        <w:autoSpaceDN/>
        <w:bidi w:val="0"/>
        <w:adjustRightInd/>
        <w:snapToGrid w:val="0"/>
        <w:spacing w:line="240" w:lineRule="auto"/>
        <w:ind w:firstLine="562" w:firstLineChars="200"/>
        <w:jc w:val="left"/>
        <w:textAlignment w:val="auto"/>
        <w:outlineLvl w:val="4"/>
        <w:rPr>
          <w:rFonts w:asciiTheme="minorEastAsia" w:hAnsiTheme="minorEastAsia" w:eastAsiaTheme="minorEastAsia"/>
          <w:sz w:val="28"/>
          <w:szCs w:val="28"/>
        </w:rPr>
      </w:pPr>
      <w:r>
        <w:rPr>
          <w:rFonts w:cs="仿宋_GB2312" w:asciiTheme="minorEastAsia" w:hAnsiTheme="minorEastAsia" w:eastAsiaTheme="minorEastAsia"/>
          <w:b/>
          <w:bCs/>
          <w:kern w:val="0"/>
          <w:sz w:val="28"/>
          <w:szCs w:val="28"/>
        </w:rPr>
        <w:t>1</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w:t>
      </w:r>
      <w:r>
        <w:rPr>
          <w:rFonts w:hint="eastAsia" w:cs="仿宋_GB2312" w:asciiTheme="minorEastAsia" w:hAnsiTheme="minorEastAsia" w:eastAsiaTheme="minorEastAsia"/>
          <w:b/>
          <w:bCs/>
          <w:kern w:val="0"/>
          <w:sz w:val="28"/>
          <w:szCs w:val="28"/>
          <w:lang w:eastAsia="zh-CN"/>
        </w:rPr>
        <w:t>报价</w:t>
      </w:r>
      <w:r>
        <w:rPr>
          <w:rFonts w:hint="eastAsia" w:cs="仿宋_GB2312" w:asciiTheme="minorEastAsia" w:hAnsiTheme="minorEastAsia" w:eastAsiaTheme="minorEastAsia"/>
          <w:b/>
          <w:bCs/>
          <w:kern w:val="0"/>
          <w:sz w:val="28"/>
          <w:szCs w:val="28"/>
        </w:rPr>
        <w:t>文件的组成</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rPr>
        <w:t>、</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文件由商务部分</w:t>
      </w:r>
      <w:r>
        <w:rPr>
          <w:rFonts w:hint="eastAsia" w:cs="仿宋_GB2312" w:asciiTheme="minorEastAsia" w:hAnsiTheme="minorEastAsia" w:eastAsiaTheme="minorEastAsia"/>
          <w:sz w:val="28"/>
          <w:szCs w:val="28"/>
          <w:lang w:eastAsia="zh-CN"/>
        </w:rPr>
        <w:t>和经济部分</w:t>
      </w:r>
      <w:r>
        <w:rPr>
          <w:rFonts w:hint="eastAsia" w:cs="仿宋_GB2312" w:asciiTheme="minorEastAsia" w:hAnsiTheme="minorEastAsia" w:eastAsiaTheme="minorEastAsia"/>
          <w:sz w:val="28"/>
          <w:szCs w:val="28"/>
        </w:rPr>
        <w:t>组成。</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cs="仿宋_GB2312" w:asciiTheme="minorEastAsia" w:hAnsiTheme="minorEastAsia" w:eastAsiaTheme="minorEastAsia"/>
          <w:sz w:val="28"/>
          <w:szCs w:val="28"/>
        </w:rPr>
        <w:t xml:space="preserve">.2 </w:t>
      </w:r>
      <w:r>
        <w:rPr>
          <w:rFonts w:hint="eastAsia" w:cs="仿宋_GB2312" w:asciiTheme="minorEastAsia" w:hAnsiTheme="minorEastAsia" w:eastAsiaTheme="minorEastAsia"/>
          <w:sz w:val="28"/>
          <w:szCs w:val="28"/>
        </w:rPr>
        <w:t>、商务部分主要包括下列内容：</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1.2.1、资信证明文件：《营业执照》（三证合一）。以上文件（复印并加盖投标单位鲜章）为</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文件的组成部份，且在</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会时，需出示原件。</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1.2.2、法定代表人身份证明书。（格式见附表）</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1.2.3、</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人法定代表人授权委托书。（格式见附表）</w:t>
      </w:r>
    </w:p>
    <w:p>
      <w:pPr>
        <w:widowControl/>
        <w:snapToGrid w:val="0"/>
        <w:spacing w:line="480" w:lineRule="exact"/>
        <w:ind w:firstLine="560" w:firstLineChars="200"/>
        <w:jc w:val="left"/>
      </w:pPr>
      <w:r>
        <w:rPr>
          <w:rFonts w:hint="eastAsia" w:cs="仿宋_GB2312" w:asciiTheme="minorEastAsia" w:hAnsiTheme="minorEastAsia" w:eastAsiaTheme="minorEastAsia"/>
          <w:sz w:val="28"/>
          <w:szCs w:val="28"/>
        </w:rPr>
        <w:t>1</w:t>
      </w:r>
      <w:r>
        <w:rPr>
          <w:rFonts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经济</w:t>
      </w:r>
      <w:r>
        <w:rPr>
          <w:rFonts w:hint="eastAsia" w:cs="仿宋_GB2312" w:asciiTheme="minorEastAsia" w:hAnsiTheme="minorEastAsia" w:eastAsiaTheme="minorEastAsia"/>
          <w:sz w:val="28"/>
          <w:szCs w:val="28"/>
        </w:rPr>
        <w:t>部分主要包括下列内容：</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val="en-US" w:eastAsia="zh-CN"/>
        </w:rPr>
        <w:t>1</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确认书。（格式见附表）</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eastAsia="zh-CN"/>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val="en-US" w:eastAsia="zh-CN"/>
        </w:rPr>
        <w:t>2</w:t>
      </w:r>
      <w:r>
        <w:rPr>
          <w:rFonts w:hint="eastAsia" w:cs="仿宋_GB2312" w:asciiTheme="minorEastAsia" w:hAnsiTheme="minorEastAsia" w:eastAsiaTheme="minorEastAsia"/>
          <w:sz w:val="28"/>
          <w:szCs w:val="28"/>
        </w:rPr>
        <w:t>、报价函（格式见附表）</w:t>
      </w:r>
      <w:r>
        <w:rPr>
          <w:rFonts w:hint="eastAsia" w:cs="仿宋_GB2312" w:asciiTheme="minorEastAsia" w:hAnsiTheme="minorEastAsia" w:eastAsiaTheme="minorEastAsia"/>
          <w:sz w:val="28"/>
          <w:szCs w:val="28"/>
          <w:lang w:eastAsia="zh-CN"/>
        </w:rPr>
        <w:t>。</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应在</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函内对全部</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内容进行响应，分别用大、小写标明报价金额,由报价人签字并加盖单位公章。报价为本项目所有费用的总和，</w:t>
      </w:r>
      <w:r>
        <w:rPr>
          <w:rFonts w:hint="eastAsia" w:cs="仿宋_GB2312" w:asciiTheme="minorEastAsia" w:hAnsiTheme="minorEastAsia" w:eastAsiaTheme="minorEastAsia"/>
          <w:sz w:val="28"/>
          <w:szCs w:val="28"/>
          <w:lang w:eastAsia="zh-CN"/>
        </w:rPr>
        <w:t>分项报价表中的总</w:t>
      </w:r>
      <w:r>
        <w:rPr>
          <w:rFonts w:hint="eastAsia" w:cs="仿宋_GB2312" w:asciiTheme="minorEastAsia" w:hAnsiTheme="minorEastAsia" w:eastAsiaTheme="minorEastAsia"/>
          <w:sz w:val="28"/>
          <w:szCs w:val="28"/>
        </w:rPr>
        <w:t>计必须与报价书中</w:t>
      </w:r>
      <w:r>
        <w:rPr>
          <w:rFonts w:hint="eastAsia" w:cs="仿宋_GB2312" w:asciiTheme="minorEastAsia" w:hAnsiTheme="minorEastAsia" w:eastAsiaTheme="minorEastAsia"/>
          <w:sz w:val="28"/>
          <w:szCs w:val="28"/>
          <w:lang w:eastAsia="zh-CN"/>
        </w:rPr>
        <w:t>总报价</w:t>
      </w:r>
      <w:r>
        <w:rPr>
          <w:rFonts w:hint="eastAsia" w:cs="仿宋_GB2312" w:asciiTheme="minorEastAsia" w:hAnsiTheme="minorEastAsia" w:eastAsiaTheme="minorEastAsia"/>
          <w:sz w:val="28"/>
          <w:szCs w:val="28"/>
        </w:rPr>
        <w:t>一致。</w:t>
      </w:r>
      <w:r>
        <w:rPr>
          <w:rFonts w:hint="eastAsia" w:ascii="宋体" w:hAnsi="宋体" w:cs="仿宋_GB2312"/>
          <w:b/>
          <w:sz w:val="28"/>
          <w:szCs w:val="28"/>
        </w:rPr>
        <w:t>报价</w:t>
      </w:r>
      <w:r>
        <w:rPr>
          <w:rFonts w:hint="eastAsia" w:ascii="宋体" w:hAnsi="宋体" w:cs="仿宋_GB2312"/>
          <w:b/>
          <w:sz w:val="28"/>
          <w:szCs w:val="28"/>
          <w:lang w:eastAsia="zh-CN"/>
        </w:rPr>
        <w:t>不</w:t>
      </w:r>
      <w:r>
        <w:rPr>
          <w:rFonts w:hint="eastAsia" w:ascii="宋体" w:hAnsi="宋体" w:cs="仿宋_GB2312"/>
          <w:b/>
          <w:sz w:val="28"/>
          <w:szCs w:val="28"/>
        </w:rPr>
        <w:t>含增值</w:t>
      </w:r>
      <w:r>
        <w:rPr>
          <w:rFonts w:hint="eastAsia" w:ascii="宋体" w:hAnsi="宋体" w:cs="仿宋_GB2312"/>
          <w:b/>
          <w:sz w:val="28"/>
          <w:szCs w:val="28"/>
          <w:lang w:eastAsia="zh-CN"/>
        </w:rPr>
        <w:t>税</w:t>
      </w:r>
      <w:r>
        <w:rPr>
          <w:rFonts w:hint="eastAsia" w:ascii="宋体" w:hAnsi="宋体" w:cs="仿宋_GB2312"/>
          <w:b/>
          <w:sz w:val="28"/>
          <w:szCs w:val="28"/>
        </w:rPr>
        <w:t>。</w:t>
      </w:r>
    </w:p>
    <w:p>
      <w:pPr>
        <w:keepNext w:val="0"/>
        <w:keepLines w:val="0"/>
        <w:pageBreakBefore w:val="0"/>
        <w:widowControl/>
        <w:kinsoku/>
        <w:wordWrap/>
        <w:overflowPunct/>
        <w:topLinePunct w:val="0"/>
        <w:autoSpaceDE/>
        <w:autoSpaceDN/>
        <w:bidi w:val="0"/>
        <w:adjustRightInd/>
        <w:snapToGrid w:val="0"/>
        <w:spacing w:line="240" w:lineRule="auto"/>
        <w:ind w:firstLine="562" w:firstLineChars="200"/>
        <w:jc w:val="left"/>
        <w:textAlignment w:val="auto"/>
        <w:outlineLvl w:val="9"/>
        <w:rPr>
          <w:rFonts w:cs="仿宋_GB2312" w:asciiTheme="minorEastAsia" w:hAnsiTheme="minorEastAsia" w:eastAsiaTheme="minorEastAsia"/>
          <w:sz w:val="28"/>
          <w:szCs w:val="28"/>
        </w:rPr>
      </w:pPr>
      <w:r>
        <w:rPr>
          <w:rFonts w:hint="eastAsia" w:cs="仿宋_GB2312" w:asciiTheme="minorEastAsia" w:hAnsiTheme="minorEastAsia" w:eastAsiaTheme="minorEastAsia"/>
          <w:b/>
          <w:bCs/>
          <w:kern w:val="0"/>
          <w:sz w:val="28"/>
          <w:szCs w:val="28"/>
        </w:rPr>
        <w:t xml:space="preserve">2、比选报价   </w:t>
      </w:r>
      <w:r>
        <w:rPr>
          <w:rFonts w:hint="eastAsia" w:cs="仿宋_GB2312" w:asciiTheme="minorEastAsia" w:hAnsiTheme="minorEastAsia" w:eastAsiaTheme="minorEastAsia"/>
          <w:sz w:val="28"/>
          <w:szCs w:val="28"/>
        </w:rPr>
        <w:t xml:space="preserve"> </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2.1、本项目</w:t>
      </w:r>
      <w:r>
        <w:rPr>
          <w:rFonts w:hint="eastAsia" w:cs="仿宋_GB2312" w:asciiTheme="minorEastAsia" w:hAnsiTheme="minorEastAsia" w:eastAsiaTheme="minorEastAsia"/>
          <w:sz w:val="28"/>
          <w:szCs w:val="28"/>
          <w:lang w:eastAsia="zh-CN"/>
        </w:rPr>
        <w:t>竞争性比选</w:t>
      </w:r>
      <w:r>
        <w:rPr>
          <w:rFonts w:hint="eastAsia" w:cs="仿宋_GB2312" w:asciiTheme="minorEastAsia" w:hAnsiTheme="minorEastAsia" w:eastAsiaTheme="minorEastAsia"/>
          <w:sz w:val="28"/>
          <w:szCs w:val="28"/>
        </w:rPr>
        <w:t>报价均以</w:t>
      </w:r>
      <w:r>
        <w:rPr>
          <w:rFonts w:hint="eastAsia" w:cs="仿宋_GB2312" w:asciiTheme="minorEastAsia" w:hAnsiTheme="minorEastAsia" w:eastAsiaTheme="minorEastAsia"/>
          <w:b/>
          <w:bCs/>
          <w:sz w:val="28"/>
          <w:szCs w:val="28"/>
          <w:lang w:eastAsia="zh-CN"/>
        </w:rPr>
        <w:t>不</w:t>
      </w:r>
      <w:r>
        <w:rPr>
          <w:rFonts w:hint="eastAsia" w:cs="仿宋_GB2312" w:asciiTheme="minorEastAsia" w:hAnsiTheme="minorEastAsia" w:eastAsiaTheme="minorEastAsia"/>
          <w:b/>
          <w:bCs/>
          <w:sz w:val="28"/>
          <w:szCs w:val="28"/>
        </w:rPr>
        <w:t>含</w:t>
      </w:r>
      <w:r>
        <w:rPr>
          <w:rFonts w:hint="eastAsia" w:cs="仿宋_GB2312" w:asciiTheme="minorEastAsia" w:hAnsiTheme="minorEastAsia" w:eastAsiaTheme="minorEastAsia"/>
          <w:sz w:val="28"/>
          <w:szCs w:val="28"/>
        </w:rPr>
        <w:t>增值税方式报价。</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报价大小写不同的，以大写报价为准。</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2.2、</w:t>
      </w:r>
      <w:r>
        <w:rPr>
          <w:rFonts w:hint="eastAsia" w:cs="仿宋_GB2312" w:asciiTheme="minorEastAsia" w:hAnsiTheme="minorEastAsia" w:eastAsiaTheme="minorEastAsia"/>
          <w:b/>
          <w:bCs/>
          <w:sz w:val="28"/>
          <w:szCs w:val="28"/>
        </w:rPr>
        <w:t>本项目采用固定</w:t>
      </w:r>
      <w:r>
        <w:rPr>
          <w:rFonts w:hint="eastAsia" w:cs="仿宋_GB2312" w:asciiTheme="minorEastAsia" w:hAnsiTheme="minorEastAsia" w:eastAsiaTheme="minorEastAsia"/>
          <w:b/>
          <w:bCs/>
          <w:sz w:val="28"/>
          <w:szCs w:val="28"/>
          <w:lang w:eastAsia="zh-CN"/>
        </w:rPr>
        <w:t>全费用综合</w:t>
      </w:r>
      <w:r>
        <w:rPr>
          <w:rFonts w:hint="eastAsia" w:cs="仿宋_GB2312" w:asciiTheme="minorEastAsia" w:hAnsiTheme="minorEastAsia" w:eastAsiaTheme="minorEastAsia"/>
          <w:b/>
          <w:bCs/>
          <w:sz w:val="28"/>
          <w:szCs w:val="28"/>
        </w:rPr>
        <w:t>单价合同方式</w:t>
      </w:r>
      <w:r>
        <w:rPr>
          <w:rFonts w:hint="eastAsia" w:cs="仿宋_GB2312" w:asciiTheme="minorEastAsia" w:hAnsiTheme="minorEastAsia" w:eastAsiaTheme="minorEastAsia"/>
          <w:sz w:val="28"/>
          <w:szCs w:val="28"/>
        </w:rPr>
        <w:t>，报价方式为</w:t>
      </w:r>
      <w:r>
        <w:rPr>
          <w:rFonts w:hint="eastAsia" w:cs="仿宋_GB2312" w:asciiTheme="minorEastAsia" w:hAnsiTheme="minorEastAsia" w:eastAsiaTheme="minorEastAsia"/>
          <w:sz w:val="28"/>
          <w:szCs w:val="28"/>
          <w:lang w:eastAsia="zh-CN"/>
        </w:rPr>
        <w:t>草花供应、栽植</w:t>
      </w:r>
      <w:r>
        <w:rPr>
          <w:rFonts w:hint="eastAsia" w:cs="仿宋_GB2312" w:asciiTheme="minorEastAsia" w:hAnsiTheme="minorEastAsia" w:eastAsiaTheme="minorEastAsia"/>
          <w:b/>
          <w:bCs/>
          <w:sz w:val="28"/>
          <w:szCs w:val="28"/>
          <w:lang w:eastAsia="zh-CN"/>
        </w:rPr>
        <w:t>每平方米的综合单价</w:t>
      </w:r>
      <w:r>
        <w:rPr>
          <w:rFonts w:hint="eastAsia" w:cs="仿宋_GB2312" w:asciiTheme="minorEastAsia" w:hAnsiTheme="minorEastAsia" w:eastAsiaTheme="minorEastAsia"/>
          <w:b/>
          <w:bCs/>
          <w:sz w:val="28"/>
          <w:szCs w:val="28"/>
        </w:rPr>
        <w:t>报价</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2.3、</w:t>
      </w:r>
      <w:r>
        <w:rPr>
          <w:rFonts w:hint="eastAsia" w:cs="仿宋_GB2312" w:asciiTheme="minorEastAsia" w:hAnsiTheme="minorEastAsia" w:eastAsiaTheme="minorEastAsia"/>
          <w:b/>
          <w:bCs/>
          <w:sz w:val="28"/>
          <w:szCs w:val="28"/>
        </w:rPr>
        <w:t>本</w:t>
      </w:r>
      <w:r>
        <w:rPr>
          <w:rFonts w:hint="eastAsia" w:cs="仿宋_GB2312" w:asciiTheme="minorEastAsia" w:hAnsiTheme="minorEastAsia" w:eastAsiaTheme="minorEastAsia"/>
          <w:b/>
          <w:bCs/>
          <w:sz w:val="28"/>
          <w:szCs w:val="28"/>
          <w:lang w:eastAsia="zh-CN"/>
        </w:rPr>
        <w:t>草花采购</w:t>
      </w:r>
      <w:r>
        <w:rPr>
          <w:rFonts w:hint="eastAsia" w:cs="仿宋_GB2312" w:asciiTheme="minorEastAsia" w:hAnsiTheme="minorEastAsia" w:eastAsiaTheme="minorEastAsia"/>
          <w:b/>
          <w:bCs/>
          <w:sz w:val="28"/>
          <w:szCs w:val="28"/>
        </w:rPr>
        <w:t>项目全费用综合单价应包括完成该子目所需的人工费、材料费、机械费、管理费、</w:t>
      </w:r>
      <w:r>
        <w:rPr>
          <w:rFonts w:hint="eastAsia" w:cs="仿宋_GB2312" w:asciiTheme="minorEastAsia" w:hAnsiTheme="minorEastAsia" w:eastAsiaTheme="minorEastAsia"/>
          <w:b/>
          <w:bCs/>
          <w:sz w:val="28"/>
          <w:szCs w:val="28"/>
          <w:lang w:eastAsia="zh-CN"/>
        </w:rPr>
        <w:t>二次转运费、</w:t>
      </w:r>
      <w:r>
        <w:rPr>
          <w:rFonts w:hint="eastAsia" w:cs="仿宋_GB2312" w:asciiTheme="minorEastAsia" w:hAnsiTheme="minorEastAsia" w:eastAsiaTheme="minorEastAsia"/>
          <w:b/>
          <w:bCs/>
          <w:sz w:val="28"/>
          <w:szCs w:val="28"/>
        </w:rPr>
        <w:t>利润、风险费、措施费(含安全文明施工费)、规费等所有费用</w:t>
      </w:r>
      <w:r>
        <w:rPr>
          <w:rFonts w:hint="eastAsia" w:cs="仿宋_GB2312" w:asciiTheme="minorEastAsia" w:hAnsiTheme="minorEastAsia" w:eastAsiaTheme="minorEastAsia"/>
          <w:b/>
          <w:bCs/>
          <w:sz w:val="28"/>
          <w:szCs w:val="28"/>
          <w:lang w:eastAsia="zh-CN"/>
        </w:rPr>
        <w:t>（增值税除外），</w:t>
      </w:r>
      <w:r>
        <w:rPr>
          <w:rFonts w:hint="eastAsia" w:cs="仿宋_GB2312" w:asciiTheme="minorEastAsia" w:hAnsiTheme="minorEastAsia" w:eastAsiaTheme="minorEastAsia"/>
          <w:b/>
          <w:bCs/>
          <w:sz w:val="28"/>
          <w:szCs w:val="28"/>
        </w:rPr>
        <w:t>并考虑政策性文件规定的费用，以及合同文件中明示或暗示的应由</w:t>
      </w:r>
      <w:r>
        <w:rPr>
          <w:rFonts w:hint="eastAsia" w:cs="仿宋_GB2312" w:asciiTheme="minorEastAsia" w:hAnsiTheme="minorEastAsia" w:eastAsiaTheme="minorEastAsia"/>
          <w:b/>
          <w:bCs/>
          <w:sz w:val="28"/>
          <w:szCs w:val="28"/>
          <w:lang w:eastAsia="zh-CN"/>
        </w:rPr>
        <w:t>响应方</w:t>
      </w:r>
      <w:r>
        <w:rPr>
          <w:rFonts w:hint="eastAsia" w:cs="仿宋_GB2312" w:asciiTheme="minorEastAsia" w:hAnsiTheme="minorEastAsia" w:eastAsiaTheme="minorEastAsia"/>
          <w:b/>
          <w:bCs/>
          <w:sz w:val="28"/>
          <w:szCs w:val="28"/>
        </w:rPr>
        <w:t>承担的所有责任、义务和一般风险等费用。</w:t>
      </w:r>
      <w:r>
        <w:rPr>
          <w:rFonts w:hint="eastAsia" w:cs="仿宋_GB2312" w:asciiTheme="minorEastAsia" w:hAnsiTheme="minorEastAsia" w:eastAsiaTheme="minorEastAsia"/>
          <w:b/>
          <w:bCs/>
          <w:sz w:val="28"/>
          <w:szCs w:val="28"/>
          <w:lang w:eastAsia="zh-CN"/>
        </w:rPr>
        <w:t>成交</w:t>
      </w:r>
      <w:r>
        <w:rPr>
          <w:rFonts w:hint="eastAsia" w:cs="仿宋_GB2312" w:asciiTheme="minorEastAsia" w:hAnsiTheme="minorEastAsia" w:eastAsiaTheme="minorEastAsia"/>
          <w:b/>
          <w:bCs/>
          <w:sz w:val="28"/>
          <w:szCs w:val="28"/>
        </w:rPr>
        <w:t>后</w:t>
      </w:r>
      <w:r>
        <w:rPr>
          <w:rFonts w:hint="eastAsia" w:cs="仿宋_GB2312" w:asciiTheme="minorEastAsia" w:hAnsiTheme="minorEastAsia" w:eastAsiaTheme="minorEastAsia"/>
          <w:b/>
          <w:bCs/>
          <w:sz w:val="28"/>
          <w:szCs w:val="28"/>
          <w:lang w:eastAsia="zh-CN"/>
        </w:rPr>
        <w:t>组织方</w:t>
      </w:r>
      <w:r>
        <w:rPr>
          <w:rFonts w:hint="eastAsia" w:cs="仿宋_GB2312" w:asciiTheme="minorEastAsia" w:hAnsiTheme="minorEastAsia" w:eastAsiaTheme="minorEastAsia"/>
          <w:b/>
          <w:bCs/>
          <w:sz w:val="28"/>
          <w:szCs w:val="28"/>
        </w:rPr>
        <w:t>不再对全费用综合单价进行调整。</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计价风险：</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应充分考虑相关的一切风险，纳入</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报价并包干使用，包括：①</w:t>
      </w:r>
      <w:r>
        <w:rPr>
          <w:rFonts w:hint="eastAsia" w:cs="仿宋_GB2312" w:asciiTheme="minorEastAsia" w:hAnsiTheme="minorEastAsia" w:eastAsiaTheme="minorEastAsia"/>
          <w:sz w:val="28"/>
          <w:szCs w:val="28"/>
          <w:lang w:eastAsia="zh-CN"/>
        </w:rPr>
        <w:t>采购</w:t>
      </w:r>
      <w:r>
        <w:rPr>
          <w:rFonts w:hint="eastAsia" w:cs="仿宋_GB2312" w:asciiTheme="minorEastAsia" w:hAnsiTheme="minorEastAsia" w:eastAsiaTheme="minorEastAsia"/>
          <w:sz w:val="28"/>
          <w:szCs w:val="28"/>
        </w:rPr>
        <w:t>合同签订之日以后的国家法律、法规、规章和政策发生的变化；②由于市场物价波动造成的人工、材料、工程设备和机械台班价格的上涨（</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文件另有约定的除外）；③</w:t>
      </w:r>
      <w:r>
        <w:rPr>
          <w:rFonts w:hint="eastAsia" w:cs="仿宋_GB2312" w:asciiTheme="minorEastAsia" w:hAnsiTheme="minorEastAsia" w:eastAsiaTheme="minorEastAsia"/>
          <w:sz w:val="28"/>
          <w:szCs w:val="28"/>
          <w:lang w:eastAsia="zh-CN"/>
        </w:rPr>
        <w:t>采购</w:t>
      </w:r>
      <w:r>
        <w:rPr>
          <w:rFonts w:hint="eastAsia" w:cs="仿宋_GB2312" w:asciiTheme="minorEastAsia" w:hAnsiTheme="minorEastAsia" w:eastAsiaTheme="minorEastAsia"/>
          <w:sz w:val="28"/>
          <w:szCs w:val="28"/>
        </w:rPr>
        <w:t>量偏差引起的单价变化；④合同约定的</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风险产生的费用。</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2.6、报价原则：</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2.6.1</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总报价及全费用综合单价包含以下内容：</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提供的</w:t>
      </w:r>
      <w:r>
        <w:rPr>
          <w:rFonts w:hint="eastAsia" w:cs="仿宋_GB2312" w:asciiTheme="minorEastAsia" w:hAnsiTheme="minorEastAsia" w:eastAsiaTheme="minorEastAsia"/>
          <w:sz w:val="28"/>
          <w:szCs w:val="28"/>
          <w:lang w:eastAsia="zh-CN"/>
        </w:rPr>
        <w:t>草花采购面积</w:t>
      </w:r>
      <w:r>
        <w:rPr>
          <w:rFonts w:hint="eastAsia" w:cs="仿宋_GB2312" w:asciiTheme="minorEastAsia" w:hAnsiTheme="minorEastAsia" w:eastAsiaTheme="minorEastAsia"/>
          <w:sz w:val="28"/>
          <w:szCs w:val="28"/>
        </w:rPr>
        <w:t>仅作为</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共同报价的依据，不作为</w:t>
      </w:r>
      <w:r>
        <w:rPr>
          <w:rFonts w:hint="eastAsia" w:cs="仿宋_GB2312" w:asciiTheme="minorEastAsia" w:hAnsiTheme="minorEastAsia" w:eastAsiaTheme="minorEastAsia"/>
          <w:sz w:val="28"/>
          <w:szCs w:val="28"/>
          <w:lang w:eastAsia="zh-CN"/>
        </w:rPr>
        <w:t>每次</w:t>
      </w:r>
      <w:r>
        <w:rPr>
          <w:rFonts w:hint="eastAsia" w:cs="仿宋_GB2312" w:asciiTheme="minorEastAsia" w:hAnsiTheme="minorEastAsia" w:eastAsiaTheme="minorEastAsia"/>
          <w:sz w:val="28"/>
          <w:szCs w:val="28"/>
        </w:rPr>
        <w:t>最终</w:t>
      </w:r>
      <w:r>
        <w:rPr>
          <w:rFonts w:hint="eastAsia" w:cs="仿宋_GB2312" w:asciiTheme="minorEastAsia" w:hAnsiTheme="minorEastAsia" w:eastAsiaTheme="minorEastAsia"/>
          <w:sz w:val="28"/>
          <w:szCs w:val="28"/>
          <w:lang w:eastAsia="zh-CN"/>
        </w:rPr>
        <w:t>供应、栽植面积</w:t>
      </w:r>
      <w:r>
        <w:rPr>
          <w:rFonts w:hint="eastAsia" w:cs="仿宋_GB2312" w:asciiTheme="minorEastAsia" w:hAnsiTheme="minorEastAsia" w:eastAsiaTheme="minorEastAsia"/>
          <w:sz w:val="28"/>
          <w:szCs w:val="28"/>
        </w:rPr>
        <w:t>。用于结算的</w:t>
      </w:r>
      <w:r>
        <w:rPr>
          <w:rFonts w:hint="eastAsia" w:cs="仿宋_GB2312" w:asciiTheme="minorEastAsia" w:hAnsiTheme="minorEastAsia" w:eastAsiaTheme="minorEastAsia"/>
          <w:sz w:val="28"/>
          <w:szCs w:val="28"/>
          <w:lang w:eastAsia="zh-CN"/>
        </w:rPr>
        <w:t>面积</w:t>
      </w:r>
      <w:r>
        <w:rPr>
          <w:rFonts w:hint="eastAsia" w:cs="仿宋_GB2312" w:asciiTheme="minorEastAsia" w:hAnsiTheme="minorEastAsia" w:eastAsiaTheme="minorEastAsia"/>
          <w:sz w:val="28"/>
          <w:szCs w:val="28"/>
        </w:rPr>
        <w:t>是</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人</w:t>
      </w:r>
      <w:r>
        <w:rPr>
          <w:rFonts w:hint="eastAsia" w:cs="仿宋_GB2312" w:asciiTheme="minorEastAsia" w:hAnsiTheme="minorEastAsia" w:eastAsiaTheme="minorEastAsia"/>
          <w:sz w:val="28"/>
          <w:szCs w:val="28"/>
          <w:lang w:eastAsia="zh-CN"/>
        </w:rPr>
        <w:t>每次</w:t>
      </w:r>
      <w:r>
        <w:rPr>
          <w:rFonts w:hint="eastAsia" w:cs="仿宋_GB2312" w:asciiTheme="minorEastAsia" w:hAnsiTheme="minorEastAsia" w:eastAsiaTheme="minorEastAsia"/>
          <w:sz w:val="28"/>
          <w:szCs w:val="28"/>
        </w:rPr>
        <w:t>实际完成的，并按有关规定计量的合格</w:t>
      </w:r>
      <w:r>
        <w:rPr>
          <w:rFonts w:hint="eastAsia" w:cs="仿宋_GB2312" w:asciiTheme="minorEastAsia" w:hAnsiTheme="minorEastAsia" w:eastAsiaTheme="minorEastAsia"/>
          <w:sz w:val="28"/>
          <w:szCs w:val="28"/>
          <w:lang w:eastAsia="zh-CN"/>
        </w:rPr>
        <w:t>的草花供应、栽植面积</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val="en-US" w:eastAsia="zh-CN"/>
        </w:rPr>
        <w:t>2</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b/>
          <w:bCs/>
          <w:sz w:val="28"/>
          <w:szCs w:val="28"/>
          <w:lang w:eastAsia="zh-CN"/>
        </w:rPr>
        <w:t>本草花采购项目</w:t>
      </w:r>
      <w:r>
        <w:rPr>
          <w:rFonts w:hint="eastAsia" w:cs="仿宋_GB2312" w:asciiTheme="minorEastAsia" w:hAnsiTheme="minorEastAsia" w:eastAsiaTheme="minorEastAsia"/>
          <w:b/>
          <w:bCs/>
          <w:sz w:val="28"/>
          <w:szCs w:val="28"/>
        </w:rPr>
        <w:t>全费用综合报价应包括完成</w:t>
      </w:r>
      <w:r>
        <w:rPr>
          <w:rFonts w:hint="eastAsia" w:cs="仿宋_GB2312" w:asciiTheme="minorEastAsia" w:hAnsiTheme="minorEastAsia" w:eastAsiaTheme="minorEastAsia"/>
          <w:b/>
          <w:bCs/>
          <w:sz w:val="28"/>
          <w:szCs w:val="28"/>
          <w:lang w:eastAsia="zh-CN"/>
        </w:rPr>
        <w:t>每一批次草花供应、栽植、除渣、场地清洗等工作所需</w:t>
      </w:r>
      <w:r>
        <w:rPr>
          <w:rFonts w:hint="eastAsia" w:cs="仿宋_GB2312" w:asciiTheme="minorEastAsia" w:hAnsiTheme="minorEastAsia" w:eastAsiaTheme="minorEastAsia"/>
          <w:b/>
          <w:bCs/>
          <w:sz w:val="28"/>
          <w:szCs w:val="28"/>
        </w:rPr>
        <w:t>的人工费、材料费、施工机具使用费、措施费（含易撒漏物资密闭运输的费用）、大型机械进出场费、风险费、运输费、由</w:t>
      </w:r>
      <w:r>
        <w:rPr>
          <w:rFonts w:hint="eastAsia" w:cs="仿宋_GB2312" w:asciiTheme="minorEastAsia" w:hAnsiTheme="minorEastAsia" w:eastAsiaTheme="minorEastAsia"/>
          <w:b/>
          <w:bCs/>
          <w:sz w:val="28"/>
          <w:szCs w:val="28"/>
          <w:lang w:eastAsia="zh-CN"/>
        </w:rPr>
        <w:t>响应人</w:t>
      </w:r>
      <w:r>
        <w:rPr>
          <w:rFonts w:hint="eastAsia" w:cs="仿宋_GB2312" w:asciiTheme="minorEastAsia" w:hAnsiTheme="minorEastAsia" w:eastAsiaTheme="minorEastAsia"/>
          <w:b/>
          <w:bCs/>
          <w:sz w:val="28"/>
          <w:szCs w:val="28"/>
        </w:rPr>
        <w:t>承担的试验检测费、缺陷修复、管理费、利润（管理费应由</w:t>
      </w:r>
      <w:r>
        <w:rPr>
          <w:rFonts w:hint="eastAsia" w:cs="仿宋_GB2312" w:asciiTheme="minorEastAsia" w:hAnsiTheme="minorEastAsia" w:eastAsiaTheme="minorEastAsia"/>
          <w:b/>
          <w:bCs/>
          <w:sz w:val="28"/>
          <w:szCs w:val="28"/>
          <w:lang w:eastAsia="zh-CN"/>
        </w:rPr>
        <w:t>响应方</w:t>
      </w:r>
      <w:r>
        <w:rPr>
          <w:rFonts w:hint="eastAsia" w:cs="仿宋_GB2312" w:asciiTheme="minorEastAsia" w:hAnsiTheme="minorEastAsia" w:eastAsiaTheme="minorEastAsia"/>
          <w:b/>
          <w:bCs/>
          <w:sz w:val="28"/>
          <w:szCs w:val="28"/>
        </w:rPr>
        <w:t>在保证不低于其成本的基础上做竞争性考虑，利润由</w:t>
      </w:r>
      <w:r>
        <w:rPr>
          <w:rFonts w:hint="eastAsia" w:cs="仿宋_GB2312" w:asciiTheme="minorEastAsia" w:hAnsiTheme="minorEastAsia" w:eastAsiaTheme="minorEastAsia"/>
          <w:b/>
          <w:bCs/>
          <w:sz w:val="28"/>
          <w:szCs w:val="28"/>
          <w:lang w:eastAsia="zh-CN"/>
        </w:rPr>
        <w:t>响应方</w:t>
      </w:r>
      <w:r>
        <w:rPr>
          <w:rFonts w:hint="eastAsia" w:cs="仿宋_GB2312" w:asciiTheme="minorEastAsia" w:hAnsiTheme="minorEastAsia" w:eastAsiaTheme="minorEastAsia"/>
          <w:b/>
          <w:bCs/>
          <w:sz w:val="28"/>
          <w:szCs w:val="28"/>
        </w:rPr>
        <w:t>根据自身情况和综合实力做竞争性考虑。）、措施费(含安全文明施工费)、规费</w:t>
      </w:r>
      <w:r>
        <w:rPr>
          <w:rFonts w:hint="eastAsia" w:cs="仿宋_GB2312" w:asciiTheme="minorEastAsia" w:hAnsiTheme="minorEastAsia" w:eastAsiaTheme="minorEastAsia"/>
          <w:b/>
          <w:bCs/>
          <w:sz w:val="28"/>
          <w:szCs w:val="28"/>
          <w:lang w:eastAsia="zh-CN"/>
        </w:rPr>
        <w:t>等费用</w:t>
      </w:r>
      <w:r>
        <w:rPr>
          <w:rFonts w:hint="eastAsia" w:cs="仿宋_GB2312" w:asciiTheme="minorEastAsia" w:hAnsiTheme="minorEastAsia" w:eastAsiaTheme="minorEastAsia"/>
          <w:b/>
          <w:bCs/>
          <w:sz w:val="28"/>
          <w:szCs w:val="28"/>
        </w:rPr>
        <w:t>以及本</w:t>
      </w:r>
      <w:r>
        <w:rPr>
          <w:rFonts w:hint="eastAsia" w:cs="仿宋_GB2312" w:asciiTheme="minorEastAsia" w:hAnsiTheme="minorEastAsia" w:eastAsiaTheme="minorEastAsia"/>
          <w:b/>
          <w:bCs/>
          <w:sz w:val="28"/>
          <w:szCs w:val="28"/>
          <w:lang w:eastAsia="zh-CN"/>
        </w:rPr>
        <w:t>比选</w:t>
      </w:r>
      <w:r>
        <w:rPr>
          <w:rFonts w:hint="eastAsia" w:cs="仿宋_GB2312" w:asciiTheme="minorEastAsia" w:hAnsiTheme="minorEastAsia" w:eastAsiaTheme="minorEastAsia"/>
          <w:b/>
          <w:bCs/>
          <w:sz w:val="28"/>
          <w:szCs w:val="28"/>
        </w:rPr>
        <w:t>文书中明示或暗示的所有一切风险、责任和义务等应由</w:t>
      </w:r>
      <w:r>
        <w:rPr>
          <w:rFonts w:hint="eastAsia" w:cs="仿宋_GB2312" w:asciiTheme="minorEastAsia" w:hAnsiTheme="minorEastAsia" w:eastAsiaTheme="minorEastAsia"/>
          <w:b/>
          <w:bCs/>
          <w:sz w:val="28"/>
          <w:szCs w:val="28"/>
          <w:lang w:eastAsia="zh-CN"/>
        </w:rPr>
        <w:t>响应方</w:t>
      </w:r>
      <w:r>
        <w:rPr>
          <w:rFonts w:hint="eastAsia" w:cs="仿宋_GB2312" w:asciiTheme="minorEastAsia" w:hAnsiTheme="minorEastAsia" w:eastAsiaTheme="minorEastAsia"/>
          <w:b/>
          <w:bCs/>
          <w:sz w:val="28"/>
          <w:szCs w:val="28"/>
        </w:rPr>
        <w:t>支付的费用</w:t>
      </w:r>
      <w:r>
        <w:rPr>
          <w:rFonts w:hint="eastAsia" w:cs="仿宋_GB2312" w:asciiTheme="minorEastAsia" w:hAnsiTheme="minorEastAsia" w:eastAsiaTheme="minorEastAsia"/>
          <w:b/>
          <w:bCs/>
          <w:sz w:val="28"/>
          <w:szCs w:val="28"/>
          <w:lang w:eastAsia="zh-CN"/>
        </w:rPr>
        <w:t>（增值税除外）</w:t>
      </w:r>
      <w:r>
        <w:rPr>
          <w:rFonts w:hint="eastAsia" w:cs="仿宋_GB2312" w:asciiTheme="minorEastAsia" w:hAnsiTheme="minorEastAsia" w:eastAsiaTheme="minorEastAsia"/>
          <w:b/>
          <w:bCs/>
          <w:sz w:val="28"/>
          <w:szCs w:val="28"/>
        </w:rPr>
        <w:t>。</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rPr>
        <w:t>）保险：</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按相关规定自行投保，保险费用包含在所报的综合单价中，</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不另行支付。</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2.7</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有权对</w:t>
      </w:r>
      <w:r>
        <w:rPr>
          <w:rFonts w:hint="eastAsia" w:cs="仿宋_GB2312" w:asciiTheme="minorEastAsia" w:hAnsiTheme="minorEastAsia" w:eastAsiaTheme="minorEastAsia"/>
          <w:sz w:val="28"/>
          <w:szCs w:val="28"/>
          <w:lang w:eastAsia="zh-CN"/>
        </w:rPr>
        <w:t>草花供应栽植面积</w:t>
      </w:r>
      <w:r>
        <w:rPr>
          <w:rFonts w:hint="eastAsia" w:cs="仿宋_GB2312" w:asciiTheme="minorEastAsia" w:hAnsiTheme="minorEastAsia" w:eastAsiaTheme="minorEastAsia"/>
          <w:sz w:val="28"/>
          <w:szCs w:val="28"/>
        </w:rPr>
        <w:t>作出增减调整的权利，</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必须无条件接受并按照本</w:t>
      </w:r>
      <w:r>
        <w:rPr>
          <w:rFonts w:hint="eastAsia" w:cs="仿宋_GB2312" w:asciiTheme="minorEastAsia" w:hAnsiTheme="minorEastAsia" w:eastAsiaTheme="minorEastAsia"/>
          <w:sz w:val="28"/>
          <w:szCs w:val="28"/>
          <w:lang w:eastAsia="zh-CN"/>
        </w:rPr>
        <w:t>草花采购项目</w:t>
      </w:r>
      <w:r>
        <w:rPr>
          <w:rFonts w:hint="eastAsia" w:cs="仿宋_GB2312" w:asciiTheme="minorEastAsia" w:hAnsiTheme="minorEastAsia" w:eastAsiaTheme="minorEastAsia"/>
          <w:sz w:val="28"/>
          <w:szCs w:val="28"/>
        </w:rPr>
        <w:t>原则结算，</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不得提出异议。</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2.8</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报价的特别说明：</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应将完成该</w:t>
      </w:r>
      <w:r>
        <w:rPr>
          <w:rFonts w:hint="eastAsia" w:cs="仿宋_GB2312" w:asciiTheme="minorEastAsia" w:hAnsiTheme="minorEastAsia" w:eastAsiaTheme="minorEastAsia"/>
          <w:sz w:val="28"/>
          <w:szCs w:val="28"/>
          <w:lang w:eastAsia="zh-CN"/>
        </w:rPr>
        <w:t>草花采购</w:t>
      </w:r>
      <w:r>
        <w:rPr>
          <w:rFonts w:hint="eastAsia" w:cs="仿宋_GB2312" w:asciiTheme="minorEastAsia" w:hAnsiTheme="minorEastAsia" w:eastAsiaTheme="minorEastAsia"/>
          <w:sz w:val="28"/>
          <w:szCs w:val="28"/>
        </w:rPr>
        <w:t>项目发生的包括但不限于以下措施及风险费用纳入本次</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报价内，不再单独计量，也不再单独报价：</w:t>
      </w:r>
    </w:p>
    <w:p>
      <w:pPr>
        <w:widowControl/>
        <w:snapToGrid w:val="0"/>
        <w:spacing w:line="480" w:lineRule="exact"/>
        <w:ind w:firstLine="562" w:firstLineChars="200"/>
        <w:jc w:val="left"/>
        <w:rPr>
          <w:rFonts w:hint="eastAsia" w:cs="仿宋_GB2312"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（1）</w:t>
      </w:r>
      <w:r>
        <w:rPr>
          <w:rFonts w:hint="eastAsia" w:cs="仿宋_GB2312" w:asciiTheme="minorEastAsia" w:hAnsiTheme="minorEastAsia" w:eastAsiaTheme="minorEastAsia"/>
          <w:b/>
          <w:bCs/>
          <w:sz w:val="28"/>
          <w:szCs w:val="28"/>
          <w:lang w:eastAsia="zh-CN"/>
        </w:rPr>
        <w:t>响应方</w:t>
      </w:r>
      <w:r>
        <w:rPr>
          <w:rFonts w:hint="eastAsia" w:cs="仿宋_GB2312" w:asciiTheme="minorEastAsia" w:hAnsiTheme="minorEastAsia" w:eastAsiaTheme="minorEastAsia"/>
          <w:b/>
          <w:bCs/>
          <w:sz w:val="28"/>
          <w:szCs w:val="28"/>
        </w:rPr>
        <w:t>应充分考虑弃渣的所有费用（包含但不限于如渣场的堆放、平整、安全、稳定、管理、租借等），</w:t>
      </w:r>
      <w:r>
        <w:rPr>
          <w:rFonts w:hint="eastAsia" w:cs="仿宋_GB2312" w:asciiTheme="minorEastAsia" w:hAnsiTheme="minorEastAsia" w:eastAsiaTheme="minorEastAsia"/>
          <w:b/>
          <w:bCs/>
          <w:sz w:val="28"/>
          <w:szCs w:val="28"/>
          <w:lang w:eastAsia="zh-CN"/>
        </w:rPr>
        <w:t>响应方</w:t>
      </w:r>
      <w:r>
        <w:rPr>
          <w:rFonts w:hint="eastAsia" w:cs="仿宋_GB2312" w:asciiTheme="minorEastAsia" w:hAnsiTheme="minorEastAsia" w:eastAsiaTheme="minorEastAsia"/>
          <w:b/>
          <w:bCs/>
          <w:sz w:val="28"/>
          <w:szCs w:val="28"/>
        </w:rPr>
        <w:t>在进行报价时，需进行综合考虑，不单独进行报价。</w:t>
      </w:r>
    </w:p>
    <w:p>
      <w:pPr>
        <w:widowControl/>
        <w:snapToGrid w:val="0"/>
        <w:spacing w:line="480" w:lineRule="exact"/>
        <w:ind w:firstLine="562" w:firstLineChars="200"/>
        <w:jc w:val="left"/>
        <w:rPr>
          <w:rFonts w:hint="eastAsia" w:cs="仿宋_GB2312" w:asciiTheme="minorEastAsia" w:hAnsiTheme="minorEastAsia" w:eastAsiaTheme="minorEastAsia"/>
          <w:b/>
          <w:bCs/>
          <w:sz w:val="28"/>
          <w:szCs w:val="28"/>
        </w:rPr>
      </w:pPr>
      <w:r>
        <w:rPr>
          <w:rFonts w:hint="eastAsia" w:cs="仿宋_GB2312" w:asciiTheme="minorEastAsia" w:hAnsiTheme="minorEastAsia" w:eastAsiaTheme="minorEastAsia"/>
          <w:b/>
          <w:bCs/>
          <w:sz w:val="28"/>
          <w:szCs w:val="28"/>
          <w:lang w:eastAsia="zh-CN"/>
        </w:rPr>
        <w:t>（</w:t>
      </w:r>
      <w:r>
        <w:rPr>
          <w:rFonts w:hint="eastAsia" w:cs="仿宋_GB2312" w:asciiTheme="minorEastAsia" w:hAnsiTheme="minorEastAsia" w:eastAsiaTheme="minorEastAsia"/>
          <w:b/>
          <w:bCs/>
          <w:sz w:val="28"/>
          <w:szCs w:val="28"/>
          <w:lang w:val="en-US" w:eastAsia="zh-CN"/>
        </w:rPr>
        <w:t>2</w:t>
      </w:r>
      <w:r>
        <w:rPr>
          <w:rFonts w:hint="eastAsia" w:cs="仿宋_GB2312" w:asciiTheme="minorEastAsia" w:hAnsiTheme="minorEastAsia" w:eastAsiaTheme="minorEastAsia"/>
          <w:b/>
          <w:bCs/>
          <w:sz w:val="28"/>
          <w:szCs w:val="28"/>
          <w:lang w:eastAsia="zh-CN"/>
        </w:rPr>
        <w:t>）响应方</w:t>
      </w:r>
      <w:r>
        <w:rPr>
          <w:rFonts w:hint="eastAsia" w:cs="仿宋_GB2312" w:asciiTheme="minorEastAsia" w:hAnsiTheme="minorEastAsia" w:eastAsiaTheme="minorEastAsia"/>
          <w:b/>
          <w:bCs/>
          <w:sz w:val="28"/>
          <w:szCs w:val="28"/>
        </w:rPr>
        <w:t>应充分考虑</w:t>
      </w:r>
      <w:r>
        <w:rPr>
          <w:rFonts w:hint="eastAsia" w:cs="仿宋_GB2312" w:asciiTheme="minorEastAsia" w:hAnsiTheme="minorEastAsia" w:eastAsiaTheme="minorEastAsia"/>
          <w:b/>
          <w:bCs/>
          <w:sz w:val="28"/>
          <w:szCs w:val="28"/>
          <w:lang w:eastAsia="zh-CN"/>
        </w:rPr>
        <w:t>草花的运输、上下车、撤除和场地清理的所有费用，响应方</w:t>
      </w:r>
      <w:r>
        <w:rPr>
          <w:rFonts w:hint="eastAsia" w:cs="仿宋_GB2312" w:asciiTheme="minorEastAsia" w:hAnsiTheme="minorEastAsia" w:eastAsiaTheme="minorEastAsia"/>
          <w:b/>
          <w:bCs/>
          <w:sz w:val="28"/>
          <w:szCs w:val="28"/>
        </w:rPr>
        <w:t>在进行报价时，需进行综合考虑，不单独进行报价。</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lang w:val="en-US" w:eastAsia="zh-CN"/>
        </w:rPr>
        <w:t>9</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b/>
          <w:bCs/>
          <w:sz w:val="28"/>
          <w:szCs w:val="28"/>
        </w:rPr>
        <w:t>特别提示：严禁低于项目实施成本价</w:t>
      </w:r>
      <w:r>
        <w:rPr>
          <w:rFonts w:hint="eastAsia" w:cs="仿宋_GB2312" w:asciiTheme="minorEastAsia" w:hAnsiTheme="minorEastAsia" w:eastAsiaTheme="minorEastAsia"/>
          <w:b/>
          <w:bCs/>
          <w:sz w:val="28"/>
          <w:szCs w:val="28"/>
          <w:lang w:eastAsia="zh-CN"/>
        </w:rPr>
        <w:t>报价</w:t>
      </w:r>
      <w:r>
        <w:rPr>
          <w:rFonts w:hint="eastAsia" w:cs="仿宋_GB2312" w:asciiTheme="minorEastAsia" w:hAnsiTheme="minorEastAsia" w:eastAsiaTheme="minorEastAsia"/>
          <w:b/>
          <w:bCs/>
          <w:sz w:val="28"/>
          <w:szCs w:val="28"/>
        </w:rPr>
        <w:t>、盲目抢标；也严禁</w:t>
      </w:r>
      <w:r>
        <w:rPr>
          <w:rFonts w:hint="eastAsia" w:cs="仿宋_GB2312" w:asciiTheme="minorEastAsia" w:hAnsiTheme="minorEastAsia" w:eastAsiaTheme="minorEastAsia"/>
          <w:b/>
          <w:bCs/>
          <w:sz w:val="28"/>
          <w:szCs w:val="28"/>
          <w:lang w:eastAsia="zh-CN"/>
        </w:rPr>
        <w:t>响应方</w:t>
      </w:r>
      <w:r>
        <w:rPr>
          <w:rFonts w:hint="eastAsia" w:cs="仿宋_GB2312" w:asciiTheme="minorEastAsia" w:hAnsiTheme="minorEastAsia" w:eastAsiaTheme="minorEastAsia"/>
          <w:b/>
          <w:bCs/>
          <w:sz w:val="28"/>
          <w:szCs w:val="28"/>
        </w:rPr>
        <w:t>相互串通，哄抬标价。否则</w:t>
      </w:r>
      <w:r>
        <w:rPr>
          <w:rFonts w:hint="eastAsia" w:cs="仿宋_GB2312" w:asciiTheme="minorEastAsia" w:hAnsiTheme="minorEastAsia" w:eastAsiaTheme="minorEastAsia"/>
          <w:b/>
          <w:bCs/>
          <w:sz w:val="28"/>
          <w:szCs w:val="28"/>
          <w:lang w:eastAsia="zh-CN"/>
        </w:rPr>
        <w:t>组织方</w:t>
      </w:r>
      <w:r>
        <w:rPr>
          <w:rFonts w:hint="eastAsia" w:cs="仿宋_GB2312" w:asciiTheme="minorEastAsia" w:hAnsiTheme="minorEastAsia" w:eastAsiaTheme="minorEastAsia"/>
          <w:b/>
          <w:bCs/>
          <w:sz w:val="28"/>
          <w:szCs w:val="28"/>
        </w:rPr>
        <w:t>有权宣布</w:t>
      </w:r>
      <w:r>
        <w:rPr>
          <w:rFonts w:hint="eastAsia" w:cs="仿宋_GB2312" w:asciiTheme="minorEastAsia" w:hAnsiTheme="minorEastAsia" w:eastAsiaTheme="minorEastAsia"/>
          <w:b/>
          <w:bCs/>
          <w:sz w:val="28"/>
          <w:szCs w:val="28"/>
          <w:lang w:eastAsia="zh-CN"/>
        </w:rPr>
        <w:t>本次竞争性比选</w:t>
      </w:r>
      <w:r>
        <w:rPr>
          <w:rFonts w:hint="eastAsia" w:cs="仿宋_GB2312" w:asciiTheme="minorEastAsia" w:hAnsiTheme="minorEastAsia" w:eastAsiaTheme="minorEastAsia"/>
          <w:b/>
          <w:bCs/>
          <w:sz w:val="28"/>
          <w:szCs w:val="28"/>
        </w:rPr>
        <w:t>无效。其后果和损失由</w:t>
      </w:r>
      <w:r>
        <w:rPr>
          <w:rFonts w:hint="eastAsia" w:cs="仿宋_GB2312" w:asciiTheme="minorEastAsia" w:hAnsiTheme="minorEastAsia" w:eastAsiaTheme="minorEastAsia"/>
          <w:b/>
          <w:bCs/>
          <w:sz w:val="28"/>
          <w:szCs w:val="28"/>
          <w:lang w:eastAsia="zh-CN"/>
        </w:rPr>
        <w:t>响应方</w:t>
      </w:r>
      <w:r>
        <w:rPr>
          <w:rFonts w:hint="eastAsia" w:cs="仿宋_GB2312" w:asciiTheme="minorEastAsia" w:hAnsiTheme="minorEastAsia" w:eastAsiaTheme="minorEastAsia"/>
          <w:b/>
          <w:bCs/>
          <w:sz w:val="28"/>
          <w:szCs w:val="28"/>
        </w:rPr>
        <w:t>自负。</w:t>
      </w:r>
    </w:p>
    <w:p>
      <w:pPr>
        <w:keepNext w:val="0"/>
        <w:keepLines w:val="0"/>
        <w:pageBreakBefore w:val="0"/>
        <w:widowControl/>
        <w:kinsoku/>
        <w:wordWrap/>
        <w:overflowPunct/>
        <w:topLinePunct w:val="0"/>
        <w:autoSpaceDE/>
        <w:autoSpaceDN/>
        <w:bidi w:val="0"/>
        <w:adjustRightInd/>
        <w:snapToGrid w:val="0"/>
        <w:spacing w:line="240" w:lineRule="auto"/>
        <w:ind w:firstLine="562" w:firstLineChars="200"/>
        <w:jc w:val="left"/>
        <w:textAlignment w:val="auto"/>
        <w:outlineLvl w:val="4"/>
        <w:rPr>
          <w:rFonts w:hint="eastAsia" w:cs="仿宋_GB2312"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3、</w:t>
      </w:r>
      <w:r>
        <w:rPr>
          <w:rFonts w:hint="eastAsia" w:cs="仿宋_GB2312" w:asciiTheme="minorEastAsia" w:hAnsiTheme="minorEastAsia" w:eastAsiaTheme="minorEastAsia"/>
          <w:b/>
          <w:bCs/>
          <w:kern w:val="0"/>
          <w:sz w:val="28"/>
          <w:szCs w:val="28"/>
          <w:lang w:eastAsia="zh-CN"/>
        </w:rPr>
        <w:t>比选报价</w:t>
      </w:r>
      <w:r>
        <w:rPr>
          <w:rFonts w:hint="eastAsia" w:cs="仿宋_GB2312" w:asciiTheme="minorEastAsia" w:hAnsiTheme="minorEastAsia" w:eastAsiaTheme="minorEastAsia"/>
          <w:b/>
          <w:bCs/>
          <w:kern w:val="0"/>
          <w:sz w:val="28"/>
          <w:szCs w:val="28"/>
        </w:rPr>
        <w:t>货币</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本</w:t>
      </w:r>
      <w:r>
        <w:rPr>
          <w:rFonts w:hint="eastAsia" w:cs="仿宋_GB2312" w:asciiTheme="minorEastAsia" w:hAnsiTheme="minorEastAsia" w:eastAsiaTheme="minorEastAsia"/>
          <w:sz w:val="28"/>
          <w:szCs w:val="28"/>
          <w:lang w:eastAsia="zh-CN"/>
        </w:rPr>
        <w:t>草花采购项目比选</w:t>
      </w:r>
      <w:r>
        <w:rPr>
          <w:rFonts w:hint="eastAsia" w:cs="仿宋_GB2312" w:asciiTheme="minorEastAsia" w:hAnsiTheme="minorEastAsia" w:eastAsiaTheme="minorEastAsia"/>
          <w:sz w:val="28"/>
          <w:szCs w:val="28"/>
        </w:rPr>
        <w:t>报价采用的币种为人民币。</w:t>
      </w:r>
    </w:p>
    <w:p>
      <w:pPr>
        <w:keepNext w:val="0"/>
        <w:keepLines w:val="0"/>
        <w:pageBreakBefore w:val="0"/>
        <w:widowControl/>
        <w:kinsoku/>
        <w:wordWrap/>
        <w:overflowPunct/>
        <w:topLinePunct w:val="0"/>
        <w:autoSpaceDE/>
        <w:autoSpaceDN/>
        <w:bidi w:val="0"/>
        <w:adjustRightInd/>
        <w:snapToGrid w:val="0"/>
        <w:spacing w:line="240" w:lineRule="auto"/>
        <w:ind w:firstLine="562" w:firstLineChars="200"/>
        <w:jc w:val="left"/>
        <w:textAlignment w:val="auto"/>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4、</w:t>
      </w:r>
      <w:r>
        <w:rPr>
          <w:rFonts w:hint="eastAsia" w:cs="仿宋_GB2312" w:asciiTheme="minorEastAsia" w:hAnsiTheme="minorEastAsia" w:eastAsiaTheme="minorEastAsia"/>
          <w:b/>
          <w:bCs/>
          <w:kern w:val="0"/>
          <w:sz w:val="28"/>
          <w:szCs w:val="28"/>
          <w:lang w:eastAsia="zh-CN"/>
        </w:rPr>
        <w:t>报价</w:t>
      </w:r>
      <w:r>
        <w:rPr>
          <w:rFonts w:hint="eastAsia" w:cs="仿宋_GB2312" w:asciiTheme="minorEastAsia" w:hAnsiTheme="minorEastAsia" w:eastAsiaTheme="minorEastAsia"/>
          <w:b/>
          <w:bCs/>
          <w:kern w:val="0"/>
          <w:sz w:val="28"/>
          <w:szCs w:val="28"/>
        </w:rPr>
        <w:t>文件的份数和签署</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4</w:t>
      </w:r>
      <w:r>
        <w:rPr>
          <w:rFonts w:cs="仿宋_GB2312" w:asciiTheme="minorEastAsia" w:hAnsiTheme="minorEastAsia" w:eastAsiaTheme="minorEastAsia"/>
          <w:sz w:val="28"/>
          <w:szCs w:val="28"/>
        </w:rPr>
        <w:t xml:space="preserve">.1 </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提交</w:t>
      </w:r>
      <w:r>
        <w:rPr>
          <w:rFonts w:hint="eastAsia" w:cs="仿宋_GB2312" w:asciiTheme="minorEastAsia" w:hAnsiTheme="minorEastAsia" w:eastAsiaTheme="minorEastAsia"/>
          <w:color w:val="FF0000"/>
          <w:sz w:val="28"/>
          <w:szCs w:val="28"/>
          <w:lang w:val="en-US" w:eastAsia="zh-CN"/>
        </w:rPr>
        <w:t>1</w:t>
      </w:r>
      <w:r>
        <w:rPr>
          <w:rFonts w:hint="eastAsia" w:cs="仿宋_GB2312" w:asciiTheme="minorEastAsia" w:hAnsiTheme="minorEastAsia" w:eastAsiaTheme="minorEastAsia"/>
          <w:color w:val="FF0000"/>
          <w:sz w:val="28"/>
          <w:szCs w:val="28"/>
        </w:rPr>
        <w:t>份</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文件，其中正本</w:t>
      </w:r>
      <w:r>
        <w:rPr>
          <w:rFonts w:hint="eastAsia" w:cs="仿宋_GB2312" w:asciiTheme="minorEastAsia" w:hAnsiTheme="minorEastAsia" w:eastAsiaTheme="minorEastAsia"/>
          <w:color w:val="FF0000"/>
          <w:sz w:val="28"/>
          <w:szCs w:val="28"/>
          <w:lang w:val="en-US" w:eastAsia="zh-CN"/>
        </w:rPr>
        <w:t>1</w:t>
      </w:r>
      <w:r>
        <w:rPr>
          <w:rFonts w:hint="eastAsia" w:cs="仿宋_GB2312" w:asciiTheme="minorEastAsia" w:hAnsiTheme="minorEastAsia" w:eastAsiaTheme="minorEastAsia"/>
          <w:color w:val="FF0000"/>
          <w:sz w:val="28"/>
          <w:szCs w:val="28"/>
        </w:rPr>
        <w:t>份</w:t>
      </w:r>
      <w:r>
        <w:rPr>
          <w:rFonts w:hint="eastAsia" w:cs="仿宋_GB2312" w:asciiTheme="minorEastAsia" w:hAnsiTheme="minorEastAsia" w:eastAsiaTheme="minorEastAsia"/>
          <w:sz w:val="28"/>
          <w:szCs w:val="28"/>
        </w:rPr>
        <w:t>，副本</w:t>
      </w:r>
      <w:r>
        <w:rPr>
          <w:rFonts w:hint="eastAsia" w:cs="仿宋_GB2312" w:asciiTheme="minorEastAsia" w:hAnsiTheme="minorEastAsia" w:eastAsiaTheme="minorEastAsia"/>
          <w:color w:val="FF0000"/>
          <w:sz w:val="28"/>
          <w:szCs w:val="28"/>
          <w:lang w:val="en-US" w:eastAsia="zh-CN"/>
        </w:rPr>
        <w:t>0</w:t>
      </w:r>
      <w:r>
        <w:rPr>
          <w:rFonts w:hint="eastAsia" w:cs="仿宋_GB2312" w:asciiTheme="minorEastAsia" w:hAnsiTheme="minorEastAsia" w:eastAsiaTheme="minorEastAsia"/>
          <w:color w:val="FF0000"/>
          <w:sz w:val="28"/>
          <w:szCs w:val="28"/>
        </w:rPr>
        <w:t>份</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4</w:t>
      </w:r>
      <w:r>
        <w:rPr>
          <w:rFonts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rPr>
        <w:t>、全套</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文件应无涂改或行间插字和增删。如有修改，修改处应由</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加盖</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的印章或由</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文件签字人签字或盖章。</w:t>
      </w:r>
    </w:p>
    <w:p>
      <w:pPr>
        <w:snapToGrid w:val="0"/>
        <w:spacing w:line="48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4</w:t>
      </w:r>
      <w:r>
        <w:rPr>
          <w:rFonts w:cs="仿宋_GB2312" w:asciiTheme="minorEastAsia" w:hAnsiTheme="minorEastAsia" w:eastAsiaTheme="minorEastAsia"/>
          <w:sz w:val="28"/>
          <w:szCs w:val="28"/>
        </w:rPr>
        <w:t>.3</w:t>
      </w:r>
      <w:r>
        <w:rPr>
          <w:rFonts w:hint="eastAsia" w:cs="仿宋_GB2312" w:asciiTheme="minorEastAsia" w:hAnsiTheme="minorEastAsia" w:eastAsiaTheme="minorEastAsia"/>
          <w:sz w:val="28"/>
          <w:szCs w:val="28"/>
        </w:rPr>
        <w:t>、报价文件的正本、副本均应用牛皮纸信封密封。信封上注明项目名称、</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名称、地址、“正本”、“副本”字样，信封及封口上应加盖报价单位公章或法人授权代表签字。</w:t>
      </w:r>
    </w:p>
    <w:p>
      <w:pPr>
        <w:widowControl/>
        <w:snapToGrid w:val="0"/>
        <w:spacing w:line="480" w:lineRule="exact"/>
        <w:ind w:firstLine="562" w:firstLineChars="200"/>
        <w:jc w:val="left"/>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5、</w:t>
      </w:r>
      <w:r>
        <w:rPr>
          <w:rFonts w:hint="eastAsia" w:cs="仿宋_GB2312" w:asciiTheme="minorEastAsia" w:hAnsiTheme="minorEastAsia" w:eastAsiaTheme="minorEastAsia"/>
          <w:b/>
          <w:bCs/>
          <w:kern w:val="0"/>
          <w:sz w:val="28"/>
          <w:szCs w:val="28"/>
          <w:lang w:eastAsia="zh-CN"/>
        </w:rPr>
        <w:t>比选报价</w:t>
      </w:r>
      <w:r>
        <w:rPr>
          <w:rFonts w:hint="eastAsia" w:cs="仿宋_GB2312" w:asciiTheme="minorEastAsia" w:hAnsiTheme="minorEastAsia" w:eastAsiaTheme="minorEastAsia"/>
          <w:b/>
          <w:bCs/>
          <w:kern w:val="0"/>
          <w:sz w:val="28"/>
          <w:szCs w:val="28"/>
        </w:rPr>
        <w:t>文件提交的截止时间</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5</w:t>
      </w:r>
      <w:r>
        <w:rPr>
          <w:rFonts w:cs="仿宋_GB2312" w:asciiTheme="minorEastAsia" w:hAnsiTheme="minorEastAsia" w:eastAsiaTheme="minorEastAsia"/>
          <w:sz w:val="28"/>
          <w:szCs w:val="28"/>
        </w:rPr>
        <w:t xml:space="preserve">.1 </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文件的截止</w:t>
      </w:r>
      <w:r>
        <w:rPr>
          <w:rFonts w:hint="eastAsia" w:cs="仿宋_GB2312" w:asciiTheme="minorEastAsia" w:hAnsiTheme="minorEastAsia" w:eastAsiaTheme="minorEastAsia"/>
          <w:color w:val="FF0000"/>
          <w:sz w:val="28"/>
          <w:szCs w:val="28"/>
        </w:rPr>
        <w:t>时间为</w:t>
      </w:r>
      <w:r>
        <w:rPr>
          <w:rFonts w:hint="eastAsia" w:asciiTheme="minorEastAsia" w:hAnsiTheme="minorEastAsia" w:eastAsiaTheme="minorEastAsia"/>
          <w:color w:val="FF0000"/>
          <w:sz w:val="28"/>
          <w:szCs w:val="28"/>
          <w:lang w:val="en-US" w:eastAsia="zh-CN"/>
        </w:rPr>
        <w:t>2021</w:t>
      </w:r>
      <w:r>
        <w:rPr>
          <w:rFonts w:hint="eastAsia" w:cs="仿宋_GB2312" w:asciiTheme="minorEastAsia" w:hAnsiTheme="minorEastAsia" w:eastAsiaTheme="minorEastAsia"/>
          <w:color w:val="FF0000"/>
          <w:sz w:val="28"/>
          <w:szCs w:val="28"/>
        </w:rPr>
        <w:t>年</w:t>
      </w:r>
      <w:r>
        <w:rPr>
          <w:rFonts w:hint="eastAsia" w:asciiTheme="minorEastAsia" w:hAnsiTheme="minorEastAsia" w:eastAsiaTheme="minorEastAsia"/>
          <w:color w:val="FF0000"/>
          <w:sz w:val="28"/>
          <w:szCs w:val="28"/>
          <w:lang w:val="en-US" w:eastAsia="zh-CN"/>
        </w:rPr>
        <w:t>6</w:t>
      </w:r>
      <w:r>
        <w:rPr>
          <w:rFonts w:hint="eastAsia" w:cs="仿宋_GB2312" w:asciiTheme="minorEastAsia" w:hAnsiTheme="minorEastAsia" w:eastAsiaTheme="minorEastAsia"/>
          <w:color w:val="FF0000"/>
          <w:sz w:val="28"/>
          <w:szCs w:val="28"/>
        </w:rPr>
        <w:t>月</w:t>
      </w:r>
      <w:r>
        <w:rPr>
          <w:rFonts w:hint="eastAsia" w:asciiTheme="minorEastAsia" w:hAnsiTheme="minorEastAsia" w:eastAsiaTheme="minorEastAsia"/>
          <w:color w:val="FF0000"/>
          <w:sz w:val="28"/>
          <w:szCs w:val="28"/>
          <w:lang w:val="en-US" w:eastAsia="zh-CN"/>
        </w:rPr>
        <w:t>24</w:t>
      </w:r>
      <w:r>
        <w:rPr>
          <w:rFonts w:hint="eastAsia" w:cs="仿宋_GB2312" w:asciiTheme="minorEastAsia" w:hAnsiTheme="minorEastAsia" w:eastAsiaTheme="minorEastAsia"/>
          <w:color w:val="FF0000"/>
          <w:sz w:val="28"/>
          <w:szCs w:val="28"/>
        </w:rPr>
        <w:t>日</w:t>
      </w:r>
      <w:r>
        <w:rPr>
          <w:rFonts w:hint="eastAsia" w:asciiTheme="minorEastAsia" w:hAnsiTheme="minorEastAsia" w:eastAsiaTheme="minorEastAsia"/>
          <w:color w:val="FF0000"/>
          <w:sz w:val="28"/>
          <w:szCs w:val="28"/>
          <w:lang w:val="en-US" w:eastAsia="zh-CN"/>
        </w:rPr>
        <w:t>10</w:t>
      </w:r>
      <w:r>
        <w:rPr>
          <w:rFonts w:hint="eastAsia" w:cs="仿宋_GB2312" w:asciiTheme="minorEastAsia" w:hAnsiTheme="minorEastAsia" w:eastAsiaTheme="minorEastAsia"/>
          <w:color w:val="FF0000"/>
          <w:sz w:val="28"/>
          <w:szCs w:val="28"/>
        </w:rPr>
        <w:t>时前</w:t>
      </w:r>
      <w:r>
        <w:rPr>
          <w:rFonts w:asciiTheme="minorEastAsia" w:hAnsiTheme="minorEastAsia" w:eastAsiaTheme="minorEastAsia"/>
          <w:color w:val="FF0000"/>
          <w:sz w:val="28"/>
          <w:szCs w:val="28"/>
        </w:rPr>
        <w:t xml:space="preserve">  </w:t>
      </w:r>
      <w:r>
        <w:rPr>
          <w:rFonts w:hint="eastAsia" w:cs="仿宋_GB2312" w:asciiTheme="minorEastAsia" w:hAnsiTheme="minorEastAsia" w:eastAsiaTheme="minorEastAsia"/>
          <w:color w:val="FF0000"/>
          <w:sz w:val="28"/>
          <w:szCs w:val="28"/>
        </w:rPr>
        <w:t>。</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5</w:t>
      </w:r>
      <w:r>
        <w:rPr>
          <w:rFonts w:cs="仿宋_GB2312" w:asciiTheme="minorEastAsia" w:hAnsiTheme="minorEastAsia" w:eastAsiaTheme="minorEastAsia"/>
          <w:sz w:val="28"/>
          <w:szCs w:val="28"/>
        </w:rPr>
        <w:t xml:space="preserve">.2 </w:t>
      </w:r>
      <w:r>
        <w:rPr>
          <w:rFonts w:hint="eastAsia" w:cs="仿宋_GB2312" w:asciiTheme="minorEastAsia" w:hAnsiTheme="minorEastAsia" w:eastAsiaTheme="minorEastAsia"/>
          <w:sz w:val="28"/>
          <w:szCs w:val="28"/>
        </w:rPr>
        <w:t>、到</w:t>
      </w:r>
      <w:r>
        <w:rPr>
          <w:rFonts w:hint="eastAsia" w:cs="仿宋_GB2312" w:asciiTheme="minorEastAsia" w:hAnsiTheme="minorEastAsia" w:eastAsiaTheme="minorEastAsia"/>
          <w:sz w:val="28"/>
          <w:szCs w:val="28"/>
          <w:lang w:eastAsia="zh-CN"/>
        </w:rPr>
        <w:t>比选报价</w:t>
      </w:r>
      <w:r>
        <w:rPr>
          <w:rFonts w:hint="eastAsia" w:cs="仿宋_GB2312" w:asciiTheme="minorEastAsia" w:hAnsiTheme="minorEastAsia" w:eastAsiaTheme="minorEastAsia"/>
          <w:sz w:val="28"/>
          <w:szCs w:val="28"/>
        </w:rPr>
        <w:t>截止时间止，</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收到的</w:t>
      </w:r>
      <w:r>
        <w:rPr>
          <w:rFonts w:hint="eastAsia" w:cs="仿宋_GB2312" w:asciiTheme="minorEastAsia" w:hAnsiTheme="minorEastAsia" w:eastAsiaTheme="minorEastAsia"/>
          <w:sz w:val="28"/>
          <w:szCs w:val="28"/>
          <w:lang w:eastAsia="zh-CN"/>
        </w:rPr>
        <w:t>竞争性比选报价</w:t>
      </w:r>
      <w:r>
        <w:rPr>
          <w:rFonts w:hint="eastAsia" w:cs="仿宋_GB2312" w:asciiTheme="minorEastAsia" w:hAnsiTheme="minorEastAsia" w:eastAsiaTheme="minorEastAsia"/>
          <w:sz w:val="28"/>
          <w:szCs w:val="28"/>
        </w:rPr>
        <w:t>文件少于</w:t>
      </w:r>
      <w:r>
        <w:rPr>
          <w:rFonts w:cs="仿宋_GB2312" w:asciiTheme="minorEastAsia" w:hAnsiTheme="minorEastAsia" w:eastAsiaTheme="minorEastAsia"/>
          <w:sz w:val="28"/>
          <w:szCs w:val="28"/>
        </w:rPr>
        <w:t>3</w:t>
      </w:r>
      <w:r>
        <w:rPr>
          <w:rFonts w:hint="eastAsia" w:cs="仿宋_GB2312" w:asciiTheme="minorEastAsia" w:hAnsiTheme="minorEastAsia" w:eastAsiaTheme="minorEastAsia"/>
          <w:sz w:val="28"/>
          <w:szCs w:val="28"/>
        </w:rPr>
        <w:t>个的，</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将依法重新组织</w:t>
      </w:r>
      <w:r>
        <w:rPr>
          <w:rFonts w:hint="eastAsia" w:cs="仿宋_GB2312" w:asciiTheme="minorEastAsia" w:hAnsiTheme="minorEastAsia" w:eastAsiaTheme="minorEastAsia"/>
          <w:sz w:val="28"/>
          <w:szCs w:val="28"/>
          <w:lang w:eastAsia="zh-CN"/>
        </w:rPr>
        <w:t>竞争性比选</w:t>
      </w:r>
      <w:r>
        <w:rPr>
          <w:rFonts w:hint="eastAsia" w:cs="仿宋_GB2312" w:asciiTheme="minorEastAsia" w:hAnsiTheme="minorEastAsia" w:eastAsiaTheme="minorEastAsia"/>
          <w:sz w:val="28"/>
          <w:szCs w:val="28"/>
        </w:rPr>
        <w:t>。</w:t>
      </w:r>
    </w:p>
    <w:p>
      <w:pPr>
        <w:widowControl/>
        <w:snapToGrid w:val="0"/>
        <w:spacing w:line="480" w:lineRule="exact"/>
        <w:ind w:firstLine="562" w:firstLineChars="200"/>
        <w:jc w:val="left"/>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6、报价比选</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按照所规定的时间和地点公开</w:t>
      </w:r>
      <w:r>
        <w:rPr>
          <w:rFonts w:hint="eastAsia" w:cs="仿宋_GB2312" w:asciiTheme="minorEastAsia" w:hAnsiTheme="minorEastAsia" w:eastAsiaTheme="minorEastAsia"/>
          <w:sz w:val="28"/>
          <w:szCs w:val="28"/>
          <w:lang w:eastAsia="zh-CN"/>
        </w:rPr>
        <w:t>进行报价比选</w:t>
      </w:r>
      <w:r>
        <w:rPr>
          <w:rFonts w:hint="eastAsia" w:cs="仿宋_GB2312" w:asciiTheme="minorEastAsia" w:hAnsiTheme="minorEastAsia" w:eastAsiaTheme="minorEastAsia"/>
          <w:sz w:val="28"/>
          <w:szCs w:val="28"/>
        </w:rPr>
        <w:t>，并邀请所有</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参加。</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rPr>
        <w:t>、按规定提交合格的撤回通知的</w:t>
      </w:r>
      <w:r>
        <w:rPr>
          <w:rFonts w:hint="eastAsia" w:cs="仿宋_GB2312" w:asciiTheme="minorEastAsia" w:hAnsiTheme="minorEastAsia" w:eastAsiaTheme="minorEastAsia"/>
          <w:sz w:val="28"/>
          <w:szCs w:val="28"/>
          <w:lang w:eastAsia="zh-CN"/>
        </w:rPr>
        <w:t>比选报价</w:t>
      </w:r>
      <w:r>
        <w:rPr>
          <w:rFonts w:hint="eastAsia" w:cs="仿宋_GB2312" w:asciiTheme="minorEastAsia" w:hAnsiTheme="minorEastAsia" w:eastAsiaTheme="minorEastAsia"/>
          <w:sz w:val="28"/>
          <w:szCs w:val="28"/>
        </w:rPr>
        <w:t>文件不予开封，并退回给</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.3</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程序：</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.3.1</w:t>
      </w:r>
      <w:r>
        <w:rPr>
          <w:rFonts w:hint="eastAsia" w:cs="仿宋_GB2312" w:asciiTheme="minorEastAsia" w:hAnsiTheme="minorEastAsia" w:eastAsiaTheme="minorEastAsia"/>
          <w:sz w:val="28"/>
          <w:szCs w:val="28"/>
        </w:rPr>
        <w:t>、</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lang w:eastAsia="zh-CN"/>
        </w:rPr>
        <w:t>比选会议</w:t>
      </w:r>
      <w:r>
        <w:rPr>
          <w:rFonts w:hint="eastAsia" w:cs="仿宋_GB2312" w:asciiTheme="minorEastAsia" w:hAnsiTheme="minorEastAsia" w:eastAsiaTheme="minorEastAsia"/>
          <w:sz w:val="28"/>
          <w:szCs w:val="28"/>
        </w:rPr>
        <w:t>由</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主持；</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 xml:space="preserve">.3.2 </w:t>
      </w:r>
      <w:r>
        <w:rPr>
          <w:rFonts w:hint="eastAsia" w:cs="仿宋_GB2312" w:asciiTheme="minorEastAsia" w:hAnsiTheme="minorEastAsia" w:eastAsiaTheme="minorEastAsia"/>
          <w:sz w:val="28"/>
          <w:szCs w:val="28"/>
        </w:rPr>
        <w:t>、检查</w:t>
      </w:r>
      <w:r>
        <w:rPr>
          <w:rFonts w:hint="eastAsia" w:cs="仿宋_GB2312" w:asciiTheme="minorEastAsia" w:hAnsiTheme="minorEastAsia" w:eastAsiaTheme="minorEastAsia"/>
          <w:sz w:val="28"/>
          <w:szCs w:val="28"/>
          <w:lang w:eastAsia="zh-CN"/>
        </w:rPr>
        <w:t>各响应方的比选报价</w:t>
      </w:r>
      <w:r>
        <w:rPr>
          <w:rFonts w:hint="eastAsia" w:cs="仿宋_GB2312" w:asciiTheme="minorEastAsia" w:hAnsiTheme="minorEastAsia" w:eastAsiaTheme="minorEastAsia"/>
          <w:sz w:val="28"/>
          <w:szCs w:val="28"/>
        </w:rPr>
        <w:t>文件的密封情况；</w:t>
      </w:r>
    </w:p>
    <w:p>
      <w:pPr>
        <w:snapToGrid w:val="0"/>
        <w:spacing w:afterLines="100"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 xml:space="preserve">.3.3 </w:t>
      </w:r>
      <w:r>
        <w:rPr>
          <w:rFonts w:hint="eastAsia" w:cs="仿宋_GB2312" w:asciiTheme="minorEastAsia" w:hAnsiTheme="minorEastAsia" w:eastAsiaTheme="minorEastAsia"/>
          <w:sz w:val="28"/>
          <w:szCs w:val="28"/>
        </w:rPr>
        <w:t>、经确认无误后，由有关工作人员当众拆封，宣读</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名称、</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价格和</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文件的其它主要内容。</w:t>
      </w:r>
    </w:p>
    <w:p>
      <w:pPr>
        <w:tabs>
          <w:tab w:val="left" w:pos="711"/>
          <w:tab w:val="left" w:pos="2580"/>
        </w:tabs>
        <w:snapToGrid w:val="0"/>
        <w:spacing w:line="360" w:lineRule="auto"/>
        <w:ind w:right="54" w:firstLine="562" w:firstLineChars="200"/>
        <w:jc w:val="center"/>
        <w:textAlignment w:val="baseline"/>
        <w:rPr>
          <w:rFonts w:hint="eastAsia"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第三部分 报价比选</w:t>
      </w:r>
    </w:p>
    <w:p>
      <w:pPr>
        <w:tabs>
          <w:tab w:val="left" w:pos="711"/>
          <w:tab w:val="left" w:pos="2580"/>
        </w:tabs>
        <w:snapToGrid w:val="0"/>
        <w:spacing w:line="360" w:lineRule="auto"/>
        <w:ind w:right="54" w:firstLine="562" w:firstLineChars="200"/>
        <w:textAlignment w:val="baseline"/>
        <w:rPr>
          <w:rFonts w:hint="eastAsia"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1、本</w:t>
      </w:r>
      <w:r>
        <w:rPr>
          <w:rFonts w:hint="eastAsia" w:cs="仿宋_GB2312" w:asciiTheme="minorEastAsia" w:hAnsiTheme="minorEastAsia" w:eastAsiaTheme="minorEastAsia"/>
          <w:b/>
          <w:sz w:val="28"/>
          <w:szCs w:val="28"/>
          <w:lang w:eastAsia="zh-CN"/>
        </w:rPr>
        <w:t>时草花采购</w:t>
      </w:r>
      <w:r>
        <w:rPr>
          <w:rFonts w:hint="eastAsia" w:cs="仿宋_GB2312" w:asciiTheme="minorEastAsia" w:hAnsiTheme="minorEastAsia" w:eastAsiaTheme="minorEastAsia"/>
          <w:b/>
          <w:sz w:val="28"/>
          <w:szCs w:val="28"/>
        </w:rPr>
        <w:t>项目将设置</w:t>
      </w:r>
      <w:r>
        <w:rPr>
          <w:rFonts w:hint="eastAsia" w:cs="仿宋_GB2312" w:asciiTheme="minorEastAsia" w:hAnsiTheme="minorEastAsia" w:eastAsiaTheme="minorEastAsia"/>
          <w:b/>
          <w:sz w:val="28"/>
          <w:szCs w:val="28"/>
          <w:lang w:eastAsia="zh-CN"/>
        </w:rPr>
        <w:t>报价</w:t>
      </w:r>
      <w:r>
        <w:rPr>
          <w:rFonts w:hint="eastAsia" w:cs="仿宋_GB2312" w:asciiTheme="minorEastAsia" w:hAnsiTheme="minorEastAsia" w:eastAsiaTheme="minorEastAsia"/>
          <w:b/>
          <w:sz w:val="28"/>
          <w:szCs w:val="28"/>
        </w:rPr>
        <w:t>最高限价，最高限价为人民币（</w:t>
      </w:r>
      <w:r>
        <w:rPr>
          <w:rFonts w:hint="eastAsia" w:cs="仿宋_GB2312" w:asciiTheme="minorEastAsia" w:hAnsiTheme="minorEastAsia" w:eastAsiaTheme="minorEastAsia"/>
          <w:b/>
          <w:sz w:val="28"/>
          <w:szCs w:val="28"/>
          <w:lang w:eastAsia="zh-CN"/>
        </w:rPr>
        <w:t>不含</w:t>
      </w:r>
      <w:r>
        <w:rPr>
          <w:rFonts w:hint="eastAsia" w:cs="仿宋_GB2312" w:asciiTheme="minorEastAsia" w:hAnsiTheme="minorEastAsia" w:eastAsiaTheme="minorEastAsia"/>
          <w:b/>
          <w:sz w:val="28"/>
          <w:szCs w:val="28"/>
        </w:rPr>
        <w:t>增值税）</w:t>
      </w:r>
      <w:r>
        <w:rPr>
          <w:rFonts w:hint="eastAsia" w:cs="仿宋_GB2312" w:asciiTheme="minorEastAsia" w:hAnsiTheme="minorEastAsia" w:eastAsiaTheme="minorEastAsia"/>
          <w:b/>
          <w:sz w:val="28"/>
          <w:szCs w:val="28"/>
          <w:u w:val="single"/>
        </w:rPr>
        <w:t xml:space="preserve">   </w:t>
      </w:r>
      <w:r>
        <w:rPr>
          <w:rFonts w:hint="eastAsia" w:cs="仿宋_GB2312" w:asciiTheme="minorEastAsia" w:hAnsiTheme="minorEastAsia" w:eastAsiaTheme="minorEastAsia"/>
          <w:b/>
          <w:sz w:val="28"/>
          <w:szCs w:val="28"/>
          <w:u w:val="single"/>
          <w:lang w:val="en-US" w:eastAsia="zh-CN"/>
        </w:rPr>
        <w:t>20</w:t>
      </w:r>
      <w:bookmarkStart w:id="19" w:name="_GoBack"/>
      <w:bookmarkEnd w:id="19"/>
      <w:r>
        <w:rPr>
          <w:rFonts w:hint="eastAsia" w:cs="仿宋_GB2312" w:asciiTheme="minorEastAsia" w:hAnsiTheme="minorEastAsia" w:eastAsiaTheme="minorEastAsia"/>
          <w:b/>
          <w:sz w:val="28"/>
          <w:szCs w:val="28"/>
          <w:u w:val="single"/>
        </w:rPr>
        <w:t xml:space="preserve">   </w:t>
      </w:r>
      <w:r>
        <w:rPr>
          <w:rFonts w:hint="eastAsia" w:cs="仿宋_GB2312" w:asciiTheme="minorEastAsia" w:hAnsiTheme="minorEastAsia" w:eastAsiaTheme="minorEastAsia"/>
          <w:b/>
          <w:sz w:val="28"/>
          <w:szCs w:val="28"/>
        </w:rPr>
        <w:t>万元。</w:t>
      </w:r>
      <w:r>
        <w:rPr>
          <w:rFonts w:hint="eastAsia" w:cs="仿宋_GB2312" w:asciiTheme="minorEastAsia" w:hAnsiTheme="minorEastAsia" w:eastAsiaTheme="minorEastAsia"/>
          <w:b/>
          <w:sz w:val="28"/>
          <w:szCs w:val="28"/>
          <w:lang w:eastAsia="zh-CN"/>
        </w:rPr>
        <w:t>响应方</w:t>
      </w:r>
      <w:r>
        <w:rPr>
          <w:rFonts w:hint="eastAsia" w:cs="仿宋_GB2312" w:asciiTheme="minorEastAsia" w:hAnsiTheme="minorEastAsia" w:eastAsiaTheme="minorEastAsia"/>
          <w:b/>
          <w:sz w:val="28"/>
          <w:szCs w:val="28"/>
        </w:rPr>
        <w:t>的总报价不得超过最高限价，若总报价超过最高限价的按否决报价处理</w:t>
      </w:r>
    </w:p>
    <w:p>
      <w:pPr>
        <w:widowControl/>
        <w:snapToGrid w:val="0"/>
        <w:spacing w:line="480" w:lineRule="exact"/>
        <w:ind w:firstLine="562" w:firstLineChars="200"/>
        <w:jc w:val="left"/>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2、比选原则</w:t>
      </w:r>
    </w:p>
    <w:p>
      <w:pPr>
        <w:widowControl/>
        <w:snapToGrid w:val="0"/>
        <w:spacing w:line="480" w:lineRule="exact"/>
        <w:ind w:firstLine="560" w:firstLineChars="200"/>
        <w:jc w:val="left"/>
        <w:rPr>
          <w:rFonts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应遵循“公开、公正</w:t>
      </w:r>
      <w:r>
        <w:rPr>
          <w:rFonts w:hint="eastAsia" w:cs="仿宋_GB2312" w:asciiTheme="minorEastAsia" w:hAnsiTheme="minorEastAsia" w:eastAsiaTheme="minorEastAsia"/>
          <w:sz w:val="28"/>
          <w:szCs w:val="28"/>
          <w:lang w:val="zh-CN"/>
        </w:rPr>
        <w:t>、公平、诚信”的原则。</w:t>
      </w:r>
    </w:p>
    <w:p>
      <w:pPr>
        <w:widowControl/>
        <w:snapToGrid w:val="0"/>
        <w:spacing w:line="480" w:lineRule="exact"/>
        <w:ind w:firstLine="562" w:firstLineChars="200"/>
        <w:jc w:val="left"/>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3、比选组织</w:t>
      </w:r>
    </w:p>
    <w:p>
      <w:pPr>
        <w:widowControl/>
        <w:snapToGrid w:val="0"/>
        <w:spacing w:line="480" w:lineRule="exact"/>
        <w:ind w:firstLine="560" w:firstLineChars="200"/>
        <w:jc w:val="left"/>
        <w:rPr>
          <w:rFonts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比选工作由组织方依法组织相关职能部门和技术人员组成的比选委员会负责，并对报价文件做出的评审结论，应当符合有关法律、法规、规章和报价文件的规定。</w:t>
      </w:r>
    </w:p>
    <w:p>
      <w:pPr>
        <w:widowControl/>
        <w:snapToGrid w:val="0"/>
        <w:spacing w:line="480" w:lineRule="exact"/>
        <w:ind w:firstLine="560" w:firstLineChars="200"/>
        <w:jc w:val="left"/>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4</w:t>
      </w:r>
      <w:r>
        <w:rPr>
          <w:rFonts w:cs="仿宋_GB2312" w:asciiTheme="minorEastAsia" w:hAnsiTheme="minorEastAsia" w:eastAsiaTheme="minorEastAsia"/>
          <w:sz w:val="28"/>
          <w:szCs w:val="28"/>
          <w:lang w:val="zh-CN"/>
        </w:rPr>
        <w:t xml:space="preserve"> </w:t>
      </w:r>
      <w:r>
        <w:rPr>
          <w:rFonts w:hint="eastAsia" w:cs="仿宋_GB2312" w:asciiTheme="minorEastAsia" w:hAnsiTheme="minorEastAsia" w:eastAsiaTheme="minorEastAsia"/>
          <w:sz w:val="28"/>
          <w:szCs w:val="28"/>
          <w:lang w:val="zh-CN"/>
        </w:rPr>
        <w:t>、成交</w:t>
      </w:r>
    </w:p>
    <w:p>
      <w:pPr>
        <w:widowControl/>
        <w:snapToGrid w:val="0"/>
        <w:spacing w:line="480" w:lineRule="exact"/>
        <w:ind w:firstLine="560" w:firstLineChars="200"/>
        <w:jc w:val="left"/>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4.1、</w:t>
      </w:r>
      <w:r>
        <w:rPr>
          <w:rFonts w:hint="eastAsia" w:cs="仿宋_GB2312" w:asciiTheme="minorEastAsia" w:hAnsiTheme="minorEastAsia" w:eastAsiaTheme="minorEastAsia"/>
          <w:b/>
          <w:sz w:val="28"/>
          <w:szCs w:val="28"/>
          <w:lang w:val="zh-CN"/>
        </w:rPr>
        <w:t>最低成交价法：即在全部满足本竞争性比选文件实质性要求前提下，依据统一的价格要素评定最低总报价，以提出最低总报价的响应单位作为拟成交单位，其成交原则是“符合本竞争性比选文件需求、质量等要求且报价最低”。</w:t>
      </w:r>
    </w:p>
    <w:p>
      <w:pPr>
        <w:widowControl/>
        <w:snapToGrid w:val="0"/>
        <w:spacing w:line="480" w:lineRule="exact"/>
        <w:ind w:firstLine="560" w:firstLineChars="200"/>
        <w:jc w:val="left"/>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4.2、参与比选单位必须对全部竞争性比选内容进行响应（不能低于本竞争性比选文件对相关项的要求），仅对部分内容进行响应的</w:t>
      </w:r>
      <w:r>
        <w:rPr>
          <w:rFonts w:hint="eastAsia" w:cs="仿宋_GB2312" w:asciiTheme="minorEastAsia" w:hAnsiTheme="minorEastAsia" w:eastAsiaTheme="minorEastAsia"/>
          <w:sz w:val="28"/>
          <w:szCs w:val="28"/>
        </w:rPr>
        <w:t>响应方</w:t>
      </w:r>
      <w:r>
        <w:rPr>
          <w:rFonts w:hint="eastAsia" w:cs="仿宋_GB2312" w:asciiTheme="minorEastAsia" w:hAnsiTheme="minorEastAsia" w:eastAsiaTheme="minorEastAsia"/>
          <w:sz w:val="28"/>
          <w:szCs w:val="28"/>
          <w:lang w:val="zh-CN"/>
        </w:rPr>
        <w:t>，组织方保留取消报价的权利。</w:t>
      </w:r>
    </w:p>
    <w:p>
      <w:pPr>
        <w:widowControl/>
        <w:snapToGrid w:val="0"/>
        <w:spacing w:line="480" w:lineRule="exact"/>
        <w:ind w:firstLine="560" w:firstLineChars="200"/>
        <w:jc w:val="left"/>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4.3、重庆机场集团有限公司公共区管理部对未被选中的</w:t>
      </w:r>
      <w:r>
        <w:rPr>
          <w:rFonts w:hint="eastAsia" w:cs="仿宋_GB2312" w:asciiTheme="minorEastAsia" w:hAnsiTheme="minorEastAsia" w:eastAsiaTheme="minorEastAsia"/>
          <w:sz w:val="28"/>
          <w:szCs w:val="28"/>
        </w:rPr>
        <w:t>响应方</w:t>
      </w:r>
      <w:r>
        <w:rPr>
          <w:rFonts w:hint="eastAsia" w:cs="仿宋_GB2312" w:asciiTheme="minorEastAsia" w:hAnsiTheme="minorEastAsia" w:eastAsiaTheme="minorEastAsia"/>
          <w:sz w:val="28"/>
          <w:szCs w:val="28"/>
          <w:lang w:val="zh-CN"/>
        </w:rPr>
        <w:t>不通知、不解释。</w:t>
      </w:r>
    </w:p>
    <w:p>
      <w:pPr>
        <w:keepNext w:val="0"/>
        <w:keepLines w:val="0"/>
        <w:pageBreakBefore w:val="0"/>
        <w:widowControl w:val="0"/>
        <w:kinsoku/>
        <w:wordWrap/>
        <w:overflowPunct/>
        <w:topLinePunct w:val="0"/>
        <w:autoSpaceDE w:val="0"/>
        <w:autoSpaceDN w:val="0"/>
        <w:bidi w:val="0"/>
        <w:adjustRightInd w:val="0"/>
        <w:snapToGrid/>
        <w:spacing w:line="240" w:lineRule="auto"/>
        <w:ind w:firstLine="596" w:firstLineChars="198"/>
        <w:jc w:val="left"/>
        <w:textAlignment w:val="auto"/>
        <w:outlineLvl w:val="9"/>
        <w:rPr>
          <w:rFonts w:hint="eastAsia" w:ascii="宋体" w:hAnsi="宋体"/>
          <w:b/>
          <w:sz w:val="30"/>
          <w:szCs w:val="30"/>
        </w:rPr>
      </w:pPr>
      <w:r>
        <w:rPr>
          <w:rFonts w:hint="eastAsia" w:ascii="宋体" w:hAnsi="宋体"/>
          <w:b/>
          <w:sz w:val="30"/>
          <w:szCs w:val="30"/>
        </w:rPr>
        <w:t>5、合同签订</w:t>
      </w:r>
    </w:p>
    <w:p>
      <w:pPr>
        <w:widowControl/>
        <w:snapToGrid w:val="0"/>
        <w:spacing w:afterLines="100" w:line="480" w:lineRule="exact"/>
        <w:ind w:firstLine="560" w:firstLineChars="200"/>
        <w:jc w:val="left"/>
        <w:rPr>
          <w:rFonts w:hint="eastAsia"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成交的</w:t>
      </w:r>
      <w:r>
        <w:rPr>
          <w:rFonts w:hint="eastAsia" w:cs="仿宋_GB2312" w:asciiTheme="minorEastAsia" w:hAnsiTheme="minorEastAsia" w:eastAsiaTheme="minorEastAsia"/>
          <w:sz w:val="28"/>
          <w:szCs w:val="28"/>
        </w:rPr>
        <w:t>响应方</w:t>
      </w:r>
      <w:r>
        <w:rPr>
          <w:rFonts w:hint="eastAsia" w:cs="仿宋_GB2312" w:asciiTheme="minorEastAsia" w:hAnsiTheme="minorEastAsia" w:eastAsiaTheme="minorEastAsia"/>
          <w:sz w:val="28"/>
          <w:szCs w:val="28"/>
          <w:lang w:eastAsia="zh-CN"/>
        </w:rPr>
        <w:t>应</w:t>
      </w:r>
      <w:r>
        <w:rPr>
          <w:rFonts w:hint="eastAsia" w:cs="仿宋_GB2312" w:asciiTheme="minorEastAsia" w:hAnsiTheme="minorEastAsia" w:eastAsiaTheme="minorEastAsia"/>
          <w:sz w:val="28"/>
          <w:szCs w:val="28"/>
          <w:lang w:val="zh-CN"/>
        </w:rPr>
        <w:t>在接到成交通知书发出之日起</w:t>
      </w:r>
      <w:r>
        <w:rPr>
          <w:rFonts w:hint="eastAsia" w:cs="仿宋_GB2312" w:asciiTheme="minorEastAsia" w:hAnsiTheme="minorEastAsia" w:eastAsiaTheme="minorEastAsia"/>
          <w:sz w:val="28"/>
          <w:szCs w:val="28"/>
          <w:lang w:val="en-US" w:eastAsia="zh-CN"/>
        </w:rPr>
        <w:t>30天内，根据比选文件和成交单位的报价文件与重庆机场集团有限公司和重庆江北国际机场有限公司分别订立书面合同。</w:t>
      </w:r>
      <w:r>
        <w:rPr>
          <w:rFonts w:hint="eastAsia" w:cs="仿宋_GB2312" w:asciiTheme="minorEastAsia" w:hAnsiTheme="minorEastAsia" w:eastAsiaTheme="minorEastAsia"/>
          <w:sz w:val="28"/>
          <w:szCs w:val="28"/>
          <w:lang w:val="zh-CN"/>
        </w:rPr>
        <w:t>如因成交</w:t>
      </w:r>
      <w:r>
        <w:rPr>
          <w:rFonts w:hint="eastAsia" w:cs="仿宋_GB2312" w:asciiTheme="minorEastAsia" w:hAnsiTheme="minorEastAsia" w:eastAsiaTheme="minorEastAsia"/>
          <w:sz w:val="28"/>
          <w:szCs w:val="28"/>
        </w:rPr>
        <w:t>响应方</w:t>
      </w:r>
      <w:r>
        <w:rPr>
          <w:rFonts w:hint="eastAsia" w:cs="仿宋_GB2312" w:asciiTheme="minorEastAsia" w:hAnsiTheme="minorEastAsia" w:eastAsiaTheme="minorEastAsia"/>
          <w:sz w:val="28"/>
          <w:szCs w:val="28"/>
          <w:lang w:val="zh-CN"/>
        </w:rPr>
        <w:t>的原因未能签订合同的，组织方取消其成交资格，并纳入其黑名单。</w:t>
      </w:r>
    </w:p>
    <w:p>
      <w:pPr>
        <w:keepNext w:val="0"/>
        <w:keepLines w:val="0"/>
        <w:pageBreakBefore w:val="0"/>
        <w:widowControl/>
        <w:kinsoku/>
        <w:wordWrap/>
        <w:overflowPunct/>
        <w:topLinePunct w:val="0"/>
        <w:autoSpaceDE/>
        <w:autoSpaceDN/>
        <w:bidi w:val="0"/>
        <w:adjustRightInd/>
        <w:snapToGrid w:val="0"/>
        <w:spacing w:after="625" w:afterLines="200" w:line="240" w:lineRule="auto"/>
        <w:ind w:firstLine="643" w:firstLineChars="200"/>
        <w:jc w:val="center"/>
        <w:textAlignment w:val="auto"/>
        <w:outlineLvl w:val="2"/>
        <w:rPr>
          <w:rFonts w:cs="仿宋_GB2312" w:asciiTheme="minorEastAsia" w:hAnsiTheme="minorEastAsia" w:eastAsiaTheme="minorEastAsia"/>
          <w:b/>
          <w:bCs/>
          <w:kern w:val="0"/>
          <w:sz w:val="32"/>
          <w:szCs w:val="32"/>
        </w:rPr>
      </w:pPr>
      <w:r>
        <w:rPr>
          <w:rFonts w:hint="eastAsia" w:cs="仿宋_GB2312" w:asciiTheme="minorEastAsia" w:hAnsiTheme="minorEastAsia" w:eastAsiaTheme="minorEastAsia"/>
          <w:b/>
          <w:bCs/>
          <w:kern w:val="0"/>
          <w:sz w:val="32"/>
          <w:szCs w:val="32"/>
        </w:rPr>
        <w:t>第四部分</w:t>
      </w:r>
      <w:r>
        <w:rPr>
          <w:rFonts w:cs="仿宋_GB2312" w:asciiTheme="minorEastAsia" w:hAnsiTheme="minorEastAsia" w:eastAsiaTheme="minorEastAsia"/>
          <w:b/>
          <w:bCs/>
          <w:kern w:val="0"/>
          <w:sz w:val="32"/>
          <w:szCs w:val="32"/>
        </w:rPr>
        <w:t xml:space="preserve"> </w:t>
      </w:r>
      <w:r>
        <w:rPr>
          <w:rFonts w:hint="eastAsia" w:cs="仿宋_GB2312" w:asciiTheme="minorEastAsia" w:hAnsiTheme="minorEastAsia" w:eastAsiaTheme="minorEastAsia"/>
          <w:b/>
          <w:bCs/>
          <w:kern w:val="0"/>
          <w:sz w:val="32"/>
          <w:szCs w:val="32"/>
        </w:rPr>
        <w:t>结算原则</w:t>
      </w:r>
    </w:p>
    <w:p>
      <w:pPr>
        <w:keepNext w:val="0"/>
        <w:keepLines w:val="0"/>
        <w:pageBreakBefore w:val="0"/>
        <w:widowControl/>
        <w:kinsoku/>
        <w:wordWrap/>
        <w:overflowPunct/>
        <w:topLinePunct w:val="0"/>
        <w:autoSpaceDE/>
        <w:autoSpaceDN/>
        <w:bidi w:val="0"/>
        <w:adjustRightInd/>
        <w:snapToGrid w:val="0"/>
        <w:spacing w:line="600" w:lineRule="exact"/>
        <w:jc w:val="left"/>
        <w:textAlignment w:val="auto"/>
        <w:outlineLvl w:val="9"/>
        <w:rPr>
          <w:rFonts w:hint="eastAsia"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一、竣工结算</w:t>
      </w:r>
    </w:p>
    <w:p>
      <w:pPr>
        <w:keepNext w:val="0"/>
        <w:keepLines w:val="0"/>
        <w:pageBreakBefore w:val="0"/>
        <w:widowControl/>
        <w:kinsoku/>
        <w:wordWrap/>
        <w:overflowPunct/>
        <w:topLinePunct w:val="0"/>
        <w:autoSpaceDE/>
        <w:autoSpaceDN/>
        <w:bidi w:val="0"/>
        <w:adjustRightInd/>
        <w:snapToGrid w:val="0"/>
        <w:spacing w:line="600" w:lineRule="exact"/>
        <w:ind w:firstLine="560" w:firstLineChars="200"/>
        <w:jc w:val="left"/>
        <w:textAlignment w:val="auto"/>
        <w:outlineLvl w:val="9"/>
        <w:rPr>
          <w:rFonts w:hint="eastAsia"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1、本草花采购项目结算原则：每次付费金额= 成交全费用综合单价×每次实际供应、栽植完成的合格草花面积</w:t>
      </w:r>
    </w:p>
    <w:p>
      <w:pPr>
        <w:keepNext w:val="0"/>
        <w:keepLines w:val="0"/>
        <w:pageBreakBefore w:val="0"/>
        <w:widowControl/>
        <w:kinsoku/>
        <w:wordWrap/>
        <w:overflowPunct/>
        <w:topLinePunct w:val="0"/>
        <w:autoSpaceDE/>
        <w:autoSpaceDN/>
        <w:bidi w:val="0"/>
        <w:adjustRightInd/>
        <w:snapToGrid w:val="0"/>
        <w:spacing w:line="600" w:lineRule="exact"/>
        <w:ind w:firstLine="560" w:firstLineChars="200"/>
        <w:jc w:val="left"/>
        <w:textAlignment w:val="auto"/>
        <w:outlineLvl w:val="9"/>
        <w:rPr>
          <w:rFonts w:hint="eastAsia"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2、成交人的比选报价应是本草花采购项目比选范围内每一次的草花供应、栽植等工作的报价，包括成交人应完成本比选范围的所有项目所采取的一切措施及交通组织费等，如果有任何遗漏，均被视为成交人已经在其综合报价中考虑，在每次结算时将不予另行结算。</w:t>
      </w:r>
    </w:p>
    <w:p>
      <w:pPr>
        <w:keepNext w:val="0"/>
        <w:keepLines w:val="0"/>
        <w:pageBreakBefore w:val="0"/>
        <w:widowControl/>
        <w:kinsoku/>
        <w:wordWrap/>
        <w:overflowPunct/>
        <w:topLinePunct w:val="0"/>
        <w:autoSpaceDE/>
        <w:autoSpaceDN/>
        <w:bidi w:val="0"/>
        <w:adjustRightInd/>
        <w:snapToGrid w:val="0"/>
        <w:spacing w:line="600" w:lineRule="exact"/>
        <w:ind w:firstLine="560" w:firstLineChars="200"/>
        <w:jc w:val="left"/>
        <w:textAlignment w:val="auto"/>
        <w:outlineLvl w:val="9"/>
        <w:rPr>
          <w:rFonts w:hint="eastAsia"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6、分项报价表中全费用综合单价项目应包括完成该子目所需的人工费、材料费、机械费、管理费、利润、风险费、措施费（含安全文明施工费）、规费等所有费用</w:t>
      </w:r>
      <w:r>
        <w:rPr>
          <w:rFonts w:hint="eastAsia" w:cs="仿宋_GB2312" w:asciiTheme="minorEastAsia" w:hAnsiTheme="minorEastAsia" w:eastAsiaTheme="minorEastAsia"/>
          <w:b/>
          <w:bCs/>
          <w:sz w:val="28"/>
          <w:szCs w:val="28"/>
          <w:lang w:val="zh-CN"/>
        </w:rPr>
        <w:t>（不含增值税）</w:t>
      </w:r>
      <w:r>
        <w:rPr>
          <w:rFonts w:hint="eastAsia" w:cs="仿宋_GB2312" w:asciiTheme="minorEastAsia" w:hAnsiTheme="minorEastAsia" w:eastAsiaTheme="minorEastAsia"/>
          <w:sz w:val="28"/>
          <w:szCs w:val="28"/>
          <w:lang w:val="zh-CN"/>
        </w:rPr>
        <w:t>。成交后组织方不再对综合单价进行调整。</w:t>
      </w:r>
    </w:p>
    <w:p>
      <w:pPr>
        <w:keepNext w:val="0"/>
        <w:keepLines w:val="0"/>
        <w:pageBreakBefore w:val="0"/>
        <w:widowControl/>
        <w:kinsoku/>
        <w:wordWrap/>
        <w:overflowPunct/>
        <w:topLinePunct w:val="0"/>
        <w:autoSpaceDE/>
        <w:autoSpaceDN/>
        <w:bidi w:val="0"/>
        <w:adjustRightInd/>
        <w:snapToGrid w:val="0"/>
        <w:spacing w:line="600" w:lineRule="exact"/>
        <w:ind w:firstLine="560" w:firstLineChars="200"/>
        <w:jc w:val="left"/>
        <w:textAlignment w:val="auto"/>
        <w:outlineLvl w:val="9"/>
        <w:rPr>
          <w:rFonts w:hint="eastAsia"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7、成交人应将完成每次草花供应、栽植等工作中发生的包括但不限于以下措施及风险费用视为已纳入必须报价中，每次结算时不再另行计算：</w:t>
      </w:r>
    </w:p>
    <w:p>
      <w:pPr>
        <w:keepNext w:val="0"/>
        <w:keepLines w:val="0"/>
        <w:pageBreakBefore w:val="0"/>
        <w:widowControl/>
        <w:kinsoku/>
        <w:wordWrap/>
        <w:overflowPunct/>
        <w:topLinePunct w:val="0"/>
        <w:autoSpaceDE/>
        <w:autoSpaceDN/>
        <w:bidi w:val="0"/>
        <w:adjustRightInd/>
        <w:snapToGrid w:val="0"/>
        <w:spacing w:line="600" w:lineRule="exact"/>
        <w:ind w:firstLine="560" w:firstLineChars="200"/>
        <w:jc w:val="left"/>
        <w:textAlignment w:val="auto"/>
        <w:outlineLvl w:val="9"/>
        <w:rPr>
          <w:rFonts w:hint="eastAsia"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（1）成交人应充分考虑弃渣的所有费用。</w:t>
      </w:r>
    </w:p>
    <w:p>
      <w:pPr>
        <w:keepNext w:val="0"/>
        <w:keepLines w:val="0"/>
        <w:pageBreakBefore w:val="0"/>
        <w:widowControl/>
        <w:kinsoku/>
        <w:wordWrap/>
        <w:overflowPunct/>
        <w:topLinePunct w:val="0"/>
        <w:autoSpaceDE/>
        <w:autoSpaceDN/>
        <w:bidi w:val="0"/>
        <w:adjustRightInd/>
        <w:snapToGrid w:val="0"/>
        <w:spacing w:line="600" w:lineRule="exact"/>
        <w:ind w:firstLine="560" w:firstLineChars="200"/>
        <w:jc w:val="left"/>
        <w:textAlignment w:val="auto"/>
        <w:outlineLvl w:val="9"/>
        <w:rPr>
          <w:rFonts w:hint="eastAsia"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（2）反季节栽植措施、高温补贴和迎接各类检查发生的费用。</w:t>
      </w:r>
    </w:p>
    <w:p>
      <w:pPr>
        <w:keepNext w:val="0"/>
        <w:keepLines w:val="0"/>
        <w:pageBreakBefore w:val="0"/>
        <w:widowControl/>
        <w:kinsoku/>
        <w:wordWrap/>
        <w:overflowPunct/>
        <w:topLinePunct w:val="0"/>
        <w:autoSpaceDE/>
        <w:autoSpaceDN/>
        <w:bidi w:val="0"/>
        <w:adjustRightInd/>
        <w:snapToGrid w:val="0"/>
        <w:spacing w:line="600" w:lineRule="exact"/>
        <w:ind w:firstLine="562" w:firstLineChars="200"/>
        <w:jc w:val="left"/>
        <w:textAlignment w:val="auto"/>
        <w:outlineLvl w:val="9"/>
        <w:rPr>
          <w:rFonts w:hint="eastAsia" w:cs="仿宋_GB2312" w:asciiTheme="minorEastAsia" w:hAnsiTheme="minorEastAsia" w:eastAsiaTheme="minorEastAsia"/>
          <w:b/>
          <w:bCs/>
          <w:sz w:val="28"/>
          <w:szCs w:val="28"/>
          <w:lang w:val="zh-CN"/>
        </w:rPr>
      </w:pPr>
      <w:r>
        <w:rPr>
          <w:rFonts w:hint="eastAsia" w:cs="仿宋_GB2312" w:asciiTheme="minorEastAsia" w:hAnsiTheme="minorEastAsia" w:eastAsiaTheme="minorEastAsia"/>
          <w:b/>
          <w:bCs/>
          <w:sz w:val="28"/>
          <w:szCs w:val="28"/>
          <w:lang w:val="zh-CN"/>
        </w:rPr>
        <w:t>8、本草花采购项目每次的结算金额为不含增值税金额</w:t>
      </w:r>
    </w:p>
    <w:p>
      <w:pPr>
        <w:pStyle w:val="2"/>
        <w:jc w:val="both"/>
        <w:rPr>
          <w:lang w:val="zh-CN"/>
        </w:rPr>
      </w:pPr>
    </w:p>
    <w:p>
      <w:pPr>
        <w:snapToGrid w:val="0"/>
        <w:spacing w:afterLines="100" w:line="480" w:lineRule="exact"/>
        <w:rPr>
          <w:rFonts w:cs="仿宋_GB2312" w:asciiTheme="minorEastAsia" w:hAnsiTheme="minorEastAsia" w:eastAsiaTheme="minorEastAsia"/>
          <w:b/>
          <w:bCs/>
          <w:sz w:val="36"/>
          <w:szCs w:val="36"/>
        </w:rPr>
      </w:pPr>
    </w:p>
    <w:p>
      <w:pPr>
        <w:snapToGrid w:val="0"/>
        <w:spacing w:afterLines="100" w:line="480" w:lineRule="exact"/>
        <w:jc w:val="both"/>
        <w:rPr>
          <w:rFonts w:hint="eastAsia" w:cs="仿宋_GB2312" w:asciiTheme="minorEastAsia" w:hAnsiTheme="minorEastAsia" w:eastAsiaTheme="minorEastAsia"/>
          <w:b/>
          <w:bCs/>
          <w:sz w:val="36"/>
          <w:szCs w:val="36"/>
        </w:rPr>
      </w:pPr>
    </w:p>
    <w:p>
      <w:pPr>
        <w:pStyle w:val="2"/>
        <w:rPr>
          <w:rFonts w:hint="eastAsia" w:cs="仿宋_GB2312" w:asciiTheme="minorEastAsia" w:hAnsiTheme="minorEastAsia" w:eastAsiaTheme="minorEastAsia"/>
          <w:b/>
          <w:bCs/>
          <w:sz w:val="36"/>
          <w:szCs w:val="36"/>
        </w:rPr>
      </w:pPr>
    </w:p>
    <w:p>
      <w:pPr>
        <w:rPr>
          <w:rFonts w:hint="eastAsia" w:cs="仿宋_GB2312" w:asciiTheme="minorEastAsia" w:hAnsiTheme="minorEastAsia" w:eastAsiaTheme="minorEastAsia"/>
          <w:b/>
          <w:bCs/>
          <w:sz w:val="36"/>
          <w:szCs w:val="36"/>
        </w:rPr>
      </w:pPr>
    </w:p>
    <w:p>
      <w:pPr>
        <w:pStyle w:val="2"/>
        <w:rPr>
          <w:rFonts w:hint="eastAsia" w:cs="仿宋_GB2312" w:asciiTheme="minorEastAsia" w:hAnsiTheme="minorEastAsia" w:eastAsiaTheme="minorEastAsia"/>
          <w:b/>
          <w:bCs/>
          <w:sz w:val="36"/>
          <w:szCs w:val="36"/>
        </w:rPr>
      </w:pPr>
    </w:p>
    <w:p>
      <w:pPr>
        <w:rPr>
          <w:rFonts w:hint="eastAsia" w:cs="仿宋_GB2312" w:asciiTheme="minorEastAsia" w:hAnsiTheme="minorEastAsia" w:eastAsiaTheme="minorEastAsia"/>
          <w:b/>
          <w:bCs/>
          <w:sz w:val="36"/>
          <w:szCs w:val="36"/>
        </w:rPr>
      </w:pPr>
    </w:p>
    <w:p>
      <w:pPr>
        <w:pStyle w:val="2"/>
        <w:rPr>
          <w:rFonts w:hint="eastAsia"/>
        </w:rPr>
      </w:pPr>
    </w:p>
    <w:p>
      <w:pPr>
        <w:pStyle w:val="2"/>
        <w:jc w:val="both"/>
        <w:rPr>
          <w:rFonts w:hint="eastAsia"/>
        </w:rPr>
      </w:pPr>
    </w:p>
    <w:p>
      <w:pPr>
        <w:snapToGrid w:val="0"/>
        <w:spacing w:afterLines="100" w:line="480" w:lineRule="exact"/>
        <w:jc w:val="center"/>
        <w:rPr>
          <w:rFonts w:cs="仿宋_GB2312" w:asciiTheme="minorEastAsia" w:hAnsiTheme="minorEastAsia" w:eastAsiaTheme="minorEastAsia"/>
          <w:b/>
          <w:bCs/>
          <w:sz w:val="36"/>
          <w:szCs w:val="36"/>
        </w:rPr>
      </w:pPr>
      <w:r>
        <w:rPr>
          <w:rFonts w:hint="eastAsia" w:cs="仿宋_GB2312" w:asciiTheme="minorEastAsia" w:hAnsiTheme="minorEastAsia" w:eastAsiaTheme="minorEastAsia"/>
          <w:b/>
          <w:bCs/>
          <w:sz w:val="36"/>
          <w:szCs w:val="36"/>
        </w:rPr>
        <w:t>第三章</w:t>
      </w:r>
      <w:r>
        <w:rPr>
          <w:rFonts w:cs="仿宋_GB2312" w:asciiTheme="minorEastAsia" w:hAnsiTheme="minorEastAsia" w:eastAsiaTheme="minorEastAsia"/>
          <w:b/>
          <w:bCs/>
          <w:sz w:val="36"/>
          <w:szCs w:val="36"/>
        </w:rPr>
        <w:t xml:space="preserve"> </w:t>
      </w:r>
      <w:r>
        <w:rPr>
          <w:rFonts w:hint="eastAsia" w:cs="仿宋_GB2312" w:asciiTheme="minorEastAsia" w:hAnsiTheme="minorEastAsia" w:eastAsiaTheme="minorEastAsia"/>
          <w:b/>
          <w:bCs/>
          <w:sz w:val="36"/>
          <w:szCs w:val="36"/>
        </w:rPr>
        <w:t>合同条款</w:t>
      </w:r>
    </w:p>
    <w:p>
      <w:pPr>
        <w:snapToGrid w:val="0"/>
        <w:spacing w:before="100" w:beforeAutospacing="1" w:after="100" w:afterAutospacing="1"/>
        <w:jc w:val="center"/>
        <w:rPr>
          <w:rFonts w:hint="eastAsia" w:ascii="黑体" w:hAnsi="黑体" w:eastAsia="黑体" w:cstheme="minorBidi"/>
          <w:sz w:val="52"/>
          <w:szCs w:val="52"/>
        </w:rPr>
      </w:pPr>
      <w:r>
        <w:rPr>
          <w:rFonts w:hint="eastAsia" w:ascii="黑体" w:hAnsi="黑体" w:eastAsia="黑体"/>
          <w:sz w:val="52"/>
          <w:szCs w:val="52"/>
          <w:lang w:eastAsia="zh-CN"/>
        </w:rPr>
        <w:t>重庆机场草花</w:t>
      </w:r>
      <w:r>
        <w:rPr>
          <w:rFonts w:hint="eastAsia" w:ascii="黑体" w:hAnsi="黑体" w:eastAsia="黑体"/>
          <w:sz w:val="52"/>
          <w:szCs w:val="52"/>
        </w:rPr>
        <w:t>采购框架协议</w:t>
      </w:r>
    </w:p>
    <w:p>
      <w:pPr>
        <w:snapToGrid w:val="0"/>
        <w:spacing w:before="100" w:beforeAutospacing="1" w:after="100" w:afterAutospacing="1"/>
        <w:ind w:firstLine="420"/>
        <w:rPr>
          <w:rFonts w:hint="eastAsia" w:asciiTheme="minorHAnsi" w:hAnsiTheme="minorHAnsi" w:eastAsiaTheme="minorEastAsia"/>
          <w:sz w:val="21"/>
          <w:szCs w:val="24"/>
        </w:rPr>
      </w:pPr>
      <w:r>
        <w:rPr>
          <w:rFonts w:hint="eastAsia" w:asciiTheme="minorHAnsi" w:hAnsiTheme="minorHAnsi" w:eastAsiaTheme="minorEastAsia"/>
          <w:sz w:val="21"/>
          <w:szCs w:val="24"/>
        </w:rPr>
        <w:pict>
          <v:shape id="_x0000_s2050" o:spid="_x0000_s2050" o:spt="32" type="#_x0000_t32" style="position:absolute;left:0pt;margin-left:71.95pt;margin-top:34.45pt;height:0pt;width:290.05pt;z-index:251658240;mso-width-relative:page;mso-height-relative:page;" o:connectortype="straight" filled="f" coordsize="21600,21600">
            <v:path arrowok="t"/>
            <v:fill on="f" focussize="0,0"/>
            <v:stroke weight="1.5pt"/>
            <v:imagedata o:title=""/>
            <o:lock v:ext="edit"/>
          </v:shape>
        </w:pict>
      </w:r>
    </w:p>
    <w:p>
      <w:pPr>
        <w:pStyle w:val="2"/>
        <w:rPr>
          <w:rFonts w:hint="eastAsia" w:asciiTheme="minorHAnsi" w:hAnsiTheme="minorHAnsi" w:eastAsiaTheme="minorEastAsia"/>
          <w:sz w:val="21"/>
          <w:szCs w:val="24"/>
        </w:rPr>
      </w:pPr>
    </w:p>
    <w:p>
      <w:pPr>
        <w:rPr>
          <w:rFonts w:hint="eastAsia"/>
        </w:rPr>
      </w:pPr>
    </w:p>
    <w:p>
      <w:pPr>
        <w:snapToGrid w:val="0"/>
        <w:spacing w:before="100" w:beforeAutospacing="1" w:after="100" w:afterAutospacing="1"/>
        <w:ind w:firstLine="643"/>
        <w:jc w:val="center"/>
        <w:rPr>
          <w:rFonts w:hint="eastAsia" w:ascii="宋体" w:hAnsi="宋体"/>
          <w:b/>
          <w:sz w:val="32"/>
          <w:szCs w:val="32"/>
        </w:rPr>
      </w:pPr>
    </w:p>
    <w:p>
      <w:pPr>
        <w:snapToGrid w:val="0"/>
        <w:spacing w:before="100" w:beforeAutospacing="1" w:after="100" w:afterAutospacing="1"/>
        <w:ind w:firstLine="643"/>
        <w:jc w:val="center"/>
        <w:rPr>
          <w:rFonts w:hint="eastAsia" w:ascii="宋体" w:hAnsi="宋体"/>
          <w:b/>
          <w:sz w:val="32"/>
          <w:szCs w:val="32"/>
        </w:rPr>
      </w:pPr>
    </w:p>
    <w:p>
      <w:pPr>
        <w:snapToGrid w:val="0"/>
        <w:spacing w:before="100" w:beforeAutospacing="1" w:after="100" w:afterAutospacing="1"/>
        <w:ind w:firstLine="643"/>
        <w:jc w:val="center"/>
        <w:rPr>
          <w:rFonts w:hint="eastAsia" w:ascii="宋体" w:hAnsi="宋体" w:eastAsia="宋体" w:cs="Times New Roman"/>
          <w:bCs/>
          <w:kern w:val="2"/>
          <w:sz w:val="28"/>
          <w:szCs w:val="28"/>
          <w:lang w:val="en-US" w:eastAsia="zh-CN" w:bidi="ar-SA"/>
        </w:rPr>
      </w:pPr>
    </w:p>
    <w:p>
      <w:pPr>
        <w:snapToGrid w:val="0"/>
        <w:spacing w:before="100" w:beforeAutospacing="1" w:after="100" w:afterAutospacing="1"/>
        <w:ind w:firstLine="840" w:firstLineChars="300"/>
        <w:jc w:val="both"/>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甲方：重庆机场集团有限公司</w:t>
      </w:r>
      <w:r>
        <w:rPr>
          <w:rFonts w:hint="eastAsia" w:ascii="宋体" w:hAnsi="宋体" w:cs="Times New Roman"/>
          <w:bCs/>
          <w:kern w:val="2"/>
          <w:sz w:val="28"/>
          <w:szCs w:val="28"/>
          <w:lang w:val="en-US" w:eastAsia="zh-CN" w:bidi="ar-SA"/>
        </w:rPr>
        <w:t>/重庆江北国际机场有限公司</w:t>
      </w:r>
    </w:p>
    <w:p>
      <w:pPr>
        <w:snapToGrid w:val="0"/>
        <w:ind w:firstLine="840" w:firstLineChars="3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 xml:space="preserve">乙方：                    </w:t>
      </w:r>
    </w:p>
    <w:p>
      <w:pPr>
        <w:spacing w:line="520" w:lineRule="exact"/>
        <w:ind w:firstLine="643"/>
        <w:jc w:val="center"/>
        <w:rPr>
          <w:rFonts w:hint="eastAsia" w:ascii="宋体" w:hAnsi="宋体" w:eastAsia="宋体" w:cs="Times New Roman"/>
          <w:bCs/>
          <w:kern w:val="2"/>
          <w:sz w:val="28"/>
          <w:szCs w:val="28"/>
          <w:lang w:val="en-US" w:eastAsia="zh-CN" w:bidi="ar-SA"/>
        </w:rPr>
      </w:pPr>
    </w:p>
    <w:p>
      <w:pPr>
        <w:widowControl/>
        <w:ind w:firstLine="643"/>
        <w:jc w:val="left"/>
        <w:rPr>
          <w:rFonts w:ascii="黑体" w:hAnsi="黑体" w:eastAsia="黑体"/>
          <w:b/>
          <w:bCs/>
          <w:sz w:val="32"/>
          <w:szCs w:val="32"/>
        </w:rPr>
        <w:sectPr>
          <w:pgSz w:w="11900" w:h="16840"/>
          <w:pgMar w:top="1440" w:right="1800" w:bottom="1440" w:left="1800" w:header="851" w:footer="992" w:gutter="0"/>
          <w:cols w:space="720" w:num="1"/>
          <w:docGrid w:type="lines" w:linePitch="312" w:charSpace="0"/>
        </w:sectPr>
      </w:pPr>
    </w:p>
    <w:p>
      <w:pPr>
        <w:pStyle w:val="33"/>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eastAsia" w:cs="仿宋_GB2312" w:asciiTheme="minorEastAsia" w:hAnsiTheme="minorEastAsia" w:eastAsiaTheme="minorEastAsia"/>
          <w:kern w:val="2"/>
          <w:sz w:val="28"/>
          <w:szCs w:val="28"/>
          <w:lang w:val="en-US" w:eastAsia="zh-CN" w:bidi="ar-SA"/>
        </w:rPr>
      </w:pPr>
      <w:r>
        <w:rPr>
          <w:rFonts w:hint="eastAsia" w:cs="仿宋_GB2312" w:asciiTheme="minorEastAsia" w:hAnsiTheme="minorEastAsia" w:eastAsiaTheme="minorEastAsia"/>
          <w:kern w:val="2"/>
          <w:sz w:val="28"/>
          <w:szCs w:val="28"/>
          <w:lang w:val="zh-CN" w:eastAsia="zh-CN" w:bidi="ar-SA"/>
        </w:rPr>
        <w:t>甲方：重庆机场集团有限公司</w:t>
      </w:r>
      <w:r>
        <w:rPr>
          <w:rFonts w:hint="eastAsia" w:cs="仿宋_GB2312" w:asciiTheme="minorEastAsia" w:hAnsiTheme="minorEastAsia" w:eastAsiaTheme="minorEastAsia"/>
          <w:kern w:val="2"/>
          <w:sz w:val="28"/>
          <w:szCs w:val="28"/>
          <w:lang w:val="en-US" w:eastAsia="zh-CN" w:bidi="ar-SA"/>
        </w:rPr>
        <w:t>/重庆江北国际机场有限公司</w:t>
      </w:r>
    </w:p>
    <w:p>
      <w:pPr>
        <w:pStyle w:val="33"/>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kern w:val="2"/>
          <w:sz w:val="28"/>
          <w:szCs w:val="28"/>
          <w:lang w:val="zh-CN" w:eastAsia="zh-CN" w:bidi="ar-SA"/>
        </w:rPr>
        <w:t>乙方：</w:t>
      </w:r>
    </w:p>
    <w:p>
      <w:pPr>
        <w:pStyle w:val="33"/>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kern w:val="2"/>
          <w:sz w:val="28"/>
          <w:szCs w:val="28"/>
          <w:lang w:val="zh-CN" w:eastAsia="zh-CN" w:bidi="ar-SA"/>
        </w:rPr>
        <w:t xml:space="preserve">开户银行： </w:t>
      </w:r>
    </w:p>
    <w:p>
      <w:pPr>
        <w:pStyle w:val="33"/>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kern w:val="2"/>
          <w:sz w:val="28"/>
          <w:szCs w:val="28"/>
          <w:lang w:val="zh-CN" w:eastAsia="zh-CN" w:bidi="ar-SA"/>
        </w:rPr>
        <w:t>开户名称：</w:t>
      </w:r>
    </w:p>
    <w:p>
      <w:pPr>
        <w:pStyle w:val="33"/>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kern w:val="2"/>
          <w:sz w:val="28"/>
          <w:szCs w:val="28"/>
          <w:lang w:val="zh-CN" w:eastAsia="zh-CN" w:bidi="ar-SA"/>
        </w:rPr>
        <w:t>账号：</w:t>
      </w:r>
    </w:p>
    <w:p>
      <w:pPr>
        <w:pStyle w:val="33"/>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kern w:val="2"/>
          <w:sz w:val="28"/>
          <w:szCs w:val="28"/>
          <w:lang w:val="zh-CN" w:eastAsia="zh-CN" w:bidi="ar-SA"/>
        </w:rPr>
        <w:t>根据《中华人民共和国民法典》及相关法律法规规定，经双方协商，一致同意就甲方向乙方采购草花事宜达成以下协议，共同遵守履行:</w:t>
      </w:r>
    </w:p>
    <w:p>
      <w:pPr>
        <w:pStyle w:val="33"/>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eastAsia" w:cs="仿宋_GB2312" w:asciiTheme="minorEastAsia" w:hAnsiTheme="minorEastAsia" w:eastAsiaTheme="minorEastAsia"/>
          <w:kern w:val="2"/>
          <w:sz w:val="28"/>
          <w:szCs w:val="28"/>
          <w:lang w:val="zh-CN" w:eastAsia="zh-CN" w:bidi="ar-SA"/>
        </w:rPr>
      </w:pPr>
      <w:bookmarkStart w:id="3" w:name="_Toc24700706"/>
      <w:r>
        <w:rPr>
          <w:rFonts w:hint="eastAsia" w:cs="仿宋_GB2312" w:asciiTheme="minorEastAsia" w:hAnsiTheme="minorEastAsia" w:eastAsiaTheme="minorEastAsia"/>
          <w:kern w:val="2"/>
          <w:sz w:val="28"/>
          <w:szCs w:val="28"/>
          <w:lang w:val="zh-CN" w:eastAsia="zh-CN" w:bidi="ar-SA"/>
        </w:rPr>
        <w:t>第一条 采购的内容和范围</w:t>
      </w:r>
      <w:bookmarkEnd w:id="3"/>
    </w:p>
    <w:p>
      <w:pPr>
        <w:pStyle w:val="33"/>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kern w:val="2"/>
          <w:sz w:val="28"/>
          <w:szCs w:val="28"/>
          <w:lang w:val="zh-CN" w:eastAsia="zh-CN" w:bidi="ar-SA"/>
        </w:rPr>
        <w:t xml:space="preserve">1.1甲方向乙方采购的内容是：           </w:t>
      </w:r>
    </w:p>
    <w:tbl>
      <w:tblPr>
        <w:tblStyle w:val="15"/>
        <w:tblW w:w="93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9"/>
        <w:gridCol w:w="1546"/>
        <w:gridCol w:w="1845"/>
        <w:gridCol w:w="795"/>
        <w:gridCol w:w="1525"/>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59" w:type="dxa"/>
            <w:vAlign w:val="top"/>
          </w:tcPr>
          <w:p>
            <w:pPr>
              <w:keepNext w:val="0"/>
              <w:keepLines w:val="0"/>
              <w:pageBreakBefore w:val="0"/>
              <w:widowControl w:val="0"/>
              <w:kinsoku/>
              <w:wordWrap/>
              <w:overflowPunct/>
              <w:topLinePunct w:val="0"/>
              <w:autoSpaceDE/>
              <w:autoSpaceDN/>
              <w:bidi w:val="0"/>
              <w:adjustRightInd/>
              <w:snapToGrid/>
              <w:spacing w:line="900" w:lineRule="exact"/>
              <w:ind w:left="0" w:firstLine="280" w:firstLineChars="100"/>
              <w:textAlignment w:val="auto"/>
              <w:outlineLvl w:val="9"/>
              <w:rPr>
                <w:rFonts w:hint="eastAsia" w:ascii="宋体" w:hAnsi="宋体"/>
                <w:sz w:val="28"/>
                <w:szCs w:val="28"/>
                <w:lang w:val="en-US" w:eastAsia="zh-CN"/>
              </w:rPr>
            </w:pPr>
            <w:r>
              <w:rPr>
                <w:rFonts w:hint="eastAsia" w:ascii="宋体" w:hAnsi="宋体"/>
                <w:sz w:val="28"/>
                <w:szCs w:val="28"/>
                <w:lang w:val="en-US" w:eastAsia="zh-CN"/>
              </w:rPr>
              <w:t>单位名称</w:t>
            </w:r>
          </w:p>
        </w:tc>
        <w:tc>
          <w:tcPr>
            <w:tcW w:w="1546"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outlineLvl w:val="9"/>
              <w:rPr>
                <w:rFonts w:hint="eastAsia" w:ascii="宋体" w:hAnsi="宋体"/>
                <w:sz w:val="28"/>
                <w:szCs w:val="28"/>
                <w:lang w:val="en-US" w:eastAsia="zh-CN"/>
              </w:rPr>
            </w:pPr>
            <w:r>
              <w:rPr>
                <w:rFonts w:hint="eastAsia" w:ascii="宋体" w:hAnsi="宋体"/>
                <w:sz w:val="28"/>
                <w:szCs w:val="28"/>
                <w:lang w:val="en-US" w:eastAsia="zh-CN"/>
              </w:rPr>
              <w:t>草花供应栽植面积</w:t>
            </w:r>
          </w:p>
        </w:tc>
        <w:tc>
          <w:tcPr>
            <w:tcW w:w="1845"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宋体" w:hAnsi="宋体"/>
                <w:sz w:val="28"/>
                <w:szCs w:val="28"/>
                <w:lang w:val="en-US" w:eastAsia="zh-CN"/>
              </w:rPr>
            </w:pPr>
            <w:r>
              <w:rPr>
                <w:rFonts w:hint="eastAsia" w:ascii="宋体" w:hAnsi="宋体"/>
                <w:sz w:val="28"/>
                <w:szCs w:val="28"/>
                <w:lang w:val="en-US" w:eastAsia="zh-CN"/>
              </w:rPr>
              <w:t>全费用综合</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宋体" w:hAnsi="宋体"/>
                <w:sz w:val="28"/>
                <w:szCs w:val="28"/>
                <w:lang w:val="en-US" w:eastAsia="zh-CN"/>
              </w:rPr>
            </w:pPr>
            <w:r>
              <w:rPr>
                <w:rFonts w:hint="eastAsia" w:ascii="宋体" w:hAnsi="宋体"/>
                <w:sz w:val="28"/>
                <w:szCs w:val="28"/>
                <w:lang w:val="en-US" w:eastAsia="zh-CN"/>
              </w:rPr>
              <w:t xml:space="preserve"> 单价（元）</w:t>
            </w:r>
          </w:p>
        </w:tc>
        <w:tc>
          <w:tcPr>
            <w:tcW w:w="795" w:type="dxa"/>
            <w:vAlign w:val="top"/>
          </w:tcPr>
          <w:p>
            <w:pPr>
              <w:keepNext w:val="0"/>
              <w:keepLines w:val="0"/>
              <w:pageBreakBefore w:val="0"/>
              <w:widowControl w:val="0"/>
              <w:kinsoku/>
              <w:wordWrap/>
              <w:overflowPunct/>
              <w:topLinePunct w:val="0"/>
              <w:autoSpaceDE/>
              <w:autoSpaceDN/>
              <w:bidi w:val="0"/>
              <w:adjustRightInd/>
              <w:snapToGrid/>
              <w:spacing w:line="900" w:lineRule="exact"/>
              <w:jc w:val="left"/>
              <w:textAlignment w:val="auto"/>
              <w:outlineLvl w:val="9"/>
              <w:rPr>
                <w:rFonts w:hint="eastAsia" w:ascii="宋体" w:hAnsi="宋体"/>
                <w:sz w:val="28"/>
                <w:szCs w:val="28"/>
                <w:lang w:val="en-US" w:eastAsia="zh-CN"/>
              </w:rPr>
            </w:pPr>
            <w:r>
              <w:rPr>
                <w:rFonts w:hint="eastAsia" w:ascii="宋体" w:hAnsi="宋体"/>
                <w:sz w:val="28"/>
                <w:szCs w:val="28"/>
                <w:lang w:val="en-US" w:eastAsia="zh-CN"/>
              </w:rPr>
              <w:t>次数</w:t>
            </w:r>
          </w:p>
        </w:tc>
        <w:tc>
          <w:tcPr>
            <w:tcW w:w="1525" w:type="dxa"/>
            <w:vAlign w:val="top"/>
          </w:tcPr>
          <w:p>
            <w:pPr>
              <w:keepNext w:val="0"/>
              <w:keepLines w:val="0"/>
              <w:pageBreakBefore w:val="0"/>
              <w:widowControl w:val="0"/>
              <w:kinsoku/>
              <w:wordWrap/>
              <w:overflowPunct/>
              <w:topLinePunct w:val="0"/>
              <w:autoSpaceDE/>
              <w:autoSpaceDN/>
              <w:bidi w:val="0"/>
              <w:adjustRightInd/>
              <w:snapToGrid/>
              <w:spacing w:line="900" w:lineRule="exact"/>
              <w:jc w:val="center"/>
              <w:textAlignment w:val="auto"/>
              <w:outlineLvl w:val="9"/>
              <w:rPr>
                <w:rFonts w:hint="eastAsia" w:ascii="宋体" w:hAnsi="宋体"/>
                <w:sz w:val="28"/>
                <w:szCs w:val="28"/>
                <w:lang w:val="en-US" w:eastAsia="zh-CN"/>
              </w:rPr>
            </w:pPr>
            <w:r>
              <w:rPr>
                <w:rFonts w:hint="eastAsia" w:ascii="宋体" w:hAnsi="宋体"/>
                <w:sz w:val="28"/>
                <w:szCs w:val="28"/>
                <w:lang w:val="en-US" w:eastAsia="zh-CN"/>
              </w:rPr>
              <w:t>合价（元）</w:t>
            </w:r>
          </w:p>
        </w:tc>
        <w:tc>
          <w:tcPr>
            <w:tcW w:w="1550" w:type="dxa"/>
            <w:vAlign w:val="top"/>
          </w:tcPr>
          <w:p>
            <w:pPr>
              <w:keepNext w:val="0"/>
              <w:keepLines w:val="0"/>
              <w:pageBreakBefore w:val="0"/>
              <w:widowControl w:val="0"/>
              <w:kinsoku/>
              <w:wordWrap/>
              <w:overflowPunct/>
              <w:topLinePunct w:val="0"/>
              <w:autoSpaceDE/>
              <w:autoSpaceDN/>
              <w:bidi w:val="0"/>
              <w:adjustRightInd/>
              <w:snapToGrid/>
              <w:spacing w:line="900" w:lineRule="exact"/>
              <w:ind w:left="0" w:firstLine="280" w:firstLineChars="100"/>
              <w:textAlignment w:val="auto"/>
              <w:outlineLvl w:val="9"/>
              <w:rPr>
                <w:rFonts w:hint="eastAsia" w:ascii="宋体" w:hAnsi="宋体"/>
                <w:sz w:val="28"/>
                <w:szCs w:val="28"/>
                <w:lang w:val="en-US" w:eastAsia="zh-CN"/>
              </w:rPr>
            </w:pPr>
            <w:r>
              <w:rPr>
                <w:rFonts w:hint="eastAsia" w:ascii="宋体" w:hAnsi="宋体"/>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59"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700" w:lineRule="exact"/>
              <w:ind w:left="0" w:hanging="280" w:hangingChars="100"/>
              <w:textAlignment w:val="auto"/>
              <w:outlineLvl w:val="9"/>
              <w:rPr>
                <w:rFonts w:hint="eastAsia" w:ascii="宋体" w:hAnsi="宋体"/>
                <w:sz w:val="28"/>
                <w:szCs w:val="28"/>
                <w:lang w:val="en-US" w:eastAsia="zh-CN"/>
              </w:rPr>
            </w:pPr>
            <w:r>
              <w:rPr>
                <w:rFonts w:hint="eastAsia" w:ascii="宋体" w:hAnsi="宋体"/>
                <w:sz w:val="28"/>
                <w:szCs w:val="28"/>
                <w:lang w:val="en-US" w:eastAsia="zh-CN"/>
              </w:rPr>
              <w:t>重庆机场集团有限公司</w:t>
            </w:r>
          </w:p>
        </w:tc>
        <w:tc>
          <w:tcPr>
            <w:tcW w:w="1546"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900" w:lineRule="exact"/>
              <w:ind w:left="0" w:firstLine="0" w:firstLineChars="0"/>
              <w:jc w:val="center"/>
              <w:textAlignment w:val="auto"/>
              <w:outlineLvl w:val="9"/>
              <w:rPr>
                <w:rFonts w:hint="eastAsia" w:ascii="宋体" w:hAnsi="宋体"/>
                <w:sz w:val="28"/>
                <w:szCs w:val="28"/>
                <w:lang w:val="en-US" w:eastAsia="zh-CN"/>
              </w:rPr>
            </w:pPr>
            <w:r>
              <w:rPr>
                <w:rFonts w:hint="eastAsia" w:ascii="宋体" w:hAnsi="宋体"/>
                <w:sz w:val="28"/>
                <w:szCs w:val="28"/>
                <w:lang w:val="en-US" w:eastAsia="zh-CN"/>
              </w:rPr>
              <w:t>101平方米</w:t>
            </w:r>
          </w:p>
        </w:tc>
        <w:tc>
          <w:tcPr>
            <w:tcW w:w="1845" w:type="dxa"/>
            <w:vAlign w:val="top"/>
          </w:tcPr>
          <w:p>
            <w:pPr>
              <w:keepNext w:val="0"/>
              <w:keepLines w:val="0"/>
              <w:pageBreakBefore w:val="0"/>
              <w:widowControl w:val="0"/>
              <w:kinsoku/>
              <w:wordWrap/>
              <w:overflowPunct/>
              <w:topLinePunct w:val="0"/>
              <w:autoSpaceDE/>
              <w:autoSpaceDN/>
              <w:bidi w:val="0"/>
              <w:adjustRightInd/>
              <w:snapToGrid/>
              <w:spacing w:line="700" w:lineRule="exact"/>
              <w:ind w:left="0" w:firstLine="0" w:firstLineChars="0"/>
              <w:textAlignment w:val="auto"/>
              <w:outlineLvl w:val="9"/>
              <w:rPr>
                <w:rFonts w:hint="eastAsia" w:ascii="宋体" w:hAnsi="宋体"/>
                <w:sz w:val="28"/>
                <w:szCs w:val="28"/>
                <w:lang w:val="en-US" w:eastAsia="zh-CN"/>
              </w:rPr>
            </w:pPr>
          </w:p>
        </w:tc>
        <w:tc>
          <w:tcPr>
            <w:tcW w:w="795" w:type="dxa"/>
            <w:vAlign w:val="top"/>
          </w:tcPr>
          <w:p>
            <w:pPr>
              <w:keepNext w:val="0"/>
              <w:keepLines w:val="0"/>
              <w:pageBreakBefore w:val="0"/>
              <w:widowControl w:val="0"/>
              <w:kinsoku/>
              <w:wordWrap/>
              <w:overflowPunct/>
              <w:topLinePunct w:val="0"/>
              <w:autoSpaceDE/>
              <w:autoSpaceDN/>
              <w:bidi w:val="0"/>
              <w:adjustRightInd/>
              <w:snapToGrid/>
              <w:spacing w:line="800" w:lineRule="exact"/>
              <w:ind w:firstLine="280" w:firstLineChars="100"/>
              <w:textAlignment w:val="auto"/>
              <w:outlineLvl w:val="9"/>
              <w:rPr>
                <w:rFonts w:hint="eastAsia" w:ascii="宋体" w:hAnsi="宋体"/>
                <w:sz w:val="28"/>
                <w:szCs w:val="28"/>
                <w:lang w:val="en-US" w:eastAsia="zh-CN"/>
              </w:rPr>
            </w:pPr>
            <w:r>
              <w:rPr>
                <w:rFonts w:hint="eastAsia" w:ascii="宋体" w:hAnsi="宋体"/>
                <w:sz w:val="28"/>
                <w:szCs w:val="28"/>
                <w:lang w:val="en-US" w:eastAsia="zh-CN"/>
              </w:rPr>
              <w:t>4</w:t>
            </w:r>
          </w:p>
        </w:tc>
        <w:tc>
          <w:tcPr>
            <w:tcW w:w="1525" w:type="dxa"/>
            <w:vAlign w:val="top"/>
          </w:tcPr>
          <w:p>
            <w:pPr>
              <w:spacing w:line="360" w:lineRule="auto"/>
              <w:rPr>
                <w:rFonts w:hint="eastAsia" w:ascii="宋体" w:hAnsi="宋体"/>
                <w:sz w:val="28"/>
                <w:szCs w:val="28"/>
                <w:lang w:val="en-US" w:eastAsia="zh-CN"/>
              </w:rPr>
            </w:pPr>
          </w:p>
        </w:tc>
        <w:tc>
          <w:tcPr>
            <w:tcW w:w="155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sz w:val="28"/>
                <w:szCs w:val="28"/>
                <w:lang w:val="en-US" w:eastAsia="zh-CN"/>
              </w:rPr>
            </w:pPr>
            <w:r>
              <w:rPr>
                <w:rFonts w:hint="eastAsia" w:ascii="宋体" w:hAnsi="宋体"/>
                <w:sz w:val="28"/>
                <w:szCs w:val="28"/>
                <w:lang w:val="en-US" w:eastAsia="zh-CN"/>
              </w:rPr>
              <w:t>草花栽植密度不低于90株/</w:t>
            </w:r>
            <w:r>
              <w:rPr>
                <w:rFonts w:hint="eastAsia" w:ascii="宋体" w:hAnsi="宋体" w:eastAsia="宋体" w:cs="宋体"/>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59"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700" w:lineRule="exact"/>
              <w:ind w:left="0" w:firstLine="0" w:firstLineChars="0"/>
              <w:jc w:val="left"/>
              <w:textAlignment w:val="auto"/>
              <w:outlineLvl w:val="9"/>
              <w:rPr>
                <w:rFonts w:hint="eastAsia" w:ascii="宋体" w:hAnsi="宋体"/>
                <w:sz w:val="28"/>
                <w:szCs w:val="28"/>
                <w:lang w:val="en-US" w:eastAsia="zh-CN"/>
              </w:rPr>
            </w:pPr>
            <w:r>
              <w:rPr>
                <w:rFonts w:hint="eastAsia" w:ascii="宋体" w:hAnsi="宋体"/>
                <w:sz w:val="28"/>
                <w:szCs w:val="28"/>
                <w:lang w:val="en-US" w:eastAsia="zh-CN"/>
              </w:rPr>
              <w:t>重庆江北国际机场有限公司</w:t>
            </w:r>
          </w:p>
        </w:tc>
        <w:tc>
          <w:tcPr>
            <w:tcW w:w="1546"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900" w:lineRule="exact"/>
              <w:ind w:left="0" w:firstLine="0" w:firstLineChars="0"/>
              <w:jc w:val="center"/>
              <w:textAlignment w:val="auto"/>
              <w:outlineLvl w:val="9"/>
              <w:rPr>
                <w:rFonts w:hint="eastAsia" w:ascii="宋体" w:hAnsi="宋体"/>
                <w:sz w:val="28"/>
                <w:szCs w:val="28"/>
                <w:lang w:val="en-US" w:eastAsia="zh-CN"/>
              </w:rPr>
            </w:pPr>
            <w:r>
              <w:rPr>
                <w:rFonts w:hint="eastAsia" w:ascii="宋体" w:hAnsi="宋体"/>
                <w:sz w:val="28"/>
                <w:szCs w:val="28"/>
                <w:lang w:val="en-US" w:eastAsia="zh-CN"/>
              </w:rPr>
              <w:t>305平方米</w:t>
            </w:r>
          </w:p>
        </w:tc>
        <w:tc>
          <w:tcPr>
            <w:tcW w:w="1845" w:type="dxa"/>
            <w:vAlign w:val="top"/>
          </w:tcPr>
          <w:p>
            <w:pPr>
              <w:keepNext w:val="0"/>
              <w:keepLines w:val="0"/>
              <w:pageBreakBefore w:val="0"/>
              <w:widowControl w:val="0"/>
              <w:kinsoku/>
              <w:wordWrap/>
              <w:overflowPunct/>
              <w:topLinePunct w:val="0"/>
              <w:autoSpaceDE/>
              <w:autoSpaceDN/>
              <w:bidi w:val="0"/>
              <w:adjustRightInd/>
              <w:snapToGrid/>
              <w:spacing w:line="700" w:lineRule="exact"/>
              <w:ind w:left="0" w:firstLine="0" w:firstLineChars="0"/>
              <w:textAlignment w:val="auto"/>
              <w:outlineLvl w:val="9"/>
              <w:rPr>
                <w:rFonts w:hint="eastAsia" w:ascii="宋体" w:hAnsi="宋体"/>
                <w:sz w:val="28"/>
                <w:szCs w:val="28"/>
                <w:lang w:val="en-US" w:eastAsia="zh-CN"/>
              </w:rPr>
            </w:pPr>
          </w:p>
        </w:tc>
        <w:tc>
          <w:tcPr>
            <w:tcW w:w="795" w:type="dxa"/>
            <w:vAlign w:val="top"/>
          </w:tcPr>
          <w:p>
            <w:pPr>
              <w:keepNext w:val="0"/>
              <w:keepLines w:val="0"/>
              <w:pageBreakBefore w:val="0"/>
              <w:widowControl w:val="0"/>
              <w:kinsoku/>
              <w:wordWrap/>
              <w:overflowPunct/>
              <w:topLinePunct w:val="0"/>
              <w:autoSpaceDE/>
              <w:autoSpaceDN/>
              <w:bidi w:val="0"/>
              <w:adjustRightInd/>
              <w:snapToGrid/>
              <w:spacing w:line="800" w:lineRule="exact"/>
              <w:ind w:firstLine="280" w:firstLineChars="100"/>
              <w:textAlignment w:val="auto"/>
              <w:outlineLvl w:val="9"/>
              <w:rPr>
                <w:rFonts w:hint="eastAsia" w:ascii="宋体" w:hAnsi="宋体"/>
                <w:sz w:val="28"/>
                <w:szCs w:val="28"/>
                <w:lang w:val="en-US" w:eastAsia="zh-CN"/>
              </w:rPr>
            </w:pPr>
            <w:r>
              <w:rPr>
                <w:rFonts w:hint="eastAsia" w:ascii="宋体" w:hAnsi="宋体"/>
                <w:sz w:val="28"/>
                <w:szCs w:val="28"/>
                <w:lang w:val="en-US" w:eastAsia="zh-CN"/>
              </w:rPr>
              <w:t>4</w:t>
            </w:r>
          </w:p>
        </w:tc>
        <w:tc>
          <w:tcPr>
            <w:tcW w:w="1525" w:type="dxa"/>
            <w:vAlign w:val="top"/>
          </w:tcPr>
          <w:p>
            <w:pPr>
              <w:spacing w:line="360" w:lineRule="auto"/>
              <w:rPr>
                <w:rFonts w:hint="eastAsia" w:ascii="宋体" w:hAnsi="宋体"/>
                <w:sz w:val="28"/>
                <w:szCs w:val="28"/>
                <w:lang w:val="en-US" w:eastAsia="zh-CN"/>
              </w:rPr>
            </w:pPr>
          </w:p>
        </w:tc>
        <w:tc>
          <w:tcPr>
            <w:tcW w:w="155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sz w:val="28"/>
                <w:szCs w:val="28"/>
                <w:lang w:val="en-US" w:eastAsia="zh-CN"/>
              </w:rPr>
            </w:pPr>
            <w:r>
              <w:rPr>
                <w:rFonts w:hint="eastAsia" w:ascii="宋体" w:hAnsi="宋体"/>
                <w:sz w:val="28"/>
                <w:szCs w:val="28"/>
                <w:lang w:val="en-US" w:eastAsia="zh-CN"/>
              </w:rPr>
              <w:t>草花栽植密度不低于90株/㎡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59" w:type="dxa"/>
            <w:vAlign w:val="top"/>
          </w:tcPr>
          <w:p>
            <w:pPr>
              <w:keepNext w:val="0"/>
              <w:keepLines w:val="0"/>
              <w:pageBreakBefore w:val="0"/>
              <w:widowControl w:val="0"/>
              <w:kinsoku/>
              <w:wordWrap/>
              <w:overflowPunct/>
              <w:topLinePunct w:val="0"/>
              <w:autoSpaceDE/>
              <w:autoSpaceDN/>
              <w:bidi w:val="0"/>
              <w:adjustRightInd/>
              <w:snapToGrid/>
              <w:spacing w:line="800" w:lineRule="exact"/>
              <w:textAlignment w:val="auto"/>
              <w:outlineLvl w:val="9"/>
              <w:rPr>
                <w:rFonts w:hint="eastAsia" w:ascii="宋体" w:hAnsi="宋体"/>
                <w:sz w:val="28"/>
                <w:szCs w:val="28"/>
                <w:lang w:val="en-US" w:eastAsia="zh-CN"/>
              </w:rPr>
            </w:pPr>
            <w:r>
              <w:rPr>
                <w:rFonts w:hint="eastAsia" w:ascii="宋体" w:hAnsi="宋体"/>
                <w:b/>
                <w:bCs/>
                <w:sz w:val="28"/>
                <w:szCs w:val="28"/>
                <w:lang w:val="en-US" w:eastAsia="zh-CN"/>
              </w:rPr>
              <w:t>总计（元）</w:t>
            </w:r>
          </w:p>
        </w:tc>
        <w:tc>
          <w:tcPr>
            <w:tcW w:w="3391" w:type="dxa"/>
            <w:gridSpan w:val="2"/>
            <w:vAlign w:val="top"/>
          </w:tcPr>
          <w:p>
            <w:pPr>
              <w:spacing w:line="360" w:lineRule="auto"/>
              <w:rPr>
                <w:rFonts w:hint="eastAsia" w:ascii="宋体" w:hAnsi="宋体"/>
                <w:sz w:val="28"/>
                <w:szCs w:val="28"/>
                <w:lang w:val="en-US" w:eastAsia="zh-CN"/>
              </w:rPr>
            </w:pPr>
          </w:p>
        </w:tc>
        <w:tc>
          <w:tcPr>
            <w:tcW w:w="795" w:type="dxa"/>
            <w:vAlign w:val="top"/>
          </w:tcPr>
          <w:p>
            <w:pPr>
              <w:spacing w:line="360" w:lineRule="auto"/>
              <w:ind w:left="0" w:firstLine="0" w:firstLineChars="0"/>
              <w:jc w:val="left"/>
              <w:rPr>
                <w:rFonts w:hint="eastAsia" w:ascii="宋体" w:hAnsi="宋体"/>
                <w:sz w:val="28"/>
                <w:szCs w:val="28"/>
                <w:lang w:val="en-US" w:eastAsia="zh-CN"/>
              </w:rPr>
            </w:pPr>
          </w:p>
        </w:tc>
        <w:tc>
          <w:tcPr>
            <w:tcW w:w="1525" w:type="dxa"/>
            <w:vAlign w:val="top"/>
          </w:tcPr>
          <w:p>
            <w:pPr>
              <w:spacing w:line="360" w:lineRule="auto"/>
              <w:ind w:left="0" w:firstLine="0" w:firstLineChars="0"/>
              <w:jc w:val="left"/>
              <w:rPr>
                <w:rFonts w:hint="eastAsia" w:ascii="宋体" w:hAnsi="宋体"/>
                <w:sz w:val="28"/>
                <w:szCs w:val="28"/>
                <w:lang w:val="en-US" w:eastAsia="zh-CN"/>
              </w:rPr>
            </w:pPr>
          </w:p>
        </w:tc>
        <w:tc>
          <w:tcPr>
            <w:tcW w:w="15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left"/>
              <w:textAlignment w:val="auto"/>
              <w:outlineLvl w:val="9"/>
              <w:rPr>
                <w:rFonts w:hint="eastAsia" w:ascii="宋体" w:hAnsi="宋体"/>
                <w:sz w:val="28"/>
                <w:szCs w:val="28"/>
                <w:lang w:val="en-US" w:eastAsia="zh-CN"/>
              </w:rPr>
            </w:pPr>
            <w:r>
              <w:rPr>
                <w:rFonts w:hint="eastAsia" w:ascii="宋体" w:hAnsi="宋体"/>
                <w:sz w:val="28"/>
                <w:szCs w:val="28"/>
                <w:lang w:val="en-US" w:eastAsia="zh-CN"/>
              </w:rPr>
              <w:t>不含增值税</w:t>
            </w:r>
          </w:p>
        </w:tc>
      </w:tr>
    </w:tbl>
    <w:p>
      <w:pPr>
        <w:pStyle w:val="33"/>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cs="仿宋_GB2312"/>
          <w:b/>
          <w:bCs/>
          <w:sz w:val="28"/>
          <w:szCs w:val="28"/>
          <w:lang w:val="en-US" w:eastAsia="zh-CN"/>
        </w:rPr>
      </w:pPr>
      <w:r>
        <w:rPr>
          <w:rFonts w:hint="eastAsia" w:ascii="宋体" w:hAnsi="宋体" w:cs="仿宋_GB2312"/>
          <w:b/>
          <w:bCs/>
          <w:sz w:val="28"/>
          <w:szCs w:val="28"/>
          <w:lang w:eastAsia="zh-CN"/>
        </w:rPr>
        <w:t>注：①</w:t>
      </w:r>
      <w:r>
        <w:rPr>
          <w:rFonts w:hint="eastAsia" w:ascii="宋体" w:hAnsi="宋体" w:cs="仿宋_GB2312"/>
          <w:b/>
          <w:bCs/>
          <w:sz w:val="28"/>
          <w:szCs w:val="28"/>
          <w:lang w:val="en-US" w:eastAsia="zh-CN"/>
        </w:rPr>
        <w:t>每次供应的草花品种由甲方在以下草花品种中选择：孔雀草、夏瑾、鸡冠花、三色堇、石竹；</w:t>
      </w:r>
    </w:p>
    <w:p>
      <w:pPr>
        <w:pStyle w:val="33"/>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kern w:val="2"/>
          <w:sz w:val="28"/>
          <w:szCs w:val="28"/>
          <w:lang w:val="en-US" w:eastAsia="zh-CN" w:bidi="ar-SA"/>
        </w:rPr>
        <w:t>1.2双方确认，以上表格中的面积不作为每次草花供应、栽植的结算面积，结算面积以甲方每次验收合格的面积为准。</w:t>
      </w:r>
    </w:p>
    <w:p>
      <w:pPr>
        <w:pStyle w:val="33"/>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kern w:val="2"/>
          <w:sz w:val="28"/>
          <w:szCs w:val="28"/>
          <w:lang w:val="zh-CN" w:eastAsia="zh-CN" w:bidi="ar-SA"/>
        </w:rPr>
        <w:t>1.</w:t>
      </w:r>
      <w:r>
        <w:rPr>
          <w:rFonts w:hint="eastAsia" w:cs="仿宋_GB2312" w:asciiTheme="minorEastAsia" w:hAnsiTheme="minorEastAsia" w:eastAsiaTheme="minorEastAsia"/>
          <w:kern w:val="2"/>
          <w:sz w:val="28"/>
          <w:szCs w:val="28"/>
          <w:lang w:val="en-US" w:eastAsia="zh-CN" w:bidi="ar-SA"/>
        </w:rPr>
        <w:t>3</w:t>
      </w:r>
      <w:r>
        <w:rPr>
          <w:rFonts w:hint="eastAsia" w:cs="仿宋_GB2312" w:asciiTheme="minorEastAsia" w:hAnsiTheme="minorEastAsia" w:eastAsiaTheme="minorEastAsia"/>
          <w:kern w:val="2"/>
          <w:sz w:val="28"/>
          <w:szCs w:val="28"/>
          <w:lang w:val="zh-CN" w:eastAsia="zh-CN" w:bidi="ar-SA"/>
        </w:rPr>
        <w:t>双方确认，本框架协议下，甲方是否采购以及采购的次数以甲方实际发出的需求为准。乙方对本框架协议下的标的物的供货行为并不是独占和排他的。</w:t>
      </w:r>
    </w:p>
    <w:p>
      <w:pPr>
        <w:pStyle w:val="33"/>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eastAsia" w:cs="仿宋_GB2312" w:asciiTheme="minorEastAsia" w:hAnsiTheme="minorEastAsia" w:eastAsiaTheme="minorEastAsia"/>
          <w:kern w:val="2"/>
          <w:sz w:val="28"/>
          <w:szCs w:val="28"/>
          <w:lang w:val="zh-CN" w:eastAsia="zh-CN" w:bidi="ar-SA"/>
        </w:rPr>
      </w:pPr>
      <w:bookmarkStart w:id="4" w:name="_Toc24700707"/>
      <w:r>
        <w:rPr>
          <w:rFonts w:hint="eastAsia" w:cs="仿宋_GB2312" w:asciiTheme="minorEastAsia" w:hAnsiTheme="minorEastAsia" w:eastAsiaTheme="minorEastAsia"/>
          <w:kern w:val="2"/>
          <w:sz w:val="28"/>
          <w:szCs w:val="28"/>
          <w:lang w:val="zh-CN" w:eastAsia="zh-CN" w:bidi="ar-SA"/>
        </w:rPr>
        <w:t>第二条  合同期限</w:t>
      </w:r>
      <w:bookmarkEnd w:id="4"/>
    </w:p>
    <w:p>
      <w:pPr>
        <w:pStyle w:val="33"/>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kern w:val="2"/>
          <w:sz w:val="28"/>
          <w:szCs w:val="28"/>
          <w:lang w:val="zh-CN" w:eastAsia="zh-CN" w:bidi="ar-SA"/>
        </w:rPr>
        <w:t>本合同期限为</w:t>
      </w:r>
      <w:r>
        <w:rPr>
          <w:rFonts w:hint="eastAsia" w:cs="仿宋_GB2312" w:asciiTheme="minorEastAsia" w:hAnsiTheme="minorEastAsia" w:eastAsiaTheme="minorEastAsia"/>
          <w:kern w:val="2"/>
          <w:sz w:val="28"/>
          <w:szCs w:val="28"/>
          <w:lang w:val="en-US" w:eastAsia="zh-CN" w:bidi="ar-SA"/>
        </w:rPr>
        <w:t>6个月</w:t>
      </w:r>
      <w:r>
        <w:rPr>
          <w:rFonts w:hint="eastAsia" w:cs="仿宋_GB2312" w:asciiTheme="minorEastAsia" w:hAnsiTheme="minorEastAsia" w:eastAsiaTheme="minorEastAsia"/>
          <w:kern w:val="2"/>
          <w:sz w:val="28"/>
          <w:szCs w:val="28"/>
          <w:lang w:val="zh-CN" w:eastAsia="zh-CN" w:bidi="ar-SA"/>
        </w:rPr>
        <w:t>，自</w:t>
      </w:r>
      <w:r>
        <w:rPr>
          <w:rFonts w:hint="eastAsia" w:cs="仿宋_GB2312" w:asciiTheme="minorEastAsia" w:hAnsiTheme="minorEastAsia" w:eastAsiaTheme="minorEastAsia"/>
          <w:kern w:val="2"/>
          <w:sz w:val="28"/>
          <w:szCs w:val="28"/>
          <w:lang w:val="en-US" w:eastAsia="zh-CN" w:bidi="ar-SA"/>
        </w:rPr>
        <w:t>2021</w:t>
      </w:r>
      <w:r>
        <w:rPr>
          <w:rFonts w:hint="eastAsia" w:cs="仿宋_GB2312" w:asciiTheme="minorEastAsia" w:hAnsiTheme="minorEastAsia" w:eastAsiaTheme="minorEastAsia"/>
          <w:kern w:val="2"/>
          <w:sz w:val="28"/>
          <w:szCs w:val="28"/>
          <w:lang w:val="zh-CN" w:eastAsia="zh-CN" w:bidi="ar-SA"/>
        </w:rPr>
        <w:t>年</w:t>
      </w:r>
      <w:r>
        <w:rPr>
          <w:rFonts w:hint="eastAsia" w:cs="仿宋_GB2312" w:asciiTheme="minorEastAsia" w:hAnsiTheme="minorEastAsia" w:eastAsiaTheme="minorEastAsia"/>
          <w:kern w:val="2"/>
          <w:sz w:val="28"/>
          <w:szCs w:val="28"/>
          <w:lang w:val="en-US" w:eastAsia="zh-CN" w:bidi="ar-SA"/>
        </w:rPr>
        <w:t>6</w:t>
      </w:r>
      <w:r>
        <w:rPr>
          <w:rFonts w:hint="eastAsia" w:cs="仿宋_GB2312" w:asciiTheme="minorEastAsia" w:hAnsiTheme="minorEastAsia" w:eastAsiaTheme="minorEastAsia"/>
          <w:kern w:val="2"/>
          <w:sz w:val="28"/>
          <w:szCs w:val="28"/>
          <w:lang w:val="zh-CN" w:eastAsia="zh-CN" w:bidi="ar-SA"/>
        </w:rPr>
        <w:t>月</w:t>
      </w:r>
      <w:r>
        <w:rPr>
          <w:rFonts w:hint="eastAsia" w:cs="仿宋_GB2312" w:asciiTheme="minorEastAsia" w:hAnsiTheme="minorEastAsia" w:eastAsiaTheme="minorEastAsia"/>
          <w:kern w:val="2"/>
          <w:sz w:val="28"/>
          <w:szCs w:val="28"/>
          <w:lang w:val="en-US" w:eastAsia="zh-CN" w:bidi="ar-SA"/>
        </w:rPr>
        <w:t>25</w:t>
      </w:r>
      <w:r>
        <w:rPr>
          <w:rFonts w:hint="eastAsia" w:cs="仿宋_GB2312" w:asciiTheme="minorEastAsia" w:hAnsiTheme="minorEastAsia" w:eastAsiaTheme="minorEastAsia"/>
          <w:kern w:val="2"/>
          <w:sz w:val="28"/>
          <w:szCs w:val="28"/>
          <w:lang w:val="zh-CN" w:eastAsia="zh-CN" w:bidi="ar-SA"/>
        </w:rPr>
        <w:t>日起始至</w:t>
      </w:r>
      <w:r>
        <w:rPr>
          <w:rFonts w:hint="eastAsia" w:cs="仿宋_GB2312" w:asciiTheme="minorEastAsia" w:hAnsiTheme="minorEastAsia" w:eastAsiaTheme="minorEastAsia"/>
          <w:kern w:val="2"/>
          <w:sz w:val="28"/>
          <w:szCs w:val="28"/>
          <w:lang w:val="en-US" w:eastAsia="zh-CN" w:bidi="ar-SA"/>
        </w:rPr>
        <w:t>2021</w:t>
      </w:r>
      <w:r>
        <w:rPr>
          <w:rFonts w:hint="eastAsia" w:cs="仿宋_GB2312" w:asciiTheme="minorEastAsia" w:hAnsiTheme="minorEastAsia" w:eastAsiaTheme="minorEastAsia"/>
          <w:kern w:val="2"/>
          <w:sz w:val="28"/>
          <w:szCs w:val="28"/>
          <w:lang w:val="zh-CN" w:eastAsia="zh-CN" w:bidi="ar-SA"/>
        </w:rPr>
        <w:t>年</w:t>
      </w:r>
      <w:r>
        <w:rPr>
          <w:rFonts w:hint="eastAsia" w:cs="仿宋_GB2312" w:asciiTheme="minorEastAsia" w:hAnsiTheme="minorEastAsia" w:eastAsiaTheme="minorEastAsia"/>
          <w:kern w:val="2"/>
          <w:sz w:val="28"/>
          <w:szCs w:val="28"/>
          <w:lang w:val="en-US" w:eastAsia="zh-CN" w:bidi="ar-SA"/>
        </w:rPr>
        <w:t>12</w:t>
      </w:r>
      <w:r>
        <w:rPr>
          <w:rFonts w:hint="eastAsia" w:cs="仿宋_GB2312" w:asciiTheme="minorEastAsia" w:hAnsiTheme="minorEastAsia" w:eastAsiaTheme="minorEastAsia"/>
          <w:kern w:val="2"/>
          <w:sz w:val="28"/>
          <w:szCs w:val="28"/>
          <w:lang w:val="zh-CN" w:eastAsia="zh-CN" w:bidi="ar-SA"/>
        </w:rPr>
        <w:t>月</w:t>
      </w:r>
      <w:r>
        <w:rPr>
          <w:rFonts w:hint="eastAsia" w:cs="仿宋_GB2312" w:asciiTheme="minorEastAsia" w:hAnsiTheme="minorEastAsia" w:eastAsiaTheme="minorEastAsia"/>
          <w:kern w:val="2"/>
          <w:sz w:val="28"/>
          <w:szCs w:val="28"/>
          <w:lang w:val="en-US" w:eastAsia="zh-CN" w:bidi="ar-SA"/>
        </w:rPr>
        <w:t>25</w:t>
      </w:r>
      <w:r>
        <w:rPr>
          <w:rFonts w:hint="eastAsia" w:cs="仿宋_GB2312" w:asciiTheme="minorEastAsia" w:hAnsiTheme="minorEastAsia" w:eastAsiaTheme="minorEastAsia"/>
          <w:kern w:val="2"/>
          <w:sz w:val="28"/>
          <w:szCs w:val="28"/>
          <w:lang w:val="zh-CN" w:eastAsia="zh-CN" w:bidi="ar-SA"/>
        </w:rPr>
        <w:t>日止。</w:t>
      </w:r>
    </w:p>
    <w:p>
      <w:pPr>
        <w:pStyle w:val="33"/>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eastAsia" w:cs="仿宋_GB2312" w:asciiTheme="minorEastAsia" w:hAnsiTheme="minorEastAsia" w:eastAsiaTheme="minorEastAsia"/>
          <w:kern w:val="2"/>
          <w:sz w:val="28"/>
          <w:szCs w:val="28"/>
          <w:lang w:val="zh-CN" w:eastAsia="zh-CN" w:bidi="ar-SA"/>
        </w:rPr>
      </w:pPr>
      <w:bookmarkStart w:id="5" w:name="_Toc24700708"/>
      <w:r>
        <w:rPr>
          <w:rFonts w:hint="eastAsia" w:cs="仿宋_GB2312" w:asciiTheme="minorEastAsia" w:hAnsiTheme="minorEastAsia" w:eastAsiaTheme="minorEastAsia"/>
          <w:kern w:val="2"/>
          <w:sz w:val="28"/>
          <w:szCs w:val="28"/>
          <w:lang w:val="zh-CN" w:eastAsia="zh-CN" w:bidi="ar-SA"/>
        </w:rPr>
        <w:t>第三条 合同价款</w:t>
      </w:r>
      <w:bookmarkEnd w:id="5"/>
    </w:p>
    <w:p>
      <w:pPr>
        <w:pStyle w:val="33"/>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en-US" w:eastAsia="zh-CN" w:bidi="ar-SA"/>
        </w:rPr>
      </w:pPr>
      <w:r>
        <w:rPr>
          <w:rFonts w:hint="eastAsia" w:cs="仿宋_GB2312" w:asciiTheme="minorEastAsia" w:hAnsiTheme="minorEastAsia" w:eastAsiaTheme="minorEastAsia"/>
          <w:kern w:val="2"/>
          <w:sz w:val="28"/>
          <w:szCs w:val="28"/>
          <w:lang w:val="zh-CN" w:eastAsia="zh-CN" w:bidi="ar-SA"/>
        </w:rPr>
        <w:t>3.1 合同价款是指甲方向乙方实施采购应当向乙方支付的采购费用。本合同暂定金额为（</w:t>
      </w:r>
      <w:r>
        <w:rPr>
          <w:rFonts w:hint="eastAsia" w:cs="仿宋_GB2312" w:asciiTheme="minorEastAsia" w:hAnsiTheme="minorEastAsia" w:eastAsiaTheme="minorEastAsia"/>
          <w:kern w:val="2"/>
          <w:sz w:val="28"/>
          <w:szCs w:val="28"/>
          <w:lang w:val="en-US" w:eastAsia="zh-CN" w:bidi="ar-SA"/>
        </w:rPr>
        <w:t>不含增值税）</w:t>
      </w:r>
      <w:r>
        <w:rPr>
          <w:rFonts w:hint="eastAsia" w:cs="仿宋_GB2312" w:asciiTheme="minorEastAsia" w:hAnsiTheme="minorEastAsia" w:eastAsiaTheme="minorEastAsia"/>
          <w:kern w:val="2"/>
          <w:sz w:val="28"/>
          <w:szCs w:val="28"/>
          <w:lang w:val="zh-CN" w:eastAsia="zh-CN" w:bidi="ar-SA"/>
        </w:rPr>
        <w:t>：</w:t>
      </w:r>
      <w:r>
        <w:rPr>
          <w:rFonts w:hint="eastAsia" w:cs="仿宋_GB2312" w:asciiTheme="minorEastAsia" w:hAnsiTheme="minorEastAsia" w:eastAsiaTheme="minorEastAsia"/>
          <w:kern w:val="2"/>
          <w:sz w:val="28"/>
          <w:szCs w:val="28"/>
          <w:lang w:val="en-US" w:eastAsia="zh-CN" w:bidi="ar-SA"/>
        </w:rPr>
        <w:t xml:space="preserve">     （大写：），甲方向乙方支付的总金额不得超过本合同金额。</w:t>
      </w:r>
    </w:p>
    <w:p>
      <w:pPr>
        <w:pStyle w:val="33"/>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kern w:val="2"/>
          <w:sz w:val="28"/>
          <w:szCs w:val="28"/>
          <w:lang w:val="zh-CN" w:eastAsia="zh-CN" w:bidi="ar-SA"/>
        </w:rPr>
        <w:t>3.2合同价款包含：完成</w:t>
      </w:r>
      <w:r>
        <w:rPr>
          <w:rFonts w:hint="eastAsia" w:cs="仿宋_GB2312" w:asciiTheme="minorEastAsia" w:hAnsiTheme="minorEastAsia" w:eastAsiaTheme="minorEastAsia"/>
          <w:kern w:val="2"/>
          <w:sz w:val="28"/>
          <w:szCs w:val="28"/>
          <w:lang w:val="en-US" w:eastAsia="zh-CN" w:bidi="ar-SA"/>
        </w:rPr>
        <w:t>本草花采购项目所需的人工费、材料费、机械费、管理费、二次转运费、利润、风险费、措施费(含安全文明施工费)、规费等所有费用（增值税除外），并考虑政策性文件规定的费用，以及合同文件中明示或暗示的应由乙方承担的所有责任、义务和一般风险等费用。甲方不再对本合同第一条中的全费用综合单价进行调整。</w:t>
      </w:r>
    </w:p>
    <w:p>
      <w:pPr>
        <w:pStyle w:val="33"/>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eastAsia" w:cs="仿宋_GB2312" w:asciiTheme="minorEastAsia" w:hAnsiTheme="minorEastAsia" w:eastAsiaTheme="minorEastAsia"/>
          <w:kern w:val="2"/>
          <w:sz w:val="28"/>
          <w:szCs w:val="28"/>
          <w:lang w:val="zh-CN" w:eastAsia="zh-CN" w:bidi="ar-SA"/>
        </w:rPr>
      </w:pPr>
      <w:bookmarkStart w:id="6" w:name="_Toc24700709"/>
      <w:r>
        <w:rPr>
          <w:rFonts w:hint="eastAsia" w:cs="仿宋_GB2312" w:asciiTheme="minorEastAsia" w:hAnsiTheme="minorEastAsia" w:eastAsiaTheme="minorEastAsia"/>
          <w:kern w:val="2"/>
          <w:sz w:val="28"/>
          <w:szCs w:val="28"/>
          <w:lang w:val="zh-CN" w:eastAsia="zh-CN" w:bidi="ar-SA"/>
        </w:rPr>
        <w:t>第四条 采购方式及费用结算</w:t>
      </w:r>
      <w:bookmarkEnd w:id="6"/>
    </w:p>
    <w:p>
      <w:pPr>
        <w:pStyle w:val="33"/>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kern w:val="2"/>
          <w:sz w:val="28"/>
          <w:szCs w:val="28"/>
          <w:lang w:val="zh-CN" w:eastAsia="zh-CN" w:bidi="ar-SA"/>
        </w:rPr>
        <w:t>4.1甲方在合同期限内根据自身需要，在本框架协议约定的采购范围内，定期或不定期向乙方实施采购。</w:t>
      </w:r>
    </w:p>
    <w:p>
      <w:pPr>
        <w:pStyle w:val="33"/>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kern w:val="2"/>
          <w:sz w:val="28"/>
          <w:szCs w:val="28"/>
          <w:lang w:val="zh-CN" w:eastAsia="zh-CN" w:bidi="ar-SA"/>
        </w:rPr>
        <w:t>4.2 采购费用按次结算。乙方接到甲方通知，按约完成一次草花的供应栽植工作并经甲方验收合格后，乙方提出采购费用支付的申请，经甲方确认后</w:t>
      </w:r>
      <w:r>
        <w:rPr>
          <w:rFonts w:hint="eastAsia" w:cs="仿宋_GB2312" w:asciiTheme="minorEastAsia" w:hAnsiTheme="minorEastAsia" w:eastAsiaTheme="minorEastAsia"/>
          <w:kern w:val="2"/>
          <w:sz w:val="28"/>
          <w:szCs w:val="28"/>
          <w:lang w:val="en-US" w:eastAsia="zh-CN" w:bidi="ar-SA"/>
        </w:rPr>
        <w:t>20</w:t>
      </w:r>
      <w:r>
        <w:rPr>
          <w:rFonts w:hint="eastAsia" w:cs="仿宋_GB2312" w:asciiTheme="minorEastAsia" w:hAnsiTheme="minorEastAsia" w:eastAsiaTheme="minorEastAsia"/>
          <w:kern w:val="2"/>
          <w:sz w:val="28"/>
          <w:szCs w:val="28"/>
          <w:lang w:val="zh-CN" w:eastAsia="zh-CN" w:bidi="ar-SA"/>
        </w:rPr>
        <w:t>个工作日内支付。</w:t>
      </w:r>
    </w:p>
    <w:p>
      <w:pPr>
        <w:pStyle w:val="33"/>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kern w:val="2"/>
          <w:sz w:val="28"/>
          <w:szCs w:val="28"/>
          <w:lang w:val="en-US" w:eastAsia="zh-CN" w:bidi="ar-SA"/>
        </w:rPr>
        <w:t>4.3</w:t>
      </w:r>
      <w:r>
        <w:rPr>
          <w:rFonts w:hint="eastAsia" w:cs="仿宋_GB2312" w:asciiTheme="minorEastAsia" w:hAnsiTheme="minorEastAsia" w:eastAsiaTheme="minorEastAsia"/>
          <w:sz w:val="28"/>
          <w:szCs w:val="28"/>
          <w:lang w:val="zh-CN"/>
        </w:rPr>
        <w:t>每次结算金额= 合同全费用综合单价×每次实际供应、栽植完成的合格草花面积</w:t>
      </w:r>
    </w:p>
    <w:p>
      <w:pPr>
        <w:pStyle w:val="33"/>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en-US" w:eastAsia="zh-CN" w:bidi="ar-SA"/>
        </w:rPr>
      </w:pPr>
      <w:r>
        <w:rPr>
          <w:rFonts w:hint="eastAsia" w:cs="仿宋_GB2312" w:asciiTheme="minorEastAsia" w:hAnsiTheme="minorEastAsia" w:eastAsiaTheme="minorEastAsia"/>
          <w:kern w:val="2"/>
          <w:sz w:val="28"/>
          <w:szCs w:val="28"/>
          <w:lang w:val="en-US" w:eastAsia="zh-CN" w:bidi="ar-SA"/>
        </w:rPr>
        <w:t>4.4乙方需向甲方提供正规增值税发票。如果乙方提供增值税普通发票，甲方支付金额为不含增值税金额；如果乙方提供增值税专用发票，甲方支付金额=不含增值税金额+增值税税额。</w:t>
      </w:r>
    </w:p>
    <w:p>
      <w:pPr>
        <w:pStyle w:val="33"/>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eastAsia" w:cs="仿宋_GB2312" w:asciiTheme="minorEastAsia" w:hAnsiTheme="minorEastAsia" w:eastAsiaTheme="minorEastAsia"/>
          <w:kern w:val="2"/>
          <w:sz w:val="28"/>
          <w:szCs w:val="28"/>
          <w:lang w:val="zh-CN" w:eastAsia="zh-CN" w:bidi="ar-SA"/>
        </w:rPr>
      </w:pPr>
      <w:bookmarkStart w:id="7" w:name="_Toc24700711"/>
      <w:r>
        <w:rPr>
          <w:rFonts w:hint="eastAsia" w:cs="仿宋_GB2312" w:asciiTheme="minorEastAsia" w:hAnsiTheme="minorEastAsia" w:eastAsiaTheme="minorEastAsia"/>
          <w:kern w:val="2"/>
          <w:sz w:val="28"/>
          <w:szCs w:val="28"/>
          <w:lang w:val="zh-CN" w:eastAsia="zh-CN" w:bidi="ar-SA"/>
        </w:rPr>
        <w:t>第五条 交付与验收</w:t>
      </w:r>
      <w:bookmarkEnd w:id="7"/>
    </w:p>
    <w:p>
      <w:pPr>
        <w:pStyle w:val="33"/>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kern w:val="2"/>
          <w:sz w:val="28"/>
          <w:szCs w:val="28"/>
          <w:lang w:val="en-US" w:eastAsia="zh-CN" w:bidi="ar-SA"/>
        </w:rPr>
        <w:t>5</w:t>
      </w:r>
      <w:r>
        <w:rPr>
          <w:rFonts w:hint="eastAsia" w:cs="仿宋_GB2312" w:asciiTheme="minorEastAsia" w:hAnsiTheme="minorEastAsia" w:eastAsiaTheme="minorEastAsia"/>
          <w:kern w:val="2"/>
          <w:sz w:val="28"/>
          <w:szCs w:val="28"/>
          <w:lang w:val="zh-CN" w:eastAsia="zh-CN" w:bidi="ar-SA"/>
        </w:rPr>
        <w:t>.1乙方每次接到甲方草花供应、栽植需求通知后应在</w:t>
      </w:r>
      <w:r>
        <w:rPr>
          <w:rFonts w:hint="eastAsia" w:cs="仿宋_GB2312" w:asciiTheme="minorEastAsia" w:hAnsiTheme="minorEastAsia" w:eastAsiaTheme="minorEastAsia"/>
          <w:kern w:val="2"/>
          <w:sz w:val="28"/>
          <w:szCs w:val="28"/>
          <w:lang w:val="en-US" w:eastAsia="zh-CN" w:bidi="ar-SA"/>
        </w:rPr>
        <w:t>三个日历天内</w:t>
      </w:r>
      <w:r>
        <w:rPr>
          <w:rFonts w:hint="eastAsia" w:cs="仿宋_GB2312" w:asciiTheme="minorEastAsia" w:hAnsiTheme="minorEastAsia" w:eastAsiaTheme="minorEastAsia"/>
          <w:sz w:val="28"/>
          <w:szCs w:val="28"/>
          <w:lang w:val="en-US" w:eastAsia="zh-CN"/>
        </w:rPr>
        <w:t>完成当次的全部草花供应、栽植工作。</w:t>
      </w:r>
    </w:p>
    <w:p>
      <w:pPr>
        <w:pStyle w:val="33"/>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kern w:val="2"/>
          <w:sz w:val="28"/>
          <w:szCs w:val="28"/>
          <w:lang w:val="en-US" w:eastAsia="zh-CN" w:bidi="ar-SA"/>
        </w:rPr>
        <w:t>5</w:t>
      </w:r>
      <w:r>
        <w:rPr>
          <w:rFonts w:hint="eastAsia" w:cs="仿宋_GB2312" w:asciiTheme="minorEastAsia" w:hAnsiTheme="minorEastAsia" w:eastAsiaTheme="minorEastAsia"/>
          <w:kern w:val="2"/>
          <w:sz w:val="28"/>
          <w:szCs w:val="28"/>
          <w:lang w:val="zh-CN" w:eastAsia="zh-CN" w:bidi="ar-SA"/>
        </w:rPr>
        <w:t xml:space="preserve">.2 验收标准： </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5.2.1</w:t>
      </w:r>
      <w:r>
        <w:rPr>
          <w:rFonts w:hint="eastAsia" w:cs="仿宋_GB2312" w:asciiTheme="minorEastAsia" w:hAnsiTheme="minorEastAsia" w:eastAsiaTheme="minorEastAsia"/>
          <w:sz w:val="28"/>
          <w:szCs w:val="28"/>
        </w:rPr>
        <w:t>本</w:t>
      </w:r>
      <w:r>
        <w:rPr>
          <w:rFonts w:hint="eastAsia" w:cs="仿宋_GB2312" w:asciiTheme="minorEastAsia" w:hAnsiTheme="minorEastAsia" w:eastAsiaTheme="minorEastAsia"/>
          <w:sz w:val="28"/>
          <w:szCs w:val="28"/>
          <w:lang w:eastAsia="zh-CN"/>
        </w:rPr>
        <w:t>草花供应、栽植等工作</w:t>
      </w:r>
      <w:r>
        <w:rPr>
          <w:rFonts w:hint="eastAsia" w:cs="仿宋_GB2312" w:asciiTheme="minorEastAsia" w:hAnsiTheme="minorEastAsia" w:eastAsiaTheme="minorEastAsia"/>
          <w:sz w:val="28"/>
          <w:szCs w:val="28"/>
        </w:rPr>
        <w:t>应符合《城市绿化工程施工及验收规范》（</w:t>
      </w:r>
      <w:r>
        <w:rPr>
          <w:rFonts w:cs="仿宋_GB2312" w:asciiTheme="minorEastAsia" w:hAnsiTheme="minorEastAsia" w:eastAsiaTheme="minorEastAsia"/>
          <w:sz w:val="28"/>
          <w:szCs w:val="28"/>
        </w:rPr>
        <w:t>CJJ/T82-99</w:t>
      </w:r>
      <w:r>
        <w:rPr>
          <w:rFonts w:hint="eastAsia" w:cs="仿宋_GB2312" w:asciiTheme="minorEastAsia" w:hAnsiTheme="minorEastAsia" w:eastAsiaTheme="minorEastAsia"/>
          <w:sz w:val="28"/>
          <w:szCs w:val="28"/>
        </w:rPr>
        <w:t>）及各专业质量验收标准。</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eastAsia="zh-CN"/>
        </w:rPr>
      </w:pPr>
      <w:r>
        <w:rPr>
          <w:rFonts w:hint="eastAsia" w:cs="仿宋_GB2312" w:asciiTheme="minorEastAsia" w:hAnsiTheme="minorEastAsia" w:eastAsiaTheme="minorEastAsia"/>
          <w:sz w:val="28"/>
          <w:szCs w:val="28"/>
          <w:lang w:val="en-US" w:eastAsia="zh-CN"/>
        </w:rPr>
        <w:t>5.2.2</w:t>
      </w:r>
      <w:r>
        <w:rPr>
          <w:rFonts w:hint="eastAsia" w:cs="仿宋_GB2312" w:asciiTheme="minorEastAsia" w:hAnsiTheme="minorEastAsia" w:eastAsiaTheme="minorEastAsia"/>
          <w:sz w:val="28"/>
          <w:szCs w:val="28"/>
        </w:rPr>
        <w:t>本</w:t>
      </w:r>
      <w:r>
        <w:rPr>
          <w:rFonts w:hint="eastAsia" w:cs="仿宋_GB2312" w:asciiTheme="minorEastAsia" w:hAnsiTheme="minorEastAsia" w:eastAsiaTheme="minorEastAsia"/>
          <w:sz w:val="28"/>
          <w:szCs w:val="28"/>
          <w:lang w:eastAsia="zh-CN"/>
        </w:rPr>
        <w:t>草花采购项目每一批次供应栽植完成后的验收必须</w:t>
      </w:r>
      <w:r>
        <w:rPr>
          <w:rFonts w:hint="eastAsia" w:cs="仿宋_GB2312" w:asciiTheme="minorEastAsia" w:hAnsiTheme="minorEastAsia" w:eastAsiaTheme="minorEastAsia"/>
          <w:sz w:val="28"/>
          <w:szCs w:val="28"/>
        </w:rPr>
        <w:t>一次性达到合格标准</w:t>
      </w:r>
      <w:r>
        <w:rPr>
          <w:rFonts w:hint="eastAsia" w:cs="仿宋_GB2312" w:asciiTheme="minorEastAsia" w:hAnsiTheme="minorEastAsia" w:eastAsiaTheme="minorEastAsia"/>
          <w:sz w:val="28"/>
          <w:szCs w:val="28"/>
          <w:lang w:eastAsia="zh-CN"/>
        </w:rPr>
        <w:t>。</w:t>
      </w:r>
    </w:p>
    <w:p>
      <w:pPr>
        <w:widowControl/>
        <w:snapToGrid w:val="0"/>
        <w:spacing w:line="480" w:lineRule="exact"/>
        <w:ind w:firstLine="560" w:firstLineChars="200"/>
        <w:jc w:val="left"/>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sz w:val="28"/>
          <w:szCs w:val="28"/>
          <w:lang w:val="en-US" w:eastAsia="zh-CN"/>
        </w:rPr>
        <w:t>5.2.3</w:t>
      </w:r>
      <w:r>
        <w:rPr>
          <w:rFonts w:hint="eastAsia" w:cs="仿宋_GB2312" w:asciiTheme="minorEastAsia" w:hAnsiTheme="minorEastAsia" w:eastAsiaTheme="minorEastAsia"/>
          <w:sz w:val="28"/>
          <w:szCs w:val="28"/>
          <w:lang w:eastAsia="zh-CN"/>
        </w:rPr>
        <w:t>乙方每一批次供应、栽植的草花应</w:t>
      </w:r>
      <w:r>
        <w:rPr>
          <w:rFonts w:hint="eastAsia" w:cs="仿宋_GB2312" w:asciiTheme="minorEastAsia" w:hAnsiTheme="minorEastAsia" w:eastAsiaTheme="minorEastAsia"/>
          <w:sz w:val="28"/>
          <w:szCs w:val="28"/>
        </w:rPr>
        <w:t>严格按照</w:t>
      </w:r>
      <w:r>
        <w:rPr>
          <w:rFonts w:hint="eastAsia" w:cs="仿宋_GB2312" w:asciiTheme="minorEastAsia" w:hAnsiTheme="minorEastAsia" w:eastAsiaTheme="minorEastAsia"/>
          <w:sz w:val="28"/>
          <w:szCs w:val="28"/>
          <w:lang w:eastAsia="zh-CN"/>
        </w:rPr>
        <w:t>甲方通知要求的草花品种</w:t>
      </w:r>
      <w:r>
        <w:rPr>
          <w:rFonts w:hint="eastAsia" w:cs="仿宋_GB2312" w:asciiTheme="minorEastAsia" w:hAnsiTheme="minorEastAsia" w:eastAsiaTheme="minorEastAsia"/>
          <w:sz w:val="28"/>
          <w:szCs w:val="28"/>
        </w:rPr>
        <w:t>进行</w:t>
      </w:r>
      <w:r>
        <w:rPr>
          <w:rFonts w:hint="eastAsia" w:cs="仿宋_GB2312" w:asciiTheme="minorEastAsia" w:hAnsiTheme="minorEastAsia" w:eastAsiaTheme="minorEastAsia"/>
          <w:sz w:val="28"/>
          <w:szCs w:val="28"/>
          <w:lang w:eastAsia="zh-CN"/>
        </w:rPr>
        <w:t>供货、栽植</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并</w:t>
      </w:r>
      <w:r>
        <w:rPr>
          <w:rFonts w:hint="eastAsia" w:cs="仿宋_GB2312" w:asciiTheme="minorEastAsia" w:hAnsiTheme="minorEastAsia" w:eastAsiaTheme="minorEastAsia"/>
          <w:sz w:val="28"/>
          <w:szCs w:val="28"/>
        </w:rPr>
        <w:t>在</w:t>
      </w:r>
      <w:r>
        <w:rPr>
          <w:rFonts w:hint="eastAsia" w:cs="仿宋_GB2312" w:asciiTheme="minorEastAsia" w:hAnsiTheme="minorEastAsia" w:eastAsiaTheme="minorEastAsia"/>
          <w:sz w:val="28"/>
          <w:szCs w:val="28"/>
          <w:lang w:eastAsia="zh-CN"/>
        </w:rPr>
        <w:t>本合同</w:t>
      </w:r>
      <w:r>
        <w:rPr>
          <w:rFonts w:hint="eastAsia" w:cs="仿宋_GB2312" w:asciiTheme="minorEastAsia" w:hAnsiTheme="minorEastAsia" w:eastAsiaTheme="minorEastAsia"/>
          <w:sz w:val="28"/>
          <w:szCs w:val="28"/>
        </w:rPr>
        <w:t>约定时间内保质、保量的完成</w:t>
      </w:r>
      <w:r>
        <w:rPr>
          <w:rFonts w:hint="eastAsia" w:cs="仿宋_GB2312" w:asciiTheme="minorEastAsia" w:hAnsiTheme="minorEastAsia" w:eastAsiaTheme="minorEastAsia"/>
          <w:sz w:val="28"/>
          <w:szCs w:val="28"/>
          <w:lang w:eastAsia="zh-CN"/>
        </w:rPr>
        <w:t>所有工作</w:t>
      </w:r>
      <w:r>
        <w:rPr>
          <w:rFonts w:hint="eastAsia" w:cs="仿宋_GB2312" w:asciiTheme="minorEastAsia" w:hAnsiTheme="minorEastAsia" w:eastAsiaTheme="minorEastAsia"/>
          <w:sz w:val="28"/>
          <w:szCs w:val="28"/>
        </w:rPr>
        <w:t>内容。</w:t>
      </w:r>
      <w:r>
        <w:rPr>
          <w:rFonts w:hint="eastAsia" w:cs="仿宋_GB2312" w:asciiTheme="minorEastAsia" w:hAnsiTheme="minorEastAsia" w:eastAsiaTheme="minorEastAsia"/>
          <w:kern w:val="2"/>
          <w:sz w:val="28"/>
          <w:szCs w:val="28"/>
          <w:lang w:val="zh-CN" w:eastAsia="zh-CN" w:bidi="ar-SA"/>
        </w:rPr>
        <w:t xml:space="preserve">                 </w:t>
      </w:r>
    </w:p>
    <w:p>
      <w:pPr>
        <w:pStyle w:val="33"/>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eastAsia" w:cs="仿宋_GB2312" w:asciiTheme="minorEastAsia" w:hAnsiTheme="minorEastAsia" w:eastAsiaTheme="minorEastAsia"/>
          <w:kern w:val="2"/>
          <w:sz w:val="28"/>
          <w:szCs w:val="28"/>
          <w:lang w:val="zh-CN" w:eastAsia="zh-CN" w:bidi="ar-SA"/>
        </w:rPr>
      </w:pPr>
      <w:bookmarkStart w:id="8" w:name="_Toc24700713"/>
      <w:r>
        <w:rPr>
          <w:rFonts w:hint="eastAsia" w:cs="仿宋_GB2312" w:asciiTheme="minorEastAsia" w:hAnsiTheme="minorEastAsia" w:eastAsiaTheme="minorEastAsia"/>
          <w:kern w:val="2"/>
          <w:sz w:val="28"/>
          <w:szCs w:val="28"/>
          <w:lang w:val="zh-CN" w:eastAsia="zh-CN" w:bidi="ar-SA"/>
        </w:rPr>
        <w:t xml:space="preserve">第六条  </w:t>
      </w:r>
      <w:bookmarkEnd w:id="8"/>
      <w:r>
        <w:rPr>
          <w:rFonts w:hint="eastAsia" w:cs="仿宋_GB2312" w:asciiTheme="minorEastAsia" w:hAnsiTheme="minorEastAsia" w:eastAsiaTheme="minorEastAsia"/>
          <w:kern w:val="2"/>
          <w:sz w:val="28"/>
          <w:szCs w:val="28"/>
          <w:lang w:val="zh-CN" w:eastAsia="zh-CN" w:bidi="ar-SA"/>
        </w:rPr>
        <w:t>甲方权责</w:t>
      </w:r>
    </w:p>
    <w:p>
      <w:pPr>
        <w:pStyle w:val="33"/>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kern w:val="2"/>
          <w:sz w:val="28"/>
          <w:szCs w:val="28"/>
          <w:lang w:val="en-US" w:eastAsia="zh-CN" w:bidi="ar-SA"/>
        </w:rPr>
        <w:t>6</w:t>
      </w:r>
      <w:r>
        <w:rPr>
          <w:rFonts w:hint="eastAsia" w:cs="仿宋_GB2312" w:asciiTheme="minorEastAsia" w:hAnsiTheme="minorEastAsia" w:eastAsiaTheme="minorEastAsia"/>
          <w:kern w:val="2"/>
          <w:sz w:val="28"/>
          <w:szCs w:val="28"/>
          <w:lang w:val="zh-CN" w:eastAsia="zh-CN" w:bidi="ar-SA"/>
        </w:rPr>
        <w:t>.1甲方应按约定向乙方支付采购费用；</w:t>
      </w:r>
    </w:p>
    <w:p>
      <w:pPr>
        <w:pStyle w:val="33"/>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kern w:val="2"/>
          <w:sz w:val="28"/>
          <w:szCs w:val="28"/>
          <w:lang w:val="en-US" w:eastAsia="zh-CN" w:bidi="ar-SA"/>
        </w:rPr>
        <w:t>6</w:t>
      </w:r>
      <w:r>
        <w:rPr>
          <w:rFonts w:hint="eastAsia" w:cs="仿宋_GB2312" w:asciiTheme="minorEastAsia" w:hAnsiTheme="minorEastAsia" w:eastAsiaTheme="minorEastAsia"/>
          <w:kern w:val="2"/>
          <w:sz w:val="28"/>
          <w:szCs w:val="28"/>
          <w:lang w:val="zh-CN" w:eastAsia="zh-CN" w:bidi="ar-SA"/>
        </w:rPr>
        <w:t>.2甲方超出本框架协议约定的采购内容和范围实施采购的，乙方有权拒绝履行，但乙方应书面回复甲方并说明理由；</w:t>
      </w:r>
    </w:p>
    <w:p>
      <w:pPr>
        <w:pStyle w:val="33"/>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kern w:val="2"/>
          <w:sz w:val="28"/>
          <w:szCs w:val="28"/>
          <w:lang w:val="en-US" w:eastAsia="zh-CN" w:bidi="ar-SA"/>
        </w:rPr>
        <w:t>6</w:t>
      </w:r>
      <w:r>
        <w:rPr>
          <w:rFonts w:hint="eastAsia" w:cs="仿宋_GB2312" w:asciiTheme="minorEastAsia" w:hAnsiTheme="minorEastAsia" w:eastAsiaTheme="minorEastAsia"/>
          <w:kern w:val="2"/>
          <w:sz w:val="28"/>
          <w:szCs w:val="28"/>
          <w:lang w:val="zh-CN" w:eastAsia="zh-CN" w:bidi="ar-SA"/>
        </w:rPr>
        <w:t>.</w:t>
      </w:r>
      <w:r>
        <w:rPr>
          <w:rFonts w:hint="eastAsia" w:cs="仿宋_GB2312" w:asciiTheme="minorEastAsia" w:hAnsiTheme="minorEastAsia" w:eastAsiaTheme="minorEastAsia"/>
          <w:kern w:val="2"/>
          <w:sz w:val="28"/>
          <w:szCs w:val="28"/>
          <w:lang w:val="en-US" w:eastAsia="zh-CN" w:bidi="ar-SA"/>
        </w:rPr>
        <w:t>3</w:t>
      </w:r>
      <w:r>
        <w:rPr>
          <w:rFonts w:hint="eastAsia" w:cs="仿宋_GB2312" w:asciiTheme="minorEastAsia" w:hAnsiTheme="minorEastAsia" w:eastAsiaTheme="minorEastAsia"/>
          <w:kern w:val="2"/>
          <w:sz w:val="28"/>
          <w:szCs w:val="28"/>
          <w:lang w:val="zh-CN" w:eastAsia="zh-CN" w:bidi="ar-SA"/>
        </w:rPr>
        <w:t xml:space="preserve"> 甲方全权委托</w:t>
      </w:r>
      <w:r>
        <w:rPr>
          <w:rFonts w:hint="eastAsia" w:cs="仿宋_GB2312" w:asciiTheme="minorEastAsia" w:hAnsiTheme="minorEastAsia" w:eastAsiaTheme="minorEastAsia"/>
          <w:color w:val="FF0000"/>
          <w:kern w:val="2"/>
          <w:sz w:val="28"/>
          <w:szCs w:val="28"/>
          <w:lang w:val="zh-CN" w:eastAsia="zh-CN" w:bidi="ar-SA"/>
        </w:rPr>
        <w:t>重庆机场集团有限公司公共区管理部</w:t>
      </w:r>
      <w:r>
        <w:rPr>
          <w:rFonts w:hint="eastAsia" w:cs="仿宋_GB2312" w:asciiTheme="minorEastAsia" w:hAnsiTheme="minorEastAsia" w:eastAsiaTheme="minorEastAsia"/>
          <w:kern w:val="2"/>
          <w:sz w:val="28"/>
          <w:szCs w:val="28"/>
          <w:lang w:val="zh-CN" w:eastAsia="zh-CN" w:bidi="ar-SA"/>
        </w:rPr>
        <w:t>对乙方履行本框架协议实施监督管理；</w:t>
      </w:r>
    </w:p>
    <w:p>
      <w:pPr>
        <w:pStyle w:val="33"/>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en-US" w:eastAsia="zh-CN" w:bidi="ar-SA"/>
        </w:rPr>
      </w:pPr>
      <w:r>
        <w:rPr>
          <w:rFonts w:hint="eastAsia" w:cs="仿宋_GB2312" w:asciiTheme="minorEastAsia" w:hAnsiTheme="minorEastAsia" w:eastAsiaTheme="minorEastAsia"/>
          <w:kern w:val="2"/>
          <w:sz w:val="28"/>
          <w:szCs w:val="28"/>
          <w:lang w:val="en-US" w:eastAsia="zh-CN" w:bidi="ar-SA"/>
        </w:rPr>
        <w:t>6.4协调草花供应、栽植过程中与本单位相关的事宜，保障本项目顺利进行。</w:t>
      </w:r>
    </w:p>
    <w:p>
      <w:pPr>
        <w:pStyle w:val="33"/>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en-US" w:eastAsia="zh-CN" w:bidi="ar-SA"/>
        </w:rPr>
      </w:pPr>
      <w:r>
        <w:rPr>
          <w:rFonts w:hint="eastAsia" w:cs="仿宋_GB2312" w:asciiTheme="minorEastAsia" w:hAnsiTheme="minorEastAsia" w:eastAsiaTheme="minorEastAsia"/>
          <w:kern w:val="2"/>
          <w:sz w:val="28"/>
          <w:szCs w:val="28"/>
          <w:lang w:val="en-US" w:eastAsia="zh-CN" w:bidi="ar-SA"/>
        </w:rPr>
        <w:t>6.5若乙方不能按本合同质量和时间约定完成草花的供应、栽植，甲方有权立即终止和解除合同，由此造成的一切损失由乙方按当时市场行情价格赔偿给甲方；</w:t>
      </w:r>
    </w:p>
    <w:p>
      <w:pPr>
        <w:pStyle w:val="33"/>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en-US" w:eastAsia="zh-CN" w:bidi="ar-SA"/>
        </w:rPr>
      </w:pPr>
      <w:r>
        <w:rPr>
          <w:rFonts w:hint="eastAsia" w:cs="仿宋_GB2312" w:asciiTheme="minorEastAsia" w:hAnsiTheme="minorEastAsia" w:eastAsiaTheme="minorEastAsia"/>
          <w:kern w:val="2"/>
          <w:sz w:val="28"/>
          <w:szCs w:val="28"/>
          <w:lang w:val="en-US" w:eastAsia="zh-CN" w:bidi="ar-SA"/>
        </w:rPr>
        <w:t>6.6如乙方到场供应的草花质量不符合要求的，甲方有权在任何时候做出退货处理，乙方不得以此理由延长供应、栽植时间；</w:t>
      </w:r>
    </w:p>
    <w:p>
      <w:pPr>
        <w:pStyle w:val="33"/>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eastAsia" w:cs="仿宋_GB2312" w:asciiTheme="minorEastAsia" w:hAnsiTheme="minorEastAsia" w:eastAsiaTheme="minorEastAsia"/>
          <w:kern w:val="2"/>
          <w:sz w:val="28"/>
          <w:szCs w:val="28"/>
          <w:lang w:val="en-US" w:eastAsia="zh-CN" w:bidi="ar-SA"/>
        </w:rPr>
      </w:pPr>
      <w:r>
        <w:rPr>
          <w:rFonts w:hint="eastAsia" w:cs="仿宋_GB2312" w:asciiTheme="minorEastAsia" w:hAnsiTheme="minorEastAsia" w:eastAsiaTheme="minorEastAsia"/>
          <w:kern w:val="2"/>
          <w:sz w:val="28"/>
          <w:szCs w:val="28"/>
          <w:lang w:val="en-US" w:eastAsia="zh-CN" w:bidi="ar-SA"/>
        </w:rPr>
        <w:t>第七条  乙方权责</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7.</w:t>
      </w:r>
      <w:r>
        <w:rPr>
          <w:rFonts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eastAsia="zh-CN"/>
        </w:rPr>
        <w:t>乙方</w:t>
      </w:r>
      <w:r>
        <w:rPr>
          <w:rFonts w:hint="eastAsia" w:cs="仿宋_GB2312" w:asciiTheme="minorEastAsia" w:hAnsiTheme="minorEastAsia" w:eastAsiaTheme="minorEastAsia"/>
          <w:sz w:val="28"/>
          <w:szCs w:val="28"/>
        </w:rPr>
        <w:t>服从甲方监督，遵守重庆江北国际机场有关安全的各项规章制度；</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en-US" w:eastAsia="zh-CN" w:bidi="ar-SA"/>
        </w:rPr>
      </w:pPr>
      <w:r>
        <w:rPr>
          <w:rFonts w:hint="eastAsia" w:cs="仿宋_GB2312" w:asciiTheme="minorEastAsia" w:hAnsiTheme="minorEastAsia" w:eastAsiaTheme="minorEastAsia"/>
          <w:kern w:val="2"/>
          <w:sz w:val="28"/>
          <w:szCs w:val="28"/>
          <w:lang w:val="en-US" w:eastAsia="zh-CN" w:bidi="ar-SA"/>
        </w:rPr>
        <w:t>7.2乙方应按本合同约定保质、保量、按时完成每一次的草花供应栽植工；</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en-US" w:eastAsia="zh-CN" w:bidi="ar-SA"/>
        </w:rPr>
      </w:pPr>
      <w:r>
        <w:rPr>
          <w:rFonts w:hint="eastAsia" w:cs="仿宋_GB2312" w:asciiTheme="minorEastAsia" w:hAnsiTheme="minorEastAsia" w:eastAsiaTheme="minorEastAsia"/>
          <w:kern w:val="2"/>
          <w:sz w:val="28"/>
          <w:szCs w:val="28"/>
          <w:lang w:val="en-US" w:eastAsia="zh-CN" w:bidi="ar-SA"/>
        </w:rPr>
        <w:t xml:space="preserve">7.3乙方承诺在每一次的草花供应、栽植期间内如供应、栽植的草花被甲方认定为不符合合同规定质量要求的，乙方需在甲方规定时间内对不符合合同规定质量要求的草花进行无偿更换，否则甲方有权委托第三方对不符合质量的草花进行更换，由此所产生的一切费用从乙方当次合同支付款项内扣除。 </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en-US" w:eastAsia="zh-CN" w:bidi="ar-SA"/>
        </w:rPr>
      </w:pPr>
      <w:r>
        <w:rPr>
          <w:rFonts w:hint="eastAsia" w:cs="仿宋_GB2312" w:asciiTheme="minorEastAsia" w:hAnsiTheme="minorEastAsia" w:eastAsiaTheme="minorEastAsia"/>
          <w:kern w:val="2"/>
          <w:sz w:val="28"/>
          <w:szCs w:val="28"/>
          <w:lang w:val="en-US" w:eastAsia="zh-CN" w:bidi="ar-SA"/>
        </w:rPr>
        <w:t>7.4乙方在草花运输和上下车过程中应做好保护工作，草花在运输过程中严禁违章运输；</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en-US" w:eastAsia="zh-CN" w:bidi="ar-SA"/>
        </w:rPr>
      </w:pPr>
      <w:r>
        <w:rPr>
          <w:rFonts w:hint="eastAsia" w:cs="仿宋_GB2312" w:asciiTheme="minorEastAsia" w:hAnsiTheme="minorEastAsia" w:eastAsiaTheme="minorEastAsia"/>
          <w:kern w:val="2"/>
          <w:sz w:val="28"/>
          <w:szCs w:val="28"/>
          <w:lang w:val="en-US" w:eastAsia="zh-CN" w:bidi="ar-SA"/>
        </w:rPr>
        <w:t>7.5乙方在每一次的草花供应、栽植过程中的弃渣做到日产日清，由乙方自行移出草花栽植现场，渣场由乙方自行联系。每次草花供应栽植完成后的场地清洗工作由乙方负责；</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en-US" w:eastAsia="zh-CN" w:bidi="ar-SA"/>
        </w:rPr>
      </w:pPr>
      <w:r>
        <w:rPr>
          <w:rFonts w:hint="eastAsia" w:cs="仿宋_GB2312" w:asciiTheme="minorEastAsia" w:hAnsiTheme="minorEastAsia" w:eastAsiaTheme="minorEastAsia"/>
          <w:kern w:val="2"/>
          <w:sz w:val="28"/>
          <w:szCs w:val="28"/>
          <w:lang w:val="en-US" w:eastAsia="zh-CN" w:bidi="ar-SA"/>
        </w:rPr>
        <w:t>7.6乙方在每一次的草花供应、栽植过程中必须做到文明施工，待栽植的草花需堆放整齐，保护周边环境卫生；</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en-US" w:eastAsia="zh-CN" w:bidi="ar-SA"/>
        </w:rPr>
      </w:pPr>
      <w:r>
        <w:rPr>
          <w:rFonts w:hint="eastAsia" w:cs="仿宋_GB2312" w:asciiTheme="minorEastAsia" w:hAnsiTheme="minorEastAsia" w:eastAsiaTheme="minorEastAsia"/>
          <w:kern w:val="2"/>
          <w:sz w:val="28"/>
          <w:szCs w:val="28"/>
          <w:lang w:val="en-US" w:eastAsia="zh-CN" w:bidi="ar-SA"/>
        </w:rPr>
        <w:t>7.7乙方在每一次的草花供应、栽植中对施工区域必须设置安全防护措施及安全警示标志；</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en-US" w:eastAsia="zh-CN" w:bidi="ar-SA"/>
        </w:rPr>
      </w:pPr>
      <w:r>
        <w:rPr>
          <w:rFonts w:hint="eastAsia" w:cs="仿宋_GB2312" w:asciiTheme="minorEastAsia" w:hAnsiTheme="minorEastAsia" w:eastAsiaTheme="minorEastAsia"/>
          <w:kern w:val="2"/>
          <w:sz w:val="28"/>
          <w:szCs w:val="28"/>
          <w:lang w:val="en-US" w:eastAsia="zh-CN" w:bidi="ar-SA"/>
        </w:rPr>
        <w:t>7.8考虑到本项目属机场内作业，涉及到安全及形象因素较多，乙方在每一次的草花供应栽植过程中必须做好文明施工，同时做好车辆、人员的安全防护和机具安全运行工作，如防护和保护不力，引发的一切责任安全事故，概由乙方自行负责；</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en-US" w:eastAsia="zh-CN" w:bidi="ar-SA"/>
        </w:rPr>
      </w:pPr>
      <w:r>
        <w:rPr>
          <w:rFonts w:hint="eastAsia" w:cs="仿宋_GB2312" w:asciiTheme="minorEastAsia" w:hAnsiTheme="minorEastAsia" w:eastAsiaTheme="minorEastAsia"/>
          <w:kern w:val="2"/>
          <w:sz w:val="28"/>
          <w:szCs w:val="28"/>
          <w:lang w:val="en-US" w:eastAsia="zh-CN" w:bidi="ar-SA"/>
        </w:rPr>
        <w:t>7.9乙方在每一次的草花供应、栽植过程中若需要按照机场有关施工管理规定办理人员和车辆区域通行手续，所需手续费用由乙方自行支付；</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en-US" w:eastAsia="zh-CN" w:bidi="ar-SA"/>
        </w:rPr>
      </w:pPr>
      <w:r>
        <w:rPr>
          <w:rFonts w:hint="eastAsia" w:cs="仿宋_GB2312" w:asciiTheme="minorEastAsia" w:hAnsiTheme="minorEastAsia" w:eastAsiaTheme="minorEastAsia"/>
          <w:kern w:val="2"/>
          <w:sz w:val="28"/>
          <w:szCs w:val="28"/>
          <w:lang w:val="en-US" w:eastAsia="zh-CN" w:bidi="ar-SA"/>
        </w:rPr>
        <w:t>7.10乙方在每一次的草花供应、栽植过程中若需占用道路施工的，乙方需按机场操作规范要求办理占道施工手续，文明施工；</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en-US" w:eastAsia="zh-CN" w:bidi="ar-SA"/>
        </w:rPr>
      </w:pPr>
      <w:r>
        <w:rPr>
          <w:rFonts w:hint="eastAsia" w:cs="仿宋_GB2312" w:asciiTheme="minorEastAsia" w:hAnsiTheme="minorEastAsia" w:eastAsiaTheme="minorEastAsia"/>
          <w:kern w:val="2"/>
          <w:sz w:val="28"/>
          <w:szCs w:val="28"/>
          <w:lang w:val="en-US" w:eastAsia="zh-CN" w:bidi="ar-SA"/>
        </w:rPr>
        <w:t>7.11乙方在每一次的草花供应、栽植过程中乙方施工车辆等机具在施工作业时应严格遵守的相关规定，并按经批准的路线行驶；</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en-US" w:eastAsia="zh-CN" w:bidi="ar-SA"/>
        </w:rPr>
      </w:pPr>
      <w:r>
        <w:rPr>
          <w:rFonts w:hint="eastAsia" w:cs="仿宋_GB2312" w:asciiTheme="minorEastAsia" w:hAnsiTheme="minorEastAsia" w:eastAsiaTheme="minorEastAsia"/>
          <w:kern w:val="2"/>
          <w:sz w:val="28"/>
          <w:szCs w:val="28"/>
          <w:lang w:val="en-US" w:eastAsia="zh-CN" w:bidi="ar-SA"/>
        </w:rPr>
        <w:t>7.12乙方在每一次的草花供应、栽植过程中乙方应设专职安全员，对本项目实施全过程的安全负直接责任；要严格实行进场前对员工的安全生产教育，严格执行各类安全规章制度制度；</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en-US" w:eastAsia="zh-CN" w:bidi="ar-SA"/>
        </w:rPr>
      </w:pPr>
      <w:r>
        <w:rPr>
          <w:rFonts w:hint="eastAsia" w:cs="仿宋_GB2312" w:asciiTheme="minorEastAsia" w:hAnsiTheme="minorEastAsia" w:eastAsiaTheme="minorEastAsia"/>
          <w:kern w:val="2"/>
          <w:sz w:val="28"/>
          <w:szCs w:val="28"/>
          <w:lang w:val="en-US" w:eastAsia="zh-CN" w:bidi="ar-SA"/>
        </w:rPr>
        <w:t>7.13乙方每一次的草花供应、栽植过程中应做好有关作业人员的安全教育，在每一次的草花供应、栽植过程中的安全责任事故由乙方自行承担；</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en-US" w:eastAsia="zh-CN" w:bidi="ar-SA"/>
        </w:rPr>
      </w:pPr>
      <w:r>
        <w:rPr>
          <w:rFonts w:hint="eastAsia" w:cs="仿宋_GB2312" w:asciiTheme="minorEastAsia" w:hAnsiTheme="minorEastAsia" w:eastAsiaTheme="minorEastAsia"/>
          <w:kern w:val="2"/>
          <w:sz w:val="28"/>
          <w:szCs w:val="28"/>
          <w:lang w:val="en-US" w:eastAsia="zh-CN" w:bidi="ar-SA"/>
        </w:rPr>
        <w:t>7.14乙方在每一次的草花供应、栽植过程中需严格遵守甲方的相关规定，安排负责人进行现场管理；</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en-US" w:eastAsia="zh-CN" w:bidi="ar-SA"/>
        </w:rPr>
      </w:pPr>
      <w:r>
        <w:rPr>
          <w:rFonts w:hint="eastAsia" w:cs="仿宋_GB2312" w:asciiTheme="minorEastAsia" w:hAnsiTheme="minorEastAsia" w:eastAsiaTheme="minorEastAsia"/>
          <w:kern w:val="2"/>
          <w:sz w:val="28"/>
          <w:szCs w:val="28"/>
          <w:lang w:val="en-US" w:eastAsia="zh-CN" w:bidi="ar-SA"/>
        </w:rPr>
        <w:t>7.15乙方每一次的草花供应栽植过程中应重视消防安全，不得私自安装任何可能造成电路负载过大的电力设备；</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en-US" w:eastAsia="zh-CN" w:bidi="ar-SA"/>
        </w:rPr>
      </w:pPr>
      <w:r>
        <w:rPr>
          <w:rFonts w:hint="eastAsia" w:cs="仿宋_GB2312" w:asciiTheme="minorEastAsia" w:hAnsiTheme="minorEastAsia" w:eastAsiaTheme="minorEastAsia"/>
          <w:kern w:val="2"/>
          <w:sz w:val="28"/>
          <w:szCs w:val="28"/>
          <w:lang w:val="en-US" w:eastAsia="zh-CN" w:bidi="ar-SA"/>
        </w:rPr>
        <w:t>7.16乙方人员在工作中因故意或过失发生的人员伤亡或设施设备损坏，其造成的损失由乙方承担；</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en-US" w:eastAsia="zh-CN" w:bidi="ar-SA"/>
        </w:rPr>
      </w:pPr>
      <w:r>
        <w:rPr>
          <w:rFonts w:hint="eastAsia" w:cs="仿宋_GB2312" w:asciiTheme="minorEastAsia" w:hAnsiTheme="minorEastAsia" w:eastAsiaTheme="minorEastAsia"/>
          <w:kern w:val="2"/>
          <w:sz w:val="28"/>
          <w:szCs w:val="28"/>
          <w:lang w:val="en-US" w:eastAsia="zh-CN" w:bidi="ar-SA"/>
        </w:rPr>
        <w:t>7.17乙方在每一次的草花供应、栽植过程中工作人员无论是职务行为或个人行为，其造成的第三人人身损害或财产损失、侵权索赔等事宜，所产生的一切后果及责任由乙方承担；</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en-US" w:eastAsia="zh-CN" w:bidi="ar-SA"/>
        </w:rPr>
      </w:pPr>
      <w:r>
        <w:rPr>
          <w:rFonts w:hint="eastAsia" w:cs="仿宋_GB2312" w:asciiTheme="minorEastAsia" w:hAnsiTheme="minorEastAsia" w:eastAsiaTheme="minorEastAsia"/>
          <w:kern w:val="2"/>
          <w:sz w:val="28"/>
          <w:szCs w:val="28"/>
          <w:lang w:val="en-US" w:eastAsia="zh-CN" w:bidi="ar-SA"/>
        </w:rPr>
        <w:t>7.18乙方要严格执行国家及重庆市的劳动法律法规，与员工建立规范、合法的劳动用工关系，为员工配备作业防护设备，采取必要措施，对作业及人员的安全负责；</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en-US" w:eastAsia="zh-CN" w:bidi="ar-SA"/>
        </w:rPr>
      </w:pPr>
      <w:r>
        <w:rPr>
          <w:rFonts w:hint="eastAsia" w:cs="仿宋_GB2312" w:asciiTheme="minorEastAsia" w:hAnsiTheme="minorEastAsia" w:eastAsiaTheme="minorEastAsia"/>
          <w:kern w:val="2"/>
          <w:sz w:val="28"/>
          <w:szCs w:val="28"/>
          <w:lang w:val="en-US" w:eastAsia="zh-CN" w:bidi="ar-SA"/>
        </w:rPr>
        <w:t>7.19乙方施工作业不得影响机场的生产运行，如发生安全事故和投诉事件造成甲方或第三方损害，则乙方承担违约责任；</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en-US" w:eastAsia="zh-CN" w:bidi="ar-SA"/>
        </w:rPr>
      </w:pPr>
      <w:r>
        <w:rPr>
          <w:rFonts w:hint="eastAsia" w:cs="仿宋_GB2312" w:asciiTheme="minorEastAsia" w:hAnsiTheme="minorEastAsia" w:eastAsiaTheme="minorEastAsia"/>
          <w:kern w:val="2"/>
          <w:sz w:val="28"/>
          <w:szCs w:val="28"/>
          <w:lang w:val="en-US" w:eastAsia="zh-CN" w:bidi="ar-SA"/>
        </w:rPr>
        <w:t>7.20乙方应完全接受</w:t>
      </w:r>
      <w:r>
        <w:rPr>
          <w:rFonts w:hint="eastAsia" w:cs="仿宋_GB2312" w:asciiTheme="minorEastAsia" w:hAnsiTheme="minorEastAsia" w:eastAsiaTheme="minorEastAsia"/>
          <w:color w:val="FF0000"/>
          <w:kern w:val="2"/>
          <w:sz w:val="28"/>
          <w:szCs w:val="28"/>
          <w:lang w:val="en-US" w:eastAsia="zh-CN" w:bidi="ar-SA"/>
        </w:rPr>
        <w:t>重庆机场集团有限公司公共区管理部</w:t>
      </w:r>
      <w:r>
        <w:rPr>
          <w:rFonts w:hint="eastAsia" w:cs="仿宋_GB2312" w:asciiTheme="minorEastAsia" w:hAnsiTheme="minorEastAsia" w:eastAsiaTheme="minorEastAsia"/>
          <w:kern w:val="2"/>
          <w:sz w:val="28"/>
          <w:szCs w:val="28"/>
          <w:lang w:val="en-US" w:eastAsia="zh-CN" w:bidi="ar-SA"/>
        </w:rPr>
        <w:t>对本项目进行全程监管工作；</w:t>
      </w:r>
    </w:p>
    <w:p>
      <w:pPr>
        <w:pStyle w:val="33"/>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kern w:val="2"/>
          <w:sz w:val="28"/>
          <w:szCs w:val="28"/>
          <w:lang w:val="en-US" w:eastAsia="zh-CN" w:bidi="ar-SA"/>
        </w:rPr>
        <w:t>7.21</w:t>
      </w:r>
      <w:r>
        <w:rPr>
          <w:rFonts w:hint="eastAsia" w:cs="仿宋_GB2312" w:asciiTheme="minorEastAsia" w:hAnsiTheme="minorEastAsia" w:eastAsiaTheme="minorEastAsia"/>
          <w:kern w:val="2"/>
          <w:sz w:val="28"/>
          <w:szCs w:val="28"/>
          <w:lang w:val="zh-CN" w:eastAsia="zh-CN" w:bidi="ar-SA"/>
        </w:rPr>
        <w:t>因履行合同需要，乙方如需进入机场隔离区的，甲方应协助乙方按机场管理机构有关规定办理相关通行的手续，费用由乙方自理；</w:t>
      </w:r>
    </w:p>
    <w:p>
      <w:pPr>
        <w:pStyle w:val="33"/>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lang w:val="en-US" w:eastAsia="zh-CN"/>
        </w:rPr>
      </w:pPr>
      <w:r>
        <w:rPr>
          <w:rFonts w:hint="eastAsia" w:cs="仿宋_GB2312" w:asciiTheme="minorEastAsia" w:hAnsiTheme="minorEastAsia" w:eastAsiaTheme="minorEastAsia"/>
          <w:kern w:val="2"/>
          <w:sz w:val="28"/>
          <w:szCs w:val="28"/>
          <w:lang w:val="en-US" w:eastAsia="zh-CN" w:bidi="ar-SA"/>
        </w:rPr>
        <w:t>7.22</w:t>
      </w:r>
      <w:r>
        <w:rPr>
          <w:rFonts w:hint="eastAsia" w:cs="仿宋_GB2312" w:asciiTheme="minorEastAsia" w:hAnsiTheme="minorEastAsia" w:eastAsiaTheme="minorEastAsia"/>
          <w:kern w:val="2"/>
          <w:sz w:val="28"/>
          <w:szCs w:val="28"/>
          <w:lang w:val="zh-CN" w:eastAsia="zh-CN" w:bidi="ar-SA"/>
        </w:rPr>
        <w:t>乙方不得拒绝甲方在本框架协议下的采购需求，否则应承担违约责任；</w:t>
      </w:r>
    </w:p>
    <w:p>
      <w:pPr>
        <w:pStyle w:val="33"/>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eastAsia" w:cs="仿宋_GB2312" w:asciiTheme="minorEastAsia" w:hAnsiTheme="minorEastAsia" w:eastAsiaTheme="minorEastAsia"/>
          <w:kern w:val="2"/>
          <w:sz w:val="28"/>
          <w:szCs w:val="28"/>
          <w:lang w:val="zh-CN" w:eastAsia="zh-CN" w:bidi="ar-SA"/>
        </w:rPr>
      </w:pPr>
      <w:bookmarkStart w:id="9" w:name="_Toc24700714"/>
      <w:r>
        <w:rPr>
          <w:rFonts w:hint="eastAsia" w:cs="仿宋_GB2312" w:asciiTheme="minorEastAsia" w:hAnsiTheme="minorEastAsia" w:eastAsiaTheme="minorEastAsia"/>
          <w:kern w:val="2"/>
          <w:sz w:val="28"/>
          <w:szCs w:val="28"/>
          <w:lang w:val="zh-CN" w:eastAsia="zh-CN" w:bidi="ar-SA"/>
        </w:rPr>
        <w:t>第八条  违约责任</w:t>
      </w:r>
      <w:bookmarkEnd w:id="9"/>
    </w:p>
    <w:p>
      <w:pPr>
        <w:snapToGrid w:val="0"/>
        <w:spacing w:line="480" w:lineRule="exact"/>
        <w:ind w:firstLine="560" w:firstLineChars="200"/>
        <w:rPr>
          <w:rFonts w:cs="仿宋_GB2312" w:asciiTheme="minorEastAsia" w:hAnsiTheme="minorEastAsia" w:eastAsiaTheme="minorEastAsia"/>
          <w:sz w:val="28"/>
          <w:szCs w:val="28"/>
        </w:rPr>
      </w:pPr>
      <w:bookmarkStart w:id="10" w:name="_Toc24700715"/>
      <w:r>
        <w:rPr>
          <w:rFonts w:hint="eastAsia" w:cs="仿宋_GB2312" w:asciiTheme="minorEastAsia" w:hAnsiTheme="minorEastAsia" w:eastAsiaTheme="minorEastAsia"/>
          <w:sz w:val="28"/>
          <w:szCs w:val="28"/>
          <w:lang w:val="en-US" w:eastAsia="zh-CN"/>
        </w:rPr>
        <w:t>8.1</w:t>
      </w:r>
      <w:r>
        <w:rPr>
          <w:rFonts w:hint="eastAsia" w:cs="仿宋_GB2312" w:asciiTheme="minorEastAsia" w:hAnsiTheme="minorEastAsia" w:eastAsiaTheme="minorEastAsia"/>
          <w:sz w:val="28"/>
          <w:szCs w:val="28"/>
        </w:rPr>
        <w:t>甲方责任</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8.1.1</w:t>
      </w:r>
      <w:r>
        <w:rPr>
          <w:rFonts w:hint="eastAsia" w:cs="仿宋_GB2312" w:asciiTheme="minorEastAsia" w:hAnsiTheme="minorEastAsia" w:eastAsiaTheme="minorEastAsia"/>
          <w:sz w:val="28"/>
          <w:szCs w:val="28"/>
        </w:rPr>
        <w:t>未能按照合同的规定履行自己应负的责任，除</w:t>
      </w:r>
      <w:r>
        <w:rPr>
          <w:rFonts w:hint="eastAsia" w:cs="仿宋_GB2312" w:asciiTheme="minorEastAsia" w:hAnsiTheme="minorEastAsia" w:eastAsiaTheme="minorEastAsia"/>
          <w:sz w:val="28"/>
          <w:szCs w:val="28"/>
          <w:lang w:eastAsia="zh-CN"/>
        </w:rPr>
        <w:t>交货时间</w:t>
      </w:r>
      <w:r>
        <w:rPr>
          <w:rFonts w:hint="eastAsia" w:cs="仿宋_GB2312" w:asciiTheme="minorEastAsia" w:hAnsiTheme="minorEastAsia" w:eastAsiaTheme="minorEastAsia"/>
          <w:sz w:val="28"/>
          <w:szCs w:val="28"/>
        </w:rPr>
        <w:t>得以顺延外，还应赔偿乙方因此发生的实际损失；</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8.1.2</w:t>
      </w:r>
      <w:r>
        <w:rPr>
          <w:rFonts w:hint="eastAsia" w:cs="仿宋_GB2312" w:asciiTheme="minorEastAsia" w:hAnsiTheme="minorEastAsia" w:eastAsiaTheme="minorEastAsia"/>
          <w:sz w:val="28"/>
          <w:szCs w:val="28"/>
        </w:rPr>
        <w:t>不按合同约定支付</w:t>
      </w:r>
      <w:r>
        <w:rPr>
          <w:rFonts w:hint="eastAsia" w:cs="仿宋_GB2312" w:asciiTheme="minorEastAsia" w:hAnsiTheme="minorEastAsia" w:eastAsiaTheme="minorEastAsia"/>
          <w:sz w:val="28"/>
          <w:szCs w:val="28"/>
          <w:lang w:eastAsia="zh-CN"/>
        </w:rPr>
        <w:t>合同</w:t>
      </w:r>
      <w:r>
        <w:rPr>
          <w:rFonts w:hint="eastAsia" w:cs="仿宋_GB2312" w:asciiTheme="minorEastAsia" w:hAnsiTheme="minorEastAsia" w:eastAsiaTheme="minorEastAsia"/>
          <w:sz w:val="28"/>
          <w:szCs w:val="28"/>
        </w:rPr>
        <w:t>款，按银行有关逾期付款办法的规定支付逾期违约金。</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8.2</w:t>
      </w:r>
      <w:r>
        <w:rPr>
          <w:rFonts w:hint="eastAsia" w:cs="仿宋_GB2312" w:asciiTheme="minorEastAsia" w:hAnsiTheme="minorEastAsia" w:eastAsiaTheme="minorEastAsia"/>
          <w:sz w:val="28"/>
          <w:szCs w:val="28"/>
        </w:rPr>
        <w:t>乙方责任</w:t>
      </w:r>
    </w:p>
    <w:p>
      <w:pPr>
        <w:snapToGrid w:val="0"/>
        <w:spacing w:line="480" w:lineRule="exact"/>
        <w:ind w:firstLine="560" w:firstLineChars="200"/>
        <w:rPr>
          <w:rFonts w:hint="eastAsia" w:cs="仿宋_GB2312" w:asciiTheme="minorEastAsia" w:hAnsiTheme="minorEastAsia" w:eastAsiaTheme="minorEastAsia"/>
          <w:sz w:val="28"/>
          <w:szCs w:val="28"/>
          <w:lang w:eastAsia="zh-CN"/>
        </w:rPr>
      </w:pPr>
      <w:r>
        <w:rPr>
          <w:rFonts w:hint="eastAsia" w:cs="仿宋_GB2312" w:asciiTheme="minorEastAsia" w:hAnsiTheme="minorEastAsia" w:eastAsiaTheme="minorEastAsia"/>
          <w:sz w:val="28"/>
          <w:szCs w:val="28"/>
          <w:lang w:val="en-US" w:eastAsia="zh-CN"/>
        </w:rPr>
        <w:t>8.</w:t>
      </w:r>
      <w:r>
        <w:rPr>
          <w:rFonts w:hint="eastAsia" w:cs="仿宋_GB2312" w:asciiTheme="minorEastAsia" w:hAnsiTheme="minorEastAsia" w:eastAsiaTheme="minorEastAsia"/>
          <w:sz w:val="28"/>
          <w:szCs w:val="28"/>
        </w:rPr>
        <w:t>2.1乙方未按时供应、</w:t>
      </w:r>
      <w:r>
        <w:rPr>
          <w:rFonts w:hint="eastAsia" w:cs="仿宋_GB2312" w:asciiTheme="minorEastAsia" w:hAnsiTheme="minorEastAsia" w:eastAsiaTheme="minorEastAsia"/>
          <w:sz w:val="28"/>
          <w:szCs w:val="28"/>
          <w:lang w:eastAsia="zh-CN"/>
        </w:rPr>
        <w:t>栽植和场地清洗等工作的</w:t>
      </w:r>
      <w:r>
        <w:rPr>
          <w:rFonts w:hint="eastAsia" w:cs="仿宋_GB2312" w:asciiTheme="minorEastAsia" w:hAnsiTheme="minorEastAsia" w:eastAsiaTheme="minorEastAsia"/>
          <w:sz w:val="28"/>
          <w:szCs w:val="28"/>
        </w:rPr>
        <w:t>，每延迟一天，乙方向甲方支付本合同</w:t>
      </w:r>
      <w:r>
        <w:rPr>
          <w:rFonts w:hint="eastAsia" w:cs="仿宋_GB2312" w:asciiTheme="minorEastAsia" w:hAnsiTheme="minorEastAsia" w:eastAsiaTheme="minorEastAsia"/>
          <w:sz w:val="28"/>
          <w:szCs w:val="28"/>
          <w:lang w:eastAsia="zh-CN"/>
        </w:rPr>
        <w:t>总</w:t>
      </w:r>
      <w:r>
        <w:rPr>
          <w:rFonts w:hint="eastAsia" w:cs="仿宋_GB2312" w:asciiTheme="minorEastAsia" w:hAnsiTheme="minorEastAsia" w:eastAsiaTheme="minorEastAsia"/>
          <w:sz w:val="28"/>
          <w:szCs w:val="28"/>
        </w:rPr>
        <w:t>金额0.5%的违约金。超过</w:t>
      </w:r>
      <w:r>
        <w:rPr>
          <w:rFonts w:hint="eastAsia" w:cs="仿宋_GB2312" w:asciiTheme="minorEastAsia" w:hAnsiTheme="minorEastAsia" w:eastAsiaTheme="minorEastAsia"/>
          <w:sz w:val="28"/>
          <w:szCs w:val="28"/>
          <w:lang w:val="en-US" w:eastAsia="zh-CN"/>
        </w:rPr>
        <w:t>2</w:t>
      </w:r>
      <w:r>
        <w:rPr>
          <w:rFonts w:hint="eastAsia" w:cs="仿宋_GB2312" w:asciiTheme="minorEastAsia" w:hAnsiTheme="minorEastAsia" w:eastAsiaTheme="minorEastAsia"/>
          <w:sz w:val="28"/>
          <w:szCs w:val="28"/>
        </w:rPr>
        <w:t>个日然日历天乙方未向甲方供货、栽植完成，甲方有权终止合同</w:t>
      </w:r>
      <w:r>
        <w:rPr>
          <w:rFonts w:hint="eastAsia" w:cs="仿宋_GB2312" w:asciiTheme="minorEastAsia" w:hAnsiTheme="minorEastAsia" w:eastAsiaTheme="minorEastAsia"/>
          <w:sz w:val="28"/>
          <w:szCs w:val="28"/>
          <w:lang w:eastAsia="zh-CN"/>
        </w:rPr>
        <w:t>。</w:t>
      </w:r>
    </w:p>
    <w:p>
      <w:pPr>
        <w:snapToGrid w:val="0"/>
        <w:spacing w:line="480" w:lineRule="exact"/>
        <w:ind w:firstLine="560" w:firstLineChars="200"/>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8.2.2</w:t>
      </w:r>
      <w:r>
        <w:rPr>
          <w:rFonts w:hint="eastAsia" w:cs="仿宋_GB2312" w:asciiTheme="minorEastAsia" w:hAnsiTheme="minorEastAsia" w:eastAsiaTheme="minorEastAsia"/>
          <w:sz w:val="28"/>
          <w:szCs w:val="28"/>
        </w:rPr>
        <w:t>乙方向甲方供应</w:t>
      </w:r>
      <w:r>
        <w:rPr>
          <w:rFonts w:hint="eastAsia" w:cs="仿宋_GB2312" w:asciiTheme="minorEastAsia" w:hAnsiTheme="minorEastAsia" w:eastAsiaTheme="minorEastAsia"/>
          <w:sz w:val="28"/>
          <w:szCs w:val="28"/>
          <w:lang w:eastAsia="zh-CN"/>
        </w:rPr>
        <w:t>、栽植的草花</w:t>
      </w:r>
      <w:r>
        <w:rPr>
          <w:rFonts w:hint="eastAsia" w:cs="仿宋_GB2312" w:asciiTheme="minorEastAsia" w:hAnsiTheme="minorEastAsia" w:eastAsiaTheme="minorEastAsia"/>
          <w:sz w:val="28"/>
          <w:szCs w:val="28"/>
        </w:rPr>
        <w:t>，应符合甲方的质量要求，由</w:t>
      </w:r>
      <w:r>
        <w:rPr>
          <w:rFonts w:hint="eastAsia" w:cs="仿宋_GB2312" w:asciiTheme="minorEastAsia" w:hAnsiTheme="minorEastAsia" w:eastAsiaTheme="minorEastAsia"/>
          <w:sz w:val="28"/>
          <w:szCs w:val="28"/>
          <w:lang w:eastAsia="zh-CN"/>
        </w:rPr>
        <w:t>草花</w:t>
      </w:r>
      <w:r>
        <w:rPr>
          <w:rFonts w:hint="eastAsia" w:cs="仿宋_GB2312" w:asciiTheme="minorEastAsia" w:hAnsiTheme="minorEastAsia" w:eastAsiaTheme="minorEastAsia"/>
          <w:sz w:val="28"/>
          <w:szCs w:val="28"/>
        </w:rPr>
        <w:t>质量问题造成的退货损失由乙方自行负责。给甲方造成损失的，由乙方负责赔偿</w:t>
      </w:r>
    </w:p>
    <w:p>
      <w:pPr>
        <w:pStyle w:val="33"/>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kern w:val="2"/>
          <w:sz w:val="28"/>
          <w:szCs w:val="28"/>
          <w:lang w:val="zh-CN" w:eastAsia="zh-CN" w:bidi="ar-SA"/>
        </w:rPr>
        <w:t>第九条 不可抗力</w:t>
      </w:r>
      <w:bookmarkEnd w:id="10"/>
    </w:p>
    <w:p>
      <w:pPr>
        <w:pStyle w:val="33"/>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kern w:val="2"/>
          <w:sz w:val="28"/>
          <w:szCs w:val="28"/>
          <w:lang w:val="en-US" w:eastAsia="zh-CN" w:bidi="ar-SA"/>
        </w:rPr>
        <w:t>9</w:t>
      </w:r>
      <w:r>
        <w:rPr>
          <w:rFonts w:hint="eastAsia" w:cs="仿宋_GB2312" w:asciiTheme="minorEastAsia" w:hAnsiTheme="minorEastAsia" w:eastAsiaTheme="minorEastAsia"/>
          <w:kern w:val="2"/>
          <w:sz w:val="28"/>
          <w:szCs w:val="28"/>
          <w:lang w:val="zh-CN" w:eastAsia="zh-CN" w:bidi="ar-SA"/>
        </w:rPr>
        <w:t>.</w:t>
      </w:r>
      <w:r>
        <w:rPr>
          <w:rFonts w:hint="eastAsia" w:cs="仿宋_GB2312" w:asciiTheme="minorEastAsia" w:hAnsiTheme="minorEastAsia" w:eastAsiaTheme="minorEastAsia"/>
          <w:kern w:val="2"/>
          <w:sz w:val="28"/>
          <w:szCs w:val="28"/>
          <w:lang w:val="en-US" w:eastAsia="zh-CN" w:bidi="ar-SA"/>
        </w:rPr>
        <w:t>1</w:t>
      </w:r>
      <w:r>
        <w:rPr>
          <w:rFonts w:hint="eastAsia" w:cs="仿宋_GB2312" w:asciiTheme="minorEastAsia" w:hAnsiTheme="minorEastAsia" w:eastAsiaTheme="minorEastAsia"/>
          <w:kern w:val="2"/>
          <w:sz w:val="28"/>
          <w:szCs w:val="28"/>
          <w:lang w:val="zh-CN" w:eastAsia="zh-CN" w:bidi="ar-SA"/>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33"/>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kern w:val="2"/>
          <w:sz w:val="28"/>
          <w:szCs w:val="28"/>
          <w:lang w:val="en-US" w:eastAsia="zh-CN" w:bidi="ar-SA"/>
        </w:rPr>
        <w:t>9</w:t>
      </w:r>
      <w:r>
        <w:rPr>
          <w:rFonts w:hint="eastAsia" w:cs="仿宋_GB2312" w:asciiTheme="minorEastAsia" w:hAnsiTheme="minorEastAsia" w:eastAsiaTheme="minorEastAsia"/>
          <w:kern w:val="2"/>
          <w:sz w:val="28"/>
          <w:szCs w:val="28"/>
          <w:lang w:val="zh-CN" w:eastAsia="zh-CN" w:bidi="ar-SA"/>
        </w:rPr>
        <w:t>.2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33"/>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eastAsia" w:cs="仿宋_GB2312" w:asciiTheme="minorEastAsia" w:hAnsiTheme="minorEastAsia" w:eastAsiaTheme="minorEastAsia"/>
          <w:kern w:val="2"/>
          <w:sz w:val="28"/>
          <w:szCs w:val="28"/>
          <w:lang w:val="zh-CN" w:eastAsia="zh-CN" w:bidi="ar-SA"/>
        </w:rPr>
      </w:pPr>
      <w:bookmarkStart w:id="11" w:name="_Toc24700716"/>
      <w:r>
        <w:rPr>
          <w:rFonts w:hint="eastAsia" w:cs="仿宋_GB2312" w:asciiTheme="minorEastAsia" w:hAnsiTheme="minorEastAsia" w:eastAsiaTheme="minorEastAsia"/>
          <w:kern w:val="2"/>
          <w:sz w:val="28"/>
          <w:szCs w:val="28"/>
          <w:lang w:val="zh-CN" w:eastAsia="zh-CN" w:bidi="ar-SA"/>
        </w:rPr>
        <w:t>第十条 通知条款</w:t>
      </w:r>
      <w:bookmarkEnd w:id="11"/>
    </w:p>
    <w:p>
      <w:pPr>
        <w:pStyle w:val="33"/>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kern w:val="2"/>
          <w:sz w:val="28"/>
          <w:szCs w:val="28"/>
          <w:lang w:val="zh-CN" w:eastAsia="zh-CN" w:bidi="ar-SA"/>
        </w:rPr>
        <w:t>任何一方均应本着诚实信用原则来对待另一方在履行合同时的通知、告知事项，如因重大事项须履行通知义务的，均应当以当面签收或特快专递、电子邮件方式送达相对人。</w:t>
      </w:r>
    </w:p>
    <w:p>
      <w:pPr>
        <w:pStyle w:val="33"/>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kern w:val="2"/>
          <w:sz w:val="28"/>
          <w:szCs w:val="28"/>
          <w:lang w:val="zh-CN" w:eastAsia="zh-CN" w:bidi="ar-SA"/>
        </w:rPr>
        <w:t>甲方指定的联系方式：</w:t>
      </w:r>
    </w:p>
    <w:p>
      <w:pPr>
        <w:pStyle w:val="33"/>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kern w:val="2"/>
          <w:sz w:val="28"/>
          <w:szCs w:val="28"/>
          <w:lang w:val="zh-CN" w:eastAsia="zh-CN" w:bidi="ar-SA"/>
        </w:rPr>
        <w:t>联系人：____________________________________________</w:t>
      </w:r>
    </w:p>
    <w:p>
      <w:pPr>
        <w:pStyle w:val="33"/>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kern w:val="2"/>
          <w:sz w:val="28"/>
          <w:szCs w:val="28"/>
          <w:lang w:val="zh-CN" w:eastAsia="zh-CN" w:bidi="ar-SA"/>
        </w:rPr>
        <w:t>联系电话：__________________________________________</w:t>
      </w:r>
    </w:p>
    <w:p>
      <w:pPr>
        <w:pStyle w:val="33"/>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kern w:val="2"/>
          <w:sz w:val="28"/>
          <w:szCs w:val="28"/>
          <w:lang w:val="zh-CN" w:eastAsia="zh-CN" w:bidi="ar-SA"/>
        </w:rPr>
        <w:t>通讯地址：__________________________________________</w:t>
      </w:r>
    </w:p>
    <w:p>
      <w:pPr>
        <w:pStyle w:val="33"/>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kern w:val="2"/>
          <w:sz w:val="28"/>
          <w:szCs w:val="28"/>
          <w:lang w:val="zh-CN" w:eastAsia="zh-CN" w:bidi="ar-SA"/>
        </w:rPr>
        <w:t>乙方指定的联系方式：</w:t>
      </w:r>
    </w:p>
    <w:p>
      <w:pPr>
        <w:pStyle w:val="33"/>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kern w:val="2"/>
          <w:sz w:val="28"/>
          <w:szCs w:val="28"/>
          <w:lang w:val="zh-CN" w:eastAsia="zh-CN" w:bidi="ar-SA"/>
        </w:rPr>
        <w:t>联系人：____________________________________________</w:t>
      </w:r>
    </w:p>
    <w:p>
      <w:pPr>
        <w:pStyle w:val="33"/>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kern w:val="2"/>
          <w:sz w:val="28"/>
          <w:szCs w:val="28"/>
          <w:lang w:val="zh-CN" w:eastAsia="zh-CN" w:bidi="ar-SA"/>
        </w:rPr>
        <w:t>联系电话：_________________________________________</w:t>
      </w:r>
    </w:p>
    <w:p>
      <w:pPr>
        <w:pStyle w:val="33"/>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kern w:val="2"/>
          <w:sz w:val="28"/>
          <w:szCs w:val="28"/>
          <w:lang w:val="zh-CN" w:eastAsia="zh-CN" w:bidi="ar-SA"/>
        </w:rPr>
        <w:t>通讯地址：__________________________________________</w:t>
      </w:r>
    </w:p>
    <w:p>
      <w:pPr>
        <w:pStyle w:val="33"/>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kern w:val="2"/>
          <w:sz w:val="28"/>
          <w:szCs w:val="28"/>
          <w:lang w:val="zh-CN" w:eastAsia="zh-CN" w:bidi="ar-SA"/>
        </w:rPr>
        <w:t>1</w:t>
      </w:r>
      <w:r>
        <w:rPr>
          <w:rFonts w:hint="eastAsia" w:cs="仿宋_GB2312" w:asciiTheme="minorEastAsia" w:hAnsiTheme="minorEastAsia" w:eastAsiaTheme="minorEastAsia"/>
          <w:kern w:val="2"/>
          <w:sz w:val="28"/>
          <w:szCs w:val="28"/>
          <w:lang w:val="en-US" w:eastAsia="zh-CN" w:bidi="ar-SA"/>
        </w:rPr>
        <w:t>0</w:t>
      </w:r>
      <w:r>
        <w:rPr>
          <w:rFonts w:hint="eastAsia" w:cs="仿宋_GB2312" w:asciiTheme="minorEastAsia" w:hAnsiTheme="minorEastAsia" w:eastAsiaTheme="minorEastAsia"/>
          <w:kern w:val="2"/>
          <w:sz w:val="28"/>
          <w:szCs w:val="28"/>
          <w:lang w:val="zh-CN" w:eastAsia="zh-CN" w:bidi="ar-SA"/>
        </w:rPr>
        <w:t>.1采用当面签收的，应由合同中指定的联系人或双方授权的代表签收，签收日期即为送达时间。</w:t>
      </w:r>
    </w:p>
    <w:p>
      <w:pPr>
        <w:pStyle w:val="33"/>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kern w:val="2"/>
          <w:sz w:val="28"/>
          <w:szCs w:val="28"/>
          <w:lang w:val="zh-CN" w:eastAsia="zh-CN" w:bidi="ar-SA"/>
        </w:rPr>
        <w:t>1</w:t>
      </w:r>
      <w:r>
        <w:rPr>
          <w:rFonts w:hint="eastAsia" w:cs="仿宋_GB2312" w:asciiTheme="minorEastAsia" w:hAnsiTheme="minorEastAsia" w:eastAsiaTheme="minorEastAsia"/>
          <w:kern w:val="2"/>
          <w:sz w:val="28"/>
          <w:szCs w:val="28"/>
          <w:lang w:val="en-US" w:eastAsia="zh-CN" w:bidi="ar-SA"/>
        </w:rPr>
        <w:t>0</w:t>
      </w:r>
      <w:r>
        <w:rPr>
          <w:rFonts w:hint="eastAsia" w:cs="仿宋_GB2312" w:asciiTheme="minorEastAsia" w:hAnsiTheme="minorEastAsia" w:eastAsiaTheme="minorEastAsia"/>
          <w:kern w:val="2"/>
          <w:sz w:val="28"/>
          <w:szCs w:val="28"/>
          <w:lang w:val="zh-CN" w:eastAsia="zh-CN" w:bidi="ar-SA"/>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33"/>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kern w:val="2"/>
          <w:sz w:val="28"/>
          <w:szCs w:val="28"/>
          <w:lang w:val="en-US" w:eastAsia="zh-CN" w:bidi="ar-SA"/>
        </w:rPr>
        <w:t>10.3</w:t>
      </w:r>
      <w:r>
        <w:rPr>
          <w:rFonts w:hint="eastAsia" w:cs="仿宋_GB2312" w:asciiTheme="minorEastAsia" w:hAnsiTheme="minorEastAsia" w:eastAsiaTheme="minorEastAsia"/>
          <w:kern w:val="2"/>
          <w:sz w:val="28"/>
          <w:szCs w:val="28"/>
          <w:lang w:val="zh-CN" w:eastAsia="zh-CN" w:bidi="ar-SA"/>
        </w:rPr>
        <w:t>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33"/>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kern w:val="2"/>
          <w:sz w:val="28"/>
          <w:szCs w:val="28"/>
          <w:lang w:val="en-US" w:eastAsia="zh-CN" w:bidi="ar-SA"/>
        </w:rPr>
        <w:t>10.4</w:t>
      </w:r>
      <w:r>
        <w:rPr>
          <w:rFonts w:hint="eastAsia" w:cs="仿宋_GB2312" w:asciiTheme="minorEastAsia" w:hAnsiTheme="minorEastAsia" w:eastAsiaTheme="minorEastAsia"/>
          <w:kern w:val="2"/>
          <w:sz w:val="28"/>
          <w:szCs w:val="28"/>
          <w:lang w:val="zh-CN" w:eastAsia="zh-CN" w:bidi="ar-SA"/>
        </w:rPr>
        <w:t>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33"/>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kern w:val="2"/>
          <w:sz w:val="28"/>
          <w:szCs w:val="28"/>
          <w:lang w:val="en-US" w:eastAsia="zh-CN" w:bidi="ar-SA"/>
        </w:rPr>
        <w:t>10.5</w:t>
      </w:r>
      <w:r>
        <w:rPr>
          <w:rFonts w:hint="eastAsia" w:cs="仿宋_GB2312" w:asciiTheme="minorEastAsia" w:hAnsiTheme="minorEastAsia" w:eastAsiaTheme="minorEastAsia"/>
          <w:kern w:val="2"/>
          <w:sz w:val="28"/>
          <w:szCs w:val="28"/>
          <w:lang w:val="zh-CN" w:eastAsia="zh-CN" w:bidi="ar-SA"/>
        </w:rPr>
        <w:t>本合同约定的联系方式与送达方式同时可作为法律文书的联系方式与送达方式。</w:t>
      </w:r>
    </w:p>
    <w:p>
      <w:pPr>
        <w:pStyle w:val="33"/>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eastAsia" w:cs="仿宋_GB2312" w:asciiTheme="minorEastAsia" w:hAnsiTheme="minorEastAsia" w:eastAsiaTheme="minorEastAsia"/>
          <w:kern w:val="2"/>
          <w:sz w:val="28"/>
          <w:szCs w:val="28"/>
          <w:lang w:val="zh-CN" w:eastAsia="zh-CN" w:bidi="ar-SA"/>
        </w:rPr>
      </w:pPr>
      <w:bookmarkStart w:id="12" w:name="_Toc24700717"/>
      <w:r>
        <w:rPr>
          <w:rFonts w:hint="eastAsia" w:cs="仿宋_GB2312" w:asciiTheme="minorEastAsia" w:hAnsiTheme="minorEastAsia" w:eastAsiaTheme="minorEastAsia"/>
          <w:kern w:val="2"/>
          <w:sz w:val="28"/>
          <w:szCs w:val="28"/>
          <w:lang w:val="zh-CN" w:eastAsia="zh-CN" w:bidi="ar-SA"/>
        </w:rPr>
        <w:t>第十一条 保密条款</w:t>
      </w:r>
      <w:bookmarkEnd w:id="12"/>
    </w:p>
    <w:p>
      <w:pPr>
        <w:pStyle w:val="33"/>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kern w:val="2"/>
          <w:sz w:val="28"/>
          <w:szCs w:val="28"/>
          <w:lang w:val="zh-CN" w:eastAsia="zh-CN" w:bidi="ar-SA"/>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3"/>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eastAsia" w:cs="仿宋_GB2312" w:asciiTheme="minorEastAsia" w:hAnsiTheme="minorEastAsia" w:eastAsiaTheme="minorEastAsia"/>
          <w:kern w:val="2"/>
          <w:sz w:val="28"/>
          <w:szCs w:val="28"/>
          <w:lang w:val="zh-CN" w:eastAsia="zh-CN" w:bidi="ar-SA"/>
        </w:rPr>
      </w:pPr>
      <w:bookmarkStart w:id="13" w:name="_Toc24700718"/>
      <w:r>
        <w:rPr>
          <w:rFonts w:hint="eastAsia" w:cs="仿宋_GB2312" w:asciiTheme="minorEastAsia" w:hAnsiTheme="minorEastAsia" w:eastAsiaTheme="minorEastAsia"/>
          <w:kern w:val="2"/>
          <w:sz w:val="28"/>
          <w:szCs w:val="28"/>
          <w:lang w:val="zh-CN" w:eastAsia="zh-CN" w:bidi="ar-SA"/>
        </w:rPr>
        <w:t>第十二条 合同争议的解决方式</w:t>
      </w:r>
      <w:bookmarkEnd w:id="13"/>
    </w:p>
    <w:p>
      <w:pPr>
        <w:pStyle w:val="33"/>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kern w:val="2"/>
          <w:sz w:val="28"/>
          <w:szCs w:val="28"/>
          <w:lang w:val="zh-CN" w:eastAsia="zh-CN" w:bidi="ar-SA"/>
        </w:rPr>
        <w:t>1</w:t>
      </w:r>
      <w:r>
        <w:rPr>
          <w:rFonts w:hint="eastAsia" w:cs="仿宋_GB2312" w:asciiTheme="minorEastAsia" w:hAnsiTheme="minorEastAsia" w:eastAsiaTheme="minorEastAsia"/>
          <w:kern w:val="2"/>
          <w:sz w:val="28"/>
          <w:szCs w:val="28"/>
          <w:lang w:val="en-US" w:eastAsia="zh-CN" w:bidi="ar-SA"/>
        </w:rPr>
        <w:t>2</w:t>
      </w:r>
      <w:r>
        <w:rPr>
          <w:rFonts w:hint="eastAsia" w:cs="仿宋_GB2312" w:asciiTheme="minorEastAsia" w:hAnsiTheme="minorEastAsia" w:eastAsiaTheme="minorEastAsia"/>
          <w:kern w:val="2"/>
          <w:sz w:val="28"/>
          <w:szCs w:val="28"/>
          <w:lang w:val="zh-CN" w:eastAsia="zh-CN" w:bidi="ar-SA"/>
        </w:rPr>
        <w:t>.1若在合同履行过程中发生争议，甲乙双方应当友好协商解决，协商不成，按以下方式解决：向甲方所在地人民法院起诉。</w:t>
      </w:r>
    </w:p>
    <w:p>
      <w:pPr>
        <w:pStyle w:val="33"/>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kern w:val="2"/>
          <w:sz w:val="28"/>
          <w:szCs w:val="28"/>
          <w:lang w:val="zh-CN" w:eastAsia="zh-CN" w:bidi="ar-SA"/>
        </w:rPr>
        <w:t>1</w:t>
      </w:r>
      <w:r>
        <w:rPr>
          <w:rFonts w:hint="eastAsia" w:cs="仿宋_GB2312" w:asciiTheme="minorEastAsia" w:hAnsiTheme="minorEastAsia" w:eastAsiaTheme="minorEastAsia"/>
          <w:kern w:val="2"/>
          <w:sz w:val="28"/>
          <w:szCs w:val="28"/>
          <w:lang w:val="en-US" w:eastAsia="zh-CN" w:bidi="ar-SA"/>
        </w:rPr>
        <w:t>2</w:t>
      </w:r>
      <w:r>
        <w:rPr>
          <w:rFonts w:hint="eastAsia" w:cs="仿宋_GB2312" w:asciiTheme="minorEastAsia" w:hAnsiTheme="minorEastAsia" w:eastAsiaTheme="minorEastAsia"/>
          <w:kern w:val="2"/>
          <w:sz w:val="28"/>
          <w:szCs w:val="28"/>
          <w:lang w:val="zh-CN" w:eastAsia="zh-CN" w:bidi="ar-SA"/>
        </w:rPr>
        <w:t>.2在诉讼期间，除正在进行诉讼的部分外，合同其它部分继续执行。</w:t>
      </w:r>
    </w:p>
    <w:p>
      <w:pPr>
        <w:pStyle w:val="33"/>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eastAsia" w:cs="仿宋_GB2312" w:asciiTheme="minorEastAsia" w:hAnsiTheme="minorEastAsia" w:eastAsiaTheme="minorEastAsia"/>
          <w:kern w:val="2"/>
          <w:sz w:val="28"/>
          <w:szCs w:val="28"/>
          <w:lang w:val="zh-CN" w:eastAsia="zh-CN" w:bidi="ar-SA"/>
        </w:rPr>
      </w:pPr>
      <w:bookmarkStart w:id="14" w:name="_Toc24700719"/>
      <w:r>
        <w:rPr>
          <w:rFonts w:hint="eastAsia" w:cs="仿宋_GB2312" w:asciiTheme="minorEastAsia" w:hAnsiTheme="minorEastAsia" w:eastAsiaTheme="minorEastAsia"/>
          <w:kern w:val="2"/>
          <w:sz w:val="28"/>
          <w:szCs w:val="28"/>
          <w:lang w:val="zh-CN" w:eastAsia="zh-CN" w:bidi="ar-SA"/>
        </w:rPr>
        <w:t>第十三条 合同的变更和解除</w:t>
      </w:r>
      <w:bookmarkEnd w:id="14"/>
    </w:p>
    <w:p>
      <w:pPr>
        <w:pStyle w:val="33"/>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kern w:val="2"/>
          <w:sz w:val="28"/>
          <w:szCs w:val="28"/>
          <w:lang w:val="zh-CN" w:eastAsia="zh-CN" w:bidi="ar-SA"/>
        </w:rPr>
        <w:t>1</w:t>
      </w:r>
      <w:r>
        <w:rPr>
          <w:rFonts w:hint="eastAsia" w:cs="仿宋_GB2312" w:asciiTheme="minorEastAsia" w:hAnsiTheme="minorEastAsia" w:eastAsiaTheme="minorEastAsia"/>
          <w:kern w:val="2"/>
          <w:sz w:val="28"/>
          <w:szCs w:val="28"/>
          <w:lang w:val="en-US" w:eastAsia="zh-CN" w:bidi="ar-SA"/>
        </w:rPr>
        <w:t>3</w:t>
      </w:r>
      <w:r>
        <w:rPr>
          <w:rFonts w:hint="eastAsia" w:cs="仿宋_GB2312" w:asciiTheme="minorEastAsia" w:hAnsiTheme="minorEastAsia" w:eastAsiaTheme="minorEastAsia"/>
          <w:kern w:val="2"/>
          <w:sz w:val="28"/>
          <w:szCs w:val="28"/>
          <w:lang w:val="zh-CN" w:eastAsia="zh-CN" w:bidi="ar-SA"/>
        </w:rPr>
        <w:t>.1本合同履行过程中，如果合同履行条件发生变化，由双方进行协商，并以签订补充合同的方式加以确认，补充合同与本合同具有同等效力。若补充协议内容与本合同内容矛盾的，以时间在后的内容为准。</w:t>
      </w:r>
    </w:p>
    <w:p>
      <w:pPr>
        <w:pStyle w:val="33"/>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kern w:val="2"/>
          <w:sz w:val="28"/>
          <w:szCs w:val="28"/>
          <w:lang w:val="zh-CN" w:eastAsia="zh-CN" w:bidi="ar-SA"/>
        </w:rPr>
        <w:t>1</w:t>
      </w:r>
      <w:r>
        <w:rPr>
          <w:rFonts w:hint="eastAsia" w:cs="仿宋_GB2312" w:asciiTheme="minorEastAsia" w:hAnsiTheme="minorEastAsia" w:eastAsiaTheme="minorEastAsia"/>
          <w:kern w:val="2"/>
          <w:sz w:val="28"/>
          <w:szCs w:val="28"/>
          <w:lang w:val="en-US" w:eastAsia="zh-CN" w:bidi="ar-SA"/>
        </w:rPr>
        <w:t>3</w:t>
      </w:r>
      <w:r>
        <w:rPr>
          <w:rFonts w:hint="eastAsia" w:cs="仿宋_GB2312" w:asciiTheme="minorEastAsia" w:hAnsiTheme="minorEastAsia" w:eastAsiaTheme="minorEastAsia"/>
          <w:kern w:val="2"/>
          <w:sz w:val="28"/>
          <w:szCs w:val="28"/>
          <w:lang w:val="zh-CN" w:eastAsia="zh-CN" w:bidi="ar-SA"/>
        </w:rPr>
        <w:t>.2经双方协商一致，并达成书面合同后，本合同可以解除，双方应就合同解除的后果在解约合同中一并做出约定。一方也可根据合同约定单方行使合同解除权。</w:t>
      </w:r>
    </w:p>
    <w:p>
      <w:pPr>
        <w:spacing w:line="560" w:lineRule="exact"/>
        <w:jc w:val="both"/>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kern w:val="2"/>
          <w:sz w:val="28"/>
          <w:szCs w:val="28"/>
          <w:lang w:val="zh-CN" w:eastAsia="zh-CN" w:bidi="ar-SA"/>
        </w:rPr>
        <w:t>第十四条</w:t>
      </w:r>
    </w:p>
    <w:p>
      <w:pPr>
        <w:spacing w:line="560" w:lineRule="exact"/>
        <w:ind w:firstLine="560" w:firstLineChars="200"/>
        <w:jc w:val="both"/>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sz w:val="28"/>
          <w:szCs w:val="28"/>
        </w:rPr>
        <w:t>附件：</w:t>
      </w:r>
      <w:r>
        <w:rPr>
          <w:rFonts w:hint="eastAsia" w:ascii="仿宋_GB2312" w:hAnsi="等线 Light" w:cs="等线 Light"/>
          <w:color w:val="000000"/>
          <w:sz w:val="28"/>
          <w:szCs w:val="28"/>
        </w:rPr>
        <w:t>《重庆江北国际机场建设工程安全文明施工责任书》</w:t>
      </w:r>
    </w:p>
    <w:p>
      <w:pPr>
        <w:pStyle w:val="33"/>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eastAsia" w:cs="仿宋_GB2312" w:asciiTheme="minorEastAsia" w:hAnsiTheme="minorEastAsia" w:eastAsiaTheme="minorEastAsia"/>
          <w:kern w:val="2"/>
          <w:sz w:val="28"/>
          <w:szCs w:val="28"/>
          <w:lang w:val="zh-CN" w:eastAsia="zh-CN" w:bidi="ar-SA"/>
        </w:rPr>
      </w:pPr>
      <w:bookmarkStart w:id="15" w:name="_Toc24700720"/>
      <w:r>
        <w:rPr>
          <w:rFonts w:hint="eastAsia" w:cs="仿宋_GB2312" w:asciiTheme="minorEastAsia" w:hAnsiTheme="minorEastAsia" w:eastAsiaTheme="minorEastAsia"/>
          <w:kern w:val="2"/>
          <w:sz w:val="28"/>
          <w:szCs w:val="28"/>
          <w:lang w:val="zh-CN" w:eastAsia="zh-CN" w:bidi="ar-SA"/>
        </w:rPr>
        <w:t>第十五条 合同生效及其他</w:t>
      </w:r>
      <w:bookmarkEnd w:id="15"/>
    </w:p>
    <w:p>
      <w:pPr>
        <w:pStyle w:val="33"/>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kern w:val="2"/>
          <w:sz w:val="28"/>
          <w:szCs w:val="28"/>
          <w:lang w:val="zh-CN" w:eastAsia="zh-CN" w:bidi="ar-SA"/>
        </w:rPr>
        <w:t>15.1乙方和甲方约定合同内容双方法人代表人或授权代表签字并加盖公司公章或合同专用章后生效。</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kern w:val="2"/>
          <w:sz w:val="28"/>
          <w:szCs w:val="28"/>
          <w:lang w:val="zh-CN" w:eastAsia="zh-CN" w:bidi="ar-SA"/>
        </w:rPr>
        <w:t>15.2</w:t>
      </w:r>
      <w:r>
        <w:rPr>
          <w:rFonts w:hint="eastAsia" w:ascii="宋体" w:hAnsi="宋体"/>
          <w:sz w:val="28"/>
        </w:rPr>
        <w:t>本合同正本一式</w:t>
      </w:r>
      <w:r>
        <w:rPr>
          <w:rFonts w:hint="eastAsia" w:ascii="宋体" w:hAnsi="宋体"/>
          <w:sz w:val="28"/>
          <w:u w:val="single"/>
        </w:rPr>
        <w:t xml:space="preserve"> 两 </w:t>
      </w:r>
      <w:r>
        <w:rPr>
          <w:rFonts w:hint="eastAsia" w:ascii="宋体" w:hAnsi="宋体"/>
          <w:sz w:val="28"/>
        </w:rPr>
        <w:t>份，其中甲方</w:t>
      </w:r>
      <w:r>
        <w:rPr>
          <w:rFonts w:hint="eastAsia" w:ascii="宋体" w:hAnsi="宋体"/>
          <w:sz w:val="28"/>
          <w:u w:val="single"/>
        </w:rPr>
        <w:t>壹</w:t>
      </w:r>
      <w:r>
        <w:rPr>
          <w:rFonts w:hint="eastAsia" w:ascii="宋体" w:hAnsi="宋体"/>
          <w:sz w:val="28"/>
        </w:rPr>
        <w:t>份，乙方</w:t>
      </w:r>
      <w:r>
        <w:rPr>
          <w:rFonts w:hint="eastAsia" w:ascii="宋体" w:hAnsi="宋体"/>
          <w:sz w:val="28"/>
          <w:u w:val="single"/>
        </w:rPr>
        <w:t>壹</w:t>
      </w:r>
      <w:r>
        <w:rPr>
          <w:rFonts w:hint="eastAsia" w:ascii="宋体" w:hAnsi="宋体"/>
          <w:sz w:val="28"/>
        </w:rPr>
        <w:t>份，副本一式</w:t>
      </w:r>
      <w:r>
        <w:rPr>
          <w:rFonts w:hint="eastAsia" w:ascii="宋体" w:hAnsi="宋体"/>
          <w:sz w:val="28"/>
          <w:u w:val="single"/>
        </w:rPr>
        <w:t xml:space="preserve"> 叁 </w:t>
      </w:r>
      <w:r>
        <w:rPr>
          <w:rFonts w:hint="eastAsia" w:ascii="宋体" w:hAnsi="宋体"/>
          <w:sz w:val="28"/>
        </w:rPr>
        <w:t>份，甲</w:t>
      </w:r>
      <w:r>
        <w:rPr>
          <w:rFonts w:hint="eastAsia" w:ascii="宋体" w:hAnsi="宋体"/>
          <w:sz w:val="28"/>
          <w:u w:val="single"/>
        </w:rPr>
        <w:t xml:space="preserve"> 贰 </w:t>
      </w:r>
      <w:r>
        <w:rPr>
          <w:rFonts w:hint="eastAsia" w:ascii="宋体" w:hAnsi="宋体"/>
          <w:sz w:val="28"/>
        </w:rPr>
        <w:t>份、乙方</w:t>
      </w:r>
      <w:r>
        <w:rPr>
          <w:rFonts w:hint="eastAsia" w:ascii="宋体" w:hAnsi="宋体"/>
          <w:sz w:val="28"/>
          <w:u w:val="single"/>
        </w:rPr>
        <w:t xml:space="preserve"> 壹 </w:t>
      </w:r>
      <w:r>
        <w:rPr>
          <w:rFonts w:hint="eastAsia" w:ascii="宋体" w:hAnsi="宋体"/>
          <w:sz w:val="28"/>
        </w:rPr>
        <w:t>份，</w:t>
      </w:r>
      <w:r>
        <w:rPr>
          <w:rFonts w:hint="eastAsia" w:ascii="宋体" w:hAnsi="宋体"/>
          <w:spacing w:val="-20"/>
          <w:sz w:val="28"/>
        </w:rPr>
        <w:t>均</w:t>
      </w:r>
      <w:r>
        <w:rPr>
          <w:rFonts w:hint="eastAsia" w:ascii="宋体" w:hAnsi="宋体"/>
          <w:sz w:val="28"/>
        </w:rPr>
        <w:t>有同等效力。</w:t>
      </w:r>
    </w:p>
    <w:p>
      <w:pPr>
        <w:rPr>
          <w:rFonts w:hint="eastAsia" w:cs="仿宋_GB2312" w:asciiTheme="minorEastAsia" w:hAnsiTheme="minorEastAsia" w:eastAsiaTheme="minorEastAsia"/>
          <w:kern w:val="2"/>
          <w:sz w:val="28"/>
          <w:szCs w:val="28"/>
          <w:lang w:val="zh-CN" w:eastAsia="zh-CN" w:bidi="ar-SA"/>
        </w:rPr>
      </w:pPr>
    </w:p>
    <w:p>
      <w:pPr>
        <w:ind w:left="420" w:leftChars="200" w:firstLine="0" w:firstLineChars="0"/>
        <w:rPr>
          <w:rFonts w:hint="eastAsia" w:cs="仿宋_GB2312" w:asciiTheme="minorEastAsia" w:hAnsiTheme="minorEastAsia" w:eastAsiaTheme="minorEastAsia"/>
          <w:kern w:val="2"/>
          <w:sz w:val="28"/>
          <w:szCs w:val="28"/>
          <w:lang w:val="zh-CN" w:eastAsia="zh-CN" w:bidi="ar-SA"/>
        </w:rPr>
      </w:pPr>
    </w:p>
    <w:p>
      <w:pPr>
        <w:ind w:firstLine="560" w:firstLineChars="200"/>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kern w:val="2"/>
          <w:sz w:val="28"/>
          <w:szCs w:val="28"/>
          <w:lang w:val="zh-CN" w:eastAsia="zh-CN" w:bidi="ar-SA"/>
        </w:rPr>
        <w:t>甲方（盖章）：</w:t>
      </w:r>
    </w:p>
    <w:p>
      <w:pPr>
        <w:ind w:firstLine="602"/>
        <w:rPr>
          <w:rFonts w:hint="eastAsia" w:cs="仿宋_GB2312" w:asciiTheme="minorEastAsia" w:hAnsiTheme="minorEastAsia" w:eastAsiaTheme="minorEastAsia"/>
          <w:kern w:val="2"/>
          <w:sz w:val="28"/>
          <w:szCs w:val="28"/>
          <w:lang w:val="zh-CN" w:eastAsia="zh-CN" w:bidi="ar-SA"/>
        </w:rPr>
      </w:pPr>
    </w:p>
    <w:p>
      <w:pPr>
        <w:keepNext w:val="0"/>
        <w:keepLines w:val="0"/>
        <w:pageBreakBefore w:val="0"/>
        <w:widowControl w:val="0"/>
        <w:kinsoku/>
        <w:wordWrap/>
        <w:overflowPunct/>
        <w:topLinePunct w:val="0"/>
        <w:autoSpaceDE/>
        <w:autoSpaceDN/>
        <w:bidi w:val="0"/>
        <w:adjustRightInd/>
        <w:snapToGrid/>
        <w:spacing w:line="800" w:lineRule="exact"/>
        <w:ind w:firstLine="560" w:firstLineChars="200"/>
        <w:textAlignment w:val="auto"/>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kern w:val="2"/>
          <w:sz w:val="28"/>
          <w:szCs w:val="28"/>
          <w:lang w:val="zh-CN" w:eastAsia="zh-CN" w:bidi="ar-SA"/>
        </w:rPr>
        <w:t>法定代表人或授权代表（签字）：</w:t>
      </w:r>
    </w:p>
    <w:p>
      <w:pPr>
        <w:pStyle w:val="2"/>
        <w:keepNext w:val="0"/>
        <w:keepLines w:val="0"/>
        <w:pageBreakBefore w:val="0"/>
        <w:widowControl w:val="0"/>
        <w:kinsoku/>
        <w:wordWrap/>
        <w:overflowPunct/>
        <w:topLinePunct w:val="0"/>
        <w:autoSpaceDE/>
        <w:autoSpaceDN/>
        <w:bidi w:val="0"/>
        <w:adjustRightInd/>
        <w:snapToGrid/>
        <w:spacing w:line="800" w:lineRule="exact"/>
        <w:ind w:firstLine="562"/>
        <w:jc w:val="both"/>
        <w:textAlignment w:val="auto"/>
        <w:rPr>
          <w:rFonts w:hint="eastAsia" w:cs="仿宋_GB2312" w:asciiTheme="minorEastAsia" w:hAnsiTheme="minorEastAsia" w:eastAsiaTheme="minorEastAsia"/>
          <w:b w:val="0"/>
          <w:bCs w:val="0"/>
          <w:kern w:val="2"/>
          <w:sz w:val="28"/>
          <w:szCs w:val="28"/>
          <w:lang w:val="en-US" w:eastAsia="zh-CN" w:bidi="ar-SA"/>
        </w:rPr>
      </w:pPr>
      <w:r>
        <w:rPr>
          <w:rFonts w:hint="eastAsia" w:cs="仿宋_GB2312" w:asciiTheme="minorEastAsia" w:hAnsiTheme="minorEastAsia" w:eastAsiaTheme="minorEastAsia"/>
          <w:b w:val="0"/>
          <w:bCs w:val="0"/>
          <w:kern w:val="2"/>
          <w:sz w:val="28"/>
          <w:szCs w:val="28"/>
          <w:lang w:val="en-US" w:eastAsia="zh-CN" w:bidi="ar-SA"/>
        </w:rPr>
        <w:t>经办部门联系人：</w:t>
      </w:r>
    </w:p>
    <w:p>
      <w:pPr>
        <w:keepNext w:val="0"/>
        <w:keepLines w:val="0"/>
        <w:pageBreakBefore w:val="0"/>
        <w:widowControl w:val="0"/>
        <w:kinsoku/>
        <w:wordWrap/>
        <w:overflowPunct/>
        <w:topLinePunct w:val="0"/>
        <w:autoSpaceDE/>
        <w:autoSpaceDN/>
        <w:bidi w:val="0"/>
        <w:adjustRightInd/>
        <w:snapToGrid/>
        <w:spacing w:line="800" w:lineRule="exact"/>
        <w:ind w:firstLine="562"/>
        <w:textAlignment w:val="auto"/>
        <w:rPr>
          <w:rFonts w:hint="eastAsia" w:cs="仿宋_GB2312" w:asciiTheme="minorEastAsia" w:hAnsiTheme="minorEastAsia" w:eastAsiaTheme="minorEastAsia"/>
          <w:b w:val="0"/>
          <w:bCs w:val="0"/>
          <w:kern w:val="2"/>
          <w:sz w:val="28"/>
          <w:szCs w:val="28"/>
          <w:lang w:val="en-US" w:eastAsia="zh-CN" w:bidi="ar-SA"/>
        </w:rPr>
      </w:pPr>
      <w:r>
        <w:rPr>
          <w:rFonts w:hint="eastAsia" w:cs="仿宋_GB2312" w:asciiTheme="minorEastAsia" w:hAnsiTheme="minorEastAsia" w:eastAsiaTheme="minorEastAsia"/>
          <w:b w:val="0"/>
          <w:bCs w:val="0"/>
          <w:kern w:val="2"/>
          <w:sz w:val="28"/>
          <w:szCs w:val="28"/>
          <w:lang w:val="en-US" w:eastAsia="zh-CN" w:bidi="ar-SA"/>
        </w:rPr>
        <w:t>经办部门联系人电话：</w:t>
      </w:r>
    </w:p>
    <w:p>
      <w:pPr>
        <w:rPr>
          <w:rFonts w:hint="eastAsia" w:cs="仿宋_GB2312" w:asciiTheme="minorEastAsia" w:hAnsiTheme="minorEastAsia" w:eastAsiaTheme="minorEastAsia"/>
          <w:kern w:val="2"/>
          <w:sz w:val="28"/>
          <w:szCs w:val="28"/>
          <w:lang w:val="zh-CN" w:eastAsia="zh-CN" w:bidi="ar-SA"/>
        </w:rPr>
      </w:pPr>
    </w:p>
    <w:p>
      <w:pPr>
        <w:ind w:firstLine="602"/>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kern w:val="2"/>
          <w:sz w:val="28"/>
          <w:szCs w:val="28"/>
          <w:lang w:val="zh-CN" w:eastAsia="zh-CN" w:bidi="ar-SA"/>
        </w:rPr>
        <w:t>乙方（盖章）：</w:t>
      </w:r>
    </w:p>
    <w:p>
      <w:pPr>
        <w:ind w:firstLine="602"/>
        <w:rPr>
          <w:rFonts w:hint="eastAsia" w:cs="仿宋_GB2312" w:asciiTheme="minorEastAsia" w:hAnsiTheme="minorEastAsia" w:eastAsiaTheme="minorEastAsia"/>
          <w:kern w:val="2"/>
          <w:sz w:val="28"/>
          <w:szCs w:val="28"/>
          <w:lang w:val="zh-CN" w:eastAsia="zh-CN" w:bidi="ar-SA"/>
        </w:rPr>
      </w:pPr>
    </w:p>
    <w:p>
      <w:pPr>
        <w:ind w:firstLine="602"/>
        <w:rPr>
          <w:rFonts w:hint="eastAsia" w:cs="仿宋_GB2312" w:asciiTheme="minorEastAsia" w:hAnsiTheme="minorEastAsia" w:eastAsiaTheme="minorEastAsia"/>
          <w:kern w:val="2"/>
          <w:sz w:val="28"/>
          <w:szCs w:val="28"/>
          <w:lang w:val="zh-CN" w:eastAsia="zh-CN" w:bidi="ar-SA"/>
        </w:rPr>
      </w:pPr>
      <w:r>
        <w:rPr>
          <w:rFonts w:hint="eastAsia" w:cs="仿宋_GB2312" w:asciiTheme="minorEastAsia" w:hAnsiTheme="minorEastAsia" w:eastAsiaTheme="minorEastAsia"/>
          <w:kern w:val="2"/>
          <w:sz w:val="28"/>
          <w:szCs w:val="28"/>
          <w:lang w:val="zh-CN" w:eastAsia="zh-CN" w:bidi="ar-SA"/>
        </w:rPr>
        <w:t>法定代表人或授权代表（签字）：</w:t>
      </w:r>
    </w:p>
    <w:p>
      <w:pPr>
        <w:ind w:firstLine="602"/>
        <w:rPr>
          <w:rFonts w:hint="eastAsia" w:cs="仿宋_GB2312" w:asciiTheme="minorEastAsia" w:hAnsiTheme="minorEastAsia" w:eastAsiaTheme="minorEastAsia"/>
          <w:kern w:val="2"/>
          <w:sz w:val="28"/>
          <w:szCs w:val="28"/>
          <w:lang w:val="zh-CN" w:eastAsia="zh-CN" w:bidi="ar-SA"/>
        </w:rPr>
      </w:pPr>
    </w:p>
    <w:p>
      <w:pPr>
        <w:ind w:firstLine="602"/>
        <w:rPr>
          <w:rFonts w:hint="eastAsia"/>
        </w:rPr>
      </w:pPr>
      <w:r>
        <w:rPr>
          <w:rFonts w:hint="eastAsia" w:cs="仿宋_GB2312" w:asciiTheme="minorEastAsia" w:hAnsiTheme="minorEastAsia" w:eastAsiaTheme="minorEastAsia"/>
          <w:kern w:val="2"/>
          <w:sz w:val="28"/>
          <w:szCs w:val="28"/>
          <w:lang w:val="en-US" w:eastAsia="zh-CN" w:bidi="ar-SA"/>
        </w:rPr>
        <w:t xml:space="preserve">                                              签订日期：</w:t>
      </w:r>
    </w:p>
    <w:p>
      <w:pPr>
        <w:jc w:val="left"/>
        <w:rPr>
          <w:b/>
          <w:sz w:val="28"/>
          <w:szCs w:val="28"/>
        </w:rPr>
      </w:pPr>
      <w:r>
        <w:rPr>
          <w:rFonts w:hint="eastAsia"/>
          <w:b/>
          <w:sz w:val="28"/>
          <w:szCs w:val="28"/>
        </w:rPr>
        <w:t>附件：</w:t>
      </w:r>
    </w:p>
    <w:p>
      <w:pPr>
        <w:spacing w:afterLines="200"/>
        <w:ind w:firstLine="640"/>
        <w:jc w:val="center"/>
        <w:rPr>
          <w:rFonts w:hint="eastAsia" w:asciiTheme="minorEastAsia" w:hAnsiTheme="minorEastAsia" w:eastAsiaTheme="minorEastAsia" w:cstheme="minorEastAsia"/>
          <w:b/>
          <w:bCs/>
          <w:color w:val="000000"/>
          <w:sz w:val="30"/>
          <w:szCs w:val="30"/>
        </w:rPr>
      </w:pPr>
      <w:r>
        <w:rPr>
          <w:rFonts w:hint="eastAsia" w:asciiTheme="minorEastAsia" w:hAnsiTheme="minorEastAsia" w:eastAsiaTheme="minorEastAsia" w:cstheme="minorEastAsia"/>
          <w:b/>
          <w:bCs/>
          <w:color w:val="000000"/>
          <w:sz w:val="30"/>
          <w:szCs w:val="30"/>
        </w:rPr>
        <w:t>安全管理协议</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重庆机场</w:t>
      </w:r>
      <w:r>
        <w:rPr>
          <w:rFonts w:hint="eastAsia" w:asciiTheme="minorEastAsia" w:hAnsiTheme="minorEastAsia" w:eastAsiaTheme="minorEastAsia" w:cstheme="minorEastAsia"/>
          <w:sz w:val="30"/>
          <w:szCs w:val="30"/>
          <w:lang w:val="en-US" w:eastAsia="zh-CN"/>
        </w:rPr>
        <w:t>草花采购项</w:t>
      </w:r>
      <w:r>
        <w:rPr>
          <w:rFonts w:hint="eastAsia" w:asciiTheme="minorEastAsia" w:hAnsiTheme="minorEastAsia" w:eastAsiaTheme="minorEastAsia" w:cstheme="minorEastAsia"/>
          <w:sz w:val="30"/>
          <w:szCs w:val="30"/>
        </w:rPr>
        <w:t>目</w:t>
      </w:r>
      <w:r>
        <w:rPr>
          <w:rFonts w:hint="eastAsia" w:asciiTheme="minorEastAsia" w:hAnsiTheme="minorEastAsia" w:eastAsiaTheme="minorEastAsia" w:cstheme="minorEastAsia"/>
          <w:sz w:val="30"/>
          <w:szCs w:val="30"/>
          <w:lang w:eastAsia="zh-CN"/>
        </w:rPr>
        <w:t>施工</w:t>
      </w:r>
      <w:r>
        <w:rPr>
          <w:rFonts w:hint="eastAsia" w:asciiTheme="minorEastAsia" w:hAnsiTheme="minorEastAsia" w:eastAsiaTheme="minorEastAsia" w:cstheme="minorEastAsia"/>
          <w:sz w:val="30"/>
          <w:szCs w:val="30"/>
        </w:rPr>
        <w:t>即将进行，为确保安全生产、飞行安全，保证</w:t>
      </w:r>
      <w:r>
        <w:rPr>
          <w:rFonts w:hint="eastAsia" w:asciiTheme="minorEastAsia" w:hAnsiTheme="minorEastAsia" w:eastAsiaTheme="minorEastAsia" w:cstheme="minorEastAsia"/>
          <w:sz w:val="30"/>
          <w:szCs w:val="30"/>
          <w:lang w:eastAsia="zh-CN"/>
        </w:rPr>
        <w:t>项目</w:t>
      </w:r>
      <w:r>
        <w:rPr>
          <w:rFonts w:hint="eastAsia" w:asciiTheme="minorEastAsia" w:hAnsiTheme="minorEastAsia" w:eastAsiaTheme="minorEastAsia" w:cstheme="minorEastAsia"/>
          <w:sz w:val="30"/>
          <w:szCs w:val="30"/>
        </w:rPr>
        <w:t>质量、按期完成</w:t>
      </w:r>
      <w:r>
        <w:rPr>
          <w:rFonts w:hint="eastAsia" w:asciiTheme="minorEastAsia" w:hAnsiTheme="minorEastAsia" w:eastAsiaTheme="minorEastAsia" w:cstheme="minorEastAsia"/>
          <w:sz w:val="30"/>
          <w:szCs w:val="30"/>
          <w:lang w:eastAsia="zh-CN"/>
        </w:rPr>
        <w:t>草花供应栽植</w:t>
      </w:r>
      <w:r>
        <w:rPr>
          <w:rFonts w:hint="eastAsia" w:asciiTheme="minorEastAsia" w:hAnsiTheme="minorEastAsia" w:eastAsiaTheme="minorEastAsia" w:cstheme="minorEastAsia"/>
          <w:sz w:val="30"/>
          <w:szCs w:val="30"/>
        </w:rPr>
        <w:t>任务。现就</w:t>
      </w:r>
      <w:r>
        <w:rPr>
          <w:rFonts w:hint="eastAsia" w:asciiTheme="minorEastAsia" w:hAnsiTheme="minorEastAsia" w:eastAsiaTheme="minorEastAsia" w:cstheme="minorEastAsia"/>
          <w:sz w:val="30"/>
          <w:szCs w:val="30"/>
          <w:lang w:eastAsia="zh-CN"/>
        </w:rPr>
        <w:t>草花供应栽植期间的</w:t>
      </w:r>
      <w:r>
        <w:rPr>
          <w:rFonts w:hint="eastAsia" w:asciiTheme="minorEastAsia" w:hAnsiTheme="minorEastAsia" w:eastAsiaTheme="minorEastAsia" w:cstheme="minorEastAsia"/>
          <w:sz w:val="30"/>
          <w:szCs w:val="30"/>
        </w:rPr>
        <w:t>安全、治安、交通、消防、FOD防治工作签订如下责任。</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w:t>
      </w:r>
      <w:r>
        <w:rPr>
          <w:rFonts w:hint="eastAsia" w:asciiTheme="minorEastAsia" w:hAnsiTheme="minorEastAsia" w:eastAsiaTheme="minorEastAsia" w:cstheme="minorEastAsia"/>
          <w:sz w:val="30"/>
          <w:szCs w:val="30"/>
          <w:lang w:eastAsia="zh-CN"/>
        </w:rPr>
        <w:t>草花供应栽植</w:t>
      </w:r>
      <w:r>
        <w:rPr>
          <w:rFonts w:hint="eastAsia" w:asciiTheme="minorEastAsia" w:hAnsiTheme="minorEastAsia" w:eastAsiaTheme="minorEastAsia" w:cstheme="minorEastAsia"/>
          <w:sz w:val="30"/>
          <w:szCs w:val="30"/>
        </w:rPr>
        <w:t>现场坚持“安全第一、预防为主”的工作方针，管理工作实行“谁主管、谁负责”的原则，具体工作由</w:t>
      </w:r>
      <w:r>
        <w:rPr>
          <w:rFonts w:hint="eastAsia" w:asciiTheme="minorEastAsia" w:hAnsiTheme="minorEastAsia" w:eastAsiaTheme="minorEastAsia" w:cstheme="minorEastAsia"/>
          <w:sz w:val="30"/>
          <w:szCs w:val="30"/>
          <w:lang w:eastAsia="zh-CN"/>
        </w:rPr>
        <w:t>乙方</w:t>
      </w:r>
      <w:r>
        <w:rPr>
          <w:rFonts w:hint="eastAsia" w:asciiTheme="minorEastAsia" w:hAnsiTheme="minorEastAsia" w:eastAsiaTheme="minorEastAsia" w:cstheme="minorEastAsia"/>
          <w:sz w:val="30"/>
          <w:szCs w:val="30"/>
        </w:rPr>
        <w:t>自行管理，重庆机场集团有限公司公共区管理部负责施工管理。</w:t>
      </w:r>
      <w:r>
        <w:rPr>
          <w:rFonts w:hint="eastAsia" w:asciiTheme="minorEastAsia" w:hAnsiTheme="minorEastAsia" w:eastAsiaTheme="minorEastAsia" w:cstheme="minorEastAsia"/>
          <w:sz w:val="30"/>
          <w:szCs w:val="30"/>
          <w:lang w:eastAsia="zh-CN"/>
        </w:rPr>
        <w:t>乙方</w:t>
      </w:r>
      <w:r>
        <w:rPr>
          <w:rFonts w:hint="eastAsia" w:asciiTheme="minorEastAsia" w:hAnsiTheme="minorEastAsia" w:eastAsiaTheme="minorEastAsia" w:cstheme="minorEastAsia"/>
          <w:sz w:val="30"/>
          <w:szCs w:val="30"/>
        </w:rPr>
        <w:t>必须服从重庆机场集团有限公司公共区管理部及有关单位统一管理。</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二、安全指标</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1、影响飞行安全事故                        0</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2、因责任原因发生爆炸事故                  0</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3、负主要责任以上的交通事故致人死亡        0</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4、因责任原因造成工程建设重大质量事故      0</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5、重大以上火灾事故                        0</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6、施工人员伤亡事故                        0</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三、</w:t>
      </w:r>
      <w:r>
        <w:rPr>
          <w:rFonts w:hint="eastAsia" w:asciiTheme="minorEastAsia" w:hAnsiTheme="minorEastAsia" w:eastAsiaTheme="minorEastAsia" w:cstheme="minorEastAsia"/>
          <w:sz w:val="30"/>
          <w:szCs w:val="30"/>
          <w:lang w:eastAsia="zh-CN"/>
        </w:rPr>
        <w:t>乙方</w:t>
      </w:r>
      <w:r>
        <w:rPr>
          <w:rFonts w:hint="eastAsia" w:asciiTheme="minorEastAsia" w:hAnsiTheme="minorEastAsia" w:eastAsiaTheme="minorEastAsia" w:cstheme="minorEastAsia"/>
          <w:sz w:val="30"/>
          <w:szCs w:val="30"/>
        </w:rPr>
        <w:t>必须要有切实可行的施工安全，交通安全，治安、消防措施，建立健全各种规章制度，责任应落实到个人头上。</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四、</w:t>
      </w:r>
      <w:r>
        <w:rPr>
          <w:rFonts w:hint="eastAsia" w:asciiTheme="minorEastAsia" w:hAnsiTheme="minorEastAsia" w:eastAsiaTheme="minorEastAsia" w:cstheme="minorEastAsia"/>
          <w:sz w:val="30"/>
          <w:szCs w:val="30"/>
          <w:lang w:eastAsia="zh-CN"/>
        </w:rPr>
        <w:t>草花供应栽植</w:t>
      </w:r>
      <w:r>
        <w:rPr>
          <w:rFonts w:hint="eastAsia" w:asciiTheme="minorEastAsia" w:hAnsiTheme="minorEastAsia" w:eastAsiaTheme="minorEastAsia" w:cstheme="minorEastAsia"/>
          <w:sz w:val="30"/>
          <w:szCs w:val="30"/>
        </w:rPr>
        <w:t>现场必须有安全负责人，负责对现场</w:t>
      </w:r>
      <w:r>
        <w:rPr>
          <w:rFonts w:hint="eastAsia" w:asciiTheme="minorEastAsia" w:hAnsiTheme="minorEastAsia" w:eastAsiaTheme="minorEastAsia" w:cstheme="minorEastAsia"/>
          <w:sz w:val="30"/>
          <w:szCs w:val="30"/>
          <w:lang w:eastAsia="zh-CN"/>
        </w:rPr>
        <w:t>作业</w:t>
      </w:r>
      <w:r>
        <w:rPr>
          <w:rFonts w:hint="eastAsia" w:asciiTheme="minorEastAsia" w:hAnsiTheme="minorEastAsia" w:eastAsiaTheme="minorEastAsia" w:cstheme="minorEastAsia"/>
          <w:sz w:val="30"/>
          <w:szCs w:val="30"/>
        </w:rPr>
        <w:t>人员进行管理、监督；维护好现场秩序；协调同有关单位的关系，确保安全。</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五、</w:t>
      </w:r>
      <w:r>
        <w:rPr>
          <w:rFonts w:hint="eastAsia" w:asciiTheme="minorEastAsia" w:hAnsiTheme="minorEastAsia" w:eastAsiaTheme="minorEastAsia" w:cstheme="minorEastAsia"/>
          <w:sz w:val="30"/>
          <w:szCs w:val="30"/>
          <w:lang w:eastAsia="zh-CN"/>
        </w:rPr>
        <w:t>作业</w:t>
      </w:r>
      <w:r>
        <w:rPr>
          <w:rFonts w:hint="eastAsia" w:asciiTheme="minorEastAsia" w:hAnsiTheme="minorEastAsia" w:eastAsiaTheme="minorEastAsia" w:cstheme="minorEastAsia"/>
          <w:sz w:val="30"/>
          <w:szCs w:val="30"/>
        </w:rPr>
        <w:t>人员在入场</w:t>
      </w:r>
      <w:r>
        <w:rPr>
          <w:rFonts w:hint="eastAsia" w:asciiTheme="minorEastAsia" w:hAnsiTheme="minorEastAsia" w:eastAsiaTheme="minorEastAsia" w:cstheme="minorEastAsia"/>
          <w:sz w:val="30"/>
          <w:szCs w:val="30"/>
          <w:lang w:eastAsia="zh-CN"/>
        </w:rPr>
        <w:t>作业</w:t>
      </w:r>
      <w:r>
        <w:rPr>
          <w:rFonts w:hint="eastAsia" w:asciiTheme="minorEastAsia" w:hAnsiTheme="minorEastAsia" w:eastAsiaTheme="minorEastAsia" w:cstheme="minorEastAsia"/>
          <w:sz w:val="30"/>
          <w:szCs w:val="30"/>
        </w:rPr>
        <w:t>期间，应遵守相关法律法规，遵守机场有关安全规章制度，自觉接受现场民警管理；</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六、</w:t>
      </w:r>
      <w:r>
        <w:rPr>
          <w:rFonts w:hint="eastAsia" w:asciiTheme="minorEastAsia" w:hAnsiTheme="minorEastAsia" w:eastAsiaTheme="minorEastAsia" w:cstheme="minorEastAsia"/>
          <w:sz w:val="30"/>
          <w:szCs w:val="30"/>
          <w:lang w:eastAsia="zh-CN"/>
        </w:rPr>
        <w:t>草花供应栽植作业</w:t>
      </w:r>
      <w:r>
        <w:rPr>
          <w:rFonts w:hint="eastAsia" w:asciiTheme="minorEastAsia" w:hAnsiTheme="minorEastAsia" w:eastAsiaTheme="minorEastAsia" w:cstheme="minorEastAsia"/>
          <w:sz w:val="30"/>
          <w:szCs w:val="30"/>
        </w:rPr>
        <w:t>期间，</w:t>
      </w:r>
      <w:r>
        <w:rPr>
          <w:rFonts w:hint="eastAsia" w:asciiTheme="minorEastAsia" w:hAnsiTheme="minorEastAsia" w:eastAsiaTheme="minorEastAsia" w:cstheme="minorEastAsia"/>
          <w:sz w:val="30"/>
          <w:szCs w:val="30"/>
          <w:lang w:eastAsia="zh-CN"/>
        </w:rPr>
        <w:t>乙方</w:t>
      </w:r>
      <w:r>
        <w:rPr>
          <w:rFonts w:hint="eastAsia" w:asciiTheme="minorEastAsia" w:hAnsiTheme="minorEastAsia" w:eastAsiaTheme="minorEastAsia" w:cstheme="minorEastAsia"/>
          <w:sz w:val="30"/>
          <w:szCs w:val="30"/>
        </w:rPr>
        <w:t>应在</w:t>
      </w:r>
      <w:r>
        <w:rPr>
          <w:rFonts w:hint="eastAsia" w:asciiTheme="minorEastAsia" w:hAnsiTheme="minorEastAsia" w:eastAsiaTheme="minorEastAsia" w:cstheme="minorEastAsia"/>
          <w:sz w:val="30"/>
          <w:szCs w:val="30"/>
          <w:lang w:eastAsia="zh-CN"/>
        </w:rPr>
        <w:t>草花供应栽植</w:t>
      </w:r>
      <w:r>
        <w:rPr>
          <w:rFonts w:hint="eastAsia" w:asciiTheme="minorEastAsia" w:hAnsiTheme="minorEastAsia" w:eastAsiaTheme="minorEastAsia" w:cstheme="minorEastAsia"/>
          <w:sz w:val="30"/>
          <w:szCs w:val="30"/>
        </w:rPr>
        <w:t>区域设置明显标志，夜间安设标志灯，危险处须有防护设施。</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七、</w:t>
      </w:r>
      <w:r>
        <w:rPr>
          <w:rFonts w:hint="eastAsia" w:asciiTheme="minorEastAsia" w:hAnsiTheme="minorEastAsia" w:eastAsiaTheme="minorEastAsia" w:cstheme="minorEastAsia"/>
          <w:sz w:val="30"/>
          <w:szCs w:val="30"/>
          <w:lang w:eastAsia="zh-CN"/>
        </w:rPr>
        <w:t>草花供应栽植作业</w:t>
      </w:r>
      <w:r>
        <w:rPr>
          <w:rFonts w:hint="eastAsia" w:asciiTheme="minorEastAsia" w:hAnsiTheme="minorEastAsia" w:eastAsiaTheme="minorEastAsia" w:cstheme="minorEastAsia"/>
          <w:sz w:val="30"/>
          <w:szCs w:val="30"/>
        </w:rPr>
        <w:t>期间，</w:t>
      </w:r>
      <w:r>
        <w:rPr>
          <w:rFonts w:hint="eastAsia" w:asciiTheme="minorEastAsia" w:hAnsiTheme="minorEastAsia" w:eastAsiaTheme="minorEastAsia" w:cstheme="minorEastAsia"/>
          <w:sz w:val="30"/>
          <w:szCs w:val="30"/>
          <w:lang w:eastAsia="zh-CN"/>
        </w:rPr>
        <w:t>乙方</w:t>
      </w:r>
      <w:r>
        <w:rPr>
          <w:rFonts w:hint="eastAsia" w:asciiTheme="minorEastAsia" w:hAnsiTheme="minorEastAsia" w:eastAsiaTheme="minorEastAsia" w:cstheme="minorEastAsia"/>
          <w:sz w:val="30"/>
          <w:szCs w:val="30"/>
        </w:rPr>
        <w:t>或</w:t>
      </w:r>
      <w:r>
        <w:rPr>
          <w:rFonts w:hint="eastAsia" w:asciiTheme="minorEastAsia" w:hAnsiTheme="minorEastAsia" w:eastAsiaTheme="minorEastAsia" w:cstheme="minorEastAsia"/>
          <w:sz w:val="30"/>
          <w:szCs w:val="30"/>
          <w:lang w:eastAsia="zh-CN"/>
        </w:rPr>
        <w:t>有关作业</w:t>
      </w:r>
      <w:r>
        <w:rPr>
          <w:rFonts w:hint="eastAsia" w:asciiTheme="minorEastAsia" w:hAnsiTheme="minorEastAsia" w:eastAsiaTheme="minorEastAsia" w:cstheme="minorEastAsia"/>
          <w:sz w:val="30"/>
          <w:szCs w:val="30"/>
        </w:rPr>
        <w:t>人员发现有违反民航安全规定、法规的行为，违法犯罪行为、危及民航安全的情报信息应及时向公安机关报告。</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八、不得隐瞒事故和违反规定的事和人，发生问题应立即上报和查处，积极主动协助有关单位搞好调查、处理。如有隐瞒将严厉处理，违反法律的交由司法机关处理。</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九、违约处理</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1、凡违反本责任书目标责任的事件，机场有关部门将对</w:t>
      </w:r>
      <w:r>
        <w:rPr>
          <w:rFonts w:hint="eastAsia" w:asciiTheme="minorEastAsia" w:hAnsiTheme="minorEastAsia" w:eastAsiaTheme="minorEastAsia" w:cstheme="minorEastAsia"/>
          <w:sz w:val="30"/>
          <w:szCs w:val="30"/>
          <w:lang w:eastAsia="zh-CN"/>
        </w:rPr>
        <w:t>乙方</w:t>
      </w:r>
      <w:r>
        <w:rPr>
          <w:rFonts w:hint="eastAsia" w:asciiTheme="minorEastAsia" w:hAnsiTheme="minorEastAsia" w:eastAsiaTheme="minorEastAsia" w:cstheme="minorEastAsia"/>
          <w:sz w:val="30"/>
          <w:szCs w:val="30"/>
        </w:rPr>
        <w:t>和</w:t>
      </w:r>
      <w:r>
        <w:rPr>
          <w:rFonts w:hint="eastAsia" w:asciiTheme="minorEastAsia" w:hAnsiTheme="minorEastAsia" w:eastAsiaTheme="minorEastAsia" w:cstheme="minorEastAsia"/>
          <w:sz w:val="30"/>
          <w:szCs w:val="30"/>
          <w:lang w:eastAsia="zh-CN"/>
        </w:rPr>
        <w:t>有关</w:t>
      </w:r>
      <w:r>
        <w:rPr>
          <w:rFonts w:hint="eastAsia" w:asciiTheme="minorEastAsia" w:hAnsiTheme="minorEastAsia" w:eastAsiaTheme="minorEastAsia" w:cstheme="minorEastAsia"/>
          <w:sz w:val="30"/>
          <w:szCs w:val="30"/>
        </w:rPr>
        <w:t>责任人进行处理。</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2、发生治安、交通、消防事件由公安专门机关处理。</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3、因违反安全、治安、交通、消防、FOD防范规定和违反法律所带来的一切损失由</w:t>
      </w:r>
      <w:r>
        <w:rPr>
          <w:rFonts w:hint="eastAsia" w:asciiTheme="minorEastAsia" w:hAnsiTheme="minorEastAsia" w:eastAsiaTheme="minorEastAsia" w:cstheme="minorEastAsia"/>
          <w:sz w:val="30"/>
          <w:szCs w:val="30"/>
          <w:lang w:eastAsia="zh-CN"/>
        </w:rPr>
        <w:t>乙方</w:t>
      </w:r>
      <w:r>
        <w:rPr>
          <w:rFonts w:hint="eastAsia" w:asciiTheme="minorEastAsia" w:hAnsiTheme="minorEastAsia" w:eastAsiaTheme="minorEastAsia" w:cstheme="minorEastAsia"/>
          <w:sz w:val="30"/>
          <w:szCs w:val="30"/>
        </w:rPr>
        <w:t>自行承担，</w:t>
      </w:r>
      <w:r>
        <w:rPr>
          <w:rFonts w:hint="eastAsia" w:asciiTheme="minorEastAsia" w:hAnsiTheme="minorEastAsia" w:eastAsiaTheme="minorEastAsia" w:cstheme="minorEastAsia"/>
          <w:sz w:val="30"/>
          <w:szCs w:val="30"/>
          <w:lang w:eastAsia="zh-CN"/>
        </w:rPr>
        <w:t>乙方</w:t>
      </w:r>
      <w:r>
        <w:rPr>
          <w:rFonts w:hint="eastAsia" w:asciiTheme="minorEastAsia" w:hAnsiTheme="minorEastAsia" w:eastAsiaTheme="minorEastAsia" w:cstheme="minorEastAsia"/>
          <w:sz w:val="30"/>
          <w:szCs w:val="30"/>
        </w:rPr>
        <w:t>应主动到相应部门接受处理，未处理完成将暂扣</w:t>
      </w:r>
      <w:r>
        <w:rPr>
          <w:rFonts w:hint="eastAsia" w:asciiTheme="minorEastAsia" w:hAnsiTheme="minorEastAsia" w:eastAsiaTheme="minorEastAsia" w:cstheme="minorEastAsia"/>
          <w:sz w:val="30"/>
          <w:szCs w:val="30"/>
          <w:lang w:eastAsia="zh-CN"/>
        </w:rPr>
        <w:t>合同款项</w:t>
      </w:r>
      <w:r>
        <w:rPr>
          <w:rFonts w:hint="eastAsia" w:asciiTheme="minorEastAsia" w:hAnsiTheme="minorEastAsia" w:eastAsiaTheme="minorEastAsia" w:cstheme="minorEastAsia"/>
          <w:sz w:val="30"/>
          <w:szCs w:val="30"/>
        </w:rPr>
        <w:t>，待处理完成后再付</w:t>
      </w:r>
      <w:r>
        <w:rPr>
          <w:rFonts w:hint="eastAsia" w:asciiTheme="minorEastAsia" w:hAnsiTheme="minorEastAsia" w:eastAsiaTheme="minorEastAsia" w:cstheme="minorEastAsia"/>
          <w:sz w:val="30"/>
          <w:szCs w:val="30"/>
          <w:lang w:eastAsia="zh-CN"/>
        </w:rPr>
        <w:t>合同</w:t>
      </w:r>
      <w:r>
        <w:rPr>
          <w:rFonts w:hint="eastAsia" w:asciiTheme="minorEastAsia" w:hAnsiTheme="minorEastAsia" w:eastAsiaTheme="minorEastAsia" w:cstheme="minorEastAsia"/>
          <w:sz w:val="30"/>
          <w:szCs w:val="30"/>
        </w:rPr>
        <w:t>款。</w:t>
      </w:r>
    </w:p>
    <w:p>
      <w:pPr>
        <w:keepNext w:val="0"/>
        <w:keepLines w:val="0"/>
        <w:pageBreakBefore w:val="0"/>
        <w:widowControl w:val="0"/>
        <w:kinsoku/>
        <w:wordWrap/>
        <w:overflowPunct/>
        <w:topLinePunct w:val="0"/>
        <w:autoSpaceDE/>
        <w:autoSpaceDN/>
        <w:bidi w:val="0"/>
        <w:adjustRightInd/>
        <w:snapToGrid w:val="0"/>
        <w:spacing w:after="313" w:afterLines="100" w:line="360" w:lineRule="auto"/>
        <w:ind w:firstLine="600" w:firstLineChars="200"/>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十、以上责任</w:t>
      </w:r>
      <w:r>
        <w:rPr>
          <w:rFonts w:hint="eastAsia" w:asciiTheme="minorEastAsia" w:hAnsiTheme="minorEastAsia" w:eastAsiaTheme="minorEastAsia" w:cstheme="minorEastAsia"/>
          <w:sz w:val="30"/>
          <w:szCs w:val="30"/>
          <w:lang w:eastAsia="zh-CN"/>
        </w:rPr>
        <w:t>乙方</w:t>
      </w:r>
      <w:r>
        <w:rPr>
          <w:rFonts w:hint="eastAsia" w:asciiTheme="minorEastAsia" w:hAnsiTheme="minorEastAsia" w:eastAsiaTheme="minorEastAsia" w:cstheme="minorEastAsia"/>
          <w:sz w:val="30"/>
          <w:szCs w:val="30"/>
        </w:rPr>
        <w:t>结合本单位安全措施认真贯彻执行，决不能把安全措施视如摆设，如有违反将严惩不贷。</w:t>
      </w:r>
    </w:p>
    <w:p>
      <w:pPr>
        <w:spacing w:line="560" w:lineRule="exact"/>
        <w:ind w:firstLine="480"/>
        <w:rPr>
          <w:rFonts w:ascii="宋体" w:hAnsi="宋体" w:cs="仿宋"/>
          <w:bCs/>
          <w:color w:val="000000"/>
          <w:sz w:val="28"/>
          <w:szCs w:val="28"/>
        </w:rPr>
      </w:pPr>
    </w:p>
    <w:p>
      <w:pPr>
        <w:spacing w:line="560" w:lineRule="exact"/>
        <w:ind w:firstLine="480"/>
        <w:rPr>
          <w:rFonts w:ascii="宋体" w:hAnsi="宋体" w:cs="仿宋"/>
          <w:bCs/>
          <w:color w:val="000000"/>
          <w:sz w:val="28"/>
          <w:szCs w:val="28"/>
        </w:rPr>
      </w:pPr>
    </w:p>
    <w:p>
      <w:pPr>
        <w:spacing w:line="560" w:lineRule="exact"/>
        <w:ind w:firstLine="480"/>
        <w:rPr>
          <w:rFonts w:ascii="宋体" w:hAnsi="宋体" w:cs="仿宋"/>
          <w:bCs/>
          <w:color w:val="000000"/>
          <w:sz w:val="28"/>
          <w:szCs w:val="28"/>
        </w:rPr>
      </w:pPr>
    </w:p>
    <w:p>
      <w:pPr>
        <w:spacing w:line="560" w:lineRule="exact"/>
        <w:ind w:firstLine="480"/>
        <w:rPr>
          <w:rFonts w:ascii="宋体" w:hAnsi="宋体" w:cs="仿宋"/>
          <w:bCs/>
          <w:color w:val="000000"/>
          <w:sz w:val="28"/>
          <w:szCs w:val="28"/>
        </w:rPr>
      </w:pPr>
    </w:p>
    <w:p>
      <w:pPr>
        <w:keepNext w:val="0"/>
        <w:keepLines w:val="0"/>
        <w:pageBreakBefore w:val="0"/>
        <w:widowControl w:val="0"/>
        <w:kinsoku/>
        <w:wordWrap/>
        <w:overflowPunct/>
        <w:topLinePunct w:val="0"/>
        <w:autoSpaceDE/>
        <w:autoSpaceDN/>
        <w:bidi w:val="0"/>
        <w:adjustRightInd/>
        <w:snapToGrid/>
        <w:spacing w:after="313" w:afterLines="100"/>
        <w:jc w:val="both"/>
        <w:textAlignment w:val="auto"/>
        <w:outlineLvl w:val="9"/>
        <w:rPr>
          <w:rFonts w:hint="eastAsia" w:cs="宋体" w:asciiTheme="minorEastAsia" w:hAnsiTheme="minorEastAsia" w:eastAsiaTheme="minorEastAsia"/>
          <w:color w:val="000000"/>
          <w:sz w:val="28"/>
          <w:szCs w:val="28"/>
          <w:lang w:eastAsia="zh-CN"/>
        </w:rPr>
      </w:pPr>
    </w:p>
    <w:p>
      <w:pPr>
        <w:pStyle w:val="2"/>
        <w:jc w:val="both"/>
        <w:rPr>
          <w:rFonts w:hint="eastAsia"/>
          <w:lang w:eastAsia="zh-CN"/>
        </w:rPr>
      </w:pPr>
    </w:p>
    <w:p>
      <w:pPr>
        <w:rPr>
          <w:rFonts w:hint="eastAsia"/>
          <w:lang w:eastAsia="zh-CN"/>
        </w:rPr>
      </w:pPr>
    </w:p>
    <w:p>
      <w:pPr>
        <w:spacing w:line="360" w:lineRule="auto"/>
        <w:rPr>
          <w:rFonts w:asciiTheme="minorEastAsia" w:hAnsiTheme="minorEastAsia" w:eastAsiaTheme="minorEastAsia"/>
          <w:sz w:val="32"/>
          <w:szCs w:val="32"/>
        </w:rPr>
      </w:pPr>
      <w:r>
        <w:rPr>
          <w:rFonts w:hint="eastAsia" w:cs="仿宋_GB2312" w:asciiTheme="minorEastAsia" w:hAnsiTheme="minorEastAsia" w:eastAsiaTheme="minorEastAsia"/>
          <w:sz w:val="32"/>
          <w:szCs w:val="32"/>
        </w:rPr>
        <w:t>附件</w:t>
      </w:r>
      <w:r>
        <w:rPr>
          <w:rFonts w:hint="eastAsia" w:cs="仿宋_GB2312" w:asciiTheme="minorEastAsia" w:hAnsiTheme="minorEastAsia" w:eastAsiaTheme="minorEastAsia"/>
          <w:sz w:val="32"/>
          <w:szCs w:val="32"/>
          <w:lang w:eastAsia="zh-CN"/>
        </w:rPr>
        <w:t>一</w:t>
      </w:r>
      <w:r>
        <w:rPr>
          <w:rFonts w:hint="eastAsia" w:cs="仿宋_GB2312" w:asciiTheme="minorEastAsia" w:hAnsiTheme="minorEastAsia" w:eastAsiaTheme="minorEastAsia"/>
          <w:sz w:val="32"/>
          <w:szCs w:val="32"/>
        </w:rPr>
        <w:t>：</w:t>
      </w:r>
    </w:p>
    <w:p>
      <w:pPr>
        <w:spacing w:afterLines="200" w:line="360" w:lineRule="auto"/>
        <w:jc w:val="center"/>
        <w:rPr>
          <w:rFonts w:asciiTheme="minorEastAsia" w:hAnsiTheme="minorEastAsia" w:eastAsiaTheme="minorEastAsia"/>
          <w:sz w:val="32"/>
          <w:szCs w:val="32"/>
        </w:rPr>
      </w:pPr>
      <w:r>
        <w:rPr>
          <w:rFonts w:hint="eastAsia" w:cs="仿宋_GB2312" w:asciiTheme="minorEastAsia" w:hAnsiTheme="minorEastAsia" w:eastAsiaTheme="minorEastAsia"/>
          <w:sz w:val="32"/>
          <w:szCs w:val="32"/>
        </w:rPr>
        <w:t>资格证明文件</w:t>
      </w:r>
    </w:p>
    <w:p>
      <w:pPr>
        <w:spacing w:line="360" w:lineRule="auto"/>
        <w:ind w:firstLine="600" w:firstLineChars="200"/>
        <w:jc w:val="left"/>
        <w:rPr>
          <w:rFonts w:ascii="宋体" w:hAnsi="宋体"/>
          <w:color w:val="000000"/>
          <w:sz w:val="30"/>
          <w:szCs w:val="30"/>
        </w:rPr>
      </w:pPr>
      <w:r>
        <w:rPr>
          <w:rFonts w:hint="eastAsia" w:ascii="宋体" w:hAnsi="宋体"/>
          <w:sz w:val="30"/>
          <w:szCs w:val="30"/>
        </w:rPr>
        <w:t>1、营业执照（三证合一）</w:t>
      </w:r>
      <w:r>
        <w:rPr>
          <w:rFonts w:hint="eastAsia" w:ascii="宋体" w:hAnsi="宋体"/>
          <w:color w:val="000000"/>
          <w:sz w:val="30"/>
          <w:szCs w:val="30"/>
        </w:rPr>
        <w:t>。</w:t>
      </w:r>
    </w:p>
    <w:p>
      <w:pPr>
        <w:spacing w:line="360" w:lineRule="auto"/>
        <w:ind w:firstLine="600" w:firstLineChars="200"/>
        <w:jc w:val="left"/>
        <w:rPr>
          <w:rFonts w:ascii="宋体" w:hAnsi="宋体"/>
          <w:color w:val="000000"/>
          <w:sz w:val="30"/>
          <w:szCs w:val="30"/>
        </w:rPr>
      </w:pPr>
      <w:r>
        <w:rPr>
          <w:rFonts w:hint="eastAsia" w:ascii="宋体" w:hAnsi="宋体"/>
          <w:color w:val="000000"/>
          <w:sz w:val="30"/>
          <w:szCs w:val="30"/>
        </w:rPr>
        <w:t>2、法定代表人资格证明书和身份证或法定代表人授权委托书和委托人身份证。</w:t>
      </w:r>
    </w:p>
    <w:p>
      <w:pPr>
        <w:spacing w:line="360" w:lineRule="auto"/>
        <w:rPr>
          <w:rFonts w:cs="仿宋_GB2312" w:asciiTheme="minorEastAsia" w:hAnsiTheme="minorEastAsia" w:eastAsiaTheme="minorEastAsia"/>
          <w:sz w:val="32"/>
          <w:szCs w:val="32"/>
        </w:rPr>
      </w:pPr>
    </w:p>
    <w:p>
      <w:pPr>
        <w:spacing w:line="360" w:lineRule="auto"/>
        <w:ind w:right="-694"/>
        <w:jc w:val="center"/>
        <w:rPr>
          <w:rFonts w:cs="仿宋_GB2312" w:asciiTheme="minorEastAsia" w:hAnsiTheme="minorEastAsia" w:eastAsiaTheme="minorEastAsia"/>
          <w:sz w:val="32"/>
          <w:szCs w:val="32"/>
        </w:rPr>
      </w:pPr>
    </w:p>
    <w:p>
      <w:pPr>
        <w:spacing w:line="360" w:lineRule="auto"/>
        <w:ind w:right="-694"/>
        <w:jc w:val="center"/>
        <w:rPr>
          <w:rFonts w:cs="仿宋_GB2312" w:asciiTheme="minorEastAsia" w:hAnsiTheme="minorEastAsia" w:eastAsiaTheme="minorEastAsia"/>
          <w:sz w:val="32"/>
          <w:szCs w:val="32"/>
        </w:rPr>
      </w:pPr>
    </w:p>
    <w:p>
      <w:pPr>
        <w:spacing w:line="360" w:lineRule="auto"/>
        <w:ind w:right="-694"/>
        <w:jc w:val="center"/>
        <w:rPr>
          <w:rFonts w:cs="仿宋_GB2312" w:asciiTheme="minorEastAsia" w:hAnsiTheme="minorEastAsia" w:eastAsiaTheme="minorEastAsia"/>
          <w:sz w:val="32"/>
          <w:szCs w:val="32"/>
        </w:rPr>
      </w:pPr>
    </w:p>
    <w:p>
      <w:pPr>
        <w:spacing w:line="360" w:lineRule="auto"/>
        <w:ind w:right="-694"/>
        <w:jc w:val="center"/>
        <w:rPr>
          <w:rFonts w:cs="仿宋_GB2312" w:asciiTheme="minorEastAsia" w:hAnsiTheme="minorEastAsia" w:eastAsiaTheme="minorEastAsia"/>
          <w:sz w:val="32"/>
          <w:szCs w:val="32"/>
        </w:rPr>
      </w:pPr>
    </w:p>
    <w:p>
      <w:pPr>
        <w:spacing w:line="360" w:lineRule="auto"/>
        <w:ind w:right="-694"/>
        <w:jc w:val="center"/>
        <w:rPr>
          <w:rFonts w:cs="仿宋_GB2312" w:asciiTheme="minorEastAsia" w:hAnsiTheme="minorEastAsia" w:eastAsiaTheme="minorEastAsia"/>
          <w:sz w:val="32"/>
          <w:szCs w:val="32"/>
        </w:rPr>
      </w:pPr>
    </w:p>
    <w:p>
      <w:pPr>
        <w:spacing w:line="360" w:lineRule="auto"/>
        <w:ind w:right="-694"/>
        <w:jc w:val="center"/>
        <w:rPr>
          <w:rFonts w:cs="仿宋_GB2312" w:asciiTheme="minorEastAsia" w:hAnsiTheme="minorEastAsia" w:eastAsiaTheme="minorEastAsia"/>
          <w:sz w:val="32"/>
          <w:szCs w:val="32"/>
        </w:rPr>
      </w:pPr>
    </w:p>
    <w:p>
      <w:pPr>
        <w:spacing w:line="360" w:lineRule="auto"/>
        <w:ind w:right="-694"/>
        <w:jc w:val="center"/>
        <w:rPr>
          <w:rFonts w:cs="仿宋_GB2312" w:asciiTheme="minorEastAsia" w:hAnsiTheme="minorEastAsia" w:eastAsiaTheme="minorEastAsia"/>
          <w:sz w:val="32"/>
          <w:szCs w:val="32"/>
        </w:rPr>
      </w:pPr>
    </w:p>
    <w:p>
      <w:pPr>
        <w:spacing w:line="360" w:lineRule="auto"/>
        <w:ind w:right="-694"/>
        <w:jc w:val="center"/>
        <w:rPr>
          <w:rFonts w:cs="仿宋_GB2312" w:asciiTheme="minorEastAsia" w:hAnsiTheme="minorEastAsia" w:eastAsiaTheme="minorEastAsia"/>
          <w:sz w:val="32"/>
          <w:szCs w:val="32"/>
        </w:rPr>
      </w:pPr>
    </w:p>
    <w:p>
      <w:pPr>
        <w:spacing w:line="360" w:lineRule="auto"/>
        <w:ind w:right="-694"/>
        <w:rPr>
          <w:rFonts w:cs="仿宋_GB2312" w:asciiTheme="minorEastAsia" w:hAnsiTheme="minorEastAsia" w:eastAsiaTheme="minorEastAsia"/>
          <w:sz w:val="32"/>
          <w:szCs w:val="32"/>
        </w:rPr>
      </w:pPr>
    </w:p>
    <w:p>
      <w:pPr>
        <w:spacing w:line="360" w:lineRule="auto"/>
        <w:ind w:right="-694"/>
        <w:rPr>
          <w:rFonts w:cs="仿宋_GB2312" w:asciiTheme="minorEastAsia" w:hAnsiTheme="minorEastAsia" w:eastAsiaTheme="minorEastAsia"/>
          <w:sz w:val="32"/>
          <w:szCs w:val="32"/>
        </w:rPr>
      </w:pPr>
    </w:p>
    <w:p>
      <w:pPr>
        <w:spacing w:line="360" w:lineRule="auto"/>
        <w:ind w:right="-694"/>
        <w:rPr>
          <w:rFonts w:cs="仿宋_GB2312" w:asciiTheme="minorEastAsia" w:hAnsiTheme="minorEastAsia" w:eastAsiaTheme="minorEastAsia"/>
          <w:sz w:val="32"/>
          <w:szCs w:val="32"/>
        </w:rPr>
      </w:pPr>
    </w:p>
    <w:p>
      <w:pPr>
        <w:spacing w:line="360" w:lineRule="auto"/>
        <w:ind w:right="-694"/>
        <w:rPr>
          <w:rFonts w:cs="仿宋_GB2312" w:asciiTheme="minorEastAsia" w:hAnsiTheme="minorEastAsia" w:eastAsiaTheme="minorEastAsia"/>
          <w:sz w:val="32"/>
          <w:szCs w:val="32"/>
        </w:rPr>
      </w:pPr>
    </w:p>
    <w:p>
      <w:pPr>
        <w:spacing w:line="360" w:lineRule="auto"/>
        <w:ind w:right="-694"/>
        <w:jc w:val="both"/>
        <w:rPr>
          <w:rFonts w:cs="仿宋_GB2312" w:asciiTheme="minorEastAsia" w:hAnsiTheme="minorEastAsia" w:eastAsiaTheme="minorEastAsia"/>
          <w:sz w:val="32"/>
          <w:szCs w:val="32"/>
        </w:rPr>
      </w:pPr>
    </w:p>
    <w:p>
      <w:pPr>
        <w:pStyle w:val="2"/>
        <w:rPr>
          <w:rFonts w:cs="仿宋_GB2312" w:asciiTheme="minorEastAsia" w:hAnsiTheme="minorEastAsia" w:eastAsiaTheme="minorEastAsia"/>
          <w:sz w:val="32"/>
          <w:szCs w:val="32"/>
        </w:rPr>
      </w:pPr>
    </w:p>
    <w:p>
      <w:pPr>
        <w:pStyle w:val="2"/>
        <w:jc w:val="both"/>
      </w:pPr>
    </w:p>
    <w:p>
      <w:pPr>
        <w:spacing w:line="360" w:lineRule="auto"/>
        <w:rPr>
          <w:rFonts w:asciiTheme="minorEastAsia" w:hAnsiTheme="minorEastAsia" w:eastAsiaTheme="minorEastAsia"/>
          <w:sz w:val="28"/>
          <w:szCs w:val="28"/>
        </w:rPr>
      </w:pPr>
      <w:r>
        <w:rPr>
          <w:rFonts w:hint="eastAsia" w:cs="仿宋_GB2312" w:asciiTheme="minorEastAsia" w:hAnsiTheme="minorEastAsia" w:eastAsiaTheme="minorEastAsia"/>
          <w:sz w:val="32"/>
          <w:szCs w:val="32"/>
        </w:rPr>
        <w:t>附件</w:t>
      </w:r>
      <w:r>
        <w:rPr>
          <w:rFonts w:hint="eastAsia" w:cs="仿宋_GB2312" w:asciiTheme="minorEastAsia" w:hAnsiTheme="minorEastAsia" w:eastAsiaTheme="minorEastAsia"/>
          <w:sz w:val="32"/>
          <w:szCs w:val="32"/>
          <w:lang w:eastAsia="zh-CN"/>
        </w:rPr>
        <w:t>二</w:t>
      </w:r>
      <w:r>
        <w:rPr>
          <w:rFonts w:hint="eastAsia" w:cs="仿宋_GB2312" w:asciiTheme="minorEastAsia" w:hAnsiTheme="minorEastAsia" w:eastAsiaTheme="minorEastAsia"/>
          <w:sz w:val="32"/>
          <w:szCs w:val="32"/>
        </w:rPr>
        <w:t>：</w:t>
      </w:r>
    </w:p>
    <w:p>
      <w:pPr>
        <w:spacing w:afterLines="20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法定代表人身份证明</w:t>
      </w:r>
    </w:p>
    <w:p>
      <w:pPr>
        <w:tabs>
          <w:tab w:val="left" w:pos="5565"/>
        </w:tabs>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比选人名称：</w:t>
      </w:r>
      <w:r>
        <w:rPr>
          <w:rFonts w:hint="eastAsia" w:asciiTheme="minorEastAsia" w:hAnsiTheme="minorEastAsia" w:eastAsiaTheme="minorEastAsia"/>
          <w:kern w:val="0"/>
          <w:sz w:val="28"/>
          <w:szCs w:val="28"/>
          <w:u w:val="single"/>
        </w:rPr>
        <w:tab/>
      </w:r>
    </w:p>
    <w:p>
      <w:pPr>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p>
    <w:p>
      <w:pPr>
        <w:tabs>
          <w:tab w:val="left" w:pos="5475"/>
        </w:tabs>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单位性质：</w:t>
      </w:r>
      <w:r>
        <w:rPr>
          <w:rFonts w:hint="eastAsia" w:asciiTheme="minorEastAsia" w:hAnsiTheme="minorEastAsia" w:eastAsiaTheme="minorEastAsia"/>
          <w:kern w:val="0"/>
          <w:sz w:val="28"/>
          <w:szCs w:val="28"/>
          <w:u w:val="single"/>
        </w:rPr>
        <w:tab/>
      </w:r>
    </w:p>
    <w:p>
      <w:pPr>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p>
    <w:p>
      <w:pPr>
        <w:tabs>
          <w:tab w:val="left" w:pos="5475"/>
        </w:tabs>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地址：</w:t>
      </w:r>
      <w:r>
        <w:rPr>
          <w:rFonts w:hint="eastAsia" w:asciiTheme="minorEastAsia" w:hAnsiTheme="minorEastAsia" w:eastAsiaTheme="minorEastAsia"/>
          <w:kern w:val="0"/>
          <w:sz w:val="28"/>
          <w:szCs w:val="28"/>
          <w:u w:val="single"/>
        </w:rPr>
        <w:tab/>
      </w:r>
    </w:p>
    <w:p>
      <w:pPr>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p>
    <w:p>
      <w:pPr>
        <w:tabs>
          <w:tab w:val="left" w:pos="2820"/>
          <w:tab w:val="left" w:pos="3836"/>
        </w:tabs>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成立时间：</w:t>
      </w:r>
      <w:r>
        <w:rPr>
          <w:rFonts w:hint="eastAsia" w:asciiTheme="minorEastAsia" w:hAnsiTheme="minorEastAsia" w:eastAsiaTheme="minorEastAsia"/>
          <w:kern w:val="0"/>
          <w:sz w:val="28"/>
          <w:szCs w:val="28"/>
          <w:u w:val="single"/>
        </w:rPr>
        <w:tab/>
      </w:r>
      <w:r>
        <w:rPr>
          <w:rFonts w:hint="eastAsia" w:asciiTheme="minorEastAsia" w:hAnsiTheme="minorEastAsia" w:eastAsiaTheme="minorEastAsia"/>
          <w:spacing w:val="-1"/>
          <w:kern w:val="0"/>
          <w:sz w:val="28"/>
          <w:szCs w:val="28"/>
        </w:rPr>
        <w:t>年</w:t>
      </w:r>
      <w:r>
        <w:rPr>
          <w:rFonts w:hint="eastAsia" w:asciiTheme="minorEastAsia" w:hAnsiTheme="minorEastAsia" w:eastAsiaTheme="minorEastAsia"/>
          <w:kern w:val="0"/>
          <w:sz w:val="28"/>
          <w:szCs w:val="28"/>
          <w:u w:val="single"/>
        </w:rPr>
        <w:tab/>
      </w:r>
      <w:r>
        <w:rPr>
          <w:rFonts w:hint="eastAsia" w:asciiTheme="minorEastAsia" w:hAnsiTheme="minorEastAsia" w:eastAsiaTheme="minorEastAsia"/>
          <w:spacing w:val="-1"/>
          <w:kern w:val="0"/>
          <w:sz w:val="28"/>
          <w:szCs w:val="28"/>
        </w:rPr>
        <w:t>月</w:t>
      </w:r>
      <w:r>
        <w:rPr>
          <w:rFonts w:hint="eastAsia" w:asciiTheme="minorEastAsia" w:hAnsiTheme="minorEastAsia" w:eastAsiaTheme="minorEastAsia"/>
          <w:spacing w:val="-1"/>
          <w:kern w:val="0"/>
          <w:sz w:val="28"/>
          <w:szCs w:val="28"/>
          <w:u w:val="single"/>
        </w:rPr>
        <w:t xml:space="preserve">    </w:t>
      </w:r>
      <w:r>
        <w:rPr>
          <w:rFonts w:hint="eastAsia" w:asciiTheme="minorEastAsia" w:hAnsiTheme="minorEastAsia" w:eastAsiaTheme="minorEastAsia"/>
          <w:kern w:val="0"/>
          <w:sz w:val="28"/>
          <w:szCs w:val="28"/>
        </w:rPr>
        <w:t>日</w:t>
      </w:r>
    </w:p>
    <w:p>
      <w:pPr>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p>
    <w:p>
      <w:pPr>
        <w:tabs>
          <w:tab w:val="left" w:pos="5475"/>
        </w:tabs>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经营期限：</w:t>
      </w:r>
      <w:r>
        <w:rPr>
          <w:rFonts w:hint="eastAsia" w:asciiTheme="minorEastAsia" w:hAnsiTheme="minorEastAsia" w:eastAsiaTheme="minorEastAsia"/>
          <w:kern w:val="0"/>
          <w:sz w:val="28"/>
          <w:szCs w:val="28"/>
          <w:u w:val="single"/>
        </w:rPr>
        <w:tab/>
      </w:r>
    </w:p>
    <w:p>
      <w:pPr>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p>
    <w:p>
      <w:pPr>
        <w:tabs>
          <w:tab w:val="left" w:pos="3260"/>
          <w:tab w:val="left" w:pos="4840"/>
          <w:tab w:val="left" w:pos="6300"/>
        </w:tabs>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姓名：</w:t>
      </w:r>
      <w:r>
        <w:rPr>
          <w:rFonts w:hint="eastAsia" w:asciiTheme="minorEastAsia" w:hAnsiTheme="minorEastAsia" w:eastAsiaTheme="minorEastAsia"/>
          <w:kern w:val="0"/>
          <w:sz w:val="28"/>
          <w:szCs w:val="28"/>
          <w:u w:val="single"/>
        </w:rPr>
        <w:tab/>
      </w:r>
      <w:r>
        <w:rPr>
          <w:rFonts w:hint="eastAsia" w:asciiTheme="minorEastAsia" w:hAnsiTheme="minorEastAsia" w:eastAsiaTheme="minorEastAsia"/>
          <w:kern w:val="0"/>
          <w:sz w:val="28"/>
          <w:szCs w:val="28"/>
          <w:u w:val="single"/>
        </w:rPr>
        <w:t xml:space="preserve"> </w:t>
      </w:r>
      <w:r>
        <w:rPr>
          <w:rFonts w:hint="eastAsia" w:asciiTheme="minorEastAsia" w:hAnsiTheme="minorEastAsia" w:eastAsiaTheme="minorEastAsia"/>
          <w:kern w:val="0"/>
          <w:sz w:val="28"/>
          <w:szCs w:val="28"/>
        </w:rPr>
        <w:t>性别</w:t>
      </w:r>
      <w:r>
        <w:rPr>
          <w:rFonts w:hint="eastAsia" w:asciiTheme="minorEastAsia" w:hAnsiTheme="minorEastAsia" w:eastAsiaTheme="minorEastAsia"/>
          <w:spacing w:val="-1"/>
          <w:kern w:val="0"/>
          <w:sz w:val="28"/>
          <w:szCs w:val="28"/>
        </w:rPr>
        <w:t>：</w:t>
      </w:r>
      <w:r>
        <w:rPr>
          <w:rFonts w:hint="eastAsia" w:asciiTheme="minorEastAsia" w:hAnsiTheme="minorEastAsia" w:eastAsiaTheme="minorEastAsia"/>
          <w:kern w:val="0"/>
          <w:sz w:val="28"/>
          <w:szCs w:val="28"/>
          <w:u w:val="single"/>
        </w:rPr>
        <w:tab/>
      </w:r>
      <w:r>
        <w:rPr>
          <w:rFonts w:hint="eastAsia" w:asciiTheme="minorEastAsia" w:hAnsiTheme="minorEastAsia" w:eastAsiaTheme="minorEastAsia"/>
          <w:spacing w:val="-1"/>
          <w:kern w:val="0"/>
          <w:sz w:val="28"/>
          <w:szCs w:val="28"/>
        </w:rPr>
        <w:t>年</w:t>
      </w:r>
      <w:r>
        <w:rPr>
          <w:rFonts w:hint="eastAsia" w:asciiTheme="minorEastAsia" w:hAnsiTheme="minorEastAsia" w:eastAsiaTheme="minorEastAsia"/>
          <w:kern w:val="0"/>
          <w:sz w:val="28"/>
          <w:szCs w:val="28"/>
        </w:rPr>
        <w:t>龄：</w:t>
      </w:r>
      <w:r>
        <w:rPr>
          <w:rFonts w:hint="eastAsia" w:asciiTheme="minorEastAsia" w:hAnsiTheme="minorEastAsia" w:eastAsiaTheme="minorEastAsia"/>
          <w:kern w:val="0"/>
          <w:sz w:val="28"/>
          <w:szCs w:val="28"/>
          <w:u w:val="single"/>
        </w:rPr>
        <w:tab/>
      </w:r>
      <w:r>
        <w:rPr>
          <w:rFonts w:hint="eastAsia" w:asciiTheme="minorEastAsia" w:hAnsiTheme="minorEastAsia" w:eastAsiaTheme="minorEastAsia"/>
          <w:kern w:val="0"/>
          <w:sz w:val="28"/>
          <w:szCs w:val="28"/>
        </w:rPr>
        <w:t>职务：</w:t>
      </w:r>
      <w:r>
        <w:rPr>
          <w:rFonts w:hint="eastAsia" w:asciiTheme="minorEastAsia" w:hAnsiTheme="minorEastAsia" w:eastAsiaTheme="minorEastAsia"/>
          <w:kern w:val="0"/>
          <w:sz w:val="28"/>
          <w:szCs w:val="28"/>
          <w:u w:val="single"/>
        </w:rPr>
        <w:tab/>
      </w:r>
      <w:r>
        <w:rPr>
          <w:rFonts w:hint="eastAsia" w:asciiTheme="minorEastAsia" w:hAnsiTheme="minorEastAsia" w:eastAsiaTheme="minorEastAsia"/>
          <w:kern w:val="0"/>
          <w:sz w:val="28"/>
          <w:szCs w:val="28"/>
          <w:u w:val="single"/>
        </w:rPr>
        <w:t xml:space="preserve"> </w:t>
      </w:r>
    </w:p>
    <w:p>
      <w:pPr>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p>
    <w:p>
      <w:pPr>
        <w:tabs>
          <w:tab w:val="left" w:pos="3360"/>
        </w:tabs>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系</w:t>
      </w:r>
      <w:r>
        <w:rPr>
          <w:rFonts w:hint="eastAsia" w:asciiTheme="minorEastAsia" w:hAnsiTheme="minorEastAsia" w:eastAsiaTheme="minorEastAsia"/>
          <w:kern w:val="0"/>
          <w:sz w:val="28"/>
          <w:szCs w:val="28"/>
          <w:u w:val="single"/>
        </w:rPr>
        <w:tab/>
      </w:r>
      <w:r>
        <w:rPr>
          <w:rFonts w:hint="eastAsia" w:asciiTheme="minorEastAsia" w:hAnsiTheme="minorEastAsia" w:eastAsiaTheme="minorEastAsia"/>
          <w:kern w:val="0"/>
          <w:sz w:val="28"/>
          <w:szCs w:val="28"/>
        </w:rPr>
        <w:t>（比选人名称）的法定代表人。</w:t>
      </w:r>
    </w:p>
    <w:p>
      <w:pPr>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p>
    <w:p>
      <w:pPr>
        <w:autoSpaceDE w:val="0"/>
        <w:autoSpaceDN w:val="0"/>
        <w:adjustRightInd w:val="0"/>
        <w:snapToGrid w:val="0"/>
        <w:spacing w:line="360" w:lineRule="auto"/>
        <w:ind w:firstLine="1080" w:firstLineChars="386"/>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特此证明。</w:t>
      </w:r>
    </w:p>
    <w:p>
      <w:pPr>
        <w:autoSpaceDE w:val="0"/>
        <w:autoSpaceDN w:val="0"/>
        <w:adjustRightInd w:val="0"/>
        <w:snapToGrid w:val="0"/>
        <w:spacing w:line="360" w:lineRule="auto"/>
        <w:jc w:val="left"/>
        <w:rPr>
          <w:rFonts w:asciiTheme="minorEastAsia" w:hAnsiTheme="minorEastAsia" w:eastAsiaTheme="minorEastAsia"/>
          <w:kern w:val="0"/>
          <w:sz w:val="28"/>
          <w:szCs w:val="28"/>
        </w:rPr>
      </w:pPr>
    </w:p>
    <w:p>
      <w:pPr>
        <w:tabs>
          <w:tab w:val="left" w:pos="5460"/>
        </w:tabs>
        <w:autoSpaceDE w:val="0"/>
        <w:autoSpaceDN w:val="0"/>
        <w:adjustRightInd w:val="0"/>
        <w:snapToGrid w:val="0"/>
        <w:spacing w:line="360" w:lineRule="auto"/>
        <w:ind w:firstLine="1400" w:firstLineChars="5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比选</w:t>
      </w:r>
      <w:r>
        <w:rPr>
          <w:rFonts w:hint="eastAsia" w:asciiTheme="minorEastAsia" w:hAnsiTheme="minorEastAsia" w:eastAsiaTheme="minorEastAsia"/>
          <w:spacing w:val="-1"/>
          <w:kern w:val="0"/>
          <w:sz w:val="28"/>
          <w:szCs w:val="28"/>
        </w:rPr>
        <w:t>人</w:t>
      </w:r>
      <w:r>
        <w:rPr>
          <w:rFonts w:hint="eastAsia" w:asciiTheme="minorEastAsia" w:hAnsiTheme="minorEastAsia" w:eastAsiaTheme="minorEastAsia"/>
          <w:kern w:val="0"/>
          <w:sz w:val="28"/>
          <w:szCs w:val="28"/>
        </w:rPr>
        <w:t>：</w:t>
      </w:r>
      <w:r>
        <w:rPr>
          <w:rFonts w:hint="eastAsia" w:asciiTheme="minorEastAsia" w:hAnsiTheme="minorEastAsia" w:eastAsiaTheme="minorEastAsia"/>
          <w:kern w:val="0"/>
          <w:sz w:val="28"/>
          <w:szCs w:val="28"/>
          <w:u w:val="single"/>
        </w:rPr>
        <w:tab/>
      </w:r>
      <w:r>
        <w:rPr>
          <w:rFonts w:hint="eastAsia" w:asciiTheme="minorEastAsia" w:hAnsiTheme="minorEastAsia" w:eastAsiaTheme="minorEastAsia"/>
          <w:spacing w:val="-1"/>
          <w:kern w:val="0"/>
          <w:sz w:val="28"/>
          <w:szCs w:val="28"/>
        </w:rPr>
        <w:t>（</w:t>
      </w:r>
      <w:r>
        <w:rPr>
          <w:rFonts w:hint="eastAsia" w:asciiTheme="minorEastAsia" w:hAnsiTheme="minorEastAsia" w:eastAsiaTheme="minorEastAsia"/>
          <w:kern w:val="0"/>
          <w:sz w:val="28"/>
          <w:szCs w:val="28"/>
        </w:rPr>
        <w:t>盖单位公章）</w:t>
      </w:r>
    </w:p>
    <w:p>
      <w:pPr>
        <w:autoSpaceDE w:val="0"/>
        <w:autoSpaceDN w:val="0"/>
        <w:adjustRightInd w:val="0"/>
        <w:snapToGrid w:val="0"/>
        <w:spacing w:line="360" w:lineRule="auto"/>
        <w:jc w:val="left"/>
        <w:rPr>
          <w:rFonts w:asciiTheme="minorEastAsia" w:hAnsiTheme="minorEastAsia" w:eastAsiaTheme="minorEastAsia"/>
          <w:kern w:val="0"/>
          <w:sz w:val="28"/>
          <w:szCs w:val="28"/>
        </w:rPr>
      </w:pPr>
    </w:p>
    <w:p>
      <w:pPr>
        <w:tabs>
          <w:tab w:val="left" w:pos="4935"/>
          <w:tab w:val="left" w:pos="5460"/>
          <w:tab w:val="left" w:pos="6400"/>
        </w:tabs>
        <w:autoSpaceDE w:val="0"/>
        <w:autoSpaceDN w:val="0"/>
        <w:adjustRightInd w:val="0"/>
        <w:snapToGrid w:val="0"/>
        <w:spacing w:line="360" w:lineRule="auto"/>
        <w:ind w:firstLine="3780"/>
        <w:jc w:val="right"/>
        <w:rPr>
          <w:rFonts w:asciiTheme="minorEastAsia" w:hAnsiTheme="minorEastAsia" w:eastAsiaTheme="minorEastAsia"/>
          <w:kern w:val="0"/>
          <w:sz w:val="28"/>
          <w:szCs w:val="28"/>
        </w:rPr>
      </w:pPr>
      <w:r>
        <w:rPr>
          <w:rFonts w:hint="eastAsia" w:asciiTheme="minorEastAsia" w:hAnsiTheme="minorEastAsia" w:eastAsiaTheme="minorEastAsia"/>
          <w:spacing w:val="-1"/>
          <w:kern w:val="0"/>
          <w:sz w:val="28"/>
          <w:szCs w:val="28"/>
        </w:rPr>
        <w:t xml:space="preserve">年    </w:t>
      </w:r>
      <w:r>
        <w:rPr>
          <w:rFonts w:hint="eastAsia" w:asciiTheme="minorEastAsia" w:hAnsiTheme="minorEastAsia" w:eastAsiaTheme="minorEastAsia"/>
          <w:kern w:val="0"/>
          <w:sz w:val="28"/>
          <w:szCs w:val="28"/>
        </w:rPr>
        <w:t>月   日</w:t>
      </w:r>
    </w:p>
    <w:p>
      <w:pPr>
        <w:rPr>
          <w:rFonts w:hint="eastAsia" w:asciiTheme="minorEastAsia" w:hAnsiTheme="minorEastAsia" w:eastAsiaTheme="minorEastAsia"/>
          <w:kern w:val="0"/>
          <w:sz w:val="28"/>
          <w:szCs w:val="28"/>
        </w:rPr>
      </w:pPr>
      <w:r>
        <w:rPr>
          <w:rFonts w:hint="eastAsia" w:asciiTheme="minorEastAsia" w:hAnsiTheme="minorEastAsia" w:eastAsiaTheme="minorEastAsia"/>
          <w:kern w:val="0"/>
          <w:sz w:val="28"/>
          <w:szCs w:val="28"/>
        </w:rPr>
        <w:t>附法定代表人身份证复印件</w:t>
      </w:r>
    </w:p>
    <w:p>
      <w:pPr>
        <w:pStyle w:val="2"/>
        <w:rPr>
          <w:rFonts w:hint="eastAsia"/>
        </w:rPr>
      </w:pPr>
    </w:p>
    <w:p>
      <w:pPr>
        <w:spacing w:line="360" w:lineRule="auto"/>
        <w:ind w:right="-694"/>
        <w:rPr>
          <w:rFonts w:hint="eastAsia" w:cs="仿宋_GB2312" w:asciiTheme="minorEastAsia" w:hAnsiTheme="minorEastAsia" w:eastAsiaTheme="minorEastAsia"/>
          <w:sz w:val="32"/>
          <w:szCs w:val="32"/>
        </w:rPr>
      </w:pPr>
    </w:p>
    <w:p>
      <w:pPr>
        <w:spacing w:line="360" w:lineRule="auto"/>
        <w:ind w:right="-694"/>
        <w:rPr>
          <w:rFonts w:asciiTheme="minorEastAsia" w:hAnsiTheme="minorEastAsia" w:eastAsiaTheme="minorEastAsia"/>
          <w:sz w:val="32"/>
          <w:szCs w:val="32"/>
        </w:rPr>
      </w:pPr>
      <w:r>
        <w:rPr>
          <w:rFonts w:hint="eastAsia" w:cs="仿宋_GB2312" w:asciiTheme="minorEastAsia" w:hAnsiTheme="minorEastAsia" w:eastAsiaTheme="minorEastAsia"/>
          <w:sz w:val="32"/>
          <w:szCs w:val="32"/>
        </w:rPr>
        <w:t>附件</w:t>
      </w:r>
      <w:r>
        <w:rPr>
          <w:rFonts w:hint="eastAsia" w:cs="仿宋_GB2312" w:asciiTheme="minorEastAsia" w:hAnsiTheme="minorEastAsia" w:eastAsiaTheme="minorEastAsia"/>
          <w:sz w:val="32"/>
          <w:szCs w:val="32"/>
          <w:lang w:eastAsia="zh-CN"/>
        </w:rPr>
        <w:t>三</w:t>
      </w:r>
      <w:r>
        <w:rPr>
          <w:rFonts w:hint="eastAsia" w:cs="仿宋_GB2312" w:asciiTheme="minorEastAsia" w:hAnsiTheme="minorEastAsia" w:eastAsiaTheme="minorEastAsia"/>
          <w:sz w:val="32"/>
          <w:szCs w:val="32"/>
        </w:rPr>
        <w:t>：</w:t>
      </w:r>
    </w:p>
    <w:p>
      <w:pPr>
        <w:spacing w:afterLines="20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法人代表授权书</w:t>
      </w:r>
    </w:p>
    <w:p>
      <w:pPr>
        <w:spacing w:line="480" w:lineRule="auto"/>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项目的比选活动中，以我单位的名义签署比选文件，与业主协商、签定合同协议书以及执行一切与此有关的事务。</w:t>
      </w:r>
    </w:p>
    <w:p>
      <w:pPr>
        <w:spacing w:line="480" w:lineRule="auto"/>
        <w:rPr>
          <w:rFonts w:asciiTheme="minorEastAsia" w:hAnsiTheme="minorEastAsia" w:eastAsiaTheme="minorEastAsia"/>
          <w:sz w:val="28"/>
          <w:szCs w:val="28"/>
        </w:rPr>
      </w:pPr>
    </w:p>
    <w:p>
      <w:pPr>
        <w:spacing w:line="48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比选单位：____________（盖章）</w:t>
      </w:r>
    </w:p>
    <w:p>
      <w:pPr>
        <w:spacing w:line="480" w:lineRule="auto"/>
        <w:rPr>
          <w:rFonts w:asciiTheme="minorEastAsia" w:hAnsiTheme="minorEastAsia" w:eastAsiaTheme="minorEastAsia"/>
          <w:sz w:val="28"/>
          <w:szCs w:val="28"/>
        </w:rPr>
      </w:pPr>
    </w:p>
    <w:p>
      <w:pPr>
        <w:spacing w:line="48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授权人：____________（签章）</w:t>
      </w:r>
    </w:p>
    <w:p>
      <w:pPr>
        <w:spacing w:line="480" w:lineRule="auto"/>
        <w:rPr>
          <w:rFonts w:asciiTheme="minorEastAsia" w:hAnsiTheme="minorEastAsia" w:eastAsiaTheme="minorEastAsia"/>
          <w:sz w:val="28"/>
          <w:szCs w:val="28"/>
        </w:rPr>
      </w:pPr>
    </w:p>
    <w:p>
      <w:pPr>
        <w:spacing w:line="48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被授权人代理人：____________（签章）</w:t>
      </w:r>
    </w:p>
    <w:p>
      <w:pPr>
        <w:pStyle w:val="2"/>
      </w:pPr>
    </w:p>
    <w:p>
      <w:pPr>
        <w:spacing w:line="48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日期：     年    月    日</w:t>
      </w:r>
    </w:p>
    <w:p>
      <w:pPr>
        <w:pStyle w:val="2"/>
      </w:pPr>
    </w:p>
    <w:p>
      <w:pPr>
        <w:spacing w:line="48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附被授权人代理人身份证复印件</w:t>
      </w:r>
    </w:p>
    <w:p>
      <w:pPr>
        <w:spacing w:afterLines="200" w:line="520" w:lineRule="exact"/>
        <w:ind w:right="-692"/>
        <w:rPr>
          <w:rFonts w:cs="仿宋_GB2312" w:asciiTheme="minorEastAsia" w:hAnsiTheme="minorEastAsia" w:eastAsiaTheme="minorEastAsia"/>
          <w:sz w:val="32"/>
          <w:szCs w:val="32"/>
        </w:rPr>
        <w:sectPr>
          <w:footerReference r:id="rId5" w:type="first"/>
          <w:headerReference r:id="rId3" w:type="default"/>
          <w:footerReference r:id="rId4" w:type="default"/>
          <w:pgSz w:w="11906" w:h="16838"/>
          <w:pgMar w:top="1361" w:right="1247" w:bottom="1361" w:left="1418" w:header="851" w:footer="992" w:gutter="0"/>
          <w:cols w:space="720" w:num="1"/>
          <w:titlePg/>
          <w:docGrid w:linePitch="312" w:charSpace="0"/>
        </w:sectPr>
      </w:pPr>
    </w:p>
    <w:p>
      <w:pPr>
        <w:keepNext w:val="0"/>
        <w:keepLines w:val="0"/>
        <w:pageBreakBefore w:val="0"/>
        <w:widowControl w:val="0"/>
        <w:kinsoku/>
        <w:wordWrap/>
        <w:overflowPunct/>
        <w:topLinePunct w:val="0"/>
        <w:autoSpaceDE/>
        <w:autoSpaceDN/>
        <w:bidi w:val="0"/>
        <w:adjustRightInd/>
        <w:snapToGrid/>
        <w:spacing w:afterLines="200" w:line="240" w:lineRule="auto"/>
        <w:ind w:right="-692"/>
        <w:jc w:val="both"/>
        <w:textAlignment w:val="auto"/>
        <w:outlineLvl w:val="9"/>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附件</w:t>
      </w:r>
      <w:r>
        <w:rPr>
          <w:rFonts w:hint="eastAsia" w:cs="仿宋_GB2312" w:asciiTheme="minorEastAsia" w:hAnsiTheme="minorEastAsia" w:eastAsiaTheme="minorEastAsia"/>
          <w:sz w:val="32"/>
          <w:szCs w:val="32"/>
          <w:lang w:eastAsia="zh-CN"/>
        </w:rPr>
        <w:t>四</w:t>
      </w:r>
      <w:r>
        <w:rPr>
          <w:rFonts w:hint="eastAsia" w:cs="仿宋_GB2312" w:asciiTheme="minorEastAsia" w:hAnsiTheme="minorEastAsia" w:eastAsiaTheme="minorEastAsia"/>
          <w:sz w:val="32"/>
          <w:szCs w:val="32"/>
        </w:rPr>
        <w:t>：</w:t>
      </w:r>
    </w:p>
    <w:p>
      <w:pPr>
        <w:keepNext w:val="0"/>
        <w:keepLines w:val="0"/>
        <w:pageBreakBefore w:val="0"/>
        <w:widowControl w:val="0"/>
        <w:kinsoku/>
        <w:wordWrap/>
        <w:overflowPunct/>
        <w:topLinePunct w:val="0"/>
        <w:autoSpaceDE/>
        <w:autoSpaceDN/>
        <w:bidi w:val="0"/>
        <w:adjustRightInd/>
        <w:snapToGrid/>
        <w:spacing w:afterLines="200" w:line="240" w:lineRule="auto"/>
        <w:ind w:right="-692"/>
        <w:jc w:val="center"/>
        <w:textAlignment w:val="auto"/>
        <w:outlineLvl w:val="9"/>
        <w:rPr>
          <w:rFonts w:asciiTheme="minorEastAsia" w:hAnsiTheme="minorEastAsia" w:eastAsiaTheme="minorEastAsia"/>
          <w:sz w:val="32"/>
          <w:szCs w:val="32"/>
        </w:rPr>
      </w:pPr>
      <w:r>
        <w:rPr>
          <w:rFonts w:hint="eastAsia" w:cs="仿宋_GB2312" w:asciiTheme="minorEastAsia" w:hAnsiTheme="minorEastAsia" w:eastAsiaTheme="minorEastAsia"/>
          <w:sz w:val="32"/>
          <w:szCs w:val="32"/>
          <w:lang w:eastAsia="zh-CN"/>
        </w:rPr>
        <w:t>报价</w:t>
      </w:r>
      <w:r>
        <w:rPr>
          <w:rFonts w:hint="eastAsia" w:cs="仿宋_GB2312" w:asciiTheme="minorEastAsia" w:hAnsiTheme="minorEastAsia" w:eastAsiaTheme="minorEastAsia"/>
          <w:sz w:val="32"/>
          <w:szCs w:val="32"/>
        </w:rPr>
        <w:t>确认文书</w:t>
      </w:r>
    </w:p>
    <w:p>
      <w:pPr>
        <w:spacing w:line="520" w:lineRule="exact"/>
        <w:ind w:right="-694"/>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重庆机场集团有限公司：</w:t>
      </w:r>
    </w:p>
    <w:p>
      <w:pPr>
        <w:spacing w:line="520" w:lineRule="exact"/>
        <w:ind w:right="26"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一、根据已收到</w:t>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lang w:eastAsia="zh-CN"/>
        </w:rPr>
        <w:t>竞争性比选</w:t>
      </w:r>
      <w:r>
        <w:rPr>
          <w:rFonts w:hint="eastAsia" w:cs="仿宋_GB2312" w:asciiTheme="minorEastAsia" w:hAnsiTheme="minorEastAsia" w:eastAsiaTheme="minorEastAsia"/>
          <w:sz w:val="28"/>
          <w:szCs w:val="28"/>
        </w:rPr>
        <w:t>文书，遵照相关规定，我单位经考察现场和研究上述</w:t>
      </w:r>
      <w:r>
        <w:rPr>
          <w:rFonts w:hint="eastAsia" w:cs="仿宋_GB2312" w:asciiTheme="minorEastAsia" w:hAnsiTheme="minorEastAsia" w:eastAsiaTheme="minorEastAsia"/>
          <w:sz w:val="28"/>
          <w:szCs w:val="28"/>
          <w:lang w:eastAsia="zh-CN"/>
        </w:rPr>
        <w:t>时令花卉采购项目竞争性比选</w:t>
      </w:r>
      <w:r>
        <w:rPr>
          <w:rFonts w:hint="eastAsia" w:cs="仿宋_GB2312" w:asciiTheme="minorEastAsia" w:hAnsiTheme="minorEastAsia" w:eastAsiaTheme="minorEastAsia"/>
          <w:sz w:val="28"/>
          <w:szCs w:val="28"/>
        </w:rPr>
        <w:t>文件的全部内容后，我方愿意按上述合同条件、技术规范的条件承包上述</w:t>
      </w:r>
      <w:r>
        <w:rPr>
          <w:rFonts w:hint="eastAsia" w:cs="仿宋_GB2312" w:asciiTheme="minorEastAsia" w:hAnsiTheme="minorEastAsia" w:eastAsiaTheme="minorEastAsia"/>
          <w:sz w:val="28"/>
          <w:szCs w:val="28"/>
          <w:lang w:eastAsia="zh-CN"/>
        </w:rPr>
        <w:t>苗木采购项目</w:t>
      </w:r>
      <w:r>
        <w:rPr>
          <w:rFonts w:hint="eastAsia" w:cs="仿宋_GB2312" w:asciiTheme="minorEastAsia" w:hAnsiTheme="minorEastAsia" w:eastAsiaTheme="minorEastAsia"/>
          <w:sz w:val="28"/>
          <w:szCs w:val="28"/>
        </w:rPr>
        <w:t>。</w:t>
      </w:r>
    </w:p>
    <w:p>
      <w:pPr>
        <w:spacing w:line="520" w:lineRule="exact"/>
        <w:ind w:right="-694"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二、一旦我方中选，我方保证按</w:t>
      </w:r>
      <w:r>
        <w:rPr>
          <w:rFonts w:hint="eastAsia" w:cs="仿宋_GB2312" w:asciiTheme="minorEastAsia" w:hAnsiTheme="minorEastAsia" w:eastAsiaTheme="minorEastAsia"/>
          <w:sz w:val="28"/>
          <w:szCs w:val="28"/>
          <w:lang w:eastAsia="zh-CN"/>
        </w:rPr>
        <w:t>本比选文件要求</w:t>
      </w:r>
      <w:r>
        <w:rPr>
          <w:rFonts w:hint="eastAsia" w:cs="仿宋_GB2312" w:asciiTheme="minorEastAsia" w:hAnsiTheme="minorEastAsia" w:eastAsiaTheme="minorEastAsia"/>
          <w:sz w:val="28"/>
          <w:szCs w:val="28"/>
        </w:rPr>
        <w:t>进度需要组织</w:t>
      </w:r>
      <w:r>
        <w:rPr>
          <w:rFonts w:hint="eastAsia" w:cs="仿宋_GB2312" w:asciiTheme="minorEastAsia" w:hAnsiTheme="minorEastAsia" w:eastAsiaTheme="minorEastAsia"/>
          <w:sz w:val="28"/>
          <w:szCs w:val="28"/>
          <w:lang w:eastAsia="zh-CN"/>
        </w:rPr>
        <w:t>时令花卉供应和布置等</w:t>
      </w:r>
      <w:r>
        <w:rPr>
          <w:rFonts w:hint="eastAsia" w:cs="仿宋_GB2312" w:asciiTheme="minorEastAsia" w:hAnsiTheme="minorEastAsia" w:eastAsiaTheme="minorEastAsia"/>
          <w:sz w:val="28"/>
          <w:szCs w:val="28"/>
        </w:rPr>
        <w:t>施工。</w:t>
      </w:r>
    </w:p>
    <w:p>
      <w:pPr>
        <w:spacing w:line="520" w:lineRule="exact"/>
        <w:ind w:right="41"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三、如果我方中选，我方将按照规定签订合同，共同地和分别地承担责任。合同履行过程中材料涨价风险由我公司自行承担。</w:t>
      </w:r>
    </w:p>
    <w:p>
      <w:pPr>
        <w:spacing w:line="520" w:lineRule="exact"/>
        <w:ind w:right="41"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四、我方同意所递交的报价文件在本</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文件日程安排的报价有效期内有效，在此期间内我方的报价有可能中选，我方将受此约束。</w:t>
      </w:r>
    </w:p>
    <w:p>
      <w:pPr>
        <w:spacing w:line="52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五、除非另外达成协议并生效，业主方的</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通知书和本</w:t>
      </w:r>
      <w:r>
        <w:rPr>
          <w:rFonts w:hint="eastAsia" w:cs="仿宋_GB2312" w:asciiTheme="minorEastAsia" w:hAnsiTheme="minorEastAsia" w:eastAsiaTheme="minorEastAsia"/>
          <w:sz w:val="28"/>
          <w:szCs w:val="28"/>
          <w:lang w:eastAsia="zh-CN"/>
        </w:rPr>
        <w:t>竞争性比选</w:t>
      </w:r>
      <w:r>
        <w:rPr>
          <w:rFonts w:hint="eastAsia" w:cs="仿宋_GB2312" w:asciiTheme="minorEastAsia" w:hAnsiTheme="minorEastAsia" w:eastAsiaTheme="minorEastAsia"/>
          <w:sz w:val="28"/>
          <w:szCs w:val="28"/>
        </w:rPr>
        <w:t>文件将构成约束我们双方的合同。</w:t>
      </w:r>
    </w:p>
    <w:p>
      <w:pPr>
        <w:spacing w:line="52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六、如果我方中选，我方愿意按照</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文件的合同条款并不作任何修改与业主签订合同。</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报价人：（盖章）</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单位地址：</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法人代表人：（签章）</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邮政编码：</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电</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话：</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传</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真：</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开户银行名称：</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银行帐号：</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开户行地址：</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电</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话：</w:t>
      </w:r>
    </w:p>
    <w:p>
      <w:pPr>
        <w:spacing w:line="520" w:lineRule="exact"/>
        <w:ind w:right="-694"/>
        <w:rPr>
          <w:rFonts w:asciiTheme="minorEastAsia" w:hAnsiTheme="minorEastAsia" w:eastAsiaTheme="minorEastAsia"/>
          <w:sz w:val="28"/>
          <w:szCs w:val="28"/>
        </w:rPr>
        <w:sectPr>
          <w:pgSz w:w="11906" w:h="16838"/>
          <w:pgMar w:top="1361" w:right="1418" w:bottom="1361" w:left="1247" w:header="851" w:footer="992" w:gutter="0"/>
          <w:cols w:space="720" w:num="1"/>
          <w:titlePg/>
          <w:docGrid w:linePitch="312" w:charSpace="0"/>
        </w:sectPr>
      </w:pP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日</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期：</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年</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月</w:t>
      </w:r>
      <w:r>
        <w:rPr>
          <w:rFonts w:cs="仿宋_GB2312" w:asciiTheme="minorEastAsia" w:hAnsiTheme="minorEastAsia" w:eastAsiaTheme="minorEastAsia"/>
          <w:sz w:val="28"/>
          <w:szCs w:val="28"/>
        </w:rPr>
        <w:t xml:space="preserve">    </w:t>
      </w:r>
    </w:p>
    <w:p>
      <w:pPr>
        <w:pStyle w:val="3"/>
        <w:adjustRightInd/>
        <w:snapToGrid/>
        <w:spacing w:before="20" w:after="20" w:line="240" w:lineRule="auto"/>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附件</w:t>
      </w:r>
      <w:r>
        <w:rPr>
          <w:rFonts w:hint="eastAsia" w:cs="仿宋_GB2312" w:asciiTheme="minorEastAsia" w:hAnsiTheme="minorEastAsia" w:eastAsiaTheme="minorEastAsia"/>
          <w:sz w:val="32"/>
          <w:szCs w:val="32"/>
          <w:lang w:eastAsia="zh-CN"/>
        </w:rPr>
        <w:t>六</w:t>
      </w:r>
      <w:r>
        <w:rPr>
          <w:rFonts w:hint="eastAsia" w:cs="仿宋_GB2312" w:asciiTheme="minorEastAsia" w:hAnsiTheme="minorEastAsia" w:eastAsiaTheme="minorEastAsia"/>
          <w:sz w:val="32"/>
          <w:szCs w:val="32"/>
        </w:rPr>
        <w:t>：</w:t>
      </w:r>
      <w:bookmarkStart w:id="16" w:name="_Toc17031"/>
      <w:bookmarkStart w:id="17" w:name="_Toc265616335"/>
      <w:bookmarkStart w:id="18" w:name="_Toc459888262"/>
    </w:p>
    <w:bookmarkEnd w:id="16"/>
    <w:bookmarkEnd w:id="17"/>
    <w:bookmarkEnd w:id="18"/>
    <w:p>
      <w:pPr>
        <w:keepNext w:val="0"/>
        <w:keepLines w:val="0"/>
        <w:pageBreakBefore w:val="0"/>
        <w:widowControl w:val="0"/>
        <w:kinsoku/>
        <w:wordWrap/>
        <w:overflowPunct/>
        <w:topLinePunct w:val="0"/>
        <w:autoSpaceDE/>
        <w:autoSpaceDN/>
        <w:bidi w:val="0"/>
        <w:adjustRightInd/>
        <w:snapToGrid/>
        <w:spacing w:after="625" w:afterLines="200" w:line="240" w:lineRule="auto"/>
        <w:ind w:right="-692" w:firstLine="556"/>
        <w:jc w:val="center"/>
        <w:textAlignment w:val="auto"/>
        <w:outlineLvl w:val="9"/>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报 价 函</w:t>
      </w:r>
    </w:p>
    <w:p>
      <w:pPr>
        <w:spacing w:line="520" w:lineRule="exact"/>
        <w:ind w:right="-694"/>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重庆机场集团有限公司：</w:t>
      </w:r>
    </w:p>
    <w:p>
      <w:pPr>
        <w:numPr>
          <w:ilvl w:val="0"/>
          <w:numId w:val="3"/>
        </w:numPr>
        <w:spacing w:line="520" w:lineRule="exact"/>
        <w:ind w:right="-694" w:firstLine="555"/>
        <w:rPr>
          <w:rFonts w:hint="eastAsia" w:ascii="宋体" w:hAnsi="宋体" w:cs="仿宋_GB2312"/>
          <w:sz w:val="28"/>
          <w:szCs w:val="28"/>
        </w:rPr>
      </w:pPr>
      <w:r>
        <w:rPr>
          <w:rFonts w:hint="eastAsia" w:cs="仿宋_GB2312" w:asciiTheme="minorEastAsia" w:hAnsiTheme="minorEastAsia" w:eastAsiaTheme="minorEastAsia"/>
          <w:sz w:val="28"/>
          <w:szCs w:val="28"/>
        </w:rPr>
        <w:t>我方已仔细研究了</w:t>
      </w:r>
      <w:r>
        <w:rPr>
          <w:rFonts w:hint="eastAsia" w:cs="仿宋_GB2312" w:asciiTheme="minorEastAsia" w:hAnsiTheme="minorEastAsia" w:eastAsiaTheme="minorEastAsia"/>
          <w:sz w:val="28"/>
          <w:szCs w:val="28"/>
          <w:u w:val="single"/>
        </w:rPr>
        <w:tab/>
      </w:r>
      <w:r>
        <w:rPr>
          <w:rFonts w:hint="eastAsia" w:cs="仿宋_GB2312" w:asciiTheme="minorEastAsia" w:hAnsiTheme="minorEastAsia" w:eastAsiaTheme="minorEastAsia"/>
          <w:sz w:val="28"/>
          <w:szCs w:val="28"/>
          <w:u w:val="single"/>
        </w:rPr>
        <w:tab/>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rPr>
        <w:t>（项目名称）项目</w:t>
      </w:r>
      <w:r>
        <w:rPr>
          <w:rFonts w:hint="eastAsia" w:cs="仿宋_GB2312" w:asciiTheme="minorEastAsia" w:hAnsiTheme="minorEastAsia" w:eastAsiaTheme="minorEastAsia"/>
          <w:sz w:val="28"/>
          <w:szCs w:val="28"/>
          <w:lang w:eastAsia="zh-CN"/>
        </w:rPr>
        <w:t>竞争性</w:t>
      </w:r>
      <w:r>
        <w:rPr>
          <w:rFonts w:hint="eastAsia" w:cs="仿宋_GB2312" w:asciiTheme="minorEastAsia" w:hAnsiTheme="minorEastAsia" w:eastAsiaTheme="minorEastAsia"/>
          <w:sz w:val="28"/>
          <w:szCs w:val="28"/>
        </w:rPr>
        <w:t>比选文件的全部内容，愿意以人民币（大写</w:t>
      </w:r>
      <w:r>
        <w:rPr>
          <w:rFonts w:hint="eastAsia" w:cs="仿宋_GB2312" w:asciiTheme="minorEastAsia" w:hAnsiTheme="minorEastAsia" w:eastAsiaTheme="minorEastAsia"/>
          <w:sz w:val="28"/>
          <w:szCs w:val="28"/>
          <w:u w:val="single"/>
        </w:rPr>
        <w:t xml:space="preserve">）     元（¥    </w:t>
      </w:r>
      <w:r>
        <w:rPr>
          <w:rFonts w:hint="eastAsia" w:cs="仿宋_GB2312" w:asciiTheme="minorEastAsia" w:hAnsiTheme="minorEastAsia" w:eastAsiaTheme="minorEastAsia"/>
          <w:sz w:val="28"/>
          <w:szCs w:val="28"/>
          <w:u w:val="single"/>
        </w:rPr>
        <w:tab/>
      </w:r>
      <w:r>
        <w:rPr>
          <w:rFonts w:hint="eastAsia" w:cs="仿宋_GB2312" w:asciiTheme="minorEastAsia" w:hAnsiTheme="minorEastAsia" w:eastAsiaTheme="minorEastAsia"/>
          <w:sz w:val="28"/>
          <w:szCs w:val="28"/>
        </w:rPr>
        <w:t>）</w:t>
      </w:r>
      <w:r>
        <w:rPr>
          <w:rFonts w:hint="eastAsia" w:ascii="宋体" w:hAnsi="宋体" w:cs="仿宋_GB2312"/>
          <w:sz w:val="28"/>
          <w:szCs w:val="28"/>
        </w:rPr>
        <w:t>的</w:t>
      </w:r>
      <w:r>
        <w:rPr>
          <w:rFonts w:hint="eastAsia" w:ascii="宋体" w:hAnsi="宋体" w:cs="仿宋_GB2312"/>
          <w:sz w:val="28"/>
          <w:szCs w:val="28"/>
          <w:lang w:eastAsia="zh-CN"/>
        </w:rPr>
        <w:t>报价不</w:t>
      </w:r>
      <w:r>
        <w:rPr>
          <w:rFonts w:hint="eastAsia" w:ascii="宋体" w:hAnsi="宋体" w:cs="仿宋_GB2312"/>
          <w:sz w:val="28"/>
          <w:szCs w:val="28"/>
        </w:rPr>
        <w:t>含增值税总报价</w:t>
      </w:r>
      <w:r>
        <w:rPr>
          <w:rFonts w:hint="eastAsia" w:cs="仿宋_GB2312" w:asciiTheme="minorEastAsia" w:hAnsiTheme="minorEastAsia" w:eastAsiaTheme="minorEastAsia"/>
          <w:sz w:val="28"/>
          <w:szCs w:val="28"/>
        </w:rPr>
        <w:t>。</w:t>
      </w:r>
      <w:r>
        <w:rPr>
          <w:rFonts w:ascii="宋体" w:hAnsi="宋体" w:cs="仿宋_GB2312"/>
          <w:sz w:val="28"/>
          <w:szCs w:val="28"/>
        </w:rPr>
        <w:t>承担</w:t>
      </w:r>
      <w:r>
        <w:rPr>
          <w:rFonts w:ascii="宋体" w:hAnsi="宋体" w:cs="仿宋_GB2312"/>
          <w:sz w:val="28"/>
          <w:szCs w:val="28"/>
          <w:u w:val="single"/>
        </w:rPr>
        <w:t xml:space="preserve">   </w:t>
      </w:r>
      <w:r>
        <w:rPr>
          <w:rFonts w:hint="eastAsia" w:cs="仿宋_GB2312" w:asciiTheme="minorEastAsia" w:hAnsiTheme="minorEastAsia" w:eastAsiaTheme="minorEastAsia"/>
          <w:sz w:val="28"/>
          <w:szCs w:val="28"/>
          <w:u w:val="single"/>
        </w:rPr>
        <w:t xml:space="preserve">   </w:t>
      </w:r>
      <w:r>
        <w:rPr>
          <w:rFonts w:hint="eastAsia" w:ascii="宋体" w:hAnsi="宋体" w:cs="仿宋_GB2312"/>
          <w:sz w:val="28"/>
          <w:szCs w:val="28"/>
          <w:u w:val="single"/>
        </w:rPr>
        <w:t xml:space="preserve">  </w:t>
      </w:r>
      <w:r>
        <w:rPr>
          <w:rFonts w:ascii="宋体" w:hAnsi="宋体" w:cs="仿宋_GB2312"/>
          <w:sz w:val="28"/>
          <w:szCs w:val="28"/>
        </w:rPr>
        <w:t>（项目名称）的</w:t>
      </w:r>
      <w:r>
        <w:rPr>
          <w:rFonts w:hint="eastAsia" w:cs="仿宋_GB2312" w:asciiTheme="minorEastAsia" w:hAnsiTheme="minorEastAsia" w:eastAsiaTheme="minorEastAsia"/>
          <w:sz w:val="28"/>
          <w:szCs w:val="28"/>
        </w:rPr>
        <w:t>合同范围内</w:t>
      </w:r>
      <w:r>
        <w:rPr>
          <w:rFonts w:hint="eastAsia" w:ascii="宋体" w:hAnsi="宋体" w:cs="仿宋_GB2312"/>
          <w:sz w:val="28"/>
          <w:szCs w:val="28"/>
        </w:rPr>
        <w:t>的全部工作内容</w:t>
      </w:r>
      <w:r>
        <w:rPr>
          <w:rFonts w:hint="eastAsia" w:ascii="宋体" w:hAnsi="宋体" w:cs="仿宋_GB2312"/>
          <w:sz w:val="28"/>
          <w:szCs w:val="28"/>
          <w:lang w:eastAsia="zh-CN"/>
        </w:rPr>
        <w:t>。</w:t>
      </w:r>
      <w:r>
        <w:rPr>
          <w:rFonts w:hint="eastAsia" w:ascii="宋体" w:hAnsi="宋体" w:cs="仿宋_GB2312"/>
          <w:sz w:val="28"/>
          <w:szCs w:val="28"/>
        </w:rPr>
        <w:t>按合同约定实施和完成</w:t>
      </w:r>
      <w:r>
        <w:rPr>
          <w:rFonts w:hint="eastAsia" w:ascii="宋体" w:hAnsi="宋体" w:cs="仿宋_GB2312"/>
          <w:sz w:val="28"/>
          <w:szCs w:val="28"/>
          <w:lang w:eastAsia="zh-CN"/>
        </w:rPr>
        <w:t>草花供应栽植</w:t>
      </w:r>
      <w:r>
        <w:rPr>
          <w:rFonts w:hint="eastAsia" w:ascii="宋体" w:hAnsi="宋体" w:cs="仿宋_GB2312"/>
          <w:sz w:val="28"/>
          <w:szCs w:val="28"/>
        </w:rPr>
        <w:t>，项目质量达到国家现行有关施工质量验收规范要求，满足相关职能部门验收要求，并达到合格标准。</w:t>
      </w:r>
    </w:p>
    <w:p>
      <w:pPr>
        <w:spacing w:line="36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2.</w:t>
      </w:r>
      <w:r>
        <w:rPr>
          <w:rFonts w:hint="eastAsia" w:ascii="宋体" w:hAnsi="宋体"/>
          <w:sz w:val="28"/>
          <w:szCs w:val="28"/>
          <w:lang w:eastAsia="zh-CN"/>
        </w:rPr>
        <w:t>分项报价</w:t>
      </w:r>
      <w:r>
        <w:rPr>
          <w:rFonts w:hint="eastAsia" w:ascii="宋体" w:hAnsi="宋体"/>
          <w:sz w:val="28"/>
          <w:szCs w:val="28"/>
          <w:lang w:val="en-US" w:eastAsia="zh-CN"/>
        </w:rPr>
        <w:t>表。</w:t>
      </w:r>
    </w:p>
    <w:tbl>
      <w:tblPr>
        <w:tblStyle w:val="15"/>
        <w:tblW w:w="90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9"/>
        <w:gridCol w:w="1546"/>
        <w:gridCol w:w="1845"/>
        <w:gridCol w:w="795"/>
        <w:gridCol w:w="152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59" w:type="dxa"/>
            <w:vAlign w:val="top"/>
          </w:tcPr>
          <w:p>
            <w:pPr>
              <w:keepNext w:val="0"/>
              <w:keepLines w:val="0"/>
              <w:pageBreakBefore w:val="0"/>
              <w:widowControl w:val="0"/>
              <w:kinsoku/>
              <w:wordWrap/>
              <w:overflowPunct/>
              <w:topLinePunct w:val="0"/>
              <w:autoSpaceDE/>
              <w:autoSpaceDN/>
              <w:bidi w:val="0"/>
              <w:adjustRightInd/>
              <w:snapToGrid/>
              <w:spacing w:line="900" w:lineRule="exact"/>
              <w:ind w:left="0" w:firstLine="280" w:firstLineChars="100"/>
              <w:textAlignment w:val="auto"/>
              <w:outlineLvl w:val="9"/>
              <w:rPr>
                <w:rFonts w:hint="eastAsia" w:ascii="宋体" w:hAnsi="宋体"/>
                <w:sz w:val="28"/>
                <w:szCs w:val="28"/>
                <w:lang w:val="en-US" w:eastAsia="zh-CN"/>
              </w:rPr>
            </w:pPr>
            <w:r>
              <w:rPr>
                <w:rFonts w:hint="eastAsia" w:ascii="宋体" w:hAnsi="宋体"/>
                <w:sz w:val="28"/>
                <w:szCs w:val="28"/>
                <w:lang w:val="en-US" w:eastAsia="zh-CN"/>
              </w:rPr>
              <w:t>单位名称</w:t>
            </w:r>
          </w:p>
        </w:tc>
        <w:tc>
          <w:tcPr>
            <w:tcW w:w="1546"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outlineLvl w:val="9"/>
              <w:rPr>
                <w:rFonts w:hint="eastAsia" w:ascii="宋体" w:hAnsi="宋体"/>
                <w:sz w:val="28"/>
                <w:szCs w:val="28"/>
                <w:lang w:val="en-US" w:eastAsia="zh-CN"/>
              </w:rPr>
            </w:pPr>
            <w:r>
              <w:rPr>
                <w:rFonts w:hint="eastAsia" w:ascii="宋体" w:hAnsi="宋体"/>
                <w:sz w:val="28"/>
                <w:szCs w:val="28"/>
                <w:lang w:val="en-US" w:eastAsia="zh-CN"/>
              </w:rPr>
              <w:t>草花供应栽植面积</w:t>
            </w:r>
          </w:p>
        </w:tc>
        <w:tc>
          <w:tcPr>
            <w:tcW w:w="1845"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宋体" w:hAnsi="宋体"/>
                <w:sz w:val="28"/>
                <w:szCs w:val="28"/>
                <w:lang w:val="en-US" w:eastAsia="zh-CN"/>
              </w:rPr>
            </w:pPr>
            <w:r>
              <w:rPr>
                <w:rFonts w:hint="eastAsia" w:ascii="宋体" w:hAnsi="宋体"/>
                <w:sz w:val="28"/>
                <w:szCs w:val="28"/>
                <w:lang w:val="en-US" w:eastAsia="zh-CN"/>
              </w:rPr>
              <w:t>全费用综合</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宋体" w:hAnsi="宋体"/>
                <w:sz w:val="28"/>
                <w:szCs w:val="28"/>
                <w:lang w:val="en-US" w:eastAsia="zh-CN"/>
              </w:rPr>
            </w:pPr>
            <w:r>
              <w:rPr>
                <w:rFonts w:hint="eastAsia" w:ascii="宋体" w:hAnsi="宋体"/>
                <w:sz w:val="28"/>
                <w:szCs w:val="28"/>
                <w:lang w:val="en-US" w:eastAsia="zh-CN"/>
              </w:rPr>
              <w:t xml:space="preserve"> 单价（元）</w:t>
            </w:r>
          </w:p>
        </w:tc>
        <w:tc>
          <w:tcPr>
            <w:tcW w:w="795" w:type="dxa"/>
            <w:vAlign w:val="top"/>
          </w:tcPr>
          <w:p>
            <w:pPr>
              <w:keepNext w:val="0"/>
              <w:keepLines w:val="0"/>
              <w:pageBreakBefore w:val="0"/>
              <w:widowControl w:val="0"/>
              <w:kinsoku/>
              <w:wordWrap/>
              <w:overflowPunct/>
              <w:topLinePunct w:val="0"/>
              <w:autoSpaceDE/>
              <w:autoSpaceDN/>
              <w:bidi w:val="0"/>
              <w:adjustRightInd/>
              <w:snapToGrid/>
              <w:spacing w:line="900" w:lineRule="exact"/>
              <w:jc w:val="left"/>
              <w:textAlignment w:val="auto"/>
              <w:outlineLvl w:val="9"/>
              <w:rPr>
                <w:rFonts w:hint="eastAsia" w:ascii="宋体" w:hAnsi="宋体"/>
                <w:sz w:val="28"/>
                <w:szCs w:val="28"/>
                <w:lang w:val="en-US" w:eastAsia="zh-CN"/>
              </w:rPr>
            </w:pPr>
            <w:r>
              <w:rPr>
                <w:rFonts w:hint="eastAsia" w:ascii="宋体" w:hAnsi="宋体"/>
                <w:sz w:val="28"/>
                <w:szCs w:val="28"/>
                <w:lang w:val="en-US" w:eastAsia="zh-CN"/>
              </w:rPr>
              <w:t>次数</w:t>
            </w:r>
          </w:p>
        </w:tc>
        <w:tc>
          <w:tcPr>
            <w:tcW w:w="1525" w:type="dxa"/>
            <w:vAlign w:val="top"/>
          </w:tcPr>
          <w:p>
            <w:pPr>
              <w:keepNext w:val="0"/>
              <w:keepLines w:val="0"/>
              <w:pageBreakBefore w:val="0"/>
              <w:widowControl w:val="0"/>
              <w:kinsoku/>
              <w:wordWrap/>
              <w:overflowPunct/>
              <w:topLinePunct w:val="0"/>
              <w:autoSpaceDE/>
              <w:autoSpaceDN/>
              <w:bidi w:val="0"/>
              <w:adjustRightInd/>
              <w:snapToGrid/>
              <w:spacing w:line="900" w:lineRule="exact"/>
              <w:jc w:val="center"/>
              <w:textAlignment w:val="auto"/>
              <w:outlineLvl w:val="9"/>
              <w:rPr>
                <w:rFonts w:hint="eastAsia" w:ascii="宋体" w:hAnsi="宋体"/>
                <w:sz w:val="28"/>
                <w:szCs w:val="28"/>
                <w:lang w:val="en-US" w:eastAsia="zh-CN"/>
              </w:rPr>
            </w:pPr>
            <w:r>
              <w:rPr>
                <w:rFonts w:hint="eastAsia" w:ascii="宋体" w:hAnsi="宋体"/>
                <w:sz w:val="28"/>
                <w:szCs w:val="28"/>
                <w:lang w:val="en-US" w:eastAsia="zh-CN"/>
              </w:rPr>
              <w:t>合价（元）</w:t>
            </w:r>
          </w:p>
        </w:tc>
        <w:tc>
          <w:tcPr>
            <w:tcW w:w="1275" w:type="dxa"/>
            <w:vAlign w:val="top"/>
          </w:tcPr>
          <w:p>
            <w:pPr>
              <w:keepNext w:val="0"/>
              <w:keepLines w:val="0"/>
              <w:pageBreakBefore w:val="0"/>
              <w:widowControl w:val="0"/>
              <w:kinsoku/>
              <w:wordWrap/>
              <w:overflowPunct/>
              <w:topLinePunct w:val="0"/>
              <w:autoSpaceDE/>
              <w:autoSpaceDN/>
              <w:bidi w:val="0"/>
              <w:adjustRightInd/>
              <w:snapToGrid/>
              <w:spacing w:line="900" w:lineRule="exact"/>
              <w:ind w:left="0" w:firstLine="280" w:firstLineChars="100"/>
              <w:textAlignment w:val="auto"/>
              <w:outlineLvl w:val="9"/>
              <w:rPr>
                <w:rFonts w:hint="eastAsia" w:ascii="宋体" w:hAnsi="宋体"/>
                <w:sz w:val="28"/>
                <w:szCs w:val="28"/>
                <w:lang w:val="en-US" w:eastAsia="zh-CN"/>
              </w:rPr>
            </w:pPr>
            <w:r>
              <w:rPr>
                <w:rFonts w:hint="eastAsia" w:ascii="宋体" w:hAnsi="宋体"/>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59"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700" w:lineRule="exact"/>
              <w:ind w:left="0" w:hanging="280" w:hangingChars="100"/>
              <w:textAlignment w:val="auto"/>
              <w:outlineLvl w:val="9"/>
              <w:rPr>
                <w:rFonts w:hint="eastAsia" w:ascii="宋体" w:hAnsi="宋体"/>
                <w:sz w:val="28"/>
                <w:szCs w:val="28"/>
                <w:lang w:val="en-US" w:eastAsia="zh-CN"/>
              </w:rPr>
            </w:pPr>
            <w:r>
              <w:rPr>
                <w:rFonts w:hint="eastAsia" w:ascii="宋体" w:hAnsi="宋体"/>
                <w:sz w:val="28"/>
                <w:szCs w:val="28"/>
                <w:lang w:val="en-US" w:eastAsia="zh-CN"/>
              </w:rPr>
              <w:t>重庆机场集团有限公司</w:t>
            </w:r>
          </w:p>
        </w:tc>
        <w:tc>
          <w:tcPr>
            <w:tcW w:w="1546"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900" w:lineRule="exact"/>
              <w:ind w:left="0" w:firstLine="0" w:firstLineChars="0"/>
              <w:jc w:val="center"/>
              <w:textAlignment w:val="auto"/>
              <w:outlineLvl w:val="9"/>
              <w:rPr>
                <w:rFonts w:hint="eastAsia" w:ascii="宋体" w:hAnsi="宋体"/>
                <w:sz w:val="28"/>
                <w:szCs w:val="28"/>
                <w:lang w:val="en-US" w:eastAsia="zh-CN"/>
              </w:rPr>
            </w:pPr>
            <w:r>
              <w:rPr>
                <w:rFonts w:hint="eastAsia" w:ascii="宋体" w:hAnsi="宋体"/>
                <w:sz w:val="28"/>
                <w:szCs w:val="28"/>
                <w:lang w:val="en-US" w:eastAsia="zh-CN"/>
              </w:rPr>
              <w:t>101平方米</w:t>
            </w:r>
          </w:p>
        </w:tc>
        <w:tc>
          <w:tcPr>
            <w:tcW w:w="1845" w:type="dxa"/>
            <w:vAlign w:val="top"/>
          </w:tcPr>
          <w:p>
            <w:pPr>
              <w:keepNext w:val="0"/>
              <w:keepLines w:val="0"/>
              <w:pageBreakBefore w:val="0"/>
              <w:widowControl w:val="0"/>
              <w:kinsoku/>
              <w:wordWrap/>
              <w:overflowPunct/>
              <w:topLinePunct w:val="0"/>
              <w:autoSpaceDE/>
              <w:autoSpaceDN/>
              <w:bidi w:val="0"/>
              <w:adjustRightInd/>
              <w:snapToGrid/>
              <w:spacing w:line="700" w:lineRule="exact"/>
              <w:ind w:left="0" w:firstLine="0" w:firstLineChars="0"/>
              <w:textAlignment w:val="auto"/>
              <w:outlineLvl w:val="9"/>
              <w:rPr>
                <w:rFonts w:hint="eastAsia" w:ascii="宋体" w:hAnsi="宋体"/>
                <w:sz w:val="28"/>
                <w:szCs w:val="28"/>
                <w:lang w:val="en-US" w:eastAsia="zh-CN"/>
              </w:rPr>
            </w:pPr>
            <w:r>
              <w:rPr>
                <w:rFonts w:hint="eastAsia" w:ascii="宋体" w:hAnsi="宋体"/>
                <w:sz w:val="28"/>
                <w:szCs w:val="28"/>
                <w:lang w:val="en-US" w:eastAsia="zh-CN"/>
              </w:rPr>
              <w:t>例：150元/平方米</w:t>
            </w:r>
          </w:p>
        </w:tc>
        <w:tc>
          <w:tcPr>
            <w:tcW w:w="795" w:type="dxa"/>
            <w:vAlign w:val="top"/>
          </w:tcPr>
          <w:p>
            <w:pPr>
              <w:keepNext w:val="0"/>
              <w:keepLines w:val="0"/>
              <w:pageBreakBefore w:val="0"/>
              <w:widowControl w:val="0"/>
              <w:kinsoku/>
              <w:wordWrap/>
              <w:overflowPunct/>
              <w:topLinePunct w:val="0"/>
              <w:autoSpaceDE/>
              <w:autoSpaceDN/>
              <w:bidi w:val="0"/>
              <w:adjustRightInd/>
              <w:snapToGrid/>
              <w:spacing w:line="800" w:lineRule="exact"/>
              <w:ind w:firstLine="280" w:firstLineChars="100"/>
              <w:textAlignment w:val="auto"/>
              <w:outlineLvl w:val="9"/>
              <w:rPr>
                <w:rFonts w:hint="eastAsia" w:ascii="宋体" w:hAnsi="宋体"/>
                <w:sz w:val="28"/>
                <w:szCs w:val="28"/>
                <w:lang w:val="en-US" w:eastAsia="zh-CN"/>
              </w:rPr>
            </w:pPr>
            <w:r>
              <w:rPr>
                <w:rFonts w:hint="eastAsia" w:ascii="宋体" w:hAnsi="宋体"/>
                <w:sz w:val="28"/>
                <w:szCs w:val="28"/>
                <w:lang w:val="en-US" w:eastAsia="zh-CN"/>
              </w:rPr>
              <w:t>4</w:t>
            </w:r>
          </w:p>
        </w:tc>
        <w:tc>
          <w:tcPr>
            <w:tcW w:w="1525" w:type="dxa"/>
            <w:vAlign w:val="top"/>
          </w:tcPr>
          <w:p>
            <w:pPr>
              <w:spacing w:line="360" w:lineRule="auto"/>
              <w:rPr>
                <w:rFonts w:hint="eastAsia" w:ascii="宋体" w:hAnsi="宋体"/>
                <w:sz w:val="28"/>
                <w:szCs w:val="28"/>
                <w:lang w:val="en-US" w:eastAsia="zh-CN"/>
              </w:rPr>
            </w:pPr>
          </w:p>
        </w:tc>
        <w:tc>
          <w:tcPr>
            <w:tcW w:w="127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sz w:val="28"/>
                <w:szCs w:val="28"/>
                <w:lang w:val="en-US" w:eastAsia="zh-CN"/>
              </w:rPr>
            </w:pPr>
            <w:r>
              <w:rPr>
                <w:rFonts w:hint="eastAsia" w:ascii="宋体" w:hAnsi="宋体"/>
                <w:sz w:val="28"/>
                <w:szCs w:val="28"/>
                <w:lang w:val="en-US" w:eastAsia="zh-CN"/>
              </w:rPr>
              <w:t>草花栽植密度不低于90株/</w:t>
            </w:r>
            <w:r>
              <w:rPr>
                <w:rFonts w:hint="eastAsia" w:ascii="宋体" w:hAnsi="宋体" w:eastAsia="宋体" w:cs="宋体"/>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59"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700" w:lineRule="exact"/>
              <w:ind w:left="0" w:firstLine="0" w:firstLineChars="0"/>
              <w:jc w:val="left"/>
              <w:textAlignment w:val="auto"/>
              <w:outlineLvl w:val="9"/>
              <w:rPr>
                <w:rFonts w:hint="eastAsia" w:ascii="宋体" w:hAnsi="宋体"/>
                <w:sz w:val="28"/>
                <w:szCs w:val="28"/>
                <w:lang w:val="en-US" w:eastAsia="zh-CN"/>
              </w:rPr>
            </w:pPr>
            <w:r>
              <w:rPr>
                <w:rFonts w:hint="eastAsia" w:ascii="宋体" w:hAnsi="宋体"/>
                <w:sz w:val="28"/>
                <w:szCs w:val="28"/>
                <w:lang w:val="en-US" w:eastAsia="zh-CN"/>
              </w:rPr>
              <w:t>重庆江北国际机场有限公司</w:t>
            </w:r>
          </w:p>
        </w:tc>
        <w:tc>
          <w:tcPr>
            <w:tcW w:w="1546"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900" w:lineRule="exact"/>
              <w:ind w:left="0" w:firstLine="0" w:firstLineChars="0"/>
              <w:jc w:val="center"/>
              <w:textAlignment w:val="auto"/>
              <w:outlineLvl w:val="9"/>
              <w:rPr>
                <w:rFonts w:hint="eastAsia" w:ascii="宋体" w:hAnsi="宋体"/>
                <w:sz w:val="28"/>
                <w:szCs w:val="28"/>
                <w:lang w:val="en-US" w:eastAsia="zh-CN"/>
              </w:rPr>
            </w:pPr>
            <w:r>
              <w:rPr>
                <w:rFonts w:hint="eastAsia" w:ascii="宋体" w:hAnsi="宋体"/>
                <w:sz w:val="28"/>
                <w:szCs w:val="28"/>
                <w:lang w:val="en-US" w:eastAsia="zh-CN"/>
              </w:rPr>
              <w:t>305平方米</w:t>
            </w:r>
          </w:p>
        </w:tc>
        <w:tc>
          <w:tcPr>
            <w:tcW w:w="1845" w:type="dxa"/>
            <w:vAlign w:val="top"/>
          </w:tcPr>
          <w:p>
            <w:pPr>
              <w:keepNext w:val="0"/>
              <w:keepLines w:val="0"/>
              <w:pageBreakBefore w:val="0"/>
              <w:widowControl w:val="0"/>
              <w:kinsoku/>
              <w:wordWrap/>
              <w:overflowPunct/>
              <w:topLinePunct w:val="0"/>
              <w:autoSpaceDE/>
              <w:autoSpaceDN/>
              <w:bidi w:val="0"/>
              <w:adjustRightInd/>
              <w:snapToGrid/>
              <w:spacing w:line="700" w:lineRule="exact"/>
              <w:ind w:left="0" w:firstLine="0" w:firstLineChars="0"/>
              <w:textAlignment w:val="auto"/>
              <w:outlineLvl w:val="9"/>
              <w:rPr>
                <w:rFonts w:hint="eastAsia" w:ascii="宋体" w:hAnsi="宋体"/>
                <w:sz w:val="28"/>
                <w:szCs w:val="28"/>
                <w:lang w:val="en-US" w:eastAsia="zh-CN"/>
              </w:rPr>
            </w:pPr>
            <w:r>
              <w:rPr>
                <w:rFonts w:hint="eastAsia" w:ascii="宋体" w:hAnsi="宋体"/>
                <w:sz w:val="28"/>
                <w:szCs w:val="28"/>
                <w:lang w:val="en-US" w:eastAsia="zh-CN"/>
              </w:rPr>
              <w:t>例：150元/平方米</w:t>
            </w:r>
          </w:p>
        </w:tc>
        <w:tc>
          <w:tcPr>
            <w:tcW w:w="795" w:type="dxa"/>
            <w:vAlign w:val="top"/>
          </w:tcPr>
          <w:p>
            <w:pPr>
              <w:keepNext w:val="0"/>
              <w:keepLines w:val="0"/>
              <w:pageBreakBefore w:val="0"/>
              <w:widowControl w:val="0"/>
              <w:kinsoku/>
              <w:wordWrap/>
              <w:overflowPunct/>
              <w:topLinePunct w:val="0"/>
              <w:autoSpaceDE/>
              <w:autoSpaceDN/>
              <w:bidi w:val="0"/>
              <w:adjustRightInd/>
              <w:snapToGrid/>
              <w:spacing w:line="800" w:lineRule="exact"/>
              <w:ind w:firstLine="280" w:firstLineChars="100"/>
              <w:textAlignment w:val="auto"/>
              <w:outlineLvl w:val="9"/>
              <w:rPr>
                <w:rFonts w:hint="eastAsia" w:ascii="宋体" w:hAnsi="宋体"/>
                <w:sz w:val="28"/>
                <w:szCs w:val="28"/>
                <w:lang w:val="en-US" w:eastAsia="zh-CN"/>
              </w:rPr>
            </w:pPr>
            <w:r>
              <w:rPr>
                <w:rFonts w:hint="eastAsia" w:ascii="宋体" w:hAnsi="宋体"/>
                <w:sz w:val="28"/>
                <w:szCs w:val="28"/>
                <w:lang w:val="en-US" w:eastAsia="zh-CN"/>
              </w:rPr>
              <w:t>4</w:t>
            </w:r>
          </w:p>
        </w:tc>
        <w:tc>
          <w:tcPr>
            <w:tcW w:w="1525" w:type="dxa"/>
            <w:vAlign w:val="top"/>
          </w:tcPr>
          <w:p>
            <w:pPr>
              <w:spacing w:line="360" w:lineRule="auto"/>
              <w:rPr>
                <w:rFonts w:hint="eastAsia" w:ascii="宋体" w:hAnsi="宋体"/>
                <w:sz w:val="28"/>
                <w:szCs w:val="28"/>
                <w:lang w:val="en-US" w:eastAsia="zh-CN"/>
              </w:rPr>
            </w:pPr>
          </w:p>
        </w:tc>
        <w:tc>
          <w:tcPr>
            <w:tcW w:w="127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sz w:val="28"/>
                <w:szCs w:val="28"/>
                <w:lang w:val="en-US" w:eastAsia="zh-CN"/>
              </w:rPr>
            </w:pPr>
            <w:r>
              <w:rPr>
                <w:rFonts w:hint="eastAsia" w:ascii="宋体" w:hAnsi="宋体"/>
                <w:sz w:val="28"/>
                <w:szCs w:val="28"/>
                <w:lang w:val="en-US" w:eastAsia="zh-CN"/>
              </w:rPr>
              <w:t>草花栽植密度不低于90株/㎡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59" w:type="dxa"/>
            <w:vAlign w:val="top"/>
          </w:tcPr>
          <w:p>
            <w:pPr>
              <w:keepNext w:val="0"/>
              <w:keepLines w:val="0"/>
              <w:pageBreakBefore w:val="0"/>
              <w:widowControl w:val="0"/>
              <w:kinsoku/>
              <w:wordWrap/>
              <w:overflowPunct/>
              <w:topLinePunct w:val="0"/>
              <w:autoSpaceDE/>
              <w:autoSpaceDN/>
              <w:bidi w:val="0"/>
              <w:adjustRightInd/>
              <w:snapToGrid/>
              <w:spacing w:line="800" w:lineRule="exact"/>
              <w:textAlignment w:val="auto"/>
              <w:outlineLvl w:val="9"/>
              <w:rPr>
                <w:rFonts w:hint="eastAsia" w:ascii="宋体" w:hAnsi="宋体"/>
                <w:sz w:val="28"/>
                <w:szCs w:val="28"/>
                <w:lang w:val="en-US" w:eastAsia="zh-CN"/>
              </w:rPr>
            </w:pPr>
            <w:r>
              <w:rPr>
                <w:rFonts w:hint="eastAsia" w:ascii="宋体" w:hAnsi="宋体"/>
                <w:b/>
                <w:bCs/>
                <w:sz w:val="28"/>
                <w:szCs w:val="28"/>
                <w:lang w:val="en-US" w:eastAsia="zh-CN"/>
              </w:rPr>
              <w:t>总计（元）</w:t>
            </w:r>
          </w:p>
        </w:tc>
        <w:tc>
          <w:tcPr>
            <w:tcW w:w="3391" w:type="dxa"/>
            <w:gridSpan w:val="2"/>
            <w:vAlign w:val="top"/>
          </w:tcPr>
          <w:p>
            <w:pPr>
              <w:spacing w:line="360" w:lineRule="auto"/>
              <w:rPr>
                <w:rFonts w:hint="eastAsia" w:ascii="宋体" w:hAnsi="宋体"/>
                <w:sz w:val="28"/>
                <w:szCs w:val="28"/>
                <w:lang w:val="en-US" w:eastAsia="zh-CN"/>
              </w:rPr>
            </w:pPr>
          </w:p>
        </w:tc>
        <w:tc>
          <w:tcPr>
            <w:tcW w:w="795" w:type="dxa"/>
            <w:vAlign w:val="top"/>
          </w:tcPr>
          <w:p>
            <w:pPr>
              <w:spacing w:line="360" w:lineRule="auto"/>
              <w:ind w:left="0" w:firstLine="0" w:firstLineChars="0"/>
              <w:jc w:val="left"/>
              <w:rPr>
                <w:rFonts w:hint="eastAsia" w:ascii="宋体" w:hAnsi="宋体"/>
                <w:sz w:val="28"/>
                <w:szCs w:val="28"/>
                <w:lang w:val="en-US" w:eastAsia="zh-CN"/>
              </w:rPr>
            </w:pPr>
          </w:p>
        </w:tc>
        <w:tc>
          <w:tcPr>
            <w:tcW w:w="1525" w:type="dxa"/>
            <w:vAlign w:val="top"/>
          </w:tcPr>
          <w:p>
            <w:pPr>
              <w:spacing w:line="360" w:lineRule="auto"/>
              <w:ind w:left="0" w:firstLine="0" w:firstLineChars="0"/>
              <w:jc w:val="left"/>
              <w:rPr>
                <w:rFonts w:hint="eastAsia" w:ascii="宋体" w:hAnsi="宋体"/>
                <w:sz w:val="28"/>
                <w:szCs w:val="28"/>
                <w:lang w:val="en-US" w:eastAsia="zh-CN"/>
              </w:rPr>
            </w:pPr>
          </w:p>
        </w:tc>
        <w:tc>
          <w:tcPr>
            <w:tcW w:w="127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left"/>
              <w:textAlignment w:val="auto"/>
              <w:outlineLvl w:val="9"/>
              <w:rPr>
                <w:rFonts w:hint="eastAsia" w:ascii="宋体" w:hAnsi="宋体"/>
                <w:sz w:val="28"/>
                <w:szCs w:val="28"/>
                <w:lang w:val="en-US" w:eastAsia="zh-CN"/>
              </w:rPr>
            </w:pPr>
            <w:r>
              <w:rPr>
                <w:rFonts w:hint="eastAsia" w:ascii="宋体" w:hAnsi="宋体"/>
                <w:sz w:val="28"/>
                <w:szCs w:val="28"/>
                <w:lang w:val="en-US" w:eastAsia="zh-CN"/>
              </w:rPr>
              <w:t>不含增值税</w:t>
            </w:r>
          </w:p>
        </w:tc>
      </w:tr>
    </w:tbl>
    <w:p>
      <w:pPr>
        <w:numPr>
          <w:ilvl w:val="0"/>
          <w:numId w:val="0"/>
        </w:numPr>
        <w:spacing w:line="520" w:lineRule="exact"/>
        <w:ind w:right="-694" w:rightChars="0" w:firstLine="281" w:firstLineChars="100"/>
        <w:rPr>
          <w:rFonts w:hint="eastAsia" w:ascii="宋体" w:hAnsi="宋体" w:eastAsia="宋体" w:cs="仿宋_GB2312"/>
          <w:b/>
          <w:bCs/>
          <w:sz w:val="28"/>
          <w:szCs w:val="28"/>
          <w:lang w:val="en-US" w:eastAsia="zh-CN"/>
        </w:rPr>
      </w:pPr>
      <w:r>
        <w:rPr>
          <w:rFonts w:hint="eastAsia" w:ascii="宋体" w:hAnsi="宋体" w:cs="仿宋_GB2312"/>
          <w:b/>
          <w:bCs/>
          <w:sz w:val="28"/>
          <w:szCs w:val="28"/>
          <w:lang w:eastAsia="zh-CN"/>
        </w:rPr>
        <w:t>注：</w:t>
      </w:r>
      <w:r>
        <w:rPr>
          <w:rFonts w:hint="eastAsia" w:ascii="宋体" w:hAnsi="宋体" w:cs="仿宋_GB2312"/>
          <w:b/>
          <w:bCs/>
          <w:sz w:val="28"/>
          <w:szCs w:val="28"/>
          <w:lang w:val="en-US" w:eastAsia="zh-CN"/>
        </w:rPr>
        <w:t>①每次供应的草花品种由组织方在以下草花品种中选择：孔雀草、夏瑾、鸡冠花、三色堇、石竹；②本表格中的面积不作为每次草花供应、栽植的结算面积，结算面积以组织方每次验收合格的面积为准。草花供应、栽植次数以组织方实际需求为准；③本表格中全费用综合单价一栏所填单价必须填写一致。</w:t>
      </w:r>
    </w:p>
    <w:p>
      <w:pPr>
        <w:spacing w:line="520" w:lineRule="exact"/>
        <w:ind w:right="-694" w:firstLine="555"/>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rPr>
        <w:t>．我方承诺在比选有效期内不修改、撤销比选</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w:t>
      </w:r>
    </w:p>
    <w:p>
      <w:pPr>
        <w:spacing w:line="520" w:lineRule="exact"/>
        <w:ind w:right="-694" w:firstLine="555"/>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4</w:t>
      </w:r>
      <w:r>
        <w:rPr>
          <w:rFonts w:hint="eastAsia" w:cs="仿宋_GB2312" w:asciiTheme="minorEastAsia" w:hAnsiTheme="minorEastAsia" w:eastAsiaTheme="minorEastAsia"/>
          <w:sz w:val="28"/>
          <w:szCs w:val="28"/>
        </w:rPr>
        <w:t>．如我方成交：</w:t>
      </w:r>
    </w:p>
    <w:p>
      <w:pPr>
        <w:spacing w:line="520" w:lineRule="exact"/>
        <w:ind w:right="-694" w:firstLine="555"/>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（1）我方承诺在收到成交通知后，在规定的期限内与你方签订合同。</w:t>
      </w:r>
    </w:p>
    <w:p>
      <w:pPr>
        <w:spacing w:line="520" w:lineRule="exact"/>
        <w:ind w:right="-694" w:firstLine="555"/>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（2）随同本报价函递交的报价函附录属于合同文件的组成部分。</w:t>
      </w:r>
    </w:p>
    <w:p>
      <w:pPr>
        <w:spacing w:line="520" w:lineRule="exact"/>
        <w:ind w:right="-694" w:firstLine="555"/>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（3）我方承诺在合同约定的期限内完成并移交全部合同项目和成果。</w:t>
      </w:r>
    </w:p>
    <w:p>
      <w:pPr>
        <w:spacing w:line="520" w:lineRule="exact"/>
        <w:ind w:right="-694" w:firstLine="555"/>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4．我方在此声明，所递交的比选文件及有关资料内容完整、真实和准确。</w:t>
      </w:r>
    </w:p>
    <w:p>
      <w:pPr>
        <w:spacing w:afterLines="100" w:line="520" w:lineRule="exact"/>
        <w:ind w:right="-692" w:firstLine="556"/>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5．除非达到另外协议并生效，你方的成交通知书和本比选文件将成为约束双方的合同文件组成部分。</w:t>
      </w:r>
    </w:p>
    <w:p>
      <w:pPr>
        <w:spacing w:line="480" w:lineRule="auto"/>
        <w:ind w:right="-692" w:firstLine="556"/>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比选人：</w:t>
      </w:r>
      <w:r>
        <w:rPr>
          <w:rFonts w:hint="eastAsia" w:cs="仿宋_GB2312" w:asciiTheme="minorEastAsia" w:hAnsiTheme="minorEastAsia" w:eastAsiaTheme="minorEastAsia"/>
          <w:sz w:val="28"/>
          <w:szCs w:val="28"/>
          <w:u w:val="single"/>
        </w:rPr>
        <w:t xml:space="preserve">                     （盖单位公章）</w:t>
      </w:r>
      <w:r>
        <w:rPr>
          <w:rFonts w:hint="eastAsia" w:cs="仿宋_GB2312" w:asciiTheme="minorEastAsia" w:hAnsiTheme="minorEastAsia" w:eastAsiaTheme="minorEastAsia"/>
          <w:sz w:val="28"/>
          <w:szCs w:val="28"/>
        </w:rPr>
        <w:t xml:space="preserve"> </w:t>
      </w:r>
    </w:p>
    <w:p>
      <w:pPr>
        <w:spacing w:line="480" w:lineRule="auto"/>
        <w:ind w:right="-692" w:firstLine="556"/>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法定代表人或其委托代理人：</w:t>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u w:val="single"/>
        </w:rPr>
        <w:tab/>
      </w:r>
      <w:r>
        <w:rPr>
          <w:rFonts w:hint="eastAsia" w:cs="仿宋_GB2312" w:asciiTheme="minorEastAsia" w:hAnsiTheme="minorEastAsia" w:eastAsiaTheme="minorEastAsia"/>
          <w:sz w:val="28"/>
          <w:szCs w:val="28"/>
          <w:u w:val="single"/>
        </w:rPr>
        <w:t xml:space="preserve">（签字） </w:t>
      </w:r>
    </w:p>
    <w:p>
      <w:pPr>
        <w:spacing w:line="480" w:lineRule="auto"/>
        <w:ind w:right="-692" w:firstLine="556"/>
        <w:rPr>
          <w:rFonts w:cs="仿宋_GB2312" w:asciiTheme="minorEastAsia" w:hAnsiTheme="minorEastAsia" w:eastAsiaTheme="minorEastAsia"/>
          <w:sz w:val="28"/>
          <w:szCs w:val="28"/>
          <w:u w:val="single"/>
        </w:rPr>
      </w:pPr>
      <w:r>
        <w:rPr>
          <w:rFonts w:hint="eastAsia" w:cs="仿宋_GB2312" w:asciiTheme="minorEastAsia" w:hAnsiTheme="minorEastAsia" w:eastAsiaTheme="minorEastAsia"/>
          <w:sz w:val="28"/>
          <w:szCs w:val="28"/>
        </w:rPr>
        <w:t>地址：</w:t>
      </w:r>
      <w:r>
        <w:rPr>
          <w:rFonts w:hint="eastAsia" w:cs="仿宋_GB2312" w:asciiTheme="minorEastAsia" w:hAnsiTheme="minorEastAsia" w:eastAsiaTheme="minorEastAsia"/>
          <w:sz w:val="28"/>
          <w:szCs w:val="28"/>
          <w:u w:val="single"/>
        </w:rPr>
        <w:t xml:space="preserve">                             </w:t>
      </w:r>
    </w:p>
    <w:p>
      <w:pPr>
        <w:spacing w:line="480" w:lineRule="auto"/>
        <w:ind w:right="-692" w:firstLine="556"/>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网址：</w:t>
      </w:r>
      <w:r>
        <w:rPr>
          <w:rFonts w:hint="eastAsia" w:cs="仿宋_GB2312" w:asciiTheme="minorEastAsia" w:hAnsiTheme="minorEastAsia" w:eastAsiaTheme="minorEastAsia"/>
          <w:sz w:val="28"/>
          <w:szCs w:val="28"/>
          <w:u w:val="single"/>
        </w:rPr>
        <w:t xml:space="preserve"> 　　　　　　　　　　　　　　</w:t>
      </w:r>
    </w:p>
    <w:p>
      <w:pPr>
        <w:spacing w:line="480" w:lineRule="auto"/>
        <w:ind w:right="-692" w:firstLine="556"/>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电话：</w:t>
      </w:r>
      <w:r>
        <w:rPr>
          <w:rFonts w:hint="eastAsia" w:cs="仿宋_GB2312" w:asciiTheme="minorEastAsia" w:hAnsiTheme="minorEastAsia" w:eastAsiaTheme="minorEastAsia"/>
          <w:sz w:val="28"/>
          <w:szCs w:val="28"/>
          <w:u w:val="single"/>
        </w:rPr>
        <w:t xml:space="preserve"> 　　　　　　　　　　　　　　</w:t>
      </w:r>
    </w:p>
    <w:p>
      <w:pPr>
        <w:spacing w:line="480" w:lineRule="auto"/>
        <w:ind w:right="-692" w:firstLine="556"/>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传真：</w:t>
      </w:r>
      <w:r>
        <w:rPr>
          <w:rFonts w:hint="eastAsia" w:cs="仿宋_GB2312" w:asciiTheme="minorEastAsia" w:hAnsiTheme="minorEastAsia" w:eastAsiaTheme="minorEastAsia"/>
          <w:sz w:val="28"/>
          <w:szCs w:val="28"/>
          <w:u w:val="single"/>
        </w:rPr>
        <w:t xml:space="preserve"> 　　　　　　　　　　　　　　</w:t>
      </w:r>
    </w:p>
    <w:p>
      <w:pPr>
        <w:spacing w:line="480" w:lineRule="auto"/>
        <w:ind w:right="-692" w:firstLine="556"/>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邮政编码：</w:t>
      </w:r>
      <w:r>
        <w:rPr>
          <w:rFonts w:hint="eastAsia" w:cs="仿宋_GB2312" w:asciiTheme="minorEastAsia" w:hAnsiTheme="minorEastAsia" w:eastAsiaTheme="minorEastAsia"/>
          <w:sz w:val="28"/>
          <w:szCs w:val="28"/>
          <w:u w:val="single"/>
        </w:rPr>
        <w:t xml:space="preserve"> 　　　　　              </w:t>
      </w:r>
    </w:p>
    <w:p>
      <w:pPr>
        <w:spacing w:line="480" w:lineRule="auto"/>
        <w:ind w:right="-692" w:firstLine="556"/>
        <w:jc w:val="right"/>
        <w:rPr>
          <w:rFonts w:cs="仿宋_GB2312"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 xml:space="preserve"> 年   月   日</w:t>
      </w:r>
    </w:p>
    <w:p>
      <w:pPr>
        <w:pStyle w:val="3"/>
        <w:ind w:left="885" w:firstLine="0" w:firstLineChars="0"/>
        <w:jc w:val="center"/>
        <w:rPr>
          <w:rFonts w:hint="eastAsia"/>
          <w:b/>
          <w:bCs/>
          <w:color w:val="000000"/>
          <w:sz w:val="28"/>
          <w:szCs w:val="28"/>
        </w:rPr>
      </w:pPr>
    </w:p>
    <w:p>
      <w:pPr>
        <w:pStyle w:val="3"/>
        <w:ind w:left="885" w:firstLine="0" w:firstLineChars="0"/>
        <w:jc w:val="center"/>
        <w:rPr>
          <w:rFonts w:hint="eastAsia"/>
          <w:b/>
          <w:bCs/>
          <w:color w:val="000000"/>
          <w:sz w:val="28"/>
          <w:szCs w:val="28"/>
        </w:rPr>
      </w:pPr>
    </w:p>
    <w:p>
      <w:pPr>
        <w:pStyle w:val="3"/>
        <w:ind w:left="885" w:firstLine="0" w:firstLineChars="0"/>
        <w:jc w:val="center"/>
        <w:rPr>
          <w:rFonts w:hint="eastAsia"/>
          <w:b/>
          <w:bCs/>
          <w:color w:val="000000"/>
          <w:sz w:val="28"/>
          <w:szCs w:val="28"/>
        </w:rPr>
      </w:pPr>
    </w:p>
    <w:p>
      <w:pPr>
        <w:pStyle w:val="3"/>
        <w:ind w:left="885" w:firstLine="0" w:firstLineChars="0"/>
        <w:jc w:val="center"/>
        <w:rPr>
          <w:rFonts w:hint="eastAsia"/>
          <w:b/>
          <w:bCs/>
          <w:color w:val="000000"/>
          <w:sz w:val="28"/>
          <w:szCs w:val="28"/>
        </w:rPr>
      </w:pPr>
    </w:p>
    <w:p>
      <w:pPr>
        <w:pStyle w:val="3"/>
        <w:ind w:left="885" w:firstLine="0" w:firstLineChars="0"/>
        <w:jc w:val="center"/>
        <w:rPr>
          <w:rFonts w:hint="eastAsia"/>
          <w:b/>
          <w:bCs/>
          <w:color w:val="000000"/>
          <w:sz w:val="28"/>
          <w:szCs w:val="28"/>
        </w:rPr>
      </w:pPr>
    </w:p>
    <w:p>
      <w:pPr>
        <w:pStyle w:val="3"/>
        <w:ind w:left="885" w:firstLine="0" w:firstLineChars="0"/>
        <w:jc w:val="center"/>
        <w:rPr>
          <w:rFonts w:hint="eastAsia"/>
          <w:b/>
          <w:bCs/>
          <w:color w:val="000000"/>
          <w:sz w:val="28"/>
          <w:szCs w:val="28"/>
        </w:rPr>
      </w:pPr>
    </w:p>
    <w:p>
      <w:pPr>
        <w:pStyle w:val="3"/>
        <w:ind w:left="885" w:firstLine="0" w:firstLineChars="0"/>
        <w:jc w:val="center"/>
        <w:rPr>
          <w:rFonts w:hint="eastAsia"/>
          <w:b/>
          <w:bCs/>
          <w:color w:val="000000"/>
          <w:sz w:val="28"/>
          <w:szCs w:val="28"/>
        </w:rPr>
      </w:pPr>
    </w:p>
    <w:p>
      <w:pPr>
        <w:pStyle w:val="3"/>
        <w:ind w:left="885" w:firstLine="0" w:firstLineChars="0"/>
        <w:jc w:val="center"/>
        <w:rPr>
          <w:rFonts w:hint="eastAsia"/>
          <w:b/>
          <w:bCs/>
          <w:color w:val="000000"/>
          <w:sz w:val="28"/>
          <w:szCs w:val="28"/>
        </w:rPr>
      </w:pPr>
    </w:p>
    <w:p>
      <w:pPr>
        <w:pStyle w:val="3"/>
        <w:ind w:left="885" w:firstLine="0" w:firstLineChars="0"/>
        <w:jc w:val="center"/>
        <w:rPr>
          <w:rFonts w:hint="eastAsia"/>
          <w:b/>
          <w:bCs/>
          <w:color w:val="000000"/>
          <w:sz w:val="28"/>
          <w:szCs w:val="28"/>
        </w:rPr>
      </w:pPr>
    </w:p>
    <w:p>
      <w:pPr>
        <w:widowControl/>
        <w:snapToGrid w:val="0"/>
        <w:spacing w:line="480" w:lineRule="exact"/>
        <w:jc w:val="left"/>
        <w:rPr>
          <w:rFonts w:cs="仿宋_GB2312" w:asciiTheme="minorEastAsia" w:hAnsiTheme="minorEastAsia" w:eastAsiaTheme="minorEastAsia"/>
          <w:sz w:val="28"/>
          <w:szCs w:val="28"/>
        </w:rPr>
      </w:pPr>
    </w:p>
    <w:sectPr>
      <w:pgSz w:w="11906" w:h="16838"/>
      <w:pgMar w:top="1361" w:right="1247" w:bottom="1361"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A0204"/>
    <w:charset w:val="00"/>
    <w:family w:val="roman"/>
    <w:pitch w:val="default"/>
    <w:sig w:usb0="E00002FF" w:usb1="4000045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Light">
    <w:altName w:val="宋体"/>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43</w:t>
    </w:r>
    <w:r>
      <w:rPr>
        <w:rStyle w:val="17"/>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404766"/>
      <w:docPartObj>
        <w:docPartGallery w:val="autotext"/>
      </w:docPartObj>
    </w:sdtPr>
    <w:sdtContent>
      <w:sdt>
        <w:sdtPr>
          <w:id w:val="171357217"/>
          <w:docPartObj>
            <w:docPartGallery w:val="autotext"/>
          </w:docPartObj>
        </w:sdtPr>
        <w:sdtContent>
          <w:p>
            <w:pPr>
              <w:pStyle w:val="11"/>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43</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sz w:val="21"/>
        <w:szCs w:val="21"/>
      </w:rPr>
    </w:pPr>
    <w:r>
      <w:rPr>
        <w:rFonts w:hint="eastAsia" w:ascii="仿宋_GB2312" w:hAnsi="宋体" w:eastAsia="仿宋_GB2312" w:cs="仿宋_GB2312"/>
        <w:sz w:val="21"/>
        <w:szCs w:val="21"/>
      </w:rPr>
      <w:t>重庆机场</w:t>
    </w:r>
    <w:r>
      <w:rPr>
        <w:rFonts w:hint="eastAsia" w:ascii="仿宋_GB2312" w:hAnsi="宋体" w:eastAsia="仿宋_GB2312" w:cs="仿宋_GB2312"/>
        <w:sz w:val="21"/>
        <w:szCs w:val="21"/>
        <w:lang w:val="en-US" w:eastAsia="zh-CN"/>
      </w:rPr>
      <w:t>草花采购项目</w:t>
    </w:r>
    <w:r>
      <w:rPr>
        <w:rFonts w:ascii="仿宋_GB2312" w:hAnsi="宋体" w:eastAsia="仿宋_GB2312" w:cs="仿宋_GB2312"/>
        <w:sz w:val="21"/>
        <w:szCs w:val="21"/>
      </w:rPr>
      <w:t xml:space="preserve">                                   </w:t>
    </w:r>
    <w:r>
      <w:rPr>
        <w:rFonts w:hint="eastAsia" w:ascii="仿宋_GB2312" w:hAnsi="宋体" w:eastAsia="仿宋_GB2312" w:cs="仿宋_GB2312"/>
        <w:sz w:val="21"/>
        <w:szCs w:val="21"/>
        <w:lang w:val="en-US" w:eastAsia="zh-CN"/>
      </w:rPr>
      <w:t xml:space="preserve">                  </w:t>
    </w:r>
    <w:r>
      <w:rPr>
        <w:rFonts w:hint="eastAsia" w:ascii="仿宋_GB2312" w:hAnsi="宋体" w:eastAsia="仿宋_GB2312" w:cs="仿宋_GB2312"/>
        <w:sz w:val="21"/>
        <w:szCs w:val="21"/>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9D70D8"/>
    <w:multiLevelType w:val="singleLevel"/>
    <w:tmpl w:val="B79D70D8"/>
    <w:lvl w:ilvl="0" w:tentative="0">
      <w:start w:val="1"/>
      <w:numFmt w:val="decimal"/>
      <w:suff w:val="nothing"/>
      <w:lvlText w:val="%1．"/>
      <w:lvlJc w:val="left"/>
    </w:lvl>
  </w:abstractNum>
  <w:abstractNum w:abstractNumId="1">
    <w:nsid w:val="643041D0"/>
    <w:multiLevelType w:val="multilevel"/>
    <w:tmpl w:val="643041D0"/>
    <w:lvl w:ilvl="0" w:tentative="0">
      <w:start w:val="1"/>
      <w:numFmt w:val="japaneseCounting"/>
      <w:lvlText w:val="第%1章"/>
      <w:lvlJc w:val="left"/>
      <w:pPr>
        <w:tabs>
          <w:tab w:val="left" w:pos="3590"/>
        </w:tabs>
        <w:ind w:left="3590" w:hanging="1605"/>
      </w:pPr>
      <w:rPr>
        <w:rFonts w:hint="eastAsia"/>
      </w:rPr>
    </w:lvl>
    <w:lvl w:ilvl="1" w:tentative="0">
      <w:start w:val="1"/>
      <w:numFmt w:val="lowerLetter"/>
      <w:lvlText w:val="%2)"/>
      <w:lvlJc w:val="left"/>
      <w:pPr>
        <w:tabs>
          <w:tab w:val="left" w:pos="2825"/>
        </w:tabs>
        <w:ind w:left="2825" w:hanging="420"/>
      </w:pPr>
    </w:lvl>
    <w:lvl w:ilvl="2" w:tentative="0">
      <w:start w:val="1"/>
      <w:numFmt w:val="lowerRoman"/>
      <w:lvlText w:val="%3."/>
      <w:lvlJc w:val="right"/>
      <w:pPr>
        <w:tabs>
          <w:tab w:val="left" w:pos="3245"/>
        </w:tabs>
        <w:ind w:left="3245" w:hanging="420"/>
      </w:pPr>
    </w:lvl>
    <w:lvl w:ilvl="3" w:tentative="0">
      <w:start w:val="1"/>
      <w:numFmt w:val="decimal"/>
      <w:lvlText w:val="%4."/>
      <w:lvlJc w:val="left"/>
      <w:pPr>
        <w:tabs>
          <w:tab w:val="left" w:pos="3665"/>
        </w:tabs>
        <w:ind w:left="3665" w:hanging="420"/>
      </w:pPr>
    </w:lvl>
    <w:lvl w:ilvl="4" w:tentative="0">
      <w:start w:val="1"/>
      <w:numFmt w:val="lowerLetter"/>
      <w:lvlText w:val="%5)"/>
      <w:lvlJc w:val="left"/>
      <w:pPr>
        <w:tabs>
          <w:tab w:val="left" w:pos="4085"/>
        </w:tabs>
        <w:ind w:left="4085" w:hanging="420"/>
      </w:pPr>
    </w:lvl>
    <w:lvl w:ilvl="5" w:tentative="0">
      <w:start w:val="1"/>
      <w:numFmt w:val="lowerRoman"/>
      <w:lvlText w:val="%6."/>
      <w:lvlJc w:val="right"/>
      <w:pPr>
        <w:tabs>
          <w:tab w:val="left" w:pos="4505"/>
        </w:tabs>
        <w:ind w:left="4505" w:hanging="420"/>
      </w:pPr>
    </w:lvl>
    <w:lvl w:ilvl="6" w:tentative="0">
      <w:start w:val="1"/>
      <w:numFmt w:val="decimal"/>
      <w:lvlText w:val="%7."/>
      <w:lvlJc w:val="left"/>
      <w:pPr>
        <w:tabs>
          <w:tab w:val="left" w:pos="4925"/>
        </w:tabs>
        <w:ind w:left="4925" w:hanging="420"/>
      </w:pPr>
    </w:lvl>
    <w:lvl w:ilvl="7" w:tentative="0">
      <w:start w:val="1"/>
      <w:numFmt w:val="lowerLetter"/>
      <w:lvlText w:val="%8)"/>
      <w:lvlJc w:val="left"/>
      <w:pPr>
        <w:tabs>
          <w:tab w:val="left" w:pos="5345"/>
        </w:tabs>
        <w:ind w:left="5345" w:hanging="420"/>
      </w:pPr>
    </w:lvl>
    <w:lvl w:ilvl="8" w:tentative="0">
      <w:start w:val="1"/>
      <w:numFmt w:val="lowerRoman"/>
      <w:lvlText w:val="%9."/>
      <w:lvlJc w:val="right"/>
      <w:pPr>
        <w:tabs>
          <w:tab w:val="left" w:pos="5765"/>
        </w:tabs>
        <w:ind w:left="5765" w:hanging="420"/>
      </w:pPr>
    </w:lvl>
  </w:abstractNum>
  <w:abstractNum w:abstractNumId="2">
    <w:nsid w:val="78897695"/>
    <w:multiLevelType w:val="singleLevel"/>
    <w:tmpl w:val="78897695"/>
    <w:lvl w:ilvl="0" w:tentative="0">
      <w:start w:val="1"/>
      <w:numFmt w:val="decimal"/>
      <w:pStyle w:val="25"/>
      <w:lvlText w:val="%1."/>
      <w:lvlJc w:val="left"/>
      <w:pPr>
        <w:tabs>
          <w:tab w:val="left" w:pos="425"/>
        </w:tabs>
        <w:ind w:left="425" w:hanging="425"/>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01CEB"/>
    <w:rsid w:val="000022D9"/>
    <w:rsid w:val="000104F1"/>
    <w:rsid w:val="000108A6"/>
    <w:rsid w:val="000113DF"/>
    <w:rsid w:val="00013340"/>
    <w:rsid w:val="00022314"/>
    <w:rsid w:val="00022A77"/>
    <w:rsid w:val="000231C6"/>
    <w:rsid w:val="00024728"/>
    <w:rsid w:val="00026524"/>
    <w:rsid w:val="00030BE1"/>
    <w:rsid w:val="0003158F"/>
    <w:rsid w:val="00031E31"/>
    <w:rsid w:val="00032E3B"/>
    <w:rsid w:val="00033C30"/>
    <w:rsid w:val="00033F17"/>
    <w:rsid w:val="00034468"/>
    <w:rsid w:val="00035815"/>
    <w:rsid w:val="00043484"/>
    <w:rsid w:val="0004364C"/>
    <w:rsid w:val="000447DE"/>
    <w:rsid w:val="00044F4D"/>
    <w:rsid w:val="00047C20"/>
    <w:rsid w:val="0005255A"/>
    <w:rsid w:val="00052F85"/>
    <w:rsid w:val="0005391C"/>
    <w:rsid w:val="0005424D"/>
    <w:rsid w:val="00055D72"/>
    <w:rsid w:val="000607C9"/>
    <w:rsid w:val="00060FB3"/>
    <w:rsid w:val="00061B9C"/>
    <w:rsid w:val="00063E73"/>
    <w:rsid w:val="00065C5C"/>
    <w:rsid w:val="0006611E"/>
    <w:rsid w:val="0006640B"/>
    <w:rsid w:val="00067E6B"/>
    <w:rsid w:val="000716B1"/>
    <w:rsid w:val="00072920"/>
    <w:rsid w:val="000749B1"/>
    <w:rsid w:val="00076EED"/>
    <w:rsid w:val="00085287"/>
    <w:rsid w:val="0009143E"/>
    <w:rsid w:val="000929EF"/>
    <w:rsid w:val="00097351"/>
    <w:rsid w:val="000A033B"/>
    <w:rsid w:val="000A374D"/>
    <w:rsid w:val="000A6518"/>
    <w:rsid w:val="000B4F4B"/>
    <w:rsid w:val="000B5B9A"/>
    <w:rsid w:val="000C441C"/>
    <w:rsid w:val="000C45F5"/>
    <w:rsid w:val="000C6920"/>
    <w:rsid w:val="000C755C"/>
    <w:rsid w:val="000D02BD"/>
    <w:rsid w:val="000D3683"/>
    <w:rsid w:val="000D4411"/>
    <w:rsid w:val="000D5F77"/>
    <w:rsid w:val="000E0F1B"/>
    <w:rsid w:val="000E3300"/>
    <w:rsid w:val="000E3A06"/>
    <w:rsid w:val="000E4003"/>
    <w:rsid w:val="000E41CE"/>
    <w:rsid w:val="000E46C8"/>
    <w:rsid w:val="000E5588"/>
    <w:rsid w:val="000E6AB7"/>
    <w:rsid w:val="000E782B"/>
    <w:rsid w:val="000F0F9E"/>
    <w:rsid w:val="000F3285"/>
    <w:rsid w:val="000F3E18"/>
    <w:rsid w:val="000F4ED8"/>
    <w:rsid w:val="000F608B"/>
    <w:rsid w:val="000F6619"/>
    <w:rsid w:val="00101D8F"/>
    <w:rsid w:val="001070F2"/>
    <w:rsid w:val="00110A97"/>
    <w:rsid w:val="001114BC"/>
    <w:rsid w:val="00115C51"/>
    <w:rsid w:val="0011738B"/>
    <w:rsid w:val="00125E35"/>
    <w:rsid w:val="00127905"/>
    <w:rsid w:val="00127940"/>
    <w:rsid w:val="00140E3B"/>
    <w:rsid w:val="0014159A"/>
    <w:rsid w:val="00144248"/>
    <w:rsid w:val="00144E7D"/>
    <w:rsid w:val="00144F89"/>
    <w:rsid w:val="00146D18"/>
    <w:rsid w:val="00150631"/>
    <w:rsid w:val="00150C6A"/>
    <w:rsid w:val="0015306A"/>
    <w:rsid w:val="001533D9"/>
    <w:rsid w:val="00153E0C"/>
    <w:rsid w:val="00157343"/>
    <w:rsid w:val="00157BD3"/>
    <w:rsid w:val="0016385D"/>
    <w:rsid w:val="00165227"/>
    <w:rsid w:val="001672DA"/>
    <w:rsid w:val="0017036D"/>
    <w:rsid w:val="0017059C"/>
    <w:rsid w:val="00171379"/>
    <w:rsid w:val="001723AF"/>
    <w:rsid w:val="0017246F"/>
    <w:rsid w:val="00172A27"/>
    <w:rsid w:val="00172A99"/>
    <w:rsid w:val="00177642"/>
    <w:rsid w:val="00177BD1"/>
    <w:rsid w:val="001824EE"/>
    <w:rsid w:val="00182F5F"/>
    <w:rsid w:val="00184943"/>
    <w:rsid w:val="00185BC6"/>
    <w:rsid w:val="00186A3A"/>
    <w:rsid w:val="001904C2"/>
    <w:rsid w:val="0019089D"/>
    <w:rsid w:val="00192D07"/>
    <w:rsid w:val="00194F13"/>
    <w:rsid w:val="001A27C7"/>
    <w:rsid w:val="001A3B54"/>
    <w:rsid w:val="001A41DC"/>
    <w:rsid w:val="001A4524"/>
    <w:rsid w:val="001A534E"/>
    <w:rsid w:val="001A5A02"/>
    <w:rsid w:val="001B1ED7"/>
    <w:rsid w:val="001B456B"/>
    <w:rsid w:val="001B45CD"/>
    <w:rsid w:val="001B60ED"/>
    <w:rsid w:val="001B74C7"/>
    <w:rsid w:val="001B7E76"/>
    <w:rsid w:val="001C2867"/>
    <w:rsid w:val="001C2A9A"/>
    <w:rsid w:val="001C32AA"/>
    <w:rsid w:val="001D24D0"/>
    <w:rsid w:val="001D348F"/>
    <w:rsid w:val="001D5345"/>
    <w:rsid w:val="001D5E0D"/>
    <w:rsid w:val="001D61A7"/>
    <w:rsid w:val="001D77BA"/>
    <w:rsid w:val="001D7C0D"/>
    <w:rsid w:val="001E06C1"/>
    <w:rsid w:val="001E0A5B"/>
    <w:rsid w:val="001E2974"/>
    <w:rsid w:val="001E47C3"/>
    <w:rsid w:val="001E4F59"/>
    <w:rsid w:val="001F2D81"/>
    <w:rsid w:val="001F49DF"/>
    <w:rsid w:val="001F5DBA"/>
    <w:rsid w:val="001F608A"/>
    <w:rsid w:val="001F7B77"/>
    <w:rsid w:val="00202629"/>
    <w:rsid w:val="002038D5"/>
    <w:rsid w:val="0020600E"/>
    <w:rsid w:val="002108CD"/>
    <w:rsid w:val="00210970"/>
    <w:rsid w:val="002110C0"/>
    <w:rsid w:val="002116F1"/>
    <w:rsid w:val="002116F7"/>
    <w:rsid w:val="00212313"/>
    <w:rsid w:val="00214E89"/>
    <w:rsid w:val="0021625D"/>
    <w:rsid w:val="00216E20"/>
    <w:rsid w:val="002268CC"/>
    <w:rsid w:val="00230C4D"/>
    <w:rsid w:val="00231BBA"/>
    <w:rsid w:val="00234B3F"/>
    <w:rsid w:val="0024037B"/>
    <w:rsid w:val="00240F32"/>
    <w:rsid w:val="002468BB"/>
    <w:rsid w:val="002468FE"/>
    <w:rsid w:val="00250A5C"/>
    <w:rsid w:val="00250F83"/>
    <w:rsid w:val="00251632"/>
    <w:rsid w:val="0026071C"/>
    <w:rsid w:val="00260AC4"/>
    <w:rsid w:val="00260D53"/>
    <w:rsid w:val="00261703"/>
    <w:rsid w:val="00264E2A"/>
    <w:rsid w:val="00270363"/>
    <w:rsid w:val="0027044C"/>
    <w:rsid w:val="00273E78"/>
    <w:rsid w:val="00274F16"/>
    <w:rsid w:val="00280194"/>
    <w:rsid w:val="00283028"/>
    <w:rsid w:val="002833D7"/>
    <w:rsid w:val="002849E5"/>
    <w:rsid w:val="00286071"/>
    <w:rsid w:val="00290A25"/>
    <w:rsid w:val="00291666"/>
    <w:rsid w:val="00291CFB"/>
    <w:rsid w:val="00295E81"/>
    <w:rsid w:val="00296054"/>
    <w:rsid w:val="002A022F"/>
    <w:rsid w:val="002A3C67"/>
    <w:rsid w:val="002A7944"/>
    <w:rsid w:val="002B0533"/>
    <w:rsid w:val="002B1AD1"/>
    <w:rsid w:val="002B2327"/>
    <w:rsid w:val="002B35A4"/>
    <w:rsid w:val="002B442F"/>
    <w:rsid w:val="002B52C7"/>
    <w:rsid w:val="002C7740"/>
    <w:rsid w:val="002D09CA"/>
    <w:rsid w:val="002D229A"/>
    <w:rsid w:val="002D3626"/>
    <w:rsid w:val="002D468B"/>
    <w:rsid w:val="002E125F"/>
    <w:rsid w:val="002E3F44"/>
    <w:rsid w:val="002E6425"/>
    <w:rsid w:val="002F000F"/>
    <w:rsid w:val="002F066D"/>
    <w:rsid w:val="002F3C72"/>
    <w:rsid w:val="0030098E"/>
    <w:rsid w:val="00301AC1"/>
    <w:rsid w:val="0030236B"/>
    <w:rsid w:val="0030455D"/>
    <w:rsid w:val="00306177"/>
    <w:rsid w:val="00306C52"/>
    <w:rsid w:val="003074A7"/>
    <w:rsid w:val="00310AA7"/>
    <w:rsid w:val="00312389"/>
    <w:rsid w:val="00314B45"/>
    <w:rsid w:val="003159C1"/>
    <w:rsid w:val="0031775F"/>
    <w:rsid w:val="003203F8"/>
    <w:rsid w:val="003207D1"/>
    <w:rsid w:val="00320F19"/>
    <w:rsid w:val="00326F3D"/>
    <w:rsid w:val="003275E4"/>
    <w:rsid w:val="00327B0F"/>
    <w:rsid w:val="00330210"/>
    <w:rsid w:val="0033286D"/>
    <w:rsid w:val="00332B19"/>
    <w:rsid w:val="0033394C"/>
    <w:rsid w:val="00334161"/>
    <w:rsid w:val="00337C8C"/>
    <w:rsid w:val="00340649"/>
    <w:rsid w:val="0034068C"/>
    <w:rsid w:val="00342F91"/>
    <w:rsid w:val="0034670A"/>
    <w:rsid w:val="003474A2"/>
    <w:rsid w:val="00356127"/>
    <w:rsid w:val="00356888"/>
    <w:rsid w:val="00356CA9"/>
    <w:rsid w:val="00360B4D"/>
    <w:rsid w:val="00360FCE"/>
    <w:rsid w:val="00361A0F"/>
    <w:rsid w:val="00363D3D"/>
    <w:rsid w:val="00364F19"/>
    <w:rsid w:val="0036691D"/>
    <w:rsid w:val="00367FC5"/>
    <w:rsid w:val="0037147C"/>
    <w:rsid w:val="0037193E"/>
    <w:rsid w:val="00371E0A"/>
    <w:rsid w:val="00373350"/>
    <w:rsid w:val="00383210"/>
    <w:rsid w:val="00383FA3"/>
    <w:rsid w:val="00384B4A"/>
    <w:rsid w:val="00386BD4"/>
    <w:rsid w:val="003918FB"/>
    <w:rsid w:val="003A2E8E"/>
    <w:rsid w:val="003A476B"/>
    <w:rsid w:val="003B0785"/>
    <w:rsid w:val="003B0C50"/>
    <w:rsid w:val="003B0DAB"/>
    <w:rsid w:val="003B2B84"/>
    <w:rsid w:val="003B3D16"/>
    <w:rsid w:val="003B7241"/>
    <w:rsid w:val="003B7715"/>
    <w:rsid w:val="003C0B2C"/>
    <w:rsid w:val="003C2B6F"/>
    <w:rsid w:val="003C4457"/>
    <w:rsid w:val="003C5B8C"/>
    <w:rsid w:val="003C78C5"/>
    <w:rsid w:val="003D1C58"/>
    <w:rsid w:val="003D2795"/>
    <w:rsid w:val="003D37B8"/>
    <w:rsid w:val="003D6D65"/>
    <w:rsid w:val="003D7D8E"/>
    <w:rsid w:val="003E0427"/>
    <w:rsid w:val="003E1CED"/>
    <w:rsid w:val="003E4956"/>
    <w:rsid w:val="003E5F51"/>
    <w:rsid w:val="003E61E4"/>
    <w:rsid w:val="003E6F4B"/>
    <w:rsid w:val="003F0AE0"/>
    <w:rsid w:val="003F56E3"/>
    <w:rsid w:val="003F7482"/>
    <w:rsid w:val="00400883"/>
    <w:rsid w:val="00400E25"/>
    <w:rsid w:val="00402442"/>
    <w:rsid w:val="00402584"/>
    <w:rsid w:val="00405D51"/>
    <w:rsid w:val="00406C0C"/>
    <w:rsid w:val="00412DB3"/>
    <w:rsid w:val="004133C8"/>
    <w:rsid w:val="00413C5C"/>
    <w:rsid w:val="004163C9"/>
    <w:rsid w:val="00416FCE"/>
    <w:rsid w:val="00422FA3"/>
    <w:rsid w:val="00425757"/>
    <w:rsid w:val="00427EE4"/>
    <w:rsid w:val="00430044"/>
    <w:rsid w:val="00430DE3"/>
    <w:rsid w:val="00431868"/>
    <w:rsid w:val="00433429"/>
    <w:rsid w:val="00433A5D"/>
    <w:rsid w:val="00434553"/>
    <w:rsid w:val="00437063"/>
    <w:rsid w:val="00437BE8"/>
    <w:rsid w:val="00443510"/>
    <w:rsid w:val="004463B2"/>
    <w:rsid w:val="00446EBB"/>
    <w:rsid w:val="0044701E"/>
    <w:rsid w:val="00450C2E"/>
    <w:rsid w:val="00453C3D"/>
    <w:rsid w:val="00457721"/>
    <w:rsid w:val="0046071C"/>
    <w:rsid w:val="0046116E"/>
    <w:rsid w:val="00461CE0"/>
    <w:rsid w:val="004634E3"/>
    <w:rsid w:val="0046708D"/>
    <w:rsid w:val="00471489"/>
    <w:rsid w:val="0047451E"/>
    <w:rsid w:val="00475CA5"/>
    <w:rsid w:val="0047714F"/>
    <w:rsid w:val="004771B6"/>
    <w:rsid w:val="00482798"/>
    <w:rsid w:val="00483E60"/>
    <w:rsid w:val="00485444"/>
    <w:rsid w:val="00485B6F"/>
    <w:rsid w:val="00486C8A"/>
    <w:rsid w:val="004872FB"/>
    <w:rsid w:val="004873E0"/>
    <w:rsid w:val="004900A5"/>
    <w:rsid w:val="00490AFE"/>
    <w:rsid w:val="00493627"/>
    <w:rsid w:val="00494241"/>
    <w:rsid w:val="00494392"/>
    <w:rsid w:val="004961B0"/>
    <w:rsid w:val="00497F2C"/>
    <w:rsid w:val="004A02ED"/>
    <w:rsid w:val="004A0F03"/>
    <w:rsid w:val="004A22D0"/>
    <w:rsid w:val="004A5E47"/>
    <w:rsid w:val="004A6A02"/>
    <w:rsid w:val="004A6C47"/>
    <w:rsid w:val="004A7A66"/>
    <w:rsid w:val="004B12C6"/>
    <w:rsid w:val="004B31B1"/>
    <w:rsid w:val="004B3682"/>
    <w:rsid w:val="004B6704"/>
    <w:rsid w:val="004B7922"/>
    <w:rsid w:val="004C01E7"/>
    <w:rsid w:val="004C1156"/>
    <w:rsid w:val="004C4001"/>
    <w:rsid w:val="004C4BD4"/>
    <w:rsid w:val="004C5552"/>
    <w:rsid w:val="004D0C8C"/>
    <w:rsid w:val="004D27E9"/>
    <w:rsid w:val="004D51CC"/>
    <w:rsid w:val="004D5622"/>
    <w:rsid w:val="004D61DF"/>
    <w:rsid w:val="004D6495"/>
    <w:rsid w:val="004D7EA5"/>
    <w:rsid w:val="004E0218"/>
    <w:rsid w:val="004E1499"/>
    <w:rsid w:val="004E5DD5"/>
    <w:rsid w:val="004F3EE6"/>
    <w:rsid w:val="004F719F"/>
    <w:rsid w:val="004F7D71"/>
    <w:rsid w:val="00500E66"/>
    <w:rsid w:val="0050162B"/>
    <w:rsid w:val="0050237C"/>
    <w:rsid w:val="00504A07"/>
    <w:rsid w:val="00505606"/>
    <w:rsid w:val="00506665"/>
    <w:rsid w:val="005067A4"/>
    <w:rsid w:val="00507B52"/>
    <w:rsid w:val="005100FE"/>
    <w:rsid w:val="00513FC8"/>
    <w:rsid w:val="00514699"/>
    <w:rsid w:val="00514BFC"/>
    <w:rsid w:val="005159B0"/>
    <w:rsid w:val="00520CF1"/>
    <w:rsid w:val="00521B56"/>
    <w:rsid w:val="0052234D"/>
    <w:rsid w:val="005223DC"/>
    <w:rsid w:val="00523EFF"/>
    <w:rsid w:val="00525CB1"/>
    <w:rsid w:val="005270A9"/>
    <w:rsid w:val="00531E5F"/>
    <w:rsid w:val="005321A9"/>
    <w:rsid w:val="00532C17"/>
    <w:rsid w:val="00532EB1"/>
    <w:rsid w:val="00533B50"/>
    <w:rsid w:val="00535A89"/>
    <w:rsid w:val="005368FE"/>
    <w:rsid w:val="005369B2"/>
    <w:rsid w:val="005372E2"/>
    <w:rsid w:val="00545ACB"/>
    <w:rsid w:val="00545FEE"/>
    <w:rsid w:val="00551ABF"/>
    <w:rsid w:val="00551CE3"/>
    <w:rsid w:val="005539C6"/>
    <w:rsid w:val="00554923"/>
    <w:rsid w:val="0055758F"/>
    <w:rsid w:val="00560504"/>
    <w:rsid w:val="005701BF"/>
    <w:rsid w:val="00571B3C"/>
    <w:rsid w:val="00571F21"/>
    <w:rsid w:val="005729AB"/>
    <w:rsid w:val="005730C9"/>
    <w:rsid w:val="0057498F"/>
    <w:rsid w:val="00577113"/>
    <w:rsid w:val="0058078C"/>
    <w:rsid w:val="005830C5"/>
    <w:rsid w:val="00583C16"/>
    <w:rsid w:val="00585DC8"/>
    <w:rsid w:val="00586283"/>
    <w:rsid w:val="00587D6D"/>
    <w:rsid w:val="00590453"/>
    <w:rsid w:val="00593B8F"/>
    <w:rsid w:val="00595068"/>
    <w:rsid w:val="005952DB"/>
    <w:rsid w:val="005A00A4"/>
    <w:rsid w:val="005A3501"/>
    <w:rsid w:val="005A517A"/>
    <w:rsid w:val="005A671C"/>
    <w:rsid w:val="005A6FAE"/>
    <w:rsid w:val="005B3814"/>
    <w:rsid w:val="005B59E1"/>
    <w:rsid w:val="005B6108"/>
    <w:rsid w:val="005C0992"/>
    <w:rsid w:val="005C09C3"/>
    <w:rsid w:val="005C230B"/>
    <w:rsid w:val="005C441E"/>
    <w:rsid w:val="005C4663"/>
    <w:rsid w:val="005C5D16"/>
    <w:rsid w:val="005C78A3"/>
    <w:rsid w:val="005D232E"/>
    <w:rsid w:val="005D2FC9"/>
    <w:rsid w:val="005D3A58"/>
    <w:rsid w:val="005D4B38"/>
    <w:rsid w:val="005D598B"/>
    <w:rsid w:val="005D77BD"/>
    <w:rsid w:val="005D7AE6"/>
    <w:rsid w:val="005E2D20"/>
    <w:rsid w:val="005E5094"/>
    <w:rsid w:val="005E6345"/>
    <w:rsid w:val="005E68A7"/>
    <w:rsid w:val="005F0352"/>
    <w:rsid w:val="005F05C3"/>
    <w:rsid w:val="005F3A49"/>
    <w:rsid w:val="005F4F69"/>
    <w:rsid w:val="00601A1D"/>
    <w:rsid w:val="00601C59"/>
    <w:rsid w:val="0060227E"/>
    <w:rsid w:val="00602CC5"/>
    <w:rsid w:val="00605C44"/>
    <w:rsid w:val="00606543"/>
    <w:rsid w:val="00610AE6"/>
    <w:rsid w:val="00611156"/>
    <w:rsid w:val="00611AE9"/>
    <w:rsid w:val="00613A46"/>
    <w:rsid w:val="00614C0B"/>
    <w:rsid w:val="006160DC"/>
    <w:rsid w:val="00617242"/>
    <w:rsid w:val="00617711"/>
    <w:rsid w:val="00620163"/>
    <w:rsid w:val="00621D39"/>
    <w:rsid w:val="006227F7"/>
    <w:rsid w:val="00623023"/>
    <w:rsid w:val="00625294"/>
    <w:rsid w:val="006278BD"/>
    <w:rsid w:val="0063136D"/>
    <w:rsid w:val="006340B1"/>
    <w:rsid w:val="00635A31"/>
    <w:rsid w:val="00641593"/>
    <w:rsid w:val="00641B4E"/>
    <w:rsid w:val="006438D1"/>
    <w:rsid w:val="00651C14"/>
    <w:rsid w:val="006527CF"/>
    <w:rsid w:val="00652D6F"/>
    <w:rsid w:val="00653967"/>
    <w:rsid w:val="00655804"/>
    <w:rsid w:val="006560E6"/>
    <w:rsid w:val="00656BB1"/>
    <w:rsid w:val="00656FC4"/>
    <w:rsid w:val="00660E95"/>
    <w:rsid w:val="0066271E"/>
    <w:rsid w:val="00663122"/>
    <w:rsid w:val="00665D48"/>
    <w:rsid w:val="0066784E"/>
    <w:rsid w:val="006716BE"/>
    <w:rsid w:val="00671916"/>
    <w:rsid w:val="00674150"/>
    <w:rsid w:val="0067449C"/>
    <w:rsid w:val="00674FC0"/>
    <w:rsid w:val="006755DF"/>
    <w:rsid w:val="00677EC7"/>
    <w:rsid w:val="00681A1F"/>
    <w:rsid w:val="006827FB"/>
    <w:rsid w:val="00682950"/>
    <w:rsid w:val="00683C19"/>
    <w:rsid w:val="006872D2"/>
    <w:rsid w:val="00687599"/>
    <w:rsid w:val="00690089"/>
    <w:rsid w:val="00691CA8"/>
    <w:rsid w:val="0069640F"/>
    <w:rsid w:val="006A3B19"/>
    <w:rsid w:val="006A4590"/>
    <w:rsid w:val="006A7CD3"/>
    <w:rsid w:val="006B2AAF"/>
    <w:rsid w:val="006B3668"/>
    <w:rsid w:val="006B3A47"/>
    <w:rsid w:val="006B61A4"/>
    <w:rsid w:val="006B6D2A"/>
    <w:rsid w:val="006B75A9"/>
    <w:rsid w:val="006C015E"/>
    <w:rsid w:val="006C085E"/>
    <w:rsid w:val="006C194D"/>
    <w:rsid w:val="006C555A"/>
    <w:rsid w:val="006D0CFA"/>
    <w:rsid w:val="006D0F2D"/>
    <w:rsid w:val="006D13CB"/>
    <w:rsid w:val="006D170A"/>
    <w:rsid w:val="006D3456"/>
    <w:rsid w:val="006D3FD5"/>
    <w:rsid w:val="006D47A4"/>
    <w:rsid w:val="006D5351"/>
    <w:rsid w:val="006D7920"/>
    <w:rsid w:val="006E02DA"/>
    <w:rsid w:val="006E0C16"/>
    <w:rsid w:val="006E0D61"/>
    <w:rsid w:val="006E6383"/>
    <w:rsid w:val="006F0BDB"/>
    <w:rsid w:val="006F14D3"/>
    <w:rsid w:val="006F4A9B"/>
    <w:rsid w:val="006F5C0B"/>
    <w:rsid w:val="006F7F0B"/>
    <w:rsid w:val="00701915"/>
    <w:rsid w:val="0070252C"/>
    <w:rsid w:val="00715362"/>
    <w:rsid w:val="007256A4"/>
    <w:rsid w:val="0072639C"/>
    <w:rsid w:val="007320E4"/>
    <w:rsid w:val="007339A9"/>
    <w:rsid w:val="007352A1"/>
    <w:rsid w:val="007353C3"/>
    <w:rsid w:val="0073687D"/>
    <w:rsid w:val="00736F55"/>
    <w:rsid w:val="00737AD7"/>
    <w:rsid w:val="007402E9"/>
    <w:rsid w:val="00740432"/>
    <w:rsid w:val="00744CF7"/>
    <w:rsid w:val="00744DD8"/>
    <w:rsid w:val="00750352"/>
    <w:rsid w:val="00751050"/>
    <w:rsid w:val="0075166A"/>
    <w:rsid w:val="007523D9"/>
    <w:rsid w:val="00752828"/>
    <w:rsid w:val="00755505"/>
    <w:rsid w:val="00755670"/>
    <w:rsid w:val="00755B2D"/>
    <w:rsid w:val="00756328"/>
    <w:rsid w:val="007577AF"/>
    <w:rsid w:val="00760B9C"/>
    <w:rsid w:val="0076198E"/>
    <w:rsid w:val="0076218D"/>
    <w:rsid w:val="0076466D"/>
    <w:rsid w:val="00766CF4"/>
    <w:rsid w:val="00767A2D"/>
    <w:rsid w:val="007714EE"/>
    <w:rsid w:val="0077753C"/>
    <w:rsid w:val="00781CCC"/>
    <w:rsid w:val="00781D82"/>
    <w:rsid w:val="00782360"/>
    <w:rsid w:val="00782456"/>
    <w:rsid w:val="007866F5"/>
    <w:rsid w:val="00790405"/>
    <w:rsid w:val="007919B4"/>
    <w:rsid w:val="00791B5C"/>
    <w:rsid w:val="00795169"/>
    <w:rsid w:val="007A30BD"/>
    <w:rsid w:val="007A3CD6"/>
    <w:rsid w:val="007A558A"/>
    <w:rsid w:val="007A5E3D"/>
    <w:rsid w:val="007A6D91"/>
    <w:rsid w:val="007B3378"/>
    <w:rsid w:val="007B46DE"/>
    <w:rsid w:val="007C0400"/>
    <w:rsid w:val="007C0F45"/>
    <w:rsid w:val="007C2EE9"/>
    <w:rsid w:val="007C3495"/>
    <w:rsid w:val="007C6D70"/>
    <w:rsid w:val="007D4075"/>
    <w:rsid w:val="007E0EA0"/>
    <w:rsid w:val="007E380B"/>
    <w:rsid w:val="007E4C49"/>
    <w:rsid w:val="007E52AB"/>
    <w:rsid w:val="007E78A8"/>
    <w:rsid w:val="007F285B"/>
    <w:rsid w:val="007F37AE"/>
    <w:rsid w:val="007F7E5B"/>
    <w:rsid w:val="00802449"/>
    <w:rsid w:val="00803641"/>
    <w:rsid w:val="00803F73"/>
    <w:rsid w:val="00810934"/>
    <w:rsid w:val="00811B7E"/>
    <w:rsid w:val="00812BD2"/>
    <w:rsid w:val="00813DE6"/>
    <w:rsid w:val="008153EA"/>
    <w:rsid w:val="00815E32"/>
    <w:rsid w:val="00816ECF"/>
    <w:rsid w:val="00817B0C"/>
    <w:rsid w:val="00817F2C"/>
    <w:rsid w:val="00841966"/>
    <w:rsid w:val="00842320"/>
    <w:rsid w:val="00843534"/>
    <w:rsid w:val="00843A86"/>
    <w:rsid w:val="00845513"/>
    <w:rsid w:val="00845CC8"/>
    <w:rsid w:val="00846178"/>
    <w:rsid w:val="00847E3A"/>
    <w:rsid w:val="008502E7"/>
    <w:rsid w:val="00854C0F"/>
    <w:rsid w:val="00855582"/>
    <w:rsid w:val="008602EE"/>
    <w:rsid w:val="00860D1B"/>
    <w:rsid w:val="0086274D"/>
    <w:rsid w:val="00863316"/>
    <w:rsid w:val="00863EAD"/>
    <w:rsid w:val="008645F1"/>
    <w:rsid w:val="00865624"/>
    <w:rsid w:val="00870B85"/>
    <w:rsid w:val="008712D8"/>
    <w:rsid w:val="00873120"/>
    <w:rsid w:val="00873FA7"/>
    <w:rsid w:val="00875DDE"/>
    <w:rsid w:val="0087644E"/>
    <w:rsid w:val="00876DEF"/>
    <w:rsid w:val="00880E76"/>
    <w:rsid w:val="008839BE"/>
    <w:rsid w:val="00883E25"/>
    <w:rsid w:val="0088755D"/>
    <w:rsid w:val="00887FA2"/>
    <w:rsid w:val="00890FBB"/>
    <w:rsid w:val="00892D4E"/>
    <w:rsid w:val="008931E8"/>
    <w:rsid w:val="00893515"/>
    <w:rsid w:val="008956AF"/>
    <w:rsid w:val="00897861"/>
    <w:rsid w:val="008A6055"/>
    <w:rsid w:val="008A760D"/>
    <w:rsid w:val="008B1F5F"/>
    <w:rsid w:val="008B3C21"/>
    <w:rsid w:val="008B4C35"/>
    <w:rsid w:val="008C0269"/>
    <w:rsid w:val="008C2DAA"/>
    <w:rsid w:val="008C788C"/>
    <w:rsid w:val="008D0726"/>
    <w:rsid w:val="008D073D"/>
    <w:rsid w:val="008D43F7"/>
    <w:rsid w:val="008E493D"/>
    <w:rsid w:val="008F6CD1"/>
    <w:rsid w:val="009012F7"/>
    <w:rsid w:val="00902AC1"/>
    <w:rsid w:val="009035D6"/>
    <w:rsid w:val="00904D03"/>
    <w:rsid w:val="009070AF"/>
    <w:rsid w:val="00907190"/>
    <w:rsid w:val="0091024F"/>
    <w:rsid w:val="00914B8C"/>
    <w:rsid w:val="00914CE4"/>
    <w:rsid w:val="00917CFA"/>
    <w:rsid w:val="00920821"/>
    <w:rsid w:val="009212E8"/>
    <w:rsid w:val="0092209C"/>
    <w:rsid w:val="009267CE"/>
    <w:rsid w:val="0092766C"/>
    <w:rsid w:val="00930139"/>
    <w:rsid w:val="00931F7D"/>
    <w:rsid w:val="009371F2"/>
    <w:rsid w:val="00937C2E"/>
    <w:rsid w:val="009414A6"/>
    <w:rsid w:val="00941557"/>
    <w:rsid w:val="00944226"/>
    <w:rsid w:val="00945728"/>
    <w:rsid w:val="00945B5F"/>
    <w:rsid w:val="00953967"/>
    <w:rsid w:val="00953E21"/>
    <w:rsid w:val="00954353"/>
    <w:rsid w:val="009610DA"/>
    <w:rsid w:val="0096177A"/>
    <w:rsid w:val="00961B49"/>
    <w:rsid w:val="0096243D"/>
    <w:rsid w:val="00962A77"/>
    <w:rsid w:val="00965165"/>
    <w:rsid w:val="0096654B"/>
    <w:rsid w:val="00966CFA"/>
    <w:rsid w:val="00974F83"/>
    <w:rsid w:val="009764CC"/>
    <w:rsid w:val="00976E32"/>
    <w:rsid w:val="009802D0"/>
    <w:rsid w:val="009870FF"/>
    <w:rsid w:val="00987827"/>
    <w:rsid w:val="00987DFD"/>
    <w:rsid w:val="0099102B"/>
    <w:rsid w:val="00992235"/>
    <w:rsid w:val="009929F4"/>
    <w:rsid w:val="009972E7"/>
    <w:rsid w:val="009A0543"/>
    <w:rsid w:val="009A2ECD"/>
    <w:rsid w:val="009A4765"/>
    <w:rsid w:val="009A5224"/>
    <w:rsid w:val="009A60E6"/>
    <w:rsid w:val="009A6BD4"/>
    <w:rsid w:val="009B4353"/>
    <w:rsid w:val="009B5AB2"/>
    <w:rsid w:val="009B624A"/>
    <w:rsid w:val="009C0D43"/>
    <w:rsid w:val="009C4C44"/>
    <w:rsid w:val="009C580D"/>
    <w:rsid w:val="009C7656"/>
    <w:rsid w:val="009C7845"/>
    <w:rsid w:val="009D0EF1"/>
    <w:rsid w:val="009D31C1"/>
    <w:rsid w:val="009E02BE"/>
    <w:rsid w:val="009E30B9"/>
    <w:rsid w:val="009E3487"/>
    <w:rsid w:val="009F1088"/>
    <w:rsid w:val="009F187F"/>
    <w:rsid w:val="009F47A2"/>
    <w:rsid w:val="009F510E"/>
    <w:rsid w:val="00A04A7D"/>
    <w:rsid w:val="00A04C85"/>
    <w:rsid w:val="00A06F03"/>
    <w:rsid w:val="00A0771A"/>
    <w:rsid w:val="00A07EDB"/>
    <w:rsid w:val="00A07F9B"/>
    <w:rsid w:val="00A10AA3"/>
    <w:rsid w:val="00A112D8"/>
    <w:rsid w:val="00A11CAF"/>
    <w:rsid w:val="00A176AC"/>
    <w:rsid w:val="00A26942"/>
    <w:rsid w:val="00A3256A"/>
    <w:rsid w:val="00A33E51"/>
    <w:rsid w:val="00A41C48"/>
    <w:rsid w:val="00A43B66"/>
    <w:rsid w:val="00A562D9"/>
    <w:rsid w:val="00A56631"/>
    <w:rsid w:val="00A576A8"/>
    <w:rsid w:val="00A5782E"/>
    <w:rsid w:val="00A65103"/>
    <w:rsid w:val="00A72A48"/>
    <w:rsid w:val="00A74688"/>
    <w:rsid w:val="00A75900"/>
    <w:rsid w:val="00A75ECA"/>
    <w:rsid w:val="00A76C1A"/>
    <w:rsid w:val="00A80798"/>
    <w:rsid w:val="00A8175E"/>
    <w:rsid w:val="00A829F9"/>
    <w:rsid w:val="00A83450"/>
    <w:rsid w:val="00A84D9F"/>
    <w:rsid w:val="00A86D8A"/>
    <w:rsid w:val="00A9257B"/>
    <w:rsid w:val="00A928C3"/>
    <w:rsid w:val="00A9417A"/>
    <w:rsid w:val="00A94967"/>
    <w:rsid w:val="00A94CAB"/>
    <w:rsid w:val="00A96BDF"/>
    <w:rsid w:val="00AA399D"/>
    <w:rsid w:val="00AA3E54"/>
    <w:rsid w:val="00AA5431"/>
    <w:rsid w:val="00AA6273"/>
    <w:rsid w:val="00AB04C1"/>
    <w:rsid w:val="00AB059B"/>
    <w:rsid w:val="00AB449F"/>
    <w:rsid w:val="00AB562D"/>
    <w:rsid w:val="00AC000E"/>
    <w:rsid w:val="00AC0B29"/>
    <w:rsid w:val="00AC1DC1"/>
    <w:rsid w:val="00AC2AEE"/>
    <w:rsid w:val="00AC4E27"/>
    <w:rsid w:val="00AC50FB"/>
    <w:rsid w:val="00AC5B0E"/>
    <w:rsid w:val="00AC6676"/>
    <w:rsid w:val="00AD26BD"/>
    <w:rsid w:val="00AD340C"/>
    <w:rsid w:val="00AD58A8"/>
    <w:rsid w:val="00AD6B1F"/>
    <w:rsid w:val="00AE322D"/>
    <w:rsid w:val="00AE35D0"/>
    <w:rsid w:val="00AE4CB9"/>
    <w:rsid w:val="00AE52F5"/>
    <w:rsid w:val="00AE5FD8"/>
    <w:rsid w:val="00AE71EF"/>
    <w:rsid w:val="00AE7990"/>
    <w:rsid w:val="00AF1E24"/>
    <w:rsid w:val="00AF3AF3"/>
    <w:rsid w:val="00AF4CCF"/>
    <w:rsid w:val="00B0296F"/>
    <w:rsid w:val="00B074EA"/>
    <w:rsid w:val="00B07E7B"/>
    <w:rsid w:val="00B11142"/>
    <w:rsid w:val="00B11450"/>
    <w:rsid w:val="00B121E1"/>
    <w:rsid w:val="00B127E0"/>
    <w:rsid w:val="00B15D0B"/>
    <w:rsid w:val="00B212EF"/>
    <w:rsid w:val="00B23586"/>
    <w:rsid w:val="00B247D0"/>
    <w:rsid w:val="00B26C02"/>
    <w:rsid w:val="00B34788"/>
    <w:rsid w:val="00B34EE1"/>
    <w:rsid w:val="00B36989"/>
    <w:rsid w:val="00B40407"/>
    <w:rsid w:val="00B411D5"/>
    <w:rsid w:val="00B5067E"/>
    <w:rsid w:val="00B5332A"/>
    <w:rsid w:val="00B5384E"/>
    <w:rsid w:val="00B53ECF"/>
    <w:rsid w:val="00B55676"/>
    <w:rsid w:val="00B55817"/>
    <w:rsid w:val="00B57D1A"/>
    <w:rsid w:val="00B64AF0"/>
    <w:rsid w:val="00B65D1E"/>
    <w:rsid w:val="00B66C39"/>
    <w:rsid w:val="00B679A2"/>
    <w:rsid w:val="00B67FBF"/>
    <w:rsid w:val="00B70849"/>
    <w:rsid w:val="00B71EF4"/>
    <w:rsid w:val="00B735DE"/>
    <w:rsid w:val="00B7383D"/>
    <w:rsid w:val="00B73DC3"/>
    <w:rsid w:val="00B75CFB"/>
    <w:rsid w:val="00B76A86"/>
    <w:rsid w:val="00B81005"/>
    <w:rsid w:val="00B823ED"/>
    <w:rsid w:val="00B876DA"/>
    <w:rsid w:val="00B91A1E"/>
    <w:rsid w:val="00B94C2F"/>
    <w:rsid w:val="00B9717F"/>
    <w:rsid w:val="00BA018B"/>
    <w:rsid w:val="00BA2979"/>
    <w:rsid w:val="00BA38AE"/>
    <w:rsid w:val="00BB0F04"/>
    <w:rsid w:val="00BB4EDD"/>
    <w:rsid w:val="00BB5C06"/>
    <w:rsid w:val="00BB7723"/>
    <w:rsid w:val="00BC0B07"/>
    <w:rsid w:val="00BC3BC4"/>
    <w:rsid w:val="00BC4A22"/>
    <w:rsid w:val="00BC5875"/>
    <w:rsid w:val="00BD65EB"/>
    <w:rsid w:val="00BE143F"/>
    <w:rsid w:val="00BE590E"/>
    <w:rsid w:val="00BF01B3"/>
    <w:rsid w:val="00BF0FB3"/>
    <w:rsid w:val="00BF6B8A"/>
    <w:rsid w:val="00BF6DC8"/>
    <w:rsid w:val="00BF730A"/>
    <w:rsid w:val="00C00FC2"/>
    <w:rsid w:val="00C02DD4"/>
    <w:rsid w:val="00C037BB"/>
    <w:rsid w:val="00C037BE"/>
    <w:rsid w:val="00C047C3"/>
    <w:rsid w:val="00C077BE"/>
    <w:rsid w:val="00C07AE1"/>
    <w:rsid w:val="00C108D7"/>
    <w:rsid w:val="00C13D8B"/>
    <w:rsid w:val="00C14A23"/>
    <w:rsid w:val="00C14FD9"/>
    <w:rsid w:val="00C170C5"/>
    <w:rsid w:val="00C17E3A"/>
    <w:rsid w:val="00C17FE6"/>
    <w:rsid w:val="00C2065B"/>
    <w:rsid w:val="00C20A86"/>
    <w:rsid w:val="00C2131F"/>
    <w:rsid w:val="00C223FC"/>
    <w:rsid w:val="00C230A6"/>
    <w:rsid w:val="00C23821"/>
    <w:rsid w:val="00C2467C"/>
    <w:rsid w:val="00C2487C"/>
    <w:rsid w:val="00C27A7A"/>
    <w:rsid w:val="00C27A86"/>
    <w:rsid w:val="00C31EEA"/>
    <w:rsid w:val="00C34691"/>
    <w:rsid w:val="00C3685A"/>
    <w:rsid w:val="00C36B77"/>
    <w:rsid w:val="00C4100E"/>
    <w:rsid w:val="00C424A7"/>
    <w:rsid w:val="00C46D94"/>
    <w:rsid w:val="00C50409"/>
    <w:rsid w:val="00C548E9"/>
    <w:rsid w:val="00C55431"/>
    <w:rsid w:val="00C56168"/>
    <w:rsid w:val="00C570FF"/>
    <w:rsid w:val="00C600EE"/>
    <w:rsid w:val="00C61758"/>
    <w:rsid w:val="00C61848"/>
    <w:rsid w:val="00C62D7D"/>
    <w:rsid w:val="00C63916"/>
    <w:rsid w:val="00C65374"/>
    <w:rsid w:val="00C65D2E"/>
    <w:rsid w:val="00C730B1"/>
    <w:rsid w:val="00C734F2"/>
    <w:rsid w:val="00C73631"/>
    <w:rsid w:val="00C75A99"/>
    <w:rsid w:val="00C8157A"/>
    <w:rsid w:val="00C865B3"/>
    <w:rsid w:val="00C90F8F"/>
    <w:rsid w:val="00C91D30"/>
    <w:rsid w:val="00C92DB8"/>
    <w:rsid w:val="00C935BE"/>
    <w:rsid w:val="00C941FB"/>
    <w:rsid w:val="00C949A2"/>
    <w:rsid w:val="00C9540D"/>
    <w:rsid w:val="00CA42CC"/>
    <w:rsid w:val="00CA6CB0"/>
    <w:rsid w:val="00CB1443"/>
    <w:rsid w:val="00CB181B"/>
    <w:rsid w:val="00CB264C"/>
    <w:rsid w:val="00CC1673"/>
    <w:rsid w:val="00CC4E0F"/>
    <w:rsid w:val="00CC52B7"/>
    <w:rsid w:val="00CD36B9"/>
    <w:rsid w:val="00CD4529"/>
    <w:rsid w:val="00CD67F8"/>
    <w:rsid w:val="00CE2E54"/>
    <w:rsid w:val="00CE2EA2"/>
    <w:rsid w:val="00CE5123"/>
    <w:rsid w:val="00CE51AD"/>
    <w:rsid w:val="00CE6D04"/>
    <w:rsid w:val="00CE7FD7"/>
    <w:rsid w:val="00CF0D37"/>
    <w:rsid w:val="00CF1549"/>
    <w:rsid w:val="00CF1D5E"/>
    <w:rsid w:val="00CF38A2"/>
    <w:rsid w:val="00CF3E8A"/>
    <w:rsid w:val="00CF42F8"/>
    <w:rsid w:val="00CF4CBF"/>
    <w:rsid w:val="00CF4DA9"/>
    <w:rsid w:val="00D0171F"/>
    <w:rsid w:val="00D0339C"/>
    <w:rsid w:val="00D07622"/>
    <w:rsid w:val="00D10053"/>
    <w:rsid w:val="00D11116"/>
    <w:rsid w:val="00D14814"/>
    <w:rsid w:val="00D174CE"/>
    <w:rsid w:val="00D1750F"/>
    <w:rsid w:val="00D202ED"/>
    <w:rsid w:val="00D213DB"/>
    <w:rsid w:val="00D21D87"/>
    <w:rsid w:val="00D234A2"/>
    <w:rsid w:val="00D244F0"/>
    <w:rsid w:val="00D31AC6"/>
    <w:rsid w:val="00D3311B"/>
    <w:rsid w:val="00D33CDF"/>
    <w:rsid w:val="00D37D59"/>
    <w:rsid w:val="00D4070D"/>
    <w:rsid w:val="00D420B5"/>
    <w:rsid w:val="00D42729"/>
    <w:rsid w:val="00D44140"/>
    <w:rsid w:val="00D45830"/>
    <w:rsid w:val="00D50744"/>
    <w:rsid w:val="00D51D10"/>
    <w:rsid w:val="00D55F61"/>
    <w:rsid w:val="00D56401"/>
    <w:rsid w:val="00D571D9"/>
    <w:rsid w:val="00D63147"/>
    <w:rsid w:val="00D64194"/>
    <w:rsid w:val="00D7081E"/>
    <w:rsid w:val="00D73D6E"/>
    <w:rsid w:val="00D775F4"/>
    <w:rsid w:val="00D80439"/>
    <w:rsid w:val="00D807DD"/>
    <w:rsid w:val="00D82842"/>
    <w:rsid w:val="00D83CBD"/>
    <w:rsid w:val="00D84EC0"/>
    <w:rsid w:val="00D84F8A"/>
    <w:rsid w:val="00D8790A"/>
    <w:rsid w:val="00D90239"/>
    <w:rsid w:val="00D90DA6"/>
    <w:rsid w:val="00D9132C"/>
    <w:rsid w:val="00D9213C"/>
    <w:rsid w:val="00D92F7F"/>
    <w:rsid w:val="00D96323"/>
    <w:rsid w:val="00D96CC6"/>
    <w:rsid w:val="00DA1BF3"/>
    <w:rsid w:val="00DA317F"/>
    <w:rsid w:val="00DA62DF"/>
    <w:rsid w:val="00DA6551"/>
    <w:rsid w:val="00DB1878"/>
    <w:rsid w:val="00DB2591"/>
    <w:rsid w:val="00DB33D7"/>
    <w:rsid w:val="00DB52B6"/>
    <w:rsid w:val="00DB6EFA"/>
    <w:rsid w:val="00DB7663"/>
    <w:rsid w:val="00DB781B"/>
    <w:rsid w:val="00DC3294"/>
    <w:rsid w:val="00DC38B3"/>
    <w:rsid w:val="00DC615F"/>
    <w:rsid w:val="00DC6E5C"/>
    <w:rsid w:val="00DD29BF"/>
    <w:rsid w:val="00DD4DBB"/>
    <w:rsid w:val="00DD5067"/>
    <w:rsid w:val="00DE04CD"/>
    <w:rsid w:val="00DE0F28"/>
    <w:rsid w:val="00DF35AB"/>
    <w:rsid w:val="00DF3B18"/>
    <w:rsid w:val="00DF4B23"/>
    <w:rsid w:val="00DF52D5"/>
    <w:rsid w:val="00DF71C0"/>
    <w:rsid w:val="00DF781B"/>
    <w:rsid w:val="00E03EDC"/>
    <w:rsid w:val="00E10FFE"/>
    <w:rsid w:val="00E11CCB"/>
    <w:rsid w:val="00E11F52"/>
    <w:rsid w:val="00E12DB9"/>
    <w:rsid w:val="00E15B36"/>
    <w:rsid w:val="00E2023D"/>
    <w:rsid w:val="00E2456A"/>
    <w:rsid w:val="00E26296"/>
    <w:rsid w:val="00E26D0E"/>
    <w:rsid w:val="00E27488"/>
    <w:rsid w:val="00E27500"/>
    <w:rsid w:val="00E27765"/>
    <w:rsid w:val="00E3057E"/>
    <w:rsid w:val="00E357C9"/>
    <w:rsid w:val="00E35F4A"/>
    <w:rsid w:val="00E453CE"/>
    <w:rsid w:val="00E478ED"/>
    <w:rsid w:val="00E51803"/>
    <w:rsid w:val="00E51BF9"/>
    <w:rsid w:val="00E51FAE"/>
    <w:rsid w:val="00E55364"/>
    <w:rsid w:val="00E56308"/>
    <w:rsid w:val="00E57A00"/>
    <w:rsid w:val="00E61286"/>
    <w:rsid w:val="00E63443"/>
    <w:rsid w:val="00E65447"/>
    <w:rsid w:val="00E65BE8"/>
    <w:rsid w:val="00E67139"/>
    <w:rsid w:val="00E751E7"/>
    <w:rsid w:val="00E76599"/>
    <w:rsid w:val="00E76804"/>
    <w:rsid w:val="00E834EB"/>
    <w:rsid w:val="00E85BFF"/>
    <w:rsid w:val="00E9032D"/>
    <w:rsid w:val="00E91110"/>
    <w:rsid w:val="00E9194E"/>
    <w:rsid w:val="00E91DF9"/>
    <w:rsid w:val="00E92620"/>
    <w:rsid w:val="00E94198"/>
    <w:rsid w:val="00E94F21"/>
    <w:rsid w:val="00EA0F22"/>
    <w:rsid w:val="00EA28E7"/>
    <w:rsid w:val="00EA712F"/>
    <w:rsid w:val="00EA7D1B"/>
    <w:rsid w:val="00EB02B5"/>
    <w:rsid w:val="00EB0AA0"/>
    <w:rsid w:val="00EB1595"/>
    <w:rsid w:val="00EB345B"/>
    <w:rsid w:val="00EB463E"/>
    <w:rsid w:val="00EB5DD6"/>
    <w:rsid w:val="00EB68C8"/>
    <w:rsid w:val="00EB70E7"/>
    <w:rsid w:val="00EC083A"/>
    <w:rsid w:val="00EC0A50"/>
    <w:rsid w:val="00EC16B6"/>
    <w:rsid w:val="00EC2B56"/>
    <w:rsid w:val="00EC56E6"/>
    <w:rsid w:val="00EC57F2"/>
    <w:rsid w:val="00EC5F83"/>
    <w:rsid w:val="00EC70B7"/>
    <w:rsid w:val="00ED66A4"/>
    <w:rsid w:val="00EE0B66"/>
    <w:rsid w:val="00EE1291"/>
    <w:rsid w:val="00EE302D"/>
    <w:rsid w:val="00EE3039"/>
    <w:rsid w:val="00EE38DE"/>
    <w:rsid w:val="00EE5A3F"/>
    <w:rsid w:val="00EE6B19"/>
    <w:rsid w:val="00EF092B"/>
    <w:rsid w:val="00EF2DFB"/>
    <w:rsid w:val="00EF7947"/>
    <w:rsid w:val="00F00815"/>
    <w:rsid w:val="00F00899"/>
    <w:rsid w:val="00F00BF9"/>
    <w:rsid w:val="00F036A3"/>
    <w:rsid w:val="00F0432F"/>
    <w:rsid w:val="00F04F31"/>
    <w:rsid w:val="00F05973"/>
    <w:rsid w:val="00F10D69"/>
    <w:rsid w:val="00F1498E"/>
    <w:rsid w:val="00F15E15"/>
    <w:rsid w:val="00F166FD"/>
    <w:rsid w:val="00F24D1B"/>
    <w:rsid w:val="00F3640B"/>
    <w:rsid w:val="00F37480"/>
    <w:rsid w:val="00F374FB"/>
    <w:rsid w:val="00F37C51"/>
    <w:rsid w:val="00F40BBD"/>
    <w:rsid w:val="00F417DD"/>
    <w:rsid w:val="00F423DC"/>
    <w:rsid w:val="00F44FD6"/>
    <w:rsid w:val="00F45F17"/>
    <w:rsid w:val="00F473C2"/>
    <w:rsid w:val="00F47A06"/>
    <w:rsid w:val="00F47AB1"/>
    <w:rsid w:val="00F5323C"/>
    <w:rsid w:val="00F54E90"/>
    <w:rsid w:val="00F55BDD"/>
    <w:rsid w:val="00F57FDF"/>
    <w:rsid w:val="00F71AF9"/>
    <w:rsid w:val="00F71C66"/>
    <w:rsid w:val="00F7305F"/>
    <w:rsid w:val="00F7454D"/>
    <w:rsid w:val="00F75A60"/>
    <w:rsid w:val="00F76E5F"/>
    <w:rsid w:val="00F8243B"/>
    <w:rsid w:val="00F845E4"/>
    <w:rsid w:val="00F91D12"/>
    <w:rsid w:val="00F92E2D"/>
    <w:rsid w:val="00F93A45"/>
    <w:rsid w:val="00F93A4E"/>
    <w:rsid w:val="00FA0AFC"/>
    <w:rsid w:val="00FA0CCB"/>
    <w:rsid w:val="00FA393A"/>
    <w:rsid w:val="00FA7C75"/>
    <w:rsid w:val="00FB15FC"/>
    <w:rsid w:val="00FB1C26"/>
    <w:rsid w:val="00FC2B49"/>
    <w:rsid w:val="00FC36BA"/>
    <w:rsid w:val="00FC3EB4"/>
    <w:rsid w:val="00FC42A4"/>
    <w:rsid w:val="00FC69F6"/>
    <w:rsid w:val="00FE1343"/>
    <w:rsid w:val="00FE18D2"/>
    <w:rsid w:val="00FE270A"/>
    <w:rsid w:val="00FE67F0"/>
    <w:rsid w:val="00FE7070"/>
    <w:rsid w:val="00FE7BF7"/>
    <w:rsid w:val="00FF1417"/>
    <w:rsid w:val="00FF2B56"/>
    <w:rsid w:val="00FF5970"/>
    <w:rsid w:val="00FF5EFF"/>
    <w:rsid w:val="00FF6524"/>
    <w:rsid w:val="012C1D83"/>
    <w:rsid w:val="014F7E63"/>
    <w:rsid w:val="015D225F"/>
    <w:rsid w:val="016D2B24"/>
    <w:rsid w:val="017D1197"/>
    <w:rsid w:val="01933159"/>
    <w:rsid w:val="01A77306"/>
    <w:rsid w:val="01B12C8C"/>
    <w:rsid w:val="01B30E7A"/>
    <w:rsid w:val="01B9695B"/>
    <w:rsid w:val="020D44E6"/>
    <w:rsid w:val="02184752"/>
    <w:rsid w:val="02193588"/>
    <w:rsid w:val="02287291"/>
    <w:rsid w:val="02363F1D"/>
    <w:rsid w:val="02602DA5"/>
    <w:rsid w:val="029906E7"/>
    <w:rsid w:val="02A52F8A"/>
    <w:rsid w:val="02F546A2"/>
    <w:rsid w:val="02F727B7"/>
    <w:rsid w:val="03087811"/>
    <w:rsid w:val="03423E4C"/>
    <w:rsid w:val="039844F1"/>
    <w:rsid w:val="03B953A3"/>
    <w:rsid w:val="03BA3D10"/>
    <w:rsid w:val="03C67641"/>
    <w:rsid w:val="03DD2E31"/>
    <w:rsid w:val="03E32170"/>
    <w:rsid w:val="03F62828"/>
    <w:rsid w:val="040B6B4E"/>
    <w:rsid w:val="04253CA3"/>
    <w:rsid w:val="042B1480"/>
    <w:rsid w:val="045E3D0F"/>
    <w:rsid w:val="047C3211"/>
    <w:rsid w:val="0488254E"/>
    <w:rsid w:val="04917099"/>
    <w:rsid w:val="04A4601A"/>
    <w:rsid w:val="04F03D43"/>
    <w:rsid w:val="050D4D54"/>
    <w:rsid w:val="054870FD"/>
    <w:rsid w:val="055F7DF2"/>
    <w:rsid w:val="057C60FE"/>
    <w:rsid w:val="057F7885"/>
    <w:rsid w:val="05A3406B"/>
    <w:rsid w:val="05BE12DF"/>
    <w:rsid w:val="05E4286A"/>
    <w:rsid w:val="060E5A4F"/>
    <w:rsid w:val="060F22A3"/>
    <w:rsid w:val="061F4BA7"/>
    <w:rsid w:val="06424B95"/>
    <w:rsid w:val="064434F7"/>
    <w:rsid w:val="064D6A7D"/>
    <w:rsid w:val="06563CC0"/>
    <w:rsid w:val="0659537B"/>
    <w:rsid w:val="06981194"/>
    <w:rsid w:val="069938EB"/>
    <w:rsid w:val="069C596B"/>
    <w:rsid w:val="06B369A0"/>
    <w:rsid w:val="0705474E"/>
    <w:rsid w:val="070A0722"/>
    <w:rsid w:val="070E7C33"/>
    <w:rsid w:val="071B7FBB"/>
    <w:rsid w:val="072B58B9"/>
    <w:rsid w:val="076D74E6"/>
    <w:rsid w:val="077D3FEA"/>
    <w:rsid w:val="079F237F"/>
    <w:rsid w:val="07B8237E"/>
    <w:rsid w:val="084B1F06"/>
    <w:rsid w:val="086C29DC"/>
    <w:rsid w:val="087A0E93"/>
    <w:rsid w:val="087C78B2"/>
    <w:rsid w:val="08841F72"/>
    <w:rsid w:val="08867EEF"/>
    <w:rsid w:val="08A4598D"/>
    <w:rsid w:val="08A665EE"/>
    <w:rsid w:val="08BB3CFD"/>
    <w:rsid w:val="08E90446"/>
    <w:rsid w:val="09061C30"/>
    <w:rsid w:val="091B15D0"/>
    <w:rsid w:val="093E6367"/>
    <w:rsid w:val="096501B8"/>
    <w:rsid w:val="097919D3"/>
    <w:rsid w:val="099F7507"/>
    <w:rsid w:val="09AC3AA0"/>
    <w:rsid w:val="09AE5DFF"/>
    <w:rsid w:val="09AF5E32"/>
    <w:rsid w:val="09D94BEC"/>
    <w:rsid w:val="0A37019E"/>
    <w:rsid w:val="0A3917D4"/>
    <w:rsid w:val="0AA95EA2"/>
    <w:rsid w:val="0ABE5CAE"/>
    <w:rsid w:val="0ACA0EEF"/>
    <w:rsid w:val="0AEC2D20"/>
    <w:rsid w:val="0AF67482"/>
    <w:rsid w:val="0B030BA3"/>
    <w:rsid w:val="0B0644AB"/>
    <w:rsid w:val="0B2575B6"/>
    <w:rsid w:val="0B365181"/>
    <w:rsid w:val="0B36628F"/>
    <w:rsid w:val="0B58067E"/>
    <w:rsid w:val="0B632FC5"/>
    <w:rsid w:val="0B9E1CE5"/>
    <w:rsid w:val="0BCD04C2"/>
    <w:rsid w:val="0BE07A24"/>
    <w:rsid w:val="0BF5536E"/>
    <w:rsid w:val="0C223FA4"/>
    <w:rsid w:val="0C4C43BF"/>
    <w:rsid w:val="0C590B38"/>
    <w:rsid w:val="0CB01730"/>
    <w:rsid w:val="0CB65D56"/>
    <w:rsid w:val="0CC50922"/>
    <w:rsid w:val="0CDB3D68"/>
    <w:rsid w:val="0D152DF4"/>
    <w:rsid w:val="0D374866"/>
    <w:rsid w:val="0D3F524A"/>
    <w:rsid w:val="0D5D4EF3"/>
    <w:rsid w:val="0D6F4AB0"/>
    <w:rsid w:val="0D721CC9"/>
    <w:rsid w:val="0D764419"/>
    <w:rsid w:val="0D860646"/>
    <w:rsid w:val="0DA141E6"/>
    <w:rsid w:val="0DDE1D91"/>
    <w:rsid w:val="0DEB7349"/>
    <w:rsid w:val="0DF07360"/>
    <w:rsid w:val="0E3956B5"/>
    <w:rsid w:val="0E4256C0"/>
    <w:rsid w:val="0E4B0A9E"/>
    <w:rsid w:val="0E556261"/>
    <w:rsid w:val="0E7023CA"/>
    <w:rsid w:val="0E77387D"/>
    <w:rsid w:val="0E7F1C4E"/>
    <w:rsid w:val="0E923C53"/>
    <w:rsid w:val="0E9F1674"/>
    <w:rsid w:val="0EAA750F"/>
    <w:rsid w:val="0EC501A9"/>
    <w:rsid w:val="0EC92600"/>
    <w:rsid w:val="0F575B5F"/>
    <w:rsid w:val="0F6C6114"/>
    <w:rsid w:val="0F983252"/>
    <w:rsid w:val="0FD44E38"/>
    <w:rsid w:val="0FE856FB"/>
    <w:rsid w:val="0FED3429"/>
    <w:rsid w:val="100723BA"/>
    <w:rsid w:val="103C21B2"/>
    <w:rsid w:val="104D6D5C"/>
    <w:rsid w:val="10545FDF"/>
    <w:rsid w:val="10A27CA7"/>
    <w:rsid w:val="10BE2E38"/>
    <w:rsid w:val="10BE6565"/>
    <w:rsid w:val="10DD5328"/>
    <w:rsid w:val="110D63A8"/>
    <w:rsid w:val="113E5912"/>
    <w:rsid w:val="11517388"/>
    <w:rsid w:val="119B5C12"/>
    <w:rsid w:val="12057931"/>
    <w:rsid w:val="122E1B2A"/>
    <w:rsid w:val="12336517"/>
    <w:rsid w:val="127F2A60"/>
    <w:rsid w:val="129471D2"/>
    <w:rsid w:val="12B075C3"/>
    <w:rsid w:val="12DB2159"/>
    <w:rsid w:val="130D6BBF"/>
    <w:rsid w:val="1356517F"/>
    <w:rsid w:val="135B4D6D"/>
    <w:rsid w:val="135F0F79"/>
    <w:rsid w:val="1361709F"/>
    <w:rsid w:val="13925F87"/>
    <w:rsid w:val="13BB27D2"/>
    <w:rsid w:val="13E866E3"/>
    <w:rsid w:val="13EE152C"/>
    <w:rsid w:val="143A108C"/>
    <w:rsid w:val="143A2E4B"/>
    <w:rsid w:val="14AE7662"/>
    <w:rsid w:val="14D15E0A"/>
    <w:rsid w:val="14DC42EF"/>
    <w:rsid w:val="150E4D14"/>
    <w:rsid w:val="15136977"/>
    <w:rsid w:val="152B182A"/>
    <w:rsid w:val="15355368"/>
    <w:rsid w:val="154C3BC7"/>
    <w:rsid w:val="155E2704"/>
    <w:rsid w:val="156746C0"/>
    <w:rsid w:val="15835A31"/>
    <w:rsid w:val="15966D8F"/>
    <w:rsid w:val="15C21201"/>
    <w:rsid w:val="15DB56EB"/>
    <w:rsid w:val="15E02A9E"/>
    <w:rsid w:val="160F5842"/>
    <w:rsid w:val="16326F8B"/>
    <w:rsid w:val="16501B86"/>
    <w:rsid w:val="167E5EEF"/>
    <w:rsid w:val="16843497"/>
    <w:rsid w:val="1694588A"/>
    <w:rsid w:val="16A77A8F"/>
    <w:rsid w:val="16A80C37"/>
    <w:rsid w:val="16D34707"/>
    <w:rsid w:val="16FB029B"/>
    <w:rsid w:val="170640C1"/>
    <w:rsid w:val="17143FD4"/>
    <w:rsid w:val="172416C8"/>
    <w:rsid w:val="17571491"/>
    <w:rsid w:val="17AD01A5"/>
    <w:rsid w:val="17B1127D"/>
    <w:rsid w:val="17BE1A3E"/>
    <w:rsid w:val="17E15597"/>
    <w:rsid w:val="17E75EE0"/>
    <w:rsid w:val="17ED5C7F"/>
    <w:rsid w:val="18057C51"/>
    <w:rsid w:val="180A5E4F"/>
    <w:rsid w:val="18140509"/>
    <w:rsid w:val="185E19F0"/>
    <w:rsid w:val="189C73B2"/>
    <w:rsid w:val="18B2353E"/>
    <w:rsid w:val="18C40364"/>
    <w:rsid w:val="190204DE"/>
    <w:rsid w:val="191711AE"/>
    <w:rsid w:val="193035A9"/>
    <w:rsid w:val="193C6686"/>
    <w:rsid w:val="193D26B3"/>
    <w:rsid w:val="19740BDC"/>
    <w:rsid w:val="19945B08"/>
    <w:rsid w:val="199661E2"/>
    <w:rsid w:val="19A738E4"/>
    <w:rsid w:val="19AC054C"/>
    <w:rsid w:val="19E23BA7"/>
    <w:rsid w:val="1A2B2DDF"/>
    <w:rsid w:val="1A926B93"/>
    <w:rsid w:val="1A935B47"/>
    <w:rsid w:val="1ADB0760"/>
    <w:rsid w:val="1ADF084F"/>
    <w:rsid w:val="1AF8046F"/>
    <w:rsid w:val="1B374774"/>
    <w:rsid w:val="1B557649"/>
    <w:rsid w:val="1B5B2F9E"/>
    <w:rsid w:val="1BAC5B6B"/>
    <w:rsid w:val="1BB32D7F"/>
    <w:rsid w:val="1BB71572"/>
    <w:rsid w:val="1BD1180B"/>
    <w:rsid w:val="1BE34FA1"/>
    <w:rsid w:val="1BF14B80"/>
    <w:rsid w:val="1BFB6C67"/>
    <w:rsid w:val="1C1238AE"/>
    <w:rsid w:val="1C5055FC"/>
    <w:rsid w:val="1C54018F"/>
    <w:rsid w:val="1C7F31C1"/>
    <w:rsid w:val="1C95583F"/>
    <w:rsid w:val="1CB62ED5"/>
    <w:rsid w:val="1CE54C3F"/>
    <w:rsid w:val="1D344991"/>
    <w:rsid w:val="1D441D5D"/>
    <w:rsid w:val="1D505F2C"/>
    <w:rsid w:val="1D885D9C"/>
    <w:rsid w:val="1D9A2655"/>
    <w:rsid w:val="1DDA7CFB"/>
    <w:rsid w:val="1E031020"/>
    <w:rsid w:val="1E8D234E"/>
    <w:rsid w:val="1EA83ADF"/>
    <w:rsid w:val="1EAB2242"/>
    <w:rsid w:val="1EB45A91"/>
    <w:rsid w:val="1EB7471F"/>
    <w:rsid w:val="1ECB3A70"/>
    <w:rsid w:val="1EDC74BB"/>
    <w:rsid w:val="1F017127"/>
    <w:rsid w:val="1F704E22"/>
    <w:rsid w:val="1FB86A21"/>
    <w:rsid w:val="1FD550B2"/>
    <w:rsid w:val="1FD91786"/>
    <w:rsid w:val="1FDE3622"/>
    <w:rsid w:val="1FEF11C8"/>
    <w:rsid w:val="20330534"/>
    <w:rsid w:val="207D3143"/>
    <w:rsid w:val="20AE7A18"/>
    <w:rsid w:val="20BF0556"/>
    <w:rsid w:val="20CE7A4F"/>
    <w:rsid w:val="20F4588E"/>
    <w:rsid w:val="210038EE"/>
    <w:rsid w:val="211C2CF6"/>
    <w:rsid w:val="2172014F"/>
    <w:rsid w:val="21746AF7"/>
    <w:rsid w:val="21784CA7"/>
    <w:rsid w:val="217855D9"/>
    <w:rsid w:val="21955C14"/>
    <w:rsid w:val="21A1787F"/>
    <w:rsid w:val="21BE7789"/>
    <w:rsid w:val="21D343DC"/>
    <w:rsid w:val="21D641F4"/>
    <w:rsid w:val="21FC1C70"/>
    <w:rsid w:val="22037AF8"/>
    <w:rsid w:val="22242F20"/>
    <w:rsid w:val="22364585"/>
    <w:rsid w:val="223E2166"/>
    <w:rsid w:val="224E3204"/>
    <w:rsid w:val="225118B2"/>
    <w:rsid w:val="22782EB9"/>
    <w:rsid w:val="228360CC"/>
    <w:rsid w:val="22900930"/>
    <w:rsid w:val="22CE3318"/>
    <w:rsid w:val="23026FA6"/>
    <w:rsid w:val="230742A4"/>
    <w:rsid w:val="234665F1"/>
    <w:rsid w:val="234725BC"/>
    <w:rsid w:val="23BF2013"/>
    <w:rsid w:val="23C93753"/>
    <w:rsid w:val="24372893"/>
    <w:rsid w:val="243C620A"/>
    <w:rsid w:val="245319EC"/>
    <w:rsid w:val="24657B54"/>
    <w:rsid w:val="24945E23"/>
    <w:rsid w:val="24B948E0"/>
    <w:rsid w:val="24C10FD4"/>
    <w:rsid w:val="24D6210D"/>
    <w:rsid w:val="24D763C7"/>
    <w:rsid w:val="24DD159B"/>
    <w:rsid w:val="24FB0568"/>
    <w:rsid w:val="252C3DE1"/>
    <w:rsid w:val="253D363D"/>
    <w:rsid w:val="2548591A"/>
    <w:rsid w:val="25546339"/>
    <w:rsid w:val="25850CC4"/>
    <w:rsid w:val="258907F1"/>
    <w:rsid w:val="2615789C"/>
    <w:rsid w:val="26246836"/>
    <w:rsid w:val="263C3C92"/>
    <w:rsid w:val="267245CD"/>
    <w:rsid w:val="268458CB"/>
    <w:rsid w:val="26AA438D"/>
    <w:rsid w:val="26E73361"/>
    <w:rsid w:val="27065B8C"/>
    <w:rsid w:val="270E1FA2"/>
    <w:rsid w:val="27B57BD7"/>
    <w:rsid w:val="27C05A1D"/>
    <w:rsid w:val="27C63E9D"/>
    <w:rsid w:val="27D43EFD"/>
    <w:rsid w:val="27DD74DA"/>
    <w:rsid w:val="27E847C7"/>
    <w:rsid w:val="27F40692"/>
    <w:rsid w:val="27F52482"/>
    <w:rsid w:val="280A2101"/>
    <w:rsid w:val="280C26C2"/>
    <w:rsid w:val="280E3486"/>
    <w:rsid w:val="282837D0"/>
    <w:rsid w:val="2832696A"/>
    <w:rsid w:val="28555207"/>
    <w:rsid w:val="28683DE3"/>
    <w:rsid w:val="286C053E"/>
    <w:rsid w:val="28845378"/>
    <w:rsid w:val="28976C5E"/>
    <w:rsid w:val="28A840AF"/>
    <w:rsid w:val="290012F1"/>
    <w:rsid w:val="290A7FA3"/>
    <w:rsid w:val="290B0ADF"/>
    <w:rsid w:val="291B2FDB"/>
    <w:rsid w:val="29494931"/>
    <w:rsid w:val="29AA19AE"/>
    <w:rsid w:val="29BD6863"/>
    <w:rsid w:val="2A0635E3"/>
    <w:rsid w:val="2A082E41"/>
    <w:rsid w:val="2A1750E3"/>
    <w:rsid w:val="2A243AD8"/>
    <w:rsid w:val="2A2D345D"/>
    <w:rsid w:val="2A345103"/>
    <w:rsid w:val="2A3D0119"/>
    <w:rsid w:val="2A551C8E"/>
    <w:rsid w:val="2A7F2A8C"/>
    <w:rsid w:val="2A836F92"/>
    <w:rsid w:val="2AA77F70"/>
    <w:rsid w:val="2AC252BE"/>
    <w:rsid w:val="2AC73E05"/>
    <w:rsid w:val="2B1356EB"/>
    <w:rsid w:val="2B1F13FA"/>
    <w:rsid w:val="2B310084"/>
    <w:rsid w:val="2B784C63"/>
    <w:rsid w:val="2B792E9A"/>
    <w:rsid w:val="2B7C40DF"/>
    <w:rsid w:val="2B80046A"/>
    <w:rsid w:val="2B9F3773"/>
    <w:rsid w:val="2BA611B3"/>
    <w:rsid w:val="2BAE2ECA"/>
    <w:rsid w:val="2BB012AE"/>
    <w:rsid w:val="2BDD2A2C"/>
    <w:rsid w:val="2BE67D8D"/>
    <w:rsid w:val="2C02448A"/>
    <w:rsid w:val="2C1809D3"/>
    <w:rsid w:val="2C2350AE"/>
    <w:rsid w:val="2C2A0057"/>
    <w:rsid w:val="2C2B1EA9"/>
    <w:rsid w:val="2C500DDD"/>
    <w:rsid w:val="2C5B29C4"/>
    <w:rsid w:val="2C7179B9"/>
    <w:rsid w:val="2C7707D9"/>
    <w:rsid w:val="2C8A0B87"/>
    <w:rsid w:val="2CAF326B"/>
    <w:rsid w:val="2CB921C0"/>
    <w:rsid w:val="2CEC325B"/>
    <w:rsid w:val="2CEC6D51"/>
    <w:rsid w:val="2D244D18"/>
    <w:rsid w:val="2D687541"/>
    <w:rsid w:val="2D7F0B9B"/>
    <w:rsid w:val="2DA16B1A"/>
    <w:rsid w:val="2DA2587B"/>
    <w:rsid w:val="2DB30256"/>
    <w:rsid w:val="2DEB16E3"/>
    <w:rsid w:val="2DED0E9F"/>
    <w:rsid w:val="2E195D77"/>
    <w:rsid w:val="2E1A2CB8"/>
    <w:rsid w:val="2E501F0D"/>
    <w:rsid w:val="2E99574F"/>
    <w:rsid w:val="2E9D3276"/>
    <w:rsid w:val="2EBB3B39"/>
    <w:rsid w:val="2ED71C56"/>
    <w:rsid w:val="2F1163CD"/>
    <w:rsid w:val="2F260933"/>
    <w:rsid w:val="2F2C5691"/>
    <w:rsid w:val="2F43340B"/>
    <w:rsid w:val="2F5963AC"/>
    <w:rsid w:val="2F6D41F8"/>
    <w:rsid w:val="2F922F74"/>
    <w:rsid w:val="30075534"/>
    <w:rsid w:val="30225A4C"/>
    <w:rsid w:val="30770638"/>
    <w:rsid w:val="30A77FF2"/>
    <w:rsid w:val="30B73D19"/>
    <w:rsid w:val="30D1502B"/>
    <w:rsid w:val="30E14844"/>
    <w:rsid w:val="310534E3"/>
    <w:rsid w:val="3134163D"/>
    <w:rsid w:val="318D267B"/>
    <w:rsid w:val="318D7961"/>
    <w:rsid w:val="31A87112"/>
    <w:rsid w:val="31B66999"/>
    <w:rsid w:val="31BB4589"/>
    <w:rsid w:val="31FC778C"/>
    <w:rsid w:val="32542321"/>
    <w:rsid w:val="32B71909"/>
    <w:rsid w:val="32D96C27"/>
    <w:rsid w:val="32DC0B83"/>
    <w:rsid w:val="32F62A8B"/>
    <w:rsid w:val="33076B24"/>
    <w:rsid w:val="331C327B"/>
    <w:rsid w:val="3325625C"/>
    <w:rsid w:val="332631AD"/>
    <w:rsid w:val="333E7A58"/>
    <w:rsid w:val="33754FFF"/>
    <w:rsid w:val="337C379A"/>
    <w:rsid w:val="338A2AF6"/>
    <w:rsid w:val="33995CA8"/>
    <w:rsid w:val="33E41C9F"/>
    <w:rsid w:val="33E77A3C"/>
    <w:rsid w:val="33EA14B3"/>
    <w:rsid w:val="33FF46F8"/>
    <w:rsid w:val="3417799E"/>
    <w:rsid w:val="3427589E"/>
    <w:rsid w:val="34680C5B"/>
    <w:rsid w:val="346F47BE"/>
    <w:rsid w:val="34A16362"/>
    <w:rsid w:val="34AC6B44"/>
    <w:rsid w:val="34C77D30"/>
    <w:rsid w:val="350940CE"/>
    <w:rsid w:val="35454F8F"/>
    <w:rsid w:val="35532943"/>
    <w:rsid w:val="3563775A"/>
    <w:rsid w:val="359A6315"/>
    <w:rsid w:val="359B663B"/>
    <w:rsid w:val="35A74FD9"/>
    <w:rsid w:val="35C47A1A"/>
    <w:rsid w:val="363A0F0A"/>
    <w:rsid w:val="36467359"/>
    <w:rsid w:val="36717DC5"/>
    <w:rsid w:val="367E2B66"/>
    <w:rsid w:val="368F0028"/>
    <w:rsid w:val="36BE4DB3"/>
    <w:rsid w:val="36BF3FB0"/>
    <w:rsid w:val="36CA20EB"/>
    <w:rsid w:val="37245318"/>
    <w:rsid w:val="3735461C"/>
    <w:rsid w:val="374A4B39"/>
    <w:rsid w:val="37571F46"/>
    <w:rsid w:val="375B78D3"/>
    <w:rsid w:val="377411F2"/>
    <w:rsid w:val="377D3B6F"/>
    <w:rsid w:val="37B24F10"/>
    <w:rsid w:val="37BB4CE7"/>
    <w:rsid w:val="37C87A02"/>
    <w:rsid w:val="37DE35C8"/>
    <w:rsid w:val="380D6F53"/>
    <w:rsid w:val="381C373A"/>
    <w:rsid w:val="382F3ADF"/>
    <w:rsid w:val="38BB2A79"/>
    <w:rsid w:val="38CD5ACE"/>
    <w:rsid w:val="39071018"/>
    <w:rsid w:val="392C5CE1"/>
    <w:rsid w:val="39314529"/>
    <w:rsid w:val="393561FC"/>
    <w:rsid w:val="394E433C"/>
    <w:rsid w:val="395B49D9"/>
    <w:rsid w:val="396D0F42"/>
    <w:rsid w:val="39881012"/>
    <w:rsid w:val="39A33B99"/>
    <w:rsid w:val="3A097D11"/>
    <w:rsid w:val="3A0C1BCB"/>
    <w:rsid w:val="3A393790"/>
    <w:rsid w:val="3A396C7B"/>
    <w:rsid w:val="3A405FD8"/>
    <w:rsid w:val="3A5C5622"/>
    <w:rsid w:val="3A6254E3"/>
    <w:rsid w:val="3A737CD7"/>
    <w:rsid w:val="3AC46EE0"/>
    <w:rsid w:val="3AC878E3"/>
    <w:rsid w:val="3AF80F3B"/>
    <w:rsid w:val="3B093299"/>
    <w:rsid w:val="3B116290"/>
    <w:rsid w:val="3B346EEB"/>
    <w:rsid w:val="3B3B7320"/>
    <w:rsid w:val="3B526BD9"/>
    <w:rsid w:val="3B5E4DF3"/>
    <w:rsid w:val="3B676EF6"/>
    <w:rsid w:val="3B9B28C1"/>
    <w:rsid w:val="3BA24B26"/>
    <w:rsid w:val="3BBE7DD1"/>
    <w:rsid w:val="3BC72E99"/>
    <w:rsid w:val="3BC93CA4"/>
    <w:rsid w:val="3BD3122A"/>
    <w:rsid w:val="3C031144"/>
    <w:rsid w:val="3C1871E4"/>
    <w:rsid w:val="3C2241F6"/>
    <w:rsid w:val="3C30653D"/>
    <w:rsid w:val="3C3813AD"/>
    <w:rsid w:val="3C59789F"/>
    <w:rsid w:val="3C665779"/>
    <w:rsid w:val="3C6A47B6"/>
    <w:rsid w:val="3C6B6002"/>
    <w:rsid w:val="3C773D69"/>
    <w:rsid w:val="3C873FFD"/>
    <w:rsid w:val="3CA40D33"/>
    <w:rsid w:val="3CA56F01"/>
    <w:rsid w:val="3CC03BD8"/>
    <w:rsid w:val="3CCC6EF2"/>
    <w:rsid w:val="3CE05813"/>
    <w:rsid w:val="3CE14004"/>
    <w:rsid w:val="3D194913"/>
    <w:rsid w:val="3D1C6D1C"/>
    <w:rsid w:val="3D212C8E"/>
    <w:rsid w:val="3D5F338E"/>
    <w:rsid w:val="3D720121"/>
    <w:rsid w:val="3D82640A"/>
    <w:rsid w:val="3DB9726B"/>
    <w:rsid w:val="3DD03367"/>
    <w:rsid w:val="3DDC6958"/>
    <w:rsid w:val="3E045924"/>
    <w:rsid w:val="3E5713D9"/>
    <w:rsid w:val="3E9B5CAA"/>
    <w:rsid w:val="3EB33B1A"/>
    <w:rsid w:val="3EEC3B58"/>
    <w:rsid w:val="3EF66D29"/>
    <w:rsid w:val="3F113162"/>
    <w:rsid w:val="3F1318C8"/>
    <w:rsid w:val="3F2B3100"/>
    <w:rsid w:val="3F2E66C5"/>
    <w:rsid w:val="3F3812F2"/>
    <w:rsid w:val="3F671E9D"/>
    <w:rsid w:val="3F854959"/>
    <w:rsid w:val="3F9937BB"/>
    <w:rsid w:val="3FD73485"/>
    <w:rsid w:val="3FEB7504"/>
    <w:rsid w:val="402B3D70"/>
    <w:rsid w:val="402C7A95"/>
    <w:rsid w:val="402D4274"/>
    <w:rsid w:val="403B15F0"/>
    <w:rsid w:val="403E65CD"/>
    <w:rsid w:val="40407F42"/>
    <w:rsid w:val="404C3F82"/>
    <w:rsid w:val="40580A09"/>
    <w:rsid w:val="40B72C2E"/>
    <w:rsid w:val="40D05CCC"/>
    <w:rsid w:val="40EF099F"/>
    <w:rsid w:val="41055D37"/>
    <w:rsid w:val="41064005"/>
    <w:rsid w:val="41925D0F"/>
    <w:rsid w:val="41A14758"/>
    <w:rsid w:val="41AD3D5C"/>
    <w:rsid w:val="41D759A4"/>
    <w:rsid w:val="42107F07"/>
    <w:rsid w:val="421A7752"/>
    <w:rsid w:val="42261759"/>
    <w:rsid w:val="42270404"/>
    <w:rsid w:val="42600B25"/>
    <w:rsid w:val="427037B6"/>
    <w:rsid w:val="428348B0"/>
    <w:rsid w:val="431612F1"/>
    <w:rsid w:val="43250846"/>
    <w:rsid w:val="433E2DDF"/>
    <w:rsid w:val="435B691B"/>
    <w:rsid w:val="43860C25"/>
    <w:rsid w:val="44477579"/>
    <w:rsid w:val="4462094D"/>
    <w:rsid w:val="446D79B9"/>
    <w:rsid w:val="44A25845"/>
    <w:rsid w:val="44B73B6D"/>
    <w:rsid w:val="44C47D95"/>
    <w:rsid w:val="44F64067"/>
    <w:rsid w:val="450214AD"/>
    <w:rsid w:val="45062C56"/>
    <w:rsid w:val="45187C76"/>
    <w:rsid w:val="451A22B4"/>
    <w:rsid w:val="451B07A6"/>
    <w:rsid w:val="45201615"/>
    <w:rsid w:val="4537371D"/>
    <w:rsid w:val="45657915"/>
    <w:rsid w:val="458B6340"/>
    <w:rsid w:val="45AD2053"/>
    <w:rsid w:val="45B42EFA"/>
    <w:rsid w:val="45BA2FBC"/>
    <w:rsid w:val="45DD742A"/>
    <w:rsid w:val="467018BB"/>
    <w:rsid w:val="46C019A5"/>
    <w:rsid w:val="46D56963"/>
    <w:rsid w:val="470E5010"/>
    <w:rsid w:val="473A61E6"/>
    <w:rsid w:val="47601E7C"/>
    <w:rsid w:val="47FB1630"/>
    <w:rsid w:val="480004B0"/>
    <w:rsid w:val="485D6927"/>
    <w:rsid w:val="48606350"/>
    <w:rsid w:val="48B4741D"/>
    <w:rsid w:val="48F2199D"/>
    <w:rsid w:val="48F51314"/>
    <w:rsid w:val="48F92213"/>
    <w:rsid w:val="49301E4B"/>
    <w:rsid w:val="494C5E4A"/>
    <w:rsid w:val="49B23525"/>
    <w:rsid w:val="49B710BE"/>
    <w:rsid w:val="49D12C62"/>
    <w:rsid w:val="49DF18C6"/>
    <w:rsid w:val="49E66D5A"/>
    <w:rsid w:val="49E910AC"/>
    <w:rsid w:val="4A3026E8"/>
    <w:rsid w:val="4A6024C3"/>
    <w:rsid w:val="4A6209B9"/>
    <w:rsid w:val="4A691039"/>
    <w:rsid w:val="4ABB2673"/>
    <w:rsid w:val="4ADF6D0F"/>
    <w:rsid w:val="4AEE68B1"/>
    <w:rsid w:val="4B1C7DCF"/>
    <w:rsid w:val="4B2A22CD"/>
    <w:rsid w:val="4B301E59"/>
    <w:rsid w:val="4B687422"/>
    <w:rsid w:val="4B733B7F"/>
    <w:rsid w:val="4B997FBD"/>
    <w:rsid w:val="4BB51F51"/>
    <w:rsid w:val="4BB858B6"/>
    <w:rsid w:val="4BEE2CD3"/>
    <w:rsid w:val="4C3B4FA8"/>
    <w:rsid w:val="4C4578E7"/>
    <w:rsid w:val="4C4677E7"/>
    <w:rsid w:val="4C4D1726"/>
    <w:rsid w:val="4C5102C2"/>
    <w:rsid w:val="4C6B2FC1"/>
    <w:rsid w:val="4C7B4F83"/>
    <w:rsid w:val="4CA05740"/>
    <w:rsid w:val="4CAD59DC"/>
    <w:rsid w:val="4CD45A3E"/>
    <w:rsid w:val="4CDF7273"/>
    <w:rsid w:val="4CF63E5B"/>
    <w:rsid w:val="4D0604FC"/>
    <w:rsid w:val="4D0A289C"/>
    <w:rsid w:val="4D197384"/>
    <w:rsid w:val="4D3A526A"/>
    <w:rsid w:val="4D7E4B3E"/>
    <w:rsid w:val="4D8D490A"/>
    <w:rsid w:val="4D994DE7"/>
    <w:rsid w:val="4DA3736E"/>
    <w:rsid w:val="4DD71A07"/>
    <w:rsid w:val="4DE76FD3"/>
    <w:rsid w:val="4E011853"/>
    <w:rsid w:val="4E116BC7"/>
    <w:rsid w:val="4E1A6DDC"/>
    <w:rsid w:val="4E705BBA"/>
    <w:rsid w:val="4EA525E6"/>
    <w:rsid w:val="4EDD0F10"/>
    <w:rsid w:val="4EEA40F9"/>
    <w:rsid w:val="4EF9611F"/>
    <w:rsid w:val="4F017A35"/>
    <w:rsid w:val="4F0213EF"/>
    <w:rsid w:val="4F043E58"/>
    <w:rsid w:val="4F167D84"/>
    <w:rsid w:val="4F2D153F"/>
    <w:rsid w:val="4F5B4560"/>
    <w:rsid w:val="4F640025"/>
    <w:rsid w:val="4F6D6442"/>
    <w:rsid w:val="4F821B5D"/>
    <w:rsid w:val="4F9E33A9"/>
    <w:rsid w:val="4FC62183"/>
    <w:rsid w:val="4FD41826"/>
    <w:rsid w:val="500212AD"/>
    <w:rsid w:val="50265D9A"/>
    <w:rsid w:val="504B4099"/>
    <w:rsid w:val="50720DFB"/>
    <w:rsid w:val="507431B6"/>
    <w:rsid w:val="50AD59D8"/>
    <w:rsid w:val="50CE2D85"/>
    <w:rsid w:val="50EA7DBF"/>
    <w:rsid w:val="512D5934"/>
    <w:rsid w:val="513B78EC"/>
    <w:rsid w:val="51495F96"/>
    <w:rsid w:val="514E1A6C"/>
    <w:rsid w:val="51790E37"/>
    <w:rsid w:val="51B73F90"/>
    <w:rsid w:val="51C15F4E"/>
    <w:rsid w:val="51C25BEA"/>
    <w:rsid w:val="51D66C58"/>
    <w:rsid w:val="521A4AC4"/>
    <w:rsid w:val="52686BC5"/>
    <w:rsid w:val="52703F11"/>
    <w:rsid w:val="527A115A"/>
    <w:rsid w:val="529B668B"/>
    <w:rsid w:val="529C6EC7"/>
    <w:rsid w:val="52C55057"/>
    <w:rsid w:val="52CE7827"/>
    <w:rsid w:val="52F96A7F"/>
    <w:rsid w:val="53027968"/>
    <w:rsid w:val="530D0D94"/>
    <w:rsid w:val="530D68CD"/>
    <w:rsid w:val="53157F16"/>
    <w:rsid w:val="53267140"/>
    <w:rsid w:val="535C04D8"/>
    <w:rsid w:val="535F1E78"/>
    <w:rsid w:val="53663005"/>
    <w:rsid w:val="53702757"/>
    <w:rsid w:val="53793F8B"/>
    <w:rsid w:val="538024B3"/>
    <w:rsid w:val="53810E69"/>
    <w:rsid w:val="53870EE4"/>
    <w:rsid w:val="53871B46"/>
    <w:rsid w:val="53887E40"/>
    <w:rsid w:val="53A70B06"/>
    <w:rsid w:val="53AD43DB"/>
    <w:rsid w:val="53C22247"/>
    <w:rsid w:val="53F40226"/>
    <w:rsid w:val="53FC393B"/>
    <w:rsid w:val="54744872"/>
    <w:rsid w:val="55084A7C"/>
    <w:rsid w:val="552C4F57"/>
    <w:rsid w:val="55757BA7"/>
    <w:rsid w:val="561864DD"/>
    <w:rsid w:val="562E0E58"/>
    <w:rsid w:val="563729C8"/>
    <w:rsid w:val="56510563"/>
    <w:rsid w:val="565D010F"/>
    <w:rsid w:val="5697156D"/>
    <w:rsid w:val="56AF38E5"/>
    <w:rsid w:val="56BE5650"/>
    <w:rsid w:val="56E2103A"/>
    <w:rsid w:val="5709191A"/>
    <w:rsid w:val="57310C09"/>
    <w:rsid w:val="5739109D"/>
    <w:rsid w:val="573A0D26"/>
    <w:rsid w:val="573E2A41"/>
    <w:rsid w:val="5756592C"/>
    <w:rsid w:val="57AF634C"/>
    <w:rsid w:val="57D742A4"/>
    <w:rsid w:val="57DC5D7E"/>
    <w:rsid w:val="57E8313B"/>
    <w:rsid w:val="581810DC"/>
    <w:rsid w:val="58272292"/>
    <w:rsid w:val="58432DBC"/>
    <w:rsid w:val="585202F0"/>
    <w:rsid w:val="58633635"/>
    <w:rsid w:val="58914A0B"/>
    <w:rsid w:val="58B53E16"/>
    <w:rsid w:val="591B3728"/>
    <w:rsid w:val="592E4AE6"/>
    <w:rsid w:val="59305E55"/>
    <w:rsid w:val="595C4D44"/>
    <w:rsid w:val="59B10BBB"/>
    <w:rsid w:val="59B33288"/>
    <w:rsid w:val="5A105828"/>
    <w:rsid w:val="5A360B1A"/>
    <w:rsid w:val="5A511CFA"/>
    <w:rsid w:val="5A636B90"/>
    <w:rsid w:val="5A6D227C"/>
    <w:rsid w:val="5A6D64A6"/>
    <w:rsid w:val="5A717312"/>
    <w:rsid w:val="5A9A6F79"/>
    <w:rsid w:val="5B045988"/>
    <w:rsid w:val="5B310C4B"/>
    <w:rsid w:val="5B604A68"/>
    <w:rsid w:val="5B675BCB"/>
    <w:rsid w:val="5B89280F"/>
    <w:rsid w:val="5BA07F8E"/>
    <w:rsid w:val="5C407F0B"/>
    <w:rsid w:val="5C621BC2"/>
    <w:rsid w:val="5C734142"/>
    <w:rsid w:val="5C935518"/>
    <w:rsid w:val="5C942EDA"/>
    <w:rsid w:val="5C9A1632"/>
    <w:rsid w:val="5CB71129"/>
    <w:rsid w:val="5CCF152F"/>
    <w:rsid w:val="5D0329CD"/>
    <w:rsid w:val="5D040085"/>
    <w:rsid w:val="5D1B1A62"/>
    <w:rsid w:val="5D2B60A0"/>
    <w:rsid w:val="5D395BA1"/>
    <w:rsid w:val="5D416186"/>
    <w:rsid w:val="5D425B1D"/>
    <w:rsid w:val="5D4C4C53"/>
    <w:rsid w:val="5D6A6AC8"/>
    <w:rsid w:val="5D6D6E00"/>
    <w:rsid w:val="5D827126"/>
    <w:rsid w:val="5D88432E"/>
    <w:rsid w:val="5D906D52"/>
    <w:rsid w:val="5DC341FF"/>
    <w:rsid w:val="5DE349A2"/>
    <w:rsid w:val="5DE35D38"/>
    <w:rsid w:val="5DE46842"/>
    <w:rsid w:val="5DF33107"/>
    <w:rsid w:val="5DFC0BF8"/>
    <w:rsid w:val="5E032CA5"/>
    <w:rsid w:val="5E1628C0"/>
    <w:rsid w:val="5E396B14"/>
    <w:rsid w:val="5E5C60CA"/>
    <w:rsid w:val="5E9D6818"/>
    <w:rsid w:val="5EC07775"/>
    <w:rsid w:val="5EE06334"/>
    <w:rsid w:val="5EF914DF"/>
    <w:rsid w:val="5F065011"/>
    <w:rsid w:val="5F4B2A63"/>
    <w:rsid w:val="5F4F379D"/>
    <w:rsid w:val="5F8123B0"/>
    <w:rsid w:val="5F8414F5"/>
    <w:rsid w:val="5FA225FF"/>
    <w:rsid w:val="5FB03322"/>
    <w:rsid w:val="5FB81E95"/>
    <w:rsid w:val="5FBE6373"/>
    <w:rsid w:val="60133F4B"/>
    <w:rsid w:val="60A855FB"/>
    <w:rsid w:val="611610D6"/>
    <w:rsid w:val="61404094"/>
    <w:rsid w:val="61987C09"/>
    <w:rsid w:val="619A38C4"/>
    <w:rsid w:val="61DA66DF"/>
    <w:rsid w:val="61FB3D8D"/>
    <w:rsid w:val="624169DD"/>
    <w:rsid w:val="6255348B"/>
    <w:rsid w:val="6258126B"/>
    <w:rsid w:val="62593024"/>
    <w:rsid w:val="62A24CBF"/>
    <w:rsid w:val="62A27CB5"/>
    <w:rsid w:val="62A43DAC"/>
    <w:rsid w:val="62D60048"/>
    <w:rsid w:val="62E0701C"/>
    <w:rsid w:val="62F811EC"/>
    <w:rsid w:val="631A7A30"/>
    <w:rsid w:val="63304717"/>
    <w:rsid w:val="633057B8"/>
    <w:rsid w:val="63373D31"/>
    <w:rsid w:val="63476172"/>
    <w:rsid w:val="636359D0"/>
    <w:rsid w:val="636709A9"/>
    <w:rsid w:val="6378131B"/>
    <w:rsid w:val="637B6694"/>
    <w:rsid w:val="63AF329F"/>
    <w:rsid w:val="63B757A7"/>
    <w:rsid w:val="63DD54CF"/>
    <w:rsid w:val="63E43F2E"/>
    <w:rsid w:val="641A4FAC"/>
    <w:rsid w:val="641A6468"/>
    <w:rsid w:val="642512DE"/>
    <w:rsid w:val="64284424"/>
    <w:rsid w:val="643F075D"/>
    <w:rsid w:val="64654764"/>
    <w:rsid w:val="646C48E5"/>
    <w:rsid w:val="64787944"/>
    <w:rsid w:val="649D3374"/>
    <w:rsid w:val="64AF2619"/>
    <w:rsid w:val="64CB4260"/>
    <w:rsid w:val="64E45B6F"/>
    <w:rsid w:val="64FE691D"/>
    <w:rsid w:val="650970EC"/>
    <w:rsid w:val="65145275"/>
    <w:rsid w:val="651C6D26"/>
    <w:rsid w:val="658A50B6"/>
    <w:rsid w:val="65B32327"/>
    <w:rsid w:val="65BB4C46"/>
    <w:rsid w:val="65D23791"/>
    <w:rsid w:val="65E40BDC"/>
    <w:rsid w:val="65EB0967"/>
    <w:rsid w:val="65ED6923"/>
    <w:rsid w:val="65FC640F"/>
    <w:rsid w:val="66105B3E"/>
    <w:rsid w:val="665371B0"/>
    <w:rsid w:val="666D4198"/>
    <w:rsid w:val="66810509"/>
    <w:rsid w:val="66CD5567"/>
    <w:rsid w:val="671C23B5"/>
    <w:rsid w:val="673266B3"/>
    <w:rsid w:val="67455642"/>
    <w:rsid w:val="67460318"/>
    <w:rsid w:val="67946EDF"/>
    <w:rsid w:val="67B2043D"/>
    <w:rsid w:val="67B93D60"/>
    <w:rsid w:val="68387848"/>
    <w:rsid w:val="687B523E"/>
    <w:rsid w:val="68B2436F"/>
    <w:rsid w:val="68C1465A"/>
    <w:rsid w:val="68D0474A"/>
    <w:rsid w:val="69006FF3"/>
    <w:rsid w:val="6927265D"/>
    <w:rsid w:val="69327116"/>
    <w:rsid w:val="697044C1"/>
    <w:rsid w:val="69792C6A"/>
    <w:rsid w:val="699631B6"/>
    <w:rsid w:val="69AB0D43"/>
    <w:rsid w:val="69B4350A"/>
    <w:rsid w:val="69EC7DC7"/>
    <w:rsid w:val="6A2B76B4"/>
    <w:rsid w:val="6A357A35"/>
    <w:rsid w:val="6A59121E"/>
    <w:rsid w:val="6A8223ED"/>
    <w:rsid w:val="6ABE07E0"/>
    <w:rsid w:val="6AED21F4"/>
    <w:rsid w:val="6B0D6498"/>
    <w:rsid w:val="6B1104FA"/>
    <w:rsid w:val="6B1F0294"/>
    <w:rsid w:val="6B2D4E29"/>
    <w:rsid w:val="6B58467D"/>
    <w:rsid w:val="6B78038F"/>
    <w:rsid w:val="6B8E0BF1"/>
    <w:rsid w:val="6C0D53DD"/>
    <w:rsid w:val="6C4E7C93"/>
    <w:rsid w:val="6C4E7EB9"/>
    <w:rsid w:val="6C6F2166"/>
    <w:rsid w:val="6CBA069F"/>
    <w:rsid w:val="6CDC5AB6"/>
    <w:rsid w:val="6CF716EE"/>
    <w:rsid w:val="6D0B7CD9"/>
    <w:rsid w:val="6D5253C0"/>
    <w:rsid w:val="6D715214"/>
    <w:rsid w:val="6D844905"/>
    <w:rsid w:val="6E0D74C8"/>
    <w:rsid w:val="6E1E7889"/>
    <w:rsid w:val="6E29655E"/>
    <w:rsid w:val="6E3B41D8"/>
    <w:rsid w:val="6E772335"/>
    <w:rsid w:val="6E8D53F7"/>
    <w:rsid w:val="6EB252A5"/>
    <w:rsid w:val="6EBC41EB"/>
    <w:rsid w:val="6EC1055C"/>
    <w:rsid w:val="6EEE6712"/>
    <w:rsid w:val="6F333C8F"/>
    <w:rsid w:val="6F441D41"/>
    <w:rsid w:val="6F461F4D"/>
    <w:rsid w:val="6F4E7E5C"/>
    <w:rsid w:val="6F6E415D"/>
    <w:rsid w:val="6F79512D"/>
    <w:rsid w:val="6F820306"/>
    <w:rsid w:val="6FA205CB"/>
    <w:rsid w:val="6FAC384D"/>
    <w:rsid w:val="6FC06E72"/>
    <w:rsid w:val="6FD634B3"/>
    <w:rsid w:val="70071EFE"/>
    <w:rsid w:val="701D2FF3"/>
    <w:rsid w:val="70337F97"/>
    <w:rsid w:val="707B24C2"/>
    <w:rsid w:val="709A6221"/>
    <w:rsid w:val="70A029BF"/>
    <w:rsid w:val="70C13D70"/>
    <w:rsid w:val="710D270E"/>
    <w:rsid w:val="71382AD0"/>
    <w:rsid w:val="71587B55"/>
    <w:rsid w:val="7171606E"/>
    <w:rsid w:val="71AF2A42"/>
    <w:rsid w:val="71B808F2"/>
    <w:rsid w:val="71C602FE"/>
    <w:rsid w:val="72090C48"/>
    <w:rsid w:val="7216363D"/>
    <w:rsid w:val="724620E4"/>
    <w:rsid w:val="72684A58"/>
    <w:rsid w:val="727212A2"/>
    <w:rsid w:val="72921A0D"/>
    <w:rsid w:val="72AB1BD5"/>
    <w:rsid w:val="72AE5B99"/>
    <w:rsid w:val="731E6D44"/>
    <w:rsid w:val="73415A4C"/>
    <w:rsid w:val="73417C82"/>
    <w:rsid w:val="734256B6"/>
    <w:rsid w:val="7347411A"/>
    <w:rsid w:val="73554065"/>
    <w:rsid w:val="73616A23"/>
    <w:rsid w:val="73660260"/>
    <w:rsid w:val="737327B2"/>
    <w:rsid w:val="73AB5998"/>
    <w:rsid w:val="73D0458F"/>
    <w:rsid w:val="73EB0A83"/>
    <w:rsid w:val="73F7272A"/>
    <w:rsid w:val="742629E3"/>
    <w:rsid w:val="74511BC0"/>
    <w:rsid w:val="747D53A4"/>
    <w:rsid w:val="749B6679"/>
    <w:rsid w:val="74C17599"/>
    <w:rsid w:val="74DA245B"/>
    <w:rsid w:val="751D033A"/>
    <w:rsid w:val="7545683C"/>
    <w:rsid w:val="754B4654"/>
    <w:rsid w:val="758F1D96"/>
    <w:rsid w:val="759A1593"/>
    <w:rsid w:val="75A535D2"/>
    <w:rsid w:val="75CF2F34"/>
    <w:rsid w:val="75D84D8A"/>
    <w:rsid w:val="75DC55BC"/>
    <w:rsid w:val="75E442C3"/>
    <w:rsid w:val="75ED22F9"/>
    <w:rsid w:val="75FB18E9"/>
    <w:rsid w:val="762C75EC"/>
    <w:rsid w:val="763B47F0"/>
    <w:rsid w:val="766113A8"/>
    <w:rsid w:val="766D1CE7"/>
    <w:rsid w:val="766D6889"/>
    <w:rsid w:val="769847AD"/>
    <w:rsid w:val="76C11EE5"/>
    <w:rsid w:val="76C742B7"/>
    <w:rsid w:val="76D152AE"/>
    <w:rsid w:val="76E124BD"/>
    <w:rsid w:val="77094B34"/>
    <w:rsid w:val="770E6F30"/>
    <w:rsid w:val="771B2C19"/>
    <w:rsid w:val="7725164C"/>
    <w:rsid w:val="7738641B"/>
    <w:rsid w:val="774F1C46"/>
    <w:rsid w:val="77620DA3"/>
    <w:rsid w:val="777D3577"/>
    <w:rsid w:val="77876428"/>
    <w:rsid w:val="779A6C1D"/>
    <w:rsid w:val="77BF234F"/>
    <w:rsid w:val="77C632DB"/>
    <w:rsid w:val="77E177B9"/>
    <w:rsid w:val="77E2093C"/>
    <w:rsid w:val="78180BEA"/>
    <w:rsid w:val="78567066"/>
    <w:rsid w:val="786B60F3"/>
    <w:rsid w:val="78BD3CA6"/>
    <w:rsid w:val="78C26ED6"/>
    <w:rsid w:val="790E1A74"/>
    <w:rsid w:val="7910267B"/>
    <w:rsid w:val="79110CDC"/>
    <w:rsid w:val="792427C3"/>
    <w:rsid w:val="79832BD4"/>
    <w:rsid w:val="79B228C2"/>
    <w:rsid w:val="79B6270B"/>
    <w:rsid w:val="79E255FC"/>
    <w:rsid w:val="79F97E80"/>
    <w:rsid w:val="79FA0349"/>
    <w:rsid w:val="7A0C2EF2"/>
    <w:rsid w:val="7A0D7680"/>
    <w:rsid w:val="7A371D3B"/>
    <w:rsid w:val="7AB60ADA"/>
    <w:rsid w:val="7AD355CC"/>
    <w:rsid w:val="7B2C11DF"/>
    <w:rsid w:val="7B310CD1"/>
    <w:rsid w:val="7B6F407D"/>
    <w:rsid w:val="7B704E98"/>
    <w:rsid w:val="7B7535C3"/>
    <w:rsid w:val="7BB04872"/>
    <w:rsid w:val="7BBC17B0"/>
    <w:rsid w:val="7C343470"/>
    <w:rsid w:val="7C3705DA"/>
    <w:rsid w:val="7C406A6D"/>
    <w:rsid w:val="7C621547"/>
    <w:rsid w:val="7CB27210"/>
    <w:rsid w:val="7CC74E0D"/>
    <w:rsid w:val="7CD74906"/>
    <w:rsid w:val="7CE30AD0"/>
    <w:rsid w:val="7CF1697F"/>
    <w:rsid w:val="7D125D0D"/>
    <w:rsid w:val="7D132594"/>
    <w:rsid w:val="7D2336E3"/>
    <w:rsid w:val="7D3B5FFE"/>
    <w:rsid w:val="7D521A60"/>
    <w:rsid w:val="7D5343B0"/>
    <w:rsid w:val="7D7F6A92"/>
    <w:rsid w:val="7DAB611F"/>
    <w:rsid w:val="7DC25198"/>
    <w:rsid w:val="7DD61C6E"/>
    <w:rsid w:val="7DDE0494"/>
    <w:rsid w:val="7DDE2784"/>
    <w:rsid w:val="7DF15D24"/>
    <w:rsid w:val="7DF24287"/>
    <w:rsid w:val="7E294EDC"/>
    <w:rsid w:val="7E3B078D"/>
    <w:rsid w:val="7E713A22"/>
    <w:rsid w:val="7E806F52"/>
    <w:rsid w:val="7E893835"/>
    <w:rsid w:val="7E8E6348"/>
    <w:rsid w:val="7EA11315"/>
    <w:rsid w:val="7ECF7D0F"/>
    <w:rsid w:val="7EE92780"/>
    <w:rsid w:val="7EEB53FD"/>
    <w:rsid w:val="7F101694"/>
    <w:rsid w:val="7F3E4111"/>
    <w:rsid w:val="7F6A2AF0"/>
    <w:rsid w:val="7F782C9E"/>
    <w:rsid w:val="7F8D54E3"/>
    <w:rsid w:val="7F945455"/>
    <w:rsid w:val="7FC60A29"/>
    <w:rsid w:val="7FE00B34"/>
    <w:rsid w:val="7FE9147D"/>
    <w:rsid w:val="7FF359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link w:val="28"/>
    <w:qFormat/>
    <w:locked/>
    <w:uiPriority w:val="0"/>
    <w:pPr>
      <w:keepNext/>
      <w:keepLines/>
      <w:adjustRightInd w:val="0"/>
      <w:snapToGrid w:val="0"/>
      <w:spacing w:line="360" w:lineRule="auto"/>
      <w:outlineLvl w:val="1"/>
    </w:pPr>
    <w:rPr>
      <w:rFonts w:ascii="宋体" w:hAnsi="宋体"/>
      <w:sz w:val="28"/>
      <w:szCs w:val="20"/>
    </w:rPr>
  </w:style>
  <w:style w:type="paragraph" w:styleId="4">
    <w:name w:val="heading 3"/>
    <w:basedOn w:val="1"/>
    <w:next w:val="1"/>
    <w:link w:val="31"/>
    <w:semiHidden/>
    <w:unhideWhenUsed/>
    <w:qFormat/>
    <w:locked/>
    <w:uiPriority w:val="9"/>
    <w:pPr>
      <w:keepNext/>
      <w:keepLines/>
      <w:spacing w:before="260" w:after="260" w:line="416" w:lineRule="auto"/>
      <w:outlineLvl w:val="2"/>
    </w:pPr>
    <w:rPr>
      <w:b/>
      <w:bCs/>
      <w:sz w:val="32"/>
      <w:szCs w:val="32"/>
    </w:rPr>
  </w:style>
  <w:style w:type="paragraph" w:styleId="5">
    <w:name w:val="heading 4"/>
    <w:basedOn w:val="1"/>
    <w:next w:val="1"/>
    <w:link w:val="29"/>
    <w:semiHidden/>
    <w:unhideWhenUsed/>
    <w:qFormat/>
    <w:locked/>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lang w:bidi="ar-SA"/>
    </w:rPr>
  </w:style>
  <w:style w:type="paragraph" w:styleId="6">
    <w:name w:val="Body Text"/>
    <w:basedOn w:val="1"/>
    <w:link w:val="32"/>
    <w:semiHidden/>
    <w:unhideWhenUsed/>
    <w:qFormat/>
    <w:locked/>
    <w:uiPriority w:val="99"/>
    <w:pPr>
      <w:spacing w:after="120"/>
    </w:pPr>
  </w:style>
  <w:style w:type="paragraph" w:styleId="7">
    <w:name w:val="Plain Text"/>
    <w:basedOn w:val="1"/>
    <w:link w:val="21"/>
    <w:qFormat/>
    <w:uiPriority w:val="0"/>
    <w:rPr>
      <w:rFonts w:ascii="宋体" w:hAnsi="Courier New" w:cs="宋体"/>
    </w:rPr>
  </w:style>
  <w:style w:type="paragraph" w:styleId="8">
    <w:name w:val="Date"/>
    <w:basedOn w:val="1"/>
    <w:next w:val="1"/>
    <w:link w:val="19"/>
    <w:qFormat/>
    <w:uiPriority w:val="99"/>
    <w:pPr>
      <w:tabs>
        <w:tab w:val="left" w:pos="3969"/>
      </w:tabs>
      <w:adjustRightInd w:val="0"/>
      <w:spacing w:before="120" w:line="300" w:lineRule="auto"/>
      <w:ind w:firstLine="567"/>
      <w:jc w:val="right"/>
      <w:textAlignment w:val="baseline"/>
    </w:pPr>
    <w:rPr>
      <w:rFonts w:ascii="宋体" w:cs="宋体"/>
      <w:kern w:val="0"/>
      <w:position w:val="20"/>
      <w:sz w:val="28"/>
      <w:szCs w:val="28"/>
    </w:rPr>
  </w:style>
  <w:style w:type="paragraph" w:styleId="9">
    <w:name w:val="Body Text Indent 2"/>
    <w:basedOn w:val="1"/>
    <w:link w:val="22"/>
    <w:qFormat/>
    <w:uiPriority w:val="99"/>
    <w:pPr>
      <w:snapToGrid w:val="0"/>
      <w:spacing w:line="360" w:lineRule="auto"/>
      <w:ind w:firstLine="539"/>
    </w:pPr>
    <w:rPr>
      <w:rFonts w:ascii="仿宋_GB2312" w:eastAsia="仿宋_GB2312" w:cs="仿宋_GB2312"/>
      <w:sz w:val="28"/>
      <w:szCs w:val="28"/>
    </w:rPr>
  </w:style>
  <w:style w:type="paragraph" w:styleId="10">
    <w:name w:val="Balloon Text"/>
    <w:basedOn w:val="1"/>
    <w:link w:val="30"/>
    <w:semiHidden/>
    <w:unhideWhenUsed/>
    <w:qFormat/>
    <w:locked/>
    <w:uiPriority w:val="99"/>
    <w:rPr>
      <w:sz w:val="18"/>
      <w:szCs w:val="18"/>
    </w:rPr>
  </w:style>
  <w:style w:type="paragraph" w:styleId="11">
    <w:name w:val="footer"/>
    <w:basedOn w:val="1"/>
    <w:link w:val="23"/>
    <w:qFormat/>
    <w:uiPriority w:val="99"/>
    <w:pPr>
      <w:tabs>
        <w:tab w:val="center" w:pos="4153"/>
        <w:tab w:val="right" w:pos="8306"/>
      </w:tabs>
      <w:snapToGrid w:val="0"/>
      <w:jc w:val="left"/>
    </w:pPr>
    <w:rPr>
      <w:sz w:val="18"/>
      <w:szCs w:val="18"/>
    </w:rPr>
  </w:style>
  <w:style w:type="paragraph" w:styleId="12">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link w:val="26"/>
    <w:semiHidden/>
    <w:unhideWhenUsed/>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4">
    <w:name w:val="Normal (Web)"/>
    <w:basedOn w:val="1"/>
    <w:qFormat/>
    <w:uiPriority w:val="99"/>
    <w:rPr>
      <w:sz w:val="24"/>
      <w:szCs w:val="24"/>
    </w:rPr>
  </w:style>
  <w:style w:type="character" w:styleId="17">
    <w:name w:val="page number"/>
    <w:basedOn w:val="16"/>
    <w:qFormat/>
    <w:uiPriority w:val="99"/>
  </w:style>
  <w:style w:type="character" w:customStyle="1" w:styleId="18">
    <w:name w:val="Plain Text Char"/>
    <w:qFormat/>
    <w:locked/>
    <w:uiPriority w:val="99"/>
    <w:rPr>
      <w:rFonts w:ascii="宋体" w:hAnsi="Courier New" w:cs="宋体"/>
      <w:kern w:val="2"/>
      <w:sz w:val="21"/>
      <w:szCs w:val="21"/>
    </w:rPr>
  </w:style>
  <w:style w:type="character" w:customStyle="1" w:styleId="19">
    <w:name w:val="日期 Char"/>
    <w:basedOn w:val="16"/>
    <w:link w:val="8"/>
    <w:semiHidden/>
    <w:qFormat/>
    <w:locked/>
    <w:uiPriority w:val="99"/>
    <w:rPr>
      <w:sz w:val="21"/>
      <w:szCs w:val="21"/>
    </w:rPr>
  </w:style>
  <w:style w:type="character" w:customStyle="1" w:styleId="20">
    <w:name w:val="页眉 Char"/>
    <w:basedOn w:val="16"/>
    <w:link w:val="12"/>
    <w:semiHidden/>
    <w:qFormat/>
    <w:locked/>
    <w:uiPriority w:val="99"/>
    <w:rPr>
      <w:sz w:val="18"/>
      <w:szCs w:val="18"/>
    </w:rPr>
  </w:style>
  <w:style w:type="character" w:customStyle="1" w:styleId="21">
    <w:name w:val="纯文本 Char"/>
    <w:basedOn w:val="16"/>
    <w:link w:val="7"/>
    <w:qFormat/>
    <w:locked/>
    <w:uiPriority w:val="0"/>
    <w:rPr>
      <w:rFonts w:ascii="宋体" w:hAnsi="Courier New" w:cs="宋体"/>
      <w:sz w:val="21"/>
      <w:szCs w:val="21"/>
    </w:rPr>
  </w:style>
  <w:style w:type="character" w:customStyle="1" w:styleId="22">
    <w:name w:val="正文文本缩进 2 Char"/>
    <w:basedOn w:val="16"/>
    <w:link w:val="9"/>
    <w:semiHidden/>
    <w:qFormat/>
    <w:locked/>
    <w:uiPriority w:val="99"/>
    <w:rPr>
      <w:sz w:val="21"/>
      <w:szCs w:val="21"/>
    </w:rPr>
  </w:style>
  <w:style w:type="character" w:customStyle="1" w:styleId="23">
    <w:name w:val="页脚 Char"/>
    <w:basedOn w:val="16"/>
    <w:link w:val="11"/>
    <w:qFormat/>
    <w:locked/>
    <w:uiPriority w:val="99"/>
    <w:rPr>
      <w:sz w:val="18"/>
      <w:szCs w:val="18"/>
    </w:rPr>
  </w:style>
  <w:style w:type="paragraph" w:customStyle="1" w:styleId="24">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customStyle="1" w:styleId="25">
    <w:name w:val="多级编号 1"/>
    <w:basedOn w:val="1"/>
    <w:qFormat/>
    <w:uiPriority w:val="99"/>
    <w:pPr>
      <w:numPr>
        <w:ilvl w:val="0"/>
        <w:numId w:val="1"/>
      </w:numPr>
      <w:tabs>
        <w:tab w:val="left" w:pos="814"/>
      </w:tabs>
      <w:adjustRightInd w:val="0"/>
      <w:spacing w:before="120" w:line="300" w:lineRule="auto"/>
      <w:jc w:val="left"/>
      <w:textAlignment w:val="baseline"/>
    </w:pPr>
    <w:rPr>
      <w:kern w:val="0"/>
      <w:position w:val="20"/>
      <w:sz w:val="28"/>
      <w:szCs w:val="28"/>
    </w:rPr>
  </w:style>
  <w:style w:type="character" w:customStyle="1" w:styleId="26">
    <w:name w:val="HTML 预设格式 Char"/>
    <w:basedOn w:val="16"/>
    <w:link w:val="13"/>
    <w:semiHidden/>
    <w:qFormat/>
    <w:uiPriority w:val="99"/>
    <w:rPr>
      <w:rFonts w:ascii="宋体" w:hAnsi="宋体" w:cs="宋体"/>
      <w:sz w:val="24"/>
      <w:szCs w:val="24"/>
    </w:rPr>
  </w:style>
  <w:style w:type="paragraph" w:styleId="27">
    <w:name w:val="List Paragraph"/>
    <w:basedOn w:val="1"/>
    <w:unhideWhenUsed/>
    <w:qFormat/>
    <w:uiPriority w:val="72"/>
    <w:pPr>
      <w:ind w:firstLine="420" w:firstLineChars="200"/>
    </w:pPr>
  </w:style>
  <w:style w:type="character" w:customStyle="1" w:styleId="28">
    <w:name w:val="标题 2 Char"/>
    <w:basedOn w:val="16"/>
    <w:link w:val="3"/>
    <w:qFormat/>
    <w:uiPriority w:val="0"/>
    <w:rPr>
      <w:rFonts w:ascii="宋体" w:hAnsi="宋体"/>
      <w:kern w:val="2"/>
      <w:sz w:val="28"/>
    </w:rPr>
  </w:style>
  <w:style w:type="character" w:customStyle="1" w:styleId="29">
    <w:name w:val="标题 4 Char"/>
    <w:basedOn w:val="16"/>
    <w:link w:val="5"/>
    <w:semiHidden/>
    <w:qFormat/>
    <w:uiPriority w:val="9"/>
    <w:rPr>
      <w:rFonts w:asciiTheme="majorHAnsi" w:hAnsiTheme="majorHAnsi" w:eastAsiaTheme="majorEastAsia" w:cstheme="majorBidi"/>
      <w:b/>
      <w:bCs/>
      <w:kern w:val="2"/>
      <w:sz w:val="28"/>
      <w:szCs w:val="28"/>
    </w:rPr>
  </w:style>
  <w:style w:type="character" w:customStyle="1" w:styleId="30">
    <w:name w:val="批注框文本 Char"/>
    <w:basedOn w:val="16"/>
    <w:link w:val="10"/>
    <w:semiHidden/>
    <w:qFormat/>
    <w:uiPriority w:val="99"/>
    <w:rPr>
      <w:kern w:val="2"/>
      <w:sz w:val="18"/>
      <w:szCs w:val="18"/>
    </w:rPr>
  </w:style>
  <w:style w:type="character" w:customStyle="1" w:styleId="31">
    <w:name w:val="标题 3 Char"/>
    <w:basedOn w:val="16"/>
    <w:link w:val="4"/>
    <w:semiHidden/>
    <w:qFormat/>
    <w:uiPriority w:val="9"/>
    <w:rPr>
      <w:b/>
      <w:bCs/>
      <w:kern w:val="2"/>
      <w:sz w:val="32"/>
      <w:szCs w:val="32"/>
    </w:rPr>
  </w:style>
  <w:style w:type="character" w:customStyle="1" w:styleId="32">
    <w:name w:val="正文文本 Char"/>
    <w:basedOn w:val="16"/>
    <w:link w:val="6"/>
    <w:semiHidden/>
    <w:qFormat/>
    <w:uiPriority w:val="99"/>
    <w:rPr>
      <w:kern w:val="2"/>
      <w:sz w:val="21"/>
      <w:szCs w:val="21"/>
    </w:rPr>
  </w:style>
  <w:style w:type="paragraph" w:customStyle="1" w:styleId="33">
    <w:name w:val="zjb正文"/>
    <w:basedOn w:val="1"/>
    <w:qFormat/>
    <w:uiPriority w:val="0"/>
    <w:pPr>
      <w:jc w:val="left"/>
    </w:pPr>
  </w:style>
  <w:style w:type="paragraph" w:customStyle="1" w:styleId="34">
    <w:name w:val="列出段落1"/>
    <w:basedOn w:val="1"/>
    <w:qFormat/>
    <w:uiPriority w:val="0"/>
    <w:pPr>
      <w:ind w:firstLine="420"/>
    </w:pPr>
    <w:rPr>
      <w:rFonts w:ascii="Calibri" w:hAnsi="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91A03E-871B-4EED-857D-A5B358B439BC}">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43</Pages>
  <Words>3393</Words>
  <Characters>19345</Characters>
  <Lines>161</Lines>
  <Paragraphs>45</Paragraphs>
  <TotalTime>3</TotalTime>
  <ScaleCrop>false</ScaleCrop>
  <LinksUpToDate>false</LinksUpToDate>
  <CharactersWithSpaces>22693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2018-06-20T07:28:00Z</dcterms:created>
  <dc:creator>微软用户</dc:creator>
  <cp:lastModifiedBy>西园寺</cp:lastModifiedBy>
  <cp:lastPrinted>2019-08-21T03:51:00Z</cp:lastPrinted>
  <dcterms:modified xsi:type="dcterms:W3CDTF">2021-06-17T02:42:48Z</dcterms:modified>
  <dc:title>重庆机场集团有限公司</dc:title>
  <cp:revision>811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