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仿宋" w:hAnsi="仿宋" w:eastAsia="仿宋"/>
          <w:b/>
          <w:bCs/>
          <w:sz w:val="44"/>
          <w:szCs w:val="44"/>
        </w:rPr>
      </w:pPr>
    </w:p>
    <w:p>
      <w:pPr>
        <w:spacing w:line="360" w:lineRule="auto"/>
        <w:jc w:val="left"/>
        <w:rPr>
          <w:rFonts w:hint="eastAsia" w:ascii="仿宋" w:hAnsi="仿宋" w:eastAsia="仿宋"/>
          <w:b/>
          <w:bCs/>
          <w:sz w:val="44"/>
          <w:szCs w:val="44"/>
        </w:rPr>
      </w:pPr>
    </w:p>
    <w:p>
      <w:pPr>
        <w:spacing w:line="360" w:lineRule="auto"/>
        <w:jc w:val="left"/>
        <w:rPr>
          <w:rFonts w:hint="eastAsia" w:ascii="仿宋" w:hAnsi="仿宋" w:eastAsia="仿宋"/>
          <w:b/>
          <w:bCs/>
          <w:sz w:val="44"/>
          <w:szCs w:val="44"/>
        </w:rPr>
      </w:pPr>
    </w:p>
    <w:p>
      <w:pPr>
        <w:spacing w:after="240" w:afterLines="100" w:line="360" w:lineRule="auto"/>
        <w:ind w:firstLine="0" w:firstLineChars="0"/>
        <w:jc w:val="center"/>
        <w:rPr>
          <w:rFonts w:hint="eastAsia" w:ascii="黑体" w:hAnsi="黑体" w:eastAsia="黑体" w:cs="黑体"/>
          <w:sz w:val="48"/>
          <w:szCs w:val="48"/>
        </w:rPr>
      </w:pPr>
      <w:r>
        <w:rPr>
          <w:rFonts w:hint="eastAsia" w:ascii="黑体" w:hAnsi="黑体" w:eastAsia="黑体" w:cs="黑体"/>
          <w:sz w:val="48"/>
          <w:szCs w:val="48"/>
        </w:rPr>
        <w:t>重庆空港贵宾服务有限公司</w:t>
      </w:r>
    </w:p>
    <w:p>
      <w:pPr>
        <w:spacing w:after="240" w:afterLines="100" w:line="360" w:lineRule="auto"/>
        <w:ind w:firstLine="0" w:firstLineChars="0"/>
        <w:jc w:val="center"/>
        <w:rPr>
          <w:rFonts w:hint="eastAsia" w:ascii="黑体" w:hAnsi="黑体" w:eastAsia="黑体" w:cs="黑体"/>
          <w:sz w:val="52"/>
          <w:szCs w:val="52"/>
        </w:rPr>
      </w:pPr>
      <w:bookmarkStart w:id="0" w:name="OLE_LINK1"/>
      <w:r>
        <w:rPr>
          <w:rFonts w:hint="eastAsia" w:ascii="黑体" w:hAnsi="黑体" w:eastAsia="黑体" w:cs="黑体"/>
          <w:sz w:val="52"/>
          <w:szCs w:val="52"/>
          <w:lang w:val="en-US" w:eastAsia="zh-CN"/>
        </w:rPr>
        <w:t>啤酒采购</w:t>
      </w:r>
      <w:r>
        <w:rPr>
          <w:rFonts w:hint="eastAsia" w:ascii="黑体" w:hAnsi="黑体" w:eastAsia="黑体" w:cs="黑体"/>
          <w:sz w:val="52"/>
          <w:szCs w:val="52"/>
        </w:rPr>
        <w:t>项目</w:t>
      </w:r>
    </w:p>
    <w:p>
      <w:pPr>
        <w:spacing w:after="240" w:afterLines="100" w:line="360" w:lineRule="auto"/>
        <w:ind w:firstLine="0" w:firstLineChars="0"/>
        <w:jc w:val="center"/>
        <w:rPr>
          <w:rFonts w:hint="eastAsia" w:ascii="黑体" w:hAnsi="黑体" w:eastAsia="黑体" w:cs="黑体"/>
          <w:sz w:val="52"/>
          <w:szCs w:val="52"/>
        </w:rPr>
      </w:pPr>
      <w:r>
        <w:rPr>
          <w:rFonts w:hint="eastAsia" w:ascii="黑体" w:hAnsi="黑体" w:eastAsia="黑体" w:cs="黑体"/>
          <w:sz w:val="52"/>
          <w:szCs w:val="52"/>
          <w:lang w:eastAsia="zh-CN"/>
        </w:rPr>
        <w:t>比选</w:t>
      </w:r>
      <w:r>
        <w:rPr>
          <w:rFonts w:hint="eastAsia" w:ascii="黑体" w:hAnsi="黑体" w:eastAsia="黑体" w:cs="黑体"/>
          <w:sz w:val="52"/>
          <w:szCs w:val="52"/>
        </w:rPr>
        <w:t>文件</w:t>
      </w:r>
    </w:p>
    <w:p>
      <w:pPr>
        <w:jc w:val="center"/>
        <w:rPr>
          <w:rFonts w:hint="eastAsia" w:ascii="仿宋" w:hAnsi="仿宋" w:eastAsia="仿宋"/>
          <w:b/>
          <w:bCs/>
          <w:color w:val="000000"/>
          <w:sz w:val="52"/>
          <w:szCs w:val="52"/>
        </w:rPr>
      </w:pPr>
    </w:p>
    <w:p>
      <w:pPr>
        <w:spacing w:line="360" w:lineRule="auto"/>
        <w:jc w:val="center"/>
        <w:rPr>
          <w:rFonts w:hint="eastAsia" w:ascii="宋体" w:hAnsi="宋体"/>
          <w:b/>
          <w:bCs/>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sz w:val="32"/>
          <w:szCs w:val="32"/>
        </w:rPr>
      </w:pPr>
    </w:p>
    <w:p>
      <w:pPr>
        <w:spacing w:line="360" w:lineRule="auto"/>
        <w:jc w:val="center"/>
        <w:rPr>
          <w:rFonts w:hint="eastAsia" w:ascii="宋体" w:hAnsi="宋体"/>
          <w:sz w:val="32"/>
          <w:szCs w:val="32"/>
        </w:rPr>
      </w:pPr>
    </w:p>
    <w:p>
      <w:pPr>
        <w:spacing w:line="360" w:lineRule="auto"/>
        <w:jc w:val="center"/>
        <w:rPr>
          <w:rFonts w:hint="eastAsia" w:ascii="仿宋" w:hAnsi="仿宋" w:eastAsia="仿宋"/>
          <w:sz w:val="44"/>
          <w:szCs w:val="44"/>
        </w:rPr>
      </w:pPr>
    </w:p>
    <w:p>
      <w:pPr>
        <w:spacing w:line="360" w:lineRule="auto"/>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重庆空港贵宾服务有限公司</w:t>
      </w:r>
    </w:p>
    <w:p>
      <w:pPr>
        <w:spacing w:line="360" w:lineRule="auto"/>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二〇二</w:t>
      </w:r>
      <w:r>
        <w:rPr>
          <w:rFonts w:hint="eastAsia" w:ascii="仿宋_GB2312" w:hAnsi="仿宋_GB2312" w:eastAsia="仿宋_GB2312" w:cs="仿宋_GB2312"/>
          <w:sz w:val="36"/>
          <w:szCs w:val="36"/>
          <w:lang w:eastAsia="zh-CN"/>
        </w:rPr>
        <w:t>一</w:t>
      </w:r>
      <w:r>
        <w:rPr>
          <w:rFonts w:hint="eastAsia" w:ascii="仿宋_GB2312" w:hAnsi="仿宋_GB2312" w:eastAsia="仿宋_GB2312" w:cs="仿宋_GB2312"/>
          <w:sz w:val="36"/>
          <w:szCs w:val="36"/>
        </w:rPr>
        <w:t>年</w:t>
      </w:r>
      <w:r>
        <w:rPr>
          <w:rFonts w:hint="eastAsia" w:ascii="仿宋_GB2312" w:hAnsi="仿宋_GB2312" w:eastAsia="仿宋_GB2312" w:cs="仿宋_GB2312"/>
          <w:sz w:val="36"/>
          <w:szCs w:val="36"/>
          <w:lang w:eastAsia="zh-CN"/>
        </w:rPr>
        <w:t>六</w:t>
      </w:r>
      <w:r>
        <w:rPr>
          <w:rFonts w:hint="eastAsia" w:ascii="仿宋_GB2312" w:hAnsi="仿宋_GB2312" w:eastAsia="仿宋_GB2312" w:cs="仿宋_GB2312"/>
          <w:sz w:val="36"/>
          <w:szCs w:val="36"/>
        </w:rPr>
        <w:t>月</w:t>
      </w:r>
      <w:bookmarkEnd w:id="0"/>
    </w:p>
    <w:p>
      <w:pPr>
        <w:pStyle w:val="2"/>
        <w:rPr>
          <w:rFonts w:hint="eastAsia" w:ascii="仿宋_GB2312" w:hAnsi="仿宋_GB2312" w:eastAsia="仿宋_GB2312" w:cs="仿宋_GB2312"/>
          <w:sz w:val="36"/>
          <w:szCs w:val="36"/>
        </w:rPr>
      </w:pPr>
    </w:p>
    <w:p>
      <w:pPr>
        <w:rPr>
          <w:rFonts w:hint="eastAsia" w:ascii="仿宋_GB2312" w:hAnsi="仿宋_GB2312" w:eastAsia="仿宋_GB2312" w:cs="仿宋_GB2312"/>
          <w:sz w:val="36"/>
          <w:szCs w:val="36"/>
        </w:rPr>
      </w:pPr>
    </w:p>
    <w:p>
      <w:pPr>
        <w:spacing w:line="360" w:lineRule="auto"/>
        <w:jc w:val="center"/>
        <w:rPr>
          <w:rFonts w:hint="eastAsia" w:ascii="黑体" w:hAnsi="黑体" w:eastAsia="黑体" w:cs="黑体"/>
          <w:b/>
          <w:sz w:val="44"/>
          <w:szCs w:val="44"/>
        </w:rPr>
      </w:pPr>
    </w:p>
    <w:p>
      <w:pPr>
        <w:keepLines w:val="0"/>
        <w:pageBreakBefore w:val="0"/>
        <w:kinsoku/>
        <w:topLinePunct w:val="0"/>
        <w:bidi w:val="0"/>
        <w:spacing w:before="0" w:beforeLines="50" w:after="0" w:afterLines="50" w:line="240" w:lineRule="auto"/>
        <w:ind w:left="0" w:leftChars="0" w:right="0" w:firstLine="640" w:firstLineChars="200"/>
        <w:jc w:val="center"/>
        <w:textAlignment w:val="auto"/>
        <w:rPr>
          <w:rFonts w:hint="eastAsia" w:ascii="黑体" w:hAnsi="黑体" w:eastAsia="黑体" w:cs="黑体"/>
          <w:sz w:val="52"/>
          <w:szCs w:val="52"/>
        </w:rPr>
      </w:pPr>
      <w:r>
        <w:rPr>
          <w:rFonts w:hint="eastAsia" w:ascii="黑体" w:hAnsi="黑体" w:eastAsia="黑体" w:cs="黑体"/>
          <w:bCs/>
          <w:sz w:val="32"/>
          <w:szCs w:val="32"/>
        </w:rPr>
        <w:br w:type="page"/>
      </w:r>
      <w:r>
        <w:rPr>
          <w:rFonts w:hint="eastAsia" w:ascii="黑体" w:hAnsi="黑体" w:eastAsia="黑体" w:cs="黑体"/>
          <w:sz w:val="52"/>
          <w:szCs w:val="52"/>
          <w:lang w:eastAsia="zh-CN"/>
        </w:rPr>
        <w:t>啤酒</w:t>
      </w:r>
      <w:r>
        <w:rPr>
          <w:rFonts w:hint="eastAsia" w:ascii="黑体" w:hAnsi="黑体" w:eastAsia="黑体" w:cs="黑体"/>
          <w:sz w:val="52"/>
          <w:szCs w:val="52"/>
          <w:lang w:val="en-US" w:eastAsia="zh-CN"/>
        </w:rPr>
        <w:t>采购</w:t>
      </w:r>
      <w:r>
        <w:rPr>
          <w:rFonts w:hint="eastAsia" w:ascii="黑体" w:hAnsi="黑体" w:eastAsia="黑体" w:cs="黑体"/>
          <w:sz w:val="52"/>
          <w:szCs w:val="52"/>
        </w:rPr>
        <w:t>项目</w:t>
      </w:r>
      <w:r>
        <w:rPr>
          <w:rFonts w:hint="eastAsia" w:ascii="黑体" w:hAnsi="黑体" w:eastAsia="黑体" w:cs="黑体"/>
          <w:sz w:val="52"/>
          <w:szCs w:val="52"/>
          <w:lang w:eastAsia="zh-CN"/>
        </w:rPr>
        <w:t>比选</w:t>
      </w:r>
      <w:r>
        <w:rPr>
          <w:rFonts w:hint="eastAsia" w:ascii="黑体" w:hAnsi="黑体" w:eastAsia="黑体" w:cs="黑体"/>
          <w:sz w:val="52"/>
          <w:szCs w:val="52"/>
        </w:rPr>
        <w:t>文件</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t>重庆空港贵宾服务有限公司</w:t>
      </w:r>
      <w:r>
        <w:rPr>
          <w:rFonts w:hint="eastAsia" w:ascii="方正仿宋_GBK" w:hAnsi="方正仿宋_GBK" w:eastAsia="方正仿宋_GBK" w:cs="方正仿宋_GBK"/>
          <w:sz w:val="28"/>
          <w:szCs w:val="28"/>
        </w:rPr>
        <w:t>对在T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、T</w:t>
      </w:r>
      <w:r>
        <w:rPr>
          <w:rFonts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t>航站楼要客区及两舱贵宾室为旅客提供的</w:t>
      </w:r>
      <w:r>
        <w:rPr>
          <w:rFonts w:hint="eastAsia" w:ascii="方正仿宋_GBK" w:hAnsi="方正仿宋_GBK" w:eastAsia="方正仿宋_GBK" w:cs="方正仿宋_GBK"/>
          <w:sz w:val="28"/>
          <w:szCs w:val="28"/>
          <w:lang w:eastAsia="zh-CN"/>
        </w:rPr>
        <w:t>啤酒</w:t>
      </w:r>
      <w:r>
        <w:rPr>
          <w:rFonts w:hint="eastAsia" w:ascii="方正仿宋_GBK" w:hAnsi="方正仿宋_GBK" w:eastAsia="方正仿宋_GBK" w:cs="方正仿宋_GBK"/>
          <w:sz w:val="28"/>
          <w:szCs w:val="28"/>
        </w:rPr>
        <w:t>项目邀请符合相应条件的供应商就本项目进行比选。</w:t>
      </w:r>
    </w:p>
    <w:p>
      <w:pPr>
        <w:keepNext w:val="0"/>
        <w:keepLines w:val="0"/>
        <w:pageBreakBefore w:val="0"/>
        <w:widowControl/>
        <w:numPr>
          <w:ilvl w:val="0"/>
          <w:numId w:val="0"/>
        </w:numPr>
        <w:kinsoku/>
        <w:wordWrap/>
        <w:overflowPunct/>
        <w:topLinePunct w:val="0"/>
        <w:bidi w:val="0"/>
        <w:spacing w:before="0" w:beforeLines="50" w:after="0" w:afterLines="50" w:line="240" w:lineRule="auto"/>
        <w:ind w:left="0" w:leftChars="0" w:right="0" w:firstLine="562" w:firstLineChars="200"/>
        <w:jc w:val="left"/>
        <w:textAlignment w:val="auto"/>
        <w:rPr>
          <w:rFonts w:hint="eastAsia" w:ascii="方正仿宋_GBK" w:hAnsi="方正仿宋_GBK" w:eastAsia="方正仿宋_GBK" w:cs="方正仿宋_GBK"/>
          <w:b/>
          <w:bCs/>
          <w:color w:val="auto"/>
          <w:kern w:val="2"/>
          <w:sz w:val="28"/>
          <w:szCs w:val="28"/>
          <w:highlight w:val="none"/>
        </w:rPr>
      </w:pPr>
      <w:r>
        <w:rPr>
          <w:rFonts w:hint="eastAsia" w:ascii="方正仿宋_GBK" w:hAnsi="方正仿宋_GBK" w:eastAsia="方正仿宋_GBK" w:cs="方正仿宋_GBK"/>
          <w:b/>
          <w:bCs/>
          <w:color w:val="auto"/>
          <w:kern w:val="2"/>
          <w:sz w:val="28"/>
          <w:szCs w:val="28"/>
          <w:highlight w:val="none"/>
          <w:lang w:eastAsia="zh-CN"/>
        </w:rPr>
        <w:t>一、项目内容</w:t>
      </w:r>
      <w:r>
        <w:rPr>
          <w:rFonts w:hint="eastAsia" w:ascii="方正仿宋_GBK" w:hAnsi="方正仿宋_GBK" w:eastAsia="方正仿宋_GBK" w:cs="方正仿宋_GBK"/>
          <w:b/>
          <w:bCs/>
          <w:color w:val="auto"/>
          <w:kern w:val="2"/>
          <w:sz w:val="28"/>
          <w:szCs w:val="28"/>
          <w:highlight w:val="none"/>
        </w:rPr>
        <w:t>及要求</w:t>
      </w:r>
    </w:p>
    <w:p>
      <w:pPr>
        <w:keepLines w:val="0"/>
        <w:pageBreakBefore w:val="0"/>
        <w:widowControl/>
        <w:kinsoku/>
        <w:topLinePunct w:val="0"/>
        <w:bidi w:val="0"/>
        <w:spacing w:before="0" w:beforeLines="50" w:after="0" w:afterLines="50" w:line="240" w:lineRule="auto"/>
        <w:ind w:right="0" w:firstLine="562" w:firstLineChars="200"/>
        <w:jc w:val="left"/>
        <w:textAlignment w:val="auto"/>
        <w:rPr>
          <w:rFonts w:hint="default" w:eastAsia="方正仿宋_GBK"/>
          <w:lang w:val="en-US" w:eastAsia="zh-CN"/>
        </w:rPr>
      </w:pPr>
      <w:r>
        <w:rPr>
          <w:rFonts w:hint="eastAsia" w:ascii="方正仿宋_GBK" w:hAnsi="方正仿宋_GBK" w:eastAsia="方正仿宋_GBK" w:cs="方正仿宋_GBK"/>
          <w:b/>
          <w:bCs/>
          <w:color w:val="000000"/>
          <w:kern w:val="0"/>
          <w:sz w:val="28"/>
          <w:szCs w:val="28"/>
        </w:rPr>
        <w:t>1.1资质要求</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1.1.1在中华人民共和国依法注册、具有独立法人资格。本项目不接受联合体投标，不得转包、分包，需提供承诺函。</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1.1.2具有有效的营业执照，且经营范围涉及</w:t>
      </w:r>
      <w:r>
        <w:rPr>
          <w:rFonts w:hint="eastAsia" w:ascii="方正仿宋_GBK" w:hAnsi="方正仿宋_GBK" w:eastAsia="方正仿宋_GBK" w:cs="方正仿宋_GBK"/>
          <w:sz w:val="28"/>
          <w:szCs w:val="28"/>
          <w:lang w:val="en-US" w:eastAsia="zh-CN"/>
        </w:rPr>
        <w:t>酒类</w:t>
      </w:r>
      <w:r>
        <w:rPr>
          <w:rFonts w:hint="eastAsia" w:ascii="方正仿宋_GBK" w:hAnsi="方正仿宋_GBK" w:eastAsia="方正仿宋_GBK" w:cs="方正仿宋_GBK"/>
          <w:sz w:val="28"/>
          <w:szCs w:val="28"/>
        </w:rPr>
        <w:t>、食品销售经营等相关内容（提供有效的营业执照复印件加盖企业鲜章）。</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1.1.3须具备增值税小规模纳税人及以上资格，能开具增值税专用发票。（提供国家税务部门网站“纳税人资格查询”截图证明或税务部门出具的证明外包商为小规模纳税人及以上的证明材料）。</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1.1.4拥有足以保证本项目得以正常实施的专业技术、设备、物资，健全的售后服务管理制度，充足的维护人员队伍。</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1.1.5未被“信用中国”网站（www.creditchina.gov.cn）列为失信被执行人，提供相关查询截图并加盖鲜公章。</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1.1.6法定代表人授权书和法定代表人身份证复印件。</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1.1.7被授权人身份证复印件（原件备查）。</w:t>
      </w:r>
    </w:p>
    <w:p>
      <w:pPr>
        <w:keepLines w:val="0"/>
        <w:pageBreakBefore w:val="0"/>
        <w:widowControl/>
        <w:kinsoku/>
        <w:topLinePunct w:val="0"/>
        <w:bidi w:val="0"/>
        <w:spacing w:before="0" w:beforeLines="50" w:after="0" w:afterLines="50" w:line="240" w:lineRule="auto"/>
        <w:ind w:left="0" w:leftChars="0" w:right="0" w:firstLine="562" w:firstLineChars="200"/>
        <w:jc w:val="left"/>
        <w:textAlignment w:val="auto"/>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1.2 项目要求及报价要求</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1.2.1项目简介：在重庆江北机场T2、T3航站楼要客区、两舱贵宾室为旅客提供</w:t>
      </w:r>
      <w:r>
        <w:rPr>
          <w:rFonts w:hint="eastAsia" w:ascii="方正仿宋_GBK" w:hAnsi="方正仿宋_GBK" w:eastAsia="方正仿宋_GBK" w:cs="方正仿宋_GBK"/>
          <w:sz w:val="28"/>
          <w:szCs w:val="28"/>
          <w:lang w:eastAsia="zh-CN"/>
        </w:rPr>
        <w:t>啤酒</w:t>
      </w:r>
      <w:r>
        <w:rPr>
          <w:rFonts w:hint="eastAsia" w:ascii="方正仿宋_GBK" w:hAnsi="方正仿宋_GBK" w:eastAsia="方正仿宋_GBK" w:cs="方正仿宋_GBK"/>
          <w:sz w:val="28"/>
          <w:szCs w:val="28"/>
        </w:rPr>
        <w:t>。</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1.2.2本项目的产品要求参数如下：</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重庆空港贵宾服务有限公司啤酒采购项目，经统计，两舱贵宾室全年啤酒使用量约为1800件（每件24罐，每罐330ML），要客区全年啤酒使用量约为120件（每件24罐，每罐330ML），合计全年使用量约为1920件。</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1.2.3本项目的报价应包括：产品总价、免费提供运输费用。</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啤酒</w:t>
      </w:r>
      <w:r>
        <w:rPr>
          <w:rFonts w:hint="eastAsia" w:ascii="方正仿宋_GBK" w:hAnsi="方正仿宋_GBK" w:eastAsia="方正仿宋_GBK" w:cs="方正仿宋_GBK"/>
          <w:sz w:val="28"/>
          <w:szCs w:val="28"/>
        </w:rPr>
        <w:t>系列项目最高限价（不含税）为人民币</w:t>
      </w:r>
      <w:r>
        <w:rPr>
          <w:rFonts w:hint="eastAsia" w:ascii="方正仿宋_GBK" w:hAnsi="方正仿宋_GBK" w:eastAsia="方正仿宋_GBK" w:cs="方正仿宋_GBK"/>
          <w:sz w:val="28"/>
          <w:szCs w:val="28"/>
          <w:lang w:val="en-US" w:eastAsia="zh-CN"/>
        </w:rPr>
        <w:t>95500</w:t>
      </w:r>
      <w:r>
        <w:rPr>
          <w:rFonts w:hint="eastAsia" w:ascii="方正仿宋_GBK" w:hAnsi="方正仿宋_GBK" w:eastAsia="方正仿宋_GBK" w:cs="方正仿宋_GBK"/>
          <w:sz w:val="28"/>
          <w:szCs w:val="28"/>
        </w:rPr>
        <w:t>元（大写金额：</w:t>
      </w:r>
      <w:r>
        <w:rPr>
          <w:rFonts w:hint="eastAsia" w:ascii="方正仿宋_GBK" w:hAnsi="方正仿宋_GBK" w:eastAsia="方正仿宋_GBK" w:cs="方正仿宋_GBK"/>
          <w:sz w:val="28"/>
          <w:szCs w:val="28"/>
          <w:lang w:eastAsia="zh-CN"/>
        </w:rPr>
        <w:t>玖</w:t>
      </w:r>
      <w:r>
        <w:rPr>
          <w:rFonts w:hint="eastAsia" w:ascii="方正仿宋_GBK" w:hAnsi="方正仿宋_GBK" w:eastAsia="方正仿宋_GBK" w:cs="方正仿宋_GBK"/>
          <w:sz w:val="28"/>
          <w:szCs w:val="28"/>
        </w:rPr>
        <w:t>万</w:t>
      </w:r>
      <w:r>
        <w:rPr>
          <w:rFonts w:hint="eastAsia" w:ascii="方正仿宋_GBK" w:hAnsi="方正仿宋_GBK" w:eastAsia="方正仿宋_GBK" w:cs="方正仿宋_GBK"/>
          <w:sz w:val="28"/>
          <w:szCs w:val="28"/>
          <w:lang w:eastAsia="zh-CN"/>
        </w:rPr>
        <w:t>伍</w:t>
      </w:r>
      <w:r>
        <w:rPr>
          <w:rFonts w:hint="eastAsia" w:ascii="方正仿宋_GBK" w:hAnsi="方正仿宋_GBK" w:eastAsia="方正仿宋_GBK" w:cs="方正仿宋_GBK"/>
          <w:sz w:val="28"/>
          <w:szCs w:val="28"/>
        </w:rPr>
        <w:t>仟</w:t>
      </w:r>
      <w:r>
        <w:rPr>
          <w:rFonts w:hint="eastAsia" w:ascii="方正仿宋_GBK" w:hAnsi="方正仿宋_GBK" w:eastAsia="方正仿宋_GBK" w:cs="方正仿宋_GBK"/>
          <w:sz w:val="28"/>
          <w:szCs w:val="28"/>
          <w:lang w:eastAsia="zh-CN"/>
        </w:rPr>
        <w:t>伍</w:t>
      </w:r>
      <w:r>
        <w:rPr>
          <w:rFonts w:hint="eastAsia" w:ascii="方正仿宋_GBK" w:hAnsi="方正仿宋_GBK" w:eastAsia="方正仿宋_GBK" w:cs="方正仿宋_GBK"/>
          <w:sz w:val="28"/>
          <w:szCs w:val="28"/>
        </w:rPr>
        <w:t>佰元整），超过最高限价，将取消比选响应方的比选资格。</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1.2.4项目要求及报价要求</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1.2.4.1项目要求：响应人所提供产品质量必须要符合《食品安全法》《食品生产通用卫生规范》等法律法规要求，无不合格物品。</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1.2.4.2产品标准、卫生标准，符合国家食品安全卫生要求和抽样检验，符合食品卫生标准，无不合格检验披露。</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1.2.4.3供货时需提供所供商品近2年的检测合格报告。</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1.2.4.4响应人具有良好信誉，在以往经营中无任何卫生、消防安全等方面的不良记录。</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1.2.4.5</w:t>
      </w:r>
      <w:r>
        <w:rPr>
          <w:rFonts w:hint="eastAsia" w:ascii="方正仿宋_GBK" w:hAnsi="方正仿宋_GBK" w:eastAsia="方正仿宋_GBK" w:cs="方正仿宋_GBK"/>
          <w:sz w:val="28"/>
          <w:szCs w:val="28"/>
        </w:rPr>
        <w:t>报价</w:t>
      </w:r>
      <w:r>
        <w:rPr>
          <w:rFonts w:hint="eastAsia" w:ascii="方正仿宋_GBK" w:hAnsi="方正仿宋_GBK" w:eastAsia="方正仿宋_GBK" w:cs="方正仿宋_GBK"/>
          <w:sz w:val="28"/>
          <w:szCs w:val="28"/>
          <w:lang w:eastAsia="zh-CN"/>
        </w:rPr>
        <w:t>要求</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按附件</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报价表》进行分项报价，所报商品均为不含税报价</w:t>
      </w:r>
      <w:r>
        <w:rPr>
          <w:rFonts w:hint="eastAsia" w:ascii="方正仿宋_GBK" w:hAnsi="方正仿宋_GBK" w:eastAsia="方正仿宋_GBK" w:cs="方正仿宋_GBK"/>
          <w:sz w:val="28"/>
          <w:szCs w:val="28"/>
        </w:rPr>
        <w:t>。</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1.2.4.6</w:t>
      </w:r>
      <w:r>
        <w:rPr>
          <w:rFonts w:hint="eastAsia" w:ascii="方正仿宋_GBK" w:hAnsi="方正仿宋_GBK" w:eastAsia="方正仿宋_GBK" w:cs="方正仿宋_GBK"/>
          <w:sz w:val="28"/>
          <w:szCs w:val="28"/>
        </w:rPr>
        <w:t>本项目的产品要求参数如下：</w:t>
      </w:r>
    </w:p>
    <w:tbl>
      <w:tblPr>
        <w:tblStyle w:val="12"/>
        <w:tblpPr w:leftFromText="180" w:rightFromText="180" w:vertAnchor="text" w:horzAnchor="page" w:tblpX="1657" w:tblpY="277"/>
        <w:tblOverlap w:val="never"/>
        <w:tblW w:w="9346"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769"/>
        <w:gridCol w:w="2594"/>
        <w:gridCol w:w="398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6" w:hRule="atLeast"/>
          <w:jc w:val="center"/>
        </w:trPr>
        <w:tc>
          <w:tcPr>
            <w:tcW w:w="2769" w:type="dxa"/>
            <w:vMerge w:val="restart"/>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品名</w:t>
            </w:r>
          </w:p>
        </w:tc>
        <w:tc>
          <w:tcPr>
            <w:tcW w:w="2594" w:type="dxa"/>
            <w:vMerge w:val="restart"/>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规格（件/罐/ML）</w:t>
            </w:r>
          </w:p>
        </w:tc>
        <w:tc>
          <w:tcPr>
            <w:tcW w:w="3983" w:type="dxa"/>
            <w:vMerge w:val="restart"/>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不含税报价（限价）（元/件）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2" w:hRule="atLeast"/>
          <w:jc w:val="center"/>
        </w:trPr>
        <w:tc>
          <w:tcPr>
            <w:tcW w:w="2769"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p>
        </w:tc>
        <w:tc>
          <w:tcPr>
            <w:tcW w:w="2594"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p>
        </w:tc>
        <w:tc>
          <w:tcPr>
            <w:tcW w:w="3983"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276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雪花啤酒（干爽型）</w:t>
            </w:r>
          </w:p>
        </w:tc>
        <w:tc>
          <w:tcPr>
            <w:tcW w:w="259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24罐/330ML</w:t>
            </w:r>
          </w:p>
        </w:tc>
        <w:tc>
          <w:tcPr>
            <w:tcW w:w="398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35.04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276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山城啤酒(清爽型）</w:t>
            </w:r>
          </w:p>
        </w:tc>
        <w:tc>
          <w:tcPr>
            <w:tcW w:w="259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24罐/330ML</w:t>
            </w:r>
          </w:p>
        </w:tc>
        <w:tc>
          <w:tcPr>
            <w:tcW w:w="398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40.35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276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燕京啤酒（白听）</w:t>
            </w:r>
          </w:p>
        </w:tc>
        <w:tc>
          <w:tcPr>
            <w:tcW w:w="259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24罐/330ML</w:t>
            </w:r>
          </w:p>
        </w:tc>
        <w:tc>
          <w:tcPr>
            <w:tcW w:w="398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09" w:hRule="atLeast"/>
          <w:jc w:val="center"/>
        </w:trPr>
        <w:tc>
          <w:tcPr>
            <w:tcW w:w="276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哈尔滨啤酒（小麦王）</w:t>
            </w:r>
          </w:p>
        </w:tc>
        <w:tc>
          <w:tcPr>
            <w:tcW w:w="259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24罐/330ML</w:t>
            </w:r>
          </w:p>
        </w:tc>
        <w:tc>
          <w:tcPr>
            <w:tcW w:w="398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47.59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09" w:hRule="atLeast"/>
          <w:jc w:val="center"/>
        </w:trPr>
        <w:tc>
          <w:tcPr>
            <w:tcW w:w="276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重庆国宾啤酒</w:t>
            </w:r>
          </w:p>
        </w:tc>
        <w:tc>
          <w:tcPr>
            <w:tcW w:w="259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24罐/330ML</w:t>
            </w:r>
          </w:p>
        </w:tc>
        <w:tc>
          <w:tcPr>
            <w:tcW w:w="398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56.28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09" w:hRule="atLeast"/>
          <w:jc w:val="center"/>
        </w:trPr>
        <w:tc>
          <w:tcPr>
            <w:tcW w:w="276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青岛啤酒（黑啤）</w:t>
            </w:r>
          </w:p>
        </w:tc>
        <w:tc>
          <w:tcPr>
            <w:tcW w:w="259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24罐/330ML</w:t>
            </w:r>
          </w:p>
        </w:tc>
        <w:tc>
          <w:tcPr>
            <w:tcW w:w="398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56.9</w:t>
            </w:r>
          </w:p>
        </w:tc>
      </w:tr>
    </w:tbl>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GB"/>
        </w:rPr>
      </w:pPr>
      <w:r>
        <w:rPr>
          <w:rFonts w:hint="eastAsia" w:ascii="方正仿宋_GBK" w:hAnsi="方正仿宋_GBK" w:eastAsia="方正仿宋_GBK" w:cs="方正仿宋_GBK"/>
          <w:sz w:val="28"/>
          <w:szCs w:val="28"/>
          <w:lang w:val="en-GB"/>
        </w:rPr>
        <w:t>在修正范围内的以下情形不作为比选响应文件作废的依据：</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keepLines w:val="0"/>
        <w:pageBreakBefore w:val="0"/>
        <w:kinsoku/>
        <w:topLinePunct w:val="0"/>
        <w:bidi w:val="0"/>
        <w:spacing w:before="0" w:beforeLines="50" w:after="0" w:afterLines="50" w:line="240" w:lineRule="auto"/>
        <w:ind w:left="0" w:leftChars="0" w:right="0" w:firstLine="560" w:firstLineChars="200"/>
        <w:textAlignment w:val="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（2）数字表示的数额与用文字表示的数额不一致时，以文字数额为准；</w:t>
      </w:r>
    </w:p>
    <w:p>
      <w:pPr>
        <w:keepLines w:val="0"/>
        <w:pageBreakBefore w:val="0"/>
        <w:kinsoku/>
        <w:topLinePunct w:val="0"/>
        <w:bidi w:val="0"/>
        <w:spacing w:before="0" w:beforeLines="50" w:after="0" w:afterLines="50" w:line="240" w:lineRule="auto"/>
        <w:ind w:left="0" w:leftChars="0" w:right="0" w:firstLine="560" w:firstLineChars="200"/>
        <w:textAlignment w:val="auto"/>
        <w:rPr>
          <w:rFonts w:hint="eastAsia"/>
        </w:rPr>
      </w:pPr>
      <w:r>
        <w:rPr>
          <w:rFonts w:hint="eastAsia" w:ascii="方正仿宋_GBK" w:hAnsi="方正仿宋_GBK" w:eastAsia="方正仿宋_GBK" w:cs="方正仿宋_GBK"/>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keepLines w:val="0"/>
        <w:pageBreakBefore w:val="0"/>
        <w:widowControl/>
        <w:kinsoku/>
        <w:topLinePunct w:val="0"/>
        <w:bidi w:val="0"/>
        <w:spacing w:before="0" w:beforeLines="50" w:after="0" w:afterLines="50" w:line="240" w:lineRule="auto"/>
        <w:ind w:left="0" w:leftChars="0" w:right="0" w:firstLine="562" w:firstLineChars="200"/>
        <w:jc w:val="left"/>
        <w:textAlignment w:val="auto"/>
        <w:rPr>
          <w:rFonts w:hint="eastAsia" w:ascii="方正仿宋_GBK" w:hAnsi="方正仿宋_GBK" w:eastAsia="方正仿宋_GBK" w:cs="方正仿宋_GBK"/>
          <w:b/>
          <w:bCs/>
          <w:color w:val="auto"/>
          <w:kern w:val="2"/>
          <w:sz w:val="28"/>
          <w:szCs w:val="28"/>
          <w:highlight w:val="none"/>
          <w:lang w:eastAsia="zh-CN"/>
        </w:rPr>
      </w:pPr>
      <w:r>
        <w:rPr>
          <w:rFonts w:hint="eastAsia" w:ascii="方正仿宋_GBK" w:hAnsi="方正仿宋_GBK" w:eastAsia="方正仿宋_GBK" w:cs="方正仿宋_GBK"/>
          <w:b/>
          <w:bCs/>
          <w:color w:val="auto"/>
          <w:kern w:val="2"/>
          <w:sz w:val="28"/>
          <w:szCs w:val="28"/>
          <w:highlight w:val="none"/>
        </w:rPr>
        <w:t>二、合格报价</w:t>
      </w:r>
      <w:r>
        <w:rPr>
          <w:rFonts w:hint="eastAsia" w:ascii="方正仿宋_GBK" w:hAnsi="方正仿宋_GBK" w:eastAsia="方正仿宋_GBK" w:cs="方正仿宋_GBK"/>
          <w:b/>
          <w:bCs/>
          <w:color w:val="auto"/>
          <w:kern w:val="2"/>
          <w:sz w:val="28"/>
          <w:szCs w:val="28"/>
          <w:highlight w:val="none"/>
          <w:lang w:eastAsia="zh-CN"/>
        </w:rPr>
        <w:t>的供应商</w:t>
      </w:r>
    </w:p>
    <w:p>
      <w:pPr>
        <w:keepNext w:val="0"/>
        <w:keepLines w:val="0"/>
        <w:pageBreakBefore w:val="0"/>
        <w:widowControl/>
        <w:kinsoku/>
        <w:wordWrap/>
        <w:overflowPunct/>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2.1在中华人民共和国依法注册、具有独立法人资格，公司具备有效的营业执照及相关行业许可证。（须提供营业执照复印件加盖鲜章）</w:t>
      </w:r>
    </w:p>
    <w:p>
      <w:pPr>
        <w:widowControl/>
        <w:spacing w:line="600" w:lineRule="exact"/>
        <w:ind w:firstLine="560" w:firstLineChars="200"/>
        <w:jc w:val="left"/>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2.2响应人为生产企业的，须提供啤酒类《食品生产许可证》；代理商须提供生产厂商针对本项目的唯一授权书和合格有效的《食品流通许可证》或《食品经营许可证》，以及生产厂商的啤酒类《食品生产许可证》。（提供营业执照副本复印件加盖投标人公章）。</w:t>
      </w:r>
    </w:p>
    <w:p>
      <w:pPr>
        <w:widowControl/>
        <w:spacing w:line="600" w:lineRule="exact"/>
        <w:ind w:firstLine="560" w:firstLineChars="200"/>
        <w:jc w:val="left"/>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2.3响应人须承诺能够提供日常所需及替换啤酒种类。（承诺书格式自拟）</w:t>
      </w:r>
    </w:p>
    <w:p>
      <w:pPr>
        <w:keepNext w:val="0"/>
        <w:keepLines w:val="0"/>
        <w:pageBreakBefore w:val="0"/>
        <w:widowControl/>
        <w:kinsoku/>
        <w:wordWrap/>
        <w:overflowPunct/>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2.4未被“信用中国”网站（www.creditchina.gov.cn）列为失信被执行人（提供相关查询截图并加盖鲜章）。</w:t>
      </w:r>
    </w:p>
    <w:p>
      <w:pPr>
        <w:pStyle w:val="2"/>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2.5本项目不接受联合体参加，不得转包、分包。</w:t>
      </w:r>
    </w:p>
    <w:p>
      <w:pPr>
        <w:keepLines w:val="0"/>
        <w:pageBreakBefore w:val="0"/>
        <w:widowControl/>
        <w:kinsoku/>
        <w:topLinePunct w:val="0"/>
        <w:bidi w:val="0"/>
        <w:spacing w:before="0" w:beforeLines="50" w:after="0" w:afterLines="50" w:line="240" w:lineRule="auto"/>
        <w:ind w:left="0" w:leftChars="0" w:right="0" w:firstLine="562" w:firstLineChars="200"/>
        <w:jc w:val="left"/>
        <w:textAlignment w:val="auto"/>
        <w:rPr>
          <w:rFonts w:hint="eastAsia" w:ascii="方正仿宋_GBK" w:hAnsi="方正仿宋_GBK" w:eastAsia="方正仿宋_GBK" w:cs="方正仿宋_GBK"/>
          <w:b/>
          <w:bCs/>
          <w:color w:val="auto"/>
          <w:kern w:val="2"/>
          <w:sz w:val="28"/>
          <w:szCs w:val="28"/>
          <w:highlight w:val="none"/>
          <w:lang w:val="en-US" w:eastAsia="zh-CN"/>
        </w:rPr>
      </w:pPr>
      <w:r>
        <w:rPr>
          <w:rFonts w:hint="eastAsia" w:ascii="方正仿宋_GBK" w:hAnsi="方正仿宋_GBK" w:eastAsia="方正仿宋_GBK" w:cs="方正仿宋_GBK"/>
          <w:b/>
          <w:bCs/>
          <w:color w:val="auto"/>
          <w:kern w:val="2"/>
          <w:sz w:val="28"/>
          <w:szCs w:val="28"/>
          <w:highlight w:val="none"/>
        </w:rPr>
        <w:t>三、成交标准</w:t>
      </w:r>
      <w:r>
        <w:rPr>
          <w:rFonts w:hint="eastAsia" w:ascii="方正仿宋_GBK" w:hAnsi="方正仿宋_GBK" w:eastAsia="方正仿宋_GBK" w:cs="方正仿宋_GBK"/>
          <w:b/>
          <w:bCs/>
          <w:color w:val="auto"/>
          <w:kern w:val="2"/>
          <w:sz w:val="28"/>
          <w:szCs w:val="28"/>
          <w:highlight w:val="none"/>
          <w:lang w:val="en-US" w:eastAsia="zh-CN"/>
        </w:rPr>
        <w:t xml:space="preserve"> </w:t>
      </w:r>
    </w:p>
    <w:p>
      <w:pPr>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本次项目成交人确定办法：满足本次采购合格报价响应人资格的且在《报价表》（附件4）产品报价中，按照经评审的有效最低报价法确定成交响应人的采购方式（如响应方存在税率不一致，则由采购人比选小组依据相应税率测算不含税价进行对比）。</w:t>
      </w:r>
    </w:p>
    <w:p>
      <w:pPr>
        <w:keepNext w:val="0"/>
        <w:keepLines w:val="0"/>
        <w:pageBreakBefore w:val="0"/>
        <w:widowControl/>
        <w:kinsoku/>
        <w:wordWrap/>
        <w:overflowPunct/>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rPr>
        <w:t>具体</w:t>
      </w:r>
      <w:r>
        <w:rPr>
          <w:rFonts w:hint="eastAsia" w:ascii="方正仿宋_GBK" w:hAnsi="方正仿宋_GBK" w:eastAsia="方正仿宋_GBK" w:cs="方正仿宋_GBK"/>
          <w:color w:val="auto"/>
          <w:sz w:val="28"/>
          <w:szCs w:val="28"/>
          <w:highlight w:val="none"/>
          <w:lang w:eastAsia="zh-CN"/>
        </w:rPr>
        <w:t>比选规则</w:t>
      </w:r>
      <w:r>
        <w:rPr>
          <w:rFonts w:hint="eastAsia" w:ascii="方正仿宋_GBK" w:hAnsi="方正仿宋_GBK" w:eastAsia="方正仿宋_GBK" w:cs="方正仿宋_GBK"/>
          <w:color w:val="auto"/>
          <w:kern w:val="2"/>
          <w:sz w:val="28"/>
          <w:szCs w:val="28"/>
          <w:highlight w:val="none"/>
        </w:rPr>
        <w:t>如下：</w:t>
      </w:r>
    </w:p>
    <w:p>
      <w:pPr>
        <w:keepNext w:val="0"/>
        <w:keepLines w:val="0"/>
        <w:pageBreakBefore w:val="0"/>
        <w:widowControl/>
        <w:kinsoku/>
        <w:wordWrap/>
        <w:overflowPunct/>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3.1递交比选响应文件截止时，送达的比选响应文件少于3个的，应停止比选活动，将递交的比选响应文件退还比选响应人，并重新组织比选。重新比选仍然不足3个单位的，比选项目将可以继续进行比选。</w:t>
      </w:r>
    </w:p>
    <w:p>
      <w:pPr>
        <w:keepNext w:val="0"/>
        <w:keepLines w:val="0"/>
        <w:pageBreakBefore w:val="0"/>
        <w:widowControl/>
        <w:kinsoku/>
        <w:wordWrap/>
        <w:overflowPunct/>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3.2如有项目因专业性及特殊性，导致有效比选响应人不足3个的，比选小组应当否决所有比选响应人。但是有效比选响应人的经济、技术等指标仍然具有市场竞争力，能够满足比选文件要求的，比选小组可以继续评审，根据符合采购需求、质量和服务，且符合成交标准的原则确定成交候选人。</w:t>
      </w:r>
    </w:p>
    <w:p>
      <w:pPr>
        <w:keepLines w:val="0"/>
        <w:pageBreakBefore w:val="0"/>
        <w:kinsoku/>
        <w:topLinePunct w:val="0"/>
        <w:bidi w:val="0"/>
        <w:spacing w:before="0" w:beforeLines="50" w:after="0" w:afterLines="50" w:line="240" w:lineRule="auto"/>
        <w:ind w:left="0" w:leftChars="0" w:right="0" w:firstLine="560" w:firstLineChars="200"/>
        <w:textAlignment w:val="auto"/>
        <w:rPr>
          <w:rFonts w:hint="eastAsia"/>
        </w:rPr>
      </w:pPr>
      <w:r>
        <w:rPr>
          <w:rFonts w:hint="eastAsia" w:ascii="方正仿宋_GBK" w:hAnsi="方正仿宋_GBK" w:eastAsia="方正仿宋_GBK" w:cs="方正仿宋_GBK"/>
          <w:color w:val="auto"/>
          <w:kern w:val="0"/>
          <w:sz w:val="28"/>
          <w:szCs w:val="28"/>
          <w:highlight w:val="none"/>
          <w:lang w:val="en-US" w:eastAsia="zh-CN" w:bidi="ar-SA"/>
        </w:rPr>
        <w:t>3.3项目重新比选时，经评审有有效比选响应人的，应当按规定程序，根据符合采购需求、质量和服务，且符合成交标准的原则确定成交候选人。</w:t>
      </w:r>
    </w:p>
    <w:p>
      <w:pPr>
        <w:keepNext w:val="0"/>
        <w:keepLines w:val="0"/>
        <w:pageBreakBefore w:val="0"/>
        <w:widowControl/>
        <w:kinsoku/>
        <w:wordWrap/>
        <w:overflowPunct/>
        <w:topLinePunct w:val="0"/>
        <w:bidi w:val="0"/>
        <w:adjustRightInd/>
        <w:snapToGrid/>
        <w:spacing w:before="0" w:beforeLines="50" w:after="0" w:afterLines="50" w:line="240" w:lineRule="auto"/>
        <w:ind w:left="0" w:leftChars="0" w:right="0" w:firstLine="562" w:firstLineChars="200"/>
        <w:jc w:val="left"/>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kern w:val="2"/>
          <w:sz w:val="28"/>
          <w:szCs w:val="28"/>
          <w:highlight w:val="none"/>
        </w:rPr>
        <w:t>四、</w:t>
      </w:r>
      <w:r>
        <w:rPr>
          <w:rFonts w:hint="eastAsia" w:ascii="方正仿宋_GBK" w:hAnsi="方正仿宋_GBK" w:eastAsia="方正仿宋_GBK" w:cs="方正仿宋_GBK"/>
          <w:b/>
          <w:bCs/>
          <w:color w:val="auto"/>
          <w:sz w:val="28"/>
          <w:szCs w:val="28"/>
          <w:highlight w:val="none"/>
          <w:lang w:eastAsia="zh-CN"/>
        </w:rPr>
        <w:t>比选</w:t>
      </w:r>
      <w:r>
        <w:rPr>
          <w:rFonts w:hint="eastAsia" w:ascii="方正仿宋_GBK" w:hAnsi="方正仿宋_GBK" w:eastAsia="方正仿宋_GBK" w:cs="方正仿宋_GBK"/>
          <w:b/>
          <w:bCs/>
          <w:color w:val="auto"/>
          <w:sz w:val="28"/>
          <w:szCs w:val="28"/>
          <w:highlight w:val="none"/>
        </w:rPr>
        <w:t>文件发</w:t>
      </w:r>
      <w:r>
        <w:rPr>
          <w:rFonts w:hint="eastAsia" w:ascii="方正仿宋_GBK" w:hAnsi="方正仿宋_GBK" w:eastAsia="方正仿宋_GBK" w:cs="方正仿宋_GBK"/>
          <w:b/>
          <w:bCs/>
          <w:color w:val="auto"/>
          <w:sz w:val="28"/>
          <w:szCs w:val="28"/>
          <w:highlight w:val="none"/>
          <w:lang w:eastAsia="zh-CN"/>
        </w:rPr>
        <w:t>放</w:t>
      </w:r>
      <w:r>
        <w:rPr>
          <w:rFonts w:hint="eastAsia" w:ascii="方正仿宋_GBK" w:hAnsi="方正仿宋_GBK" w:eastAsia="方正仿宋_GBK" w:cs="方正仿宋_GBK"/>
          <w:b/>
          <w:bCs/>
          <w:color w:val="auto"/>
          <w:sz w:val="28"/>
          <w:szCs w:val="28"/>
          <w:highlight w:val="none"/>
        </w:rPr>
        <w:t>的时间</w:t>
      </w:r>
      <w:r>
        <w:rPr>
          <w:rFonts w:hint="eastAsia" w:ascii="方正仿宋_GBK" w:hAnsi="方正仿宋_GBK" w:eastAsia="方正仿宋_GBK" w:cs="方正仿宋_GBK"/>
          <w:b/>
          <w:bCs/>
          <w:color w:val="auto"/>
          <w:sz w:val="28"/>
          <w:szCs w:val="28"/>
          <w:highlight w:val="none"/>
          <w:lang w:eastAsia="zh-CN"/>
        </w:rPr>
        <w:t>及</w:t>
      </w:r>
      <w:r>
        <w:rPr>
          <w:rFonts w:hint="eastAsia" w:ascii="方正仿宋_GBK" w:hAnsi="方正仿宋_GBK" w:eastAsia="方正仿宋_GBK" w:cs="方正仿宋_GBK"/>
          <w:b/>
          <w:bCs/>
          <w:color w:val="auto"/>
          <w:sz w:val="28"/>
          <w:szCs w:val="28"/>
          <w:highlight w:val="none"/>
        </w:rPr>
        <w:t>地点</w:t>
      </w:r>
    </w:p>
    <w:p>
      <w:pPr>
        <w:keepLines w:val="0"/>
        <w:pageBreakBefore w:val="0"/>
        <w:widowControl/>
        <w:kinsoku/>
        <w:topLinePunct w:val="0"/>
        <w:autoSpaceDE/>
        <w:autoSpaceDN/>
        <w:bidi w:val="0"/>
        <w:adjustRightInd/>
        <w:spacing w:before="0" w:beforeLines="50" w:after="0" w:afterLines="50" w:line="240" w:lineRule="auto"/>
        <w:ind w:left="0"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文件及相关资料于</w:t>
      </w:r>
      <w:r>
        <w:rPr>
          <w:rFonts w:hint="eastAsia" w:ascii="方正仿宋_GBK" w:hAnsi="方正仿宋_GBK" w:eastAsia="方正仿宋_GBK" w:cs="方正仿宋_GBK"/>
          <w:color w:val="auto"/>
          <w:sz w:val="28"/>
          <w:szCs w:val="28"/>
          <w:highlight w:val="none"/>
          <w:u w:val="none"/>
          <w:lang w:eastAsia="zh-CN"/>
        </w:rPr>
        <w:t>2021</w:t>
      </w:r>
      <w:r>
        <w:rPr>
          <w:rFonts w:hint="eastAsia" w:ascii="方正仿宋_GBK" w:hAnsi="方正仿宋_GBK" w:eastAsia="方正仿宋_GBK" w:cs="方正仿宋_GBK"/>
          <w:color w:val="auto"/>
          <w:sz w:val="28"/>
          <w:szCs w:val="28"/>
          <w:highlight w:val="none"/>
          <w:u w:val="none"/>
        </w:rPr>
        <w:t>年</w:t>
      </w:r>
      <w:r>
        <w:rPr>
          <w:rFonts w:hint="eastAsia" w:ascii="方正仿宋_GBK" w:hAnsi="方正仿宋_GBK" w:eastAsia="方正仿宋_GBK" w:cs="方正仿宋_GBK"/>
          <w:color w:val="auto"/>
          <w:sz w:val="28"/>
          <w:szCs w:val="28"/>
          <w:highlight w:val="none"/>
          <w:u w:val="none"/>
          <w:lang w:val="en-US" w:eastAsia="zh-CN"/>
        </w:rPr>
        <w:t xml:space="preserve">6 </w:t>
      </w:r>
      <w:r>
        <w:rPr>
          <w:rFonts w:hint="eastAsia" w:ascii="方正仿宋_GBK" w:hAnsi="方正仿宋_GBK" w:eastAsia="方正仿宋_GBK" w:cs="方正仿宋_GBK"/>
          <w:color w:val="auto"/>
          <w:sz w:val="28"/>
          <w:szCs w:val="28"/>
          <w:highlight w:val="none"/>
          <w:u w:val="none"/>
        </w:rPr>
        <w:t>月</w:t>
      </w:r>
      <w:r>
        <w:rPr>
          <w:rFonts w:hint="eastAsia" w:ascii="方正仿宋_GBK" w:hAnsi="方正仿宋_GBK" w:eastAsia="方正仿宋_GBK" w:cs="方正仿宋_GBK"/>
          <w:color w:val="auto"/>
          <w:sz w:val="28"/>
          <w:szCs w:val="28"/>
          <w:highlight w:val="none"/>
          <w:u w:val="none"/>
          <w:lang w:val="en-US" w:eastAsia="zh-CN"/>
        </w:rPr>
        <w:t>17</w:t>
      </w:r>
      <w:r>
        <w:rPr>
          <w:rFonts w:hint="eastAsia" w:ascii="方正仿宋_GBK" w:hAnsi="方正仿宋_GBK" w:eastAsia="方正仿宋_GBK" w:cs="方正仿宋_GBK"/>
          <w:color w:val="auto"/>
          <w:sz w:val="28"/>
          <w:szCs w:val="28"/>
          <w:highlight w:val="none"/>
          <w:u w:val="none"/>
        </w:rPr>
        <w:t>日</w:t>
      </w:r>
      <w:r>
        <w:rPr>
          <w:rFonts w:hint="eastAsia" w:ascii="方正仿宋_GBK" w:hAnsi="方正仿宋_GBK" w:eastAsia="方正仿宋_GBK" w:cs="方正仿宋_GBK"/>
          <w:color w:val="auto"/>
          <w:sz w:val="28"/>
          <w:szCs w:val="28"/>
          <w:highlight w:val="none"/>
          <w:u w:val="none"/>
          <w:lang w:eastAsia="zh-CN"/>
        </w:rPr>
        <w:t>由</w:t>
      </w:r>
      <w:r>
        <w:rPr>
          <w:rFonts w:hint="eastAsia" w:ascii="方正仿宋_GBK" w:hAnsi="方正仿宋_GBK" w:eastAsia="方正仿宋_GBK" w:cs="方正仿宋_GBK"/>
          <w:color w:val="auto"/>
          <w:sz w:val="28"/>
          <w:szCs w:val="28"/>
          <w:highlight w:val="none"/>
        </w:rPr>
        <w:t>重庆空港贵宾服务有限公司</w:t>
      </w:r>
      <w:r>
        <w:rPr>
          <w:rFonts w:hint="eastAsia" w:ascii="方正仿宋_GBK" w:hAnsi="方正仿宋_GBK" w:eastAsia="方正仿宋_GBK" w:cs="方正仿宋_GBK"/>
          <w:color w:val="auto"/>
          <w:sz w:val="28"/>
          <w:szCs w:val="28"/>
          <w:highlight w:val="none"/>
          <w:lang w:eastAsia="zh-CN"/>
        </w:rPr>
        <w:t>在重庆机场官网</w:t>
      </w:r>
      <w:r>
        <w:rPr>
          <w:rFonts w:hint="eastAsia" w:ascii="方正仿宋_GBK" w:hAnsi="方正仿宋_GBK" w:eastAsia="方正仿宋_GBK" w:cs="方正仿宋_GBK"/>
          <w:color w:val="auto"/>
          <w:sz w:val="28"/>
          <w:szCs w:val="28"/>
          <w:highlight w:val="none"/>
        </w:rPr>
        <w:t>发</w:t>
      </w:r>
      <w:r>
        <w:rPr>
          <w:rFonts w:hint="eastAsia" w:ascii="方正仿宋_GBK" w:hAnsi="方正仿宋_GBK" w:eastAsia="方正仿宋_GBK" w:cs="方正仿宋_GBK"/>
          <w:color w:val="auto"/>
          <w:sz w:val="28"/>
          <w:szCs w:val="28"/>
          <w:highlight w:val="none"/>
          <w:lang w:eastAsia="zh-CN"/>
        </w:rPr>
        <w:t>布</w:t>
      </w:r>
      <w:r>
        <w:rPr>
          <w:rFonts w:hint="eastAsia" w:ascii="方正仿宋_GBK" w:hAnsi="方正仿宋_GBK" w:eastAsia="方正仿宋_GBK" w:cs="方正仿宋_GBK"/>
          <w:color w:val="auto"/>
          <w:sz w:val="28"/>
          <w:szCs w:val="28"/>
          <w:highlight w:val="none"/>
        </w:rPr>
        <w:t>。</w:t>
      </w: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ascii="方正仿宋_GBK" w:hAnsi="仿宋" w:eastAsia="方正仿宋_GBK" w:cs="仿宋"/>
          <w:color w:val="000000" w:themeColor="text1"/>
          <w:sz w:val="28"/>
          <w:szCs w:val="28"/>
          <w14:textFill>
            <w14:solidFill>
              <w14:schemeClr w14:val="tx1"/>
            </w14:solidFill>
          </w14:textFill>
        </w:rPr>
      </w:pPr>
      <w:r>
        <w:rPr>
          <w:rFonts w:hint="eastAsia" w:ascii="方正仿宋_GBK" w:hAnsi="仿宋" w:eastAsia="方正仿宋_GBK" w:cs="仿宋"/>
          <w:b/>
          <w:color w:val="000000" w:themeColor="text1"/>
          <w:kern w:val="0"/>
          <w:sz w:val="28"/>
          <w:szCs w:val="28"/>
          <w14:textFill>
            <w14:solidFill>
              <w14:schemeClr w14:val="tx1"/>
            </w14:solidFill>
          </w14:textFill>
        </w:rPr>
        <w:t>五、项目比选响应保证金及履约保证金</w:t>
      </w:r>
    </w:p>
    <w:p>
      <w:pPr>
        <w:keepNext w:val="0"/>
        <w:keepLines w:val="0"/>
        <w:pageBreakBefore w:val="0"/>
        <w:widowControl/>
        <w:kinsoku/>
        <w:wordWrap/>
        <w:overflowPunct/>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5.1 项目比选响应保证金收取1910元，约为合同不含税总结款的2%，比选响应人必须从企业的基本账户（开户行）在截止时间前3小时通过转账支票直接划付或以电汇方式直接划付到以下账户，自行考虑汇入时间风险，如同城汇入、异地汇入、跨行汇入的时间要求。</w:t>
      </w:r>
    </w:p>
    <w:p>
      <w:pPr>
        <w:keepNext w:val="0"/>
        <w:keepLines w:val="0"/>
        <w:pageBreakBefore w:val="0"/>
        <w:widowControl/>
        <w:kinsoku/>
        <w:wordWrap/>
        <w:overflowPunct/>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户名：重庆空港贵宾服务有限公司</w:t>
      </w:r>
    </w:p>
    <w:p>
      <w:pPr>
        <w:keepNext w:val="0"/>
        <w:keepLines w:val="0"/>
        <w:pageBreakBefore w:val="0"/>
        <w:widowControl/>
        <w:kinsoku/>
        <w:wordWrap/>
        <w:overflowPunct/>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开户银行：中国建设银行重庆渝北机场支行</w:t>
      </w:r>
    </w:p>
    <w:p>
      <w:pPr>
        <w:keepNext w:val="0"/>
        <w:keepLines w:val="0"/>
        <w:pageBreakBefore w:val="0"/>
        <w:widowControl/>
        <w:kinsoku/>
        <w:wordWrap/>
        <w:overflowPunct/>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开户账号：5000 1083 8000 5000 0397</w:t>
      </w:r>
    </w:p>
    <w:p>
      <w:pPr>
        <w:keepNext w:val="0"/>
        <w:keepLines w:val="0"/>
        <w:pageBreakBefore w:val="0"/>
        <w:widowControl/>
        <w:kinsoku/>
        <w:wordWrap/>
        <w:overflowPunct/>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5.2 履约保证金收取4775元，约为合同不含税总结款的5%，在收到成交通知书10日内缴纳到以下账户，于履约结束后40天内，一次性退还（不计利息）。（不接受任何保函形式）</w:t>
      </w:r>
    </w:p>
    <w:p>
      <w:pPr>
        <w:keepNext w:val="0"/>
        <w:keepLines w:val="0"/>
        <w:pageBreakBefore w:val="0"/>
        <w:widowControl/>
        <w:kinsoku/>
        <w:wordWrap/>
        <w:overflowPunct/>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户名：重庆空港贵宾服务有限公司</w:t>
      </w:r>
    </w:p>
    <w:p>
      <w:pPr>
        <w:keepNext w:val="0"/>
        <w:keepLines w:val="0"/>
        <w:pageBreakBefore w:val="0"/>
        <w:widowControl/>
        <w:kinsoku/>
        <w:wordWrap/>
        <w:overflowPunct/>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开户银行：中国建设银行重庆渝北机场支行</w:t>
      </w:r>
    </w:p>
    <w:p>
      <w:pPr>
        <w:keepNext w:val="0"/>
        <w:keepLines w:val="0"/>
        <w:pageBreakBefore w:val="0"/>
        <w:widowControl/>
        <w:kinsoku/>
        <w:wordWrap/>
        <w:overflowPunct/>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开户账号：5000 1083 8000 5000 0397</w:t>
      </w:r>
    </w:p>
    <w:p>
      <w:pPr>
        <w:keepNext w:val="0"/>
        <w:keepLines w:val="0"/>
        <w:pageBreakBefore w:val="0"/>
        <w:widowControl/>
        <w:kinsoku/>
        <w:wordWrap/>
        <w:overflowPunct/>
        <w:topLinePunct w:val="0"/>
        <w:bidi w:val="0"/>
        <w:adjustRightInd/>
        <w:snapToGrid/>
        <w:spacing w:before="0" w:beforeLines="50" w:after="0" w:afterLines="50" w:line="240" w:lineRule="auto"/>
        <w:ind w:left="0" w:leftChars="0" w:right="0" w:firstLine="562" w:firstLineChars="200"/>
        <w:jc w:val="left"/>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lang w:eastAsia="zh-CN"/>
        </w:rPr>
        <w:t>六</w:t>
      </w:r>
      <w:r>
        <w:rPr>
          <w:rFonts w:hint="eastAsia" w:ascii="方正仿宋_GBK" w:hAnsi="方正仿宋_GBK" w:eastAsia="方正仿宋_GBK" w:cs="方正仿宋_GBK"/>
          <w:b/>
          <w:bCs/>
          <w:color w:val="auto"/>
          <w:sz w:val="28"/>
          <w:szCs w:val="28"/>
          <w:highlight w:val="none"/>
        </w:rPr>
        <w:t>、支付方式</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 xml:space="preserve">6.1 </w:t>
      </w:r>
      <w:r>
        <w:rPr>
          <w:rFonts w:hint="eastAsia" w:ascii="仿宋" w:hAnsi="仿宋" w:eastAsia="仿宋" w:cs="方正仿宋_GBK"/>
          <w:sz w:val="28"/>
          <w:szCs w:val="28"/>
        </w:rPr>
        <w:t>甲方在收到履约保证金后，</w:t>
      </w:r>
      <w:r>
        <w:rPr>
          <w:rFonts w:ascii="仿宋" w:hAnsi="仿宋" w:eastAsia="仿宋" w:cs="方正仿宋_GBK"/>
          <w:sz w:val="28"/>
          <w:szCs w:val="28"/>
        </w:rPr>
        <w:t>20</w:t>
      </w:r>
      <w:r>
        <w:rPr>
          <w:rFonts w:hint="eastAsia" w:ascii="仿宋" w:hAnsi="仿宋" w:eastAsia="仿宋" w:cs="方正仿宋_GBK"/>
          <w:sz w:val="28"/>
          <w:szCs w:val="28"/>
        </w:rPr>
        <w:t>个工作日内与乙方签订相关合同。</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 xml:space="preserve">6.2 </w:t>
      </w:r>
      <w:r>
        <w:rPr>
          <w:rFonts w:hint="eastAsia" w:ascii="仿宋" w:hAnsi="仿宋" w:eastAsia="仿宋" w:cs="方正仿宋_GBK"/>
          <w:sz w:val="28"/>
          <w:szCs w:val="28"/>
        </w:rPr>
        <w:t>乙方出现逾期供货情况，则按以下条款处理：</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 xml:space="preserve">6.2.1 </w:t>
      </w:r>
      <w:r>
        <w:rPr>
          <w:rFonts w:hint="eastAsia" w:ascii="仿宋" w:hAnsi="仿宋" w:eastAsia="仿宋" w:cs="方正仿宋_GBK"/>
          <w:sz w:val="28"/>
          <w:szCs w:val="28"/>
        </w:rPr>
        <w:t>逾期后，若成交供应商无法继续履行合同，我方不再返还履约保证金。</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 xml:space="preserve">6.2.2 </w:t>
      </w:r>
      <w:r>
        <w:rPr>
          <w:rFonts w:hint="eastAsia" w:ascii="仿宋" w:hAnsi="仿宋" w:eastAsia="仿宋" w:cs="方正仿宋_GBK"/>
          <w:sz w:val="28"/>
          <w:szCs w:val="28"/>
        </w:rPr>
        <w:t>逾期后，若成交供应商继续履行合同，并在逾期3</w:t>
      </w:r>
      <w:r>
        <w:rPr>
          <w:rFonts w:ascii="仿宋" w:hAnsi="仿宋" w:eastAsia="仿宋" w:cs="方正仿宋_GBK"/>
          <w:sz w:val="28"/>
          <w:szCs w:val="28"/>
        </w:rPr>
        <w:t>0</w:t>
      </w:r>
      <w:r>
        <w:rPr>
          <w:rFonts w:hint="eastAsia" w:ascii="仿宋" w:hAnsi="仿宋" w:eastAsia="仿宋" w:cs="方正仿宋_GBK"/>
          <w:sz w:val="28"/>
          <w:szCs w:val="28"/>
        </w:rPr>
        <w:t>天（含第3</w:t>
      </w:r>
      <w:r>
        <w:rPr>
          <w:rFonts w:ascii="仿宋" w:hAnsi="仿宋" w:eastAsia="仿宋" w:cs="方正仿宋_GBK"/>
          <w:sz w:val="28"/>
          <w:szCs w:val="28"/>
        </w:rPr>
        <w:t>0</w:t>
      </w:r>
      <w:r>
        <w:rPr>
          <w:rFonts w:hint="eastAsia" w:ascii="仿宋" w:hAnsi="仿宋" w:eastAsia="仿宋" w:cs="方正仿宋_GBK"/>
          <w:sz w:val="28"/>
          <w:szCs w:val="28"/>
        </w:rPr>
        <w:t>天）内完成供货，甲方扣除5</w:t>
      </w:r>
      <w:r>
        <w:rPr>
          <w:rFonts w:ascii="仿宋" w:hAnsi="仿宋" w:eastAsia="仿宋" w:cs="方正仿宋_GBK"/>
          <w:sz w:val="28"/>
          <w:szCs w:val="28"/>
        </w:rPr>
        <w:t>0</w:t>
      </w:r>
      <w:r>
        <w:rPr>
          <w:rFonts w:hint="eastAsia" w:ascii="仿宋" w:hAnsi="仿宋" w:eastAsia="仿宋" w:cs="方正仿宋_GBK"/>
          <w:sz w:val="28"/>
          <w:szCs w:val="28"/>
        </w:rPr>
        <w:t>%履约保证金。甲方一次性收到货物和对应的增值税专用发票，经甲方人员验收合格后2</w:t>
      </w:r>
      <w:r>
        <w:rPr>
          <w:rFonts w:ascii="仿宋" w:hAnsi="仿宋" w:eastAsia="仿宋" w:cs="方正仿宋_GBK"/>
          <w:sz w:val="28"/>
          <w:szCs w:val="28"/>
        </w:rPr>
        <w:t>0</w:t>
      </w:r>
      <w:r>
        <w:rPr>
          <w:rFonts w:hint="eastAsia" w:ascii="仿宋" w:hAnsi="仿宋" w:eastAsia="仿宋" w:cs="方正仿宋_GBK"/>
          <w:sz w:val="28"/>
          <w:szCs w:val="28"/>
        </w:rPr>
        <w:t>个工作日内，甲方</w:t>
      </w:r>
      <w:r>
        <w:rPr>
          <w:rFonts w:ascii="仿宋" w:hAnsi="仿宋" w:eastAsia="仿宋" w:cs="方正仿宋_GBK"/>
          <w:sz w:val="28"/>
          <w:szCs w:val="28"/>
        </w:rPr>
        <w:t>支付合同总价款（含税）</w:t>
      </w:r>
      <w:r>
        <w:rPr>
          <w:rFonts w:hint="eastAsia" w:ascii="仿宋" w:hAnsi="仿宋" w:eastAsia="仿宋" w:cs="方正仿宋_GBK"/>
          <w:sz w:val="28"/>
          <w:szCs w:val="28"/>
        </w:rPr>
        <w:t>并退还扣除后的履约保证金。</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 xml:space="preserve">6.2.3 </w:t>
      </w:r>
      <w:r>
        <w:rPr>
          <w:rFonts w:hint="eastAsia" w:ascii="仿宋" w:hAnsi="仿宋" w:eastAsia="仿宋" w:cs="方正仿宋_GBK"/>
          <w:sz w:val="28"/>
          <w:szCs w:val="28"/>
        </w:rPr>
        <w:t>逾期6</w:t>
      </w:r>
      <w:r>
        <w:rPr>
          <w:rFonts w:ascii="仿宋" w:hAnsi="仿宋" w:eastAsia="仿宋" w:cs="方正仿宋_GBK"/>
          <w:sz w:val="28"/>
          <w:szCs w:val="28"/>
        </w:rPr>
        <w:t>0</w:t>
      </w:r>
      <w:r>
        <w:rPr>
          <w:rFonts w:hint="eastAsia" w:ascii="仿宋" w:hAnsi="仿宋" w:eastAsia="仿宋" w:cs="方正仿宋_GBK"/>
          <w:sz w:val="28"/>
          <w:szCs w:val="28"/>
        </w:rPr>
        <w:t>天及其以上，视成交供应商无法履行合同，我方直接解除合同，并不再返还履约保证金。</w:t>
      </w:r>
    </w:p>
    <w:p>
      <w:pPr>
        <w:spacing w:line="360" w:lineRule="auto"/>
        <w:ind w:firstLine="560" w:firstLineChars="200"/>
        <w:rPr>
          <w:rFonts w:hint="eastAsia"/>
          <w:lang w:val="en-US" w:eastAsia="zh-CN"/>
        </w:rPr>
      </w:pPr>
      <w:r>
        <w:rPr>
          <w:rFonts w:ascii="仿宋" w:hAnsi="仿宋" w:eastAsia="仿宋" w:cs="方正仿宋_GBK"/>
          <w:sz w:val="28"/>
          <w:szCs w:val="28"/>
        </w:rPr>
        <w:t xml:space="preserve">6.3 </w:t>
      </w:r>
      <w:r>
        <w:rPr>
          <w:rFonts w:hint="eastAsia" w:ascii="仿宋" w:hAnsi="仿宋" w:eastAsia="仿宋" w:cs="方正仿宋_GBK"/>
          <w:sz w:val="28"/>
          <w:szCs w:val="28"/>
        </w:rPr>
        <w:t>合同有效期内，若成交供应商因自身原因无法履行合同，我方不再返还履约保证金。</w:t>
      </w:r>
    </w:p>
    <w:p>
      <w:pPr>
        <w:keepNext w:val="0"/>
        <w:keepLines w:val="0"/>
        <w:pageBreakBefore w:val="0"/>
        <w:widowControl/>
        <w:kinsoku/>
        <w:wordWrap/>
        <w:overflowPunct/>
        <w:topLinePunct w:val="0"/>
        <w:bidi w:val="0"/>
        <w:adjustRightInd/>
        <w:snapToGrid/>
        <w:spacing w:before="0" w:beforeLines="50" w:after="0" w:afterLines="50" w:line="240" w:lineRule="auto"/>
        <w:ind w:left="0" w:leftChars="0" w:right="0" w:firstLine="562" w:firstLineChars="200"/>
        <w:jc w:val="left"/>
        <w:textAlignment w:val="auto"/>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b/>
          <w:bCs/>
          <w:color w:val="auto"/>
          <w:sz w:val="28"/>
          <w:szCs w:val="28"/>
          <w:highlight w:val="none"/>
          <w:lang w:eastAsia="zh-CN"/>
        </w:rPr>
        <w:t>七、工期/到货时间</w:t>
      </w:r>
    </w:p>
    <w:p>
      <w:pPr>
        <w:keepNext w:val="0"/>
        <w:keepLines w:val="0"/>
        <w:pageBreakBefore w:val="0"/>
        <w:widowControl/>
        <w:kinsoku/>
        <w:wordWrap/>
        <w:overflowPunct/>
        <w:topLinePunct w:val="0"/>
        <w:bidi w:val="0"/>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7.1采购人以电话、微信、QQ或电子邮件的形式订货下单；</w:t>
      </w:r>
    </w:p>
    <w:p>
      <w:pPr>
        <w:keepNext w:val="0"/>
        <w:keepLines w:val="0"/>
        <w:pageBreakBefore w:val="0"/>
        <w:widowControl/>
        <w:kinsoku/>
        <w:wordWrap/>
        <w:overflowPunct/>
        <w:topLinePunct w:val="0"/>
        <w:bidi w:val="0"/>
        <w:adjustRightInd/>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color w:val="auto"/>
          <w:kern w:val="2"/>
          <w:sz w:val="28"/>
          <w:szCs w:val="28"/>
          <w:highlight w:val="none"/>
          <w:lang w:val="en-US" w:eastAsia="zh-CN" w:bidi="ar-SA"/>
        </w:rPr>
        <w:t>7.2采用通知送货形式，供货方需在24小时内将啤酒送达指定位置。</w:t>
      </w:r>
    </w:p>
    <w:p>
      <w:pPr>
        <w:keepNext w:val="0"/>
        <w:keepLines w:val="0"/>
        <w:pageBreakBefore w:val="0"/>
        <w:widowControl/>
        <w:kinsoku/>
        <w:wordWrap/>
        <w:overflowPunct/>
        <w:topLinePunct w:val="0"/>
        <w:bidi w:val="0"/>
        <w:adjustRightInd/>
        <w:snapToGrid/>
        <w:spacing w:before="0" w:beforeLines="50" w:after="0" w:afterLines="50" w:line="240" w:lineRule="auto"/>
        <w:ind w:left="0" w:leftChars="0" w:right="0" w:firstLine="562" w:firstLineChars="200"/>
        <w:jc w:val="left"/>
        <w:textAlignment w:val="auto"/>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eastAsia="zh-CN"/>
        </w:rPr>
        <w:t>八、合同期：</w:t>
      </w:r>
      <w:r>
        <w:rPr>
          <w:rFonts w:hint="eastAsia" w:ascii="方正仿宋_GBK" w:hAnsi="方正仿宋_GBK" w:eastAsia="方正仿宋_GBK" w:cs="方正仿宋_GBK"/>
          <w:b/>
          <w:bCs/>
          <w:color w:val="auto"/>
          <w:sz w:val="28"/>
          <w:szCs w:val="28"/>
          <w:highlight w:val="none"/>
          <w:lang w:val="en-US" w:eastAsia="zh-CN"/>
        </w:rPr>
        <w:t>1年</w:t>
      </w:r>
    </w:p>
    <w:p>
      <w:pPr>
        <w:keepNext w:val="0"/>
        <w:keepLines w:val="0"/>
        <w:pageBreakBefore w:val="0"/>
        <w:widowControl/>
        <w:kinsoku/>
        <w:wordWrap/>
        <w:overflowPunct/>
        <w:topLinePunct w:val="0"/>
        <w:bidi w:val="0"/>
        <w:adjustRightInd/>
        <w:snapToGrid/>
        <w:spacing w:before="0" w:beforeLines="50" w:after="0" w:afterLines="50" w:line="240" w:lineRule="auto"/>
        <w:ind w:left="0" w:leftChars="0" w:right="0" w:firstLine="562" w:firstLineChars="200"/>
        <w:jc w:val="left"/>
        <w:textAlignment w:val="auto"/>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b/>
          <w:bCs/>
          <w:color w:val="auto"/>
          <w:sz w:val="28"/>
          <w:szCs w:val="28"/>
          <w:highlight w:val="none"/>
          <w:lang w:eastAsia="zh-CN"/>
        </w:rPr>
        <w:t>九、比选响应有效期</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90天（自比选响应人提交比选响应文件截止之日起计算）</w:t>
      </w:r>
    </w:p>
    <w:p>
      <w:pPr>
        <w:keepNext w:val="0"/>
        <w:keepLines w:val="0"/>
        <w:pageBreakBefore w:val="0"/>
        <w:widowControl/>
        <w:kinsoku/>
        <w:wordWrap/>
        <w:overflowPunct/>
        <w:topLinePunct w:val="0"/>
        <w:bidi w:val="0"/>
        <w:adjustRightInd/>
        <w:snapToGrid/>
        <w:spacing w:before="0" w:beforeLines="50" w:after="0" w:afterLines="50" w:line="240" w:lineRule="auto"/>
        <w:ind w:left="0" w:leftChars="0" w:right="0" w:firstLine="562" w:firstLineChars="200"/>
        <w:jc w:val="left"/>
        <w:textAlignment w:val="auto"/>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十、比选响应文件的编制和提交</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10.1</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响应方</w:t>
      </w:r>
      <w:r>
        <w:rPr>
          <w:rFonts w:hint="eastAsia" w:ascii="方正仿宋_GBK" w:hAnsi="方正仿宋_GBK" w:eastAsia="方正仿宋_GBK" w:cs="方正仿宋_GBK"/>
          <w:color w:val="auto"/>
          <w:sz w:val="28"/>
          <w:szCs w:val="28"/>
          <w:highlight w:val="none"/>
          <w:lang w:val="en-US"/>
        </w:rPr>
        <w:t>应当按照</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lang w:val="en-US"/>
        </w:rPr>
        <w:t>文件的要求编制</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en-US"/>
        </w:rPr>
        <w:t>响应文件，</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en-US"/>
        </w:rPr>
        <w:t>响应文件应当对</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lang w:val="en-US"/>
        </w:rPr>
        <w:t>文件提出的要求和条件作出实质性应答。</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10.2比选</w:t>
      </w:r>
      <w:r>
        <w:rPr>
          <w:rFonts w:hint="eastAsia" w:ascii="方正仿宋_GBK" w:hAnsi="方正仿宋_GBK" w:eastAsia="方正仿宋_GBK" w:cs="方正仿宋_GBK"/>
          <w:color w:val="auto"/>
          <w:sz w:val="28"/>
          <w:szCs w:val="28"/>
          <w:highlight w:val="none"/>
          <w:lang w:val="en-US"/>
        </w:rPr>
        <w:t>响应文件应用A4规格纸编制并装订成册，主要由以下几个部分组成：</w:t>
      </w:r>
    </w:p>
    <w:p>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10.2.1</w:t>
      </w:r>
      <w:r>
        <w:rPr>
          <w:rFonts w:hint="eastAsia" w:ascii="方正仿宋_GBK" w:hAnsi="方正仿宋_GBK" w:eastAsia="方正仿宋_GBK" w:cs="方正仿宋_GBK"/>
          <w:color w:val="auto"/>
          <w:sz w:val="28"/>
          <w:szCs w:val="28"/>
          <w:highlight w:val="none"/>
          <w:lang w:val="en-US"/>
        </w:rPr>
        <w:t>封面。</w:t>
      </w:r>
      <w:r>
        <w:rPr>
          <w:rFonts w:hint="eastAsia" w:ascii="方正仿宋_GBK" w:hAnsi="方正仿宋_GBK" w:eastAsia="方正仿宋_GBK" w:cs="方正仿宋_GBK"/>
          <w:color w:val="auto"/>
          <w:sz w:val="28"/>
          <w:szCs w:val="28"/>
          <w:highlight w:val="none"/>
          <w:lang w:eastAsia="zh-CN"/>
        </w:rPr>
        <w:t>比选响应文件封面及密封袋</w:t>
      </w:r>
      <w:r>
        <w:rPr>
          <w:rFonts w:hint="eastAsia" w:ascii="方正仿宋_GBK" w:hAnsi="方正仿宋_GBK" w:eastAsia="方正仿宋_GBK" w:cs="方正仿宋_GBK"/>
          <w:color w:val="auto"/>
          <w:kern w:val="2"/>
          <w:sz w:val="28"/>
          <w:szCs w:val="28"/>
          <w:highlight w:val="none"/>
        </w:rPr>
        <w:t>封面上须注明“项目名称”“</w:t>
      </w:r>
      <w:r>
        <w:rPr>
          <w:rFonts w:hint="eastAsia" w:ascii="方正仿宋_GBK" w:hAnsi="方正仿宋_GBK" w:eastAsia="方正仿宋_GBK" w:cs="方正仿宋_GBK"/>
          <w:color w:val="auto"/>
          <w:kern w:val="2"/>
          <w:sz w:val="28"/>
          <w:szCs w:val="28"/>
          <w:highlight w:val="none"/>
          <w:lang w:eastAsia="zh-CN"/>
        </w:rPr>
        <w:t>项目</w:t>
      </w:r>
      <w:r>
        <w:rPr>
          <w:rFonts w:hint="eastAsia" w:ascii="方正仿宋_GBK" w:hAnsi="方正仿宋_GBK" w:eastAsia="方正仿宋_GBK" w:cs="方正仿宋_GBK"/>
          <w:color w:val="auto"/>
          <w:kern w:val="2"/>
          <w:sz w:val="28"/>
          <w:szCs w:val="28"/>
          <w:highlight w:val="none"/>
        </w:rPr>
        <w:t>编号”</w:t>
      </w:r>
      <w:r>
        <w:rPr>
          <w:rFonts w:hint="eastAsia" w:ascii="方正仿宋_GBK" w:hAnsi="方正仿宋_GBK" w:eastAsia="方正仿宋_GBK" w:cs="方正仿宋_GBK"/>
          <w:color w:val="auto"/>
          <w:kern w:val="2"/>
          <w:sz w:val="28"/>
          <w:szCs w:val="28"/>
          <w:highlight w:val="none"/>
          <w:lang w:eastAsia="zh-CN"/>
        </w:rPr>
        <w:t>“比选响应单位名称”，并加盖单位公章</w:t>
      </w:r>
      <w:r>
        <w:rPr>
          <w:rFonts w:hint="eastAsia" w:ascii="方正仿宋_GBK" w:hAnsi="方正仿宋_GBK" w:eastAsia="方正仿宋_GBK" w:cs="方正仿宋_GBK"/>
          <w:color w:val="auto"/>
          <w:spacing w:val="0"/>
          <w:sz w:val="28"/>
          <w:szCs w:val="28"/>
          <w:highlight w:val="none"/>
        </w:rPr>
        <w:t>。</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10.2.2</w:t>
      </w:r>
      <w:r>
        <w:rPr>
          <w:rFonts w:hint="eastAsia" w:ascii="方正仿宋_GBK" w:hAnsi="方正仿宋_GBK" w:eastAsia="方正仿宋_GBK" w:cs="方正仿宋_GBK"/>
          <w:color w:val="auto"/>
          <w:sz w:val="28"/>
          <w:szCs w:val="28"/>
          <w:highlight w:val="none"/>
          <w:lang w:val="en-US"/>
        </w:rPr>
        <w:t>加盖公章的承诺函（附件</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US"/>
        </w:rPr>
        <w:t>）。</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10.2.3</w:t>
      </w:r>
      <w:r>
        <w:rPr>
          <w:rFonts w:hint="eastAsia" w:ascii="方正仿宋_GBK" w:hAnsi="方正仿宋_GBK" w:eastAsia="方正仿宋_GBK" w:cs="方正仿宋_GBK"/>
          <w:color w:val="auto"/>
          <w:sz w:val="28"/>
          <w:szCs w:val="28"/>
          <w:highlight w:val="none"/>
          <w:lang w:val="en-US"/>
        </w:rPr>
        <w:t>报价部分。</w:t>
      </w:r>
      <w:r>
        <w:rPr>
          <w:rFonts w:hint="eastAsia" w:ascii="方正仿宋_GBK" w:hAnsi="方正仿宋_GBK" w:eastAsia="方正仿宋_GBK" w:cs="方正仿宋_GBK"/>
          <w:color w:val="auto"/>
          <w:sz w:val="28"/>
          <w:szCs w:val="28"/>
          <w:highlight w:val="none"/>
          <w:lang w:eastAsia="zh-CN"/>
        </w:rPr>
        <w:t>按附件</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报价表》进行分项报价，所报商品均为不含税报价。</w:t>
      </w:r>
      <w:r>
        <w:rPr>
          <w:rFonts w:hint="eastAsia" w:ascii="方正仿宋_GBK" w:hAnsi="方正仿宋_GBK" w:eastAsia="方正仿宋_GBK" w:cs="方正仿宋_GBK"/>
          <w:color w:val="auto"/>
          <w:sz w:val="28"/>
          <w:szCs w:val="28"/>
          <w:highlight w:val="none"/>
          <w:lang w:val="en-US"/>
        </w:rPr>
        <w:t>各项报价应包括提供货物的运输和服务等全部费用。</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10.2.4</w:t>
      </w:r>
      <w:r>
        <w:rPr>
          <w:rFonts w:hint="eastAsia" w:ascii="方正仿宋_GBK" w:hAnsi="方正仿宋_GBK" w:eastAsia="方正仿宋_GBK" w:cs="方正仿宋_GBK"/>
          <w:color w:val="auto"/>
          <w:sz w:val="28"/>
          <w:szCs w:val="28"/>
          <w:highlight w:val="none"/>
          <w:lang w:val="en-US"/>
        </w:rPr>
        <w:t>提供包括营业执照（复印件），法人代表委托书（原件）、法人身份证复印件、被授权人身份证复印件、业绩证明及服务承诺等（附件</w:t>
      </w:r>
      <w:r>
        <w:rPr>
          <w:rFonts w:hint="eastAsia" w:ascii="方正仿宋_GBK" w:hAnsi="方正仿宋_GBK" w:eastAsia="方正仿宋_GBK" w:cs="方正仿宋_GBK"/>
          <w:color w:val="auto"/>
          <w:sz w:val="28"/>
          <w:szCs w:val="28"/>
          <w:highlight w:val="none"/>
          <w:lang w:val="en-US" w:eastAsia="zh-CN"/>
        </w:rPr>
        <w:t>2、附件3</w:t>
      </w:r>
      <w:r>
        <w:rPr>
          <w:rFonts w:hint="eastAsia" w:ascii="方正仿宋_GBK" w:hAnsi="方正仿宋_GBK" w:eastAsia="方正仿宋_GBK" w:cs="方正仿宋_GBK"/>
          <w:color w:val="auto"/>
          <w:sz w:val="28"/>
          <w:szCs w:val="28"/>
          <w:highlight w:val="none"/>
          <w:lang w:val="en-US"/>
        </w:rPr>
        <w:t>）。</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rPr>
      </w:pPr>
      <w:r>
        <w:rPr>
          <w:rFonts w:hint="eastAsia" w:ascii="方正仿宋_GBK" w:hAnsi="方正仿宋_GBK" w:eastAsia="方正仿宋_GBK" w:cs="方正仿宋_GBK"/>
          <w:color w:val="auto"/>
          <w:sz w:val="28"/>
          <w:szCs w:val="28"/>
          <w:highlight w:val="none"/>
          <w:lang w:val="en-US" w:eastAsia="zh-CN"/>
        </w:rPr>
        <w:t>10.2.5</w:t>
      </w:r>
      <w:r>
        <w:rPr>
          <w:rFonts w:hint="eastAsia" w:ascii="方正仿宋_GBK" w:hAnsi="方正仿宋_GBK" w:eastAsia="方正仿宋_GBK" w:cs="方正仿宋_GBK"/>
          <w:color w:val="auto"/>
          <w:sz w:val="28"/>
          <w:szCs w:val="28"/>
          <w:highlight w:val="none"/>
          <w:u w:val="none"/>
          <w:lang w:val="en-US" w:eastAsia="zh-CN"/>
        </w:rPr>
        <w:t>比选</w:t>
      </w:r>
      <w:r>
        <w:rPr>
          <w:rFonts w:hint="eastAsia" w:ascii="方正仿宋_GBK" w:hAnsi="方正仿宋_GBK" w:eastAsia="方正仿宋_GBK" w:cs="方正仿宋_GBK"/>
          <w:color w:val="auto"/>
          <w:sz w:val="28"/>
          <w:szCs w:val="28"/>
          <w:highlight w:val="none"/>
          <w:u w:val="none"/>
          <w:lang w:val="en-US"/>
        </w:rPr>
        <w:t>响应文件装订成册。</w:t>
      </w:r>
      <w:r>
        <w:rPr>
          <w:rFonts w:hint="eastAsia" w:ascii="方正仿宋_GBK" w:hAnsi="方正仿宋_GBK" w:eastAsia="方正仿宋_GBK" w:cs="方正仿宋_GBK"/>
          <w:color w:val="auto"/>
          <w:sz w:val="28"/>
          <w:szCs w:val="28"/>
          <w:highlight w:val="none"/>
          <w:u w:val="none"/>
          <w:lang w:val="en-US" w:eastAsia="zh-CN"/>
        </w:rPr>
        <w:t>比选</w:t>
      </w:r>
      <w:r>
        <w:rPr>
          <w:rFonts w:hint="eastAsia" w:ascii="方正仿宋_GBK" w:hAnsi="方正仿宋_GBK" w:eastAsia="方正仿宋_GBK" w:cs="方正仿宋_GBK"/>
          <w:color w:val="auto"/>
          <w:sz w:val="28"/>
          <w:szCs w:val="28"/>
          <w:highlight w:val="none"/>
          <w:u w:val="none"/>
          <w:lang w:val="en-US"/>
        </w:rPr>
        <w:t>响应</w:t>
      </w:r>
      <w:r>
        <w:rPr>
          <w:rFonts w:hint="eastAsia" w:ascii="方正仿宋_GBK" w:hAnsi="方正仿宋_GBK" w:eastAsia="方正仿宋_GBK" w:cs="方正仿宋_GBK"/>
          <w:b w:val="0"/>
          <w:bCs w:val="0"/>
          <w:color w:val="auto"/>
          <w:sz w:val="28"/>
          <w:szCs w:val="28"/>
          <w:highlight w:val="none"/>
          <w:u w:val="none"/>
          <w:lang w:val="en-US"/>
        </w:rPr>
        <w:t>文件一式</w:t>
      </w:r>
      <w:r>
        <w:rPr>
          <w:rFonts w:hint="eastAsia" w:ascii="方正仿宋_GBK" w:hAnsi="方正仿宋_GBK" w:eastAsia="方正仿宋_GBK" w:cs="方正仿宋_GBK"/>
          <w:b w:val="0"/>
          <w:bCs w:val="0"/>
          <w:color w:val="auto"/>
          <w:sz w:val="28"/>
          <w:szCs w:val="28"/>
          <w:highlight w:val="none"/>
          <w:u w:val="none"/>
          <w:lang w:val="en-US" w:eastAsia="zh-CN"/>
        </w:rPr>
        <w:t>2</w:t>
      </w:r>
      <w:r>
        <w:rPr>
          <w:rFonts w:hint="eastAsia" w:ascii="方正仿宋_GBK" w:hAnsi="方正仿宋_GBK" w:eastAsia="方正仿宋_GBK" w:cs="方正仿宋_GBK"/>
          <w:b w:val="0"/>
          <w:bCs w:val="0"/>
          <w:color w:val="auto"/>
          <w:sz w:val="28"/>
          <w:szCs w:val="28"/>
          <w:highlight w:val="none"/>
          <w:u w:val="none"/>
          <w:lang w:val="en-US"/>
        </w:rPr>
        <w:t>份，其中正本1份，副本</w:t>
      </w:r>
      <w:r>
        <w:rPr>
          <w:rFonts w:hint="eastAsia" w:ascii="方正仿宋_GBK" w:hAnsi="方正仿宋_GBK" w:eastAsia="方正仿宋_GBK" w:cs="方正仿宋_GBK"/>
          <w:b w:val="0"/>
          <w:bCs w:val="0"/>
          <w:color w:val="auto"/>
          <w:sz w:val="28"/>
          <w:szCs w:val="28"/>
          <w:highlight w:val="none"/>
          <w:u w:val="none"/>
          <w:lang w:val="en-US" w:eastAsia="zh-CN"/>
        </w:rPr>
        <w:t>1</w:t>
      </w:r>
      <w:r>
        <w:rPr>
          <w:rFonts w:hint="eastAsia" w:ascii="方正仿宋_GBK" w:hAnsi="方正仿宋_GBK" w:eastAsia="方正仿宋_GBK" w:cs="方正仿宋_GBK"/>
          <w:b w:val="0"/>
          <w:bCs w:val="0"/>
          <w:color w:val="auto"/>
          <w:sz w:val="28"/>
          <w:szCs w:val="28"/>
          <w:highlight w:val="none"/>
          <w:u w:val="none"/>
          <w:lang w:val="en-US"/>
        </w:rPr>
        <w:t>份。</w:t>
      </w:r>
    </w:p>
    <w:p>
      <w:pPr>
        <w:keepNext w:val="0"/>
        <w:keepLines w:val="0"/>
        <w:pageBreakBefore w:val="0"/>
        <w:widowControl/>
        <w:kinsoku/>
        <w:wordWrap/>
        <w:overflowPunct/>
        <w:topLinePunct w:val="0"/>
        <w:bidi w:val="0"/>
        <w:adjustRightInd/>
        <w:snapToGrid/>
        <w:spacing w:before="0" w:beforeLines="50" w:after="0" w:afterLines="50" w:line="240" w:lineRule="auto"/>
        <w:ind w:left="0" w:leftChars="0" w:right="0" w:firstLine="562" w:firstLineChars="200"/>
        <w:jc w:val="left"/>
        <w:textAlignment w:val="auto"/>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b/>
          <w:bCs/>
          <w:color w:val="auto"/>
          <w:sz w:val="28"/>
          <w:szCs w:val="28"/>
          <w:highlight w:val="none"/>
          <w:lang w:val="en-US" w:eastAsia="zh-CN"/>
        </w:rPr>
        <w:t>十一、比选响应文件作废条款</w:t>
      </w:r>
    </w:p>
    <w:p>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11.1</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响应散装或者活页装订</w:t>
      </w:r>
      <w:r>
        <w:rPr>
          <w:rFonts w:hint="eastAsia" w:ascii="方正仿宋_GBK" w:hAnsi="方正仿宋_GBK" w:eastAsia="方正仿宋_GBK" w:cs="方正仿宋_GBK"/>
          <w:color w:val="auto"/>
          <w:sz w:val="28"/>
          <w:szCs w:val="28"/>
          <w:highlight w:val="none"/>
          <w:lang w:eastAsia="zh-CN"/>
        </w:rPr>
        <w:t>的，</w:t>
      </w:r>
      <w:r>
        <w:rPr>
          <w:rFonts w:hint="eastAsia" w:ascii="方正仿宋_GBK" w:hAnsi="方正仿宋_GBK" w:eastAsia="方正仿宋_GBK" w:cs="方正仿宋_GBK"/>
          <w:color w:val="auto"/>
          <w:sz w:val="28"/>
          <w:szCs w:val="28"/>
          <w:highlight w:val="none"/>
        </w:rPr>
        <w:t>文件</w:t>
      </w:r>
      <w:r>
        <w:rPr>
          <w:rFonts w:hint="eastAsia" w:ascii="方正仿宋_GBK" w:hAnsi="方正仿宋_GBK" w:eastAsia="方正仿宋_GBK" w:cs="方正仿宋_GBK"/>
          <w:color w:val="auto"/>
          <w:spacing w:val="0"/>
          <w:sz w:val="28"/>
          <w:szCs w:val="28"/>
          <w:highlight w:val="none"/>
          <w:lang w:eastAsia="zh-CN"/>
        </w:rPr>
        <w:t>比选</w:t>
      </w:r>
      <w:r>
        <w:rPr>
          <w:rFonts w:hint="eastAsia" w:ascii="方正仿宋_GBK" w:hAnsi="方正仿宋_GBK" w:eastAsia="方正仿宋_GBK" w:cs="方正仿宋_GBK"/>
          <w:color w:val="auto"/>
          <w:spacing w:val="0"/>
          <w:sz w:val="28"/>
          <w:szCs w:val="28"/>
          <w:highlight w:val="none"/>
        </w:rPr>
        <w:t>响应</w:t>
      </w:r>
      <w:r>
        <w:rPr>
          <w:rFonts w:hint="eastAsia" w:ascii="方正仿宋_GBK" w:hAnsi="方正仿宋_GBK" w:eastAsia="方正仿宋_GBK" w:cs="方正仿宋_GBK"/>
          <w:color w:val="auto"/>
          <w:spacing w:val="0"/>
          <w:sz w:val="28"/>
          <w:szCs w:val="28"/>
          <w:highlight w:val="none"/>
          <w:lang w:eastAsia="zh-CN"/>
        </w:rPr>
        <w:t>文件</w:t>
      </w:r>
      <w:r>
        <w:rPr>
          <w:rFonts w:hint="eastAsia" w:ascii="方正仿宋_GBK" w:hAnsi="方正仿宋_GBK" w:eastAsia="方正仿宋_GBK" w:cs="方正仿宋_GBK"/>
          <w:color w:val="auto"/>
          <w:sz w:val="28"/>
          <w:szCs w:val="28"/>
          <w:highlight w:val="none"/>
        </w:rPr>
        <w:t>未</w:t>
      </w:r>
      <w:r>
        <w:rPr>
          <w:rFonts w:hint="eastAsia" w:ascii="方正仿宋_GBK" w:hAnsi="方正仿宋_GBK" w:eastAsia="方正仿宋_GBK" w:cs="方正仿宋_GBK"/>
          <w:color w:val="auto"/>
          <w:sz w:val="28"/>
          <w:szCs w:val="28"/>
          <w:highlight w:val="none"/>
          <w:lang w:eastAsia="zh-CN"/>
        </w:rPr>
        <w:t>装袋</w:t>
      </w:r>
      <w:r>
        <w:rPr>
          <w:rFonts w:hint="eastAsia" w:ascii="方正仿宋_GBK" w:hAnsi="方正仿宋_GBK" w:eastAsia="方正仿宋_GBK" w:cs="方正仿宋_GBK"/>
          <w:color w:val="auto"/>
          <w:sz w:val="28"/>
          <w:szCs w:val="28"/>
          <w:highlight w:val="none"/>
        </w:rPr>
        <w:t>密封</w:t>
      </w:r>
      <w:r>
        <w:rPr>
          <w:rFonts w:hint="eastAsia" w:ascii="方正仿宋_GBK" w:hAnsi="方正仿宋_GBK" w:eastAsia="方正仿宋_GBK" w:cs="方正仿宋_GBK"/>
          <w:color w:val="auto"/>
          <w:sz w:val="28"/>
          <w:szCs w:val="28"/>
          <w:highlight w:val="none"/>
          <w:lang w:eastAsia="zh-CN"/>
        </w:rPr>
        <w:t>的。比选响应文件封面及密封袋</w:t>
      </w:r>
      <w:r>
        <w:rPr>
          <w:rFonts w:hint="eastAsia" w:ascii="方正仿宋_GBK" w:hAnsi="方正仿宋_GBK" w:eastAsia="方正仿宋_GBK" w:cs="方正仿宋_GBK"/>
          <w:color w:val="auto"/>
          <w:kern w:val="2"/>
          <w:sz w:val="28"/>
          <w:szCs w:val="28"/>
          <w:highlight w:val="none"/>
        </w:rPr>
        <w:t>封面上</w:t>
      </w:r>
      <w:r>
        <w:rPr>
          <w:rFonts w:hint="eastAsia" w:ascii="方正仿宋_GBK" w:hAnsi="方正仿宋_GBK" w:eastAsia="方正仿宋_GBK" w:cs="方正仿宋_GBK"/>
          <w:color w:val="auto"/>
          <w:kern w:val="2"/>
          <w:sz w:val="28"/>
          <w:szCs w:val="28"/>
          <w:highlight w:val="none"/>
          <w:lang w:eastAsia="zh-CN"/>
        </w:rPr>
        <w:t>未</w:t>
      </w:r>
      <w:r>
        <w:rPr>
          <w:rFonts w:hint="eastAsia" w:ascii="方正仿宋_GBK" w:hAnsi="方正仿宋_GBK" w:eastAsia="方正仿宋_GBK" w:cs="方正仿宋_GBK"/>
          <w:color w:val="auto"/>
          <w:kern w:val="2"/>
          <w:sz w:val="28"/>
          <w:szCs w:val="28"/>
          <w:highlight w:val="none"/>
        </w:rPr>
        <w:t>注明“项目名称”“</w:t>
      </w:r>
      <w:r>
        <w:rPr>
          <w:rFonts w:hint="eastAsia" w:ascii="方正仿宋_GBK" w:hAnsi="方正仿宋_GBK" w:eastAsia="方正仿宋_GBK" w:cs="方正仿宋_GBK"/>
          <w:color w:val="auto"/>
          <w:kern w:val="2"/>
          <w:sz w:val="28"/>
          <w:szCs w:val="28"/>
          <w:highlight w:val="none"/>
          <w:lang w:eastAsia="zh-CN"/>
        </w:rPr>
        <w:t>项目</w:t>
      </w:r>
      <w:r>
        <w:rPr>
          <w:rFonts w:hint="eastAsia" w:ascii="方正仿宋_GBK" w:hAnsi="方正仿宋_GBK" w:eastAsia="方正仿宋_GBK" w:cs="方正仿宋_GBK"/>
          <w:color w:val="auto"/>
          <w:kern w:val="2"/>
          <w:sz w:val="28"/>
          <w:szCs w:val="28"/>
          <w:highlight w:val="none"/>
        </w:rPr>
        <w:t>编号”</w:t>
      </w:r>
      <w:r>
        <w:rPr>
          <w:rFonts w:hint="eastAsia" w:ascii="方正仿宋_GBK" w:hAnsi="方正仿宋_GBK" w:eastAsia="方正仿宋_GBK" w:cs="方正仿宋_GBK"/>
          <w:color w:val="auto"/>
          <w:kern w:val="2"/>
          <w:sz w:val="28"/>
          <w:szCs w:val="28"/>
          <w:highlight w:val="none"/>
          <w:lang w:eastAsia="zh-CN"/>
        </w:rPr>
        <w:t>“比选响应单位名称”并未加盖单位公章的</w:t>
      </w:r>
      <w:r>
        <w:rPr>
          <w:rFonts w:hint="eastAsia" w:ascii="方正仿宋_GBK" w:hAnsi="方正仿宋_GBK" w:eastAsia="方正仿宋_GBK" w:cs="方正仿宋_GBK"/>
          <w:color w:val="auto"/>
          <w:spacing w:val="0"/>
          <w:sz w:val="28"/>
          <w:szCs w:val="28"/>
          <w:highlight w:val="none"/>
        </w:rPr>
        <w:t>。</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11.2</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响应文件</w:t>
      </w:r>
      <w:r>
        <w:rPr>
          <w:rFonts w:hint="eastAsia" w:ascii="方正仿宋_GBK" w:hAnsi="方正仿宋_GBK" w:eastAsia="方正仿宋_GBK" w:cs="方正仿宋_GBK"/>
          <w:color w:val="auto"/>
          <w:sz w:val="28"/>
          <w:szCs w:val="28"/>
          <w:highlight w:val="none"/>
          <w:lang w:eastAsia="zh-CN"/>
        </w:rPr>
        <w:t>中报价函部分、授权部分</w:t>
      </w:r>
      <w:r>
        <w:rPr>
          <w:rFonts w:hint="eastAsia" w:ascii="方正仿宋_GBK" w:hAnsi="方正仿宋_GBK" w:eastAsia="方正仿宋_GBK" w:cs="方正仿宋_GBK"/>
          <w:color w:val="auto"/>
          <w:sz w:val="28"/>
          <w:szCs w:val="28"/>
          <w:highlight w:val="none"/>
        </w:rPr>
        <w:t>无法定代表</w:t>
      </w:r>
      <w:r>
        <w:rPr>
          <w:rFonts w:hint="eastAsia" w:ascii="方正仿宋_GBK" w:hAnsi="方正仿宋_GBK" w:eastAsia="方正仿宋_GBK" w:cs="方正仿宋_GBK"/>
          <w:color w:val="auto"/>
          <w:sz w:val="28"/>
          <w:szCs w:val="28"/>
          <w:highlight w:val="none"/>
          <w:lang w:eastAsia="zh-CN"/>
        </w:rPr>
        <w:t>人</w:t>
      </w:r>
      <w:r>
        <w:rPr>
          <w:rFonts w:hint="eastAsia" w:ascii="方正仿宋_GBK" w:hAnsi="方正仿宋_GBK" w:eastAsia="方正仿宋_GBK" w:cs="方正仿宋_GBK"/>
          <w:color w:val="auto"/>
          <w:sz w:val="28"/>
          <w:szCs w:val="28"/>
          <w:highlight w:val="none"/>
        </w:rPr>
        <w:t>签字</w:t>
      </w:r>
      <w:r>
        <w:rPr>
          <w:rFonts w:hint="eastAsia" w:ascii="方正仿宋_GBK" w:hAnsi="方正仿宋_GBK" w:eastAsia="方正仿宋_GBK" w:cs="方正仿宋_GBK"/>
          <w:color w:val="auto"/>
          <w:sz w:val="28"/>
          <w:szCs w:val="28"/>
          <w:highlight w:val="none"/>
          <w:lang w:eastAsia="zh-CN"/>
        </w:rPr>
        <w:t>（签章）</w:t>
      </w:r>
      <w:r>
        <w:rPr>
          <w:rFonts w:hint="eastAsia" w:ascii="方正仿宋_GBK" w:hAnsi="方正仿宋_GBK" w:eastAsia="方正仿宋_GBK" w:cs="方正仿宋_GBK"/>
          <w:color w:val="auto"/>
          <w:sz w:val="28"/>
          <w:szCs w:val="28"/>
          <w:highlight w:val="none"/>
        </w:rPr>
        <w:t>或签字人无有效授权书的</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11.3</w:t>
      </w:r>
      <w:r>
        <w:rPr>
          <w:rFonts w:hint="eastAsia" w:ascii="方正仿宋_GBK" w:hAnsi="方正仿宋_GBK" w:eastAsia="方正仿宋_GBK" w:cs="方正仿宋_GBK"/>
          <w:color w:val="auto"/>
          <w:sz w:val="28"/>
          <w:szCs w:val="28"/>
          <w:highlight w:val="none"/>
          <w:lang w:eastAsia="zh-CN"/>
        </w:rPr>
        <w:t>比选小组</w:t>
      </w:r>
      <w:r>
        <w:rPr>
          <w:rFonts w:hint="eastAsia" w:ascii="方正仿宋_GBK" w:hAnsi="方正仿宋_GBK" w:eastAsia="方正仿宋_GBK" w:cs="方正仿宋_GBK"/>
          <w:color w:val="auto"/>
          <w:sz w:val="28"/>
          <w:szCs w:val="28"/>
          <w:highlight w:val="none"/>
        </w:rPr>
        <w:t>审查发现</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响应文件未能对</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文件提出的所有实质性要求和条件作出响应的。</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11.4</w:t>
      </w:r>
      <w:r>
        <w:rPr>
          <w:rFonts w:hint="eastAsia" w:ascii="方正仿宋_GBK" w:hAnsi="方正仿宋_GBK" w:eastAsia="方正仿宋_GBK" w:cs="方正仿宋_GBK"/>
          <w:color w:val="auto"/>
          <w:sz w:val="28"/>
          <w:szCs w:val="28"/>
          <w:highlight w:val="none"/>
        </w:rPr>
        <w:t>有串通</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或弄虚作假或有其他违法</w:t>
      </w:r>
      <w:r>
        <w:rPr>
          <w:rFonts w:hint="eastAsia" w:ascii="方正仿宋_GBK" w:hAnsi="方正仿宋_GBK" w:eastAsia="方正仿宋_GBK" w:cs="方正仿宋_GBK"/>
          <w:color w:val="auto"/>
          <w:sz w:val="28"/>
          <w:szCs w:val="28"/>
          <w:highlight w:val="none"/>
          <w:lang w:eastAsia="zh-CN"/>
        </w:rPr>
        <w:t>违规</w:t>
      </w:r>
      <w:r>
        <w:rPr>
          <w:rFonts w:hint="eastAsia" w:ascii="方正仿宋_GBK" w:hAnsi="方正仿宋_GBK" w:eastAsia="方正仿宋_GBK" w:cs="方正仿宋_GBK"/>
          <w:color w:val="auto"/>
          <w:sz w:val="28"/>
          <w:szCs w:val="28"/>
          <w:highlight w:val="none"/>
        </w:rPr>
        <w:t>行为的</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left="0" w:leftChars="0" w:right="0" w:firstLine="562" w:firstLineChars="200"/>
        <w:jc w:val="left"/>
        <w:textAlignment w:val="auto"/>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十二、异议</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12.1比选响应人或其他利害关系人认为采购活动不符合法律、行政等规定的，应当在采购结果公示期之内以书面形式向采购人提出异议（以采购人收到书面异议之日为准）。</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12.2.异议提出人向采购人提起异议时，应当提交异议书。异议书应当包括下列内容：</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12.2.1异议提出人的名称、地址及有效联系方式。</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12.2.2异议事项的基本事实。</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12.2.3异议请求及主张。</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12.2.4有效线索和相关证据、证明材料。</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12.3异议提出人对异议事项提出的请求和主张，有责任提供证据；只有自己陈述而不能提出其他相关证据的，对其请求和主张不予支持。</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12.4异议提出人不得虚假异议、恶意异议，不得以异议为名排挤竞争对手，阻碍采购活动的正常进行。若出现该情况，视为无效异议，不再受理。</w:t>
      </w:r>
    </w:p>
    <w:p>
      <w:pPr>
        <w:keepNext w:val="0"/>
        <w:keepLines w:val="0"/>
        <w:pageBreakBefore w:val="0"/>
        <w:widowControl/>
        <w:kinsoku/>
        <w:wordWrap/>
        <w:overflowPunct/>
        <w:topLinePunct w:val="0"/>
        <w:autoSpaceDE/>
        <w:autoSpaceDN/>
        <w:bidi w:val="0"/>
        <w:adjustRightInd/>
        <w:spacing w:before="0" w:beforeLines="50" w:after="0" w:afterLines="50" w:line="240" w:lineRule="auto"/>
        <w:ind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12.5.1招标投标法第二十二条规定的招标投标保密信息。</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12.5.2应当保密的采购响应文件（但采购人提起异议时，采购响应文件不作为非法证据）。</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12.5.3招标投标法第四十四条规定保密的投标文件评审和比较情况、中标候选人推荐情况和评标有关的其他情况。</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12.5.4其他依法应当保密的信息和资料。</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12.6有下列情形之一的异议，不予受理：</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12.6.1异议事项不具体，且未提供有效线索、相关证据和证明材料，难以查证。</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12.6.2未署异议提出人真实姓名、签字和有效联系方式。</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12.6.3未经法定代表人或授权的委托代理人签字并加盖公章，或未经主要负责人或异议提出人本人签字。</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12.6.4不在结果公示期内的。</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12.6.5已对异议事项做出答复的。</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注：对比选文件内容的异议应在比选文件规定的质疑期内提出；对比选唱价环节的异议应在比选唱价环节提出。</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b w:val="0"/>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b w:val="0"/>
          <w:color w:val="auto"/>
          <w:sz w:val="28"/>
          <w:szCs w:val="28"/>
          <w:highlight w:val="none"/>
          <w:lang w:eastAsia="zh-CN"/>
        </w:rPr>
      </w:pPr>
      <w:r>
        <w:rPr>
          <w:rFonts w:hint="eastAsia" w:ascii="方正仿宋_GBK" w:hAnsi="方正仿宋_GBK" w:eastAsia="方正仿宋_GBK" w:cs="方正仿宋_GBK"/>
          <w:b w:val="0"/>
          <w:color w:val="auto"/>
          <w:sz w:val="28"/>
          <w:szCs w:val="28"/>
          <w:highlight w:val="none"/>
          <w:lang w:eastAsia="zh-CN"/>
        </w:rPr>
        <w:t>十三、监督机构</w:t>
      </w:r>
    </w:p>
    <w:p>
      <w:pPr>
        <w:keepLines w:val="0"/>
        <w:pageBreakBefore w:val="0"/>
        <w:widowControl/>
        <w:kinsoku/>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重庆空港贵宾服务有限公司</w:t>
      </w:r>
    </w:p>
    <w:p>
      <w:pPr>
        <w:keepLines w:val="0"/>
        <w:pageBreakBefore w:val="0"/>
        <w:widowControl/>
        <w:kinsoku/>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地址：重庆江北国际机场东一路2号护宾楼</w:t>
      </w:r>
    </w:p>
    <w:p>
      <w:pPr>
        <w:keepLines w:val="0"/>
        <w:pageBreakBefore w:val="0"/>
        <w:widowControl/>
        <w:kinsoku/>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电话：023-67153609</w:t>
      </w:r>
    </w:p>
    <w:p>
      <w:pPr>
        <w:keepLines w:val="0"/>
        <w:pageBreakBefore w:val="0"/>
        <w:widowControl/>
        <w:kinsoku/>
        <w:topLinePunct w:val="0"/>
        <w:bidi w:val="0"/>
        <w:snapToGrid/>
        <w:spacing w:before="0" w:beforeLines="50" w:after="0" w:afterLines="50" w:line="240" w:lineRule="auto"/>
        <w:ind w:left="0" w:leftChars="0" w:right="0" w:firstLine="560" w:firstLineChars="200"/>
        <w:jc w:val="left"/>
        <w:textAlignment w:val="auto"/>
        <w:rPr>
          <w:rFonts w:hint="eastAsia"/>
          <w:lang w:eastAsia="zh-CN"/>
        </w:rPr>
      </w:pPr>
      <w:r>
        <w:rPr>
          <w:rFonts w:hint="eastAsia" w:ascii="方正仿宋_GBK" w:hAnsi="方正仿宋_GBK" w:eastAsia="方正仿宋_GBK" w:cs="方正仿宋_GBK"/>
          <w:b w:val="0"/>
          <w:color w:val="auto"/>
          <w:sz w:val="28"/>
          <w:szCs w:val="28"/>
          <w:highlight w:val="none"/>
        </w:rPr>
        <w:t>十</w:t>
      </w:r>
      <w:r>
        <w:rPr>
          <w:rFonts w:hint="eastAsia" w:ascii="方正仿宋_GBK" w:hAnsi="方正仿宋_GBK" w:eastAsia="方正仿宋_GBK" w:cs="方正仿宋_GBK"/>
          <w:b w:val="0"/>
          <w:color w:val="auto"/>
          <w:sz w:val="28"/>
          <w:szCs w:val="28"/>
          <w:highlight w:val="none"/>
          <w:lang w:eastAsia="zh-CN"/>
        </w:rPr>
        <w:t>四</w:t>
      </w:r>
      <w:r>
        <w:rPr>
          <w:rFonts w:hint="eastAsia" w:ascii="方正仿宋_GBK" w:hAnsi="方正仿宋_GBK" w:eastAsia="方正仿宋_GBK" w:cs="方正仿宋_GBK"/>
          <w:b w:val="0"/>
          <w:color w:val="auto"/>
          <w:sz w:val="28"/>
          <w:szCs w:val="28"/>
          <w:highlight w:val="none"/>
        </w:rPr>
        <w:t>、</w:t>
      </w:r>
      <w:r>
        <w:rPr>
          <w:rFonts w:hint="eastAsia" w:ascii="方正仿宋_GBK" w:hAnsi="方正仿宋_GBK" w:eastAsia="方正仿宋_GBK" w:cs="方正仿宋_GBK"/>
          <w:b w:val="0"/>
          <w:color w:val="auto"/>
          <w:sz w:val="28"/>
          <w:szCs w:val="28"/>
          <w:highlight w:val="none"/>
          <w:lang w:eastAsia="zh-CN"/>
        </w:rPr>
        <w:t>比选</w:t>
      </w:r>
      <w:r>
        <w:rPr>
          <w:rFonts w:hint="eastAsia" w:ascii="方正仿宋_GBK" w:hAnsi="方正仿宋_GBK" w:eastAsia="方正仿宋_GBK" w:cs="方正仿宋_GBK"/>
          <w:b w:val="0"/>
          <w:color w:val="auto"/>
          <w:sz w:val="28"/>
          <w:szCs w:val="28"/>
          <w:highlight w:val="none"/>
        </w:rPr>
        <w:t>时间、地点及结果通知</w:t>
      </w:r>
    </w:p>
    <w:p>
      <w:pPr>
        <w:keepLines w:val="0"/>
        <w:pageBreakBefore w:val="0"/>
        <w:widowControl/>
        <w:kinsoku/>
        <w:topLinePunct w:val="0"/>
        <w:bidi w:val="0"/>
        <w:adjustRightInd/>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14</w:t>
      </w: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lang w:val="en-US"/>
        </w:rPr>
        <w:t>响应文件</w:t>
      </w:r>
      <w:r>
        <w:rPr>
          <w:rFonts w:hint="eastAsia" w:ascii="方正仿宋_GBK" w:hAnsi="方正仿宋_GBK" w:eastAsia="方正仿宋_GBK" w:cs="方正仿宋_GBK"/>
          <w:color w:val="auto"/>
          <w:kern w:val="2"/>
          <w:sz w:val="28"/>
          <w:szCs w:val="28"/>
          <w:highlight w:val="none"/>
        </w:rPr>
        <w:t>必须在</w:t>
      </w:r>
      <w:r>
        <w:rPr>
          <w:rFonts w:hint="eastAsia" w:ascii="方正仿宋_GBK" w:hAnsi="方正仿宋_GBK" w:eastAsia="方正仿宋_GBK" w:cs="方正仿宋_GBK"/>
          <w:color w:val="auto"/>
          <w:kern w:val="2"/>
          <w:sz w:val="28"/>
          <w:szCs w:val="28"/>
          <w:highlight w:val="none"/>
          <w:u w:val="none"/>
        </w:rPr>
        <w:t xml:space="preserve"> </w:t>
      </w:r>
      <w:r>
        <w:rPr>
          <w:rFonts w:hint="eastAsia" w:ascii="方正仿宋_GBK" w:hAnsi="方正仿宋_GBK" w:eastAsia="方正仿宋_GBK" w:cs="方正仿宋_GBK"/>
          <w:color w:val="auto"/>
          <w:kern w:val="2"/>
          <w:sz w:val="28"/>
          <w:szCs w:val="28"/>
          <w:highlight w:val="none"/>
          <w:u w:val="none"/>
          <w:lang w:val="en-US" w:eastAsia="zh-CN"/>
        </w:rPr>
        <w:t>2021</w:t>
      </w:r>
      <w:r>
        <w:rPr>
          <w:rFonts w:hint="eastAsia" w:ascii="方正仿宋_GBK" w:hAnsi="方正仿宋_GBK" w:eastAsia="方正仿宋_GBK" w:cs="方正仿宋_GBK"/>
          <w:color w:val="auto"/>
          <w:kern w:val="2"/>
          <w:sz w:val="28"/>
          <w:szCs w:val="28"/>
          <w:highlight w:val="none"/>
          <w:u w:val="none"/>
        </w:rPr>
        <w:t xml:space="preserve">年 </w:t>
      </w:r>
      <w:r>
        <w:rPr>
          <w:rFonts w:hint="eastAsia" w:ascii="方正仿宋_GBK" w:hAnsi="方正仿宋_GBK" w:eastAsia="方正仿宋_GBK" w:cs="方正仿宋_GBK"/>
          <w:color w:val="auto"/>
          <w:kern w:val="2"/>
          <w:sz w:val="28"/>
          <w:szCs w:val="28"/>
          <w:highlight w:val="none"/>
          <w:u w:val="none"/>
          <w:lang w:val="en-US" w:eastAsia="zh-CN"/>
        </w:rPr>
        <w:t xml:space="preserve">6 </w:t>
      </w:r>
      <w:r>
        <w:rPr>
          <w:rFonts w:hint="eastAsia" w:ascii="方正仿宋_GBK" w:hAnsi="方正仿宋_GBK" w:eastAsia="方正仿宋_GBK" w:cs="方正仿宋_GBK"/>
          <w:color w:val="auto"/>
          <w:kern w:val="2"/>
          <w:sz w:val="28"/>
          <w:szCs w:val="28"/>
          <w:highlight w:val="none"/>
          <w:u w:val="none"/>
        </w:rPr>
        <w:t>月</w:t>
      </w:r>
      <w:r>
        <w:rPr>
          <w:rFonts w:hint="eastAsia" w:ascii="方正仿宋_GBK" w:hAnsi="方正仿宋_GBK" w:eastAsia="方正仿宋_GBK" w:cs="方正仿宋_GBK"/>
          <w:color w:val="auto"/>
          <w:kern w:val="2"/>
          <w:sz w:val="28"/>
          <w:szCs w:val="28"/>
          <w:highlight w:val="none"/>
          <w:u w:val="none"/>
          <w:lang w:val="en-US" w:eastAsia="zh-CN"/>
        </w:rPr>
        <w:t>23</w:t>
      </w:r>
      <w:r>
        <w:rPr>
          <w:rFonts w:hint="eastAsia" w:ascii="方正仿宋_GBK" w:hAnsi="方正仿宋_GBK" w:eastAsia="方正仿宋_GBK" w:cs="方正仿宋_GBK"/>
          <w:color w:val="auto"/>
          <w:kern w:val="2"/>
          <w:sz w:val="28"/>
          <w:szCs w:val="28"/>
          <w:highlight w:val="none"/>
          <w:u w:val="none"/>
        </w:rPr>
        <w:t>日</w:t>
      </w:r>
      <w:r>
        <w:rPr>
          <w:rFonts w:hint="eastAsia" w:ascii="方正仿宋_GBK" w:hAnsi="方正仿宋_GBK" w:eastAsia="方正仿宋_GBK" w:cs="方正仿宋_GBK"/>
          <w:color w:val="auto"/>
          <w:kern w:val="2"/>
          <w:sz w:val="28"/>
          <w:szCs w:val="28"/>
          <w:highlight w:val="none"/>
          <w:u w:val="none"/>
          <w:lang w:val="en-US" w:eastAsia="zh-CN"/>
        </w:rPr>
        <w:t xml:space="preserve">14:00 </w:t>
      </w:r>
      <w:r>
        <w:rPr>
          <w:rFonts w:hint="eastAsia" w:ascii="方正仿宋_GBK" w:hAnsi="方正仿宋_GBK" w:eastAsia="方正仿宋_GBK" w:cs="方正仿宋_GBK"/>
          <w:color w:val="auto"/>
          <w:kern w:val="2"/>
          <w:sz w:val="28"/>
          <w:szCs w:val="28"/>
          <w:highlight w:val="none"/>
        </w:rPr>
        <w:t>时送</w:t>
      </w:r>
      <w:r>
        <w:rPr>
          <w:rFonts w:hint="eastAsia" w:ascii="方正仿宋_GBK" w:hAnsi="方正仿宋_GBK" w:eastAsia="方正仿宋_GBK" w:cs="方正仿宋_GBK"/>
          <w:color w:val="auto"/>
          <w:sz w:val="28"/>
          <w:szCs w:val="28"/>
          <w:highlight w:val="none"/>
          <w:lang w:val="en-US"/>
        </w:rPr>
        <w:t>到重庆空港贵宾服务有限公司（</w:t>
      </w:r>
      <w:r>
        <w:rPr>
          <w:rFonts w:hint="eastAsia" w:ascii="方正仿宋_GBK" w:hAnsi="方正仿宋_GBK" w:eastAsia="方正仿宋_GBK" w:cs="方正仿宋_GBK"/>
          <w:color w:val="auto"/>
          <w:sz w:val="28"/>
          <w:szCs w:val="28"/>
          <w:highlight w:val="none"/>
        </w:rPr>
        <w:t>护宾</w:t>
      </w:r>
      <w:r>
        <w:rPr>
          <w:rFonts w:hint="eastAsia" w:ascii="方正仿宋_GBK" w:hAnsi="方正仿宋_GBK" w:eastAsia="方正仿宋_GBK" w:cs="方正仿宋_GBK"/>
          <w:color w:val="auto"/>
          <w:sz w:val="28"/>
          <w:szCs w:val="28"/>
          <w:highlight w:val="none"/>
          <w:lang w:val="en-US"/>
        </w:rPr>
        <w:t>楼</w:t>
      </w:r>
      <w:r>
        <w:rPr>
          <w:rFonts w:hint="eastAsia" w:ascii="方正仿宋_GBK" w:hAnsi="方正仿宋_GBK" w:eastAsia="方正仿宋_GBK" w:cs="方正仿宋_GBK"/>
          <w:color w:val="auto"/>
          <w:sz w:val="28"/>
          <w:szCs w:val="28"/>
          <w:highlight w:val="none"/>
        </w:rPr>
        <w:t>305</w:t>
      </w:r>
      <w:r>
        <w:rPr>
          <w:rFonts w:hint="eastAsia" w:ascii="方正仿宋_GBK" w:hAnsi="方正仿宋_GBK" w:eastAsia="方正仿宋_GBK" w:cs="方正仿宋_GBK"/>
          <w:color w:val="auto"/>
          <w:sz w:val="28"/>
          <w:szCs w:val="28"/>
          <w:highlight w:val="none"/>
          <w:lang w:val="en-US"/>
        </w:rPr>
        <w:t>室），过</w:t>
      </w:r>
      <w:r>
        <w:rPr>
          <w:rFonts w:hint="eastAsia" w:ascii="方正仿宋_GBK" w:hAnsi="方正仿宋_GBK" w:eastAsia="方正仿宋_GBK" w:cs="方正仿宋_GBK"/>
          <w:color w:val="auto"/>
          <w:kern w:val="2"/>
          <w:sz w:val="28"/>
          <w:szCs w:val="28"/>
          <w:highlight w:val="none"/>
        </w:rPr>
        <w:t>期不予受理。</w:t>
      </w:r>
    </w:p>
    <w:p>
      <w:pPr>
        <w:keepLines w:val="0"/>
        <w:pageBreakBefore w:val="0"/>
        <w:widowControl/>
        <w:kinsoku/>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14</w:t>
      </w:r>
      <w:r>
        <w:rPr>
          <w:rFonts w:hint="eastAsia" w:ascii="方正仿宋_GBK" w:hAnsi="方正仿宋_GBK" w:eastAsia="方正仿宋_GBK" w:cs="方正仿宋_GBK"/>
          <w:color w:val="auto"/>
          <w:sz w:val="28"/>
          <w:szCs w:val="28"/>
          <w:highlight w:val="none"/>
        </w:rPr>
        <w:t xml:space="preserve">.2   </w:t>
      </w:r>
      <w:r>
        <w:rPr>
          <w:rFonts w:hint="eastAsia" w:ascii="方正仿宋_GBK" w:hAnsi="方正仿宋_GBK" w:eastAsia="方正仿宋_GBK" w:cs="方正仿宋_GBK"/>
          <w:color w:val="auto"/>
          <w:sz w:val="28"/>
          <w:szCs w:val="28"/>
          <w:highlight w:val="none"/>
          <w:u w:val="none"/>
        </w:rPr>
        <w:t xml:space="preserve"> </w:t>
      </w:r>
      <w:r>
        <w:rPr>
          <w:rFonts w:hint="eastAsia" w:ascii="方正仿宋_GBK" w:hAnsi="方正仿宋_GBK" w:eastAsia="方正仿宋_GBK" w:cs="方正仿宋_GBK"/>
          <w:color w:val="auto"/>
          <w:sz w:val="28"/>
          <w:szCs w:val="28"/>
          <w:highlight w:val="none"/>
          <w:u w:val="none"/>
          <w:lang w:eastAsia="zh-CN"/>
        </w:rPr>
        <w:t>2021</w:t>
      </w:r>
      <w:r>
        <w:rPr>
          <w:rFonts w:hint="eastAsia" w:ascii="方正仿宋_GBK" w:hAnsi="方正仿宋_GBK" w:eastAsia="方正仿宋_GBK" w:cs="方正仿宋_GBK"/>
          <w:color w:val="auto"/>
          <w:sz w:val="28"/>
          <w:szCs w:val="28"/>
          <w:highlight w:val="none"/>
          <w:u w:val="none"/>
        </w:rPr>
        <w:t xml:space="preserve"> 年 </w:t>
      </w:r>
      <w:r>
        <w:rPr>
          <w:rFonts w:hint="eastAsia" w:ascii="方正仿宋_GBK" w:hAnsi="方正仿宋_GBK" w:eastAsia="方正仿宋_GBK" w:cs="方正仿宋_GBK"/>
          <w:color w:val="auto"/>
          <w:sz w:val="28"/>
          <w:szCs w:val="28"/>
          <w:highlight w:val="none"/>
          <w:u w:val="none"/>
          <w:lang w:val="en-US" w:eastAsia="zh-CN"/>
        </w:rPr>
        <w:t xml:space="preserve">6 </w:t>
      </w:r>
      <w:r>
        <w:rPr>
          <w:rFonts w:hint="eastAsia" w:ascii="方正仿宋_GBK" w:hAnsi="方正仿宋_GBK" w:eastAsia="方正仿宋_GBK" w:cs="方正仿宋_GBK"/>
          <w:color w:val="auto"/>
          <w:sz w:val="28"/>
          <w:szCs w:val="28"/>
          <w:highlight w:val="none"/>
          <w:u w:val="none"/>
        </w:rPr>
        <w:t>月</w:t>
      </w:r>
      <w:r>
        <w:rPr>
          <w:rFonts w:hint="eastAsia" w:ascii="方正仿宋_GBK" w:hAnsi="方正仿宋_GBK" w:eastAsia="方正仿宋_GBK" w:cs="方正仿宋_GBK"/>
          <w:color w:val="auto"/>
          <w:sz w:val="28"/>
          <w:szCs w:val="28"/>
          <w:highlight w:val="none"/>
          <w:u w:val="none"/>
          <w:lang w:val="en-US" w:eastAsia="zh-CN"/>
        </w:rPr>
        <w:t>23</w:t>
      </w:r>
      <w:r>
        <w:rPr>
          <w:rFonts w:hint="eastAsia" w:ascii="方正仿宋_GBK" w:hAnsi="方正仿宋_GBK" w:eastAsia="方正仿宋_GBK" w:cs="方正仿宋_GBK"/>
          <w:color w:val="auto"/>
          <w:sz w:val="28"/>
          <w:szCs w:val="28"/>
          <w:highlight w:val="none"/>
          <w:u w:val="none"/>
        </w:rPr>
        <w:t xml:space="preserve"> 日</w:t>
      </w:r>
      <w:r>
        <w:rPr>
          <w:rFonts w:hint="eastAsia" w:ascii="方正仿宋_GBK" w:hAnsi="方正仿宋_GBK" w:eastAsia="方正仿宋_GBK" w:cs="方正仿宋_GBK"/>
          <w:color w:val="auto"/>
          <w:sz w:val="28"/>
          <w:szCs w:val="28"/>
          <w:highlight w:val="none"/>
          <w:u w:val="none"/>
          <w:lang w:val="en-US" w:eastAsia="zh-CN"/>
        </w:rPr>
        <w:t>14:30</w:t>
      </w:r>
      <w:r>
        <w:rPr>
          <w:rFonts w:hint="eastAsia" w:ascii="方正仿宋_GBK" w:hAnsi="方正仿宋_GBK" w:eastAsia="方正仿宋_GBK" w:cs="方正仿宋_GBK"/>
          <w:color w:val="auto"/>
          <w:sz w:val="28"/>
          <w:szCs w:val="28"/>
          <w:highlight w:val="none"/>
          <w:u w:val="none"/>
        </w:rPr>
        <w:t xml:space="preserve"> </w:t>
      </w:r>
      <w:r>
        <w:rPr>
          <w:rFonts w:hint="eastAsia" w:ascii="方正仿宋_GBK" w:hAnsi="方正仿宋_GBK" w:eastAsia="方正仿宋_GBK" w:cs="方正仿宋_GBK"/>
          <w:color w:val="auto"/>
          <w:sz w:val="28"/>
          <w:szCs w:val="28"/>
          <w:highlight w:val="none"/>
        </w:rPr>
        <w:t>时在重庆空港贵宾服务有限公司（重庆江北国际机场东一路2号护宾楼）办公楼</w:t>
      </w:r>
      <w:r>
        <w:rPr>
          <w:rFonts w:hint="eastAsia" w:ascii="方正仿宋_GBK" w:hAnsi="方正仿宋_GBK" w:eastAsia="方正仿宋_GBK" w:cs="方正仿宋_GBK"/>
          <w:color w:val="auto"/>
          <w:sz w:val="28"/>
          <w:szCs w:val="28"/>
          <w:highlight w:val="none"/>
          <w:u w:val="none"/>
        </w:rPr>
        <w:t>305</w:t>
      </w:r>
      <w:r>
        <w:rPr>
          <w:rFonts w:hint="eastAsia" w:ascii="方正仿宋_GBK" w:hAnsi="方正仿宋_GBK" w:eastAsia="方正仿宋_GBK" w:cs="方正仿宋_GBK"/>
          <w:color w:val="auto"/>
          <w:sz w:val="28"/>
          <w:szCs w:val="28"/>
          <w:highlight w:val="none"/>
          <w:u w:val="none"/>
          <w:lang w:val="en-US" w:eastAsia="zh-CN"/>
        </w:rPr>
        <w:t xml:space="preserve"> </w:t>
      </w:r>
      <w:r>
        <w:rPr>
          <w:rFonts w:hint="eastAsia" w:ascii="方正仿宋_GBK" w:hAnsi="方正仿宋_GBK" w:eastAsia="方正仿宋_GBK" w:cs="方正仿宋_GBK"/>
          <w:color w:val="auto"/>
          <w:sz w:val="28"/>
          <w:szCs w:val="28"/>
          <w:highlight w:val="none"/>
        </w:rPr>
        <w:t>会议室对本项目进行</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，各</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响应人须参加。</w:t>
      </w:r>
    </w:p>
    <w:p>
      <w:pPr>
        <w:keepLines w:val="0"/>
        <w:pageBreakBefore w:val="0"/>
        <w:widowControl/>
        <w:kinsoku/>
        <w:topLinePunct w:val="0"/>
        <w:autoSpaceDE/>
        <w:autoSpaceDN/>
        <w:bidi w:val="0"/>
        <w:adjustRightInd/>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14</w:t>
      </w:r>
      <w:r>
        <w:rPr>
          <w:rFonts w:hint="eastAsia" w:ascii="方正仿宋_GBK" w:hAnsi="方正仿宋_GBK" w:eastAsia="方正仿宋_GBK" w:cs="方正仿宋_GBK"/>
          <w:color w:val="auto"/>
          <w:sz w:val="28"/>
          <w:szCs w:val="28"/>
          <w:highlight w:val="none"/>
        </w:rPr>
        <w:t>.3 参加</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唱价会议的</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响应人的法定代表人或其授权的代理人应当随身携带本人身份证（原件），授权的代理人还应当随身携带法定代表人授权委托书（原件），以备核验其合法身份。</w:t>
      </w:r>
    </w:p>
    <w:p>
      <w:pPr>
        <w:keepLines w:val="0"/>
        <w:pageBreakBefore w:val="0"/>
        <w:widowControl/>
        <w:kinsoku/>
        <w:topLinePunct w:val="0"/>
        <w:autoSpaceDE/>
        <w:autoSpaceDN/>
        <w:bidi w:val="0"/>
        <w:adjustRightInd/>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响应人若未派法定代表人或委托代理人出席</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唱价会议，视为该</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响应人默认</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唱价结果。</w:t>
      </w:r>
    </w:p>
    <w:p>
      <w:pPr>
        <w:keepLines w:val="0"/>
        <w:pageBreakBefore w:val="0"/>
        <w:widowControl/>
        <w:kinsoku/>
        <w:topLinePunct w:val="0"/>
        <w:autoSpaceDE/>
        <w:autoSpaceDN/>
        <w:bidi w:val="0"/>
        <w:adjustRightInd/>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14</w:t>
      </w:r>
      <w:r>
        <w:rPr>
          <w:rFonts w:hint="eastAsia" w:ascii="方正仿宋_GBK" w:hAnsi="方正仿宋_GBK" w:eastAsia="方正仿宋_GBK" w:cs="方正仿宋_GBK"/>
          <w:color w:val="auto"/>
          <w:sz w:val="28"/>
          <w:szCs w:val="28"/>
          <w:highlight w:val="none"/>
        </w:rPr>
        <w:t xml:space="preserve">.4 </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结果通知：待结果确定后会及时通知，原则上只通知被选中的</w:t>
      </w:r>
      <w:r>
        <w:rPr>
          <w:rFonts w:hint="eastAsia" w:ascii="方正仿宋_GBK" w:hAnsi="方正仿宋_GBK" w:eastAsia="方正仿宋_GBK" w:cs="方正仿宋_GBK"/>
          <w:color w:val="auto"/>
          <w:spacing w:val="0"/>
          <w:sz w:val="28"/>
          <w:szCs w:val="28"/>
          <w:highlight w:val="none"/>
          <w:lang w:eastAsia="zh-CN"/>
        </w:rPr>
        <w:t>比选</w:t>
      </w:r>
      <w:r>
        <w:rPr>
          <w:rFonts w:hint="eastAsia" w:ascii="方正仿宋_GBK" w:hAnsi="方正仿宋_GBK" w:eastAsia="方正仿宋_GBK" w:cs="方正仿宋_GBK"/>
          <w:color w:val="auto"/>
          <w:spacing w:val="0"/>
          <w:sz w:val="28"/>
          <w:szCs w:val="28"/>
          <w:highlight w:val="none"/>
        </w:rPr>
        <w:t>响应人</w:t>
      </w:r>
      <w:r>
        <w:rPr>
          <w:rFonts w:hint="eastAsia" w:ascii="方正仿宋_GBK" w:hAnsi="方正仿宋_GBK" w:eastAsia="方正仿宋_GBK" w:cs="方正仿宋_GBK"/>
          <w:color w:val="auto"/>
          <w:sz w:val="28"/>
          <w:szCs w:val="28"/>
          <w:highlight w:val="none"/>
        </w:rPr>
        <w:t>，对未被选中的</w:t>
      </w:r>
      <w:r>
        <w:rPr>
          <w:rFonts w:hint="eastAsia" w:ascii="方正仿宋_GBK" w:hAnsi="方正仿宋_GBK" w:eastAsia="方正仿宋_GBK" w:cs="方正仿宋_GBK"/>
          <w:color w:val="auto"/>
          <w:spacing w:val="0"/>
          <w:sz w:val="28"/>
          <w:szCs w:val="28"/>
          <w:highlight w:val="none"/>
          <w:lang w:eastAsia="zh-CN"/>
        </w:rPr>
        <w:t>比选</w:t>
      </w:r>
      <w:r>
        <w:rPr>
          <w:rFonts w:hint="eastAsia" w:ascii="方正仿宋_GBK" w:hAnsi="方正仿宋_GBK" w:eastAsia="方正仿宋_GBK" w:cs="方正仿宋_GBK"/>
          <w:color w:val="auto"/>
          <w:spacing w:val="0"/>
          <w:sz w:val="28"/>
          <w:szCs w:val="28"/>
          <w:highlight w:val="none"/>
        </w:rPr>
        <w:t>响应人</w:t>
      </w:r>
      <w:r>
        <w:rPr>
          <w:rFonts w:hint="eastAsia" w:ascii="方正仿宋_GBK" w:hAnsi="方正仿宋_GBK" w:eastAsia="方正仿宋_GBK" w:cs="方正仿宋_GBK"/>
          <w:color w:val="auto"/>
          <w:sz w:val="28"/>
          <w:szCs w:val="28"/>
          <w:highlight w:val="none"/>
        </w:rPr>
        <w:t>不通知、不解释。</w:t>
      </w:r>
    </w:p>
    <w:p>
      <w:pPr>
        <w:keepLines w:val="0"/>
        <w:pageBreakBefore w:val="0"/>
        <w:widowControl/>
        <w:kinsoku/>
        <w:topLinePunct w:val="0"/>
        <w:bidi w:val="0"/>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b w:val="0"/>
          <w:color w:val="auto"/>
          <w:sz w:val="28"/>
          <w:szCs w:val="28"/>
          <w:highlight w:val="none"/>
        </w:rPr>
      </w:pPr>
      <w:r>
        <w:rPr>
          <w:rFonts w:hint="eastAsia" w:ascii="方正仿宋_GBK" w:hAnsi="方正仿宋_GBK" w:eastAsia="方正仿宋_GBK" w:cs="方正仿宋_GBK"/>
          <w:b w:val="0"/>
          <w:color w:val="auto"/>
          <w:sz w:val="28"/>
          <w:szCs w:val="28"/>
          <w:highlight w:val="none"/>
        </w:rPr>
        <w:t>十</w:t>
      </w:r>
      <w:r>
        <w:rPr>
          <w:rFonts w:hint="eastAsia" w:ascii="方正仿宋_GBK" w:hAnsi="方正仿宋_GBK" w:eastAsia="方正仿宋_GBK" w:cs="方正仿宋_GBK"/>
          <w:b w:val="0"/>
          <w:color w:val="auto"/>
          <w:sz w:val="28"/>
          <w:szCs w:val="28"/>
          <w:highlight w:val="none"/>
          <w:lang w:eastAsia="zh-CN"/>
        </w:rPr>
        <w:t>五</w:t>
      </w:r>
      <w:r>
        <w:rPr>
          <w:rFonts w:hint="eastAsia" w:ascii="方正仿宋_GBK" w:hAnsi="方正仿宋_GBK" w:eastAsia="方正仿宋_GBK" w:cs="方正仿宋_GBK"/>
          <w:b w:val="0"/>
          <w:color w:val="auto"/>
          <w:sz w:val="28"/>
          <w:szCs w:val="28"/>
          <w:highlight w:val="none"/>
        </w:rPr>
        <w:t>、联系方式</w:t>
      </w:r>
    </w:p>
    <w:p>
      <w:pPr>
        <w:keepLines w:val="0"/>
        <w:pageBreakBefore w:val="0"/>
        <w:widowControl/>
        <w:kinsoku/>
        <w:topLinePunct w:val="0"/>
        <w:bidi w:val="0"/>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业主：重庆空港贵宾服务有限公司</w:t>
      </w:r>
    </w:p>
    <w:p>
      <w:pPr>
        <w:keepLines w:val="0"/>
        <w:pageBreakBefore w:val="0"/>
        <w:widowControl/>
        <w:kinsoku/>
        <w:topLinePunct w:val="0"/>
        <w:bidi w:val="0"/>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联系人：袁老师</w:t>
      </w:r>
    </w:p>
    <w:p>
      <w:pPr>
        <w:keepLines w:val="0"/>
        <w:pageBreakBefore w:val="0"/>
        <w:widowControl/>
        <w:kinsoku/>
        <w:topLinePunct w:val="0"/>
        <w:bidi w:val="0"/>
        <w:snapToGrid/>
        <w:spacing w:before="0" w:beforeLines="50" w:after="0" w:afterLines="50" w:line="240" w:lineRule="auto"/>
        <w:ind w:left="0" w:leftChars="0" w:right="0" w:firstLine="560" w:firstLineChars="200"/>
        <w:jc w:val="left"/>
        <w:textAlignment w:val="auto"/>
        <w:rPr>
          <w:rFonts w:hint="eastAsia"/>
          <w:lang w:eastAsia="zh-CN"/>
        </w:rPr>
        <w:sectPr>
          <w:headerReference r:id="rId3" w:type="default"/>
          <w:footerReference r:id="rId4" w:type="default"/>
          <w:pgSz w:w="11906" w:h="16838"/>
          <w:pgMar w:top="1480" w:right="1276" w:bottom="1310" w:left="1389" w:header="851" w:footer="992" w:gutter="0"/>
          <w:cols w:space="720" w:num="1"/>
        </w:sectPr>
      </w:pPr>
      <w:r>
        <w:rPr>
          <w:rFonts w:hint="eastAsia" w:ascii="方正仿宋_GBK" w:hAnsi="方正仿宋_GBK" w:eastAsia="方正仿宋_GBK" w:cs="方正仿宋_GBK"/>
          <w:color w:val="auto"/>
          <w:sz w:val="28"/>
          <w:szCs w:val="28"/>
          <w:highlight w:val="none"/>
        </w:rPr>
        <w:t>电话：023-67153616</w:t>
      </w:r>
    </w:p>
    <w:p>
      <w:pPr>
        <w:pStyle w:val="3"/>
        <w:keepLines w:val="0"/>
        <w:pageBreakBefore w:val="0"/>
        <w:numPr>
          <w:ilvl w:val="0"/>
          <w:numId w:val="0"/>
        </w:numPr>
        <w:kinsoku/>
        <w:topLinePunct w:val="0"/>
        <w:bidi w:val="0"/>
        <w:spacing w:before="0" w:beforeLines="50" w:after="0" w:afterLines="50" w:line="240" w:lineRule="auto"/>
        <w:ind w:left="0" w:leftChars="0" w:right="0" w:firstLine="7379" w:firstLineChars="3500"/>
        <w:jc w:val="both"/>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CQGB采购</w:t>
      </w:r>
    </w:p>
    <w:p>
      <w:pPr>
        <w:rPr>
          <w:rFonts w:hint="eastAsia" w:ascii="仿宋" w:hAnsi="仿宋" w:eastAsia="仿宋" w:cs="仿宋"/>
          <w:b/>
          <w:bCs/>
          <w:sz w:val="21"/>
          <w:szCs w:val="21"/>
          <w:lang w:val="en-US" w:eastAsia="zh-CN"/>
        </w:rPr>
      </w:pPr>
    </w:p>
    <w:p>
      <w:pPr>
        <w:pStyle w:val="2"/>
        <w:rPr>
          <w:rFonts w:hint="default"/>
          <w:lang w:val="en-US" w:eastAsia="zh-CN"/>
        </w:rPr>
      </w:pPr>
    </w:p>
    <w:p>
      <w:pPr>
        <w:pStyle w:val="3"/>
        <w:keepLines w:val="0"/>
        <w:pageBreakBefore w:val="0"/>
        <w:numPr>
          <w:ilvl w:val="0"/>
          <w:numId w:val="0"/>
        </w:numPr>
        <w:kinsoku/>
        <w:topLinePunct w:val="0"/>
        <w:bidi w:val="0"/>
        <w:spacing w:before="0" w:beforeLines="50" w:after="0" w:afterLines="50" w:line="240" w:lineRule="auto"/>
        <w:ind w:left="0" w:leftChars="0" w:right="0" w:firstLine="3132" w:firstLineChars="600"/>
        <w:jc w:val="both"/>
        <w:textAlignment w:val="auto"/>
        <w:rPr>
          <w:rFonts w:hint="eastAsia" w:asciiTheme="majorEastAsia" w:hAnsiTheme="majorEastAsia" w:eastAsiaTheme="majorEastAsia" w:cstheme="majorEastAsia"/>
          <w:sz w:val="52"/>
          <w:szCs w:val="52"/>
          <w:lang w:val="en-US" w:eastAsia="zh-CN"/>
        </w:rPr>
      </w:pPr>
      <w:r>
        <w:rPr>
          <w:rFonts w:hint="eastAsia" w:asciiTheme="majorEastAsia" w:hAnsiTheme="majorEastAsia" w:eastAsiaTheme="majorEastAsia" w:cstheme="majorEastAsia"/>
          <w:b/>
          <w:bCs/>
          <w:sz w:val="52"/>
          <w:szCs w:val="52"/>
          <w:lang w:val="en-US" w:eastAsia="zh-CN"/>
        </w:rPr>
        <w:t>啤酒采购合同</w:t>
      </w:r>
    </w:p>
    <w:p>
      <w:pPr>
        <w:pStyle w:val="3"/>
        <w:keepLines w:val="0"/>
        <w:pageBreakBefore w:val="0"/>
        <w:numPr>
          <w:ilvl w:val="0"/>
          <w:numId w:val="0"/>
        </w:numPr>
        <w:kinsoku/>
        <w:topLinePunct w:val="0"/>
        <w:bidi w:val="0"/>
        <w:spacing w:before="0" w:beforeLines="50" w:after="0" w:afterLines="50" w:line="240" w:lineRule="auto"/>
        <w:ind w:left="0" w:leftChars="0" w:right="0" w:firstLine="560" w:firstLineChars="200"/>
        <w:textAlignment w:val="auto"/>
        <w:rPr>
          <w:rFonts w:hint="eastAsia"/>
          <w:lang w:eastAsia="zh-CN"/>
        </w:rPr>
      </w:pPr>
      <w:r>
        <w:rPr>
          <w:rFonts w:hint="eastAsia"/>
          <w:lang w:eastAsia="zh-CN"/>
        </w:rPr>
        <w:t xml:space="preserve"> </w:t>
      </w: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ind w:firstLine="880" w:firstLineChars="200"/>
        <w:rPr>
          <w:rFonts w:hint="eastAsia"/>
          <w:sz w:val="44"/>
          <w:szCs w:val="44"/>
          <w:u w:val="single"/>
          <w:lang w:eastAsia="zh-CN"/>
        </w:rPr>
      </w:pPr>
      <w:r>
        <w:rPr>
          <w:rFonts w:hint="eastAsia"/>
          <w:sz w:val="44"/>
          <w:szCs w:val="44"/>
          <w:lang w:eastAsia="zh-CN"/>
        </w:rPr>
        <w:t>甲方：</w:t>
      </w:r>
      <w:r>
        <w:rPr>
          <w:rFonts w:hint="eastAsia"/>
          <w:sz w:val="44"/>
          <w:szCs w:val="44"/>
          <w:u w:val="single"/>
          <w:lang w:eastAsia="zh-CN"/>
        </w:rPr>
        <w:t>重庆空港贵宾服务有限公司</w:t>
      </w:r>
    </w:p>
    <w:p>
      <w:pPr>
        <w:rPr>
          <w:rFonts w:hint="eastAsia"/>
          <w:sz w:val="44"/>
          <w:szCs w:val="44"/>
          <w:u w:val="single"/>
          <w:lang w:eastAsia="zh-CN"/>
        </w:rPr>
      </w:pPr>
    </w:p>
    <w:p>
      <w:pPr>
        <w:pStyle w:val="2"/>
        <w:rPr>
          <w:rFonts w:hint="eastAsia"/>
          <w:lang w:eastAsia="zh-CN"/>
        </w:rPr>
      </w:pPr>
    </w:p>
    <w:p>
      <w:pPr>
        <w:pStyle w:val="3"/>
        <w:keepLines w:val="0"/>
        <w:pageBreakBefore w:val="0"/>
        <w:numPr>
          <w:ilvl w:val="0"/>
          <w:numId w:val="0"/>
        </w:numPr>
        <w:kinsoku/>
        <w:topLinePunct w:val="0"/>
        <w:bidi w:val="0"/>
        <w:spacing w:before="0" w:beforeLines="50" w:after="0" w:afterLines="50" w:line="240" w:lineRule="auto"/>
        <w:ind w:left="0" w:leftChars="0" w:right="0" w:firstLine="883" w:firstLineChars="200"/>
        <w:textAlignment w:val="auto"/>
        <w:rPr>
          <w:rFonts w:hint="eastAsia"/>
          <w:lang w:eastAsia="zh-CN"/>
        </w:rPr>
      </w:pPr>
      <w:r>
        <w:rPr>
          <w:rFonts w:hint="eastAsia"/>
          <w:b/>
          <w:bCs/>
          <w:sz w:val="44"/>
          <w:szCs w:val="44"/>
          <w:lang w:eastAsia="zh-CN"/>
        </w:rPr>
        <w:t>乙方：</w:t>
      </w:r>
    </w:p>
    <w:p>
      <w:pPr>
        <w:pStyle w:val="3"/>
        <w:keepLines w:val="0"/>
        <w:pageBreakBefore w:val="0"/>
        <w:numPr>
          <w:ilvl w:val="0"/>
          <w:numId w:val="0"/>
        </w:numPr>
        <w:kinsoku/>
        <w:topLinePunct w:val="0"/>
        <w:bidi w:val="0"/>
        <w:spacing w:before="0" w:beforeLines="50" w:after="0" w:afterLines="50" w:line="240" w:lineRule="auto"/>
        <w:ind w:left="0" w:leftChars="0" w:right="0" w:firstLine="560" w:firstLineChars="200"/>
        <w:textAlignment w:val="auto"/>
        <w:rPr>
          <w:rFonts w:hint="eastAsia"/>
          <w:lang w:eastAsia="zh-CN"/>
        </w:rPr>
      </w:pPr>
    </w:p>
    <w:p>
      <w:pPr>
        <w:pStyle w:val="3"/>
        <w:keepLines w:val="0"/>
        <w:pageBreakBefore w:val="0"/>
        <w:numPr>
          <w:ilvl w:val="0"/>
          <w:numId w:val="0"/>
        </w:numPr>
        <w:kinsoku/>
        <w:topLinePunct w:val="0"/>
        <w:bidi w:val="0"/>
        <w:spacing w:before="0" w:beforeLines="50" w:after="0" w:afterLines="50" w:line="240" w:lineRule="auto"/>
        <w:ind w:right="0"/>
        <w:textAlignment w:val="auto"/>
        <w:rPr>
          <w:rFonts w:hint="eastAsia"/>
          <w:lang w:eastAsia="zh-CN"/>
        </w:rPr>
      </w:pPr>
    </w:p>
    <w:p>
      <w:pPr>
        <w:pStyle w:val="3"/>
        <w:keepLines w:val="0"/>
        <w:pageBreakBefore w:val="0"/>
        <w:numPr>
          <w:ilvl w:val="0"/>
          <w:numId w:val="0"/>
        </w:numPr>
        <w:kinsoku/>
        <w:topLinePunct w:val="0"/>
        <w:bidi w:val="0"/>
        <w:spacing w:before="0" w:beforeLines="50" w:after="0" w:afterLines="50" w:line="240" w:lineRule="auto"/>
        <w:ind w:left="0" w:leftChars="0" w:right="0" w:firstLine="560" w:firstLineChars="200"/>
        <w:textAlignment w:val="auto"/>
        <w:rPr>
          <w:rFonts w:hint="eastAsia"/>
          <w:lang w:eastAsia="zh-CN"/>
        </w:rPr>
      </w:pPr>
    </w:p>
    <w:p>
      <w:pPr>
        <w:pStyle w:val="3"/>
        <w:keepLines w:val="0"/>
        <w:pageBreakBefore w:val="0"/>
        <w:numPr>
          <w:ilvl w:val="0"/>
          <w:numId w:val="0"/>
        </w:numPr>
        <w:kinsoku/>
        <w:topLinePunct w:val="0"/>
        <w:bidi w:val="0"/>
        <w:spacing w:before="0" w:beforeLines="50" w:after="0" w:afterLines="50" w:line="240" w:lineRule="auto"/>
        <w:ind w:left="0" w:leftChars="0" w:right="0" w:firstLine="560" w:firstLineChars="200"/>
        <w:textAlignment w:val="auto"/>
        <w:rPr>
          <w:rFonts w:hint="eastAsia"/>
          <w:lang w:eastAsia="zh-CN"/>
        </w:rPr>
      </w:pPr>
    </w:p>
    <w:p>
      <w:pPr>
        <w:pStyle w:val="3"/>
        <w:keepLines w:val="0"/>
        <w:pageBreakBefore w:val="0"/>
        <w:numPr>
          <w:ilvl w:val="0"/>
          <w:numId w:val="0"/>
        </w:numPr>
        <w:kinsoku/>
        <w:topLinePunct w:val="0"/>
        <w:bidi w:val="0"/>
        <w:spacing w:before="0" w:beforeLines="50" w:after="0" w:afterLines="50" w:line="240" w:lineRule="auto"/>
        <w:ind w:left="0" w:leftChars="0" w:right="0" w:firstLine="560" w:firstLineChars="200"/>
        <w:textAlignment w:val="auto"/>
        <w:rPr>
          <w:rFonts w:hint="eastAsia"/>
          <w:lang w:eastAsia="zh-CN"/>
        </w:rPr>
      </w:pPr>
    </w:p>
    <w:p>
      <w:pPr>
        <w:pStyle w:val="3"/>
        <w:keepLines w:val="0"/>
        <w:pageBreakBefore w:val="0"/>
        <w:numPr>
          <w:ilvl w:val="0"/>
          <w:numId w:val="0"/>
        </w:numPr>
        <w:kinsoku/>
        <w:topLinePunct w:val="0"/>
        <w:bidi w:val="0"/>
        <w:spacing w:before="0" w:beforeLines="50" w:after="0" w:afterLines="50" w:line="240" w:lineRule="auto"/>
        <w:ind w:left="0" w:leftChars="0" w:right="0" w:firstLine="560" w:firstLineChars="200"/>
        <w:textAlignment w:val="auto"/>
        <w:rPr>
          <w:rFonts w:hint="eastAsia"/>
          <w:lang w:eastAsia="zh-CN"/>
        </w:rPr>
      </w:pPr>
    </w:p>
    <w:p>
      <w:pPr>
        <w:pStyle w:val="3"/>
        <w:keepLines w:val="0"/>
        <w:pageBreakBefore w:val="0"/>
        <w:numPr>
          <w:ilvl w:val="0"/>
          <w:numId w:val="0"/>
        </w:numPr>
        <w:kinsoku/>
        <w:topLinePunct w:val="0"/>
        <w:bidi w:val="0"/>
        <w:spacing w:before="0" w:beforeLines="50" w:after="0" w:afterLines="50" w:line="240" w:lineRule="auto"/>
        <w:ind w:left="0" w:leftChars="0" w:right="0" w:firstLine="560" w:firstLineChars="200"/>
        <w:textAlignment w:val="auto"/>
        <w:rPr>
          <w:rFonts w:hint="eastAsia"/>
          <w:lang w:eastAsia="zh-CN"/>
        </w:rPr>
      </w:pPr>
    </w:p>
    <w:p>
      <w:pPr>
        <w:pStyle w:val="3"/>
        <w:keepLines w:val="0"/>
        <w:pageBreakBefore w:val="0"/>
        <w:numPr>
          <w:ilvl w:val="0"/>
          <w:numId w:val="0"/>
        </w:numPr>
        <w:kinsoku/>
        <w:topLinePunct w:val="0"/>
        <w:bidi w:val="0"/>
        <w:spacing w:before="0" w:beforeLines="50" w:after="0" w:afterLines="50" w:line="240" w:lineRule="auto"/>
        <w:ind w:left="0" w:leftChars="0" w:right="0" w:firstLine="560" w:firstLineChars="200"/>
        <w:textAlignment w:val="auto"/>
        <w:rPr>
          <w:rFonts w:hint="eastAsia"/>
          <w:lang w:eastAsia="zh-CN"/>
        </w:rPr>
      </w:pPr>
    </w:p>
    <w:p>
      <w:pPr>
        <w:pStyle w:val="3"/>
        <w:keepLines w:val="0"/>
        <w:pageBreakBefore w:val="0"/>
        <w:numPr>
          <w:ilvl w:val="0"/>
          <w:numId w:val="0"/>
        </w:numPr>
        <w:kinsoku/>
        <w:topLinePunct w:val="0"/>
        <w:bidi w:val="0"/>
        <w:spacing w:before="0" w:beforeLines="50" w:after="0" w:afterLines="50" w:line="240" w:lineRule="auto"/>
        <w:ind w:left="0" w:leftChars="0" w:right="0" w:firstLine="560" w:firstLineChars="200"/>
        <w:textAlignment w:val="auto"/>
        <w:rPr>
          <w:rFonts w:hint="eastAsia"/>
          <w:lang w:eastAsia="zh-CN"/>
        </w:rPr>
      </w:pPr>
    </w:p>
    <w:p>
      <w:pPr>
        <w:pStyle w:val="3"/>
        <w:keepLines w:val="0"/>
        <w:pageBreakBefore w:val="0"/>
        <w:numPr>
          <w:ilvl w:val="0"/>
          <w:numId w:val="0"/>
        </w:numPr>
        <w:kinsoku/>
        <w:topLinePunct w:val="0"/>
        <w:bidi w:val="0"/>
        <w:spacing w:before="0" w:beforeLines="50" w:after="0" w:afterLines="50" w:line="240" w:lineRule="auto"/>
        <w:ind w:left="0" w:leftChars="0" w:right="0" w:firstLine="560" w:firstLineChars="200"/>
        <w:textAlignment w:val="auto"/>
        <w:rPr>
          <w:lang w:eastAsia="zh-CN"/>
        </w:rPr>
      </w:pPr>
      <w:r>
        <w:rPr>
          <w:rFonts w:hint="eastAsia"/>
          <w:lang w:eastAsia="zh-CN"/>
        </w:rPr>
        <w:t xml:space="preserve"> </w:t>
      </w:r>
      <w:r>
        <w:rPr>
          <w:lang w:eastAsia="zh-CN"/>
        </w:rPr>
        <w:t xml:space="preserve">         </w:t>
      </w:r>
    </w:p>
    <w:p>
      <w:pPr>
        <w:keepLines w:val="0"/>
        <w:pageBreakBefore w:val="0"/>
        <w:kinsoku/>
        <w:topLinePunct w:val="0"/>
        <w:bidi w:val="0"/>
        <w:spacing w:before="0" w:beforeLines="50" w:after="0" w:afterLines="50" w:line="240" w:lineRule="auto"/>
        <w:ind w:left="0" w:leftChars="0" w:right="0" w:firstLine="422" w:firstLineChars="200"/>
        <w:textAlignment w:val="auto"/>
        <w:rPr>
          <w:rFonts w:cs="宋体"/>
          <w:b/>
          <w:bCs/>
          <w:lang w:eastAsia="zh-CN"/>
        </w:rPr>
      </w:pPr>
    </w:p>
    <w:p>
      <w:pPr>
        <w:pStyle w:val="2"/>
        <w:rPr>
          <w:rFonts w:cs="宋体"/>
          <w:b/>
          <w:bCs/>
          <w:lang w:eastAsia="zh-CN"/>
        </w:rPr>
      </w:pPr>
    </w:p>
    <w:p>
      <w:pPr>
        <w:rPr>
          <w:rFonts w:cs="宋体"/>
          <w:b/>
          <w:bCs/>
          <w:lang w:eastAsia="zh-CN"/>
        </w:rPr>
      </w:pPr>
    </w:p>
    <w:p>
      <w:pPr>
        <w:pStyle w:val="2"/>
        <w:rPr>
          <w:rFonts w:cs="宋体"/>
          <w:b/>
          <w:bCs/>
          <w:lang w:eastAsia="zh-CN"/>
        </w:rPr>
      </w:pPr>
    </w:p>
    <w:p>
      <w:pPr>
        <w:rPr>
          <w:rFonts w:cs="宋体"/>
          <w:b/>
          <w:bCs/>
          <w:lang w:eastAsia="zh-CN"/>
        </w:rPr>
      </w:pPr>
    </w:p>
    <w:p>
      <w:pPr>
        <w:pStyle w:val="2"/>
        <w:rPr>
          <w:lang w:eastAsia="zh-CN"/>
        </w:rPr>
      </w:pP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rFonts w:hint="default"/>
          <w:b/>
          <w:bCs/>
          <w:lang w:val="en-US" w:eastAsia="zh-CN"/>
        </w:rPr>
      </w:pPr>
      <w:r>
        <w:rPr>
          <w:rFonts w:hint="eastAsia"/>
          <w:b/>
          <w:bCs/>
          <w:lang w:eastAsia="zh-CN"/>
        </w:rPr>
        <w:t>甲方（买方）：重庆</w:t>
      </w:r>
      <w:r>
        <w:rPr>
          <w:rFonts w:hint="eastAsia"/>
          <w:b/>
          <w:bCs/>
          <w:lang w:val="en-US" w:eastAsia="zh-CN"/>
        </w:rPr>
        <w:t>空港贵宾服务有限公司</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b/>
          <w:bCs/>
          <w:lang w:eastAsia="zh-CN"/>
        </w:rPr>
      </w:pPr>
      <w:r>
        <w:rPr>
          <w:rFonts w:hint="eastAsia"/>
          <w:b/>
          <w:bCs/>
          <w:lang w:eastAsia="zh-CN"/>
        </w:rPr>
        <w:t>统一信用代码：91500112768890573B</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rFonts w:hint="eastAsia"/>
          <w:b/>
          <w:bCs/>
          <w:lang w:eastAsia="zh-CN"/>
        </w:rPr>
      </w:pPr>
      <w:r>
        <w:rPr>
          <w:rFonts w:hint="eastAsia"/>
          <w:b/>
          <w:bCs/>
          <w:lang w:val="en-US" w:eastAsia="zh-CN"/>
        </w:rPr>
        <w:t>公司</w:t>
      </w:r>
      <w:r>
        <w:rPr>
          <w:rFonts w:hint="eastAsia"/>
          <w:b/>
          <w:bCs/>
          <w:lang w:eastAsia="zh-CN"/>
        </w:rPr>
        <w:t>地址：重庆市渝北区江北国际机场内72幢三、四层</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rFonts w:hint="eastAsia"/>
          <w:b/>
          <w:bCs/>
          <w:lang w:eastAsia="zh-CN"/>
        </w:rPr>
      </w:pPr>
      <w:r>
        <w:rPr>
          <w:rFonts w:hint="eastAsia"/>
          <w:b/>
          <w:bCs/>
          <w:lang w:eastAsia="zh-CN"/>
        </w:rPr>
        <w:t>开户行：建行重庆渝北机场支行</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rFonts w:hint="eastAsia"/>
          <w:b/>
          <w:bCs/>
          <w:lang w:eastAsia="zh-CN"/>
        </w:rPr>
      </w:pPr>
      <w:r>
        <w:rPr>
          <w:rFonts w:hint="eastAsia"/>
          <w:b/>
          <w:bCs/>
          <w:lang w:eastAsia="zh-CN"/>
        </w:rPr>
        <w:t>账号：</w:t>
      </w:r>
      <w:r>
        <w:rPr>
          <w:rFonts w:hint="eastAsia" w:ascii="宋体" w:hAnsi="宋体"/>
          <w:b/>
          <w:sz w:val="28"/>
          <w:szCs w:val="28"/>
          <w:lang w:val="en-US" w:eastAsia="zh-CN"/>
        </w:rPr>
        <w:t>50001083800050000397</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rFonts w:hint="default" w:eastAsia="仿宋_GB2312"/>
          <w:b/>
          <w:bCs/>
          <w:lang w:val="en-US" w:eastAsia="zh-CN"/>
        </w:rPr>
      </w:pPr>
      <w:r>
        <w:rPr>
          <w:rFonts w:hint="eastAsia"/>
          <w:b/>
          <w:bCs/>
          <w:lang w:eastAsia="zh-CN"/>
        </w:rPr>
        <w:t xml:space="preserve">联系人： </w:t>
      </w:r>
      <w:r>
        <w:rPr>
          <w:rFonts w:hint="eastAsia"/>
          <w:b/>
          <w:bCs/>
          <w:lang w:val="en-US" w:eastAsia="zh-CN"/>
        </w:rPr>
        <w:t xml:space="preserve"> 袁先生</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rFonts w:hint="default"/>
          <w:b/>
          <w:bCs/>
          <w:lang w:val="en-US" w:eastAsia="zh-CN"/>
        </w:rPr>
      </w:pPr>
      <w:r>
        <w:rPr>
          <w:rFonts w:hint="eastAsia"/>
          <w:b/>
          <w:bCs/>
          <w:lang w:eastAsia="zh-CN"/>
        </w:rPr>
        <w:t>联系电话：6715</w:t>
      </w:r>
      <w:r>
        <w:rPr>
          <w:rFonts w:hint="eastAsia"/>
          <w:b/>
          <w:bCs/>
          <w:lang w:val="en-US" w:eastAsia="zh-CN"/>
        </w:rPr>
        <w:t>3616</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rFonts w:hint="eastAsia"/>
          <w:b/>
          <w:bCs/>
          <w:lang w:eastAsia="zh-CN"/>
        </w:rPr>
      </w:pPr>
      <w:r>
        <w:rPr>
          <w:rFonts w:hint="eastAsia"/>
          <w:b/>
          <w:bCs/>
          <w:lang w:eastAsia="zh-CN"/>
        </w:rPr>
        <w:t>邮箱：</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rFonts w:hint="eastAsia"/>
          <w:b/>
          <w:bCs/>
          <w:lang w:eastAsia="zh-CN"/>
        </w:rPr>
      </w:pP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rFonts w:hint="eastAsia"/>
          <w:b/>
          <w:bCs/>
          <w:lang w:eastAsia="zh-CN"/>
        </w:rPr>
      </w:pP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rFonts w:hint="eastAsia"/>
          <w:b/>
          <w:bCs/>
          <w:lang w:eastAsia="zh-CN"/>
        </w:rPr>
      </w:pP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b/>
          <w:bCs/>
          <w:lang w:eastAsia="zh-CN"/>
        </w:rPr>
      </w:pPr>
      <w:r>
        <w:rPr>
          <w:rFonts w:hint="eastAsia"/>
          <w:b/>
          <w:bCs/>
          <w:lang w:eastAsia="zh-CN"/>
        </w:rPr>
        <w:t xml:space="preserve">乙方（卖方）： </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b/>
          <w:bCs/>
          <w:lang w:eastAsia="zh-CN"/>
        </w:rPr>
      </w:pPr>
      <w:r>
        <w:rPr>
          <w:rFonts w:hint="eastAsia"/>
          <w:b/>
          <w:bCs/>
          <w:lang w:eastAsia="zh-CN"/>
        </w:rPr>
        <w:t>统一信用代码：</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rFonts w:hint="eastAsia"/>
          <w:b/>
          <w:bCs/>
          <w:lang w:eastAsia="zh-CN"/>
        </w:rPr>
      </w:pPr>
      <w:r>
        <w:rPr>
          <w:rFonts w:hint="eastAsia"/>
          <w:b/>
          <w:bCs/>
          <w:lang w:val="en-US" w:eastAsia="zh-CN"/>
        </w:rPr>
        <w:t>公司</w:t>
      </w:r>
      <w:r>
        <w:rPr>
          <w:rFonts w:hint="eastAsia"/>
          <w:b/>
          <w:bCs/>
          <w:lang w:eastAsia="zh-CN"/>
        </w:rPr>
        <w:t>地址：</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rFonts w:hint="eastAsia"/>
          <w:b/>
          <w:bCs/>
          <w:lang w:eastAsia="zh-CN"/>
        </w:rPr>
      </w:pPr>
      <w:r>
        <w:rPr>
          <w:rFonts w:hint="eastAsia"/>
          <w:b/>
          <w:bCs/>
          <w:lang w:eastAsia="zh-CN"/>
        </w:rPr>
        <w:t>开户行：</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rFonts w:hint="eastAsia"/>
          <w:b/>
          <w:bCs/>
          <w:lang w:eastAsia="zh-CN"/>
        </w:rPr>
      </w:pPr>
      <w:r>
        <w:rPr>
          <w:rFonts w:hint="eastAsia"/>
          <w:b/>
          <w:bCs/>
          <w:lang w:eastAsia="zh-CN"/>
        </w:rPr>
        <w:t>账号：</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b/>
          <w:bCs/>
          <w:lang w:eastAsia="zh-CN"/>
        </w:rPr>
      </w:pPr>
      <w:r>
        <w:rPr>
          <w:rFonts w:hint="eastAsia"/>
          <w:b/>
          <w:bCs/>
          <w:lang w:eastAsia="zh-CN"/>
        </w:rPr>
        <w:t xml:space="preserve">联系人： </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b/>
          <w:bCs/>
          <w:lang w:eastAsia="zh-CN"/>
        </w:rPr>
      </w:pPr>
      <w:r>
        <w:rPr>
          <w:rFonts w:hint="eastAsia"/>
          <w:b/>
          <w:bCs/>
          <w:lang w:eastAsia="zh-CN"/>
        </w:rPr>
        <w:t>联系电话：</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b/>
          <w:bCs/>
          <w:lang w:eastAsia="zh-CN"/>
        </w:rPr>
      </w:pPr>
      <w:r>
        <w:rPr>
          <w:rFonts w:hint="eastAsia"/>
          <w:b/>
          <w:bCs/>
          <w:lang w:eastAsia="zh-CN"/>
        </w:rPr>
        <w:t>邮箱：</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rFonts w:hint="eastAsia"/>
          <w:b/>
          <w:bCs/>
          <w:lang w:eastAsia="zh-CN"/>
        </w:rPr>
      </w:pP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rFonts w:hint="eastAsia"/>
          <w:b/>
          <w:bCs/>
          <w:lang w:eastAsia="zh-CN"/>
        </w:rPr>
      </w:pP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甲乙双方依照《中华人民共和国合同法》及相关法律、法规规定，本着平等、自愿的原则，经友好协商，现就甲方向乙方购买</w:t>
      </w:r>
      <w:r>
        <w:rPr>
          <w:rFonts w:hint="eastAsia" w:ascii="仿宋_GB2312" w:hAnsi="仿宋_GB2312" w:eastAsia="仿宋_GB2312" w:cs="仿宋_GB2312"/>
          <w:sz w:val="28"/>
          <w:szCs w:val="28"/>
          <w:u w:val="single"/>
          <w:lang w:eastAsia="zh-CN"/>
        </w:rPr>
        <w:t xml:space="preserve"> </w:t>
      </w:r>
      <w:r>
        <w:rPr>
          <w:rFonts w:hint="eastAsia" w:hAnsi="仿宋_GB2312" w:cs="仿宋_GB2312"/>
          <w:sz w:val="28"/>
          <w:szCs w:val="28"/>
          <w:u w:val="single"/>
          <w:lang w:val="en-US" w:eastAsia="zh-CN"/>
        </w:rPr>
        <w:t>啤酒</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u w:val="none"/>
          <w:lang w:eastAsia="zh-CN"/>
        </w:rPr>
        <w:t xml:space="preserve">事宜 </w:t>
      </w:r>
      <w:r>
        <w:rPr>
          <w:rFonts w:hint="eastAsia" w:ascii="仿宋_GB2312" w:hAnsi="仿宋_GB2312" w:eastAsia="仿宋_GB2312" w:cs="仿宋_GB2312"/>
          <w:sz w:val="28"/>
          <w:szCs w:val="28"/>
          <w:lang w:eastAsia="zh-CN"/>
        </w:rPr>
        <w:t>达成一致，签订本协议。</w:t>
      </w:r>
    </w:p>
    <w:p>
      <w:pPr>
        <w:pStyle w:val="4"/>
        <w:keepLines w:val="0"/>
        <w:pageBreakBefore w:val="0"/>
        <w:numPr>
          <w:ilvl w:val="0"/>
          <w:numId w:val="0"/>
        </w:numPr>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bookmarkStart w:id="1" w:name="_Toc25588100"/>
      <w:r>
        <w:rPr>
          <w:rFonts w:hint="eastAsia" w:ascii="仿宋_GB2312" w:hAnsi="仿宋_GB2312" w:eastAsia="仿宋_GB2312" w:cs="仿宋_GB2312"/>
          <w:sz w:val="28"/>
          <w:szCs w:val="28"/>
          <w:lang w:eastAsia="zh-CN"/>
        </w:rPr>
        <w:t>第一条 货物名称、数量及规格</w:t>
      </w:r>
      <w:bookmarkEnd w:id="1"/>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sz w:val="28"/>
          <w:szCs w:val="28"/>
          <w:lang w:eastAsia="zh-CN"/>
        </w:rPr>
        <w:t>1.1本合同项下乙方所供货物情况如下：</w:t>
      </w:r>
      <w:r>
        <w:rPr>
          <w:rFonts w:hint="eastAsia" w:ascii="仿宋_GB2312" w:hAnsi="仿宋_GB2312" w:eastAsia="仿宋_GB2312" w:cs="仿宋_GB2312"/>
          <w:color w:val="auto"/>
          <w:sz w:val="28"/>
          <w:szCs w:val="28"/>
          <w:u w:val="single"/>
          <w:lang w:eastAsia="zh-CN"/>
        </w:rPr>
        <w:t>           </w:t>
      </w:r>
      <w:r>
        <w:rPr>
          <w:rFonts w:hint="eastAsia" w:ascii="仿宋_GB2312" w:hAnsi="仿宋_GB2312" w:eastAsia="仿宋_GB2312" w:cs="仿宋_GB2312"/>
          <w:color w:val="auto"/>
          <w:sz w:val="28"/>
          <w:szCs w:val="28"/>
          <w:u w:val="none"/>
          <w:lang w:eastAsia="zh-CN"/>
        </w:rPr>
        <w:t>；</w:t>
      </w:r>
    </w:p>
    <w:p>
      <w:pPr>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.2乙方应向甲方免费提供</w:t>
      </w:r>
      <w:r>
        <w:rPr>
          <w:rFonts w:hint="eastAsia" w:ascii="仿宋_GB2312" w:hAnsi="仿宋_GB2312" w:eastAsia="仿宋_GB2312" w:cs="仿宋_GB2312"/>
          <w:color w:val="000000"/>
          <w:sz w:val="28"/>
          <w:szCs w:val="28"/>
          <w:u w:val="none"/>
        </w:rPr>
        <w:t>送货</w:t>
      </w:r>
      <w:r>
        <w:rPr>
          <w:rFonts w:hint="eastAsia" w:ascii="仿宋_GB2312" w:hAnsi="仿宋_GB2312" w:eastAsia="仿宋_GB2312" w:cs="仿宋_GB2312"/>
          <w:color w:val="000000"/>
          <w:sz w:val="28"/>
          <w:szCs w:val="28"/>
        </w:rPr>
        <w:t>服务。</w:t>
      </w:r>
    </w:p>
    <w:p>
      <w:pPr>
        <w:pStyle w:val="4"/>
        <w:keepLines w:val="0"/>
        <w:pageBreakBefore w:val="0"/>
        <w:numPr>
          <w:ilvl w:val="0"/>
          <w:numId w:val="0"/>
        </w:numPr>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bookmarkStart w:id="2" w:name="_Toc25588101"/>
      <w:r>
        <w:rPr>
          <w:rFonts w:hint="eastAsia" w:ascii="仿宋_GB2312" w:hAnsi="仿宋_GB2312" w:eastAsia="仿宋_GB2312" w:cs="仿宋_GB2312"/>
          <w:sz w:val="28"/>
          <w:szCs w:val="28"/>
          <w:lang w:eastAsia="zh-CN"/>
        </w:rPr>
        <w:t>第二条 合同价款</w:t>
      </w:r>
      <w:bookmarkEnd w:id="2"/>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eastAsia="zh-CN"/>
        </w:rPr>
        <w:t xml:space="preserve">2.1 </w:t>
      </w:r>
      <w:r>
        <w:rPr>
          <w:rFonts w:hint="eastAsia" w:ascii="仿宋_GB2312" w:hAnsi="仿宋_GB2312" w:eastAsia="仿宋_GB2312" w:cs="仿宋_GB2312"/>
          <w:color w:val="000000"/>
          <w:sz w:val="28"/>
          <w:szCs w:val="28"/>
        </w:rPr>
        <w:t>根据甲方实际需求，以实际的采购数量和中标价格进行结算。</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auto"/>
          <w:sz w:val="28"/>
          <w:szCs w:val="28"/>
          <w:lang w:eastAsia="zh-CN"/>
        </w:rPr>
        <w:t>合同金额</w:t>
      </w:r>
      <w:r>
        <w:rPr>
          <w:rFonts w:hint="eastAsia" w:ascii="仿宋_GB2312" w:hAnsi="仿宋_GB2312" w:eastAsia="仿宋_GB2312" w:cs="仿宋_GB2312"/>
          <w:b/>
          <w:bCs/>
          <w:color w:val="auto"/>
          <w:sz w:val="28"/>
          <w:szCs w:val="28"/>
          <w:u w:val="single"/>
          <w:lang w:eastAsia="zh-CN"/>
        </w:rPr>
        <w:t>（</w:t>
      </w:r>
      <w:r>
        <w:rPr>
          <w:rFonts w:hint="eastAsia" w:hAnsi="仿宋_GB2312" w:cs="仿宋_GB2312"/>
          <w:b/>
          <w:bCs/>
          <w:color w:val="auto"/>
          <w:sz w:val="28"/>
          <w:szCs w:val="28"/>
          <w:u w:val="single"/>
          <w:lang w:eastAsia="zh-CN"/>
        </w:rPr>
        <w:t>不</w:t>
      </w:r>
      <w:r>
        <w:rPr>
          <w:rFonts w:hint="eastAsia" w:ascii="仿宋_GB2312" w:hAnsi="仿宋_GB2312" w:eastAsia="仿宋_GB2312" w:cs="仿宋_GB2312"/>
          <w:b/>
          <w:bCs/>
          <w:color w:val="auto"/>
          <w:sz w:val="28"/>
          <w:szCs w:val="28"/>
          <w:u w:val="single"/>
          <w:lang w:eastAsia="zh-CN"/>
        </w:rPr>
        <w:t>含增值税）</w:t>
      </w:r>
      <w:r>
        <w:rPr>
          <w:rFonts w:hint="eastAsia" w:ascii="仿宋_GB2312" w:hAnsi="仿宋_GB2312" w:eastAsia="仿宋_GB2312" w:cs="仿宋_GB2312"/>
          <w:color w:val="auto"/>
          <w:sz w:val="28"/>
          <w:szCs w:val="28"/>
          <w:lang w:eastAsia="zh-CN"/>
        </w:rPr>
        <w:t>为人民币</w:t>
      </w:r>
      <w:r>
        <w:rPr>
          <w:rFonts w:hint="eastAsia" w:ascii="仿宋_GB2312" w:hAnsi="仿宋_GB2312" w:eastAsia="仿宋_GB2312" w:cs="仿宋_GB2312"/>
          <w:color w:val="auto"/>
          <w:sz w:val="28"/>
          <w:szCs w:val="28"/>
          <w:u w:val="single"/>
          <w:lang w:eastAsia="zh-CN"/>
        </w:rPr>
        <w:t xml:space="preserve">          </w:t>
      </w:r>
      <w:r>
        <w:rPr>
          <w:rFonts w:hint="eastAsia" w:ascii="仿宋_GB2312" w:hAnsi="仿宋_GB2312" w:eastAsia="仿宋_GB2312" w:cs="仿宋_GB2312"/>
          <w:color w:val="000000"/>
          <w:sz w:val="28"/>
          <w:szCs w:val="28"/>
          <w:lang w:eastAsia="zh-CN"/>
        </w:rPr>
        <w:t>  元</w:t>
      </w:r>
      <w:r>
        <w:rPr>
          <w:rFonts w:hint="eastAsia" w:ascii="仿宋_GB2312" w:hAnsi="仿宋_GB2312" w:eastAsia="仿宋_GB2312" w:cs="仿宋_GB2312"/>
          <w:color w:val="000000"/>
          <w:sz w:val="28"/>
          <w:szCs w:val="28"/>
          <w:lang w:val="en-US" w:eastAsia="zh-CN"/>
        </w:rPr>
        <w:t>/件</w:t>
      </w:r>
      <w:r>
        <w:rPr>
          <w:rFonts w:hint="eastAsia" w:ascii="仿宋_GB2312" w:hAnsi="仿宋_GB2312" w:eastAsia="仿宋_GB2312" w:cs="仿宋_GB2312"/>
          <w:color w:val="000000"/>
          <w:sz w:val="28"/>
          <w:szCs w:val="28"/>
          <w:lang w:eastAsia="zh-CN"/>
        </w:rPr>
        <w:t>；</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2.2 合同价款含保险费和运输费用等。</w:t>
      </w:r>
    </w:p>
    <w:p>
      <w:pPr>
        <w:pStyle w:val="9"/>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供货价格</w:t>
      </w:r>
    </w:p>
    <w:p>
      <w:pPr>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.1甲方根据实际需求，若需增加</w:t>
      </w:r>
      <w:r>
        <w:rPr>
          <w:rFonts w:hint="eastAsia" w:ascii="仿宋_GB2312" w:hAnsi="仿宋_GB2312" w:eastAsia="仿宋_GB2312" w:cs="仿宋_GB2312"/>
          <w:color w:val="000000"/>
          <w:sz w:val="28"/>
          <w:szCs w:val="28"/>
          <w:lang w:val="en-US" w:eastAsia="zh-CN"/>
        </w:rPr>
        <w:t>啤酒</w:t>
      </w:r>
      <w:r>
        <w:rPr>
          <w:rFonts w:hint="eastAsia" w:ascii="仿宋_GB2312" w:hAnsi="仿宋_GB2312" w:eastAsia="仿宋_GB2312" w:cs="仿宋_GB2312"/>
          <w:color w:val="000000"/>
          <w:sz w:val="28"/>
          <w:szCs w:val="28"/>
        </w:rPr>
        <w:t>采购数量，乙方仍以合同中标价格提供给甲方。</w:t>
      </w:r>
    </w:p>
    <w:p>
      <w:pPr>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本合同货款单价已包括货物移交至甲方所需的一切税费。</w:t>
      </w:r>
    </w:p>
    <w:p>
      <w:pPr>
        <w:pStyle w:val="4"/>
        <w:keepLines w:val="0"/>
        <w:pageBreakBefore w:val="0"/>
        <w:numPr>
          <w:ilvl w:val="0"/>
          <w:numId w:val="0"/>
        </w:numPr>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bookmarkStart w:id="3" w:name="_Toc25588102"/>
      <w:r>
        <w:rPr>
          <w:rFonts w:hint="eastAsia" w:ascii="仿宋_GB2312" w:hAnsi="仿宋_GB2312" w:eastAsia="仿宋_GB2312" w:cs="仿宋_GB2312"/>
          <w:sz w:val="28"/>
          <w:szCs w:val="28"/>
          <w:lang w:eastAsia="zh-CN"/>
        </w:rPr>
        <w:t>第三条 技术标准及要求</w:t>
      </w:r>
      <w:bookmarkEnd w:id="3"/>
    </w:p>
    <w:p>
      <w:pPr>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eastAsia="zh-CN"/>
        </w:rPr>
        <w:t xml:space="preserve">3.1 </w:t>
      </w:r>
      <w:r>
        <w:rPr>
          <w:rFonts w:hint="eastAsia" w:ascii="仿宋_GB2312" w:hAnsi="仿宋_GB2312" w:eastAsia="仿宋_GB2312" w:cs="仿宋_GB2312"/>
          <w:color w:val="000000"/>
          <w:sz w:val="28"/>
          <w:szCs w:val="28"/>
        </w:rPr>
        <w:t>乙方保证所提供的</w:t>
      </w:r>
      <w:r>
        <w:rPr>
          <w:rFonts w:hint="eastAsia" w:ascii="仿宋_GB2312" w:hAnsi="仿宋_GB2312" w:eastAsia="仿宋_GB2312" w:cs="仿宋_GB2312"/>
          <w:color w:val="000000"/>
          <w:sz w:val="28"/>
          <w:szCs w:val="28"/>
          <w:lang w:val="en-US" w:eastAsia="zh-CN"/>
        </w:rPr>
        <w:t>啤酒</w:t>
      </w:r>
      <w:r>
        <w:rPr>
          <w:rFonts w:hint="eastAsia" w:ascii="仿宋_GB2312" w:hAnsi="仿宋_GB2312" w:eastAsia="仿宋_GB2312" w:cs="仿宋_GB2312"/>
          <w:color w:val="000000"/>
          <w:sz w:val="28"/>
          <w:szCs w:val="28"/>
        </w:rPr>
        <w:t>质量符合相应的国家和行业标准。并向甲方提供所供产品相关资料，包括但不限于产品说明书、质检报告书。如果质量不能达到国家有关法定质量标准,乙方应负责更换,甲方有权要求退货。</w:t>
      </w:r>
    </w:p>
    <w:p>
      <w:pPr>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eastAsia="zh-CN"/>
        </w:rPr>
        <w:t xml:space="preserve">3.2 </w:t>
      </w:r>
      <w:r>
        <w:rPr>
          <w:rFonts w:hint="eastAsia" w:ascii="仿宋_GB2312" w:hAnsi="仿宋_GB2312" w:eastAsia="仿宋_GB2312" w:cs="仿宋_GB2312"/>
          <w:color w:val="000000"/>
          <w:sz w:val="28"/>
          <w:szCs w:val="28"/>
        </w:rPr>
        <w:t>在交货之前,乙方应就</w:t>
      </w:r>
      <w:r>
        <w:rPr>
          <w:rFonts w:hint="eastAsia" w:ascii="仿宋_GB2312" w:hAnsi="仿宋_GB2312" w:eastAsia="仿宋_GB2312" w:cs="仿宋_GB2312"/>
          <w:color w:val="000000"/>
          <w:sz w:val="28"/>
          <w:szCs w:val="28"/>
          <w:lang w:val="en-US" w:eastAsia="zh-CN"/>
        </w:rPr>
        <w:t>啤酒的</w:t>
      </w:r>
      <w:r>
        <w:rPr>
          <w:rFonts w:hint="eastAsia" w:ascii="仿宋_GB2312" w:hAnsi="仿宋_GB2312" w:eastAsia="仿宋_GB2312" w:cs="仿宋_GB2312"/>
          <w:color w:val="000000"/>
          <w:sz w:val="28"/>
          <w:szCs w:val="28"/>
        </w:rPr>
        <w:t>品质、规格、性能、数量及重量做出准确和全面的检验,保证其产品不存在任何瑕疵。</w:t>
      </w:r>
    </w:p>
    <w:p>
      <w:pPr>
        <w:pStyle w:val="4"/>
        <w:keepLines w:val="0"/>
        <w:pageBreakBefore w:val="0"/>
        <w:numPr>
          <w:ilvl w:val="0"/>
          <w:numId w:val="4"/>
        </w:numPr>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color w:val="auto"/>
          <w:sz w:val="28"/>
          <w:szCs w:val="28"/>
          <w:lang w:eastAsia="zh-CN"/>
        </w:rPr>
      </w:pPr>
      <w:bookmarkStart w:id="4" w:name="_Toc25588103"/>
      <w:r>
        <w:rPr>
          <w:rFonts w:hint="eastAsia" w:ascii="仿宋_GB2312" w:hAnsi="仿宋_GB2312" w:eastAsia="仿宋_GB2312" w:cs="仿宋_GB2312"/>
          <w:color w:val="auto"/>
          <w:sz w:val="28"/>
          <w:szCs w:val="28"/>
          <w:lang w:eastAsia="zh-CN"/>
        </w:rPr>
        <w:t>交货日期、方式和地点</w:t>
      </w:r>
      <w:bookmarkEnd w:id="4"/>
    </w:p>
    <w:p>
      <w:pPr>
        <w:keepLines w:val="0"/>
        <w:pageBreakBefore w:val="0"/>
        <w:tabs>
          <w:tab w:val="left" w:pos="600"/>
        </w:tabs>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color w:val="000000"/>
          <w:sz w:val="28"/>
          <w:szCs w:val="28"/>
          <w:highlight w:val="yellow"/>
          <w:lang w:val="en-US" w:eastAsia="zh-CN"/>
        </w:rPr>
      </w:pPr>
      <w:r>
        <w:rPr>
          <w:rFonts w:hint="eastAsia" w:ascii="仿宋_GB2312" w:hAnsi="仿宋_GB2312" w:eastAsia="仿宋_GB2312" w:cs="仿宋_GB2312"/>
          <w:sz w:val="28"/>
          <w:szCs w:val="28"/>
          <w:lang w:val="en-US" w:eastAsia="zh-CN"/>
        </w:rPr>
        <w:t>4.1</w:t>
      </w:r>
      <w:r>
        <w:rPr>
          <w:rFonts w:hint="eastAsia" w:ascii="仿宋_GB2312" w:hAnsi="仿宋_GB2312" w:eastAsia="仿宋_GB2312" w:cs="仿宋_GB2312"/>
          <w:color w:val="000000"/>
          <w:sz w:val="28"/>
          <w:szCs w:val="28"/>
        </w:rPr>
        <w:t>交货地点：重庆</w:t>
      </w:r>
      <w:r>
        <w:rPr>
          <w:rFonts w:hint="eastAsia" w:ascii="仿宋_GB2312" w:hAnsi="仿宋_GB2312" w:eastAsia="仿宋_GB2312" w:cs="仿宋_GB2312"/>
          <w:color w:val="000000"/>
          <w:sz w:val="28"/>
          <w:szCs w:val="28"/>
          <w:lang w:eastAsia="zh-CN"/>
        </w:rPr>
        <w:t>空港贵宾服务有限公司</w:t>
      </w:r>
      <w:r>
        <w:rPr>
          <w:rFonts w:hint="eastAsia" w:ascii="仿宋_GB2312" w:hAnsi="仿宋_GB2312" w:eastAsia="仿宋_GB2312" w:cs="仿宋_GB2312"/>
          <w:color w:val="000000"/>
          <w:sz w:val="28"/>
          <w:szCs w:val="28"/>
        </w:rPr>
        <w:t>指定地点</w:t>
      </w:r>
      <w:r>
        <w:rPr>
          <w:rFonts w:hint="eastAsia" w:ascii="仿宋_GB2312" w:hAnsi="仿宋_GB2312" w:eastAsia="仿宋_GB2312" w:cs="仿宋_GB2312"/>
          <w:color w:val="000000"/>
          <w:sz w:val="28"/>
          <w:szCs w:val="28"/>
          <w:lang w:val="en-US" w:eastAsia="zh-CN"/>
        </w:rPr>
        <w:t>-甲方办公室库房</w:t>
      </w:r>
    </w:p>
    <w:p>
      <w:pPr>
        <w:keepLines w:val="0"/>
        <w:pageBreakBefore w:val="0"/>
        <w:tabs>
          <w:tab w:val="left" w:pos="600"/>
        </w:tabs>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color w:val="000000"/>
          <w:sz w:val="28"/>
          <w:szCs w:val="28"/>
          <w:lang w:val="en-US" w:eastAsia="zh-CN"/>
        </w:rPr>
      </w:pPr>
    </w:p>
    <w:p>
      <w:pPr>
        <w:keepLines w:val="0"/>
        <w:pageBreakBefore w:val="0"/>
        <w:numPr>
          <w:ilvl w:val="0"/>
          <w:numId w:val="0"/>
        </w:numPr>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lang w:val="en-US" w:eastAsia="zh-CN"/>
        </w:rPr>
        <w:t>4.2</w:t>
      </w:r>
      <w:r>
        <w:rPr>
          <w:rFonts w:hint="eastAsia" w:ascii="仿宋_GB2312" w:hAnsi="仿宋_GB2312" w:eastAsia="仿宋_GB2312" w:cs="仿宋_GB2312"/>
          <w:color w:val="000000"/>
          <w:sz w:val="28"/>
          <w:szCs w:val="28"/>
        </w:rPr>
        <w:t>交货时间：签订合同后，乙方需在收到甲方送货通知</w:t>
      </w:r>
      <w:r>
        <w:rPr>
          <w:rFonts w:hint="eastAsia" w:ascii="仿宋_GB2312" w:hAnsi="仿宋_GB2312" w:eastAsia="仿宋_GB2312" w:cs="仿宋_GB2312"/>
          <w:color w:val="000000"/>
          <w:sz w:val="28"/>
          <w:szCs w:val="28"/>
          <w:lang w:val="en-US" w:eastAsia="zh-CN"/>
        </w:rPr>
        <w:t>24小时</w:t>
      </w:r>
      <w:r>
        <w:rPr>
          <w:rFonts w:hint="eastAsia" w:ascii="仿宋_GB2312" w:hAnsi="仿宋_GB2312" w:eastAsia="仿宋_GB2312" w:cs="仿宋_GB2312"/>
          <w:color w:val="000000"/>
          <w:sz w:val="28"/>
          <w:szCs w:val="28"/>
        </w:rPr>
        <w:t>内交货</w:t>
      </w:r>
      <w:r>
        <w:rPr>
          <w:rFonts w:hint="eastAsia" w:ascii="仿宋_GB2312" w:hAnsi="仿宋_GB2312" w:eastAsia="仿宋_GB2312" w:cs="仿宋_GB2312"/>
          <w:color w:val="000000"/>
          <w:sz w:val="28"/>
          <w:szCs w:val="28"/>
          <w:lang w:eastAsia="zh-CN"/>
        </w:rPr>
        <w:t>。</w:t>
      </w:r>
    </w:p>
    <w:p>
      <w:pPr>
        <w:pStyle w:val="4"/>
        <w:keepLines w:val="0"/>
        <w:pageBreakBefore w:val="0"/>
        <w:numPr>
          <w:ilvl w:val="0"/>
          <w:numId w:val="0"/>
        </w:numPr>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bookmarkStart w:id="5" w:name="_Toc25588104"/>
    </w:p>
    <w:p>
      <w:pPr>
        <w:pStyle w:val="4"/>
        <w:keepLines w:val="0"/>
        <w:pageBreakBefore w:val="0"/>
        <w:numPr>
          <w:ilvl w:val="0"/>
          <w:numId w:val="0"/>
        </w:numPr>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第五条 验收办法</w:t>
      </w:r>
      <w:bookmarkEnd w:id="5"/>
    </w:p>
    <w:p>
      <w:pPr>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eastAsia="zh-CN"/>
        </w:rPr>
        <w:t>货到交货地点后，乙方应负责将货物卸至甲方指定地点，甲方对货物的数量和质量进行初步验收，</w:t>
      </w:r>
      <w:r>
        <w:rPr>
          <w:rFonts w:hint="eastAsia" w:ascii="仿宋_GB2312" w:hAnsi="仿宋_GB2312" w:eastAsia="仿宋_GB2312" w:cs="仿宋_GB2312"/>
          <w:color w:val="000000"/>
          <w:sz w:val="28"/>
          <w:szCs w:val="28"/>
        </w:rPr>
        <w:t>并在收货单上签字确认。</w:t>
      </w:r>
    </w:p>
    <w:p>
      <w:pPr>
        <w:pStyle w:val="4"/>
        <w:keepLines w:val="0"/>
        <w:pageBreakBefore w:val="0"/>
        <w:numPr>
          <w:ilvl w:val="0"/>
          <w:numId w:val="0"/>
        </w:numPr>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bookmarkStart w:id="6" w:name="_Toc25588106"/>
      <w:r>
        <w:rPr>
          <w:rFonts w:hint="eastAsia" w:ascii="仿宋_GB2312" w:hAnsi="仿宋_GB2312" w:eastAsia="仿宋_GB2312" w:cs="仿宋_GB2312"/>
          <w:sz w:val="28"/>
          <w:szCs w:val="28"/>
          <w:lang w:eastAsia="zh-CN"/>
        </w:rPr>
        <w:t>第</w:t>
      </w:r>
      <w:r>
        <w:rPr>
          <w:rFonts w:hint="eastAsia" w:hAnsi="仿宋_GB2312" w:cs="仿宋_GB2312"/>
          <w:sz w:val="28"/>
          <w:szCs w:val="28"/>
          <w:lang w:val="en-US" w:eastAsia="zh-CN"/>
        </w:rPr>
        <w:t>六</w:t>
      </w:r>
      <w:r>
        <w:rPr>
          <w:rFonts w:hint="eastAsia" w:ascii="仿宋_GB2312" w:hAnsi="仿宋_GB2312" w:eastAsia="仿宋_GB2312" w:cs="仿宋_GB2312"/>
          <w:sz w:val="28"/>
          <w:szCs w:val="28"/>
          <w:lang w:eastAsia="zh-CN"/>
        </w:rPr>
        <w:t>条 付款方式</w:t>
      </w:r>
      <w:bookmarkEnd w:id="6"/>
    </w:p>
    <w:p>
      <w:pPr>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000000"/>
          <w:sz w:val="28"/>
          <w:szCs w:val="28"/>
          <w:lang w:eastAsia="zh-CN"/>
        </w:rPr>
        <w:t xml:space="preserve">.1 </w:t>
      </w:r>
      <w:r>
        <w:rPr>
          <w:rFonts w:hint="eastAsia" w:ascii="仿宋_GB2312" w:hAnsi="仿宋_GB2312" w:eastAsia="仿宋_GB2312" w:cs="仿宋_GB2312"/>
          <w:color w:val="000000"/>
          <w:sz w:val="28"/>
          <w:szCs w:val="28"/>
          <w:lang w:val="en-US" w:eastAsia="zh-CN"/>
        </w:rPr>
        <w:t>啤酒</w:t>
      </w:r>
      <w:r>
        <w:rPr>
          <w:rFonts w:hint="eastAsia" w:ascii="仿宋_GB2312" w:hAnsi="仿宋_GB2312" w:eastAsia="仿宋_GB2312" w:cs="仿宋_GB2312"/>
          <w:color w:val="000000"/>
          <w:sz w:val="28"/>
          <w:szCs w:val="28"/>
        </w:rPr>
        <w:t>经验收合格，以实际的采购数量和中标价格进行结算，收到卖方开具的增值税专用发票后</w:t>
      </w:r>
      <w:r>
        <w:rPr>
          <w:rFonts w:hint="eastAsia" w:ascii="仿宋_GB2312" w:hAnsi="仿宋_GB2312" w:eastAsia="仿宋_GB2312" w:cs="仿宋_GB2312"/>
          <w:color w:val="000000"/>
          <w:sz w:val="28"/>
          <w:szCs w:val="28"/>
          <w:lang w:val="en-US" w:eastAsia="zh-CN"/>
        </w:rPr>
        <w:t>15</w:t>
      </w:r>
      <w:r>
        <w:rPr>
          <w:rFonts w:hint="eastAsia" w:ascii="仿宋_GB2312" w:hAnsi="仿宋_GB2312" w:eastAsia="仿宋_GB2312" w:cs="仿宋_GB2312"/>
          <w:color w:val="000000"/>
          <w:sz w:val="28"/>
          <w:szCs w:val="28"/>
        </w:rPr>
        <w:t>日内付款。该结算周期期满前应将该周期内产生的全部货款结清，以此类推。</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color w:val="000000"/>
          <w:sz w:val="28"/>
          <w:szCs w:val="28"/>
          <w:lang w:val="en-US" w:eastAsia="zh-CN"/>
        </w:rPr>
      </w:pPr>
      <w:r>
        <w:rPr>
          <w:rFonts w:hint="eastAsia" w:hAnsi="仿宋_GB2312" w:cs="仿宋_GB2312"/>
          <w:color w:val="000000"/>
          <w:sz w:val="28"/>
          <w:szCs w:val="28"/>
          <w:lang w:val="en-US" w:eastAsia="zh-CN"/>
        </w:rPr>
        <w:t>6</w:t>
      </w:r>
      <w:r>
        <w:rPr>
          <w:rFonts w:hint="eastAsia" w:ascii="仿宋_GB2312" w:hAnsi="仿宋_GB2312" w:eastAsia="仿宋_GB2312" w:cs="仿宋_GB2312"/>
          <w:color w:val="000000"/>
          <w:sz w:val="28"/>
          <w:szCs w:val="28"/>
          <w:lang w:val="en-US" w:eastAsia="zh-CN"/>
        </w:rPr>
        <w:t>.</w:t>
      </w:r>
      <w:r>
        <w:rPr>
          <w:rFonts w:hint="eastAsia" w:hAnsi="仿宋_GB2312" w:cs="仿宋_GB2312"/>
          <w:color w:val="000000"/>
          <w:sz w:val="28"/>
          <w:szCs w:val="28"/>
          <w:lang w:val="en-US" w:eastAsia="zh-CN"/>
        </w:rPr>
        <w:t>2</w:t>
      </w:r>
      <w:r>
        <w:rPr>
          <w:rFonts w:hint="eastAsia" w:ascii="仿宋_GB2312" w:hAnsi="仿宋_GB2312" w:eastAsia="仿宋_GB2312" w:cs="仿宋_GB2312"/>
          <w:color w:val="000000"/>
          <w:sz w:val="28"/>
          <w:szCs w:val="28"/>
          <w:lang w:eastAsia="zh-CN"/>
        </w:rPr>
        <w:t>乙方需向甲方提供正规增值税发票。如果乙方提供增值税普通发票，甲方支付金额为不含增值税金额；如果乙方提供增值税专用发票，甲方支付金额=不含增值税金额+增值税税额。</w:t>
      </w:r>
    </w:p>
    <w:p>
      <w:pPr>
        <w:pStyle w:val="4"/>
        <w:keepLines w:val="0"/>
        <w:pageBreakBefore w:val="0"/>
        <w:numPr>
          <w:ilvl w:val="0"/>
          <w:numId w:val="0"/>
        </w:numPr>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bookmarkStart w:id="7" w:name="_Toc25588107"/>
      <w:r>
        <w:rPr>
          <w:rFonts w:hint="eastAsia" w:hAnsi="仿宋_GB2312" w:cs="仿宋_GB2312"/>
          <w:sz w:val="28"/>
          <w:szCs w:val="28"/>
          <w:lang w:val="en-US" w:eastAsia="zh-CN"/>
        </w:rPr>
        <w:t xml:space="preserve">第七条 </w:t>
      </w:r>
      <w:r>
        <w:rPr>
          <w:rFonts w:hint="eastAsia" w:ascii="仿宋_GB2312" w:hAnsi="仿宋_GB2312" w:eastAsia="仿宋_GB2312" w:cs="仿宋_GB2312"/>
          <w:sz w:val="28"/>
          <w:szCs w:val="28"/>
          <w:lang w:eastAsia="zh-CN"/>
        </w:rPr>
        <w:t>违约和索赔</w:t>
      </w:r>
      <w:bookmarkEnd w:id="7"/>
    </w:p>
    <w:p>
      <w:pPr>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color w:val="000000"/>
          <w:sz w:val="28"/>
          <w:szCs w:val="28"/>
          <w:lang w:val="en-US" w:eastAsia="zh-CN"/>
        </w:rPr>
        <w:t>7.1</w:t>
      </w:r>
      <w:r>
        <w:rPr>
          <w:rFonts w:hint="eastAsia" w:ascii="仿宋_GB2312" w:hAnsi="仿宋_GB2312" w:eastAsia="仿宋_GB2312" w:cs="仿宋_GB2312"/>
          <w:color w:val="000000"/>
          <w:sz w:val="28"/>
          <w:szCs w:val="28"/>
        </w:rPr>
        <w:t>合同生效后即对双方具有法律约束力，甲乙双方应本着信守合同、友好协商的原则，处理本合同有关事宜。</w:t>
      </w:r>
    </w:p>
    <w:p>
      <w:pPr>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7.2</w:t>
      </w:r>
      <w:r>
        <w:rPr>
          <w:rFonts w:hint="eastAsia" w:ascii="仿宋_GB2312" w:hAnsi="仿宋_GB2312" w:eastAsia="仿宋_GB2312" w:cs="仿宋_GB2312"/>
          <w:color w:val="000000"/>
          <w:sz w:val="28"/>
          <w:szCs w:val="28"/>
        </w:rPr>
        <w:t>甲乙双方如有一方违约，由违约方承担由此给守约方造成的经济损失。</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hAnsi="仿宋_GB2312" w:cs="仿宋_GB2312"/>
          <w:color w:val="000000"/>
          <w:sz w:val="28"/>
          <w:szCs w:val="28"/>
          <w:lang w:val="en-US" w:eastAsia="zh-CN"/>
        </w:rPr>
        <w:t>7</w:t>
      </w:r>
      <w:r>
        <w:rPr>
          <w:rFonts w:hint="eastAsia" w:ascii="仿宋_GB2312" w:hAnsi="仿宋_GB2312" w:eastAsia="仿宋_GB2312" w:cs="仿宋_GB2312"/>
          <w:color w:val="000000"/>
          <w:sz w:val="28"/>
          <w:szCs w:val="28"/>
          <w:lang w:val="en-US" w:eastAsia="zh-CN"/>
        </w:rPr>
        <w:t>.</w:t>
      </w:r>
      <w:r>
        <w:rPr>
          <w:rFonts w:hint="eastAsia" w:hAnsi="仿宋_GB2312" w:cs="仿宋_GB2312"/>
          <w:color w:val="000000"/>
          <w:sz w:val="28"/>
          <w:szCs w:val="28"/>
          <w:lang w:val="en-US" w:eastAsia="zh-CN"/>
        </w:rPr>
        <w:t>3</w:t>
      </w:r>
      <w:r>
        <w:rPr>
          <w:rFonts w:hint="eastAsia" w:ascii="仿宋_GB2312" w:hAnsi="仿宋_GB2312" w:eastAsia="仿宋_GB2312" w:cs="仿宋_GB2312"/>
          <w:color w:val="000000"/>
          <w:sz w:val="28"/>
          <w:szCs w:val="28"/>
        </w:rPr>
        <w:t>如乙方未按合同规定时间将</w:t>
      </w:r>
      <w:r>
        <w:rPr>
          <w:rFonts w:hint="eastAsia" w:hAnsi="仿宋_GB2312" w:cs="仿宋_GB2312"/>
          <w:color w:val="000000"/>
          <w:sz w:val="28"/>
          <w:szCs w:val="28"/>
          <w:lang w:val="en-US" w:eastAsia="zh-CN"/>
        </w:rPr>
        <w:t>啤酒</w:t>
      </w:r>
      <w:r>
        <w:rPr>
          <w:rFonts w:hint="eastAsia" w:ascii="仿宋_GB2312" w:hAnsi="仿宋_GB2312" w:eastAsia="仿宋_GB2312" w:cs="仿宋_GB2312"/>
          <w:color w:val="000000"/>
          <w:sz w:val="28"/>
          <w:szCs w:val="28"/>
        </w:rPr>
        <w:t>运到甲方指定地点或未按约定时间送到全部</w:t>
      </w:r>
      <w:r>
        <w:rPr>
          <w:rFonts w:hint="eastAsia" w:hAnsi="仿宋_GB2312" w:cs="仿宋_GB2312"/>
          <w:color w:val="000000"/>
          <w:sz w:val="28"/>
          <w:szCs w:val="28"/>
          <w:lang w:val="en-US" w:eastAsia="zh-CN"/>
        </w:rPr>
        <w:t>货品</w:t>
      </w:r>
      <w:r>
        <w:rPr>
          <w:rFonts w:hint="eastAsia" w:ascii="仿宋_GB2312" w:hAnsi="仿宋_GB2312" w:eastAsia="仿宋_GB2312" w:cs="仿宋_GB2312"/>
          <w:color w:val="000000"/>
          <w:sz w:val="28"/>
          <w:szCs w:val="28"/>
        </w:rPr>
        <w:t>（经甲方允许可以延期送的产品除外），每延期一日，乙方应按日向甲方支付合同总额</w:t>
      </w:r>
      <w:r>
        <w:rPr>
          <w:rFonts w:hint="eastAsia" w:ascii="仿宋_GB2312" w:hAnsi="仿宋_GB2312" w:eastAsia="仿宋_GB2312" w:cs="仿宋_GB2312"/>
          <w:color w:val="000000"/>
          <w:sz w:val="28"/>
          <w:szCs w:val="28"/>
          <w:lang w:eastAsia="zh-CN"/>
        </w:rPr>
        <w:t>万</w:t>
      </w:r>
      <w:r>
        <w:rPr>
          <w:rFonts w:hint="eastAsia" w:ascii="仿宋_GB2312" w:hAnsi="仿宋_GB2312" w:eastAsia="仿宋_GB2312" w:cs="仿宋_GB2312"/>
          <w:color w:val="000000"/>
          <w:sz w:val="28"/>
          <w:szCs w:val="28"/>
        </w:rPr>
        <w:t>分之</w:t>
      </w:r>
      <w:r>
        <w:rPr>
          <w:rFonts w:hint="eastAsia" w:ascii="仿宋_GB2312" w:hAnsi="仿宋_GB2312" w:eastAsia="仿宋_GB2312" w:cs="仿宋_GB2312"/>
          <w:color w:val="000000"/>
          <w:sz w:val="28"/>
          <w:szCs w:val="28"/>
          <w:lang w:eastAsia="zh-CN"/>
        </w:rPr>
        <w:t>三</w:t>
      </w:r>
      <w:r>
        <w:rPr>
          <w:rFonts w:hint="eastAsia" w:ascii="仿宋_GB2312" w:hAnsi="仿宋_GB2312" w:eastAsia="仿宋_GB2312" w:cs="仿宋_GB2312"/>
          <w:color w:val="000000"/>
          <w:sz w:val="28"/>
          <w:szCs w:val="28"/>
        </w:rPr>
        <w:t>的违约金，</w:t>
      </w:r>
      <w:r>
        <w:rPr>
          <w:rFonts w:hint="eastAsia" w:ascii="仿宋_GB2312" w:hAnsi="仿宋_GB2312" w:eastAsia="仿宋_GB2312" w:cs="仿宋_GB2312"/>
          <w:sz w:val="28"/>
          <w:szCs w:val="28"/>
          <w:lang w:eastAsia="zh-CN"/>
        </w:rPr>
        <w:t>甲方可在货物结算款中扣除。违约金尚不能补偿对方损失时，有权向对方追索实际损失的赔偿金。</w:t>
      </w:r>
    </w:p>
    <w:p>
      <w:pPr>
        <w:pStyle w:val="5"/>
        <w:keepLines w:val="0"/>
        <w:pageBreakBefore w:val="0"/>
        <w:numPr>
          <w:ilvl w:val="0"/>
          <w:numId w:val="0"/>
        </w:numPr>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7</w:t>
      </w:r>
      <w:r>
        <w:rPr>
          <w:rFonts w:hint="eastAsia" w:ascii="仿宋_GB2312" w:hAnsi="仿宋_GB2312" w:eastAsia="仿宋_GB2312" w:cs="仿宋_GB2312"/>
          <w:sz w:val="28"/>
          <w:szCs w:val="28"/>
          <w:lang w:val="en-US" w:eastAsia="zh-CN"/>
        </w:rPr>
        <w:t>.</w:t>
      </w:r>
      <w:r>
        <w:rPr>
          <w:rFonts w:hint="eastAsia" w:hAnsi="仿宋_GB2312" w:cs="仿宋_GB2312"/>
          <w:sz w:val="28"/>
          <w:szCs w:val="28"/>
          <w:lang w:val="en-US" w:eastAsia="zh-CN"/>
        </w:rPr>
        <w:t>4</w:t>
      </w:r>
      <w:r>
        <w:rPr>
          <w:rFonts w:hint="eastAsia" w:ascii="仿宋_GB2312" w:hAnsi="仿宋_GB2312" w:eastAsia="仿宋_GB2312" w:cs="仿宋_GB2312"/>
          <w:sz w:val="28"/>
          <w:szCs w:val="28"/>
          <w:lang w:eastAsia="zh-CN"/>
        </w:rPr>
        <w:t>乙方逾期交货，或不履行售后服务，经甲方催告后仍不能履行的，甲方有权解除合同</w:t>
      </w:r>
      <w:r>
        <w:rPr>
          <w:rFonts w:hint="eastAsia" w:hAnsi="仿宋_GB2312" w:cs="仿宋_GB2312"/>
          <w:sz w:val="28"/>
          <w:szCs w:val="28"/>
          <w:lang w:eastAsia="zh-CN"/>
        </w:rPr>
        <w:t>。</w:t>
      </w:r>
    </w:p>
    <w:p>
      <w:pPr>
        <w:ind w:firstLine="600"/>
        <w:rPr>
          <w:rFonts w:hint="eastAsia" w:ascii="仿宋_GB2312" w:hAnsi="仿宋_GB2312" w:eastAsia="仿宋_GB2312" w:cs="仿宋_GB2312"/>
          <w:color w:val="000000"/>
          <w:kern w:val="2"/>
          <w:sz w:val="28"/>
          <w:szCs w:val="28"/>
          <w:lang w:val="en-US" w:eastAsia="zh-CN" w:bidi="ar-SA"/>
        </w:rPr>
      </w:pPr>
      <w:r>
        <w:rPr>
          <w:rFonts w:hint="eastAsia" w:hAnsi="仿宋_GB2312" w:cs="仿宋_GB2312"/>
          <w:bCs/>
          <w:color w:val="auto"/>
          <w:sz w:val="28"/>
          <w:szCs w:val="28"/>
          <w:lang w:val="en-US" w:eastAsia="zh-CN"/>
        </w:rPr>
        <w:t>7</w:t>
      </w:r>
      <w:r>
        <w:rPr>
          <w:rFonts w:hint="eastAsia" w:ascii="仿宋_GB2312" w:hAnsi="仿宋_GB2312" w:eastAsia="仿宋_GB2312" w:cs="仿宋_GB2312"/>
          <w:bCs/>
          <w:color w:val="auto"/>
          <w:sz w:val="28"/>
          <w:szCs w:val="28"/>
          <w:lang w:val="en-US" w:eastAsia="zh-CN"/>
        </w:rPr>
        <w:t>.</w:t>
      </w:r>
      <w:r>
        <w:rPr>
          <w:rFonts w:hint="eastAsia" w:hAnsi="仿宋_GB2312" w:cs="仿宋_GB2312"/>
          <w:bCs/>
          <w:color w:val="auto"/>
          <w:sz w:val="28"/>
          <w:szCs w:val="28"/>
          <w:lang w:val="en-US" w:eastAsia="zh-CN"/>
        </w:rPr>
        <w:t>5</w:t>
      </w:r>
      <w:r>
        <w:rPr>
          <w:rFonts w:hint="eastAsia" w:ascii="仿宋_GB2312" w:hAnsi="仿宋_GB2312" w:eastAsia="仿宋_GB2312" w:cs="仿宋_GB2312"/>
          <w:bCs/>
          <w:color w:val="auto"/>
          <w:sz w:val="28"/>
          <w:szCs w:val="28"/>
          <w:lang w:eastAsia="zh-CN"/>
        </w:rPr>
        <w:t>因产品质量瑕疵或缺陷导致甲方或第三人损</w:t>
      </w:r>
      <w:r>
        <w:rPr>
          <w:rFonts w:hint="eastAsia" w:ascii="仿宋_GB2312" w:hAnsi="仿宋_GB2312" w:eastAsia="仿宋_GB2312" w:cs="仿宋_GB2312"/>
          <w:color w:val="000000"/>
          <w:kern w:val="2"/>
          <w:sz w:val="28"/>
          <w:szCs w:val="28"/>
          <w:lang w:val="en-US" w:eastAsia="zh-CN" w:bidi="ar-SA"/>
        </w:rPr>
        <w:t>害的，由乙方承担赔偿责任。</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bCs/>
          <w:color w:val="auto"/>
          <w:sz w:val="28"/>
          <w:szCs w:val="28"/>
          <w:highlight w:val="yellow"/>
          <w:lang w:eastAsia="zh-CN"/>
        </w:rPr>
      </w:pPr>
    </w:p>
    <w:p>
      <w:pPr>
        <w:pStyle w:val="4"/>
        <w:keepLines w:val="0"/>
        <w:pageBreakBefore w:val="0"/>
        <w:numPr>
          <w:ilvl w:val="0"/>
          <w:numId w:val="0"/>
        </w:numPr>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bookmarkStart w:id="8" w:name="_Toc25588108"/>
      <w:r>
        <w:rPr>
          <w:rFonts w:hint="eastAsia" w:ascii="仿宋_GB2312" w:hAnsi="仿宋_GB2312" w:eastAsia="仿宋_GB2312" w:cs="仿宋_GB2312"/>
          <w:sz w:val="28"/>
          <w:szCs w:val="28"/>
          <w:lang w:eastAsia="zh-CN"/>
        </w:rPr>
        <w:t>第</w:t>
      </w:r>
      <w:r>
        <w:rPr>
          <w:rFonts w:hint="eastAsia" w:hAnsi="仿宋_GB2312" w:cs="仿宋_GB2312"/>
          <w:sz w:val="28"/>
          <w:szCs w:val="28"/>
          <w:lang w:val="en-US" w:eastAsia="zh-CN"/>
        </w:rPr>
        <w:t>八</w:t>
      </w:r>
      <w:r>
        <w:rPr>
          <w:rFonts w:hint="eastAsia" w:ascii="仿宋_GB2312" w:hAnsi="仿宋_GB2312" w:eastAsia="仿宋_GB2312" w:cs="仿宋_GB2312"/>
          <w:sz w:val="28"/>
          <w:szCs w:val="28"/>
          <w:lang w:eastAsia="zh-CN"/>
        </w:rPr>
        <w:t>条 不可抗力</w:t>
      </w:r>
      <w:bookmarkEnd w:id="8"/>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8</w:t>
      </w:r>
      <w:r>
        <w:rPr>
          <w:rFonts w:hint="eastAsia" w:ascii="仿宋_GB2312" w:hAnsi="仿宋_GB2312" w:eastAsia="仿宋_GB2312" w:cs="仿宋_GB2312"/>
          <w:sz w:val="28"/>
          <w:szCs w:val="28"/>
          <w:lang w:eastAsia="zh-CN"/>
        </w:rPr>
        <w:t>.1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8</w:t>
      </w:r>
      <w:r>
        <w:rPr>
          <w:rFonts w:hint="eastAsia" w:ascii="仿宋_GB2312" w:hAnsi="仿宋_GB2312" w:eastAsia="仿宋_GB2312" w:cs="仿宋_GB2312"/>
          <w:sz w:val="28"/>
          <w:szCs w:val="28"/>
          <w:lang w:eastAsia="zh-CN"/>
        </w:rPr>
        <w:t>.2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keepLines w:val="0"/>
        <w:pageBreakBefore w:val="0"/>
        <w:numPr>
          <w:ilvl w:val="0"/>
          <w:numId w:val="0"/>
        </w:numPr>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bookmarkStart w:id="9" w:name="_Toc25588109"/>
      <w:r>
        <w:rPr>
          <w:rFonts w:hint="eastAsia" w:ascii="仿宋_GB2312" w:hAnsi="仿宋_GB2312" w:eastAsia="仿宋_GB2312" w:cs="仿宋_GB2312"/>
          <w:sz w:val="28"/>
          <w:szCs w:val="28"/>
          <w:lang w:eastAsia="zh-CN"/>
        </w:rPr>
        <w:t>第</w:t>
      </w:r>
      <w:r>
        <w:rPr>
          <w:rFonts w:hint="eastAsia" w:hAnsi="仿宋_GB2312" w:cs="仿宋_GB2312"/>
          <w:sz w:val="28"/>
          <w:szCs w:val="28"/>
          <w:lang w:val="en-US" w:eastAsia="zh-CN"/>
        </w:rPr>
        <w:t>九</w:t>
      </w:r>
      <w:r>
        <w:rPr>
          <w:rFonts w:hint="eastAsia" w:ascii="仿宋_GB2312" w:hAnsi="仿宋_GB2312" w:eastAsia="仿宋_GB2312" w:cs="仿宋_GB2312"/>
          <w:sz w:val="28"/>
          <w:szCs w:val="28"/>
          <w:lang w:eastAsia="zh-CN"/>
        </w:rPr>
        <w:t>条 通知条款</w:t>
      </w:r>
      <w:bookmarkEnd w:id="9"/>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任何一方均应本着诚实信用原则来对待另一方在履行合同时的通知、告知事项，如因重大事项须履行通知义务的，均应当以当面签收或特快专递、电子邮件方式送达相对人。</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甲方指定的联系方式：</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联系人：_____________________________</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联系电话：___________________________</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通讯地址：___________________________</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电子邮件：___________________________</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乙方指定的联系方式：</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联系人：_____________________________</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联系电话：___________________________</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通讯地址：___________________________</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电子邮件：___________________________</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9</w:t>
      </w:r>
      <w:r>
        <w:rPr>
          <w:rFonts w:hint="eastAsia" w:ascii="仿宋_GB2312" w:hAnsi="仿宋_GB2312" w:eastAsia="仿宋_GB2312" w:cs="仿宋_GB2312"/>
          <w:sz w:val="28"/>
          <w:szCs w:val="28"/>
          <w:lang w:eastAsia="zh-CN"/>
        </w:rPr>
        <w:t>.1采用当面签收的，应由合同中指定的联系人或双方授权的代表签收，签收日期即为送达时间。</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9</w:t>
      </w:r>
      <w:r>
        <w:rPr>
          <w:rFonts w:hint="eastAsia" w:ascii="仿宋_GB2312" w:hAnsi="仿宋_GB2312" w:eastAsia="仿宋_GB2312" w:cs="仿宋_GB2312"/>
          <w:sz w:val="28"/>
          <w:szCs w:val="28"/>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9</w:t>
      </w:r>
      <w:r>
        <w:rPr>
          <w:rFonts w:hint="eastAsia" w:ascii="仿宋_GB2312" w:hAnsi="仿宋_GB2312" w:eastAsia="仿宋_GB2312" w:cs="仿宋_GB2312"/>
          <w:sz w:val="28"/>
          <w:szCs w:val="28"/>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9</w:t>
      </w:r>
      <w:r>
        <w:rPr>
          <w:rFonts w:hint="eastAsia" w:ascii="仿宋_GB2312" w:hAnsi="仿宋_GB2312" w:eastAsia="仿宋_GB2312" w:cs="仿宋_GB2312"/>
          <w:sz w:val="28"/>
          <w:szCs w:val="28"/>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9</w:t>
      </w:r>
      <w:r>
        <w:rPr>
          <w:rFonts w:hint="eastAsia" w:ascii="仿宋_GB2312" w:hAnsi="仿宋_GB2312" w:eastAsia="仿宋_GB2312" w:cs="仿宋_GB2312"/>
          <w:sz w:val="28"/>
          <w:szCs w:val="28"/>
          <w:lang w:eastAsia="zh-CN"/>
        </w:rPr>
        <w:t>.5收件一方若认为邮件封面标题与邮件中实际文件内容不符的，应在收到邮件后三日内通知相对人，逾期视为邮件封面标题与邮件中实际文件内容一致，并视为有效送达收件人。</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9</w:t>
      </w:r>
      <w:r>
        <w:rPr>
          <w:rFonts w:hint="eastAsia" w:ascii="仿宋_GB2312" w:hAnsi="仿宋_GB2312" w:eastAsia="仿宋_GB2312" w:cs="仿宋_GB2312"/>
          <w:sz w:val="28"/>
          <w:szCs w:val="28"/>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9</w:t>
      </w:r>
      <w:r>
        <w:rPr>
          <w:rFonts w:hint="eastAsia" w:ascii="仿宋_GB2312" w:hAnsi="仿宋_GB2312" w:eastAsia="仿宋_GB2312" w:cs="仿宋_GB2312"/>
          <w:sz w:val="28"/>
          <w:szCs w:val="28"/>
          <w:lang w:eastAsia="zh-CN"/>
        </w:rPr>
        <w:t>.7本合同约定的联系方式与送达方式同时可作为法律文书的联系方式与送达方式。</w:t>
      </w:r>
    </w:p>
    <w:p>
      <w:pPr>
        <w:pStyle w:val="4"/>
        <w:keepLines w:val="0"/>
        <w:pageBreakBefore w:val="0"/>
        <w:numPr>
          <w:ilvl w:val="0"/>
          <w:numId w:val="0"/>
        </w:numPr>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bookmarkStart w:id="10" w:name="_Toc25588111"/>
      <w:r>
        <w:rPr>
          <w:rFonts w:hint="eastAsia" w:ascii="仿宋_GB2312" w:hAnsi="仿宋_GB2312" w:eastAsia="仿宋_GB2312" w:cs="仿宋_GB2312"/>
          <w:sz w:val="28"/>
          <w:szCs w:val="28"/>
          <w:lang w:eastAsia="zh-CN"/>
        </w:rPr>
        <w:t>第十条 合同争议的解决方式</w:t>
      </w:r>
      <w:bookmarkEnd w:id="10"/>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10</w:t>
      </w:r>
      <w:r>
        <w:rPr>
          <w:rFonts w:hint="eastAsia" w:ascii="仿宋_GB2312" w:hAnsi="仿宋_GB2312" w:eastAsia="仿宋_GB2312" w:cs="仿宋_GB2312"/>
          <w:sz w:val="28"/>
          <w:szCs w:val="28"/>
          <w:lang w:eastAsia="zh-CN"/>
        </w:rPr>
        <w:t>.1 若在合同履行过程中发生争议，甲乙双方应当友好协商解决，协商不成，按以下第</w:t>
      </w:r>
      <w:r>
        <w:rPr>
          <w:rFonts w:hint="eastAsia" w:hAnsi="仿宋_GB2312" w:cs="仿宋_GB2312"/>
          <w:sz w:val="28"/>
          <w:szCs w:val="28"/>
          <w:lang w:val="en-US" w:eastAsia="zh-CN"/>
        </w:rPr>
        <w:t>（二）</w:t>
      </w:r>
      <w:r>
        <w:rPr>
          <w:rFonts w:hint="eastAsia" w:ascii="仿宋_GB2312" w:hAnsi="仿宋_GB2312" w:eastAsia="仿宋_GB2312" w:cs="仿宋_GB2312"/>
          <w:sz w:val="28"/>
          <w:szCs w:val="28"/>
          <w:lang w:eastAsia="zh-CN"/>
        </w:rPr>
        <w:t>种方式解决：</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（一）提交重庆仲裁委员会，按照申请仲裁时该会现行有效的仲裁规则进行仲裁。</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（二）向甲方所在地人民法院起诉。</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10</w:t>
      </w:r>
      <w:r>
        <w:rPr>
          <w:rFonts w:hint="eastAsia" w:ascii="仿宋_GB2312" w:hAnsi="仿宋_GB2312" w:eastAsia="仿宋_GB2312" w:cs="仿宋_GB2312"/>
          <w:sz w:val="28"/>
          <w:szCs w:val="28"/>
          <w:lang w:eastAsia="zh-CN"/>
        </w:rPr>
        <w:t>.2在诉讼期间，除正在进行诉讼的部分外，合同其它部分继续执行。</w:t>
      </w:r>
    </w:p>
    <w:p>
      <w:pPr>
        <w:pStyle w:val="4"/>
        <w:keepLines w:val="0"/>
        <w:pageBreakBefore w:val="0"/>
        <w:numPr>
          <w:ilvl w:val="0"/>
          <w:numId w:val="0"/>
        </w:numPr>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bookmarkStart w:id="11" w:name="_Toc25588110"/>
      <w:bookmarkStart w:id="12" w:name="_Toc25588112"/>
      <w:r>
        <w:rPr>
          <w:rFonts w:hint="eastAsia" w:ascii="仿宋_GB2312" w:hAnsi="仿宋_GB2312" w:eastAsia="仿宋_GB2312" w:cs="仿宋_GB2312"/>
          <w:sz w:val="28"/>
          <w:szCs w:val="28"/>
          <w:lang w:eastAsia="zh-CN"/>
        </w:rPr>
        <w:t>第十一条 保密条款</w:t>
      </w:r>
      <w:bookmarkEnd w:id="11"/>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keepLines w:val="0"/>
        <w:pageBreakBefore w:val="0"/>
        <w:numPr>
          <w:ilvl w:val="0"/>
          <w:numId w:val="0"/>
        </w:numPr>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p>
    <w:p>
      <w:pPr>
        <w:pStyle w:val="4"/>
        <w:keepLines w:val="0"/>
        <w:pageBreakBefore w:val="0"/>
        <w:numPr>
          <w:ilvl w:val="0"/>
          <w:numId w:val="0"/>
        </w:numPr>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第十</w:t>
      </w:r>
      <w:r>
        <w:rPr>
          <w:rFonts w:hint="eastAsia" w:hAnsi="仿宋_GB2312" w:cs="仿宋_GB2312"/>
          <w:sz w:val="28"/>
          <w:szCs w:val="28"/>
          <w:lang w:val="en-US" w:eastAsia="zh-CN"/>
        </w:rPr>
        <w:t>二</w:t>
      </w:r>
      <w:r>
        <w:rPr>
          <w:rFonts w:hint="eastAsia" w:ascii="仿宋_GB2312" w:hAnsi="仿宋_GB2312" w:eastAsia="仿宋_GB2312" w:cs="仿宋_GB2312"/>
          <w:sz w:val="28"/>
          <w:szCs w:val="28"/>
          <w:lang w:eastAsia="zh-CN"/>
        </w:rPr>
        <w:t>条 合同的变更和解除</w:t>
      </w:r>
      <w:bookmarkEnd w:id="12"/>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12</w:t>
      </w:r>
      <w:r>
        <w:rPr>
          <w:rFonts w:hint="eastAsia" w:ascii="仿宋_GB2312" w:hAnsi="仿宋_GB2312" w:eastAsia="仿宋_GB2312" w:cs="仿宋_GB2312"/>
          <w:sz w:val="28"/>
          <w:szCs w:val="28"/>
          <w:lang w:eastAsia="zh-CN"/>
        </w:rPr>
        <w:t>.1 本合同履行过程中，如果合同履行条件发生变化，由双方进行协商，并以签订补充合同的方式加以确认，补充合同与本合同具有同等效力。若补充协议内容与本合同内容矛盾的，以时间在后的内容为准。</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12</w:t>
      </w:r>
      <w:r>
        <w:rPr>
          <w:rFonts w:hint="eastAsia" w:ascii="仿宋_GB2312" w:hAnsi="仿宋_GB2312" w:eastAsia="仿宋_GB2312" w:cs="仿宋_GB2312"/>
          <w:sz w:val="28"/>
          <w:szCs w:val="28"/>
          <w:lang w:eastAsia="zh-CN"/>
        </w:rPr>
        <w:t>.2 经双方协商一致，并达成书面合同后，本合同可以解除，双方应就合同解除的后果在解约合同中一并做出约定。一方也可根据合同约定单方行使合同解除权。</w:t>
      </w:r>
    </w:p>
    <w:p>
      <w:pPr>
        <w:pStyle w:val="4"/>
        <w:keepLines w:val="0"/>
        <w:pageBreakBefore w:val="0"/>
        <w:numPr>
          <w:ilvl w:val="0"/>
          <w:numId w:val="0"/>
        </w:numPr>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bookmarkStart w:id="13" w:name="_Toc25588113"/>
      <w:r>
        <w:rPr>
          <w:rFonts w:hint="eastAsia" w:ascii="仿宋_GB2312" w:hAnsi="仿宋_GB2312" w:eastAsia="仿宋_GB2312" w:cs="仿宋_GB2312"/>
          <w:sz w:val="28"/>
          <w:szCs w:val="28"/>
          <w:lang w:eastAsia="zh-CN"/>
        </w:rPr>
        <w:t>第十</w:t>
      </w:r>
      <w:r>
        <w:rPr>
          <w:rFonts w:hint="eastAsia" w:hAnsi="仿宋_GB2312" w:cs="仿宋_GB2312"/>
          <w:sz w:val="28"/>
          <w:szCs w:val="28"/>
          <w:lang w:val="en-US" w:eastAsia="zh-CN"/>
        </w:rPr>
        <w:t>三</w:t>
      </w:r>
      <w:r>
        <w:rPr>
          <w:rFonts w:hint="eastAsia" w:ascii="仿宋_GB2312" w:hAnsi="仿宋_GB2312" w:eastAsia="仿宋_GB2312" w:cs="仿宋_GB2312"/>
          <w:sz w:val="28"/>
          <w:szCs w:val="28"/>
          <w:lang w:eastAsia="zh-CN"/>
        </w:rPr>
        <w:t>条 合同生效及其他</w:t>
      </w:r>
      <w:bookmarkEnd w:id="13"/>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13</w:t>
      </w:r>
      <w:r>
        <w:rPr>
          <w:rFonts w:hint="eastAsia" w:ascii="仿宋_GB2312" w:hAnsi="仿宋_GB2312" w:eastAsia="仿宋_GB2312" w:cs="仿宋_GB2312"/>
          <w:sz w:val="28"/>
          <w:szCs w:val="28"/>
          <w:lang w:eastAsia="zh-CN"/>
        </w:rPr>
        <w:t>.1 乙方和甲方约定合同内容双方签字或盖章后生效，生效后不得以其他原因单方取消约定。</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13</w:t>
      </w:r>
      <w:r>
        <w:rPr>
          <w:rFonts w:hint="eastAsia" w:ascii="仿宋_GB2312" w:hAnsi="仿宋_GB2312" w:eastAsia="仿宋_GB2312" w:cs="仿宋_GB2312"/>
          <w:sz w:val="28"/>
          <w:szCs w:val="28"/>
          <w:lang w:eastAsia="zh-CN"/>
        </w:rPr>
        <w:t>.2 本合同一式【</w:t>
      </w:r>
      <w:r>
        <w:rPr>
          <w:rFonts w:hint="eastAsia" w:hAnsi="仿宋_GB2312" w:cs="仿宋_GB2312"/>
          <w:sz w:val="28"/>
          <w:szCs w:val="28"/>
          <w:lang w:eastAsia="zh-CN"/>
        </w:rPr>
        <w:t>伍</w:t>
      </w:r>
      <w:r>
        <w:rPr>
          <w:rFonts w:hint="eastAsia" w:ascii="仿宋_GB2312" w:hAnsi="仿宋_GB2312" w:eastAsia="仿宋_GB2312" w:cs="仿宋_GB2312"/>
          <w:sz w:val="28"/>
          <w:szCs w:val="28"/>
          <w:lang w:eastAsia="zh-CN"/>
        </w:rPr>
        <w:t xml:space="preserve">】份，甲方执【 </w:t>
      </w:r>
      <w:r>
        <w:rPr>
          <w:rFonts w:hint="eastAsia" w:hAnsi="仿宋_GB2312" w:cs="仿宋_GB2312"/>
          <w:sz w:val="28"/>
          <w:szCs w:val="28"/>
          <w:lang w:val="en-US" w:eastAsia="zh-CN"/>
        </w:rPr>
        <w:t>肆</w:t>
      </w:r>
      <w:r>
        <w:rPr>
          <w:rFonts w:hint="eastAsia" w:ascii="仿宋_GB2312" w:hAnsi="仿宋_GB2312" w:eastAsia="仿宋_GB2312" w:cs="仿宋_GB2312"/>
          <w:sz w:val="28"/>
          <w:szCs w:val="28"/>
          <w:lang w:eastAsia="zh-CN"/>
        </w:rPr>
        <w:t xml:space="preserve">】份，乙方执【 </w:t>
      </w:r>
      <w:r>
        <w:rPr>
          <w:rFonts w:hint="eastAsia" w:hAnsi="仿宋_GB2312" w:cs="仿宋_GB2312"/>
          <w:sz w:val="28"/>
          <w:szCs w:val="28"/>
          <w:lang w:eastAsia="zh-CN"/>
        </w:rPr>
        <w:t>壹</w:t>
      </w:r>
      <w:r>
        <w:rPr>
          <w:rFonts w:hint="eastAsia" w:ascii="仿宋_GB2312" w:hAnsi="仿宋_GB2312" w:eastAsia="仿宋_GB2312" w:cs="仿宋_GB2312"/>
          <w:sz w:val="28"/>
          <w:szCs w:val="28"/>
          <w:lang w:eastAsia="zh-CN"/>
        </w:rPr>
        <w:t xml:space="preserve"> 】份，具有同等法律效力。</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sz w:val="28"/>
          <w:szCs w:val="28"/>
          <w:lang w:eastAsia="zh-CN"/>
        </w:rPr>
        <w:br w:type="textWrapping"/>
      </w:r>
      <w:r>
        <w:rPr>
          <w:rFonts w:hint="eastAsia" w:ascii="仿宋_GB2312" w:hAnsi="仿宋_GB2312" w:eastAsia="仿宋_GB2312" w:cs="仿宋_GB2312"/>
          <w:b/>
          <w:bCs/>
          <w:sz w:val="28"/>
          <w:szCs w:val="28"/>
          <w:lang w:eastAsia="zh-CN"/>
        </w:rPr>
        <w:t>甲方（盖章）：</w:t>
      </w:r>
    </w:p>
    <w:p>
      <w:pPr>
        <w:pStyle w:val="5"/>
        <w:keepLines w:val="0"/>
        <w:pageBreakBefore w:val="0"/>
        <w:kinsoku/>
        <w:topLinePunct w:val="0"/>
        <w:bidi w:val="0"/>
        <w:spacing w:before="0" w:beforeLines="50" w:after="0" w:afterLines="50" w:line="240" w:lineRule="auto"/>
        <w:ind w:left="0" w:leftChars="0" w:right="0" w:firstLine="562" w:firstLineChars="200"/>
        <w:textAlignment w:val="auto"/>
        <w:rPr>
          <w:rFonts w:hint="eastAsia" w:ascii="仿宋_GB2312" w:hAnsi="仿宋_GB2312" w:eastAsia="仿宋_GB2312" w:cs="仿宋_GB2312"/>
          <w:b/>
          <w:bCs/>
          <w:sz w:val="28"/>
          <w:szCs w:val="28"/>
          <w:lang w:eastAsia="zh-CN"/>
        </w:rPr>
      </w:pP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法定代表人或授权代表（签字）</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eastAsia="zh-CN"/>
        </w:rPr>
        <w:br w:type="textWrapping"/>
      </w:r>
      <w:r>
        <w:rPr>
          <w:rFonts w:hint="eastAsia" w:ascii="仿宋_GB2312" w:hAnsi="仿宋_GB2312" w:eastAsia="仿宋_GB2312" w:cs="仿宋_GB2312"/>
          <w:b/>
          <w:bCs/>
          <w:sz w:val="28"/>
          <w:szCs w:val="28"/>
          <w:lang w:eastAsia="zh-CN"/>
        </w:rPr>
        <w:t>乙方（盖章）：</w:t>
      </w:r>
    </w:p>
    <w:p>
      <w:pPr>
        <w:pStyle w:val="5"/>
        <w:keepLines w:val="0"/>
        <w:pageBreakBefore w:val="0"/>
        <w:kinsoku/>
        <w:topLinePunct w:val="0"/>
        <w:bidi w:val="0"/>
        <w:spacing w:before="0" w:beforeLines="50" w:after="0" w:afterLines="50" w:line="240" w:lineRule="auto"/>
        <w:ind w:left="0" w:leftChars="0" w:right="0" w:firstLine="562" w:firstLineChars="200"/>
        <w:textAlignment w:val="auto"/>
        <w:rPr>
          <w:rFonts w:hint="eastAsia" w:ascii="仿宋_GB2312" w:hAnsi="仿宋_GB2312" w:eastAsia="仿宋_GB2312" w:cs="仿宋_GB2312"/>
          <w:b/>
          <w:bCs/>
          <w:sz w:val="28"/>
          <w:szCs w:val="28"/>
          <w:lang w:eastAsia="zh-CN"/>
        </w:rPr>
      </w:pP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法定代表人或授权代表（签字）</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仿宋_GB2312" w:hAnsi="仿宋_GB2312" w:eastAsia="仿宋_GB2312" w:cs="仿宋_GB2312"/>
          <w:sz w:val="28"/>
          <w:szCs w:val="28"/>
          <w:lang w:eastAsia="zh-CN"/>
        </w:rPr>
      </w:pP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hAnsi="仿宋_GB2312" w:cs="仿宋_GB2312"/>
          <w:sz w:val="28"/>
          <w:szCs w:val="28"/>
          <w:lang w:val="en-US" w:eastAsia="zh-CN"/>
        </w:rPr>
      </w:pPr>
      <w:r>
        <w:rPr>
          <w:rFonts w:hint="eastAsia" w:hAnsi="仿宋_GB2312" w:cs="仿宋_GB2312"/>
          <w:sz w:val="28"/>
          <w:szCs w:val="28"/>
          <w:lang w:val="en-US" w:eastAsia="zh-CN"/>
        </w:rPr>
        <w:t>合同签订日期：</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hAnsi="仿宋_GB2312" w:cs="仿宋_GB2312"/>
          <w:sz w:val="28"/>
          <w:szCs w:val="28"/>
          <w:lang w:val="en-US" w:eastAsia="zh-CN"/>
        </w:rPr>
      </w:pPr>
      <w:r>
        <w:rPr>
          <w:rFonts w:hint="eastAsia" w:hAnsi="仿宋_GB2312" w:cs="仿宋_GB2312"/>
          <w:sz w:val="28"/>
          <w:szCs w:val="28"/>
          <w:lang w:val="en-US" w:eastAsia="zh-CN"/>
        </w:rPr>
        <w:t>合同签订地点：重庆江北国际机场内</w:t>
      </w: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hAnsi="仿宋_GB2312" w:cs="仿宋_GB2312"/>
          <w:sz w:val="28"/>
          <w:szCs w:val="28"/>
          <w:lang w:val="en-US" w:eastAsia="zh-CN"/>
        </w:rPr>
      </w:pP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hAnsi="仿宋_GB2312" w:cs="仿宋_GB2312"/>
          <w:sz w:val="28"/>
          <w:szCs w:val="28"/>
          <w:lang w:val="en-US" w:eastAsia="zh-CN"/>
        </w:rPr>
      </w:pP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hAnsi="仿宋_GB2312" w:cs="仿宋_GB2312"/>
          <w:sz w:val="28"/>
          <w:szCs w:val="28"/>
          <w:lang w:val="en-US" w:eastAsia="zh-CN"/>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r>
        <w:rPr>
          <w:rFonts w:hint="eastAsia" w:ascii="仿宋" w:hAnsi="仿宋" w:eastAsia="仿宋"/>
          <w:b/>
          <w:bCs/>
          <w:color w:val="auto"/>
          <w:sz w:val="28"/>
          <w:szCs w:val="28"/>
        </w:rPr>
        <w:t>附件</w:t>
      </w:r>
      <w:r>
        <w:rPr>
          <w:rFonts w:hint="eastAsia" w:ascii="仿宋" w:hAnsi="仿宋" w:eastAsia="仿宋"/>
          <w:b/>
          <w:bCs/>
          <w:color w:val="auto"/>
          <w:sz w:val="28"/>
          <w:szCs w:val="28"/>
          <w:lang w:val="en-US" w:eastAsia="zh-CN"/>
        </w:rPr>
        <w:t>1</w:t>
      </w:r>
      <w:r>
        <w:rPr>
          <w:rFonts w:hint="eastAsia" w:ascii="仿宋" w:hAnsi="仿宋" w:eastAsia="仿宋"/>
          <w:b/>
          <w:bCs/>
          <w:color w:val="auto"/>
          <w:sz w:val="28"/>
          <w:szCs w:val="28"/>
        </w:rPr>
        <w:t>：</w:t>
      </w:r>
    </w:p>
    <w:p>
      <w:pPr>
        <w:pStyle w:val="6"/>
        <w:keepLines w:val="0"/>
        <w:pageBreakBefore w:val="0"/>
        <w:widowControl w:val="0"/>
        <w:numPr>
          <w:ilvl w:val="0"/>
          <w:numId w:val="0"/>
        </w:numPr>
        <w:kinsoku/>
        <w:wordWrap/>
        <w:overflowPunct/>
        <w:topLinePunct w:val="0"/>
        <w:bidi w:val="0"/>
        <w:spacing w:before="0" w:beforeLines="50" w:after="0" w:afterLines="50" w:line="240" w:lineRule="auto"/>
        <w:ind w:left="0" w:leftChars="0" w:right="0" w:firstLine="600" w:firstLineChars="200"/>
        <w:jc w:val="center"/>
        <w:textAlignment w:val="auto"/>
        <w:rPr>
          <w:rFonts w:hint="eastAsia" w:ascii="方正仿宋_GBK" w:hAnsi="方正仿宋_GBK" w:eastAsia="方正仿宋_GBK" w:cs="方正仿宋_GBK"/>
          <w:b w:val="0"/>
          <w:color w:val="auto"/>
          <w:sz w:val="30"/>
          <w:szCs w:val="30"/>
        </w:rPr>
      </w:pPr>
      <w:r>
        <w:rPr>
          <w:rFonts w:hint="eastAsia" w:ascii="方正仿宋_GBK" w:hAnsi="方正仿宋_GBK" w:eastAsia="方正仿宋_GBK" w:cs="方正仿宋_GBK"/>
          <w:b w:val="0"/>
          <w:color w:val="auto"/>
          <w:sz w:val="30"/>
          <w:szCs w:val="30"/>
          <w:lang w:eastAsia="zh-CN"/>
        </w:rPr>
        <w:t>承诺</w:t>
      </w:r>
      <w:r>
        <w:rPr>
          <w:rFonts w:hint="eastAsia" w:ascii="方正仿宋_GBK" w:hAnsi="方正仿宋_GBK" w:eastAsia="方正仿宋_GBK" w:cs="方正仿宋_GBK"/>
          <w:b w:val="0"/>
          <w:color w:val="auto"/>
          <w:sz w:val="30"/>
          <w:szCs w:val="30"/>
        </w:rPr>
        <w:t>函</w:t>
      </w:r>
    </w:p>
    <w:p>
      <w:pPr>
        <w:pStyle w:val="6"/>
        <w:keepLines w:val="0"/>
        <w:pageBreakBefore w:val="0"/>
        <w:widowControl w:val="0"/>
        <w:numPr>
          <w:ilvl w:val="0"/>
          <w:numId w:val="0"/>
        </w:numPr>
        <w:kinsoku/>
        <w:wordWrap/>
        <w:overflowPunct/>
        <w:topLinePunct w:val="0"/>
        <w:bidi w:val="0"/>
        <w:spacing w:before="0" w:beforeLines="50" w:after="0" w:afterLines="50" w:line="240" w:lineRule="auto"/>
        <w:ind w:left="0" w:leftChars="0" w:right="0" w:firstLine="600" w:firstLineChars="200"/>
        <w:textAlignment w:val="auto"/>
        <w:rPr>
          <w:rFonts w:hint="eastAsia" w:ascii="方正仿宋_GBK" w:hAnsi="方正仿宋_GBK" w:eastAsia="方正仿宋_GBK" w:cs="方正仿宋_GBK"/>
          <w:b w:val="0"/>
          <w:color w:val="auto"/>
          <w:sz w:val="30"/>
          <w:szCs w:val="30"/>
        </w:rPr>
      </w:pPr>
      <w:r>
        <w:rPr>
          <w:rFonts w:hint="eastAsia" w:ascii="方正仿宋_GBK" w:hAnsi="方正仿宋_GBK" w:eastAsia="方正仿宋_GBK" w:cs="方正仿宋_GBK"/>
          <w:b w:val="0"/>
          <w:color w:val="auto"/>
          <w:sz w:val="30"/>
          <w:szCs w:val="30"/>
        </w:rPr>
        <w:t>重庆</w:t>
      </w:r>
      <w:r>
        <w:rPr>
          <w:rFonts w:hint="eastAsia" w:ascii="方正仿宋_GBK" w:hAnsi="方正仿宋_GBK" w:eastAsia="方正仿宋_GBK" w:cs="方正仿宋_GBK"/>
          <w:b w:val="0"/>
          <w:color w:val="auto"/>
          <w:sz w:val="30"/>
          <w:szCs w:val="30"/>
          <w:lang w:eastAsia="zh-CN"/>
        </w:rPr>
        <w:t>空港贵宾服务有限责任</w:t>
      </w:r>
      <w:r>
        <w:rPr>
          <w:rFonts w:hint="eastAsia" w:ascii="方正仿宋_GBK" w:hAnsi="方正仿宋_GBK" w:eastAsia="方正仿宋_GBK" w:cs="方正仿宋_GBK"/>
          <w:b w:val="0"/>
          <w:color w:val="auto"/>
          <w:sz w:val="30"/>
          <w:szCs w:val="30"/>
        </w:rPr>
        <w:t>公司</w:t>
      </w:r>
      <w:r>
        <w:rPr>
          <w:rFonts w:hint="eastAsia" w:ascii="方正仿宋_GBK" w:hAnsi="方正仿宋_GBK" w:eastAsia="方正仿宋_GBK" w:cs="方正仿宋_GBK"/>
          <w:b w:val="0"/>
          <w:snapToGrid/>
          <w:color w:val="auto"/>
          <w:kern w:val="2"/>
          <w:sz w:val="30"/>
          <w:szCs w:val="30"/>
        </w:rPr>
        <w:t>：</w:t>
      </w:r>
    </w:p>
    <w:p>
      <w:pPr>
        <w:keepLines w:val="0"/>
        <w:pageBreakBefore w:val="0"/>
        <w:widowControl w:val="0"/>
        <w:numPr>
          <w:ilvl w:val="0"/>
          <w:numId w:val="5"/>
        </w:numPr>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before="0" w:beforeLines="50" w:after="0" w:afterLines="50" w:line="240" w:lineRule="auto"/>
        <w:ind w:left="0" w:leftChars="0" w:right="0" w:firstLine="600" w:firstLineChars="200"/>
        <w:jc w:val="both"/>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rPr>
        <w:t>我方已仔细研究了</w:t>
      </w:r>
      <w:r>
        <w:rPr>
          <w:rFonts w:hint="eastAsia" w:ascii="方正仿宋_GBK" w:hAnsi="方正仿宋_GBK" w:eastAsia="方正仿宋_GBK" w:cs="方正仿宋_GBK"/>
          <w:snapToGrid/>
          <w:color w:val="auto"/>
          <w:w w:val="100"/>
          <w:kern w:val="2"/>
          <w:sz w:val="30"/>
          <w:szCs w:val="30"/>
          <w:u w:val="none"/>
        </w:rPr>
        <w:t xml:space="preserve"> </w:t>
      </w:r>
      <w:r>
        <w:rPr>
          <w:rFonts w:hint="eastAsia" w:ascii="方正仿宋_GBK" w:hAnsi="方正仿宋_GBK" w:eastAsia="方正仿宋_GBK" w:cs="方正仿宋_GBK"/>
          <w:snapToGrid/>
          <w:color w:val="auto"/>
          <w:kern w:val="2"/>
          <w:sz w:val="30"/>
          <w:szCs w:val="30"/>
          <w:u w:val="none"/>
        </w:rPr>
        <w:tab/>
      </w:r>
      <w:r>
        <w:rPr>
          <w:rFonts w:hint="eastAsia" w:ascii="方正仿宋_GBK" w:hAnsi="方正仿宋_GBK" w:eastAsia="方正仿宋_GBK" w:cs="方正仿宋_GBK"/>
          <w:snapToGrid/>
          <w:color w:val="auto"/>
          <w:kern w:val="2"/>
          <w:sz w:val="30"/>
          <w:szCs w:val="30"/>
          <w:u w:val="none"/>
        </w:rPr>
        <w:tab/>
      </w:r>
      <w:r>
        <w:rPr>
          <w:rFonts w:hint="eastAsia" w:ascii="方正仿宋_GBK" w:hAnsi="方正仿宋_GBK" w:eastAsia="方正仿宋_GBK" w:cs="方正仿宋_GBK"/>
          <w:snapToGrid/>
          <w:color w:val="auto"/>
          <w:kern w:val="2"/>
          <w:sz w:val="30"/>
          <w:szCs w:val="30"/>
        </w:rPr>
        <w:t>（项目名称）</w:t>
      </w:r>
      <w:r>
        <w:rPr>
          <w:rFonts w:hint="eastAsia" w:ascii="方正仿宋_GBK" w:hAnsi="方正仿宋_GBK" w:eastAsia="方正仿宋_GBK" w:cs="方正仿宋_GBK"/>
          <w:snapToGrid/>
          <w:color w:val="auto"/>
          <w:kern w:val="2"/>
          <w:sz w:val="30"/>
          <w:szCs w:val="30"/>
          <w:lang w:eastAsia="zh-CN"/>
        </w:rPr>
        <w:t>比选</w:t>
      </w:r>
      <w:r>
        <w:rPr>
          <w:rFonts w:hint="eastAsia" w:ascii="方正仿宋_GBK" w:hAnsi="方正仿宋_GBK" w:eastAsia="方正仿宋_GBK" w:cs="方正仿宋_GBK"/>
          <w:snapToGrid/>
          <w:color w:val="auto"/>
          <w:kern w:val="2"/>
          <w:sz w:val="30"/>
          <w:szCs w:val="30"/>
        </w:rPr>
        <w:t>文件的全部内容，</w:t>
      </w:r>
      <w:r>
        <w:rPr>
          <w:rFonts w:hint="eastAsia" w:ascii="方正仿宋_GBK" w:hAnsi="方正仿宋_GBK" w:eastAsia="方正仿宋_GBK" w:cs="方正仿宋_GBK"/>
          <w:snapToGrid/>
          <w:color w:val="auto"/>
          <w:kern w:val="2"/>
          <w:sz w:val="30"/>
          <w:szCs w:val="30"/>
          <w:lang w:eastAsia="zh-CN"/>
        </w:rPr>
        <w:t>同意并接受比选文件中的所有要求</w:t>
      </w:r>
      <w:r>
        <w:rPr>
          <w:rFonts w:hint="eastAsia" w:ascii="方正仿宋_GBK" w:hAnsi="方正仿宋_GBK" w:eastAsia="方正仿宋_GBK" w:cs="方正仿宋_GBK"/>
          <w:snapToGrid/>
          <w:color w:val="auto"/>
          <w:kern w:val="2"/>
          <w:sz w:val="30"/>
          <w:szCs w:val="30"/>
        </w:rPr>
        <w:t>。</w:t>
      </w:r>
    </w:p>
    <w:p>
      <w:pPr>
        <w:keepLines w:val="0"/>
        <w:pageBreakBefore w:val="0"/>
        <w:widowControl w:val="0"/>
        <w:numPr>
          <w:ilvl w:val="0"/>
          <w:numId w:val="0"/>
        </w:numPr>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before="0" w:beforeLines="50" w:after="0" w:afterLines="50" w:line="240" w:lineRule="auto"/>
        <w:ind w:left="0" w:leftChars="0" w:right="0" w:firstLine="600" w:firstLineChars="200"/>
        <w:jc w:val="both"/>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rPr>
        <w:t>2．我方承诺</w:t>
      </w:r>
      <w:r>
        <w:rPr>
          <w:rFonts w:hint="eastAsia" w:ascii="方正仿宋_GBK" w:hAnsi="方正仿宋_GBK" w:eastAsia="方正仿宋_GBK" w:cs="方正仿宋_GBK"/>
          <w:snapToGrid/>
          <w:color w:val="auto"/>
          <w:kern w:val="2"/>
          <w:sz w:val="30"/>
          <w:szCs w:val="30"/>
          <w:lang w:eastAsia="zh-CN"/>
        </w:rPr>
        <w:t>有效期</w:t>
      </w:r>
      <w:r>
        <w:rPr>
          <w:rFonts w:hint="eastAsia" w:ascii="方正仿宋_GBK" w:hAnsi="方正仿宋_GBK" w:eastAsia="方正仿宋_GBK" w:cs="方正仿宋_GBK"/>
          <w:snapToGrid/>
          <w:color w:val="auto"/>
          <w:kern w:val="2"/>
          <w:sz w:val="30"/>
          <w:szCs w:val="30"/>
          <w:lang w:val="en-US" w:eastAsia="zh-CN"/>
        </w:rPr>
        <w:t>90天，</w:t>
      </w:r>
      <w:r>
        <w:rPr>
          <w:rFonts w:hint="eastAsia" w:ascii="方正仿宋_GBK" w:hAnsi="方正仿宋_GBK" w:eastAsia="方正仿宋_GBK" w:cs="方正仿宋_GBK"/>
          <w:snapToGrid/>
          <w:color w:val="auto"/>
          <w:kern w:val="2"/>
          <w:sz w:val="30"/>
          <w:szCs w:val="30"/>
        </w:rPr>
        <w:t>在有效期内不修改、撤销</w:t>
      </w:r>
      <w:r>
        <w:rPr>
          <w:rFonts w:hint="eastAsia" w:ascii="方正仿宋_GBK" w:hAnsi="方正仿宋_GBK" w:eastAsia="方正仿宋_GBK" w:cs="方正仿宋_GBK"/>
          <w:snapToGrid/>
          <w:color w:val="auto"/>
          <w:kern w:val="2"/>
          <w:sz w:val="30"/>
          <w:szCs w:val="30"/>
          <w:lang w:eastAsia="zh-CN"/>
        </w:rPr>
        <w:t>响应</w:t>
      </w:r>
      <w:r>
        <w:rPr>
          <w:rFonts w:hint="eastAsia" w:ascii="方正仿宋_GBK" w:hAnsi="方正仿宋_GBK" w:eastAsia="方正仿宋_GBK" w:cs="方正仿宋_GBK"/>
          <w:snapToGrid/>
          <w:color w:val="auto"/>
          <w:kern w:val="2"/>
          <w:sz w:val="30"/>
          <w:szCs w:val="30"/>
        </w:rPr>
        <w:t>文件。</w:t>
      </w:r>
    </w:p>
    <w:p>
      <w:pPr>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before="0" w:beforeLines="50" w:after="0" w:afterLines="50" w:line="240" w:lineRule="auto"/>
        <w:ind w:left="0" w:leftChars="0" w:right="0" w:firstLine="600" w:firstLineChars="200"/>
        <w:jc w:val="both"/>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rPr>
        <w:t>3．如我方</w:t>
      </w:r>
      <w:r>
        <w:rPr>
          <w:rFonts w:hint="eastAsia" w:ascii="方正仿宋_GBK" w:hAnsi="方正仿宋_GBK" w:eastAsia="方正仿宋_GBK" w:cs="方正仿宋_GBK"/>
          <w:snapToGrid/>
          <w:color w:val="auto"/>
          <w:kern w:val="2"/>
          <w:sz w:val="30"/>
          <w:szCs w:val="30"/>
          <w:lang w:eastAsia="zh-CN"/>
        </w:rPr>
        <w:t>中选</w:t>
      </w:r>
      <w:r>
        <w:rPr>
          <w:rFonts w:hint="eastAsia" w:ascii="方正仿宋_GBK" w:hAnsi="方正仿宋_GBK" w:eastAsia="方正仿宋_GBK" w:cs="方正仿宋_GBK"/>
          <w:snapToGrid/>
          <w:color w:val="auto"/>
          <w:kern w:val="2"/>
          <w:sz w:val="30"/>
          <w:szCs w:val="30"/>
        </w:rPr>
        <w:t>：</w:t>
      </w:r>
    </w:p>
    <w:p>
      <w:pPr>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before="0" w:beforeLines="50" w:after="0" w:afterLines="50" w:line="240" w:lineRule="auto"/>
        <w:ind w:left="0" w:leftChars="0" w:right="0" w:firstLine="600" w:firstLineChars="200"/>
        <w:jc w:val="both"/>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rPr>
        <w:t>（1）我方承诺在收到</w:t>
      </w:r>
      <w:r>
        <w:rPr>
          <w:rFonts w:hint="eastAsia" w:ascii="方正仿宋_GBK" w:hAnsi="方正仿宋_GBK" w:eastAsia="方正仿宋_GBK" w:cs="方正仿宋_GBK"/>
          <w:snapToGrid/>
          <w:color w:val="auto"/>
          <w:kern w:val="2"/>
          <w:sz w:val="30"/>
          <w:szCs w:val="30"/>
          <w:lang w:eastAsia="zh-CN"/>
        </w:rPr>
        <w:t>成交</w:t>
      </w:r>
      <w:r>
        <w:rPr>
          <w:rFonts w:hint="eastAsia" w:ascii="方正仿宋_GBK" w:hAnsi="方正仿宋_GBK" w:eastAsia="方正仿宋_GBK" w:cs="方正仿宋_GBK"/>
          <w:snapToGrid/>
          <w:color w:val="auto"/>
          <w:kern w:val="2"/>
          <w:sz w:val="30"/>
          <w:szCs w:val="30"/>
        </w:rPr>
        <w:t>通知书后，在</w:t>
      </w:r>
      <w:r>
        <w:rPr>
          <w:rFonts w:hint="eastAsia" w:ascii="方正仿宋_GBK" w:hAnsi="方正仿宋_GBK" w:eastAsia="方正仿宋_GBK" w:cs="方正仿宋_GBK"/>
          <w:snapToGrid/>
          <w:color w:val="auto"/>
          <w:kern w:val="2"/>
          <w:sz w:val="30"/>
          <w:szCs w:val="30"/>
          <w:lang w:eastAsia="zh-CN"/>
        </w:rPr>
        <w:t>成交</w:t>
      </w:r>
      <w:r>
        <w:rPr>
          <w:rFonts w:hint="eastAsia" w:ascii="方正仿宋_GBK" w:hAnsi="方正仿宋_GBK" w:eastAsia="方正仿宋_GBK" w:cs="方正仿宋_GBK"/>
          <w:snapToGrid/>
          <w:color w:val="auto"/>
          <w:kern w:val="2"/>
          <w:sz w:val="30"/>
          <w:szCs w:val="30"/>
        </w:rPr>
        <w:t>通知书规定的期限内与你方签订合同。</w:t>
      </w:r>
    </w:p>
    <w:p>
      <w:pPr>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before="0" w:beforeLines="50" w:after="0" w:afterLines="50" w:line="240" w:lineRule="auto"/>
        <w:ind w:left="0" w:leftChars="0" w:right="0" w:firstLine="600" w:firstLineChars="200"/>
        <w:jc w:val="both"/>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rPr>
        <w:t>（</w:t>
      </w:r>
      <w:r>
        <w:rPr>
          <w:rFonts w:hint="eastAsia" w:ascii="方正仿宋_GBK" w:hAnsi="方正仿宋_GBK" w:eastAsia="方正仿宋_GBK" w:cs="方正仿宋_GBK"/>
          <w:snapToGrid/>
          <w:color w:val="auto"/>
          <w:kern w:val="2"/>
          <w:sz w:val="30"/>
          <w:szCs w:val="30"/>
          <w:lang w:val="en-US" w:eastAsia="zh-CN"/>
        </w:rPr>
        <w:t>2</w:t>
      </w:r>
      <w:r>
        <w:rPr>
          <w:rFonts w:hint="eastAsia" w:ascii="方正仿宋_GBK" w:hAnsi="方正仿宋_GBK" w:eastAsia="方正仿宋_GBK" w:cs="方正仿宋_GBK"/>
          <w:snapToGrid/>
          <w:color w:val="auto"/>
          <w:kern w:val="2"/>
          <w:sz w:val="30"/>
          <w:szCs w:val="30"/>
        </w:rPr>
        <w:t>）我方承诺</w:t>
      </w:r>
      <w:r>
        <w:rPr>
          <w:rFonts w:hint="eastAsia" w:ascii="方正仿宋_GBK" w:hAnsi="方正仿宋_GBK" w:eastAsia="方正仿宋_GBK" w:cs="方正仿宋_GBK"/>
          <w:snapToGrid/>
          <w:color w:val="auto"/>
          <w:kern w:val="2"/>
          <w:sz w:val="30"/>
          <w:szCs w:val="30"/>
          <w:lang w:eastAsia="zh-CN"/>
        </w:rPr>
        <w:t>对合同不作原则上的改动并签订</w:t>
      </w:r>
      <w:r>
        <w:rPr>
          <w:rFonts w:hint="eastAsia" w:ascii="方正仿宋_GBK" w:hAnsi="方正仿宋_GBK" w:eastAsia="方正仿宋_GBK" w:cs="方正仿宋_GBK"/>
          <w:snapToGrid/>
          <w:color w:val="auto"/>
          <w:kern w:val="2"/>
          <w:sz w:val="30"/>
          <w:szCs w:val="30"/>
        </w:rPr>
        <w:t>。</w:t>
      </w:r>
    </w:p>
    <w:p>
      <w:pPr>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before="0" w:beforeLines="50" w:after="0" w:afterLines="50" w:line="240" w:lineRule="auto"/>
        <w:ind w:left="0" w:leftChars="0" w:right="0" w:firstLine="600" w:firstLineChars="200"/>
        <w:jc w:val="both"/>
        <w:textAlignment w:val="auto"/>
        <w:rPr>
          <w:rFonts w:hint="eastAsia" w:ascii="方正仿宋_GBK" w:hAnsi="方正仿宋_GBK" w:eastAsia="方正仿宋_GBK" w:cs="方正仿宋_GBK"/>
          <w:snapToGrid/>
          <w:color w:val="auto"/>
          <w:kern w:val="2"/>
          <w:sz w:val="30"/>
          <w:szCs w:val="30"/>
          <w:lang w:eastAsia="zh-CN"/>
        </w:rPr>
      </w:pPr>
      <w:r>
        <w:rPr>
          <w:rFonts w:hint="eastAsia" w:ascii="方正仿宋_GBK" w:hAnsi="方正仿宋_GBK" w:eastAsia="方正仿宋_GBK" w:cs="方正仿宋_GBK"/>
          <w:snapToGrid/>
          <w:color w:val="auto"/>
          <w:kern w:val="2"/>
          <w:sz w:val="30"/>
          <w:szCs w:val="30"/>
        </w:rPr>
        <w:t>（</w:t>
      </w:r>
      <w:r>
        <w:rPr>
          <w:rFonts w:hint="eastAsia" w:ascii="方正仿宋_GBK" w:hAnsi="方正仿宋_GBK" w:eastAsia="方正仿宋_GBK" w:cs="方正仿宋_GBK"/>
          <w:snapToGrid/>
          <w:color w:val="auto"/>
          <w:kern w:val="2"/>
          <w:sz w:val="30"/>
          <w:szCs w:val="30"/>
          <w:lang w:val="en-US" w:eastAsia="zh-CN"/>
        </w:rPr>
        <w:t>3</w:t>
      </w:r>
      <w:r>
        <w:rPr>
          <w:rFonts w:hint="eastAsia" w:ascii="方正仿宋_GBK" w:hAnsi="方正仿宋_GBK" w:eastAsia="方正仿宋_GBK" w:cs="方正仿宋_GBK"/>
          <w:snapToGrid/>
          <w:color w:val="auto"/>
          <w:kern w:val="2"/>
          <w:sz w:val="30"/>
          <w:szCs w:val="30"/>
        </w:rPr>
        <w:t>）我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将严格遵守《中华人民共和国食品安全法》《餐饮业和集体用餐配送单位卫生规范》等相关法律法规的规定</w:t>
      </w:r>
      <w:r>
        <w:rPr>
          <w:rFonts w:hint="eastAsia" w:ascii="方正仿宋_GBK" w:hAnsi="方正仿宋_GBK" w:eastAsia="方正仿宋_GBK" w:cs="方正仿宋_GBK"/>
          <w:snapToGrid/>
          <w:color w:val="auto"/>
          <w:kern w:val="2"/>
          <w:sz w:val="30"/>
          <w:szCs w:val="30"/>
          <w:lang w:eastAsia="zh-CN"/>
        </w:rPr>
        <w:t>。</w:t>
      </w:r>
    </w:p>
    <w:p>
      <w:pPr>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before="0" w:beforeLines="50" w:after="0" w:afterLines="50" w:line="240" w:lineRule="auto"/>
        <w:ind w:left="0" w:leftChars="0" w:right="0" w:firstLine="600" w:firstLineChars="200"/>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lang w:val="en-US" w:eastAsia="zh-CN"/>
        </w:rPr>
        <w:t>4</w:t>
      </w: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rPr>
        <w:t>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将依法承担相应的产品质量责任，主动接受政府职能部门</w:t>
      </w:r>
      <w:r>
        <w:rPr>
          <w:rFonts w:hint="eastAsia" w:ascii="方正仿宋_GBK" w:hAnsi="方正仿宋_GBK" w:eastAsia="方正仿宋_GBK" w:cs="方正仿宋_GBK"/>
          <w:snapToGrid/>
          <w:color w:val="auto"/>
          <w:kern w:val="2"/>
          <w:sz w:val="30"/>
          <w:szCs w:val="30"/>
          <w:lang w:eastAsia="zh-CN"/>
        </w:rPr>
        <w:t>和采购人监督和检查</w:t>
      </w:r>
      <w:r>
        <w:rPr>
          <w:rFonts w:hint="eastAsia" w:ascii="方正仿宋_GBK" w:hAnsi="方正仿宋_GBK" w:eastAsia="方正仿宋_GBK" w:cs="方正仿宋_GBK"/>
          <w:snapToGrid/>
          <w:color w:val="auto"/>
          <w:kern w:val="2"/>
          <w:sz w:val="30"/>
          <w:szCs w:val="30"/>
        </w:rPr>
        <w:t>，认真强化和落实食品安全第一责任人的规定，加强食品安全管理。若因我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配送的商品造成食物中毒、食用致病等恶性事件，我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一定承担由此产生的相应责任和费用。</w:t>
      </w:r>
    </w:p>
    <w:p>
      <w:pPr>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before="0" w:beforeLines="50" w:after="0" w:afterLines="50" w:line="240" w:lineRule="auto"/>
        <w:ind w:left="0" w:leftChars="0" w:right="0" w:firstLine="600" w:firstLineChars="200"/>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lang w:val="en-US" w:eastAsia="zh-CN"/>
        </w:rPr>
        <w:t>5</w:t>
      </w: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rPr>
        <w:t>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一定按约定的品种、规格、数量、时间等要求送货，并提供发票、收据。保证所供物品符合国家相关法律法规的要求和行业标准，质量优良、安全卫生，无毒害、无霉变、无污染、不过期，并按要求出示提供每批商品的检验合格证书；否则，</w:t>
      </w:r>
      <w:r>
        <w:rPr>
          <w:rFonts w:hint="eastAsia" w:ascii="方正仿宋_GBK" w:hAnsi="方正仿宋_GBK" w:eastAsia="方正仿宋_GBK" w:cs="方正仿宋_GBK"/>
          <w:snapToGrid/>
          <w:color w:val="auto"/>
          <w:kern w:val="2"/>
          <w:sz w:val="30"/>
          <w:szCs w:val="30"/>
          <w:lang w:eastAsia="zh-CN"/>
        </w:rPr>
        <w:t>采购人</w:t>
      </w:r>
      <w:r>
        <w:rPr>
          <w:rFonts w:hint="eastAsia" w:ascii="方正仿宋_GBK" w:hAnsi="方正仿宋_GBK" w:eastAsia="方正仿宋_GBK" w:cs="方正仿宋_GBK"/>
          <w:snapToGrid/>
          <w:color w:val="auto"/>
          <w:kern w:val="2"/>
          <w:sz w:val="30"/>
          <w:szCs w:val="30"/>
        </w:rPr>
        <w:t>可拒绝接货，由此造成的后果由我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承担，</w:t>
      </w:r>
      <w:r>
        <w:rPr>
          <w:rFonts w:hint="eastAsia" w:ascii="方正仿宋_GBK" w:hAnsi="方正仿宋_GBK" w:eastAsia="方正仿宋_GBK" w:cs="方正仿宋_GBK"/>
          <w:snapToGrid/>
          <w:color w:val="auto"/>
          <w:kern w:val="2"/>
          <w:sz w:val="30"/>
          <w:szCs w:val="30"/>
          <w:lang w:eastAsia="zh-CN"/>
        </w:rPr>
        <w:t>采购人</w:t>
      </w:r>
      <w:r>
        <w:rPr>
          <w:rFonts w:hint="eastAsia" w:ascii="方正仿宋_GBK" w:hAnsi="方正仿宋_GBK" w:eastAsia="方正仿宋_GBK" w:cs="方正仿宋_GBK"/>
          <w:snapToGrid/>
          <w:color w:val="auto"/>
          <w:kern w:val="2"/>
          <w:sz w:val="30"/>
          <w:szCs w:val="30"/>
        </w:rPr>
        <w:t>不承担我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任何经济损失。</w:t>
      </w:r>
    </w:p>
    <w:p>
      <w:pPr>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before="0" w:beforeLines="50" w:after="0" w:afterLines="50" w:line="240" w:lineRule="auto"/>
        <w:ind w:left="0" w:leftChars="0" w:right="0" w:firstLine="600" w:firstLineChars="200"/>
        <w:textAlignment w:val="auto"/>
        <w:rPr>
          <w:rFonts w:hint="eastAsia" w:ascii="方正仿宋_GBK" w:hAnsi="方正仿宋_GBK" w:eastAsia="方正仿宋_GBK" w:cs="方正仿宋_GBK"/>
          <w:snapToGrid/>
          <w:color w:val="auto"/>
          <w:kern w:val="2"/>
          <w:sz w:val="30"/>
          <w:szCs w:val="30"/>
          <w:lang w:eastAsia="zh-CN"/>
        </w:rPr>
      </w:pP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lang w:val="en-US" w:eastAsia="zh-CN"/>
        </w:rPr>
        <w:t>6</w:t>
      </w: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rPr>
        <w:t>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保证建立食品及原料采购索证和验收制度；保证从食品原料采购、食品加工销售，实施有效的全过程质量管理；保证所采购的食品及其原料索取发票，有效证件与记录相一致</w:t>
      </w:r>
      <w:r>
        <w:rPr>
          <w:rFonts w:hint="eastAsia" w:ascii="方正仿宋_GBK" w:hAnsi="方正仿宋_GBK" w:eastAsia="方正仿宋_GBK" w:cs="方正仿宋_GBK"/>
          <w:snapToGrid/>
          <w:color w:val="auto"/>
          <w:kern w:val="2"/>
          <w:sz w:val="30"/>
          <w:szCs w:val="30"/>
          <w:lang w:eastAsia="zh-CN"/>
        </w:rPr>
        <w:t>。</w:t>
      </w:r>
    </w:p>
    <w:p>
      <w:pPr>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before="0" w:beforeLines="50" w:after="0" w:afterLines="50" w:line="240" w:lineRule="auto"/>
        <w:ind w:left="0" w:leftChars="0" w:right="0" w:firstLine="600" w:firstLineChars="200"/>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lang w:val="en-US" w:eastAsia="zh-CN"/>
        </w:rPr>
        <w:t>7</w:t>
      </w: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rPr>
        <w:t>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保证不使用不符合国家《食品添加剂使用卫生标准》以及未列入国家新增品种公告目录的食品添加剂；不采购使用无卫生许可证的食品添加剂；不超范围、不超剂量滥用食品添加剂。</w:t>
      </w:r>
    </w:p>
    <w:p>
      <w:pPr>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before="0" w:beforeLines="50" w:after="0" w:afterLines="50" w:line="240" w:lineRule="auto"/>
        <w:ind w:left="0" w:leftChars="0" w:right="0" w:firstLine="600" w:firstLineChars="200"/>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lang w:val="en-US" w:eastAsia="zh-CN"/>
        </w:rPr>
        <w:t>8</w:t>
      </w: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rPr>
        <w:t xml:space="preserve"> 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保证不采购使用标签标识不全，以及包装破损或超过保质期的食品。</w:t>
      </w:r>
    </w:p>
    <w:p>
      <w:pPr>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before="0" w:beforeLines="50" w:after="0" w:afterLines="50" w:line="240" w:lineRule="auto"/>
        <w:ind w:left="0" w:leftChars="0" w:right="0" w:firstLine="600" w:firstLineChars="200"/>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lang w:val="en-US" w:eastAsia="zh-CN"/>
        </w:rPr>
        <w:t>9</w:t>
      </w: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rPr>
        <w:t>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保证具备标的所需的环境条件、配送条件和相关辅助条件。</w:t>
      </w:r>
    </w:p>
    <w:p>
      <w:pPr>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before="0" w:beforeLines="50" w:after="0" w:afterLines="50" w:line="240" w:lineRule="auto"/>
        <w:ind w:left="0" w:leftChars="0" w:right="0" w:firstLine="600" w:firstLineChars="200"/>
        <w:textAlignment w:val="auto"/>
        <w:rPr>
          <w:rFonts w:hint="eastAsia" w:ascii="方正仿宋_GBK" w:hAnsi="方正仿宋_GBK" w:eastAsia="方正仿宋_GBK" w:cs="方正仿宋_GBK"/>
          <w:snapToGrid/>
          <w:color w:val="auto"/>
          <w:kern w:val="2"/>
          <w:sz w:val="30"/>
          <w:szCs w:val="30"/>
          <w:lang w:eastAsia="zh-CN"/>
        </w:rPr>
      </w:pP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lang w:val="en-US" w:eastAsia="zh-CN"/>
        </w:rPr>
        <w:t>10</w:t>
      </w: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lang w:val="en-US" w:eastAsia="zh-CN"/>
        </w:rPr>
        <w:t xml:space="preserve"> </w:t>
      </w:r>
      <w:r>
        <w:rPr>
          <w:rFonts w:hint="eastAsia" w:ascii="方正仿宋_GBK" w:hAnsi="方正仿宋_GBK" w:eastAsia="方正仿宋_GBK" w:cs="方正仿宋_GBK"/>
          <w:snapToGrid/>
          <w:color w:val="auto"/>
          <w:kern w:val="2"/>
          <w:sz w:val="30"/>
          <w:szCs w:val="30"/>
        </w:rPr>
        <w:t>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若配送不合格商品，或配送的食品造成了安全事故，</w:t>
      </w:r>
      <w:r>
        <w:rPr>
          <w:rFonts w:hint="eastAsia" w:ascii="方正仿宋_GBK" w:hAnsi="方正仿宋_GBK" w:eastAsia="方正仿宋_GBK" w:cs="方正仿宋_GBK"/>
          <w:snapToGrid/>
          <w:color w:val="auto"/>
          <w:kern w:val="2"/>
          <w:sz w:val="30"/>
          <w:szCs w:val="30"/>
          <w:lang w:eastAsia="zh-CN"/>
        </w:rPr>
        <w:t>采购人</w:t>
      </w:r>
      <w:r>
        <w:rPr>
          <w:rFonts w:hint="eastAsia" w:ascii="方正仿宋_GBK" w:hAnsi="方正仿宋_GBK" w:eastAsia="方正仿宋_GBK" w:cs="方正仿宋_GBK"/>
          <w:snapToGrid/>
          <w:color w:val="auto"/>
          <w:kern w:val="2"/>
          <w:sz w:val="30"/>
          <w:szCs w:val="30"/>
        </w:rPr>
        <w:t>有权单方面中止与我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达成的购货协议，且不承担由此给我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带来的损失。</w:t>
      </w:r>
    </w:p>
    <w:p>
      <w:pPr>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before="0" w:beforeLines="50" w:after="0" w:afterLines="50" w:line="240" w:lineRule="auto"/>
        <w:ind w:left="0" w:leftChars="0" w:right="0" w:firstLine="600" w:firstLineChars="200"/>
        <w:jc w:val="both"/>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rPr>
        <w:t>4．我方在此声明，所递交的</w:t>
      </w:r>
      <w:r>
        <w:rPr>
          <w:rFonts w:hint="eastAsia" w:ascii="方正仿宋_GBK" w:hAnsi="方正仿宋_GBK" w:eastAsia="方正仿宋_GBK" w:cs="方正仿宋_GBK"/>
          <w:snapToGrid/>
          <w:color w:val="auto"/>
          <w:kern w:val="2"/>
          <w:sz w:val="30"/>
          <w:szCs w:val="30"/>
          <w:lang w:eastAsia="zh-CN"/>
        </w:rPr>
        <w:t>响应</w:t>
      </w:r>
      <w:r>
        <w:rPr>
          <w:rFonts w:hint="eastAsia" w:ascii="方正仿宋_GBK" w:hAnsi="方正仿宋_GBK" w:eastAsia="方正仿宋_GBK" w:cs="方正仿宋_GBK"/>
          <w:snapToGrid/>
          <w:color w:val="auto"/>
          <w:kern w:val="2"/>
          <w:sz w:val="30"/>
          <w:szCs w:val="30"/>
        </w:rPr>
        <w:t>文件及有关资料内容完整、真实和准确。</w:t>
      </w:r>
    </w:p>
    <w:p>
      <w:pPr>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before="0" w:beforeLines="50" w:after="0" w:afterLines="50" w:line="240" w:lineRule="auto"/>
        <w:ind w:left="0" w:leftChars="0" w:right="0" w:firstLine="600" w:firstLineChars="200"/>
        <w:jc w:val="both"/>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rPr>
        <w:t>5．</w:t>
      </w:r>
      <w:r>
        <w:rPr>
          <w:rFonts w:hint="eastAsia" w:ascii="方正仿宋_GBK" w:hAnsi="方正仿宋_GBK" w:eastAsia="方正仿宋_GBK" w:cs="方正仿宋_GBK"/>
          <w:snapToGrid/>
          <w:color w:val="auto"/>
          <w:kern w:val="2"/>
          <w:sz w:val="30"/>
          <w:szCs w:val="30"/>
          <w:lang w:eastAsia="zh-CN"/>
        </w:rPr>
        <w:t>中选</w:t>
      </w:r>
      <w:r>
        <w:rPr>
          <w:rFonts w:hint="eastAsia" w:ascii="方正仿宋_GBK" w:hAnsi="方正仿宋_GBK" w:eastAsia="方正仿宋_GBK" w:cs="方正仿宋_GBK"/>
          <w:snapToGrid/>
          <w:color w:val="auto"/>
          <w:kern w:val="2"/>
          <w:sz w:val="30"/>
          <w:szCs w:val="30"/>
        </w:rPr>
        <w:t>通知书和</w:t>
      </w:r>
      <w:r>
        <w:rPr>
          <w:rFonts w:hint="eastAsia" w:ascii="方正仿宋_GBK" w:hAnsi="方正仿宋_GBK" w:eastAsia="方正仿宋_GBK" w:cs="方正仿宋_GBK"/>
          <w:snapToGrid/>
          <w:color w:val="auto"/>
          <w:kern w:val="2"/>
          <w:sz w:val="30"/>
          <w:szCs w:val="30"/>
          <w:lang w:eastAsia="zh-CN"/>
        </w:rPr>
        <w:t>响应文件</w:t>
      </w:r>
      <w:r>
        <w:rPr>
          <w:rFonts w:hint="eastAsia" w:ascii="方正仿宋_GBK" w:hAnsi="方正仿宋_GBK" w:eastAsia="方正仿宋_GBK" w:cs="方正仿宋_GBK"/>
          <w:snapToGrid/>
          <w:color w:val="auto"/>
          <w:kern w:val="2"/>
          <w:sz w:val="30"/>
          <w:szCs w:val="30"/>
        </w:rPr>
        <w:t>将成为约束双方的合同文件组成部</w:t>
      </w:r>
    </w:p>
    <w:p>
      <w:pPr>
        <w:keepLines w:val="0"/>
        <w:pageBreakBefore w:val="0"/>
        <w:widowControl w:val="0"/>
        <w:kinsoku/>
        <w:wordWrap/>
        <w:overflowPunct/>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p>
    <w:p>
      <w:pPr>
        <w:keepLines w:val="0"/>
        <w:pageBreakBefore w:val="0"/>
        <w:widowControl w:val="0"/>
        <w:tabs>
          <w:tab w:val="left" w:pos="7140"/>
          <w:tab w:val="left" w:pos="7560"/>
          <w:tab w:val="left" w:pos="8300"/>
        </w:tabs>
        <w:kinsoku/>
        <w:wordWrap/>
        <w:overflowPunct/>
        <w:topLinePunct w:val="0"/>
        <w:autoSpaceDE w:val="0"/>
        <w:autoSpaceDN w:val="0"/>
        <w:bidi w:val="0"/>
        <w:adjustRightInd w:val="0"/>
        <w:spacing w:before="0" w:beforeLines="50" w:after="0" w:afterLines="50" w:line="240" w:lineRule="auto"/>
        <w:ind w:left="0" w:leftChars="0" w:right="0" w:firstLine="560" w:firstLineChars="200"/>
        <w:textAlignment w:val="auto"/>
        <w:rPr>
          <w:rFonts w:hint="eastAsia" w:ascii="方正仿宋_GBK" w:hAnsi="方正仿宋_GBK" w:eastAsia="方正仿宋_GBK" w:cs="方正仿宋_GBK"/>
          <w:snapToGrid/>
          <w:color w:val="auto"/>
          <w:kern w:val="2"/>
          <w:sz w:val="30"/>
          <w:szCs w:val="30"/>
        </w:rPr>
      </w:pPr>
      <w:r>
        <w:rPr>
          <w:rFonts w:hint="eastAsia" w:ascii="仿宋" w:hAnsi="仿宋" w:eastAsia="仿宋"/>
          <w:color w:val="auto"/>
          <w:kern w:val="0"/>
          <w:sz w:val="28"/>
          <w:szCs w:val="28"/>
          <w:lang w:val="en-US" w:eastAsia="zh-CN"/>
        </w:rPr>
        <w:t>比选响应</w:t>
      </w:r>
      <w:r>
        <w:rPr>
          <w:rFonts w:hint="eastAsia" w:ascii="仿宋" w:hAnsi="仿宋" w:eastAsia="仿宋"/>
          <w:color w:val="auto"/>
          <w:spacing w:val="-1"/>
          <w:kern w:val="0"/>
          <w:sz w:val="28"/>
          <w:szCs w:val="28"/>
        </w:rPr>
        <w:t>人</w:t>
      </w:r>
      <w:r>
        <w:rPr>
          <w:rFonts w:hint="eastAsia" w:ascii="方正仿宋_GBK" w:hAnsi="方正仿宋_GBK" w:eastAsia="方正仿宋_GBK" w:cs="方正仿宋_GBK"/>
          <w:snapToGrid/>
          <w:color w:val="auto"/>
          <w:kern w:val="2"/>
          <w:sz w:val="30"/>
          <w:szCs w:val="30"/>
        </w:rPr>
        <w:t>：</w:t>
      </w:r>
      <w:r>
        <w:rPr>
          <w:rFonts w:hint="eastAsia" w:ascii="方正仿宋_GBK" w:hAnsi="方正仿宋_GBK" w:eastAsia="方正仿宋_GBK" w:cs="方正仿宋_GBK"/>
          <w:snapToGrid/>
          <w:color w:val="auto"/>
          <w:kern w:val="2"/>
          <w:sz w:val="30"/>
          <w:szCs w:val="30"/>
          <w:u w:val="none"/>
        </w:rPr>
        <w:t xml:space="preserve">                   </w:t>
      </w:r>
      <w:r>
        <w:rPr>
          <w:rFonts w:hint="eastAsia" w:ascii="方正仿宋_GBK" w:hAnsi="方正仿宋_GBK" w:eastAsia="方正仿宋_GBK" w:cs="方正仿宋_GBK"/>
          <w:snapToGrid/>
          <w:color w:val="auto"/>
          <w:kern w:val="2"/>
          <w:sz w:val="30"/>
          <w:szCs w:val="30"/>
        </w:rPr>
        <w:t xml:space="preserve">（盖单位公章） </w:t>
      </w:r>
    </w:p>
    <w:p>
      <w:pPr>
        <w:pStyle w:val="2"/>
        <w:keepLines w:val="0"/>
        <w:pageBreakBefore w:val="0"/>
        <w:kinsoku/>
        <w:topLinePunct w:val="0"/>
        <w:bidi w:val="0"/>
        <w:spacing w:before="0" w:beforeLines="50" w:after="0" w:afterLines="50" w:line="240" w:lineRule="auto"/>
        <w:ind w:left="0" w:leftChars="0" w:right="0" w:firstLine="640" w:firstLineChars="200"/>
        <w:textAlignment w:val="auto"/>
        <w:rPr>
          <w:rFonts w:hint="eastAsia"/>
          <w:color w:val="auto"/>
        </w:rPr>
      </w:pPr>
    </w:p>
    <w:p>
      <w:pPr>
        <w:keepLines w:val="0"/>
        <w:pageBreakBefore w:val="0"/>
        <w:widowControl w:val="0"/>
        <w:tabs>
          <w:tab w:val="left" w:pos="7140"/>
          <w:tab w:val="left" w:pos="7560"/>
          <w:tab w:val="left" w:pos="8300"/>
        </w:tabs>
        <w:kinsoku/>
        <w:wordWrap/>
        <w:overflowPunct/>
        <w:topLinePunct w:val="0"/>
        <w:autoSpaceDE w:val="0"/>
        <w:autoSpaceDN w:val="0"/>
        <w:bidi w:val="0"/>
        <w:adjustRightInd w:val="0"/>
        <w:spacing w:before="0" w:beforeLines="50" w:after="0" w:afterLines="50" w:line="240" w:lineRule="auto"/>
        <w:ind w:left="0" w:leftChars="0" w:right="0" w:firstLine="600" w:firstLineChars="200"/>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rPr>
        <w:t>法定代表人或其委托代理人：</w:t>
      </w:r>
      <w:r>
        <w:rPr>
          <w:rFonts w:hint="eastAsia" w:ascii="方正仿宋_GBK" w:hAnsi="方正仿宋_GBK" w:eastAsia="方正仿宋_GBK" w:cs="方正仿宋_GBK"/>
          <w:snapToGrid/>
          <w:color w:val="auto"/>
          <w:kern w:val="2"/>
          <w:sz w:val="30"/>
          <w:szCs w:val="30"/>
          <w:u w:val="none"/>
        </w:rPr>
        <w:t xml:space="preserve"> </w:t>
      </w:r>
      <w:r>
        <w:rPr>
          <w:rFonts w:hint="eastAsia" w:ascii="方正仿宋_GBK" w:hAnsi="方正仿宋_GBK" w:eastAsia="方正仿宋_GBK" w:cs="方正仿宋_GBK"/>
          <w:snapToGrid/>
          <w:color w:val="auto"/>
          <w:kern w:val="2"/>
          <w:sz w:val="30"/>
          <w:szCs w:val="30"/>
        </w:rPr>
        <w:t xml:space="preserve">（签字） </w:t>
      </w:r>
    </w:p>
    <w:p>
      <w:pPr>
        <w:keepLines w:val="0"/>
        <w:pageBreakBefore w:val="0"/>
        <w:widowControl w:val="0"/>
        <w:tabs>
          <w:tab w:val="left" w:pos="7140"/>
          <w:tab w:val="left" w:pos="7560"/>
          <w:tab w:val="left" w:pos="8300"/>
        </w:tabs>
        <w:kinsoku/>
        <w:wordWrap/>
        <w:overflowPunct/>
        <w:topLinePunct w:val="0"/>
        <w:autoSpaceDE w:val="0"/>
        <w:autoSpaceDN w:val="0"/>
        <w:bidi w:val="0"/>
        <w:adjustRightInd w:val="0"/>
        <w:spacing w:before="0" w:beforeLines="50" w:after="0" w:afterLines="50" w:line="240" w:lineRule="auto"/>
        <w:ind w:left="0" w:leftChars="0" w:right="0" w:firstLine="600" w:firstLineChars="200"/>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rPr>
        <w:t>地址：</w:t>
      </w:r>
      <w:r>
        <w:rPr>
          <w:rFonts w:hint="eastAsia" w:ascii="方正仿宋_GBK" w:hAnsi="方正仿宋_GBK" w:eastAsia="方正仿宋_GBK" w:cs="方正仿宋_GBK"/>
          <w:snapToGrid/>
          <w:color w:val="auto"/>
          <w:w w:val="100"/>
          <w:kern w:val="2"/>
          <w:sz w:val="30"/>
          <w:szCs w:val="30"/>
          <w:u w:val="none"/>
        </w:rPr>
        <w:t xml:space="preserve"> </w:t>
      </w:r>
      <w:r>
        <w:rPr>
          <w:rFonts w:hint="eastAsia" w:ascii="方正仿宋_GBK" w:hAnsi="方正仿宋_GBK" w:eastAsia="方正仿宋_GBK" w:cs="方正仿宋_GBK"/>
          <w:snapToGrid/>
          <w:color w:val="auto"/>
          <w:kern w:val="2"/>
          <w:sz w:val="30"/>
          <w:szCs w:val="30"/>
          <w:u w:val="none"/>
        </w:rPr>
        <w:tab/>
      </w:r>
    </w:p>
    <w:p>
      <w:pPr>
        <w:keepLines w:val="0"/>
        <w:pageBreakBefore w:val="0"/>
        <w:widowControl w:val="0"/>
        <w:tabs>
          <w:tab w:val="left" w:pos="7140"/>
          <w:tab w:val="left" w:pos="7560"/>
          <w:tab w:val="left" w:pos="8300"/>
        </w:tabs>
        <w:kinsoku/>
        <w:wordWrap/>
        <w:overflowPunct/>
        <w:topLinePunct w:val="0"/>
        <w:autoSpaceDE w:val="0"/>
        <w:autoSpaceDN w:val="0"/>
        <w:bidi w:val="0"/>
        <w:adjustRightInd w:val="0"/>
        <w:spacing w:before="0" w:beforeLines="50" w:after="0" w:afterLines="50" w:line="240" w:lineRule="auto"/>
        <w:ind w:left="0" w:leftChars="0" w:right="0" w:firstLine="600" w:firstLineChars="200"/>
        <w:jc w:val="both"/>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rPr>
        <w:t>电话：</w:t>
      </w:r>
      <w:r>
        <w:rPr>
          <w:rFonts w:hint="eastAsia" w:ascii="方正仿宋_GBK" w:hAnsi="方正仿宋_GBK" w:eastAsia="方正仿宋_GBK" w:cs="方正仿宋_GBK"/>
          <w:snapToGrid/>
          <w:color w:val="auto"/>
          <w:w w:val="100"/>
          <w:kern w:val="2"/>
          <w:sz w:val="30"/>
          <w:szCs w:val="30"/>
          <w:u w:val="none"/>
        </w:rPr>
        <w:t xml:space="preserve"> </w:t>
      </w:r>
    </w:p>
    <w:p>
      <w:pPr>
        <w:keepLines w:val="0"/>
        <w:pageBreakBefore w:val="0"/>
        <w:widowControl w:val="0"/>
        <w:tabs>
          <w:tab w:val="left" w:pos="7140"/>
          <w:tab w:val="left" w:pos="7560"/>
          <w:tab w:val="left" w:pos="8300"/>
        </w:tabs>
        <w:kinsoku/>
        <w:wordWrap/>
        <w:overflowPunct/>
        <w:topLinePunct w:val="0"/>
        <w:autoSpaceDE w:val="0"/>
        <w:autoSpaceDN w:val="0"/>
        <w:bidi w:val="0"/>
        <w:adjustRightInd w:val="0"/>
        <w:spacing w:before="0" w:beforeLines="50" w:after="0" w:afterLines="50" w:line="240" w:lineRule="auto"/>
        <w:ind w:left="0" w:leftChars="0" w:right="0" w:firstLine="600" w:firstLineChars="200"/>
        <w:jc w:val="both"/>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rPr>
        <w:t>传真：</w:t>
      </w:r>
      <w:r>
        <w:rPr>
          <w:rFonts w:hint="eastAsia" w:ascii="方正仿宋_GBK" w:hAnsi="方正仿宋_GBK" w:eastAsia="方正仿宋_GBK" w:cs="方正仿宋_GBK"/>
          <w:snapToGrid/>
          <w:color w:val="auto"/>
          <w:w w:val="100"/>
          <w:kern w:val="2"/>
          <w:sz w:val="30"/>
          <w:szCs w:val="30"/>
          <w:u w:val="none"/>
        </w:rPr>
        <w:t xml:space="preserve"> </w:t>
      </w:r>
    </w:p>
    <w:p>
      <w:pPr>
        <w:keepLines w:val="0"/>
        <w:pageBreakBefore w:val="0"/>
        <w:tabs>
          <w:tab w:val="left" w:pos="3126"/>
        </w:tabs>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lang w:eastAsia="zh-CN"/>
        </w:rPr>
      </w:pPr>
    </w:p>
    <w:p>
      <w:pPr>
        <w:pStyle w:val="2"/>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lang w:eastAsia="zh-CN"/>
        </w:rPr>
      </w:pPr>
    </w:p>
    <w:p>
      <w:pPr>
        <w:keepLines w:val="0"/>
        <w:pageBreakBefore w:val="0"/>
        <w:kinsoku/>
        <w:topLinePunct w:val="0"/>
        <w:bidi w:val="0"/>
        <w:spacing w:before="0" w:beforeLines="50" w:after="0" w:afterLines="50" w:line="240" w:lineRule="auto"/>
        <w:ind w:left="0" w:leftChars="0" w:right="0" w:firstLine="420" w:firstLineChars="200"/>
        <w:textAlignment w:val="auto"/>
        <w:rPr>
          <w:rFonts w:hint="eastAsia"/>
          <w:color w:val="auto"/>
          <w:lang w:eastAsia="zh-CN"/>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pStyle w:val="2"/>
        <w:keepLines w:val="0"/>
        <w:pageBreakBefore w:val="0"/>
        <w:kinsoku/>
        <w:topLinePunct w:val="0"/>
        <w:bidi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pStyle w:val="2"/>
        <w:keepLines w:val="0"/>
        <w:pageBreakBefore w:val="0"/>
        <w:kinsoku/>
        <w:topLinePunct w:val="0"/>
        <w:bidi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pStyle w:val="2"/>
        <w:keepLines w:val="0"/>
        <w:pageBreakBefore w:val="0"/>
        <w:kinsoku/>
        <w:topLinePunct w:val="0"/>
        <w:bidi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pacing w:before="0" w:beforeLines="50" w:after="0" w:afterLines="50" w:line="240" w:lineRule="auto"/>
        <w:ind w:left="0" w:leftChars="0" w:right="0" w:firstLine="420" w:firstLineChars="200"/>
        <w:textAlignment w:val="auto"/>
        <w:rPr>
          <w:rFonts w:hint="eastAsia"/>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r>
        <w:rPr>
          <w:rFonts w:hint="eastAsia" w:ascii="仿宋" w:hAnsi="仿宋" w:eastAsia="仿宋"/>
          <w:b/>
          <w:bCs/>
          <w:color w:val="auto"/>
          <w:sz w:val="28"/>
          <w:szCs w:val="28"/>
        </w:rPr>
        <w:t>附件2：</w:t>
      </w:r>
    </w:p>
    <w:p>
      <w:pPr>
        <w:keepLines w:val="0"/>
        <w:pageBreakBefore w:val="0"/>
        <w:kinsoku/>
        <w:topLinePunct w:val="0"/>
        <w:bidi w:val="0"/>
        <w:spacing w:before="0" w:beforeLines="50" w:after="0" w:afterLines="50" w:line="240" w:lineRule="auto"/>
        <w:ind w:left="0" w:leftChars="0" w:right="0" w:firstLine="562" w:firstLineChars="200"/>
        <w:jc w:val="center"/>
        <w:textAlignment w:val="auto"/>
        <w:rPr>
          <w:rFonts w:ascii="仿宋" w:hAnsi="仿宋" w:eastAsia="仿宋"/>
          <w:b/>
          <w:color w:val="auto"/>
          <w:sz w:val="28"/>
          <w:szCs w:val="28"/>
        </w:rPr>
      </w:pPr>
      <w:r>
        <w:rPr>
          <w:rFonts w:hint="eastAsia" w:ascii="仿宋" w:hAnsi="仿宋" w:eastAsia="仿宋"/>
          <w:b/>
          <w:color w:val="auto"/>
          <w:sz w:val="28"/>
          <w:szCs w:val="28"/>
        </w:rPr>
        <w:t>法定代表人身份证明</w:t>
      </w:r>
    </w:p>
    <w:p>
      <w:pPr>
        <w:keepLines w:val="0"/>
        <w:pageBreakBefore w:val="0"/>
        <w:kinsoku/>
        <w:topLinePunct w:val="0"/>
        <w:bidi w:val="0"/>
        <w:spacing w:before="0" w:beforeLines="50" w:after="0" w:afterLines="50" w:line="240" w:lineRule="auto"/>
        <w:ind w:left="0" w:leftChars="0" w:right="0" w:firstLine="420" w:firstLineChars="200"/>
        <w:textAlignment w:val="auto"/>
        <w:rPr>
          <w:rFonts w:ascii="仿宋" w:hAnsi="仿宋" w:eastAsia="仿宋"/>
          <w:color w:val="auto"/>
        </w:rPr>
      </w:pPr>
    </w:p>
    <w:p>
      <w:pPr>
        <w:keepLines w:val="0"/>
        <w:pageBreakBefore w:val="0"/>
        <w:tabs>
          <w:tab w:val="left" w:pos="5565"/>
        </w:tabs>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r>
        <w:rPr>
          <w:rFonts w:hint="eastAsia" w:ascii="仿宋" w:hAnsi="仿宋" w:eastAsia="仿宋"/>
          <w:color w:val="auto"/>
          <w:kern w:val="0"/>
          <w:sz w:val="28"/>
          <w:szCs w:val="28"/>
          <w:lang w:eastAsia="zh-CN"/>
        </w:rPr>
        <w:t>比选</w:t>
      </w:r>
      <w:r>
        <w:rPr>
          <w:rFonts w:hint="eastAsia" w:ascii="仿宋" w:hAnsi="仿宋" w:eastAsia="仿宋"/>
          <w:color w:val="auto"/>
          <w:kern w:val="0"/>
          <w:sz w:val="28"/>
          <w:szCs w:val="28"/>
        </w:rPr>
        <w:t>响应人名称：</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p>
    <w:p>
      <w:pPr>
        <w:keepLines w:val="0"/>
        <w:pageBreakBefore w:val="0"/>
        <w:tabs>
          <w:tab w:val="left" w:pos="5475"/>
        </w:tabs>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r>
        <w:rPr>
          <w:rFonts w:hint="eastAsia" w:ascii="仿宋" w:hAnsi="仿宋" w:eastAsia="仿宋"/>
          <w:color w:val="auto"/>
          <w:kern w:val="0"/>
          <w:sz w:val="28"/>
          <w:szCs w:val="28"/>
        </w:rPr>
        <w:t>单位性质：</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p>
    <w:p>
      <w:pPr>
        <w:keepLines w:val="0"/>
        <w:pageBreakBefore w:val="0"/>
        <w:tabs>
          <w:tab w:val="left" w:pos="5475"/>
        </w:tabs>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r>
        <w:rPr>
          <w:rFonts w:hint="eastAsia" w:ascii="仿宋" w:hAnsi="仿宋" w:eastAsia="仿宋"/>
          <w:color w:val="auto"/>
          <w:kern w:val="0"/>
          <w:sz w:val="28"/>
          <w:szCs w:val="28"/>
        </w:rPr>
        <w:t>地址：</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p>
    <w:p>
      <w:pPr>
        <w:keepLines w:val="0"/>
        <w:pageBreakBefore w:val="0"/>
        <w:tabs>
          <w:tab w:val="left" w:pos="2520"/>
          <w:tab w:val="left" w:pos="3836"/>
        </w:tabs>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spacing w:val="-1"/>
          <w:kern w:val="0"/>
          <w:sz w:val="28"/>
          <w:szCs w:val="28"/>
        </w:rPr>
        <w:t>月</w:t>
      </w: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kern w:val="0"/>
          <w:sz w:val="28"/>
          <w:szCs w:val="28"/>
        </w:rPr>
        <w:t>日</w:t>
      </w:r>
    </w:p>
    <w:p>
      <w:pPr>
        <w:keepLines w:val="0"/>
        <w:pageBreakBefore w:val="0"/>
        <w:tabs>
          <w:tab w:val="left" w:pos="5475"/>
        </w:tabs>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kern w:val="0"/>
          <w:sz w:val="28"/>
          <w:szCs w:val="28"/>
          <w:u w:val="single"/>
        </w:rPr>
        <w:tab/>
      </w:r>
    </w:p>
    <w:p>
      <w:pPr>
        <w:keepLines w:val="0"/>
        <w:pageBreakBefore w:val="0"/>
        <w:tabs>
          <w:tab w:val="left" w:pos="1580"/>
          <w:tab w:val="left" w:pos="3260"/>
          <w:tab w:val="left" w:pos="4840"/>
          <w:tab w:val="left" w:pos="6300"/>
        </w:tabs>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u w:val="none"/>
          <w:lang w:val="en-US" w:eastAsia="zh-CN"/>
        </w:rPr>
        <w:t xml:space="preserve"> </w:t>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u w:val="none"/>
          <w:lang w:val="en-US" w:eastAsia="zh-CN"/>
        </w:rPr>
        <w:t xml:space="preserve"> </w:t>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u w:val="none"/>
          <w:lang w:val="en-US" w:eastAsia="zh-CN"/>
        </w:rPr>
        <w:t xml:space="preserve"> </w:t>
      </w:r>
      <w:r>
        <w:rPr>
          <w:rFonts w:hint="eastAsia" w:ascii="仿宋" w:hAnsi="仿宋" w:eastAsia="仿宋"/>
          <w:color w:val="auto"/>
          <w:kern w:val="0"/>
          <w:sz w:val="28"/>
          <w:szCs w:val="28"/>
        </w:rPr>
        <w:t>职务：</w:t>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lang w:val="en-US" w:eastAsia="zh-CN"/>
        </w:rPr>
        <w:t xml:space="preserve"> </w:t>
      </w:r>
    </w:p>
    <w:p>
      <w:pPr>
        <w:keepLines w:val="0"/>
        <w:pageBreakBefore w:val="0"/>
        <w:tabs>
          <w:tab w:val="left" w:pos="3360"/>
        </w:tabs>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rPr>
        <w:t>（</w:t>
      </w:r>
      <w:r>
        <w:rPr>
          <w:rFonts w:hint="eastAsia" w:ascii="仿宋" w:hAnsi="仿宋" w:eastAsia="仿宋"/>
          <w:color w:val="auto"/>
          <w:kern w:val="0"/>
          <w:sz w:val="28"/>
          <w:szCs w:val="28"/>
          <w:lang w:eastAsia="zh-CN"/>
        </w:rPr>
        <w:t>比选响应</w:t>
      </w:r>
      <w:r>
        <w:rPr>
          <w:rFonts w:hint="eastAsia" w:ascii="仿宋" w:hAnsi="仿宋" w:eastAsia="仿宋"/>
          <w:color w:val="auto"/>
          <w:kern w:val="0"/>
          <w:sz w:val="28"/>
          <w:szCs w:val="28"/>
        </w:rPr>
        <w:t>人名称）的法定代表人。</w:t>
      </w:r>
    </w:p>
    <w:p>
      <w:pPr>
        <w:keepLines w:val="0"/>
        <w:pageBreakBefore w:val="0"/>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p>
    <w:p>
      <w:pPr>
        <w:keepLines w:val="0"/>
        <w:pageBreakBefore w:val="0"/>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r>
        <w:rPr>
          <w:rFonts w:hint="eastAsia" w:ascii="仿宋" w:hAnsi="仿宋" w:eastAsia="仿宋"/>
          <w:color w:val="auto"/>
          <w:kern w:val="0"/>
          <w:sz w:val="28"/>
          <w:szCs w:val="28"/>
        </w:rPr>
        <w:t>特此证明。</w:t>
      </w:r>
    </w:p>
    <w:p>
      <w:pPr>
        <w:keepLines w:val="0"/>
        <w:pageBreakBefore w:val="0"/>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p>
    <w:p>
      <w:pPr>
        <w:keepLines w:val="0"/>
        <w:pageBreakBefore w:val="0"/>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p>
    <w:p>
      <w:pPr>
        <w:keepLines w:val="0"/>
        <w:pageBreakBefore w:val="0"/>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p>
    <w:p>
      <w:pPr>
        <w:keepLines w:val="0"/>
        <w:pageBreakBefore w:val="0"/>
        <w:tabs>
          <w:tab w:val="left" w:pos="5460"/>
        </w:tabs>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r>
        <w:rPr>
          <w:rFonts w:hint="eastAsia" w:ascii="仿宋" w:hAnsi="仿宋" w:eastAsia="仿宋"/>
          <w:color w:val="auto"/>
          <w:kern w:val="0"/>
          <w:sz w:val="28"/>
          <w:szCs w:val="28"/>
          <w:lang w:val="en-US" w:eastAsia="zh-CN"/>
        </w:rPr>
        <w:t>比选响应</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keepLines w:val="0"/>
        <w:pageBreakBefore w:val="0"/>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p>
    <w:p>
      <w:pPr>
        <w:keepLines w:val="0"/>
        <w:pageBreakBefore w:val="0"/>
        <w:tabs>
          <w:tab w:val="left" w:pos="4935"/>
          <w:tab w:val="left" w:pos="5460"/>
          <w:tab w:val="left" w:pos="6400"/>
        </w:tabs>
        <w:kinsoku/>
        <w:topLinePunct w:val="0"/>
        <w:autoSpaceDE w:val="0"/>
        <w:autoSpaceDN w:val="0"/>
        <w:bidi w:val="0"/>
        <w:adjustRightInd w:val="0"/>
        <w:snapToGrid w:val="0"/>
        <w:spacing w:before="0" w:beforeLines="50" w:after="0" w:afterLines="50" w:line="240" w:lineRule="auto"/>
        <w:ind w:left="0" w:leftChars="0" w:right="0" w:firstLine="556" w:firstLineChars="200"/>
        <w:jc w:val="left"/>
        <w:textAlignment w:val="auto"/>
        <w:rPr>
          <w:rFonts w:ascii="仿宋" w:hAnsi="仿宋" w:eastAsia="仿宋"/>
          <w:color w:val="auto"/>
          <w:kern w:val="0"/>
          <w:sz w:val="28"/>
          <w:szCs w:val="28"/>
        </w:rPr>
      </w:pP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kern w:val="0"/>
          <w:sz w:val="28"/>
          <w:szCs w:val="28"/>
        </w:rPr>
        <w:t>月</w:t>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rPr>
        <w:t>日</w:t>
      </w:r>
    </w:p>
    <w:p>
      <w:pPr>
        <w:keepLines w:val="0"/>
        <w:pageBreakBefore w:val="0"/>
        <w:kinsoku/>
        <w:topLinePunct w:val="0"/>
        <w:bidi w:val="0"/>
        <w:spacing w:before="0" w:beforeLines="50" w:after="0" w:afterLines="50" w:line="240" w:lineRule="auto"/>
        <w:ind w:left="0" w:leftChars="0" w:right="0" w:firstLine="562" w:firstLineChars="200"/>
        <w:textAlignment w:val="auto"/>
        <w:rPr>
          <w:rFonts w:ascii="仿宋" w:hAnsi="仿宋" w:eastAsia="仿宋"/>
          <w:b/>
          <w:bCs/>
          <w:color w:val="auto"/>
          <w:sz w:val="28"/>
          <w:szCs w:val="28"/>
        </w:rPr>
      </w:pPr>
      <w:r>
        <w:rPr>
          <w:rFonts w:hint="eastAsia" w:ascii="仿宋" w:hAnsi="仿宋" w:eastAsia="仿宋"/>
          <w:b/>
          <w:bCs/>
          <w:color w:val="auto"/>
          <w:kern w:val="0"/>
          <w:sz w:val="28"/>
          <w:szCs w:val="28"/>
        </w:rPr>
        <w:t>附法定代表人身份证复印件</w:t>
      </w: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pStyle w:val="2"/>
        <w:keepLines w:val="0"/>
        <w:pageBreakBefore w:val="0"/>
        <w:kinsoku/>
        <w:topLinePunct w:val="0"/>
        <w:bidi w:val="0"/>
        <w:spacing w:before="0" w:beforeLines="50" w:after="0" w:afterLines="50" w:line="240" w:lineRule="auto"/>
        <w:ind w:left="0" w:leftChars="0" w:right="0" w:firstLine="640" w:firstLineChars="200"/>
        <w:jc w:val="both"/>
        <w:textAlignment w:val="auto"/>
        <w:rPr>
          <w:rFonts w:hint="eastAsia"/>
          <w:color w:val="auto"/>
        </w:rPr>
      </w:pPr>
    </w:p>
    <w:p>
      <w:pPr>
        <w:keepLines w:val="0"/>
        <w:pageBreakBefore w:val="0"/>
        <w:kinsoku/>
        <w:topLinePunct w:val="0"/>
        <w:bidi w:val="0"/>
        <w:spacing w:before="0" w:beforeLines="50" w:after="0" w:afterLines="50" w:line="240" w:lineRule="auto"/>
        <w:ind w:left="0" w:leftChars="0" w:right="0" w:firstLine="420" w:firstLineChars="200"/>
        <w:textAlignment w:val="auto"/>
        <w:rPr>
          <w:rFonts w:hint="eastAsia"/>
          <w:color w:val="auto"/>
        </w:rPr>
      </w:pPr>
    </w:p>
    <w:p>
      <w:pPr>
        <w:pStyle w:val="2"/>
        <w:keepLines w:val="0"/>
        <w:pageBreakBefore w:val="0"/>
        <w:kinsoku/>
        <w:topLinePunct w:val="0"/>
        <w:bidi w:val="0"/>
        <w:spacing w:before="0" w:beforeLines="50" w:after="0" w:afterLines="50" w:line="240" w:lineRule="auto"/>
        <w:ind w:left="0" w:leftChars="0" w:right="0" w:firstLine="640" w:firstLineChars="200"/>
        <w:textAlignment w:val="auto"/>
        <w:rPr>
          <w:rFonts w:hint="eastAsia"/>
          <w:color w:val="auto"/>
        </w:rPr>
      </w:pPr>
    </w:p>
    <w:p>
      <w:pPr>
        <w:keepLines w:val="0"/>
        <w:pageBreakBefore w:val="0"/>
        <w:kinsoku/>
        <w:topLinePunct w:val="0"/>
        <w:bidi w:val="0"/>
        <w:spacing w:before="0" w:beforeLines="50" w:after="0" w:afterLines="50" w:line="240" w:lineRule="auto"/>
        <w:ind w:left="0" w:leftChars="0" w:right="0" w:firstLine="420" w:firstLineChars="200"/>
        <w:textAlignment w:val="auto"/>
        <w:rPr>
          <w:rFonts w:hint="eastAsia"/>
          <w:color w:val="auto"/>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pStyle w:val="2"/>
        <w:rPr>
          <w:rFonts w:hint="eastAsia"/>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r>
        <w:rPr>
          <w:rFonts w:hint="eastAsia" w:ascii="仿宋" w:hAnsi="仿宋" w:eastAsia="仿宋"/>
          <w:b/>
          <w:bCs/>
          <w:color w:val="auto"/>
          <w:sz w:val="28"/>
          <w:szCs w:val="28"/>
        </w:rPr>
        <w:t>附件3：</w:t>
      </w:r>
    </w:p>
    <w:p>
      <w:pPr>
        <w:keepLines w:val="0"/>
        <w:pageBreakBefore w:val="0"/>
        <w:kinsoku/>
        <w:topLinePunct w:val="0"/>
        <w:bidi w:val="0"/>
        <w:spacing w:before="0" w:beforeLines="50" w:after="0" w:afterLines="50" w:line="240" w:lineRule="auto"/>
        <w:ind w:left="0" w:leftChars="0" w:right="0" w:firstLine="562" w:firstLineChars="200"/>
        <w:jc w:val="center"/>
        <w:textAlignment w:val="auto"/>
        <w:rPr>
          <w:rFonts w:ascii="仿宋" w:hAnsi="仿宋" w:eastAsia="仿宋"/>
          <w:b/>
          <w:color w:val="auto"/>
          <w:sz w:val="28"/>
          <w:szCs w:val="28"/>
        </w:rPr>
      </w:pPr>
      <w:r>
        <w:rPr>
          <w:rFonts w:hint="eastAsia" w:ascii="仿宋" w:hAnsi="仿宋" w:eastAsia="仿宋"/>
          <w:b/>
          <w:color w:val="auto"/>
          <w:sz w:val="28"/>
          <w:szCs w:val="28"/>
        </w:rPr>
        <w:t>法</w:t>
      </w:r>
      <w:r>
        <w:rPr>
          <w:rFonts w:hint="eastAsia" w:ascii="仿宋" w:hAnsi="仿宋" w:eastAsia="仿宋"/>
          <w:b/>
          <w:color w:val="auto"/>
          <w:sz w:val="28"/>
          <w:szCs w:val="28"/>
          <w:lang w:eastAsia="zh-CN"/>
        </w:rPr>
        <w:t>定</w:t>
      </w:r>
      <w:r>
        <w:rPr>
          <w:rFonts w:hint="eastAsia" w:ascii="仿宋" w:hAnsi="仿宋" w:eastAsia="仿宋"/>
          <w:b/>
          <w:color w:val="auto"/>
          <w:sz w:val="28"/>
          <w:szCs w:val="28"/>
        </w:rPr>
        <w:t>代表</w:t>
      </w:r>
      <w:r>
        <w:rPr>
          <w:rFonts w:hint="eastAsia" w:ascii="仿宋" w:hAnsi="仿宋" w:eastAsia="仿宋"/>
          <w:b/>
          <w:color w:val="auto"/>
          <w:sz w:val="28"/>
          <w:szCs w:val="28"/>
          <w:lang w:eastAsia="zh-CN"/>
        </w:rPr>
        <w:t>人</w:t>
      </w:r>
      <w:r>
        <w:rPr>
          <w:rFonts w:hint="eastAsia" w:ascii="仿宋" w:hAnsi="仿宋" w:eastAsia="仿宋"/>
          <w:b/>
          <w:color w:val="auto"/>
          <w:sz w:val="28"/>
          <w:szCs w:val="28"/>
        </w:rPr>
        <w:t>授权书</w:t>
      </w:r>
    </w:p>
    <w:p>
      <w:pPr>
        <w:keepLines w:val="0"/>
        <w:pageBreakBefore w:val="0"/>
        <w:kinsoku/>
        <w:topLinePunct w:val="0"/>
        <w:bidi w:val="0"/>
        <w:spacing w:before="0" w:beforeLines="50" w:after="0" w:afterLines="50" w:line="240" w:lineRule="auto"/>
        <w:ind w:left="0" w:leftChars="0" w:right="0" w:firstLine="560" w:firstLineChars="200"/>
        <w:textAlignment w:val="auto"/>
        <w:rPr>
          <w:rFonts w:ascii="仿宋" w:hAnsi="仿宋" w:eastAsia="仿宋"/>
          <w:color w:val="auto"/>
          <w:sz w:val="28"/>
          <w:szCs w:val="28"/>
        </w:rPr>
      </w:pPr>
    </w:p>
    <w:p>
      <w:pPr>
        <w:keepLines w:val="0"/>
        <w:pageBreakBefore w:val="0"/>
        <w:kinsoku/>
        <w:topLinePunct w:val="0"/>
        <w:bidi w:val="0"/>
        <w:spacing w:before="0" w:beforeLines="50" w:after="0" w:afterLines="50" w:line="240" w:lineRule="auto"/>
        <w:ind w:left="0" w:leftChars="0"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w:t>
      </w:r>
      <w:r>
        <w:rPr>
          <w:rFonts w:hint="eastAsia" w:ascii="仿宋" w:hAnsi="仿宋" w:eastAsia="仿宋"/>
          <w:color w:val="auto"/>
          <w:sz w:val="28"/>
          <w:szCs w:val="28"/>
          <w:lang w:eastAsia="zh-CN"/>
        </w:rPr>
        <w:t>定</w:t>
      </w:r>
      <w:r>
        <w:rPr>
          <w:rFonts w:hint="eastAsia" w:ascii="仿宋" w:hAnsi="仿宋" w:eastAsia="仿宋"/>
          <w:color w:val="auto"/>
          <w:sz w:val="28"/>
          <w:szCs w:val="28"/>
        </w:rPr>
        <w:t>代表</w:t>
      </w:r>
      <w:r>
        <w:rPr>
          <w:rFonts w:hint="eastAsia" w:ascii="仿宋" w:hAnsi="仿宋" w:eastAsia="仿宋"/>
          <w:color w:val="auto"/>
          <w:sz w:val="28"/>
          <w:szCs w:val="28"/>
          <w:lang w:eastAsia="zh-CN"/>
        </w:rPr>
        <w:t>人</w:t>
      </w:r>
      <w:r>
        <w:rPr>
          <w:rFonts w:ascii="仿宋" w:hAnsi="仿宋" w:eastAsia="仿宋"/>
          <w:color w:val="auto"/>
          <w:sz w:val="28"/>
          <w:szCs w:val="28"/>
        </w:rPr>
        <w:t>)</w:t>
      </w:r>
      <w:r>
        <w:rPr>
          <w:rFonts w:hint="eastAsia" w:ascii="仿宋" w:hAnsi="仿宋" w:eastAsia="仿宋"/>
          <w:color w:val="auto"/>
          <w:sz w:val="28"/>
          <w:szCs w:val="28"/>
        </w:rPr>
        <w:t>经合法授权，特代表本公司</w:t>
      </w:r>
      <w:r>
        <w:rPr>
          <w:rFonts w:ascii="仿宋" w:hAnsi="仿宋" w:eastAsia="仿宋"/>
          <w:color w:val="auto"/>
          <w:sz w:val="28"/>
          <w:szCs w:val="28"/>
        </w:rPr>
        <w:t>_________________(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为正式的合法代理人，并授权该代理人在项目的</w:t>
      </w:r>
      <w:r>
        <w:rPr>
          <w:rFonts w:hint="eastAsia" w:ascii="仿宋" w:hAnsi="仿宋" w:eastAsia="仿宋"/>
          <w:color w:val="auto"/>
          <w:sz w:val="28"/>
          <w:szCs w:val="28"/>
          <w:lang w:eastAsia="zh-CN"/>
        </w:rPr>
        <w:t>比选</w:t>
      </w:r>
      <w:r>
        <w:rPr>
          <w:rFonts w:hint="eastAsia" w:ascii="仿宋" w:hAnsi="仿宋" w:eastAsia="仿宋"/>
          <w:color w:val="auto"/>
          <w:sz w:val="28"/>
          <w:szCs w:val="28"/>
        </w:rPr>
        <w:t>活动中，以我单位的名义签署</w:t>
      </w:r>
      <w:r>
        <w:rPr>
          <w:rFonts w:hint="eastAsia" w:ascii="仿宋" w:hAnsi="仿宋" w:eastAsia="仿宋"/>
          <w:color w:val="auto"/>
          <w:sz w:val="28"/>
          <w:szCs w:val="28"/>
          <w:lang w:eastAsia="zh-CN"/>
        </w:rPr>
        <w:t>比选</w:t>
      </w:r>
      <w:r>
        <w:rPr>
          <w:rFonts w:hint="eastAsia" w:ascii="仿宋" w:hAnsi="仿宋" w:eastAsia="仿宋"/>
          <w:color w:val="auto"/>
          <w:sz w:val="28"/>
          <w:szCs w:val="28"/>
        </w:rPr>
        <w:t>响应文件，与业主协商、签</w:t>
      </w:r>
      <w:r>
        <w:rPr>
          <w:rFonts w:hint="eastAsia" w:ascii="仿宋" w:hAnsi="仿宋" w:eastAsia="仿宋"/>
          <w:color w:val="auto"/>
          <w:sz w:val="28"/>
          <w:szCs w:val="28"/>
          <w:lang w:eastAsia="zh-CN"/>
        </w:rPr>
        <w:t>订</w:t>
      </w:r>
      <w:r>
        <w:rPr>
          <w:rFonts w:hint="eastAsia" w:ascii="仿宋" w:hAnsi="仿宋" w:eastAsia="仿宋"/>
          <w:color w:val="auto"/>
          <w:sz w:val="28"/>
          <w:szCs w:val="28"/>
        </w:rPr>
        <w:t>合同协议书以及执行一切与此有关的事务。</w:t>
      </w:r>
    </w:p>
    <w:p>
      <w:pPr>
        <w:keepLines w:val="0"/>
        <w:pageBreakBefore w:val="0"/>
        <w:kinsoku/>
        <w:topLinePunct w:val="0"/>
        <w:bidi w:val="0"/>
        <w:spacing w:before="0" w:beforeLines="50" w:after="0" w:afterLines="50" w:line="240" w:lineRule="auto"/>
        <w:ind w:left="0" w:leftChars="0" w:right="0" w:firstLine="560" w:firstLineChars="200"/>
        <w:textAlignment w:val="auto"/>
        <w:rPr>
          <w:rFonts w:ascii="仿宋" w:hAnsi="仿宋" w:eastAsia="仿宋"/>
          <w:color w:val="auto"/>
          <w:sz w:val="28"/>
          <w:szCs w:val="28"/>
        </w:rPr>
      </w:pPr>
    </w:p>
    <w:p>
      <w:pPr>
        <w:keepLines w:val="0"/>
        <w:pageBreakBefore w:val="0"/>
        <w:kinsoku/>
        <w:topLinePunct w:val="0"/>
        <w:bidi w:val="0"/>
        <w:spacing w:before="0" w:beforeLines="50" w:after="0" w:afterLines="50" w:line="240" w:lineRule="auto"/>
        <w:ind w:left="0" w:leftChars="0"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lang w:eastAsia="zh-CN"/>
        </w:rPr>
        <w:t>比选</w:t>
      </w:r>
      <w:r>
        <w:rPr>
          <w:rFonts w:hint="eastAsia" w:ascii="仿宋" w:hAnsi="仿宋" w:eastAsia="仿宋"/>
          <w:color w:val="auto"/>
          <w:sz w:val="28"/>
          <w:szCs w:val="28"/>
        </w:rPr>
        <w:t>响应</w:t>
      </w:r>
      <w:r>
        <w:rPr>
          <w:rFonts w:hint="eastAsia" w:ascii="仿宋" w:hAnsi="仿宋" w:eastAsia="仿宋"/>
          <w:color w:val="auto"/>
          <w:sz w:val="28"/>
          <w:szCs w:val="28"/>
          <w:lang w:eastAsia="zh-CN"/>
        </w:rPr>
        <w:t>人</w:t>
      </w:r>
      <w:r>
        <w:rPr>
          <w:rFonts w:hint="eastAsia" w:ascii="仿宋" w:hAnsi="仿宋" w:eastAsia="仿宋"/>
          <w:color w:val="auto"/>
          <w:sz w:val="28"/>
          <w:szCs w:val="28"/>
        </w:rPr>
        <w:t>：</w:t>
      </w:r>
      <w:r>
        <w:rPr>
          <w:rFonts w:ascii="仿宋" w:hAnsi="仿宋" w:eastAsia="仿宋"/>
          <w:color w:val="auto"/>
          <w:sz w:val="28"/>
          <w:szCs w:val="28"/>
        </w:rPr>
        <w:t>____________</w:t>
      </w:r>
      <w:r>
        <w:rPr>
          <w:rFonts w:hint="eastAsia" w:ascii="仿宋" w:hAnsi="仿宋" w:eastAsia="仿宋"/>
          <w:color w:val="auto"/>
          <w:sz w:val="28"/>
          <w:szCs w:val="28"/>
        </w:rPr>
        <w:t>（盖章）</w:t>
      </w:r>
    </w:p>
    <w:p>
      <w:pPr>
        <w:keepLines w:val="0"/>
        <w:pageBreakBefore w:val="0"/>
        <w:kinsoku/>
        <w:topLinePunct w:val="0"/>
        <w:bidi w:val="0"/>
        <w:spacing w:before="0" w:beforeLines="50" w:after="0" w:afterLines="50" w:line="240" w:lineRule="auto"/>
        <w:ind w:left="0" w:leftChars="0" w:right="0" w:firstLine="560" w:firstLineChars="200"/>
        <w:textAlignment w:val="auto"/>
        <w:rPr>
          <w:rFonts w:ascii="仿宋" w:hAnsi="仿宋" w:eastAsia="仿宋"/>
          <w:color w:val="auto"/>
          <w:sz w:val="28"/>
          <w:szCs w:val="28"/>
        </w:rPr>
      </w:pPr>
    </w:p>
    <w:p>
      <w:pPr>
        <w:keepLines w:val="0"/>
        <w:pageBreakBefore w:val="0"/>
        <w:kinsoku/>
        <w:topLinePunct w:val="0"/>
        <w:bidi w:val="0"/>
        <w:spacing w:before="0" w:beforeLines="50" w:after="0" w:afterLines="50" w:line="240" w:lineRule="auto"/>
        <w:ind w:left="0" w:leftChars="0"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keepLines w:val="0"/>
        <w:pageBreakBefore w:val="0"/>
        <w:kinsoku/>
        <w:topLinePunct w:val="0"/>
        <w:bidi w:val="0"/>
        <w:spacing w:before="0" w:beforeLines="50" w:after="0" w:afterLines="50" w:line="240" w:lineRule="auto"/>
        <w:ind w:left="0" w:leftChars="0" w:right="0" w:firstLine="560" w:firstLineChars="200"/>
        <w:textAlignment w:val="auto"/>
        <w:rPr>
          <w:rFonts w:ascii="仿宋" w:hAnsi="仿宋" w:eastAsia="仿宋"/>
          <w:color w:val="auto"/>
          <w:sz w:val="28"/>
          <w:szCs w:val="28"/>
        </w:rPr>
      </w:pPr>
    </w:p>
    <w:p>
      <w:pPr>
        <w:keepLines w:val="0"/>
        <w:pageBreakBefore w:val="0"/>
        <w:kinsoku/>
        <w:topLinePunct w:val="0"/>
        <w:bidi w:val="0"/>
        <w:spacing w:before="0" w:beforeLines="50" w:after="0" w:afterLines="50" w:line="240" w:lineRule="auto"/>
        <w:ind w:left="0" w:leftChars="0"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被授权人</w:t>
      </w:r>
      <w:r>
        <w:rPr>
          <w:rFonts w:hint="eastAsia" w:ascii="仿宋" w:hAnsi="仿宋" w:eastAsia="仿宋"/>
          <w:color w:val="auto"/>
          <w:sz w:val="28"/>
          <w:szCs w:val="28"/>
          <w:lang w:eastAsia="zh-CN"/>
        </w:rPr>
        <w:t>或</w:t>
      </w:r>
      <w:r>
        <w:rPr>
          <w:rFonts w:hint="eastAsia" w:ascii="仿宋" w:hAnsi="仿宋" w:eastAsia="仿宋"/>
          <w:color w:val="auto"/>
          <w:sz w:val="28"/>
          <w:szCs w:val="28"/>
        </w:rPr>
        <w:t>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keepLines w:val="0"/>
        <w:pageBreakBefore w:val="0"/>
        <w:kinsoku/>
        <w:topLinePunct w:val="0"/>
        <w:bidi w:val="0"/>
        <w:spacing w:before="0" w:beforeLines="50" w:after="0" w:afterLines="50" w:line="240" w:lineRule="auto"/>
        <w:ind w:left="0" w:leftChars="0" w:right="0" w:firstLine="560" w:firstLineChars="200"/>
        <w:textAlignment w:val="auto"/>
        <w:rPr>
          <w:rFonts w:ascii="仿宋" w:hAnsi="仿宋" w:eastAsia="仿宋"/>
          <w:color w:val="auto"/>
          <w:sz w:val="28"/>
          <w:szCs w:val="28"/>
        </w:rPr>
      </w:pPr>
    </w:p>
    <w:p>
      <w:pPr>
        <w:keepLines w:val="0"/>
        <w:pageBreakBefore w:val="0"/>
        <w:kinsoku/>
        <w:topLinePunct w:val="0"/>
        <w:bidi w:val="0"/>
        <w:spacing w:before="0" w:beforeLines="50" w:after="0" w:afterLines="50" w:line="240" w:lineRule="auto"/>
        <w:ind w:left="0" w:leftChars="0"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日期：</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日</w:t>
      </w:r>
    </w:p>
    <w:p>
      <w:pPr>
        <w:keepLines w:val="0"/>
        <w:pageBreakBefore w:val="0"/>
        <w:kinsoku/>
        <w:topLinePunct w:val="0"/>
        <w:bidi w:val="0"/>
        <w:spacing w:before="0" w:beforeLines="50" w:after="0" w:afterLines="50" w:line="240" w:lineRule="auto"/>
        <w:ind w:left="0" w:leftChars="0" w:right="0" w:firstLine="420" w:firstLineChars="200"/>
        <w:textAlignment w:val="auto"/>
        <w:rPr>
          <w:rFonts w:ascii="仿宋" w:hAnsi="仿宋" w:eastAsia="仿宋"/>
          <w:color w:val="auto"/>
        </w:rPr>
      </w:pP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pPr>
      <w:r>
        <w:rPr>
          <w:rFonts w:hint="eastAsia" w:ascii="仿宋" w:hAnsi="仿宋" w:eastAsia="仿宋"/>
          <w:b/>
          <w:bCs/>
          <w:color w:val="auto"/>
          <w:sz w:val="28"/>
          <w:szCs w:val="28"/>
        </w:rPr>
        <w:t>附被授权人代理人身份证复</w:t>
      </w:r>
      <w:r>
        <w:rPr>
          <w:rFonts w:hint="eastAsia" w:ascii="仿宋" w:hAnsi="仿宋" w:eastAsia="仿宋"/>
          <w:b/>
          <w:bCs/>
          <w:color w:val="auto"/>
          <w:sz w:val="28"/>
          <w:szCs w:val="28"/>
          <w:lang w:eastAsia="zh-CN"/>
        </w:rPr>
        <w:t>印件</w:t>
      </w: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pP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pP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pP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pP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pP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pP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pP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pP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pP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pP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pP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lang w:val="en-US" w:eastAsia="zh-CN"/>
        </w:rPr>
      </w:pPr>
      <w:r>
        <w:rPr>
          <w:rFonts w:hint="eastAsia" w:ascii="仿宋" w:hAnsi="仿宋" w:eastAsia="仿宋"/>
          <w:b/>
          <w:bCs/>
          <w:color w:val="auto"/>
          <w:sz w:val="28"/>
          <w:szCs w:val="28"/>
        </w:rPr>
        <w:t>附件</w:t>
      </w:r>
      <w:r>
        <w:rPr>
          <w:rFonts w:hint="eastAsia" w:ascii="仿宋" w:hAnsi="仿宋" w:eastAsia="仿宋"/>
          <w:b/>
          <w:bCs/>
          <w:color w:val="auto"/>
          <w:sz w:val="28"/>
          <w:szCs w:val="28"/>
          <w:lang w:val="en-US" w:eastAsia="zh-CN"/>
        </w:rPr>
        <w:t xml:space="preserve">4        </w:t>
      </w:r>
    </w:p>
    <w:p>
      <w:pPr>
        <w:keepLines w:val="0"/>
        <w:pageBreakBefore w:val="0"/>
        <w:kinsoku/>
        <w:topLinePunct w:val="0"/>
        <w:bidi w:val="0"/>
        <w:spacing w:before="0" w:beforeLines="50" w:after="0" w:afterLines="50" w:line="240" w:lineRule="auto"/>
        <w:ind w:left="0" w:leftChars="0" w:right="0" w:firstLine="723" w:firstLineChars="200"/>
        <w:jc w:val="center"/>
        <w:textAlignment w:val="auto"/>
        <w:rPr>
          <w:rFonts w:hint="eastAsia" w:eastAsia="仿宋"/>
          <w:color w:val="auto"/>
          <w:lang w:val="en-US" w:eastAsia="zh-CN"/>
        </w:rPr>
      </w:pPr>
      <w:r>
        <w:rPr>
          <w:rFonts w:hint="eastAsia" w:ascii="方正小标宋_GBK" w:hAnsi="方正小标宋_GBK" w:eastAsia="方正小标宋_GBK" w:cs="方正小标宋_GBK"/>
          <w:b/>
          <w:i w:val="0"/>
          <w:color w:val="auto"/>
          <w:kern w:val="0"/>
          <w:sz w:val="36"/>
          <w:szCs w:val="36"/>
          <w:u w:val="none"/>
          <w:lang w:val="en-US" w:eastAsia="zh-CN" w:bidi="ar"/>
        </w:rPr>
        <w:t>啤酒报价表</w:t>
      </w:r>
    </w:p>
    <w:tbl>
      <w:tblPr>
        <w:tblStyle w:val="12"/>
        <w:tblpPr w:leftFromText="180" w:rightFromText="180" w:vertAnchor="text" w:horzAnchor="page" w:tblpX="928" w:tblpY="9"/>
        <w:tblOverlap w:val="never"/>
        <w:tblW w:w="10213"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784"/>
        <w:gridCol w:w="2134"/>
        <w:gridCol w:w="1629"/>
        <w:gridCol w:w="2013"/>
        <w:gridCol w:w="16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6" w:hRule="atLeast"/>
          <w:jc w:val="center"/>
        </w:trPr>
        <w:tc>
          <w:tcPr>
            <w:tcW w:w="2784" w:type="dxa"/>
            <w:vMerge w:val="restart"/>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2" w:firstLineChars="200"/>
              <w:jc w:val="center"/>
              <w:textAlignment w:val="auto"/>
              <w:rPr>
                <w:rFonts w:hint="default" w:ascii="方正仿宋_GBK" w:hAnsi="方正仿宋_GBK" w:eastAsia="方正仿宋_GBK" w:cs="方正仿宋_GBK"/>
                <w:b/>
                <w:caps w:val="0"/>
                <w:spacing w:val="0"/>
                <w:kern w:val="0"/>
                <w:sz w:val="24"/>
                <w:szCs w:val="24"/>
                <w:lang w:val="en-US" w:eastAsia="zh-CN" w:bidi="ar"/>
              </w:rPr>
            </w:pPr>
            <w:r>
              <w:rPr>
                <w:rFonts w:hint="eastAsia" w:ascii="方正仿宋_GBK" w:hAnsi="方正仿宋_GBK" w:eastAsia="方正仿宋_GBK" w:cs="方正仿宋_GBK"/>
                <w:b/>
                <w:caps w:val="0"/>
                <w:spacing w:val="0"/>
                <w:kern w:val="0"/>
                <w:sz w:val="24"/>
                <w:szCs w:val="24"/>
                <w:lang w:val="en-US" w:eastAsia="zh-CN" w:bidi="ar"/>
              </w:rPr>
              <w:t>品名</w:t>
            </w:r>
          </w:p>
        </w:tc>
        <w:tc>
          <w:tcPr>
            <w:tcW w:w="2134" w:type="dxa"/>
            <w:vMerge w:val="restart"/>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2" w:firstLineChars="200"/>
              <w:jc w:val="center"/>
              <w:textAlignment w:val="auto"/>
              <w:rPr>
                <w:rFonts w:hint="eastAsia" w:ascii="方正仿宋_GBK" w:hAnsi="方正仿宋_GBK" w:eastAsia="方正仿宋_GBK" w:cs="方正仿宋_GBK"/>
                <w:b/>
                <w:caps w:val="0"/>
                <w:spacing w:val="0"/>
                <w:kern w:val="0"/>
                <w:sz w:val="24"/>
                <w:szCs w:val="24"/>
                <w:lang w:val="en-US" w:eastAsia="zh-CN" w:bidi="ar"/>
              </w:rPr>
            </w:pPr>
          </w:p>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2" w:firstLineChars="200"/>
              <w:jc w:val="center"/>
              <w:textAlignment w:val="auto"/>
              <w:rPr>
                <w:rFonts w:hint="eastAsia" w:ascii="方正仿宋_GBK" w:hAnsi="方正仿宋_GBK" w:eastAsia="方正仿宋_GBK" w:cs="方正仿宋_GBK"/>
                <w:b/>
                <w:caps w:val="0"/>
                <w:spacing w:val="0"/>
                <w:kern w:val="0"/>
                <w:sz w:val="24"/>
                <w:szCs w:val="24"/>
                <w:lang w:val="en-US" w:eastAsia="zh-CN" w:bidi="ar"/>
              </w:rPr>
            </w:pPr>
            <w:r>
              <w:rPr>
                <w:rFonts w:hint="eastAsia" w:ascii="方正仿宋_GBK" w:hAnsi="方正仿宋_GBK" w:eastAsia="方正仿宋_GBK" w:cs="方正仿宋_GBK"/>
                <w:b/>
                <w:caps w:val="0"/>
                <w:spacing w:val="0"/>
                <w:kern w:val="0"/>
                <w:sz w:val="24"/>
                <w:szCs w:val="24"/>
                <w:lang w:val="en-US" w:eastAsia="zh-CN" w:bidi="ar"/>
              </w:rPr>
              <w:t>规格（件/罐/ML）</w:t>
            </w:r>
          </w:p>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2" w:firstLineChars="200"/>
              <w:jc w:val="center"/>
              <w:textAlignment w:val="auto"/>
              <w:rPr>
                <w:rFonts w:hint="default" w:ascii="方正仿宋_GBK" w:hAnsi="方正仿宋_GBK" w:eastAsia="方正仿宋_GBK" w:cs="方正仿宋_GBK"/>
                <w:b/>
                <w:caps w:val="0"/>
                <w:spacing w:val="0"/>
                <w:kern w:val="0"/>
                <w:sz w:val="24"/>
                <w:szCs w:val="24"/>
                <w:lang w:val="en-US" w:eastAsia="zh-CN" w:bidi="ar"/>
              </w:rPr>
            </w:pPr>
          </w:p>
        </w:tc>
        <w:tc>
          <w:tcPr>
            <w:tcW w:w="1629" w:type="dxa"/>
            <w:vMerge w:val="restart"/>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2" w:firstLineChars="200"/>
              <w:jc w:val="center"/>
              <w:textAlignment w:val="auto"/>
              <w:rPr>
                <w:rFonts w:hint="eastAsia" w:ascii="方正仿宋_GBK" w:hAnsi="方正仿宋_GBK" w:eastAsia="方正仿宋_GBK" w:cs="方正仿宋_GBK"/>
                <w:b/>
                <w:caps w:val="0"/>
                <w:spacing w:val="0"/>
                <w:kern w:val="0"/>
                <w:sz w:val="24"/>
                <w:szCs w:val="24"/>
                <w:lang w:val="en-US" w:eastAsia="zh-CN" w:bidi="ar"/>
              </w:rPr>
            </w:pPr>
            <w:r>
              <w:rPr>
                <w:rFonts w:hint="eastAsia" w:ascii="方正仿宋_GBK" w:hAnsi="方正仿宋_GBK" w:eastAsia="方正仿宋_GBK" w:cs="方正仿宋_GBK"/>
                <w:b/>
                <w:caps w:val="0"/>
                <w:spacing w:val="0"/>
                <w:kern w:val="0"/>
                <w:sz w:val="24"/>
                <w:szCs w:val="24"/>
                <w:lang w:val="en-US" w:eastAsia="zh-CN" w:bidi="ar"/>
              </w:rPr>
              <w:t>不含税报价（元/件）</w:t>
            </w:r>
          </w:p>
        </w:tc>
        <w:tc>
          <w:tcPr>
            <w:tcW w:w="2013" w:type="dxa"/>
            <w:vMerge w:val="restart"/>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2" w:firstLineChars="200"/>
              <w:jc w:val="center"/>
              <w:textAlignment w:val="auto"/>
              <w:rPr>
                <w:rFonts w:hint="eastAsia" w:ascii="方正仿宋_GBK" w:hAnsi="方正仿宋_GBK" w:eastAsia="方正仿宋_GBK" w:cs="方正仿宋_GBK"/>
                <w:b/>
                <w:caps w:val="0"/>
                <w:spacing w:val="0"/>
                <w:kern w:val="0"/>
                <w:sz w:val="24"/>
                <w:szCs w:val="24"/>
                <w:lang w:val="en-US" w:eastAsia="zh-CN" w:bidi="ar"/>
              </w:rPr>
            </w:pPr>
            <w:r>
              <w:rPr>
                <w:rFonts w:hint="eastAsia" w:ascii="方正仿宋_GBK" w:hAnsi="方正仿宋_GBK" w:eastAsia="方正仿宋_GBK" w:cs="方正仿宋_GBK"/>
                <w:b/>
                <w:caps w:val="0"/>
                <w:spacing w:val="0"/>
                <w:kern w:val="0"/>
                <w:sz w:val="24"/>
                <w:szCs w:val="24"/>
                <w:lang w:val="en-US" w:eastAsia="zh-CN" w:bidi="ar"/>
              </w:rPr>
              <w:t>含赠品数量</w:t>
            </w:r>
          </w:p>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2" w:firstLineChars="200"/>
              <w:jc w:val="center"/>
              <w:textAlignment w:val="auto"/>
              <w:rPr>
                <w:rFonts w:hint="eastAsia" w:ascii="方正仿宋_GBK" w:hAnsi="方正仿宋_GBK" w:eastAsia="方正仿宋_GBK" w:cs="方正仿宋_GBK"/>
                <w:b/>
                <w:caps w:val="0"/>
                <w:spacing w:val="0"/>
                <w:kern w:val="0"/>
                <w:sz w:val="24"/>
                <w:szCs w:val="24"/>
                <w:lang w:val="en-US" w:eastAsia="zh-CN" w:bidi="ar"/>
              </w:rPr>
            </w:pPr>
            <w:r>
              <w:rPr>
                <w:rFonts w:hint="eastAsia" w:ascii="方正仿宋_GBK" w:hAnsi="方正仿宋_GBK" w:eastAsia="方正仿宋_GBK" w:cs="方正仿宋_GBK"/>
                <w:b/>
                <w:caps w:val="0"/>
                <w:spacing w:val="0"/>
                <w:kern w:val="0"/>
                <w:sz w:val="24"/>
                <w:szCs w:val="24"/>
                <w:lang w:val="en-US" w:eastAsia="zh-CN" w:bidi="ar"/>
              </w:rPr>
              <w:t>最终报价</w:t>
            </w:r>
          </w:p>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2" w:firstLineChars="200"/>
              <w:jc w:val="center"/>
              <w:textAlignment w:val="auto"/>
              <w:rPr>
                <w:rFonts w:hint="eastAsia" w:ascii="方正仿宋_GBK" w:hAnsi="方正仿宋_GBK" w:eastAsia="方正仿宋_GBK" w:cs="方正仿宋_GBK"/>
                <w:b/>
                <w:caps w:val="0"/>
                <w:spacing w:val="0"/>
                <w:kern w:val="0"/>
                <w:sz w:val="24"/>
                <w:szCs w:val="24"/>
                <w:lang w:val="en-US" w:eastAsia="zh-CN" w:bidi="ar"/>
              </w:rPr>
            </w:pPr>
            <w:r>
              <w:rPr>
                <w:rFonts w:hint="eastAsia" w:ascii="方正仿宋_GBK" w:hAnsi="方正仿宋_GBK" w:eastAsia="方正仿宋_GBK" w:cs="方正仿宋_GBK"/>
                <w:b/>
                <w:caps w:val="0"/>
                <w:spacing w:val="0"/>
                <w:kern w:val="0"/>
                <w:sz w:val="24"/>
                <w:szCs w:val="24"/>
                <w:lang w:val="en-US" w:eastAsia="zh-CN" w:bidi="ar"/>
              </w:rPr>
              <w:t>（不含税）</w:t>
            </w:r>
          </w:p>
        </w:tc>
        <w:tc>
          <w:tcPr>
            <w:tcW w:w="1653" w:type="dxa"/>
            <w:vMerge w:val="restart"/>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2" w:firstLineChars="200"/>
              <w:jc w:val="center"/>
              <w:textAlignment w:val="auto"/>
              <w:rPr>
                <w:rFonts w:hint="eastAsia" w:ascii="方正仿宋_GBK" w:hAnsi="方正仿宋_GBK" w:eastAsia="方正仿宋_GBK" w:cs="方正仿宋_GBK"/>
                <w:b/>
                <w:caps w:val="0"/>
                <w:spacing w:val="0"/>
                <w:kern w:val="0"/>
                <w:sz w:val="24"/>
                <w:szCs w:val="24"/>
                <w:lang w:val="en-US" w:eastAsia="zh-CN" w:bidi="ar"/>
              </w:rPr>
            </w:pPr>
            <w:r>
              <w:rPr>
                <w:rFonts w:hint="eastAsia" w:ascii="方正仿宋_GBK" w:hAnsi="方正仿宋_GBK" w:eastAsia="方正仿宋_GBK" w:cs="方正仿宋_GBK"/>
                <w:b/>
                <w:caps w:val="0"/>
                <w:spacing w:val="0"/>
                <w:kern w:val="0"/>
                <w:sz w:val="24"/>
                <w:szCs w:val="24"/>
                <w:lang w:val="en-US" w:eastAsia="zh-CN" w:bidi="ar"/>
              </w:rPr>
              <w:t>税率（%）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92" w:hRule="atLeast"/>
          <w:jc w:val="center"/>
        </w:trPr>
        <w:tc>
          <w:tcPr>
            <w:tcW w:w="2784"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2" w:firstLineChars="200"/>
              <w:jc w:val="center"/>
              <w:textAlignment w:val="auto"/>
              <w:rPr>
                <w:rFonts w:hint="eastAsia" w:ascii="方正仿宋_GBK" w:hAnsi="方正仿宋_GBK" w:eastAsia="方正仿宋_GBK" w:cs="方正仿宋_GBK"/>
                <w:b/>
                <w:caps w:val="0"/>
                <w:spacing w:val="0"/>
                <w:kern w:val="0"/>
                <w:sz w:val="24"/>
                <w:szCs w:val="24"/>
                <w:lang w:val="en-US" w:eastAsia="zh-CN" w:bidi="ar"/>
              </w:rPr>
            </w:pPr>
          </w:p>
        </w:tc>
        <w:tc>
          <w:tcPr>
            <w:tcW w:w="2134"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2" w:firstLineChars="200"/>
              <w:jc w:val="center"/>
              <w:textAlignment w:val="auto"/>
              <w:rPr>
                <w:rFonts w:hint="eastAsia" w:ascii="方正仿宋_GBK" w:hAnsi="方正仿宋_GBK" w:eastAsia="方正仿宋_GBK" w:cs="方正仿宋_GBK"/>
                <w:b/>
                <w:caps w:val="0"/>
                <w:spacing w:val="0"/>
                <w:kern w:val="0"/>
                <w:sz w:val="24"/>
                <w:szCs w:val="24"/>
                <w:lang w:val="en-US" w:eastAsia="zh-CN" w:bidi="ar"/>
              </w:rPr>
            </w:pPr>
          </w:p>
        </w:tc>
        <w:tc>
          <w:tcPr>
            <w:tcW w:w="1629"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2" w:firstLineChars="200"/>
              <w:jc w:val="center"/>
              <w:textAlignment w:val="auto"/>
              <w:rPr>
                <w:rFonts w:hint="eastAsia" w:ascii="方正仿宋_GBK" w:hAnsi="方正仿宋_GBK" w:eastAsia="方正仿宋_GBK" w:cs="方正仿宋_GBK"/>
                <w:b/>
                <w:caps w:val="0"/>
                <w:spacing w:val="0"/>
                <w:kern w:val="0"/>
                <w:sz w:val="24"/>
                <w:szCs w:val="24"/>
                <w:lang w:val="en-US" w:eastAsia="zh-CN" w:bidi="ar"/>
              </w:rPr>
            </w:pPr>
          </w:p>
        </w:tc>
        <w:tc>
          <w:tcPr>
            <w:tcW w:w="2013"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2" w:firstLineChars="200"/>
              <w:jc w:val="center"/>
              <w:textAlignment w:val="auto"/>
              <w:rPr>
                <w:rFonts w:hint="eastAsia" w:ascii="方正仿宋_GBK" w:hAnsi="方正仿宋_GBK" w:eastAsia="方正仿宋_GBK" w:cs="方正仿宋_GBK"/>
                <w:b/>
                <w:caps w:val="0"/>
                <w:spacing w:val="0"/>
                <w:kern w:val="0"/>
                <w:sz w:val="24"/>
                <w:szCs w:val="24"/>
                <w:lang w:val="en-US" w:eastAsia="zh-CN" w:bidi="ar"/>
              </w:rPr>
            </w:pPr>
          </w:p>
        </w:tc>
        <w:tc>
          <w:tcPr>
            <w:tcW w:w="1653"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2" w:firstLineChars="200"/>
              <w:jc w:val="center"/>
              <w:textAlignment w:val="auto"/>
              <w:rPr>
                <w:rFonts w:hint="eastAsia" w:ascii="方正仿宋_GBK" w:hAnsi="方正仿宋_GBK" w:eastAsia="方正仿宋_GBK" w:cs="方正仿宋_GBK"/>
                <w:b/>
                <w:caps w:val="0"/>
                <w:spacing w:val="0"/>
                <w:kern w:val="0"/>
                <w:sz w:val="24"/>
                <w:szCs w:val="24"/>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278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rightChars="0"/>
              <w:jc w:val="left"/>
              <w:textAlignment w:val="auto"/>
              <w:rPr>
                <w:rFonts w:hint="eastAsia" w:ascii="Calibri" w:hAnsi="Calibri" w:eastAsia="宋体" w:cs="Calibri"/>
                <w:sz w:val="24"/>
                <w:szCs w:val="24"/>
                <w:lang w:eastAsia="zh-CN"/>
              </w:rPr>
            </w:pPr>
            <w:r>
              <w:rPr>
                <w:rFonts w:hint="eastAsia" w:ascii="方正仿宋_GBK" w:hAnsi="方正仿宋_GBK" w:eastAsia="方正仿宋_GBK" w:cs="方正仿宋_GBK"/>
                <w:sz w:val="28"/>
                <w:szCs w:val="28"/>
                <w:lang w:val="en-US" w:eastAsia="zh-CN"/>
              </w:rPr>
              <w:t>雪花啤酒（干爽型）</w:t>
            </w:r>
          </w:p>
        </w:tc>
        <w:tc>
          <w:tcPr>
            <w:tcW w:w="213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0" w:firstLineChars="200"/>
              <w:jc w:val="center"/>
              <w:textAlignment w:val="auto"/>
              <w:rPr>
                <w:rFonts w:hint="default" w:ascii="Calibri" w:hAnsi="Calibri" w:eastAsia="宋体" w:cs="Calibri"/>
                <w:sz w:val="24"/>
                <w:szCs w:val="24"/>
                <w:lang w:val="en-US" w:eastAsia="zh-CN"/>
              </w:rPr>
            </w:pPr>
            <w:r>
              <w:rPr>
                <w:rFonts w:hint="eastAsia" w:cs="Calibri"/>
                <w:sz w:val="24"/>
                <w:szCs w:val="24"/>
                <w:lang w:val="en-US" w:eastAsia="zh-CN"/>
              </w:rPr>
              <w:t>24罐/330ML</w:t>
            </w:r>
          </w:p>
        </w:tc>
        <w:tc>
          <w:tcPr>
            <w:tcW w:w="162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0" w:firstLineChars="200"/>
              <w:jc w:val="center"/>
              <w:textAlignment w:val="auto"/>
              <w:rPr>
                <w:rFonts w:hint="eastAsia" w:ascii="方正仿宋_GBK" w:hAnsi="方正仿宋_GBK" w:eastAsia="方正仿宋_GBK" w:cs="方正仿宋_GBK"/>
                <w:caps w:val="0"/>
                <w:spacing w:val="0"/>
                <w:kern w:val="0"/>
                <w:sz w:val="24"/>
                <w:szCs w:val="24"/>
                <w:lang w:val="en-US" w:eastAsia="zh-CN" w:bidi="ar"/>
              </w:rPr>
            </w:pPr>
          </w:p>
        </w:tc>
        <w:tc>
          <w:tcPr>
            <w:tcW w:w="201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0" w:firstLineChars="200"/>
              <w:jc w:val="center"/>
              <w:textAlignment w:val="auto"/>
              <w:rPr>
                <w:rFonts w:hint="eastAsia" w:ascii="方正仿宋_GBK" w:hAnsi="方正仿宋_GBK" w:eastAsia="方正仿宋_GBK" w:cs="方正仿宋_GBK"/>
                <w:caps w:val="0"/>
                <w:spacing w:val="0"/>
                <w:kern w:val="0"/>
                <w:sz w:val="24"/>
                <w:szCs w:val="24"/>
                <w:lang w:val="en-US" w:eastAsia="zh-CN" w:bidi="ar"/>
              </w:rPr>
            </w:pPr>
          </w:p>
        </w:tc>
        <w:tc>
          <w:tcPr>
            <w:tcW w:w="16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0" w:firstLineChars="200"/>
              <w:jc w:val="center"/>
              <w:textAlignment w:val="auto"/>
              <w:rPr>
                <w:rFonts w:hint="eastAsia" w:ascii="方正仿宋_GBK" w:hAnsi="方正仿宋_GBK" w:eastAsia="方正仿宋_GBK" w:cs="方正仿宋_GBK"/>
                <w:caps w:val="0"/>
                <w:spacing w:val="0"/>
                <w:kern w:val="0"/>
                <w:sz w:val="24"/>
                <w:szCs w:val="24"/>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278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rightChars="0"/>
              <w:jc w:val="left"/>
              <w:textAlignment w:val="auto"/>
              <w:rPr>
                <w:rFonts w:hint="eastAsia" w:ascii="Calibri" w:hAnsi="Calibri" w:eastAsia="宋体" w:cs="Calibri"/>
                <w:sz w:val="24"/>
                <w:szCs w:val="24"/>
                <w:lang w:eastAsia="zh-CN"/>
              </w:rPr>
            </w:pPr>
            <w:r>
              <w:rPr>
                <w:rFonts w:hint="eastAsia" w:ascii="方正仿宋_GBK" w:hAnsi="方正仿宋_GBK" w:eastAsia="方正仿宋_GBK" w:cs="方正仿宋_GBK"/>
                <w:sz w:val="28"/>
                <w:szCs w:val="28"/>
                <w:lang w:val="en-US" w:eastAsia="zh-CN"/>
              </w:rPr>
              <w:t>山城啤酒(清爽型）</w:t>
            </w:r>
          </w:p>
        </w:tc>
        <w:tc>
          <w:tcPr>
            <w:tcW w:w="213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0" w:firstLineChars="200"/>
              <w:jc w:val="center"/>
              <w:textAlignment w:val="auto"/>
              <w:rPr>
                <w:rFonts w:hint="default" w:ascii="Calibri" w:hAnsi="Calibri" w:cs="Calibri"/>
                <w:sz w:val="24"/>
                <w:szCs w:val="24"/>
              </w:rPr>
            </w:pPr>
            <w:r>
              <w:rPr>
                <w:rFonts w:hint="eastAsia" w:cs="Calibri"/>
                <w:sz w:val="24"/>
                <w:szCs w:val="24"/>
                <w:lang w:val="en-US" w:eastAsia="zh-CN"/>
              </w:rPr>
              <w:t>24罐/330ML</w:t>
            </w:r>
          </w:p>
        </w:tc>
        <w:tc>
          <w:tcPr>
            <w:tcW w:w="162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0" w:firstLineChars="200"/>
              <w:jc w:val="center"/>
              <w:textAlignment w:val="auto"/>
              <w:rPr>
                <w:rFonts w:hint="eastAsia" w:ascii="方正仿宋_GBK" w:hAnsi="方正仿宋_GBK" w:eastAsia="方正仿宋_GBK" w:cs="方正仿宋_GBK"/>
                <w:caps w:val="0"/>
                <w:spacing w:val="0"/>
                <w:kern w:val="0"/>
                <w:sz w:val="24"/>
                <w:szCs w:val="24"/>
                <w:lang w:val="en-US" w:eastAsia="zh-CN" w:bidi="ar"/>
              </w:rPr>
            </w:pPr>
          </w:p>
        </w:tc>
        <w:tc>
          <w:tcPr>
            <w:tcW w:w="201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0" w:firstLineChars="200"/>
              <w:jc w:val="center"/>
              <w:textAlignment w:val="auto"/>
              <w:rPr>
                <w:rFonts w:hint="eastAsia" w:ascii="方正仿宋_GBK" w:hAnsi="方正仿宋_GBK" w:eastAsia="方正仿宋_GBK" w:cs="方正仿宋_GBK"/>
                <w:caps w:val="0"/>
                <w:spacing w:val="0"/>
                <w:kern w:val="0"/>
                <w:sz w:val="24"/>
                <w:szCs w:val="24"/>
                <w:lang w:val="en-US" w:eastAsia="zh-CN" w:bidi="ar"/>
              </w:rPr>
            </w:pPr>
          </w:p>
        </w:tc>
        <w:tc>
          <w:tcPr>
            <w:tcW w:w="16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0" w:firstLineChars="200"/>
              <w:jc w:val="center"/>
              <w:textAlignment w:val="auto"/>
              <w:rPr>
                <w:rFonts w:hint="eastAsia" w:ascii="方正仿宋_GBK" w:hAnsi="方正仿宋_GBK" w:eastAsia="方正仿宋_GBK" w:cs="方正仿宋_GBK"/>
                <w:caps w:val="0"/>
                <w:spacing w:val="0"/>
                <w:kern w:val="0"/>
                <w:sz w:val="24"/>
                <w:szCs w:val="24"/>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278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rightChars="0"/>
              <w:jc w:val="left"/>
              <w:textAlignment w:val="auto"/>
              <w:rPr>
                <w:rFonts w:hint="eastAsia" w:ascii="Calibri" w:hAnsi="Calibri" w:eastAsia="宋体" w:cs="Calibri"/>
                <w:sz w:val="24"/>
                <w:szCs w:val="24"/>
                <w:lang w:eastAsia="zh-CN"/>
              </w:rPr>
            </w:pPr>
            <w:r>
              <w:rPr>
                <w:rFonts w:hint="eastAsia" w:ascii="方正仿宋_GBK" w:hAnsi="方正仿宋_GBK" w:eastAsia="方正仿宋_GBK" w:cs="方正仿宋_GBK"/>
                <w:sz w:val="28"/>
                <w:szCs w:val="28"/>
                <w:lang w:val="en-US" w:eastAsia="zh-CN"/>
              </w:rPr>
              <w:t>燕京啤酒（白听）</w:t>
            </w:r>
          </w:p>
        </w:tc>
        <w:tc>
          <w:tcPr>
            <w:tcW w:w="213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0" w:firstLineChars="200"/>
              <w:jc w:val="center"/>
              <w:textAlignment w:val="auto"/>
              <w:rPr>
                <w:rFonts w:hint="default" w:ascii="Calibri" w:hAnsi="Calibri" w:cs="Calibri"/>
                <w:sz w:val="24"/>
                <w:szCs w:val="24"/>
              </w:rPr>
            </w:pPr>
            <w:r>
              <w:rPr>
                <w:rFonts w:hint="eastAsia" w:cs="Calibri"/>
                <w:sz w:val="24"/>
                <w:szCs w:val="24"/>
                <w:lang w:val="en-US" w:eastAsia="zh-CN"/>
              </w:rPr>
              <w:t>24罐/330ML</w:t>
            </w:r>
          </w:p>
        </w:tc>
        <w:tc>
          <w:tcPr>
            <w:tcW w:w="162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0" w:firstLineChars="200"/>
              <w:jc w:val="center"/>
              <w:textAlignment w:val="auto"/>
              <w:rPr>
                <w:rFonts w:hint="eastAsia" w:ascii="方正仿宋_GBK" w:hAnsi="方正仿宋_GBK" w:eastAsia="方正仿宋_GBK" w:cs="方正仿宋_GBK"/>
                <w:caps w:val="0"/>
                <w:spacing w:val="0"/>
                <w:kern w:val="0"/>
                <w:sz w:val="24"/>
                <w:szCs w:val="24"/>
                <w:lang w:val="en-US" w:eastAsia="zh-CN" w:bidi="ar"/>
              </w:rPr>
            </w:pPr>
          </w:p>
        </w:tc>
        <w:tc>
          <w:tcPr>
            <w:tcW w:w="201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0" w:firstLineChars="200"/>
              <w:jc w:val="center"/>
              <w:textAlignment w:val="auto"/>
              <w:rPr>
                <w:rFonts w:hint="eastAsia" w:ascii="方正仿宋_GBK" w:hAnsi="方正仿宋_GBK" w:eastAsia="方正仿宋_GBK" w:cs="方正仿宋_GBK"/>
                <w:caps w:val="0"/>
                <w:spacing w:val="0"/>
                <w:kern w:val="0"/>
                <w:sz w:val="24"/>
                <w:szCs w:val="24"/>
                <w:lang w:val="en-US" w:eastAsia="zh-CN" w:bidi="ar"/>
              </w:rPr>
            </w:pPr>
          </w:p>
        </w:tc>
        <w:tc>
          <w:tcPr>
            <w:tcW w:w="16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0" w:firstLineChars="200"/>
              <w:jc w:val="center"/>
              <w:textAlignment w:val="auto"/>
              <w:rPr>
                <w:rFonts w:hint="eastAsia" w:ascii="方正仿宋_GBK" w:hAnsi="方正仿宋_GBK" w:eastAsia="方正仿宋_GBK" w:cs="方正仿宋_GBK"/>
                <w:caps w:val="0"/>
                <w:spacing w:val="0"/>
                <w:kern w:val="0"/>
                <w:sz w:val="24"/>
                <w:szCs w:val="24"/>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09" w:hRule="atLeast"/>
          <w:jc w:val="center"/>
        </w:trPr>
        <w:tc>
          <w:tcPr>
            <w:tcW w:w="278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rightChars="0"/>
              <w:jc w:val="left"/>
              <w:textAlignment w:val="auto"/>
              <w:rPr>
                <w:rFonts w:hint="eastAsia" w:ascii="Calibri" w:hAnsi="Calibri" w:eastAsia="宋体" w:cs="Calibri"/>
                <w:sz w:val="24"/>
                <w:szCs w:val="24"/>
                <w:lang w:eastAsia="zh-CN"/>
              </w:rPr>
            </w:pPr>
            <w:r>
              <w:rPr>
                <w:rFonts w:hint="eastAsia" w:ascii="方正仿宋_GBK" w:hAnsi="方正仿宋_GBK" w:eastAsia="方正仿宋_GBK" w:cs="方正仿宋_GBK"/>
                <w:sz w:val="28"/>
                <w:szCs w:val="28"/>
                <w:lang w:val="en-US" w:eastAsia="zh-CN"/>
              </w:rPr>
              <w:t>哈尔滨啤酒（小麦王）</w:t>
            </w:r>
          </w:p>
        </w:tc>
        <w:tc>
          <w:tcPr>
            <w:tcW w:w="213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0" w:firstLineChars="200"/>
              <w:jc w:val="center"/>
              <w:textAlignment w:val="auto"/>
              <w:rPr>
                <w:rFonts w:hint="default" w:ascii="Calibri" w:hAnsi="Calibri" w:cs="Calibri"/>
                <w:sz w:val="24"/>
                <w:szCs w:val="24"/>
              </w:rPr>
            </w:pPr>
            <w:r>
              <w:rPr>
                <w:rFonts w:hint="eastAsia" w:cs="Calibri"/>
                <w:sz w:val="24"/>
                <w:szCs w:val="24"/>
                <w:lang w:val="en-US" w:eastAsia="zh-CN"/>
              </w:rPr>
              <w:t>24罐/330ML</w:t>
            </w:r>
          </w:p>
        </w:tc>
        <w:tc>
          <w:tcPr>
            <w:tcW w:w="162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0" w:firstLineChars="200"/>
              <w:jc w:val="center"/>
              <w:textAlignment w:val="auto"/>
              <w:rPr>
                <w:rFonts w:hint="eastAsia" w:ascii="方正仿宋_GBK" w:hAnsi="方正仿宋_GBK" w:eastAsia="方正仿宋_GBK" w:cs="方正仿宋_GBK"/>
                <w:caps w:val="0"/>
                <w:spacing w:val="0"/>
                <w:kern w:val="0"/>
                <w:sz w:val="24"/>
                <w:szCs w:val="24"/>
                <w:lang w:val="en-US" w:eastAsia="zh-CN" w:bidi="ar"/>
              </w:rPr>
            </w:pPr>
          </w:p>
        </w:tc>
        <w:tc>
          <w:tcPr>
            <w:tcW w:w="201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0" w:firstLineChars="200"/>
              <w:jc w:val="center"/>
              <w:textAlignment w:val="auto"/>
              <w:rPr>
                <w:rFonts w:hint="eastAsia" w:ascii="方正仿宋_GBK" w:hAnsi="方正仿宋_GBK" w:eastAsia="方正仿宋_GBK" w:cs="方正仿宋_GBK"/>
                <w:caps w:val="0"/>
                <w:spacing w:val="0"/>
                <w:kern w:val="0"/>
                <w:sz w:val="24"/>
                <w:szCs w:val="24"/>
                <w:lang w:val="en-US" w:eastAsia="zh-CN" w:bidi="ar"/>
              </w:rPr>
            </w:pPr>
          </w:p>
        </w:tc>
        <w:tc>
          <w:tcPr>
            <w:tcW w:w="16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0" w:firstLineChars="200"/>
              <w:jc w:val="center"/>
              <w:textAlignment w:val="auto"/>
              <w:rPr>
                <w:rFonts w:hint="eastAsia" w:ascii="方正仿宋_GBK" w:hAnsi="方正仿宋_GBK" w:eastAsia="方正仿宋_GBK" w:cs="方正仿宋_GBK"/>
                <w:caps w:val="0"/>
                <w:spacing w:val="0"/>
                <w:kern w:val="0"/>
                <w:sz w:val="24"/>
                <w:szCs w:val="24"/>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09" w:hRule="atLeast"/>
          <w:jc w:val="center"/>
        </w:trPr>
        <w:tc>
          <w:tcPr>
            <w:tcW w:w="278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rightChars="0"/>
              <w:jc w:val="left"/>
              <w:textAlignment w:val="auto"/>
              <w:rPr>
                <w:rFonts w:hint="eastAsia" w:cs="Calibri"/>
                <w:sz w:val="24"/>
                <w:szCs w:val="24"/>
                <w:lang w:eastAsia="zh-CN"/>
              </w:rPr>
            </w:pPr>
            <w:r>
              <w:rPr>
                <w:rFonts w:hint="eastAsia" w:ascii="方正仿宋_GBK" w:hAnsi="方正仿宋_GBK" w:eastAsia="方正仿宋_GBK" w:cs="方正仿宋_GBK"/>
                <w:sz w:val="28"/>
                <w:szCs w:val="28"/>
                <w:lang w:val="en-US" w:eastAsia="zh-CN"/>
              </w:rPr>
              <w:t>重庆国宾啤酒</w:t>
            </w:r>
          </w:p>
        </w:tc>
        <w:tc>
          <w:tcPr>
            <w:tcW w:w="213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0" w:firstLineChars="200"/>
              <w:jc w:val="center"/>
              <w:textAlignment w:val="auto"/>
              <w:rPr>
                <w:rFonts w:hint="default" w:ascii="Calibri" w:hAnsi="Calibri" w:cs="Calibri"/>
                <w:sz w:val="24"/>
                <w:szCs w:val="24"/>
              </w:rPr>
            </w:pPr>
            <w:r>
              <w:rPr>
                <w:rFonts w:hint="eastAsia" w:cs="Calibri"/>
                <w:sz w:val="24"/>
                <w:szCs w:val="24"/>
                <w:lang w:val="en-US" w:eastAsia="zh-CN"/>
              </w:rPr>
              <w:t>24罐/330ML</w:t>
            </w:r>
          </w:p>
        </w:tc>
        <w:tc>
          <w:tcPr>
            <w:tcW w:w="162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0" w:firstLineChars="200"/>
              <w:jc w:val="center"/>
              <w:textAlignment w:val="auto"/>
              <w:rPr>
                <w:rFonts w:hint="eastAsia" w:ascii="方正仿宋_GBK" w:hAnsi="方正仿宋_GBK" w:eastAsia="方正仿宋_GBK" w:cs="方正仿宋_GBK"/>
                <w:caps w:val="0"/>
                <w:spacing w:val="0"/>
                <w:kern w:val="0"/>
                <w:sz w:val="24"/>
                <w:szCs w:val="24"/>
                <w:lang w:val="en-US" w:eastAsia="zh-CN" w:bidi="ar"/>
              </w:rPr>
            </w:pPr>
          </w:p>
        </w:tc>
        <w:tc>
          <w:tcPr>
            <w:tcW w:w="201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0" w:firstLineChars="200"/>
              <w:jc w:val="center"/>
              <w:textAlignment w:val="auto"/>
              <w:rPr>
                <w:rFonts w:hint="eastAsia" w:ascii="方正仿宋_GBK" w:hAnsi="方正仿宋_GBK" w:eastAsia="方正仿宋_GBK" w:cs="方正仿宋_GBK"/>
                <w:caps w:val="0"/>
                <w:spacing w:val="0"/>
                <w:kern w:val="0"/>
                <w:sz w:val="24"/>
                <w:szCs w:val="24"/>
                <w:lang w:val="en-US" w:eastAsia="zh-CN" w:bidi="ar"/>
              </w:rPr>
            </w:pPr>
          </w:p>
        </w:tc>
        <w:tc>
          <w:tcPr>
            <w:tcW w:w="16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0" w:firstLineChars="200"/>
              <w:jc w:val="center"/>
              <w:textAlignment w:val="auto"/>
              <w:rPr>
                <w:rFonts w:hint="eastAsia" w:ascii="方正仿宋_GBK" w:hAnsi="方正仿宋_GBK" w:eastAsia="方正仿宋_GBK" w:cs="方正仿宋_GBK"/>
                <w:caps w:val="0"/>
                <w:spacing w:val="0"/>
                <w:kern w:val="0"/>
                <w:sz w:val="24"/>
                <w:szCs w:val="24"/>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09" w:hRule="atLeast"/>
          <w:jc w:val="center"/>
        </w:trPr>
        <w:tc>
          <w:tcPr>
            <w:tcW w:w="278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rightChars="0"/>
              <w:jc w:val="left"/>
              <w:textAlignment w:val="auto"/>
              <w:rPr>
                <w:rFonts w:hint="eastAsia" w:cs="Calibri"/>
                <w:sz w:val="24"/>
                <w:szCs w:val="24"/>
                <w:lang w:eastAsia="zh-CN"/>
              </w:rPr>
            </w:pPr>
            <w:r>
              <w:rPr>
                <w:rFonts w:hint="eastAsia" w:ascii="方正仿宋_GBK" w:hAnsi="方正仿宋_GBK" w:eastAsia="方正仿宋_GBK" w:cs="方正仿宋_GBK"/>
                <w:sz w:val="28"/>
                <w:szCs w:val="28"/>
                <w:lang w:val="en-US" w:eastAsia="zh-CN"/>
              </w:rPr>
              <w:t>青岛啤酒（黑啤）</w:t>
            </w:r>
          </w:p>
        </w:tc>
        <w:tc>
          <w:tcPr>
            <w:tcW w:w="213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0" w:firstLineChars="200"/>
              <w:jc w:val="center"/>
              <w:textAlignment w:val="auto"/>
              <w:rPr>
                <w:rFonts w:hint="default" w:ascii="Calibri" w:hAnsi="Calibri" w:cs="Calibri"/>
                <w:sz w:val="24"/>
                <w:szCs w:val="24"/>
              </w:rPr>
            </w:pPr>
            <w:r>
              <w:rPr>
                <w:rFonts w:hint="eastAsia" w:cs="Calibri"/>
                <w:sz w:val="24"/>
                <w:szCs w:val="24"/>
                <w:lang w:val="en-US" w:eastAsia="zh-CN"/>
              </w:rPr>
              <w:t>24罐/330ML</w:t>
            </w:r>
          </w:p>
        </w:tc>
        <w:tc>
          <w:tcPr>
            <w:tcW w:w="162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0" w:firstLineChars="200"/>
              <w:jc w:val="center"/>
              <w:textAlignment w:val="auto"/>
              <w:rPr>
                <w:rFonts w:hint="eastAsia" w:ascii="方正仿宋_GBK" w:hAnsi="方正仿宋_GBK" w:eastAsia="方正仿宋_GBK" w:cs="方正仿宋_GBK"/>
                <w:caps w:val="0"/>
                <w:spacing w:val="0"/>
                <w:kern w:val="0"/>
                <w:sz w:val="24"/>
                <w:szCs w:val="24"/>
                <w:lang w:val="en-US" w:eastAsia="zh-CN" w:bidi="ar"/>
              </w:rPr>
            </w:pPr>
          </w:p>
        </w:tc>
        <w:tc>
          <w:tcPr>
            <w:tcW w:w="201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0" w:firstLineChars="200"/>
              <w:jc w:val="center"/>
              <w:textAlignment w:val="auto"/>
              <w:rPr>
                <w:rFonts w:hint="eastAsia" w:ascii="方正仿宋_GBK" w:hAnsi="方正仿宋_GBK" w:eastAsia="方正仿宋_GBK" w:cs="方正仿宋_GBK"/>
                <w:caps w:val="0"/>
                <w:spacing w:val="0"/>
                <w:kern w:val="0"/>
                <w:sz w:val="24"/>
                <w:szCs w:val="24"/>
                <w:lang w:val="en-US" w:eastAsia="zh-CN" w:bidi="ar"/>
              </w:rPr>
            </w:pPr>
          </w:p>
        </w:tc>
        <w:tc>
          <w:tcPr>
            <w:tcW w:w="16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topLinePunct w:val="0"/>
              <w:bidi w:val="0"/>
              <w:spacing w:before="0" w:beforeLines="50" w:beforeAutospacing="0" w:after="0" w:afterLines="50" w:afterAutospacing="0" w:line="240" w:lineRule="auto"/>
              <w:ind w:left="0" w:leftChars="0" w:right="0" w:firstLine="480" w:firstLineChars="200"/>
              <w:jc w:val="center"/>
              <w:textAlignment w:val="auto"/>
              <w:rPr>
                <w:rFonts w:hint="eastAsia" w:ascii="方正仿宋_GBK" w:hAnsi="方正仿宋_GBK" w:eastAsia="方正仿宋_GBK" w:cs="方正仿宋_GBK"/>
                <w:caps w:val="0"/>
                <w:spacing w:val="0"/>
                <w:kern w:val="0"/>
                <w:sz w:val="24"/>
                <w:szCs w:val="24"/>
                <w:lang w:val="en-US" w:eastAsia="zh-CN" w:bidi="ar"/>
              </w:rPr>
            </w:pPr>
          </w:p>
        </w:tc>
      </w:tr>
    </w:tbl>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sectPr>
          <w:headerReference r:id="rId5" w:type="default"/>
          <w:footerReference r:id="rId6" w:type="default"/>
          <w:pgSz w:w="11906" w:h="16838"/>
          <w:pgMar w:top="1480" w:right="1276" w:bottom="1310" w:left="1389" w:header="851" w:footer="992" w:gutter="0"/>
          <w:cols w:space="720" w:num="1"/>
        </w:sectPr>
      </w:pPr>
      <w:bookmarkStart w:id="14" w:name="_GoBack"/>
      <w:bookmarkEnd w:id="14"/>
    </w:p>
    <w:p>
      <w:pPr>
        <w:keepLines w:val="0"/>
        <w:pageBreakBefore w:val="0"/>
        <w:kinsoku/>
        <w:topLinePunct w:val="0"/>
        <w:bidi w:val="0"/>
        <w:spacing w:before="0" w:beforeLines="50" w:after="0" w:afterLines="50" w:line="240" w:lineRule="auto"/>
        <w:ind w:left="0" w:leftChars="0" w:right="0" w:firstLine="420" w:firstLineChars="200"/>
        <w:textAlignment w:val="auto"/>
        <w:rPr>
          <w:rFonts w:hint="eastAsia"/>
        </w:rPr>
      </w:pPr>
    </w:p>
    <w:p>
      <w:pPr>
        <w:keepLines w:val="0"/>
        <w:pageBreakBefore w:val="0"/>
        <w:kinsoku/>
        <w:topLinePunct w:val="0"/>
        <w:bidi w:val="0"/>
        <w:spacing w:before="0" w:beforeLines="50" w:after="0" w:afterLines="50" w:line="240" w:lineRule="auto"/>
        <w:ind w:left="0" w:leftChars="0" w:right="0" w:firstLine="420" w:firstLineChars="200"/>
        <w:textAlignment w:val="auto"/>
        <w:rPr>
          <w:rFonts w:hint="eastAsia"/>
        </w:rPr>
      </w:pPr>
    </w:p>
    <w:p>
      <w:pPr>
        <w:keepLines w:val="0"/>
        <w:pageBreakBefore w:val="0"/>
        <w:kinsoku/>
        <w:topLinePunct w:val="0"/>
        <w:bidi w:val="0"/>
        <w:spacing w:before="0" w:beforeLines="50" w:after="0" w:afterLines="50" w:line="240" w:lineRule="auto"/>
        <w:ind w:left="0" w:leftChars="0" w:right="0" w:firstLine="420" w:firstLineChars="200"/>
        <w:textAlignment w:val="auto"/>
        <w:rPr>
          <w:rFonts w:hint="eastAsia"/>
        </w:rPr>
      </w:pPr>
    </w:p>
    <w:p>
      <w:pPr>
        <w:keepLines w:val="0"/>
        <w:pageBreakBefore w:val="0"/>
        <w:kinsoku/>
        <w:topLinePunct w:val="0"/>
        <w:bidi w:val="0"/>
        <w:spacing w:before="0" w:beforeLines="50" w:after="0" w:afterLines="50" w:line="240" w:lineRule="auto"/>
        <w:ind w:left="0" w:leftChars="0" w:right="0" w:firstLine="420" w:firstLineChars="200"/>
        <w:textAlignment w:val="auto"/>
        <w:rPr>
          <w:rFonts w:hint="eastAsia"/>
        </w:rPr>
      </w:pPr>
    </w:p>
    <w:p>
      <w:pPr>
        <w:keepLines w:val="0"/>
        <w:pageBreakBefore w:val="0"/>
        <w:kinsoku/>
        <w:topLinePunct w:val="0"/>
        <w:bidi w:val="0"/>
        <w:spacing w:before="0" w:beforeLines="50" w:after="0" w:afterLines="50" w:line="240" w:lineRule="auto"/>
        <w:ind w:left="0" w:leftChars="0" w:right="0" w:firstLine="420" w:firstLineChars="200"/>
        <w:textAlignment w:val="auto"/>
        <w:rPr>
          <w:rFonts w:hint="eastAsia"/>
        </w:rPr>
      </w:pPr>
    </w:p>
    <w:p>
      <w:pPr>
        <w:keepLines w:val="0"/>
        <w:pageBreakBefore w:val="0"/>
        <w:kinsoku/>
        <w:topLinePunct w:val="0"/>
        <w:bidi w:val="0"/>
        <w:spacing w:before="0" w:beforeLines="50" w:after="0" w:afterLines="50" w:line="240" w:lineRule="auto"/>
        <w:ind w:left="0" w:leftChars="0" w:right="0" w:firstLine="420" w:firstLineChars="200"/>
        <w:textAlignment w:val="auto"/>
        <w:rPr>
          <w:rFonts w:hint="eastAsia"/>
        </w:rPr>
      </w:pPr>
    </w:p>
    <w:p>
      <w:pPr>
        <w:keepLines w:val="0"/>
        <w:pageBreakBefore w:val="0"/>
        <w:kinsoku/>
        <w:topLinePunct w:val="0"/>
        <w:bidi w:val="0"/>
        <w:spacing w:before="0" w:beforeLines="50" w:after="0" w:afterLines="50" w:line="240" w:lineRule="auto"/>
        <w:ind w:left="0" w:leftChars="0" w:right="0" w:firstLine="420" w:firstLineChars="200"/>
        <w:textAlignment w:val="auto"/>
        <w:rPr>
          <w:rFonts w:hint="eastAsia"/>
        </w:rPr>
      </w:pPr>
    </w:p>
    <w:p>
      <w:pPr>
        <w:keepLines w:val="0"/>
        <w:pageBreakBefore w:val="0"/>
        <w:kinsoku/>
        <w:topLinePunct w:val="0"/>
        <w:bidi w:val="0"/>
        <w:spacing w:before="0" w:beforeLines="50" w:after="0" w:afterLines="50" w:line="240" w:lineRule="auto"/>
        <w:ind w:left="0" w:leftChars="0" w:right="0" w:firstLine="420" w:firstLineChars="200"/>
        <w:textAlignment w:val="auto"/>
        <w:rPr>
          <w:rFonts w:hint="eastAsia"/>
        </w:rPr>
      </w:pPr>
    </w:p>
    <w:p>
      <w:pPr>
        <w:keepLines w:val="0"/>
        <w:pageBreakBefore w:val="0"/>
        <w:kinsoku/>
        <w:topLinePunct w:val="0"/>
        <w:bidi w:val="0"/>
        <w:spacing w:before="0" w:beforeLines="50" w:after="0" w:afterLines="50" w:line="240" w:lineRule="auto"/>
        <w:ind w:left="0" w:leftChars="0" w:right="0" w:firstLine="420" w:firstLineChars="200"/>
        <w:textAlignment w:val="auto"/>
        <w:rPr>
          <w:rFonts w:hint="eastAsia"/>
        </w:rPr>
      </w:pPr>
    </w:p>
    <w:p>
      <w:pPr>
        <w:keepLines w:val="0"/>
        <w:pageBreakBefore w:val="0"/>
        <w:kinsoku/>
        <w:topLinePunct w:val="0"/>
        <w:bidi w:val="0"/>
        <w:spacing w:before="0" w:beforeLines="50" w:after="0" w:afterLines="50" w:line="240" w:lineRule="auto"/>
        <w:ind w:left="0" w:leftChars="0" w:right="0" w:firstLine="420" w:firstLineChars="200"/>
        <w:textAlignment w:val="auto"/>
        <w:rPr>
          <w:rFonts w:hint="eastAsia"/>
        </w:rPr>
      </w:pPr>
    </w:p>
    <w:p>
      <w:pPr>
        <w:keepLines w:val="0"/>
        <w:pageBreakBefore w:val="0"/>
        <w:kinsoku/>
        <w:topLinePunct w:val="0"/>
        <w:bidi w:val="0"/>
        <w:spacing w:before="0" w:beforeLines="50" w:after="0" w:afterLines="50" w:line="240" w:lineRule="auto"/>
        <w:ind w:left="0" w:leftChars="0" w:right="0" w:firstLine="420" w:firstLineChars="200"/>
        <w:textAlignment w:val="auto"/>
        <w:rPr>
          <w:rFonts w:hint="eastAsia"/>
        </w:rPr>
      </w:pPr>
    </w:p>
    <w:p>
      <w:pPr>
        <w:keepLines w:val="0"/>
        <w:pageBreakBefore w:val="0"/>
        <w:kinsoku/>
        <w:topLinePunct w:val="0"/>
        <w:bidi w:val="0"/>
        <w:spacing w:before="0" w:beforeLines="50" w:after="0" w:afterLines="50" w:line="240" w:lineRule="auto"/>
        <w:ind w:left="0" w:leftChars="0" w:right="0" w:firstLine="420" w:firstLineChars="200"/>
        <w:textAlignment w:val="auto"/>
        <w:rPr>
          <w:rFonts w:hint="eastAsia"/>
        </w:rPr>
      </w:pPr>
    </w:p>
    <w:p>
      <w:pPr>
        <w:keepLines w:val="0"/>
        <w:pageBreakBefore w:val="0"/>
        <w:kinsoku/>
        <w:topLinePunct w:val="0"/>
        <w:bidi w:val="0"/>
        <w:spacing w:before="0" w:beforeLines="50" w:after="0" w:afterLines="50" w:line="240" w:lineRule="auto"/>
        <w:ind w:left="0" w:leftChars="0" w:right="0" w:firstLine="420" w:firstLineChars="200"/>
        <w:textAlignment w:val="auto"/>
        <w:rPr>
          <w:rFonts w:hint="eastAsia"/>
        </w:rPr>
      </w:pPr>
    </w:p>
    <w:p>
      <w:pPr>
        <w:keepLines w:val="0"/>
        <w:pageBreakBefore w:val="0"/>
        <w:kinsoku/>
        <w:topLinePunct w:val="0"/>
        <w:bidi w:val="0"/>
        <w:spacing w:before="0" w:beforeLines="50" w:after="0" w:afterLines="50" w:line="240" w:lineRule="auto"/>
        <w:ind w:left="0" w:leftChars="0" w:right="0" w:firstLine="420" w:firstLineChars="200"/>
        <w:textAlignment w:val="auto"/>
        <w:rPr>
          <w:rFonts w:hint="eastAsia"/>
        </w:rPr>
      </w:pPr>
    </w:p>
    <w:p>
      <w:pPr>
        <w:keepLines w:val="0"/>
        <w:pageBreakBefore w:val="0"/>
        <w:kinsoku/>
        <w:topLinePunct w:val="0"/>
        <w:bidi w:val="0"/>
        <w:spacing w:before="0" w:beforeLines="50" w:after="0" w:afterLines="50" w:line="240" w:lineRule="auto"/>
        <w:ind w:left="0" w:leftChars="0" w:right="0" w:firstLine="420" w:firstLineChars="200"/>
        <w:textAlignment w:val="auto"/>
        <w:rPr>
          <w:rFonts w:hint="eastAsia"/>
        </w:rPr>
      </w:pPr>
    </w:p>
    <w:p>
      <w:pPr>
        <w:keepLines w:val="0"/>
        <w:pageBreakBefore w:val="0"/>
        <w:kinsoku/>
        <w:topLinePunct w:val="0"/>
        <w:bidi w:val="0"/>
        <w:spacing w:before="0" w:beforeLines="50" w:after="0" w:afterLines="50" w:line="240" w:lineRule="auto"/>
        <w:ind w:left="0" w:leftChars="0" w:right="0" w:firstLine="420" w:firstLineChars="200"/>
        <w:textAlignment w:val="auto"/>
        <w:rPr>
          <w:rFonts w:hint="eastAsia"/>
        </w:rPr>
      </w:pPr>
    </w:p>
    <w:p>
      <w:pPr>
        <w:keepLines w:val="0"/>
        <w:pageBreakBefore w:val="0"/>
        <w:kinsoku/>
        <w:topLinePunct w:val="0"/>
        <w:bidi w:val="0"/>
        <w:spacing w:before="0" w:beforeLines="50" w:after="0" w:afterLines="50" w:line="240" w:lineRule="auto"/>
        <w:ind w:left="0" w:leftChars="0" w:right="0" w:firstLine="420" w:firstLineChars="200"/>
        <w:textAlignment w:val="auto"/>
        <w:rPr>
          <w:rFonts w:hint="eastAsia"/>
        </w:rPr>
      </w:pPr>
    </w:p>
    <w:p>
      <w:pPr>
        <w:keepLines w:val="0"/>
        <w:pageBreakBefore w:val="0"/>
        <w:kinsoku/>
        <w:topLinePunct w:val="0"/>
        <w:bidi w:val="0"/>
        <w:spacing w:before="0" w:beforeLines="50" w:after="0" w:afterLines="50" w:line="240" w:lineRule="auto"/>
        <w:ind w:left="0" w:leftChars="0" w:right="0" w:firstLine="420" w:firstLineChars="200"/>
        <w:textAlignment w:val="auto"/>
        <w:rPr>
          <w:rFonts w:hint="eastAsia"/>
        </w:rPr>
      </w:pPr>
    </w:p>
    <w:p>
      <w:pPr>
        <w:keepLines w:val="0"/>
        <w:pageBreakBefore w:val="0"/>
        <w:kinsoku/>
        <w:topLinePunct w:val="0"/>
        <w:bidi w:val="0"/>
        <w:spacing w:before="0" w:beforeLines="50" w:after="0" w:afterLines="50" w:line="240" w:lineRule="auto"/>
        <w:ind w:left="0" w:leftChars="0" w:right="0" w:firstLine="420" w:firstLineChars="200"/>
        <w:textAlignment w:val="auto"/>
        <w:rPr>
          <w:rFonts w:hint="eastAsia"/>
        </w:rPr>
      </w:pPr>
    </w:p>
    <w:p>
      <w:pPr>
        <w:keepLines w:val="0"/>
        <w:pageBreakBefore w:val="0"/>
        <w:kinsoku/>
        <w:topLinePunct w:val="0"/>
        <w:bidi w:val="0"/>
        <w:spacing w:before="0" w:beforeLines="50" w:after="0" w:afterLines="50" w:line="240" w:lineRule="auto"/>
        <w:ind w:left="0" w:leftChars="0" w:right="0" w:firstLine="420" w:firstLineChars="200"/>
        <w:textAlignment w:val="auto"/>
        <w:rPr>
          <w:rFonts w:hint="eastAsia"/>
        </w:rPr>
      </w:pPr>
    </w:p>
    <w:p>
      <w:pPr>
        <w:keepLines w:val="0"/>
        <w:pageBreakBefore w:val="0"/>
        <w:tabs>
          <w:tab w:val="left" w:pos="1707"/>
        </w:tabs>
        <w:kinsoku/>
        <w:topLinePunct w:val="0"/>
        <w:bidi w:val="0"/>
        <w:spacing w:before="0" w:beforeLines="50" w:after="0" w:afterLines="50" w:line="240" w:lineRule="auto"/>
        <w:ind w:left="0" w:leftChars="0" w:right="0" w:firstLine="420" w:firstLineChars="200"/>
        <w:jc w:val="left"/>
        <w:textAlignment w:val="auto"/>
        <w:rPr>
          <w:rFonts w:hint="eastAsia" w:ascii="仿宋" w:hAnsi="仿宋" w:eastAsia="仿宋"/>
          <w:b/>
          <w:bCs/>
          <w:color w:val="auto"/>
          <w:sz w:val="28"/>
          <w:szCs w:val="28"/>
        </w:rPr>
      </w:pPr>
      <w:r>
        <w:rPr>
          <w:rFonts w:hint="eastAsia"/>
          <w:lang w:eastAsia="zh-CN"/>
        </w:rPr>
        <w:tab/>
      </w: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pP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pPr>
    </w:p>
    <w:p>
      <w:pPr>
        <w:pStyle w:val="5"/>
        <w:keepLines w:val="0"/>
        <w:pageBreakBefore w:val="0"/>
        <w:kinsoku/>
        <w:topLinePunct w:val="0"/>
        <w:bidi w:val="0"/>
        <w:spacing w:before="0" w:beforeLines="50" w:after="0" w:afterLines="50" w:line="240" w:lineRule="auto"/>
        <w:ind w:left="0" w:leftChars="0" w:right="0" w:firstLine="560" w:firstLineChars="200"/>
        <w:textAlignment w:val="auto"/>
        <w:rPr>
          <w:rFonts w:hint="eastAsia" w:hAnsi="仿宋_GB2312" w:cs="仿宋_GB2312"/>
          <w:sz w:val="28"/>
          <w:szCs w:val="28"/>
          <w:lang w:val="en-US" w:eastAsia="zh-CN"/>
        </w:rPr>
      </w:pPr>
    </w:p>
    <w:p>
      <w:pPr>
        <w:keepLines w:val="0"/>
        <w:pageBreakBefore w:val="0"/>
        <w:kinsoku/>
        <w:topLinePunct w:val="0"/>
        <w:bidi w:val="0"/>
        <w:spacing w:before="0" w:beforeLines="50" w:after="0" w:afterLines="50" w:line="240" w:lineRule="auto"/>
        <w:ind w:left="0" w:leftChars="0" w:right="0" w:firstLine="360" w:firstLineChars="200"/>
        <w:textAlignment w:val="auto"/>
        <w:rPr>
          <w:sz w:val="18"/>
          <w:szCs w:val="18"/>
        </w:rPr>
      </w:pPr>
    </w:p>
    <w:sectPr>
      <w:pgSz w:w="11906" w:h="16838"/>
      <w:pgMar w:top="1310" w:right="1276" w:bottom="1310" w:left="1276" w:header="851" w:footer="992"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1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upperLetter"/>
      <w:pStyle w:val="3"/>
      <w:lvlText w:val="%1．"/>
      <w:lvlJc w:val="left"/>
      <w:pPr>
        <w:tabs>
          <w:tab w:val="left" w:pos="1605"/>
        </w:tabs>
        <w:ind w:left="1605" w:hanging="480"/>
      </w:pPr>
    </w:lvl>
  </w:abstractNum>
  <w:abstractNum w:abstractNumId="1">
    <w:nsid w:val="00000007"/>
    <w:multiLevelType w:val="singleLevel"/>
    <w:tmpl w:val="00000007"/>
    <w:lvl w:ilvl="0" w:tentative="0">
      <w:start w:val="2"/>
      <w:numFmt w:val="upperLetter"/>
      <w:pStyle w:val="4"/>
      <w:lvlText w:val="%1、"/>
      <w:lvlJc w:val="left"/>
      <w:pPr>
        <w:tabs>
          <w:tab w:val="left" w:pos="2970"/>
        </w:tabs>
        <w:ind w:left="2970" w:hanging="720"/>
      </w:pPr>
    </w:lvl>
  </w:abstractNum>
  <w:abstractNum w:abstractNumId="2">
    <w:nsid w:val="00000008"/>
    <w:multiLevelType w:val="singleLevel"/>
    <w:tmpl w:val="00000008"/>
    <w:lvl w:ilvl="0" w:tentative="0">
      <w:start w:val="1"/>
      <w:numFmt w:val="upperLetter"/>
      <w:pStyle w:val="6"/>
      <w:lvlText w:val="%1、"/>
      <w:lvlJc w:val="left"/>
      <w:pPr>
        <w:tabs>
          <w:tab w:val="left" w:pos="4121"/>
        </w:tabs>
        <w:ind w:left="4121" w:hanging="480"/>
      </w:pPr>
    </w:lvl>
  </w:abstractNum>
  <w:abstractNum w:abstractNumId="3">
    <w:nsid w:val="3B68F34C"/>
    <w:multiLevelType w:val="singleLevel"/>
    <w:tmpl w:val="3B68F34C"/>
    <w:lvl w:ilvl="0" w:tentative="0">
      <w:start w:val="4"/>
      <w:numFmt w:val="chineseCounting"/>
      <w:suff w:val="space"/>
      <w:lvlText w:val="第%1条"/>
      <w:lvlJc w:val="left"/>
      <w:rPr>
        <w:rFonts w:hint="eastAsia"/>
      </w:rPr>
    </w:lvl>
  </w:abstractNum>
  <w:abstractNum w:abstractNumId="4">
    <w:nsid w:val="3CD31239"/>
    <w:multiLevelType w:val="singleLevel"/>
    <w:tmpl w:val="3CD31239"/>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E3B86"/>
    <w:rsid w:val="07B63546"/>
    <w:rsid w:val="0CB16337"/>
    <w:rsid w:val="0D093610"/>
    <w:rsid w:val="113E4D46"/>
    <w:rsid w:val="122C3CE3"/>
    <w:rsid w:val="1514228F"/>
    <w:rsid w:val="17EC7CEA"/>
    <w:rsid w:val="1A647CD4"/>
    <w:rsid w:val="1C196F4A"/>
    <w:rsid w:val="20BC606A"/>
    <w:rsid w:val="25274738"/>
    <w:rsid w:val="2ABD7C9D"/>
    <w:rsid w:val="2DB3043F"/>
    <w:rsid w:val="2DFD1F35"/>
    <w:rsid w:val="2E800F2C"/>
    <w:rsid w:val="33835C4D"/>
    <w:rsid w:val="38CE7C1E"/>
    <w:rsid w:val="38E97072"/>
    <w:rsid w:val="3A822364"/>
    <w:rsid w:val="3AD670EE"/>
    <w:rsid w:val="3CF753F7"/>
    <w:rsid w:val="41A501D7"/>
    <w:rsid w:val="424B4AF8"/>
    <w:rsid w:val="43D54B50"/>
    <w:rsid w:val="44085948"/>
    <w:rsid w:val="50B35F32"/>
    <w:rsid w:val="52DC071C"/>
    <w:rsid w:val="5891117A"/>
    <w:rsid w:val="5AD32E1E"/>
    <w:rsid w:val="5D8437A5"/>
    <w:rsid w:val="675730DA"/>
    <w:rsid w:val="72515E9B"/>
    <w:rsid w:val="78C33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outlineLvl w:val="0"/>
    </w:pPr>
    <w:rPr>
      <w:sz w:val="28"/>
      <w:szCs w:val="20"/>
    </w:rPr>
  </w:style>
  <w:style w:type="paragraph" w:styleId="4">
    <w:name w:val="heading 2"/>
    <w:basedOn w:val="5"/>
    <w:next w:val="1"/>
    <w:qFormat/>
    <w:uiPriority w:val="0"/>
    <w:pPr>
      <w:keepNext/>
      <w:numPr>
        <w:ilvl w:val="0"/>
        <w:numId w:val="2"/>
      </w:numPr>
      <w:outlineLvl w:val="1"/>
    </w:pPr>
    <w:rPr>
      <w:rFonts w:eastAsia="仿宋_GB2312"/>
      <w:sz w:val="28"/>
      <w:szCs w:val="20"/>
    </w:rPr>
  </w:style>
  <w:style w:type="paragraph" w:styleId="6">
    <w:name w:val="heading 3"/>
    <w:basedOn w:val="1"/>
    <w:next w:val="7"/>
    <w:qFormat/>
    <w:uiPriority w:val="0"/>
    <w:pPr>
      <w:keepNext/>
      <w:numPr>
        <w:ilvl w:val="0"/>
        <w:numId w:val="3"/>
      </w:numPr>
      <w:outlineLvl w:val="2"/>
    </w:pPr>
    <w:rPr>
      <w:sz w:val="28"/>
      <w:szCs w:val="20"/>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keepNext/>
      <w:wordWrap w:val="0"/>
      <w:overflowPunct w:val="0"/>
      <w:autoSpaceDE w:val="0"/>
      <w:autoSpaceDN w:val="0"/>
      <w:adjustRightInd w:val="0"/>
      <w:spacing w:line="520" w:lineRule="exact"/>
      <w:jc w:val="left"/>
      <w:outlineLvl w:val="0"/>
    </w:pPr>
    <w:rPr>
      <w:rFonts w:ascii="Arial" w:hAnsi="Arial" w:eastAsia="黑体"/>
      <w:color w:val="000000"/>
      <w:kern w:val="0"/>
      <w:sz w:val="32"/>
      <w:szCs w:val="20"/>
    </w:rPr>
  </w:style>
  <w:style w:type="paragraph" w:customStyle="1" w:styleId="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Indent"/>
    <w:basedOn w:val="1"/>
    <w:qFormat/>
    <w:uiPriority w:val="0"/>
    <w:pPr>
      <w:spacing w:line="500" w:lineRule="exact"/>
      <w:ind w:firstLine="555"/>
    </w:pPr>
    <w:rPr>
      <w:rFonts w:ascii="仿宋_GB2312" w:eastAsia="仿宋_GB2312"/>
      <w:sz w:val="28"/>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4">
    <w:name w:val="page number"/>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YK</dc:creator>
  <cp:lastModifiedBy>dell</cp:lastModifiedBy>
  <dcterms:modified xsi:type="dcterms:W3CDTF">2021-06-17T02:24:14Z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KSOSaveFontToCloudKey">
    <vt:lpwstr>316391727_btnclosed</vt:lpwstr>
  </property>
  <property fmtid="{D5CDD505-2E9C-101B-9397-08002B2CF9AE}" pid="4" name="ICV">
    <vt:lpwstr>B16B1034D688419198AFA759FC805C3D</vt:lpwstr>
  </property>
</Properties>
</file>