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cs="宋体"/>
          <w:sz w:val="30"/>
          <w:szCs w:val="30"/>
          <w:shd w:val="solid" w:color="FFFFFF" w:fill="auto"/>
        </w:rPr>
      </w:pPr>
      <w:bookmarkStart w:id="0" w:name="_Toc428001761"/>
      <w:bookmarkStart w:id="1" w:name="_Toc428002261"/>
      <w:r>
        <w:rPr>
          <w:rFonts w:hint="eastAsia" w:ascii="宋体" w:hAnsi="宋体" w:cs="宋体"/>
          <w:sz w:val="36"/>
          <w:lang w:eastAsia="zh-CN"/>
        </w:rPr>
        <w:t>采购</w:t>
      </w:r>
      <w:r>
        <w:rPr>
          <w:rFonts w:hint="eastAsia" w:ascii="宋体" w:hAnsi="宋体" w:cs="宋体"/>
          <w:sz w:val="36"/>
        </w:rPr>
        <w:t>项目需求</w:t>
      </w:r>
      <w:bookmarkEnd w:id="0"/>
      <w:bookmarkEnd w:id="1"/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10"/>
        <w:gridCol w:w="6210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需求或性能描述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u w:val="thick"/>
              </w:rPr>
              <w:t>手动密集架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一、产品规格及数量：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单组规格：长900mm×宽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仿宋"/>
                <w:szCs w:val="21"/>
              </w:rPr>
              <w:t>mm×高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820</w:t>
            </w:r>
            <w:r>
              <w:rPr>
                <w:rFonts w:hint="eastAsia" w:ascii="宋体" w:hAnsi="宋体" w:cs="仿宋"/>
                <w:szCs w:val="21"/>
              </w:rPr>
              <w:t>mm；每组单面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szCs w:val="21"/>
              </w:rPr>
              <w:t>层，双面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仿宋"/>
                <w:szCs w:val="21"/>
              </w:rPr>
              <w:t>层。颜色：灰白套咖色。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二、产品架体用材：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1、密集架架体要求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（1）门板：采用≥1.0mm厚优质冷轧钢板，背面点焊加强筋。右上门装有密集架豪华闪电锁，组装后缝隙均匀，锁定紧密，开启灵活。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（2）侧护板：采用冷轧钢板，材质厚度≥0.8mm。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（3）轴承：调心轴承。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（4）传动轴：采用圆钢，材质厚度直径≥20mm。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（5）连接钢管：采用无缝钢管，材质厚度直径≥25mm。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（6）防护装置：每列的接触面均有缓冲及密封装置,具有良好的防震,防尘,防鼠,防光,防潮,功能。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（7）防震、防尘装置：20mm厚抗老化橡塑磁性密封条。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（8）顶板：采用冷轧钢板，材质厚度≥1.0mm。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（9）防尘板、防鼠板：采用冷轧钢板，材质厚度≥1.0mm。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（10）防倾倒装置：采用冷轧钢板，材质厚度≥3.0mm。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2、架体结构性能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(1)密集架主要由导轨、底盘、传动机构和架体（包括立柱、挂板、搁板、顶板、门板及侧护板）等零件组成。架顶设有防尘装置、根据需要安装照明装置，列与列之间装有20mm厚特种抗老化橡塑磁性密封条，门面列和中间移动列分别装有锁具和制动装置，每架密集架闭合后可用总锁锁住，形成一个封闭的整体，各列移开后可单独制动，确保人员安全，底部设有防鼠、防倾倒装置，因而整个架体具有良好的防尘、防潮、防火、防盗和保密功能。钢件部分采用优质冷轧钢板，喷塑粉末选用环保型聚酯与环氧型混合涂料,要求色泽均匀一致，表面无划伤、流挂、斑纹等缺欠。密集架的全部钣金件必须经过水洗、除锈、等环保工艺进行喷涂前处理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(2)底盘立柱（★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</w:rPr>
              <w:t>）：选用3.0mm冷轧钢板，分段焊接后整体对接组装式，连接牢固、运输、安装方便，立柱与底盘连接孔为非全尺寸冲孔，保留立柱内空部分做支撑固定，各段连接采用M8螺栓紧固，确保在外力作用下无任何变形情况发生。底梁下部装有防倒支架以防架体倾倒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(3)导轨（★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）：采用20*20mm实心方钢材料置于3mm厚钢板折弯成形130mm宽轨座上，电镀工艺，采用一凸一凹分段连接，连接处应在轨道座冲压固定方钢的模块，膨胀螺栓紧固于地面。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(4)立柱（★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3</w:t>
            </w:r>
            <w:r>
              <w:rPr>
                <w:rFonts w:hint="eastAsia" w:ascii="宋体" w:hAnsi="宋体" w:cs="仿宋"/>
                <w:szCs w:val="21"/>
              </w:rPr>
              <w:t>）：密集架组与组之间以立柱分隔，每层双面之间以分隔隔开；采用≥1.4mm优质冷轧钢板，七面六折弯辊压成型，正面压两条筋，左右两个侧面各压两条筋，成型后压筋总数为6条，成型截面45mm*35mm,立柱固定在底盘上用Φ8螺丝连接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(5)搁板（★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）：搁板能沿立柱垂直方向随意调整高度。搁板选用≥1.0mm优质冷轧钢板,一次性辊压成型，成型厚度为25mm，正面辊压两组筋，每组筋为3条，每条筋中心到中心距离为10mm，两个侧面各压一条筋，成型后压筋总数为8条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(6)挂板（★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5</w:t>
            </w:r>
            <w:r>
              <w:rPr>
                <w:rFonts w:hint="eastAsia" w:ascii="宋体" w:hAnsi="宋体" w:cs="仿宋"/>
                <w:szCs w:val="21"/>
              </w:rPr>
              <w:t>）：选用≥1.0mm优质冷轧钢板,一次性辊压成型，上部为两条分段式短筋压型，中间采用腰形拉伸翻边模成型加强孔，下部通式筋辊压成型，挂板成型后压筋总数为3条，挂板安装后挂板边缘与立柱边缘保持垂直平整，不得有缺口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(7)挡书条（★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）：选用≥1.0mm优质冷轧钢板，两头冲凹槽且带有防滑扣，三面起筋一次性辊压成型。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(8)侧面板：采用冷轧钢板，材质厚度≥1.0mm，表面亚光喷塑，侧面板采用竖三拼镶嵌式。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(9)门板：采用≥1.0mm厚优质冷轧钢板，背面点焊加强筋，要求美观大方。右上门装有密集架豪华闪电锁，组装后缝隙均匀，锁定紧密，开启灵活。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(10)顶板、防尘板：选用1.0mm冷轧钢板,通过M8螺栓紧固于立柱上端既能加强架体的整体刚性又能起到防尘作用，经双面二次折弯，四角对焊，使其成框架结构。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(11)标签框（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参考</w:t>
            </w:r>
            <w:r>
              <w:rPr>
                <w:rFonts w:ascii="宋体" w:hAnsi="宋体" w:cs="仿宋"/>
                <w:b/>
                <w:bCs/>
                <w:szCs w:val="21"/>
              </w:rPr>
              <w:t>附图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7</w:t>
            </w:r>
            <w:r>
              <w:rPr>
                <w:rFonts w:hint="eastAsia" w:ascii="宋体" w:hAnsi="宋体" w:cs="仿宋"/>
                <w:szCs w:val="21"/>
              </w:rPr>
              <w:t>）：材料采用冷轧钢冲压制作，规格为160mm*100mm，下部应有工艺斜角造型，安装采用5个固定块，坚固耐用，安装方便快捷。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(提供样品)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(12)摇手柄：采用圆型方向盘式或摇把式，整体美观、牢固。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仿宋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eastAsia="zh-CN"/>
              </w:rPr>
              <w:t>注：如提供样品与招标要求不一致的为废标处理。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M³</w:t>
            </w:r>
          </w:p>
        </w:tc>
      </w:tr>
    </w:tbl>
    <w:p>
      <w:pPr>
        <w:spacing w:line="360" w:lineRule="auto"/>
        <w:rPr>
          <w:rFonts w:hint="eastAsia" w:ascii="宋体" w:hAnsi="宋体" w:cs="仿宋"/>
          <w:b/>
          <w:bCs/>
          <w:szCs w:val="21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附图1底盘立柱固定孔参考图</w:t>
      </w: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233680</wp:posOffset>
            </wp:positionV>
            <wp:extent cx="6115050" cy="4323080"/>
            <wp:effectExtent l="0" t="0" r="0" b="1270"/>
            <wp:wrapSquare wrapText="bothSides"/>
            <wp:docPr id="7" name="图片 2" descr="dec994bafcdd145a5c780960a04e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dec994bafcdd145a5c780960a04e9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附图2导轨参考图</w:t>
      </w:r>
    </w:p>
    <w:p>
      <w:pPr>
        <w:pStyle w:val="10"/>
        <w:spacing w:line="360" w:lineRule="auto"/>
        <w:ind w:left="420" w:leftChars="200"/>
        <w:rPr>
          <w:rFonts w:hint="eastAsia" w:ascii="仿宋" w:hAnsi="仿宋" w:eastAsia="仿宋" w:cs="仿宋"/>
          <w:sz w:val="24"/>
        </w:rPr>
        <w:sectPr>
          <w:footerReference r:id="rId4" w:type="first"/>
          <w:footerReference r:id="rId3" w:type="default"/>
          <w:pgSz w:w="11906" w:h="16838"/>
          <w:pgMar w:top="1134" w:right="1247" w:bottom="907" w:left="130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5991225" cy="4236085"/>
            <wp:effectExtent l="0" t="0" r="9525" b="12065"/>
            <wp:wrapSquare wrapText="bothSides"/>
            <wp:docPr id="2" name="图片 3" descr="d9ca6455d80d19650b19b94fc50e2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9ca6455d80d19650b19b94fc50e29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附图3立柱参考图</w:t>
      </w:r>
    </w:p>
    <w:p>
      <w:pPr>
        <w:ind w:firstLine="480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249555</wp:posOffset>
            </wp:positionV>
            <wp:extent cx="6116955" cy="5071110"/>
            <wp:effectExtent l="0" t="0" r="17145" b="15240"/>
            <wp:wrapSquare wrapText="bothSides"/>
            <wp:docPr id="6" name="图片 4" descr="C:\Users\ADMINI~1\AppData\Local\Temp\ksohtml\wpsD3B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~1\AppData\Local\Temp\ksohtml\wpsD3B6.tmp.jpg"/>
                    <pic:cNvPicPr>
                      <a:picLocks noChangeAspect="1"/>
                    </pic:cNvPicPr>
                  </pic:nvPicPr>
                  <pic:blipFill>
                    <a:blip r:embed="rId9"/>
                    <a:srcRect l="6128" t="12579" r="2919" b="13162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附图4搁板参考图</w:t>
      </w:r>
    </w:p>
    <w:p>
      <w:r>
        <w:drawing>
          <wp:inline distT="0" distB="0" distL="114300" distR="114300">
            <wp:extent cx="6055995" cy="7568565"/>
            <wp:effectExtent l="0" t="0" r="1905" b="13335"/>
            <wp:docPr id="9" name="图片 1" descr="C:\Users\ADMINI~1\AppData\Local\Temp\ksohtml\wpsD3B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ADMINI~1\AppData\Local\Temp\ksohtml\wpsD3B8.tmp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附件5挂板</w:t>
      </w:r>
      <w:r>
        <w:rPr>
          <w:rFonts w:ascii="仿宋" w:hAnsi="仿宋" w:eastAsia="仿宋" w:cs="仿宋"/>
          <w:sz w:val="24"/>
        </w:rPr>
        <w:t>参考图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6156960" cy="3559810"/>
            <wp:effectExtent l="0" t="0" r="15240" b="2540"/>
            <wp:docPr id="8" name="图片 2" descr="C:\Users\ADMINI~1\AppData\Local\Temp\WeChat Files\44374773914763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\Users\ADMINI~1\AppData\Local\Temp\WeChat Files\443747739147635119.jpg"/>
                    <pic:cNvPicPr>
                      <a:picLocks noChangeAspect="1"/>
                    </pic:cNvPicPr>
                  </pic:nvPicPr>
                  <pic:blipFill>
                    <a:blip r:embed="rId11"/>
                    <a:srcRect t="12349" b="15321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</w:rPr>
      </w:pPr>
      <w:r>
        <w:rPr>
          <w:sz w:val="32"/>
          <w:szCs w:val="32"/>
        </w:rPr>
        <w:br w:type="page"/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附图6搁棒</w:t>
      </w:r>
      <w:r>
        <w:rPr>
          <w:rFonts w:ascii="仿宋" w:hAnsi="仿宋" w:eastAsia="仿宋" w:cs="仿宋"/>
          <w:sz w:val="24"/>
        </w:rPr>
        <w:t>参考图</w:t>
      </w:r>
    </w:p>
    <w:p>
      <w:pPr>
        <w:ind w:firstLine="48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158115</wp:posOffset>
            </wp:positionV>
            <wp:extent cx="6445250" cy="4759325"/>
            <wp:effectExtent l="0" t="0" r="12700" b="3175"/>
            <wp:wrapSquare wrapText="bothSides"/>
            <wp:docPr id="10" name="图片 5" descr="875993511683509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875993511683509142"/>
                    <pic:cNvPicPr>
                      <a:picLocks noChangeAspect="1"/>
                    </pic:cNvPicPr>
                  </pic:nvPicPr>
                  <pic:blipFill>
                    <a:blip r:embed="rId12"/>
                    <a:srcRect l="6844" t="7172" r="8624" b="14746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rPr>
          <w:rFonts w:hint="eastAsia" w:ascii="宋体" w:hAnsi="宋体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附图7标签框参考图</w:t>
      </w:r>
    </w:p>
    <w:p>
      <w:pPr>
        <w:ind w:firstLine="426" w:firstLineChars="200"/>
        <w:rPr>
          <w:rFonts w:hint="eastAsia" w:ascii="宋体" w:hAnsi="宋体"/>
          <w:b/>
          <w:bCs/>
          <w:color w:val="0000FF"/>
        </w:rPr>
      </w:pPr>
    </w:p>
    <w:p>
      <w:pPr>
        <w:ind w:firstLine="426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FF"/>
        </w:rPr>
        <w:t xml:space="preserve"> </w:t>
      </w:r>
      <w:r>
        <w:rPr>
          <w:rFonts w:hint="eastAsia" w:ascii="宋体" w:hAnsi="宋体"/>
          <w:b/>
          <w:bCs/>
          <w:color w:val="0000FF"/>
        </w:rPr>
        <w:drawing>
          <wp:inline distT="0" distB="0" distL="114300" distR="114300">
            <wp:extent cx="5272405" cy="4218305"/>
            <wp:effectExtent l="0" t="0" r="4445" b="10795"/>
            <wp:docPr id="11" name="图片 3" descr="73331346594683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7333134659468375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1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/>
        </w:rPr>
        <w:sectPr>
          <w:footerReference r:id="rId5" w:type="default"/>
          <w:pgSz w:w="11906" w:h="16838"/>
          <w:pgMar w:top="1134" w:right="1304" w:bottom="1134" w:left="1304" w:header="851" w:footer="992" w:gutter="0"/>
          <w:cols w:space="720" w:num="1"/>
          <w:docGrid w:type="linesAndChars" w:linePitch="312" w:charSpace="80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  <w:sz w:val="16"/>
        <w:szCs w:val="16"/>
      </w:rPr>
    </w:pPr>
    <w:r>
      <w:rPr>
        <w:rFonts w:hint="eastAsia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649"/>
        <w:tab w:val="clear" w:pos="4153"/>
      </w:tabs>
      <w:ind w:right="360"/>
      <w:rPr>
        <w:rFonts w:hint="eastAsia"/>
        <w:sz w:val="16"/>
        <w:szCs w:val="16"/>
      </w:rPr>
    </w:pPr>
    <w:r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B550C"/>
    <w:rsid w:val="05942432"/>
    <w:rsid w:val="09035E4B"/>
    <w:rsid w:val="0E2B550C"/>
    <w:rsid w:val="2EE02113"/>
    <w:rsid w:val="4E0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2021-02-23T08:07:00Z</dcterms:created>
  <dc:creator>Administrator</dc:creator>
  <cp:lastModifiedBy>lenovo</cp:lastModifiedBy>
  <dcterms:modified xsi:type="dcterms:W3CDTF">2021-06-11T03:17:17Z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