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小标宋_GBK"/>
          <w:color w:val="000000"/>
          <w:sz w:val="52"/>
          <w:szCs w:val="52"/>
        </w:rPr>
      </w:pPr>
    </w:p>
    <w:p>
      <w:pPr>
        <w:rPr>
          <w:rFonts w:eastAsia="方正小标宋_GBK"/>
          <w:color w:val="000000"/>
          <w:sz w:val="52"/>
          <w:szCs w:val="52"/>
        </w:rPr>
      </w:pPr>
    </w:p>
    <w:p>
      <w:pPr>
        <w:ind w:firstLine="1040" w:firstLineChars="200"/>
        <w:rPr>
          <w:rFonts w:eastAsia="方正小标宋_GBK"/>
          <w:color w:val="000000"/>
          <w:sz w:val="52"/>
          <w:szCs w:val="52"/>
        </w:rPr>
      </w:pPr>
      <w:r>
        <w:rPr>
          <w:rFonts w:eastAsia="方正小标宋_GBK"/>
          <w:color w:val="000000"/>
          <w:sz w:val="52"/>
          <w:szCs w:val="52"/>
        </w:rPr>
        <w:t>重庆江北国际机场有限公司</w:t>
      </w:r>
    </w:p>
    <w:p>
      <w:pPr>
        <w:jc w:val="center"/>
        <w:rPr>
          <w:rFonts w:hint="eastAsia" w:eastAsia="方正小标宋简体"/>
          <w:sz w:val="44"/>
          <w:szCs w:val="44"/>
        </w:rPr>
      </w:pPr>
    </w:p>
    <w:p>
      <w:pPr>
        <w:jc w:val="center"/>
        <w:rPr>
          <w:rFonts w:hint="eastAsia" w:eastAsia="方正小标宋简体"/>
          <w:sz w:val="44"/>
          <w:szCs w:val="44"/>
        </w:rPr>
      </w:pPr>
    </w:p>
    <w:p>
      <w:pPr>
        <w:jc w:val="center"/>
        <w:rPr>
          <w:rFonts w:hint="eastAsia" w:eastAsia="方正小标宋简体"/>
          <w:sz w:val="44"/>
          <w:szCs w:val="44"/>
        </w:rPr>
      </w:pPr>
    </w:p>
    <w:p>
      <w:pPr>
        <w:jc w:val="center"/>
        <w:rPr>
          <w:rFonts w:eastAsia="方正小标宋简体"/>
          <w:sz w:val="44"/>
          <w:szCs w:val="44"/>
        </w:rPr>
      </w:pPr>
      <w:r>
        <w:rPr>
          <w:rFonts w:hint="eastAsia" w:eastAsia="方正小标宋简体"/>
          <w:sz w:val="44"/>
          <w:szCs w:val="44"/>
          <w:lang w:eastAsia="zh-CN"/>
        </w:rPr>
        <w:t>飞行区</w:t>
      </w:r>
      <w:r>
        <w:rPr>
          <w:rFonts w:hint="eastAsia" w:eastAsia="方正小标宋简体"/>
          <w:sz w:val="44"/>
          <w:szCs w:val="44"/>
        </w:rPr>
        <w:t>设置工作人员（临时）休息区</w:t>
      </w:r>
      <w:r>
        <w:rPr>
          <w:rFonts w:eastAsia="方正小标宋简体"/>
          <w:sz w:val="44"/>
          <w:szCs w:val="44"/>
        </w:rPr>
        <w:t>项目</w:t>
      </w:r>
    </w:p>
    <w:p>
      <w:pPr>
        <w:jc w:val="center"/>
        <w:rPr>
          <w:rFonts w:eastAsia="方正小标宋简体"/>
          <w:sz w:val="44"/>
          <w:szCs w:val="44"/>
        </w:rPr>
      </w:pPr>
      <w:r>
        <w:rPr>
          <w:rFonts w:eastAsia="方正小标宋简体"/>
          <w:sz w:val="44"/>
          <w:szCs w:val="44"/>
        </w:rPr>
        <w:t>比选文件</w:t>
      </w:r>
    </w:p>
    <w:p>
      <w:pPr>
        <w:jc w:val="center"/>
        <w:rPr>
          <w:rFonts w:eastAsia="仿宋"/>
          <w:b/>
          <w:color w:val="000000"/>
          <w:sz w:val="32"/>
        </w:rPr>
      </w:pPr>
    </w:p>
    <w:p>
      <w:pPr>
        <w:jc w:val="center"/>
        <w:rPr>
          <w:rFonts w:eastAsia="仿宋"/>
          <w:b/>
          <w:color w:val="000000"/>
          <w:sz w:val="32"/>
        </w:rPr>
      </w:pPr>
    </w:p>
    <w:p>
      <w:pPr>
        <w:jc w:val="center"/>
        <w:rPr>
          <w:rFonts w:hint="eastAsia" w:eastAsia="方正小标宋简体"/>
          <w:color w:val="000000"/>
          <w:sz w:val="32"/>
          <w:lang w:val="en-US" w:eastAsia="zh-CN"/>
        </w:rPr>
      </w:pPr>
      <w:r>
        <w:rPr>
          <w:rFonts w:eastAsia="方正小标宋简体"/>
          <w:color w:val="000000"/>
          <w:sz w:val="32"/>
        </w:rPr>
        <w:t>编号：</w:t>
      </w:r>
      <w:r>
        <w:rPr>
          <w:rFonts w:hint="eastAsia" w:eastAsia="方正小标宋简体"/>
          <w:color w:val="000000"/>
          <w:sz w:val="32"/>
          <w:lang w:val="en-US" w:eastAsia="zh-CN"/>
        </w:rPr>
        <w:t>fc-2021-06</w:t>
      </w:r>
    </w:p>
    <w:p>
      <w:pPr>
        <w:jc w:val="center"/>
        <w:rPr>
          <w:rFonts w:eastAsia="仿宋"/>
          <w:b/>
          <w:color w:val="000000"/>
          <w:sz w:val="32"/>
        </w:rPr>
      </w:pPr>
    </w:p>
    <w:p>
      <w:pPr>
        <w:jc w:val="both"/>
        <w:rPr>
          <w:rFonts w:eastAsia="仿宋"/>
          <w:b/>
          <w:color w:val="000000"/>
          <w:sz w:val="52"/>
        </w:rPr>
      </w:pPr>
    </w:p>
    <w:p>
      <w:pPr>
        <w:jc w:val="center"/>
        <w:rPr>
          <w:rFonts w:eastAsia="仿宋"/>
          <w:b/>
          <w:color w:val="000000"/>
          <w:sz w:val="52"/>
        </w:rPr>
      </w:pPr>
    </w:p>
    <w:p>
      <w:pPr>
        <w:jc w:val="center"/>
        <w:rPr>
          <w:rFonts w:eastAsia="方正小标宋简体"/>
          <w:color w:val="000000"/>
          <w:sz w:val="32"/>
          <w:szCs w:val="32"/>
        </w:rPr>
      </w:pPr>
      <w:r>
        <w:rPr>
          <w:rFonts w:eastAsia="方正小标宋简体"/>
          <w:color w:val="000000"/>
          <w:sz w:val="32"/>
          <w:szCs w:val="32"/>
        </w:rPr>
        <w:t>重庆江北国际机场有限公司</w:t>
      </w:r>
    </w:p>
    <w:p>
      <w:pPr>
        <w:jc w:val="center"/>
        <w:rPr>
          <w:rFonts w:eastAsia="方正小标宋简体"/>
          <w:color w:val="000000"/>
          <w:sz w:val="32"/>
          <w:szCs w:val="32"/>
        </w:rPr>
      </w:pPr>
      <w:r>
        <w:rPr>
          <w:rFonts w:eastAsia="方正小标宋简体"/>
          <w:color w:val="000000"/>
          <w:sz w:val="32"/>
          <w:szCs w:val="32"/>
        </w:rPr>
        <w:t>飞行区管理部</w:t>
      </w:r>
    </w:p>
    <w:p>
      <w:pPr>
        <w:rPr>
          <w:rFonts w:eastAsia="仿宋"/>
          <w:b/>
          <w:color w:val="000000"/>
          <w:sz w:val="32"/>
          <w:szCs w:val="32"/>
        </w:rPr>
      </w:pPr>
    </w:p>
    <w:p>
      <w:pPr>
        <w:ind w:firstLine="3520" w:firstLineChars="1100"/>
        <w:rPr>
          <w:rFonts w:eastAsia="方正小标宋简体"/>
          <w:color w:val="000000"/>
          <w:sz w:val="32"/>
          <w:szCs w:val="32"/>
        </w:rPr>
      </w:pPr>
      <w:r>
        <w:rPr>
          <w:rFonts w:eastAsia="方正小标宋简体"/>
          <w:color w:val="000000"/>
          <w:sz w:val="32"/>
          <w:szCs w:val="32"/>
        </w:rPr>
        <w:t>二〇二一年五月</w:t>
      </w:r>
    </w:p>
    <w:p>
      <w:pPr>
        <w:spacing w:line="600" w:lineRule="exact"/>
        <w:jc w:val="center"/>
        <w:rPr>
          <w:rFonts w:eastAsia="仿宋"/>
          <w:sz w:val="44"/>
          <w:szCs w:val="44"/>
        </w:rPr>
        <w:sectPr>
          <w:headerReference r:id="rId3" w:type="default"/>
          <w:pgSz w:w="11906" w:h="16838"/>
          <w:pgMar w:top="1417" w:right="1417" w:bottom="1417" w:left="1417" w:header="851" w:footer="992" w:gutter="0"/>
          <w:cols w:space="425" w:num="1"/>
          <w:docGrid w:type="lines" w:linePitch="312" w:charSpace="0"/>
        </w:sectPr>
      </w:pPr>
    </w:p>
    <w:p>
      <w:pPr>
        <w:pStyle w:val="3"/>
        <w:jc w:val="center"/>
        <w:rPr>
          <w:rFonts w:eastAsia="仿宋_GB2312"/>
          <w:b w:val="0"/>
          <w:sz w:val="44"/>
          <w:szCs w:val="44"/>
        </w:rPr>
      </w:pPr>
      <w:r>
        <w:rPr>
          <w:rFonts w:hint="eastAsia" w:eastAsia="仿宋_GB2312"/>
          <w:b/>
          <w:sz w:val="44"/>
          <w:szCs w:val="44"/>
          <w:lang w:eastAsia="zh-CN"/>
        </w:rPr>
        <w:t>飞行区</w:t>
      </w:r>
      <w:r>
        <w:rPr>
          <w:rFonts w:hint="eastAsia" w:eastAsia="仿宋_GB2312"/>
          <w:b/>
          <w:sz w:val="44"/>
          <w:szCs w:val="44"/>
        </w:rPr>
        <w:t>设置工作人员（临时）休息区项目</w:t>
      </w:r>
    </w:p>
    <w:p>
      <w:pPr>
        <w:jc w:val="center"/>
        <w:rPr>
          <w:rFonts w:eastAsia="仿宋_GB2312"/>
          <w:b/>
          <w:sz w:val="44"/>
          <w:szCs w:val="44"/>
        </w:rPr>
      </w:pPr>
      <w:r>
        <w:rPr>
          <w:rFonts w:eastAsia="仿宋_GB2312"/>
          <w:b/>
          <w:sz w:val="44"/>
          <w:szCs w:val="44"/>
        </w:rPr>
        <w:t>比选文件</w:t>
      </w:r>
    </w:p>
    <w:p>
      <w:pPr>
        <w:ind w:firstLine="560" w:firstLineChars="200"/>
        <w:rPr>
          <w:rFonts w:eastAsia="仿宋"/>
          <w:sz w:val="28"/>
          <w:szCs w:val="28"/>
        </w:rPr>
      </w:pPr>
      <w:r>
        <w:rPr>
          <w:rFonts w:eastAsia="仿宋"/>
          <w:sz w:val="28"/>
          <w:szCs w:val="28"/>
        </w:rPr>
        <w:t>我司决定于近期将对</w:t>
      </w:r>
      <w:r>
        <w:rPr>
          <w:rFonts w:hint="eastAsia" w:eastAsia="仿宋"/>
          <w:sz w:val="28"/>
          <w:szCs w:val="28"/>
          <w:lang w:eastAsia="zh-CN"/>
        </w:rPr>
        <w:t>飞</w:t>
      </w:r>
      <w:r>
        <w:rPr>
          <w:rFonts w:hint="eastAsia" w:eastAsia="仿宋"/>
          <w:strike w:val="0"/>
          <w:sz w:val="28"/>
          <w:szCs w:val="28"/>
        </w:rPr>
        <w:t>行区</w:t>
      </w:r>
      <w:r>
        <w:rPr>
          <w:rFonts w:hint="eastAsia" w:eastAsia="仿宋"/>
          <w:sz w:val="28"/>
          <w:szCs w:val="28"/>
        </w:rPr>
        <w:t>设置工作人员（临时）休息区项目</w:t>
      </w:r>
      <w:r>
        <w:rPr>
          <w:rFonts w:eastAsia="仿宋"/>
          <w:sz w:val="28"/>
          <w:szCs w:val="28"/>
        </w:rPr>
        <w:t>邀请符合相应条件的供应商就本项目进行比选。</w:t>
      </w:r>
    </w:p>
    <w:p>
      <w:pPr>
        <w:widowControl/>
        <w:spacing w:line="360" w:lineRule="auto"/>
        <w:ind w:firstLine="562" w:firstLineChars="200"/>
        <w:jc w:val="left"/>
        <w:rPr>
          <w:rFonts w:eastAsia="仿宋"/>
          <w:b/>
          <w:bCs/>
          <w:color w:val="000000"/>
          <w:kern w:val="0"/>
          <w:sz w:val="28"/>
          <w:szCs w:val="28"/>
        </w:rPr>
      </w:pPr>
      <w:r>
        <w:rPr>
          <w:rFonts w:eastAsia="仿宋"/>
          <w:b/>
          <w:bCs/>
          <w:color w:val="000000"/>
          <w:kern w:val="0"/>
          <w:sz w:val="28"/>
          <w:szCs w:val="28"/>
        </w:rPr>
        <w:t>一、项目实施要求</w:t>
      </w:r>
    </w:p>
    <w:p>
      <w:pPr>
        <w:widowControl/>
        <w:spacing w:line="360" w:lineRule="auto"/>
        <w:jc w:val="left"/>
        <w:rPr>
          <w:rFonts w:eastAsia="仿宋"/>
          <w:color w:val="000000"/>
          <w:kern w:val="0"/>
          <w:sz w:val="28"/>
          <w:szCs w:val="28"/>
        </w:rPr>
      </w:pPr>
      <w:r>
        <w:rPr>
          <w:rFonts w:eastAsia="仿宋"/>
          <w:color w:val="000000"/>
          <w:kern w:val="0"/>
          <w:sz w:val="28"/>
          <w:szCs w:val="28"/>
        </w:rPr>
        <w:t xml:space="preserve">    1.资格要求</w:t>
      </w:r>
    </w:p>
    <w:p>
      <w:pPr>
        <w:widowControl/>
        <w:spacing w:line="600" w:lineRule="exact"/>
        <w:ind w:firstLine="560" w:firstLineChars="200"/>
        <w:jc w:val="left"/>
        <w:rPr>
          <w:rFonts w:eastAsia="仿宋"/>
          <w:sz w:val="28"/>
          <w:szCs w:val="28"/>
        </w:rPr>
      </w:pPr>
      <w:r>
        <w:rPr>
          <w:rFonts w:eastAsia="仿宋"/>
          <w:sz w:val="28"/>
          <w:szCs w:val="28"/>
        </w:rPr>
        <w:t>1.1需具备中华人民共和国境内（不含港澳台）正式注册并具有有效的独立法人资格</w:t>
      </w:r>
      <w:r>
        <w:rPr>
          <w:rFonts w:hint="eastAsia" w:eastAsia="仿宋"/>
          <w:sz w:val="28"/>
          <w:szCs w:val="28"/>
        </w:rPr>
        <w:t>，</w:t>
      </w:r>
      <w:r>
        <w:rPr>
          <w:rFonts w:eastAsia="仿宋"/>
          <w:sz w:val="28"/>
          <w:szCs w:val="28"/>
        </w:rPr>
        <w:t>营业执照具备建筑工程或</w:t>
      </w:r>
      <w:r>
        <w:rPr>
          <w:rFonts w:hint="eastAsia" w:eastAsia="仿宋"/>
          <w:sz w:val="28"/>
          <w:szCs w:val="28"/>
        </w:rPr>
        <w:t>制作</w:t>
      </w:r>
      <w:bookmarkStart w:id="0" w:name="_Hlk73315679"/>
      <w:r>
        <w:rPr>
          <w:rFonts w:hint="eastAsia" w:eastAsia="仿宋"/>
          <w:sz w:val="28"/>
          <w:szCs w:val="28"/>
        </w:rPr>
        <w:t>、</w:t>
      </w:r>
      <w:bookmarkEnd w:id="0"/>
      <w:r>
        <w:rPr>
          <w:rFonts w:hint="eastAsia" w:eastAsia="仿宋"/>
          <w:sz w:val="28"/>
          <w:szCs w:val="28"/>
        </w:rPr>
        <w:t>安装金属材料（钢、铝）设备</w:t>
      </w:r>
      <w:r>
        <w:rPr>
          <w:rFonts w:eastAsia="仿宋"/>
          <w:sz w:val="28"/>
          <w:szCs w:val="28"/>
        </w:rPr>
        <w:t>等经营范围。（提供营业执照复印件加盖企业鲜章）</w:t>
      </w:r>
    </w:p>
    <w:p>
      <w:pPr>
        <w:widowControl/>
        <w:spacing w:line="600" w:lineRule="exact"/>
        <w:ind w:firstLine="560" w:firstLineChars="200"/>
        <w:jc w:val="left"/>
        <w:rPr>
          <w:rFonts w:hint="eastAsia" w:eastAsia="仿宋"/>
          <w:sz w:val="28"/>
          <w:szCs w:val="28"/>
          <w:lang w:eastAsia="zh-CN"/>
        </w:rPr>
      </w:pPr>
      <w:r>
        <w:rPr>
          <w:rFonts w:eastAsia="仿宋"/>
          <w:sz w:val="28"/>
          <w:szCs w:val="28"/>
        </w:rPr>
        <w:t>1.</w:t>
      </w:r>
      <w:r>
        <w:rPr>
          <w:rFonts w:hint="eastAsia" w:eastAsia="仿宋"/>
          <w:sz w:val="28"/>
          <w:szCs w:val="28"/>
        </w:rPr>
        <w:t>2</w:t>
      </w:r>
      <w:r>
        <w:rPr>
          <w:rFonts w:eastAsia="仿宋"/>
          <w:sz w:val="28"/>
          <w:szCs w:val="28"/>
        </w:rPr>
        <w:t>本项目不接受联合体投标，不得转包、分包</w:t>
      </w:r>
      <w:r>
        <w:rPr>
          <w:rFonts w:hint="eastAsia" w:eastAsia="仿宋"/>
          <w:sz w:val="28"/>
          <w:szCs w:val="28"/>
          <w:lang w:eastAsia="zh-CN"/>
        </w:rPr>
        <w:t>（提供</w:t>
      </w:r>
      <w:r>
        <w:rPr>
          <w:rFonts w:hint="default" w:eastAsia="仿宋"/>
          <w:sz w:val="28"/>
          <w:szCs w:val="28"/>
          <w:lang w:val="en-US" w:eastAsia="zh-CN"/>
        </w:rPr>
        <w:t>不转包、分包承诺函并加盖企业鲜章</w:t>
      </w:r>
      <w:r>
        <w:rPr>
          <w:rFonts w:hint="eastAsia" w:eastAsia="仿宋"/>
          <w:sz w:val="28"/>
          <w:szCs w:val="28"/>
          <w:lang w:eastAsia="zh-CN"/>
        </w:rPr>
        <w:t>）</w:t>
      </w:r>
    </w:p>
    <w:p>
      <w:pPr>
        <w:widowControl/>
        <w:spacing w:line="360" w:lineRule="auto"/>
        <w:ind w:firstLine="562" w:firstLineChars="200"/>
        <w:jc w:val="left"/>
        <w:rPr>
          <w:rFonts w:eastAsia="仿宋"/>
          <w:b/>
          <w:bCs/>
          <w:kern w:val="0"/>
          <w:sz w:val="28"/>
          <w:szCs w:val="28"/>
        </w:rPr>
      </w:pPr>
      <w:r>
        <w:rPr>
          <w:rFonts w:eastAsia="仿宋"/>
          <w:b/>
          <w:bCs/>
          <w:kern w:val="0"/>
          <w:sz w:val="28"/>
          <w:szCs w:val="28"/>
        </w:rPr>
        <w:t>二、项目实施内容及要求：</w:t>
      </w:r>
    </w:p>
    <w:p>
      <w:pPr>
        <w:widowControl/>
        <w:spacing w:line="360" w:lineRule="auto"/>
        <w:ind w:firstLine="562"/>
        <w:jc w:val="left"/>
        <w:rPr>
          <w:rFonts w:eastAsia="仿宋"/>
          <w:sz w:val="28"/>
          <w:szCs w:val="28"/>
        </w:rPr>
      </w:pPr>
      <w:r>
        <w:rPr>
          <w:rFonts w:eastAsia="仿宋"/>
          <w:sz w:val="28"/>
          <w:szCs w:val="28"/>
        </w:rPr>
        <w:t>1.项目名称</w:t>
      </w:r>
    </w:p>
    <w:p>
      <w:pPr>
        <w:widowControl/>
        <w:spacing w:line="360" w:lineRule="auto"/>
        <w:ind w:firstLine="560" w:firstLineChars="200"/>
        <w:jc w:val="left"/>
        <w:rPr>
          <w:rFonts w:eastAsia="仿宋"/>
          <w:sz w:val="28"/>
          <w:szCs w:val="28"/>
        </w:rPr>
      </w:pPr>
      <w:r>
        <w:rPr>
          <w:rFonts w:hint="eastAsia" w:eastAsia="仿宋"/>
          <w:sz w:val="28"/>
          <w:szCs w:val="28"/>
          <w:lang w:eastAsia="zh-CN"/>
        </w:rPr>
        <w:t>飞行区</w:t>
      </w:r>
      <w:r>
        <w:rPr>
          <w:rFonts w:hint="eastAsia" w:eastAsia="仿宋"/>
          <w:sz w:val="28"/>
          <w:szCs w:val="28"/>
        </w:rPr>
        <w:t>设置</w:t>
      </w:r>
      <w:bookmarkStart w:id="1" w:name="_Hlk73315133"/>
      <w:r>
        <w:rPr>
          <w:rFonts w:hint="eastAsia" w:eastAsia="仿宋"/>
          <w:sz w:val="28"/>
          <w:szCs w:val="28"/>
        </w:rPr>
        <w:t>工作人员（临时）休息区</w:t>
      </w:r>
      <w:bookmarkEnd w:id="1"/>
      <w:r>
        <w:rPr>
          <w:rFonts w:hint="eastAsia" w:eastAsia="仿宋"/>
          <w:sz w:val="28"/>
          <w:szCs w:val="28"/>
        </w:rPr>
        <w:t>项目</w:t>
      </w:r>
      <w:r>
        <w:rPr>
          <w:rFonts w:eastAsia="仿宋"/>
          <w:sz w:val="28"/>
          <w:szCs w:val="28"/>
        </w:rPr>
        <w:t>。</w:t>
      </w:r>
    </w:p>
    <w:p>
      <w:pPr>
        <w:widowControl/>
        <w:spacing w:line="360" w:lineRule="auto"/>
        <w:ind w:firstLine="560" w:firstLineChars="200"/>
        <w:jc w:val="left"/>
        <w:rPr>
          <w:rFonts w:eastAsia="仿宋"/>
          <w:sz w:val="28"/>
          <w:szCs w:val="28"/>
        </w:rPr>
      </w:pPr>
      <w:r>
        <w:rPr>
          <w:rFonts w:eastAsia="仿宋"/>
          <w:sz w:val="28"/>
          <w:szCs w:val="28"/>
        </w:rPr>
        <w:t>2.项目地点</w:t>
      </w:r>
    </w:p>
    <w:p>
      <w:pPr>
        <w:widowControl/>
        <w:spacing w:line="360" w:lineRule="auto"/>
        <w:ind w:firstLine="560" w:firstLineChars="200"/>
        <w:jc w:val="left"/>
        <w:rPr>
          <w:rFonts w:eastAsia="仿宋"/>
          <w:sz w:val="28"/>
          <w:szCs w:val="28"/>
        </w:rPr>
      </w:pPr>
      <w:r>
        <w:rPr>
          <w:rFonts w:eastAsia="仿宋"/>
          <w:sz w:val="28"/>
          <w:szCs w:val="28"/>
        </w:rPr>
        <w:t>重庆江北国际机场飞行区内。</w:t>
      </w:r>
    </w:p>
    <w:p>
      <w:pPr>
        <w:widowControl/>
        <w:spacing w:line="360" w:lineRule="auto"/>
        <w:ind w:firstLine="560" w:firstLineChars="200"/>
        <w:jc w:val="left"/>
        <w:rPr>
          <w:rFonts w:eastAsia="仿宋"/>
          <w:sz w:val="28"/>
          <w:szCs w:val="28"/>
        </w:rPr>
      </w:pPr>
      <w:r>
        <w:rPr>
          <w:rFonts w:eastAsia="仿宋"/>
          <w:sz w:val="28"/>
          <w:szCs w:val="28"/>
        </w:rPr>
        <w:t>3.项目概况</w:t>
      </w:r>
    </w:p>
    <w:p>
      <w:pPr>
        <w:spacing w:line="572" w:lineRule="exact"/>
        <w:ind w:firstLine="560" w:firstLineChars="200"/>
        <w:rPr>
          <w:rFonts w:eastAsia="仿宋"/>
          <w:sz w:val="28"/>
          <w:szCs w:val="28"/>
        </w:rPr>
      </w:pPr>
      <w:r>
        <w:rPr>
          <w:rFonts w:eastAsia="仿宋"/>
          <w:sz w:val="28"/>
          <w:szCs w:val="28"/>
        </w:rPr>
        <w:t>本项目在重庆江北国际机场飞行区内设置</w:t>
      </w:r>
      <w:r>
        <w:rPr>
          <w:rFonts w:hint="eastAsia" w:eastAsia="仿宋"/>
          <w:sz w:val="28"/>
          <w:szCs w:val="28"/>
        </w:rPr>
        <w:t>7</w:t>
      </w:r>
      <w:r>
        <w:rPr>
          <w:rFonts w:eastAsia="仿宋"/>
          <w:sz w:val="28"/>
          <w:szCs w:val="28"/>
        </w:rPr>
        <w:t>个</w:t>
      </w:r>
      <w:r>
        <w:rPr>
          <w:rFonts w:hint="eastAsia" w:eastAsia="仿宋"/>
          <w:sz w:val="28"/>
          <w:szCs w:val="28"/>
        </w:rPr>
        <w:t>工作人员（临时）休息区</w:t>
      </w:r>
      <w:r>
        <w:rPr>
          <w:rFonts w:eastAsia="仿宋"/>
          <w:sz w:val="28"/>
          <w:szCs w:val="28"/>
        </w:rPr>
        <w:t>及其附属设施，具体内容如下：</w:t>
      </w:r>
    </w:p>
    <w:p>
      <w:pPr>
        <w:pStyle w:val="3"/>
        <w:jc w:val="left"/>
      </w:pPr>
      <w:r>
        <w:rPr>
          <w:rFonts w:hint="eastAsia" w:ascii="Times New Roman" w:eastAsia="仿宋"/>
          <w:b w:val="0"/>
          <w:sz w:val="28"/>
          <w:szCs w:val="28"/>
        </w:rPr>
        <w:t xml:space="preserve">    在有屋檐区域划定区域铺设地面，竖立冲孔围挡</w:t>
      </w:r>
      <w:r>
        <w:rPr>
          <w:rFonts w:hint="eastAsia" w:ascii="Times New Roman" w:eastAsia="仿宋"/>
          <w:b w:val="0"/>
          <w:sz w:val="28"/>
          <w:szCs w:val="28"/>
          <w:lang w:eastAsia="zh-CN"/>
        </w:rPr>
        <w:t>，</w:t>
      </w:r>
      <w:r>
        <w:rPr>
          <w:rFonts w:hint="eastAsia" w:ascii="Times New Roman" w:eastAsia="仿宋"/>
          <w:b w:val="0"/>
          <w:sz w:val="28"/>
          <w:szCs w:val="28"/>
        </w:rPr>
        <w:t>在露天区域</w:t>
      </w:r>
      <w:r>
        <w:rPr>
          <w:rFonts w:hint="eastAsia" w:ascii="Times New Roman" w:eastAsia="仿宋"/>
          <w:b w:val="0"/>
          <w:sz w:val="28"/>
          <w:szCs w:val="28"/>
          <w:lang w:val="en-US" w:eastAsia="zh-CN"/>
        </w:rPr>
        <w:t>安装避雨</w:t>
      </w:r>
      <w:r>
        <w:rPr>
          <w:rFonts w:hint="eastAsia" w:ascii="Times New Roman" w:eastAsia="仿宋"/>
          <w:b w:val="0"/>
          <w:sz w:val="28"/>
          <w:szCs w:val="28"/>
        </w:rPr>
        <w:t>亭</w:t>
      </w:r>
      <w:r>
        <w:rPr>
          <w:rFonts w:hint="eastAsia" w:ascii="Times New Roman" w:eastAsia="仿宋"/>
          <w:b w:val="0"/>
          <w:sz w:val="28"/>
          <w:szCs w:val="28"/>
          <w:lang w:eastAsia="zh-CN"/>
        </w:rPr>
        <w:t>，</w:t>
      </w:r>
      <w:r>
        <w:rPr>
          <w:rFonts w:hint="eastAsia" w:ascii="Times New Roman" w:eastAsia="仿宋"/>
          <w:b w:val="0"/>
          <w:sz w:val="28"/>
          <w:szCs w:val="28"/>
          <w:lang w:val="en-US" w:eastAsia="zh-CN"/>
        </w:rPr>
        <w:t>作为</w:t>
      </w:r>
      <w:r>
        <w:rPr>
          <w:rFonts w:hint="eastAsia" w:ascii="Times New Roman" w:eastAsia="仿宋"/>
          <w:b w:val="0"/>
          <w:sz w:val="28"/>
          <w:szCs w:val="28"/>
        </w:rPr>
        <w:t>工作人员（临时）休息区，并对</w:t>
      </w:r>
      <w:r>
        <w:rPr>
          <w:rFonts w:hint="eastAsia" w:ascii="Times New Roman" w:eastAsia="仿宋"/>
          <w:b w:val="0"/>
          <w:sz w:val="28"/>
          <w:szCs w:val="28"/>
          <w:lang w:val="en-US" w:eastAsia="zh-CN"/>
        </w:rPr>
        <w:t>其</w:t>
      </w:r>
      <w:r>
        <w:rPr>
          <w:rFonts w:hint="eastAsia" w:ascii="Times New Roman" w:eastAsia="仿宋"/>
          <w:b w:val="0"/>
          <w:sz w:val="28"/>
          <w:szCs w:val="28"/>
        </w:rPr>
        <w:t>进行电路改造，购置电子点烟器、不锈钢烟蒂柱、饮水机、LED照明灯具等。</w:t>
      </w:r>
      <w:r>
        <w:t xml:space="preserve">     </w:t>
      </w:r>
    </w:p>
    <w:p>
      <w:pPr>
        <w:pStyle w:val="3"/>
        <w:jc w:val="both"/>
        <w:rPr>
          <w:rFonts w:ascii="Times New Roman" w:eastAsia="仿宋"/>
          <w:b w:val="0"/>
          <w:color w:val="000000"/>
          <w:sz w:val="28"/>
          <w:szCs w:val="28"/>
        </w:rPr>
      </w:pPr>
      <w:r>
        <w:rPr>
          <w:rFonts w:hint="eastAsia" w:ascii="Times New Roman" w:eastAsia="仿宋"/>
          <w:b w:val="0"/>
          <w:sz w:val="28"/>
          <w:szCs w:val="28"/>
        </w:rPr>
        <w:t xml:space="preserve"> </w:t>
      </w:r>
      <w:r>
        <w:rPr>
          <w:rFonts w:ascii="Times New Roman" w:eastAsia="仿宋"/>
          <w:b w:val="0"/>
          <w:sz w:val="28"/>
          <w:szCs w:val="28"/>
        </w:rPr>
        <w:t>4.</w:t>
      </w:r>
      <w:r>
        <w:rPr>
          <w:rFonts w:ascii="Times New Roman" w:eastAsia="仿宋"/>
          <w:b w:val="0"/>
          <w:color w:val="000000"/>
          <w:sz w:val="28"/>
          <w:szCs w:val="28"/>
        </w:rPr>
        <w:t>本次项目范围</w:t>
      </w:r>
    </w:p>
    <w:p>
      <w:pPr>
        <w:widowControl/>
        <w:spacing w:line="360" w:lineRule="auto"/>
        <w:ind w:firstLine="560" w:firstLineChars="200"/>
        <w:jc w:val="left"/>
        <w:rPr>
          <w:rFonts w:eastAsia="仿宋"/>
          <w:sz w:val="28"/>
          <w:szCs w:val="28"/>
        </w:rPr>
      </w:pPr>
      <w:r>
        <w:rPr>
          <w:rFonts w:eastAsia="仿宋"/>
          <w:sz w:val="28"/>
          <w:szCs w:val="28"/>
        </w:rPr>
        <w:t>仅适用于</w:t>
      </w:r>
      <w:r>
        <w:rPr>
          <w:rFonts w:hint="eastAsia" w:eastAsia="仿宋"/>
          <w:sz w:val="28"/>
          <w:szCs w:val="28"/>
          <w:lang w:eastAsia="zh-CN"/>
        </w:rPr>
        <w:t>飞行区</w:t>
      </w:r>
      <w:r>
        <w:rPr>
          <w:rFonts w:hint="eastAsia" w:eastAsia="仿宋"/>
          <w:sz w:val="28"/>
          <w:szCs w:val="28"/>
        </w:rPr>
        <w:t>设置工作人员（临时）休息区项目</w:t>
      </w:r>
      <w:r>
        <w:rPr>
          <w:rFonts w:eastAsia="仿宋"/>
          <w:sz w:val="28"/>
          <w:szCs w:val="28"/>
        </w:rPr>
        <w:t>，以及后续施工、质保等。</w:t>
      </w:r>
    </w:p>
    <w:p>
      <w:pPr>
        <w:widowControl/>
        <w:spacing w:line="360" w:lineRule="auto"/>
        <w:ind w:firstLine="560" w:firstLineChars="200"/>
        <w:jc w:val="left"/>
        <w:rPr>
          <w:rFonts w:eastAsia="仿宋"/>
          <w:sz w:val="28"/>
          <w:szCs w:val="28"/>
        </w:rPr>
      </w:pPr>
      <w:r>
        <w:rPr>
          <w:rFonts w:hint="eastAsia" w:eastAsia="仿宋"/>
          <w:sz w:val="28"/>
          <w:szCs w:val="28"/>
        </w:rPr>
        <w:t xml:space="preserve">5.技术要求 </w:t>
      </w:r>
    </w:p>
    <w:p>
      <w:pPr>
        <w:widowControl/>
        <w:spacing w:line="360" w:lineRule="auto"/>
        <w:ind w:firstLine="560" w:firstLineChars="200"/>
        <w:jc w:val="left"/>
        <w:rPr>
          <w:rFonts w:hint="eastAsia" w:eastAsia="仿宋"/>
          <w:sz w:val="28"/>
          <w:szCs w:val="28"/>
          <w:lang w:val="en-US" w:eastAsia="zh-CN"/>
        </w:rPr>
      </w:pPr>
      <w:r>
        <w:rPr>
          <w:rFonts w:hint="eastAsia" w:eastAsia="仿宋"/>
          <w:sz w:val="28"/>
          <w:szCs w:val="28"/>
        </w:rPr>
        <w:t>详见附</w:t>
      </w:r>
      <w:r>
        <w:rPr>
          <w:rFonts w:hint="eastAsia" w:eastAsia="仿宋"/>
          <w:sz w:val="28"/>
          <w:szCs w:val="28"/>
          <w:lang w:val="en-US" w:eastAsia="zh-CN"/>
        </w:rPr>
        <w:t>件4即</w:t>
      </w:r>
      <w:r>
        <w:rPr>
          <w:rFonts w:hint="eastAsia" w:eastAsia="仿宋"/>
          <w:sz w:val="28"/>
          <w:szCs w:val="28"/>
          <w:lang w:eastAsia="zh-CN"/>
        </w:rPr>
        <w:t>飞行区</w:t>
      </w:r>
      <w:r>
        <w:rPr>
          <w:rFonts w:hint="eastAsia" w:eastAsia="仿宋"/>
          <w:sz w:val="28"/>
          <w:szCs w:val="28"/>
        </w:rPr>
        <w:t>设置工作人员（临时）休息区项目</w:t>
      </w:r>
      <w:r>
        <w:rPr>
          <w:rFonts w:hint="eastAsia" w:eastAsia="仿宋"/>
          <w:sz w:val="28"/>
          <w:szCs w:val="28"/>
          <w:lang w:val="en-US" w:eastAsia="zh-CN"/>
        </w:rPr>
        <w:t>技术要求。</w:t>
      </w:r>
    </w:p>
    <w:p>
      <w:pPr>
        <w:widowControl/>
        <w:spacing w:line="360" w:lineRule="auto"/>
        <w:ind w:firstLine="560" w:firstLineChars="200"/>
        <w:jc w:val="left"/>
        <w:rPr>
          <w:rFonts w:eastAsia="仿宋"/>
          <w:sz w:val="28"/>
          <w:szCs w:val="28"/>
        </w:rPr>
      </w:pPr>
      <w:r>
        <w:rPr>
          <w:rFonts w:hint="eastAsia" w:eastAsia="仿宋"/>
          <w:sz w:val="28"/>
          <w:szCs w:val="28"/>
        </w:rPr>
        <w:t>6</w:t>
      </w:r>
      <w:r>
        <w:rPr>
          <w:rFonts w:eastAsia="仿宋"/>
          <w:sz w:val="28"/>
          <w:szCs w:val="28"/>
        </w:rPr>
        <w:t>.报价要求</w:t>
      </w:r>
    </w:p>
    <w:p>
      <w:pPr>
        <w:widowControl/>
        <w:spacing w:line="360" w:lineRule="auto"/>
        <w:ind w:firstLine="560" w:firstLineChars="200"/>
        <w:jc w:val="left"/>
        <w:rPr>
          <w:rFonts w:eastAsia="仿宋"/>
          <w:sz w:val="28"/>
          <w:szCs w:val="28"/>
        </w:rPr>
      </w:pPr>
      <w:r>
        <w:rPr>
          <w:rFonts w:hint="eastAsia" w:eastAsia="仿宋"/>
          <w:sz w:val="28"/>
          <w:szCs w:val="28"/>
        </w:rPr>
        <w:t>6</w:t>
      </w:r>
      <w:r>
        <w:rPr>
          <w:rFonts w:eastAsia="仿宋"/>
          <w:sz w:val="28"/>
          <w:szCs w:val="28"/>
        </w:rPr>
        <w:t>.1本项目的报价应包括：</w:t>
      </w:r>
      <w:r>
        <w:rPr>
          <w:rFonts w:hint="eastAsia" w:eastAsia="仿宋"/>
          <w:sz w:val="28"/>
          <w:szCs w:val="28"/>
        </w:rPr>
        <w:t>加工制造费用、包装费、运输费、保险费、安装调试费和税费等涉及到</w:t>
      </w:r>
      <w:r>
        <w:rPr>
          <w:rFonts w:eastAsia="仿宋"/>
          <w:sz w:val="28"/>
          <w:szCs w:val="28"/>
        </w:rPr>
        <w:t>的所有费用、飞行区证件办理</w:t>
      </w:r>
      <w:r>
        <w:rPr>
          <w:rFonts w:hint="eastAsia" w:eastAsia="仿宋"/>
          <w:sz w:val="28"/>
          <w:szCs w:val="28"/>
        </w:rPr>
        <w:t>、</w:t>
      </w:r>
      <w:r>
        <w:rPr>
          <w:rFonts w:eastAsia="仿宋"/>
          <w:sz w:val="28"/>
          <w:szCs w:val="28"/>
        </w:rPr>
        <w:t>服务等全部费用，本项目报价为</w:t>
      </w:r>
      <w:r>
        <w:rPr>
          <w:rFonts w:eastAsia="仿宋"/>
          <w:b/>
          <w:bCs/>
          <w:sz w:val="28"/>
          <w:szCs w:val="28"/>
        </w:rPr>
        <w:t>含税包干价</w:t>
      </w:r>
      <w:r>
        <w:rPr>
          <w:rFonts w:eastAsia="仿宋"/>
          <w:sz w:val="28"/>
          <w:szCs w:val="28"/>
        </w:rPr>
        <w:t>，不再另行增加费用。</w:t>
      </w:r>
    </w:p>
    <w:p>
      <w:pPr>
        <w:widowControl/>
        <w:spacing w:line="360" w:lineRule="auto"/>
        <w:ind w:firstLine="560" w:firstLineChars="200"/>
        <w:jc w:val="left"/>
        <w:rPr>
          <w:rFonts w:eastAsia="仿宋"/>
          <w:sz w:val="28"/>
          <w:szCs w:val="28"/>
        </w:rPr>
      </w:pPr>
      <w:r>
        <w:rPr>
          <w:rFonts w:hint="eastAsia" w:eastAsia="仿宋"/>
          <w:sz w:val="28"/>
          <w:szCs w:val="28"/>
        </w:rPr>
        <w:t>6</w:t>
      </w:r>
      <w:r>
        <w:rPr>
          <w:rFonts w:eastAsia="仿宋"/>
          <w:sz w:val="28"/>
          <w:szCs w:val="28"/>
        </w:rPr>
        <w:t>.2项目最高限价（含增值税）为人民币</w:t>
      </w:r>
      <w:r>
        <w:rPr>
          <w:rFonts w:hint="eastAsia" w:eastAsia="仿宋"/>
          <w:sz w:val="28"/>
          <w:szCs w:val="28"/>
        </w:rPr>
        <w:t xml:space="preserve">237900 </w:t>
      </w:r>
      <w:r>
        <w:rPr>
          <w:rFonts w:eastAsia="仿宋"/>
          <w:sz w:val="28"/>
          <w:szCs w:val="28"/>
        </w:rPr>
        <w:t>元（大写金额：</w:t>
      </w:r>
      <w:r>
        <w:rPr>
          <w:rFonts w:hint="eastAsia" w:eastAsia="仿宋"/>
          <w:color w:val="000000" w:themeColor="text1"/>
          <w:sz w:val="28"/>
          <w:szCs w:val="28"/>
          <w14:textFill>
            <w14:solidFill>
              <w14:schemeClr w14:val="tx1"/>
            </w14:solidFill>
          </w14:textFill>
        </w:rPr>
        <w:t>贰拾叁万柒仟玖佰元整</w:t>
      </w:r>
      <w:r>
        <w:rPr>
          <w:rFonts w:eastAsia="仿宋"/>
          <w:sz w:val="28"/>
          <w:szCs w:val="28"/>
        </w:rPr>
        <w:t>），报价超过</w:t>
      </w:r>
      <w:r>
        <w:rPr>
          <w:rFonts w:hint="eastAsia" w:eastAsia="仿宋"/>
          <w:sz w:val="28"/>
          <w:szCs w:val="28"/>
        </w:rPr>
        <w:t>含税</w:t>
      </w:r>
      <w:r>
        <w:rPr>
          <w:rFonts w:eastAsia="仿宋"/>
          <w:sz w:val="28"/>
          <w:szCs w:val="28"/>
        </w:rPr>
        <w:t>总价最高限价，将取消比选响应方的比选资格。</w:t>
      </w:r>
    </w:p>
    <w:p>
      <w:pPr>
        <w:widowControl/>
        <w:spacing w:line="360" w:lineRule="auto"/>
        <w:ind w:firstLine="560" w:firstLineChars="200"/>
        <w:jc w:val="left"/>
        <w:rPr>
          <w:rFonts w:eastAsia="仿宋"/>
          <w:sz w:val="28"/>
          <w:szCs w:val="28"/>
        </w:rPr>
      </w:pPr>
      <w:r>
        <w:rPr>
          <w:rFonts w:hint="eastAsia" w:eastAsia="仿宋"/>
          <w:sz w:val="28"/>
          <w:szCs w:val="28"/>
        </w:rPr>
        <w:t>6</w:t>
      </w:r>
      <w:r>
        <w:rPr>
          <w:rFonts w:eastAsia="仿宋"/>
          <w:sz w:val="28"/>
          <w:szCs w:val="28"/>
        </w:rPr>
        <w:t>.3在修</w:t>
      </w:r>
      <w:r>
        <w:rPr>
          <w:rFonts w:eastAsia="仿宋"/>
          <w:color w:val="000000"/>
          <w:sz w:val="28"/>
          <w:szCs w:val="28"/>
        </w:rPr>
        <w:t>正范围内的以下情形不作为比选响应文件作废的依据：</w:t>
      </w:r>
    </w:p>
    <w:p>
      <w:pPr>
        <w:widowControl/>
        <w:spacing w:line="560" w:lineRule="exact"/>
        <w:ind w:firstLine="560" w:firstLineChars="200"/>
        <w:jc w:val="left"/>
        <w:rPr>
          <w:rFonts w:eastAsia="仿宋"/>
          <w:color w:val="000000"/>
          <w:sz w:val="28"/>
          <w:szCs w:val="28"/>
        </w:rPr>
      </w:pPr>
      <w:r>
        <w:rPr>
          <w:rFonts w:eastAsia="仿宋"/>
          <w:color w:val="000000"/>
          <w:sz w:val="28"/>
          <w:szCs w:val="28"/>
        </w:rPr>
        <w:t>（1）比选响应文件中的大写金额与小写金额不一致的，以大写金额为准。</w:t>
      </w:r>
    </w:p>
    <w:p>
      <w:pPr>
        <w:widowControl/>
        <w:spacing w:line="560" w:lineRule="exact"/>
        <w:ind w:firstLine="560" w:firstLineChars="200"/>
        <w:jc w:val="left"/>
        <w:rPr>
          <w:rFonts w:eastAsia="仿宋"/>
          <w:color w:val="000000"/>
          <w:sz w:val="28"/>
          <w:szCs w:val="28"/>
        </w:rPr>
      </w:pPr>
      <w:r>
        <w:rPr>
          <w:rFonts w:eastAsia="仿宋"/>
          <w:color w:val="000000"/>
          <w:sz w:val="28"/>
          <w:szCs w:val="28"/>
        </w:rPr>
        <w:t>（2）数字表示的数额与用文字表示的数额不一致时，以文字数额为准。</w:t>
      </w:r>
    </w:p>
    <w:p>
      <w:pPr>
        <w:widowControl/>
        <w:spacing w:line="560" w:lineRule="exact"/>
        <w:ind w:firstLine="560" w:firstLineChars="200"/>
        <w:jc w:val="left"/>
        <w:rPr>
          <w:rFonts w:eastAsia="仿宋"/>
          <w:color w:val="000000"/>
          <w:sz w:val="28"/>
          <w:szCs w:val="28"/>
        </w:rPr>
      </w:pPr>
      <w:r>
        <w:rPr>
          <w:rFonts w:eastAsia="仿宋"/>
          <w:color w:val="000000"/>
          <w:sz w:val="28"/>
          <w:szCs w:val="28"/>
        </w:rPr>
        <w:t>（3）总价金额与依据单价计算出的结果不一致的，以单价金额为准修正总价，但单价金额小数点有明显错误的除外。</w:t>
      </w:r>
    </w:p>
    <w:p>
      <w:pPr>
        <w:widowControl/>
        <w:spacing w:line="360" w:lineRule="auto"/>
        <w:ind w:firstLine="560" w:firstLineChars="200"/>
        <w:jc w:val="left"/>
        <w:rPr>
          <w:rFonts w:eastAsia="仿宋"/>
          <w:color w:val="000000"/>
          <w:sz w:val="28"/>
          <w:szCs w:val="28"/>
        </w:rPr>
      </w:pPr>
      <w:r>
        <w:rPr>
          <w:rFonts w:eastAsia="仿宋"/>
          <w:color w:val="000000"/>
          <w:sz w:val="28"/>
          <w:szCs w:val="28"/>
        </w:rPr>
        <w:t>（4）报价函中若含税报价、增值税率、不含税报价三者核算不一致的，按照增值税率不变，含税报价、不含税报价就低原则。</w:t>
      </w:r>
    </w:p>
    <w:p>
      <w:pPr>
        <w:widowControl/>
        <w:spacing w:line="560" w:lineRule="exact"/>
        <w:ind w:firstLine="560" w:firstLineChars="200"/>
        <w:jc w:val="left"/>
        <w:rPr>
          <w:rFonts w:eastAsia="仿宋"/>
          <w:color w:val="000000"/>
          <w:sz w:val="28"/>
          <w:szCs w:val="28"/>
        </w:rPr>
      </w:pPr>
      <w:r>
        <w:rPr>
          <w:rFonts w:hint="eastAsia" w:eastAsia="仿宋"/>
          <w:color w:val="000000"/>
          <w:sz w:val="28"/>
          <w:szCs w:val="28"/>
        </w:rPr>
        <w:t>7.</w:t>
      </w:r>
      <w:r>
        <w:rPr>
          <w:rFonts w:eastAsia="仿宋"/>
          <w:color w:val="000000"/>
          <w:sz w:val="28"/>
          <w:szCs w:val="28"/>
        </w:rPr>
        <w:t>质保期限：自验收合格之日起2年。</w:t>
      </w:r>
    </w:p>
    <w:p>
      <w:pPr>
        <w:widowControl/>
        <w:spacing w:line="560" w:lineRule="exact"/>
        <w:ind w:firstLine="560" w:firstLineChars="200"/>
        <w:jc w:val="left"/>
        <w:rPr>
          <w:rFonts w:eastAsia="仿宋"/>
          <w:color w:val="000000"/>
          <w:sz w:val="28"/>
          <w:szCs w:val="28"/>
        </w:rPr>
      </w:pPr>
      <w:r>
        <w:rPr>
          <w:rFonts w:hint="eastAsia" w:eastAsia="仿宋"/>
          <w:color w:val="000000"/>
          <w:sz w:val="28"/>
          <w:szCs w:val="28"/>
        </w:rPr>
        <w:t>8.</w:t>
      </w:r>
      <w:r>
        <w:rPr>
          <w:rFonts w:eastAsia="仿宋"/>
          <w:color w:val="000000"/>
          <w:sz w:val="28"/>
          <w:szCs w:val="28"/>
        </w:rPr>
        <w:t>工期要求：自合同签订之日起</w:t>
      </w:r>
      <w:r>
        <w:rPr>
          <w:rFonts w:hint="eastAsia" w:eastAsia="仿宋"/>
          <w:color w:val="000000"/>
          <w:sz w:val="28"/>
          <w:szCs w:val="28"/>
        </w:rPr>
        <w:t>6</w:t>
      </w:r>
      <w:r>
        <w:rPr>
          <w:rFonts w:eastAsia="仿宋"/>
          <w:color w:val="000000"/>
          <w:sz w:val="28"/>
          <w:szCs w:val="28"/>
        </w:rPr>
        <w:t>0</w:t>
      </w:r>
      <w:r>
        <w:rPr>
          <w:rFonts w:hint="eastAsia" w:eastAsia="仿宋"/>
          <w:color w:val="000000"/>
          <w:sz w:val="28"/>
          <w:szCs w:val="28"/>
          <w:lang w:eastAsia="zh-CN"/>
        </w:rPr>
        <w:t>日历天。</w:t>
      </w:r>
      <w:r>
        <w:rPr>
          <w:rFonts w:hint="eastAsia" w:eastAsia="仿宋"/>
          <w:color w:val="000000"/>
          <w:sz w:val="28"/>
          <w:szCs w:val="28"/>
        </w:rPr>
        <w:t>9.</w:t>
      </w:r>
      <w:r>
        <w:rPr>
          <w:rFonts w:eastAsia="仿宋"/>
          <w:color w:val="000000"/>
          <w:sz w:val="28"/>
          <w:szCs w:val="28"/>
        </w:rPr>
        <w:t>施工安全管理要求</w:t>
      </w:r>
    </w:p>
    <w:p>
      <w:pPr>
        <w:widowControl/>
        <w:spacing w:line="560" w:lineRule="exact"/>
        <w:ind w:firstLine="560" w:firstLineChars="200"/>
        <w:jc w:val="left"/>
        <w:rPr>
          <w:rFonts w:eastAsia="仿宋"/>
          <w:color w:val="000000"/>
          <w:sz w:val="28"/>
          <w:szCs w:val="28"/>
        </w:rPr>
      </w:pPr>
      <w:r>
        <w:rPr>
          <w:rFonts w:hint="eastAsia" w:eastAsia="仿宋"/>
          <w:color w:val="000000"/>
          <w:sz w:val="28"/>
          <w:szCs w:val="28"/>
        </w:rPr>
        <w:t>9.1</w:t>
      </w:r>
      <w:r>
        <w:rPr>
          <w:rFonts w:eastAsia="仿宋"/>
          <w:color w:val="000000"/>
          <w:sz w:val="28"/>
          <w:szCs w:val="28"/>
        </w:rPr>
        <w:t>本次施工区域为机场管制区范围，所有施工人员及设备满足空防安全相关要求，施工现场必须配备1名安全员，负责现场施工管理。</w:t>
      </w:r>
    </w:p>
    <w:p>
      <w:pPr>
        <w:widowControl/>
        <w:spacing w:line="560" w:lineRule="exact"/>
        <w:ind w:firstLine="560" w:firstLineChars="200"/>
        <w:jc w:val="left"/>
        <w:rPr>
          <w:rFonts w:eastAsia="仿宋"/>
          <w:color w:val="000000"/>
          <w:sz w:val="28"/>
          <w:szCs w:val="28"/>
        </w:rPr>
      </w:pPr>
      <w:r>
        <w:rPr>
          <w:rFonts w:hint="eastAsia" w:eastAsia="仿宋"/>
          <w:color w:val="000000"/>
          <w:sz w:val="28"/>
          <w:szCs w:val="28"/>
        </w:rPr>
        <w:t>9.2</w:t>
      </w:r>
      <w:r>
        <w:rPr>
          <w:rFonts w:eastAsia="仿宋"/>
          <w:color w:val="000000"/>
          <w:sz w:val="28"/>
          <w:szCs w:val="28"/>
        </w:rPr>
        <w:t>严格按机场安全标准组织施工，并随时接受监管人员监督检查，施工中必须采取严格的安全防护措施，消除事故隐患。由于</w:t>
      </w:r>
      <w:r>
        <w:rPr>
          <w:rFonts w:hint="eastAsia" w:eastAsia="仿宋"/>
          <w:color w:val="000000"/>
          <w:sz w:val="28"/>
          <w:szCs w:val="28"/>
          <w:lang w:eastAsia="zh-CN"/>
        </w:rPr>
        <w:t>成交方</w:t>
      </w:r>
      <w:r>
        <w:rPr>
          <w:rFonts w:eastAsia="仿宋"/>
          <w:color w:val="000000"/>
          <w:sz w:val="28"/>
          <w:szCs w:val="28"/>
        </w:rPr>
        <w:t>安全措施不力造成事故的责任和因此发生的一切经济损失，均由成交方承担。</w:t>
      </w:r>
    </w:p>
    <w:p>
      <w:pPr>
        <w:widowControl/>
        <w:spacing w:line="560" w:lineRule="exact"/>
        <w:ind w:firstLine="560" w:firstLineChars="200"/>
        <w:jc w:val="left"/>
        <w:rPr>
          <w:rFonts w:eastAsia="仿宋"/>
          <w:color w:val="000000"/>
          <w:sz w:val="28"/>
          <w:szCs w:val="28"/>
        </w:rPr>
      </w:pPr>
      <w:r>
        <w:rPr>
          <w:rFonts w:hint="eastAsia" w:eastAsia="仿宋"/>
          <w:color w:val="000000"/>
          <w:sz w:val="28"/>
          <w:szCs w:val="28"/>
        </w:rPr>
        <w:t>9.3</w:t>
      </w:r>
      <w:r>
        <w:rPr>
          <w:rFonts w:eastAsia="仿宋"/>
          <w:color w:val="000000"/>
          <w:sz w:val="28"/>
          <w:szCs w:val="28"/>
        </w:rPr>
        <w:t>施工人员进入安检道口和隔离区时，一律穿反光背心，佩戴进场施工证件，并自觉接受安全检查。施工证件必须专人专用，不得冒用和遗失，证件到期必须重新办理。施工人员严禁饮酒后进入隔离区，所有施工人员严禁在隔离区内吸烟，禁止携带打火机、火柴、易燃易爆物品、液态物品，未经登记的违禁物品禁止进入隔离区。施工人员严禁在隔离区内随意走动，不得有影响航空器运行的行为。</w:t>
      </w:r>
    </w:p>
    <w:p>
      <w:pPr>
        <w:widowControl/>
        <w:spacing w:line="560" w:lineRule="exact"/>
        <w:ind w:firstLine="560" w:firstLineChars="200"/>
        <w:jc w:val="left"/>
      </w:pPr>
      <w:r>
        <w:rPr>
          <w:rFonts w:hint="eastAsia" w:eastAsia="仿宋"/>
          <w:color w:val="000000"/>
          <w:sz w:val="28"/>
          <w:szCs w:val="28"/>
        </w:rPr>
        <w:t>9.4</w:t>
      </w:r>
      <w:r>
        <w:rPr>
          <w:rFonts w:eastAsia="仿宋"/>
          <w:color w:val="000000"/>
          <w:sz w:val="28"/>
          <w:szCs w:val="28"/>
        </w:rPr>
        <w:t>成交方需认真落实新型冠状病毒感染的肺炎疫情防控工作要求，做好施工期间疫情的日常防控措施、异常情况处置等工作，并接受业主方的检查。</w:t>
      </w:r>
    </w:p>
    <w:p>
      <w:pPr>
        <w:widowControl/>
        <w:spacing w:line="360" w:lineRule="auto"/>
        <w:ind w:firstLine="562" w:firstLineChars="200"/>
        <w:jc w:val="left"/>
        <w:rPr>
          <w:rFonts w:eastAsia="仿宋"/>
          <w:b/>
          <w:bCs/>
          <w:color w:val="000000"/>
          <w:kern w:val="0"/>
          <w:sz w:val="28"/>
          <w:szCs w:val="28"/>
        </w:rPr>
      </w:pPr>
      <w:r>
        <w:rPr>
          <w:rFonts w:eastAsia="仿宋"/>
          <w:b/>
          <w:bCs/>
          <w:color w:val="000000"/>
          <w:kern w:val="0"/>
          <w:sz w:val="28"/>
          <w:szCs w:val="28"/>
        </w:rPr>
        <w:t>三、</w:t>
      </w:r>
      <w:r>
        <w:rPr>
          <w:rFonts w:hint="eastAsia" w:eastAsia="仿宋"/>
          <w:b/>
          <w:bCs/>
          <w:color w:val="000000"/>
          <w:kern w:val="0"/>
          <w:sz w:val="28"/>
          <w:szCs w:val="28"/>
        </w:rPr>
        <w:t>合格比选响应人</w:t>
      </w:r>
    </w:p>
    <w:p>
      <w:pPr>
        <w:widowControl/>
        <w:spacing w:line="600" w:lineRule="exact"/>
        <w:ind w:firstLine="560" w:firstLineChars="200"/>
        <w:jc w:val="left"/>
        <w:rPr>
          <w:rFonts w:eastAsia="仿宋"/>
          <w:sz w:val="28"/>
          <w:szCs w:val="28"/>
        </w:rPr>
      </w:pPr>
      <w:r>
        <w:rPr>
          <w:rFonts w:eastAsia="方正仿宋_GBK"/>
          <w:color w:val="000000"/>
          <w:sz w:val="28"/>
          <w:szCs w:val="28"/>
        </w:rPr>
        <w:t>本项目比选实行资格后审，比选响应方应具备以下资格条件：</w:t>
      </w:r>
      <w:r>
        <w:rPr>
          <w:rFonts w:eastAsia="仿宋"/>
          <w:sz w:val="28"/>
          <w:szCs w:val="28"/>
        </w:rPr>
        <w:t>1.需具备中华人民共和国境内（不含港澳台）正式注册并具有有效的独立法人资格</w:t>
      </w:r>
      <w:r>
        <w:rPr>
          <w:rFonts w:hint="eastAsia" w:eastAsia="仿宋"/>
          <w:sz w:val="28"/>
          <w:szCs w:val="28"/>
        </w:rPr>
        <w:t>，</w:t>
      </w:r>
      <w:r>
        <w:rPr>
          <w:rFonts w:eastAsia="仿宋"/>
          <w:sz w:val="28"/>
          <w:szCs w:val="28"/>
        </w:rPr>
        <w:t>营业执照具备建筑工程或</w:t>
      </w:r>
      <w:r>
        <w:rPr>
          <w:rFonts w:hint="eastAsia" w:eastAsia="仿宋"/>
          <w:sz w:val="28"/>
          <w:szCs w:val="28"/>
        </w:rPr>
        <w:t>制作、安装金属材料（钢、铝）设备</w:t>
      </w:r>
      <w:r>
        <w:rPr>
          <w:rFonts w:eastAsia="仿宋"/>
          <w:sz w:val="28"/>
          <w:szCs w:val="28"/>
        </w:rPr>
        <w:t>等经营范围。</w:t>
      </w:r>
      <w:r>
        <w:rPr>
          <w:rFonts w:eastAsia="方正仿宋_GBK"/>
          <w:sz w:val="28"/>
          <w:szCs w:val="28"/>
        </w:rPr>
        <w:t>（提供营业执照复印件加盖企业鲜章）</w:t>
      </w:r>
    </w:p>
    <w:p>
      <w:pPr>
        <w:widowControl/>
        <w:spacing w:line="600" w:lineRule="exact"/>
        <w:ind w:firstLine="560" w:firstLineChars="200"/>
        <w:jc w:val="left"/>
        <w:rPr>
          <w:rFonts w:eastAsia="仿宋"/>
          <w:sz w:val="28"/>
          <w:szCs w:val="28"/>
        </w:rPr>
      </w:pPr>
      <w:r>
        <w:rPr>
          <w:rFonts w:hint="eastAsia" w:eastAsia="仿宋"/>
          <w:sz w:val="28"/>
          <w:szCs w:val="28"/>
        </w:rPr>
        <w:t>2.</w:t>
      </w:r>
      <w:r>
        <w:rPr>
          <w:rFonts w:eastAsia="仿宋"/>
          <w:sz w:val="28"/>
          <w:szCs w:val="28"/>
        </w:rPr>
        <w:t>本项目不接受联合体投标，不得转包、分包</w:t>
      </w:r>
      <w:r>
        <w:rPr>
          <w:rFonts w:hint="default" w:ascii="Times New Roman" w:hAnsi="Times New Roman" w:eastAsia="仿宋" w:cs="Times New Roman"/>
          <w:sz w:val="28"/>
          <w:szCs w:val="28"/>
          <w:lang w:val="en-US" w:eastAsia="zh-CN"/>
        </w:rPr>
        <w:t>（提供不转包、分包承诺函并加盖企业鲜章）</w:t>
      </w:r>
      <w:r>
        <w:rPr>
          <w:rFonts w:eastAsia="仿宋"/>
          <w:sz w:val="28"/>
          <w:szCs w:val="28"/>
        </w:rPr>
        <w:t>。</w:t>
      </w:r>
    </w:p>
    <w:p>
      <w:pPr>
        <w:spacing w:line="360" w:lineRule="auto"/>
        <w:ind w:firstLine="560" w:firstLineChars="200"/>
        <w:rPr>
          <w:rFonts w:eastAsia="仿宋"/>
          <w:sz w:val="28"/>
          <w:szCs w:val="28"/>
        </w:rPr>
      </w:pPr>
      <w:r>
        <w:rPr>
          <w:rFonts w:hint="eastAsia" w:eastAsia="仿宋"/>
          <w:sz w:val="28"/>
          <w:szCs w:val="28"/>
        </w:rPr>
        <w:t>3.</w:t>
      </w:r>
      <w:r>
        <w:rPr>
          <w:rFonts w:eastAsia="仿宋"/>
          <w:sz w:val="28"/>
          <w:szCs w:val="28"/>
        </w:rPr>
        <w:t>法定代表人身份证明（附件2）。</w:t>
      </w:r>
    </w:p>
    <w:p>
      <w:pPr>
        <w:spacing w:line="360" w:lineRule="auto"/>
        <w:ind w:firstLine="560" w:firstLineChars="200"/>
        <w:rPr>
          <w:rFonts w:eastAsia="仿宋"/>
          <w:color w:val="000000"/>
          <w:sz w:val="28"/>
          <w:szCs w:val="28"/>
        </w:rPr>
      </w:pPr>
      <w:r>
        <w:rPr>
          <w:rFonts w:hint="eastAsia" w:eastAsia="仿宋"/>
          <w:color w:val="000000"/>
          <w:sz w:val="28"/>
          <w:szCs w:val="28"/>
        </w:rPr>
        <w:t>4.</w:t>
      </w:r>
      <w:r>
        <w:rPr>
          <w:rFonts w:eastAsia="仿宋"/>
          <w:color w:val="000000"/>
          <w:sz w:val="28"/>
          <w:szCs w:val="28"/>
        </w:rPr>
        <w:t>法定代表人授权书（附件3）。</w:t>
      </w:r>
    </w:p>
    <w:p>
      <w:pPr>
        <w:spacing w:line="360" w:lineRule="auto"/>
        <w:ind w:firstLine="560" w:firstLineChars="200"/>
        <w:rPr>
          <w:rFonts w:eastAsia="仿宋"/>
          <w:color w:val="000000"/>
          <w:sz w:val="28"/>
          <w:szCs w:val="28"/>
        </w:rPr>
      </w:pPr>
      <w:r>
        <w:rPr>
          <w:rFonts w:hint="eastAsia" w:eastAsia="仿宋"/>
          <w:color w:val="000000"/>
          <w:sz w:val="28"/>
          <w:szCs w:val="28"/>
        </w:rPr>
        <w:t>5.</w:t>
      </w:r>
      <w:r>
        <w:rPr>
          <w:rFonts w:eastAsia="仿宋"/>
          <w:color w:val="000000"/>
          <w:sz w:val="28"/>
          <w:szCs w:val="28"/>
        </w:rPr>
        <w:t>法定代表人和被授权人身份证复印件。</w:t>
      </w:r>
    </w:p>
    <w:p>
      <w:pPr>
        <w:spacing w:line="360" w:lineRule="auto"/>
        <w:ind w:firstLine="562"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四、</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eastAsia="仿宋"/>
          <w:color w:val="000000"/>
          <w:kern w:val="0"/>
          <w:sz w:val="28"/>
          <w:szCs w:val="28"/>
        </w:rPr>
      </w:pPr>
      <w:r>
        <w:rPr>
          <w:rFonts w:eastAsia="仿宋"/>
          <w:bCs/>
          <w:color w:val="000000"/>
          <w:sz w:val="28"/>
          <w:szCs w:val="28"/>
        </w:rPr>
        <w:t>本次</w:t>
      </w:r>
      <w:r>
        <w:rPr>
          <w:rFonts w:eastAsia="仿宋"/>
          <w:color w:val="000000"/>
          <w:sz w:val="28"/>
          <w:szCs w:val="28"/>
        </w:rPr>
        <w:t>比选</w:t>
      </w:r>
      <w:r>
        <w:rPr>
          <w:rFonts w:eastAsia="仿宋"/>
          <w:bCs/>
          <w:color w:val="000000"/>
          <w:sz w:val="28"/>
          <w:szCs w:val="28"/>
        </w:rPr>
        <w:t>成交人确定办法采用</w:t>
      </w:r>
      <w:r>
        <w:rPr>
          <w:rFonts w:eastAsia="仿宋"/>
          <w:b/>
          <w:color w:val="000000"/>
          <w:sz w:val="28"/>
          <w:szCs w:val="28"/>
        </w:rPr>
        <w:t>经评审满足条件的</w:t>
      </w:r>
      <w:r>
        <w:rPr>
          <w:rFonts w:hint="eastAsia" w:eastAsia="仿宋"/>
          <w:b/>
          <w:color w:val="000000"/>
          <w:sz w:val="28"/>
          <w:szCs w:val="28"/>
        </w:rPr>
        <w:t>有效</w:t>
      </w:r>
      <w:r>
        <w:rPr>
          <w:rFonts w:eastAsia="仿宋"/>
          <w:b/>
          <w:color w:val="000000"/>
          <w:sz w:val="28"/>
          <w:szCs w:val="28"/>
        </w:rPr>
        <w:t>最低价</w:t>
      </w:r>
      <w:r>
        <w:rPr>
          <w:rFonts w:eastAsia="仿宋"/>
          <w:bCs/>
          <w:color w:val="000000"/>
          <w:sz w:val="28"/>
          <w:szCs w:val="28"/>
        </w:rPr>
        <w:t>成交。</w:t>
      </w:r>
      <w:r>
        <w:rPr>
          <w:rFonts w:eastAsia="仿宋"/>
          <w:color w:val="000000"/>
          <w:kern w:val="0"/>
          <w:sz w:val="28"/>
          <w:szCs w:val="28"/>
        </w:rPr>
        <w:t>具体</w:t>
      </w:r>
      <w:r>
        <w:rPr>
          <w:rFonts w:eastAsia="仿宋"/>
          <w:color w:val="000000"/>
          <w:sz w:val="28"/>
          <w:szCs w:val="28"/>
        </w:rPr>
        <w:t>比选规则</w:t>
      </w:r>
      <w:r>
        <w:rPr>
          <w:rFonts w:eastAsia="仿宋"/>
          <w:color w:val="000000"/>
          <w:kern w:val="0"/>
          <w:sz w:val="28"/>
          <w:szCs w:val="28"/>
        </w:rPr>
        <w:t>如下：</w:t>
      </w:r>
    </w:p>
    <w:p>
      <w:pPr>
        <w:pStyle w:val="3"/>
        <w:ind w:firstLine="560" w:firstLineChars="200"/>
        <w:jc w:val="both"/>
        <w:rPr>
          <w:rFonts w:ascii="Times New Roman" w:eastAsia="仿宋"/>
          <w:b w:val="0"/>
          <w:color w:val="000000"/>
          <w:kern w:val="0"/>
          <w:sz w:val="28"/>
          <w:szCs w:val="28"/>
        </w:rPr>
      </w:pPr>
      <w:r>
        <w:rPr>
          <w:rFonts w:ascii="Times New Roman" w:eastAsia="仿宋"/>
          <w:b w:val="0"/>
          <w:color w:val="000000"/>
          <w:kern w:val="0"/>
          <w:sz w:val="28"/>
          <w:szCs w:val="28"/>
        </w:rPr>
        <w:t>1.</w:t>
      </w:r>
      <w:r>
        <w:rPr>
          <w:rFonts w:hint="eastAsia" w:ascii="Times New Roman" w:eastAsia="仿宋"/>
          <w:b w:val="0"/>
          <w:color w:val="000000"/>
          <w:kern w:val="0"/>
          <w:sz w:val="28"/>
          <w:szCs w:val="28"/>
        </w:rPr>
        <w:t>完全满足比选文件要求，实质性响应大于或等于三家的，根据符合需求、质量和服务，且以含税报价最低的原则确定成交候选人。</w:t>
      </w:r>
    </w:p>
    <w:p>
      <w:pPr>
        <w:widowControl/>
        <w:spacing w:line="360" w:lineRule="auto"/>
        <w:ind w:firstLine="560" w:firstLineChars="200"/>
        <w:jc w:val="left"/>
        <w:rPr>
          <w:rFonts w:eastAsia="仿宋"/>
          <w:color w:val="000000"/>
          <w:kern w:val="0"/>
          <w:sz w:val="28"/>
          <w:szCs w:val="28"/>
        </w:rPr>
      </w:pPr>
      <w:r>
        <w:rPr>
          <w:rFonts w:hint="eastAsia" w:eastAsia="仿宋"/>
          <w:color w:val="000000"/>
          <w:kern w:val="0"/>
          <w:sz w:val="28"/>
          <w:szCs w:val="28"/>
        </w:rPr>
        <w:t>2.</w:t>
      </w:r>
      <w:r>
        <w:rPr>
          <w:rFonts w:eastAsia="仿宋"/>
          <w:color w:val="000000"/>
          <w:kern w:val="0"/>
          <w:sz w:val="28"/>
          <w:szCs w:val="28"/>
        </w:rPr>
        <w:t>递交比选响应文件截止时，送达的比选响应文件少于3个的，应停止比选活动，将递交的比选响应文件退还比选响应</w:t>
      </w:r>
      <w:r>
        <w:rPr>
          <w:rFonts w:hint="eastAsia" w:eastAsia="仿宋"/>
          <w:color w:val="000000"/>
          <w:kern w:val="0"/>
          <w:sz w:val="28"/>
          <w:szCs w:val="28"/>
        </w:rPr>
        <w:t>人</w:t>
      </w:r>
      <w:r>
        <w:rPr>
          <w:rFonts w:eastAsia="仿宋"/>
          <w:color w:val="000000"/>
          <w:kern w:val="0"/>
          <w:sz w:val="28"/>
          <w:szCs w:val="28"/>
        </w:rPr>
        <w:t>，并重新组织比选。重新比选仍然不足3个单位的，比选项目将可以继续进行比选。</w:t>
      </w:r>
    </w:p>
    <w:p>
      <w:pPr>
        <w:spacing w:line="360" w:lineRule="auto"/>
        <w:ind w:firstLine="560" w:firstLineChars="200"/>
        <w:rPr>
          <w:rFonts w:eastAsia="仿宋"/>
          <w:bCs/>
          <w:color w:val="000000"/>
          <w:sz w:val="28"/>
          <w:szCs w:val="28"/>
        </w:rPr>
      </w:pPr>
      <w:r>
        <w:rPr>
          <w:rFonts w:hint="eastAsia" w:eastAsia="仿宋"/>
          <w:color w:val="000000"/>
          <w:kern w:val="0"/>
          <w:sz w:val="28"/>
          <w:szCs w:val="28"/>
        </w:rPr>
        <w:t>3.</w:t>
      </w:r>
      <w:r>
        <w:rPr>
          <w:rFonts w:eastAsia="仿宋"/>
          <w:color w:val="000000"/>
          <w:kern w:val="0"/>
          <w:sz w:val="28"/>
          <w:szCs w:val="28"/>
        </w:rPr>
        <w:t>如有项目因专业性及特殊性，导致有效比选响应</w:t>
      </w:r>
      <w:r>
        <w:rPr>
          <w:rFonts w:hint="eastAsia" w:eastAsia="仿宋"/>
          <w:color w:val="000000"/>
          <w:kern w:val="0"/>
          <w:sz w:val="28"/>
          <w:szCs w:val="28"/>
        </w:rPr>
        <w:t>人</w:t>
      </w:r>
      <w:r>
        <w:rPr>
          <w:rFonts w:eastAsia="仿宋"/>
          <w:color w:val="000000"/>
          <w:kern w:val="0"/>
          <w:sz w:val="28"/>
          <w:szCs w:val="28"/>
        </w:rPr>
        <w:t>不足3个的，评审委员会应当否决所有比选响应</w:t>
      </w:r>
      <w:r>
        <w:rPr>
          <w:rFonts w:hint="eastAsia" w:eastAsia="仿宋"/>
          <w:color w:val="000000"/>
          <w:kern w:val="0"/>
          <w:sz w:val="28"/>
          <w:szCs w:val="28"/>
        </w:rPr>
        <w:t>人</w:t>
      </w:r>
      <w:r>
        <w:rPr>
          <w:rFonts w:eastAsia="仿宋"/>
          <w:color w:val="000000"/>
          <w:kern w:val="0"/>
          <w:sz w:val="28"/>
          <w:szCs w:val="28"/>
        </w:rPr>
        <w:t>。但是有效比选响应</w:t>
      </w:r>
      <w:r>
        <w:rPr>
          <w:rFonts w:hint="eastAsia" w:eastAsia="仿宋"/>
          <w:color w:val="000000"/>
          <w:kern w:val="0"/>
          <w:sz w:val="28"/>
          <w:szCs w:val="28"/>
        </w:rPr>
        <w:t>人</w:t>
      </w:r>
      <w:r>
        <w:rPr>
          <w:rFonts w:eastAsia="仿宋"/>
          <w:color w:val="000000"/>
          <w:kern w:val="0"/>
          <w:sz w:val="28"/>
          <w:szCs w:val="28"/>
        </w:rPr>
        <w:t>的经济、技术等指标仍然具有市场竞争力，能够满足比选文件要求的，评</w:t>
      </w:r>
      <w:r>
        <w:rPr>
          <w:rFonts w:eastAsia="仿宋"/>
          <w:bCs/>
          <w:color w:val="000000"/>
          <w:sz w:val="28"/>
          <w:szCs w:val="28"/>
        </w:rPr>
        <w:t>审委员会可以继续评审，根据符合采购需求、质量和服务，且</w:t>
      </w:r>
      <w:r>
        <w:rPr>
          <w:rFonts w:hint="eastAsia" w:eastAsia="仿宋"/>
          <w:bCs/>
          <w:color w:val="000000"/>
          <w:sz w:val="28"/>
          <w:szCs w:val="28"/>
        </w:rPr>
        <w:t>含税</w:t>
      </w:r>
      <w:r>
        <w:rPr>
          <w:rFonts w:eastAsia="仿宋"/>
          <w:bCs/>
          <w:color w:val="000000"/>
          <w:sz w:val="28"/>
          <w:szCs w:val="28"/>
        </w:rPr>
        <w:t>报价最低的原则确定成交候选人。</w:t>
      </w:r>
    </w:p>
    <w:p>
      <w:pPr>
        <w:spacing w:line="360" w:lineRule="auto"/>
        <w:ind w:firstLine="560" w:firstLineChars="200"/>
        <w:rPr>
          <w:rFonts w:eastAsia="仿宋"/>
          <w:bCs/>
          <w:color w:val="000000"/>
          <w:sz w:val="28"/>
          <w:szCs w:val="28"/>
        </w:rPr>
      </w:pPr>
      <w:r>
        <w:rPr>
          <w:rFonts w:hint="eastAsia" w:eastAsia="仿宋"/>
          <w:bCs/>
          <w:color w:val="000000"/>
          <w:sz w:val="28"/>
          <w:szCs w:val="28"/>
        </w:rPr>
        <w:t>4.</w:t>
      </w:r>
      <w:r>
        <w:rPr>
          <w:rFonts w:eastAsia="仿宋"/>
          <w:bCs/>
          <w:color w:val="000000"/>
          <w:sz w:val="28"/>
          <w:szCs w:val="28"/>
        </w:rPr>
        <w:t>项目重新比选时，经评审有有效比选响应</w:t>
      </w:r>
      <w:r>
        <w:rPr>
          <w:rFonts w:hint="eastAsia" w:eastAsia="仿宋"/>
          <w:bCs/>
          <w:color w:val="000000"/>
          <w:sz w:val="28"/>
          <w:szCs w:val="28"/>
        </w:rPr>
        <w:t>人</w:t>
      </w:r>
      <w:r>
        <w:rPr>
          <w:rFonts w:eastAsia="仿宋"/>
          <w:bCs/>
          <w:color w:val="000000"/>
          <w:sz w:val="28"/>
          <w:szCs w:val="28"/>
        </w:rPr>
        <w:t>的，应当按规定程序，根据符合采购需求、质量和服务，且</w:t>
      </w:r>
      <w:r>
        <w:rPr>
          <w:rFonts w:hint="eastAsia" w:eastAsia="仿宋"/>
          <w:bCs/>
          <w:color w:val="000000"/>
          <w:sz w:val="28"/>
          <w:szCs w:val="28"/>
        </w:rPr>
        <w:t>含税</w:t>
      </w:r>
      <w:r>
        <w:rPr>
          <w:rFonts w:eastAsia="仿宋"/>
          <w:bCs/>
          <w:color w:val="000000"/>
          <w:sz w:val="28"/>
          <w:szCs w:val="28"/>
        </w:rPr>
        <w:t>报价最低的原则确定成交候选人。</w:t>
      </w:r>
    </w:p>
    <w:p>
      <w:pPr>
        <w:spacing w:line="360" w:lineRule="auto"/>
        <w:ind w:firstLine="560" w:firstLineChars="200"/>
        <w:rPr>
          <w:rFonts w:eastAsia="仿宋"/>
          <w:bCs/>
          <w:sz w:val="28"/>
          <w:szCs w:val="28"/>
        </w:rPr>
      </w:pPr>
      <w:r>
        <w:rPr>
          <w:rFonts w:eastAsia="仿宋"/>
          <w:bCs/>
          <w:sz w:val="28"/>
          <w:szCs w:val="28"/>
        </w:rPr>
        <w:t>5 比选响应人有违规参与比选、</w:t>
      </w:r>
      <w:r>
        <w:rPr>
          <w:rFonts w:hint="eastAsia" w:eastAsia="仿宋"/>
          <w:bCs/>
          <w:sz w:val="28"/>
          <w:szCs w:val="28"/>
        </w:rPr>
        <w:t>围标串标、虚假投标、借用资质和随意撤回投标文件、放弃中标候选人资格或放弃中标的行为</w:t>
      </w:r>
      <w:r>
        <w:rPr>
          <w:rFonts w:eastAsia="仿宋"/>
          <w:bCs/>
          <w:sz w:val="28"/>
          <w:szCs w:val="28"/>
        </w:rPr>
        <w:t>及其他比选响应中的违规行为，其比选无效，并将其列入供应商黑名单库，不退还其比选保证金。</w:t>
      </w:r>
    </w:p>
    <w:p>
      <w:pPr>
        <w:adjustRightInd w:val="0"/>
        <w:snapToGrid w:val="0"/>
        <w:spacing w:line="360" w:lineRule="auto"/>
        <w:ind w:firstLine="562" w:firstLineChars="200"/>
        <w:rPr>
          <w:rFonts w:eastAsia="仿宋"/>
          <w:b/>
          <w:sz w:val="28"/>
          <w:szCs w:val="28"/>
        </w:rPr>
      </w:pPr>
      <w:r>
        <w:rPr>
          <w:rFonts w:eastAsia="仿宋"/>
          <w:b/>
          <w:color w:val="000000"/>
          <w:kern w:val="0"/>
          <w:sz w:val="28"/>
          <w:szCs w:val="28"/>
        </w:rPr>
        <w:t>五、</w:t>
      </w:r>
      <w:r>
        <w:rPr>
          <w:rFonts w:eastAsia="仿宋"/>
          <w:b/>
          <w:sz w:val="28"/>
          <w:szCs w:val="28"/>
        </w:rPr>
        <w:t>比选文件发放的时间及地点</w:t>
      </w:r>
    </w:p>
    <w:p>
      <w:pPr>
        <w:snapToGrid w:val="0"/>
        <w:spacing w:line="360" w:lineRule="auto"/>
        <w:ind w:firstLine="560" w:firstLineChars="200"/>
        <w:rPr>
          <w:rFonts w:eastAsia="仿宋"/>
          <w:color w:val="000000"/>
          <w:sz w:val="28"/>
          <w:szCs w:val="28"/>
        </w:rPr>
      </w:pPr>
      <w:r>
        <w:rPr>
          <w:rFonts w:eastAsia="仿宋"/>
          <w:color w:val="000000"/>
          <w:sz w:val="28"/>
          <w:szCs w:val="28"/>
        </w:rPr>
        <w:t>1</w:t>
      </w:r>
      <w:r>
        <w:rPr>
          <w:rFonts w:hint="eastAsia" w:eastAsia="仿宋"/>
          <w:color w:val="000000"/>
          <w:sz w:val="28"/>
          <w:szCs w:val="28"/>
        </w:rPr>
        <w:t>.</w:t>
      </w:r>
      <w:r>
        <w:rPr>
          <w:rFonts w:eastAsia="仿宋"/>
          <w:color w:val="000000"/>
          <w:sz w:val="28"/>
          <w:szCs w:val="28"/>
        </w:rPr>
        <w:t>比选文件及相关资料于</w:t>
      </w:r>
      <w:r>
        <w:rPr>
          <w:rFonts w:eastAsia="仿宋"/>
          <w:color w:val="000000"/>
          <w:sz w:val="28"/>
          <w:szCs w:val="28"/>
          <w:u w:val="single"/>
        </w:rPr>
        <w:t>202</w:t>
      </w:r>
      <w:r>
        <w:rPr>
          <w:rFonts w:hint="eastAsia" w:eastAsia="仿宋"/>
          <w:color w:val="000000"/>
          <w:sz w:val="28"/>
          <w:szCs w:val="28"/>
          <w:u w:val="single"/>
        </w:rPr>
        <w:t>1</w:t>
      </w:r>
      <w:r>
        <w:rPr>
          <w:rFonts w:eastAsia="仿宋"/>
          <w:color w:val="000000"/>
          <w:sz w:val="28"/>
          <w:szCs w:val="28"/>
          <w:u w:val="single"/>
        </w:rPr>
        <w:t>年</w:t>
      </w:r>
      <w:r>
        <w:rPr>
          <w:rFonts w:hint="eastAsia" w:eastAsia="仿宋"/>
          <w:color w:val="000000"/>
          <w:sz w:val="28"/>
          <w:szCs w:val="28"/>
          <w:u w:val="single"/>
          <w:lang w:val="en-US" w:eastAsia="zh-CN"/>
        </w:rPr>
        <w:t>6</w:t>
      </w:r>
      <w:r>
        <w:rPr>
          <w:rFonts w:eastAsia="仿宋"/>
          <w:color w:val="000000"/>
          <w:sz w:val="28"/>
          <w:szCs w:val="28"/>
          <w:u w:val="single"/>
        </w:rPr>
        <w:t>月</w:t>
      </w:r>
      <w:r>
        <w:rPr>
          <w:rFonts w:hint="eastAsia" w:eastAsia="仿宋"/>
          <w:color w:val="000000"/>
          <w:sz w:val="28"/>
          <w:szCs w:val="28"/>
          <w:u w:val="single"/>
          <w:lang w:val="en-US" w:eastAsia="zh-CN"/>
        </w:rPr>
        <w:t>10</w:t>
      </w:r>
      <w:r>
        <w:rPr>
          <w:rFonts w:eastAsia="仿宋"/>
          <w:color w:val="000000"/>
          <w:sz w:val="28"/>
          <w:szCs w:val="28"/>
          <w:u w:val="single"/>
        </w:rPr>
        <w:t>日</w:t>
      </w:r>
      <w:r>
        <w:rPr>
          <w:rFonts w:eastAsia="仿宋"/>
          <w:color w:val="000000"/>
          <w:sz w:val="28"/>
          <w:szCs w:val="28"/>
        </w:rPr>
        <w:t>在重庆</w:t>
      </w:r>
      <w:r>
        <w:rPr>
          <w:rFonts w:hint="eastAsia" w:eastAsia="仿宋"/>
          <w:color w:val="000000"/>
          <w:sz w:val="28"/>
          <w:szCs w:val="28"/>
        </w:rPr>
        <w:t>江北国际机场</w:t>
      </w:r>
      <w:r>
        <w:rPr>
          <w:rFonts w:eastAsia="仿宋"/>
          <w:color w:val="000000"/>
          <w:sz w:val="28"/>
          <w:szCs w:val="28"/>
        </w:rPr>
        <w:t>有限公司</w:t>
      </w:r>
      <w:r>
        <w:rPr>
          <w:rFonts w:eastAsia="方正仿宋_GBK"/>
          <w:sz w:val="28"/>
          <w:szCs w:val="28"/>
        </w:rPr>
        <w:t>官方网站发布</w:t>
      </w:r>
      <w:r>
        <w:rPr>
          <w:rFonts w:eastAsia="仿宋"/>
          <w:color w:val="000000"/>
          <w:sz w:val="28"/>
          <w:szCs w:val="28"/>
        </w:rPr>
        <w:t>。</w:t>
      </w:r>
    </w:p>
    <w:p>
      <w:pPr>
        <w:snapToGrid w:val="0"/>
        <w:spacing w:line="360" w:lineRule="auto"/>
        <w:ind w:firstLine="560" w:firstLineChars="200"/>
        <w:rPr>
          <w:rFonts w:eastAsia="仿宋"/>
          <w:color w:val="000000"/>
          <w:sz w:val="28"/>
          <w:szCs w:val="28"/>
        </w:rPr>
      </w:pPr>
      <w:r>
        <w:rPr>
          <w:rFonts w:eastAsia="仿宋"/>
          <w:color w:val="000000"/>
          <w:sz w:val="28"/>
          <w:szCs w:val="28"/>
        </w:rPr>
        <w:t>2</w:t>
      </w:r>
      <w:r>
        <w:rPr>
          <w:rFonts w:hint="eastAsia" w:eastAsia="仿宋"/>
          <w:color w:val="000000"/>
          <w:sz w:val="28"/>
          <w:szCs w:val="28"/>
        </w:rPr>
        <w:t>.</w:t>
      </w:r>
      <w:r>
        <w:rPr>
          <w:rFonts w:eastAsia="仿宋"/>
          <w:color w:val="000000"/>
          <w:sz w:val="28"/>
          <w:szCs w:val="28"/>
        </w:rPr>
        <w:t>潜在比选响应方对比选文件有异议的，提出异议时间应在</w:t>
      </w:r>
      <w:r>
        <w:rPr>
          <w:rFonts w:eastAsia="仿宋"/>
          <w:color w:val="000000"/>
          <w:sz w:val="28"/>
          <w:szCs w:val="28"/>
          <w:u w:val="single"/>
        </w:rPr>
        <w:t>202</w:t>
      </w:r>
      <w:r>
        <w:rPr>
          <w:rFonts w:hint="eastAsia" w:eastAsia="仿宋"/>
          <w:color w:val="000000"/>
          <w:sz w:val="28"/>
          <w:szCs w:val="28"/>
          <w:u w:val="single"/>
        </w:rPr>
        <w:t>1</w:t>
      </w:r>
      <w:r>
        <w:rPr>
          <w:rFonts w:eastAsia="仿宋"/>
          <w:color w:val="000000"/>
          <w:sz w:val="28"/>
          <w:szCs w:val="28"/>
          <w:u w:val="single"/>
        </w:rPr>
        <w:t>年</w:t>
      </w:r>
      <w:r>
        <w:rPr>
          <w:rFonts w:hint="eastAsia" w:eastAsia="仿宋"/>
          <w:color w:val="000000"/>
          <w:sz w:val="28"/>
          <w:szCs w:val="28"/>
          <w:u w:val="single"/>
          <w:lang w:val="en-US" w:eastAsia="zh-CN"/>
        </w:rPr>
        <w:t>6</w:t>
      </w:r>
      <w:r>
        <w:rPr>
          <w:rFonts w:eastAsia="仿宋"/>
          <w:color w:val="000000"/>
          <w:sz w:val="28"/>
          <w:szCs w:val="28"/>
          <w:u w:val="single"/>
        </w:rPr>
        <w:t>月</w:t>
      </w:r>
      <w:r>
        <w:rPr>
          <w:rFonts w:hint="eastAsia" w:eastAsia="仿宋"/>
          <w:color w:val="000000"/>
          <w:sz w:val="28"/>
          <w:szCs w:val="28"/>
          <w:u w:val="single"/>
          <w:lang w:val="en-US" w:eastAsia="zh-CN"/>
        </w:rPr>
        <w:t>11</w:t>
      </w:r>
      <w:r>
        <w:rPr>
          <w:rFonts w:eastAsia="仿宋"/>
          <w:color w:val="000000"/>
          <w:sz w:val="28"/>
          <w:szCs w:val="28"/>
          <w:u w:val="single"/>
        </w:rPr>
        <w:t>日</w:t>
      </w:r>
      <w:r>
        <w:rPr>
          <w:rFonts w:hint="eastAsia" w:eastAsia="仿宋"/>
          <w:color w:val="000000"/>
          <w:sz w:val="28"/>
          <w:szCs w:val="28"/>
          <w:u w:val="single"/>
          <w:lang w:val="en-US" w:eastAsia="zh-CN"/>
        </w:rPr>
        <w:t>12</w:t>
      </w:r>
      <w:r>
        <w:rPr>
          <w:rFonts w:eastAsia="仿宋"/>
          <w:color w:val="000000"/>
          <w:sz w:val="28"/>
          <w:szCs w:val="28"/>
          <w:u w:val="single"/>
        </w:rPr>
        <w:t>时</w:t>
      </w:r>
      <w:r>
        <w:rPr>
          <w:rFonts w:eastAsia="仿宋"/>
          <w:color w:val="000000"/>
          <w:sz w:val="28"/>
          <w:szCs w:val="28"/>
        </w:rPr>
        <w:t>前（北京时间），过期不再受理异议。</w:t>
      </w:r>
    </w:p>
    <w:p>
      <w:pPr>
        <w:snapToGrid w:val="0"/>
        <w:spacing w:line="360" w:lineRule="auto"/>
        <w:ind w:firstLine="557" w:firstLineChars="198"/>
        <w:rPr>
          <w:rFonts w:eastAsia="仿宋"/>
          <w:color w:val="FF0000"/>
          <w:sz w:val="28"/>
          <w:szCs w:val="28"/>
        </w:rPr>
      </w:pPr>
      <w:r>
        <w:rPr>
          <w:rFonts w:eastAsia="仿宋"/>
          <w:b/>
          <w:color w:val="000000"/>
          <w:kern w:val="0"/>
          <w:sz w:val="28"/>
          <w:szCs w:val="28"/>
        </w:rPr>
        <w:t>六、项目比选响应保证金及履约保证金</w:t>
      </w:r>
    </w:p>
    <w:p>
      <w:pPr>
        <w:adjustRightInd/>
        <w:snapToGrid w:val="0"/>
        <w:spacing w:line="360" w:lineRule="auto"/>
        <w:ind w:firstLine="560" w:firstLineChars="200"/>
        <w:rPr>
          <w:rFonts w:ascii="Times New Roman" w:hAnsi="Times New Roman" w:eastAsia="仿宋" w:cs="Times New Roman"/>
          <w:color w:val="000000"/>
          <w:kern w:val="2"/>
          <w:sz w:val="28"/>
          <w:szCs w:val="28"/>
        </w:rPr>
      </w:pPr>
      <w:r>
        <w:rPr>
          <w:rFonts w:hint="eastAsia" w:eastAsia="仿宋"/>
          <w:color w:val="000000"/>
          <w:sz w:val="28"/>
          <w:szCs w:val="28"/>
        </w:rPr>
        <w:t>1.</w:t>
      </w:r>
      <w:r>
        <w:rPr>
          <w:rFonts w:hint="eastAsia" w:ascii="Times New Roman" w:hAnsi="Times New Roman" w:eastAsia="仿宋" w:cs="Times New Roman"/>
          <w:color w:val="000000"/>
          <w:kern w:val="2"/>
          <w:sz w:val="28"/>
          <w:szCs w:val="28"/>
        </w:rPr>
        <w:t>项目比选响应保证金：金额为人民币</w:t>
      </w:r>
      <w:r>
        <w:rPr>
          <w:rFonts w:ascii="Times New Roman" w:hAnsi="Times New Roman" w:eastAsia="仿宋" w:cs="Times New Roman"/>
          <w:color w:val="000000"/>
          <w:kern w:val="2"/>
          <w:sz w:val="28"/>
          <w:szCs w:val="28"/>
          <w:u w:val="none"/>
        </w:rPr>
        <w:t xml:space="preserve"> </w:t>
      </w:r>
      <w:r>
        <w:rPr>
          <w:rFonts w:hint="eastAsia" w:eastAsia="仿宋" w:cs="Times New Roman"/>
          <w:color w:val="000000"/>
          <w:kern w:val="2"/>
          <w:sz w:val="28"/>
          <w:szCs w:val="28"/>
          <w:u w:val="none"/>
          <w:lang w:val="en-US" w:eastAsia="zh-CN"/>
        </w:rPr>
        <w:t>4700</w:t>
      </w:r>
      <w:r>
        <w:rPr>
          <w:rFonts w:hint="eastAsia" w:ascii="Times New Roman" w:hAnsi="Times New Roman" w:eastAsia="仿宋" w:cs="Times New Roman"/>
          <w:color w:val="000000"/>
          <w:kern w:val="2"/>
          <w:sz w:val="28"/>
          <w:szCs w:val="28"/>
        </w:rPr>
        <w:t>元整。</w:t>
      </w:r>
    </w:p>
    <w:p>
      <w:pPr>
        <w:adjustRightInd/>
        <w:snapToGrid w:val="0"/>
        <w:spacing w:line="360" w:lineRule="auto"/>
        <w:ind w:firstLine="560" w:firstLineChars="200"/>
        <w:rPr>
          <w:rFonts w:ascii="Times New Roman" w:hAnsi="Times New Roman" w:eastAsia="仿宋" w:cs="Times New Roman"/>
          <w:color w:val="000000"/>
          <w:kern w:val="2"/>
          <w:sz w:val="28"/>
          <w:szCs w:val="28"/>
        </w:rPr>
      </w:pPr>
      <w:r>
        <w:rPr>
          <w:rFonts w:ascii="Times New Roman" w:hAnsi="Times New Roman" w:eastAsia="仿宋" w:cs="Times New Roman"/>
          <w:color w:val="000000"/>
          <w:kern w:val="2"/>
          <w:sz w:val="28"/>
          <w:szCs w:val="28"/>
        </w:rPr>
        <w:t xml:space="preserve">1.1 </w:t>
      </w:r>
      <w:r>
        <w:rPr>
          <w:rFonts w:hint="eastAsia" w:ascii="Times New Roman" w:hAnsi="Times New Roman" w:eastAsia="仿宋" w:cs="Times New Roman"/>
          <w:color w:val="000000"/>
          <w:kern w:val="2"/>
          <w:sz w:val="28"/>
          <w:szCs w:val="28"/>
        </w:rPr>
        <w:t>提交方式：比选响应人企业基本账户银行转账。比选响应人提交比选响应保证金后应到采购人财务部（重庆市渝北区机场</w:t>
      </w:r>
      <w:r>
        <w:rPr>
          <w:rFonts w:hint="eastAsia" w:eastAsia="仿宋"/>
          <w:color w:val="000000"/>
          <w:sz w:val="28"/>
          <w:szCs w:val="28"/>
        </w:rPr>
        <w:t>西路26号重庆江北国际机场有限公司</w:t>
      </w:r>
      <w:r>
        <w:rPr>
          <w:rFonts w:hint="eastAsia" w:ascii="Times New Roman" w:hAnsi="Times New Roman" w:eastAsia="仿宋" w:cs="Times New Roman"/>
          <w:color w:val="000000"/>
          <w:kern w:val="2"/>
          <w:sz w:val="28"/>
          <w:szCs w:val="28"/>
        </w:rPr>
        <w:t>办公楼</w:t>
      </w:r>
      <w:r>
        <w:rPr>
          <w:rFonts w:hint="eastAsia" w:eastAsia="仿宋"/>
          <w:color w:val="000000"/>
          <w:sz w:val="28"/>
          <w:szCs w:val="28"/>
        </w:rPr>
        <w:t>1</w:t>
      </w:r>
      <w:r>
        <w:rPr>
          <w:rFonts w:hint="eastAsia" w:ascii="Times New Roman" w:hAnsi="Times New Roman" w:eastAsia="仿宋" w:cs="Times New Roman"/>
          <w:color w:val="000000"/>
          <w:kern w:val="2"/>
          <w:sz w:val="28"/>
          <w:szCs w:val="28"/>
        </w:rPr>
        <w:t>楼）换取保证金收据，并将保证金收据复印件装入比选响应文件中。</w:t>
      </w:r>
    </w:p>
    <w:p>
      <w:pPr>
        <w:adjustRightInd/>
        <w:snapToGrid w:val="0"/>
        <w:spacing w:line="360" w:lineRule="auto"/>
        <w:ind w:firstLine="560" w:firstLineChars="200"/>
        <w:rPr>
          <w:rFonts w:ascii="Times New Roman" w:hAnsi="Times New Roman" w:eastAsia="仿宋" w:cs="Times New Roman"/>
          <w:color w:val="000000"/>
          <w:kern w:val="2"/>
          <w:sz w:val="28"/>
          <w:szCs w:val="28"/>
        </w:rPr>
      </w:pPr>
      <w:r>
        <w:rPr>
          <w:rFonts w:hint="eastAsia" w:ascii="Times New Roman" w:hAnsi="Times New Roman" w:eastAsia="仿宋" w:cs="Times New Roman"/>
          <w:color w:val="000000"/>
          <w:kern w:val="2"/>
          <w:sz w:val="28"/>
          <w:szCs w:val="28"/>
        </w:rPr>
        <w:t>开户名：</w:t>
      </w:r>
      <w:r>
        <w:rPr>
          <w:rFonts w:hint="eastAsia" w:eastAsia="仿宋"/>
          <w:color w:val="000000"/>
          <w:sz w:val="28"/>
          <w:szCs w:val="28"/>
        </w:rPr>
        <w:t>重庆江北国际机场有限公司</w:t>
      </w:r>
    </w:p>
    <w:p>
      <w:pPr>
        <w:adjustRightInd/>
        <w:snapToGrid w:val="0"/>
        <w:spacing w:line="360" w:lineRule="auto"/>
        <w:ind w:firstLine="560" w:firstLineChars="200"/>
        <w:rPr>
          <w:rFonts w:ascii="Times New Roman" w:hAnsi="Times New Roman" w:eastAsia="仿宋" w:cs="Times New Roman"/>
          <w:color w:val="000000"/>
          <w:kern w:val="2"/>
          <w:sz w:val="28"/>
          <w:szCs w:val="28"/>
        </w:rPr>
      </w:pPr>
      <w:r>
        <w:rPr>
          <w:rFonts w:hint="eastAsia" w:ascii="Times New Roman" w:hAnsi="Times New Roman" w:eastAsia="仿宋" w:cs="Times New Roman"/>
          <w:color w:val="000000"/>
          <w:kern w:val="2"/>
          <w:sz w:val="28"/>
          <w:szCs w:val="28"/>
        </w:rPr>
        <w:t>开户银行：建设银行渝北支行机场</w:t>
      </w:r>
      <w:r>
        <w:rPr>
          <w:rFonts w:hint="eastAsia" w:eastAsia="仿宋"/>
          <w:color w:val="000000"/>
          <w:sz w:val="28"/>
          <w:szCs w:val="28"/>
        </w:rPr>
        <w:t>分理处</w:t>
      </w:r>
    </w:p>
    <w:p>
      <w:pPr>
        <w:adjustRightInd/>
        <w:snapToGrid w:val="0"/>
        <w:spacing w:line="360" w:lineRule="auto"/>
        <w:ind w:firstLine="560" w:firstLineChars="200"/>
        <w:rPr>
          <w:rFonts w:ascii="Times New Roman" w:hAnsi="Times New Roman" w:eastAsia="仿宋" w:cs="Times New Roman"/>
          <w:color w:val="000000"/>
          <w:kern w:val="2"/>
          <w:sz w:val="28"/>
          <w:szCs w:val="28"/>
        </w:rPr>
      </w:pPr>
      <w:r>
        <w:rPr>
          <w:rFonts w:hint="eastAsia" w:ascii="Times New Roman" w:hAnsi="Times New Roman" w:eastAsia="仿宋" w:cs="Times New Roman"/>
          <w:color w:val="000000"/>
          <w:kern w:val="2"/>
          <w:sz w:val="28"/>
          <w:szCs w:val="28"/>
        </w:rPr>
        <w:t>账号：</w:t>
      </w:r>
      <w:r>
        <w:rPr>
          <w:rFonts w:ascii="Times New Roman" w:hAnsi="Times New Roman" w:eastAsia="仿宋" w:cs="Times New Roman"/>
          <w:color w:val="000000"/>
          <w:kern w:val="2"/>
          <w:sz w:val="28"/>
          <w:szCs w:val="28"/>
        </w:rPr>
        <w:t>500</w:t>
      </w:r>
      <w:r>
        <w:rPr>
          <w:rFonts w:hint="eastAsia" w:eastAsia="仿宋"/>
          <w:color w:val="000000"/>
          <w:sz w:val="28"/>
          <w:szCs w:val="28"/>
        </w:rPr>
        <w:t>5</w:t>
      </w:r>
      <w:r>
        <w:rPr>
          <w:rFonts w:ascii="Times New Roman" w:hAnsi="Times New Roman" w:eastAsia="仿宋" w:cs="Times New Roman"/>
          <w:color w:val="000000"/>
          <w:kern w:val="2"/>
          <w:sz w:val="28"/>
          <w:szCs w:val="28"/>
        </w:rPr>
        <w:t xml:space="preserve"> </w:t>
      </w:r>
      <w:r>
        <w:rPr>
          <w:rFonts w:hint="eastAsia" w:eastAsia="仿宋"/>
          <w:color w:val="000000"/>
          <w:sz w:val="28"/>
          <w:szCs w:val="28"/>
        </w:rPr>
        <w:t>0108</w:t>
      </w:r>
      <w:r>
        <w:rPr>
          <w:rFonts w:ascii="Times New Roman" w:hAnsi="Times New Roman" w:eastAsia="仿宋" w:cs="Times New Roman"/>
          <w:color w:val="000000"/>
          <w:kern w:val="2"/>
          <w:sz w:val="28"/>
          <w:szCs w:val="28"/>
        </w:rPr>
        <w:t xml:space="preserve"> </w:t>
      </w:r>
      <w:r>
        <w:rPr>
          <w:rFonts w:hint="eastAsia" w:eastAsia="仿宋"/>
          <w:color w:val="000000"/>
          <w:sz w:val="28"/>
          <w:szCs w:val="28"/>
        </w:rPr>
        <w:t>38</w:t>
      </w:r>
      <w:r>
        <w:rPr>
          <w:rFonts w:ascii="Times New Roman" w:hAnsi="Times New Roman" w:eastAsia="仿宋" w:cs="Times New Roman"/>
          <w:color w:val="000000"/>
          <w:kern w:val="2"/>
          <w:sz w:val="28"/>
          <w:szCs w:val="28"/>
        </w:rPr>
        <w:t xml:space="preserve">00 </w:t>
      </w:r>
      <w:r>
        <w:rPr>
          <w:rFonts w:hint="eastAsia" w:eastAsia="仿宋"/>
          <w:color w:val="000000"/>
          <w:sz w:val="28"/>
          <w:szCs w:val="28"/>
        </w:rPr>
        <w:t>0</w:t>
      </w:r>
      <w:r>
        <w:rPr>
          <w:rFonts w:ascii="Times New Roman" w:hAnsi="Times New Roman" w:eastAsia="仿宋" w:cs="Times New Roman"/>
          <w:color w:val="000000"/>
          <w:kern w:val="2"/>
          <w:sz w:val="28"/>
          <w:szCs w:val="28"/>
        </w:rPr>
        <w:t>000 0</w:t>
      </w:r>
      <w:r>
        <w:rPr>
          <w:rFonts w:hint="eastAsia" w:eastAsia="仿宋"/>
          <w:color w:val="000000"/>
          <w:sz w:val="28"/>
          <w:szCs w:val="28"/>
        </w:rPr>
        <w:t>060</w:t>
      </w:r>
    </w:p>
    <w:p>
      <w:pPr>
        <w:adjustRightInd/>
        <w:snapToGrid w:val="0"/>
        <w:spacing w:line="360" w:lineRule="auto"/>
        <w:ind w:firstLine="560" w:firstLineChars="200"/>
        <w:rPr>
          <w:rFonts w:ascii="Times New Roman" w:hAnsi="Times New Roman" w:eastAsia="仿宋" w:cs="Times New Roman"/>
          <w:color w:val="000000"/>
          <w:kern w:val="2"/>
          <w:sz w:val="28"/>
          <w:szCs w:val="28"/>
        </w:rPr>
      </w:pPr>
      <w:r>
        <w:rPr>
          <w:rFonts w:hint="eastAsia" w:ascii="Times New Roman" w:hAnsi="Times New Roman" w:eastAsia="仿宋" w:cs="Times New Roman"/>
          <w:color w:val="000000"/>
          <w:kern w:val="2"/>
          <w:sz w:val="28"/>
          <w:szCs w:val="28"/>
        </w:rPr>
        <w:t>注意：比选响应人递交比选响应文件时应出示采购人财务部开具的项目比选保证金收据原件，否则，采购人将拒收比选响应文件。</w:t>
      </w:r>
    </w:p>
    <w:p>
      <w:pPr>
        <w:adjustRightInd/>
        <w:snapToGrid w:val="0"/>
        <w:spacing w:line="360" w:lineRule="auto"/>
        <w:ind w:firstLine="560" w:firstLineChars="200"/>
        <w:rPr>
          <w:rFonts w:ascii="Times New Roman" w:hAnsi="Times New Roman" w:eastAsia="仿宋" w:cs="Times New Roman"/>
          <w:color w:val="000000"/>
          <w:kern w:val="2"/>
          <w:sz w:val="28"/>
          <w:szCs w:val="28"/>
        </w:rPr>
      </w:pPr>
      <w:r>
        <w:rPr>
          <w:rFonts w:ascii="Times New Roman" w:hAnsi="Times New Roman" w:eastAsia="仿宋" w:cs="Times New Roman"/>
          <w:color w:val="000000"/>
          <w:kern w:val="2"/>
          <w:sz w:val="28"/>
          <w:szCs w:val="28"/>
        </w:rPr>
        <w:t xml:space="preserve">1.2 </w:t>
      </w:r>
      <w:r>
        <w:rPr>
          <w:rFonts w:hint="eastAsia" w:ascii="Times New Roman" w:hAnsi="Times New Roman" w:eastAsia="仿宋" w:cs="Times New Roman"/>
          <w:color w:val="000000"/>
          <w:kern w:val="2"/>
          <w:sz w:val="28"/>
          <w:szCs w:val="28"/>
        </w:rPr>
        <w:t>提交时间：比选开始前</w:t>
      </w:r>
    </w:p>
    <w:p>
      <w:pPr>
        <w:adjustRightInd/>
        <w:snapToGrid w:val="0"/>
        <w:spacing w:line="360" w:lineRule="auto"/>
        <w:ind w:left="0" w:firstLine="560" w:firstLineChars="200"/>
        <w:jc w:val="left"/>
        <w:rPr>
          <w:rFonts w:ascii="Times New Roman" w:hAnsi="Times New Roman" w:eastAsia="仿宋" w:cs="Times New Roman"/>
          <w:color w:val="000000"/>
          <w:sz w:val="28"/>
          <w:szCs w:val="28"/>
        </w:rPr>
      </w:pPr>
      <w:r>
        <w:rPr>
          <w:rFonts w:ascii="Times New Roman" w:hAnsi="Times New Roman" w:eastAsia="仿宋" w:cs="Times New Roman"/>
          <w:color w:val="000000"/>
          <w:kern w:val="2"/>
          <w:sz w:val="28"/>
          <w:szCs w:val="28"/>
        </w:rPr>
        <w:t xml:space="preserve">1.3 </w:t>
      </w:r>
      <w:r>
        <w:rPr>
          <w:rFonts w:hint="eastAsia" w:ascii="Times New Roman" w:hAnsi="Times New Roman" w:eastAsia="仿宋" w:cs="Times New Roman"/>
          <w:color w:val="000000"/>
          <w:kern w:val="2"/>
          <w:sz w:val="28"/>
          <w:szCs w:val="28"/>
        </w:rPr>
        <w:t>项目比选响应保证金的退还：成交候选人以外的项目比选响应保证金在成交结果公示期结束且无异议后，比选响应单位开具收据并加盖比选响应单位财务专用章，附比选响应单位账户信息一并递交</w:t>
      </w:r>
      <w:r>
        <w:rPr>
          <w:rFonts w:hint="eastAsia" w:eastAsia="仿宋"/>
          <w:color w:val="000000"/>
          <w:sz w:val="28"/>
          <w:szCs w:val="28"/>
        </w:rPr>
        <w:t>采购</w:t>
      </w:r>
      <w:r>
        <w:rPr>
          <w:rFonts w:hint="eastAsia" w:ascii="Times New Roman" w:hAnsi="Times New Roman" w:eastAsia="仿宋" w:cs="Times New Roman"/>
          <w:color w:val="000000"/>
          <w:kern w:val="2"/>
          <w:sz w:val="28"/>
          <w:szCs w:val="28"/>
        </w:rPr>
        <w:t>部</w:t>
      </w:r>
      <w:r>
        <w:rPr>
          <w:rFonts w:hint="eastAsia" w:eastAsia="仿宋"/>
          <w:color w:val="000000"/>
          <w:sz w:val="28"/>
          <w:szCs w:val="28"/>
        </w:rPr>
        <w:t>门</w:t>
      </w:r>
      <w:r>
        <w:rPr>
          <w:rFonts w:hint="eastAsia" w:ascii="Times New Roman" w:hAnsi="Times New Roman" w:eastAsia="仿宋" w:cs="Times New Roman"/>
          <w:color w:val="000000"/>
          <w:kern w:val="2"/>
          <w:sz w:val="28"/>
          <w:szCs w:val="28"/>
        </w:rPr>
        <w:t>，我司凭借该收据根据相关规定在</w:t>
      </w:r>
      <w:r>
        <w:rPr>
          <w:rFonts w:ascii="Times New Roman" w:hAnsi="Times New Roman" w:eastAsia="仿宋" w:cs="Times New Roman"/>
          <w:color w:val="000000"/>
          <w:kern w:val="2"/>
          <w:sz w:val="28"/>
          <w:szCs w:val="28"/>
        </w:rPr>
        <w:t>20个工作日内将项目比选响应保证金以银行转账方式退还至比选响应人，该项目比选响应保证金递交期间不计利息。</w:t>
      </w:r>
      <w:r>
        <w:rPr>
          <w:rFonts w:hint="eastAsia" w:ascii="Times New Roman" w:hAnsi="Times New Roman" w:eastAsia="仿宋" w:cs="Times New Roman"/>
          <w:color w:val="000000"/>
          <w:sz w:val="28"/>
          <w:szCs w:val="28"/>
        </w:rPr>
        <w:t>成交的比选人交纳的比选响应保证金将转为履约保证金。</w:t>
      </w:r>
    </w:p>
    <w:p>
      <w:pPr>
        <w:adjustRightInd/>
        <w:snapToGrid w:val="0"/>
        <w:spacing w:line="360" w:lineRule="auto"/>
        <w:ind w:left="0" w:firstLine="560" w:firstLineChars="200"/>
        <w:jc w:val="left"/>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2</w:t>
      </w:r>
      <w:r>
        <w:rPr>
          <w:rFonts w:hint="eastAsia" w:eastAsia="仿宋"/>
          <w:color w:val="000000"/>
          <w:sz w:val="28"/>
          <w:szCs w:val="28"/>
        </w:rPr>
        <w:t>.</w:t>
      </w:r>
      <w:r>
        <w:rPr>
          <w:rFonts w:ascii="Times New Roman" w:hAnsi="Times New Roman" w:eastAsia="仿宋" w:cs="Times New Roman"/>
          <w:color w:val="000000"/>
          <w:sz w:val="28"/>
          <w:szCs w:val="28"/>
        </w:rPr>
        <w:t xml:space="preserve"> 履约保证金为合同总价</w:t>
      </w:r>
      <w:r>
        <w:rPr>
          <w:rFonts w:hint="eastAsia" w:ascii="Times New Roman" w:hAnsi="Times New Roman" w:eastAsia="仿宋" w:cs="Times New Roman"/>
          <w:color w:val="000000"/>
          <w:kern w:val="2"/>
          <w:sz w:val="28"/>
          <w:szCs w:val="28"/>
        </w:rPr>
        <w:t>款的</w:t>
      </w:r>
      <w:r>
        <w:rPr>
          <w:rFonts w:ascii="Times New Roman" w:hAnsi="Times New Roman" w:eastAsia="仿宋" w:cs="Times New Roman"/>
          <w:color w:val="000000"/>
          <w:kern w:val="2"/>
          <w:sz w:val="28"/>
          <w:szCs w:val="28"/>
        </w:rPr>
        <w:t>10%，在收</w:t>
      </w:r>
      <w:r>
        <w:rPr>
          <w:rFonts w:hint="eastAsia" w:ascii="Times New Roman" w:hAnsi="Times New Roman" w:eastAsia="仿宋" w:cs="Times New Roman"/>
          <w:color w:val="000000"/>
          <w:sz w:val="28"/>
          <w:szCs w:val="28"/>
        </w:rPr>
        <w:t>到成交通知书</w:t>
      </w:r>
      <w:r>
        <w:rPr>
          <w:rFonts w:ascii="Times New Roman" w:hAnsi="Times New Roman" w:eastAsia="仿宋" w:cs="Times New Roman"/>
          <w:color w:val="000000"/>
          <w:sz w:val="28"/>
          <w:szCs w:val="28"/>
        </w:rPr>
        <w:t>10</w:t>
      </w:r>
      <w:r>
        <w:rPr>
          <w:rFonts w:hint="eastAsia" w:eastAsia="仿宋"/>
          <w:color w:val="000000"/>
          <w:sz w:val="28"/>
          <w:szCs w:val="28"/>
        </w:rPr>
        <w:t>个工作</w:t>
      </w:r>
      <w:r>
        <w:rPr>
          <w:rFonts w:hint="eastAsia" w:ascii="Times New Roman" w:hAnsi="Times New Roman" w:eastAsia="仿宋" w:cs="Times New Roman"/>
          <w:color w:val="000000"/>
          <w:sz w:val="28"/>
          <w:szCs w:val="28"/>
        </w:rPr>
        <w:t>日内缴纳，于履约结束后，一次性退还（不计利息）。</w:t>
      </w:r>
    </w:p>
    <w:p>
      <w:pPr>
        <w:adjustRightInd w:val="0"/>
        <w:snapToGrid w:val="0"/>
        <w:spacing w:line="360" w:lineRule="auto"/>
        <w:ind w:firstLine="562" w:firstLineChars="200"/>
        <w:rPr>
          <w:rFonts w:eastAsia="仿宋"/>
          <w:b/>
          <w:color w:val="000000"/>
          <w:sz w:val="28"/>
          <w:szCs w:val="28"/>
        </w:rPr>
      </w:pPr>
      <w:r>
        <w:rPr>
          <w:rFonts w:eastAsia="仿宋"/>
          <w:b/>
          <w:color w:val="000000"/>
          <w:kern w:val="0"/>
          <w:sz w:val="28"/>
          <w:szCs w:val="28"/>
        </w:rPr>
        <w:t>七、</w:t>
      </w:r>
      <w:r>
        <w:rPr>
          <w:rFonts w:eastAsia="仿宋"/>
          <w:b/>
          <w:color w:val="000000"/>
          <w:sz w:val="28"/>
          <w:szCs w:val="28"/>
        </w:rPr>
        <w:t>支付方式</w:t>
      </w:r>
    </w:p>
    <w:p>
      <w:pPr>
        <w:spacing w:line="360" w:lineRule="auto"/>
        <w:ind w:firstLine="560" w:firstLineChars="200"/>
        <w:rPr>
          <w:rFonts w:eastAsia="仿宋"/>
          <w:sz w:val="28"/>
          <w:szCs w:val="28"/>
        </w:rPr>
      </w:pPr>
      <w:r>
        <w:rPr>
          <w:rFonts w:eastAsia="仿宋"/>
          <w:sz w:val="28"/>
          <w:szCs w:val="28"/>
        </w:rPr>
        <w:t>项目完工后且验收合格后30个日历日内以</w:t>
      </w:r>
      <w:r>
        <w:rPr>
          <w:rFonts w:eastAsia="方正仿宋_GBK"/>
          <w:sz w:val="28"/>
          <w:szCs w:val="28"/>
        </w:rPr>
        <w:t>银行转账或开具银行承兑汇票的方式</w:t>
      </w:r>
      <w:r>
        <w:rPr>
          <w:rFonts w:eastAsia="仿宋"/>
          <w:sz w:val="28"/>
          <w:szCs w:val="28"/>
        </w:rPr>
        <w:t>支付95%项目款。质保期2年结束无质量问题后支付剩下5%项目款。</w:t>
      </w:r>
    </w:p>
    <w:p>
      <w:pPr>
        <w:ind w:firstLine="560" w:firstLineChars="200"/>
        <w:jc w:val="both"/>
      </w:pPr>
      <w:r>
        <w:rPr>
          <w:rFonts w:eastAsia="仿宋"/>
          <w:sz w:val="28"/>
          <w:szCs w:val="28"/>
        </w:rPr>
        <w:t>注：若承包方开具增值税专用发票，则业主支付不含税合同金额和税额的总金额；若承包方开具增值税普通发票，则业主仅支付不含税合同金额。</w:t>
      </w:r>
    </w:p>
    <w:p>
      <w:pPr>
        <w:widowControl/>
        <w:adjustRightInd w:val="0"/>
        <w:snapToGrid w:val="0"/>
        <w:spacing w:line="360" w:lineRule="auto"/>
        <w:ind w:firstLine="551" w:firstLineChars="196"/>
        <w:jc w:val="left"/>
        <w:textAlignment w:val="bottom"/>
        <w:rPr>
          <w:rFonts w:eastAsia="仿宋"/>
          <w:b/>
          <w:color w:val="000000"/>
          <w:sz w:val="28"/>
          <w:szCs w:val="28"/>
        </w:rPr>
      </w:pPr>
      <w:r>
        <w:rPr>
          <w:rFonts w:hint="eastAsia" w:eastAsia="仿宋"/>
          <w:b/>
          <w:color w:val="000000"/>
          <w:sz w:val="28"/>
          <w:szCs w:val="28"/>
        </w:rPr>
        <w:t>八</w:t>
      </w:r>
      <w:r>
        <w:rPr>
          <w:rFonts w:eastAsia="仿宋"/>
          <w:b/>
          <w:color w:val="000000"/>
          <w:sz w:val="28"/>
          <w:szCs w:val="28"/>
        </w:rPr>
        <w:t>、比选响应有效期</w:t>
      </w:r>
    </w:p>
    <w:p>
      <w:pPr>
        <w:autoSpaceDE w:val="0"/>
        <w:autoSpaceDN w:val="0"/>
        <w:adjustRightInd w:val="0"/>
        <w:spacing w:line="360" w:lineRule="auto"/>
        <w:ind w:firstLine="630" w:firstLineChars="225"/>
        <w:rPr>
          <w:rFonts w:eastAsia="仿宋"/>
          <w:color w:val="000000"/>
          <w:sz w:val="28"/>
          <w:szCs w:val="28"/>
        </w:rPr>
      </w:pPr>
      <w:r>
        <w:rPr>
          <w:rFonts w:eastAsia="仿宋"/>
          <w:color w:val="000000"/>
          <w:sz w:val="28"/>
          <w:szCs w:val="28"/>
        </w:rPr>
        <w:t>90天（自比选响应方提交比选响应文件截止之日起计算）。</w:t>
      </w:r>
    </w:p>
    <w:p>
      <w:pPr>
        <w:autoSpaceDE w:val="0"/>
        <w:autoSpaceDN w:val="0"/>
        <w:adjustRightInd w:val="0"/>
        <w:spacing w:line="360" w:lineRule="auto"/>
        <w:ind w:firstLine="630" w:firstLineChars="225"/>
        <w:rPr>
          <w:rFonts w:eastAsia="仿宋"/>
          <w:color w:val="000000"/>
          <w:sz w:val="28"/>
          <w:szCs w:val="28"/>
        </w:rPr>
      </w:pPr>
      <w:r>
        <w:rPr>
          <w:rFonts w:eastAsia="仿宋"/>
          <w:color w:val="000000"/>
          <w:sz w:val="28"/>
          <w:szCs w:val="28"/>
        </w:rPr>
        <w:t>注：比选响应有效期作投标有效期理解。</w:t>
      </w:r>
    </w:p>
    <w:p>
      <w:pPr>
        <w:widowControl/>
        <w:adjustRightInd w:val="0"/>
        <w:snapToGrid w:val="0"/>
        <w:spacing w:line="360" w:lineRule="auto"/>
        <w:ind w:firstLine="551" w:firstLineChars="196"/>
        <w:jc w:val="left"/>
        <w:textAlignment w:val="bottom"/>
        <w:rPr>
          <w:rFonts w:eastAsia="仿宋"/>
          <w:sz w:val="28"/>
          <w:szCs w:val="28"/>
        </w:rPr>
      </w:pPr>
      <w:r>
        <w:rPr>
          <w:rFonts w:hint="eastAsia" w:eastAsia="仿宋"/>
          <w:b/>
          <w:color w:val="000000"/>
          <w:sz w:val="28"/>
          <w:szCs w:val="28"/>
        </w:rPr>
        <w:t>九</w:t>
      </w:r>
      <w:r>
        <w:rPr>
          <w:rFonts w:eastAsia="仿宋"/>
          <w:b/>
          <w:color w:val="000000"/>
          <w:sz w:val="28"/>
          <w:szCs w:val="28"/>
        </w:rPr>
        <w:t>、比选响应</w:t>
      </w:r>
      <w:r>
        <w:rPr>
          <w:rFonts w:eastAsia="仿宋"/>
          <w:b/>
          <w:color w:val="000000"/>
          <w:kern w:val="0"/>
          <w:sz w:val="28"/>
          <w:szCs w:val="28"/>
        </w:rPr>
        <w:t>文件的编制和提交</w:t>
      </w:r>
    </w:p>
    <w:p>
      <w:pPr>
        <w:autoSpaceDE w:val="0"/>
        <w:autoSpaceDN w:val="0"/>
        <w:adjustRightInd w:val="0"/>
        <w:spacing w:line="360" w:lineRule="auto"/>
        <w:ind w:firstLine="630" w:firstLineChars="225"/>
        <w:rPr>
          <w:rFonts w:eastAsia="仿宋"/>
          <w:color w:val="000000"/>
          <w:sz w:val="28"/>
          <w:szCs w:val="28"/>
          <w:lang w:val="zh-CN"/>
        </w:rPr>
      </w:pPr>
      <w:r>
        <w:rPr>
          <w:rFonts w:eastAsia="仿宋"/>
          <w:color w:val="000000"/>
          <w:sz w:val="28"/>
          <w:szCs w:val="28"/>
          <w:lang w:val="zh-CN"/>
        </w:rPr>
        <w:t>1</w:t>
      </w:r>
      <w:r>
        <w:rPr>
          <w:rFonts w:hint="eastAsia" w:eastAsia="仿宋"/>
          <w:color w:val="000000"/>
          <w:sz w:val="28"/>
          <w:szCs w:val="28"/>
          <w:lang w:val="zh-CN"/>
        </w:rPr>
        <w:t>.</w:t>
      </w:r>
      <w:r>
        <w:rPr>
          <w:rFonts w:eastAsia="仿宋"/>
          <w:color w:val="000000"/>
          <w:sz w:val="28"/>
          <w:szCs w:val="28"/>
        </w:rPr>
        <w:t>比选响应方</w:t>
      </w:r>
      <w:r>
        <w:rPr>
          <w:rFonts w:eastAsia="仿宋"/>
          <w:color w:val="000000"/>
          <w:sz w:val="28"/>
          <w:szCs w:val="28"/>
          <w:lang w:val="zh-CN"/>
        </w:rPr>
        <w:t>应当按照</w:t>
      </w:r>
      <w:r>
        <w:rPr>
          <w:rFonts w:eastAsia="仿宋"/>
          <w:color w:val="000000"/>
          <w:sz w:val="28"/>
          <w:szCs w:val="28"/>
        </w:rPr>
        <w:t>比选</w:t>
      </w:r>
      <w:r>
        <w:rPr>
          <w:rFonts w:eastAsia="仿宋"/>
          <w:color w:val="000000"/>
          <w:sz w:val="28"/>
          <w:szCs w:val="28"/>
          <w:lang w:val="zh-CN"/>
        </w:rPr>
        <w:t>文件的要求编制比选响应文件，比选响应文件应当对</w:t>
      </w:r>
      <w:r>
        <w:rPr>
          <w:rFonts w:eastAsia="仿宋"/>
          <w:color w:val="000000"/>
          <w:sz w:val="28"/>
          <w:szCs w:val="28"/>
        </w:rPr>
        <w:t>比选</w:t>
      </w:r>
      <w:r>
        <w:rPr>
          <w:rFonts w:eastAsia="仿宋"/>
          <w:color w:val="000000"/>
          <w:sz w:val="28"/>
          <w:szCs w:val="28"/>
          <w:lang w:val="zh-CN"/>
        </w:rPr>
        <w:t>文件提出的要求和条件作出实质性应答。</w:t>
      </w:r>
    </w:p>
    <w:p>
      <w:pPr>
        <w:autoSpaceDE w:val="0"/>
        <w:autoSpaceDN w:val="0"/>
        <w:adjustRightInd w:val="0"/>
        <w:spacing w:line="360" w:lineRule="auto"/>
        <w:ind w:firstLine="630" w:firstLineChars="225"/>
        <w:rPr>
          <w:rFonts w:eastAsia="仿宋"/>
          <w:color w:val="000000"/>
          <w:sz w:val="28"/>
          <w:szCs w:val="28"/>
          <w:lang w:val="zh-CN"/>
        </w:rPr>
      </w:pPr>
      <w:r>
        <w:rPr>
          <w:rFonts w:eastAsia="仿宋"/>
          <w:color w:val="000000"/>
          <w:sz w:val="28"/>
          <w:szCs w:val="28"/>
          <w:lang w:val="zh-CN"/>
        </w:rPr>
        <w:t>2</w:t>
      </w:r>
      <w:r>
        <w:rPr>
          <w:rFonts w:hint="eastAsia" w:eastAsia="仿宋"/>
          <w:color w:val="000000"/>
          <w:sz w:val="28"/>
          <w:szCs w:val="28"/>
          <w:lang w:val="zh-CN"/>
        </w:rPr>
        <w:t>.</w:t>
      </w:r>
      <w:r>
        <w:rPr>
          <w:rFonts w:eastAsia="仿宋"/>
          <w:color w:val="000000"/>
          <w:sz w:val="28"/>
          <w:szCs w:val="28"/>
          <w:lang w:val="zh-CN"/>
        </w:rPr>
        <w:t>比选响应文件应用A4规格纸编制并装订成册，主要由以下几个部分组成：</w:t>
      </w:r>
    </w:p>
    <w:p>
      <w:pPr>
        <w:autoSpaceDE w:val="0"/>
        <w:autoSpaceDN w:val="0"/>
        <w:adjustRightInd w:val="0"/>
        <w:spacing w:line="360" w:lineRule="auto"/>
        <w:ind w:firstLine="630" w:firstLineChars="225"/>
        <w:rPr>
          <w:rFonts w:eastAsia="仿宋"/>
          <w:color w:val="000000"/>
          <w:sz w:val="28"/>
          <w:szCs w:val="28"/>
          <w:lang w:val="zh-CN"/>
        </w:rPr>
      </w:pPr>
      <w:r>
        <w:rPr>
          <w:rFonts w:eastAsia="仿宋"/>
          <w:color w:val="000000"/>
          <w:sz w:val="28"/>
          <w:szCs w:val="28"/>
          <w:lang w:val="zh-CN"/>
        </w:rPr>
        <w:t>2.1封面。</w:t>
      </w:r>
    </w:p>
    <w:p>
      <w:pPr>
        <w:autoSpaceDE w:val="0"/>
        <w:autoSpaceDN w:val="0"/>
        <w:adjustRightInd w:val="0"/>
        <w:spacing w:line="360" w:lineRule="auto"/>
        <w:ind w:firstLine="630" w:firstLineChars="225"/>
        <w:rPr>
          <w:rFonts w:eastAsia="仿宋"/>
          <w:sz w:val="28"/>
          <w:szCs w:val="28"/>
          <w:lang w:val="zh-CN"/>
        </w:rPr>
      </w:pPr>
      <w:r>
        <w:rPr>
          <w:rFonts w:eastAsia="仿宋"/>
          <w:color w:val="000000"/>
          <w:sz w:val="28"/>
          <w:szCs w:val="28"/>
          <w:lang w:val="zh-CN"/>
        </w:rPr>
        <w:t>2.2</w:t>
      </w:r>
      <w:r>
        <w:rPr>
          <w:rFonts w:eastAsia="仿宋"/>
          <w:sz w:val="28"/>
          <w:szCs w:val="28"/>
          <w:lang w:val="zh-CN"/>
        </w:rPr>
        <w:t>加盖公章的</w:t>
      </w:r>
      <w:r>
        <w:rPr>
          <w:rFonts w:eastAsia="仿宋"/>
          <w:color w:val="000000"/>
          <w:sz w:val="28"/>
          <w:szCs w:val="28"/>
          <w:lang w:val="zh-CN"/>
        </w:rPr>
        <w:t>报价</w:t>
      </w:r>
      <w:r>
        <w:rPr>
          <w:rFonts w:eastAsia="仿宋"/>
          <w:sz w:val="28"/>
          <w:szCs w:val="28"/>
          <w:lang w:val="zh-CN"/>
        </w:rPr>
        <w:t>函及声明（格式按附件</w:t>
      </w:r>
      <w:r>
        <w:rPr>
          <w:rFonts w:eastAsia="仿宋"/>
          <w:sz w:val="28"/>
          <w:szCs w:val="28"/>
        </w:rPr>
        <w:t>1</w:t>
      </w:r>
      <w:r>
        <w:rPr>
          <w:rFonts w:eastAsia="仿宋"/>
          <w:sz w:val="28"/>
          <w:szCs w:val="28"/>
          <w:lang w:val="zh-CN"/>
        </w:rPr>
        <w:t>）。</w:t>
      </w:r>
    </w:p>
    <w:p>
      <w:pPr>
        <w:autoSpaceDE w:val="0"/>
        <w:autoSpaceDN w:val="0"/>
        <w:adjustRightInd w:val="0"/>
        <w:spacing w:line="360" w:lineRule="auto"/>
        <w:ind w:firstLine="630" w:firstLineChars="225"/>
        <w:rPr>
          <w:rFonts w:eastAsia="仿宋"/>
          <w:color w:val="000000"/>
          <w:sz w:val="28"/>
          <w:szCs w:val="28"/>
          <w:lang w:val="zh-CN"/>
        </w:rPr>
      </w:pPr>
      <w:r>
        <w:rPr>
          <w:rFonts w:eastAsia="仿宋"/>
          <w:color w:val="000000"/>
          <w:sz w:val="28"/>
          <w:szCs w:val="28"/>
          <w:lang w:val="zh-CN"/>
        </w:rPr>
        <w:t>2.</w:t>
      </w:r>
      <w:r>
        <w:rPr>
          <w:rFonts w:eastAsia="仿宋"/>
          <w:color w:val="000000"/>
          <w:sz w:val="28"/>
          <w:szCs w:val="28"/>
        </w:rPr>
        <w:t>3</w:t>
      </w:r>
      <w:r>
        <w:rPr>
          <w:rFonts w:eastAsia="仿宋"/>
          <w:color w:val="000000"/>
          <w:sz w:val="28"/>
          <w:szCs w:val="28"/>
          <w:lang w:val="zh-CN"/>
        </w:rPr>
        <w:t>报价部分。主要包括：报价函，各项报价应包括拟实施项目的所有费用、飞行区证件办理、相关税金和服务等全部费用，报价为含税报价，增值税税率单列。</w:t>
      </w:r>
    </w:p>
    <w:p>
      <w:pPr>
        <w:autoSpaceDE w:val="0"/>
        <w:autoSpaceDN w:val="0"/>
        <w:adjustRightInd w:val="0"/>
        <w:spacing w:line="360" w:lineRule="auto"/>
        <w:ind w:firstLine="630" w:firstLineChars="225"/>
        <w:rPr>
          <w:rFonts w:hint="eastAsia" w:eastAsia="仿宋"/>
          <w:color w:val="000000"/>
          <w:sz w:val="28"/>
          <w:szCs w:val="28"/>
          <w:lang w:val="zh-CN" w:eastAsia="zh-CN"/>
        </w:rPr>
      </w:pPr>
      <w:r>
        <w:rPr>
          <w:rFonts w:eastAsia="仿宋"/>
          <w:color w:val="000000"/>
          <w:sz w:val="28"/>
          <w:szCs w:val="28"/>
          <w:lang w:val="zh-CN"/>
        </w:rPr>
        <w:t>2.</w:t>
      </w:r>
      <w:r>
        <w:rPr>
          <w:rFonts w:eastAsia="仿宋"/>
          <w:color w:val="000000"/>
          <w:sz w:val="28"/>
          <w:szCs w:val="28"/>
        </w:rPr>
        <w:t>4</w:t>
      </w:r>
      <w:r>
        <w:rPr>
          <w:rFonts w:eastAsia="仿宋"/>
          <w:color w:val="000000"/>
          <w:sz w:val="28"/>
          <w:szCs w:val="28"/>
          <w:lang w:val="zh-CN"/>
        </w:rPr>
        <w:t>技术部分。</w:t>
      </w:r>
      <w:r>
        <w:rPr>
          <w:rFonts w:eastAsia="仿宋"/>
          <w:kern w:val="0"/>
          <w:sz w:val="28"/>
          <w:szCs w:val="28"/>
          <w:lang w:val="zh-CN"/>
        </w:rPr>
        <w:t>主要包括</w:t>
      </w:r>
      <w:r>
        <w:rPr>
          <w:rFonts w:hint="eastAsia" w:eastAsia="仿宋"/>
          <w:kern w:val="0"/>
          <w:sz w:val="28"/>
          <w:szCs w:val="28"/>
          <w:lang w:val="en-US" w:eastAsia="zh-CN"/>
        </w:rPr>
        <w:t>作业人员（临时）休息区</w:t>
      </w:r>
      <w:r>
        <w:rPr>
          <w:rFonts w:hint="eastAsia" w:ascii="方正仿宋_GBK" w:hAnsi="方正仿宋_GBK" w:eastAsia="方正仿宋_GBK" w:cs="方正仿宋_GBK"/>
          <w:sz w:val="28"/>
          <w:szCs w:val="28"/>
        </w:rPr>
        <w:t>技术方案、质量控制、安全保证</w:t>
      </w:r>
      <w:r>
        <w:rPr>
          <w:rFonts w:eastAsia="仿宋"/>
          <w:kern w:val="0"/>
          <w:sz w:val="28"/>
          <w:szCs w:val="28"/>
          <w:lang w:val="zh-CN"/>
        </w:rPr>
        <w:t>、施工安全管理方案等。</w:t>
      </w:r>
      <w:r>
        <w:rPr>
          <w:rFonts w:eastAsia="仿宋"/>
          <w:sz w:val="28"/>
          <w:szCs w:val="28"/>
          <w:lang w:val="zh-CN"/>
        </w:rPr>
        <w:t>如果提供的材料和服务与</w:t>
      </w:r>
      <w:r>
        <w:rPr>
          <w:rFonts w:eastAsia="仿宋"/>
          <w:sz w:val="28"/>
          <w:szCs w:val="28"/>
        </w:rPr>
        <w:t>比选</w:t>
      </w:r>
      <w:r>
        <w:rPr>
          <w:rFonts w:eastAsia="仿宋"/>
          <w:sz w:val="28"/>
          <w:szCs w:val="28"/>
          <w:lang w:val="zh-CN"/>
        </w:rPr>
        <w:t>文件要求有偏差，必须详细说明，</w:t>
      </w:r>
      <w:r>
        <w:rPr>
          <w:rFonts w:eastAsia="仿宋"/>
          <w:color w:val="000000"/>
          <w:sz w:val="28"/>
          <w:szCs w:val="28"/>
        </w:rPr>
        <w:t>须经评审委员会评定和比选方许可，才能作为供应商实质性响应。(表格自制)</w:t>
      </w:r>
    </w:p>
    <w:p>
      <w:pPr>
        <w:widowControl w:val="0"/>
        <w:autoSpaceDE w:val="0"/>
        <w:autoSpaceDN w:val="0"/>
        <w:adjustRightInd w:val="0"/>
        <w:spacing w:line="360" w:lineRule="auto"/>
        <w:ind w:firstLine="630" w:firstLineChars="225"/>
        <w:jc w:val="both"/>
        <w:rPr>
          <w:rFonts w:eastAsia="仿宋"/>
          <w:color w:val="000000"/>
          <w:sz w:val="28"/>
          <w:szCs w:val="28"/>
          <w:lang w:val="zh-CN"/>
        </w:rPr>
      </w:pPr>
      <w:r>
        <w:rPr>
          <w:rFonts w:eastAsia="仿宋"/>
          <w:color w:val="000000"/>
          <w:sz w:val="28"/>
          <w:szCs w:val="28"/>
          <w:lang w:val="zh-CN"/>
        </w:rPr>
        <w:t>2.5商务部分。主要包括三证合一的营业执照、对应资质的证明文件（均盖企业鲜章）</w:t>
      </w:r>
      <w:r>
        <w:rPr>
          <w:rFonts w:hint="eastAsia" w:eastAsia="仿宋"/>
          <w:color w:val="000000"/>
          <w:sz w:val="28"/>
          <w:szCs w:val="28"/>
          <w:lang w:val="zh-CN"/>
        </w:rPr>
        <w:t>，</w:t>
      </w:r>
      <w:r>
        <w:rPr>
          <w:rFonts w:hint="eastAsia" w:ascii="方正仿宋_GBK" w:hAnsi="方正仿宋_GBK" w:eastAsia="方正仿宋_GBK" w:cs="方正仿宋_GBK"/>
          <w:color w:val="auto"/>
          <w:sz w:val="28"/>
          <w:szCs w:val="28"/>
        </w:rPr>
        <w:t>法定代表人身份证明（见附件</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法定代表人</w:t>
      </w:r>
      <w:r>
        <w:rPr>
          <w:rFonts w:hint="eastAsia" w:ascii="方正仿宋_GBK" w:hAnsi="方正仿宋_GBK" w:eastAsia="方正仿宋_GBK" w:cs="方正仿宋_GBK"/>
          <w:color w:val="auto"/>
          <w:sz w:val="28"/>
          <w:szCs w:val="28"/>
        </w:rPr>
        <w:t>授权书（见附件</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）等。</w:t>
      </w:r>
    </w:p>
    <w:p>
      <w:pPr>
        <w:autoSpaceDE w:val="0"/>
        <w:autoSpaceDN w:val="0"/>
        <w:adjustRightInd w:val="0"/>
        <w:spacing w:line="360" w:lineRule="auto"/>
        <w:ind w:firstLine="630" w:firstLineChars="225"/>
        <w:rPr>
          <w:rFonts w:eastAsia="仿宋"/>
          <w:b/>
          <w:bCs/>
          <w:color w:val="000000"/>
          <w:sz w:val="28"/>
          <w:szCs w:val="28"/>
          <w:u w:val="single"/>
          <w:lang w:val="zh-CN"/>
        </w:rPr>
      </w:pPr>
      <w:r>
        <w:rPr>
          <w:rFonts w:eastAsia="仿宋"/>
          <w:color w:val="000000"/>
          <w:sz w:val="28"/>
          <w:szCs w:val="28"/>
          <w:lang w:val="zh-CN"/>
        </w:rPr>
        <w:t>2.6比选响应文件应合并装订成册，</w:t>
      </w:r>
      <w:r>
        <w:rPr>
          <w:rFonts w:eastAsia="仿宋"/>
          <w:b/>
          <w:bCs/>
          <w:color w:val="000000"/>
          <w:sz w:val="28"/>
          <w:szCs w:val="28"/>
          <w:u w:val="single"/>
          <w:lang w:val="zh-CN"/>
        </w:rPr>
        <w:t>纸质文件一式</w:t>
      </w:r>
      <w:r>
        <w:rPr>
          <w:rFonts w:eastAsia="仿宋"/>
          <w:b/>
          <w:bCs/>
          <w:color w:val="000000"/>
          <w:sz w:val="28"/>
          <w:szCs w:val="28"/>
          <w:u w:val="single"/>
        </w:rPr>
        <w:t>2</w:t>
      </w:r>
      <w:r>
        <w:rPr>
          <w:rFonts w:eastAsia="仿宋"/>
          <w:b/>
          <w:bCs/>
          <w:color w:val="000000"/>
          <w:sz w:val="28"/>
          <w:szCs w:val="28"/>
          <w:u w:val="single"/>
          <w:lang w:val="zh-CN"/>
        </w:rPr>
        <w:t>份，其中正本1份，副本</w:t>
      </w:r>
      <w:r>
        <w:rPr>
          <w:rFonts w:eastAsia="仿宋"/>
          <w:b/>
          <w:bCs/>
          <w:color w:val="000000"/>
          <w:sz w:val="28"/>
          <w:szCs w:val="28"/>
          <w:u w:val="single"/>
        </w:rPr>
        <w:t>1</w:t>
      </w:r>
      <w:r>
        <w:rPr>
          <w:rFonts w:eastAsia="仿宋"/>
          <w:b/>
          <w:bCs/>
          <w:color w:val="000000"/>
          <w:sz w:val="28"/>
          <w:szCs w:val="28"/>
          <w:u w:val="single"/>
          <w:lang w:val="zh-CN"/>
        </w:rPr>
        <w:t>份。</w:t>
      </w:r>
    </w:p>
    <w:p>
      <w:pPr>
        <w:autoSpaceDE w:val="0"/>
        <w:autoSpaceDN w:val="0"/>
        <w:adjustRightInd w:val="0"/>
        <w:spacing w:line="360" w:lineRule="auto"/>
        <w:ind w:firstLine="551" w:firstLineChars="196"/>
        <w:rPr>
          <w:rFonts w:eastAsia="仿宋"/>
          <w:b/>
          <w:color w:val="000000"/>
          <w:sz w:val="28"/>
          <w:szCs w:val="28"/>
        </w:rPr>
      </w:pPr>
      <w:r>
        <w:rPr>
          <w:rFonts w:eastAsia="仿宋"/>
          <w:b/>
          <w:color w:val="000000"/>
          <w:sz w:val="28"/>
          <w:szCs w:val="28"/>
          <w:lang w:val="zh-CN"/>
        </w:rPr>
        <w:t>十、比选响应文件作废条款</w:t>
      </w:r>
    </w:p>
    <w:p>
      <w:pPr>
        <w:autoSpaceDE w:val="0"/>
        <w:autoSpaceDN w:val="0"/>
        <w:adjustRightInd w:val="0"/>
        <w:spacing w:line="360" w:lineRule="auto"/>
        <w:ind w:firstLine="560" w:firstLineChars="200"/>
        <w:rPr>
          <w:rFonts w:eastAsia="仿宋"/>
          <w:color w:val="000000"/>
          <w:sz w:val="28"/>
          <w:szCs w:val="28"/>
        </w:rPr>
      </w:pPr>
      <w:r>
        <w:rPr>
          <w:rFonts w:eastAsia="仿宋"/>
          <w:color w:val="000000"/>
          <w:sz w:val="28"/>
          <w:szCs w:val="28"/>
        </w:rPr>
        <w:t>1</w:t>
      </w:r>
      <w:r>
        <w:rPr>
          <w:rFonts w:hint="eastAsia" w:eastAsia="仿宋"/>
          <w:color w:val="000000"/>
          <w:sz w:val="28"/>
          <w:szCs w:val="28"/>
        </w:rPr>
        <w:t>.</w:t>
      </w:r>
      <w:r>
        <w:rPr>
          <w:rFonts w:eastAsia="仿宋"/>
          <w:color w:val="000000"/>
          <w:sz w:val="28"/>
          <w:szCs w:val="28"/>
        </w:rPr>
        <w:t>未按照规定交纳比选响应保证金的（若要求缴纳比选响应保证金）。</w:t>
      </w:r>
    </w:p>
    <w:p>
      <w:pPr>
        <w:autoSpaceDE w:val="0"/>
        <w:autoSpaceDN w:val="0"/>
        <w:adjustRightInd w:val="0"/>
        <w:spacing w:line="360" w:lineRule="auto"/>
        <w:ind w:firstLine="560" w:firstLineChars="200"/>
        <w:rPr>
          <w:rFonts w:eastAsia="仿宋"/>
          <w:color w:val="000000"/>
          <w:sz w:val="28"/>
          <w:szCs w:val="28"/>
        </w:rPr>
      </w:pPr>
      <w:r>
        <w:rPr>
          <w:rFonts w:eastAsia="仿宋"/>
          <w:color w:val="000000"/>
          <w:sz w:val="28"/>
          <w:szCs w:val="28"/>
        </w:rPr>
        <w:t>2</w:t>
      </w:r>
      <w:r>
        <w:rPr>
          <w:rFonts w:hint="eastAsia" w:eastAsia="仿宋"/>
          <w:color w:val="000000"/>
          <w:sz w:val="28"/>
          <w:szCs w:val="28"/>
        </w:rPr>
        <w:t>.</w:t>
      </w:r>
      <w:r>
        <w:rPr>
          <w:rFonts w:eastAsia="仿宋"/>
          <w:color w:val="000000"/>
          <w:sz w:val="28"/>
          <w:szCs w:val="28"/>
        </w:rPr>
        <w:t>比选响应方的报价超过比选最高限价的。</w:t>
      </w:r>
    </w:p>
    <w:p>
      <w:pPr>
        <w:autoSpaceDE w:val="0"/>
        <w:autoSpaceDN w:val="0"/>
        <w:adjustRightInd w:val="0"/>
        <w:spacing w:line="360" w:lineRule="auto"/>
        <w:ind w:firstLine="560" w:firstLineChars="200"/>
        <w:rPr>
          <w:rFonts w:eastAsia="仿宋"/>
          <w:color w:val="000000"/>
          <w:sz w:val="28"/>
          <w:szCs w:val="28"/>
        </w:rPr>
      </w:pPr>
      <w:r>
        <w:rPr>
          <w:rFonts w:eastAsia="仿宋"/>
          <w:color w:val="000000"/>
          <w:sz w:val="28"/>
          <w:szCs w:val="28"/>
        </w:rPr>
        <w:t>3</w:t>
      </w:r>
      <w:r>
        <w:rPr>
          <w:rFonts w:hint="eastAsia" w:eastAsia="仿宋"/>
          <w:color w:val="000000"/>
          <w:sz w:val="28"/>
          <w:szCs w:val="28"/>
        </w:rPr>
        <w:t>.</w:t>
      </w:r>
      <w:r>
        <w:rPr>
          <w:rFonts w:eastAsia="仿宋"/>
          <w:color w:val="000000"/>
          <w:sz w:val="28"/>
          <w:szCs w:val="28"/>
        </w:rPr>
        <w:t>比选响应文件未装袋密封的。比选响应文件封面及密封袋</w:t>
      </w:r>
      <w:r>
        <w:rPr>
          <w:rFonts w:eastAsia="仿宋"/>
          <w:color w:val="000000"/>
          <w:kern w:val="0"/>
          <w:sz w:val="28"/>
          <w:szCs w:val="28"/>
        </w:rPr>
        <w:t>封面上须注明“项目名称”</w:t>
      </w:r>
      <w:r>
        <w:rPr>
          <w:rFonts w:eastAsia="仿宋"/>
          <w:color w:val="000000"/>
          <w:sz w:val="28"/>
          <w:szCs w:val="28"/>
        </w:rPr>
        <w:t>、</w:t>
      </w:r>
      <w:r>
        <w:rPr>
          <w:rFonts w:eastAsia="仿宋"/>
          <w:color w:val="000000"/>
          <w:kern w:val="0"/>
          <w:sz w:val="28"/>
          <w:szCs w:val="28"/>
        </w:rPr>
        <w:t>“</w:t>
      </w:r>
      <w:r>
        <w:rPr>
          <w:rFonts w:eastAsia="仿宋"/>
          <w:color w:val="000000"/>
          <w:sz w:val="28"/>
          <w:szCs w:val="28"/>
        </w:rPr>
        <w:t>项目</w:t>
      </w:r>
      <w:r>
        <w:rPr>
          <w:rFonts w:eastAsia="仿宋"/>
          <w:color w:val="000000"/>
          <w:kern w:val="0"/>
          <w:sz w:val="28"/>
          <w:szCs w:val="28"/>
        </w:rPr>
        <w:t>编号”</w:t>
      </w:r>
      <w:r>
        <w:rPr>
          <w:rFonts w:eastAsia="仿宋"/>
          <w:color w:val="000000"/>
          <w:sz w:val="28"/>
          <w:szCs w:val="28"/>
        </w:rPr>
        <w:t>、“比选响应单位名称”，并加盖单位鲜章。</w:t>
      </w:r>
    </w:p>
    <w:p>
      <w:pPr>
        <w:autoSpaceDE w:val="0"/>
        <w:autoSpaceDN w:val="0"/>
        <w:adjustRightInd w:val="0"/>
        <w:spacing w:line="360" w:lineRule="auto"/>
        <w:ind w:firstLine="560" w:firstLineChars="200"/>
        <w:rPr>
          <w:rFonts w:eastAsia="仿宋"/>
          <w:color w:val="000000"/>
          <w:sz w:val="28"/>
          <w:szCs w:val="28"/>
        </w:rPr>
      </w:pPr>
      <w:r>
        <w:rPr>
          <w:rFonts w:eastAsia="仿宋"/>
          <w:color w:val="000000"/>
          <w:sz w:val="28"/>
          <w:szCs w:val="28"/>
        </w:rPr>
        <w:t>4</w:t>
      </w:r>
      <w:r>
        <w:rPr>
          <w:rFonts w:hint="eastAsia" w:eastAsia="仿宋"/>
          <w:color w:val="000000"/>
          <w:sz w:val="28"/>
          <w:szCs w:val="28"/>
        </w:rPr>
        <w:t>.</w:t>
      </w:r>
      <w:r>
        <w:rPr>
          <w:rFonts w:eastAsia="仿宋"/>
          <w:color w:val="000000"/>
          <w:sz w:val="28"/>
          <w:szCs w:val="28"/>
        </w:rPr>
        <w:t>比选响应文件装订要求不符：</w:t>
      </w:r>
    </w:p>
    <w:p>
      <w:pPr>
        <w:autoSpaceDE w:val="0"/>
        <w:autoSpaceDN w:val="0"/>
        <w:adjustRightInd w:val="0"/>
        <w:spacing w:line="360" w:lineRule="auto"/>
        <w:ind w:firstLine="560" w:firstLineChars="200"/>
        <w:rPr>
          <w:rFonts w:eastAsia="仿宋"/>
          <w:color w:val="000000"/>
          <w:sz w:val="28"/>
          <w:szCs w:val="28"/>
        </w:rPr>
      </w:pPr>
      <w:r>
        <w:rPr>
          <w:rFonts w:eastAsia="仿宋"/>
          <w:color w:val="000000"/>
          <w:sz w:val="28"/>
          <w:szCs w:val="28"/>
        </w:rPr>
        <w:t>4.1散装或者活页装订的。</w:t>
      </w:r>
    </w:p>
    <w:p>
      <w:pPr>
        <w:autoSpaceDE w:val="0"/>
        <w:autoSpaceDN w:val="0"/>
        <w:adjustRightInd w:val="0"/>
        <w:spacing w:line="360" w:lineRule="auto"/>
        <w:ind w:firstLine="560" w:firstLineChars="200"/>
        <w:rPr>
          <w:rFonts w:eastAsia="仿宋"/>
          <w:color w:val="000000"/>
          <w:sz w:val="28"/>
          <w:szCs w:val="28"/>
        </w:rPr>
      </w:pPr>
      <w:r>
        <w:rPr>
          <w:rFonts w:eastAsia="仿宋"/>
          <w:color w:val="000000"/>
          <w:sz w:val="28"/>
          <w:szCs w:val="28"/>
        </w:rPr>
        <w:t>4.2比选响应文件份数不足的。</w:t>
      </w:r>
    </w:p>
    <w:p>
      <w:pPr>
        <w:autoSpaceDE w:val="0"/>
        <w:autoSpaceDN w:val="0"/>
        <w:adjustRightInd w:val="0"/>
        <w:spacing w:line="360" w:lineRule="auto"/>
        <w:ind w:firstLine="560" w:firstLineChars="200"/>
        <w:rPr>
          <w:rFonts w:eastAsia="仿宋"/>
          <w:color w:val="000000"/>
          <w:sz w:val="28"/>
          <w:szCs w:val="28"/>
        </w:rPr>
      </w:pPr>
      <w:r>
        <w:rPr>
          <w:rFonts w:eastAsia="仿宋"/>
          <w:color w:val="000000"/>
          <w:sz w:val="28"/>
          <w:szCs w:val="28"/>
        </w:rPr>
        <w:t>4.3比选响应文件封面未标注正副本（密封袋封面无需标注正副本）。</w:t>
      </w:r>
    </w:p>
    <w:p>
      <w:pPr>
        <w:autoSpaceDE w:val="0"/>
        <w:autoSpaceDN w:val="0"/>
        <w:adjustRightInd w:val="0"/>
        <w:spacing w:line="360" w:lineRule="auto"/>
        <w:ind w:firstLine="560" w:firstLineChars="200"/>
        <w:rPr>
          <w:rFonts w:eastAsia="仿宋"/>
          <w:color w:val="000000"/>
          <w:sz w:val="28"/>
          <w:szCs w:val="28"/>
        </w:rPr>
      </w:pPr>
      <w:r>
        <w:rPr>
          <w:rFonts w:eastAsia="仿宋"/>
          <w:color w:val="000000"/>
          <w:sz w:val="28"/>
          <w:szCs w:val="28"/>
        </w:rPr>
        <w:t>5</w:t>
      </w:r>
      <w:r>
        <w:rPr>
          <w:rFonts w:hint="eastAsia" w:eastAsia="仿宋"/>
          <w:color w:val="000000"/>
          <w:sz w:val="28"/>
          <w:szCs w:val="28"/>
        </w:rPr>
        <w:t>.</w:t>
      </w:r>
      <w:r>
        <w:rPr>
          <w:rFonts w:eastAsia="仿宋"/>
          <w:color w:val="000000"/>
          <w:sz w:val="28"/>
          <w:szCs w:val="28"/>
        </w:rPr>
        <w:t>比选响应文件中报价函部分、授权部分无法定代表人签字（签章）或签字人无有效授权书的。</w:t>
      </w:r>
    </w:p>
    <w:p>
      <w:pPr>
        <w:autoSpaceDE w:val="0"/>
        <w:autoSpaceDN w:val="0"/>
        <w:adjustRightInd w:val="0"/>
        <w:spacing w:line="360" w:lineRule="auto"/>
        <w:ind w:firstLine="560" w:firstLineChars="200"/>
        <w:rPr>
          <w:rFonts w:eastAsia="仿宋"/>
          <w:color w:val="000000"/>
          <w:sz w:val="28"/>
          <w:szCs w:val="28"/>
        </w:rPr>
      </w:pPr>
      <w:r>
        <w:rPr>
          <w:rFonts w:eastAsia="仿宋"/>
          <w:color w:val="000000"/>
          <w:sz w:val="28"/>
          <w:szCs w:val="28"/>
        </w:rPr>
        <w:t>6</w:t>
      </w:r>
      <w:r>
        <w:rPr>
          <w:rFonts w:hint="eastAsia" w:eastAsia="仿宋"/>
          <w:color w:val="000000"/>
          <w:sz w:val="28"/>
          <w:szCs w:val="28"/>
        </w:rPr>
        <w:t>.</w:t>
      </w:r>
      <w:r>
        <w:rPr>
          <w:rFonts w:eastAsia="仿宋"/>
          <w:color w:val="000000"/>
          <w:sz w:val="28"/>
          <w:szCs w:val="28"/>
        </w:rPr>
        <w:t>报价函部分未按规定的格式完整填写（增项填写不作为作废条款）。</w:t>
      </w:r>
    </w:p>
    <w:p>
      <w:pPr>
        <w:autoSpaceDE w:val="0"/>
        <w:autoSpaceDN w:val="0"/>
        <w:adjustRightInd w:val="0"/>
        <w:spacing w:line="360" w:lineRule="auto"/>
        <w:ind w:firstLine="560" w:firstLineChars="200"/>
        <w:rPr>
          <w:rFonts w:eastAsia="仿宋"/>
          <w:color w:val="000000"/>
          <w:sz w:val="28"/>
          <w:szCs w:val="28"/>
        </w:rPr>
      </w:pPr>
      <w:r>
        <w:rPr>
          <w:rFonts w:eastAsia="仿宋"/>
          <w:color w:val="000000"/>
          <w:sz w:val="28"/>
          <w:szCs w:val="28"/>
        </w:rPr>
        <w:t>7</w:t>
      </w:r>
      <w:r>
        <w:rPr>
          <w:rFonts w:hint="eastAsia" w:eastAsia="仿宋"/>
          <w:color w:val="000000"/>
          <w:sz w:val="28"/>
          <w:szCs w:val="28"/>
        </w:rPr>
        <w:t>.</w:t>
      </w:r>
      <w:r>
        <w:rPr>
          <w:rFonts w:eastAsia="仿宋"/>
          <w:color w:val="000000"/>
          <w:sz w:val="28"/>
          <w:szCs w:val="28"/>
        </w:rPr>
        <w:t>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eastAsia="仿宋"/>
          <w:color w:val="000000"/>
          <w:sz w:val="28"/>
          <w:szCs w:val="28"/>
        </w:rPr>
      </w:pPr>
      <w:r>
        <w:rPr>
          <w:rFonts w:eastAsia="仿宋"/>
          <w:color w:val="000000"/>
          <w:sz w:val="28"/>
          <w:szCs w:val="28"/>
        </w:rPr>
        <w:t>8</w:t>
      </w:r>
      <w:r>
        <w:rPr>
          <w:rFonts w:hint="eastAsia" w:eastAsia="仿宋"/>
          <w:color w:val="000000"/>
          <w:sz w:val="28"/>
          <w:szCs w:val="28"/>
        </w:rPr>
        <w:t>.</w:t>
      </w:r>
      <w:r>
        <w:rPr>
          <w:rFonts w:eastAsia="仿宋"/>
          <w:color w:val="000000"/>
          <w:sz w:val="28"/>
          <w:szCs w:val="28"/>
        </w:rPr>
        <w:t>有串通比选或弄虚作假或有其他违法行为的。</w:t>
      </w:r>
    </w:p>
    <w:p>
      <w:pPr>
        <w:autoSpaceDE w:val="0"/>
        <w:autoSpaceDN w:val="0"/>
        <w:adjustRightInd w:val="0"/>
        <w:snapToGrid w:val="0"/>
        <w:spacing w:line="360" w:lineRule="auto"/>
        <w:ind w:firstLine="551" w:firstLineChars="196"/>
        <w:textAlignment w:val="bottom"/>
        <w:rPr>
          <w:rFonts w:eastAsia="仿宋"/>
          <w:b/>
          <w:color w:val="000000"/>
          <w:sz w:val="28"/>
          <w:szCs w:val="28"/>
        </w:rPr>
      </w:pPr>
      <w:r>
        <w:rPr>
          <w:rFonts w:eastAsia="仿宋"/>
          <w:b/>
          <w:color w:val="000000"/>
          <w:sz w:val="28"/>
          <w:szCs w:val="28"/>
        </w:rPr>
        <w:t>十</w:t>
      </w:r>
      <w:r>
        <w:rPr>
          <w:rFonts w:hint="eastAsia" w:eastAsia="仿宋"/>
          <w:b/>
          <w:color w:val="000000"/>
          <w:sz w:val="28"/>
          <w:szCs w:val="28"/>
        </w:rPr>
        <w:t>一</w:t>
      </w:r>
      <w:r>
        <w:rPr>
          <w:rFonts w:eastAsia="仿宋"/>
          <w:b/>
          <w:color w:val="000000"/>
          <w:sz w:val="28"/>
          <w:szCs w:val="28"/>
        </w:rPr>
        <w:t>、异议</w:t>
      </w:r>
    </w:p>
    <w:p>
      <w:pPr>
        <w:autoSpaceDE w:val="0"/>
        <w:autoSpaceDN w:val="0"/>
        <w:adjustRightInd w:val="0"/>
        <w:spacing w:line="360" w:lineRule="auto"/>
        <w:ind w:firstLine="560" w:firstLineChars="200"/>
        <w:rPr>
          <w:rFonts w:eastAsia="仿宋"/>
          <w:color w:val="000000"/>
          <w:sz w:val="28"/>
          <w:szCs w:val="28"/>
        </w:rPr>
      </w:pPr>
      <w:r>
        <w:rPr>
          <w:rFonts w:eastAsia="仿宋"/>
          <w:color w:val="000000"/>
          <w:sz w:val="28"/>
          <w:szCs w:val="28"/>
        </w:rPr>
        <w:t>1</w:t>
      </w:r>
      <w:r>
        <w:rPr>
          <w:rFonts w:hint="eastAsia" w:eastAsia="仿宋"/>
          <w:color w:val="000000"/>
          <w:sz w:val="28"/>
          <w:szCs w:val="28"/>
        </w:rPr>
        <w:t>.</w:t>
      </w:r>
      <w:r>
        <w:rPr>
          <w:rFonts w:eastAsia="仿宋"/>
          <w:color w:val="000000"/>
          <w:sz w:val="28"/>
          <w:szCs w:val="28"/>
        </w:rPr>
        <w:t>比选响应方或其他利害关系人认为采购活动不符合法律、行政等规定的，应当在采购结果公示期之内以书面形式向比选方提出异议（以比选方收到书面异议之日为准）。</w:t>
      </w:r>
    </w:p>
    <w:p>
      <w:pPr>
        <w:autoSpaceDE w:val="0"/>
        <w:autoSpaceDN w:val="0"/>
        <w:adjustRightInd w:val="0"/>
        <w:spacing w:line="360" w:lineRule="auto"/>
        <w:ind w:firstLine="560" w:firstLineChars="200"/>
        <w:rPr>
          <w:rFonts w:eastAsia="仿宋"/>
          <w:color w:val="000000"/>
          <w:sz w:val="28"/>
          <w:szCs w:val="28"/>
        </w:rPr>
      </w:pPr>
      <w:r>
        <w:rPr>
          <w:rFonts w:eastAsia="仿宋"/>
          <w:color w:val="000000"/>
          <w:sz w:val="28"/>
          <w:szCs w:val="28"/>
        </w:rPr>
        <w:t>2</w:t>
      </w:r>
      <w:r>
        <w:rPr>
          <w:rFonts w:hint="eastAsia" w:eastAsia="仿宋"/>
          <w:color w:val="000000"/>
          <w:sz w:val="28"/>
          <w:szCs w:val="28"/>
        </w:rPr>
        <w:t>.</w:t>
      </w:r>
      <w:r>
        <w:rPr>
          <w:rFonts w:eastAsia="仿宋"/>
          <w:color w:val="000000"/>
          <w:sz w:val="28"/>
          <w:szCs w:val="28"/>
        </w:rPr>
        <w:t>异议提出人向比选方提起异议时，应当提交异议书。异议书应当包括下列内容：</w:t>
      </w:r>
    </w:p>
    <w:p>
      <w:pPr>
        <w:autoSpaceDE w:val="0"/>
        <w:autoSpaceDN w:val="0"/>
        <w:adjustRightInd w:val="0"/>
        <w:spacing w:line="360" w:lineRule="auto"/>
        <w:ind w:firstLine="560" w:firstLineChars="200"/>
        <w:rPr>
          <w:rFonts w:eastAsia="仿宋"/>
          <w:color w:val="000000"/>
          <w:sz w:val="28"/>
          <w:szCs w:val="28"/>
        </w:rPr>
      </w:pPr>
      <w:r>
        <w:rPr>
          <w:rFonts w:eastAsia="仿宋"/>
          <w:color w:val="000000"/>
          <w:sz w:val="28"/>
          <w:szCs w:val="28"/>
        </w:rPr>
        <w:t>（1）异议提出人的名称、地址及有效联系方式。</w:t>
      </w:r>
    </w:p>
    <w:p>
      <w:pPr>
        <w:autoSpaceDE w:val="0"/>
        <w:autoSpaceDN w:val="0"/>
        <w:adjustRightInd w:val="0"/>
        <w:spacing w:line="360" w:lineRule="auto"/>
        <w:ind w:firstLine="560" w:firstLineChars="200"/>
        <w:rPr>
          <w:rFonts w:eastAsia="仿宋"/>
          <w:color w:val="000000"/>
          <w:sz w:val="28"/>
          <w:szCs w:val="28"/>
        </w:rPr>
      </w:pPr>
      <w:r>
        <w:rPr>
          <w:rFonts w:eastAsia="仿宋"/>
          <w:color w:val="000000"/>
          <w:sz w:val="28"/>
          <w:szCs w:val="28"/>
        </w:rPr>
        <w:t>（2）异议事项的基本事实。</w:t>
      </w:r>
    </w:p>
    <w:p>
      <w:pPr>
        <w:autoSpaceDE w:val="0"/>
        <w:autoSpaceDN w:val="0"/>
        <w:adjustRightInd w:val="0"/>
        <w:spacing w:line="360" w:lineRule="auto"/>
        <w:ind w:firstLine="560" w:firstLineChars="200"/>
        <w:rPr>
          <w:rFonts w:eastAsia="仿宋"/>
          <w:color w:val="000000"/>
          <w:sz w:val="28"/>
          <w:szCs w:val="28"/>
        </w:rPr>
      </w:pPr>
      <w:r>
        <w:rPr>
          <w:rFonts w:eastAsia="仿宋"/>
          <w:color w:val="000000"/>
          <w:sz w:val="28"/>
          <w:szCs w:val="28"/>
        </w:rPr>
        <w:t>（3）异议请求及主张。</w:t>
      </w:r>
    </w:p>
    <w:p>
      <w:pPr>
        <w:autoSpaceDE w:val="0"/>
        <w:autoSpaceDN w:val="0"/>
        <w:adjustRightInd w:val="0"/>
        <w:spacing w:line="360" w:lineRule="auto"/>
        <w:ind w:firstLine="560" w:firstLineChars="200"/>
        <w:rPr>
          <w:rFonts w:eastAsia="仿宋"/>
          <w:color w:val="000000"/>
          <w:sz w:val="28"/>
          <w:szCs w:val="28"/>
        </w:rPr>
      </w:pPr>
      <w:r>
        <w:rPr>
          <w:rFonts w:eastAsia="仿宋"/>
          <w:color w:val="000000"/>
          <w:sz w:val="28"/>
          <w:szCs w:val="28"/>
        </w:rPr>
        <w:t>（4）有效线索和相关证据、证明材料。</w:t>
      </w:r>
    </w:p>
    <w:p>
      <w:pPr>
        <w:autoSpaceDE w:val="0"/>
        <w:autoSpaceDN w:val="0"/>
        <w:adjustRightInd w:val="0"/>
        <w:spacing w:line="360" w:lineRule="auto"/>
        <w:ind w:firstLine="560" w:firstLineChars="200"/>
        <w:rPr>
          <w:rFonts w:eastAsia="仿宋"/>
          <w:color w:val="000000"/>
          <w:sz w:val="28"/>
          <w:szCs w:val="28"/>
        </w:rPr>
      </w:pPr>
      <w:r>
        <w:rPr>
          <w:rFonts w:eastAsia="仿宋"/>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eastAsia="仿宋"/>
          <w:color w:val="000000"/>
          <w:sz w:val="28"/>
          <w:szCs w:val="28"/>
        </w:rPr>
      </w:pPr>
      <w:r>
        <w:rPr>
          <w:rFonts w:eastAsia="仿宋"/>
          <w:color w:val="000000"/>
          <w:sz w:val="28"/>
          <w:szCs w:val="28"/>
        </w:rPr>
        <w:t>3</w:t>
      </w:r>
      <w:r>
        <w:rPr>
          <w:rFonts w:hint="eastAsia" w:eastAsia="仿宋"/>
          <w:color w:val="000000"/>
          <w:sz w:val="28"/>
          <w:szCs w:val="28"/>
        </w:rPr>
        <w:t>.</w:t>
      </w:r>
      <w:r>
        <w:rPr>
          <w:rFonts w:eastAsia="仿宋"/>
          <w:color w:val="000000"/>
          <w:sz w:val="28"/>
          <w:szCs w:val="28"/>
        </w:rPr>
        <w:t>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eastAsia="仿宋"/>
          <w:color w:val="000000"/>
          <w:sz w:val="28"/>
          <w:szCs w:val="28"/>
        </w:rPr>
      </w:pPr>
      <w:r>
        <w:rPr>
          <w:rFonts w:eastAsia="仿宋"/>
          <w:color w:val="000000"/>
          <w:sz w:val="28"/>
          <w:szCs w:val="28"/>
        </w:rPr>
        <w:t>4</w:t>
      </w:r>
      <w:r>
        <w:rPr>
          <w:rFonts w:hint="eastAsia" w:eastAsia="仿宋"/>
          <w:color w:val="000000"/>
          <w:sz w:val="28"/>
          <w:szCs w:val="28"/>
        </w:rPr>
        <w:t>.</w:t>
      </w:r>
      <w:r>
        <w:rPr>
          <w:rFonts w:eastAsia="仿宋"/>
          <w:color w:val="000000"/>
          <w:sz w:val="28"/>
          <w:szCs w:val="28"/>
        </w:rPr>
        <w:t>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eastAsia="仿宋"/>
          <w:color w:val="000000"/>
          <w:sz w:val="28"/>
          <w:szCs w:val="28"/>
        </w:rPr>
      </w:pPr>
      <w:r>
        <w:rPr>
          <w:rFonts w:eastAsia="仿宋"/>
          <w:color w:val="000000"/>
          <w:sz w:val="28"/>
          <w:szCs w:val="28"/>
        </w:rPr>
        <w:t>5</w:t>
      </w:r>
      <w:r>
        <w:rPr>
          <w:rFonts w:hint="eastAsia" w:eastAsia="仿宋"/>
          <w:color w:val="000000"/>
          <w:sz w:val="28"/>
          <w:szCs w:val="28"/>
        </w:rPr>
        <w:t>.</w:t>
      </w:r>
      <w:r>
        <w:rPr>
          <w:rFonts w:eastAsia="仿宋"/>
          <w:color w:val="000000"/>
          <w:sz w:val="28"/>
          <w:szCs w:val="28"/>
        </w:rPr>
        <w:t>异议提出人不得捏造事实，不得伪造材料或者以非法手段取得证明材料提起异议。异议提出人提供证据存在下列情形之一，不能提供合法证明，或者不能合理说明来源的，视为以非法手段取得证明材料，不予采信：</w:t>
      </w:r>
    </w:p>
    <w:p>
      <w:pPr>
        <w:autoSpaceDE w:val="0"/>
        <w:autoSpaceDN w:val="0"/>
        <w:adjustRightInd w:val="0"/>
        <w:spacing w:line="360" w:lineRule="auto"/>
        <w:ind w:firstLine="560" w:firstLineChars="200"/>
        <w:rPr>
          <w:rFonts w:eastAsia="仿宋"/>
          <w:color w:val="000000"/>
          <w:sz w:val="28"/>
          <w:szCs w:val="28"/>
        </w:rPr>
      </w:pPr>
      <w:r>
        <w:rPr>
          <w:rFonts w:eastAsia="仿宋"/>
          <w:color w:val="000000"/>
          <w:sz w:val="28"/>
          <w:szCs w:val="28"/>
        </w:rPr>
        <w:t>（1）招标投标法第二十二条规定的招标投标保密信息。</w:t>
      </w:r>
    </w:p>
    <w:p>
      <w:pPr>
        <w:autoSpaceDE w:val="0"/>
        <w:autoSpaceDN w:val="0"/>
        <w:adjustRightInd w:val="0"/>
        <w:spacing w:line="360" w:lineRule="auto"/>
        <w:ind w:firstLine="560" w:firstLineChars="200"/>
        <w:rPr>
          <w:rFonts w:eastAsia="仿宋"/>
          <w:color w:val="000000"/>
          <w:sz w:val="28"/>
          <w:szCs w:val="28"/>
        </w:rPr>
      </w:pPr>
      <w:r>
        <w:rPr>
          <w:rFonts w:eastAsia="仿宋"/>
          <w:color w:val="000000"/>
          <w:sz w:val="28"/>
          <w:szCs w:val="28"/>
        </w:rPr>
        <w:t>（2）应当保密的采购响应文件（但采购人提起异议时，采购响应文件不作为非法证据）。</w:t>
      </w:r>
    </w:p>
    <w:p>
      <w:pPr>
        <w:autoSpaceDE w:val="0"/>
        <w:autoSpaceDN w:val="0"/>
        <w:adjustRightInd w:val="0"/>
        <w:spacing w:line="360" w:lineRule="auto"/>
        <w:ind w:firstLine="560" w:firstLineChars="200"/>
        <w:rPr>
          <w:rFonts w:eastAsia="仿宋"/>
          <w:color w:val="000000"/>
          <w:sz w:val="28"/>
          <w:szCs w:val="28"/>
        </w:rPr>
      </w:pPr>
      <w:r>
        <w:rPr>
          <w:rFonts w:eastAsia="仿宋"/>
          <w:color w:val="000000"/>
          <w:sz w:val="28"/>
          <w:szCs w:val="28"/>
        </w:rPr>
        <w:t>（3）招标投标法第四十四条规定保密的投标文件评审和比较情况、中标候选人推荐情况和评标有关的其他情况。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eastAsia="仿宋"/>
          <w:color w:val="000000"/>
          <w:sz w:val="28"/>
          <w:szCs w:val="28"/>
        </w:rPr>
      </w:pPr>
      <w:r>
        <w:rPr>
          <w:rFonts w:eastAsia="仿宋"/>
          <w:color w:val="000000"/>
          <w:sz w:val="28"/>
          <w:szCs w:val="28"/>
        </w:rPr>
        <w:t>（4）其他依法应当保密的信息和资料。</w:t>
      </w:r>
    </w:p>
    <w:p>
      <w:pPr>
        <w:autoSpaceDE w:val="0"/>
        <w:autoSpaceDN w:val="0"/>
        <w:adjustRightInd w:val="0"/>
        <w:spacing w:line="360" w:lineRule="auto"/>
        <w:ind w:firstLine="560" w:firstLineChars="200"/>
        <w:rPr>
          <w:rFonts w:eastAsia="仿宋"/>
          <w:color w:val="000000"/>
          <w:sz w:val="28"/>
          <w:szCs w:val="28"/>
        </w:rPr>
      </w:pPr>
      <w:r>
        <w:rPr>
          <w:rFonts w:eastAsia="仿宋"/>
          <w:color w:val="000000"/>
          <w:sz w:val="28"/>
          <w:szCs w:val="28"/>
        </w:rPr>
        <w:t>6</w:t>
      </w:r>
      <w:r>
        <w:rPr>
          <w:rFonts w:hint="eastAsia" w:eastAsia="仿宋"/>
          <w:color w:val="000000"/>
          <w:sz w:val="28"/>
          <w:szCs w:val="28"/>
        </w:rPr>
        <w:t>.</w:t>
      </w:r>
      <w:r>
        <w:rPr>
          <w:rFonts w:eastAsia="仿宋"/>
          <w:color w:val="000000"/>
          <w:sz w:val="28"/>
          <w:szCs w:val="28"/>
        </w:rPr>
        <w:t>有下列情形之一的异议，不予受理：</w:t>
      </w:r>
    </w:p>
    <w:p>
      <w:pPr>
        <w:autoSpaceDE w:val="0"/>
        <w:autoSpaceDN w:val="0"/>
        <w:adjustRightInd w:val="0"/>
        <w:spacing w:line="360" w:lineRule="auto"/>
        <w:ind w:firstLine="560" w:firstLineChars="200"/>
        <w:rPr>
          <w:rFonts w:eastAsia="仿宋"/>
          <w:color w:val="000000"/>
          <w:sz w:val="28"/>
          <w:szCs w:val="28"/>
        </w:rPr>
      </w:pPr>
      <w:r>
        <w:rPr>
          <w:rFonts w:eastAsia="仿宋"/>
          <w:color w:val="000000"/>
          <w:sz w:val="28"/>
          <w:szCs w:val="28"/>
        </w:rPr>
        <w:t>（1）异议事项不具体，且未提供有效线索、相关证据和证明材料，难以查证。</w:t>
      </w:r>
    </w:p>
    <w:p>
      <w:pPr>
        <w:autoSpaceDE w:val="0"/>
        <w:autoSpaceDN w:val="0"/>
        <w:adjustRightInd w:val="0"/>
        <w:spacing w:line="360" w:lineRule="auto"/>
        <w:ind w:firstLine="560" w:firstLineChars="200"/>
        <w:rPr>
          <w:rFonts w:eastAsia="仿宋"/>
          <w:color w:val="000000"/>
          <w:sz w:val="28"/>
          <w:szCs w:val="28"/>
        </w:rPr>
      </w:pPr>
      <w:r>
        <w:rPr>
          <w:rFonts w:eastAsia="仿宋"/>
          <w:color w:val="000000"/>
          <w:sz w:val="28"/>
          <w:szCs w:val="28"/>
        </w:rPr>
        <w:t>（2）未署异议提出人真实姓名、签字和有效联系方式。</w:t>
      </w:r>
    </w:p>
    <w:p>
      <w:pPr>
        <w:autoSpaceDE w:val="0"/>
        <w:autoSpaceDN w:val="0"/>
        <w:adjustRightInd w:val="0"/>
        <w:spacing w:line="360" w:lineRule="auto"/>
        <w:ind w:firstLine="560" w:firstLineChars="200"/>
        <w:rPr>
          <w:rFonts w:eastAsia="仿宋"/>
          <w:color w:val="000000"/>
          <w:sz w:val="28"/>
          <w:szCs w:val="28"/>
        </w:rPr>
      </w:pPr>
      <w:r>
        <w:rPr>
          <w:rFonts w:eastAsia="仿宋"/>
          <w:color w:val="000000"/>
          <w:sz w:val="28"/>
          <w:szCs w:val="28"/>
        </w:rPr>
        <w:t>（3）未经法定代表人或授权的委托代理人签字并加盖公章，或未经主要负责人或异议提出人本人签字。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eastAsia="仿宋"/>
          <w:color w:val="000000"/>
          <w:sz w:val="28"/>
          <w:szCs w:val="28"/>
        </w:rPr>
      </w:pPr>
      <w:r>
        <w:rPr>
          <w:rFonts w:eastAsia="仿宋"/>
          <w:color w:val="000000"/>
          <w:sz w:val="28"/>
          <w:szCs w:val="28"/>
        </w:rPr>
        <w:t>（4）不在结果公示期内的。</w:t>
      </w:r>
    </w:p>
    <w:p>
      <w:pPr>
        <w:autoSpaceDE w:val="0"/>
        <w:autoSpaceDN w:val="0"/>
        <w:adjustRightInd w:val="0"/>
        <w:spacing w:line="360" w:lineRule="auto"/>
        <w:ind w:firstLine="560" w:firstLineChars="200"/>
        <w:rPr>
          <w:rFonts w:eastAsia="仿宋"/>
          <w:color w:val="000000"/>
          <w:sz w:val="28"/>
          <w:szCs w:val="28"/>
        </w:rPr>
      </w:pPr>
      <w:r>
        <w:rPr>
          <w:rFonts w:eastAsia="仿宋"/>
          <w:color w:val="000000"/>
          <w:sz w:val="28"/>
          <w:szCs w:val="28"/>
        </w:rPr>
        <w:t>（5）已对异议事项做出答复的。</w:t>
      </w:r>
    </w:p>
    <w:p>
      <w:pPr>
        <w:autoSpaceDE w:val="0"/>
        <w:autoSpaceDN w:val="0"/>
        <w:adjustRightInd w:val="0"/>
        <w:spacing w:line="360" w:lineRule="auto"/>
        <w:ind w:firstLine="560" w:firstLineChars="200"/>
        <w:rPr>
          <w:rFonts w:eastAsia="仿宋"/>
          <w:color w:val="000000"/>
          <w:sz w:val="28"/>
          <w:szCs w:val="28"/>
        </w:rPr>
      </w:pPr>
      <w:r>
        <w:rPr>
          <w:rFonts w:eastAsia="仿宋"/>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eastAsia="仿宋"/>
          <w:color w:val="000000"/>
          <w:sz w:val="28"/>
          <w:szCs w:val="28"/>
        </w:rPr>
      </w:pPr>
      <w:r>
        <w:rPr>
          <w:rFonts w:eastAsia="仿宋"/>
          <w:color w:val="000000"/>
          <w:sz w:val="28"/>
          <w:szCs w:val="28"/>
        </w:rPr>
        <w:t>7</w:t>
      </w:r>
      <w:r>
        <w:rPr>
          <w:rFonts w:hint="eastAsia" w:eastAsia="仿宋"/>
          <w:color w:val="000000"/>
          <w:sz w:val="28"/>
          <w:szCs w:val="28"/>
        </w:rPr>
        <w:t>.</w:t>
      </w:r>
      <w:r>
        <w:rPr>
          <w:rFonts w:eastAsia="仿宋"/>
          <w:color w:val="000000"/>
          <w:sz w:val="28"/>
          <w:szCs w:val="28"/>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eastAsia="仿宋"/>
          <w:b/>
          <w:color w:val="000000"/>
          <w:sz w:val="28"/>
          <w:szCs w:val="28"/>
        </w:rPr>
      </w:pPr>
      <w:r>
        <w:rPr>
          <w:rFonts w:eastAsia="仿宋"/>
          <w:b/>
          <w:color w:val="000000"/>
          <w:sz w:val="28"/>
          <w:szCs w:val="28"/>
        </w:rPr>
        <w:t>十</w:t>
      </w:r>
      <w:r>
        <w:rPr>
          <w:rFonts w:hint="eastAsia" w:eastAsia="仿宋"/>
          <w:b/>
          <w:color w:val="000000"/>
          <w:sz w:val="28"/>
          <w:szCs w:val="28"/>
        </w:rPr>
        <w:t>二</w:t>
      </w:r>
      <w:r>
        <w:rPr>
          <w:rFonts w:eastAsia="仿宋"/>
          <w:b/>
          <w:color w:val="000000"/>
          <w:sz w:val="28"/>
          <w:szCs w:val="28"/>
        </w:rPr>
        <w:t>、监督</w:t>
      </w:r>
    </w:p>
    <w:p>
      <w:pPr>
        <w:autoSpaceDE w:val="0"/>
        <w:autoSpaceDN w:val="0"/>
        <w:adjustRightInd w:val="0"/>
        <w:spacing w:line="360" w:lineRule="auto"/>
        <w:ind w:firstLine="560" w:firstLineChars="200"/>
        <w:rPr>
          <w:rFonts w:eastAsia="仿宋"/>
          <w:color w:val="000000"/>
          <w:sz w:val="28"/>
          <w:szCs w:val="28"/>
        </w:rPr>
      </w:pPr>
      <w:r>
        <w:rPr>
          <w:rFonts w:eastAsia="仿宋"/>
          <w:color w:val="000000"/>
          <w:sz w:val="28"/>
          <w:szCs w:val="28"/>
        </w:rPr>
        <w:t>重庆江北国际机场有限公司飞行区管理部采购监督小组</w:t>
      </w:r>
    </w:p>
    <w:p>
      <w:pPr>
        <w:autoSpaceDE w:val="0"/>
        <w:autoSpaceDN w:val="0"/>
        <w:adjustRightInd w:val="0"/>
        <w:spacing w:line="360" w:lineRule="auto"/>
        <w:ind w:firstLine="560" w:firstLineChars="200"/>
        <w:rPr>
          <w:rFonts w:eastAsia="仿宋"/>
          <w:color w:val="000000"/>
          <w:sz w:val="28"/>
          <w:szCs w:val="28"/>
        </w:rPr>
      </w:pPr>
      <w:r>
        <w:rPr>
          <w:rFonts w:eastAsia="仿宋"/>
          <w:color w:val="000000"/>
          <w:sz w:val="28"/>
          <w:szCs w:val="28"/>
        </w:rPr>
        <w:t>地址：重庆江北国际机场有限公司飞行区管理部</w:t>
      </w:r>
    </w:p>
    <w:p>
      <w:pPr>
        <w:autoSpaceDE w:val="0"/>
        <w:autoSpaceDN w:val="0"/>
        <w:adjustRightInd w:val="0"/>
        <w:snapToGrid w:val="0"/>
        <w:spacing w:line="360" w:lineRule="auto"/>
        <w:ind w:firstLine="551" w:firstLineChars="196"/>
        <w:textAlignment w:val="bottom"/>
        <w:rPr>
          <w:rFonts w:eastAsia="仿宋"/>
          <w:b/>
          <w:color w:val="000000"/>
          <w:sz w:val="28"/>
          <w:szCs w:val="28"/>
        </w:rPr>
      </w:pPr>
      <w:r>
        <w:rPr>
          <w:rFonts w:eastAsia="仿宋"/>
          <w:b/>
          <w:color w:val="000000"/>
          <w:sz w:val="28"/>
          <w:szCs w:val="28"/>
        </w:rPr>
        <w:t>十</w:t>
      </w:r>
      <w:r>
        <w:rPr>
          <w:rFonts w:hint="eastAsia" w:eastAsia="仿宋"/>
          <w:b/>
          <w:color w:val="000000"/>
          <w:sz w:val="28"/>
          <w:szCs w:val="28"/>
        </w:rPr>
        <w:t>三</w:t>
      </w:r>
      <w:r>
        <w:rPr>
          <w:rFonts w:eastAsia="仿宋"/>
          <w:b/>
          <w:color w:val="000000"/>
          <w:sz w:val="28"/>
          <w:szCs w:val="28"/>
        </w:rPr>
        <w:t>、比选时间、地点及结果通知</w:t>
      </w:r>
    </w:p>
    <w:p>
      <w:pPr>
        <w:autoSpaceDE w:val="0"/>
        <w:autoSpaceDN w:val="0"/>
        <w:adjustRightInd w:val="0"/>
        <w:spacing w:line="360" w:lineRule="auto"/>
        <w:ind w:firstLine="560" w:firstLineChars="200"/>
        <w:rPr>
          <w:rFonts w:eastAsia="仿宋"/>
          <w:color w:val="000000"/>
          <w:sz w:val="28"/>
          <w:szCs w:val="28"/>
        </w:rPr>
      </w:pPr>
      <w:r>
        <w:rPr>
          <w:rFonts w:eastAsia="仿宋"/>
          <w:color w:val="000000"/>
          <w:sz w:val="28"/>
          <w:szCs w:val="28"/>
        </w:rPr>
        <w:t>1</w:t>
      </w:r>
      <w:r>
        <w:rPr>
          <w:rFonts w:hint="eastAsia" w:eastAsia="仿宋"/>
          <w:color w:val="000000"/>
          <w:sz w:val="28"/>
          <w:szCs w:val="28"/>
        </w:rPr>
        <w:t>.</w:t>
      </w:r>
      <w:r>
        <w:rPr>
          <w:rFonts w:eastAsia="仿宋"/>
          <w:color w:val="000000"/>
          <w:sz w:val="28"/>
          <w:szCs w:val="28"/>
        </w:rPr>
        <w:t>比选响应文件必须在</w:t>
      </w:r>
      <w:r>
        <w:rPr>
          <w:rFonts w:eastAsia="仿宋"/>
          <w:color w:val="000000"/>
          <w:sz w:val="28"/>
          <w:szCs w:val="28"/>
          <w:u w:val="single"/>
        </w:rPr>
        <w:t>202</w:t>
      </w:r>
      <w:r>
        <w:rPr>
          <w:rFonts w:hint="eastAsia" w:eastAsia="仿宋"/>
          <w:color w:val="000000"/>
          <w:sz w:val="28"/>
          <w:szCs w:val="28"/>
          <w:u w:val="single"/>
        </w:rPr>
        <w:t>1</w:t>
      </w:r>
      <w:r>
        <w:rPr>
          <w:rFonts w:eastAsia="仿宋"/>
          <w:color w:val="000000"/>
          <w:sz w:val="28"/>
          <w:szCs w:val="28"/>
          <w:u w:val="single"/>
        </w:rPr>
        <w:t>年</w:t>
      </w:r>
      <w:r>
        <w:rPr>
          <w:rFonts w:hint="eastAsia" w:eastAsia="仿宋"/>
          <w:color w:val="000000"/>
          <w:sz w:val="28"/>
          <w:szCs w:val="28"/>
          <w:u w:val="single"/>
          <w:lang w:val="en-US" w:eastAsia="zh-CN"/>
        </w:rPr>
        <w:t>6</w:t>
      </w:r>
      <w:r>
        <w:rPr>
          <w:rFonts w:eastAsia="仿宋"/>
          <w:color w:val="000000"/>
          <w:sz w:val="28"/>
          <w:szCs w:val="28"/>
          <w:u w:val="single"/>
        </w:rPr>
        <w:t>月</w:t>
      </w:r>
      <w:r>
        <w:rPr>
          <w:rFonts w:hint="eastAsia" w:eastAsia="仿宋"/>
          <w:color w:val="000000"/>
          <w:sz w:val="28"/>
          <w:szCs w:val="28"/>
          <w:u w:val="single"/>
          <w:lang w:val="en-US" w:eastAsia="zh-CN"/>
        </w:rPr>
        <w:t>16</w:t>
      </w:r>
      <w:r>
        <w:rPr>
          <w:rFonts w:eastAsia="仿宋"/>
          <w:color w:val="000000"/>
          <w:sz w:val="28"/>
          <w:szCs w:val="28"/>
          <w:u w:val="single"/>
        </w:rPr>
        <w:t>日</w:t>
      </w:r>
      <w:r>
        <w:rPr>
          <w:rFonts w:hint="eastAsia" w:eastAsia="仿宋"/>
          <w:color w:val="000000"/>
          <w:sz w:val="28"/>
          <w:szCs w:val="28"/>
          <w:u w:val="single"/>
          <w:lang w:val="en-US" w:eastAsia="zh-CN"/>
        </w:rPr>
        <w:t>14时</w:t>
      </w:r>
      <w:r>
        <w:rPr>
          <w:rFonts w:eastAsia="仿宋"/>
          <w:color w:val="000000"/>
          <w:sz w:val="28"/>
          <w:szCs w:val="28"/>
          <w:u w:val="single"/>
        </w:rPr>
        <w:t>至</w:t>
      </w:r>
      <w:r>
        <w:rPr>
          <w:rFonts w:hint="eastAsia" w:eastAsia="仿宋"/>
          <w:color w:val="000000"/>
          <w:sz w:val="28"/>
          <w:szCs w:val="28"/>
          <w:u w:val="single"/>
          <w:lang w:val="en-US" w:eastAsia="zh-CN"/>
        </w:rPr>
        <w:t>14</w:t>
      </w:r>
      <w:r>
        <w:rPr>
          <w:rFonts w:eastAsia="仿宋"/>
          <w:color w:val="000000"/>
          <w:sz w:val="28"/>
          <w:szCs w:val="28"/>
          <w:u w:val="single"/>
        </w:rPr>
        <w:t>时</w:t>
      </w:r>
      <w:r>
        <w:rPr>
          <w:rFonts w:hint="eastAsia" w:eastAsia="仿宋"/>
          <w:color w:val="000000"/>
          <w:sz w:val="28"/>
          <w:szCs w:val="28"/>
          <w:u w:val="single"/>
          <w:lang w:val="en-US" w:eastAsia="zh-CN"/>
        </w:rPr>
        <w:t>30分</w:t>
      </w:r>
      <w:r>
        <w:rPr>
          <w:rFonts w:eastAsia="仿宋"/>
          <w:color w:val="000000"/>
          <w:sz w:val="28"/>
          <w:szCs w:val="28"/>
        </w:rPr>
        <w:t>送到重庆江北国际机场有限公司飞行区管理部302室（机场东路17号），</w:t>
      </w:r>
      <w:bookmarkStart w:id="31" w:name="_GoBack"/>
      <w:bookmarkEnd w:id="31"/>
      <w:r>
        <w:rPr>
          <w:rFonts w:eastAsia="仿宋"/>
          <w:color w:val="000000"/>
          <w:sz w:val="28"/>
          <w:szCs w:val="28"/>
        </w:rPr>
        <w:t>过期不予受理。</w:t>
      </w:r>
    </w:p>
    <w:p>
      <w:pPr>
        <w:autoSpaceDE w:val="0"/>
        <w:autoSpaceDN w:val="0"/>
        <w:adjustRightInd w:val="0"/>
        <w:spacing w:line="360" w:lineRule="auto"/>
        <w:ind w:firstLine="560" w:firstLineChars="200"/>
        <w:rPr>
          <w:rFonts w:eastAsia="仿宋"/>
          <w:color w:val="000000"/>
          <w:sz w:val="28"/>
          <w:szCs w:val="28"/>
        </w:rPr>
      </w:pPr>
      <w:r>
        <w:rPr>
          <w:rFonts w:eastAsia="仿宋"/>
          <w:color w:val="000000"/>
          <w:sz w:val="28"/>
          <w:szCs w:val="28"/>
        </w:rPr>
        <w:t>2</w:t>
      </w:r>
      <w:r>
        <w:rPr>
          <w:rFonts w:hint="eastAsia" w:eastAsia="仿宋"/>
          <w:color w:val="000000"/>
          <w:sz w:val="28"/>
          <w:szCs w:val="28"/>
        </w:rPr>
        <w:t>.</w:t>
      </w:r>
      <w:r>
        <w:rPr>
          <w:rFonts w:eastAsia="仿宋"/>
          <w:color w:val="000000"/>
          <w:sz w:val="28"/>
          <w:szCs w:val="28"/>
        </w:rPr>
        <w:t xml:space="preserve"> </w:t>
      </w:r>
      <w:r>
        <w:rPr>
          <w:rFonts w:eastAsia="仿宋"/>
          <w:color w:val="000000"/>
          <w:sz w:val="28"/>
          <w:szCs w:val="28"/>
          <w:u w:val="single"/>
        </w:rPr>
        <w:t>202</w:t>
      </w:r>
      <w:r>
        <w:rPr>
          <w:rFonts w:hint="eastAsia" w:eastAsia="仿宋"/>
          <w:color w:val="000000"/>
          <w:sz w:val="28"/>
          <w:szCs w:val="28"/>
          <w:u w:val="single"/>
        </w:rPr>
        <w:t>1</w:t>
      </w:r>
      <w:r>
        <w:rPr>
          <w:rFonts w:eastAsia="仿宋"/>
          <w:color w:val="000000"/>
          <w:sz w:val="28"/>
          <w:szCs w:val="28"/>
          <w:u w:val="single"/>
        </w:rPr>
        <w:t>年</w:t>
      </w:r>
      <w:r>
        <w:rPr>
          <w:rFonts w:hint="eastAsia" w:eastAsia="仿宋"/>
          <w:color w:val="000000"/>
          <w:sz w:val="28"/>
          <w:szCs w:val="28"/>
          <w:u w:val="single"/>
          <w:lang w:val="en-US" w:eastAsia="zh-CN"/>
        </w:rPr>
        <w:t>6</w:t>
      </w:r>
      <w:r>
        <w:rPr>
          <w:rFonts w:eastAsia="仿宋"/>
          <w:color w:val="000000"/>
          <w:sz w:val="28"/>
          <w:szCs w:val="28"/>
          <w:u w:val="single"/>
        </w:rPr>
        <w:t>月</w:t>
      </w:r>
      <w:r>
        <w:rPr>
          <w:rFonts w:hint="eastAsia" w:eastAsia="仿宋"/>
          <w:color w:val="000000"/>
          <w:sz w:val="28"/>
          <w:szCs w:val="28"/>
          <w:u w:val="single"/>
          <w:lang w:val="en-US" w:eastAsia="zh-CN"/>
        </w:rPr>
        <w:t>16</w:t>
      </w:r>
      <w:r>
        <w:rPr>
          <w:rFonts w:eastAsia="仿宋"/>
          <w:color w:val="000000"/>
          <w:sz w:val="28"/>
          <w:szCs w:val="28"/>
          <w:u w:val="single"/>
        </w:rPr>
        <w:t>日</w:t>
      </w:r>
      <w:r>
        <w:rPr>
          <w:rFonts w:hint="eastAsia" w:eastAsia="仿宋"/>
          <w:color w:val="000000"/>
          <w:sz w:val="28"/>
          <w:szCs w:val="28"/>
          <w:u w:val="single"/>
          <w:lang w:val="en-US" w:eastAsia="zh-CN"/>
        </w:rPr>
        <w:t>14</w:t>
      </w:r>
      <w:r>
        <w:rPr>
          <w:rFonts w:eastAsia="仿宋"/>
          <w:color w:val="000000"/>
          <w:sz w:val="28"/>
          <w:szCs w:val="28"/>
          <w:u w:val="single"/>
        </w:rPr>
        <w:t>时</w:t>
      </w:r>
      <w:r>
        <w:rPr>
          <w:rFonts w:hint="eastAsia" w:eastAsia="仿宋"/>
          <w:color w:val="000000"/>
          <w:sz w:val="28"/>
          <w:szCs w:val="28"/>
          <w:u w:val="single"/>
          <w:lang w:val="en-US" w:eastAsia="zh-CN"/>
        </w:rPr>
        <w:t>30分</w:t>
      </w:r>
      <w:r>
        <w:rPr>
          <w:rFonts w:eastAsia="仿宋"/>
          <w:color w:val="000000"/>
          <w:sz w:val="28"/>
          <w:szCs w:val="28"/>
        </w:rPr>
        <w:t>在重庆江北国际机场有限公司飞行区管理部办公楼对本项目进行比选，各比选响应方须参加。</w:t>
      </w:r>
    </w:p>
    <w:p>
      <w:pPr>
        <w:pStyle w:val="3"/>
        <w:jc w:val="left"/>
        <w:rPr>
          <w:rFonts w:ascii="Times New Roman" w:eastAsia="仿宋"/>
          <w:b w:val="0"/>
          <w:sz w:val="28"/>
          <w:szCs w:val="28"/>
        </w:rPr>
      </w:pPr>
      <w:r>
        <w:rPr>
          <w:rFonts w:ascii="Times New Roman" w:eastAsia="仿宋"/>
          <w:b w:val="0"/>
          <w:sz w:val="28"/>
          <w:szCs w:val="28"/>
        </w:rPr>
        <w:t>注：比选开始前，各比选响应方须在飞行区管理部302室等候通知具体比选地点。</w:t>
      </w:r>
    </w:p>
    <w:p>
      <w:pPr>
        <w:pStyle w:val="2"/>
        <w:spacing w:before="0" w:after="0"/>
        <w:jc w:val="both"/>
        <w:rPr>
          <w:rFonts w:ascii="Times New Roman" w:hAnsi="Times New Roman" w:eastAsia="仿宋"/>
          <w:b w:val="0"/>
          <w:bCs w:val="0"/>
          <w:sz w:val="28"/>
          <w:szCs w:val="28"/>
        </w:rPr>
      </w:pPr>
      <w:r>
        <w:rPr>
          <w:rFonts w:ascii="Times New Roman" w:hAnsi="Times New Roman" w:eastAsia="仿宋"/>
          <w:sz w:val="28"/>
          <w:szCs w:val="28"/>
        </w:rPr>
        <w:t xml:space="preserve">  </w:t>
      </w:r>
      <w:r>
        <w:rPr>
          <w:rFonts w:hint="eastAsia" w:ascii="Times New Roman" w:hAnsi="Times New Roman" w:eastAsia="仿宋"/>
          <w:sz w:val="28"/>
          <w:szCs w:val="28"/>
        </w:rPr>
        <w:t xml:space="preserve">  </w:t>
      </w:r>
      <w:r>
        <w:rPr>
          <w:rFonts w:ascii="Times New Roman" w:hAnsi="Times New Roman" w:eastAsia="仿宋"/>
          <w:b w:val="0"/>
          <w:bCs w:val="0"/>
          <w:sz w:val="28"/>
          <w:szCs w:val="28"/>
        </w:rPr>
        <w:t>3</w:t>
      </w:r>
      <w:r>
        <w:rPr>
          <w:rFonts w:hint="eastAsia" w:ascii="Times New Roman" w:hAnsi="Times New Roman" w:eastAsia="仿宋"/>
          <w:b w:val="0"/>
          <w:bCs w:val="0"/>
          <w:sz w:val="28"/>
          <w:szCs w:val="28"/>
        </w:rPr>
        <w:t>.</w:t>
      </w:r>
      <w:r>
        <w:rPr>
          <w:rFonts w:ascii="Times New Roman" w:hAnsi="Times New Roman" w:eastAsia="仿宋"/>
          <w:b w:val="0"/>
          <w:bCs w:val="0"/>
          <w:sz w:val="28"/>
          <w:szCs w:val="28"/>
        </w:rPr>
        <w:t>参加比选唱价会议的比选响应方的法定代表人或其授权的代理人应当随身携带本人身份证（原件），授权的代理人还应当随身携带法定代表人授权委托书（原件），以备核验其合法身份。</w:t>
      </w:r>
    </w:p>
    <w:p>
      <w:pPr>
        <w:pStyle w:val="2"/>
        <w:spacing w:before="0" w:after="0"/>
        <w:ind w:firstLine="560" w:firstLineChars="200"/>
        <w:jc w:val="both"/>
        <w:rPr>
          <w:rFonts w:ascii="Times New Roman" w:hAnsi="Times New Roman" w:eastAsia="仿宋"/>
          <w:b w:val="0"/>
          <w:bCs w:val="0"/>
          <w:sz w:val="28"/>
          <w:szCs w:val="28"/>
        </w:rPr>
      </w:pPr>
      <w:r>
        <w:rPr>
          <w:rFonts w:ascii="Times New Roman" w:hAnsi="Times New Roman" w:eastAsia="仿宋"/>
          <w:b w:val="0"/>
          <w:bCs w:val="0"/>
          <w:sz w:val="28"/>
          <w:szCs w:val="28"/>
        </w:rPr>
        <w:t>4</w:t>
      </w:r>
      <w:r>
        <w:rPr>
          <w:rFonts w:hint="eastAsia" w:ascii="Times New Roman" w:hAnsi="Times New Roman" w:eastAsia="仿宋"/>
          <w:b w:val="0"/>
          <w:bCs w:val="0"/>
          <w:sz w:val="28"/>
          <w:szCs w:val="28"/>
        </w:rPr>
        <w:t>.</w:t>
      </w:r>
      <w:r>
        <w:rPr>
          <w:rFonts w:ascii="Times New Roman" w:hAnsi="Times New Roman" w:eastAsia="仿宋"/>
          <w:b w:val="0"/>
          <w:bCs w:val="0"/>
          <w:sz w:val="28"/>
          <w:szCs w:val="28"/>
        </w:rPr>
        <w:t>比选响应方若未派法定代表人或委托代理人出席比选唱价会议，视为该比选响应方默认比选唱价结果。</w:t>
      </w:r>
    </w:p>
    <w:p>
      <w:pPr>
        <w:pStyle w:val="2"/>
        <w:spacing w:before="0" w:after="0"/>
        <w:ind w:firstLine="560" w:firstLineChars="200"/>
        <w:jc w:val="both"/>
        <w:rPr>
          <w:rFonts w:ascii="Times New Roman" w:hAnsi="Times New Roman" w:eastAsia="仿宋"/>
          <w:b w:val="0"/>
          <w:bCs w:val="0"/>
          <w:sz w:val="28"/>
          <w:szCs w:val="28"/>
        </w:rPr>
      </w:pPr>
      <w:r>
        <w:rPr>
          <w:rFonts w:ascii="Times New Roman" w:hAnsi="Times New Roman" w:eastAsia="仿宋"/>
          <w:b w:val="0"/>
          <w:bCs w:val="0"/>
          <w:sz w:val="28"/>
          <w:szCs w:val="28"/>
        </w:rPr>
        <w:t>5</w:t>
      </w:r>
      <w:r>
        <w:rPr>
          <w:rFonts w:hint="eastAsia" w:ascii="Times New Roman" w:hAnsi="Times New Roman" w:eastAsia="仿宋"/>
          <w:b w:val="0"/>
          <w:bCs w:val="0"/>
          <w:sz w:val="28"/>
          <w:szCs w:val="28"/>
        </w:rPr>
        <w:t>.</w:t>
      </w:r>
      <w:r>
        <w:rPr>
          <w:rFonts w:ascii="Times New Roman" w:hAnsi="Times New Roman" w:eastAsia="仿宋"/>
          <w:b w:val="0"/>
          <w:bCs w:val="0"/>
          <w:sz w:val="28"/>
          <w:szCs w:val="28"/>
        </w:rPr>
        <w:t>比选结果通知：待结果确定后会及时通知，原则上只通知被选中的比选响应方，对未被选中的比选响应方不通知、不解释。</w:t>
      </w:r>
    </w:p>
    <w:p>
      <w:pPr>
        <w:snapToGrid w:val="0"/>
        <w:spacing w:line="360" w:lineRule="auto"/>
        <w:ind w:firstLine="551" w:firstLineChars="196"/>
        <w:rPr>
          <w:rFonts w:eastAsia="仿宋"/>
          <w:b/>
          <w:sz w:val="28"/>
          <w:szCs w:val="28"/>
        </w:rPr>
      </w:pPr>
      <w:r>
        <w:rPr>
          <w:rFonts w:eastAsia="仿宋"/>
          <w:b/>
          <w:color w:val="000000"/>
          <w:sz w:val="28"/>
          <w:szCs w:val="28"/>
        </w:rPr>
        <w:t>十</w:t>
      </w:r>
      <w:r>
        <w:rPr>
          <w:rFonts w:hint="eastAsia" w:eastAsia="仿宋"/>
          <w:b/>
          <w:color w:val="000000"/>
          <w:sz w:val="28"/>
          <w:szCs w:val="28"/>
        </w:rPr>
        <w:t>四</w:t>
      </w:r>
      <w:r>
        <w:rPr>
          <w:rFonts w:eastAsia="仿宋"/>
          <w:b/>
          <w:color w:val="000000"/>
          <w:sz w:val="28"/>
          <w:szCs w:val="28"/>
        </w:rPr>
        <w:t>、</w:t>
      </w:r>
      <w:r>
        <w:rPr>
          <w:rFonts w:eastAsia="仿宋"/>
          <w:b/>
          <w:sz w:val="28"/>
          <w:szCs w:val="28"/>
        </w:rPr>
        <w:t>联系方式</w:t>
      </w:r>
    </w:p>
    <w:p>
      <w:pPr>
        <w:autoSpaceDE w:val="0"/>
        <w:autoSpaceDN w:val="0"/>
        <w:adjustRightInd w:val="0"/>
        <w:snapToGrid w:val="0"/>
        <w:spacing w:line="360" w:lineRule="auto"/>
        <w:ind w:firstLine="560" w:firstLineChars="200"/>
        <w:textAlignment w:val="bottom"/>
        <w:rPr>
          <w:rFonts w:eastAsia="仿宋"/>
          <w:sz w:val="28"/>
          <w:szCs w:val="28"/>
        </w:rPr>
      </w:pPr>
      <w:r>
        <w:rPr>
          <w:rFonts w:eastAsia="仿宋"/>
          <w:sz w:val="28"/>
          <w:szCs w:val="28"/>
        </w:rPr>
        <w:t>业主：重庆江北国际机场有限公司</w:t>
      </w:r>
    </w:p>
    <w:p>
      <w:pPr>
        <w:autoSpaceDE w:val="0"/>
        <w:autoSpaceDN w:val="0"/>
        <w:adjustRightInd w:val="0"/>
        <w:snapToGrid w:val="0"/>
        <w:spacing w:line="360" w:lineRule="auto"/>
        <w:ind w:firstLine="560" w:firstLineChars="200"/>
        <w:textAlignment w:val="bottom"/>
        <w:rPr>
          <w:rFonts w:eastAsia="仿宋"/>
          <w:sz w:val="28"/>
          <w:szCs w:val="28"/>
        </w:rPr>
      </w:pPr>
      <w:r>
        <w:rPr>
          <w:rFonts w:eastAsia="仿宋"/>
          <w:sz w:val="28"/>
          <w:szCs w:val="28"/>
        </w:rPr>
        <w:t>联系人：</w:t>
      </w:r>
      <w:r>
        <w:rPr>
          <w:rFonts w:hint="eastAsia" w:eastAsia="仿宋"/>
          <w:sz w:val="28"/>
          <w:szCs w:val="28"/>
        </w:rPr>
        <w:t>谭</w:t>
      </w:r>
      <w:r>
        <w:rPr>
          <w:rFonts w:eastAsia="仿宋"/>
          <w:sz w:val="28"/>
          <w:szCs w:val="28"/>
        </w:rPr>
        <w:t>老师</w:t>
      </w:r>
    </w:p>
    <w:p>
      <w:pPr>
        <w:autoSpaceDE w:val="0"/>
        <w:autoSpaceDN w:val="0"/>
        <w:adjustRightInd w:val="0"/>
        <w:snapToGrid w:val="0"/>
        <w:spacing w:line="360" w:lineRule="auto"/>
        <w:ind w:firstLine="560" w:firstLineChars="200"/>
        <w:textAlignment w:val="bottom"/>
        <w:rPr>
          <w:rFonts w:eastAsia="仿宋"/>
          <w:sz w:val="28"/>
          <w:szCs w:val="28"/>
        </w:rPr>
      </w:pPr>
      <w:r>
        <w:rPr>
          <w:rFonts w:eastAsia="仿宋"/>
          <w:sz w:val="28"/>
          <w:szCs w:val="28"/>
        </w:rPr>
        <w:t>电话：（023）67153076　</w:t>
      </w:r>
    </w:p>
    <w:p>
      <w:pPr>
        <w:autoSpaceDE w:val="0"/>
        <w:autoSpaceDN w:val="0"/>
        <w:adjustRightInd w:val="0"/>
        <w:snapToGrid w:val="0"/>
        <w:spacing w:line="360" w:lineRule="auto"/>
        <w:ind w:firstLine="560" w:firstLineChars="200"/>
        <w:textAlignment w:val="bottom"/>
        <w:rPr>
          <w:rFonts w:eastAsia="仿宋"/>
          <w:sz w:val="28"/>
          <w:szCs w:val="28"/>
        </w:rPr>
      </w:pPr>
      <w:r>
        <w:rPr>
          <w:rFonts w:eastAsia="仿宋"/>
          <w:sz w:val="28"/>
          <w:szCs w:val="28"/>
        </w:rPr>
        <w:t>传真：（023）67153076　</w:t>
      </w:r>
    </w:p>
    <w:p>
      <w:pPr>
        <w:snapToGrid w:val="0"/>
        <w:spacing w:line="360" w:lineRule="auto"/>
        <w:ind w:firstLine="539"/>
        <w:rPr>
          <w:rFonts w:eastAsia="仿宋"/>
          <w:sz w:val="28"/>
          <w:szCs w:val="28"/>
        </w:rPr>
      </w:pPr>
      <w:r>
        <w:rPr>
          <w:rFonts w:eastAsia="仿宋"/>
          <w:sz w:val="28"/>
          <w:szCs w:val="28"/>
        </w:rPr>
        <w:t>邮编：401120</w:t>
      </w:r>
    </w:p>
    <w:p>
      <w:pPr>
        <w:pStyle w:val="3"/>
        <w:rPr>
          <w:rFonts w:eastAsia="仿宋"/>
          <w:sz w:val="28"/>
          <w:szCs w:val="28"/>
        </w:rPr>
      </w:pPr>
    </w:p>
    <w:p>
      <w:pPr>
        <w:rPr>
          <w:rFonts w:eastAsia="仿宋"/>
          <w:sz w:val="28"/>
          <w:szCs w:val="28"/>
        </w:rPr>
      </w:pPr>
    </w:p>
    <w:p>
      <w:pPr>
        <w:pStyle w:val="3"/>
        <w:rPr>
          <w:rFonts w:eastAsia="仿宋"/>
          <w:sz w:val="28"/>
          <w:szCs w:val="28"/>
        </w:rPr>
      </w:pPr>
    </w:p>
    <w:p>
      <w:pPr>
        <w:rPr>
          <w:rFonts w:eastAsia="仿宋"/>
          <w:sz w:val="28"/>
          <w:szCs w:val="28"/>
        </w:rPr>
      </w:pPr>
    </w:p>
    <w:p>
      <w:pPr>
        <w:pStyle w:val="3"/>
        <w:rPr>
          <w:rFonts w:eastAsia="仿宋"/>
          <w:sz w:val="28"/>
          <w:szCs w:val="28"/>
        </w:rPr>
      </w:pPr>
    </w:p>
    <w:p/>
    <w:p>
      <w:pPr>
        <w:rPr>
          <w:rFonts w:eastAsia="仿宋"/>
          <w:sz w:val="28"/>
          <w:szCs w:val="28"/>
        </w:rPr>
      </w:pPr>
    </w:p>
    <w:p>
      <w:pPr>
        <w:snapToGrid w:val="0"/>
        <w:spacing w:line="600" w:lineRule="exact"/>
        <w:rPr>
          <w:rFonts w:eastAsia="仿宋"/>
          <w:b/>
          <w:bCs/>
          <w:sz w:val="28"/>
          <w:szCs w:val="28"/>
        </w:rPr>
      </w:pPr>
      <w:r>
        <w:rPr>
          <w:rFonts w:eastAsia="仿宋"/>
          <w:b/>
          <w:bCs/>
          <w:sz w:val="28"/>
          <w:szCs w:val="28"/>
        </w:rPr>
        <w:t>附件1：</w:t>
      </w:r>
    </w:p>
    <w:p>
      <w:pPr>
        <w:spacing w:line="600" w:lineRule="exact"/>
        <w:jc w:val="center"/>
        <w:rPr>
          <w:rFonts w:eastAsia="仿宋"/>
          <w:b/>
          <w:sz w:val="32"/>
          <w:szCs w:val="32"/>
        </w:rPr>
      </w:pPr>
      <w:r>
        <w:rPr>
          <w:rFonts w:eastAsia="仿宋"/>
          <w:b/>
          <w:sz w:val="32"/>
          <w:szCs w:val="32"/>
        </w:rPr>
        <w:t>报价函</w:t>
      </w:r>
    </w:p>
    <w:p>
      <w:pPr>
        <w:spacing w:line="600" w:lineRule="exact"/>
        <w:jc w:val="left"/>
        <w:rPr>
          <w:rFonts w:eastAsia="仿宋"/>
          <w:sz w:val="28"/>
          <w:szCs w:val="28"/>
        </w:rPr>
      </w:pPr>
      <w:r>
        <w:rPr>
          <w:rFonts w:eastAsia="仿宋"/>
          <w:sz w:val="28"/>
          <w:szCs w:val="28"/>
        </w:rPr>
        <w:t>重庆江北国际机场有限公司：</w:t>
      </w:r>
    </w:p>
    <w:p>
      <w:pPr>
        <w:tabs>
          <w:tab w:val="left" w:pos="2655"/>
          <w:tab w:val="left" w:pos="3520"/>
          <w:tab w:val="left" w:pos="4920"/>
          <w:tab w:val="left" w:pos="5715"/>
          <w:tab w:val="left" w:pos="6945"/>
          <w:tab w:val="left" w:pos="7980"/>
        </w:tabs>
        <w:autoSpaceDE w:val="0"/>
        <w:autoSpaceDN w:val="0"/>
        <w:adjustRightInd w:val="0"/>
        <w:spacing w:line="600" w:lineRule="exact"/>
        <w:ind w:right="94" w:firstLine="560" w:firstLineChars="200"/>
        <w:rPr>
          <w:rFonts w:eastAsia="仿宋"/>
          <w:sz w:val="28"/>
          <w:szCs w:val="28"/>
        </w:rPr>
      </w:pPr>
      <w:r>
        <w:rPr>
          <w:rFonts w:eastAsia="仿宋"/>
          <w:sz w:val="28"/>
          <w:szCs w:val="28"/>
        </w:rPr>
        <w:t>1．我方已仔细研究了</w:t>
      </w:r>
      <w:r>
        <w:rPr>
          <w:rFonts w:hint="eastAsia" w:eastAsia="仿宋"/>
          <w:sz w:val="28"/>
          <w:szCs w:val="28"/>
          <w:u w:val="single"/>
        </w:rPr>
        <w:t>设置工作人员（临时）休息区</w:t>
      </w:r>
      <w:r>
        <w:rPr>
          <w:rFonts w:eastAsia="仿宋"/>
          <w:sz w:val="28"/>
          <w:szCs w:val="28"/>
          <w:u w:val="single"/>
        </w:rPr>
        <w:t>项目</w:t>
      </w:r>
      <w:r>
        <w:rPr>
          <w:rFonts w:eastAsia="仿宋"/>
          <w:sz w:val="28"/>
          <w:szCs w:val="28"/>
        </w:rPr>
        <w:t>比选文件的全部内容，愿意以人民币（大写）</w:t>
      </w:r>
      <w:r>
        <w:rPr>
          <w:rFonts w:eastAsia="仿宋"/>
          <w:sz w:val="28"/>
          <w:szCs w:val="28"/>
          <w:u w:val="single"/>
        </w:rPr>
        <w:tab/>
      </w:r>
      <w:r>
        <w:rPr>
          <w:rFonts w:eastAsia="仿宋"/>
          <w:sz w:val="28"/>
          <w:szCs w:val="28"/>
          <w:u w:val="single"/>
        </w:rPr>
        <w:t xml:space="preserve"> </w:t>
      </w:r>
      <w:r>
        <w:rPr>
          <w:rFonts w:eastAsia="仿宋"/>
          <w:sz w:val="28"/>
          <w:szCs w:val="28"/>
        </w:rPr>
        <w:t>元（¥</w:t>
      </w:r>
      <w:r>
        <w:rPr>
          <w:rFonts w:eastAsia="仿宋"/>
          <w:sz w:val="28"/>
          <w:szCs w:val="28"/>
          <w:u w:val="single"/>
        </w:rPr>
        <w:t xml:space="preserve">                </w:t>
      </w:r>
      <w:r>
        <w:rPr>
          <w:rFonts w:eastAsia="仿宋"/>
          <w:sz w:val="28"/>
          <w:szCs w:val="28"/>
        </w:rPr>
        <w:t>）</w:t>
      </w:r>
      <w:r>
        <w:rPr>
          <w:rFonts w:eastAsia="仿宋"/>
          <w:b/>
          <w:bCs/>
          <w:sz w:val="28"/>
          <w:szCs w:val="28"/>
        </w:rPr>
        <w:t>含增值税</w:t>
      </w:r>
      <w:r>
        <w:rPr>
          <w:rFonts w:eastAsia="仿宋"/>
          <w:sz w:val="28"/>
          <w:szCs w:val="28"/>
        </w:rPr>
        <w:t>的总报价，</w:t>
      </w:r>
      <w:r>
        <w:rPr>
          <w:rFonts w:eastAsia="仿宋_GB2312"/>
          <w:sz w:val="28"/>
          <w:szCs w:val="28"/>
        </w:rPr>
        <w:t>增值税税率</w:t>
      </w:r>
      <w:r>
        <w:rPr>
          <w:rFonts w:eastAsia="仿宋_GB2312"/>
          <w:sz w:val="28"/>
          <w:szCs w:val="28"/>
          <w:u w:val="single"/>
        </w:rPr>
        <w:t xml:space="preserve">      </w:t>
      </w:r>
      <w:r>
        <w:rPr>
          <w:rFonts w:eastAsia="仿宋_GB2312"/>
          <w:sz w:val="28"/>
          <w:szCs w:val="28"/>
        </w:rPr>
        <w:t>%，</w:t>
      </w:r>
      <w:r>
        <w:rPr>
          <w:rFonts w:eastAsia="仿宋"/>
          <w:sz w:val="28"/>
          <w:szCs w:val="28"/>
        </w:rPr>
        <w:t>工期</w:t>
      </w:r>
      <w:r>
        <w:rPr>
          <w:rFonts w:eastAsia="仿宋"/>
          <w:sz w:val="28"/>
          <w:szCs w:val="28"/>
          <w:u w:val="single"/>
        </w:rPr>
        <w:t xml:space="preserve">     </w:t>
      </w:r>
      <w:r>
        <w:rPr>
          <w:rFonts w:hint="eastAsia" w:eastAsia="仿宋"/>
          <w:sz w:val="28"/>
          <w:szCs w:val="28"/>
          <w:lang w:eastAsia="zh-CN"/>
        </w:rPr>
        <w:t>日历日</w:t>
      </w:r>
      <w:r>
        <w:rPr>
          <w:rFonts w:eastAsia="仿宋"/>
          <w:sz w:val="28"/>
          <w:szCs w:val="28"/>
        </w:rPr>
        <w:t>，按合同约定实施和完成承包项目的全部工作。</w:t>
      </w:r>
    </w:p>
    <w:p>
      <w:pPr>
        <w:autoSpaceDE w:val="0"/>
        <w:autoSpaceDN w:val="0"/>
        <w:adjustRightInd w:val="0"/>
        <w:spacing w:line="600" w:lineRule="exact"/>
        <w:ind w:right="-20" w:firstLine="560" w:firstLineChars="200"/>
        <w:jc w:val="left"/>
        <w:rPr>
          <w:rFonts w:eastAsia="仿宋"/>
          <w:sz w:val="28"/>
          <w:szCs w:val="28"/>
        </w:rPr>
      </w:pPr>
      <w:r>
        <w:rPr>
          <w:rFonts w:eastAsia="仿宋"/>
          <w:sz w:val="28"/>
          <w:szCs w:val="28"/>
        </w:rPr>
        <w:t>2．我方承诺在比选有效期内不修改、撤销比选响应文件。</w:t>
      </w:r>
    </w:p>
    <w:p>
      <w:pPr>
        <w:autoSpaceDE w:val="0"/>
        <w:autoSpaceDN w:val="0"/>
        <w:adjustRightInd w:val="0"/>
        <w:spacing w:line="600" w:lineRule="exact"/>
        <w:ind w:right="-20" w:firstLine="560" w:firstLineChars="200"/>
        <w:jc w:val="left"/>
        <w:rPr>
          <w:rFonts w:eastAsia="仿宋"/>
          <w:sz w:val="28"/>
          <w:szCs w:val="28"/>
        </w:rPr>
      </w:pPr>
      <w:r>
        <w:rPr>
          <w:rFonts w:eastAsia="仿宋"/>
          <w:sz w:val="28"/>
          <w:szCs w:val="28"/>
        </w:rPr>
        <w:t>3．如我方成交：</w:t>
      </w:r>
    </w:p>
    <w:p>
      <w:pPr>
        <w:autoSpaceDE w:val="0"/>
        <w:autoSpaceDN w:val="0"/>
        <w:adjustRightInd w:val="0"/>
        <w:spacing w:line="600" w:lineRule="exact"/>
        <w:ind w:right="-80"/>
        <w:jc w:val="left"/>
        <w:rPr>
          <w:rFonts w:eastAsia="仿宋"/>
          <w:sz w:val="28"/>
          <w:szCs w:val="28"/>
        </w:rPr>
      </w:pPr>
      <w:r>
        <w:rPr>
          <w:rFonts w:eastAsia="仿宋"/>
          <w:sz w:val="28"/>
          <w:szCs w:val="28"/>
        </w:rPr>
        <w:t>（1）我方承诺在收到成交通知后，在规定的期限内与你方签订合同。</w:t>
      </w:r>
    </w:p>
    <w:p>
      <w:pPr>
        <w:autoSpaceDE w:val="0"/>
        <w:autoSpaceDN w:val="0"/>
        <w:adjustRightInd w:val="0"/>
        <w:spacing w:line="600" w:lineRule="exact"/>
        <w:ind w:right="-20"/>
        <w:jc w:val="left"/>
        <w:rPr>
          <w:rFonts w:eastAsia="仿宋"/>
          <w:sz w:val="28"/>
          <w:szCs w:val="28"/>
        </w:rPr>
      </w:pPr>
      <w:r>
        <w:rPr>
          <w:rFonts w:eastAsia="仿宋"/>
          <w:sz w:val="28"/>
          <w:szCs w:val="28"/>
        </w:rPr>
        <w:t>（2）随同本报价函递交的报价函附录属于合同文件的组成部分。</w:t>
      </w:r>
    </w:p>
    <w:p>
      <w:pPr>
        <w:autoSpaceDE w:val="0"/>
        <w:autoSpaceDN w:val="0"/>
        <w:adjustRightInd w:val="0"/>
        <w:spacing w:line="600" w:lineRule="exact"/>
        <w:ind w:right="-20"/>
        <w:jc w:val="left"/>
        <w:rPr>
          <w:rFonts w:eastAsia="仿宋"/>
          <w:sz w:val="28"/>
          <w:szCs w:val="28"/>
        </w:rPr>
      </w:pPr>
      <w:r>
        <w:rPr>
          <w:rFonts w:eastAsia="仿宋"/>
          <w:sz w:val="28"/>
          <w:szCs w:val="28"/>
        </w:rPr>
        <w:t>（3）我方承诺在合同约定的期限内完成并移交全部合同项目和成果。</w:t>
      </w:r>
    </w:p>
    <w:p>
      <w:pPr>
        <w:autoSpaceDE w:val="0"/>
        <w:autoSpaceDN w:val="0"/>
        <w:adjustRightInd w:val="0"/>
        <w:spacing w:line="600" w:lineRule="exact"/>
        <w:ind w:left="120" w:right="-9" w:firstLine="560" w:firstLineChars="200"/>
        <w:jc w:val="left"/>
        <w:rPr>
          <w:rFonts w:eastAsia="仿宋"/>
          <w:sz w:val="28"/>
          <w:szCs w:val="28"/>
        </w:rPr>
      </w:pPr>
      <w:r>
        <w:rPr>
          <w:rFonts w:eastAsia="仿宋"/>
          <w:sz w:val="28"/>
          <w:szCs w:val="28"/>
        </w:rPr>
        <w:t>4．我方在此声明，所递交的比选响应文件及有关资料内容完整、真实和准确。</w:t>
      </w:r>
    </w:p>
    <w:p>
      <w:pPr>
        <w:autoSpaceDE w:val="0"/>
        <w:autoSpaceDN w:val="0"/>
        <w:adjustRightInd w:val="0"/>
        <w:spacing w:line="600" w:lineRule="exact"/>
        <w:ind w:left="120" w:right="-9" w:firstLine="560" w:firstLineChars="200"/>
        <w:jc w:val="left"/>
        <w:rPr>
          <w:rFonts w:eastAsia="仿宋"/>
          <w:sz w:val="28"/>
          <w:szCs w:val="28"/>
        </w:rPr>
      </w:pPr>
      <w:r>
        <w:rPr>
          <w:rFonts w:eastAsia="仿宋"/>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600" w:lineRule="exact"/>
        <w:ind w:right="210" w:firstLine="756" w:firstLineChars="270"/>
        <w:jc w:val="left"/>
        <w:rPr>
          <w:rFonts w:eastAsia="仿宋"/>
          <w:sz w:val="28"/>
          <w:szCs w:val="28"/>
        </w:rPr>
      </w:pPr>
      <w:r>
        <w:rPr>
          <w:rFonts w:eastAsia="仿宋"/>
          <w:sz w:val="28"/>
          <w:szCs w:val="28"/>
        </w:rPr>
        <w:t>比选响应方：</w:t>
      </w:r>
      <w:r>
        <w:rPr>
          <w:rFonts w:eastAsia="仿宋"/>
          <w:sz w:val="28"/>
          <w:szCs w:val="28"/>
          <w:u w:val="single"/>
        </w:rPr>
        <w:t>（盖单位鲜章）</w:t>
      </w:r>
    </w:p>
    <w:p>
      <w:pPr>
        <w:tabs>
          <w:tab w:val="left" w:pos="7140"/>
          <w:tab w:val="left" w:pos="7560"/>
          <w:tab w:val="left" w:pos="8300"/>
        </w:tabs>
        <w:autoSpaceDE w:val="0"/>
        <w:autoSpaceDN w:val="0"/>
        <w:adjustRightInd w:val="0"/>
        <w:spacing w:line="600" w:lineRule="exact"/>
        <w:ind w:right="210" w:firstLine="756" w:firstLineChars="270"/>
        <w:jc w:val="left"/>
        <w:rPr>
          <w:rFonts w:eastAsia="仿宋"/>
          <w:sz w:val="28"/>
          <w:szCs w:val="28"/>
          <w:u w:val="single"/>
        </w:rPr>
      </w:pPr>
      <w:r>
        <w:rPr>
          <w:rFonts w:eastAsia="仿宋"/>
          <w:sz w:val="28"/>
          <w:szCs w:val="28"/>
        </w:rPr>
        <w:t>法定代表人或其委托代理人</w:t>
      </w:r>
      <w:r>
        <w:rPr>
          <w:rFonts w:eastAsia="仿宋"/>
          <w:sz w:val="28"/>
          <w:szCs w:val="28"/>
          <w:u w:val="single"/>
        </w:rPr>
        <w:t>：</w:t>
      </w:r>
      <w:r>
        <w:rPr>
          <w:rFonts w:eastAsia="仿宋"/>
          <w:sz w:val="28"/>
          <w:szCs w:val="28"/>
          <w:u w:val="single"/>
        </w:rPr>
        <w:tab/>
      </w:r>
      <w:r>
        <w:rPr>
          <w:rFonts w:eastAsia="仿宋"/>
          <w:sz w:val="28"/>
          <w:szCs w:val="28"/>
          <w:u w:val="single"/>
        </w:rPr>
        <w:t>（签字）</w:t>
      </w:r>
    </w:p>
    <w:p>
      <w:pPr>
        <w:tabs>
          <w:tab w:val="left" w:pos="7035"/>
          <w:tab w:val="left" w:pos="7560"/>
          <w:tab w:val="left" w:pos="8300"/>
        </w:tabs>
        <w:autoSpaceDE w:val="0"/>
        <w:autoSpaceDN w:val="0"/>
        <w:adjustRightInd w:val="0"/>
        <w:spacing w:line="600" w:lineRule="exact"/>
        <w:ind w:right="210" w:firstLine="756" w:firstLineChars="270"/>
        <w:jc w:val="left"/>
        <w:rPr>
          <w:rFonts w:eastAsia="仿宋"/>
          <w:sz w:val="28"/>
          <w:szCs w:val="28"/>
          <w:u w:val="single"/>
        </w:rPr>
      </w:pPr>
      <w:r>
        <w:rPr>
          <w:rFonts w:eastAsia="仿宋"/>
          <w:sz w:val="28"/>
          <w:szCs w:val="28"/>
        </w:rPr>
        <w:t>地址：</w:t>
      </w:r>
      <w:r>
        <w:rPr>
          <w:rFonts w:eastAsia="仿宋"/>
          <w:sz w:val="28"/>
          <w:szCs w:val="28"/>
          <w:u w:val="single"/>
        </w:rPr>
        <w:tab/>
      </w:r>
    </w:p>
    <w:p>
      <w:pPr>
        <w:tabs>
          <w:tab w:val="left" w:pos="7035"/>
          <w:tab w:val="left" w:pos="7560"/>
          <w:tab w:val="left" w:pos="8300"/>
        </w:tabs>
        <w:autoSpaceDE w:val="0"/>
        <w:autoSpaceDN w:val="0"/>
        <w:adjustRightInd w:val="0"/>
        <w:spacing w:line="600" w:lineRule="exact"/>
        <w:ind w:right="210" w:firstLine="756" w:firstLineChars="270"/>
        <w:jc w:val="left"/>
        <w:rPr>
          <w:rFonts w:eastAsia="仿宋"/>
          <w:sz w:val="28"/>
          <w:szCs w:val="28"/>
          <w:u w:val="single"/>
        </w:rPr>
      </w:pPr>
      <w:r>
        <w:rPr>
          <w:rFonts w:eastAsia="仿宋"/>
          <w:sz w:val="28"/>
          <w:szCs w:val="28"/>
        </w:rPr>
        <w:t>电话</w:t>
      </w:r>
      <w:r>
        <w:rPr>
          <w:rFonts w:eastAsia="仿宋"/>
          <w:sz w:val="28"/>
          <w:szCs w:val="28"/>
          <w:u w:val="single"/>
        </w:rPr>
        <w:t>：　　　　　　　　　　　　　　</w:t>
      </w:r>
    </w:p>
    <w:p>
      <w:pPr>
        <w:tabs>
          <w:tab w:val="left" w:pos="7035"/>
          <w:tab w:val="left" w:pos="7560"/>
          <w:tab w:val="left" w:pos="8300"/>
        </w:tabs>
        <w:autoSpaceDE w:val="0"/>
        <w:autoSpaceDN w:val="0"/>
        <w:adjustRightInd w:val="0"/>
        <w:spacing w:line="600" w:lineRule="exact"/>
        <w:ind w:right="210" w:firstLine="756" w:firstLineChars="270"/>
        <w:jc w:val="left"/>
        <w:rPr>
          <w:rFonts w:eastAsia="仿宋"/>
          <w:sz w:val="28"/>
          <w:szCs w:val="28"/>
          <w:u w:val="single"/>
        </w:rPr>
      </w:pPr>
      <w:r>
        <w:rPr>
          <w:rFonts w:eastAsia="仿宋"/>
          <w:sz w:val="28"/>
          <w:szCs w:val="28"/>
        </w:rPr>
        <w:t>传真：</w:t>
      </w:r>
      <w:r>
        <w:rPr>
          <w:rFonts w:eastAsia="仿宋"/>
          <w:sz w:val="28"/>
          <w:szCs w:val="28"/>
          <w:u w:val="single"/>
        </w:rPr>
        <w:t>　　　　　　　　　　　　　　</w:t>
      </w:r>
    </w:p>
    <w:p>
      <w:pPr>
        <w:tabs>
          <w:tab w:val="left" w:pos="7035"/>
          <w:tab w:val="left" w:pos="7560"/>
          <w:tab w:val="left" w:pos="8300"/>
        </w:tabs>
        <w:autoSpaceDE w:val="0"/>
        <w:autoSpaceDN w:val="0"/>
        <w:adjustRightInd w:val="0"/>
        <w:spacing w:line="600" w:lineRule="exact"/>
        <w:ind w:right="210" w:firstLine="756" w:firstLineChars="270"/>
        <w:jc w:val="left"/>
        <w:rPr>
          <w:rFonts w:eastAsia="仿宋"/>
          <w:sz w:val="28"/>
          <w:szCs w:val="28"/>
          <w:u w:val="single"/>
        </w:rPr>
      </w:pPr>
      <w:r>
        <w:rPr>
          <w:rFonts w:eastAsia="仿宋"/>
          <w:sz w:val="28"/>
          <w:szCs w:val="28"/>
        </w:rPr>
        <w:t>邮政编码：</w:t>
      </w:r>
      <w:r>
        <w:rPr>
          <w:rFonts w:eastAsia="仿宋"/>
          <w:sz w:val="28"/>
          <w:szCs w:val="28"/>
          <w:u w:val="single"/>
        </w:rPr>
        <w:t>　　　　　</w:t>
      </w:r>
    </w:p>
    <w:p>
      <w:pPr>
        <w:tabs>
          <w:tab w:val="left" w:pos="6000"/>
          <w:tab w:val="left" w:pos="7040"/>
          <w:tab w:val="left" w:pos="8100"/>
        </w:tabs>
        <w:autoSpaceDE w:val="0"/>
        <w:autoSpaceDN w:val="0"/>
        <w:adjustRightInd w:val="0"/>
        <w:spacing w:line="600" w:lineRule="exact"/>
        <w:ind w:left="2246" w:leftChars="571" w:right="-20" w:hanging="1047" w:hangingChars="374"/>
        <w:jc w:val="center"/>
        <w:rPr>
          <w:rFonts w:eastAsia="仿宋"/>
          <w:sz w:val="28"/>
          <w:szCs w:val="28"/>
        </w:rPr>
      </w:pPr>
      <w:r>
        <w:rPr>
          <w:rFonts w:eastAsia="仿宋"/>
          <w:sz w:val="28"/>
          <w:szCs w:val="28"/>
        </w:rPr>
        <w:t xml:space="preserve">                 </w:t>
      </w:r>
      <w:r>
        <w:rPr>
          <w:rFonts w:eastAsia="仿宋"/>
          <w:sz w:val="28"/>
          <w:szCs w:val="28"/>
          <w:u w:val="single"/>
        </w:rPr>
        <w:t xml:space="preserve">      </w:t>
      </w:r>
      <w:r>
        <w:rPr>
          <w:rFonts w:eastAsia="仿宋"/>
          <w:sz w:val="28"/>
          <w:szCs w:val="28"/>
        </w:rPr>
        <w:t>年</w:t>
      </w:r>
      <w:r>
        <w:rPr>
          <w:rFonts w:eastAsia="仿宋"/>
          <w:sz w:val="28"/>
          <w:szCs w:val="28"/>
          <w:u w:val="single"/>
        </w:rPr>
        <w:t xml:space="preserve">      </w:t>
      </w:r>
      <w:r>
        <w:rPr>
          <w:rFonts w:eastAsia="仿宋"/>
          <w:sz w:val="28"/>
          <w:szCs w:val="28"/>
        </w:rPr>
        <w:t>月</w:t>
      </w:r>
      <w:r>
        <w:rPr>
          <w:rFonts w:eastAsia="仿宋"/>
          <w:sz w:val="28"/>
          <w:szCs w:val="28"/>
          <w:u w:val="single"/>
        </w:rPr>
        <w:t xml:space="preserve">      </w:t>
      </w:r>
      <w:r>
        <w:rPr>
          <w:rFonts w:eastAsia="仿宋"/>
          <w:sz w:val="28"/>
          <w:szCs w:val="28"/>
        </w:rPr>
        <w:t>日</w:t>
      </w:r>
    </w:p>
    <w:p>
      <w:pPr>
        <w:snapToGrid w:val="0"/>
        <w:spacing w:line="360" w:lineRule="auto"/>
        <w:rPr>
          <w:rFonts w:eastAsia="仿宋"/>
          <w:b/>
          <w:bCs/>
          <w:sz w:val="28"/>
          <w:szCs w:val="28"/>
        </w:rPr>
      </w:pPr>
      <w:r>
        <w:rPr>
          <w:rFonts w:eastAsia="仿宋"/>
          <w:b/>
          <w:bCs/>
          <w:sz w:val="28"/>
          <w:szCs w:val="28"/>
        </w:rPr>
        <w:t>附件2：</w:t>
      </w:r>
    </w:p>
    <w:p>
      <w:pPr>
        <w:jc w:val="center"/>
        <w:rPr>
          <w:rFonts w:eastAsia="仿宋"/>
          <w:b/>
          <w:sz w:val="28"/>
          <w:szCs w:val="28"/>
        </w:rPr>
      </w:pPr>
      <w:r>
        <w:rPr>
          <w:rFonts w:eastAsia="仿宋"/>
          <w:b/>
          <w:sz w:val="28"/>
          <w:szCs w:val="28"/>
        </w:rPr>
        <w:t>法定代表人身份证明</w:t>
      </w:r>
    </w:p>
    <w:p>
      <w:pPr>
        <w:rPr>
          <w:rFonts w:eastAsia="仿宋"/>
        </w:rPr>
      </w:pPr>
    </w:p>
    <w:p>
      <w:pPr>
        <w:tabs>
          <w:tab w:val="left" w:pos="556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比选响应方名称：</w:t>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单位性质：</w:t>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地址：</w:t>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成立时间：</w:t>
      </w:r>
      <w:r>
        <w:rPr>
          <w:rFonts w:eastAsia="仿宋"/>
          <w:kern w:val="0"/>
          <w:sz w:val="28"/>
          <w:szCs w:val="28"/>
          <w:u w:val="single"/>
        </w:rPr>
        <w:t xml:space="preserve">      </w:t>
      </w:r>
      <w:r>
        <w:rPr>
          <w:rFonts w:eastAsia="仿宋"/>
          <w:spacing w:val="-1"/>
          <w:kern w:val="0"/>
          <w:sz w:val="28"/>
          <w:szCs w:val="28"/>
        </w:rPr>
        <w:t>年</w:t>
      </w:r>
      <w:r>
        <w:rPr>
          <w:rFonts w:eastAsia="仿宋"/>
          <w:spacing w:val="-1"/>
          <w:kern w:val="0"/>
          <w:sz w:val="28"/>
          <w:szCs w:val="28"/>
          <w:u w:val="single"/>
        </w:rPr>
        <w:t xml:space="preserve">      </w:t>
      </w:r>
      <w:r>
        <w:rPr>
          <w:rFonts w:eastAsia="仿宋"/>
          <w:spacing w:val="-1"/>
          <w:kern w:val="0"/>
          <w:sz w:val="28"/>
          <w:szCs w:val="28"/>
        </w:rPr>
        <w:t>月</w:t>
      </w:r>
      <w:r>
        <w:rPr>
          <w:rFonts w:eastAsia="仿宋"/>
          <w:spacing w:val="-1"/>
          <w:kern w:val="0"/>
          <w:sz w:val="28"/>
          <w:szCs w:val="28"/>
          <w:u w:val="single"/>
        </w:rPr>
        <w:t xml:space="preserve">      </w:t>
      </w:r>
      <w:r>
        <w:rPr>
          <w:rFonts w:eastAsia="仿宋"/>
          <w:kern w:val="0"/>
          <w:sz w:val="28"/>
          <w:szCs w:val="28"/>
        </w:rPr>
        <w:t>日</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经营期限：</w:t>
      </w:r>
      <w:r>
        <w:rPr>
          <w:rFonts w:eastAsia="仿宋"/>
          <w:kern w:val="0"/>
          <w:sz w:val="28"/>
          <w:szCs w:val="28"/>
          <w:u w:val="single"/>
        </w:rPr>
        <w:tab/>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姓名：</w:t>
      </w:r>
      <w:r>
        <w:rPr>
          <w:rFonts w:eastAsia="仿宋"/>
          <w:kern w:val="0"/>
          <w:sz w:val="28"/>
          <w:szCs w:val="28"/>
          <w:u w:val="single"/>
        </w:rPr>
        <w:tab/>
      </w:r>
      <w:r>
        <w:rPr>
          <w:rFonts w:eastAsia="仿宋"/>
          <w:kern w:val="0"/>
          <w:sz w:val="28"/>
          <w:szCs w:val="28"/>
          <w:u w:val="single"/>
        </w:rPr>
        <w:t xml:space="preserve">    </w:t>
      </w:r>
      <w:r>
        <w:rPr>
          <w:rFonts w:eastAsia="仿宋"/>
          <w:kern w:val="0"/>
          <w:sz w:val="28"/>
          <w:szCs w:val="28"/>
        </w:rPr>
        <w:t xml:space="preserve"> 性别</w:t>
      </w:r>
      <w:r>
        <w:rPr>
          <w:rFonts w:eastAsia="仿宋"/>
          <w:spacing w:val="-1"/>
          <w:kern w:val="0"/>
          <w:sz w:val="28"/>
          <w:szCs w:val="28"/>
        </w:rPr>
        <w:t>：</w:t>
      </w:r>
      <w:r>
        <w:rPr>
          <w:rFonts w:eastAsia="仿宋"/>
          <w:kern w:val="0"/>
          <w:sz w:val="28"/>
          <w:szCs w:val="28"/>
          <w:u w:val="single"/>
        </w:rPr>
        <w:tab/>
      </w:r>
      <w:r>
        <w:rPr>
          <w:rFonts w:eastAsia="仿宋"/>
          <w:kern w:val="0"/>
          <w:sz w:val="28"/>
          <w:szCs w:val="28"/>
          <w:u w:val="single"/>
        </w:rPr>
        <w:t xml:space="preserve">   </w:t>
      </w:r>
      <w:r>
        <w:rPr>
          <w:rFonts w:eastAsia="仿宋"/>
          <w:kern w:val="0"/>
          <w:sz w:val="28"/>
          <w:szCs w:val="28"/>
        </w:rPr>
        <w:t xml:space="preserve"> </w:t>
      </w:r>
      <w:r>
        <w:rPr>
          <w:rFonts w:eastAsia="仿宋"/>
          <w:spacing w:val="-1"/>
          <w:kern w:val="0"/>
          <w:sz w:val="28"/>
          <w:szCs w:val="28"/>
        </w:rPr>
        <w:t>年</w:t>
      </w:r>
      <w:r>
        <w:rPr>
          <w:rFonts w:eastAsia="仿宋"/>
          <w:kern w:val="0"/>
          <w:sz w:val="28"/>
          <w:szCs w:val="28"/>
        </w:rPr>
        <w:t>龄：</w:t>
      </w:r>
      <w:r>
        <w:rPr>
          <w:rFonts w:eastAsia="仿宋"/>
          <w:kern w:val="0"/>
          <w:sz w:val="28"/>
          <w:szCs w:val="28"/>
          <w:u w:val="single"/>
        </w:rPr>
        <w:tab/>
      </w:r>
      <w:r>
        <w:rPr>
          <w:rFonts w:eastAsia="仿宋"/>
          <w:kern w:val="0"/>
          <w:sz w:val="28"/>
          <w:szCs w:val="28"/>
          <w:u w:val="single"/>
        </w:rPr>
        <w:t xml:space="preserve">   </w:t>
      </w:r>
      <w:r>
        <w:rPr>
          <w:rFonts w:eastAsia="仿宋"/>
          <w:kern w:val="0"/>
          <w:sz w:val="28"/>
          <w:szCs w:val="28"/>
        </w:rPr>
        <w:t xml:space="preserve"> 职务：</w:t>
      </w:r>
      <w:r>
        <w:rPr>
          <w:rFonts w:eastAsia="仿宋"/>
          <w:kern w:val="0"/>
          <w:sz w:val="28"/>
          <w:szCs w:val="28"/>
          <w:u w:val="single"/>
        </w:rPr>
        <w:t xml:space="preserve">    </w:t>
      </w:r>
      <w:r>
        <w:rPr>
          <w:rFonts w:eastAsia="仿宋"/>
          <w:kern w:val="0"/>
          <w:sz w:val="28"/>
          <w:szCs w:val="28"/>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系</w:t>
      </w:r>
      <w:r>
        <w:rPr>
          <w:rFonts w:eastAsia="仿宋"/>
          <w:kern w:val="0"/>
          <w:sz w:val="28"/>
          <w:szCs w:val="28"/>
          <w:u w:val="single"/>
        </w:rPr>
        <w:tab/>
      </w:r>
      <w:r>
        <w:rPr>
          <w:rFonts w:eastAsia="仿宋"/>
          <w:kern w:val="0"/>
          <w:sz w:val="28"/>
          <w:szCs w:val="28"/>
        </w:rPr>
        <w:t>（比选响应方名称）的法定代表人。</w:t>
      </w:r>
    </w:p>
    <w:p>
      <w:pPr>
        <w:autoSpaceDE w:val="0"/>
        <w:autoSpaceDN w:val="0"/>
        <w:adjustRightInd w:val="0"/>
        <w:snapToGrid w:val="0"/>
        <w:spacing w:line="360" w:lineRule="auto"/>
        <w:ind w:firstLine="520" w:firstLineChars="186"/>
        <w:jc w:val="left"/>
        <w:rPr>
          <w:rFonts w:eastAsia="仿宋"/>
          <w:kern w:val="0"/>
          <w:sz w:val="28"/>
          <w:szCs w:val="28"/>
        </w:rPr>
      </w:pPr>
    </w:p>
    <w:p>
      <w:pPr>
        <w:autoSpaceDE w:val="0"/>
        <w:autoSpaceDN w:val="0"/>
        <w:adjustRightInd w:val="0"/>
        <w:snapToGrid w:val="0"/>
        <w:spacing w:line="360" w:lineRule="auto"/>
        <w:ind w:firstLine="1080" w:firstLineChars="386"/>
        <w:jc w:val="left"/>
        <w:rPr>
          <w:rFonts w:eastAsia="仿宋"/>
          <w:kern w:val="0"/>
          <w:sz w:val="28"/>
          <w:szCs w:val="28"/>
        </w:rPr>
      </w:pPr>
      <w:r>
        <w:rPr>
          <w:rFonts w:eastAsia="仿宋"/>
          <w:kern w:val="0"/>
          <w:sz w:val="28"/>
          <w:szCs w:val="28"/>
        </w:rPr>
        <w:t>特此证明。</w:t>
      </w:r>
    </w:p>
    <w:p>
      <w:pPr>
        <w:autoSpaceDE w:val="0"/>
        <w:autoSpaceDN w:val="0"/>
        <w:adjustRightInd w:val="0"/>
        <w:snapToGrid w:val="0"/>
        <w:spacing w:line="360" w:lineRule="auto"/>
        <w:jc w:val="left"/>
        <w:rPr>
          <w:rFonts w:eastAsia="仿宋"/>
          <w:kern w:val="0"/>
          <w:sz w:val="28"/>
          <w:szCs w:val="28"/>
        </w:rPr>
      </w:pPr>
    </w:p>
    <w:p>
      <w:pPr>
        <w:autoSpaceDE w:val="0"/>
        <w:autoSpaceDN w:val="0"/>
        <w:adjustRightInd w:val="0"/>
        <w:snapToGrid w:val="0"/>
        <w:spacing w:line="360" w:lineRule="auto"/>
        <w:jc w:val="left"/>
        <w:rPr>
          <w:rFonts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eastAsia="仿宋"/>
          <w:kern w:val="0"/>
          <w:sz w:val="28"/>
          <w:szCs w:val="28"/>
        </w:rPr>
      </w:pPr>
      <w:r>
        <w:rPr>
          <w:rFonts w:eastAsia="仿宋"/>
          <w:kern w:val="0"/>
          <w:sz w:val="28"/>
          <w:szCs w:val="28"/>
        </w:rPr>
        <w:t>比选</w:t>
      </w:r>
      <w:r>
        <w:rPr>
          <w:rFonts w:eastAsia="仿宋"/>
          <w:spacing w:val="-1"/>
          <w:kern w:val="0"/>
          <w:sz w:val="28"/>
          <w:szCs w:val="28"/>
        </w:rPr>
        <w:t>响应方</w:t>
      </w:r>
      <w:r>
        <w:rPr>
          <w:rFonts w:eastAsia="仿宋"/>
          <w:kern w:val="0"/>
          <w:sz w:val="28"/>
          <w:szCs w:val="28"/>
        </w:rPr>
        <w:t>：</w:t>
      </w:r>
      <w:r>
        <w:rPr>
          <w:rFonts w:eastAsia="仿宋"/>
          <w:kern w:val="0"/>
          <w:sz w:val="28"/>
          <w:szCs w:val="28"/>
          <w:u w:val="single"/>
        </w:rPr>
        <w:t xml:space="preserve">           </w:t>
      </w:r>
      <w:r>
        <w:rPr>
          <w:rFonts w:eastAsia="仿宋"/>
          <w:spacing w:val="-1"/>
          <w:kern w:val="0"/>
          <w:sz w:val="28"/>
          <w:szCs w:val="28"/>
        </w:rPr>
        <w:t>（</w:t>
      </w:r>
      <w:r>
        <w:rPr>
          <w:rFonts w:eastAsia="仿宋"/>
          <w:kern w:val="0"/>
          <w:sz w:val="28"/>
          <w:szCs w:val="28"/>
        </w:rPr>
        <w:t>盖单位鲜章）</w:t>
      </w:r>
    </w:p>
    <w:p>
      <w:pPr>
        <w:autoSpaceDE w:val="0"/>
        <w:autoSpaceDN w:val="0"/>
        <w:adjustRightInd w:val="0"/>
        <w:snapToGrid w:val="0"/>
        <w:spacing w:line="360" w:lineRule="auto"/>
        <w:jc w:val="left"/>
        <w:rPr>
          <w:rFonts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eastAsia="仿宋"/>
          <w:kern w:val="0"/>
          <w:sz w:val="28"/>
          <w:szCs w:val="28"/>
        </w:rPr>
      </w:pPr>
      <w:r>
        <w:rPr>
          <w:rFonts w:eastAsia="仿宋"/>
          <w:spacing w:val="-1"/>
          <w:kern w:val="0"/>
          <w:sz w:val="28"/>
          <w:szCs w:val="28"/>
          <w:u w:val="single"/>
        </w:rPr>
        <w:t xml:space="preserve">     </w:t>
      </w:r>
      <w:r>
        <w:rPr>
          <w:rFonts w:eastAsia="仿宋"/>
          <w:spacing w:val="-1"/>
          <w:kern w:val="0"/>
          <w:sz w:val="28"/>
          <w:szCs w:val="28"/>
        </w:rPr>
        <w:t>年</w:t>
      </w:r>
      <w:r>
        <w:rPr>
          <w:rFonts w:eastAsia="仿宋"/>
          <w:spacing w:val="-1"/>
          <w:kern w:val="0"/>
          <w:sz w:val="28"/>
          <w:szCs w:val="28"/>
          <w:u w:val="single"/>
        </w:rPr>
        <w:t xml:space="preserve">    </w:t>
      </w:r>
      <w:r>
        <w:rPr>
          <w:rFonts w:eastAsia="仿宋"/>
          <w:kern w:val="0"/>
          <w:sz w:val="28"/>
          <w:szCs w:val="28"/>
        </w:rPr>
        <w:t>月</w:t>
      </w:r>
      <w:r>
        <w:rPr>
          <w:rFonts w:eastAsia="仿宋"/>
          <w:kern w:val="0"/>
          <w:sz w:val="28"/>
          <w:szCs w:val="28"/>
          <w:u w:val="single"/>
        </w:rPr>
        <w:t xml:space="preserve">    </w:t>
      </w:r>
      <w:r>
        <w:rPr>
          <w:rFonts w:eastAsia="仿宋"/>
          <w:kern w:val="0"/>
          <w:sz w:val="28"/>
          <w:szCs w:val="28"/>
        </w:rPr>
        <w:t>日</w:t>
      </w:r>
    </w:p>
    <w:p>
      <w:pPr>
        <w:rPr>
          <w:rFonts w:eastAsia="仿宋"/>
          <w:b/>
          <w:bCs/>
          <w:kern w:val="0"/>
          <w:sz w:val="28"/>
          <w:szCs w:val="28"/>
        </w:rPr>
      </w:pPr>
      <w:r>
        <w:rPr>
          <w:rFonts w:eastAsia="仿宋"/>
          <w:b/>
          <w:bCs/>
          <w:kern w:val="0"/>
          <w:sz w:val="28"/>
          <w:szCs w:val="28"/>
        </w:rPr>
        <w:t>附法定代表人身份证复印件</w:t>
      </w:r>
    </w:p>
    <w:p>
      <w:pPr>
        <w:pStyle w:val="3"/>
      </w:pPr>
    </w:p>
    <w:p/>
    <w:p>
      <w:pPr>
        <w:pStyle w:val="3"/>
      </w:pPr>
    </w:p>
    <w:p>
      <w:pPr>
        <w:snapToGrid w:val="0"/>
        <w:spacing w:line="360" w:lineRule="auto"/>
        <w:rPr>
          <w:rFonts w:eastAsia="仿宋"/>
          <w:b/>
          <w:bCs/>
          <w:sz w:val="28"/>
          <w:szCs w:val="28"/>
        </w:rPr>
      </w:pPr>
      <w:r>
        <w:rPr>
          <w:rFonts w:eastAsia="仿宋"/>
          <w:b/>
          <w:bCs/>
          <w:sz w:val="28"/>
          <w:szCs w:val="28"/>
        </w:rPr>
        <w:t>附件3：</w:t>
      </w:r>
    </w:p>
    <w:p>
      <w:pPr>
        <w:jc w:val="center"/>
        <w:rPr>
          <w:rFonts w:eastAsia="仿宋"/>
          <w:b/>
          <w:sz w:val="28"/>
          <w:szCs w:val="28"/>
        </w:rPr>
      </w:pPr>
      <w:r>
        <w:rPr>
          <w:rFonts w:eastAsia="仿宋"/>
          <w:b/>
          <w:sz w:val="28"/>
          <w:szCs w:val="28"/>
        </w:rPr>
        <w:t>法定代表人授权书</w:t>
      </w:r>
    </w:p>
    <w:p>
      <w:pPr>
        <w:ind w:right="-694"/>
        <w:rPr>
          <w:rFonts w:eastAsia="仿宋"/>
          <w:sz w:val="28"/>
          <w:szCs w:val="28"/>
        </w:rPr>
      </w:pPr>
    </w:p>
    <w:p>
      <w:pPr>
        <w:spacing w:line="480" w:lineRule="auto"/>
        <w:ind w:firstLine="700" w:firstLineChars="250"/>
        <w:rPr>
          <w:rFonts w:eastAsia="仿宋"/>
          <w:sz w:val="28"/>
          <w:szCs w:val="28"/>
        </w:rPr>
      </w:pPr>
      <w:r>
        <w:rPr>
          <w:rFonts w:eastAsia="仿宋"/>
          <w:sz w:val="28"/>
          <w:szCs w:val="28"/>
        </w:rPr>
        <w:t>本授权书申明___________________________（公司注册地点）______________(公司名称)__________(职务)________(法定代表人)经合法授权，特代表本公司_________________(公司名称)__________(职务)________(姓名)为正式的合法代理人，并授权该代理人在项目的比选活动中，以我单位的名义签署比选响应文件，与业主协商、签定合同协议书以及执行一切与此有关的事务。</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比选响应</w:t>
      </w:r>
      <w:r>
        <w:rPr>
          <w:rFonts w:hint="eastAsia" w:eastAsia="仿宋"/>
          <w:sz w:val="28"/>
          <w:szCs w:val="28"/>
        </w:rPr>
        <w:t>方</w:t>
      </w:r>
      <w:r>
        <w:rPr>
          <w:rFonts w:eastAsia="仿宋"/>
          <w:sz w:val="28"/>
          <w:szCs w:val="28"/>
        </w:rPr>
        <w:t>：____________（盖章）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授权人：____________（签章）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被授权人代理人：____________（签章）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日期：</w:t>
      </w:r>
      <w:r>
        <w:rPr>
          <w:rFonts w:eastAsia="仿宋"/>
          <w:sz w:val="28"/>
          <w:szCs w:val="28"/>
          <w:u w:val="single"/>
        </w:rPr>
        <w:t xml:space="preserve">      </w:t>
      </w:r>
      <w:r>
        <w:rPr>
          <w:rFonts w:eastAsia="仿宋"/>
          <w:sz w:val="28"/>
          <w:szCs w:val="28"/>
        </w:rPr>
        <w:t>年</w:t>
      </w:r>
      <w:r>
        <w:rPr>
          <w:rFonts w:eastAsia="仿宋"/>
          <w:sz w:val="28"/>
          <w:szCs w:val="28"/>
          <w:u w:val="single"/>
        </w:rPr>
        <w:t xml:space="preserve">      </w:t>
      </w:r>
      <w:r>
        <w:rPr>
          <w:rFonts w:eastAsia="仿宋"/>
          <w:sz w:val="28"/>
          <w:szCs w:val="28"/>
        </w:rPr>
        <w:t>月</w:t>
      </w:r>
      <w:r>
        <w:rPr>
          <w:rFonts w:eastAsia="仿宋"/>
          <w:sz w:val="28"/>
          <w:szCs w:val="28"/>
          <w:u w:val="single"/>
        </w:rPr>
        <w:t xml:space="preserve">      </w:t>
      </w:r>
      <w:r>
        <w:rPr>
          <w:rFonts w:eastAsia="仿宋"/>
          <w:sz w:val="28"/>
          <w:szCs w:val="28"/>
        </w:rPr>
        <w:t>日</w:t>
      </w:r>
    </w:p>
    <w:p>
      <w:pPr>
        <w:spacing w:line="480" w:lineRule="auto"/>
        <w:rPr>
          <w:rFonts w:eastAsia="仿宋"/>
        </w:rPr>
      </w:pPr>
    </w:p>
    <w:p>
      <w:pPr>
        <w:snapToGrid w:val="0"/>
        <w:spacing w:line="360" w:lineRule="auto"/>
        <w:rPr>
          <w:rFonts w:eastAsia="仿宋"/>
          <w:b/>
          <w:bCs/>
          <w:sz w:val="28"/>
          <w:szCs w:val="28"/>
        </w:rPr>
      </w:pPr>
      <w:r>
        <w:rPr>
          <w:rFonts w:eastAsia="仿宋"/>
          <w:b/>
          <w:bCs/>
          <w:sz w:val="28"/>
          <w:szCs w:val="28"/>
        </w:rPr>
        <w:t>附被授权人代理人身份证复印件</w:t>
      </w:r>
    </w:p>
    <w:p>
      <w:pPr>
        <w:pStyle w:val="3"/>
        <w:rPr>
          <w:rFonts w:eastAsia="仿宋"/>
          <w:b/>
          <w:bCs/>
          <w:sz w:val="28"/>
          <w:szCs w:val="28"/>
        </w:rPr>
      </w:pPr>
    </w:p>
    <w:p>
      <w:pPr>
        <w:rPr>
          <w:rFonts w:eastAsia="仿宋"/>
          <w:b/>
          <w:bCs/>
          <w:sz w:val="28"/>
          <w:szCs w:val="28"/>
        </w:rPr>
      </w:pPr>
    </w:p>
    <w:p>
      <w:pPr>
        <w:pStyle w:val="3"/>
        <w:rPr>
          <w:rFonts w:eastAsia="仿宋"/>
          <w:b/>
          <w:bCs/>
          <w:sz w:val="28"/>
          <w:szCs w:val="28"/>
        </w:rPr>
      </w:pPr>
    </w:p>
    <w:p>
      <w:pPr>
        <w:rPr>
          <w:rFonts w:ascii="仿宋" w:hAnsi="仿宋" w:eastAsia="仿宋"/>
          <w:bCs/>
          <w:sz w:val="30"/>
          <w:szCs w:val="30"/>
        </w:rPr>
      </w:pPr>
      <w:r>
        <w:rPr>
          <w:rFonts w:hint="eastAsia" w:eastAsia="仿宋"/>
          <w:b/>
          <w:bCs/>
          <w:sz w:val="28"/>
          <w:szCs w:val="28"/>
          <w:lang w:val="en-US" w:eastAsia="zh-CN"/>
        </w:rPr>
        <w:t>附件4</w:t>
      </w:r>
    </w:p>
    <w:p>
      <w:pPr>
        <w:ind w:firstLine="1205" w:firstLineChars="300"/>
        <w:rPr>
          <w:rFonts w:ascii="Calibri" w:hAnsi="Calibri"/>
          <w:b/>
          <w:bCs/>
          <w:sz w:val="40"/>
          <w:szCs w:val="48"/>
        </w:rPr>
      </w:pPr>
      <w:r>
        <w:rPr>
          <w:rFonts w:hint="eastAsia" w:ascii="Calibri" w:hAnsi="Calibri"/>
          <w:b/>
          <w:bCs/>
          <w:sz w:val="40"/>
          <w:szCs w:val="48"/>
        </w:rPr>
        <w:t>设置作业人员（临时）休息区技术要求</w:t>
      </w:r>
    </w:p>
    <w:p>
      <w:pPr>
        <w:jc w:val="left"/>
        <w:rPr>
          <w:rFonts w:hint="eastAsia" w:ascii="仿宋" w:hAnsi="仿宋" w:eastAsia="仿宋" w:cs="仿宋"/>
          <w:sz w:val="32"/>
          <w:szCs w:val="32"/>
        </w:rPr>
      </w:pPr>
    </w:p>
    <w:p>
      <w:pPr>
        <w:pStyle w:val="8"/>
        <w:numPr>
          <w:ilvl w:val="0"/>
          <w:numId w:val="1"/>
        </w:numPr>
        <w:ind w:firstLineChars="0"/>
        <w:jc w:val="left"/>
        <w:rPr>
          <w:rFonts w:ascii="仿宋" w:hAnsi="仿宋" w:eastAsia="仿宋" w:cs="仿宋"/>
          <w:sz w:val="32"/>
          <w:szCs w:val="32"/>
        </w:rPr>
      </w:pPr>
      <w:r>
        <w:rPr>
          <w:rFonts w:hint="eastAsia" w:ascii="仿宋" w:hAnsi="仿宋" w:eastAsia="仿宋" w:cs="仿宋"/>
          <w:sz w:val="32"/>
          <w:szCs w:val="32"/>
        </w:rPr>
        <w:t>休息间</w:t>
      </w:r>
    </w:p>
    <w:p>
      <w:pPr>
        <w:pStyle w:val="8"/>
        <w:numPr>
          <w:ilvl w:val="0"/>
          <w:numId w:val="0"/>
        </w:numPr>
        <w:ind w:leftChars="0"/>
        <w:jc w:val="left"/>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 xml:space="preserve">           </w:t>
      </w:r>
      <w:r>
        <w:rPr>
          <w:rFonts w:hint="default" w:ascii="仿宋" w:hAnsi="仿宋" w:eastAsia="仿宋" w:cs="仿宋"/>
          <w:b w:val="0"/>
          <w:bCs w:val="0"/>
          <w:color w:val="auto"/>
          <w:sz w:val="32"/>
          <w:szCs w:val="32"/>
          <w:vertAlign w:val="baseline"/>
          <w:lang w:val="en-US" w:eastAsia="zh-CN"/>
        </w:rPr>
        <w:drawing>
          <wp:inline distT="0" distB="0" distL="114300" distR="114300">
            <wp:extent cx="2730500" cy="2668270"/>
            <wp:effectExtent l="0" t="0" r="12700" b="17780"/>
            <wp:docPr id="1" name="图片 1" descr="16190773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19077339(1)"/>
                    <pic:cNvPicPr>
                      <a:picLocks noChangeAspect="1"/>
                    </pic:cNvPicPr>
                  </pic:nvPicPr>
                  <pic:blipFill>
                    <a:blip r:embed="rId10"/>
                    <a:stretch>
                      <a:fillRect/>
                    </a:stretch>
                  </pic:blipFill>
                  <pic:spPr>
                    <a:xfrm>
                      <a:off x="0" y="0"/>
                      <a:ext cx="2730500" cy="2668270"/>
                    </a:xfrm>
                    <a:prstGeom prst="rect">
                      <a:avLst/>
                    </a:prstGeom>
                    <a:noFill/>
                    <a:ln>
                      <a:noFill/>
                    </a:ln>
                  </pic:spPr>
                </pic:pic>
              </a:graphicData>
            </a:graphic>
          </wp:inline>
        </w:drawing>
      </w:r>
    </w:p>
    <w:p>
      <w:pPr>
        <w:pStyle w:val="8"/>
        <w:ind w:left="720" w:firstLine="0" w:firstLineChars="0"/>
        <w:jc w:val="left"/>
        <w:rPr>
          <w:rFonts w:hint="eastAsia" w:ascii="仿宋" w:hAnsi="仿宋" w:eastAsia="仿宋" w:cs="仿宋"/>
          <w:sz w:val="32"/>
          <w:szCs w:val="32"/>
        </w:rPr>
      </w:pPr>
      <w:r>
        <w:rPr>
          <w:rFonts w:hint="eastAsia" w:ascii="仿宋" w:hAnsi="仿宋" w:eastAsia="仿宋" w:cs="仿宋"/>
          <w:sz w:val="32"/>
          <w:szCs w:val="32"/>
        </w:rPr>
        <w:t>数量：3间，2间 20㎡，1间12㎡</w:t>
      </w:r>
      <w:r>
        <w:rPr>
          <w:rFonts w:hint="eastAsia" w:ascii="仿宋" w:hAnsi="仿宋" w:eastAsia="仿宋" w:cs="仿宋"/>
          <w:sz w:val="32"/>
          <w:szCs w:val="32"/>
          <w:lang w:eastAsia="zh-CN"/>
        </w:rPr>
        <w:t>。</w:t>
      </w:r>
    </w:p>
    <w:p>
      <w:pPr>
        <w:ind w:firstLine="640"/>
        <w:jc w:val="left"/>
        <w:rPr>
          <w:rFonts w:hint="eastAsia" w:ascii="仿宋" w:hAnsi="仿宋" w:eastAsia="仿宋" w:cs="仿宋"/>
          <w:sz w:val="32"/>
          <w:szCs w:val="32"/>
          <w:lang w:eastAsia="zh-CN"/>
        </w:rPr>
      </w:pPr>
      <w:r>
        <w:rPr>
          <w:rFonts w:hint="eastAsia" w:ascii="仿宋" w:hAnsi="仿宋" w:eastAsia="仿宋" w:cs="仿宋"/>
          <w:sz w:val="32"/>
          <w:szCs w:val="32"/>
        </w:rPr>
        <w:t>平面尺寸：4m×5m，高度2m（2间）</w:t>
      </w:r>
      <w:r>
        <w:rPr>
          <w:rFonts w:hint="eastAsia" w:ascii="仿宋" w:hAnsi="仿宋" w:eastAsia="仿宋" w:cs="仿宋"/>
          <w:sz w:val="32"/>
          <w:szCs w:val="32"/>
          <w:lang w:eastAsia="zh-CN"/>
        </w:rPr>
        <w:t>；</w:t>
      </w:r>
      <w:r>
        <w:rPr>
          <w:rFonts w:hint="eastAsia" w:ascii="仿宋" w:hAnsi="仿宋" w:eastAsia="仿宋" w:cs="仿宋"/>
          <w:sz w:val="32"/>
          <w:szCs w:val="32"/>
        </w:rPr>
        <w:t>4m×3m，高度2m（1间）</w:t>
      </w:r>
      <w:r>
        <w:rPr>
          <w:rFonts w:hint="eastAsia" w:ascii="仿宋" w:hAnsi="仿宋" w:eastAsia="仿宋" w:cs="仿宋"/>
          <w:sz w:val="32"/>
          <w:szCs w:val="32"/>
          <w:lang w:eastAsia="zh-CN"/>
        </w:rPr>
        <w:t>。</w:t>
      </w:r>
    </w:p>
    <w:p>
      <w:pPr>
        <w:ind w:firstLine="640"/>
        <w:jc w:val="left"/>
        <w:rPr>
          <w:rFonts w:hint="eastAsia" w:ascii="仿宋" w:hAnsi="仿宋" w:eastAsia="仿宋" w:cs="仿宋"/>
          <w:sz w:val="32"/>
          <w:szCs w:val="32"/>
          <w:lang w:eastAsia="zh-CN"/>
        </w:rPr>
      </w:pPr>
      <w:r>
        <w:rPr>
          <w:rFonts w:hint="eastAsia" w:ascii="仿宋" w:hAnsi="仿宋" w:eastAsia="仿宋" w:cs="仿宋"/>
          <w:sz w:val="32"/>
          <w:szCs w:val="32"/>
        </w:rPr>
        <w:t>墙面：100mm×100mm方通骨架，按1.2m间隔布置，墙面板采用氟碳喷涂</w:t>
      </w:r>
      <w:r>
        <w:rPr>
          <w:rFonts w:hint="eastAsia" w:ascii="仿宋" w:hAnsi="仿宋" w:eastAsia="仿宋" w:cs="仿宋"/>
          <w:sz w:val="32"/>
          <w:szCs w:val="32"/>
          <w:lang w:val="en-US" w:eastAsia="zh-CN"/>
        </w:rPr>
        <w:t>冲孔</w:t>
      </w:r>
      <w:r>
        <w:rPr>
          <w:rFonts w:hint="eastAsia" w:ascii="仿宋" w:hAnsi="仿宋" w:eastAsia="仿宋" w:cs="仿宋"/>
          <w:sz w:val="32"/>
          <w:szCs w:val="32"/>
        </w:rPr>
        <w:t>铝板，厚度2.5mm</w:t>
      </w:r>
      <w:r>
        <w:rPr>
          <w:rFonts w:hint="eastAsia" w:ascii="仿宋" w:hAnsi="仿宋" w:eastAsia="仿宋" w:cs="仿宋"/>
          <w:sz w:val="32"/>
          <w:szCs w:val="32"/>
          <w:lang w:eastAsia="zh-CN"/>
        </w:rPr>
        <w:t>。</w:t>
      </w:r>
    </w:p>
    <w:p>
      <w:pPr>
        <w:spacing w:line="572" w:lineRule="exact"/>
        <w:ind w:firstLine="640" w:firstLineChars="200"/>
        <w:rPr>
          <w:rFonts w:ascii="仿宋" w:hAnsi="仿宋" w:eastAsia="仿宋" w:cs="仿宋"/>
          <w:sz w:val="32"/>
          <w:szCs w:val="32"/>
        </w:rPr>
      </w:pPr>
      <w:r>
        <w:rPr>
          <w:rFonts w:hint="eastAsia" w:ascii="仿宋" w:hAnsi="仿宋" w:eastAsia="仿宋" w:cs="仿宋"/>
          <w:sz w:val="32"/>
          <w:szCs w:val="32"/>
        </w:rPr>
        <w:t>地面：</w:t>
      </w:r>
      <w:r>
        <w:rPr>
          <w:rFonts w:hint="eastAsia" w:ascii="仿宋_GB2312" w:hAnsi="Calibri" w:eastAsia="仿宋_GB2312"/>
          <w:sz w:val="30"/>
          <w:szCs w:val="30"/>
        </w:rPr>
        <w:t>底部框架全采用120槽钢骨架，在表面涂刷地坪漆；</w:t>
      </w:r>
      <w:r>
        <w:rPr>
          <w:rFonts w:hint="eastAsia" w:ascii="仿宋_GB2312" w:eastAsia="仿宋_GB2312"/>
          <w:sz w:val="30"/>
          <w:szCs w:val="30"/>
          <w:lang w:val="en-US" w:eastAsia="zh-CN"/>
        </w:rPr>
        <w:t>地面加固，防风等级达到8级。</w:t>
      </w:r>
    </w:p>
    <w:p>
      <w:pPr>
        <w:ind w:firstLine="640"/>
        <w:jc w:val="left"/>
        <w:rPr>
          <w:rFonts w:hint="eastAsia" w:ascii="仿宋" w:hAnsi="仿宋" w:eastAsia="仿宋" w:cs="仿宋"/>
          <w:sz w:val="32"/>
          <w:szCs w:val="32"/>
        </w:rPr>
      </w:pPr>
      <w:r>
        <w:rPr>
          <w:rFonts w:hint="eastAsia" w:ascii="仿宋" w:hAnsi="仿宋" w:eastAsia="仿宋" w:cs="仿宋"/>
          <w:sz w:val="32"/>
          <w:szCs w:val="32"/>
        </w:rPr>
        <w:t>休息间内设：设置电子点烟器1套，DN270×1080mm不锈钢烟蒂柱1套，饮水机1台（美的</w:t>
      </w:r>
      <w:r>
        <w:rPr>
          <w:rFonts w:hint="eastAsia" w:ascii="仿宋" w:hAnsi="仿宋" w:eastAsia="仿宋" w:cs="仿宋"/>
          <w:sz w:val="32"/>
          <w:szCs w:val="32"/>
          <w:lang w:val="en-US" w:eastAsia="zh-CN"/>
        </w:rPr>
        <w:t>下置式饮水机</w:t>
      </w:r>
      <w:r>
        <w:rPr>
          <w:rFonts w:hint="eastAsia" w:ascii="仿宋" w:hAnsi="仿宋" w:eastAsia="仿宋" w:cs="仿宋"/>
          <w:sz w:val="32"/>
          <w:szCs w:val="32"/>
        </w:rPr>
        <w:t>，或</w:t>
      </w:r>
      <w:r>
        <w:rPr>
          <w:rFonts w:hint="eastAsia" w:ascii="仿宋" w:hAnsi="仿宋" w:eastAsia="仿宋" w:cs="仿宋"/>
          <w:sz w:val="32"/>
          <w:szCs w:val="32"/>
          <w:lang w:val="en-US" w:eastAsia="zh-CN"/>
        </w:rPr>
        <w:t>海尔、安吉尔等</w:t>
      </w:r>
      <w:r>
        <w:rPr>
          <w:rFonts w:hint="eastAsia" w:ascii="仿宋" w:hAnsi="仿宋" w:eastAsia="仿宋" w:cs="仿宋"/>
          <w:sz w:val="32"/>
          <w:szCs w:val="32"/>
        </w:rPr>
        <w:t>品牌），电子点烟器电源线采用BVV-2.5mm</w:t>
      </w:r>
      <w:r>
        <w:rPr>
          <w:rFonts w:hint="eastAsia" w:ascii="仿宋" w:hAnsi="仿宋" w:eastAsia="仿宋" w:cs="仿宋"/>
          <w:sz w:val="32"/>
          <w:szCs w:val="32"/>
          <w:vertAlign w:val="superscript"/>
        </w:rPr>
        <w:t>2</w:t>
      </w:r>
      <w:r>
        <w:rPr>
          <w:rFonts w:hint="eastAsia" w:ascii="仿宋" w:hAnsi="仿宋" w:eastAsia="仿宋" w:cs="仿宋"/>
          <w:sz w:val="32"/>
          <w:szCs w:val="32"/>
        </w:rPr>
        <w:t>铜芯软线，穿拉DN20PVC线管敷设，灯管1根，</w:t>
      </w:r>
      <w:r>
        <w:rPr>
          <w:rFonts w:hint="eastAsia" w:ascii="仿宋_GB2312" w:hAnsi="Calibri" w:eastAsia="仿宋_GB2312"/>
          <w:sz w:val="30"/>
          <w:szCs w:val="30"/>
        </w:rPr>
        <w:t>配电源总开关（带防水盒），电源插座、开关等。</w:t>
      </w:r>
    </w:p>
    <w:p>
      <w:pPr>
        <w:ind w:firstLine="640"/>
        <w:jc w:val="left"/>
        <w:rPr>
          <w:rFonts w:hint="eastAsia" w:ascii="仿宋" w:hAnsi="仿宋" w:eastAsia="仿宋" w:cs="仿宋"/>
          <w:sz w:val="32"/>
          <w:szCs w:val="32"/>
        </w:rPr>
      </w:pPr>
      <w:r>
        <w:rPr>
          <w:rFonts w:hint="eastAsia" w:ascii="仿宋" w:hAnsi="仿宋" w:eastAsia="仿宋" w:cs="仿宋"/>
          <w:sz w:val="32"/>
          <w:szCs w:val="32"/>
        </w:rPr>
        <w:t>二、休息亭</w:t>
      </w:r>
    </w:p>
    <w:p>
      <w:pPr>
        <w:ind w:firstLine="64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076825" cy="2990850"/>
            <wp:effectExtent l="0" t="0" r="9525" b="0"/>
            <wp:docPr id="2" name="图片 2" descr="16225165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22516523(1)"/>
                    <pic:cNvPicPr>
                      <a:picLocks noChangeAspect="1"/>
                    </pic:cNvPicPr>
                  </pic:nvPicPr>
                  <pic:blipFill>
                    <a:blip r:embed="rId11"/>
                    <a:stretch>
                      <a:fillRect/>
                    </a:stretch>
                  </pic:blipFill>
                  <pic:spPr>
                    <a:xfrm>
                      <a:off x="0" y="0"/>
                      <a:ext cx="5076825" cy="2990850"/>
                    </a:xfrm>
                    <a:prstGeom prst="rect">
                      <a:avLst/>
                    </a:prstGeom>
                  </pic:spPr>
                </pic:pic>
              </a:graphicData>
            </a:graphic>
          </wp:inline>
        </w:drawing>
      </w:r>
    </w:p>
    <w:p>
      <w:pPr>
        <w:ind w:firstLine="640"/>
        <w:jc w:val="left"/>
        <w:rPr>
          <w:rFonts w:hint="eastAsia" w:ascii="仿宋" w:hAnsi="仿宋" w:eastAsia="仿宋" w:cs="仿宋"/>
          <w:sz w:val="32"/>
          <w:szCs w:val="32"/>
          <w:lang w:eastAsia="zh-CN"/>
        </w:rPr>
      </w:pPr>
      <w:r>
        <w:rPr>
          <w:rFonts w:hint="eastAsia" w:ascii="仿宋" w:hAnsi="仿宋" w:eastAsia="仿宋" w:cs="仿宋"/>
          <w:sz w:val="32"/>
          <w:szCs w:val="32"/>
        </w:rPr>
        <w:t>数量：3个</w:t>
      </w:r>
      <w:r>
        <w:rPr>
          <w:rFonts w:hint="eastAsia" w:ascii="仿宋" w:hAnsi="仿宋" w:eastAsia="仿宋" w:cs="仿宋"/>
          <w:sz w:val="32"/>
          <w:szCs w:val="32"/>
          <w:lang w:eastAsia="zh-CN"/>
        </w:rPr>
        <w:t>，</w:t>
      </w:r>
      <w:r>
        <w:rPr>
          <w:rFonts w:hint="eastAsia" w:ascii="仿宋" w:hAnsi="仿宋" w:eastAsia="仿宋" w:cs="仿宋"/>
          <w:sz w:val="32"/>
          <w:szCs w:val="32"/>
        </w:rPr>
        <w:t>钢材亭占地4平米，单面有墙体</w:t>
      </w:r>
      <w:r>
        <w:rPr>
          <w:rFonts w:hint="eastAsia" w:ascii="仿宋" w:hAnsi="仿宋" w:eastAsia="仿宋" w:cs="仿宋"/>
          <w:sz w:val="32"/>
          <w:szCs w:val="32"/>
          <w:lang w:eastAsia="zh-CN"/>
        </w:rPr>
        <w:t>。</w:t>
      </w:r>
    </w:p>
    <w:p>
      <w:pPr>
        <w:pStyle w:val="3"/>
        <w:ind w:firstLine="640" w:firstLineChars="200"/>
        <w:jc w:val="both"/>
        <w:rPr>
          <w:rFonts w:hint="eastAsia" w:ascii="仿宋" w:hAnsi="仿宋" w:eastAsia="仿宋" w:cs="仿宋"/>
          <w:b w:val="0"/>
          <w:sz w:val="32"/>
          <w:szCs w:val="32"/>
          <w:lang w:eastAsia="zh-CN"/>
        </w:rPr>
      </w:pPr>
      <w:r>
        <w:rPr>
          <w:rFonts w:hint="eastAsia" w:ascii="仿宋" w:hAnsi="仿宋" w:eastAsia="仿宋" w:cs="仿宋"/>
          <w:b w:val="0"/>
          <w:sz w:val="32"/>
          <w:szCs w:val="32"/>
        </w:rPr>
        <w:t>墙面</w:t>
      </w:r>
      <w:r>
        <w:rPr>
          <w:rFonts w:hint="eastAsia" w:ascii="仿宋" w:hAnsi="仿宋" w:eastAsia="仿宋" w:cs="仿宋"/>
          <w:b w:val="0"/>
          <w:sz w:val="32"/>
          <w:szCs w:val="32"/>
          <w:lang w:eastAsia="zh-CN"/>
        </w:rPr>
        <w:t>：</w:t>
      </w:r>
      <w:r>
        <w:rPr>
          <w:rFonts w:hint="eastAsia" w:ascii="仿宋" w:hAnsi="仿宋" w:eastAsia="仿宋" w:cs="仿宋"/>
          <w:b w:val="0"/>
          <w:sz w:val="32"/>
          <w:szCs w:val="32"/>
        </w:rPr>
        <w:t>2.5mm</w:t>
      </w:r>
      <w:r>
        <w:rPr>
          <w:rFonts w:hint="eastAsia" w:ascii="仿宋" w:hAnsi="仿宋" w:eastAsia="仿宋" w:cs="仿宋"/>
          <w:b w:val="0"/>
          <w:sz w:val="32"/>
          <w:szCs w:val="32"/>
          <w:lang w:val="en-US" w:eastAsia="zh-CN"/>
        </w:rPr>
        <w:t>厚</w:t>
      </w:r>
      <w:r>
        <w:rPr>
          <w:rFonts w:hint="eastAsia" w:ascii="仿宋" w:hAnsi="仿宋" w:eastAsia="仿宋" w:cs="仿宋"/>
          <w:sz w:val="32"/>
          <w:szCs w:val="32"/>
        </w:rPr>
        <w:t>氟碳喷涂</w:t>
      </w:r>
      <w:r>
        <w:rPr>
          <w:rFonts w:hint="eastAsia" w:ascii="仿宋" w:hAnsi="仿宋" w:eastAsia="仿宋" w:cs="仿宋"/>
          <w:sz w:val="32"/>
          <w:szCs w:val="32"/>
          <w:lang w:val="en-US" w:eastAsia="zh-CN"/>
        </w:rPr>
        <w:t>冲孔</w:t>
      </w:r>
      <w:r>
        <w:rPr>
          <w:rFonts w:hint="eastAsia" w:ascii="仿宋" w:hAnsi="仿宋" w:eastAsia="仿宋" w:cs="仿宋"/>
          <w:sz w:val="32"/>
          <w:szCs w:val="32"/>
        </w:rPr>
        <w:t>铝板</w:t>
      </w:r>
      <w:r>
        <w:rPr>
          <w:rFonts w:hint="eastAsia" w:ascii="仿宋" w:hAnsi="仿宋" w:eastAsia="仿宋" w:cs="仿宋"/>
          <w:b w:val="0"/>
          <w:sz w:val="32"/>
          <w:szCs w:val="32"/>
          <w:lang w:eastAsia="zh-CN"/>
        </w:rPr>
        <w:t>。</w:t>
      </w:r>
    </w:p>
    <w:p>
      <w:pPr>
        <w:pStyle w:val="3"/>
        <w:ind w:firstLine="640" w:firstLineChars="200"/>
        <w:jc w:val="both"/>
        <w:rPr>
          <w:rFonts w:hint="eastAsia" w:ascii="仿宋" w:hAnsi="仿宋" w:eastAsia="仿宋" w:cs="仿宋"/>
          <w:b w:val="0"/>
          <w:sz w:val="32"/>
          <w:szCs w:val="32"/>
          <w:lang w:eastAsia="zh-CN"/>
        </w:rPr>
      </w:pPr>
      <w:r>
        <w:rPr>
          <w:rFonts w:hint="eastAsia" w:ascii="仿宋" w:hAnsi="仿宋" w:eastAsia="仿宋" w:cs="仿宋"/>
          <w:b w:val="0"/>
          <w:sz w:val="32"/>
          <w:szCs w:val="32"/>
          <w:lang w:val="en-US" w:eastAsia="zh-CN"/>
        </w:rPr>
        <w:t>立柱：</w:t>
      </w:r>
      <w:r>
        <w:rPr>
          <w:rFonts w:hint="eastAsia" w:ascii="仿宋" w:hAnsi="仿宋" w:eastAsia="仿宋" w:cs="仿宋"/>
          <w:b w:val="0"/>
          <w:sz w:val="32"/>
          <w:szCs w:val="32"/>
        </w:rPr>
        <w:t>100</w:t>
      </w:r>
      <w:r>
        <w:rPr>
          <w:rFonts w:hint="eastAsia" w:ascii="仿宋" w:hAnsi="仿宋" w:eastAsia="仿宋" w:cs="仿宋"/>
          <w:b w:val="0"/>
          <w:sz w:val="32"/>
          <w:szCs w:val="32"/>
          <w:lang w:val="en-US" w:eastAsia="zh-CN"/>
        </w:rPr>
        <w:t>mm</w:t>
      </w:r>
      <w:r>
        <w:rPr>
          <w:rFonts w:hint="eastAsia" w:ascii="仿宋" w:hAnsi="仿宋" w:eastAsia="仿宋" w:cs="仿宋"/>
          <w:sz w:val="32"/>
          <w:szCs w:val="32"/>
        </w:rPr>
        <w:t>×</w:t>
      </w:r>
      <w:r>
        <w:rPr>
          <w:rFonts w:hint="eastAsia" w:ascii="仿宋" w:hAnsi="仿宋" w:eastAsia="仿宋" w:cs="仿宋"/>
          <w:b w:val="0"/>
          <w:sz w:val="32"/>
          <w:szCs w:val="32"/>
        </w:rPr>
        <w:t>100</w:t>
      </w:r>
      <w:r>
        <w:rPr>
          <w:rFonts w:hint="eastAsia" w:ascii="仿宋" w:hAnsi="仿宋" w:eastAsia="仿宋" w:cs="仿宋"/>
          <w:b w:val="0"/>
          <w:sz w:val="32"/>
          <w:szCs w:val="32"/>
          <w:lang w:val="en-US" w:eastAsia="zh-CN"/>
        </w:rPr>
        <w:t>mm</w:t>
      </w:r>
      <w:r>
        <w:rPr>
          <w:rFonts w:hint="eastAsia" w:ascii="仿宋" w:hAnsi="仿宋" w:eastAsia="仿宋" w:cs="仿宋"/>
          <w:sz w:val="32"/>
          <w:szCs w:val="32"/>
        </w:rPr>
        <w:t>×</w:t>
      </w:r>
      <w:r>
        <w:rPr>
          <w:rFonts w:hint="eastAsia" w:ascii="仿宋" w:hAnsi="仿宋" w:eastAsia="仿宋" w:cs="仿宋"/>
          <w:b w:val="0"/>
          <w:sz w:val="32"/>
          <w:szCs w:val="32"/>
        </w:rPr>
        <w:t>6</w:t>
      </w:r>
      <w:r>
        <w:rPr>
          <w:rFonts w:hint="eastAsia" w:ascii="仿宋" w:hAnsi="仿宋" w:eastAsia="仿宋" w:cs="仿宋"/>
          <w:b w:val="0"/>
          <w:sz w:val="32"/>
          <w:szCs w:val="32"/>
          <w:lang w:val="en-US" w:eastAsia="zh-CN"/>
        </w:rPr>
        <w:t>mm</w:t>
      </w:r>
      <w:r>
        <w:rPr>
          <w:rFonts w:hint="eastAsia" w:ascii="仿宋" w:hAnsi="仿宋" w:eastAsia="仿宋" w:cs="仿宋"/>
          <w:b w:val="0"/>
          <w:sz w:val="32"/>
          <w:szCs w:val="32"/>
        </w:rPr>
        <w:t>镀锌钢管</w:t>
      </w:r>
      <w:r>
        <w:rPr>
          <w:rFonts w:hint="eastAsia" w:ascii="仿宋" w:hAnsi="仿宋" w:eastAsia="仿宋" w:cs="仿宋"/>
          <w:b w:val="0"/>
          <w:sz w:val="32"/>
          <w:szCs w:val="32"/>
          <w:lang w:eastAsia="zh-CN"/>
        </w:rPr>
        <w:t>，</w:t>
      </w:r>
      <w:r>
        <w:rPr>
          <w:rFonts w:hint="eastAsia" w:ascii="仿宋" w:hAnsi="仿宋" w:eastAsia="仿宋" w:cs="仿宋"/>
          <w:b w:val="0"/>
          <w:sz w:val="32"/>
          <w:szCs w:val="32"/>
        </w:rPr>
        <w:t>30</w:t>
      </w:r>
      <w:r>
        <w:rPr>
          <w:rFonts w:hint="eastAsia" w:ascii="仿宋" w:hAnsi="仿宋" w:eastAsia="仿宋" w:cs="仿宋"/>
          <w:b w:val="0"/>
          <w:sz w:val="32"/>
          <w:szCs w:val="32"/>
          <w:lang w:val="en-US" w:eastAsia="zh-CN"/>
        </w:rPr>
        <w:t>mm</w:t>
      </w:r>
      <w:r>
        <w:rPr>
          <w:rFonts w:hint="eastAsia" w:ascii="仿宋" w:hAnsi="仿宋" w:eastAsia="仿宋" w:cs="仿宋"/>
          <w:sz w:val="32"/>
          <w:szCs w:val="32"/>
        </w:rPr>
        <w:t>×</w:t>
      </w:r>
      <w:r>
        <w:rPr>
          <w:rFonts w:hint="eastAsia" w:ascii="仿宋" w:hAnsi="仿宋" w:eastAsia="仿宋" w:cs="仿宋"/>
          <w:b w:val="0"/>
          <w:sz w:val="32"/>
          <w:szCs w:val="32"/>
        </w:rPr>
        <w:t>30</w:t>
      </w:r>
      <w:r>
        <w:rPr>
          <w:rFonts w:hint="eastAsia" w:ascii="仿宋" w:hAnsi="仿宋" w:eastAsia="仿宋" w:cs="仿宋"/>
          <w:b w:val="0"/>
          <w:sz w:val="32"/>
          <w:szCs w:val="32"/>
          <w:lang w:val="en-US" w:eastAsia="zh-CN"/>
        </w:rPr>
        <w:t>mm</w:t>
      </w:r>
      <w:r>
        <w:rPr>
          <w:rFonts w:hint="eastAsia" w:ascii="仿宋" w:hAnsi="仿宋" w:eastAsia="仿宋" w:cs="仿宋"/>
          <w:sz w:val="32"/>
          <w:szCs w:val="32"/>
        </w:rPr>
        <w:t>×</w:t>
      </w:r>
      <w:r>
        <w:rPr>
          <w:rFonts w:hint="eastAsia" w:ascii="仿宋" w:hAnsi="仿宋" w:eastAsia="仿宋" w:cs="仿宋"/>
          <w:b w:val="0"/>
          <w:sz w:val="32"/>
          <w:szCs w:val="32"/>
        </w:rPr>
        <w:t>3</w:t>
      </w:r>
      <w:r>
        <w:rPr>
          <w:rFonts w:hint="eastAsia" w:ascii="仿宋" w:hAnsi="仿宋" w:eastAsia="仿宋" w:cs="仿宋"/>
          <w:b w:val="0"/>
          <w:sz w:val="32"/>
          <w:szCs w:val="32"/>
          <w:lang w:val="en-US" w:eastAsia="zh-CN"/>
        </w:rPr>
        <w:t>mm</w:t>
      </w:r>
      <w:r>
        <w:rPr>
          <w:rFonts w:hint="eastAsia" w:ascii="仿宋" w:hAnsi="仿宋" w:eastAsia="仿宋" w:cs="仿宋"/>
          <w:b w:val="0"/>
          <w:sz w:val="32"/>
          <w:szCs w:val="32"/>
        </w:rPr>
        <w:t>镀锌钢管</w:t>
      </w:r>
      <w:r>
        <w:rPr>
          <w:rFonts w:hint="eastAsia" w:ascii="仿宋" w:hAnsi="仿宋" w:eastAsia="仿宋" w:cs="仿宋"/>
          <w:b w:val="0"/>
          <w:sz w:val="32"/>
          <w:szCs w:val="32"/>
          <w:lang w:eastAsia="zh-CN"/>
        </w:rPr>
        <w:t>。</w:t>
      </w:r>
    </w:p>
    <w:p>
      <w:pPr>
        <w:pStyle w:val="3"/>
        <w:ind w:firstLine="640" w:firstLineChars="200"/>
        <w:jc w:val="both"/>
        <w:rPr>
          <w:rFonts w:hint="eastAsia" w:ascii="仿宋" w:hAnsi="仿宋" w:eastAsia="仿宋" w:cs="仿宋"/>
          <w:b w:val="0"/>
          <w:sz w:val="32"/>
          <w:szCs w:val="32"/>
          <w:lang w:val="en-US" w:eastAsia="zh-CN"/>
        </w:rPr>
      </w:pPr>
      <w:r>
        <w:rPr>
          <w:rFonts w:hint="eastAsia" w:ascii="仿宋" w:hAnsi="仿宋" w:eastAsia="仿宋" w:cs="仿宋"/>
          <w:b w:val="0"/>
          <w:sz w:val="32"/>
          <w:szCs w:val="32"/>
          <w:lang w:val="en-US" w:eastAsia="zh-CN"/>
        </w:rPr>
        <w:t>顶部：顶面30mm</w:t>
      </w:r>
      <w:r>
        <w:rPr>
          <w:rFonts w:hint="eastAsia" w:ascii="仿宋" w:hAnsi="仿宋" w:eastAsia="仿宋" w:cs="仿宋"/>
          <w:sz w:val="32"/>
          <w:szCs w:val="32"/>
        </w:rPr>
        <w:t>×</w:t>
      </w:r>
      <w:r>
        <w:rPr>
          <w:rFonts w:hint="eastAsia" w:ascii="仿宋" w:hAnsi="仿宋" w:eastAsia="仿宋" w:cs="仿宋"/>
          <w:b w:val="0"/>
          <w:sz w:val="32"/>
          <w:szCs w:val="32"/>
          <w:lang w:val="en-US" w:eastAsia="zh-CN"/>
        </w:rPr>
        <w:t>30mm</w:t>
      </w:r>
      <w:r>
        <w:rPr>
          <w:rFonts w:hint="eastAsia" w:ascii="仿宋" w:hAnsi="仿宋" w:eastAsia="仿宋" w:cs="仿宋"/>
          <w:sz w:val="32"/>
          <w:szCs w:val="32"/>
        </w:rPr>
        <w:t>×</w:t>
      </w:r>
      <w:r>
        <w:rPr>
          <w:rFonts w:hint="eastAsia" w:ascii="仿宋" w:hAnsi="仿宋" w:eastAsia="仿宋" w:cs="仿宋"/>
          <w:b w:val="0"/>
          <w:sz w:val="32"/>
          <w:szCs w:val="32"/>
          <w:lang w:val="en-US" w:eastAsia="zh-CN"/>
        </w:rPr>
        <w:t>3mm方管、沥青瓦顶。</w:t>
      </w:r>
    </w:p>
    <w:p>
      <w:pPr>
        <w:ind w:firstLine="640" w:firstLineChars="200"/>
        <w:rPr>
          <w:rFonts w:hint="default"/>
          <w:lang w:val="en-US"/>
        </w:rPr>
      </w:pPr>
      <w:r>
        <w:rPr>
          <w:rFonts w:hint="eastAsia" w:ascii="仿宋" w:hAnsi="仿宋" w:eastAsia="仿宋" w:cs="仿宋"/>
          <w:b w:val="0"/>
          <w:sz w:val="32"/>
          <w:szCs w:val="32"/>
          <w:lang w:val="en-US" w:eastAsia="zh-CN"/>
        </w:rPr>
        <w:t>地面：5号坪休息亭地面硬化约6平方米；地面加固，防风等级达到8级。</w:t>
      </w:r>
    </w:p>
    <w:p>
      <w:pPr>
        <w:ind w:firstLine="640"/>
        <w:jc w:val="left"/>
        <w:rPr>
          <w:rFonts w:hint="eastAsia" w:ascii="仿宋_GB2312" w:hAnsi="Calibri" w:eastAsia="仿宋_GB2312"/>
          <w:sz w:val="30"/>
          <w:szCs w:val="30"/>
        </w:rPr>
      </w:pPr>
      <w:r>
        <w:rPr>
          <w:rFonts w:hint="eastAsia" w:ascii="仿宋" w:hAnsi="仿宋" w:eastAsia="仿宋" w:cs="仿宋"/>
          <w:sz w:val="32"/>
          <w:szCs w:val="32"/>
        </w:rPr>
        <w:t>休息亭内设：设置电子点烟器1套，DN270×1080mm不锈钢烟蒂柱1套，电子点烟器电源线采用BVV-2.5mm</w:t>
      </w:r>
      <w:r>
        <w:rPr>
          <w:rFonts w:hint="eastAsia" w:ascii="仿宋" w:hAnsi="仿宋" w:eastAsia="仿宋" w:cs="仿宋"/>
          <w:sz w:val="32"/>
          <w:szCs w:val="32"/>
          <w:vertAlign w:val="superscript"/>
        </w:rPr>
        <w:t>2</w:t>
      </w:r>
      <w:r>
        <w:rPr>
          <w:rFonts w:hint="eastAsia" w:ascii="仿宋" w:hAnsi="仿宋" w:eastAsia="仿宋" w:cs="仿宋"/>
          <w:sz w:val="32"/>
          <w:szCs w:val="32"/>
        </w:rPr>
        <w:t>铜芯软线，穿拉DN20PVC线管敷设，灯管1根，</w:t>
      </w:r>
      <w:r>
        <w:rPr>
          <w:rFonts w:hint="eastAsia" w:ascii="仿宋_GB2312" w:hAnsi="Calibri" w:eastAsia="仿宋_GB2312"/>
          <w:sz w:val="30"/>
          <w:szCs w:val="30"/>
        </w:rPr>
        <w:t>配电源总开关（带防水盒），电源插座、开关等。</w:t>
      </w:r>
    </w:p>
    <w:p>
      <w:pPr>
        <w:ind w:firstLine="640"/>
        <w:jc w:val="left"/>
        <w:rPr>
          <w:rFonts w:ascii="仿宋" w:hAnsi="仿宋" w:eastAsia="仿宋" w:cs="仿宋"/>
          <w:sz w:val="32"/>
          <w:szCs w:val="32"/>
        </w:rPr>
      </w:pPr>
      <w:r>
        <w:rPr>
          <w:rFonts w:hint="eastAsia" w:ascii="仿宋" w:hAnsi="仿宋" w:eastAsia="仿宋" w:cs="仿宋"/>
          <w:sz w:val="32"/>
          <w:szCs w:val="32"/>
        </w:rPr>
        <w:t>三、休息室</w:t>
      </w:r>
    </w:p>
    <w:p>
      <w:pPr>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数量：1间。</w:t>
      </w:r>
    </w:p>
    <w:p>
      <w:pPr>
        <w:ind w:firstLine="640"/>
        <w:jc w:val="left"/>
        <w:rPr>
          <w:rFonts w:hint="eastAsia" w:ascii="仿宋_GB2312" w:hAnsi="Calibri" w:eastAsia="仿宋_GB2312"/>
          <w:sz w:val="30"/>
          <w:szCs w:val="30"/>
        </w:rPr>
      </w:pPr>
      <w:r>
        <w:rPr>
          <w:rFonts w:hint="eastAsia" w:ascii="仿宋" w:hAnsi="仿宋" w:eastAsia="仿宋" w:cs="仿宋"/>
          <w:sz w:val="32"/>
          <w:szCs w:val="32"/>
        </w:rPr>
        <w:t>内设：墙面安装排风扇1套，设置电子点烟器1套，DN270×1080mm不锈钢烟蒂柱1套，饮水机1台（美的</w:t>
      </w:r>
      <w:r>
        <w:rPr>
          <w:rFonts w:hint="eastAsia" w:ascii="仿宋" w:hAnsi="仿宋" w:eastAsia="仿宋" w:cs="仿宋"/>
          <w:sz w:val="32"/>
          <w:szCs w:val="32"/>
          <w:lang w:val="en-US" w:eastAsia="zh-CN"/>
        </w:rPr>
        <w:t>下置式饮水机</w:t>
      </w:r>
      <w:r>
        <w:rPr>
          <w:rFonts w:hint="eastAsia" w:ascii="仿宋" w:hAnsi="仿宋" w:eastAsia="仿宋" w:cs="仿宋"/>
          <w:sz w:val="32"/>
          <w:szCs w:val="32"/>
        </w:rPr>
        <w:t>，或</w:t>
      </w:r>
      <w:r>
        <w:rPr>
          <w:rFonts w:hint="eastAsia" w:ascii="仿宋" w:hAnsi="仿宋" w:eastAsia="仿宋" w:cs="仿宋"/>
          <w:sz w:val="32"/>
          <w:szCs w:val="32"/>
          <w:lang w:val="en-US" w:eastAsia="zh-CN"/>
        </w:rPr>
        <w:t>海尔、安吉尔等</w:t>
      </w:r>
      <w:r>
        <w:rPr>
          <w:rFonts w:hint="eastAsia" w:ascii="仿宋" w:hAnsi="仿宋" w:eastAsia="仿宋" w:cs="仿宋"/>
          <w:sz w:val="32"/>
          <w:szCs w:val="32"/>
        </w:rPr>
        <w:t>品牌），电子点烟器电源线采用BVV-2.5mm</w:t>
      </w:r>
      <w:r>
        <w:rPr>
          <w:rFonts w:hint="eastAsia" w:ascii="仿宋" w:hAnsi="仿宋" w:eastAsia="仿宋" w:cs="仿宋"/>
          <w:sz w:val="32"/>
          <w:szCs w:val="32"/>
          <w:vertAlign w:val="superscript"/>
        </w:rPr>
        <w:t>2</w:t>
      </w:r>
      <w:r>
        <w:rPr>
          <w:rFonts w:hint="eastAsia" w:ascii="仿宋" w:hAnsi="仿宋" w:eastAsia="仿宋" w:cs="仿宋"/>
          <w:sz w:val="32"/>
          <w:szCs w:val="32"/>
        </w:rPr>
        <w:t>铜芯软线，穿拉DN20PVC线管敷设，</w:t>
      </w:r>
      <w:r>
        <w:rPr>
          <w:rFonts w:hint="eastAsia" w:ascii="仿宋_GB2312" w:hAnsi="Calibri" w:eastAsia="仿宋_GB2312"/>
          <w:sz w:val="30"/>
          <w:szCs w:val="30"/>
        </w:rPr>
        <w:t>配电源总开关（带防水盒）。</w:t>
      </w:r>
    </w:p>
    <w:p>
      <w:pPr>
        <w:numPr>
          <w:ilvl w:val="0"/>
          <w:numId w:val="0"/>
        </w:numPr>
        <w:ind w:firstLine="600" w:firstLineChars="200"/>
        <w:jc w:val="left"/>
        <w:rPr>
          <w:rFonts w:hint="eastAsia" w:ascii="仿宋_GB2312" w:hAnsi="Calibri" w:eastAsia="仿宋_GB2312"/>
          <w:sz w:val="30"/>
          <w:szCs w:val="30"/>
        </w:rPr>
      </w:pPr>
      <w:r>
        <w:rPr>
          <w:rFonts w:hint="eastAsia" w:ascii="仿宋_GB2312" w:hAnsi="Calibri" w:eastAsia="仿宋_GB2312"/>
          <w:sz w:val="30"/>
          <w:szCs w:val="30"/>
        </w:rPr>
        <w:t>四</w:t>
      </w:r>
      <w:r>
        <w:rPr>
          <w:rFonts w:hint="eastAsia" w:ascii="仿宋" w:hAnsi="仿宋" w:eastAsia="仿宋" w:cs="仿宋"/>
          <w:sz w:val="32"/>
          <w:szCs w:val="32"/>
        </w:rPr>
        <w:t>、</w:t>
      </w:r>
      <w:r>
        <w:rPr>
          <w:rFonts w:hint="eastAsia" w:ascii="仿宋_GB2312" w:hAnsi="Calibri" w:eastAsia="仿宋_GB2312"/>
          <w:sz w:val="30"/>
          <w:szCs w:val="30"/>
        </w:rPr>
        <w:t>电缆</w:t>
      </w:r>
    </w:p>
    <w:tbl>
      <w:tblPr>
        <w:tblStyle w:val="7"/>
        <w:tblpPr w:leftFromText="180" w:rightFromText="180" w:vertAnchor="text" w:horzAnchor="page" w:tblpX="1755" w:tblpY="246"/>
        <w:tblOverlap w:val="never"/>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1995"/>
        <w:gridCol w:w="720"/>
        <w:gridCol w:w="930"/>
        <w:gridCol w:w="2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2126" w:type="dxa"/>
            <w:vAlign w:val="center"/>
          </w:tcPr>
          <w:p>
            <w:pPr>
              <w:ind w:firstLine="840" w:firstLineChars="350"/>
              <w:rPr>
                <w:rFonts w:hint="eastAsia" w:ascii="微软雅黑" w:hAnsi="微软雅黑" w:eastAsia="微软雅黑"/>
                <w:b/>
                <w:bCs/>
                <w:sz w:val="24"/>
              </w:rPr>
            </w:pPr>
            <w:r>
              <w:rPr>
                <w:rFonts w:hint="eastAsia" w:ascii="微软雅黑" w:hAnsi="微软雅黑" w:eastAsia="微软雅黑"/>
                <w:b/>
                <w:sz w:val="24"/>
              </w:rPr>
              <w:t>项目</w:t>
            </w:r>
          </w:p>
        </w:tc>
        <w:tc>
          <w:tcPr>
            <w:tcW w:w="1995" w:type="dxa"/>
            <w:vAlign w:val="center"/>
          </w:tcPr>
          <w:p>
            <w:pPr>
              <w:rPr>
                <w:rFonts w:hint="eastAsia" w:ascii="微软雅黑" w:hAnsi="微软雅黑" w:eastAsia="微软雅黑"/>
                <w:b/>
                <w:bCs/>
                <w:sz w:val="24"/>
              </w:rPr>
            </w:pPr>
            <w:r>
              <w:rPr>
                <w:rFonts w:hint="eastAsia" w:ascii="微软雅黑" w:hAnsi="微软雅黑" w:eastAsia="微软雅黑"/>
                <w:b/>
                <w:sz w:val="24"/>
              </w:rPr>
              <w:t>规格（宽*长*高）</w:t>
            </w:r>
          </w:p>
        </w:tc>
        <w:tc>
          <w:tcPr>
            <w:tcW w:w="720" w:type="dxa"/>
            <w:vAlign w:val="center"/>
          </w:tcPr>
          <w:p>
            <w:pPr>
              <w:rPr>
                <w:rFonts w:hint="eastAsia" w:ascii="微软雅黑" w:hAnsi="微软雅黑" w:eastAsia="微软雅黑"/>
                <w:b/>
                <w:bCs/>
                <w:sz w:val="24"/>
              </w:rPr>
            </w:pPr>
            <w:r>
              <w:rPr>
                <w:rFonts w:hint="eastAsia" w:ascii="微软雅黑" w:hAnsi="微软雅黑" w:eastAsia="微软雅黑"/>
                <w:b/>
                <w:sz w:val="24"/>
              </w:rPr>
              <w:t>单位</w:t>
            </w:r>
          </w:p>
        </w:tc>
        <w:tc>
          <w:tcPr>
            <w:tcW w:w="930" w:type="dxa"/>
            <w:vAlign w:val="center"/>
          </w:tcPr>
          <w:p>
            <w:pPr>
              <w:rPr>
                <w:rFonts w:hint="eastAsia" w:ascii="微软雅黑" w:hAnsi="微软雅黑" w:eastAsia="微软雅黑"/>
                <w:b/>
                <w:bCs/>
                <w:sz w:val="24"/>
              </w:rPr>
            </w:pPr>
            <w:r>
              <w:rPr>
                <w:rFonts w:hint="eastAsia" w:ascii="微软雅黑" w:hAnsi="微软雅黑" w:eastAsia="微软雅黑"/>
                <w:b/>
                <w:bCs/>
                <w:sz w:val="24"/>
              </w:rPr>
              <w:t>数量</w:t>
            </w:r>
          </w:p>
        </w:tc>
        <w:tc>
          <w:tcPr>
            <w:tcW w:w="2995" w:type="dxa"/>
            <w:vAlign w:val="center"/>
          </w:tcPr>
          <w:p>
            <w:pPr>
              <w:ind w:firstLine="240" w:firstLineChars="100"/>
              <w:rPr>
                <w:rFonts w:hint="eastAsia" w:ascii="微软雅黑" w:hAnsi="微软雅黑" w:eastAsia="微软雅黑"/>
                <w:b/>
                <w:bCs/>
                <w:sz w:val="24"/>
              </w:rPr>
            </w:pPr>
            <w:r>
              <w:rPr>
                <w:rFonts w:hint="eastAsia" w:ascii="微软雅黑" w:hAnsi="微软雅黑" w:eastAsia="微软雅黑"/>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2126" w:type="dxa"/>
            <w:vAlign w:val="center"/>
          </w:tcPr>
          <w:p>
            <w:pPr>
              <w:snapToGrid w:val="0"/>
              <w:jc w:val="center"/>
              <w:rPr>
                <w:rFonts w:ascii="微软雅黑" w:hAnsi="微软雅黑" w:eastAsia="微软雅黑"/>
                <w:sz w:val="24"/>
              </w:rPr>
            </w:pPr>
            <w:r>
              <w:rPr>
                <w:rFonts w:hint="eastAsia" w:ascii="微软雅黑" w:hAnsi="微软雅黑" w:eastAsia="微软雅黑"/>
                <w:sz w:val="24"/>
              </w:rPr>
              <w:t>配电箱</w:t>
            </w:r>
          </w:p>
        </w:tc>
        <w:tc>
          <w:tcPr>
            <w:tcW w:w="1995" w:type="dxa"/>
            <w:vAlign w:val="center"/>
          </w:tcPr>
          <w:p>
            <w:pPr>
              <w:snapToGrid w:val="0"/>
              <w:jc w:val="center"/>
              <w:rPr>
                <w:rFonts w:hint="eastAsia" w:ascii="微软雅黑" w:hAnsi="微软雅黑" w:eastAsia="微软雅黑"/>
                <w:sz w:val="24"/>
              </w:rPr>
            </w:pPr>
          </w:p>
        </w:tc>
        <w:tc>
          <w:tcPr>
            <w:tcW w:w="720" w:type="dxa"/>
            <w:vAlign w:val="center"/>
          </w:tcPr>
          <w:p>
            <w:pPr>
              <w:snapToGrid w:val="0"/>
              <w:jc w:val="center"/>
              <w:rPr>
                <w:rFonts w:ascii="微软雅黑" w:hAnsi="微软雅黑" w:eastAsia="微软雅黑"/>
                <w:sz w:val="24"/>
              </w:rPr>
            </w:pPr>
            <w:r>
              <w:rPr>
                <w:rFonts w:hint="eastAsia" w:ascii="微软雅黑" w:hAnsi="微软雅黑" w:eastAsia="微软雅黑"/>
                <w:sz w:val="24"/>
              </w:rPr>
              <w:t>套</w:t>
            </w:r>
          </w:p>
        </w:tc>
        <w:tc>
          <w:tcPr>
            <w:tcW w:w="930" w:type="dxa"/>
            <w:vAlign w:val="center"/>
          </w:tcPr>
          <w:p>
            <w:pPr>
              <w:widowControl/>
              <w:jc w:val="center"/>
              <w:textAlignment w:val="center"/>
              <w:rPr>
                <w:rFonts w:ascii="微软雅黑" w:hAnsi="微软雅黑" w:eastAsia="微软雅黑"/>
                <w:sz w:val="24"/>
              </w:rPr>
            </w:pPr>
            <w:r>
              <w:rPr>
                <w:rFonts w:hint="eastAsia" w:ascii="微软雅黑" w:hAnsi="微软雅黑" w:eastAsia="微软雅黑" w:cs="微软雅黑"/>
                <w:color w:val="000000"/>
                <w:kern w:val="0"/>
                <w:sz w:val="24"/>
                <w:lang w:bidi="ar"/>
              </w:rPr>
              <w:t>7</w:t>
            </w:r>
          </w:p>
        </w:tc>
        <w:tc>
          <w:tcPr>
            <w:tcW w:w="2995" w:type="dxa"/>
            <w:vAlign w:val="center"/>
          </w:tcPr>
          <w:p>
            <w:pPr>
              <w:snapToGrid w:val="0"/>
              <w:jc w:val="center"/>
              <w:rPr>
                <w:rFonts w:ascii="微软雅黑" w:hAnsi="微软雅黑" w:eastAsia="微软雅黑"/>
                <w:sz w:val="24"/>
              </w:rPr>
            </w:pPr>
            <w:r>
              <w:rPr>
                <w:rFonts w:hint="eastAsia" w:ascii="微软雅黑" w:hAnsi="微软雅黑" w:eastAsia="微软雅黑"/>
                <w:sz w:val="24"/>
              </w:rPr>
              <w:t>带电表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2126" w:type="dxa"/>
            <w:vAlign w:val="center"/>
          </w:tcPr>
          <w:p>
            <w:pPr>
              <w:snapToGrid w:val="0"/>
              <w:jc w:val="center"/>
              <w:rPr>
                <w:rFonts w:ascii="微软雅黑" w:hAnsi="微软雅黑" w:eastAsia="微软雅黑"/>
                <w:sz w:val="24"/>
              </w:rPr>
            </w:pPr>
            <w:r>
              <w:rPr>
                <w:rFonts w:hint="eastAsia" w:ascii="微软雅黑" w:hAnsi="微软雅黑" w:eastAsia="微软雅黑"/>
                <w:sz w:val="24"/>
              </w:rPr>
              <w:t>开关插座及灯具</w:t>
            </w:r>
          </w:p>
        </w:tc>
        <w:tc>
          <w:tcPr>
            <w:tcW w:w="1995" w:type="dxa"/>
            <w:vAlign w:val="center"/>
          </w:tcPr>
          <w:p>
            <w:pPr>
              <w:snapToGrid w:val="0"/>
              <w:jc w:val="center"/>
              <w:rPr>
                <w:rFonts w:hint="eastAsia" w:ascii="微软雅黑" w:hAnsi="微软雅黑" w:eastAsia="微软雅黑"/>
                <w:sz w:val="24"/>
              </w:rPr>
            </w:pPr>
          </w:p>
        </w:tc>
        <w:tc>
          <w:tcPr>
            <w:tcW w:w="720" w:type="dxa"/>
            <w:vAlign w:val="center"/>
          </w:tcPr>
          <w:p>
            <w:pPr>
              <w:snapToGrid w:val="0"/>
              <w:jc w:val="center"/>
              <w:rPr>
                <w:rFonts w:ascii="微软雅黑" w:hAnsi="微软雅黑" w:eastAsia="微软雅黑"/>
                <w:sz w:val="24"/>
              </w:rPr>
            </w:pPr>
            <w:r>
              <w:rPr>
                <w:rFonts w:hint="eastAsia" w:ascii="微软雅黑" w:hAnsi="微软雅黑" w:eastAsia="微软雅黑"/>
                <w:sz w:val="24"/>
              </w:rPr>
              <w:t>项</w:t>
            </w:r>
          </w:p>
        </w:tc>
        <w:tc>
          <w:tcPr>
            <w:tcW w:w="930" w:type="dxa"/>
            <w:vAlign w:val="center"/>
          </w:tcPr>
          <w:p>
            <w:pPr>
              <w:widowControl/>
              <w:jc w:val="center"/>
              <w:textAlignment w:val="center"/>
              <w:rPr>
                <w:rFonts w:ascii="微软雅黑" w:hAnsi="微软雅黑" w:eastAsia="微软雅黑"/>
                <w:sz w:val="24"/>
              </w:rPr>
            </w:pPr>
            <w:r>
              <w:rPr>
                <w:rFonts w:hint="eastAsia" w:ascii="微软雅黑" w:hAnsi="微软雅黑" w:eastAsia="微软雅黑" w:cs="微软雅黑"/>
                <w:color w:val="000000"/>
                <w:kern w:val="0"/>
                <w:sz w:val="24"/>
                <w:lang w:bidi="ar"/>
              </w:rPr>
              <w:t>6</w:t>
            </w:r>
          </w:p>
        </w:tc>
        <w:tc>
          <w:tcPr>
            <w:tcW w:w="2995" w:type="dxa"/>
            <w:vAlign w:val="center"/>
          </w:tcPr>
          <w:p>
            <w:pPr>
              <w:snapToGrid w:val="0"/>
              <w:jc w:val="center"/>
              <w:rPr>
                <w:rFonts w:hint="eastAsia"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2126" w:type="dxa"/>
            <w:vAlign w:val="center"/>
          </w:tcPr>
          <w:p>
            <w:pPr>
              <w:snapToGrid w:val="0"/>
              <w:jc w:val="center"/>
              <w:rPr>
                <w:rFonts w:ascii="微软雅黑" w:hAnsi="微软雅黑" w:eastAsia="微软雅黑"/>
                <w:sz w:val="24"/>
              </w:rPr>
            </w:pPr>
            <w:r>
              <w:rPr>
                <w:rFonts w:hint="eastAsia" w:ascii="微软雅黑" w:hAnsi="微软雅黑" w:eastAsia="微软雅黑"/>
                <w:sz w:val="24"/>
              </w:rPr>
              <w:t>穿线管</w:t>
            </w:r>
          </w:p>
        </w:tc>
        <w:tc>
          <w:tcPr>
            <w:tcW w:w="1995" w:type="dxa"/>
            <w:vAlign w:val="center"/>
          </w:tcPr>
          <w:p>
            <w:pPr>
              <w:snapToGrid w:val="0"/>
              <w:jc w:val="center"/>
              <w:rPr>
                <w:rFonts w:ascii="微软雅黑" w:hAnsi="微软雅黑" w:eastAsia="微软雅黑"/>
                <w:sz w:val="24"/>
              </w:rPr>
            </w:pPr>
            <w:r>
              <w:rPr>
                <w:rFonts w:hint="eastAsia" w:ascii="微软雅黑" w:hAnsi="微软雅黑" w:eastAsia="微软雅黑"/>
                <w:sz w:val="24"/>
              </w:rPr>
              <w:t>PVCφ32</w:t>
            </w:r>
          </w:p>
        </w:tc>
        <w:tc>
          <w:tcPr>
            <w:tcW w:w="720" w:type="dxa"/>
            <w:vAlign w:val="center"/>
          </w:tcPr>
          <w:p>
            <w:pPr>
              <w:snapToGrid w:val="0"/>
              <w:jc w:val="center"/>
              <w:rPr>
                <w:rFonts w:hint="eastAsia" w:ascii="微软雅黑" w:hAnsi="微软雅黑" w:eastAsia="微软雅黑"/>
                <w:sz w:val="24"/>
              </w:rPr>
            </w:pPr>
            <w:r>
              <w:rPr>
                <w:rFonts w:hint="eastAsia" w:ascii="微软雅黑" w:hAnsi="微软雅黑" w:eastAsia="微软雅黑"/>
                <w:sz w:val="24"/>
              </w:rPr>
              <w:t>m</w:t>
            </w:r>
          </w:p>
        </w:tc>
        <w:tc>
          <w:tcPr>
            <w:tcW w:w="930" w:type="dxa"/>
            <w:vAlign w:val="center"/>
          </w:tcPr>
          <w:p>
            <w:pPr>
              <w:widowControl/>
              <w:jc w:val="center"/>
              <w:textAlignment w:val="center"/>
              <w:rPr>
                <w:rFonts w:ascii="微软雅黑" w:hAnsi="微软雅黑" w:eastAsia="微软雅黑"/>
                <w:sz w:val="24"/>
              </w:rPr>
            </w:pPr>
            <w:r>
              <w:rPr>
                <w:rFonts w:hint="eastAsia" w:ascii="微软雅黑" w:hAnsi="微软雅黑" w:eastAsia="微软雅黑" w:cs="微软雅黑"/>
                <w:color w:val="000000"/>
                <w:kern w:val="0"/>
                <w:sz w:val="24"/>
                <w:lang w:bidi="ar"/>
              </w:rPr>
              <w:t>500</w:t>
            </w:r>
          </w:p>
        </w:tc>
        <w:tc>
          <w:tcPr>
            <w:tcW w:w="2995" w:type="dxa"/>
            <w:vMerge w:val="restart"/>
            <w:vAlign w:val="center"/>
          </w:tcPr>
          <w:p>
            <w:pPr>
              <w:snapToGrid w:val="0"/>
              <w:jc w:val="center"/>
              <w:rPr>
                <w:rFonts w:ascii="微软雅黑" w:hAnsi="微软雅黑" w:eastAsia="微软雅黑"/>
                <w:sz w:val="24"/>
              </w:rPr>
            </w:pPr>
            <w:r>
              <w:rPr>
                <w:rFonts w:hint="eastAsia" w:ascii="微软雅黑" w:hAnsi="微软雅黑" w:eastAsia="微软雅黑"/>
                <w:sz w:val="24"/>
              </w:rPr>
              <w:t>满足220V电子点烟器、照明及日常用电。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2126" w:type="dxa"/>
            <w:vAlign w:val="center"/>
          </w:tcPr>
          <w:p>
            <w:pPr>
              <w:snapToGrid w:val="0"/>
              <w:jc w:val="center"/>
              <w:rPr>
                <w:rFonts w:hint="eastAsia" w:ascii="微软雅黑" w:hAnsi="微软雅黑" w:eastAsia="微软雅黑"/>
                <w:sz w:val="24"/>
              </w:rPr>
            </w:pPr>
            <w:r>
              <w:rPr>
                <w:rFonts w:hint="eastAsia" w:ascii="微软雅黑" w:hAnsi="微软雅黑" w:eastAsia="微软雅黑"/>
                <w:sz w:val="24"/>
              </w:rPr>
              <w:t>室外配电缆</w:t>
            </w:r>
          </w:p>
        </w:tc>
        <w:tc>
          <w:tcPr>
            <w:tcW w:w="1995" w:type="dxa"/>
            <w:vAlign w:val="center"/>
          </w:tcPr>
          <w:p>
            <w:pPr>
              <w:snapToGrid w:val="0"/>
              <w:jc w:val="center"/>
              <w:rPr>
                <w:rFonts w:hint="eastAsia" w:ascii="微软雅黑" w:hAnsi="微软雅黑" w:eastAsia="微软雅黑"/>
                <w:sz w:val="24"/>
              </w:rPr>
            </w:pPr>
            <w:r>
              <w:rPr>
                <w:rFonts w:hint="eastAsia" w:ascii="微软雅黑" w:hAnsi="微软雅黑" w:eastAsia="微软雅黑"/>
                <w:sz w:val="24"/>
              </w:rPr>
              <w:t>YJV-3*4mm²</w:t>
            </w:r>
          </w:p>
        </w:tc>
        <w:tc>
          <w:tcPr>
            <w:tcW w:w="720" w:type="dxa"/>
            <w:vAlign w:val="center"/>
          </w:tcPr>
          <w:p>
            <w:pPr>
              <w:snapToGrid w:val="0"/>
              <w:jc w:val="center"/>
              <w:rPr>
                <w:rFonts w:hint="eastAsia" w:ascii="微软雅黑" w:hAnsi="微软雅黑" w:eastAsia="微软雅黑"/>
                <w:sz w:val="24"/>
              </w:rPr>
            </w:pPr>
            <w:r>
              <w:rPr>
                <w:rFonts w:hint="eastAsia" w:ascii="微软雅黑" w:hAnsi="微软雅黑" w:eastAsia="微软雅黑"/>
                <w:sz w:val="24"/>
              </w:rPr>
              <w:t>m</w:t>
            </w:r>
          </w:p>
        </w:tc>
        <w:tc>
          <w:tcPr>
            <w:tcW w:w="930" w:type="dxa"/>
            <w:vAlign w:val="center"/>
          </w:tcPr>
          <w:p>
            <w:pPr>
              <w:widowControl/>
              <w:jc w:val="center"/>
              <w:textAlignment w:val="center"/>
              <w:rPr>
                <w:rFonts w:ascii="微软雅黑" w:hAnsi="微软雅黑" w:eastAsia="微软雅黑"/>
                <w:sz w:val="24"/>
              </w:rPr>
            </w:pPr>
            <w:r>
              <w:rPr>
                <w:rFonts w:hint="eastAsia" w:ascii="微软雅黑" w:hAnsi="微软雅黑" w:eastAsia="微软雅黑"/>
                <w:sz w:val="24"/>
              </w:rPr>
              <w:t>500</w:t>
            </w:r>
          </w:p>
        </w:tc>
        <w:tc>
          <w:tcPr>
            <w:tcW w:w="2995" w:type="dxa"/>
            <w:vMerge w:val="continue"/>
            <w:vAlign w:val="center"/>
          </w:tcPr>
          <w:p>
            <w:pPr>
              <w:snapToGrid w:val="0"/>
              <w:jc w:val="center"/>
              <w:rPr>
                <w:rFonts w:hint="eastAsia" w:ascii="微软雅黑" w:hAnsi="微软雅黑" w:eastAsia="微软雅黑"/>
                <w:sz w:val="24"/>
              </w:rPr>
            </w:pPr>
          </w:p>
        </w:tc>
      </w:tr>
    </w:tbl>
    <w:p>
      <w:pPr>
        <w:jc w:val="left"/>
        <w:rPr>
          <w:rFonts w:ascii="仿宋_GB2312" w:hAnsi="Calibri" w:eastAsia="仿宋_GB2312"/>
          <w:sz w:val="30"/>
          <w:szCs w:val="30"/>
        </w:rPr>
      </w:pPr>
      <w:r>
        <w:rPr>
          <w:rFonts w:hint="eastAsia" w:ascii="仿宋_GB2312" w:hAnsi="Calibri" w:eastAsia="仿宋_GB2312"/>
          <w:sz w:val="30"/>
          <w:szCs w:val="30"/>
        </w:rPr>
        <w:t xml:space="preserve"> </w:t>
      </w:r>
    </w:p>
    <w:p>
      <w:pPr>
        <w:keepNext w:val="0"/>
        <w:keepLines w:val="0"/>
        <w:pageBreakBefore w:val="0"/>
        <w:numPr>
          <w:ilvl w:val="0"/>
          <w:numId w:val="0"/>
        </w:numPr>
        <w:tabs>
          <w:tab w:val="left" w:pos="3360"/>
        </w:tabs>
        <w:kinsoku/>
        <w:wordWrap/>
        <w:overflowPunct/>
        <w:topLinePunct w:val="0"/>
        <w:autoSpaceDE w:val="0"/>
        <w:autoSpaceDN w:val="0"/>
        <w:bidi w:val="0"/>
        <w:adjustRightInd w:val="0"/>
        <w:snapToGrid w:val="0"/>
        <w:spacing w:line="360" w:lineRule="auto"/>
        <w:ind w:firstLine="560" w:firstLineChars="200"/>
        <w:jc w:val="left"/>
        <w:rPr>
          <w:rFonts w:hint="default"/>
          <w:lang w:val="en-US" w:eastAsia="zh-CN"/>
        </w:rPr>
      </w:pPr>
      <w:r>
        <w:rPr>
          <w:rFonts w:hint="eastAsia" w:eastAsia="仿宋" w:cs="Times New Roman"/>
          <w:color w:val="auto"/>
          <w:kern w:val="0"/>
          <w:sz w:val="28"/>
          <w:szCs w:val="28"/>
          <w:lang w:val="en-US" w:eastAsia="zh-CN"/>
        </w:rPr>
        <w:t>五、乙方</w:t>
      </w:r>
      <w:r>
        <w:rPr>
          <w:rFonts w:hint="default" w:ascii="Times New Roman" w:hAnsi="Times New Roman" w:eastAsia="仿宋" w:cs="Times New Roman"/>
          <w:color w:val="auto"/>
          <w:kern w:val="0"/>
          <w:sz w:val="28"/>
          <w:szCs w:val="28"/>
          <w:lang w:val="en-US" w:eastAsia="zh-CN"/>
        </w:rPr>
        <w:t>在施工前，应将施工方案</w:t>
      </w:r>
      <w:r>
        <w:rPr>
          <w:rFonts w:hint="eastAsia" w:eastAsia="仿宋" w:cs="Times New Roman"/>
          <w:color w:val="auto"/>
          <w:kern w:val="0"/>
          <w:sz w:val="28"/>
          <w:szCs w:val="28"/>
          <w:lang w:val="en-US" w:eastAsia="zh-CN"/>
        </w:rPr>
        <w:t>或图纸</w:t>
      </w:r>
      <w:r>
        <w:rPr>
          <w:rFonts w:hint="default" w:ascii="Times New Roman" w:hAnsi="Times New Roman" w:eastAsia="仿宋" w:cs="Times New Roman"/>
          <w:color w:val="auto"/>
          <w:kern w:val="0"/>
          <w:sz w:val="28"/>
          <w:szCs w:val="28"/>
          <w:lang w:val="en-US" w:eastAsia="zh-CN"/>
        </w:rPr>
        <w:t>报于</w:t>
      </w:r>
      <w:r>
        <w:rPr>
          <w:rFonts w:hint="eastAsia" w:eastAsia="仿宋" w:cs="Times New Roman"/>
          <w:color w:val="auto"/>
          <w:kern w:val="0"/>
          <w:sz w:val="28"/>
          <w:szCs w:val="28"/>
          <w:lang w:val="en-US" w:eastAsia="zh-CN"/>
        </w:rPr>
        <w:t>甲方</w:t>
      </w:r>
      <w:r>
        <w:rPr>
          <w:rFonts w:hint="default" w:ascii="Times New Roman" w:hAnsi="Times New Roman" w:eastAsia="仿宋" w:cs="Times New Roman"/>
          <w:color w:val="auto"/>
          <w:kern w:val="0"/>
          <w:sz w:val="28"/>
          <w:szCs w:val="28"/>
          <w:lang w:val="en-US" w:eastAsia="zh-CN"/>
        </w:rPr>
        <w:t>，经</w:t>
      </w:r>
      <w:r>
        <w:rPr>
          <w:rFonts w:hint="eastAsia" w:eastAsia="仿宋" w:cs="Times New Roman"/>
          <w:color w:val="auto"/>
          <w:kern w:val="0"/>
          <w:sz w:val="28"/>
          <w:szCs w:val="28"/>
          <w:lang w:val="en-US" w:eastAsia="zh-CN"/>
        </w:rPr>
        <w:t>甲方</w:t>
      </w:r>
      <w:r>
        <w:rPr>
          <w:rFonts w:hint="default" w:ascii="Times New Roman" w:hAnsi="Times New Roman" w:eastAsia="仿宋" w:cs="Times New Roman"/>
          <w:color w:val="auto"/>
          <w:kern w:val="0"/>
          <w:sz w:val="28"/>
          <w:szCs w:val="28"/>
          <w:lang w:val="en-US" w:eastAsia="zh-CN"/>
        </w:rPr>
        <w:t>同意后才行施工</w:t>
      </w:r>
      <w:r>
        <w:rPr>
          <w:rFonts w:hint="eastAsia" w:ascii="Times New Roman" w:hAnsi="Times New Roman" w:eastAsia="仿宋" w:cs="Times New Roman"/>
          <w:color w:val="auto"/>
          <w:kern w:val="0"/>
          <w:sz w:val="28"/>
          <w:szCs w:val="28"/>
          <w:lang w:val="en-US" w:eastAsia="zh-CN"/>
        </w:rPr>
        <w:t>。</w:t>
      </w:r>
    </w:p>
    <w:p>
      <w:pPr>
        <w:pStyle w:val="3"/>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pStyle w:val="3"/>
      </w:pPr>
    </w:p>
    <w:p>
      <w:pPr>
        <w:pStyle w:val="3"/>
        <w:rPr>
          <w:rFonts w:ascii="Times New Roman" w:eastAsia="仿宋"/>
          <w:sz w:val="28"/>
          <w:szCs w:val="28"/>
        </w:rPr>
        <w:sectPr>
          <w:footerReference r:id="rId4" w:type="default"/>
          <w:pgSz w:w="11906" w:h="16838"/>
          <w:pgMar w:top="1417" w:right="1417" w:bottom="1417" w:left="1417" w:header="851" w:footer="992" w:gutter="0"/>
          <w:pgNumType w:start="1"/>
          <w:cols w:space="425" w:num="1"/>
          <w:docGrid w:type="lines" w:linePitch="312" w:charSpace="0"/>
        </w:sectPr>
      </w:pPr>
    </w:p>
    <w:p>
      <w:pPr>
        <w:wordWrap w:val="0"/>
        <w:spacing w:line="300" w:lineRule="exact"/>
        <w:ind w:firstLine="0" w:firstLineChars="0"/>
        <w:jc w:val="both"/>
        <w:rPr>
          <w:rFonts w:ascii="仿宋" w:hAnsi="仿宋" w:eastAsia="仿宋" w:cs="Times New Roman (正文 CS 字体)"/>
          <w:b/>
          <w:color w:val="000000"/>
          <w:sz w:val="24"/>
        </w:rPr>
      </w:pPr>
    </w:p>
    <w:p>
      <w:pPr>
        <w:wordWrap w:val="0"/>
        <w:spacing w:line="300" w:lineRule="exact"/>
        <w:ind w:firstLine="482" w:firstLineChars="200"/>
        <w:jc w:val="right"/>
        <w:rPr>
          <w:rFonts w:ascii="仿宋" w:hAnsi="仿宋" w:eastAsia="仿宋" w:cs="Times New Roman (正文 CS 字体)"/>
          <w:b/>
          <w:color w:val="000000"/>
          <w:sz w:val="24"/>
        </w:rPr>
      </w:pPr>
      <w:r>
        <w:rPr>
          <w:rFonts w:hint="eastAsia" w:ascii="仿宋" w:hAnsi="仿宋" w:eastAsia="仿宋" w:cs="Times New Roman (正文 CS 字体)"/>
          <w:b/>
          <w:color w:val="000000"/>
          <w:sz w:val="24"/>
        </w:rPr>
        <w:t xml:space="preserve"> </w:t>
      </w:r>
      <w:r>
        <w:rPr>
          <w:rFonts w:ascii="仿宋" w:hAnsi="仿宋" w:eastAsia="仿宋" w:cs="Times New Roman (正文 CS 字体)"/>
          <w:b/>
          <w:color w:val="000000"/>
          <w:sz w:val="24"/>
        </w:rPr>
        <w:t xml:space="preserve">           </w:t>
      </w:r>
    </w:p>
    <w:p>
      <w:pPr>
        <w:spacing w:line="360" w:lineRule="auto"/>
        <w:ind w:right="600" w:firstLine="480" w:firstLineChars="200"/>
        <w:jc w:val="right"/>
        <w:rPr>
          <w:rFonts w:ascii="仿宋_GB2312" w:hAnsi="仿宋" w:eastAsia="仿宋_GB2312" w:cs="宋体"/>
          <w:color w:val="000000"/>
          <w:sz w:val="30"/>
          <w:szCs w:val="30"/>
        </w:rPr>
      </w:pPr>
      <w:r>
        <w:rPr>
          <w:rFonts w:hint="eastAsia" w:ascii="黑体" w:hAnsi="黑体" w:eastAsia="黑体" w:cs="宋体"/>
          <w:color w:val="000000"/>
          <w:sz w:val="24"/>
          <w:szCs w:val="30"/>
        </w:rPr>
        <w:t>合同编号：</w:t>
      </w:r>
      <w:r>
        <w:rPr>
          <w:rFonts w:hint="eastAsia" w:ascii="仿宋_GB2312" w:hAnsi="仿宋" w:eastAsia="仿宋_GB2312" w:cs="宋体"/>
          <w:color w:val="000000"/>
          <w:sz w:val="30"/>
          <w:szCs w:val="30"/>
        </w:rPr>
        <w:t xml:space="preserve"> </w:t>
      </w:r>
      <w:r>
        <w:rPr>
          <w:rFonts w:ascii="仿宋_GB2312" w:hAnsi="仿宋" w:eastAsia="仿宋_GB2312" w:cs="宋体"/>
          <w:color w:val="000000"/>
          <w:sz w:val="30"/>
          <w:szCs w:val="30"/>
        </w:rPr>
        <w:t xml:space="preserve">           </w:t>
      </w:r>
    </w:p>
    <w:p>
      <w:pPr>
        <w:spacing w:line="560" w:lineRule="exact"/>
        <w:jc w:val="center"/>
        <w:rPr>
          <w:rFonts w:ascii="等线" w:hAnsi="等线" w:eastAsia="等线" w:cs="Times New Roman (正文 CS 字体)"/>
          <w:sz w:val="36"/>
          <w:szCs w:val="36"/>
        </w:rPr>
      </w:pPr>
    </w:p>
    <w:p>
      <w:pPr>
        <w:snapToGrid w:val="0"/>
        <w:spacing w:before="100" w:beforeAutospacing="1" w:after="100" w:afterAutospacing="1" w:line="360" w:lineRule="auto"/>
        <w:rPr>
          <w:rFonts w:ascii="等线" w:hAnsi="等线" w:eastAsia="等线" w:cs="Times New Roman (正文 CS 字体)"/>
          <w:sz w:val="44"/>
          <w:szCs w:val="36"/>
        </w:rPr>
      </w:pPr>
    </w:p>
    <w:p>
      <w:pPr>
        <w:snapToGrid w:val="0"/>
        <w:spacing w:before="100" w:beforeAutospacing="1" w:after="100" w:afterAutospacing="1" w:line="360" w:lineRule="auto"/>
        <w:rPr>
          <w:rFonts w:ascii="等线" w:hAnsi="等线" w:eastAsia="等线" w:cs="Times New Roman (正文 CS 字体)"/>
          <w:sz w:val="44"/>
          <w:szCs w:val="36"/>
        </w:rPr>
      </w:pPr>
    </w:p>
    <w:p>
      <w:pPr>
        <w:jc w:val="center"/>
        <w:rPr>
          <w:b/>
          <w:sz w:val="44"/>
        </w:rPr>
      </w:pPr>
      <w:r>
        <w:rPr>
          <w:b/>
          <w:sz w:val="44"/>
        </w:rPr>
        <w:t>__________________________________</w:t>
      </w:r>
    </w:p>
    <w:p>
      <w:pPr>
        <w:ind w:firstLine="0" w:firstLineChars="0"/>
        <w:jc w:val="center"/>
        <w:rPr>
          <w:rFonts w:eastAsia="华文中宋"/>
          <w:b/>
          <w:color w:val="000000"/>
          <w:sz w:val="72"/>
          <w:szCs w:val="72"/>
        </w:rPr>
      </w:pPr>
      <w:r>
        <w:rPr>
          <w:rFonts w:eastAsia="华文中宋"/>
          <w:b/>
          <w:color w:val="000000"/>
          <w:sz w:val="72"/>
          <w:szCs w:val="72"/>
        </w:rPr>
        <w:t>重庆江北国际机</w:t>
      </w:r>
      <w:r>
        <w:rPr>
          <w:rFonts w:hint="eastAsia" w:eastAsia="华文中宋"/>
          <w:b/>
          <w:color w:val="000000"/>
          <w:sz w:val="72"/>
          <w:szCs w:val="72"/>
        </w:rPr>
        <w:t>场</w:t>
      </w:r>
      <w:r>
        <w:rPr>
          <w:rFonts w:hint="eastAsia" w:eastAsia="华文中宋"/>
          <w:b/>
          <w:color w:val="000000"/>
          <w:sz w:val="72"/>
          <w:szCs w:val="72"/>
          <w:lang w:eastAsia="zh-CN"/>
        </w:rPr>
        <w:t>飞行区</w:t>
      </w:r>
      <w:r>
        <w:rPr>
          <w:rFonts w:hint="eastAsia" w:eastAsia="华文中宋"/>
          <w:b/>
          <w:color w:val="000000"/>
          <w:sz w:val="72"/>
          <w:szCs w:val="72"/>
        </w:rPr>
        <w:t>设置工作人员（临时）休息区</w:t>
      </w:r>
      <w:r>
        <w:rPr>
          <w:rFonts w:eastAsia="华文中宋"/>
          <w:b/>
          <w:color w:val="000000"/>
          <w:sz w:val="72"/>
          <w:szCs w:val="72"/>
        </w:rPr>
        <w:t>项目承揽合同</w:t>
      </w:r>
    </w:p>
    <w:p>
      <w:pPr>
        <w:pBdr>
          <w:bottom w:val="single" w:color="auto" w:sz="12" w:space="0"/>
        </w:pBdr>
        <w:jc w:val="center"/>
        <w:rPr>
          <w:rFonts w:eastAsia="华文中宋"/>
          <w:b/>
          <w:color w:val="000000"/>
          <w:szCs w:val="21"/>
        </w:rPr>
      </w:pPr>
    </w:p>
    <w:p>
      <w:pPr>
        <w:spacing w:after="120"/>
        <w:rPr>
          <w:rFonts w:hAnsi="宋体"/>
          <w:sz w:val="24"/>
        </w:rPr>
      </w:pPr>
    </w:p>
    <w:p>
      <w:pPr>
        <w:rPr>
          <w:rFonts w:ascii="宋体" w:hAnsi="宋体" w:cs="Times New Roman (正文 CS 字体)"/>
          <w:sz w:val="24"/>
        </w:rPr>
      </w:pPr>
    </w:p>
    <w:p>
      <w:pPr>
        <w:jc w:val="center"/>
        <w:rPr>
          <w:rFonts w:ascii="等线" w:hAnsi="等线" w:eastAsia="等线" w:cs="Times New Roman (正文 CS 字体)"/>
          <w:b/>
          <w:sz w:val="18"/>
          <w:szCs w:val="18"/>
        </w:rPr>
      </w:pPr>
    </w:p>
    <w:p>
      <w:pPr>
        <w:snapToGrid w:val="0"/>
        <w:spacing w:before="100" w:beforeAutospacing="1" w:after="100" w:afterAutospacing="1" w:line="360" w:lineRule="auto"/>
        <w:ind w:firstLine="2640" w:firstLineChars="600"/>
        <w:rPr>
          <w:rFonts w:ascii="等线" w:hAnsi="等线" w:eastAsia="等线" w:cs="Times New Roman (正文 CS 字体)"/>
          <w:sz w:val="44"/>
          <w:szCs w:val="44"/>
        </w:rPr>
      </w:pPr>
    </w:p>
    <w:p>
      <w:pPr>
        <w:snapToGrid w:val="0"/>
        <w:spacing w:before="100" w:beforeAutospacing="1" w:after="100" w:afterAutospacing="1" w:line="360" w:lineRule="auto"/>
        <w:jc w:val="center"/>
        <w:rPr>
          <w:rFonts w:ascii="宋体" w:hAnsi="宋体" w:cs="Times New Roman (正文 CS 字体)"/>
          <w:b/>
          <w:sz w:val="32"/>
          <w:szCs w:val="32"/>
        </w:rPr>
      </w:pPr>
      <w:r>
        <w:rPr>
          <w:rFonts w:hint="eastAsia" w:ascii="宋体" w:hAnsi="宋体" w:cs="Times New Roman (正文 CS 字体)"/>
          <w:b/>
          <w:sz w:val="32"/>
          <w:szCs w:val="32"/>
        </w:rPr>
        <w:t xml:space="preserve">     甲方：重庆江北国际机场有限公司</w:t>
      </w:r>
    </w:p>
    <w:p>
      <w:pPr>
        <w:adjustRightInd w:val="0"/>
        <w:snapToGrid w:val="0"/>
        <w:spacing w:line="360" w:lineRule="auto"/>
        <w:ind w:firstLine="2249" w:firstLineChars="700"/>
        <w:jc w:val="both"/>
        <w:rPr>
          <w:rFonts w:ascii="宋体" w:hAnsi="宋体" w:eastAsia="等线" w:cs="宋体"/>
          <w:b/>
          <w:bCs/>
          <w:sz w:val="32"/>
          <w:szCs w:val="32"/>
        </w:rPr>
        <w:sectPr>
          <w:headerReference r:id="rId6" w:type="first"/>
          <w:footerReference r:id="rId8" w:type="first"/>
          <w:headerReference r:id="rId5" w:type="default"/>
          <w:footerReference r:id="rId7" w:type="default"/>
          <w:pgSz w:w="11900" w:h="16840"/>
          <w:pgMar w:top="1440" w:right="1800" w:bottom="1440" w:left="1800" w:header="851" w:footer="992" w:gutter="0"/>
          <w:cols w:space="425" w:num="1"/>
          <w:docGrid w:type="lines" w:linePitch="326" w:charSpace="0"/>
        </w:sectPr>
      </w:pPr>
      <w:r>
        <w:rPr>
          <w:rFonts w:hint="eastAsia" w:ascii="宋体" w:hAnsi="宋体" w:cs="Times New Roman (正文 CS 字体)"/>
          <w:b/>
          <w:sz w:val="32"/>
          <w:szCs w:val="32"/>
        </w:rPr>
        <w:t>乙方：</w:t>
      </w:r>
    </w:p>
    <w:p>
      <w:pPr>
        <w:spacing w:line="360" w:lineRule="auto"/>
        <w:ind w:firstLine="602" w:firstLineChars="200"/>
        <w:rPr>
          <w:rFonts w:ascii="仿宋_GB2312" w:hAnsi="仿宋" w:eastAsia="仿宋_GB2312" w:cs="宋体"/>
          <w:b/>
          <w:bCs/>
          <w:color w:val="000000"/>
          <w:sz w:val="30"/>
          <w:szCs w:val="30"/>
        </w:rPr>
      </w:pPr>
      <w:r>
        <w:rPr>
          <w:rFonts w:hint="eastAsia" w:ascii="仿宋_GB2312" w:hAnsi="仿宋" w:eastAsia="仿宋_GB2312" w:cs="宋体"/>
          <w:b/>
          <w:bCs/>
          <w:color w:val="000000"/>
          <w:sz w:val="30"/>
          <w:szCs w:val="30"/>
        </w:rPr>
        <w:t>甲方:重庆江北国际机场有限公司</w:t>
      </w:r>
    </w:p>
    <w:p>
      <w:pPr>
        <w:spacing w:line="360" w:lineRule="auto"/>
        <w:ind w:firstLine="602" w:firstLineChars="200"/>
        <w:rPr>
          <w:rFonts w:ascii="仿宋_GB2312" w:hAnsi="仿宋" w:eastAsia="仿宋_GB2312" w:cs="宋体"/>
          <w:b/>
          <w:bCs/>
          <w:color w:val="000000"/>
          <w:sz w:val="30"/>
          <w:szCs w:val="30"/>
        </w:rPr>
      </w:pPr>
      <w:r>
        <w:rPr>
          <w:rFonts w:hint="eastAsia" w:ascii="仿宋_GB2312" w:hAnsi="仿宋" w:eastAsia="仿宋_GB2312" w:cs="宋体"/>
          <w:b/>
          <w:bCs/>
          <w:color w:val="000000"/>
          <w:sz w:val="30"/>
          <w:szCs w:val="30"/>
        </w:rPr>
        <w:t>统一社会信用代码：91500112MA5U9Q003T</w:t>
      </w:r>
    </w:p>
    <w:p>
      <w:pPr>
        <w:spacing w:line="360" w:lineRule="auto"/>
        <w:ind w:firstLine="602" w:firstLineChars="200"/>
        <w:rPr>
          <w:rFonts w:ascii="仿宋_GB2312" w:hAnsi="仿宋" w:eastAsia="仿宋_GB2312" w:cs="宋体"/>
          <w:b/>
          <w:bCs/>
          <w:color w:val="000000"/>
          <w:sz w:val="30"/>
          <w:szCs w:val="30"/>
        </w:rPr>
      </w:pPr>
      <w:r>
        <w:rPr>
          <w:rFonts w:hint="eastAsia" w:ascii="仿宋_GB2312" w:hAnsi="仿宋" w:eastAsia="仿宋_GB2312" w:cs="宋体"/>
          <w:b/>
          <w:bCs/>
          <w:color w:val="000000"/>
          <w:sz w:val="30"/>
          <w:szCs w:val="30"/>
        </w:rPr>
        <w:t xml:space="preserve">通讯地址：重庆市渝北区机场西路26号 </w:t>
      </w:r>
    </w:p>
    <w:p>
      <w:pPr>
        <w:spacing w:line="360" w:lineRule="auto"/>
        <w:ind w:firstLine="602" w:firstLineChars="200"/>
        <w:rPr>
          <w:rFonts w:ascii="仿宋_GB2312" w:hAnsi="仿宋" w:eastAsia="仿宋_GB2312" w:cs="宋体"/>
          <w:b/>
          <w:bCs/>
          <w:color w:val="000000"/>
          <w:sz w:val="30"/>
          <w:szCs w:val="30"/>
        </w:rPr>
      </w:pPr>
      <w:r>
        <w:rPr>
          <w:rFonts w:hint="eastAsia" w:ascii="仿宋_GB2312" w:hAnsi="仿宋" w:eastAsia="仿宋_GB2312" w:cs="宋体"/>
          <w:b/>
          <w:bCs/>
          <w:color w:val="000000"/>
          <w:sz w:val="30"/>
          <w:szCs w:val="30"/>
        </w:rPr>
        <w:t>授权代表</w:t>
      </w:r>
      <w:r>
        <w:rPr>
          <w:rFonts w:ascii="仿宋_GB2312" w:hAnsi="仿宋" w:eastAsia="仿宋_GB2312" w:cs="宋体"/>
          <w:b/>
          <w:bCs/>
          <w:color w:val="000000"/>
          <w:sz w:val="30"/>
          <w:szCs w:val="30"/>
        </w:rPr>
        <w:t>：</w:t>
      </w:r>
    </w:p>
    <w:p>
      <w:pPr>
        <w:spacing w:line="360" w:lineRule="auto"/>
        <w:ind w:firstLine="602" w:firstLineChars="200"/>
        <w:rPr>
          <w:rFonts w:ascii="仿宋_GB2312" w:hAnsi="仿宋" w:eastAsia="仿宋_GB2312" w:cs="宋体"/>
          <w:b/>
          <w:bCs/>
          <w:color w:val="000000"/>
          <w:sz w:val="30"/>
          <w:szCs w:val="30"/>
        </w:rPr>
      </w:pPr>
      <w:r>
        <w:rPr>
          <w:rFonts w:hint="eastAsia" w:ascii="仿宋_GB2312" w:hAnsi="仿宋" w:eastAsia="仿宋_GB2312" w:cs="宋体"/>
          <w:b/>
          <w:bCs/>
          <w:color w:val="000000"/>
          <w:sz w:val="30"/>
          <w:szCs w:val="30"/>
        </w:rPr>
        <w:t xml:space="preserve">邮政编码：                      </w:t>
      </w:r>
    </w:p>
    <w:p>
      <w:pPr>
        <w:spacing w:line="360" w:lineRule="auto"/>
        <w:ind w:firstLine="602" w:firstLineChars="200"/>
        <w:rPr>
          <w:rFonts w:ascii="仿宋_GB2312" w:hAnsi="仿宋" w:eastAsia="仿宋_GB2312" w:cs="宋体"/>
          <w:b/>
          <w:bCs/>
          <w:color w:val="000000"/>
          <w:sz w:val="30"/>
          <w:szCs w:val="30"/>
        </w:rPr>
      </w:pPr>
      <w:r>
        <w:rPr>
          <w:rFonts w:hint="eastAsia" w:ascii="仿宋_GB2312" w:hAnsi="仿宋" w:eastAsia="仿宋_GB2312" w:cs="宋体"/>
          <w:b/>
          <w:bCs/>
          <w:color w:val="000000"/>
          <w:sz w:val="30"/>
          <w:szCs w:val="30"/>
        </w:rPr>
        <w:t>联系电话：</w:t>
      </w:r>
    </w:p>
    <w:p>
      <w:pPr>
        <w:spacing w:line="360" w:lineRule="auto"/>
        <w:ind w:firstLine="602" w:firstLineChars="200"/>
        <w:rPr>
          <w:rFonts w:ascii="仿宋_GB2312" w:hAnsi="仿宋" w:eastAsia="仿宋_GB2312" w:cs="宋体"/>
          <w:b/>
          <w:bCs/>
          <w:color w:val="000000"/>
          <w:sz w:val="30"/>
          <w:szCs w:val="30"/>
        </w:rPr>
      </w:pPr>
      <w:r>
        <w:rPr>
          <w:rFonts w:hint="eastAsia" w:ascii="仿宋_GB2312" w:hAnsi="仿宋" w:eastAsia="仿宋_GB2312" w:cs="宋体"/>
          <w:b/>
          <w:bCs/>
          <w:color w:val="000000"/>
          <w:sz w:val="30"/>
          <w:szCs w:val="30"/>
        </w:rPr>
        <w:t>邮箱地址：</w:t>
      </w:r>
    </w:p>
    <w:p>
      <w:pPr>
        <w:spacing w:line="360" w:lineRule="auto"/>
        <w:ind w:firstLine="602" w:firstLineChars="200"/>
        <w:rPr>
          <w:rFonts w:ascii="仿宋_GB2312" w:hAnsi="仿宋" w:eastAsia="仿宋_GB2312" w:cs="宋体"/>
          <w:b/>
          <w:bCs/>
          <w:color w:val="000000"/>
          <w:sz w:val="30"/>
          <w:szCs w:val="30"/>
        </w:rPr>
      </w:pPr>
      <w:r>
        <w:rPr>
          <w:rFonts w:hint="eastAsia" w:ascii="仿宋_GB2312" w:hAnsi="仿宋" w:eastAsia="仿宋_GB2312" w:cs="宋体"/>
          <w:b/>
          <w:bCs/>
          <w:color w:val="000000"/>
          <w:sz w:val="30"/>
          <w:szCs w:val="30"/>
        </w:rPr>
        <w:t>开户银行：</w:t>
      </w:r>
    </w:p>
    <w:p>
      <w:pPr>
        <w:spacing w:line="360" w:lineRule="auto"/>
        <w:ind w:firstLine="602" w:firstLineChars="200"/>
        <w:rPr>
          <w:rFonts w:ascii="仿宋_GB2312" w:hAnsi="仿宋" w:eastAsia="仿宋_GB2312" w:cs="宋体"/>
          <w:b/>
          <w:bCs/>
          <w:color w:val="000000"/>
          <w:sz w:val="30"/>
          <w:szCs w:val="30"/>
        </w:rPr>
      </w:pPr>
      <w:r>
        <w:rPr>
          <w:rFonts w:hint="eastAsia" w:ascii="仿宋_GB2312" w:hAnsi="仿宋" w:eastAsia="仿宋_GB2312" w:cs="宋体"/>
          <w:b/>
          <w:bCs/>
          <w:color w:val="000000"/>
          <w:sz w:val="30"/>
          <w:szCs w:val="30"/>
        </w:rPr>
        <w:t>开户名称：</w:t>
      </w:r>
    </w:p>
    <w:p>
      <w:pPr>
        <w:spacing w:line="360" w:lineRule="auto"/>
        <w:ind w:firstLine="602" w:firstLineChars="200"/>
        <w:rPr>
          <w:rFonts w:ascii="仿宋_GB2312" w:hAnsi="仿宋" w:eastAsia="仿宋_GB2312" w:cs="宋体"/>
          <w:b/>
          <w:bCs/>
          <w:color w:val="000000"/>
          <w:sz w:val="30"/>
          <w:szCs w:val="30"/>
        </w:rPr>
      </w:pPr>
      <w:r>
        <w:rPr>
          <w:rFonts w:hint="eastAsia" w:ascii="仿宋_GB2312" w:hAnsi="仿宋" w:eastAsia="仿宋_GB2312" w:cs="宋体"/>
          <w:b/>
          <w:bCs/>
          <w:color w:val="000000"/>
          <w:sz w:val="30"/>
          <w:szCs w:val="30"/>
        </w:rPr>
        <w:t>账号</w:t>
      </w:r>
    </w:p>
    <w:p>
      <w:pPr>
        <w:spacing w:line="360" w:lineRule="auto"/>
        <w:ind w:firstLine="602" w:firstLineChars="200"/>
        <w:rPr>
          <w:rFonts w:ascii="仿宋_GB2312" w:hAnsi="仿宋" w:eastAsia="仿宋_GB2312" w:cs="宋体"/>
          <w:b/>
          <w:bCs/>
          <w:color w:val="000000"/>
          <w:sz w:val="30"/>
          <w:szCs w:val="30"/>
        </w:rPr>
      </w:pPr>
    </w:p>
    <w:p>
      <w:pPr>
        <w:spacing w:line="360" w:lineRule="auto"/>
        <w:ind w:firstLine="602" w:firstLineChars="200"/>
        <w:rPr>
          <w:rFonts w:ascii="仿宋_GB2312" w:hAnsi="仿宋" w:eastAsia="仿宋_GB2312" w:cs="宋体"/>
          <w:b/>
          <w:bCs/>
          <w:color w:val="000000"/>
          <w:sz w:val="30"/>
          <w:szCs w:val="30"/>
        </w:rPr>
      </w:pPr>
      <w:r>
        <w:rPr>
          <w:rFonts w:hint="eastAsia" w:ascii="仿宋_GB2312" w:hAnsi="仿宋" w:eastAsia="仿宋_GB2312" w:cs="宋体"/>
          <w:b/>
          <w:bCs/>
          <w:color w:val="000000"/>
          <w:sz w:val="30"/>
          <w:szCs w:val="30"/>
        </w:rPr>
        <w:t xml:space="preserve">乙方： </w:t>
      </w:r>
    </w:p>
    <w:p>
      <w:pPr>
        <w:spacing w:line="360" w:lineRule="auto"/>
        <w:ind w:firstLine="602" w:firstLineChars="200"/>
        <w:rPr>
          <w:rFonts w:ascii="仿宋_GB2312" w:hAnsi="仿宋" w:eastAsia="仿宋_GB2312" w:cs="宋体"/>
          <w:b/>
          <w:bCs/>
          <w:color w:val="000000"/>
          <w:sz w:val="30"/>
          <w:szCs w:val="30"/>
        </w:rPr>
      </w:pPr>
      <w:r>
        <w:rPr>
          <w:rFonts w:hint="eastAsia" w:ascii="仿宋_GB2312" w:hAnsi="仿宋" w:eastAsia="仿宋_GB2312" w:cs="宋体"/>
          <w:b/>
          <w:bCs/>
          <w:color w:val="000000"/>
          <w:sz w:val="30"/>
          <w:szCs w:val="30"/>
        </w:rPr>
        <w:t>统一社会信用代码：</w:t>
      </w:r>
    </w:p>
    <w:p>
      <w:pPr>
        <w:spacing w:line="360" w:lineRule="auto"/>
        <w:ind w:firstLine="602" w:firstLineChars="200"/>
        <w:rPr>
          <w:rFonts w:ascii="仿宋_GB2312" w:hAnsi="仿宋" w:eastAsia="仿宋_GB2312" w:cs="宋体"/>
          <w:b/>
          <w:bCs/>
          <w:color w:val="000000"/>
          <w:sz w:val="30"/>
          <w:szCs w:val="30"/>
        </w:rPr>
      </w:pPr>
      <w:r>
        <w:rPr>
          <w:rFonts w:hint="eastAsia" w:ascii="仿宋_GB2312" w:hAnsi="仿宋" w:eastAsia="仿宋_GB2312" w:cs="宋体"/>
          <w:b/>
          <w:bCs/>
          <w:color w:val="000000"/>
          <w:sz w:val="30"/>
          <w:szCs w:val="30"/>
        </w:rPr>
        <w:t>通讯地址：</w:t>
      </w:r>
    </w:p>
    <w:p>
      <w:pPr>
        <w:spacing w:line="360" w:lineRule="auto"/>
        <w:ind w:firstLine="602" w:firstLineChars="200"/>
        <w:rPr>
          <w:rFonts w:ascii="仿宋_GB2312" w:hAnsi="仿宋" w:eastAsia="仿宋_GB2312" w:cs="宋体"/>
          <w:b/>
          <w:bCs/>
          <w:color w:val="000000"/>
          <w:sz w:val="30"/>
          <w:szCs w:val="30"/>
        </w:rPr>
      </w:pPr>
      <w:r>
        <w:rPr>
          <w:rFonts w:hint="eastAsia" w:ascii="仿宋_GB2312" w:hAnsi="仿宋" w:eastAsia="仿宋_GB2312" w:cs="宋体"/>
          <w:b/>
          <w:bCs/>
          <w:color w:val="000000"/>
          <w:sz w:val="30"/>
          <w:szCs w:val="30"/>
        </w:rPr>
        <w:t xml:space="preserve">法定代表人或委托代理人： </w:t>
      </w:r>
    </w:p>
    <w:p>
      <w:pPr>
        <w:spacing w:line="360" w:lineRule="auto"/>
        <w:ind w:firstLine="602" w:firstLineChars="200"/>
        <w:rPr>
          <w:rFonts w:ascii="仿宋_GB2312" w:hAnsi="仿宋" w:eastAsia="仿宋_GB2312" w:cs="宋体"/>
          <w:b/>
          <w:bCs/>
          <w:color w:val="000000"/>
          <w:sz w:val="30"/>
          <w:szCs w:val="30"/>
        </w:rPr>
      </w:pPr>
      <w:r>
        <w:rPr>
          <w:rFonts w:hint="eastAsia" w:ascii="仿宋_GB2312" w:hAnsi="仿宋" w:eastAsia="仿宋_GB2312" w:cs="宋体"/>
          <w:b/>
          <w:bCs/>
          <w:color w:val="000000"/>
          <w:sz w:val="30"/>
          <w:szCs w:val="30"/>
        </w:rPr>
        <w:t>邮政编码：</w:t>
      </w:r>
    </w:p>
    <w:p>
      <w:pPr>
        <w:spacing w:line="360" w:lineRule="auto"/>
        <w:ind w:firstLine="602" w:firstLineChars="200"/>
        <w:rPr>
          <w:rFonts w:ascii="仿宋_GB2312" w:hAnsi="仿宋" w:eastAsia="仿宋_GB2312" w:cs="宋体"/>
          <w:b/>
          <w:bCs/>
          <w:color w:val="000000"/>
          <w:sz w:val="30"/>
          <w:szCs w:val="30"/>
        </w:rPr>
      </w:pPr>
      <w:r>
        <w:rPr>
          <w:rFonts w:hint="eastAsia" w:ascii="仿宋_GB2312" w:hAnsi="仿宋" w:eastAsia="仿宋_GB2312" w:cs="宋体"/>
          <w:b/>
          <w:bCs/>
          <w:color w:val="000000"/>
          <w:sz w:val="30"/>
          <w:szCs w:val="30"/>
        </w:rPr>
        <w:t>联系电话：</w:t>
      </w:r>
    </w:p>
    <w:p>
      <w:pPr>
        <w:spacing w:line="360" w:lineRule="auto"/>
        <w:ind w:firstLine="602" w:firstLineChars="200"/>
        <w:rPr>
          <w:rFonts w:ascii="仿宋_GB2312" w:hAnsi="仿宋" w:eastAsia="仿宋_GB2312" w:cs="宋体"/>
          <w:b/>
          <w:bCs/>
          <w:color w:val="000000"/>
          <w:sz w:val="30"/>
          <w:szCs w:val="30"/>
        </w:rPr>
      </w:pPr>
      <w:r>
        <w:rPr>
          <w:rFonts w:hint="eastAsia" w:ascii="仿宋_GB2312" w:hAnsi="仿宋" w:eastAsia="仿宋_GB2312" w:cs="宋体"/>
          <w:b/>
          <w:bCs/>
          <w:color w:val="000000"/>
          <w:sz w:val="30"/>
          <w:szCs w:val="30"/>
        </w:rPr>
        <w:t xml:space="preserve">邮箱地址： </w:t>
      </w:r>
    </w:p>
    <w:p>
      <w:pPr>
        <w:spacing w:after="156" w:afterLines="50"/>
        <w:ind w:firstLine="480" w:firstLineChars="200"/>
        <w:rPr>
          <w:rFonts w:ascii="等线" w:hAnsi="等线" w:eastAsia="等线" w:cs="MingLiU"/>
          <w:kern w:val="0"/>
          <w:sz w:val="24"/>
          <w:shd w:val="clear" w:color="auto" w:fill="FFFFFF"/>
          <w:lang w:val="en-US"/>
        </w:rPr>
      </w:pPr>
      <w:r>
        <w:rPr>
          <w:rFonts w:ascii="等线" w:hAnsi="等线" w:eastAsia="等线" w:cs="MingLiU"/>
          <w:kern w:val="0"/>
          <w:sz w:val="24"/>
          <w:shd w:val="clear" w:color="auto" w:fill="FFFFFF"/>
          <w:lang w:val="en-US"/>
        </w:rPr>
        <w:t xml:space="preserve"> </w:t>
      </w:r>
    </w:p>
    <w:p>
      <w:pPr>
        <w:spacing w:line="360" w:lineRule="auto"/>
        <w:ind w:firstLine="600" w:firstLineChars="200"/>
        <w:rPr>
          <w:rFonts w:ascii="仿宋" w:hAnsi="仿宋" w:eastAsia="仿宋" w:cs="MingLiU"/>
          <w:color w:val="000000"/>
          <w:sz w:val="30"/>
          <w:szCs w:val="30"/>
          <w:shd w:val="clear" w:color="auto" w:fill="FFFFFF"/>
        </w:rPr>
      </w:pPr>
      <w:r>
        <w:rPr>
          <w:rFonts w:hint="eastAsia" w:ascii="仿宋" w:hAnsi="仿宋" w:eastAsia="仿宋" w:cs="MingLiU"/>
          <w:color w:val="000000"/>
          <w:sz w:val="30"/>
          <w:szCs w:val="30"/>
          <w:shd w:val="clear" w:color="auto" w:fill="FFFFFF"/>
        </w:rPr>
        <w:t>依照《中华人民共和国合同法》等有关法律、法规，就乙方承揽甲方</w:t>
      </w:r>
      <w:bookmarkStart w:id="2" w:name="_Hlk73317539"/>
      <w:r>
        <w:rPr>
          <w:rFonts w:hint="eastAsia" w:ascii="仿宋" w:hAnsi="仿宋" w:eastAsia="仿宋" w:cs="MingLiU"/>
          <w:color w:val="000000"/>
          <w:sz w:val="30"/>
          <w:szCs w:val="30"/>
          <w:shd w:val="clear" w:color="auto" w:fill="FFFFFF"/>
          <w:lang w:eastAsia="zh-CN"/>
        </w:rPr>
        <w:t>飞行区</w:t>
      </w:r>
      <w:r>
        <w:rPr>
          <w:rFonts w:hint="eastAsia" w:ascii="仿宋" w:hAnsi="仿宋" w:eastAsia="仿宋" w:cs="MingLiU"/>
          <w:color w:val="000000"/>
          <w:sz w:val="30"/>
          <w:szCs w:val="30"/>
          <w:u w:val="single"/>
          <w:shd w:val="clear" w:color="auto" w:fill="FFFFFF"/>
        </w:rPr>
        <w:t>设置工作人员（临时）休息区</w:t>
      </w:r>
      <w:bookmarkEnd w:id="2"/>
      <w:r>
        <w:rPr>
          <w:rFonts w:hint="eastAsia" w:ascii="仿宋" w:hAnsi="仿宋" w:eastAsia="仿宋" w:cs="MingLiU"/>
          <w:color w:val="000000"/>
          <w:sz w:val="30"/>
          <w:szCs w:val="30"/>
          <w:shd w:val="clear" w:color="auto" w:fill="FFFFFF"/>
        </w:rPr>
        <w:t>（以下称项目），双方经充分平等协商，达成本协议。</w:t>
      </w:r>
    </w:p>
    <w:p>
      <w:pPr>
        <w:spacing w:line="360" w:lineRule="auto"/>
        <w:ind w:firstLine="601" w:firstLineChars="200"/>
        <w:rPr>
          <w:rFonts w:ascii="MingLiU" w:hAnsi="Calibri" w:eastAsia="MingLiU" w:cs="MingLiU"/>
          <w:b/>
          <w:bCs/>
          <w:color w:val="000000"/>
          <w:sz w:val="30"/>
          <w:szCs w:val="30"/>
          <w:shd w:val="clear" w:color="auto" w:fill="FFFFFF"/>
        </w:rPr>
      </w:pPr>
      <w:bookmarkStart w:id="3" w:name="_Toc24707255"/>
      <w:r>
        <w:rPr>
          <w:rFonts w:hint="eastAsia" w:ascii="MingLiU" w:hAnsi="Calibri" w:eastAsia="MingLiU" w:cs="MingLiU"/>
          <w:b/>
          <w:bCs/>
          <w:color w:val="000000"/>
          <w:sz w:val="30"/>
          <w:szCs w:val="30"/>
          <w:shd w:val="clear" w:color="auto" w:fill="FFFFFF"/>
        </w:rPr>
        <w:t>第一条 项目名称</w:t>
      </w:r>
      <w:bookmarkEnd w:id="3"/>
      <w:bookmarkStart w:id="4" w:name="_Hlk9437057"/>
    </w:p>
    <w:p>
      <w:pPr>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u w:val="single"/>
          <w:lang w:eastAsia="zh-CN"/>
        </w:rPr>
        <w:t>飞行区</w:t>
      </w:r>
      <w:r>
        <w:rPr>
          <w:rFonts w:hint="eastAsia" w:ascii="仿宋" w:hAnsi="仿宋" w:eastAsia="仿宋" w:cs="仿宋"/>
          <w:color w:val="000000"/>
          <w:sz w:val="30"/>
          <w:szCs w:val="30"/>
          <w:u w:val="single"/>
        </w:rPr>
        <w:t>设置工作人员（临时）休息区</w:t>
      </w:r>
      <w:r>
        <w:rPr>
          <w:rFonts w:hint="eastAsia" w:ascii="仿宋" w:hAnsi="仿宋" w:eastAsia="仿宋" w:cs="仿宋"/>
          <w:color w:val="000000"/>
          <w:sz w:val="30"/>
          <w:szCs w:val="30"/>
        </w:rPr>
        <w:t>。</w:t>
      </w:r>
    </w:p>
    <w:bookmarkEnd w:id="4"/>
    <w:p>
      <w:pPr>
        <w:spacing w:line="360" w:lineRule="auto"/>
        <w:ind w:firstLine="601" w:firstLineChars="200"/>
        <w:rPr>
          <w:rFonts w:ascii="MingLiU" w:hAnsi="Calibri" w:eastAsia="MingLiU" w:cs="MingLiU"/>
          <w:b/>
          <w:bCs/>
          <w:color w:val="000000"/>
          <w:sz w:val="30"/>
          <w:szCs w:val="30"/>
          <w:shd w:val="clear" w:color="auto" w:fill="FFFFFF"/>
        </w:rPr>
      </w:pPr>
      <w:bookmarkStart w:id="5" w:name="_Toc24707256"/>
      <w:r>
        <w:rPr>
          <w:rFonts w:hint="eastAsia" w:ascii="MingLiU" w:hAnsi="Calibri" w:eastAsia="MingLiU" w:cs="MingLiU"/>
          <w:b/>
          <w:bCs/>
          <w:color w:val="000000"/>
          <w:sz w:val="30"/>
          <w:szCs w:val="30"/>
          <w:shd w:val="clear" w:color="auto" w:fill="FFFFFF"/>
        </w:rPr>
        <w:t>第二条 项目地点</w:t>
      </w:r>
      <w:bookmarkEnd w:id="5"/>
    </w:p>
    <w:p>
      <w:pPr>
        <w:spacing w:line="360" w:lineRule="auto"/>
        <w:ind w:firstLine="600" w:firstLineChars="200"/>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u w:val="single"/>
          <w:shd w:val="clear" w:color="auto" w:fill="FFFFFF"/>
        </w:rPr>
        <w:t>重庆江北国际机场飞行区内</w:t>
      </w:r>
      <w:r>
        <w:rPr>
          <w:rFonts w:hint="eastAsia" w:ascii="仿宋" w:hAnsi="仿宋" w:eastAsia="仿宋" w:cs="仿宋"/>
          <w:color w:val="000000"/>
          <w:sz w:val="30"/>
          <w:szCs w:val="30"/>
        </w:rPr>
        <w:t>。</w:t>
      </w:r>
    </w:p>
    <w:p>
      <w:pPr>
        <w:spacing w:line="360" w:lineRule="auto"/>
        <w:ind w:firstLine="601" w:firstLineChars="200"/>
        <w:rPr>
          <w:rFonts w:ascii="MingLiU" w:hAnsi="Calibri" w:eastAsia="MingLiU" w:cs="MingLiU"/>
          <w:b/>
          <w:bCs/>
          <w:color w:val="000000"/>
          <w:sz w:val="30"/>
          <w:szCs w:val="30"/>
          <w:shd w:val="clear" w:color="auto" w:fill="FFFFFF"/>
        </w:rPr>
      </w:pPr>
      <w:bookmarkStart w:id="6" w:name="_Toc24707257"/>
      <w:r>
        <w:rPr>
          <w:rFonts w:hint="eastAsia" w:ascii="MingLiU" w:hAnsi="Calibri" w:eastAsia="MingLiU" w:cs="MingLiU"/>
          <w:b/>
          <w:bCs/>
          <w:color w:val="000000"/>
          <w:sz w:val="30"/>
          <w:szCs w:val="30"/>
          <w:shd w:val="clear" w:color="auto" w:fill="FFFFFF"/>
        </w:rPr>
        <w:t>第三条 项目内容和范围</w:t>
      </w:r>
      <w:bookmarkEnd w:id="6"/>
    </w:p>
    <w:p>
      <w:pPr>
        <w:spacing w:line="360" w:lineRule="auto"/>
        <w:ind w:firstLine="600" w:firstLineChars="200"/>
        <w:rPr>
          <w:rFonts w:ascii="仿宋" w:hAnsi="仿宋" w:eastAsia="仿宋" w:cs="MingLiU"/>
          <w:color w:val="000000"/>
          <w:sz w:val="30"/>
          <w:szCs w:val="30"/>
          <w:shd w:val="clear" w:color="auto" w:fill="FFFFFF"/>
        </w:rPr>
      </w:pPr>
      <w:r>
        <w:rPr>
          <w:rFonts w:hint="eastAsia" w:ascii="仿宋" w:hAnsi="仿宋" w:eastAsia="仿宋" w:cs="MingLiU"/>
          <w:color w:val="000000"/>
          <w:sz w:val="30"/>
          <w:szCs w:val="30"/>
          <w:shd w:val="clear" w:color="auto" w:fill="FFFFFF"/>
        </w:rPr>
        <w:t>项目内容详见合同附件。</w:t>
      </w:r>
    </w:p>
    <w:p>
      <w:pPr>
        <w:spacing w:line="360" w:lineRule="auto"/>
        <w:ind w:firstLine="601" w:firstLineChars="200"/>
        <w:rPr>
          <w:rFonts w:ascii="MingLiU" w:hAnsi="Calibri" w:eastAsia="MingLiU" w:cs="MingLiU"/>
          <w:b/>
          <w:bCs/>
          <w:color w:val="000000"/>
          <w:sz w:val="30"/>
          <w:szCs w:val="30"/>
          <w:shd w:val="clear" w:color="auto" w:fill="FFFFFF"/>
        </w:rPr>
      </w:pPr>
      <w:bookmarkStart w:id="7" w:name="_Toc24707258"/>
      <w:r>
        <w:rPr>
          <w:rFonts w:hint="eastAsia" w:ascii="MingLiU" w:hAnsi="Calibri" w:eastAsia="MingLiU" w:cs="MingLiU"/>
          <w:b/>
          <w:bCs/>
          <w:color w:val="000000"/>
          <w:sz w:val="30"/>
          <w:szCs w:val="30"/>
          <w:shd w:val="clear" w:color="auto" w:fill="FFFFFF"/>
        </w:rPr>
        <w:t>第四条 项目工期</w:t>
      </w:r>
      <w:bookmarkEnd w:id="7"/>
    </w:p>
    <w:p>
      <w:pPr>
        <w:spacing w:line="360" w:lineRule="auto"/>
        <w:ind w:firstLine="600" w:firstLineChars="200"/>
        <w:rPr>
          <w:rFonts w:ascii="Times New Roman" w:hAnsi="Times New Roman" w:eastAsia="仿宋" w:cs="Times New Roman"/>
          <w:color w:val="000000"/>
          <w:sz w:val="30"/>
          <w:szCs w:val="30"/>
          <w:shd w:val="clear" w:color="auto" w:fill="FFFFFF"/>
        </w:rPr>
      </w:pPr>
      <w:r>
        <w:rPr>
          <w:rFonts w:ascii="Times New Roman" w:hAnsi="Times New Roman" w:eastAsia="仿宋" w:cs="Times New Roman"/>
          <w:color w:val="000000"/>
          <w:sz w:val="30"/>
          <w:szCs w:val="30"/>
          <w:shd w:val="clear" w:color="auto" w:fill="FFFFFF"/>
        </w:rPr>
        <w:t>4.1</w:t>
      </w:r>
      <w:r>
        <w:rPr>
          <w:rFonts w:hint="eastAsia" w:ascii="Times New Roman" w:hAnsi="Times New Roman" w:eastAsia="仿宋" w:cs="Times New Roman"/>
          <w:color w:val="000000"/>
          <w:sz w:val="30"/>
          <w:szCs w:val="30"/>
          <w:shd w:val="clear" w:color="auto" w:fill="FFFFFF"/>
        </w:rPr>
        <w:t>本项目工期为：</w:t>
      </w:r>
      <w:r>
        <w:rPr>
          <w:rFonts w:eastAsia="仿宋"/>
          <w:color w:val="000000"/>
          <w:sz w:val="28"/>
          <w:szCs w:val="28"/>
        </w:rPr>
        <w:t>自合同签订之日起</w:t>
      </w:r>
      <w:r>
        <w:rPr>
          <w:rFonts w:hint="eastAsia" w:eastAsia="仿宋"/>
          <w:color w:val="000000"/>
          <w:sz w:val="28"/>
          <w:szCs w:val="28"/>
        </w:rPr>
        <w:t>6</w:t>
      </w:r>
      <w:r>
        <w:rPr>
          <w:rFonts w:eastAsia="仿宋"/>
          <w:color w:val="000000"/>
          <w:sz w:val="28"/>
          <w:szCs w:val="28"/>
        </w:rPr>
        <w:t>0</w:t>
      </w:r>
      <w:r>
        <w:rPr>
          <w:rFonts w:hint="eastAsia" w:eastAsia="仿宋"/>
          <w:color w:val="000000"/>
          <w:sz w:val="28"/>
          <w:szCs w:val="28"/>
          <w:lang w:eastAsia="zh-CN"/>
        </w:rPr>
        <w:t>日历日</w:t>
      </w:r>
      <w:r>
        <w:rPr>
          <w:rFonts w:hint="eastAsia" w:ascii="Times New Roman" w:hAnsi="Times New Roman" w:eastAsia="仿宋" w:cs="Times New Roman"/>
          <w:color w:val="000000"/>
          <w:sz w:val="30"/>
          <w:szCs w:val="30"/>
          <w:shd w:val="clear" w:color="auto" w:fill="FFFFFF"/>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spacing w:line="360" w:lineRule="auto"/>
        <w:ind w:firstLine="601" w:firstLineChars="200"/>
        <w:rPr>
          <w:rFonts w:ascii="MingLiU" w:hAnsi="Calibri" w:eastAsia="MingLiU" w:cs="MingLiU"/>
          <w:b/>
          <w:bCs/>
          <w:color w:val="000000"/>
          <w:sz w:val="30"/>
          <w:szCs w:val="30"/>
          <w:shd w:val="clear" w:color="auto" w:fill="FFFFFF"/>
        </w:rPr>
      </w:pPr>
      <w:bookmarkStart w:id="8" w:name="_Toc24707259"/>
      <w:r>
        <w:rPr>
          <w:rFonts w:hint="eastAsia" w:ascii="MingLiU" w:hAnsi="Calibri" w:eastAsia="MingLiU" w:cs="MingLiU"/>
          <w:b/>
          <w:bCs/>
          <w:color w:val="000000"/>
          <w:sz w:val="30"/>
          <w:szCs w:val="30"/>
          <w:shd w:val="clear" w:color="auto" w:fill="FFFFFF"/>
        </w:rPr>
        <w:t>第五条  履约担保、质量保证</w:t>
      </w:r>
      <w:bookmarkEnd w:id="8"/>
    </w:p>
    <w:p>
      <w:pPr>
        <w:pStyle w:val="9"/>
        <w:ind w:firstLine="600"/>
        <w:rPr>
          <w:rFonts w:hint="default" w:ascii="Times New Roman" w:hAnsi="Times New Roman" w:eastAsia="仿宋" w:cs="Times New Roman"/>
        </w:rPr>
      </w:pPr>
      <w:bookmarkStart w:id="9" w:name="_Toc24707260"/>
      <w:r>
        <w:rPr>
          <w:rStyle w:val="10"/>
          <w:rFonts w:hint="default" w:ascii="Times New Roman" w:hAnsi="Times New Roman" w:eastAsia="仿宋" w:cs="Times New Roman"/>
          <w:color w:val="auto"/>
        </w:rPr>
        <w:t>5.1 乙方应在</w:t>
      </w:r>
      <w:r>
        <w:rPr>
          <w:rStyle w:val="10"/>
          <w:rFonts w:hint="default" w:ascii="Times New Roman" w:hAnsi="Times New Roman" w:eastAsia="仿宋" w:cs="Times New Roman"/>
          <w:color w:val="FF0000"/>
          <w:u w:val="none"/>
        </w:rPr>
        <w:t>中标通知书发出后10个工作日内</w:t>
      </w:r>
      <w:r>
        <w:rPr>
          <w:rStyle w:val="10"/>
          <w:rFonts w:hint="default" w:ascii="Times New Roman" w:hAnsi="Times New Roman" w:eastAsia="仿宋" w:cs="Times New Roman"/>
          <w:color w:val="auto"/>
        </w:rPr>
        <w:t>以</w:t>
      </w:r>
      <w:r>
        <w:rPr>
          <w:rStyle w:val="10"/>
          <w:rFonts w:hint="default" w:ascii="Times New Roman" w:hAnsi="Times New Roman" w:eastAsia="仿宋" w:cs="Times New Roman"/>
          <w:color w:val="auto"/>
          <w:u w:val="single"/>
        </w:rPr>
        <w:t>货币资金</w:t>
      </w:r>
      <w:r>
        <w:rPr>
          <w:rStyle w:val="10"/>
          <w:rFonts w:hint="default" w:ascii="Times New Roman" w:hAnsi="Times New Roman" w:eastAsia="仿宋" w:cs="Times New Roman"/>
          <w:color w:val="auto"/>
        </w:rPr>
        <w:t>形式向甲方缴纳合同总价的</w:t>
      </w:r>
      <w:r>
        <w:rPr>
          <w:rStyle w:val="10"/>
          <w:rFonts w:hint="default" w:ascii="Times New Roman" w:hAnsi="Times New Roman" w:eastAsia="仿宋" w:cs="Times New Roman"/>
          <w:color w:val="auto"/>
          <w:u w:val="single"/>
        </w:rPr>
        <w:t>10%</w:t>
      </w:r>
      <w:r>
        <w:rPr>
          <w:rStyle w:val="10"/>
          <w:rFonts w:hint="default" w:ascii="Times New Roman" w:hAnsi="Times New Roman" w:eastAsia="仿宋" w:cs="Times New Roman"/>
          <w:color w:val="auto"/>
        </w:rPr>
        <w:t>履约保证金，以作为乙方履行本合同项下相关义务的担保</w:t>
      </w:r>
      <w:r>
        <w:rPr>
          <w:rFonts w:hint="default" w:ascii="Times New Roman" w:hAnsi="Times New Roman" w:eastAsia="仿宋" w:cs="Times New Roman"/>
        </w:rPr>
        <w:t xml:space="preserve"> 。履约保证金共计人民币</w:t>
      </w:r>
      <w:r>
        <w:rPr>
          <w:rFonts w:hint="default" w:ascii="Times New Roman" w:hAnsi="Times New Roman" w:eastAsia="仿宋" w:cs="Times New Roman"/>
          <w:u w:val="single"/>
        </w:rPr>
        <w:t xml:space="preserve">      </w:t>
      </w:r>
      <w:r>
        <w:rPr>
          <w:rFonts w:hint="default" w:ascii="Times New Roman" w:hAnsi="Times New Roman" w:eastAsia="仿宋" w:cs="Times New Roman"/>
        </w:rPr>
        <w:t>元，大写人民币</w:t>
      </w:r>
      <w:r>
        <w:rPr>
          <w:rFonts w:hint="default" w:ascii="Times New Roman" w:hAnsi="Times New Roman" w:eastAsia="仿宋" w:cs="Times New Roman"/>
          <w:u w:val="single"/>
        </w:rPr>
        <w:t xml:space="preserve">         </w:t>
      </w:r>
      <w:r>
        <w:rPr>
          <w:rFonts w:hint="default" w:ascii="Times New Roman" w:hAnsi="Times New Roman" w:eastAsia="仿宋" w:cs="Times New Roman"/>
        </w:rPr>
        <w:t>元。待乙方承揽项目验收合格后15个工作日内无息退还；</w:t>
      </w:r>
    </w:p>
    <w:p>
      <w:pPr>
        <w:pStyle w:val="9"/>
        <w:ind w:firstLine="600"/>
        <w:rPr>
          <w:rFonts w:hint="default" w:ascii="Times New Roman" w:hAnsi="Times New Roman" w:eastAsia="仿宋" w:cs="Times New Roman"/>
        </w:rPr>
      </w:pPr>
      <w:r>
        <w:rPr>
          <w:rStyle w:val="10"/>
          <w:rFonts w:hint="default" w:ascii="Times New Roman" w:hAnsi="Times New Roman" w:eastAsia="仿宋" w:cs="Times New Roman"/>
          <w:color w:val="auto"/>
        </w:rPr>
        <w:t xml:space="preserve">5.2 </w:t>
      </w:r>
      <w:r>
        <w:rPr>
          <w:rFonts w:hint="default" w:ascii="Times New Roman" w:hAnsi="Times New Roman" w:eastAsia="仿宋" w:cs="Times New Roman"/>
        </w:rPr>
        <w:t>合同总价的</w:t>
      </w:r>
      <w:r>
        <w:rPr>
          <w:rFonts w:hint="default" w:ascii="Times New Roman" w:hAnsi="Times New Roman" w:eastAsia="仿宋" w:cs="Times New Roman"/>
          <w:u w:val="single"/>
        </w:rPr>
        <w:t>  5  </w:t>
      </w:r>
      <w:r>
        <w:rPr>
          <w:rStyle w:val="10"/>
          <w:rFonts w:hint="default" w:ascii="Times New Roman" w:hAnsi="Times New Roman" w:eastAsia="仿宋" w:cs="Times New Roman"/>
          <w:color w:val="auto"/>
        </w:rPr>
        <w:t>%</w:t>
      </w:r>
      <w:r>
        <w:rPr>
          <w:rFonts w:hint="default" w:ascii="Times New Roman" w:hAnsi="Times New Roman" w:eastAsia="仿宋" w:cs="Times New Roman"/>
        </w:rPr>
        <w:t>为乙方所供货物的质量保证金，质保期满后，无质量问题后，无息退还。</w:t>
      </w:r>
    </w:p>
    <w:p>
      <w:pPr>
        <w:pStyle w:val="9"/>
        <w:ind w:firstLine="600"/>
        <w:rPr>
          <w:rStyle w:val="10"/>
          <w:rFonts w:hint="default" w:ascii="Times New Roman" w:hAnsi="Times New Roman" w:eastAsia="仿宋" w:cs="Times New Roman"/>
          <w:color w:val="auto"/>
        </w:rPr>
      </w:pPr>
      <w:r>
        <w:rPr>
          <w:rStyle w:val="10"/>
          <w:rFonts w:hint="default" w:ascii="Times New Roman" w:hAnsi="Times New Roman" w:eastAsia="仿宋" w:cs="Times New Roman"/>
          <w:color w:val="auto"/>
        </w:rPr>
        <w:t>5.3项目质量保证期</w:t>
      </w:r>
    </w:p>
    <w:p>
      <w:pPr>
        <w:pStyle w:val="9"/>
        <w:ind w:firstLine="600"/>
        <w:rPr>
          <w:rStyle w:val="10"/>
          <w:rFonts w:hint="default" w:ascii="Times New Roman" w:hAnsi="Times New Roman" w:eastAsia="仿宋" w:cs="Times New Roman"/>
          <w:color w:val="auto"/>
        </w:rPr>
      </w:pPr>
      <w:r>
        <w:rPr>
          <w:rStyle w:val="10"/>
          <w:rFonts w:hint="default" w:ascii="Times New Roman" w:hAnsi="Times New Roman" w:eastAsia="仿宋" w:cs="Times New Roman"/>
          <w:color w:val="auto"/>
        </w:rPr>
        <w:t>质量保证期从项目验收合格之日算起为2年。质保期内出现与本项目有关或本项目引起的故障或异常，在接到甲方通知后，乙方需派专业技术人员在3个工作日内赶到现场处理，若未及时响应，每次扣尾款的5%。</w:t>
      </w:r>
    </w:p>
    <w:p>
      <w:pPr>
        <w:pStyle w:val="9"/>
        <w:ind w:firstLine="600"/>
        <w:rPr>
          <w:rStyle w:val="10"/>
          <w:rFonts w:hint="default" w:ascii="Times New Roman" w:hAnsi="Times New Roman" w:eastAsia="仿宋" w:cs="Times New Roman"/>
          <w:color w:val="FF0000"/>
        </w:rPr>
      </w:pPr>
      <w:r>
        <w:rPr>
          <w:rStyle w:val="10"/>
          <w:rFonts w:hint="default" w:ascii="Times New Roman" w:hAnsi="Times New Roman" w:eastAsia="仿宋" w:cs="Times New Roman"/>
          <w:color w:val="FF0000"/>
          <w:lang w:val="en-US" w:eastAsia="zh-CN"/>
        </w:rPr>
        <w:t>5</w:t>
      </w:r>
      <w:r>
        <w:rPr>
          <w:rStyle w:val="10"/>
          <w:rFonts w:hint="default" w:ascii="Times New Roman" w:hAnsi="Times New Roman" w:eastAsia="仿宋" w:cs="Times New Roman"/>
          <w:color w:val="FF0000"/>
        </w:rPr>
        <w:t>.4 保证金应由乙方名义开立的账户支付到甲方账户，否则视为未支付，甲方有权追究乙方逾期付款责任。</w:t>
      </w:r>
    </w:p>
    <w:p>
      <w:pPr>
        <w:pStyle w:val="9"/>
        <w:ind w:firstLine="600"/>
        <w:rPr>
          <w:rStyle w:val="10"/>
          <w:rFonts w:hint="default" w:ascii="Times New Roman" w:hAnsi="Times New Roman" w:eastAsia="仿宋" w:cs="Times New Roman"/>
          <w:color w:val="FF0000"/>
        </w:rPr>
      </w:pPr>
      <w:r>
        <w:rPr>
          <w:rStyle w:val="10"/>
          <w:rFonts w:hint="default" w:ascii="Times New Roman" w:hAnsi="Times New Roman" w:eastAsia="仿宋" w:cs="Times New Roman"/>
          <w:color w:val="FF0000"/>
          <w:lang w:val="en-US" w:eastAsia="zh-CN"/>
        </w:rPr>
        <w:t>5</w:t>
      </w:r>
      <w:r>
        <w:rPr>
          <w:rStyle w:val="10"/>
          <w:rFonts w:hint="default" w:ascii="Times New Roman" w:hAnsi="Times New Roman" w:eastAsia="仿宋" w:cs="Times New Roman"/>
          <w:color w:val="FF0000"/>
        </w:rPr>
        <w:t>.5 乙方支付履约保证金时，应在“付款备注”中写明“（合同编号）XX买卖合同履约保证金”。乙方不得与其他合同、其他缴费项目一起支付履约保证金，若因混合支付造成无法确认为本合同款项到账的，视为逾期未支付。</w:t>
      </w:r>
    </w:p>
    <w:p>
      <w:pPr>
        <w:spacing w:line="360" w:lineRule="auto"/>
        <w:ind w:firstLine="601" w:firstLineChars="200"/>
        <w:rPr>
          <w:rFonts w:ascii="MingLiU" w:hAnsi="Calibri" w:eastAsia="MingLiU" w:cs="MingLiU"/>
          <w:b/>
          <w:bCs/>
          <w:color w:val="000000"/>
          <w:sz w:val="30"/>
          <w:szCs w:val="30"/>
          <w:shd w:val="clear" w:color="auto" w:fill="FFFFFF"/>
        </w:rPr>
      </w:pPr>
      <w:r>
        <w:rPr>
          <w:rFonts w:hint="eastAsia" w:ascii="MingLiU" w:hAnsi="Calibri" w:eastAsia="MingLiU" w:cs="MingLiU"/>
          <w:b/>
          <w:bCs/>
          <w:color w:val="000000"/>
          <w:sz w:val="30"/>
          <w:szCs w:val="30"/>
          <w:shd w:val="clear" w:color="auto" w:fill="FFFFFF"/>
        </w:rPr>
        <w:t>第六条  合同价款</w:t>
      </w:r>
      <w:bookmarkEnd w:id="9"/>
    </w:p>
    <w:p>
      <w:pPr>
        <w:spacing w:line="360" w:lineRule="auto"/>
        <w:ind w:firstLine="600" w:firstLineChars="200"/>
        <w:rPr>
          <w:rFonts w:ascii="仿宋" w:hAnsi="仿宋" w:eastAsia="仿宋" w:cs="MingLiU"/>
          <w:color w:val="000000"/>
          <w:sz w:val="30"/>
          <w:szCs w:val="30"/>
          <w:shd w:val="clear" w:color="auto" w:fill="FFFFFF"/>
        </w:rPr>
      </w:pPr>
      <w:r>
        <w:rPr>
          <w:rFonts w:hint="eastAsia" w:ascii="仿宋" w:hAnsi="仿宋" w:eastAsia="仿宋" w:cs="MingLiU"/>
          <w:color w:val="000000"/>
          <w:sz w:val="30"/>
          <w:szCs w:val="30"/>
          <w:shd w:val="clear" w:color="auto" w:fill="FFFFFF"/>
        </w:rPr>
        <w:t>含税金额：</w:t>
      </w:r>
      <w:r>
        <w:rPr>
          <w:rFonts w:ascii="仿宋" w:hAnsi="仿宋" w:eastAsia="仿宋" w:cs="MingLiU"/>
          <w:color w:val="000000"/>
          <w:sz w:val="30"/>
          <w:szCs w:val="30"/>
          <w:u w:val="single"/>
          <w:shd w:val="clear" w:color="auto" w:fill="FFFFFF"/>
        </w:rPr>
        <w:t xml:space="preserve">      </w:t>
      </w:r>
      <w:r>
        <w:rPr>
          <w:rFonts w:hint="eastAsia" w:ascii="仿宋" w:hAnsi="仿宋" w:eastAsia="仿宋" w:cs="MingLiU"/>
          <w:color w:val="000000"/>
          <w:sz w:val="30"/>
          <w:szCs w:val="30"/>
          <w:shd w:val="clear" w:color="auto" w:fill="FFFFFF"/>
        </w:rPr>
        <w:t>元（大写：</w:t>
      </w:r>
      <w:r>
        <w:rPr>
          <w:rFonts w:ascii="仿宋" w:hAnsi="仿宋" w:eastAsia="仿宋" w:cs="MingLiU"/>
          <w:color w:val="000000"/>
          <w:sz w:val="30"/>
          <w:szCs w:val="30"/>
          <w:u w:val="single"/>
          <w:shd w:val="clear" w:color="auto" w:fill="FFFFFF"/>
        </w:rPr>
        <w:t xml:space="preserve">                  </w:t>
      </w:r>
      <w:r>
        <w:rPr>
          <w:rFonts w:hint="eastAsia" w:ascii="仿宋" w:hAnsi="仿宋" w:eastAsia="仿宋" w:cs="MingLiU"/>
          <w:color w:val="000000"/>
          <w:sz w:val="30"/>
          <w:szCs w:val="30"/>
          <w:shd w:val="clear" w:color="auto" w:fill="FFFFFF"/>
        </w:rPr>
        <w:t>）</w:t>
      </w:r>
      <w:r>
        <w:rPr>
          <w:rFonts w:ascii="仿宋" w:hAnsi="仿宋" w:eastAsia="仿宋" w:cs="MingLiU"/>
          <w:color w:val="000000"/>
          <w:sz w:val="30"/>
          <w:szCs w:val="30"/>
          <w:shd w:val="clear" w:color="auto" w:fill="FFFFFF"/>
        </w:rPr>
        <w:t>,</w:t>
      </w:r>
      <w:r>
        <w:rPr>
          <w:rFonts w:hint="eastAsia" w:ascii="仿宋" w:hAnsi="仿宋" w:eastAsia="仿宋" w:cs="MingLiU"/>
          <w:color w:val="000000"/>
          <w:sz w:val="30"/>
          <w:szCs w:val="30"/>
          <w:shd w:val="clear" w:color="auto" w:fill="FFFFFF"/>
        </w:rPr>
        <w:t>增值税税率为</w:t>
      </w:r>
      <w:r>
        <w:rPr>
          <w:rFonts w:ascii="仿宋" w:hAnsi="仿宋" w:eastAsia="仿宋" w:cs="MingLiU"/>
          <w:color w:val="000000"/>
          <w:sz w:val="30"/>
          <w:szCs w:val="30"/>
          <w:u w:val="single"/>
          <w:shd w:val="clear" w:color="auto" w:fill="FFFFFF"/>
        </w:rPr>
        <w:t xml:space="preserve">   </w:t>
      </w:r>
      <w:r>
        <w:rPr>
          <w:rFonts w:hint="eastAsia" w:ascii="仿宋" w:hAnsi="仿宋" w:eastAsia="仿宋" w:cs="MingLiU"/>
          <w:color w:val="000000"/>
          <w:sz w:val="30"/>
          <w:szCs w:val="30"/>
          <w:shd w:val="clear" w:color="auto" w:fill="FFFFFF"/>
        </w:rPr>
        <w:t>。本合同价格为</w:t>
      </w:r>
      <w:r>
        <w:rPr>
          <w:rFonts w:ascii="仿宋" w:hAnsi="仿宋" w:eastAsia="仿宋" w:cs="MingLiU"/>
          <w:color w:val="000000"/>
          <w:sz w:val="30"/>
          <w:szCs w:val="30"/>
          <w:shd w:val="clear" w:color="auto" w:fill="FFFFFF"/>
        </w:rPr>
        <w:t xml:space="preserve"> </w:t>
      </w:r>
      <w:r>
        <w:rPr>
          <w:rFonts w:hint="eastAsia" w:ascii="仿宋" w:hAnsi="仿宋" w:eastAsia="仿宋" w:cs="MingLiU"/>
          <w:color w:val="000000"/>
          <w:sz w:val="30"/>
          <w:szCs w:val="30"/>
          <w:shd w:val="clear" w:color="auto" w:fill="FFFFFF"/>
        </w:rPr>
        <w:t>“总价包干”，包括但不限于材料购买、人工、运输、保险、风险措施费用等一切与项目内容相关的费用。</w:t>
      </w:r>
    </w:p>
    <w:p>
      <w:pPr>
        <w:spacing w:line="360" w:lineRule="auto"/>
        <w:ind w:firstLine="602" w:firstLineChars="200"/>
        <w:rPr>
          <w:rFonts w:ascii="仿宋" w:hAnsi="仿宋" w:eastAsia="仿宋" w:cs="MingLiU"/>
          <w:b/>
          <w:bCs/>
          <w:color w:val="000000"/>
          <w:sz w:val="30"/>
          <w:szCs w:val="30"/>
          <w:shd w:val="clear" w:color="auto" w:fill="FFFFFF"/>
        </w:rPr>
      </w:pPr>
      <w:bookmarkStart w:id="10" w:name="_Toc24707261"/>
      <w:r>
        <w:rPr>
          <w:rFonts w:hint="eastAsia" w:ascii="仿宋" w:hAnsi="仿宋" w:eastAsia="仿宋" w:cs="MingLiU"/>
          <w:b/>
          <w:bCs/>
          <w:color w:val="000000"/>
          <w:sz w:val="30"/>
          <w:szCs w:val="30"/>
          <w:shd w:val="clear" w:color="auto" w:fill="FFFFFF"/>
        </w:rPr>
        <w:t>第七条</w:t>
      </w:r>
      <w:r>
        <w:rPr>
          <w:rFonts w:ascii="仿宋" w:hAnsi="仿宋" w:eastAsia="仿宋" w:cs="MingLiU"/>
          <w:b/>
          <w:bCs/>
          <w:color w:val="000000"/>
          <w:sz w:val="30"/>
          <w:szCs w:val="30"/>
          <w:shd w:val="clear" w:color="auto" w:fill="FFFFFF"/>
        </w:rPr>
        <w:t xml:space="preserve"> </w:t>
      </w:r>
      <w:r>
        <w:rPr>
          <w:rFonts w:hint="eastAsia" w:ascii="仿宋" w:hAnsi="仿宋" w:eastAsia="仿宋" w:cs="MingLiU"/>
          <w:b/>
          <w:bCs/>
          <w:color w:val="000000"/>
          <w:sz w:val="30"/>
          <w:szCs w:val="30"/>
          <w:shd w:val="clear" w:color="auto" w:fill="FFFFFF"/>
        </w:rPr>
        <w:t>付款方式</w:t>
      </w:r>
      <w:bookmarkEnd w:id="10"/>
    </w:p>
    <w:p>
      <w:pPr>
        <w:spacing w:line="360" w:lineRule="auto"/>
        <w:ind w:firstLine="600" w:firstLineChars="200"/>
        <w:rPr>
          <w:rFonts w:ascii="仿宋" w:hAnsi="仿宋" w:eastAsia="仿宋" w:cs="MingLiU"/>
          <w:color w:val="000000"/>
          <w:sz w:val="30"/>
          <w:szCs w:val="30"/>
          <w:shd w:val="clear" w:color="auto" w:fill="FFFFFF"/>
        </w:rPr>
      </w:pPr>
      <w:r>
        <w:rPr>
          <w:rFonts w:ascii="仿宋" w:hAnsi="仿宋" w:eastAsia="仿宋" w:cs="MingLiU"/>
          <w:color w:val="000000"/>
          <w:sz w:val="30"/>
          <w:szCs w:val="30"/>
          <w:shd w:val="clear" w:color="auto" w:fill="FFFFFF"/>
        </w:rPr>
        <w:t>7.1</w:t>
      </w:r>
      <w:r>
        <w:rPr>
          <w:rFonts w:hint="eastAsia" w:ascii="仿宋" w:hAnsi="仿宋" w:eastAsia="仿宋" w:cs="MingLiU"/>
          <w:color w:val="000000"/>
          <w:sz w:val="30"/>
          <w:szCs w:val="30"/>
          <w:shd w:val="clear" w:color="auto" w:fill="FFFFFF"/>
        </w:rPr>
        <w:t>项目完工验收合格后，乙方向甲方开具合同金额的正规增值税发票。甲方在收到增值税发票后</w:t>
      </w:r>
      <w:r>
        <w:rPr>
          <w:rFonts w:ascii="仿宋" w:hAnsi="仿宋" w:eastAsia="仿宋" w:cs="MingLiU"/>
          <w:color w:val="000000"/>
          <w:sz w:val="30"/>
          <w:szCs w:val="30"/>
          <w:u w:val="single"/>
          <w:shd w:val="clear" w:color="auto" w:fill="FFFFFF"/>
        </w:rPr>
        <w:t>30</w:t>
      </w:r>
      <w:r>
        <w:rPr>
          <w:rFonts w:hint="eastAsia" w:ascii="仿宋" w:hAnsi="仿宋" w:eastAsia="仿宋" w:cs="MingLiU"/>
          <w:color w:val="000000"/>
          <w:sz w:val="30"/>
          <w:szCs w:val="30"/>
          <w:shd w:val="clear" w:color="auto" w:fill="FFFFFF"/>
        </w:rPr>
        <w:t>个工作日内，向乙方支付合同价款的</w:t>
      </w:r>
      <w:r>
        <w:rPr>
          <w:rFonts w:hint="eastAsia" w:ascii="仿宋" w:hAnsi="仿宋" w:eastAsia="仿宋" w:cs="MingLiU"/>
          <w:color w:val="000000"/>
          <w:sz w:val="30"/>
          <w:szCs w:val="30"/>
          <w:u w:val="single"/>
          <w:shd w:val="clear" w:color="auto" w:fill="FFFFFF"/>
        </w:rPr>
        <w:t xml:space="preserve"> 95％</w:t>
      </w:r>
      <w:r>
        <w:rPr>
          <w:rFonts w:hint="eastAsia" w:ascii="仿宋" w:hAnsi="仿宋" w:eastAsia="仿宋" w:cs="MingLiU"/>
          <w:color w:val="000000"/>
          <w:sz w:val="30"/>
          <w:szCs w:val="30"/>
          <w:shd w:val="clear" w:color="auto" w:fill="FFFFFF"/>
        </w:rPr>
        <w:t>，剩余</w:t>
      </w:r>
      <w:r>
        <w:rPr>
          <w:rFonts w:hint="eastAsia" w:ascii="仿宋" w:hAnsi="仿宋" w:eastAsia="仿宋" w:cs="MingLiU"/>
          <w:color w:val="000000"/>
          <w:sz w:val="30"/>
          <w:szCs w:val="30"/>
          <w:u w:val="single"/>
          <w:shd w:val="clear" w:color="auto" w:fill="FFFFFF"/>
        </w:rPr>
        <w:t xml:space="preserve"> 5％</w:t>
      </w:r>
      <w:r>
        <w:rPr>
          <w:rFonts w:hint="eastAsia" w:ascii="仿宋" w:hAnsi="仿宋" w:eastAsia="仿宋" w:cs="MingLiU"/>
          <w:color w:val="000000"/>
          <w:sz w:val="30"/>
          <w:szCs w:val="30"/>
          <w:shd w:val="clear" w:color="auto" w:fill="FFFFFF"/>
        </w:rPr>
        <w:t>的余款在质量保证期</w:t>
      </w:r>
      <w:r>
        <w:rPr>
          <w:rFonts w:hint="eastAsia" w:ascii="仿宋" w:hAnsi="仿宋" w:eastAsia="仿宋" w:cs="MingLiU"/>
          <w:color w:val="000000"/>
          <w:sz w:val="30"/>
          <w:szCs w:val="30"/>
          <w:u w:val="single"/>
          <w:shd w:val="clear" w:color="auto" w:fill="FFFFFF"/>
        </w:rPr>
        <w:t>2年</w:t>
      </w:r>
      <w:r>
        <w:rPr>
          <w:rFonts w:hint="eastAsia" w:ascii="仿宋" w:hAnsi="仿宋" w:eastAsia="仿宋" w:cs="MingLiU"/>
          <w:color w:val="000000"/>
          <w:sz w:val="30"/>
          <w:szCs w:val="30"/>
          <w:shd w:val="clear" w:color="auto" w:fill="FFFFFF"/>
        </w:rPr>
        <w:t>届满且无问题后</w:t>
      </w:r>
      <w:r>
        <w:rPr>
          <w:rFonts w:ascii="仿宋" w:hAnsi="仿宋" w:eastAsia="仿宋" w:cs="MingLiU"/>
          <w:color w:val="000000"/>
          <w:sz w:val="30"/>
          <w:szCs w:val="30"/>
          <w:shd w:val="clear" w:color="auto" w:fill="FFFFFF"/>
        </w:rPr>
        <w:t>30</w:t>
      </w:r>
      <w:r>
        <w:rPr>
          <w:rFonts w:hint="eastAsia" w:ascii="仿宋" w:hAnsi="仿宋" w:eastAsia="仿宋" w:cs="MingLiU"/>
          <w:color w:val="000000"/>
          <w:sz w:val="30"/>
          <w:szCs w:val="30"/>
          <w:shd w:val="clear" w:color="auto" w:fill="FFFFFF"/>
        </w:rPr>
        <w:t>个工作日内</w:t>
      </w:r>
      <w:r>
        <w:rPr>
          <w:rFonts w:hint="eastAsia" w:ascii="仿宋" w:hAnsi="仿宋" w:eastAsia="仿宋" w:cs="MingLiU"/>
          <w:color w:val="000000"/>
          <w:sz w:val="30"/>
          <w:szCs w:val="30"/>
          <w:u w:val="single"/>
          <w:shd w:val="clear" w:color="auto" w:fill="FFFFFF"/>
        </w:rPr>
        <w:t>无息支付</w:t>
      </w:r>
      <w:r>
        <w:rPr>
          <w:rFonts w:hint="eastAsia" w:ascii="仿宋" w:hAnsi="仿宋" w:eastAsia="仿宋" w:cs="MingLiU"/>
          <w:color w:val="000000"/>
          <w:sz w:val="30"/>
          <w:szCs w:val="30"/>
          <w:shd w:val="clear" w:color="auto" w:fill="FFFFFF"/>
        </w:rPr>
        <w:t>。</w:t>
      </w:r>
    </w:p>
    <w:p>
      <w:pPr>
        <w:spacing w:line="360" w:lineRule="auto"/>
        <w:ind w:firstLine="600" w:firstLineChars="200"/>
        <w:rPr>
          <w:rFonts w:ascii="仿宋" w:hAnsi="仿宋" w:eastAsia="仿宋" w:cs="MingLiU"/>
          <w:color w:val="000000"/>
          <w:sz w:val="30"/>
          <w:szCs w:val="30"/>
          <w:shd w:val="clear" w:color="auto" w:fill="FFFFFF"/>
        </w:rPr>
      </w:pPr>
      <w:r>
        <w:rPr>
          <w:rFonts w:hint="eastAsia" w:ascii="仿宋" w:hAnsi="仿宋" w:eastAsia="仿宋" w:cs="MingLiU"/>
          <w:color w:val="000000"/>
          <w:sz w:val="30"/>
          <w:szCs w:val="30"/>
          <w:shd w:val="clear" w:color="auto" w:fill="FFFFFF"/>
        </w:rPr>
        <w:t>如果乙方提供增值税普通发票，甲方支付金额为不含增值税金额；如果乙方提供增值税专用发票，甲方支付金额</w:t>
      </w:r>
      <w:r>
        <w:rPr>
          <w:rFonts w:ascii="仿宋" w:hAnsi="仿宋" w:eastAsia="仿宋" w:cs="MingLiU"/>
          <w:color w:val="000000"/>
          <w:sz w:val="30"/>
          <w:szCs w:val="30"/>
          <w:shd w:val="clear" w:color="auto" w:fill="FFFFFF"/>
        </w:rPr>
        <w:t>=</w:t>
      </w:r>
      <w:r>
        <w:rPr>
          <w:rFonts w:hint="eastAsia" w:ascii="仿宋" w:hAnsi="仿宋" w:eastAsia="仿宋" w:cs="MingLiU"/>
          <w:color w:val="000000"/>
          <w:sz w:val="30"/>
          <w:szCs w:val="30"/>
          <w:shd w:val="clear" w:color="auto" w:fill="FFFFFF"/>
        </w:rPr>
        <w:t>不含增值税金额</w:t>
      </w:r>
      <w:r>
        <w:rPr>
          <w:rFonts w:ascii="仿宋" w:hAnsi="仿宋" w:eastAsia="仿宋" w:cs="MingLiU"/>
          <w:color w:val="000000"/>
          <w:sz w:val="30"/>
          <w:szCs w:val="30"/>
          <w:shd w:val="clear" w:color="auto" w:fill="FFFFFF"/>
        </w:rPr>
        <w:t>+</w:t>
      </w:r>
      <w:r>
        <w:rPr>
          <w:rFonts w:hint="eastAsia" w:ascii="仿宋" w:hAnsi="仿宋" w:eastAsia="仿宋" w:cs="MingLiU"/>
          <w:color w:val="000000"/>
          <w:sz w:val="30"/>
          <w:szCs w:val="30"/>
          <w:shd w:val="clear" w:color="auto" w:fill="FFFFFF"/>
        </w:rPr>
        <w:t>增值税税额。</w:t>
      </w:r>
    </w:p>
    <w:p>
      <w:pPr>
        <w:spacing w:line="360" w:lineRule="auto"/>
        <w:ind w:firstLine="600" w:firstLineChars="200"/>
        <w:rPr>
          <w:rFonts w:ascii="仿宋" w:hAnsi="仿宋" w:eastAsia="仿宋" w:cs="MingLiU"/>
          <w:color w:val="000000"/>
          <w:sz w:val="30"/>
          <w:szCs w:val="30"/>
          <w:shd w:val="clear" w:color="auto" w:fill="FFFFFF"/>
        </w:rPr>
      </w:pPr>
      <w:r>
        <w:rPr>
          <w:rFonts w:ascii="仿宋" w:hAnsi="仿宋" w:eastAsia="仿宋" w:cs="MingLiU"/>
          <w:color w:val="000000"/>
          <w:sz w:val="30"/>
          <w:szCs w:val="30"/>
          <w:shd w:val="clear" w:color="auto" w:fill="FFFFFF"/>
        </w:rPr>
        <w:t xml:space="preserve">7.2 </w:t>
      </w:r>
      <w:r>
        <w:rPr>
          <w:rFonts w:hint="eastAsia" w:ascii="仿宋" w:hAnsi="仿宋" w:eastAsia="仿宋" w:cs="MingLiU"/>
          <w:color w:val="000000"/>
          <w:sz w:val="30"/>
          <w:szCs w:val="30"/>
          <w:shd w:val="clear" w:color="auto" w:fill="FFFFFF"/>
        </w:rPr>
        <w:t>支付方式：银行转账或开具银行承兑汇票。</w:t>
      </w:r>
    </w:p>
    <w:p>
      <w:pPr>
        <w:spacing w:line="360" w:lineRule="auto"/>
        <w:ind w:firstLine="600" w:firstLineChars="200"/>
        <w:rPr>
          <w:rFonts w:ascii="仿宋" w:hAnsi="仿宋" w:eastAsia="仿宋" w:cs="MingLiU"/>
          <w:color w:val="000000"/>
          <w:sz w:val="30"/>
          <w:szCs w:val="30"/>
          <w:shd w:val="clear" w:color="auto" w:fill="FFFFFF"/>
        </w:rPr>
      </w:pPr>
      <w:r>
        <w:rPr>
          <w:rFonts w:ascii="仿宋" w:hAnsi="仿宋" w:eastAsia="仿宋" w:cs="MingLiU"/>
          <w:color w:val="000000"/>
          <w:sz w:val="30"/>
          <w:szCs w:val="30"/>
          <w:shd w:val="clear" w:color="auto" w:fill="FFFFFF"/>
        </w:rPr>
        <w:t xml:space="preserve">7.3 </w:t>
      </w:r>
      <w:r>
        <w:rPr>
          <w:rFonts w:hint="eastAsia" w:ascii="仿宋" w:hAnsi="仿宋" w:eastAsia="仿宋" w:cs="MingLiU"/>
          <w:color w:val="000000"/>
          <w:sz w:val="30"/>
          <w:szCs w:val="30"/>
          <w:shd w:val="clear" w:color="auto" w:fill="FFFFFF"/>
        </w:rPr>
        <w:t>乙方帐户信息：</w:t>
      </w:r>
      <w:r>
        <w:rPr>
          <w:rFonts w:ascii="仿宋" w:hAnsi="仿宋" w:eastAsia="仿宋" w:cs="MingLiU"/>
          <w:color w:val="000000"/>
          <w:sz w:val="30"/>
          <w:szCs w:val="30"/>
          <w:shd w:val="clear" w:color="auto" w:fill="FFFFFF"/>
        </w:rPr>
        <w:t xml:space="preserve">                                                                                                             </w:t>
      </w:r>
    </w:p>
    <w:p>
      <w:pPr>
        <w:spacing w:line="360" w:lineRule="auto"/>
        <w:ind w:firstLine="600" w:firstLineChars="200"/>
        <w:rPr>
          <w:rFonts w:ascii="仿宋" w:hAnsi="仿宋" w:eastAsia="仿宋" w:cs="MingLiU"/>
          <w:color w:val="000000"/>
          <w:sz w:val="30"/>
          <w:szCs w:val="30"/>
          <w:shd w:val="clear" w:color="auto" w:fill="FFFFFF"/>
        </w:rPr>
      </w:pPr>
      <w:r>
        <w:rPr>
          <w:rFonts w:hint="eastAsia" w:ascii="仿宋" w:hAnsi="仿宋" w:eastAsia="仿宋" w:cs="MingLiU"/>
          <w:color w:val="000000"/>
          <w:sz w:val="30"/>
          <w:szCs w:val="30"/>
          <w:shd w:val="clear" w:color="auto" w:fill="FFFFFF"/>
        </w:rPr>
        <w:t>开户行：</w:t>
      </w:r>
    </w:p>
    <w:p>
      <w:pPr>
        <w:spacing w:line="360" w:lineRule="auto"/>
        <w:ind w:firstLine="600" w:firstLineChars="200"/>
        <w:rPr>
          <w:rFonts w:ascii="仿宋" w:hAnsi="仿宋" w:eastAsia="仿宋" w:cs="MingLiU"/>
          <w:color w:val="000000"/>
          <w:sz w:val="30"/>
          <w:szCs w:val="30"/>
          <w:shd w:val="clear" w:color="auto" w:fill="FFFFFF"/>
        </w:rPr>
      </w:pPr>
      <w:r>
        <w:rPr>
          <w:rFonts w:hint="eastAsia" w:ascii="仿宋" w:hAnsi="仿宋" w:eastAsia="仿宋" w:cs="MingLiU"/>
          <w:color w:val="000000"/>
          <w:sz w:val="30"/>
          <w:szCs w:val="30"/>
          <w:shd w:val="clear" w:color="auto" w:fill="FFFFFF"/>
        </w:rPr>
        <w:t>账号：</w:t>
      </w:r>
    </w:p>
    <w:p>
      <w:pPr>
        <w:spacing w:line="360" w:lineRule="auto"/>
        <w:ind w:firstLine="600" w:firstLineChars="200"/>
        <w:rPr>
          <w:rFonts w:ascii="仿宋" w:hAnsi="仿宋" w:eastAsia="仿宋" w:cs="MingLiU"/>
          <w:color w:val="000000"/>
          <w:sz w:val="30"/>
          <w:szCs w:val="30"/>
          <w:shd w:val="clear" w:color="auto" w:fill="FFFFFF"/>
        </w:rPr>
      </w:pPr>
      <w:r>
        <w:rPr>
          <w:rFonts w:hint="eastAsia" w:ascii="仿宋" w:hAnsi="仿宋" w:eastAsia="仿宋" w:cs="MingLiU"/>
          <w:color w:val="000000"/>
          <w:sz w:val="30"/>
          <w:szCs w:val="30"/>
          <w:shd w:val="clear" w:color="auto" w:fill="FFFFFF"/>
        </w:rPr>
        <w:t>户名：</w:t>
      </w:r>
    </w:p>
    <w:p>
      <w:pPr>
        <w:spacing w:line="360" w:lineRule="auto"/>
        <w:ind w:firstLine="602" w:firstLineChars="200"/>
        <w:rPr>
          <w:rFonts w:ascii="仿宋" w:hAnsi="仿宋" w:eastAsia="仿宋" w:cs="MingLiU"/>
          <w:b/>
          <w:bCs/>
          <w:color w:val="000000"/>
          <w:sz w:val="30"/>
          <w:szCs w:val="30"/>
          <w:shd w:val="clear" w:color="auto" w:fill="FFFFFF"/>
        </w:rPr>
      </w:pPr>
      <w:bookmarkStart w:id="11" w:name="_Toc24707262"/>
      <w:r>
        <w:rPr>
          <w:rFonts w:hint="eastAsia" w:ascii="仿宋" w:hAnsi="仿宋" w:eastAsia="仿宋" w:cs="MingLiU"/>
          <w:b/>
          <w:bCs/>
          <w:color w:val="000000"/>
          <w:sz w:val="30"/>
          <w:szCs w:val="30"/>
          <w:shd w:val="clear" w:color="auto" w:fill="FFFFFF"/>
        </w:rPr>
        <w:t>第八条</w:t>
      </w:r>
      <w:r>
        <w:rPr>
          <w:rFonts w:ascii="仿宋" w:hAnsi="仿宋" w:eastAsia="仿宋" w:cs="MingLiU"/>
          <w:b/>
          <w:bCs/>
          <w:color w:val="000000"/>
          <w:sz w:val="30"/>
          <w:szCs w:val="30"/>
          <w:shd w:val="clear" w:color="auto" w:fill="FFFFFF"/>
        </w:rPr>
        <w:t xml:space="preserve">  </w:t>
      </w:r>
      <w:r>
        <w:rPr>
          <w:rFonts w:hint="eastAsia" w:ascii="仿宋" w:hAnsi="仿宋" w:eastAsia="仿宋" w:cs="MingLiU"/>
          <w:b/>
          <w:bCs/>
          <w:color w:val="000000"/>
          <w:sz w:val="30"/>
          <w:szCs w:val="30"/>
          <w:shd w:val="clear" w:color="auto" w:fill="FFFFFF"/>
        </w:rPr>
        <w:t>承揽要求</w:t>
      </w:r>
      <w:bookmarkEnd w:id="11"/>
    </w:p>
    <w:p>
      <w:pPr>
        <w:spacing w:line="360" w:lineRule="auto"/>
        <w:ind w:firstLine="600" w:firstLineChars="200"/>
        <w:rPr>
          <w:rFonts w:ascii="仿宋" w:hAnsi="仿宋" w:eastAsia="仿宋" w:cs="MingLiU"/>
          <w:color w:val="000000"/>
          <w:sz w:val="30"/>
          <w:szCs w:val="30"/>
          <w:shd w:val="clear" w:color="auto" w:fill="FFFFFF"/>
        </w:rPr>
      </w:pPr>
      <w:r>
        <w:rPr>
          <w:rFonts w:ascii="仿宋" w:hAnsi="仿宋" w:eastAsia="仿宋" w:cs="MingLiU"/>
          <w:color w:val="000000"/>
          <w:sz w:val="30"/>
          <w:szCs w:val="30"/>
          <w:shd w:val="clear" w:color="auto" w:fill="FFFFFF"/>
        </w:rPr>
        <w:t>8.1</w:t>
      </w:r>
      <w:r>
        <w:rPr>
          <w:rFonts w:hint="eastAsia" w:ascii="仿宋" w:hAnsi="仿宋" w:eastAsia="仿宋" w:cs="MingLiU"/>
          <w:color w:val="000000"/>
          <w:sz w:val="30"/>
          <w:szCs w:val="30"/>
          <w:shd w:val="clear" w:color="auto" w:fill="FFFFFF"/>
        </w:rPr>
        <w:t>乙方工作时间的要求：</w:t>
      </w:r>
      <w:r>
        <w:rPr>
          <w:rFonts w:hint="eastAsia" w:ascii="仿宋" w:hAnsi="仿宋" w:eastAsia="仿宋" w:cs="MingLiU"/>
          <w:color w:val="000000"/>
          <w:sz w:val="30"/>
          <w:szCs w:val="30"/>
          <w:u w:val="single"/>
          <w:shd w:val="clear" w:color="auto" w:fill="FFFFFF"/>
        </w:rPr>
        <w:t>夜间禁止施工</w:t>
      </w:r>
      <w:r>
        <w:rPr>
          <w:rFonts w:hint="eastAsia" w:ascii="仿宋" w:hAnsi="仿宋" w:eastAsia="仿宋" w:cs="MingLiU"/>
          <w:color w:val="000000"/>
          <w:sz w:val="30"/>
          <w:szCs w:val="30"/>
          <w:shd w:val="clear" w:color="auto" w:fill="FFFFFF"/>
        </w:rPr>
        <w:t xml:space="preserve"> ；</w:t>
      </w:r>
    </w:p>
    <w:p>
      <w:pPr>
        <w:spacing w:line="360" w:lineRule="auto"/>
        <w:ind w:firstLine="600" w:firstLineChars="200"/>
        <w:rPr>
          <w:rFonts w:ascii="仿宋" w:hAnsi="仿宋" w:eastAsia="仿宋" w:cs="MingLiU"/>
          <w:color w:val="000000"/>
          <w:sz w:val="30"/>
          <w:szCs w:val="30"/>
          <w:shd w:val="clear" w:color="auto" w:fill="FFFFFF"/>
        </w:rPr>
      </w:pPr>
      <w:r>
        <w:rPr>
          <w:rFonts w:ascii="仿宋" w:hAnsi="仿宋" w:eastAsia="仿宋" w:cs="MingLiU"/>
          <w:color w:val="000000"/>
          <w:sz w:val="30"/>
          <w:szCs w:val="30"/>
          <w:shd w:val="clear" w:color="auto" w:fill="FFFFFF"/>
        </w:rPr>
        <w:t>8.2</w:t>
      </w:r>
      <w:r>
        <w:rPr>
          <w:rFonts w:hint="eastAsia" w:ascii="仿宋" w:hAnsi="仿宋" w:eastAsia="仿宋" w:cs="MingLiU"/>
          <w:color w:val="000000"/>
          <w:sz w:val="30"/>
          <w:szCs w:val="30"/>
          <w:shd w:val="clear" w:color="auto" w:fill="FFFFFF"/>
        </w:rPr>
        <w:t>办理证件的要求</w:t>
      </w:r>
      <w:r>
        <w:rPr>
          <w:rFonts w:hint="eastAsia" w:ascii="仿宋" w:hAnsi="仿宋" w:eastAsia="仿宋" w:cs="MingLiU"/>
          <w:color w:val="000000"/>
          <w:sz w:val="30"/>
          <w:szCs w:val="30"/>
          <w:u w:val="single"/>
          <w:shd w:val="clear" w:color="auto" w:fill="FFFFFF"/>
        </w:rPr>
        <w:t>：乙方自费办理</w:t>
      </w:r>
      <w:r>
        <w:rPr>
          <w:rFonts w:hint="eastAsia" w:ascii="仿宋" w:hAnsi="仿宋" w:eastAsia="仿宋" w:cs="MingLiU"/>
          <w:color w:val="000000"/>
          <w:sz w:val="30"/>
          <w:szCs w:val="30"/>
          <w:shd w:val="clear" w:color="auto" w:fill="FFFFFF"/>
        </w:rPr>
        <w:t>；</w:t>
      </w:r>
    </w:p>
    <w:p>
      <w:pPr>
        <w:spacing w:line="360" w:lineRule="auto"/>
        <w:ind w:firstLine="600" w:firstLineChars="200"/>
        <w:rPr>
          <w:rFonts w:ascii="仿宋" w:hAnsi="仿宋" w:eastAsia="仿宋" w:cs="MingLiU"/>
          <w:color w:val="000000"/>
          <w:sz w:val="30"/>
          <w:szCs w:val="30"/>
          <w:shd w:val="clear" w:color="auto" w:fill="FFFFFF"/>
        </w:rPr>
      </w:pPr>
      <w:r>
        <w:rPr>
          <w:rFonts w:ascii="仿宋" w:hAnsi="仿宋" w:eastAsia="仿宋" w:cs="MingLiU"/>
          <w:color w:val="000000"/>
          <w:sz w:val="30"/>
          <w:szCs w:val="30"/>
          <w:shd w:val="clear" w:color="auto" w:fill="FFFFFF"/>
        </w:rPr>
        <w:t xml:space="preserve">8.3 </w:t>
      </w:r>
      <w:r>
        <w:rPr>
          <w:rFonts w:hint="eastAsia" w:ascii="仿宋" w:hAnsi="仿宋" w:eastAsia="仿宋" w:cs="MingLiU"/>
          <w:color w:val="000000"/>
          <w:sz w:val="30"/>
          <w:szCs w:val="30"/>
          <w:shd w:val="clear" w:color="auto" w:fill="FFFFFF"/>
        </w:rPr>
        <w:t>项目所需材料的提供和使用由</w:t>
      </w:r>
      <w:r>
        <w:rPr>
          <w:rFonts w:hint="eastAsia" w:ascii="仿宋" w:hAnsi="仿宋" w:eastAsia="仿宋" w:cs="MingLiU"/>
          <w:color w:val="000000"/>
          <w:sz w:val="30"/>
          <w:szCs w:val="30"/>
          <w:u w:val="single"/>
          <w:shd w:val="clear" w:color="auto" w:fill="FFFFFF"/>
        </w:rPr>
        <w:t xml:space="preserve"> 乙方</w:t>
      </w:r>
      <w:r>
        <w:rPr>
          <w:rFonts w:ascii="仿宋" w:hAnsi="仿宋" w:eastAsia="仿宋" w:cs="MingLiU"/>
          <w:color w:val="000000"/>
          <w:sz w:val="30"/>
          <w:szCs w:val="30"/>
          <w:shd w:val="clear" w:color="auto" w:fill="FFFFFF"/>
        </w:rPr>
        <w:t xml:space="preserve"> </w:t>
      </w:r>
      <w:r>
        <w:rPr>
          <w:rFonts w:hint="eastAsia" w:ascii="仿宋" w:hAnsi="仿宋" w:eastAsia="仿宋" w:cs="MingLiU"/>
          <w:color w:val="000000"/>
          <w:sz w:val="30"/>
          <w:szCs w:val="30"/>
          <w:shd w:val="clear" w:color="auto" w:fill="FFFFFF"/>
        </w:rPr>
        <w:t>负责；</w:t>
      </w:r>
    </w:p>
    <w:p>
      <w:pPr>
        <w:spacing w:line="360" w:lineRule="auto"/>
        <w:ind w:firstLine="600" w:firstLineChars="200"/>
        <w:rPr>
          <w:rFonts w:ascii="仿宋" w:hAnsi="仿宋" w:eastAsia="仿宋" w:cs="MingLiU"/>
          <w:color w:val="000000"/>
          <w:sz w:val="30"/>
          <w:szCs w:val="30"/>
          <w:shd w:val="clear" w:color="auto" w:fill="FFFFFF"/>
        </w:rPr>
      </w:pPr>
      <w:r>
        <w:rPr>
          <w:rFonts w:ascii="仿宋" w:hAnsi="仿宋" w:eastAsia="仿宋" w:cs="MingLiU"/>
          <w:color w:val="000000"/>
          <w:sz w:val="30"/>
          <w:szCs w:val="30"/>
          <w:shd w:val="clear" w:color="auto" w:fill="FFFFFF"/>
        </w:rPr>
        <w:t xml:space="preserve">8.4 </w:t>
      </w:r>
      <w:r>
        <w:rPr>
          <w:rFonts w:hint="eastAsia" w:ascii="仿宋" w:hAnsi="仿宋" w:eastAsia="仿宋" w:cs="MingLiU"/>
          <w:color w:val="000000"/>
          <w:sz w:val="30"/>
          <w:szCs w:val="30"/>
          <w:shd w:val="clear" w:color="auto" w:fill="FFFFFF"/>
        </w:rPr>
        <w:t>未经甲方书面同意，乙方不得擅自改变合同约定材料，也不得转包、分包；</w:t>
      </w:r>
    </w:p>
    <w:p>
      <w:pPr>
        <w:spacing w:line="360" w:lineRule="auto"/>
        <w:ind w:firstLine="602" w:firstLineChars="200"/>
        <w:rPr>
          <w:rFonts w:ascii="仿宋" w:hAnsi="仿宋" w:eastAsia="仿宋" w:cs="MingLiU"/>
          <w:b/>
          <w:bCs/>
          <w:color w:val="000000"/>
          <w:sz w:val="30"/>
          <w:szCs w:val="30"/>
          <w:shd w:val="clear" w:color="auto" w:fill="FFFFFF"/>
        </w:rPr>
      </w:pPr>
      <w:bookmarkStart w:id="12" w:name="_Toc24707263"/>
      <w:r>
        <w:rPr>
          <w:rFonts w:hint="eastAsia" w:ascii="仿宋" w:hAnsi="仿宋" w:eastAsia="仿宋" w:cs="MingLiU"/>
          <w:b/>
          <w:bCs/>
          <w:color w:val="000000"/>
          <w:sz w:val="30"/>
          <w:szCs w:val="30"/>
          <w:shd w:val="clear" w:color="auto" w:fill="FFFFFF"/>
        </w:rPr>
        <w:t>第九条</w:t>
      </w:r>
      <w:r>
        <w:rPr>
          <w:rFonts w:ascii="仿宋" w:hAnsi="仿宋" w:eastAsia="仿宋" w:cs="MingLiU"/>
          <w:b/>
          <w:bCs/>
          <w:color w:val="000000"/>
          <w:sz w:val="30"/>
          <w:szCs w:val="30"/>
          <w:shd w:val="clear" w:color="auto" w:fill="FFFFFF"/>
        </w:rPr>
        <w:t xml:space="preserve">  </w:t>
      </w:r>
      <w:r>
        <w:rPr>
          <w:rFonts w:hint="eastAsia" w:ascii="仿宋" w:hAnsi="仿宋" w:eastAsia="仿宋" w:cs="MingLiU"/>
          <w:b/>
          <w:bCs/>
          <w:color w:val="000000"/>
          <w:sz w:val="30"/>
          <w:szCs w:val="30"/>
          <w:shd w:val="clear" w:color="auto" w:fill="FFFFFF"/>
        </w:rPr>
        <w:t>双方的权利与义务</w:t>
      </w:r>
      <w:bookmarkEnd w:id="12"/>
    </w:p>
    <w:p>
      <w:pPr>
        <w:spacing w:after="120" w:line="360" w:lineRule="auto"/>
        <w:ind w:firstLine="600" w:firstLineChars="200"/>
        <w:outlineLvl w:val="2"/>
        <w:rPr>
          <w:rFonts w:ascii="仿宋" w:hAnsi="仿宋" w:eastAsia="仿宋" w:cs="MingLiU"/>
          <w:kern w:val="0"/>
          <w:sz w:val="30"/>
          <w:szCs w:val="30"/>
          <w:shd w:val="clear" w:color="auto" w:fill="FFFFFF"/>
          <w:lang w:val="zh-CN"/>
        </w:rPr>
      </w:pPr>
      <w:bookmarkStart w:id="13" w:name="_Toc24707264"/>
      <w:r>
        <w:rPr>
          <w:rFonts w:ascii="仿宋" w:hAnsi="仿宋" w:eastAsia="仿宋" w:cs="MingLiU"/>
          <w:kern w:val="0"/>
          <w:sz w:val="30"/>
          <w:szCs w:val="30"/>
          <w:shd w:val="clear" w:color="auto" w:fill="FFFFFF"/>
        </w:rPr>
        <w:t>9</w:t>
      </w:r>
      <w:r>
        <w:rPr>
          <w:rFonts w:ascii="仿宋" w:hAnsi="仿宋" w:eastAsia="仿宋" w:cs="MingLiU"/>
          <w:kern w:val="0"/>
          <w:sz w:val="30"/>
          <w:szCs w:val="30"/>
          <w:shd w:val="clear" w:color="auto" w:fill="FFFFFF"/>
          <w:lang w:val="zh-CN"/>
        </w:rPr>
        <w:t>.1甲方权责：</w:t>
      </w:r>
      <w:bookmarkEnd w:id="13"/>
    </w:p>
    <w:p>
      <w:pPr>
        <w:spacing w:line="360" w:lineRule="auto"/>
        <w:ind w:firstLine="600" w:firstLineChars="200"/>
        <w:rPr>
          <w:rFonts w:ascii="仿宋" w:hAnsi="仿宋" w:eastAsia="仿宋" w:cs="MingLiU"/>
          <w:color w:val="000000"/>
          <w:sz w:val="30"/>
          <w:szCs w:val="30"/>
          <w:shd w:val="clear" w:color="auto" w:fill="FFFFFF"/>
        </w:rPr>
      </w:pPr>
      <w:r>
        <w:rPr>
          <w:rFonts w:ascii="仿宋" w:hAnsi="仿宋" w:eastAsia="仿宋" w:cs="MingLiU"/>
          <w:color w:val="000000"/>
          <w:sz w:val="30"/>
          <w:szCs w:val="30"/>
          <w:shd w:val="clear" w:color="auto" w:fill="FFFFFF"/>
        </w:rPr>
        <w:t>9.1.1</w:t>
      </w:r>
      <w:r>
        <w:rPr>
          <w:rFonts w:hint="eastAsia" w:ascii="仿宋" w:hAnsi="仿宋" w:eastAsia="仿宋" w:cs="MingLiU"/>
          <w:color w:val="000000"/>
          <w:sz w:val="30"/>
          <w:szCs w:val="30"/>
          <w:shd w:val="clear" w:color="auto" w:fill="FFFFFF"/>
        </w:rPr>
        <w:t>甲方负责按照约定的付款方式向乙方支付承揽费用；</w:t>
      </w:r>
    </w:p>
    <w:p>
      <w:pPr>
        <w:spacing w:line="360" w:lineRule="auto"/>
        <w:ind w:firstLine="600" w:firstLineChars="200"/>
        <w:rPr>
          <w:rFonts w:ascii="仿宋" w:hAnsi="仿宋" w:eastAsia="仿宋" w:cs="MingLiU"/>
          <w:color w:val="000000"/>
          <w:sz w:val="30"/>
          <w:szCs w:val="30"/>
          <w:shd w:val="clear" w:color="auto" w:fill="FFFFFF"/>
        </w:rPr>
      </w:pPr>
      <w:r>
        <w:rPr>
          <w:rFonts w:ascii="仿宋" w:hAnsi="仿宋" w:eastAsia="仿宋" w:cs="MingLiU"/>
          <w:color w:val="000000"/>
          <w:sz w:val="30"/>
          <w:szCs w:val="30"/>
          <w:shd w:val="clear" w:color="auto" w:fill="FFFFFF"/>
        </w:rPr>
        <w:t>9.1.2</w:t>
      </w:r>
      <w:r>
        <w:rPr>
          <w:rFonts w:hint="eastAsia" w:ascii="仿宋" w:hAnsi="仿宋" w:eastAsia="仿宋" w:cs="MingLiU"/>
          <w:color w:val="000000"/>
          <w:sz w:val="30"/>
          <w:szCs w:val="30"/>
          <w:shd w:val="clear" w:color="auto" w:fill="FFFFFF"/>
        </w:rPr>
        <w:t>对乙方实施监督，并有权对乙方提出意见和建议；</w:t>
      </w:r>
    </w:p>
    <w:p>
      <w:pPr>
        <w:spacing w:line="360" w:lineRule="auto"/>
        <w:ind w:firstLine="600" w:firstLineChars="200"/>
        <w:rPr>
          <w:rFonts w:ascii="仿宋" w:hAnsi="仿宋" w:eastAsia="仿宋" w:cs="MingLiU"/>
          <w:color w:val="000000"/>
          <w:sz w:val="30"/>
          <w:szCs w:val="30"/>
          <w:shd w:val="clear" w:color="auto" w:fill="FFFFFF"/>
        </w:rPr>
      </w:pPr>
      <w:r>
        <w:rPr>
          <w:rFonts w:ascii="仿宋" w:hAnsi="仿宋" w:eastAsia="仿宋" w:cs="MingLiU"/>
          <w:color w:val="000000"/>
          <w:sz w:val="30"/>
          <w:szCs w:val="30"/>
          <w:shd w:val="clear" w:color="auto" w:fill="FFFFFF"/>
        </w:rPr>
        <w:t xml:space="preserve">9.1.3 </w:t>
      </w:r>
      <w:r>
        <w:rPr>
          <w:rFonts w:hint="eastAsia" w:ascii="仿宋" w:hAnsi="仿宋" w:eastAsia="仿宋" w:cs="MingLiU"/>
          <w:color w:val="000000"/>
          <w:sz w:val="30"/>
          <w:szCs w:val="30"/>
          <w:shd w:val="clear" w:color="auto" w:fill="FFFFFF"/>
        </w:rPr>
        <w:t>对乙方的承揽工作提供必要的、合理的协助工作；</w:t>
      </w:r>
    </w:p>
    <w:p>
      <w:pPr>
        <w:spacing w:line="360" w:lineRule="auto"/>
        <w:ind w:firstLine="600" w:firstLineChars="200"/>
        <w:rPr>
          <w:rFonts w:ascii="仿宋" w:hAnsi="仿宋" w:eastAsia="仿宋" w:cs="MingLiU"/>
          <w:color w:val="000000"/>
          <w:sz w:val="30"/>
          <w:szCs w:val="30"/>
          <w:shd w:val="clear" w:color="auto" w:fill="FFFFFF"/>
        </w:rPr>
      </w:pPr>
      <w:r>
        <w:rPr>
          <w:rFonts w:ascii="仿宋" w:hAnsi="仿宋" w:eastAsia="仿宋" w:cs="MingLiU"/>
          <w:color w:val="000000"/>
          <w:sz w:val="30"/>
          <w:szCs w:val="30"/>
          <w:shd w:val="clear" w:color="auto" w:fill="FFFFFF"/>
        </w:rPr>
        <w:t>9.1.4</w:t>
      </w:r>
      <w:r>
        <w:rPr>
          <w:rFonts w:hint="eastAsia" w:ascii="仿宋" w:hAnsi="仿宋" w:eastAsia="仿宋" w:cs="MingLiU"/>
          <w:color w:val="000000"/>
          <w:sz w:val="30"/>
          <w:szCs w:val="30"/>
          <w:shd w:val="clear" w:color="auto" w:fill="FFFFFF"/>
        </w:rPr>
        <w:t>甲方有权从履约保证金或未付费用中抵扣相当于违约金和滞纳金数额的款项。</w:t>
      </w:r>
    </w:p>
    <w:p>
      <w:pPr>
        <w:spacing w:after="120" w:line="360" w:lineRule="auto"/>
        <w:ind w:firstLine="600" w:firstLineChars="200"/>
        <w:outlineLvl w:val="2"/>
        <w:rPr>
          <w:rFonts w:ascii="仿宋" w:hAnsi="仿宋" w:eastAsia="仿宋" w:cs="MingLiU"/>
          <w:kern w:val="0"/>
          <w:sz w:val="30"/>
          <w:szCs w:val="30"/>
          <w:shd w:val="clear" w:color="auto" w:fill="FFFFFF"/>
          <w:lang w:val="zh-CN"/>
        </w:rPr>
      </w:pPr>
      <w:bookmarkStart w:id="14" w:name="_Toc24707265"/>
      <w:r>
        <w:rPr>
          <w:rFonts w:ascii="仿宋" w:hAnsi="仿宋" w:eastAsia="仿宋" w:cs="MingLiU"/>
          <w:kern w:val="0"/>
          <w:sz w:val="30"/>
          <w:szCs w:val="30"/>
          <w:shd w:val="clear" w:color="auto" w:fill="FFFFFF"/>
          <w:lang w:val="zh-CN"/>
        </w:rPr>
        <w:t>9.2乙方权责：</w:t>
      </w:r>
      <w:bookmarkEnd w:id="14"/>
    </w:p>
    <w:p>
      <w:pPr>
        <w:spacing w:line="360" w:lineRule="auto"/>
        <w:ind w:firstLine="600" w:firstLineChars="200"/>
        <w:rPr>
          <w:rFonts w:ascii="仿宋" w:hAnsi="仿宋" w:eastAsia="仿宋" w:cs="MingLiU"/>
          <w:color w:val="000000"/>
          <w:sz w:val="30"/>
          <w:szCs w:val="30"/>
          <w:shd w:val="clear" w:color="auto" w:fill="FFFFFF"/>
        </w:rPr>
      </w:pPr>
      <w:r>
        <w:rPr>
          <w:rFonts w:ascii="仿宋" w:hAnsi="仿宋" w:eastAsia="仿宋" w:cs="MingLiU"/>
          <w:color w:val="000000"/>
          <w:sz w:val="30"/>
          <w:szCs w:val="30"/>
          <w:shd w:val="clear" w:color="auto" w:fill="FFFFFF"/>
        </w:rPr>
        <w:t>9.2.1</w:t>
      </w:r>
      <w:r>
        <w:rPr>
          <w:rFonts w:hint="eastAsia" w:ascii="仿宋" w:hAnsi="仿宋" w:eastAsia="仿宋" w:cs="MingLiU"/>
          <w:color w:val="000000"/>
          <w:sz w:val="30"/>
          <w:szCs w:val="30"/>
          <w:shd w:val="clear" w:color="auto" w:fill="FFFFFF"/>
        </w:rPr>
        <w:t>服从甲方监督，遵守重庆江北国际机场空防安全的有关制度及重庆江北国际机场的各类规定。</w:t>
      </w:r>
    </w:p>
    <w:p>
      <w:pPr>
        <w:spacing w:line="360" w:lineRule="auto"/>
        <w:ind w:firstLine="600" w:firstLineChars="200"/>
        <w:rPr>
          <w:rFonts w:ascii="仿宋" w:hAnsi="仿宋" w:eastAsia="仿宋" w:cs="MingLiU"/>
          <w:color w:val="000000"/>
          <w:sz w:val="30"/>
          <w:szCs w:val="30"/>
          <w:shd w:val="clear" w:color="auto" w:fill="FFFFFF"/>
        </w:rPr>
      </w:pPr>
      <w:r>
        <w:rPr>
          <w:rFonts w:ascii="仿宋" w:hAnsi="仿宋" w:eastAsia="仿宋" w:cs="MingLiU"/>
          <w:color w:val="000000"/>
          <w:sz w:val="30"/>
          <w:szCs w:val="30"/>
          <w:shd w:val="clear" w:color="auto" w:fill="FFFFFF"/>
        </w:rPr>
        <w:t>9.2.2</w:t>
      </w:r>
      <w:r>
        <w:rPr>
          <w:rFonts w:hint="eastAsia" w:ascii="仿宋" w:hAnsi="仿宋" w:eastAsia="仿宋" w:cs="MingLiU"/>
          <w:color w:val="000000"/>
          <w:sz w:val="30"/>
          <w:szCs w:val="30"/>
          <w:shd w:val="clear" w:color="auto" w:fill="FFFFFF"/>
        </w:rPr>
        <w:t>负责组织该项目的实施，并负责项目实施中的一切施工安全、第三方安全、人身安全和消防安全。</w:t>
      </w:r>
    </w:p>
    <w:p>
      <w:pPr>
        <w:spacing w:line="360" w:lineRule="auto"/>
        <w:ind w:firstLine="600" w:firstLineChars="200"/>
        <w:rPr>
          <w:rFonts w:ascii="仿宋" w:hAnsi="仿宋" w:eastAsia="仿宋" w:cs="MingLiU"/>
          <w:color w:val="000000"/>
          <w:sz w:val="30"/>
          <w:szCs w:val="30"/>
          <w:shd w:val="clear" w:color="auto" w:fill="FFFFFF"/>
        </w:rPr>
      </w:pPr>
      <w:r>
        <w:rPr>
          <w:rFonts w:ascii="仿宋" w:hAnsi="仿宋" w:eastAsia="仿宋" w:cs="MingLiU"/>
          <w:color w:val="000000"/>
          <w:sz w:val="30"/>
          <w:szCs w:val="30"/>
          <w:shd w:val="clear" w:color="auto" w:fill="FFFFFF"/>
        </w:rPr>
        <w:t>9.2.3</w:t>
      </w:r>
      <w:r>
        <w:rPr>
          <w:rFonts w:hint="eastAsia" w:ascii="仿宋" w:hAnsi="仿宋" w:eastAsia="仿宋" w:cs="MingLiU"/>
          <w:color w:val="000000"/>
          <w:sz w:val="30"/>
          <w:szCs w:val="30"/>
          <w:shd w:val="clear" w:color="auto" w:fill="FFFFFF"/>
        </w:rPr>
        <w:t>遵守有关安全规则，负责现场人员安全，排除现场危险隐患，提供安全设施。</w:t>
      </w:r>
    </w:p>
    <w:p>
      <w:pPr>
        <w:spacing w:line="360" w:lineRule="auto"/>
        <w:ind w:firstLine="600" w:firstLineChars="200"/>
        <w:rPr>
          <w:rFonts w:ascii="仿宋" w:hAnsi="仿宋" w:eastAsia="仿宋" w:cs="MingLiU"/>
          <w:color w:val="000000"/>
          <w:sz w:val="30"/>
          <w:szCs w:val="30"/>
          <w:shd w:val="clear" w:color="auto" w:fill="FFFFFF"/>
        </w:rPr>
      </w:pPr>
      <w:r>
        <w:rPr>
          <w:rFonts w:ascii="仿宋" w:hAnsi="仿宋" w:eastAsia="仿宋" w:cs="MingLiU"/>
          <w:color w:val="000000"/>
          <w:sz w:val="30"/>
          <w:szCs w:val="30"/>
          <w:shd w:val="clear" w:color="auto" w:fill="FFFFFF"/>
        </w:rPr>
        <w:t>9.2.4</w:t>
      </w:r>
      <w:r>
        <w:rPr>
          <w:rFonts w:hint="eastAsia" w:ascii="仿宋" w:hAnsi="仿宋" w:eastAsia="仿宋" w:cs="MingLiU"/>
          <w:color w:val="000000"/>
          <w:sz w:val="30"/>
          <w:szCs w:val="30"/>
          <w:shd w:val="clear" w:color="auto" w:fill="FFFFFF"/>
        </w:rPr>
        <w:t>按期完工，提出验收申请，并参与成果验收工作。</w:t>
      </w:r>
    </w:p>
    <w:p>
      <w:pPr>
        <w:spacing w:line="360" w:lineRule="auto"/>
        <w:ind w:firstLine="600" w:firstLineChars="200"/>
        <w:rPr>
          <w:rFonts w:ascii="仿宋" w:hAnsi="仿宋" w:eastAsia="仿宋" w:cs="MingLiU"/>
          <w:color w:val="000000"/>
          <w:sz w:val="30"/>
          <w:szCs w:val="30"/>
          <w:shd w:val="clear" w:color="auto" w:fill="FFFFFF"/>
        </w:rPr>
      </w:pPr>
      <w:r>
        <w:rPr>
          <w:rFonts w:ascii="仿宋" w:hAnsi="仿宋" w:eastAsia="仿宋" w:cs="MingLiU"/>
          <w:color w:val="000000"/>
          <w:sz w:val="30"/>
          <w:szCs w:val="30"/>
          <w:shd w:val="clear" w:color="auto" w:fill="FFFFFF"/>
        </w:rPr>
        <w:t>9.2.5</w:t>
      </w:r>
      <w:r>
        <w:rPr>
          <w:rFonts w:hint="eastAsia" w:ascii="仿宋" w:hAnsi="仿宋" w:eastAsia="仿宋" w:cs="MingLiU"/>
          <w:color w:val="000000"/>
          <w:sz w:val="30"/>
          <w:szCs w:val="30"/>
          <w:shd w:val="clear" w:color="auto" w:fill="FFFFFF"/>
        </w:rPr>
        <w:t>在履行本合同的过程中乙方若造成乙方工作人员、甲方或第三方人身、财产损害的，乙方应承担全部责任。</w:t>
      </w:r>
    </w:p>
    <w:p>
      <w:pPr>
        <w:spacing w:line="360" w:lineRule="auto"/>
        <w:ind w:firstLine="602" w:firstLineChars="200"/>
        <w:rPr>
          <w:rFonts w:ascii="仿宋" w:hAnsi="仿宋" w:eastAsia="仿宋" w:cs="MingLiU"/>
          <w:b/>
          <w:bCs/>
          <w:color w:val="000000"/>
          <w:sz w:val="30"/>
          <w:szCs w:val="30"/>
          <w:shd w:val="clear" w:color="auto" w:fill="FFFFFF"/>
        </w:rPr>
      </w:pPr>
      <w:bookmarkStart w:id="15" w:name="_Toc24707266"/>
      <w:r>
        <w:rPr>
          <w:rFonts w:hint="eastAsia" w:ascii="仿宋" w:hAnsi="仿宋" w:eastAsia="仿宋" w:cs="MingLiU"/>
          <w:b/>
          <w:bCs/>
          <w:color w:val="000000"/>
          <w:sz w:val="30"/>
          <w:szCs w:val="30"/>
          <w:shd w:val="clear" w:color="auto" w:fill="FFFFFF"/>
        </w:rPr>
        <w:t>第十条</w:t>
      </w:r>
      <w:r>
        <w:rPr>
          <w:rFonts w:ascii="仿宋" w:hAnsi="仿宋" w:eastAsia="仿宋" w:cs="MingLiU"/>
          <w:b/>
          <w:bCs/>
          <w:color w:val="000000"/>
          <w:sz w:val="30"/>
          <w:szCs w:val="30"/>
          <w:shd w:val="clear" w:color="auto" w:fill="FFFFFF"/>
        </w:rPr>
        <w:t xml:space="preserve">  </w:t>
      </w:r>
      <w:r>
        <w:rPr>
          <w:rFonts w:hint="eastAsia" w:ascii="仿宋" w:hAnsi="仿宋" w:eastAsia="仿宋" w:cs="MingLiU"/>
          <w:b/>
          <w:bCs/>
          <w:color w:val="000000"/>
          <w:sz w:val="30"/>
          <w:szCs w:val="30"/>
          <w:shd w:val="clear" w:color="auto" w:fill="FFFFFF"/>
        </w:rPr>
        <w:t>验收标准和方法</w:t>
      </w:r>
      <w:bookmarkEnd w:id="15"/>
    </w:p>
    <w:p>
      <w:pPr>
        <w:spacing w:line="360" w:lineRule="auto"/>
        <w:ind w:left="420" w:leftChars="200"/>
        <w:rPr>
          <w:rFonts w:hint="eastAsia" w:ascii="仿宋" w:hAnsi="仿宋" w:eastAsia="仿宋" w:cs="MingLiU"/>
          <w:color w:val="000000"/>
          <w:sz w:val="30"/>
          <w:szCs w:val="30"/>
          <w:shd w:val="clear" w:color="auto" w:fill="FFFFFF"/>
          <w:lang w:eastAsia="zh-CN"/>
        </w:rPr>
      </w:pPr>
      <w:r>
        <w:rPr>
          <w:rFonts w:hint="eastAsia" w:ascii="仿宋" w:hAnsi="仿宋" w:eastAsia="仿宋" w:cs="MingLiU"/>
          <w:color w:val="000000"/>
          <w:sz w:val="30"/>
          <w:szCs w:val="30"/>
          <w:shd w:val="clear" w:color="auto" w:fill="FFFFFF"/>
        </w:rPr>
        <w:t>项目完工后，由乙方向甲方提出验收申请，甲方按</w:t>
      </w:r>
      <w:r>
        <w:rPr>
          <w:rFonts w:hint="eastAsia" w:ascii="仿宋" w:hAnsi="仿宋" w:eastAsia="仿宋" w:cs="MingLiU"/>
          <w:color w:val="000000"/>
          <w:sz w:val="30"/>
          <w:szCs w:val="30"/>
          <w:u w:val="single"/>
          <w:shd w:val="clear" w:color="auto" w:fill="FFFFFF"/>
        </w:rPr>
        <w:t>合同附件</w:t>
      </w:r>
      <w:r>
        <w:rPr>
          <w:rFonts w:hint="eastAsia" w:ascii="仿宋" w:hAnsi="仿宋" w:eastAsia="仿宋" w:cs="MingLiU"/>
          <w:color w:val="000000"/>
          <w:sz w:val="30"/>
          <w:szCs w:val="30"/>
          <w:shd w:val="clear" w:color="auto" w:fill="FFFFFF"/>
        </w:rPr>
        <w:t>进行验收，验收不合格的，乙方进行整改，直至验收合格。</w:t>
      </w:r>
    </w:p>
    <w:p>
      <w:pPr>
        <w:spacing w:line="360" w:lineRule="auto"/>
        <w:ind w:firstLine="602" w:firstLineChars="200"/>
        <w:rPr>
          <w:rFonts w:ascii="仿宋" w:hAnsi="仿宋" w:eastAsia="仿宋" w:cs="MingLiU"/>
          <w:b/>
          <w:bCs/>
          <w:color w:val="000000"/>
          <w:sz w:val="30"/>
          <w:szCs w:val="30"/>
          <w:shd w:val="clear" w:color="auto" w:fill="FFFFFF"/>
        </w:rPr>
      </w:pPr>
      <w:bookmarkStart w:id="16" w:name="_Toc24707267"/>
      <w:r>
        <w:rPr>
          <w:rFonts w:hint="eastAsia" w:ascii="仿宋" w:hAnsi="仿宋" w:eastAsia="仿宋" w:cs="MingLiU"/>
          <w:b/>
          <w:bCs/>
          <w:color w:val="000000"/>
          <w:sz w:val="30"/>
          <w:szCs w:val="30"/>
          <w:shd w:val="clear" w:color="auto" w:fill="FFFFFF"/>
        </w:rPr>
        <w:t>第十一条</w:t>
      </w:r>
      <w:r>
        <w:rPr>
          <w:rFonts w:ascii="仿宋" w:hAnsi="仿宋" w:eastAsia="仿宋" w:cs="MingLiU"/>
          <w:b/>
          <w:bCs/>
          <w:color w:val="000000"/>
          <w:sz w:val="30"/>
          <w:szCs w:val="30"/>
          <w:shd w:val="clear" w:color="auto" w:fill="FFFFFF"/>
        </w:rPr>
        <w:t xml:space="preserve">  </w:t>
      </w:r>
      <w:r>
        <w:rPr>
          <w:rFonts w:hint="eastAsia" w:ascii="仿宋" w:hAnsi="仿宋" w:eastAsia="仿宋" w:cs="MingLiU"/>
          <w:b/>
          <w:bCs/>
          <w:color w:val="000000"/>
          <w:sz w:val="30"/>
          <w:szCs w:val="30"/>
          <w:shd w:val="clear" w:color="auto" w:fill="FFFFFF"/>
        </w:rPr>
        <w:t>知识产权</w:t>
      </w:r>
      <w:bookmarkEnd w:id="16"/>
    </w:p>
    <w:p>
      <w:pPr>
        <w:spacing w:line="360" w:lineRule="auto"/>
        <w:ind w:firstLine="600" w:firstLineChars="200"/>
        <w:rPr>
          <w:rFonts w:ascii="仿宋" w:hAnsi="仿宋" w:eastAsia="仿宋" w:cs="MingLiU"/>
          <w:color w:val="000000"/>
          <w:sz w:val="30"/>
          <w:szCs w:val="30"/>
          <w:shd w:val="clear" w:color="auto" w:fill="FFFFFF"/>
        </w:rPr>
      </w:pPr>
      <w:r>
        <w:rPr>
          <w:rFonts w:hint="eastAsia" w:ascii="仿宋" w:hAnsi="仿宋" w:eastAsia="仿宋" w:cs="MingLiU"/>
          <w:color w:val="000000"/>
          <w:sz w:val="30"/>
          <w:szCs w:val="30"/>
          <w:shd w:val="clear" w:color="auto" w:fill="FFFFFF"/>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spacing w:line="360" w:lineRule="auto"/>
        <w:ind w:firstLine="602" w:firstLineChars="200"/>
        <w:rPr>
          <w:rFonts w:ascii="仿宋" w:hAnsi="仿宋" w:eastAsia="仿宋" w:cs="MingLiU"/>
          <w:b/>
          <w:bCs/>
          <w:color w:val="000000"/>
          <w:sz w:val="30"/>
          <w:szCs w:val="30"/>
          <w:shd w:val="clear" w:color="auto" w:fill="FFFFFF"/>
        </w:rPr>
      </w:pPr>
      <w:bookmarkStart w:id="17" w:name="_Toc24707268"/>
      <w:r>
        <w:rPr>
          <w:rFonts w:hint="eastAsia" w:ascii="仿宋" w:hAnsi="仿宋" w:eastAsia="仿宋" w:cs="MingLiU"/>
          <w:b/>
          <w:bCs/>
          <w:color w:val="000000"/>
          <w:sz w:val="30"/>
          <w:szCs w:val="30"/>
          <w:shd w:val="clear" w:color="auto" w:fill="FFFFFF"/>
        </w:rPr>
        <w:t>第十二条</w:t>
      </w:r>
      <w:r>
        <w:rPr>
          <w:rFonts w:ascii="仿宋" w:hAnsi="仿宋" w:eastAsia="仿宋" w:cs="MingLiU"/>
          <w:b/>
          <w:bCs/>
          <w:color w:val="000000"/>
          <w:sz w:val="30"/>
          <w:szCs w:val="30"/>
          <w:shd w:val="clear" w:color="auto" w:fill="FFFFFF"/>
        </w:rPr>
        <w:t xml:space="preserve">  </w:t>
      </w:r>
      <w:r>
        <w:rPr>
          <w:rFonts w:hint="eastAsia" w:ascii="仿宋" w:hAnsi="仿宋" w:eastAsia="仿宋" w:cs="MingLiU"/>
          <w:b/>
          <w:bCs/>
          <w:color w:val="000000"/>
          <w:sz w:val="30"/>
          <w:szCs w:val="30"/>
          <w:shd w:val="clear" w:color="auto" w:fill="FFFFFF"/>
        </w:rPr>
        <w:t>违约责任</w:t>
      </w:r>
      <w:bookmarkEnd w:id="17"/>
    </w:p>
    <w:p>
      <w:pPr>
        <w:spacing w:line="360" w:lineRule="auto"/>
        <w:ind w:firstLine="600" w:firstLineChars="200"/>
        <w:rPr>
          <w:rFonts w:ascii="仿宋" w:hAnsi="仿宋" w:eastAsia="仿宋" w:cs="宋体"/>
          <w:color w:val="000000"/>
          <w:sz w:val="30"/>
          <w:szCs w:val="30"/>
        </w:rPr>
      </w:pPr>
      <w:r>
        <w:rPr>
          <w:rFonts w:ascii="仿宋" w:hAnsi="仿宋" w:eastAsia="仿宋" w:cs="宋体"/>
          <w:color w:val="000000"/>
          <w:sz w:val="30"/>
          <w:szCs w:val="30"/>
        </w:rPr>
        <w:t>12.1甲方未按本合同履约导致施工无法进行的，工期相应顺延。</w:t>
      </w:r>
    </w:p>
    <w:p>
      <w:pPr>
        <w:spacing w:line="360" w:lineRule="auto"/>
        <w:ind w:firstLine="600" w:firstLineChars="200"/>
        <w:rPr>
          <w:rFonts w:ascii="仿宋" w:hAnsi="仿宋" w:eastAsia="仿宋" w:cs="宋体"/>
          <w:color w:val="000000"/>
          <w:sz w:val="30"/>
          <w:szCs w:val="30"/>
        </w:rPr>
      </w:pPr>
      <w:r>
        <w:rPr>
          <w:rFonts w:ascii="仿宋" w:hAnsi="仿宋" w:eastAsia="仿宋" w:cs="宋体"/>
          <w:color w:val="000000"/>
          <w:sz w:val="30"/>
          <w:szCs w:val="30"/>
        </w:rPr>
        <w:t>12.2.项目验收不合格，乙方应负责无偿修理或返工。因修理或返工而造成的逾期验收的，按12.3约定处理。</w:t>
      </w:r>
      <w:r>
        <w:rPr>
          <w:rFonts w:ascii="仿宋" w:hAnsi="仿宋" w:eastAsia="仿宋" w:cs="宋体"/>
          <w:color w:val="000000"/>
          <w:sz w:val="30"/>
          <w:szCs w:val="30"/>
        </w:rPr>
        <w:br w:type="textWrapping"/>
      </w:r>
      <w:r>
        <w:rPr>
          <w:rFonts w:ascii="仿宋" w:hAnsi="仿宋" w:eastAsia="仿宋" w:cs="宋体"/>
          <w:color w:val="000000"/>
          <w:sz w:val="30"/>
          <w:szCs w:val="30"/>
        </w:rPr>
        <w:t xml:space="preserve">    12.3乙方不能按合同规定的工期完工，每逾期</w:t>
      </w:r>
      <w:r>
        <w:rPr>
          <w:rFonts w:ascii="仿宋" w:hAnsi="仿宋" w:eastAsia="仿宋" w:cs="宋体"/>
          <w:color w:val="000000"/>
          <w:sz w:val="30"/>
          <w:szCs w:val="30"/>
          <w:u w:val="single"/>
        </w:rPr>
        <w:t>1天</w:t>
      </w:r>
      <w:r>
        <w:rPr>
          <w:rFonts w:ascii="仿宋" w:hAnsi="仿宋" w:eastAsia="仿宋" w:cs="宋体"/>
          <w:color w:val="000000"/>
          <w:sz w:val="30"/>
          <w:szCs w:val="30"/>
        </w:rPr>
        <w:t>，应偿付给甲方按合同总额的万分之五的逾期违约金。逾期超过</w:t>
      </w:r>
      <w:r>
        <w:rPr>
          <w:rFonts w:ascii="仿宋" w:hAnsi="仿宋" w:eastAsia="仿宋" w:cs="宋体"/>
          <w:color w:val="000000"/>
          <w:sz w:val="30"/>
          <w:szCs w:val="30"/>
          <w:u w:val="single"/>
        </w:rPr>
        <w:t>30天</w:t>
      </w:r>
      <w:r>
        <w:rPr>
          <w:rFonts w:ascii="仿宋" w:hAnsi="仿宋" w:eastAsia="仿宋" w:cs="宋体"/>
          <w:color w:val="000000"/>
          <w:sz w:val="30"/>
          <w:szCs w:val="30"/>
        </w:rPr>
        <w:t>的，甲方有权解除合同。</w:t>
      </w:r>
    </w:p>
    <w:p>
      <w:pPr>
        <w:spacing w:line="360" w:lineRule="auto"/>
        <w:ind w:firstLine="600" w:firstLineChars="200"/>
        <w:rPr>
          <w:rFonts w:ascii="仿宋" w:hAnsi="仿宋" w:eastAsia="仿宋" w:cs="宋体"/>
          <w:color w:val="000000"/>
          <w:sz w:val="30"/>
          <w:szCs w:val="30"/>
        </w:rPr>
      </w:pPr>
      <w:r>
        <w:rPr>
          <w:rFonts w:ascii="仿宋" w:hAnsi="仿宋" w:eastAsia="仿宋" w:cs="宋体"/>
          <w:color w:val="000000"/>
          <w:sz w:val="30"/>
          <w:szCs w:val="30"/>
        </w:rPr>
        <w:t>12.4 乙方擅自改变材料或擅自转、分包的，甲方有权要求改正，并处合同总价款</w:t>
      </w:r>
      <w:r>
        <w:rPr>
          <w:rFonts w:ascii="仿宋" w:hAnsi="仿宋" w:eastAsia="仿宋" w:cs="宋体"/>
          <w:color w:val="000000"/>
          <w:sz w:val="30"/>
          <w:szCs w:val="30"/>
          <w:u w:val="single"/>
        </w:rPr>
        <w:t>10%</w:t>
      </w:r>
      <w:r>
        <w:rPr>
          <w:rFonts w:ascii="仿宋" w:hAnsi="仿宋" w:eastAsia="仿宋" w:cs="宋体"/>
          <w:color w:val="000000"/>
          <w:sz w:val="30"/>
          <w:szCs w:val="30"/>
        </w:rPr>
        <w:t>的违约金，乙方不能改正的，甲方有权解除合同。</w:t>
      </w:r>
    </w:p>
    <w:p>
      <w:pPr>
        <w:spacing w:line="360" w:lineRule="auto"/>
        <w:ind w:firstLine="602" w:firstLineChars="200"/>
        <w:rPr>
          <w:rFonts w:ascii="仿宋" w:hAnsi="仿宋" w:eastAsia="仿宋" w:cs="MingLiU"/>
          <w:b/>
          <w:bCs/>
          <w:color w:val="000000"/>
          <w:sz w:val="30"/>
          <w:szCs w:val="30"/>
          <w:shd w:val="clear" w:color="auto" w:fill="FFFFFF"/>
        </w:rPr>
      </w:pPr>
      <w:bookmarkStart w:id="18" w:name="_Toc24707269"/>
      <w:r>
        <w:rPr>
          <w:rFonts w:hint="eastAsia" w:ascii="仿宋" w:hAnsi="仿宋" w:eastAsia="仿宋" w:cs="MingLiU"/>
          <w:b/>
          <w:bCs/>
          <w:color w:val="000000"/>
          <w:sz w:val="30"/>
          <w:szCs w:val="30"/>
          <w:shd w:val="clear" w:color="auto" w:fill="FFFFFF"/>
        </w:rPr>
        <w:t>第十三条</w:t>
      </w:r>
      <w:r>
        <w:rPr>
          <w:rFonts w:ascii="仿宋" w:hAnsi="仿宋" w:eastAsia="仿宋" w:cs="MingLiU"/>
          <w:b/>
          <w:bCs/>
          <w:color w:val="000000"/>
          <w:sz w:val="30"/>
          <w:szCs w:val="30"/>
          <w:shd w:val="clear" w:color="auto" w:fill="FFFFFF"/>
        </w:rPr>
        <w:t xml:space="preserve">  </w:t>
      </w:r>
      <w:r>
        <w:rPr>
          <w:rFonts w:hint="eastAsia" w:ascii="仿宋" w:hAnsi="仿宋" w:eastAsia="仿宋" w:cs="MingLiU"/>
          <w:b/>
          <w:bCs/>
          <w:color w:val="000000"/>
          <w:sz w:val="30"/>
          <w:szCs w:val="30"/>
          <w:shd w:val="clear" w:color="auto" w:fill="FFFFFF"/>
        </w:rPr>
        <w:t>争议解决方式</w:t>
      </w:r>
      <w:bookmarkEnd w:id="18"/>
    </w:p>
    <w:p>
      <w:pPr>
        <w:spacing w:line="360" w:lineRule="auto"/>
        <w:ind w:firstLine="600" w:firstLineChars="200"/>
        <w:rPr>
          <w:rFonts w:ascii="仿宋" w:hAnsi="仿宋" w:eastAsia="仿宋" w:cs="宋体"/>
          <w:color w:val="000000"/>
          <w:sz w:val="30"/>
          <w:szCs w:val="30"/>
        </w:rPr>
      </w:pPr>
      <w:r>
        <w:rPr>
          <w:rFonts w:ascii="仿宋" w:hAnsi="仿宋" w:eastAsia="仿宋" w:cs="宋体"/>
          <w:color w:val="000000"/>
          <w:sz w:val="30"/>
          <w:szCs w:val="30"/>
        </w:rPr>
        <w:t>若在合同履行过程中发生争议，甲乙双方应当友好协商解决，协商不成，按以下第（一） 种方式解决：</w:t>
      </w:r>
    </w:p>
    <w:p>
      <w:pPr>
        <w:spacing w:line="360" w:lineRule="auto"/>
        <w:ind w:firstLine="600" w:firstLineChars="200"/>
        <w:rPr>
          <w:rFonts w:ascii="仿宋" w:hAnsi="仿宋" w:eastAsia="仿宋" w:cs="宋体"/>
          <w:color w:val="000000"/>
          <w:sz w:val="30"/>
          <w:szCs w:val="30"/>
        </w:rPr>
      </w:pPr>
      <w:r>
        <w:rPr>
          <w:rFonts w:ascii="仿宋" w:hAnsi="仿宋" w:eastAsia="仿宋" w:cs="宋体"/>
          <w:color w:val="000000"/>
          <w:sz w:val="30"/>
          <w:szCs w:val="30"/>
        </w:rPr>
        <w:t>（一）提交重庆仲裁委员会，按照申请仲裁时该会现行有效的仲裁规则进行仲裁。</w:t>
      </w:r>
    </w:p>
    <w:p>
      <w:pPr>
        <w:spacing w:line="360" w:lineRule="auto"/>
        <w:ind w:firstLine="600" w:firstLineChars="200"/>
        <w:rPr>
          <w:rFonts w:ascii="仿宋" w:hAnsi="仿宋" w:eastAsia="仿宋" w:cs="宋体"/>
          <w:color w:val="000000"/>
          <w:sz w:val="30"/>
          <w:szCs w:val="30"/>
        </w:rPr>
      </w:pPr>
      <w:r>
        <w:rPr>
          <w:rFonts w:ascii="仿宋" w:hAnsi="仿宋" w:eastAsia="仿宋" w:cs="宋体"/>
          <w:color w:val="000000"/>
          <w:sz w:val="30"/>
          <w:szCs w:val="30"/>
        </w:rPr>
        <w:t>（二）向甲方所在地有管辖权的人民法院起诉。</w:t>
      </w:r>
    </w:p>
    <w:p>
      <w:pPr>
        <w:spacing w:line="360" w:lineRule="auto"/>
        <w:ind w:firstLine="602" w:firstLineChars="200"/>
        <w:rPr>
          <w:rFonts w:ascii="仿宋" w:hAnsi="仿宋" w:eastAsia="仿宋" w:cs="MingLiU"/>
          <w:b/>
          <w:bCs/>
          <w:color w:val="000000"/>
          <w:sz w:val="30"/>
          <w:szCs w:val="30"/>
          <w:shd w:val="clear" w:color="auto" w:fill="FFFFFF"/>
        </w:rPr>
      </w:pPr>
      <w:bookmarkStart w:id="19" w:name="_Toc24707270"/>
      <w:r>
        <w:rPr>
          <w:rFonts w:hint="eastAsia" w:ascii="仿宋" w:hAnsi="仿宋" w:eastAsia="仿宋" w:cs="MingLiU"/>
          <w:b/>
          <w:bCs/>
          <w:color w:val="000000"/>
          <w:sz w:val="30"/>
          <w:szCs w:val="30"/>
          <w:shd w:val="clear" w:color="auto" w:fill="FFFFFF"/>
        </w:rPr>
        <w:t>第十四条</w:t>
      </w:r>
      <w:r>
        <w:rPr>
          <w:rFonts w:ascii="仿宋" w:hAnsi="仿宋" w:eastAsia="仿宋" w:cs="MingLiU"/>
          <w:b/>
          <w:bCs/>
          <w:color w:val="000000"/>
          <w:sz w:val="30"/>
          <w:szCs w:val="30"/>
          <w:shd w:val="clear" w:color="auto" w:fill="FFFFFF"/>
        </w:rPr>
        <w:t xml:space="preserve">  </w:t>
      </w:r>
      <w:r>
        <w:rPr>
          <w:rFonts w:hint="eastAsia" w:ascii="仿宋" w:hAnsi="仿宋" w:eastAsia="仿宋" w:cs="MingLiU"/>
          <w:b/>
          <w:bCs/>
          <w:color w:val="000000"/>
          <w:sz w:val="30"/>
          <w:szCs w:val="30"/>
          <w:shd w:val="clear" w:color="auto" w:fill="FFFFFF"/>
        </w:rPr>
        <w:t>通知与送达</w:t>
      </w:r>
      <w:bookmarkEnd w:id="19"/>
    </w:p>
    <w:p>
      <w:pPr>
        <w:spacing w:line="360" w:lineRule="auto"/>
        <w:ind w:firstLine="600" w:firstLineChars="200"/>
        <w:rPr>
          <w:rFonts w:ascii="仿宋" w:hAnsi="仿宋" w:eastAsia="仿宋" w:cs="宋体"/>
          <w:color w:val="000000"/>
          <w:sz w:val="30"/>
          <w:szCs w:val="30"/>
        </w:rPr>
      </w:pPr>
      <w:r>
        <w:rPr>
          <w:rFonts w:ascii="仿宋" w:hAnsi="仿宋" w:eastAsia="仿宋" w:cs="宋体"/>
          <w:color w:val="000000"/>
          <w:sz w:val="30"/>
          <w:szCs w:val="30"/>
        </w:rPr>
        <w:t>14.1任何一方均应本着诚实信用原则来对待另一方在履行合同时的通知、告知事项，如因重大事项须履行通知义务的，均应当以当面签收或特快专递、电子邮件方式送达相对人。</w:t>
      </w:r>
    </w:p>
    <w:p>
      <w:pPr>
        <w:spacing w:line="360" w:lineRule="auto"/>
        <w:ind w:firstLine="600" w:firstLineChars="200"/>
        <w:rPr>
          <w:rFonts w:ascii="仿宋" w:hAnsi="仿宋" w:eastAsia="仿宋" w:cs="宋体"/>
          <w:color w:val="000000"/>
          <w:sz w:val="30"/>
          <w:szCs w:val="30"/>
        </w:rPr>
      </w:pPr>
      <w:r>
        <w:rPr>
          <w:rFonts w:ascii="仿宋" w:hAnsi="仿宋" w:eastAsia="仿宋" w:cs="宋体"/>
          <w:color w:val="000000"/>
          <w:sz w:val="30"/>
          <w:szCs w:val="30"/>
        </w:rPr>
        <w:t>甲方指定的联系方式：</w:t>
      </w:r>
    </w:p>
    <w:p>
      <w:pPr>
        <w:spacing w:line="360" w:lineRule="auto"/>
        <w:ind w:firstLine="600" w:firstLineChars="200"/>
        <w:rPr>
          <w:rFonts w:hint="eastAsia" w:ascii="仿宋" w:hAnsi="仿宋" w:eastAsia="仿宋" w:cs="宋体"/>
          <w:color w:val="000000"/>
          <w:sz w:val="30"/>
          <w:szCs w:val="30"/>
        </w:rPr>
      </w:pPr>
      <w:r>
        <w:rPr>
          <w:rFonts w:ascii="仿宋" w:hAnsi="仿宋" w:eastAsia="仿宋" w:cs="宋体"/>
          <w:color w:val="000000"/>
          <w:sz w:val="30"/>
          <w:szCs w:val="30"/>
        </w:rPr>
        <w:t>联系人：</w:t>
      </w:r>
      <w:r>
        <w:rPr>
          <w:rFonts w:hint="eastAsia" w:ascii="仿宋" w:hAnsi="仿宋" w:eastAsia="仿宋" w:cs="宋体"/>
          <w:color w:val="000000"/>
          <w:sz w:val="30"/>
          <w:szCs w:val="30"/>
        </w:rPr>
        <w:t>晏俊琪</w:t>
      </w:r>
    </w:p>
    <w:p>
      <w:pPr>
        <w:spacing w:line="360" w:lineRule="auto"/>
        <w:ind w:firstLine="600" w:firstLineChars="200"/>
        <w:rPr>
          <w:rFonts w:ascii="仿宋" w:hAnsi="仿宋" w:eastAsia="仿宋" w:cs="宋体"/>
          <w:color w:val="000000"/>
          <w:sz w:val="30"/>
          <w:szCs w:val="30"/>
        </w:rPr>
      </w:pPr>
      <w:r>
        <w:rPr>
          <w:rFonts w:ascii="仿宋" w:hAnsi="仿宋" w:eastAsia="仿宋" w:cs="宋体"/>
          <w:color w:val="000000"/>
          <w:sz w:val="30"/>
          <w:szCs w:val="30"/>
        </w:rPr>
        <w:t>联系电话：</w:t>
      </w:r>
      <w:r>
        <w:rPr>
          <w:rFonts w:hint="eastAsia" w:ascii="仿宋" w:hAnsi="仿宋" w:eastAsia="仿宋" w:cs="宋体"/>
          <w:color w:val="000000"/>
          <w:sz w:val="30"/>
          <w:szCs w:val="30"/>
        </w:rPr>
        <w:t>67152337</w:t>
      </w:r>
    </w:p>
    <w:p>
      <w:pPr>
        <w:spacing w:line="360" w:lineRule="auto"/>
        <w:ind w:firstLine="600" w:firstLineChars="200"/>
        <w:rPr>
          <w:rFonts w:ascii="仿宋" w:hAnsi="仿宋" w:eastAsia="仿宋" w:cs="宋体"/>
          <w:color w:val="000000"/>
          <w:sz w:val="30"/>
          <w:szCs w:val="30"/>
        </w:rPr>
      </w:pPr>
      <w:r>
        <w:rPr>
          <w:rFonts w:ascii="仿宋" w:hAnsi="仿宋" w:eastAsia="仿宋" w:cs="宋体"/>
          <w:color w:val="000000"/>
          <w:sz w:val="30"/>
          <w:szCs w:val="30"/>
        </w:rPr>
        <w:t>通讯地址：重庆机场集团有限公司飞行区管理部</w:t>
      </w:r>
    </w:p>
    <w:p>
      <w:pPr>
        <w:spacing w:line="360" w:lineRule="auto"/>
        <w:ind w:firstLine="600" w:firstLineChars="200"/>
        <w:rPr>
          <w:rFonts w:ascii="仿宋" w:hAnsi="仿宋" w:eastAsia="仿宋" w:cs="宋体"/>
          <w:color w:val="000000"/>
          <w:sz w:val="30"/>
          <w:szCs w:val="30"/>
        </w:rPr>
      </w:pPr>
      <w:r>
        <w:rPr>
          <w:rFonts w:ascii="仿宋" w:hAnsi="仿宋" w:eastAsia="仿宋" w:cs="宋体"/>
          <w:color w:val="000000"/>
          <w:sz w:val="30"/>
          <w:szCs w:val="30"/>
        </w:rPr>
        <w:t>电子邮件：</w:t>
      </w:r>
    </w:p>
    <w:p>
      <w:pPr>
        <w:spacing w:line="360" w:lineRule="auto"/>
        <w:ind w:firstLine="600" w:firstLineChars="200"/>
        <w:rPr>
          <w:rFonts w:ascii="仿宋" w:hAnsi="仿宋" w:eastAsia="仿宋" w:cs="宋体"/>
          <w:color w:val="000000"/>
          <w:sz w:val="30"/>
          <w:szCs w:val="30"/>
        </w:rPr>
      </w:pPr>
      <w:r>
        <w:rPr>
          <w:rFonts w:ascii="仿宋" w:hAnsi="仿宋" w:eastAsia="仿宋" w:cs="宋体"/>
          <w:color w:val="000000"/>
          <w:sz w:val="30"/>
          <w:szCs w:val="30"/>
        </w:rPr>
        <w:t>乙方指定的联系方式：</w:t>
      </w:r>
    </w:p>
    <w:p>
      <w:pPr>
        <w:spacing w:line="360" w:lineRule="auto"/>
        <w:ind w:firstLine="600" w:firstLineChars="200"/>
        <w:rPr>
          <w:rFonts w:ascii="仿宋" w:hAnsi="仿宋" w:eastAsia="仿宋" w:cs="宋体"/>
          <w:color w:val="000000"/>
          <w:sz w:val="30"/>
          <w:szCs w:val="30"/>
        </w:rPr>
      </w:pPr>
      <w:r>
        <w:rPr>
          <w:rFonts w:ascii="仿宋" w:hAnsi="仿宋" w:eastAsia="仿宋" w:cs="宋体"/>
          <w:color w:val="000000"/>
          <w:sz w:val="30"/>
          <w:szCs w:val="30"/>
        </w:rPr>
        <w:t xml:space="preserve">联系人： </w:t>
      </w:r>
    </w:p>
    <w:p>
      <w:pPr>
        <w:spacing w:line="360" w:lineRule="auto"/>
        <w:ind w:firstLine="600" w:firstLineChars="200"/>
        <w:rPr>
          <w:rFonts w:ascii="仿宋" w:hAnsi="仿宋" w:eastAsia="仿宋" w:cs="宋体"/>
          <w:color w:val="000000"/>
          <w:sz w:val="30"/>
          <w:szCs w:val="30"/>
        </w:rPr>
      </w:pPr>
      <w:r>
        <w:rPr>
          <w:rFonts w:ascii="仿宋" w:hAnsi="仿宋" w:eastAsia="仿宋" w:cs="宋体"/>
          <w:color w:val="000000"/>
          <w:sz w:val="30"/>
          <w:szCs w:val="30"/>
        </w:rPr>
        <w:t>联系电话：</w:t>
      </w:r>
    </w:p>
    <w:p>
      <w:pPr>
        <w:spacing w:line="360" w:lineRule="auto"/>
        <w:ind w:firstLine="600" w:firstLineChars="200"/>
        <w:rPr>
          <w:rFonts w:ascii="仿宋" w:hAnsi="仿宋" w:eastAsia="仿宋" w:cs="宋体"/>
          <w:color w:val="000000"/>
          <w:sz w:val="30"/>
          <w:szCs w:val="30"/>
        </w:rPr>
      </w:pPr>
      <w:r>
        <w:rPr>
          <w:rFonts w:ascii="仿宋" w:hAnsi="仿宋" w:eastAsia="仿宋" w:cs="宋体"/>
          <w:color w:val="000000"/>
          <w:sz w:val="30"/>
          <w:szCs w:val="30"/>
        </w:rPr>
        <w:t>通讯地址：</w:t>
      </w:r>
    </w:p>
    <w:p>
      <w:pPr>
        <w:spacing w:line="360" w:lineRule="auto"/>
        <w:ind w:firstLine="600" w:firstLineChars="200"/>
        <w:rPr>
          <w:rFonts w:ascii="仿宋" w:hAnsi="仿宋" w:eastAsia="仿宋" w:cs="宋体"/>
          <w:color w:val="000000"/>
          <w:sz w:val="30"/>
          <w:szCs w:val="30"/>
        </w:rPr>
      </w:pPr>
      <w:r>
        <w:rPr>
          <w:rFonts w:ascii="仿宋" w:hAnsi="仿宋" w:eastAsia="仿宋" w:cs="宋体"/>
          <w:color w:val="000000"/>
          <w:sz w:val="30"/>
          <w:szCs w:val="30"/>
        </w:rPr>
        <w:t xml:space="preserve">电子邮件： </w:t>
      </w:r>
    </w:p>
    <w:p>
      <w:pPr>
        <w:spacing w:line="360" w:lineRule="auto"/>
        <w:ind w:firstLine="600" w:firstLineChars="200"/>
        <w:rPr>
          <w:rFonts w:ascii="仿宋" w:hAnsi="仿宋" w:eastAsia="仿宋" w:cs="宋体"/>
          <w:color w:val="000000"/>
          <w:sz w:val="30"/>
          <w:szCs w:val="30"/>
        </w:rPr>
      </w:pPr>
      <w:r>
        <w:rPr>
          <w:rFonts w:ascii="仿宋" w:hAnsi="仿宋" w:eastAsia="仿宋" w:cs="宋体"/>
          <w:color w:val="000000"/>
          <w:sz w:val="30"/>
          <w:szCs w:val="30"/>
        </w:rPr>
        <w:t>14.2采用特快专递形式的，应按照双方在合同中确定的通讯地址以特快专递的形式通知相对人，一旦特快专递送达上述地址且经该方签收的，即视为有效送达收件人。该方签收的时间，即为送达时间。</w:t>
      </w:r>
    </w:p>
    <w:p>
      <w:pPr>
        <w:spacing w:line="360" w:lineRule="auto"/>
        <w:ind w:firstLine="600" w:firstLineChars="200"/>
        <w:rPr>
          <w:rFonts w:ascii="仿宋" w:hAnsi="仿宋" w:eastAsia="仿宋" w:cs="宋体"/>
          <w:color w:val="000000"/>
          <w:sz w:val="30"/>
          <w:szCs w:val="30"/>
        </w:rPr>
      </w:pPr>
      <w:r>
        <w:rPr>
          <w:rFonts w:ascii="仿宋" w:hAnsi="仿宋" w:eastAsia="仿宋" w:cs="宋体"/>
          <w:color w:val="000000"/>
          <w:sz w:val="30"/>
          <w:szCs w:val="30"/>
        </w:rPr>
        <w:t>14.3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pacing w:line="360" w:lineRule="auto"/>
        <w:ind w:firstLine="600" w:firstLineChars="200"/>
        <w:rPr>
          <w:rFonts w:ascii="仿宋" w:hAnsi="仿宋" w:eastAsia="仿宋" w:cs="宋体"/>
          <w:color w:val="000000"/>
          <w:sz w:val="30"/>
          <w:szCs w:val="30"/>
        </w:rPr>
      </w:pPr>
      <w:r>
        <w:rPr>
          <w:rFonts w:ascii="仿宋" w:hAnsi="仿宋" w:eastAsia="仿宋" w:cs="宋体"/>
          <w:color w:val="000000"/>
          <w:sz w:val="30"/>
          <w:szCs w:val="30"/>
        </w:rPr>
        <w:t>14.4任何一方的地址或电子邮件地址有变更时，须以书面形式通知对方，否则因地址或电子邮件地址变更发生而客观上不能送达或退件的情形亦视为送达收件人。</w:t>
      </w:r>
    </w:p>
    <w:p>
      <w:pPr>
        <w:spacing w:line="360" w:lineRule="auto"/>
        <w:ind w:firstLine="600" w:firstLineChars="200"/>
        <w:rPr>
          <w:rFonts w:ascii="仿宋" w:hAnsi="仿宋" w:eastAsia="仿宋" w:cs="宋体"/>
          <w:color w:val="000000"/>
          <w:sz w:val="30"/>
          <w:szCs w:val="30"/>
        </w:rPr>
      </w:pPr>
      <w:r>
        <w:rPr>
          <w:rFonts w:ascii="仿宋" w:hAnsi="仿宋" w:eastAsia="仿宋" w:cs="宋体"/>
          <w:color w:val="000000"/>
          <w:sz w:val="30"/>
          <w:szCs w:val="30"/>
        </w:rPr>
        <w:t>14.5收件一方若认为邮件封面标题与邮件中实际文件内容不符的，应在收到邮件后三日内通知相对人，逾期视为邮件封面标题与邮件中实际文件内容一致，并视为有效送达收件人。</w:t>
      </w:r>
    </w:p>
    <w:p>
      <w:pPr>
        <w:spacing w:line="360" w:lineRule="auto"/>
        <w:ind w:firstLine="600" w:firstLineChars="200"/>
        <w:rPr>
          <w:rFonts w:ascii="仿宋" w:hAnsi="仿宋" w:eastAsia="仿宋" w:cs="宋体"/>
          <w:color w:val="000000"/>
          <w:sz w:val="30"/>
          <w:szCs w:val="30"/>
        </w:rPr>
      </w:pPr>
      <w:r>
        <w:rPr>
          <w:rFonts w:ascii="仿宋" w:hAnsi="仿宋" w:eastAsia="仿宋" w:cs="宋体"/>
          <w:color w:val="000000"/>
          <w:sz w:val="30"/>
          <w:szCs w:val="30"/>
        </w:rPr>
        <w:t>14.6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pacing w:line="360" w:lineRule="auto"/>
        <w:ind w:firstLine="600" w:firstLineChars="200"/>
        <w:rPr>
          <w:rFonts w:ascii="仿宋" w:hAnsi="仿宋" w:eastAsia="仿宋" w:cs="宋体"/>
          <w:color w:val="000000"/>
          <w:sz w:val="30"/>
          <w:szCs w:val="30"/>
        </w:rPr>
      </w:pPr>
      <w:r>
        <w:rPr>
          <w:rFonts w:ascii="仿宋" w:hAnsi="仿宋" w:eastAsia="仿宋" w:cs="宋体"/>
          <w:color w:val="000000"/>
          <w:sz w:val="30"/>
          <w:szCs w:val="30"/>
        </w:rPr>
        <w:t>14.7本合同约定的联系方式与送达方式同时可作为法律文书的联系方式与送达方式。</w:t>
      </w:r>
    </w:p>
    <w:p>
      <w:pPr>
        <w:spacing w:line="360" w:lineRule="auto"/>
        <w:ind w:firstLine="602" w:firstLineChars="200"/>
        <w:rPr>
          <w:rFonts w:ascii="仿宋" w:hAnsi="仿宋" w:eastAsia="仿宋" w:cs="MingLiU"/>
          <w:b/>
          <w:bCs/>
          <w:color w:val="000000"/>
          <w:sz w:val="30"/>
          <w:szCs w:val="30"/>
          <w:shd w:val="clear" w:color="auto" w:fill="FFFFFF"/>
        </w:rPr>
      </w:pPr>
      <w:bookmarkStart w:id="20" w:name="_Toc24707271"/>
      <w:r>
        <w:rPr>
          <w:rFonts w:hint="eastAsia" w:ascii="仿宋" w:hAnsi="仿宋" w:eastAsia="仿宋" w:cs="MingLiU"/>
          <w:b/>
          <w:bCs/>
          <w:color w:val="000000"/>
          <w:sz w:val="30"/>
          <w:szCs w:val="30"/>
          <w:shd w:val="clear" w:color="auto" w:fill="FFFFFF"/>
        </w:rPr>
        <w:t>第十五条</w:t>
      </w:r>
      <w:r>
        <w:rPr>
          <w:rFonts w:ascii="仿宋" w:hAnsi="仿宋" w:eastAsia="仿宋" w:cs="MingLiU"/>
          <w:b/>
          <w:bCs/>
          <w:color w:val="000000"/>
          <w:sz w:val="30"/>
          <w:szCs w:val="30"/>
          <w:shd w:val="clear" w:color="auto" w:fill="FFFFFF"/>
        </w:rPr>
        <w:t xml:space="preserve"> </w:t>
      </w:r>
      <w:r>
        <w:rPr>
          <w:rFonts w:hint="eastAsia" w:ascii="仿宋" w:hAnsi="仿宋" w:eastAsia="仿宋" w:cs="MingLiU"/>
          <w:b/>
          <w:bCs/>
          <w:color w:val="000000"/>
          <w:sz w:val="30"/>
          <w:szCs w:val="30"/>
          <w:shd w:val="clear" w:color="auto" w:fill="FFFFFF"/>
        </w:rPr>
        <w:t>不可抗力</w:t>
      </w:r>
      <w:bookmarkEnd w:id="20"/>
    </w:p>
    <w:p>
      <w:pPr>
        <w:spacing w:line="360" w:lineRule="auto"/>
        <w:ind w:firstLine="600" w:firstLineChars="200"/>
        <w:rPr>
          <w:rFonts w:ascii="仿宋" w:hAnsi="仿宋" w:eastAsia="仿宋" w:cs="宋体"/>
          <w:color w:val="000000"/>
          <w:sz w:val="30"/>
          <w:szCs w:val="30"/>
        </w:rPr>
      </w:pPr>
      <w:r>
        <w:rPr>
          <w:rFonts w:ascii="仿宋" w:hAnsi="仿宋" w:eastAsia="仿宋" w:cs="宋体"/>
          <w:color w:val="000000"/>
          <w:sz w:val="30"/>
          <w:szCs w:val="30"/>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spacing w:line="360" w:lineRule="auto"/>
        <w:ind w:firstLine="602" w:firstLineChars="200"/>
        <w:rPr>
          <w:rFonts w:ascii="仿宋" w:hAnsi="仿宋" w:eastAsia="仿宋" w:cs="MingLiU"/>
          <w:b/>
          <w:bCs/>
          <w:color w:val="000000"/>
          <w:sz w:val="30"/>
          <w:szCs w:val="30"/>
          <w:shd w:val="clear" w:color="auto" w:fill="FFFFFF"/>
        </w:rPr>
      </w:pPr>
      <w:bookmarkStart w:id="21" w:name="_Toc24707272"/>
      <w:r>
        <w:rPr>
          <w:rFonts w:hint="eastAsia" w:ascii="仿宋" w:hAnsi="仿宋" w:eastAsia="仿宋" w:cs="MingLiU"/>
          <w:b/>
          <w:bCs/>
          <w:color w:val="000000"/>
          <w:sz w:val="30"/>
          <w:szCs w:val="30"/>
          <w:shd w:val="clear" w:color="auto" w:fill="FFFFFF"/>
        </w:rPr>
        <w:t>第十六条</w:t>
      </w:r>
      <w:r>
        <w:rPr>
          <w:rFonts w:ascii="仿宋" w:hAnsi="仿宋" w:eastAsia="仿宋" w:cs="MingLiU"/>
          <w:b/>
          <w:bCs/>
          <w:color w:val="000000"/>
          <w:sz w:val="30"/>
          <w:szCs w:val="30"/>
          <w:shd w:val="clear" w:color="auto" w:fill="FFFFFF"/>
        </w:rPr>
        <w:t xml:space="preserve">  </w:t>
      </w:r>
      <w:r>
        <w:rPr>
          <w:rFonts w:hint="eastAsia" w:ascii="仿宋" w:hAnsi="仿宋" w:eastAsia="仿宋" w:cs="MingLiU"/>
          <w:b/>
          <w:bCs/>
          <w:color w:val="000000"/>
          <w:sz w:val="30"/>
          <w:szCs w:val="30"/>
          <w:shd w:val="clear" w:color="auto" w:fill="FFFFFF"/>
        </w:rPr>
        <w:t>补充协议</w:t>
      </w:r>
      <w:bookmarkEnd w:id="21"/>
    </w:p>
    <w:p>
      <w:pPr>
        <w:spacing w:line="360" w:lineRule="auto"/>
        <w:ind w:firstLine="600" w:firstLineChars="200"/>
        <w:rPr>
          <w:rFonts w:ascii="仿宋" w:hAnsi="仿宋" w:eastAsia="仿宋" w:cs="宋体"/>
          <w:color w:val="000000"/>
          <w:sz w:val="30"/>
          <w:szCs w:val="30"/>
        </w:rPr>
      </w:pPr>
      <w:r>
        <w:rPr>
          <w:rFonts w:ascii="仿宋" w:hAnsi="仿宋" w:eastAsia="仿宋" w:cs="宋体"/>
          <w:color w:val="000000"/>
          <w:sz w:val="30"/>
          <w:szCs w:val="30"/>
        </w:rPr>
        <w:t>本合同履行过程中，如果合同履行条件发生变化，由双方进行协商，并以签订补充合同的方式加以确认，补充合同与本合同具有同等效力。</w:t>
      </w:r>
    </w:p>
    <w:p>
      <w:pPr>
        <w:spacing w:line="360" w:lineRule="auto"/>
        <w:ind w:firstLine="600" w:firstLineChars="200"/>
        <w:rPr>
          <w:rFonts w:ascii="仿宋" w:hAnsi="仿宋" w:eastAsia="仿宋" w:cs="宋体"/>
          <w:color w:val="000000"/>
          <w:sz w:val="30"/>
          <w:szCs w:val="30"/>
        </w:rPr>
      </w:pPr>
      <w:r>
        <w:rPr>
          <w:rFonts w:ascii="仿宋" w:hAnsi="仿宋" w:eastAsia="仿宋" w:cs="宋体"/>
          <w:color w:val="000000"/>
          <w:sz w:val="30"/>
          <w:szCs w:val="30"/>
        </w:rPr>
        <w:t>如果补充协议条款与本合同条款产生冲突，以补充协议的条款为准。</w:t>
      </w:r>
    </w:p>
    <w:p>
      <w:pPr>
        <w:spacing w:line="360" w:lineRule="auto"/>
        <w:ind w:firstLine="602" w:firstLineChars="200"/>
        <w:rPr>
          <w:rFonts w:ascii="仿宋" w:hAnsi="仿宋" w:eastAsia="仿宋" w:cs="MingLiU"/>
          <w:b/>
          <w:bCs/>
          <w:color w:val="000000"/>
          <w:sz w:val="30"/>
          <w:szCs w:val="30"/>
          <w:shd w:val="clear" w:color="auto" w:fill="FFFFFF"/>
        </w:rPr>
      </w:pPr>
      <w:bookmarkStart w:id="22" w:name="_Toc24707273"/>
      <w:r>
        <w:rPr>
          <w:rFonts w:hint="eastAsia" w:ascii="仿宋" w:hAnsi="仿宋" w:eastAsia="仿宋" w:cs="MingLiU"/>
          <w:b/>
          <w:bCs/>
          <w:color w:val="000000"/>
          <w:sz w:val="30"/>
          <w:szCs w:val="30"/>
          <w:shd w:val="clear" w:color="auto" w:fill="FFFFFF"/>
        </w:rPr>
        <w:t>第十七条</w:t>
      </w:r>
      <w:r>
        <w:rPr>
          <w:rFonts w:ascii="仿宋" w:hAnsi="仿宋" w:eastAsia="仿宋" w:cs="MingLiU"/>
          <w:b/>
          <w:bCs/>
          <w:color w:val="000000"/>
          <w:sz w:val="30"/>
          <w:szCs w:val="30"/>
          <w:shd w:val="clear" w:color="auto" w:fill="FFFFFF"/>
        </w:rPr>
        <w:t xml:space="preserve">  </w:t>
      </w:r>
      <w:r>
        <w:rPr>
          <w:rFonts w:hint="eastAsia" w:ascii="仿宋" w:hAnsi="仿宋" w:eastAsia="仿宋" w:cs="MingLiU"/>
          <w:b/>
          <w:bCs/>
          <w:color w:val="000000"/>
          <w:sz w:val="30"/>
          <w:szCs w:val="30"/>
          <w:shd w:val="clear" w:color="auto" w:fill="FFFFFF"/>
        </w:rPr>
        <w:t>保密条款</w:t>
      </w:r>
      <w:bookmarkEnd w:id="22"/>
    </w:p>
    <w:p>
      <w:pPr>
        <w:spacing w:line="360" w:lineRule="auto"/>
        <w:ind w:firstLine="600" w:firstLineChars="200"/>
        <w:rPr>
          <w:rFonts w:ascii="仿宋" w:hAnsi="仿宋" w:eastAsia="仿宋" w:cs="宋体"/>
          <w:color w:val="000000"/>
          <w:sz w:val="30"/>
          <w:szCs w:val="30"/>
        </w:rPr>
      </w:pPr>
      <w:r>
        <w:rPr>
          <w:rFonts w:ascii="仿宋" w:hAnsi="仿宋" w:eastAsia="仿宋" w:cs="宋体"/>
          <w:color w:val="000000"/>
          <w:sz w:val="30"/>
          <w:szCs w:val="30"/>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spacing w:line="360" w:lineRule="auto"/>
        <w:ind w:firstLine="602" w:firstLineChars="200"/>
        <w:rPr>
          <w:rFonts w:ascii="仿宋" w:hAnsi="仿宋" w:eastAsia="仿宋" w:cs="MingLiU"/>
          <w:b/>
          <w:bCs/>
          <w:color w:val="000000"/>
          <w:sz w:val="30"/>
          <w:szCs w:val="30"/>
          <w:shd w:val="clear" w:color="auto" w:fill="FFFFFF"/>
        </w:rPr>
      </w:pPr>
      <w:bookmarkStart w:id="23" w:name="_Toc24707274"/>
      <w:r>
        <w:rPr>
          <w:rFonts w:hint="eastAsia" w:ascii="仿宋" w:hAnsi="仿宋" w:eastAsia="仿宋" w:cs="MingLiU"/>
          <w:b/>
          <w:bCs/>
          <w:color w:val="000000"/>
          <w:sz w:val="30"/>
          <w:szCs w:val="30"/>
          <w:shd w:val="clear" w:color="auto" w:fill="FFFFFF"/>
        </w:rPr>
        <w:t>第十八条</w:t>
      </w:r>
      <w:r>
        <w:rPr>
          <w:rFonts w:ascii="仿宋" w:hAnsi="仿宋" w:eastAsia="仿宋" w:cs="MingLiU"/>
          <w:b/>
          <w:bCs/>
          <w:color w:val="000000"/>
          <w:sz w:val="30"/>
          <w:szCs w:val="30"/>
          <w:shd w:val="clear" w:color="auto" w:fill="FFFFFF"/>
        </w:rPr>
        <w:t xml:space="preserve">  </w:t>
      </w:r>
      <w:r>
        <w:rPr>
          <w:rFonts w:hint="eastAsia" w:ascii="仿宋" w:hAnsi="仿宋" w:eastAsia="仿宋" w:cs="MingLiU"/>
          <w:b/>
          <w:bCs/>
          <w:color w:val="000000"/>
          <w:sz w:val="30"/>
          <w:szCs w:val="30"/>
          <w:shd w:val="clear" w:color="auto" w:fill="FFFFFF"/>
        </w:rPr>
        <w:t>其他</w:t>
      </w:r>
      <w:bookmarkEnd w:id="23"/>
    </w:p>
    <w:p>
      <w:pPr>
        <w:spacing w:line="360" w:lineRule="auto"/>
        <w:ind w:firstLine="600" w:firstLineChars="200"/>
        <w:rPr>
          <w:rFonts w:ascii="仿宋" w:hAnsi="仿宋" w:eastAsia="仿宋" w:cs="宋体"/>
          <w:color w:val="000000"/>
          <w:sz w:val="30"/>
          <w:szCs w:val="30"/>
        </w:rPr>
      </w:pPr>
      <w:r>
        <w:rPr>
          <w:rFonts w:ascii="仿宋" w:hAnsi="仿宋" w:eastAsia="仿宋" w:cs="宋体"/>
          <w:color w:val="000000"/>
          <w:sz w:val="30"/>
          <w:szCs w:val="30"/>
        </w:rPr>
        <w:t>18.1本合同自双方法定代表人或委托代理人签字并加盖公司公章或合同专用章后生效。</w:t>
      </w:r>
    </w:p>
    <w:p>
      <w:pPr>
        <w:spacing w:line="360" w:lineRule="auto"/>
        <w:ind w:firstLine="600" w:firstLineChars="200"/>
        <w:rPr>
          <w:rFonts w:ascii="仿宋" w:hAnsi="仿宋" w:eastAsia="仿宋" w:cs="宋体"/>
          <w:color w:val="000000"/>
          <w:sz w:val="30"/>
          <w:szCs w:val="30"/>
        </w:rPr>
      </w:pPr>
      <w:r>
        <w:rPr>
          <w:rFonts w:ascii="仿宋" w:hAnsi="仿宋" w:eastAsia="仿宋" w:cs="宋体"/>
          <w:color w:val="000000"/>
          <w:sz w:val="30"/>
          <w:szCs w:val="30"/>
        </w:rPr>
        <w:t>18.2本合同一式</w:t>
      </w:r>
      <w:r>
        <w:rPr>
          <w:rFonts w:ascii="仿宋" w:hAnsi="仿宋" w:eastAsia="仿宋" w:cs="宋体"/>
          <w:color w:val="000000"/>
          <w:sz w:val="30"/>
          <w:szCs w:val="30"/>
          <w:u w:val="single"/>
        </w:rPr>
        <w:t xml:space="preserve"> 6 </w:t>
      </w:r>
      <w:r>
        <w:rPr>
          <w:rFonts w:ascii="仿宋" w:hAnsi="仿宋" w:eastAsia="仿宋" w:cs="宋体"/>
          <w:color w:val="000000"/>
          <w:sz w:val="30"/>
          <w:szCs w:val="30"/>
        </w:rPr>
        <w:t>份，正本</w:t>
      </w:r>
      <w:r>
        <w:rPr>
          <w:rFonts w:ascii="仿宋" w:hAnsi="仿宋" w:eastAsia="仿宋" w:cs="宋体"/>
          <w:color w:val="000000"/>
          <w:sz w:val="30"/>
          <w:szCs w:val="30"/>
          <w:u w:val="single"/>
        </w:rPr>
        <w:t xml:space="preserve"> 2 </w:t>
      </w:r>
      <w:r>
        <w:rPr>
          <w:rFonts w:ascii="仿宋" w:hAnsi="仿宋" w:eastAsia="仿宋" w:cs="宋体"/>
          <w:color w:val="000000"/>
          <w:sz w:val="30"/>
          <w:szCs w:val="30"/>
        </w:rPr>
        <w:t>份，由甲乙双方各执</w:t>
      </w:r>
      <w:r>
        <w:rPr>
          <w:rFonts w:ascii="仿宋" w:hAnsi="仿宋" w:eastAsia="仿宋" w:cs="宋体"/>
          <w:color w:val="000000"/>
          <w:sz w:val="30"/>
          <w:szCs w:val="30"/>
          <w:u w:val="single"/>
        </w:rPr>
        <w:t xml:space="preserve"> 1 </w:t>
      </w:r>
      <w:r>
        <w:rPr>
          <w:rFonts w:ascii="仿宋" w:hAnsi="仿宋" w:eastAsia="仿宋" w:cs="宋体"/>
          <w:color w:val="000000"/>
          <w:sz w:val="30"/>
          <w:szCs w:val="30"/>
        </w:rPr>
        <w:t>份，副本</w:t>
      </w:r>
      <w:r>
        <w:rPr>
          <w:rFonts w:ascii="仿宋" w:hAnsi="仿宋" w:eastAsia="仿宋" w:cs="宋体"/>
          <w:color w:val="000000"/>
          <w:sz w:val="30"/>
          <w:szCs w:val="30"/>
          <w:u w:val="single"/>
        </w:rPr>
        <w:t>4</w:t>
      </w:r>
      <w:r>
        <w:rPr>
          <w:rFonts w:ascii="仿宋" w:hAnsi="仿宋" w:eastAsia="仿宋" w:cs="宋体"/>
          <w:color w:val="000000"/>
          <w:sz w:val="30"/>
          <w:szCs w:val="30"/>
        </w:rPr>
        <w:t>份，由甲方执</w:t>
      </w:r>
      <w:r>
        <w:rPr>
          <w:rFonts w:ascii="仿宋" w:hAnsi="仿宋" w:eastAsia="仿宋" w:cs="宋体"/>
          <w:color w:val="000000"/>
          <w:sz w:val="30"/>
          <w:szCs w:val="30"/>
          <w:u w:val="single"/>
        </w:rPr>
        <w:t xml:space="preserve"> 3</w:t>
      </w:r>
      <w:r>
        <w:rPr>
          <w:rFonts w:ascii="仿宋" w:hAnsi="仿宋" w:eastAsia="仿宋" w:cs="宋体"/>
          <w:color w:val="000000"/>
          <w:sz w:val="30"/>
          <w:szCs w:val="30"/>
        </w:rPr>
        <w:t>份，乙方执</w:t>
      </w:r>
      <w:r>
        <w:rPr>
          <w:rFonts w:ascii="仿宋" w:hAnsi="仿宋" w:eastAsia="仿宋" w:cs="宋体"/>
          <w:color w:val="000000"/>
          <w:sz w:val="30"/>
          <w:szCs w:val="30"/>
          <w:u w:val="single"/>
        </w:rPr>
        <w:t xml:space="preserve"> 1 </w:t>
      </w:r>
      <w:r>
        <w:rPr>
          <w:rFonts w:ascii="仿宋" w:hAnsi="仿宋" w:eastAsia="仿宋" w:cs="宋体"/>
          <w:color w:val="000000"/>
          <w:sz w:val="30"/>
          <w:szCs w:val="30"/>
        </w:rPr>
        <w:t>份，正副本均具同等法律效力。</w:t>
      </w:r>
    </w:p>
    <w:p>
      <w:pPr>
        <w:ind w:firstLine="600" w:firstLineChars="200"/>
        <w:rPr>
          <w:rFonts w:ascii="仿宋" w:hAnsi="仿宋" w:eastAsia="仿宋" w:cs="宋体"/>
          <w:color w:val="000000"/>
          <w:sz w:val="30"/>
          <w:szCs w:val="30"/>
        </w:rPr>
      </w:pPr>
      <w:r>
        <w:rPr>
          <w:rFonts w:ascii="仿宋" w:hAnsi="仿宋" w:eastAsia="仿宋" w:cs="宋体"/>
          <w:color w:val="000000"/>
          <w:sz w:val="30"/>
          <w:szCs w:val="30"/>
        </w:rPr>
        <w:t>合同附件：</w:t>
      </w:r>
      <w:bookmarkStart w:id="24" w:name="_Hlk73319120"/>
      <w:r>
        <w:rPr>
          <w:rFonts w:hint="eastAsia" w:ascii="仿宋" w:hAnsi="仿宋" w:eastAsia="仿宋" w:cs="宋体"/>
          <w:color w:val="000000"/>
          <w:sz w:val="30"/>
          <w:szCs w:val="30"/>
        </w:rPr>
        <w:t>设置作业人员（临时）休息区</w:t>
      </w:r>
      <w:bookmarkEnd w:id="24"/>
      <w:r>
        <w:rPr>
          <w:rFonts w:hint="eastAsia" w:ascii="仿宋" w:hAnsi="仿宋" w:eastAsia="仿宋" w:cs="宋体"/>
          <w:color w:val="000000"/>
          <w:sz w:val="30"/>
          <w:szCs w:val="30"/>
        </w:rPr>
        <w:t>技术要求</w:t>
      </w:r>
    </w:p>
    <w:p>
      <w:pPr>
        <w:spacing w:line="360" w:lineRule="auto"/>
        <w:ind w:firstLine="600" w:firstLineChars="200"/>
        <w:rPr>
          <w:rFonts w:ascii="仿宋" w:hAnsi="仿宋" w:eastAsia="仿宋" w:cs="MingLiU"/>
          <w:color w:val="000000"/>
          <w:sz w:val="30"/>
          <w:szCs w:val="30"/>
          <w:shd w:val="clear" w:color="auto" w:fill="FFFFFF"/>
        </w:rPr>
      </w:pPr>
      <w:r>
        <w:rPr>
          <w:rFonts w:ascii="仿宋" w:hAnsi="仿宋" w:eastAsia="仿宋" w:cs="宋体"/>
          <w:color w:val="000000"/>
          <w:sz w:val="30"/>
          <w:szCs w:val="30"/>
        </w:rPr>
        <w:t>（以下无正文）</w:t>
      </w:r>
      <w:r>
        <w:rPr>
          <w:rFonts w:ascii="仿宋" w:hAnsi="仿宋" w:eastAsia="仿宋" w:cs="MingLiU"/>
          <w:color w:val="000000"/>
          <w:sz w:val="30"/>
          <w:szCs w:val="30"/>
          <w:shd w:val="clear" w:color="auto" w:fill="FFFFFF"/>
        </w:rPr>
        <w:t xml:space="preserve">          </w:t>
      </w:r>
    </w:p>
    <w:p>
      <w:pPr>
        <w:spacing w:line="360" w:lineRule="auto"/>
        <w:rPr>
          <w:rFonts w:ascii="仿宋" w:hAnsi="仿宋" w:eastAsia="仿宋" w:cs="MingLiU"/>
          <w:color w:val="000000"/>
          <w:sz w:val="30"/>
          <w:szCs w:val="30"/>
          <w:shd w:val="clear" w:color="auto" w:fill="FFFFFF"/>
        </w:rPr>
      </w:pPr>
    </w:p>
    <w:p>
      <w:pPr>
        <w:spacing w:line="360" w:lineRule="auto"/>
        <w:rPr>
          <w:rFonts w:ascii="仿宋" w:hAnsi="仿宋" w:eastAsia="仿宋" w:cs="MingLiU"/>
          <w:color w:val="000000"/>
          <w:sz w:val="30"/>
          <w:szCs w:val="30"/>
          <w:shd w:val="clear" w:color="auto" w:fill="FFFFFF"/>
        </w:rPr>
      </w:pPr>
      <w:r>
        <w:rPr>
          <w:rFonts w:hint="eastAsia" w:ascii="仿宋" w:hAnsi="仿宋" w:eastAsia="仿宋" w:cs="MingLiU"/>
          <w:color w:val="000000"/>
          <w:sz w:val="30"/>
          <w:szCs w:val="30"/>
          <w:shd w:val="clear" w:color="auto" w:fill="FFFFFF"/>
        </w:rPr>
        <w:t xml:space="preserve">法定代表人：                   </w:t>
      </w:r>
      <w:r>
        <w:rPr>
          <w:rFonts w:ascii="仿宋" w:hAnsi="仿宋" w:eastAsia="仿宋" w:cs="MingLiU"/>
          <w:color w:val="000000"/>
          <w:sz w:val="30"/>
          <w:szCs w:val="30"/>
          <w:shd w:val="clear" w:color="auto" w:fill="FFFFFF"/>
        </w:rPr>
        <w:t xml:space="preserve">   </w:t>
      </w:r>
      <w:r>
        <w:rPr>
          <w:rFonts w:hint="eastAsia" w:ascii="仿宋" w:hAnsi="仿宋" w:eastAsia="仿宋" w:cs="MingLiU"/>
          <w:color w:val="000000"/>
          <w:sz w:val="30"/>
          <w:szCs w:val="30"/>
          <w:shd w:val="clear" w:color="auto" w:fill="FFFFFF"/>
        </w:rPr>
        <w:t xml:space="preserve">法定代表人： </w:t>
      </w:r>
    </w:p>
    <w:p>
      <w:pPr>
        <w:spacing w:line="360" w:lineRule="auto"/>
        <w:rPr>
          <w:rFonts w:ascii="仿宋" w:hAnsi="仿宋" w:eastAsia="仿宋" w:cs="宋体"/>
          <w:color w:val="000000"/>
          <w:sz w:val="30"/>
          <w:szCs w:val="30"/>
        </w:rPr>
      </w:pPr>
      <w:r>
        <w:rPr>
          <w:rFonts w:hint="eastAsia" w:ascii="仿宋" w:hAnsi="仿宋" w:eastAsia="仿宋" w:cs="MingLiU"/>
          <w:color w:val="000000"/>
          <w:sz w:val="30"/>
          <w:szCs w:val="30"/>
          <w:shd w:val="clear" w:color="auto" w:fill="FFFFFF"/>
        </w:rPr>
        <w:t xml:space="preserve">委托代理人：                   </w:t>
      </w:r>
      <w:r>
        <w:rPr>
          <w:rFonts w:ascii="仿宋" w:hAnsi="仿宋" w:eastAsia="仿宋" w:cs="MingLiU"/>
          <w:color w:val="000000"/>
          <w:sz w:val="30"/>
          <w:szCs w:val="30"/>
          <w:shd w:val="clear" w:color="auto" w:fill="FFFFFF"/>
        </w:rPr>
        <w:t xml:space="preserve">   </w:t>
      </w:r>
      <w:r>
        <w:rPr>
          <w:rFonts w:hint="eastAsia" w:ascii="仿宋" w:hAnsi="仿宋" w:eastAsia="仿宋" w:cs="MingLiU"/>
          <w:color w:val="000000"/>
          <w:sz w:val="30"/>
          <w:szCs w:val="30"/>
          <w:shd w:val="clear" w:color="auto" w:fill="FFFFFF"/>
        </w:rPr>
        <w:t>委托代理人：</w:t>
      </w:r>
    </w:p>
    <w:p>
      <w:pPr>
        <w:spacing w:line="360" w:lineRule="auto"/>
        <w:rPr>
          <w:rFonts w:ascii="仿宋" w:hAnsi="仿宋" w:eastAsia="仿宋" w:cs="宋体"/>
          <w:color w:val="000000"/>
          <w:sz w:val="30"/>
          <w:szCs w:val="30"/>
        </w:rPr>
      </w:pPr>
      <w:r>
        <w:rPr>
          <w:rFonts w:ascii="仿宋" w:hAnsi="仿宋" w:eastAsia="仿宋" w:cs="宋体"/>
          <w:color w:val="000000"/>
          <w:sz w:val="30"/>
          <w:szCs w:val="30"/>
        </w:rPr>
        <w:t>通讯地址：                        通讯地址：</w:t>
      </w:r>
    </w:p>
    <w:p>
      <w:pPr>
        <w:spacing w:line="360" w:lineRule="auto"/>
        <w:rPr>
          <w:rFonts w:ascii="仿宋" w:hAnsi="仿宋" w:eastAsia="仿宋" w:cs="宋体"/>
          <w:color w:val="000000"/>
          <w:sz w:val="30"/>
          <w:szCs w:val="30"/>
        </w:rPr>
      </w:pPr>
      <w:r>
        <w:rPr>
          <w:rFonts w:ascii="仿宋" w:hAnsi="仿宋" w:eastAsia="仿宋" w:cs="宋体"/>
          <w:color w:val="000000"/>
          <w:sz w:val="30"/>
          <w:szCs w:val="30"/>
        </w:rPr>
        <w:t>邮箱：                            邮箱：</w:t>
      </w:r>
    </w:p>
    <w:p>
      <w:pPr>
        <w:spacing w:line="360" w:lineRule="auto"/>
        <w:rPr>
          <w:rFonts w:ascii="仿宋" w:hAnsi="仿宋" w:eastAsia="仿宋" w:cs="宋体"/>
          <w:color w:val="000000"/>
          <w:sz w:val="30"/>
          <w:szCs w:val="30"/>
        </w:rPr>
      </w:pPr>
      <w:r>
        <w:rPr>
          <w:rFonts w:ascii="仿宋" w:hAnsi="仿宋" w:eastAsia="仿宋" w:cs="宋体"/>
          <w:color w:val="000000"/>
          <w:sz w:val="30"/>
          <w:szCs w:val="30"/>
        </w:rPr>
        <w:t xml:space="preserve">联系人：                          联系人： </w:t>
      </w:r>
    </w:p>
    <w:p>
      <w:pPr>
        <w:spacing w:line="360" w:lineRule="auto"/>
        <w:rPr>
          <w:rFonts w:ascii="仿宋" w:hAnsi="仿宋" w:eastAsia="仿宋" w:cs="宋体"/>
          <w:color w:val="000000"/>
          <w:sz w:val="30"/>
          <w:szCs w:val="30"/>
        </w:rPr>
      </w:pPr>
      <w:r>
        <w:rPr>
          <w:rFonts w:ascii="仿宋" w:hAnsi="仿宋" w:eastAsia="仿宋" w:cs="宋体"/>
          <w:color w:val="000000"/>
          <w:sz w:val="30"/>
          <w:szCs w:val="30"/>
        </w:rPr>
        <w:t xml:space="preserve">联系电话及传真：                  联系电话及传真： </w:t>
      </w:r>
    </w:p>
    <w:p>
      <w:pPr>
        <w:spacing w:line="360" w:lineRule="auto"/>
        <w:rPr>
          <w:rFonts w:ascii="仿宋" w:hAnsi="仿宋" w:eastAsia="仿宋" w:cs="宋体"/>
          <w:color w:val="000000"/>
          <w:sz w:val="30"/>
          <w:szCs w:val="30"/>
        </w:rPr>
      </w:pPr>
      <w:r>
        <w:rPr>
          <w:rFonts w:ascii="仿宋" w:hAnsi="仿宋" w:eastAsia="仿宋" w:cs="宋体"/>
          <w:color w:val="000000"/>
          <w:sz w:val="30"/>
          <w:szCs w:val="30"/>
        </w:rPr>
        <w:t xml:space="preserve">开户银行：                        开户银行： </w:t>
      </w:r>
    </w:p>
    <w:p>
      <w:pPr>
        <w:spacing w:line="360" w:lineRule="auto"/>
        <w:rPr>
          <w:rFonts w:ascii="仿宋" w:hAnsi="仿宋" w:eastAsia="仿宋" w:cs="宋体"/>
          <w:color w:val="000000"/>
          <w:sz w:val="30"/>
          <w:szCs w:val="30"/>
        </w:rPr>
      </w:pPr>
      <w:r>
        <w:rPr>
          <w:rFonts w:ascii="仿宋" w:hAnsi="仿宋" w:eastAsia="仿宋" w:cs="宋体"/>
          <w:color w:val="000000"/>
          <w:sz w:val="30"/>
          <w:szCs w:val="30"/>
        </w:rPr>
        <w:t>账    号：                        账    号：</w:t>
      </w:r>
    </w:p>
    <w:p>
      <w:pPr>
        <w:spacing w:line="360" w:lineRule="auto"/>
        <w:ind w:firstLine="600" w:firstLineChars="200"/>
        <w:rPr>
          <w:rFonts w:ascii="仿宋" w:hAnsi="仿宋" w:eastAsia="仿宋" w:cs="MingLiU"/>
          <w:color w:val="000000"/>
          <w:sz w:val="30"/>
          <w:szCs w:val="30"/>
          <w:shd w:val="clear" w:color="auto" w:fill="FFFFFF"/>
          <w:lang w:val="zh-CN"/>
        </w:rPr>
      </w:pPr>
      <w:r>
        <w:rPr>
          <w:rFonts w:ascii="仿宋" w:hAnsi="仿宋" w:eastAsia="仿宋" w:cs="MingLiU"/>
          <w:color w:val="000000"/>
          <w:sz w:val="30"/>
          <w:szCs w:val="30"/>
          <w:shd w:val="clear" w:color="auto" w:fill="FFFFFF"/>
          <w:lang w:val="zh-CN"/>
        </w:rPr>
        <w:t xml:space="preserve">   </w:t>
      </w:r>
    </w:p>
    <w:p>
      <w:pPr>
        <w:spacing w:line="360" w:lineRule="auto"/>
        <w:ind w:firstLine="600" w:firstLineChars="200"/>
        <w:rPr>
          <w:rFonts w:ascii="仿宋" w:hAnsi="仿宋" w:eastAsia="仿宋" w:cs="MingLiU"/>
          <w:color w:val="000000"/>
          <w:sz w:val="30"/>
          <w:szCs w:val="30"/>
          <w:shd w:val="clear" w:color="auto" w:fill="FFFFFF"/>
          <w:lang w:val="zh-CN"/>
        </w:rPr>
      </w:pPr>
    </w:p>
    <w:p>
      <w:pPr>
        <w:spacing w:line="360" w:lineRule="auto"/>
        <w:ind w:firstLine="600" w:firstLineChars="200"/>
        <w:rPr>
          <w:rFonts w:ascii="仿宋" w:hAnsi="仿宋" w:eastAsia="仿宋" w:cs="MingLiU"/>
          <w:color w:val="000000"/>
          <w:sz w:val="30"/>
          <w:szCs w:val="30"/>
          <w:shd w:val="clear" w:color="auto" w:fill="FFFFFF"/>
          <w:lang w:val="zh-CN"/>
        </w:rPr>
      </w:pPr>
    </w:p>
    <w:p>
      <w:pPr>
        <w:spacing w:line="360" w:lineRule="auto"/>
        <w:rPr>
          <w:rFonts w:ascii="仿宋" w:hAnsi="仿宋" w:eastAsia="仿宋" w:cs="MingLiU"/>
          <w:color w:val="000000"/>
          <w:sz w:val="30"/>
          <w:szCs w:val="30"/>
          <w:shd w:val="clear" w:color="auto" w:fill="FFFFFF"/>
        </w:rPr>
      </w:pPr>
      <w:r>
        <w:rPr>
          <w:rFonts w:hint="eastAsia" w:ascii="仿宋" w:hAnsi="仿宋" w:eastAsia="仿宋" w:cs="MingLiU"/>
          <w:color w:val="000000"/>
          <w:sz w:val="30"/>
          <w:szCs w:val="30"/>
          <w:shd w:val="clear" w:color="auto" w:fill="FFFFFF"/>
        </w:rPr>
        <w:t>合同签订时间：</w:t>
      </w:r>
    </w:p>
    <w:p>
      <w:pPr>
        <w:spacing w:line="360" w:lineRule="auto"/>
        <w:rPr>
          <w:rFonts w:ascii="仿宋" w:hAnsi="仿宋" w:eastAsia="仿宋" w:cs="宋体"/>
          <w:color w:val="000000"/>
          <w:sz w:val="30"/>
          <w:szCs w:val="30"/>
        </w:rPr>
      </w:pPr>
      <w:r>
        <w:rPr>
          <w:rFonts w:hint="eastAsia" w:ascii="仿宋" w:hAnsi="仿宋" w:eastAsia="仿宋" w:cs="MingLiU"/>
          <w:color w:val="000000"/>
          <w:sz w:val="30"/>
          <w:szCs w:val="30"/>
          <w:shd w:val="clear" w:color="auto" w:fill="FFFFFF"/>
        </w:rPr>
        <w:t>合同签订地点：重庆江北国际机场</w:t>
      </w:r>
    </w:p>
    <w:p>
      <w:pPr>
        <w:rPr>
          <w:rFonts w:ascii="仿宋" w:hAnsi="仿宋" w:eastAsia="仿宋" w:cs="宋体"/>
          <w:color w:val="000000"/>
          <w:sz w:val="30"/>
          <w:szCs w:val="30"/>
        </w:rPr>
      </w:pPr>
    </w:p>
    <w:p>
      <w:pPr>
        <w:rPr>
          <w:rFonts w:ascii="仿宋" w:hAnsi="仿宋" w:eastAsia="仿宋" w:cs="宋体"/>
          <w:color w:val="000000"/>
          <w:sz w:val="30"/>
          <w:szCs w:val="30"/>
        </w:rPr>
      </w:pPr>
    </w:p>
    <w:p>
      <w:pPr>
        <w:rPr>
          <w:rFonts w:ascii="仿宋" w:hAnsi="仿宋" w:eastAsia="仿宋" w:cs="宋体"/>
          <w:color w:val="000000"/>
          <w:sz w:val="30"/>
          <w:szCs w:val="30"/>
        </w:rPr>
      </w:pPr>
    </w:p>
    <w:p>
      <w:pPr>
        <w:rPr>
          <w:rFonts w:ascii="仿宋" w:hAnsi="仿宋" w:eastAsia="仿宋" w:cs="宋体"/>
          <w:color w:val="000000"/>
          <w:sz w:val="30"/>
          <w:szCs w:val="30"/>
        </w:rPr>
      </w:pPr>
    </w:p>
    <w:p>
      <w:pPr>
        <w:rPr>
          <w:rFonts w:ascii="仿宋" w:hAnsi="仿宋" w:eastAsia="仿宋" w:cs="宋体"/>
          <w:color w:val="000000"/>
          <w:sz w:val="30"/>
          <w:szCs w:val="30"/>
        </w:rPr>
      </w:pPr>
    </w:p>
    <w:p>
      <w:pPr>
        <w:rPr>
          <w:rFonts w:ascii="仿宋" w:hAnsi="仿宋" w:eastAsia="仿宋" w:cs="宋体"/>
          <w:color w:val="000000"/>
          <w:sz w:val="30"/>
          <w:szCs w:val="30"/>
        </w:rPr>
      </w:pPr>
    </w:p>
    <w:p>
      <w:pPr>
        <w:rPr>
          <w:rFonts w:ascii="仿宋" w:hAnsi="仿宋" w:eastAsia="仿宋" w:cs="宋体"/>
          <w:color w:val="000000"/>
          <w:sz w:val="30"/>
          <w:szCs w:val="30"/>
        </w:rPr>
      </w:pPr>
    </w:p>
    <w:p>
      <w:pPr>
        <w:rPr>
          <w:rFonts w:ascii="仿宋" w:hAnsi="仿宋" w:eastAsia="仿宋" w:cs="宋体"/>
          <w:color w:val="000000"/>
          <w:sz w:val="30"/>
          <w:szCs w:val="30"/>
        </w:rPr>
      </w:pPr>
    </w:p>
    <w:p>
      <w:pPr>
        <w:rPr>
          <w:rFonts w:ascii="仿宋" w:hAnsi="仿宋" w:eastAsia="仿宋" w:cs="宋体"/>
          <w:color w:val="000000"/>
          <w:sz w:val="30"/>
          <w:szCs w:val="30"/>
        </w:rPr>
      </w:pPr>
    </w:p>
    <w:p>
      <w:pPr>
        <w:rPr>
          <w:rFonts w:ascii="仿宋" w:hAnsi="仿宋" w:eastAsia="仿宋" w:cs="宋体"/>
          <w:color w:val="000000"/>
          <w:sz w:val="30"/>
          <w:szCs w:val="30"/>
        </w:rPr>
      </w:pPr>
    </w:p>
    <w:p>
      <w:pPr>
        <w:rPr>
          <w:rFonts w:ascii="仿宋" w:hAnsi="仿宋" w:eastAsia="仿宋" w:cs="宋体"/>
          <w:color w:val="000000"/>
          <w:sz w:val="30"/>
          <w:szCs w:val="30"/>
        </w:rPr>
      </w:pPr>
    </w:p>
    <w:p>
      <w:pPr>
        <w:rPr>
          <w:rFonts w:ascii="仿宋" w:hAnsi="仿宋" w:eastAsia="仿宋" w:cs="宋体"/>
          <w:color w:val="000000"/>
          <w:sz w:val="30"/>
          <w:szCs w:val="30"/>
        </w:rPr>
      </w:pPr>
    </w:p>
    <w:p>
      <w:pPr>
        <w:rPr>
          <w:rFonts w:ascii="仿宋" w:hAnsi="仿宋" w:eastAsia="仿宋" w:cs="宋体"/>
          <w:color w:val="000000"/>
          <w:sz w:val="30"/>
          <w:szCs w:val="30"/>
        </w:rPr>
      </w:pPr>
      <w:r>
        <w:rPr>
          <w:rFonts w:ascii="仿宋" w:hAnsi="仿宋" w:eastAsia="仿宋" w:cs="宋体"/>
          <w:color w:val="000000"/>
          <w:sz w:val="30"/>
          <w:szCs w:val="30"/>
        </w:rPr>
        <w:t>合同附件：</w:t>
      </w:r>
    </w:p>
    <w:p/>
    <w:p>
      <w:pPr>
        <w:pStyle w:val="3"/>
        <w:rPr>
          <w:rFonts w:ascii="仿宋" w:hAnsi="仿宋" w:eastAsia="仿宋"/>
          <w:bCs/>
          <w:sz w:val="30"/>
          <w:szCs w:val="30"/>
        </w:rPr>
      </w:pPr>
    </w:p>
    <w:p>
      <w:pPr>
        <w:ind w:firstLine="1205" w:firstLineChars="300"/>
        <w:rPr>
          <w:rFonts w:ascii="Calibri" w:hAnsi="Calibri"/>
          <w:b/>
          <w:bCs/>
          <w:sz w:val="40"/>
          <w:szCs w:val="48"/>
        </w:rPr>
      </w:pPr>
      <w:r>
        <w:rPr>
          <w:rFonts w:hint="eastAsia" w:ascii="Calibri" w:hAnsi="Calibri"/>
          <w:b/>
          <w:bCs/>
          <w:sz w:val="40"/>
          <w:szCs w:val="48"/>
        </w:rPr>
        <w:t>设置作业人员（临时）休息区技术要求</w:t>
      </w:r>
    </w:p>
    <w:p>
      <w:pPr>
        <w:jc w:val="left"/>
        <w:rPr>
          <w:rFonts w:hint="eastAsia" w:ascii="仿宋" w:hAnsi="仿宋" w:eastAsia="仿宋" w:cs="仿宋"/>
          <w:sz w:val="32"/>
          <w:szCs w:val="32"/>
        </w:rPr>
      </w:pPr>
    </w:p>
    <w:p>
      <w:pPr>
        <w:pStyle w:val="8"/>
        <w:numPr>
          <w:ilvl w:val="-1"/>
          <w:numId w:val="0"/>
        </w:numPr>
        <w:ind w:left="0"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休息间</w:t>
      </w:r>
    </w:p>
    <w:p>
      <w:pPr>
        <w:pStyle w:val="8"/>
        <w:numPr>
          <w:ilvl w:val="0"/>
          <w:numId w:val="0"/>
        </w:numPr>
        <w:ind w:leftChars="0"/>
        <w:jc w:val="left"/>
        <w:rPr>
          <w:rFonts w:ascii="仿宋" w:hAnsi="仿宋" w:eastAsia="仿宋" w:cs="仿宋"/>
          <w:sz w:val="32"/>
          <w:szCs w:val="32"/>
        </w:rPr>
      </w:pPr>
    </w:p>
    <w:p>
      <w:pPr>
        <w:pStyle w:val="8"/>
        <w:ind w:left="720" w:firstLine="0" w:firstLineChars="0"/>
        <w:jc w:val="left"/>
        <w:rPr>
          <w:rFonts w:hint="default" w:ascii="仿宋" w:hAnsi="仿宋" w:eastAsia="仿宋" w:cs="仿宋"/>
          <w:b w:val="0"/>
          <w:bCs w:val="0"/>
          <w:color w:val="auto"/>
          <w:sz w:val="32"/>
          <w:szCs w:val="32"/>
          <w:vertAlign w:val="baseline"/>
          <w:lang w:val="en-US" w:eastAsia="zh-CN"/>
        </w:rPr>
      </w:pPr>
      <w:r>
        <w:rPr>
          <w:rFonts w:hint="default" w:ascii="仿宋" w:hAnsi="仿宋" w:eastAsia="仿宋" w:cs="仿宋"/>
          <w:b w:val="0"/>
          <w:bCs w:val="0"/>
          <w:color w:val="auto"/>
          <w:sz w:val="32"/>
          <w:szCs w:val="32"/>
          <w:vertAlign w:val="baseline"/>
          <w:lang w:val="en-US" w:eastAsia="zh-CN"/>
        </w:rPr>
        <w:drawing>
          <wp:inline distT="0" distB="0" distL="114300" distR="114300">
            <wp:extent cx="2730500" cy="2668270"/>
            <wp:effectExtent l="0" t="0" r="12700" b="17780"/>
            <wp:docPr id="8" name="图片 8" descr="16190773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19077339(1)"/>
                    <pic:cNvPicPr>
                      <a:picLocks noChangeAspect="1"/>
                    </pic:cNvPicPr>
                  </pic:nvPicPr>
                  <pic:blipFill>
                    <a:blip r:embed="rId10"/>
                    <a:stretch>
                      <a:fillRect/>
                    </a:stretch>
                  </pic:blipFill>
                  <pic:spPr>
                    <a:xfrm>
                      <a:off x="0" y="0"/>
                      <a:ext cx="2730500" cy="2668270"/>
                    </a:xfrm>
                    <a:prstGeom prst="rect">
                      <a:avLst/>
                    </a:prstGeom>
                    <a:noFill/>
                    <a:ln>
                      <a:noFill/>
                    </a:ln>
                  </pic:spPr>
                </pic:pic>
              </a:graphicData>
            </a:graphic>
          </wp:inline>
        </w:drawing>
      </w:r>
    </w:p>
    <w:p>
      <w:pPr>
        <w:pStyle w:val="8"/>
        <w:ind w:left="720" w:firstLine="0" w:firstLineChars="0"/>
        <w:jc w:val="left"/>
        <w:rPr>
          <w:rFonts w:hint="eastAsia" w:ascii="仿宋" w:hAnsi="仿宋" w:eastAsia="仿宋" w:cs="仿宋"/>
          <w:sz w:val="32"/>
          <w:szCs w:val="32"/>
        </w:rPr>
      </w:pPr>
      <w:r>
        <w:rPr>
          <w:rFonts w:hint="eastAsia" w:ascii="仿宋" w:hAnsi="仿宋" w:eastAsia="仿宋" w:cs="仿宋"/>
          <w:sz w:val="32"/>
          <w:szCs w:val="32"/>
        </w:rPr>
        <w:t>数量：3间，2间 20㎡，1间12㎡</w:t>
      </w:r>
      <w:r>
        <w:rPr>
          <w:rFonts w:hint="eastAsia" w:ascii="仿宋" w:hAnsi="仿宋" w:eastAsia="仿宋" w:cs="仿宋"/>
          <w:sz w:val="32"/>
          <w:szCs w:val="32"/>
          <w:lang w:eastAsia="zh-CN"/>
        </w:rPr>
        <w:t>。</w:t>
      </w:r>
    </w:p>
    <w:p>
      <w:pPr>
        <w:ind w:firstLine="640"/>
        <w:jc w:val="left"/>
        <w:rPr>
          <w:rFonts w:hint="eastAsia" w:ascii="仿宋" w:hAnsi="仿宋" w:eastAsia="仿宋" w:cs="仿宋"/>
          <w:sz w:val="32"/>
          <w:szCs w:val="32"/>
          <w:lang w:eastAsia="zh-CN"/>
        </w:rPr>
      </w:pPr>
      <w:r>
        <w:rPr>
          <w:rFonts w:hint="eastAsia" w:ascii="仿宋" w:hAnsi="仿宋" w:eastAsia="仿宋" w:cs="仿宋"/>
          <w:sz w:val="32"/>
          <w:szCs w:val="32"/>
        </w:rPr>
        <w:t>平面尺寸：4m×5m，高度2m（2间）</w:t>
      </w:r>
      <w:r>
        <w:rPr>
          <w:rFonts w:hint="eastAsia" w:ascii="仿宋" w:hAnsi="仿宋" w:eastAsia="仿宋" w:cs="仿宋"/>
          <w:sz w:val="32"/>
          <w:szCs w:val="32"/>
          <w:lang w:eastAsia="zh-CN"/>
        </w:rPr>
        <w:t>；</w:t>
      </w:r>
      <w:r>
        <w:rPr>
          <w:rFonts w:hint="eastAsia" w:ascii="仿宋" w:hAnsi="仿宋" w:eastAsia="仿宋" w:cs="仿宋"/>
          <w:sz w:val="32"/>
          <w:szCs w:val="32"/>
        </w:rPr>
        <w:t>4m×3m，高度2m（1间）</w:t>
      </w:r>
      <w:r>
        <w:rPr>
          <w:rFonts w:hint="eastAsia" w:ascii="仿宋" w:hAnsi="仿宋" w:eastAsia="仿宋" w:cs="仿宋"/>
          <w:sz w:val="32"/>
          <w:szCs w:val="32"/>
          <w:lang w:eastAsia="zh-CN"/>
        </w:rPr>
        <w:t>。</w:t>
      </w:r>
    </w:p>
    <w:p>
      <w:pPr>
        <w:ind w:firstLine="640"/>
        <w:jc w:val="left"/>
        <w:rPr>
          <w:rFonts w:hint="eastAsia" w:ascii="仿宋" w:hAnsi="仿宋" w:eastAsia="仿宋" w:cs="仿宋"/>
          <w:sz w:val="32"/>
          <w:szCs w:val="32"/>
          <w:lang w:eastAsia="zh-CN"/>
        </w:rPr>
      </w:pPr>
      <w:r>
        <w:rPr>
          <w:rFonts w:hint="eastAsia" w:ascii="仿宋" w:hAnsi="仿宋" w:eastAsia="仿宋" w:cs="仿宋"/>
          <w:sz w:val="32"/>
          <w:szCs w:val="32"/>
        </w:rPr>
        <w:t>墙面：100mm×100mm方通骨架，按1.2m间隔布置，墙面板采用氟碳喷涂</w:t>
      </w:r>
      <w:r>
        <w:rPr>
          <w:rFonts w:hint="eastAsia" w:ascii="仿宋" w:hAnsi="仿宋" w:eastAsia="仿宋" w:cs="仿宋"/>
          <w:sz w:val="32"/>
          <w:szCs w:val="32"/>
          <w:lang w:val="en-US" w:eastAsia="zh-CN"/>
        </w:rPr>
        <w:t>冲孔铝</w:t>
      </w:r>
      <w:r>
        <w:rPr>
          <w:rFonts w:hint="eastAsia" w:ascii="仿宋" w:hAnsi="仿宋" w:eastAsia="仿宋" w:cs="仿宋"/>
          <w:sz w:val="32"/>
          <w:szCs w:val="32"/>
        </w:rPr>
        <w:t>板，厚度2.5mm</w:t>
      </w:r>
      <w:r>
        <w:rPr>
          <w:rFonts w:hint="eastAsia" w:ascii="仿宋" w:hAnsi="仿宋" w:eastAsia="仿宋" w:cs="仿宋"/>
          <w:sz w:val="32"/>
          <w:szCs w:val="32"/>
          <w:lang w:eastAsia="zh-CN"/>
        </w:rPr>
        <w:t>。</w:t>
      </w:r>
    </w:p>
    <w:p>
      <w:pPr>
        <w:spacing w:line="572" w:lineRule="exact"/>
        <w:ind w:firstLine="640" w:firstLineChars="200"/>
        <w:jc w:val="left"/>
        <w:rPr>
          <w:rFonts w:hint="default"/>
          <w:lang w:val="en-US" w:eastAsia="zh-CN"/>
        </w:rPr>
      </w:pPr>
      <w:r>
        <w:rPr>
          <w:rFonts w:hint="eastAsia" w:ascii="仿宋" w:hAnsi="仿宋" w:eastAsia="仿宋" w:cs="仿宋"/>
          <w:sz w:val="32"/>
          <w:szCs w:val="32"/>
        </w:rPr>
        <w:t>地面：</w:t>
      </w:r>
      <w:r>
        <w:rPr>
          <w:rFonts w:hint="eastAsia" w:ascii="仿宋_GB2312" w:hAnsi="Calibri" w:eastAsia="仿宋_GB2312"/>
          <w:sz w:val="30"/>
          <w:szCs w:val="30"/>
        </w:rPr>
        <w:t>底部框架全采用120槽钢骨架，在表面涂刷地坪漆；</w:t>
      </w:r>
      <w:r>
        <w:rPr>
          <w:rFonts w:hint="eastAsia" w:ascii="仿宋_GB2312" w:eastAsia="仿宋_GB2312"/>
          <w:sz w:val="30"/>
          <w:szCs w:val="30"/>
          <w:lang w:val="en-US" w:eastAsia="zh-CN"/>
        </w:rPr>
        <w:t>地面加固，防风等级达到8级。</w:t>
      </w:r>
    </w:p>
    <w:p>
      <w:pPr>
        <w:ind w:firstLine="640"/>
        <w:rPr>
          <w:rFonts w:hint="eastAsia" w:eastAsia="宋体"/>
          <w:lang w:val="en-US" w:eastAsia="zh-CN"/>
        </w:rPr>
      </w:pPr>
      <w:r>
        <w:rPr>
          <w:rFonts w:hint="eastAsia" w:ascii="仿宋" w:hAnsi="仿宋" w:eastAsia="仿宋" w:cs="仿宋"/>
          <w:sz w:val="32"/>
          <w:szCs w:val="32"/>
        </w:rPr>
        <w:t>休息间内设：设置电子点烟器1套，DN270×1080mm不锈钢烟蒂柱1套，饮水机1台（美的</w:t>
      </w:r>
      <w:r>
        <w:rPr>
          <w:rFonts w:hint="eastAsia" w:ascii="仿宋" w:hAnsi="仿宋" w:eastAsia="仿宋" w:cs="仿宋"/>
          <w:sz w:val="32"/>
          <w:szCs w:val="32"/>
          <w:lang w:val="en-US" w:eastAsia="zh-CN"/>
        </w:rPr>
        <w:t>下置式饮水机</w:t>
      </w:r>
      <w:r>
        <w:rPr>
          <w:rFonts w:hint="eastAsia" w:ascii="仿宋" w:hAnsi="仿宋" w:eastAsia="仿宋" w:cs="仿宋"/>
          <w:sz w:val="32"/>
          <w:szCs w:val="32"/>
        </w:rPr>
        <w:t>，或</w:t>
      </w:r>
      <w:r>
        <w:rPr>
          <w:rFonts w:hint="eastAsia" w:ascii="仿宋" w:hAnsi="仿宋" w:eastAsia="仿宋" w:cs="仿宋"/>
          <w:sz w:val="32"/>
          <w:szCs w:val="32"/>
          <w:lang w:val="en-US" w:eastAsia="zh-CN"/>
        </w:rPr>
        <w:t>海尔、安吉尔等</w:t>
      </w:r>
      <w:r>
        <w:rPr>
          <w:rFonts w:hint="eastAsia" w:ascii="仿宋" w:hAnsi="仿宋" w:eastAsia="仿宋" w:cs="仿宋"/>
          <w:sz w:val="32"/>
          <w:szCs w:val="32"/>
        </w:rPr>
        <w:t>品牌），电子点烟器电源线采用BVV-2.5mm</w:t>
      </w:r>
      <w:r>
        <w:rPr>
          <w:rFonts w:hint="eastAsia" w:ascii="仿宋" w:hAnsi="仿宋" w:eastAsia="仿宋" w:cs="仿宋"/>
          <w:sz w:val="32"/>
          <w:szCs w:val="32"/>
          <w:vertAlign w:val="superscript"/>
        </w:rPr>
        <w:t>2</w:t>
      </w:r>
      <w:r>
        <w:rPr>
          <w:rFonts w:hint="eastAsia" w:ascii="仿宋" w:hAnsi="仿宋" w:eastAsia="仿宋" w:cs="仿宋"/>
          <w:sz w:val="32"/>
          <w:szCs w:val="32"/>
        </w:rPr>
        <w:t>铜芯软线，穿拉DN20PVC线管敷设，灯管1根，</w:t>
      </w:r>
      <w:r>
        <w:rPr>
          <w:rFonts w:hint="eastAsia" w:ascii="仿宋_GB2312" w:hAnsi="Calibri" w:eastAsia="仿宋_GB2312"/>
          <w:sz w:val="30"/>
          <w:szCs w:val="30"/>
        </w:rPr>
        <w:t>配电源总开关（带防水盒），电源插座、开关等。</w:t>
      </w:r>
    </w:p>
    <w:p>
      <w:pPr>
        <w:ind w:firstLine="640"/>
        <w:jc w:val="left"/>
        <w:rPr>
          <w:rFonts w:hint="eastAsia" w:ascii="仿宋" w:hAnsi="仿宋" w:eastAsia="仿宋" w:cs="仿宋"/>
          <w:sz w:val="32"/>
          <w:szCs w:val="32"/>
        </w:rPr>
      </w:pPr>
      <w:bookmarkStart w:id="25" w:name="_Hlk73319474"/>
      <w:r>
        <w:rPr>
          <w:rFonts w:hint="eastAsia" w:ascii="仿宋" w:hAnsi="仿宋" w:eastAsia="仿宋" w:cs="仿宋"/>
          <w:sz w:val="32"/>
          <w:szCs w:val="32"/>
        </w:rPr>
        <w:t>二、</w:t>
      </w:r>
      <w:bookmarkEnd w:id="25"/>
      <w:r>
        <w:rPr>
          <w:rFonts w:hint="eastAsia" w:ascii="仿宋" w:hAnsi="仿宋" w:eastAsia="仿宋" w:cs="仿宋"/>
          <w:sz w:val="32"/>
          <w:szCs w:val="32"/>
        </w:rPr>
        <w:t>休息亭</w:t>
      </w:r>
    </w:p>
    <w:p>
      <w:pPr>
        <w:ind w:firstLine="640"/>
        <w:jc w:val="left"/>
        <w:rPr>
          <w:rFonts w:hint="eastAsia" w:ascii="仿宋" w:hAnsi="仿宋" w:eastAsia="仿宋" w:cs="仿宋"/>
          <w:sz w:val="32"/>
          <w:szCs w:val="32"/>
        </w:rPr>
      </w:pPr>
    </w:p>
    <w:p>
      <w:pPr>
        <w:ind w:firstLine="0"/>
        <w:jc w:val="left"/>
        <w:rPr>
          <w:rFonts w:hint="eastAsia" w:ascii="仿宋" w:hAnsi="仿宋" w:eastAsia="仿宋" w:cs="仿宋"/>
          <w:sz w:val="32"/>
          <w:szCs w:val="32"/>
        </w:rPr>
      </w:pPr>
    </w:p>
    <w:p>
      <w:pPr>
        <w:ind w:firstLine="64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076825" cy="2990850"/>
            <wp:effectExtent l="0" t="0" r="9525" b="0"/>
            <wp:docPr id="10" name="图片 10" descr="16225165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22516523(1)"/>
                    <pic:cNvPicPr>
                      <a:picLocks noChangeAspect="1"/>
                    </pic:cNvPicPr>
                  </pic:nvPicPr>
                  <pic:blipFill>
                    <a:blip r:embed="rId11"/>
                    <a:stretch>
                      <a:fillRect/>
                    </a:stretch>
                  </pic:blipFill>
                  <pic:spPr>
                    <a:xfrm>
                      <a:off x="0" y="0"/>
                      <a:ext cx="5076825" cy="2990850"/>
                    </a:xfrm>
                    <a:prstGeom prst="rect">
                      <a:avLst/>
                    </a:prstGeom>
                  </pic:spPr>
                </pic:pic>
              </a:graphicData>
            </a:graphic>
          </wp:inline>
        </w:drawing>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数量：3个</w:t>
      </w:r>
      <w:r>
        <w:rPr>
          <w:rFonts w:hint="eastAsia" w:ascii="仿宋" w:hAnsi="仿宋" w:eastAsia="仿宋" w:cs="仿宋"/>
          <w:sz w:val="32"/>
          <w:szCs w:val="32"/>
          <w:lang w:eastAsia="zh-CN"/>
        </w:rPr>
        <w:t>，</w:t>
      </w:r>
      <w:r>
        <w:rPr>
          <w:rFonts w:hint="eastAsia" w:ascii="仿宋" w:hAnsi="仿宋" w:eastAsia="仿宋" w:cs="仿宋"/>
          <w:sz w:val="32"/>
          <w:szCs w:val="32"/>
        </w:rPr>
        <w:t>钢材亭占地4平</w:t>
      </w:r>
      <w:r>
        <w:rPr>
          <w:rFonts w:hint="eastAsia" w:ascii="仿宋" w:hAnsi="仿宋" w:eastAsia="仿宋" w:cs="仿宋"/>
          <w:sz w:val="32"/>
          <w:szCs w:val="32"/>
          <w:lang w:val="en-US" w:eastAsia="zh-CN"/>
        </w:rPr>
        <w:t>方</w:t>
      </w:r>
      <w:r>
        <w:rPr>
          <w:rFonts w:hint="eastAsia" w:ascii="仿宋" w:hAnsi="仿宋" w:eastAsia="仿宋" w:cs="仿宋"/>
          <w:sz w:val="32"/>
          <w:szCs w:val="32"/>
        </w:rPr>
        <w:t>米，单面有墙体</w:t>
      </w:r>
      <w:r>
        <w:rPr>
          <w:rFonts w:hint="eastAsia" w:ascii="仿宋" w:hAnsi="仿宋" w:eastAsia="仿宋" w:cs="仿宋"/>
          <w:sz w:val="32"/>
          <w:szCs w:val="32"/>
          <w:lang w:eastAsia="zh-CN"/>
        </w:rPr>
        <w:t>。</w:t>
      </w:r>
    </w:p>
    <w:p>
      <w:pPr>
        <w:pStyle w:val="3"/>
        <w:ind w:firstLine="640" w:firstLineChars="200"/>
        <w:jc w:val="both"/>
        <w:rPr>
          <w:rFonts w:hint="eastAsia" w:ascii="仿宋" w:hAnsi="仿宋" w:eastAsia="仿宋" w:cs="仿宋"/>
          <w:b w:val="0"/>
          <w:sz w:val="32"/>
          <w:szCs w:val="32"/>
          <w:lang w:eastAsia="zh-CN"/>
        </w:rPr>
      </w:pPr>
      <w:r>
        <w:rPr>
          <w:rFonts w:hint="eastAsia" w:ascii="仿宋" w:hAnsi="仿宋" w:eastAsia="仿宋" w:cs="仿宋"/>
          <w:b w:val="0"/>
          <w:sz w:val="32"/>
          <w:szCs w:val="32"/>
        </w:rPr>
        <w:t>墙面</w:t>
      </w:r>
      <w:r>
        <w:rPr>
          <w:rFonts w:hint="eastAsia" w:ascii="仿宋" w:hAnsi="仿宋" w:eastAsia="仿宋" w:cs="仿宋"/>
          <w:b w:val="0"/>
          <w:sz w:val="32"/>
          <w:szCs w:val="32"/>
          <w:lang w:eastAsia="zh-CN"/>
        </w:rPr>
        <w:t>：</w:t>
      </w:r>
      <w:r>
        <w:rPr>
          <w:rFonts w:hint="eastAsia" w:ascii="仿宋" w:hAnsi="仿宋" w:eastAsia="仿宋" w:cs="仿宋"/>
          <w:b w:val="0"/>
          <w:sz w:val="32"/>
          <w:szCs w:val="32"/>
        </w:rPr>
        <w:t>2.5mm</w:t>
      </w:r>
      <w:r>
        <w:rPr>
          <w:rFonts w:hint="eastAsia" w:ascii="仿宋" w:hAnsi="仿宋" w:eastAsia="仿宋" w:cs="仿宋"/>
          <w:b w:val="0"/>
          <w:sz w:val="32"/>
          <w:szCs w:val="32"/>
          <w:lang w:val="en-US" w:eastAsia="zh-CN"/>
        </w:rPr>
        <w:t>厚</w:t>
      </w:r>
      <w:r>
        <w:rPr>
          <w:rFonts w:hint="eastAsia" w:ascii="仿宋" w:hAnsi="仿宋" w:eastAsia="仿宋" w:cs="仿宋"/>
          <w:sz w:val="32"/>
          <w:szCs w:val="32"/>
        </w:rPr>
        <w:t>氟碳喷涂</w:t>
      </w:r>
      <w:r>
        <w:rPr>
          <w:rFonts w:hint="eastAsia" w:ascii="仿宋" w:hAnsi="仿宋" w:eastAsia="仿宋" w:cs="仿宋"/>
          <w:sz w:val="32"/>
          <w:szCs w:val="32"/>
          <w:lang w:val="en-US" w:eastAsia="zh-CN"/>
        </w:rPr>
        <w:t>冲孔铝</w:t>
      </w:r>
      <w:r>
        <w:rPr>
          <w:rFonts w:hint="eastAsia" w:ascii="仿宋" w:hAnsi="仿宋" w:eastAsia="仿宋" w:cs="仿宋"/>
          <w:sz w:val="32"/>
          <w:szCs w:val="32"/>
        </w:rPr>
        <w:t>板</w:t>
      </w:r>
      <w:r>
        <w:rPr>
          <w:rFonts w:hint="eastAsia" w:ascii="仿宋" w:hAnsi="仿宋" w:eastAsia="仿宋" w:cs="仿宋"/>
          <w:b w:val="0"/>
          <w:sz w:val="32"/>
          <w:szCs w:val="32"/>
          <w:lang w:eastAsia="zh-CN"/>
        </w:rPr>
        <w:t>。</w:t>
      </w:r>
    </w:p>
    <w:p>
      <w:pPr>
        <w:pStyle w:val="3"/>
        <w:ind w:firstLine="640" w:firstLineChars="200"/>
        <w:jc w:val="both"/>
        <w:rPr>
          <w:rFonts w:hint="eastAsia" w:ascii="仿宋" w:hAnsi="仿宋" w:eastAsia="仿宋" w:cs="仿宋"/>
          <w:b w:val="0"/>
          <w:sz w:val="32"/>
          <w:szCs w:val="32"/>
          <w:lang w:eastAsia="zh-CN"/>
        </w:rPr>
      </w:pPr>
      <w:r>
        <w:rPr>
          <w:rFonts w:hint="eastAsia" w:ascii="仿宋" w:hAnsi="仿宋" w:eastAsia="仿宋" w:cs="仿宋"/>
          <w:b w:val="0"/>
          <w:sz w:val="32"/>
          <w:szCs w:val="32"/>
          <w:lang w:val="en-US" w:eastAsia="zh-CN"/>
        </w:rPr>
        <w:t>立柱：</w:t>
      </w:r>
      <w:r>
        <w:rPr>
          <w:rFonts w:hint="eastAsia" w:ascii="仿宋" w:hAnsi="仿宋" w:eastAsia="仿宋" w:cs="仿宋"/>
          <w:b w:val="0"/>
          <w:sz w:val="32"/>
          <w:szCs w:val="32"/>
        </w:rPr>
        <w:t>100</w:t>
      </w:r>
      <w:r>
        <w:rPr>
          <w:rFonts w:hint="eastAsia" w:ascii="仿宋" w:hAnsi="仿宋" w:eastAsia="仿宋" w:cs="仿宋"/>
          <w:b w:val="0"/>
          <w:sz w:val="32"/>
          <w:szCs w:val="32"/>
          <w:lang w:val="en-US" w:eastAsia="zh-CN"/>
        </w:rPr>
        <w:t>mm</w:t>
      </w:r>
      <w:r>
        <w:rPr>
          <w:rFonts w:hint="eastAsia" w:ascii="仿宋" w:hAnsi="仿宋" w:eastAsia="仿宋" w:cs="仿宋"/>
          <w:sz w:val="32"/>
          <w:szCs w:val="32"/>
        </w:rPr>
        <w:t>×</w:t>
      </w:r>
      <w:r>
        <w:rPr>
          <w:rFonts w:hint="eastAsia" w:ascii="仿宋" w:hAnsi="仿宋" w:eastAsia="仿宋" w:cs="仿宋"/>
          <w:b w:val="0"/>
          <w:sz w:val="32"/>
          <w:szCs w:val="32"/>
        </w:rPr>
        <w:t>100</w:t>
      </w:r>
      <w:r>
        <w:rPr>
          <w:rFonts w:hint="eastAsia" w:ascii="仿宋" w:hAnsi="仿宋" w:eastAsia="仿宋" w:cs="仿宋"/>
          <w:b w:val="0"/>
          <w:sz w:val="32"/>
          <w:szCs w:val="32"/>
          <w:lang w:val="en-US" w:eastAsia="zh-CN"/>
        </w:rPr>
        <w:t>mm</w:t>
      </w:r>
      <w:r>
        <w:rPr>
          <w:rFonts w:hint="eastAsia" w:ascii="仿宋" w:hAnsi="仿宋" w:eastAsia="仿宋" w:cs="仿宋"/>
          <w:sz w:val="32"/>
          <w:szCs w:val="32"/>
        </w:rPr>
        <w:t>×</w:t>
      </w:r>
      <w:r>
        <w:rPr>
          <w:rFonts w:hint="eastAsia" w:ascii="仿宋" w:hAnsi="仿宋" w:eastAsia="仿宋" w:cs="仿宋"/>
          <w:b w:val="0"/>
          <w:sz w:val="32"/>
          <w:szCs w:val="32"/>
        </w:rPr>
        <w:t>6</w:t>
      </w:r>
      <w:r>
        <w:rPr>
          <w:rFonts w:hint="eastAsia" w:ascii="仿宋" w:hAnsi="仿宋" w:eastAsia="仿宋" w:cs="仿宋"/>
          <w:b w:val="0"/>
          <w:sz w:val="32"/>
          <w:szCs w:val="32"/>
          <w:lang w:val="en-US" w:eastAsia="zh-CN"/>
        </w:rPr>
        <w:t>mm</w:t>
      </w:r>
      <w:r>
        <w:rPr>
          <w:rFonts w:hint="eastAsia" w:ascii="仿宋" w:hAnsi="仿宋" w:eastAsia="仿宋" w:cs="仿宋"/>
          <w:b w:val="0"/>
          <w:sz w:val="32"/>
          <w:szCs w:val="32"/>
        </w:rPr>
        <w:t>镀锌钢管</w:t>
      </w:r>
      <w:r>
        <w:rPr>
          <w:rFonts w:hint="eastAsia" w:ascii="仿宋" w:hAnsi="仿宋" w:eastAsia="仿宋" w:cs="仿宋"/>
          <w:b w:val="0"/>
          <w:sz w:val="32"/>
          <w:szCs w:val="32"/>
          <w:lang w:eastAsia="zh-CN"/>
        </w:rPr>
        <w:t>，</w:t>
      </w:r>
      <w:r>
        <w:rPr>
          <w:rFonts w:hint="eastAsia" w:ascii="仿宋" w:hAnsi="仿宋" w:eastAsia="仿宋" w:cs="仿宋"/>
          <w:b w:val="0"/>
          <w:sz w:val="32"/>
          <w:szCs w:val="32"/>
        </w:rPr>
        <w:t>30</w:t>
      </w:r>
      <w:r>
        <w:rPr>
          <w:rFonts w:hint="eastAsia" w:ascii="仿宋" w:hAnsi="仿宋" w:eastAsia="仿宋" w:cs="仿宋"/>
          <w:b w:val="0"/>
          <w:sz w:val="32"/>
          <w:szCs w:val="32"/>
          <w:lang w:val="en-US" w:eastAsia="zh-CN"/>
        </w:rPr>
        <w:t>mm</w:t>
      </w:r>
      <w:r>
        <w:rPr>
          <w:rFonts w:hint="eastAsia" w:ascii="仿宋" w:hAnsi="仿宋" w:eastAsia="仿宋" w:cs="仿宋"/>
          <w:sz w:val="32"/>
          <w:szCs w:val="32"/>
        </w:rPr>
        <w:t>×</w:t>
      </w:r>
      <w:r>
        <w:rPr>
          <w:rFonts w:hint="eastAsia" w:ascii="仿宋" w:hAnsi="仿宋" w:eastAsia="仿宋" w:cs="仿宋"/>
          <w:b w:val="0"/>
          <w:sz w:val="32"/>
          <w:szCs w:val="32"/>
        </w:rPr>
        <w:t>30</w:t>
      </w:r>
      <w:r>
        <w:rPr>
          <w:rFonts w:hint="eastAsia" w:ascii="仿宋" w:hAnsi="仿宋" w:eastAsia="仿宋" w:cs="仿宋"/>
          <w:b w:val="0"/>
          <w:sz w:val="32"/>
          <w:szCs w:val="32"/>
          <w:lang w:val="en-US" w:eastAsia="zh-CN"/>
        </w:rPr>
        <w:t>mm</w:t>
      </w:r>
      <w:r>
        <w:rPr>
          <w:rFonts w:hint="eastAsia" w:ascii="仿宋" w:hAnsi="仿宋" w:eastAsia="仿宋" w:cs="仿宋"/>
          <w:sz w:val="32"/>
          <w:szCs w:val="32"/>
        </w:rPr>
        <w:t>×</w:t>
      </w:r>
      <w:r>
        <w:rPr>
          <w:rFonts w:hint="eastAsia" w:ascii="仿宋" w:hAnsi="仿宋" w:eastAsia="仿宋" w:cs="仿宋"/>
          <w:b w:val="0"/>
          <w:sz w:val="32"/>
          <w:szCs w:val="32"/>
        </w:rPr>
        <w:t>3</w:t>
      </w:r>
      <w:r>
        <w:rPr>
          <w:rFonts w:hint="eastAsia" w:ascii="仿宋" w:hAnsi="仿宋" w:eastAsia="仿宋" w:cs="仿宋"/>
          <w:b w:val="0"/>
          <w:sz w:val="32"/>
          <w:szCs w:val="32"/>
          <w:lang w:val="en-US" w:eastAsia="zh-CN"/>
        </w:rPr>
        <w:t>mm</w:t>
      </w:r>
      <w:r>
        <w:rPr>
          <w:rFonts w:hint="eastAsia" w:ascii="仿宋" w:hAnsi="仿宋" w:eastAsia="仿宋" w:cs="仿宋"/>
          <w:b w:val="0"/>
          <w:sz w:val="32"/>
          <w:szCs w:val="32"/>
        </w:rPr>
        <w:t>镀锌钢管</w:t>
      </w:r>
      <w:r>
        <w:rPr>
          <w:rFonts w:hint="eastAsia" w:ascii="仿宋" w:hAnsi="仿宋" w:eastAsia="仿宋" w:cs="仿宋"/>
          <w:b w:val="0"/>
          <w:sz w:val="32"/>
          <w:szCs w:val="32"/>
          <w:lang w:eastAsia="zh-CN"/>
        </w:rPr>
        <w:t>。</w:t>
      </w:r>
    </w:p>
    <w:p>
      <w:pPr>
        <w:pStyle w:val="3"/>
        <w:ind w:firstLine="640" w:firstLineChars="200"/>
        <w:jc w:val="both"/>
        <w:rPr>
          <w:rFonts w:hint="eastAsia" w:ascii="仿宋" w:hAnsi="仿宋" w:eastAsia="仿宋" w:cs="仿宋"/>
          <w:b w:val="0"/>
          <w:sz w:val="32"/>
          <w:szCs w:val="32"/>
          <w:lang w:val="en-US" w:eastAsia="zh-CN"/>
        </w:rPr>
      </w:pPr>
      <w:r>
        <w:rPr>
          <w:rFonts w:hint="eastAsia" w:ascii="仿宋" w:hAnsi="仿宋" w:eastAsia="仿宋" w:cs="仿宋"/>
          <w:b w:val="0"/>
          <w:sz w:val="32"/>
          <w:szCs w:val="32"/>
          <w:lang w:val="en-US" w:eastAsia="zh-CN"/>
        </w:rPr>
        <w:t>顶部：顶面30mm</w:t>
      </w:r>
      <w:r>
        <w:rPr>
          <w:rFonts w:hint="eastAsia" w:ascii="仿宋" w:hAnsi="仿宋" w:eastAsia="仿宋" w:cs="仿宋"/>
          <w:sz w:val="32"/>
          <w:szCs w:val="32"/>
        </w:rPr>
        <w:t>×</w:t>
      </w:r>
      <w:r>
        <w:rPr>
          <w:rFonts w:hint="eastAsia" w:ascii="仿宋" w:hAnsi="仿宋" w:eastAsia="仿宋" w:cs="仿宋"/>
          <w:b w:val="0"/>
          <w:sz w:val="32"/>
          <w:szCs w:val="32"/>
          <w:lang w:val="en-US" w:eastAsia="zh-CN"/>
        </w:rPr>
        <w:t>30mm</w:t>
      </w:r>
      <w:r>
        <w:rPr>
          <w:rFonts w:hint="eastAsia" w:ascii="仿宋" w:hAnsi="仿宋" w:eastAsia="仿宋" w:cs="仿宋"/>
          <w:sz w:val="32"/>
          <w:szCs w:val="32"/>
        </w:rPr>
        <w:t>×</w:t>
      </w:r>
      <w:r>
        <w:rPr>
          <w:rFonts w:hint="eastAsia" w:ascii="仿宋" w:hAnsi="仿宋" w:eastAsia="仿宋" w:cs="仿宋"/>
          <w:b w:val="0"/>
          <w:sz w:val="32"/>
          <w:szCs w:val="32"/>
          <w:lang w:val="en-US" w:eastAsia="zh-CN"/>
        </w:rPr>
        <w:t>3mm方管、沥青瓦顶。</w:t>
      </w:r>
    </w:p>
    <w:p>
      <w:pPr>
        <w:ind w:firstLine="640" w:firstLineChars="200"/>
        <w:rPr>
          <w:rFonts w:hint="default"/>
          <w:lang w:val="en-US"/>
        </w:rPr>
      </w:pPr>
      <w:r>
        <w:rPr>
          <w:rFonts w:hint="eastAsia" w:ascii="仿宋" w:hAnsi="仿宋" w:eastAsia="仿宋" w:cs="仿宋"/>
          <w:b w:val="0"/>
          <w:sz w:val="32"/>
          <w:szCs w:val="32"/>
          <w:lang w:val="en-US" w:eastAsia="zh-CN"/>
        </w:rPr>
        <w:t>地面：5号坪休息亭地面硬化约6平方米；地面加固，防风等级达到8级。</w:t>
      </w:r>
    </w:p>
    <w:p>
      <w:pPr>
        <w:ind w:firstLine="640"/>
        <w:jc w:val="left"/>
        <w:rPr>
          <w:rFonts w:hint="eastAsia" w:ascii="仿宋_GB2312" w:hAnsi="Calibri" w:eastAsia="仿宋_GB2312"/>
          <w:sz w:val="30"/>
          <w:szCs w:val="30"/>
        </w:rPr>
      </w:pPr>
      <w:r>
        <w:rPr>
          <w:rFonts w:hint="eastAsia" w:ascii="仿宋" w:hAnsi="仿宋" w:eastAsia="仿宋" w:cs="仿宋"/>
          <w:sz w:val="32"/>
          <w:szCs w:val="32"/>
        </w:rPr>
        <w:t>休息亭</w:t>
      </w:r>
      <w:bookmarkStart w:id="26" w:name="_Hlk73319596"/>
      <w:r>
        <w:rPr>
          <w:rFonts w:hint="eastAsia" w:ascii="仿宋" w:hAnsi="仿宋" w:eastAsia="仿宋" w:cs="仿宋"/>
          <w:sz w:val="32"/>
          <w:szCs w:val="32"/>
        </w:rPr>
        <w:t>内设：设置电子点烟器1套，DN270×1080mm不锈钢烟蒂柱1套，电子点烟器电源线采用BVV-2.5mm</w:t>
      </w:r>
      <w:r>
        <w:rPr>
          <w:rFonts w:hint="eastAsia" w:ascii="仿宋" w:hAnsi="仿宋" w:eastAsia="仿宋" w:cs="仿宋"/>
          <w:sz w:val="32"/>
          <w:szCs w:val="32"/>
          <w:vertAlign w:val="superscript"/>
        </w:rPr>
        <w:t>2</w:t>
      </w:r>
      <w:r>
        <w:rPr>
          <w:rFonts w:hint="eastAsia" w:ascii="仿宋" w:hAnsi="仿宋" w:eastAsia="仿宋" w:cs="仿宋"/>
          <w:sz w:val="32"/>
          <w:szCs w:val="32"/>
        </w:rPr>
        <w:t>铜芯软线，穿拉DN20PVC线管敷设，灯管1根，</w:t>
      </w:r>
      <w:r>
        <w:rPr>
          <w:rFonts w:hint="eastAsia" w:ascii="仿宋_GB2312" w:hAnsi="Calibri" w:eastAsia="仿宋_GB2312"/>
          <w:sz w:val="30"/>
          <w:szCs w:val="30"/>
        </w:rPr>
        <w:t>配电源总开关（带防水盒），电源插座、开关等。</w:t>
      </w:r>
    </w:p>
    <w:bookmarkEnd w:id="26"/>
    <w:p>
      <w:pPr>
        <w:ind w:firstLine="640"/>
        <w:jc w:val="left"/>
        <w:rPr>
          <w:rFonts w:ascii="仿宋" w:hAnsi="仿宋" w:eastAsia="仿宋" w:cs="仿宋"/>
          <w:sz w:val="32"/>
          <w:szCs w:val="32"/>
        </w:rPr>
      </w:pPr>
      <w:bookmarkStart w:id="27" w:name="_Hlk73319485"/>
      <w:r>
        <w:rPr>
          <w:rFonts w:hint="eastAsia" w:ascii="仿宋" w:hAnsi="仿宋" w:eastAsia="仿宋" w:cs="仿宋"/>
          <w:sz w:val="32"/>
          <w:szCs w:val="32"/>
        </w:rPr>
        <w:t>三、</w:t>
      </w:r>
      <w:bookmarkEnd w:id="27"/>
      <w:r>
        <w:rPr>
          <w:rFonts w:hint="eastAsia" w:ascii="仿宋" w:hAnsi="仿宋" w:eastAsia="仿宋" w:cs="仿宋"/>
          <w:sz w:val="32"/>
          <w:szCs w:val="32"/>
        </w:rPr>
        <w:t>休息室</w:t>
      </w:r>
    </w:p>
    <w:p>
      <w:pPr>
        <w:ind w:firstLine="64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数量：1间</w:t>
      </w:r>
    </w:p>
    <w:p>
      <w:pPr>
        <w:ind w:firstLine="640"/>
        <w:jc w:val="left"/>
        <w:rPr>
          <w:rFonts w:hint="eastAsia" w:ascii="仿宋_GB2312" w:hAnsi="Calibri" w:eastAsia="仿宋_GB2312"/>
          <w:sz w:val="30"/>
          <w:szCs w:val="30"/>
        </w:rPr>
      </w:pPr>
      <w:r>
        <w:rPr>
          <w:rFonts w:hint="eastAsia" w:ascii="仿宋" w:hAnsi="仿宋" w:eastAsia="仿宋" w:cs="仿宋"/>
          <w:sz w:val="32"/>
          <w:szCs w:val="32"/>
        </w:rPr>
        <w:t>内设：墙面安装排风扇1套，设置电子点烟器1套，DN270×1080mm不锈钢烟蒂柱1套，饮水机1台（美的</w:t>
      </w:r>
      <w:r>
        <w:rPr>
          <w:rFonts w:hint="eastAsia" w:ascii="仿宋" w:hAnsi="仿宋" w:eastAsia="仿宋" w:cs="仿宋"/>
          <w:sz w:val="32"/>
          <w:szCs w:val="32"/>
          <w:lang w:val="en-US" w:eastAsia="zh-CN"/>
        </w:rPr>
        <w:t>下置式饮水机</w:t>
      </w:r>
      <w:r>
        <w:rPr>
          <w:rFonts w:hint="eastAsia" w:ascii="仿宋" w:hAnsi="仿宋" w:eastAsia="仿宋" w:cs="仿宋"/>
          <w:sz w:val="32"/>
          <w:szCs w:val="32"/>
        </w:rPr>
        <w:t>，或</w:t>
      </w:r>
      <w:r>
        <w:rPr>
          <w:rFonts w:hint="eastAsia" w:ascii="仿宋" w:hAnsi="仿宋" w:eastAsia="仿宋" w:cs="仿宋"/>
          <w:sz w:val="32"/>
          <w:szCs w:val="32"/>
          <w:lang w:val="en-US" w:eastAsia="zh-CN"/>
        </w:rPr>
        <w:t>海尔、安吉尔等</w:t>
      </w:r>
      <w:r>
        <w:rPr>
          <w:rFonts w:hint="eastAsia" w:ascii="仿宋" w:hAnsi="仿宋" w:eastAsia="仿宋" w:cs="仿宋"/>
          <w:sz w:val="32"/>
          <w:szCs w:val="32"/>
        </w:rPr>
        <w:t>品牌），电子点烟器电源线采用BVV-2.5mm</w:t>
      </w:r>
      <w:r>
        <w:rPr>
          <w:rFonts w:hint="eastAsia" w:ascii="仿宋" w:hAnsi="仿宋" w:eastAsia="仿宋" w:cs="仿宋"/>
          <w:sz w:val="32"/>
          <w:szCs w:val="32"/>
          <w:vertAlign w:val="superscript"/>
        </w:rPr>
        <w:t>2</w:t>
      </w:r>
      <w:r>
        <w:rPr>
          <w:rFonts w:hint="eastAsia" w:ascii="仿宋" w:hAnsi="仿宋" w:eastAsia="仿宋" w:cs="仿宋"/>
          <w:sz w:val="32"/>
          <w:szCs w:val="32"/>
        </w:rPr>
        <w:t>铜芯软线，穿拉DN20PVC线管敷设，</w:t>
      </w:r>
      <w:r>
        <w:rPr>
          <w:rFonts w:hint="eastAsia" w:ascii="仿宋_GB2312" w:hAnsi="Calibri" w:eastAsia="仿宋_GB2312"/>
          <w:sz w:val="30"/>
          <w:szCs w:val="30"/>
        </w:rPr>
        <w:t>配电源总开关（带防水盒），电源插座。</w:t>
      </w:r>
    </w:p>
    <w:p>
      <w:pPr>
        <w:numPr>
          <w:ilvl w:val="-1"/>
          <w:numId w:val="0"/>
        </w:numPr>
        <w:ind w:firstLine="640" w:firstLineChars="0"/>
        <w:jc w:val="left"/>
        <w:rPr>
          <w:rFonts w:hint="eastAsia" w:ascii="仿宋" w:hAnsi="仿宋" w:eastAsia="仿宋" w:cs="仿宋"/>
          <w:sz w:val="32"/>
          <w:szCs w:val="32"/>
        </w:rPr>
      </w:pPr>
      <w:r>
        <w:rPr>
          <w:rFonts w:hint="eastAsia" w:ascii="仿宋" w:hAnsi="仿宋" w:eastAsia="仿宋" w:cs="仿宋"/>
          <w:sz w:val="32"/>
          <w:szCs w:val="32"/>
        </w:rPr>
        <w:t>四、电缆</w:t>
      </w:r>
    </w:p>
    <w:p>
      <w:pPr>
        <w:jc w:val="left"/>
        <w:rPr>
          <w:rFonts w:ascii="仿宋_GB2312" w:hAnsi="Calibri" w:eastAsia="仿宋_GB2312"/>
          <w:sz w:val="30"/>
          <w:szCs w:val="30"/>
        </w:rPr>
      </w:pPr>
      <w:r>
        <w:rPr>
          <w:rFonts w:hint="eastAsia" w:ascii="仿宋_GB2312" w:hAnsi="Calibri" w:eastAsia="仿宋_GB2312"/>
          <w:sz w:val="30"/>
          <w:szCs w:val="30"/>
        </w:rPr>
        <w:t xml:space="preserve">    </w:t>
      </w:r>
    </w:p>
    <w:tbl>
      <w:tblPr>
        <w:tblStyle w:val="7"/>
        <w:tblW w:w="87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1995"/>
        <w:gridCol w:w="720"/>
        <w:gridCol w:w="930"/>
        <w:gridCol w:w="2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2126" w:type="dxa"/>
            <w:vAlign w:val="center"/>
          </w:tcPr>
          <w:p>
            <w:pPr>
              <w:ind w:firstLine="840" w:firstLineChars="350"/>
              <w:rPr>
                <w:rFonts w:hint="eastAsia" w:ascii="微软雅黑" w:hAnsi="微软雅黑" w:eastAsia="微软雅黑"/>
                <w:b/>
                <w:bCs/>
                <w:sz w:val="24"/>
              </w:rPr>
            </w:pPr>
            <w:r>
              <w:rPr>
                <w:rFonts w:hint="eastAsia" w:ascii="微软雅黑" w:hAnsi="微软雅黑" w:eastAsia="微软雅黑"/>
                <w:b/>
                <w:sz w:val="24"/>
              </w:rPr>
              <w:t>项目</w:t>
            </w:r>
          </w:p>
        </w:tc>
        <w:tc>
          <w:tcPr>
            <w:tcW w:w="1995" w:type="dxa"/>
            <w:vAlign w:val="center"/>
          </w:tcPr>
          <w:p>
            <w:pPr>
              <w:rPr>
                <w:rFonts w:hint="eastAsia" w:ascii="微软雅黑" w:hAnsi="微软雅黑" w:eastAsia="微软雅黑"/>
                <w:b/>
                <w:bCs/>
                <w:sz w:val="24"/>
              </w:rPr>
            </w:pPr>
            <w:r>
              <w:rPr>
                <w:rFonts w:hint="eastAsia" w:ascii="微软雅黑" w:hAnsi="微软雅黑" w:eastAsia="微软雅黑"/>
                <w:b/>
                <w:sz w:val="24"/>
              </w:rPr>
              <w:t>规格（宽*长*高）</w:t>
            </w:r>
          </w:p>
        </w:tc>
        <w:tc>
          <w:tcPr>
            <w:tcW w:w="720" w:type="dxa"/>
            <w:vAlign w:val="center"/>
          </w:tcPr>
          <w:p>
            <w:pPr>
              <w:rPr>
                <w:rFonts w:hint="eastAsia" w:ascii="微软雅黑" w:hAnsi="微软雅黑" w:eastAsia="微软雅黑"/>
                <w:b/>
                <w:bCs/>
                <w:sz w:val="24"/>
              </w:rPr>
            </w:pPr>
            <w:r>
              <w:rPr>
                <w:rFonts w:hint="eastAsia" w:ascii="微软雅黑" w:hAnsi="微软雅黑" w:eastAsia="微软雅黑"/>
                <w:b/>
                <w:sz w:val="24"/>
              </w:rPr>
              <w:t>单位</w:t>
            </w:r>
          </w:p>
        </w:tc>
        <w:tc>
          <w:tcPr>
            <w:tcW w:w="930" w:type="dxa"/>
            <w:vAlign w:val="center"/>
          </w:tcPr>
          <w:p>
            <w:pPr>
              <w:rPr>
                <w:rFonts w:hint="eastAsia" w:ascii="微软雅黑" w:hAnsi="微软雅黑" w:eastAsia="微软雅黑"/>
                <w:b/>
                <w:bCs/>
                <w:sz w:val="24"/>
              </w:rPr>
            </w:pPr>
            <w:r>
              <w:rPr>
                <w:rFonts w:hint="eastAsia" w:ascii="微软雅黑" w:hAnsi="微软雅黑" w:eastAsia="微软雅黑"/>
                <w:b/>
                <w:bCs/>
                <w:sz w:val="24"/>
              </w:rPr>
              <w:t>数量</w:t>
            </w:r>
          </w:p>
        </w:tc>
        <w:tc>
          <w:tcPr>
            <w:tcW w:w="2995" w:type="dxa"/>
            <w:vAlign w:val="center"/>
          </w:tcPr>
          <w:p>
            <w:pPr>
              <w:ind w:firstLine="240" w:firstLineChars="100"/>
              <w:rPr>
                <w:rFonts w:hint="eastAsia" w:ascii="微软雅黑" w:hAnsi="微软雅黑" w:eastAsia="微软雅黑"/>
                <w:b/>
                <w:bCs/>
                <w:sz w:val="24"/>
              </w:rPr>
            </w:pPr>
            <w:r>
              <w:rPr>
                <w:rFonts w:hint="eastAsia" w:ascii="微软雅黑" w:hAnsi="微软雅黑" w:eastAsia="微软雅黑"/>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2126" w:type="dxa"/>
            <w:vAlign w:val="center"/>
          </w:tcPr>
          <w:p>
            <w:pPr>
              <w:snapToGrid w:val="0"/>
              <w:jc w:val="center"/>
              <w:rPr>
                <w:rFonts w:ascii="微软雅黑" w:hAnsi="微软雅黑" w:eastAsia="微软雅黑"/>
                <w:sz w:val="24"/>
              </w:rPr>
            </w:pPr>
            <w:r>
              <w:rPr>
                <w:rFonts w:hint="eastAsia" w:ascii="微软雅黑" w:hAnsi="微软雅黑" w:eastAsia="微软雅黑"/>
                <w:sz w:val="24"/>
              </w:rPr>
              <w:t>配电箱</w:t>
            </w:r>
          </w:p>
        </w:tc>
        <w:tc>
          <w:tcPr>
            <w:tcW w:w="1995" w:type="dxa"/>
            <w:vAlign w:val="center"/>
          </w:tcPr>
          <w:p>
            <w:pPr>
              <w:snapToGrid w:val="0"/>
              <w:jc w:val="center"/>
              <w:rPr>
                <w:rFonts w:hint="eastAsia" w:ascii="微软雅黑" w:hAnsi="微软雅黑" w:eastAsia="微软雅黑"/>
                <w:sz w:val="24"/>
              </w:rPr>
            </w:pPr>
          </w:p>
        </w:tc>
        <w:tc>
          <w:tcPr>
            <w:tcW w:w="720" w:type="dxa"/>
            <w:vAlign w:val="center"/>
          </w:tcPr>
          <w:p>
            <w:pPr>
              <w:snapToGrid w:val="0"/>
              <w:jc w:val="center"/>
              <w:rPr>
                <w:rFonts w:ascii="微软雅黑" w:hAnsi="微软雅黑" w:eastAsia="微软雅黑"/>
                <w:sz w:val="24"/>
              </w:rPr>
            </w:pPr>
            <w:r>
              <w:rPr>
                <w:rFonts w:hint="eastAsia" w:ascii="微软雅黑" w:hAnsi="微软雅黑" w:eastAsia="微软雅黑"/>
                <w:sz w:val="24"/>
              </w:rPr>
              <w:t>套</w:t>
            </w:r>
          </w:p>
        </w:tc>
        <w:tc>
          <w:tcPr>
            <w:tcW w:w="930" w:type="dxa"/>
            <w:vAlign w:val="center"/>
          </w:tcPr>
          <w:p>
            <w:pPr>
              <w:widowControl/>
              <w:jc w:val="center"/>
              <w:textAlignment w:val="center"/>
              <w:rPr>
                <w:rFonts w:ascii="微软雅黑" w:hAnsi="微软雅黑" w:eastAsia="微软雅黑"/>
                <w:sz w:val="24"/>
              </w:rPr>
            </w:pPr>
            <w:r>
              <w:rPr>
                <w:rFonts w:hint="eastAsia" w:ascii="微软雅黑" w:hAnsi="微软雅黑" w:eastAsia="微软雅黑" w:cs="微软雅黑"/>
                <w:color w:val="000000"/>
                <w:kern w:val="0"/>
                <w:sz w:val="24"/>
                <w:lang w:bidi="ar"/>
              </w:rPr>
              <w:t>7</w:t>
            </w:r>
          </w:p>
        </w:tc>
        <w:tc>
          <w:tcPr>
            <w:tcW w:w="2995" w:type="dxa"/>
            <w:vAlign w:val="center"/>
          </w:tcPr>
          <w:p>
            <w:pPr>
              <w:snapToGrid w:val="0"/>
              <w:jc w:val="center"/>
              <w:rPr>
                <w:rFonts w:ascii="微软雅黑" w:hAnsi="微软雅黑" w:eastAsia="微软雅黑"/>
                <w:sz w:val="24"/>
              </w:rPr>
            </w:pPr>
            <w:r>
              <w:rPr>
                <w:rFonts w:hint="eastAsia" w:ascii="微软雅黑" w:hAnsi="微软雅黑" w:eastAsia="微软雅黑"/>
                <w:sz w:val="24"/>
              </w:rPr>
              <w:t>带电表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2126" w:type="dxa"/>
            <w:vAlign w:val="center"/>
          </w:tcPr>
          <w:p>
            <w:pPr>
              <w:snapToGrid w:val="0"/>
              <w:jc w:val="center"/>
              <w:rPr>
                <w:rFonts w:ascii="微软雅黑" w:hAnsi="微软雅黑" w:eastAsia="微软雅黑"/>
                <w:sz w:val="24"/>
              </w:rPr>
            </w:pPr>
            <w:r>
              <w:rPr>
                <w:rFonts w:hint="eastAsia" w:ascii="微软雅黑" w:hAnsi="微软雅黑" w:eastAsia="微软雅黑"/>
                <w:sz w:val="24"/>
              </w:rPr>
              <w:t>开关插座及灯具</w:t>
            </w:r>
          </w:p>
        </w:tc>
        <w:tc>
          <w:tcPr>
            <w:tcW w:w="1995" w:type="dxa"/>
            <w:vAlign w:val="center"/>
          </w:tcPr>
          <w:p>
            <w:pPr>
              <w:snapToGrid w:val="0"/>
              <w:jc w:val="center"/>
              <w:rPr>
                <w:rFonts w:hint="eastAsia" w:ascii="微软雅黑" w:hAnsi="微软雅黑" w:eastAsia="微软雅黑"/>
                <w:sz w:val="24"/>
              </w:rPr>
            </w:pPr>
          </w:p>
        </w:tc>
        <w:tc>
          <w:tcPr>
            <w:tcW w:w="720" w:type="dxa"/>
            <w:vAlign w:val="center"/>
          </w:tcPr>
          <w:p>
            <w:pPr>
              <w:snapToGrid w:val="0"/>
              <w:jc w:val="center"/>
              <w:rPr>
                <w:rFonts w:ascii="微软雅黑" w:hAnsi="微软雅黑" w:eastAsia="微软雅黑"/>
                <w:sz w:val="24"/>
              </w:rPr>
            </w:pPr>
            <w:r>
              <w:rPr>
                <w:rFonts w:hint="eastAsia" w:ascii="微软雅黑" w:hAnsi="微软雅黑" w:eastAsia="微软雅黑"/>
                <w:sz w:val="24"/>
              </w:rPr>
              <w:t>项</w:t>
            </w:r>
          </w:p>
        </w:tc>
        <w:tc>
          <w:tcPr>
            <w:tcW w:w="930" w:type="dxa"/>
            <w:vAlign w:val="center"/>
          </w:tcPr>
          <w:p>
            <w:pPr>
              <w:widowControl/>
              <w:jc w:val="center"/>
              <w:textAlignment w:val="center"/>
              <w:rPr>
                <w:rFonts w:ascii="微软雅黑" w:hAnsi="微软雅黑" w:eastAsia="微软雅黑"/>
                <w:sz w:val="24"/>
              </w:rPr>
            </w:pPr>
            <w:r>
              <w:rPr>
                <w:rFonts w:hint="eastAsia" w:ascii="微软雅黑" w:hAnsi="微软雅黑" w:eastAsia="微软雅黑" w:cs="微软雅黑"/>
                <w:color w:val="000000"/>
                <w:kern w:val="0"/>
                <w:sz w:val="24"/>
                <w:lang w:bidi="ar"/>
              </w:rPr>
              <w:t>6</w:t>
            </w:r>
          </w:p>
        </w:tc>
        <w:tc>
          <w:tcPr>
            <w:tcW w:w="2995" w:type="dxa"/>
            <w:vAlign w:val="center"/>
          </w:tcPr>
          <w:p>
            <w:pPr>
              <w:snapToGrid w:val="0"/>
              <w:jc w:val="center"/>
              <w:rPr>
                <w:rFonts w:hint="eastAsia"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2126" w:type="dxa"/>
            <w:vAlign w:val="center"/>
          </w:tcPr>
          <w:p>
            <w:pPr>
              <w:snapToGrid w:val="0"/>
              <w:jc w:val="center"/>
              <w:rPr>
                <w:rFonts w:ascii="微软雅黑" w:hAnsi="微软雅黑" w:eastAsia="微软雅黑"/>
                <w:sz w:val="24"/>
              </w:rPr>
            </w:pPr>
            <w:r>
              <w:rPr>
                <w:rFonts w:hint="eastAsia" w:ascii="微软雅黑" w:hAnsi="微软雅黑" w:eastAsia="微软雅黑"/>
                <w:sz w:val="24"/>
              </w:rPr>
              <w:t>穿线管</w:t>
            </w:r>
          </w:p>
        </w:tc>
        <w:tc>
          <w:tcPr>
            <w:tcW w:w="1995" w:type="dxa"/>
            <w:vAlign w:val="center"/>
          </w:tcPr>
          <w:p>
            <w:pPr>
              <w:snapToGrid w:val="0"/>
              <w:jc w:val="center"/>
              <w:rPr>
                <w:rFonts w:ascii="微软雅黑" w:hAnsi="微软雅黑" w:eastAsia="微软雅黑"/>
                <w:sz w:val="24"/>
              </w:rPr>
            </w:pPr>
            <w:r>
              <w:rPr>
                <w:rFonts w:hint="eastAsia" w:ascii="微软雅黑" w:hAnsi="微软雅黑" w:eastAsia="微软雅黑"/>
                <w:sz w:val="24"/>
              </w:rPr>
              <w:t>PVCφ32</w:t>
            </w:r>
          </w:p>
        </w:tc>
        <w:tc>
          <w:tcPr>
            <w:tcW w:w="720" w:type="dxa"/>
            <w:vAlign w:val="center"/>
          </w:tcPr>
          <w:p>
            <w:pPr>
              <w:snapToGrid w:val="0"/>
              <w:jc w:val="center"/>
              <w:rPr>
                <w:rFonts w:hint="eastAsia" w:ascii="微软雅黑" w:hAnsi="微软雅黑" w:eastAsia="微软雅黑"/>
                <w:sz w:val="24"/>
              </w:rPr>
            </w:pPr>
            <w:r>
              <w:rPr>
                <w:rFonts w:hint="eastAsia" w:ascii="微软雅黑" w:hAnsi="微软雅黑" w:eastAsia="微软雅黑"/>
                <w:sz w:val="24"/>
              </w:rPr>
              <w:t>m</w:t>
            </w:r>
          </w:p>
        </w:tc>
        <w:tc>
          <w:tcPr>
            <w:tcW w:w="930" w:type="dxa"/>
            <w:vAlign w:val="center"/>
          </w:tcPr>
          <w:p>
            <w:pPr>
              <w:widowControl/>
              <w:jc w:val="center"/>
              <w:textAlignment w:val="center"/>
              <w:rPr>
                <w:rFonts w:ascii="微软雅黑" w:hAnsi="微软雅黑" w:eastAsia="微软雅黑"/>
                <w:sz w:val="24"/>
              </w:rPr>
            </w:pPr>
            <w:r>
              <w:rPr>
                <w:rFonts w:hint="eastAsia" w:ascii="微软雅黑" w:hAnsi="微软雅黑" w:eastAsia="微软雅黑" w:cs="微软雅黑"/>
                <w:color w:val="000000"/>
                <w:kern w:val="0"/>
                <w:sz w:val="24"/>
                <w:lang w:bidi="ar"/>
              </w:rPr>
              <w:t>500</w:t>
            </w:r>
          </w:p>
        </w:tc>
        <w:tc>
          <w:tcPr>
            <w:tcW w:w="2995" w:type="dxa"/>
            <w:vMerge w:val="restart"/>
            <w:vAlign w:val="center"/>
          </w:tcPr>
          <w:p>
            <w:pPr>
              <w:snapToGrid w:val="0"/>
              <w:jc w:val="center"/>
              <w:rPr>
                <w:rFonts w:ascii="微软雅黑" w:hAnsi="微软雅黑" w:eastAsia="微软雅黑"/>
                <w:sz w:val="24"/>
              </w:rPr>
            </w:pPr>
            <w:r>
              <w:rPr>
                <w:rFonts w:hint="eastAsia" w:ascii="微软雅黑" w:hAnsi="微软雅黑" w:eastAsia="微软雅黑"/>
                <w:sz w:val="24"/>
              </w:rPr>
              <w:t>满足220V电子点烟器、照明及日常用电。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2126" w:type="dxa"/>
            <w:vAlign w:val="center"/>
          </w:tcPr>
          <w:p>
            <w:pPr>
              <w:snapToGrid w:val="0"/>
              <w:jc w:val="center"/>
              <w:rPr>
                <w:rFonts w:hint="eastAsia" w:ascii="微软雅黑" w:hAnsi="微软雅黑" w:eastAsia="微软雅黑"/>
                <w:sz w:val="24"/>
              </w:rPr>
            </w:pPr>
            <w:r>
              <w:rPr>
                <w:rFonts w:hint="eastAsia" w:ascii="微软雅黑" w:hAnsi="微软雅黑" w:eastAsia="微软雅黑"/>
                <w:sz w:val="24"/>
              </w:rPr>
              <w:t>室外配</w:t>
            </w:r>
            <w:bookmarkStart w:id="28" w:name="OLE_LINK4"/>
            <w:r>
              <w:rPr>
                <w:rFonts w:hint="eastAsia" w:ascii="微软雅黑" w:hAnsi="微软雅黑" w:eastAsia="微软雅黑"/>
                <w:sz w:val="24"/>
              </w:rPr>
              <w:t>电缆</w:t>
            </w:r>
            <w:bookmarkEnd w:id="28"/>
          </w:p>
        </w:tc>
        <w:tc>
          <w:tcPr>
            <w:tcW w:w="1995" w:type="dxa"/>
            <w:vAlign w:val="center"/>
          </w:tcPr>
          <w:p>
            <w:pPr>
              <w:snapToGrid w:val="0"/>
              <w:jc w:val="center"/>
              <w:rPr>
                <w:rFonts w:hint="eastAsia" w:ascii="微软雅黑" w:hAnsi="微软雅黑" w:eastAsia="微软雅黑"/>
                <w:sz w:val="24"/>
              </w:rPr>
            </w:pPr>
            <w:bookmarkStart w:id="29" w:name="OLE_LINK2"/>
            <w:r>
              <w:rPr>
                <w:rFonts w:hint="eastAsia" w:ascii="微软雅黑" w:hAnsi="微软雅黑" w:eastAsia="微软雅黑"/>
                <w:sz w:val="24"/>
              </w:rPr>
              <w:t>YJV-3*4mm²</w:t>
            </w:r>
            <w:bookmarkEnd w:id="29"/>
          </w:p>
        </w:tc>
        <w:tc>
          <w:tcPr>
            <w:tcW w:w="720" w:type="dxa"/>
            <w:vAlign w:val="center"/>
          </w:tcPr>
          <w:p>
            <w:pPr>
              <w:snapToGrid w:val="0"/>
              <w:jc w:val="center"/>
              <w:rPr>
                <w:rFonts w:hint="eastAsia" w:ascii="微软雅黑" w:hAnsi="微软雅黑" w:eastAsia="微软雅黑"/>
                <w:sz w:val="24"/>
              </w:rPr>
            </w:pPr>
            <w:bookmarkStart w:id="30" w:name="OLE_LINK1"/>
            <w:r>
              <w:rPr>
                <w:rFonts w:hint="eastAsia" w:ascii="微软雅黑" w:hAnsi="微软雅黑" w:eastAsia="微软雅黑"/>
                <w:sz w:val="24"/>
              </w:rPr>
              <w:t>m</w:t>
            </w:r>
            <w:bookmarkEnd w:id="30"/>
          </w:p>
        </w:tc>
        <w:tc>
          <w:tcPr>
            <w:tcW w:w="930" w:type="dxa"/>
            <w:vAlign w:val="center"/>
          </w:tcPr>
          <w:p>
            <w:pPr>
              <w:widowControl/>
              <w:jc w:val="center"/>
              <w:textAlignment w:val="center"/>
              <w:rPr>
                <w:rFonts w:ascii="微软雅黑" w:hAnsi="微软雅黑" w:eastAsia="微软雅黑"/>
                <w:sz w:val="24"/>
              </w:rPr>
            </w:pPr>
            <w:r>
              <w:rPr>
                <w:rFonts w:hint="eastAsia" w:ascii="微软雅黑" w:hAnsi="微软雅黑" w:eastAsia="微软雅黑"/>
                <w:sz w:val="24"/>
              </w:rPr>
              <w:t>500</w:t>
            </w:r>
          </w:p>
        </w:tc>
        <w:tc>
          <w:tcPr>
            <w:tcW w:w="2995" w:type="dxa"/>
            <w:vMerge w:val="continue"/>
            <w:vAlign w:val="center"/>
          </w:tcPr>
          <w:p>
            <w:pPr>
              <w:snapToGrid w:val="0"/>
              <w:jc w:val="center"/>
              <w:rPr>
                <w:rFonts w:hint="eastAsia" w:ascii="微软雅黑" w:hAnsi="微软雅黑" w:eastAsia="微软雅黑"/>
                <w:sz w:val="24"/>
              </w:rPr>
            </w:pPr>
          </w:p>
        </w:tc>
      </w:tr>
    </w:tbl>
    <w:p>
      <w:pPr>
        <w:jc w:val="left"/>
        <w:rPr>
          <w:rFonts w:ascii="仿宋_GB2312" w:hAnsi="Calibri" w:eastAsia="仿宋_GB2312"/>
          <w:sz w:val="30"/>
          <w:szCs w:val="30"/>
        </w:rPr>
      </w:pPr>
    </w:p>
    <w:p>
      <w:pPr>
        <w:keepNext w:val="0"/>
        <w:keepLines w:val="0"/>
        <w:pageBreakBefore w:val="0"/>
        <w:numPr>
          <w:ilvl w:val="-1"/>
          <w:numId w:val="0"/>
        </w:numPr>
        <w:kinsoku/>
        <w:wordWrap/>
        <w:overflowPunct/>
        <w:topLinePunct w:val="0"/>
        <w:autoSpaceDE/>
        <w:autoSpaceDN/>
        <w:bidi w:val="0"/>
        <w:adjustRightInd/>
        <w:snapToGrid/>
        <w:spacing w:line="240" w:lineRule="auto"/>
        <w:ind w:firstLine="640" w:firstLineChars="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五、乙方在施工前，应将施工方案或图纸报于甲方，经甲方同意后才行施工。</w:t>
      </w:r>
    </w:p>
    <w:p>
      <w:pPr>
        <w:widowControl/>
        <w:spacing w:line="360" w:lineRule="auto"/>
        <w:ind w:firstLine="562"/>
        <w:jc w:val="left"/>
        <w:rPr>
          <w:rFonts w:hint="eastAsia" w:eastAsia="仿宋"/>
          <w:sz w:val="28"/>
          <w:szCs w:val="28"/>
          <w:lang w:eastAsia="zh-CN"/>
        </w:rPr>
      </w:pPr>
    </w:p>
    <w:p>
      <w:pPr>
        <w:pStyle w:val="2"/>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 w:name="Times New Roman (正文 CS 字体)">
    <w:altName w:val="宋体"/>
    <w:panose1 w:val="00000000000000000000"/>
    <w:charset w:val="00"/>
    <w:family w:val="roman"/>
    <w:pitch w:val="default"/>
    <w:sig w:usb0="00000000" w:usb1="00000000" w:usb2="00000009" w:usb3="00000000" w:csb0="000001FF" w:csb1="00000000"/>
  </w:font>
  <w:font w:name="等线">
    <w:altName w:val="Arial Unicode MS"/>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4"/>
                      <w:jc w:val="center"/>
                    </w:pPr>
                  </w:p>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t4qQ0VAgAAFQQAAA4AAAAAAAAA&#10;AQAgAAAAHwEAAGRycy9lMm9Eb2MueG1sUEsFBgAAAAAGAAYAWQEAAKYFAAAAAA==&#10;">
              <v:fill on="f" focussize="0,0"/>
              <v:stroke on="f" weight="0.5pt"/>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v:textbox>
            </v:shape>
          </w:pict>
        </mc:Fallback>
      </mc:AlternateConten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ZACpVFgIAABUEAAAOAAAAAAAA&#10;AAEAIAAAAB8BAABkcnMvZTJvRG9jLnhtbFBLBQYAAAAABgAGAFkBAACnBQAAAAA=&#10;">
              <v:fill on="f" focussize="0,0"/>
              <v:stroke on="f" weight="0.5pt"/>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v:textbox>
            </v:shape>
          </w:pict>
        </mc:Fallback>
      </mc:AlternateContent>
    </w:r>
  </w:p>
  <w:p>
    <w:pPr>
      <w:pStyle w:val="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r>
      <w:rPr>
        <w:rFonts w:hint="eastAsia"/>
      </w:rPr>
      <w:t xml:space="preserve">                                                                                   承揽合同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4876"/>
      </w:tabs>
      <w:jc w:val="left"/>
    </w:pPr>
    <w:r>
      <w:rPr>
        <w:rFonts w:hint="eastAsia"/>
      </w:rPr>
      <w:tab/>
    </w:r>
    <w:r>
      <w:rPr>
        <w:rFonts w:hint="eastAsia"/>
      </w:rPr>
      <w:t xml:space="preserve">                                                                                承揽合同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4120D"/>
    <w:multiLevelType w:val="multilevel"/>
    <w:tmpl w:val="2CC4120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036BC5"/>
    <w:rsid w:val="07036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3">
    <w:name w:val="Body Text"/>
    <w:basedOn w:val="1"/>
    <w:next w:val="1"/>
    <w:qFormat/>
    <w:uiPriority w:val="0"/>
    <w:pPr>
      <w:jc w:val="center"/>
    </w:pPr>
    <w:rPr>
      <w:rFonts w:ascii="幼圆" w:eastAsia="幼圆"/>
      <w:b/>
      <w:sz w:val="44"/>
    </w:r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List Paragraph"/>
    <w:basedOn w:val="1"/>
    <w:qFormat/>
    <w:uiPriority w:val="34"/>
    <w:pPr>
      <w:ind w:firstLine="420" w:firstLineChars="200"/>
    </w:pPr>
  </w:style>
  <w:style w:type="paragraph" w:customStyle="1" w:styleId="9">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character" w:customStyle="1" w:styleId="10">
    <w:name w:val="Body text (2)_"/>
    <w:link w:val="11"/>
    <w:qFormat/>
    <w:uiPriority w:val="99"/>
    <w:rPr>
      <w:rFonts w:ascii="MingLiU" w:hAnsi="Calibri" w:eastAsia="MingLiU" w:cs="MingLiU"/>
      <w:sz w:val="30"/>
      <w:szCs w:val="30"/>
    </w:rPr>
  </w:style>
  <w:style w:type="paragraph" w:customStyle="1" w:styleId="11">
    <w:name w:val="Body text (2)1"/>
    <w:basedOn w:val="1"/>
    <w:link w:val="10"/>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2021-06-10T07:50:00Z</dcterms:created>
  <dc:creator>飞行区采购</dc:creator>
  <cp:lastModifiedBy>飞行区采购</cp:lastModifiedBy>
  <dcterms:modified xsi:type="dcterms:W3CDTF">2021-06-10T08:08:10Z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