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14:textFill>
            <w14:solidFill>
              <w14:schemeClr w14:val="tx1"/>
            </w14:solidFill>
          </w14:textFill>
        </w:rPr>
      </w:pPr>
      <w:bookmarkStart w:id="34" w:name="_GoBack"/>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西区能源站烟囱安全检测</w:t>
      </w:r>
      <w:r>
        <w:rPr>
          <w:rFonts w:ascii="仿宋" w:hAnsi="仿宋" w:eastAsia="仿宋"/>
          <w:b/>
          <w:color w:val="000000" w:themeColor="text1"/>
          <w:sz w:val="44"/>
          <w:szCs w:val="44"/>
          <w14:textFill>
            <w14:solidFill>
              <w14:schemeClr w14:val="tx1"/>
            </w14:solidFill>
          </w14:textFill>
        </w:rPr>
        <w:t>项目</w:t>
      </w:r>
    </w:p>
    <w:p>
      <w:pPr>
        <w:widowControl/>
        <w:jc w:val="center"/>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竞争性</w:t>
      </w:r>
      <w:r>
        <w:rPr>
          <w:rFonts w:hint="eastAsia" w:ascii="仿宋" w:hAnsi="仿宋" w:eastAsia="仿宋"/>
          <w:b/>
          <w:color w:val="000000" w:themeColor="text1"/>
          <w:sz w:val="44"/>
          <w:szCs w:val="44"/>
          <w14:textFill>
            <w14:solidFill>
              <w14:schemeClr w14:val="tx1"/>
            </w14:solidFill>
          </w14:textFill>
        </w:rPr>
        <w:t>比选文件</w:t>
      </w:r>
      <w:r>
        <w:rPr>
          <w:rFonts w:hint="eastAsia" w:ascii="仿宋" w:hAnsi="仿宋" w:eastAsia="仿宋"/>
          <w:b/>
          <w:color w:val="000000" w:themeColor="text1"/>
          <w:sz w:val="44"/>
          <w:szCs w:val="44"/>
          <w:lang w:eastAsia="zh-CN"/>
          <w14:textFill>
            <w14:solidFill>
              <w14:schemeClr w14:val="tx1"/>
            </w14:solidFill>
          </w14:textFill>
        </w:rPr>
        <w:t>（第</w:t>
      </w:r>
      <w:r>
        <w:rPr>
          <w:rFonts w:hint="eastAsia" w:ascii="仿宋" w:hAnsi="仿宋" w:eastAsia="仿宋"/>
          <w:b/>
          <w:color w:val="000000" w:themeColor="text1"/>
          <w:sz w:val="44"/>
          <w:szCs w:val="44"/>
          <w:lang w:val="en-US" w:eastAsia="zh-CN"/>
          <w14:textFill>
            <w14:solidFill>
              <w14:schemeClr w14:val="tx1"/>
            </w14:solidFill>
          </w14:textFill>
        </w:rPr>
        <w:t>一</w:t>
      </w:r>
      <w:r>
        <w:rPr>
          <w:rFonts w:hint="eastAsia" w:ascii="仿宋" w:hAnsi="仿宋" w:eastAsia="仿宋"/>
          <w:b/>
          <w:color w:val="000000" w:themeColor="text1"/>
          <w:sz w:val="44"/>
          <w:szCs w:val="44"/>
          <w:lang w:eastAsia="zh-CN"/>
          <w14:textFill>
            <w14:solidFill>
              <w14:schemeClr w14:val="tx1"/>
            </w14:solidFill>
          </w14:textFill>
        </w:rPr>
        <w:t>次）</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9" w:firstLineChars="75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编号：动力2021-43</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w:t>
      </w:r>
      <w:r>
        <w:rPr>
          <w:rFonts w:hint="eastAsia" w:ascii="仿宋" w:hAnsi="仿宋" w:eastAsia="仿宋"/>
          <w:b/>
          <w:color w:val="000000" w:themeColor="text1"/>
          <w:sz w:val="32"/>
          <w:szCs w:val="32"/>
          <w:lang w:eastAsia="zh-CN"/>
          <w14:textFill>
            <w14:solidFill>
              <w14:schemeClr w14:val="tx1"/>
            </w14:solidFill>
          </w14:textFill>
        </w:rPr>
        <w:t>二一</w:t>
      </w:r>
      <w:r>
        <w:rPr>
          <w:rFonts w:hint="eastAsia" w:ascii="仿宋" w:hAnsi="仿宋" w:eastAsia="仿宋"/>
          <w:b/>
          <w:color w:val="000000" w:themeColor="text1"/>
          <w:sz w:val="32"/>
          <w:szCs w:val="32"/>
          <w14:textFill>
            <w14:solidFill>
              <w14:schemeClr w14:val="tx1"/>
            </w14:solidFill>
          </w14:textFill>
        </w:rPr>
        <w:t>年</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lang w:eastAsia="zh-CN"/>
          <w14:textFill>
            <w14:solidFill>
              <w14:schemeClr w14:val="tx1"/>
            </w14:solidFill>
          </w14:textFill>
        </w:rPr>
        <w:t>六</w:t>
      </w:r>
      <w:r>
        <w:rPr>
          <w:rFonts w:hint="eastAsia" w:ascii="仿宋" w:hAnsi="仿宋" w:eastAsia="仿宋"/>
          <w:b/>
          <w:color w:val="000000" w:themeColor="text1"/>
          <w:sz w:val="32"/>
          <w:szCs w:val="32"/>
          <w14:textFill>
            <w14:solidFill>
              <w14:schemeClr w14:val="tx1"/>
            </w14:solidFill>
          </w14:textFill>
        </w:rPr>
        <w:t xml:space="preserve">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4"/>
          <w:szCs w:val="44"/>
          <w14:textFill>
            <w14:solidFill>
              <w14:schemeClr w14:val="tx1"/>
            </w14:solidFill>
          </w14:textFill>
        </w:rPr>
        <w:t>西区能源站烟囱安全检测</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lang w:eastAsia="zh-CN"/>
          <w14:textFill>
            <w14:solidFill>
              <w14:schemeClr w14:val="tx1"/>
            </w14:solidFill>
          </w14:textFill>
        </w:rPr>
        <w:t>竞争性比选</w:t>
      </w:r>
      <w:r>
        <w:rPr>
          <w:rFonts w:hint="eastAsia" w:ascii="仿宋" w:hAnsi="仿宋" w:eastAsia="仿宋"/>
          <w:b/>
          <w:color w:val="000000" w:themeColor="text1"/>
          <w:sz w:val="44"/>
          <w:szCs w:val="44"/>
          <w14:textFill>
            <w14:solidFill>
              <w14:schemeClr w14:val="tx1"/>
            </w14:solidFill>
          </w14:textFill>
        </w:rPr>
        <w:t>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w:t>
      </w:r>
      <w:r>
        <w:rPr>
          <w:rFonts w:hint="eastAsia" w:ascii="仿宋" w:hAnsi="仿宋" w:eastAsia="仿宋"/>
          <w:color w:val="000000" w:themeColor="text1"/>
          <w:sz w:val="28"/>
          <w:szCs w:val="28"/>
          <w14:textFill>
            <w14:solidFill>
              <w14:schemeClr w14:val="tx1"/>
            </w14:solidFill>
          </w14:textFill>
        </w:rPr>
        <w:t>西区能源站烟囱安全检测项目</w:t>
      </w:r>
      <w:r>
        <w:rPr>
          <w:rFonts w:hint="eastAsia" w:ascii="仿宋" w:hAnsi="仿宋" w:eastAsia="仿宋"/>
          <w:color w:val="000000" w:themeColor="text1"/>
          <w:sz w:val="28"/>
          <w:szCs w:val="28"/>
          <w14:textFill>
            <w14:solidFill>
              <w14:schemeClr w14:val="tx1"/>
            </w14:solidFill>
          </w14:textFill>
        </w:rPr>
        <w:t>邀请符合相应条件的潜在供应商就本项目进行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000000" w:themeColor="text1"/>
          <w14:textFill>
            <w14:solidFill>
              <w14:schemeClr w14:val="tx1"/>
            </w14:solidFill>
          </w14:textFill>
        </w:rPr>
      </w:pPr>
      <w:r>
        <w:rPr>
          <w:rFonts w:hint="eastAsia"/>
          <w:color w:val="000000" w:themeColor="text1"/>
          <w14:textFill>
            <w14:solidFill>
              <w14:schemeClr w14:val="tx1"/>
            </w14:solidFill>
          </w14:textFill>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000000" w:themeColor="text1"/>
          <w:kern w:val="2"/>
          <w:sz w:val="28"/>
          <w:szCs w:val="28"/>
          <w:lang w:val="en-US" w:eastAsia="zh-CN" w:bidi="ar-SA"/>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对西区能源站机房屋顶直燃机组烟气排放烟囱的安全性进行检测</w:t>
      </w:r>
      <w:r>
        <w:rPr>
          <w:rFonts w:hint="eastAsia" w:ascii="仿宋" w:hAnsi="仿宋" w:cs="Times New Roman"/>
          <w:color w:val="000000" w:themeColor="text1"/>
          <w:kern w:val="2"/>
          <w:sz w:val="28"/>
          <w:szCs w:val="28"/>
          <w:lang w:val="en-US" w:eastAsia="zh-CN" w:bidi="ar-SA"/>
          <w14:textFill>
            <w14:solidFill>
              <w14:schemeClr w14:val="tx1"/>
            </w14:solidFill>
          </w14:textFill>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项目要求</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通过</w:t>
      </w:r>
      <w:r>
        <w:rPr>
          <w:rFonts w:hint="eastAsia" w:ascii="仿宋" w:hAnsi="仿宋" w:eastAsia="仿宋" w:cs="仿宋"/>
          <w:color w:val="000000" w:themeColor="text1"/>
          <w:sz w:val="28"/>
          <w:szCs w:val="28"/>
          <w:u w:val="none"/>
          <w:lang w:eastAsia="zh-CN"/>
          <w14:textFill>
            <w14:solidFill>
              <w14:schemeClr w14:val="tx1"/>
            </w14:solidFill>
          </w14:textFill>
        </w:rPr>
        <w:t>现场检测</w:t>
      </w:r>
      <w:r>
        <w:rPr>
          <w:rFonts w:hint="eastAsia" w:ascii="仿宋" w:hAnsi="仿宋" w:eastAsia="仿宋" w:cs="仿宋"/>
          <w:color w:val="000000" w:themeColor="text1"/>
          <w:sz w:val="28"/>
          <w:szCs w:val="28"/>
          <w:lang w:eastAsia="zh-CN"/>
          <w14:textFill>
            <w14:solidFill>
              <w14:schemeClr w14:val="tx1"/>
            </w14:solidFill>
          </w14:textFill>
        </w:rPr>
        <w:t>的方式</w:t>
      </w:r>
      <w:r>
        <w:rPr>
          <w:rFonts w:hint="eastAsia" w:ascii="仿宋" w:hAnsi="仿宋" w:eastAsia="仿宋"/>
          <w:color w:val="000000" w:themeColor="text1"/>
          <w:sz w:val="28"/>
          <w:szCs w:val="28"/>
          <w:lang w:val="en-US" w:eastAsia="zh-CN"/>
          <w14:textFill>
            <w14:solidFill>
              <w14:schemeClr w14:val="tx1"/>
            </w14:solidFill>
          </w14:textFill>
        </w:rPr>
        <w:t>对</w:t>
      </w:r>
      <w:r>
        <w:rPr>
          <w:rFonts w:hint="eastAsia" w:ascii="仿宋" w:hAnsi="仿宋" w:eastAsia="仿宋"/>
          <w:color w:val="000000" w:themeColor="text1"/>
          <w:sz w:val="28"/>
          <w:szCs w:val="28"/>
          <w14:textFill>
            <w14:solidFill>
              <w14:schemeClr w14:val="tx1"/>
            </w14:solidFill>
          </w14:textFill>
        </w:rPr>
        <w:t>西区能源站</w:t>
      </w:r>
      <w:r>
        <w:rPr>
          <w:rFonts w:hint="eastAsia" w:ascii="仿宋" w:hAnsi="仿宋" w:eastAsia="仿宋"/>
          <w:color w:val="000000" w:themeColor="text1"/>
          <w:sz w:val="28"/>
          <w:szCs w:val="28"/>
          <w:lang w:val="en-US" w:eastAsia="zh-CN"/>
          <w14:textFill>
            <w14:solidFill>
              <w14:schemeClr w14:val="tx1"/>
            </w14:solidFill>
          </w14:textFill>
        </w:rPr>
        <w:t>机房屋顶烟囱进行地基基础、烟道壁及支撑结构、内衬与隔热层、附属设施、防腐层的使用现状及可靠性的检查、检测，检测内容与检查方式符合《GB51056-2014烟囱可靠性鉴定标准》要求。</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提供鉴定报告以及维护改造建议</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3.检测单位必须制定检测方案，严禁违章作业，因检测过程不规范造成的一切损害，均由检测单位负责。</w:t>
      </w:r>
    </w:p>
    <w:p>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4.本项目的施工人员应具备高处作业资质。</w:t>
      </w:r>
    </w:p>
    <w:p>
      <w:pPr>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幼圆" w:hAnsi="幼圆" w:eastAsia="仿宋" w:cs="Times New Roman"/>
          <w:color w:val="000000" w:themeColor="text1"/>
          <w:kern w:val="2"/>
          <w:sz w:val="32"/>
          <w:szCs w:val="24"/>
          <w:lang w:val="en-US" w:eastAsia="zh-CN" w:bidi="ar-SA"/>
          <w14:textFill>
            <w14:solidFill>
              <w14:schemeClr w14:val="tx1"/>
            </w14:solidFill>
          </w14:textFill>
        </w:rPr>
      </w:pPr>
      <w:r>
        <w:rPr>
          <w:rFonts w:hint="eastAsia" w:ascii="Arial" w:hAnsi="Arial"/>
          <w:b w:val="0"/>
          <w:color w:val="000000" w:themeColor="text1"/>
          <w14:textFill>
            <w14:solidFill>
              <w14:schemeClr w14:val="tx1"/>
            </w14:solidFill>
          </w14:textFill>
        </w:rPr>
        <w:t>安全责任要求</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验收要求</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检测过程</w:t>
      </w:r>
      <w:r>
        <w:rPr>
          <w:rFonts w:hint="eastAsia" w:ascii="仿宋" w:hAnsi="仿宋" w:eastAsia="仿宋"/>
          <w:color w:val="000000" w:themeColor="text1"/>
          <w:sz w:val="28"/>
          <w:szCs w:val="28"/>
          <w:lang w:val="en-US" w:eastAsia="zh-CN"/>
          <w14:textFill>
            <w14:solidFill>
              <w14:schemeClr w14:val="tx1"/>
            </w14:solidFill>
          </w14:textFill>
        </w:rPr>
        <w:t>及结果</w:t>
      </w:r>
      <w:r>
        <w:rPr>
          <w:rFonts w:hint="eastAsia" w:ascii="仿宋" w:hAnsi="仿宋" w:eastAsia="仿宋"/>
          <w:color w:val="000000" w:themeColor="text1"/>
          <w:sz w:val="28"/>
          <w:szCs w:val="28"/>
          <w14:textFill>
            <w14:solidFill>
              <w14:schemeClr w14:val="tx1"/>
            </w14:solidFill>
          </w14:textFill>
        </w:rPr>
        <w:t>符合</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GB 51056-2014 烟囱可靠性鉴定标准</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相应规定，</w:t>
      </w:r>
      <w:r>
        <w:rPr>
          <w:rFonts w:hint="eastAsia" w:ascii="仿宋" w:hAnsi="仿宋" w:eastAsia="仿宋"/>
          <w:color w:val="000000" w:themeColor="text1"/>
          <w:sz w:val="28"/>
          <w:szCs w:val="28"/>
          <w:lang w:val="en-US" w:eastAsia="zh-CN"/>
          <w14:textFill>
            <w14:solidFill>
              <w14:schemeClr w14:val="tx1"/>
            </w14:solidFill>
          </w14:textFill>
        </w:rPr>
        <w:t>鉴定</w:t>
      </w:r>
      <w:r>
        <w:rPr>
          <w:rFonts w:hint="eastAsia" w:ascii="仿宋" w:hAnsi="仿宋" w:eastAsia="仿宋"/>
          <w:color w:val="000000" w:themeColor="text1"/>
          <w:sz w:val="28"/>
          <w:szCs w:val="28"/>
          <w14:textFill>
            <w14:solidFill>
              <w14:schemeClr w14:val="tx1"/>
            </w14:solidFill>
          </w14:textFill>
        </w:rPr>
        <w:t>报告真实有效</w:t>
      </w:r>
      <w:r>
        <w:rPr>
          <w:rFonts w:hint="eastAsia" w:ascii="仿宋" w:hAnsi="仿宋" w:eastAsia="仿宋"/>
          <w:color w:val="000000" w:themeColor="text1"/>
          <w:sz w:val="28"/>
          <w:szCs w:val="28"/>
          <w:lang w:eastAsia="zh-CN"/>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工期及售</w:t>
      </w:r>
      <w:r>
        <w:rPr>
          <w:rFonts w:hint="eastAsia" w:ascii="仿宋" w:hAnsi="仿宋" w:eastAsia="仿宋" w:cs="仿宋"/>
          <w:b/>
          <w:color w:val="000000" w:themeColor="text1"/>
          <w:sz w:val="28"/>
          <w:szCs w:val="28"/>
          <w14:textFill>
            <w14:solidFill>
              <w14:schemeClr w14:val="tx1"/>
            </w14:solidFill>
          </w14:textFill>
        </w:rPr>
        <w:t>后服务</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1.工期：具体起止时间为合同签订之日起</w:t>
      </w:r>
      <w:r>
        <w:rPr>
          <w:rFonts w:hint="eastAsia" w:ascii="仿宋_GB2312" w:hAnsi="宋体" w:eastAsia="仿宋_GB2312"/>
          <w:color w:val="000000" w:themeColor="text1"/>
          <w:sz w:val="28"/>
          <w:szCs w:val="28"/>
          <w:lang w:val="en-US" w:eastAsia="zh-CN"/>
          <w14:textFill>
            <w14:solidFill>
              <w14:schemeClr w14:val="tx1"/>
            </w14:solidFill>
          </w14:textFill>
        </w:rPr>
        <w:t>30日历天</w:t>
      </w:r>
      <w:r>
        <w:rPr>
          <w:rFonts w:ascii="仿宋_GB2312" w:hAnsi="宋体"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w:t>
      </w:r>
      <w:r>
        <w:rPr>
          <w:rFonts w:hint="eastAsia" w:ascii="仿宋_GB2312" w:hAnsi="宋体" w:eastAsia="仿宋_GB2312"/>
          <w:color w:val="000000" w:themeColor="text1"/>
          <w:sz w:val="28"/>
          <w:szCs w:val="28"/>
          <w:lang w:val="en-US" w:eastAsia="zh-CN"/>
          <w14:textFill>
            <w14:solidFill>
              <w14:schemeClr w14:val="tx1"/>
            </w14:solidFill>
          </w14:textFill>
        </w:rPr>
        <w:t>100</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eastAsia" w:ascii="仿宋_GB2312" w:eastAsia="仿宋_GB2312"/>
          <w:color w:val="000000" w:themeColor="text1"/>
          <w:sz w:val="28"/>
          <w:szCs w:val="28"/>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2.具有以下资质，提供复印件加盖鲜章：</w:t>
      </w:r>
    </w:p>
    <w:p>
      <w:pPr>
        <w:spacing w:line="50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工程质量鉴定资质二级</w:t>
      </w:r>
      <w:r>
        <w:rPr>
          <w:rFonts w:hint="eastAsia" w:ascii="仿宋_GB2312" w:eastAsia="仿宋_GB2312"/>
          <w:color w:val="000000" w:themeColor="text1"/>
          <w:sz w:val="28"/>
          <w:szCs w:val="28"/>
          <w:lang w:eastAsia="zh-CN"/>
          <w14:textFill>
            <w14:solidFill>
              <w14:schemeClr w14:val="tx1"/>
            </w14:solidFill>
          </w14:textFill>
        </w:rPr>
        <w:t>（须提供资质证书复印件并加盖公章）</w:t>
      </w:r>
    </w:p>
    <w:p>
      <w:pPr>
        <w:spacing w:line="500" w:lineRule="exact"/>
        <w:ind w:firstLine="560" w:firstLineChars="200"/>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3.为本项目配备的施工人员须至少2人持有有效的国家安全生产监督管理总局颁发的高处作业证。（须提供高处作业证正反面复印件，并加盖公章）</w:t>
      </w:r>
    </w:p>
    <w:p>
      <w:pPr>
        <w:spacing w:line="500" w:lineRule="exact"/>
        <w:ind w:firstLine="560" w:firstLineChars="200"/>
        <w:rPr>
          <w:rFonts w:hint="eastAsia" w:ascii="仿宋_GB2312" w:hAnsi="仿宋"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w:t>
      </w:r>
      <w:r>
        <w:rPr>
          <w:rFonts w:hint="eastAsia" w:ascii="仿宋_GB2312" w:hAnsi="宋体" w:eastAsia="仿宋_GB2312"/>
          <w:bCs/>
          <w:color w:val="000000" w:themeColor="text1"/>
          <w:sz w:val="28"/>
          <w:szCs w:val="28"/>
          <w14:textFill>
            <w14:solidFill>
              <w14:schemeClr w14:val="tx1"/>
            </w14:solidFill>
          </w14:textFill>
        </w:rPr>
        <w:t>含增值税金额）为</w:t>
      </w:r>
      <w:r>
        <w:rPr>
          <w:rFonts w:hint="eastAsia" w:ascii="仿宋_GB2312" w:hAnsi="宋体" w:eastAsia="仿宋_GB2312"/>
          <w:bCs/>
          <w:color w:val="000000" w:themeColor="text1"/>
          <w:sz w:val="28"/>
          <w:szCs w:val="28"/>
          <w:u w:val="single"/>
          <w:lang w:val="en-US" w:eastAsia="zh-CN"/>
          <w14:textFill>
            <w14:solidFill>
              <w14:schemeClr w14:val="tx1"/>
            </w14:solidFill>
          </w14:textFill>
        </w:rPr>
        <w:t>62000</w:t>
      </w:r>
      <w:r>
        <w:rPr>
          <w:rFonts w:hint="eastAsia" w:ascii="仿宋_GB2312" w:hAnsi="宋体" w:eastAsia="仿宋_GB2312"/>
          <w:bCs/>
          <w:color w:val="000000" w:themeColor="text1"/>
          <w:sz w:val="28"/>
          <w:szCs w:val="28"/>
          <w14:textFill>
            <w14:solidFill>
              <w14:schemeClr w14:val="tx1"/>
            </w14:solidFill>
          </w14:textFill>
        </w:rPr>
        <w:t>元（大写金额：陆万贰仟元整），报价超过最高限价，将取消</w:t>
      </w:r>
      <w:r>
        <w:rPr>
          <w:rFonts w:hint="eastAsia" w:ascii="仿宋_GB2312" w:hAnsi="宋体" w:eastAsia="仿宋_GB2312"/>
          <w:bCs/>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响应方的</w:t>
      </w:r>
      <w:r>
        <w:rPr>
          <w:rFonts w:hint="eastAsia" w:ascii="仿宋_GB2312" w:hAnsi="宋体" w:eastAsia="仿宋_GB2312"/>
          <w:bCs/>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lang w:eastAsia="zh-CN"/>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lang w:eastAsia="zh-CN"/>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lang w:eastAsia="zh-CN"/>
          <w14:textFill>
            <w14:solidFill>
              <w14:schemeClr w14:val="tx1"/>
            </w14:solidFill>
          </w14:textFill>
        </w:rPr>
        <w:t>经评审的</w:t>
      </w:r>
      <w:r>
        <w:rPr>
          <w:rFonts w:hint="eastAsia" w:ascii="仿宋_GB2312" w:hAnsi="宋体" w:eastAsia="仿宋_GB2312"/>
          <w:b/>
          <w:bCs/>
          <w:color w:val="000000" w:themeColor="text1"/>
          <w:sz w:val="28"/>
          <w:szCs w:val="28"/>
          <w:u w:val="single"/>
          <w14:textFill>
            <w14:solidFill>
              <w14:schemeClr w14:val="tx1"/>
            </w14:solidFill>
          </w14:textFill>
        </w:rPr>
        <w:t>最低价</w:t>
      </w:r>
      <w:r>
        <w:rPr>
          <w:rFonts w:hint="eastAsia" w:ascii="仿宋_GB2312" w:hAnsi="宋体" w:eastAsia="仿宋_GB2312"/>
          <w:b/>
          <w:bCs/>
          <w:color w:val="000000" w:themeColor="text1"/>
          <w:sz w:val="28"/>
          <w:szCs w:val="28"/>
          <w:u w:val="single"/>
          <w:lang w:eastAsia="zh-CN"/>
          <w14:textFill>
            <w14:solidFill>
              <w14:schemeClr w14:val="tx1"/>
            </w14:solidFill>
          </w14:textFill>
        </w:rPr>
        <w:t>法</w:t>
      </w:r>
      <w:r>
        <w:rPr>
          <w:rFonts w:hint="eastAsia" w:ascii="仿宋_GB2312" w:hAnsi="宋体" w:eastAsia="仿宋_GB2312"/>
          <w:bCs/>
          <w:color w:val="000000" w:themeColor="text1"/>
          <w:sz w:val="28"/>
          <w:szCs w:val="28"/>
          <w14:textFill>
            <w14:solidFill>
              <w14:schemeClr w14:val="tx1"/>
            </w14:solidFill>
          </w14:textFill>
        </w:rPr>
        <w:t>成交，以各供应商</w:t>
      </w:r>
      <w:r>
        <w:rPr>
          <w:rFonts w:hint="eastAsia" w:ascii="仿宋_GB2312" w:hAnsi="宋体" w:eastAsia="仿宋_GB2312"/>
          <w:bCs/>
          <w:color w:val="000000" w:themeColor="text1"/>
          <w:sz w:val="28"/>
          <w:szCs w:val="28"/>
          <w:lang w:eastAsia="zh-CN"/>
          <w14:textFill>
            <w14:solidFill>
              <w14:schemeClr w14:val="tx1"/>
            </w14:solidFill>
          </w14:textFill>
        </w:rPr>
        <w:t>不含增值税</w:t>
      </w:r>
      <w:r>
        <w:rPr>
          <w:rFonts w:hint="eastAsia" w:ascii="仿宋_GB2312" w:hAnsi="宋体" w:eastAsia="仿宋_GB2312"/>
          <w:bCs/>
          <w:color w:val="000000" w:themeColor="text1"/>
          <w:sz w:val="28"/>
          <w:szCs w:val="28"/>
          <w14:textFill>
            <w14:solidFill>
              <w14:schemeClr w14:val="tx1"/>
            </w14:solidFill>
          </w14:textFill>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000000" w:themeColor="text1"/>
          <w:kern w:val="0"/>
          <w:sz w:val="28"/>
          <w:szCs w:val="28"/>
          <w:lang w:eastAsia="zh-CN"/>
          <w14:textFill>
            <w14:solidFill>
              <w14:schemeClr w14:val="tx1"/>
            </w14:solidFill>
          </w14:textFill>
        </w:rPr>
        <w:t>组织竞争性</w:t>
      </w:r>
      <w:r>
        <w:rPr>
          <w:rFonts w:hint="eastAsia" w:ascii="仿宋_GB2312" w:hAnsi="宋体" w:eastAsia="仿宋_GB2312" w:cs="宋体"/>
          <w:color w:val="000000" w:themeColor="text1"/>
          <w:kern w:val="0"/>
          <w:sz w:val="28"/>
          <w:szCs w:val="28"/>
          <w14:textFill>
            <w14:solidFill>
              <w14:schemeClr w14:val="tx1"/>
            </w14:solidFill>
          </w14:textFill>
        </w:rPr>
        <w:t>比选仍然不足3个单位的，</w:t>
      </w:r>
      <w:r>
        <w:rPr>
          <w:rFonts w:hint="eastAsia" w:ascii="仿宋_GB2312" w:hAnsi="宋体" w:eastAsia="仿宋_GB2312" w:cs="宋体"/>
          <w:color w:val="000000" w:themeColor="text1"/>
          <w:kern w:val="0"/>
          <w:sz w:val="28"/>
          <w:szCs w:val="28"/>
          <w:lang w:eastAsia="zh-CN"/>
          <w14:textFill>
            <w14:solidFill>
              <w14:schemeClr w14:val="tx1"/>
            </w14:solidFill>
          </w14:textFill>
        </w:rPr>
        <w:t>竞争性</w:t>
      </w:r>
      <w:r>
        <w:rPr>
          <w:rFonts w:hint="eastAsia" w:ascii="仿宋_GB2312" w:hAnsi="宋体" w:eastAsia="仿宋_GB2312" w:cs="宋体"/>
          <w:color w:val="000000" w:themeColor="text1"/>
          <w:kern w:val="0"/>
          <w:sz w:val="28"/>
          <w:szCs w:val="28"/>
          <w14:textFill>
            <w14:solidFill>
              <w14:schemeClr w14:val="tx1"/>
            </w14:solidFill>
          </w14:textFill>
        </w:rPr>
        <w:t>比选项目将可以继续进行比选。</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000000" w:themeColor="text1"/>
          <w:kern w:val="0"/>
          <w:sz w:val="28"/>
          <w:szCs w:val="28"/>
          <w:u w:val="single"/>
          <w14:textFill>
            <w14:solidFill>
              <w14:schemeClr w14:val="tx1"/>
            </w14:solidFill>
          </w14:textFill>
        </w:rPr>
        <w:t>报价最低</w:t>
      </w:r>
      <w:r>
        <w:rPr>
          <w:rFonts w:hint="eastAsia" w:ascii="仿宋_GB2312" w:hAnsi="宋体" w:eastAsia="仿宋_GB2312" w:cs="宋体"/>
          <w:color w:val="000000" w:themeColor="text1"/>
          <w:kern w:val="0"/>
          <w:sz w:val="28"/>
          <w:szCs w:val="28"/>
          <w14:textFill>
            <w14:solidFill>
              <w14:schemeClr w14:val="tx1"/>
            </w14:solidFill>
          </w14:textFill>
        </w:rPr>
        <w:t>的原则确定成交候选人。</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14:textFill>
            <w14:solidFill>
              <w14:schemeClr w14:val="tx1"/>
            </w14:solidFill>
          </w14:textFill>
        </w:rPr>
      </w:pPr>
      <w:r>
        <w:rPr>
          <w:rFonts w:hint="eastAsia" w:ascii="Arial" w:hAnsi="Arial"/>
          <w:b w:val="0"/>
          <w:color w:val="000000" w:themeColor="text1"/>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2"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000000" w:themeColor="text1"/>
          <w:kern w:val="0"/>
          <w:sz w:val="28"/>
          <w:szCs w:val="28"/>
          <w:lang w:val="en-US" w:eastAsia="zh-CN"/>
          <w14:textFill>
            <w14:solidFill>
              <w14:schemeClr w14:val="tx1"/>
            </w14:solidFill>
          </w14:textFill>
        </w:rPr>
      </w:pPr>
      <w:r>
        <w:rPr>
          <w:rFonts w:hint="eastAsia" w:ascii="仿宋_GB2312" w:hAnsi="仿宋" w:eastAsia="仿宋_GB2312"/>
          <w:color w:val="000000" w:themeColor="text1"/>
          <w:kern w:val="0"/>
          <w:sz w:val="28"/>
          <w:szCs w:val="28"/>
          <w:lang w:val="en-US" w:eastAsia="zh-CN"/>
          <w14:textFill>
            <w14:solidFill>
              <w14:schemeClr w14:val="tx1"/>
            </w14:solidFill>
          </w14:textFill>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文件发售的时间、地点</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21</w:t>
      </w:r>
      <w:r>
        <w:rPr>
          <w:rFonts w:hint="eastAsia" w:ascii="仿宋" w:hAnsi="仿宋" w:eastAsia="仿宋"/>
          <w:color w:val="000000" w:themeColor="text1"/>
          <w:sz w:val="28"/>
          <w:szCs w:val="28"/>
          <w:u w:val="single"/>
          <w14:textFill>
            <w14:solidFill>
              <w14:schemeClr w14:val="tx1"/>
            </w14:solidFill>
          </w14:textFill>
        </w:rPr>
        <w:t xml:space="preserve">年  </w:t>
      </w:r>
      <w:r>
        <w:rPr>
          <w:rFonts w:hint="eastAsia" w:ascii="仿宋" w:hAnsi="仿宋" w:eastAsia="仿宋"/>
          <w:color w:val="000000" w:themeColor="text1"/>
          <w:sz w:val="28"/>
          <w:szCs w:val="28"/>
          <w:u w:val="single"/>
          <w:lang w:val="en-US" w:eastAsia="zh-CN"/>
          <w14:textFill>
            <w14:solidFill>
              <w14:schemeClr w14:val="tx1"/>
            </w14:solidFill>
          </w14:textFill>
        </w:rPr>
        <w:t>6</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月 </w:t>
      </w:r>
      <w:r>
        <w:rPr>
          <w:rFonts w:hint="eastAsia" w:ascii="仿宋" w:hAnsi="仿宋" w:eastAsia="仿宋"/>
          <w:color w:val="000000" w:themeColor="text1"/>
          <w:sz w:val="28"/>
          <w:szCs w:val="28"/>
          <w:u w:val="single"/>
          <w:lang w:val="en-US" w:eastAsia="zh-CN"/>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none"/>
          <w14:textFill>
            <w14:solidFill>
              <w14:schemeClr w14:val="tx1"/>
            </w14:solidFill>
          </w14:textFill>
        </w:rPr>
        <w:t>由重庆机场集团有限公司</w:t>
      </w:r>
      <w:r>
        <w:rPr>
          <w:rFonts w:hint="eastAsia" w:ascii="仿宋" w:hAnsi="仿宋" w:eastAsia="仿宋"/>
          <w:color w:val="000000" w:themeColor="text1"/>
          <w:sz w:val="28"/>
          <w:szCs w:val="28"/>
          <w:u w:val="none"/>
          <w:lang w:eastAsia="zh-CN"/>
          <w14:textFill>
            <w14:solidFill>
              <w14:schemeClr w14:val="tx1"/>
            </w14:solidFill>
          </w14:textFill>
        </w:rPr>
        <w:t>动力能源保障部</w:t>
      </w:r>
      <w:r>
        <w:rPr>
          <w:rFonts w:hint="eastAsia" w:ascii="仿宋" w:hAnsi="仿宋" w:eastAsia="仿宋"/>
          <w:color w:val="000000" w:themeColor="text1"/>
          <w:sz w:val="28"/>
          <w:szCs w:val="28"/>
          <w:u w:val="none"/>
          <w14:textFill>
            <w14:solidFill>
              <w14:schemeClr w14:val="tx1"/>
            </w14:solidFill>
          </w14:textFill>
        </w:rPr>
        <w:t>在重庆机场集团官方网站发布。</w:t>
      </w:r>
    </w:p>
    <w:p>
      <w:pPr>
        <w:snapToGrid w:val="0"/>
        <w:spacing w:line="360" w:lineRule="auto"/>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20</w:t>
      </w:r>
      <w:r>
        <w:rPr>
          <w:rFonts w:hint="eastAsia" w:ascii="仿宋" w:hAnsi="仿宋" w:eastAsia="仿宋"/>
          <w:b/>
          <w:bCs/>
          <w:color w:val="000000" w:themeColor="text1"/>
          <w:sz w:val="28"/>
          <w:szCs w:val="28"/>
          <w:lang w:val="en-US" w:eastAsia="zh-CN"/>
          <w14:textFill>
            <w14:solidFill>
              <w14:schemeClr w14:val="tx1"/>
            </w14:solidFill>
          </w14:textFill>
        </w:rPr>
        <w:t>21</w:t>
      </w:r>
      <w:r>
        <w:rPr>
          <w:rFonts w:hint="eastAsia" w:ascii="仿宋" w:hAnsi="仿宋" w:eastAsia="仿宋"/>
          <w:b/>
          <w:bCs/>
          <w:color w:val="000000" w:themeColor="text1"/>
          <w:sz w:val="28"/>
          <w:szCs w:val="28"/>
          <w14:textFill>
            <w14:solidFill>
              <w14:schemeClr w14:val="tx1"/>
            </w14:solidFill>
          </w14:textFill>
        </w:rPr>
        <w:t>年</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 xml:space="preserve"> 6</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月</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 xml:space="preserve"> 3</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日</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10:00</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b/>
          <w:bCs/>
          <w:color w:val="000000" w:themeColor="text1"/>
          <w:sz w:val="28"/>
          <w:szCs w:val="28"/>
          <w:u w:val="single"/>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有效期：</w:t>
      </w:r>
      <w:r>
        <w:rPr>
          <w:rFonts w:hint="eastAsia" w:ascii="仿宋" w:hAnsi="仿宋" w:eastAsia="仿宋" w:cs="仿宋"/>
          <w:b/>
          <w:color w:val="000000" w:themeColor="text1"/>
          <w:sz w:val="28"/>
          <w:szCs w:val="28"/>
          <w:u w:val="single"/>
          <w14:textFill>
            <w14:solidFill>
              <w14:schemeClr w14:val="tx1"/>
            </w14:solidFill>
          </w14:textFill>
        </w:rPr>
        <w:t xml:space="preserve">  90  </w:t>
      </w:r>
      <w:r>
        <w:rPr>
          <w:rFonts w:hint="eastAsia" w:ascii="仿宋" w:hAnsi="仿宋" w:eastAsia="仿宋" w:cs="仿宋"/>
          <w:b/>
          <w:color w:val="000000" w:themeColor="text1"/>
          <w:sz w:val="28"/>
          <w:szCs w:val="28"/>
          <w14:textFill>
            <w14:solidFill>
              <w14:schemeClr w14:val="tx1"/>
            </w14:solidFill>
          </w14:textFill>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lang w:val="en-US" w:eastAsia="zh-CN"/>
          <w14:textFill>
            <w14:solidFill>
              <w14:schemeClr w14:val="tx1"/>
            </w14:solidFill>
          </w14:textFill>
        </w:rPr>
        <w:t>21</w:t>
      </w:r>
      <w:r>
        <w:rPr>
          <w:rFonts w:hint="eastAsia" w:ascii="仿宋" w:hAnsi="仿宋" w:eastAsia="仿宋"/>
          <w:color w:val="000000" w:themeColor="text1"/>
          <w:sz w:val="28"/>
          <w:szCs w:val="28"/>
          <w:u w:val="single"/>
          <w14:textFill>
            <w14:solidFill>
              <w14:schemeClr w14:val="tx1"/>
            </w14:solidFill>
          </w14:textFill>
        </w:rPr>
        <w:t xml:space="preserve">年 </w:t>
      </w:r>
      <w:r>
        <w:rPr>
          <w:rFonts w:hint="eastAsia" w:ascii="仿宋" w:hAnsi="仿宋" w:eastAsia="仿宋"/>
          <w:color w:val="000000" w:themeColor="text1"/>
          <w:sz w:val="28"/>
          <w:szCs w:val="28"/>
          <w:u w:val="single"/>
          <w:lang w:val="en-US" w:eastAsia="zh-CN"/>
          <w14:textFill>
            <w14:solidFill>
              <w14:schemeClr w14:val="tx1"/>
            </w14:solidFill>
          </w14:textFill>
        </w:rPr>
        <w:t>6</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月 </w:t>
      </w:r>
      <w:r>
        <w:rPr>
          <w:rFonts w:hint="eastAsia" w:ascii="仿宋" w:hAnsi="仿宋" w:eastAsia="仿宋"/>
          <w:color w:val="000000" w:themeColor="text1"/>
          <w:sz w:val="28"/>
          <w:szCs w:val="28"/>
          <w:u w:val="single"/>
          <w:lang w:val="en-US" w:eastAsia="zh-CN"/>
          <w14:textFill>
            <w14:solidFill>
              <w14:schemeClr w14:val="tx1"/>
            </w14:solidFill>
          </w14:textFill>
        </w:rPr>
        <w:t>7</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10:00</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响应方须在该时间前递交</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响应文件并参加</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请</w:t>
      </w:r>
      <w:r>
        <w:rPr>
          <w:rFonts w:hint="eastAsia" w:ascii="仿宋" w:hAnsi="仿宋" w:eastAsia="仿宋"/>
          <w:color w:val="000000" w:themeColor="text1"/>
          <w:sz w:val="28"/>
          <w:szCs w:val="28"/>
          <w14:textFill>
            <w14:solidFill>
              <w14:schemeClr w14:val="tx1"/>
            </w14:solidFill>
          </w14:textFill>
        </w:rPr>
        <w:t>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响应单位提前10分钟到场并签到，若截止</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时间，</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响应单位未到场，视为放弃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结果时间：待</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结果确定后会及时通知，原则上只通知被选中的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履约保证金：成交的供应商在签订合同前以</w:t>
      </w:r>
      <w:r>
        <w:rPr>
          <w:rFonts w:ascii="仿宋" w:hAnsi="仿宋" w:eastAsia="仿宋"/>
          <w:color w:val="000000" w:themeColor="text1"/>
          <w:sz w:val="28"/>
          <w:szCs w:val="28"/>
          <w:highlight w:val="none"/>
          <w14:textFill>
            <w14:solidFill>
              <w14:schemeClr w14:val="tx1"/>
            </w14:solidFill>
          </w14:textFill>
        </w:rPr>
        <w:t>转账</w:t>
      </w:r>
      <w:r>
        <w:rPr>
          <w:rFonts w:hint="eastAsia" w:ascii="仿宋" w:hAnsi="仿宋" w:eastAsia="仿宋"/>
          <w:color w:val="000000" w:themeColor="text1"/>
          <w:sz w:val="28"/>
          <w:szCs w:val="28"/>
          <w:highlight w:val="none"/>
          <w14:textFill>
            <w14:solidFill>
              <w14:schemeClr w14:val="tx1"/>
            </w14:solidFill>
          </w14:textFill>
        </w:rPr>
        <w:t>方式向甲方交纳履约保证金</w:t>
      </w:r>
      <w:r>
        <w:rPr>
          <w:rFonts w:hint="eastAsia" w:ascii="仿宋" w:hAnsi="仿宋" w:eastAsia="仿宋"/>
          <w:color w:val="000000" w:themeColor="text1"/>
          <w:sz w:val="28"/>
          <w:szCs w:val="28"/>
          <w:highlight w:val="none"/>
          <w:lang w:val="en-US" w:eastAsia="zh-CN"/>
          <w14:textFill>
            <w14:solidFill>
              <w14:schemeClr w14:val="tx1"/>
            </w14:solidFill>
          </w14:textFill>
        </w:rPr>
        <w:t>3000元整</w:t>
      </w:r>
      <w:r>
        <w:rPr>
          <w:rFonts w:hint="eastAsia" w:ascii="仿宋" w:hAnsi="仿宋" w:eastAsia="仿宋"/>
          <w:color w:val="000000" w:themeColor="text1"/>
          <w:sz w:val="28"/>
          <w:szCs w:val="28"/>
          <w:highlight w:val="none"/>
          <w14:textFill>
            <w14:solidFill>
              <w14:schemeClr w14:val="tx1"/>
            </w14:solidFill>
          </w14:textFill>
        </w:rPr>
        <w:t>，开户行：建行渝北机场支行，帐号：</w:t>
      </w:r>
      <w:r>
        <w:rPr>
          <w:rFonts w:ascii="仿宋" w:hAnsi="仿宋" w:eastAsia="仿宋"/>
          <w:color w:val="000000" w:themeColor="text1"/>
          <w:sz w:val="28"/>
          <w:szCs w:val="28"/>
          <w:highlight w:val="none"/>
          <w14:textFill>
            <w14:solidFill>
              <w14:schemeClr w14:val="tx1"/>
            </w14:solidFill>
          </w14:textFill>
        </w:rPr>
        <w:t>50001083800050000447</w:t>
      </w:r>
      <w:r>
        <w:rPr>
          <w:rFonts w:hint="eastAsia" w:ascii="仿宋" w:hAnsi="仿宋" w:eastAsia="仿宋"/>
          <w:color w:val="000000" w:themeColor="text1"/>
          <w:sz w:val="28"/>
          <w:szCs w:val="28"/>
          <w:highlight w:val="none"/>
          <w14:textFill>
            <w14:solidFill>
              <w14:schemeClr w14:val="tx1"/>
            </w14:solidFill>
          </w14:textFill>
        </w:rPr>
        <w:t>，并前往财务部换取交纳履约保证金收据，履约保证金在完工后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全额无息退还。乙方在履约过程中，未按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报价及响应文件编制要求</w:t>
      </w:r>
    </w:p>
    <w:p>
      <w:pPr>
        <w:pStyle w:val="12"/>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响应方应当按照</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采购文件的要求编制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响应文件应当对</w:t>
      </w: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采购文件提出的要求和条件作出实质性应答。</w:t>
      </w:r>
    </w:p>
    <w:p>
      <w:pPr>
        <w:pStyle w:val="12"/>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lang w:eastAsia="zh-CN"/>
          <w14:textFill>
            <w14:solidFill>
              <w14:schemeClr w14:val="tx1"/>
            </w14:solidFill>
          </w14:textFill>
        </w:rPr>
        <w:t>竞争性比选</w:t>
      </w:r>
      <w:r>
        <w:rPr>
          <w:rFonts w:hint="eastAsia" w:ascii="仿宋" w:hAnsi="仿宋" w:eastAsia="仿宋" w:cs="楷体"/>
          <w:color w:val="000000" w:themeColor="text1"/>
          <w:sz w:val="28"/>
          <w:szCs w:val="28"/>
          <w14:textFill>
            <w14:solidFill>
              <w14:schemeClr w14:val="tx1"/>
            </w14:solidFill>
          </w14:textFill>
        </w:rPr>
        <w:t>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技术部分：主要包括工艺和详细说明等。如果提供服务与竞争性比选采购文件要求有偏差，必须详细说明。须经竞争性比选小组评定和采购人许可，才能作为承揽方实质性响应。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w:t>
      </w:r>
      <w:r>
        <w:rPr>
          <w:rFonts w:hint="eastAsia" w:ascii="仿宋" w:hAnsi="仿宋" w:eastAsia="仿宋"/>
          <w:b/>
          <w:bCs/>
          <w:color w:val="000000" w:themeColor="text1"/>
          <w:kern w:val="0"/>
          <w:sz w:val="28"/>
          <w:szCs w:val="28"/>
          <w14:textFill>
            <w14:solidFill>
              <w14:schemeClr w14:val="tx1"/>
            </w14:solidFill>
          </w14:textFill>
        </w:rPr>
        <w:t>（根据实际需求确定）</w:t>
      </w:r>
      <w:r>
        <w:rPr>
          <w:rFonts w:hint="eastAsia" w:ascii="仿宋_GB2312" w:hAnsi="仿宋_GB2312" w:eastAsia="仿宋_GB2312" w:cs="仿宋_GB2312"/>
          <w:color w:val="000000" w:themeColor="text1"/>
          <w:sz w:val="28"/>
          <w:szCs w:val="28"/>
          <w:lang w:val="zh-CN"/>
          <w14:textFill>
            <w14:solidFill>
              <w14:schemeClr w14:val="tx1"/>
            </w14:solidFill>
          </w14:textFill>
        </w:rPr>
        <w:t>，报价为不含增值税报价，增值税税率单列。</w:t>
      </w:r>
      <w:r>
        <w:rPr>
          <w:rFonts w:hint="eastAsia" w:ascii="仿宋_GB2312" w:hAnsi="仿宋_GB2312" w:eastAsia="仿宋_GB2312" w:cs="仿宋_GB2312"/>
          <w:b/>
          <w:color w:val="000000" w:themeColor="text1"/>
          <w:sz w:val="28"/>
          <w:szCs w:val="28"/>
          <w:lang w:val="zh-CN"/>
          <w14:textFill>
            <w14:solidFill>
              <w14:schemeClr w14:val="tx1"/>
            </w14:solidFill>
          </w14:textFill>
        </w:rPr>
        <w:t>（表格</w:t>
      </w:r>
      <w:r>
        <w:rPr>
          <w:rFonts w:ascii="仿宋_GB2312" w:hAnsi="仿宋_GB2312" w:eastAsia="仿宋_GB2312" w:cs="仿宋_GB2312"/>
          <w:b/>
          <w:color w:val="000000" w:themeColor="text1"/>
          <w:sz w:val="28"/>
          <w:szCs w:val="28"/>
          <w:lang w:val="zh-CN"/>
          <w14:textFill>
            <w14:solidFill>
              <w14:schemeClr w14:val="tx1"/>
            </w14:solidFill>
          </w14:textFill>
        </w:rPr>
        <w:t>自制</w:t>
      </w:r>
      <w:r>
        <w:rPr>
          <w:rFonts w:hint="eastAsia" w:ascii="仿宋_GB2312" w:hAnsi="仿宋_GB2312" w:eastAsia="仿宋_GB2312" w:cs="仿宋_GB2312"/>
          <w:b/>
          <w:color w:val="000000" w:themeColor="text1"/>
          <w:sz w:val="28"/>
          <w:szCs w:val="28"/>
          <w:lang w:val="zh-CN"/>
          <w14:textFill>
            <w14:solidFill>
              <w14:schemeClr w14:val="tx1"/>
            </w14:solidFill>
          </w14:textFill>
        </w:rPr>
        <w:t>）</w:t>
      </w:r>
    </w:p>
    <w:p>
      <w:pPr>
        <w:autoSpaceDE w:val="0"/>
        <w:autoSpaceDN w:val="0"/>
        <w:adjustRightInd w:val="0"/>
        <w:spacing w:line="360" w:lineRule="auto"/>
        <w:ind w:firstLine="560" w:firstLineChars="200"/>
        <w:rPr>
          <w:rFonts w:hint="eastAsia"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（1）必备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en-US" w:eastAsia="zh-CN"/>
          <w14:textFill>
            <w14:solidFill>
              <w14:schemeClr w14:val="tx1"/>
            </w14:solidFill>
          </w14:textFill>
        </w:rPr>
        <w:t>工程质量鉴定资质二级</w:t>
      </w:r>
      <w:r>
        <w:rPr>
          <w:rFonts w:hint="eastAsia" w:ascii="仿宋_GB2312" w:eastAsia="仿宋_GB2312"/>
          <w:color w:val="000000" w:themeColor="text1"/>
          <w:sz w:val="28"/>
          <w:szCs w:val="28"/>
          <w:lang w:val="zh-CN"/>
          <w14:textFill>
            <w14:solidFill>
              <w14:schemeClr w14:val="tx1"/>
            </w14:solidFill>
          </w14:textFill>
        </w:rPr>
        <w:t>（复印件）、</w:t>
      </w:r>
      <w:r>
        <w:rPr>
          <w:rFonts w:hint="eastAsia" w:ascii="仿宋_GB2312" w:eastAsia="仿宋_GB2312"/>
          <w:color w:val="000000" w:themeColor="text1"/>
          <w:sz w:val="28"/>
          <w:szCs w:val="28"/>
          <w:lang w:val="en-US" w:eastAsia="zh-CN"/>
          <w14:textFill>
            <w14:solidFill>
              <w14:schemeClr w14:val="tx1"/>
            </w14:solidFill>
          </w14:textFill>
        </w:rPr>
        <w:t>国家安全生产监督管理总局颁发的高处作业证（复印件）、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（2）补充</w:t>
      </w:r>
      <w:r>
        <w:rPr>
          <w:rFonts w:ascii="仿宋" w:hAnsi="仿宋" w:eastAsia="仿宋"/>
          <w:color w:val="000000" w:themeColor="text1"/>
          <w:sz w:val="28"/>
          <w:szCs w:val="28"/>
          <w:lang w:val="zh-CN"/>
          <w14:textFill>
            <w14:solidFill>
              <w14:schemeClr w14:val="tx1"/>
            </w14:solidFill>
          </w14:textFill>
        </w:rPr>
        <w:t>资料：</w:t>
      </w:r>
      <w:r>
        <w:rPr>
          <w:rFonts w:hint="eastAsia" w:ascii="仿宋_GB2312" w:eastAsia="仿宋_GB2312"/>
          <w:color w:val="000000" w:themeColor="text1"/>
          <w:sz w:val="28"/>
          <w:szCs w:val="28"/>
          <w:lang w:val="zh-CN"/>
          <w14:textFill>
            <w14:solidFill>
              <w14:schemeClr w14:val="tx1"/>
            </w14:solidFill>
          </w14:textFill>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w:t>
      </w:r>
      <w:r>
        <w:rPr>
          <w:rFonts w:hint="eastAsia" w:ascii="仿宋_GB2312" w:eastAsia="仿宋_GB2312"/>
          <w:color w:val="000000" w:themeColor="text1"/>
          <w:sz w:val="28"/>
          <w:szCs w:val="28"/>
          <w:lang w:val="zh-CN"/>
          <w14:textFill>
            <w14:solidFill>
              <w14:schemeClr w14:val="tx1"/>
            </w14:solidFill>
          </w14:textFill>
        </w:rPr>
        <w:t>（若资料带二维码查询验证，不查验原件）</w:t>
      </w:r>
      <w:r>
        <w:rPr>
          <w:rFonts w:hint="eastAsia" w:ascii="仿宋_GB2312" w:eastAsia="仿宋_GB2312"/>
          <w:b/>
          <w:color w:val="000000" w:themeColor="text1"/>
          <w:sz w:val="28"/>
          <w:szCs w:val="28"/>
          <w:lang w:val="zh-CN"/>
          <w14:textFill>
            <w14:solidFill>
              <w14:schemeClr w14:val="tx1"/>
            </w14:solidFill>
          </w14:textFill>
        </w:rPr>
        <w:t>，复印件均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w:t>
      </w:r>
      <w:r>
        <w:rPr>
          <w:rFonts w:hint="eastAsia" w:ascii="仿宋_GB2312" w:eastAsia="仿宋_GB2312"/>
          <w:b/>
          <w:bCs/>
          <w:color w:val="000000" w:themeColor="text1"/>
          <w:sz w:val="28"/>
          <w:szCs w:val="28"/>
          <w:lang w:val="zh-CN"/>
          <w14:textFill>
            <w14:solidFill>
              <w14:schemeClr w14:val="tx1"/>
            </w14:solidFill>
          </w14:textFill>
        </w:rPr>
        <w:t>纸质文件一式</w:t>
      </w:r>
      <w:r>
        <w:rPr>
          <w:rFonts w:hint="eastAsia" w:ascii="仿宋_GB2312" w:eastAsia="仿宋_GB2312"/>
          <w:b/>
          <w:bCs/>
          <w:color w:val="000000" w:themeColor="text1"/>
          <w:sz w:val="28"/>
          <w:szCs w:val="28"/>
          <w14:textFill>
            <w14:solidFill>
              <w14:schemeClr w14:val="tx1"/>
            </w14:solidFill>
          </w14:textFill>
        </w:rPr>
        <w:t>3</w:t>
      </w:r>
      <w:r>
        <w:rPr>
          <w:rFonts w:hint="eastAsia" w:ascii="仿宋_GB2312" w:eastAsia="仿宋_GB2312"/>
          <w:b/>
          <w:bCs/>
          <w:color w:val="000000" w:themeColor="text1"/>
          <w:sz w:val="28"/>
          <w:szCs w:val="28"/>
          <w:lang w:val="zh-CN"/>
          <w14:textFill>
            <w14:solidFill>
              <w14:schemeClr w14:val="tx1"/>
            </w14:solidFill>
          </w14:textFill>
        </w:rPr>
        <w:t>份，其中正本1份，副本</w:t>
      </w:r>
      <w:r>
        <w:rPr>
          <w:rFonts w:hint="eastAsia" w:ascii="仿宋_GB2312" w:eastAsia="仿宋_GB2312"/>
          <w:b/>
          <w:bCs/>
          <w:color w:val="000000" w:themeColor="text1"/>
          <w:sz w:val="28"/>
          <w:szCs w:val="28"/>
          <w14:textFill>
            <w14:solidFill>
              <w14:schemeClr w14:val="tx1"/>
            </w14:solidFill>
          </w14:textFill>
        </w:rPr>
        <w:t>2</w:t>
      </w:r>
      <w:r>
        <w:rPr>
          <w:rFonts w:hint="eastAsia" w:ascii="仿宋_GB2312" w:eastAsia="仿宋_GB2312"/>
          <w:b/>
          <w:bCs/>
          <w:color w:val="000000" w:themeColor="text1"/>
          <w:sz w:val="28"/>
          <w:szCs w:val="28"/>
          <w:lang w:val="zh-CN"/>
          <w14:textFill>
            <w14:solidFill>
              <w14:schemeClr w14:val="tx1"/>
            </w14:solidFill>
          </w14:textFill>
        </w:rPr>
        <w:t>份</w:t>
      </w:r>
      <w:r>
        <w:rPr>
          <w:rFonts w:hint="eastAsia" w:ascii="仿宋_GB2312" w:eastAsia="仿宋_GB2312"/>
          <w:b/>
          <w:bCs/>
          <w:color w:val="000000" w:themeColor="text1"/>
          <w:sz w:val="28"/>
          <w:szCs w:val="28"/>
          <w:lang w:val="zh-CN" w:eastAsia="zh-CN"/>
          <w14:textFill>
            <w14:solidFill>
              <w14:schemeClr w14:val="tx1"/>
            </w14:solidFill>
          </w14:textFill>
        </w:rPr>
        <w:t>，正本文件内签字和盖章须为原件</w:t>
      </w:r>
      <w:r>
        <w:rPr>
          <w:rFonts w:hint="eastAsia" w:ascii="仿宋_GB2312" w:eastAsia="仿宋_GB2312"/>
          <w:color w:val="000000" w:themeColor="text1"/>
          <w:sz w:val="28"/>
          <w:szCs w:val="28"/>
          <w:lang w:val="zh-CN" w:eastAsia="zh-CN"/>
          <w14:textFill>
            <w14:solidFill>
              <w14:schemeClr w14:val="tx1"/>
            </w14:solidFill>
          </w14:textFill>
        </w:rPr>
        <w:t>。副本可为正本的复印件</w:t>
      </w:r>
      <w:r>
        <w:rPr>
          <w:rFonts w:hint="eastAsia" w:ascii="仿宋_GB2312" w:eastAsia="仿宋_GB2312"/>
          <w:color w:val="000000" w:themeColor="text1"/>
          <w:sz w:val="28"/>
          <w:szCs w:val="28"/>
          <w:lang w:val="zh-CN"/>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竞争性比选</w:t>
      </w:r>
      <w:r>
        <w:rPr>
          <w:rFonts w:hint="eastAsia" w:ascii="仿宋" w:hAnsi="仿宋" w:eastAsia="仿宋" w:cs="仿宋"/>
          <w:b/>
          <w:color w:val="000000" w:themeColor="text1"/>
          <w:sz w:val="28"/>
          <w:szCs w:val="28"/>
          <w14:textFill>
            <w14:solidFill>
              <w14:schemeClr w14:val="tx1"/>
            </w14:solidFill>
          </w14:textFill>
        </w:rPr>
        <w:t>响应文件作废条款</w:t>
      </w:r>
    </w:p>
    <w:p>
      <w:pPr>
        <w:pStyle w:val="12"/>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2"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lang w:val="en-US" w:eastAsia="zh-CN"/>
          <w14:textFill>
            <w14:solidFill>
              <w14:schemeClr w14:val="tx1"/>
            </w14:solidFill>
          </w14:textFill>
        </w:rPr>
        <w:t>21</w:t>
      </w:r>
      <w:r>
        <w:rPr>
          <w:rFonts w:hint="eastAsia" w:ascii="仿宋" w:hAnsi="仿宋" w:eastAsia="仿宋"/>
          <w:b/>
          <w:color w:val="000000" w:themeColor="text1"/>
          <w:kern w:val="0"/>
          <w:sz w:val="28"/>
          <w:szCs w:val="28"/>
          <w:u w:val="single"/>
          <w14:textFill>
            <w14:solidFill>
              <w14:schemeClr w14:val="tx1"/>
            </w14:solidFill>
          </w14:textFill>
        </w:rPr>
        <w:t xml:space="preserve">年 </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lang w:val="en-US" w:eastAsia="zh-CN"/>
          <w14:textFill>
            <w14:solidFill>
              <w14:schemeClr w14:val="tx1"/>
            </w14:solidFill>
          </w14:textFill>
        </w:rPr>
        <w:t>6</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14:textFill>
            <w14:solidFill>
              <w14:schemeClr w14:val="tx1"/>
            </w14:solidFill>
          </w14:textFill>
        </w:rPr>
        <w:t xml:space="preserve">月 </w:t>
      </w:r>
      <w:r>
        <w:rPr>
          <w:rFonts w:hint="eastAsia" w:ascii="仿宋" w:hAnsi="仿宋" w:eastAsia="仿宋"/>
          <w:b/>
          <w:color w:val="000000" w:themeColor="text1"/>
          <w:kern w:val="0"/>
          <w:sz w:val="28"/>
          <w:szCs w:val="28"/>
          <w:u w:val="single"/>
          <w:lang w:val="en-US" w:eastAsia="zh-CN"/>
          <w14:textFill>
            <w14:solidFill>
              <w14:schemeClr w14:val="tx1"/>
            </w14:solidFill>
          </w14:textFill>
        </w:rPr>
        <w:t>7</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14:textFill>
            <w14:solidFill>
              <w14:schemeClr w14:val="tx1"/>
            </w14:solidFill>
          </w14:textFill>
        </w:rPr>
        <w:t>日</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u w:val="single"/>
          <w:lang w:val="en-US" w:eastAsia="zh-CN"/>
          <w14:textFill>
            <w14:solidFill>
              <w14:schemeClr w14:val="tx1"/>
            </w14:solidFill>
          </w14:textFill>
        </w:rPr>
        <w:t>10:00</w:t>
      </w:r>
      <w:r>
        <w:rPr>
          <w:rFonts w:ascii="仿宋" w:hAnsi="仿宋" w:eastAsia="仿宋"/>
          <w:b/>
          <w:color w:val="000000" w:themeColor="text1"/>
          <w:kern w:val="0"/>
          <w:sz w:val="28"/>
          <w:szCs w:val="28"/>
          <w:u w:val="single"/>
          <w14:textFill>
            <w14:solidFill>
              <w14:schemeClr w14:val="tx1"/>
            </w14:solidFill>
          </w14:textFill>
        </w:rPr>
        <w:t xml:space="preserve">  </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w:t>
      </w:r>
      <w:r>
        <w:rPr>
          <w:rFonts w:hint="eastAsia" w:ascii="仿宋" w:hAnsi="仿宋" w:eastAsia="仿宋"/>
          <w:b/>
          <w:color w:val="000000" w:themeColor="text1"/>
          <w:kern w:val="0"/>
          <w:sz w:val="28"/>
          <w:szCs w:val="28"/>
          <w:lang w:eastAsia="zh-CN"/>
          <w14:textFill>
            <w14:solidFill>
              <w14:schemeClr w14:val="tx1"/>
            </w14:solidFill>
          </w14:textFill>
        </w:rPr>
        <w:t>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lang w:eastAsia="zh-CN"/>
          <w14:textFill>
            <w14:solidFill>
              <w14:schemeClr w14:val="tx1"/>
            </w14:solidFill>
          </w14:textFill>
        </w:rPr>
        <w:t>装入其</w:t>
      </w:r>
      <w:r>
        <w:rPr>
          <w:rFonts w:hint="eastAsia" w:ascii="仿宋" w:hAnsi="仿宋" w:eastAsia="仿宋"/>
          <w:b/>
          <w:color w:val="000000" w:themeColor="text1"/>
          <w:kern w:val="0"/>
          <w:sz w:val="28"/>
          <w:szCs w:val="28"/>
          <w14:textFill>
            <w14:solidFill>
              <w14:schemeClr w14:val="tx1"/>
            </w14:solidFill>
          </w14:textFill>
        </w:rPr>
        <w:t>自备的</w:t>
      </w:r>
      <w:r>
        <w:rPr>
          <w:rFonts w:hint="eastAsia" w:ascii="仿宋" w:hAnsi="仿宋" w:eastAsia="仿宋"/>
          <w:b/>
          <w:color w:val="000000" w:themeColor="text1"/>
          <w:kern w:val="0"/>
          <w:sz w:val="28"/>
          <w:szCs w:val="28"/>
          <w:lang w:eastAsia="zh-CN"/>
          <w14:textFill>
            <w14:solidFill>
              <w14:schemeClr w14:val="tx1"/>
            </w14:solidFill>
          </w14:textFill>
        </w:rPr>
        <w:t>文件袋中并密封，在密封处</w:t>
      </w:r>
      <w:r>
        <w:rPr>
          <w:rFonts w:hint="eastAsia" w:ascii="仿宋" w:hAnsi="仿宋" w:eastAsia="仿宋"/>
          <w:b/>
          <w:color w:val="000000" w:themeColor="text1"/>
          <w:kern w:val="0"/>
          <w:sz w:val="28"/>
          <w:szCs w:val="28"/>
          <w14:textFill>
            <w14:solidFill>
              <w14:schemeClr w14:val="tx1"/>
            </w14:solidFill>
          </w14:textFill>
        </w:rPr>
        <w:t>加盖</w:t>
      </w:r>
      <w:r>
        <w:rPr>
          <w:rFonts w:hint="eastAsia" w:ascii="仿宋" w:hAnsi="仿宋" w:eastAsia="仿宋"/>
          <w:b/>
          <w:color w:val="000000" w:themeColor="text1"/>
          <w:kern w:val="0"/>
          <w:sz w:val="28"/>
          <w:szCs w:val="28"/>
          <w:lang w:eastAsia="zh-CN"/>
          <w14:textFill>
            <w14:solidFill>
              <w14:schemeClr w14:val="tx1"/>
            </w14:solidFill>
          </w14:textFill>
        </w:rPr>
        <w:t>竞争性比选响应人</w:t>
      </w:r>
      <w:r>
        <w:rPr>
          <w:rFonts w:hint="eastAsia" w:ascii="仿宋" w:hAnsi="仿宋" w:eastAsia="仿宋"/>
          <w:b/>
          <w:color w:val="000000" w:themeColor="text1"/>
          <w:kern w:val="0"/>
          <w:sz w:val="28"/>
          <w:szCs w:val="28"/>
          <w14:textFill>
            <w14:solidFill>
              <w14:schemeClr w14:val="tx1"/>
            </w14:solidFill>
          </w14:textFill>
        </w:rPr>
        <w:t>单位鲜公章。</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响应文件散装或者活页装订的；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w:t>
      </w:r>
      <w:r>
        <w:rPr>
          <w:rFonts w:hint="eastAsia" w:ascii="仿宋" w:hAnsi="仿宋" w:eastAsia="仿宋"/>
          <w:color w:val="000000" w:themeColor="text1"/>
          <w:spacing w:val="-8"/>
          <w:sz w:val="28"/>
          <w:szCs w:val="28"/>
          <w:lang w:eastAsia="zh-CN"/>
          <w14:textFill>
            <w14:solidFill>
              <w14:schemeClr w14:val="tx1"/>
            </w14:solidFill>
          </w14:textFill>
        </w:rPr>
        <w:t>竞争性</w:t>
      </w:r>
      <w:r>
        <w:rPr>
          <w:rFonts w:hint="eastAsia" w:ascii="仿宋" w:hAnsi="仿宋" w:eastAsia="仿宋"/>
          <w:color w:val="000000" w:themeColor="text1"/>
          <w:spacing w:val="-8"/>
          <w:sz w:val="28"/>
          <w:szCs w:val="28"/>
          <w14:textFill>
            <w14:solidFill>
              <w14:schemeClr w14:val="tx1"/>
            </w14:solidFill>
          </w14:textFill>
        </w:rPr>
        <w:t>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w:t>
      </w:r>
      <w:r>
        <w:rPr>
          <w:rFonts w:hint="eastAsia" w:ascii="仿宋" w:hAnsi="仿宋" w:eastAsia="仿宋"/>
          <w:color w:val="000000" w:themeColor="text1"/>
          <w:spacing w:val="-8"/>
          <w:sz w:val="28"/>
          <w:szCs w:val="28"/>
          <w:lang w:eastAsia="zh-CN"/>
          <w14:textFill>
            <w14:solidFill>
              <w14:schemeClr w14:val="tx1"/>
            </w14:solidFill>
          </w14:textFill>
        </w:rPr>
        <w:t>中报价函部分、授权部分等</w:t>
      </w:r>
      <w:r>
        <w:rPr>
          <w:rFonts w:hint="eastAsia" w:ascii="仿宋" w:hAnsi="仿宋" w:eastAsia="仿宋"/>
          <w:color w:val="000000" w:themeColor="text1"/>
          <w:spacing w:val="-8"/>
          <w:sz w:val="28"/>
          <w:szCs w:val="28"/>
          <w14:textFill>
            <w14:solidFill>
              <w14:schemeClr w14:val="tx1"/>
            </w14:solidFill>
          </w14:textFill>
        </w:rPr>
        <w:t>无法定代表</w:t>
      </w:r>
      <w:r>
        <w:rPr>
          <w:rFonts w:hint="eastAsia" w:ascii="仿宋" w:hAnsi="仿宋" w:eastAsia="仿宋"/>
          <w:color w:val="000000" w:themeColor="text1"/>
          <w:spacing w:val="-8"/>
          <w:sz w:val="28"/>
          <w:szCs w:val="28"/>
          <w:lang w:eastAsia="zh-CN"/>
          <w14:textFill>
            <w14:solidFill>
              <w14:schemeClr w14:val="tx1"/>
            </w14:solidFill>
          </w14:textFill>
        </w:rPr>
        <w:t>人</w:t>
      </w:r>
      <w:r>
        <w:rPr>
          <w:rFonts w:hint="eastAsia" w:ascii="仿宋" w:hAnsi="仿宋" w:eastAsia="仿宋"/>
          <w:color w:val="000000" w:themeColor="text1"/>
          <w:spacing w:val="-8"/>
          <w:sz w:val="28"/>
          <w:szCs w:val="28"/>
          <w14:textFill>
            <w14:solidFill>
              <w14:schemeClr w14:val="tx1"/>
            </w14:solidFill>
          </w14:textFill>
        </w:rPr>
        <w:t>签字（签章）或签字人无有效授权书的；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或弄虚作假或有其他违法行为的；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有效期不足的；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响应文件未按要求编制，内容不全或关键字迹模糊、无法辨认的；</w:t>
      </w:r>
    </w:p>
    <w:p>
      <w:pPr>
        <w:pStyle w:val="12"/>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响应文件未能对</w:t>
      </w:r>
      <w:r>
        <w:rPr>
          <w:rFonts w:hint="eastAsia" w:ascii="仿宋" w:hAnsi="仿宋" w:eastAsia="仿宋"/>
          <w:color w:val="000000" w:themeColor="text1"/>
          <w:spacing w:val="-8"/>
          <w:sz w:val="28"/>
          <w:szCs w:val="28"/>
          <w:lang w:eastAsia="zh-CN"/>
          <w14:textFill>
            <w14:solidFill>
              <w14:schemeClr w14:val="tx1"/>
            </w14:solidFill>
          </w14:textFill>
        </w:rPr>
        <w:t>竞争性比选</w:t>
      </w:r>
      <w:r>
        <w:rPr>
          <w:rFonts w:hint="eastAsia" w:ascii="仿宋" w:hAnsi="仿宋" w:eastAsia="仿宋"/>
          <w:color w:val="000000" w:themeColor="text1"/>
          <w:spacing w:val="-8"/>
          <w:sz w:val="28"/>
          <w:szCs w:val="28"/>
          <w14:textFill>
            <w14:solidFill>
              <w14:schemeClr w14:val="tx1"/>
            </w14:solidFill>
          </w14:textFill>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000000" w:themeColor="text1"/>
          <w:kern w:val="2"/>
          <w:sz w:val="28"/>
          <w:szCs w:val="28"/>
          <w:lang w:val="zh-CN" w:eastAsia="zh-CN" w:bidi="ar-SA"/>
          <w14:textFill>
            <w14:solidFill>
              <w14:schemeClr w14:val="tx1"/>
            </w14:solidFill>
          </w14:textFill>
        </w:rPr>
      </w:pPr>
      <w:r>
        <w:rPr>
          <w:rFonts w:hint="eastAsia" w:ascii="仿宋" w:hAnsi="仿宋" w:eastAsia="仿宋" w:cs="Times New Roman"/>
          <w:color w:val="000000" w:themeColor="text1"/>
          <w:kern w:val="2"/>
          <w:sz w:val="28"/>
          <w:szCs w:val="28"/>
          <w:lang w:val="zh-CN" w:eastAsia="zh-CN" w:bidi="ar-SA"/>
          <w14:textFill>
            <w14:solidFill>
              <w14:schemeClr w14:val="tx1"/>
            </w14:solidFill>
          </w14:textFill>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（二）异议提出人向采购人提起异议时，应当提交异议书。异议书应当包括下列内容：</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异议提出人的名称、地址及有效联系方式。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异议事项的基本事实。</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异议请求及主张。</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有效线索和相关证据、证明材料。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招标投标法第二十二条规定的招标投标保密信息。</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应当保密的采购响应文件（但采购人提起异议时，采购响应文件不作为非法证据）。</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招标投标法第四十四条规定保密的投标文件评审和比较情况、中标候选人推荐情况和评标有关的其他情况。</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其他依法应当保密的信息和资料。</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（六）有下列情形之一的异议，不予受理：</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lang w:val="zh-CN"/>
          <w14:textFill>
            <w14:solidFill>
              <w14:schemeClr w14:val="tx1"/>
            </w14:solidFill>
          </w14:textFill>
        </w:rPr>
        <w:t>异议事项不具体，且未提供有效线索、相关证据和证明材料，难以查证。</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未署异议提出人真实姓名、签字和有效联系方式。</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未经法定代表人或授权的委托代理人签字并加盖公章，或未经主要负责人或异议提出人本人签字。</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lang w:val="zh-CN"/>
          <w14:textFill>
            <w14:solidFill>
              <w14:schemeClr w14:val="tx1"/>
            </w14:solidFill>
          </w14:textFill>
        </w:rPr>
        <w:t>不在结果异议期内的。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lang w:val="zh-CN"/>
          <w14:textFill>
            <w14:solidFill>
              <w14:schemeClr w14:val="tx1"/>
            </w14:solidFill>
          </w14:textFill>
        </w:rPr>
        <w:t>已对异议事项做出答复的。</w:t>
      </w:r>
    </w:p>
    <w:p>
      <w:pPr>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lang w:val="en-US" w:eastAsia="zh-CN"/>
          <w14:textFill>
            <w14:solidFill>
              <w14:schemeClr w14:val="tx1"/>
            </w14:solidFill>
          </w14:textFill>
        </w:rPr>
        <w:t>雷</w:t>
      </w:r>
      <w:r>
        <w:rPr>
          <w:rFonts w:hint="eastAsia" w:ascii="仿宋_GB2312" w:hAnsi="宋体" w:eastAsia="仿宋_GB2312"/>
          <w:color w:val="000000" w:themeColor="text1"/>
          <w:sz w:val="28"/>
          <w:szCs w:val="28"/>
          <w14:textFill>
            <w14:solidFill>
              <w14:schemeClr w14:val="tx1"/>
            </w14:solidFill>
          </w14:textFill>
        </w:rPr>
        <w:t>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3569</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有效期内不修改、撤销</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br w:type="page"/>
      </w: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hint="eastAsia"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r>
        <w:rPr>
          <w:rFonts w:hint="eastAsia" w:ascii="仿宋" w:hAnsi="仿宋" w:eastAsia="仿宋"/>
          <w:color w:val="000000" w:themeColor="text1"/>
          <w:kern w:val="0"/>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活动中，以我单位的名义签署</w:t>
      </w: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竞争性比选</w:t>
      </w:r>
      <w:r>
        <w:rPr>
          <w:rFonts w:hint="eastAsia" w:ascii="仿宋" w:hAnsi="仿宋" w:eastAsia="仿宋"/>
          <w:color w:val="000000" w:themeColor="text1"/>
          <w:sz w:val="28"/>
          <w:szCs w:val="28"/>
          <w14:textFill>
            <w14:solidFill>
              <w14:schemeClr w14:val="tx1"/>
            </w14:solidFill>
          </w14:textFill>
        </w:rPr>
        <w:t>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w:t>
      </w:r>
      <w:r>
        <w:rPr>
          <w:rFonts w:hint="eastAsia" w:ascii="仿宋" w:hAnsi="仿宋" w:eastAsia="仿宋"/>
          <w:color w:val="000000" w:themeColor="text1"/>
          <w:sz w:val="28"/>
          <w:szCs w:val="28"/>
          <w14:textFill>
            <w14:solidFill>
              <w14:schemeClr w14:val="tx1"/>
            </w14:solidFill>
          </w14:textFill>
        </w:rPr>
        <w:t>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w:t>
      </w:r>
      <w:r>
        <w:rPr>
          <w:rFonts w:hint="eastAsia" w:ascii="仿宋" w:hAnsi="仿宋" w:eastAsia="仿宋"/>
          <w:color w:val="000000" w:themeColor="text1"/>
          <w:sz w:val="28"/>
          <w:szCs w:val="28"/>
          <w14:textFill>
            <w14:solidFill>
              <w14:schemeClr w14:val="tx1"/>
            </w14:solidFill>
          </w14:textFill>
        </w:rPr>
        <w:t>权</w:t>
      </w:r>
      <w:r>
        <w:rPr>
          <w:rFonts w:hint="eastAsia" w:ascii="仿宋" w:hAnsi="仿宋" w:eastAsia="仿宋"/>
          <w:color w:val="000000" w:themeColor="text1"/>
          <w:sz w:val="28"/>
          <w:szCs w:val="28"/>
          <w14:textFill>
            <w14:solidFill>
              <w14:schemeClr w14:val="tx1"/>
            </w14:solidFill>
          </w14:textFill>
        </w:rPr>
        <w:t>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rPr>
          <w:rFonts w:hAnsi="宋体" w:cs="宋体"/>
          <w:color w:val="000000" w:themeColor="text1"/>
          <w:sz w:val="28"/>
          <w:szCs w:val="28"/>
          <w14:textFill>
            <w14:solidFill>
              <w14:schemeClr w14:val="tx1"/>
            </w14:solidFill>
          </w14:textFill>
        </w:rPr>
      </w:pPr>
      <w:r>
        <w:rPr>
          <w:rFonts w:hAnsi="宋体" w:cs="宋体"/>
          <w:color w:val="000000" w:themeColor="text1"/>
          <w:sz w:val="28"/>
          <w:szCs w:val="28"/>
          <w14:textFill>
            <w14:solidFill>
              <w14:schemeClr w14:val="tx1"/>
            </w14:solidFill>
          </w14:textFill>
        </w:rPr>
        <w:br w:type="page"/>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w:t>
      </w:r>
      <w:r>
        <w:rPr>
          <w:rFonts w:hint="eastAsia" w:ascii="仿宋" w:hAnsi="仿宋" w:eastAsia="仿宋"/>
          <w:color w:val="000000" w:themeColor="text1"/>
          <w:sz w:val="28"/>
          <w:szCs w:val="28"/>
          <w14:textFill>
            <w14:solidFill>
              <w14:schemeClr w14:val="tx1"/>
            </w14:solidFill>
          </w14:textFill>
        </w:rPr>
        <w:t>权</w:t>
      </w:r>
      <w:r>
        <w:rPr>
          <w:rFonts w:hint="eastAsia" w:ascii="仿宋" w:hAnsi="仿宋" w:eastAsia="仿宋"/>
          <w:color w:val="000000" w:themeColor="text1"/>
          <w:sz w:val="28"/>
          <w:szCs w:val="28"/>
          <w14:textFill>
            <w14:solidFill>
              <w14:schemeClr w14:val="tx1"/>
            </w14:solidFill>
          </w14:textFill>
        </w:rPr>
        <w:t>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5"/>
        <w:spacing w:line="360" w:lineRule="auto"/>
        <w:rPr>
          <w:rFonts w:hAnsi="宋体" w:cs="宋体"/>
          <w:color w:val="000000" w:themeColor="text1"/>
          <w:sz w:val="28"/>
          <w:szCs w:val="28"/>
          <w14:textFill>
            <w14:solidFill>
              <w14:schemeClr w14:val="tx1"/>
            </w14:solidFill>
          </w14:textFill>
        </w:rPr>
      </w:pPr>
    </w:p>
    <w:p>
      <w:pPr>
        <w:pStyle w:val="5"/>
        <w:spacing w:line="360" w:lineRule="auto"/>
        <w:rPr>
          <w:rFonts w:hAnsi="宋体" w:cs="宋体"/>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sectPr>
          <w:footerReference r:id="rId4" w:type="default"/>
          <w:pgSz w:w="11906" w:h="16838"/>
          <w:pgMar w:top="1080" w:right="1440" w:bottom="1080" w:left="1440" w:header="851" w:footer="992" w:gutter="0"/>
          <w:cols w:space="720" w:num="1"/>
          <w:docGrid w:type="linesAndChars" w:linePitch="312" w:charSpace="0"/>
        </w:sectPr>
      </w:pPr>
    </w:p>
    <w:p>
      <w:pPr>
        <w:jc w:val="right"/>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合同编号：CQA</w:t>
      </w:r>
    </w:p>
    <w:p>
      <w:pPr>
        <w:spacing w:afterLines="50"/>
        <w:ind w:left="0" w:leftChars="0" w:firstLine="0" w:firstLineChars="0"/>
        <w:jc w:val="center"/>
        <w:rPr>
          <w:rFonts w:hint="eastAsia" w:ascii="仿宋" w:hAnsi="仿宋" w:eastAsia="仿宋" w:cs="Times New Roman"/>
          <w:b/>
          <w:color w:val="000000" w:themeColor="text1"/>
          <w:sz w:val="21"/>
          <w14:textFill>
            <w14:solidFill>
              <w14:schemeClr w14:val="tx1"/>
            </w14:solidFill>
          </w14:textFill>
        </w:rPr>
      </w:pPr>
    </w:p>
    <w:p>
      <w:pPr>
        <w:snapToGrid w:val="0"/>
        <w:spacing w:line="360" w:lineRule="auto"/>
        <w:jc w:val="center"/>
        <w:rPr>
          <w:rFonts w:hint="eastAsia" w:cs="Calibri"/>
          <w:b/>
          <w:color w:val="000000" w:themeColor="text1"/>
          <w:sz w:val="32"/>
          <w:szCs w:val="32"/>
          <w14:textFill>
            <w14:solidFill>
              <w14:schemeClr w14:val="tx1"/>
            </w14:solidFill>
          </w14:textFill>
        </w:rPr>
      </w:pPr>
    </w:p>
    <w:p>
      <w:pPr>
        <w:snapToGrid w:val="0"/>
        <w:spacing w:line="360" w:lineRule="auto"/>
        <w:jc w:val="center"/>
        <w:rPr>
          <w:rFonts w:hint="eastAsia" w:cs="Calibri"/>
          <w:b/>
          <w:color w:val="000000" w:themeColor="text1"/>
          <w:sz w:val="32"/>
          <w:szCs w:val="32"/>
          <w14:textFill>
            <w14:solidFill>
              <w14:schemeClr w14:val="tx1"/>
            </w14:solidFill>
          </w14:textFill>
        </w:rPr>
      </w:pPr>
      <w:r>
        <w:rPr>
          <w:rFonts w:hint="eastAsia" w:asciiTheme="minorHAnsi" w:hAnsiTheme="minorHAnsi" w:eastAsiaTheme="minorEastAsia" w:cstheme="minorBidi"/>
          <w:color w:val="000000" w:themeColor="text1"/>
          <w:sz w:val="21"/>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lang w:eastAsia="zh-CN"/>
          <w14:textFill>
            <w14:solidFill>
              <w14:schemeClr w14:val="tx1"/>
            </w14:solidFill>
          </w14:textFill>
        </w:rPr>
        <w:t>技术服务</w:t>
      </w:r>
      <w:r>
        <w:rPr>
          <w:rFonts w:hint="eastAsia" w:ascii="黑体" w:hAnsi="黑体" w:eastAsia="黑体"/>
          <w:color w:val="000000" w:themeColor="text1"/>
          <w:sz w:val="52"/>
          <w:szCs w:val="52"/>
          <w14:textFill>
            <w14:solidFill>
              <w14:schemeClr w14:val="tx1"/>
            </w14:solidFill>
          </w14:textFill>
        </w:rPr>
        <w:t>合同</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color w:val="000000" w:themeColor="text1"/>
          <w:sz w:val="52"/>
          <w:szCs w:val="5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ind w:firstLine="440" w:firstLineChars="100"/>
        <w:jc w:val="center"/>
        <w:textAlignment w:val="auto"/>
        <w:rPr>
          <w:rFonts w:hint="eastAsia" w:ascii="黑体" w:hAnsi="黑体" w:eastAsia="黑体"/>
          <w:color w:val="000000" w:themeColor="text1"/>
          <w:sz w:val="44"/>
          <w:szCs w:val="44"/>
          <w:u w:val="single"/>
          <w:lang w:eastAsia="zh-CN"/>
          <w14:textFill>
            <w14:solidFill>
              <w14:schemeClr w14:val="tx1"/>
            </w14:solidFill>
          </w14:textFill>
        </w:rPr>
      </w:pPr>
      <w:r>
        <w:rPr>
          <w:rFonts w:hint="eastAsia" w:ascii="黑体" w:hAnsi="黑体" w:eastAsia="黑体"/>
          <w:color w:val="000000" w:themeColor="text1"/>
          <w:sz w:val="44"/>
          <w:szCs w:val="44"/>
          <w:u w:val="single"/>
          <w:lang w:eastAsia="zh-CN"/>
          <w14:textFill>
            <w14:solidFill>
              <w14:schemeClr w14:val="tx1"/>
            </w14:solidFill>
          </w14:textFill>
        </w:rPr>
        <w:t>西区能源站烟囱安全检测项目</w:t>
      </w:r>
    </w:p>
    <w:p>
      <w:pPr>
        <w:snapToGrid w:val="0"/>
        <w:spacing w:line="360" w:lineRule="auto"/>
        <w:rPr>
          <w:rFonts w:hint="eastAsia"/>
          <w:b/>
          <w:color w:val="000000" w:themeColor="text1"/>
          <w:sz w:val="32"/>
          <w:szCs w:val="32"/>
          <w14:textFill>
            <w14:solidFill>
              <w14:schemeClr w14:val="tx1"/>
            </w14:solidFill>
          </w14:textFill>
        </w:rPr>
      </w:pPr>
    </w:p>
    <w:p>
      <w:pPr>
        <w:snapToGrid w:val="0"/>
        <w:spacing w:line="360" w:lineRule="auto"/>
        <w:rPr>
          <w:rFonts w:hint="eastAsia" w:eastAsiaTheme="minorEastAsia"/>
          <w:b/>
          <w:color w:val="000000" w:themeColor="text1"/>
          <w:sz w:val="32"/>
          <w:szCs w:val="32"/>
          <w14:textFill>
            <w14:solidFill>
              <w14:schemeClr w14:val="tx1"/>
            </w14:solidFill>
          </w14:textFill>
        </w:rPr>
      </w:pPr>
    </w:p>
    <w:p>
      <w:pPr>
        <w:snapToGrid w:val="0"/>
        <w:spacing w:line="360" w:lineRule="auto"/>
        <w:jc w:val="center"/>
        <w:rPr>
          <w:rFonts w:hint="eastAsia"/>
          <w:b/>
          <w:color w:val="000000" w:themeColor="text1"/>
          <w:sz w:val="32"/>
          <w:szCs w:val="32"/>
          <w14:textFill>
            <w14:solidFill>
              <w14:schemeClr w14:val="tx1"/>
            </w14:solidFill>
          </w14:textFill>
        </w:rPr>
      </w:pPr>
    </w:p>
    <w:p>
      <w:pPr>
        <w:tabs>
          <w:tab w:val="left" w:pos="7096"/>
        </w:tabs>
        <w:snapToGrid w:val="0"/>
        <w:spacing w:line="360" w:lineRule="auto"/>
        <w:jc w:val="left"/>
        <w:rPr>
          <w:rFonts w:hint="eastAsia" w:eastAsia="宋体"/>
          <w:b/>
          <w:color w:val="000000" w:themeColor="text1"/>
          <w:sz w:val="32"/>
          <w:szCs w:val="32"/>
          <w:lang w:eastAsia="zh-CN"/>
          <w14:textFill>
            <w14:solidFill>
              <w14:schemeClr w14:val="tx1"/>
            </w14:solidFill>
          </w14:textFill>
        </w:rPr>
      </w:pPr>
      <w:r>
        <w:rPr>
          <w:rFonts w:hint="eastAsia"/>
          <w:b/>
          <w:color w:val="000000" w:themeColor="text1"/>
          <w:sz w:val="32"/>
          <w:szCs w:val="32"/>
          <w:lang w:eastAsia="zh-CN"/>
          <w14:textFill>
            <w14:solidFill>
              <w14:schemeClr w14:val="tx1"/>
            </w14:solidFill>
          </w14:textFill>
        </w:rPr>
        <w:tab/>
      </w:r>
    </w:p>
    <w:p>
      <w:pPr>
        <w:snapToGrid w:val="0"/>
        <w:spacing w:line="360" w:lineRule="auto"/>
        <w:jc w:val="center"/>
        <w:rPr>
          <w:rFonts w:hint="eastAsia"/>
          <w:b/>
          <w:color w:val="000000" w:themeColor="text1"/>
          <w:sz w:val="32"/>
          <w:szCs w:val="32"/>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both"/>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甲方：重庆机场集团有限公司</w:t>
      </w:r>
    </w:p>
    <w:p>
      <w:pPr>
        <w:snapToGrid w:val="0"/>
        <w:spacing w:line="360" w:lineRule="auto"/>
        <w:rPr>
          <w:rFonts w:hint="eastAsia" w:ascii="黑体" w:hAnsi="黑体" w:eastAsia="黑体"/>
          <w:b/>
          <w:bCs/>
          <w:color w:val="000000" w:themeColor="text1"/>
          <w:sz w:val="30"/>
          <w:szCs w:val="30"/>
          <w:u w:val="single"/>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w:t>
      </w:r>
      <w:r>
        <w:rPr>
          <w:rFonts w:hint="eastAsia" w:ascii="黑体" w:hAnsi="黑体" w:eastAsia="黑体"/>
          <w:color w:val="000000" w:themeColor="text1"/>
          <w:sz w:val="30"/>
          <w:szCs w:val="30"/>
          <w:lang w:val="en-US" w:eastAsia="zh-CN"/>
          <w14:textFill>
            <w14:solidFill>
              <w14:schemeClr w14:val="tx1"/>
            </w14:solidFill>
          </w14:textFill>
        </w:rPr>
        <w:t xml:space="preserve"> </w:t>
      </w:r>
      <w:r>
        <w:rPr>
          <w:rFonts w:hint="eastAsia" w:ascii="黑体" w:hAnsi="黑体" w:eastAsia="黑体"/>
          <w:color w:val="000000" w:themeColor="text1"/>
          <w:sz w:val="30"/>
          <w:szCs w:val="30"/>
          <w14:textFill>
            <w14:solidFill>
              <w14:schemeClr w14:val="tx1"/>
            </w14:solidFill>
          </w14:textFill>
        </w:rPr>
        <w:t xml:space="preserve">  乙方：</w:t>
      </w:r>
    </w:p>
    <w:p>
      <w:pPr>
        <w:rPr>
          <w:rFonts w:ascii="黑体" w:hAnsi="黑体" w:eastAsia="黑体"/>
          <w:b/>
          <w:bCs/>
          <w:color w:val="000000" w:themeColor="text1"/>
          <w:sz w:val="32"/>
          <w:szCs w:val="32"/>
          <w14:textFill>
            <w14:solidFill>
              <w14:schemeClr w14:val="tx1"/>
            </w14:solidFill>
          </w14:textFill>
        </w:rPr>
        <w:sectPr>
          <w:headerReference r:id="rId5" w:type="default"/>
          <w:footerReference r:id="rId6" w:type="default"/>
          <w:pgSz w:w="11900" w:h="16840"/>
          <w:pgMar w:top="1440" w:right="1800" w:bottom="1440" w:left="1800" w:header="851" w:footer="992" w:gutter="0"/>
          <w:pgNumType w:fmt="decimal"/>
          <w:cols w:space="720" w:num="1"/>
          <w:docGrid w:type="lines" w:linePitch="312" w:charSpace="0"/>
        </w:sect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甲方：重庆机场集团有限公司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统一社会信用代码：91500000756209971P</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通讯地址：重庆市渝北区两路镇江北国际机场内</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法定代表人或委托代理人：谭平川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联系电话：67151249</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邮箱地址：410396296@qq.com</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开户银行： 建行重庆渝北机场支行</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账号：50001083800050000447</w:t>
      </w:r>
    </w:p>
    <w:p>
      <w:pPr>
        <w:pStyle w:val="13"/>
        <w:keepNext w:val="0"/>
        <w:keepLines w:val="0"/>
        <w:pageBreakBefore w:val="0"/>
        <w:kinsoku/>
        <w:wordWrap/>
        <w:overflowPunct/>
        <w:topLinePunct w:val="0"/>
        <w:autoSpaceDE/>
        <w:autoSpaceDN/>
        <w:bidi w:val="0"/>
        <w:adjustRightInd/>
        <w:snapToGrid/>
        <w:spacing w:line="240" w:lineRule="auto"/>
        <w:ind w:firstLine="560"/>
        <w:textAlignment w:val="auto"/>
        <w:outlineLvl w:val="9"/>
        <w:rPr>
          <w:rFonts w:hint="eastAsia" w:ascii="仿宋" w:hAnsi="仿宋" w:eastAsia="仿宋" w:cs="仿宋"/>
          <w:bCs/>
          <w:color w:val="000000" w:themeColor="text1"/>
          <w:sz w:val="28"/>
          <w:szCs w:val="28"/>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乙方：</w:t>
      </w:r>
      <w:r>
        <w:rPr>
          <w:rFonts w:hint="eastAsia" w:ascii="仿宋" w:eastAsia="仿宋" w:cs="仿宋"/>
          <w:bCs/>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统一社会信用代码：</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通讯地址：</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法定代表人或委托代理人：</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联系电话：</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邮箱地址：</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开户银行：</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w:t>
      </w:r>
      <w:r>
        <w:rPr>
          <w:rFonts w:hint="eastAsia" w:eastAsia="仿宋"/>
          <w:color w:val="000000" w:themeColor="text1"/>
          <w:sz w:val="28"/>
          <w:szCs w:val="28"/>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账号：</w:t>
      </w:r>
      <w:r>
        <w:rPr>
          <w:rFonts w:hint="eastAsia" w:eastAsia="仿宋"/>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鉴于甲方</w:t>
      </w:r>
      <w:r>
        <w:rPr>
          <w:rFonts w:hint="eastAsia" w:ascii="仿宋" w:hAnsi="仿宋" w:eastAsia="仿宋" w:cs="仿宋"/>
          <w:color w:val="000000" w:themeColor="text1"/>
          <w:sz w:val="28"/>
          <w:szCs w:val="28"/>
          <w:u w:val="none"/>
          <w:lang w:eastAsia="zh-CN"/>
          <w14:textFill>
            <w14:solidFill>
              <w14:schemeClr w14:val="tx1"/>
            </w14:solidFill>
          </w14:textFill>
        </w:rPr>
        <w:t>需要就</w:t>
      </w:r>
      <w:r>
        <w:rPr>
          <w:rFonts w:hint="eastAsia" w:ascii="仿宋" w:hAnsi="仿宋" w:eastAsia="仿宋" w:cs="仿宋"/>
          <w:color w:val="000000" w:themeColor="text1"/>
          <w:sz w:val="28"/>
          <w:szCs w:val="28"/>
          <w:u w:val="single"/>
          <w:lang w:eastAsia="zh-CN"/>
          <w14:textFill>
            <w14:solidFill>
              <w14:schemeClr w14:val="tx1"/>
            </w14:solidFill>
          </w14:textFill>
        </w:rPr>
        <w:t>西区能源站烟囱安全检测</w:t>
      </w:r>
      <w:r>
        <w:rPr>
          <w:rFonts w:hint="eastAsia" w:ascii="仿宋" w:hAnsi="仿宋" w:eastAsia="仿宋" w:cs="仿宋"/>
          <w:color w:val="000000" w:themeColor="text1"/>
          <w:sz w:val="28"/>
          <w:szCs w:val="28"/>
          <w:u w:val="none"/>
          <w:lang w:eastAsia="zh-CN"/>
          <w14:textFill>
            <w14:solidFill>
              <w14:schemeClr w14:val="tx1"/>
            </w14:solidFill>
          </w14:textFill>
        </w:rPr>
        <w:t>项</w:t>
      </w:r>
      <w:r>
        <w:rPr>
          <w:rFonts w:hint="eastAsia" w:ascii="仿宋" w:hAnsi="仿宋" w:eastAsia="仿宋" w:cs="仿宋"/>
          <w:color w:val="000000" w:themeColor="text1"/>
          <w:sz w:val="28"/>
          <w:szCs w:val="28"/>
          <w:lang w:eastAsia="zh-CN"/>
          <w14:textFill>
            <w14:solidFill>
              <w14:schemeClr w14:val="tx1"/>
            </w14:solidFill>
          </w14:textFill>
        </w:rPr>
        <w:t>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themeColor="text1"/>
          <w:sz w:val="28"/>
          <w:szCs w:val="28"/>
          <w:lang w:val="en-US" w:eastAsia="zh-CN"/>
          <w14:textFill>
            <w14:solidFill>
              <w14:schemeClr w14:val="tx1"/>
            </w14:solidFill>
          </w14:textFill>
        </w:rPr>
        <w:t>民法典</w:t>
      </w:r>
      <w:r>
        <w:rPr>
          <w:rFonts w:hint="eastAsia" w:ascii="仿宋" w:hAnsi="仿宋" w:eastAsia="仿宋" w:cs="仿宋"/>
          <w:color w:val="000000" w:themeColor="text1"/>
          <w:sz w:val="28"/>
          <w:szCs w:val="28"/>
          <w:lang w:eastAsia="zh-CN"/>
          <w14:textFill>
            <w14:solidFill>
              <w14:schemeClr w14:val="tx1"/>
            </w14:solidFill>
          </w14:textFill>
        </w:rPr>
        <w:t>》等相关法律法规规定，达成本协议，并由双方共同恪守。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0" w:name="_Toc6737"/>
      <w:r>
        <w:rPr>
          <w:rStyle w:val="14"/>
          <w:rFonts w:hint="eastAsia" w:ascii="仿宋" w:hAnsi="仿宋" w:eastAsia="仿宋" w:cs="仿宋"/>
          <w:b/>
          <w:bCs/>
          <w:color w:val="000000" w:themeColor="text1"/>
          <w:lang w:eastAsia="zh-CN"/>
          <w14:textFill>
            <w14:solidFill>
              <w14:schemeClr w14:val="tx1"/>
            </w14:solidFill>
          </w14:textFill>
        </w:rPr>
        <w:t>第一条</w:t>
      </w:r>
      <w:bookmarkEnd w:id="0"/>
      <w:r>
        <w:rPr>
          <w:rFonts w:hint="eastAsia" w:ascii="仿宋" w:hAnsi="仿宋" w:eastAsia="仿宋" w:cs="仿宋"/>
          <w:b/>
          <w:bCs/>
          <w:color w:val="000000" w:themeColor="text1"/>
          <w:sz w:val="24"/>
          <w:szCs w:val="24"/>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技术服务的内容、方式和要求</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1" w:name="_Toc8493"/>
      <w:r>
        <w:rPr>
          <w:rStyle w:val="15"/>
          <w:rFonts w:hint="eastAsia" w:ascii="仿宋" w:hAnsi="仿宋" w:eastAsia="仿宋" w:cs="仿宋"/>
          <w:color w:val="000000" w:themeColor="text1"/>
          <w:sz w:val="28"/>
          <w:szCs w:val="28"/>
          <w:lang w:eastAsia="zh-CN"/>
          <w14:textFill>
            <w14:solidFill>
              <w14:schemeClr w14:val="tx1"/>
            </w14:solidFill>
          </w14:textFill>
        </w:rPr>
        <w:t>1.1技术服务的内容</w:t>
      </w:r>
      <w:bookmarkEnd w:id="1"/>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西区能源站烟囱安全检测</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 w:name="_Toc3263"/>
      <w:r>
        <w:rPr>
          <w:rStyle w:val="15"/>
          <w:rFonts w:hint="eastAsia" w:ascii="仿宋" w:hAnsi="仿宋" w:eastAsia="仿宋" w:cs="仿宋"/>
          <w:color w:val="000000" w:themeColor="text1"/>
          <w:sz w:val="28"/>
          <w:szCs w:val="28"/>
          <w:lang w:eastAsia="zh-CN"/>
          <w14:textFill>
            <w14:solidFill>
              <w14:schemeClr w14:val="tx1"/>
            </w14:solidFill>
          </w14:textFill>
        </w:rPr>
        <w:t>1.2技术服务的方式</w:t>
      </w:r>
      <w:bookmarkEnd w:id="2"/>
      <w:r>
        <w:rPr>
          <w:rFonts w:hint="eastAsia" w:ascii="仿宋" w:hAnsi="仿宋" w:eastAsia="仿宋" w:cs="仿宋"/>
          <w:color w:val="000000" w:themeColor="text1"/>
          <w:sz w:val="28"/>
          <w:szCs w:val="28"/>
          <w:lang w:eastAsia="zh-CN"/>
          <w14:textFill>
            <w14:solidFill>
              <w14:schemeClr w14:val="tx1"/>
            </w14:solidFill>
          </w14:textFill>
        </w:rPr>
        <w:t>：乙方应通过</w:t>
      </w:r>
      <w:r>
        <w:rPr>
          <w:rFonts w:hint="eastAsia" w:ascii="仿宋" w:hAnsi="仿宋" w:eastAsia="仿宋" w:cs="仿宋"/>
          <w:color w:val="000000" w:themeColor="text1"/>
          <w:sz w:val="28"/>
          <w:szCs w:val="28"/>
          <w:u w:val="none"/>
          <w:lang w:eastAsia="zh-CN"/>
          <w14:textFill>
            <w14:solidFill>
              <w14:schemeClr w14:val="tx1"/>
            </w14:solidFill>
          </w14:textFill>
        </w:rPr>
        <w:t>现场检测</w:t>
      </w:r>
      <w:r>
        <w:rPr>
          <w:rFonts w:hint="eastAsia" w:ascii="仿宋" w:hAnsi="仿宋" w:eastAsia="仿宋" w:cs="仿宋"/>
          <w:color w:val="000000" w:themeColor="text1"/>
          <w:sz w:val="28"/>
          <w:szCs w:val="28"/>
          <w:lang w:eastAsia="zh-CN"/>
          <w14:textFill>
            <w14:solidFill>
              <w14:schemeClr w14:val="tx1"/>
            </w14:solidFill>
          </w14:textFill>
        </w:rPr>
        <w:t>的方式开展技术服务工作。</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3" w:name="_Toc11592"/>
      <w:r>
        <w:rPr>
          <w:rStyle w:val="15"/>
          <w:rFonts w:hint="eastAsia" w:ascii="仿宋" w:hAnsi="仿宋" w:eastAsia="仿宋" w:cs="仿宋"/>
          <w:color w:val="000000" w:themeColor="text1"/>
          <w:sz w:val="28"/>
          <w:szCs w:val="28"/>
          <w:lang w:eastAsia="zh-CN"/>
          <w14:textFill>
            <w14:solidFill>
              <w14:schemeClr w14:val="tx1"/>
            </w14:solidFill>
          </w14:textFill>
        </w:rPr>
        <w:t>1.3技术服务的要求</w:t>
      </w:r>
      <w:bookmarkEnd w:id="3"/>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实施烟囱安全检测并提供鉴定报告以及维护改造建议</w:t>
      </w:r>
      <w:r>
        <w:rPr>
          <w:rFonts w:hint="eastAsia" w:ascii="仿宋" w:hAnsi="仿宋" w:eastAsia="仿宋" w:cs="仿宋"/>
          <w:color w:val="000000" w:themeColor="text1"/>
          <w:sz w:val="28"/>
          <w:szCs w:val="28"/>
          <w:lang w:eastAsia="zh-CN"/>
          <w14:textFill>
            <w14:solidFill>
              <w14:schemeClr w14:val="tx1"/>
            </w14:solidFill>
          </w14:textFill>
        </w:rPr>
        <w:t>。（达到的目的、质量标准和提交的成果文件）</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4" w:name="_Toc14044"/>
      <w:r>
        <w:rPr>
          <w:rStyle w:val="14"/>
          <w:rFonts w:hint="eastAsia" w:ascii="仿宋" w:hAnsi="仿宋" w:eastAsia="仿宋" w:cs="仿宋"/>
          <w:b/>
          <w:bCs/>
          <w:color w:val="000000" w:themeColor="text1"/>
          <w:lang w:eastAsia="zh-CN"/>
          <w14:textFill>
            <w14:solidFill>
              <w14:schemeClr w14:val="tx1"/>
            </w14:solidFill>
          </w14:textFill>
        </w:rPr>
        <w:t>第二条</w:t>
      </w:r>
      <w:bookmarkEnd w:id="4"/>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履行的期限、地点</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5" w:name="_Toc22982"/>
      <w:r>
        <w:rPr>
          <w:rStyle w:val="15"/>
          <w:rFonts w:hint="eastAsia" w:ascii="仿宋" w:hAnsi="仿宋" w:eastAsia="仿宋" w:cs="仿宋"/>
          <w:color w:val="000000" w:themeColor="text1"/>
          <w:sz w:val="28"/>
          <w:szCs w:val="28"/>
          <w:lang w:eastAsia="zh-CN"/>
          <w14:textFill>
            <w14:solidFill>
              <w14:schemeClr w14:val="tx1"/>
            </w14:solidFill>
          </w14:textFill>
        </w:rPr>
        <w:t>2.1技术服务地点</w:t>
      </w:r>
      <w:bookmarkEnd w:id="5"/>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重庆市渝北区两路镇</w:t>
      </w:r>
      <w:r>
        <w:rPr>
          <w:rFonts w:hint="eastAsia" w:ascii="仿宋" w:hAnsi="仿宋" w:eastAsia="仿宋" w:cs="仿宋"/>
          <w:color w:val="000000" w:themeColor="text1"/>
          <w:sz w:val="28"/>
          <w:szCs w:val="28"/>
          <w:u w:val="none"/>
          <w:lang w:val="en-US" w:eastAsia="zh-CN"/>
          <w14:textFill>
            <w14:solidFill>
              <w14:schemeClr w14:val="tx1"/>
            </w14:solidFill>
          </w14:textFill>
        </w:rPr>
        <w:t>航安路1号</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bookmarkStart w:id="6" w:name="_Toc28299"/>
      <w:r>
        <w:rPr>
          <w:rStyle w:val="15"/>
          <w:rFonts w:hint="eastAsia" w:ascii="仿宋" w:hAnsi="仿宋" w:eastAsia="仿宋" w:cs="仿宋"/>
          <w:color w:val="000000" w:themeColor="text1"/>
          <w:sz w:val="28"/>
          <w:szCs w:val="28"/>
          <w:lang w:eastAsia="zh-CN"/>
          <w14:textFill>
            <w14:solidFill>
              <w14:schemeClr w14:val="tx1"/>
            </w14:solidFill>
          </w14:textFill>
        </w:rPr>
        <w:t>2.2技术服务期限</w:t>
      </w:r>
      <w:bookmarkEnd w:id="6"/>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具体起止时间为合同签订之日起30日。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4"/>
          <w:rFonts w:hint="eastAsia" w:ascii="仿宋" w:hAnsi="仿宋" w:eastAsia="仿宋" w:cs="仿宋"/>
          <w:b/>
          <w:bCs/>
          <w:color w:val="000000" w:themeColor="text1"/>
          <w:szCs w:val="22"/>
          <w:lang w:eastAsia="zh-CN"/>
          <w14:textFill>
            <w14:solidFill>
              <w14:schemeClr w14:val="tx1"/>
            </w14:solidFill>
          </w14:textFill>
        </w:rPr>
      </w:pPr>
      <w:r>
        <w:rPr>
          <w:rStyle w:val="14"/>
          <w:rFonts w:hint="eastAsia" w:ascii="仿宋" w:hAnsi="仿宋" w:eastAsia="仿宋" w:cs="仿宋"/>
          <w:b/>
          <w:bCs/>
          <w:color w:val="000000" w:themeColor="text1"/>
          <w:szCs w:val="22"/>
          <w:lang w:eastAsia="zh-CN"/>
          <w14:textFill>
            <w14:solidFill>
              <w14:schemeClr w14:val="tx1"/>
            </w14:solidFill>
          </w14:textFill>
        </w:rPr>
        <w:t>第三条 工作条件和协作事项</w:t>
      </w:r>
    </w:p>
    <w:p>
      <w:pPr>
        <w:spacing w:line="360"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7" w:name="_Toc16994"/>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四</w:t>
      </w:r>
      <w:r>
        <w:rPr>
          <w:rStyle w:val="14"/>
          <w:rFonts w:hint="eastAsia" w:ascii="仿宋" w:hAnsi="仿宋" w:eastAsia="仿宋" w:cs="仿宋"/>
          <w:b/>
          <w:bCs/>
          <w:color w:val="000000" w:themeColor="text1"/>
          <w:lang w:eastAsia="zh-CN"/>
          <w14:textFill>
            <w14:solidFill>
              <w14:schemeClr w14:val="tx1"/>
            </w14:solidFill>
          </w14:textFill>
        </w:rPr>
        <w:t>条</w:t>
      </w:r>
      <w:bookmarkEnd w:id="7"/>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技术服务费、</w:t>
      </w:r>
      <w:r>
        <w:rPr>
          <w:rStyle w:val="14"/>
          <w:rFonts w:hint="eastAsia" w:ascii="仿宋" w:hAnsi="仿宋" w:eastAsia="仿宋" w:cs="仿宋"/>
          <w:b/>
          <w:bCs/>
          <w:color w:val="000000" w:themeColor="text1"/>
          <w:lang w:val="en-US" w:eastAsia="zh-CN"/>
          <w14:textFill>
            <w14:solidFill>
              <w14:schemeClr w14:val="tx1"/>
            </w14:solidFill>
          </w14:textFill>
        </w:rPr>
        <w:t>履约保证金</w:t>
      </w:r>
      <w:r>
        <w:rPr>
          <w:rStyle w:val="14"/>
          <w:rFonts w:hint="eastAsia" w:ascii="仿宋" w:hAnsi="仿宋" w:eastAsia="仿宋" w:cs="仿宋"/>
          <w:b/>
          <w:bCs/>
          <w:color w:val="000000" w:themeColor="text1"/>
          <w:lang w:eastAsia="zh-CN"/>
          <w14:textFill>
            <w14:solidFill>
              <w14:schemeClr w14:val="tx1"/>
            </w14:solidFill>
          </w14:textFill>
        </w:rPr>
        <w:t>及支付方式为</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8" w:name="_Toc12376"/>
      <w:r>
        <w:rPr>
          <w:rStyle w:val="15"/>
          <w:rFonts w:hint="eastAsia" w:ascii="仿宋" w:hAnsi="仿宋" w:eastAsia="仿宋" w:cs="仿宋"/>
          <w:color w:val="000000" w:themeColor="text1"/>
          <w:sz w:val="28"/>
          <w:szCs w:val="28"/>
          <w:lang w:val="en-US" w:eastAsia="zh-CN"/>
          <w14:textFill>
            <w14:solidFill>
              <w14:schemeClr w14:val="tx1"/>
            </w14:solidFill>
          </w14:textFill>
        </w:rPr>
        <w:t>4</w:t>
      </w:r>
      <w:r>
        <w:rPr>
          <w:rStyle w:val="15"/>
          <w:rFonts w:hint="eastAsia" w:ascii="仿宋" w:hAnsi="仿宋" w:eastAsia="仿宋" w:cs="仿宋"/>
          <w:color w:val="000000" w:themeColor="text1"/>
          <w:sz w:val="28"/>
          <w:szCs w:val="28"/>
          <w:lang w:eastAsia="zh-CN"/>
          <w14:textFill>
            <w14:solidFill>
              <w14:schemeClr w14:val="tx1"/>
            </w14:solidFill>
          </w14:textFill>
        </w:rPr>
        <w:t>.</w:t>
      </w:r>
      <w:r>
        <w:rPr>
          <w:rStyle w:val="15"/>
          <w:rFonts w:hint="eastAsia" w:ascii="仿宋" w:hAnsi="仿宋" w:eastAsia="仿宋" w:cs="仿宋"/>
          <w:color w:val="000000" w:themeColor="text1"/>
          <w:sz w:val="28"/>
          <w:szCs w:val="28"/>
          <w:lang w:val="en-US" w:eastAsia="zh-CN"/>
          <w14:textFill>
            <w14:solidFill>
              <w14:schemeClr w14:val="tx1"/>
            </w14:solidFill>
          </w14:textFill>
        </w:rPr>
        <w:t>1</w:t>
      </w:r>
      <w:r>
        <w:rPr>
          <w:rStyle w:val="15"/>
          <w:rFonts w:hint="eastAsia" w:ascii="仿宋" w:hAnsi="仿宋" w:eastAsia="仿宋" w:cs="仿宋"/>
          <w:color w:val="000000" w:themeColor="text1"/>
          <w:sz w:val="28"/>
          <w:szCs w:val="28"/>
          <w:lang w:eastAsia="zh-CN"/>
          <w14:textFill>
            <w14:solidFill>
              <w14:schemeClr w14:val="tx1"/>
            </w14:solidFill>
          </w14:textFill>
        </w:rPr>
        <w:t>技术服务费总额</w:t>
      </w:r>
      <w:bookmarkEnd w:id="8"/>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不含增值税）</w:t>
      </w:r>
      <w:r>
        <w:rPr>
          <w:rFonts w:hint="eastAsia" w:ascii="仿宋" w:hAnsi="仿宋" w:eastAsia="仿宋" w:cs="仿宋"/>
          <w:color w:val="000000" w:themeColor="text1"/>
          <w:sz w:val="28"/>
          <w:szCs w:val="28"/>
          <w:lang w:eastAsia="zh-CN"/>
          <w14:textFill>
            <w14:solidFill>
              <w14:schemeClr w14:val="tx1"/>
            </w14:solidFill>
          </w14:textFill>
        </w:rPr>
        <w:t>为：</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元（大写：</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9" w:name="_Toc2614"/>
      <w:r>
        <w:rPr>
          <w:rStyle w:val="15"/>
          <w:rFonts w:hint="eastAsia" w:ascii="仿宋" w:hAnsi="仿宋" w:eastAsia="仿宋" w:cs="仿宋"/>
          <w:color w:val="000000" w:themeColor="text1"/>
          <w:sz w:val="28"/>
          <w:szCs w:val="28"/>
          <w:lang w:val="en-US" w:eastAsia="zh-CN"/>
          <w14:textFill>
            <w14:solidFill>
              <w14:schemeClr w14:val="tx1"/>
            </w14:solidFill>
          </w14:textFill>
        </w:rPr>
        <w:t>4</w:t>
      </w:r>
      <w:r>
        <w:rPr>
          <w:rStyle w:val="15"/>
          <w:rFonts w:hint="eastAsia" w:ascii="仿宋" w:hAnsi="仿宋" w:eastAsia="仿宋" w:cs="仿宋"/>
          <w:color w:val="000000" w:themeColor="text1"/>
          <w:sz w:val="28"/>
          <w:szCs w:val="28"/>
          <w:lang w:eastAsia="zh-CN"/>
          <w14:textFill>
            <w14:solidFill>
              <w14:schemeClr w14:val="tx1"/>
            </w14:solidFill>
          </w14:textFill>
        </w:rPr>
        <w:t>.</w:t>
      </w:r>
      <w:r>
        <w:rPr>
          <w:rStyle w:val="15"/>
          <w:rFonts w:hint="eastAsia" w:ascii="仿宋" w:hAnsi="仿宋" w:eastAsia="仿宋" w:cs="仿宋"/>
          <w:color w:val="000000" w:themeColor="text1"/>
          <w:sz w:val="28"/>
          <w:szCs w:val="28"/>
          <w:lang w:val="en-US" w:eastAsia="zh-CN"/>
          <w14:textFill>
            <w14:solidFill>
              <w14:schemeClr w14:val="tx1"/>
            </w14:solidFill>
          </w14:textFill>
        </w:rPr>
        <w:t>2</w:t>
      </w:r>
      <w:r>
        <w:rPr>
          <w:rStyle w:val="15"/>
          <w:rFonts w:hint="eastAsia" w:ascii="仿宋" w:hAnsi="仿宋" w:eastAsia="仿宋" w:cs="仿宋"/>
          <w:color w:val="000000" w:themeColor="text1"/>
          <w:sz w:val="28"/>
          <w:szCs w:val="28"/>
          <w:lang w:eastAsia="zh-CN"/>
          <w14:textFill>
            <w14:solidFill>
              <w14:schemeClr w14:val="tx1"/>
            </w14:solidFill>
          </w14:textFill>
        </w:rPr>
        <w:t>技术服务费由甲方一次性支付乙方</w:t>
      </w:r>
      <w:bookmarkEnd w:id="9"/>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具体支付方式和时间如下：</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4.2.1项目通过验收，支付合同金额的100%</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4.2.2付款前承揽方需开具发票</w:t>
      </w:r>
      <w:r>
        <w:rPr>
          <w:rFonts w:hint="eastAsia" w:ascii="仿宋" w:hAnsi="仿宋" w:eastAsia="仿宋" w:cs="仿宋"/>
          <w:color w:val="000000" w:themeColor="text1"/>
          <w:sz w:val="28"/>
          <w:szCs w:val="28"/>
          <w:lang w:val="en-US" w:eastAsia="zh-CN"/>
          <w14:textFill>
            <w14:solidFill>
              <w14:schemeClr w14:val="tx1"/>
            </w14:solidFill>
          </w14:textFill>
        </w:rPr>
        <w:t>，若承揽方提供增值税普通发票，甲方支付不含增值税金额，若承揽方提供增值税专用发票，甲方实际支付金额=不含增值税金额+增值税税额。</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乙方开户银行</w:t>
      </w:r>
      <w:r>
        <w:rPr>
          <w:rFonts w:hint="eastAsia" w:ascii="仿宋" w:hAnsi="仿宋" w:eastAsia="仿宋" w:cs="仿宋"/>
          <w:color w:val="000000" w:themeColor="text1"/>
          <w:sz w:val="28"/>
          <w:szCs w:val="28"/>
          <w:lang w:val="en-US" w:eastAsia="zh-CN"/>
          <w14:textFill>
            <w14:solidFill>
              <w14:schemeClr w14:val="tx1"/>
            </w14:solidFill>
          </w14:textFill>
        </w:rPr>
        <w:t>名称、户名和账号为：</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开户银行：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户名：</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账号：</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5"/>
          <w:rFonts w:hint="eastAsia" w:ascii="仿宋" w:hAnsi="仿宋" w:eastAsia="仿宋" w:cs="仿宋"/>
          <w:color w:val="000000" w:themeColor="text1"/>
          <w:sz w:val="28"/>
          <w:szCs w:val="22"/>
          <w:lang w:val="en-US" w:eastAsia="zh-CN"/>
          <w14:textFill>
            <w14:solidFill>
              <w14:schemeClr w14:val="tx1"/>
            </w14:solidFill>
          </w14:textFill>
        </w:rPr>
      </w:pPr>
      <w:r>
        <w:rPr>
          <w:rStyle w:val="15"/>
          <w:rFonts w:hint="eastAsia" w:ascii="仿宋" w:hAnsi="仿宋" w:eastAsia="仿宋" w:cs="仿宋"/>
          <w:color w:val="000000" w:themeColor="text1"/>
          <w:sz w:val="28"/>
          <w:szCs w:val="22"/>
          <w:lang w:val="en-US" w:eastAsia="zh-CN"/>
          <w14:textFill>
            <w14:solidFill>
              <w14:schemeClr w14:val="tx1"/>
            </w14:solidFill>
          </w14:textFill>
        </w:rPr>
        <w:t>4.3履约保证金：</w:t>
      </w:r>
    </w:p>
    <w:p>
      <w:pPr>
        <w:spacing w:line="360" w:lineRule="auto"/>
        <w:jc w:val="both"/>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4.4.1</w:t>
      </w:r>
      <w:r>
        <w:rPr>
          <w:rFonts w:hint="eastAsia" w:ascii="仿宋" w:hAnsi="仿宋" w:eastAsia="仿宋" w:cs="仿宋"/>
          <w:color w:val="000000" w:themeColor="text1"/>
          <w:sz w:val="28"/>
          <w:szCs w:val="28"/>
          <w:lang w:eastAsia="zh-CN"/>
          <w14:textFill>
            <w14:solidFill>
              <w14:schemeClr w14:val="tx1"/>
            </w14:solidFill>
          </w14:textFill>
        </w:rPr>
        <w:t>乙方</w:t>
      </w:r>
      <w:r>
        <w:rPr>
          <w:rFonts w:hint="eastAsia" w:ascii="仿宋" w:hAnsi="仿宋" w:eastAsia="仿宋" w:cs="仿宋"/>
          <w:color w:val="000000" w:themeColor="text1"/>
          <w:sz w:val="28"/>
          <w:szCs w:val="28"/>
          <w:lang w:val="en-US" w:eastAsia="zh-CN"/>
          <w14:textFill>
            <w14:solidFill>
              <w14:schemeClr w14:val="tx1"/>
            </w14:solidFill>
          </w14:textFill>
        </w:rPr>
        <w:t>应</w:t>
      </w:r>
      <w:r>
        <w:rPr>
          <w:rFonts w:hint="eastAsia" w:ascii="仿宋" w:hAnsi="仿宋" w:eastAsia="仿宋" w:cs="仿宋"/>
          <w:color w:val="000000" w:themeColor="text1"/>
          <w:sz w:val="28"/>
          <w:szCs w:val="28"/>
          <w:lang w:eastAsia="zh-CN"/>
          <w14:textFill>
            <w14:solidFill>
              <w14:schemeClr w14:val="tx1"/>
            </w14:solidFill>
          </w14:textFill>
        </w:rPr>
        <w:t>在</w:t>
      </w:r>
      <w:r>
        <w:rPr>
          <w:rFonts w:hint="eastAsia" w:ascii="仿宋" w:hAnsi="仿宋" w:eastAsia="仿宋" w:cs="仿宋"/>
          <w:color w:val="000000" w:themeColor="text1"/>
          <w:sz w:val="28"/>
          <w:szCs w:val="28"/>
          <w:lang w:val="en-US" w:eastAsia="zh-CN"/>
          <w14:textFill>
            <w14:solidFill>
              <w14:schemeClr w14:val="tx1"/>
            </w14:solidFill>
          </w14:textFill>
        </w:rPr>
        <w:t>中标通知书发出</w:t>
      </w:r>
      <w:r>
        <w:rPr>
          <w:rFonts w:hint="eastAsia" w:ascii="仿宋" w:hAnsi="仿宋" w:eastAsia="仿宋" w:cs="仿宋"/>
          <w:color w:val="000000" w:themeColor="text1"/>
          <w:sz w:val="28"/>
          <w:szCs w:val="28"/>
          <w:u w:val="single"/>
          <w:lang w:val="en-US" w:eastAsia="zh-CN"/>
          <w14:textFill>
            <w14:solidFill>
              <w14:schemeClr w14:val="tx1"/>
            </w14:solidFill>
          </w14:textFill>
        </w:rPr>
        <w:t>10</w:t>
      </w:r>
      <w:r>
        <w:rPr>
          <w:rFonts w:hint="eastAsia" w:ascii="仿宋" w:hAnsi="仿宋" w:eastAsia="仿宋" w:cs="仿宋"/>
          <w:color w:val="000000" w:themeColor="text1"/>
          <w:sz w:val="28"/>
          <w:szCs w:val="28"/>
          <w:lang w:val="en-US" w:eastAsia="zh-CN"/>
          <w14:textFill>
            <w14:solidFill>
              <w14:schemeClr w14:val="tx1"/>
            </w14:solidFill>
          </w14:textFill>
        </w:rPr>
        <w:t>日内，一次性向甲方</w:t>
      </w:r>
      <w:r>
        <w:rPr>
          <w:rFonts w:hint="eastAsia" w:ascii="仿宋" w:hAnsi="仿宋" w:eastAsia="仿宋" w:cs="仿宋"/>
          <w:color w:val="000000" w:themeColor="text1"/>
          <w:sz w:val="28"/>
          <w:szCs w:val="28"/>
          <w:lang w:eastAsia="zh-CN"/>
          <w14:textFill>
            <w14:solidFill>
              <w14:schemeClr w14:val="tx1"/>
            </w14:solidFill>
          </w14:textFill>
        </w:rPr>
        <w:t>缴纳履约保证金人民币：</w:t>
      </w:r>
      <w:r>
        <w:rPr>
          <w:rFonts w:hint="eastAsia" w:ascii="仿宋" w:hAnsi="仿宋" w:eastAsia="仿宋" w:cs="仿宋"/>
          <w:color w:val="000000" w:themeColor="text1"/>
          <w:sz w:val="28"/>
          <w:szCs w:val="28"/>
          <w:u w:val="single"/>
          <w:lang w:val="en-US" w:eastAsia="zh-CN"/>
          <w14:textFill>
            <w14:solidFill>
              <w14:schemeClr w14:val="tx1"/>
            </w14:solidFill>
          </w14:textFill>
        </w:rPr>
        <w:t>3000</w:t>
      </w:r>
      <w:r>
        <w:rPr>
          <w:rFonts w:hint="eastAsia" w:ascii="仿宋" w:hAnsi="仿宋" w:eastAsia="仿宋" w:cs="仿宋"/>
          <w:color w:val="000000" w:themeColor="text1"/>
          <w:sz w:val="28"/>
          <w:szCs w:val="28"/>
          <w:lang w:eastAsia="zh-CN"/>
          <w14:textFill>
            <w14:solidFill>
              <w14:schemeClr w14:val="tx1"/>
            </w14:solidFill>
          </w14:textFill>
        </w:rPr>
        <w:t>元。履约保证金不计利息。</w:t>
      </w:r>
    </w:p>
    <w:p>
      <w:pPr>
        <w:spacing w:line="360" w:lineRule="auto"/>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4.4.3 乙方支付履约保证金时，应在“付款备注”中写明“西区能源站烟囱安全检测项目技术服务合同履约保证金”。乙方不得与其他合同、其他缴费项目一起支付履约保证金，若因混合支付造成无法确认为本合同款项到账的，视为逾期未支付。</w:t>
      </w:r>
    </w:p>
    <w:p>
      <w:pPr>
        <w:spacing w:line="360" w:lineRule="auto"/>
        <w:jc w:val="both"/>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4.4.4</w:t>
      </w:r>
      <w:r>
        <w:rPr>
          <w:rFonts w:hint="eastAsia" w:ascii="仿宋" w:hAnsi="仿宋" w:eastAsia="仿宋" w:cs="仿宋"/>
          <w:color w:val="000000" w:themeColor="text1"/>
          <w:sz w:val="28"/>
          <w:szCs w:val="28"/>
          <w:lang w:eastAsia="zh-CN"/>
          <w14:textFill>
            <w14:solidFill>
              <w14:schemeClr w14:val="tx1"/>
            </w14:solidFill>
          </w14:textFill>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10" w:name="_Toc570"/>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五</w:t>
      </w:r>
      <w:r>
        <w:rPr>
          <w:rStyle w:val="14"/>
          <w:rFonts w:hint="eastAsia" w:ascii="仿宋" w:hAnsi="仿宋" w:eastAsia="仿宋" w:cs="仿宋"/>
          <w:b/>
          <w:bCs/>
          <w:color w:val="000000" w:themeColor="text1"/>
          <w:lang w:eastAsia="zh-CN"/>
          <w14:textFill>
            <w14:solidFill>
              <w14:schemeClr w14:val="tx1"/>
            </w14:solidFill>
          </w14:textFill>
        </w:rPr>
        <w:t>条</w:t>
      </w:r>
      <w:bookmarkEnd w:id="10"/>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技术情报和资料的保密</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11" w:name="_Toc22873"/>
      <w:r>
        <w:rPr>
          <w:rStyle w:val="15"/>
          <w:rFonts w:hint="eastAsia" w:ascii="仿宋" w:hAnsi="仿宋" w:eastAsia="仿宋" w:cs="仿宋"/>
          <w:color w:val="000000" w:themeColor="text1"/>
          <w:lang w:val="en-US" w:eastAsia="zh-CN"/>
          <w14:textFill>
            <w14:solidFill>
              <w14:schemeClr w14:val="tx1"/>
            </w14:solidFill>
          </w14:textFill>
        </w:rPr>
        <w:t>5</w:t>
      </w:r>
      <w:r>
        <w:rPr>
          <w:rStyle w:val="15"/>
          <w:rFonts w:hint="eastAsia" w:ascii="仿宋" w:hAnsi="仿宋" w:eastAsia="仿宋" w:cs="仿宋"/>
          <w:color w:val="000000" w:themeColor="text1"/>
          <w:lang w:eastAsia="zh-CN"/>
          <w14:textFill>
            <w14:solidFill>
              <w14:schemeClr w14:val="tx1"/>
            </w14:solidFill>
          </w14:textFill>
        </w:rPr>
        <w:t>.1</w:t>
      </w:r>
      <w:bookmarkEnd w:id="11"/>
      <w:r>
        <w:rPr>
          <w:rFonts w:hint="eastAsia" w:ascii="仿宋" w:hAnsi="仿宋" w:eastAsia="仿宋" w:cs="仿宋"/>
          <w:color w:val="000000" w:themeColor="text1"/>
          <w:sz w:val="28"/>
          <w:szCs w:val="28"/>
          <w:lang w:eastAsia="zh-CN"/>
          <w14:textFill>
            <w14:solidFill>
              <w14:schemeClr w14:val="tx1"/>
            </w14:solidFill>
          </w14:textFill>
        </w:rPr>
        <w:t>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bookmarkStart w:id="12" w:name="_Toc24791"/>
      <w:r>
        <w:rPr>
          <w:rStyle w:val="15"/>
          <w:rFonts w:hint="eastAsia" w:ascii="仿宋" w:hAnsi="仿宋" w:eastAsia="仿宋" w:cs="仿宋"/>
          <w:color w:val="000000" w:themeColor="text1"/>
          <w:lang w:val="en-US" w:eastAsia="zh-CN"/>
          <w14:textFill>
            <w14:solidFill>
              <w14:schemeClr w14:val="tx1"/>
            </w14:solidFill>
          </w14:textFill>
        </w:rPr>
        <w:t>5</w:t>
      </w:r>
      <w:r>
        <w:rPr>
          <w:rStyle w:val="15"/>
          <w:rFonts w:hint="eastAsia" w:ascii="仿宋" w:hAnsi="仿宋" w:eastAsia="仿宋" w:cs="仿宋"/>
          <w:color w:val="000000" w:themeColor="text1"/>
          <w14:textFill>
            <w14:solidFill>
              <w14:schemeClr w14:val="tx1"/>
            </w14:solidFill>
          </w14:textFill>
        </w:rPr>
        <w:t>.2</w:t>
      </w:r>
      <w:bookmarkEnd w:id="12"/>
      <w:r>
        <w:rPr>
          <w:rFonts w:hint="eastAsia" w:ascii="仿宋" w:hAnsi="仿宋" w:eastAsia="仿宋" w:cs="仿宋"/>
          <w:color w:val="000000" w:themeColor="text1"/>
          <w:sz w:val="28"/>
          <w:szCs w:val="28"/>
          <w14:textFill>
            <w14:solidFill>
              <w14:schemeClr w14:val="tx1"/>
            </w14:solidFill>
          </w14:textFill>
        </w:rPr>
        <w:t>甲方向乙方提供的任何资料、文件和信息，在乙方服务结束后，乙方均应及时归还甲方，电子文档的应从自己的电脑等存储设备上予永久删除。</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bookmarkStart w:id="13" w:name="_Toc5693"/>
      <w:r>
        <w:rPr>
          <w:rStyle w:val="15"/>
          <w:rFonts w:hint="eastAsia" w:ascii="仿宋" w:hAnsi="仿宋" w:eastAsia="仿宋" w:cs="仿宋"/>
          <w:color w:val="000000" w:themeColor="text1"/>
          <w:lang w:val="en-US" w:eastAsia="zh-CN"/>
          <w14:textFill>
            <w14:solidFill>
              <w14:schemeClr w14:val="tx1"/>
            </w14:solidFill>
          </w14:textFill>
        </w:rPr>
        <w:t>5</w:t>
      </w:r>
      <w:r>
        <w:rPr>
          <w:rStyle w:val="15"/>
          <w:rFonts w:hint="eastAsia" w:ascii="仿宋" w:hAnsi="仿宋" w:eastAsia="仿宋" w:cs="仿宋"/>
          <w:color w:val="000000" w:themeColor="text1"/>
          <w14:textFill>
            <w14:solidFill>
              <w14:schemeClr w14:val="tx1"/>
            </w14:solidFill>
          </w14:textFill>
        </w:rPr>
        <w:t>.3</w:t>
      </w:r>
      <w:bookmarkEnd w:id="13"/>
      <w:r>
        <w:rPr>
          <w:rFonts w:hint="eastAsia" w:ascii="仿宋" w:hAnsi="仿宋" w:eastAsia="仿宋" w:cs="仿宋"/>
          <w:color w:val="000000" w:themeColor="text1"/>
          <w:sz w:val="28"/>
          <w:szCs w:val="28"/>
          <w14:textFill>
            <w14:solidFill>
              <w14:schemeClr w14:val="tx1"/>
            </w14:solidFill>
          </w14:textFill>
        </w:rPr>
        <w:t>乙方人员违反上述保密规定时间，乙方应承担相应法律责任。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bookmarkStart w:id="14" w:name="_Toc31509"/>
      <w:r>
        <w:rPr>
          <w:rStyle w:val="15"/>
          <w:rFonts w:hint="eastAsia" w:ascii="仿宋" w:hAnsi="仿宋" w:eastAsia="仿宋" w:cs="仿宋"/>
          <w:color w:val="000000" w:themeColor="text1"/>
          <w:lang w:val="en-US" w:eastAsia="zh-CN"/>
          <w14:textFill>
            <w14:solidFill>
              <w14:schemeClr w14:val="tx1"/>
            </w14:solidFill>
          </w14:textFill>
        </w:rPr>
        <w:t>5</w:t>
      </w:r>
      <w:r>
        <w:rPr>
          <w:rStyle w:val="15"/>
          <w:rFonts w:hint="eastAsia" w:ascii="仿宋" w:hAnsi="仿宋" w:eastAsia="仿宋" w:cs="仿宋"/>
          <w:color w:val="000000" w:themeColor="text1"/>
          <w14:textFill>
            <w14:solidFill>
              <w14:schemeClr w14:val="tx1"/>
            </w14:solidFill>
          </w14:textFill>
        </w:rPr>
        <w:t>.4</w:t>
      </w:r>
      <w:bookmarkEnd w:id="14"/>
      <w:r>
        <w:rPr>
          <w:rFonts w:hint="eastAsia" w:ascii="仿宋" w:hAnsi="仿宋" w:eastAsia="仿宋" w:cs="仿宋"/>
          <w:color w:val="000000" w:themeColor="text1"/>
          <w:sz w:val="28"/>
          <w:szCs w:val="28"/>
          <w14:textFill>
            <w14:solidFill>
              <w14:schemeClr w14:val="tx1"/>
            </w14:solidFill>
          </w14:textFill>
        </w:rPr>
        <w:t>本合同有效期结束后相关保密条款继续生效。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15" w:name="_Toc17253"/>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六</w:t>
      </w:r>
      <w:r>
        <w:rPr>
          <w:rStyle w:val="14"/>
          <w:rFonts w:hint="eastAsia" w:ascii="仿宋" w:hAnsi="仿宋" w:eastAsia="仿宋" w:cs="仿宋"/>
          <w:b/>
          <w:bCs/>
          <w:color w:val="000000" w:themeColor="text1"/>
          <w:lang w:eastAsia="zh-CN"/>
          <w14:textFill>
            <w14:solidFill>
              <w14:schemeClr w14:val="tx1"/>
            </w14:solidFill>
          </w14:textFill>
        </w:rPr>
        <w:t>条</w:t>
      </w:r>
      <w:bookmarkEnd w:id="15"/>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验收标准和方式</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16" w:name="_Toc13347"/>
      <w:r>
        <w:rPr>
          <w:rStyle w:val="15"/>
          <w:rFonts w:hint="eastAsia" w:ascii="仿宋" w:hAnsi="仿宋" w:eastAsia="仿宋" w:cs="仿宋"/>
          <w:color w:val="000000" w:themeColor="text1"/>
          <w:sz w:val="28"/>
          <w:szCs w:val="28"/>
          <w:lang w:val="en-US" w:eastAsia="zh-CN"/>
          <w14:textFill>
            <w14:solidFill>
              <w14:schemeClr w14:val="tx1"/>
            </w14:solidFill>
          </w14:textFill>
        </w:rPr>
        <w:t>6</w:t>
      </w:r>
      <w:r>
        <w:rPr>
          <w:rStyle w:val="15"/>
          <w:rFonts w:hint="eastAsia" w:ascii="仿宋" w:hAnsi="仿宋" w:eastAsia="仿宋" w:cs="仿宋"/>
          <w:color w:val="000000" w:themeColor="text1"/>
          <w:sz w:val="28"/>
          <w:szCs w:val="28"/>
          <w:lang w:eastAsia="zh-CN"/>
          <w14:textFill>
            <w14:solidFill>
              <w14:schemeClr w14:val="tx1"/>
            </w14:solidFill>
          </w14:textFill>
        </w:rPr>
        <w:t>.1乙方完成技术服务工作的形式</w:t>
      </w:r>
      <w:bookmarkEnd w:id="16"/>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完成烟囱安全检测并提供鉴定报告以及维护改造建议；</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u w:val="none"/>
          <w:lang w:eastAsia="zh-CN"/>
          <w14:textFill>
            <w14:solidFill>
              <w14:schemeClr w14:val="tx1"/>
            </w14:solidFill>
          </w14:textFill>
        </w:rPr>
      </w:pPr>
      <w:bookmarkStart w:id="17" w:name="_Toc14924"/>
      <w:r>
        <w:rPr>
          <w:rStyle w:val="15"/>
          <w:rFonts w:hint="eastAsia" w:ascii="仿宋" w:hAnsi="仿宋" w:eastAsia="仿宋" w:cs="仿宋"/>
          <w:color w:val="000000" w:themeColor="text1"/>
          <w:sz w:val="28"/>
          <w:szCs w:val="28"/>
          <w:lang w:val="en-US" w:eastAsia="zh-CN"/>
          <w14:textFill>
            <w14:solidFill>
              <w14:schemeClr w14:val="tx1"/>
            </w14:solidFill>
          </w14:textFill>
        </w:rPr>
        <w:t>6</w:t>
      </w:r>
      <w:r>
        <w:rPr>
          <w:rStyle w:val="15"/>
          <w:rFonts w:hint="eastAsia" w:ascii="仿宋" w:hAnsi="仿宋" w:eastAsia="仿宋" w:cs="仿宋"/>
          <w:color w:val="000000" w:themeColor="text1"/>
          <w:sz w:val="28"/>
          <w:szCs w:val="28"/>
          <w:lang w:eastAsia="zh-CN"/>
          <w14:textFill>
            <w14:solidFill>
              <w14:schemeClr w14:val="tx1"/>
            </w14:solidFill>
          </w14:textFill>
        </w:rPr>
        <w:t>.2技术服务工作成果的验收标准</w:t>
      </w:r>
      <w:bookmarkEnd w:id="17"/>
      <w:r>
        <w:rPr>
          <w:rFonts w:hint="eastAsia" w:ascii="仿宋" w:hAnsi="仿宋" w:eastAsia="仿宋" w:cs="仿宋"/>
          <w:color w:val="000000" w:themeColor="text1"/>
          <w:sz w:val="28"/>
          <w:szCs w:val="28"/>
          <w:lang w:eastAsia="zh-CN"/>
          <w14:textFill>
            <w14:solidFill>
              <w14:schemeClr w14:val="tx1"/>
            </w14:solidFill>
          </w14:textFill>
        </w:rPr>
        <w:t>：检测过程及结果符合《GB 51056-2014 烟囱可靠性鉴定标准》相应规定，鉴定报告真实有效</w:t>
      </w:r>
      <w:r>
        <w:rPr>
          <w:rFonts w:hint="eastAsia" w:ascii="仿宋" w:hAnsi="仿宋" w:eastAsia="仿宋" w:cs="仿宋"/>
          <w:color w:val="000000" w:themeColor="text1"/>
          <w:sz w:val="28"/>
          <w:szCs w:val="28"/>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u w:val="none"/>
          <w:lang w:eastAsia="zh-CN"/>
          <w14:textFill>
            <w14:solidFill>
              <w14:schemeClr w14:val="tx1"/>
            </w14:solidFill>
          </w14:textFill>
        </w:rPr>
      </w:pPr>
      <w:bookmarkStart w:id="18" w:name="_Toc15958"/>
      <w:r>
        <w:rPr>
          <w:rStyle w:val="15"/>
          <w:rFonts w:hint="eastAsia" w:ascii="仿宋" w:hAnsi="仿宋" w:eastAsia="仿宋" w:cs="仿宋"/>
          <w:color w:val="000000" w:themeColor="text1"/>
          <w:sz w:val="28"/>
          <w:szCs w:val="28"/>
          <w:lang w:val="en-US" w:eastAsia="zh-CN"/>
          <w14:textFill>
            <w14:solidFill>
              <w14:schemeClr w14:val="tx1"/>
            </w14:solidFill>
          </w14:textFill>
        </w:rPr>
        <w:t>6</w:t>
      </w:r>
      <w:r>
        <w:rPr>
          <w:rStyle w:val="15"/>
          <w:rFonts w:hint="eastAsia" w:ascii="仿宋" w:hAnsi="仿宋" w:eastAsia="仿宋" w:cs="仿宋"/>
          <w:color w:val="000000" w:themeColor="text1"/>
          <w:sz w:val="28"/>
          <w:szCs w:val="28"/>
          <w:lang w:eastAsia="zh-CN"/>
          <w14:textFill>
            <w14:solidFill>
              <w14:schemeClr w14:val="tx1"/>
            </w14:solidFill>
          </w14:textFill>
        </w:rPr>
        <w:t>.3技术服务工作成果的验收方法</w:t>
      </w:r>
      <w:bookmarkEnd w:id="18"/>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u w:val="none"/>
          <w:lang w:eastAsia="zh-CN"/>
          <w14:textFill>
            <w14:solidFill>
              <w14:schemeClr w14:val="tx1"/>
            </w14:solidFill>
          </w14:textFill>
        </w:rPr>
        <w:t>鉴定报告通过动力能源保障部验收</w:t>
      </w:r>
      <w:bookmarkStart w:id="19" w:name="_Toc20381"/>
      <w:r>
        <w:rPr>
          <w:rFonts w:hint="eastAsia" w:ascii="仿宋" w:hAnsi="仿宋" w:eastAsia="仿宋" w:cs="仿宋"/>
          <w:color w:val="000000" w:themeColor="text1"/>
          <w:sz w:val="28"/>
          <w:szCs w:val="28"/>
          <w:u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pPr>
      <w:r>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t>6.4验收的时间和地点：</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pPr>
      <w:r>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t>6.4.1验收时间：</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乙方提交鉴定报告及验收申请后。</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color w:val="000000" w:themeColor="text1"/>
          <w:lang w:eastAsia="zh-CN"/>
          <w14:textFill>
            <w14:solidFill>
              <w14:schemeClr w14:val="tx1"/>
            </w14:solidFill>
          </w14:textFill>
        </w:rPr>
      </w:pPr>
      <w:r>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t>6.4.2验收地点：</w:t>
      </w:r>
      <w:r>
        <w:rPr>
          <w:rFonts w:hint="eastAsia" w:ascii="仿宋" w:hAnsi="仿宋" w:eastAsia="仿宋" w:cs="仿宋"/>
          <w:color w:val="000000" w:themeColor="text1"/>
          <w:kern w:val="2"/>
          <w:sz w:val="28"/>
          <w:szCs w:val="28"/>
          <w:u w:val="none"/>
          <w:lang w:val="en-US" w:eastAsia="zh-CN" w:bidi="ar-SA"/>
          <w14:textFill>
            <w14:solidFill>
              <w14:schemeClr w14:val="tx1"/>
            </w14:solidFill>
          </w14:textFill>
        </w:rPr>
        <w:t>重庆市渝北区两路镇航安路1号。</w:t>
      </w:r>
      <w:r>
        <w:rPr>
          <w:rStyle w:val="15"/>
          <w:rFonts w:hint="eastAsia" w:ascii="仿宋" w:hAnsi="仿宋" w:eastAsia="仿宋" w:cs="仿宋"/>
          <w:color w:val="000000" w:themeColor="text1"/>
          <w:kern w:val="2"/>
          <w:sz w:val="28"/>
          <w:szCs w:val="28"/>
          <w:lang w:val="en-US" w:eastAsia="zh-CN" w:bidi="ar-SA"/>
          <w14:textFill>
            <w14:solidFill>
              <w14:schemeClr w14:val="tx1"/>
            </w14:solidFill>
          </w14:textFill>
        </w:rPr>
        <w:t> </w:t>
      </w:r>
      <w:r>
        <w:rPr>
          <w:rFonts w:hint="eastAsia"/>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Style w:val="14"/>
          <w:rFonts w:hint="eastAsia" w:ascii="仿宋" w:hAnsi="仿宋" w:eastAsia="仿宋" w:cs="仿宋"/>
          <w:b/>
          <w:bCs/>
          <w:color w:val="000000" w:themeColor="text1"/>
          <w:szCs w:val="22"/>
          <w:lang w:val="en-US"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七</w:t>
      </w:r>
      <w:r>
        <w:rPr>
          <w:rStyle w:val="14"/>
          <w:rFonts w:hint="eastAsia" w:ascii="仿宋" w:hAnsi="仿宋" w:eastAsia="仿宋" w:cs="仿宋"/>
          <w:b/>
          <w:bCs/>
          <w:color w:val="000000" w:themeColor="text1"/>
          <w:lang w:eastAsia="zh-CN"/>
          <w14:textFill>
            <w14:solidFill>
              <w14:schemeClr w14:val="tx1"/>
            </w14:solidFill>
          </w14:textFill>
        </w:rPr>
        <w:t>条</w:t>
      </w:r>
      <w:bookmarkEnd w:id="19"/>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技术服务成果归属与分享</w:t>
      </w:r>
      <w:r>
        <w:rPr>
          <w:rStyle w:val="14"/>
          <w:rFonts w:hint="eastAsia" w:ascii="仿宋" w:hAnsi="仿宋" w:eastAsia="仿宋" w:cs="仿宋"/>
          <w:b/>
          <w:bCs/>
          <w:color w:val="000000" w:themeColor="text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0" w:name="_Toc24775"/>
      <w:r>
        <w:rPr>
          <w:rStyle w:val="15"/>
          <w:rFonts w:hint="eastAsia" w:ascii="仿宋" w:hAnsi="仿宋" w:eastAsia="仿宋" w:cs="仿宋"/>
          <w:color w:val="000000" w:themeColor="text1"/>
          <w:sz w:val="28"/>
          <w:szCs w:val="28"/>
          <w:lang w:val="en-US" w:eastAsia="zh-CN"/>
          <w14:textFill>
            <w14:solidFill>
              <w14:schemeClr w14:val="tx1"/>
            </w14:solidFill>
          </w14:textFill>
        </w:rPr>
        <w:t>7</w:t>
      </w:r>
      <w:r>
        <w:rPr>
          <w:rStyle w:val="15"/>
          <w:rFonts w:hint="eastAsia" w:ascii="仿宋" w:hAnsi="仿宋" w:eastAsia="仿宋" w:cs="仿宋"/>
          <w:color w:val="000000" w:themeColor="text1"/>
          <w:sz w:val="28"/>
          <w:szCs w:val="28"/>
          <w:lang w:eastAsia="zh-CN"/>
          <w14:textFill>
            <w14:solidFill>
              <w14:schemeClr w14:val="tx1"/>
            </w14:solidFill>
          </w14:textFill>
        </w:rPr>
        <w:t>.1双方约定</w:t>
      </w:r>
      <w:bookmarkEnd w:id="20"/>
      <w:r>
        <w:rPr>
          <w:rFonts w:hint="eastAsia" w:ascii="仿宋" w:hAnsi="仿宋" w:eastAsia="仿宋" w:cs="仿宋"/>
          <w:color w:val="000000" w:themeColor="text1"/>
          <w:sz w:val="28"/>
          <w:szCs w:val="28"/>
          <w:lang w:eastAsia="zh-CN"/>
          <w14:textFill>
            <w14:solidFill>
              <w14:schemeClr w14:val="tx1"/>
            </w14:solidFill>
          </w14:textFill>
        </w:rPr>
        <w:t>，履行本合同所形成的成果所涉及的相关知识产权归属甲方。</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21" w:name="_Toc18107"/>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八</w:t>
      </w:r>
      <w:r>
        <w:rPr>
          <w:rStyle w:val="14"/>
          <w:rFonts w:hint="eastAsia" w:ascii="仿宋" w:hAnsi="仿宋" w:eastAsia="仿宋" w:cs="仿宋"/>
          <w:b/>
          <w:bCs/>
          <w:color w:val="000000" w:themeColor="text1"/>
          <w:lang w:eastAsia="zh-CN"/>
          <w14:textFill>
            <w14:solidFill>
              <w14:schemeClr w14:val="tx1"/>
            </w14:solidFill>
          </w14:textFill>
        </w:rPr>
        <w:t>条</w:t>
      </w:r>
      <w:bookmarkEnd w:id="21"/>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Style w:val="14"/>
          <w:rFonts w:hint="eastAsia" w:ascii="仿宋" w:hAnsi="仿宋" w:eastAsia="仿宋" w:cs="仿宋"/>
          <w:b/>
          <w:bCs/>
          <w:color w:val="000000" w:themeColor="text1"/>
          <w:lang w:eastAsia="zh-CN"/>
          <w14:textFill>
            <w14:solidFill>
              <w14:schemeClr w14:val="tx1"/>
            </w14:solidFill>
          </w14:textFill>
        </w:rPr>
        <w:t>违约责任</w:t>
      </w:r>
      <w:r>
        <w:rPr>
          <w:rFonts w:hint="eastAsia" w:ascii="仿宋" w:hAnsi="仿宋" w:eastAsia="仿宋" w:cs="仿宋"/>
          <w:b/>
          <w:bCs/>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themeColor="text1"/>
          <w:sz w:val="28"/>
          <w:szCs w:val="28"/>
          <w:lang w:eastAsia="zh-CN"/>
          <w14:textFill>
            <w14:solidFill>
              <w14:schemeClr w14:val="tx1"/>
            </w14:solidFill>
          </w14:textFill>
        </w:rPr>
      </w:pPr>
      <w:bookmarkStart w:id="22" w:name="_Toc20281"/>
      <w:r>
        <w:rPr>
          <w:rStyle w:val="15"/>
          <w:rFonts w:hint="eastAsia" w:ascii="仿宋" w:hAnsi="仿宋" w:eastAsia="仿宋" w:cs="仿宋"/>
          <w:b w:val="0"/>
          <w:bCs w:val="0"/>
          <w:color w:val="000000" w:themeColor="text1"/>
          <w:sz w:val="28"/>
          <w:szCs w:val="28"/>
          <w:lang w:val="en-US" w:eastAsia="zh-CN"/>
          <w14:textFill>
            <w14:solidFill>
              <w14:schemeClr w14:val="tx1"/>
            </w14:solidFill>
          </w14:textFill>
        </w:rPr>
        <w:t>8</w:t>
      </w:r>
      <w:r>
        <w:rPr>
          <w:rStyle w:val="15"/>
          <w:rFonts w:hint="eastAsia" w:ascii="仿宋" w:hAnsi="仿宋" w:eastAsia="仿宋" w:cs="仿宋"/>
          <w:b w:val="0"/>
          <w:bCs w:val="0"/>
          <w:color w:val="000000" w:themeColor="text1"/>
          <w:sz w:val="28"/>
          <w:szCs w:val="28"/>
          <w:lang w:eastAsia="zh-CN"/>
          <w14:textFill>
            <w14:solidFill>
              <w14:schemeClr w14:val="tx1"/>
            </w14:solidFill>
          </w14:textFill>
        </w:rPr>
        <w:t>.1甲方的违约责任</w:t>
      </w:r>
      <w:bookmarkEnd w:id="22"/>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）甲方无故不提供技术资料、数据和工作条件，导致乙方无法开展工作的，乙方有权解除合同。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3" w:name="_Toc12959"/>
      <w:r>
        <w:rPr>
          <w:rStyle w:val="15"/>
          <w:rFonts w:hint="eastAsia" w:ascii="仿宋" w:hAnsi="仿宋" w:eastAsia="仿宋" w:cs="仿宋"/>
          <w:color w:val="000000" w:themeColor="text1"/>
          <w:sz w:val="28"/>
          <w:szCs w:val="28"/>
          <w:lang w:val="en-US" w:eastAsia="zh-CN"/>
          <w14:textFill>
            <w14:solidFill>
              <w14:schemeClr w14:val="tx1"/>
            </w14:solidFill>
          </w14:textFill>
        </w:rPr>
        <w:t>8</w:t>
      </w:r>
      <w:r>
        <w:rPr>
          <w:rStyle w:val="15"/>
          <w:rFonts w:hint="eastAsia" w:ascii="仿宋" w:hAnsi="仿宋" w:eastAsia="仿宋" w:cs="仿宋"/>
          <w:color w:val="000000" w:themeColor="text1"/>
          <w:sz w:val="28"/>
          <w:szCs w:val="28"/>
          <w:lang w:eastAsia="zh-CN"/>
          <w14:textFill>
            <w14:solidFill>
              <w14:schemeClr w14:val="tx1"/>
            </w14:solidFill>
          </w14:textFill>
        </w:rPr>
        <w:t>.2乙方的违约责任</w:t>
      </w:r>
      <w:bookmarkEnd w:id="23"/>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（1）乙方未按期提供服务成果，应当减收或者免收报酬，且每逾期一日，按合同总金额的万分之一计付违约金；如乙方逾期</w:t>
      </w:r>
      <w:r>
        <w:rPr>
          <w:rFonts w:hint="eastAsia" w:ascii="仿宋" w:hAnsi="仿宋" w:eastAsia="仿宋" w:cs="仿宋"/>
          <w:color w:val="000000" w:themeColor="text1"/>
          <w:sz w:val="28"/>
          <w:szCs w:val="28"/>
          <w:u w:val="single"/>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日仍未提交服务成果，甲方有权解除合同；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（2）乙方所提交的服务成果不符合合同约定，或未通过验收的，甲方可拒付报酬，并有权要求乙方按合同总额</w:t>
      </w:r>
      <w:r>
        <w:rPr>
          <w:rFonts w:hint="eastAsia" w:ascii="仿宋" w:hAnsi="仿宋" w:eastAsia="仿宋" w:cs="仿宋"/>
          <w:color w:val="000000" w:themeColor="text1"/>
          <w:sz w:val="28"/>
          <w:szCs w:val="28"/>
          <w:u w:val="single"/>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softHyphen/>
      </w:r>
      <w:r>
        <w:rPr>
          <w:rFonts w:hint="eastAsia" w:ascii="仿宋" w:hAnsi="仿宋" w:eastAsia="仿宋" w:cs="仿宋"/>
          <w:color w:val="000000" w:themeColor="text1"/>
          <w:sz w:val="28"/>
          <w:szCs w:val="28"/>
          <w:lang w:eastAsia="zh-CN"/>
          <w14:textFill>
            <w14:solidFill>
              <w14:schemeClr w14:val="tx1"/>
            </w14:solidFill>
          </w14:textFill>
        </w:rPr>
        <w:softHyphen/>
      </w:r>
      <w:r>
        <w:rPr>
          <w:rFonts w:hint="eastAsia" w:ascii="仿宋" w:hAnsi="仿宋" w:eastAsia="仿宋" w:cs="仿宋"/>
          <w:color w:val="000000" w:themeColor="text1"/>
          <w:sz w:val="28"/>
          <w:szCs w:val="28"/>
          <w:lang w:eastAsia="zh-CN"/>
          <w14:textFill>
            <w14:solidFill>
              <w14:schemeClr w14:val="tx1"/>
            </w14:solidFill>
          </w14:textFill>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（3）乙方在接到甲方提交的技术资料和数据之日起</w:t>
      </w:r>
      <w:r>
        <w:rPr>
          <w:rFonts w:hint="eastAsia" w:ascii="仿宋" w:hAnsi="仿宋" w:eastAsia="仿宋" w:cs="仿宋"/>
          <w:color w:val="000000" w:themeColor="text1"/>
          <w:sz w:val="28"/>
          <w:szCs w:val="28"/>
          <w:u w:val="single"/>
          <w:lang w:val="en-US" w:eastAsia="zh-CN"/>
          <w14:textFill>
            <w14:solidFill>
              <w14:schemeClr w14:val="tx1"/>
            </w14:solidFill>
          </w14:textFill>
        </w:rPr>
        <w:t>30</w:t>
      </w:r>
      <w:r>
        <w:rPr>
          <w:rFonts w:hint="eastAsia" w:ascii="仿宋" w:hAnsi="仿宋" w:eastAsia="仿宋" w:cs="仿宋"/>
          <w:color w:val="000000" w:themeColor="text1"/>
          <w:sz w:val="28"/>
          <w:szCs w:val="28"/>
          <w:lang w:eastAsia="zh-CN"/>
          <w14:textFill>
            <w14:solidFill>
              <w14:schemeClr w14:val="tx1"/>
            </w14:solidFill>
          </w14:textFill>
        </w:rPr>
        <w:t>日内，不开展服务工作的，甲方有权解除合同，乙方应当返还已收的报酬，并有权要求乙方按合同总额</w:t>
      </w:r>
      <w:r>
        <w:rPr>
          <w:rFonts w:hint="eastAsia" w:ascii="仿宋" w:hAnsi="仿宋" w:eastAsia="仿宋" w:cs="仿宋"/>
          <w:color w:val="000000" w:themeColor="text1"/>
          <w:sz w:val="28"/>
          <w:szCs w:val="28"/>
          <w:u w:val="single"/>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24" w:name="_Toc19960"/>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九</w:t>
      </w:r>
      <w:r>
        <w:rPr>
          <w:rStyle w:val="14"/>
          <w:rFonts w:hint="eastAsia" w:ascii="仿宋" w:hAnsi="仿宋" w:eastAsia="仿宋" w:cs="仿宋"/>
          <w:b/>
          <w:bCs/>
          <w:color w:val="000000" w:themeColor="text1"/>
          <w:lang w:eastAsia="zh-CN"/>
          <w14:textFill>
            <w14:solidFill>
              <w14:schemeClr w14:val="tx1"/>
            </w14:solidFill>
          </w14:textFill>
        </w:rPr>
        <w:t>条</w:t>
      </w:r>
      <w:bookmarkEnd w:id="24"/>
      <w:r>
        <w:rPr>
          <w:rFonts w:hint="eastAsia" w:ascii="仿宋" w:hAnsi="仿宋" w:eastAsia="仿宋" w:cs="仿宋"/>
          <w:b/>
          <w:bCs/>
          <w:color w:val="000000" w:themeColor="text1"/>
          <w:sz w:val="28"/>
          <w:szCs w:val="28"/>
          <w:lang w:eastAsia="zh-CN"/>
          <w14:textFill>
            <w14:solidFill>
              <w14:schemeClr w14:val="tx1"/>
            </w14:solidFill>
          </w14:textFill>
        </w:rPr>
        <w:t xml:space="preserve"> 双方确定</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在本合同有效期内，甲方指定</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为甲方项目联系人，乙方指定</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为乙方项目联系人。项目联系人履行</w:t>
      </w:r>
      <w:r>
        <w:rPr>
          <w:rFonts w:hint="eastAsia" w:ascii="仿宋" w:hAnsi="仿宋" w:eastAsia="仿宋" w:cs="仿宋"/>
          <w:color w:val="000000" w:themeColor="text1"/>
          <w:sz w:val="28"/>
          <w:szCs w:val="28"/>
          <w:u w:val="none"/>
          <w:lang w:val="en-US" w:eastAsia="zh-CN"/>
          <w14:textFill>
            <w14:solidFill>
              <w14:schemeClr w14:val="tx1"/>
            </w14:solidFill>
          </w14:textFill>
        </w:rPr>
        <w:t>西区能源站烟囱安全检测项目</w:t>
      </w:r>
      <w:r>
        <w:rPr>
          <w:rFonts w:hint="eastAsia" w:ascii="仿宋" w:hAnsi="仿宋" w:eastAsia="仿宋" w:cs="仿宋"/>
          <w:color w:val="000000" w:themeColor="text1"/>
          <w:sz w:val="28"/>
          <w:szCs w:val="28"/>
          <w:lang w:eastAsia="zh-CN"/>
          <w14:textFill>
            <w14:solidFill>
              <w14:schemeClr w14:val="tx1"/>
            </w14:solidFill>
          </w14:textFill>
        </w:rPr>
        <w:t>职责。一方变更项目联系人的，应当及时以书面形式通知另一方。未及时通知并影响本合同履行或造成损失的，应承担相应的责任。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5" w:name="_Toc14009"/>
      <w:r>
        <w:rPr>
          <w:rStyle w:val="14"/>
          <w:rFonts w:hint="eastAsia" w:ascii="仿宋" w:hAnsi="仿宋" w:eastAsia="仿宋" w:cs="仿宋"/>
          <w:b/>
          <w:bCs/>
          <w:color w:val="000000" w:themeColor="text1"/>
          <w:lang w:eastAsia="zh-CN"/>
          <w14:textFill>
            <w14:solidFill>
              <w14:schemeClr w14:val="tx1"/>
            </w14:solidFill>
          </w14:textFill>
        </w:rPr>
        <w:t>第</w:t>
      </w:r>
      <w:r>
        <w:rPr>
          <w:rStyle w:val="14"/>
          <w:rFonts w:hint="eastAsia" w:ascii="仿宋" w:hAnsi="仿宋" w:eastAsia="仿宋" w:cs="仿宋"/>
          <w:b/>
          <w:bCs/>
          <w:color w:val="000000" w:themeColor="text1"/>
          <w:lang w:val="en-US" w:eastAsia="zh-CN"/>
          <w14:textFill>
            <w14:solidFill>
              <w14:schemeClr w14:val="tx1"/>
            </w14:solidFill>
          </w14:textFill>
        </w:rPr>
        <w:t>十</w:t>
      </w:r>
      <w:r>
        <w:rPr>
          <w:rStyle w:val="14"/>
          <w:rFonts w:hint="eastAsia" w:ascii="仿宋" w:hAnsi="仿宋" w:eastAsia="仿宋" w:cs="仿宋"/>
          <w:b/>
          <w:bCs/>
          <w:color w:val="000000" w:themeColor="text1"/>
          <w:lang w:eastAsia="zh-CN"/>
          <w14:textFill>
            <w14:solidFill>
              <w14:schemeClr w14:val="tx1"/>
            </w14:solidFill>
          </w14:textFill>
        </w:rPr>
        <w:t>条</w:t>
      </w:r>
      <w:bookmarkEnd w:id="25"/>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双方因履行本合同而发生的争议，应协商、调解解决。协商、调解不成的，可依法向</w:t>
      </w:r>
      <w:r>
        <w:rPr>
          <w:rFonts w:hint="eastAsia" w:ascii="仿宋" w:hAnsi="仿宋" w:eastAsia="仿宋" w:cs="仿宋"/>
          <w:color w:val="000000" w:themeColor="text1"/>
          <w:sz w:val="28"/>
          <w:szCs w:val="28"/>
          <w:u w:val="none"/>
          <w:lang w:eastAsia="zh-CN"/>
          <w14:textFill>
            <w14:solidFill>
              <w14:schemeClr w14:val="tx1"/>
            </w14:solidFill>
          </w14:textFill>
        </w:rPr>
        <w:t>渝北区</w:t>
      </w:r>
      <w:r>
        <w:rPr>
          <w:rFonts w:hint="eastAsia" w:ascii="仿宋" w:hAnsi="仿宋" w:eastAsia="仿宋" w:cs="仿宋"/>
          <w:color w:val="000000" w:themeColor="text1"/>
          <w:sz w:val="28"/>
          <w:szCs w:val="28"/>
          <w:lang w:eastAsia="zh-CN"/>
          <w14:textFill>
            <w14:solidFill>
              <w14:schemeClr w14:val="tx1"/>
            </w14:solidFill>
          </w14:textFill>
        </w:rPr>
        <w:t>人民法院起诉。</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Style w:val="14"/>
          <w:rFonts w:hint="eastAsia" w:ascii="仿宋" w:hAnsi="仿宋" w:eastAsia="仿宋" w:cs="仿宋"/>
          <w:b/>
          <w:bCs/>
          <w:color w:val="000000" w:themeColor="text1"/>
          <w:szCs w:val="22"/>
          <w:lang w:eastAsia="zh-CN"/>
          <w14:textFill>
            <w14:solidFill>
              <w14:schemeClr w14:val="tx1"/>
            </w14:solidFill>
          </w14:textFill>
        </w:rPr>
        <w:t xml:space="preserve">第十一条 </w:t>
      </w:r>
      <w:r>
        <w:rPr>
          <w:rFonts w:hint="eastAsia" w:ascii="仿宋" w:hAnsi="仿宋" w:eastAsia="仿宋" w:cs="仿宋"/>
          <w:color w:val="000000" w:themeColor="text1"/>
          <w:sz w:val="28"/>
          <w:szCs w:val="28"/>
          <w:lang w:eastAsia="zh-CN"/>
          <w14:textFill>
            <w14:solidFill>
              <w14:schemeClr w14:val="tx1"/>
            </w14:solidFill>
          </w14:textFill>
        </w:rPr>
        <w:t>双方约定本合同其他相关事项为：</w:t>
      </w:r>
      <w:r>
        <w:rPr>
          <w:rFonts w:hint="eastAsia" w:ascii="仿宋" w:hAnsi="仿宋" w:eastAsia="仿宋" w:cs="仿宋"/>
          <w:color w:val="000000" w:themeColor="text1"/>
          <w:sz w:val="28"/>
          <w:szCs w:val="28"/>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lang w:eastAsia="zh-CN"/>
          <w14:textFill>
            <w14:solidFill>
              <w14:schemeClr w14:val="tx1"/>
            </w14:solidFill>
          </w14:textFill>
        </w:rPr>
      </w:pPr>
      <w:bookmarkStart w:id="26" w:name="_Toc27076"/>
      <w:bookmarkStart w:id="27" w:name="_Hlk10152663"/>
      <w:r>
        <w:rPr>
          <w:rStyle w:val="14"/>
          <w:rFonts w:hint="eastAsia" w:ascii="仿宋" w:hAnsi="仿宋" w:eastAsia="仿宋" w:cs="仿宋"/>
          <w:b/>
          <w:bCs/>
          <w:color w:val="000000" w:themeColor="text1"/>
          <w:lang w:val="zh-TW" w:eastAsia="zh-CN"/>
          <w14:textFill>
            <w14:solidFill>
              <w14:schemeClr w14:val="tx1"/>
            </w14:solidFill>
          </w14:textFill>
        </w:rPr>
        <w:t>第十</w:t>
      </w:r>
      <w:r>
        <w:rPr>
          <w:rStyle w:val="14"/>
          <w:rFonts w:hint="eastAsia" w:ascii="仿宋" w:hAnsi="仿宋" w:eastAsia="仿宋" w:cs="仿宋"/>
          <w:b/>
          <w:bCs/>
          <w:color w:val="000000" w:themeColor="text1"/>
          <w:lang w:val="en-US" w:eastAsia="zh-CN"/>
          <w14:textFill>
            <w14:solidFill>
              <w14:schemeClr w14:val="tx1"/>
            </w14:solidFill>
          </w14:textFill>
        </w:rPr>
        <w:t>二</w:t>
      </w:r>
      <w:r>
        <w:rPr>
          <w:rStyle w:val="14"/>
          <w:rFonts w:hint="eastAsia" w:ascii="仿宋" w:hAnsi="仿宋" w:eastAsia="仿宋" w:cs="仿宋"/>
          <w:b/>
          <w:bCs/>
          <w:color w:val="000000" w:themeColor="text1"/>
          <w:lang w:val="zh-TW" w:eastAsia="zh-CN"/>
          <w14:textFill>
            <w14:solidFill>
              <w14:schemeClr w14:val="tx1"/>
            </w14:solidFill>
          </w14:textFill>
        </w:rPr>
        <w:t>条</w:t>
      </w:r>
      <w:bookmarkEnd w:id="26"/>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val="zh-TW" w:eastAsia="zh-CN"/>
          <w14:textFill>
            <w14:solidFill>
              <w14:schemeClr w14:val="tx1"/>
            </w14:solidFill>
          </w14:textFill>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8" w:name="_Toc28588"/>
      <w:r>
        <w:rPr>
          <w:rStyle w:val="15"/>
          <w:rFonts w:hint="eastAsia" w:ascii="仿宋" w:hAnsi="仿宋" w:eastAsia="仿宋" w:cs="仿宋"/>
          <w:color w:val="000000" w:themeColor="text1"/>
          <w:lang w:val="en-US" w:eastAsia="zh-CN"/>
          <w14:textFill>
            <w14:solidFill>
              <w14:schemeClr w14:val="tx1"/>
            </w14:solidFill>
          </w14:textFill>
        </w:rPr>
        <w:t>12</w:t>
      </w:r>
      <w:r>
        <w:rPr>
          <w:rStyle w:val="15"/>
          <w:rFonts w:hint="eastAsia" w:ascii="仿宋" w:hAnsi="仿宋" w:eastAsia="仿宋" w:cs="仿宋"/>
          <w:color w:val="000000" w:themeColor="text1"/>
          <w:lang w:val="zh-TW" w:eastAsia="zh-CN"/>
          <w14:textFill>
            <w14:solidFill>
              <w14:schemeClr w14:val="tx1"/>
            </w14:solidFill>
          </w14:textFill>
        </w:rPr>
        <w:t>.1</w:t>
      </w:r>
      <w:bookmarkEnd w:id="28"/>
      <w:r>
        <w:rPr>
          <w:rFonts w:hint="eastAsia" w:ascii="仿宋" w:hAnsi="仿宋" w:eastAsia="仿宋" w:cs="仿宋"/>
          <w:color w:val="000000" w:themeColor="text1"/>
          <w:sz w:val="28"/>
          <w:szCs w:val="28"/>
          <w:lang w:val="zh-TW" w:eastAsia="zh-CN"/>
          <w14:textFill>
            <w14:solidFill>
              <w14:schemeClr w14:val="tx1"/>
            </w14:solidFill>
          </w14:textFill>
        </w:rPr>
        <w:t>甲方</w:t>
      </w:r>
      <w:r>
        <w:rPr>
          <w:rStyle w:val="15"/>
          <w:rFonts w:hint="eastAsia" w:ascii="仿宋" w:hAnsi="仿宋" w:eastAsia="仿宋" w:cs="仿宋"/>
          <w:color w:val="000000" w:themeColor="text1"/>
          <w:lang w:val="zh-TW" w:eastAsia="zh-CN"/>
          <w14:textFill>
            <w14:solidFill>
              <w14:schemeClr w14:val="tx1"/>
            </w14:solidFill>
          </w14:textFill>
        </w:rPr>
        <w:t>指定的联系方式</w:t>
      </w:r>
      <w:r>
        <w:rPr>
          <w:rFonts w:hint="eastAsia" w:ascii="仿宋" w:hAnsi="仿宋" w:eastAsia="仿宋" w:cs="仿宋"/>
          <w:color w:val="000000" w:themeColor="text1"/>
          <w:sz w:val="28"/>
          <w:szCs w:val="28"/>
          <w:lang w:val="zh-TW" w:eastAsia="zh-CN"/>
          <w14:textFill>
            <w14:solidFill>
              <w14:schemeClr w14:val="tx1"/>
            </w14:solidFill>
          </w14:textFill>
        </w:rPr>
        <w:t>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eastAsia="zh-CN"/>
          <w14:textFill>
            <w14:solidFill>
              <w14:schemeClr w14:val="tx1"/>
            </w14:solidFill>
          </w14:textFill>
        </w:rPr>
      </w:pPr>
      <w:r>
        <w:rPr>
          <w:rFonts w:hint="eastAsia" w:ascii="仿宋" w:hAnsi="仿宋" w:eastAsia="仿宋" w:cs="仿宋"/>
          <w:color w:val="000000" w:themeColor="text1"/>
          <w:sz w:val="28"/>
          <w:szCs w:val="28"/>
          <w:lang w:val="zh-TW" w:eastAsia="zh-CN"/>
          <w14:textFill>
            <w14:solidFill>
              <w14:schemeClr w14:val="tx1"/>
            </w14:solidFill>
          </w14:textFill>
        </w:rPr>
        <w:t>联系人：</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zh-TW" w:eastAsia="zh-CN"/>
          <w14:textFill>
            <w14:solidFill>
              <w14:schemeClr w14:val="tx1"/>
            </w14:solidFill>
          </w14:textFill>
        </w:rPr>
        <w:t>联系电话：</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zh-TW" w:eastAsia="zh-CN"/>
          <w14:textFill>
            <w14:solidFill>
              <w14:schemeClr w14:val="tx1"/>
            </w14:solidFill>
          </w14:textFill>
        </w:rPr>
        <w:t>通讯地址：</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u w:val="none"/>
          <w:lang w:val="zh-TW" w:eastAsia="zh-CN"/>
          <w14:textFill>
            <w14:solidFill>
              <w14:schemeClr w14:val="tx1"/>
            </w14:solidFill>
          </w14:textFill>
        </w:rPr>
        <w:t>电子邮件：</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zh-TW" w:eastAsia="zh-CN"/>
          <w14:textFill>
            <w14:solidFill>
              <w14:schemeClr w14:val="tx1"/>
            </w14:solidFill>
          </w14:textFill>
        </w:rPr>
        <w:t>乙方指定的联系方式包括：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zh-TW" w:eastAsia="zh-CN"/>
          <w14:textFill>
            <w14:solidFill>
              <w14:schemeClr w14:val="tx1"/>
            </w14:solidFill>
          </w14:textFill>
        </w:rPr>
        <w:t>联系人：</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lang w:val="zh-TW" w:eastAsia="zh-CN"/>
          <w14:textFill>
            <w14:solidFill>
              <w14:schemeClr w14:val="tx1"/>
            </w14:solidFill>
          </w14:textFill>
        </w:rPr>
        <w:t>联系电话：</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zh-TW" w:eastAsia="zh-CN"/>
          <w14:textFill>
            <w14:solidFill>
              <w14:schemeClr w14:val="tx1"/>
            </w14:solidFill>
          </w14:textFill>
        </w:rPr>
        <w:t>通讯地址：</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lang w:val="zh-TW" w:eastAsia="zh-CN"/>
          <w14:textFill>
            <w14:solidFill>
              <w14:schemeClr w14:val="tx1"/>
            </w14:solidFill>
          </w14:textFill>
        </w:rPr>
        <w:t>电子邮件：</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29" w:name="_Toc3082"/>
      <w:r>
        <w:rPr>
          <w:rStyle w:val="15"/>
          <w:rFonts w:hint="eastAsia" w:ascii="仿宋" w:hAnsi="仿宋" w:eastAsia="仿宋" w:cs="仿宋"/>
          <w:color w:val="000000" w:themeColor="text1"/>
          <w:lang w:eastAsia="zh-CN"/>
          <w14:textFill>
            <w14:solidFill>
              <w14:schemeClr w14:val="tx1"/>
            </w14:solidFill>
          </w14:textFill>
        </w:rPr>
        <w:t>1</w:t>
      </w:r>
      <w:r>
        <w:rPr>
          <w:rStyle w:val="15"/>
          <w:rFonts w:hint="eastAsia" w:ascii="仿宋" w:hAnsi="仿宋" w:eastAsia="仿宋" w:cs="仿宋"/>
          <w:color w:val="000000" w:themeColor="text1"/>
          <w:lang w:val="en-US" w:eastAsia="zh-CN"/>
          <w14:textFill>
            <w14:solidFill>
              <w14:schemeClr w14:val="tx1"/>
            </w14:solidFill>
          </w14:textFill>
        </w:rPr>
        <w:t>2</w:t>
      </w:r>
      <w:r>
        <w:rPr>
          <w:rStyle w:val="15"/>
          <w:rFonts w:hint="eastAsia" w:ascii="仿宋" w:hAnsi="仿宋" w:eastAsia="仿宋" w:cs="仿宋"/>
          <w:color w:val="000000" w:themeColor="text1"/>
          <w:lang w:eastAsia="zh-CN"/>
          <w14:textFill>
            <w14:solidFill>
              <w14:schemeClr w14:val="tx1"/>
            </w14:solidFill>
          </w14:textFill>
        </w:rPr>
        <w:t>.2</w:t>
      </w:r>
      <w:bookmarkEnd w:id="29"/>
      <w:r>
        <w:rPr>
          <w:rFonts w:hint="eastAsia" w:ascii="仿宋" w:hAnsi="仿宋" w:eastAsia="仿宋" w:cs="仿宋"/>
          <w:color w:val="000000" w:themeColor="text1"/>
          <w:sz w:val="28"/>
          <w:szCs w:val="28"/>
          <w:lang w:val="zh-TW" w:eastAsia="zh-CN"/>
          <w14:textFill>
            <w14:solidFill>
              <w14:schemeClr w14:val="tx1"/>
            </w14:solidFill>
          </w14:textFill>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30" w:name="_Toc19232"/>
      <w:r>
        <w:rPr>
          <w:rStyle w:val="15"/>
          <w:rFonts w:hint="eastAsia" w:ascii="仿宋" w:hAnsi="仿宋" w:eastAsia="仿宋" w:cs="仿宋"/>
          <w:color w:val="000000" w:themeColor="text1"/>
          <w:lang w:eastAsia="zh-CN"/>
          <w14:textFill>
            <w14:solidFill>
              <w14:schemeClr w14:val="tx1"/>
            </w14:solidFill>
          </w14:textFill>
        </w:rPr>
        <w:t>1</w:t>
      </w:r>
      <w:r>
        <w:rPr>
          <w:rStyle w:val="15"/>
          <w:rFonts w:hint="eastAsia" w:ascii="仿宋" w:hAnsi="仿宋" w:eastAsia="仿宋" w:cs="仿宋"/>
          <w:color w:val="000000" w:themeColor="text1"/>
          <w:lang w:val="en-US" w:eastAsia="zh-CN"/>
          <w14:textFill>
            <w14:solidFill>
              <w14:schemeClr w14:val="tx1"/>
            </w14:solidFill>
          </w14:textFill>
        </w:rPr>
        <w:t>2</w:t>
      </w:r>
      <w:r>
        <w:rPr>
          <w:rStyle w:val="15"/>
          <w:rFonts w:hint="eastAsia" w:ascii="仿宋" w:hAnsi="仿宋" w:eastAsia="仿宋" w:cs="仿宋"/>
          <w:color w:val="000000" w:themeColor="text1"/>
          <w:lang w:eastAsia="zh-CN"/>
          <w14:textFill>
            <w14:solidFill>
              <w14:schemeClr w14:val="tx1"/>
            </w14:solidFill>
          </w14:textFill>
        </w:rPr>
        <w:t>.3</w:t>
      </w:r>
      <w:bookmarkEnd w:id="30"/>
      <w:r>
        <w:rPr>
          <w:rFonts w:hint="eastAsia" w:ascii="仿宋" w:hAnsi="仿宋" w:eastAsia="仿宋" w:cs="仿宋"/>
          <w:color w:val="000000" w:themeColor="text1"/>
          <w:sz w:val="28"/>
          <w:szCs w:val="28"/>
          <w:lang w:val="zh-TW" w:eastAsia="zh-CN"/>
          <w14:textFill>
            <w14:solidFill>
              <w14:schemeClr w14:val="tx1"/>
            </w14:solidFill>
          </w14:textFill>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31" w:name="_Toc13819"/>
      <w:r>
        <w:rPr>
          <w:rStyle w:val="15"/>
          <w:rFonts w:hint="eastAsia" w:ascii="仿宋" w:hAnsi="仿宋" w:eastAsia="仿宋" w:cs="仿宋"/>
          <w:color w:val="000000" w:themeColor="text1"/>
          <w:lang w:eastAsia="zh-CN"/>
          <w14:textFill>
            <w14:solidFill>
              <w14:schemeClr w14:val="tx1"/>
            </w14:solidFill>
          </w14:textFill>
        </w:rPr>
        <w:t>1</w:t>
      </w:r>
      <w:r>
        <w:rPr>
          <w:rStyle w:val="15"/>
          <w:rFonts w:hint="eastAsia" w:ascii="仿宋" w:hAnsi="仿宋" w:eastAsia="仿宋" w:cs="仿宋"/>
          <w:color w:val="000000" w:themeColor="text1"/>
          <w:lang w:val="en-US" w:eastAsia="zh-CN"/>
          <w14:textFill>
            <w14:solidFill>
              <w14:schemeClr w14:val="tx1"/>
            </w14:solidFill>
          </w14:textFill>
        </w:rPr>
        <w:t>2</w:t>
      </w:r>
      <w:r>
        <w:rPr>
          <w:rStyle w:val="15"/>
          <w:rFonts w:hint="eastAsia" w:ascii="仿宋" w:hAnsi="仿宋" w:eastAsia="仿宋" w:cs="仿宋"/>
          <w:color w:val="000000" w:themeColor="text1"/>
          <w:lang w:eastAsia="zh-CN"/>
          <w14:textFill>
            <w14:solidFill>
              <w14:schemeClr w14:val="tx1"/>
            </w14:solidFill>
          </w14:textFill>
        </w:rPr>
        <w:t>.4</w:t>
      </w:r>
      <w:bookmarkEnd w:id="31"/>
      <w:r>
        <w:rPr>
          <w:rFonts w:hint="eastAsia" w:ascii="仿宋" w:hAnsi="仿宋" w:eastAsia="仿宋" w:cs="仿宋"/>
          <w:color w:val="000000" w:themeColor="text1"/>
          <w:sz w:val="28"/>
          <w:szCs w:val="28"/>
          <w:lang w:val="zh-TW" w:eastAsia="zh-CN"/>
          <w14:textFill>
            <w14:solidFill>
              <w14:schemeClr w14:val="tx1"/>
            </w14:solidFill>
          </w14:textFill>
        </w:rPr>
        <w:t>本合同任何一方可书面通知另一方变更其在本合同第</w:t>
      </w:r>
      <w:r>
        <w:rPr>
          <w:rFonts w:hint="eastAsia" w:ascii="仿宋" w:hAnsi="仿宋" w:eastAsia="仿宋" w:cs="仿宋"/>
          <w:color w:val="000000" w:themeColor="text1"/>
          <w:sz w:val="28"/>
          <w:szCs w:val="28"/>
          <w:lang w:eastAsia="zh-CN"/>
          <w14:textFill>
            <w14:solidFill>
              <w14:schemeClr w14:val="tx1"/>
            </w14:solidFill>
          </w14:textFill>
        </w:rPr>
        <w:t>12.1</w:t>
      </w:r>
      <w:r>
        <w:rPr>
          <w:rFonts w:hint="eastAsia" w:ascii="仿宋" w:hAnsi="仿宋" w:eastAsia="仿宋" w:cs="仿宋"/>
          <w:color w:val="000000" w:themeColor="text1"/>
          <w:sz w:val="28"/>
          <w:szCs w:val="28"/>
          <w:lang w:val="zh-TW" w:eastAsia="zh-CN"/>
          <w14:textFill>
            <w14:solidFill>
              <w14:schemeClr w14:val="tx1"/>
            </w14:solidFill>
          </w14:textFill>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7"/>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32" w:name="_Toc3846"/>
      <w:r>
        <w:rPr>
          <w:rStyle w:val="14"/>
          <w:rFonts w:hint="eastAsia" w:ascii="仿宋" w:hAnsi="仿宋" w:eastAsia="仿宋" w:cs="仿宋"/>
          <w:b/>
          <w:bCs/>
          <w:color w:val="000000" w:themeColor="text1"/>
          <w:lang w:eastAsia="zh-CN"/>
          <w14:textFill>
            <w14:solidFill>
              <w14:schemeClr w14:val="tx1"/>
            </w14:solidFill>
          </w14:textFill>
        </w:rPr>
        <w:t>第十</w:t>
      </w:r>
      <w:r>
        <w:rPr>
          <w:rStyle w:val="14"/>
          <w:rFonts w:hint="eastAsia" w:ascii="仿宋" w:hAnsi="仿宋" w:eastAsia="仿宋" w:cs="仿宋"/>
          <w:b/>
          <w:bCs/>
          <w:color w:val="000000" w:themeColor="text1"/>
          <w:lang w:val="en-US" w:eastAsia="zh-CN"/>
          <w14:textFill>
            <w14:solidFill>
              <w14:schemeClr w14:val="tx1"/>
            </w14:solidFill>
          </w14:textFill>
        </w:rPr>
        <w:t>三</w:t>
      </w:r>
      <w:r>
        <w:rPr>
          <w:rStyle w:val="14"/>
          <w:rFonts w:hint="eastAsia" w:ascii="仿宋" w:hAnsi="仿宋" w:eastAsia="仿宋" w:cs="仿宋"/>
          <w:b/>
          <w:bCs/>
          <w:color w:val="000000" w:themeColor="text1"/>
          <w:lang w:eastAsia="zh-CN"/>
          <w14:textFill>
            <w14:solidFill>
              <w14:schemeClr w14:val="tx1"/>
            </w14:solidFill>
          </w14:textFill>
        </w:rPr>
        <w:t>条</w:t>
      </w:r>
      <w:bookmarkEnd w:id="32"/>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u w:val="none"/>
          <w:lang w:eastAsia="zh-CN"/>
          <w14:textFill>
            <w14:solidFill>
              <w14:schemeClr w14:val="tx1"/>
            </w14:solidFill>
          </w14:textFill>
        </w:rPr>
        <w:t>本合同一式柒份，</w:t>
      </w:r>
      <w:r>
        <w:rPr>
          <w:rFonts w:hint="eastAsia" w:ascii="仿宋" w:hAnsi="仿宋" w:eastAsia="仿宋" w:cs="仿宋"/>
          <w:color w:val="000000" w:themeColor="text1"/>
          <w:sz w:val="28"/>
          <w:szCs w:val="28"/>
          <w:u w:val="none"/>
          <w:lang w:val="en-US" w:eastAsia="zh-CN"/>
          <w14:textFill>
            <w14:solidFill>
              <w14:schemeClr w14:val="tx1"/>
            </w14:solidFill>
          </w14:textFill>
        </w:rPr>
        <w:t>正本两份，由甲乙双方各执一份，副本五份，由</w:t>
      </w:r>
      <w:r>
        <w:rPr>
          <w:rFonts w:hint="eastAsia" w:ascii="仿宋" w:hAnsi="仿宋" w:eastAsia="仿宋" w:cs="仿宋"/>
          <w:color w:val="000000" w:themeColor="text1"/>
          <w:sz w:val="28"/>
          <w:szCs w:val="28"/>
          <w:u w:val="none"/>
          <w:lang w:eastAsia="zh-CN"/>
          <w14:textFill>
            <w14:solidFill>
              <w14:schemeClr w14:val="tx1"/>
            </w14:solidFill>
          </w14:textFill>
        </w:rPr>
        <w:t>甲方执</w:t>
      </w:r>
      <w:r>
        <w:rPr>
          <w:rFonts w:hint="eastAsia" w:ascii="仿宋" w:hAnsi="仿宋" w:eastAsia="仿宋" w:cs="仿宋"/>
          <w:color w:val="000000" w:themeColor="text1"/>
          <w:sz w:val="28"/>
          <w:szCs w:val="28"/>
          <w:u w:val="none"/>
          <w:lang w:val="en-US" w:eastAsia="zh-CN"/>
          <w14:textFill>
            <w14:solidFill>
              <w14:schemeClr w14:val="tx1"/>
            </w14:solidFill>
          </w14:textFill>
        </w:rPr>
        <w:t>四</w:t>
      </w:r>
      <w:r>
        <w:rPr>
          <w:rFonts w:hint="eastAsia" w:ascii="仿宋" w:hAnsi="仿宋" w:eastAsia="仿宋" w:cs="仿宋"/>
          <w:color w:val="000000" w:themeColor="text1"/>
          <w:sz w:val="28"/>
          <w:szCs w:val="28"/>
          <w:u w:val="none"/>
          <w:lang w:eastAsia="zh-CN"/>
          <w14:textFill>
            <w14:solidFill>
              <w14:schemeClr w14:val="tx1"/>
            </w14:solidFill>
          </w14:textFill>
        </w:rPr>
        <w:t>份，乙方执</w:t>
      </w:r>
      <w:r>
        <w:rPr>
          <w:rFonts w:hint="eastAsia" w:ascii="仿宋" w:hAnsi="仿宋" w:eastAsia="仿宋" w:cs="仿宋"/>
          <w:color w:val="000000" w:themeColor="text1"/>
          <w:sz w:val="28"/>
          <w:szCs w:val="28"/>
          <w:u w:val="none"/>
          <w:lang w:val="en-US" w:eastAsia="zh-CN"/>
          <w14:textFill>
            <w14:solidFill>
              <w14:schemeClr w14:val="tx1"/>
            </w14:solidFill>
          </w14:textFill>
        </w:rPr>
        <w:t>一</w:t>
      </w:r>
      <w:r>
        <w:rPr>
          <w:rFonts w:hint="eastAsia" w:ascii="仿宋" w:hAnsi="仿宋" w:eastAsia="仿宋" w:cs="仿宋"/>
          <w:color w:val="000000" w:themeColor="text1"/>
          <w:sz w:val="28"/>
          <w:szCs w:val="28"/>
          <w:u w:val="none"/>
          <w:lang w:eastAsia="zh-CN"/>
          <w14:textFill>
            <w14:solidFill>
              <w14:schemeClr w14:val="tx1"/>
            </w14:solidFill>
          </w14:textFill>
        </w:rPr>
        <w:t>份，</w:t>
      </w:r>
      <w:r>
        <w:rPr>
          <w:rFonts w:hint="eastAsia" w:ascii="仿宋" w:hAnsi="仿宋" w:eastAsia="仿宋" w:cs="仿宋"/>
          <w:color w:val="000000" w:themeColor="text1"/>
          <w:sz w:val="28"/>
          <w:szCs w:val="28"/>
          <w:u w:val="none"/>
          <w:lang w:val="en-US" w:eastAsia="zh-CN"/>
          <w14:textFill>
            <w14:solidFill>
              <w14:schemeClr w14:val="tx1"/>
            </w14:solidFill>
          </w14:textFill>
        </w:rPr>
        <w:t>正副本均</w:t>
      </w:r>
      <w:r>
        <w:rPr>
          <w:rFonts w:hint="eastAsia" w:ascii="仿宋" w:hAnsi="仿宋" w:eastAsia="仿宋" w:cs="仿宋"/>
          <w:color w:val="000000" w:themeColor="text1"/>
          <w:sz w:val="28"/>
          <w:szCs w:val="28"/>
          <w:u w:val="none"/>
          <w:lang w:eastAsia="zh-CN"/>
          <w14:textFill>
            <w14:solidFill>
              <w14:schemeClr w14:val="tx1"/>
            </w14:solidFill>
          </w14:textFill>
        </w:rPr>
        <w:t>具有同等法律效力。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bookmarkStart w:id="33" w:name="_Toc16703"/>
      <w:r>
        <w:rPr>
          <w:rStyle w:val="14"/>
          <w:rFonts w:hint="eastAsia" w:ascii="仿宋" w:hAnsi="仿宋" w:eastAsia="仿宋" w:cs="仿宋"/>
          <w:b/>
          <w:bCs/>
          <w:color w:val="000000" w:themeColor="text1"/>
          <w:lang w:eastAsia="zh-CN"/>
          <w14:textFill>
            <w14:solidFill>
              <w14:schemeClr w14:val="tx1"/>
            </w14:solidFill>
          </w14:textFill>
        </w:rPr>
        <w:t>第十</w:t>
      </w:r>
      <w:r>
        <w:rPr>
          <w:rStyle w:val="14"/>
          <w:rFonts w:hint="eastAsia" w:ascii="仿宋" w:hAnsi="仿宋" w:eastAsia="仿宋" w:cs="仿宋"/>
          <w:b/>
          <w:bCs/>
          <w:color w:val="000000" w:themeColor="text1"/>
          <w:lang w:val="en-US" w:eastAsia="zh-CN"/>
          <w14:textFill>
            <w14:solidFill>
              <w14:schemeClr w14:val="tx1"/>
            </w14:solidFill>
          </w14:textFill>
        </w:rPr>
        <w:t>四</w:t>
      </w:r>
      <w:r>
        <w:rPr>
          <w:rStyle w:val="14"/>
          <w:rFonts w:hint="eastAsia" w:ascii="仿宋" w:hAnsi="仿宋" w:eastAsia="仿宋" w:cs="仿宋"/>
          <w:b/>
          <w:bCs/>
          <w:color w:val="000000" w:themeColor="text1"/>
          <w:lang w:eastAsia="zh-CN"/>
          <w14:textFill>
            <w14:solidFill>
              <w14:schemeClr w14:val="tx1"/>
            </w14:solidFill>
          </w14:textFill>
        </w:rPr>
        <w:t>条</w:t>
      </w:r>
      <w:bookmarkEnd w:id="33"/>
      <w:r>
        <w:rPr>
          <w:rFonts w:hint="eastAsia" w:ascii="仿宋" w:hAnsi="仿宋" w:eastAsia="仿宋" w:cs="仿宋"/>
          <w:b/>
          <w:bCs/>
          <w:color w:val="000000" w:themeColor="text1"/>
          <w:sz w:val="28"/>
          <w:szCs w:val="28"/>
          <w:lang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本合同经双方代表签字盖章后生效。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（以下无正文）</w:t>
      </w:r>
    </w:p>
    <w:p>
      <w:pPr>
        <w:pStyle w:val="2"/>
        <w:rPr>
          <w:rFonts w:hint="eastAsia" w:ascii="仿宋" w:hAnsi="仿宋" w:eastAsia="仿宋" w:cs="仿宋"/>
          <w:color w:val="000000" w:themeColor="text1"/>
          <w:sz w:val="28"/>
          <w:szCs w:val="28"/>
          <w:lang w:eastAsia="zh-CN"/>
          <w14:textFill>
            <w14:solidFill>
              <w14:schemeClr w14:val="tx1"/>
            </w14:solidFill>
          </w14:textFill>
        </w:rPr>
      </w:pPr>
    </w:p>
    <w:p>
      <w:pPr>
        <w:rPr>
          <w:rFonts w:hint="eastAsia" w:ascii="仿宋" w:hAnsi="仿宋" w:eastAsia="仿宋" w:cs="仿宋"/>
          <w:color w:val="000000" w:themeColor="text1"/>
          <w:sz w:val="28"/>
          <w:szCs w:val="28"/>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甲方（盖章）：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乙方（盖章）：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签署时间：</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eastAsia="zh-CN"/>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签订地点：</w:t>
      </w:r>
    </w:p>
    <w:p>
      <w:pPr>
        <w:widowControl/>
        <w:jc w:val="left"/>
        <w:rPr>
          <w:rFonts w:hint="eastAsia" w:ascii="仿宋" w:hAnsi="仿宋" w:eastAsia="仿宋" w:cs="仿宋"/>
          <w:b/>
          <w:color w:val="000000" w:themeColor="text1"/>
          <w:sz w:val="44"/>
          <w:szCs w:val="44"/>
          <w14:textFill>
            <w14:solidFill>
              <w14:schemeClr w14:val="tx1"/>
            </w14:solidFill>
          </w14:textFill>
        </w:rPr>
      </w:pPr>
    </w:p>
    <w:p>
      <w:pPr>
        <w:pStyle w:val="2"/>
        <w:jc w:val="both"/>
        <w:rPr>
          <w:color w:val="000000" w:themeColor="text1"/>
          <w14:textFill>
            <w14:solidFill>
              <w14:schemeClr w14:val="tx1"/>
            </w14:solidFill>
          </w14:textFill>
        </w:rPr>
      </w:pPr>
    </w:p>
    <w:p>
      <w:pPr>
        <w:wordWrap w:val="0"/>
        <w:spacing w:line="300" w:lineRule="exact"/>
        <w:ind w:firstLine="420" w:firstLineChars="200"/>
        <w:jc w:val="right"/>
        <w:rPr>
          <w:rFonts w:ascii="仿宋" w:hAnsi="仿宋" w:eastAsia="仿宋"/>
          <w:b/>
          <w:color w:val="000000" w:themeColor="text1"/>
          <w14:textFill>
            <w14:solidFill>
              <w14:schemeClr w14:val="tx1"/>
            </w14:solidFill>
          </w14:textFill>
        </w:rPr>
      </w:pPr>
    </w:p>
    <w:p>
      <w:pPr>
        <w:wordWrap w:val="0"/>
        <w:spacing w:line="300" w:lineRule="exact"/>
        <w:ind w:firstLine="420" w:firstLineChars="200"/>
        <w:jc w:val="righ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 xml:space="preserve"> </w:t>
      </w:r>
      <w:r>
        <w:rPr>
          <w:rFonts w:ascii="仿宋" w:hAnsi="仿宋" w:eastAsia="仿宋"/>
          <w:b/>
          <w:color w:val="000000" w:themeColor="text1"/>
          <w14:textFill>
            <w14:solidFill>
              <w14:schemeClr w14:val="tx1"/>
            </w14:solidFill>
          </w14:textFill>
        </w:rPr>
        <w:t xml:space="preserve">           </w:t>
      </w:r>
    </w:p>
    <w:p>
      <w:pPr>
        <w:pStyle w:val="9"/>
        <w:rPr>
          <w:color w:val="000000" w:themeColor="text1"/>
          <w14:textFill>
            <w14:solidFill>
              <w14:schemeClr w14:val="tx1"/>
            </w14:solidFill>
          </w14:textFill>
        </w:rPr>
      </w:pPr>
    </w:p>
    <w:bookmarkEnd w:id="34"/>
    <w:p/>
    <w:sectPr>
      <w:headerReference r:id="rId7" w:type="default"/>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技术服务合同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539F4"/>
    <w:rsid w:val="21D5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2">
    <w:name w:val="List Paragraph"/>
    <w:basedOn w:val="1"/>
    <w:qFormat/>
    <w:uiPriority w:val="99"/>
    <w:pPr>
      <w:ind w:firstLine="420" w:firstLineChars="200"/>
    </w:p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标题 1 Char"/>
    <w:link w:val="3"/>
    <w:qFormat/>
    <w:uiPriority w:val="0"/>
    <w:rPr>
      <w:rFonts w:ascii="Times New Roman" w:hAnsi="Times New Roman" w:eastAsia="仿宋"/>
      <w:b/>
      <w:kern w:val="44"/>
      <w:sz w:val="28"/>
    </w:rPr>
  </w:style>
  <w:style w:type="character" w:customStyle="1" w:styleId="15">
    <w:name w:val="标题 2 Char"/>
    <w:link w:val="4"/>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2021-06-02T02:05:00Z</dcterms:created>
  <dc:creator>重庆能源文书</dc:creator>
  <cp:lastModifiedBy>重庆能源文书</cp:lastModifiedBy>
  <dcterms:modified xsi:type="dcterms:W3CDTF">2021-06-02T02:06:17Z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