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eastAsia="仿宋_GB2312"/>
          <w:b/>
          <w:color w:val="auto"/>
          <w:sz w:val="52"/>
          <w:szCs w:val="52"/>
        </w:rPr>
      </w:pPr>
    </w:p>
    <w:p>
      <w:pPr>
        <w:jc w:val="center"/>
        <w:rPr>
          <w:rFonts w:ascii="仿宋" w:hAnsi="仿宋" w:eastAsia="仿宋"/>
          <w:b/>
          <w:color w:val="auto"/>
          <w:sz w:val="52"/>
          <w:szCs w:val="52"/>
        </w:rPr>
      </w:pPr>
      <w:r>
        <w:rPr>
          <w:rFonts w:hint="eastAsia" w:ascii="仿宋" w:hAnsi="仿宋" w:eastAsia="仿宋"/>
          <w:b/>
          <w:color w:val="auto"/>
          <w:sz w:val="52"/>
          <w:szCs w:val="52"/>
        </w:rPr>
        <w:t>重庆机场集团有限公司</w:t>
      </w:r>
    </w:p>
    <w:p>
      <w:pPr>
        <w:jc w:val="center"/>
        <w:rPr>
          <w:rFonts w:ascii="仿宋" w:hAnsi="仿宋" w:eastAsia="仿宋"/>
          <w:b/>
          <w:color w:val="auto"/>
          <w:sz w:val="48"/>
          <w:szCs w:val="52"/>
        </w:rPr>
      </w:pPr>
    </w:p>
    <w:p>
      <w:pPr>
        <w:jc w:val="center"/>
        <w:rPr>
          <w:rFonts w:ascii="仿宋" w:hAnsi="仿宋" w:eastAsia="仿宋"/>
          <w:b/>
          <w:color w:val="auto"/>
          <w:sz w:val="48"/>
          <w:szCs w:val="52"/>
        </w:rPr>
      </w:pPr>
    </w:p>
    <w:p>
      <w:pPr>
        <w:widowControl/>
        <w:jc w:val="center"/>
        <w:rPr>
          <w:rFonts w:hint="eastAsia" w:ascii="仿宋" w:hAnsi="仿宋" w:eastAsia="仿宋"/>
          <w:b/>
          <w:color w:val="auto"/>
          <w:sz w:val="44"/>
          <w:szCs w:val="44"/>
          <w:lang w:eastAsia="zh-CN"/>
        </w:rPr>
      </w:pPr>
      <w:r>
        <w:rPr>
          <w:rFonts w:hint="eastAsia" w:ascii="仿宋" w:hAnsi="仿宋" w:eastAsia="仿宋"/>
          <w:b/>
          <w:color w:val="auto"/>
          <w:sz w:val="44"/>
          <w:szCs w:val="44"/>
          <w:lang w:eastAsia="zh-CN"/>
        </w:rPr>
        <w:t>东</w:t>
      </w:r>
      <w:r>
        <w:rPr>
          <w:rFonts w:hint="eastAsia" w:ascii="仿宋" w:hAnsi="仿宋" w:eastAsia="仿宋"/>
          <w:b/>
          <w:color w:val="auto"/>
          <w:sz w:val="44"/>
          <w:szCs w:val="44"/>
          <w:lang w:val="en-US" w:eastAsia="zh-CN"/>
        </w:rPr>
        <w:t>航站</w:t>
      </w:r>
      <w:r>
        <w:rPr>
          <w:rFonts w:hint="eastAsia" w:ascii="仿宋" w:hAnsi="仿宋" w:eastAsia="仿宋"/>
          <w:b/>
          <w:color w:val="auto"/>
          <w:sz w:val="44"/>
          <w:szCs w:val="44"/>
          <w:lang w:eastAsia="zh-CN"/>
        </w:rPr>
        <w:t>区</w:t>
      </w:r>
      <w:r>
        <w:rPr>
          <w:rFonts w:hint="eastAsia" w:ascii="仿宋" w:hAnsi="仿宋" w:eastAsia="仿宋"/>
          <w:b/>
          <w:color w:val="auto"/>
          <w:sz w:val="44"/>
          <w:szCs w:val="44"/>
          <w:lang w:val="en-US" w:eastAsia="zh-CN"/>
        </w:rPr>
        <w:t>给水管网</w:t>
      </w:r>
      <w:r>
        <w:rPr>
          <w:rFonts w:hint="eastAsia" w:ascii="仿宋" w:hAnsi="仿宋" w:eastAsia="仿宋"/>
          <w:b/>
          <w:color w:val="auto"/>
          <w:sz w:val="44"/>
          <w:szCs w:val="44"/>
          <w:lang w:eastAsia="zh-CN"/>
        </w:rPr>
        <w:t>调压阀检修及</w:t>
      </w:r>
      <w:r>
        <w:rPr>
          <w:rFonts w:hint="eastAsia" w:ascii="仿宋" w:hAnsi="仿宋" w:eastAsia="仿宋"/>
          <w:b/>
          <w:color w:val="auto"/>
          <w:sz w:val="44"/>
          <w:szCs w:val="44"/>
          <w:lang w:val="en-US" w:eastAsia="zh-CN"/>
        </w:rPr>
        <w:t>附属</w:t>
      </w:r>
      <w:r>
        <w:rPr>
          <w:rFonts w:hint="eastAsia" w:ascii="仿宋" w:hAnsi="仿宋" w:eastAsia="仿宋"/>
          <w:b/>
          <w:color w:val="auto"/>
          <w:sz w:val="44"/>
          <w:szCs w:val="44"/>
          <w:lang w:eastAsia="zh-CN"/>
        </w:rPr>
        <w:t>窨井</w:t>
      </w:r>
    </w:p>
    <w:p>
      <w:pPr>
        <w:widowControl/>
        <w:jc w:val="center"/>
        <w:rPr>
          <w:rFonts w:ascii="仿宋" w:hAnsi="仿宋" w:eastAsia="仿宋"/>
          <w:b/>
          <w:color w:val="auto"/>
          <w:sz w:val="44"/>
          <w:szCs w:val="44"/>
        </w:rPr>
      </w:pPr>
      <w:r>
        <w:rPr>
          <w:rFonts w:hint="eastAsia" w:ascii="仿宋" w:hAnsi="仿宋" w:eastAsia="仿宋"/>
          <w:b/>
          <w:color w:val="auto"/>
          <w:sz w:val="44"/>
          <w:szCs w:val="44"/>
          <w:lang w:eastAsia="zh-CN"/>
        </w:rPr>
        <w:t>改造</w:t>
      </w:r>
      <w:r>
        <w:rPr>
          <w:rFonts w:ascii="仿宋" w:hAnsi="仿宋" w:eastAsia="仿宋"/>
          <w:b/>
          <w:color w:val="auto"/>
          <w:sz w:val="44"/>
          <w:szCs w:val="44"/>
        </w:rPr>
        <w:t>项目</w:t>
      </w:r>
      <w:r>
        <w:rPr>
          <w:rFonts w:hint="eastAsia" w:ascii="仿宋" w:hAnsi="仿宋" w:eastAsia="仿宋"/>
          <w:b/>
          <w:color w:val="auto"/>
          <w:sz w:val="44"/>
          <w:szCs w:val="44"/>
          <w:lang w:eastAsia="zh-CN"/>
        </w:rPr>
        <w:t>竞争性</w:t>
      </w:r>
      <w:r>
        <w:rPr>
          <w:rFonts w:hint="eastAsia" w:ascii="仿宋" w:hAnsi="仿宋" w:eastAsia="仿宋"/>
          <w:b/>
          <w:color w:val="auto"/>
          <w:sz w:val="44"/>
          <w:szCs w:val="44"/>
        </w:rPr>
        <w:t>比选文件</w:t>
      </w:r>
    </w:p>
    <w:p>
      <w:pPr>
        <w:jc w:val="center"/>
        <w:rPr>
          <w:rFonts w:ascii="仿宋" w:hAnsi="仿宋" w:eastAsia="仿宋"/>
          <w:b/>
          <w:color w:val="auto"/>
          <w:sz w:val="32"/>
        </w:rPr>
      </w:pPr>
    </w:p>
    <w:p>
      <w:pPr>
        <w:jc w:val="center"/>
        <w:rPr>
          <w:rFonts w:ascii="仿宋" w:hAnsi="仿宋" w:eastAsia="仿宋"/>
          <w:b/>
          <w:color w:val="auto"/>
          <w:sz w:val="32"/>
        </w:rPr>
      </w:pPr>
    </w:p>
    <w:p>
      <w:pPr>
        <w:jc w:val="center"/>
        <w:rPr>
          <w:rFonts w:ascii="仿宋" w:hAnsi="仿宋" w:eastAsia="仿宋"/>
          <w:b/>
          <w:color w:val="auto"/>
          <w:sz w:val="32"/>
        </w:rPr>
      </w:pPr>
    </w:p>
    <w:p>
      <w:pPr>
        <w:ind w:firstLine="2409" w:firstLineChars="750"/>
        <w:jc w:val="left"/>
        <w:rPr>
          <w:rFonts w:hint="eastAsia" w:ascii="仿宋" w:hAnsi="仿宋" w:eastAsia="仿宋"/>
          <w:b/>
          <w:color w:val="auto"/>
          <w:sz w:val="32"/>
          <w:lang w:val="en-US" w:eastAsia="zh-CN"/>
        </w:rPr>
      </w:pPr>
      <w:r>
        <w:rPr>
          <w:rFonts w:hint="eastAsia" w:ascii="仿宋" w:hAnsi="仿宋" w:eastAsia="仿宋"/>
          <w:b/>
          <w:color w:val="auto"/>
          <w:sz w:val="32"/>
        </w:rPr>
        <w:t>编号：</w:t>
      </w:r>
      <w:r>
        <w:rPr>
          <w:rFonts w:hint="eastAsia" w:ascii="仿宋" w:hAnsi="仿宋" w:eastAsia="仿宋"/>
          <w:b/>
          <w:color w:val="auto"/>
          <w:sz w:val="32"/>
          <w:lang w:eastAsia="zh-CN"/>
        </w:rPr>
        <w:t>动力</w:t>
      </w:r>
      <w:r>
        <w:rPr>
          <w:rFonts w:hint="eastAsia" w:ascii="仿宋" w:hAnsi="仿宋" w:eastAsia="仿宋"/>
          <w:b/>
          <w:color w:val="auto"/>
          <w:sz w:val="32"/>
          <w:lang w:val="en-US" w:eastAsia="zh-CN"/>
        </w:rPr>
        <w:t>2021-16</w:t>
      </w:r>
    </w:p>
    <w:p>
      <w:pPr>
        <w:pStyle w:val="2"/>
        <w:jc w:val="both"/>
        <w:rPr>
          <w:rFonts w:hint="eastAsia"/>
          <w:lang w:val="en-US" w:eastAsia="zh-CN"/>
        </w:rPr>
      </w:pPr>
    </w:p>
    <w:p>
      <w:pPr>
        <w:rPr>
          <w:rFonts w:ascii="仿宋" w:hAnsi="仿宋" w:eastAsia="仿宋"/>
          <w:b/>
          <w:color w:val="auto"/>
          <w:sz w:val="52"/>
        </w:rPr>
      </w:pPr>
    </w:p>
    <w:p>
      <w:pPr>
        <w:jc w:val="center"/>
        <w:rPr>
          <w:rFonts w:ascii="仿宋" w:hAnsi="仿宋" w:eastAsia="仿宋"/>
          <w:b/>
          <w:color w:val="auto"/>
          <w:sz w:val="52"/>
        </w:rPr>
      </w:pPr>
    </w:p>
    <w:p>
      <w:pPr>
        <w:jc w:val="center"/>
        <w:rPr>
          <w:rFonts w:ascii="仿宋" w:hAnsi="仿宋" w:eastAsia="仿宋"/>
          <w:b/>
          <w:color w:val="auto"/>
          <w:sz w:val="52"/>
        </w:rPr>
      </w:pPr>
    </w:p>
    <w:p>
      <w:pPr>
        <w:jc w:val="center"/>
        <w:rPr>
          <w:rFonts w:ascii="仿宋" w:hAnsi="仿宋" w:eastAsia="仿宋"/>
          <w:b/>
          <w:color w:val="auto"/>
          <w:sz w:val="32"/>
          <w:szCs w:val="32"/>
        </w:rPr>
      </w:pPr>
      <w:r>
        <w:rPr>
          <w:rFonts w:hint="eastAsia" w:ascii="仿宋" w:hAnsi="仿宋" w:eastAsia="仿宋"/>
          <w:b/>
          <w:color w:val="auto"/>
          <w:sz w:val="32"/>
          <w:szCs w:val="32"/>
        </w:rPr>
        <w:t>重庆机场集团有限公司</w:t>
      </w:r>
    </w:p>
    <w:p>
      <w:pPr>
        <w:jc w:val="center"/>
        <w:rPr>
          <w:rFonts w:ascii="仿宋" w:hAnsi="仿宋" w:eastAsia="仿宋"/>
          <w:b/>
          <w:color w:val="auto"/>
          <w:sz w:val="32"/>
          <w:szCs w:val="32"/>
        </w:rPr>
      </w:pPr>
      <w:r>
        <w:rPr>
          <w:rFonts w:hint="eastAsia" w:ascii="仿宋" w:hAnsi="仿宋" w:eastAsia="仿宋"/>
          <w:b/>
          <w:color w:val="auto"/>
          <w:sz w:val="32"/>
          <w:szCs w:val="32"/>
        </w:rPr>
        <w:t>动力能源保障部</w:t>
      </w:r>
    </w:p>
    <w:p>
      <w:pPr>
        <w:jc w:val="center"/>
        <w:rPr>
          <w:rFonts w:ascii="仿宋" w:hAnsi="仿宋" w:eastAsia="仿宋"/>
          <w:b/>
          <w:color w:val="auto"/>
          <w:sz w:val="32"/>
          <w:szCs w:val="32"/>
        </w:rPr>
      </w:pPr>
      <w:r>
        <w:rPr>
          <w:rFonts w:hint="eastAsia" w:ascii="仿宋" w:hAnsi="仿宋" w:eastAsia="仿宋"/>
          <w:b/>
          <w:color w:val="auto"/>
          <w:sz w:val="32"/>
          <w:szCs w:val="32"/>
        </w:rPr>
        <w:t>采购办公室（代章）</w:t>
      </w:r>
    </w:p>
    <w:p>
      <w:pPr>
        <w:rPr>
          <w:rFonts w:ascii="仿宋" w:hAnsi="仿宋" w:eastAsia="仿宋"/>
          <w:b/>
          <w:color w:val="auto"/>
          <w:sz w:val="32"/>
          <w:szCs w:val="32"/>
        </w:rPr>
      </w:pPr>
    </w:p>
    <w:p>
      <w:pPr>
        <w:ind w:firstLine="3052" w:firstLineChars="950"/>
        <w:rPr>
          <w:rFonts w:ascii="仿宋" w:hAnsi="仿宋" w:eastAsia="仿宋"/>
          <w:b/>
          <w:color w:val="auto"/>
          <w:sz w:val="32"/>
          <w:szCs w:val="32"/>
        </w:rPr>
      </w:pPr>
      <w:r>
        <w:rPr>
          <w:rFonts w:hint="eastAsia" w:ascii="仿宋" w:hAnsi="仿宋" w:eastAsia="仿宋"/>
          <w:b/>
          <w:color w:val="auto"/>
          <w:sz w:val="32"/>
          <w:szCs w:val="32"/>
        </w:rPr>
        <w:t>二〇</w:t>
      </w:r>
      <w:r>
        <w:rPr>
          <w:rFonts w:hint="eastAsia" w:ascii="仿宋" w:hAnsi="仿宋" w:eastAsia="仿宋"/>
          <w:b/>
          <w:color w:val="auto"/>
          <w:sz w:val="32"/>
          <w:szCs w:val="32"/>
          <w:lang w:eastAsia="zh-CN"/>
        </w:rPr>
        <w:t>二一</w:t>
      </w:r>
      <w:r>
        <w:rPr>
          <w:rFonts w:hint="eastAsia" w:ascii="仿宋" w:hAnsi="仿宋" w:eastAsia="仿宋"/>
          <w:b/>
          <w:color w:val="auto"/>
          <w:sz w:val="32"/>
          <w:szCs w:val="32"/>
        </w:rPr>
        <w:t>年</w:t>
      </w:r>
      <w:r>
        <w:rPr>
          <w:rFonts w:hint="eastAsia" w:ascii="仿宋" w:hAnsi="仿宋" w:eastAsia="仿宋"/>
          <w:b/>
          <w:color w:val="auto"/>
          <w:sz w:val="32"/>
          <w:szCs w:val="32"/>
          <w:lang w:val="en-US" w:eastAsia="zh-CN"/>
        </w:rPr>
        <w:t>五</w:t>
      </w:r>
      <w:r>
        <w:rPr>
          <w:rFonts w:hint="eastAsia" w:ascii="仿宋" w:hAnsi="仿宋" w:eastAsia="仿宋"/>
          <w:b/>
          <w:color w:val="auto"/>
          <w:sz w:val="32"/>
          <w:szCs w:val="32"/>
        </w:rPr>
        <w:t>月</w:t>
      </w:r>
    </w:p>
    <w:p>
      <w:pPr>
        <w:widowControl/>
        <w:jc w:val="center"/>
        <w:rPr>
          <w:rFonts w:hint="eastAsia" w:ascii="仿宋" w:hAnsi="仿宋" w:eastAsia="仿宋"/>
          <w:b/>
          <w:color w:val="auto"/>
          <w:sz w:val="44"/>
          <w:szCs w:val="44"/>
          <w:lang w:eastAsia="zh-CN"/>
        </w:rPr>
      </w:pPr>
      <w:r>
        <w:rPr>
          <w:rFonts w:ascii="仿宋" w:hAnsi="仿宋" w:eastAsia="仿宋"/>
          <w:b/>
          <w:color w:val="auto"/>
          <w:sz w:val="52"/>
        </w:rPr>
        <w:br w:type="page"/>
      </w:r>
      <w:r>
        <w:rPr>
          <w:rFonts w:hint="eastAsia" w:ascii="仿宋" w:hAnsi="仿宋" w:eastAsia="仿宋"/>
          <w:b/>
          <w:color w:val="auto"/>
          <w:sz w:val="44"/>
          <w:szCs w:val="44"/>
          <w:lang w:eastAsia="zh-CN"/>
        </w:rPr>
        <w:t>东</w:t>
      </w:r>
      <w:r>
        <w:rPr>
          <w:rFonts w:hint="eastAsia" w:ascii="仿宋" w:hAnsi="仿宋" w:eastAsia="仿宋"/>
          <w:b/>
          <w:color w:val="auto"/>
          <w:sz w:val="44"/>
          <w:szCs w:val="44"/>
          <w:lang w:val="en-US" w:eastAsia="zh-CN"/>
        </w:rPr>
        <w:t>航站</w:t>
      </w:r>
      <w:r>
        <w:rPr>
          <w:rFonts w:hint="eastAsia" w:ascii="仿宋" w:hAnsi="仿宋" w:eastAsia="仿宋"/>
          <w:b/>
          <w:color w:val="auto"/>
          <w:sz w:val="44"/>
          <w:szCs w:val="44"/>
          <w:lang w:eastAsia="zh-CN"/>
        </w:rPr>
        <w:t>区</w:t>
      </w:r>
      <w:r>
        <w:rPr>
          <w:rFonts w:hint="eastAsia" w:ascii="仿宋" w:hAnsi="仿宋" w:eastAsia="仿宋"/>
          <w:b/>
          <w:color w:val="auto"/>
          <w:sz w:val="44"/>
          <w:szCs w:val="44"/>
          <w:lang w:val="en-US" w:eastAsia="zh-CN"/>
        </w:rPr>
        <w:t>给水管网</w:t>
      </w:r>
      <w:r>
        <w:rPr>
          <w:rFonts w:hint="eastAsia" w:ascii="仿宋" w:hAnsi="仿宋" w:eastAsia="仿宋"/>
          <w:b/>
          <w:color w:val="auto"/>
          <w:sz w:val="44"/>
          <w:szCs w:val="44"/>
          <w:lang w:eastAsia="zh-CN"/>
        </w:rPr>
        <w:t>调压阀检修及</w:t>
      </w:r>
      <w:r>
        <w:rPr>
          <w:rFonts w:hint="eastAsia" w:ascii="仿宋" w:hAnsi="仿宋" w:eastAsia="仿宋"/>
          <w:b/>
          <w:color w:val="auto"/>
          <w:sz w:val="44"/>
          <w:szCs w:val="44"/>
          <w:lang w:val="en-US" w:eastAsia="zh-CN"/>
        </w:rPr>
        <w:t>附属</w:t>
      </w:r>
      <w:r>
        <w:rPr>
          <w:rFonts w:hint="eastAsia" w:ascii="仿宋" w:hAnsi="仿宋" w:eastAsia="仿宋"/>
          <w:b/>
          <w:color w:val="auto"/>
          <w:sz w:val="44"/>
          <w:szCs w:val="44"/>
          <w:lang w:eastAsia="zh-CN"/>
        </w:rPr>
        <w:t>窨井</w:t>
      </w:r>
    </w:p>
    <w:p>
      <w:pPr>
        <w:widowControl/>
        <w:jc w:val="center"/>
        <w:rPr>
          <w:rFonts w:ascii="仿宋" w:hAnsi="仿宋" w:eastAsia="仿宋"/>
          <w:b/>
          <w:color w:val="auto"/>
          <w:sz w:val="44"/>
          <w:szCs w:val="44"/>
        </w:rPr>
      </w:pPr>
      <w:r>
        <w:rPr>
          <w:rFonts w:hint="eastAsia" w:ascii="仿宋" w:hAnsi="仿宋" w:eastAsia="仿宋"/>
          <w:b/>
          <w:color w:val="auto"/>
          <w:sz w:val="44"/>
          <w:szCs w:val="44"/>
          <w:lang w:eastAsia="zh-CN"/>
        </w:rPr>
        <w:t>改造</w:t>
      </w:r>
      <w:r>
        <w:rPr>
          <w:rFonts w:ascii="仿宋" w:hAnsi="仿宋" w:eastAsia="仿宋"/>
          <w:b/>
          <w:color w:val="auto"/>
          <w:sz w:val="44"/>
          <w:szCs w:val="44"/>
        </w:rPr>
        <w:t>项目</w:t>
      </w:r>
      <w:r>
        <w:rPr>
          <w:rFonts w:hint="eastAsia" w:ascii="仿宋" w:hAnsi="仿宋" w:eastAsia="仿宋"/>
          <w:b/>
          <w:color w:val="auto"/>
          <w:sz w:val="44"/>
          <w:szCs w:val="44"/>
          <w:lang w:eastAsia="zh-CN"/>
        </w:rPr>
        <w:t>竞争性比选</w:t>
      </w:r>
      <w:r>
        <w:rPr>
          <w:rFonts w:hint="eastAsia" w:ascii="仿宋" w:hAnsi="仿宋" w:eastAsia="仿宋"/>
          <w:b/>
          <w:color w:val="auto"/>
          <w:sz w:val="44"/>
          <w:szCs w:val="44"/>
        </w:rPr>
        <w:t>文件</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我部决定于近期将对东航站区给水管网调压阀检修及附属窨井</w:t>
      </w:r>
    </w:p>
    <w:p>
      <w:pPr>
        <w:autoSpaceDE w:val="0"/>
        <w:autoSpaceDN w:val="0"/>
        <w:adjustRightInd w:val="0"/>
        <w:snapToGrid w:val="0"/>
        <w:spacing w:line="360" w:lineRule="auto"/>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改造项目邀请符合相应条件的潜在供应商就本项目进行竞争性比选。</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color w:val="auto"/>
          <w:sz w:val="28"/>
          <w:szCs w:val="28"/>
        </w:rPr>
      </w:pPr>
      <w:r>
        <w:rPr>
          <w:rFonts w:hint="eastAsia" w:ascii="仿宋" w:hAnsi="仿宋" w:eastAsia="仿宋" w:cs="仿宋"/>
          <w:color w:val="auto"/>
          <w:sz w:val="28"/>
          <w:szCs w:val="28"/>
        </w:rPr>
        <w:t>项目内容及要求</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color w:val="auto"/>
        </w:rPr>
      </w:pPr>
      <w:r>
        <w:rPr>
          <w:rFonts w:hint="eastAsia"/>
          <w:color w:val="auto"/>
        </w:rPr>
        <w:t>项目内容</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由于东航站区内给水管网调压阀故障频发，窨井内操作空间狭小，无法开展维修工作。为保障东航站区给水管网正常运行，确保管网压力平稳可控。我部拟对东航站区给水管网调压阀进行调试、检修及维护，同时对存在故障的相关配件进行更换，并对附属窨井进行土建改造，便于后期检修。</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项目要求</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2.1项目内容</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10套给水管网调压阀进行调试，并对阀门(配套阀门 DN20）、压力表、隔膜、弹簧、铜管进行更换，再对故障阀门进行维修，确保在调压过程中，能持续稳定水压；对4座调压阀阀门窨井进行土建改造，方便后期检修。</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 xml:space="preserve">  2.2阀门及窨井改造要求</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 xml:space="preserve">  2.2.1阀门调试</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对10套给水管网调压阀(品牌：</w:t>
      </w:r>
      <w:r>
        <w:rPr>
          <w:rFonts w:hint="eastAsia" w:ascii="仿宋" w:hAnsi="仿宋" w:eastAsia="仿宋" w:cs="Times New Roman"/>
          <w:color w:val="auto"/>
          <w:kern w:val="2"/>
          <w:sz w:val="28"/>
          <w:szCs w:val="28"/>
          <w:lang w:val="en-US" w:eastAsia="zh-CN" w:bidi="ar-SA"/>
        </w:rPr>
        <w:t>上海欧特莱阀门机械有限公司，型号：720X 管径500mm 共计8台、型号：720X 管径300mm 共计2台)</w:t>
      </w:r>
      <w:r>
        <w:rPr>
          <w:rFonts w:hint="eastAsia" w:ascii="仿宋" w:hAnsi="仿宋" w:eastAsia="仿宋"/>
          <w:color w:val="auto"/>
          <w:sz w:val="28"/>
          <w:szCs w:val="28"/>
          <w:lang w:val="en-US" w:eastAsia="zh-CN"/>
        </w:rPr>
        <w:t>进行调试。并且对阀门(配套阀门 DN20）、压力表、隔膜、弹簧、铜管进行更换，再对故障阀门进行维修。完成更换后，工作人员需在现场对设备进行调试，确保调压阀正常运行。(2.0阀、2.1阀、2.2阀、2.3阀、低二区阀门【轻轨高架桥下】、低二区阀门【施工驻场单位旁】各维修一套调压阀，2.4阀、2.5阀各维修两套调压阀，共计10套调压阀）</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2.2.2附属窨井改造（2.0阀、2.4阀、2.5阀和低二区阀门【轻轨高架桥下】的窨井进行改造）</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2.2.2.1 拆除原4座窨井上方人行道、绿化带及钢筋混凝土盖板。重新搭设预制混凝土盖板，每块尺寸大于4.5m</w:t>
      </w:r>
      <w:r>
        <w:rPr>
          <w:rFonts w:hint="default" w:ascii="仿宋" w:hAnsi="仿宋" w:eastAsia="仿宋"/>
          <w:color w:val="auto"/>
          <w:sz w:val="28"/>
          <w:szCs w:val="28"/>
          <w:lang w:val="en-US" w:eastAsia="zh-CN"/>
        </w:rPr>
        <w:t>×</w:t>
      </w:r>
      <w:r>
        <w:rPr>
          <w:rFonts w:hint="eastAsia" w:ascii="仿宋" w:hAnsi="仿宋" w:eastAsia="仿宋"/>
          <w:color w:val="auto"/>
          <w:sz w:val="28"/>
          <w:szCs w:val="28"/>
          <w:lang w:val="en-US" w:eastAsia="zh-CN"/>
        </w:rPr>
        <w:t>5.0m，盖板厚度大于10cm，采用钢筋（φ12 HRB335）混凝土（C30）预制，并在井内调压阀正上方处预留1.0m</w:t>
      </w:r>
      <w:r>
        <w:rPr>
          <w:rFonts w:hint="default" w:ascii="仿宋" w:hAnsi="仿宋" w:eastAsia="仿宋"/>
          <w:color w:val="auto"/>
          <w:sz w:val="28"/>
          <w:szCs w:val="28"/>
          <w:lang w:val="en-US" w:eastAsia="zh-CN"/>
        </w:rPr>
        <w:t>×</w:t>
      </w:r>
      <w:r>
        <w:rPr>
          <w:rFonts w:hint="eastAsia" w:ascii="仿宋" w:hAnsi="仿宋" w:eastAsia="仿宋"/>
          <w:color w:val="auto"/>
          <w:sz w:val="28"/>
          <w:szCs w:val="28"/>
          <w:lang w:val="en-US" w:eastAsia="zh-CN"/>
        </w:rPr>
        <w:t>4.0m的检修孔，共计预制4块混凝土盖板。</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2.2.2.2 每块预制混凝土盖板检修孔（1.0m</w:t>
      </w:r>
      <w:r>
        <w:rPr>
          <w:rFonts w:hint="default" w:ascii="仿宋" w:hAnsi="仿宋" w:eastAsia="仿宋"/>
          <w:color w:val="auto"/>
          <w:sz w:val="28"/>
          <w:szCs w:val="28"/>
          <w:lang w:val="en-US" w:eastAsia="zh-CN"/>
        </w:rPr>
        <w:t>×</w:t>
      </w:r>
      <w:r>
        <w:rPr>
          <w:rFonts w:hint="eastAsia" w:ascii="仿宋" w:hAnsi="仿宋" w:eastAsia="仿宋"/>
          <w:color w:val="auto"/>
          <w:sz w:val="28"/>
          <w:szCs w:val="28"/>
          <w:lang w:val="en-US" w:eastAsia="zh-CN"/>
        </w:rPr>
        <w:t>4.0m）处采用4个井盖封闭。井盖材质为球墨铸铁（B125类型 30mm），尺寸为1.0m</w:t>
      </w:r>
      <w:r>
        <w:rPr>
          <w:rFonts w:hint="default" w:ascii="Arial" w:hAnsi="Arial" w:eastAsia="仿宋" w:cs="Arial"/>
          <w:color w:val="auto"/>
          <w:sz w:val="28"/>
          <w:szCs w:val="28"/>
          <w:lang w:val="en-US" w:eastAsia="zh-CN"/>
        </w:rPr>
        <w:t>×</w:t>
      </w:r>
      <w:r>
        <w:rPr>
          <w:rFonts w:hint="eastAsia" w:ascii="仿宋" w:hAnsi="仿宋" w:eastAsia="仿宋"/>
          <w:color w:val="auto"/>
          <w:sz w:val="28"/>
          <w:szCs w:val="28"/>
          <w:lang w:val="en-US" w:eastAsia="zh-CN"/>
        </w:rPr>
        <w:t>1.0m，并在井盖上注“给水阀门井”字样，共计需要16个井盖。</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2.2.2.3 每座窨井在原窨井口设置一个悬空踏步，上下两端固定，底部设置两个立柱，采用膨胀螺丝固定，高度不小于3m，每30cm设置一道检修踏步，踏面长度为40cm。材质采用304不锈钢，两端扶梯采用50mm*50mm*4mm不锈角钢材质进行制作，踏步采用φ20不锈钢实心圆条进行制作，共计需制作4幅悬空踏步。</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2.2.2.4 恢复窨井周围人行道及绿化带。</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安全责任要求</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需遵守重庆机场集团有限公司空防、消防、机坪运行、车辆及通行证门禁等管理规定，并接受项目单位监督。</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验收要求</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调压阀正常运行，并且在调压过程中，能持续稳定水压；窨井改造符合比选文件相关要求。</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其他要求</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工期及售后服务</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1.工期：</w:t>
      </w:r>
      <w:r>
        <w:rPr>
          <w:rFonts w:hint="eastAsia" w:ascii="仿宋" w:hAnsi="仿宋" w:eastAsia="仿宋"/>
          <w:color w:val="auto"/>
          <w:sz w:val="28"/>
          <w:szCs w:val="28"/>
          <w:u w:val="single"/>
          <w:lang w:val="en-US" w:eastAsia="zh-CN"/>
        </w:rPr>
        <w:t>开工报告批复之日起90日历日</w:t>
      </w:r>
      <w:r>
        <w:rPr>
          <w:rFonts w:hint="eastAsia" w:ascii="仿宋" w:hAnsi="仿宋" w:eastAsia="仿宋"/>
          <w:color w:val="auto"/>
          <w:sz w:val="28"/>
          <w:szCs w:val="28"/>
          <w:lang w:val="en-US" w:eastAsia="zh-CN"/>
        </w:rPr>
        <w:t>；</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2.质保期：</w:t>
      </w:r>
      <w:r>
        <w:rPr>
          <w:rFonts w:hint="eastAsia" w:ascii="仿宋" w:hAnsi="仿宋" w:eastAsia="仿宋"/>
          <w:color w:val="auto"/>
          <w:sz w:val="28"/>
          <w:szCs w:val="28"/>
          <w:u w:val="single"/>
          <w:lang w:val="en-US" w:eastAsia="zh-CN"/>
        </w:rPr>
        <w:t>自验收合格之日起2年</w:t>
      </w:r>
      <w:r>
        <w:rPr>
          <w:rFonts w:hint="eastAsia" w:ascii="仿宋" w:hAnsi="仿宋" w:eastAsia="仿宋"/>
          <w:color w:val="auto"/>
          <w:sz w:val="28"/>
          <w:szCs w:val="28"/>
          <w:lang w:val="en-US" w:eastAsia="zh-CN"/>
        </w:rPr>
        <w:t>。</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3.响应时间：质保期内出现与本项目有关或本项目引起的故障，在接到机场工作人员通知后，需派专业技术人员在48小时内赶到重庆江北国际机场处理故障,若未及时响应，按次数进行相应处理。</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支付方式</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1.项目通过验收，支付合同金额的97%，剩余3%作为质保金，待质保期满，无质量问题后支付。</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2.付款前承揽方需开具发票，若承揽方提供增值税普通发票，甲方支付不含增值税金额，若承揽方提供增值税专用发票，甲方实际支付金额=不含增值税金额+增值税税额。</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合格报价供应商</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1.依法注册的独立法人，具备有效的营业执照。（须提供营业执照复印件并加盖公章）。</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2.具有以下资质，提供复印件加盖鲜章：</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市政工程三级及以上资质；（须提供资质证书复印件并加盖公章）</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3.本项目不接受联合体，不得分包、转包。</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成交标准</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限价</w:t>
      </w:r>
    </w:p>
    <w:p>
      <w:pPr>
        <w:autoSpaceDE w:val="0"/>
        <w:autoSpaceDN w:val="0"/>
        <w:adjustRightInd w:val="0"/>
        <w:snapToGrid w:val="0"/>
        <w:spacing w:line="360" w:lineRule="auto"/>
        <w:ind w:firstLine="560" w:firstLineChars="200"/>
        <w:textAlignment w:val="bottom"/>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本项目最高限价（不含增值税金额）为</w:t>
      </w:r>
      <w:r>
        <w:rPr>
          <w:rFonts w:hint="eastAsia" w:ascii="仿宋" w:hAnsi="仿宋" w:eastAsia="仿宋"/>
          <w:color w:val="auto"/>
          <w:sz w:val="28"/>
          <w:szCs w:val="28"/>
          <w:u w:val="single"/>
          <w:lang w:val="en-US" w:eastAsia="zh-CN"/>
        </w:rPr>
        <w:t xml:space="preserve"> 30.960527 </w:t>
      </w:r>
      <w:r>
        <w:rPr>
          <w:rFonts w:hint="eastAsia" w:ascii="仿宋" w:hAnsi="仿宋" w:eastAsia="仿宋"/>
          <w:color w:val="auto"/>
          <w:sz w:val="28"/>
          <w:szCs w:val="28"/>
          <w:lang w:val="en-US" w:eastAsia="zh-CN"/>
        </w:rPr>
        <w:t>万元（大写金额：叁拾万玖仟陆佰零伍元贰角柒分），报价超过最高限价，将取消竞争性比选响应方的竞争性比选资格。</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lang w:eastAsia="zh-CN"/>
        </w:rPr>
        <w:t>竞争性比选办法</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本次竞争性比选成交供应商确定办法采用</w:t>
      </w:r>
      <w:r>
        <w:rPr>
          <w:rFonts w:hint="eastAsia" w:ascii="仿宋_GB2312" w:hAnsi="宋体" w:eastAsia="仿宋_GB2312"/>
          <w:b/>
          <w:bCs/>
          <w:color w:val="auto"/>
          <w:sz w:val="28"/>
          <w:szCs w:val="28"/>
          <w:u w:val="single"/>
          <w:lang w:eastAsia="zh-CN"/>
        </w:rPr>
        <w:t>经评审的</w:t>
      </w:r>
      <w:r>
        <w:rPr>
          <w:rFonts w:hint="eastAsia" w:ascii="仿宋_GB2312" w:hAnsi="宋体" w:eastAsia="仿宋_GB2312"/>
          <w:b/>
          <w:bCs/>
          <w:color w:val="auto"/>
          <w:sz w:val="28"/>
          <w:szCs w:val="28"/>
          <w:u w:val="single"/>
        </w:rPr>
        <w:t>最低价</w:t>
      </w:r>
      <w:r>
        <w:rPr>
          <w:rFonts w:hint="eastAsia" w:ascii="仿宋_GB2312" w:hAnsi="宋体" w:eastAsia="仿宋_GB2312"/>
          <w:b/>
          <w:bCs/>
          <w:color w:val="auto"/>
          <w:sz w:val="28"/>
          <w:szCs w:val="28"/>
          <w:u w:val="single"/>
          <w:lang w:eastAsia="zh-CN"/>
        </w:rPr>
        <w:t>法</w:t>
      </w:r>
      <w:r>
        <w:rPr>
          <w:rFonts w:hint="eastAsia" w:ascii="仿宋" w:hAnsi="仿宋" w:eastAsia="仿宋"/>
          <w:color w:val="auto"/>
          <w:sz w:val="28"/>
          <w:szCs w:val="28"/>
          <w:lang w:val="en-US" w:eastAsia="zh-CN"/>
        </w:rPr>
        <w:t>成交，以各供应商不含增值税报价为依据，请各供应商按照报价要求进行报价。</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成交标准</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具体竞争性比选成交标准如下：</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递交竞争性比选响应文件截止时，送达的竞争性比选响应文件少于3个的，应停止竞争性比选活动，将递交的竞争性比选响应文件退还竞争性比选响应人，并重新组织竞争性比选。重新组织竞争性比选仍然不足3个单位的，竞争性比选项目将可以继续进行比选。</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如有项目因专业性及特殊性，导致有效比选响应人不足3个的，评审委员会应当否决所有比选响应人。但是有效比选响应人的经济、技术等指标仍然具有市场竞争力，能够满足竞争性比选文件要求的，评审委员会可以继续评审，根据符合采购需求、质量和服务，且最终以报价最低的原则确定成交候选人。</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3.项目重新竞争性比选时，经评审有有效比选人的，按规定程序确定成交候选人。</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color w:val="auto"/>
        </w:rPr>
      </w:pPr>
      <w:r>
        <w:rPr>
          <w:rFonts w:hint="eastAsia" w:ascii="Arial" w:hAnsi="Arial"/>
          <w:b w:val="0"/>
          <w:color w:val="auto"/>
        </w:rPr>
        <w:t>其他说明</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1.响应文件中报价须以人民币为单位；</w:t>
      </w:r>
    </w:p>
    <w:p>
      <w:pPr>
        <w:adjustRightInd w:val="0"/>
        <w:snapToGrid w:val="0"/>
        <w:spacing w:line="360" w:lineRule="auto"/>
        <w:ind w:firstLine="562" w:firstLineChars="200"/>
        <w:rPr>
          <w:rFonts w:ascii="仿宋_GB2312" w:hAnsi="仿宋" w:eastAsia="仿宋_GB2312"/>
          <w:b/>
          <w:color w:val="auto"/>
          <w:kern w:val="0"/>
          <w:sz w:val="28"/>
          <w:szCs w:val="28"/>
        </w:rPr>
      </w:pPr>
      <w:r>
        <w:rPr>
          <w:rFonts w:hint="eastAsia" w:ascii="仿宋_GB2312" w:hAnsi="仿宋" w:eastAsia="仿宋_GB2312"/>
          <w:b/>
          <w:color w:val="auto"/>
          <w:kern w:val="0"/>
          <w:sz w:val="28"/>
          <w:szCs w:val="28"/>
        </w:rPr>
        <w:t>2</w:t>
      </w:r>
      <w:r>
        <w:rPr>
          <w:rFonts w:ascii="仿宋_GB2312" w:hAnsi="仿宋" w:eastAsia="仿宋_GB2312"/>
          <w:b/>
          <w:color w:val="auto"/>
          <w:kern w:val="0"/>
          <w:sz w:val="28"/>
          <w:szCs w:val="28"/>
        </w:rPr>
        <w:t>.</w:t>
      </w:r>
      <w:r>
        <w:rPr>
          <w:rFonts w:hint="eastAsia" w:ascii="仿宋_GB2312" w:hAnsi="仿宋" w:eastAsia="仿宋_GB2312"/>
          <w:b/>
          <w:color w:val="auto"/>
          <w:kern w:val="0"/>
          <w:sz w:val="28"/>
          <w:szCs w:val="28"/>
        </w:rPr>
        <w:t>响应</w:t>
      </w:r>
      <w:r>
        <w:rPr>
          <w:rFonts w:ascii="仿宋_GB2312" w:hAnsi="仿宋" w:eastAsia="仿宋_GB2312"/>
          <w:b/>
          <w:color w:val="auto"/>
          <w:kern w:val="0"/>
          <w:sz w:val="28"/>
          <w:szCs w:val="28"/>
        </w:rPr>
        <w:t>文件中</w:t>
      </w:r>
      <w:r>
        <w:rPr>
          <w:rFonts w:hint="eastAsia" w:ascii="仿宋_GB2312" w:hAnsi="仿宋" w:eastAsia="仿宋_GB2312"/>
          <w:b/>
          <w:color w:val="auto"/>
          <w:kern w:val="0"/>
          <w:sz w:val="28"/>
          <w:szCs w:val="28"/>
        </w:rPr>
        <w:t>报价须四舍五入</w:t>
      </w:r>
      <w:r>
        <w:rPr>
          <w:rFonts w:ascii="仿宋_GB2312" w:hAnsi="仿宋" w:eastAsia="仿宋_GB2312"/>
          <w:b/>
          <w:color w:val="auto"/>
          <w:kern w:val="0"/>
          <w:sz w:val="28"/>
          <w:szCs w:val="28"/>
        </w:rPr>
        <w:t>保留到</w:t>
      </w:r>
      <w:r>
        <w:rPr>
          <w:rFonts w:hint="eastAsia" w:ascii="仿宋_GB2312" w:hAnsi="仿宋" w:eastAsia="仿宋_GB2312"/>
          <w:b/>
          <w:color w:val="auto"/>
          <w:kern w:val="0"/>
          <w:sz w:val="28"/>
          <w:szCs w:val="28"/>
        </w:rPr>
        <w:t>“</w:t>
      </w:r>
      <w:r>
        <w:rPr>
          <w:rFonts w:ascii="仿宋_GB2312" w:hAnsi="仿宋" w:eastAsia="仿宋_GB2312"/>
          <w:b/>
          <w:color w:val="auto"/>
          <w:kern w:val="0"/>
          <w:sz w:val="28"/>
          <w:szCs w:val="28"/>
        </w:rPr>
        <w:t>分</w:t>
      </w:r>
      <w:r>
        <w:rPr>
          <w:rFonts w:hint="eastAsia" w:ascii="仿宋_GB2312" w:hAnsi="仿宋" w:eastAsia="仿宋_GB2312"/>
          <w:b/>
          <w:color w:val="auto"/>
          <w:kern w:val="0"/>
          <w:sz w:val="28"/>
          <w:szCs w:val="28"/>
        </w:rPr>
        <w:t>”；</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3.响应文件中报价需同时填写报价金额的大写和小写，两者不一致的以大写金额为准；</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4.响应文件中不含增值税报价与含增值税报价不一致时，以价低者为准。</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lang w:eastAsia="zh-CN"/>
        </w:rPr>
        <w:t>竞争性比选</w:t>
      </w:r>
      <w:r>
        <w:rPr>
          <w:rFonts w:hint="eastAsia" w:ascii="仿宋" w:hAnsi="仿宋" w:eastAsia="仿宋" w:cs="仿宋"/>
          <w:b/>
          <w:color w:val="auto"/>
          <w:sz w:val="28"/>
          <w:szCs w:val="28"/>
        </w:rPr>
        <w:t>文件发售的时间、地点</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竞争性比选文件及相关资料于</w:t>
      </w:r>
      <w:r>
        <w:rPr>
          <w:rFonts w:hint="eastAsia" w:ascii="仿宋" w:hAnsi="仿宋" w:eastAsia="仿宋"/>
          <w:color w:val="auto"/>
          <w:sz w:val="28"/>
          <w:szCs w:val="28"/>
          <w:u w:val="single"/>
          <w:lang w:val="en-US" w:eastAsia="zh-CN"/>
        </w:rPr>
        <w:t>2021年5月7日</w:t>
      </w:r>
      <w:r>
        <w:rPr>
          <w:rFonts w:hint="eastAsia" w:ascii="仿宋" w:hAnsi="仿宋" w:eastAsia="仿宋"/>
          <w:color w:val="auto"/>
          <w:sz w:val="28"/>
          <w:szCs w:val="28"/>
          <w:lang w:val="en-US" w:eastAsia="zh-CN"/>
        </w:rPr>
        <w:t>由重庆机场集团有限公司动力能源保障部在重庆机场集团官方网站发布。</w:t>
      </w:r>
    </w:p>
    <w:p>
      <w:pPr>
        <w:snapToGrid w:val="0"/>
        <w:spacing w:line="360" w:lineRule="auto"/>
        <w:ind w:firstLine="562" w:firstLineChars="200"/>
        <w:rPr>
          <w:rFonts w:hint="eastAsia" w:ascii="仿宋" w:hAnsi="仿宋" w:eastAsia="仿宋"/>
          <w:b/>
          <w:bCs/>
          <w:color w:val="auto"/>
          <w:sz w:val="28"/>
          <w:szCs w:val="28"/>
        </w:rPr>
      </w:pPr>
      <w:r>
        <w:rPr>
          <w:rFonts w:hint="eastAsia" w:ascii="仿宋" w:hAnsi="仿宋" w:eastAsia="仿宋"/>
          <w:b/>
          <w:bCs/>
          <w:color w:val="auto"/>
          <w:sz w:val="28"/>
          <w:szCs w:val="28"/>
        </w:rPr>
        <w:t>20</w:t>
      </w:r>
      <w:r>
        <w:rPr>
          <w:rFonts w:hint="eastAsia" w:ascii="仿宋" w:hAnsi="仿宋" w:eastAsia="仿宋"/>
          <w:b/>
          <w:bCs/>
          <w:color w:val="auto"/>
          <w:sz w:val="28"/>
          <w:szCs w:val="28"/>
          <w:lang w:val="en-US" w:eastAsia="zh-CN"/>
        </w:rPr>
        <w:t>21</w:t>
      </w:r>
      <w:r>
        <w:rPr>
          <w:rFonts w:hint="eastAsia" w:ascii="仿宋" w:hAnsi="仿宋" w:eastAsia="仿宋"/>
          <w:b/>
          <w:bCs/>
          <w:color w:val="auto"/>
          <w:sz w:val="28"/>
          <w:szCs w:val="28"/>
        </w:rPr>
        <w:t>年</w:t>
      </w:r>
      <w:r>
        <w:rPr>
          <w:rFonts w:hint="eastAsia" w:ascii="仿宋" w:hAnsi="仿宋" w:eastAsia="仿宋"/>
          <w:b/>
          <w:bCs/>
          <w:color w:val="auto"/>
          <w:sz w:val="28"/>
          <w:szCs w:val="28"/>
          <w:u w:val="single"/>
          <w:lang w:val="en-US" w:eastAsia="zh-CN"/>
        </w:rPr>
        <w:t>5</w:t>
      </w:r>
      <w:r>
        <w:rPr>
          <w:rFonts w:hint="eastAsia" w:ascii="仿宋" w:hAnsi="仿宋" w:eastAsia="仿宋"/>
          <w:b/>
          <w:bCs/>
          <w:color w:val="auto"/>
          <w:sz w:val="28"/>
          <w:szCs w:val="28"/>
        </w:rPr>
        <w:t>月</w:t>
      </w:r>
      <w:r>
        <w:rPr>
          <w:rFonts w:hint="eastAsia" w:ascii="仿宋" w:hAnsi="仿宋" w:eastAsia="仿宋"/>
          <w:b/>
          <w:bCs/>
          <w:color w:val="auto"/>
          <w:sz w:val="28"/>
          <w:szCs w:val="28"/>
          <w:u w:val="single"/>
          <w:lang w:val="en-US" w:eastAsia="zh-CN"/>
        </w:rPr>
        <w:t>11</w:t>
      </w:r>
      <w:r>
        <w:rPr>
          <w:rFonts w:hint="eastAsia" w:ascii="仿宋" w:hAnsi="仿宋" w:eastAsia="仿宋"/>
          <w:b/>
          <w:bCs/>
          <w:color w:val="auto"/>
          <w:sz w:val="28"/>
          <w:szCs w:val="28"/>
        </w:rPr>
        <w:t>日</w:t>
      </w:r>
      <w:r>
        <w:rPr>
          <w:rFonts w:hint="eastAsia" w:ascii="仿宋" w:hAnsi="仿宋" w:eastAsia="仿宋"/>
          <w:b/>
          <w:bCs/>
          <w:color w:val="auto"/>
          <w:sz w:val="28"/>
          <w:szCs w:val="28"/>
          <w:u w:val="single"/>
          <w:lang w:val="en-US" w:eastAsia="zh-CN"/>
        </w:rPr>
        <w:t>10</w:t>
      </w:r>
      <w:r>
        <w:rPr>
          <w:rFonts w:hint="eastAsia" w:ascii="仿宋" w:hAnsi="仿宋" w:eastAsia="仿宋"/>
          <w:b/>
          <w:bCs/>
          <w:color w:val="auto"/>
          <w:sz w:val="28"/>
          <w:szCs w:val="28"/>
        </w:rPr>
        <w:t>时踏勘现场。（无论报价单位是否踏勘，报价一经递交，均视为已踏勘）。</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lang w:eastAsia="zh-CN"/>
        </w:rPr>
        <w:t>竞争性比选</w:t>
      </w:r>
      <w:r>
        <w:rPr>
          <w:rFonts w:hint="eastAsia" w:ascii="仿宋" w:hAnsi="仿宋" w:eastAsia="仿宋" w:cs="仿宋"/>
          <w:b/>
          <w:color w:val="auto"/>
          <w:sz w:val="28"/>
          <w:szCs w:val="28"/>
        </w:rPr>
        <w:t>有效期：</w:t>
      </w:r>
      <w:r>
        <w:rPr>
          <w:rFonts w:hint="eastAsia" w:ascii="仿宋" w:hAnsi="仿宋" w:eastAsia="仿宋" w:cs="仿宋"/>
          <w:b/>
          <w:color w:val="auto"/>
          <w:sz w:val="28"/>
          <w:szCs w:val="28"/>
          <w:u w:val="single"/>
        </w:rPr>
        <w:t xml:space="preserve">  90  </w:t>
      </w:r>
      <w:r>
        <w:rPr>
          <w:rFonts w:hint="eastAsia" w:ascii="仿宋" w:hAnsi="仿宋" w:eastAsia="仿宋" w:cs="仿宋"/>
          <w:b/>
          <w:color w:val="auto"/>
          <w:sz w:val="28"/>
          <w:szCs w:val="28"/>
        </w:rPr>
        <w:t>日历天（根据实际需求确定）</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lang w:eastAsia="zh-CN"/>
        </w:rPr>
        <w:t>竞争性比选</w:t>
      </w:r>
      <w:r>
        <w:rPr>
          <w:rFonts w:hint="eastAsia" w:ascii="仿宋" w:hAnsi="仿宋" w:eastAsia="仿宋" w:cs="仿宋"/>
          <w:b/>
          <w:color w:val="auto"/>
          <w:sz w:val="28"/>
          <w:szCs w:val="28"/>
        </w:rPr>
        <w:t>时间、地点及结果通知</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w:t>
      </w:r>
      <w:r>
        <w:rPr>
          <w:rFonts w:hint="eastAsia" w:ascii="仿宋" w:hAnsi="仿宋" w:eastAsia="仿宋"/>
          <w:color w:val="auto"/>
          <w:sz w:val="28"/>
          <w:szCs w:val="28"/>
          <w:u w:val="single"/>
          <w:lang w:val="en-US" w:eastAsia="zh-CN"/>
        </w:rPr>
        <w:t>2021年5月14日14:30时</w:t>
      </w:r>
      <w:r>
        <w:rPr>
          <w:rFonts w:hint="eastAsia" w:ascii="仿宋" w:hAnsi="仿宋" w:eastAsia="仿宋"/>
          <w:color w:val="auto"/>
          <w:sz w:val="28"/>
          <w:szCs w:val="28"/>
          <w:lang w:val="en-US" w:eastAsia="zh-CN"/>
        </w:rPr>
        <w:t>在重庆机场集团公司动力能源保障部（机场东路30号）对本项目进行竞争性比选，各竞争性比选响应方须在该时间前递交竞争性比选响应文件并参加竞争性比选。请各竞争性比选响应单位提前10分钟到场并签到，若截止竞争性比选时间，竞争性比选响应单位未到场，视为放弃竞争性比选资格，并拒绝其响应文件。</w:t>
      </w:r>
      <w:bookmarkStart w:id="21" w:name="_GoBack"/>
      <w:bookmarkEnd w:id="21"/>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公布竞争性比选结果时间：待竞争性比选结果确定后会及时通知，原则上只通知被选中的竞争性比选响应方。对未被选中的竞争性比选响应方不通知、不解释。若竞争性比选响应人对竞争性比选结果有异议，可在竞争性比选结束之日起5个自然日内提出书面异议，过期不予受理。</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lang w:eastAsia="zh-CN"/>
        </w:rPr>
        <w:t>竞争性比选</w:t>
      </w:r>
      <w:r>
        <w:rPr>
          <w:rFonts w:hint="eastAsia" w:ascii="仿宋" w:hAnsi="仿宋" w:eastAsia="仿宋" w:cs="仿宋"/>
          <w:b/>
          <w:color w:val="auto"/>
          <w:sz w:val="28"/>
          <w:szCs w:val="28"/>
        </w:rPr>
        <w:t>保证金及履约保证金</w:t>
      </w:r>
    </w:p>
    <w:p>
      <w:pPr>
        <w:snapToGrid w:val="0"/>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kern w:val="0"/>
          <w:sz w:val="28"/>
          <w:szCs w:val="28"/>
          <w:highlight w:val="none"/>
        </w:rPr>
        <w:t>1</w:t>
      </w:r>
      <w:r>
        <w:rPr>
          <w:rFonts w:ascii="仿宋" w:hAnsi="仿宋" w:eastAsia="仿宋"/>
          <w:color w:val="auto"/>
          <w:kern w:val="0"/>
          <w:sz w:val="28"/>
          <w:szCs w:val="28"/>
          <w:highlight w:val="none"/>
        </w:rPr>
        <w:t>.</w:t>
      </w:r>
      <w:r>
        <w:rPr>
          <w:rFonts w:hint="eastAsia" w:ascii="仿宋" w:hAnsi="仿宋" w:eastAsia="仿宋"/>
          <w:color w:val="auto"/>
          <w:kern w:val="0"/>
          <w:sz w:val="28"/>
          <w:szCs w:val="28"/>
          <w:highlight w:val="none"/>
          <w:lang w:eastAsia="zh-CN"/>
        </w:rPr>
        <w:t>竞争性比选</w:t>
      </w:r>
      <w:r>
        <w:rPr>
          <w:rFonts w:hint="eastAsia" w:ascii="仿宋" w:hAnsi="仿宋" w:eastAsia="仿宋"/>
          <w:color w:val="auto"/>
          <w:kern w:val="0"/>
          <w:sz w:val="28"/>
          <w:szCs w:val="28"/>
          <w:highlight w:val="none"/>
        </w:rPr>
        <w:t>保证金：无。</w:t>
      </w:r>
    </w:p>
    <w:p>
      <w:pPr>
        <w:snapToGrid w:val="0"/>
        <w:spacing w:line="360" w:lineRule="auto"/>
        <w:ind w:firstLine="560" w:firstLineChars="200"/>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2</w:t>
      </w:r>
      <w:r>
        <w:rPr>
          <w:rFonts w:ascii="仿宋" w:hAnsi="仿宋" w:eastAsia="仿宋"/>
          <w:color w:val="auto"/>
          <w:sz w:val="28"/>
          <w:szCs w:val="28"/>
          <w:highlight w:val="none"/>
        </w:rPr>
        <w:t>.</w:t>
      </w:r>
      <w:r>
        <w:rPr>
          <w:rFonts w:hint="eastAsia" w:ascii="仿宋" w:hAnsi="仿宋" w:eastAsia="仿宋"/>
          <w:color w:val="auto"/>
          <w:sz w:val="28"/>
          <w:szCs w:val="28"/>
          <w:highlight w:val="none"/>
        </w:rPr>
        <w:t>履约保证金：</w:t>
      </w:r>
      <w:r>
        <w:rPr>
          <w:rFonts w:hint="eastAsia" w:ascii="仿宋" w:hAnsi="仿宋" w:eastAsia="仿宋"/>
          <w:color w:val="auto"/>
          <w:sz w:val="28"/>
          <w:szCs w:val="28"/>
          <w:highlight w:val="none"/>
          <w:lang w:eastAsia="zh-CN"/>
        </w:rPr>
        <w:t>无。</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报价及响应文件编制要求</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竞争性比选响应方应当按照竞争性比选采购文件的要求编制竞争性比选响应文件，竞争性比选响应文件应当对竞争性比选采购文件提出的要求和条件作出实质性应答。</w:t>
      </w:r>
    </w:p>
    <w:p>
      <w:pPr>
        <w:spacing w:line="360" w:lineRule="auto"/>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竞争性比选响应文件的编制和提交：</w:t>
      </w:r>
    </w:p>
    <w:p>
      <w:pPr>
        <w:spacing w:line="360" w:lineRule="auto"/>
        <w:ind w:firstLine="560" w:firstLineChars="200"/>
        <w:rPr>
          <w:rFonts w:hint="eastAsia" w:ascii="仿宋" w:hAnsi="仿宋" w:eastAsia="仿宋"/>
          <w:color w:val="auto"/>
          <w:sz w:val="28"/>
          <w:szCs w:val="28"/>
          <w:lang w:val="zh-CN" w:eastAsia="zh-CN"/>
        </w:rPr>
      </w:pPr>
      <w:r>
        <w:rPr>
          <w:rFonts w:hint="eastAsia" w:ascii="仿宋" w:hAnsi="仿宋" w:eastAsia="仿宋"/>
          <w:color w:val="auto"/>
          <w:sz w:val="28"/>
          <w:szCs w:val="28"/>
          <w:lang w:val="zh-CN" w:eastAsia="zh-CN"/>
        </w:rPr>
        <w:t>响应文件应用A4规格纸编制并装订成册，主要由以下几个部分组成：</w:t>
      </w:r>
    </w:p>
    <w:p>
      <w:pPr>
        <w:spacing w:line="360" w:lineRule="auto"/>
        <w:ind w:firstLine="560" w:firstLineChars="200"/>
        <w:rPr>
          <w:rFonts w:hint="eastAsia" w:ascii="仿宋" w:hAnsi="仿宋" w:eastAsia="仿宋"/>
          <w:color w:val="auto"/>
          <w:sz w:val="28"/>
          <w:szCs w:val="28"/>
          <w:lang w:val="zh-CN" w:eastAsia="zh-CN"/>
        </w:rPr>
      </w:pPr>
      <w:r>
        <w:rPr>
          <w:rFonts w:hint="eastAsia" w:ascii="仿宋" w:hAnsi="仿宋" w:eastAsia="仿宋"/>
          <w:color w:val="auto"/>
          <w:sz w:val="28"/>
          <w:szCs w:val="28"/>
          <w:lang w:val="en-US" w:eastAsia="zh-CN"/>
        </w:rPr>
        <w:t>1.</w:t>
      </w:r>
      <w:r>
        <w:rPr>
          <w:rFonts w:hint="eastAsia" w:ascii="仿宋" w:hAnsi="仿宋" w:eastAsia="仿宋"/>
          <w:color w:val="auto"/>
          <w:sz w:val="28"/>
          <w:szCs w:val="28"/>
          <w:lang w:val="zh-CN" w:eastAsia="zh-CN"/>
        </w:rPr>
        <w:t>封面。</w:t>
      </w:r>
    </w:p>
    <w:p>
      <w:pPr>
        <w:spacing w:line="360" w:lineRule="auto"/>
        <w:ind w:firstLine="560" w:firstLineChars="200"/>
        <w:rPr>
          <w:rFonts w:hint="eastAsia" w:ascii="仿宋" w:hAnsi="仿宋" w:eastAsia="仿宋"/>
          <w:color w:val="auto"/>
          <w:sz w:val="28"/>
          <w:szCs w:val="28"/>
          <w:lang w:val="zh-CN" w:eastAsia="zh-CN"/>
        </w:rPr>
      </w:pPr>
      <w:r>
        <w:rPr>
          <w:rFonts w:hint="eastAsia" w:ascii="仿宋" w:hAnsi="仿宋" w:eastAsia="仿宋"/>
          <w:color w:val="auto"/>
          <w:sz w:val="28"/>
          <w:szCs w:val="28"/>
          <w:lang w:val="en-US" w:eastAsia="zh-CN"/>
        </w:rPr>
        <w:t>2.</w:t>
      </w:r>
      <w:r>
        <w:rPr>
          <w:rFonts w:hint="eastAsia" w:ascii="仿宋" w:hAnsi="仿宋" w:eastAsia="仿宋"/>
          <w:color w:val="auto"/>
          <w:sz w:val="28"/>
          <w:szCs w:val="28"/>
          <w:lang w:val="zh-CN" w:eastAsia="zh-CN"/>
        </w:rPr>
        <w:t>加盖公章的报价函及声明。</w:t>
      </w:r>
    </w:p>
    <w:p>
      <w:pPr>
        <w:spacing w:line="360" w:lineRule="auto"/>
        <w:ind w:firstLine="560" w:firstLineChars="200"/>
        <w:rPr>
          <w:rFonts w:ascii="仿宋_GB2312" w:eastAsia="仿宋_GB2312"/>
          <w:color w:val="auto"/>
          <w:sz w:val="28"/>
          <w:szCs w:val="28"/>
          <w:lang w:val="zh-CN"/>
        </w:rPr>
      </w:pPr>
      <w:r>
        <w:rPr>
          <w:rFonts w:hint="eastAsia" w:ascii="仿宋" w:hAnsi="仿宋" w:eastAsia="仿宋"/>
          <w:color w:val="auto"/>
          <w:sz w:val="28"/>
          <w:szCs w:val="28"/>
          <w:lang w:val="en-US" w:eastAsia="zh-CN"/>
        </w:rPr>
        <w:t>3.</w:t>
      </w:r>
      <w:r>
        <w:rPr>
          <w:rFonts w:hint="eastAsia" w:ascii="仿宋" w:hAnsi="仿宋" w:eastAsia="仿宋"/>
          <w:color w:val="auto"/>
          <w:sz w:val="28"/>
          <w:szCs w:val="28"/>
          <w:lang w:val="zh-CN" w:eastAsia="zh-CN"/>
        </w:rPr>
        <w:t>技术部分：</w:t>
      </w:r>
      <w:r>
        <w:rPr>
          <w:rFonts w:hint="eastAsia" w:ascii="仿宋_GB2312" w:eastAsia="仿宋_GB2312"/>
          <w:color w:val="auto"/>
          <w:sz w:val="28"/>
          <w:szCs w:val="28"/>
          <w:lang w:val="zh-CN"/>
        </w:rPr>
        <w:t>主要包括材料的工艺和详细说明等。如果提供的材料和服务与竞争性比选采购文件要求有偏差，必须详细说明。须经竞争性比选小组评定和采购人许可，才能作为承揽方实质性响应。</w:t>
      </w:r>
    </w:p>
    <w:p>
      <w:pPr>
        <w:autoSpaceDE w:val="0"/>
        <w:autoSpaceDN w:val="0"/>
        <w:adjustRightInd w:val="0"/>
        <w:spacing w:line="360" w:lineRule="auto"/>
        <w:ind w:firstLine="560" w:firstLineChars="200"/>
        <w:rPr>
          <w:rFonts w:ascii="仿宋_GB2312" w:hAnsi="仿宋_GB2312" w:eastAsia="仿宋_GB2312" w:cs="仿宋_GB2312"/>
          <w:color w:val="auto"/>
          <w:sz w:val="28"/>
          <w:szCs w:val="28"/>
          <w:lang w:val="zh-CN"/>
        </w:rPr>
      </w:pPr>
      <w:r>
        <w:rPr>
          <w:rFonts w:hint="eastAsia" w:ascii="仿宋" w:hAnsi="仿宋" w:eastAsia="仿宋"/>
          <w:color w:val="auto"/>
          <w:sz w:val="28"/>
          <w:szCs w:val="28"/>
          <w:lang w:val="en-US" w:eastAsia="zh-CN"/>
        </w:rPr>
        <w:t>4.</w:t>
      </w:r>
      <w:r>
        <w:rPr>
          <w:rFonts w:hint="eastAsia" w:ascii="仿宋" w:hAnsi="仿宋" w:eastAsia="仿宋"/>
          <w:color w:val="auto"/>
          <w:sz w:val="28"/>
          <w:szCs w:val="28"/>
          <w:lang w:val="zh-CN" w:eastAsia="zh-CN"/>
        </w:rPr>
        <w:t>报价部分：</w:t>
      </w:r>
      <w:r>
        <w:rPr>
          <w:rFonts w:hint="eastAsia" w:ascii="仿宋_GB2312" w:hAnsi="仿宋_GB2312" w:eastAsia="仿宋_GB2312" w:cs="仿宋_GB2312"/>
          <w:color w:val="auto"/>
          <w:sz w:val="28"/>
          <w:szCs w:val="28"/>
          <w:lang w:val="zh-CN"/>
        </w:rPr>
        <w:t>竞争性比选响应方应按照竞争性比选采购文件要求报出拟提供服务的单价、总价、相关税金等详细内容，报价为不含增值税报价，增值税税率单列。</w:t>
      </w:r>
      <w:r>
        <w:rPr>
          <w:rFonts w:hint="eastAsia" w:ascii="仿宋_GB2312" w:hAnsi="仿宋_GB2312" w:eastAsia="仿宋_GB2312" w:cs="仿宋_GB2312"/>
          <w:b/>
          <w:color w:val="auto"/>
          <w:sz w:val="28"/>
          <w:szCs w:val="28"/>
          <w:lang w:val="zh-CN"/>
        </w:rPr>
        <w:t>（表格</w:t>
      </w:r>
      <w:r>
        <w:rPr>
          <w:rFonts w:ascii="仿宋_GB2312" w:hAnsi="仿宋_GB2312" w:eastAsia="仿宋_GB2312" w:cs="仿宋_GB2312"/>
          <w:b/>
          <w:color w:val="auto"/>
          <w:sz w:val="28"/>
          <w:szCs w:val="28"/>
          <w:lang w:val="zh-CN"/>
        </w:rPr>
        <w:t>自制</w:t>
      </w:r>
      <w:r>
        <w:rPr>
          <w:rFonts w:hint="eastAsia" w:ascii="仿宋_GB2312" w:hAnsi="仿宋_GB2312" w:eastAsia="仿宋_GB2312" w:cs="仿宋_GB2312"/>
          <w:b/>
          <w:color w:val="auto"/>
          <w:sz w:val="28"/>
          <w:szCs w:val="28"/>
          <w:lang w:val="zh-CN"/>
        </w:rPr>
        <w:t>）</w:t>
      </w:r>
    </w:p>
    <w:p>
      <w:pPr>
        <w:autoSpaceDE w:val="0"/>
        <w:autoSpaceDN w:val="0"/>
        <w:adjustRightInd w:val="0"/>
        <w:spacing w:line="360" w:lineRule="auto"/>
        <w:ind w:firstLine="560" w:firstLineChars="200"/>
        <w:rPr>
          <w:rFonts w:hint="eastAsia" w:ascii="仿宋" w:hAnsi="仿宋" w:eastAsia="仿宋"/>
          <w:color w:val="auto"/>
          <w:sz w:val="28"/>
          <w:szCs w:val="28"/>
          <w:lang w:val="zh-CN" w:eastAsia="zh-CN"/>
        </w:rPr>
      </w:pPr>
      <w:r>
        <w:rPr>
          <w:rFonts w:hint="eastAsia" w:ascii="仿宋" w:hAnsi="仿宋" w:eastAsia="仿宋"/>
          <w:color w:val="auto"/>
          <w:sz w:val="28"/>
          <w:szCs w:val="28"/>
          <w:lang w:val="en-US" w:eastAsia="zh-CN"/>
        </w:rPr>
        <w:t>5.</w:t>
      </w:r>
      <w:r>
        <w:rPr>
          <w:rFonts w:hint="eastAsia" w:ascii="仿宋" w:hAnsi="仿宋" w:eastAsia="仿宋"/>
          <w:color w:val="auto"/>
          <w:sz w:val="28"/>
          <w:szCs w:val="28"/>
          <w:lang w:val="zh-CN" w:eastAsia="zh-CN"/>
        </w:rPr>
        <w:t>商务部分：</w:t>
      </w:r>
    </w:p>
    <w:p>
      <w:pPr>
        <w:autoSpaceDE w:val="0"/>
        <w:autoSpaceDN w:val="0"/>
        <w:adjustRightInd w:val="0"/>
        <w:spacing w:line="360" w:lineRule="auto"/>
        <w:ind w:firstLine="560" w:firstLineChars="200"/>
        <w:rPr>
          <w:rFonts w:hint="eastAsia" w:ascii="仿宋" w:hAnsi="仿宋" w:eastAsia="仿宋"/>
          <w:color w:val="auto"/>
          <w:sz w:val="28"/>
          <w:szCs w:val="28"/>
          <w:lang w:val="zh-CN" w:eastAsia="zh-CN"/>
        </w:rPr>
      </w:pPr>
      <w:r>
        <w:rPr>
          <w:rFonts w:hint="eastAsia" w:ascii="仿宋" w:hAnsi="仿宋" w:eastAsia="仿宋"/>
          <w:color w:val="auto"/>
          <w:sz w:val="28"/>
          <w:szCs w:val="28"/>
          <w:lang w:val="zh-CN" w:eastAsia="zh-CN"/>
        </w:rPr>
        <w:t>（1）必备资料：主要包括三证合一的营业执照（复印件）</w:t>
      </w:r>
      <w:r>
        <w:rPr>
          <w:rFonts w:hint="eastAsia" w:ascii="仿宋" w:hAnsi="仿宋" w:eastAsia="仿宋"/>
          <w:color w:val="auto"/>
          <w:sz w:val="28"/>
          <w:szCs w:val="28"/>
          <w:lang w:val="zh-CN"/>
        </w:rPr>
        <w:t>，</w:t>
      </w:r>
      <w:r>
        <w:rPr>
          <w:rFonts w:hint="eastAsia" w:ascii="仿宋_GB2312" w:eastAsia="仿宋_GB2312"/>
          <w:color w:val="auto"/>
          <w:sz w:val="28"/>
          <w:szCs w:val="28"/>
          <w:lang w:val="zh-CN"/>
        </w:rPr>
        <w:t>相关资质证书（复印件）</w:t>
      </w:r>
      <w:r>
        <w:rPr>
          <w:rFonts w:hint="eastAsia" w:ascii="仿宋" w:hAnsi="仿宋" w:eastAsia="仿宋"/>
          <w:color w:val="auto"/>
          <w:sz w:val="28"/>
          <w:szCs w:val="28"/>
          <w:lang w:val="zh-CN" w:eastAsia="zh-CN"/>
        </w:rPr>
        <w:t>、法人代表委托书（原件）、加盖鲜章的法定代表人及被授权人身份证复印件、服务承诺；</w:t>
      </w:r>
    </w:p>
    <w:p>
      <w:pPr>
        <w:autoSpaceDE w:val="0"/>
        <w:autoSpaceDN w:val="0"/>
        <w:adjustRightInd w:val="0"/>
        <w:spacing w:line="360" w:lineRule="auto"/>
        <w:ind w:firstLine="560" w:firstLineChars="200"/>
        <w:rPr>
          <w:rFonts w:ascii="仿宋_GB2312" w:eastAsia="仿宋_GB2312"/>
          <w:color w:val="auto"/>
          <w:sz w:val="28"/>
          <w:szCs w:val="28"/>
          <w:lang w:val="zh-CN"/>
        </w:rPr>
      </w:pPr>
      <w:r>
        <w:rPr>
          <w:rFonts w:hint="eastAsia" w:ascii="仿宋" w:hAnsi="仿宋" w:eastAsia="仿宋"/>
          <w:color w:val="auto"/>
          <w:sz w:val="28"/>
          <w:szCs w:val="28"/>
          <w:lang w:val="zh-CN" w:eastAsia="zh-CN"/>
        </w:rPr>
        <w:t>（2）补充资料：</w:t>
      </w:r>
      <w:r>
        <w:rPr>
          <w:rFonts w:hint="eastAsia" w:ascii="仿宋_GB2312" w:eastAsia="仿宋_GB2312"/>
          <w:color w:val="auto"/>
          <w:sz w:val="28"/>
          <w:szCs w:val="28"/>
          <w:lang w:val="zh-CN"/>
        </w:rPr>
        <w:t>以往业绩证明、其它资格证明（如企业资信证明、质量体系认证等）。</w:t>
      </w:r>
    </w:p>
    <w:p>
      <w:pPr>
        <w:autoSpaceDE w:val="0"/>
        <w:autoSpaceDN w:val="0"/>
        <w:adjustRightInd w:val="0"/>
        <w:spacing w:line="360" w:lineRule="auto"/>
        <w:ind w:firstLine="560" w:firstLineChars="200"/>
        <w:rPr>
          <w:rFonts w:ascii="仿宋_GB2312" w:eastAsia="仿宋_GB2312"/>
          <w:color w:val="auto"/>
          <w:sz w:val="28"/>
          <w:szCs w:val="28"/>
          <w:lang w:val="zh-CN"/>
        </w:rPr>
      </w:pPr>
      <w:r>
        <w:rPr>
          <w:rFonts w:hint="eastAsia" w:ascii="仿宋_GB2312" w:eastAsia="仿宋_GB2312"/>
          <w:color w:val="auto"/>
          <w:sz w:val="28"/>
          <w:szCs w:val="28"/>
          <w:lang w:val="zh-CN"/>
        </w:rPr>
        <w:t>以上</w:t>
      </w:r>
      <w:r>
        <w:rPr>
          <w:rFonts w:ascii="仿宋_GB2312" w:eastAsia="仿宋_GB2312"/>
          <w:color w:val="auto"/>
          <w:sz w:val="28"/>
          <w:szCs w:val="28"/>
          <w:lang w:val="zh-CN"/>
        </w:rPr>
        <w:t>资料</w:t>
      </w:r>
      <w:r>
        <w:rPr>
          <w:rFonts w:hint="eastAsia" w:ascii="仿宋_GB2312" w:eastAsia="仿宋_GB2312"/>
          <w:b/>
          <w:color w:val="auto"/>
          <w:sz w:val="28"/>
          <w:szCs w:val="28"/>
          <w:lang w:val="zh-CN"/>
        </w:rPr>
        <w:t>复印件均</w:t>
      </w:r>
      <w:r>
        <w:rPr>
          <w:rFonts w:ascii="仿宋_GB2312" w:eastAsia="仿宋_GB2312"/>
          <w:b/>
          <w:color w:val="auto"/>
          <w:sz w:val="28"/>
          <w:szCs w:val="28"/>
          <w:lang w:val="zh-CN"/>
        </w:rPr>
        <w:t>需</w:t>
      </w:r>
      <w:r>
        <w:rPr>
          <w:rFonts w:hint="eastAsia" w:ascii="仿宋_GB2312" w:eastAsia="仿宋_GB2312"/>
          <w:b/>
          <w:color w:val="auto"/>
          <w:sz w:val="28"/>
          <w:szCs w:val="28"/>
          <w:lang w:val="zh-CN"/>
        </w:rPr>
        <w:t>加盖鲜章。</w:t>
      </w:r>
    </w:p>
    <w:p>
      <w:pPr>
        <w:autoSpaceDE w:val="0"/>
        <w:autoSpaceDN w:val="0"/>
        <w:adjustRightInd w:val="0"/>
        <w:spacing w:line="360" w:lineRule="auto"/>
        <w:ind w:firstLine="560" w:firstLineChars="200"/>
        <w:rPr>
          <w:rFonts w:ascii="仿宋_GB2312" w:eastAsia="仿宋_GB2312"/>
          <w:color w:val="auto"/>
          <w:sz w:val="28"/>
          <w:szCs w:val="28"/>
          <w:lang w:val="zh-CN"/>
        </w:rPr>
      </w:pPr>
      <w:r>
        <w:rPr>
          <w:rFonts w:ascii="仿宋_GB2312" w:eastAsia="仿宋_GB2312"/>
          <w:color w:val="auto"/>
          <w:sz w:val="28"/>
          <w:szCs w:val="28"/>
        </w:rPr>
        <w:t>6.</w:t>
      </w:r>
      <w:r>
        <w:rPr>
          <w:rFonts w:hint="eastAsia" w:ascii="仿宋_GB2312" w:eastAsia="仿宋_GB2312"/>
          <w:color w:val="auto"/>
          <w:sz w:val="28"/>
          <w:szCs w:val="28"/>
          <w:lang w:val="zh-CN"/>
        </w:rPr>
        <w:t>响应文件可合并装订成册，</w:t>
      </w:r>
      <w:r>
        <w:rPr>
          <w:rFonts w:hint="eastAsia" w:ascii="仿宋_GB2312" w:eastAsia="仿宋_GB2312"/>
          <w:b/>
          <w:bCs/>
          <w:color w:val="auto"/>
          <w:sz w:val="28"/>
          <w:szCs w:val="28"/>
          <w:lang w:val="zh-CN"/>
        </w:rPr>
        <w:t>纸质文件一式</w:t>
      </w:r>
      <w:r>
        <w:rPr>
          <w:rFonts w:hint="eastAsia" w:ascii="仿宋_GB2312" w:eastAsia="仿宋_GB2312"/>
          <w:b/>
          <w:bCs/>
          <w:color w:val="auto"/>
          <w:sz w:val="28"/>
          <w:szCs w:val="28"/>
        </w:rPr>
        <w:t>3</w:t>
      </w:r>
      <w:r>
        <w:rPr>
          <w:rFonts w:hint="eastAsia" w:ascii="仿宋_GB2312" w:eastAsia="仿宋_GB2312"/>
          <w:b/>
          <w:bCs/>
          <w:color w:val="auto"/>
          <w:sz w:val="28"/>
          <w:szCs w:val="28"/>
          <w:lang w:val="zh-CN"/>
        </w:rPr>
        <w:t>份，其中正本1份，副本</w:t>
      </w:r>
      <w:r>
        <w:rPr>
          <w:rFonts w:hint="eastAsia" w:ascii="仿宋_GB2312" w:eastAsia="仿宋_GB2312"/>
          <w:b/>
          <w:bCs/>
          <w:color w:val="auto"/>
          <w:sz w:val="28"/>
          <w:szCs w:val="28"/>
        </w:rPr>
        <w:t>2</w:t>
      </w:r>
      <w:r>
        <w:rPr>
          <w:rFonts w:hint="eastAsia" w:ascii="仿宋_GB2312" w:eastAsia="仿宋_GB2312"/>
          <w:b/>
          <w:bCs/>
          <w:color w:val="auto"/>
          <w:sz w:val="28"/>
          <w:szCs w:val="28"/>
          <w:lang w:val="zh-CN"/>
        </w:rPr>
        <w:t>份</w:t>
      </w:r>
      <w:r>
        <w:rPr>
          <w:rFonts w:hint="eastAsia" w:ascii="仿宋_GB2312" w:eastAsia="仿宋_GB2312"/>
          <w:b/>
          <w:bCs/>
          <w:color w:val="auto"/>
          <w:sz w:val="28"/>
          <w:szCs w:val="28"/>
          <w:lang w:val="zh-CN" w:eastAsia="zh-CN"/>
        </w:rPr>
        <w:t>，正本文件内签字和盖章须为原件</w:t>
      </w:r>
      <w:r>
        <w:rPr>
          <w:rFonts w:hint="eastAsia" w:ascii="仿宋_GB2312" w:eastAsia="仿宋_GB2312"/>
          <w:color w:val="auto"/>
          <w:sz w:val="28"/>
          <w:szCs w:val="28"/>
          <w:lang w:val="zh-CN" w:eastAsia="zh-CN"/>
        </w:rPr>
        <w:t>。副本可为正本的复印件</w:t>
      </w:r>
      <w:r>
        <w:rPr>
          <w:rFonts w:hint="eastAsia" w:ascii="仿宋_GB2312" w:eastAsia="仿宋_GB2312"/>
          <w:color w:val="auto"/>
          <w:sz w:val="28"/>
          <w:szCs w:val="28"/>
          <w:lang w:val="zh-CN"/>
        </w:rPr>
        <w:t>。</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lang w:eastAsia="zh-CN"/>
        </w:rPr>
        <w:t>竞争性比选</w:t>
      </w:r>
      <w:r>
        <w:rPr>
          <w:rFonts w:hint="eastAsia" w:ascii="仿宋" w:hAnsi="仿宋" w:eastAsia="仿宋" w:cs="仿宋"/>
          <w:b/>
          <w:color w:val="auto"/>
          <w:sz w:val="28"/>
          <w:szCs w:val="28"/>
        </w:rPr>
        <w:t>响应文件作废条款</w:t>
      </w:r>
    </w:p>
    <w:p>
      <w:pPr>
        <w:pStyle w:val="30"/>
        <w:numPr>
          <w:ilvl w:val="1"/>
          <w:numId w:val="4"/>
        </w:numPr>
        <w:spacing w:line="360" w:lineRule="auto"/>
        <w:ind w:left="0" w:firstLine="528"/>
        <w:rPr>
          <w:rFonts w:ascii="仿宋" w:hAnsi="仿宋" w:eastAsia="仿宋"/>
          <w:color w:val="auto"/>
          <w:sz w:val="28"/>
          <w:szCs w:val="28"/>
        </w:rPr>
      </w:pP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响应方</w:t>
      </w:r>
      <w:r>
        <w:rPr>
          <w:rFonts w:hint="eastAsia" w:ascii="仿宋" w:hAnsi="仿宋" w:eastAsia="仿宋"/>
          <w:color w:val="auto"/>
          <w:sz w:val="28"/>
          <w:szCs w:val="28"/>
        </w:rPr>
        <w:t>未按要求密封或未准时递交的</w:t>
      </w: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响应文件</w:t>
      </w:r>
      <w:r>
        <w:rPr>
          <w:rFonts w:hint="eastAsia" w:ascii="仿宋" w:hAnsi="仿宋" w:eastAsia="仿宋"/>
          <w:color w:val="auto"/>
          <w:sz w:val="28"/>
          <w:szCs w:val="28"/>
        </w:rPr>
        <w:t>。</w:t>
      </w:r>
    </w:p>
    <w:p>
      <w:pPr>
        <w:widowControl/>
        <w:adjustRightInd w:val="0"/>
        <w:snapToGrid w:val="0"/>
        <w:spacing w:line="360" w:lineRule="auto"/>
        <w:ind w:firstLine="562" w:firstLineChars="200"/>
        <w:jc w:val="left"/>
        <w:textAlignment w:val="bottom"/>
        <w:rPr>
          <w:rFonts w:ascii="仿宋" w:hAnsi="仿宋" w:eastAsia="仿宋"/>
          <w:b/>
          <w:color w:val="auto"/>
          <w:kern w:val="0"/>
          <w:sz w:val="28"/>
          <w:szCs w:val="28"/>
        </w:rPr>
      </w:pPr>
      <w:r>
        <w:rPr>
          <w:rFonts w:hint="eastAsia" w:ascii="仿宋" w:hAnsi="仿宋" w:eastAsia="仿宋"/>
          <w:b/>
          <w:color w:val="auto"/>
          <w:kern w:val="0"/>
          <w:sz w:val="28"/>
          <w:szCs w:val="28"/>
        </w:rPr>
        <w:t>（1）</w:t>
      </w:r>
      <w:r>
        <w:rPr>
          <w:rFonts w:hint="eastAsia" w:ascii="仿宋" w:hAnsi="仿宋" w:eastAsia="仿宋"/>
          <w:b/>
          <w:color w:val="auto"/>
          <w:sz w:val="28"/>
          <w:szCs w:val="28"/>
          <w:lang w:val="zh-CN"/>
        </w:rPr>
        <w:t>竞争性比选响应文件</w:t>
      </w:r>
      <w:r>
        <w:rPr>
          <w:rFonts w:hint="eastAsia" w:ascii="仿宋" w:hAnsi="仿宋" w:eastAsia="仿宋"/>
          <w:b/>
          <w:color w:val="auto"/>
          <w:kern w:val="0"/>
          <w:sz w:val="28"/>
          <w:szCs w:val="28"/>
        </w:rPr>
        <w:t>必须在</w:t>
      </w:r>
      <w:r>
        <w:rPr>
          <w:rFonts w:ascii="仿宋" w:hAnsi="仿宋" w:eastAsia="仿宋"/>
          <w:b/>
          <w:color w:val="auto"/>
          <w:kern w:val="0"/>
          <w:sz w:val="28"/>
          <w:szCs w:val="28"/>
          <w:u w:val="single"/>
        </w:rPr>
        <w:t>20</w:t>
      </w:r>
      <w:r>
        <w:rPr>
          <w:rFonts w:hint="eastAsia" w:ascii="仿宋" w:hAnsi="仿宋" w:eastAsia="仿宋"/>
          <w:b/>
          <w:color w:val="auto"/>
          <w:kern w:val="0"/>
          <w:sz w:val="28"/>
          <w:szCs w:val="28"/>
          <w:u w:val="single"/>
          <w:lang w:val="en-US" w:eastAsia="zh-CN"/>
        </w:rPr>
        <w:t>21</w:t>
      </w:r>
      <w:r>
        <w:rPr>
          <w:rFonts w:hint="eastAsia" w:ascii="仿宋" w:hAnsi="仿宋" w:eastAsia="仿宋"/>
          <w:b/>
          <w:color w:val="auto"/>
          <w:kern w:val="0"/>
          <w:sz w:val="28"/>
          <w:szCs w:val="28"/>
          <w:u w:val="single"/>
        </w:rPr>
        <w:t>年</w:t>
      </w:r>
      <w:r>
        <w:rPr>
          <w:rFonts w:hint="eastAsia" w:ascii="仿宋" w:hAnsi="仿宋" w:eastAsia="仿宋"/>
          <w:b/>
          <w:color w:val="auto"/>
          <w:kern w:val="0"/>
          <w:sz w:val="28"/>
          <w:szCs w:val="28"/>
          <w:u w:val="single"/>
          <w:lang w:val="en-US" w:eastAsia="zh-CN"/>
        </w:rPr>
        <w:t>5</w:t>
      </w:r>
      <w:r>
        <w:rPr>
          <w:rFonts w:hint="eastAsia" w:ascii="仿宋" w:hAnsi="仿宋" w:eastAsia="仿宋"/>
          <w:b/>
          <w:color w:val="auto"/>
          <w:kern w:val="0"/>
          <w:sz w:val="28"/>
          <w:szCs w:val="28"/>
          <w:u w:val="single"/>
        </w:rPr>
        <w:t>月</w:t>
      </w:r>
      <w:r>
        <w:rPr>
          <w:rFonts w:hint="eastAsia" w:ascii="仿宋" w:hAnsi="仿宋" w:eastAsia="仿宋"/>
          <w:b/>
          <w:color w:val="auto"/>
          <w:kern w:val="0"/>
          <w:sz w:val="28"/>
          <w:szCs w:val="28"/>
          <w:u w:val="single"/>
          <w:lang w:val="en-US" w:eastAsia="zh-CN"/>
        </w:rPr>
        <w:t>14</w:t>
      </w:r>
      <w:r>
        <w:rPr>
          <w:rFonts w:hint="eastAsia" w:ascii="仿宋" w:hAnsi="仿宋" w:eastAsia="仿宋"/>
          <w:b/>
          <w:color w:val="auto"/>
          <w:kern w:val="0"/>
          <w:sz w:val="28"/>
          <w:szCs w:val="28"/>
          <w:u w:val="single"/>
        </w:rPr>
        <w:t>日</w:t>
      </w:r>
      <w:r>
        <w:rPr>
          <w:rFonts w:hint="eastAsia" w:ascii="仿宋" w:hAnsi="仿宋" w:eastAsia="仿宋"/>
          <w:b/>
          <w:color w:val="auto"/>
          <w:kern w:val="0"/>
          <w:sz w:val="28"/>
          <w:szCs w:val="28"/>
          <w:u w:val="single"/>
          <w:lang w:val="en-US" w:eastAsia="zh-CN"/>
        </w:rPr>
        <w:t>14:30</w:t>
      </w:r>
      <w:r>
        <w:rPr>
          <w:rFonts w:hint="eastAsia" w:ascii="仿宋" w:hAnsi="仿宋" w:eastAsia="仿宋"/>
          <w:b/>
          <w:color w:val="auto"/>
          <w:kern w:val="0"/>
          <w:sz w:val="28"/>
          <w:szCs w:val="28"/>
        </w:rPr>
        <w:t>时前送到重庆机场有限公司动力能源保障部采购办公室（机场东路3</w:t>
      </w:r>
      <w:r>
        <w:rPr>
          <w:rFonts w:ascii="仿宋" w:hAnsi="仿宋" w:eastAsia="仿宋"/>
          <w:b/>
          <w:color w:val="auto"/>
          <w:kern w:val="0"/>
          <w:sz w:val="28"/>
          <w:szCs w:val="28"/>
        </w:rPr>
        <w:t>0</w:t>
      </w:r>
      <w:r>
        <w:rPr>
          <w:rFonts w:hint="eastAsia" w:ascii="仿宋" w:hAnsi="仿宋" w:eastAsia="仿宋"/>
          <w:b/>
          <w:color w:val="auto"/>
          <w:kern w:val="0"/>
          <w:sz w:val="28"/>
          <w:szCs w:val="28"/>
        </w:rPr>
        <w:t>号），过期不予受理。</w:t>
      </w:r>
    </w:p>
    <w:p>
      <w:pPr>
        <w:autoSpaceDE w:val="0"/>
        <w:autoSpaceDN w:val="0"/>
        <w:adjustRightInd w:val="0"/>
        <w:snapToGrid w:val="0"/>
        <w:spacing w:line="360" w:lineRule="auto"/>
        <w:ind w:firstLine="554" w:firstLineChars="197"/>
        <w:textAlignment w:val="bottom"/>
        <w:rPr>
          <w:rFonts w:hint="eastAsia" w:ascii="仿宋" w:hAnsi="仿宋" w:eastAsia="仿宋"/>
          <w:b/>
          <w:color w:val="auto"/>
          <w:kern w:val="0"/>
          <w:sz w:val="28"/>
          <w:szCs w:val="28"/>
        </w:rPr>
      </w:pPr>
      <w:r>
        <w:rPr>
          <w:rFonts w:hint="eastAsia" w:ascii="仿宋" w:hAnsi="仿宋" w:eastAsia="仿宋"/>
          <w:b/>
          <w:color w:val="auto"/>
          <w:kern w:val="0"/>
          <w:sz w:val="28"/>
          <w:szCs w:val="28"/>
        </w:rPr>
        <w:t>（2）</w:t>
      </w:r>
      <w:r>
        <w:rPr>
          <w:rFonts w:hint="eastAsia" w:ascii="仿宋" w:hAnsi="仿宋" w:eastAsia="仿宋"/>
          <w:b/>
          <w:color w:val="auto"/>
          <w:kern w:val="0"/>
          <w:sz w:val="28"/>
          <w:szCs w:val="28"/>
          <w:lang w:eastAsia="zh-CN"/>
        </w:rPr>
        <w:t>竞争性比选响应人须将纸质</w:t>
      </w:r>
      <w:r>
        <w:rPr>
          <w:rFonts w:hint="eastAsia" w:ascii="仿宋" w:hAnsi="仿宋" w:eastAsia="仿宋"/>
          <w:b/>
          <w:color w:val="auto"/>
          <w:sz w:val="28"/>
          <w:szCs w:val="28"/>
          <w:lang w:val="zh-CN"/>
        </w:rPr>
        <w:t>竞争性比选响应文件</w:t>
      </w:r>
      <w:r>
        <w:rPr>
          <w:rFonts w:hint="eastAsia" w:ascii="仿宋" w:hAnsi="仿宋" w:eastAsia="仿宋"/>
          <w:b/>
          <w:color w:val="auto"/>
          <w:kern w:val="0"/>
          <w:sz w:val="28"/>
          <w:szCs w:val="28"/>
          <w:lang w:eastAsia="zh-CN"/>
        </w:rPr>
        <w:t>装入其</w:t>
      </w:r>
      <w:r>
        <w:rPr>
          <w:rFonts w:hint="eastAsia" w:ascii="仿宋" w:hAnsi="仿宋" w:eastAsia="仿宋"/>
          <w:b/>
          <w:color w:val="auto"/>
          <w:kern w:val="0"/>
          <w:sz w:val="28"/>
          <w:szCs w:val="28"/>
        </w:rPr>
        <w:t>自备的</w:t>
      </w:r>
      <w:r>
        <w:rPr>
          <w:rFonts w:hint="eastAsia" w:ascii="仿宋" w:hAnsi="仿宋" w:eastAsia="仿宋"/>
          <w:b/>
          <w:color w:val="auto"/>
          <w:kern w:val="0"/>
          <w:sz w:val="28"/>
          <w:szCs w:val="28"/>
          <w:lang w:eastAsia="zh-CN"/>
        </w:rPr>
        <w:t>文件袋中并密封，在密封处</w:t>
      </w:r>
      <w:r>
        <w:rPr>
          <w:rFonts w:hint="eastAsia" w:ascii="仿宋" w:hAnsi="仿宋" w:eastAsia="仿宋"/>
          <w:b/>
          <w:color w:val="auto"/>
          <w:kern w:val="0"/>
          <w:sz w:val="28"/>
          <w:szCs w:val="28"/>
        </w:rPr>
        <w:t>加盖</w:t>
      </w:r>
      <w:r>
        <w:rPr>
          <w:rFonts w:hint="eastAsia" w:ascii="仿宋" w:hAnsi="仿宋" w:eastAsia="仿宋"/>
          <w:b/>
          <w:color w:val="auto"/>
          <w:kern w:val="0"/>
          <w:sz w:val="28"/>
          <w:szCs w:val="28"/>
          <w:lang w:eastAsia="zh-CN"/>
        </w:rPr>
        <w:t>竞争性比选响应人</w:t>
      </w:r>
      <w:r>
        <w:rPr>
          <w:rFonts w:hint="eastAsia" w:ascii="仿宋" w:hAnsi="仿宋" w:eastAsia="仿宋"/>
          <w:b/>
          <w:color w:val="auto"/>
          <w:kern w:val="0"/>
          <w:sz w:val="28"/>
          <w:szCs w:val="28"/>
        </w:rPr>
        <w:t>单位鲜公章。</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响应文件散装或者活页装订的；</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lang w:eastAsia="zh-CN"/>
        </w:rPr>
        <w:t>竞争性</w:t>
      </w:r>
      <w:r>
        <w:rPr>
          <w:rFonts w:hint="eastAsia" w:ascii="仿宋" w:hAnsi="仿宋" w:eastAsia="仿宋"/>
          <w:color w:val="auto"/>
          <w:spacing w:val="-8"/>
          <w:sz w:val="28"/>
          <w:szCs w:val="28"/>
        </w:rPr>
        <w:t>比选响应文件</w:t>
      </w:r>
      <w:r>
        <w:rPr>
          <w:rFonts w:hint="eastAsia" w:ascii="仿宋" w:hAnsi="仿宋" w:eastAsia="仿宋"/>
          <w:b/>
          <w:bCs/>
          <w:color w:val="auto"/>
          <w:spacing w:val="-8"/>
          <w:sz w:val="28"/>
          <w:szCs w:val="28"/>
        </w:rPr>
        <w:t>份数不足</w:t>
      </w:r>
      <w:r>
        <w:rPr>
          <w:rFonts w:hint="eastAsia" w:ascii="仿宋" w:hAnsi="仿宋" w:eastAsia="仿宋"/>
          <w:color w:val="auto"/>
          <w:spacing w:val="-8"/>
          <w:sz w:val="28"/>
          <w:szCs w:val="28"/>
        </w:rPr>
        <w:t>或</w:t>
      </w:r>
      <w:r>
        <w:rPr>
          <w:rFonts w:hint="eastAsia" w:ascii="仿宋" w:hAnsi="仿宋" w:eastAsia="仿宋"/>
          <w:color w:val="auto"/>
          <w:spacing w:val="-8"/>
          <w:sz w:val="28"/>
          <w:szCs w:val="28"/>
          <w:lang w:eastAsia="zh-CN"/>
        </w:rPr>
        <w:t>竞争性</w:t>
      </w:r>
      <w:r>
        <w:rPr>
          <w:rFonts w:hint="eastAsia" w:ascii="仿宋" w:hAnsi="仿宋" w:eastAsia="仿宋"/>
          <w:color w:val="auto"/>
          <w:spacing w:val="-8"/>
          <w:sz w:val="28"/>
          <w:szCs w:val="28"/>
        </w:rPr>
        <w:t>比选响应文件</w:t>
      </w:r>
      <w:r>
        <w:rPr>
          <w:rFonts w:hint="eastAsia" w:ascii="仿宋" w:hAnsi="仿宋" w:eastAsia="仿宋"/>
          <w:b/>
          <w:bCs/>
          <w:color w:val="auto"/>
          <w:spacing w:val="-8"/>
          <w:sz w:val="28"/>
          <w:szCs w:val="28"/>
        </w:rPr>
        <w:t>封面未标注正副本</w:t>
      </w:r>
      <w:r>
        <w:rPr>
          <w:rFonts w:hint="eastAsia" w:ascii="仿宋" w:hAnsi="仿宋" w:eastAsia="仿宋"/>
          <w:color w:val="auto"/>
          <w:spacing w:val="-8"/>
          <w:sz w:val="28"/>
          <w:szCs w:val="28"/>
        </w:rPr>
        <w:t>（密封袋封面无需标注正副本）。</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响应文件</w:t>
      </w:r>
      <w:r>
        <w:rPr>
          <w:rFonts w:hint="eastAsia" w:ascii="仿宋" w:hAnsi="仿宋" w:eastAsia="仿宋"/>
          <w:color w:val="auto"/>
          <w:spacing w:val="-8"/>
          <w:sz w:val="28"/>
          <w:szCs w:val="28"/>
          <w:lang w:eastAsia="zh-CN"/>
        </w:rPr>
        <w:t>中报价函部分、授权部分等</w:t>
      </w:r>
      <w:r>
        <w:rPr>
          <w:rFonts w:hint="eastAsia" w:ascii="仿宋" w:hAnsi="仿宋" w:eastAsia="仿宋"/>
          <w:color w:val="auto"/>
          <w:spacing w:val="-8"/>
          <w:sz w:val="28"/>
          <w:szCs w:val="28"/>
        </w:rPr>
        <w:t>无法定代表</w:t>
      </w:r>
      <w:r>
        <w:rPr>
          <w:rFonts w:hint="eastAsia" w:ascii="仿宋" w:hAnsi="仿宋" w:eastAsia="仿宋"/>
          <w:color w:val="auto"/>
          <w:spacing w:val="-8"/>
          <w:sz w:val="28"/>
          <w:szCs w:val="28"/>
          <w:lang w:eastAsia="zh-CN"/>
        </w:rPr>
        <w:t>人</w:t>
      </w:r>
      <w:r>
        <w:rPr>
          <w:rFonts w:hint="eastAsia" w:ascii="仿宋" w:hAnsi="仿宋" w:eastAsia="仿宋"/>
          <w:color w:val="auto"/>
          <w:spacing w:val="-8"/>
          <w:sz w:val="28"/>
          <w:szCs w:val="28"/>
        </w:rPr>
        <w:t>签字（签章）或签字人无有效授权书的；</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rPr>
        <w:t>资质不符或超出经营范围</w:t>
      </w: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的；</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rPr>
        <w:t>有串通</w:t>
      </w: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或弄虚作假或有其他违法行为的；</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有效期不足的；</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响应文件未按要求编制，内容不全或关键字迹模糊、无法辨认的；</w:t>
      </w:r>
    </w:p>
    <w:p>
      <w:pPr>
        <w:pStyle w:val="30"/>
        <w:numPr>
          <w:ilvl w:val="1"/>
          <w:numId w:val="4"/>
        </w:numPr>
        <w:spacing w:line="360" w:lineRule="auto"/>
        <w:ind w:left="0" w:firstLine="528"/>
        <w:rPr>
          <w:rFonts w:ascii="仿宋" w:hAnsi="仿宋" w:eastAsia="仿宋"/>
          <w:color w:val="auto"/>
          <w:spacing w:val="-8"/>
          <w:sz w:val="28"/>
          <w:szCs w:val="28"/>
        </w:rPr>
      </w:pPr>
      <w:r>
        <w:rPr>
          <w:rFonts w:hint="eastAsia" w:ascii="仿宋" w:hAnsi="仿宋" w:eastAsia="仿宋"/>
          <w:color w:val="auto"/>
          <w:spacing w:val="-8"/>
          <w:sz w:val="28"/>
          <w:szCs w:val="28"/>
        </w:rPr>
        <w:t>评审委员会审查发现</w:t>
      </w: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响应文件未能对</w:t>
      </w:r>
      <w:r>
        <w:rPr>
          <w:rFonts w:hint="eastAsia" w:ascii="仿宋" w:hAnsi="仿宋" w:eastAsia="仿宋"/>
          <w:color w:val="auto"/>
          <w:spacing w:val="-8"/>
          <w:sz w:val="28"/>
          <w:szCs w:val="28"/>
          <w:lang w:eastAsia="zh-CN"/>
        </w:rPr>
        <w:t>竞争性比选</w:t>
      </w:r>
      <w:r>
        <w:rPr>
          <w:rFonts w:hint="eastAsia" w:ascii="仿宋" w:hAnsi="仿宋" w:eastAsia="仿宋"/>
          <w:color w:val="auto"/>
          <w:spacing w:val="-8"/>
          <w:sz w:val="28"/>
          <w:szCs w:val="28"/>
        </w:rPr>
        <w:t>文件提出的所有实质性要求和条件作出响应的。</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异议</w:t>
      </w:r>
    </w:p>
    <w:p>
      <w:pPr>
        <w:pStyle w:val="4"/>
        <w:keepNext/>
        <w:keepLines/>
        <w:pageBreakBefore w:val="0"/>
        <w:widowControl w:val="0"/>
        <w:numPr>
          <w:ilvl w:val="0"/>
          <w:numId w:val="5"/>
        </w:numPr>
        <w:kinsoku/>
        <w:wordWrap/>
        <w:overflowPunct/>
        <w:topLinePunct w:val="0"/>
        <w:autoSpaceDE/>
        <w:autoSpaceDN/>
        <w:bidi w:val="0"/>
        <w:adjustRightInd/>
        <w:snapToGrid/>
        <w:spacing w:before="0" w:after="0" w:line="360" w:lineRule="auto"/>
        <w:ind w:left="0" w:firstLine="560" w:firstLineChars="200"/>
        <w:textAlignment w:val="auto"/>
        <w:outlineLvl w:val="1"/>
        <w:rPr>
          <w:rFonts w:hint="eastAsia" w:ascii="仿宋" w:hAnsi="仿宋" w:eastAsia="仿宋" w:cs="Times New Roman"/>
          <w:color w:val="auto"/>
          <w:kern w:val="2"/>
          <w:sz w:val="28"/>
          <w:szCs w:val="28"/>
          <w:lang w:val="zh-CN" w:eastAsia="zh-CN" w:bidi="ar-SA"/>
        </w:rPr>
      </w:pPr>
      <w:r>
        <w:rPr>
          <w:rFonts w:hint="eastAsia" w:ascii="仿宋" w:hAnsi="仿宋" w:eastAsia="仿宋" w:cs="Times New Roman"/>
          <w:color w:val="auto"/>
          <w:kern w:val="2"/>
          <w:sz w:val="28"/>
          <w:szCs w:val="28"/>
          <w:lang w:val="zh-CN" w:eastAsia="zh-CN" w:bidi="ar-SA"/>
        </w:rPr>
        <w:t>异议的提出</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outlineLvl w:val="9"/>
        <w:rPr>
          <w:rFonts w:hint="eastAsia" w:ascii="仿宋" w:hAnsi="仿宋" w:eastAsia="仿宋"/>
          <w:color w:val="auto"/>
          <w:sz w:val="28"/>
          <w:szCs w:val="28"/>
          <w:lang w:val="zh-CN"/>
        </w:rPr>
      </w:pPr>
      <w:r>
        <w:rPr>
          <w:rFonts w:hint="eastAsia" w:ascii="仿宋" w:hAnsi="仿宋" w:eastAsia="仿宋"/>
          <w:color w:val="auto"/>
          <w:sz w:val="28"/>
          <w:szCs w:val="28"/>
          <w:lang w:val="zh-CN"/>
        </w:rPr>
        <w:t>采购响应人或者其他利害关系人对采购项目的评审结果有不同意见，应当在采购结果公示期之内以书面形式向采购人提出异议（以采购人收到书面异议之日为准），务必电话联系确认采购人收取成功。</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（二）异议提出人向采购人提起异议时，应当提交异议书。异议书应当包括下列内容：</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1、</w:t>
      </w:r>
      <w:r>
        <w:rPr>
          <w:rFonts w:hint="eastAsia" w:ascii="仿宋" w:hAnsi="仿宋" w:eastAsia="仿宋"/>
          <w:color w:val="auto"/>
          <w:sz w:val="28"/>
          <w:szCs w:val="28"/>
          <w:lang w:val="zh-CN"/>
        </w:rPr>
        <w:t>异议提出人的名称、地址及有效联系方式。</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2、</w:t>
      </w:r>
      <w:r>
        <w:rPr>
          <w:rFonts w:hint="eastAsia" w:ascii="仿宋" w:hAnsi="仿宋" w:eastAsia="仿宋"/>
          <w:color w:val="auto"/>
          <w:sz w:val="28"/>
          <w:szCs w:val="28"/>
          <w:lang w:val="zh-CN"/>
        </w:rPr>
        <w:t>异议事项的基本事实。</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3、</w:t>
      </w:r>
      <w:r>
        <w:rPr>
          <w:rFonts w:hint="eastAsia" w:ascii="仿宋" w:hAnsi="仿宋" w:eastAsia="仿宋"/>
          <w:color w:val="auto"/>
          <w:sz w:val="28"/>
          <w:szCs w:val="28"/>
          <w:lang w:val="zh-CN"/>
        </w:rPr>
        <w:t>异议请求及主张。</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4、</w:t>
      </w:r>
      <w:r>
        <w:rPr>
          <w:rFonts w:hint="eastAsia" w:ascii="仿宋" w:hAnsi="仿宋" w:eastAsia="仿宋"/>
          <w:color w:val="auto"/>
          <w:sz w:val="28"/>
          <w:szCs w:val="28"/>
          <w:lang w:val="zh-CN"/>
        </w:rPr>
        <w:t>有效线索和相关证据、证明材料。</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（三）异议提出人对异议事项提出的请求和主张，有责任提供证据；只有自己陈述而不能提出其他相关证据的，对其请求和主张不予支持。</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（四）异议提出人不得虚假异议、恶意异议，不得以异议为名排挤竞争对手，阻碍采购活动的正常进行。若出现该情况，视为无效异议，不再受理。</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五）异议提出人不得捏造事实，不得伪造材料或者以非法手段取得证明材料提起异议。异议提出人提供证据存在下列情形之一，不能提供合法证明，或者不能合理说明来源的，视为以非法手段取得证明材料，不予采信：</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1、</w:t>
      </w:r>
      <w:r>
        <w:rPr>
          <w:rFonts w:hint="eastAsia" w:ascii="仿宋" w:hAnsi="仿宋" w:eastAsia="仿宋"/>
          <w:color w:val="auto"/>
          <w:sz w:val="28"/>
          <w:szCs w:val="28"/>
          <w:lang w:val="zh-CN"/>
        </w:rPr>
        <w:t>招标投标法第二十二条规定的招标投标保密信息。</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2、</w:t>
      </w:r>
      <w:r>
        <w:rPr>
          <w:rFonts w:hint="eastAsia" w:ascii="仿宋" w:hAnsi="仿宋" w:eastAsia="仿宋"/>
          <w:color w:val="auto"/>
          <w:sz w:val="28"/>
          <w:szCs w:val="28"/>
          <w:lang w:val="zh-CN"/>
        </w:rPr>
        <w:t>应当保密的采购响应文件（但采购人提起异议时，采购响应文件不作为非法证据）。</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3、</w:t>
      </w:r>
      <w:r>
        <w:rPr>
          <w:rFonts w:hint="eastAsia" w:ascii="仿宋" w:hAnsi="仿宋" w:eastAsia="仿宋"/>
          <w:color w:val="auto"/>
          <w:sz w:val="28"/>
          <w:szCs w:val="28"/>
          <w:lang w:val="zh-CN"/>
        </w:rPr>
        <w:t>招标投标法第四十四条规定保密的投标文件评审和比较情况、中标候选人推荐情况和评标有关的其他情况。</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4、</w:t>
      </w:r>
      <w:r>
        <w:rPr>
          <w:rFonts w:hint="eastAsia" w:ascii="仿宋" w:hAnsi="仿宋" w:eastAsia="仿宋"/>
          <w:color w:val="auto"/>
          <w:sz w:val="28"/>
          <w:szCs w:val="28"/>
          <w:lang w:val="zh-CN"/>
        </w:rPr>
        <w:t>其他依法应当保密的信息和资料。</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（六）有下列情形之一的异议，不予受理：</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1、</w:t>
      </w:r>
      <w:r>
        <w:rPr>
          <w:rFonts w:hint="eastAsia" w:ascii="仿宋" w:hAnsi="仿宋" w:eastAsia="仿宋"/>
          <w:color w:val="auto"/>
          <w:sz w:val="28"/>
          <w:szCs w:val="28"/>
          <w:lang w:val="zh-CN"/>
        </w:rPr>
        <w:t>异议事项不具体，且未提供有效线索、相关证据和证明材料，难以查证。</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2、</w:t>
      </w:r>
      <w:r>
        <w:rPr>
          <w:rFonts w:hint="eastAsia" w:ascii="仿宋" w:hAnsi="仿宋" w:eastAsia="仿宋"/>
          <w:color w:val="auto"/>
          <w:sz w:val="28"/>
          <w:szCs w:val="28"/>
          <w:lang w:val="zh-CN"/>
        </w:rPr>
        <w:t>未署异议提出人真实姓名、签字和有效联系方式。</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3、</w:t>
      </w:r>
      <w:r>
        <w:rPr>
          <w:rFonts w:hint="eastAsia" w:ascii="仿宋" w:hAnsi="仿宋" w:eastAsia="仿宋"/>
          <w:color w:val="auto"/>
          <w:sz w:val="28"/>
          <w:szCs w:val="28"/>
          <w:lang w:val="zh-CN"/>
        </w:rPr>
        <w:t>未经法定代表人或授权的委托代理人签字并加盖公章，或未经主要负责人或异议提出人本人签字。</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4、</w:t>
      </w:r>
      <w:r>
        <w:rPr>
          <w:rFonts w:hint="eastAsia" w:ascii="仿宋" w:hAnsi="仿宋" w:eastAsia="仿宋"/>
          <w:color w:val="auto"/>
          <w:sz w:val="28"/>
          <w:szCs w:val="28"/>
          <w:lang w:val="zh-CN"/>
        </w:rPr>
        <w:t>不在结果异议期内的。</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rPr>
        <w:t>5、</w:t>
      </w:r>
      <w:r>
        <w:rPr>
          <w:rFonts w:hint="eastAsia" w:ascii="仿宋" w:hAnsi="仿宋" w:eastAsia="仿宋"/>
          <w:color w:val="auto"/>
          <w:sz w:val="28"/>
          <w:szCs w:val="28"/>
          <w:lang w:val="zh-CN"/>
        </w:rPr>
        <w:t>已对异议事项做出答复的。</w:t>
      </w:r>
    </w:p>
    <w:p>
      <w:pPr>
        <w:ind w:firstLine="560" w:firstLineChars="200"/>
        <w:rPr>
          <w:rFonts w:ascii="仿宋" w:hAnsi="仿宋" w:eastAsia="仿宋"/>
          <w:color w:val="auto"/>
          <w:sz w:val="28"/>
          <w:szCs w:val="28"/>
          <w:lang w:val="zh-CN"/>
        </w:rPr>
      </w:pPr>
      <w:r>
        <w:rPr>
          <w:rFonts w:hint="eastAsia" w:ascii="仿宋" w:hAnsi="仿宋" w:eastAsia="仿宋"/>
          <w:color w:val="auto"/>
          <w:sz w:val="28"/>
          <w:szCs w:val="28"/>
          <w:lang w:val="zh-CN"/>
        </w:rPr>
        <w:t>注：对采购文件内容的异议应在比选文件规定的质疑期内提出；对开标或比选唱价环节的异议应在开标或比选唱价环节提出。</w:t>
      </w:r>
    </w:p>
    <w:p>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lang w:val="zh-CN"/>
        </w:rPr>
        <w:t>（七）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联系方式</w:t>
      </w:r>
    </w:p>
    <w:p>
      <w:pPr>
        <w:snapToGrid w:val="0"/>
        <w:spacing w:line="360" w:lineRule="auto"/>
        <w:ind w:firstLine="539"/>
        <w:rPr>
          <w:rFonts w:ascii="仿宋_GB2312" w:hAnsi="宋体" w:eastAsia="仿宋_GB2312"/>
          <w:color w:val="auto"/>
          <w:sz w:val="28"/>
          <w:szCs w:val="28"/>
        </w:rPr>
      </w:pPr>
      <w:r>
        <w:rPr>
          <w:rFonts w:hint="eastAsia" w:ascii="仿宋_GB2312" w:hAnsi="宋体" w:eastAsia="仿宋_GB2312"/>
          <w:color w:val="auto"/>
          <w:sz w:val="28"/>
          <w:szCs w:val="28"/>
        </w:rPr>
        <w:t>业主：重庆机场集团有限公司动力能源保障部</w:t>
      </w:r>
    </w:p>
    <w:p>
      <w:pPr>
        <w:snapToGrid w:val="0"/>
        <w:spacing w:line="360" w:lineRule="auto"/>
        <w:ind w:firstLine="539"/>
        <w:rPr>
          <w:rFonts w:hint="eastAsia" w:ascii="仿宋_GB2312" w:hAnsi="宋体" w:eastAsia="仿宋_GB2312"/>
          <w:color w:val="auto"/>
          <w:sz w:val="28"/>
          <w:szCs w:val="28"/>
          <w:lang w:eastAsia="zh-CN"/>
        </w:rPr>
      </w:pPr>
      <w:r>
        <w:rPr>
          <w:rFonts w:hint="eastAsia" w:ascii="仿宋_GB2312" w:hAnsi="宋体" w:eastAsia="仿宋_GB2312"/>
          <w:color w:val="auto"/>
          <w:sz w:val="28"/>
          <w:szCs w:val="28"/>
        </w:rPr>
        <w:t>联系人：</w:t>
      </w:r>
      <w:r>
        <w:rPr>
          <w:rFonts w:hint="eastAsia" w:ascii="仿宋_GB2312" w:hAnsi="宋体" w:eastAsia="仿宋_GB2312"/>
          <w:color w:val="auto"/>
          <w:sz w:val="28"/>
          <w:szCs w:val="28"/>
          <w:lang w:eastAsia="zh-CN"/>
        </w:rPr>
        <w:t>余老师</w:t>
      </w:r>
    </w:p>
    <w:p>
      <w:pPr>
        <w:snapToGrid w:val="0"/>
        <w:spacing w:line="360" w:lineRule="auto"/>
        <w:ind w:firstLine="539"/>
        <w:rPr>
          <w:rFonts w:hint="eastAsia" w:eastAsia="仿宋_GB2312"/>
          <w:color w:val="auto"/>
          <w:sz w:val="28"/>
          <w:szCs w:val="28"/>
          <w:lang w:val="en-US" w:eastAsia="zh-CN"/>
        </w:rPr>
      </w:pPr>
      <w:r>
        <w:rPr>
          <w:rFonts w:eastAsia="仿宋_GB2312"/>
          <w:color w:val="auto"/>
          <w:sz w:val="28"/>
          <w:szCs w:val="28"/>
        </w:rPr>
        <w:t>电话：（023）6715</w:t>
      </w:r>
      <w:r>
        <w:rPr>
          <w:rFonts w:hint="eastAsia" w:eastAsia="仿宋_GB2312"/>
          <w:color w:val="auto"/>
          <w:sz w:val="28"/>
          <w:szCs w:val="28"/>
          <w:lang w:val="en-US" w:eastAsia="zh-CN"/>
        </w:rPr>
        <w:t>6274</w:t>
      </w:r>
    </w:p>
    <w:p>
      <w:pPr>
        <w:snapToGrid w:val="0"/>
        <w:spacing w:line="360" w:lineRule="auto"/>
        <w:ind w:firstLine="539"/>
        <w:rPr>
          <w:rFonts w:eastAsia="仿宋_GB2312"/>
          <w:color w:val="auto"/>
          <w:sz w:val="28"/>
          <w:szCs w:val="28"/>
        </w:rPr>
      </w:pPr>
      <w:r>
        <w:rPr>
          <w:rFonts w:eastAsia="仿宋_GB2312"/>
          <w:color w:val="auto"/>
          <w:sz w:val="28"/>
          <w:szCs w:val="28"/>
        </w:rPr>
        <w:t>邮件：dlnycgb@163.com</w:t>
      </w:r>
    </w:p>
    <w:p>
      <w:pPr>
        <w:snapToGrid w:val="0"/>
        <w:spacing w:line="360" w:lineRule="auto"/>
        <w:ind w:firstLine="539"/>
        <w:rPr>
          <w:rFonts w:ascii="仿宋_GB2312" w:hAnsi="宋体" w:eastAsia="仿宋_GB2312"/>
          <w:color w:val="auto"/>
          <w:sz w:val="28"/>
          <w:szCs w:val="28"/>
        </w:rPr>
      </w:pPr>
      <w:r>
        <w:rPr>
          <w:rFonts w:hint="eastAsia" w:ascii="仿宋_GB2312" w:hAnsi="宋体" w:eastAsia="仿宋_GB2312"/>
          <w:color w:val="auto"/>
          <w:sz w:val="28"/>
          <w:szCs w:val="28"/>
        </w:rPr>
        <w:t>传真：（023）67153752</w:t>
      </w:r>
    </w:p>
    <w:p>
      <w:pPr>
        <w:snapToGrid w:val="0"/>
        <w:spacing w:line="360" w:lineRule="auto"/>
        <w:ind w:firstLine="539"/>
        <w:rPr>
          <w:rFonts w:ascii="仿宋_GB2312" w:hAnsi="宋体" w:eastAsia="仿宋_GB2312"/>
          <w:color w:val="auto"/>
          <w:sz w:val="28"/>
          <w:szCs w:val="28"/>
        </w:rPr>
      </w:pPr>
      <w:r>
        <w:rPr>
          <w:rFonts w:hint="eastAsia" w:ascii="仿宋_GB2312" w:hAnsi="宋体" w:eastAsia="仿宋_GB2312"/>
          <w:color w:val="auto"/>
          <w:sz w:val="28"/>
          <w:szCs w:val="28"/>
        </w:rPr>
        <w:t>邮编：401120</w:t>
      </w:r>
    </w:p>
    <w:p>
      <w:pPr>
        <w:snapToGrid w:val="0"/>
        <w:spacing w:line="360" w:lineRule="auto"/>
        <w:ind w:firstLine="539"/>
        <w:rPr>
          <w:rFonts w:ascii="仿宋_GB2312" w:hAnsi="宋体" w:eastAsia="仿宋_GB2312"/>
          <w:color w:val="auto"/>
          <w:sz w:val="28"/>
          <w:szCs w:val="28"/>
        </w:rPr>
      </w:pPr>
    </w:p>
    <w:p>
      <w:pPr>
        <w:snapToGrid w:val="0"/>
        <w:spacing w:line="360" w:lineRule="auto"/>
        <w:ind w:firstLine="539"/>
        <w:rPr>
          <w:rFonts w:ascii="仿宋_GB2312" w:hAnsi="宋体" w:eastAsia="仿宋_GB2312"/>
          <w:color w:val="auto"/>
          <w:sz w:val="28"/>
          <w:szCs w:val="28"/>
        </w:rPr>
        <w:sectPr>
          <w:footerReference r:id="rId3" w:type="default"/>
          <w:pgSz w:w="11906" w:h="16838"/>
          <w:pgMar w:top="1440" w:right="1800" w:bottom="1440" w:left="1800" w:header="851" w:footer="992" w:gutter="0"/>
          <w:cols w:space="425" w:num="1"/>
          <w:titlePg/>
          <w:docGrid w:type="lines" w:linePitch="312" w:charSpace="0"/>
        </w:sectPr>
      </w:pPr>
    </w:p>
    <w:p>
      <w:pPr>
        <w:snapToGrid w:val="0"/>
        <w:spacing w:line="540" w:lineRule="exact"/>
        <w:rPr>
          <w:rFonts w:ascii="仿宋" w:hAnsi="仿宋" w:eastAsia="仿宋"/>
          <w:color w:val="auto"/>
          <w:sz w:val="28"/>
          <w:szCs w:val="28"/>
        </w:rPr>
      </w:pPr>
      <w:r>
        <w:rPr>
          <w:rFonts w:hint="eastAsia" w:ascii="仿宋" w:hAnsi="仿宋" w:eastAsia="仿宋"/>
          <w:color w:val="auto"/>
          <w:sz w:val="28"/>
          <w:szCs w:val="28"/>
        </w:rPr>
        <w:t>附件</w:t>
      </w:r>
      <w:r>
        <w:rPr>
          <w:rFonts w:ascii="仿宋" w:hAnsi="仿宋" w:eastAsia="仿宋"/>
          <w:color w:val="auto"/>
          <w:sz w:val="28"/>
          <w:szCs w:val="28"/>
        </w:rPr>
        <w:t>1</w:t>
      </w:r>
      <w:r>
        <w:rPr>
          <w:rFonts w:hint="eastAsia" w:ascii="仿宋" w:hAnsi="仿宋" w:eastAsia="仿宋"/>
          <w:color w:val="auto"/>
          <w:sz w:val="28"/>
          <w:szCs w:val="28"/>
        </w:rPr>
        <w:t>：</w:t>
      </w:r>
    </w:p>
    <w:p>
      <w:pPr>
        <w:spacing w:line="540" w:lineRule="exact"/>
        <w:jc w:val="center"/>
        <w:rPr>
          <w:rFonts w:ascii="仿宋" w:hAnsi="仿宋" w:eastAsia="仿宋"/>
          <w:b/>
          <w:color w:val="auto"/>
          <w:sz w:val="32"/>
          <w:szCs w:val="32"/>
        </w:rPr>
      </w:pPr>
      <w:r>
        <w:rPr>
          <w:rFonts w:hint="eastAsia" w:ascii="仿宋" w:hAnsi="仿宋" w:eastAsia="仿宋"/>
          <w:b/>
          <w:color w:val="auto"/>
          <w:sz w:val="32"/>
          <w:szCs w:val="32"/>
        </w:rPr>
        <w:t>报价函</w:t>
      </w:r>
    </w:p>
    <w:p>
      <w:pPr>
        <w:spacing w:line="540" w:lineRule="exact"/>
        <w:jc w:val="left"/>
        <w:rPr>
          <w:rFonts w:ascii="仿宋" w:hAnsi="仿宋" w:eastAsia="仿宋"/>
          <w:color w:val="auto"/>
          <w:sz w:val="28"/>
          <w:szCs w:val="28"/>
        </w:rPr>
      </w:pPr>
      <w:r>
        <w:rPr>
          <w:rFonts w:hint="eastAsia" w:ascii="仿宋" w:hAnsi="仿宋" w:eastAsia="仿宋"/>
          <w:color w:val="auto"/>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540" w:lineRule="exact"/>
        <w:ind w:left="119" w:leftChars="57" w:right="94"/>
        <w:rPr>
          <w:rFonts w:ascii="仿宋" w:hAnsi="仿宋" w:eastAsia="仿宋"/>
          <w:color w:val="auto"/>
          <w:sz w:val="28"/>
          <w:szCs w:val="28"/>
        </w:rPr>
      </w:pPr>
      <w:r>
        <w:rPr>
          <w:rFonts w:ascii="仿宋" w:hAnsi="仿宋" w:eastAsia="仿宋"/>
          <w:color w:val="auto"/>
          <w:sz w:val="28"/>
          <w:szCs w:val="28"/>
        </w:rPr>
        <w:t>1</w:t>
      </w:r>
      <w:r>
        <w:rPr>
          <w:rFonts w:hint="eastAsia" w:ascii="仿宋" w:hAnsi="仿宋" w:eastAsia="仿宋"/>
          <w:color w:val="auto"/>
          <w:sz w:val="28"/>
          <w:szCs w:val="28"/>
        </w:rPr>
        <w:t>．我方已仔细研究了</w:t>
      </w:r>
      <w:r>
        <w:rPr>
          <w:rFonts w:ascii="仿宋" w:hAnsi="仿宋" w:eastAsia="仿宋"/>
          <w:color w:val="auto"/>
          <w:sz w:val="28"/>
          <w:szCs w:val="28"/>
          <w:u w:val="single"/>
        </w:rPr>
        <w:t xml:space="preserve">                        </w:t>
      </w:r>
      <w:r>
        <w:rPr>
          <w:rFonts w:hint="eastAsia" w:ascii="仿宋" w:hAnsi="仿宋" w:eastAsia="仿宋"/>
          <w:color w:val="auto"/>
          <w:sz w:val="28"/>
          <w:szCs w:val="28"/>
          <w:u w:val="single"/>
        </w:rPr>
        <w:t>（项目名称）</w:t>
      </w:r>
      <w:r>
        <w:rPr>
          <w:rFonts w:hint="eastAsia" w:ascii="仿宋" w:hAnsi="仿宋" w:eastAsia="仿宋"/>
          <w:color w:val="auto"/>
          <w:sz w:val="28"/>
          <w:szCs w:val="28"/>
        </w:rPr>
        <w:t>项目</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文件的全部内容，愿意以人民币</w:t>
      </w:r>
      <w:r>
        <w:rPr>
          <w:rFonts w:hint="eastAsia" w:ascii="仿宋" w:hAnsi="仿宋" w:eastAsia="仿宋"/>
          <w:color w:val="auto"/>
          <w:sz w:val="28"/>
          <w:szCs w:val="28"/>
          <w:u w:val="single"/>
        </w:rPr>
        <w:t>（大写）</w:t>
      </w:r>
      <w:r>
        <w:rPr>
          <w:rFonts w:ascii="仿宋" w:hAnsi="仿宋" w:eastAsia="仿宋"/>
          <w:color w:val="auto"/>
          <w:sz w:val="28"/>
          <w:szCs w:val="28"/>
          <w:u w:val="single"/>
        </w:rPr>
        <w:t xml:space="preserve">       </w:t>
      </w:r>
      <w:r>
        <w:rPr>
          <w:rFonts w:hint="eastAsia" w:ascii="仿宋" w:hAnsi="仿宋" w:eastAsia="仿宋"/>
          <w:color w:val="auto"/>
          <w:sz w:val="28"/>
          <w:szCs w:val="28"/>
          <w:u w:val="single"/>
        </w:rPr>
        <w:t>元（</w:t>
      </w:r>
      <w:r>
        <w:rPr>
          <w:rFonts w:eastAsia="仿宋"/>
          <w:color w:val="auto"/>
          <w:sz w:val="28"/>
          <w:szCs w:val="28"/>
          <w:u w:val="single"/>
        </w:rPr>
        <w:t xml:space="preserve">¥     </w:t>
      </w:r>
      <w:r>
        <w:rPr>
          <w:rFonts w:hint="eastAsia" w:ascii="仿宋" w:hAnsi="仿宋" w:eastAsia="仿宋"/>
          <w:color w:val="auto"/>
          <w:sz w:val="28"/>
          <w:szCs w:val="28"/>
          <w:u w:val="single"/>
        </w:rPr>
        <w:t>）</w:t>
      </w:r>
      <w:r>
        <w:rPr>
          <w:rFonts w:hint="eastAsia" w:ascii="仿宋" w:hAnsi="仿宋" w:eastAsia="仿宋"/>
          <w:color w:val="auto"/>
          <w:sz w:val="28"/>
          <w:szCs w:val="28"/>
        </w:rPr>
        <w:t>不含增值税税额的总报价，增值税率</w:t>
      </w:r>
      <w:r>
        <w:rPr>
          <w:rFonts w:ascii="仿宋" w:hAnsi="仿宋" w:eastAsia="仿宋"/>
          <w:color w:val="auto"/>
          <w:sz w:val="28"/>
          <w:szCs w:val="28"/>
          <w:u w:val="single"/>
        </w:rPr>
        <w:t xml:space="preserve">      %</w:t>
      </w:r>
      <w:r>
        <w:rPr>
          <w:rFonts w:hint="eastAsia" w:ascii="仿宋" w:hAnsi="仿宋" w:eastAsia="仿宋"/>
          <w:color w:val="auto"/>
          <w:sz w:val="28"/>
          <w:szCs w:val="28"/>
        </w:rPr>
        <w:t>，工期</w:t>
      </w:r>
      <w:r>
        <w:rPr>
          <w:rFonts w:ascii="仿宋" w:hAnsi="仿宋" w:eastAsia="仿宋"/>
          <w:color w:val="auto"/>
          <w:sz w:val="28"/>
          <w:szCs w:val="28"/>
          <w:u w:val="single"/>
        </w:rPr>
        <w:t xml:space="preserve">    </w:t>
      </w:r>
      <w:r>
        <w:rPr>
          <w:rFonts w:hint="eastAsia" w:ascii="仿宋" w:hAnsi="仿宋" w:eastAsia="仿宋"/>
          <w:color w:val="auto"/>
          <w:sz w:val="28"/>
          <w:szCs w:val="28"/>
        </w:rPr>
        <w:t>日历天，按合同约定实施和完成承包项目的全部工作。</w:t>
      </w:r>
    </w:p>
    <w:p>
      <w:pPr>
        <w:autoSpaceDE w:val="0"/>
        <w:autoSpaceDN w:val="0"/>
        <w:adjustRightInd w:val="0"/>
        <w:spacing w:before="15" w:line="540" w:lineRule="exact"/>
        <w:ind w:right="-20"/>
        <w:jc w:val="left"/>
        <w:rPr>
          <w:rFonts w:ascii="仿宋" w:hAnsi="仿宋" w:eastAsia="仿宋"/>
          <w:color w:val="auto"/>
          <w:sz w:val="28"/>
          <w:szCs w:val="28"/>
        </w:rPr>
      </w:pPr>
      <w:r>
        <w:rPr>
          <w:rFonts w:ascii="仿宋" w:hAnsi="仿宋" w:eastAsia="仿宋"/>
          <w:color w:val="auto"/>
          <w:sz w:val="28"/>
          <w:szCs w:val="28"/>
        </w:rPr>
        <w:t>2</w:t>
      </w:r>
      <w:r>
        <w:rPr>
          <w:rFonts w:hint="eastAsia" w:ascii="仿宋" w:hAnsi="仿宋" w:eastAsia="仿宋"/>
          <w:color w:val="auto"/>
          <w:sz w:val="28"/>
          <w:szCs w:val="28"/>
        </w:rPr>
        <w:t>．我方承诺在</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有效期内不修改、撤销</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响应文件。</w:t>
      </w:r>
    </w:p>
    <w:p>
      <w:pPr>
        <w:autoSpaceDE w:val="0"/>
        <w:autoSpaceDN w:val="0"/>
        <w:adjustRightInd w:val="0"/>
        <w:spacing w:line="540" w:lineRule="exact"/>
        <w:ind w:right="-20"/>
        <w:jc w:val="left"/>
        <w:rPr>
          <w:rFonts w:ascii="仿宋" w:hAnsi="仿宋" w:eastAsia="仿宋"/>
          <w:color w:val="auto"/>
          <w:sz w:val="28"/>
          <w:szCs w:val="28"/>
        </w:rPr>
      </w:pPr>
      <w:r>
        <w:rPr>
          <w:rFonts w:ascii="仿宋" w:hAnsi="仿宋" w:eastAsia="仿宋"/>
          <w:color w:val="auto"/>
          <w:sz w:val="28"/>
          <w:szCs w:val="28"/>
        </w:rPr>
        <w:t>3</w:t>
      </w:r>
      <w:r>
        <w:rPr>
          <w:rFonts w:hint="eastAsia" w:ascii="仿宋" w:hAnsi="仿宋" w:eastAsia="仿宋"/>
          <w:color w:val="auto"/>
          <w:sz w:val="28"/>
          <w:szCs w:val="28"/>
        </w:rPr>
        <w:t>．如我方成交：</w:t>
      </w:r>
    </w:p>
    <w:p>
      <w:pPr>
        <w:autoSpaceDE w:val="0"/>
        <w:autoSpaceDN w:val="0"/>
        <w:adjustRightInd w:val="0"/>
        <w:spacing w:line="540" w:lineRule="exact"/>
        <w:ind w:right="-80"/>
        <w:jc w:val="left"/>
        <w:rPr>
          <w:rFonts w:ascii="仿宋" w:hAnsi="仿宋" w:eastAsia="仿宋"/>
          <w:color w:val="auto"/>
          <w:sz w:val="28"/>
          <w:szCs w:val="28"/>
        </w:rPr>
      </w:pPr>
      <w:r>
        <w:rPr>
          <w:rFonts w:hint="eastAsia" w:ascii="仿宋" w:hAnsi="仿宋" w:eastAsia="仿宋"/>
          <w:color w:val="auto"/>
          <w:sz w:val="28"/>
          <w:szCs w:val="28"/>
        </w:rPr>
        <w:t>（</w:t>
      </w:r>
      <w:r>
        <w:rPr>
          <w:rFonts w:ascii="仿宋" w:hAnsi="仿宋" w:eastAsia="仿宋"/>
          <w:color w:val="auto"/>
          <w:sz w:val="28"/>
          <w:szCs w:val="28"/>
        </w:rPr>
        <w:t>1</w:t>
      </w:r>
      <w:r>
        <w:rPr>
          <w:rFonts w:hint="eastAsia" w:ascii="仿宋" w:hAnsi="仿宋" w:eastAsia="仿宋"/>
          <w:color w:val="auto"/>
          <w:sz w:val="28"/>
          <w:szCs w:val="28"/>
        </w:rPr>
        <w:t>）我方承诺在收到成交通知后，在规定的期限内与你方签订合同。</w:t>
      </w:r>
    </w:p>
    <w:p>
      <w:pPr>
        <w:autoSpaceDE w:val="0"/>
        <w:autoSpaceDN w:val="0"/>
        <w:adjustRightInd w:val="0"/>
        <w:spacing w:line="540" w:lineRule="exact"/>
        <w:ind w:right="-20"/>
        <w:jc w:val="left"/>
        <w:rPr>
          <w:rFonts w:ascii="仿宋" w:hAnsi="仿宋" w:eastAsia="仿宋"/>
          <w:color w:val="auto"/>
          <w:sz w:val="28"/>
          <w:szCs w:val="28"/>
        </w:rPr>
      </w:pPr>
      <w:r>
        <w:rPr>
          <w:rFonts w:hint="eastAsia" w:ascii="仿宋" w:hAnsi="仿宋" w:eastAsia="仿宋"/>
          <w:color w:val="auto"/>
          <w:sz w:val="28"/>
          <w:szCs w:val="28"/>
        </w:rPr>
        <w:t>（</w:t>
      </w:r>
      <w:r>
        <w:rPr>
          <w:rFonts w:ascii="仿宋" w:hAnsi="仿宋" w:eastAsia="仿宋"/>
          <w:color w:val="auto"/>
          <w:sz w:val="28"/>
          <w:szCs w:val="28"/>
        </w:rPr>
        <w:t>2</w:t>
      </w:r>
      <w:r>
        <w:rPr>
          <w:rFonts w:hint="eastAsia" w:ascii="仿宋" w:hAnsi="仿宋" w:eastAsia="仿宋"/>
          <w:color w:val="auto"/>
          <w:sz w:val="28"/>
          <w:szCs w:val="28"/>
        </w:rPr>
        <w:t>）随同本报价函递交的报价函附录属于合同文件的组成部分。</w:t>
      </w:r>
    </w:p>
    <w:p>
      <w:pPr>
        <w:autoSpaceDE w:val="0"/>
        <w:autoSpaceDN w:val="0"/>
        <w:adjustRightInd w:val="0"/>
        <w:spacing w:line="540" w:lineRule="exact"/>
        <w:ind w:right="-20"/>
        <w:jc w:val="left"/>
        <w:rPr>
          <w:rFonts w:ascii="仿宋" w:hAnsi="仿宋" w:eastAsia="仿宋"/>
          <w:color w:val="auto"/>
          <w:sz w:val="28"/>
          <w:szCs w:val="28"/>
        </w:rPr>
      </w:pPr>
      <w:r>
        <w:rPr>
          <w:rFonts w:hint="eastAsia" w:ascii="仿宋" w:hAnsi="仿宋" w:eastAsia="仿宋"/>
          <w:color w:val="auto"/>
          <w:sz w:val="28"/>
          <w:szCs w:val="28"/>
        </w:rPr>
        <w:t>（</w:t>
      </w:r>
      <w:r>
        <w:rPr>
          <w:rFonts w:ascii="仿宋" w:hAnsi="仿宋" w:eastAsia="仿宋"/>
          <w:color w:val="auto"/>
          <w:sz w:val="28"/>
          <w:szCs w:val="28"/>
        </w:rPr>
        <w:t>3</w:t>
      </w:r>
      <w:r>
        <w:rPr>
          <w:rFonts w:hint="eastAsia" w:ascii="仿宋" w:hAnsi="仿宋" w:eastAsia="仿宋"/>
          <w:color w:val="auto"/>
          <w:sz w:val="28"/>
          <w:szCs w:val="28"/>
        </w:rPr>
        <w:t>）我方承诺在合同约定的期限内完成并移交全部合同项目和成果。</w:t>
      </w:r>
    </w:p>
    <w:p>
      <w:pPr>
        <w:autoSpaceDE w:val="0"/>
        <w:autoSpaceDN w:val="0"/>
        <w:adjustRightInd w:val="0"/>
        <w:spacing w:line="540" w:lineRule="exact"/>
        <w:ind w:right="-9"/>
        <w:jc w:val="left"/>
        <w:rPr>
          <w:rFonts w:ascii="仿宋" w:hAnsi="仿宋" w:eastAsia="仿宋"/>
          <w:color w:val="auto"/>
          <w:sz w:val="28"/>
          <w:szCs w:val="28"/>
        </w:rPr>
      </w:pPr>
      <w:r>
        <w:rPr>
          <w:rFonts w:ascii="仿宋" w:hAnsi="仿宋" w:eastAsia="仿宋"/>
          <w:color w:val="auto"/>
          <w:sz w:val="28"/>
          <w:szCs w:val="28"/>
        </w:rPr>
        <w:t>4</w:t>
      </w:r>
      <w:r>
        <w:rPr>
          <w:rFonts w:hint="eastAsia" w:ascii="仿宋" w:hAnsi="仿宋" w:eastAsia="仿宋"/>
          <w:color w:val="auto"/>
          <w:sz w:val="28"/>
          <w:szCs w:val="28"/>
        </w:rPr>
        <w:t>．我方在此声明，所递交的</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文件及有关资料内容完整、真实和准确。</w:t>
      </w:r>
    </w:p>
    <w:p>
      <w:pPr>
        <w:autoSpaceDE w:val="0"/>
        <w:autoSpaceDN w:val="0"/>
        <w:adjustRightInd w:val="0"/>
        <w:spacing w:line="540" w:lineRule="exact"/>
        <w:ind w:right="-9"/>
        <w:jc w:val="left"/>
        <w:rPr>
          <w:rFonts w:ascii="仿宋" w:hAnsi="仿宋" w:eastAsia="仿宋"/>
          <w:color w:val="auto"/>
          <w:sz w:val="28"/>
          <w:szCs w:val="28"/>
        </w:rPr>
      </w:pPr>
      <w:r>
        <w:rPr>
          <w:rFonts w:ascii="仿宋" w:hAnsi="仿宋" w:eastAsia="仿宋"/>
          <w:color w:val="auto"/>
          <w:sz w:val="28"/>
          <w:szCs w:val="28"/>
        </w:rPr>
        <w:t>5</w:t>
      </w:r>
      <w:r>
        <w:rPr>
          <w:rFonts w:hint="eastAsia" w:ascii="仿宋" w:hAnsi="仿宋" w:eastAsia="仿宋"/>
          <w:color w:val="auto"/>
          <w:sz w:val="28"/>
          <w:szCs w:val="28"/>
        </w:rPr>
        <w:t>．除非达到另外协议并生效，你方的成交通知书和本</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响应文件将成为约束双方的合同文件组成部分。</w:t>
      </w:r>
    </w:p>
    <w:p>
      <w:pPr>
        <w:autoSpaceDE w:val="0"/>
        <w:autoSpaceDN w:val="0"/>
        <w:adjustRightInd w:val="0"/>
        <w:spacing w:line="540" w:lineRule="exact"/>
        <w:ind w:right="-9" w:firstLine="560" w:firstLineChars="200"/>
        <w:jc w:val="left"/>
        <w:rPr>
          <w:rFonts w:ascii="仿宋" w:hAnsi="仿宋" w:eastAsia="仿宋"/>
          <w:color w:val="auto"/>
          <w:sz w:val="28"/>
          <w:szCs w:val="28"/>
        </w:rPr>
      </w:pP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人：</w:t>
      </w:r>
      <w:r>
        <w:rPr>
          <w:rFonts w:hint="eastAsia" w:ascii="仿宋" w:hAnsi="仿宋" w:eastAsia="仿宋"/>
          <w:color w:val="auto"/>
          <w:sz w:val="28"/>
          <w:szCs w:val="28"/>
          <w:u w:val="single"/>
        </w:rPr>
        <w:t>（盖单位公章）</w:t>
      </w:r>
    </w:p>
    <w:p>
      <w:pPr>
        <w:tabs>
          <w:tab w:val="left" w:pos="7140"/>
          <w:tab w:val="left" w:pos="7560"/>
          <w:tab w:val="left" w:pos="8300"/>
        </w:tabs>
        <w:autoSpaceDE w:val="0"/>
        <w:autoSpaceDN w:val="0"/>
        <w:adjustRightInd w:val="0"/>
        <w:spacing w:line="540" w:lineRule="exact"/>
        <w:ind w:right="210" w:firstLine="560" w:firstLineChars="200"/>
        <w:jc w:val="left"/>
        <w:rPr>
          <w:rFonts w:ascii="仿宋" w:hAnsi="仿宋" w:eastAsia="仿宋"/>
          <w:color w:val="auto"/>
          <w:sz w:val="28"/>
          <w:szCs w:val="28"/>
          <w:u w:val="single"/>
        </w:rPr>
      </w:pPr>
      <w:r>
        <w:rPr>
          <w:rFonts w:hint="eastAsia" w:ascii="仿宋" w:hAnsi="仿宋" w:eastAsia="仿宋"/>
          <w:color w:val="auto"/>
          <w:sz w:val="28"/>
          <w:szCs w:val="28"/>
        </w:rPr>
        <w:t>法定代表人或其委托代理人</w:t>
      </w:r>
      <w:r>
        <w:rPr>
          <w:rFonts w:hint="eastAsia" w:ascii="仿宋" w:hAnsi="仿宋" w:eastAsia="仿宋"/>
          <w:color w:val="auto"/>
          <w:sz w:val="28"/>
          <w:szCs w:val="28"/>
          <w:u w:val="single"/>
        </w:rPr>
        <w:t>：</w:t>
      </w:r>
      <w:r>
        <w:rPr>
          <w:rFonts w:ascii="仿宋" w:hAnsi="仿宋" w:eastAsia="仿宋"/>
          <w:color w:val="auto"/>
          <w:sz w:val="28"/>
          <w:szCs w:val="28"/>
          <w:u w:val="single"/>
        </w:rPr>
        <w:tab/>
      </w:r>
      <w:r>
        <w:rPr>
          <w:rFonts w:hint="eastAsia" w:ascii="仿宋" w:hAnsi="仿宋" w:eastAsia="仿宋"/>
          <w:color w:val="auto"/>
          <w:sz w:val="28"/>
          <w:szCs w:val="28"/>
          <w:u w:val="single"/>
        </w:rPr>
        <w:t>（签字）</w:t>
      </w:r>
    </w:p>
    <w:p>
      <w:pPr>
        <w:tabs>
          <w:tab w:val="left" w:pos="7035"/>
          <w:tab w:val="left" w:pos="7560"/>
          <w:tab w:val="left" w:pos="8300"/>
        </w:tabs>
        <w:autoSpaceDE w:val="0"/>
        <w:autoSpaceDN w:val="0"/>
        <w:adjustRightInd w:val="0"/>
        <w:spacing w:line="540" w:lineRule="exact"/>
        <w:ind w:right="210" w:firstLine="560" w:firstLineChars="200"/>
        <w:jc w:val="left"/>
        <w:rPr>
          <w:rFonts w:ascii="仿宋" w:hAnsi="仿宋" w:eastAsia="仿宋"/>
          <w:color w:val="auto"/>
          <w:sz w:val="28"/>
          <w:szCs w:val="28"/>
        </w:rPr>
      </w:pPr>
      <w:r>
        <w:rPr>
          <w:rFonts w:hint="eastAsia" w:ascii="仿宋" w:hAnsi="仿宋" w:eastAsia="仿宋"/>
          <w:color w:val="auto"/>
          <w:sz w:val="28"/>
          <w:szCs w:val="28"/>
        </w:rPr>
        <w:t>地址：</w:t>
      </w:r>
      <w:r>
        <w:rPr>
          <w:rFonts w:ascii="仿宋" w:hAnsi="仿宋" w:eastAsia="仿宋"/>
          <w:color w:val="auto"/>
          <w:sz w:val="28"/>
          <w:szCs w:val="28"/>
          <w:u w:val="single"/>
        </w:rPr>
        <w:tab/>
      </w:r>
    </w:p>
    <w:p>
      <w:pPr>
        <w:tabs>
          <w:tab w:val="left" w:pos="8300"/>
        </w:tabs>
        <w:autoSpaceDE w:val="0"/>
        <w:autoSpaceDN w:val="0"/>
        <w:adjustRightInd w:val="0"/>
        <w:spacing w:before="1" w:line="540" w:lineRule="exact"/>
        <w:ind w:right="-20" w:firstLine="560" w:firstLineChars="200"/>
        <w:jc w:val="left"/>
        <w:rPr>
          <w:rFonts w:ascii="仿宋" w:hAnsi="仿宋" w:eastAsia="仿宋"/>
          <w:color w:val="auto"/>
          <w:sz w:val="28"/>
          <w:szCs w:val="28"/>
        </w:rPr>
      </w:pPr>
      <w:r>
        <w:rPr>
          <w:rFonts w:hint="eastAsia" w:ascii="仿宋" w:hAnsi="仿宋" w:eastAsia="仿宋"/>
          <w:color w:val="auto"/>
          <w:sz w:val="28"/>
          <w:szCs w:val="28"/>
        </w:rPr>
        <w:t>网址</w:t>
      </w:r>
      <w:r>
        <w:rPr>
          <w:rFonts w:hint="eastAsia" w:ascii="仿宋" w:hAnsi="仿宋" w:eastAsia="仿宋"/>
          <w:color w:val="auto"/>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color w:val="auto"/>
          <w:sz w:val="28"/>
          <w:szCs w:val="28"/>
        </w:rPr>
      </w:pPr>
      <w:r>
        <w:rPr>
          <w:rFonts w:hint="eastAsia" w:ascii="仿宋" w:hAnsi="仿宋" w:eastAsia="仿宋"/>
          <w:color w:val="auto"/>
          <w:sz w:val="28"/>
          <w:szCs w:val="28"/>
        </w:rPr>
        <w:t>电话</w:t>
      </w:r>
      <w:r>
        <w:rPr>
          <w:rFonts w:hint="eastAsia" w:ascii="仿宋" w:hAnsi="仿宋" w:eastAsia="仿宋"/>
          <w:color w:val="auto"/>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color w:val="auto"/>
          <w:sz w:val="28"/>
          <w:szCs w:val="28"/>
          <w:u w:val="single"/>
        </w:rPr>
      </w:pPr>
      <w:r>
        <w:rPr>
          <w:rFonts w:hint="eastAsia" w:ascii="仿宋" w:hAnsi="仿宋" w:eastAsia="仿宋"/>
          <w:color w:val="auto"/>
          <w:sz w:val="28"/>
          <w:szCs w:val="28"/>
        </w:rPr>
        <w:t>传真：</w:t>
      </w:r>
      <w:r>
        <w:rPr>
          <w:rFonts w:hint="eastAsia" w:ascii="仿宋" w:hAnsi="仿宋" w:eastAsia="仿宋"/>
          <w:color w:val="auto"/>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color w:val="auto"/>
          <w:sz w:val="28"/>
          <w:szCs w:val="28"/>
          <w:u w:val="single"/>
        </w:rPr>
      </w:pPr>
      <w:r>
        <w:rPr>
          <w:rFonts w:hint="eastAsia" w:ascii="仿宋" w:hAnsi="仿宋" w:eastAsia="仿宋"/>
          <w:color w:val="auto"/>
          <w:sz w:val="28"/>
          <w:szCs w:val="28"/>
        </w:rPr>
        <w:t>邮政编码：</w:t>
      </w:r>
      <w:r>
        <w:rPr>
          <w:rFonts w:hint="eastAsia" w:ascii="仿宋" w:hAnsi="仿宋" w:eastAsia="仿宋"/>
          <w:color w:val="auto"/>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color w:val="auto"/>
          <w:sz w:val="28"/>
          <w:szCs w:val="28"/>
        </w:rPr>
      </w:pPr>
    </w:p>
    <w:p>
      <w:pPr>
        <w:tabs>
          <w:tab w:val="left" w:pos="6000"/>
          <w:tab w:val="left" w:pos="7040"/>
          <w:tab w:val="left" w:pos="8100"/>
        </w:tabs>
        <w:autoSpaceDE w:val="0"/>
        <w:autoSpaceDN w:val="0"/>
        <w:adjustRightInd w:val="0"/>
        <w:spacing w:line="540" w:lineRule="exact"/>
        <w:ind w:left="2316" w:leftChars="1103" w:right="-20" w:firstLine="3710" w:firstLineChars="1325"/>
        <w:jc w:val="left"/>
        <w:rPr>
          <w:rFonts w:ascii="仿宋" w:hAnsi="仿宋" w:eastAsia="仿宋"/>
          <w:color w:val="auto"/>
          <w:sz w:val="28"/>
          <w:szCs w:val="28"/>
        </w:rPr>
      </w:pPr>
      <w:r>
        <w:rPr>
          <w:rFonts w:hint="eastAsia" w:ascii="仿宋" w:hAnsi="仿宋" w:eastAsia="仿宋"/>
          <w:color w:val="auto"/>
          <w:sz w:val="28"/>
          <w:szCs w:val="28"/>
        </w:rPr>
        <w:t>年   月   日</w:t>
      </w:r>
    </w:p>
    <w:p>
      <w:pPr>
        <w:widowControl/>
        <w:jc w:val="left"/>
        <w:rPr>
          <w:rFonts w:ascii="仿宋" w:hAnsi="仿宋" w:eastAsia="仿宋"/>
          <w:color w:val="auto"/>
          <w:szCs w:val="21"/>
        </w:rPr>
      </w:pPr>
    </w:p>
    <w:p>
      <w:pPr>
        <w:rPr>
          <w:rFonts w:ascii="仿宋" w:hAnsi="仿宋" w:eastAsia="仿宋"/>
          <w:color w:val="auto"/>
          <w:szCs w:val="21"/>
        </w:rPr>
      </w:pPr>
      <w:r>
        <w:rPr>
          <w:rFonts w:ascii="仿宋" w:hAnsi="仿宋" w:eastAsia="仿宋"/>
          <w:color w:val="auto"/>
          <w:szCs w:val="21"/>
        </w:rPr>
        <w:br w:type="page"/>
      </w:r>
    </w:p>
    <w:p>
      <w:pPr>
        <w:rPr>
          <w:rFonts w:ascii="仿宋" w:hAnsi="仿宋" w:eastAsia="仿宋"/>
          <w:bCs/>
          <w:color w:val="auto"/>
          <w:sz w:val="28"/>
          <w:szCs w:val="32"/>
        </w:rPr>
      </w:pPr>
      <w:r>
        <w:rPr>
          <w:rFonts w:hint="eastAsia" w:ascii="仿宋" w:hAnsi="仿宋" w:eastAsia="仿宋"/>
          <w:bCs/>
          <w:color w:val="auto"/>
          <w:sz w:val="28"/>
          <w:szCs w:val="32"/>
        </w:rPr>
        <w:t>附件</w:t>
      </w:r>
      <w:r>
        <w:rPr>
          <w:rFonts w:ascii="仿宋" w:hAnsi="仿宋" w:eastAsia="仿宋"/>
          <w:bCs/>
          <w:color w:val="auto"/>
          <w:sz w:val="28"/>
          <w:szCs w:val="32"/>
        </w:rPr>
        <w:t>2</w:t>
      </w:r>
      <w:r>
        <w:rPr>
          <w:rFonts w:hint="eastAsia" w:ascii="仿宋" w:hAnsi="仿宋" w:eastAsia="仿宋"/>
          <w:bCs/>
          <w:color w:val="auto"/>
          <w:sz w:val="28"/>
          <w:szCs w:val="32"/>
        </w:rPr>
        <w:t>：</w:t>
      </w:r>
    </w:p>
    <w:p>
      <w:pPr>
        <w:jc w:val="center"/>
        <w:rPr>
          <w:rFonts w:ascii="仿宋" w:hAnsi="仿宋" w:eastAsia="仿宋"/>
          <w:b/>
          <w:color w:val="auto"/>
          <w:sz w:val="32"/>
          <w:szCs w:val="32"/>
        </w:rPr>
      </w:pPr>
      <w:r>
        <w:rPr>
          <w:rFonts w:hint="eastAsia" w:ascii="仿宋" w:hAnsi="仿宋" w:eastAsia="仿宋"/>
          <w:b/>
          <w:color w:val="auto"/>
          <w:sz w:val="32"/>
          <w:szCs w:val="32"/>
        </w:rPr>
        <w:t>法定代表人身份证明</w:t>
      </w:r>
    </w:p>
    <w:p>
      <w:pPr>
        <w:rPr>
          <w:rFonts w:ascii="仿宋" w:hAnsi="仿宋" w:eastAsia="仿宋"/>
          <w:color w:val="auto"/>
        </w:rPr>
      </w:pPr>
    </w:p>
    <w:p>
      <w:pPr>
        <w:tabs>
          <w:tab w:val="left" w:pos="556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lang w:eastAsia="zh-CN"/>
        </w:rPr>
        <w:t>竞争性比选</w:t>
      </w:r>
      <w:r>
        <w:rPr>
          <w:rFonts w:hint="eastAsia" w:ascii="仿宋" w:hAnsi="仿宋" w:eastAsia="仿宋"/>
          <w:color w:val="auto"/>
          <w:kern w:val="0"/>
          <w:sz w:val="28"/>
          <w:szCs w:val="28"/>
        </w:rPr>
        <w:t>响应人名称：</w:t>
      </w:r>
      <w:r>
        <w:rPr>
          <w:rFonts w:ascii="仿宋" w:hAnsi="仿宋" w:eastAsia="仿宋"/>
          <w:color w:val="auto"/>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单位性质：</w:t>
      </w:r>
      <w:r>
        <w:rPr>
          <w:rFonts w:ascii="仿宋" w:hAnsi="仿宋" w:eastAsia="仿宋"/>
          <w:color w:val="auto"/>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地址：</w:t>
      </w:r>
      <w:r>
        <w:rPr>
          <w:rFonts w:ascii="仿宋" w:hAnsi="仿宋" w:eastAsia="仿宋"/>
          <w:color w:val="auto"/>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成立时间：</w:t>
      </w:r>
      <w:r>
        <w:rPr>
          <w:rFonts w:ascii="仿宋" w:hAnsi="仿宋" w:eastAsia="仿宋"/>
          <w:color w:val="auto"/>
          <w:kern w:val="0"/>
          <w:sz w:val="28"/>
          <w:szCs w:val="28"/>
          <w:u w:val="single"/>
        </w:rPr>
        <w:tab/>
      </w:r>
      <w:r>
        <w:rPr>
          <w:rFonts w:hint="eastAsia" w:ascii="仿宋" w:hAnsi="仿宋" w:eastAsia="仿宋"/>
          <w:color w:val="auto"/>
          <w:spacing w:val="-1"/>
          <w:kern w:val="0"/>
          <w:sz w:val="28"/>
          <w:szCs w:val="28"/>
        </w:rPr>
        <w:t>年</w:t>
      </w:r>
      <w:r>
        <w:rPr>
          <w:rFonts w:ascii="仿宋" w:hAnsi="仿宋" w:eastAsia="仿宋"/>
          <w:color w:val="auto"/>
          <w:kern w:val="0"/>
          <w:sz w:val="28"/>
          <w:szCs w:val="28"/>
          <w:u w:val="single"/>
        </w:rPr>
        <w:tab/>
      </w:r>
      <w:r>
        <w:rPr>
          <w:rFonts w:hint="eastAsia" w:ascii="仿宋" w:hAnsi="仿宋" w:eastAsia="仿宋"/>
          <w:color w:val="auto"/>
          <w:spacing w:val="-1"/>
          <w:kern w:val="0"/>
          <w:sz w:val="28"/>
          <w:szCs w:val="28"/>
        </w:rPr>
        <w:t>月</w:t>
      </w:r>
      <w:r>
        <w:rPr>
          <w:rFonts w:hint="eastAsia" w:ascii="仿宋" w:hAnsi="仿宋" w:eastAsia="仿宋"/>
          <w:color w:val="auto"/>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经营期限：</w:t>
      </w:r>
      <w:r>
        <w:rPr>
          <w:rFonts w:ascii="仿宋" w:hAnsi="仿宋" w:eastAsia="仿宋"/>
          <w:color w:val="auto"/>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姓名：</w:t>
      </w:r>
      <w:r>
        <w:rPr>
          <w:rFonts w:ascii="仿宋" w:hAnsi="仿宋" w:eastAsia="仿宋"/>
          <w:color w:val="auto"/>
          <w:kern w:val="0"/>
          <w:sz w:val="28"/>
          <w:szCs w:val="28"/>
          <w:u w:val="single"/>
        </w:rPr>
        <w:tab/>
      </w:r>
      <w:r>
        <w:rPr>
          <w:rFonts w:hint="eastAsia" w:ascii="仿宋" w:hAnsi="仿宋" w:eastAsia="仿宋"/>
          <w:color w:val="auto"/>
          <w:kern w:val="0"/>
          <w:sz w:val="28"/>
          <w:szCs w:val="28"/>
        </w:rPr>
        <w:t>性别</w:t>
      </w:r>
      <w:r>
        <w:rPr>
          <w:rFonts w:hint="eastAsia" w:ascii="仿宋" w:hAnsi="仿宋" w:eastAsia="仿宋"/>
          <w:color w:val="auto"/>
          <w:spacing w:val="-1"/>
          <w:kern w:val="0"/>
          <w:sz w:val="28"/>
          <w:szCs w:val="28"/>
        </w:rPr>
        <w:t>：</w:t>
      </w:r>
      <w:r>
        <w:rPr>
          <w:rFonts w:ascii="仿宋" w:hAnsi="仿宋" w:eastAsia="仿宋"/>
          <w:color w:val="auto"/>
          <w:kern w:val="0"/>
          <w:sz w:val="28"/>
          <w:szCs w:val="28"/>
          <w:u w:val="single"/>
        </w:rPr>
        <w:tab/>
      </w:r>
      <w:r>
        <w:rPr>
          <w:rFonts w:hint="eastAsia" w:ascii="仿宋" w:hAnsi="仿宋" w:eastAsia="仿宋"/>
          <w:color w:val="auto"/>
          <w:spacing w:val="-1"/>
          <w:kern w:val="0"/>
          <w:sz w:val="28"/>
          <w:szCs w:val="28"/>
        </w:rPr>
        <w:t>年</w:t>
      </w:r>
      <w:r>
        <w:rPr>
          <w:rFonts w:hint="eastAsia" w:ascii="仿宋" w:hAnsi="仿宋" w:eastAsia="仿宋"/>
          <w:color w:val="auto"/>
          <w:kern w:val="0"/>
          <w:sz w:val="28"/>
          <w:szCs w:val="28"/>
        </w:rPr>
        <w:t>龄：</w:t>
      </w:r>
      <w:r>
        <w:rPr>
          <w:rFonts w:ascii="仿宋" w:hAnsi="仿宋" w:eastAsia="仿宋"/>
          <w:color w:val="auto"/>
          <w:kern w:val="0"/>
          <w:sz w:val="28"/>
          <w:szCs w:val="28"/>
          <w:u w:val="single"/>
        </w:rPr>
        <w:tab/>
      </w:r>
      <w:r>
        <w:rPr>
          <w:rFonts w:hint="eastAsia" w:ascii="仿宋" w:hAnsi="仿宋" w:eastAsia="仿宋"/>
          <w:color w:val="auto"/>
          <w:kern w:val="0"/>
          <w:sz w:val="28"/>
          <w:szCs w:val="28"/>
        </w:rPr>
        <w:t>职务：</w:t>
      </w:r>
      <w:r>
        <w:rPr>
          <w:rFonts w:ascii="仿宋" w:hAnsi="仿宋" w:eastAsia="仿宋"/>
          <w:color w:val="auto"/>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r>
        <w:rPr>
          <w:rFonts w:hint="eastAsia" w:ascii="仿宋" w:hAnsi="仿宋" w:eastAsia="仿宋"/>
          <w:color w:val="auto"/>
          <w:kern w:val="0"/>
          <w:sz w:val="28"/>
          <w:szCs w:val="28"/>
        </w:rPr>
        <w:t>系</w:t>
      </w:r>
      <w:r>
        <w:rPr>
          <w:rFonts w:ascii="仿宋" w:hAnsi="仿宋" w:eastAsia="仿宋"/>
          <w:color w:val="auto"/>
          <w:kern w:val="0"/>
          <w:sz w:val="28"/>
          <w:szCs w:val="28"/>
          <w:u w:val="single"/>
        </w:rPr>
        <w:tab/>
      </w:r>
      <w:r>
        <w:rPr>
          <w:rFonts w:hint="eastAsia" w:ascii="仿宋" w:hAnsi="仿宋" w:eastAsia="仿宋"/>
          <w:color w:val="auto"/>
          <w:kern w:val="0"/>
          <w:sz w:val="28"/>
          <w:szCs w:val="28"/>
        </w:rPr>
        <w:t>（</w:t>
      </w:r>
      <w:r>
        <w:rPr>
          <w:rFonts w:hint="eastAsia" w:ascii="仿宋" w:hAnsi="仿宋" w:eastAsia="仿宋"/>
          <w:color w:val="auto"/>
          <w:kern w:val="0"/>
          <w:sz w:val="28"/>
          <w:szCs w:val="28"/>
          <w:lang w:eastAsia="zh-CN"/>
        </w:rPr>
        <w:t>竞争性比选</w:t>
      </w:r>
      <w:r>
        <w:rPr>
          <w:rFonts w:hint="eastAsia" w:ascii="仿宋" w:hAnsi="仿宋" w:eastAsia="仿宋"/>
          <w:color w:val="auto"/>
          <w:kern w:val="0"/>
          <w:sz w:val="28"/>
          <w:szCs w:val="28"/>
        </w:rPr>
        <w:t>人名称）的法定代表人。</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rPr>
      </w:pPr>
    </w:p>
    <w:p>
      <w:pPr>
        <w:autoSpaceDE w:val="0"/>
        <w:autoSpaceDN w:val="0"/>
        <w:adjustRightInd w:val="0"/>
        <w:snapToGrid w:val="0"/>
        <w:spacing w:line="360" w:lineRule="auto"/>
        <w:ind w:firstLine="1080" w:firstLineChars="386"/>
        <w:jc w:val="left"/>
        <w:rPr>
          <w:rFonts w:ascii="仿宋" w:hAnsi="仿宋" w:eastAsia="仿宋"/>
          <w:color w:val="auto"/>
          <w:kern w:val="0"/>
          <w:sz w:val="28"/>
          <w:szCs w:val="28"/>
        </w:rPr>
      </w:pPr>
      <w:r>
        <w:rPr>
          <w:rFonts w:hint="eastAsia" w:ascii="仿宋" w:hAnsi="仿宋" w:eastAsia="仿宋"/>
          <w:color w:val="auto"/>
          <w:kern w:val="0"/>
          <w:sz w:val="28"/>
          <w:szCs w:val="28"/>
        </w:rPr>
        <w:t>特此证明。</w:t>
      </w:r>
    </w:p>
    <w:p>
      <w:pPr>
        <w:autoSpaceDE w:val="0"/>
        <w:autoSpaceDN w:val="0"/>
        <w:adjustRightInd w:val="0"/>
        <w:snapToGrid w:val="0"/>
        <w:spacing w:line="360" w:lineRule="auto"/>
        <w:jc w:val="left"/>
        <w:rPr>
          <w:rFonts w:ascii="仿宋" w:hAnsi="仿宋" w:eastAsia="仿宋"/>
          <w:color w:val="auto"/>
          <w:kern w:val="0"/>
          <w:sz w:val="28"/>
          <w:szCs w:val="28"/>
        </w:rPr>
      </w:pPr>
    </w:p>
    <w:p>
      <w:pPr>
        <w:autoSpaceDE w:val="0"/>
        <w:autoSpaceDN w:val="0"/>
        <w:adjustRightInd w:val="0"/>
        <w:snapToGrid w:val="0"/>
        <w:spacing w:line="360" w:lineRule="auto"/>
        <w:jc w:val="left"/>
        <w:rPr>
          <w:rFonts w:ascii="仿宋" w:hAnsi="仿宋" w:eastAsia="仿宋"/>
          <w:color w:val="auto"/>
          <w:kern w:val="0"/>
          <w:sz w:val="28"/>
          <w:szCs w:val="28"/>
        </w:rPr>
      </w:pPr>
    </w:p>
    <w:p>
      <w:pPr>
        <w:autoSpaceDE w:val="0"/>
        <w:autoSpaceDN w:val="0"/>
        <w:adjustRightInd w:val="0"/>
        <w:snapToGrid w:val="0"/>
        <w:spacing w:line="360" w:lineRule="auto"/>
        <w:jc w:val="left"/>
        <w:rPr>
          <w:rFonts w:ascii="仿宋" w:hAnsi="仿宋" w:eastAsia="仿宋"/>
          <w:color w:val="auto"/>
          <w:kern w:val="0"/>
          <w:sz w:val="28"/>
          <w:szCs w:val="28"/>
        </w:rPr>
      </w:pPr>
    </w:p>
    <w:p>
      <w:pPr>
        <w:tabs>
          <w:tab w:val="left" w:pos="5460"/>
        </w:tabs>
        <w:autoSpaceDE w:val="0"/>
        <w:autoSpaceDN w:val="0"/>
        <w:adjustRightInd w:val="0"/>
        <w:snapToGrid w:val="0"/>
        <w:spacing w:line="360" w:lineRule="auto"/>
        <w:ind w:firstLine="2100"/>
        <w:jc w:val="left"/>
        <w:rPr>
          <w:rFonts w:ascii="仿宋" w:hAnsi="仿宋" w:eastAsia="仿宋"/>
          <w:color w:val="auto"/>
          <w:kern w:val="0"/>
          <w:sz w:val="28"/>
          <w:szCs w:val="28"/>
        </w:rPr>
      </w:pPr>
      <w:r>
        <w:rPr>
          <w:rFonts w:hint="eastAsia" w:ascii="仿宋" w:hAnsi="仿宋" w:eastAsia="仿宋"/>
          <w:color w:val="auto"/>
          <w:kern w:val="0"/>
          <w:sz w:val="28"/>
          <w:szCs w:val="28"/>
          <w:lang w:eastAsia="zh-CN"/>
        </w:rPr>
        <w:t>竞争性比选</w:t>
      </w:r>
      <w:r>
        <w:rPr>
          <w:rFonts w:hint="eastAsia" w:ascii="仿宋" w:hAnsi="仿宋" w:eastAsia="仿宋"/>
          <w:color w:val="auto"/>
          <w:spacing w:val="-1"/>
          <w:kern w:val="0"/>
          <w:sz w:val="28"/>
          <w:szCs w:val="28"/>
        </w:rPr>
        <w:t>人</w:t>
      </w:r>
      <w:r>
        <w:rPr>
          <w:rFonts w:hint="eastAsia" w:ascii="仿宋" w:hAnsi="仿宋" w:eastAsia="仿宋"/>
          <w:color w:val="auto"/>
          <w:kern w:val="0"/>
          <w:sz w:val="28"/>
          <w:szCs w:val="28"/>
        </w:rPr>
        <w:t>：</w:t>
      </w:r>
      <w:r>
        <w:rPr>
          <w:rFonts w:ascii="仿宋" w:hAnsi="仿宋" w:eastAsia="仿宋"/>
          <w:color w:val="auto"/>
          <w:kern w:val="0"/>
          <w:sz w:val="28"/>
          <w:szCs w:val="28"/>
          <w:u w:val="single"/>
        </w:rPr>
        <w:tab/>
      </w:r>
      <w:r>
        <w:rPr>
          <w:rFonts w:hint="eastAsia" w:ascii="仿宋" w:hAnsi="仿宋" w:eastAsia="仿宋"/>
          <w:color w:val="auto"/>
          <w:spacing w:val="-1"/>
          <w:kern w:val="0"/>
          <w:sz w:val="28"/>
          <w:szCs w:val="28"/>
        </w:rPr>
        <w:t>（</w:t>
      </w:r>
      <w:r>
        <w:rPr>
          <w:rFonts w:hint="eastAsia" w:ascii="仿宋" w:hAnsi="仿宋" w:eastAsia="仿宋"/>
          <w:color w:val="auto"/>
          <w:kern w:val="0"/>
          <w:sz w:val="28"/>
          <w:szCs w:val="28"/>
        </w:rPr>
        <w:t>盖单位公章）</w:t>
      </w:r>
    </w:p>
    <w:p>
      <w:pPr>
        <w:autoSpaceDE w:val="0"/>
        <w:autoSpaceDN w:val="0"/>
        <w:adjustRightInd w:val="0"/>
        <w:snapToGrid w:val="0"/>
        <w:spacing w:line="360" w:lineRule="auto"/>
        <w:jc w:val="left"/>
        <w:rPr>
          <w:rFonts w:ascii="仿宋" w:hAnsi="仿宋" w:eastAsia="仿宋"/>
          <w:color w:val="auto"/>
          <w:kern w:val="0"/>
          <w:sz w:val="28"/>
          <w:szCs w:val="28"/>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color w:val="auto"/>
          <w:kern w:val="0"/>
          <w:sz w:val="28"/>
          <w:szCs w:val="28"/>
        </w:rPr>
      </w:pPr>
      <w:r>
        <w:rPr>
          <w:rFonts w:ascii="仿宋" w:hAnsi="仿宋" w:eastAsia="仿宋"/>
          <w:color w:val="auto"/>
          <w:kern w:val="0"/>
          <w:sz w:val="28"/>
          <w:szCs w:val="28"/>
          <w:u w:val="single"/>
        </w:rPr>
        <w:tab/>
      </w:r>
      <w:r>
        <w:rPr>
          <w:rFonts w:hint="eastAsia" w:ascii="仿宋" w:hAnsi="仿宋" w:eastAsia="仿宋"/>
          <w:color w:val="auto"/>
          <w:spacing w:val="-1"/>
          <w:kern w:val="0"/>
          <w:sz w:val="28"/>
          <w:szCs w:val="28"/>
        </w:rPr>
        <w:t>年</w:t>
      </w:r>
      <w:r>
        <w:rPr>
          <w:rFonts w:hint="eastAsia" w:ascii="仿宋" w:hAnsi="仿宋" w:eastAsia="仿宋"/>
          <w:color w:val="auto"/>
          <w:kern w:val="0"/>
          <w:sz w:val="28"/>
          <w:szCs w:val="28"/>
        </w:rPr>
        <w:t>月日</w:t>
      </w:r>
    </w:p>
    <w:p>
      <w:pPr>
        <w:autoSpaceDE w:val="0"/>
        <w:autoSpaceDN w:val="0"/>
        <w:adjustRightInd w:val="0"/>
        <w:snapToGrid w:val="0"/>
        <w:spacing w:line="360" w:lineRule="auto"/>
        <w:jc w:val="left"/>
        <w:rPr>
          <w:rFonts w:ascii="仿宋" w:hAnsi="仿宋" w:eastAsia="仿宋"/>
          <w:color w:val="auto"/>
          <w:kern w:val="0"/>
        </w:rPr>
      </w:pPr>
    </w:p>
    <w:p>
      <w:pPr>
        <w:rPr>
          <w:rFonts w:hint="eastAsia" w:ascii="仿宋" w:hAnsi="仿宋" w:eastAsia="仿宋"/>
          <w:color w:val="auto"/>
          <w:kern w:val="0"/>
          <w:sz w:val="28"/>
          <w:szCs w:val="28"/>
        </w:rPr>
      </w:pPr>
      <w:r>
        <w:rPr>
          <w:rFonts w:hint="eastAsia" w:ascii="仿宋" w:hAnsi="仿宋" w:eastAsia="仿宋"/>
          <w:color w:val="auto"/>
          <w:kern w:val="0"/>
          <w:sz w:val="28"/>
          <w:szCs w:val="28"/>
        </w:rPr>
        <w:t>附:法定代表人身份证复印件</w:t>
      </w:r>
      <w:r>
        <w:rPr>
          <w:rFonts w:hint="eastAsia" w:ascii="仿宋" w:hAnsi="仿宋" w:eastAsia="仿宋"/>
          <w:color w:val="auto"/>
          <w:kern w:val="0"/>
          <w:sz w:val="28"/>
          <w:szCs w:val="28"/>
        </w:rPr>
        <w:br w:type="page"/>
      </w:r>
    </w:p>
    <w:p>
      <w:pPr>
        <w:widowControl/>
        <w:jc w:val="left"/>
        <w:rPr>
          <w:rFonts w:ascii="仿宋" w:hAnsi="仿宋" w:eastAsia="仿宋"/>
          <w:color w:val="auto"/>
          <w:sz w:val="28"/>
          <w:szCs w:val="28"/>
        </w:rPr>
      </w:pPr>
      <w:r>
        <w:rPr>
          <w:rFonts w:hint="eastAsia" w:ascii="仿宋" w:hAnsi="仿宋" w:eastAsia="仿宋"/>
          <w:color w:val="auto"/>
          <w:sz w:val="28"/>
          <w:szCs w:val="28"/>
        </w:rPr>
        <w:t>附件</w:t>
      </w:r>
      <w:r>
        <w:rPr>
          <w:rFonts w:ascii="仿宋" w:hAnsi="仿宋" w:eastAsia="仿宋"/>
          <w:color w:val="auto"/>
          <w:sz w:val="28"/>
          <w:szCs w:val="28"/>
        </w:rPr>
        <w:t>3</w:t>
      </w:r>
      <w:r>
        <w:rPr>
          <w:rFonts w:hint="eastAsia" w:ascii="仿宋" w:hAnsi="仿宋" w:eastAsia="仿宋"/>
          <w:color w:val="auto"/>
          <w:sz w:val="28"/>
          <w:szCs w:val="28"/>
        </w:rPr>
        <w:t>：</w:t>
      </w:r>
    </w:p>
    <w:p>
      <w:pPr>
        <w:jc w:val="center"/>
        <w:rPr>
          <w:rFonts w:ascii="仿宋" w:hAnsi="仿宋" w:eastAsia="仿宋"/>
          <w:b/>
          <w:color w:val="auto"/>
          <w:sz w:val="32"/>
          <w:szCs w:val="32"/>
        </w:rPr>
      </w:pPr>
    </w:p>
    <w:p>
      <w:pPr>
        <w:jc w:val="center"/>
        <w:rPr>
          <w:rFonts w:ascii="仿宋" w:hAnsi="仿宋" w:eastAsia="仿宋"/>
          <w:b/>
          <w:color w:val="auto"/>
          <w:sz w:val="32"/>
          <w:szCs w:val="32"/>
        </w:rPr>
      </w:pPr>
      <w:r>
        <w:rPr>
          <w:rFonts w:hint="eastAsia" w:ascii="仿宋" w:hAnsi="仿宋" w:eastAsia="仿宋"/>
          <w:b/>
          <w:color w:val="auto"/>
          <w:sz w:val="32"/>
          <w:szCs w:val="32"/>
        </w:rPr>
        <w:t>法人代表授权书</w:t>
      </w:r>
    </w:p>
    <w:p>
      <w:pPr>
        <w:ind w:right="-694"/>
        <w:rPr>
          <w:rFonts w:ascii="仿宋" w:hAnsi="仿宋" w:eastAsia="仿宋"/>
          <w:color w:val="auto"/>
          <w:sz w:val="28"/>
          <w:szCs w:val="28"/>
        </w:rPr>
      </w:pP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本授权书申明</w:t>
      </w:r>
      <w:r>
        <w:rPr>
          <w:rFonts w:ascii="仿宋" w:hAnsi="仿宋" w:eastAsia="仿宋"/>
          <w:color w:val="auto"/>
          <w:sz w:val="28"/>
          <w:szCs w:val="28"/>
        </w:rPr>
        <w:t>___________________________</w:t>
      </w:r>
      <w:r>
        <w:rPr>
          <w:rFonts w:hint="eastAsia" w:ascii="仿宋" w:hAnsi="仿宋" w:eastAsia="仿宋"/>
          <w:color w:val="auto"/>
          <w:sz w:val="28"/>
          <w:szCs w:val="28"/>
        </w:rPr>
        <w:t>（公司注册地点）</w:t>
      </w:r>
      <w:r>
        <w:rPr>
          <w:rFonts w:ascii="仿宋" w:hAnsi="仿宋" w:eastAsia="仿宋"/>
          <w:color w:val="auto"/>
          <w:sz w:val="28"/>
          <w:szCs w:val="28"/>
        </w:rPr>
        <w:t>______________(</w:t>
      </w:r>
      <w:r>
        <w:rPr>
          <w:rFonts w:hint="eastAsia" w:ascii="仿宋" w:hAnsi="仿宋" w:eastAsia="仿宋"/>
          <w:color w:val="auto"/>
          <w:sz w:val="28"/>
          <w:szCs w:val="28"/>
        </w:rPr>
        <w:t>公司名称</w:t>
      </w:r>
      <w:r>
        <w:rPr>
          <w:rFonts w:ascii="仿宋" w:hAnsi="仿宋" w:eastAsia="仿宋"/>
          <w:color w:val="auto"/>
          <w:sz w:val="28"/>
          <w:szCs w:val="28"/>
        </w:rPr>
        <w:t>)__________(</w:t>
      </w:r>
      <w:r>
        <w:rPr>
          <w:rFonts w:hint="eastAsia" w:ascii="仿宋" w:hAnsi="仿宋" w:eastAsia="仿宋"/>
          <w:color w:val="auto"/>
          <w:sz w:val="28"/>
          <w:szCs w:val="28"/>
        </w:rPr>
        <w:t>职务</w:t>
      </w:r>
      <w:r>
        <w:rPr>
          <w:rFonts w:ascii="仿宋" w:hAnsi="仿宋" w:eastAsia="仿宋"/>
          <w:color w:val="auto"/>
          <w:sz w:val="28"/>
          <w:szCs w:val="28"/>
        </w:rPr>
        <w:t>)________(</w:t>
      </w:r>
      <w:r>
        <w:rPr>
          <w:rFonts w:hint="eastAsia" w:ascii="仿宋" w:hAnsi="仿宋" w:eastAsia="仿宋"/>
          <w:color w:val="auto"/>
          <w:sz w:val="28"/>
          <w:szCs w:val="28"/>
        </w:rPr>
        <w:t>法人代表</w:t>
      </w:r>
      <w:r>
        <w:rPr>
          <w:rFonts w:ascii="仿宋" w:hAnsi="仿宋" w:eastAsia="仿宋"/>
          <w:color w:val="auto"/>
          <w:sz w:val="28"/>
          <w:szCs w:val="28"/>
        </w:rPr>
        <w:t>)</w:t>
      </w:r>
      <w:r>
        <w:rPr>
          <w:rFonts w:hint="eastAsia" w:ascii="仿宋" w:hAnsi="仿宋" w:eastAsia="仿宋"/>
          <w:color w:val="auto"/>
          <w:sz w:val="28"/>
          <w:szCs w:val="28"/>
        </w:rPr>
        <w:t>经合法授权，特代表本公司</w:t>
      </w:r>
      <w:r>
        <w:rPr>
          <w:rFonts w:ascii="仿宋" w:hAnsi="仿宋" w:eastAsia="仿宋"/>
          <w:color w:val="auto"/>
          <w:sz w:val="28"/>
          <w:szCs w:val="28"/>
        </w:rPr>
        <w:t>_________________(</w:t>
      </w:r>
      <w:r>
        <w:rPr>
          <w:rFonts w:hint="eastAsia" w:ascii="仿宋" w:hAnsi="仿宋" w:eastAsia="仿宋"/>
          <w:color w:val="auto"/>
          <w:sz w:val="28"/>
          <w:szCs w:val="28"/>
        </w:rPr>
        <w:t>公司名称</w:t>
      </w:r>
      <w:r>
        <w:rPr>
          <w:rFonts w:ascii="仿宋" w:hAnsi="仿宋" w:eastAsia="仿宋"/>
          <w:color w:val="auto"/>
          <w:sz w:val="28"/>
          <w:szCs w:val="28"/>
        </w:rPr>
        <w:t>)__________(</w:t>
      </w:r>
      <w:r>
        <w:rPr>
          <w:rFonts w:hint="eastAsia" w:ascii="仿宋" w:hAnsi="仿宋" w:eastAsia="仿宋"/>
          <w:color w:val="auto"/>
          <w:sz w:val="28"/>
          <w:szCs w:val="28"/>
        </w:rPr>
        <w:t>职务</w:t>
      </w:r>
      <w:r>
        <w:rPr>
          <w:rFonts w:ascii="仿宋" w:hAnsi="仿宋" w:eastAsia="仿宋"/>
          <w:color w:val="auto"/>
          <w:sz w:val="28"/>
          <w:szCs w:val="28"/>
        </w:rPr>
        <w:t>)________(</w:t>
      </w:r>
      <w:r>
        <w:rPr>
          <w:rFonts w:hint="eastAsia" w:ascii="仿宋" w:hAnsi="仿宋" w:eastAsia="仿宋"/>
          <w:color w:val="auto"/>
          <w:sz w:val="28"/>
          <w:szCs w:val="28"/>
        </w:rPr>
        <w:t>姓名</w:t>
      </w:r>
      <w:r>
        <w:rPr>
          <w:rFonts w:ascii="仿宋" w:hAnsi="仿宋" w:eastAsia="仿宋"/>
          <w:color w:val="auto"/>
          <w:sz w:val="28"/>
          <w:szCs w:val="28"/>
        </w:rPr>
        <w:t>)</w:t>
      </w:r>
      <w:r>
        <w:rPr>
          <w:rFonts w:hint="eastAsia" w:ascii="仿宋" w:hAnsi="仿宋" w:eastAsia="仿宋"/>
          <w:color w:val="auto"/>
          <w:sz w:val="28"/>
          <w:szCs w:val="28"/>
        </w:rPr>
        <w:t>为正式的合法代理人，并授权该代理人在项目的</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活动中，以我单位的名义签署</w:t>
      </w: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响应文件，与业主协商、签定合同协议书以及执行一切与此有关的事务。</w:t>
      </w:r>
    </w:p>
    <w:p>
      <w:pPr>
        <w:spacing w:line="480" w:lineRule="auto"/>
        <w:rPr>
          <w:rFonts w:ascii="仿宋" w:hAnsi="仿宋" w:eastAsia="仿宋"/>
          <w:color w:val="auto"/>
          <w:sz w:val="28"/>
          <w:szCs w:val="28"/>
        </w:rPr>
      </w:pPr>
    </w:p>
    <w:p>
      <w:pPr>
        <w:spacing w:line="480" w:lineRule="auto"/>
        <w:rPr>
          <w:rFonts w:ascii="仿宋" w:hAnsi="仿宋" w:eastAsia="仿宋"/>
          <w:color w:val="auto"/>
          <w:sz w:val="28"/>
          <w:szCs w:val="28"/>
        </w:rPr>
      </w:pPr>
      <w:r>
        <w:rPr>
          <w:rFonts w:hint="eastAsia" w:ascii="仿宋" w:hAnsi="仿宋" w:eastAsia="仿宋"/>
          <w:color w:val="auto"/>
          <w:sz w:val="28"/>
          <w:szCs w:val="28"/>
          <w:lang w:eastAsia="zh-CN"/>
        </w:rPr>
        <w:t>竞争性比选</w:t>
      </w:r>
      <w:r>
        <w:rPr>
          <w:rFonts w:hint="eastAsia" w:ascii="仿宋" w:hAnsi="仿宋" w:eastAsia="仿宋"/>
          <w:color w:val="auto"/>
          <w:sz w:val="28"/>
          <w:szCs w:val="28"/>
        </w:rPr>
        <w:t>响应单位：</w:t>
      </w:r>
      <w:r>
        <w:rPr>
          <w:rFonts w:ascii="仿宋" w:hAnsi="仿宋" w:eastAsia="仿宋"/>
          <w:color w:val="auto"/>
          <w:sz w:val="28"/>
          <w:szCs w:val="28"/>
        </w:rPr>
        <w:t>____________</w:t>
      </w:r>
      <w:r>
        <w:rPr>
          <w:rFonts w:hint="eastAsia" w:ascii="仿宋" w:hAnsi="仿宋" w:eastAsia="仿宋"/>
          <w:color w:val="auto"/>
          <w:sz w:val="28"/>
          <w:szCs w:val="28"/>
        </w:rPr>
        <w:t>（盖章）</w:t>
      </w:r>
    </w:p>
    <w:p>
      <w:pPr>
        <w:spacing w:line="480" w:lineRule="auto"/>
        <w:rPr>
          <w:rFonts w:ascii="仿宋" w:hAnsi="仿宋" w:eastAsia="仿宋"/>
          <w:color w:val="auto"/>
          <w:sz w:val="28"/>
          <w:szCs w:val="28"/>
        </w:rPr>
      </w:pPr>
    </w:p>
    <w:p>
      <w:pPr>
        <w:spacing w:line="480" w:lineRule="auto"/>
        <w:rPr>
          <w:rFonts w:ascii="仿宋" w:hAnsi="仿宋" w:eastAsia="仿宋"/>
          <w:color w:val="auto"/>
          <w:sz w:val="28"/>
          <w:szCs w:val="28"/>
        </w:rPr>
      </w:pPr>
      <w:r>
        <w:rPr>
          <w:rFonts w:hint="eastAsia" w:ascii="仿宋" w:hAnsi="仿宋" w:eastAsia="仿宋"/>
          <w:color w:val="auto"/>
          <w:sz w:val="28"/>
          <w:szCs w:val="28"/>
        </w:rPr>
        <w:t>授权人：</w:t>
      </w:r>
      <w:r>
        <w:rPr>
          <w:rFonts w:ascii="仿宋" w:hAnsi="仿宋" w:eastAsia="仿宋"/>
          <w:color w:val="auto"/>
          <w:sz w:val="28"/>
          <w:szCs w:val="28"/>
        </w:rPr>
        <w:t>____________</w:t>
      </w:r>
      <w:r>
        <w:rPr>
          <w:rFonts w:hint="eastAsia" w:ascii="仿宋" w:hAnsi="仿宋" w:eastAsia="仿宋"/>
          <w:color w:val="auto"/>
          <w:sz w:val="28"/>
          <w:szCs w:val="28"/>
        </w:rPr>
        <w:t>（签章）</w:t>
      </w:r>
    </w:p>
    <w:p>
      <w:pPr>
        <w:spacing w:line="480" w:lineRule="auto"/>
        <w:rPr>
          <w:rFonts w:ascii="仿宋" w:hAnsi="仿宋" w:eastAsia="仿宋"/>
          <w:color w:val="auto"/>
          <w:sz w:val="28"/>
          <w:szCs w:val="28"/>
        </w:rPr>
      </w:pPr>
    </w:p>
    <w:p>
      <w:pPr>
        <w:spacing w:line="480" w:lineRule="auto"/>
        <w:rPr>
          <w:rFonts w:ascii="仿宋" w:hAnsi="仿宋" w:eastAsia="仿宋"/>
          <w:color w:val="auto"/>
          <w:sz w:val="28"/>
          <w:szCs w:val="28"/>
        </w:rPr>
      </w:pPr>
      <w:r>
        <w:rPr>
          <w:rFonts w:hint="eastAsia" w:ascii="仿宋" w:hAnsi="仿宋" w:eastAsia="仿宋"/>
          <w:color w:val="auto"/>
          <w:sz w:val="28"/>
          <w:szCs w:val="28"/>
        </w:rPr>
        <w:t>被授权人代理人：</w:t>
      </w:r>
      <w:r>
        <w:rPr>
          <w:rFonts w:ascii="仿宋" w:hAnsi="仿宋" w:eastAsia="仿宋"/>
          <w:color w:val="auto"/>
          <w:sz w:val="28"/>
          <w:szCs w:val="28"/>
        </w:rPr>
        <w:t>____________</w:t>
      </w:r>
      <w:r>
        <w:rPr>
          <w:rFonts w:hint="eastAsia" w:ascii="仿宋" w:hAnsi="仿宋" w:eastAsia="仿宋"/>
          <w:color w:val="auto"/>
          <w:sz w:val="28"/>
          <w:szCs w:val="28"/>
        </w:rPr>
        <w:t>（签章）</w:t>
      </w:r>
    </w:p>
    <w:p>
      <w:pPr>
        <w:spacing w:line="480" w:lineRule="auto"/>
        <w:rPr>
          <w:rFonts w:ascii="仿宋" w:hAnsi="仿宋" w:eastAsia="仿宋"/>
          <w:color w:val="auto"/>
          <w:sz w:val="28"/>
          <w:szCs w:val="28"/>
        </w:rPr>
      </w:pPr>
    </w:p>
    <w:p>
      <w:pPr>
        <w:spacing w:line="480" w:lineRule="auto"/>
        <w:jc w:val="right"/>
        <w:rPr>
          <w:rFonts w:ascii="仿宋" w:hAnsi="仿宋" w:eastAsia="仿宋"/>
          <w:color w:val="auto"/>
          <w:sz w:val="28"/>
          <w:szCs w:val="28"/>
        </w:rPr>
      </w:pPr>
      <w:r>
        <w:rPr>
          <w:rFonts w:hint="eastAsia" w:ascii="仿宋" w:hAnsi="仿宋" w:eastAsia="仿宋"/>
          <w:color w:val="auto"/>
          <w:sz w:val="28"/>
          <w:szCs w:val="28"/>
        </w:rPr>
        <w:t>日期：</w:t>
      </w:r>
      <w:r>
        <w:rPr>
          <w:rFonts w:ascii="仿宋" w:hAnsi="仿宋" w:eastAsia="仿宋"/>
          <w:color w:val="auto"/>
          <w:sz w:val="28"/>
          <w:szCs w:val="28"/>
        </w:rPr>
        <w:t xml:space="preserve">   </w:t>
      </w:r>
      <w:r>
        <w:rPr>
          <w:rFonts w:hint="eastAsia" w:ascii="仿宋" w:hAnsi="仿宋" w:eastAsia="仿宋"/>
          <w:color w:val="auto"/>
          <w:sz w:val="28"/>
          <w:szCs w:val="28"/>
        </w:rPr>
        <w:t>年   月   日</w:t>
      </w:r>
    </w:p>
    <w:p>
      <w:pPr>
        <w:spacing w:line="480" w:lineRule="auto"/>
        <w:rPr>
          <w:rFonts w:ascii="仿宋" w:hAnsi="仿宋" w:eastAsia="仿宋"/>
          <w:color w:val="auto"/>
        </w:rPr>
      </w:pPr>
    </w:p>
    <w:p>
      <w:pPr>
        <w:spacing w:line="480" w:lineRule="auto"/>
        <w:rPr>
          <w:rFonts w:ascii="仿宋" w:hAnsi="仿宋" w:eastAsia="仿宋"/>
          <w:color w:val="auto"/>
        </w:rPr>
      </w:pPr>
    </w:p>
    <w:p>
      <w:pPr>
        <w:spacing w:line="480" w:lineRule="auto"/>
        <w:rPr>
          <w:rFonts w:ascii="仿宋" w:hAnsi="仿宋" w:eastAsia="仿宋"/>
          <w:color w:val="auto"/>
        </w:rPr>
      </w:pPr>
    </w:p>
    <w:p>
      <w:pPr>
        <w:snapToGrid w:val="0"/>
        <w:spacing w:line="360" w:lineRule="auto"/>
        <w:rPr>
          <w:rFonts w:ascii="仿宋" w:hAnsi="仿宋" w:eastAsia="仿宋"/>
          <w:color w:val="auto"/>
          <w:sz w:val="28"/>
          <w:szCs w:val="28"/>
        </w:rPr>
      </w:pPr>
      <w:r>
        <w:rPr>
          <w:rFonts w:hint="eastAsia" w:ascii="仿宋" w:hAnsi="仿宋" w:eastAsia="仿宋"/>
          <w:color w:val="auto"/>
          <w:sz w:val="28"/>
          <w:szCs w:val="28"/>
        </w:rPr>
        <w:t>附:被授权人代理人身份证复印件</w:t>
      </w:r>
    </w:p>
    <w:p>
      <w:pPr>
        <w:rPr>
          <w:rFonts w:ascii="仿宋" w:hAnsi="仿宋" w:eastAsia="仿宋"/>
          <w:color w:val="auto"/>
          <w:sz w:val="28"/>
          <w:szCs w:val="28"/>
        </w:rPr>
      </w:pPr>
      <w:r>
        <w:rPr>
          <w:rFonts w:ascii="仿宋" w:hAnsi="仿宋" w:eastAsia="仿宋"/>
          <w:color w:val="auto"/>
          <w:sz w:val="28"/>
          <w:szCs w:val="28"/>
        </w:rPr>
        <w:br w:type="page"/>
      </w:r>
    </w:p>
    <w:p>
      <w:pPr>
        <w:widowControl/>
        <w:jc w:val="left"/>
        <w:rPr>
          <w:rFonts w:ascii="仿宋" w:hAnsi="仿宋" w:eastAsia="仿宋"/>
          <w:color w:val="auto"/>
          <w:sz w:val="28"/>
          <w:szCs w:val="28"/>
        </w:rPr>
      </w:pPr>
      <w:r>
        <w:rPr>
          <w:rFonts w:hint="eastAsia" w:ascii="仿宋" w:hAnsi="仿宋" w:eastAsia="仿宋"/>
          <w:color w:val="auto"/>
          <w:sz w:val="28"/>
          <w:szCs w:val="28"/>
        </w:rPr>
        <w:t>附件4：</w:t>
      </w:r>
    </w:p>
    <w:p>
      <w:pPr>
        <w:jc w:val="center"/>
        <w:rPr>
          <w:rFonts w:ascii="仿宋" w:hAnsi="仿宋" w:eastAsia="仿宋"/>
          <w:b/>
          <w:color w:val="auto"/>
          <w:sz w:val="32"/>
          <w:szCs w:val="32"/>
        </w:rPr>
      </w:pPr>
    </w:p>
    <w:p>
      <w:pPr>
        <w:jc w:val="center"/>
        <w:rPr>
          <w:rFonts w:ascii="仿宋" w:hAnsi="仿宋" w:eastAsia="仿宋"/>
          <w:b/>
          <w:color w:val="auto"/>
          <w:sz w:val="44"/>
          <w:szCs w:val="32"/>
        </w:rPr>
      </w:pPr>
      <w:r>
        <w:rPr>
          <w:rFonts w:hint="eastAsia" w:ascii="仿宋" w:hAnsi="仿宋" w:eastAsia="仿宋"/>
          <w:b/>
          <w:color w:val="auto"/>
          <w:sz w:val="44"/>
          <w:szCs w:val="32"/>
        </w:rPr>
        <w:t>承诺书</w:t>
      </w:r>
    </w:p>
    <w:p>
      <w:pPr>
        <w:ind w:right="-694"/>
        <w:rPr>
          <w:rFonts w:ascii="仿宋" w:hAnsi="仿宋" w:eastAsia="仿宋"/>
          <w:color w:val="auto"/>
          <w:sz w:val="28"/>
          <w:szCs w:val="28"/>
        </w:rPr>
      </w:pP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我公司郑重承诺：</w:t>
      </w: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一、我公司具有良好的商业信誉和健全的财务会计制度。</w:t>
      </w: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二、我公司有依法缴纳税收和社会保障资金的良好记录。</w:t>
      </w: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三、我公司并能够以本公司名义开具发票。</w:t>
      </w: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以上承诺若有不实，本公司愿承担一切法律后果。</w:t>
      </w:r>
    </w:p>
    <w:p>
      <w:pPr>
        <w:spacing w:line="480" w:lineRule="auto"/>
        <w:rPr>
          <w:rFonts w:ascii="仿宋" w:hAnsi="仿宋" w:eastAsia="仿宋"/>
          <w:color w:val="auto"/>
          <w:sz w:val="28"/>
          <w:szCs w:val="28"/>
        </w:rPr>
      </w:pPr>
    </w:p>
    <w:p>
      <w:pPr>
        <w:spacing w:line="480" w:lineRule="auto"/>
        <w:ind w:firstLine="4620" w:firstLineChars="1650"/>
        <w:rPr>
          <w:rFonts w:ascii="仿宋" w:hAnsi="仿宋" w:eastAsia="仿宋"/>
          <w:color w:val="auto"/>
          <w:sz w:val="28"/>
          <w:szCs w:val="28"/>
        </w:rPr>
      </w:pPr>
      <w:r>
        <w:rPr>
          <w:rFonts w:hint="eastAsia" w:ascii="仿宋" w:hAnsi="仿宋" w:eastAsia="仿宋"/>
          <w:color w:val="auto"/>
          <w:sz w:val="28"/>
          <w:szCs w:val="28"/>
        </w:rPr>
        <w:t>承诺单位：</w:t>
      </w:r>
      <w:r>
        <w:rPr>
          <w:rFonts w:ascii="仿宋" w:hAnsi="仿宋" w:eastAsia="仿宋"/>
          <w:color w:val="auto"/>
          <w:sz w:val="28"/>
          <w:szCs w:val="28"/>
        </w:rPr>
        <w:t>____________</w:t>
      </w:r>
      <w:r>
        <w:rPr>
          <w:rFonts w:hint="eastAsia" w:ascii="仿宋" w:hAnsi="仿宋" w:eastAsia="仿宋"/>
          <w:color w:val="auto"/>
          <w:sz w:val="28"/>
          <w:szCs w:val="28"/>
        </w:rPr>
        <w:t>（盖章）</w:t>
      </w:r>
    </w:p>
    <w:p>
      <w:pPr>
        <w:spacing w:line="480" w:lineRule="auto"/>
        <w:rPr>
          <w:rFonts w:ascii="仿宋" w:hAnsi="仿宋" w:eastAsia="仿宋"/>
          <w:color w:val="auto"/>
          <w:sz w:val="28"/>
          <w:szCs w:val="28"/>
        </w:rPr>
      </w:pPr>
    </w:p>
    <w:p>
      <w:pPr>
        <w:spacing w:line="480" w:lineRule="auto"/>
        <w:ind w:firstLine="4620" w:firstLineChars="1650"/>
        <w:rPr>
          <w:rFonts w:ascii="仿宋" w:hAnsi="仿宋" w:eastAsia="仿宋"/>
          <w:color w:val="auto"/>
          <w:sz w:val="28"/>
          <w:szCs w:val="28"/>
        </w:rPr>
      </w:pPr>
      <w:r>
        <w:rPr>
          <w:rFonts w:hint="eastAsia" w:ascii="仿宋" w:hAnsi="仿宋" w:eastAsia="仿宋"/>
          <w:color w:val="auto"/>
          <w:sz w:val="28"/>
          <w:szCs w:val="28"/>
        </w:rPr>
        <w:t>授权人：</w:t>
      </w:r>
      <w:r>
        <w:rPr>
          <w:rFonts w:ascii="仿宋" w:hAnsi="仿宋" w:eastAsia="仿宋"/>
          <w:color w:val="auto"/>
          <w:sz w:val="28"/>
          <w:szCs w:val="28"/>
        </w:rPr>
        <w:t>____________</w:t>
      </w:r>
      <w:r>
        <w:rPr>
          <w:rFonts w:hint="eastAsia" w:ascii="仿宋" w:hAnsi="仿宋" w:eastAsia="仿宋"/>
          <w:color w:val="auto"/>
          <w:sz w:val="28"/>
          <w:szCs w:val="28"/>
        </w:rPr>
        <w:t>（签章）</w:t>
      </w:r>
    </w:p>
    <w:p>
      <w:pPr>
        <w:spacing w:line="480" w:lineRule="auto"/>
        <w:rPr>
          <w:rFonts w:ascii="仿宋" w:hAnsi="仿宋" w:eastAsia="仿宋"/>
          <w:color w:val="auto"/>
          <w:sz w:val="28"/>
          <w:szCs w:val="28"/>
        </w:rPr>
      </w:pPr>
    </w:p>
    <w:p>
      <w:pPr>
        <w:spacing w:line="480" w:lineRule="auto"/>
        <w:ind w:firstLine="3920" w:firstLineChars="1400"/>
        <w:rPr>
          <w:rFonts w:ascii="仿宋" w:hAnsi="仿宋" w:eastAsia="仿宋"/>
          <w:color w:val="auto"/>
          <w:sz w:val="28"/>
          <w:szCs w:val="28"/>
        </w:rPr>
      </w:pPr>
      <w:r>
        <w:rPr>
          <w:rFonts w:hint="eastAsia" w:ascii="仿宋" w:hAnsi="仿宋" w:eastAsia="仿宋"/>
          <w:color w:val="auto"/>
          <w:sz w:val="28"/>
          <w:szCs w:val="28"/>
        </w:rPr>
        <w:t>授权人代理人：</w:t>
      </w:r>
      <w:r>
        <w:rPr>
          <w:rFonts w:ascii="仿宋" w:hAnsi="仿宋" w:eastAsia="仿宋"/>
          <w:color w:val="auto"/>
          <w:sz w:val="28"/>
          <w:szCs w:val="28"/>
        </w:rPr>
        <w:t>____________</w:t>
      </w:r>
      <w:r>
        <w:rPr>
          <w:rFonts w:hint="eastAsia" w:ascii="仿宋" w:hAnsi="仿宋" w:eastAsia="仿宋"/>
          <w:color w:val="auto"/>
          <w:sz w:val="28"/>
          <w:szCs w:val="28"/>
        </w:rPr>
        <w:t>（签章）</w:t>
      </w:r>
    </w:p>
    <w:p>
      <w:pPr>
        <w:spacing w:line="480" w:lineRule="auto"/>
        <w:rPr>
          <w:rFonts w:ascii="仿宋" w:hAnsi="仿宋" w:eastAsia="仿宋"/>
          <w:color w:val="auto"/>
          <w:sz w:val="28"/>
          <w:szCs w:val="28"/>
        </w:rPr>
      </w:pPr>
    </w:p>
    <w:p>
      <w:pPr>
        <w:spacing w:line="480" w:lineRule="auto"/>
        <w:ind w:firstLine="4760" w:firstLineChars="1700"/>
        <w:jc w:val="right"/>
        <w:rPr>
          <w:rFonts w:ascii="仿宋" w:hAnsi="仿宋" w:eastAsia="仿宋"/>
          <w:color w:val="auto"/>
          <w:sz w:val="28"/>
          <w:szCs w:val="28"/>
        </w:rPr>
      </w:pPr>
      <w:r>
        <w:rPr>
          <w:rFonts w:hint="eastAsia" w:ascii="仿宋" w:hAnsi="仿宋" w:eastAsia="仿宋"/>
          <w:color w:val="auto"/>
          <w:sz w:val="28"/>
          <w:szCs w:val="28"/>
        </w:rPr>
        <w:t>日期：</w:t>
      </w:r>
      <w:r>
        <w:rPr>
          <w:rFonts w:ascii="仿宋" w:hAnsi="仿宋" w:eastAsia="仿宋"/>
          <w:color w:val="auto"/>
          <w:sz w:val="28"/>
          <w:szCs w:val="28"/>
        </w:rPr>
        <w:t xml:space="preserve">  </w:t>
      </w:r>
      <w:r>
        <w:rPr>
          <w:rFonts w:hint="eastAsia" w:ascii="仿宋" w:hAnsi="仿宋" w:eastAsia="仿宋"/>
          <w:color w:val="auto"/>
          <w:sz w:val="28"/>
          <w:szCs w:val="28"/>
        </w:rPr>
        <w:t xml:space="preserve">   </w:t>
      </w:r>
      <w:r>
        <w:rPr>
          <w:rFonts w:ascii="仿宋" w:hAnsi="仿宋" w:eastAsia="仿宋"/>
          <w:color w:val="auto"/>
          <w:sz w:val="28"/>
          <w:szCs w:val="28"/>
        </w:rPr>
        <w:t xml:space="preserve"> </w:t>
      </w:r>
      <w:r>
        <w:rPr>
          <w:rFonts w:hint="eastAsia" w:ascii="仿宋" w:hAnsi="仿宋" w:eastAsia="仿宋"/>
          <w:color w:val="auto"/>
          <w:sz w:val="28"/>
          <w:szCs w:val="28"/>
        </w:rPr>
        <w:t>年  月  日</w:t>
      </w:r>
    </w:p>
    <w:p>
      <w:pPr>
        <w:spacing w:line="480" w:lineRule="auto"/>
        <w:rPr>
          <w:rFonts w:ascii="仿宋" w:hAnsi="仿宋" w:eastAsia="仿宋"/>
          <w:color w:val="auto"/>
        </w:rPr>
      </w:pPr>
    </w:p>
    <w:p>
      <w:pPr>
        <w:pStyle w:val="7"/>
        <w:spacing w:line="360" w:lineRule="auto"/>
        <w:rPr>
          <w:rFonts w:hAnsi="宋体" w:cs="宋体"/>
          <w:color w:val="auto"/>
          <w:sz w:val="28"/>
          <w:szCs w:val="28"/>
        </w:rPr>
      </w:pPr>
    </w:p>
    <w:p>
      <w:pPr>
        <w:pStyle w:val="7"/>
        <w:spacing w:line="360" w:lineRule="auto"/>
        <w:rPr>
          <w:rFonts w:hAnsi="宋体" w:cs="宋体"/>
          <w:color w:val="auto"/>
          <w:sz w:val="28"/>
          <w:szCs w:val="28"/>
        </w:rPr>
      </w:pPr>
    </w:p>
    <w:p>
      <w:pPr>
        <w:pStyle w:val="7"/>
        <w:spacing w:line="360" w:lineRule="auto"/>
        <w:rPr>
          <w:rFonts w:hAnsi="宋体" w:cs="宋体"/>
          <w:color w:val="auto"/>
          <w:sz w:val="28"/>
          <w:szCs w:val="28"/>
        </w:rPr>
      </w:pPr>
    </w:p>
    <w:p>
      <w:pPr>
        <w:pStyle w:val="7"/>
        <w:spacing w:line="360" w:lineRule="auto"/>
        <w:rPr>
          <w:rFonts w:hAnsi="宋体" w:cs="宋体"/>
          <w:color w:val="auto"/>
          <w:sz w:val="28"/>
          <w:szCs w:val="28"/>
        </w:rPr>
      </w:pPr>
    </w:p>
    <w:p>
      <w:pPr>
        <w:rPr>
          <w:rFonts w:hAnsi="宋体" w:cs="宋体"/>
          <w:color w:val="auto"/>
          <w:sz w:val="28"/>
          <w:szCs w:val="28"/>
        </w:rPr>
      </w:pPr>
      <w:r>
        <w:rPr>
          <w:rFonts w:hAnsi="宋体" w:cs="宋体"/>
          <w:color w:val="auto"/>
          <w:sz w:val="28"/>
          <w:szCs w:val="28"/>
        </w:rPr>
        <w:br w:type="page"/>
      </w:r>
    </w:p>
    <w:p>
      <w:pPr>
        <w:widowControl/>
        <w:jc w:val="left"/>
        <w:rPr>
          <w:rFonts w:ascii="仿宋" w:hAnsi="仿宋" w:eastAsia="仿宋"/>
          <w:color w:val="auto"/>
          <w:sz w:val="28"/>
          <w:szCs w:val="28"/>
        </w:rPr>
      </w:pPr>
      <w:r>
        <w:rPr>
          <w:rFonts w:hint="eastAsia" w:ascii="仿宋" w:hAnsi="仿宋" w:eastAsia="仿宋"/>
          <w:color w:val="auto"/>
          <w:sz w:val="28"/>
          <w:szCs w:val="28"/>
        </w:rPr>
        <w:t>附件5：</w:t>
      </w:r>
    </w:p>
    <w:p>
      <w:pPr>
        <w:jc w:val="center"/>
        <w:rPr>
          <w:rFonts w:ascii="仿宋" w:hAnsi="仿宋" w:eastAsia="仿宋"/>
          <w:b/>
          <w:color w:val="auto"/>
          <w:sz w:val="32"/>
          <w:szCs w:val="32"/>
        </w:rPr>
      </w:pPr>
    </w:p>
    <w:p>
      <w:pPr>
        <w:jc w:val="center"/>
        <w:rPr>
          <w:rFonts w:ascii="仿宋" w:hAnsi="仿宋" w:eastAsia="仿宋"/>
          <w:b/>
          <w:color w:val="auto"/>
          <w:sz w:val="44"/>
          <w:szCs w:val="32"/>
        </w:rPr>
      </w:pPr>
      <w:r>
        <w:rPr>
          <w:rFonts w:hint="eastAsia" w:ascii="仿宋" w:hAnsi="仿宋" w:eastAsia="仿宋"/>
          <w:b/>
          <w:color w:val="auto"/>
          <w:sz w:val="44"/>
          <w:szCs w:val="32"/>
        </w:rPr>
        <w:t>承诺书</w:t>
      </w:r>
    </w:p>
    <w:p>
      <w:pPr>
        <w:ind w:right="-694"/>
        <w:rPr>
          <w:rFonts w:ascii="仿宋" w:hAnsi="仿宋" w:eastAsia="仿宋"/>
          <w:color w:val="auto"/>
          <w:sz w:val="28"/>
          <w:szCs w:val="28"/>
        </w:rPr>
      </w:pP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我公司郑重承诺：</w:t>
      </w: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参加政府采购活动前三年内，在经营活动中没有重大违法记录，没有骗取中标、违约问题。</w:t>
      </w:r>
    </w:p>
    <w:p>
      <w:pPr>
        <w:spacing w:line="480" w:lineRule="auto"/>
        <w:ind w:firstLine="700" w:firstLineChars="250"/>
        <w:rPr>
          <w:rFonts w:ascii="仿宋" w:hAnsi="仿宋" w:eastAsia="仿宋"/>
          <w:color w:val="auto"/>
          <w:sz w:val="28"/>
          <w:szCs w:val="28"/>
        </w:rPr>
      </w:pPr>
      <w:r>
        <w:rPr>
          <w:rFonts w:hint="eastAsia" w:ascii="仿宋" w:hAnsi="仿宋" w:eastAsia="仿宋"/>
          <w:color w:val="auto"/>
          <w:sz w:val="28"/>
          <w:szCs w:val="28"/>
        </w:rPr>
        <w:t>以上承诺若有不实，本公司愿承担一切法律后果。</w:t>
      </w:r>
    </w:p>
    <w:p>
      <w:pPr>
        <w:spacing w:line="480" w:lineRule="auto"/>
        <w:rPr>
          <w:rFonts w:ascii="仿宋" w:hAnsi="仿宋" w:eastAsia="仿宋"/>
          <w:color w:val="auto"/>
          <w:sz w:val="28"/>
          <w:szCs w:val="28"/>
        </w:rPr>
      </w:pPr>
    </w:p>
    <w:p>
      <w:pPr>
        <w:spacing w:line="480" w:lineRule="auto"/>
        <w:ind w:firstLine="4620" w:firstLineChars="1650"/>
        <w:rPr>
          <w:rFonts w:ascii="仿宋" w:hAnsi="仿宋" w:eastAsia="仿宋"/>
          <w:color w:val="auto"/>
          <w:sz w:val="28"/>
          <w:szCs w:val="28"/>
        </w:rPr>
      </w:pPr>
      <w:r>
        <w:rPr>
          <w:rFonts w:hint="eastAsia" w:ascii="仿宋" w:hAnsi="仿宋" w:eastAsia="仿宋"/>
          <w:color w:val="auto"/>
          <w:sz w:val="28"/>
          <w:szCs w:val="28"/>
        </w:rPr>
        <w:t>承诺单位：</w:t>
      </w:r>
      <w:r>
        <w:rPr>
          <w:rFonts w:ascii="仿宋" w:hAnsi="仿宋" w:eastAsia="仿宋"/>
          <w:color w:val="auto"/>
          <w:sz w:val="28"/>
          <w:szCs w:val="28"/>
        </w:rPr>
        <w:t>____________</w:t>
      </w:r>
      <w:r>
        <w:rPr>
          <w:rFonts w:hint="eastAsia" w:ascii="仿宋" w:hAnsi="仿宋" w:eastAsia="仿宋"/>
          <w:color w:val="auto"/>
          <w:sz w:val="28"/>
          <w:szCs w:val="28"/>
        </w:rPr>
        <w:t>（盖章）</w:t>
      </w:r>
    </w:p>
    <w:p>
      <w:pPr>
        <w:spacing w:line="480" w:lineRule="auto"/>
        <w:rPr>
          <w:rFonts w:ascii="仿宋" w:hAnsi="仿宋" w:eastAsia="仿宋"/>
          <w:color w:val="auto"/>
          <w:sz w:val="28"/>
          <w:szCs w:val="28"/>
        </w:rPr>
      </w:pPr>
    </w:p>
    <w:p>
      <w:pPr>
        <w:spacing w:line="480" w:lineRule="auto"/>
        <w:ind w:firstLine="4620" w:firstLineChars="1650"/>
        <w:rPr>
          <w:rFonts w:ascii="仿宋" w:hAnsi="仿宋" w:eastAsia="仿宋"/>
          <w:color w:val="auto"/>
          <w:sz w:val="28"/>
          <w:szCs w:val="28"/>
        </w:rPr>
      </w:pPr>
      <w:r>
        <w:rPr>
          <w:rFonts w:hint="eastAsia" w:ascii="仿宋" w:hAnsi="仿宋" w:eastAsia="仿宋"/>
          <w:color w:val="auto"/>
          <w:sz w:val="28"/>
          <w:szCs w:val="28"/>
        </w:rPr>
        <w:t>授权人：</w:t>
      </w:r>
      <w:r>
        <w:rPr>
          <w:rFonts w:ascii="仿宋" w:hAnsi="仿宋" w:eastAsia="仿宋"/>
          <w:color w:val="auto"/>
          <w:sz w:val="28"/>
          <w:szCs w:val="28"/>
        </w:rPr>
        <w:t>____________</w:t>
      </w:r>
      <w:r>
        <w:rPr>
          <w:rFonts w:hint="eastAsia" w:ascii="仿宋" w:hAnsi="仿宋" w:eastAsia="仿宋"/>
          <w:color w:val="auto"/>
          <w:sz w:val="28"/>
          <w:szCs w:val="28"/>
        </w:rPr>
        <w:t>（签章）</w:t>
      </w:r>
    </w:p>
    <w:p>
      <w:pPr>
        <w:spacing w:line="480" w:lineRule="auto"/>
        <w:rPr>
          <w:rFonts w:ascii="仿宋" w:hAnsi="仿宋" w:eastAsia="仿宋"/>
          <w:color w:val="auto"/>
          <w:sz w:val="28"/>
          <w:szCs w:val="28"/>
        </w:rPr>
      </w:pPr>
    </w:p>
    <w:p>
      <w:pPr>
        <w:spacing w:line="480" w:lineRule="auto"/>
        <w:ind w:firstLine="3640" w:firstLineChars="1300"/>
        <w:rPr>
          <w:rFonts w:ascii="仿宋" w:hAnsi="仿宋" w:eastAsia="仿宋"/>
          <w:color w:val="auto"/>
          <w:sz w:val="28"/>
          <w:szCs w:val="28"/>
        </w:rPr>
      </w:pPr>
      <w:r>
        <w:rPr>
          <w:rFonts w:hint="eastAsia" w:ascii="仿宋" w:hAnsi="仿宋" w:eastAsia="仿宋"/>
          <w:color w:val="auto"/>
          <w:sz w:val="28"/>
          <w:szCs w:val="28"/>
        </w:rPr>
        <w:t>被授权人代理人：</w:t>
      </w:r>
      <w:r>
        <w:rPr>
          <w:rFonts w:ascii="仿宋" w:hAnsi="仿宋" w:eastAsia="仿宋"/>
          <w:color w:val="auto"/>
          <w:sz w:val="28"/>
          <w:szCs w:val="28"/>
        </w:rPr>
        <w:t>____________</w:t>
      </w:r>
      <w:r>
        <w:rPr>
          <w:rFonts w:hint="eastAsia" w:ascii="仿宋" w:hAnsi="仿宋" w:eastAsia="仿宋"/>
          <w:color w:val="auto"/>
          <w:sz w:val="28"/>
          <w:szCs w:val="28"/>
        </w:rPr>
        <w:t>（签章）</w:t>
      </w:r>
    </w:p>
    <w:p>
      <w:pPr>
        <w:spacing w:line="480" w:lineRule="auto"/>
        <w:rPr>
          <w:rFonts w:ascii="仿宋" w:hAnsi="仿宋" w:eastAsia="仿宋"/>
          <w:color w:val="auto"/>
          <w:sz w:val="28"/>
          <w:szCs w:val="28"/>
        </w:rPr>
      </w:pPr>
    </w:p>
    <w:p>
      <w:pPr>
        <w:spacing w:line="480" w:lineRule="auto"/>
        <w:ind w:firstLine="4760" w:firstLineChars="1700"/>
        <w:jc w:val="right"/>
        <w:rPr>
          <w:rFonts w:ascii="仿宋" w:hAnsi="仿宋" w:eastAsia="仿宋"/>
          <w:color w:val="auto"/>
          <w:sz w:val="28"/>
          <w:szCs w:val="28"/>
        </w:rPr>
      </w:pPr>
      <w:r>
        <w:rPr>
          <w:rFonts w:hint="eastAsia" w:ascii="仿宋" w:hAnsi="仿宋" w:eastAsia="仿宋"/>
          <w:color w:val="auto"/>
          <w:sz w:val="28"/>
          <w:szCs w:val="28"/>
        </w:rPr>
        <w:t>日期：</w:t>
      </w:r>
      <w:r>
        <w:rPr>
          <w:rFonts w:ascii="仿宋" w:hAnsi="仿宋" w:eastAsia="仿宋"/>
          <w:color w:val="auto"/>
          <w:sz w:val="28"/>
          <w:szCs w:val="28"/>
        </w:rPr>
        <w:t xml:space="preserve"> </w:t>
      </w:r>
      <w:r>
        <w:rPr>
          <w:rFonts w:hint="eastAsia" w:ascii="仿宋" w:hAnsi="仿宋" w:eastAsia="仿宋"/>
          <w:color w:val="auto"/>
          <w:sz w:val="28"/>
          <w:szCs w:val="28"/>
        </w:rPr>
        <w:t xml:space="preserve">   年  月  日</w:t>
      </w:r>
    </w:p>
    <w:p>
      <w:pPr>
        <w:pStyle w:val="7"/>
        <w:spacing w:line="360" w:lineRule="auto"/>
        <w:rPr>
          <w:rFonts w:hAnsi="宋体" w:cs="宋体"/>
          <w:color w:val="auto"/>
          <w:sz w:val="28"/>
          <w:szCs w:val="28"/>
        </w:rPr>
      </w:pPr>
    </w:p>
    <w:p>
      <w:pPr>
        <w:widowControl/>
        <w:jc w:val="left"/>
        <w:rPr>
          <w:rFonts w:ascii="仿宋_GB2312" w:eastAsia="仿宋_GB2312"/>
          <w:b/>
          <w:color w:val="auto"/>
          <w:sz w:val="44"/>
          <w:szCs w:val="44"/>
        </w:rPr>
        <w:sectPr>
          <w:footerReference r:id="rId4" w:type="default"/>
          <w:pgSz w:w="11906" w:h="16838"/>
          <w:pgMar w:top="1080" w:right="1440" w:bottom="1080" w:left="1440" w:header="851" w:footer="992" w:gutter="0"/>
          <w:cols w:space="720" w:num="1"/>
          <w:docGrid w:type="linesAndChars" w:linePitch="312" w:charSpace="0"/>
        </w:sectPr>
      </w:pPr>
    </w:p>
    <w:p>
      <w:pPr>
        <w:pStyle w:val="32"/>
        <w:ind w:left="0" w:leftChars="0" w:right="600" w:firstLine="0" w:firstLineChars="0"/>
        <w:jc w:val="both"/>
        <w:rPr>
          <w:rFonts w:ascii="仿宋" w:hAnsi="仿宋" w:eastAsia="仿宋"/>
          <w:b/>
          <w:color w:val="auto"/>
        </w:rPr>
      </w:pPr>
      <w:r>
        <w:rPr>
          <w:rFonts w:ascii="仿宋" w:hAnsi="仿宋" w:eastAsia="仿宋"/>
          <w:b/>
          <w:color w:val="auto"/>
        </w:rPr>
        <w:t xml:space="preserve">          </w:t>
      </w:r>
    </w:p>
    <w:p>
      <w:pPr>
        <w:pStyle w:val="32"/>
        <w:ind w:right="600" w:firstLine="600"/>
        <w:jc w:val="right"/>
        <w:rPr>
          <w:color w:val="auto"/>
        </w:rPr>
      </w:pPr>
      <w:r>
        <w:rPr>
          <w:rFonts w:hint="eastAsia"/>
          <w:color w:val="auto"/>
        </w:rPr>
        <w:t xml:space="preserve">合同编号： </w:t>
      </w:r>
      <w:r>
        <w:rPr>
          <w:color w:val="auto"/>
        </w:rPr>
        <w:t xml:space="preserve">           </w:t>
      </w:r>
    </w:p>
    <w:p>
      <w:pPr>
        <w:spacing w:line="560" w:lineRule="exact"/>
        <w:jc w:val="center"/>
        <w:rPr>
          <w:rFonts w:asciiTheme="minorEastAsia" w:hAnsiTheme="minorEastAsia" w:eastAsiaTheme="minorEastAsia"/>
          <w:color w:val="auto"/>
          <w:sz w:val="36"/>
          <w:szCs w:val="36"/>
        </w:rPr>
      </w:pPr>
    </w:p>
    <w:p>
      <w:pPr>
        <w:snapToGrid w:val="0"/>
        <w:spacing w:before="100" w:beforeAutospacing="1" w:after="100" w:afterAutospacing="1" w:line="360" w:lineRule="auto"/>
        <w:rPr>
          <w:rFonts w:asciiTheme="minorEastAsia" w:hAnsiTheme="minorEastAsia" w:eastAsiaTheme="minorEastAsia"/>
          <w:color w:val="auto"/>
          <w:sz w:val="44"/>
          <w:szCs w:val="36"/>
        </w:rPr>
      </w:pPr>
    </w:p>
    <w:p>
      <w:pPr>
        <w:jc w:val="center"/>
        <w:rPr>
          <w:rFonts w:ascii="Times New Roman" w:hAnsi="Times New Roman" w:cs="Times New Roman"/>
          <w:b/>
          <w:color w:val="auto"/>
          <w:sz w:val="44"/>
        </w:rPr>
      </w:pPr>
      <w:r>
        <w:rPr>
          <w:rFonts w:ascii="Times New Roman" w:hAnsi="Times New Roman" w:cs="Times New Roman"/>
          <w:b/>
          <w:color w:val="auto"/>
          <w:sz w:val="44"/>
        </w:rPr>
        <w:t>__________________________________</w:t>
      </w:r>
    </w:p>
    <w:p>
      <w:pPr>
        <w:widowControl/>
        <w:jc w:val="center"/>
        <w:rPr>
          <w:rFonts w:hint="eastAsia" w:ascii="Times New Roman" w:hAnsi="Times New Roman" w:eastAsia="华文中宋" w:cs="Times New Roman"/>
          <w:b/>
          <w:color w:val="auto"/>
          <w:kern w:val="2"/>
          <w:sz w:val="72"/>
          <w:szCs w:val="72"/>
          <w:lang w:val="en-US" w:eastAsia="zh-CN" w:bidi="ar-SA"/>
        </w:rPr>
      </w:pPr>
      <w:r>
        <w:rPr>
          <w:rFonts w:hint="eastAsia" w:ascii="Times New Roman" w:hAnsi="Times New Roman" w:eastAsia="华文中宋" w:cs="Times New Roman"/>
          <w:b/>
          <w:color w:val="auto"/>
          <w:kern w:val="2"/>
          <w:sz w:val="72"/>
          <w:szCs w:val="72"/>
          <w:lang w:val="en-US" w:eastAsia="zh-CN" w:bidi="ar-SA"/>
        </w:rPr>
        <w:t>东航站区给水管网调压阀</w:t>
      </w:r>
    </w:p>
    <w:p>
      <w:pPr>
        <w:widowControl/>
        <w:jc w:val="center"/>
        <w:rPr>
          <w:rFonts w:hint="eastAsia" w:ascii="Times New Roman" w:hAnsi="Times New Roman" w:eastAsia="华文中宋" w:cs="Times New Roman"/>
          <w:b/>
          <w:color w:val="auto"/>
          <w:kern w:val="2"/>
          <w:sz w:val="72"/>
          <w:szCs w:val="72"/>
          <w:lang w:val="en-US" w:eastAsia="zh-CN" w:bidi="ar-SA"/>
        </w:rPr>
      </w:pPr>
      <w:r>
        <w:rPr>
          <w:rFonts w:hint="eastAsia" w:ascii="Times New Roman" w:hAnsi="Times New Roman" w:eastAsia="华文中宋" w:cs="Times New Roman"/>
          <w:b/>
          <w:color w:val="auto"/>
          <w:kern w:val="2"/>
          <w:sz w:val="72"/>
          <w:szCs w:val="72"/>
          <w:lang w:val="en-US" w:eastAsia="zh-CN" w:bidi="ar-SA"/>
        </w:rPr>
        <w:t>检修及附属窨井改造</w:t>
      </w:r>
    </w:p>
    <w:p>
      <w:pPr>
        <w:widowControl/>
        <w:jc w:val="center"/>
        <w:rPr>
          <w:rFonts w:hint="eastAsia" w:ascii="Times New Roman" w:hAnsi="Times New Roman" w:eastAsia="华文中宋" w:cs="Times New Roman"/>
          <w:b/>
          <w:color w:val="auto"/>
          <w:kern w:val="2"/>
          <w:sz w:val="72"/>
          <w:szCs w:val="72"/>
          <w:lang w:val="en-US" w:eastAsia="zh-CN" w:bidi="ar-SA"/>
        </w:rPr>
      </w:pPr>
      <w:r>
        <w:rPr>
          <w:rFonts w:hint="eastAsia" w:ascii="Times New Roman" w:hAnsi="Times New Roman" w:eastAsia="华文中宋" w:cs="Times New Roman"/>
          <w:b/>
          <w:color w:val="auto"/>
          <w:kern w:val="2"/>
          <w:sz w:val="72"/>
          <w:szCs w:val="72"/>
          <w:lang w:val="en-US" w:eastAsia="zh-CN" w:bidi="ar-SA"/>
        </w:rPr>
        <w:t>项目承揽合同</w:t>
      </w:r>
    </w:p>
    <w:p>
      <w:pPr>
        <w:jc w:val="center"/>
        <w:rPr>
          <w:b/>
          <w:color w:val="auto"/>
          <w:sz w:val="44"/>
        </w:rPr>
      </w:pPr>
      <w:r>
        <w:rPr>
          <w:rFonts w:ascii="Times New Roman" w:hAnsi="Times New Roman" w:cs="Times New Roman"/>
          <w:b/>
          <w:color w:val="auto"/>
          <w:sz w:val="44"/>
        </w:rPr>
        <w:t>________________</w:t>
      </w:r>
      <w:r>
        <w:rPr>
          <w:rFonts w:hint="eastAsia" w:ascii="Times New Roman" w:hAnsi="Times New Roman" w:cs="Times New Roman"/>
          <w:b/>
          <w:color w:val="auto"/>
          <w:sz w:val="44"/>
        </w:rPr>
        <w:t>_</w:t>
      </w:r>
      <w:r>
        <w:rPr>
          <w:rFonts w:ascii="Times New Roman" w:hAnsi="Times New Roman" w:cs="Times New Roman"/>
          <w:b/>
          <w:color w:val="auto"/>
          <w:sz w:val="44"/>
        </w:rPr>
        <w:t>_________________</w:t>
      </w:r>
    </w:p>
    <w:p>
      <w:pPr>
        <w:jc w:val="center"/>
        <w:rPr>
          <w:rFonts w:asciiTheme="minorEastAsia" w:hAnsiTheme="minorEastAsia" w:eastAsiaTheme="minorEastAsia"/>
          <w:b/>
          <w:color w:val="auto"/>
          <w:sz w:val="18"/>
          <w:szCs w:val="18"/>
        </w:rPr>
      </w:pPr>
    </w:p>
    <w:p>
      <w:pPr>
        <w:snapToGrid w:val="0"/>
        <w:spacing w:before="100" w:beforeAutospacing="1" w:after="100" w:afterAutospacing="1" w:line="360" w:lineRule="auto"/>
        <w:ind w:firstLine="2640" w:firstLineChars="600"/>
        <w:rPr>
          <w:rFonts w:asciiTheme="minorEastAsia" w:hAnsiTheme="minorEastAsia" w:eastAsiaTheme="minorEastAsia"/>
          <w:color w:val="auto"/>
          <w:sz w:val="44"/>
          <w:szCs w:val="44"/>
        </w:rPr>
      </w:pPr>
    </w:p>
    <w:p>
      <w:pPr>
        <w:snapToGrid w:val="0"/>
        <w:spacing w:before="100" w:beforeAutospacing="1" w:after="100" w:afterAutospacing="1" w:line="360" w:lineRule="auto"/>
        <w:ind w:firstLine="2640" w:firstLineChars="600"/>
        <w:rPr>
          <w:rFonts w:asciiTheme="minorEastAsia" w:hAnsiTheme="minorEastAsia" w:eastAsiaTheme="minorEastAsia"/>
          <w:color w:val="auto"/>
          <w:sz w:val="44"/>
          <w:szCs w:val="44"/>
        </w:rPr>
      </w:pPr>
    </w:p>
    <w:p>
      <w:pPr>
        <w:snapToGrid w:val="0"/>
        <w:spacing w:before="100" w:beforeAutospacing="1" w:after="100" w:afterAutospacing="1" w:line="360" w:lineRule="auto"/>
        <w:jc w:val="center"/>
        <w:rPr>
          <w:b/>
          <w:color w:val="auto"/>
          <w:sz w:val="32"/>
          <w:szCs w:val="32"/>
        </w:rPr>
      </w:pPr>
      <w:r>
        <w:rPr>
          <w:rFonts w:hint="eastAsia"/>
          <w:b/>
          <w:color w:val="auto"/>
          <w:sz w:val="32"/>
          <w:szCs w:val="32"/>
        </w:rPr>
        <w:t>甲方：重庆机场集团有限公司</w:t>
      </w:r>
    </w:p>
    <w:p>
      <w:pPr>
        <w:snapToGrid w:val="0"/>
        <w:spacing w:line="360" w:lineRule="auto"/>
        <w:rPr>
          <w:rFonts w:cs="宋体"/>
          <w:b/>
          <w:bCs/>
          <w:color w:val="auto"/>
          <w:sz w:val="32"/>
          <w:szCs w:val="32"/>
        </w:rPr>
      </w:pPr>
      <w:r>
        <w:rPr>
          <w:rFonts w:hint="eastAsia"/>
          <w:b/>
          <w:color w:val="auto"/>
          <w:sz w:val="32"/>
          <w:szCs w:val="32"/>
        </w:rPr>
        <w:t xml:space="preserve">       </w:t>
      </w:r>
      <w:r>
        <w:rPr>
          <w:b/>
          <w:color w:val="auto"/>
          <w:sz w:val="32"/>
          <w:szCs w:val="32"/>
        </w:rPr>
        <w:t xml:space="preserve">      </w:t>
      </w:r>
      <w:r>
        <w:rPr>
          <w:rFonts w:hint="eastAsia"/>
          <w:b/>
          <w:color w:val="auto"/>
          <w:sz w:val="32"/>
          <w:szCs w:val="32"/>
        </w:rPr>
        <w:t>乙方：</w:t>
      </w:r>
      <w:r>
        <w:rPr>
          <w:b/>
          <w:color w:val="auto"/>
          <w:sz w:val="32"/>
          <w:szCs w:val="32"/>
        </w:rPr>
        <w:t>___________________</w:t>
      </w:r>
    </w:p>
    <w:p>
      <w:pPr>
        <w:adjustRightInd w:val="0"/>
        <w:snapToGrid w:val="0"/>
        <w:spacing w:line="360" w:lineRule="auto"/>
        <w:jc w:val="center"/>
        <w:rPr>
          <w:rFonts w:asciiTheme="minorEastAsia" w:hAnsiTheme="minorEastAsia" w:eastAsiaTheme="minorEastAsia"/>
          <w:color w:val="auto"/>
          <w:sz w:val="28"/>
          <w:szCs w:val="28"/>
        </w:rPr>
        <w:sectPr>
          <w:footerReference r:id="rId7" w:type="first"/>
          <w:headerReference r:id="rId5" w:type="default"/>
          <w:footerReference r:id="rId6" w:type="default"/>
          <w:pgSz w:w="11900" w:h="16840"/>
          <w:pgMar w:top="1440" w:right="1800" w:bottom="1440" w:left="1800" w:header="851" w:footer="992" w:gutter="0"/>
          <w:cols w:space="425" w:num="1"/>
          <w:titlePg/>
          <w:docGrid w:type="lines" w:linePitch="326" w:charSpace="0"/>
        </w:sectPr>
      </w:pPr>
    </w:p>
    <w:sdt>
      <w:sdtPr>
        <w:rPr>
          <w:rFonts w:ascii="宋体" w:hAnsi="宋体" w:eastAsia="宋体" w:cs="Times New Roman (正文 CS 字体)"/>
          <w:color w:val="auto"/>
          <w:kern w:val="2"/>
          <w:sz w:val="24"/>
          <w:szCs w:val="24"/>
          <w:lang w:val="zh-CN"/>
        </w:rPr>
        <w:id w:val="-1803379046"/>
        <w:docPartObj>
          <w:docPartGallery w:val="Table of Contents"/>
          <w:docPartUnique/>
        </w:docPartObj>
      </w:sdtPr>
      <w:sdtEndPr>
        <w:rPr>
          <w:rFonts w:ascii="宋体" w:hAnsi="宋体" w:eastAsia="宋体" w:cs="Times New Roman (正文 CS 字体)"/>
          <w:b/>
          <w:bCs/>
          <w:color w:val="auto"/>
          <w:kern w:val="2"/>
          <w:sz w:val="24"/>
          <w:szCs w:val="24"/>
          <w:lang w:val="zh-CN"/>
        </w:rPr>
      </w:sdtEndPr>
      <w:sdtContent>
        <w:p>
          <w:pPr>
            <w:pStyle w:val="34"/>
            <w:jc w:val="center"/>
            <w:rPr>
              <w:rFonts w:ascii="仿宋_GB2312" w:eastAsia="仿宋_GB2312"/>
              <w:sz w:val="30"/>
              <w:szCs w:val="30"/>
            </w:rPr>
          </w:pPr>
          <w:r>
            <w:rPr>
              <w:rFonts w:hint="eastAsia" w:ascii="仿宋_GB2312" w:eastAsia="仿宋_GB2312"/>
              <w:sz w:val="30"/>
              <w:szCs w:val="30"/>
              <w:lang w:val="zh-CN"/>
            </w:rPr>
            <w:t>目录</w:t>
          </w:r>
        </w:p>
        <w:p>
          <w:pPr>
            <w:pStyle w:val="12"/>
            <w:tabs>
              <w:tab w:val="right" w:leader="dot" w:pos="8290"/>
            </w:tabs>
            <w:ind w:left="480"/>
            <w:rPr>
              <w:rFonts w:ascii="仿宋_GB2312" w:eastAsia="仿宋_GB2312" w:hAnsiTheme="minorHAnsi" w:cstheme="minorBidi"/>
              <w:sz w:val="30"/>
              <w:szCs w:val="30"/>
            </w:rPr>
          </w:pPr>
          <w:r>
            <w:rPr>
              <w:rFonts w:hint="eastAsia" w:ascii="仿宋_GB2312" w:eastAsia="仿宋_GB2312"/>
              <w:sz w:val="30"/>
              <w:szCs w:val="30"/>
            </w:rPr>
            <w:fldChar w:fldCharType="begin"/>
          </w:r>
          <w:r>
            <w:rPr>
              <w:rFonts w:hint="eastAsia" w:ascii="仿宋_GB2312" w:eastAsia="仿宋_GB2312"/>
              <w:sz w:val="30"/>
              <w:szCs w:val="30"/>
            </w:rPr>
            <w:instrText xml:space="preserve"> TOC \o "1-3" \h \z \u </w:instrText>
          </w:r>
          <w:r>
            <w:rPr>
              <w:rFonts w:hint="eastAsia" w:ascii="仿宋_GB2312" w:eastAsia="仿宋_GB2312"/>
              <w:sz w:val="30"/>
              <w:szCs w:val="30"/>
            </w:rPr>
            <w:fldChar w:fldCharType="separate"/>
          </w:r>
          <w:r>
            <w:fldChar w:fldCharType="begin"/>
          </w:r>
          <w:r>
            <w:instrText xml:space="preserve"> HYPERLINK \l "_Toc24707255" </w:instrText>
          </w:r>
          <w:r>
            <w:fldChar w:fldCharType="separate"/>
          </w:r>
          <w:r>
            <w:rPr>
              <w:rStyle w:val="17"/>
              <w:rFonts w:hint="eastAsia" w:ascii="仿宋_GB2312" w:eastAsia="仿宋_GB2312"/>
              <w:sz w:val="30"/>
              <w:szCs w:val="30"/>
            </w:rPr>
            <w:t>第一条 项目名称</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_Toc24707255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"_Toc24707256" </w:instrText>
          </w:r>
          <w:r>
            <w:fldChar w:fldCharType="separate"/>
          </w:r>
          <w:r>
            <w:rPr>
              <w:rStyle w:val="17"/>
              <w:rFonts w:hint="eastAsia" w:ascii="仿宋_GB2312" w:eastAsia="仿宋_GB2312"/>
              <w:sz w:val="30"/>
              <w:szCs w:val="30"/>
            </w:rPr>
            <w:t>第二条 项目地点</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_Toc24707256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"_Toc24707257" </w:instrText>
          </w:r>
          <w:r>
            <w:fldChar w:fldCharType="separate"/>
          </w:r>
          <w:r>
            <w:rPr>
              <w:rStyle w:val="17"/>
              <w:rFonts w:hint="eastAsia" w:ascii="仿宋_GB2312" w:eastAsia="仿宋_GB2312"/>
              <w:sz w:val="30"/>
              <w:szCs w:val="30"/>
            </w:rPr>
            <w:t>第三条 项目内容和范围</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_Toc24707257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"_Toc24707258" </w:instrText>
          </w:r>
          <w:r>
            <w:fldChar w:fldCharType="separate"/>
          </w:r>
          <w:r>
            <w:rPr>
              <w:rStyle w:val="17"/>
              <w:rFonts w:hint="eastAsia" w:ascii="仿宋_GB2312" w:eastAsia="仿宋_GB2312"/>
              <w:sz w:val="30"/>
              <w:szCs w:val="30"/>
            </w:rPr>
            <w:t>第四条 项目工期</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_Toc24707258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"_Toc24707259" </w:instrText>
          </w:r>
          <w:r>
            <w:fldChar w:fldCharType="separate"/>
          </w:r>
          <w:r>
            <w:rPr>
              <w:rStyle w:val="17"/>
              <w:rFonts w:hint="eastAsia" w:ascii="仿宋_GB2312" w:eastAsia="仿宋_GB2312"/>
              <w:sz w:val="30"/>
              <w:szCs w:val="30"/>
            </w:rPr>
            <w:t>第五条  履约担保、质量保证</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_Toc24707259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"_Toc24707260" </w:instrText>
          </w:r>
          <w:r>
            <w:fldChar w:fldCharType="separate"/>
          </w:r>
          <w:r>
            <w:rPr>
              <w:rStyle w:val="17"/>
              <w:rFonts w:hint="eastAsia" w:ascii="仿宋_GB2312" w:eastAsia="仿宋_GB2312"/>
              <w:sz w:val="30"/>
              <w:szCs w:val="30"/>
            </w:rPr>
            <w:t>第六条  合同价款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_Toc24707260 \h </w:instrText>
          </w:r>
          <w:r>
            <w:rPr>
              <w:rFonts w:hint="eastAsia" w:ascii="仿宋_GB2312" w:eastAsia="仿宋_GB2312"/>
              <w:sz w:val="30"/>
              <w:szCs w:val="30"/>
            </w:rPr>
            <w:fldChar w:fldCharType="separate"/>
          </w:r>
          <w:r>
            <w:rPr>
              <w:rFonts w:ascii="仿宋_GB2312" w:eastAsia="仿宋_GB2312"/>
              <w:sz w:val="30"/>
              <w:szCs w:val="30"/>
            </w:rPr>
            <w:t>3</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"_Toc24707261" </w:instrText>
          </w:r>
          <w:r>
            <w:fldChar w:fldCharType="separate"/>
          </w:r>
          <w:r>
            <w:rPr>
              <w:rStyle w:val="17"/>
              <w:rFonts w:hint="eastAsia" w:ascii="仿宋_GB2312" w:eastAsia="仿宋_GB2312"/>
              <w:sz w:val="30"/>
              <w:szCs w:val="30"/>
            </w:rPr>
            <w:t>第七条 付款方式</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_Toc24707261 \h </w:instrText>
          </w:r>
          <w:r>
            <w:rPr>
              <w:rFonts w:hint="eastAsia" w:ascii="仿宋_GB2312" w:eastAsia="仿宋_GB2312"/>
              <w:sz w:val="30"/>
              <w:szCs w:val="30"/>
            </w:rPr>
            <w:fldChar w:fldCharType="separate"/>
          </w:r>
          <w:r>
            <w:rPr>
              <w:rFonts w:ascii="仿宋_GB2312" w:eastAsia="仿宋_GB2312"/>
              <w:sz w:val="30"/>
              <w:szCs w:val="30"/>
            </w:rPr>
            <w:t>4</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"_Toc24707262" </w:instrText>
          </w:r>
          <w:r>
            <w:fldChar w:fldCharType="separate"/>
          </w:r>
          <w:r>
            <w:rPr>
              <w:rStyle w:val="17"/>
              <w:rFonts w:hint="eastAsia" w:ascii="仿宋_GB2312" w:eastAsia="仿宋_GB2312"/>
              <w:sz w:val="30"/>
              <w:szCs w:val="30"/>
            </w:rPr>
            <w:t>第八条  承揽要求</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_Toc24707262 \h </w:instrText>
          </w:r>
          <w:r>
            <w:rPr>
              <w:rFonts w:hint="eastAsia" w:ascii="仿宋_GB2312" w:eastAsia="仿宋_GB2312"/>
              <w:sz w:val="30"/>
              <w:szCs w:val="30"/>
            </w:rPr>
            <w:fldChar w:fldCharType="separate"/>
          </w:r>
          <w:r>
            <w:rPr>
              <w:rFonts w:ascii="仿宋_GB2312" w:eastAsia="仿宋_GB2312"/>
              <w:sz w:val="30"/>
              <w:szCs w:val="30"/>
            </w:rPr>
            <w:t>4</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"_Toc24707263" </w:instrText>
          </w:r>
          <w:r>
            <w:fldChar w:fldCharType="separate"/>
          </w:r>
          <w:r>
            <w:rPr>
              <w:rStyle w:val="17"/>
              <w:rFonts w:hint="eastAsia" w:ascii="仿宋_GB2312" w:eastAsia="仿宋_GB2312"/>
              <w:sz w:val="30"/>
              <w:szCs w:val="30"/>
            </w:rPr>
            <w:t>第九条  双方的权利与义务</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_Toc24707263 \h </w:instrText>
          </w:r>
          <w:r>
            <w:rPr>
              <w:rFonts w:hint="eastAsia" w:ascii="仿宋_GB2312" w:eastAsia="仿宋_GB2312"/>
              <w:sz w:val="30"/>
              <w:szCs w:val="30"/>
            </w:rPr>
            <w:fldChar w:fldCharType="separate"/>
          </w:r>
          <w:r>
            <w:rPr>
              <w:rFonts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6"/>
            <w:tabs>
              <w:tab w:val="right" w:leader="dot" w:pos="8290"/>
            </w:tabs>
            <w:ind w:left="960"/>
            <w:rPr>
              <w:rFonts w:ascii="仿宋_GB2312" w:eastAsia="仿宋_GB2312" w:hAnsiTheme="minorHAnsi" w:cstheme="minorBidi"/>
              <w:sz w:val="30"/>
              <w:szCs w:val="30"/>
            </w:rPr>
          </w:pPr>
          <w:r>
            <w:fldChar w:fldCharType="begin"/>
          </w:r>
          <w:r>
            <w:instrText xml:space="preserve"> HYPERLINK \l "_Toc24707264" </w:instrText>
          </w:r>
          <w:r>
            <w:fldChar w:fldCharType="separate"/>
          </w:r>
          <w:r>
            <w:rPr>
              <w:rStyle w:val="17"/>
              <w:rFonts w:hint="eastAsia" w:ascii="仿宋_GB2312" w:hAnsi="仿宋" w:eastAsia="仿宋_GB2312"/>
              <w:sz w:val="30"/>
              <w:szCs w:val="30"/>
              <w:shd w:val="clear" w:color="auto" w:fill="FFFFFF"/>
            </w:rPr>
            <w:t>9</w:t>
          </w:r>
          <w:r>
            <w:rPr>
              <w:rStyle w:val="17"/>
              <w:rFonts w:hint="eastAsia" w:ascii="仿宋_GB2312" w:hAnsi="仿宋" w:eastAsia="仿宋_GB2312"/>
              <w:sz w:val="30"/>
              <w:szCs w:val="30"/>
              <w:shd w:val="clear" w:color="auto" w:fill="FFFFFF"/>
              <w:lang w:val="zh-CN"/>
            </w:rPr>
            <w:t>.1甲方权责：</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_Toc24707264 \h </w:instrText>
          </w:r>
          <w:r>
            <w:rPr>
              <w:rFonts w:hint="eastAsia" w:ascii="仿宋_GB2312" w:eastAsia="仿宋_GB2312"/>
              <w:sz w:val="30"/>
              <w:szCs w:val="30"/>
            </w:rPr>
            <w:fldChar w:fldCharType="separate"/>
          </w:r>
          <w:r>
            <w:rPr>
              <w:rFonts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6"/>
            <w:tabs>
              <w:tab w:val="right" w:leader="dot" w:pos="8290"/>
            </w:tabs>
            <w:ind w:left="960"/>
            <w:rPr>
              <w:rFonts w:ascii="仿宋_GB2312" w:eastAsia="仿宋_GB2312" w:hAnsiTheme="minorHAnsi" w:cstheme="minorBidi"/>
              <w:sz w:val="30"/>
              <w:szCs w:val="30"/>
            </w:rPr>
          </w:pPr>
          <w:r>
            <w:fldChar w:fldCharType="begin"/>
          </w:r>
          <w:r>
            <w:instrText xml:space="preserve"> HYPERLINK \l "_Toc24707265" </w:instrText>
          </w:r>
          <w:r>
            <w:fldChar w:fldCharType="separate"/>
          </w:r>
          <w:r>
            <w:rPr>
              <w:rStyle w:val="17"/>
              <w:rFonts w:hint="eastAsia" w:ascii="仿宋_GB2312" w:hAnsi="仿宋" w:eastAsia="仿宋_GB2312"/>
              <w:sz w:val="30"/>
              <w:szCs w:val="30"/>
              <w:shd w:val="clear" w:color="auto" w:fill="FFFFFF"/>
              <w:lang w:val="zh-CN"/>
            </w:rPr>
            <w:t>9.2乙方权责：</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_Toc24707265 \h </w:instrText>
          </w:r>
          <w:r>
            <w:rPr>
              <w:rFonts w:hint="eastAsia" w:ascii="仿宋_GB2312" w:eastAsia="仿宋_GB2312"/>
              <w:sz w:val="30"/>
              <w:szCs w:val="30"/>
            </w:rPr>
            <w:fldChar w:fldCharType="separate"/>
          </w:r>
          <w:r>
            <w:rPr>
              <w:rFonts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"_Toc24707266" </w:instrText>
          </w:r>
          <w:r>
            <w:fldChar w:fldCharType="separate"/>
          </w:r>
          <w:r>
            <w:rPr>
              <w:rStyle w:val="17"/>
              <w:rFonts w:hint="eastAsia" w:ascii="仿宋_GB2312" w:eastAsia="仿宋_GB2312"/>
              <w:sz w:val="30"/>
              <w:szCs w:val="30"/>
            </w:rPr>
            <w:t>第十条  成果验收标准和方法</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_Toc24707266 \h </w:instrText>
          </w:r>
          <w:r>
            <w:rPr>
              <w:rFonts w:hint="eastAsia" w:ascii="仿宋_GB2312" w:eastAsia="仿宋_GB2312"/>
              <w:sz w:val="30"/>
              <w:szCs w:val="30"/>
            </w:rPr>
            <w:fldChar w:fldCharType="separate"/>
          </w:r>
          <w:r>
            <w:rPr>
              <w:rFonts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"_Toc24707267" </w:instrText>
          </w:r>
          <w:r>
            <w:fldChar w:fldCharType="separate"/>
          </w:r>
          <w:r>
            <w:rPr>
              <w:rStyle w:val="17"/>
              <w:rFonts w:hint="eastAsia" w:ascii="仿宋_GB2312" w:eastAsia="仿宋_GB2312"/>
              <w:sz w:val="30"/>
              <w:szCs w:val="30"/>
            </w:rPr>
            <w:t>第十一条  知识产权</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_Toc24707267 \h </w:instrText>
          </w:r>
          <w:r>
            <w:rPr>
              <w:rFonts w:hint="eastAsia" w:ascii="仿宋_GB2312" w:eastAsia="仿宋_GB2312"/>
              <w:sz w:val="30"/>
              <w:szCs w:val="30"/>
            </w:rPr>
            <w:fldChar w:fldCharType="separate"/>
          </w:r>
          <w:r>
            <w:rPr>
              <w:rFonts w:ascii="仿宋_GB2312" w:eastAsia="仿宋_GB2312"/>
              <w:sz w:val="30"/>
              <w:szCs w:val="30"/>
            </w:rPr>
            <w:t>5</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"_Toc24707268" </w:instrText>
          </w:r>
          <w:r>
            <w:fldChar w:fldCharType="separate"/>
          </w:r>
          <w:r>
            <w:rPr>
              <w:rStyle w:val="17"/>
              <w:rFonts w:hint="eastAsia" w:ascii="仿宋_GB2312" w:eastAsia="仿宋_GB2312"/>
              <w:sz w:val="30"/>
              <w:szCs w:val="30"/>
            </w:rPr>
            <w:t>第十二条  违约责任</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_Toc24707268 \h </w:instrText>
          </w:r>
          <w:r>
            <w:rPr>
              <w:rFonts w:hint="eastAsia" w:ascii="仿宋_GB2312" w:eastAsia="仿宋_GB2312"/>
              <w:sz w:val="30"/>
              <w:szCs w:val="30"/>
            </w:rPr>
            <w:fldChar w:fldCharType="separate"/>
          </w:r>
          <w:r>
            <w:rPr>
              <w:rFonts w:ascii="仿宋_GB2312" w:eastAsia="仿宋_GB2312"/>
              <w:sz w:val="30"/>
              <w:szCs w:val="30"/>
            </w:rPr>
            <w:t>6</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"_Toc24707269" </w:instrText>
          </w:r>
          <w:r>
            <w:fldChar w:fldCharType="separate"/>
          </w:r>
          <w:r>
            <w:rPr>
              <w:rStyle w:val="17"/>
              <w:rFonts w:hint="eastAsia" w:ascii="仿宋_GB2312" w:eastAsia="仿宋_GB2312"/>
              <w:sz w:val="30"/>
              <w:szCs w:val="30"/>
            </w:rPr>
            <w:t>第十三条  争议解决方式</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_Toc24707269 \h </w:instrText>
          </w:r>
          <w:r>
            <w:rPr>
              <w:rFonts w:hint="eastAsia" w:ascii="仿宋_GB2312" w:eastAsia="仿宋_GB2312"/>
              <w:sz w:val="30"/>
              <w:szCs w:val="30"/>
            </w:rPr>
            <w:fldChar w:fldCharType="separate"/>
          </w:r>
          <w:r>
            <w:rPr>
              <w:rFonts w:ascii="仿宋_GB2312" w:eastAsia="仿宋_GB2312"/>
              <w:sz w:val="30"/>
              <w:szCs w:val="30"/>
            </w:rPr>
            <w:t>6</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"_Toc24707270" </w:instrText>
          </w:r>
          <w:r>
            <w:fldChar w:fldCharType="separate"/>
          </w:r>
          <w:r>
            <w:rPr>
              <w:rStyle w:val="17"/>
              <w:rFonts w:hint="eastAsia" w:ascii="仿宋_GB2312" w:eastAsia="仿宋_GB2312"/>
              <w:sz w:val="30"/>
              <w:szCs w:val="30"/>
            </w:rPr>
            <w:t>第十四条  通知与送达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_Toc24707270 \h </w:instrText>
          </w:r>
          <w:r>
            <w:rPr>
              <w:rFonts w:hint="eastAsia" w:ascii="仿宋_GB2312" w:eastAsia="仿宋_GB2312"/>
              <w:sz w:val="30"/>
              <w:szCs w:val="30"/>
            </w:rPr>
            <w:fldChar w:fldCharType="separate"/>
          </w:r>
          <w:r>
            <w:rPr>
              <w:rFonts w:ascii="仿宋_GB2312" w:eastAsia="仿宋_GB2312"/>
              <w:sz w:val="30"/>
              <w:szCs w:val="30"/>
            </w:rPr>
            <w:t>6</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"_Toc24707271" </w:instrText>
          </w:r>
          <w:r>
            <w:fldChar w:fldCharType="separate"/>
          </w:r>
          <w:r>
            <w:rPr>
              <w:rStyle w:val="17"/>
              <w:rFonts w:hint="eastAsia" w:ascii="仿宋_GB2312" w:eastAsia="仿宋_GB2312"/>
              <w:sz w:val="30"/>
              <w:szCs w:val="30"/>
            </w:rPr>
            <w:t>第十五条 不可抗力</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_Toc24707271 \h </w:instrText>
          </w:r>
          <w:r>
            <w:rPr>
              <w:rFonts w:hint="eastAsia" w:ascii="仿宋_GB2312" w:eastAsia="仿宋_GB2312"/>
              <w:sz w:val="30"/>
              <w:szCs w:val="30"/>
            </w:rPr>
            <w:fldChar w:fldCharType="separate"/>
          </w:r>
          <w:r>
            <w:rPr>
              <w:rFonts w:ascii="仿宋_GB2312" w:eastAsia="仿宋_GB2312"/>
              <w:sz w:val="30"/>
              <w:szCs w:val="30"/>
            </w:rPr>
            <w:t>7</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"_Toc24707272" </w:instrText>
          </w:r>
          <w:r>
            <w:fldChar w:fldCharType="separate"/>
          </w:r>
          <w:r>
            <w:rPr>
              <w:rStyle w:val="17"/>
              <w:rFonts w:hint="eastAsia" w:ascii="仿宋_GB2312" w:eastAsia="仿宋_GB2312"/>
              <w:sz w:val="30"/>
              <w:szCs w:val="30"/>
            </w:rPr>
            <w:t>第十六条  补充协议</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_Toc24707272 \h </w:instrText>
          </w:r>
          <w:r>
            <w:rPr>
              <w:rFonts w:hint="eastAsia" w:ascii="仿宋_GB2312" w:eastAsia="仿宋_GB2312"/>
              <w:sz w:val="30"/>
              <w:szCs w:val="30"/>
            </w:rPr>
            <w:fldChar w:fldCharType="separate"/>
          </w:r>
          <w:r>
            <w:rPr>
              <w:rFonts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"_Toc24707273" </w:instrText>
          </w:r>
          <w:r>
            <w:fldChar w:fldCharType="separate"/>
          </w:r>
          <w:r>
            <w:rPr>
              <w:rStyle w:val="17"/>
              <w:rFonts w:hint="eastAsia" w:ascii="仿宋_GB2312" w:eastAsia="仿宋_GB2312"/>
              <w:sz w:val="30"/>
              <w:szCs w:val="30"/>
            </w:rPr>
            <w:t>第十七条  保密条款</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_Toc24707273 \h </w:instrText>
          </w:r>
          <w:r>
            <w:rPr>
              <w:rFonts w:hint="eastAsia" w:ascii="仿宋_GB2312" w:eastAsia="仿宋_GB2312"/>
              <w:sz w:val="30"/>
              <w:szCs w:val="30"/>
            </w:rPr>
            <w:fldChar w:fldCharType="separate"/>
          </w:r>
          <w:r>
            <w:rPr>
              <w:rFonts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12"/>
            <w:tabs>
              <w:tab w:val="right" w:leader="dot" w:pos="8290"/>
            </w:tabs>
            <w:ind w:left="480"/>
            <w:rPr>
              <w:rFonts w:ascii="仿宋_GB2312" w:eastAsia="仿宋_GB2312" w:hAnsiTheme="minorHAnsi" w:cstheme="minorBidi"/>
              <w:sz w:val="30"/>
              <w:szCs w:val="30"/>
            </w:rPr>
          </w:pPr>
          <w:r>
            <w:fldChar w:fldCharType="begin"/>
          </w:r>
          <w:r>
            <w:instrText xml:space="preserve"> HYPERLINK \l "_Toc24707274" </w:instrText>
          </w:r>
          <w:r>
            <w:fldChar w:fldCharType="separate"/>
          </w:r>
          <w:r>
            <w:rPr>
              <w:rStyle w:val="17"/>
              <w:rFonts w:hint="eastAsia" w:ascii="仿宋_GB2312" w:eastAsia="仿宋_GB2312"/>
              <w:sz w:val="30"/>
              <w:szCs w:val="30"/>
            </w:rPr>
            <w:t>第十八条  其他</w:t>
          </w:r>
          <w:r>
            <w:rPr>
              <w:rFonts w:hint="eastAsia" w:ascii="仿宋_GB2312" w:eastAsia="仿宋_GB2312"/>
              <w:sz w:val="30"/>
              <w:szCs w:val="30"/>
            </w:rPr>
            <w:tab/>
          </w:r>
          <w:r>
            <w:rPr>
              <w:rFonts w:hint="eastAsia" w:ascii="仿宋_GB2312" w:eastAsia="仿宋_GB2312"/>
              <w:sz w:val="30"/>
              <w:szCs w:val="30"/>
            </w:rPr>
            <w:fldChar w:fldCharType="begin"/>
          </w:r>
          <w:r>
            <w:rPr>
              <w:rFonts w:hint="eastAsia" w:ascii="仿宋_GB2312" w:eastAsia="仿宋_GB2312"/>
              <w:sz w:val="30"/>
              <w:szCs w:val="30"/>
            </w:rPr>
            <w:instrText xml:space="preserve"> PAGEREF _Toc24707274 \h </w:instrText>
          </w:r>
          <w:r>
            <w:rPr>
              <w:rFonts w:hint="eastAsia" w:ascii="仿宋_GB2312" w:eastAsia="仿宋_GB2312"/>
              <w:sz w:val="30"/>
              <w:szCs w:val="30"/>
            </w:rPr>
            <w:fldChar w:fldCharType="separate"/>
          </w:r>
          <w:r>
            <w:rPr>
              <w:rFonts w:ascii="仿宋_GB2312" w:eastAsia="仿宋_GB2312"/>
              <w:sz w:val="30"/>
              <w:szCs w:val="30"/>
            </w:rPr>
            <w:t>8</w:t>
          </w:r>
          <w:r>
            <w:rPr>
              <w:rFonts w:hint="eastAsia" w:ascii="仿宋_GB2312" w:eastAsia="仿宋_GB2312"/>
              <w:sz w:val="30"/>
              <w:szCs w:val="30"/>
            </w:rPr>
            <w:fldChar w:fldCharType="end"/>
          </w:r>
          <w:r>
            <w:rPr>
              <w:rFonts w:hint="eastAsia" w:ascii="仿宋_GB2312" w:eastAsia="仿宋_GB2312"/>
              <w:sz w:val="30"/>
              <w:szCs w:val="30"/>
            </w:rPr>
            <w:fldChar w:fldCharType="end"/>
          </w:r>
        </w:p>
        <w:p>
          <w:pPr>
            <w:pStyle w:val="32"/>
            <w:ind w:left="0" w:leftChars="0" w:firstLine="600" w:firstLineChars="200"/>
            <w:rPr>
              <w:rFonts w:ascii="宋体" w:hAnsi="宋体" w:eastAsia="宋体" w:cs="Times New Roman (正文 CS 字体)"/>
              <w:b/>
              <w:bCs/>
              <w:color w:val="auto"/>
              <w:kern w:val="2"/>
              <w:sz w:val="24"/>
              <w:szCs w:val="24"/>
              <w:lang w:val="zh-CN"/>
            </w:rPr>
          </w:pPr>
          <w:r>
            <w:rPr>
              <w:rFonts w:hint="eastAsia" w:ascii="仿宋_GB2312" w:eastAsia="仿宋_GB2312"/>
              <w:b/>
              <w:bCs/>
              <w:sz w:val="30"/>
              <w:szCs w:val="30"/>
              <w:lang w:val="zh-CN"/>
            </w:rPr>
            <w:fldChar w:fldCharType="end"/>
          </w:r>
        </w:p>
      </w:sdtContent>
    </w:sdt>
    <w:p>
      <w:pPr>
        <w:pStyle w:val="32"/>
        <w:ind w:left="0" w:leftChars="0" w:firstLine="0" w:firstLineChars="0"/>
        <w:rPr>
          <w:rFonts w:hint="eastAsia"/>
          <w:b/>
          <w:bCs/>
          <w:color w:val="auto"/>
        </w:rPr>
      </w:pPr>
    </w:p>
    <w:p>
      <w:pPr>
        <w:pStyle w:val="32"/>
        <w:ind w:left="0" w:leftChars="0" w:firstLine="600" w:firstLineChars="200"/>
        <w:rPr>
          <w:b/>
          <w:bCs/>
          <w:color w:val="auto"/>
        </w:rPr>
      </w:pPr>
      <w:r>
        <w:rPr>
          <w:rFonts w:hint="eastAsia"/>
          <w:b/>
          <w:bCs/>
          <w:color w:val="auto"/>
        </w:rPr>
        <w:t>甲方:重庆机场集团有限公司</w:t>
      </w:r>
    </w:p>
    <w:p>
      <w:pPr>
        <w:pStyle w:val="32"/>
        <w:ind w:firstLine="602"/>
        <w:rPr>
          <w:b/>
          <w:bCs/>
          <w:color w:val="auto"/>
        </w:rPr>
      </w:pPr>
      <w:r>
        <w:rPr>
          <w:b/>
          <w:bCs/>
          <w:color w:val="auto"/>
        </w:rPr>
        <w:t>统一社会信用代码：91500000756209971P</w:t>
      </w:r>
    </w:p>
    <w:p>
      <w:pPr>
        <w:pStyle w:val="32"/>
        <w:ind w:firstLine="602"/>
        <w:rPr>
          <w:b/>
          <w:bCs/>
          <w:color w:val="auto"/>
        </w:rPr>
      </w:pPr>
      <w:r>
        <w:rPr>
          <w:b/>
          <w:bCs/>
          <w:color w:val="auto"/>
        </w:rPr>
        <w:t>通讯地址：</w:t>
      </w:r>
      <w:r>
        <w:rPr>
          <w:rFonts w:hint="eastAsia"/>
          <w:b/>
          <w:bCs/>
          <w:color w:val="auto"/>
        </w:rPr>
        <w:t>重庆市渝北区两路镇江北国际机场内</w:t>
      </w:r>
      <w:r>
        <w:rPr>
          <w:b/>
          <w:bCs/>
          <w:color w:val="auto"/>
        </w:rPr>
        <w:t xml:space="preserve"> </w:t>
      </w:r>
    </w:p>
    <w:p>
      <w:pPr>
        <w:pStyle w:val="32"/>
        <w:ind w:firstLine="602"/>
        <w:rPr>
          <w:b/>
          <w:bCs/>
          <w:color w:val="auto"/>
        </w:rPr>
      </w:pPr>
      <w:r>
        <w:rPr>
          <w:b/>
          <w:bCs/>
          <w:color w:val="auto"/>
        </w:rPr>
        <w:t>法定代表人或委托代理人：</w:t>
      </w:r>
      <w:r>
        <w:rPr>
          <w:rFonts w:hint="eastAsia"/>
          <w:b/>
          <w:bCs/>
          <w:color w:val="auto"/>
        </w:rPr>
        <w:t>谭平川（法定代表人）</w:t>
      </w:r>
      <w:r>
        <w:rPr>
          <w:b/>
          <w:bCs/>
          <w:color w:val="auto"/>
        </w:rPr>
        <w:t xml:space="preserve"> </w:t>
      </w:r>
    </w:p>
    <w:p>
      <w:pPr>
        <w:pStyle w:val="32"/>
        <w:ind w:firstLine="602"/>
        <w:rPr>
          <w:b/>
          <w:bCs/>
          <w:color w:val="auto"/>
        </w:rPr>
      </w:pPr>
      <w:r>
        <w:rPr>
          <w:b/>
          <w:bCs/>
          <w:color w:val="auto"/>
        </w:rPr>
        <w:t>邮政编码：</w:t>
      </w:r>
      <w:r>
        <w:rPr>
          <w:rFonts w:hint="eastAsia"/>
          <w:b/>
          <w:bCs/>
          <w:color w:val="auto"/>
        </w:rPr>
        <w:t>401120</w:t>
      </w:r>
      <w:r>
        <w:rPr>
          <w:b/>
          <w:bCs/>
          <w:color w:val="auto"/>
        </w:rPr>
        <w:t xml:space="preserve">                        </w:t>
      </w:r>
    </w:p>
    <w:p>
      <w:pPr>
        <w:pStyle w:val="32"/>
        <w:ind w:firstLine="602"/>
        <w:rPr>
          <w:b/>
          <w:bCs/>
          <w:color w:val="auto"/>
        </w:rPr>
      </w:pPr>
      <w:r>
        <w:rPr>
          <w:b/>
          <w:bCs/>
          <w:color w:val="auto"/>
        </w:rPr>
        <w:t>联系电话：</w:t>
      </w:r>
      <w:r>
        <w:rPr>
          <w:rFonts w:hint="eastAsia"/>
          <w:b/>
          <w:bCs/>
          <w:color w:val="auto"/>
        </w:rPr>
        <w:t>67155178</w:t>
      </w:r>
    </w:p>
    <w:p>
      <w:pPr>
        <w:pStyle w:val="32"/>
        <w:ind w:firstLine="602"/>
        <w:rPr>
          <w:b/>
          <w:bCs/>
          <w:color w:val="auto"/>
        </w:rPr>
      </w:pPr>
      <w:r>
        <w:rPr>
          <w:b/>
          <w:bCs/>
          <w:color w:val="auto"/>
        </w:rPr>
        <w:t>邮箱地址：</w:t>
      </w:r>
    </w:p>
    <w:p>
      <w:pPr>
        <w:pStyle w:val="32"/>
        <w:ind w:firstLine="602"/>
        <w:rPr>
          <w:b/>
          <w:bCs/>
          <w:color w:val="auto"/>
        </w:rPr>
      </w:pPr>
      <w:r>
        <w:rPr>
          <w:b/>
          <w:bCs/>
          <w:color w:val="auto"/>
        </w:rPr>
        <w:t>开户银行：</w:t>
      </w:r>
      <w:r>
        <w:rPr>
          <w:rFonts w:hint="eastAsia"/>
          <w:b/>
          <w:bCs/>
          <w:color w:val="auto"/>
        </w:rPr>
        <w:t>建行重庆渝北机场支行</w:t>
      </w:r>
      <w:r>
        <w:rPr>
          <w:b/>
          <w:bCs/>
          <w:color w:val="auto"/>
        </w:rPr>
        <w:t xml:space="preserve">  </w:t>
      </w:r>
    </w:p>
    <w:p>
      <w:pPr>
        <w:pStyle w:val="32"/>
        <w:ind w:firstLine="602"/>
        <w:rPr>
          <w:b/>
          <w:bCs/>
          <w:color w:val="auto"/>
        </w:rPr>
      </w:pPr>
      <w:r>
        <w:rPr>
          <w:b/>
          <w:bCs/>
          <w:color w:val="auto"/>
        </w:rPr>
        <w:t>开户名称：</w:t>
      </w:r>
      <w:r>
        <w:rPr>
          <w:rFonts w:hint="eastAsia"/>
          <w:b/>
          <w:bCs/>
          <w:color w:val="auto"/>
        </w:rPr>
        <w:t>重庆机场集团有限公司</w:t>
      </w:r>
      <w:r>
        <w:rPr>
          <w:b/>
          <w:bCs/>
          <w:color w:val="auto"/>
        </w:rPr>
        <w:t xml:space="preserve"> </w:t>
      </w:r>
    </w:p>
    <w:p>
      <w:pPr>
        <w:pStyle w:val="32"/>
        <w:ind w:firstLine="602"/>
        <w:rPr>
          <w:b/>
          <w:bCs/>
          <w:color w:val="auto"/>
        </w:rPr>
      </w:pPr>
      <w:r>
        <w:rPr>
          <w:b/>
          <w:bCs/>
          <w:color w:val="auto"/>
        </w:rPr>
        <w:t>账号：</w:t>
      </w:r>
      <w:r>
        <w:rPr>
          <w:rFonts w:hint="eastAsia"/>
          <w:b/>
          <w:bCs/>
          <w:color w:val="auto"/>
        </w:rPr>
        <w:t>50001083800050000447</w:t>
      </w:r>
    </w:p>
    <w:p>
      <w:pPr>
        <w:pStyle w:val="32"/>
        <w:ind w:firstLine="602"/>
        <w:rPr>
          <w:b/>
          <w:bCs/>
          <w:color w:val="auto"/>
        </w:rPr>
      </w:pPr>
    </w:p>
    <w:p>
      <w:pPr>
        <w:pStyle w:val="32"/>
        <w:ind w:firstLine="602"/>
        <w:rPr>
          <w:b/>
          <w:bCs/>
          <w:color w:val="auto"/>
        </w:rPr>
      </w:pPr>
      <w:r>
        <w:rPr>
          <w:rFonts w:hint="eastAsia"/>
          <w:b/>
          <w:bCs/>
          <w:color w:val="auto"/>
        </w:rPr>
        <w:t>乙方：</w:t>
      </w:r>
      <w:r>
        <w:rPr>
          <w:b/>
          <w:bCs/>
          <w:color w:val="auto"/>
        </w:rPr>
        <w:t xml:space="preserve"> </w:t>
      </w:r>
    </w:p>
    <w:p>
      <w:pPr>
        <w:pStyle w:val="32"/>
        <w:ind w:firstLine="602"/>
        <w:rPr>
          <w:b/>
          <w:bCs/>
          <w:color w:val="auto"/>
        </w:rPr>
      </w:pPr>
      <w:r>
        <w:rPr>
          <w:rFonts w:hint="eastAsia"/>
          <w:b/>
          <w:bCs/>
          <w:color w:val="auto"/>
        </w:rPr>
        <w:t>统一社会信用代码：</w:t>
      </w:r>
    </w:p>
    <w:p>
      <w:pPr>
        <w:pStyle w:val="32"/>
        <w:ind w:firstLine="602"/>
        <w:rPr>
          <w:b/>
          <w:bCs/>
          <w:color w:val="auto"/>
        </w:rPr>
      </w:pPr>
      <w:r>
        <w:rPr>
          <w:b/>
          <w:bCs/>
          <w:color w:val="auto"/>
        </w:rPr>
        <w:t>通讯地址：</w:t>
      </w:r>
    </w:p>
    <w:p>
      <w:pPr>
        <w:pStyle w:val="32"/>
        <w:ind w:firstLine="602"/>
        <w:rPr>
          <w:b/>
          <w:bCs/>
          <w:color w:val="auto"/>
        </w:rPr>
      </w:pPr>
      <w:r>
        <w:rPr>
          <w:b/>
          <w:bCs/>
          <w:color w:val="auto"/>
        </w:rPr>
        <w:t xml:space="preserve">法定代表人或委托代理人： </w:t>
      </w:r>
    </w:p>
    <w:p>
      <w:pPr>
        <w:pStyle w:val="32"/>
        <w:ind w:firstLine="602"/>
        <w:rPr>
          <w:b/>
          <w:bCs/>
          <w:color w:val="auto"/>
        </w:rPr>
      </w:pPr>
      <w:r>
        <w:rPr>
          <w:b/>
          <w:bCs/>
          <w:color w:val="auto"/>
        </w:rPr>
        <w:t>邮政编码：</w:t>
      </w:r>
    </w:p>
    <w:p>
      <w:pPr>
        <w:pStyle w:val="32"/>
        <w:ind w:firstLine="602"/>
        <w:rPr>
          <w:b/>
          <w:bCs/>
          <w:color w:val="auto"/>
        </w:rPr>
      </w:pPr>
      <w:r>
        <w:rPr>
          <w:b/>
          <w:bCs/>
          <w:color w:val="auto"/>
        </w:rPr>
        <w:t>联系电话：</w:t>
      </w:r>
    </w:p>
    <w:p>
      <w:pPr>
        <w:pStyle w:val="32"/>
        <w:ind w:firstLine="602"/>
        <w:rPr>
          <w:b/>
          <w:bCs/>
          <w:color w:val="auto"/>
        </w:rPr>
      </w:pPr>
      <w:r>
        <w:rPr>
          <w:b/>
          <w:bCs/>
          <w:color w:val="auto"/>
        </w:rPr>
        <w:t xml:space="preserve">邮箱地址： </w:t>
      </w:r>
    </w:p>
    <w:p>
      <w:pPr>
        <w:pStyle w:val="28"/>
        <w:shd w:val="clear" w:color="auto" w:fill="auto"/>
        <w:spacing w:before="0" w:after="163" w:afterLines="50" w:line="240" w:lineRule="auto"/>
        <w:ind w:firstLine="480" w:firstLineChars="200"/>
        <w:jc w:val="both"/>
        <w:rPr>
          <w:rStyle w:val="29"/>
          <w:rFonts w:asciiTheme="minorEastAsia" w:hAnsiTheme="minorEastAsia" w:eastAsiaTheme="minorEastAsia"/>
          <w:color w:val="auto"/>
          <w:sz w:val="24"/>
          <w:szCs w:val="24"/>
          <w:lang w:val="zh-CN"/>
        </w:rPr>
      </w:pPr>
      <w:r>
        <w:rPr>
          <w:rStyle w:val="29"/>
          <w:rFonts w:hint="eastAsia" w:asciiTheme="minorEastAsia" w:hAnsiTheme="minorEastAsia" w:eastAsiaTheme="minorEastAsia"/>
          <w:color w:val="auto"/>
          <w:sz w:val="24"/>
          <w:szCs w:val="24"/>
          <w:lang w:val="zh-CN"/>
        </w:rPr>
        <w:t xml:space="preserve"> </w:t>
      </w:r>
    </w:p>
    <w:p>
      <w:pPr>
        <w:widowControl/>
        <w:ind w:firstLine="600" w:firstLineChars="200"/>
        <w:jc w:val="left"/>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依照《中华人民共和国</w:t>
      </w:r>
      <w:r>
        <w:rPr>
          <w:rStyle w:val="29"/>
          <w:rFonts w:hint="eastAsia" w:ascii="仿宋_GB2312" w:hAnsi="仿宋" w:eastAsia="仿宋_GB2312" w:cs="宋体"/>
          <w:color w:val="auto"/>
          <w:shd w:val="clear" w:color="auto" w:fill="auto"/>
          <w:lang w:eastAsia="zh-CN"/>
        </w:rPr>
        <w:t>民法典</w:t>
      </w:r>
      <w:r>
        <w:rPr>
          <w:rStyle w:val="29"/>
          <w:rFonts w:hint="eastAsia" w:ascii="仿宋_GB2312" w:hAnsi="仿宋" w:eastAsia="仿宋_GB2312" w:cs="宋体"/>
          <w:color w:val="auto"/>
          <w:shd w:val="clear" w:color="auto" w:fill="auto"/>
        </w:rPr>
        <w:t>》等有关法律、法规，就乙方承揽甲方</w:t>
      </w:r>
      <w:r>
        <w:rPr>
          <w:rStyle w:val="29"/>
          <w:rFonts w:hint="eastAsia" w:ascii="仿宋_GB2312" w:hAnsi="仿宋" w:eastAsia="仿宋_GB2312" w:cs="宋体"/>
          <w:color w:val="auto"/>
          <w:kern w:val="2"/>
          <w:u w:val="single"/>
          <w:shd w:val="clear" w:fill="auto"/>
          <w:lang w:val="en-US" w:eastAsia="zh-CN" w:bidi="ar-SA"/>
        </w:rPr>
        <w:t>东航站区给水管网调压阀检修及附属窨井改造项目</w:t>
      </w:r>
      <w:r>
        <w:rPr>
          <w:rStyle w:val="29"/>
          <w:rFonts w:hint="eastAsia" w:ascii="仿宋_GB2312" w:hAnsi="仿宋" w:eastAsia="仿宋_GB2312" w:cs="宋体"/>
          <w:color w:val="auto"/>
          <w:shd w:val="clear" w:color="auto" w:fill="auto"/>
        </w:rPr>
        <w:t>事宜（以下称项目），双方经充分平等协商，达成本协议。</w:t>
      </w:r>
    </w:p>
    <w:p>
      <w:pPr>
        <w:pStyle w:val="4"/>
        <w:numPr>
          <w:ilvl w:val="0"/>
          <w:numId w:val="6"/>
        </w:numPr>
        <w:ind w:firstLine="640"/>
        <w:rPr>
          <w:rStyle w:val="29"/>
          <w:rFonts w:hint="eastAsia" w:ascii="仿宋" w:hAnsi="仿宋" w:eastAsia="黑体" w:cs="Times New Roman"/>
          <w:color w:val="auto"/>
          <w:sz w:val="32"/>
          <w:szCs w:val="24"/>
          <w:shd w:val="clear" w:color="auto" w:fill="auto"/>
        </w:rPr>
      </w:pPr>
      <w:bookmarkStart w:id="0" w:name="_Toc24707255"/>
      <w:r>
        <w:rPr>
          <w:rStyle w:val="29"/>
          <w:rFonts w:hint="eastAsia" w:ascii="仿宋" w:hAnsi="仿宋" w:eastAsia="黑体" w:cs="Times New Roman"/>
          <w:color w:val="auto"/>
          <w:sz w:val="32"/>
          <w:szCs w:val="24"/>
          <w:shd w:val="clear" w:color="auto" w:fill="auto"/>
        </w:rPr>
        <w:t>项目名称</w:t>
      </w:r>
      <w:bookmarkEnd w:id="0"/>
      <w:bookmarkStart w:id="1" w:name="_Hlk9437057"/>
    </w:p>
    <w:p>
      <w:pPr>
        <w:pStyle w:val="4"/>
        <w:numPr>
          <w:ilvl w:val="0"/>
          <w:numId w:val="0"/>
        </w:numPr>
        <w:ind w:firstLine="600" w:firstLineChars="200"/>
        <w:rPr>
          <w:color w:val="auto"/>
        </w:rPr>
      </w:pPr>
      <w:r>
        <w:rPr>
          <w:rStyle w:val="29"/>
          <w:rFonts w:hint="eastAsia" w:ascii="仿宋_GB2312" w:hAnsi="仿宋" w:eastAsia="仿宋_GB2312" w:cs="宋体"/>
          <w:color w:val="auto"/>
          <w:kern w:val="2"/>
          <w:u w:val="single"/>
          <w:shd w:val="clear" w:fill="auto"/>
          <w:lang w:val="en-US" w:eastAsia="zh-CN" w:bidi="ar-SA"/>
        </w:rPr>
        <w:t>东航站区给水管网调压阀检修及附属窨井改造</w:t>
      </w:r>
      <w:r>
        <w:rPr>
          <w:rStyle w:val="29"/>
          <w:rFonts w:ascii="仿宋_GB2312" w:hAnsi="仿宋" w:eastAsia="仿宋_GB2312" w:cs="宋体"/>
          <w:color w:val="auto"/>
          <w:kern w:val="2"/>
          <w:u w:val="single"/>
          <w:shd w:val="clear" w:fill="auto"/>
          <w:lang w:val="en-US" w:eastAsia="zh-CN" w:bidi="ar-SA"/>
        </w:rPr>
        <w:t>项</w:t>
      </w:r>
      <w:r>
        <w:rPr>
          <w:rStyle w:val="29"/>
          <w:rFonts w:hint="eastAsia" w:ascii="仿宋_GB2312" w:eastAsia="仿宋_GB2312" w:cs="宋体"/>
          <w:color w:val="auto"/>
          <w:kern w:val="2"/>
          <w:u w:val="single"/>
          <w:shd w:val="clear" w:fill="auto"/>
          <w:lang w:val="en-US" w:eastAsia="zh-CN" w:bidi="ar-SA"/>
        </w:rPr>
        <w:t xml:space="preserve">目 </w:t>
      </w:r>
      <w:r>
        <w:rPr>
          <w:rStyle w:val="29"/>
          <w:rFonts w:hint="eastAsia" w:ascii="仿宋_GB2312" w:eastAsia="仿宋_GB2312" w:cs="宋体"/>
          <w:color w:val="auto"/>
          <w:kern w:val="2"/>
          <w:u w:val="none"/>
          <w:shd w:val="clear" w:fill="auto"/>
          <w:lang w:val="en-US" w:eastAsia="zh-CN" w:bidi="ar-SA"/>
        </w:rPr>
        <w:t>。</w:t>
      </w:r>
    </w:p>
    <w:bookmarkEnd w:id="1"/>
    <w:p>
      <w:pPr>
        <w:pStyle w:val="4"/>
        <w:ind w:firstLine="640"/>
        <w:rPr>
          <w:rStyle w:val="29"/>
          <w:rFonts w:ascii="仿宋" w:hAnsi="仿宋" w:eastAsia="黑体" w:cs="Times New Roman"/>
          <w:color w:val="auto"/>
          <w:sz w:val="32"/>
          <w:szCs w:val="24"/>
          <w:shd w:val="clear" w:color="auto" w:fill="auto"/>
        </w:rPr>
      </w:pPr>
      <w:bookmarkStart w:id="2" w:name="_Toc24707256"/>
      <w:r>
        <w:rPr>
          <w:rStyle w:val="29"/>
          <w:rFonts w:hint="eastAsia" w:ascii="仿宋" w:hAnsi="仿宋" w:eastAsia="黑体" w:cs="Times New Roman"/>
          <w:color w:val="auto"/>
          <w:sz w:val="32"/>
          <w:szCs w:val="24"/>
          <w:shd w:val="clear" w:color="auto" w:fill="auto"/>
        </w:rPr>
        <w:t>第二条 项目地点</w:t>
      </w:r>
      <w:bookmarkEnd w:id="2"/>
    </w:p>
    <w:p>
      <w:pPr>
        <w:pStyle w:val="32"/>
        <w:ind w:left="1125" w:leftChars="250" w:hanging="600" w:hangingChars="200"/>
        <w:jc w:val="left"/>
        <w:rPr>
          <w:rStyle w:val="29"/>
          <w:rFonts w:ascii="仿宋_GB2312" w:hAnsi="仿宋" w:eastAsia="仿宋_GB2312" w:cs="宋体"/>
          <w:color w:val="auto"/>
          <w:shd w:val="clear" w:color="auto" w:fill="auto"/>
        </w:rPr>
      </w:pPr>
      <w:r>
        <w:rPr>
          <w:rStyle w:val="29"/>
          <w:rFonts w:hint="eastAsia" w:ascii="仿宋_GB2312" w:hAnsi="仿宋" w:eastAsia="仿宋_GB2312" w:cs="宋体"/>
          <w:bCs/>
          <w:color w:val="auto"/>
          <w:kern w:val="2"/>
          <w:u w:val="single"/>
          <w:shd w:val="clear" w:fill="auto"/>
          <w:lang w:val="en-US" w:eastAsia="zh-CN" w:bidi="ar-SA"/>
        </w:rPr>
        <w:t xml:space="preserve">  重庆江北国际机场东航站区 </w:t>
      </w:r>
      <w:r>
        <w:rPr>
          <w:rStyle w:val="29"/>
          <w:rFonts w:ascii="仿宋_GB2312" w:hAnsi="仿宋" w:eastAsia="仿宋_GB2312" w:cs="宋体"/>
          <w:color w:val="auto"/>
          <w:u w:val="single"/>
          <w:shd w:val="clear" w:color="auto" w:fill="auto"/>
        </w:rPr>
        <w:t xml:space="preserve">  </w:t>
      </w:r>
      <w:r>
        <w:rPr>
          <w:rStyle w:val="29"/>
          <w:rFonts w:hint="eastAsia" w:cs="宋体"/>
          <w:color w:val="auto"/>
          <w:u w:val="single"/>
          <w:shd w:val="clear" w:color="auto" w:fill="auto"/>
          <w:lang w:val="en-US" w:eastAsia="zh-CN"/>
        </w:rPr>
        <w:t xml:space="preserve">              </w:t>
      </w:r>
      <w:r>
        <w:rPr>
          <w:rStyle w:val="29"/>
          <w:rFonts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w:t>
      </w:r>
    </w:p>
    <w:p>
      <w:pPr>
        <w:pStyle w:val="4"/>
        <w:ind w:firstLine="640"/>
        <w:rPr>
          <w:color w:val="auto"/>
        </w:rPr>
      </w:pPr>
      <w:bookmarkStart w:id="3" w:name="_Toc24707257"/>
      <w:r>
        <w:rPr>
          <w:rStyle w:val="29"/>
          <w:rFonts w:hint="eastAsia" w:ascii="仿宋" w:hAnsi="仿宋" w:eastAsia="黑体" w:cs="Times New Roman"/>
          <w:color w:val="auto"/>
          <w:sz w:val="32"/>
          <w:szCs w:val="24"/>
          <w:shd w:val="clear" w:color="auto" w:fill="auto"/>
        </w:rPr>
        <w:t>第三条</w:t>
      </w:r>
      <w:r>
        <w:rPr>
          <w:rStyle w:val="29"/>
          <w:rFonts w:ascii="仿宋" w:hAnsi="仿宋" w:eastAsia="黑体" w:cs="Times New Roman"/>
          <w:color w:val="auto"/>
          <w:sz w:val="32"/>
          <w:szCs w:val="24"/>
          <w:shd w:val="clear" w:color="auto" w:fill="auto"/>
        </w:rPr>
        <w:t xml:space="preserve"> </w:t>
      </w:r>
      <w:r>
        <w:rPr>
          <w:rFonts w:hint="eastAsia"/>
          <w:color w:val="auto"/>
        </w:rPr>
        <w:t>项目内容和范围</w:t>
      </w:r>
      <w:bookmarkEnd w:id="3"/>
    </w:p>
    <w:p>
      <w:pPr>
        <w:widowControl/>
        <w:ind w:firstLine="600" w:firstLineChars="200"/>
        <w:jc w:val="left"/>
        <w:rPr>
          <w:rStyle w:val="29"/>
          <w:rFonts w:hint="eastAsia" w:ascii="仿宋_GB2312" w:hAnsi="仿宋" w:eastAsia="仿宋_GB2312" w:cs="宋体"/>
          <w:u w:val="single"/>
          <w:shd w:val="clear" w:color="auto" w:fill="auto"/>
          <w:lang w:val="en-US" w:eastAsia="zh-CN"/>
        </w:rPr>
      </w:pPr>
      <w:bookmarkStart w:id="4" w:name="_Toc24707258"/>
      <w:r>
        <w:rPr>
          <w:rStyle w:val="29"/>
          <w:rFonts w:hint="eastAsia" w:ascii="仿宋_GB2312" w:hAnsi="仿宋" w:eastAsia="仿宋_GB2312" w:cs="宋体"/>
          <w:u w:val="single"/>
          <w:shd w:val="clear" w:color="auto" w:fill="auto"/>
          <w:lang w:val="en-US" w:eastAsia="zh-CN"/>
        </w:rPr>
        <w:t>3.1项目内容</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10套给水管网调压阀进行调试，并对阀门(配套阀门 DN20）、压力表、隔膜、弹簧、铜管进行更换，再对故障阀门进行维修，确保在调压过程中，能持续稳定水压；对4座调压阀阀门窨井进行土建改造，方便后期检修。</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3.2阀门及窨井改造要求</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3.2.1阀门调试</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对10套给水管网调压阀(品牌：上海欧特莱阀门机械有限公司，型号：720X 管径500mm 共计8台、型号：720X 管径300mm 共计2台)进行调试。并且对阀门(配套阀门 DN20）、压力表、隔膜、弹簧、铜管进行更换，再对故障阀门进行维修。完成更换后，工作人员需在现场对设备进行调试，确保调压阀正常运行。(2.0阀、2.1阀、2.2阀、2.3阀、低二区阀门【轻轨高架桥下】、低二区阀门【施工驻场单位旁】各维修一套调压阀，2.4阀、2.5阀各维修两套调压阀，共计10套调压阀）</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3.2.2附属窨井改造（2.0阀、2.4阀、2.5阀和低二区阀门【轻轨高架桥下】的窨井进行改造）</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3.2.2.1  拆除原4座窨井上方人行道、绿化带及钢筋混凝土盖板。重新搭设预制混凝土盖板，每块尺寸大于4.5m</w:t>
      </w:r>
      <w:r>
        <w:rPr>
          <w:rStyle w:val="29"/>
          <w:rFonts w:hint="default" w:ascii="仿宋_GB2312" w:hAnsi="仿宋" w:eastAsia="仿宋_GB2312" w:cs="宋体"/>
          <w:u w:val="single"/>
          <w:shd w:val="clear" w:color="auto" w:fill="auto"/>
          <w:lang w:val="en-US" w:eastAsia="zh-CN"/>
        </w:rPr>
        <w:t>×</w:t>
      </w:r>
      <w:r>
        <w:rPr>
          <w:rStyle w:val="29"/>
          <w:rFonts w:hint="eastAsia" w:ascii="仿宋_GB2312" w:hAnsi="仿宋" w:eastAsia="仿宋_GB2312" w:cs="宋体"/>
          <w:u w:val="single"/>
          <w:shd w:val="clear" w:color="auto" w:fill="auto"/>
          <w:lang w:val="en-US" w:eastAsia="zh-CN"/>
        </w:rPr>
        <w:t>5.0m，盖板厚度大于10cm，采用钢筋（φ12 HRB335）混凝土（C30）预制，并在井内调压阀正上方处预留1.0m</w:t>
      </w:r>
      <w:r>
        <w:rPr>
          <w:rStyle w:val="29"/>
          <w:rFonts w:hint="default" w:ascii="仿宋_GB2312" w:hAnsi="仿宋" w:eastAsia="仿宋_GB2312" w:cs="宋体"/>
          <w:u w:val="single"/>
          <w:shd w:val="clear" w:color="auto" w:fill="auto"/>
          <w:lang w:val="en-US" w:eastAsia="zh-CN"/>
        </w:rPr>
        <w:t>×</w:t>
      </w:r>
      <w:r>
        <w:rPr>
          <w:rStyle w:val="29"/>
          <w:rFonts w:hint="eastAsia" w:ascii="仿宋_GB2312" w:hAnsi="仿宋" w:eastAsia="仿宋_GB2312" w:cs="宋体"/>
          <w:u w:val="single"/>
          <w:shd w:val="clear" w:color="auto" w:fill="auto"/>
          <w:lang w:val="en-US" w:eastAsia="zh-CN"/>
        </w:rPr>
        <w:t>4.0m的检修孔，共计预制4块混凝土盖板。</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3.2.2.2 每块预制混凝土盖板检修孔（1.0m</w:t>
      </w:r>
      <w:r>
        <w:rPr>
          <w:rStyle w:val="29"/>
          <w:rFonts w:hint="default" w:ascii="仿宋_GB2312" w:hAnsi="仿宋" w:eastAsia="仿宋_GB2312" w:cs="宋体"/>
          <w:u w:val="single"/>
          <w:shd w:val="clear" w:color="auto" w:fill="auto"/>
          <w:lang w:val="en-US" w:eastAsia="zh-CN"/>
        </w:rPr>
        <w:t>×</w:t>
      </w:r>
      <w:r>
        <w:rPr>
          <w:rStyle w:val="29"/>
          <w:rFonts w:hint="eastAsia" w:ascii="仿宋_GB2312" w:hAnsi="仿宋" w:eastAsia="仿宋_GB2312" w:cs="宋体"/>
          <w:u w:val="single"/>
          <w:shd w:val="clear" w:color="auto" w:fill="auto"/>
          <w:lang w:val="en-US" w:eastAsia="zh-CN"/>
        </w:rPr>
        <w:t>4.0m）处采用4个井盖封闭。井盖材质为球墨铸铁（B125类型 30mm），尺寸为1.0m</w:t>
      </w:r>
      <w:r>
        <w:rPr>
          <w:rStyle w:val="29"/>
          <w:rFonts w:hint="default" w:ascii="仿宋_GB2312" w:hAnsi="仿宋" w:eastAsia="仿宋_GB2312" w:cs="宋体"/>
          <w:u w:val="single"/>
          <w:shd w:val="clear" w:color="auto" w:fill="auto"/>
          <w:lang w:val="en-US" w:eastAsia="zh-CN"/>
        </w:rPr>
        <w:t>×</w:t>
      </w:r>
      <w:r>
        <w:rPr>
          <w:rStyle w:val="29"/>
          <w:rFonts w:hint="eastAsia" w:ascii="仿宋_GB2312" w:hAnsi="仿宋" w:eastAsia="仿宋_GB2312" w:cs="宋体"/>
          <w:u w:val="single"/>
          <w:shd w:val="clear" w:color="auto" w:fill="auto"/>
          <w:lang w:val="en-US" w:eastAsia="zh-CN"/>
        </w:rPr>
        <w:t>1.0m，并在井盖上注“给水阀门井”字样，共计需要16个井盖。</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3.2.2.3 每座窨井在原窨井口设置一个悬空踏步，上下两端固定，底部设置两个立柱，采用膨胀螺丝固定，高度不小于3m，每30cm设置一道检修踏步，踏面长度为40cm。材质采用304不锈钢，两端扶梯采用50mm*50mm*4mm不锈角钢材质进行制作，踏步采用φ20不锈钢实心圆条进行制作，共计需制作4幅悬空踏步。</w:t>
      </w:r>
    </w:p>
    <w:p>
      <w:pPr>
        <w:widowControl/>
        <w:ind w:firstLine="600" w:firstLineChars="200"/>
        <w:jc w:val="left"/>
        <w:rPr>
          <w:rStyle w:val="29"/>
          <w:rFonts w:hint="eastAsia" w:ascii="仿宋_GB2312" w:hAnsi="仿宋" w:eastAsia="仿宋_GB2312" w:cs="宋体"/>
          <w:u w:val="single"/>
          <w:shd w:val="clear" w:color="auto" w:fill="auto"/>
          <w:lang w:val="en-US" w:eastAsia="zh-CN"/>
        </w:rPr>
      </w:pPr>
      <w:r>
        <w:rPr>
          <w:rStyle w:val="29"/>
          <w:rFonts w:hint="eastAsia" w:ascii="仿宋_GB2312" w:hAnsi="仿宋" w:eastAsia="仿宋_GB2312" w:cs="宋体"/>
          <w:u w:val="single"/>
          <w:shd w:val="clear" w:color="auto" w:fill="auto"/>
          <w:lang w:val="en-US" w:eastAsia="zh-CN"/>
        </w:rPr>
        <w:t>3.2.2.4 恢复窨井周围人行道及绿化带。</w:t>
      </w:r>
    </w:p>
    <w:p>
      <w:pPr>
        <w:pStyle w:val="4"/>
        <w:ind w:firstLine="640"/>
        <w:rPr>
          <w:rStyle w:val="29"/>
          <w:rFonts w:ascii="仿宋" w:hAnsi="仿宋" w:eastAsia="黑体" w:cs="Times New Roman"/>
          <w:color w:val="auto"/>
          <w:sz w:val="32"/>
          <w:szCs w:val="24"/>
          <w:shd w:val="clear" w:color="auto" w:fill="auto"/>
        </w:rPr>
      </w:pPr>
      <w:r>
        <w:rPr>
          <w:rStyle w:val="29"/>
          <w:rFonts w:hint="eastAsia" w:ascii="仿宋" w:hAnsi="仿宋" w:eastAsia="黑体" w:cs="Times New Roman"/>
          <w:color w:val="auto"/>
          <w:sz w:val="32"/>
          <w:szCs w:val="24"/>
          <w:shd w:val="clear" w:color="auto" w:fill="auto"/>
        </w:rPr>
        <w:t>第四条 项目工期</w:t>
      </w:r>
      <w:bookmarkEnd w:id="4"/>
    </w:p>
    <w:p>
      <w:pPr>
        <w:pStyle w:val="32"/>
        <w:ind w:firstLine="600"/>
        <w:jc w:val="left"/>
        <w:rPr>
          <w:rStyle w:val="29"/>
          <w:rFonts w:hint="eastAsia"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4.1本项目工期为：</w:t>
      </w:r>
      <w:r>
        <w:rPr>
          <w:rStyle w:val="29"/>
          <w:rFonts w:hint="eastAsia" w:ascii="仿宋_GB2312" w:hAnsi="仿宋" w:eastAsia="仿宋_GB2312" w:cs="宋体"/>
          <w:color w:val="auto"/>
          <w:u w:val="single"/>
          <w:shd w:val="clear" w:color="auto" w:fill="auto"/>
          <w:lang w:val="en-US" w:eastAsia="zh-CN"/>
        </w:rPr>
        <w:t>开工报告批复之日起90日历日</w:t>
      </w:r>
      <w:r>
        <w:rPr>
          <w:rStyle w:val="29"/>
          <w:rFonts w:ascii="仿宋_GB2312" w:hAnsi="仿宋" w:eastAsia="仿宋_GB2312" w:cs="宋体"/>
          <w:color w:val="auto"/>
          <w:shd w:val="clear" w:color="auto" w:fill="auto"/>
        </w:rPr>
        <w:t>。</w:t>
      </w:r>
      <w:r>
        <w:rPr>
          <w:rStyle w:val="29"/>
          <w:rFonts w:hint="eastAsia" w:ascii="仿宋_GB2312" w:hAnsi="仿宋" w:eastAsia="仿宋_GB2312" w:cs="宋体"/>
          <w:color w:val="auto"/>
          <w:shd w:val="clear" w:color="auto" w:fill="auto"/>
        </w:rPr>
        <w:t>乙方</w:t>
      </w:r>
    </w:p>
    <w:p>
      <w:pPr>
        <w:pStyle w:val="32"/>
        <w:ind w:left="0" w:leftChars="0" w:firstLine="0" w:firstLineChars="0"/>
        <w:jc w:val="left"/>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40"/>
        <w:rPr>
          <w:rStyle w:val="29"/>
          <w:rFonts w:ascii="仿宋" w:hAnsi="仿宋" w:eastAsia="黑体" w:cs="Times New Roman"/>
          <w:color w:val="auto"/>
          <w:sz w:val="32"/>
          <w:szCs w:val="24"/>
          <w:shd w:val="clear" w:color="auto" w:fill="auto"/>
        </w:rPr>
      </w:pPr>
      <w:bookmarkStart w:id="5" w:name="_Toc24707259"/>
      <w:r>
        <w:rPr>
          <w:rStyle w:val="29"/>
          <w:rFonts w:hint="eastAsia" w:ascii="仿宋" w:hAnsi="仿宋" w:eastAsia="黑体" w:cs="Times New Roman"/>
          <w:color w:val="auto"/>
          <w:sz w:val="32"/>
          <w:szCs w:val="24"/>
          <w:shd w:val="clear" w:color="auto" w:fill="auto"/>
        </w:rPr>
        <w:t>第五条  履约担保、质量保证</w:t>
      </w:r>
      <w:bookmarkEnd w:id="5"/>
    </w:p>
    <w:p>
      <w:pPr>
        <w:pStyle w:val="32"/>
        <w:ind w:firstLine="600"/>
        <w:rPr>
          <w:rStyle w:val="29"/>
          <w:rFonts w:hint="eastAsia"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5.1履约保证金：</w:t>
      </w:r>
      <w:r>
        <w:rPr>
          <w:rStyle w:val="29"/>
          <w:rFonts w:hint="eastAsia" w:ascii="仿宋_GB2312" w:hAnsi="仿宋" w:eastAsia="仿宋_GB2312" w:cs="宋体"/>
          <w:color w:val="auto"/>
          <w:u w:val="single"/>
          <w:shd w:val="clear" w:color="auto" w:fill="auto"/>
          <w:lang w:eastAsia="zh-CN"/>
        </w:rPr>
        <w:t>无</w:t>
      </w:r>
      <w:r>
        <w:rPr>
          <w:rStyle w:val="29"/>
          <w:rFonts w:hint="eastAsia" w:ascii="仿宋_GB2312" w:hAnsi="仿宋" w:eastAsia="仿宋_GB2312" w:cs="宋体"/>
          <w:color w:val="auto"/>
          <w:shd w:val="clear" w:color="auto" w:fill="auto"/>
          <w:lang w:eastAsia="zh-CN"/>
        </w:rPr>
        <w:t>。</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5.</w:t>
      </w:r>
      <w:r>
        <w:rPr>
          <w:rStyle w:val="29"/>
          <w:rFonts w:hint="eastAsia" w:ascii="仿宋_GB2312" w:hAnsi="仿宋" w:eastAsia="仿宋_GB2312" w:cs="宋体"/>
          <w:color w:val="auto"/>
          <w:shd w:val="clear" w:color="auto" w:fill="auto"/>
          <w:lang w:val="en-US" w:eastAsia="zh-CN"/>
        </w:rPr>
        <w:t>2</w:t>
      </w:r>
      <w:r>
        <w:rPr>
          <w:rStyle w:val="29"/>
          <w:rFonts w:hint="eastAsia" w:ascii="仿宋_GB2312" w:hAnsi="仿宋" w:eastAsia="仿宋_GB2312" w:cs="宋体"/>
          <w:color w:val="auto"/>
          <w:shd w:val="clear" w:color="auto" w:fill="auto"/>
        </w:rPr>
        <w:t>项目质量保证期为：</w:t>
      </w:r>
      <w:r>
        <w:rPr>
          <w:rStyle w:val="29"/>
          <w:rFonts w:hint="eastAsia" w:cs="宋体"/>
          <w:color w:val="auto"/>
          <w:u w:val="single"/>
          <w:shd w:val="clear" w:color="auto" w:fill="auto"/>
          <w:lang w:val="en-US" w:eastAsia="zh-CN"/>
        </w:rPr>
        <w:t xml:space="preserve"> </w:t>
      </w:r>
      <w:r>
        <w:rPr>
          <w:rStyle w:val="29"/>
          <w:rFonts w:hint="eastAsia" w:ascii="仿宋_GB2312" w:hAnsi="仿宋" w:eastAsia="仿宋_GB2312" w:cs="宋体"/>
          <w:color w:val="auto"/>
          <w:u w:val="single"/>
          <w:shd w:val="clear" w:color="auto" w:fill="auto"/>
          <w:lang w:val="en-US" w:eastAsia="zh-CN"/>
        </w:rPr>
        <w:t>2</w:t>
      </w:r>
      <w:r>
        <w:rPr>
          <w:rStyle w:val="29"/>
          <w:rFonts w:hint="eastAsia" w:cs="宋体"/>
          <w:color w:val="auto"/>
          <w:u w:val="single"/>
          <w:shd w:val="clear" w:color="auto" w:fill="auto"/>
          <w:lang w:val="en-US" w:eastAsia="zh-CN"/>
        </w:rPr>
        <w:t xml:space="preserve"> </w:t>
      </w:r>
      <w:r>
        <w:rPr>
          <w:rStyle w:val="29"/>
          <w:rFonts w:hint="eastAsia" w:ascii="仿宋_GB2312" w:hAnsi="仿宋" w:eastAsia="仿宋_GB2312" w:cs="宋体"/>
          <w:color w:val="auto"/>
          <w:shd w:val="clear" w:color="auto" w:fill="auto"/>
          <w:lang w:val="en-US" w:eastAsia="zh-CN"/>
        </w:rPr>
        <w:t>年</w:t>
      </w:r>
      <w:r>
        <w:rPr>
          <w:rStyle w:val="29"/>
          <w:rFonts w:hint="eastAsia" w:ascii="仿宋_GB2312" w:hAnsi="仿宋" w:eastAsia="仿宋_GB2312" w:cs="宋体"/>
          <w:color w:val="auto"/>
          <w:shd w:val="clear" w:color="auto" w:fill="auto"/>
        </w:rPr>
        <w:t>，自项目验收合格之日起算，质保期内出现与本项目有关或本项目引起的故障或异常，在接到甲方通知后，乙方需派专业技术人员在</w:t>
      </w:r>
      <w:r>
        <w:rPr>
          <w:rStyle w:val="29"/>
          <w:rFonts w:hint="eastAsia" w:ascii="仿宋_GB2312" w:hAnsi="仿宋" w:eastAsia="仿宋_GB2312" w:cs="宋体"/>
          <w:color w:val="auto"/>
          <w:u w:val="single"/>
          <w:shd w:val="clear" w:color="auto" w:fill="auto"/>
          <w:lang w:val="en-US" w:eastAsia="zh-CN"/>
        </w:rPr>
        <w:t>48</w:t>
      </w:r>
      <w:r>
        <w:rPr>
          <w:rStyle w:val="29"/>
          <w:rFonts w:hint="eastAsia" w:ascii="仿宋_GB2312" w:hAnsi="仿宋" w:eastAsia="仿宋_GB2312" w:cs="宋体"/>
          <w:color w:val="auto"/>
          <w:shd w:val="clear" w:color="auto" w:fill="auto"/>
        </w:rPr>
        <w:t>小时内赶到现场处理,若未</w:t>
      </w:r>
      <w:r>
        <w:rPr>
          <w:rStyle w:val="29"/>
          <w:rFonts w:ascii="仿宋_GB2312" w:hAnsi="仿宋" w:eastAsia="仿宋_GB2312" w:cs="宋体"/>
          <w:color w:val="auto"/>
          <w:shd w:val="clear" w:color="auto" w:fill="auto"/>
        </w:rPr>
        <w:t>及时响应，</w:t>
      </w:r>
      <w:r>
        <w:rPr>
          <w:rStyle w:val="29"/>
          <w:rFonts w:hint="eastAsia" w:ascii="仿宋_GB2312" w:hAnsi="仿宋" w:eastAsia="仿宋_GB2312" w:cs="宋体"/>
          <w:color w:val="auto"/>
          <w:shd w:val="clear" w:color="auto" w:fill="auto"/>
        </w:rPr>
        <w:t>每次扣尾款的</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u w:val="single"/>
          <w:shd w:val="clear" w:color="auto" w:fill="auto"/>
          <w:lang w:val="en-US" w:eastAsia="zh-CN"/>
        </w:rPr>
        <w:t>5</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w:t>
      </w:r>
    </w:p>
    <w:p>
      <w:pPr>
        <w:pStyle w:val="4"/>
        <w:ind w:firstLine="640"/>
        <w:rPr>
          <w:rStyle w:val="29"/>
          <w:rFonts w:ascii="仿宋" w:hAnsi="仿宋" w:eastAsia="黑体" w:cs="Times New Roman"/>
          <w:color w:val="auto"/>
          <w:sz w:val="32"/>
          <w:szCs w:val="24"/>
          <w:shd w:val="clear" w:color="auto" w:fill="auto"/>
        </w:rPr>
      </w:pPr>
      <w:bookmarkStart w:id="6" w:name="_Toc24707260"/>
      <w:r>
        <w:rPr>
          <w:rStyle w:val="29"/>
          <w:rFonts w:hint="eastAsia" w:ascii="仿宋" w:hAnsi="仿宋" w:eastAsia="黑体" w:cs="Times New Roman"/>
          <w:color w:val="auto"/>
          <w:sz w:val="32"/>
          <w:szCs w:val="24"/>
          <w:shd w:val="clear" w:color="auto" w:fill="auto"/>
        </w:rPr>
        <w:t>第六条  合同价款</w:t>
      </w:r>
      <w:bookmarkEnd w:id="6"/>
    </w:p>
    <w:p>
      <w:pPr>
        <w:pStyle w:val="32"/>
        <w:ind w:firstLine="600"/>
        <w:jc w:val="both"/>
        <w:rPr>
          <w:color w:val="auto"/>
        </w:rPr>
      </w:pPr>
      <w:r>
        <w:rPr>
          <w:rStyle w:val="29"/>
          <w:rFonts w:hint="eastAsia" w:ascii="仿宋_GB2312" w:hAnsi="仿宋" w:eastAsia="仿宋_GB2312" w:cs="宋体"/>
          <w:color w:val="auto"/>
          <w:shd w:val="clear" w:color="auto" w:fill="auto"/>
          <w:lang w:val="en-US" w:eastAsia="zh-CN"/>
        </w:rPr>
        <w:t>合同</w:t>
      </w:r>
      <w:r>
        <w:rPr>
          <w:rStyle w:val="29"/>
          <w:rFonts w:hint="eastAsia" w:ascii="仿宋_GB2312" w:hAnsi="仿宋" w:eastAsia="仿宋_GB2312" w:cs="宋体"/>
          <w:color w:val="auto"/>
          <w:shd w:val="clear" w:color="auto" w:fill="auto"/>
        </w:rPr>
        <w:t>金</w:t>
      </w:r>
      <w:r>
        <w:rPr>
          <w:rStyle w:val="29"/>
          <w:rFonts w:hint="eastAsia" w:ascii="仿宋_GB2312" w:hAnsi="仿宋" w:eastAsia="仿宋_GB2312" w:cs="宋体"/>
          <w:color w:val="auto"/>
          <w:shd w:val="clear" w:color="auto" w:fill="auto"/>
          <w:lang w:val="en-US" w:eastAsia="zh-CN"/>
        </w:rPr>
        <w:t>额</w:t>
      </w:r>
      <w:r>
        <w:rPr>
          <w:rStyle w:val="29"/>
          <w:rFonts w:hint="eastAsia" w:ascii="仿宋_GB2312" w:hAnsi="仿宋" w:eastAsia="仿宋_GB2312" w:cs="宋体"/>
          <w:color w:val="auto"/>
          <w:u w:val="single"/>
          <w:shd w:val="clear" w:color="auto" w:fill="auto"/>
          <w:lang w:val="en-US" w:eastAsia="zh-CN"/>
        </w:rPr>
        <w:t xml:space="preserve">（不含增值税）：   </w:t>
      </w:r>
      <w:r>
        <w:rPr>
          <w:rStyle w:val="29"/>
          <w:rFonts w:hint="eastAsia" w:ascii="仿宋_GB2312" w:hAnsi="仿宋" w:eastAsia="仿宋_GB2312" w:cs="宋体"/>
          <w:color w:val="auto"/>
          <w:shd w:val="clear" w:color="auto" w:fill="auto"/>
          <w:lang w:val="en-US" w:eastAsia="zh-CN"/>
        </w:rPr>
        <w:t>元（</w:t>
      </w:r>
      <w:r>
        <w:rPr>
          <w:rStyle w:val="29"/>
          <w:rFonts w:hint="eastAsia" w:ascii="仿宋_GB2312" w:hAnsi="仿宋" w:eastAsia="仿宋_GB2312" w:cs="宋体"/>
          <w:color w:val="auto"/>
          <w:shd w:val="clear" w:color="auto" w:fill="auto"/>
        </w:rPr>
        <w:t>大写：</w:t>
      </w:r>
      <w:r>
        <w:rPr>
          <w:rStyle w:val="29"/>
          <w:rFonts w:hint="eastAsia" w:ascii="仿宋_GB2312" w:hAnsi="仿宋" w:eastAsia="仿宋_GB2312" w:cs="宋体"/>
          <w:color w:val="auto"/>
          <w:u w:val="single"/>
          <w:shd w:val="clear" w:color="auto" w:fill="auto"/>
        </w:rPr>
        <w:t xml:space="preserve"> </w:t>
      </w:r>
      <w:r>
        <w:rPr>
          <w:rStyle w:val="29"/>
          <w:rFonts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）；含税金额</w:t>
      </w:r>
      <w:r>
        <w:rPr>
          <w:rStyle w:val="29"/>
          <w:rFonts w:hint="eastAsia" w:ascii="仿宋_GB2312" w:hAnsi="仿宋" w:eastAsia="仿宋_GB2312" w:cs="宋体"/>
          <w:color w:val="auto"/>
          <w:u w:val="single"/>
          <w:shd w:val="clear" w:color="auto" w:fill="auto"/>
        </w:rPr>
        <w:t xml:space="preserve">： </w:t>
      </w:r>
      <w:r>
        <w:rPr>
          <w:rStyle w:val="29"/>
          <w:rFonts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元（大写</w:t>
      </w:r>
      <w:r>
        <w:rPr>
          <w:rStyle w:val="29"/>
          <w:rFonts w:hint="eastAsia" w:ascii="仿宋_GB2312" w:hAnsi="仿宋" w:eastAsia="仿宋_GB2312" w:cs="宋体"/>
          <w:color w:val="auto"/>
          <w:u w:val="single"/>
          <w:shd w:val="clear" w:color="auto" w:fill="auto"/>
        </w:rPr>
        <w:t xml:space="preserve">： </w:t>
      </w:r>
      <w:r>
        <w:rPr>
          <w:rStyle w:val="29"/>
          <w:rFonts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w:t>
      </w:r>
      <w:r>
        <w:rPr>
          <w:rStyle w:val="29"/>
          <w:rFonts w:hint="eastAsia" w:ascii="仿宋_GB2312" w:hAnsi="仿宋" w:eastAsia="仿宋_GB2312" w:cs="宋体"/>
          <w:color w:val="auto"/>
          <w:shd w:val="clear" w:color="auto" w:fill="auto"/>
          <w:lang w:val="en-US" w:eastAsia="zh-CN"/>
        </w:rPr>
        <w:t>增值税税率为</w:t>
      </w:r>
      <w:r>
        <w:rPr>
          <w:rStyle w:val="29"/>
          <w:rFonts w:hint="eastAsia" w:cs="宋体"/>
          <w:color w:val="auto"/>
          <w:u w:val="single"/>
          <w:shd w:val="clear" w:color="auto" w:fill="auto"/>
          <w:lang w:val="en-US" w:eastAsia="zh-CN"/>
        </w:rPr>
        <w:t xml:space="preserve">    </w:t>
      </w:r>
      <w:r>
        <w:rPr>
          <w:rStyle w:val="29"/>
          <w:rFonts w:hint="eastAsia" w:ascii="仿宋_GB2312" w:hAnsi="仿宋" w:eastAsia="仿宋_GB2312" w:cs="宋体"/>
          <w:color w:val="auto"/>
          <w:shd w:val="clear" w:color="auto" w:fill="auto"/>
          <w:lang w:val="en-US" w:eastAsia="zh-CN"/>
        </w:rPr>
        <w:t>%</w:t>
      </w:r>
      <w:r>
        <w:rPr>
          <w:rFonts w:hint="eastAsia"/>
          <w:color w:val="auto"/>
          <w:lang w:val="en-US" w:eastAsia="zh-CN"/>
        </w:rPr>
        <w:t>。</w:t>
      </w:r>
      <w:r>
        <w:rPr>
          <w:rStyle w:val="29"/>
          <w:rFonts w:hint="eastAsia" w:ascii="仿宋_GB2312" w:hAnsi="仿宋" w:eastAsia="仿宋_GB2312" w:cs="宋体"/>
          <w:color w:val="auto"/>
          <w:shd w:val="clear" w:color="auto" w:fill="auto"/>
        </w:rPr>
        <w:t>本合同价格为</w:t>
      </w:r>
      <w:r>
        <w:rPr>
          <w:rFonts w:hint="eastAsia"/>
          <w:color w:val="auto"/>
        </w:rPr>
        <w:t xml:space="preserve"> “总价包干”，包括但不限于材料购买、人工、运输、保险、风险措施费用等一切与项目内容相关的费用。</w:t>
      </w:r>
    </w:p>
    <w:p>
      <w:pPr>
        <w:pStyle w:val="4"/>
        <w:ind w:firstLine="640"/>
        <w:rPr>
          <w:rStyle w:val="29"/>
          <w:rFonts w:ascii="仿宋" w:hAnsi="仿宋" w:eastAsia="黑体" w:cs="Times New Roman"/>
          <w:color w:val="auto"/>
          <w:sz w:val="32"/>
          <w:szCs w:val="24"/>
          <w:shd w:val="clear" w:color="auto" w:fill="auto"/>
        </w:rPr>
      </w:pPr>
      <w:bookmarkStart w:id="7" w:name="_Toc24707261"/>
      <w:r>
        <w:rPr>
          <w:rStyle w:val="29"/>
          <w:rFonts w:hint="eastAsia" w:ascii="仿宋" w:hAnsi="仿宋" w:eastAsia="黑体" w:cs="Times New Roman"/>
          <w:color w:val="auto"/>
          <w:sz w:val="32"/>
          <w:szCs w:val="24"/>
          <w:shd w:val="clear" w:color="auto" w:fill="auto"/>
        </w:rPr>
        <w:t>第七条 付款方式</w:t>
      </w:r>
      <w:bookmarkEnd w:id="7"/>
    </w:p>
    <w:p>
      <w:pPr>
        <w:pStyle w:val="32"/>
        <w:ind w:firstLine="600"/>
        <w:rPr>
          <w:rStyle w:val="29"/>
          <w:rFonts w:hint="eastAsia"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7.1项目完工验收合格后，乙方</w:t>
      </w:r>
      <w:r>
        <w:rPr>
          <w:rStyle w:val="29"/>
          <w:rFonts w:hint="eastAsia" w:ascii="方正仿宋_GBK" w:hAnsi="方正仿宋_GBK" w:eastAsia="方正仿宋_GBK" w:cs="方正仿宋_GBK"/>
          <w:color w:val="auto"/>
          <w:shd w:val="clear" w:color="auto" w:fill="auto"/>
          <w:lang w:val="en-US" w:eastAsia="zh-CN"/>
        </w:rPr>
        <w:t>向甲方</w:t>
      </w:r>
      <w:r>
        <w:rPr>
          <w:rStyle w:val="29"/>
          <w:rFonts w:hint="eastAsia" w:ascii="方正仿宋_GBK" w:hAnsi="方正仿宋_GBK" w:eastAsia="方正仿宋_GBK" w:cs="方正仿宋_GBK"/>
          <w:color w:val="auto"/>
          <w:shd w:val="clear" w:color="auto" w:fill="auto"/>
        </w:rPr>
        <w:t>开具</w:t>
      </w:r>
      <w:r>
        <w:rPr>
          <w:rStyle w:val="29"/>
          <w:rFonts w:hint="eastAsia" w:ascii="方正仿宋_GBK" w:hAnsi="方正仿宋_GBK" w:eastAsia="方正仿宋_GBK" w:cs="方正仿宋_GBK"/>
          <w:color w:val="auto"/>
          <w:shd w:val="clear" w:color="auto" w:fill="auto"/>
          <w:lang w:val="en-US" w:eastAsia="zh-CN"/>
        </w:rPr>
        <w:t>合同金额的正规增值税发票。甲方在收到</w:t>
      </w:r>
      <w:r>
        <w:rPr>
          <w:rStyle w:val="29"/>
          <w:rFonts w:hint="eastAsia" w:ascii="仿宋_GB2312" w:hAnsi="仿宋" w:eastAsia="仿宋_GB2312" w:cs="宋体"/>
          <w:color w:val="auto"/>
          <w:shd w:val="clear" w:color="auto" w:fill="auto"/>
        </w:rPr>
        <w:t>增值税发票后30个工作日内，向乙方支付合同价款的</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u w:val="single"/>
          <w:shd w:val="clear" w:color="auto" w:fill="auto"/>
          <w:lang w:val="en-US" w:eastAsia="zh-CN"/>
        </w:rPr>
        <w:t>97</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％，剩余</w:t>
      </w:r>
      <w:r>
        <w:rPr>
          <w:rStyle w:val="29"/>
          <w:rFonts w:hint="eastAsia" w:cs="宋体"/>
          <w:color w:val="auto"/>
          <w:u w:val="single"/>
          <w:shd w:val="clear" w:color="auto" w:fill="auto"/>
          <w:lang w:val="en-US" w:eastAsia="zh-CN"/>
        </w:rPr>
        <w:t xml:space="preserve"> </w:t>
      </w:r>
      <w:r>
        <w:rPr>
          <w:rStyle w:val="29"/>
          <w:rFonts w:hint="eastAsia" w:ascii="仿宋_GB2312" w:hAnsi="仿宋" w:eastAsia="仿宋_GB2312" w:cs="宋体"/>
          <w:color w:val="auto"/>
          <w:u w:val="single"/>
          <w:shd w:val="clear" w:color="auto" w:fill="auto"/>
          <w:lang w:val="en-US" w:eastAsia="zh-CN"/>
        </w:rPr>
        <w:t>3</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％的余款在质量保证期届满且无问题后30个工作日内</w:t>
      </w:r>
      <w:r>
        <w:rPr>
          <w:rStyle w:val="29"/>
          <w:rFonts w:hint="eastAsia" w:ascii="仿宋_GB2312" w:hAnsi="仿宋" w:eastAsia="仿宋_GB2312" w:cs="宋体"/>
          <w:color w:val="auto"/>
          <w:shd w:val="clear" w:color="auto" w:fill="auto"/>
          <w:lang w:val="en-US" w:eastAsia="zh-CN"/>
        </w:rPr>
        <w:t>无息</w:t>
      </w:r>
      <w:r>
        <w:rPr>
          <w:rStyle w:val="29"/>
          <w:rFonts w:hint="eastAsia" w:ascii="仿宋_GB2312" w:hAnsi="仿宋" w:eastAsia="仿宋_GB2312" w:cs="宋体"/>
          <w:color w:val="auto"/>
          <w:shd w:val="clear" w:color="auto" w:fill="auto"/>
        </w:rPr>
        <w:t>支付。</w:t>
      </w:r>
    </w:p>
    <w:p>
      <w:pPr>
        <w:pStyle w:val="32"/>
        <w:ind w:firstLine="600"/>
        <w:rPr>
          <w:rStyle w:val="35"/>
          <w:color w:val="auto"/>
          <w:lang w:eastAsia="zh-CN"/>
        </w:rPr>
      </w:pPr>
      <w:r>
        <w:rPr>
          <w:rStyle w:val="35"/>
          <w:rFonts w:hint="eastAsia"/>
          <w:color w:val="auto"/>
          <w:lang w:eastAsia="zh-CN"/>
        </w:rPr>
        <w:t>如果乙方提供增值税普通发票，甲方支付金额为不含增值税金额；如果乙方提供增值税专用发票，甲方支付金额</w:t>
      </w:r>
      <w:r>
        <w:rPr>
          <w:rStyle w:val="35"/>
          <w:color w:val="auto"/>
          <w:lang w:eastAsia="zh-CN"/>
        </w:rPr>
        <w:t>=不含增值税金额+增值税税额。</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7.2 支付方式：银行转账。</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7.3 乙方</w:t>
      </w:r>
      <w:r>
        <w:rPr>
          <w:rStyle w:val="29"/>
          <w:rFonts w:hint="eastAsia" w:ascii="仿宋_GB2312" w:hAnsi="仿宋" w:eastAsia="仿宋_GB2312" w:cs="宋体"/>
          <w:color w:val="auto"/>
          <w:shd w:val="clear" w:color="auto" w:fill="auto"/>
          <w:lang w:eastAsia="zh-CN"/>
        </w:rPr>
        <w:t>账</w:t>
      </w:r>
      <w:r>
        <w:rPr>
          <w:rStyle w:val="29"/>
          <w:rFonts w:hint="eastAsia" w:ascii="仿宋_GB2312" w:hAnsi="仿宋" w:eastAsia="仿宋_GB2312" w:cs="宋体"/>
          <w:color w:val="auto"/>
          <w:shd w:val="clear" w:color="auto" w:fill="auto"/>
        </w:rPr>
        <w:t>户信息：</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开户行：</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账号：</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户名：</w:t>
      </w:r>
    </w:p>
    <w:p>
      <w:pPr>
        <w:pStyle w:val="4"/>
        <w:ind w:firstLine="640"/>
        <w:rPr>
          <w:rStyle w:val="29"/>
          <w:rFonts w:ascii="仿宋" w:hAnsi="仿宋" w:eastAsia="黑体" w:cs="Times New Roman"/>
          <w:color w:val="auto"/>
          <w:sz w:val="32"/>
          <w:szCs w:val="24"/>
          <w:shd w:val="clear" w:color="auto" w:fill="auto"/>
        </w:rPr>
      </w:pPr>
      <w:bookmarkStart w:id="8" w:name="_Toc24707262"/>
      <w:r>
        <w:rPr>
          <w:rStyle w:val="29"/>
          <w:rFonts w:hint="eastAsia" w:ascii="仿宋" w:hAnsi="仿宋" w:eastAsia="黑体" w:cs="Times New Roman"/>
          <w:color w:val="auto"/>
          <w:sz w:val="32"/>
          <w:szCs w:val="24"/>
          <w:shd w:val="clear" w:color="auto" w:fill="auto"/>
        </w:rPr>
        <w:t>第八条  承揽要求</w:t>
      </w:r>
      <w:bookmarkEnd w:id="8"/>
    </w:p>
    <w:p>
      <w:pPr>
        <w:pStyle w:val="32"/>
        <w:ind w:firstLine="600"/>
        <w:rPr>
          <w:rStyle w:val="29"/>
          <w:rFonts w:hint="eastAsia" w:ascii="仿宋_GB2312" w:hAnsi="仿宋" w:eastAsia="仿宋_GB2312" w:cs="宋体"/>
          <w:color w:val="auto"/>
          <w:u w:val="single"/>
          <w:shd w:val="clear" w:color="auto" w:fill="auto"/>
          <w:lang w:eastAsia="zh-CN"/>
        </w:rPr>
      </w:pPr>
      <w:r>
        <w:rPr>
          <w:rStyle w:val="29"/>
          <w:rFonts w:hint="eastAsia" w:ascii="仿宋_GB2312" w:hAnsi="仿宋" w:eastAsia="仿宋_GB2312" w:cs="宋体"/>
          <w:color w:val="auto"/>
          <w:shd w:val="clear" w:color="auto" w:fill="auto"/>
        </w:rPr>
        <w:t>8.1乙方工作时间的要求</w:t>
      </w:r>
      <w:r>
        <w:rPr>
          <w:rStyle w:val="29"/>
          <w:rFonts w:hint="eastAsia" w:ascii="仿宋_GB2312" w:hAnsi="仿宋" w:eastAsia="仿宋_GB2312" w:cs="宋体"/>
          <w:color w:val="auto"/>
          <w:u w:val="none"/>
          <w:shd w:val="clear" w:color="auto" w:fill="auto"/>
        </w:rPr>
        <w:t>：</w:t>
      </w:r>
      <w:r>
        <w:rPr>
          <w:rStyle w:val="29"/>
          <w:rFonts w:hint="eastAsia" w:ascii="仿宋_GB2312" w:hAnsi="仿宋" w:eastAsia="仿宋_GB2312" w:cs="宋体"/>
          <w:color w:val="auto"/>
          <w:u w:val="single"/>
          <w:shd w:val="clear" w:color="auto" w:fill="auto"/>
          <w:lang w:eastAsia="zh-CN"/>
        </w:rPr>
        <w:t>按照合同约定的工期完成本项</w:t>
      </w:r>
    </w:p>
    <w:p>
      <w:pPr>
        <w:pStyle w:val="32"/>
        <w:ind w:left="0" w:leftChars="0" w:firstLine="0" w:firstLineChars="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u w:val="single"/>
          <w:shd w:val="clear" w:color="auto" w:fill="auto"/>
          <w:lang w:eastAsia="zh-CN"/>
        </w:rPr>
        <w:t>目</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lang w:eastAsia="zh-CN"/>
        </w:rPr>
        <w:t>。</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8.2办理证件的要求</w:t>
      </w:r>
      <w:r>
        <w:rPr>
          <w:rStyle w:val="29"/>
          <w:rFonts w:hint="eastAsia" w:ascii="仿宋_GB2312" w:hAnsi="仿宋" w:eastAsia="仿宋_GB2312" w:cs="宋体"/>
          <w:color w:val="auto"/>
          <w:shd w:val="clear" w:color="auto" w:fill="auto"/>
          <w:lang w:eastAsia="zh-CN"/>
        </w:rPr>
        <w:t>：</w:t>
      </w:r>
      <w:r>
        <w:rPr>
          <w:rStyle w:val="29"/>
          <w:rFonts w:hint="eastAsia" w:ascii="仿宋_GB2312" w:hAnsi="仿宋" w:eastAsia="仿宋_GB2312" w:cs="宋体"/>
          <w:color w:val="auto"/>
          <w:u w:val="single"/>
          <w:shd w:val="clear" w:color="auto" w:fill="auto"/>
          <w:lang w:eastAsia="zh-CN"/>
        </w:rPr>
        <w:t>开工报告、施工许可证</w:t>
      </w:r>
      <w:r>
        <w:rPr>
          <w:rStyle w:val="29"/>
          <w:rFonts w:hint="eastAsia" w:ascii="仿宋_GB2312" w:hAnsi="仿宋" w:eastAsia="仿宋_GB2312" w:cs="宋体"/>
          <w:color w:val="auto"/>
          <w:u w:val="single"/>
          <w:shd w:val="clear" w:color="auto" w:fill="auto"/>
        </w:rPr>
        <w:t xml:space="preserve">          </w:t>
      </w:r>
      <w:r>
        <w:rPr>
          <w:rStyle w:val="29"/>
          <w:rFonts w:hint="eastAsia" w:ascii="仿宋_GB2312" w:hAnsi="仿宋" w:eastAsia="仿宋_GB2312" w:cs="宋体"/>
          <w:color w:val="auto"/>
          <w:shd w:val="clear" w:color="auto" w:fill="auto"/>
        </w:rPr>
        <w:t>；</w:t>
      </w:r>
    </w:p>
    <w:p>
      <w:pPr>
        <w:pStyle w:val="32"/>
        <w:ind w:firstLine="600"/>
        <w:rPr>
          <w:rStyle w:val="29"/>
          <w:rFonts w:hint="eastAsia" w:ascii="仿宋_GB2312" w:hAnsi="仿宋" w:eastAsia="仿宋_GB2312" w:cs="宋体"/>
          <w:color w:val="auto"/>
          <w:shd w:val="clear" w:color="auto" w:fill="auto"/>
          <w:lang w:eastAsia="zh-CN"/>
        </w:rPr>
      </w:pPr>
      <w:r>
        <w:rPr>
          <w:rStyle w:val="29"/>
          <w:rFonts w:hint="eastAsia" w:ascii="仿宋_GB2312" w:hAnsi="仿宋" w:eastAsia="仿宋_GB2312" w:cs="宋体"/>
          <w:color w:val="auto"/>
          <w:shd w:val="clear" w:color="auto" w:fill="auto"/>
        </w:rPr>
        <w:t>8.3 项目所需材料的提供和使用由</w:t>
      </w:r>
      <w:r>
        <w:rPr>
          <w:rStyle w:val="29"/>
          <w:rFonts w:hint="eastAsia" w:cs="宋体"/>
          <w:color w:val="auto"/>
          <w:u w:val="single"/>
          <w:shd w:val="clear" w:color="auto" w:fill="auto"/>
          <w:lang w:val="en-US" w:eastAsia="zh-CN"/>
        </w:rPr>
        <w:t xml:space="preserve">       </w:t>
      </w:r>
      <w:r>
        <w:rPr>
          <w:rStyle w:val="29"/>
          <w:rFonts w:hint="eastAsia" w:ascii="仿宋_GB2312" w:hAnsi="仿宋" w:eastAsia="仿宋_GB2312" w:cs="宋体"/>
          <w:color w:val="auto"/>
          <w:u w:val="single"/>
          <w:shd w:val="clear" w:color="auto" w:fill="auto"/>
          <w:lang w:val="en-US" w:eastAsia="zh-CN"/>
        </w:rPr>
        <w:t>乙方</w:t>
      </w:r>
      <w:r>
        <w:rPr>
          <w:rStyle w:val="29"/>
          <w:rFonts w:hint="eastAsia" w:cs="宋体"/>
          <w:color w:val="auto"/>
          <w:u w:val="single"/>
          <w:shd w:val="clear" w:color="auto" w:fill="auto"/>
          <w:lang w:val="en-US" w:eastAsia="zh-CN"/>
        </w:rPr>
        <w:t xml:space="preserve">    </w:t>
      </w:r>
      <w:r>
        <w:rPr>
          <w:rStyle w:val="29"/>
          <w:rFonts w:hint="eastAsia" w:ascii="仿宋_GB2312" w:hAnsi="仿宋" w:eastAsia="仿宋_GB2312" w:cs="宋体"/>
          <w:color w:val="auto"/>
          <w:shd w:val="clear" w:color="auto" w:fill="auto"/>
        </w:rPr>
        <w:t>负责</w:t>
      </w:r>
      <w:r>
        <w:rPr>
          <w:rStyle w:val="29"/>
          <w:rFonts w:hint="eastAsia" w:ascii="仿宋_GB2312" w:hAnsi="仿宋" w:eastAsia="仿宋_GB2312" w:cs="宋体"/>
          <w:color w:val="auto"/>
          <w:shd w:val="clear" w:color="auto" w:fill="auto"/>
          <w:lang w:eastAsia="zh-CN"/>
        </w:rPr>
        <w:t>，</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8.4 未经甲方书面同意，乙方不得擅自改变合同约定材料，也不得转包、分包；</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8.5 其它要求：</w:t>
      </w:r>
    </w:p>
    <w:p>
      <w:pPr>
        <w:pStyle w:val="4"/>
        <w:ind w:firstLine="640"/>
        <w:rPr>
          <w:rStyle w:val="29"/>
          <w:rFonts w:ascii="仿宋" w:hAnsi="仿宋" w:eastAsia="黑体" w:cs="Times New Roman"/>
          <w:color w:val="auto"/>
          <w:sz w:val="32"/>
          <w:szCs w:val="24"/>
          <w:shd w:val="clear" w:color="auto" w:fill="auto"/>
        </w:rPr>
      </w:pPr>
      <w:bookmarkStart w:id="9" w:name="_Toc24707263"/>
      <w:r>
        <w:rPr>
          <w:rStyle w:val="29"/>
          <w:rFonts w:hint="eastAsia" w:ascii="仿宋" w:hAnsi="仿宋" w:eastAsia="黑体" w:cs="Times New Roman"/>
          <w:color w:val="auto"/>
          <w:sz w:val="32"/>
          <w:szCs w:val="24"/>
          <w:shd w:val="clear" w:color="auto" w:fill="auto"/>
        </w:rPr>
        <w:t>第九条  双方的权利与义务</w:t>
      </w:r>
      <w:bookmarkEnd w:id="9"/>
    </w:p>
    <w:p>
      <w:pPr>
        <w:pStyle w:val="28"/>
        <w:shd w:val="clear" w:color="auto" w:fill="auto"/>
        <w:spacing w:before="0" w:after="120" w:line="360" w:lineRule="auto"/>
        <w:ind w:firstLine="600" w:firstLineChars="200"/>
        <w:jc w:val="both"/>
        <w:outlineLvl w:val="2"/>
        <w:rPr>
          <w:rStyle w:val="29"/>
          <w:rFonts w:ascii="黑体" w:hAnsi="仿宋" w:eastAsia="黑体"/>
          <w:color w:val="auto"/>
          <w:szCs w:val="24"/>
          <w:lang w:val="zh-CN"/>
        </w:rPr>
      </w:pPr>
      <w:bookmarkStart w:id="10" w:name="_Toc24707264"/>
      <w:r>
        <w:rPr>
          <w:rStyle w:val="29"/>
          <w:rFonts w:hint="eastAsia" w:ascii="黑体" w:hAnsi="仿宋" w:eastAsia="黑体"/>
          <w:color w:val="auto"/>
          <w:szCs w:val="24"/>
        </w:rPr>
        <w:t>9</w:t>
      </w:r>
      <w:r>
        <w:rPr>
          <w:rStyle w:val="29"/>
          <w:rFonts w:hint="eastAsia" w:ascii="黑体" w:hAnsi="仿宋" w:eastAsia="黑体"/>
          <w:color w:val="auto"/>
          <w:szCs w:val="24"/>
          <w:lang w:val="zh-CN"/>
        </w:rPr>
        <w:t>.1甲方权责：</w:t>
      </w:r>
      <w:bookmarkEnd w:id="10"/>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9.1.1甲方负责按照约定的付款方式向乙方支付承揽费用；</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9.1.2对乙方实施监督，并有权对乙方提出意见和建议；</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9.1.3 对乙方的承揽工作提供必要的、合理的协助工作；</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9.1.4</w:t>
      </w:r>
      <w:r>
        <w:rPr>
          <w:rStyle w:val="29"/>
          <w:rFonts w:ascii="仿宋_GB2312" w:hAnsi="仿宋" w:eastAsia="仿宋_GB2312" w:cs="宋体"/>
          <w:color w:val="auto"/>
          <w:shd w:val="clear" w:color="auto" w:fill="auto"/>
        </w:rPr>
        <w:t>甲方有权从</w:t>
      </w:r>
      <w:r>
        <w:rPr>
          <w:rStyle w:val="29"/>
          <w:rFonts w:hint="eastAsia" w:ascii="仿宋_GB2312" w:hAnsi="仿宋" w:eastAsia="仿宋_GB2312" w:cs="宋体"/>
          <w:color w:val="auto"/>
          <w:shd w:val="clear" w:color="auto" w:fill="auto"/>
        </w:rPr>
        <w:t>履约保证金或未付费用中</w:t>
      </w:r>
      <w:r>
        <w:rPr>
          <w:rStyle w:val="29"/>
          <w:rFonts w:ascii="仿宋_GB2312" w:hAnsi="仿宋" w:eastAsia="仿宋_GB2312" w:cs="宋体"/>
          <w:color w:val="auto"/>
          <w:shd w:val="clear" w:color="auto" w:fill="auto"/>
        </w:rPr>
        <w:t>抵扣相当于违约金和滞纳金数额</w:t>
      </w:r>
      <w:r>
        <w:rPr>
          <w:rStyle w:val="29"/>
          <w:rFonts w:hint="eastAsia" w:ascii="仿宋_GB2312" w:hAnsi="仿宋" w:eastAsia="仿宋_GB2312" w:cs="宋体"/>
          <w:color w:val="auto"/>
          <w:shd w:val="clear" w:color="auto" w:fill="auto"/>
        </w:rPr>
        <w:t>的</w:t>
      </w:r>
      <w:r>
        <w:rPr>
          <w:rStyle w:val="29"/>
          <w:rFonts w:ascii="仿宋_GB2312" w:hAnsi="仿宋" w:eastAsia="仿宋_GB2312" w:cs="宋体"/>
          <w:color w:val="auto"/>
          <w:shd w:val="clear" w:color="auto" w:fill="auto"/>
        </w:rPr>
        <w:t>款项。</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 xml:space="preserve">9.1.5 </w:t>
      </w:r>
      <w:r>
        <w:rPr>
          <w:rStyle w:val="29"/>
          <w:rFonts w:ascii="仿宋_GB2312" w:hAnsi="仿宋" w:eastAsia="仿宋_GB2312" w:cs="宋体"/>
          <w:color w:val="auto"/>
          <w:shd w:val="clear" w:color="auto" w:fill="auto"/>
        </w:rPr>
        <w:t>……</w:t>
      </w:r>
    </w:p>
    <w:p>
      <w:pPr>
        <w:pStyle w:val="28"/>
        <w:shd w:val="clear" w:color="auto" w:fill="auto"/>
        <w:spacing w:before="0" w:after="120" w:line="360" w:lineRule="auto"/>
        <w:ind w:firstLine="600" w:firstLineChars="200"/>
        <w:jc w:val="both"/>
        <w:outlineLvl w:val="2"/>
        <w:rPr>
          <w:rStyle w:val="29"/>
          <w:rFonts w:ascii="黑体" w:hAnsi="仿宋" w:eastAsia="黑体"/>
          <w:color w:val="auto"/>
          <w:szCs w:val="24"/>
          <w:lang w:val="zh-CN"/>
        </w:rPr>
      </w:pPr>
      <w:bookmarkStart w:id="11" w:name="_Toc24707265"/>
      <w:r>
        <w:rPr>
          <w:rStyle w:val="29"/>
          <w:rFonts w:hint="eastAsia" w:ascii="黑体" w:hAnsi="仿宋" w:eastAsia="黑体"/>
          <w:color w:val="auto"/>
          <w:szCs w:val="24"/>
          <w:lang w:val="zh-CN"/>
        </w:rPr>
        <w:t>9.2乙方权责：</w:t>
      </w:r>
      <w:bookmarkEnd w:id="11"/>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9.2.1服从甲方监督，遵守重庆江北国际机场空防安全的有关制度及重庆江北国际机场的各类规定。</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9.2.2负责组织该项目的实施，并负责项目实施中的一切施工安全、第三方安全、人身安全和消防安全。</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9.2.3遵守有关安全规则，负责现场人员安全，排除现场危险隐患，提供安全设施。</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9.2.4按期完工，提出验收申请，并参与成果验收工作。</w:t>
      </w:r>
    </w:p>
    <w:p>
      <w:pPr>
        <w:pStyle w:val="32"/>
        <w:ind w:firstLine="600"/>
        <w:rPr>
          <w:color w:val="auto"/>
        </w:rPr>
      </w:pPr>
      <w:r>
        <w:rPr>
          <w:rStyle w:val="29"/>
          <w:rFonts w:hint="eastAsia" w:ascii="仿宋_GB2312" w:hAnsi="仿宋" w:eastAsia="仿宋_GB2312" w:cs="宋体"/>
          <w:color w:val="auto"/>
          <w:shd w:val="clear" w:color="auto" w:fill="auto"/>
        </w:rPr>
        <w:t>9.2.5</w:t>
      </w:r>
      <w:r>
        <w:rPr>
          <w:rFonts w:hint="eastAsia"/>
          <w:color w:val="auto"/>
        </w:rPr>
        <w:t>在履行本合同的过程中乙方若造成乙方工作人员、甲方或第三方人身、财产损害的，乙方应承担全部责任。</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9.2.6</w:t>
      </w:r>
      <w:r>
        <w:rPr>
          <w:rStyle w:val="29"/>
          <w:rFonts w:ascii="仿宋_GB2312" w:hAnsi="仿宋" w:eastAsia="仿宋_GB2312" w:cs="宋体"/>
          <w:color w:val="auto"/>
          <w:shd w:val="clear" w:color="auto" w:fill="auto"/>
        </w:rPr>
        <w:t>……</w:t>
      </w:r>
    </w:p>
    <w:p>
      <w:pPr>
        <w:pStyle w:val="4"/>
        <w:ind w:firstLine="640"/>
        <w:rPr>
          <w:rStyle w:val="29"/>
          <w:rFonts w:ascii="仿宋" w:hAnsi="仿宋" w:eastAsia="黑体" w:cs="Times New Roman"/>
          <w:color w:val="auto"/>
          <w:sz w:val="32"/>
          <w:szCs w:val="24"/>
          <w:shd w:val="clear" w:color="auto" w:fill="auto"/>
        </w:rPr>
      </w:pPr>
      <w:bookmarkStart w:id="12" w:name="_Toc24707266"/>
      <w:r>
        <w:rPr>
          <w:rStyle w:val="29"/>
          <w:rFonts w:hint="eastAsia" w:ascii="仿宋" w:hAnsi="仿宋" w:eastAsia="黑体" w:cs="Times New Roman"/>
          <w:color w:val="auto"/>
          <w:sz w:val="32"/>
          <w:szCs w:val="24"/>
          <w:shd w:val="clear" w:color="auto" w:fill="auto"/>
        </w:rPr>
        <w:t>第十条  成果验收标准和方法</w:t>
      </w:r>
      <w:bookmarkEnd w:id="12"/>
    </w:p>
    <w:p>
      <w:pPr>
        <w:pStyle w:val="32"/>
        <w:ind w:left="420" w:leftChars="200" w:firstLine="0" w:firstLineChars="0"/>
        <w:jc w:val="left"/>
        <w:rPr>
          <w:rStyle w:val="29"/>
          <w:rFonts w:hint="eastAsia" w:ascii="仿宋_GB2312" w:hAnsi="仿宋" w:eastAsia="仿宋_GB2312" w:cs="宋体"/>
          <w:color w:val="auto"/>
          <w:u w:val="single"/>
          <w:shd w:val="clear" w:color="auto" w:fill="auto"/>
          <w:lang w:val="en-US" w:eastAsia="zh-CN"/>
        </w:rPr>
      </w:pPr>
      <w:r>
        <w:rPr>
          <w:rStyle w:val="29"/>
          <w:rFonts w:hint="eastAsia" w:ascii="仿宋_GB2312" w:hAnsi="仿宋" w:eastAsia="仿宋_GB2312" w:cs="宋体"/>
          <w:color w:val="auto"/>
          <w:shd w:val="clear" w:color="auto" w:fill="auto"/>
        </w:rPr>
        <w:t>项目完工后，由乙方向甲方提出验收申请，甲方按</w:t>
      </w:r>
      <w:r>
        <w:rPr>
          <w:rStyle w:val="29"/>
          <w:rFonts w:hint="eastAsia" w:ascii="仿宋_GB2312" w:hAnsi="仿宋" w:eastAsia="仿宋_GB2312" w:cs="宋体"/>
          <w:color w:val="auto"/>
          <w:u w:val="single"/>
          <w:shd w:val="clear" w:color="auto" w:fill="auto"/>
          <w:lang w:val="en-US" w:eastAsia="zh-CN"/>
        </w:rPr>
        <w:t>调压阀正常运</w:t>
      </w:r>
    </w:p>
    <w:p>
      <w:pPr>
        <w:pStyle w:val="32"/>
        <w:ind w:left="0" w:leftChars="0" w:firstLine="0" w:firstLineChars="0"/>
        <w:jc w:val="left"/>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u w:val="single"/>
          <w:shd w:val="clear" w:color="auto" w:fill="auto"/>
          <w:lang w:val="en-US" w:eastAsia="zh-CN"/>
        </w:rPr>
        <w:t>行，并且在调压过程中，能持续稳定水压；窨井改造符合比选文件相关要求</w:t>
      </w:r>
      <w:r>
        <w:rPr>
          <w:rStyle w:val="29"/>
          <w:rFonts w:hint="eastAsia" w:ascii="仿宋_GB2312" w:hAnsi="仿宋" w:eastAsia="仿宋_GB2312" w:cs="宋体"/>
          <w:color w:val="auto"/>
          <w:shd w:val="clear" w:color="auto" w:fill="auto"/>
        </w:rPr>
        <w:t>进行验收。</w:t>
      </w:r>
    </w:p>
    <w:p>
      <w:pPr>
        <w:pStyle w:val="4"/>
        <w:ind w:firstLine="640"/>
        <w:rPr>
          <w:rStyle w:val="29"/>
          <w:rFonts w:ascii="仿宋" w:hAnsi="仿宋" w:eastAsia="黑体" w:cs="Times New Roman"/>
          <w:color w:val="auto"/>
          <w:sz w:val="32"/>
          <w:szCs w:val="24"/>
          <w:shd w:val="clear" w:color="auto" w:fill="auto"/>
        </w:rPr>
      </w:pPr>
      <w:bookmarkStart w:id="13" w:name="_Toc24707267"/>
      <w:r>
        <w:rPr>
          <w:rStyle w:val="29"/>
          <w:rFonts w:hint="eastAsia" w:ascii="仿宋" w:hAnsi="仿宋" w:eastAsia="黑体" w:cs="Times New Roman"/>
          <w:color w:val="auto"/>
          <w:sz w:val="32"/>
          <w:szCs w:val="24"/>
          <w:shd w:val="clear" w:color="auto" w:fill="auto"/>
        </w:rPr>
        <w:t>第十一条  知识产权</w:t>
      </w:r>
      <w:bookmarkEnd w:id="13"/>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rPr>
          <w:color w:val="auto"/>
        </w:rPr>
      </w:pPr>
      <w:bookmarkStart w:id="14" w:name="_Toc24707268"/>
      <w:r>
        <w:rPr>
          <w:rFonts w:hint="eastAsia"/>
          <w:color w:val="auto"/>
        </w:rPr>
        <w:t>第十二条  违约责任</w:t>
      </w:r>
      <w:bookmarkEnd w:id="14"/>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12.1</w:t>
      </w:r>
      <w:r>
        <w:rPr>
          <w:rFonts w:hint="eastAsia"/>
          <w:color w:val="auto"/>
        </w:rPr>
        <w:t>甲方未按本合同履约导致施工无法进行的，工期相应顺延。</w:t>
      </w:r>
    </w:p>
    <w:p>
      <w:pPr>
        <w:pStyle w:val="32"/>
        <w:ind w:firstLine="600"/>
        <w:rPr>
          <w:rStyle w:val="29"/>
          <w:rFonts w:ascii="仿宋_GB2312" w:hAnsi="仿宋" w:eastAsia="仿宋_GB2312" w:cs="宋体"/>
          <w:color w:val="auto"/>
          <w:shd w:val="clear" w:color="auto" w:fill="auto"/>
        </w:rPr>
      </w:pPr>
      <w:r>
        <w:rPr>
          <w:rFonts w:hint="eastAsia"/>
          <w:color w:val="auto"/>
        </w:rPr>
        <w:t>12.2.项目验收不合格，乙方应负责无偿修理或返工。因修理或返工而造成的逾期验收的，按12.3约定处理。</w:t>
      </w:r>
      <w:r>
        <w:rPr>
          <w:color w:val="auto"/>
        </w:rPr>
        <w:br w:type="textWrapping"/>
      </w:r>
      <w:r>
        <w:rPr>
          <w:color w:val="auto"/>
        </w:rPr>
        <w:t xml:space="preserve">    </w:t>
      </w:r>
      <w:r>
        <w:rPr>
          <w:rFonts w:hint="eastAsia"/>
          <w:color w:val="auto"/>
        </w:rPr>
        <w:t>12.3乙方不能</w:t>
      </w:r>
      <w:r>
        <w:rPr>
          <w:rStyle w:val="29"/>
          <w:rFonts w:hint="eastAsia" w:ascii="仿宋_GB2312" w:hAnsi="仿宋" w:eastAsia="仿宋_GB2312" w:cs="宋体"/>
          <w:color w:val="auto"/>
          <w:shd w:val="clear" w:color="auto" w:fill="auto"/>
        </w:rPr>
        <w:t>按合同规定的工期完工，每逾期1天，应偿付给甲方按合同总额的万分之五的逾期违约金。逾期超过</w:t>
      </w:r>
      <w:r>
        <w:rPr>
          <w:rStyle w:val="29"/>
          <w:rFonts w:hint="eastAsia" w:ascii="仿宋_GB2312" w:hAnsi="仿宋" w:eastAsia="仿宋_GB2312" w:cs="宋体"/>
          <w:color w:val="auto"/>
          <w:u w:val="single"/>
          <w:shd w:val="clear" w:color="auto" w:fill="auto"/>
          <w:lang w:val="en-US" w:eastAsia="zh-CN"/>
        </w:rPr>
        <w:t>30</w:t>
      </w:r>
      <w:r>
        <w:rPr>
          <w:rStyle w:val="29"/>
          <w:rFonts w:hint="eastAsia" w:ascii="仿宋_GB2312" w:hAnsi="仿宋" w:eastAsia="仿宋_GB2312" w:cs="宋体"/>
          <w:color w:val="auto"/>
          <w:shd w:val="clear" w:color="auto" w:fill="auto"/>
        </w:rPr>
        <w:t>天的，甲方有权解除合同。</w:t>
      </w:r>
    </w:p>
    <w:p>
      <w:pPr>
        <w:pStyle w:val="32"/>
        <w:ind w:firstLine="600"/>
        <w:rPr>
          <w:color w:val="auto"/>
        </w:rPr>
      </w:pPr>
      <w:r>
        <w:rPr>
          <w:rStyle w:val="29"/>
          <w:rFonts w:hint="eastAsia" w:ascii="仿宋_GB2312" w:hAnsi="仿宋" w:eastAsia="仿宋_GB2312" w:cs="宋体"/>
          <w:color w:val="auto"/>
          <w:shd w:val="clear" w:color="auto" w:fill="auto"/>
        </w:rPr>
        <w:t>12.4 乙方擅自改变材料或擅自转、分包的，甲方有权要求改正，并处合同总价款10%的违约金，乙方不能改正的，甲方有权解除合同。</w:t>
      </w:r>
    </w:p>
    <w:p>
      <w:pPr>
        <w:pStyle w:val="4"/>
        <w:ind w:firstLine="640"/>
        <w:rPr>
          <w:color w:val="auto"/>
        </w:rPr>
      </w:pPr>
      <w:bookmarkStart w:id="15" w:name="_Toc24707269"/>
      <w:r>
        <w:rPr>
          <w:rFonts w:hint="eastAsia"/>
          <w:color w:val="auto"/>
        </w:rPr>
        <w:t>第十三条  争议解决方式</w:t>
      </w:r>
      <w:bookmarkEnd w:id="15"/>
    </w:p>
    <w:p>
      <w:pPr>
        <w:pStyle w:val="32"/>
        <w:ind w:firstLine="600"/>
        <w:rPr>
          <w:color w:val="auto"/>
        </w:rPr>
      </w:pPr>
      <w:r>
        <w:rPr>
          <w:rFonts w:hint="eastAsia"/>
          <w:color w:val="auto"/>
        </w:rPr>
        <w:t>若在合同履行过程中发生争议，甲乙双方应当友好协商解决，协商不成，按以下第（</w:t>
      </w:r>
      <w:r>
        <w:rPr>
          <w:rFonts w:hint="eastAsia"/>
          <w:color w:val="auto"/>
          <w:lang w:val="en-US" w:eastAsia="zh-CN"/>
        </w:rPr>
        <w:t xml:space="preserve"> </w:t>
      </w:r>
      <w:r>
        <w:rPr>
          <w:rFonts w:hint="eastAsia"/>
          <w:color w:val="auto"/>
          <w:lang w:eastAsia="zh-CN"/>
        </w:rPr>
        <w:t>二</w:t>
      </w:r>
      <w:r>
        <w:rPr>
          <w:rFonts w:hint="eastAsia"/>
          <w:color w:val="auto"/>
          <w:lang w:val="en-US" w:eastAsia="zh-CN"/>
        </w:rPr>
        <w:t xml:space="preserve"> </w:t>
      </w:r>
      <w:r>
        <w:rPr>
          <w:rFonts w:hint="eastAsia"/>
          <w:color w:val="auto"/>
        </w:rPr>
        <w:t>） 种方式解决：</w:t>
      </w:r>
    </w:p>
    <w:p>
      <w:pPr>
        <w:pStyle w:val="32"/>
        <w:ind w:firstLine="600"/>
        <w:rPr>
          <w:color w:val="auto"/>
        </w:rPr>
      </w:pPr>
      <w:r>
        <w:rPr>
          <w:rFonts w:hint="eastAsia"/>
          <w:color w:val="auto"/>
        </w:rPr>
        <w:t>（一）提交重庆仲裁委员会，按照申请仲裁时该会现行有效的仲裁规则进行仲裁。</w:t>
      </w:r>
    </w:p>
    <w:p>
      <w:pPr>
        <w:pStyle w:val="32"/>
        <w:ind w:firstLine="600"/>
        <w:rPr>
          <w:color w:val="auto"/>
        </w:rPr>
      </w:pPr>
      <w:r>
        <w:rPr>
          <w:rFonts w:hint="eastAsia"/>
          <w:color w:val="auto"/>
        </w:rPr>
        <w:t>（二）向甲方所在地有管辖权的人民法院起诉。</w:t>
      </w:r>
    </w:p>
    <w:p>
      <w:pPr>
        <w:pStyle w:val="4"/>
        <w:ind w:firstLine="640"/>
        <w:rPr>
          <w:color w:val="auto"/>
        </w:rPr>
      </w:pPr>
      <w:bookmarkStart w:id="16" w:name="_Toc24707270"/>
      <w:r>
        <w:rPr>
          <w:rFonts w:hint="eastAsia"/>
          <w:color w:val="auto"/>
        </w:rPr>
        <w:t>第十四条  通知与送达</w:t>
      </w:r>
      <w:bookmarkEnd w:id="16"/>
    </w:p>
    <w:p>
      <w:pPr>
        <w:pStyle w:val="32"/>
        <w:ind w:firstLine="600"/>
        <w:rPr>
          <w:color w:val="auto"/>
        </w:rPr>
      </w:pPr>
      <w:r>
        <w:rPr>
          <w:rFonts w:hint="eastAsia"/>
          <w:color w:val="auto"/>
        </w:rPr>
        <w:t>14.1</w:t>
      </w:r>
      <w:r>
        <w:rPr>
          <w:color w:val="auto"/>
        </w:rPr>
        <w:t>任何一方均应本着诚实信用原则来对待另一方在履行合同时的通知、告知事项，如因重大事项须履行通知义务的，均应当以当面签收或特快专递、电子邮件方式送达相对人。</w:t>
      </w:r>
    </w:p>
    <w:p>
      <w:pPr>
        <w:pStyle w:val="32"/>
        <w:ind w:firstLine="600"/>
        <w:rPr>
          <w:color w:val="auto"/>
        </w:rPr>
      </w:pPr>
      <w:r>
        <w:rPr>
          <w:rFonts w:hint="eastAsia"/>
          <w:color w:val="auto"/>
        </w:rPr>
        <w:t>14.2</w:t>
      </w:r>
      <w:r>
        <w:rPr>
          <w:color w:val="auto"/>
        </w:rPr>
        <w:t>采用特快专递形式的，应按照双方在合同中确定的通讯地址以特快专递的形式通知相对人，一旦特快专递送达上述地址且经该方签收的，即视为有效送达收件人。该方签收的时间，即为送达时间。</w:t>
      </w:r>
    </w:p>
    <w:p>
      <w:pPr>
        <w:pStyle w:val="32"/>
        <w:ind w:firstLine="600"/>
        <w:rPr>
          <w:color w:val="auto"/>
        </w:rPr>
      </w:pPr>
      <w:r>
        <w:rPr>
          <w:rFonts w:hint="eastAsia"/>
          <w:color w:val="auto"/>
        </w:rPr>
        <w:t>14.3</w:t>
      </w:r>
      <w:r>
        <w:rPr>
          <w:color w:val="auto"/>
        </w:rP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32"/>
        <w:ind w:firstLine="600"/>
        <w:rPr>
          <w:color w:val="auto"/>
        </w:rPr>
      </w:pPr>
      <w:r>
        <w:rPr>
          <w:rFonts w:hint="eastAsia"/>
          <w:color w:val="auto"/>
        </w:rPr>
        <w:t>14.4</w:t>
      </w:r>
      <w:r>
        <w:rPr>
          <w:color w:val="auto"/>
        </w:rPr>
        <w:t>任何一方的地址或电子邮件地址有变更时，须以书面形式通知对方，否则因地址或电子邮件地址变更发生而客观上不能送达或退件的情形亦视为送达收件人。</w:t>
      </w:r>
    </w:p>
    <w:p>
      <w:pPr>
        <w:pStyle w:val="32"/>
        <w:ind w:firstLine="600"/>
        <w:rPr>
          <w:color w:val="auto"/>
        </w:rPr>
      </w:pPr>
      <w:r>
        <w:rPr>
          <w:rFonts w:hint="eastAsia"/>
          <w:color w:val="auto"/>
        </w:rPr>
        <w:t>14.5</w:t>
      </w:r>
      <w:r>
        <w:rPr>
          <w:color w:val="auto"/>
        </w:rPr>
        <w:t>收件一方若认为邮件封面标题与邮件中实际文件内容不符的，应在收到邮件后三日内通知相对人，逾期视为邮件封面标题与邮件中实际文件内容一致，并视为有效送达收件人。</w:t>
      </w:r>
    </w:p>
    <w:p>
      <w:pPr>
        <w:pStyle w:val="32"/>
        <w:ind w:firstLine="600"/>
        <w:rPr>
          <w:color w:val="auto"/>
        </w:rPr>
      </w:pPr>
      <w:r>
        <w:rPr>
          <w:rFonts w:hint="eastAsia"/>
          <w:color w:val="auto"/>
        </w:rPr>
        <w:t>14.6</w:t>
      </w:r>
      <w:r>
        <w:rPr>
          <w:color w:val="auto"/>
        </w:rPr>
        <w:t>因受送达人在合同中提供或者确认的送达地址不准确、送达地址变更未及时告知、以及受送达人本人或者受送达人指定的代收人拒绝签收</w:t>
      </w:r>
      <w:r>
        <w:rPr>
          <w:rFonts w:hint="eastAsia"/>
          <w:color w:val="auto"/>
        </w:rPr>
        <w:t>、投递人员</w:t>
      </w:r>
      <w:r>
        <w:rPr>
          <w:color w:val="auto"/>
        </w:rPr>
        <w:t>/送达人员上门无人签收（法定节假日除外），导致送达文件中的通知、告知事项未能被受送达人实际接收的，文书退回之日视为送达之日。</w:t>
      </w:r>
    </w:p>
    <w:p>
      <w:pPr>
        <w:pStyle w:val="32"/>
        <w:ind w:firstLine="600"/>
        <w:rPr>
          <w:color w:val="auto"/>
        </w:rPr>
      </w:pPr>
      <w:r>
        <w:rPr>
          <w:rFonts w:hint="eastAsia"/>
          <w:color w:val="auto"/>
        </w:rPr>
        <w:t>14.7本合同约定的联系方式与送达方式同时可作为法律文书的联系方式与送达方式。</w:t>
      </w:r>
    </w:p>
    <w:p>
      <w:pPr>
        <w:pStyle w:val="4"/>
        <w:ind w:firstLine="640"/>
        <w:rPr>
          <w:color w:val="auto"/>
        </w:rPr>
      </w:pPr>
      <w:bookmarkStart w:id="17" w:name="_Toc24707271"/>
      <w:r>
        <w:rPr>
          <w:rFonts w:hint="eastAsia"/>
          <w:color w:val="auto"/>
        </w:rPr>
        <w:t>第十五条 不可抗力</w:t>
      </w:r>
      <w:bookmarkEnd w:id="17"/>
    </w:p>
    <w:p>
      <w:pPr>
        <w:pStyle w:val="32"/>
        <w:ind w:firstLine="600"/>
        <w:rPr>
          <w:color w:val="auto"/>
        </w:rPr>
      </w:pPr>
      <w:r>
        <w:rPr>
          <w:color w:val="auto"/>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rPr>
          <w:color w:val="auto"/>
        </w:rPr>
      </w:pPr>
      <w:bookmarkStart w:id="18" w:name="_Toc24707272"/>
      <w:r>
        <w:rPr>
          <w:rFonts w:hint="eastAsia"/>
          <w:color w:val="auto"/>
        </w:rPr>
        <w:t>第十六条  补充协议</w:t>
      </w:r>
      <w:bookmarkEnd w:id="18"/>
    </w:p>
    <w:p>
      <w:pPr>
        <w:pStyle w:val="32"/>
        <w:ind w:firstLine="600"/>
        <w:rPr>
          <w:color w:val="auto"/>
        </w:rPr>
      </w:pPr>
      <w:r>
        <w:rPr>
          <w:rFonts w:hint="eastAsia"/>
          <w:color w:val="auto"/>
        </w:rPr>
        <w:t>本合同履行过程中，如果合同履行条件发生变化，由双方进行协商，并以签订补充合同的方式加以确认，补充合同与本合同具有同等效力。</w:t>
      </w:r>
    </w:p>
    <w:p>
      <w:pPr>
        <w:pStyle w:val="32"/>
        <w:ind w:firstLine="600"/>
        <w:rPr>
          <w:color w:val="auto"/>
        </w:rPr>
      </w:pPr>
      <w:r>
        <w:rPr>
          <w:rFonts w:hint="eastAsia"/>
          <w:color w:val="auto"/>
        </w:rPr>
        <w:t>如果补充协议条款与本合同条款产生冲突，以补充协议的条款为准。</w:t>
      </w:r>
    </w:p>
    <w:p>
      <w:pPr>
        <w:pStyle w:val="4"/>
        <w:ind w:firstLine="640"/>
        <w:rPr>
          <w:color w:val="auto"/>
        </w:rPr>
      </w:pPr>
      <w:bookmarkStart w:id="19" w:name="_Toc24707273"/>
      <w:r>
        <w:rPr>
          <w:rFonts w:hint="eastAsia"/>
          <w:color w:val="auto"/>
        </w:rPr>
        <w:t xml:space="preserve">第十七条  </w:t>
      </w:r>
      <w:r>
        <w:rPr>
          <w:color w:val="auto"/>
        </w:rPr>
        <w:t>保密条款</w:t>
      </w:r>
      <w:bookmarkEnd w:id="19"/>
    </w:p>
    <w:p>
      <w:pPr>
        <w:pStyle w:val="32"/>
        <w:ind w:firstLine="600"/>
        <w:rPr>
          <w:rStyle w:val="29"/>
          <w:rFonts w:ascii="仿宋" w:eastAsia="仿宋" w:cs="Times New Roman (正文 CS 字体)"/>
          <w:color w:val="auto"/>
          <w:sz w:val="24"/>
          <w:szCs w:val="24"/>
        </w:rPr>
      </w:pPr>
      <w:r>
        <w:rPr>
          <w:color w:val="auto"/>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Style w:val="29"/>
          <w:rFonts w:ascii="仿宋" w:hAnsi="仿宋" w:eastAsia="黑体" w:cs="Times New Roman"/>
          <w:color w:val="auto"/>
          <w:sz w:val="32"/>
          <w:szCs w:val="24"/>
          <w:shd w:val="clear" w:color="auto" w:fill="auto"/>
        </w:rPr>
      </w:pPr>
      <w:bookmarkStart w:id="20" w:name="_Toc24707274"/>
      <w:r>
        <w:rPr>
          <w:rStyle w:val="29"/>
          <w:rFonts w:hint="eastAsia" w:ascii="仿宋" w:hAnsi="仿宋" w:eastAsia="黑体" w:cs="Times New Roman"/>
          <w:color w:val="auto"/>
          <w:sz w:val="32"/>
          <w:szCs w:val="24"/>
          <w:shd w:val="clear" w:color="auto" w:fill="auto"/>
        </w:rPr>
        <w:t>第十八条  其他</w:t>
      </w:r>
      <w:bookmarkEnd w:id="20"/>
    </w:p>
    <w:p>
      <w:pPr>
        <w:pStyle w:val="32"/>
        <w:ind w:firstLine="600"/>
        <w:rPr>
          <w:color w:val="auto"/>
        </w:rPr>
      </w:pPr>
      <w:r>
        <w:rPr>
          <w:rFonts w:hint="eastAsia"/>
          <w:color w:val="auto"/>
        </w:rPr>
        <w:t>18.1本合同自双方法定代表人或委托代理人签字并加盖公司公章或合同专用章后生效。</w:t>
      </w:r>
    </w:p>
    <w:p>
      <w:pPr>
        <w:pStyle w:val="32"/>
        <w:ind w:firstLine="600"/>
        <w:rPr>
          <w:color w:val="auto"/>
        </w:rPr>
      </w:pPr>
      <w:r>
        <w:rPr>
          <w:rFonts w:hint="eastAsia"/>
          <w:color w:val="auto"/>
        </w:rPr>
        <w:t>18.2本合同一式</w:t>
      </w:r>
      <w:r>
        <w:rPr>
          <w:rFonts w:hint="eastAsia"/>
          <w:color w:val="auto"/>
          <w:u w:val="single"/>
        </w:rPr>
        <w:t xml:space="preserve"> </w:t>
      </w:r>
      <w:r>
        <w:rPr>
          <w:rFonts w:hint="eastAsia"/>
          <w:color w:val="auto"/>
          <w:u w:val="single"/>
          <w:lang w:eastAsia="zh-CN"/>
        </w:rPr>
        <w:t>柒</w:t>
      </w:r>
      <w:r>
        <w:rPr>
          <w:rFonts w:hint="eastAsia"/>
          <w:color w:val="auto"/>
          <w:u w:val="single"/>
        </w:rPr>
        <w:t xml:space="preserve"> </w:t>
      </w:r>
      <w:r>
        <w:rPr>
          <w:rFonts w:hint="eastAsia"/>
          <w:color w:val="auto"/>
        </w:rPr>
        <w:t>份，正本</w:t>
      </w:r>
      <w:r>
        <w:rPr>
          <w:rFonts w:hint="eastAsia"/>
          <w:color w:val="auto"/>
          <w:u w:val="single"/>
        </w:rPr>
        <w:t xml:space="preserve"> </w:t>
      </w:r>
      <w:r>
        <w:rPr>
          <w:rFonts w:hint="eastAsia"/>
          <w:color w:val="auto"/>
          <w:u w:val="single"/>
          <w:lang w:eastAsia="zh-CN"/>
        </w:rPr>
        <w:t>贰</w:t>
      </w:r>
      <w:r>
        <w:rPr>
          <w:color w:val="auto"/>
          <w:u w:val="single"/>
        </w:rPr>
        <w:t xml:space="preserve"> </w:t>
      </w:r>
      <w:r>
        <w:rPr>
          <w:rFonts w:hint="eastAsia"/>
          <w:color w:val="auto"/>
        </w:rPr>
        <w:t>份，由甲乙双方各执</w:t>
      </w:r>
      <w:r>
        <w:rPr>
          <w:rFonts w:hint="eastAsia"/>
          <w:color w:val="auto"/>
          <w:u w:val="single"/>
        </w:rPr>
        <w:t xml:space="preserve"> </w:t>
      </w:r>
      <w:r>
        <w:rPr>
          <w:rFonts w:hint="eastAsia"/>
          <w:color w:val="auto"/>
          <w:u w:val="single"/>
          <w:lang w:eastAsia="zh-CN"/>
        </w:rPr>
        <w:t>壹</w:t>
      </w:r>
      <w:r>
        <w:rPr>
          <w:color w:val="auto"/>
          <w:u w:val="single"/>
        </w:rPr>
        <w:t xml:space="preserve"> </w:t>
      </w:r>
      <w:r>
        <w:rPr>
          <w:rFonts w:hint="eastAsia"/>
          <w:color w:val="auto"/>
        </w:rPr>
        <w:t>份，副本</w:t>
      </w:r>
      <w:r>
        <w:rPr>
          <w:rFonts w:hint="eastAsia"/>
          <w:color w:val="auto"/>
          <w:u w:val="single"/>
        </w:rPr>
        <w:t xml:space="preserve"> </w:t>
      </w:r>
      <w:r>
        <w:rPr>
          <w:rFonts w:hint="eastAsia"/>
          <w:color w:val="auto"/>
          <w:u w:val="single"/>
          <w:lang w:eastAsia="zh-CN"/>
        </w:rPr>
        <w:t>伍</w:t>
      </w:r>
      <w:r>
        <w:rPr>
          <w:color w:val="auto"/>
          <w:u w:val="single"/>
        </w:rPr>
        <w:t xml:space="preserve"> </w:t>
      </w:r>
      <w:r>
        <w:rPr>
          <w:rFonts w:hint="eastAsia"/>
          <w:color w:val="auto"/>
        </w:rPr>
        <w:t>份，由甲方执</w:t>
      </w:r>
      <w:r>
        <w:rPr>
          <w:rFonts w:hint="eastAsia"/>
          <w:color w:val="auto"/>
          <w:u w:val="single"/>
        </w:rPr>
        <w:t xml:space="preserve"> </w:t>
      </w:r>
      <w:r>
        <w:rPr>
          <w:rFonts w:hint="eastAsia"/>
          <w:color w:val="auto"/>
          <w:u w:val="single"/>
          <w:lang w:eastAsia="zh-CN"/>
        </w:rPr>
        <w:t>肆</w:t>
      </w:r>
      <w:r>
        <w:rPr>
          <w:color w:val="auto"/>
          <w:u w:val="single"/>
        </w:rPr>
        <w:t xml:space="preserve"> </w:t>
      </w:r>
      <w:r>
        <w:rPr>
          <w:rFonts w:hint="eastAsia"/>
          <w:color w:val="auto"/>
        </w:rPr>
        <w:t>份，乙方执</w:t>
      </w:r>
      <w:r>
        <w:rPr>
          <w:rFonts w:hint="eastAsia"/>
          <w:color w:val="auto"/>
          <w:u w:val="single"/>
        </w:rPr>
        <w:t xml:space="preserve"> </w:t>
      </w:r>
      <w:r>
        <w:rPr>
          <w:rFonts w:hint="eastAsia"/>
          <w:color w:val="auto"/>
          <w:u w:val="single"/>
          <w:lang w:eastAsia="zh-CN"/>
        </w:rPr>
        <w:t>壹</w:t>
      </w:r>
      <w:r>
        <w:rPr>
          <w:color w:val="auto"/>
          <w:u w:val="single"/>
        </w:rPr>
        <w:t xml:space="preserve"> </w:t>
      </w:r>
      <w:r>
        <w:rPr>
          <w:rFonts w:hint="eastAsia"/>
          <w:color w:val="auto"/>
        </w:rPr>
        <w:t>份，正副本均具同等法律效力。</w:t>
      </w:r>
    </w:p>
    <w:p>
      <w:pPr>
        <w:pStyle w:val="32"/>
        <w:ind w:firstLine="600"/>
        <w:rPr>
          <w:color w:val="auto"/>
        </w:rPr>
      </w:pPr>
    </w:p>
    <w:p>
      <w:pPr>
        <w:pStyle w:val="32"/>
        <w:ind w:firstLine="600"/>
        <w:rPr>
          <w:color w:val="auto"/>
        </w:rPr>
      </w:pPr>
      <w:r>
        <w:rPr>
          <w:rFonts w:hint="eastAsia"/>
          <w:color w:val="auto"/>
        </w:rPr>
        <w:t>（以下无正文）</w:t>
      </w:r>
    </w:p>
    <w:p>
      <w:pPr>
        <w:pStyle w:val="32"/>
        <w:ind w:firstLine="0" w:firstLineChars="0"/>
        <w:rPr>
          <w:rStyle w:val="29"/>
          <w:rFonts w:ascii="仿宋" w:eastAsia="仿宋"/>
          <w:color w:val="auto"/>
          <w:sz w:val="24"/>
          <w:szCs w:val="24"/>
          <w:lang w:val="zh-CN"/>
        </w:rPr>
      </w:pPr>
    </w:p>
    <w:p>
      <w:pPr>
        <w:pStyle w:val="32"/>
        <w:ind w:firstLine="0" w:firstLineChars="0"/>
        <w:rPr>
          <w:rStyle w:val="29"/>
          <w:rFonts w:ascii="仿宋" w:eastAsia="仿宋"/>
          <w:color w:val="auto"/>
          <w:sz w:val="24"/>
          <w:szCs w:val="24"/>
          <w:lang w:val="zh-CN"/>
        </w:rPr>
      </w:pPr>
    </w:p>
    <w:p>
      <w:pPr>
        <w:pStyle w:val="32"/>
        <w:ind w:firstLine="0" w:firstLineChars="0"/>
        <w:rPr>
          <w:rStyle w:val="29"/>
          <w:rFonts w:hint="eastAsia" w:ascii="仿宋" w:eastAsia="仿宋"/>
          <w:color w:val="auto"/>
          <w:sz w:val="24"/>
          <w:szCs w:val="24"/>
          <w:lang w:val="zh-CN"/>
        </w:rPr>
      </w:pPr>
    </w:p>
    <w:p>
      <w:pPr>
        <w:pStyle w:val="32"/>
        <w:ind w:firstLine="0" w:firstLineChars="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 xml:space="preserve">甲方：（盖章）                   </w:t>
      </w:r>
      <w:r>
        <w:rPr>
          <w:rStyle w:val="29"/>
          <w:rFonts w:ascii="仿宋_GB2312" w:hAnsi="仿宋" w:eastAsia="仿宋_GB2312" w:cs="宋体"/>
          <w:color w:val="auto"/>
          <w:shd w:val="clear" w:color="auto" w:fill="auto"/>
        </w:rPr>
        <w:t xml:space="preserve">  </w:t>
      </w:r>
      <w:r>
        <w:rPr>
          <w:rStyle w:val="29"/>
          <w:rFonts w:hint="eastAsia" w:ascii="仿宋_GB2312" w:hAnsi="仿宋" w:eastAsia="仿宋_GB2312" w:cs="宋体"/>
          <w:color w:val="auto"/>
          <w:shd w:val="clear" w:color="auto" w:fill="auto"/>
        </w:rPr>
        <w:t>乙方：（盖章）</w:t>
      </w:r>
    </w:p>
    <w:p>
      <w:pPr>
        <w:pStyle w:val="32"/>
        <w:ind w:firstLine="60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 xml:space="preserve">         </w:t>
      </w:r>
      <w:r>
        <w:rPr>
          <w:rStyle w:val="29"/>
          <w:rFonts w:ascii="仿宋_GB2312" w:hAnsi="仿宋" w:eastAsia="仿宋_GB2312" w:cs="宋体"/>
          <w:color w:val="auto"/>
          <w:shd w:val="clear" w:color="auto" w:fill="auto"/>
        </w:rPr>
        <w:t xml:space="preserve">     </w:t>
      </w:r>
    </w:p>
    <w:p>
      <w:pPr>
        <w:pStyle w:val="32"/>
        <w:ind w:firstLine="0" w:firstLineChars="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 xml:space="preserve">法定代表人：                   </w:t>
      </w:r>
      <w:r>
        <w:rPr>
          <w:rStyle w:val="29"/>
          <w:rFonts w:ascii="仿宋_GB2312" w:hAnsi="仿宋" w:eastAsia="仿宋_GB2312" w:cs="宋体"/>
          <w:color w:val="auto"/>
          <w:shd w:val="clear" w:color="auto" w:fill="auto"/>
        </w:rPr>
        <w:t xml:space="preserve">   </w:t>
      </w:r>
      <w:r>
        <w:rPr>
          <w:rStyle w:val="29"/>
          <w:rFonts w:hint="eastAsia" w:ascii="仿宋_GB2312" w:hAnsi="仿宋" w:eastAsia="仿宋_GB2312" w:cs="宋体"/>
          <w:color w:val="auto"/>
          <w:shd w:val="clear" w:color="auto" w:fill="auto"/>
        </w:rPr>
        <w:t xml:space="preserve">法定代表人： </w:t>
      </w:r>
    </w:p>
    <w:p>
      <w:pPr>
        <w:pStyle w:val="32"/>
        <w:ind w:firstLine="0" w:firstLineChars="0"/>
        <w:rPr>
          <w:color w:val="auto"/>
        </w:rPr>
      </w:pPr>
      <w:r>
        <w:rPr>
          <w:rStyle w:val="29"/>
          <w:rFonts w:hint="eastAsia" w:ascii="仿宋_GB2312" w:hAnsi="仿宋" w:eastAsia="仿宋_GB2312" w:cs="宋体"/>
          <w:color w:val="auto"/>
          <w:shd w:val="clear" w:color="auto" w:fill="auto"/>
        </w:rPr>
        <w:t xml:space="preserve">委托代理人：                   </w:t>
      </w:r>
      <w:r>
        <w:rPr>
          <w:rStyle w:val="29"/>
          <w:rFonts w:ascii="仿宋_GB2312" w:hAnsi="仿宋" w:eastAsia="仿宋_GB2312" w:cs="宋体"/>
          <w:color w:val="auto"/>
          <w:shd w:val="clear" w:color="auto" w:fill="auto"/>
        </w:rPr>
        <w:t xml:space="preserve">   </w:t>
      </w:r>
      <w:r>
        <w:rPr>
          <w:rStyle w:val="29"/>
          <w:rFonts w:hint="eastAsia" w:ascii="仿宋_GB2312" w:hAnsi="仿宋" w:eastAsia="仿宋_GB2312" w:cs="宋体"/>
          <w:color w:val="auto"/>
          <w:shd w:val="clear" w:color="auto" w:fill="auto"/>
        </w:rPr>
        <w:t>委托代理人：</w:t>
      </w:r>
    </w:p>
    <w:p>
      <w:pPr>
        <w:pStyle w:val="32"/>
        <w:ind w:firstLine="0" w:firstLineChars="0"/>
        <w:rPr>
          <w:rFonts w:hint="eastAsia"/>
          <w:color w:val="auto"/>
        </w:rPr>
      </w:pPr>
      <w:r>
        <w:rPr>
          <w:rFonts w:hint="eastAsia"/>
          <w:color w:val="auto"/>
        </w:rPr>
        <w:t>通讯地址：</w:t>
      </w:r>
      <w:r>
        <w:rPr>
          <w:rFonts w:hint="eastAsia"/>
          <w:b w:val="0"/>
          <w:bCs w:val="0"/>
          <w:color w:val="auto"/>
          <w:lang w:eastAsia="zh-CN"/>
        </w:rPr>
        <w:t>重庆市渝北区两路</w:t>
      </w:r>
      <w:r>
        <w:rPr>
          <w:color w:val="auto"/>
        </w:rPr>
        <w:t xml:space="preserve">        </w:t>
      </w:r>
      <w:r>
        <w:rPr>
          <w:rFonts w:hint="eastAsia"/>
          <w:color w:val="auto"/>
        </w:rPr>
        <w:t>通讯地址：</w:t>
      </w:r>
    </w:p>
    <w:p>
      <w:pPr>
        <w:pStyle w:val="32"/>
        <w:ind w:firstLine="0" w:firstLineChars="0"/>
        <w:rPr>
          <w:rFonts w:hint="eastAsia"/>
          <w:color w:val="auto"/>
        </w:rPr>
      </w:pPr>
      <w:r>
        <w:rPr>
          <w:rFonts w:hint="eastAsia"/>
          <w:b w:val="0"/>
          <w:bCs w:val="0"/>
          <w:color w:val="auto"/>
          <w:lang w:eastAsia="zh-CN"/>
        </w:rPr>
        <w:t>镇江北国际机场内</w:t>
      </w:r>
    </w:p>
    <w:p>
      <w:pPr>
        <w:pStyle w:val="32"/>
        <w:ind w:firstLine="0" w:firstLineChars="0"/>
        <w:rPr>
          <w:color w:val="auto"/>
        </w:rPr>
      </w:pPr>
      <w:r>
        <w:rPr>
          <w:rFonts w:hint="eastAsia"/>
          <w:color w:val="auto"/>
        </w:rPr>
        <w:t>邮箱：</w:t>
      </w:r>
      <w:r>
        <w:rPr>
          <w:color w:val="auto"/>
        </w:rPr>
        <w:t xml:space="preserve">                            </w:t>
      </w:r>
      <w:r>
        <w:rPr>
          <w:rFonts w:hint="eastAsia"/>
          <w:color w:val="auto"/>
        </w:rPr>
        <w:t>邮箱：</w:t>
      </w:r>
    </w:p>
    <w:p>
      <w:pPr>
        <w:pStyle w:val="32"/>
        <w:ind w:firstLine="0" w:firstLineChars="0"/>
        <w:rPr>
          <w:color w:val="auto"/>
        </w:rPr>
      </w:pPr>
      <w:r>
        <w:rPr>
          <w:rFonts w:hint="eastAsia"/>
          <w:color w:val="auto"/>
        </w:rPr>
        <w:t>联系人：</w:t>
      </w:r>
      <w:r>
        <w:rPr>
          <w:rFonts w:hint="eastAsia"/>
          <w:color w:val="auto"/>
          <w:lang w:eastAsia="zh-CN"/>
        </w:rPr>
        <w:t>方华</w:t>
      </w:r>
      <w:r>
        <w:rPr>
          <w:color w:val="auto"/>
        </w:rPr>
        <w:t xml:space="preserve">                      联系人： </w:t>
      </w:r>
    </w:p>
    <w:p>
      <w:pPr>
        <w:pStyle w:val="32"/>
        <w:ind w:firstLine="0" w:firstLineChars="0"/>
        <w:rPr>
          <w:color w:val="auto"/>
        </w:rPr>
      </w:pPr>
      <w:r>
        <w:rPr>
          <w:rFonts w:hint="eastAsia"/>
          <w:color w:val="auto"/>
        </w:rPr>
        <w:t>联系电话及传真：</w:t>
      </w:r>
      <w:r>
        <w:rPr>
          <w:rFonts w:hint="eastAsia"/>
          <w:color w:val="auto"/>
          <w:lang w:val="en-US" w:eastAsia="zh-CN"/>
        </w:rPr>
        <w:t>67153373</w:t>
      </w:r>
      <w:r>
        <w:rPr>
          <w:color w:val="auto"/>
        </w:rPr>
        <w:t xml:space="preserve">          联系电话及传真： </w:t>
      </w:r>
    </w:p>
    <w:p>
      <w:pPr>
        <w:pStyle w:val="32"/>
        <w:ind w:firstLine="0" w:firstLineChars="0"/>
        <w:rPr>
          <w:color w:val="auto"/>
        </w:rPr>
      </w:pPr>
      <w:r>
        <w:rPr>
          <w:rFonts w:hint="eastAsia"/>
          <w:color w:val="auto"/>
        </w:rPr>
        <w:t>开户银行：</w:t>
      </w:r>
      <w:r>
        <w:rPr>
          <w:rFonts w:hint="eastAsia"/>
          <w:color w:val="auto"/>
          <w:lang w:eastAsia="zh-CN"/>
        </w:rPr>
        <w:t>建行重庆渝北机场支行</w:t>
      </w:r>
      <w:r>
        <w:rPr>
          <w:color w:val="auto"/>
        </w:rPr>
        <w:t xml:space="preserve">    开户银行： </w:t>
      </w:r>
    </w:p>
    <w:p>
      <w:pPr>
        <w:pStyle w:val="32"/>
        <w:ind w:firstLine="0" w:firstLineChars="0"/>
        <w:rPr>
          <w:color w:val="auto"/>
        </w:rPr>
      </w:pPr>
      <w:r>
        <w:rPr>
          <w:rFonts w:hint="eastAsia"/>
          <w:color w:val="auto"/>
        </w:rPr>
        <w:t>账</w:t>
      </w:r>
      <w:r>
        <w:rPr>
          <w:color w:val="auto"/>
        </w:rPr>
        <w:t xml:space="preserve">    号：</w:t>
      </w:r>
      <w:r>
        <w:rPr>
          <w:rFonts w:hint="eastAsia"/>
          <w:b w:val="0"/>
          <w:bCs w:val="0"/>
          <w:color w:val="auto"/>
          <w:lang w:val="en-US" w:eastAsia="zh-CN"/>
        </w:rPr>
        <w:t>50001083800050000447</w:t>
      </w:r>
      <w:r>
        <w:rPr>
          <w:color w:val="auto"/>
        </w:rPr>
        <w:t xml:space="preserve">    </w:t>
      </w:r>
      <w:r>
        <w:rPr>
          <w:rFonts w:hint="eastAsia"/>
          <w:color w:val="auto"/>
        </w:rPr>
        <w:t>账</w:t>
      </w:r>
      <w:r>
        <w:rPr>
          <w:color w:val="auto"/>
        </w:rPr>
        <w:t xml:space="preserve">    号：</w:t>
      </w:r>
    </w:p>
    <w:p>
      <w:pPr>
        <w:pStyle w:val="32"/>
        <w:ind w:firstLine="480"/>
        <w:rPr>
          <w:rStyle w:val="29"/>
          <w:rFonts w:ascii="仿宋" w:eastAsia="仿宋"/>
          <w:color w:val="auto"/>
          <w:sz w:val="24"/>
          <w:szCs w:val="24"/>
          <w:lang w:val="zh-CN"/>
        </w:rPr>
      </w:pPr>
      <w:r>
        <w:rPr>
          <w:rStyle w:val="29"/>
          <w:rFonts w:hint="eastAsia" w:ascii="仿宋" w:eastAsia="仿宋"/>
          <w:color w:val="auto"/>
          <w:sz w:val="24"/>
          <w:szCs w:val="24"/>
          <w:lang w:val="zh-CN"/>
        </w:rPr>
        <w:t xml:space="preserve">   </w:t>
      </w:r>
    </w:p>
    <w:p>
      <w:pPr>
        <w:pStyle w:val="32"/>
        <w:ind w:firstLine="480"/>
        <w:rPr>
          <w:rStyle w:val="29"/>
          <w:rFonts w:ascii="仿宋" w:eastAsia="仿宋"/>
          <w:color w:val="auto"/>
          <w:sz w:val="24"/>
          <w:szCs w:val="24"/>
          <w:lang w:val="zh-CN"/>
        </w:rPr>
      </w:pPr>
    </w:p>
    <w:p>
      <w:pPr>
        <w:pStyle w:val="32"/>
        <w:ind w:firstLine="480"/>
        <w:rPr>
          <w:rStyle w:val="29"/>
          <w:rFonts w:ascii="仿宋" w:eastAsia="仿宋"/>
          <w:color w:val="auto"/>
          <w:sz w:val="24"/>
          <w:szCs w:val="24"/>
          <w:lang w:val="zh-CN"/>
        </w:rPr>
      </w:pPr>
    </w:p>
    <w:p>
      <w:pPr>
        <w:pStyle w:val="32"/>
        <w:ind w:firstLine="0" w:firstLineChars="0"/>
        <w:rPr>
          <w:rStyle w:val="29"/>
          <w:rFonts w:ascii="仿宋_GB2312" w:hAnsi="仿宋" w:eastAsia="仿宋_GB2312" w:cs="宋体"/>
          <w:color w:val="auto"/>
          <w:shd w:val="clear" w:color="auto" w:fill="auto"/>
        </w:rPr>
      </w:pPr>
      <w:r>
        <w:rPr>
          <w:rStyle w:val="29"/>
          <w:rFonts w:hint="eastAsia" w:ascii="仿宋_GB2312" w:hAnsi="仿宋" w:eastAsia="仿宋_GB2312" w:cs="宋体"/>
          <w:color w:val="auto"/>
          <w:shd w:val="clear" w:color="auto" w:fill="auto"/>
        </w:rPr>
        <w:t>合同签订时间：</w:t>
      </w:r>
    </w:p>
    <w:p>
      <w:pPr>
        <w:pStyle w:val="32"/>
        <w:ind w:firstLine="0" w:firstLineChars="0"/>
        <w:rPr>
          <w:color w:val="auto"/>
        </w:rPr>
      </w:pPr>
      <w:r>
        <w:rPr>
          <w:rStyle w:val="29"/>
          <w:rFonts w:hint="eastAsia" w:ascii="仿宋_GB2312" w:hAnsi="仿宋" w:eastAsia="仿宋_GB2312" w:cs="宋体"/>
          <w:color w:val="auto"/>
          <w:shd w:val="clear" w:color="auto" w:fill="auto"/>
        </w:rPr>
        <w:t>合同签订地点：重庆江北国际机场</w:t>
      </w:r>
    </w:p>
    <w:sectPr>
      <w:footerReference r:id="rId8" w:type="default"/>
      <w:pgSz w:w="11906" w:h="16838"/>
      <w:pgMar w:top="1080" w:right="1440" w:bottom="1080"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金山简魏碑">
    <w:altName w:val="宋体"/>
    <w:panose1 w:val="00000000000000000000"/>
    <w:charset w:val="86"/>
    <w:family w:val="modern"/>
    <w:pitch w:val="default"/>
    <w:sig w:usb0="00000000" w:usb1="00000000" w:usb2="00000010" w:usb3="00000000" w:csb0="00040000" w:csb1="00000000"/>
  </w:font>
  <w:font w:name="MingLiU">
    <w:panose1 w:val="02020509000000000000"/>
    <w:charset w:val="88"/>
    <w:family w:val="modern"/>
    <w:pitch w:val="default"/>
    <w:sig w:usb0="A00002FF" w:usb1="28CFFCFA" w:usb2="00000016" w:usb3="00000000" w:csb0="0010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auto"/>
    <w:pitch w:val="default"/>
    <w:sig w:usb0="E00002FF" w:usb1="400004FF" w:usb2="00000000" w:usb3="00000000" w:csb0="2000019F" w:csb1="00000000"/>
  </w:font>
  <w:font w:name="Times New Roman (正文 CS 字体)">
    <w:altName w:val="宋体"/>
    <w:panose1 w:val="00000000000000000000"/>
    <w:charset w:val="00"/>
    <w:family w:val="roman"/>
    <w:pitch w:val="default"/>
    <w:sig w:usb0="00000000" w:usb1="00000000" w:usb2="00000009" w:usb3="00000000" w:csb0="000001FF" w:csb1="00000000"/>
  </w:font>
  <w:font w:name="方正仿宋_GBK">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8</w:t>
    </w:r>
    <w:r>
      <w:rPr>
        <w:rFonts w:ascii="Times New Roman" w:hAnsi="Times New Roman"/>
        <w:sz w:val="21"/>
        <w:szCs w:val="21"/>
        <w:lang w:val="zh-CN"/>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14</w:t>
    </w:r>
    <w:r>
      <w:rPr>
        <w:rFonts w:ascii="Times New Roman" w:hAnsi="Times New Roman"/>
        <w:sz w:val="21"/>
        <w:szCs w:val="21"/>
        <w:lang w:val="zh-CN"/>
      </w:rPr>
      <w:fldChar w:fldCharType="end"/>
    </w:r>
  </w:p>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8</w:t>
    </w:r>
    <w:r>
      <w:fldChar w:fldCharType="end"/>
    </w:r>
  </w:p>
  <w:p>
    <w:pPr>
      <w:pStyle w:val="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p>
  <w:p>
    <w:pPr>
      <w:pStyle w:val="9"/>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8</w:t>
    </w:r>
    <w:r>
      <w:fldChar w:fldCharType="end"/>
    </w:r>
  </w:p>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9DE7FE7"/>
    <w:multiLevelType w:val="multilevel"/>
    <w:tmpl w:val="C9DE7FE7"/>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F0790088"/>
    <w:multiLevelType w:val="multilevel"/>
    <w:tmpl w:val="F0790088"/>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5BC4753"/>
    <w:multiLevelType w:val="singleLevel"/>
    <w:tmpl w:val="15BC4753"/>
    <w:lvl w:ilvl="0" w:tentative="0">
      <w:start w:val="1"/>
      <w:numFmt w:val="chineseCounting"/>
      <w:suff w:val="space"/>
      <w:lvlText w:val="第%1条"/>
      <w:lvlJc w:val="left"/>
      <w:rPr>
        <w:rFonts w:hint="eastAsia"/>
      </w:rPr>
    </w:lvl>
  </w:abstractNum>
  <w:abstractNum w:abstractNumId="3">
    <w:nsid w:val="1CB74AD1"/>
    <w:multiLevelType w:val="multilevel"/>
    <w:tmpl w:val="1CB74AD1"/>
    <w:lvl w:ilvl="0" w:tentative="0">
      <w:start w:val="1"/>
      <w:numFmt w:val="decimal"/>
      <w:lvlText w:val="%1."/>
      <w:lvlJc w:val="left"/>
      <w:pPr>
        <w:ind w:left="980" w:hanging="420"/>
      </w:pPr>
    </w:lvl>
    <w:lvl w:ilvl="1" w:tentative="0">
      <w:start w:val="1"/>
      <w:numFmt w:val="decimal"/>
      <w:suff w:val="nothing"/>
      <w:lvlText w:val="%2."/>
      <w:lvlJc w:val="left"/>
      <w:pPr>
        <w:ind w:left="420" w:hanging="420"/>
      </w:pPr>
      <w:rPr>
        <w:rFonts w:hint="eastAsia"/>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1EB41810"/>
    <w:multiLevelType w:val="multilevel"/>
    <w:tmpl w:val="1EB41810"/>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F6453D2"/>
    <w:multiLevelType w:val="multilevel"/>
    <w:tmpl w:val="5F6453D2"/>
    <w:lvl w:ilvl="0" w:tentative="0">
      <w:start w:val="1"/>
      <w:numFmt w:val="chineseCountingThousand"/>
      <w:suff w:val="nothing"/>
      <w:lvlText w:val="%1、"/>
      <w:lvlJc w:val="left"/>
      <w:pPr>
        <w:ind w:left="420" w:hanging="420"/>
      </w:pPr>
      <w:rPr>
        <w:rFonts w:hint="eastAsia"/>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4"/>
  </w:num>
  <w:num w:numId="3">
    <w:abstractNumId w:val="1"/>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285A"/>
    <w:rsid w:val="00005333"/>
    <w:rsid w:val="00006788"/>
    <w:rsid w:val="00017CC8"/>
    <w:rsid w:val="00020174"/>
    <w:rsid w:val="00021F04"/>
    <w:rsid w:val="0002289E"/>
    <w:rsid w:val="00023008"/>
    <w:rsid w:val="00025AEC"/>
    <w:rsid w:val="000265C7"/>
    <w:rsid w:val="000271D2"/>
    <w:rsid w:val="00031BB8"/>
    <w:rsid w:val="00032715"/>
    <w:rsid w:val="00035345"/>
    <w:rsid w:val="000371A2"/>
    <w:rsid w:val="00050D62"/>
    <w:rsid w:val="0005249A"/>
    <w:rsid w:val="0005588C"/>
    <w:rsid w:val="00056869"/>
    <w:rsid w:val="000611DA"/>
    <w:rsid w:val="000631F6"/>
    <w:rsid w:val="00063CCA"/>
    <w:rsid w:val="00066D85"/>
    <w:rsid w:val="000737B9"/>
    <w:rsid w:val="00073A28"/>
    <w:rsid w:val="000740F0"/>
    <w:rsid w:val="00076511"/>
    <w:rsid w:val="000825D0"/>
    <w:rsid w:val="00084B6F"/>
    <w:rsid w:val="000868AF"/>
    <w:rsid w:val="000A3B23"/>
    <w:rsid w:val="000B4109"/>
    <w:rsid w:val="000B753E"/>
    <w:rsid w:val="000B7659"/>
    <w:rsid w:val="000C02DD"/>
    <w:rsid w:val="000C1E8B"/>
    <w:rsid w:val="000C6A90"/>
    <w:rsid w:val="000D30B9"/>
    <w:rsid w:val="000D521A"/>
    <w:rsid w:val="000D6CC9"/>
    <w:rsid w:val="000E2F2F"/>
    <w:rsid w:val="000E5E1E"/>
    <w:rsid w:val="000E6CD6"/>
    <w:rsid w:val="000F3310"/>
    <w:rsid w:val="000F404C"/>
    <w:rsid w:val="000F4E07"/>
    <w:rsid w:val="001030AE"/>
    <w:rsid w:val="00103882"/>
    <w:rsid w:val="00106E21"/>
    <w:rsid w:val="00114FD3"/>
    <w:rsid w:val="001243F9"/>
    <w:rsid w:val="00126337"/>
    <w:rsid w:val="0013184B"/>
    <w:rsid w:val="00140784"/>
    <w:rsid w:val="00140B7D"/>
    <w:rsid w:val="00146445"/>
    <w:rsid w:val="00150037"/>
    <w:rsid w:val="001505AE"/>
    <w:rsid w:val="00150869"/>
    <w:rsid w:val="001559E7"/>
    <w:rsid w:val="0015607A"/>
    <w:rsid w:val="0016327E"/>
    <w:rsid w:val="00163E7C"/>
    <w:rsid w:val="00180D31"/>
    <w:rsid w:val="00181249"/>
    <w:rsid w:val="00182F1E"/>
    <w:rsid w:val="001849E2"/>
    <w:rsid w:val="0018716E"/>
    <w:rsid w:val="0018776C"/>
    <w:rsid w:val="0019019A"/>
    <w:rsid w:val="00191380"/>
    <w:rsid w:val="00192AF6"/>
    <w:rsid w:val="00196FD2"/>
    <w:rsid w:val="001A5BA2"/>
    <w:rsid w:val="001A750C"/>
    <w:rsid w:val="001C452E"/>
    <w:rsid w:val="001D0060"/>
    <w:rsid w:val="001E04F7"/>
    <w:rsid w:val="001E0DD3"/>
    <w:rsid w:val="001E1667"/>
    <w:rsid w:val="001E3875"/>
    <w:rsid w:val="001E57E5"/>
    <w:rsid w:val="001F02EA"/>
    <w:rsid w:val="001F2E0C"/>
    <w:rsid w:val="001F52E9"/>
    <w:rsid w:val="00201141"/>
    <w:rsid w:val="00202EEA"/>
    <w:rsid w:val="002111D0"/>
    <w:rsid w:val="002170C0"/>
    <w:rsid w:val="00223328"/>
    <w:rsid w:val="00224DEB"/>
    <w:rsid w:val="00225A00"/>
    <w:rsid w:val="00230435"/>
    <w:rsid w:val="002324A7"/>
    <w:rsid w:val="002334E4"/>
    <w:rsid w:val="002362BD"/>
    <w:rsid w:val="002369A5"/>
    <w:rsid w:val="002377C6"/>
    <w:rsid w:val="002463B5"/>
    <w:rsid w:val="00263CB5"/>
    <w:rsid w:val="00264544"/>
    <w:rsid w:val="0026621B"/>
    <w:rsid w:val="00266533"/>
    <w:rsid w:val="0028006E"/>
    <w:rsid w:val="00282CFE"/>
    <w:rsid w:val="002834F6"/>
    <w:rsid w:val="00286536"/>
    <w:rsid w:val="00287E0A"/>
    <w:rsid w:val="002B75E8"/>
    <w:rsid w:val="002C0E6F"/>
    <w:rsid w:val="002C46DA"/>
    <w:rsid w:val="002C52F9"/>
    <w:rsid w:val="002C60A0"/>
    <w:rsid w:val="002D00F2"/>
    <w:rsid w:val="002D51B3"/>
    <w:rsid w:val="002D6F8E"/>
    <w:rsid w:val="002E26E2"/>
    <w:rsid w:val="002E57CA"/>
    <w:rsid w:val="002E5FDE"/>
    <w:rsid w:val="002F1EEC"/>
    <w:rsid w:val="002F5A5B"/>
    <w:rsid w:val="002F6E00"/>
    <w:rsid w:val="002F7CA1"/>
    <w:rsid w:val="002F7F31"/>
    <w:rsid w:val="00300C2A"/>
    <w:rsid w:val="00303CEE"/>
    <w:rsid w:val="00306DDC"/>
    <w:rsid w:val="00311324"/>
    <w:rsid w:val="00317034"/>
    <w:rsid w:val="00332BF8"/>
    <w:rsid w:val="00333793"/>
    <w:rsid w:val="00333BD0"/>
    <w:rsid w:val="00340E6F"/>
    <w:rsid w:val="0034710B"/>
    <w:rsid w:val="00347BDE"/>
    <w:rsid w:val="00350C12"/>
    <w:rsid w:val="00351066"/>
    <w:rsid w:val="003534A4"/>
    <w:rsid w:val="00357C50"/>
    <w:rsid w:val="00363D03"/>
    <w:rsid w:val="00370602"/>
    <w:rsid w:val="00370BEA"/>
    <w:rsid w:val="00370EFE"/>
    <w:rsid w:val="003723A5"/>
    <w:rsid w:val="00376A25"/>
    <w:rsid w:val="003840CF"/>
    <w:rsid w:val="00391B61"/>
    <w:rsid w:val="00392422"/>
    <w:rsid w:val="003932A7"/>
    <w:rsid w:val="0039415B"/>
    <w:rsid w:val="00396376"/>
    <w:rsid w:val="003A2048"/>
    <w:rsid w:val="003A228A"/>
    <w:rsid w:val="003A26A7"/>
    <w:rsid w:val="003A2974"/>
    <w:rsid w:val="003A4373"/>
    <w:rsid w:val="003B3EA4"/>
    <w:rsid w:val="003B7133"/>
    <w:rsid w:val="003B79B9"/>
    <w:rsid w:val="003C7185"/>
    <w:rsid w:val="003D66B2"/>
    <w:rsid w:val="003D6803"/>
    <w:rsid w:val="003E074E"/>
    <w:rsid w:val="003E2E0A"/>
    <w:rsid w:val="003F167C"/>
    <w:rsid w:val="003F7698"/>
    <w:rsid w:val="003F78CE"/>
    <w:rsid w:val="00405FD4"/>
    <w:rsid w:val="00412FC3"/>
    <w:rsid w:val="00413E38"/>
    <w:rsid w:val="00420115"/>
    <w:rsid w:val="00422256"/>
    <w:rsid w:val="00422C70"/>
    <w:rsid w:val="00424AC5"/>
    <w:rsid w:val="00425623"/>
    <w:rsid w:val="00425B77"/>
    <w:rsid w:val="0042735B"/>
    <w:rsid w:val="00441244"/>
    <w:rsid w:val="00445377"/>
    <w:rsid w:val="00452541"/>
    <w:rsid w:val="00453F3C"/>
    <w:rsid w:val="00455CFC"/>
    <w:rsid w:val="0045751E"/>
    <w:rsid w:val="00463667"/>
    <w:rsid w:val="004655F4"/>
    <w:rsid w:val="0046710E"/>
    <w:rsid w:val="00467F45"/>
    <w:rsid w:val="00485F00"/>
    <w:rsid w:val="00490CF8"/>
    <w:rsid w:val="00493AD9"/>
    <w:rsid w:val="0049584A"/>
    <w:rsid w:val="004A06D9"/>
    <w:rsid w:val="004A0C85"/>
    <w:rsid w:val="004A5412"/>
    <w:rsid w:val="004A743B"/>
    <w:rsid w:val="004B146A"/>
    <w:rsid w:val="004B188C"/>
    <w:rsid w:val="004B3DF7"/>
    <w:rsid w:val="004B6824"/>
    <w:rsid w:val="004B7D2E"/>
    <w:rsid w:val="004C0973"/>
    <w:rsid w:val="004C758F"/>
    <w:rsid w:val="004D050B"/>
    <w:rsid w:val="004D096C"/>
    <w:rsid w:val="004D38F7"/>
    <w:rsid w:val="004D79C1"/>
    <w:rsid w:val="004E45E3"/>
    <w:rsid w:val="004E5C8F"/>
    <w:rsid w:val="004F2FAB"/>
    <w:rsid w:val="004F307F"/>
    <w:rsid w:val="004F3384"/>
    <w:rsid w:val="004F3F16"/>
    <w:rsid w:val="004F6957"/>
    <w:rsid w:val="004F6B0B"/>
    <w:rsid w:val="00520BFB"/>
    <w:rsid w:val="0052266E"/>
    <w:rsid w:val="0054079F"/>
    <w:rsid w:val="00547E31"/>
    <w:rsid w:val="00550BF1"/>
    <w:rsid w:val="00564602"/>
    <w:rsid w:val="00566ECB"/>
    <w:rsid w:val="00574395"/>
    <w:rsid w:val="005766B4"/>
    <w:rsid w:val="0058393D"/>
    <w:rsid w:val="00584F1E"/>
    <w:rsid w:val="005863EB"/>
    <w:rsid w:val="00587823"/>
    <w:rsid w:val="00591811"/>
    <w:rsid w:val="005A7612"/>
    <w:rsid w:val="005B2C03"/>
    <w:rsid w:val="005B5E40"/>
    <w:rsid w:val="005B623B"/>
    <w:rsid w:val="005B6DF6"/>
    <w:rsid w:val="005B72F8"/>
    <w:rsid w:val="005C4CBA"/>
    <w:rsid w:val="005C5BB0"/>
    <w:rsid w:val="005C7814"/>
    <w:rsid w:val="005C79AE"/>
    <w:rsid w:val="005E467A"/>
    <w:rsid w:val="005E6FE4"/>
    <w:rsid w:val="005F4A5B"/>
    <w:rsid w:val="00606F9B"/>
    <w:rsid w:val="006078C9"/>
    <w:rsid w:val="00610FBA"/>
    <w:rsid w:val="00622C32"/>
    <w:rsid w:val="00626931"/>
    <w:rsid w:val="006331B5"/>
    <w:rsid w:val="006354D2"/>
    <w:rsid w:val="00644173"/>
    <w:rsid w:val="006448B9"/>
    <w:rsid w:val="00646279"/>
    <w:rsid w:val="0064646F"/>
    <w:rsid w:val="0064740A"/>
    <w:rsid w:val="006479A2"/>
    <w:rsid w:val="00653540"/>
    <w:rsid w:val="00655138"/>
    <w:rsid w:val="006555AA"/>
    <w:rsid w:val="006603E9"/>
    <w:rsid w:val="0066539F"/>
    <w:rsid w:val="0066710E"/>
    <w:rsid w:val="0066722C"/>
    <w:rsid w:val="006700E0"/>
    <w:rsid w:val="0067214B"/>
    <w:rsid w:val="00677C64"/>
    <w:rsid w:val="00691DD4"/>
    <w:rsid w:val="00693C5F"/>
    <w:rsid w:val="00694CA2"/>
    <w:rsid w:val="00694E61"/>
    <w:rsid w:val="006964FC"/>
    <w:rsid w:val="006A0FF0"/>
    <w:rsid w:val="006A57C9"/>
    <w:rsid w:val="006B1B2A"/>
    <w:rsid w:val="006B2229"/>
    <w:rsid w:val="006B2C17"/>
    <w:rsid w:val="006B78A8"/>
    <w:rsid w:val="006C1D9E"/>
    <w:rsid w:val="006C49D1"/>
    <w:rsid w:val="006E0BFC"/>
    <w:rsid w:val="006E55F4"/>
    <w:rsid w:val="006E7700"/>
    <w:rsid w:val="006E7920"/>
    <w:rsid w:val="006E7EC8"/>
    <w:rsid w:val="006F0D23"/>
    <w:rsid w:val="00701961"/>
    <w:rsid w:val="0070395B"/>
    <w:rsid w:val="0070577F"/>
    <w:rsid w:val="007118BA"/>
    <w:rsid w:val="00715E15"/>
    <w:rsid w:val="00722EF1"/>
    <w:rsid w:val="00736352"/>
    <w:rsid w:val="007412C3"/>
    <w:rsid w:val="00742D78"/>
    <w:rsid w:val="007447B4"/>
    <w:rsid w:val="007540E5"/>
    <w:rsid w:val="007544BD"/>
    <w:rsid w:val="00756926"/>
    <w:rsid w:val="007579AE"/>
    <w:rsid w:val="00760A24"/>
    <w:rsid w:val="0076301C"/>
    <w:rsid w:val="00766B00"/>
    <w:rsid w:val="0077011C"/>
    <w:rsid w:val="0077176F"/>
    <w:rsid w:val="0078149A"/>
    <w:rsid w:val="00783017"/>
    <w:rsid w:val="00783450"/>
    <w:rsid w:val="007872F8"/>
    <w:rsid w:val="00790155"/>
    <w:rsid w:val="007950D5"/>
    <w:rsid w:val="007A23F4"/>
    <w:rsid w:val="007A25BA"/>
    <w:rsid w:val="007A75B2"/>
    <w:rsid w:val="007B1EB8"/>
    <w:rsid w:val="007B21E1"/>
    <w:rsid w:val="007C0BAE"/>
    <w:rsid w:val="007C1F70"/>
    <w:rsid w:val="007E0D23"/>
    <w:rsid w:val="007E19FA"/>
    <w:rsid w:val="007E4029"/>
    <w:rsid w:val="007F0083"/>
    <w:rsid w:val="008137A3"/>
    <w:rsid w:val="0081544B"/>
    <w:rsid w:val="0082012C"/>
    <w:rsid w:val="0083146A"/>
    <w:rsid w:val="00833172"/>
    <w:rsid w:val="00835B1F"/>
    <w:rsid w:val="00847B87"/>
    <w:rsid w:val="008602A9"/>
    <w:rsid w:val="008760AC"/>
    <w:rsid w:val="008800A8"/>
    <w:rsid w:val="00883BBC"/>
    <w:rsid w:val="00883E00"/>
    <w:rsid w:val="00883F0F"/>
    <w:rsid w:val="008903C7"/>
    <w:rsid w:val="008913B8"/>
    <w:rsid w:val="00892657"/>
    <w:rsid w:val="0089693E"/>
    <w:rsid w:val="008A0078"/>
    <w:rsid w:val="008A0BD3"/>
    <w:rsid w:val="008A6939"/>
    <w:rsid w:val="008B073C"/>
    <w:rsid w:val="008B1AB7"/>
    <w:rsid w:val="008B5D37"/>
    <w:rsid w:val="008B62C1"/>
    <w:rsid w:val="008C39E3"/>
    <w:rsid w:val="008C5EA9"/>
    <w:rsid w:val="008C74BC"/>
    <w:rsid w:val="008E2C9F"/>
    <w:rsid w:val="008F2A42"/>
    <w:rsid w:val="008F3FC1"/>
    <w:rsid w:val="0091211A"/>
    <w:rsid w:val="00913831"/>
    <w:rsid w:val="00924790"/>
    <w:rsid w:val="00924A44"/>
    <w:rsid w:val="009325DE"/>
    <w:rsid w:val="00941604"/>
    <w:rsid w:val="00942CCC"/>
    <w:rsid w:val="0096421C"/>
    <w:rsid w:val="009705CB"/>
    <w:rsid w:val="00973BDE"/>
    <w:rsid w:val="0098379E"/>
    <w:rsid w:val="00985923"/>
    <w:rsid w:val="009865AA"/>
    <w:rsid w:val="00990CE0"/>
    <w:rsid w:val="00995DCA"/>
    <w:rsid w:val="009A7B4E"/>
    <w:rsid w:val="009B30A2"/>
    <w:rsid w:val="009B4B99"/>
    <w:rsid w:val="009C1103"/>
    <w:rsid w:val="009C6EF3"/>
    <w:rsid w:val="009D00D9"/>
    <w:rsid w:val="009D1F92"/>
    <w:rsid w:val="009D2B91"/>
    <w:rsid w:val="009D5971"/>
    <w:rsid w:val="009E15D4"/>
    <w:rsid w:val="009E193A"/>
    <w:rsid w:val="009E2CB4"/>
    <w:rsid w:val="009F1A57"/>
    <w:rsid w:val="00A002D3"/>
    <w:rsid w:val="00A078DD"/>
    <w:rsid w:val="00A079DB"/>
    <w:rsid w:val="00A12488"/>
    <w:rsid w:val="00A14A96"/>
    <w:rsid w:val="00A2028C"/>
    <w:rsid w:val="00A279E1"/>
    <w:rsid w:val="00A307C5"/>
    <w:rsid w:val="00A33FFD"/>
    <w:rsid w:val="00A51639"/>
    <w:rsid w:val="00A52763"/>
    <w:rsid w:val="00A64B28"/>
    <w:rsid w:val="00A6662A"/>
    <w:rsid w:val="00A66C7F"/>
    <w:rsid w:val="00A6743C"/>
    <w:rsid w:val="00A6776A"/>
    <w:rsid w:val="00A70F36"/>
    <w:rsid w:val="00A73E6F"/>
    <w:rsid w:val="00A74F64"/>
    <w:rsid w:val="00A8320C"/>
    <w:rsid w:val="00A9211E"/>
    <w:rsid w:val="00AA3DFD"/>
    <w:rsid w:val="00AA7541"/>
    <w:rsid w:val="00AB18AB"/>
    <w:rsid w:val="00AB1CB4"/>
    <w:rsid w:val="00AD0062"/>
    <w:rsid w:val="00AD04F5"/>
    <w:rsid w:val="00AD1B3B"/>
    <w:rsid w:val="00AD3C9F"/>
    <w:rsid w:val="00AD460B"/>
    <w:rsid w:val="00AD5218"/>
    <w:rsid w:val="00AE0B21"/>
    <w:rsid w:val="00AE107C"/>
    <w:rsid w:val="00AE1E61"/>
    <w:rsid w:val="00AF0BC1"/>
    <w:rsid w:val="00AF1739"/>
    <w:rsid w:val="00AF6F3E"/>
    <w:rsid w:val="00B02F96"/>
    <w:rsid w:val="00B05B2C"/>
    <w:rsid w:val="00B07E47"/>
    <w:rsid w:val="00B22AD5"/>
    <w:rsid w:val="00B23001"/>
    <w:rsid w:val="00B23ED7"/>
    <w:rsid w:val="00B27562"/>
    <w:rsid w:val="00B31151"/>
    <w:rsid w:val="00B3115C"/>
    <w:rsid w:val="00B4240C"/>
    <w:rsid w:val="00B44196"/>
    <w:rsid w:val="00B719CE"/>
    <w:rsid w:val="00B72406"/>
    <w:rsid w:val="00B73FE8"/>
    <w:rsid w:val="00B81C3E"/>
    <w:rsid w:val="00B83591"/>
    <w:rsid w:val="00BA0571"/>
    <w:rsid w:val="00BA1401"/>
    <w:rsid w:val="00BA1D26"/>
    <w:rsid w:val="00BB07FB"/>
    <w:rsid w:val="00BB0CC3"/>
    <w:rsid w:val="00BC4195"/>
    <w:rsid w:val="00BE0FDA"/>
    <w:rsid w:val="00BE444D"/>
    <w:rsid w:val="00BE72AF"/>
    <w:rsid w:val="00BF544F"/>
    <w:rsid w:val="00C00D1F"/>
    <w:rsid w:val="00C03881"/>
    <w:rsid w:val="00C03920"/>
    <w:rsid w:val="00C061CD"/>
    <w:rsid w:val="00C062CB"/>
    <w:rsid w:val="00C25DD0"/>
    <w:rsid w:val="00C33B30"/>
    <w:rsid w:val="00C36C02"/>
    <w:rsid w:val="00C3798E"/>
    <w:rsid w:val="00C4369F"/>
    <w:rsid w:val="00C43B58"/>
    <w:rsid w:val="00C43FDF"/>
    <w:rsid w:val="00C511BB"/>
    <w:rsid w:val="00C525AC"/>
    <w:rsid w:val="00C6358A"/>
    <w:rsid w:val="00C636E6"/>
    <w:rsid w:val="00C643C9"/>
    <w:rsid w:val="00C6512E"/>
    <w:rsid w:val="00C745A1"/>
    <w:rsid w:val="00C7596B"/>
    <w:rsid w:val="00C80539"/>
    <w:rsid w:val="00C826C9"/>
    <w:rsid w:val="00C90622"/>
    <w:rsid w:val="00C9189F"/>
    <w:rsid w:val="00C93570"/>
    <w:rsid w:val="00CA22C7"/>
    <w:rsid w:val="00CB3754"/>
    <w:rsid w:val="00CB749D"/>
    <w:rsid w:val="00CC0091"/>
    <w:rsid w:val="00CC2123"/>
    <w:rsid w:val="00CC2C5D"/>
    <w:rsid w:val="00CD61D2"/>
    <w:rsid w:val="00CD7FF0"/>
    <w:rsid w:val="00CE1C0A"/>
    <w:rsid w:val="00CE2718"/>
    <w:rsid w:val="00CE7840"/>
    <w:rsid w:val="00CF5BF8"/>
    <w:rsid w:val="00CF7307"/>
    <w:rsid w:val="00CF7A22"/>
    <w:rsid w:val="00D0259B"/>
    <w:rsid w:val="00D125EB"/>
    <w:rsid w:val="00D149F1"/>
    <w:rsid w:val="00D15013"/>
    <w:rsid w:val="00D21136"/>
    <w:rsid w:val="00D33774"/>
    <w:rsid w:val="00D45135"/>
    <w:rsid w:val="00D47B47"/>
    <w:rsid w:val="00D47F13"/>
    <w:rsid w:val="00D63B4A"/>
    <w:rsid w:val="00D64587"/>
    <w:rsid w:val="00D64E03"/>
    <w:rsid w:val="00D66438"/>
    <w:rsid w:val="00D73D65"/>
    <w:rsid w:val="00D74FF1"/>
    <w:rsid w:val="00D75600"/>
    <w:rsid w:val="00D76E05"/>
    <w:rsid w:val="00D80CA9"/>
    <w:rsid w:val="00D81DC5"/>
    <w:rsid w:val="00D83800"/>
    <w:rsid w:val="00D91E38"/>
    <w:rsid w:val="00DA1CBE"/>
    <w:rsid w:val="00DB3FBF"/>
    <w:rsid w:val="00DB73DB"/>
    <w:rsid w:val="00DC39C6"/>
    <w:rsid w:val="00DD1144"/>
    <w:rsid w:val="00DD6002"/>
    <w:rsid w:val="00DD6AE3"/>
    <w:rsid w:val="00DE5C13"/>
    <w:rsid w:val="00DF0117"/>
    <w:rsid w:val="00DF18B6"/>
    <w:rsid w:val="00DF1E26"/>
    <w:rsid w:val="00DF642B"/>
    <w:rsid w:val="00DF6660"/>
    <w:rsid w:val="00E039E8"/>
    <w:rsid w:val="00E053CA"/>
    <w:rsid w:val="00E10693"/>
    <w:rsid w:val="00E11DCB"/>
    <w:rsid w:val="00E14771"/>
    <w:rsid w:val="00E14889"/>
    <w:rsid w:val="00E15047"/>
    <w:rsid w:val="00E16198"/>
    <w:rsid w:val="00E20518"/>
    <w:rsid w:val="00E20738"/>
    <w:rsid w:val="00E22D77"/>
    <w:rsid w:val="00E259EA"/>
    <w:rsid w:val="00E27397"/>
    <w:rsid w:val="00E30DB6"/>
    <w:rsid w:val="00E3282B"/>
    <w:rsid w:val="00E35970"/>
    <w:rsid w:val="00E4025B"/>
    <w:rsid w:val="00E41439"/>
    <w:rsid w:val="00E45276"/>
    <w:rsid w:val="00E50CBA"/>
    <w:rsid w:val="00E54D02"/>
    <w:rsid w:val="00E55FD9"/>
    <w:rsid w:val="00E6373A"/>
    <w:rsid w:val="00E7086E"/>
    <w:rsid w:val="00E76761"/>
    <w:rsid w:val="00E77B0B"/>
    <w:rsid w:val="00E822CB"/>
    <w:rsid w:val="00E8596B"/>
    <w:rsid w:val="00E85A18"/>
    <w:rsid w:val="00E8758A"/>
    <w:rsid w:val="00E90678"/>
    <w:rsid w:val="00E91556"/>
    <w:rsid w:val="00E94D9E"/>
    <w:rsid w:val="00E96BE1"/>
    <w:rsid w:val="00EA3B52"/>
    <w:rsid w:val="00EA4B31"/>
    <w:rsid w:val="00EA793D"/>
    <w:rsid w:val="00EB0F23"/>
    <w:rsid w:val="00EC4E18"/>
    <w:rsid w:val="00ED38EF"/>
    <w:rsid w:val="00EE616E"/>
    <w:rsid w:val="00EF3023"/>
    <w:rsid w:val="00F01FB9"/>
    <w:rsid w:val="00F02E67"/>
    <w:rsid w:val="00F10D7B"/>
    <w:rsid w:val="00F1365F"/>
    <w:rsid w:val="00F13F6C"/>
    <w:rsid w:val="00F172DB"/>
    <w:rsid w:val="00F23D92"/>
    <w:rsid w:val="00F25E04"/>
    <w:rsid w:val="00F2773C"/>
    <w:rsid w:val="00F3207E"/>
    <w:rsid w:val="00F32DEB"/>
    <w:rsid w:val="00F33377"/>
    <w:rsid w:val="00F33397"/>
    <w:rsid w:val="00F33FB2"/>
    <w:rsid w:val="00F40190"/>
    <w:rsid w:val="00F479F7"/>
    <w:rsid w:val="00F50101"/>
    <w:rsid w:val="00F5221B"/>
    <w:rsid w:val="00F534C5"/>
    <w:rsid w:val="00F62AC2"/>
    <w:rsid w:val="00F62E33"/>
    <w:rsid w:val="00F70CF8"/>
    <w:rsid w:val="00F74A15"/>
    <w:rsid w:val="00F75F8D"/>
    <w:rsid w:val="00F8042D"/>
    <w:rsid w:val="00F85181"/>
    <w:rsid w:val="00F9175C"/>
    <w:rsid w:val="00FA17E2"/>
    <w:rsid w:val="00FA6503"/>
    <w:rsid w:val="00FA6BC2"/>
    <w:rsid w:val="00FA7B4D"/>
    <w:rsid w:val="00FB4220"/>
    <w:rsid w:val="00FC7345"/>
    <w:rsid w:val="00FD5A31"/>
    <w:rsid w:val="00FE364C"/>
    <w:rsid w:val="00FE7DA0"/>
    <w:rsid w:val="00FF1C7D"/>
    <w:rsid w:val="00FF3DF1"/>
    <w:rsid w:val="00FF5E49"/>
    <w:rsid w:val="01274FB1"/>
    <w:rsid w:val="01334438"/>
    <w:rsid w:val="0155074D"/>
    <w:rsid w:val="015C3FC2"/>
    <w:rsid w:val="018E717F"/>
    <w:rsid w:val="02181EC4"/>
    <w:rsid w:val="02A46E6D"/>
    <w:rsid w:val="02B3063D"/>
    <w:rsid w:val="02BC2314"/>
    <w:rsid w:val="02E66EC3"/>
    <w:rsid w:val="03802094"/>
    <w:rsid w:val="03E7101D"/>
    <w:rsid w:val="04665771"/>
    <w:rsid w:val="05A85490"/>
    <w:rsid w:val="05C348AA"/>
    <w:rsid w:val="06303ADD"/>
    <w:rsid w:val="06477CEF"/>
    <w:rsid w:val="06C224D8"/>
    <w:rsid w:val="06EA53BE"/>
    <w:rsid w:val="078C7E49"/>
    <w:rsid w:val="08996AE5"/>
    <w:rsid w:val="089F2064"/>
    <w:rsid w:val="08F64A05"/>
    <w:rsid w:val="09082124"/>
    <w:rsid w:val="0925057A"/>
    <w:rsid w:val="09784596"/>
    <w:rsid w:val="097D4942"/>
    <w:rsid w:val="09B96EF9"/>
    <w:rsid w:val="0A321CDA"/>
    <w:rsid w:val="0A4128CC"/>
    <w:rsid w:val="0AA62A3A"/>
    <w:rsid w:val="0B2D487F"/>
    <w:rsid w:val="0C602DAE"/>
    <w:rsid w:val="0CE916B0"/>
    <w:rsid w:val="0D0C014F"/>
    <w:rsid w:val="0D1B7E85"/>
    <w:rsid w:val="0D3E49D9"/>
    <w:rsid w:val="0D6B39B1"/>
    <w:rsid w:val="0DFF1D94"/>
    <w:rsid w:val="0E111F50"/>
    <w:rsid w:val="0E161FF4"/>
    <w:rsid w:val="0ED346CA"/>
    <w:rsid w:val="0F163E4A"/>
    <w:rsid w:val="0FAE70DB"/>
    <w:rsid w:val="0FDF27F8"/>
    <w:rsid w:val="103D3004"/>
    <w:rsid w:val="106878A3"/>
    <w:rsid w:val="10B37840"/>
    <w:rsid w:val="10D558E9"/>
    <w:rsid w:val="10F6426C"/>
    <w:rsid w:val="11062AE5"/>
    <w:rsid w:val="110A184C"/>
    <w:rsid w:val="11B5427A"/>
    <w:rsid w:val="11BA6016"/>
    <w:rsid w:val="121C516C"/>
    <w:rsid w:val="123011DC"/>
    <w:rsid w:val="1231040E"/>
    <w:rsid w:val="13153DCE"/>
    <w:rsid w:val="135D0BBA"/>
    <w:rsid w:val="137E2A7F"/>
    <w:rsid w:val="13D54915"/>
    <w:rsid w:val="14986B18"/>
    <w:rsid w:val="14F252F4"/>
    <w:rsid w:val="153B1B31"/>
    <w:rsid w:val="164F1F50"/>
    <w:rsid w:val="164F2832"/>
    <w:rsid w:val="16706AA1"/>
    <w:rsid w:val="16AC6E0C"/>
    <w:rsid w:val="179557FD"/>
    <w:rsid w:val="17987612"/>
    <w:rsid w:val="17C1228E"/>
    <w:rsid w:val="17E30F01"/>
    <w:rsid w:val="18211F2F"/>
    <w:rsid w:val="18C630DC"/>
    <w:rsid w:val="19010836"/>
    <w:rsid w:val="197C4F26"/>
    <w:rsid w:val="19E0001D"/>
    <w:rsid w:val="1A382BA3"/>
    <w:rsid w:val="1A656149"/>
    <w:rsid w:val="1B1B12CE"/>
    <w:rsid w:val="1B3117D2"/>
    <w:rsid w:val="1B604E10"/>
    <w:rsid w:val="1BB26125"/>
    <w:rsid w:val="1BD10E31"/>
    <w:rsid w:val="1C062684"/>
    <w:rsid w:val="1C2D30C9"/>
    <w:rsid w:val="1C396B78"/>
    <w:rsid w:val="1CDA02E6"/>
    <w:rsid w:val="1D001212"/>
    <w:rsid w:val="1DE3187B"/>
    <w:rsid w:val="1DF7394B"/>
    <w:rsid w:val="1E1D68FF"/>
    <w:rsid w:val="1E371DA8"/>
    <w:rsid w:val="1E7F37CE"/>
    <w:rsid w:val="1E807EE5"/>
    <w:rsid w:val="1ED42377"/>
    <w:rsid w:val="1F2A1286"/>
    <w:rsid w:val="1F344700"/>
    <w:rsid w:val="1F7F5D68"/>
    <w:rsid w:val="1FDA40DD"/>
    <w:rsid w:val="1FEB26DF"/>
    <w:rsid w:val="20871E46"/>
    <w:rsid w:val="20B03662"/>
    <w:rsid w:val="20BA49D8"/>
    <w:rsid w:val="20FD1D53"/>
    <w:rsid w:val="212D69FF"/>
    <w:rsid w:val="21604228"/>
    <w:rsid w:val="21DA1E47"/>
    <w:rsid w:val="22372DAB"/>
    <w:rsid w:val="22436F24"/>
    <w:rsid w:val="22954336"/>
    <w:rsid w:val="22BD2EC0"/>
    <w:rsid w:val="233E5E03"/>
    <w:rsid w:val="23783B82"/>
    <w:rsid w:val="23B74B99"/>
    <w:rsid w:val="23F44062"/>
    <w:rsid w:val="248A0F69"/>
    <w:rsid w:val="24CC513A"/>
    <w:rsid w:val="24FF0154"/>
    <w:rsid w:val="250D6816"/>
    <w:rsid w:val="252F4306"/>
    <w:rsid w:val="25F65132"/>
    <w:rsid w:val="26495518"/>
    <w:rsid w:val="26642C2D"/>
    <w:rsid w:val="27045C29"/>
    <w:rsid w:val="273A061B"/>
    <w:rsid w:val="27A53421"/>
    <w:rsid w:val="28195BA6"/>
    <w:rsid w:val="28514951"/>
    <w:rsid w:val="28B8002B"/>
    <w:rsid w:val="28B8621D"/>
    <w:rsid w:val="29EF4CC0"/>
    <w:rsid w:val="2A230E1B"/>
    <w:rsid w:val="2A54084B"/>
    <w:rsid w:val="2AB651E5"/>
    <w:rsid w:val="2ACD24FD"/>
    <w:rsid w:val="2AF4532D"/>
    <w:rsid w:val="2B367F3A"/>
    <w:rsid w:val="2BC15032"/>
    <w:rsid w:val="2C1C11E1"/>
    <w:rsid w:val="2D3F3389"/>
    <w:rsid w:val="2D864F87"/>
    <w:rsid w:val="2E0B10CC"/>
    <w:rsid w:val="2F115361"/>
    <w:rsid w:val="2F3A0946"/>
    <w:rsid w:val="2FA07A8B"/>
    <w:rsid w:val="30800B64"/>
    <w:rsid w:val="31577B3D"/>
    <w:rsid w:val="31A0626B"/>
    <w:rsid w:val="31D66A4E"/>
    <w:rsid w:val="31F72331"/>
    <w:rsid w:val="32DD25AA"/>
    <w:rsid w:val="33885122"/>
    <w:rsid w:val="33B57AF6"/>
    <w:rsid w:val="34262417"/>
    <w:rsid w:val="34371901"/>
    <w:rsid w:val="349E72B4"/>
    <w:rsid w:val="34CF7C81"/>
    <w:rsid w:val="356E76FF"/>
    <w:rsid w:val="360E3DFD"/>
    <w:rsid w:val="36CB2FDB"/>
    <w:rsid w:val="36E54C01"/>
    <w:rsid w:val="371249F5"/>
    <w:rsid w:val="378B551E"/>
    <w:rsid w:val="38004A1C"/>
    <w:rsid w:val="3848196C"/>
    <w:rsid w:val="38611DCA"/>
    <w:rsid w:val="38C03DD3"/>
    <w:rsid w:val="39466476"/>
    <w:rsid w:val="3976345B"/>
    <w:rsid w:val="39D17654"/>
    <w:rsid w:val="39EB1183"/>
    <w:rsid w:val="3A6050BC"/>
    <w:rsid w:val="3A665E20"/>
    <w:rsid w:val="3A7A2A0F"/>
    <w:rsid w:val="3AB17D79"/>
    <w:rsid w:val="3AB2433B"/>
    <w:rsid w:val="3B0E1741"/>
    <w:rsid w:val="3BDB2171"/>
    <w:rsid w:val="3C197887"/>
    <w:rsid w:val="3C1A25CC"/>
    <w:rsid w:val="3C2178F0"/>
    <w:rsid w:val="3C323AEE"/>
    <w:rsid w:val="3C3B6390"/>
    <w:rsid w:val="3C5073DC"/>
    <w:rsid w:val="3CB052D8"/>
    <w:rsid w:val="3D6876D5"/>
    <w:rsid w:val="3DE10B2D"/>
    <w:rsid w:val="3DEF41DB"/>
    <w:rsid w:val="3E7443C3"/>
    <w:rsid w:val="3F0639EB"/>
    <w:rsid w:val="3F1E793B"/>
    <w:rsid w:val="3F203902"/>
    <w:rsid w:val="3F2C7E18"/>
    <w:rsid w:val="3F6E2452"/>
    <w:rsid w:val="3F9D7BA8"/>
    <w:rsid w:val="407548E8"/>
    <w:rsid w:val="408B511D"/>
    <w:rsid w:val="409E27CE"/>
    <w:rsid w:val="40B12E24"/>
    <w:rsid w:val="412E42F8"/>
    <w:rsid w:val="413A2AB2"/>
    <w:rsid w:val="41B65EC5"/>
    <w:rsid w:val="41DA0484"/>
    <w:rsid w:val="4209062A"/>
    <w:rsid w:val="425F1F43"/>
    <w:rsid w:val="428C022C"/>
    <w:rsid w:val="428C0DE7"/>
    <w:rsid w:val="435035D8"/>
    <w:rsid w:val="43AC5AF0"/>
    <w:rsid w:val="43DC60EF"/>
    <w:rsid w:val="4410450A"/>
    <w:rsid w:val="443640C6"/>
    <w:rsid w:val="44633DC5"/>
    <w:rsid w:val="44AE284D"/>
    <w:rsid w:val="44AF5A4F"/>
    <w:rsid w:val="44BC64E5"/>
    <w:rsid w:val="45004613"/>
    <w:rsid w:val="45093FA9"/>
    <w:rsid w:val="4511476B"/>
    <w:rsid w:val="45922750"/>
    <w:rsid w:val="45B67D59"/>
    <w:rsid w:val="45C16F0F"/>
    <w:rsid w:val="45FB0E31"/>
    <w:rsid w:val="464C30F1"/>
    <w:rsid w:val="46E0157B"/>
    <w:rsid w:val="471F1763"/>
    <w:rsid w:val="47545A08"/>
    <w:rsid w:val="481A0AB7"/>
    <w:rsid w:val="482179F4"/>
    <w:rsid w:val="48296430"/>
    <w:rsid w:val="482F185E"/>
    <w:rsid w:val="4872612F"/>
    <w:rsid w:val="48D42B38"/>
    <w:rsid w:val="490F6DC9"/>
    <w:rsid w:val="49270B4E"/>
    <w:rsid w:val="497F4582"/>
    <w:rsid w:val="4A394F73"/>
    <w:rsid w:val="4A981808"/>
    <w:rsid w:val="4B116AA8"/>
    <w:rsid w:val="4B13154B"/>
    <w:rsid w:val="4B153885"/>
    <w:rsid w:val="4B3E6C8C"/>
    <w:rsid w:val="4C3F20F8"/>
    <w:rsid w:val="4C876D39"/>
    <w:rsid w:val="4D6B0605"/>
    <w:rsid w:val="4EA5147F"/>
    <w:rsid w:val="4EB57A89"/>
    <w:rsid w:val="4EEF7B4A"/>
    <w:rsid w:val="4F0F3BCD"/>
    <w:rsid w:val="4F6E5238"/>
    <w:rsid w:val="4F8662CB"/>
    <w:rsid w:val="4F99713F"/>
    <w:rsid w:val="500C6CE8"/>
    <w:rsid w:val="50353595"/>
    <w:rsid w:val="50C64581"/>
    <w:rsid w:val="50D34CF2"/>
    <w:rsid w:val="510A5A20"/>
    <w:rsid w:val="5162688D"/>
    <w:rsid w:val="5176720A"/>
    <w:rsid w:val="518D760A"/>
    <w:rsid w:val="51BD7E67"/>
    <w:rsid w:val="51D01CED"/>
    <w:rsid w:val="521C4028"/>
    <w:rsid w:val="52787D79"/>
    <w:rsid w:val="528A1623"/>
    <w:rsid w:val="52A04BF7"/>
    <w:rsid w:val="52B455B7"/>
    <w:rsid w:val="52DB4270"/>
    <w:rsid w:val="530A1FAD"/>
    <w:rsid w:val="533066E0"/>
    <w:rsid w:val="551743DF"/>
    <w:rsid w:val="55971FE2"/>
    <w:rsid w:val="559E539F"/>
    <w:rsid w:val="55E43E22"/>
    <w:rsid w:val="55F9159D"/>
    <w:rsid w:val="563F1EC4"/>
    <w:rsid w:val="564A1F14"/>
    <w:rsid w:val="56742E05"/>
    <w:rsid w:val="57A71AC0"/>
    <w:rsid w:val="580E4C35"/>
    <w:rsid w:val="592C572C"/>
    <w:rsid w:val="596809EF"/>
    <w:rsid w:val="59B118A3"/>
    <w:rsid w:val="59E7564B"/>
    <w:rsid w:val="5A802FCE"/>
    <w:rsid w:val="5BD822A2"/>
    <w:rsid w:val="5C81179D"/>
    <w:rsid w:val="5CA1620D"/>
    <w:rsid w:val="5CD43F55"/>
    <w:rsid w:val="5CF1021D"/>
    <w:rsid w:val="5E0602B3"/>
    <w:rsid w:val="5E181D91"/>
    <w:rsid w:val="5E4466CA"/>
    <w:rsid w:val="5F847D27"/>
    <w:rsid w:val="5FB06356"/>
    <w:rsid w:val="5FB1564D"/>
    <w:rsid w:val="60681418"/>
    <w:rsid w:val="61AB429B"/>
    <w:rsid w:val="61B940D2"/>
    <w:rsid w:val="61BC02CC"/>
    <w:rsid w:val="62A42FFB"/>
    <w:rsid w:val="62BC6BE6"/>
    <w:rsid w:val="62E51B8E"/>
    <w:rsid w:val="637E39F9"/>
    <w:rsid w:val="63D4533E"/>
    <w:rsid w:val="63F36A66"/>
    <w:rsid w:val="641C40B3"/>
    <w:rsid w:val="64B522E1"/>
    <w:rsid w:val="659D1B2C"/>
    <w:rsid w:val="65A33900"/>
    <w:rsid w:val="66485044"/>
    <w:rsid w:val="665F5050"/>
    <w:rsid w:val="66D87FC4"/>
    <w:rsid w:val="66E85C5E"/>
    <w:rsid w:val="67145425"/>
    <w:rsid w:val="67427EDF"/>
    <w:rsid w:val="67735F4F"/>
    <w:rsid w:val="679954FE"/>
    <w:rsid w:val="67A54B70"/>
    <w:rsid w:val="68282CC2"/>
    <w:rsid w:val="68304508"/>
    <w:rsid w:val="689564E5"/>
    <w:rsid w:val="69750E21"/>
    <w:rsid w:val="6AC764AF"/>
    <w:rsid w:val="6B823BFF"/>
    <w:rsid w:val="6B827130"/>
    <w:rsid w:val="6BE72370"/>
    <w:rsid w:val="6CBB1003"/>
    <w:rsid w:val="6CCB1660"/>
    <w:rsid w:val="6D0F6E7A"/>
    <w:rsid w:val="6D2714ED"/>
    <w:rsid w:val="6D304977"/>
    <w:rsid w:val="6D3F2877"/>
    <w:rsid w:val="6E0932FE"/>
    <w:rsid w:val="6E2F5B6F"/>
    <w:rsid w:val="6E330B54"/>
    <w:rsid w:val="6E4678EE"/>
    <w:rsid w:val="6E6322D0"/>
    <w:rsid w:val="6E6B380C"/>
    <w:rsid w:val="6E7217C3"/>
    <w:rsid w:val="6E7578B1"/>
    <w:rsid w:val="6EFF2EBA"/>
    <w:rsid w:val="6F12208A"/>
    <w:rsid w:val="6F221C48"/>
    <w:rsid w:val="6F2269C8"/>
    <w:rsid w:val="6F3A1ABB"/>
    <w:rsid w:val="6FD61A1E"/>
    <w:rsid w:val="701B4627"/>
    <w:rsid w:val="70FC70D9"/>
    <w:rsid w:val="70FD2541"/>
    <w:rsid w:val="711C32B6"/>
    <w:rsid w:val="71691C92"/>
    <w:rsid w:val="71770C0D"/>
    <w:rsid w:val="71C205AB"/>
    <w:rsid w:val="74190DDA"/>
    <w:rsid w:val="74277064"/>
    <w:rsid w:val="74370548"/>
    <w:rsid w:val="746A5BE6"/>
    <w:rsid w:val="74C15EB9"/>
    <w:rsid w:val="74DA6FAD"/>
    <w:rsid w:val="75391A72"/>
    <w:rsid w:val="758D0F38"/>
    <w:rsid w:val="759951ED"/>
    <w:rsid w:val="75DD22A0"/>
    <w:rsid w:val="76A867FB"/>
    <w:rsid w:val="76B5538F"/>
    <w:rsid w:val="76FA00CF"/>
    <w:rsid w:val="77037280"/>
    <w:rsid w:val="772D00BF"/>
    <w:rsid w:val="77D5047C"/>
    <w:rsid w:val="78285CF0"/>
    <w:rsid w:val="78421E77"/>
    <w:rsid w:val="78C37FE4"/>
    <w:rsid w:val="78E6374D"/>
    <w:rsid w:val="78FC4B3F"/>
    <w:rsid w:val="796B46E1"/>
    <w:rsid w:val="79C41C12"/>
    <w:rsid w:val="79D824D6"/>
    <w:rsid w:val="79E43803"/>
    <w:rsid w:val="7A415C17"/>
    <w:rsid w:val="7A433BB5"/>
    <w:rsid w:val="7A470845"/>
    <w:rsid w:val="7AB945E7"/>
    <w:rsid w:val="7B272F79"/>
    <w:rsid w:val="7B6321C4"/>
    <w:rsid w:val="7B7E5944"/>
    <w:rsid w:val="7BC01605"/>
    <w:rsid w:val="7C4A3536"/>
    <w:rsid w:val="7C6D73B3"/>
    <w:rsid w:val="7C8C462F"/>
    <w:rsid w:val="7CCC022A"/>
    <w:rsid w:val="7D4210E4"/>
    <w:rsid w:val="7D48214C"/>
    <w:rsid w:val="7DF61BB7"/>
    <w:rsid w:val="7E1E6164"/>
    <w:rsid w:val="7E507B67"/>
    <w:rsid w:val="7E634408"/>
    <w:rsid w:val="7E6459CD"/>
    <w:rsid w:val="7F981B0C"/>
    <w:rsid w:val="7FE5118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qFormat="1" w:uiPriority="39"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keepNext/>
      <w:keepLines/>
      <w:spacing w:beforeLines="0" w:beforeAutospacing="0" w:afterLines="0" w:afterAutospacing="0" w:line="360" w:lineRule="auto"/>
      <w:ind w:firstLine="1044" w:firstLineChars="200"/>
      <w:outlineLvl w:val="0"/>
    </w:pPr>
    <w:rPr>
      <w:rFonts w:ascii="Times New Roman" w:hAnsi="Times New Roman" w:eastAsia="仿宋"/>
      <w:b/>
      <w:kern w:val="44"/>
      <w:sz w:val="28"/>
    </w:rPr>
  </w:style>
  <w:style w:type="paragraph" w:styleId="4">
    <w:name w:val="heading 2"/>
    <w:basedOn w:val="1"/>
    <w:next w:val="1"/>
    <w:unhideWhenUsed/>
    <w:qFormat/>
    <w:locked/>
    <w:uiPriority w:val="0"/>
    <w:pPr>
      <w:keepNext/>
      <w:keepLines/>
      <w:spacing w:before="260" w:beforeLines="0" w:beforeAutospacing="0" w:after="260" w:afterLines="0" w:afterAutospacing="0" w:line="413" w:lineRule="auto"/>
      <w:outlineLvl w:val="1"/>
    </w:pPr>
    <w:rPr>
      <w:rFonts w:ascii="Arial" w:hAnsi="Arial" w:eastAsia="楷体"/>
      <w:sz w:val="32"/>
    </w:rPr>
  </w:style>
  <w:style w:type="character" w:default="1" w:styleId="15">
    <w:name w:val="Default Paragraph Font"/>
    <w:semiHidden/>
    <w:unhideWhenUsed/>
    <w:qFormat/>
    <w:uiPriority w:val="1"/>
  </w:style>
  <w:style w:type="table" w:default="1" w:styleId="18">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1"/>
    <w:qFormat/>
    <w:uiPriority w:val="0"/>
    <w:pPr>
      <w:jc w:val="center"/>
    </w:pPr>
    <w:rPr>
      <w:rFonts w:ascii="幼圆" w:hAnsi="幼圆" w:eastAsia="仿宋"/>
      <w:sz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toc 3"/>
    <w:basedOn w:val="1"/>
    <w:next w:val="1"/>
    <w:unhideWhenUsed/>
    <w:qFormat/>
    <w:locked/>
    <w:uiPriority w:val="39"/>
    <w:pPr>
      <w:ind w:left="840" w:leftChars="400"/>
    </w:pPr>
  </w:style>
  <w:style w:type="paragraph" w:styleId="7">
    <w:name w:val="Plain Text"/>
    <w:basedOn w:val="1"/>
    <w:link w:val="31"/>
    <w:qFormat/>
    <w:uiPriority w:val="0"/>
    <w:rPr>
      <w:rFonts w:ascii="宋体" w:hAnsi="Courier New" w:cs="金山简魏碑"/>
      <w:szCs w:val="21"/>
    </w:rPr>
  </w:style>
  <w:style w:type="paragraph" w:styleId="8">
    <w:name w:val="Balloon Text"/>
    <w:basedOn w:val="1"/>
    <w:link w:val="20"/>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2"/>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99"/>
    <w:rPr>
      <w:rFonts w:ascii="Calibri" w:hAnsi="Calibri"/>
      <w:b/>
      <w:szCs w:val="20"/>
    </w:rPr>
  </w:style>
  <w:style w:type="paragraph" w:styleId="12">
    <w:name w:val="toc 2"/>
    <w:basedOn w:val="1"/>
    <w:next w:val="1"/>
    <w:unhideWhenUsed/>
    <w:qFormat/>
    <w:locked/>
    <w:uiPriority w:val="39"/>
    <w:pPr>
      <w:ind w:left="420" w:leftChars="200"/>
    </w:p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4">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character" w:styleId="16">
    <w:name w:val="Emphasis"/>
    <w:basedOn w:val="15"/>
    <w:qFormat/>
    <w:locked/>
    <w:uiPriority w:val="0"/>
    <w:rPr>
      <w:i/>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table" w:styleId="19">
    <w:name w:val="Table Grid"/>
    <w:basedOn w:val="18"/>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0">
    <w:name w:val="批注框文本 字符"/>
    <w:basedOn w:val="15"/>
    <w:link w:val="8"/>
    <w:semiHidden/>
    <w:qFormat/>
    <w:locked/>
    <w:uiPriority w:val="99"/>
    <w:rPr>
      <w:rFonts w:ascii="Times New Roman" w:hAnsi="Times New Roman"/>
      <w:kern w:val="2"/>
      <w:sz w:val="18"/>
    </w:rPr>
  </w:style>
  <w:style w:type="character" w:customStyle="1" w:styleId="21">
    <w:name w:val="页脚 字符"/>
    <w:basedOn w:val="15"/>
    <w:link w:val="9"/>
    <w:qFormat/>
    <w:locked/>
    <w:uiPriority w:val="99"/>
    <w:rPr>
      <w:sz w:val="18"/>
    </w:rPr>
  </w:style>
  <w:style w:type="character" w:customStyle="1" w:styleId="22">
    <w:name w:val="页眉 字符"/>
    <w:basedOn w:val="15"/>
    <w:link w:val="10"/>
    <w:semiHidden/>
    <w:qFormat/>
    <w:locked/>
    <w:uiPriority w:val="99"/>
    <w:rPr>
      <w:sz w:val="18"/>
    </w:rPr>
  </w:style>
  <w:style w:type="paragraph" w:customStyle="1" w:styleId="23">
    <w:name w:val="列出段落1"/>
    <w:basedOn w:val="1"/>
    <w:qFormat/>
    <w:uiPriority w:val="99"/>
    <w:pPr>
      <w:ind w:firstLine="420" w:firstLineChars="200"/>
    </w:pPr>
  </w:style>
  <w:style w:type="character" w:customStyle="1" w:styleId="24">
    <w:name w:val="f14w1"/>
    <w:qFormat/>
    <w:uiPriority w:val="99"/>
    <w:rPr>
      <w:b/>
      <w:color w:val="002569"/>
      <w:sz w:val="21"/>
    </w:rPr>
  </w:style>
  <w:style w:type="paragraph" w:customStyle="1" w:styleId="25">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6">
    <w:name w:val="列出段落11"/>
    <w:basedOn w:val="1"/>
    <w:qFormat/>
    <w:uiPriority w:val="99"/>
    <w:pPr>
      <w:ind w:firstLine="420" w:firstLineChars="200"/>
    </w:pPr>
  </w:style>
  <w:style w:type="paragraph" w:customStyle="1" w:styleId="27">
    <w:name w:val="列出段落2"/>
    <w:basedOn w:val="1"/>
    <w:qFormat/>
    <w:uiPriority w:val="99"/>
    <w:pPr>
      <w:ind w:firstLine="420" w:firstLineChars="200"/>
    </w:pPr>
    <w:rPr>
      <w:rFonts w:ascii="Calibri" w:hAnsi="Calibri"/>
      <w:szCs w:val="22"/>
    </w:rPr>
  </w:style>
  <w:style w:type="paragraph" w:customStyle="1" w:styleId="28">
    <w:name w:val="Body text (2)1"/>
    <w:basedOn w:val="1"/>
    <w:link w:val="29"/>
    <w:qFormat/>
    <w:uiPriority w:val="99"/>
    <w:pPr>
      <w:shd w:val="clear" w:color="auto" w:fill="FFFFFF"/>
      <w:spacing w:before="1020" w:line="619" w:lineRule="exact"/>
      <w:jc w:val="left"/>
    </w:pPr>
    <w:rPr>
      <w:rFonts w:ascii="MingLiU" w:hAnsi="Calibri" w:eastAsia="MingLiU"/>
      <w:sz w:val="30"/>
      <w:szCs w:val="30"/>
    </w:rPr>
  </w:style>
  <w:style w:type="character" w:customStyle="1" w:styleId="29">
    <w:name w:val="Body text (2)_"/>
    <w:link w:val="28"/>
    <w:qFormat/>
    <w:uiPriority w:val="99"/>
    <w:rPr>
      <w:rFonts w:ascii="MingLiU" w:eastAsia="MingLiU"/>
      <w:kern w:val="2"/>
      <w:sz w:val="30"/>
      <w:szCs w:val="30"/>
      <w:shd w:val="clear" w:color="auto" w:fill="FFFFFF"/>
    </w:rPr>
  </w:style>
  <w:style w:type="paragraph" w:styleId="30">
    <w:name w:val="List Paragraph"/>
    <w:basedOn w:val="1"/>
    <w:qFormat/>
    <w:uiPriority w:val="99"/>
    <w:pPr>
      <w:ind w:firstLine="420" w:firstLineChars="200"/>
    </w:pPr>
  </w:style>
  <w:style w:type="character" w:customStyle="1" w:styleId="31">
    <w:name w:val="纯文本 字符"/>
    <w:basedOn w:val="15"/>
    <w:link w:val="7"/>
    <w:qFormat/>
    <w:uiPriority w:val="0"/>
    <w:rPr>
      <w:rFonts w:ascii="宋体" w:hAnsi="Courier New" w:cs="金山简魏碑"/>
      <w:kern w:val="2"/>
      <w:sz w:val="21"/>
      <w:szCs w:val="21"/>
    </w:rPr>
  </w:style>
  <w:style w:type="paragraph" w:customStyle="1" w:styleId="32">
    <w:name w:val="zjb正文"/>
    <w:basedOn w:val="1"/>
    <w:link w:val="35"/>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33">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paragraph" w:customStyle="1" w:styleId="34">
    <w:name w:val="TOC Heading"/>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376092" w:themeColor="accent1" w:themeShade="BF"/>
      <w:kern w:val="0"/>
      <w:sz w:val="32"/>
      <w:szCs w:val="32"/>
    </w:rPr>
  </w:style>
  <w:style w:type="character" w:customStyle="1" w:styleId="35">
    <w:name w:val="zjb正文 字符"/>
    <w:basedOn w:val="15"/>
    <w:link w:val="32"/>
    <w:qFormat/>
    <w:uiPriority w:val="0"/>
    <w:rPr>
      <w:rFonts w:ascii="仿宋_GB2312" w:hAnsi="仿宋" w:eastAsia="仿宋_GB2312" w:cs="宋体"/>
      <w:color w:val="000000"/>
      <w:sz w:val="30"/>
      <w:szCs w:val="3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B5E802-8BF8-456A-90F9-DA7B007F630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635</Words>
  <Characters>3621</Characters>
  <Lines>30</Lines>
  <Paragraphs>8</Paragraphs>
  <TotalTime>5</TotalTime>
  <ScaleCrop>false</ScaleCrop>
  <LinksUpToDate>false</LinksUpToDate>
  <CharactersWithSpaces>4248</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2018-07-16T07:58:00Z</dcterms:created>
  <dc:creator>李凯01</dc:creator>
  <cp:lastModifiedBy>能源合同管理</cp:lastModifiedBy>
  <cp:lastPrinted>2021-02-23T06:26:00Z</cp:lastPrinted>
  <dcterms:modified xsi:type="dcterms:W3CDTF">2021-05-07T07:53:09Z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