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 w:eastAsia="仿宋"/>
          <w:b/>
          <w:sz w:val="52"/>
          <w:szCs w:val="52"/>
        </w:rPr>
      </w:pPr>
      <w:r>
        <w:rPr>
          <w:rFonts w:hint="eastAsia" w:ascii="仿宋" w:eastAsia="仿宋"/>
          <w:b/>
          <w:sz w:val="52"/>
          <w:szCs w:val="52"/>
        </w:rPr>
        <w:t>重庆机场集团有限公司</w:t>
      </w:r>
    </w:p>
    <w:p>
      <w:pPr>
        <w:jc w:val="center"/>
        <w:rPr>
          <w:rFonts w:ascii="仿宋" w:eastAsia="仿宋"/>
          <w:b/>
          <w:sz w:val="48"/>
          <w:szCs w:val="52"/>
        </w:rPr>
      </w:pPr>
    </w:p>
    <w:p>
      <w:pPr>
        <w:jc w:val="center"/>
        <w:rPr>
          <w:rFonts w:ascii="仿宋" w:eastAsia="仿宋"/>
          <w:b/>
          <w:sz w:val="48"/>
          <w:szCs w:val="52"/>
        </w:rPr>
      </w:pPr>
    </w:p>
    <w:p>
      <w:pPr>
        <w:jc w:val="center"/>
        <w:rPr>
          <w:rFonts w:ascii="仿宋" w:eastAsia="仿宋"/>
          <w:b/>
          <w:sz w:val="44"/>
          <w:szCs w:val="44"/>
        </w:rPr>
      </w:pPr>
      <w:r>
        <w:rPr>
          <w:rFonts w:hint="eastAsia" w:ascii="仿宋" w:eastAsia="仿宋"/>
          <w:b/>
          <w:sz w:val="44"/>
          <w:szCs w:val="44"/>
        </w:rPr>
        <w:t>东区污水</w:t>
      </w:r>
      <w:r>
        <w:rPr>
          <w:rFonts w:hint="eastAsia" w:ascii="仿宋" w:eastAsia="仿宋"/>
          <w:b/>
          <w:sz w:val="44"/>
          <w:szCs w:val="44"/>
          <w:lang w:eastAsia="zh-CN"/>
        </w:rPr>
        <w:t>处理站</w:t>
      </w:r>
      <w:r>
        <w:rPr>
          <w:rFonts w:hint="eastAsia" w:ascii="仿宋" w:eastAsia="仿宋"/>
          <w:b/>
          <w:sz w:val="44"/>
          <w:szCs w:val="44"/>
          <w:lang w:val="en-US" w:eastAsia="zh-CN"/>
        </w:rPr>
        <w:t>MBR</w:t>
      </w:r>
      <w:r>
        <w:rPr>
          <w:rFonts w:hint="eastAsia" w:ascii="仿宋" w:eastAsia="仿宋"/>
          <w:b/>
          <w:sz w:val="44"/>
          <w:szCs w:val="44"/>
          <w:lang w:eastAsia="zh-CN"/>
        </w:rPr>
        <w:t>膜池改造</w:t>
      </w:r>
      <w:r>
        <w:rPr>
          <w:rFonts w:hint="eastAsia" w:ascii="仿宋" w:eastAsia="仿宋"/>
          <w:b/>
          <w:sz w:val="44"/>
          <w:szCs w:val="44"/>
        </w:rPr>
        <w:t>项目</w:t>
      </w:r>
    </w:p>
    <w:p>
      <w:pPr>
        <w:widowControl/>
        <w:jc w:val="center"/>
        <w:rPr>
          <w:rFonts w:ascii="仿宋" w:eastAsia="仿宋"/>
          <w:b/>
          <w:sz w:val="44"/>
          <w:szCs w:val="44"/>
        </w:rPr>
      </w:pPr>
      <w:r>
        <w:rPr>
          <w:rFonts w:hint="eastAsia" w:ascii="仿宋" w:eastAsia="仿宋"/>
          <w:b/>
          <w:sz w:val="44"/>
          <w:szCs w:val="44"/>
        </w:rPr>
        <w:t>竞争性比选文件</w:t>
      </w:r>
    </w:p>
    <w:p>
      <w:pPr>
        <w:jc w:val="center"/>
        <w:rPr>
          <w:rFonts w:ascii="仿宋" w:eastAsia="仿宋"/>
          <w:b/>
          <w:sz w:val="32"/>
        </w:rPr>
      </w:pPr>
    </w:p>
    <w:p>
      <w:pPr>
        <w:jc w:val="center"/>
        <w:rPr>
          <w:rFonts w:ascii="仿宋" w:eastAsia="仿宋"/>
          <w:b/>
          <w:sz w:val="32"/>
        </w:rPr>
      </w:pPr>
    </w:p>
    <w:p>
      <w:pPr>
        <w:jc w:val="center"/>
        <w:rPr>
          <w:rFonts w:ascii="仿宋" w:eastAsia="仿宋"/>
          <w:b/>
          <w:sz w:val="32"/>
        </w:rPr>
      </w:pPr>
    </w:p>
    <w:p>
      <w:pPr>
        <w:ind w:firstLine="2400" w:firstLineChars="750"/>
        <w:jc w:val="left"/>
        <w:rPr>
          <w:rFonts w:hint="eastAsia" w:ascii="仿宋" w:eastAsia="仿宋"/>
          <w:b/>
          <w:sz w:val="32"/>
          <w:u w:val="single"/>
          <w:lang w:val="en-US" w:eastAsia="zh-CN"/>
        </w:rPr>
      </w:pPr>
      <w:r>
        <w:rPr>
          <w:rFonts w:hint="eastAsia" w:ascii="仿宋" w:eastAsia="仿宋"/>
          <w:b/>
          <w:sz w:val="32"/>
        </w:rPr>
        <w:t>编号：</w:t>
      </w:r>
      <w:r>
        <w:rPr>
          <w:rFonts w:hint="eastAsia" w:ascii="仿宋" w:eastAsia="仿宋"/>
          <w:b/>
          <w:sz w:val="32"/>
          <w:lang w:eastAsia="zh-CN"/>
        </w:rPr>
        <w:t>动力</w:t>
      </w:r>
      <w:r>
        <w:rPr>
          <w:rFonts w:hint="eastAsia" w:ascii="仿宋" w:eastAsia="仿宋"/>
          <w:b/>
          <w:sz w:val="32"/>
          <w:lang w:val="en-US" w:eastAsia="zh-CN"/>
        </w:rPr>
        <w:t>2021-29</w:t>
      </w:r>
    </w:p>
    <w:p>
      <w:pPr>
        <w:rPr>
          <w:rFonts w:ascii="仿宋" w:eastAsia="仿宋"/>
          <w:b/>
          <w:sz w:val="52"/>
        </w:rPr>
      </w:pPr>
    </w:p>
    <w:p>
      <w:pPr>
        <w:jc w:val="center"/>
        <w:rPr>
          <w:rFonts w:ascii="仿宋" w:eastAsia="仿宋"/>
          <w:b/>
          <w:sz w:val="52"/>
        </w:rPr>
      </w:pPr>
    </w:p>
    <w:p>
      <w:pPr>
        <w:jc w:val="center"/>
        <w:rPr>
          <w:rFonts w:ascii="仿宋" w:eastAsia="仿宋"/>
          <w:b/>
          <w:sz w:val="52"/>
        </w:rPr>
      </w:pPr>
    </w:p>
    <w:p>
      <w:pPr>
        <w:jc w:val="center"/>
        <w:rPr>
          <w:rFonts w:ascii="仿宋" w:eastAsia="仿宋"/>
          <w:b/>
          <w:sz w:val="32"/>
          <w:szCs w:val="32"/>
        </w:rPr>
      </w:pPr>
      <w:r>
        <w:rPr>
          <w:rFonts w:hint="eastAsia" w:ascii="仿宋" w:eastAsia="仿宋"/>
          <w:b/>
          <w:sz w:val="32"/>
          <w:szCs w:val="32"/>
        </w:rPr>
        <w:t>重庆机场集团有限公司</w:t>
      </w:r>
    </w:p>
    <w:p>
      <w:pPr>
        <w:jc w:val="center"/>
        <w:rPr>
          <w:rFonts w:ascii="仿宋" w:eastAsia="仿宋"/>
          <w:b/>
          <w:sz w:val="32"/>
          <w:szCs w:val="32"/>
        </w:rPr>
      </w:pPr>
      <w:r>
        <w:rPr>
          <w:rFonts w:hint="eastAsia" w:ascii="仿宋" w:eastAsia="仿宋"/>
          <w:b/>
          <w:sz w:val="32"/>
          <w:szCs w:val="32"/>
        </w:rPr>
        <w:t>动力能源保障部</w:t>
      </w:r>
    </w:p>
    <w:p>
      <w:pPr>
        <w:jc w:val="center"/>
        <w:rPr>
          <w:rFonts w:ascii="仿宋" w:eastAsia="仿宋"/>
          <w:b/>
          <w:sz w:val="32"/>
          <w:szCs w:val="32"/>
        </w:rPr>
      </w:pPr>
      <w:r>
        <w:rPr>
          <w:rFonts w:hint="eastAsia" w:ascii="仿宋" w:eastAsia="仿宋"/>
          <w:b/>
          <w:sz w:val="32"/>
          <w:szCs w:val="32"/>
        </w:rPr>
        <w:t>采购办公室（代章）</w:t>
      </w:r>
    </w:p>
    <w:p>
      <w:pPr>
        <w:rPr>
          <w:rFonts w:ascii="仿宋" w:eastAsia="仿宋"/>
          <w:b/>
          <w:sz w:val="32"/>
          <w:szCs w:val="32"/>
        </w:rPr>
      </w:pPr>
    </w:p>
    <w:p>
      <w:pPr>
        <w:ind w:firstLine="3040" w:firstLineChars="950"/>
        <w:rPr>
          <w:rFonts w:ascii="仿宋" w:eastAsia="仿宋"/>
          <w:b/>
          <w:sz w:val="32"/>
          <w:szCs w:val="32"/>
        </w:rPr>
      </w:pPr>
      <w:r>
        <w:rPr>
          <w:rFonts w:hint="eastAsia" w:ascii="仿宋" w:eastAsia="仿宋"/>
          <w:b/>
          <w:sz w:val="32"/>
          <w:szCs w:val="32"/>
        </w:rPr>
        <w:t>二〇二</w:t>
      </w:r>
      <w:r>
        <w:rPr>
          <w:rFonts w:hint="eastAsia" w:ascii="仿宋" w:eastAsia="仿宋"/>
          <w:b/>
          <w:sz w:val="32"/>
          <w:szCs w:val="32"/>
          <w:lang w:eastAsia="zh-CN"/>
        </w:rPr>
        <w:t>一</w:t>
      </w:r>
      <w:r>
        <w:rPr>
          <w:rFonts w:hint="eastAsia" w:ascii="仿宋" w:eastAsia="仿宋"/>
          <w:b/>
          <w:sz w:val="32"/>
          <w:szCs w:val="32"/>
        </w:rPr>
        <w:t>年</w:t>
      </w:r>
      <w:r>
        <w:rPr>
          <w:rFonts w:hint="eastAsia" w:ascii="仿宋" w:eastAsia="仿宋"/>
          <w:b/>
          <w:sz w:val="32"/>
          <w:szCs w:val="32"/>
          <w:lang w:eastAsia="zh-CN"/>
        </w:rPr>
        <w:t>五</w:t>
      </w:r>
      <w:r>
        <w:rPr>
          <w:rFonts w:hint="eastAsia" w:ascii="仿宋" w:eastAsia="仿宋"/>
          <w:b/>
          <w:sz w:val="32"/>
          <w:szCs w:val="32"/>
        </w:rPr>
        <w:t>月</w:t>
      </w:r>
    </w:p>
    <w:p>
      <w:pPr>
        <w:widowControl/>
        <w:jc w:val="center"/>
        <w:rPr>
          <w:rFonts w:ascii="仿宋" w:hAnsi="仿宋" w:eastAsia="仿宋"/>
          <w:b/>
          <w:sz w:val="44"/>
          <w:szCs w:val="44"/>
        </w:rPr>
      </w:pPr>
      <w:r>
        <w:rPr>
          <w:rFonts w:ascii="仿宋" w:eastAsia="仿宋"/>
          <w:b/>
          <w:sz w:val="52"/>
        </w:rPr>
        <w:br w:type="page"/>
      </w:r>
      <w:r>
        <w:rPr>
          <w:rFonts w:hint="eastAsia" w:ascii="仿宋" w:hAnsi="仿宋" w:eastAsia="仿宋"/>
          <w:b/>
          <w:sz w:val="44"/>
          <w:szCs w:val="44"/>
        </w:rPr>
        <w:t>东区污水</w:t>
      </w:r>
      <w:r>
        <w:rPr>
          <w:rFonts w:hint="eastAsia" w:ascii="仿宋" w:hAnsi="仿宋" w:eastAsia="仿宋"/>
          <w:b/>
          <w:sz w:val="44"/>
          <w:szCs w:val="44"/>
          <w:lang w:eastAsia="zh-CN"/>
        </w:rPr>
        <w:t>处理站</w:t>
      </w:r>
      <w:r>
        <w:rPr>
          <w:rFonts w:hint="eastAsia" w:ascii="仿宋" w:hAnsi="仿宋" w:eastAsia="仿宋"/>
          <w:b/>
          <w:sz w:val="44"/>
          <w:szCs w:val="44"/>
          <w:lang w:val="en-US" w:eastAsia="zh-CN"/>
        </w:rPr>
        <w:t>MBR</w:t>
      </w:r>
      <w:r>
        <w:rPr>
          <w:rFonts w:hint="eastAsia" w:ascii="仿宋" w:hAnsi="仿宋" w:eastAsia="仿宋"/>
          <w:b/>
          <w:sz w:val="44"/>
          <w:szCs w:val="44"/>
          <w:lang w:eastAsia="zh-CN"/>
        </w:rPr>
        <w:t>膜池改造</w:t>
      </w:r>
      <w:r>
        <w:rPr>
          <w:rFonts w:hint="eastAsia" w:ascii="仿宋" w:hAnsi="仿宋" w:eastAsia="仿宋"/>
          <w:b/>
          <w:sz w:val="44"/>
          <w:szCs w:val="44"/>
        </w:rPr>
        <w:t>项目</w:t>
      </w:r>
    </w:p>
    <w:p>
      <w:pPr>
        <w:widowControl/>
        <w:jc w:val="center"/>
      </w:pPr>
      <w:r>
        <w:rPr>
          <w:rFonts w:hint="eastAsia" w:ascii="仿宋" w:hAnsi="仿宋" w:eastAsia="仿宋"/>
          <w:b/>
          <w:sz w:val="44"/>
          <w:szCs w:val="44"/>
        </w:rPr>
        <w:t>竞争性比选文件</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cs="Times New Roman"/>
          <w:kern w:val="0"/>
          <w:sz w:val="28"/>
          <w:szCs w:val="28"/>
          <w:lang w:val="en-US" w:eastAsia="zh-CN" w:bidi="ar-SA"/>
        </w:rPr>
        <w:t>我部决定于近期将对东区污水处理站MBR膜池改造项目邀请符合相应条件的潜在供应商就本项目进行竞争性比选。</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30"/>
        <w:numPr>
          <w:ilvl w:val="0"/>
          <w:numId w:val="2"/>
        </w:numPr>
        <w:tabs>
          <w:tab w:val="clear" w:pos="0"/>
        </w:tabs>
        <w:spacing w:line="360" w:lineRule="auto"/>
        <w:ind w:left="0" w:firstLine="0" w:firstLineChars="0"/>
        <w:rPr>
          <w:rFonts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项目内容</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1.施工前，供应商需按照发包人要求，对MBR膜池进水渠进行清洗，排空。</w:t>
      </w:r>
    </w:p>
    <w:p>
      <w:pPr>
        <w:spacing w:line="360" w:lineRule="auto"/>
        <w:ind w:firstLine="560" w:firstLineChars="200"/>
        <w:rPr>
          <w:rFonts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2.对东区污水处理站MBR膜池进水渠加装曝气设施，包含购置曝气管道，曝气头等设备及材料加工、安装、施工等</w:t>
      </w:r>
      <w:r>
        <w:rPr>
          <w:rFonts w:ascii="仿宋_GB2312" w:hAnsi="仿宋" w:eastAsia="仿宋_GB2312" w:cs="Times New Roman"/>
          <w:kern w:val="0"/>
          <w:sz w:val="28"/>
          <w:szCs w:val="28"/>
          <w:lang w:val="en-US" w:eastAsia="zh-CN" w:bidi="ar-SA"/>
        </w:rPr>
        <w:t>。</w:t>
      </w:r>
    </w:p>
    <w:p>
      <w:pPr>
        <w:spacing w:line="360" w:lineRule="auto"/>
        <w:ind w:firstLine="560" w:firstLineChars="200"/>
        <w:rPr>
          <w:rFonts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3.完成施工后，供应商需配合发包人对现场设施进行调校。</w:t>
      </w:r>
    </w:p>
    <w:p>
      <w:pPr>
        <w:pStyle w:val="30"/>
        <w:numPr>
          <w:ilvl w:val="0"/>
          <w:numId w:val="2"/>
        </w:numPr>
        <w:tabs>
          <w:tab w:val="clear" w:pos="0"/>
        </w:tabs>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项目要求</w:t>
      </w:r>
    </w:p>
    <w:p>
      <w:pPr>
        <w:pStyle w:val="30"/>
        <w:numPr>
          <w:ilvl w:val="0"/>
          <w:numId w:val="0"/>
        </w:numPr>
        <w:spacing w:line="360" w:lineRule="auto"/>
        <w:ind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1</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材料清单：</w:t>
      </w:r>
    </w:p>
    <w:tbl>
      <w:tblPr>
        <w:tblStyle w:val="2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455"/>
        <w:gridCol w:w="4545"/>
        <w:gridCol w:w="840"/>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序号</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材料名称</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材质要求</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数量</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不锈钢气管</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eastAsia="zh-CN"/>
              </w:rPr>
              <w:t>不锈钢</w:t>
            </w:r>
            <w:r>
              <w:rPr>
                <w:rFonts w:hint="eastAsia" w:ascii="楷体" w:hAnsi="楷体" w:eastAsia="楷体" w:cs="楷体"/>
                <w:sz w:val="24"/>
                <w:szCs w:val="24"/>
                <w:lang w:val="en-US" w:eastAsia="zh-CN"/>
              </w:rPr>
              <w:t>206及以上，DN100，承压10公斤以上（管道连接处全部需使用法兰盘）。</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20米</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大小头</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不锈钢大小头DN400转DN100</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不锈钢弯头</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eastAsia="zh-CN"/>
              </w:rPr>
              <w:t>不锈钢</w:t>
            </w:r>
            <w:r>
              <w:rPr>
                <w:rFonts w:hint="eastAsia" w:ascii="楷体" w:hAnsi="楷体" w:eastAsia="楷体" w:cs="楷体"/>
                <w:sz w:val="24"/>
                <w:szCs w:val="24"/>
                <w:lang w:val="en-US" w:eastAsia="zh-CN"/>
              </w:rPr>
              <w:t>206及以上，DN100，承压10公斤以上。</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手动调气阀</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val="en-US" w:eastAsia="zh-CN"/>
              </w:rPr>
              <w:t>DN100，不锈钢材质，带法兰盘（2个）</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不锈钢气管</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w:t>
            </w:r>
            <w:r>
              <w:rPr>
                <w:rFonts w:hint="eastAsia" w:ascii="楷体" w:hAnsi="楷体" w:eastAsia="楷体" w:cs="楷体"/>
                <w:sz w:val="24"/>
                <w:szCs w:val="24"/>
                <w:lang w:val="en-US" w:eastAsia="zh-CN"/>
              </w:rPr>
              <w:t>206及以上，DN50，承压10公斤以上，（管道与三通连接处全部需使用法兰盘）。</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20米</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变径三通</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DN100变DN50不锈钢变径三通</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大小头</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val="en-US" w:eastAsia="zh-CN"/>
              </w:rPr>
              <w:t>不锈钢大小头DN100转DN50</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8</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弯头</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不锈钢弯头，</w:t>
            </w:r>
            <w:r>
              <w:rPr>
                <w:rFonts w:hint="eastAsia" w:ascii="楷体" w:hAnsi="楷体" w:eastAsia="楷体" w:cs="楷体"/>
                <w:sz w:val="24"/>
                <w:szCs w:val="24"/>
                <w:vertAlign w:val="baseline"/>
                <w:lang w:val="en-US" w:eastAsia="zh-CN"/>
              </w:rPr>
              <w:t>DN50</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9</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r>
              <w:rPr>
                <w:rFonts w:hint="eastAsia" w:ascii="楷体" w:hAnsi="楷体" w:eastAsia="楷体" w:cs="楷体"/>
                <w:sz w:val="24"/>
                <w:szCs w:val="24"/>
                <w:lang w:eastAsia="zh-CN"/>
              </w:rPr>
              <w:t>手动调气阀</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r>
              <w:rPr>
                <w:rFonts w:hint="eastAsia" w:ascii="楷体" w:hAnsi="楷体" w:eastAsia="楷体" w:cs="楷体"/>
                <w:sz w:val="24"/>
                <w:szCs w:val="24"/>
                <w:lang w:val="en-US" w:eastAsia="zh-CN"/>
              </w:rPr>
              <w:t>DN50，不锈钢材质，带法兰盘（8个）</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10</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变径三通</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DN50变DN32（DN32两个孔）不锈钢变径三通</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11</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不锈钢气管</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eastAsia="zh-CN"/>
              </w:rPr>
              <w:t>不锈钢</w:t>
            </w:r>
            <w:r>
              <w:rPr>
                <w:rFonts w:hint="eastAsia" w:ascii="楷体" w:hAnsi="楷体" w:eastAsia="楷体" w:cs="楷体"/>
                <w:sz w:val="24"/>
                <w:szCs w:val="24"/>
                <w:lang w:val="en-US" w:eastAsia="zh-CN"/>
              </w:rPr>
              <w:t>206及以上，DN32，承压10公斤以上，（管道与三通连接处全部需使用法兰盘）。</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16米</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12</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曝气头</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不锈钢（或者铜）材质，具体型号为污泥机冲洗头</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36个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13</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支架</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val="en-US" w:eastAsia="zh-CN"/>
              </w:rPr>
              <w:t>30</w:t>
            </w:r>
            <w:r>
              <w:rPr>
                <w:rFonts w:hint="eastAsia" w:ascii="楷体" w:hAnsi="楷体" w:eastAsia="楷体" w:cs="楷体"/>
                <w:sz w:val="24"/>
                <w:szCs w:val="24"/>
                <w:lang w:eastAsia="zh-CN"/>
              </w:rPr>
              <w:t>不锈角钢，根据具体管件进行加工。</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14</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膨胀螺栓</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不锈钢材质</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若干</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15</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法兰盘螺丝</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不锈钢，螺丝及螺帽，弹簧垫，平垫均需不锈钢</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若干</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bl>
    <w:p>
      <w:pPr>
        <w:adjustRightInd w:val="0"/>
        <w:snapToGrid w:val="0"/>
        <w:spacing w:line="360" w:lineRule="auto"/>
        <w:ind w:firstLine="560" w:firstLineChars="200"/>
        <w:rPr>
          <w:rFonts w:ascii="仿宋_GB2312" w:hAnsi="仿宋" w:eastAsia="仿宋_GB2312"/>
          <w:kern w:val="0"/>
          <w:sz w:val="28"/>
          <w:szCs w:val="28"/>
          <w:lang w:val="en-US"/>
        </w:rPr>
      </w:pPr>
      <w:r>
        <w:rPr>
          <w:rFonts w:hint="eastAsia" w:ascii="仿宋_GB2312" w:hAnsi="仿宋" w:eastAsia="仿宋_GB2312"/>
          <w:kern w:val="0"/>
          <w:sz w:val="28"/>
          <w:szCs w:val="28"/>
          <w:lang w:eastAsia="zh-CN"/>
        </w:rPr>
        <w:t>注：本项目所使用材料均为防腐材料，</w:t>
      </w:r>
      <w:r>
        <w:rPr>
          <w:rFonts w:hint="eastAsia" w:ascii="仿宋_GB2312" w:hAnsi="仿宋" w:eastAsia="仿宋_GB2312"/>
          <w:kern w:val="0"/>
          <w:sz w:val="28"/>
          <w:szCs w:val="28"/>
          <w:lang w:val="en-US" w:eastAsia="zh-CN"/>
        </w:rPr>
        <w:t>所有不锈钢管道连接处均需使用法兰盘加密封垫连接，DN50不锈钢管道可焊接。</w:t>
      </w:r>
    </w:p>
    <w:p>
      <w:pPr>
        <w:adjustRightInd w:val="0"/>
        <w:snapToGrid w:val="0"/>
        <w:spacing w:line="360" w:lineRule="auto"/>
        <w:ind w:firstLine="560" w:firstLineChars="200"/>
        <w:rPr>
          <w:rFonts w:hint="eastAsia" w:ascii="仿宋_GB2312" w:hAnsi="仿宋" w:eastAsia="仿宋_GB2312"/>
          <w:kern w:val="0"/>
          <w:sz w:val="28"/>
          <w:szCs w:val="28"/>
          <w:lang w:eastAsia="zh-CN"/>
        </w:rPr>
      </w:pPr>
      <w:r>
        <w:rPr>
          <w:rFonts w:hint="eastAsia" w:ascii="仿宋_GB2312" w:hAnsi="仿宋" w:eastAsia="仿宋_GB2312"/>
          <w:kern w:val="0"/>
          <w:sz w:val="28"/>
          <w:szCs w:val="28"/>
        </w:rPr>
        <w:t>2</w:t>
      </w:r>
      <w:r>
        <w:rPr>
          <w:rFonts w:hint="eastAsia" w:ascii="仿宋_GB2312" w:hAnsi="仿宋" w:eastAsia="仿宋_GB2312"/>
          <w:kern w:val="0"/>
          <w:sz w:val="28"/>
          <w:szCs w:val="28"/>
          <w:lang w:val="en-US" w:eastAsia="zh-CN"/>
        </w:rPr>
        <w:t>.</w:t>
      </w:r>
      <w:r>
        <w:rPr>
          <w:rFonts w:hint="eastAsia" w:ascii="仿宋_GB2312" w:hAnsi="仿宋" w:eastAsia="仿宋_GB2312"/>
          <w:kern w:val="0"/>
          <w:sz w:val="28"/>
          <w:szCs w:val="28"/>
          <w:lang w:eastAsia="zh-CN"/>
        </w:rPr>
        <w:t>施工要求</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eastAsia="zh-CN"/>
        </w:rPr>
        <w:t>施工前：</w:t>
      </w:r>
      <w:r>
        <w:rPr>
          <w:rFonts w:hint="eastAsia" w:ascii="仿宋_GB2312" w:hAnsi="仿宋" w:eastAsia="仿宋_GB2312"/>
          <w:kern w:val="0"/>
          <w:sz w:val="28"/>
          <w:szCs w:val="28"/>
          <w:lang w:val="en-US" w:eastAsia="zh-CN"/>
        </w:rPr>
        <w:t>由于本项目现场施工时间有限，所以供应商需在加工好配件之后，5小时内现场完成安装。</w:t>
      </w:r>
      <w:r>
        <w:rPr>
          <w:rFonts w:hint="eastAsia" w:ascii="仿宋_GB2312" w:hAnsi="仿宋" w:eastAsia="仿宋_GB2312"/>
          <w:kern w:val="0"/>
          <w:sz w:val="28"/>
          <w:szCs w:val="28"/>
          <w:lang w:eastAsia="zh-CN"/>
        </w:rPr>
        <w:t>施工前需清空</w:t>
      </w:r>
      <w:r>
        <w:rPr>
          <w:rFonts w:hint="eastAsia" w:ascii="仿宋_GB2312" w:hAnsi="仿宋" w:eastAsia="仿宋_GB2312"/>
          <w:kern w:val="0"/>
          <w:sz w:val="28"/>
          <w:szCs w:val="28"/>
          <w:lang w:val="en-US" w:eastAsia="zh-CN"/>
        </w:rPr>
        <w:t>MBR膜池进水渠，供应商需安排不低于5名工人现场作业，同时准备至少2台100立方米/每小时的污泥提升泵、抽水管道以及用于盛装污泥、杂物的密封器具。</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施工中：施工过程中，作业人员不得单人作业，焊接处需满足《GB 50661-2011 钢结构焊接规范》中要求。</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施工后：检查焊接处密封是否完好，有无漏气情况。若存在漏气，需进行整改。同时对现场进行清理，清理后的杂物进行统一收集，处理。</w:t>
      </w:r>
    </w:p>
    <w:p>
      <w:pPr>
        <w:adjustRightInd w:val="0"/>
        <w:snapToGrid w:val="0"/>
        <w:spacing w:line="360" w:lineRule="auto"/>
        <w:ind w:firstLine="560" w:firstLineChars="200"/>
        <w:rPr>
          <w:rFonts w:hint="eastAsia" w:ascii="仿宋_GB2312" w:hAnsi="仿宋" w:eastAsia="仿宋_GB2312"/>
          <w:kern w:val="0"/>
          <w:sz w:val="28"/>
          <w:szCs w:val="28"/>
          <w:lang w:eastAsia="zh-CN"/>
        </w:rPr>
      </w:pPr>
      <w:r>
        <w:rPr>
          <w:rFonts w:hint="eastAsia" w:ascii="仿宋_GB2312" w:hAnsi="仿宋" w:eastAsia="仿宋_GB2312"/>
          <w:kern w:val="0"/>
          <w:sz w:val="28"/>
          <w:szCs w:val="28"/>
          <w:lang w:val="en-US" w:eastAsia="zh-CN"/>
        </w:rPr>
        <w:t>3.</w:t>
      </w:r>
      <w:r>
        <w:rPr>
          <w:rFonts w:hint="eastAsia" w:ascii="仿宋_GB2312" w:hAnsi="仿宋" w:eastAsia="仿宋_GB2312"/>
          <w:kern w:val="0"/>
          <w:sz w:val="28"/>
          <w:szCs w:val="28"/>
          <w:lang w:eastAsia="zh-CN"/>
        </w:rPr>
        <w:t>调校要求：完成施工后，对曝气量进行调整，确保达到无积泥情况，同时液面均匀水泡清晰可见。</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4.人员要求：作业人员需持证上岗，现场焊接人员需持《熔化焊接与热切割</w:t>
      </w:r>
      <w:r>
        <w:rPr>
          <w:rFonts w:hint="default" w:ascii="仿宋_GB2312" w:hAnsi="仿宋" w:eastAsia="仿宋_GB2312"/>
          <w:kern w:val="0"/>
          <w:sz w:val="28"/>
          <w:szCs w:val="28"/>
          <w:lang w:val="en-US" w:eastAsia="zh-CN"/>
        </w:rPr>
        <w:t>作业</w:t>
      </w:r>
      <w:r>
        <w:rPr>
          <w:rFonts w:hint="eastAsia" w:ascii="仿宋_GB2312" w:hAnsi="仿宋" w:eastAsia="仿宋_GB2312"/>
          <w:kern w:val="0"/>
          <w:sz w:val="28"/>
          <w:szCs w:val="28"/>
          <w:lang w:val="en-US" w:eastAsia="zh-CN"/>
        </w:rPr>
        <w:t>》证书，同时供应商需配置监护人员。</w:t>
      </w:r>
    </w:p>
    <w:p>
      <w:pPr>
        <w:pStyle w:val="30"/>
        <w:numPr>
          <w:ilvl w:val="0"/>
          <w:numId w:val="2"/>
        </w:numPr>
        <w:tabs>
          <w:tab w:val="clear" w:pos="0"/>
        </w:tabs>
        <w:spacing w:line="360" w:lineRule="auto"/>
        <w:ind w:left="0" w:firstLine="0" w:firstLineChars="0"/>
        <w:rPr>
          <w:rFonts w:hint="eastAsia" w:ascii="楷体" w:hAnsi="楷体" w:eastAsia="楷体" w:cs="楷体"/>
          <w:sz w:val="28"/>
          <w:szCs w:val="28"/>
        </w:rPr>
      </w:pPr>
      <w:r>
        <w:rPr>
          <w:rFonts w:hint="eastAsia" w:ascii="楷体" w:hAnsi="楷体" w:eastAsia="楷体" w:cs="楷体"/>
          <w:sz w:val="28"/>
          <w:szCs w:val="28"/>
        </w:rPr>
        <w:t>安全责任要求</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需遵守重庆机场集团有限公司空防、消防、机坪运行、车辆及通行证门禁等管理规定，并接受项目单位监督。</w:t>
      </w:r>
    </w:p>
    <w:p>
      <w:pPr>
        <w:adjustRightInd w:val="0"/>
        <w:snapToGrid w:val="0"/>
        <w:spacing w:line="360" w:lineRule="auto"/>
        <w:rPr>
          <w:rFonts w:ascii="仿宋_GB2312" w:hAnsi="仿宋" w:eastAsia="仿宋_GB2312"/>
          <w:kern w:val="0"/>
          <w:sz w:val="28"/>
          <w:szCs w:val="28"/>
        </w:rPr>
      </w:pPr>
      <w:r>
        <w:rPr>
          <w:rFonts w:hint="eastAsia" w:ascii="Arial" w:hAnsi="Arial" w:eastAsia="楷体" w:cs="Times New Roman"/>
          <w:b w:val="0"/>
          <w:kern w:val="2"/>
          <w:sz w:val="32"/>
          <w:szCs w:val="24"/>
          <w:lang w:val="en-US" w:eastAsia="zh-CN" w:bidi="ar-SA"/>
        </w:rPr>
        <w:t>（四）验收要求</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hint="eastAsia" w:ascii="仿宋_GB2312" w:hAnsi="仿宋" w:eastAsia="仿宋_GB2312"/>
          <w:kern w:val="0"/>
          <w:sz w:val="28"/>
          <w:szCs w:val="28"/>
          <w:lang w:val="en-US" w:eastAsia="zh-CN"/>
        </w:rPr>
        <w:t>.</w:t>
      </w:r>
      <w:r>
        <w:rPr>
          <w:rFonts w:hint="eastAsia" w:ascii="仿宋_GB2312" w:hAnsi="仿宋" w:eastAsia="仿宋_GB2312"/>
          <w:kern w:val="0"/>
          <w:sz w:val="28"/>
          <w:szCs w:val="28"/>
        </w:rPr>
        <w:t>施工完成后需通过由发包人组织的竣工验收；</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2</w:t>
      </w:r>
      <w:r>
        <w:rPr>
          <w:rFonts w:hint="eastAsia" w:ascii="仿宋_GB2312" w:hAnsi="仿宋" w:eastAsia="仿宋_GB2312"/>
          <w:kern w:val="0"/>
          <w:sz w:val="28"/>
          <w:szCs w:val="28"/>
          <w:lang w:val="en-US" w:eastAsia="zh-CN"/>
        </w:rPr>
        <w:t>.</w:t>
      </w:r>
      <w:r>
        <w:rPr>
          <w:rFonts w:hint="eastAsia" w:ascii="仿宋_GB2312" w:hAnsi="仿宋" w:eastAsia="仿宋_GB2312"/>
          <w:kern w:val="0"/>
          <w:sz w:val="28"/>
          <w:szCs w:val="28"/>
        </w:rPr>
        <w:t>验收时应按照</w:t>
      </w:r>
      <w:r>
        <w:rPr>
          <w:rFonts w:hint="eastAsia" w:ascii="仿宋_GB2312" w:hAnsi="仿宋" w:eastAsia="仿宋_GB2312"/>
          <w:kern w:val="0"/>
          <w:sz w:val="28"/>
          <w:szCs w:val="28"/>
          <w:lang w:eastAsia="zh-CN"/>
        </w:rPr>
        <w:t>施工要求</w:t>
      </w:r>
      <w:r>
        <w:rPr>
          <w:rFonts w:hint="eastAsia" w:ascii="仿宋_GB2312" w:hAnsi="仿宋" w:eastAsia="仿宋_GB2312"/>
          <w:kern w:val="0"/>
          <w:sz w:val="28"/>
          <w:szCs w:val="28"/>
        </w:rPr>
        <w:t>进行验收；</w:t>
      </w:r>
    </w:p>
    <w:p>
      <w:pPr>
        <w:adjustRightInd w:val="0"/>
        <w:snapToGrid w:val="0"/>
        <w:spacing w:line="360" w:lineRule="auto"/>
        <w:ind w:firstLine="560" w:firstLineChars="200"/>
        <w:rPr>
          <w:rFonts w:ascii="仿宋_GB2312" w:hAnsi="仿宋" w:eastAsia="仿宋_GB2312"/>
          <w:kern w:val="0"/>
          <w:sz w:val="28"/>
          <w:szCs w:val="28"/>
          <w:lang w:val="zh-CN"/>
        </w:rPr>
      </w:pPr>
      <w:r>
        <w:rPr>
          <w:rFonts w:hint="eastAsia" w:ascii="仿宋_GB2312" w:hAnsi="仿宋" w:eastAsia="仿宋_GB2312"/>
          <w:kern w:val="0"/>
          <w:sz w:val="28"/>
          <w:szCs w:val="28"/>
        </w:rPr>
        <w:t>3</w:t>
      </w:r>
      <w:r>
        <w:rPr>
          <w:rFonts w:hint="eastAsia" w:ascii="仿宋_GB2312" w:hAnsi="仿宋" w:eastAsia="仿宋_GB2312"/>
          <w:kern w:val="0"/>
          <w:sz w:val="28"/>
          <w:szCs w:val="28"/>
          <w:lang w:val="en-US" w:eastAsia="zh-CN"/>
        </w:rPr>
        <w:t>.</w:t>
      </w:r>
      <w:r>
        <w:rPr>
          <w:rFonts w:hint="eastAsia" w:ascii="仿宋_GB2312" w:hAnsi="仿宋" w:eastAsia="仿宋_GB2312"/>
          <w:kern w:val="0"/>
          <w:sz w:val="28"/>
          <w:szCs w:val="28"/>
        </w:rPr>
        <w:t>项目完成后供应商需提供技术资料，材料及设备的检验合格证书及出厂合格证，给发包人进行备案，作验收依据，无不予验收。</w:t>
      </w:r>
    </w:p>
    <w:p>
      <w:pPr>
        <w:adjustRightInd w:val="0"/>
        <w:snapToGrid w:val="0"/>
        <w:spacing w:line="360" w:lineRule="auto"/>
        <w:rPr>
          <w:rFonts w:hint="eastAsia" w:ascii="Arial" w:hAnsi="Arial" w:eastAsia="楷体" w:cs="Times New Roman"/>
          <w:b w:val="0"/>
          <w:kern w:val="2"/>
          <w:sz w:val="32"/>
          <w:szCs w:val="24"/>
          <w:lang w:val="en-US" w:eastAsia="zh-CN" w:bidi="ar-SA"/>
        </w:rPr>
      </w:pPr>
      <w:r>
        <w:rPr>
          <w:rFonts w:hint="eastAsia" w:ascii="Arial" w:hAnsi="Arial" w:eastAsia="楷体" w:cs="Times New Roman"/>
          <w:b w:val="0"/>
          <w:kern w:val="2"/>
          <w:sz w:val="32"/>
          <w:szCs w:val="24"/>
          <w:lang w:val="en-US" w:eastAsia="zh-CN" w:bidi="ar-SA"/>
        </w:rPr>
        <w:t>（五）其他要求</w:t>
      </w:r>
    </w:p>
    <w:p>
      <w:pPr>
        <w:adjustRightInd w:val="0"/>
        <w:snapToGrid w:val="0"/>
        <w:spacing w:line="360" w:lineRule="auto"/>
        <w:ind w:firstLine="560" w:firstLineChars="200"/>
        <w:rPr>
          <w:rFonts w:hint="eastAsia" w:ascii="仿宋_GB2312" w:hAnsi="仿宋" w:eastAsia="仿宋_GB2312"/>
          <w:kern w:val="0"/>
          <w:sz w:val="28"/>
          <w:szCs w:val="28"/>
          <w:lang w:eastAsia="zh-CN"/>
        </w:rPr>
      </w:pPr>
      <w:r>
        <w:rPr>
          <w:rFonts w:hint="eastAsia" w:ascii="仿宋_GB2312" w:hAnsi="仿宋" w:eastAsia="仿宋_GB2312"/>
          <w:kern w:val="0"/>
          <w:sz w:val="28"/>
          <w:szCs w:val="28"/>
          <w:lang w:eastAsia="zh-CN"/>
        </w:rPr>
        <w:t>施工过程中，每完成一个阶段需与发包人沟通并获得许可后方可进行下一阶段施工。</w:t>
      </w:r>
    </w:p>
    <w:p>
      <w:pPr>
        <w:numPr>
          <w:ilvl w:val="0"/>
          <w:numId w:val="3"/>
        </w:numPr>
        <w:adjustRightInd w:val="0"/>
        <w:snapToGrid w:val="0"/>
        <w:spacing w:line="360" w:lineRule="auto"/>
        <w:rPr>
          <w:rFonts w:hint="eastAsia" w:ascii="Arial" w:hAnsi="Arial" w:eastAsia="楷体" w:cs="Times New Roman"/>
          <w:b w:val="0"/>
          <w:kern w:val="2"/>
          <w:sz w:val="32"/>
          <w:szCs w:val="24"/>
          <w:lang w:val="en-US" w:eastAsia="zh-CN" w:bidi="ar-SA"/>
        </w:rPr>
      </w:pPr>
      <w:r>
        <w:rPr>
          <w:rFonts w:hint="eastAsia" w:ascii="Arial" w:hAnsi="Arial" w:eastAsia="楷体" w:cs="Times New Roman"/>
          <w:b w:val="0"/>
          <w:kern w:val="2"/>
          <w:sz w:val="32"/>
          <w:szCs w:val="24"/>
          <w:lang w:val="en-US" w:eastAsia="zh-CN" w:bidi="ar-SA"/>
        </w:rPr>
        <w:t>踏勘要求</w:t>
      </w:r>
    </w:p>
    <w:p>
      <w:pPr>
        <w:numPr>
          <w:ilvl w:val="0"/>
          <w:numId w:val="0"/>
        </w:numPr>
        <w:adjustRightInd w:val="0"/>
        <w:snapToGrid w:val="0"/>
        <w:spacing w:line="360" w:lineRule="auto"/>
        <w:ind w:firstLine="560" w:firstLineChars="200"/>
        <w:rPr>
          <w:rFonts w:ascii="楷体" w:eastAsia="楷体" w:cs="楷体"/>
          <w:sz w:val="28"/>
          <w:szCs w:val="28"/>
        </w:rPr>
      </w:pPr>
      <w:r>
        <w:rPr>
          <w:rFonts w:hint="eastAsia" w:ascii="楷体" w:eastAsia="楷体" w:cs="楷体"/>
          <w:sz w:val="28"/>
          <w:szCs w:val="28"/>
        </w:rPr>
        <w:t>不组织统一踏勘。</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工期及售后服务</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1.本项目工期为：开工报告批复之日起</w:t>
      </w:r>
      <w:r>
        <w:rPr>
          <w:rFonts w:hint="eastAsia" w:ascii="仿宋_GB2312" w:hAnsi="仿宋" w:eastAsia="仿宋_GB2312"/>
          <w:kern w:val="0"/>
          <w:sz w:val="28"/>
          <w:szCs w:val="28"/>
          <w:lang w:val="en-US" w:eastAsia="zh-CN"/>
        </w:rPr>
        <w:t>60</w:t>
      </w:r>
      <w:r>
        <w:rPr>
          <w:rFonts w:hint="eastAsia" w:ascii="仿宋_GB2312" w:hAnsi="仿宋" w:eastAsia="仿宋_GB2312"/>
          <w:kern w:val="0"/>
          <w:sz w:val="28"/>
          <w:szCs w:val="28"/>
        </w:rPr>
        <w:t>个日历日。</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2.质保期：自验收合格之日起2年。</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3.响应时间：质保期内出现与本项目有关或本项目引起的故障，供应商在接到机场工作人员通知后，需派专业技术人员在规定时间内（市内</w:t>
      </w:r>
      <w:r>
        <w:rPr>
          <w:rFonts w:hint="eastAsia" w:ascii="仿宋_GB2312" w:hAnsi="仿宋" w:eastAsia="仿宋_GB2312"/>
          <w:kern w:val="0"/>
          <w:sz w:val="28"/>
          <w:szCs w:val="28"/>
          <w:lang w:val="en-US" w:eastAsia="zh-CN"/>
        </w:rPr>
        <w:t>12</w:t>
      </w:r>
      <w:r>
        <w:rPr>
          <w:rFonts w:hint="eastAsia" w:ascii="仿宋_GB2312" w:hAnsi="仿宋" w:eastAsia="仿宋_GB2312"/>
          <w:kern w:val="0"/>
          <w:sz w:val="28"/>
          <w:szCs w:val="28"/>
        </w:rPr>
        <w:t>小时，市外</w:t>
      </w:r>
      <w:r>
        <w:rPr>
          <w:rFonts w:hint="eastAsia" w:ascii="仿宋_GB2312" w:hAnsi="仿宋" w:eastAsia="仿宋_GB2312"/>
          <w:kern w:val="0"/>
          <w:sz w:val="28"/>
          <w:szCs w:val="28"/>
          <w:lang w:val="en-US" w:eastAsia="zh-CN"/>
        </w:rPr>
        <w:t>48</w:t>
      </w:r>
      <w:r>
        <w:rPr>
          <w:rFonts w:hint="eastAsia" w:ascii="仿宋_GB2312" w:hAnsi="仿宋" w:eastAsia="仿宋_GB2312"/>
          <w:kern w:val="0"/>
          <w:sz w:val="28"/>
          <w:szCs w:val="28"/>
        </w:rPr>
        <w:t>小时）赶到重庆江北国际机场处理故障,若未及时响应，按次数进行处理，每次扣除质保金500元整。</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支付方式</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1.项目通过验收，支付合同金额的9</w:t>
      </w:r>
      <w:r>
        <w:rPr>
          <w:rFonts w:hint="eastAsia" w:ascii="仿宋_GB2312" w:hAnsi="仿宋" w:eastAsia="仿宋_GB2312"/>
          <w:kern w:val="0"/>
          <w:sz w:val="28"/>
          <w:szCs w:val="28"/>
          <w:lang w:val="en-US" w:eastAsia="zh-CN"/>
        </w:rPr>
        <w:t>7</w:t>
      </w:r>
      <w:r>
        <w:rPr>
          <w:rFonts w:hint="eastAsia" w:ascii="仿宋_GB2312" w:hAnsi="仿宋" w:eastAsia="仿宋_GB2312"/>
          <w:kern w:val="0"/>
          <w:sz w:val="28"/>
          <w:szCs w:val="28"/>
          <w:lang w:val="zh-CN" w:eastAsia="zh-CN"/>
        </w:rPr>
        <w:t>%，剩余</w:t>
      </w:r>
      <w:r>
        <w:rPr>
          <w:rFonts w:hint="eastAsia" w:ascii="仿宋_GB2312" w:hAnsi="仿宋" w:eastAsia="仿宋_GB2312"/>
          <w:kern w:val="0"/>
          <w:sz w:val="28"/>
          <w:szCs w:val="28"/>
          <w:lang w:val="en-US" w:eastAsia="zh-CN"/>
        </w:rPr>
        <w:t>3</w:t>
      </w:r>
      <w:r>
        <w:rPr>
          <w:rFonts w:hint="eastAsia" w:ascii="仿宋_GB2312" w:hAnsi="仿宋" w:eastAsia="仿宋_GB2312"/>
          <w:kern w:val="0"/>
          <w:sz w:val="28"/>
          <w:szCs w:val="28"/>
          <w:lang w:val="zh-CN" w:eastAsia="zh-CN"/>
        </w:rPr>
        <w:t>%作为质保金，待质保期满，无质量问题后支付。</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2.付款前供应商需开具发票，若供应商提供增值税普通发票，发包人支付不含增值税金额，若供应商提供增值税专用发票，发包人实际支付金额=不含增值税金额+增值税税额。</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合格报价供应商</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1.中华人民共和国依法注册、具有独立法人资格，具有有效营业执照（须提供营业执照复印件并加盖公章）；</w:t>
      </w:r>
    </w:p>
    <w:p>
      <w:pPr>
        <w:adjustRightInd w:val="0"/>
        <w:snapToGrid w:val="0"/>
        <w:spacing w:line="360" w:lineRule="auto"/>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2.具有</w:t>
      </w:r>
      <w:r>
        <w:rPr>
          <w:rFonts w:ascii="仿宋_GB2312" w:hAnsi="仿宋" w:eastAsia="仿宋_GB2312"/>
          <w:kern w:val="0"/>
          <w:sz w:val="28"/>
          <w:szCs w:val="28"/>
        </w:rPr>
        <w:t>市政公用工程施工总承包资质</w:t>
      </w:r>
      <w:r>
        <w:rPr>
          <w:rFonts w:hint="eastAsia" w:ascii="仿宋_GB2312" w:hAnsi="仿宋" w:eastAsia="仿宋_GB2312"/>
          <w:kern w:val="0"/>
          <w:sz w:val="28"/>
          <w:szCs w:val="28"/>
        </w:rPr>
        <w:t>三级及以上资质（须提供资质文件复印件并加盖鲜章）；</w:t>
      </w:r>
    </w:p>
    <w:p>
      <w:pPr>
        <w:pStyle w:val="2"/>
        <w:ind w:firstLine="560" w:firstLineChars="200"/>
        <w:jc w:val="both"/>
        <w:rPr>
          <w:rFonts w:hint="eastAsia" w:eastAsia="仿宋_GB2312"/>
          <w:lang w:val="en-US" w:eastAsia="zh-CN"/>
        </w:rPr>
      </w:pPr>
      <w:r>
        <w:rPr>
          <w:rFonts w:hint="eastAsia" w:ascii="仿宋_GB2312" w:hAnsi="仿宋" w:eastAsia="仿宋_GB2312"/>
          <w:kern w:val="0"/>
          <w:sz w:val="28"/>
          <w:szCs w:val="28"/>
          <w:lang w:val="en-US" w:eastAsia="zh-CN"/>
        </w:rPr>
        <w:t>3.需配备至少一名持有《焊接与热切割作业》证书的作业人员。</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lang w:val="en-US" w:eastAsia="zh-CN"/>
        </w:rPr>
        <w:t>4</w:t>
      </w:r>
      <w:r>
        <w:rPr>
          <w:rFonts w:hint="eastAsia" w:ascii="仿宋_GB2312" w:hAnsi="仿宋" w:eastAsia="仿宋_GB2312"/>
          <w:kern w:val="0"/>
          <w:sz w:val="28"/>
          <w:szCs w:val="28"/>
        </w:rPr>
        <w:t>.本项目不接受联合体，不得分包、转包。</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29"/>
        <w:numPr>
          <w:ilvl w:val="0"/>
          <w:numId w:val="4"/>
        </w:numPr>
        <w:spacing w:line="360" w:lineRule="auto"/>
        <w:ind w:firstLineChars="0"/>
        <w:rPr>
          <w:rFonts w:ascii="楷体" w:eastAsia="楷体" w:cs="楷体"/>
          <w:sz w:val="28"/>
          <w:szCs w:val="28"/>
        </w:rPr>
      </w:pPr>
      <w:r>
        <w:rPr>
          <w:rFonts w:hint="eastAsia" w:ascii="楷体" w:eastAsia="楷体" w:cs="楷体"/>
          <w:sz w:val="28"/>
          <w:szCs w:val="28"/>
        </w:rPr>
        <w:t>限价</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本项目最高限价（不含增值税金额）为</w:t>
      </w:r>
      <w:r>
        <w:rPr>
          <w:rFonts w:hint="eastAsia" w:ascii="仿宋_GB2312" w:hAnsi="仿宋" w:eastAsia="仿宋_GB2312"/>
          <w:kern w:val="0"/>
          <w:sz w:val="28"/>
          <w:szCs w:val="28"/>
          <w:u w:val="single"/>
          <w:lang w:val="en-US" w:eastAsia="zh-CN"/>
        </w:rPr>
        <w:t>7.5</w:t>
      </w:r>
      <w:r>
        <w:rPr>
          <w:rFonts w:hint="eastAsia" w:ascii="仿宋_GB2312" w:hAnsi="仿宋" w:eastAsia="仿宋_GB2312"/>
          <w:kern w:val="0"/>
          <w:sz w:val="28"/>
          <w:szCs w:val="28"/>
          <w:lang w:val="zh-CN" w:eastAsia="zh-CN"/>
        </w:rPr>
        <w:t>万元（大写金额：柒万伍仟元整），报价超过最高限价，将取消竞争性比选响应方的竞争性比选资格。</w:t>
      </w:r>
    </w:p>
    <w:p>
      <w:pPr>
        <w:pStyle w:val="29"/>
        <w:numPr>
          <w:ilvl w:val="0"/>
          <w:numId w:val="4"/>
        </w:numPr>
        <w:spacing w:line="360" w:lineRule="auto"/>
        <w:ind w:firstLineChars="0"/>
        <w:rPr>
          <w:rFonts w:ascii="楷体" w:eastAsia="楷体" w:cs="楷体"/>
          <w:sz w:val="28"/>
          <w:szCs w:val="28"/>
        </w:rPr>
      </w:pPr>
      <w:r>
        <w:rPr>
          <w:rFonts w:hint="eastAsia" w:ascii="楷体" w:eastAsia="楷体" w:cs="楷体"/>
          <w:sz w:val="28"/>
          <w:szCs w:val="28"/>
        </w:rPr>
        <w:t>竞争性比选办法</w:t>
      </w:r>
    </w:p>
    <w:p>
      <w:pPr>
        <w:spacing w:line="360" w:lineRule="auto"/>
        <w:ind w:firstLine="560" w:firstLineChars="200"/>
        <w:rPr>
          <w:rFonts w:hint="eastAsia" w:ascii="楷体" w:hAnsi="Times New Roman" w:eastAsia="楷体" w:cs="楷体"/>
          <w:kern w:val="2"/>
          <w:sz w:val="28"/>
          <w:szCs w:val="28"/>
          <w:lang w:val="zh-CN" w:eastAsia="zh-CN" w:bidi="ar-SA"/>
        </w:rPr>
      </w:pPr>
      <w:r>
        <w:rPr>
          <w:rFonts w:hint="eastAsia" w:ascii="楷体" w:hAnsi="Times New Roman" w:eastAsia="楷体" w:cs="楷体"/>
          <w:kern w:val="2"/>
          <w:sz w:val="28"/>
          <w:szCs w:val="28"/>
          <w:lang w:val="zh-CN" w:eastAsia="zh-CN" w:bidi="ar-SA"/>
        </w:rPr>
        <w:t>本次竞争性比选成交供应商确定办法采用</w:t>
      </w:r>
      <w:r>
        <w:rPr>
          <w:rFonts w:hint="eastAsia" w:ascii="楷体" w:hAnsi="Times New Roman" w:eastAsia="楷体" w:cs="楷体"/>
          <w:b/>
          <w:bCs/>
          <w:kern w:val="2"/>
          <w:sz w:val="28"/>
          <w:szCs w:val="28"/>
          <w:u w:val="single"/>
          <w:lang w:val="zh-CN" w:eastAsia="zh-CN" w:bidi="ar-SA"/>
        </w:rPr>
        <w:t>经评审的最低价法</w:t>
      </w:r>
      <w:r>
        <w:rPr>
          <w:rFonts w:hint="eastAsia" w:ascii="楷体" w:hAnsi="Times New Roman" w:eastAsia="楷体" w:cs="楷体"/>
          <w:kern w:val="2"/>
          <w:sz w:val="28"/>
          <w:szCs w:val="28"/>
          <w:lang w:val="zh-CN" w:eastAsia="zh-CN" w:bidi="ar-SA"/>
        </w:rPr>
        <w:t>成交，以各供应商不含增值税报价为依据，请各供应商按照报价要求进行报价。</w:t>
      </w:r>
    </w:p>
    <w:p>
      <w:pPr>
        <w:pStyle w:val="29"/>
        <w:numPr>
          <w:ilvl w:val="0"/>
          <w:numId w:val="4"/>
        </w:numPr>
        <w:spacing w:line="360" w:lineRule="auto"/>
        <w:ind w:firstLineChars="0"/>
        <w:rPr>
          <w:rFonts w:ascii="楷体" w:eastAsia="楷体" w:cs="楷体"/>
          <w:sz w:val="28"/>
          <w:szCs w:val="28"/>
        </w:rPr>
      </w:pPr>
      <w:r>
        <w:rPr>
          <w:rFonts w:hint="eastAsia" w:ascii="楷体" w:eastAsia="楷体" w:cs="楷体"/>
          <w:sz w:val="28"/>
          <w:szCs w:val="28"/>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en-US" w:eastAsia="zh-CN"/>
        </w:rPr>
        <w:t>2</w:t>
      </w:r>
      <w:r>
        <w:rPr>
          <w:rFonts w:hint="eastAsia" w:ascii="仿宋_GB2312" w:hAnsi="仿宋" w:eastAsia="仿宋_GB2312"/>
          <w:kern w:val="0"/>
          <w:sz w:val="28"/>
          <w:szCs w:val="28"/>
          <w:lang w:val="zh-CN" w:eastAsia="zh-CN"/>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bookmarkStart w:id="1" w:name="_GoBack"/>
      <w:bookmarkEnd w:id="1"/>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3.项目重新竞争性比选时，经评审有有效比选人的，按规定程序确定成交候选人。</w:t>
      </w:r>
    </w:p>
    <w:p>
      <w:pPr>
        <w:pStyle w:val="29"/>
        <w:numPr>
          <w:ilvl w:val="0"/>
          <w:numId w:val="4"/>
        </w:numPr>
        <w:spacing w:line="360" w:lineRule="auto"/>
        <w:ind w:firstLineChars="0"/>
        <w:rPr>
          <w:rFonts w:hint="eastAsia" w:ascii="楷体" w:hAnsi="Times New Roman" w:eastAsia="楷体" w:cs="楷体"/>
          <w:kern w:val="2"/>
          <w:sz w:val="28"/>
          <w:szCs w:val="28"/>
          <w:lang w:val="zh-CN" w:eastAsia="zh-CN" w:bidi="ar-SA"/>
        </w:rPr>
      </w:pPr>
      <w:r>
        <w:rPr>
          <w:rFonts w:hint="eastAsia" w:ascii="楷体" w:hAnsi="Times New Roman" w:eastAsia="楷体" w:cs="楷体"/>
          <w:kern w:val="2"/>
          <w:sz w:val="28"/>
          <w:szCs w:val="28"/>
          <w:lang w:val="zh-CN" w:eastAsia="zh-CN" w:bidi="ar-SA"/>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0"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29"/>
        <w:widowControl/>
        <w:numPr>
          <w:ilvl w:val="0"/>
          <w:numId w:val="1"/>
        </w:numPr>
        <w:spacing w:line="360" w:lineRule="auto"/>
        <w:ind w:firstLineChars="0"/>
        <w:jc w:val="left"/>
        <w:rPr>
          <w:rFonts w:ascii="仿宋" w:eastAsia="仿宋"/>
          <w:b/>
          <w:bCs/>
          <w:kern w:val="0"/>
          <w:sz w:val="28"/>
          <w:szCs w:val="28"/>
        </w:rPr>
      </w:pPr>
      <w:r>
        <w:rPr>
          <w:rFonts w:hint="eastAsia" w:ascii="仿宋" w:eastAsia="仿宋"/>
          <w:b/>
          <w:bCs/>
          <w:kern w:val="0"/>
          <w:sz w:val="28"/>
          <w:szCs w:val="28"/>
        </w:rPr>
        <w:t>竞争性比选文件发售的时间、地点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5</w:t>
      </w:r>
      <w:r>
        <w:rPr>
          <w:rFonts w:hint="eastAsia" w:ascii="仿宋" w:hAnsi="仿宋" w:eastAsia="仿宋"/>
          <w:sz w:val="28"/>
          <w:szCs w:val="28"/>
          <w:u w:val="single"/>
        </w:rPr>
        <w:t>月</w:t>
      </w:r>
      <w:r>
        <w:rPr>
          <w:rFonts w:hint="eastAsia" w:ascii="仿宋" w:hAnsi="仿宋" w:eastAsia="仿宋"/>
          <w:sz w:val="28"/>
          <w:szCs w:val="28"/>
          <w:u w:val="single"/>
          <w:lang w:val="en-US" w:eastAsia="zh-CN"/>
        </w:rPr>
        <w:t>7</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snapToGrid w:val="0"/>
        <w:spacing w:line="360" w:lineRule="auto"/>
        <w:ind w:firstLine="560" w:firstLineChars="200"/>
        <w:rPr>
          <w:rFonts w:hint="eastAsia" w:ascii="仿宋" w:hAnsi="仿宋" w:eastAsia="仿宋"/>
          <w:b/>
          <w:bCs/>
          <w:sz w:val="28"/>
          <w:szCs w:val="28"/>
        </w:rPr>
      </w:pPr>
      <w:r>
        <w:rPr>
          <w:rFonts w:hint="eastAsia" w:ascii="仿宋" w:hAnsi="仿宋" w:eastAsia="仿宋"/>
          <w:b/>
          <w:bCs/>
          <w:sz w:val="28"/>
          <w:szCs w:val="28"/>
        </w:rPr>
        <w:t>20</w:t>
      </w:r>
      <w:r>
        <w:rPr>
          <w:rFonts w:hint="eastAsia" w:ascii="仿宋" w:hAnsi="仿宋" w:eastAsia="仿宋"/>
          <w:b/>
          <w:bCs/>
          <w:sz w:val="28"/>
          <w:szCs w:val="28"/>
          <w:lang w:val="en-US" w:eastAsia="zh-CN"/>
        </w:rPr>
        <w:t>21</w:t>
      </w:r>
      <w:r>
        <w:rPr>
          <w:rFonts w:hint="eastAsia" w:ascii="仿宋" w:hAnsi="仿宋" w:eastAsia="仿宋"/>
          <w:b/>
          <w:bCs/>
          <w:sz w:val="28"/>
          <w:szCs w:val="28"/>
        </w:rPr>
        <w:t>年</w:t>
      </w:r>
      <w:r>
        <w:rPr>
          <w:rFonts w:hint="eastAsia" w:ascii="仿宋" w:hAnsi="仿宋" w:eastAsia="仿宋"/>
          <w:b/>
          <w:bCs/>
          <w:sz w:val="28"/>
          <w:szCs w:val="28"/>
          <w:u w:val="single"/>
          <w:lang w:val="en-US" w:eastAsia="zh-CN"/>
        </w:rPr>
        <w:t>5</w:t>
      </w:r>
      <w:r>
        <w:rPr>
          <w:rFonts w:hint="eastAsia" w:ascii="仿宋" w:hAnsi="仿宋" w:eastAsia="仿宋"/>
          <w:b/>
          <w:bCs/>
          <w:sz w:val="28"/>
          <w:szCs w:val="28"/>
        </w:rPr>
        <w:t>月</w:t>
      </w:r>
      <w:r>
        <w:rPr>
          <w:rFonts w:hint="eastAsia" w:ascii="仿宋" w:hAnsi="仿宋" w:eastAsia="仿宋"/>
          <w:b/>
          <w:bCs/>
          <w:sz w:val="28"/>
          <w:szCs w:val="28"/>
          <w:u w:val="single"/>
          <w:lang w:val="en-US" w:eastAsia="zh-CN"/>
        </w:rPr>
        <w:t>10</w:t>
      </w:r>
      <w:r>
        <w:rPr>
          <w:rFonts w:hint="eastAsia" w:ascii="仿宋" w:hAnsi="仿宋" w:eastAsia="仿宋"/>
          <w:b/>
          <w:bCs/>
          <w:sz w:val="28"/>
          <w:szCs w:val="28"/>
        </w:rPr>
        <w:t>日</w:t>
      </w:r>
      <w:r>
        <w:rPr>
          <w:rFonts w:hint="eastAsia" w:ascii="仿宋" w:hAnsi="仿宋" w:eastAsia="仿宋"/>
          <w:b/>
          <w:bCs/>
          <w:sz w:val="28"/>
          <w:szCs w:val="28"/>
          <w:u w:val="single"/>
          <w:lang w:val="en-US" w:eastAsia="zh-CN"/>
        </w:rPr>
        <w:t>10</w:t>
      </w:r>
      <w:r>
        <w:rPr>
          <w:rFonts w:hint="eastAsia" w:ascii="仿宋" w:hAnsi="仿宋" w:eastAsia="仿宋"/>
          <w:b/>
          <w:bCs/>
          <w:sz w:val="28"/>
          <w:szCs w:val="28"/>
        </w:rPr>
        <w:t>时踏勘现场。（无论报价单位是否踏勘，报价一经递交，均视为已踏勘）。</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竞争性比选有效期：90 日历天</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5</w:t>
      </w:r>
      <w:r>
        <w:rPr>
          <w:rFonts w:hint="eastAsia" w:ascii="仿宋" w:hAnsi="仿宋" w:eastAsia="仿宋"/>
          <w:sz w:val="28"/>
          <w:szCs w:val="28"/>
          <w:u w:val="single"/>
        </w:rPr>
        <w:t>月</w:t>
      </w:r>
      <w:r>
        <w:rPr>
          <w:rFonts w:hint="eastAsia" w:ascii="仿宋" w:hAnsi="仿宋" w:eastAsia="仿宋"/>
          <w:sz w:val="28"/>
          <w:szCs w:val="28"/>
          <w:u w:val="single"/>
          <w:lang w:val="en-US" w:eastAsia="zh-CN"/>
        </w:rPr>
        <w:t>13</w:t>
      </w:r>
      <w:r>
        <w:rPr>
          <w:rFonts w:hint="eastAsia" w:ascii="仿宋" w:hAnsi="仿宋" w:eastAsia="仿宋"/>
          <w:sz w:val="28"/>
          <w:szCs w:val="28"/>
          <w:u w:val="single"/>
        </w:rPr>
        <w:t>日</w:t>
      </w:r>
      <w:r>
        <w:rPr>
          <w:rFonts w:hint="eastAsia" w:ascii="仿宋" w:hAnsi="仿宋" w:eastAsia="仿宋"/>
          <w:sz w:val="28"/>
          <w:szCs w:val="28"/>
          <w:u w:val="single"/>
          <w:lang w:val="en-US" w:eastAsia="zh-CN"/>
        </w:rPr>
        <w:t>14:30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竞争性比选保证金及履约保证金</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1.竞争性比选保证金：无。</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2.履约保证金：无</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auto"/>
        <w:ind w:left="0" w:firstLine="0" w:firstLineChars="0"/>
        <w:jc w:val="both"/>
        <w:textAlignment w:val="auto"/>
        <w:outlineLvl w:val="0"/>
        <w:rPr>
          <w:rFonts w:hint="eastAsia" w:ascii="仿宋" w:hAnsi="仿宋" w:eastAsia="仿宋" w:cs="仿宋"/>
          <w:b/>
          <w:sz w:val="28"/>
          <w:szCs w:val="28"/>
          <w:lang w:val="en-US" w:eastAsia="zh-CN" w:bidi="ar-SA"/>
        </w:rPr>
      </w:pPr>
      <w:r>
        <w:rPr>
          <w:rFonts w:hint="eastAsia" w:ascii="仿宋" w:hAnsi="仿宋" w:eastAsia="仿宋" w:cs="仿宋"/>
          <w:b/>
          <w:sz w:val="28"/>
          <w:szCs w:val="28"/>
          <w:lang w:val="en-US" w:eastAsia="zh-CN" w:bidi="ar-SA"/>
        </w:rPr>
        <w:t>报价及响应文件编制要求</w:t>
      </w:r>
    </w:p>
    <w:p>
      <w:pPr>
        <w:pStyle w:val="30"/>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30"/>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hint="eastAsia" w:ascii="仿宋" w:hAnsi="仿宋" w:eastAsia="仿宋"/>
          <w:color w:val="000000"/>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 w:hAnsi="仿宋" w:eastAsia="仿宋"/>
          <w:color w:val="000000"/>
          <w:sz w:val="28"/>
          <w:szCs w:val="28"/>
          <w:lang w:val="zh-CN"/>
        </w:rPr>
        <w:t>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hint="eastAsia" w:ascii="仿宋" w:hAnsi="仿宋" w:eastAsia="仿宋"/>
          <w:color w:val="000000"/>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 w:hAnsi="仿宋" w:eastAsia="仿宋"/>
          <w:color w:val="000000"/>
          <w:sz w:val="28"/>
          <w:szCs w:val="28"/>
          <w:lang w:val="zh-CN"/>
        </w:rPr>
        <w:t>竞争性比选响应方应按照竞争性比选采购文件要求报出拟提供服务的单价、总价、相关税金等详细内容，报价为不含增值税报价，增值税税率单列。（表格自制）</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主要包括三证合一的营业执照（复印件），相关资质证书（复印件）、法人代表委托书（原件）、加盖鲜章的法定代表人及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auto"/>
        <w:ind w:left="0" w:firstLine="0" w:firstLineChars="0"/>
        <w:jc w:val="both"/>
        <w:textAlignment w:val="auto"/>
        <w:outlineLvl w:val="0"/>
        <w:rPr>
          <w:rFonts w:hint="eastAsia" w:ascii="仿宋" w:hAnsi="仿宋" w:eastAsia="仿宋" w:cs="仿宋"/>
          <w:b/>
          <w:sz w:val="28"/>
          <w:szCs w:val="28"/>
          <w:lang w:val="en-US" w:eastAsia="zh-CN" w:bidi="ar-SA"/>
        </w:rPr>
      </w:pPr>
      <w:r>
        <w:rPr>
          <w:rFonts w:hint="eastAsia" w:ascii="仿宋" w:hAnsi="仿宋" w:eastAsia="仿宋" w:cs="仿宋"/>
          <w:b/>
          <w:sz w:val="28"/>
          <w:szCs w:val="28"/>
          <w:lang w:val="en-US" w:eastAsia="zh-CN" w:bidi="ar-SA"/>
        </w:rPr>
        <w:t>竞争性比选响应文件作废条款</w:t>
      </w:r>
    </w:p>
    <w:p>
      <w:pPr>
        <w:pStyle w:val="30"/>
        <w:numPr>
          <w:ilvl w:val="1"/>
          <w:numId w:val="6"/>
        </w:numPr>
        <w:spacing w:line="360" w:lineRule="auto"/>
        <w:ind w:left="0" w:firstLine="528"/>
        <w:rPr>
          <w:rFonts w:hint="eastAsia" w:ascii="仿宋" w:hAnsi="仿宋" w:eastAsia="仿宋"/>
          <w:spacing w:val="-8"/>
          <w:sz w:val="28"/>
          <w:szCs w:val="28"/>
          <w:lang w:eastAsia="zh-CN"/>
        </w:rPr>
      </w:pPr>
      <w:r>
        <w:rPr>
          <w:rFonts w:hint="eastAsia" w:ascii="仿宋" w:hAnsi="仿宋" w:eastAsia="仿宋"/>
          <w:spacing w:val="-8"/>
          <w:sz w:val="28"/>
          <w:szCs w:val="28"/>
          <w:lang w:eastAsia="zh-CN"/>
        </w:rPr>
        <w:t>竞争性比选响应方未按要求密封或未准时递交的竞争性比选响应文件。</w:t>
      </w:r>
    </w:p>
    <w:p>
      <w:pPr>
        <w:widowControl/>
        <w:adjustRightInd w:val="0"/>
        <w:snapToGrid w:val="0"/>
        <w:spacing w:line="360" w:lineRule="auto"/>
        <w:ind w:firstLine="560"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21</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5</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13</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14：30</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1"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30"/>
        <w:numPr>
          <w:ilvl w:val="1"/>
          <w:numId w:val="6"/>
        </w:numPr>
        <w:spacing w:line="360" w:lineRule="auto"/>
        <w:ind w:left="0" w:firstLine="528"/>
        <w:rPr>
          <w:rFonts w:hint="eastAsia" w:ascii="仿宋" w:hAnsi="仿宋" w:eastAsia="仿宋" w:cs="仿宋"/>
          <w:b/>
          <w:sz w:val="28"/>
          <w:szCs w:val="28"/>
          <w:lang w:val="zh-CN" w:eastAsia="zh-CN" w:bidi="ar-SA"/>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auto"/>
        <w:ind w:left="0" w:firstLine="0" w:firstLineChars="0"/>
        <w:jc w:val="both"/>
        <w:textAlignment w:val="auto"/>
        <w:outlineLvl w:val="0"/>
        <w:rPr>
          <w:rFonts w:hint="eastAsia" w:ascii="仿宋" w:hAnsi="仿宋" w:eastAsia="仿宋" w:cs="仿宋"/>
          <w:b/>
          <w:sz w:val="28"/>
          <w:szCs w:val="28"/>
          <w:lang w:val="zh-CN" w:eastAsia="zh-CN" w:bidi="ar-SA"/>
        </w:rPr>
      </w:pPr>
      <w:r>
        <w:rPr>
          <w:rFonts w:hint="eastAsia" w:ascii="仿宋" w:hAnsi="仿宋" w:eastAsia="仿宋" w:cs="仿宋"/>
          <w:b/>
          <w:sz w:val="28"/>
          <w:szCs w:val="28"/>
          <w:lang w:val="zh-CN" w:eastAsia="zh-CN" w:bidi="ar-SA"/>
        </w:rPr>
        <w:t>异议</w:t>
      </w:r>
    </w:p>
    <w:p>
      <w:pPr>
        <w:pStyle w:val="4"/>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异议的提出</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560" w:firstLineChars="200"/>
        <w:textAlignment w:val="auto"/>
        <w:outlineLvl w:val="1"/>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（二）异议提出人向采购人提起异议时，应当提交异议书。异议书应当包括下列内容：</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1、异议提出人的名称、地址及有效联系方式。</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2、异议事项的基本事实。</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3、异议请求及主张。</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4、有效线索和相关证据、证明材料。</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（三）异议提出人对异议事项提出的请求和主张，有责任提供证据；只有自己陈述而不能提出其他相关证据的，对其请求和主张不予支持。</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（四）异议提出人不得虚假异议、恶意异议，不得以异议为名排挤竞争对手，阻碍采购活动的正常进行。若出现该情况，视为无效异议，不再受理。</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1、招标投标法第二十二条规定的招标投标保密信息。</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2、应当保密的采购响应文件（但采购人提起异议时，采购响应文件不作为非法证据）。</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3、招标投标法第四十四条规定保密的投标文件评审和比较情况、中标候选人推荐情况和评标有关的其他情况。</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4、其他依法应当保密的信息和资料。</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（六）有下列情形之一的异议，不予受理：</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1、异议事项不具体，且未提供有效线索、相关证据和证明材料，难以查证。</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2、未署异议提出人真实姓名、签字和有效联系方式。</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3、未经法定代表人或授权的委托代理人签字并加盖公章，或未经主要负责人或异议提出人本人签字。</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4、不在结果异议期内的。</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5、已对异议事项做出答复的。</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auto"/>
        <w:ind w:left="0" w:firstLine="0" w:firstLineChars="0"/>
        <w:jc w:val="both"/>
        <w:textAlignment w:val="auto"/>
        <w:outlineLvl w:val="0"/>
        <w:rPr>
          <w:rFonts w:hint="eastAsia" w:ascii="仿宋" w:hAnsi="仿宋" w:eastAsia="仿宋" w:cs="仿宋"/>
          <w:b/>
          <w:sz w:val="28"/>
          <w:szCs w:val="28"/>
          <w:lang w:bidi="ar-SA"/>
        </w:rPr>
      </w:pPr>
      <w:r>
        <w:rPr>
          <w:rFonts w:hint="eastAsia" w:ascii="仿宋" w:hAnsi="仿宋" w:eastAsia="仿宋" w:cs="仿宋"/>
          <w:b/>
          <w:sz w:val="28"/>
          <w:szCs w:val="28"/>
          <w:lang w:bidi="ar-SA"/>
        </w:rPr>
        <w:t>联系方式</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余</w:t>
      </w:r>
      <w:r>
        <w:rPr>
          <w:rFonts w:hint="eastAsia" w:ascii="仿宋_GB2312" w:hAnsi="宋体" w:eastAsia="仿宋_GB2312"/>
          <w:sz w:val="28"/>
          <w:szCs w:val="28"/>
        </w:rPr>
        <w:t>老师</w:t>
      </w:r>
    </w:p>
    <w:p>
      <w:pPr>
        <w:snapToGrid w:val="0"/>
        <w:spacing w:line="360" w:lineRule="auto"/>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电话：（023）6715</w:t>
      </w:r>
      <w:r>
        <w:rPr>
          <w:rFonts w:hint="eastAsia" w:ascii="仿宋_GB2312" w:hAnsi="宋体" w:eastAsia="仿宋_GB2312"/>
          <w:sz w:val="28"/>
          <w:szCs w:val="28"/>
          <w:lang w:val="en-US" w:eastAsia="zh-CN"/>
        </w:rPr>
        <w:t>6274</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邮件：dlnycgb@163.com</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邮编：401120</w:t>
      </w:r>
    </w:p>
    <w:p>
      <w:pPr>
        <w:snapToGrid w:val="0"/>
        <w:spacing w:line="540" w:lineRule="exact"/>
        <w:rPr>
          <w:rFonts w:hint="eastAsia" w:ascii="仿宋" w:eastAsia="仿宋"/>
          <w:sz w:val="28"/>
          <w:szCs w:val="28"/>
        </w:rPr>
      </w:pPr>
    </w:p>
    <w:p>
      <w:pPr>
        <w:snapToGrid w:val="0"/>
        <w:spacing w:line="540" w:lineRule="exact"/>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rPr>
      </w:pPr>
    </w:p>
    <w:p>
      <w:pPr>
        <w:snapToGrid w:val="0"/>
        <w:spacing w:line="540" w:lineRule="exact"/>
        <w:rPr>
          <w:rFonts w:ascii="仿宋" w:eastAsia="仿宋"/>
          <w:sz w:val="28"/>
          <w:szCs w:val="28"/>
        </w:rPr>
      </w:pPr>
      <w:r>
        <w:rPr>
          <w:rFonts w:hint="eastAsia" w:ascii="仿宋" w:eastAsia="仿宋"/>
          <w:sz w:val="28"/>
          <w:szCs w:val="28"/>
        </w:rPr>
        <w:t>附件</w:t>
      </w:r>
      <w:r>
        <w:rPr>
          <w:rFonts w:ascii="仿宋" w:eastAsia="仿宋"/>
          <w:sz w:val="28"/>
          <w:szCs w:val="28"/>
        </w:rPr>
        <w:t>1</w:t>
      </w:r>
      <w:r>
        <w:rPr>
          <w:rFonts w:hint="eastAsia" w:ascii="仿宋" w:eastAsia="仿宋"/>
          <w:sz w:val="28"/>
          <w:szCs w:val="28"/>
        </w:rPr>
        <w:t>：</w:t>
      </w:r>
    </w:p>
    <w:p>
      <w:pPr>
        <w:spacing w:line="540" w:lineRule="exact"/>
        <w:jc w:val="center"/>
        <w:rPr>
          <w:rFonts w:ascii="仿宋" w:eastAsia="仿宋"/>
          <w:b/>
          <w:sz w:val="32"/>
          <w:szCs w:val="32"/>
        </w:rPr>
      </w:pPr>
      <w:r>
        <w:rPr>
          <w:rFonts w:hint="eastAsia" w:ascii="仿宋" w:eastAsia="仿宋"/>
          <w:b/>
          <w:sz w:val="32"/>
          <w:szCs w:val="32"/>
        </w:rPr>
        <w:t>报价函</w:t>
      </w:r>
    </w:p>
    <w:p>
      <w:pPr>
        <w:spacing w:line="540" w:lineRule="exact"/>
        <w:jc w:val="left"/>
        <w:rPr>
          <w:rFonts w:ascii="楷体" w:eastAsia="楷体" w:cs="楷体"/>
          <w:sz w:val="28"/>
          <w:szCs w:val="28"/>
        </w:rPr>
      </w:pPr>
      <w:r>
        <w:rPr>
          <w:rFonts w:hint="eastAsia" w:ascii="楷体" w:eastAsia="楷体" w:cs="楷体"/>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楷体" w:eastAsia="楷体" w:cs="楷体"/>
          <w:sz w:val="28"/>
          <w:szCs w:val="28"/>
        </w:rPr>
      </w:pPr>
      <w:r>
        <w:rPr>
          <w:rFonts w:ascii="楷体" w:eastAsia="楷体" w:cs="楷体"/>
          <w:sz w:val="28"/>
          <w:szCs w:val="28"/>
        </w:rPr>
        <w:t>1</w:t>
      </w:r>
      <w:r>
        <w:rPr>
          <w:rFonts w:hint="eastAsia" w:ascii="楷体" w:eastAsia="楷体" w:cs="楷体"/>
          <w:sz w:val="28"/>
          <w:szCs w:val="28"/>
        </w:rPr>
        <w:t>．我方已仔细研究了</w:t>
      </w:r>
      <w:r>
        <w:rPr>
          <w:rFonts w:ascii="楷体" w:eastAsia="楷体" w:cs="楷体"/>
          <w:sz w:val="28"/>
          <w:szCs w:val="28"/>
          <w:u w:val="single"/>
        </w:rPr>
        <w:t xml:space="preserve">                        </w:t>
      </w:r>
      <w:r>
        <w:rPr>
          <w:rFonts w:hint="eastAsia" w:ascii="楷体" w:eastAsia="楷体" w:cs="楷体"/>
          <w:sz w:val="28"/>
          <w:szCs w:val="28"/>
        </w:rPr>
        <w:t>（项目名称）项目竞争性比选文件的全部内容，愿意以人民币（大写）</w:t>
      </w:r>
      <w:r>
        <w:rPr>
          <w:rFonts w:ascii="楷体" w:eastAsia="楷体" w:cs="楷体"/>
          <w:sz w:val="28"/>
          <w:szCs w:val="28"/>
          <w:u w:val="single"/>
        </w:rPr>
        <w:t xml:space="preserve">       </w:t>
      </w:r>
      <w:r>
        <w:rPr>
          <w:rFonts w:hint="eastAsia" w:ascii="楷体" w:eastAsia="楷体" w:cs="楷体"/>
          <w:sz w:val="28"/>
          <w:szCs w:val="28"/>
        </w:rPr>
        <w:t>元（</w:t>
      </w:r>
      <w:r>
        <w:rPr>
          <w:rFonts w:ascii="楷体" w:eastAsia="楷体" w:cs="楷体"/>
          <w:sz w:val="28"/>
          <w:szCs w:val="28"/>
        </w:rPr>
        <w:t>¥</w:t>
      </w:r>
      <w:r>
        <w:rPr>
          <w:rFonts w:ascii="楷体" w:eastAsia="楷体" w:cs="楷体"/>
          <w:sz w:val="28"/>
          <w:szCs w:val="28"/>
          <w:u w:val="single"/>
        </w:rPr>
        <w:t xml:space="preserve">     </w:t>
      </w:r>
      <w:r>
        <w:rPr>
          <w:rFonts w:hint="eastAsia" w:ascii="楷体" w:eastAsia="楷体" w:cs="楷体"/>
          <w:sz w:val="28"/>
          <w:szCs w:val="28"/>
        </w:rPr>
        <w:t>）不含增值税税额的总报价，增值税率</w:t>
      </w:r>
      <w:r>
        <w:rPr>
          <w:rFonts w:ascii="楷体" w:eastAsia="楷体" w:cs="楷体"/>
          <w:sz w:val="28"/>
          <w:szCs w:val="28"/>
          <w:u w:val="single"/>
        </w:rPr>
        <w:t xml:space="preserve">     </w:t>
      </w:r>
      <w:r>
        <w:rPr>
          <w:rFonts w:ascii="楷体" w:eastAsia="楷体" w:cs="楷体"/>
          <w:sz w:val="28"/>
          <w:szCs w:val="28"/>
        </w:rPr>
        <w:t xml:space="preserve"> %</w:t>
      </w:r>
      <w:r>
        <w:rPr>
          <w:rFonts w:hint="eastAsia" w:ascii="楷体" w:eastAsia="楷体" w:cs="楷体"/>
          <w:sz w:val="28"/>
          <w:szCs w:val="28"/>
        </w:rPr>
        <w:t>，工期</w:t>
      </w:r>
      <w:r>
        <w:rPr>
          <w:rFonts w:ascii="楷体" w:eastAsia="楷体" w:cs="楷体"/>
          <w:sz w:val="28"/>
          <w:szCs w:val="28"/>
          <w:u w:val="single"/>
        </w:rPr>
        <w:t xml:space="preserve">    </w:t>
      </w:r>
      <w:r>
        <w:rPr>
          <w:rFonts w:hint="eastAsia" w:ascii="楷体" w:eastAsia="楷体" w:cs="楷体"/>
          <w:sz w:val="28"/>
          <w:szCs w:val="28"/>
        </w:rPr>
        <w:t>日历天，按合同约定实施和完成承包项目的全部工作。</w:t>
      </w:r>
    </w:p>
    <w:p>
      <w:pPr>
        <w:autoSpaceDE w:val="0"/>
        <w:autoSpaceDN w:val="0"/>
        <w:adjustRightInd w:val="0"/>
        <w:spacing w:before="15" w:line="540" w:lineRule="exact"/>
        <w:ind w:right="-20"/>
        <w:jc w:val="left"/>
        <w:rPr>
          <w:rFonts w:ascii="楷体" w:eastAsia="楷体" w:cs="楷体"/>
          <w:sz w:val="28"/>
          <w:szCs w:val="28"/>
        </w:rPr>
      </w:pPr>
      <w:r>
        <w:rPr>
          <w:rFonts w:ascii="楷体" w:eastAsia="楷体" w:cs="楷体"/>
          <w:sz w:val="28"/>
          <w:szCs w:val="28"/>
        </w:rPr>
        <w:t>2</w:t>
      </w:r>
      <w:r>
        <w:rPr>
          <w:rFonts w:hint="eastAsia" w:ascii="楷体" w:eastAsia="楷体" w:cs="楷体"/>
          <w:sz w:val="28"/>
          <w:szCs w:val="28"/>
        </w:rPr>
        <w:t>．我方承诺在竞争性比选有效期内不修改、撤销竞争性比选响应文件。</w:t>
      </w:r>
    </w:p>
    <w:p>
      <w:pPr>
        <w:autoSpaceDE w:val="0"/>
        <w:autoSpaceDN w:val="0"/>
        <w:adjustRightInd w:val="0"/>
        <w:spacing w:line="540" w:lineRule="exact"/>
        <w:ind w:right="-20"/>
        <w:jc w:val="left"/>
        <w:rPr>
          <w:rFonts w:ascii="楷体" w:eastAsia="楷体" w:cs="楷体"/>
          <w:sz w:val="28"/>
          <w:szCs w:val="28"/>
        </w:rPr>
      </w:pPr>
      <w:r>
        <w:rPr>
          <w:rFonts w:ascii="楷体" w:eastAsia="楷体" w:cs="楷体"/>
          <w:sz w:val="28"/>
          <w:szCs w:val="28"/>
        </w:rPr>
        <w:t>3</w:t>
      </w:r>
      <w:r>
        <w:rPr>
          <w:rFonts w:hint="eastAsia" w:ascii="楷体" w:eastAsia="楷体" w:cs="楷体"/>
          <w:sz w:val="28"/>
          <w:szCs w:val="28"/>
        </w:rPr>
        <w:t>．如我方成交：</w:t>
      </w:r>
    </w:p>
    <w:p>
      <w:pPr>
        <w:autoSpaceDE w:val="0"/>
        <w:autoSpaceDN w:val="0"/>
        <w:adjustRightInd w:val="0"/>
        <w:spacing w:line="540" w:lineRule="exact"/>
        <w:ind w:right="-80"/>
        <w:jc w:val="left"/>
        <w:rPr>
          <w:rFonts w:ascii="楷体" w:eastAsia="楷体" w:cs="楷体"/>
          <w:sz w:val="28"/>
          <w:szCs w:val="28"/>
        </w:rPr>
      </w:pPr>
      <w:r>
        <w:rPr>
          <w:rFonts w:hint="eastAsia" w:ascii="楷体" w:eastAsia="楷体" w:cs="楷体"/>
          <w:sz w:val="28"/>
          <w:szCs w:val="28"/>
        </w:rPr>
        <w:t>（</w:t>
      </w:r>
      <w:r>
        <w:rPr>
          <w:rFonts w:ascii="楷体" w:eastAsia="楷体" w:cs="楷体"/>
          <w:sz w:val="28"/>
          <w:szCs w:val="28"/>
        </w:rPr>
        <w:t>1</w:t>
      </w:r>
      <w:r>
        <w:rPr>
          <w:rFonts w:hint="eastAsia" w:ascii="楷体" w:eastAsia="楷体" w:cs="楷体"/>
          <w:sz w:val="28"/>
          <w:szCs w:val="28"/>
        </w:rPr>
        <w:t>）我方承诺在收到成交通知后，在规定的期限内与你方签订合同。</w:t>
      </w:r>
    </w:p>
    <w:p>
      <w:pPr>
        <w:autoSpaceDE w:val="0"/>
        <w:autoSpaceDN w:val="0"/>
        <w:adjustRightInd w:val="0"/>
        <w:spacing w:line="540" w:lineRule="exact"/>
        <w:ind w:right="-20"/>
        <w:jc w:val="left"/>
        <w:rPr>
          <w:rFonts w:ascii="楷体" w:eastAsia="楷体" w:cs="楷体"/>
          <w:sz w:val="28"/>
          <w:szCs w:val="28"/>
        </w:rPr>
      </w:pPr>
      <w:r>
        <w:rPr>
          <w:rFonts w:hint="eastAsia" w:ascii="楷体" w:eastAsia="楷体" w:cs="楷体"/>
          <w:sz w:val="28"/>
          <w:szCs w:val="28"/>
        </w:rPr>
        <w:t>（</w:t>
      </w:r>
      <w:r>
        <w:rPr>
          <w:rFonts w:ascii="楷体" w:eastAsia="楷体" w:cs="楷体"/>
          <w:sz w:val="28"/>
          <w:szCs w:val="28"/>
        </w:rPr>
        <w:t>2</w:t>
      </w:r>
      <w:r>
        <w:rPr>
          <w:rFonts w:hint="eastAsia" w:ascii="楷体" w:eastAsia="楷体" w:cs="楷体"/>
          <w:sz w:val="28"/>
          <w:szCs w:val="28"/>
        </w:rPr>
        <w:t>）随同本报价函递交的报价函附录属于合同文件的组成部分。</w:t>
      </w:r>
    </w:p>
    <w:p>
      <w:pPr>
        <w:autoSpaceDE w:val="0"/>
        <w:autoSpaceDN w:val="0"/>
        <w:adjustRightInd w:val="0"/>
        <w:spacing w:line="540" w:lineRule="exact"/>
        <w:ind w:right="-20"/>
        <w:jc w:val="left"/>
        <w:rPr>
          <w:rFonts w:ascii="楷体" w:eastAsia="楷体" w:cs="楷体"/>
          <w:sz w:val="28"/>
          <w:szCs w:val="28"/>
        </w:rPr>
      </w:pPr>
      <w:r>
        <w:rPr>
          <w:rFonts w:hint="eastAsia" w:ascii="楷体" w:eastAsia="楷体" w:cs="楷体"/>
          <w:sz w:val="28"/>
          <w:szCs w:val="28"/>
        </w:rPr>
        <w:t>（</w:t>
      </w:r>
      <w:r>
        <w:rPr>
          <w:rFonts w:ascii="楷体" w:eastAsia="楷体" w:cs="楷体"/>
          <w:sz w:val="28"/>
          <w:szCs w:val="28"/>
        </w:rPr>
        <w:t>3</w:t>
      </w:r>
      <w:r>
        <w:rPr>
          <w:rFonts w:hint="eastAsia" w:ascii="楷体" w:eastAsia="楷体" w:cs="楷体"/>
          <w:sz w:val="28"/>
          <w:szCs w:val="28"/>
        </w:rPr>
        <w:t>）我方承诺在合同约定的期限内完成并移交全部合同项目和成果。</w:t>
      </w:r>
    </w:p>
    <w:p>
      <w:pPr>
        <w:autoSpaceDE w:val="0"/>
        <w:autoSpaceDN w:val="0"/>
        <w:adjustRightInd w:val="0"/>
        <w:spacing w:line="540" w:lineRule="exact"/>
        <w:ind w:right="-9"/>
        <w:jc w:val="left"/>
        <w:rPr>
          <w:rFonts w:ascii="楷体" w:eastAsia="楷体" w:cs="楷体"/>
          <w:sz w:val="28"/>
          <w:szCs w:val="28"/>
        </w:rPr>
      </w:pPr>
      <w:r>
        <w:rPr>
          <w:rFonts w:ascii="楷体" w:eastAsia="楷体" w:cs="楷体"/>
          <w:sz w:val="28"/>
          <w:szCs w:val="28"/>
        </w:rPr>
        <w:t>4</w:t>
      </w:r>
      <w:r>
        <w:rPr>
          <w:rFonts w:hint="eastAsia" w:ascii="楷体" w:eastAsia="楷体" w:cs="楷体"/>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楷体" w:eastAsia="楷体" w:cs="楷体"/>
          <w:sz w:val="28"/>
          <w:szCs w:val="28"/>
        </w:rPr>
      </w:pPr>
      <w:r>
        <w:rPr>
          <w:rFonts w:ascii="楷体" w:eastAsia="楷体" w:cs="楷体"/>
          <w:sz w:val="28"/>
          <w:szCs w:val="28"/>
        </w:rPr>
        <w:t>5</w:t>
      </w:r>
      <w:r>
        <w:rPr>
          <w:rFonts w:hint="eastAsia" w:ascii="楷体" w:eastAsia="楷体" w:cs="楷体"/>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hint="eastAsia" w:ascii="楷体" w:hAnsi="楷体" w:eastAsia="楷体" w:cs="楷体"/>
          <w:sz w:val="28"/>
          <w:szCs w:val="28"/>
        </w:rPr>
      </w:pPr>
      <w:r>
        <w:rPr>
          <w:rFonts w:hint="eastAsia" w:ascii="楷体" w:hAnsi="楷体" w:eastAsia="楷体" w:cs="楷体"/>
          <w:sz w:val="28"/>
          <w:szCs w:val="28"/>
          <w:lang w:eastAsia="zh-CN"/>
        </w:rPr>
        <w:t>竞争性比选</w:t>
      </w:r>
      <w:r>
        <w:rPr>
          <w:rFonts w:hint="eastAsia" w:ascii="楷体" w:hAnsi="楷体" w:eastAsia="楷体" w:cs="楷体"/>
          <w:sz w:val="28"/>
          <w:szCs w:val="28"/>
        </w:rPr>
        <w:t>人：</w:t>
      </w:r>
      <w:r>
        <w:rPr>
          <w:rFonts w:hint="eastAsia" w:ascii="楷体" w:hAnsi="楷体" w:eastAsia="楷体" w:cs="楷体"/>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hint="eastAsia" w:ascii="楷体" w:hAnsi="楷体" w:eastAsia="楷体" w:cs="楷体"/>
          <w:sz w:val="28"/>
          <w:szCs w:val="28"/>
          <w:u w:val="single"/>
        </w:rPr>
      </w:pPr>
      <w:r>
        <w:rPr>
          <w:rFonts w:hint="eastAsia" w:ascii="楷体" w:hAnsi="楷体" w:eastAsia="楷体" w:cs="楷体"/>
          <w:sz w:val="28"/>
          <w:szCs w:val="28"/>
        </w:rPr>
        <w:t>法定代表人或其委托代理人</w:t>
      </w:r>
      <w:r>
        <w:rPr>
          <w:rFonts w:hint="eastAsia" w:ascii="楷体" w:hAnsi="楷体" w:eastAsia="楷体" w:cs="楷体"/>
          <w:sz w:val="28"/>
          <w:szCs w:val="28"/>
          <w:u w:val="single"/>
        </w:rPr>
        <w:t>：</w:t>
      </w:r>
      <w:r>
        <w:rPr>
          <w:rFonts w:hint="eastAsia" w:ascii="楷体" w:hAnsi="楷体" w:eastAsia="楷体" w:cs="楷体"/>
          <w:sz w:val="28"/>
          <w:szCs w:val="28"/>
          <w:u w:val="single"/>
        </w:rPr>
        <w:tab/>
      </w:r>
      <w:r>
        <w:rPr>
          <w:rFonts w:hint="eastAsia" w:ascii="楷体" w:hAnsi="楷体" w:eastAsia="楷体" w:cs="楷体"/>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hint="eastAsia" w:ascii="楷体" w:hAnsi="楷体" w:eastAsia="楷体" w:cs="楷体"/>
          <w:sz w:val="28"/>
          <w:szCs w:val="28"/>
        </w:rPr>
      </w:pPr>
      <w:r>
        <w:rPr>
          <w:rFonts w:hint="eastAsia" w:ascii="楷体" w:hAnsi="楷体" w:eastAsia="楷体" w:cs="楷体"/>
          <w:sz w:val="28"/>
          <w:szCs w:val="28"/>
        </w:rPr>
        <w:t>地址：</w:t>
      </w:r>
      <w:r>
        <w:rPr>
          <w:rFonts w:hint="eastAsia" w:ascii="楷体" w:hAnsi="楷体" w:eastAsia="楷体" w:cs="楷体"/>
          <w:sz w:val="28"/>
          <w:szCs w:val="28"/>
          <w:u w:val="single"/>
        </w:rPr>
        <w:tab/>
      </w:r>
    </w:p>
    <w:p>
      <w:pPr>
        <w:tabs>
          <w:tab w:val="left" w:pos="8300"/>
        </w:tabs>
        <w:autoSpaceDE w:val="0"/>
        <w:autoSpaceDN w:val="0"/>
        <w:adjustRightInd w:val="0"/>
        <w:spacing w:before="1" w:line="540" w:lineRule="exact"/>
        <w:ind w:right="-20" w:firstLine="560" w:firstLineChars="200"/>
        <w:jc w:val="left"/>
        <w:rPr>
          <w:rFonts w:hint="eastAsia" w:ascii="楷体" w:hAnsi="楷体" w:eastAsia="楷体" w:cs="楷体"/>
          <w:sz w:val="28"/>
          <w:szCs w:val="28"/>
        </w:rPr>
      </w:pPr>
      <w:r>
        <w:rPr>
          <w:rFonts w:hint="eastAsia" w:ascii="楷体" w:hAnsi="楷体" w:eastAsia="楷体" w:cs="楷体"/>
          <w:sz w:val="28"/>
          <w:szCs w:val="28"/>
        </w:rPr>
        <w:t>网址</w:t>
      </w:r>
      <w:r>
        <w:rPr>
          <w:rFonts w:hint="eastAsia" w:ascii="楷体" w:hAnsi="楷体" w:eastAsia="楷体" w:cs="楷体"/>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hint="eastAsia" w:ascii="楷体" w:hAnsi="楷体" w:eastAsia="楷体" w:cs="楷体"/>
          <w:sz w:val="28"/>
          <w:szCs w:val="28"/>
        </w:rPr>
      </w:pPr>
      <w:r>
        <w:rPr>
          <w:rFonts w:hint="eastAsia" w:ascii="楷体" w:hAnsi="楷体" w:eastAsia="楷体" w:cs="楷体"/>
          <w:sz w:val="28"/>
          <w:szCs w:val="28"/>
        </w:rPr>
        <w:t>电话</w:t>
      </w:r>
      <w:r>
        <w:rPr>
          <w:rFonts w:hint="eastAsia" w:ascii="楷体" w:hAnsi="楷体" w:eastAsia="楷体" w:cs="楷体"/>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hint="eastAsia" w:ascii="楷体" w:hAnsi="楷体" w:eastAsia="楷体" w:cs="楷体"/>
          <w:sz w:val="28"/>
          <w:szCs w:val="28"/>
          <w:u w:val="single"/>
        </w:rPr>
      </w:pPr>
      <w:r>
        <w:rPr>
          <w:rFonts w:hint="eastAsia" w:ascii="楷体" w:hAnsi="楷体" w:eastAsia="楷体" w:cs="楷体"/>
          <w:sz w:val="28"/>
          <w:szCs w:val="28"/>
        </w:rPr>
        <w:t>传真：</w:t>
      </w:r>
      <w:r>
        <w:rPr>
          <w:rFonts w:hint="eastAsia" w:ascii="楷体" w:hAnsi="楷体" w:eastAsia="楷体" w:cs="楷体"/>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hint="eastAsia" w:ascii="楷体" w:hAnsi="楷体" w:eastAsia="楷体" w:cs="楷体"/>
          <w:sz w:val="28"/>
          <w:szCs w:val="28"/>
          <w:u w:val="single"/>
        </w:rPr>
      </w:pPr>
      <w:r>
        <w:rPr>
          <w:rFonts w:hint="eastAsia" w:ascii="楷体" w:hAnsi="楷体" w:eastAsia="楷体" w:cs="楷体"/>
          <w:sz w:val="28"/>
          <w:szCs w:val="28"/>
        </w:rPr>
        <w:t>邮政编码：</w:t>
      </w:r>
      <w:r>
        <w:rPr>
          <w:rFonts w:hint="eastAsia" w:ascii="楷体" w:hAnsi="楷体" w:eastAsia="楷体" w:cs="楷体"/>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hint="eastAsia" w:ascii="楷体" w:hAnsi="楷体" w:eastAsia="楷体" w:cs="楷体"/>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楷体" w:eastAsia="楷体" w:cs="楷体"/>
          <w:sz w:val="28"/>
          <w:szCs w:val="28"/>
        </w:rPr>
      </w:pPr>
      <w:r>
        <w:rPr>
          <w:rFonts w:hint="eastAsia" w:ascii="楷体" w:eastAsia="楷体" w:cs="楷体"/>
          <w:sz w:val="28"/>
          <w:szCs w:val="28"/>
        </w:rPr>
        <w:t>年   月   日</w:t>
      </w:r>
    </w:p>
    <w:p>
      <w:pPr>
        <w:widowControl/>
        <w:jc w:val="left"/>
        <w:rPr>
          <w:rFonts w:ascii="楷体" w:eastAsia="楷体" w:cs="楷体"/>
          <w:sz w:val="28"/>
          <w:szCs w:val="28"/>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hint="eastAsia" w:ascii="楷体" w:hAnsi="楷体" w:eastAsia="楷体" w:cs="楷体"/>
        </w:rPr>
      </w:pPr>
    </w:p>
    <w:p>
      <w:pPr>
        <w:tabs>
          <w:tab w:val="left" w:pos="556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竞争性比选响应人名称：</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单位性质：</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地址：</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成立时间：</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年</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月</w:t>
      </w:r>
      <w:r>
        <w:rPr>
          <w:rFonts w:hint="eastAsia" w:ascii="楷体" w:hAnsi="楷体" w:eastAsia="楷体" w:cs="楷体"/>
          <w:kern w:val="0"/>
          <w:sz w:val="28"/>
          <w:szCs w:val="28"/>
        </w:rPr>
        <w:t>日</w:t>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经营期限：</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姓名：</w:t>
      </w:r>
      <w:r>
        <w:rPr>
          <w:rFonts w:hint="eastAsia" w:ascii="楷体" w:hAnsi="楷体" w:eastAsia="楷体" w:cs="楷体"/>
          <w:kern w:val="0"/>
          <w:sz w:val="28"/>
          <w:szCs w:val="28"/>
          <w:u w:val="single"/>
        </w:rPr>
        <w:tab/>
      </w:r>
      <w:r>
        <w:rPr>
          <w:rFonts w:hint="eastAsia" w:ascii="楷体" w:hAnsi="楷体" w:eastAsia="楷体" w:cs="楷体"/>
          <w:kern w:val="0"/>
          <w:sz w:val="28"/>
          <w:szCs w:val="28"/>
        </w:rPr>
        <w:t>性别</w:t>
      </w:r>
      <w:r>
        <w:rPr>
          <w:rFonts w:hint="eastAsia" w:ascii="楷体" w:hAnsi="楷体" w:eastAsia="楷体" w:cs="楷体"/>
          <w:spacing w:val="-1"/>
          <w:kern w:val="0"/>
          <w:sz w:val="28"/>
          <w:szCs w:val="28"/>
        </w:rPr>
        <w:t>：</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年</w:t>
      </w:r>
      <w:r>
        <w:rPr>
          <w:rFonts w:hint="eastAsia" w:ascii="楷体" w:hAnsi="楷体" w:eastAsia="楷体" w:cs="楷体"/>
          <w:kern w:val="0"/>
          <w:sz w:val="28"/>
          <w:szCs w:val="28"/>
        </w:rPr>
        <w:t>龄：</w:t>
      </w:r>
      <w:r>
        <w:rPr>
          <w:rFonts w:hint="eastAsia" w:ascii="楷体" w:hAnsi="楷体" w:eastAsia="楷体" w:cs="楷体"/>
          <w:kern w:val="0"/>
          <w:sz w:val="28"/>
          <w:szCs w:val="28"/>
          <w:u w:val="single"/>
        </w:rPr>
        <w:tab/>
      </w:r>
      <w:r>
        <w:rPr>
          <w:rFonts w:hint="eastAsia" w:ascii="楷体" w:hAnsi="楷体" w:eastAsia="楷体" w:cs="楷体"/>
          <w:kern w:val="0"/>
          <w:sz w:val="28"/>
          <w:szCs w:val="28"/>
        </w:rPr>
        <w:t>职务：</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系</w:t>
      </w:r>
      <w:r>
        <w:rPr>
          <w:rFonts w:hint="eastAsia" w:ascii="楷体" w:hAnsi="楷体" w:eastAsia="楷体" w:cs="楷体"/>
          <w:kern w:val="0"/>
          <w:sz w:val="28"/>
          <w:szCs w:val="28"/>
          <w:u w:val="single"/>
        </w:rPr>
        <w:tab/>
      </w:r>
      <w:r>
        <w:rPr>
          <w:rFonts w:hint="eastAsia" w:ascii="楷体" w:hAnsi="楷体" w:eastAsia="楷体" w:cs="楷体"/>
          <w:kern w:val="0"/>
          <w:sz w:val="28"/>
          <w:szCs w:val="28"/>
        </w:rPr>
        <w:t>（竞争性比选人名称）的法定代表人。</w:t>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autoSpaceDE w:val="0"/>
        <w:autoSpaceDN w:val="0"/>
        <w:adjustRightInd w:val="0"/>
        <w:snapToGrid w:val="0"/>
        <w:spacing w:line="360" w:lineRule="auto"/>
        <w:ind w:firstLine="1080" w:firstLineChars="386"/>
        <w:jc w:val="left"/>
        <w:rPr>
          <w:rFonts w:hint="eastAsia" w:ascii="楷体" w:hAnsi="楷体" w:eastAsia="楷体" w:cs="楷体"/>
          <w:kern w:val="0"/>
          <w:sz w:val="28"/>
          <w:szCs w:val="28"/>
        </w:rPr>
      </w:pPr>
      <w:r>
        <w:rPr>
          <w:rFonts w:hint="eastAsia" w:ascii="楷体" w:hAnsi="楷体" w:eastAsia="楷体" w:cs="楷体"/>
          <w:kern w:val="0"/>
          <w:sz w:val="28"/>
          <w:szCs w:val="28"/>
        </w:rPr>
        <w:t>特此证明。</w:t>
      </w:r>
    </w:p>
    <w:p>
      <w:pPr>
        <w:autoSpaceDE w:val="0"/>
        <w:autoSpaceDN w:val="0"/>
        <w:adjustRightInd w:val="0"/>
        <w:snapToGrid w:val="0"/>
        <w:spacing w:line="360" w:lineRule="auto"/>
        <w:jc w:val="left"/>
        <w:rPr>
          <w:rFonts w:hint="eastAsia" w:ascii="楷体" w:hAnsi="楷体" w:eastAsia="楷体" w:cs="楷体"/>
          <w:kern w:val="0"/>
          <w:sz w:val="28"/>
          <w:szCs w:val="28"/>
        </w:rPr>
      </w:pPr>
    </w:p>
    <w:p>
      <w:pPr>
        <w:autoSpaceDE w:val="0"/>
        <w:autoSpaceDN w:val="0"/>
        <w:adjustRightInd w:val="0"/>
        <w:snapToGrid w:val="0"/>
        <w:spacing w:line="360" w:lineRule="auto"/>
        <w:jc w:val="left"/>
        <w:rPr>
          <w:rFonts w:hint="eastAsia" w:ascii="楷体" w:hAnsi="楷体" w:eastAsia="楷体" w:cs="楷体"/>
          <w:kern w:val="0"/>
          <w:sz w:val="28"/>
          <w:szCs w:val="28"/>
        </w:rPr>
      </w:pPr>
    </w:p>
    <w:p>
      <w:pPr>
        <w:autoSpaceDE w:val="0"/>
        <w:autoSpaceDN w:val="0"/>
        <w:adjustRightInd w:val="0"/>
        <w:snapToGrid w:val="0"/>
        <w:spacing w:line="360" w:lineRule="auto"/>
        <w:jc w:val="left"/>
        <w:rPr>
          <w:rFonts w:hint="eastAsia" w:ascii="楷体" w:hAnsi="楷体" w:eastAsia="楷体" w:cs="楷体"/>
          <w:kern w:val="0"/>
          <w:sz w:val="28"/>
          <w:szCs w:val="28"/>
        </w:rPr>
      </w:pPr>
    </w:p>
    <w:p>
      <w:pPr>
        <w:tabs>
          <w:tab w:val="left" w:pos="5460"/>
        </w:tabs>
        <w:autoSpaceDE w:val="0"/>
        <w:autoSpaceDN w:val="0"/>
        <w:adjustRightInd w:val="0"/>
        <w:snapToGrid w:val="0"/>
        <w:spacing w:line="360" w:lineRule="auto"/>
        <w:ind w:firstLine="2100"/>
        <w:jc w:val="left"/>
        <w:rPr>
          <w:rFonts w:hint="eastAsia" w:ascii="楷体" w:hAnsi="楷体" w:eastAsia="楷体" w:cs="楷体"/>
          <w:kern w:val="0"/>
          <w:sz w:val="28"/>
          <w:szCs w:val="28"/>
        </w:rPr>
      </w:pPr>
      <w:r>
        <w:rPr>
          <w:rFonts w:hint="eastAsia" w:ascii="楷体" w:hAnsi="楷体" w:eastAsia="楷体" w:cs="楷体"/>
          <w:kern w:val="0"/>
          <w:sz w:val="28"/>
          <w:szCs w:val="28"/>
        </w:rPr>
        <w:t>竞争性比选</w:t>
      </w:r>
      <w:r>
        <w:rPr>
          <w:rFonts w:hint="eastAsia" w:ascii="楷体" w:hAnsi="楷体" w:eastAsia="楷体" w:cs="楷体"/>
          <w:spacing w:val="-1"/>
          <w:kern w:val="0"/>
          <w:sz w:val="28"/>
          <w:szCs w:val="28"/>
        </w:rPr>
        <w:t>人</w:t>
      </w:r>
      <w:r>
        <w:rPr>
          <w:rFonts w:hint="eastAsia" w:ascii="楷体" w:hAnsi="楷体" w:eastAsia="楷体" w:cs="楷体"/>
          <w:kern w:val="0"/>
          <w:sz w:val="28"/>
          <w:szCs w:val="28"/>
        </w:rPr>
        <w:t>：</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w:t>
      </w:r>
      <w:r>
        <w:rPr>
          <w:rFonts w:hint="eastAsia" w:ascii="楷体" w:hAnsi="楷体" w:eastAsia="楷体" w:cs="楷体"/>
          <w:kern w:val="0"/>
          <w:sz w:val="28"/>
          <w:szCs w:val="28"/>
        </w:rPr>
        <w:t>盖单位公章）</w:t>
      </w:r>
    </w:p>
    <w:p>
      <w:pPr>
        <w:autoSpaceDE w:val="0"/>
        <w:autoSpaceDN w:val="0"/>
        <w:adjustRightInd w:val="0"/>
        <w:snapToGrid w:val="0"/>
        <w:spacing w:line="360" w:lineRule="auto"/>
        <w:jc w:val="left"/>
        <w:rPr>
          <w:rFonts w:hint="eastAsia" w:ascii="楷体" w:hAnsi="楷体" w:eastAsia="楷体" w:cs="楷体"/>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hint="eastAsia" w:ascii="楷体" w:hAnsi="楷体" w:eastAsia="楷体" w:cs="楷体"/>
          <w:kern w:val="0"/>
          <w:sz w:val="28"/>
          <w:szCs w:val="28"/>
        </w:rPr>
      </w:pP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年</w:t>
      </w:r>
      <w:r>
        <w:rPr>
          <w:rFonts w:hint="eastAsia" w:ascii="楷体" w:hAnsi="楷体" w:eastAsia="楷体" w:cs="楷体"/>
          <w:kern w:val="0"/>
          <w:sz w:val="28"/>
          <w:szCs w:val="28"/>
        </w:rPr>
        <w:t>月日</w:t>
      </w:r>
    </w:p>
    <w:p>
      <w:pPr>
        <w:autoSpaceDE w:val="0"/>
        <w:autoSpaceDN w:val="0"/>
        <w:adjustRightInd w:val="0"/>
        <w:snapToGrid w:val="0"/>
        <w:spacing w:line="360" w:lineRule="auto"/>
        <w:jc w:val="left"/>
        <w:rPr>
          <w:rFonts w:hint="eastAsia" w:ascii="楷体" w:hAnsi="楷体" w:eastAsia="楷体" w:cs="楷体"/>
          <w:kern w:val="0"/>
          <w:sz w:val="28"/>
          <w:szCs w:val="28"/>
        </w:rPr>
      </w:pPr>
    </w:p>
    <w:p>
      <w:pPr>
        <w:rPr>
          <w:rFonts w:ascii="楷体" w:eastAsia="楷体" w:cs="楷体"/>
          <w:sz w:val="28"/>
          <w:szCs w:val="28"/>
        </w:rPr>
      </w:pPr>
      <w:r>
        <w:rPr>
          <w:rFonts w:hint="eastAsia" w:ascii="楷体" w:hAnsi="楷体" w:eastAsia="楷体" w:cs="楷体"/>
          <w:kern w:val="0"/>
          <w:sz w:val="28"/>
          <w:szCs w:val="28"/>
        </w:rPr>
        <w:t>附:法定代表人身份证复印件</w:t>
      </w:r>
    </w:p>
    <w:p>
      <w:pPr>
        <w:widowControl/>
        <w:jc w:val="left"/>
        <w:rPr>
          <w:rFonts w:ascii="楷体" w:eastAsia="楷体" w:cs="楷体"/>
          <w:sz w:val="28"/>
          <w:szCs w:val="28"/>
        </w:rPr>
      </w:pPr>
      <w:r>
        <w:rPr>
          <w:rFonts w:hint="eastAsia" w:ascii="楷体" w:eastAsia="楷体" w:cs="楷体"/>
          <w:sz w:val="28"/>
          <w:szCs w:val="28"/>
        </w:rPr>
        <w:t>附件</w:t>
      </w:r>
      <w:r>
        <w:rPr>
          <w:rFonts w:ascii="楷体" w:eastAsia="楷体" w:cs="楷体"/>
          <w:sz w:val="28"/>
          <w:szCs w:val="28"/>
        </w:rPr>
        <w:t>3</w:t>
      </w:r>
      <w:r>
        <w:rPr>
          <w:rFonts w:hint="eastAsia" w:ascii="楷体" w:eastAsia="楷体" w:cs="楷体"/>
          <w:sz w:val="28"/>
          <w:szCs w:val="28"/>
        </w:rPr>
        <w:t>：</w:t>
      </w:r>
    </w:p>
    <w:p>
      <w:pPr>
        <w:jc w:val="center"/>
        <w:rPr>
          <w:rFonts w:ascii="仿宋" w:eastAsia="仿宋"/>
          <w:b/>
          <w:sz w:val="32"/>
          <w:szCs w:val="32"/>
        </w:rPr>
      </w:pPr>
    </w:p>
    <w:p>
      <w:pPr>
        <w:jc w:val="center"/>
        <w:rPr>
          <w:rFonts w:ascii="仿宋" w:eastAsia="仿宋"/>
          <w:b/>
          <w:sz w:val="32"/>
          <w:szCs w:val="32"/>
        </w:rPr>
      </w:pPr>
      <w:r>
        <w:rPr>
          <w:rFonts w:hint="eastAsia" w:ascii="仿宋" w:eastAsia="仿宋"/>
          <w:b/>
          <w:sz w:val="32"/>
          <w:szCs w:val="32"/>
        </w:rPr>
        <w:t>法人代表授权书</w:t>
      </w:r>
    </w:p>
    <w:p>
      <w:pPr>
        <w:ind w:right="-694"/>
        <w:rPr>
          <w:rFonts w:ascii="仿宋" w:eastAsia="仿宋"/>
          <w:sz w:val="28"/>
          <w:szCs w:val="28"/>
        </w:rPr>
      </w:pPr>
    </w:p>
    <w:p>
      <w:pPr>
        <w:spacing w:line="480" w:lineRule="auto"/>
        <w:ind w:firstLine="700" w:firstLineChars="250"/>
        <w:rPr>
          <w:rFonts w:ascii="楷体" w:eastAsia="楷体" w:cs="楷体"/>
          <w:sz w:val="28"/>
          <w:szCs w:val="28"/>
        </w:rPr>
      </w:pPr>
      <w:r>
        <w:rPr>
          <w:rFonts w:hint="eastAsia" w:ascii="楷体" w:eastAsia="楷体" w:cs="楷体"/>
          <w:sz w:val="28"/>
          <w:szCs w:val="28"/>
        </w:rPr>
        <w:t>本授权书申明</w:t>
      </w:r>
      <w:r>
        <w:rPr>
          <w:rFonts w:ascii="楷体" w:eastAsia="楷体" w:cs="楷体"/>
          <w:sz w:val="28"/>
          <w:szCs w:val="28"/>
        </w:rPr>
        <w:t>___________________________</w:t>
      </w:r>
      <w:r>
        <w:rPr>
          <w:rFonts w:hint="eastAsia" w:ascii="楷体" w:eastAsia="楷体" w:cs="楷体"/>
          <w:sz w:val="28"/>
          <w:szCs w:val="28"/>
        </w:rPr>
        <w:t>（公司注册地点）</w:t>
      </w:r>
      <w:r>
        <w:rPr>
          <w:rFonts w:ascii="楷体" w:eastAsia="楷体" w:cs="楷体"/>
          <w:sz w:val="28"/>
          <w:szCs w:val="28"/>
        </w:rPr>
        <w:t>______________(</w:t>
      </w:r>
      <w:r>
        <w:rPr>
          <w:rFonts w:hint="eastAsia" w:ascii="楷体" w:eastAsia="楷体" w:cs="楷体"/>
          <w:sz w:val="28"/>
          <w:szCs w:val="28"/>
        </w:rPr>
        <w:t>公司名称</w:t>
      </w:r>
      <w:r>
        <w:rPr>
          <w:rFonts w:ascii="楷体" w:eastAsia="楷体" w:cs="楷体"/>
          <w:sz w:val="28"/>
          <w:szCs w:val="28"/>
        </w:rPr>
        <w:t>)__________(</w:t>
      </w:r>
      <w:r>
        <w:rPr>
          <w:rFonts w:hint="eastAsia" w:ascii="楷体" w:eastAsia="楷体" w:cs="楷体"/>
          <w:sz w:val="28"/>
          <w:szCs w:val="28"/>
        </w:rPr>
        <w:t>职务</w:t>
      </w:r>
      <w:r>
        <w:rPr>
          <w:rFonts w:ascii="楷体" w:eastAsia="楷体" w:cs="楷体"/>
          <w:sz w:val="28"/>
          <w:szCs w:val="28"/>
        </w:rPr>
        <w:t>)________(</w:t>
      </w:r>
      <w:r>
        <w:rPr>
          <w:rFonts w:hint="eastAsia" w:ascii="楷体" w:eastAsia="楷体" w:cs="楷体"/>
          <w:sz w:val="28"/>
          <w:szCs w:val="28"/>
        </w:rPr>
        <w:t>法人代表</w:t>
      </w:r>
      <w:r>
        <w:rPr>
          <w:rFonts w:ascii="楷体" w:eastAsia="楷体" w:cs="楷体"/>
          <w:sz w:val="28"/>
          <w:szCs w:val="28"/>
        </w:rPr>
        <w:t>)</w:t>
      </w:r>
      <w:r>
        <w:rPr>
          <w:rFonts w:hint="eastAsia" w:ascii="楷体" w:eastAsia="楷体" w:cs="楷体"/>
          <w:sz w:val="28"/>
          <w:szCs w:val="28"/>
        </w:rPr>
        <w:t>经合法授权，特代表本公司</w:t>
      </w:r>
      <w:r>
        <w:rPr>
          <w:rFonts w:ascii="楷体" w:eastAsia="楷体" w:cs="楷体"/>
          <w:sz w:val="28"/>
          <w:szCs w:val="28"/>
        </w:rPr>
        <w:t>_________________(</w:t>
      </w:r>
      <w:r>
        <w:rPr>
          <w:rFonts w:hint="eastAsia" w:ascii="楷体" w:eastAsia="楷体" w:cs="楷体"/>
          <w:sz w:val="28"/>
          <w:szCs w:val="28"/>
        </w:rPr>
        <w:t>公司名称</w:t>
      </w:r>
      <w:r>
        <w:rPr>
          <w:rFonts w:ascii="楷体" w:eastAsia="楷体" w:cs="楷体"/>
          <w:sz w:val="28"/>
          <w:szCs w:val="28"/>
        </w:rPr>
        <w:t>)__________(</w:t>
      </w:r>
      <w:r>
        <w:rPr>
          <w:rFonts w:hint="eastAsia" w:ascii="楷体" w:eastAsia="楷体" w:cs="楷体"/>
          <w:sz w:val="28"/>
          <w:szCs w:val="28"/>
        </w:rPr>
        <w:t>职务</w:t>
      </w:r>
      <w:r>
        <w:rPr>
          <w:rFonts w:ascii="楷体" w:eastAsia="楷体" w:cs="楷体"/>
          <w:sz w:val="28"/>
          <w:szCs w:val="28"/>
        </w:rPr>
        <w:t>)________(</w:t>
      </w:r>
      <w:r>
        <w:rPr>
          <w:rFonts w:hint="eastAsia" w:ascii="楷体" w:eastAsia="楷体" w:cs="楷体"/>
          <w:sz w:val="28"/>
          <w:szCs w:val="28"/>
        </w:rPr>
        <w:t>姓名</w:t>
      </w:r>
      <w:r>
        <w:rPr>
          <w:rFonts w:ascii="楷体" w:eastAsia="楷体" w:cs="楷体"/>
          <w:sz w:val="28"/>
          <w:szCs w:val="28"/>
        </w:rPr>
        <w:t>)</w:t>
      </w:r>
      <w:r>
        <w:rPr>
          <w:rFonts w:hint="eastAsia" w:ascii="楷体" w:eastAsia="楷体" w:cs="楷体"/>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楷体" w:eastAsia="楷体" w:cs="楷体"/>
          <w:sz w:val="28"/>
          <w:szCs w:val="28"/>
        </w:rPr>
      </w:pPr>
    </w:p>
    <w:p>
      <w:pPr>
        <w:spacing w:line="480" w:lineRule="auto"/>
        <w:rPr>
          <w:rFonts w:ascii="楷体" w:eastAsia="楷体" w:cs="楷体"/>
          <w:sz w:val="28"/>
          <w:szCs w:val="28"/>
        </w:rPr>
      </w:pPr>
      <w:r>
        <w:rPr>
          <w:rFonts w:hint="eastAsia" w:ascii="楷体" w:eastAsia="楷体" w:cs="楷体"/>
          <w:sz w:val="28"/>
          <w:szCs w:val="28"/>
        </w:rPr>
        <w:t>竞争性比选响应单位：</w:t>
      </w:r>
      <w:r>
        <w:rPr>
          <w:rFonts w:ascii="楷体" w:eastAsia="楷体" w:cs="楷体"/>
          <w:sz w:val="28"/>
          <w:szCs w:val="28"/>
        </w:rPr>
        <w:t>____________</w:t>
      </w:r>
      <w:r>
        <w:rPr>
          <w:rFonts w:hint="eastAsia" w:ascii="楷体" w:eastAsia="楷体" w:cs="楷体"/>
          <w:sz w:val="28"/>
          <w:szCs w:val="28"/>
        </w:rPr>
        <w:t>（盖章）</w:t>
      </w:r>
    </w:p>
    <w:p>
      <w:pPr>
        <w:spacing w:line="480" w:lineRule="auto"/>
        <w:rPr>
          <w:rFonts w:ascii="楷体" w:eastAsia="楷体" w:cs="楷体"/>
          <w:sz w:val="28"/>
          <w:szCs w:val="28"/>
        </w:rPr>
      </w:pPr>
    </w:p>
    <w:p>
      <w:pPr>
        <w:spacing w:line="480" w:lineRule="auto"/>
        <w:rPr>
          <w:rFonts w:ascii="楷体" w:eastAsia="楷体" w:cs="楷体"/>
          <w:sz w:val="28"/>
          <w:szCs w:val="28"/>
        </w:rPr>
      </w:pPr>
      <w:r>
        <w:rPr>
          <w:rFonts w:hint="eastAsia" w:ascii="楷体" w:eastAsia="楷体" w:cs="楷体"/>
          <w:sz w:val="28"/>
          <w:szCs w:val="28"/>
        </w:rPr>
        <w:t>授权人：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rPr>
          <w:rFonts w:ascii="楷体" w:eastAsia="楷体" w:cs="楷体"/>
          <w:sz w:val="28"/>
          <w:szCs w:val="28"/>
        </w:rPr>
      </w:pPr>
      <w:r>
        <w:rPr>
          <w:rFonts w:hint="eastAsia" w:ascii="楷体" w:eastAsia="楷体" w:cs="楷体"/>
          <w:sz w:val="28"/>
          <w:szCs w:val="28"/>
        </w:rPr>
        <w:t>被授权人代理人：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jc w:val="right"/>
        <w:rPr>
          <w:rFonts w:ascii="楷体" w:eastAsia="楷体" w:cs="楷体"/>
          <w:sz w:val="28"/>
          <w:szCs w:val="28"/>
        </w:rPr>
      </w:pPr>
      <w:r>
        <w:rPr>
          <w:rFonts w:hint="eastAsia" w:ascii="楷体" w:eastAsia="楷体" w:cs="楷体"/>
          <w:sz w:val="28"/>
          <w:szCs w:val="28"/>
        </w:rPr>
        <w:t>日期：</w:t>
      </w:r>
      <w:r>
        <w:rPr>
          <w:rFonts w:ascii="楷体" w:eastAsia="楷体" w:cs="楷体"/>
          <w:sz w:val="28"/>
          <w:szCs w:val="28"/>
        </w:rPr>
        <w:t xml:space="preserve">   </w:t>
      </w:r>
      <w:r>
        <w:rPr>
          <w:rFonts w:hint="eastAsia" w:ascii="楷体" w:eastAsia="楷体" w:cs="楷体"/>
          <w:sz w:val="28"/>
          <w:szCs w:val="28"/>
        </w:rPr>
        <w:t>年   月   日</w:t>
      </w:r>
    </w:p>
    <w:p>
      <w:pPr>
        <w:spacing w:line="480" w:lineRule="auto"/>
        <w:rPr>
          <w:rFonts w:ascii="楷体" w:eastAsia="楷体" w:cs="楷体"/>
          <w:sz w:val="28"/>
          <w:szCs w:val="28"/>
        </w:rPr>
      </w:pPr>
    </w:p>
    <w:p>
      <w:pPr>
        <w:spacing w:line="480" w:lineRule="auto"/>
        <w:rPr>
          <w:rFonts w:ascii="楷体" w:eastAsia="楷体" w:cs="楷体"/>
          <w:sz w:val="28"/>
          <w:szCs w:val="28"/>
        </w:rPr>
      </w:pPr>
    </w:p>
    <w:p>
      <w:pPr>
        <w:spacing w:line="480" w:lineRule="auto"/>
        <w:rPr>
          <w:rFonts w:ascii="仿宋" w:eastAsia="仿宋"/>
        </w:rPr>
      </w:pPr>
    </w:p>
    <w:p>
      <w:pPr>
        <w:snapToGrid w:val="0"/>
        <w:spacing w:line="360" w:lineRule="auto"/>
        <w:rPr>
          <w:rFonts w:ascii="楷体" w:eastAsia="楷体" w:cs="楷体"/>
          <w:sz w:val="28"/>
          <w:szCs w:val="28"/>
        </w:rPr>
      </w:pPr>
      <w:r>
        <w:rPr>
          <w:rFonts w:hint="eastAsia" w:ascii="楷体" w:eastAsia="楷体" w:cs="楷体"/>
          <w:sz w:val="28"/>
          <w:szCs w:val="28"/>
        </w:rPr>
        <w:t>附:被授权人代理人身份证复印件</w:t>
      </w:r>
    </w:p>
    <w:p>
      <w:pPr>
        <w:snapToGrid w:val="0"/>
        <w:spacing w:line="360" w:lineRule="auto"/>
        <w:rPr>
          <w:rFonts w:ascii="楷体" w:eastAsia="楷体" w:cs="楷体"/>
          <w:sz w:val="28"/>
          <w:szCs w:val="28"/>
        </w:rPr>
      </w:pPr>
    </w:p>
    <w:p>
      <w:pPr>
        <w:widowControl/>
        <w:jc w:val="left"/>
        <w:rPr>
          <w:rFonts w:ascii="楷体" w:eastAsia="楷体" w:cs="楷体"/>
          <w:sz w:val="28"/>
          <w:szCs w:val="28"/>
        </w:rPr>
      </w:pPr>
      <w:r>
        <w:rPr>
          <w:rFonts w:hint="eastAsia" w:ascii="楷体" w:eastAsia="楷体" w:cs="楷体"/>
          <w:sz w:val="28"/>
          <w:szCs w:val="28"/>
        </w:rPr>
        <w:t>附件4：</w:t>
      </w:r>
    </w:p>
    <w:p>
      <w:pPr>
        <w:jc w:val="center"/>
        <w:rPr>
          <w:rFonts w:ascii="仿宋" w:eastAsia="仿宋"/>
          <w:b/>
          <w:sz w:val="32"/>
          <w:szCs w:val="32"/>
        </w:rPr>
      </w:pPr>
    </w:p>
    <w:p>
      <w:pPr>
        <w:jc w:val="center"/>
        <w:rPr>
          <w:rFonts w:ascii="仿宋" w:eastAsia="仿宋"/>
          <w:b/>
          <w:sz w:val="44"/>
          <w:szCs w:val="32"/>
        </w:rPr>
      </w:pPr>
      <w:r>
        <w:rPr>
          <w:rFonts w:hint="eastAsia" w:ascii="仿宋" w:eastAsia="仿宋"/>
          <w:b/>
          <w:sz w:val="44"/>
          <w:szCs w:val="32"/>
        </w:rPr>
        <w:t>承诺书</w:t>
      </w:r>
    </w:p>
    <w:p>
      <w:pPr>
        <w:ind w:right="-694"/>
        <w:rPr>
          <w:rFonts w:ascii="仿宋" w:eastAsia="仿宋"/>
          <w:sz w:val="28"/>
          <w:szCs w:val="28"/>
        </w:rPr>
      </w:pPr>
    </w:p>
    <w:p>
      <w:pPr>
        <w:spacing w:line="480" w:lineRule="auto"/>
        <w:ind w:firstLine="700" w:firstLineChars="250"/>
        <w:rPr>
          <w:rFonts w:ascii="楷体" w:eastAsia="楷体" w:cs="楷体"/>
          <w:sz w:val="28"/>
          <w:szCs w:val="28"/>
        </w:rPr>
      </w:pPr>
      <w:r>
        <w:rPr>
          <w:rFonts w:hint="eastAsia" w:ascii="楷体" w:eastAsia="楷体" w:cs="楷体"/>
          <w:sz w:val="28"/>
          <w:szCs w:val="28"/>
        </w:rPr>
        <w:t>我公司郑重承诺：</w:t>
      </w:r>
    </w:p>
    <w:p>
      <w:pPr>
        <w:spacing w:line="480" w:lineRule="auto"/>
        <w:ind w:firstLine="700" w:firstLineChars="250"/>
        <w:rPr>
          <w:rFonts w:ascii="楷体" w:eastAsia="楷体" w:cs="楷体"/>
          <w:sz w:val="28"/>
          <w:szCs w:val="28"/>
        </w:rPr>
      </w:pPr>
      <w:r>
        <w:rPr>
          <w:rFonts w:hint="eastAsia" w:ascii="楷体" w:eastAsia="楷体" w:cs="楷体"/>
          <w:sz w:val="28"/>
          <w:szCs w:val="28"/>
        </w:rPr>
        <w:t>一、我公司具有良好的商业信誉和健全的财务会计制度。</w:t>
      </w:r>
    </w:p>
    <w:p>
      <w:pPr>
        <w:spacing w:line="480" w:lineRule="auto"/>
        <w:ind w:firstLine="700" w:firstLineChars="250"/>
        <w:rPr>
          <w:rFonts w:ascii="楷体" w:eastAsia="楷体" w:cs="楷体"/>
          <w:sz w:val="28"/>
          <w:szCs w:val="28"/>
        </w:rPr>
      </w:pPr>
      <w:r>
        <w:rPr>
          <w:rFonts w:hint="eastAsia" w:ascii="楷体" w:eastAsia="楷体" w:cs="楷体"/>
          <w:sz w:val="28"/>
          <w:szCs w:val="28"/>
        </w:rPr>
        <w:t>二、我公司有依法缴纳税收和社会保障资金的良好记录。</w:t>
      </w:r>
    </w:p>
    <w:p>
      <w:pPr>
        <w:spacing w:line="480" w:lineRule="auto"/>
        <w:ind w:firstLine="700" w:firstLineChars="250"/>
        <w:rPr>
          <w:rFonts w:ascii="楷体" w:eastAsia="楷体" w:cs="楷体"/>
          <w:sz w:val="28"/>
          <w:szCs w:val="28"/>
        </w:rPr>
      </w:pPr>
      <w:r>
        <w:rPr>
          <w:rFonts w:hint="eastAsia" w:ascii="楷体" w:eastAsia="楷体" w:cs="楷体"/>
          <w:sz w:val="28"/>
          <w:szCs w:val="28"/>
        </w:rPr>
        <w:t>三、我公司并能够以本公司名义开具发票。</w:t>
      </w:r>
    </w:p>
    <w:p>
      <w:pPr>
        <w:spacing w:line="480" w:lineRule="auto"/>
        <w:ind w:firstLine="700" w:firstLineChars="250"/>
        <w:rPr>
          <w:rFonts w:ascii="楷体" w:eastAsia="楷体" w:cs="楷体"/>
          <w:sz w:val="28"/>
          <w:szCs w:val="28"/>
        </w:rPr>
      </w:pPr>
      <w:r>
        <w:rPr>
          <w:rFonts w:hint="eastAsia" w:ascii="楷体" w:eastAsia="楷体" w:cs="楷体"/>
          <w:sz w:val="28"/>
          <w:szCs w:val="28"/>
        </w:rPr>
        <w:t>以上承诺若有不实，本公司愿承担一切法律后果。</w:t>
      </w:r>
    </w:p>
    <w:p>
      <w:pPr>
        <w:spacing w:line="480" w:lineRule="auto"/>
        <w:rPr>
          <w:rFonts w:ascii="楷体" w:eastAsia="楷体" w:cs="楷体"/>
          <w:sz w:val="28"/>
          <w:szCs w:val="28"/>
        </w:rPr>
      </w:pPr>
    </w:p>
    <w:p>
      <w:pPr>
        <w:spacing w:line="480" w:lineRule="auto"/>
        <w:ind w:firstLine="4620" w:firstLineChars="1650"/>
        <w:rPr>
          <w:rFonts w:ascii="楷体" w:eastAsia="楷体" w:cs="楷体"/>
          <w:sz w:val="28"/>
          <w:szCs w:val="28"/>
        </w:rPr>
      </w:pPr>
      <w:r>
        <w:rPr>
          <w:rFonts w:hint="eastAsia" w:ascii="楷体" w:eastAsia="楷体" w:cs="楷体"/>
          <w:sz w:val="28"/>
          <w:szCs w:val="28"/>
        </w:rPr>
        <w:t>承诺单位：</w:t>
      </w:r>
      <w:r>
        <w:rPr>
          <w:rFonts w:ascii="楷体" w:eastAsia="楷体" w:cs="楷体"/>
          <w:sz w:val="28"/>
          <w:szCs w:val="28"/>
        </w:rPr>
        <w:t>____________</w:t>
      </w:r>
      <w:r>
        <w:rPr>
          <w:rFonts w:hint="eastAsia" w:ascii="楷体" w:eastAsia="楷体" w:cs="楷体"/>
          <w:sz w:val="28"/>
          <w:szCs w:val="28"/>
        </w:rPr>
        <w:t>（盖章）</w:t>
      </w:r>
    </w:p>
    <w:p>
      <w:pPr>
        <w:spacing w:line="480" w:lineRule="auto"/>
        <w:rPr>
          <w:rFonts w:ascii="楷体" w:eastAsia="楷体" w:cs="楷体"/>
          <w:sz w:val="28"/>
          <w:szCs w:val="28"/>
        </w:rPr>
      </w:pPr>
    </w:p>
    <w:p>
      <w:pPr>
        <w:spacing w:line="480" w:lineRule="auto"/>
        <w:ind w:firstLine="4620" w:firstLineChars="1650"/>
        <w:rPr>
          <w:rFonts w:ascii="楷体" w:eastAsia="楷体" w:cs="楷体"/>
          <w:sz w:val="28"/>
          <w:szCs w:val="28"/>
        </w:rPr>
      </w:pPr>
      <w:r>
        <w:rPr>
          <w:rFonts w:hint="eastAsia" w:ascii="楷体" w:eastAsia="楷体" w:cs="楷体"/>
          <w:sz w:val="28"/>
          <w:szCs w:val="28"/>
        </w:rPr>
        <w:t>授权人：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ind w:firstLine="3920" w:firstLineChars="1400"/>
        <w:rPr>
          <w:rFonts w:ascii="楷体" w:eastAsia="楷体" w:cs="楷体"/>
          <w:sz w:val="28"/>
          <w:szCs w:val="28"/>
        </w:rPr>
      </w:pPr>
      <w:r>
        <w:rPr>
          <w:rFonts w:hint="eastAsia" w:ascii="楷体" w:eastAsia="楷体" w:cs="楷体"/>
          <w:sz w:val="28"/>
          <w:szCs w:val="28"/>
        </w:rPr>
        <w:t>授权人代理人：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ind w:firstLine="4760" w:firstLineChars="1700"/>
        <w:jc w:val="right"/>
        <w:rPr>
          <w:rFonts w:ascii="楷体" w:eastAsia="楷体" w:cs="楷体"/>
          <w:sz w:val="28"/>
          <w:szCs w:val="28"/>
        </w:rPr>
      </w:pPr>
      <w:r>
        <w:rPr>
          <w:rFonts w:hint="eastAsia" w:ascii="楷体" w:eastAsia="楷体" w:cs="楷体"/>
          <w:sz w:val="28"/>
          <w:szCs w:val="28"/>
        </w:rPr>
        <w:t>日期：</w:t>
      </w:r>
      <w:r>
        <w:rPr>
          <w:rFonts w:ascii="楷体" w:eastAsia="楷体" w:cs="楷体"/>
          <w:sz w:val="28"/>
          <w:szCs w:val="28"/>
        </w:rPr>
        <w:t xml:space="preserve">  </w:t>
      </w:r>
      <w:r>
        <w:rPr>
          <w:rFonts w:hint="eastAsia" w:ascii="楷体" w:eastAsia="楷体" w:cs="楷体"/>
          <w:sz w:val="28"/>
          <w:szCs w:val="28"/>
        </w:rPr>
        <w:t xml:space="preserve">   </w:t>
      </w:r>
      <w:r>
        <w:rPr>
          <w:rFonts w:ascii="楷体" w:eastAsia="楷体" w:cs="楷体"/>
          <w:sz w:val="28"/>
          <w:szCs w:val="28"/>
        </w:rPr>
        <w:t xml:space="preserve"> </w:t>
      </w:r>
      <w:r>
        <w:rPr>
          <w:rFonts w:hint="eastAsia" w:ascii="楷体" w:eastAsia="楷体" w:cs="楷体"/>
          <w:sz w:val="28"/>
          <w:szCs w:val="28"/>
        </w:rPr>
        <w:t>年  月  日</w:t>
      </w:r>
    </w:p>
    <w:p>
      <w:pPr>
        <w:spacing w:line="480" w:lineRule="auto"/>
        <w:rPr>
          <w:rFonts w:ascii="楷体" w:eastAsia="楷体" w:cs="楷体"/>
          <w:sz w:val="28"/>
          <w:szCs w:val="28"/>
        </w:rPr>
      </w:pPr>
    </w:p>
    <w:p>
      <w:pPr>
        <w:pStyle w:val="8"/>
        <w:spacing w:line="360" w:lineRule="auto"/>
        <w:rPr>
          <w:rFonts w:ascii="楷体" w:eastAsia="楷体" w:cs="楷体"/>
          <w:sz w:val="28"/>
          <w:szCs w:val="28"/>
        </w:rPr>
      </w:pPr>
    </w:p>
    <w:p>
      <w:pPr>
        <w:pStyle w:val="8"/>
        <w:spacing w:line="360" w:lineRule="auto"/>
        <w:rPr>
          <w:rFonts w:ascii="楷体" w:eastAsia="楷体" w:cs="楷体"/>
          <w:sz w:val="28"/>
          <w:szCs w:val="28"/>
        </w:rPr>
      </w:pPr>
    </w:p>
    <w:p>
      <w:pPr>
        <w:pStyle w:val="8"/>
        <w:spacing w:line="360" w:lineRule="auto"/>
        <w:rPr>
          <w:rFonts w:ascii="楷体" w:eastAsia="楷体" w:cs="楷体"/>
          <w:sz w:val="28"/>
          <w:szCs w:val="28"/>
        </w:rPr>
      </w:pPr>
    </w:p>
    <w:p>
      <w:pPr>
        <w:pStyle w:val="8"/>
        <w:spacing w:line="360" w:lineRule="auto"/>
        <w:rPr>
          <w:rFonts w:ascii="楷体" w:eastAsia="楷体" w:cs="楷体"/>
          <w:sz w:val="28"/>
          <w:szCs w:val="28"/>
        </w:rPr>
      </w:pPr>
    </w:p>
    <w:p>
      <w:pPr>
        <w:pStyle w:val="8"/>
        <w:spacing w:line="360" w:lineRule="auto"/>
        <w:rPr>
          <w:rFonts w:ascii="楷体" w:eastAsia="楷体" w:cs="楷体"/>
          <w:sz w:val="28"/>
          <w:szCs w:val="28"/>
        </w:rPr>
      </w:pPr>
    </w:p>
    <w:p>
      <w:pPr>
        <w:widowControl/>
        <w:jc w:val="left"/>
        <w:rPr>
          <w:rFonts w:ascii="楷体" w:eastAsia="楷体" w:cs="楷体"/>
          <w:sz w:val="28"/>
          <w:szCs w:val="28"/>
        </w:rPr>
      </w:pPr>
      <w:r>
        <w:rPr>
          <w:rFonts w:hint="eastAsia" w:ascii="楷体" w:eastAsia="楷体" w:cs="楷体"/>
          <w:sz w:val="28"/>
          <w:szCs w:val="28"/>
        </w:rPr>
        <w:t>附件5：</w:t>
      </w:r>
    </w:p>
    <w:p>
      <w:pPr>
        <w:jc w:val="center"/>
        <w:rPr>
          <w:rFonts w:ascii="仿宋" w:eastAsia="仿宋"/>
          <w:b/>
          <w:sz w:val="32"/>
          <w:szCs w:val="32"/>
        </w:rPr>
      </w:pPr>
    </w:p>
    <w:p>
      <w:pPr>
        <w:jc w:val="center"/>
        <w:rPr>
          <w:rFonts w:ascii="仿宋" w:eastAsia="仿宋"/>
          <w:b/>
          <w:sz w:val="44"/>
          <w:szCs w:val="32"/>
        </w:rPr>
      </w:pPr>
      <w:r>
        <w:rPr>
          <w:rFonts w:hint="eastAsia" w:ascii="仿宋" w:eastAsia="仿宋"/>
          <w:b/>
          <w:sz w:val="44"/>
          <w:szCs w:val="32"/>
        </w:rPr>
        <w:t>承诺书</w:t>
      </w:r>
    </w:p>
    <w:p>
      <w:pPr>
        <w:ind w:right="-694"/>
        <w:rPr>
          <w:rFonts w:ascii="仿宋" w:eastAsia="仿宋"/>
          <w:sz w:val="28"/>
          <w:szCs w:val="28"/>
        </w:rPr>
      </w:pPr>
    </w:p>
    <w:p>
      <w:pPr>
        <w:spacing w:line="480" w:lineRule="auto"/>
        <w:ind w:firstLine="700" w:firstLineChars="250"/>
        <w:rPr>
          <w:rFonts w:ascii="楷体" w:eastAsia="楷体" w:cs="楷体"/>
          <w:sz w:val="28"/>
          <w:szCs w:val="28"/>
        </w:rPr>
      </w:pPr>
      <w:r>
        <w:rPr>
          <w:rFonts w:hint="eastAsia" w:ascii="楷体" w:eastAsia="楷体" w:cs="楷体"/>
          <w:sz w:val="28"/>
          <w:szCs w:val="28"/>
        </w:rPr>
        <w:t>我公司郑重承诺：</w:t>
      </w:r>
    </w:p>
    <w:p>
      <w:pPr>
        <w:spacing w:line="480" w:lineRule="auto"/>
        <w:ind w:firstLine="700" w:firstLineChars="250"/>
        <w:rPr>
          <w:rFonts w:ascii="楷体" w:eastAsia="楷体" w:cs="楷体"/>
          <w:sz w:val="28"/>
          <w:szCs w:val="28"/>
        </w:rPr>
      </w:pPr>
      <w:r>
        <w:rPr>
          <w:rFonts w:hint="eastAsia" w:ascii="楷体" w:eastAsia="楷体" w:cs="楷体"/>
          <w:sz w:val="28"/>
          <w:szCs w:val="28"/>
        </w:rPr>
        <w:t>参加政府采购活动前三年内，在经营活动中没有重大违法记录，没有骗取中标、违约问题。</w:t>
      </w:r>
    </w:p>
    <w:p>
      <w:pPr>
        <w:spacing w:line="480" w:lineRule="auto"/>
        <w:ind w:firstLine="700" w:firstLineChars="250"/>
        <w:rPr>
          <w:rFonts w:ascii="楷体" w:eastAsia="楷体" w:cs="楷体"/>
          <w:sz w:val="28"/>
          <w:szCs w:val="28"/>
        </w:rPr>
      </w:pPr>
      <w:r>
        <w:rPr>
          <w:rFonts w:hint="eastAsia" w:ascii="楷体" w:eastAsia="楷体" w:cs="楷体"/>
          <w:sz w:val="28"/>
          <w:szCs w:val="28"/>
        </w:rPr>
        <w:t>以上承诺若有不实，本公司愿承担一切法律后果。</w:t>
      </w:r>
    </w:p>
    <w:p>
      <w:pPr>
        <w:spacing w:line="480" w:lineRule="auto"/>
        <w:rPr>
          <w:rFonts w:ascii="楷体" w:eastAsia="楷体" w:cs="楷体"/>
          <w:sz w:val="28"/>
          <w:szCs w:val="28"/>
        </w:rPr>
      </w:pPr>
    </w:p>
    <w:p>
      <w:pPr>
        <w:spacing w:line="480" w:lineRule="auto"/>
        <w:ind w:firstLine="4620" w:firstLineChars="1650"/>
        <w:rPr>
          <w:rFonts w:ascii="楷体" w:eastAsia="楷体" w:cs="楷体"/>
          <w:sz w:val="28"/>
          <w:szCs w:val="28"/>
        </w:rPr>
      </w:pPr>
      <w:r>
        <w:rPr>
          <w:rFonts w:hint="eastAsia" w:ascii="楷体" w:eastAsia="楷体" w:cs="楷体"/>
          <w:sz w:val="28"/>
          <w:szCs w:val="28"/>
        </w:rPr>
        <w:t>承诺单位：</w:t>
      </w:r>
      <w:r>
        <w:rPr>
          <w:rFonts w:ascii="楷体" w:eastAsia="楷体" w:cs="楷体"/>
          <w:sz w:val="28"/>
          <w:szCs w:val="28"/>
        </w:rPr>
        <w:t>____________</w:t>
      </w:r>
      <w:r>
        <w:rPr>
          <w:rFonts w:hint="eastAsia" w:ascii="楷体" w:eastAsia="楷体" w:cs="楷体"/>
          <w:sz w:val="28"/>
          <w:szCs w:val="28"/>
        </w:rPr>
        <w:t>（盖章）</w:t>
      </w:r>
    </w:p>
    <w:p>
      <w:pPr>
        <w:spacing w:line="480" w:lineRule="auto"/>
        <w:rPr>
          <w:rFonts w:ascii="楷体" w:eastAsia="楷体" w:cs="楷体"/>
          <w:sz w:val="28"/>
          <w:szCs w:val="28"/>
        </w:rPr>
      </w:pPr>
    </w:p>
    <w:p>
      <w:pPr>
        <w:spacing w:line="480" w:lineRule="auto"/>
        <w:ind w:firstLine="4620" w:firstLineChars="1650"/>
        <w:rPr>
          <w:rFonts w:ascii="楷体" w:eastAsia="楷体" w:cs="楷体"/>
          <w:sz w:val="28"/>
          <w:szCs w:val="28"/>
        </w:rPr>
      </w:pPr>
      <w:r>
        <w:rPr>
          <w:rFonts w:hint="eastAsia" w:ascii="楷体" w:eastAsia="楷体" w:cs="楷体"/>
          <w:sz w:val="28"/>
          <w:szCs w:val="28"/>
        </w:rPr>
        <w:t>授权人：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ind w:firstLine="3640" w:firstLineChars="1300"/>
        <w:rPr>
          <w:rFonts w:ascii="楷体" w:eastAsia="楷体" w:cs="楷体"/>
          <w:sz w:val="28"/>
          <w:szCs w:val="28"/>
        </w:rPr>
      </w:pPr>
      <w:r>
        <w:rPr>
          <w:rFonts w:hint="eastAsia" w:ascii="楷体" w:eastAsia="楷体" w:cs="楷体"/>
          <w:sz w:val="28"/>
          <w:szCs w:val="28"/>
        </w:rPr>
        <w:t>被授权人代理人：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ind w:firstLine="4760" w:firstLineChars="1700"/>
        <w:jc w:val="right"/>
        <w:rPr>
          <w:rFonts w:ascii="楷体" w:eastAsia="楷体" w:cs="楷体"/>
          <w:sz w:val="28"/>
          <w:szCs w:val="28"/>
        </w:rPr>
      </w:pPr>
      <w:r>
        <w:rPr>
          <w:rFonts w:hint="eastAsia" w:ascii="楷体" w:eastAsia="楷体" w:cs="楷体"/>
          <w:sz w:val="28"/>
          <w:szCs w:val="28"/>
        </w:rPr>
        <w:t>日期：</w:t>
      </w:r>
      <w:r>
        <w:rPr>
          <w:rFonts w:ascii="楷体" w:eastAsia="楷体" w:cs="楷体"/>
          <w:sz w:val="28"/>
          <w:szCs w:val="28"/>
        </w:rPr>
        <w:t xml:space="preserve"> </w:t>
      </w:r>
      <w:r>
        <w:rPr>
          <w:rFonts w:hint="eastAsia" w:ascii="楷体" w:eastAsia="楷体" w:cs="楷体"/>
          <w:sz w:val="28"/>
          <w:szCs w:val="28"/>
        </w:rPr>
        <w:t xml:space="preserve">   年  月  日</w:t>
      </w:r>
    </w:p>
    <w:p>
      <w:pPr>
        <w:pStyle w:val="8"/>
        <w:spacing w:line="360" w:lineRule="auto"/>
        <w:rPr>
          <w:rFonts w:ascii="楷体" w:eastAsia="楷体" w:cs="楷体"/>
          <w:sz w:val="28"/>
          <w:szCs w:val="28"/>
        </w:rPr>
      </w:pPr>
    </w:p>
    <w:p>
      <w:pPr>
        <w:pStyle w:val="8"/>
        <w:spacing w:line="360" w:lineRule="auto"/>
        <w:rPr>
          <w:rFonts w:ascii="楷体" w:eastAsia="楷体" w:cs="楷体"/>
          <w:sz w:val="28"/>
          <w:szCs w:val="28"/>
        </w:rPr>
      </w:pPr>
    </w:p>
    <w:p>
      <w:pPr>
        <w:snapToGrid w:val="0"/>
        <w:spacing w:line="360" w:lineRule="auto"/>
        <w:rPr>
          <w:rFonts w:ascii="仿宋" w:eastAsia="仿宋"/>
          <w:sz w:val="28"/>
          <w:szCs w:val="28"/>
        </w:rPr>
      </w:pPr>
    </w:p>
    <w:p>
      <w:pPr>
        <w:widowControl/>
        <w:jc w:val="left"/>
        <w:rPr>
          <w:rStyle w:val="28"/>
          <w:rFonts w:ascii="等线" w:eastAsia="等线"/>
          <w:color w:val="000000"/>
          <w:sz w:val="24"/>
          <w:szCs w:val="24"/>
        </w:rPr>
      </w:pPr>
    </w:p>
    <w:p>
      <w:pPr>
        <w:pStyle w:val="15"/>
        <w:rPr>
          <w:rStyle w:val="28"/>
          <w:rFonts w:ascii="等线" w:eastAsia="等线"/>
          <w:color w:val="000000"/>
          <w:sz w:val="24"/>
          <w:szCs w:val="24"/>
        </w:rPr>
      </w:pPr>
    </w:p>
    <w:p>
      <w:pPr>
        <w:rPr>
          <w:rStyle w:val="28"/>
          <w:rFonts w:ascii="等线" w:eastAsia="等线"/>
          <w:color w:val="000000"/>
          <w:sz w:val="24"/>
          <w:szCs w:val="24"/>
        </w:rPr>
      </w:pPr>
    </w:p>
    <w:p>
      <w:pPr>
        <w:spacing w:line="560" w:lineRule="exact"/>
        <w:jc w:val="center"/>
        <w:rPr>
          <w:rFonts w:ascii="等线" w:eastAsia="等线"/>
          <w:sz w:val="36"/>
          <w:szCs w:val="36"/>
        </w:rPr>
      </w:pPr>
    </w:p>
    <w:p>
      <w:pPr>
        <w:snapToGrid w:val="0"/>
        <w:spacing w:before="100" w:beforeAutospacing="1" w:after="100" w:afterAutospacing="1" w:line="360" w:lineRule="auto"/>
        <w:jc w:val="center"/>
        <w:rPr>
          <w:rFonts w:ascii="等线" w:eastAsia="等线"/>
          <w:bCs/>
          <w:szCs w:val="21"/>
        </w:rPr>
      </w:pPr>
    </w:p>
    <w:p>
      <w:pPr>
        <w:snapToGrid w:val="0"/>
        <w:spacing w:before="100" w:beforeAutospacing="1" w:after="100" w:afterAutospacing="1" w:line="360" w:lineRule="auto"/>
        <w:jc w:val="center"/>
        <w:rPr>
          <w:rFonts w:ascii="等线" w:eastAsia="等线"/>
          <w:sz w:val="44"/>
          <w:szCs w:val="36"/>
        </w:rPr>
      </w:pP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rPr>
          <w:rFonts w:ascii="等线" w:eastAsia="等线"/>
          <w:b/>
          <w:sz w:val="44"/>
        </w:rPr>
      </w:pPr>
    </w:p>
    <w:p>
      <w:pPr>
        <w:jc w:val="center"/>
        <w:rPr>
          <w:rFonts w:hint="eastAsia" w:ascii="等线" w:eastAsia="等线"/>
          <w:b/>
          <w:sz w:val="52"/>
          <w:lang w:eastAsia="zh-CN"/>
        </w:rPr>
      </w:pPr>
      <w:r>
        <w:rPr>
          <w:rFonts w:hint="eastAsia" w:ascii="等线" w:eastAsia="等线"/>
          <w:b/>
          <w:sz w:val="52"/>
        </w:rPr>
        <w:t>重庆江北国际机场东区污水</w:t>
      </w:r>
      <w:r>
        <w:rPr>
          <w:rFonts w:hint="eastAsia" w:ascii="等线" w:eastAsia="等线"/>
          <w:b/>
          <w:sz w:val="52"/>
          <w:lang w:eastAsia="zh-CN"/>
        </w:rPr>
        <w:t>站</w:t>
      </w:r>
    </w:p>
    <w:p>
      <w:pPr>
        <w:jc w:val="center"/>
        <w:rPr>
          <w:rFonts w:ascii="等线" w:eastAsia="等线"/>
          <w:b/>
          <w:sz w:val="52"/>
        </w:rPr>
      </w:pPr>
      <w:r>
        <w:rPr>
          <w:rFonts w:hint="eastAsia" w:ascii="等线" w:eastAsia="等线"/>
          <w:b/>
          <w:sz w:val="52"/>
          <w:lang w:val="en-US" w:eastAsia="zh-CN"/>
        </w:rPr>
        <w:t>MBR</w:t>
      </w:r>
      <w:r>
        <w:rPr>
          <w:rFonts w:hint="eastAsia" w:ascii="等线" w:eastAsia="等线"/>
          <w:b/>
          <w:sz w:val="52"/>
          <w:lang w:eastAsia="zh-CN"/>
        </w:rPr>
        <w:t>膜池改造项目</w:t>
      </w:r>
      <w:r>
        <w:rPr>
          <w:rFonts w:hint="eastAsia" w:ascii="等线" w:eastAsia="等线"/>
          <w:b/>
          <w:sz w:val="52"/>
        </w:rPr>
        <w:t>承揽合同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snapToGrid w:val="0"/>
        <w:spacing w:before="100" w:beforeAutospacing="1" w:after="100" w:afterAutospacing="1" w:line="360" w:lineRule="auto"/>
        <w:rPr>
          <w:rFonts w:ascii="等线" w:eastAsia="等线"/>
          <w:sz w:val="44"/>
          <w:szCs w:val="44"/>
        </w:rPr>
      </w:pPr>
    </w:p>
    <w:p>
      <w:pPr>
        <w:snapToGrid w:val="0"/>
        <w:spacing w:before="100" w:beforeAutospacing="1" w:after="100" w:afterAutospacing="1" w:line="360" w:lineRule="auto"/>
        <w:ind w:firstLine="2086" w:firstLineChars="745"/>
        <w:rPr>
          <w:rFonts w:ascii="等线" w:eastAsia="等线"/>
          <w:b/>
          <w:sz w:val="28"/>
          <w:szCs w:val="28"/>
        </w:rPr>
      </w:pPr>
      <w:r>
        <w:rPr>
          <w:rFonts w:hint="eastAsia" w:ascii="等线" w:eastAsia="等线"/>
          <w:b/>
          <w:sz w:val="28"/>
          <w:szCs w:val="28"/>
        </w:rPr>
        <w:t>甲方：重庆机场集团有限公司</w:t>
      </w:r>
    </w:p>
    <w:p>
      <w:pPr>
        <w:snapToGrid w:val="0"/>
        <w:spacing w:before="100" w:beforeAutospacing="1" w:after="100" w:afterAutospacing="1" w:line="360" w:lineRule="auto"/>
        <w:ind w:firstLine="2086" w:firstLineChars="745"/>
        <w:rPr>
          <w:rFonts w:ascii="等线" w:eastAsia="等线"/>
          <w:b/>
          <w:sz w:val="28"/>
          <w:szCs w:val="28"/>
          <w:u w:val="single"/>
          <w:lang w:eastAsia="ja-JP"/>
        </w:rPr>
      </w:pPr>
      <w:r>
        <w:rPr>
          <w:rFonts w:hint="eastAsia" w:ascii="等线" w:eastAsia="等线"/>
          <w:b/>
          <w:sz w:val="28"/>
          <w:szCs w:val="28"/>
        </w:rPr>
        <w:t>乙方：</w:t>
      </w:r>
      <w:r>
        <w:rPr>
          <w:rFonts w:ascii="等线" w:eastAsia="等线"/>
          <w:b/>
          <w:sz w:val="28"/>
          <w:szCs w:val="28"/>
          <w:u w:val="single"/>
          <w:lang w:eastAsia="ja-JP"/>
        </w:rPr>
        <w:t xml:space="preserve"> </w:t>
      </w:r>
      <w:r>
        <w:rPr>
          <w:rFonts w:hint="eastAsia" w:ascii="等线" w:eastAsia="等线"/>
          <w:b/>
          <w:sz w:val="28"/>
          <w:szCs w:val="28"/>
          <w:u w:val="single"/>
        </w:rPr>
        <w:t xml:space="preserve">                   </w:t>
      </w:r>
    </w:p>
    <w:p>
      <w:pPr>
        <w:adjustRightInd w:val="0"/>
        <w:snapToGrid w:val="0"/>
        <w:spacing w:line="360" w:lineRule="auto"/>
        <w:jc w:val="center"/>
        <w:rPr>
          <w:rFonts w:ascii="等线" w:eastAsia="等线"/>
          <w:sz w:val="28"/>
          <w:szCs w:val="28"/>
        </w:rPr>
      </w:pPr>
    </w:p>
    <w:p>
      <w:pPr>
        <w:adjustRightInd w:val="0"/>
        <w:snapToGrid w:val="0"/>
        <w:spacing w:line="360" w:lineRule="auto"/>
        <w:jc w:val="center"/>
        <w:rPr>
          <w:rFonts w:ascii="等线" w:eastAsia="等线"/>
          <w:sz w:val="28"/>
          <w:szCs w:val="28"/>
        </w:rPr>
      </w:pPr>
    </w:p>
    <w:p>
      <w:pPr>
        <w:adjustRightInd w:val="0"/>
        <w:snapToGrid w:val="0"/>
        <w:spacing w:line="360" w:lineRule="auto"/>
        <w:jc w:val="center"/>
        <w:rPr>
          <w:rFonts w:ascii="等线" w:eastAsia="等线"/>
          <w:sz w:val="28"/>
          <w:szCs w:val="28"/>
        </w:rPr>
      </w:pPr>
    </w:p>
    <w:p>
      <w:pPr>
        <w:adjustRightInd w:val="0"/>
        <w:snapToGrid w:val="0"/>
        <w:spacing w:line="360" w:lineRule="auto"/>
        <w:jc w:val="center"/>
        <w:rPr>
          <w:rFonts w:ascii="等线" w:eastAsia="等线"/>
          <w:sz w:val="28"/>
          <w:szCs w:val="28"/>
        </w:rPr>
      </w:pPr>
    </w:p>
    <w:p>
      <w:pPr>
        <w:spacing w:line="520" w:lineRule="exact"/>
        <w:rPr>
          <w:rFonts w:ascii="等线" w:eastAsia="等线"/>
          <w:b/>
          <w:bCs/>
        </w:rPr>
      </w:pPr>
    </w:p>
    <w:p>
      <w:pPr>
        <w:spacing w:line="520" w:lineRule="exact"/>
        <w:rPr>
          <w:rFonts w:ascii="等线" w:eastAsia="等线"/>
          <w:b/>
          <w:bCs/>
        </w:rPr>
        <w:sectPr>
          <w:footerReference r:id="rId3" w:type="default"/>
          <w:pgSz w:w="11906" w:h="16838"/>
          <w:pgMar w:top="1080" w:right="1440" w:bottom="1080" w:left="1440" w:header="851" w:footer="992" w:gutter="0"/>
          <w:cols w:space="720" w:num="1"/>
          <w:docGrid w:type="linesAndChars" w:linePitch="312" w:charSpace="0"/>
        </w:sectPr>
      </w:pPr>
    </w:p>
    <w:p>
      <w:pPr>
        <w:pStyle w:val="32"/>
        <w:jc w:val="center"/>
        <w:rPr>
          <w:rFonts w:ascii="仿宋_GB2312" w:eastAsia="仿宋_GB2312"/>
          <w:sz w:val="30"/>
          <w:szCs w:val="30"/>
        </w:rPr>
      </w:pPr>
      <w:r>
        <w:rPr>
          <w:rFonts w:hint="eastAsia" w:ascii="仿宋_GB2312" w:eastAsia="仿宋_GB2312"/>
          <w:sz w:val="30"/>
          <w:szCs w:val="30"/>
          <w:lang w:val="zh-CN"/>
        </w:rPr>
        <w:t>目录</w:t>
      </w:r>
    </w:p>
    <w:p>
      <w:pPr>
        <w:pStyle w:val="13"/>
        <w:tabs>
          <w:tab w:val="right" w:leader="dot" w:pos="8290"/>
        </w:tabs>
        <w:ind w:left="480"/>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8"/>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"_Toc24707256" </w:instrText>
      </w:r>
      <w:r>
        <w:fldChar w:fldCharType="separate"/>
      </w:r>
      <w:r>
        <w:rPr>
          <w:rStyle w:val="18"/>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"_Toc24707257" </w:instrText>
      </w:r>
      <w:r>
        <w:fldChar w:fldCharType="separate"/>
      </w:r>
      <w:r>
        <w:rPr>
          <w:rStyle w:val="18"/>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"_Toc24707258" </w:instrText>
      </w:r>
      <w:r>
        <w:fldChar w:fldCharType="separate"/>
      </w:r>
      <w:r>
        <w:rPr>
          <w:rStyle w:val="18"/>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lang w:val="en-US" w:eastAsia="zh-CN"/>
        </w:rPr>
        <w:t>4</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"_Toc24707260" </w:instrText>
      </w:r>
      <w:r>
        <w:fldChar w:fldCharType="separate"/>
      </w:r>
      <w:r>
        <w:rPr>
          <w:rStyle w:val="18"/>
          <w:rFonts w:hint="eastAsia" w:ascii="仿宋_GB2312" w:eastAsia="仿宋_GB2312"/>
          <w:sz w:val="30"/>
          <w:szCs w:val="30"/>
        </w:rPr>
        <w:t>第</w:t>
      </w:r>
      <w:r>
        <w:rPr>
          <w:rStyle w:val="18"/>
          <w:rFonts w:hint="eastAsia" w:ascii="仿宋_GB2312" w:eastAsia="仿宋_GB2312"/>
          <w:sz w:val="30"/>
          <w:szCs w:val="30"/>
          <w:lang w:eastAsia="zh-CN"/>
        </w:rPr>
        <w:t>五</w:t>
      </w:r>
      <w:r>
        <w:rPr>
          <w:rStyle w:val="18"/>
          <w:rFonts w:hint="eastAsia" w:ascii="仿宋_GB2312" w:eastAsia="仿宋_GB2312"/>
          <w:sz w:val="30"/>
          <w:szCs w:val="30"/>
        </w:rPr>
        <w:t>条  合同价款</w:t>
      </w:r>
      <w:r>
        <w:rPr>
          <w:rFonts w:hint="eastAsia" w:ascii="仿宋_GB2312" w:eastAsia="仿宋_GB2312"/>
          <w:sz w:val="30"/>
          <w:szCs w:val="30"/>
        </w:rPr>
        <w:tab/>
      </w:r>
      <w:r>
        <w:rPr>
          <w:rFonts w:hint="eastAsia" w:ascii="仿宋_GB2312" w:eastAsia="仿宋_GB2312"/>
          <w:sz w:val="30"/>
          <w:szCs w:val="30"/>
          <w:lang w:val="en-US" w:eastAsia="zh-CN"/>
        </w:rPr>
        <w:t>4</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"_Toc24707261" </w:instrText>
      </w:r>
      <w:r>
        <w:fldChar w:fldCharType="separate"/>
      </w:r>
      <w:r>
        <w:rPr>
          <w:rStyle w:val="18"/>
          <w:rFonts w:hint="eastAsia" w:ascii="仿宋_GB2312" w:eastAsia="仿宋_GB2312"/>
          <w:sz w:val="30"/>
          <w:szCs w:val="30"/>
        </w:rPr>
        <w:t>第</w:t>
      </w:r>
      <w:r>
        <w:rPr>
          <w:rStyle w:val="18"/>
          <w:rFonts w:hint="eastAsia" w:ascii="仿宋_GB2312" w:eastAsia="仿宋_GB2312"/>
          <w:sz w:val="30"/>
          <w:szCs w:val="30"/>
          <w:lang w:eastAsia="zh-CN"/>
        </w:rPr>
        <w:t>六</w:t>
      </w:r>
      <w:r>
        <w:rPr>
          <w:rStyle w:val="18"/>
          <w:rFonts w:hint="eastAsia" w:ascii="仿宋_GB2312" w:eastAsia="仿宋_GB2312"/>
          <w:sz w:val="30"/>
          <w:szCs w:val="30"/>
        </w:rPr>
        <w:t>条 付款方式</w:t>
      </w:r>
      <w:r>
        <w:rPr>
          <w:rFonts w:hint="eastAsia" w:ascii="仿宋_GB2312" w:eastAsia="仿宋_GB2312"/>
          <w:sz w:val="30"/>
          <w:szCs w:val="30"/>
        </w:rPr>
        <w:tab/>
      </w:r>
      <w:r>
        <w:rPr>
          <w:rFonts w:hint="eastAsia" w:ascii="仿宋_GB2312" w:eastAsia="仿宋_GB2312"/>
          <w:sz w:val="30"/>
          <w:szCs w:val="30"/>
          <w:lang w:val="en-US" w:eastAsia="zh-CN"/>
        </w:rPr>
        <w:t>5</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"_Toc24707262" </w:instrText>
      </w:r>
      <w:r>
        <w:fldChar w:fldCharType="separate"/>
      </w:r>
      <w:r>
        <w:rPr>
          <w:rStyle w:val="18"/>
          <w:rFonts w:hint="eastAsia" w:ascii="仿宋_GB2312" w:eastAsia="仿宋_GB2312"/>
          <w:sz w:val="30"/>
          <w:szCs w:val="30"/>
        </w:rPr>
        <w:t>第</w:t>
      </w:r>
      <w:r>
        <w:rPr>
          <w:rStyle w:val="18"/>
          <w:rFonts w:hint="eastAsia" w:ascii="仿宋_GB2312" w:eastAsia="仿宋_GB2312"/>
          <w:sz w:val="30"/>
          <w:szCs w:val="30"/>
          <w:lang w:eastAsia="zh-CN"/>
        </w:rPr>
        <w:t>七</w:t>
      </w:r>
      <w:r>
        <w:rPr>
          <w:rStyle w:val="18"/>
          <w:rFonts w:hint="eastAsia" w:ascii="仿宋_GB2312" w:eastAsia="仿宋_GB2312"/>
          <w:sz w:val="30"/>
          <w:szCs w:val="30"/>
        </w:rPr>
        <w:t>条  承揽要求</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"_Toc24707263" </w:instrText>
      </w:r>
      <w:r>
        <w:fldChar w:fldCharType="separate"/>
      </w:r>
      <w:r>
        <w:rPr>
          <w:rStyle w:val="18"/>
          <w:rFonts w:hint="eastAsia" w:ascii="仿宋_GB2312" w:eastAsia="仿宋_GB2312"/>
          <w:sz w:val="30"/>
          <w:szCs w:val="30"/>
        </w:rPr>
        <w:t>第</w:t>
      </w:r>
      <w:r>
        <w:rPr>
          <w:rStyle w:val="18"/>
          <w:rFonts w:hint="eastAsia" w:ascii="仿宋_GB2312" w:eastAsia="仿宋_GB2312"/>
          <w:sz w:val="30"/>
          <w:szCs w:val="30"/>
          <w:lang w:eastAsia="zh-CN"/>
        </w:rPr>
        <w:t>八</w:t>
      </w:r>
      <w:r>
        <w:rPr>
          <w:rStyle w:val="18"/>
          <w:rFonts w:hint="eastAsia" w:ascii="仿宋_GB2312" w:eastAsia="仿宋_GB2312"/>
          <w:sz w:val="30"/>
          <w:szCs w:val="30"/>
        </w:rPr>
        <w:t>条  双方的权利与义务</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7"/>
        <w:tabs>
          <w:tab w:val="right" w:leader="dot" w:pos="8290"/>
        </w:tabs>
        <w:ind w:left="960"/>
        <w:rPr>
          <w:rFonts w:ascii="仿宋_GB2312" w:eastAsia="仿宋_GB2312" w:hAnsiTheme="minorHAnsi" w:cstheme="minorBidi"/>
          <w:sz w:val="30"/>
          <w:szCs w:val="30"/>
        </w:rPr>
      </w:pPr>
      <w:r>
        <w:fldChar w:fldCharType="begin"/>
      </w:r>
      <w:r>
        <w:instrText xml:space="preserve"> HYPERLINK \l "_Toc24707264" </w:instrText>
      </w:r>
      <w:r>
        <w:fldChar w:fldCharType="separate"/>
      </w:r>
      <w:r>
        <w:rPr>
          <w:rStyle w:val="18"/>
          <w:rFonts w:hint="eastAsia" w:ascii="仿宋_GB2312" w:hAnsi="仿宋" w:eastAsia="仿宋_GB2312"/>
          <w:sz w:val="30"/>
          <w:szCs w:val="30"/>
          <w:shd w:val="clear" w:color="auto" w:fill="FFFFFF"/>
          <w:lang w:val="en-US" w:eastAsia="zh-CN"/>
        </w:rPr>
        <w:t>8</w:t>
      </w:r>
      <w:r>
        <w:rPr>
          <w:rStyle w:val="18"/>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7"/>
        <w:tabs>
          <w:tab w:val="right" w:leader="dot" w:pos="8290"/>
        </w:tabs>
        <w:ind w:left="960"/>
        <w:rPr>
          <w:rFonts w:ascii="仿宋_GB2312" w:eastAsia="仿宋_GB2312" w:hAnsiTheme="minorHAnsi" w:cstheme="minorBidi"/>
          <w:sz w:val="30"/>
          <w:szCs w:val="30"/>
        </w:rPr>
      </w:pPr>
      <w:r>
        <w:fldChar w:fldCharType="begin"/>
      </w:r>
      <w:r>
        <w:instrText xml:space="preserve"> HYPERLINK \l "_Toc24707265" </w:instrText>
      </w:r>
      <w:r>
        <w:fldChar w:fldCharType="separate"/>
      </w:r>
      <w:r>
        <w:rPr>
          <w:rStyle w:val="18"/>
          <w:rFonts w:hint="eastAsia" w:ascii="仿宋_GB2312" w:hAnsi="仿宋" w:eastAsia="仿宋_GB2312"/>
          <w:sz w:val="30"/>
          <w:szCs w:val="30"/>
          <w:shd w:val="clear" w:color="auto" w:fill="FFFFFF"/>
          <w:lang w:val="en-US" w:eastAsia="zh-CN"/>
        </w:rPr>
        <w:t>8</w:t>
      </w:r>
      <w:r>
        <w:rPr>
          <w:rStyle w:val="18"/>
          <w:rFonts w:hint="eastAsia" w:ascii="仿宋_GB2312" w:hAnsi="仿宋" w:eastAsia="仿宋_GB2312"/>
          <w:sz w:val="30"/>
          <w:szCs w:val="30"/>
          <w:shd w:val="clear" w:color="auto" w:fill="FFFFFF"/>
          <w:lang w:val="zh-CN"/>
        </w:rPr>
        <w:t>.2乙方权责：</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"_Toc24707266" </w:instrText>
      </w:r>
      <w:r>
        <w:fldChar w:fldCharType="separate"/>
      </w:r>
      <w:r>
        <w:rPr>
          <w:rStyle w:val="18"/>
          <w:rFonts w:hint="eastAsia" w:ascii="仿宋_GB2312" w:eastAsia="仿宋_GB2312"/>
          <w:sz w:val="30"/>
          <w:szCs w:val="30"/>
        </w:rPr>
        <w:t>第</w:t>
      </w:r>
      <w:r>
        <w:rPr>
          <w:rStyle w:val="18"/>
          <w:rFonts w:hint="eastAsia" w:ascii="仿宋_GB2312" w:eastAsia="仿宋_GB2312"/>
          <w:sz w:val="30"/>
          <w:szCs w:val="30"/>
          <w:lang w:eastAsia="zh-CN"/>
        </w:rPr>
        <w:t>九</w:t>
      </w:r>
      <w:r>
        <w:rPr>
          <w:rStyle w:val="18"/>
          <w:rFonts w:hint="eastAsia" w:ascii="仿宋_GB2312" w:eastAsia="仿宋_GB2312"/>
          <w:sz w:val="30"/>
          <w:szCs w:val="30"/>
        </w:rPr>
        <w:t>条  成果验收标准和方法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_Toc24707266 \h </w:instrText>
      </w:r>
      <w:r>
        <w:rPr>
          <w:rFonts w:hint="eastAsia" w:ascii="仿宋_GB2312" w:eastAsia="仿宋_GB2312"/>
          <w:sz w:val="30"/>
          <w:szCs w:val="30"/>
        </w:rPr>
        <w:fldChar w:fldCharType="separate"/>
      </w:r>
      <w:r>
        <w:rPr>
          <w:rFonts w:hint="eastAsia" w:eastAsia="仿宋_GB2312"/>
          <w:b/>
          <w:lang w:val="en-US" w:eastAsia="zh-CN"/>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8"/>
          <w:rFonts w:hint="eastAsia" w:ascii="仿宋_GB2312" w:eastAsia="仿宋_GB2312"/>
          <w:sz w:val="30"/>
          <w:szCs w:val="30"/>
        </w:rPr>
        <w:t>第十条  知识产权</w:t>
      </w:r>
      <w:r>
        <w:rPr>
          <w:rFonts w:hint="eastAsia" w:ascii="仿宋_GB2312" w:eastAsia="仿宋_GB2312"/>
          <w:sz w:val="30"/>
          <w:szCs w:val="30"/>
        </w:rPr>
        <w:tab/>
      </w:r>
      <w:r>
        <w:rPr>
          <w:rFonts w:hint="eastAsia" w:ascii="仿宋_GB2312" w:eastAsia="仿宋_GB2312"/>
          <w:sz w:val="30"/>
          <w:szCs w:val="30"/>
          <w:lang w:val="en-US" w:eastAsia="zh-CN"/>
        </w:rPr>
        <w:t>7</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"_Toc24707268"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一</w:t>
      </w:r>
      <w:r>
        <w:rPr>
          <w:rStyle w:val="18"/>
          <w:rFonts w:hint="eastAsia" w:ascii="仿宋_GB2312" w:eastAsia="仿宋_GB2312"/>
          <w:sz w:val="30"/>
          <w:szCs w:val="30"/>
        </w:rPr>
        <w:t>条  违约责任</w:t>
      </w:r>
      <w:r>
        <w:rPr>
          <w:rFonts w:hint="eastAsia" w:ascii="仿宋_GB2312" w:eastAsia="仿宋_GB2312"/>
          <w:sz w:val="30"/>
          <w:szCs w:val="30"/>
        </w:rPr>
        <w:tab/>
      </w:r>
      <w:r>
        <w:rPr>
          <w:rFonts w:hint="eastAsia" w:ascii="仿宋_GB2312" w:eastAsia="仿宋_GB2312"/>
          <w:sz w:val="30"/>
          <w:szCs w:val="30"/>
          <w:lang w:val="en-US" w:eastAsia="zh-CN"/>
        </w:rPr>
        <w:t>7</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"_Toc24707269"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二</w:t>
      </w:r>
      <w:r>
        <w:rPr>
          <w:rStyle w:val="18"/>
          <w:rFonts w:hint="eastAsia" w:ascii="仿宋_GB2312" w:eastAsia="仿宋_GB2312"/>
          <w:sz w:val="30"/>
          <w:szCs w:val="30"/>
        </w:rPr>
        <w:t>条  争议解决方式</w:t>
      </w:r>
      <w:r>
        <w:rPr>
          <w:rFonts w:hint="eastAsia" w:ascii="仿宋_GB2312" w:eastAsia="仿宋_GB2312"/>
          <w:sz w:val="30"/>
          <w:szCs w:val="30"/>
        </w:rPr>
        <w:tab/>
      </w:r>
      <w:r>
        <w:rPr>
          <w:rFonts w:hint="eastAsia" w:ascii="仿宋_GB2312" w:eastAsia="仿宋_GB2312"/>
          <w:sz w:val="30"/>
          <w:szCs w:val="30"/>
          <w:lang w:val="en-US" w:eastAsia="zh-CN"/>
        </w:rPr>
        <w:t>7</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"_Toc24707270"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三</w:t>
      </w:r>
      <w:r>
        <w:rPr>
          <w:rStyle w:val="18"/>
          <w:rFonts w:hint="eastAsia" w:ascii="仿宋_GB2312" w:eastAsia="仿宋_GB2312"/>
          <w:sz w:val="30"/>
          <w:szCs w:val="30"/>
        </w:rPr>
        <w:t>条  通知与送达</w:t>
      </w:r>
      <w:r>
        <w:rPr>
          <w:rFonts w:hint="eastAsia" w:ascii="仿宋_GB2312" w:eastAsia="仿宋_GB2312"/>
          <w:sz w:val="30"/>
          <w:szCs w:val="30"/>
        </w:rPr>
        <w:tab/>
      </w:r>
      <w:r>
        <w:rPr>
          <w:rFonts w:hint="eastAsia" w:ascii="仿宋_GB2312" w:eastAsia="仿宋_GB2312"/>
          <w:sz w:val="30"/>
          <w:szCs w:val="30"/>
          <w:lang w:val="en-US" w:eastAsia="zh-CN"/>
        </w:rPr>
        <w:t>7</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"_Toc24707271"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四</w:t>
      </w:r>
      <w:r>
        <w:rPr>
          <w:rStyle w:val="18"/>
          <w:rFonts w:hint="eastAsia" w:ascii="仿宋_GB2312" w:eastAsia="仿宋_GB2312"/>
          <w:sz w:val="30"/>
          <w:szCs w:val="30"/>
        </w:rPr>
        <w:t>条 不可抗力</w:t>
      </w:r>
      <w:r>
        <w:rPr>
          <w:rFonts w:hint="eastAsia" w:ascii="仿宋_GB2312" w:eastAsia="仿宋_GB2312"/>
          <w:sz w:val="30"/>
          <w:szCs w:val="30"/>
        </w:rPr>
        <w:tab/>
      </w:r>
      <w:r>
        <w:rPr>
          <w:rFonts w:hint="eastAsia" w:ascii="仿宋_GB2312" w:eastAsia="仿宋_GB2312"/>
          <w:sz w:val="30"/>
          <w:szCs w:val="30"/>
          <w:lang w:val="en-US" w:eastAsia="zh-CN"/>
        </w:rPr>
        <w:t>8</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"_Toc24707272"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五</w:t>
      </w:r>
      <w:r>
        <w:rPr>
          <w:rStyle w:val="18"/>
          <w:rFonts w:hint="eastAsia" w:ascii="仿宋_GB2312" w:eastAsia="仿宋_GB2312"/>
          <w:sz w:val="30"/>
          <w:szCs w:val="30"/>
        </w:rPr>
        <w:t>条  补充协议</w:t>
      </w:r>
      <w:r>
        <w:rPr>
          <w:rFonts w:hint="eastAsia" w:ascii="仿宋_GB2312" w:eastAsia="仿宋_GB2312"/>
          <w:sz w:val="30"/>
          <w:szCs w:val="30"/>
        </w:rPr>
        <w:tab/>
      </w:r>
      <w:r>
        <w:rPr>
          <w:rFonts w:hint="eastAsia" w:ascii="仿宋_GB2312" w:eastAsia="仿宋_GB2312"/>
          <w:sz w:val="30"/>
          <w:szCs w:val="30"/>
          <w:lang w:val="en-US" w:eastAsia="zh-CN"/>
        </w:rPr>
        <w:t>8</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"_Toc24707273"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六</w:t>
      </w:r>
      <w:r>
        <w:rPr>
          <w:rStyle w:val="18"/>
          <w:rFonts w:hint="eastAsia" w:ascii="仿宋_GB2312" w:eastAsia="仿宋_GB2312"/>
          <w:sz w:val="30"/>
          <w:szCs w:val="30"/>
        </w:rPr>
        <w:t>条  保密条款</w:t>
      </w:r>
      <w:r>
        <w:rPr>
          <w:rFonts w:hint="eastAsia" w:ascii="仿宋_GB2312" w:eastAsia="仿宋_GB2312"/>
          <w:sz w:val="30"/>
          <w:szCs w:val="30"/>
        </w:rPr>
        <w:tab/>
      </w:r>
      <w:r>
        <w:rPr>
          <w:rFonts w:hint="eastAsia" w:ascii="仿宋_GB2312" w:eastAsia="仿宋_GB2312"/>
          <w:sz w:val="30"/>
          <w:szCs w:val="30"/>
          <w:lang w:val="en-US" w:eastAsia="zh-CN"/>
        </w:rPr>
        <w:t>9</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"_Toc24707274"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七</w:t>
      </w:r>
      <w:r>
        <w:rPr>
          <w:rStyle w:val="18"/>
          <w:rFonts w:hint="eastAsia" w:ascii="仿宋_GB2312" w:eastAsia="仿宋_GB2312"/>
          <w:sz w:val="30"/>
          <w:szCs w:val="30"/>
        </w:rPr>
        <w:t>条  其他</w:t>
      </w:r>
      <w:r>
        <w:rPr>
          <w:rFonts w:hint="eastAsia" w:ascii="仿宋_GB2312" w:eastAsia="仿宋_GB2312"/>
          <w:sz w:val="30"/>
          <w:szCs w:val="30"/>
        </w:rPr>
        <w:tab/>
      </w:r>
      <w:r>
        <w:rPr>
          <w:rFonts w:hint="eastAsia" w:ascii="仿宋_GB2312" w:eastAsia="仿宋_GB2312"/>
          <w:sz w:val="30"/>
          <w:szCs w:val="30"/>
          <w:lang w:val="en-US" w:eastAsia="zh-CN"/>
        </w:rPr>
        <w:t>9</w:t>
      </w:r>
      <w:r>
        <w:rPr>
          <w:rFonts w:hint="eastAsia" w:ascii="仿宋_GB2312" w:eastAsia="仿宋_GB2312"/>
          <w:sz w:val="30"/>
          <w:szCs w:val="30"/>
        </w:rPr>
        <w:fldChar w:fldCharType="end"/>
      </w:r>
    </w:p>
    <w:p>
      <w:pPr>
        <w:pStyle w:val="2"/>
        <w:rPr>
          <w:rFonts w:ascii="宋体" w:hAnsi="宋体" w:eastAsia="宋体" w:cs="Times New Roman (正文 CS 字体)"/>
          <w:b/>
          <w:bCs/>
          <w:color w:val="auto"/>
          <w:kern w:val="2"/>
          <w:sz w:val="24"/>
          <w:szCs w:val="24"/>
          <w:lang w:val="zh-CN"/>
        </w:rPr>
      </w:pPr>
      <w:r>
        <w:rPr>
          <w:rFonts w:hint="eastAsia" w:ascii="仿宋_GB2312" w:eastAsia="仿宋_GB2312"/>
          <w:b/>
          <w:bCs/>
          <w:sz w:val="30"/>
          <w:szCs w:val="30"/>
          <w:lang w:val="zh-CN"/>
        </w:rPr>
        <w:fldChar w:fldCharType="end"/>
      </w:r>
    </w:p>
    <w:p>
      <w:pPr>
        <w:sectPr>
          <w:pgSz w:w="11906" w:h="16838"/>
          <w:pgMar w:top="1080" w:right="1440" w:bottom="1080" w:left="1440" w:header="851" w:footer="992" w:gutter="0"/>
          <w:cols w:space="720" w:num="1"/>
          <w:docGrid w:type="linesAndChars" w:linePitch="312" w:charSpace="0"/>
        </w:sectPr>
      </w:pPr>
    </w:p>
    <w:p/>
    <w:p>
      <w:pPr>
        <w:spacing w:line="520" w:lineRule="exact"/>
        <w:ind w:firstLine="420" w:firstLineChars="200"/>
        <w:rPr>
          <w:rFonts w:hint="eastAsia" w:ascii="等线" w:eastAsia="等线"/>
          <w:b/>
          <w:bCs/>
        </w:rPr>
      </w:pPr>
    </w:p>
    <w:p>
      <w:pPr>
        <w:spacing w:line="520" w:lineRule="exact"/>
        <w:ind w:firstLine="420" w:firstLineChars="200"/>
        <w:rPr>
          <w:rFonts w:ascii="等线" w:eastAsia="等线"/>
          <w:b/>
          <w:bCs/>
        </w:rPr>
      </w:pPr>
      <w:r>
        <w:rPr>
          <w:rFonts w:hint="eastAsia" w:ascii="等线" w:eastAsia="等线"/>
          <w:b/>
          <w:bCs/>
        </w:rPr>
        <w:t>甲方:重庆机场集团有限公司</w:t>
      </w:r>
    </w:p>
    <w:p>
      <w:pPr>
        <w:spacing w:line="520" w:lineRule="exact"/>
        <w:ind w:firstLine="420" w:firstLineChars="200"/>
        <w:rPr>
          <w:rFonts w:ascii="等线" w:eastAsia="等线"/>
          <w:b/>
          <w:bCs/>
        </w:rPr>
      </w:pPr>
      <w:r>
        <w:rPr>
          <w:rFonts w:ascii="等线" w:eastAsia="等线"/>
          <w:b/>
          <w:bCs/>
        </w:rPr>
        <w:t>统一社会信用代码：91500000756209971P</w:t>
      </w:r>
    </w:p>
    <w:p>
      <w:pPr>
        <w:spacing w:line="520" w:lineRule="exact"/>
        <w:ind w:firstLine="420" w:firstLineChars="200"/>
        <w:rPr>
          <w:rFonts w:ascii="等线" w:eastAsia="等线"/>
          <w:b/>
          <w:bCs/>
        </w:rPr>
      </w:pPr>
      <w:r>
        <w:rPr>
          <w:rFonts w:ascii="等线" w:eastAsia="等线"/>
          <w:b/>
          <w:bCs/>
        </w:rPr>
        <w:t xml:space="preserve">通讯地址： </w:t>
      </w:r>
    </w:p>
    <w:p>
      <w:pPr>
        <w:spacing w:line="520" w:lineRule="exact"/>
        <w:ind w:firstLine="420" w:firstLineChars="200"/>
        <w:rPr>
          <w:rFonts w:ascii="等线" w:eastAsia="等线"/>
          <w:b/>
          <w:bCs/>
        </w:rPr>
      </w:pPr>
      <w:r>
        <w:rPr>
          <w:rFonts w:ascii="等线" w:eastAsia="等线"/>
          <w:b/>
          <w:bCs/>
        </w:rPr>
        <w:t xml:space="preserve">法定代表人或委托代理人： </w:t>
      </w:r>
    </w:p>
    <w:p>
      <w:pPr>
        <w:spacing w:line="520" w:lineRule="exact"/>
        <w:ind w:firstLine="420" w:firstLineChars="200"/>
        <w:rPr>
          <w:rFonts w:ascii="等线" w:eastAsia="等线"/>
          <w:b/>
          <w:bCs/>
        </w:rPr>
      </w:pPr>
      <w:r>
        <w:rPr>
          <w:rFonts w:ascii="等线" w:eastAsia="等线"/>
          <w:b/>
          <w:bCs/>
        </w:rPr>
        <w:t xml:space="preserve">邮政编码：                        </w:t>
      </w:r>
    </w:p>
    <w:p>
      <w:pPr>
        <w:spacing w:line="520" w:lineRule="exact"/>
        <w:ind w:firstLine="420" w:firstLineChars="200"/>
        <w:rPr>
          <w:rFonts w:ascii="等线" w:eastAsia="等线"/>
          <w:b/>
          <w:bCs/>
        </w:rPr>
      </w:pPr>
      <w:r>
        <w:rPr>
          <w:rFonts w:ascii="等线" w:eastAsia="等线"/>
          <w:b/>
          <w:bCs/>
        </w:rPr>
        <w:t>联系电话：</w:t>
      </w:r>
    </w:p>
    <w:p>
      <w:pPr>
        <w:spacing w:line="520" w:lineRule="exact"/>
        <w:ind w:firstLine="420" w:firstLineChars="200"/>
        <w:rPr>
          <w:rFonts w:ascii="等线" w:eastAsia="等线"/>
          <w:b/>
          <w:bCs/>
        </w:rPr>
      </w:pPr>
      <w:r>
        <w:rPr>
          <w:rFonts w:ascii="等线" w:eastAsia="等线"/>
          <w:b/>
          <w:bCs/>
        </w:rPr>
        <w:t>邮箱地址：</w:t>
      </w:r>
    </w:p>
    <w:p>
      <w:pPr>
        <w:spacing w:line="520" w:lineRule="exact"/>
        <w:ind w:firstLine="420" w:firstLineChars="200"/>
        <w:rPr>
          <w:rFonts w:ascii="等线" w:eastAsia="等线"/>
          <w:b/>
          <w:bCs/>
        </w:rPr>
      </w:pPr>
      <w:r>
        <w:rPr>
          <w:rFonts w:ascii="等线" w:eastAsia="等线"/>
          <w:b/>
          <w:bCs/>
        </w:rPr>
        <w:t xml:space="preserve">开户银行：  </w:t>
      </w:r>
    </w:p>
    <w:p>
      <w:pPr>
        <w:spacing w:line="520" w:lineRule="exact"/>
        <w:ind w:firstLine="420" w:firstLineChars="200"/>
        <w:rPr>
          <w:rFonts w:ascii="等线" w:eastAsia="等线"/>
          <w:b/>
          <w:bCs/>
        </w:rPr>
      </w:pPr>
      <w:r>
        <w:rPr>
          <w:rFonts w:ascii="等线" w:eastAsia="等线"/>
          <w:b/>
          <w:bCs/>
        </w:rPr>
        <w:t xml:space="preserve">开户名称： </w:t>
      </w:r>
    </w:p>
    <w:p>
      <w:pPr>
        <w:spacing w:line="520" w:lineRule="exact"/>
        <w:ind w:firstLine="420" w:firstLineChars="200"/>
        <w:rPr>
          <w:rFonts w:ascii="等线" w:eastAsia="等线"/>
          <w:b/>
          <w:bCs/>
        </w:rPr>
      </w:pPr>
      <w:r>
        <w:rPr>
          <w:rFonts w:ascii="等线" w:eastAsia="等线"/>
          <w:b/>
          <w:bCs/>
        </w:rPr>
        <w:t>账号：</w:t>
      </w:r>
    </w:p>
    <w:p>
      <w:pPr>
        <w:spacing w:line="520" w:lineRule="exact"/>
        <w:ind w:firstLine="420" w:firstLineChars="200"/>
        <w:rPr>
          <w:rFonts w:ascii="等线" w:eastAsia="等线"/>
          <w:b/>
          <w:bCs/>
        </w:rPr>
      </w:pPr>
    </w:p>
    <w:p>
      <w:pPr>
        <w:spacing w:line="520" w:lineRule="exact"/>
        <w:ind w:firstLine="420" w:firstLineChars="200"/>
        <w:rPr>
          <w:rFonts w:ascii="等线" w:eastAsia="等线"/>
          <w:b/>
          <w:bCs/>
        </w:rPr>
      </w:pPr>
    </w:p>
    <w:p>
      <w:pPr>
        <w:spacing w:line="520" w:lineRule="exact"/>
        <w:ind w:firstLine="420" w:firstLineChars="200"/>
        <w:rPr>
          <w:rFonts w:ascii="等线" w:eastAsia="等线"/>
          <w:b/>
          <w:bCs/>
        </w:rPr>
      </w:pPr>
    </w:p>
    <w:p>
      <w:pPr>
        <w:spacing w:line="520" w:lineRule="exact"/>
        <w:ind w:firstLine="420" w:firstLineChars="200"/>
        <w:rPr>
          <w:rFonts w:ascii="等线" w:eastAsia="等线"/>
          <w:b/>
          <w:bCs/>
        </w:rPr>
      </w:pPr>
      <w:r>
        <w:rPr>
          <w:rFonts w:hint="eastAsia" w:ascii="等线" w:eastAsia="等线"/>
          <w:b/>
          <w:bCs/>
        </w:rPr>
        <w:t>乙方：</w:t>
      </w:r>
      <w:r>
        <w:rPr>
          <w:rFonts w:ascii="等线" w:eastAsia="等线"/>
          <w:b/>
          <w:bCs/>
        </w:rPr>
        <w:t xml:space="preserve"> </w:t>
      </w:r>
    </w:p>
    <w:p>
      <w:pPr>
        <w:spacing w:line="520" w:lineRule="exact"/>
        <w:ind w:firstLine="420" w:firstLineChars="200"/>
        <w:rPr>
          <w:rFonts w:ascii="等线" w:eastAsia="等线"/>
          <w:b/>
          <w:bCs/>
        </w:rPr>
      </w:pPr>
      <w:r>
        <w:rPr>
          <w:rFonts w:hint="eastAsia" w:ascii="等线" w:eastAsia="等线"/>
          <w:b/>
          <w:bCs/>
        </w:rPr>
        <w:t>统一社会信用代码：</w:t>
      </w:r>
    </w:p>
    <w:p>
      <w:pPr>
        <w:spacing w:line="520" w:lineRule="exact"/>
        <w:ind w:firstLine="420" w:firstLineChars="200"/>
        <w:rPr>
          <w:rFonts w:ascii="等线" w:eastAsia="等线"/>
          <w:b/>
          <w:bCs/>
        </w:rPr>
      </w:pPr>
      <w:r>
        <w:rPr>
          <w:rFonts w:ascii="等线" w:eastAsia="等线"/>
          <w:b/>
          <w:bCs/>
        </w:rPr>
        <w:t>通讯地址：</w:t>
      </w:r>
    </w:p>
    <w:p>
      <w:pPr>
        <w:spacing w:line="520" w:lineRule="exact"/>
        <w:ind w:firstLine="420" w:firstLineChars="200"/>
        <w:rPr>
          <w:rFonts w:ascii="等线" w:eastAsia="等线"/>
          <w:b/>
          <w:bCs/>
        </w:rPr>
      </w:pPr>
      <w:r>
        <w:rPr>
          <w:rFonts w:ascii="等线" w:eastAsia="等线"/>
          <w:b/>
          <w:bCs/>
        </w:rPr>
        <w:t xml:space="preserve">法定代表人或委托代理人： </w:t>
      </w:r>
    </w:p>
    <w:p>
      <w:pPr>
        <w:spacing w:line="520" w:lineRule="exact"/>
        <w:ind w:firstLine="420" w:firstLineChars="200"/>
        <w:rPr>
          <w:rFonts w:ascii="等线" w:eastAsia="等线"/>
          <w:b/>
          <w:bCs/>
        </w:rPr>
      </w:pPr>
      <w:r>
        <w:rPr>
          <w:rFonts w:ascii="等线" w:eastAsia="等线"/>
          <w:b/>
          <w:bCs/>
        </w:rPr>
        <w:t>邮政编码：</w:t>
      </w:r>
    </w:p>
    <w:p>
      <w:pPr>
        <w:spacing w:line="520" w:lineRule="exact"/>
        <w:ind w:firstLine="420" w:firstLineChars="200"/>
        <w:rPr>
          <w:rFonts w:ascii="等线" w:eastAsia="等线"/>
          <w:b/>
          <w:bCs/>
        </w:rPr>
      </w:pPr>
      <w:r>
        <w:rPr>
          <w:rFonts w:ascii="等线" w:eastAsia="等线"/>
          <w:b/>
          <w:bCs/>
        </w:rPr>
        <w:t>联系电话：</w:t>
      </w:r>
    </w:p>
    <w:p>
      <w:pPr>
        <w:spacing w:line="520" w:lineRule="exact"/>
        <w:ind w:firstLine="420" w:firstLineChars="200"/>
        <w:rPr>
          <w:rFonts w:ascii="等线" w:eastAsia="等线"/>
          <w:b/>
          <w:bCs/>
        </w:rPr>
      </w:pPr>
      <w:r>
        <w:rPr>
          <w:rFonts w:ascii="等线" w:eastAsia="等线"/>
          <w:b/>
          <w:bCs/>
        </w:rPr>
        <w:t xml:space="preserve">邮箱地址： </w:t>
      </w:r>
    </w:p>
    <w:p>
      <w:pPr>
        <w:pStyle w:val="27"/>
        <w:shd w:val="clear" w:color="auto" w:fill="auto"/>
        <w:spacing w:before="0" w:afterLines="50" w:line="240" w:lineRule="auto"/>
        <w:ind w:firstLine="480" w:firstLineChars="200"/>
        <w:jc w:val="both"/>
        <w:rPr>
          <w:rStyle w:val="28"/>
          <w:rFonts w:ascii="等线" w:eastAsia="等线"/>
          <w:sz w:val="24"/>
          <w:szCs w:val="24"/>
          <w:lang w:val="zh-CN"/>
        </w:rPr>
      </w:pPr>
      <w:r>
        <w:rPr>
          <w:rStyle w:val="28"/>
          <w:rFonts w:hint="eastAsia" w:ascii="等线" w:eastAsia="等线"/>
          <w:sz w:val="24"/>
          <w:szCs w:val="24"/>
          <w:lang w:val="zh-CN"/>
        </w:rPr>
        <w:t xml:space="preserve"> </w:t>
      </w:r>
    </w:p>
    <w:p>
      <w:pPr>
        <w:pStyle w:val="27"/>
        <w:shd w:val="clear" w:color="auto" w:fill="auto"/>
        <w:spacing w:before="0" w:afterLines="50" w:line="240" w:lineRule="auto"/>
        <w:jc w:val="both"/>
        <w:rPr>
          <w:rStyle w:val="28"/>
          <w:rFonts w:hint="eastAsia" w:ascii="等线" w:eastAsia="等线"/>
          <w:sz w:val="24"/>
          <w:szCs w:val="24"/>
          <w:lang w:val="zh-CN"/>
        </w:rPr>
      </w:pPr>
    </w:p>
    <w:p>
      <w:pPr>
        <w:pStyle w:val="27"/>
        <w:shd w:val="clear" w:color="auto" w:fill="auto"/>
        <w:spacing w:before="0" w:afterLines="50" w:line="240" w:lineRule="auto"/>
        <w:jc w:val="both"/>
        <w:rPr>
          <w:rStyle w:val="28"/>
          <w:rFonts w:hint="eastAsia" w:ascii="等线" w:eastAsia="等线"/>
          <w:sz w:val="24"/>
          <w:szCs w:val="24"/>
          <w:lang w:val="zh-CN"/>
        </w:rPr>
      </w:pPr>
    </w:p>
    <w:p>
      <w:pPr>
        <w:pStyle w:val="27"/>
        <w:shd w:val="clear" w:color="auto" w:fill="auto"/>
        <w:spacing w:before="0" w:afterLines="50" w:line="240" w:lineRule="auto"/>
        <w:jc w:val="both"/>
        <w:rPr>
          <w:rStyle w:val="28"/>
          <w:rFonts w:hint="eastAsia" w:ascii="等线" w:eastAsia="等线"/>
          <w:sz w:val="24"/>
          <w:szCs w:val="24"/>
          <w:lang w:val="zh-CN"/>
        </w:rPr>
      </w:pPr>
    </w:p>
    <w:p>
      <w:pPr>
        <w:jc w:val="left"/>
        <w:rPr>
          <w:rStyle w:val="28"/>
          <w:rFonts w:hint="eastAsia" w:ascii="等线" w:eastAsia="等线"/>
          <w:sz w:val="24"/>
          <w:szCs w:val="24"/>
          <w:lang w:val="zh-CN"/>
        </w:rPr>
      </w:pPr>
    </w:p>
    <w:p>
      <w:pPr>
        <w:keepNext w:val="0"/>
        <w:keepLines w:val="0"/>
        <w:pageBreakBefore w:val="0"/>
        <w:kinsoku/>
        <w:wordWrap/>
        <w:overflowPunct/>
        <w:topLinePunct w:val="0"/>
        <w:autoSpaceDE/>
        <w:autoSpaceDN/>
        <w:bidi w:val="0"/>
        <w:spacing w:line="420" w:lineRule="exact"/>
        <w:ind w:firstLine="480" w:firstLineChars="200"/>
        <w:jc w:val="left"/>
        <w:textAlignment w:val="auto"/>
        <w:rPr>
          <w:rStyle w:val="28"/>
          <w:rFonts w:ascii="等线" w:eastAsia="等线"/>
          <w:sz w:val="24"/>
          <w:szCs w:val="24"/>
          <w:lang w:val="zh-CN"/>
        </w:rPr>
      </w:pPr>
      <w:r>
        <w:rPr>
          <w:rStyle w:val="28"/>
          <w:rFonts w:hint="eastAsia" w:ascii="等线" w:eastAsia="等线"/>
          <w:sz w:val="24"/>
          <w:szCs w:val="24"/>
          <w:lang w:val="zh-CN"/>
        </w:rPr>
        <w:t>依照《中华人民共和国民法典》等有关法律、法规，就乙方承揽甲方</w:t>
      </w:r>
      <w:r>
        <w:rPr>
          <w:rStyle w:val="28"/>
          <w:rFonts w:hint="eastAsia" w:ascii="等线" w:eastAsia="等线"/>
          <w:sz w:val="24"/>
          <w:szCs w:val="24"/>
          <w:u w:val="single"/>
          <w:lang w:val="zh-CN"/>
        </w:rPr>
        <w:t>东区污水处理</w:t>
      </w:r>
      <w:r>
        <w:rPr>
          <w:rStyle w:val="28"/>
          <w:rFonts w:ascii="等线" w:eastAsia="等线"/>
          <w:sz w:val="24"/>
          <w:szCs w:val="24"/>
          <w:u w:val="single"/>
          <w:lang w:val="zh-CN"/>
        </w:rPr>
        <w:t>站</w:t>
      </w:r>
      <w:r>
        <w:rPr>
          <w:rStyle w:val="28"/>
          <w:rFonts w:hint="eastAsia" w:ascii="等线" w:eastAsia="等线"/>
          <w:sz w:val="24"/>
          <w:szCs w:val="24"/>
          <w:u w:val="single"/>
          <w:lang w:val="en-US"/>
        </w:rPr>
        <w:t>MBR膜池</w:t>
      </w:r>
      <w:r>
        <w:rPr>
          <w:rStyle w:val="28"/>
          <w:rFonts w:hint="eastAsia" w:ascii="等线" w:eastAsia="等线"/>
          <w:sz w:val="24"/>
          <w:szCs w:val="24"/>
          <w:u w:val="single"/>
          <w:lang w:val="zh-CN"/>
        </w:rPr>
        <w:t>改造</w:t>
      </w:r>
      <w:r>
        <w:rPr>
          <w:rStyle w:val="28"/>
          <w:rFonts w:hint="eastAsia" w:ascii="等线" w:eastAsia="等线"/>
          <w:sz w:val="24"/>
          <w:szCs w:val="24"/>
          <w:lang w:val="zh-CN"/>
        </w:rPr>
        <w:t>事宜（以下称项目），双方经充分平等协商，达成本协议。</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第一条 项目名称：</w:t>
      </w:r>
      <w:bookmarkStart w:id="0" w:name="_Hlk9437057"/>
    </w:p>
    <w:p>
      <w:pPr>
        <w:keepNext w:val="0"/>
        <w:keepLines w:val="0"/>
        <w:pageBreakBefore w:val="0"/>
        <w:kinsoku/>
        <w:wordWrap/>
        <w:overflowPunct/>
        <w:topLinePunct w:val="0"/>
        <w:autoSpaceDE/>
        <w:autoSpaceDN/>
        <w:bidi w:val="0"/>
        <w:spacing w:line="420" w:lineRule="exact"/>
        <w:ind w:firstLine="480" w:firstLineChars="200"/>
        <w:jc w:val="left"/>
        <w:textAlignment w:val="auto"/>
        <w:rPr>
          <w:rStyle w:val="28"/>
          <w:rFonts w:ascii="等线" w:eastAsia="等线"/>
          <w:color w:val="000000"/>
          <w:sz w:val="24"/>
          <w:szCs w:val="24"/>
          <w:u w:val="single"/>
          <w:lang w:val="zh-CN"/>
        </w:rPr>
      </w:pPr>
      <w:r>
        <w:rPr>
          <w:rStyle w:val="28"/>
          <w:rFonts w:hint="eastAsia" w:ascii="等线" w:eastAsia="等线"/>
          <w:color w:val="000000"/>
          <w:sz w:val="24"/>
          <w:szCs w:val="24"/>
          <w:u w:val="single"/>
          <w:lang w:val="zh-CN"/>
        </w:rPr>
        <w:t>东区污水处理站</w:t>
      </w:r>
      <w:r>
        <w:rPr>
          <w:rStyle w:val="28"/>
          <w:rFonts w:hint="eastAsia" w:ascii="等线" w:eastAsia="等线"/>
          <w:sz w:val="24"/>
          <w:szCs w:val="24"/>
          <w:u w:val="single"/>
          <w:lang w:val="en-US"/>
        </w:rPr>
        <w:t>MBR膜池</w:t>
      </w:r>
      <w:r>
        <w:rPr>
          <w:rStyle w:val="28"/>
          <w:rFonts w:hint="eastAsia" w:ascii="等线" w:eastAsia="等线"/>
          <w:color w:val="000000"/>
          <w:sz w:val="24"/>
          <w:szCs w:val="24"/>
          <w:u w:val="single"/>
          <w:lang w:val="zh-CN"/>
        </w:rPr>
        <w:t>改造项目</w:t>
      </w:r>
      <w:r>
        <w:rPr>
          <w:rStyle w:val="28"/>
          <w:rFonts w:ascii="等线" w:eastAsia="等线"/>
          <w:color w:val="000000"/>
          <w:sz w:val="24"/>
          <w:szCs w:val="24"/>
          <w:u w:val="single"/>
          <w:lang w:val="zh-CN"/>
        </w:rPr>
        <w:t>。</w:t>
      </w:r>
    </w:p>
    <w:bookmarkEnd w:id="0"/>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第二条 项目地点：</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ascii="等线" w:eastAsia="等线"/>
          <w:sz w:val="24"/>
          <w:szCs w:val="24"/>
          <w:u w:val="single"/>
          <w:lang w:val="zh-CN"/>
        </w:rPr>
        <w:t xml:space="preserve">重庆机场东区污水处理站  </w:t>
      </w:r>
      <w:r>
        <w:rPr>
          <w:rStyle w:val="28"/>
          <w:rFonts w:hint="eastAsia" w:ascii="等线" w:eastAsia="等线"/>
          <w:color w:val="000000"/>
          <w:sz w:val="24"/>
          <w:szCs w:val="24"/>
          <w:lang w:val="zh-CN"/>
        </w:rPr>
        <w:t>。</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Fonts w:ascii="等线" w:eastAsia="等线"/>
          <w:b/>
        </w:rPr>
      </w:pPr>
      <w:r>
        <w:rPr>
          <w:rStyle w:val="28"/>
          <w:rFonts w:hint="eastAsia" w:ascii="等线" w:eastAsia="等线"/>
          <w:b/>
          <w:sz w:val="24"/>
          <w:szCs w:val="24"/>
          <w:lang w:val="zh-CN"/>
        </w:rPr>
        <w:t>第三条</w:t>
      </w:r>
      <w:r>
        <w:rPr>
          <w:rStyle w:val="28"/>
          <w:rFonts w:ascii="等线" w:eastAsia="等线"/>
          <w:b/>
          <w:sz w:val="24"/>
          <w:szCs w:val="24"/>
          <w:lang w:val="zh-CN"/>
        </w:rPr>
        <w:t xml:space="preserve"> </w:t>
      </w:r>
      <w:r>
        <w:rPr>
          <w:rFonts w:hint="eastAsia" w:ascii="等线" w:eastAsia="等线"/>
          <w:b/>
        </w:rPr>
        <w:t>项目内容和范围：</w:t>
      </w:r>
    </w:p>
    <w:p>
      <w:pPr>
        <w:pStyle w:val="29"/>
        <w:keepNext w:val="0"/>
        <w:keepLines w:val="0"/>
        <w:pageBreakBefore w:val="0"/>
        <w:kinsoku/>
        <w:wordWrap/>
        <w:overflowPunct/>
        <w:topLinePunct w:val="0"/>
        <w:autoSpaceDE/>
        <w:autoSpaceDN/>
        <w:bidi w:val="0"/>
        <w:spacing w:line="420" w:lineRule="exact"/>
        <w:ind w:firstLine="480"/>
        <w:textAlignment w:val="auto"/>
        <w:rPr>
          <w:rStyle w:val="28"/>
          <w:rFonts w:ascii="等线" w:eastAsia="等线" w:cs="楷体"/>
          <w:color w:val="000000"/>
          <w:sz w:val="24"/>
          <w:szCs w:val="24"/>
          <w:lang w:val="zh-CN"/>
        </w:rPr>
      </w:pPr>
      <w:r>
        <w:rPr>
          <w:rStyle w:val="28"/>
          <w:rFonts w:hint="eastAsia" w:ascii="等线" w:eastAsia="等线" w:cs="楷体"/>
          <w:color w:val="000000"/>
          <w:sz w:val="24"/>
          <w:szCs w:val="24"/>
          <w:lang w:val="zh-CN"/>
        </w:rPr>
        <w:t>（一）项目内容</w:t>
      </w:r>
    </w:p>
    <w:p>
      <w:pPr>
        <w:keepNext w:val="0"/>
        <w:keepLines w:val="0"/>
        <w:pageBreakBefore w:val="0"/>
        <w:kinsoku/>
        <w:wordWrap/>
        <w:overflowPunct/>
        <w:topLinePunct w:val="0"/>
        <w:autoSpaceDE/>
        <w:autoSpaceDN/>
        <w:bidi w:val="0"/>
        <w:spacing w:line="420" w:lineRule="exact"/>
        <w:ind w:firstLine="480" w:firstLineChars="200"/>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zh-CN"/>
        </w:rPr>
        <w:t>1</w:t>
      </w:r>
      <w:r>
        <w:rPr>
          <w:rStyle w:val="28"/>
          <w:rFonts w:hint="eastAsia" w:ascii="等线" w:hAnsi="Times New Roman" w:eastAsia="等线" w:cs="楷体"/>
          <w:color w:val="000000"/>
          <w:sz w:val="24"/>
          <w:szCs w:val="24"/>
          <w:lang w:val="zh-CN" w:eastAsia="zh-CN"/>
        </w:rPr>
        <w:t>施工前，乙方需按照甲方要求，对</w:t>
      </w:r>
      <w:r>
        <w:rPr>
          <w:rStyle w:val="28"/>
          <w:rFonts w:hint="eastAsia" w:ascii="等线" w:hAnsi="Times New Roman" w:eastAsia="等线" w:cs="楷体"/>
          <w:color w:val="000000"/>
          <w:sz w:val="24"/>
          <w:szCs w:val="24"/>
          <w:lang w:val="en-US" w:eastAsia="zh-CN"/>
        </w:rPr>
        <w:t>MBR膜池进水渠进行清洗，排空。</w:t>
      </w:r>
    </w:p>
    <w:p>
      <w:pPr>
        <w:keepNext w:val="0"/>
        <w:keepLines w:val="0"/>
        <w:pageBreakBefore w:val="0"/>
        <w:kinsoku/>
        <w:wordWrap/>
        <w:overflowPunct/>
        <w:topLinePunct w:val="0"/>
        <w:autoSpaceDE/>
        <w:autoSpaceDN/>
        <w:bidi w:val="0"/>
        <w:spacing w:line="420" w:lineRule="exact"/>
        <w:ind w:firstLine="480" w:firstLineChars="200"/>
        <w:textAlignment w:val="auto"/>
        <w:rPr>
          <w:rStyle w:val="28"/>
          <w:rFonts w:hint="eastAsia" w:ascii="等线" w:hAnsi="Times New Roman" w:eastAsia="等线" w:cs="楷体"/>
          <w:color w:val="000000"/>
          <w:sz w:val="24"/>
          <w:szCs w:val="24"/>
          <w:lang w:val="zh-CN"/>
        </w:rPr>
      </w:pPr>
      <w:r>
        <w:rPr>
          <w:rStyle w:val="28"/>
          <w:rFonts w:hint="eastAsia" w:ascii="等线" w:hAnsi="Times New Roman" w:eastAsia="等线" w:cs="楷体"/>
          <w:color w:val="000000"/>
          <w:sz w:val="24"/>
          <w:szCs w:val="24"/>
          <w:lang w:val="zh-CN"/>
        </w:rPr>
        <w:t>2</w:t>
      </w:r>
      <w:r>
        <w:rPr>
          <w:rStyle w:val="28"/>
          <w:rFonts w:hint="eastAsia" w:ascii="等线" w:hAnsi="Times New Roman" w:eastAsia="等线" w:cs="楷体"/>
          <w:color w:val="000000"/>
          <w:sz w:val="24"/>
          <w:szCs w:val="24"/>
          <w:lang w:val="zh-CN" w:eastAsia="zh-CN"/>
        </w:rPr>
        <w:t>对</w:t>
      </w:r>
      <w:r>
        <w:rPr>
          <w:rStyle w:val="28"/>
          <w:rFonts w:hint="eastAsia" w:ascii="等线" w:hAnsi="Times New Roman" w:eastAsia="等线" w:cs="楷体"/>
          <w:color w:val="000000"/>
          <w:sz w:val="24"/>
          <w:szCs w:val="24"/>
          <w:lang w:val="zh-CN"/>
        </w:rPr>
        <w:t>东区污水处理站</w:t>
      </w:r>
      <w:r>
        <w:rPr>
          <w:rStyle w:val="28"/>
          <w:rFonts w:hint="eastAsia" w:ascii="等线" w:hAnsi="Times New Roman" w:eastAsia="等线" w:cs="楷体"/>
          <w:color w:val="000000"/>
          <w:sz w:val="24"/>
          <w:szCs w:val="24"/>
          <w:lang w:val="en-US" w:eastAsia="zh-CN"/>
        </w:rPr>
        <w:t>MBR膜池进水渠加装曝气设施，包含购置曝气管道，曝气头等设备及材料加工、安装、施工等</w:t>
      </w:r>
      <w:r>
        <w:rPr>
          <w:rStyle w:val="28"/>
          <w:rFonts w:hint="eastAsia" w:ascii="等线" w:hAnsi="Times New Roman" w:eastAsia="等线" w:cs="楷体"/>
          <w:color w:val="000000"/>
          <w:sz w:val="24"/>
          <w:szCs w:val="24"/>
          <w:lang w:val="zh-CN"/>
        </w:rPr>
        <w:t>。</w:t>
      </w:r>
    </w:p>
    <w:p>
      <w:pPr>
        <w:keepNext w:val="0"/>
        <w:keepLines w:val="0"/>
        <w:pageBreakBefore w:val="0"/>
        <w:kinsoku/>
        <w:wordWrap/>
        <w:overflowPunct/>
        <w:topLinePunct w:val="0"/>
        <w:autoSpaceDE/>
        <w:autoSpaceDN/>
        <w:bidi w:val="0"/>
        <w:spacing w:line="420" w:lineRule="exact"/>
        <w:ind w:firstLine="480" w:firstLineChars="200"/>
        <w:textAlignment w:val="auto"/>
        <w:rPr>
          <w:rStyle w:val="28"/>
          <w:rFonts w:hint="eastAsia" w:ascii="等线" w:hAnsi="Times New Roman" w:eastAsia="等线" w:cs="楷体"/>
          <w:color w:val="000000"/>
          <w:sz w:val="24"/>
          <w:szCs w:val="24"/>
          <w:lang w:val="zh-CN"/>
        </w:rPr>
      </w:pPr>
      <w:r>
        <w:rPr>
          <w:rStyle w:val="28"/>
          <w:rFonts w:hint="eastAsia" w:ascii="等线" w:hAnsi="Times New Roman" w:eastAsia="等线" w:cs="楷体"/>
          <w:color w:val="000000"/>
          <w:sz w:val="24"/>
          <w:szCs w:val="24"/>
          <w:lang w:val="en-US" w:eastAsia="zh-CN"/>
        </w:rPr>
        <w:t>3</w:t>
      </w:r>
      <w:r>
        <w:rPr>
          <w:rStyle w:val="28"/>
          <w:rFonts w:hint="eastAsia" w:ascii="等线" w:hAnsi="Times New Roman" w:eastAsia="等线" w:cs="楷体"/>
          <w:color w:val="000000"/>
          <w:sz w:val="24"/>
          <w:szCs w:val="24"/>
          <w:lang w:val="zh-CN" w:eastAsia="zh-CN"/>
        </w:rPr>
        <w:t>完成施工后，乙方需配合甲方对现场设施进行调校</w:t>
      </w:r>
      <w:r>
        <w:rPr>
          <w:rStyle w:val="28"/>
          <w:rFonts w:hint="eastAsia" w:ascii="等线" w:hAnsi="Times New Roman" w:eastAsia="等线" w:cs="楷体"/>
          <w:color w:val="000000"/>
          <w:sz w:val="24"/>
          <w:szCs w:val="24"/>
          <w:lang w:val="zh-CN"/>
        </w:rPr>
        <w:t>。</w:t>
      </w:r>
    </w:p>
    <w:p>
      <w:pPr>
        <w:pStyle w:val="29"/>
        <w:keepNext w:val="0"/>
        <w:keepLines w:val="0"/>
        <w:pageBreakBefore w:val="0"/>
        <w:numPr>
          <w:ilvl w:val="0"/>
          <w:numId w:val="8"/>
        </w:numPr>
        <w:kinsoku/>
        <w:wordWrap/>
        <w:overflowPunct/>
        <w:topLinePunct w:val="0"/>
        <w:autoSpaceDE/>
        <w:autoSpaceDN/>
        <w:bidi w:val="0"/>
        <w:spacing w:line="420" w:lineRule="exact"/>
        <w:ind w:left="560" w:firstLine="0" w:firstLineChars="0"/>
        <w:textAlignment w:val="auto"/>
        <w:rPr>
          <w:rStyle w:val="28"/>
          <w:rFonts w:ascii="等线" w:eastAsia="等线" w:cs="楷体"/>
          <w:color w:val="000000"/>
          <w:sz w:val="24"/>
          <w:szCs w:val="24"/>
          <w:lang w:val="zh-CN"/>
        </w:rPr>
      </w:pPr>
      <w:r>
        <w:rPr>
          <w:rStyle w:val="28"/>
          <w:rFonts w:hint="eastAsia" w:ascii="等线" w:eastAsia="等线" w:cs="楷体"/>
          <w:color w:val="000000"/>
          <w:sz w:val="24"/>
          <w:szCs w:val="24"/>
          <w:lang w:val="zh-CN"/>
        </w:rPr>
        <w:t>项目要求</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hint="eastAsia" w:ascii="等线" w:eastAsia="等线" w:cs="楷体"/>
          <w:color w:val="000000"/>
          <w:sz w:val="24"/>
          <w:szCs w:val="24"/>
          <w:lang w:val="zh-CN" w:eastAsia="zh-CN"/>
        </w:rPr>
      </w:pPr>
      <w:r>
        <w:rPr>
          <w:rStyle w:val="28"/>
          <w:rFonts w:hint="eastAsia" w:ascii="等线" w:eastAsia="等线" w:cs="楷体"/>
          <w:color w:val="000000"/>
          <w:sz w:val="24"/>
          <w:szCs w:val="24"/>
          <w:lang w:val="zh-CN"/>
        </w:rPr>
        <w:t>1</w:t>
      </w:r>
      <w:r>
        <w:rPr>
          <w:rStyle w:val="28"/>
          <w:rFonts w:hint="eastAsia" w:ascii="等线" w:eastAsia="等线" w:cs="楷体"/>
          <w:color w:val="000000"/>
          <w:sz w:val="24"/>
          <w:szCs w:val="24"/>
          <w:lang w:val="zh-CN" w:eastAsia="zh-CN"/>
        </w:rPr>
        <w:t>材料清单：</w:t>
      </w:r>
    </w:p>
    <w:tbl>
      <w:tblPr>
        <w:tblStyle w:val="21"/>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40"/>
        <w:gridCol w:w="568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序号</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材料名称</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材质要求</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不锈钢气管</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eastAsia="zh-CN"/>
              </w:rPr>
              <w:t>不锈钢</w:t>
            </w:r>
            <w:r>
              <w:rPr>
                <w:rStyle w:val="28"/>
                <w:rFonts w:hint="eastAsia" w:ascii="等线" w:hAnsi="Times New Roman" w:eastAsia="等线" w:cs="楷体"/>
                <w:color w:val="000000"/>
                <w:sz w:val="24"/>
                <w:szCs w:val="24"/>
                <w:lang w:val="en-US" w:eastAsia="zh-CN"/>
              </w:rPr>
              <w:t>206及以上，DN100，承压10公斤以上（管道连接处全部需使用法兰盘）。</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2</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大小头</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不锈钢大小头DN400转DN100</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3</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不锈钢弯头</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eastAsia="zh-CN"/>
              </w:rPr>
              <w:t>不锈钢</w:t>
            </w:r>
            <w:r>
              <w:rPr>
                <w:rStyle w:val="28"/>
                <w:rFonts w:hint="eastAsia" w:ascii="等线" w:hAnsi="Times New Roman" w:eastAsia="等线" w:cs="楷体"/>
                <w:color w:val="000000"/>
                <w:sz w:val="24"/>
                <w:szCs w:val="24"/>
                <w:lang w:val="en-US" w:eastAsia="zh-CN"/>
              </w:rPr>
              <w:t>206及以上，DN100，承压10公斤以上。</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4</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手动调气阀</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val="en-US" w:eastAsia="zh-CN"/>
              </w:rPr>
              <w:t>DN100，不锈钢材质，带法兰盘（2个）</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5</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不锈钢气管</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不锈钢</w:t>
            </w:r>
            <w:r>
              <w:rPr>
                <w:rStyle w:val="28"/>
                <w:rFonts w:hint="eastAsia" w:ascii="等线" w:hAnsi="Times New Roman" w:eastAsia="等线" w:cs="楷体"/>
                <w:color w:val="000000"/>
                <w:sz w:val="24"/>
                <w:szCs w:val="24"/>
                <w:lang w:val="en-US" w:eastAsia="zh-CN"/>
              </w:rPr>
              <w:t>206及以上，DN50，承压10公斤以上，（管道与三通连接处全部需使用法兰盘）。</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6</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变径三通</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DN100变DN50不锈钢变径三通</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7</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大小头</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val="en-US" w:eastAsia="zh-CN"/>
              </w:rPr>
              <w:t>不锈钢大小头DN100转DN50</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8</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弯头</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eastAsia="zh-CN"/>
              </w:rPr>
              <w:t>不锈钢弯头，</w:t>
            </w:r>
            <w:r>
              <w:rPr>
                <w:rStyle w:val="28"/>
                <w:rFonts w:hint="eastAsia" w:ascii="等线" w:hAnsi="Times New Roman" w:eastAsia="等线" w:cs="楷体"/>
                <w:color w:val="000000"/>
                <w:sz w:val="24"/>
                <w:szCs w:val="24"/>
                <w:lang w:val="en-US" w:eastAsia="zh-CN"/>
              </w:rPr>
              <w:t>DN50</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9</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手动调气阀</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val="en-US" w:eastAsia="zh-CN"/>
              </w:rPr>
              <w:t>DN50，不锈钢材质，带法兰盘（8个）</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10</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变径三通</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DN50变DN32（DN32两个孔）不锈钢变径三通</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11</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不锈钢气管</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不锈钢206及以上，DN32，承压10公斤以上，（管道与三通连接处全部需使用法兰盘）。</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12</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曝气头</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不锈钢（或者铜）材质，具体型号为污泥机冲洗头</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36个</w:t>
            </w:r>
          </w:p>
        </w:tc>
      </w:tr>
    </w:tbl>
    <w:p>
      <w:pPr>
        <w:keepNext w:val="0"/>
        <w:keepLines w:val="0"/>
        <w:pageBreakBefore w:val="0"/>
        <w:kinsoku/>
        <w:wordWrap/>
        <w:overflowPunct/>
        <w:topLinePunct w:val="0"/>
        <w:autoSpaceDE/>
        <w:autoSpaceDN/>
        <w:bidi w:val="0"/>
        <w:spacing w:line="420" w:lineRule="exact"/>
        <w:ind w:firstLine="480" w:firstLineChars="200"/>
        <w:textAlignment w:val="auto"/>
        <w:rPr>
          <w:rStyle w:val="28"/>
          <w:rFonts w:hint="eastAsia" w:ascii="等线" w:hAnsi="Times New Roman" w:eastAsia="等线" w:cs="楷体"/>
          <w:color w:val="000000"/>
          <w:sz w:val="24"/>
          <w:szCs w:val="24"/>
          <w:lang w:val="zh-CN"/>
        </w:rPr>
      </w:pPr>
      <w:r>
        <w:rPr>
          <w:rStyle w:val="28"/>
          <w:rFonts w:hint="eastAsia" w:ascii="等线" w:hAnsi="Times New Roman" w:eastAsia="等线" w:cs="楷体"/>
          <w:color w:val="000000"/>
          <w:sz w:val="24"/>
          <w:szCs w:val="24"/>
          <w:lang w:eastAsia="zh-CN"/>
        </w:rPr>
        <w:t>本项目所使用材料均为防腐材料，</w:t>
      </w:r>
      <w:r>
        <w:rPr>
          <w:rStyle w:val="28"/>
          <w:rFonts w:hint="eastAsia" w:ascii="等线" w:hAnsi="Times New Roman" w:eastAsia="等线" w:cs="楷体"/>
          <w:color w:val="000000"/>
          <w:sz w:val="24"/>
          <w:szCs w:val="24"/>
          <w:lang w:val="en-US" w:eastAsia="zh-CN"/>
        </w:rPr>
        <w:t>所有不锈钢管道连接处均需使用法兰盘加密封垫连接，DN50不锈钢管道可焊接。</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hint="eastAsia" w:ascii="等线" w:eastAsia="等线" w:cs="楷体"/>
          <w:color w:val="000000"/>
          <w:sz w:val="24"/>
          <w:szCs w:val="24"/>
          <w:lang w:val="zh-CN" w:eastAsia="zh-CN"/>
        </w:rPr>
      </w:pPr>
      <w:r>
        <w:rPr>
          <w:rStyle w:val="28"/>
          <w:rFonts w:hint="eastAsia" w:ascii="等线" w:eastAsia="等线" w:cs="楷体"/>
          <w:color w:val="000000"/>
          <w:sz w:val="24"/>
          <w:szCs w:val="24"/>
          <w:lang w:val="zh-CN"/>
        </w:rPr>
        <w:t>2</w:t>
      </w:r>
      <w:r>
        <w:rPr>
          <w:rStyle w:val="28"/>
          <w:rFonts w:hint="eastAsia" w:ascii="等线" w:eastAsia="等线" w:cs="楷体"/>
          <w:color w:val="000000"/>
          <w:sz w:val="24"/>
          <w:szCs w:val="24"/>
          <w:lang w:val="zh-CN" w:eastAsia="zh-CN"/>
        </w:rPr>
        <w:t>施工要求</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hint="eastAsia" w:ascii="等线" w:eastAsia="等线" w:cs="楷体"/>
          <w:color w:val="000000"/>
          <w:sz w:val="24"/>
          <w:szCs w:val="24"/>
          <w:lang w:val="en-US" w:eastAsia="zh-CN"/>
        </w:rPr>
      </w:pPr>
      <w:r>
        <w:rPr>
          <w:rStyle w:val="28"/>
          <w:rFonts w:hint="eastAsia" w:ascii="等线" w:eastAsia="等线" w:cs="楷体"/>
          <w:color w:val="000000"/>
          <w:sz w:val="24"/>
          <w:szCs w:val="24"/>
          <w:lang w:val="zh-CN" w:eastAsia="zh-CN"/>
        </w:rPr>
        <w:t>施工前：</w:t>
      </w:r>
      <w:r>
        <w:rPr>
          <w:rStyle w:val="28"/>
          <w:rFonts w:hint="eastAsia" w:ascii="等线" w:eastAsia="等线" w:cs="楷体"/>
          <w:color w:val="000000"/>
          <w:sz w:val="24"/>
          <w:szCs w:val="24"/>
          <w:lang w:val="en-US" w:eastAsia="zh-CN"/>
        </w:rPr>
        <w:t>由于本项目现场施工时间有限，所以乙方需在加工好配件之后，5小时内现场完成安装。</w:t>
      </w:r>
      <w:r>
        <w:rPr>
          <w:rStyle w:val="28"/>
          <w:rFonts w:hint="eastAsia" w:ascii="等线" w:eastAsia="等线" w:cs="楷体"/>
          <w:color w:val="000000"/>
          <w:sz w:val="24"/>
          <w:szCs w:val="24"/>
          <w:lang w:val="zh-CN" w:eastAsia="zh-CN"/>
        </w:rPr>
        <w:t>施工前需清空</w:t>
      </w:r>
      <w:r>
        <w:rPr>
          <w:rStyle w:val="28"/>
          <w:rFonts w:hint="eastAsia" w:ascii="等线" w:eastAsia="等线" w:cs="楷体"/>
          <w:color w:val="000000"/>
          <w:sz w:val="24"/>
          <w:szCs w:val="24"/>
          <w:lang w:val="en-US" w:eastAsia="zh-CN"/>
        </w:rPr>
        <w:t>MBR膜池进水渠，乙方需安排不低于5名工人现场作业，同时准备至少4台污水提升泵、抽水管道以及用于盛装污泥、杂物的密封器具。</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hint="eastAsia" w:ascii="等线" w:eastAsia="等线" w:cs="楷体"/>
          <w:color w:val="000000"/>
          <w:sz w:val="24"/>
          <w:szCs w:val="24"/>
          <w:lang w:val="en-US" w:eastAsia="zh-CN"/>
        </w:rPr>
      </w:pPr>
      <w:r>
        <w:rPr>
          <w:rStyle w:val="28"/>
          <w:rFonts w:hint="eastAsia" w:ascii="等线" w:eastAsia="等线" w:cs="楷体"/>
          <w:color w:val="000000"/>
          <w:sz w:val="24"/>
          <w:szCs w:val="24"/>
          <w:lang w:val="en-US" w:eastAsia="zh-CN"/>
        </w:rPr>
        <w:t>施工中：施工过程中，作业人员不得单人作业，焊接处需满足《GB 50661-2011 钢结构焊接规范》中要求。</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hint="eastAsia" w:ascii="等线" w:eastAsia="等线" w:cs="楷体"/>
          <w:color w:val="000000"/>
          <w:sz w:val="24"/>
          <w:szCs w:val="24"/>
          <w:lang w:val="en-US" w:eastAsia="zh-CN"/>
        </w:rPr>
      </w:pPr>
      <w:r>
        <w:rPr>
          <w:rStyle w:val="28"/>
          <w:rFonts w:hint="eastAsia" w:ascii="等线" w:eastAsia="等线" w:cs="楷体"/>
          <w:color w:val="000000"/>
          <w:sz w:val="24"/>
          <w:szCs w:val="24"/>
          <w:lang w:val="en-US" w:eastAsia="zh-CN"/>
        </w:rPr>
        <w:t>施工后：检查焊接处密封是否完好，有无漏气情况。若存在漏气，需进行整改。同时对现场进行清理，清理后的杂物进行统一收集，处理。</w:t>
      </w:r>
    </w:p>
    <w:p>
      <w:pPr>
        <w:pStyle w:val="29"/>
        <w:keepNext w:val="0"/>
        <w:keepLines w:val="0"/>
        <w:pageBreakBefore w:val="0"/>
        <w:numPr>
          <w:ilvl w:val="0"/>
          <w:numId w:val="0"/>
        </w:numPr>
        <w:kinsoku/>
        <w:wordWrap/>
        <w:overflowPunct/>
        <w:topLinePunct w:val="0"/>
        <w:autoSpaceDE/>
        <w:autoSpaceDN/>
        <w:bidi w:val="0"/>
        <w:spacing w:line="420" w:lineRule="exact"/>
        <w:ind w:left="560" w:leftChars="0"/>
        <w:textAlignment w:val="auto"/>
        <w:rPr>
          <w:rStyle w:val="28"/>
          <w:rFonts w:hint="eastAsia" w:ascii="等线" w:eastAsia="等线" w:cs="楷体"/>
          <w:color w:val="000000"/>
          <w:sz w:val="24"/>
          <w:szCs w:val="24"/>
          <w:lang w:val="zh-CN" w:eastAsia="zh-CN"/>
        </w:rPr>
      </w:pPr>
      <w:r>
        <w:rPr>
          <w:rStyle w:val="28"/>
          <w:rFonts w:hint="eastAsia" w:ascii="等线" w:eastAsia="等线" w:cs="楷体"/>
          <w:color w:val="000000"/>
          <w:sz w:val="24"/>
          <w:szCs w:val="24"/>
          <w:lang w:val="en-US" w:eastAsia="zh-CN"/>
        </w:rPr>
        <w:t>3</w:t>
      </w:r>
      <w:r>
        <w:rPr>
          <w:rStyle w:val="28"/>
          <w:rFonts w:hint="eastAsia" w:ascii="等线" w:eastAsia="等线" w:cs="楷体"/>
          <w:color w:val="000000"/>
          <w:sz w:val="24"/>
          <w:szCs w:val="24"/>
          <w:lang w:val="zh-CN" w:eastAsia="zh-CN"/>
        </w:rPr>
        <w:t>调校要求</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hint="eastAsia" w:ascii="等线" w:eastAsia="等线" w:cs="楷体"/>
          <w:color w:val="000000"/>
          <w:sz w:val="24"/>
          <w:szCs w:val="24"/>
          <w:lang w:val="zh-CN" w:eastAsia="zh-CN"/>
        </w:rPr>
      </w:pPr>
      <w:r>
        <w:rPr>
          <w:rStyle w:val="28"/>
          <w:rFonts w:hint="eastAsia" w:ascii="等线" w:eastAsia="等线" w:cs="楷体"/>
          <w:color w:val="000000"/>
          <w:sz w:val="24"/>
          <w:szCs w:val="24"/>
          <w:lang w:val="zh-CN" w:eastAsia="zh-CN"/>
        </w:rPr>
        <w:t>完成施工后，乙方负责对曝气量进行调整，在达到不积泥，液面可以看到均匀水泡为最佳。</w:t>
      </w:r>
    </w:p>
    <w:p>
      <w:pPr>
        <w:pStyle w:val="29"/>
        <w:keepNext w:val="0"/>
        <w:keepLines w:val="0"/>
        <w:pageBreakBefore w:val="0"/>
        <w:numPr>
          <w:ilvl w:val="0"/>
          <w:numId w:val="0"/>
        </w:numPr>
        <w:kinsoku/>
        <w:wordWrap/>
        <w:overflowPunct/>
        <w:topLinePunct w:val="0"/>
        <w:autoSpaceDE/>
        <w:autoSpaceDN/>
        <w:bidi w:val="0"/>
        <w:spacing w:line="420" w:lineRule="exact"/>
        <w:ind w:left="560" w:leftChars="0"/>
        <w:textAlignment w:val="auto"/>
        <w:rPr>
          <w:rStyle w:val="28"/>
          <w:rFonts w:hint="eastAsia" w:ascii="等线" w:eastAsia="等线" w:cs="楷体"/>
          <w:color w:val="000000"/>
          <w:sz w:val="24"/>
          <w:szCs w:val="24"/>
          <w:lang w:val="en-US" w:eastAsia="zh-CN"/>
        </w:rPr>
      </w:pPr>
      <w:r>
        <w:rPr>
          <w:rStyle w:val="28"/>
          <w:rFonts w:hint="eastAsia" w:ascii="等线" w:eastAsia="等线" w:cs="楷体"/>
          <w:color w:val="000000"/>
          <w:sz w:val="24"/>
          <w:szCs w:val="24"/>
          <w:lang w:val="en-US" w:eastAsia="zh-CN"/>
        </w:rPr>
        <w:t>4人员要求</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ascii="等线" w:eastAsia="等线" w:cs="楷体"/>
          <w:color w:val="000000"/>
          <w:sz w:val="24"/>
          <w:szCs w:val="24"/>
          <w:lang w:val="zh-CN"/>
        </w:rPr>
      </w:pPr>
      <w:r>
        <w:rPr>
          <w:rStyle w:val="28"/>
          <w:rFonts w:hint="eastAsia" w:ascii="等线" w:eastAsia="等线" w:cs="楷体"/>
          <w:color w:val="000000"/>
          <w:sz w:val="24"/>
          <w:szCs w:val="24"/>
          <w:lang w:val="en-US" w:eastAsia="zh-CN"/>
        </w:rPr>
        <w:t>作业人员需持证上岗，现场焊接人员需持《熔化焊接与热切割</w:t>
      </w:r>
      <w:r>
        <w:rPr>
          <w:rStyle w:val="28"/>
          <w:rFonts w:hint="default" w:ascii="等线" w:eastAsia="等线" w:cs="楷体"/>
          <w:color w:val="000000"/>
          <w:sz w:val="24"/>
          <w:szCs w:val="24"/>
          <w:lang w:val="en-US" w:eastAsia="zh-CN"/>
        </w:rPr>
        <w:t>作业</w:t>
      </w:r>
      <w:r>
        <w:rPr>
          <w:rStyle w:val="28"/>
          <w:rFonts w:hint="eastAsia" w:ascii="等线" w:eastAsia="等线" w:cs="楷体"/>
          <w:color w:val="000000"/>
          <w:sz w:val="24"/>
          <w:szCs w:val="24"/>
          <w:lang w:val="en-US" w:eastAsia="zh-CN"/>
        </w:rPr>
        <w:t>》证书，同时乙方需配置监护人员。</w:t>
      </w:r>
    </w:p>
    <w:p>
      <w:pPr>
        <w:keepNext w:val="0"/>
        <w:keepLines w:val="0"/>
        <w:pageBreakBefore w:val="0"/>
        <w:tabs>
          <w:tab w:val="left" w:pos="5083"/>
        </w:tabs>
        <w:kinsoku/>
        <w:wordWrap/>
        <w:overflowPunct/>
        <w:topLinePunct w:val="0"/>
        <w:autoSpaceDE/>
        <w:autoSpaceDN/>
        <w:bidi w:val="0"/>
        <w:spacing w:afterLines="50" w:line="420" w:lineRule="exact"/>
        <w:ind w:firstLine="480" w:firstLineChars="200"/>
        <w:textAlignment w:val="auto"/>
        <w:rPr>
          <w:rStyle w:val="28"/>
          <w:rFonts w:ascii="等线" w:eastAsia="等线"/>
          <w:b/>
          <w:color w:val="000000"/>
          <w:sz w:val="24"/>
          <w:szCs w:val="24"/>
          <w:lang w:val="zh-CN"/>
        </w:rPr>
      </w:pPr>
      <w:r>
        <w:rPr>
          <w:rStyle w:val="28"/>
          <w:rFonts w:hint="eastAsia" w:ascii="等线" w:eastAsia="等线"/>
          <w:b/>
          <w:color w:val="000000"/>
          <w:sz w:val="24"/>
          <w:szCs w:val="24"/>
          <w:lang w:val="zh-CN"/>
        </w:rPr>
        <w:t>第四条 项目工期</w:t>
      </w:r>
    </w:p>
    <w:p>
      <w:pPr>
        <w:keepNext w:val="0"/>
        <w:keepLines w:val="0"/>
        <w:pageBreakBefore w:val="0"/>
        <w:tabs>
          <w:tab w:val="left" w:pos="5083"/>
        </w:tabs>
        <w:kinsoku/>
        <w:wordWrap/>
        <w:overflowPunct/>
        <w:topLinePunct w:val="0"/>
        <w:autoSpaceDE/>
        <w:autoSpaceDN/>
        <w:bidi w:val="0"/>
        <w:spacing w:afterLines="50" w:line="420" w:lineRule="exact"/>
        <w:ind w:firstLine="480" w:firstLineChars="200"/>
        <w:textAlignment w:val="auto"/>
        <w:rPr>
          <w:rStyle w:val="28"/>
          <w:rFonts w:ascii="等线" w:eastAsia="等线"/>
          <w:color w:val="000000"/>
          <w:sz w:val="24"/>
          <w:szCs w:val="24"/>
          <w:lang w:val="zh-CN"/>
        </w:rPr>
      </w:pPr>
      <w:r>
        <w:rPr>
          <w:rStyle w:val="28"/>
          <w:rFonts w:hint="eastAsia" w:ascii="等线" w:eastAsia="等线"/>
          <w:color w:val="000000"/>
          <w:sz w:val="24"/>
          <w:szCs w:val="24"/>
          <w:lang w:val="zh-CN"/>
        </w:rPr>
        <w:t>4.1本项目工期为：开工报告批复之日起</w:t>
      </w:r>
      <w:r>
        <w:rPr>
          <w:rStyle w:val="28"/>
          <w:rFonts w:hint="eastAsia" w:ascii="等线" w:eastAsia="等线"/>
          <w:color w:val="000000"/>
          <w:sz w:val="24"/>
          <w:szCs w:val="24"/>
          <w:lang w:val="en-US" w:eastAsia="zh-CN"/>
        </w:rPr>
        <w:t>60</w:t>
      </w:r>
      <w:r>
        <w:rPr>
          <w:rStyle w:val="28"/>
          <w:rFonts w:hint="eastAsia" w:ascii="等线" w:eastAsia="等线"/>
          <w:color w:val="000000"/>
          <w:sz w:val="24"/>
          <w:szCs w:val="24"/>
          <w:lang w:val="zh-CN"/>
        </w:rPr>
        <w:t>个日历日</w:t>
      </w:r>
      <w:r>
        <w:rPr>
          <w:rStyle w:val="28"/>
          <w:rFonts w:ascii="等线" w:eastAsia="等线"/>
          <w:color w:val="000000"/>
          <w:sz w:val="24"/>
          <w:szCs w:val="24"/>
          <w:lang w:val="zh-CN"/>
        </w:rPr>
        <w:t>。</w:t>
      </w:r>
    </w:p>
    <w:p>
      <w:pPr>
        <w:keepNext w:val="0"/>
        <w:keepLines w:val="0"/>
        <w:pageBreakBefore w:val="0"/>
        <w:tabs>
          <w:tab w:val="left" w:pos="5083"/>
        </w:tabs>
        <w:kinsoku/>
        <w:wordWrap/>
        <w:overflowPunct/>
        <w:topLinePunct w:val="0"/>
        <w:autoSpaceDE/>
        <w:autoSpaceDN/>
        <w:bidi w:val="0"/>
        <w:spacing w:afterLines="50" w:line="420" w:lineRule="exact"/>
        <w:ind w:firstLine="480" w:firstLineChars="200"/>
        <w:textAlignment w:val="auto"/>
        <w:rPr>
          <w:rStyle w:val="28"/>
          <w:rFonts w:ascii="等线" w:eastAsia="等线"/>
          <w:color w:val="000000"/>
          <w:sz w:val="24"/>
          <w:szCs w:val="24"/>
          <w:lang w:val="zh-CN"/>
        </w:rPr>
      </w:pPr>
      <w:r>
        <w:rPr>
          <w:rStyle w:val="28"/>
          <w:rFonts w:hint="eastAsia" w:ascii="等线" w:eastAsia="等线" w:cs="楷体"/>
          <w:color w:val="000000"/>
          <w:sz w:val="24"/>
          <w:szCs w:val="24"/>
          <w:lang w:val="zh-CN"/>
        </w:rPr>
        <w:t>乙方</w:t>
      </w:r>
      <w:r>
        <w:rPr>
          <w:rStyle w:val="28"/>
          <w:rFonts w:hint="eastAsia" w:ascii="等线" w:eastAsia="等线"/>
          <w:color w:val="000000"/>
          <w:sz w:val="24"/>
          <w:szCs w:val="24"/>
          <w:lang w:val="zh-CN"/>
        </w:rPr>
        <w:t>不能按期开工或无故中途停工而影响工期的，工期不顺延；的质量存在问题的，返工费用由</w:t>
      </w:r>
      <w:r>
        <w:rPr>
          <w:rStyle w:val="28"/>
          <w:rFonts w:hint="eastAsia" w:ascii="等线" w:eastAsia="等线"/>
          <w:color w:val="000000"/>
          <w:sz w:val="24"/>
          <w:lang w:val="zh-CN"/>
        </w:rPr>
        <w:t>乙方</w:t>
      </w:r>
      <w:r>
        <w:rPr>
          <w:rStyle w:val="28"/>
          <w:rFonts w:hint="eastAsia" w:ascii="等线" w:eastAsia="等线"/>
          <w:color w:val="000000"/>
          <w:sz w:val="24"/>
          <w:szCs w:val="24"/>
          <w:lang w:val="zh-CN"/>
        </w:rPr>
        <w:t>承担，工期不顺延。发生任何有关工期顺延事项，</w:t>
      </w:r>
      <w:r>
        <w:rPr>
          <w:rStyle w:val="28"/>
          <w:rFonts w:hint="eastAsia" w:ascii="等线" w:eastAsia="等线" w:cs="楷体"/>
          <w:color w:val="000000"/>
          <w:sz w:val="24"/>
          <w:szCs w:val="24"/>
          <w:lang w:val="zh-CN"/>
        </w:rPr>
        <w:t>乙方</w:t>
      </w:r>
      <w:r>
        <w:rPr>
          <w:rStyle w:val="28"/>
          <w:rFonts w:hint="eastAsia" w:ascii="等线" w:eastAsia="等线"/>
          <w:color w:val="000000"/>
          <w:sz w:val="24"/>
          <w:szCs w:val="24"/>
          <w:lang w:val="zh-CN"/>
        </w:rPr>
        <w:t>需在顺延情况发生后立即向甲方提出书面申请，说明具体原因和顺延天数，甲方审核并书面同意后工期顺延。</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第五条  合同价款</w:t>
      </w:r>
    </w:p>
    <w:p>
      <w:pPr>
        <w:pStyle w:val="27"/>
        <w:keepNext w:val="0"/>
        <w:keepLines w:val="0"/>
        <w:pageBreakBefore w:val="0"/>
        <w:kinsoku/>
        <w:wordWrap/>
        <w:overflowPunct/>
        <w:topLinePunct w:val="0"/>
        <w:autoSpaceDE/>
        <w:autoSpaceDN/>
        <w:bidi w:val="0"/>
        <w:spacing w:before="0" w:afterLines="50" w:line="420" w:lineRule="exact"/>
        <w:ind w:firstLine="480" w:firstLineChars="200"/>
        <w:jc w:val="both"/>
        <w:textAlignment w:val="auto"/>
        <w:rPr>
          <w:rFonts w:ascii="等线" w:eastAsia="等线"/>
          <w:color w:val="000000"/>
          <w:sz w:val="24"/>
          <w:szCs w:val="24"/>
          <w:shd w:val="clear" w:color="auto" w:fill="FFFFFF"/>
        </w:rPr>
      </w:pPr>
      <w:r>
        <w:rPr>
          <w:rStyle w:val="28"/>
          <w:rFonts w:hint="eastAsia" w:ascii="等线" w:eastAsia="等线"/>
          <w:color w:val="000000"/>
          <w:sz w:val="24"/>
          <w:szCs w:val="24"/>
          <w:lang w:val="zh-CN"/>
        </w:rPr>
        <w:t>不含税金额：</w:t>
      </w:r>
      <w:r>
        <w:rPr>
          <w:rStyle w:val="28"/>
          <w:rFonts w:hint="eastAsia" w:ascii="等线" w:eastAsia="等线"/>
          <w:color w:val="000000"/>
          <w:sz w:val="24"/>
          <w:szCs w:val="24"/>
          <w:u w:val="single"/>
          <w:lang w:val="zh-CN"/>
        </w:rPr>
        <w:t xml:space="preserve"> </w:t>
      </w:r>
      <w:r>
        <w:rPr>
          <w:rStyle w:val="28"/>
          <w:rFonts w:ascii="等线" w:eastAsia="等线"/>
          <w:color w:val="000000"/>
          <w:sz w:val="24"/>
          <w:szCs w:val="24"/>
          <w:u w:val="single"/>
          <w:lang w:val="zh-CN"/>
        </w:rPr>
        <w:t xml:space="preserve">       </w:t>
      </w:r>
      <w:r>
        <w:rPr>
          <w:rStyle w:val="28"/>
          <w:rFonts w:hint="eastAsia" w:ascii="等线" w:eastAsia="等线"/>
          <w:color w:val="000000"/>
          <w:sz w:val="24"/>
          <w:szCs w:val="24"/>
          <w:lang w:val="zh-CN"/>
        </w:rPr>
        <w:t>元，（大写：</w:t>
      </w:r>
      <w:r>
        <w:rPr>
          <w:rStyle w:val="28"/>
          <w:rFonts w:hint="eastAsia" w:ascii="等线" w:eastAsia="等线"/>
          <w:color w:val="000000"/>
          <w:sz w:val="24"/>
          <w:szCs w:val="24"/>
          <w:u w:val="single"/>
          <w:lang w:val="zh-CN"/>
        </w:rPr>
        <w:t xml:space="preserve"> </w:t>
      </w:r>
      <w:r>
        <w:rPr>
          <w:rStyle w:val="28"/>
          <w:rFonts w:ascii="等线" w:eastAsia="等线"/>
          <w:color w:val="000000"/>
          <w:sz w:val="24"/>
          <w:szCs w:val="24"/>
          <w:u w:val="single"/>
          <w:lang w:val="zh-CN"/>
        </w:rPr>
        <w:t xml:space="preserve">                        </w:t>
      </w:r>
      <w:r>
        <w:rPr>
          <w:rStyle w:val="28"/>
          <w:rFonts w:hint="eastAsia" w:ascii="等线" w:eastAsia="等线"/>
          <w:color w:val="000000"/>
          <w:sz w:val="24"/>
          <w:szCs w:val="24"/>
          <w:lang w:val="zh-CN"/>
        </w:rPr>
        <w:t>），税率</w:t>
      </w:r>
      <w:r>
        <w:rPr>
          <w:rStyle w:val="28"/>
          <w:rFonts w:hint="eastAsia" w:ascii="等线" w:eastAsia="等线"/>
          <w:color w:val="000000"/>
          <w:sz w:val="24"/>
          <w:szCs w:val="24"/>
        </w:rPr>
        <w:t>【 】，含</w:t>
      </w:r>
      <w:r>
        <w:rPr>
          <w:rStyle w:val="28"/>
          <w:rFonts w:hint="eastAsia" w:ascii="等线" w:eastAsia="等线"/>
          <w:color w:val="000000"/>
          <w:sz w:val="24"/>
          <w:szCs w:val="24"/>
          <w:lang w:val="zh-CN"/>
        </w:rPr>
        <w:t>税金额：</w:t>
      </w:r>
      <w:r>
        <w:rPr>
          <w:rStyle w:val="28"/>
          <w:rFonts w:hint="eastAsia" w:ascii="等线" w:eastAsia="等线"/>
          <w:color w:val="000000"/>
          <w:sz w:val="24"/>
          <w:szCs w:val="24"/>
          <w:u w:val="single"/>
          <w:lang w:val="zh-CN"/>
        </w:rPr>
        <w:t xml:space="preserve"> </w:t>
      </w:r>
      <w:r>
        <w:rPr>
          <w:rStyle w:val="28"/>
          <w:rFonts w:ascii="等线" w:eastAsia="等线"/>
          <w:color w:val="000000"/>
          <w:sz w:val="24"/>
          <w:szCs w:val="24"/>
          <w:u w:val="single"/>
          <w:lang w:val="zh-CN"/>
        </w:rPr>
        <w:t xml:space="preserve">          </w:t>
      </w:r>
      <w:r>
        <w:rPr>
          <w:rStyle w:val="28"/>
          <w:rFonts w:hint="eastAsia" w:ascii="等线" w:eastAsia="等线"/>
          <w:color w:val="000000"/>
          <w:sz w:val="24"/>
          <w:szCs w:val="24"/>
          <w:lang w:val="zh-CN"/>
        </w:rPr>
        <w:t>元（大写：</w:t>
      </w:r>
      <w:r>
        <w:rPr>
          <w:rStyle w:val="28"/>
          <w:rFonts w:hint="eastAsia" w:ascii="等线" w:eastAsia="等线"/>
          <w:color w:val="000000"/>
          <w:sz w:val="24"/>
          <w:szCs w:val="24"/>
          <w:u w:val="single"/>
          <w:lang w:val="zh-CN"/>
        </w:rPr>
        <w:t xml:space="preserve"> </w:t>
      </w:r>
      <w:r>
        <w:rPr>
          <w:rStyle w:val="28"/>
          <w:rFonts w:ascii="等线" w:eastAsia="等线"/>
          <w:color w:val="000000"/>
          <w:sz w:val="24"/>
          <w:szCs w:val="24"/>
          <w:u w:val="single"/>
          <w:lang w:val="zh-CN"/>
        </w:rPr>
        <w:t xml:space="preserve">              </w:t>
      </w:r>
      <w:r>
        <w:rPr>
          <w:rStyle w:val="28"/>
          <w:rFonts w:hint="eastAsia" w:ascii="等线" w:eastAsia="等线"/>
          <w:color w:val="000000"/>
          <w:sz w:val="24"/>
          <w:szCs w:val="24"/>
          <w:lang w:val="zh-CN"/>
        </w:rPr>
        <w:t>）,本合同价格为</w:t>
      </w:r>
      <w:r>
        <w:rPr>
          <w:rFonts w:hint="eastAsia" w:ascii="等线" w:eastAsia="等线"/>
          <w:color w:val="000000"/>
          <w:sz w:val="24"/>
          <w:szCs w:val="24"/>
          <w:shd w:val="clear" w:color="auto" w:fill="FFFFFF"/>
        </w:rPr>
        <w:t xml:space="preserve"> “总价包干”。所有的材料购买等费用全部包含在内。</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color w:val="000000"/>
          <w:sz w:val="24"/>
          <w:szCs w:val="24"/>
          <w:lang w:val="zh-CN"/>
        </w:rPr>
      </w:pPr>
      <w:r>
        <w:rPr>
          <w:rStyle w:val="28"/>
          <w:rFonts w:hint="eastAsia" w:ascii="等线" w:eastAsia="等线"/>
          <w:b/>
          <w:sz w:val="24"/>
          <w:szCs w:val="24"/>
          <w:lang w:val="zh-CN"/>
        </w:rPr>
        <w:t>第六条 付款方式</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6.1项目完工验收合格后，</w:t>
      </w:r>
      <w:r>
        <w:rPr>
          <w:rStyle w:val="28"/>
          <w:rFonts w:hint="eastAsia" w:ascii="等线" w:eastAsia="等线" w:cs="楷体"/>
          <w:color w:val="000000"/>
          <w:sz w:val="24"/>
          <w:szCs w:val="24"/>
          <w:lang w:val="zh-CN"/>
        </w:rPr>
        <w:t>乙方</w:t>
      </w:r>
      <w:r>
        <w:rPr>
          <w:rStyle w:val="28"/>
          <w:rFonts w:hint="eastAsia" w:ascii="等线" w:eastAsia="等线"/>
          <w:sz w:val="24"/>
          <w:szCs w:val="24"/>
          <w:lang w:val="zh-CN"/>
        </w:rPr>
        <w:t>开具并向甲方交付税率为   的增值税专用发票后30个工作日内，甲方向乙方支付合同价款的</w:t>
      </w:r>
      <w:r>
        <w:rPr>
          <w:rStyle w:val="28"/>
          <w:rFonts w:hint="eastAsia" w:ascii="等线" w:eastAsia="等线"/>
          <w:sz w:val="24"/>
          <w:szCs w:val="24"/>
          <w:u w:val="single"/>
          <w:lang w:val="zh-CN"/>
        </w:rPr>
        <w:t xml:space="preserve"> </w:t>
      </w:r>
      <w:r>
        <w:rPr>
          <w:rStyle w:val="28"/>
          <w:rFonts w:ascii="等线" w:eastAsia="等线"/>
          <w:sz w:val="24"/>
          <w:szCs w:val="24"/>
          <w:u w:val="single"/>
          <w:lang w:val="zh-CN"/>
        </w:rPr>
        <w:t>9</w:t>
      </w:r>
      <w:r>
        <w:rPr>
          <w:rStyle w:val="28"/>
          <w:rFonts w:hint="eastAsia" w:ascii="等线" w:eastAsia="等线"/>
          <w:sz w:val="24"/>
          <w:szCs w:val="24"/>
          <w:u w:val="single"/>
          <w:lang w:val="en-US"/>
        </w:rPr>
        <w:t>7</w:t>
      </w:r>
      <w:r>
        <w:rPr>
          <w:rStyle w:val="28"/>
          <w:rFonts w:hint="eastAsia" w:ascii="等线" w:eastAsia="等线"/>
          <w:sz w:val="24"/>
          <w:szCs w:val="24"/>
          <w:u w:val="single"/>
          <w:lang w:val="zh-CN"/>
        </w:rPr>
        <w:t xml:space="preserve"> </w:t>
      </w:r>
      <w:r>
        <w:rPr>
          <w:rStyle w:val="28"/>
          <w:rFonts w:hint="eastAsia" w:ascii="等线" w:eastAsia="等线"/>
          <w:sz w:val="24"/>
          <w:szCs w:val="24"/>
          <w:lang w:val="zh-CN"/>
        </w:rPr>
        <w:t>％，剩余</w:t>
      </w:r>
      <w:r>
        <w:rPr>
          <w:rStyle w:val="28"/>
          <w:rFonts w:hint="eastAsia" w:ascii="等线" w:eastAsia="等线"/>
          <w:sz w:val="24"/>
          <w:szCs w:val="24"/>
          <w:u w:val="single"/>
          <w:lang w:val="en-US"/>
        </w:rPr>
        <w:t>3</w:t>
      </w:r>
      <w:r>
        <w:rPr>
          <w:rStyle w:val="28"/>
          <w:rFonts w:hint="eastAsia" w:ascii="等线" w:eastAsia="等线"/>
          <w:sz w:val="24"/>
          <w:szCs w:val="24"/>
          <w:lang w:val="zh-CN"/>
        </w:rPr>
        <w:t>％的余款在质量保证期届满且无问题后30个工作日内支付。如乙方不能开具税率为【】的增值税专用发票，甲方有权按照不含税金额付款，乙方不得提出任何异议。</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6.2 支付方式：银行转账。</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6.3 乙方账户信息：</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开户行：</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账号：</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户名：</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第七条  承揽要求</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sz w:val="24"/>
          <w:szCs w:val="24"/>
          <w:lang w:val="zh-CN"/>
        </w:rPr>
      </w:pPr>
      <w:r>
        <w:rPr>
          <w:rStyle w:val="28"/>
          <w:rFonts w:hint="eastAsia" w:ascii="等线" w:eastAsia="等线"/>
          <w:sz w:val="24"/>
          <w:szCs w:val="24"/>
          <w:lang w:val="zh-CN"/>
        </w:rPr>
        <w:t>7.1乙方工作时间的要求：</w:t>
      </w:r>
      <w:r>
        <w:rPr>
          <w:rStyle w:val="28"/>
          <w:rFonts w:hint="eastAsia" w:ascii="等线" w:eastAsia="等线"/>
          <w:sz w:val="24"/>
          <w:szCs w:val="24"/>
          <w:u w:val="single"/>
          <w:lang w:val="zh-CN"/>
        </w:rPr>
        <w:t xml:space="preserve">  </w:t>
      </w:r>
      <w:r>
        <w:rPr>
          <w:rStyle w:val="28"/>
          <w:rFonts w:hint="eastAsia" w:ascii="等线" w:eastAsia="等线"/>
          <w:sz w:val="24"/>
          <w:szCs w:val="24"/>
          <w:u w:val="single"/>
          <w:lang w:val="en-US"/>
        </w:rPr>
        <w:t>9</w:t>
      </w:r>
      <w:r>
        <w:rPr>
          <w:rStyle w:val="28"/>
          <w:rFonts w:ascii="等线" w:eastAsia="等线"/>
          <w:sz w:val="24"/>
          <w:szCs w:val="24"/>
          <w:u w:val="single"/>
          <w:lang w:val="zh-CN"/>
        </w:rPr>
        <w:t>：00至</w:t>
      </w:r>
      <w:r>
        <w:rPr>
          <w:rStyle w:val="28"/>
          <w:rFonts w:hint="eastAsia" w:ascii="等线" w:eastAsia="等线"/>
          <w:sz w:val="24"/>
          <w:szCs w:val="24"/>
          <w:u w:val="single"/>
          <w:lang w:val="en-US"/>
        </w:rPr>
        <w:t>17</w:t>
      </w:r>
      <w:r>
        <w:rPr>
          <w:rStyle w:val="28"/>
          <w:rFonts w:ascii="等线" w:eastAsia="等线"/>
          <w:sz w:val="24"/>
          <w:szCs w:val="24"/>
          <w:u w:val="single"/>
          <w:lang w:val="zh-CN"/>
        </w:rPr>
        <w:t>：00</w:t>
      </w:r>
      <w:r>
        <w:rPr>
          <w:rStyle w:val="28"/>
          <w:rFonts w:hint="eastAsia" w:ascii="等线" w:eastAsia="等线"/>
          <w:sz w:val="24"/>
          <w:szCs w:val="24"/>
          <w:u w:val="single"/>
          <w:lang w:val="zh-CN"/>
        </w:rPr>
        <w:t xml:space="preserve"> </w:t>
      </w:r>
      <w:r>
        <w:rPr>
          <w:rStyle w:val="28"/>
          <w:rFonts w:hint="eastAsia" w:ascii="等线" w:eastAsia="等线"/>
          <w:sz w:val="24"/>
          <w:szCs w:val="24"/>
          <w:lang w:val="zh-CN"/>
        </w:rPr>
        <w:t>；</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sz w:val="24"/>
          <w:szCs w:val="24"/>
          <w:u w:val="single"/>
          <w:lang w:val="zh-CN"/>
        </w:rPr>
      </w:pPr>
      <w:r>
        <w:rPr>
          <w:rStyle w:val="28"/>
          <w:rFonts w:hint="eastAsia" w:ascii="等线" w:eastAsia="等线"/>
          <w:sz w:val="24"/>
          <w:szCs w:val="24"/>
          <w:lang w:val="zh-CN"/>
        </w:rPr>
        <w:t>7.2办理证件的要求：</w:t>
      </w:r>
      <w:r>
        <w:rPr>
          <w:rStyle w:val="28"/>
          <w:rFonts w:hint="eastAsia" w:ascii="等线" w:eastAsia="等线"/>
          <w:sz w:val="24"/>
          <w:szCs w:val="24"/>
          <w:u w:val="single"/>
          <w:lang w:val="zh-CN"/>
        </w:rPr>
        <w:t xml:space="preserve"> </w:t>
      </w:r>
      <w:r>
        <w:rPr>
          <w:rStyle w:val="28"/>
          <w:rFonts w:ascii="等线" w:eastAsia="等线"/>
          <w:sz w:val="24"/>
          <w:szCs w:val="24"/>
          <w:u w:val="single"/>
          <w:lang w:val="zh-CN"/>
        </w:rPr>
        <w:t>本项目无需办理通行证</w:t>
      </w:r>
      <w:r>
        <w:rPr>
          <w:rStyle w:val="28"/>
          <w:rFonts w:hint="eastAsia" w:ascii="等线" w:eastAsia="等线"/>
          <w:sz w:val="24"/>
          <w:szCs w:val="24"/>
          <w:u w:val="single"/>
          <w:lang w:val="zh-CN"/>
        </w:rPr>
        <w:t>；</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sz w:val="24"/>
          <w:szCs w:val="24"/>
          <w:lang w:val="zh-CN"/>
        </w:rPr>
      </w:pPr>
      <w:r>
        <w:rPr>
          <w:rStyle w:val="28"/>
          <w:rFonts w:hint="eastAsia" w:ascii="等线" w:eastAsia="等线"/>
          <w:sz w:val="24"/>
          <w:szCs w:val="24"/>
          <w:lang w:val="zh-CN"/>
        </w:rPr>
        <w:t>7.3 项目所需材料的提供和使用由</w:t>
      </w:r>
      <w:r>
        <w:rPr>
          <w:rStyle w:val="28"/>
          <w:rFonts w:ascii="等线" w:eastAsia="等线"/>
          <w:sz w:val="24"/>
          <w:szCs w:val="24"/>
          <w:u w:val="single"/>
          <w:lang w:val="zh-CN"/>
        </w:rPr>
        <w:t xml:space="preserve">  </w:t>
      </w:r>
      <w:r>
        <w:rPr>
          <w:rStyle w:val="28"/>
          <w:rFonts w:ascii="等线" w:eastAsia="等线"/>
          <w:sz w:val="24"/>
          <w:u w:val="single"/>
          <w:lang w:val="zh-CN"/>
        </w:rPr>
        <w:t>乙方</w:t>
      </w:r>
      <w:r>
        <w:rPr>
          <w:rStyle w:val="28"/>
          <w:rFonts w:ascii="等线" w:eastAsia="等线"/>
          <w:sz w:val="24"/>
          <w:szCs w:val="24"/>
          <w:u w:val="single"/>
          <w:lang w:val="zh-CN"/>
        </w:rPr>
        <w:t xml:space="preserve"> </w:t>
      </w:r>
      <w:r>
        <w:rPr>
          <w:rStyle w:val="28"/>
          <w:rFonts w:hint="eastAsia" w:ascii="等线" w:eastAsia="等线"/>
          <w:sz w:val="24"/>
          <w:szCs w:val="24"/>
          <w:lang w:val="zh-CN"/>
        </w:rPr>
        <w:t>负责；</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sz w:val="24"/>
          <w:szCs w:val="24"/>
          <w:lang w:val="zh-CN"/>
        </w:rPr>
      </w:pPr>
      <w:r>
        <w:rPr>
          <w:rStyle w:val="28"/>
          <w:rFonts w:hint="eastAsia" w:ascii="等线" w:eastAsia="等线"/>
          <w:sz w:val="24"/>
          <w:szCs w:val="24"/>
          <w:lang w:val="zh-CN"/>
        </w:rPr>
        <w:t>7.4 未经甲方书面同意，乙方不得擅自改变合同约定材料，也不得转包、分包；</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sz w:val="24"/>
          <w:szCs w:val="24"/>
          <w:lang w:val="zh-CN"/>
        </w:rPr>
      </w:pPr>
      <w:r>
        <w:rPr>
          <w:rStyle w:val="28"/>
          <w:rFonts w:hint="eastAsia" w:ascii="等线" w:eastAsia="等线"/>
          <w:sz w:val="24"/>
          <w:szCs w:val="24"/>
          <w:lang w:val="zh-CN"/>
        </w:rPr>
        <w:t>7.5 其它要求：</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第八条  双方的权利与义务</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8.1甲方权责：</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8.1.1甲方负责按照约定的付款方式向乙方支付承揽费用；</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8.1.2对乙方实施监督，并有权对乙方提出意见和建议；</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8.1.3 对乙方的承揽工作提供必要的、合理的协助工作；</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8.1.4</w:t>
      </w:r>
      <w:r>
        <w:rPr>
          <w:rStyle w:val="28"/>
          <w:rFonts w:ascii="等线" w:eastAsia="等线"/>
          <w:sz w:val="24"/>
          <w:szCs w:val="24"/>
          <w:lang w:val="zh-CN"/>
        </w:rPr>
        <w:t>甲方有权从</w:t>
      </w:r>
      <w:r>
        <w:rPr>
          <w:rStyle w:val="28"/>
          <w:rFonts w:hint="eastAsia" w:ascii="等线" w:eastAsia="等线"/>
          <w:sz w:val="24"/>
          <w:szCs w:val="24"/>
          <w:lang w:val="zh-CN"/>
        </w:rPr>
        <w:t>履约保证金或未付费用中</w:t>
      </w:r>
      <w:r>
        <w:rPr>
          <w:rStyle w:val="28"/>
          <w:rFonts w:ascii="等线" w:eastAsia="等线"/>
          <w:sz w:val="24"/>
          <w:szCs w:val="24"/>
          <w:lang w:val="zh-CN"/>
        </w:rPr>
        <w:t>抵扣相当于违约金和滞纳金数额</w:t>
      </w:r>
      <w:r>
        <w:rPr>
          <w:rStyle w:val="28"/>
          <w:rFonts w:hint="eastAsia" w:ascii="等线" w:eastAsia="等线"/>
          <w:sz w:val="24"/>
          <w:szCs w:val="24"/>
          <w:lang w:val="zh-CN"/>
        </w:rPr>
        <w:t>的</w:t>
      </w:r>
      <w:r>
        <w:rPr>
          <w:rStyle w:val="28"/>
          <w:rFonts w:ascii="等线" w:eastAsia="等线"/>
          <w:sz w:val="24"/>
          <w:szCs w:val="24"/>
          <w:lang w:val="zh-CN"/>
        </w:rPr>
        <w:t>款项。</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8.2乙方权责：</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8.2.1服从甲方监督，遵守重庆江北国际机场空防安全的有关制度及重庆江北国际机场的各类规定。</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8.2.2负责组织该项目的实施，并负责项目实施中的一切施工安全、第三方安全、人身安全和消防安全。</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8.2.3遵守有关安全规则，负责现场人员安全，排除现场危险隐患，提供安全设施。</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color w:val="000000"/>
          <w:sz w:val="24"/>
          <w:szCs w:val="24"/>
          <w:lang w:val="zh-CN"/>
        </w:rPr>
      </w:pPr>
      <w:r>
        <w:rPr>
          <w:rStyle w:val="28"/>
          <w:rFonts w:hint="eastAsia" w:ascii="等线" w:eastAsia="等线"/>
          <w:sz w:val="24"/>
          <w:szCs w:val="24"/>
          <w:lang w:val="zh-CN"/>
        </w:rPr>
        <w:t>8.2.4</w:t>
      </w:r>
      <w:r>
        <w:rPr>
          <w:rStyle w:val="28"/>
          <w:rFonts w:hint="eastAsia" w:ascii="等线" w:eastAsia="等线"/>
          <w:color w:val="000000"/>
          <w:sz w:val="24"/>
          <w:szCs w:val="24"/>
          <w:lang w:val="zh-CN"/>
        </w:rPr>
        <w:t>按期完工，提出验收申请，并参与成果验收工作。</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Fonts w:ascii="等线" w:eastAsia="等线"/>
          <w:color w:val="000000"/>
          <w:sz w:val="24"/>
          <w:szCs w:val="24"/>
          <w:shd w:val="clear" w:color="auto" w:fill="FFFFFF"/>
        </w:rPr>
      </w:pPr>
      <w:r>
        <w:rPr>
          <w:rStyle w:val="28"/>
          <w:rFonts w:hint="eastAsia" w:ascii="等线" w:eastAsia="等线"/>
          <w:color w:val="000000"/>
          <w:sz w:val="24"/>
          <w:szCs w:val="24"/>
          <w:lang w:val="zh-CN"/>
        </w:rPr>
        <w:t>8.2.5</w:t>
      </w:r>
      <w:r>
        <w:rPr>
          <w:rFonts w:hint="eastAsia" w:ascii="等线" w:eastAsia="等线"/>
          <w:color w:val="000000"/>
          <w:sz w:val="24"/>
          <w:szCs w:val="24"/>
          <w:shd w:val="clear" w:color="auto" w:fill="FFFFFF"/>
        </w:rPr>
        <w:t>在履行本合同的过程中乙方若造成乙方工作人员、甲方或第三方人身、财产损害的，乙方应承担全部责任。</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hint="eastAsia" w:ascii="等线" w:eastAsia="等线"/>
          <w:b/>
          <w:sz w:val="24"/>
          <w:szCs w:val="24"/>
          <w:lang w:val="zh-CN"/>
        </w:rPr>
      </w:pPr>
      <w:r>
        <w:rPr>
          <w:rStyle w:val="28"/>
          <w:rFonts w:hint="eastAsia" w:ascii="等线" w:eastAsia="等线"/>
          <w:b/>
          <w:sz w:val="24"/>
          <w:szCs w:val="24"/>
          <w:lang w:val="zh-CN"/>
        </w:rPr>
        <w:t>第九条  成果验收标准和方法</w:t>
      </w:r>
    </w:p>
    <w:p>
      <w:pPr>
        <w:keepNext w:val="0"/>
        <w:keepLines w:val="0"/>
        <w:pageBreakBefore w:val="0"/>
        <w:kinsoku/>
        <w:wordWrap/>
        <w:overflowPunct/>
        <w:topLinePunct w:val="0"/>
        <w:autoSpaceDE/>
        <w:autoSpaceDN/>
        <w:bidi w:val="0"/>
        <w:spacing w:line="420" w:lineRule="exact"/>
        <w:ind w:firstLine="480" w:firstLineChars="200"/>
        <w:textAlignment w:val="auto"/>
        <w:rPr>
          <w:rStyle w:val="28"/>
          <w:rFonts w:ascii="等线" w:eastAsia="等线" w:cs="仿宋_GB2312"/>
          <w:sz w:val="24"/>
          <w:szCs w:val="24"/>
          <w:lang w:val="zh-CN"/>
        </w:rPr>
      </w:pPr>
      <w:r>
        <w:rPr>
          <w:rStyle w:val="28"/>
          <w:rFonts w:hint="eastAsia" w:ascii="等线" w:eastAsia="等线" w:cs="仿宋_GB2312"/>
          <w:sz w:val="24"/>
          <w:szCs w:val="24"/>
          <w:lang w:val="zh-CN"/>
        </w:rPr>
        <w:t>1施工完成后需通过由</w:t>
      </w:r>
      <w:r>
        <w:rPr>
          <w:rStyle w:val="28"/>
          <w:rFonts w:ascii="等线" w:eastAsia="等线" w:cs="仿宋_GB2312"/>
          <w:sz w:val="24"/>
          <w:lang w:val="zh-CN"/>
        </w:rPr>
        <w:t>甲方</w:t>
      </w:r>
      <w:r>
        <w:rPr>
          <w:rStyle w:val="28"/>
          <w:rFonts w:hint="eastAsia" w:ascii="等线" w:eastAsia="等线" w:cs="仿宋_GB2312"/>
          <w:sz w:val="24"/>
          <w:szCs w:val="24"/>
          <w:lang w:val="zh-CN"/>
        </w:rPr>
        <w:t>组织的竣工验收；</w:t>
      </w:r>
    </w:p>
    <w:p>
      <w:pPr>
        <w:keepNext w:val="0"/>
        <w:keepLines w:val="0"/>
        <w:pageBreakBefore w:val="0"/>
        <w:kinsoku/>
        <w:wordWrap/>
        <w:overflowPunct/>
        <w:topLinePunct w:val="0"/>
        <w:autoSpaceDE/>
        <w:autoSpaceDN/>
        <w:bidi w:val="0"/>
        <w:spacing w:line="420" w:lineRule="exact"/>
        <w:ind w:firstLine="480" w:firstLineChars="200"/>
        <w:textAlignment w:val="auto"/>
        <w:rPr>
          <w:rStyle w:val="28"/>
          <w:rFonts w:ascii="等线" w:eastAsia="等线" w:cs="仿宋_GB2312"/>
          <w:sz w:val="24"/>
          <w:szCs w:val="24"/>
          <w:lang w:val="zh-CN"/>
        </w:rPr>
      </w:pPr>
      <w:r>
        <w:rPr>
          <w:rStyle w:val="28"/>
          <w:rFonts w:hint="eastAsia" w:ascii="等线" w:eastAsia="等线" w:cs="仿宋_GB2312"/>
          <w:sz w:val="24"/>
          <w:szCs w:val="24"/>
          <w:lang w:val="zh-CN"/>
        </w:rPr>
        <w:t>2焊接处验收时应按照</w:t>
      </w:r>
      <w:r>
        <w:rPr>
          <w:rStyle w:val="28"/>
          <w:rFonts w:hint="eastAsia" w:ascii="等线" w:eastAsia="等线" w:cs="仿宋_GB2312"/>
          <w:sz w:val="24"/>
          <w:szCs w:val="24"/>
          <w:lang w:val="en-US" w:eastAsia="zh-CN"/>
        </w:rPr>
        <w:t>《钢结构焊接规范》</w:t>
      </w:r>
      <w:r>
        <w:rPr>
          <w:rStyle w:val="28"/>
          <w:rFonts w:hint="eastAsia" w:ascii="等线" w:eastAsia="等线" w:cs="仿宋_GB2312"/>
          <w:sz w:val="24"/>
          <w:szCs w:val="24"/>
          <w:lang w:val="zh-CN"/>
        </w:rPr>
        <w:t>（</w:t>
      </w:r>
      <w:r>
        <w:rPr>
          <w:rStyle w:val="28"/>
          <w:rFonts w:hint="eastAsia" w:ascii="等线" w:eastAsia="等线" w:cs="仿宋_GB2312"/>
          <w:sz w:val="24"/>
          <w:szCs w:val="24"/>
          <w:lang w:val="en-US" w:eastAsia="zh-CN"/>
        </w:rPr>
        <w:t>GB 50661-2011</w:t>
      </w:r>
      <w:r>
        <w:rPr>
          <w:rStyle w:val="28"/>
          <w:rFonts w:hint="eastAsia" w:ascii="等线" w:eastAsia="等线" w:cs="仿宋_GB2312"/>
          <w:sz w:val="24"/>
          <w:szCs w:val="24"/>
          <w:lang w:val="zh-CN"/>
        </w:rPr>
        <w:t>）进行验收；</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Style w:val="28"/>
          <w:rFonts w:ascii="等线" w:eastAsia="等线" w:cs="仿宋"/>
          <w:sz w:val="24"/>
          <w:szCs w:val="24"/>
          <w:lang w:val="zh-CN"/>
        </w:rPr>
      </w:pPr>
      <w:r>
        <w:rPr>
          <w:rStyle w:val="28"/>
          <w:rFonts w:hint="eastAsia" w:ascii="等线" w:eastAsia="等线" w:cs="仿宋_GB2312"/>
          <w:sz w:val="24"/>
          <w:szCs w:val="24"/>
          <w:lang w:val="zh-CN"/>
        </w:rPr>
        <w:t>3</w:t>
      </w:r>
      <w:r>
        <w:rPr>
          <w:rStyle w:val="28"/>
          <w:rFonts w:hint="eastAsia" w:ascii="等线" w:eastAsia="等线" w:cs="仿宋"/>
          <w:sz w:val="24"/>
          <w:szCs w:val="24"/>
          <w:lang w:val="zh-CN"/>
        </w:rPr>
        <w:t>项目完成后</w:t>
      </w:r>
      <w:r>
        <w:rPr>
          <w:rStyle w:val="28"/>
          <w:rFonts w:hint="eastAsia" w:ascii="等线" w:eastAsia="等线" w:cs="仿宋"/>
          <w:sz w:val="24"/>
          <w:lang w:val="zh-CN"/>
        </w:rPr>
        <w:t>乙方</w:t>
      </w:r>
      <w:r>
        <w:rPr>
          <w:rStyle w:val="28"/>
          <w:rFonts w:hint="eastAsia" w:ascii="等线" w:eastAsia="等线" w:cs="仿宋"/>
          <w:sz w:val="24"/>
          <w:szCs w:val="24"/>
          <w:lang w:val="zh-CN"/>
        </w:rPr>
        <w:t>需提供技术资料，材料及设备的检验合格证书及出厂合格证，给</w:t>
      </w:r>
      <w:r>
        <w:rPr>
          <w:rStyle w:val="28"/>
          <w:rFonts w:ascii="等线" w:eastAsia="等线" w:cs="仿宋"/>
          <w:sz w:val="24"/>
          <w:lang w:val="zh-CN"/>
        </w:rPr>
        <w:t>甲方</w:t>
      </w:r>
      <w:r>
        <w:rPr>
          <w:rStyle w:val="28"/>
          <w:rFonts w:hint="eastAsia" w:ascii="等线" w:eastAsia="等线" w:cs="仿宋"/>
          <w:sz w:val="24"/>
          <w:szCs w:val="24"/>
          <w:lang w:val="zh-CN"/>
        </w:rPr>
        <w:t>进行备案，作验收依据，无不予验收。</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hint="eastAsia" w:ascii="等线" w:eastAsia="等线"/>
          <w:b/>
          <w:sz w:val="24"/>
          <w:szCs w:val="24"/>
          <w:lang w:val="zh-CN"/>
        </w:rPr>
      </w:pPr>
      <w:r>
        <w:rPr>
          <w:rStyle w:val="28"/>
          <w:rFonts w:hint="eastAsia" w:ascii="等线" w:eastAsia="等线"/>
          <w:b/>
          <w:sz w:val="24"/>
          <w:szCs w:val="24"/>
          <w:lang w:val="zh-CN"/>
        </w:rPr>
        <w:t>第十条  知识产权</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乙方保证施工过程中所使用的工艺、设备、方法及其他涉及施工工作的行为不会侵害第三人的知识产权。如乙方侵犯第三人的知识产权，由此引发的一切责任由乙方承担。</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b/>
          <w:sz w:val="24"/>
          <w:szCs w:val="24"/>
          <w:lang w:val="zh-CN"/>
        </w:rPr>
      </w:pPr>
      <w:r>
        <w:rPr>
          <w:rStyle w:val="28"/>
          <w:rFonts w:hint="eastAsia" w:ascii="等线" w:eastAsia="等线"/>
          <w:b/>
          <w:sz w:val="24"/>
          <w:szCs w:val="24"/>
          <w:lang w:val="zh-CN"/>
        </w:rPr>
        <w:t>第十一条  履约担保、质量保证</w:t>
      </w:r>
    </w:p>
    <w:p>
      <w:pPr>
        <w:keepNext w:val="0"/>
        <w:keepLines w:val="0"/>
        <w:pageBreakBefore w:val="0"/>
        <w:tabs>
          <w:tab w:val="left" w:pos="5083"/>
        </w:tabs>
        <w:kinsoku/>
        <w:wordWrap/>
        <w:overflowPunct/>
        <w:topLinePunct w:val="0"/>
        <w:autoSpaceDE/>
        <w:autoSpaceDN/>
        <w:bidi w:val="0"/>
        <w:spacing w:afterLines="50" w:line="420" w:lineRule="exact"/>
        <w:ind w:firstLine="480" w:firstLineChars="200"/>
        <w:textAlignment w:val="auto"/>
        <w:rPr>
          <w:rStyle w:val="28"/>
          <w:rFonts w:ascii="等线" w:eastAsia="等线"/>
          <w:color w:val="000000"/>
          <w:sz w:val="24"/>
          <w:szCs w:val="24"/>
          <w:lang w:val="zh-CN"/>
        </w:rPr>
      </w:pPr>
      <w:r>
        <w:rPr>
          <w:rStyle w:val="28"/>
          <w:rFonts w:hint="eastAsia" w:ascii="等线" w:eastAsia="等线"/>
          <w:sz w:val="24"/>
          <w:szCs w:val="24"/>
          <w:lang w:val="zh-CN"/>
        </w:rPr>
        <w:t>11.1</w:t>
      </w:r>
      <w:r>
        <w:rPr>
          <w:rStyle w:val="28"/>
          <w:rFonts w:hint="eastAsia" w:ascii="等线" w:eastAsia="等线"/>
          <w:color w:val="000000"/>
          <w:sz w:val="24"/>
          <w:lang w:val="zh-CN"/>
        </w:rPr>
        <w:t>乙方</w:t>
      </w:r>
      <w:r>
        <w:rPr>
          <w:rStyle w:val="28"/>
          <w:rFonts w:hint="eastAsia" w:ascii="等线" w:eastAsia="等线"/>
          <w:color w:val="000000"/>
          <w:sz w:val="24"/>
          <w:szCs w:val="24"/>
          <w:lang w:val="zh-CN"/>
        </w:rPr>
        <w:t>应在本合同签订前\后【</w:t>
      </w:r>
      <w:r>
        <w:rPr>
          <w:rStyle w:val="28"/>
          <w:rFonts w:ascii="等线" w:eastAsia="等线"/>
          <w:color w:val="000000"/>
          <w:sz w:val="24"/>
          <w:szCs w:val="24"/>
          <w:lang w:val="zh-CN"/>
        </w:rPr>
        <w:t>10</w:t>
      </w:r>
      <w:r>
        <w:rPr>
          <w:rStyle w:val="28"/>
          <w:rFonts w:hint="eastAsia" w:ascii="等线" w:eastAsia="等线"/>
          <w:color w:val="000000"/>
          <w:sz w:val="24"/>
          <w:szCs w:val="24"/>
          <w:lang w:val="zh-CN"/>
        </w:rPr>
        <w:t>】日向</w:t>
      </w:r>
      <w:r>
        <w:rPr>
          <w:rStyle w:val="28"/>
          <w:rFonts w:hint="eastAsia" w:ascii="等线" w:eastAsia="等线"/>
          <w:color w:val="000000"/>
          <w:sz w:val="24"/>
          <w:lang w:val="zh-CN"/>
        </w:rPr>
        <w:t>甲方</w:t>
      </w:r>
      <w:r>
        <w:rPr>
          <w:rStyle w:val="28"/>
          <w:rFonts w:hint="eastAsia" w:ascii="等线" w:eastAsia="等线"/>
          <w:color w:val="000000"/>
          <w:sz w:val="24"/>
          <w:szCs w:val="24"/>
          <w:lang w:val="zh-CN"/>
        </w:rPr>
        <w:t>支付</w:t>
      </w:r>
      <w:r>
        <w:rPr>
          <w:rStyle w:val="28"/>
          <w:rFonts w:hint="eastAsia" w:ascii="等线" w:eastAsia="等线"/>
          <w:color w:val="000000"/>
          <w:sz w:val="24"/>
          <w:szCs w:val="24"/>
          <w:u w:val="single"/>
          <w:lang w:val="en-US"/>
        </w:rPr>
        <w:t>0</w:t>
      </w:r>
      <w:r>
        <w:rPr>
          <w:rStyle w:val="28"/>
          <w:rFonts w:ascii="等线" w:eastAsia="等线"/>
          <w:color w:val="000000"/>
          <w:sz w:val="24"/>
          <w:szCs w:val="24"/>
          <w:u w:val="single"/>
          <w:lang w:val="zh-CN"/>
        </w:rPr>
        <w:t>%</w:t>
      </w:r>
      <w:r>
        <w:rPr>
          <w:rStyle w:val="28"/>
          <w:rFonts w:hint="eastAsia" w:ascii="等线" w:eastAsia="等线"/>
          <w:color w:val="000000"/>
          <w:sz w:val="24"/>
          <w:szCs w:val="24"/>
          <w:u w:val="single"/>
          <w:lang w:val="zh-CN"/>
        </w:rPr>
        <w:t xml:space="preserve"> </w:t>
      </w:r>
      <w:r>
        <w:rPr>
          <w:rStyle w:val="28"/>
          <w:rFonts w:hint="eastAsia" w:ascii="等线" w:eastAsia="等线"/>
          <w:color w:val="000000"/>
          <w:sz w:val="24"/>
          <w:szCs w:val="24"/>
          <w:lang w:val="zh-CN"/>
        </w:rPr>
        <w:t>的履约保证金，作为履行本合同之担保，</w:t>
      </w:r>
      <w:r>
        <w:rPr>
          <w:rStyle w:val="28"/>
          <w:rFonts w:hint="eastAsia" w:ascii="等线" w:eastAsia="等线"/>
          <w:color w:val="000000"/>
          <w:sz w:val="24"/>
          <w:lang w:val="zh-CN"/>
        </w:rPr>
        <w:t>甲方</w:t>
      </w:r>
      <w:r>
        <w:rPr>
          <w:rStyle w:val="28"/>
          <w:rFonts w:hint="eastAsia" w:ascii="等线" w:eastAsia="等线"/>
          <w:color w:val="000000"/>
          <w:sz w:val="24"/>
          <w:szCs w:val="24"/>
          <w:lang w:val="zh-CN"/>
        </w:rPr>
        <w:t>应在项目验收合格后无息退还。</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sz w:val="24"/>
          <w:szCs w:val="24"/>
          <w:lang w:val="zh-CN"/>
        </w:rPr>
      </w:pPr>
      <w:r>
        <w:rPr>
          <w:rStyle w:val="28"/>
          <w:rFonts w:hint="eastAsia" w:ascii="等线" w:eastAsia="等线"/>
          <w:sz w:val="24"/>
          <w:szCs w:val="24"/>
          <w:lang w:val="zh-CN"/>
        </w:rPr>
        <w:t>11.2</w:t>
      </w:r>
      <w:r>
        <w:rPr>
          <w:rStyle w:val="28"/>
          <w:rFonts w:hint="eastAsia" w:ascii="等线" w:eastAsia="等线"/>
          <w:color w:val="000000"/>
          <w:sz w:val="24"/>
          <w:szCs w:val="24"/>
          <w:lang w:val="zh-CN"/>
        </w:rPr>
        <w:t>项目质量保证期为：</w:t>
      </w:r>
      <w:r>
        <w:rPr>
          <w:rStyle w:val="28"/>
          <w:rFonts w:ascii="等线" w:eastAsia="等线"/>
          <w:color w:val="000000"/>
          <w:sz w:val="24"/>
          <w:szCs w:val="24"/>
          <w:u w:val="single"/>
          <w:lang w:val="zh-CN"/>
        </w:rPr>
        <w:t>24个</w:t>
      </w:r>
      <w:r>
        <w:rPr>
          <w:rStyle w:val="28"/>
          <w:rFonts w:hint="eastAsia" w:ascii="等线" w:eastAsia="等线"/>
          <w:color w:val="000000"/>
          <w:sz w:val="24"/>
          <w:szCs w:val="24"/>
          <w:lang w:val="zh-CN"/>
        </w:rPr>
        <w:t>月，自项目验收合格之日起算，</w:t>
      </w:r>
      <w:r>
        <w:rPr>
          <w:rStyle w:val="28"/>
          <w:rFonts w:hint="eastAsia" w:ascii="等线" w:eastAsia="等线"/>
          <w:sz w:val="24"/>
          <w:szCs w:val="24"/>
          <w:lang w:val="zh-CN"/>
        </w:rPr>
        <w:t>质保期内出现与本项目有关或本项目引起的故障或异常，在接到</w:t>
      </w:r>
      <w:r>
        <w:rPr>
          <w:rStyle w:val="28"/>
          <w:rFonts w:hint="eastAsia" w:ascii="等线" w:eastAsia="等线"/>
          <w:sz w:val="24"/>
          <w:lang w:val="zh-CN"/>
        </w:rPr>
        <w:t>甲方</w:t>
      </w:r>
      <w:r>
        <w:rPr>
          <w:rStyle w:val="28"/>
          <w:rFonts w:hint="eastAsia" w:ascii="等线" w:eastAsia="等线"/>
          <w:sz w:val="24"/>
          <w:szCs w:val="24"/>
          <w:lang w:val="zh-CN"/>
        </w:rPr>
        <w:t>通知后，</w:t>
      </w:r>
      <w:r>
        <w:rPr>
          <w:rStyle w:val="28"/>
          <w:rFonts w:hint="eastAsia" w:ascii="等线" w:eastAsia="等线"/>
          <w:sz w:val="24"/>
          <w:lang w:val="zh-CN"/>
        </w:rPr>
        <w:t>乙方</w:t>
      </w:r>
      <w:r>
        <w:rPr>
          <w:rStyle w:val="28"/>
          <w:rFonts w:hint="eastAsia" w:ascii="等线" w:eastAsia="等线"/>
          <w:sz w:val="24"/>
          <w:szCs w:val="24"/>
          <w:lang w:val="zh-CN"/>
        </w:rPr>
        <w:t>需派专业技术人员在   小时内赶到现场处理,若未</w:t>
      </w:r>
      <w:r>
        <w:rPr>
          <w:rStyle w:val="28"/>
          <w:rFonts w:ascii="等线" w:eastAsia="等线"/>
          <w:sz w:val="24"/>
          <w:szCs w:val="24"/>
          <w:lang w:val="zh-CN"/>
        </w:rPr>
        <w:t>及时响应，</w:t>
      </w:r>
      <w:r>
        <w:rPr>
          <w:rStyle w:val="28"/>
          <w:rFonts w:hint="eastAsia" w:ascii="等线" w:eastAsia="等线"/>
          <w:sz w:val="24"/>
          <w:szCs w:val="24"/>
          <w:lang w:val="zh-CN"/>
        </w:rPr>
        <w:t>每次扣</w:t>
      </w:r>
      <w:r>
        <w:rPr>
          <w:rStyle w:val="28"/>
          <w:rFonts w:hint="eastAsia" w:ascii="等线" w:eastAsia="等线"/>
          <w:sz w:val="24"/>
          <w:szCs w:val="24"/>
          <w:lang w:val="en-US"/>
        </w:rPr>
        <w:t>500元</w:t>
      </w:r>
      <w:r>
        <w:rPr>
          <w:rStyle w:val="28"/>
          <w:rFonts w:hint="eastAsia" w:ascii="等线" w:eastAsia="等线"/>
          <w:sz w:val="24"/>
          <w:szCs w:val="24"/>
          <w:lang w:val="zh-CN"/>
        </w:rPr>
        <w:t>。</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cs="MingLiU"/>
          <w:b/>
          <w:shd w:val="clear" w:color="auto" w:fill="FFFFFF"/>
        </w:rPr>
      </w:pPr>
      <w:r>
        <w:rPr>
          <w:rFonts w:hint="eastAsia" w:ascii="等线" w:eastAsia="等线" w:cs="MingLiU"/>
          <w:b/>
          <w:shd w:val="clear" w:color="auto" w:fill="FFFFFF"/>
        </w:rPr>
        <w:t>第十二条  违约责任</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color w:val="000000"/>
          <w:sz w:val="24"/>
          <w:szCs w:val="24"/>
          <w:lang w:val="zh-CN"/>
        </w:rPr>
      </w:pPr>
      <w:r>
        <w:rPr>
          <w:rStyle w:val="28"/>
          <w:rFonts w:hint="eastAsia" w:ascii="等线" w:eastAsia="等线"/>
          <w:color w:val="000000"/>
          <w:sz w:val="24"/>
          <w:szCs w:val="24"/>
          <w:lang w:val="zh-CN"/>
        </w:rPr>
        <w:t>12.1</w:t>
      </w:r>
      <w:r>
        <w:rPr>
          <w:rFonts w:hint="eastAsia" w:ascii="等线" w:eastAsia="等线"/>
          <w:color w:val="000000"/>
          <w:sz w:val="24"/>
          <w:szCs w:val="24"/>
          <w:shd w:val="clear" w:color="auto" w:fill="FFFFFF"/>
        </w:rPr>
        <w:t>甲方未按本合同履约导致施工无法进行的，工期相应顺延。</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Style w:val="28"/>
          <w:rFonts w:ascii="等线" w:eastAsia="等线"/>
          <w:color w:val="000000"/>
          <w:sz w:val="24"/>
          <w:szCs w:val="24"/>
          <w:lang w:val="zh-CN"/>
        </w:rPr>
      </w:pPr>
      <w:r>
        <w:rPr>
          <w:rFonts w:hint="eastAsia" w:ascii="等线" w:eastAsia="等线" w:cs="MingLiU"/>
          <w:shd w:val="clear" w:color="auto" w:fill="FFFFFF"/>
        </w:rPr>
        <w:t>12.2</w:t>
      </w:r>
      <w:r>
        <w:rPr>
          <w:rFonts w:hint="eastAsia" w:ascii="等线" w:eastAsia="等线"/>
          <w:shd w:val="clear" w:color="auto" w:fill="FFFFFF"/>
        </w:rPr>
        <w:t>.项目验收不合格，乙方应负责无偿修理或返工。因修理或返工而造成的逾期验收的，按12.3约定处理。</w:t>
      </w:r>
      <w:r>
        <w:rPr>
          <w:rFonts w:ascii="等线" w:eastAsia="等线"/>
          <w:shd w:val="clear" w:color="auto" w:fill="FFFFFF"/>
        </w:rPr>
        <w:br w:type="textWrapping"/>
      </w:r>
      <w:r>
        <w:rPr>
          <w:rFonts w:ascii="等线" w:eastAsia="等线"/>
          <w:shd w:val="clear" w:color="auto" w:fill="FFFFFF"/>
        </w:rPr>
        <w:t xml:space="preserve">    </w:t>
      </w:r>
      <w:r>
        <w:rPr>
          <w:rFonts w:hint="eastAsia" w:ascii="等线" w:eastAsia="等线"/>
          <w:shd w:val="clear" w:color="auto" w:fill="FFFFFF"/>
        </w:rPr>
        <w:t>12.3乙方不能</w:t>
      </w:r>
      <w:r>
        <w:rPr>
          <w:rStyle w:val="28"/>
          <w:rFonts w:hint="eastAsia" w:ascii="等线" w:eastAsia="等线"/>
          <w:color w:val="000000"/>
          <w:sz w:val="24"/>
          <w:szCs w:val="24"/>
          <w:lang w:val="zh-CN"/>
        </w:rPr>
        <w:t>按合同规定的工期完工，每逾期1天，应偿付给</w:t>
      </w:r>
      <w:r>
        <w:rPr>
          <w:rStyle w:val="28"/>
          <w:rFonts w:hint="eastAsia" w:ascii="等线" w:eastAsia="等线"/>
          <w:color w:val="000000"/>
          <w:sz w:val="24"/>
          <w:lang w:val="zh-CN"/>
        </w:rPr>
        <w:t>甲方</w:t>
      </w:r>
      <w:r>
        <w:rPr>
          <w:rStyle w:val="28"/>
          <w:rFonts w:hint="eastAsia" w:ascii="等线" w:eastAsia="等线"/>
          <w:color w:val="000000"/>
          <w:sz w:val="24"/>
          <w:szCs w:val="24"/>
          <w:lang w:val="zh-CN"/>
        </w:rPr>
        <w:t>按合同</w:t>
      </w:r>
      <w:r>
        <w:rPr>
          <w:rStyle w:val="28"/>
          <w:rFonts w:hint="eastAsia" w:ascii="等线" w:eastAsia="等线"/>
          <w:sz w:val="24"/>
          <w:szCs w:val="24"/>
          <w:lang w:val="zh-CN"/>
        </w:rPr>
        <w:t>总额的万分之五的逾</w:t>
      </w:r>
      <w:r>
        <w:rPr>
          <w:rStyle w:val="28"/>
          <w:rFonts w:hint="eastAsia" w:ascii="等线" w:eastAsia="等线"/>
          <w:color w:val="000000"/>
          <w:sz w:val="24"/>
          <w:szCs w:val="24"/>
          <w:lang w:val="zh-CN"/>
        </w:rPr>
        <w:t>期违约金。逾期超过</w:t>
      </w:r>
      <w:r>
        <w:rPr>
          <w:rStyle w:val="28"/>
          <w:rFonts w:hint="eastAsia" w:ascii="等线" w:eastAsia="等线"/>
          <w:color w:val="000000"/>
          <w:sz w:val="24"/>
          <w:szCs w:val="24"/>
          <w:u w:val="single"/>
          <w:lang w:val="zh-CN"/>
        </w:rPr>
        <w:t xml:space="preserve">  </w:t>
      </w:r>
      <w:r>
        <w:rPr>
          <w:rStyle w:val="28"/>
          <w:rFonts w:ascii="等线" w:eastAsia="等线"/>
          <w:color w:val="000000"/>
          <w:sz w:val="24"/>
          <w:szCs w:val="24"/>
          <w:u w:val="single"/>
          <w:lang w:val="zh-CN"/>
        </w:rPr>
        <w:t>30</w:t>
      </w:r>
      <w:r>
        <w:rPr>
          <w:rStyle w:val="28"/>
          <w:rFonts w:hint="eastAsia" w:ascii="等线" w:eastAsia="等线"/>
          <w:color w:val="000000"/>
          <w:sz w:val="24"/>
          <w:szCs w:val="24"/>
          <w:u w:val="single"/>
          <w:lang w:val="zh-CN"/>
        </w:rPr>
        <w:t xml:space="preserve"> </w:t>
      </w:r>
      <w:r>
        <w:rPr>
          <w:rStyle w:val="28"/>
          <w:rFonts w:hint="eastAsia" w:ascii="等线" w:eastAsia="等线"/>
          <w:color w:val="000000"/>
          <w:sz w:val="24"/>
          <w:szCs w:val="24"/>
          <w:lang w:val="zh-CN"/>
        </w:rPr>
        <w:t>天的，</w:t>
      </w:r>
      <w:r>
        <w:rPr>
          <w:rStyle w:val="28"/>
          <w:rFonts w:hint="eastAsia" w:ascii="等线" w:eastAsia="等线"/>
          <w:sz w:val="24"/>
          <w:lang w:val="zh-CN"/>
        </w:rPr>
        <w:t>甲方</w:t>
      </w:r>
      <w:r>
        <w:rPr>
          <w:rStyle w:val="28"/>
          <w:rFonts w:hint="eastAsia" w:ascii="等线" w:eastAsia="等线"/>
          <w:color w:val="000000"/>
          <w:sz w:val="24"/>
          <w:szCs w:val="24"/>
          <w:lang w:val="zh-CN"/>
        </w:rPr>
        <w:t>有权解除合同。</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Fonts w:ascii="等线" w:eastAsia="等线"/>
          <w:color w:val="000000"/>
          <w:shd w:val="clear" w:color="auto" w:fill="FFFFFF"/>
        </w:rPr>
      </w:pPr>
      <w:r>
        <w:rPr>
          <w:rStyle w:val="28"/>
          <w:rFonts w:hint="eastAsia" w:ascii="等线" w:eastAsia="等线"/>
          <w:color w:val="000000"/>
          <w:sz w:val="24"/>
          <w:szCs w:val="24"/>
          <w:lang w:val="zh-CN"/>
        </w:rPr>
        <w:t xml:space="preserve">12.4 </w:t>
      </w:r>
      <w:r>
        <w:rPr>
          <w:rStyle w:val="28"/>
          <w:rFonts w:hint="eastAsia" w:ascii="等线" w:eastAsia="等线"/>
          <w:color w:val="000000"/>
          <w:sz w:val="24"/>
          <w:lang w:val="zh-CN"/>
        </w:rPr>
        <w:t>乙方</w:t>
      </w:r>
      <w:r>
        <w:rPr>
          <w:rStyle w:val="28"/>
          <w:rFonts w:hint="eastAsia" w:ascii="等线" w:eastAsia="等线"/>
          <w:color w:val="000000"/>
          <w:sz w:val="24"/>
          <w:szCs w:val="24"/>
          <w:lang w:val="zh-CN"/>
        </w:rPr>
        <w:t>擅自改变材料或擅自转、分包的，</w:t>
      </w:r>
      <w:r>
        <w:rPr>
          <w:rStyle w:val="28"/>
          <w:rFonts w:hint="eastAsia" w:ascii="等线" w:eastAsia="等线"/>
          <w:color w:val="000000"/>
          <w:sz w:val="24"/>
          <w:lang w:val="zh-CN"/>
        </w:rPr>
        <w:t>甲方</w:t>
      </w:r>
      <w:r>
        <w:rPr>
          <w:rStyle w:val="28"/>
          <w:rFonts w:hint="eastAsia" w:ascii="等线" w:eastAsia="等线"/>
          <w:color w:val="000000"/>
          <w:sz w:val="24"/>
          <w:szCs w:val="24"/>
          <w:lang w:val="zh-CN"/>
        </w:rPr>
        <w:t>有权要求改正，并处合同总价款10%的违约金，</w:t>
      </w:r>
      <w:r>
        <w:rPr>
          <w:rStyle w:val="28"/>
          <w:rFonts w:hint="eastAsia" w:ascii="等线" w:eastAsia="等线"/>
          <w:color w:val="000000"/>
          <w:sz w:val="24"/>
          <w:lang w:val="zh-CN"/>
        </w:rPr>
        <w:t>乙方</w:t>
      </w:r>
      <w:r>
        <w:rPr>
          <w:rStyle w:val="28"/>
          <w:rFonts w:hint="eastAsia" w:ascii="等线" w:eastAsia="等线"/>
          <w:color w:val="000000"/>
          <w:sz w:val="24"/>
          <w:szCs w:val="24"/>
          <w:lang w:val="zh-CN"/>
        </w:rPr>
        <w:t>不能改正的，</w:t>
      </w:r>
      <w:r>
        <w:rPr>
          <w:rStyle w:val="28"/>
          <w:rFonts w:hint="eastAsia" w:ascii="等线" w:eastAsia="等线"/>
          <w:color w:val="000000"/>
          <w:sz w:val="24"/>
          <w:lang w:val="zh-CN"/>
        </w:rPr>
        <w:t>甲方</w:t>
      </w:r>
      <w:r>
        <w:rPr>
          <w:rStyle w:val="28"/>
          <w:rFonts w:hint="eastAsia" w:ascii="等线" w:eastAsia="等线"/>
          <w:color w:val="000000"/>
          <w:sz w:val="24"/>
          <w:szCs w:val="24"/>
          <w:lang w:val="zh-CN"/>
        </w:rPr>
        <w:t>有权解除合同。</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b/>
        </w:rPr>
      </w:pPr>
      <w:r>
        <w:rPr>
          <w:rFonts w:hint="eastAsia" w:ascii="等线" w:eastAsia="等线"/>
          <w:b/>
        </w:rPr>
        <w:t>第十三条、争议解决方式：</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 xml:space="preserve">若在合同履行过程中发生争议，甲乙双方应当友好协商解决，协商不成，按以下第（ </w:t>
      </w:r>
      <w:r>
        <w:rPr>
          <w:rFonts w:hint="eastAsia" w:ascii="等线" w:eastAsia="等线"/>
          <w:lang w:eastAsia="zh-CN"/>
        </w:rPr>
        <w:t>二</w:t>
      </w:r>
      <w:r>
        <w:rPr>
          <w:rFonts w:hint="eastAsia" w:ascii="等线" w:eastAsia="等线"/>
        </w:rPr>
        <w:t xml:space="preserve"> ） 种方式解决：</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（一）提交重庆仲裁委员会，按照申请仲裁时该会现行有效的仲裁规则进行仲裁。</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（二）向甲方所在地有管辖权的人民法院起诉。</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b/>
        </w:rPr>
      </w:pPr>
      <w:r>
        <w:rPr>
          <w:rFonts w:hint="eastAsia" w:ascii="等线" w:eastAsia="等线"/>
          <w:b/>
        </w:rPr>
        <w:t>第十四条、通知与送达</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14.1</w:t>
      </w:r>
      <w:r>
        <w:rPr>
          <w:rFonts w:ascii="等线" w:eastAsia="等线"/>
        </w:rPr>
        <w:t>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14.2</w:t>
      </w:r>
      <w:r>
        <w:rPr>
          <w:rFonts w:ascii="等线" w:eastAsia="等线"/>
        </w:rPr>
        <w:t>采用特快专递形式的，应按照双方在买卖合同中确定的通讯地址以特快专递的形式通知相对人，一旦特快专递送达上述地址且经该方签收的，即视为有效送达收件人。该方签收的时间，即为送达时间。</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14.3</w:t>
      </w:r>
      <w:r>
        <w:rPr>
          <w:rFonts w:ascii="等线" w:eastAsia="等线"/>
        </w:rPr>
        <w:t>采用电子邮件形式的，应按照双方在买卖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14.4</w:t>
      </w:r>
      <w:r>
        <w:rPr>
          <w:rFonts w:ascii="等线" w:eastAsia="等线"/>
        </w:rPr>
        <w:t>任何一方的地址或电子邮件地址有变更时，须以书面形式通知对方，否则因地址或电子邮件地址变更发生而客观上不能送达或退件的情形亦视为送达收件人。</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14.5</w:t>
      </w:r>
      <w:r>
        <w:rPr>
          <w:rFonts w:ascii="等线" w:eastAsia="等线"/>
        </w:rPr>
        <w:t>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14.6</w:t>
      </w:r>
      <w:r>
        <w:rPr>
          <w:rFonts w:ascii="等线" w:eastAsia="等线"/>
        </w:rPr>
        <w:t>因受送达人在合同中提供或者确认的送达地址不准确、送达地址变更未及时告知、以及受送达人本人或者受送达人指定的代收人拒绝签收</w:t>
      </w:r>
      <w:r>
        <w:rPr>
          <w:rFonts w:hint="eastAsia" w:ascii="等线" w:eastAsia="等线"/>
        </w:rPr>
        <w:t>、投递人员</w:t>
      </w:r>
      <w:r>
        <w:rPr>
          <w:rFonts w:ascii="等线" w:eastAsia="等线"/>
        </w:rPr>
        <w:t>/送达人员上门无人签收（法定节假日除外），导致送达文件中的通知、告知事项未能被受送达人实际接收的，文书退回之日视为送达之日。</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14.7本合同约定的联系方式与送达方式同时可作为法律文书的联系方式与送达方式。</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b/>
        </w:rPr>
      </w:pPr>
      <w:r>
        <w:rPr>
          <w:rFonts w:hint="eastAsia" w:ascii="等线" w:eastAsia="等线"/>
          <w:b/>
        </w:rPr>
        <w:t>第十五条、不可抗力</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ascii="等线" w:eastAsia="等线"/>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b/>
        </w:rPr>
      </w:pPr>
      <w:r>
        <w:rPr>
          <w:rFonts w:hint="eastAsia" w:ascii="等线" w:eastAsia="等线"/>
          <w:b/>
        </w:rPr>
        <w:t>第十六条、补充协议</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本合同履行过程中，如果合同履行条件发生变化，由双方进行协商，并以签订补充合同的方式加以确认，补充合同与本合同具有同等效力。</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如果补充协议条款与本合同条款产生冲突，以补充协议的条款为准。</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b/>
        </w:rPr>
      </w:pPr>
      <w:r>
        <w:rPr>
          <w:rFonts w:hint="eastAsia" w:ascii="等线" w:eastAsia="等线"/>
          <w:b/>
        </w:rPr>
        <w:t>第十七条、</w:t>
      </w:r>
      <w:r>
        <w:rPr>
          <w:rFonts w:ascii="等线" w:eastAsia="等线"/>
          <w:b/>
        </w:rPr>
        <w:t>保密条款</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Style w:val="28"/>
          <w:rFonts w:ascii="等线" w:eastAsia="等线" w:cs="Times New Roman (正文 CS 字体)"/>
          <w:sz w:val="24"/>
          <w:szCs w:val="24"/>
        </w:rPr>
      </w:pPr>
      <w:r>
        <w:rPr>
          <w:rFonts w:ascii="等线" w:eastAsia="等线"/>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第十八条 其他</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18.1本合同自双方法定代表人或委托代理人签字并加盖公司印章后生效。</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18.2本合同一式</w:t>
      </w:r>
      <w:r>
        <w:rPr>
          <w:rFonts w:hint="eastAsia" w:ascii="等线" w:eastAsia="等线"/>
          <w:lang w:val="en-US" w:eastAsia="zh-CN"/>
        </w:rPr>
        <w:t xml:space="preserve"> 8 </w:t>
      </w:r>
      <w:r>
        <w:rPr>
          <w:rFonts w:hint="eastAsia" w:ascii="等线" w:eastAsia="等线"/>
        </w:rPr>
        <w:t xml:space="preserve">份，正本 </w:t>
      </w:r>
      <w:r>
        <w:rPr>
          <w:rFonts w:hint="eastAsia" w:ascii="等线" w:eastAsia="等线"/>
          <w:lang w:val="en-US" w:eastAsia="zh-CN"/>
        </w:rPr>
        <w:t>2</w:t>
      </w:r>
      <w:r>
        <w:rPr>
          <w:rFonts w:ascii="等线" w:eastAsia="等线"/>
        </w:rPr>
        <w:t xml:space="preserve"> </w:t>
      </w:r>
      <w:r>
        <w:rPr>
          <w:rFonts w:hint="eastAsia" w:ascii="等线" w:eastAsia="等线"/>
        </w:rPr>
        <w:t>份，由甲乙双方各执</w:t>
      </w:r>
      <w:r>
        <w:rPr>
          <w:rFonts w:hint="eastAsia" w:ascii="等线" w:eastAsia="等线"/>
          <w:lang w:val="en-US" w:eastAsia="zh-CN"/>
        </w:rPr>
        <w:t xml:space="preserve"> 1 </w:t>
      </w:r>
      <w:r>
        <w:rPr>
          <w:rFonts w:hint="eastAsia" w:ascii="等线" w:eastAsia="等线"/>
        </w:rPr>
        <w:t>份，副本</w:t>
      </w:r>
      <w:r>
        <w:rPr>
          <w:rFonts w:hint="eastAsia" w:ascii="等线" w:eastAsia="等线"/>
          <w:lang w:val="en-US" w:eastAsia="zh-CN"/>
        </w:rPr>
        <w:t xml:space="preserve"> 6</w:t>
      </w:r>
      <w:r>
        <w:rPr>
          <w:rFonts w:hint="eastAsia" w:ascii="等线" w:eastAsia="等线"/>
        </w:rPr>
        <w:t xml:space="preserve"> 份，由甲方执 </w:t>
      </w:r>
      <w:r>
        <w:rPr>
          <w:rFonts w:hint="eastAsia" w:ascii="等线" w:eastAsia="等线"/>
          <w:lang w:val="en-US" w:eastAsia="zh-CN"/>
        </w:rPr>
        <w:t>4</w:t>
      </w:r>
      <w:r>
        <w:rPr>
          <w:rFonts w:ascii="等线" w:eastAsia="等线"/>
        </w:rPr>
        <w:t xml:space="preserve"> </w:t>
      </w:r>
      <w:r>
        <w:rPr>
          <w:rFonts w:hint="eastAsia" w:ascii="等线" w:eastAsia="等线"/>
        </w:rPr>
        <w:t xml:space="preserve">份，乙方执 </w:t>
      </w:r>
      <w:r>
        <w:rPr>
          <w:rFonts w:hint="eastAsia" w:ascii="等线" w:eastAsia="等线"/>
          <w:lang w:val="en-US" w:eastAsia="zh-CN"/>
        </w:rPr>
        <w:t>2</w:t>
      </w:r>
      <w:r>
        <w:rPr>
          <w:rFonts w:ascii="等线" w:eastAsia="等线"/>
        </w:rPr>
        <w:t xml:space="preserve"> </w:t>
      </w:r>
      <w:r>
        <w:rPr>
          <w:rFonts w:hint="eastAsia" w:ascii="等线" w:eastAsia="等线"/>
        </w:rPr>
        <w:t>份，正副本均具同等法律效力。</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hint="eastAsia" w:ascii="等线" w:eastAsia="等线"/>
        </w:rPr>
      </w:pPr>
      <w:r>
        <w:rPr>
          <w:rFonts w:hint="eastAsia" w:ascii="等线" w:eastAsia="等线"/>
        </w:rPr>
        <w:t>（以下无正文）</w:t>
      </w:r>
    </w:p>
    <w:p>
      <w:pPr>
        <w:pStyle w:val="2"/>
        <w:rPr>
          <w:lang w:val="zh-CN"/>
        </w:rPr>
      </w:pPr>
    </w:p>
    <w:p>
      <w:pPr>
        <w:rPr>
          <w:lang w:val="zh-CN"/>
        </w:rPr>
      </w:pP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color w:val="000000"/>
          <w:sz w:val="24"/>
          <w:szCs w:val="24"/>
          <w:lang w:val="zh-CN"/>
        </w:rPr>
        <w:t>甲方：（盖章）</w:t>
      </w:r>
      <w:r>
        <w:rPr>
          <w:rStyle w:val="28"/>
          <w:rFonts w:hint="eastAsia" w:ascii="等线" w:eastAsia="等线"/>
          <w:color w:val="000000"/>
          <w:sz w:val="24"/>
          <w:szCs w:val="24"/>
        </w:rPr>
        <w:t xml:space="preserve">                   </w:t>
      </w:r>
      <w:r>
        <w:rPr>
          <w:rStyle w:val="28"/>
          <w:rFonts w:hint="eastAsia" w:ascii="等线" w:eastAsia="等线"/>
          <w:color w:val="000000"/>
          <w:sz w:val="24"/>
          <w:szCs w:val="24"/>
          <w:lang w:val="zh-CN"/>
        </w:rPr>
        <w:t xml:space="preserve">乙方：（盖章）   </w:t>
      </w:r>
      <w:r>
        <w:rPr>
          <w:rStyle w:val="28"/>
          <w:rFonts w:ascii="等线" w:eastAsia="等线"/>
          <w:color w:val="000000"/>
          <w:sz w:val="24"/>
          <w:szCs w:val="24"/>
          <w:lang w:val="zh-CN"/>
        </w:rPr>
        <w:t xml:space="preserve">     </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color w:val="000000"/>
          <w:sz w:val="24"/>
          <w:szCs w:val="24"/>
          <w:lang w:val="zh-CN"/>
        </w:rPr>
      </w:pPr>
      <w:r>
        <w:rPr>
          <w:rStyle w:val="28"/>
          <w:rFonts w:hint="eastAsia" w:ascii="等线" w:eastAsia="等线"/>
          <w:color w:val="000000"/>
          <w:sz w:val="24"/>
          <w:szCs w:val="24"/>
          <w:lang w:val="zh-CN"/>
        </w:rPr>
        <w:t xml:space="preserve">法定代表人：                    法定代表人： </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textAlignment w:val="auto"/>
        <w:rPr>
          <w:rStyle w:val="28"/>
          <w:rFonts w:hint="eastAsia" w:ascii="等线" w:eastAsia="等线"/>
          <w:color w:val="000000"/>
          <w:sz w:val="24"/>
          <w:szCs w:val="24"/>
          <w:lang w:val="zh-CN"/>
        </w:rPr>
      </w:pPr>
      <w:r>
        <w:rPr>
          <w:rStyle w:val="28"/>
          <w:rFonts w:hint="eastAsia" w:ascii="等线" w:eastAsia="等线"/>
          <w:color w:val="000000"/>
          <w:sz w:val="24"/>
          <w:szCs w:val="24"/>
          <w:lang w:val="zh-CN"/>
        </w:rPr>
        <w:t>委托代理人：                    委托代理人：</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textAlignment w:val="auto"/>
        <w:rPr>
          <w:rStyle w:val="28"/>
          <w:rFonts w:hint="eastAsia" w:ascii="等线" w:eastAsia="等线"/>
          <w:color w:val="000000"/>
          <w:sz w:val="24"/>
          <w:szCs w:val="24"/>
          <w:lang w:val="zh-CN"/>
        </w:rPr>
      </w:pP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textAlignment w:val="auto"/>
        <w:rPr>
          <w:rStyle w:val="28"/>
          <w:rFonts w:hint="eastAsia" w:ascii="等线" w:eastAsia="等线"/>
          <w:color w:val="000000"/>
          <w:sz w:val="24"/>
          <w:szCs w:val="24"/>
          <w:lang w:val="zh-CN"/>
        </w:rPr>
      </w:pP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通讯地址：</w:t>
      </w:r>
      <w:r>
        <w:rPr>
          <w:rFonts w:ascii="等线" w:eastAsia="等线"/>
        </w:rPr>
        <w:t xml:space="preserve">                           </w:t>
      </w:r>
      <w:r>
        <w:rPr>
          <w:rFonts w:hint="eastAsia" w:ascii="等线" w:eastAsia="等线"/>
        </w:rPr>
        <w:t>通讯地址：</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邮箱：</w:t>
      </w:r>
      <w:r>
        <w:rPr>
          <w:rFonts w:ascii="等线" w:eastAsia="等线"/>
        </w:rPr>
        <w:t xml:space="preserve">                               </w:t>
      </w:r>
      <w:r>
        <w:rPr>
          <w:rFonts w:hint="eastAsia" w:ascii="等线" w:eastAsia="等线"/>
        </w:rPr>
        <w:t>邮箱：</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联系人：</w:t>
      </w:r>
      <w:r>
        <w:rPr>
          <w:rFonts w:ascii="等线" w:eastAsia="等线"/>
        </w:rPr>
        <w:t xml:space="preserve">                              联系人： </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联系电话及传真：</w:t>
      </w:r>
      <w:r>
        <w:rPr>
          <w:rFonts w:ascii="等线" w:eastAsia="等线"/>
        </w:rPr>
        <w:t xml:space="preserve">                      联系电话及传真： </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开户银行：</w:t>
      </w:r>
      <w:r>
        <w:rPr>
          <w:rFonts w:ascii="等线" w:eastAsia="等线"/>
        </w:rPr>
        <w:t xml:space="preserve">                            开户银行： </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账</w:t>
      </w:r>
      <w:r>
        <w:rPr>
          <w:rFonts w:ascii="等线" w:eastAsia="等线"/>
        </w:rPr>
        <w:t xml:space="preserve">    号：                            </w:t>
      </w:r>
      <w:r>
        <w:rPr>
          <w:rFonts w:hint="eastAsia" w:ascii="等线" w:eastAsia="等线"/>
        </w:rPr>
        <w:t>账</w:t>
      </w:r>
      <w:r>
        <w:rPr>
          <w:rFonts w:ascii="等线" w:eastAsia="等线"/>
        </w:rPr>
        <w:t xml:space="preserve">    号：</w:t>
      </w:r>
    </w:p>
    <w:p>
      <w:pPr>
        <w:pStyle w:val="2"/>
        <w:rPr>
          <w:lang w:val="zh-CN"/>
        </w:rPr>
      </w:pPr>
    </w:p>
    <w:p>
      <w:pPr>
        <w:pStyle w:val="2"/>
        <w:jc w:val="both"/>
        <w:rPr>
          <w:lang w:val="zh-CN"/>
        </w:rPr>
      </w:pPr>
    </w:p>
    <w:p>
      <w:pPr>
        <w:rPr>
          <w:lang w:val="zh-CN"/>
        </w:rPr>
      </w:pP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color w:val="000000"/>
          <w:sz w:val="24"/>
          <w:szCs w:val="24"/>
          <w:lang w:val="zh-CN"/>
        </w:rPr>
      </w:pPr>
      <w:r>
        <w:rPr>
          <w:rStyle w:val="28"/>
          <w:rFonts w:hint="eastAsia" w:ascii="等线" w:eastAsia="等线"/>
          <w:color w:val="000000"/>
          <w:sz w:val="24"/>
          <w:szCs w:val="24"/>
          <w:lang w:val="zh-CN"/>
        </w:rPr>
        <w:t>合同签订时间：</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pPr>
      <w:r>
        <w:rPr>
          <w:rStyle w:val="28"/>
          <w:rFonts w:hint="eastAsia" w:ascii="等线" w:eastAsia="等线"/>
          <w:color w:val="000000"/>
          <w:sz w:val="24"/>
          <w:szCs w:val="24"/>
          <w:lang w:val="zh-CN"/>
        </w:rPr>
        <w:t>合同签订地点：重庆</w:t>
      </w:r>
      <w:r>
        <w:rPr>
          <w:rStyle w:val="28"/>
          <w:rFonts w:hint="eastAsia" w:ascii="等线" w:eastAsia="等线"/>
          <w:color w:val="000000"/>
          <w:sz w:val="24"/>
          <w:szCs w:val="24"/>
        </w:rPr>
        <w:t>江北国际机场</w:t>
      </w: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auto"/>
    <w:pitch w:val="default"/>
    <w:sig w:usb0="E00002FF" w:usb1="400004FF"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911C8E"/>
    <w:multiLevelType w:val="singleLevel"/>
    <w:tmpl w:val="13911C8E"/>
    <w:lvl w:ilvl="0" w:tentative="0">
      <w:start w:val="2"/>
      <w:numFmt w:val="chineseCounting"/>
      <w:suff w:val="nothing"/>
      <w:lvlText w:val="（%1）"/>
      <w:lvlJc w:val="left"/>
      <w:rPr>
        <w:rFonts w:hint="eastAsia"/>
      </w:r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tabs>
          <w:tab w:val="left" w:pos="0"/>
        </w:tabs>
        <w:ind w:left="846"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5E310CED"/>
    <w:multiLevelType w:val="singleLevel"/>
    <w:tmpl w:val="5E310CED"/>
    <w:lvl w:ilvl="0" w:tentative="0">
      <w:start w:val="6"/>
      <w:numFmt w:val="chineseCounting"/>
      <w:suff w:val="nothing"/>
      <w:lvlText w:val="（%1）"/>
      <w:lvlJc w:val="left"/>
      <w:rPr>
        <w:rFonts w:hint="eastAsia"/>
      </w:rPr>
    </w:lvl>
  </w:abstractNum>
  <w:abstractNum w:abstractNumId="6">
    <w:nsid w:val="5F6453D2"/>
    <w:multiLevelType w:val="multilevel"/>
    <w:tmpl w:val="5F6453D2"/>
    <w:lvl w:ilvl="0" w:tentative="0">
      <w:start w:val="1"/>
      <w:numFmt w:val="chineseCountingThousand"/>
      <w:suff w:val="nothing"/>
      <w:lvlText w:val="%1、"/>
      <w:lvlJc w:val="left"/>
      <w:pPr>
        <w:tabs>
          <w:tab w:val="left" w:pos="0"/>
        </w:tabs>
        <w:ind w:left="420" w:hanging="420"/>
      </w:pPr>
      <w:rPr>
        <w:rFonts w:hint="eastAsia"/>
      </w:rPr>
    </w:lvl>
    <w:lvl w:ilvl="1" w:tentative="0">
      <w:start w:val="1"/>
      <w:numFmt w:val="decimal"/>
      <w:lvlText w:val="%2."/>
      <w:lvlJc w:val="left"/>
      <w:pPr>
        <w:tabs>
          <w:tab w:val="left" w:pos="0"/>
        </w:tabs>
        <w:ind w:left="780" w:hanging="360"/>
      </w:pPr>
      <w:rPr>
        <w:rFonts w:hint="default"/>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3670340"/>
    <w:multiLevelType w:val="multilevel"/>
    <w:tmpl w:val="73670340"/>
    <w:lvl w:ilvl="0" w:tentative="0">
      <w:start w:val="1"/>
      <w:numFmt w:val="japaneseCounting"/>
      <w:suff w:val="nothing"/>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6"/>
  </w:num>
  <w:num w:numId="2">
    <w:abstractNumId w:val="4"/>
  </w:num>
  <w:num w:numId="3">
    <w:abstractNumId w:val="5"/>
  </w:num>
  <w:num w:numId="4">
    <w:abstractNumId w:val="7"/>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ED"/>
    <w:rsid w:val="000F7A4C"/>
    <w:rsid w:val="00136F6C"/>
    <w:rsid w:val="001A42ED"/>
    <w:rsid w:val="002F4355"/>
    <w:rsid w:val="0035130F"/>
    <w:rsid w:val="003633CD"/>
    <w:rsid w:val="00376D58"/>
    <w:rsid w:val="0038349E"/>
    <w:rsid w:val="003C08CE"/>
    <w:rsid w:val="004C0D59"/>
    <w:rsid w:val="004F4B54"/>
    <w:rsid w:val="005C7766"/>
    <w:rsid w:val="00624980"/>
    <w:rsid w:val="00712F73"/>
    <w:rsid w:val="00723932"/>
    <w:rsid w:val="007265DD"/>
    <w:rsid w:val="0077263F"/>
    <w:rsid w:val="00785F76"/>
    <w:rsid w:val="0081029E"/>
    <w:rsid w:val="00924337"/>
    <w:rsid w:val="009310D7"/>
    <w:rsid w:val="009734CC"/>
    <w:rsid w:val="009A1039"/>
    <w:rsid w:val="009C1D6C"/>
    <w:rsid w:val="009E0B15"/>
    <w:rsid w:val="009E5A18"/>
    <w:rsid w:val="009F3A16"/>
    <w:rsid w:val="00AB5179"/>
    <w:rsid w:val="00AC1D04"/>
    <w:rsid w:val="00B05449"/>
    <w:rsid w:val="00B81679"/>
    <w:rsid w:val="00C26516"/>
    <w:rsid w:val="00D01420"/>
    <w:rsid w:val="00D3163C"/>
    <w:rsid w:val="00D9175A"/>
    <w:rsid w:val="00DF5ACA"/>
    <w:rsid w:val="00E02AF4"/>
    <w:rsid w:val="00EB4C1A"/>
    <w:rsid w:val="00F2168E"/>
    <w:rsid w:val="00F50E47"/>
    <w:rsid w:val="01841695"/>
    <w:rsid w:val="02374B9D"/>
    <w:rsid w:val="02630B81"/>
    <w:rsid w:val="026A7AC0"/>
    <w:rsid w:val="03FB10F5"/>
    <w:rsid w:val="049F7221"/>
    <w:rsid w:val="050E5CF0"/>
    <w:rsid w:val="05122185"/>
    <w:rsid w:val="06427850"/>
    <w:rsid w:val="065322BF"/>
    <w:rsid w:val="07BC4498"/>
    <w:rsid w:val="07EB28E0"/>
    <w:rsid w:val="07FB6237"/>
    <w:rsid w:val="08CB434F"/>
    <w:rsid w:val="094D4C92"/>
    <w:rsid w:val="099677A1"/>
    <w:rsid w:val="09A34174"/>
    <w:rsid w:val="0A017F8B"/>
    <w:rsid w:val="0A820CA5"/>
    <w:rsid w:val="0B8E1063"/>
    <w:rsid w:val="0CEB44E3"/>
    <w:rsid w:val="0CF07D70"/>
    <w:rsid w:val="0D123E95"/>
    <w:rsid w:val="0D8934B0"/>
    <w:rsid w:val="0EAC7E79"/>
    <w:rsid w:val="0EAD2168"/>
    <w:rsid w:val="0F66328B"/>
    <w:rsid w:val="11B50393"/>
    <w:rsid w:val="123C5EFC"/>
    <w:rsid w:val="12867F1E"/>
    <w:rsid w:val="129F4F53"/>
    <w:rsid w:val="147E1849"/>
    <w:rsid w:val="147F7D28"/>
    <w:rsid w:val="15E24CC5"/>
    <w:rsid w:val="18687792"/>
    <w:rsid w:val="188D3551"/>
    <w:rsid w:val="18BF769E"/>
    <w:rsid w:val="19D45C5F"/>
    <w:rsid w:val="1A731225"/>
    <w:rsid w:val="1C7A3868"/>
    <w:rsid w:val="1C9C79D1"/>
    <w:rsid w:val="1D447094"/>
    <w:rsid w:val="1E476478"/>
    <w:rsid w:val="1EC52FE2"/>
    <w:rsid w:val="1EF218B2"/>
    <w:rsid w:val="1F383F3D"/>
    <w:rsid w:val="20266B0E"/>
    <w:rsid w:val="20886145"/>
    <w:rsid w:val="21A172CD"/>
    <w:rsid w:val="228318C7"/>
    <w:rsid w:val="22D944F6"/>
    <w:rsid w:val="22DA5726"/>
    <w:rsid w:val="24890F66"/>
    <w:rsid w:val="25AE2278"/>
    <w:rsid w:val="26BB06ED"/>
    <w:rsid w:val="27A459F8"/>
    <w:rsid w:val="27B33026"/>
    <w:rsid w:val="28F00A57"/>
    <w:rsid w:val="2A4C0CDD"/>
    <w:rsid w:val="2A50583D"/>
    <w:rsid w:val="2BFD7FCF"/>
    <w:rsid w:val="2C0E7BB9"/>
    <w:rsid w:val="2C286405"/>
    <w:rsid w:val="2C88048F"/>
    <w:rsid w:val="2F544B09"/>
    <w:rsid w:val="2F831AEE"/>
    <w:rsid w:val="2F84568C"/>
    <w:rsid w:val="303013C2"/>
    <w:rsid w:val="31F610E6"/>
    <w:rsid w:val="3233289D"/>
    <w:rsid w:val="33795578"/>
    <w:rsid w:val="33972D7A"/>
    <w:rsid w:val="340143C3"/>
    <w:rsid w:val="376B22F1"/>
    <w:rsid w:val="38613BB8"/>
    <w:rsid w:val="39A3180C"/>
    <w:rsid w:val="3C970B8C"/>
    <w:rsid w:val="3D197AD3"/>
    <w:rsid w:val="3D3336B4"/>
    <w:rsid w:val="3F111F01"/>
    <w:rsid w:val="3F372125"/>
    <w:rsid w:val="401B61D8"/>
    <w:rsid w:val="40EC37CD"/>
    <w:rsid w:val="418B3D23"/>
    <w:rsid w:val="41AB01B7"/>
    <w:rsid w:val="44A61649"/>
    <w:rsid w:val="45427555"/>
    <w:rsid w:val="45A20B1C"/>
    <w:rsid w:val="465A2D56"/>
    <w:rsid w:val="46F011BE"/>
    <w:rsid w:val="47197267"/>
    <w:rsid w:val="48895F29"/>
    <w:rsid w:val="4A680A29"/>
    <w:rsid w:val="4C5A5F9E"/>
    <w:rsid w:val="4CE078D5"/>
    <w:rsid w:val="4DA613C9"/>
    <w:rsid w:val="4F4A1F2A"/>
    <w:rsid w:val="500729C2"/>
    <w:rsid w:val="505D5D9E"/>
    <w:rsid w:val="51B9312A"/>
    <w:rsid w:val="525F57F7"/>
    <w:rsid w:val="5293796A"/>
    <w:rsid w:val="54121EA9"/>
    <w:rsid w:val="57630A7B"/>
    <w:rsid w:val="57AE0FEE"/>
    <w:rsid w:val="57DE60E8"/>
    <w:rsid w:val="58E174A6"/>
    <w:rsid w:val="5BB77D8F"/>
    <w:rsid w:val="5C800E36"/>
    <w:rsid w:val="5CBC310A"/>
    <w:rsid w:val="5F552772"/>
    <w:rsid w:val="5FEE1A1A"/>
    <w:rsid w:val="60FA5B33"/>
    <w:rsid w:val="61A067B9"/>
    <w:rsid w:val="63586960"/>
    <w:rsid w:val="63E07335"/>
    <w:rsid w:val="64497380"/>
    <w:rsid w:val="64E426F4"/>
    <w:rsid w:val="65E54A66"/>
    <w:rsid w:val="660D7270"/>
    <w:rsid w:val="66E9456D"/>
    <w:rsid w:val="68D3291E"/>
    <w:rsid w:val="69713240"/>
    <w:rsid w:val="6A61120F"/>
    <w:rsid w:val="6EF65F7C"/>
    <w:rsid w:val="6FC25AA4"/>
    <w:rsid w:val="70864734"/>
    <w:rsid w:val="708D40BB"/>
    <w:rsid w:val="7194429D"/>
    <w:rsid w:val="72CE4FAF"/>
    <w:rsid w:val="73A41088"/>
    <w:rsid w:val="75833E4D"/>
    <w:rsid w:val="758C1BD1"/>
    <w:rsid w:val="75B45262"/>
    <w:rsid w:val="76043AC8"/>
    <w:rsid w:val="76344CDC"/>
    <w:rsid w:val="772B105C"/>
    <w:rsid w:val="774D59CE"/>
    <w:rsid w:val="77E52799"/>
    <w:rsid w:val="7A1070CE"/>
    <w:rsid w:val="7AA20F12"/>
    <w:rsid w:val="7B97756A"/>
    <w:rsid w:val="7CB1502C"/>
    <w:rsid w:val="7D096923"/>
    <w:rsid w:val="7D2D0829"/>
    <w:rsid w:val="7D80262E"/>
    <w:rsid w:val="7DA23A3C"/>
    <w:rsid w:val="7DCD0911"/>
    <w:rsid w:val="7E3A39AC"/>
    <w:rsid w:val="7F154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0"/>
    <w:pPr>
      <w:spacing w:line="360" w:lineRule="auto"/>
      <w:jc w:val="center"/>
    </w:pPr>
    <w:rPr>
      <w:rFonts w:ascii="仿宋_GB2312" w:eastAsia="仿宋_GB2312" w:cs="宋体"/>
      <w:b/>
      <w:bCs/>
      <w:color w:val="000000"/>
      <w:kern w:val="0"/>
      <w:sz w:val="32"/>
      <w:szCs w:val="32"/>
    </w:rPr>
  </w:style>
  <w:style w:type="paragraph" w:styleId="6">
    <w:name w:val="annotation text"/>
    <w:basedOn w:val="1"/>
    <w:qFormat/>
    <w:uiPriority w:val="0"/>
    <w:pPr>
      <w:jc w:val="left"/>
    </w:pPr>
  </w:style>
  <w:style w:type="paragraph" w:styleId="7">
    <w:name w:val="toc 3"/>
    <w:basedOn w:val="1"/>
    <w:next w:val="1"/>
    <w:unhideWhenUsed/>
    <w:qFormat/>
    <w:uiPriority w:val="39"/>
    <w:pPr>
      <w:ind w:left="840" w:leftChars="400"/>
    </w:pPr>
  </w:style>
  <w:style w:type="paragraph" w:styleId="8">
    <w:name w:val="Plain Text"/>
    <w:basedOn w:val="1"/>
    <w:qFormat/>
    <w:uiPriority w:val="0"/>
    <w:rPr>
      <w:rFonts w:ascii="宋体" w:cs="金山简魏碑"/>
      <w:szCs w:val="21"/>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rPr>
      <w:rFonts w:ascii="Calibri" w:hAnsi="Calibri"/>
      <w:b/>
      <w:szCs w:val="20"/>
    </w:rPr>
  </w:style>
  <w:style w:type="paragraph" w:styleId="13">
    <w:name w:val="toc 2"/>
    <w:basedOn w:val="1"/>
    <w:next w:val="1"/>
    <w:unhideWhenUsed/>
    <w:qFormat/>
    <w:uiPriority w:val="39"/>
    <w:pPr>
      <w:ind w:left="420" w:leftChars="200"/>
    </w:pPr>
  </w:style>
  <w:style w:type="paragraph" w:styleId="14">
    <w:name w:val="Normal (Web)"/>
    <w:basedOn w:val="1"/>
    <w:qFormat/>
    <w:uiPriority w:val="0"/>
    <w:pPr>
      <w:widowControl/>
      <w:spacing w:before="100" w:beforeAutospacing="1" w:after="100" w:afterAutospacing="1"/>
      <w:jc w:val="left"/>
    </w:pPr>
    <w:rPr>
      <w:rFonts w:ascii="宋体" w:cs="宋体"/>
      <w:kern w:val="0"/>
      <w:sz w:val="24"/>
    </w:rPr>
  </w:style>
  <w:style w:type="paragraph" w:styleId="15">
    <w:name w:val="Title"/>
    <w:basedOn w:val="1"/>
    <w:next w:val="1"/>
    <w:qFormat/>
    <w:uiPriority w:val="0"/>
    <w:pPr>
      <w:spacing w:before="240" w:after="60" w:line="360" w:lineRule="auto"/>
      <w:jc w:val="center"/>
      <w:outlineLvl w:val="0"/>
    </w:pPr>
    <w:rPr>
      <w:rFonts w:ascii="Calibri" w:hAnsi="Calibri"/>
      <w:b/>
      <w:bCs/>
      <w:sz w:val="32"/>
      <w:szCs w:val="32"/>
    </w:rPr>
  </w:style>
  <w:style w:type="character" w:styleId="17">
    <w:name w:val="Emphasis"/>
    <w:basedOn w:val="16"/>
    <w:qFormat/>
    <w:uiPriority w:val="0"/>
    <w:rPr>
      <w:i/>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qFormat/>
    <w:uiPriority w:val="0"/>
    <w:rPr>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列出段落1"/>
    <w:basedOn w:val="1"/>
    <w:qFormat/>
    <w:uiPriority w:val="0"/>
    <w:pPr>
      <w:ind w:firstLine="200" w:firstLineChars="200"/>
    </w:pPr>
  </w:style>
  <w:style w:type="character" w:customStyle="1" w:styleId="23">
    <w:name w:val="f14w1"/>
    <w:qFormat/>
    <w:uiPriority w:val="0"/>
    <w:rPr>
      <w:b/>
      <w:color w:val="002569"/>
      <w:sz w:val="21"/>
    </w:rPr>
  </w:style>
  <w:style w:type="paragraph" w:customStyle="1" w:styleId="24">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5">
    <w:name w:val="列出段落11"/>
    <w:basedOn w:val="1"/>
    <w:qFormat/>
    <w:uiPriority w:val="0"/>
    <w:pPr>
      <w:ind w:firstLine="200" w:firstLineChars="200"/>
    </w:pPr>
  </w:style>
  <w:style w:type="paragraph" w:customStyle="1" w:styleId="26">
    <w:name w:val="列出段落2"/>
    <w:basedOn w:val="1"/>
    <w:qFormat/>
    <w:uiPriority w:val="0"/>
    <w:pPr>
      <w:ind w:firstLine="200" w:firstLineChars="200"/>
    </w:pPr>
    <w:rPr>
      <w:rFonts w:ascii="Calibri" w:hAnsi="Calibri"/>
      <w:szCs w:val="22"/>
    </w:rPr>
  </w:style>
  <w:style w:type="paragraph" w:customStyle="1" w:styleId="27">
    <w:name w:val="Body text (2)1"/>
    <w:basedOn w:val="1"/>
    <w:link w:val="28"/>
    <w:qFormat/>
    <w:uiPriority w:val="0"/>
    <w:pPr>
      <w:shd w:val="clear" w:color="auto" w:fill="FFFFFF"/>
      <w:spacing w:before="1020" w:line="619" w:lineRule="exact"/>
      <w:jc w:val="left"/>
    </w:pPr>
    <w:rPr>
      <w:rFonts w:ascii="MingLiU" w:eastAsia="MingLiU"/>
      <w:sz w:val="30"/>
      <w:szCs w:val="30"/>
    </w:rPr>
  </w:style>
  <w:style w:type="character" w:customStyle="1" w:styleId="28">
    <w:name w:val="Body text (2)1 Char"/>
    <w:basedOn w:val="16"/>
    <w:link w:val="27"/>
    <w:qFormat/>
    <w:uiPriority w:val="0"/>
    <w:rPr>
      <w:rFonts w:ascii="MingLiU" w:eastAsia="MingLiU" w:cs="Times New Roman"/>
      <w:kern w:val="2"/>
      <w:sz w:val="30"/>
      <w:szCs w:val="30"/>
      <w:lang w:val="en-US" w:eastAsia="zh-CN" w:bidi="ar-SA"/>
    </w:rPr>
  </w:style>
  <w:style w:type="paragraph" w:customStyle="1" w:styleId="29">
    <w:name w:val="列出段落3"/>
    <w:basedOn w:val="1"/>
    <w:qFormat/>
    <w:uiPriority w:val="0"/>
    <w:pPr>
      <w:ind w:firstLine="200" w:firstLineChars="200"/>
    </w:pPr>
  </w:style>
  <w:style w:type="paragraph" w:styleId="30">
    <w:name w:val="List Paragraph"/>
    <w:basedOn w:val="1"/>
    <w:qFormat/>
    <w:uiPriority w:val="99"/>
    <w:pPr>
      <w:ind w:firstLine="420" w:firstLineChars="200"/>
    </w:pPr>
  </w:style>
  <w:style w:type="character" w:customStyle="1" w:styleId="31">
    <w:name w:val="c-font-big"/>
    <w:basedOn w:val="16"/>
    <w:qFormat/>
    <w:uiPriority w:val="0"/>
  </w:style>
  <w:style w:type="paragraph" w:customStyle="1" w:styleId="3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1953</Words>
  <Characters>11138</Characters>
  <Lines>92</Lines>
  <Paragraphs>26</Paragraphs>
  <TotalTime>2</TotalTime>
  <ScaleCrop>false</ScaleCrop>
  <LinksUpToDate>false</LinksUpToDate>
  <CharactersWithSpaces>13065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2020-05-11T03:38:00Z</dcterms:created>
  <dc:creator>李凯01</dc:creator>
  <cp:lastModifiedBy>能源合同管理</cp:lastModifiedBy>
  <cp:lastPrinted>2021-03-23T01:37:00Z</cp:lastPrinted>
  <dcterms:modified xsi:type="dcterms:W3CDTF">2021-05-07T07:44:05Z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