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auto"/>
          <w:sz w:val="52"/>
          <w:szCs w:val="52"/>
        </w:rPr>
      </w:pPr>
    </w:p>
    <w:p>
      <w:pPr>
        <w:jc w:val="center"/>
        <w:rPr>
          <w:rFonts w:ascii="仿宋" w:hAnsi="仿宋" w:eastAsia="仿宋"/>
          <w:b/>
          <w:color w:val="auto"/>
          <w:sz w:val="52"/>
          <w:szCs w:val="52"/>
        </w:rPr>
      </w:pPr>
      <w:r>
        <w:rPr>
          <w:rFonts w:hint="eastAsia" w:ascii="仿宋" w:hAnsi="仿宋" w:eastAsia="仿宋"/>
          <w:b/>
          <w:color w:val="auto"/>
          <w:sz w:val="52"/>
          <w:szCs w:val="52"/>
        </w:rPr>
        <w:t>重庆机场集团有限公司</w:t>
      </w:r>
    </w:p>
    <w:p>
      <w:pPr>
        <w:jc w:val="center"/>
        <w:rPr>
          <w:rFonts w:ascii="仿宋" w:hAnsi="仿宋" w:eastAsia="仿宋"/>
          <w:b/>
          <w:color w:val="auto"/>
          <w:sz w:val="48"/>
          <w:szCs w:val="52"/>
        </w:rPr>
      </w:pPr>
    </w:p>
    <w:p>
      <w:pPr>
        <w:jc w:val="center"/>
        <w:rPr>
          <w:rFonts w:ascii="仿宋" w:hAnsi="仿宋" w:eastAsia="仿宋"/>
          <w:b/>
          <w:color w:val="auto"/>
          <w:sz w:val="48"/>
          <w:szCs w:val="52"/>
        </w:rPr>
      </w:pPr>
    </w:p>
    <w:p>
      <w:pPr>
        <w:widowControl/>
        <w:jc w:val="center"/>
        <w:rPr>
          <w:rFonts w:ascii="仿宋" w:hAnsi="仿宋" w:eastAsia="仿宋"/>
          <w:b/>
          <w:color w:val="auto"/>
          <w:sz w:val="44"/>
          <w:szCs w:val="44"/>
        </w:rPr>
      </w:pPr>
      <w:r>
        <w:rPr>
          <w:rFonts w:hint="eastAsia" w:ascii="仿宋" w:hAnsi="仿宋" w:eastAsia="仿宋"/>
          <w:b/>
          <w:color w:val="auto"/>
          <w:sz w:val="44"/>
          <w:szCs w:val="44"/>
        </w:rPr>
        <w:t>深圳航空片区污水管道迁改维修改造项目前期勘察竞争性比选文件</w:t>
      </w:r>
    </w:p>
    <w:p>
      <w:pPr>
        <w:jc w:val="center"/>
        <w:rPr>
          <w:rFonts w:ascii="仿宋" w:hAnsi="仿宋" w:eastAsia="仿宋"/>
          <w:b/>
          <w:color w:val="auto"/>
          <w:sz w:val="32"/>
        </w:rPr>
      </w:pPr>
    </w:p>
    <w:p>
      <w:pPr>
        <w:jc w:val="center"/>
        <w:rPr>
          <w:rFonts w:ascii="仿宋" w:hAnsi="仿宋" w:eastAsia="仿宋"/>
          <w:b/>
          <w:color w:val="auto"/>
          <w:sz w:val="32"/>
        </w:rPr>
      </w:pPr>
    </w:p>
    <w:p>
      <w:pPr>
        <w:jc w:val="center"/>
        <w:rPr>
          <w:rFonts w:ascii="仿宋" w:hAnsi="仿宋" w:eastAsia="仿宋"/>
          <w:b/>
          <w:color w:val="auto"/>
          <w:sz w:val="32"/>
        </w:rPr>
      </w:pPr>
    </w:p>
    <w:p>
      <w:pPr>
        <w:ind w:firstLine="2409" w:firstLineChars="750"/>
        <w:jc w:val="left"/>
        <w:rPr>
          <w:rFonts w:hint="eastAsia" w:ascii="仿宋" w:hAnsi="仿宋" w:eastAsia="仿宋"/>
          <w:b/>
          <w:color w:val="auto"/>
          <w:sz w:val="32"/>
          <w:u w:val="single"/>
          <w:lang w:val="en-US" w:eastAsia="zh-CN"/>
        </w:rPr>
      </w:pPr>
      <w:r>
        <w:rPr>
          <w:rFonts w:hint="eastAsia" w:ascii="仿宋" w:hAnsi="仿宋" w:eastAsia="仿宋"/>
          <w:b/>
          <w:color w:val="auto"/>
          <w:sz w:val="32"/>
        </w:rPr>
        <w:t>编号：</w:t>
      </w:r>
      <w:r>
        <w:rPr>
          <w:rFonts w:hint="eastAsia" w:ascii="仿宋" w:hAnsi="仿宋" w:eastAsia="仿宋"/>
          <w:b/>
          <w:color w:val="auto"/>
          <w:sz w:val="32"/>
          <w:lang w:eastAsia="zh-CN"/>
        </w:rPr>
        <w:t>动力</w:t>
      </w:r>
      <w:r>
        <w:rPr>
          <w:rFonts w:hint="eastAsia" w:ascii="仿宋" w:hAnsi="仿宋" w:eastAsia="仿宋"/>
          <w:b/>
          <w:color w:val="auto"/>
          <w:sz w:val="32"/>
          <w:lang w:val="en-US" w:eastAsia="zh-CN"/>
        </w:rPr>
        <w:t>2021-22</w:t>
      </w:r>
    </w:p>
    <w:p>
      <w:pP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32"/>
          <w:szCs w:val="32"/>
        </w:rPr>
      </w:pPr>
      <w:r>
        <w:rPr>
          <w:rFonts w:hint="eastAsia" w:ascii="仿宋" w:hAnsi="仿宋" w:eastAsia="仿宋"/>
          <w:b/>
          <w:color w:val="auto"/>
          <w:sz w:val="32"/>
          <w:szCs w:val="32"/>
        </w:rPr>
        <w:t>重庆机场集团有限公司</w:t>
      </w:r>
    </w:p>
    <w:p>
      <w:pPr>
        <w:jc w:val="center"/>
        <w:rPr>
          <w:rFonts w:ascii="仿宋" w:hAnsi="仿宋" w:eastAsia="仿宋"/>
          <w:b/>
          <w:color w:val="auto"/>
          <w:sz w:val="32"/>
          <w:szCs w:val="32"/>
        </w:rPr>
      </w:pPr>
      <w:r>
        <w:rPr>
          <w:rFonts w:hint="eastAsia" w:ascii="仿宋" w:hAnsi="仿宋" w:eastAsia="仿宋"/>
          <w:b/>
          <w:color w:val="auto"/>
          <w:sz w:val="32"/>
          <w:szCs w:val="32"/>
        </w:rPr>
        <w:t>动力能源保障部</w:t>
      </w:r>
    </w:p>
    <w:p>
      <w:pPr>
        <w:jc w:val="center"/>
        <w:rPr>
          <w:rFonts w:ascii="仿宋" w:hAnsi="仿宋" w:eastAsia="仿宋"/>
          <w:b/>
          <w:color w:val="auto"/>
          <w:sz w:val="32"/>
          <w:szCs w:val="32"/>
        </w:rPr>
      </w:pPr>
      <w:r>
        <w:rPr>
          <w:rFonts w:hint="eastAsia" w:ascii="仿宋" w:hAnsi="仿宋" w:eastAsia="仿宋"/>
          <w:b/>
          <w:color w:val="auto"/>
          <w:sz w:val="32"/>
          <w:szCs w:val="32"/>
        </w:rPr>
        <w:t>采购办公室（代章）</w:t>
      </w:r>
    </w:p>
    <w:p>
      <w:pPr>
        <w:rPr>
          <w:rFonts w:ascii="仿宋" w:hAnsi="仿宋" w:eastAsia="仿宋"/>
          <w:b/>
          <w:color w:val="auto"/>
          <w:sz w:val="32"/>
          <w:szCs w:val="32"/>
        </w:rPr>
      </w:pPr>
    </w:p>
    <w:p>
      <w:pPr>
        <w:ind w:firstLine="3052" w:firstLineChars="950"/>
        <w:rPr>
          <w:rFonts w:ascii="仿宋" w:hAnsi="仿宋" w:eastAsia="仿宋"/>
          <w:b/>
          <w:color w:val="auto"/>
          <w:sz w:val="32"/>
          <w:szCs w:val="32"/>
        </w:rPr>
      </w:pPr>
      <w:r>
        <w:rPr>
          <w:rFonts w:hint="eastAsia" w:ascii="仿宋" w:hAnsi="仿宋" w:eastAsia="仿宋"/>
          <w:b/>
          <w:color w:val="auto"/>
          <w:sz w:val="32"/>
          <w:szCs w:val="32"/>
        </w:rPr>
        <w:t>二〇</w:t>
      </w:r>
      <w:r>
        <w:rPr>
          <w:rFonts w:hint="eastAsia" w:ascii="仿宋" w:hAnsi="仿宋" w:eastAsia="仿宋"/>
          <w:b/>
          <w:color w:val="auto"/>
          <w:sz w:val="32"/>
          <w:szCs w:val="32"/>
          <w:lang w:eastAsia="zh-CN"/>
        </w:rPr>
        <w:t>二</w:t>
      </w:r>
      <w:r>
        <w:rPr>
          <w:rFonts w:hint="eastAsia" w:ascii="仿宋" w:hAnsi="仿宋" w:eastAsia="仿宋"/>
          <w:b/>
          <w:color w:val="auto"/>
          <w:sz w:val="32"/>
          <w:szCs w:val="32"/>
          <w:lang w:val="en-US" w:eastAsia="zh-CN"/>
        </w:rPr>
        <w:t>一</w:t>
      </w:r>
      <w:r>
        <w:rPr>
          <w:rFonts w:hint="eastAsia" w:ascii="仿宋" w:hAnsi="仿宋" w:eastAsia="仿宋"/>
          <w:b/>
          <w:color w:val="auto"/>
          <w:sz w:val="32"/>
          <w:szCs w:val="32"/>
          <w:lang w:eastAsia="zh-CN"/>
        </w:rPr>
        <w:t>零</w:t>
      </w:r>
      <w:r>
        <w:rPr>
          <w:rFonts w:hint="eastAsia" w:ascii="仿宋" w:hAnsi="仿宋" w:eastAsia="仿宋"/>
          <w:b/>
          <w:color w:val="auto"/>
          <w:sz w:val="32"/>
          <w:szCs w:val="32"/>
        </w:rPr>
        <w:t>年</w:t>
      </w:r>
      <w:r>
        <w:rPr>
          <w:rFonts w:hint="eastAsia" w:ascii="仿宋" w:hAnsi="仿宋" w:eastAsia="仿宋"/>
          <w:b/>
          <w:color w:val="auto"/>
          <w:sz w:val="32"/>
          <w:szCs w:val="32"/>
          <w:lang w:val="en-US" w:eastAsia="zh-CN"/>
        </w:rPr>
        <w:t>四</w:t>
      </w:r>
      <w:r>
        <w:rPr>
          <w:rFonts w:hint="eastAsia" w:ascii="仿宋" w:hAnsi="仿宋" w:eastAsia="仿宋"/>
          <w:b/>
          <w:color w:val="auto"/>
          <w:sz w:val="32"/>
          <w:szCs w:val="32"/>
        </w:rPr>
        <w:t>月</w:t>
      </w:r>
    </w:p>
    <w:p>
      <w:pPr>
        <w:widowControl/>
        <w:jc w:val="center"/>
        <w:rPr>
          <w:rFonts w:ascii="仿宋" w:hAnsi="仿宋" w:eastAsia="仿宋"/>
          <w:b/>
          <w:color w:val="auto"/>
          <w:sz w:val="44"/>
          <w:szCs w:val="44"/>
        </w:rPr>
      </w:pPr>
      <w:r>
        <w:rPr>
          <w:rFonts w:ascii="仿宋" w:hAnsi="仿宋" w:eastAsia="仿宋"/>
          <w:b/>
          <w:color w:val="auto"/>
          <w:sz w:val="52"/>
        </w:rPr>
        <w:br w:type="page"/>
      </w:r>
      <w:r>
        <w:rPr>
          <w:rFonts w:hint="eastAsia" w:ascii="仿宋" w:hAnsi="仿宋" w:eastAsia="仿宋"/>
          <w:b/>
          <w:color w:val="auto"/>
          <w:sz w:val="44"/>
          <w:szCs w:val="44"/>
        </w:rPr>
        <w:t>深圳航空片区污水管道迁改维修改造项目前期勘察竞争性比选文件</w:t>
      </w:r>
    </w:p>
    <w:p>
      <w:pPr>
        <w:ind w:firstLine="560" w:firstLineChars="200"/>
        <w:rPr>
          <w:rFonts w:ascii="仿宋" w:hAnsi="仿宋" w:eastAsia="仿宋"/>
          <w:b/>
          <w:color w:val="auto"/>
          <w:sz w:val="44"/>
          <w:szCs w:val="44"/>
        </w:rPr>
      </w:pPr>
      <w:r>
        <w:rPr>
          <w:rFonts w:hint="eastAsia" w:ascii="仿宋" w:hAnsi="仿宋" w:eastAsia="仿宋"/>
          <w:color w:val="auto"/>
          <w:sz w:val="28"/>
          <w:szCs w:val="28"/>
        </w:rPr>
        <w:t>我部决定于近期将对</w:t>
      </w:r>
      <w:r>
        <w:rPr>
          <w:rFonts w:hint="eastAsia" w:ascii="仿宋" w:hAnsi="仿宋" w:eastAsia="仿宋"/>
          <w:color w:val="auto"/>
          <w:sz w:val="28"/>
          <w:szCs w:val="28"/>
          <w:lang w:val="en-US" w:eastAsia="zh-CN"/>
        </w:rPr>
        <w:t>深圳航空片区污水管道迁改维修改造项目前期勘察</w:t>
      </w:r>
      <w:r>
        <w:rPr>
          <w:rFonts w:hint="eastAsia" w:ascii="仿宋" w:hAnsi="仿宋" w:eastAsia="仿宋"/>
          <w:color w:val="auto"/>
          <w:sz w:val="28"/>
          <w:szCs w:val="28"/>
        </w:rPr>
        <w:t>邀请符合相应条件的潜在供应商就本项目进行</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w:t>
      </w:r>
    </w:p>
    <w:p>
      <w:pPr>
        <w:pStyle w:val="2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项目内容及要求</w:t>
      </w:r>
    </w:p>
    <w:p>
      <w:pPr>
        <w:pStyle w:val="24"/>
        <w:numPr>
          <w:ilvl w:val="0"/>
          <w:numId w:val="2"/>
        </w:numPr>
        <w:spacing w:line="360" w:lineRule="auto"/>
        <w:ind w:left="0" w:firstLine="0" w:firstLineChars="0"/>
        <w:rPr>
          <w:rFonts w:ascii="楷体" w:hAnsi="楷体" w:eastAsia="楷体" w:cs="楷体"/>
          <w:color w:val="auto"/>
          <w:sz w:val="28"/>
          <w:szCs w:val="28"/>
        </w:rPr>
      </w:pPr>
      <w:r>
        <w:rPr>
          <w:rFonts w:hint="eastAsia" w:ascii="楷体" w:hAnsi="楷体" w:eastAsia="楷体" w:cs="楷体"/>
          <w:color w:val="auto"/>
          <w:sz w:val="28"/>
          <w:szCs w:val="28"/>
        </w:rPr>
        <w:t>项目内容</w:t>
      </w:r>
    </w:p>
    <w:p>
      <w:pPr>
        <w:spacing w:line="572" w:lineRule="exact"/>
        <w:ind w:firstLine="560" w:firstLineChars="200"/>
        <w:rPr>
          <w:rFonts w:ascii="楷体" w:hAnsi="楷体" w:eastAsia="楷体" w:cs="楷体"/>
          <w:color w:val="auto"/>
          <w:sz w:val="28"/>
          <w:szCs w:val="28"/>
        </w:rPr>
      </w:pPr>
      <w:r>
        <w:rPr>
          <w:rFonts w:hint="eastAsia" w:ascii="仿宋_GB2312" w:eastAsia="仿宋_GB2312"/>
          <w:color w:val="auto"/>
          <w:sz w:val="28"/>
          <w:szCs w:val="28"/>
          <w:lang w:val="en-US" w:eastAsia="zh-CN"/>
        </w:rPr>
        <w:t>近年来，我部持续开展全场雨污混流排查、改造工作。排查发现深圳航空片区污水管道直接接入渝北区雨水管网内，存在环保风险。为消除环保风险，我部拟对深圳航空片区污水管道进行迁改。</w:t>
      </w:r>
      <w:r>
        <w:rPr>
          <w:rFonts w:hint="eastAsia" w:ascii="仿宋_GB2312" w:eastAsia="仿宋_GB2312"/>
          <w:color w:val="auto"/>
          <w:sz w:val="28"/>
          <w:szCs w:val="28"/>
        </w:rPr>
        <w:t>由于该改造地块现无地勘资料，且我部无资质出具该资料，故委托第三方实施地勘。</w:t>
      </w:r>
    </w:p>
    <w:p>
      <w:pPr>
        <w:pStyle w:val="24"/>
        <w:numPr>
          <w:ilvl w:val="0"/>
          <w:numId w:val="2"/>
        </w:numPr>
        <w:spacing w:line="360" w:lineRule="auto"/>
        <w:ind w:left="0" w:firstLine="0" w:firstLineChars="0"/>
        <w:rPr>
          <w:rFonts w:ascii="楷体" w:hAnsi="楷体" w:eastAsia="楷体" w:cs="楷体"/>
          <w:color w:val="auto"/>
          <w:sz w:val="28"/>
          <w:szCs w:val="28"/>
        </w:rPr>
      </w:pPr>
      <w:r>
        <w:rPr>
          <w:rFonts w:hint="eastAsia" w:ascii="楷体" w:hAnsi="楷体" w:eastAsia="楷体" w:cs="楷体"/>
          <w:color w:val="auto"/>
          <w:sz w:val="28"/>
          <w:szCs w:val="28"/>
        </w:rPr>
        <w:t>项目要求</w:t>
      </w:r>
    </w:p>
    <w:p>
      <w:pPr>
        <w:spacing w:line="572"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.1勘测要求</w:t>
      </w:r>
    </w:p>
    <w:p>
      <w:pPr>
        <w:spacing w:line="572"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在勘测前，需对西区深圳航空片区周边区域进行测绘。</w:t>
      </w:r>
      <w:r>
        <w:rPr>
          <w:rFonts w:hint="eastAsia" w:ascii="仿宋_GB2312" w:eastAsia="仿宋_GB2312"/>
          <w:color w:val="auto"/>
          <w:sz w:val="28"/>
          <w:szCs w:val="28"/>
        </w:rPr>
        <w:t>勘察工作应严格遵守《岩土工程勘察规范》（GB50021-2001）和其他相关专门规定，对建筑地基做出工程地质评价，并为地基基础设计、地基处理与加固不良地质现象的防治工程提供工程地质资料。</w:t>
      </w:r>
    </w:p>
    <w:p>
      <w:pPr>
        <w:spacing w:line="572"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.2成图规格</w:t>
      </w:r>
    </w:p>
    <w:p>
      <w:pPr>
        <w:pStyle w:val="10"/>
        <w:jc w:val="both"/>
        <w:rPr>
          <w:rFonts w:hint="eastAsia" w:eastAsia="仿宋_GB2312"/>
          <w:color w:val="auto"/>
          <w:lang w:val="en-US" w:eastAsia="zh-CN"/>
        </w:rPr>
      </w:pPr>
      <w:r>
        <w:rPr>
          <w:rFonts w:hint="eastAsia" w:ascii="仿宋_GB2312" w:eastAsia="仿宋_GB2312"/>
          <w:color w:val="auto"/>
          <w:sz w:val="28"/>
          <w:szCs w:val="28"/>
          <w:lang w:val="en-US" w:eastAsia="zh-CN"/>
        </w:rPr>
        <w:t xml:space="preserve">   </w:t>
      </w:r>
      <w:r>
        <w:rPr>
          <w:rFonts w:hint="eastAsia" w:ascii="仿宋_GB2312" w:hAnsi="Times New Roman" w:eastAsia="仿宋_GB2312" w:cs="Times New Roman"/>
          <w:b w:val="0"/>
          <w:bCs w:val="0"/>
          <w:color w:val="auto"/>
          <w:kern w:val="2"/>
          <w:sz w:val="28"/>
          <w:szCs w:val="28"/>
          <w:lang w:val="en-US" w:eastAsia="zh-CN" w:bidi="ar-SA"/>
        </w:rPr>
        <w:t xml:space="preserve"> 2.2.1本项目按1:500地形图测绘；</w:t>
      </w:r>
    </w:p>
    <w:p>
      <w:pPr>
        <w:spacing w:line="572"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.2.</w:t>
      </w:r>
      <w:r>
        <w:rPr>
          <w:rFonts w:hint="eastAsia" w:ascii="仿宋_GB2312" w:eastAsia="仿宋_GB2312"/>
          <w:color w:val="auto"/>
          <w:sz w:val="28"/>
          <w:szCs w:val="28"/>
          <w:lang w:val="en-US" w:eastAsia="zh-CN"/>
        </w:rPr>
        <w:t>2</w:t>
      </w:r>
      <w:r>
        <w:rPr>
          <w:rFonts w:hint="eastAsia" w:ascii="仿宋_GB2312" w:eastAsia="仿宋_GB2312"/>
          <w:color w:val="auto"/>
          <w:sz w:val="28"/>
          <w:szCs w:val="28"/>
        </w:rPr>
        <w:t>地形平面图为带状图，比例尺1:500；</w:t>
      </w:r>
    </w:p>
    <w:p>
      <w:pPr>
        <w:spacing w:line="572"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地形纵断面图对应平面的带状图1:500比例尺，竖向1:100比例尺；</w:t>
      </w:r>
    </w:p>
    <w:p>
      <w:pPr>
        <w:spacing w:line="572"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.2.</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底线综合管线图对应地形平面图在其上绘制出所有地下管线，并在每根管道上标注以下内容：管道名称、管径（运行或设计压力）、埋深（注明管顶、管中或管底，或统一规定金属管道埋深均指管中埋深，非金属管道埋深均指管顶埋深）、管道材质。在管线的管径变径点、阀门、分支点、交接点要特别注明坐标点；</w:t>
      </w:r>
    </w:p>
    <w:p>
      <w:pPr>
        <w:spacing w:line="572"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.2.</w:t>
      </w:r>
      <w:r>
        <w:rPr>
          <w:rFonts w:hint="eastAsia" w:ascii="仿宋_GB2312" w:eastAsia="仿宋_GB2312"/>
          <w:color w:val="auto"/>
          <w:sz w:val="28"/>
          <w:szCs w:val="28"/>
          <w:lang w:val="en-US" w:eastAsia="zh-CN"/>
        </w:rPr>
        <w:t>5</w:t>
      </w:r>
      <w:r>
        <w:rPr>
          <w:rFonts w:hint="eastAsia" w:ascii="仿宋_GB2312" w:eastAsia="仿宋_GB2312"/>
          <w:color w:val="auto"/>
          <w:sz w:val="28"/>
          <w:szCs w:val="28"/>
        </w:rPr>
        <w:t>地下设施，如电缆沟、排水箱涵、阀门井等，需标注出覆土深度、箱涵尺寸（宽度和高度）、阀门井尺寸（长宽高）等。</w:t>
      </w:r>
    </w:p>
    <w:p>
      <w:pPr>
        <w:spacing w:line="572" w:lineRule="exact"/>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2.2.6出具审查合格的地形图。</w:t>
      </w:r>
    </w:p>
    <w:p>
      <w:pPr>
        <w:spacing w:line="572"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.3探测范围</w:t>
      </w:r>
    </w:p>
    <w:p>
      <w:pPr>
        <w:widowControl/>
        <w:adjustRightInd w:val="0"/>
        <w:snapToGrid w:val="0"/>
        <w:spacing w:line="572" w:lineRule="exact"/>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lang w:val="en-US" w:eastAsia="zh-CN"/>
        </w:rPr>
        <w:t>在勘测前，对西区深圳航空片区进行测绘。主要对</w:t>
      </w:r>
      <w:r>
        <w:rPr>
          <w:rFonts w:hint="eastAsia" w:ascii="仿宋_GB2312" w:eastAsia="仿宋_GB2312"/>
          <w:color w:val="auto"/>
          <w:sz w:val="28"/>
          <w:szCs w:val="28"/>
        </w:rPr>
        <w:t>新建</w:t>
      </w:r>
      <w:r>
        <w:rPr>
          <w:rFonts w:hint="eastAsia" w:ascii="仿宋_GB2312" w:eastAsia="仿宋_GB2312"/>
          <w:color w:val="auto"/>
          <w:sz w:val="28"/>
          <w:szCs w:val="28"/>
          <w:lang w:val="en-US" w:eastAsia="zh-CN"/>
        </w:rPr>
        <w:t>排污构筑物及新建排污</w:t>
      </w:r>
      <w:r>
        <w:rPr>
          <w:rFonts w:hint="eastAsia" w:ascii="仿宋_GB2312" w:eastAsia="仿宋_GB2312"/>
          <w:color w:val="auto"/>
          <w:sz w:val="28"/>
          <w:szCs w:val="28"/>
        </w:rPr>
        <w:t>管道</w:t>
      </w:r>
      <w:r>
        <w:rPr>
          <w:rFonts w:hint="eastAsia" w:ascii="仿宋_GB2312" w:eastAsia="仿宋_GB2312"/>
          <w:color w:val="auto"/>
          <w:sz w:val="28"/>
          <w:szCs w:val="28"/>
          <w:lang w:val="en-US" w:eastAsia="zh-CN"/>
        </w:rPr>
        <w:t>周边进行勘测</w:t>
      </w:r>
      <w:r>
        <w:rPr>
          <w:rFonts w:hint="eastAsia" w:ascii="仿宋_GB2312" w:eastAsia="仿宋_GB2312"/>
          <w:color w:val="auto"/>
          <w:sz w:val="28"/>
          <w:szCs w:val="28"/>
        </w:rPr>
        <w:t>。具体</w:t>
      </w:r>
      <w:r>
        <w:rPr>
          <w:rFonts w:hint="eastAsia" w:ascii="仿宋_GB2312" w:eastAsia="仿宋_GB2312"/>
          <w:color w:val="auto"/>
          <w:sz w:val="28"/>
          <w:szCs w:val="28"/>
          <w:lang w:val="en-US" w:eastAsia="zh-CN"/>
        </w:rPr>
        <w:t>包含深圳航空办公楼、华夏航空办公楼、老公共区管理部、饮食一条街、西区制冷站办公楼及国航基地等周边区域及污水主管道迁改路由</w:t>
      </w:r>
      <w:r>
        <w:rPr>
          <w:rFonts w:hint="eastAsia" w:ascii="仿宋_GB2312" w:eastAsia="仿宋_GB2312"/>
          <w:color w:val="auto"/>
          <w:sz w:val="28"/>
          <w:szCs w:val="28"/>
        </w:rPr>
        <w:t>两侧各10米</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勘测点位由设计院提供</w:t>
      </w:r>
      <w:r>
        <w:rPr>
          <w:rFonts w:hint="eastAsia" w:ascii="仿宋_GB2312" w:eastAsia="仿宋_GB2312"/>
          <w:color w:val="auto"/>
          <w:sz w:val="28"/>
          <w:szCs w:val="28"/>
          <w:lang w:eastAsia="zh-CN"/>
        </w:rPr>
        <w:t>）</w:t>
      </w:r>
      <w:r>
        <w:rPr>
          <w:rFonts w:hint="eastAsia" w:ascii="仿宋_GB2312" w:eastAsia="仿宋_GB2312"/>
          <w:color w:val="auto"/>
          <w:sz w:val="28"/>
          <w:szCs w:val="28"/>
        </w:rPr>
        <w:t>。</w:t>
      </w:r>
    </w:p>
    <w:p>
      <w:pPr>
        <w:spacing w:line="572"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.4地下管线及障碍物探测要求</w:t>
      </w:r>
    </w:p>
    <w:p>
      <w:pPr>
        <w:spacing w:line="572"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.4.1查明探测场地范围内各</w:t>
      </w:r>
      <w:r>
        <w:rPr>
          <w:rFonts w:hint="eastAsia" w:ascii="仿宋_GB2312" w:eastAsia="仿宋_GB2312"/>
          <w:color w:val="auto"/>
          <w:sz w:val="28"/>
          <w:szCs w:val="28"/>
          <w:lang w:val="en-US" w:eastAsia="zh-CN"/>
        </w:rPr>
        <w:t>类</w:t>
      </w:r>
      <w:r>
        <w:rPr>
          <w:rFonts w:hint="eastAsia" w:ascii="仿宋_GB2312" w:eastAsia="仿宋_GB2312"/>
          <w:color w:val="auto"/>
          <w:sz w:val="28"/>
          <w:szCs w:val="28"/>
        </w:rPr>
        <w:t>地下管线；包括范围内所有电力电缆附属设施</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燃气管线、石油管线</w:t>
      </w:r>
      <w:r>
        <w:rPr>
          <w:rFonts w:hint="eastAsia" w:ascii="仿宋_GB2312" w:eastAsia="仿宋_GB2312"/>
          <w:color w:val="auto"/>
          <w:sz w:val="28"/>
          <w:szCs w:val="28"/>
        </w:rPr>
        <w:t>及范围内各种给排水管道及附属设施</w:t>
      </w:r>
      <w:r>
        <w:rPr>
          <w:rFonts w:hint="eastAsia" w:ascii="仿宋_GB2312" w:eastAsia="仿宋_GB2312"/>
          <w:color w:val="auto"/>
          <w:sz w:val="28"/>
          <w:szCs w:val="28"/>
          <w:lang w:val="en-US" w:eastAsia="zh-CN"/>
        </w:rPr>
        <w:t>等</w:t>
      </w:r>
      <w:r>
        <w:rPr>
          <w:rFonts w:hint="eastAsia" w:ascii="仿宋_GB2312" w:eastAsia="仿宋_GB2312"/>
          <w:color w:val="auto"/>
          <w:sz w:val="28"/>
          <w:szCs w:val="28"/>
        </w:rPr>
        <w:t>；</w:t>
      </w:r>
    </w:p>
    <w:p>
      <w:pPr>
        <w:spacing w:line="572"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.4.2查明</w:t>
      </w:r>
      <w:r>
        <w:rPr>
          <w:rFonts w:hint="eastAsia" w:ascii="仿宋_GB2312" w:eastAsia="仿宋_GB2312"/>
          <w:color w:val="auto"/>
          <w:sz w:val="28"/>
          <w:szCs w:val="28"/>
          <w:lang w:val="en-US" w:eastAsia="zh-CN"/>
        </w:rPr>
        <w:t>各类地下</w:t>
      </w:r>
      <w:r>
        <w:rPr>
          <w:rFonts w:hint="eastAsia" w:ascii="仿宋_GB2312" w:eastAsia="仿宋_GB2312"/>
          <w:color w:val="auto"/>
          <w:sz w:val="28"/>
          <w:szCs w:val="28"/>
        </w:rPr>
        <w:t>管道布置情况，管径及埋深，查明管线上阀门井坐标、过路管道属性；</w:t>
      </w:r>
    </w:p>
    <w:p>
      <w:pPr>
        <w:spacing w:line="572"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.4.3查明场地范围内各种地下建构筑物及其他地下设施。</w:t>
      </w:r>
    </w:p>
    <w:p>
      <w:pPr>
        <w:spacing w:line="572"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.5地质勘察要求</w:t>
      </w:r>
    </w:p>
    <w:p>
      <w:pPr>
        <w:spacing w:line="572"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.5.1查明场地范围内的地形地貌特征；查明建筑物范围内的地层结构、岩石和土的物理力学性质，并对地基的稳定性及承载能力做出评价，提供地基变形计算参数；</w:t>
      </w:r>
    </w:p>
    <w:p>
      <w:pPr>
        <w:spacing w:line="572"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.5.2查明建筑物附近有无影响工程稳定性的不良工程地质现象及人工洞穴等；查明有无可液化的地层，指出它们对场地或地基的危害程度，提供不良地质现象的防治工程所需的计算指标及资料；</w:t>
      </w:r>
    </w:p>
    <w:p>
      <w:pPr>
        <w:spacing w:line="572"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.5.3查明地下水的埋藏条件和侵蚀性，查明地层的渗透性，水位变化幅度及规律。根据当地经验，有针对性的提出适宜的基础形式、埋深和地基处理等有关的计算参数及应注意的事项；</w:t>
      </w:r>
    </w:p>
    <w:p>
      <w:pPr>
        <w:spacing w:line="572"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5.4提供场地土的标准冻结深度，判定地基土及地下水在给水管道施工（开挖、回填等）和使用中可能产生的变化及影响，并提出防治建议，必要时提供设计施工所需要的沟槽开挖与人工降低地下水位的有关资料。</w:t>
      </w:r>
    </w:p>
    <w:p>
      <w:pPr>
        <w:widowControl/>
        <w:adjustRightInd w:val="0"/>
        <w:snapToGrid w:val="0"/>
        <w:spacing w:line="572" w:lineRule="exact"/>
        <w:ind w:firstLine="560" w:firstLineChars="20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.6工作内容要求</w:t>
      </w:r>
    </w:p>
    <w:p>
      <w:pPr>
        <w:widowControl/>
        <w:adjustRightInd w:val="0"/>
        <w:snapToGrid w:val="0"/>
        <w:spacing w:line="572" w:lineRule="exact"/>
        <w:ind w:firstLine="560" w:firstLineChars="200"/>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6.1勘察报告要求：文字部分任务要求及勘察工作概况。场地位置、地形地貌、地质构造、不良地质现象、地形成层条件、水文地质条件、岩石和土的均匀性和容许承载力、地下水的影响、土的最大冻结深度、地震、基本烈度以及由于工程建设可能引起的工程地质问题，适宜的基础形式和有关的计算参数及施工中应注意的事项，图纸部分要求勘探点平面布置图。工程地质剖面图。各主要土层物理力学性质指标统计、钻探点坐标标高深度、土工试验成果等有关测试图表</w:t>
      </w:r>
      <w:r>
        <w:rPr>
          <w:rFonts w:hint="eastAsia" w:ascii="仿宋_GB2312" w:hAnsi="仿宋_GB2312" w:eastAsia="仿宋_GB2312" w:cs="仿宋_GB2312"/>
          <w:color w:val="auto"/>
          <w:kern w:val="0"/>
          <w:sz w:val="28"/>
          <w:szCs w:val="28"/>
          <w:lang w:eastAsia="zh-CN"/>
        </w:rPr>
        <w:t>。</w:t>
      </w:r>
    </w:p>
    <w:p>
      <w:pPr>
        <w:widowControl/>
        <w:adjustRightInd w:val="0"/>
        <w:snapToGrid w:val="0"/>
        <w:spacing w:line="572" w:lineRule="exact"/>
        <w:ind w:firstLine="560"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.6.2其他任务要求：查明工程位置的交通状况，材料及施工设备进出场时能使用何种交通工具。同时提供以上信息的照片资料。</w:t>
      </w:r>
    </w:p>
    <w:p>
      <w:pPr>
        <w:widowControl/>
        <w:adjustRightInd w:val="0"/>
        <w:snapToGrid w:val="0"/>
        <w:spacing w:line="572" w:lineRule="exact"/>
        <w:ind w:firstLine="560" w:firstLineChars="200"/>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2.6.3该项目若需报规报建，在出具正式勘测报告后，承包商协助发包方完成勘测资料审核，最终出具通过审核的勘测资料。</w:t>
      </w:r>
    </w:p>
    <w:p>
      <w:pPr>
        <w:widowControl/>
        <w:adjustRightInd w:val="0"/>
        <w:snapToGrid w:val="0"/>
        <w:spacing w:line="572" w:lineRule="exact"/>
        <w:ind w:firstLine="560" w:firstLineChars="200"/>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2.6.4承包商需按照设计单位要求完成相应的</w:t>
      </w:r>
      <w:r>
        <w:rPr>
          <w:rFonts w:hint="eastAsia" w:ascii="仿宋_GB2312" w:hAnsi="仿宋_GB2312" w:eastAsia="仿宋_GB2312" w:cs="仿宋_GB2312"/>
          <w:color w:val="auto"/>
          <w:kern w:val="0"/>
          <w:sz w:val="28"/>
          <w:szCs w:val="28"/>
        </w:rPr>
        <w:t>勘察工作</w:t>
      </w:r>
      <w:r>
        <w:rPr>
          <w:rFonts w:hint="eastAsia" w:ascii="仿宋_GB2312" w:hAnsi="仿宋_GB2312" w:eastAsia="仿宋_GB2312" w:cs="仿宋_GB2312"/>
          <w:color w:val="auto"/>
          <w:kern w:val="0"/>
          <w:sz w:val="28"/>
          <w:szCs w:val="28"/>
          <w:lang w:eastAsia="zh-CN"/>
        </w:rPr>
        <w:t>。</w:t>
      </w:r>
    </w:p>
    <w:p>
      <w:pPr>
        <w:widowControl/>
        <w:adjustRightInd w:val="0"/>
        <w:snapToGrid w:val="0"/>
        <w:spacing w:line="572" w:lineRule="exact"/>
        <w:ind w:firstLine="560" w:firstLineChars="200"/>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2.7考核要求</w:t>
      </w:r>
    </w:p>
    <w:p>
      <w:pPr>
        <w:widowControl/>
        <w:adjustRightInd w:val="0"/>
        <w:snapToGrid w:val="0"/>
        <w:spacing w:line="572" w:lineRule="exact"/>
        <w:ind w:firstLine="560" w:firstLineChars="20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2.7.1</w:t>
      </w:r>
      <w:r>
        <w:rPr>
          <w:rFonts w:hint="eastAsia" w:ascii="仿宋_GB2312" w:hAnsi="仿宋_GB2312" w:eastAsia="仿宋_GB2312" w:cs="仿宋_GB2312"/>
          <w:color w:val="auto"/>
          <w:kern w:val="0"/>
          <w:sz w:val="28"/>
          <w:szCs w:val="28"/>
        </w:rPr>
        <w:t>如因勘测过程中未按勘测规范要求，或勘测提供的资料不实或不详，而造成施工过程中的损失，将由承包</w:t>
      </w:r>
      <w:r>
        <w:rPr>
          <w:rFonts w:hint="eastAsia" w:ascii="仿宋_GB2312" w:hAnsi="仿宋_GB2312" w:eastAsia="仿宋_GB2312" w:cs="仿宋_GB2312"/>
          <w:color w:val="auto"/>
          <w:kern w:val="0"/>
          <w:sz w:val="28"/>
          <w:szCs w:val="28"/>
          <w:lang w:val="en-US" w:eastAsia="zh-CN"/>
        </w:rPr>
        <w:t>商</w:t>
      </w:r>
      <w:r>
        <w:rPr>
          <w:rFonts w:hint="eastAsia" w:ascii="仿宋_GB2312" w:hAnsi="仿宋_GB2312" w:eastAsia="仿宋_GB2312" w:cs="仿宋_GB2312"/>
          <w:color w:val="auto"/>
          <w:kern w:val="0"/>
          <w:sz w:val="28"/>
          <w:szCs w:val="28"/>
        </w:rPr>
        <w:t>全部承担。</w:t>
      </w:r>
    </w:p>
    <w:p>
      <w:pPr>
        <w:widowControl/>
        <w:adjustRightInd w:val="0"/>
        <w:snapToGrid w:val="0"/>
        <w:spacing w:line="572" w:lineRule="exact"/>
        <w:ind w:firstLine="560" w:firstLineChars="20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2.7.2</w:t>
      </w:r>
      <w:r>
        <w:rPr>
          <w:rFonts w:hint="eastAsia" w:ascii="仿宋_GB2312" w:hAnsi="仿宋_GB2312" w:eastAsia="仿宋_GB2312" w:cs="仿宋_GB2312"/>
          <w:color w:val="auto"/>
          <w:kern w:val="0"/>
          <w:sz w:val="28"/>
          <w:szCs w:val="28"/>
        </w:rPr>
        <w:t>如因</w:t>
      </w:r>
      <w:r>
        <w:rPr>
          <w:rFonts w:hint="eastAsia" w:ascii="仿宋_GB2312" w:hAnsi="仿宋_GB2312" w:eastAsia="仿宋_GB2312" w:cs="仿宋_GB2312"/>
          <w:color w:val="auto"/>
          <w:kern w:val="0"/>
          <w:sz w:val="28"/>
          <w:szCs w:val="28"/>
          <w:lang w:val="en-US" w:eastAsia="zh-CN"/>
        </w:rPr>
        <w:t>承包商</w:t>
      </w:r>
      <w:r>
        <w:rPr>
          <w:rFonts w:hint="eastAsia" w:ascii="仿宋_GB2312" w:hAnsi="仿宋_GB2312" w:eastAsia="仿宋_GB2312" w:cs="仿宋_GB2312"/>
          <w:color w:val="auto"/>
          <w:kern w:val="0"/>
          <w:sz w:val="28"/>
          <w:szCs w:val="28"/>
        </w:rPr>
        <w:t>在规定的工作日内未完成勘测任务，每逾期一天将按照总费用的1％每天扣除。</w:t>
      </w:r>
    </w:p>
    <w:p>
      <w:pPr>
        <w:widowControl/>
        <w:adjustRightInd w:val="0"/>
        <w:snapToGrid w:val="0"/>
        <w:spacing w:line="572" w:lineRule="exact"/>
        <w:ind w:firstLine="560" w:firstLineChars="200"/>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2.7.3</w:t>
      </w:r>
      <w:r>
        <w:rPr>
          <w:rFonts w:hint="eastAsia" w:ascii="仿宋_GB2312" w:hAnsi="仿宋_GB2312" w:eastAsia="仿宋_GB2312" w:cs="仿宋_GB2312"/>
          <w:color w:val="auto"/>
          <w:kern w:val="0"/>
          <w:sz w:val="28"/>
          <w:szCs w:val="28"/>
        </w:rPr>
        <w:t>项目完成后需要提供本项目勘察报告等技术资料，给</w:t>
      </w:r>
      <w:r>
        <w:rPr>
          <w:rFonts w:hint="eastAsia" w:ascii="仿宋_GB2312" w:hAnsi="仿宋_GB2312" w:eastAsia="仿宋_GB2312" w:cs="仿宋_GB2312"/>
          <w:color w:val="auto"/>
          <w:kern w:val="0"/>
          <w:sz w:val="28"/>
          <w:szCs w:val="28"/>
          <w:lang w:val="en-US" w:eastAsia="zh-CN"/>
        </w:rPr>
        <w:t>动力能源</w:t>
      </w:r>
      <w:r>
        <w:rPr>
          <w:rFonts w:hint="eastAsia" w:ascii="仿宋_GB2312" w:hAnsi="仿宋_GB2312" w:eastAsia="仿宋_GB2312" w:cs="仿宋_GB2312"/>
          <w:color w:val="auto"/>
          <w:kern w:val="0"/>
          <w:sz w:val="28"/>
          <w:szCs w:val="28"/>
        </w:rPr>
        <w:t>水务保障部备案，要求提供电子版1份，纸质版4份。</w:t>
      </w:r>
    </w:p>
    <w:p>
      <w:pPr>
        <w:pStyle w:val="24"/>
        <w:numPr>
          <w:ilvl w:val="0"/>
          <w:numId w:val="2"/>
        </w:numPr>
        <w:spacing w:line="360" w:lineRule="auto"/>
        <w:ind w:left="0" w:firstLine="0" w:firstLineChars="0"/>
        <w:rPr>
          <w:rFonts w:ascii="楷体" w:hAnsi="楷体" w:eastAsia="楷体" w:cs="楷体"/>
          <w:color w:val="auto"/>
          <w:sz w:val="28"/>
          <w:szCs w:val="28"/>
        </w:rPr>
      </w:pPr>
      <w:r>
        <w:rPr>
          <w:rFonts w:hint="eastAsia" w:ascii="楷体" w:hAnsi="楷体" w:eastAsia="楷体" w:cs="楷体"/>
          <w:color w:val="auto"/>
          <w:sz w:val="28"/>
          <w:szCs w:val="28"/>
        </w:rPr>
        <w:t>安全责任要求</w:t>
      </w:r>
    </w:p>
    <w:p>
      <w:pPr>
        <w:widowControl/>
        <w:adjustRightInd w:val="0"/>
        <w:snapToGrid w:val="0"/>
        <w:spacing w:line="572" w:lineRule="exact"/>
        <w:ind w:firstLine="560"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需遵守重庆机场集团有限公司空防、消防、机坪运行、车辆及通行证门禁等管理规定，并接受项目单位监督。</w:t>
      </w:r>
    </w:p>
    <w:p>
      <w:pPr>
        <w:pStyle w:val="24"/>
        <w:numPr>
          <w:ilvl w:val="0"/>
          <w:numId w:val="2"/>
        </w:numPr>
        <w:spacing w:line="360" w:lineRule="auto"/>
        <w:ind w:left="0" w:firstLine="0" w:firstLineChars="0"/>
        <w:rPr>
          <w:rFonts w:ascii="楷体" w:hAnsi="楷体" w:eastAsia="楷体" w:cs="楷体"/>
          <w:color w:val="auto"/>
          <w:sz w:val="28"/>
          <w:szCs w:val="28"/>
        </w:rPr>
      </w:pPr>
      <w:r>
        <w:rPr>
          <w:rFonts w:hint="eastAsia" w:ascii="楷体" w:hAnsi="楷体" w:eastAsia="楷体" w:cs="楷体"/>
          <w:color w:val="auto"/>
          <w:sz w:val="28"/>
          <w:szCs w:val="28"/>
        </w:rPr>
        <w:t>验收要求</w:t>
      </w:r>
    </w:p>
    <w:p>
      <w:pPr>
        <w:widowControl/>
        <w:adjustRightInd w:val="0"/>
        <w:snapToGrid w:val="0"/>
        <w:spacing w:line="572" w:lineRule="exact"/>
        <w:ind w:firstLine="600" w:firstLineChars="200"/>
        <w:jc w:val="left"/>
        <w:rPr>
          <w:rFonts w:ascii="楷体" w:hAnsi="楷体" w:eastAsia="楷体" w:cs="楷体"/>
          <w:color w:val="auto"/>
          <w:sz w:val="28"/>
          <w:szCs w:val="28"/>
        </w:rPr>
      </w:pPr>
      <w:r>
        <w:rPr>
          <w:rStyle w:val="23"/>
          <w:rFonts w:hint="eastAsia" w:ascii="仿宋_GB2312" w:hAnsi="仿宋" w:eastAsia="仿宋_GB2312" w:cs="宋体"/>
          <w:color w:val="auto"/>
          <w:shd w:val="clear" w:color="auto" w:fill="auto"/>
        </w:rPr>
        <w:t>项目完工后，由承包</w:t>
      </w:r>
      <w:r>
        <w:rPr>
          <w:rStyle w:val="23"/>
          <w:rFonts w:hint="eastAsia" w:ascii="仿宋_GB2312" w:hAnsi="仿宋" w:eastAsia="仿宋_GB2312" w:cs="宋体"/>
          <w:color w:val="auto"/>
          <w:shd w:val="clear" w:color="auto" w:fill="auto"/>
          <w:lang w:val="en-US" w:eastAsia="zh-CN"/>
        </w:rPr>
        <w:t>商</w:t>
      </w:r>
      <w:r>
        <w:rPr>
          <w:rStyle w:val="23"/>
          <w:rFonts w:hint="eastAsia" w:ascii="仿宋_GB2312" w:hAnsi="仿宋" w:eastAsia="仿宋_GB2312" w:cs="宋体"/>
          <w:color w:val="auto"/>
          <w:shd w:val="clear" w:color="auto" w:fill="auto"/>
        </w:rPr>
        <w:t>向</w:t>
      </w:r>
      <w:r>
        <w:rPr>
          <w:rStyle w:val="23"/>
          <w:rFonts w:hint="eastAsia" w:ascii="仿宋_GB2312" w:hAnsi="仿宋" w:eastAsia="仿宋_GB2312" w:cs="宋体"/>
          <w:color w:val="auto"/>
          <w:shd w:val="clear" w:color="auto" w:fill="auto"/>
          <w:lang w:val="en-US" w:eastAsia="zh-CN"/>
        </w:rPr>
        <w:t>发包方</w:t>
      </w:r>
      <w:r>
        <w:rPr>
          <w:rStyle w:val="23"/>
          <w:rFonts w:hint="eastAsia" w:ascii="仿宋_GB2312" w:hAnsi="仿宋" w:eastAsia="仿宋_GB2312" w:cs="宋体"/>
          <w:color w:val="auto"/>
          <w:shd w:val="clear" w:color="auto" w:fill="auto"/>
          <w:lang w:eastAsia="zh-CN"/>
        </w:rPr>
        <w:t>提供</w:t>
      </w:r>
      <w:r>
        <w:rPr>
          <w:rFonts w:hint="eastAsia" w:ascii="仿宋_GB2312" w:hAnsi="宋体" w:eastAsia="仿宋_GB2312"/>
          <w:color w:val="auto"/>
          <w:sz w:val="28"/>
          <w:szCs w:val="28"/>
          <w:lang w:val="en-US" w:eastAsia="zh-CN"/>
        </w:rPr>
        <w:t>测绘报告、</w:t>
      </w:r>
      <w:r>
        <w:rPr>
          <w:rFonts w:hint="eastAsia" w:ascii="仿宋_GB2312" w:hAnsi="宋体" w:eastAsia="仿宋_GB2312"/>
          <w:color w:val="auto"/>
          <w:sz w:val="28"/>
          <w:szCs w:val="28"/>
          <w:lang w:val="zh-CN"/>
        </w:rPr>
        <w:t>勘测报告纸质版</w:t>
      </w:r>
      <w:r>
        <w:rPr>
          <w:rFonts w:hint="eastAsia" w:ascii="仿宋_GB2312" w:hAnsi="宋体" w:eastAsia="仿宋_GB2312"/>
          <w:color w:val="auto"/>
          <w:sz w:val="28"/>
          <w:szCs w:val="28"/>
          <w:lang w:val="en-US" w:eastAsia="zh-CN"/>
        </w:rPr>
        <w:t>及</w:t>
      </w:r>
      <w:r>
        <w:rPr>
          <w:rFonts w:hint="eastAsia" w:ascii="仿宋_GB2312" w:hAnsi="宋体" w:eastAsia="仿宋_GB2312"/>
          <w:color w:val="auto"/>
          <w:sz w:val="28"/>
          <w:szCs w:val="28"/>
          <w:lang w:val="zh-CN"/>
        </w:rPr>
        <w:t>电子版</w:t>
      </w:r>
      <w:r>
        <w:rPr>
          <w:rFonts w:hint="eastAsia" w:ascii="仿宋_GB2312" w:hAnsi="宋体" w:eastAsia="仿宋_GB2312"/>
          <w:color w:val="auto"/>
          <w:sz w:val="28"/>
          <w:szCs w:val="28"/>
          <w:lang w:val="en-US" w:eastAsia="zh-CN"/>
        </w:rPr>
        <w:t>并提交勘测</w:t>
      </w:r>
      <w:r>
        <w:rPr>
          <w:rFonts w:hint="eastAsia" w:ascii="仿宋_GB2312" w:hAnsi="仿宋_GB2312" w:eastAsia="仿宋_GB2312" w:cs="仿宋_GB2312"/>
          <w:color w:val="auto"/>
          <w:kern w:val="0"/>
          <w:sz w:val="28"/>
          <w:szCs w:val="28"/>
          <w:lang w:val="en-US" w:eastAsia="zh-CN"/>
        </w:rPr>
        <w:t>盖完章的图纸给</w:t>
      </w:r>
      <w:r>
        <w:rPr>
          <w:rFonts w:hint="eastAsia" w:ascii="仿宋_GB2312" w:hAnsi="宋体" w:eastAsia="仿宋_GB2312"/>
          <w:color w:val="auto"/>
          <w:sz w:val="28"/>
          <w:szCs w:val="28"/>
          <w:lang w:val="en-US" w:eastAsia="zh-CN"/>
        </w:rPr>
        <w:t>发包方</w:t>
      </w:r>
      <w:r>
        <w:rPr>
          <w:rStyle w:val="23"/>
          <w:rFonts w:hint="eastAsia" w:ascii="仿宋_GB2312" w:hAnsi="仿宋" w:eastAsia="仿宋_GB2312" w:cs="宋体"/>
          <w:color w:val="auto"/>
          <w:shd w:val="clear" w:color="auto" w:fill="auto"/>
        </w:rPr>
        <w:t>进行验收。</w:t>
      </w:r>
    </w:p>
    <w:p>
      <w:pPr>
        <w:pStyle w:val="24"/>
        <w:numPr>
          <w:ilvl w:val="0"/>
          <w:numId w:val="2"/>
        </w:numPr>
        <w:spacing w:line="360" w:lineRule="auto"/>
        <w:ind w:left="0" w:firstLine="0" w:firstLineChars="0"/>
        <w:rPr>
          <w:rFonts w:ascii="楷体" w:hAnsi="楷体" w:eastAsia="楷体" w:cs="楷体"/>
          <w:color w:val="auto"/>
          <w:sz w:val="28"/>
          <w:szCs w:val="28"/>
        </w:rPr>
      </w:pPr>
      <w:r>
        <w:rPr>
          <w:rFonts w:hint="eastAsia" w:ascii="楷体" w:hAnsi="楷体" w:eastAsia="楷体" w:cs="楷体"/>
          <w:color w:val="auto"/>
          <w:sz w:val="28"/>
          <w:szCs w:val="28"/>
        </w:rPr>
        <w:t>其他要求</w:t>
      </w:r>
    </w:p>
    <w:p>
      <w:pPr>
        <w:widowControl/>
        <w:adjustRightInd w:val="0"/>
        <w:snapToGrid w:val="0"/>
        <w:spacing w:line="572" w:lineRule="exact"/>
        <w:ind w:firstLine="560" w:firstLineChars="20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1、关于设施、设备</w:t>
      </w:r>
    </w:p>
    <w:p>
      <w:pPr>
        <w:widowControl/>
        <w:adjustRightInd w:val="0"/>
        <w:snapToGrid w:val="0"/>
        <w:spacing w:line="572" w:lineRule="exact"/>
        <w:ind w:firstLine="560" w:firstLineChars="20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勘察过程中所需设施、设备均由承包</w:t>
      </w:r>
      <w:r>
        <w:rPr>
          <w:rFonts w:hint="eastAsia" w:ascii="仿宋_GB2312" w:hAnsi="仿宋_GB2312" w:eastAsia="仿宋_GB2312" w:cs="仿宋_GB2312"/>
          <w:color w:val="auto"/>
          <w:kern w:val="0"/>
          <w:sz w:val="28"/>
          <w:szCs w:val="28"/>
          <w:lang w:val="en-US" w:eastAsia="zh-CN"/>
        </w:rPr>
        <w:t>商</w:t>
      </w:r>
      <w:r>
        <w:rPr>
          <w:rFonts w:hint="eastAsia" w:ascii="仿宋_GB2312" w:hAnsi="仿宋_GB2312" w:eastAsia="仿宋_GB2312" w:cs="仿宋_GB2312"/>
          <w:color w:val="auto"/>
          <w:kern w:val="0"/>
          <w:sz w:val="28"/>
          <w:szCs w:val="28"/>
        </w:rPr>
        <w:t>自行提供，并负责运输和保管。</w:t>
      </w:r>
    </w:p>
    <w:p>
      <w:pPr>
        <w:pStyle w:val="2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工期及售后服务</w:t>
      </w:r>
    </w:p>
    <w:p>
      <w:pPr>
        <w:spacing w:line="572" w:lineRule="exact"/>
        <w:ind w:firstLine="560" w:firstLineChars="200"/>
        <w:rPr>
          <w:rFonts w:hint="eastAsia" w:ascii="仿宋_GB2312" w:hAnsi="宋体" w:eastAsia="仿宋_GB2312" w:cs="Arial"/>
          <w:bCs/>
          <w:color w:val="auto"/>
          <w:sz w:val="28"/>
          <w:szCs w:val="28"/>
          <w:lang w:val="en-US" w:eastAsia="zh-CN"/>
        </w:rPr>
      </w:pPr>
      <w:r>
        <w:rPr>
          <w:rFonts w:hint="eastAsia" w:ascii="仿宋_GB2312" w:hAnsi="宋体" w:eastAsia="仿宋_GB2312"/>
          <w:color w:val="auto"/>
          <w:sz w:val="28"/>
          <w:szCs w:val="28"/>
          <w:lang w:val="en-US" w:eastAsia="zh-CN"/>
        </w:rPr>
        <w:t>1、测绘工期：</w:t>
      </w:r>
      <w:r>
        <w:rPr>
          <w:rFonts w:hint="eastAsia" w:ascii="仿宋_GB2312" w:hAnsi="宋体" w:eastAsia="仿宋_GB2312" w:cs="Arial"/>
          <w:bCs/>
          <w:color w:val="auto"/>
          <w:sz w:val="28"/>
          <w:szCs w:val="28"/>
        </w:rPr>
        <w:t>本项目自开工报告签订之日起</w:t>
      </w:r>
      <w:r>
        <w:rPr>
          <w:rFonts w:hint="eastAsia" w:ascii="仿宋_GB2312" w:hAnsi="宋体" w:eastAsia="仿宋_GB2312" w:cs="Arial"/>
          <w:bCs/>
          <w:color w:val="auto"/>
          <w:sz w:val="28"/>
          <w:szCs w:val="28"/>
          <w:u w:val="single"/>
        </w:rPr>
        <w:t xml:space="preserve"> </w:t>
      </w:r>
      <w:r>
        <w:rPr>
          <w:rFonts w:hint="eastAsia" w:ascii="仿宋_GB2312" w:hAnsi="宋体" w:eastAsia="仿宋_GB2312" w:cs="Arial"/>
          <w:bCs/>
          <w:color w:val="auto"/>
          <w:sz w:val="28"/>
          <w:szCs w:val="28"/>
          <w:u w:val="single"/>
          <w:lang w:val="en-US" w:eastAsia="zh-CN"/>
        </w:rPr>
        <w:t>20</w:t>
      </w:r>
      <w:r>
        <w:rPr>
          <w:rFonts w:hint="eastAsia" w:ascii="仿宋_GB2312" w:hAnsi="宋体" w:eastAsia="仿宋_GB2312" w:cs="Arial"/>
          <w:bCs/>
          <w:color w:val="auto"/>
          <w:sz w:val="28"/>
          <w:szCs w:val="28"/>
          <w:u w:val="single"/>
        </w:rPr>
        <w:t xml:space="preserve"> </w:t>
      </w:r>
      <w:r>
        <w:rPr>
          <w:rFonts w:hint="eastAsia" w:ascii="仿宋_GB2312" w:hAnsi="宋体" w:eastAsia="仿宋_GB2312" w:cs="Arial"/>
          <w:bCs/>
          <w:color w:val="auto"/>
          <w:sz w:val="28"/>
          <w:szCs w:val="28"/>
        </w:rPr>
        <w:t>日历天内完成</w:t>
      </w:r>
      <w:r>
        <w:rPr>
          <w:rFonts w:hint="eastAsia" w:ascii="仿宋_GB2312" w:hAnsi="宋体" w:eastAsia="仿宋_GB2312" w:cs="Arial"/>
          <w:bCs/>
          <w:color w:val="auto"/>
          <w:sz w:val="28"/>
          <w:szCs w:val="28"/>
          <w:lang w:eastAsia="zh-CN"/>
        </w:rPr>
        <w:t>，</w:t>
      </w:r>
      <w:r>
        <w:rPr>
          <w:rFonts w:hint="eastAsia" w:ascii="仿宋_GB2312" w:hAnsi="宋体" w:eastAsia="仿宋_GB2312" w:cs="Arial"/>
          <w:bCs/>
          <w:color w:val="auto"/>
          <w:sz w:val="28"/>
          <w:szCs w:val="28"/>
          <w:lang w:val="en-US" w:eastAsia="zh-CN"/>
        </w:rPr>
        <w:t>并提交电子版给建设方。待正式提交勘测报告时，一并提交正式的测绘报告。</w:t>
      </w:r>
    </w:p>
    <w:p>
      <w:pPr>
        <w:spacing w:line="572" w:lineRule="exact"/>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2</w:t>
      </w:r>
      <w:r>
        <w:rPr>
          <w:rFonts w:hint="eastAsia" w:ascii="仿宋_GB2312" w:hAnsi="宋体" w:eastAsia="仿宋_GB2312"/>
          <w:color w:val="auto"/>
          <w:sz w:val="28"/>
          <w:szCs w:val="28"/>
        </w:rPr>
        <w:t>、地勘工期：</w:t>
      </w:r>
      <w:r>
        <w:rPr>
          <w:rFonts w:hint="eastAsia" w:ascii="仿宋_GB2312" w:hAnsi="宋体" w:eastAsia="仿宋_GB2312" w:cs="Arial"/>
          <w:bCs/>
          <w:color w:val="auto"/>
          <w:sz w:val="28"/>
          <w:szCs w:val="28"/>
        </w:rPr>
        <w:t>本项目</w:t>
      </w:r>
      <w:r>
        <w:rPr>
          <w:rFonts w:hint="eastAsia" w:ascii="仿宋_GB2312" w:hAnsi="宋体" w:eastAsia="仿宋_GB2312" w:cs="Arial"/>
          <w:bCs/>
          <w:color w:val="auto"/>
          <w:sz w:val="28"/>
          <w:szCs w:val="28"/>
          <w:lang w:val="en-US" w:eastAsia="zh-CN"/>
        </w:rPr>
        <w:t>在完成测绘后</w:t>
      </w:r>
      <w:r>
        <w:rPr>
          <w:rFonts w:hint="eastAsia" w:ascii="仿宋_GB2312" w:hAnsi="宋体" w:eastAsia="仿宋_GB2312" w:cs="Arial"/>
          <w:bCs/>
          <w:color w:val="auto"/>
          <w:sz w:val="28"/>
          <w:szCs w:val="28"/>
          <w:u w:val="single"/>
        </w:rPr>
        <w:t xml:space="preserve"> </w:t>
      </w:r>
      <w:r>
        <w:rPr>
          <w:rFonts w:hint="eastAsia" w:ascii="仿宋_GB2312" w:hAnsi="宋体" w:eastAsia="仿宋_GB2312" w:cs="Arial"/>
          <w:bCs/>
          <w:color w:val="auto"/>
          <w:sz w:val="28"/>
          <w:szCs w:val="28"/>
          <w:u w:val="single"/>
          <w:lang w:val="en-US" w:eastAsia="zh-CN"/>
        </w:rPr>
        <w:t>20</w:t>
      </w:r>
      <w:r>
        <w:rPr>
          <w:rFonts w:hint="eastAsia" w:ascii="仿宋_GB2312" w:hAnsi="宋体" w:eastAsia="仿宋_GB2312" w:cs="Arial"/>
          <w:bCs/>
          <w:color w:val="auto"/>
          <w:sz w:val="28"/>
          <w:szCs w:val="28"/>
          <w:u w:val="single"/>
        </w:rPr>
        <w:t xml:space="preserve"> </w:t>
      </w:r>
      <w:r>
        <w:rPr>
          <w:rFonts w:hint="eastAsia" w:ascii="仿宋_GB2312" w:hAnsi="宋体" w:eastAsia="仿宋_GB2312" w:cs="Arial"/>
          <w:bCs/>
          <w:color w:val="auto"/>
          <w:sz w:val="28"/>
          <w:szCs w:val="28"/>
        </w:rPr>
        <w:t>日历天内完成，完成后3日历天内提交电子版本给建设方作为设计和建设的依据。电子版提交后2日历天提交正式的勘测报告</w:t>
      </w:r>
      <w:r>
        <w:rPr>
          <w:rFonts w:hint="eastAsia" w:ascii="仿宋_GB2312" w:hAnsi="宋体" w:eastAsia="仿宋_GB2312" w:cs="Arial"/>
          <w:bCs/>
          <w:color w:val="auto"/>
          <w:sz w:val="28"/>
          <w:szCs w:val="28"/>
          <w:lang w:eastAsia="zh-CN"/>
        </w:rPr>
        <w:t>，</w:t>
      </w:r>
      <w:r>
        <w:rPr>
          <w:rFonts w:hint="eastAsia" w:ascii="仿宋_GB2312" w:hAnsi="宋体" w:eastAsia="仿宋_GB2312" w:cs="Arial"/>
          <w:bCs/>
          <w:color w:val="auto"/>
          <w:sz w:val="28"/>
          <w:szCs w:val="28"/>
          <w:lang w:val="en-US" w:eastAsia="zh-CN"/>
        </w:rPr>
        <w:t>正式勘测报告提交后的10日历天完成勘测图纸审核。</w:t>
      </w:r>
    </w:p>
    <w:p>
      <w:pPr>
        <w:spacing w:line="572" w:lineRule="exact"/>
        <w:ind w:firstLine="560" w:firstLineChars="200"/>
        <w:rPr>
          <w:rFonts w:hint="eastAsia" w:ascii="仿宋_GB2312" w:eastAsia="仿宋_GB2312"/>
          <w:color w:val="auto"/>
          <w:sz w:val="28"/>
          <w:szCs w:val="28"/>
        </w:rPr>
      </w:pPr>
      <w:r>
        <w:rPr>
          <w:rFonts w:hint="eastAsia" w:ascii="仿宋_GB2312" w:hAnsi="宋体" w:eastAsia="仿宋_GB2312" w:cs="Arial"/>
          <w:bCs/>
          <w:color w:val="auto"/>
          <w:sz w:val="28"/>
          <w:szCs w:val="28"/>
          <w:lang w:val="en-US" w:eastAsia="zh-CN"/>
        </w:rPr>
        <w:t>3</w:t>
      </w:r>
      <w:r>
        <w:rPr>
          <w:rFonts w:hint="eastAsia" w:ascii="仿宋_GB2312" w:hAnsi="宋体" w:eastAsia="仿宋_GB2312" w:cs="Arial"/>
          <w:bCs/>
          <w:color w:val="auto"/>
          <w:sz w:val="28"/>
          <w:szCs w:val="28"/>
        </w:rPr>
        <w:t>、</w:t>
      </w:r>
      <w:r>
        <w:rPr>
          <w:rFonts w:hint="eastAsia" w:ascii="仿宋_GB2312" w:eastAsia="仿宋_GB2312"/>
          <w:color w:val="auto"/>
          <w:sz w:val="28"/>
          <w:szCs w:val="28"/>
        </w:rPr>
        <w:t>质保期：本项目无质保期。</w:t>
      </w:r>
    </w:p>
    <w:p>
      <w:pPr>
        <w:pStyle w:val="2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支付方式</w:t>
      </w:r>
    </w:p>
    <w:p>
      <w:pPr>
        <w:spacing w:line="572" w:lineRule="exact"/>
        <w:ind w:firstLine="560" w:firstLineChars="200"/>
        <w:rPr>
          <w:rFonts w:hint="eastAsia" w:ascii="仿宋_GB2312" w:hAnsi="宋体" w:eastAsia="仿宋_GB2312"/>
          <w:color w:val="auto"/>
          <w:sz w:val="28"/>
          <w:szCs w:val="28"/>
          <w:lang w:val="zh-CN"/>
        </w:rPr>
      </w:pPr>
      <w:r>
        <w:rPr>
          <w:rFonts w:hint="eastAsia" w:ascii="仿宋_GB2312" w:hAnsi="宋体" w:eastAsia="仿宋_GB2312"/>
          <w:color w:val="auto"/>
          <w:sz w:val="28"/>
          <w:szCs w:val="28"/>
          <w:lang w:val="en-US" w:eastAsia="zh-CN"/>
        </w:rPr>
        <w:t>1</w:t>
      </w:r>
      <w:r>
        <w:rPr>
          <w:rFonts w:hint="eastAsia" w:ascii="仿宋_GB2312" w:hAnsi="宋体" w:eastAsia="仿宋_GB2312"/>
          <w:color w:val="auto"/>
          <w:sz w:val="28"/>
          <w:szCs w:val="28"/>
        </w:rPr>
        <w:t>、</w:t>
      </w:r>
      <w:r>
        <w:rPr>
          <w:rFonts w:hint="eastAsia" w:ascii="仿宋_GB2312" w:hAnsi="宋体" w:eastAsia="仿宋_GB2312"/>
          <w:color w:val="auto"/>
          <w:sz w:val="28"/>
          <w:szCs w:val="28"/>
          <w:lang w:val="zh-CN"/>
        </w:rPr>
        <w:t>勘察工作任务完成，</w:t>
      </w:r>
      <w:r>
        <w:rPr>
          <w:rFonts w:hint="eastAsia" w:ascii="仿宋_GB2312" w:hAnsi="宋体" w:eastAsia="仿宋_GB2312"/>
          <w:color w:val="auto"/>
          <w:sz w:val="28"/>
          <w:szCs w:val="28"/>
          <w:lang w:val="en-US" w:eastAsia="zh-CN"/>
        </w:rPr>
        <w:t>承包商</w:t>
      </w:r>
      <w:r>
        <w:rPr>
          <w:rFonts w:hint="eastAsia" w:ascii="仿宋_GB2312" w:hAnsi="宋体" w:eastAsia="仿宋_GB2312"/>
          <w:color w:val="auto"/>
          <w:sz w:val="28"/>
          <w:szCs w:val="28"/>
          <w:lang w:val="zh-CN"/>
        </w:rPr>
        <w:t>将</w:t>
      </w:r>
      <w:r>
        <w:rPr>
          <w:rFonts w:hint="eastAsia" w:ascii="仿宋_GB2312" w:hAnsi="宋体" w:eastAsia="仿宋_GB2312"/>
          <w:color w:val="auto"/>
          <w:sz w:val="28"/>
          <w:szCs w:val="28"/>
          <w:lang w:val="en-US" w:eastAsia="zh-CN"/>
        </w:rPr>
        <w:t>测绘报告、</w:t>
      </w:r>
      <w:r>
        <w:rPr>
          <w:rFonts w:hint="eastAsia" w:ascii="仿宋_GB2312" w:hAnsi="宋体" w:eastAsia="仿宋_GB2312"/>
          <w:color w:val="auto"/>
          <w:sz w:val="28"/>
          <w:szCs w:val="28"/>
          <w:lang w:val="zh-CN"/>
        </w:rPr>
        <w:t>勘测报告纸质版及电子版提交</w:t>
      </w:r>
      <w:r>
        <w:rPr>
          <w:rFonts w:hint="eastAsia" w:ascii="仿宋_GB2312" w:hAnsi="宋体" w:eastAsia="仿宋_GB2312"/>
          <w:color w:val="auto"/>
          <w:sz w:val="28"/>
          <w:szCs w:val="28"/>
          <w:lang w:val="en-US" w:eastAsia="zh-CN"/>
        </w:rPr>
        <w:t>发包方，且完成勘测资料审核，</w:t>
      </w:r>
      <w:r>
        <w:rPr>
          <w:rFonts w:hint="eastAsia" w:ascii="仿宋_GB2312" w:hAnsi="宋体" w:eastAsia="仿宋_GB2312"/>
          <w:color w:val="auto"/>
          <w:sz w:val="28"/>
          <w:szCs w:val="28"/>
        </w:rPr>
        <w:t>支付</w:t>
      </w:r>
      <w:r>
        <w:rPr>
          <w:rFonts w:hint="eastAsia" w:ascii="仿宋_GB2312" w:hAnsi="宋体" w:eastAsia="仿宋_GB2312"/>
          <w:color w:val="auto"/>
          <w:sz w:val="28"/>
          <w:szCs w:val="28"/>
          <w:lang w:val="zh-CN"/>
        </w:rPr>
        <w:t>合同总金额的</w:t>
      </w:r>
      <w:r>
        <w:rPr>
          <w:rFonts w:hint="eastAsia" w:ascii="仿宋_GB2312" w:hAnsi="宋体" w:eastAsia="仿宋_GB2312"/>
          <w:color w:val="auto"/>
          <w:sz w:val="28"/>
          <w:szCs w:val="28"/>
        </w:rPr>
        <w:t>80</w:t>
      </w:r>
      <w:r>
        <w:rPr>
          <w:rFonts w:hint="eastAsia" w:ascii="仿宋_GB2312" w:hAnsi="宋体" w:eastAsia="仿宋_GB2312"/>
          <w:color w:val="auto"/>
          <w:sz w:val="28"/>
          <w:szCs w:val="28"/>
          <w:lang w:val="zh-CN"/>
        </w:rPr>
        <w:t>％</w:t>
      </w:r>
      <w:r>
        <w:rPr>
          <w:rFonts w:hint="eastAsia" w:ascii="仿宋_GB2312" w:hAnsi="宋体" w:eastAsia="仿宋_GB2312"/>
          <w:color w:val="auto"/>
          <w:sz w:val="28"/>
          <w:szCs w:val="28"/>
        </w:rPr>
        <w:t>,完成工程竣工且验收合格后</w:t>
      </w:r>
      <w:r>
        <w:rPr>
          <w:rFonts w:hint="eastAsia" w:ascii="仿宋_GB2312" w:hAnsi="宋体" w:eastAsia="仿宋_GB2312"/>
          <w:color w:val="auto"/>
          <w:sz w:val="28"/>
          <w:szCs w:val="28"/>
          <w:lang w:val="zh-CN"/>
        </w:rPr>
        <w:t>，</w:t>
      </w:r>
      <w:r>
        <w:rPr>
          <w:rFonts w:hint="eastAsia" w:ascii="仿宋_GB2312" w:hAnsi="宋体" w:eastAsia="仿宋_GB2312"/>
          <w:color w:val="auto"/>
          <w:sz w:val="28"/>
          <w:szCs w:val="28"/>
        </w:rPr>
        <w:t>支付剩余20</w:t>
      </w:r>
      <w:r>
        <w:rPr>
          <w:rFonts w:hint="eastAsia" w:ascii="仿宋_GB2312" w:hAnsi="宋体" w:eastAsia="仿宋_GB2312"/>
          <w:color w:val="auto"/>
          <w:sz w:val="28"/>
          <w:szCs w:val="28"/>
          <w:lang w:val="zh-CN"/>
        </w:rPr>
        <w:t>％。</w:t>
      </w:r>
    </w:p>
    <w:p>
      <w:pPr>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lang w:val="en-US" w:eastAsia="zh-CN"/>
        </w:rPr>
        <w:t>2、</w:t>
      </w:r>
      <w:r>
        <w:rPr>
          <w:rFonts w:hint="eastAsia" w:ascii="仿宋_GB2312" w:hAnsi="宋体" w:eastAsia="仿宋_GB2312"/>
          <w:color w:val="auto"/>
          <w:sz w:val="28"/>
          <w:szCs w:val="28"/>
        </w:rPr>
        <w:t>付款前</w:t>
      </w:r>
      <w:r>
        <w:rPr>
          <w:rFonts w:hint="eastAsia" w:ascii="仿宋_GB2312" w:hAnsi="宋体" w:eastAsia="仿宋_GB2312"/>
          <w:color w:val="auto"/>
          <w:sz w:val="28"/>
          <w:szCs w:val="28"/>
          <w:lang w:eastAsia="zh-CN"/>
        </w:rPr>
        <w:t>承包商</w:t>
      </w:r>
      <w:r>
        <w:rPr>
          <w:rFonts w:hint="eastAsia" w:ascii="仿宋_GB2312" w:hAnsi="宋体" w:eastAsia="仿宋_GB2312"/>
          <w:color w:val="auto"/>
          <w:sz w:val="28"/>
          <w:szCs w:val="28"/>
        </w:rPr>
        <w:t>需开具发票，若</w:t>
      </w:r>
      <w:r>
        <w:rPr>
          <w:rFonts w:hint="eastAsia" w:ascii="仿宋_GB2312" w:hAnsi="宋体" w:eastAsia="仿宋_GB2312"/>
          <w:color w:val="auto"/>
          <w:sz w:val="28"/>
          <w:szCs w:val="28"/>
          <w:lang w:eastAsia="zh-CN"/>
        </w:rPr>
        <w:t>承包商</w:t>
      </w:r>
      <w:r>
        <w:rPr>
          <w:rFonts w:hint="eastAsia" w:ascii="仿宋_GB2312" w:hAnsi="宋体" w:eastAsia="仿宋_GB2312"/>
          <w:color w:val="auto"/>
          <w:sz w:val="28"/>
          <w:szCs w:val="28"/>
        </w:rPr>
        <w:t>提供增值税普通发票，</w:t>
      </w:r>
      <w:r>
        <w:rPr>
          <w:rFonts w:hint="eastAsia" w:ascii="仿宋_GB2312" w:hAnsi="宋体" w:eastAsia="仿宋_GB2312"/>
          <w:color w:val="auto"/>
          <w:sz w:val="28"/>
          <w:szCs w:val="28"/>
          <w:lang w:val="en-US" w:eastAsia="zh-CN"/>
        </w:rPr>
        <w:t>承包商</w:t>
      </w:r>
      <w:r>
        <w:rPr>
          <w:rFonts w:hint="eastAsia" w:ascii="仿宋_GB2312" w:hAnsi="宋体" w:eastAsia="仿宋_GB2312"/>
          <w:color w:val="auto"/>
          <w:sz w:val="28"/>
          <w:szCs w:val="28"/>
        </w:rPr>
        <w:t>支付不含增值税金额，若</w:t>
      </w:r>
      <w:r>
        <w:rPr>
          <w:rFonts w:hint="eastAsia" w:ascii="仿宋_GB2312" w:hAnsi="宋体" w:eastAsia="仿宋_GB2312"/>
          <w:color w:val="auto"/>
          <w:sz w:val="28"/>
          <w:szCs w:val="28"/>
          <w:lang w:eastAsia="zh-CN"/>
        </w:rPr>
        <w:t>承包商</w:t>
      </w:r>
      <w:r>
        <w:rPr>
          <w:rFonts w:hint="eastAsia" w:ascii="仿宋_GB2312" w:hAnsi="宋体" w:eastAsia="仿宋_GB2312"/>
          <w:color w:val="auto"/>
          <w:sz w:val="28"/>
          <w:szCs w:val="28"/>
        </w:rPr>
        <w:t>提供增值税专用发票，</w:t>
      </w:r>
      <w:r>
        <w:rPr>
          <w:rFonts w:hint="eastAsia" w:ascii="仿宋_GB2312" w:hAnsi="宋体" w:eastAsia="仿宋_GB2312"/>
          <w:color w:val="auto"/>
          <w:sz w:val="28"/>
          <w:szCs w:val="28"/>
          <w:lang w:val="en-US" w:eastAsia="zh-CN"/>
        </w:rPr>
        <w:t>承包商</w:t>
      </w:r>
      <w:r>
        <w:rPr>
          <w:rFonts w:hint="eastAsia" w:ascii="仿宋_GB2312" w:hAnsi="宋体" w:eastAsia="仿宋_GB2312"/>
          <w:color w:val="auto"/>
          <w:sz w:val="28"/>
          <w:szCs w:val="28"/>
        </w:rPr>
        <w:t>实际支付金额=不含增值税金额+增值税税额。</w:t>
      </w:r>
    </w:p>
    <w:p>
      <w:pPr>
        <w:pStyle w:val="2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合格报价供应商</w:t>
      </w:r>
    </w:p>
    <w:p>
      <w:pPr>
        <w:numPr>
          <w:ilvl w:val="0"/>
          <w:numId w:val="0"/>
        </w:numPr>
        <w:spacing w:line="50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1、</w:t>
      </w:r>
      <w:r>
        <w:rPr>
          <w:rFonts w:hint="eastAsia" w:ascii="仿宋_GB2312" w:eastAsia="仿宋_GB2312"/>
          <w:color w:val="auto"/>
          <w:sz w:val="28"/>
          <w:szCs w:val="28"/>
          <w:lang w:eastAsia="zh-CN"/>
        </w:rPr>
        <w:t>依法注册的独立法人，具备有效的营业执照。（须提供营业执照复印件并加盖公章）</w:t>
      </w:r>
      <w:r>
        <w:rPr>
          <w:rFonts w:ascii="仿宋_GB2312" w:eastAsia="仿宋_GB2312"/>
          <w:color w:val="auto"/>
          <w:sz w:val="28"/>
          <w:szCs w:val="28"/>
        </w:rPr>
        <w:t>。</w:t>
      </w:r>
    </w:p>
    <w:p>
      <w:pPr>
        <w:spacing w:line="572" w:lineRule="exact"/>
        <w:ind w:firstLine="560" w:firstLineChars="200"/>
        <w:rPr>
          <w:rFonts w:hint="eastAsia" w:ascii="仿宋_GB2312" w:eastAsia="仿宋_GB2312"/>
          <w:color w:val="auto"/>
          <w:sz w:val="28"/>
          <w:szCs w:val="28"/>
          <w:highlight w:val="none"/>
          <w:lang w:eastAsia="zh-CN"/>
        </w:rPr>
      </w:pPr>
      <w:r>
        <w:rPr>
          <w:rFonts w:hint="eastAsia" w:ascii="仿宋_GB2312" w:hAnsi="仿宋" w:eastAsia="仿宋_GB2312"/>
          <w:color w:val="auto"/>
          <w:sz w:val="28"/>
          <w:szCs w:val="28"/>
          <w:highlight w:val="none"/>
          <w:lang w:val="en-US" w:eastAsia="zh-CN"/>
        </w:rPr>
        <w:t>2</w:t>
      </w:r>
      <w:r>
        <w:rPr>
          <w:rFonts w:hint="eastAsia" w:ascii="仿宋_GB2312" w:hAnsi="仿宋" w:eastAsia="仿宋_GB2312"/>
          <w:color w:val="auto"/>
          <w:sz w:val="28"/>
          <w:szCs w:val="28"/>
          <w:highlight w:val="none"/>
        </w:rPr>
        <w:t>、具有以下资质，并提供复印件加盖鲜章：</w:t>
      </w:r>
      <w:r>
        <w:rPr>
          <w:rFonts w:hint="eastAsia" w:ascii="仿宋_GB2312" w:hAnsi="仿宋" w:eastAsia="仿宋_GB2312"/>
          <w:color w:val="auto"/>
          <w:sz w:val="28"/>
          <w:szCs w:val="28"/>
          <w:highlight w:val="none"/>
          <w:lang w:val="en-US" w:eastAsia="zh-CN"/>
        </w:rPr>
        <w:t>测绘资质（工程测量）丙级（或丙级以上）和</w:t>
      </w:r>
      <w:r>
        <w:rPr>
          <w:rFonts w:hint="eastAsia" w:ascii="仿宋_GB2312" w:eastAsia="仿宋_GB2312"/>
          <w:color w:val="auto"/>
          <w:sz w:val="28"/>
          <w:szCs w:val="28"/>
          <w:highlight w:val="none"/>
        </w:rPr>
        <w:t>工程勘察专业</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岩土工程</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乙级</w:t>
      </w:r>
      <w:r>
        <w:rPr>
          <w:rFonts w:hint="eastAsia" w:ascii="仿宋_GB2312" w:eastAsia="仿宋_GB2312"/>
          <w:color w:val="auto"/>
          <w:sz w:val="28"/>
          <w:szCs w:val="28"/>
          <w:highlight w:val="none"/>
          <w:lang w:eastAsia="zh-CN"/>
        </w:rPr>
        <w:t>（或乙级以上）</w:t>
      </w:r>
      <w:r>
        <w:rPr>
          <w:rFonts w:hint="eastAsia" w:ascii="仿宋_GB2312" w:eastAsia="仿宋_GB2312"/>
          <w:color w:val="auto"/>
          <w:sz w:val="28"/>
          <w:szCs w:val="28"/>
          <w:highlight w:val="none"/>
        </w:rPr>
        <w:t>资质</w:t>
      </w:r>
      <w:r>
        <w:rPr>
          <w:rFonts w:hint="eastAsia" w:ascii="仿宋_GB2312" w:eastAsia="仿宋_GB2312"/>
          <w:color w:val="auto"/>
          <w:sz w:val="28"/>
          <w:szCs w:val="28"/>
          <w:highlight w:val="none"/>
          <w:lang w:eastAsia="zh-CN"/>
        </w:rPr>
        <w:t>。</w:t>
      </w:r>
    </w:p>
    <w:p>
      <w:pPr>
        <w:spacing w:line="50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3、</w:t>
      </w:r>
      <w:r>
        <w:rPr>
          <w:rFonts w:ascii="仿宋_GB2312" w:eastAsia="仿宋_GB2312"/>
          <w:color w:val="auto"/>
          <w:sz w:val="28"/>
          <w:szCs w:val="28"/>
        </w:rPr>
        <w:t>本项目不接受联合体，不得分包、转包。</w:t>
      </w:r>
    </w:p>
    <w:p>
      <w:pPr>
        <w:pStyle w:val="2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成交标准</w:t>
      </w:r>
    </w:p>
    <w:p>
      <w:pPr>
        <w:pStyle w:val="24"/>
        <w:numPr>
          <w:ilvl w:val="0"/>
          <w:numId w:val="3"/>
        </w:numPr>
        <w:spacing w:line="360" w:lineRule="auto"/>
        <w:ind w:firstLineChars="0"/>
        <w:rPr>
          <w:rFonts w:ascii="楷体" w:hAnsi="楷体" w:eastAsia="楷体" w:cs="楷体"/>
          <w:color w:val="auto"/>
          <w:sz w:val="28"/>
          <w:szCs w:val="28"/>
        </w:rPr>
      </w:pPr>
      <w:r>
        <w:rPr>
          <w:rFonts w:hint="eastAsia" w:ascii="楷体" w:hAnsi="楷体" w:eastAsia="楷体" w:cs="楷体"/>
          <w:color w:val="auto"/>
          <w:sz w:val="28"/>
          <w:szCs w:val="28"/>
        </w:rPr>
        <w:t>限价</w:t>
      </w:r>
    </w:p>
    <w:p>
      <w:pPr>
        <w:spacing w:line="360" w:lineRule="auto"/>
        <w:ind w:firstLine="560" w:firstLineChars="200"/>
        <w:rPr>
          <w:rFonts w:hint="eastAsia" w:ascii="仿宋_GB2312" w:hAnsi="宋体" w:eastAsia="仿宋_GB2312"/>
          <w:bCs/>
          <w:color w:val="auto"/>
          <w:sz w:val="28"/>
          <w:szCs w:val="28"/>
        </w:rPr>
      </w:pPr>
      <w:r>
        <w:rPr>
          <w:rFonts w:hint="eastAsia" w:ascii="仿宋_GB2312" w:hAnsi="宋体" w:eastAsia="仿宋_GB2312"/>
          <w:bCs/>
          <w:color w:val="auto"/>
          <w:sz w:val="28"/>
          <w:szCs w:val="28"/>
        </w:rPr>
        <w:t>本项目最高限价（</w:t>
      </w:r>
      <w:r>
        <w:rPr>
          <w:rFonts w:hint="eastAsia" w:ascii="仿宋_GB2312" w:hAnsi="宋体" w:eastAsia="仿宋_GB2312"/>
          <w:bCs/>
          <w:color w:val="auto"/>
          <w:sz w:val="28"/>
          <w:szCs w:val="28"/>
          <w:lang w:val="en-US" w:eastAsia="zh-CN"/>
        </w:rPr>
        <w:t>不</w:t>
      </w:r>
      <w:r>
        <w:rPr>
          <w:rFonts w:hint="eastAsia" w:ascii="仿宋_GB2312" w:hAnsi="宋体" w:eastAsia="仿宋_GB2312"/>
          <w:bCs/>
          <w:color w:val="auto"/>
          <w:sz w:val="28"/>
          <w:szCs w:val="28"/>
        </w:rPr>
        <w:t>含增值税金额）为</w:t>
      </w:r>
      <w:r>
        <w:rPr>
          <w:rFonts w:ascii="仿宋_GB2312" w:hAnsi="宋体" w:eastAsia="仿宋_GB2312"/>
          <w:bCs/>
          <w:color w:val="auto"/>
          <w:sz w:val="28"/>
          <w:szCs w:val="28"/>
          <w:u w:val="single"/>
        </w:rPr>
        <w:t xml:space="preserve"> </w:t>
      </w:r>
      <w:r>
        <w:rPr>
          <w:rFonts w:hint="eastAsia" w:ascii="仿宋_GB2312" w:hAnsi="宋体" w:eastAsia="仿宋_GB2312"/>
          <w:bCs/>
          <w:color w:val="auto"/>
          <w:sz w:val="28"/>
          <w:szCs w:val="28"/>
          <w:u w:val="single"/>
          <w:lang w:val="en-US" w:eastAsia="zh-CN"/>
        </w:rPr>
        <w:t xml:space="preserve">5 </w:t>
      </w:r>
      <w:r>
        <w:rPr>
          <w:rFonts w:hint="eastAsia" w:ascii="仿宋_GB2312" w:hAnsi="宋体" w:eastAsia="仿宋_GB2312"/>
          <w:bCs/>
          <w:color w:val="auto"/>
          <w:sz w:val="28"/>
          <w:szCs w:val="28"/>
        </w:rPr>
        <w:t>万元（大写金额：</w:t>
      </w:r>
      <w:r>
        <w:rPr>
          <w:rFonts w:hint="eastAsia" w:ascii="仿宋_GB2312" w:hAnsi="宋体" w:eastAsia="仿宋_GB2312"/>
          <w:bCs/>
          <w:color w:val="auto"/>
          <w:sz w:val="28"/>
          <w:szCs w:val="28"/>
          <w:lang w:val="en-US" w:eastAsia="zh-CN"/>
        </w:rPr>
        <w:t>伍万</w:t>
      </w:r>
      <w:r>
        <w:rPr>
          <w:rFonts w:hint="eastAsia" w:ascii="仿宋_GB2312" w:hAnsi="宋体" w:eastAsia="仿宋_GB2312"/>
          <w:bCs/>
          <w:color w:val="auto"/>
          <w:sz w:val="28"/>
          <w:szCs w:val="28"/>
        </w:rPr>
        <w:t>整），报价超过最高限价，将取消</w:t>
      </w:r>
      <w:r>
        <w:rPr>
          <w:rFonts w:hint="eastAsia" w:ascii="仿宋_GB2312" w:hAnsi="宋体" w:eastAsia="仿宋_GB2312"/>
          <w:bCs/>
          <w:color w:val="auto"/>
          <w:sz w:val="28"/>
          <w:szCs w:val="28"/>
          <w:lang w:eastAsia="zh-CN"/>
        </w:rPr>
        <w:t>竞争性比选</w:t>
      </w:r>
      <w:r>
        <w:rPr>
          <w:rFonts w:hint="eastAsia" w:ascii="仿宋_GB2312" w:hAnsi="宋体" w:eastAsia="仿宋_GB2312"/>
          <w:bCs/>
          <w:color w:val="auto"/>
          <w:sz w:val="28"/>
          <w:szCs w:val="28"/>
        </w:rPr>
        <w:t>响应方的</w:t>
      </w:r>
      <w:r>
        <w:rPr>
          <w:rFonts w:hint="eastAsia" w:ascii="仿宋_GB2312" w:hAnsi="宋体" w:eastAsia="仿宋_GB2312"/>
          <w:bCs/>
          <w:color w:val="auto"/>
          <w:sz w:val="28"/>
          <w:szCs w:val="28"/>
          <w:lang w:eastAsia="zh-CN"/>
        </w:rPr>
        <w:t>竞争性比选</w:t>
      </w:r>
      <w:r>
        <w:rPr>
          <w:rFonts w:hint="eastAsia" w:ascii="仿宋_GB2312" w:hAnsi="宋体" w:eastAsia="仿宋_GB2312"/>
          <w:bCs/>
          <w:color w:val="auto"/>
          <w:sz w:val="28"/>
          <w:szCs w:val="28"/>
        </w:rPr>
        <w:t>资格。</w:t>
      </w:r>
    </w:p>
    <w:p>
      <w:pPr>
        <w:pStyle w:val="24"/>
        <w:numPr>
          <w:ilvl w:val="0"/>
          <w:numId w:val="3"/>
        </w:numPr>
        <w:spacing w:line="360" w:lineRule="auto"/>
        <w:ind w:firstLineChars="0"/>
        <w:rPr>
          <w:rFonts w:ascii="楷体" w:hAnsi="楷体" w:eastAsia="楷体" w:cs="楷体"/>
          <w:color w:val="auto"/>
          <w:sz w:val="28"/>
          <w:szCs w:val="28"/>
        </w:rPr>
      </w:pPr>
      <w:r>
        <w:rPr>
          <w:rFonts w:hint="eastAsia" w:ascii="楷体" w:hAnsi="楷体" w:eastAsia="楷体" w:cs="楷体"/>
          <w:color w:val="auto"/>
          <w:sz w:val="28"/>
          <w:szCs w:val="28"/>
          <w:lang w:eastAsia="zh-CN"/>
        </w:rPr>
        <w:t>竞争性比选办法</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本次</w:t>
      </w:r>
      <w:r>
        <w:rPr>
          <w:rFonts w:hint="eastAsia" w:ascii="仿宋_GB2312" w:eastAsia="仿宋_GB2312"/>
          <w:color w:val="auto"/>
          <w:sz w:val="28"/>
          <w:szCs w:val="28"/>
          <w:lang w:eastAsia="zh-CN"/>
        </w:rPr>
        <w:t>竞争性比选</w:t>
      </w:r>
      <w:r>
        <w:rPr>
          <w:rFonts w:hint="eastAsia" w:ascii="仿宋_GB2312" w:hAnsi="宋体" w:eastAsia="仿宋_GB2312"/>
          <w:bCs/>
          <w:color w:val="auto"/>
          <w:sz w:val="28"/>
          <w:szCs w:val="28"/>
        </w:rPr>
        <w:t>成交供应商确定办法采用</w:t>
      </w:r>
      <w:r>
        <w:rPr>
          <w:rFonts w:hint="eastAsia" w:ascii="仿宋_GB2312" w:hAnsi="宋体" w:eastAsia="仿宋_GB2312"/>
          <w:b/>
          <w:bCs/>
          <w:color w:val="auto"/>
          <w:sz w:val="28"/>
          <w:szCs w:val="28"/>
          <w:u w:val="single"/>
          <w:lang w:eastAsia="zh-CN"/>
        </w:rPr>
        <w:t>经评审的</w:t>
      </w:r>
      <w:r>
        <w:rPr>
          <w:rFonts w:hint="eastAsia" w:ascii="仿宋_GB2312" w:hAnsi="宋体" w:eastAsia="仿宋_GB2312"/>
          <w:b/>
          <w:bCs/>
          <w:color w:val="auto"/>
          <w:sz w:val="28"/>
          <w:szCs w:val="28"/>
          <w:u w:val="single"/>
        </w:rPr>
        <w:t>最低价</w:t>
      </w:r>
      <w:r>
        <w:rPr>
          <w:rFonts w:hint="eastAsia" w:ascii="仿宋_GB2312" w:hAnsi="宋体" w:eastAsia="仿宋_GB2312"/>
          <w:b/>
          <w:bCs/>
          <w:color w:val="auto"/>
          <w:sz w:val="28"/>
          <w:szCs w:val="28"/>
          <w:u w:val="single"/>
          <w:lang w:eastAsia="zh-CN"/>
        </w:rPr>
        <w:t>法</w:t>
      </w:r>
      <w:r>
        <w:rPr>
          <w:rFonts w:hint="eastAsia" w:ascii="仿宋_GB2312" w:hAnsi="宋体" w:eastAsia="仿宋_GB2312"/>
          <w:bCs/>
          <w:color w:val="auto"/>
          <w:sz w:val="28"/>
          <w:szCs w:val="28"/>
        </w:rPr>
        <w:t>成交，以各供应商的不含税报价作为评审依据</w:t>
      </w:r>
      <w:r>
        <w:rPr>
          <w:rFonts w:hint="eastAsia" w:ascii="仿宋_GB2312" w:hAnsi="宋体" w:eastAsia="仿宋_GB2312"/>
          <w:bCs/>
          <w:color w:val="auto"/>
          <w:sz w:val="28"/>
          <w:szCs w:val="28"/>
          <w:lang w:eastAsia="zh-CN"/>
        </w:rPr>
        <w:t>，</w:t>
      </w:r>
      <w:r>
        <w:rPr>
          <w:rFonts w:hint="eastAsia" w:ascii="仿宋_GB2312" w:hAnsi="宋体" w:eastAsia="仿宋_GB2312"/>
          <w:bCs/>
          <w:color w:val="auto"/>
          <w:sz w:val="28"/>
          <w:szCs w:val="28"/>
        </w:rPr>
        <w:t>且含税价不超过</w:t>
      </w:r>
      <w:r>
        <w:rPr>
          <w:rFonts w:hint="eastAsia" w:ascii="仿宋_GB2312" w:hAnsi="宋体" w:eastAsia="仿宋_GB2312"/>
          <w:bCs/>
          <w:color w:val="auto"/>
          <w:sz w:val="28"/>
          <w:szCs w:val="28"/>
          <w:lang w:val="en-US" w:eastAsia="zh-CN"/>
        </w:rPr>
        <w:t>最高</w:t>
      </w:r>
      <w:r>
        <w:rPr>
          <w:rFonts w:hint="eastAsia" w:ascii="仿宋_GB2312" w:hAnsi="宋体" w:eastAsia="仿宋_GB2312"/>
          <w:bCs/>
          <w:color w:val="auto"/>
          <w:sz w:val="28"/>
          <w:szCs w:val="28"/>
        </w:rPr>
        <w:t>限价</w:t>
      </w:r>
      <w:r>
        <w:rPr>
          <w:rFonts w:hint="eastAsia" w:ascii="仿宋_GB2312" w:hAnsi="宋体" w:eastAsia="仿宋_GB2312"/>
          <w:bCs/>
          <w:color w:val="auto"/>
          <w:sz w:val="28"/>
          <w:szCs w:val="28"/>
          <w:lang w:eastAsia="zh-CN"/>
        </w:rPr>
        <w:t>，</w:t>
      </w:r>
      <w:r>
        <w:rPr>
          <w:rFonts w:hint="eastAsia" w:ascii="仿宋_GB2312" w:hAnsi="宋体" w:eastAsia="仿宋_GB2312"/>
          <w:bCs/>
          <w:color w:val="auto"/>
          <w:sz w:val="28"/>
          <w:szCs w:val="28"/>
        </w:rPr>
        <w:t>请各供应商按照报价要求进行报价。</w:t>
      </w:r>
    </w:p>
    <w:p>
      <w:pPr>
        <w:pStyle w:val="24"/>
        <w:numPr>
          <w:ilvl w:val="0"/>
          <w:numId w:val="3"/>
        </w:numPr>
        <w:spacing w:line="360" w:lineRule="auto"/>
        <w:ind w:firstLineChars="0"/>
        <w:rPr>
          <w:rFonts w:ascii="楷体" w:hAnsi="楷体" w:eastAsia="楷体" w:cs="楷体"/>
          <w:color w:val="auto"/>
          <w:sz w:val="28"/>
          <w:szCs w:val="28"/>
        </w:rPr>
      </w:pPr>
      <w:r>
        <w:rPr>
          <w:rFonts w:hint="eastAsia" w:ascii="楷体" w:hAnsi="楷体" w:eastAsia="楷体" w:cs="楷体"/>
          <w:color w:val="auto"/>
          <w:sz w:val="28"/>
          <w:szCs w:val="28"/>
        </w:rPr>
        <w:t>成交标准</w:t>
      </w:r>
    </w:p>
    <w:p>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具体</w:t>
      </w:r>
      <w:r>
        <w:rPr>
          <w:rFonts w:hint="eastAsia" w:ascii="仿宋_GB2312" w:hAnsi="宋体" w:eastAsia="仿宋_GB2312" w:cs="宋体"/>
          <w:color w:val="auto"/>
          <w:kern w:val="0"/>
          <w:sz w:val="28"/>
          <w:szCs w:val="28"/>
          <w:lang w:eastAsia="zh-CN"/>
        </w:rPr>
        <w:t>竞争性</w:t>
      </w:r>
      <w:r>
        <w:rPr>
          <w:rFonts w:hint="eastAsia" w:ascii="仿宋_GB2312" w:eastAsia="仿宋_GB2312"/>
          <w:color w:val="auto"/>
          <w:sz w:val="28"/>
          <w:szCs w:val="28"/>
        </w:rPr>
        <w:t>比选</w:t>
      </w:r>
      <w:r>
        <w:rPr>
          <w:rFonts w:hint="eastAsia" w:ascii="仿宋_GB2312" w:hAnsi="宋体" w:eastAsia="仿宋_GB2312" w:cs="宋体"/>
          <w:color w:val="auto"/>
          <w:kern w:val="0"/>
          <w:sz w:val="28"/>
          <w:szCs w:val="28"/>
        </w:rPr>
        <w:t>成交标准如下：</w:t>
      </w:r>
    </w:p>
    <w:p>
      <w:pPr>
        <w:adjustRightInd w:val="0"/>
        <w:snapToGrid w:val="0"/>
        <w:spacing w:line="360" w:lineRule="auto"/>
        <w:ind w:firstLine="560" w:firstLineChars="200"/>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1.完全满足竞争性比选文件要求，实质性响应大于或等于三家的，根据符合采购需求、质量和服务，最终以报价最低的原则确定成交候选人</w:t>
      </w:r>
      <w:r>
        <w:rPr>
          <w:rFonts w:hint="eastAsia" w:ascii="仿宋_GB2312" w:hAnsi="宋体" w:eastAsia="仿宋_GB2312" w:cs="宋体"/>
          <w:color w:val="auto"/>
          <w:kern w:val="0"/>
          <w:sz w:val="28"/>
          <w:szCs w:val="28"/>
          <w:lang w:eastAsia="zh-CN"/>
        </w:rPr>
        <w:t>。</w:t>
      </w:r>
    </w:p>
    <w:p>
      <w:pPr>
        <w:adjustRightInd w:val="0"/>
        <w:snapToGrid w:val="0"/>
        <w:spacing w:line="360" w:lineRule="auto"/>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2递交竞争性比选响应文件截止时，送达的竞争性比选响应文件少于3个的，应停止竞争性比选活动，将递交的竞争性比选响应文件退还竞争性比选响应人，并重新组织竞争性比选。</w:t>
      </w:r>
    </w:p>
    <w:p>
      <w:pPr>
        <w:adjustRightInd w:val="0"/>
        <w:snapToGrid w:val="0"/>
        <w:spacing w:line="360" w:lineRule="auto"/>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3.项目重新竞争性比选时，经评审有有效比选人的，应当按规定程序，根据符合采购需求、质量和服务，且</w:t>
      </w:r>
      <w:r>
        <w:rPr>
          <w:rFonts w:hint="eastAsia" w:ascii="仿宋_GB2312" w:hAnsi="宋体" w:eastAsia="仿宋_GB2312" w:cs="宋体"/>
          <w:color w:val="auto"/>
          <w:kern w:val="0"/>
          <w:sz w:val="28"/>
          <w:szCs w:val="28"/>
          <w:lang w:eastAsia="zh-CN"/>
        </w:rPr>
        <w:t>以</w:t>
      </w:r>
      <w:r>
        <w:rPr>
          <w:rFonts w:hint="eastAsia" w:ascii="仿宋_GB2312" w:hAnsi="宋体" w:eastAsia="仿宋_GB2312" w:cs="宋体"/>
          <w:color w:val="auto"/>
          <w:kern w:val="0"/>
          <w:sz w:val="28"/>
          <w:szCs w:val="28"/>
        </w:rPr>
        <w:t>报价最低的原则确定成交候选人。</w:t>
      </w:r>
    </w:p>
    <w:p>
      <w:pPr>
        <w:adjustRightInd w:val="0"/>
        <w:snapToGrid w:val="0"/>
        <w:spacing w:line="360" w:lineRule="auto"/>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4.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lang w:val="en-US" w:eastAsia="zh-CN"/>
        </w:rPr>
        <w:t>5</w:t>
      </w:r>
      <w:r>
        <w:rPr>
          <w:rFonts w:hint="eastAsia" w:ascii="仿宋_GB2312" w:hAnsi="宋体" w:eastAsia="仿宋_GB2312" w:cs="宋体"/>
          <w:color w:val="auto"/>
          <w:kern w:val="0"/>
          <w:sz w:val="28"/>
          <w:szCs w:val="28"/>
        </w:rPr>
        <w:t>.</w:t>
      </w:r>
      <w:r>
        <w:rPr>
          <w:rFonts w:hint="eastAsia" w:ascii="仿宋_GB2312" w:hAnsi="宋体" w:eastAsia="仿宋_GB2312" w:cs="宋体"/>
          <w:color w:val="auto"/>
          <w:kern w:val="0"/>
          <w:sz w:val="28"/>
          <w:szCs w:val="28"/>
          <w:lang w:eastAsia="zh-CN"/>
        </w:rPr>
        <w:t>竞争性</w:t>
      </w:r>
      <w:r>
        <w:rPr>
          <w:rFonts w:hint="eastAsia" w:ascii="仿宋_GB2312" w:hAnsi="宋体" w:eastAsia="仿宋_GB2312" w:cs="宋体"/>
          <w:color w:val="auto"/>
          <w:kern w:val="0"/>
          <w:sz w:val="28"/>
          <w:szCs w:val="28"/>
        </w:rPr>
        <w:t>比选成交价即为合同价。</w:t>
      </w:r>
    </w:p>
    <w:p>
      <w:pPr>
        <w:pStyle w:val="24"/>
        <w:numPr>
          <w:ilvl w:val="0"/>
          <w:numId w:val="3"/>
        </w:numPr>
        <w:spacing w:line="360" w:lineRule="auto"/>
        <w:ind w:firstLineChars="0"/>
        <w:rPr>
          <w:rFonts w:ascii="楷体" w:hAnsi="楷体" w:eastAsia="楷体" w:cs="楷体"/>
          <w:color w:val="auto"/>
          <w:sz w:val="28"/>
          <w:szCs w:val="28"/>
        </w:rPr>
      </w:pPr>
      <w:r>
        <w:rPr>
          <w:rFonts w:hint="eastAsia" w:ascii="楷体" w:hAnsi="楷体" w:eastAsia="楷体" w:cs="楷体"/>
          <w:color w:val="auto"/>
          <w:sz w:val="28"/>
          <w:szCs w:val="28"/>
        </w:rPr>
        <w:t>其他说明</w:t>
      </w:r>
    </w:p>
    <w:p>
      <w:pPr>
        <w:adjustRightInd w:val="0"/>
        <w:snapToGrid w:val="0"/>
        <w:spacing w:line="360" w:lineRule="auto"/>
        <w:ind w:firstLine="560" w:firstLineChars="200"/>
        <w:rPr>
          <w:rFonts w:ascii="仿宋_GB2312" w:hAnsi="仿宋" w:eastAsia="仿宋_GB2312"/>
          <w:color w:val="auto"/>
          <w:kern w:val="0"/>
          <w:sz w:val="28"/>
          <w:szCs w:val="28"/>
        </w:rPr>
      </w:pPr>
      <w:r>
        <w:rPr>
          <w:rFonts w:hint="eastAsia" w:ascii="仿宋_GB2312" w:hAnsi="仿宋" w:eastAsia="仿宋_GB2312"/>
          <w:color w:val="auto"/>
          <w:kern w:val="0"/>
          <w:sz w:val="28"/>
          <w:szCs w:val="28"/>
        </w:rPr>
        <w:t>1</w:t>
      </w:r>
      <w:r>
        <w:rPr>
          <w:rFonts w:ascii="仿宋_GB2312" w:hAnsi="仿宋" w:eastAsia="仿宋_GB2312"/>
          <w:color w:val="auto"/>
          <w:kern w:val="0"/>
          <w:sz w:val="28"/>
          <w:szCs w:val="28"/>
        </w:rPr>
        <w:t>.</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报价须以人民币为单位；</w:t>
      </w:r>
    </w:p>
    <w:p>
      <w:pPr>
        <w:adjustRightInd w:val="0"/>
        <w:snapToGrid w:val="0"/>
        <w:spacing w:line="360" w:lineRule="auto"/>
        <w:ind w:firstLine="562" w:firstLineChars="200"/>
        <w:rPr>
          <w:rFonts w:ascii="仿宋_GB2312" w:hAnsi="仿宋" w:eastAsia="仿宋_GB2312"/>
          <w:b/>
          <w:color w:val="auto"/>
          <w:kern w:val="0"/>
          <w:sz w:val="28"/>
          <w:szCs w:val="28"/>
        </w:rPr>
      </w:pPr>
      <w:r>
        <w:rPr>
          <w:rFonts w:hint="eastAsia" w:ascii="仿宋_GB2312" w:hAnsi="仿宋" w:eastAsia="仿宋_GB2312"/>
          <w:b/>
          <w:color w:val="auto"/>
          <w:kern w:val="0"/>
          <w:sz w:val="28"/>
          <w:szCs w:val="28"/>
        </w:rPr>
        <w:t>2</w:t>
      </w:r>
      <w:r>
        <w:rPr>
          <w:rFonts w:ascii="仿宋_GB2312" w:hAnsi="仿宋" w:eastAsia="仿宋_GB2312"/>
          <w:b/>
          <w:color w:val="auto"/>
          <w:kern w:val="0"/>
          <w:sz w:val="28"/>
          <w:szCs w:val="28"/>
        </w:rPr>
        <w:t>.</w:t>
      </w:r>
      <w:r>
        <w:rPr>
          <w:rFonts w:hint="eastAsia" w:ascii="仿宋_GB2312" w:hAnsi="仿宋" w:eastAsia="仿宋_GB2312"/>
          <w:b/>
          <w:color w:val="auto"/>
          <w:kern w:val="0"/>
          <w:sz w:val="28"/>
          <w:szCs w:val="28"/>
        </w:rPr>
        <w:t>响应</w:t>
      </w:r>
      <w:r>
        <w:rPr>
          <w:rFonts w:ascii="仿宋_GB2312" w:hAnsi="仿宋" w:eastAsia="仿宋_GB2312"/>
          <w:b/>
          <w:color w:val="auto"/>
          <w:kern w:val="0"/>
          <w:sz w:val="28"/>
          <w:szCs w:val="28"/>
        </w:rPr>
        <w:t>文件中</w:t>
      </w:r>
      <w:r>
        <w:rPr>
          <w:rFonts w:hint="eastAsia" w:ascii="仿宋_GB2312" w:hAnsi="仿宋" w:eastAsia="仿宋_GB2312"/>
          <w:b/>
          <w:color w:val="auto"/>
          <w:kern w:val="0"/>
          <w:sz w:val="28"/>
          <w:szCs w:val="28"/>
        </w:rPr>
        <w:t>报价须四舍五入</w:t>
      </w:r>
      <w:r>
        <w:rPr>
          <w:rFonts w:ascii="仿宋_GB2312" w:hAnsi="仿宋" w:eastAsia="仿宋_GB2312"/>
          <w:b/>
          <w:color w:val="auto"/>
          <w:kern w:val="0"/>
          <w:sz w:val="28"/>
          <w:szCs w:val="28"/>
        </w:rPr>
        <w:t>保留到</w:t>
      </w:r>
      <w:r>
        <w:rPr>
          <w:rFonts w:hint="eastAsia" w:ascii="仿宋_GB2312" w:hAnsi="仿宋" w:eastAsia="仿宋_GB2312"/>
          <w:b/>
          <w:color w:val="auto"/>
          <w:kern w:val="0"/>
          <w:sz w:val="28"/>
          <w:szCs w:val="28"/>
        </w:rPr>
        <w:t>“</w:t>
      </w:r>
      <w:r>
        <w:rPr>
          <w:rFonts w:ascii="仿宋_GB2312" w:hAnsi="仿宋" w:eastAsia="仿宋_GB2312"/>
          <w:b/>
          <w:color w:val="auto"/>
          <w:kern w:val="0"/>
          <w:sz w:val="28"/>
          <w:szCs w:val="28"/>
        </w:rPr>
        <w:t>分</w:t>
      </w:r>
      <w:r>
        <w:rPr>
          <w:rFonts w:hint="eastAsia" w:ascii="仿宋_GB2312" w:hAnsi="仿宋" w:eastAsia="仿宋_GB2312"/>
          <w:b/>
          <w:color w:val="auto"/>
          <w:kern w:val="0"/>
          <w:sz w:val="28"/>
          <w:szCs w:val="28"/>
        </w:rPr>
        <w:t>”；</w:t>
      </w:r>
    </w:p>
    <w:p>
      <w:pPr>
        <w:adjustRightInd w:val="0"/>
        <w:snapToGrid w:val="0"/>
        <w:spacing w:line="360" w:lineRule="auto"/>
        <w:ind w:firstLine="560" w:firstLineChars="200"/>
        <w:rPr>
          <w:rFonts w:ascii="仿宋_GB2312" w:hAnsi="仿宋" w:eastAsia="仿宋_GB2312"/>
          <w:color w:val="auto"/>
          <w:kern w:val="0"/>
          <w:sz w:val="28"/>
          <w:szCs w:val="28"/>
        </w:rPr>
      </w:pPr>
      <w:r>
        <w:rPr>
          <w:rFonts w:ascii="仿宋_GB2312" w:hAnsi="仿宋" w:eastAsia="仿宋_GB2312"/>
          <w:color w:val="auto"/>
          <w:kern w:val="0"/>
          <w:sz w:val="28"/>
          <w:szCs w:val="28"/>
        </w:rPr>
        <w:t>3.</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报价需同时填写报价金额的大写和小写，两者不一致的以大写金额为准；</w:t>
      </w:r>
      <w:bookmarkStart w:id="21" w:name="_GoBack"/>
      <w:bookmarkEnd w:id="21"/>
    </w:p>
    <w:p>
      <w:pPr>
        <w:pStyle w:val="2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lang w:eastAsia="zh-CN"/>
        </w:rPr>
        <w:t>竞争性比选</w:t>
      </w:r>
      <w:r>
        <w:rPr>
          <w:rFonts w:hint="eastAsia" w:ascii="仿宋" w:hAnsi="仿宋" w:eastAsia="仿宋"/>
          <w:b/>
          <w:bCs/>
          <w:color w:val="auto"/>
          <w:kern w:val="0"/>
          <w:sz w:val="28"/>
          <w:szCs w:val="28"/>
        </w:rPr>
        <w:t>文件发售的时间、地点</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文件及相关资料于</w:t>
      </w:r>
      <w:r>
        <w:rPr>
          <w:rFonts w:ascii="仿宋" w:hAnsi="仿宋" w:eastAsia="仿宋"/>
          <w:color w:val="auto"/>
          <w:sz w:val="28"/>
          <w:szCs w:val="28"/>
          <w:u w:val="single"/>
        </w:rPr>
        <w:t>20</w:t>
      </w:r>
      <w:r>
        <w:rPr>
          <w:rFonts w:hint="eastAsia" w:ascii="仿宋" w:hAnsi="仿宋" w:eastAsia="仿宋"/>
          <w:color w:val="auto"/>
          <w:sz w:val="28"/>
          <w:szCs w:val="28"/>
          <w:u w:val="single"/>
          <w:lang w:val="en-US" w:eastAsia="zh-CN"/>
        </w:rPr>
        <w:t>20</w:t>
      </w:r>
      <w:r>
        <w:rPr>
          <w:rFonts w:hint="eastAsia" w:ascii="仿宋" w:hAnsi="仿宋" w:eastAsia="仿宋"/>
          <w:color w:val="auto"/>
          <w:sz w:val="28"/>
          <w:szCs w:val="28"/>
          <w:u w:val="single"/>
        </w:rPr>
        <w:t>年</w:t>
      </w:r>
      <w:r>
        <w:rPr>
          <w:rFonts w:hint="eastAsia" w:ascii="仿宋" w:hAnsi="仿宋" w:eastAsia="仿宋"/>
          <w:color w:val="auto"/>
          <w:sz w:val="28"/>
          <w:szCs w:val="28"/>
          <w:u w:val="single"/>
          <w:lang w:val="en-US" w:eastAsia="zh-CN"/>
        </w:rPr>
        <w:t>5</w:t>
      </w:r>
      <w:r>
        <w:rPr>
          <w:rFonts w:hint="eastAsia" w:ascii="仿宋" w:hAnsi="仿宋" w:eastAsia="仿宋"/>
          <w:color w:val="auto"/>
          <w:sz w:val="28"/>
          <w:szCs w:val="28"/>
          <w:u w:val="single"/>
        </w:rPr>
        <w:t>月</w:t>
      </w:r>
      <w:r>
        <w:rPr>
          <w:rFonts w:hint="eastAsia" w:ascii="仿宋" w:hAnsi="仿宋" w:eastAsia="仿宋"/>
          <w:color w:val="auto"/>
          <w:sz w:val="28"/>
          <w:szCs w:val="28"/>
          <w:u w:val="single"/>
          <w:lang w:val="en-US" w:eastAsia="zh-CN"/>
        </w:rPr>
        <w:t>10</w:t>
      </w:r>
      <w:r>
        <w:rPr>
          <w:rFonts w:hint="eastAsia" w:ascii="仿宋" w:hAnsi="仿宋" w:eastAsia="仿宋"/>
          <w:color w:val="auto"/>
          <w:sz w:val="28"/>
          <w:szCs w:val="28"/>
          <w:u w:val="single"/>
        </w:rPr>
        <w:t>日</w:t>
      </w:r>
      <w:r>
        <w:rPr>
          <w:rFonts w:ascii="仿宋" w:hAnsi="仿宋" w:eastAsia="仿宋"/>
          <w:color w:val="auto"/>
          <w:sz w:val="28"/>
          <w:szCs w:val="28"/>
          <w:u w:val="single"/>
        </w:rPr>
        <w:t>09</w:t>
      </w:r>
      <w:r>
        <w:rPr>
          <w:rFonts w:hint="eastAsia" w:ascii="仿宋" w:hAnsi="仿宋" w:eastAsia="仿宋"/>
          <w:color w:val="auto"/>
          <w:sz w:val="28"/>
          <w:szCs w:val="28"/>
          <w:u w:val="single"/>
        </w:rPr>
        <w:t>:</w:t>
      </w:r>
      <w:r>
        <w:rPr>
          <w:rFonts w:ascii="仿宋" w:hAnsi="仿宋" w:eastAsia="仿宋"/>
          <w:color w:val="auto"/>
          <w:sz w:val="28"/>
          <w:szCs w:val="28"/>
          <w:u w:val="single"/>
        </w:rPr>
        <w:t>30-</w:t>
      </w:r>
      <w:r>
        <w:rPr>
          <w:rFonts w:hint="eastAsia" w:ascii="仿宋" w:hAnsi="仿宋" w:eastAsia="仿宋"/>
          <w:color w:val="auto"/>
          <w:sz w:val="28"/>
          <w:szCs w:val="28"/>
          <w:u w:val="single"/>
        </w:rPr>
        <w:t>16:</w:t>
      </w:r>
      <w:r>
        <w:rPr>
          <w:rFonts w:ascii="仿宋" w:hAnsi="仿宋" w:eastAsia="仿宋"/>
          <w:color w:val="auto"/>
          <w:sz w:val="28"/>
          <w:szCs w:val="28"/>
          <w:u w:val="single"/>
        </w:rPr>
        <w:t>00</w:t>
      </w:r>
      <w:r>
        <w:rPr>
          <w:rFonts w:hint="eastAsia" w:ascii="仿宋" w:hAnsi="仿宋" w:eastAsia="仿宋"/>
          <w:color w:val="auto"/>
          <w:sz w:val="28"/>
          <w:szCs w:val="28"/>
        </w:rPr>
        <w:t>时，在重庆机场集团有限公司动力能源保障部采购办公室（机场东路3</w:t>
      </w:r>
      <w:r>
        <w:rPr>
          <w:rFonts w:ascii="仿宋" w:hAnsi="仿宋" w:eastAsia="仿宋"/>
          <w:color w:val="auto"/>
          <w:sz w:val="28"/>
          <w:szCs w:val="28"/>
        </w:rPr>
        <w:t>0</w:t>
      </w:r>
      <w:r>
        <w:rPr>
          <w:rFonts w:hint="eastAsia" w:ascii="仿宋" w:hAnsi="仿宋" w:eastAsia="仿宋"/>
          <w:color w:val="auto"/>
          <w:sz w:val="28"/>
          <w:szCs w:val="28"/>
        </w:rPr>
        <w:t>号）发放。</w:t>
      </w:r>
    </w:p>
    <w:p>
      <w:pPr>
        <w:snapToGrid w:val="0"/>
        <w:spacing w:line="360" w:lineRule="auto"/>
        <w:ind w:firstLine="562" w:firstLineChars="200"/>
        <w:rPr>
          <w:rFonts w:ascii="仿宋_GB2312" w:hAnsi="宋体" w:eastAsia="仿宋_GB2312"/>
          <w:b/>
          <w:color w:val="auto"/>
          <w:sz w:val="28"/>
          <w:szCs w:val="28"/>
        </w:rPr>
      </w:pPr>
      <w:r>
        <w:rPr>
          <w:rFonts w:hint="eastAsia" w:ascii="仿宋_GB2312" w:hAnsi="宋体" w:eastAsia="仿宋_GB2312"/>
          <w:b/>
          <w:color w:val="auto"/>
          <w:sz w:val="28"/>
          <w:szCs w:val="28"/>
          <w:u w:val="single"/>
        </w:rPr>
        <w:t>2</w:t>
      </w:r>
      <w:r>
        <w:rPr>
          <w:rFonts w:ascii="仿宋_GB2312" w:hAnsi="宋体" w:eastAsia="仿宋_GB2312"/>
          <w:b/>
          <w:color w:val="auto"/>
          <w:sz w:val="28"/>
          <w:szCs w:val="28"/>
          <w:u w:val="single"/>
        </w:rPr>
        <w:t>0</w:t>
      </w:r>
      <w:r>
        <w:rPr>
          <w:rFonts w:hint="eastAsia" w:ascii="仿宋_GB2312" w:hAnsi="宋体" w:eastAsia="仿宋_GB2312"/>
          <w:b/>
          <w:color w:val="auto"/>
          <w:sz w:val="28"/>
          <w:szCs w:val="28"/>
          <w:u w:val="single"/>
          <w:lang w:val="en-US" w:eastAsia="zh-CN"/>
        </w:rPr>
        <w:t>20</w:t>
      </w:r>
      <w:r>
        <w:rPr>
          <w:rFonts w:hint="eastAsia" w:ascii="仿宋_GB2312" w:hAnsi="宋体" w:eastAsia="仿宋_GB2312"/>
          <w:b/>
          <w:color w:val="auto"/>
          <w:sz w:val="28"/>
          <w:szCs w:val="28"/>
          <w:u w:val="single"/>
        </w:rPr>
        <w:t>年</w:t>
      </w:r>
      <w:r>
        <w:rPr>
          <w:rFonts w:hint="eastAsia" w:ascii="仿宋_GB2312" w:hAnsi="宋体" w:eastAsia="仿宋_GB2312"/>
          <w:b/>
          <w:color w:val="auto"/>
          <w:sz w:val="28"/>
          <w:szCs w:val="28"/>
          <w:u w:val="single"/>
          <w:lang w:val="en-US" w:eastAsia="zh-CN"/>
        </w:rPr>
        <w:t>5</w:t>
      </w:r>
      <w:r>
        <w:rPr>
          <w:rFonts w:hint="eastAsia" w:ascii="仿宋_GB2312" w:hAnsi="宋体" w:eastAsia="仿宋_GB2312"/>
          <w:b/>
          <w:color w:val="auto"/>
          <w:sz w:val="28"/>
          <w:szCs w:val="28"/>
          <w:u w:val="single"/>
        </w:rPr>
        <w:t>月</w:t>
      </w:r>
      <w:r>
        <w:rPr>
          <w:rFonts w:hint="eastAsia" w:ascii="仿宋_GB2312" w:hAnsi="宋体" w:eastAsia="仿宋_GB2312"/>
          <w:b/>
          <w:color w:val="auto"/>
          <w:sz w:val="28"/>
          <w:szCs w:val="28"/>
          <w:u w:val="single"/>
          <w:lang w:val="en-US" w:eastAsia="zh-CN"/>
        </w:rPr>
        <w:t>8</w:t>
      </w:r>
      <w:r>
        <w:rPr>
          <w:rFonts w:hint="eastAsia" w:ascii="仿宋_GB2312" w:hAnsi="宋体" w:eastAsia="仿宋_GB2312"/>
          <w:b/>
          <w:color w:val="auto"/>
          <w:sz w:val="28"/>
          <w:szCs w:val="28"/>
          <w:u w:val="single"/>
        </w:rPr>
        <w:t>日</w:t>
      </w:r>
      <w:r>
        <w:rPr>
          <w:rFonts w:hint="eastAsia" w:ascii="仿宋_GB2312" w:hAnsi="宋体" w:eastAsia="仿宋_GB2312"/>
          <w:b/>
          <w:color w:val="auto"/>
          <w:sz w:val="28"/>
          <w:szCs w:val="28"/>
          <w:u w:val="single"/>
          <w:lang w:val="en-US" w:eastAsia="zh-CN"/>
        </w:rPr>
        <w:t>10</w:t>
      </w:r>
      <w:r>
        <w:rPr>
          <w:rFonts w:hint="eastAsia" w:ascii="仿宋_GB2312" w:hAnsi="宋体" w:eastAsia="仿宋_GB2312"/>
          <w:b/>
          <w:color w:val="auto"/>
          <w:sz w:val="28"/>
          <w:szCs w:val="28"/>
          <w:u w:val="single"/>
        </w:rPr>
        <w:t>时</w:t>
      </w:r>
      <w:r>
        <w:rPr>
          <w:rFonts w:hint="eastAsia" w:ascii="仿宋_GB2312" w:hAnsi="宋体" w:eastAsia="仿宋_GB2312"/>
          <w:b/>
          <w:color w:val="auto"/>
          <w:sz w:val="28"/>
          <w:szCs w:val="28"/>
        </w:rPr>
        <w:t>踏勘现场。（无论报价单位是否踏勘，报价一经递交，均视为已踏勘）。</w:t>
      </w:r>
    </w:p>
    <w:p>
      <w:pPr>
        <w:pStyle w:val="2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lang w:eastAsia="zh-CN"/>
        </w:rPr>
        <w:t>竞争性比选</w:t>
      </w:r>
      <w:r>
        <w:rPr>
          <w:rFonts w:hint="eastAsia" w:ascii="仿宋" w:hAnsi="仿宋" w:eastAsia="仿宋"/>
          <w:b/>
          <w:bCs/>
          <w:color w:val="auto"/>
          <w:kern w:val="0"/>
          <w:sz w:val="28"/>
          <w:szCs w:val="28"/>
        </w:rPr>
        <w:t>有效期：</w:t>
      </w:r>
      <w:r>
        <w:rPr>
          <w:rFonts w:hint="eastAsia" w:ascii="仿宋" w:hAnsi="仿宋" w:eastAsia="仿宋"/>
          <w:b/>
          <w:bCs/>
          <w:color w:val="auto"/>
          <w:kern w:val="0"/>
          <w:sz w:val="28"/>
          <w:szCs w:val="28"/>
          <w:u w:val="single"/>
        </w:rPr>
        <w:t xml:space="preserve">  90  </w:t>
      </w:r>
      <w:r>
        <w:rPr>
          <w:rFonts w:hint="eastAsia" w:ascii="仿宋" w:hAnsi="仿宋" w:eastAsia="仿宋"/>
          <w:b/>
          <w:bCs/>
          <w:color w:val="auto"/>
          <w:kern w:val="0"/>
          <w:sz w:val="28"/>
          <w:szCs w:val="28"/>
        </w:rPr>
        <w:t>日历天</w:t>
      </w:r>
    </w:p>
    <w:p>
      <w:pPr>
        <w:pStyle w:val="2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lang w:eastAsia="zh-CN"/>
        </w:rPr>
        <w:t>竞争性比选</w:t>
      </w:r>
      <w:r>
        <w:rPr>
          <w:rFonts w:hint="eastAsia" w:ascii="仿宋" w:hAnsi="仿宋" w:eastAsia="仿宋"/>
          <w:b/>
          <w:bCs/>
          <w:color w:val="auto"/>
          <w:kern w:val="0"/>
          <w:sz w:val="28"/>
          <w:szCs w:val="28"/>
        </w:rPr>
        <w:t>时间、地点及结果通知</w:t>
      </w:r>
    </w:p>
    <w:p>
      <w:pPr>
        <w:widowControl/>
        <w:adjustRightInd w:val="0"/>
        <w:snapToGrid w:val="0"/>
        <w:spacing w:line="360" w:lineRule="auto"/>
        <w:ind w:firstLine="560" w:firstLineChars="200"/>
        <w:jc w:val="left"/>
        <w:textAlignment w:val="bottom"/>
        <w:rPr>
          <w:rFonts w:ascii="仿宋" w:hAnsi="仿宋" w:eastAsia="仿宋"/>
          <w:color w:val="auto"/>
          <w:kern w:val="0"/>
          <w:sz w:val="28"/>
          <w:szCs w:val="28"/>
        </w:rPr>
      </w:pPr>
      <w:r>
        <w:rPr>
          <w:rFonts w:ascii="仿宋" w:hAnsi="仿宋" w:eastAsia="仿宋"/>
          <w:color w:val="auto"/>
          <w:sz w:val="28"/>
          <w:szCs w:val="28"/>
        </w:rPr>
        <w:t>1.</w:t>
      </w:r>
      <w:r>
        <w:rPr>
          <w:rFonts w:ascii="仿宋" w:hAnsi="仿宋" w:eastAsia="仿宋"/>
          <w:color w:val="auto"/>
          <w:sz w:val="28"/>
          <w:szCs w:val="28"/>
          <w:u w:val="single"/>
        </w:rPr>
        <w:t>20</w:t>
      </w:r>
      <w:r>
        <w:rPr>
          <w:rFonts w:hint="eastAsia" w:ascii="仿宋" w:hAnsi="仿宋" w:eastAsia="仿宋"/>
          <w:color w:val="auto"/>
          <w:sz w:val="28"/>
          <w:szCs w:val="28"/>
          <w:u w:val="single"/>
          <w:lang w:val="en-US" w:eastAsia="zh-CN"/>
        </w:rPr>
        <w:t>20</w:t>
      </w:r>
      <w:r>
        <w:rPr>
          <w:rFonts w:hint="eastAsia" w:ascii="仿宋" w:hAnsi="仿宋" w:eastAsia="仿宋"/>
          <w:color w:val="auto"/>
          <w:sz w:val="28"/>
          <w:szCs w:val="28"/>
          <w:u w:val="single"/>
        </w:rPr>
        <w:t>年</w:t>
      </w:r>
      <w:r>
        <w:rPr>
          <w:rFonts w:hint="eastAsia" w:ascii="仿宋" w:hAnsi="仿宋" w:eastAsia="仿宋"/>
          <w:color w:val="auto"/>
          <w:sz w:val="28"/>
          <w:szCs w:val="28"/>
          <w:u w:val="single"/>
          <w:lang w:val="en-US" w:eastAsia="zh-CN"/>
        </w:rPr>
        <w:t>5</w:t>
      </w:r>
      <w:r>
        <w:rPr>
          <w:rFonts w:hint="eastAsia" w:ascii="仿宋" w:hAnsi="仿宋" w:eastAsia="仿宋"/>
          <w:color w:val="auto"/>
          <w:sz w:val="28"/>
          <w:szCs w:val="28"/>
          <w:u w:val="single"/>
        </w:rPr>
        <w:t>月</w:t>
      </w:r>
      <w:r>
        <w:rPr>
          <w:rFonts w:hint="eastAsia" w:ascii="仿宋" w:hAnsi="仿宋" w:eastAsia="仿宋"/>
          <w:color w:val="auto"/>
          <w:sz w:val="28"/>
          <w:szCs w:val="28"/>
          <w:u w:val="single"/>
          <w:lang w:val="en-US" w:eastAsia="zh-CN"/>
        </w:rPr>
        <w:t>10</w:t>
      </w:r>
      <w:r>
        <w:rPr>
          <w:rFonts w:hint="eastAsia" w:ascii="仿宋" w:hAnsi="仿宋" w:eastAsia="仿宋"/>
          <w:color w:val="auto"/>
          <w:sz w:val="28"/>
          <w:szCs w:val="28"/>
          <w:u w:val="single"/>
        </w:rPr>
        <w:t>日</w:t>
      </w:r>
      <w:r>
        <w:rPr>
          <w:rFonts w:hint="eastAsia" w:ascii="仿宋" w:hAnsi="仿宋" w:eastAsia="仿宋"/>
          <w:color w:val="auto"/>
          <w:sz w:val="28"/>
          <w:szCs w:val="28"/>
          <w:u w:val="single"/>
          <w:lang w:val="en-US" w:eastAsia="zh-CN"/>
        </w:rPr>
        <w:t>10</w:t>
      </w:r>
      <w:r>
        <w:rPr>
          <w:rFonts w:hint="eastAsia" w:ascii="仿宋" w:hAnsi="仿宋" w:eastAsia="仿宋"/>
          <w:color w:val="auto"/>
          <w:sz w:val="28"/>
          <w:szCs w:val="28"/>
        </w:rPr>
        <w:t>时在重庆机场集团公司动力能源保障部（机场东路3</w:t>
      </w:r>
      <w:r>
        <w:rPr>
          <w:rFonts w:ascii="仿宋" w:hAnsi="仿宋" w:eastAsia="仿宋"/>
          <w:color w:val="auto"/>
          <w:sz w:val="28"/>
          <w:szCs w:val="28"/>
        </w:rPr>
        <w:t>0</w:t>
      </w:r>
      <w:r>
        <w:rPr>
          <w:rFonts w:hint="eastAsia" w:ascii="仿宋" w:hAnsi="仿宋" w:eastAsia="仿宋"/>
          <w:color w:val="auto"/>
          <w:sz w:val="28"/>
          <w:szCs w:val="28"/>
        </w:rPr>
        <w:t>号）对本项目进行</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响应方须在该时间前递交</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响应文件并参加</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响应单位需提前10分钟到场并签到，若截止</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时间，</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响应单位未到场，视为放弃</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公布</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结果时间：待</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结果确定后会及时通知，原则上只通知被选中的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。对未被选中的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不通知、不解释。若</w:t>
      </w:r>
      <w:r>
        <w:rPr>
          <w:rFonts w:hint="eastAsia" w:ascii="仿宋" w:hAnsi="仿宋" w:eastAsia="仿宋"/>
          <w:color w:val="auto"/>
          <w:sz w:val="28"/>
          <w:szCs w:val="28"/>
          <w:lang w:eastAsia="zh-CN"/>
        </w:rPr>
        <w:t>竞争性比选</w:t>
      </w:r>
      <w:r>
        <w:rPr>
          <w:rFonts w:ascii="仿宋" w:hAnsi="仿宋" w:eastAsia="仿宋"/>
          <w:color w:val="auto"/>
          <w:sz w:val="28"/>
          <w:szCs w:val="28"/>
        </w:rPr>
        <w:t>响应人</w:t>
      </w:r>
      <w:r>
        <w:rPr>
          <w:rFonts w:hint="eastAsia" w:ascii="仿宋" w:hAnsi="仿宋" w:eastAsia="仿宋"/>
          <w:color w:val="auto"/>
          <w:sz w:val="28"/>
          <w:szCs w:val="28"/>
        </w:rPr>
        <w:t>对</w:t>
      </w:r>
      <w:r>
        <w:rPr>
          <w:rFonts w:hint="eastAsia" w:ascii="仿宋" w:hAnsi="仿宋" w:eastAsia="仿宋"/>
          <w:color w:val="auto"/>
          <w:sz w:val="28"/>
          <w:szCs w:val="28"/>
          <w:lang w:eastAsia="zh-CN"/>
        </w:rPr>
        <w:t>竞争性比选</w:t>
      </w:r>
      <w:r>
        <w:rPr>
          <w:rFonts w:ascii="仿宋" w:hAnsi="仿宋" w:eastAsia="仿宋"/>
          <w:color w:val="auto"/>
          <w:sz w:val="28"/>
          <w:szCs w:val="28"/>
        </w:rPr>
        <w:t>结果有异议，可在</w:t>
      </w:r>
      <w:r>
        <w:rPr>
          <w:rFonts w:hint="eastAsia" w:ascii="仿宋" w:hAnsi="仿宋" w:eastAsia="仿宋"/>
          <w:color w:val="auto"/>
          <w:sz w:val="28"/>
          <w:szCs w:val="28"/>
          <w:lang w:eastAsia="zh-CN"/>
        </w:rPr>
        <w:t>竞争性比选</w:t>
      </w:r>
      <w:r>
        <w:rPr>
          <w:rFonts w:ascii="仿宋" w:hAnsi="仿宋" w:eastAsia="仿宋"/>
          <w:color w:val="auto"/>
          <w:sz w:val="28"/>
          <w:szCs w:val="28"/>
        </w:rPr>
        <w:t>结束之日起</w:t>
      </w:r>
      <w:r>
        <w:rPr>
          <w:rFonts w:hint="eastAsia" w:ascii="仿宋" w:hAnsi="仿宋" w:eastAsia="仿宋"/>
          <w:color w:val="auto"/>
          <w:sz w:val="28"/>
          <w:szCs w:val="28"/>
        </w:rPr>
        <w:t>5个自然日</w:t>
      </w:r>
      <w:r>
        <w:rPr>
          <w:rFonts w:ascii="仿宋" w:hAnsi="仿宋" w:eastAsia="仿宋"/>
          <w:color w:val="auto"/>
          <w:sz w:val="28"/>
          <w:szCs w:val="28"/>
        </w:rPr>
        <w:t>内</w:t>
      </w:r>
      <w:r>
        <w:rPr>
          <w:rFonts w:hint="eastAsia" w:ascii="仿宋" w:hAnsi="仿宋" w:eastAsia="仿宋"/>
          <w:color w:val="auto"/>
          <w:sz w:val="28"/>
          <w:szCs w:val="28"/>
        </w:rPr>
        <w:t>提出书面</w:t>
      </w:r>
      <w:r>
        <w:rPr>
          <w:rFonts w:ascii="仿宋" w:hAnsi="仿宋" w:eastAsia="仿宋"/>
          <w:color w:val="auto"/>
          <w:sz w:val="28"/>
          <w:szCs w:val="28"/>
        </w:rPr>
        <w:t>异议，过期不予受理</w:t>
      </w:r>
      <w:r>
        <w:rPr>
          <w:rFonts w:hint="eastAsia" w:ascii="仿宋" w:hAnsi="仿宋" w:eastAsia="仿宋"/>
          <w:color w:val="auto"/>
          <w:sz w:val="28"/>
          <w:szCs w:val="28"/>
        </w:rPr>
        <w:t>。</w:t>
      </w:r>
    </w:p>
    <w:p>
      <w:pPr>
        <w:pStyle w:val="2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lang w:eastAsia="zh-CN"/>
        </w:rPr>
        <w:t>竞争性比选</w:t>
      </w:r>
      <w:r>
        <w:rPr>
          <w:rFonts w:hint="eastAsia" w:ascii="仿宋" w:hAnsi="仿宋" w:eastAsia="仿宋"/>
          <w:b/>
          <w:bCs/>
          <w:color w:val="auto"/>
          <w:kern w:val="0"/>
          <w:sz w:val="28"/>
          <w:szCs w:val="28"/>
        </w:rPr>
        <w:t>保证金及履约保证金</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kern w:val="0"/>
          <w:sz w:val="28"/>
          <w:szCs w:val="28"/>
        </w:rPr>
        <w:t>1</w:t>
      </w:r>
      <w:r>
        <w:rPr>
          <w:rFonts w:ascii="仿宋" w:hAnsi="仿宋" w:eastAsia="仿宋"/>
          <w:color w:val="auto"/>
          <w:kern w:val="0"/>
          <w:sz w:val="28"/>
          <w:szCs w:val="28"/>
        </w:rPr>
        <w:t>.</w:t>
      </w: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保证金：无。</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w:t>
      </w:r>
      <w:r>
        <w:rPr>
          <w:rFonts w:hint="eastAsia" w:ascii="仿宋" w:hAnsi="仿宋" w:eastAsia="仿宋"/>
          <w:color w:val="auto"/>
          <w:sz w:val="28"/>
          <w:szCs w:val="28"/>
        </w:rPr>
        <w:t>履约保证金：成交的供应商在签订合同前必须按</w:t>
      </w:r>
      <w:r>
        <w:rPr>
          <w:rFonts w:hint="eastAsia" w:ascii="仿宋" w:hAnsi="仿宋" w:eastAsia="仿宋"/>
          <w:color w:val="auto"/>
          <w:sz w:val="28"/>
          <w:szCs w:val="28"/>
          <w:lang w:eastAsia="zh-CN"/>
        </w:rPr>
        <w:t>不含税</w:t>
      </w:r>
      <w:r>
        <w:rPr>
          <w:rFonts w:hint="eastAsia" w:ascii="仿宋" w:hAnsi="仿宋" w:eastAsia="仿宋"/>
          <w:color w:val="auto"/>
          <w:sz w:val="28"/>
          <w:szCs w:val="28"/>
        </w:rPr>
        <w:t>成交价款的</w:t>
      </w:r>
      <w:r>
        <w:rPr>
          <w:rFonts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5</w:t>
      </w:r>
      <w:r>
        <w:rPr>
          <w:rFonts w:ascii="仿宋" w:hAnsi="仿宋" w:eastAsia="仿宋"/>
          <w:color w:val="auto"/>
          <w:sz w:val="28"/>
          <w:szCs w:val="28"/>
          <w:u w:val="single"/>
        </w:rPr>
        <w:t xml:space="preserve"> </w:t>
      </w:r>
      <w:r>
        <w:rPr>
          <w:rFonts w:hint="eastAsia" w:ascii="仿宋" w:hAnsi="仿宋" w:eastAsia="仿宋"/>
          <w:color w:val="auto"/>
          <w:sz w:val="28"/>
          <w:szCs w:val="28"/>
        </w:rPr>
        <w:t>%以</w:t>
      </w:r>
      <w:r>
        <w:rPr>
          <w:rFonts w:ascii="仿宋" w:hAnsi="仿宋" w:eastAsia="仿宋"/>
          <w:color w:val="auto"/>
          <w:sz w:val="28"/>
          <w:szCs w:val="28"/>
        </w:rPr>
        <w:t>转账</w:t>
      </w:r>
      <w:r>
        <w:rPr>
          <w:rFonts w:hint="eastAsia" w:ascii="仿宋" w:hAnsi="仿宋" w:eastAsia="仿宋"/>
          <w:color w:val="auto"/>
          <w:sz w:val="28"/>
          <w:szCs w:val="28"/>
        </w:rPr>
        <w:t>方式向甲方交纳履约保证金，开户行：建行渝北机场支行，帐号：</w:t>
      </w:r>
      <w:r>
        <w:rPr>
          <w:rFonts w:ascii="仿宋" w:hAnsi="仿宋" w:eastAsia="仿宋"/>
          <w:color w:val="auto"/>
          <w:sz w:val="28"/>
          <w:szCs w:val="28"/>
        </w:rPr>
        <w:t>50001083800050000447</w:t>
      </w:r>
      <w:r>
        <w:rPr>
          <w:rFonts w:hint="eastAsia" w:ascii="仿宋" w:hAnsi="仿宋" w:eastAsia="仿宋"/>
          <w:color w:val="auto"/>
          <w:sz w:val="28"/>
          <w:szCs w:val="28"/>
        </w:rPr>
        <w:t>，并前往财务部换取交纳履约保证金收据，履约保证金在完工后</w:t>
      </w:r>
      <w:r>
        <w:rPr>
          <w:rFonts w:hint="eastAsia" w:ascii="仿宋" w:hAnsi="仿宋" w:eastAsia="仿宋"/>
          <w:color w:val="auto"/>
          <w:sz w:val="28"/>
          <w:szCs w:val="28"/>
          <w:lang w:eastAsia="zh-CN"/>
        </w:rPr>
        <w:t>若无问题</w:t>
      </w:r>
      <w:r>
        <w:rPr>
          <w:rFonts w:hint="eastAsia" w:ascii="仿宋" w:hAnsi="仿宋" w:eastAsia="仿宋"/>
          <w:color w:val="auto"/>
          <w:sz w:val="28"/>
          <w:szCs w:val="28"/>
        </w:rPr>
        <w:t>全额无息退还。乙方在履约过程中，未按</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文件及</w:t>
      </w:r>
      <w:r>
        <w:rPr>
          <w:rFonts w:hint="eastAsia" w:ascii="仿宋" w:hAnsi="仿宋" w:eastAsia="仿宋"/>
          <w:color w:val="auto"/>
          <w:sz w:val="28"/>
          <w:szCs w:val="28"/>
          <w:lang w:eastAsia="zh-CN"/>
        </w:rPr>
        <w:t>比选</w:t>
      </w:r>
      <w:r>
        <w:rPr>
          <w:rFonts w:hint="eastAsia" w:ascii="仿宋" w:hAnsi="仿宋" w:eastAsia="仿宋"/>
          <w:color w:val="auto"/>
          <w:sz w:val="28"/>
          <w:szCs w:val="28"/>
        </w:rPr>
        <w:t>记录表承诺提供产品或服务，给甲方造成生产不能正常运行、重大安全事故的，甲方有权终止合同并要求赔偿造成的损失，且不退换履约保证金。</w:t>
      </w:r>
    </w:p>
    <w:p>
      <w:pPr>
        <w:pStyle w:val="2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报价及响应</w:t>
      </w:r>
      <w:r>
        <w:rPr>
          <w:rFonts w:ascii="仿宋" w:hAnsi="仿宋" w:eastAsia="仿宋"/>
          <w:b/>
          <w:bCs/>
          <w:color w:val="auto"/>
          <w:kern w:val="0"/>
          <w:sz w:val="28"/>
          <w:szCs w:val="28"/>
        </w:rPr>
        <w:t>文件编制</w:t>
      </w:r>
      <w:r>
        <w:rPr>
          <w:rFonts w:hint="eastAsia" w:ascii="仿宋" w:hAnsi="仿宋" w:eastAsia="仿宋"/>
          <w:b/>
          <w:bCs/>
          <w:color w:val="auto"/>
          <w:kern w:val="0"/>
          <w:sz w:val="28"/>
          <w:szCs w:val="28"/>
        </w:rPr>
        <w:t>要求</w:t>
      </w:r>
    </w:p>
    <w:p>
      <w:pPr>
        <w:pStyle w:val="24"/>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响应方应当按照</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采购文件的要求编制</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响应文件应当对</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采购文件提出的要求和条件作出实质性应答。</w:t>
      </w:r>
    </w:p>
    <w:p>
      <w:pPr>
        <w:pStyle w:val="24"/>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rPr>
        <w:t>报价应是本</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文件所确定的全部工作内容的价格体现，报价一次性全额包干、包死，参与</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的承包</w:t>
      </w:r>
      <w:r>
        <w:rPr>
          <w:rFonts w:hint="eastAsia" w:ascii="仿宋" w:hAnsi="仿宋" w:eastAsia="仿宋" w:cs="楷体"/>
          <w:color w:val="auto"/>
          <w:sz w:val="28"/>
          <w:szCs w:val="28"/>
          <w:lang w:val="en-US" w:eastAsia="zh-CN"/>
        </w:rPr>
        <w:t>商</w:t>
      </w:r>
      <w:r>
        <w:rPr>
          <w:rFonts w:hint="eastAsia" w:ascii="仿宋" w:hAnsi="仿宋" w:eastAsia="仿宋" w:cs="楷体"/>
          <w:color w:val="auto"/>
          <w:sz w:val="28"/>
          <w:szCs w:val="28"/>
        </w:rPr>
        <w:t>报价时须充分考虑人工及材料的涨价因素及履行本项目合同有关的其他风险。</w:t>
      </w:r>
    </w:p>
    <w:p>
      <w:pPr>
        <w:pStyle w:val="24"/>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响应文件的编制和提交：</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响应文件应用</w:t>
      </w:r>
      <w:r>
        <w:rPr>
          <w:rFonts w:ascii="仿宋_GB2312" w:eastAsia="仿宋_GB2312"/>
          <w:color w:val="auto"/>
          <w:sz w:val="28"/>
          <w:szCs w:val="28"/>
          <w:lang w:val="zh-CN"/>
        </w:rPr>
        <w:t>A4</w:t>
      </w:r>
      <w:r>
        <w:rPr>
          <w:rFonts w:hint="eastAsia" w:ascii="仿宋_GB2312" w:eastAsia="仿宋_GB2312"/>
          <w:color w:val="auto"/>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rPr>
        <w:t>1</w:t>
      </w:r>
      <w:r>
        <w:rPr>
          <w:rFonts w:ascii="仿宋_GB2312" w:eastAsia="仿宋_GB2312"/>
          <w:color w:val="auto"/>
          <w:sz w:val="28"/>
          <w:szCs w:val="28"/>
        </w:rPr>
        <w:t>.</w:t>
      </w:r>
      <w:r>
        <w:rPr>
          <w:rFonts w:hint="eastAsia" w:ascii="仿宋_GB2312" w:eastAsia="仿宋_GB2312"/>
          <w:color w:val="auto"/>
          <w:sz w:val="28"/>
          <w:szCs w:val="28"/>
          <w:lang w:val="zh-CN"/>
        </w:rPr>
        <w:t>封面，</w:t>
      </w:r>
      <w:r>
        <w:rPr>
          <w:rFonts w:hint="eastAsia" w:ascii="仿宋" w:hAnsi="仿宋" w:eastAsia="仿宋"/>
          <w:color w:val="auto"/>
          <w:kern w:val="0"/>
          <w:sz w:val="28"/>
          <w:szCs w:val="28"/>
        </w:rPr>
        <w:t>封面上须注明</w:t>
      </w:r>
      <w:r>
        <w:rPr>
          <w:rFonts w:ascii="仿宋" w:hAnsi="仿宋" w:eastAsia="仿宋"/>
          <w:color w:val="auto"/>
          <w:kern w:val="0"/>
          <w:sz w:val="28"/>
          <w:szCs w:val="28"/>
        </w:rPr>
        <w:t>“</w:t>
      </w:r>
      <w:r>
        <w:rPr>
          <w:rFonts w:hint="eastAsia" w:ascii="仿宋" w:hAnsi="仿宋" w:eastAsia="仿宋"/>
          <w:color w:val="auto"/>
          <w:kern w:val="0"/>
          <w:sz w:val="28"/>
          <w:szCs w:val="28"/>
        </w:rPr>
        <w:t>项目名称</w:t>
      </w:r>
      <w:r>
        <w:rPr>
          <w:rFonts w:ascii="仿宋" w:hAnsi="仿宋" w:eastAsia="仿宋"/>
          <w:color w:val="auto"/>
          <w:kern w:val="0"/>
          <w:sz w:val="28"/>
          <w:szCs w:val="28"/>
        </w:rPr>
        <w:t>”</w:t>
      </w:r>
      <w:r>
        <w:rPr>
          <w:rFonts w:hint="eastAsia" w:ascii="仿宋" w:hAnsi="仿宋" w:eastAsia="仿宋"/>
          <w:color w:val="auto"/>
          <w:kern w:val="0"/>
          <w:sz w:val="28"/>
          <w:szCs w:val="28"/>
        </w:rPr>
        <w:t>、</w:t>
      </w:r>
      <w:r>
        <w:rPr>
          <w:rFonts w:ascii="仿宋" w:hAnsi="仿宋" w:eastAsia="仿宋"/>
          <w:color w:val="auto"/>
          <w:kern w:val="0"/>
          <w:sz w:val="28"/>
          <w:szCs w:val="28"/>
        </w:rPr>
        <w:t>“</w:t>
      </w: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文件编号</w:t>
      </w:r>
      <w:r>
        <w:rPr>
          <w:rFonts w:ascii="仿宋" w:hAnsi="仿宋" w:eastAsia="仿宋"/>
          <w:color w:val="auto"/>
          <w:kern w:val="0"/>
          <w:sz w:val="28"/>
          <w:szCs w:val="28"/>
        </w:rPr>
        <w:t>”</w:t>
      </w:r>
      <w:r>
        <w:rPr>
          <w:rFonts w:hint="eastAsia" w:ascii="仿宋" w:hAnsi="仿宋" w:eastAsia="仿宋"/>
          <w:color w:val="auto"/>
          <w:kern w:val="0"/>
          <w:sz w:val="28"/>
          <w:szCs w:val="28"/>
        </w:rPr>
        <w:t>、</w:t>
      </w:r>
      <w:r>
        <w:rPr>
          <w:rFonts w:ascii="仿宋" w:hAnsi="仿宋" w:eastAsia="仿宋"/>
          <w:color w:val="auto"/>
          <w:kern w:val="0"/>
          <w:sz w:val="28"/>
          <w:szCs w:val="28"/>
        </w:rPr>
        <w:t>“</w:t>
      </w:r>
      <w:r>
        <w:rPr>
          <w:rFonts w:hint="eastAsia" w:ascii="仿宋" w:hAnsi="仿宋" w:eastAsia="仿宋"/>
          <w:color w:val="auto"/>
          <w:kern w:val="0"/>
          <w:sz w:val="28"/>
          <w:szCs w:val="28"/>
        </w:rPr>
        <w:t>响应</w:t>
      </w:r>
      <w:r>
        <w:rPr>
          <w:rFonts w:ascii="仿宋" w:hAnsi="仿宋" w:eastAsia="仿宋"/>
          <w:color w:val="auto"/>
          <w:kern w:val="0"/>
          <w:sz w:val="28"/>
          <w:szCs w:val="28"/>
        </w:rPr>
        <w:t>单位名称”</w:t>
      </w:r>
      <w:r>
        <w:rPr>
          <w:rFonts w:hint="eastAsia" w:ascii="仿宋" w:hAnsi="仿宋" w:eastAsia="仿宋"/>
          <w:color w:val="auto"/>
          <w:kern w:val="0"/>
          <w:sz w:val="28"/>
          <w:szCs w:val="28"/>
        </w:rPr>
        <w:t>并</w:t>
      </w:r>
      <w:r>
        <w:rPr>
          <w:rFonts w:ascii="仿宋" w:hAnsi="仿宋" w:eastAsia="仿宋"/>
          <w:color w:val="auto"/>
          <w:kern w:val="0"/>
          <w:sz w:val="28"/>
          <w:szCs w:val="28"/>
        </w:rPr>
        <w:t>加盖响应单位公章</w:t>
      </w:r>
      <w:r>
        <w:rPr>
          <w:rFonts w:hint="eastAsia" w:ascii="仿宋_GB2312" w:eastAsia="仿宋_GB2312"/>
          <w:color w:val="auto"/>
          <w:sz w:val="28"/>
          <w:szCs w:val="28"/>
          <w:lang w:val="zh-CN"/>
        </w:rPr>
        <w:t>。</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2.</w:t>
      </w:r>
      <w:r>
        <w:rPr>
          <w:rFonts w:hint="eastAsia" w:ascii="仿宋_GB2312" w:eastAsia="仿宋_GB2312"/>
          <w:color w:val="auto"/>
          <w:sz w:val="28"/>
          <w:szCs w:val="28"/>
          <w:lang w:val="zh-CN"/>
        </w:rPr>
        <w:t>加</w:t>
      </w:r>
      <w:r>
        <w:rPr>
          <w:rFonts w:ascii="仿宋_GB2312" w:eastAsia="仿宋_GB2312"/>
          <w:color w:val="auto"/>
          <w:sz w:val="28"/>
          <w:szCs w:val="28"/>
          <w:lang w:val="zh-CN"/>
        </w:rPr>
        <w:t>盖公章</w:t>
      </w:r>
      <w:r>
        <w:rPr>
          <w:rFonts w:hint="eastAsia" w:ascii="仿宋_GB2312" w:eastAsia="仿宋_GB2312"/>
          <w:color w:val="auto"/>
          <w:sz w:val="28"/>
          <w:szCs w:val="28"/>
          <w:lang w:val="zh-CN"/>
        </w:rPr>
        <w:t>的报价函及声明。</w:t>
      </w:r>
    </w:p>
    <w:p>
      <w:pPr>
        <w:autoSpaceDE w:val="0"/>
        <w:autoSpaceDN w:val="0"/>
        <w:adjustRightInd w:val="0"/>
        <w:spacing w:line="572" w:lineRule="exact"/>
        <w:ind w:firstLine="560" w:firstLineChars="200"/>
        <w:rPr>
          <w:rFonts w:ascii="仿宋_GB2312" w:eastAsia="仿宋_GB2312"/>
          <w:color w:val="auto"/>
          <w:sz w:val="28"/>
          <w:szCs w:val="28"/>
          <w:lang w:val="zh-CN"/>
        </w:rPr>
      </w:pPr>
      <w:r>
        <w:rPr>
          <w:rFonts w:ascii="仿宋_GB2312" w:eastAsia="仿宋_GB2312"/>
          <w:color w:val="auto"/>
          <w:sz w:val="28"/>
          <w:szCs w:val="28"/>
        </w:rPr>
        <w:t>3.</w:t>
      </w:r>
      <w:r>
        <w:rPr>
          <w:rFonts w:hint="eastAsia" w:ascii="仿宋_GB2312" w:eastAsia="仿宋_GB2312"/>
          <w:color w:val="auto"/>
          <w:sz w:val="28"/>
          <w:szCs w:val="28"/>
          <w:lang w:val="zh-CN"/>
        </w:rPr>
        <w:t>技术部分：包括勘察方案、勘察报告提供时间和关键环节控制等内容。</w:t>
      </w:r>
    </w:p>
    <w:p>
      <w:pPr>
        <w:autoSpaceDE w:val="0"/>
        <w:autoSpaceDN w:val="0"/>
        <w:adjustRightInd w:val="0"/>
        <w:spacing w:line="360" w:lineRule="auto"/>
        <w:ind w:firstLine="560" w:firstLineChars="200"/>
        <w:rPr>
          <w:rFonts w:hint="eastAsia" w:ascii="仿宋_GB2312" w:hAnsi="仿宋_GB2312" w:eastAsia="仿宋_GB2312" w:cs="仿宋_GB2312"/>
          <w:color w:val="auto"/>
          <w:sz w:val="28"/>
          <w:szCs w:val="28"/>
          <w:lang w:val="zh-CN"/>
        </w:rPr>
      </w:pPr>
      <w:r>
        <w:rPr>
          <w:rFonts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zh-CN"/>
        </w:rPr>
        <w:t>报价部分：供应商应按照</w:t>
      </w:r>
      <w:r>
        <w:rPr>
          <w:rFonts w:hint="eastAsia" w:ascii="仿宋_GB2312" w:hAnsi="仿宋_GB2312" w:eastAsia="仿宋_GB2312" w:cs="仿宋_GB2312"/>
          <w:color w:val="auto"/>
          <w:sz w:val="28"/>
          <w:szCs w:val="28"/>
        </w:rPr>
        <w:t>比选</w:t>
      </w:r>
      <w:r>
        <w:rPr>
          <w:rFonts w:hint="eastAsia" w:ascii="仿宋_GB2312" w:hAnsi="仿宋_GB2312" w:eastAsia="仿宋_GB2312" w:cs="仿宋_GB2312"/>
          <w:color w:val="auto"/>
          <w:sz w:val="28"/>
          <w:szCs w:val="28"/>
          <w:lang w:val="zh-CN"/>
        </w:rPr>
        <w:t>文件要求及</w:t>
      </w:r>
      <w:r>
        <w:rPr>
          <w:rFonts w:hint="eastAsia" w:ascii="仿宋_GB2312" w:hAnsi="仿宋_GB2312" w:eastAsia="仿宋_GB2312" w:cs="仿宋_GB2312"/>
          <w:color w:val="auto"/>
          <w:sz w:val="28"/>
          <w:szCs w:val="28"/>
        </w:rPr>
        <w:t>参考国家现行的相关取费标准及有关规定及市场行情、企业利润高低，自行决定最终报价，</w:t>
      </w:r>
      <w:r>
        <w:rPr>
          <w:rFonts w:hint="eastAsia" w:ascii="仿宋_GB2312" w:hAnsi="仿宋_GB2312" w:eastAsia="仿宋_GB2312" w:cs="仿宋_GB2312"/>
          <w:color w:val="auto"/>
          <w:sz w:val="28"/>
          <w:szCs w:val="28"/>
          <w:lang w:val="zh-CN"/>
        </w:rPr>
        <w:t>报价为不含增值税报价，增值税税率单列（报价表格式自制）。</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5.</w:t>
      </w:r>
      <w:r>
        <w:rPr>
          <w:rFonts w:hint="eastAsia" w:ascii="仿宋_GB2312" w:eastAsia="仿宋_GB2312"/>
          <w:color w:val="auto"/>
          <w:sz w:val="28"/>
          <w:szCs w:val="28"/>
          <w:lang w:val="zh-CN"/>
        </w:rPr>
        <w:t>商务部分：</w:t>
      </w:r>
    </w:p>
    <w:p>
      <w:pPr>
        <w:autoSpaceDE w:val="0"/>
        <w:autoSpaceDN w:val="0"/>
        <w:adjustRightInd w:val="0"/>
        <w:spacing w:line="360" w:lineRule="auto"/>
        <w:ind w:firstLine="560" w:firstLineChars="200"/>
        <w:rPr>
          <w:rFonts w:ascii="仿宋" w:hAnsi="仿宋" w:eastAsia="仿宋"/>
          <w:color w:val="auto"/>
          <w:sz w:val="28"/>
          <w:szCs w:val="28"/>
          <w:lang w:val="zh-CN"/>
        </w:rPr>
      </w:pPr>
      <w:r>
        <w:rPr>
          <w:rFonts w:hint="eastAsia" w:ascii="仿宋_GB2312" w:eastAsia="仿宋_GB2312"/>
          <w:color w:val="auto"/>
          <w:sz w:val="28"/>
          <w:szCs w:val="28"/>
          <w:lang w:val="zh-CN"/>
        </w:rPr>
        <w:t>（1）必备</w:t>
      </w:r>
      <w:r>
        <w:rPr>
          <w:rFonts w:ascii="仿宋_GB2312" w:eastAsia="仿宋_GB2312"/>
          <w:color w:val="auto"/>
          <w:sz w:val="28"/>
          <w:szCs w:val="28"/>
          <w:lang w:val="zh-CN"/>
        </w:rPr>
        <w:t>资料：</w:t>
      </w:r>
      <w:r>
        <w:rPr>
          <w:rFonts w:hint="eastAsia" w:ascii="仿宋" w:hAnsi="仿宋" w:eastAsia="仿宋"/>
          <w:color w:val="auto"/>
          <w:sz w:val="28"/>
          <w:szCs w:val="28"/>
          <w:lang w:val="zh-CN"/>
        </w:rPr>
        <w:t>主要包括三证合一的营业执照（复印件），相关资质证书（复印件）</w:t>
      </w:r>
      <w:r>
        <w:rPr>
          <w:rFonts w:hint="eastAsia" w:ascii="仿宋_GB2312" w:eastAsia="仿宋_GB2312"/>
          <w:color w:val="auto"/>
          <w:sz w:val="28"/>
          <w:szCs w:val="28"/>
          <w:lang w:val="zh-CN"/>
        </w:rPr>
        <w:t>、</w:t>
      </w:r>
      <w:r>
        <w:rPr>
          <w:rFonts w:hint="eastAsia" w:ascii="仿宋" w:hAnsi="仿宋" w:eastAsia="仿宋"/>
          <w:color w:val="auto"/>
          <w:sz w:val="28"/>
          <w:szCs w:val="28"/>
          <w:lang w:val="zh-CN"/>
        </w:rPr>
        <w:t>法人代表委托书（原件）、加盖</w:t>
      </w:r>
      <w:r>
        <w:rPr>
          <w:rFonts w:ascii="仿宋" w:hAnsi="仿宋" w:eastAsia="仿宋"/>
          <w:color w:val="auto"/>
          <w:sz w:val="28"/>
          <w:szCs w:val="28"/>
          <w:lang w:val="zh-CN"/>
        </w:rPr>
        <w:t>鲜章的</w:t>
      </w:r>
      <w:r>
        <w:rPr>
          <w:rFonts w:hint="eastAsia" w:ascii="仿宋" w:hAnsi="仿宋" w:eastAsia="仿宋"/>
          <w:color w:val="auto"/>
          <w:sz w:val="28"/>
          <w:szCs w:val="28"/>
          <w:lang w:val="zh-CN"/>
        </w:rPr>
        <w:t>法定代表人及</w:t>
      </w:r>
      <w:r>
        <w:rPr>
          <w:rFonts w:ascii="仿宋" w:hAnsi="仿宋" w:eastAsia="仿宋"/>
          <w:color w:val="auto"/>
          <w:sz w:val="28"/>
          <w:szCs w:val="28"/>
          <w:lang w:val="zh-CN"/>
        </w:rPr>
        <w:t>被授权人</w:t>
      </w:r>
      <w:r>
        <w:rPr>
          <w:rFonts w:hint="eastAsia" w:ascii="仿宋" w:hAnsi="仿宋" w:eastAsia="仿宋"/>
          <w:color w:val="auto"/>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 w:hAnsi="仿宋" w:eastAsia="仿宋"/>
          <w:color w:val="auto"/>
          <w:sz w:val="28"/>
          <w:szCs w:val="28"/>
          <w:lang w:val="zh-CN"/>
        </w:rPr>
        <w:t>（2）补充</w:t>
      </w:r>
      <w:r>
        <w:rPr>
          <w:rFonts w:ascii="仿宋" w:hAnsi="仿宋" w:eastAsia="仿宋"/>
          <w:color w:val="auto"/>
          <w:sz w:val="28"/>
          <w:szCs w:val="28"/>
          <w:lang w:val="zh-CN"/>
        </w:rPr>
        <w:t>资料：</w:t>
      </w:r>
      <w:r>
        <w:rPr>
          <w:rFonts w:hint="eastAsia" w:ascii="仿宋_GB2312" w:eastAsia="仿宋_GB2312"/>
          <w:color w:val="auto"/>
          <w:sz w:val="28"/>
          <w:szCs w:val="28"/>
          <w:lang w:val="zh-CN"/>
        </w:rPr>
        <w:t>以往业绩证明、其它资格证明（如企业资信证明、质量体系认证等）。</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以上</w:t>
      </w:r>
      <w:r>
        <w:rPr>
          <w:rFonts w:ascii="仿宋_GB2312" w:eastAsia="仿宋_GB2312"/>
          <w:color w:val="auto"/>
          <w:sz w:val="28"/>
          <w:szCs w:val="28"/>
          <w:lang w:val="zh-CN"/>
        </w:rPr>
        <w:t>资料</w:t>
      </w:r>
      <w:r>
        <w:rPr>
          <w:rFonts w:hint="eastAsia" w:ascii="仿宋_GB2312" w:eastAsia="仿宋_GB2312"/>
          <w:b/>
          <w:color w:val="auto"/>
          <w:sz w:val="28"/>
          <w:szCs w:val="28"/>
          <w:lang w:val="zh-CN"/>
        </w:rPr>
        <w:t>要求原件备查，复印件均</w:t>
      </w:r>
      <w:r>
        <w:rPr>
          <w:rFonts w:ascii="仿宋_GB2312" w:eastAsia="仿宋_GB2312"/>
          <w:b/>
          <w:color w:val="auto"/>
          <w:sz w:val="28"/>
          <w:szCs w:val="28"/>
          <w:lang w:val="zh-CN"/>
        </w:rPr>
        <w:t>需</w:t>
      </w:r>
      <w:r>
        <w:rPr>
          <w:rFonts w:hint="eastAsia" w:ascii="仿宋_GB2312" w:eastAsia="仿宋_GB2312"/>
          <w:b/>
          <w:color w:val="auto"/>
          <w:sz w:val="28"/>
          <w:szCs w:val="28"/>
          <w:lang w:val="zh-CN"/>
        </w:rPr>
        <w:t>加盖鲜章。</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6.</w:t>
      </w:r>
      <w:r>
        <w:rPr>
          <w:rFonts w:hint="eastAsia" w:ascii="仿宋_GB2312" w:eastAsia="仿宋_GB2312"/>
          <w:color w:val="auto"/>
          <w:sz w:val="28"/>
          <w:szCs w:val="28"/>
          <w:lang w:val="zh-CN"/>
        </w:rPr>
        <w:t>响应文件一式</w:t>
      </w:r>
      <w:r>
        <w:rPr>
          <w:rFonts w:hint="eastAsia" w:ascii="仿宋_GB2312" w:eastAsia="仿宋_GB2312"/>
          <w:color w:val="auto"/>
          <w:sz w:val="28"/>
          <w:szCs w:val="28"/>
        </w:rPr>
        <w:t>3</w:t>
      </w:r>
      <w:r>
        <w:rPr>
          <w:rFonts w:hint="eastAsia" w:ascii="仿宋_GB2312" w:eastAsia="仿宋_GB2312"/>
          <w:color w:val="auto"/>
          <w:sz w:val="28"/>
          <w:szCs w:val="28"/>
          <w:lang w:val="zh-CN"/>
        </w:rPr>
        <w:t>份，其中正本1份，副本</w:t>
      </w:r>
      <w:r>
        <w:rPr>
          <w:rFonts w:hint="eastAsia" w:ascii="仿宋_GB2312" w:eastAsia="仿宋_GB2312"/>
          <w:color w:val="auto"/>
          <w:sz w:val="28"/>
          <w:szCs w:val="28"/>
        </w:rPr>
        <w:t>2</w:t>
      </w:r>
      <w:r>
        <w:rPr>
          <w:rFonts w:hint="eastAsia" w:ascii="仿宋_GB2312" w:eastAsia="仿宋_GB2312"/>
          <w:color w:val="auto"/>
          <w:sz w:val="28"/>
          <w:szCs w:val="28"/>
          <w:lang w:val="zh-CN"/>
        </w:rPr>
        <w:t>份。</w:t>
      </w:r>
    </w:p>
    <w:p>
      <w:pPr>
        <w:pStyle w:val="2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lang w:eastAsia="zh-CN"/>
        </w:rPr>
        <w:t>竞争性比选</w:t>
      </w:r>
      <w:r>
        <w:rPr>
          <w:rFonts w:hint="eastAsia" w:ascii="仿宋" w:hAnsi="仿宋" w:eastAsia="仿宋"/>
          <w:b/>
          <w:bCs/>
          <w:color w:val="auto"/>
          <w:kern w:val="0"/>
          <w:sz w:val="28"/>
          <w:szCs w:val="28"/>
        </w:rPr>
        <w:t>响应文件作废条款</w:t>
      </w:r>
    </w:p>
    <w:p>
      <w:pPr>
        <w:pStyle w:val="24"/>
        <w:numPr>
          <w:ilvl w:val="1"/>
          <w:numId w:val="5"/>
        </w:numPr>
        <w:spacing w:line="360" w:lineRule="auto"/>
        <w:ind w:left="0" w:firstLine="528"/>
        <w:rPr>
          <w:rFonts w:ascii="仿宋" w:hAnsi="仿宋" w:eastAsia="仿宋"/>
          <w:color w:val="auto"/>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未按要求密封或未准时递交的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w:t>
      </w:r>
      <w:r>
        <w:rPr>
          <w:rFonts w:hint="eastAsia" w:ascii="仿宋" w:hAnsi="仿宋" w:eastAsia="仿宋"/>
          <w:color w:val="auto"/>
          <w:sz w:val="28"/>
          <w:szCs w:val="28"/>
        </w:rPr>
        <w:t>。</w:t>
      </w:r>
    </w:p>
    <w:p>
      <w:pPr>
        <w:widowControl/>
        <w:adjustRightInd w:val="0"/>
        <w:snapToGrid w:val="0"/>
        <w:spacing w:line="360" w:lineRule="auto"/>
        <w:ind w:firstLine="562" w:firstLineChars="200"/>
        <w:jc w:val="left"/>
        <w:textAlignment w:val="bottom"/>
        <w:rPr>
          <w:rFonts w:ascii="仿宋" w:hAnsi="仿宋" w:eastAsia="仿宋"/>
          <w:b/>
          <w:color w:val="auto"/>
          <w:kern w:val="0"/>
          <w:sz w:val="28"/>
          <w:szCs w:val="28"/>
        </w:rPr>
      </w:pPr>
      <w:r>
        <w:rPr>
          <w:rFonts w:hint="eastAsia" w:ascii="仿宋" w:hAnsi="仿宋" w:eastAsia="仿宋"/>
          <w:b/>
          <w:color w:val="auto"/>
          <w:kern w:val="0"/>
          <w:sz w:val="28"/>
          <w:szCs w:val="28"/>
        </w:rPr>
        <w:t>（1）</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rPr>
        <w:t>必须在</w:t>
      </w:r>
      <w:r>
        <w:rPr>
          <w:rFonts w:ascii="仿宋" w:hAnsi="仿宋" w:eastAsia="仿宋"/>
          <w:b/>
          <w:color w:val="auto"/>
          <w:kern w:val="0"/>
          <w:sz w:val="28"/>
          <w:szCs w:val="28"/>
          <w:u w:val="single"/>
        </w:rPr>
        <w:t>20</w:t>
      </w:r>
      <w:r>
        <w:rPr>
          <w:rFonts w:hint="eastAsia" w:ascii="仿宋" w:hAnsi="仿宋" w:eastAsia="仿宋"/>
          <w:b/>
          <w:color w:val="auto"/>
          <w:kern w:val="0"/>
          <w:sz w:val="28"/>
          <w:szCs w:val="28"/>
          <w:u w:val="single"/>
          <w:lang w:val="en-US" w:eastAsia="zh-CN"/>
        </w:rPr>
        <w:t>20</w:t>
      </w:r>
      <w:r>
        <w:rPr>
          <w:rFonts w:hint="eastAsia" w:ascii="仿宋" w:hAnsi="仿宋" w:eastAsia="仿宋"/>
          <w:b/>
          <w:color w:val="auto"/>
          <w:kern w:val="0"/>
          <w:sz w:val="28"/>
          <w:szCs w:val="28"/>
          <w:u w:val="single"/>
        </w:rPr>
        <w:t>年</w:t>
      </w:r>
      <w:r>
        <w:rPr>
          <w:rFonts w:hint="eastAsia" w:ascii="仿宋" w:hAnsi="仿宋" w:eastAsia="仿宋"/>
          <w:b/>
          <w:color w:val="auto"/>
          <w:kern w:val="0"/>
          <w:sz w:val="28"/>
          <w:szCs w:val="28"/>
          <w:u w:val="single"/>
          <w:lang w:val="en-US" w:eastAsia="zh-CN"/>
        </w:rPr>
        <w:t>5</w:t>
      </w:r>
      <w:r>
        <w:rPr>
          <w:rFonts w:hint="eastAsia" w:ascii="仿宋" w:hAnsi="仿宋" w:eastAsia="仿宋"/>
          <w:b/>
          <w:color w:val="auto"/>
          <w:kern w:val="0"/>
          <w:sz w:val="28"/>
          <w:szCs w:val="28"/>
          <w:u w:val="single"/>
        </w:rPr>
        <w:t>月</w:t>
      </w:r>
      <w:r>
        <w:rPr>
          <w:rFonts w:hint="eastAsia" w:ascii="仿宋" w:hAnsi="仿宋" w:eastAsia="仿宋"/>
          <w:b/>
          <w:color w:val="auto"/>
          <w:kern w:val="0"/>
          <w:sz w:val="28"/>
          <w:szCs w:val="28"/>
          <w:u w:val="single"/>
          <w:lang w:val="en-US" w:eastAsia="zh-CN"/>
        </w:rPr>
        <w:t>10</w:t>
      </w:r>
      <w:r>
        <w:rPr>
          <w:rFonts w:hint="eastAsia" w:ascii="仿宋" w:hAnsi="仿宋" w:eastAsia="仿宋"/>
          <w:b/>
          <w:color w:val="auto"/>
          <w:kern w:val="0"/>
          <w:sz w:val="28"/>
          <w:szCs w:val="28"/>
          <w:u w:val="single"/>
        </w:rPr>
        <w:t>日</w:t>
      </w:r>
      <w:r>
        <w:rPr>
          <w:rFonts w:hint="eastAsia" w:ascii="仿宋" w:hAnsi="仿宋" w:eastAsia="仿宋"/>
          <w:b/>
          <w:color w:val="auto"/>
          <w:kern w:val="0"/>
          <w:sz w:val="28"/>
          <w:szCs w:val="28"/>
          <w:u w:val="single"/>
          <w:lang w:val="en-US" w:eastAsia="zh-CN"/>
        </w:rPr>
        <w:t>10</w:t>
      </w:r>
      <w:r>
        <w:rPr>
          <w:rFonts w:hint="eastAsia" w:ascii="仿宋" w:hAnsi="仿宋" w:eastAsia="仿宋"/>
          <w:b/>
          <w:color w:val="auto"/>
          <w:kern w:val="0"/>
          <w:sz w:val="28"/>
          <w:szCs w:val="28"/>
        </w:rPr>
        <w:t>时前送到重庆机场有限公司动力能源保障部采购办公室（机场东路3</w:t>
      </w:r>
      <w:r>
        <w:rPr>
          <w:rFonts w:ascii="仿宋" w:hAnsi="仿宋" w:eastAsia="仿宋"/>
          <w:b/>
          <w:color w:val="auto"/>
          <w:kern w:val="0"/>
          <w:sz w:val="28"/>
          <w:szCs w:val="28"/>
        </w:rPr>
        <w:t>0</w:t>
      </w:r>
      <w:r>
        <w:rPr>
          <w:rFonts w:hint="eastAsia" w:ascii="仿宋" w:hAnsi="仿宋" w:eastAsia="仿宋"/>
          <w:b/>
          <w:color w:val="auto"/>
          <w:kern w:val="0"/>
          <w:sz w:val="28"/>
          <w:szCs w:val="28"/>
        </w:rPr>
        <w:t>号），过期不予受理。</w:t>
      </w:r>
    </w:p>
    <w:p>
      <w:pPr>
        <w:autoSpaceDE w:val="0"/>
        <w:autoSpaceDN w:val="0"/>
        <w:adjustRightInd w:val="0"/>
        <w:snapToGrid w:val="0"/>
        <w:spacing w:line="360" w:lineRule="auto"/>
        <w:ind w:firstLine="554" w:firstLineChars="197"/>
        <w:textAlignment w:val="bottom"/>
        <w:rPr>
          <w:rFonts w:ascii="仿宋" w:hAnsi="仿宋" w:eastAsia="仿宋"/>
          <w:b/>
          <w:color w:val="auto"/>
          <w:sz w:val="28"/>
          <w:szCs w:val="28"/>
        </w:rPr>
      </w:pPr>
      <w:r>
        <w:rPr>
          <w:rFonts w:hint="eastAsia" w:ascii="仿宋" w:hAnsi="仿宋" w:eastAsia="仿宋"/>
          <w:b/>
          <w:color w:val="auto"/>
          <w:kern w:val="0"/>
          <w:sz w:val="28"/>
          <w:szCs w:val="28"/>
        </w:rPr>
        <w:t>（2）封面上须注明</w:t>
      </w:r>
      <w:r>
        <w:rPr>
          <w:rFonts w:ascii="仿宋" w:hAnsi="仿宋" w:eastAsia="仿宋"/>
          <w:b/>
          <w:color w:val="auto"/>
          <w:kern w:val="0"/>
          <w:sz w:val="28"/>
          <w:szCs w:val="28"/>
        </w:rPr>
        <w:t>“</w:t>
      </w:r>
      <w:r>
        <w:rPr>
          <w:rFonts w:hint="eastAsia" w:ascii="仿宋" w:hAnsi="仿宋" w:eastAsia="仿宋"/>
          <w:b/>
          <w:color w:val="auto"/>
          <w:kern w:val="0"/>
          <w:sz w:val="28"/>
          <w:szCs w:val="28"/>
        </w:rPr>
        <w:t>项目名称</w:t>
      </w:r>
      <w:r>
        <w:rPr>
          <w:rFonts w:ascii="仿宋" w:hAnsi="仿宋" w:eastAsia="仿宋"/>
          <w:b/>
          <w:color w:val="auto"/>
          <w:kern w:val="0"/>
          <w:sz w:val="28"/>
          <w:szCs w:val="28"/>
        </w:rPr>
        <w:t>”</w:t>
      </w:r>
      <w:r>
        <w:rPr>
          <w:rFonts w:hint="eastAsia" w:ascii="仿宋" w:hAnsi="仿宋" w:eastAsia="仿宋"/>
          <w:b/>
          <w:color w:val="auto"/>
          <w:kern w:val="0"/>
          <w:sz w:val="28"/>
          <w:szCs w:val="28"/>
        </w:rPr>
        <w:t>及</w:t>
      </w:r>
      <w:r>
        <w:rPr>
          <w:rFonts w:ascii="仿宋" w:hAnsi="仿宋" w:eastAsia="仿宋"/>
          <w:b/>
          <w:color w:val="auto"/>
          <w:kern w:val="0"/>
          <w:sz w:val="28"/>
          <w:szCs w:val="28"/>
        </w:rPr>
        <w:t>“</w:t>
      </w:r>
      <w:r>
        <w:rPr>
          <w:rFonts w:hint="eastAsia" w:ascii="仿宋" w:hAnsi="仿宋" w:eastAsia="仿宋"/>
          <w:b/>
          <w:color w:val="auto"/>
          <w:kern w:val="0"/>
          <w:sz w:val="28"/>
          <w:szCs w:val="28"/>
          <w:lang w:eastAsia="zh-CN"/>
        </w:rPr>
        <w:t>竞争性比选</w:t>
      </w:r>
      <w:r>
        <w:rPr>
          <w:rFonts w:hint="eastAsia" w:ascii="仿宋" w:hAnsi="仿宋" w:eastAsia="仿宋"/>
          <w:b/>
          <w:color w:val="auto"/>
          <w:kern w:val="0"/>
          <w:sz w:val="28"/>
          <w:szCs w:val="28"/>
        </w:rPr>
        <w:t>文件编号</w:t>
      </w:r>
      <w:r>
        <w:rPr>
          <w:rFonts w:ascii="仿宋" w:hAnsi="仿宋" w:eastAsia="仿宋"/>
          <w:b/>
          <w:color w:val="auto"/>
          <w:kern w:val="0"/>
          <w:sz w:val="28"/>
          <w:szCs w:val="28"/>
        </w:rPr>
        <w:t>”</w:t>
      </w:r>
      <w:r>
        <w:rPr>
          <w:rFonts w:hint="eastAsia" w:ascii="仿宋" w:hAnsi="仿宋" w:eastAsia="仿宋"/>
          <w:b/>
          <w:color w:val="auto"/>
          <w:kern w:val="0"/>
          <w:sz w:val="28"/>
          <w:szCs w:val="28"/>
        </w:rPr>
        <w:t>；</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rPr>
        <w:t>清单要求盖章或签字处及</w:t>
      </w:r>
      <w:r>
        <w:rPr>
          <w:rFonts w:hint="eastAsia" w:ascii="仿宋" w:hAnsi="仿宋" w:eastAsia="仿宋"/>
          <w:b/>
          <w:color w:val="auto"/>
          <w:sz w:val="28"/>
          <w:szCs w:val="28"/>
          <w:lang w:val="zh-CN"/>
        </w:rPr>
        <w:t>竞争性比选响应文件</w:t>
      </w:r>
      <w:r>
        <w:rPr>
          <w:rFonts w:hint="eastAsia" w:ascii="仿宋" w:hAnsi="仿宋" w:eastAsia="仿宋"/>
          <w:b/>
          <w:color w:val="auto"/>
          <w:spacing w:val="-8"/>
          <w:sz w:val="28"/>
          <w:szCs w:val="28"/>
        </w:rPr>
        <w:t>外包装上密封处都应加盖</w:t>
      </w:r>
      <w:r>
        <w:rPr>
          <w:rFonts w:hint="eastAsia" w:ascii="仿宋" w:hAnsi="仿宋" w:eastAsia="仿宋"/>
          <w:b/>
          <w:color w:val="auto"/>
          <w:spacing w:val="-8"/>
          <w:sz w:val="28"/>
          <w:szCs w:val="28"/>
          <w:lang w:eastAsia="zh-CN"/>
        </w:rPr>
        <w:t>竞争性比选</w:t>
      </w:r>
      <w:r>
        <w:rPr>
          <w:rFonts w:hint="eastAsia" w:ascii="仿宋" w:hAnsi="仿宋" w:eastAsia="仿宋"/>
          <w:b/>
          <w:color w:val="auto"/>
          <w:spacing w:val="-8"/>
          <w:sz w:val="28"/>
          <w:szCs w:val="28"/>
        </w:rPr>
        <w:t>响应方公章、法定代表人盖章（签字）。</w:t>
      </w:r>
    </w:p>
    <w:p>
      <w:pPr>
        <w:pStyle w:val="24"/>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响应文件散装或者活页装订的；</w:t>
      </w:r>
    </w:p>
    <w:p>
      <w:pPr>
        <w:pStyle w:val="24"/>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资质不符或超出经营范围</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的；</w:t>
      </w:r>
    </w:p>
    <w:p>
      <w:pPr>
        <w:pStyle w:val="24"/>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有串通</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或弄虚作假或有其他违法行为的；</w:t>
      </w:r>
    </w:p>
    <w:p>
      <w:pPr>
        <w:pStyle w:val="24"/>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响应文件无法定代表签字或签字人无有效授权书的；</w:t>
      </w:r>
    </w:p>
    <w:p>
      <w:pPr>
        <w:pStyle w:val="24"/>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有效期不足的；</w:t>
      </w:r>
    </w:p>
    <w:p>
      <w:pPr>
        <w:pStyle w:val="24"/>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响应文件未按要求编制，内容不全或关键字迹模糊、无法辨认的；</w:t>
      </w:r>
    </w:p>
    <w:p>
      <w:pPr>
        <w:pStyle w:val="24"/>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评审委员会审查发现</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响应文件未能对</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文件提出的所有实质性要求和条件作出响应的。</w:t>
      </w:r>
    </w:p>
    <w:p>
      <w:pPr>
        <w:pStyle w:val="2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联系方式</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业主：重庆机场集团有限公司动力能源保障部</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联系人：</w:t>
      </w:r>
      <w:r>
        <w:rPr>
          <w:rFonts w:hint="eastAsia" w:ascii="仿宋_GB2312" w:hAnsi="宋体" w:eastAsia="仿宋_GB2312"/>
          <w:color w:val="auto"/>
          <w:sz w:val="28"/>
          <w:szCs w:val="28"/>
          <w:lang w:val="en-US" w:eastAsia="zh-CN"/>
        </w:rPr>
        <w:t>余</w:t>
      </w:r>
      <w:r>
        <w:rPr>
          <w:rFonts w:hint="eastAsia" w:ascii="仿宋_GB2312" w:hAnsi="宋体" w:eastAsia="仿宋_GB2312"/>
          <w:color w:val="auto"/>
          <w:sz w:val="28"/>
          <w:szCs w:val="28"/>
        </w:rPr>
        <w:t>老师</w:t>
      </w:r>
    </w:p>
    <w:p>
      <w:pPr>
        <w:snapToGrid w:val="0"/>
        <w:spacing w:line="360" w:lineRule="auto"/>
        <w:ind w:firstLine="539"/>
        <w:rPr>
          <w:rFonts w:hint="eastAsia" w:eastAsia="仿宋_GB2312"/>
          <w:color w:val="auto"/>
          <w:sz w:val="28"/>
          <w:szCs w:val="28"/>
          <w:lang w:val="en-US" w:eastAsia="zh-CN"/>
        </w:rPr>
      </w:pPr>
      <w:r>
        <w:rPr>
          <w:rFonts w:eastAsia="仿宋_GB2312"/>
          <w:color w:val="auto"/>
          <w:sz w:val="28"/>
          <w:szCs w:val="28"/>
        </w:rPr>
        <w:t>电话：（023）6715</w:t>
      </w:r>
      <w:r>
        <w:rPr>
          <w:rFonts w:hint="eastAsia" w:eastAsia="仿宋_GB2312"/>
          <w:color w:val="auto"/>
          <w:sz w:val="28"/>
          <w:szCs w:val="28"/>
          <w:lang w:val="en-US" w:eastAsia="zh-CN"/>
        </w:rPr>
        <w:t>3569</w:t>
      </w:r>
    </w:p>
    <w:p>
      <w:pPr>
        <w:snapToGrid w:val="0"/>
        <w:spacing w:line="360" w:lineRule="auto"/>
        <w:ind w:firstLine="539"/>
        <w:rPr>
          <w:rFonts w:eastAsia="仿宋_GB2312"/>
          <w:color w:val="auto"/>
          <w:sz w:val="28"/>
          <w:szCs w:val="28"/>
        </w:rPr>
      </w:pPr>
      <w:r>
        <w:rPr>
          <w:rFonts w:eastAsia="仿宋_GB2312"/>
          <w:color w:val="auto"/>
          <w:sz w:val="28"/>
          <w:szCs w:val="28"/>
        </w:rPr>
        <w:t>邮件：dlnycgb@163.com</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传真：（023）67153752</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邮编：401120</w:t>
      </w: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snapToGrid w:val="0"/>
        <w:spacing w:line="540" w:lineRule="exact"/>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1</w:t>
      </w:r>
      <w:r>
        <w:rPr>
          <w:rFonts w:hint="eastAsia" w:ascii="仿宋" w:hAnsi="仿宋" w:eastAsia="仿宋"/>
          <w:color w:val="auto"/>
          <w:sz w:val="28"/>
          <w:szCs w:val="28"/>
        </w:rPr>
        <w:t>：</w:t>
      </w:r>
    </w:p>
    <w:p>
      <w:pPr>
        <w:spacing w:line="540" w:lineRule="exact"/>
        <w:jc w:val="center"/>
        <w:rPr>
          <w:rFonts w:ascii="仿宋" w:hAnsi="仿宋" w:eastAsia="仿宋"/>
          <w:b/>
          <w:color w:val="auto"/>
          <w:sz w:val="32"/>
          <w:szCs w:val="32"/>
        </w:rPr>
      </w:pPr>
      <w:r>
        <w:rPr>
          <w:rFonts w:hint="eastAsia" w:ascii="仿宋" w:hAnsi="仿宋" w:eastAsia="仿宋"/>
          <w:b/>
          <w:color w:val="auto"/>
          <w:sz w:val="32"/>
          <w:szCs w:val="32"/>
        </w:rPr>
        <w:t>报价函</w:t>
      </w:r>
    </w:p>
    <w:p>
      <w:pPr>
        <w:keepNext w:val="0"/>
        <w:keepLines w:val="0"/>
        <w:pageBreakBefore w:val="0"/>
        <w:widowControl w:val="0"/>
        <w:kinsoku/>
        <w:wordWrap/>
        <w:overflowPunct/>
        <w:topLinePunct w:val="0"/>
        <w:bidi w:val="0"/>
        <w:snapToGrid/>
        <w:spacing w:line="500" w:lineRule="exact"/>
        <w:jc w:val="left"/>
        <w:textAlignment w:val="auto"/>
        <w:outlineLvl w:val="9"/>
        <w:rPr>
          <w:rFonts w:ascii="仿宋" w:hAnsi="仿宋" w:eastAsia="仿宋"/>
          <w:color w:val="auto"/>
          <w:sz w:val="28"/>
          <w:szCs w:val="28"/>
        </w:rPr>
      </w:pPr>
      <w:r>
        <w:rPr>
          <w:rFonts w:hint="eastAsia" w:ascii="仿宋" w:hAnsi="仿宋" w:eastAsia="仿宋"/>
          <w:color w:val="auto"/>
          <w:sz w:val="28"/>
          <w:szCs w:val="28"/>
        </w:rPr>
        <w:t>重庆机场集团有限公司：</w:t>
      </w:r>
    </w:p>
    <w:p>
      <w:pPr>
        <w:keepNext w:val="0"/>
        <w:keepLines w:val="0"/>
        <w:pageBreakBefore w:val="0"/>
        <w:widowControl w:val="0"/>
        <w:numPr>
          <w:ilvl w:val="0"/>
          <w:numId w:val="6"/>
        </w:numPr>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spacing w:line="500" w:lineRule="exact"/>
        <w:ind w:left="120" w:leftChars="57" w:right="94"/>
        <w:textAlignment w:val="auto"/>
        <w:outlineLvl w:val="9"/>
        <w:rPr>
          <w:rFonts w:hint="eastAsia" w:ascii="仿宋" w:hAnsi="仿宋" w:eastAsia="仿宋"/>
          <w:color w:val="auto"/>
          <w:sz w:val="28"/>
          <w:szCs w:val="28"/>
        </w:rPr>
      </w:pPr>
      <w:r>
        <w:rPr>
          <w:rFonts w:hint="eastAsia" w:ascii="仿宋" w:hAnsi="仿宋" w:eastAsia="仿宋"/>
          <w:color w:val="auto"/>
          <w:sz w:val="28"/>
          <w:szCs w:val="28"/>
        </w:rPr>
        <w:t>我方已仔细研究了</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（项目名称）</w:t>
      </w:r>
      <w:r>
        <w:rPr>
          <w:rFonts w:hint="eastAsia" w:ascii="仿宋" w:hAnsi="仿宋" w:eastAsia="仿宋"/>
          <w:color w:val="auto"/>
          <w:sz w:val="28"/>
          <w:szCs w:val="28"/>
        </w:rPr>
        <w:t>项目</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文件的全部内容，愿意以人民币</w:t>
      </w:r>
      <w:r>
        <w:rPr>
          <w:rFonts w:hint="eastAsia" w:ascii="仿宋" w:hAnsi="仿宋" w:eastAsia="仿宋"/>
          <w:color w:val="auto"/>
          <w:sz w:val="28"/>
          <w:szCs w:val="28"/>
          <w:u w:val="single"/>
        </w:rPr>
        <w:t>（大写）</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元（</w:t>
      </w:r>
      <w:r>
        <w:rPr>
          <w:rFonts w:eastAsia="仿宋"/>
          <w:color w:val="auto"/>
          <w:sz w:val="28"/>
          <w:szCs w:val="28"/>
          <w:u w:val="single"/>
        </w:rPr>
        <w:t xml:space="preserve">¥     </w:t>
      </w:r>
      <w:r>
        <w:rPr>
          <w:rFonts w:hint="eastAsia" w:ascii="仿宋" w:hAnsi="仿宋" w:eastAsia="仿宋"/>
          <w:color w:val="auto"/>
          <w:sz w:val="28"/>
          <w:szCs w:val="28"/>
          <w:u w:val="single"/>
        </w:rPr>
        <w:t>）</w:t>
      </w:r>
      <w:r>
        <w:rPr>
          <w:rFonts w:hint="eastAsia" w:ascii="仿宋" w:hAnsi="仿宋" w:eastAsia="仿宋"/>
          <w:color w:val="auto"/>
          <w:sz w:val="28"/>
          <w:szCs w:val="28"/>
        </w:rPr>
        <w:t>不含增值税税额的总报价，增值税率</w:t>
      </w:r>
      <w:r>
        <w:rPr>
          <w:rFonts w:ascii="仿宋" w:hAnsi="仿宋" w:eastAsia="仿宋"/>
          <w:color w:val="auto"/>
          <w:sz w:val="28"/>
          <w:szCs w:val="28"/>
          <w:u w:val="single"/>
        </w:rPr>
        <w:t xml:space="preserve">      %</w:t>
      </w:r>
      <w:r>
        <w:rPr>
          <w:rFonts w:hint="eastAsia" w:ascii="仿宋" w:hAnsi="仿宋" w:eastAsia="仿宋"/>
          <w:color w:val="auto"/>
          <w:sz w:val="28"/>
          <w:szCs w:val="28"/>
        </w:rPr>
        <w:t>，</w:t>
      </w:r>
      <w:r>
        <w:rPr>
          <w:rFonts w:hint="eastAsia" w:ascii="仿宋" w:hAnsi="仿宋" w:eastAsia="仿宋"/>
          <w:color w:val="auto"/>
          <w:sz w:val="28"/>
          <w:szCs w:val="28"/>
          <w:lang w:val="en-US" w:eastAsia="zh-CN"/>
        </w:rPr>
        <w:t>含税报价</w:t>
      </w:r>
      <w:r>
        <w:rPr>
          <w:rFonts w:hint="eastAsia" w:ascii="仿宋" w:hAnsi="仿宋" w:eastAsia="仿宋"/>
          <w:color w:val="auto"/>
          <w:sz w:val="28"/>
          <w:szCs w:val="28"/>
          <w:u w:val="single"/>
          <w:lang w:val="en-US" w:eastAsia="zh-CN"/>
        </w:rPr>
        <w:t>（大写）         元（</w:t>
      </w:r>
      <w:r>
        <w:rPr>
          <w:rFonts w:hint="default" w:ascii="Arial" w:hAnsi="Arial" w:eastAsia="仿宋" w:cs="Arial"/>
          <w:color w:val="auto"/>
          <w:sz w:val="28"/>
          <w:szCs w:val="28"/>
          <w:u w:val="single"/>
          <w:lang w:val="en-US" w:eastAsia="zh-CN"/>
        </w:rPr>
        <w:t>¥</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none"/>
          <w:lang w:val="en-US" w:eastAsia="zh-CN"/>
        </w:rPr>
        <w:t>，</w:t>
      </w:r>
      <w:r>
        <w:rPr>
          <w:rFonts w:hint="eastAsia" w:ascii="仿宋" w:hAnsi="仿宋" w:eastAsia="仿宋"/>
          <w:color w:val="auto"/>
          <w:sz w:val="28"/>
          <w:szCs w:val="28"/>
        </w:rPr>
        <w:t>工期</w:t>
      </w:r>
      <w:r>
        <w:rPr>
          <w:rFonts w:ascii="仿宋" w:hAnsi="仿宋" w:eastAsia="仿宋"/>
          <w:color w:val="auto"/>
          <w:sz w:val="28"/>
          <w:szCs w:val="28"/>
          <w:u w:val="single"/>
        </w:rPr>
        <w:t xml:space="preserve">    </w:t>
      </w:r>
      <w:r>
        <w:rPr>
          <w:rFonts w:hint="eastAsia" w:ascii="仿宋" w:hAnsi="仿宋" w:eastAsia="仿宋"/>
          <w:color w:val="auto"/>
          <w:sz w:val="28"/>
          <w:szCs w:val="28"/>
        </w:rPr>
        <w:t>日历天，按合同约定实施和完成承包项目的全部工作。</w:t>
      </w:r>
    </w:p>
    <w:p>
      <w:pPr>
        <w:keepNext w:val="0"/>
        <w:keepLines w:val="0"/>
        <w:pageBreakBefore w:val="0"/>
        <w:widowControl w:val="0"/>
        <w:kinsoku/>
        <w:wordWrap/>
        <w:overflowPunct/>
        <w:topLinePunct w:val="0"/>
        <w:autoSpaceDE w:val="0"/>
        <w:autoSpaceDN w:val="0"/>
        <w:bidi w:val="0"/>
        <w:adjustRightInd w:val="0"/>
        <w:snapToGrid/>
        <w:spacing w:before="15" w:line="500" w:lineRule="exact"/>
        <w:ind w:right="-20"/>
        <w:jc w:val="left"/>
        <w:textAlignment w:val="auto"/>
        <w:outlineLvl w:val="9"/>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．我方承诺在</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有效期内不修改、撤销</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w:t>
      </w:r>
    </w:p>
    <w:p>
      <w:pPr>
        <w:keepNext w:val="0"/>
        <w:keepLines w:val="0"/>
        <w:pageBreakBefore w:val="0"/>
        <w:widowControl w:val="0"/>
        <w:kinsoku/>
        <w:wordWrap/>
        <w:overflowPunct/>
        <w:topLinePunct w:val="0"/>
        <w:autoSpaceDE w:val="0"/>
        <w:autoSpaceDN w:val="0"/>
        <w:bidi w:val="0"/>
        <w:adjustRightInd w:val="0"/>
        <w:snapToGrid/>
        <w:spacing w:line="500" w:lineRule="exact"/>
        <w:ind w:right="-20"/>
        <w:jc w:val="left"/>
        <w:textAlignment w:val="auto"/>
        <w:outlineLvl w:val="9"/>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．如我方成交：</w:t>
      </w:r>
    </w:p>
    <w:p>
      <w:pPr>
        <w:keepNext w:val="0"/>
        <w:keepLines w:val="0"/>
        <w:pageBreakBefore w:val="0"/>
        <w:widowControl w:val="0"/>
        <w:kinsoku/>
        <w:wordWrap/>
        <w:overflowPunct/>
        <w:topLinePunct w:val="0"/>
        <w:autoSpaceDE w:val="0"/>
        <w:autoSpaceDN w:val="0"/>
        <w:bidi w:val="0"/>
        <w:adjustRightInd w:val="0"/>
        <w:snapToGrid/>
        <w:spacing w:line="500" w:lineRule="exact"/>
        <w:ind w:right="-80"/>
        <w:jc w:val="left"/>
        <w:textAlignment w:val="auto"/>
        <w:outlineLvl w:val="9"/>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）我方承诺在收到成交通知后，在规定的期限内与你方签订合同。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500" w:lineRule="exact"/>
        <w:ind w:right="-20"/>
        <w:jc w:val="left"/>
        <w:textAlignment w:val="auto"/>
        <w:outlineLvl w:val="9"/>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）随同本报价函递交的报价函附录属于合同文件的组成部分。</w:t>
      </w:r>
    </w:p>
    <w:p>
      <w:pPr>
        <w:keepNext w:val="0"/>
        <w:keepLines w:val="0"/>
        <w:pageBreakBefore w:val="0"/>
        <w:widowControl w:val="0"/>
        <w:kinsoku/>
        <w:wordWrap/>
        <w:overflowPunct/>
        <w:topLinePunct w:val="0"/>
        <w:autoSpaceDE w:val="0"/>
        <w:autoSpaceDN w:val="0"/>
        <w:bidi w:val="0"/>
        <w:adjustRightInd w:val="0"/>
        <w:snapToGrid/>
        <w:spacing w:line="500" w:lineRule="exact"/>
        <w:ind w:right="-20"/>
        <w:jc w:val="left"/>
        <w:textAlignment w:val="auto"/>
        <w:outlineLvl w:val="9"/>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）我方承诺在合同约定的期限内完成并移交全部合同项目和成果。</w:t>
      </w:r>
    </w:p>
    <w:p>
      <w:pPr>
        <w:keepNext w:val="0"/>
        <w:keepLines w:val="0"/>
        <w:pageBreakBefore w:val="0"/>
        <w:widowControl w:val="0"/>
        <w:kinsoku/>
        <w:wordWrap/>
        <w:overflowPunct/>
        <w:topLinePunct w:val="0"/>
        <w:autoSpaceDE w:val="0"/>
        <w:autoSpaceDN w:val="0"/>
        <w:bidi w:val="0"/>
        <w:adjustRightInd w:val="0"/>
        <w:snapToGrid/>
        <w:spacing w:line="500" w:lineRule="exact"/>
        <w:ind w:right="-9"/>
        <w:jc w:val="left"/>
        <w:textAlignment w:val="auto"/>
        <w:outlineLvl w:val="9"/>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．我方在此声明，所递交的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文件及有关资料内容完整、真实和准确。</w:t>
      </w:r>
    </w:p>
    <w:p>
      <w:pPr>
        <w:keepNext w:val="0"/>
        <w:keepLines w:val="0"/>
        <w:pageBreakBefore w:val="0"/>
        <w:widowControl w:val="0"/>
        <w:kinsoku/>
        <w:wordWrap/>
        <w:overflowPunct/>
        <w:topLinePunct w:val="0"/>
        <w:autoSpaceDE w:val="0"/>
        <w:autoSpaceDN w:val="0"/>
        <w:bidi w:val="0"/>
        <w:adjustRightInd w:val="0"/>
        <w:snapToGrid/>
        <w:spacing w:line="500" w:lineRule="exact"/>
        <w:ind w:right="-9"/>
        <w:jc w:val="left"/>
        <w:textAlignment w:val="auto"/>
        <w:outlineLvl w:val="9"/>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．除非达到另外协议并生效，你方的成交通知书和本</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响应文件将成为约束双方的合同文件组成部分。</w:t>
      </w:r>
    </w:p>
    <w:p>
      <w:pPr>
        <w:keepNext w:val="0"/>
        <w:keepLines w:val="0"/>
        <w:pageBreakBefore w:val="0"/>
        <w:widowControl w:val="0"/>
        <w:kinsoku/>
        <w:wordWrap/>
        <w:overflowPunct/>
        <w:topLinePunct w:val="0"/>
        <w:autoSpaceDE w:val="0"/>
        <w:autoSpaceDN w:val="0"/>
        <w:bidi w:val="0"/>
        <w:adjustRightInd w:val="0"/>
        <w:snapToGrid/>
        <w:spacing w:line="500" w:lineRule="exact"/>
        <w:ind w:right="-9" w:firstLine="560" w:firstLineChars="200"/>
        <w:jc w:val="left"/>
        <w:textAlignment w:val="auto"/>
        <w:outlineLvl w:val="9"/>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人：</w:t>
      </w:r>
      <w:r>
        <w:rPr>
          <w:rFonts w:hint="eastAsia" w:ascii="仿宋" w:hAnsi="仿宋" w:eastAsia="仿宋"/>
          <w:color w:val="auto"/>
          <w:sz w:val="28"/>
          <w:szCs w:val="28"/>
          <w:u w:val="single"/>
        </w:rPr>
        <w:t>（盖单位公章）</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500" w:lineRule="exact"/>
        <w:ind w:right="210" w:firstLine="560" w:firstLineChars="200"/>
        <w:jc w:val="left"/>
        <w:textAlignment w:val="auto"/>
        <w:outlineLvl w:val="9"/>
        <w:rPr>
          <w:rFonts w:ascii="仿宋" w:hAnsi="仿宋" w:eastAsia="仿宋"/>
          <w:color w:val="auto"/>
          <w:sz w:val="28"/>
          <w:szCs w:val="28"/>
          <w:u w:val="single"/>
        </w:rPr>
      </w:pPr>
      <w:r>
        <w:rPr>
          <w:rFonts w:hint="eastAsia" w:ascii="仿宋" w:hAnsi="仿宋" w:eastAsia="仿宋"/>
          <w:color w:val="auto"/>
          <w:sz w:val="28"/>
          <w:szCs w:val="28"/>
        </w:rPr>
        <w:t>法定代表人或其委托代理人</w:t>
      </w:r>
      <w:r>
        <w:rPr>
          <w:rFonts w:hint="eastAsia" w:ascii="仿宋" w:hAnsi="仿宋"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（签字）</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00" w:lineRule="exact"/>
        <w:ind w:right="210" w:firstLine="560" w:firstLineChars="200"/>
        <w:jc w:val="left"/>
        <w:textAlignment w:val="auto"/>
        <w:outlineLvl w:val="9"/>
        <w:rPr>
          <w:rFonts w:ascii="仿宋" w:hAnsi="仿宋" w:eastAsia="仿宋"/>
          <w:color w:val="auto"/>
          <w:sz w:val="28"/>
          <w:szCs w:val="28"/>
        </w:rPr>
      </w:pPr>
      <w:r>
        <w:rPr>
          <w:rFonts w:hint="eastAsia" w:ascii="仿宋" w:hAnsi="仿宋" w:eastAsia="仿宋"/>
          <w:color w:val="auto"/>
          <w:sz w:val="28"/>
          <w:szCs w:val="28"/>
        </w:rPr>
        <w:t>地址：</w:t>
      </w:r>
      <w:r>
        <w:rPr>
          <w:rFonts w:ascii="仿宋" w:hAnsi="仿宋" w:eastAsia="仿宋"/>
          <w:color w:val="auto"/>
          <w:sz w:val="28"/>
          <w:szCs w:val="28"/>
          <w:u w:val="single"/>
        </w:rPr>
        <w:tab/>
      </w:r>
    </w:p>
    <w:p>
      <w:pPr>
        <w:keepNext w:val="0"/>
        <w:keepLines w:val="0"/>
        <w:pageBreakBefore w:val="0"/>
        <w:widowControl w:val="0"/>
        <w:tabs>
          <w:tab w:val="left" w:pos="8300"/>
        </w:tabs>
        <w:kinsoku/>
        <w:wordWrap/>
        <w:overflowPunct/>
        <w:topLinePunct w:val="0"/>
        <w:autoSpaceDE w:val="0"/>
        <w:autoSpaceDN w:val="0"/>
        <w:bidi w:val="0"/>
        <w:adjustRightInd w:val="0"/>
        <w:snapToGrid/>
        <w:spacing w:before="1" w:line="500" w:lineRule="exact"/>
        <w:ind w:right="-20" w:firstLine="560" w:firstLineChars="200"/>
        <w:jc w:val="left"/>
        <w:textAlignment w:val="auto"/>
        <w:outlineLvl w:val="9"/>
        <w:rPr>
          <w:rFonts w:ascii="仿宋" w:hAnsi="仿宋" w:eastAsia="仿宋"/>
          <w:color w:val="auto"/>
          <w:sz w:val="28"/>
          <w:szCs w:val="28"/>
        </w:rPr>
      </w:pPr>
      <w:r>
        <w:rPr>
          <w:rFonts w:hint="eastAsia" w:ascii="仿宋" w:hAnsi="仿宋" w:eastAsia="仿宋"/>
          <w:color w:val="auto"/>
          <w:sz w:val="28"/>
          <w:szCs w:val="28"/>
        </w:rPr>
        <w:t>网址</w:t>
      </w:r>
      <w:r>
        <w:rPr>
          <w:rFonts w:hint="eastAsia" w:ascii="仿宋" w:hAnsi="仿宋" w:eastAsia="仿宋"/>
          <w:color w:val="auto"/>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500" w:lineRule="exact"/>
        <w:ind w:left="2456" w:leftChars="271" w:right="-20" w:hanging="1887" w:hangingChars="674"/>
        <w:jc w:val="left"/>
        <w:textAlignment w:val="auto"/>
        <w:outlineLvl w:val="9"/>
        <w:rPr>
          <w:rFonts w:ascii="仿宋" w:hAnsi="仿宋" w:eastAsia="仿宋"/>
          <w:color w:val="auto"/>
          <w:sz w:val="28"/>
          <w:szCs w:val="28"/>
        </w:rPr>
      </w:pPr>
      <w:r>
        <w:rPr>
          <w:rFonts w:hint="eastAsia" w:ascii="仿宋" w:hAnsi="仿宋" w:eastAsia="仿宋"/>
          <w:color w:val="auto"/>
          <w:sz w:val="28"/>
          <w:szCs w:val="28"/>
        </w:rPr>
        <w:t>电话</w:t>
      </w:r>
      <w:r>
        <w:rPr>
          <w:rFonts w:hint="eastAsia" w:ascii="仿宋" w:hAnsi="仿宋" w:eastAsia="仿宋"/>
          <w:color w:val="auto"/>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500" w:lineRule="exact"/>
        <w:ind w:left="2456" w:leftChars="271" w:right="-20" w:hanging="1887" w:hangingChars="674"/>
        <w:jc w:val="left"/>
        <w:textAlignment w:val="auto"/>
        <w:outlineLvl w:val="9"/>
        <w:rPr>
          <w:rFonts w:ascii="仿宋" w:hAnsi="仿宋" w:eastAsia="仿宋"/>
          <w:color w:val="auto"/>
          <w:sz w:val="28"/>
          <w:szCs w:val="28"/>
          <w:u w:val="single"/>
        </w:rPr>
      </w:pPr>
      <w:r>
        <w:rPr>
          <w:rFonts w:hint="eastAsia" w:ascii="仿宋" w:hAnsi="仿宋" w:eastAsia="仿宋"/>
          <w:color w:val="auto"/>
          <w:sz w:val="28"/>
          <w:szCs w:val="28"/>
        </w:rPr>
        <w:t>传真：</w:t>
      </w:r>
      <w:r>
        <w:rPr>
          <w:rFonts w:hint="eastAsia" w:ascii="仿宋" w:hAnsi="仿宋" w:eastAsia="仿宋"/>
          <w:color w:val="auto"/>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500" w:lineRule="exact"/>
        <w:ind w:left="2456" w:leftChars="271" w:right="-20" w:hanging="1887" w:hangingChars="674"/>
        <w:jc w:val="left"/>
        <w:textAlignment w:val="auto"/>
        <w:outlineLvl w:val="9"/>
        <w:rPr>
          <w:rFonts w:ascii="仿宋" w:hAnsi="仿宋" w:eastAsia="仿宋"/>
          <w:color w:val="auto"/>
          <w:sz w:val="28"/>
          <w:szCs w:val="28"/>
          <w:u w:val="single"/>
        </w:rPr>
      </w:pPr>
      <w:r>
        <w:rPr>
          <w:rFonts w:hint="eastAsia" w:ascii="仿宋" w:hAnsi="仿宋" w:eastAsia="仿宋"/>
          <w:color w:val="auto"/>
          <w:sz w:val="28"/>
          <w:szCs w:val="28"/>
        </w:rPr>
        <w:t>邮政编码：</w:t>
      </w:r>
      <w:r>
        <w:rPr>
          <w:rFonts w:hint="eastAsia" w:ascii="仿宋" w:hAnsi="仿宋" w:eastAsia="仿宋"/>
          <w:color w:val="auto"/>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500" w:lineRule="exact"/>
        <w:ind w:left="2456" w:leftChars="271" w:right="-20" w:hanging="1887" w:hangingChars="674"/>
        <w:jc w:val="left"/>
        <w:textAlignment w:val="auto"/>
        <w:outlineLvl w:val="9"/>
        <w:rPr>
          <w:rFonts w:ascii="仿宋" w:hAnsi="仿宋" w:eastAsia="仿宋"/>
          <w:color w:val="auto"/>
          <w:sz w:val="28"/>
          <w:szCs w:val="28"/>
        </w:rPr>
      </w:pPr>
    </w:p>
    <w:p>
      <w:pPr>
        <w:keepNext w:val="0"/>
        <w:keepLines w:val="0"/>
        <w:pageBreakBefore w:val="0"/>
        <w:widowControl w:val="0"/>
        <w:tabs>
          <w:tab w:val="left" w:pos="6000"/>
          <w:tab w:val="left" w:pos="7040"/>
          <w:tab w:val="left" w:pos="8100"/>
        </w:tabs>
        <w:kinsoku/>
        <w:wordWrap/>
        <w:overflowPunct/>
        <w:topLinePunct w:val="0"/>
        <w:autoSpaceDE w:val="0"/>
        <w:autoSpaceDN w:val="0"/>
        <w:bidi w:val="0"/>
        <w:adjustRightInd w:val="0"/>
        <w:snapToGrid/>
        <w:spacing w:line="500" w:lineRule="exact"/>
        <w:ind w:left="2316" w:leftChars="1103" w:right="-20" w:firstLine="3710" w:firstLineChars="1325"/>
        <w:jc w:val="left"/>
        <w:textAlignment w:val="auto"/>
        <w:outlineLvl w:val="9"/>
        <w:rPr>
          <w:rFonts w:ascii="仿宋" w:hAnsi="仿宋" w:eastAsia="仿宋"/>
          <w:color w:val="auto"/>
          <w:sz w:val="28"/>
          <w:szCs w:val="28"/>
        </w:rPr>
      </w:pPr>
      <w:r>
        <w:rPr>
          <w:rFonts w:hint="eastAsia" w:ascii="仿宋" w:hAnsi="仿宋" w:eastAsia="仿宋"/>
          <w:color w:val="auto"/>
          <w:sz w:val="28"/>
          <w:szCs w:val="28"/>
        </w:rPr>
        <w:t>年   月   日</w:t>
      </w:r>
    </w:p>
    <w:p>
      <w:pPr>
        <w:widowControl/>
        <w:jc w:val="left"/>
        <w:rPr>
          <w:rFonts w:ascii="仿宋" w:hAnsi="仿宋" w:eastAsia="仿宋"/>
          <w:color w:val="auto"/>
          <w:szCs w:val="21"/>
        </w:rPr>
      </w:pPr>
    </w:p>
    <w:p>
      <w:pPr>
        <w:rPr>
          <w:rFonts w:ascii="仿宋" w:hAnsi="仿宋" w:eastAsia="仿宋"/>
          <w:bCs/>
          <w:color w:val="auto"/>
          <w:sz w:val="28"/>
          <w:szCs w:val="32"/>
        </w:rPr>
      </w:pPr>
      <w:r>
        <w:rPr>
          <w:rFonts w:hint="eastAsia" w:ascii="仿宋" w:hAnsi="仿宋" w:eastAsia="仿宋"/>
          <w:bCs/>
          <w:color w:val="auto"/>
          <w:sz w:val="28"/>
          <w:szCs w:val="32"/>
        </w:rPr>
        <w:t>附件</w:t>
      </w:r>
      <w:r>
        <w:rPr>
          <w:rFonts w:ascii="仿宋" w:hAnsi="仿宋" w:eastAsia="仿宋"/>
          <w:bCs/>
          <w:color w:val="auto"/>
          <w:sz w:val="28"/>
          <w:szCs w:val="32"/>
        </w:rPr>
        <w:t>2</w:t>
      </w:r>
      <w:r>
        <w:rPr>
          <w:rFonts w:hint="eastAsia" w:ascii="仿宋" w:hAnsi="仿宋" w:eastAsia="仿宋"/>
          <w:bCs/>
          <w:color w:val="auto"/>
          <w:sz w:val="28"/>
          <w:szCs w:val="32"/>
        </w:rPr>
        <w:t>：</w:t>
      </w:r>
    </w:p>
    <w:p>
      <w:pPr>
        <w:jc w:val="center"/>
        <w:rPr>
          <w:rFonts w:ascii="仿宋" w:hAnsi="仿宋" w:eastAsia="仿宋"/>
          <w:b/>
          <w:color w:val="auto"/>
          <w:sz w:val="32"/>
          <w:szCs w:val="32"/>
        </w:rPr>
      </w:pPr>
      <w:r>
        <w:rPr>
          <w:rFonts w:hint="eastAsia" w:ascii="仿宋" w:hAnsi="仿宋" w:eastAsia="仿宋"/>
          <w:b/>
          <w:color w:val="auto"/>
          <w:sz w:val="32"/>
          <w:szCs w:val="32"/>
        </w:rPr>
        <w:t>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响应人名称：</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月</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rPr>
        <w:t>职务：</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w:t>
      </w: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r>
        <w:rPr>
          <w:rFonts w:hint="eastAsia" w:ascii="仿宋" w:hAnsi="仿宋" w:eastAsia="仿宋"/>
          <w:color w:val="auto"/>
          <w:kern w:val="0"/>
          <w:sz w:val="28"/>
          <w:szCs w:val="28"/>
          <w:lang w:eastAsia="zh-CN"/>
        </w:rPr>
        <w:t>竞争性比选</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rPr>
      </w:pP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月日</w:t>
      </w:r>
    </w:p>
    <w:p>
      <w:pPr>
        <w:rPr>
          <w:rFonts w:ascii="仿宋" w:hAnsi="仿宋" w:eastAsia="仿宋"/>
          <w:color w:val="auto"/>
        </w:rPr>
      </w:pPr>
      <w:r>
        <w:rPr>
          <w:rFonts w:hint="eastAsia" w:ascii="仿宋" w:hAnsi="仿宋" w:eastAsia="仿宋"/>
          <w:color w:val="auto"/>
          <w:kern w:val="0"/>
          <w:sz w:val="28"/>
          <w:szCs w:val="28"/>
        </w:rPr>
        <w:t>附:法定代表人身份证复印件</w:t>
      </w:r>
    </w:p>
    <w:p>
      <w:pPr>
        <w:widowControl/>
        <w:jc w:val="left"/>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3</w:t>
      </w:r>
      <w:r>
        <w:rPr>
          <w:rFonts w:hint="eastAsia" w:ascii="仿宋" w:hAnsi="仿宋" w:eastAsia="仿宋"/>
          <w:color w:val="auto"/>
          <w:sz w:val="28"/>
          <w:szCs w:val="28"/>
        </w:rPr>
        <w:t>：</w:t>
      </w:r>
    </w:p>
    <w:p>
      <w:pPr>
        <w:jc w:val="center"/>
        <w:rPr>
          <w:rFonts w:ascii="仿宋" w:hAnsi="仿宋" w:eastAsia="仿宋"/>
          <w:b/>
          <w:color w:val="auto"/>
          <w:sz w:val="32"/>
          <w:szCs w:val="32"/>
        </w:rPr>
      </w:pPr>
    </w:p>
    <w:p>
      <w:pPr>
        <w:jc w:val="center"/>
        <w:rPr>
          <w:rFonts w:ascii="仿宋" w:hAnsi="仿宋" w:eastAsia="仿宋"/>
          <w:b/>
          <w:color w:val="auto"/>
          <w:sz w:val="32"/>
          <w:szCs w:val="32"/>
        </w:rPr>
      </w:pPr>
      <w:r>
        <w:rPr>
          <w:rFonts w:hint="eastAsia" w:ascii="仿宋" w:hAnsi="仿宋" w:eastAsia="仿宋"/>
          <w:b/>
          <w:color w:val="auto"/>
          <w:sz w:val="32"/>
          <w:szCs w:val="32"/>
        </w:rPr>
        <w:t>法人代表授权书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法人代表</w:t>
      </w:r>
      <w:r>
        <w:rPr>
          <w:rFonts w:ascii="仿宋" w:hAnsi="仿宋" w:eastAsia="仿宋"/>
          <w:color w:val="auto"/>
          <w:sz w:val="28"/>
          <w:szCs w:val="28"/>
        </w:rPr>
        <w:t>)</w:t>
      </w:r>
      <w:r>
        <w:rPr>
          <w:rFonts w:hint="eastAsia" w:ascii="仿宋" w:hAnsi="仿宋" w:eastAsia="仿宋"/>
          <w:color w:val="auto"/>
          <w:sz w:val="28"/>
          <w:szCs w:val="28"/>
        </w:rPr>
        <w:t>经合法授权，特代表本公司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为正式的合法代理人，并授权该代理人在项目的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活动中，以我单位的名义签署</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jc w:val="right"/>
        <w:rPr>
          <w:rFonts w:ascii="仿宋" w:hAnsi="仿宋" w:eastAsia="仿宋"/>
          <w:color w:val="auto"/>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snapToGrid w:val="0"/>
        <w:spacing w:line="360" w:lineRule="auto"/>
        <w:rPr>
          <w:rFonts w:ascii="仿宋" w:hAnsi="仿宋" w:eastAsia="仿宋"/>
          <w:color w:val="auto"/>
          <w:sz w:val="28"/>
          <w:szCs w:val="28"/>
        </w:rPr>
      </w:pPr>
      <w:r>
        <w:rPr>
          <w:rFonts w:hint="eastAsia" w:ascii="仿宋" w:hAnsi="仿宋" w:eastAsia="仿宋"/>
          <w:color w:val="auto"/>
          <w:sz w:val="28"/>
          <w:szCs w:val="28"/>
        </w:rPr>
        <w:t>附:被授权人代理人身份证复印件</w:t>
      </w:r>
    </w:p>
    <w:p>
      <w:pPr>
        <w:snapToGrid w:val="0"/>
        <w:spacing w:line="360" w:lineRule="auto"/>
        <w:rPr>
          <w:rFonts w:ascii="仿宋" w:hAnsi="仿宋" w:eastAsia="仿宋"/>
          <w:color w:val="auto"/>
          <w:sz w:val="28"/>
          <w:szCs w:val="28"/>
        </w:rPr>
      </w:pPr>
    </w:p>
    <w:p>
      <w:pPr>
        <w:widowControl/>
        <w:jc w:val="left"/>
        <w:rPr>
          <w:rFonts w:ascii="仿宋" w:hAnsi="仿宋" w:eastAsia="仿宋"/>
          <w:color w:val="auto"/>
          <w:sz w:val="28"/>
          <w:szCs w:val="28"/>
        </w:rPr>
      </w:pPr>
      <w:r>
        <w:rPr>
          <w:rFonts w:hint="eastAsia" w:ascii="仿宋" w:hAnsi="仿宋" w:eastAsia="仿宋"/>
          <w:color w:val="auto"/>
          <w:sz w:val="28"/>
          <w:szCs w:val="28"/>
        </w:rPr>
        <w:t>附件4：</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一、我公司具有良好的商业信誉和健全的财务会计制度。</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二、我公司有依法缴纳税收和社会保障资金的良好记录。</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三、我公司并能够以本公司名义开具发票。</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3920" w:firstLineChars="1400"/>
        <w:rPr>
          <w:rFonts w:ascii="仿宋" w:hAnsi="仿宋" w:eastAsia="仿宋"/>
          <w:color w:val="auto"/>
          <w:sz w:val="28"/>
          <w:szCs w:val="28"/>
        </w:rPr>
      </w:pPr>
      <w:r>
        <w:rPr>
          <w:rFonts w:hint="eastAsia" w:ascii="仿宋" w:hAnsi="仿宋" w:eastAsia="仿宋"/>
          <w:color w:val="auto"/>
          <w:sz w:val="28"/>
          <w:szCs w:val="28"/>
        </w:rPr>
        <w:t>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pStyle w:val="4"/>
        <w:spacing w:line="360" w:lineRule="auto"/>
        <w:rPr>
          <w:rFonts w:hAnsi="宋体" w:cs="宋体"/>
          <w:color w:val="auto"/>
          <w:sz w:val="28"/>
          <w:szCs w:val="28"/>
        </w:rPr>
      </w:pPr>
    </w:p>
    <w:p>
      <w:pPr>
        <w:pStyle w:val="4"/>
        <w:spacing w:line="360" w:lineRule="auto"/>
        <w:rPr>
          <w:rFonts w:hAnsi="宋体" w:cs="宋体"/>
          <w:color w:val="auto"/>
          <w:sz w:val="28"/>
          <w:szCs w:val="28"/>
        </w:rPr>
      </w:pPr>
    </w:p>
    <w:p>
      <w:pPr>
        <w:widowControl/>
        <w:jc w:val="left"/>
        <w:rPr>
          <w:rFonts w:ascii="仿宋" w:hAnsi="仿宋" w:eastAsia="仿宋"/>
          <w:color w:val="auto"/>
          <w:sz w:val="28"/>
          <w:szCs w:val="28"/>
        </w:rPr>
      </w:pPr>
      <w:r>
        <w:rPr>
          <w:rFonts w:hint="eastAsia" w:ascii="仿宋" w:hAnsi="仿宋" w:eastAsia="仿宋"/>
          <w:color w:val="auto"/>
          <w:sz w:val="28"/>
          <w:szCs w:val="28"/>
        </w:rPr>
        <w:t>附件5：</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3640" w:firstLineChars="1300"/>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年  月  日</w:t>
      </w:r>
    </w:p>
    <w:p>
      <w:pPr>
        <w:pStyle w:val="4"/>
        <w:spacing w:line="360" w:lineRule="auto"/>
        <w:rPr>
          <w:rFonts w:hAnsi="宋体" w:cs="宋体"/>
          <w:color w:val="auto"/>
          <w:sz w:val="28"/>
          <w:szCs w:val="28"/>
        </w:rPr>
      </w:pPr>
    </w:p>
    <w:p>
      <w:pPr>
        <w:pStyle w:val="4"/>
        <w:spacing w:line="360" w:lineRule="auto"/>
        <w:rPr>
          <w:rFonts w:hAnsi="宋体" w:cs="宋体"/>
          <w:color w:val="auto"/>
          <w:sz w:val="28"/>
          <w:szCs w:val="28"/>
        </w:rPr>
      </w:pPr>
    </w:p>
    <w:p>
      <w:pPr>
        <w:widowControl/>
        <w:jc w:val="left"/>
        <w:rPr>
          <w:rFonts w:ascii="仿宋_GB2312" w:eastAsia="仿宋_GB2312"/>
          <w:b/>
          <w:color w:val="auto"/>
          <w:sz w:val="44"/>
          <w:szCs w:val="44"/>
        </w:rPr>
      </w:pPr>
    </w:p>
    <w:p>
      <w:pPr>
        <w:widowControl/>
        <w:jc w:val="left"/>
        <w:rPr>
          <w:rFonts w:ascii="仿宋_GB2312" w:eastAsia="仿宋_GB2312"/>
          <w:b/>
          <w:color w:val="auto"/>
          <w:sz w:val="44"/>
          <w:szCs w:val="44"/>
        </w:rPr>
      </w:pPr>
    </w:p>
    <w:p>
      <w:pPr>
        <w:snapToGrid w:val="0"/>
        <w:spacing w:before="100" w:beforeAutospacing="1" w:after="100" w:afterAutospacing="1" w:line="360" w:lineRule="auto"/>
        <w:ind w:firstLine="6720" w:firstLineChars="2800"/>
        <w:rPr>
          <w:color w:val="auto"/>
        </w:rPr>
      </w:pPr>
      <w:r>
        <w:rPr>
          <w:rFonts w:hint="eastAsia" w:ascii="黑体" w:hAnsi="黑体" w:eastAsia="黑体"/>
          <w:color w:val="auto"/>
          <w:sz w:val="24"/>
        </w:rPr>
        <w:t>合同编号：CQA</w:t>
      </w:r>
      <w:r>
        <w:rPr>
          <w:rFonts w:hint="eastAsia"/>
          <w:color w:val="auto"/>
        </w:rPr>
        <w:t xml:space="preserve"> </w:t>
      </w:r>
      <w:r>
        <w:rPr>
          <w:color w:val="auto"/>
        </w:rPr>
        <w:t xml:space="preserve">  </w:t>
      </w:r>
    </w:p>
    <w:p>
      <w:pPr>
        <w:snapToGrid w:val="0"/>
        <w:spacing w:before="100" w:beforeAutospacing="1" w:after="100" w:afterAutospacing="1" w:line="360" w:lineRule="auto"/>
        <w:ind w:firstLine="5880" w:firstLineChars="2800"/>
        <w:rPr>
          <w:rFonts w:asciiTheme="minorEastAsia" w:hAnsiTheme="minorEastAsia" w:eastAsiaTheme="minorEastAsia"/>
          <w:color w:val="auto"/>
          <w:sz w:val="44"/>
          <w:szCs w:val="36"/>
        </w:rPr>
      </w:pPr>
      <w:r>
        <w:rPr>
          <w:color w:val="auto"/>
        </w:rPr>
        <w:t xml:space="preserve"> </w:t>
      </w:r>
    </w:p>
    <w:p>
      <w:pPr>
        <w:jc w:val="center"/>
        <w:rPr>
          <w:rFonts w:ascii="Times New Roman" w:hAnsi="Times New Roman" w:cs="Times New Roman"/>
          <w:b/>
          <w:color w:val="auto"/>
          <w:sz w:val="44"/>
        </w:rPr>
      </w:pPr>
      <w:r>
        <w:rPr>
          <w:rFonts w:ascii="Times New Roman" w:hAnsi="Times New Roman" w:cs="Times New Roman"/>
          <w:b/>
          <w:color w:val="auto"/>
          <w:sz w:val="44"/>
        </w:rPr>
        <w:t>__________________________________</w:t>
      </w:r>
    </w:p>
    <w:p>
      <w:pPr>
        <w:pStyle w:val="26"/>
        <w:jc w:val="center"/>
        <w:rPr>
          <w:color w:val="auto"/>
        </w:rPr>
      </w:pPr>
      <w:r>
        <w:rPr>
          <w:rFonts w:hint="eastAsia"/>
          <w:color w:val="auto"/>
        </w:rPr>
        <w:t>重庆江北国际机场</w:t>
      </w:r>
    </w:p>
    <w:p>
      <w:pPr>
        <w:pStyle w:val="26"/>
        <w:jc w:val="center"/>
        <w:rPr>
          <w:color w:val="auto"/>
          <w:sz w:val="44"/>
        </w:rPr>
      </w:pPr>
      <w:r>
        <w:rPr>
          <w:rFonts w:hint="eastAsia"/>
          <w:color w:val="auto"/>
        </w:rPr>
        <w:t>承揽合同</w:t>
      </w:r>
    </w:p>
    <w:p>
      <w:pPr>
        <w:jc w:val="center"/>
        <w:rPr>
          <w:b/>
          <w:color w:val="auto"/>
          <w:sz w:val="44"/>
        </w:rPr>
      </w:pPr>
      <w:r>
        <w:rPr>
          <w:rFonts w:ascii="Times New Roman" w:hAnsi="Times New Roman" w:cs="Times New Roman"/>
          <w:b/>
          <w:color w:val="auto"/>
          <w:sz w:val="44"/>
        </w:rPr>
        <w:t>________________</w:t>
      </w:r>
      <w:r>
        <w:rPr>
          <w:rFonts w:hint="eastAsia" w:ascii="Times New Roman" w:hAnsi="Times New Roman" w:cs="Times New Roman"/>
          <w:b/>
          <w:color w:val="auto"/>
          <w:sz w:val="44"/>
        </w:rPr>
        <w:t>_</w:t>
      </w:r>
      <w:r>
        <w:rPr>
          <w:rFonts w:ascii="Times New Roman" w:hAnsi="Times New Roman" w:cs="Times New Roman"/>
          <w:b/>
          <w:color w:val="auto"/>
          <w:sz w:val="44"/>
        </w:rPr>
        <w:t>_________________</w:t>
      </w:r>
    </w:p>
    <w:p>
      <w:pPr>
        <w:jc w:val="center"/>
        <w:rPr>
          <w:rFonts w:asciiTheme="minorEastAsia" w:hAnsiTheme="minorEastAsia" w:eastAsiaTheme="minorEastAsia"/>
          <w:b/>
          <w:color w:val="auto"/>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rPr>
      </w:pPr>
    </w:p>
    <w:p>
      <w:pPr>
        <w:snapToGrid w:val="0"/>
        <w:spacing w:before="100" w:beforeAutospacing="1" w:after="100" w:afterAutospacing="1" w:line="360" w:lineRule="auto"/>
        <w:jc w:val="center"/>
        <w:rPr>
          <w:b/>
          <w:color w:val="auto"/>
          <w:sz w:val="32"/>
          <w:szCs w:val="32"/>
        </w:rPr>
      </w:pPr>
      <w:r>
        <w:rPr>
          <w:rFonts w:hint="eastAsia"/>
          <w:b/>
          <w:color w:val="auto"/>
          <w:sz w:val="32"/>
          <w:szCs w:val="32"/>
        </w:rPr>
        <w:t>甲方：重庆机场集团有限公司</w:t>
      </w:r>
    </w:p>
    <w:p>
      <w:pPr>
        <w:snapToGrid w:val="0"/>
        <w:spacing w:line="360" w:lineRule="auto"/>
        <w:rPr>
          <w:rFonts w:cs="宋体"/>
          <w:b/>
          <w:bCs/>
          <w:color w:val="auto"/>
          <w:sz w:val="32"/>
          <w:szCs w:val="32"/>
        </w:rPr>
      </w:pPr>
      <w:r>
        <w:rPr>
          <w:rFonts w:hint="eastAsia"/>
          <w:b/>
          <w:color w:val="auto"/>
          <w:sz w:val="32"/>
          <w:szCs w:val="32"/>
        </w:rPr>
        <w:t xml:space="preserve">       </w:t>
      </w:r>
      <w:r>
        <w:rPr>
          <w:b/>
          <w:color w:val="auto"/>
          <w:sz w:val="32"/>
          <w:szCs w:val="32"/>
        </w:rPr>
        <w:t xml:space="preserve">      </w:t>
      </w:r>
      <w:r>
        <w:rPr>
          <w:rFonts w:hint="eastAsia"/>
          <w:b/>
          <w:color w:val="auto"/>
          <w:sz w:val="32"/>
          <w:szCs w:val="32"/>
        </w:rPr>
        <w:t>乙方：</w:t>
      </w:r>
      <w:r>
        <w:rPr>
          <w:b/>
          <w:color w:val="auto"/>
          <w:sz w:val="32"/>
          <w:szCs w:val="32"/>
        </w:rPr>
        <w:t>___________________</w:t>
      </w:r>
    </w:p>
    <w:p>
      <w:pPr>
        <w:adjustRightInd w:val="0"/>
        <w:snapToGrid w:val="0"/>
        <w:spacing w:line="360" w:lineRule="auto"/>
        <w:jc w:val="center"/>
        <w:rPr>
          <w:rFonts w:asciiTheme="minorEastAsia" w:hAnsiTheme="minorEastAsia" w:eastAsiaTheme="minorEastAsia"/>
          <w:color w:val="auto"/>
          <w:sz w:val="28"/>
          <w:szCs w:val="28"/>
        </w:rPr>
        <w:sectPr>
          <w:headerReference r:id="rId5" w:type="first"/>
          <w:footerReference r:id="rId7" w:type="first"/>
          <w:headerReference r:id="rId4" w:type="default"/>
          <w:footerReference r:id="rId6" w:type="default"/>
          <w:pgSz w:w="11900" w:h="16840"/>
          <w:pgMar w:top="1440" w:right="1800" w:bottom="1440" w:left="1800" w:header="851" w:footer="992" w:gutter="0"/>
          <w:pgNumType w:fmt="decimal"/>
          <w:cols w:space="425" w:num="1"/>
          <w:docGrid w:type="lines" w:linePitch="326" w:charSpace="0"/>
        </w:sectPr>
      </w:pPr>
    </w:p>
    <w:p>
      <w:pPr>
        <w:pStyle w:val="27"/>
        <w:ind w:firstLine="602"/>
        <w:rPr>
          <w:b/>
          <w:bCs/>
          <w:color w:val="auto"/>
        </w:rPr>
      </w:pPr>
      <w:r>
        <w:rPr>
          <w:rFonts w:hint="eastAsia"/>
          <w:b/>
          <w:bCs/>
          <w:color w:val="auto"/>
        </w:rPr>
        <w:t>甲方:重庆机场集团有限公司</w:t>
      </w:r>
    </w:p>
    <w:p>
      <w:pPr>
        <w:pStyle w:val="27"/>
        <w:ind w:firstLine="602"/>
        <w:rPr>
          <w:b/>
          <w:bCs/>
          <w:color w:val="auto"/>
        </w:rPr>
      </w:pPr>
      <w:r>
        <w:rPr>
          <w:b/>
          <w:bCs/>
          <w:color w:val="auto"/>
        </w:rPr>
        <w:t>统一社会信用代码：91500000756209971P</w:t>
      </w:r>
    </w:p>
    <w:p>
      <w:pPr>
        <w:pStyle w:val="27"/>
        <w:ind w:firstLine="602"/>
        <w:rPr>
          <w:b/>
          <w:bCs/>
          <w:color w:val="auto"/>
        </w:rPr>
      </w:pPr>
      <w:r>
        <w:rPr>
          <w:b/>
          <w:bCs/>
          <w:color w:val="auto"/>
        </w:rPr>
        <w:t xml:space="preserve">通讯地址： </w:t>
      </w:r>
    </w:p>
    <w:p>
      <w:pPr>
        <w:pStyle w:val="27"/>
        <w:ind w:firstLine="602"/>
        <w:rPr>
          <w:b/>
          <w:bCs/>
          <w:color w:val="auto"/>
        </w:rPr>
      </w:pPr>
      <w:r>
        <w:rPr>
          <w:b/>
          <w:bCs/>
          <w:color w:val="auto"/>
        </w:rPr>
        <w:t xml:space="preserve">法定代表人或委托代理人： </w:t>
      </w:r>
    </w:p>
    <w:p>
      <w:pPr>
        <w:pStyle w:val="27"/>
        <w:ind w:firstLine="602"/>
        <w:rPr>
          <w:b/>
          <w:bCs/>
          <w:color w:val="auto"/>
        </w:rPr>
      </w:pPr>
      <w:r>
        <w:rPr>
          <w:b/>
          <w:bCs/>
          <w:color w:val="auto"/>
        </w:rPr>
        <w:t xml:space="preserve">邮政编码：                        </w:t>
      </w:r>
    </w:p>
    <w:p>
      <w:pPr>
        <w:pStyle w:val="27"/>
        <w:ind w:firstLine="602"/>
        <w:rPr>
          <w:b/>
          <w:bCs/>
          <w:color w:val="auto"/>
        </w:rPr>
      </w:pPr>
      <w:r>
        <w:rPr>
          <w:b/>
          <w:bCs/>
          <w:color w:val="auto"/>
        </w:rPr>
        <w:t>联系电话：</w:t>
      </w:r>
    </w:p>
    <w:p>
      <w:pPr>
        <w:pStyle w:val="27"/>
        <w:ind w:firstLine="602"/>
        <w:rPr>
          <w:b/>
          <w:bCs/>
          <w:color w:val="auto"/>
        </w:rPr>
      </w:pPr>
      <w:r>
        <w:rPr>
          <w:b/>
          <w:bCs/>
          <w:color w:val="auto"/>
        </w:rPr>
        <w:t>邮箱地址：</w:t>
      </w:r>
    </w:p>
    <w:p>
      <w:pPr>
        <w:pStyle w:val="27"/>
        <w:ind w:firstLine="602"/>
        <w:rPr>
          <w:b/>
          <w:bCs/>
          <w:color w:val="auto"/>
        </w:rPr>
      </w:pPr>
      <w:r>
        <w:rPr>
          <w:b/>
          <w:bCs/>
          <w:color w:val="auto"/>
        </w:rPr>
        <w:t>开户银行：</w:t>
      </w:r>
      <w:r>
        <w:rPr>
          <w:rFonts w:hint="eastAsia"/>
          <w:b/>
          <w:bCs/>
          <w:color w:val="auto"/>
          <w:lang w:eastAsia="zh-CN"/>
        </w:rPr>
        <w:t>中国建设银行</w:t>
      </w:r>
      <w:r>
        <w:rPr>
          <w:b/>
          <w:bCs/>
          <w:color w:val="auto"/>
        </w:rPr>
        <w:t xml:space="preserve">  </w:t>
      </w:r>
    </w:p>
    <w:p>
      <w:pPr>
        <w:pStyle w:val="27"/>
        <w:ind w:firstLine="602"/>
        <w:rPr>
          <w:b/>
          <w:bCs/>
          <w:color w:val="auto"/>
        </w:rPr>
      </w:pPr>
      <w:r>
        <w:rPr>
          <w:b/>
          <w:bCs/>
          <w:color w:val="auto"/>
        </w:rPr>
        <w:t>开户名称：</w:t>
      </w:r>
      <w:r>
        <w:rPr>
          <w:rFonts w:hint="eastAsia"/>
          <w:b/>
          <w:bCs/>
          <w:color w:val="auto"/>
        </w:rPr>
        <w:t>建行渝北支行机场分理处</w:t>
      </w:r>
    </w:p>
    <w:p>
      <w:pPr>
        <w:pStyle w:val="27"/>
        <w:ind w:firstLine="602"/>
        <w:rPr>
          <w:b/>
          <w:bCs/>
          <w:color w:val="auto"/>
        </w:rPr>
      </w:pPr>
      <w:r>
        <w:rPr>
          <w:b/>
          <w:bCs/>
          <w:color w:val="auto"/>
        </w:rPr>
        <w:t>账号：50001083800050000447</w:t>
      </w:r>
    </w:p>
    <w:p>
      <w:pPr>
        <w:pStyle w:val="27"/>
        <w:ind w:firstLine="602"/>
        <w:rPr>
          <w:b/>
          <w:bCs/>
          <w:color w:val="auto"/>
        </w:rPr>
      </w:pPr>
    </w:p>
    <w:p>
      <w:pPr>
        <w:pStyle w:val="27"/>
        <w:ind w:firstLine="602"/>
        <w:rPr>
          <w:b/>
          <w:bCs/>
          <w:color w:val="auto"/>
        </w:rPr>
      </w:pPr>
      <w:r>
        <w:rPr>
          <w:rFonts w:hint="eastAsia"/>
          <w:b/>
          <w:bCs/>
          <w:color w:val="auto"/>
        </w:rPr>
        <w:t>乙方：</w:t>
      </w:r>
      <w:r>
        <w:rPr>
          <w:b/>
          <w:bCs/>
          <w:color w:val="auto"/>
        </w:rPr>
        <w:t xml:space="preserve"> </w:t>
      </w:r>
    </w:p>
    <w:p>
      <w:pPr>
        <w:pStyle w:val="27"/>
        <w:ind w:firstLine="602"/>
        <w:rPr>
          <w:b/>
          <w:bCs/>
          <w:color w:val="auto"/>
        </w:rPr>
      </w:pPr>
      <w:r>
        <w:rPr>
          <w:rFonts w:hint="eastAsia"/>
          <w:b/>
          <w:bCs/>
          <w:color w:val="auto"/>
        </w:rPr>
        <w:t>统一社会信用代码：</w:t>
      </w:r>
    </w:p>
    <w:p>
      <w:pPr>
        <w:pStyle w:val="27"/>
        <w:ind w:firstLine="602"/>
        <w:rPr>
          <w:b/>
          <w:bCs/>
          <w:color w:val="auto"/>
        </w:rPr>
      </w:pPr>
      <w:r>
        <w:rPr>
          <w:b/>
          <w:bCs/>
          <w:color w:val="auto"/>
        </w:rPr>
        <w:t>通讯地址：</w:t>
      </w:r>
    </w:p>
    <w:p>
      <w:pPr>
        <w:pStyle w:val="27"/>
        <w:ind w:firstLine="602"/>
        <w:rPr>
          <w:b/>
          <w:bCs/>
          <w:color w:val="auto"/>
        </w:rPr>
      </w:pPr>
      <w:r>
        <w:rPr>
          <w:b/>
          <w:bCs/>
          <w:color w:val="auto"/>
        </w:rPr>
        <w:t xml:space="preserve">法定代表人或委托代理人： </w:t>
      </w:r>
    </w:p>
    <w:p>
      <w:pPr>
        <w:pStyle w:val="27"/>
        <w:ind w:firstLine="602"/>
        <w:rPr>
          <w:b/>
          <w:bCs/>
          <w:color w:val="auto"/>
        </w:rPr>
      </w:pPr>
      <w:r>
        <w:rPr>
          <w:b/>
          <w:bCs/>
          <w:color w:val="auto"/>
        </w:rPr>
        <w:t>邮政编码：</w:t>
      </w:r>
    </w:p>
    <w:p>
      <w:pPr>
        <w:pStyle w:val="27"/>
        <w:ind w:firstLine="602"/>
        <w:rPr>
          <w:b/>
          <w:bCs/>
          <w:color w:val="auto"/>
        </w:rPr>
      </w:pPr>
      <w:r>
        <w:rPr>
          <w:b/>
          <w:bCs/>
          <w:color w:val="auto"/>
        </w:rPr>
        <w:t>联系电话：</w:t>
      </w:r>
    </w:p>
    <w:p>
      <w:pPr>
        <w:pStyle w:val="27"/>
        <w:ind w:firstLine="602"/>
        <w:rPr>
          <w:b/>
          <w:bCs/>
          <w:color w:val="auto"/>
        </w:rPr>
      </w:pPr>
      <w:r>
        <w:rPr>
          <w:b/>
          <w:bCs/>
          <w:color w:val="auto"/>
        </w:rPr>
        <w:t xml:space="preserve">邮箱地址： </w:t>
      </w:r>
    </w:p>
    <w:p>
      <w:pPr>
        <w:pStyle w:val="22"/>
        <w:shd w:val="clear" w:color="auto" w:fill="auto"/>
        <w:spacing w:before="0" w:after="163" w:afterLines="50" w:line="240" w:lineRule="auto"/>
        <w:ind w:firstLine="480" w:firstLineChars="200"/>
        <w:jc w:val="both"/>
        <w:rPr>
          <w:rStyle w:val="23"/>
          <w:rFonts w:asciiTheme="minorEastAsia" w:hAnsiTheme="minorEastAsia" w:eastAsiaTheme="minorEastAsia"/>
          <w:color w:val="auto"/>
          <w:sz w:val="24"/>
          <w:szCs w:val="24"/>
          <w:lang w:val="zh-CN"/>
        </w:rPr>
      </w:pPr>
      <w:r>
        <w:rPr>
          <w:rStyle w:val="23"/>
          <w:rFonts w:hint="eastAsia" w:asciiTheme="minorEastAsia" w:hAnsiTheme="minorEastAsia" w:eastAsiaTheme="minorEastAsia"/>
          <w:color w:val="auto"/>
          <w:sz w:val="24"/>
          <w:szCs w:val="24"/>
          <w:lang w:val="zh-CN"/>
        </w:rPr>
        <w:t xml:space="preserve"> </w:t>
      </w:r>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依照《中华人民共和国合同法》等有关法律、法规，就乙方承揽甲方</w:t>
      </w:r>
      <w:r>
        <w:rPr>
          <w:rStyle w:val="23"/>
          <w:rFonts w:hint="eastAsia" w:ascii="仿宋_GB2312" w:hAnsi="仿宋" w:eastAsia="仿宋_GB2312" w:cs="宋体"/>
          <w:color w:val="auto"/>
          <w:u w:val="single"/>
          <w:shd w:val="clear" w:color="auto" w:fill="auto"/>
          <w:lang w:val="en-US" w:eastAsia="zh-CN"/>
        </w:rPr>
        <w:t>深圳航空片区污水管道迁改维修改造项目前期勘察</w:t>
      </w:r>
      <w:r>
        <w:rPr>
          <w:rStyle w:val="23"/>
          <w:rFonts w:hint="eastAsia" w:ascii="仿宋_GB2312" w:hAnsi="仿宋" w:eastAsia="仿宋_GB2312" w:cs="宋体"/>
          <w:color w:val="auto"/>
          <w:shd w:val="clear" w:color="auto" w:fill="auto"/>
        </w:rPr>
        <w:t>事宜（以下称项目），双方经充分平等协商，达成本协议。</w:t>
      </w:r>
    </w:p>
    <w:p>
      <w:pPr>
        <w:pStyle w:val="2"/>
        <w:ind w:firstLine="640"/>
        <w:rPr>
          <w:rStyle w:val="23"/>
          <w:rFonts w:ascii="仿宋" w:hAnsi="仿宋" w:eastAsia="黑体" w:cs="Times New Roman"/>
          <w:color w:val="auto"/>
          <w:sz w:val="32"/>
          <w:szCs w:val="24"/>
          <w:shd w:val="clear" w:color="auto" w:fill="auto"/>
        </w:rPr>
      </w:pPr>
      <w:bookmarkStart w:id="0" w:name="_Toc24707255"/>
      <w:r>
        <w:rPr>
          <w:rStyle w:val="23"/>
          <w:rFonts w:hint="eastAsia" w:ascii="仿宋" w:hAnsi="仿宋" w:eastAsia="黑体" w:cs="Times New Roman"/>
          <w:color w:val="auto"/>
          <w:sz w:val="32"/>
          <w:szCs w:val="24"/>
          <w:shd w:val="clear" w:color="auto" w:fill="auto"/>
        </w:rPr>
        <w:t>第一条 项目名称</w:t>
      </w:r>
      <w:bookmarkEnd w:id="0"/>
      <w:bookmarkStart w:id="1" w:name="_Hlk9437057"/>
    </w:p>
    <w:p>
      <w:pPr>
        <w:pStyle w:val="27"/>
        <w:ind w:firstLine="480"/>
        <w:rPr>
          <w:rStyle w:val="23"/>
          <w:rFonts w:hint="eastAsia" w:ascii="仿宋_GB2312" w:hAnsi="仿宋" w:eastAsia="仿宋_GB2312" w:cs="宋体"/>
          <w:color w:val="auto"/>
          <w:u w:val="single"/>
          <w:shd w:val="clear" w:color="auto" w:fill="auto"/>
          <w:lang w:val="en-US" w:eastAsia="zh-CN"/>
        </w:rPr>
      </w:pPr>
      <w:r>
        <w:rPr>
          <w:rStyle w:val="23"/>
          <w:rFonts w:ascii="仿宋" w:eastAsia="仿宋"/>
          <w:color w:val="auto"/>
          <w:sz w:val="24"/>
          <w:szCs w:val="24"/>
          <w:lang w:val="zh-CN"/>
        </w:rPr>
        <w:t xml:space="preserve"> </w:t>
      </w:r>
      <w:r>
        <w:rPr>
          <w:rStyle w:val="23"/>
          <w:rFonts w:hint="eastAsia" w:ascii="仿宋_GB2312" w:hAnsi="仿宋" w:eastAsia="仿宋_GB2312" w:cs="宋体"/>
          <w:color w:val="auto"/>
          <w:u w:val="single"/>
          <w:shd w:val="clear" w:color="auto" w:fill="auto"/>
          <w:lang w:val="en-US" w:eastAsia="zh-CN"/>
        </w:rPr>
        <w:t>深圳航空片区污水管道改迁维修改造</w:t>
      </w:r>
      <w:r>
        <w:rPr>
          <w:rStyle w:val="23"/>
          <w:rFonts w:hint="eastAsia" w:ascii="仿宋_GB2312" w:hAnsi="仿宋" w:eastAsia="仿宋_GB2312" w:cs="宋体"/>
          <w:color w:val="auto"/>
          <w:u w:val="single"/>
          <w:shd w:val="clear" w:color="auto" w:fill="auto"/>
          <w:lang w:eastAsia="zh-CN"/>
        </w:rPr>
        <w:t>项目</w:t>
      </w:r>
      <w:r>
        <w:rPr>
          <w:rStyle w:val="23"/>
          <w:rFonts w:hint="eastAsia" w:ascii="仿宋_GB2312" w:hAnsi="仿宋" w:eastAsia="仿宋_GB2312" w:cs="宋体"/>
          <w:color w:val="auto"/>
          <w:u w:val="single"/>
          <w:shd w:val="clear" w:color="auto" w:fill="auto"/>
          <w:lang w:val="en-US" w:eastAsia="zh-CN"/>
        </w:rPr>
        <w:t>前期勘察</w:t>
      </w:r>
      <w:r>
        <w:rPr>
          <w:rStyle w:val="23"/>
          <w:rFonts w:hint="eastAsia" w:cs="宋体"/>
          <w:color w:val="auto"/>
          <w:u w:val="single"/>
          <w:shd w:val="clear" w:color="auto" w:fill="auto"/>
          <w:lang w:val="en-US" w:eastAsia="zh-CN"/>
        </w:rPr>
        <w:t xml:space="preserve"> </w:t>
      </w:r>
      <w:r>
        <w:rPr>
          <w:rStyle w:val="23"/>
          <w:rFonts w:hint="eastAsia" w:cs="宋体"/>
          <w:color w:val="auto"/>
          <w:u w:val="none"/>
          <w:shd w:val="clear" w:color="auto" w:fill="auto"/>
          <w:lang w:val="en-US" w:eastAsia="zh-CN"/>
        </w:rPr>
        <w:t>。</w:t>
      </w:r>
    </w:p>
    <w:bookmarkEnd w:id="1"/>
    <w:p>
      <w:pPr>
        <w:pStyle w:val="2"/>
        <w:ind w:firstLine="640"/>
        <w:rPr>
          <w:rStyle w:val="23"/>
          <w:rFonts w:ascii="仿宋" w:hAnsi="仿宋" w:eastAsia="黑体" w:cs="Times New Roman"/>
          <w:color w:val="auto"/>
          <w:sz w:val="32"/>
          <w:szCs w:val="24"/>
          <w:shd w:val="clear" w:color="auto" w:fill="auto"/>
        </w:rPr>
      </w:pPr>
      <w:bookmarkStart w:id="2" w:name="_Toc24707256"/>
      <w:r>
        <w:rPr>
          <w:rStyle w:val="23"/>
          <w:rFonts w:hint="eastAsia" w:ascii="仿宋" w:hAnsi="仿宋" w:eastAsia="黑体" w:cs="Times New Roman"/>
          <w:color w:val="auto"/>
          <w:sz w:val="32"/>
          <w:szCs w:val="24"/>
          <w:shd w:val="clear" w:color="auto" w:fill="auto"/>
        </w:rPr>
        <w:t>第二条 项目地点</w:t>
      </w:r>
      <w:bookmarkEnd w:id="2"/>
    </w:p>
    <w:p>
      <w:pPr>
        <w:pStyle w:val="27"/>
        <w:ind w:firstLine="480"/>
        <w:rPr>
          <w:rStyle w:val="23"/>
          <w:rFonts w:hint="default" w:ascii="仿宋_GB2312" w:hAnsi="仿宋" w:eastAsia="仿宋_GB2312" w:cs="宋体"/>
          <w:color w:val="auto"/>
          <w:u w:val="none"/>
          <w:shd w:val="clear" w:color="auto" w:fill="auto"/>
          <w:lang w:val="en-US" w:eastAsia="zh-CN"/>
        </w:rPr>
      </w:pPr>
      <w:r>
        <w:rPr>
          <w:rStyle w:val="23"/>
          <w:rFonts w:hint="eastAsia" w:ascii="仿宋_GB2312" w:hAnsi="仿宋" w:eastAsia="仿宋_GB2312" w:cs="宋体"/>
          <w:color w:val="auto"/>
          <w:u w:val="single"/>
          <w:shd w:val="clear" w:color="auto" w:fill="auto"/>
          <w:lang w:eastAsia="zh-CN"/>
        </w:rPr>
        <w:t>重庆江北国际机场</w:t>
      </w:r>
      <w:r>
        <w:rPr>
          <w:rStyle w:val="23"/>
          <w:rFonts w:hint="eastAsia" w:ascii="仿宋_GB2312" w:hAnsi="仿宋" w:eastAsia="仿宋_GB2312" w:cs="宋体"/>
          <w:color w:val="auto"/>
          <w:u w:val="single"/>
          <w:shd w:val="clear" w:color="auto" w:fill="auto"/>
          <w:lang w:val="en-US" w:eastAsia="zh-CN"/>
        </w:rPr>
        <w:t xml:space="preserve">深圳航空片区         </w:t>
      </w:r>
      <w:r>
        <w:rPr>
          <w:rStyle w:val="23"/>
          <w:rFonts w:hint="eastAsia" w:cs="宋体"/>
          <w:color w:val="auto"/>
          <w:u w:val="single"/>
          <w:shd w:val="clear" w:color="auto" w:fill="auto"/>
          <w:lang w:val="en-US" w:eastAsia="zh-CN"/>
        </w:rPr>
        <w:t xml:space="preserve">  </w:t>
      </w:r>
      <w:r>
        <w:rPr>
          <w:rStyle w:val="23"/>
          <w:rFonts w:hint="eastAsia" w:ascii="仿宋_GB2312" w:hAnsi="仿宋" w:eastAsia="仿宋_GB2312" w:cs="宋体"/>
          <w:color w:val="auto"/>
          <w:u w:val="single"/>
          <w:shd w:val="clear" w:color="auto" w:fill="auto"/>
          <w:lang w:val="en-US" w:eastAsia="zh-CN"/>
        </w:rPr>
        <w:t xml:space="preserve">     </w:t>
      </w:r>
      <w:r>
        <w:rPr>
          <w:rStyle w:val="23"/>
          <w:rFonts w:hint="eastAsia" w:ascii="仿宋_GB2312" w:hAnsi="仿宋" w:eastAsia="仿宋_GB2312" w:cs="宋体"/>
          <w:color w:val="auto"/>
          <w:shd w:val="clear" w:color="auto" w:fill="auto"/>
        </w:rPr>
        <w:t>。</w:t>
      </w:r>
    </w:p>
    <w:p>
      <w:pPr>
        <w:pStyle w:val="2"/>
        <w:ind w:firstLine="640"/>
        <w:rPr>
          <w:color w:val="auto"/>
        </w:rPr>
      </w:pPr>
      <w:bookmarkStart w:id="3" w:name="_Toc24707257"/>
      <w:r>
        <w:rPr>
          <w:rStyle w:val="23"/>
          <w:rFonts w:hint="eastAsia" w:ascii="仿宋" w:hAnsi="仿宋" w:eastAsia="黑体" w:cs="Times New Roman"/>
          <w:color w:val="auto"/>
          <w:sz w:val="32"/>
          <w:szCs w:val="24"/>
          <w:shd w:val="clear" w:color="auto" w:fill="auto"/>
        </w:rPr>
        <w:t>第三条</w:t>
      </w:r>
      <w:r>
        <w:rPr>
          <w:rStyle w:val="23"/>
          <w:rFonts w:ascii="仿宋" w:hAnsi="仿宋" w:eastAsia="黑体" w:cs="Times New Roman"/>
          <w:color w:val="auto"/>
          <w:sz w:val="32"/>
          <w:szCs w:val="24"/>
          <w:shd w:val="clear" w:color="auto" w:fill="auto"/>
        </w:rPr>
        <w:t xml:space="preserve"> </w:t>
      </w:r>
      <w:r>
        <w:rPr>
          <w:rStyle w:val="23"/>
          <w:rFonts w:hint="eastAsia" w:ascii="仿宋" w:hAnsi="仿宋" w:eastAsia="黑体" w:cs="Times New Roman"/>
          <w:color w:val="auto"/>
          <w:sz w:val="32"/>
          <w:szCs w:val="24"/>
          <w:shd w:val="clear" w:color="auto" w:fill="auto"/>
        </w:rPr>
        <w:t>项目内容和范围</w:t>
      </w:r>
      <w:bookmarkEnd w:id="3"/>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lang w:val="en-US" w:eastAsia="zh-CN"/>
        </w:rPr>
        <w:t>1.</w:t>
      </w:r>
      <w:r>
        <w:rPr>
          <w:rFonts w:hint="eastAsia" w:ascii="仿宋_GB2312" w:eastAsia="仿宋_GB2312"/>
          <w:color w:val="auto"/>
          <w:sz w:val="28"/>
          <w:szCs w:val="28"/>
          <w:u w:val="single"/>
        </w:rPr>
        <w:t>勘测要求</w:t>
      </w:r>
    </w:p>
    <w:p>
      <w:pPr>
        <w:spacing w:line="572" w:lineRule="exact"/>
        <w:ind w:firstLine="560" w:firstLineChars="200"/>
        <w:rPr>
          <w:rFonts w:hint="eastAsia" w:ascii="仿宋_GB2312" w:eastAsia="仿宋_GB2312"/>
          <w:color w:val="auto"/>
          <w:sz w:val="28"/>
          <w:szCs w:val="28"/>
          <w:u w:val="single"/>
          <w:lang w:eastAsia="zh-CN"/>
        </w:rPr>
      </w:pPr>
      <w:r>
        <w:rPr>
          <w:rFonts w:hint="eastAsia" w:ascii="仿宋_GB2312" w:eastAsia="仿宋_GB2312"/>
          <w:color w:val="auto"/>
          <w:sz w:val="28"/>
          <w:szCs w:val="28"/>
          <w:u w:val="single"/>
          <w:lang w:val="en-US" w:eastAsia="zh-CN"/>
        </w:rPr>
        <w:t>在勘测前，需对西区深圳航空片区周边区域进行测绘。</w:t>
      </w:r>
      <w:r>
        <w:rPr>
          <w:rFonts w:hint="eastAsia" w:ascii="仿宋_GB2312" w:eastAsia="仿宋_GB2312"/>
          <w:color w:val="auto"/>
          <w:sz w:val="28"/>
          <w:szCs w:val="28"/>
          <w:u w:val="single"/>
        </w:rPr>
        <w:t>勘察工作应严格遵守《岩土工程勘察规范》（GB50021-2001）和其他相关专门规定，对建筑地基做出工程地质评价，并为地基基础设计、地基处理与加固不良地质现象的防治工程提供工程地质资料</w:t>
      </w:r>
      <w:r>
        <w:rPr>
          <w:rFonts w:hint="eastAsia" w:ascii="仿宋_GB2312" w:eastAsia="仿宋_GB2312"/>
          <w:color w:val="auto"/>
          <w:sz w:val="28"/>
          <w:szCs w:val="28"/>
          <w:u w:val="single"/>
          <w:lang w:eastAsia="zh-CN"/>
        </w:rPr>
        <w:t>。</w:t>
      </w:r>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lang w:val="en-US" w:eastAsia="zh-CN"/>
        </w:rPr>
        <w:t>2</w:t>
      </w:r>
      <w:r>
        <w:rPr>
          <w:rFonts w:hint="eastAsia" w:ascii="仿宋_GB2312" w:eastAsia="仿宋_GB2312"/>
          <w:color w:val="auto"/>
          <w:sz w:val="28"/>
          <w:szCs w:val="28"/>
          <w:u w:val="single"/>
        </w:rPr>
        <w:t>.成图规格</w:t>
      </w:r>
    </w:p>
    <w:p>
      <w:pPr>
        <w:spacing w:line="572" w:lineRule="exact"/>
        <w:ind w:firstLine="560" w:firstLineChars="200"/>
        <w:rPr>
          <w:rFonts w:hint="eastAsia" w:ascii="仿宋_GB2312" w:eastAsia="仿宋_GB2312"/>
          <w:color w:val="auto"/>
          <w:sz w:val="28"/>
          <w:szCs w:val="28"/>
          <w:u w:val="single"/>
        </w:rPr>
      </w:pPr>
      <w:r>
        <w:rPr>
          <w:rFonts w:hint="eastAsia" w:ascii="仿宋_GB2312" w:eastAsia="仿宋_GB2312"/>
          <w:color w:val="auto"/>
          <w:sz w:val="28"/>
          <w:szCs w:val="28"/>
          <w:u w:val="single"/>
          <w:lang w:val="en-US" w:eastAsia="zh-CN"/>
        </w:rPr>
        <w:t>2</w:t>
      </w:r>
      <w:r>
        <w:rPr>
          <w:rFonts w:hint="eastAsia" w:ascii="仿宋_GB2312" w:eastAsia="仿宋_GB2312"/>
          <w:color w:val="auto"/>
          <w:sz w:val="28"/>
          <w:szCs w:val="28"/>
          <w:u w:val="single"/>
        </w:rPr>
        <w:t>.1</w:t>
      </w:r>
      <w:r>
        <w:rPr>
          <w:rFonts w:hint="eastAsia" w:ascii="仿宋_GB2312" w:hAnsi="Times New Roman" w:eastAsia="仿宋_GB2312" w:cs="Times New Roman"/>
          <w:b w:val="0"/>
          <w:bCs w:val="0"/>
          <w:color w:val="auto"/>
          <w:kern w:val="2"/>
          <w:sz w:val="28"/>
          <w:szCs w:val="28"/>
          <w:u w:val="single"/>
          <w:lang w:val="en-US" w:eastAsia="zh-CN" w:bidi="ar-SA"/>
        </w:rPr>
        <w:t>本项目按1:500地形图测绘；</w:t>
      </w:r>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lang w:val="en-US" w:eastAsia="zh-CN"/>
        </w:rPr>
        <w:t>2.2</w:t>
      </w:r>
      <w:r>
        <w:rPr>
          <w:rFonts w:hint="eastAsia" w:ascii="仿宋_GB2312" w:eastAsia="仿宋_GB2312"/>
          <w:color w:val="auto"/>
          <w:sz w:val="28"/>
          <w:szCs w:val="28"/>
          <w:u w:val="single"/>
        </w:rPr>
        <w:t>地形平面图为带状图，比列尺1:500；</w:t>
      </w:r>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lang w:val="en-US" w:eastAsia="zh-CN"/>
        </w:rPr>
        <w:t>2</w:t>
      </w:r>
      <w:r>
        <w:rPr>
          <w:rFonts w:hint="eastAsia" w:ascii="仿宋_GB2312" w:eastAsia="仿宋_GB2312"/>
          <w:color w:val="auto"/>
          <w:sz w:val="28"/>
          <w:szCs w:val="28"/>
          <w:u w:val="single"/>
        </w:rPr>
        <w:t>.</w:t>
      </w:r>
      <w:r>
        <w:rPr>
          <w:rFonts w:hint="eastAsia" w:ascii="仿宋_GB2312" w:eastAsia="仿宋_GB2312"/>
          <w:color w:val="auto"/>
          <w:sz w:val="28"/>
          <w:szCs w:val="28"/>
          <w:u w:val="single"/>
          <w:lang w:val="en-US" w:eastAsia="zh-CN"/>
        </w:rPr>
        <w:t>3</w:t>
      </w:r>
      <w:r>
        <w:rPr>
          <w:rFonts w:hint="eastAsia" w:ascii="仿宋_GB2312" w:eastAsia="仿宋_GB2312"/>
          <w:color w:val="auto"/>
          <w:sz w:val="28"/>
          <w:szCs w:val="28"/>
          <w:u w:val="single"/>
        </w:rPr>
        <w:t>地形纵断面图对应平面的带状图1:500比例尺，竖向1:100比列尺；</w:t>
      </w:r>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lang w:val="en-US" w:eastAsia="zh-CN"/>
        </w:rPr>
        <w:t>2</w:t>
      </w:r>
      <w:r>
        <w:rPr>
          <w:rFonts w:hint="eastAsia" w:ascii="仿宋_GB2312" w:eastAsia="仿宋_GB2312"/>
          <w:color w:val="auto"/>
          <w:sz w:val="28"/>
          <w:szCs w:val="28"/>
          <w:u w:val="single"/>
        </w:rPr>
        <w:t>.</w:t>
      </w:r>
      <w:r>
        <w:rPr>
          <w:rFonts w:hint="eastAsia" w:ascii="仿宋_GB2312" w:eastAsia="仿宋_GB2312"/>
          <w:color w:val="auto"/>
          <w:sz w:val="28"/>
          <w:szCs w:val="28"/>
          <w:u w:val="single"/>
          <w:lang w:val="en-US" w:eastAsia="zh-CN"/>
        </w:rPr>
        <w:t>4</w:t>
      </w:r>
      <w:r>
        <w:rPr>
          <w:rFonts w:hint="eastAsia" w:ascii="仿宋_GB2312" w:eastAsia="仿宋_GB2312"/>
          <w:color w:val="auto"/>
          <w:sz w:val="28"/>
          <w:szCs w:val="28"/>
          <w:u w:val="single"/>
        </w:rPr>
        <w:t>底线综合管线图对应地形平面图在其上绘制出所有地下管线，并在每根管道上标注以下内容：管道名称、管径（运行或设计压力）、埋深（注明管顶、管中或管底，或统一规定金属管道埋深均指管中埋深，非金属管道埋深均指管顶埋深）、管道材质。在管线的管径变径点、阀门、分支点、交接点要特别注明坐标点；</w:t>
      </w:r>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lang w:val="en-US" w:eastAsia="zh-CN"/>
        </w:rPr>
        <w:t>2</w:t>
      </w:r>
      <w:r>
        <w:rPr>
          <w:rFonts w:hint="eastAsia" w:ascii="仿宋_GB2312" w:eastAsia="仿宋_GB2312"/>
          <w:color w:val="auto"/>
          <w:sz w:val="28"/>
          <w:szCs w:val="28"/>
          <w:u w:val="single"/>
        </w:rPr>
        <w:t>.</w:t>
      </w:r>
      <w:r>
        <w:rPr>
          <w:rFonts w:hint="eastAsia" w:ascii="仿宋_GB2312" w:eastAsia="仿宋_GB2312"/>
          <w:color w:val="auto"/>
          <w:sz w:val="28"/>
          <w:szCs w:val="28"/>
          <w:u w:val="single"/>
          <w:lang w:val="en-US" w:eastAsia="zh-CN"/>
        </w:rPr>
        <w:t>5</w:t>
      </w:r>
      <w:r>
        <w:rPr>
          <w:rFonts w:hint="eastAsia" w:ascii="仿宋_GB2312" w:eastAsia="仿宋_GB2312"/>
          <w:color w:val="auto"/>
          <w:sz w:val="28"/>
          <w:szCs w:val="28"/>
          <w:u w:val="single"/>
        </w:rPr>
        <w:t>地下设施，如电缆沟、排水箱涵、阀门井等，需标注出覆土深度、箱涵尺寸（宽度和高度）、阀门井尺寸（长宽高）等。</w:t>
      </w:r>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rPr>
        <w:t>3</w:t>
      </w:r>
      <w:r>
        <w:rPr>
          <w:rFonts w:hint="eastAsia" w:ascii="仿宋_GB2312" w:eastAsia="仿宋_GB2312"/>
          <w:color w:val="auto"/>
          <w:sz w:val="28"/>
          <w:szCs w:val="28"/>
          <w:u w:val="single"/>
          <w:lang w:eastAsia="zh-CN"/>
        </w:rPr>
        <w:t>.</w:t>
      </w:r>
      <w:r>
        <w:rPr>
          <w:rFonts w:hint="eastAsia" w:ascii="仿宋_GB2312" w:eastAsia="仿宋_GB2312"/>
          <w:color w:val="auto"/>
          <w:sz w:val="28"/>
          <w:szCs w:val="28"/>
          <w:u w:val="single"/>
        </w:rPr>
        <w:t>探测范围</w:t>
      </w:r>
    </w:p>
    <w:p>
      <w:pPr>
        <w:spacing w:line="572" w:lineRule="exact"/>
        <w:ind w:firstLine="560" w:firstLineChars="200"/>
        <w:rPr>
          <w:rFonts w:hint="eastAsia" w:ascii="仿宋_GB2312" w:eastAsia="仿宋_GB2312"/>
          <w:color w:val="auto"/>
          <w:sz w:val="28"/>
          <w:szCs w:val="28"/>
          <w:u w:val="single"/>
        </w:rPr>
      </w:pPr>
      <w:r>
        <w:rPr>
          <w:rFonts w:hint="eastAsia" w:ascii="仿宋_GB2312" w:eastAsia="仿宋_GB2312"/>
          <w:color w:val="auto"/>
          <w:sz w:val="28"/>
          <w:szCs w:val="28"/>
          <w:u w:val="single"/>
          <w:lang w:val="en-US" w:eastAsia="zh-CN"/>
        </w:rPr>
        <w:t>在勘测前，对西区深圳航空片区进行测绘。主要对</w:t>
      </w:r>
      <w:r>
        <w:rPr>
          <w:rFonts w:hint="eastAsia" w:ascii="仿宋_GB2312" w:eastAsia="仿宋_GB2312"/>
          <w:color w:val="auto"/>
          <w:sz w:val="28"/>
          <w:szCs w:val="28"/>
          <w:u w:val="single"/>
        </w:rPr>
        <w:t>新建</w:t>
      </w:r>
      <w:r>
        <w:rPr>
          <w:rFonts w:hint="eastAsia" w:ascii="仿宋_GB2312" w:eastAsia="仿宋_GB2312"/>
          <w:color w:val="auto"/>
          <w:sz w:val="28"/>
          <w:szCs w:val="28"/>
          <w:u w:val="single"/>
          <w:lang w:val="en-US" w:eastAsia="zh-CN"/>
        </w:rPr>
        <w:t>排污构筑物及新建排污</w:t>
      </w:r>
      <w:r>
        <w:rPr>
          <w:rFonts w:hint="eastAsia" w:ascii="仿宋_GB2312" w:eastAsia="仿宋_GB2312"/>
          <w:color w:val="auto"/>
          <w:sz w:val="28"/>
          <w:szCs w:val="28"/>
          <w:u w:val="single"/>
        </w:rPr>
        <w:t>管道</w:t>
      </w:r>
      <w:r>
        <w:rPr>
          <w:rFonts w:hint="eastAsia" w:ascii="仿宋_GB2312" w:eastAsia="仿宋_GB2312"/>
          <w:color w:val="auto"/>
          <w:sz w:val="28"/>
          <w:szCs w:val="28"/>
          <w:u w:val="single"/>
          <w:lang w:val="en-US" w:eastAsia="zh-CN"/>
        </w:rPr>
        <w:t>周边进行勘测</w:t>
      </w:r>
      <w:r>
        <w:rPr>
          <w:rFonts w:hint="eastAsia" w:ascii="仿宋_GB2312" w:eastAsia="仿宋_GB2312"/>
          <w:color w:val="auto"/>
          <w:sz w:val="28"/>
          <w:szCs w:val="28"/>
          <w:u w:val="single"/>
        </w:rPr>
        <w:t>。具体</w:t>
      </w:r>
      <w:r>
        <w:rPr>
          <w:rFonts w:hint="eastAsia" w:ascii="仿宋_GB2312" w:eastAsia="仿宋_GB2312"/>
          <w:color w:val="auto"/>
          <w:sz w:val="28"/>
          <w:szCs w:val="28"/>
          <w:u w:val="single"/>
          <w:lang w:val="en-US" w:eastAsia="zh-CN"/>
        </w:rPr>
        <w:t>包含深圳航空办公楼、华夏航空办公楼、老公共区管理部、饮食一条街、西区制冷站办公楼及国航基地等周边区域及污水主管道迁改路由</w:t>
      </w:r>
      <w:r>
        <w:rPr>
          <w:rFonts w:hint="eastAsia" w:ascii="仿宋_GB2312" w:eastAsia="仿宋_GB2312"/>
          <w:color w:val="auto"/>
          <w:sz w:val="28"/>
          <w:szCs w:val="28"/>
          <w:u w:val="single"/>
        </w:rPr>
        <w:t>两侧各10米</w:t>
      </w:r>
      <w:r>
        <w:rPr>
          <w:rFonts w:hint="eastAsia" w:ascii="仿宋_GB2312" w:eastAsia="仿宋_GB2312"/>
          <w:color w:val="auto"/>
          <w:sz w:val="28"/>
          <w:szCs w:val="28"/>
          <w:u w:val="single"/>
          <w:lang w:eastAsia="zh-CN"/>
        </w:rPr>
        <w:t>（</w:t>
      </w:r>
      <w:r>
        <w:rPr>
          <w:rFonts w:hint="eastAsia" w:ascii="仿宋_GB2312" w:eastAsia="仿宋_GB2312"/>
          <w:color w:val="auto"/>
          <w:sz w:val="28"/>
          <w:szCs w:val="28"/>
          <w:u w:val="single"/>
          <w:lang w:val="en-US" w:eastAsia="zh-CN"/>
        </w:rPr>
        <w:t>勘测点位由设计院提供</w:t>
      </w:r>
      <w:r>
        <w:rPr>
          <w:rFonts w:hint="eastAsia" w:ascii="仿宋_GB2312" w:eastAsia="仿宋_GB2312"/>
          <w:color w:val="auto"/>
          <w:sz w:val="28"/>
          <w:szCs w:val="28"/>
          <w:u w:val="single"/>
          <w:lang w:eastAsia="zh-CN"/>
        </w:rPr>
        <w:t>）</w:t>
      </w:r>
      <w:r>
        <w:rPr>
          <w:rFonts w:hint="eastAsia" w:ascii="仿宋_GB2312" w:eastAsia="仿宋_GB2312"/>
          <w:color w:val="auto"/>
          <w:sz w:val="28"/>
          <w:szCs w:val="28"/>
          <w:u w:val="single"/>
        </w:rPr>
        <w:t>。</w:t>
      </w:r>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rPr>
        <w:t>4</w:t>
      </w:r>
      <w:r>
        <w:rPr>
          <w:rFonts w:hint="eastAsia" w:ascii="仿宋_GB2312" w:eastAsia="仿宋_GB2312"/>
          <w:color w:val="auto"/>
          <w:sz w:val="28"/>
          <w:szCs w:val="28"/>
          <w:u w:val="single"/>
          <w:lang w:eastAsia="zh-CN"/>
        </w:rPr>
        <w:t>.</w:t>
      </w:r>
      <w:r>
        <w:rPr>
          <w:rFonts w:hint="eastAsia" w:ascii="仿宋_GB2312" w:eastAsia="仿宋_GB2312"/>
          <w:color w:val="auto"/>
          <w:sz w:val="28"/>
          <w:szCs w:val="28"/>
          <w:u w:val="single"/>
        </w:rPr>
        <w:t>地下管线及障碍物探测要求</w:t>
      </w:r>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rPr>
        <w:t>4.1查明探测场地范围内各</w:t>
      </w:r>
      <w:r>
        <w:rPr>
          <w:rFonts w:hint="eastAsia" w:ascii="仿宋_GB2312" w:eastAsia="仿宋_GB2312"/>
          <w:color w:val="auto"/>
          <w:sz w:val="28"/>
          <w:szCs w:val="28"/>
          <w:u w:val="single"/>
          <w:lang w:val="en-US" w:eastAsia="zh-CN"/>
        </w:rPr>
        <w:t>类</w:t>
      </w:r>
      <w:r>
        <w:rPr>
          <w:rFonts w:hint="eastAsia" w:ascii="仿宋_GB2312" w:eastAsia="仿宋_GB2312"/>
          <w:color w:val="auto"/>
          <w:sz w:val="28"/>
          <w:szCs w:val="28"/>
          <w:u w:val="single"/>
        </w:rPr>
        <w:t>地下管线；包括范围内所有电力电缆附属设施</w:t>
      </w:r>
      <w:r>
        <w:rPr>
          <w:rFonts w:hint="eastAsia" w:ascii="仿宋_GB2312" w:eastAsia="仿宋_GB2312"/>
          <w:color w:val="auto"/>
          <w:sz w:val="28"/>
          <w:szCs w:val="28"/>
          <w:u w:val="single"/>
          <w:lang w:eastAsia="zh-CN"/>
        </w:rPr>
        <w:t>、</w:t>
      </w:r>
      <w:r>
        <w:rPr>
          <w:rFonts w:hint="eastAsia" w:ascii="仿宋_GB2312" w:eastAsia="仿宋_GB2312"/>
          <w:color w:val="auto"/>
          <w:sz w:val="28"/>
          <w:szCs w:val="28"/>
          <w:u w:val="single"/>
          <w:lang w:val="en-US" w:eastAsia="zh-CN"/>
        </w:rPr>
        <w:t>燃气管线、石油管线</w:t>
      </w:r>
      <w:r>
        <w:rPr>
          <w:rFonts w:hint="eastAsia" w:ascii="仿宋_GB2312" w:eastAsia="仿宋_GB2312"/>
          <w:color w:val="auto"/>
          <w:sz w:val="28"/>
          <w:szCs w:val="28"/>
          <w:u w:val="single"/>
        </w:rPr>
        <w:t>及范围内各种给排水管道及附属设施</w:t>
      </w:r>
      <w:r>
        <w:rPr>
          <w:rFonts w:hint="eastAsia" w:ascii="仿宋_GB2312" w:eastAsia="仿宋_GB2312"/>
          <w:color w:val="auto"/>
          <w:sz w:val="28"/>
          <w:szCs w:val="28"/>
          <w:u w:val="single"/>
          <w:lang w:val="en-US" w:eastAsia="zh-CN"/>
        </w:rPr>
        <w:t>等</w:t>
      </w:r>
      <w:r>
        <w:rPr>
          <w:rFonts w:hint="eastAsia" w:ascii="仿宋_GB2312" w:eastAsia="仿宋_GB2312"/>
          <w:color w:val="auto"/>
          <w:sz w:val="28"/>
          <w:szCs w:val="28"/>
          <w:u w:val="single"/>
        </w:rPr>
        <w:t>；</w:t>
      </w:r>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rPr>
        <w:t>4.2查明</w:t>
      </w:r>
      <w:r>
        <w:rPr>
          <w:rFonts w:hint="eastAsia" w:ascii="仿宋_GB2312" w:eastAsia="仿宋_GB2312"/>
          <w:color w:val="auto"/>
          <w:sz w:val="28"/>
          <w:szCs w:val="28"/>
          <w:u w:val="single"/>
          <w:lang w:val="en-US" w:eastAsia="zh-CN"/>
        </w:rPr>
        <w:t>各类地下</w:t>
      </w:r>
      <w:r>
        <w:rPr>
          <w:rFonts w:hint="eastAsia" w:ascii="仿宋_GB2312" w:eastAsia="仿宋_GB2312"/>
          <w:color w:val="auto"/>
          <w:sz w:val="28"/>
          <w:szCs w:val="28"/>
          <w:u w:val="single"/>
        </w:rPr>
        <w:t>管道布置情况，管径及埋深，查明管线上阀门井坐标、过路管道属性；</w:t>
      </w:r>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rPr>
        <w:t>4.3查明场地范围内各种地下建构筑物及其他地下设施。</w:t>
      </w:r>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rPr>
        <w:t>5</w:t>
      </w:r>
      <w:r>
        <w:rPr>
          <w:rFonts w:hint="eastAsia" w:ascii="仿宋_GB2312" w:eastAsia="仿宋_GB2312"/>
          <w:color w:val="auto"/>
          <w:sz w:val="28"/>
          <w:szCs w:val="28"/>
          <w:u w:val="single"/>
          <w:lang w:eastAsia="zh-CN"/>
        </w:rPr>
        <w:t>.</w:t>
      </w:r>
      <w:r>
        <w:rPr>
          <w:rFonts w:hint="eastAsia" w:ascii="仿宋_GB2312" w:eastAsia="仿宋_GB2312"/>
          <w:color w:val="auto"/>
          <w:sz w:val="28"/>
          <w:szCs w:val="28"/>
          <w:u w:val="single"/>
        </w:rPr>
        <w:t>地质勘察要求</w:t>
      </w:r>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rPr>
        <w:t>5.1查明场地范围内的地形地貌特征；查明建筑物范围内的地层结构、岩石和土的物理力学性质，并对地基的稳定性及承载能力做出评价，提供地基变形计算参数；</w:t>
      </w:r>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rPr>
        <w:t>5.2查明建筑物附近有无影响工程稳定性的不良工程地质现象及人工洞穴等；查明有无可液化的地层，指出它们对场地或地基的危害程度，提供不良地质现象的防治工程所需的计算指标及资料；</w:t>
      </w:r>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rPr>
        <w:t>5.3查明地下水的埋藏条件和侵蚀性，查明地层的渗透性，水位变化幅度及规律。根据当地经验，有针对性的提出适宜的基础形式、埋深和地基处理等有关的计算参数及应注意的事项；</w:t>
      </w:r>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rPr>
        <w:t>5.4提供场地土的标准冻结深度，判定地基土及地下水在给水管道施工（开挖、回填等）和使用中可能产生的变化及影响，并提出防治建议，必要时提供设计施工所需要的沟槽开挖与人工降低地下水位的有关资料。</w:t>
      </w:r>
    </w:p>
    <w:p>
      <w:pPr>
        <w:widowControl/>
        <w:adjustRightInd w:val="0"/>
        <w:snapToGrid w:val="0"/>
        <w:spacing w:line="572" w:lineRule="exact"/>
        <w:ind w:firstLine="560" w:firstLineChars="200"/>
        <w:jc w:val="left"/>
        <w:rPr>
          <w:rFonts w:ascii="仿宋_GB2312" w:hAnsi="仿宋_GB2312" w:eastAsia="仿宋_GB2312" w:cs="仿宋_GB2312"/>
          <w:color w:val="auto"/>
          <w:kern w:val="0"/>
          <w:sz w:val="28"/>
          <w:szCs w:val="28"/>
          <w:u w:val="single"/>
        </w:rPr>
      </w:pPr>
      <w:r>
        <w:rPr>
          <w:rFonts w:hint="eastAsia" w:ascii="仿宋_GB2312" w:hAnsi="仿宋_GB2312" w:eastAsia="仿宋_GB2312" w:cs="仿宋_GB2312"/>
          <w:color w:val="auto"/>
          <w:kern w:val="0"/>
          <w:sz w:val="28"/>
          <w:szCs w:val="28"/>
          <w:u w:val="single"/>
        </w:rPr>
        <w:t>6</w:t>
      </w:r>
      <w:r>
        <w:rPr>
          <w:rFonts w:hint="eastAsia" w:ascii="仿宋_GB2312" w:hAnsi="仿宋_GB2312" w:eastAsia="仿宋_GB2312" w:cs="仿宋_GB2312"/>
          <w:color w:val="auto"/>
          <w:kern w:val="0"/>
          <w:sz w:val="28"/>
          <w:szCs w:val="28"/>
          <w:u w:val="single"/>
          <w:lang w:eastAsia="zh-CN"/>
        </w:rPr>
        <w:t>.</w:t>
      </w:r>
      <w:r>
        <w:rPr>
          <w:rFonts w:hint="eastAsia" w:ascii="仿宋_GB2312" w:hAnsi="仿宋_GB2312" w:eastAsia="仿宋_GB2312" w:cs="仿宋_GB2312"/>
          <w:color w:val="auto"/>
          <w:kern w:val="0"/>
          <w:sz w:val="28"/>
          <w:szCs w:val="28"/>
          <w:u w:val="single"/>
        </w:rPr>
        <w:t>工作内容要求</w:t>
      </w:r>
    </w:p>
    <w:p>
      <w:pPr>
        <w:widowControl/>
        <w:adjustRightInd w:val="0"/>
        <w:snapToGrid w:val="0"/>
        <w:spacing w:line="572" w:lineRule="exact"/>
        <w:ind w:firstLine="560" w:firstLineChars="200"/>
        <w:jc w:val="left"/>
        <w:rPr>
          <w:rFonts w:ascii="仿宋_GB2312" w:hAnsi="仿宋_GB2312" w:eastAsia="仿宋_GB2312" w:cs="仿宋_GB2312"/>
          <w:color w:val="auto"/>
          <w:kern w:val="0"/>
          <w:sz w:val="28"/>
          <w:szCs w:val="28"/>
          <w:u w:val="single"/>
        </w:rPr>
      </w:pPr>
      <w:r>
        <w:rPr>
          <w:rFonts w:hint="eastAsia" w:ascii="仿宋_GB2312" w:hAnsi="仿宋_GB2312" w:eastAsia="仿宋_GB2312" w:cs="仿宋_GB2312"/>
          <w:color w:val="auto"/>
          <w:kern w:val="0"/>
          <w:sz w:val="28"/>
          <w:szCs w:val="28"/>
          <w:u w:val="single"/>
        </w:rPr>
        <w:t>6.1勘察报告要求：文字部分任务要求及勘察工作概况。场地位置、地形地貌、地质构造、不良地质现象、地形成层条件、水文地质条件、岩石和土的均匀性和容许承载力、地下水的影响、土的最大冻结深度、地震、基本烈度以及由于工程建设可能引起的工程地质问题，适宜的基础形式和有关的计算参数及施工中应注意的事项，图纸部分要求勘探点平面布置图。工程地质剖面图。各主要土层物理力学性质指标统计、钻探点坐标标高深度、土工试验成果等有关测试图表；</w:t>
      </w:r>
    </w:p>
    <w:p>
      <w:pPr>
        <w:pStyle w:val="27"/>
        <w:ind w:firstLine="600"/>
        <w:rPr>
          <w:rFonts w:hint="eastAsia" w:ascii="仿宋_GB2312" w:hAnsi="仿宋_GB2312" w:eastAsia="仿宋_GB2312" w:cs="仿宋_GB2312"/>
          <w:color w:val="auto"/>
          <w:kern w:val="0"/>
          <w:sz w:val="28"/>
          <w:szCs w:val="28"/>
          <w:u w:val="single"/>
        </w:rPr>
      </w:pPr>
      <w:r>
        <w:rPr>
          <w:rFonts w:hint="eastAsia" w:ascii="仿宋_GB2312" w:hAnsi="仿宋_GB2312" w:eastAsia="仿宋_GB2312" w:cs="仿宋_GB2312"/>
          <w:color w:val="auto"/>
          <w:kern w:val="0"/>
          <w:sz w:val="28"/>
          <w:szCs w:val="28"/>
          <w:u w:val="single"/>
        </w:rPr>
        <w:t>6.2其他任务要求：查明工程位置的交通状况，材料及施工设备进出场时能使用何种交通工具。同时提供以上信息的照片资料。</w:t>
      </w:r>
    </w:p>
    <w:p>
      <w:pPr>
        <w:widowControl/>
        <w:adjustRightInd w:val="0"/>
        <w:snapToGrid w:val="0"/>
        <w:spacing w:line="572" w:lineRule="exact"/>
        <w:ind w:firstLine="560" w:firstLineChars="200"/>
        <w:jc w:val="left"/>
        <w:rPr>
          <w:rFonts w:hint="eastAsia" w:ascii="仿宋_GB2312" w:hAnsi="仿宋_GB2312" w:eastAsia="仿宋_GB2312" w:cs="仿宋_GB2312"/>
          <w:color w:val="auto"/>
          <w:kern w:val="0"/>
          <w:sz w:val="28"/>
          <w:szCs w:val="28"/>
          <w:u w:val="single"/>
          <w:lang w:val="en-US" w:eastAsia="zh-CN" w:bidi="ar-SA"/>
        </w:rPr>
      </w:pPr>
      <w:bookmarkStart w:id="4" w:name="_Toc24707258"/>
      <w:r>
        <w:rPr>
          <w:rFonts w:hint="eastAsia" w:ascii="仿宋_GB2312" w:hAnsi="仿宋_GB2312" w:eastAsia="仿宋_GB2312" w:cs="仿宋_GB2312"/>
          <w:color w:val="auto"/>
          <w:kern w:val="0"/>
          <w:sz w:val="28"/>
          <w:szCs w:val="28"/>
          <w:u w:val="single"/>
          <w:lang w:val="en-US" w:eastAsia="zh-CN" w:bidi="ar-SA"/>
        </w:rPr>
        <w:t>6.3该项目若需报规报建，在出具正式勘测报告后，承包商协助发包方完成勘测资料审核，最终出具通过审核的勘测资料。</w:t>
      </w:r>
    </w:p>
    <w:p>
      <w:pPr>
        <w:pStyle w:val="2"/>
        <w:ind w:firstLine="640"/>
        <w:rPr>
          <w:rStyle w:val="23"/>
          <w:rFonts w:ascii="仿宋" w:hAnsi="仿宋" w:eastAsia="黑体" w:cs="Times New Roman"/>
          <w:color w:val="auto"/>
          <w:sz w:val="32"/>
          <w:szCs w:val="24"/>
          <w:shd w:val="clear" w:color="auto" w:fill="auto"/>
        </w:rPr>
      </w:pPr>
      <w:r>
        <w:rPr>
          <w:rStyle w:val="23"/>
          <w:rFonts w:hint="eastAsia" w:ascii="仿宋" w:hAnsi="仿宋" w:eastAsia="黑体" w:cs="Times New Roman"/>
          <w:color w:val="auto"/>
          <w:sz w:val="32"/>
          <w:szCs w:val="24"/>
          <w:shd w:val="clear" w:color="auto" w:fill="auto"/>
        </w:rPr>
        <w:t>第四条 项目工期</w:t>
      </w:r>
      <w:bookmarkEnd w:id="4"/>
    </w:p>
    <w:p>
      <w:pPr>
        <w:spacing w:line="572" w:lineRule="exact"/>
        <w:ind w:firstLine="600" w:firstLineChars="200"/>
        <w:rPr>
          <w:rFonts w:hint="eastAsia" w:ascii="仿宋_GB2312" w:hAnsi="宋体" w:eastAsia="仿宋_GB2312" w:cs="Arial"/>
          <w:bCs/>
          <w:color w:val="auto"/>
          <w:sz w:val="28"/>
          <w:szCs w:val="28"/>
          <w:lang w:val="en-US" w:eastAsia="zh-CN"/>
        </w:rPr>
      </w:pPr>
      <w:r>
        <w:rPr>
          <w:rStyle w:val="23"/>
          <w:rFonts w:hint="eastAsia" w:ascii="仿宋_GB2312" w:hAnsi="仿宋" w:eastAsia="仿宋_GB2312" w:cs="宋体"/>
          <w:color w:val="auto"/>
          <w:shd w:val="clear" w:color="auto" w:fill="auto"/>
        </w:rPr>
        <w:t>4.1</w:t>
      </w:r>
      <w:r>
        <w:rPr>
          <w:rFonts w:hint="eastAsia" w:ascii="仿宋_GB2312" w:hAnsi="宋体" w:eastAsia="仿宋_GB2312"/>
          <w:color w:val="auto"/>
          <w:sz w:val="28"/>
          <w:szCs w:val="28"/>
          <w:lang w:val="en-US" w:eastAsia="zh-CN"/>
        </w:rPr>
        <w:t>测绘工期：</w:t>
      </w:r>
      <w:r>
        <w:rPr>
          <w:rFonts w:hint="eastAsia" w:ascii="仿宋_GB2312" w:hAnsi="宋体" w:eastAsia="仿宋_GB2312" w:cs="Arial"/>
          <w:bCs/>
          <w:color w:val="auto"/>
          <w:sz w:val="28"/>
          <w:szCs w:val="28"/>
        </w:rPr>
        <w:t>本项目自开工报告签订之日起</w:t>
      </w:r>
      <w:r>
        <w:rPr>
          <w:rFonts w:hint="eastAsia" w:ascii="仿宋_GB2312" w:hAnsi="宋体" w:eastAsia="仿宋_GB2312" w:cs="Arial"/>
          <w:bCs/>
          <w:color w:val="auto"/>
          <w:sz w:val="28"/>
          <w:szCs w:val="28"/>
          <w:u w:val="single"/>
        </w:rPr>
        <w:t xml:space="preserve">  </w:t>
      </w:r>
      <w:r>
        <w:rPr>
          <w:rFonts w:hint="eastAsia" w:ascii="仿宋_GB2312" w:hAnsi="宋体" w:eastAsia="仿宋_GB2312" w:cs="Arial"/>
          <w:bCs/>
          <w:color w:val="auto"/>
          <w:sz w:val="28"/>
          <w:szCs w:val="28"/>
          <w:u w:val="single"/>
          <w:lang w:val="en-US" w:eastAsia="zh-CN"/>
        </w:rPr>
        <w:t>20</w:t>
      </w:r>
      <w:r>
        <w:rPr>
          <w:rFonts w:hint="eastAsia" w:ascii="仿宋_GB2312" w:hAnsi="宋体" w:eastAsia="仿宋_GB2312" w:cs="Arial"/>
          <w:bCs/>
          <w:color w:val="auto"/>
          <w:sz w:val="28"/>
          <w:szCs w:val="28"/>
          <w:u w:val="single"/>
        </w:rPr>
        <w:t xml:space="preserve"> </w:t>
      </w:r>
      <w:r>
        <w:rPr>
          <w:rFonts w:hint="eastAsia" w:ascii="仿宋_GB2312" w:hAnsi="宋体" w:eastAsia="仿宋_GB2312" w:cs="Arial"/>
          <w:bCs/>
          <w:color w:val="auto"/>
          <w:sz w:val="28"/>
          <w:szCs w:val="28"/>
        </w:rPr>
        <w:t>日历天内完成</w:t>
      </w:r>
      <w:r>
        <w:rPr>
          <w:rFonts w:hint="eastAsia" w:ascii="仿宋_GB2312" w:hAnsi="宋体" w:eastAsia="仿宋_GB2312" w:cs="Arial"/>
          <w:bCs/>
          <w:color w:val="auto"/>
          <w:sz w:val="28"/>
          <w:szCs w:val="28"/>
          <w:lang w:eastAsia="zh-CN"/>
        </w:rPr>
        <w:t>，</w:t>
      </w:r>
      <w:r>
        <w:rPr>
          <w:rFonts w:hint="eastAsia" w:ascii="仿宋_GB2312" w:hAnsi="宋体" w:eastAsia="仿宋_GB2312" w:cs="Arial"/>
          <w:bCs/>
          <w:color w:val="auto"/>
          <w:sz w:val="28"/>
          <w:szCs w:val="28"/>
          <w:lang w:val="en-US" w:eastAsia="zh-CN"/>
        </w:rPr>
        <w:t>并提交电子版给建设方。待正式提交勘测报告时，一并提交正式的测绘报告。</w:t>
      </w:r>
    </w:p>
    <w:p>
      <w:pPr>
        <w:spacing w:line="572" w:lineRule="exact"/>
        <w:ind w:firstLine="560" w:firstLineChars="200"/>
        <w:rPr>
          <w:rStyle w:val="23"/>
          <w:rFonts w:ascii="仿宋_GB2312" w:hAnsi="仿宋" w:eastAsia="仿宋_GB2312" w:cs="宋体"/>
          <w:color w:val="auto"/>
          <w:shd w:val="clear" w:color="auto" w:fill="auto"/>
        </w:rPr>
      </w:pPr>
      <w:r>
        <w:rPr>
          <w:rFonts w:hint="eastAsia" w:ascii="仿宋_GB2312" w:hAnsi="宋体" w:eastAsia="仿宋_GB2312"/>
          <w:color w:val="auto"/>
          <w:sz w:val="28"/>
          <w:szCs w:val="28"/>
          <w:lang w:val="en-US" w:eastAsia="zh-CN"/>
        </w:rPr>
        <w:t>4.2</w:t>
      </w:r>
      <w:r>
        <w:rPr>
          <w:rFonts w:hint="eastAsia" w:ascii="仿宋_GB2312" w:hAnsi="宋体" w:eastAsia="仿宋_GB2312"/>
          <w:color w:val="auto"/>
          <w:sz w:val="28"/>
          <w:szCs w:val="28"/>
        </w:rPr>
        <w:t>地勘工期：</w:t>
      </w:r>
      <w:r>
        <w:rPr>
          <w:rFonts w:hint="eastAsia" w:ascii="仿宋_GB2312" w:hAnsi="宋体" w:eastAsia="仿宋_GB2312" w:cs="Arial"/>
          <w:bCs/>
          <w:color w:val="auto"/>
          <w:sz w:val="28"/>
          <w:szCs w:val="28"/>
        </w:rPr>
        <w:t>本项目</w:t>
      </w:r>
      <w:r>
        <w:rPr>
          <w:rFonts w:hint="eastAsia" w:ascii="仿宋_GB2312" w:hAnsi="宋体" w:eastAsia="仿宋_GB2312" w:cs="Arial"/>
          <w:bCs/>
          <w:color w:val="auto"/>
          <w:sz w:val="28"/>
          <w:szCs w:val="28"/>
          <w:lang w:val="en-US" w:eastAsia="zh-CN"/>
        </w:rPr>
        <w:t>在完成测绘后</w:t>
      </w:r>
      <w:r>
        <w:rPr>
          <w:rFonts w:hint="eastAsia" w:ascii="仿宋_GB2312" w:hAnsi="宋体" w:eastAsia="仿宋_GB2312" w:cs="Arial"/>
          <w:bCs/>
          <w:color w:val="auto"/>
          <w:sz w:val="28"/>
          <w:szCs w:val="28"/>
          <w:u w:val="single"/>
        </w:rPr>
        <w:t xml:space="preserve">  </w:t>
      </w:r>
      <w:r>
        <w:rPr>
          <w:rFonts w:hint="eastAsia" w:ascii="仿宋_GB2312" w:hAnsi="宋体" w:eastAsia="仿宋_GB2312" w:cs="Arial"/>
          <w:bCs/>
          <w:color w:val="auto"/>
          <w:sz w:val="28"/>
          <w:szCs w:val="28"/>
          <w:u w:val="single"/>
          <w:lang w:val="en-US" w:eastAsia="zh-CN"/>
        </w:rPr>
        <w:t>20</w:t>
      </w:r>
      <w:r>
        <w:rPr>
          <w:rFonts w:hint="eastAsia" w:ascii="仿宋_GB2312" w:hAnsi="宋体" w:eastAsia="仿宋_GB2312" w:cs="Arial"/>
          <w:bCs/>
          <w:color w:val="auto"/>
          <w:sz w:val="28"/>
          <w:szCs w:val="28"/>
          <w:u w:val="single"/>
        </w:rPr>
        <w:t xml:space="preserve"> </w:t>
      </w:r>
      <w:r>
        <w:rPr>
          <w:rFonts w:hint="eastAsia" w:ascii="仿宋_GB2312" w:hAnsi="宋体" w:eastAsia="仿宋_GB2312" w:cs="Arial"/>
          <w:bCs/>
          <w:color w:val="auto"/>
          <w:sz w:val="28"/>
          <w:szCs w:val="28"/>
        </w:rPr>
        <w:t>日历天内完成，</w:t>
      </w:r>
      <w:r>
        <w:rPr>
          <w:rStyle w:val="23"/>
          <w:rFonts w:hint="eastAsia" w:ascii="仿宋_GB2312" w:hAnsi="仿宋" w:eastAsia="仿宋_GB2312" w:cs="宋体"/>
          <w:color w:val="auto"/>
          <w:shd w:val="clear" w:color="auto" w:fill="auto"/>
          <w:lang w:val="en-US" w:eastAsia="zh-CN"/>
        </w:rPr>
        <w:t>完成后3日历天内提交电子版本给甲方作为设计和建设的依据。电子版提交后2日历天提交正式的勘测报告，</w:t>
      </w:r>
      <w:r>
        <w:rPr>
          <w:rFonts w:hint="eastAsia" w:ascii="仿宋_GB2312" w:hAnsi="宋体" w:eastAsia="仿宋_GB2312" w:cs="Arial"/>
          <w:bCs/>
          <w:color w:val="auto"/>
          <w:sz w:val="28"/>
          <w:szCs w:val="28"/>
          <w:lang w:val="en-US" w:eastAsia="zh-CN"/>
        </w:rPr>
        <w:t>正式勘测报告提交后的10日历天完成勘测图纸送审</w:t>
      </w:r>
      <w:r>
        <w:rPr>
          <w:rStyle w:val="23"/>
          <w:rFonts w:hint="eastAsia" w:ascii="仿宋_GB2312" w:hAnsi="仿宋" w:eastAsia="仿宋_GB2312" w:cs="宋体"/>
          <w:color w:val="auto"/>
          <w:shd w:val="clear" w:color="auto" w:fill="auto"/>
          <w:lang w:val="en-US" w:eastAsia="zh-CN"/>
        </w:rPr>
        <w:t>。</w:t>
      </w:r>
      <w:r>
        <w:rPr>
          <w:rStyle w:val="23"/>
          <w:rFonts w:hint="eastAsia" w:ascii="仿宋_GB2312" w:hAnsi="仿宋" w:eastAsia="仿宋_GB2312" w:cs="宋体"/>
          <w:color w:val="auto"/>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2"/>
        <w:ind w:firstLine="640"/>
        <w:rPr>
          <w:rStyle w:val="23"/>
          <w:rFonts w:ascii="仿宋" w:hAnsi="仿宋" w:eastAsia="黑体" w:cs="Times New Roman"/>
          <w:color w:val="auto"/>
          <w:sz w:val="32"/>
          <w:szCs w:val="24"/>
          <w:shd w:val="clear" w:color="auto" w:fill="auto"/>
        </w:rPr>
      </w:pPr>
      <w:bookmarkStart w:id="5" w:name="_Toc24707259"/>
      <w:r>
        <w:rPr>
          <w:rStyle w:val="23"/>
          <w:rFonts w:hint="eastAsia" w:ascii="仿宋" w:hAnsi="仿宋" w:eastAsia="黑体" w:cs="Times New Roman"/>
          <w:color w:val="auto"/>
          <w:sz w:val="32"/>
          <w:szCs w:val="24"/>
          <w:shd w:val="clear" w:color="auto" w:fill="auto"/>
        </w:rPr>
        <w:t>第五条  履约担保、质量保证</w:t>
      </w:r>
      <w:bookmarkEnd w:id="5"/>
    </w:p>
    <w:p>
      <w:pPr>
        <w:pStyle w:val="27"/>
        <w:ind w:firstLine="600"/>
        <w:rPr>
          <w:rStyle w:val="23"/>
          <w:rFonts w:hint="eastAsia"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5.1乙方应在</w:t>
      </w:r>
      <w:r>
        <w:rPr>
          <w:rStyle w:val="23"/>
          <w:rFonts w:hint="eastAsia" w:ascii="方正仿宋_GBK" w:hAnsi="方正仿宋_GBK" w:eastAsia="方正仿宋_GBK" w:cs="方正仿宋_GBK"/>
          <w:color w:val="auto"/>
          <w:u w:val="single"/>
          <w:shd w:val="clear" w:color="auto" w:fill="auto"/>
          <w:lang w:val="en-US" w:eastAsia="zh-CN"/>
        </w:rPr>
        <w:t>中标通知书发出后10日历天内</w:t>
      </w:r>
      <w:r>
        <w:rPr>
          <w:rStyle w:val="23"/>
          <w:rFonts w:hint="eastAsia" w:ascii="仿宋_GB2312" w:hAnsi="仿宋" w:eastAsia="仿宋_GB2312" w:cs="宋体"/>
          <w:color w:val="auto"/>
          <w:shd w:val="clear" w:color="auto" w:fill="auto"/>
        </w:rPr>
        <w:t>向甲方支付</w:t>
      </w:r>
      <w:r>
        <w:rPr>
          <w:rStyle w:val="23"/>
          <w:rFonts w:hint="eastAsia" w:ascii="仿宋_GB2312" w:hAnsi="仿宋" w:eastAsia="仿宋_GB2312" w:cs="宋体"/>
          <w:color w:val="auto"/>
          <w:u w:val="single"/>
          <w:shd w:val="clear" w:color="auto" w:fill="auto"/>
          <w:lang w:val="en-US" w:eastAsia="zh-CN"/>
        </w:rPr>
        <w:t>5%</w:t>
      </w:r>
      <w:r>
        <w:rPr>
          <w:rStyle w:val="23"/>
          <w:rFonts w:hint="eastAsia" w:ascii="仿宋_GB2312" w:hAnsi="仿宋" w:eastAsia="仿宋_GB2312" w:cs="宋体"/>
          <w:color w:val="auto"/>
          <w:shd w:val="clear" w:color="auto" w:fill="auto"/>
        </w:rPr>
        <w:t>的履约保证金，作为履行本合同之担保，甲方应在项目验收合格后无息退还。</w:t>
      </w:r>
    </w:p>
    <w:p>
      <w:pPr>
        <w:pStyle w:val="27"/>
        <w:ind w:firstLine="600"/>
        <w:rPr>
          <w:rStyle w:val="23"/>
          <w:rFonts w:hint="eastAsia" w:ascii="仿宋_GB2312" w:hAnsi="仿宋" w:eastAsia="仿宋_GB2312" w:cs="宋体"/>
          <w:color w:val="auto"/>
          <w:shd w:val="clear" w:color="auto" w:fill="auto"/>
          <w:lang w:val="en-US" w:eastAsia="zh-CN"/>
        </w:rPr>
      </w:pPr>
      <w:r>
        <w:rPr>
          <w:rStyle w:val="23"/>
          <w:rFonts w:hint="eastAsia" w:ascii="仿宋_GB2312" w:hAnsi="仿宋" w:eastAsia="仿宋_GB2312" w:cs="宋体"/>
          <w:color w:val="auto"/>
          <w:shd w:val="clear" w:color="auto" w:fill="auto"/>
          <w:lang w:val="en-US" w:eastAsia="zh-CN"/>
        </w:rPr>
        <w:t>5.2 履约保证金应由乙方名义开立的账户支付到甲方账户，否则视为未支付，甲方有权追究乙方逾期付款责任。</w:t>
      </w:r>
    </w:p>
    <w:p>
      <w:pPr>
        <w:pStyle w:val="27"/>
        <w:ind w:firstLine="600"/>
        <w:rPr>
          <w:rStyle w:val="23"/>
          <w:rFonts w:hint="eastAsia"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lang w:val="en-US" w:eastAsia="zh-CN"/>
        </w:rPr>
        <w:t>5.3 乙方支付履约保证金时，应在“付款备注”中写明“（合同编号）深圳航空片区污水管道改迁维修改造项目地勘实施项目履约保证金”。乙方不得与其他合同、其他缴费项目一起支付履约保证金，若因混合支付造成无法确认为本合同款项到账的，视为逾期未支付。</w:t>
      </w:r>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5.</w:t>
      </w:r>
      <w:r>
        <w:rPr>
          <w:rStyle w:val="23"/>
          <w:rFonts w:hint="eastAsia" w:cs="宋体"/>
          <w:color w:val="auto"/>
          <w:shd w:val="clear" w:color="auto" w:fill="auto"/>
          <w:lang w:val="en-US" w:eastAsia="zh-CN"/>
        </w:rPr>
        <w:t>4</w:t>
      </w:r>
      <w:r>
        <w:rPr>
          <w:rStyle w:val="23"/>
          <w:rFonts w:hint="eastAsia" w:ascii="仿宋_GB2312" w:hAnsi="仿宋" w:eastAsia="仿宋_GB2312" w:cs="宋体"/>
          <w:color w:val="auto"/>
          <w:shd w:val="clear" w:color="auto" w:fill="auto"/>
        </w:rPr>
        <w:t>项目质量保证期为：</w:t>
      </w:r>
      <w:r>
        <w:rPr>
          <w:rStyle w:val="23"/>
          <w:rFonts w:hint="eastAsia" w:ascii="仿宋_GB2312" w:hAnsi="仿宋" w:eastAsia="仿宋_GB2312" w:cs="宋体"/>
          <w:color w:val="auto"/>
          <w:shd w:val="clear" w:color="auto" w:fill="auto"/>
          <w:lang w:eastAsia="zh-CN"/>
        </w:rPr>
        <w:t>本项目无质保期</w:t>
      </w:r>
      <w:r>
        <w:rPr>
          <w:rStyle w:val="23"/>
          <w:rFonts w:hint="eastAsia" w:ascii="仿宋_GB2312" w:hAnsi="仿宋" w:eastAsia="仿宋_GB2312" w:cs="宋体"/>
          <w:color w:val="auto"/>
          <w:shd w:val="clear" w:color="auto" w:fill="auto"/>
        </w:rPr>
        <w:t>。</w:t>
      </w:r>
    </w:p>
    <w:p>
      <w:pPr>
        <w:pStyle w:val="2"/>
        <w:ind w:firstLine="640"/>
        <w:rPr>
          <w:rStyle w:val="23"/>
          <w:rFonts w:ascii="仿宋" w:hAnsi="仿宋" w:eastAsia="黑体" w:cs="Times New Roman"/>
          <w:color w:val="auto"/>
          <w:sz w:val="32"/>
          <w:szCs w:val="24"/>
          <w:shd w:val="clear" w:color="auto" w:fill="auto"/>
        </w:rPr>
      </w:pPr>
      <w:bookmarkStart w:id="6" w:name="_Toc24707260"/>
      <w:r>
        <w:rPr>
          <w:rStyle w:val="23"/>
          <w:rFonts w:hint="eastAsia" w:ascii="仿宋" w:hAnsi="仿宋" w:eastAsia="黑体" w:cs="Times New Roman"/>
          <w:color w:val="auto"/>
          <w:sz w:val="32"/>
          <w:szCs w:val="24"/>
          <w:shd w:val="clear" w:color="auto" w:fill="auto"/>
        </w:rPr>
        <w:t>第六条  合同价款</w:t>
      </w:r>
      <w:bookmarkEnd w:id="6"/>
    </w:p>
    <w:p>
      <w:pPr>
        <w:pStyle w:val="27"/>
        <w:ind w:firstLine="600"/>
        <w:jc w:val="both"/>
        <w:rPr>
          <w:color w:val="auto"/>
        </w:rPr>
      </w:pPr>
      <w:r>
        <w:rPr>
          <w:rStyle w:val="23"/>
          <w:rFonts w:hint="eastAsia" w:ascii="仿宋_GB2312" w:hAnsi="仿宋" w:eastAsia="仿宋_GB2312" w:cs="宋体"/>
          <w:color w:val="auto"/>
          <w:shd w:val="clear" w:color="auto" w:fill="auto"/>
          <w:lang w:val="en-US" w:eastAsia="zh-CN"/>
        </w:rPr>
        <w:t>合同</w:t>
      </w:r>
      <w:r>
        <w:rPr>
          <w:rStyle w:val="23"/>
          <w:rFonts w:hint="eastAsia" w:ascii="仿宋_GB2312" w:hAnsi="仿宋" w:eastAsia="仿宋_GB2312" w:cs="宋体"/>
          <w:color w:val="auto"/>
          <w:shd w:val="clear" w:color="auto" w:fill="auto"/>
        </w:rPr>
        <w:t>金额</w:t>
      </w:r>
      <w:r>
        <w:rPr>
          <w:rStyle w:val="23"/>
          <w:rFonts w:hint="eastAsia" w:cs="宋体"/>
          <w:color w:val="auto"/>
          <w:shd w:val="clear" w:color="auto" w:fill="auto"/>
          <w:lang w:eastAsia="zh-CN"/>
        </w:rPr>
        <w:t>（</w:t>
      </w:r>
      <w:r>
        <w:rPr>
          <w:rStyle w:val="23"/>
          <w:rFonts w:hint="eastAsia" w:ascii="仿宋_GB2312" w:hAnsi="仿宋" w:eastAsia="仿宋_GB2312" w:cs="宋体"/>
          <w:color w:val="auto"/>
          <w:shd w:val="clear" w:color="auto" w:fill="auto"/>
        </w:rPr>
        <w:t>不含</w:t>
      </w:r>
      <w:r>
        <w:rPr>
          <w:rStyle w:val="23"/>
          <w:rFonts w:hint="eastAsia" w:cs="宋体"/>
          <w:color w:val="auto"/>
          <w:shd w:val="clear" w:color="auto" w:fill="auto"/>
          <w:lang w:val="en-US" w:eastAsia="zh-CN"/>
        </w:rPr>
        <w:t>增值</w:t>
      </w:r>
      <w:r>
        <w:rPr>
          <w:rStyle w:val="23"/>
          <w:rFonts w:hint="eastAsia" w:ascii="仿宋_GB2312" w:hAnsi="仿宋" w:eastAsia="仿宋_GB2312" w:cs="宋体"/>
          <w:color w:val="auto"/>
          <w:shd w:val="clear" w:color="auto" w:fill="auto"/>
        </w:rPr>
        <w:t>税</w:t>
      </w:r>
      <w:r>
        <w:rPr>
          <w:rStyle w:val="23"/>
          <w:rFonts w:hint="eastAsia" w:cs="宋体"/>
          <w:color w:val="auto"/>
          <w:shd w:val="clear" w:color="auto" w:fill="auto"/>
          <w:lang w:eastAsia="zh-CN"/>
        </w:rPr>
        <w:t>）</w:t>
      </w:r>
      <w:r>
        <w:rPr>
          <w:rStyle w:val="23"/>
          <w:rFonts w:hint="eastAsia" w:ascii="仿宋_GB2312" w:hAnsi="仿宋" w:eastAsia="仿宋_GB2312" w:cs="宋体"/>
          <w:color w:val="auto"/>
          <w:u w:val="single"/>
          <w:shd w:val="clear" w:color="auto" w:fill="auto"/>
        </w:rPr>
        <w:t xml:space="preserve">： </w:t>
      </w:r>
      <w:r>
        <w:rPr>
          <w:rStyle w:val="23"/>
          <w:rFonts w:ascii="仿宋_GB2312" w:hAnsi="仿宋" w:eastAsia="仿宋_GB2312" w:cs="宋体"/>
          <w:color w:val="auto"/>
          <w:u w:val="single"/>
          <w:shd w:val="clear" w:color="auto" w:fill="auto"/>
        </w:rPr>
        <w:t xml:space="preserve">  </w:t>
      </w:r>
      <w:r>
        <w:rPr>
          <w:rStyle w:val="23"/>
          <w:rFonts w:hint="eastAsia" w:ascii="仿宋_GB2312" w:hAnsi="仿宋" w:eastAsia="仿宋_GB2312" w:cs="宋体"/>
          <w:color w:val="auto"/>
          <w:shd w:val="clear" w:color="auto" w:fill="auto"/>
        </w:rPr>
        <w:t>元（大写：</w:t>
      </w:r>
      <w:r>
        <w:rPr>
          <w:rStyle w:val="23"/>
          <w:rFonts w:hint="eastAsia" w:ascii="仿宋_GB2312" w:hAnsi="仿宋" w:eastAsia="仿宋_GB2312" w:cs="宋体"/>
          <w:color w:val="auto"/>
          <w:u w:val="single"/>
          <w:shd w:val="clear" w:color="auto" w:fill="auto"/>
        </w:rPr>
        <w:t xml:space="preserve"> </w:t>
      </w:r>
      <w:r>
        <w:rPr>
          <w:rStyle w:val="23"/>
          <w:rFonts w:ascii="仿宋_GB2312" w:hAnsi="仿宋" w:eastAsia="仿宋_GB2312" w:cs="宋体"/>
          <w:color w:val="auto"/>
          <w:u w:val="single"/>
          <w:shd w:val="clear" w:color="auto" w:fill="auto"/>
        </w:rPr>
        <w:t xml:space="preserve">                </w:t>
      </w:r>
      <w:r>
        <w:rPr>
          <w:rStyle w:val="23"/>
          <w:rFonts w:hint="eastAsia" w:ascii="仿宋_GB2312" w:hAnsi="仿宋" w:eastAsia="仿宋_GB2312" w:cs="宋体"/>
          <w:color w:val="auto"/>
          <w:shd w:val="clear" w:color="auto" w:fill="auto"/>
        </w:rPr>
        <w:t>）；含税金额</w:t>
      </w:r>
      <w:r>
        <w:rPr>
          <w:rStyle w:val="23"/>
          <w:rFonts w:hint="eastAsia" w:ascii="仿宋_GB2312" w:hAnsi="仿宋" w:eastAsia="仿宋_GB2312" w:cs="宋体"/>
          <w:color w:val="auto"/>
          <w:u w:val="single"/>
          <w:shd w:val="clear" w:color="auto" w:fill="auto"/>
        </w:rPr>
        <w:t xml:space="preserve">： </w:t>
      </w:r>
      <w:r>
        <w:rPr>
          <w:rStyle w:val="23"/>
          <w:rFonts w:ascii="仿宋_GB2312" w:hAnsi="仿宋" w:eastAsia="仿宋_GB2312" w:cs="宋体"/>
          <w:color w:val="auto"/>
          <w:u w:val="single"/>
          <w:shd w:val="clear" w:color="auto" w:fill="auto"/>
        </w:rPr>
        <w:t xml:space="preserve">        </w:t>
      </w:r>
      <w:r>
        <w:rPr>
          <w:rStyle w:val="23"/>
          <w:rFonts w:hint="eastAsia" w:ascii="仿宋_GB2312" w:hAnsi="仿宋" w:eastAsia="仿宋_GB2312" w:cs="宋体"/>
          <w:color w:val="auto"/>
          <w:shd w:val="clear" w:color="auto" w:fill="auto"/>
        </w:rPr>
        <w:t>元（大写</w:t>
      </w:r>
      <w:r>
        <w:rPr>
          <w:rStyle w:val="23"/>
          <w:rFonts w:hint="eastAsia" w:ascii="仿宋_GB2312" w:hAnsi="仿宋" w:eastAsia="仿宋_GB2312" w:cs="宋体"/>
          <w:color w:val="auto"/>
          <w:u w:val="single"/>
          <w:shd w:val="clear" w:color="auto" w:fill="auto"/>
        </w:rPr>
        <w:t xml:space="preserve">： </w:t>
      </w:r>
      <w:r>
        <w:rPr>
          <w:rStyle w:val="23"/>
          <w:rFonts w:ascii="仿宋_GB2312" w:hAnsi="仿宋" w:eastAsia="仿宋_GB2312" w:cs="宋体"/>
          <w:color w:val="auto"/>
          <w:u w:val="single"/>
          <w:shd w:val="clear" w:color="auto" w:fill="auto"/>
        </w:rPr>
        <w:t xml:space="preserve">              </w:t>
      </w:r>
      <w:r>
        <w:rPr>
          <w:rStyle w:val="23"/>
          <w:rFonts w:hint="eastAsia" w:ascii="仿宋_GB2312" w:hAnsi="仿宋" w:eastAsia="仿宋_GB2312" w:cs="宋体"/>
          <w:color w:val="auto"/>
          <w:shd w:val="clear" w:color="auto" w:fill="auto"/>
        </w:rPr>
        <w:t>）,</w:t>
      </w:r>
      <w:r>
        <w:rPr>
          <w:rStyle w:val="23"/>
          <w:rFonts w:hint="eastAsia" w:ascii="方正仿宋_GBK" w:hAnsi="方正仿宋_GBK" w:eastAsia="方正仿宋_GBK" w:cs="方正仿宋_GBK"/>
          <w:color w:val="auto"/>
          <w:shd w:val="clear" w:color="auto" w:fill="auto"/>
          <w:lang w:val="en-US" w:eastAsia="zh-CN"/>
        </w:rPr>
        <w:t>增值税</w:t>
      </w:r>
      <w:r>
        <w:rPr>
          <w:rStyle w:val="23"/>
          <w:rFonts w:hint="eastAsia" w:ascii="仿宋_GB2312" w:hAnsi="仿宋" w:eastAsia="仿宋_GB2312" w:cs="宋体"/>
          <w:color w:val="auto"/>
          <w:shd w:val="clear" w:color="auto" w:fill="auto"/>
          <w:lang w:val="en-US" w:eastAsia="zh-CN"/>
        </w:rPr>
        <w:t>税率为</w:t>
      </w:r>
      <w:r>
        <w:rPr>
          <w:rStyle w:val="23"/>
          <w:rFonts w:hint="eastAsia" w:cs="宋体"/>
          <w:color w:val="auto"/>
          <w:u w:val="single"/>
          <w:shd w:val="clear" w:color="auto" w:fill="auto"/>
          <w:lang w:val="en-US" w:eastAsia="zh-CN"/>
        </w:rPr>
        <w:t xml:space="preserve">  </w:t>
      </w:r>
      <w:r>
        <w:rPr>
          <w:rStyle w:val="23"/>
          <w:rFonts w:hint="eastAsia" w:ascii="仿宋_GB2312" w:hAnsi="仿宋" w:eastAsia="仿宋_GB2312" w:cs="宋体"/>
          <w:color w:val="auto"/>
          <w:shd w:val="clear" w:color="auto" w:fill="auto"/>
          <w:lang w:val="en-US" w:eastAsia="zh-CN"/>
        </w:rPr>
        <w:t>%</w:t>
      </w:r>
      <w:r>
        <w:rPr>
          <w:rStyle w:val="23"/>
          <w:rFonts w:hint="eastAsia" w:cs="宋体"/>
          <w:color w:val="auto"/>
          <w:shd w:val="clear" w:color="auto" w:fill="auto"/>
          <w:lang w:val="en-US" w:eastAsia="zh-CN"/>
        </w:rPr>
        <w:t>。</w:t>
      </w:r>
      <w:r>
        <w:rPr>
          <w:rStyle w:val="23"/>
          <w:rFonts w:hint="eastAsia" w:ascii="仿宋_GB2312" w:hAnsi="仿宋" w:eastAsia="仿宋_GB2312" w:cs="宋体"/>
          <w:color w:val="auto"/>
          <w:shd w:val="clear" w:color="auto" w:fill="auto"/>
        </w:rPr>
        <w:t>本合同价格为</w:t>
      </w:r>
      <w:r>
        <w:rPr>
          <w:rFonts w:hint="eastAsia"/>
          <w:color w:val="auto"/>
        </w:rPr>
        <w:t xml:space="preserve"> “总价包干”，包括但不限于材料购买、人工、运输、保险、风险措施费用等一切与项目内容相关的费用。</w:t>
      </w:r>
    </w:p>
    <w:p>
      <w:pPr>
        <w:pStyle w:val="2"/>
        <w:ind w:firstLine="640"/>
        <w:rPr>
          <w:rStyle w:val="23"/>
          <w:rFonts w:ascii="仿宋" w:hAnsi="仿宋" w:eastAsia="黑体" w:cs="Times New Roman"/>
          <w:color w:val="auto"/>
          <w:sz w:val="32"/>
          <w:szCs w:val="24"/>
          <w:shd w:val="clear" w:color="auto" w:fill="auto"/>
        </w:rPr>
      </w:pPr>
      <w:bookmarkStart w:id="7" w:name="_Toc24707261"/>
      <w:r>
        <w:rPr>
          <w:rStyle w:val="23"/>
          <w:rFonts w:hint="eastAsia" w:ascii="仿宋" w:hAnsi="仿宋" w:eastAsia="黑体" w:cs="Times New Roman"/>
          <w:color w:val="auto"/>
          <w:sz w:val="32"/>
          <w:szCs w:val="24"/>
          <w:shd w:val="clear" w:color="auto" w:fill="auto"/>
        </w:rPr>
        <w:t>第七条 付款方式</w:t>
      </w:r>
      <w:bookmarkEnd w:id="7"/>
    </w:p>
    <w:p>
      <w:pPr>
        <w:pStyle w:val="27"/>
        <w:ind w:firstLine="600"/>
        <w:rPr>
          <w:rStyle w:val="28"/>
          <w:rFonts w:hint="eastAsia"/>
          <w:color w:val="auto"/>
          <w:lang w:eastAsia="zh-CN"/>
        </w:rPr>
      </w:pPr>
      <w:r>
        <w:rPr>
          <w:rStyle w:val="23"/>
          <w:rFonts w:hint="eastAsia" w:ascii="仿宋_GB2312" w:hAnsi="仿宋" w:eastAsia="仿宋_GB2312" w:cs="宋体"/>
          <w:color w:val="auto"/>
          <w:shd w:val="clear" w:color="auto" w:fill="auto"/>
        </w:rPr>
        <w:t>7</w:t>
      </w:r>
      <w:r>
        <w:rPr>
          <w:rStyle w:val="23"/>
          <w:rFonts w:hint="eastAsia" w:ascii="仿宋_GB2312" w:hAnsi="仿宋" w:eastAsia="仿宋_GB2312" w:cs="宋体"/>
          <w:color w:val="auto"/>
          <w:shd w:val="clear" w:fill="auto"/>
          <w:lang w:val="en-US" w:eastAsia="zh-CN" w:bidi="ar-SA"/>
        </w:rPr>
        <w:t>.1</w:t>
      </w:r>
      <w:r>
        <w:rPr>
          <w:rStyle w:val="28"/>
          <w:rFonts w:hint="eastAsia"/>
          <w:color w:val="auto"/>
          <w:lang w:val="en-US" w:eastAsia="zh-CN"/>
        </w:rPr>
        <w:t>测绘、</w:t>
      </w:r>
      <w:r>
        <w:rPr>
          <w:rStyle w:val="23"/>
          <w:rFonts w:hint="eastAsia" w:ascii="仿宋_GB2312" w:hAnsi="仿宋" w:eastAsia="仿宋_GB2312" w:cs="宋体"/>
          <w:color w:val="auto"/>
          <w:shd w:val="clear" w:fill="auto"/>
          <w:lang w:val="zh-CN" w:eastAsia="zh-CN" w:bidi="ar-SA"/>
        </w:rPr>
        <w:t>勘察工作任务完成，乙方将</w:t>
      </w:r>
      <w:r>
        <w:rPr>
          <w:rStyle w:val="28"/>
          <w:rFonts w:hint="eastAsia"/>
          <w:color w:val="auto"/>
          <w:lang w:val="en-US" w:eastAsia="zh-CN"/>
        </w:rPr>
        <w:t>测绘报告、</w:t>
      </w:r>
      <w:r>
        <w:rPr>
          <w:rStyle w:val="23"/>
          <w:rFonts w:hint="eastAsia" w:ascii="仿宋_GB2312" w:hAnsi="仿宋" w:eastAsia="仿宋_GB2312" w:cs="宋体"/>
          <w:color w:val="auto"/>
          <w:shd w:val="clear" w:fill="auto"/>
          <w:lang w:val="zh-CN" w:eastAsia="zh-CN" w:bidi="ar-SA"/>
        </w:rPr>
        <w:t>勘测报告纸质版及电子版提交甲方，</w:t>
      </w:r>
      <w:r>
        <w:rPr>
          <w:rStyle w:val="23"/>
          <w:rFonts w:hint="eastAsia" w:ascii="仿宋_GB2312" w:hAnsi="仿宋" w:eastAsia="仿宋_GB2312" w:cs="宋体"/>
          <w:color w:val="auto"/>
          <w:shd w:val="clear" w:fill="auto"/>
          <w:lang w:val="en-US" w:eastAsia="zh-CN" w:bidi="ar-SA"/>
        </w:rPr>
        <w:t>且</w:t>
      </w:r>
      <w:r>
        <w:rPr>
          <w:rFonts w:hint="eastAsia" w:ascii="仿宋_GB2312" w:hAnsi="宋体" w:eastAsia="仿宋_GB2312"/>
          <w:color w:val="auto"/>
          <w:sz w:val="28"/>
          <w:szCs w:val="28"/>
          <w:lang w:val="en-US" w:eastAsia="zh-CN"/>
        </w:rPr>
        <w:t>完成勘测图纸</w:t>
      </w:r>
      <w:r>
        <w:rPr>
          <w:rFonts w:hint="eastAsia" w:hAnsi="宋体"/>
          <w:color w:val="auto"/>
          <w:sz w:val="28"/>
          <w:szCs w:val="28"/>
          <w:lang w:val="en-US" w:eastAsia="zh-CN"/>
        </w:rPr>
        <w:t>审核</w:t>
      </w:r>
      <w:r>
        <w:rPr>
          <w:rFonts w:hint="eastAsia" w:ascii="仿宋_GB2312" w:hAnsi="宋体" w:eastAsia="仿宋_GB2312"/>
          <w:color w:val="auto"/>
          <w:sz w:val="28"/>
          <w:szCs w:val="28"/>
          <w:lang w:val="en-US" w:eastAsia="zh-CN"/>
        </w:rPr>
        <w:t>，</w:t>
      </w:r>
      <w:r>
        <w:rPr>
          <w:rStyle w:val="28"/>
          <w:rFonts w:hint="eastAsia"/>
          <w:color w:val="auto"/>
          <w:lang w:eastAsia="zh-CN"/>
        </w:rPr>
        <w:t>乙方</w:t>
      </w:r>
      <w:r>
        <w:rPr>
          <w:rStyle w:val="28"/>
          <w:rFonts w:hint="eastAsia"/>
          <w:color w:val="auto"/>
          <w:lang w:val="en-US" w:eastAsia="zh-CN"/>
        </w:rPr>
        <w:t>向甲方</w:t>
      </w:r>
      <w:r>
        <w:rPr>
          <w:rStyle w:val="28"/>
          <w:rFonts w:hint="eastAsia"/>
          <w:color w:val="auto"/>
          <w:lang w:eastAsia="zh-CN"/>
        </w:rPr>
        <w:t>开具</w:t>
      </w:r>
      <w:r>
        <w:rPr>
          <w:rStyle w:val="28"/>
          <w:rFonts w:hint="eastAsia"/>
          <w:color w:val="auto"/>
          <w:lang w:val="en-US" w:eastAsia="zh-CN"/>
        </w:rPr>
        <w:t>合同金额的正规增值税发票。甲方在收到</w:t>
      </w:r>
      <w:r>
        <w:rPr>
          <w:rStyle w:val="28"/>
          <w:rFonts w:hint="eastAsia"/>
          <w:color w:val="auto"/>
          <w:lang w:eastAsia="zh-CN"/>
        </w:rPr>
        <w:t>增值税发票后30个工作日内，向乙方支付合同价款的</w:t>
      </w:r>
      <w:r>
        <w:rPr>
          <w:rStyle w:val="28"/>
          <w:rFonts w:hint="eastAsia"/>
          <w:color w:val="auto"/>
          <w:lang w:val="en-US" w:eastAsia="zh-CN"/>
        </w:rPr>
        <w:t>80</w:t>
      </w:r>
      <w:r>
        <w:rPr>
          <w:rStyle w:val="28"/>
          <w:rFonts w:hint="eastAsia"/>
          <w:color w:val="auto"/>
          <w:lang w:eastAsia="zh-CN"/>
        </w:rPr>
        <w:t>％，剩余</w:t>
      </w:r>
      <w:r>
        <w:rPr>
          <w:rStyle w:val="28"/>
          <w:rFonts w:hint="eastAsia"/>
          <w:color w:val="auto"/>
          <w:lang w:val="en-US" w:eastAsia="zh-CN"/>
        </w:rPr>
        <w:t>20</w:t>
      </w:r>
      <w:r>
        <w:rPr>
          <w:rStyle w:val="28"/>
          <w:rFonts w:hint="eastAsia"/>
          <w:color w:val="auto"/>
          <w:lang w:eastAsia="zh-CN"/>
        </w:rPr>
        <w:t>％的余款在</w:t>
      </w:r>
      <w:r>
        <w:rPr>
          <w:rStyle w:val="28"/>
          <w:rFonts w:hint="eastAsia"/>
          <w:color w:val="auto"/>
          <w:lang w:val="en-US" w:eastAsia="zh-CN"/>
        </w:rPr>
        <w:t>完成工程竣工且验收合格后</w:t>
      </w:r>
      <w:r>
        <w:rPr>
          <w:rStyle w:val="28"/>
          <w:rFonts w:hint="eastAsia"/>
          <w:color w:val="auto"/>
          <w:lang w:eastAsia="zh-CN"/>
        </w:rPr>
        <w:t>30个工作日内</w:t>
      </w:r>
      <w:r>
        <w:rPr>
          <w:rStyle w:val="28"/>
          <w:rFonts w:hint="eastAsia"/>
          <w:color w:val="auto"/>
          <w:lang w:val="en-US" w:eastAsia="zh-CN"/>
        </w:rPr>
        <w:t>无息</w:t>
      </w:r>
      <w:r>
        <w:rPr>
          <w:rStyle w:val="28"/>
          <w:rFonts w:hint="eastAsia"/>
          <w:color w:val="auto"/>
          <w:lang w:eastAsia="zh-CN"/>
        </w:rPr>
        <w:t>支付。</w:t>
      </w:r>
    </w:p>
    <w:p>
      <w:pPr>
        <w:pStyle w:val="27"/>
        <w:ind w:left="0" w:leftChars="0" w:firstLine="600" w:firstLineChars="200"/>
        <w:rPr>
          <w:rStyle w:val="28"/>
          <w:color w:val="auto"/>
          <w:lang w:eastAsia="zh-CN"/>
        </w:rPr>
      </w:pPr>
      <w:r>
        <w:rPr>
          <w:rStyle w:val="28"/>
          <w:rFonts w:hint="eastAsia"/>
          <w:color w:val="auto"/>
          <w:lang w:val="en-US" w:eastAsia="zh-CN"/>
        </w:rPr>
        <w:t>7.2</w:t>
      </w:r>
      <w:r>
        <w:rPr>
          <w:rStyle w:val="23"/>
          <w:rFonts w:hint="eastAsia" w:ascii="仿宋_GB2312" w:hAnsi="仿宋" w:eastAsia="仿宋_GB2312" w:cs="宋体"/>
          <w:color w:val="auto"/>
          <w:shd w:val="clear" w:fill="auto"/>
          <w:lang w:val="en-US" w:eastAsia="zh-CN" w:bidi="ar-SA"/>
        </w:rPr>
        <w:t>付款前乙方需开具</w:t>
      </w:r>
      <w:r>
        <w:rPr>
          <w:rStyle w:val="23"/>
          <w:rFonts w:hint="eastAsia" w:ascii="仿宋_GB2312" w:hAnsi="仿宋" w:eastAsia="仿宋_GB2312" w:cs="宋体"/>
          <w:color w:val="auto"/>
          <w:u w:val="single"/>
          <w:shd w:val="clear" w:fill="auto"/>
          <w:lang w:val="en-US" w:eastAsia="zh-CN" w:bidi="ar-SA"/>
        </w:rPr>
        <w:t xml:space="preserve">  </w:t>
      </w:r>
      <w:r>
        <w:rPr>
          <w:rStyle w:val="23"/>
          <w:rFonts w:hint="eastAsia" w:ascii="仿宋_GB2312" w:hAnsi="仿宋" w:eastAsia="仿宋_GB2312" w:cs="宋体"/>
          <w:color w:val="auto"/>
          <w:shd w:val="clear" w:fill="auto"/>
          <w:lang w:val="en-US" w:eastAsia="zh-CN" w:bidi="ar-SA"/>
        </w:rPr>
        <w:t>%增值税专用发票；</w:t>
      </w:r>
      <w:r>
        <w:rPr>
          <w:rStyle w:val="28"/>
          <w:rFonts w:hint="eastAsia"/>
          <w:color w:val="auto"/>
          <w:lang w:eastAsia="zh-CN"/>
        </w:rPr>
        <w:t>如果乙方提供增值税普通发票，甲方支付金额为不含增值税金额；如果乙方提供增值税专用发票，甲方支付金额</w:t>
      </w:r>
      <w:r>
        <w:rPr>
          <w:rStyle w:val="28"/>
          <w:color w:val="auto"/>
          <w:lang w:eastAsia="zh-CN"/>
        </w:rPr>
        <w:t>=不含增值税金额+增值税税额。</w:t>
      </w:r>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7.</w:t>
      </w:r>
      <w:r>
        <w:rPr>
          <w:rStyle w:val="23"/>
          <w:rFonts w:hint="eastAsia" w:cs="宋体"/>
          <w:color w:val="auto"/>
          <w:shd w:val="clear" w:color="auto" w:fill="auto"/>
          <w:lang w:val="en-US" w:eastAsia="zh-CN"/>
        </w:rPr>
        <w:t>3</w:t>
      </w:r>
      <w:r>
        <w:rPr>
          <w:rStyle w:val="23"/>
          <w:rFonts w:hint="eastAsia" w:ascii="仿宋_GB2312" w:hAnsi="仿宋" w:eastAsia="仿宋_GB2312" w:cs="宋体"/>
          <w:color w:val="auto"/>
          <w:shd w:val="clear" w:color="auto" w:fill="auto"/>
        </w:rPr>
        <w:t xml:space="preserve"> 支付方式：银行转账。</w:t>
      </w:r>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7.</w:t>
      </w:r>
      <w:r>
        <w:rPr>
          <w:rStyle w:val="23"/>
          <w:rFonts w:hint="eastAsia" w:cs="宋体"/>
          <w:color w:val="auto"/>
          <w:shd w:val="clear" w:color="auto" w:fill="auto"/>
          <w:lang w:val="en-US" w:eastAsia="zh-CN"/>
        </w:rPr>
        <w:t>4</w:t>
      </w:r>
      <w:r>
        <w:rPr>
          <w:rStyle w:val="23"/>
          <w:rFonts w:hint="eastAsia" w:ascii="仿宋_GB2312" w:hAnsi="仿宋" w:eastAsia="仿宋_GB2312" w:cs="宋体"/>
          <w:color w:val="auto"/>
          <w:shd w:val="clear" w:color="auto" w:fill="auto"/>
        </w:rPr>
        <w:t xml:space="preserve"> 乙方帐户信息：</w:t>
      </w:r>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开户行：</w:t>
      </w:r>
      <w:r>
        <w:rPr>
          <w:rFonts w:hint="eastAsia" w:ascii="仿宋" w:hAnsi="仿宋" w:eastAsia="仿宋"/>
          <w:color w:val="auto"/>
          <w:sz w:val="28"/>
          <w:szCs w:val="28"/>
        </w:rPr>
        <w:t>建行渝北支行机场分理处</w:t>
      </w:r>
    </w:p>
    <w:p>
      <w:pPr>
        <w:pStyle w:val="27"/>
        <w:ind w:firstLine="600"/>
        <w:rPr>
          <w:rStyle w:val="23"/>
          <w:rFonts w:ascii="仿宋_GB2312" w:hAnsi="仿宋" w:eastAsia="仿宋_GB2312" w:cs="宋体"/>
          <w:b/>
          <w:bCs/>
          <w:color w:val="auto"/>
          <w:shd w:val="clear" w:color="auto" w:fill="auto"/>
        </w:rPr>
      </w:pPr>
      <w:r>
        <w:rPr>
          <w:rStyle w:val="23"/>
          <w:rFonts w:hint="eastAsia" w:ascii="仿宋_GB2312" w:hAnsi="仿宋" w:eastAsia="仿宋_GB2312" w:cs="宋体"/>
          <w:color w:val="auto"/>
          <w:shd w:val="clear" w:color="auto" w:fill="auto"/>
        </w:rPr>
        <w:t>账号：</w:t>
      </w:r>
      <w:r>
        <w:rPr>
          <w:rFonts w:ascii="仿宋" w:hAnsi="仿宋" w:eastAsia="仿宋"/>
          <w:color w:val="auto"/>
          <w:sz w:val="28"/>
          <w:szCs w:val="28"/>
        </w:rPr>
        <w:t>50001083800050000447</w:t>
      </w:r>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户名：</w:t>
      </w:r>
      <w:r>
        <w:rPr>
          <w:rFonts w:hint="eastAsia" w:ascii="仿宋" w:hAnsi="仿宋" w:eastAsia="仿宋"/>
          <w:color w:val="auto"/>
          <w:sz w:val="28"/>
          <w:szCs w:val="28"/>
          <w:lang w:eastAsia="zh-CN"/>
        </w:rPr>
        <w:t>重庆机场集团有限公司</w:t>
      </w:r>
    </w:p>
    <w:p>
      <w:pPr>
        <w:pStyle w:val="2"/>
        <w:ind w:firstLine="640"/>
        <w:rPr>
          <w:rStyle w:val="23"/>
          <w:rFonts w:ascii="仿宋" w:hAnsi="仿宋" w:eastAsia="黑体" w:cs="Times New Roman"/>
          <w:color w:val="auto"/>
          <w:sz w:val="32"/>
          <w:szCs w:val="24"/>
          <w:shd w:val="clear" w:color="auto" w:fill="auto"/>
        </w:rPr>
      </w:pPr>
      <w:bookmarkStart w:id="8" w:name="_Toc24707262"/>
      <w:r>
        <w:rPr>
          <w:rStyle w:val="23"/>
          <w:rFonts w:hint="eastAsia" w:ascii="仿宋" w:hAnsi="仿宋" w:eastAsia="黑体" w:cs="Times New Roman"/>
          <w:color w:val="auto"/>
          <w:sz w:val="32"/>
          <w:szCs w:val="24"/>
          <w:shd w:val="clear" w:color="auto" w:fill="auto"/>
        </w:rPr>
        <w:t>第八条  承揽要求</w:t>
      </w:r>
      <w:bookmarkEnd w:id="8"/>
    </w:p>
    <w:p>
      <w:pPr>
        <w:pStyle w:val="27"/>
        <w:ind w:firstLine="600"/>
        <w:rPr>
          <w:rStyle w:val="23"/>
          <w:rFonts w:ascii="仿宋_GB2312" w:hAnsi="仿宋" w:eastAsia="仿宋_GB2312" w:cs="宋体"/>
          <w:color w:val="auto"/>
          <w:u w:val="single"/>
          <w:shd w:val="clear" w:color="auto" w:fill="auto"/>
        </w:rPr>
      </w:pPr>
      <w:r>
        <w:rPr>
          <w:rStyle w:val="23"/>
          <w:rFonts w:hint="eastAsia" w:ascii="仿宋_GB2312" w:hAnsi="仿宋" w:eastAsia="仿宋_GB2312" w:cs="宋体"/>
          <w:color w:val="auto"/>
          <w:shd w:val="clear" w:color="auto" w:fill="auto"/>
        </w:rPr>
        <w:t>8.1乙方工作时间的要求</w:t>
      </w:r>
      <w:r>
        <w:rPr>
          <w:rStyle w:val="23"/>
          <w:rFonts w:hint="eastAsia" w:ascii="仿宋_GB2312" w:hAnsi="仿宋" w:eastAsia="仿宋_GB2312" w:cs="宋体"/>
          <w:color w:val="auto"/>
          <w:u w:val="none"/>
          <w:shd w:val="clear" w:color="auto" w:fill="auto"/>
        </w:rPr>
        <w:t>：</w:t>
      </w:r>
      <w:r>
        <w:rPr>
          <w:rStyle w:val="23"/>
          <w:rFonts w:hint="eastAsia" w:ascii="仿宋_GB2312" w:hAnsi="仿宋" w:eastAsia="仿宋_GB2312" w:cs="宋体"/>
          <w:color w:val="auto"/>
          <w:u w:val="single"/>
          <w:shd w:val="clear" w:color="auto" w:fill="auto"/>
          <w:lang w:eastAsia="zh-CN"/>
        </w:rPr>
        <w:t>本项目自开工报告签订之日起</w:t>
      </w:r>
      <w:r>
        <w:rPr>
          <w:rStyle w:val="23"/>
          <w:rFonts w:hint="eastAsia" w:cs="宋体"/>
          <w:color w:val="auto"/>
          <w:u w:val="single"/>
          <w:shd w:val="clear" w:color="auto" w:fill="auto"/>
          <w:lang w:val="en-US" w:eastAsia="zh-CN"/>
        </w:rPr>
        <w:t>2</w:t>
      </w:r>
      <w:r>
        <w:rPr>
          <w:rStyle w:val="23"/>
          <w:rFonts w:hint="eastAsia" w:ascii="仿宋_GB2312" w:hAnsi="仿宋" w:eastAsia="仿宋_GB2312" w:cs="宋体"/>
          <w:color w:val="auto"/>
          <w:u w:val="single"/>
          <w:shd w:val="clear" w:color="auto" w:fill="auto"/>
          <w:lang w:val="en-US" w:eastAsia="zh-CN"/>
        </w:rPr>
        <w:t>0日历天内完成</w:t>
      </w:r>
      <w:r>
        <w:rPr>
          <w:rStyle w:val="23"/>
          <w:rFonts w:hint="eastAsia" w:ascii="仿宋_GB2312" w:hAnsi="仿宋" w:eastAsia="仿宋_GB2312" w:cs="宋体"/>
          <w:color w:val="auto"/>
          <w:shd w:val="clear" w:color="auto" w:fill="auto"/>
          <w:lang w:val="en-US" w:eastAsia="zh-CN"/>
        </w:rPr>
        <w:t>；</w:t>
      </w:r>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8.2办理证件的要求</w:t>
      </w:r>
      <w:r>
        <w:rPr>
          <w:rStyle w:val="23"/>
          <w:rFonts w:hint="eastAsia" w:ascii="仿宋_GB2312" w:hAnsi="仿宋" w:eastAsia="仿宋_GB2312" w:cs="宋体"/>
          <w:color w:val="auto"/>
          <w:u w:val="single"/>
          <w:shd w:val="clear" w:color="auto" w:fill="auto"/>
        </w:rPr>
        <w:t>：</w:t>
      </w:r>
      <w:r>
        <w:rPr>
          <w:rStyle w:val="23"/>
          <w:rFonts w:hint="eastAsia" w:ascii="仿宋_GB2312" w:hAnsi="仿宋" w:eastAsia="仿宋_GB2312" w:cs="宋体"/>
          <w:color w:val="auto"/>
          <w:u w:val="single"/>
          <w:shd w:val="clear" w:color="auto" w:fill="auto"/>
          <w:lang w:eastAsia="zh-CN"/>
        </w:rPr>
        <w:t>开工报告签订</w:t>
      </w:r>
      <w:r>
        <w:rPr>
          <w:rStyle w:val="23"/>
          <w:rFonts w:hint="eastAsia" w:cs="宋体"/>
          <w:color w:val="auto"/>
          <w:u w:val="single"/>
          <w:shd w:val="clear" w:color="auto" w:fill="auto"/>
          <w:lang w:val="en-US" w:eastAsia="zh-CN"/>
        </w:rPr>
        <w:t xml:space="preserve"> </w:t>
      </w:r>
      <w:r>
        <w:rPr>
          <w:rStyle w:val="23"/>
          <w:rFonts w:hint="eastAsia" w:ascii="仿宋_GB2312" w:hAnsi="仿宋" w:eastAsia="仿宋_GB2312" w:cs="宋体"/>
          <w:color w:val="auto"/>
          <w:shd w:val="clear" w:color="auto" w:fill="auto"/>
        </w:rPr>
        <w:t>；</w:t>
      </w:r>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8.3 项目所需材料的提供和使用由</w:t>
      </w:r>
      <w:r>
        <w:rPr>
          <w:rStyle w:val="23"/>
          <w:rFonts w:hint="eastAsia" w:cs="宋体"/>
          <w:color w:val="auto"/>
          <w:u w:val="single"/>
          <w:shd w:val="clear" w:color="auto" w:fill="auto"/>
          <w:lang w:val="en-US" w:eastAsia="zh-CN"/>
        </w:rPr>
        <w:t xml:space="preserve"> </w:t>
      </w:r>
      <w:r>
        <w:rPr>
          <w:rStyle w:val="23"/>
          <w:rFonts w:hint="eastAsia" w:ascii="仿宋_GB2312" w:hAnsi="仿宋" w:eastAsia="仿宋_GB2312" w:cs="宋体"/>
          <w:color w:val="auto"/>
          <w:u w:val="single"/>
          <w:shd w:val="clear" w:color="auto" w:fill="auto"/>
          <w:lang w:eastAsia="zh-CN"/>
        </w:rPr>
        <w:t>甲方</w:t>
      </w:r>
      <w:r>
        <w:rPr>
          <w:rStyle w:val="23"/>
          <w:rFonts w:hint="eastAsia" w:cs="宋体"/>
          <w:color w:val="auto"/>
          <w:u w:val="single"/>
          <w:shd w:val="clear" w:color="auto" w:fill="auto"/>
          <w:lang w:val="en-US" w:eastAsia="zh-CN"/>
        </w:rPr>
        <w:t xml:space="preserve"> </w:t>
      </w:r>
      <w:r>
        <w:rPr>
          <w:rStyle w:val="23"/>
          <w:rFonts w:hint="eastAsia" w:ascii="仿宋_GB2312" w:hAnsi="仿宋" w:eastAsia="仿宋_GB2312" w:cs="宋体"/>
          <w:color w:val="auto"/>
          <w:shd w:val="clear" w:color="auto" w:fill="auto"/>
        </w:rPr>
        <w:t>负责；</w:t>
      </w:r>
    </w:p>
    <w:p>
      <w:pPr>
        <w:pStyle w:val="27"/>
        <w:ind w:firstLine="600"/>
        <w:rPr>
          <w:rStyle w:val="23"/>
          <w:rFonts w:hint="eastAsia"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8.4 未经甲方书面同意，乙方不得擅自改变合同约定</w:t>
      </w:r>
      <w:r>
        <w:rPr>
          <w:rStyle w:val="23"/>
          <w:rFonts w:hint="eastAsia" w:ascii="仿宋_GB2312" w:hAnsi="仿宋" w:eastAsia="仿宋_GB2312" w:cs="宋体"/>
          <w:color w:val="auto"/>
          <w:shd w:val="clear" w:color="auto" w:fill="auto"/>
          <w:lang w:eastAsia="zh-CN"/>
        </w:rPr>
        <w:t>勘测内容</w:t>
      </w:r>
      <w:r>
        <w:rPr>
          <w:rStyle w:val="23"/>
          <w:rFonts w:hint="eastAsia" w:ascii="仿宋_GB2312" w:hAnsi="仿宋" w:eastAsia="仿宋_GB2312" w:cs="宋体"/>
          <w:color w:val="auto"/>
          <w:shd w:val="clear" w:color="auto" w:fill="auto"/>
        </w:rPr>
        <w:t>，也不得转包、分包；</w:t>
      </w:r>
    </w:p>
    <w:p>
      <w:pPr>
        <w:pStyle w:val="22"/>
        <w:shd w:val="clear" w:color="auto" w:fill="auto"/>
        <w:spacing w:before="0" w:line="360" w:lineRule="auto"/>
        <w:ind w:firstLine="600" w:firstLineChars="200"/>
        <w:jc w:val="both"/>
        <w:rPr>
          <w:rStyle w:val="23"/>
          <w:rFonts w:hint="eastAsia" w:ascii="仿宋_GB2312" w:hAnsi="仿宋" w:eastAsia="仿宋_GB2312" w:cs="宋体"/>
          <w:color w:val="auto"/>
          <w:shd w:val="clear" w:fill="auto"/>
          <w:lang w:val="en-US" w:eastAsia="zh-CN" w:bidi="ar-SA"/>
        </w:rPr>
      </w:pPr>
      <w:r>
        <w:rPr>
          <w:rStyle w:val="23"/>
          <w:rFonts w:hint="eastAsia" w:ascii="仿宋_GB2312" w:hAnsi="仿宋" w:eastAsia="仿宋_GB2312" w:cs="宋体"/>
          <w:color w:val="auto"/>
          <w:shd w:val="clear" w:color="auto" w:fill="auto"/>
        </w:rPr>
        <w:t xml:space="preserve">8.5 </w:t>
      </w:r>
      <w:r>
        <w:rPr>
          <w:rStyle w:val="23"/>
          <w:rFonts w:hint="eastAsia" w:ascii="仿宋_GB2312" w:hAnsi="仿宋" w:eastAsia="仿宋_GB2312" w:cs="宋体"/>
          <w:color w:val="auto"/>
          <w:shd w:val="clear" w:fill="auto"/>
          <w:lang w:val="en-US" w:eastAsia="zh-CN" w:bidi="ar-SA"/>
        </w:rPr>
        <w:t>施工要求</w:t>
      </w:r>
    </w:p>
    <w:p>
      <w:pPr>
        <w:widowControl/>
        <w:adjustRightInd w:val="0"/>
        <w:snapToGrid w:val="0"/>
        <w:spacing w:line="570" w:lineRule="exact"/>
        <w:rPr>
          <w:rStyle w:val="23"/>
          <w:rFonts w:hint="eastAsia" w:ascii="仿宋_GB2312" w:hAnsi="仿宋" w:eastAsia="仿宋_GB2312" w:cs="宋体"/>
          <w:color w:val="auto"/>
          <w:shd w:val="clear" w:fill="auto"/>
          <w:lang w:val="en-US" w:eastAsia="zh-CN" w:bidi="ar-SA"/>
        </w:rPr>
      </w:pPr>
      <w:r>
        <w:rPr>
          <w:rStyle w:val="23"/>
          <w:rFonts w:hint="eastAsia" w:ascii="仿宋_GB2312" w:hAnsi="仿宋" w:eastAsia="仿宋_GB2312" w:cs="宋体"/>
          <w:color w:val="auto"/>
          <w:shd w:val="clear" w:fill="auto"/>
          <w:lang w:val="en-US" w:eastAsia="zh-CN" w:bidi="ar-SA"/>
        </w:rPr>
        <w:t xml:space="preserve">    8.5.1乙方应提前查看现场，拟定勘察方案并报水务保障部确认。</w:t>
      </w:r>
    </w:p>
    <w:p>
      <w:pPr>
        <w:widowControl/>
        <w:adjustRightInd w:val="0"/>
        <w:snapToGrid w:val="0"/>
        <w:spacing w:line="570" w:lineRule="exact"/>
        <w:ind w:firstLine="600" w:firstLineChars="200"/>
        <w:rPr>
          <w:rStyle w:val="23"/>
          <w:rFonts w:hint="eastAsia" w:ascii="仿宋_GB2312" w:hAnsi="仿宋" w:eastAsia="仿宋_GB2312" w:cs="宋体"/>
          <w:color w:val="auto"/>
          <w:shd w:val="clear" w:fill="auto"/>
          <w:lang w:val="en-US" w:eastAsia="zh-CN" w:bidi="ar-SA"/>
        </w:rPr>
      </w:pPr>
      <w:r>
        <w:rPr>
          <w:rStyle w:val="23"/>
          <w:rFonts w:hint="eastAsia" w:ascii="仿宋_GB2312" w:hAnsi="仿宋" w:eastAsia="仿宋_GB2312" w:cs="宋体"/>
          <w:color w:val="auto"/>
          <w:shd w:val="clear" w:fill="auto"/>
          <w:lang w:val="en-US" w:eastAsia="zh-CN" w:bidi="ar-SA"/>
        </w:rPr>
        <w:t>8.5.2乙方在勘察前应先通知水务保障部的工作人员，填写开工单，由水务保障部安排工作的时间与地点，不得未经同意擅自勘察。</w:t>
      </w:r>
    </w:p>
    <w:p>
      <w:pPr>
        <w:widowControl/>
        <w:adjustRightInd w:val="0"/>
        <w:snapToGrid w:val="0"/>
        <w:spacing w:line="570" w:lineRule="exact"/>
        <w:ind w:firstLine="600" w:firstLineChars="200"/>
        <w:rPr>
          <w:rStyle w:val="23"/>
          <w:rFonts w:hint="eastAsia" w:ascii="仿宋_GB2312" w:hAnsi="仿宋" w:eastAsia="仿宋_GB2312" w:cs="宋体"/>
          <w:color w:val="auto"/>
          <w:shd w:val="clear" w:fill="auto"/>
          <w:lang w:val="en-US" w:eastAsia="zh-CN" w:bidi="ar-SA"/>
        </w:rPr>
      </w:pPr>
      <w:r>
        <w:rPr>
          <w:rStyle w:val="23"/>
          <w:rFonts w:hint="eastAsia" w:ascii="仿宋_GB2312" w:hAnsi="仿宋" w:eastAsia="仿宋_GB2312" w:cs="宋体"/>
          <w:color w:val="auto"/>
          <w:shd w:val="clear" w:fill="auto"/>
          <w:lang w:val="en-US" w:eastAsia="zh-CN" w:bidi="ar-SA"/>
        </w:rPr>
        <w:t>8.5.3乙方在保证机场平稳安全运行的前提下对路面进行钻孔勘探，且在勘探完毕后恢复钻孔路段，清理现场垃圾。</w:t>
      </w:r>
    </w:p>
    <w:p>
      <w:pPr>
        <w:pStyle w:val="22"/>
        <w:shd w:val="clear" w:color="auto" w:fill="auto"/>
        <w:spacing w:before="0" w:line="360" w:lineRule="auto"/>
        <w:ind w:firstLine="600" w:firstLineChars="200"/>
        <w:jc w:val="both"/>
        <w:rPr>
          <w:rStyle w:val="23"/>
          <w:rFonts w:hint="eastAsia" w:ascii="仿宋_GB2312" w:hAnsi="仿宋" w:eastAsia="仿宋_GB2312" w:cs="宋体"/>
          <w:color w:val="auto"/>
          <w:shd w:val="clear" w:color="auto" w:fill="auto"/>
        </w:rPr>
      </w:pPr>
      <w:r>
        <w:rPr>
          <w:rStyle w:val="23"/>
          <w:rFonts w:hint="eastAsia" w:ascii="仿宋_GB2312" w:hAnsi="仿宋" w:eastAsia="仿宋_GB2312" w:cs="宋体"/>
          <w:color w:val="auto"/>
          <w:shd w:val="clear" w:fill="auto"/>
          <w:lang w:val="en-US" w:eastAsia="zh-CN" w:bidi="ar-SA"/>
        </w:rPr>
        <w:t>8.5.4乙方在勘察过程中，如给重庆江北国际机场的环境以及基础设施、设备等造成破坏，乙方应当无条件的予以恢复原状。</w:t>
      </w:r>
    </w:p>
    <w:p>
      <w:pPr>
        <w:widowControl/>
        <w:adjustRightInd w:val="0"/>
        <w:snapToGrid w:val="0"/>
        <w:spacing w:line="570" w:lineRule="exact"/>
        <w:ind w:firstLine="600" w:firstLineChars="200"/>
        <w:rPr>
          <w:rStyle w:val="23"/>
          <w:rFonts w:hint="eastAsia" w:ascii="仿宋_GB2312" w:hAnsi="仿宋" w:eastAsia="仿宋_GB2312" w:cs="宋体"/>
          <w:color w:val="auto"/>
          <w:shd w:val="clear" w:fill="auto"/>
          <w:lang w:val="en-US" w:eastAsia="zh-CN" w:bidi="ar-SA"/>
        </w:rPr>
      </w:pPr>
      <w:r>
        <w:rPr>
          <w:rStyle w:val="23"/>
          <w:rFonts w:hint="eastAsia" w:ascii="仿宋_GB2312" w:hAnsi="仿宋" w:eastAsia="仿宋_GB2312" w:cs="宋体"/>
          <w:color w:val="auto"/>
          <w:shd w:val="clear" w:color="auto" w:fill="auto"/>
        </w:rPr>
        <w:t>8.</w:t>
      </w:r>
      <w:r>
        <w:rPr>
          <w:rStyle w:val="23"/>
          <w:rFonts w:hint="eastAsia" w:ascii="仿宋_GB2312" w:hAnsi="仿宋" w:eastAsia="仿宋_GB2312" w:cs="宋体"/>
          <w:color w:val="auto"/>
          <w:shd w:val="clear" w:color="auto" w:fill="auto"/>
          <w:lang w:val="en-US" w:eastAsia="zh-CN"/>
        </w:rPr>
        <w:t>6</w:t>
      </w:r>
      <w:r>
        <w:rPr>
          <w:rStyle w:val="23"/>
          <w:rFonts w:hint="eastAsia" w:ascii="仿宋_GB2312" w:hAnsi="仿宋" w:eastAsia="仿宋_GB2312" w:cs="宋体"/>
          <w:color w:val="auto"/>
          <w:shd w:val="clear" w:color="auto" w:fill="auto"/>
        </w:rPr>
        <w:t xml:space="preserve"> 其它要求：</w:t>
      </w:r>
    </w:p>
    <w:p>
      <w:pPr>
        <w:widowControl/>
        <w:adjustRightInd w:val="0"/>
        <w:snapToGrid w:val="0"/>
        <w:spacing w:line="570" w:lineRule="exact"/>
        <w:rPr>
          <w:rStyle w:val="23"/>
          <w:rFonts w:hint="eastAsia" w:ascii="仿宋_GB2312" w:hAnsi="仿宋" w:eastAsia="仿宋_GB2312" w:cs="宋体"/>
          <w:color w:val="auto"/>
          <w:shd w:val="clear" w:fill="auto"/>
          <w:lang w:val="zh-CN" w:eastAsia="zh-CN" w:bidi="ar-SA"/>
        </w:rPr>
      </w:pPr>
      <w:r>
        <w:rPr>
          <w:rStyle w:val="23"/>
          <w:rFonts w:hint="eastAsia" w:ascii="仿宋_GB2312" w:hAnsi="仿宋" w:eastAsia="仿宋_GB2312" w:cs="宋体"/>
          <w:color w:val="auto"/>
          <w:shd w:val="clear" w:fill="auto"/>
          <w:lang w:val="en-US" w:eastAsia="zh-CN" w:bidi="ar-SA"/>
        </w:rPr>
        <w:t xml:space="preserve">    勘察过程中所需设施、设备均由乙方自行提供，并负责运输和保管。</w:t>
      </w:r>
    </w:p>
    <w:p>
      <w:pPr>
        <w:spacing w:line="572" w:lineRule="exact"/>
        <w:ind w:firstLine="600" w:firstLineChars="2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fill="auto"/>
          <w:lang w:val="zh-CN" w:eastAsia="zh-CN" w:bidi="ar-SA"/>
        </w:rPr>
        <w:t>乙方应保证其实施地勘、编写、审核地勘资料的工作人员均具有相关的资格证书，并提供复印件一份。</w:t>
      </w:r>
    </w:p>
    <w:p>
      <w:pPr>
        <w:pStyle w:val="2"/>
        <w:ind w:firstLine="640"/>
        <w:rPr>
          <w:rStyle w:val="23"/>
          <w:rFonts w:ascii="仿宋" w:hAnsi="仿宋" w:eastAsia="黑体" w:cs="Times New Roman"/>
          <w:color w:val="auto"/>
          <w:sz w:val="32"/>
          <w:szCs w:val="24"/>
          <w:shd w:val="clear" w:color="auto" w:fill="auto"/>
        </w:rPr>
      </w:pPr>
      <w:bookmarkStart w:id="9" w:name="_Toc24707263"/>
      <w:r>
        <w:rPr>
          <w:rStyle w:val="23"/>
          <w:rFonts w:hint="eastAsia" w:ascii="仿宋" w:hAnsi="仿宋" w:eastAsia="黑体" w:cs="Times New Roman"/>
          <w:color w:val="auto"/>
          <w:sz w:val="32"/>
          <w:szCs w:val="24"/>
          <w:shd w:val="clear" w:color="auto" w:fill="auto"/>
        </w:rPr>
        <w:t>第九条  双方的权利与义务</w:t>
      </w:r>
      <w:bookmarkEnd w:id="9"/>
    </w:p>
    <w:p>
      <w:pPr>
        <w:pStyle w:val="22"/>
        <w:shd w:val="clear" w:color="auto" w:fill="auto"/>
        <w:spacing w:before="0" w:after="120" w:line="360" w:lineRule="auto"/>
        <w:ind w:firstLine="600" w:firstLineChars="200"/>
        <w:jc w:val="both"/>
        <w:outlineLvl w:val="2"/>
        <w:rPr>
          <w:rStyle w:val="23"/>
          <w:rFonts w:ascii="黑体" w:hAnsi="仿宋" w:eastAsia="黑体"/>
          <w:color w:val="auto"/>
          <w:szCs w:val="24"/>
          <w:lang w:val="zh-CN"/>
        </w:rPr>
      </w:pPr>
      <w:bookmarkStart w:id="10" w:name="_Toc24707264"/>
      <w:r>
        <w:rPr>
          <w:rStyle w:val="23"/>
          <w:rFonts w:hint="eastAsia" w:ascii="黑体" w:hAnsi="仿宋" w:eastAsia="黑体"/>
          <w:color w:val="auto"/>
          <w:szCs w:val="24"/>
        </w:rPr>
        <w:t>9</w:t>
      </w:r>
      <w:r>
        <w:rPr>
          <w:rStyle w:val="23"/>
          <w:rFonts w:hint="eastAsia" w:ascii="黑体" w:hAnsi="仿宋" w:eastAsia="黑体"/>
          <w:color w:val="auto"/>
          <w:szCs w:val="24"/>
          <w:lang w:val="zh-CN"/>
        </w:rPr>
        <w:t>.1甲方权责：</w:t>
      </w:r>
      <w:bookmarkEnd w:id="10"/>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9.1.1甲方负责按照约定的付款方式向乙方支付承揽费用；</w:t>
      </w:r>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9.1.2对乙方实施监督，并有权对乙方提出意见和建议；</w:t>
      </w:r>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9.1.3 对乙方的承揽工作提供必要的、合理的协助工作；</w:t>
      </w:r>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9.1.4</w:t>
      </w:r>
      <w:r>
        <w:rPr>
          <w:rStyle w:val="23"/>
          <w:rFonts w:ascii="仿宋_GB2312" w:hAnsi="仿宋" w:eastAsia="仿宋_GB2312" w:cs="宋体"/>
          <w:color w:val="auto"/>
          <w:shd w:val="clear" w:color="auto" w:fill="auto"/>
        </w:rPr>
        <w:t>甲方有权从</w:t>
      </w:r>
      <w:r>
        <w:rPr>
          <w:rStyle w:val="23"/>
          <w:rFonts w:hint="eastAsia" w:ascii="仿宋_GB2312" w:hAnsi="仿宋" w:eastAsia="仿宋_GB2312" w:cs="宋体"/>
          <w:color w:val="auto"/>
          <w:shd w:val="clear" w:color="auto" w:fill="auto"/>
        </w:rPr>
        <w:t>履约保证金或未付费用中</w:t>
      </w:r>
      <w:r>
        <w:rPr>
          <w:rStyle w:val="23"/>
          <w:rFonts w:ascii="仿宋_GB2312" w:hAnsi="仿宋" w:eastAsia="仿宋_GB2312" w:cs="宋体"/>
          <w:color w:val="auto"/>
          <w:shd w:val="clear" w:color="auto" w:fill="auto"/>
        </w:rPr>
        <w:t>抵扣相当于违约金和滞纳金数额</w:t>
      </w:r>
      <w:r>
        <w:rPr>
          <w:rStyle w:val="23"/>
          <w:rFonts w:hint="eastAsia" w:ascii="仿宋_GB2312" w:hAnsi="仿宋" w:eastAsia="仿宋_GB2312" w:cs="宋体"/>
          <w:color w:val="auto"/>
          <w:shd w:val="clear" w:color="auto" w:fill="auto"/>
        </w:rPr>
        <w:t>的</w:t>
      </w:r>
      <w:r>
        <w:rPr>
          <w:rStyle w:val="23"/>
          <w:rFonts w:ascii="仿宋_GB2312" w:hAnsi="仿宋" w:eastAsia="仿宋_GB2312" w:cs="宋体"/>
          <w:color w:val="auto"/>
          <w:shd w:val="clear" w:color="auto" w:fill="auto"/>
        </w:rPr>
        <w:t>款项。</w:t>
      </w:r>
    </w:p>
    <w:p>
      <w:pPr>
        <w:pStyle w:val="22"/>
        <w:shd w:val="clear" w:color="auto" w:fill="auto"/>
        <w:spacing w:before="0" w:after="120" w:line="360" w:lineRule="auto"/>
        <w:ind w:firstLine="600" w:firstLineChars="200"/>
        <w:jc w:val="both"/>
        <w:outlineLvl w:val="2"/>
        <w:rPr>
          <w:rStyle w:val="23"/>
          <w:rFonts w:ascii="黑体" w:hAnsi="仿宋" w:eastAsia="黑体"/>
          <w:color w:val="auto"/>
          <w:szCs w:val="24"/>
          <w:lang w:val="zh-CN"/>
        </w:rPr>
      </w:pPr>
      <w:bookmarkStart w:id="11" w:name="_Toc24707265"/>
      <w:r>
        <w:rPr>
          <w:rStyle w:val="23"/>
          <w:rFonts w:hint="eastAsia" w:ascii="黑体" w:hAnsi="仿宋" w:eastAsia="黑体"/>
          <w:color w:val="auto"/>
          <w:szCs w:val="24"/>
          <w:lang w:val="zh-CN"/>
        </w:rPr>
        <w:t>9.2乙方权责：</w:t>
      </w:r>
      <w:bookmarkEnd w:id="11"/>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9.2.1服从甲方监督，遵守重庆江北国际机场空防安全的有关制度及重庆江北国际机场的各类规定</w:t>
      </w:r>
      <w:r>
        <w:rPr>
          <w:rStyle w:val="23"/>
          <w:rFonts w:hint="eastAsia" w:ascii="仿宋_GB2312" w:hAnsi="仿宋" w:eastAsia="仿宋_GB2312" w:cs="宋体"/>
          <w:color w:val="auto"/>
          <w:shd w:val="clear" w:color="auto" w:fill="auto"/>
          <w:lang w:eastAsia="zh-CN"/>
        </w:rPr>
        <w:t>，</w:t>
      </w:r>
      <w:r>
        <w:rPr>
          <w:rStyle w:val="23"/>
          <w:rFonts w:hint="eastAsia" w:ascii="仿宋_GB2312" w:hAnsi="仿宋" w:eastAsia="仿宋_GB2312" w:cs="宋体"/>
          <w:color w:val="auto"/>
          <w:shd w:val="clear" w:color="auto" w:fill="auto"/>
        </w:rPr>
        <w:t>在勘察过程中应保持现场及周边环境整洁。</w:t>
      </w:r>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9.2.2负责组织该项目的实施，并负责项目实施中的一切施工安全、第三方安全、人身安全和消防安全。</w:t>
      </w:r>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9.2.3遵守有关安全规则，负责现场人员安全，排除现场危险隐患，提供安全设施。</w:t>
      </w:r>
    </w:p>
    <w:p>
      <w:pPr>
        <w:snapToGrid w:val="0"/>
        <w:spacing w:line="520" w:lineRule="exact"/>
        <w:ind w:firstLine="600" w:firstLineChars="200"/>
        <w:rPr>
          <w:rFonts w:ascii="仿宋" w:hAnsi="仿宋" w:eastAsia="仿宋" w:cs="仿宋"/>
          <w:color w:val="auto"/>
          <w:sz w:val="32"/>
          <w:szCs w:val="32"/>
        </w:rPr>
      </w:pPr>
      <w:r>
        <w:rPr>
          <w:rStyle w:val="23"/>
          <w:rFonts w:hint="eastAsia" w:ascii="仿宋_GB2312" w:hAnsi="仿宋" w:eastAsia="仿宋_GB2312" w:cs="宋体"/>
          <w:color w:val="auto"/>
          <w:shd w:val="clear" w:color="auto" w:fill="auto"/>
        </w:rPr>
        <w:t>9.2.4</w:t>
      </w:r>
      <w:r>
        <w:rPr>
          <w:rStyle w:val="23"/>
          <w:rFonts w:hint="eastAsia" w:ascii="仿宋_GB2312" w:hAnsi="仿宋" w:eastAsia="仿宋_GB2312" w:cs="宋体"/>
          <w:color w:val="auto"/>
          <w:shd w:val="clear" w:fill="auto"/>
          <w:lang w:val="zh-CN" w:eastAsia="zh-CN" w:bidi="ar-SA"/>
        </w:rPr>
        <w:t>按期完成</w:t>
      </w:r>
      <w:r>
        <w:rPr>
          <w:rStyle w:val="23"/>
          <w:rFonts w:hint="eastAsia" w:ascii="仿宋_GB2312" w:hAnsi="仿宋" w:eastAsia="仿宋_GB2312" w:cs="宋体"/>
          <w:color w:val="auto"/>
          <w:shd w:val="clear" w:fill="auto"/>
          <w:lang w:val="en-US" w:eastAsia="zh-CN" w:bidi="ar-SA"/>
        </w:rPr>
        <w:t>勘测</w:t>
      </w:r>
      <w:r>
        <w:rPr>
          <w:rStyle w:val="23"/>
          <w:rFonts w:hint="eastAsia" w:ascii="仿宋_GB2312" w:hAnsi="仿宋" w:eastAsia="仿宋_GB2312" w:cs="宋体"/>
          <w:color w:val="auto"/>
          <w:shd w:val="clear" w:fill="auto"/>
          <w:lang w:val="zh-CN" w:eastAsia="zh-CN" w:bidi="ar-SA"/>
        </w:rPr>
        <w:t>工作任务，并提交项目</w:t>
      </w:r>
      <w:r>
        <w:rPr>
          <w:rStyle w:val="23"/>
          <w:rFonts w:hint="eastAsia" w:ascii="仿宋_GB2312" w:hAnsi="仿宋" w:eastAsia="仿宋_GB2312" w:cs="宋体"/>
          <w:color w:val="auto"/>
          <w:shd w:val="clear" w:fill="auto"/>
          <w:lang w:val="en-US" w:eastAsia="zh-CN" w:bidi="ar-SA"/>
        </w:rPr>
        <w:t>勘测图纸</w:t>
      </w:r>
      <w:r>
        <w:rPr>
          <w:rStyle w:val="23"/>
          <w:rFonts w:hint="eastAsia" w:ascii="仿宋_GB2312" w:hAnsi="仿宋" w:eastAsia="仿宋_GB2312" w:cs="宋体"/>
          <w:color w:val="auto"/>
          <w:shd w:val="clear" w:fill="auto"/>
          <w:lang w:val="zh-CN" w:eastAsia="zh-CN" w:bidi="ar-SA"/>
        </w:rPr>
        <w:t>及</w:t>
      </w:r>
      <w:r>
        <w:rPr>
          <w:rStyle w:val="23"/>
          <w:rFonts w:hint="eastAsia" w:ascii="仿宋_GB2312" w:hAnsi="仿宋" w:eastAsia="仿宋_GB2312" w:cs="宋体"/>
          <w:color w:val="auto"/>
          <w:shd w:val="clear" w:fill="auto"/>
          <w:lang w:val="en-US" w:eastAsia="zh-CN" w:bidi="ar-SA"/>
        </w:rPr>
        <w:t>勘测和</w:t>
      </w:r>
      <w:r>
        <w:rPr>
          <w:rStyle w:val="23"/>
          <w:rFonts w:hint="eastAsia" w:ascii="仿宋_GB2312" w:hAnsi="仿宋" w:eastAsia="仿宋_GB2312" w:cs="宋体"/>
          <w:color w:val="auto"/>
          <w:shd w:val="clear" w:fill="auto"/>
          <w:lang w:val="zh-CN" w:eastAsia="zh-CN" w:bidi="ar-SA"/>
        </w:rPr>
        <w:t>设计资料等。</w:t>
      </w:r>
    </w:p>
    <w:p>
      <w:pPr>
        <w:pStyle w:val="27"/>
        <w:ind w:left="0" w:leftChars="0" w:firstLine="600" w:firstLineChars="200"/>
        <w:rPr>
          <w:rFonts w:hint="eastAsia"/>
          <w:color w:val="auto"/>
        </w:rPr>
      </w:pPr>
      <w:r>
        <w:rPr>
          <w:rStyle w:val="23"/>
          <w:rFonts w:hint="eastAsia" w:ascii="仿宋_GB2312" w:hAnsi="仿宋" w:eastAsia="仿宋_GB2312" w:cs="宋体"/>
          <w:color w:val="auto"/>
          <w:shd w:val="clear" w:color="auto" w:fill="auto"/>
        </w:rPr>
        <w:t>9.2.5</w:t>
      </w:r>
      <w:r>
        <w:rPr>
          <w:rFonts w:hint="eastAsia"/>
          <w:color w:val="auto"/>
        </w:rPr>
        <w:t>在履行本合同的过程中乙方若造成乙方工作人员、甲方或第三方人身、财产损害的，乙方应承担全部责任。</w:t>
      </w:r>
    </w:p>
    <w:p>
      <w:pPr>
        <w:pStyle w:val="2"/>
        <w:ind w:firstLine="640"/>
        <w:rPr>
          <w:rStyle w:val="23"/>
          <w:rFonts w:ascii="仿宋" w:hAnsi="仿宋" w:eastAsia="黑体" w:cs="Times New Roman"/>
          <w:color w:val="auto"/>
          <w:sz w:val="32"/>
          <w:szCs w:val="24"/>
          <w:shd w:val="clear" w:color="auto" w:fill="auto"/>
        </w:rPr>
      </w:pPr>
      <w:bookmarkStart w:id="12" w:name="_Toc24707266"/>
      <w:r>
        <w:rPr>
          <w:rStyle w:val="23"/>
          <w:rFonts w:hint="eastAsia" w:ascii="仿宋" w:hAnsi="仿宋" w:eastAsia="黑体" w:cs="Times New Roman"/>
          <w:color w:val="auto"/>
          <w:sz w:val="32"/>
          <w:szCs w:val="24"/>
          <w:shd w:val="clear" w:color="auto" w:fill="auto"/>
        </w:rPr>
        <w:t>第十条  成果验收标准和方法</w:t>
      </w:r>
      <w:bookmarkEnd w:id="12"/>
    </w:p>
    <w:p>
      <w:pPr>
        <w:pStyle w:val="22"/>
        <w:shd w:val="clear" w:color="auto" w:fill="auto"/>
        <w:spacing w:before="0" w:line="360" w:lineRule="auto"/>
        <w:ind w:firstLine="600" w:firstLineChars="200"/>
        <w:jc w:val="both"/>
        <w:rPr>
          <w:rStyle w:val="23"/>
          <w:rFonts w:hint="eastAsia"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项目完工后，由乙方向甲方</w:t>
      </w:r>
      <w:r>
        <w:rPr>
          <w:rFonts w:hint="eastAsia" w:ascii="仿宋_GB2312" w:hAnsi="仿宋" w:eastAsia="仿宋_GB2312" w:cs="宋体"/>
          <w:color w:val="auto"/>
          <w:kern w:val="2"/>
          <w:sz w:val="30"/>
          <w:szCs w:val="30"/>
          <w:lang w:val="en-US" w:eastAsia="zh-CN" w:bidi="ar-SA"/>
        </w:rPr>
        <w:t>提供</w:t>
      </w:r>
      <w:r>
        <w:rPr>
          <w:rFonts w:hint="eastAsia" w:ascii="仿宋_GB2312" w:hAnsi="仿宋" w:eastAsia="仿宋_GB2312" w:cs="宋体"/>
          <w:color w:val="auto"/>
          <w:kern w:val="2"/>
          <w:sz w:val="30"/>
          <w:szCs w:val="30"/>
          <w:u w:val="single"/>
          <w:lang w:val="en-US" w:eastAsia="zh-CN" w:bidi="ar-SA"/>
        </w:rPr>
        <w:t>本项目测绘报告、勘察报告等技术资料，给动力能源水务保障部备案，并提供电子版一份，纸质版4份</w:t>
      </w:r>
      <w:r>
        <w:rPr>
          <w:rStyle w:val="23"/>
          <w:rFonts w:hint="eastAsia" w:ascii="仿宋_GB2312" w:hAnsi="仿宋" w:eastAsia="仿宋_GB2312" w:cs="宋体"/>
          <w:color w:val="auto"/>
          <w:shd w:val="clear" w:color="auto" w:fill="auto"/>
        </w:rPr>
        <w:t>进行验收。</w:t>
      </w:r>
    </w:p>
    <w:p>
      <w:pPr>
        <w:pStyle w:val="2"/>
        <w:ind w:firstLine="640"/>
        <w:rPr>
          <w:rStyle w:val="23"/>
          <w:rFonts w:ascii="仿宋" w:hAnsi="仿宋" w:eastAsia="黑体" w:cs="Times New Roman"/>
          <w:color w:val="auto"/>
          <w:sz w:val="32"/>
          <w:szCs w:val="24"/>
          <w:shd w:val="clear" w:color="auto" w:fill="auto"/>
        </w:rPr>
      </w:pPr>
      <w:bookmarkStart w:id="13" w:name="_Toc24707267"/>
      <w:r>
        <w:rPr>
          <w:rStyle w:val="23"/>
          <w:rFonts w:hint="eastAsia" w:ascii="仿宋" w:hAnsi="仿宋" w:eastAsia="黑体" w:cs="Times New Roman"/>
          <w:color w:val="auto"/>
          <w:sz w:val="32"/>
          <w:szCs w:val="24"/>
          <w:shd w:val="clear" w:color="auto" w:fill="auto"/>
        </w:rPr>
        <w:t>第十一条  知识产权</w:t>
      </w:r>
      <w:bookmarkEnd w:id="13"/>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乙方保证</w:t>
      </w:r>
      <w:r>
        <w:rPr>
          <w:rStyle w:val="23"/>
          <w:rFonts w:hint="eastAsia" w:ascii="仿宋_GB2312" w:hAnsi="仿宋" w:eastAsia="仿宋_GB2312" w:cs="宋体"/>
          <w:color w:val="auto"/>
          <w:shd w:val="clear" w:color="auto" w:fill="auto"/>
          <w:lang w:eastAsia="zh-CN"/>
        </w:rPr>
        <w:t>勘测</w:t>
      </w:r>
      <w:r>
        <w:rPr>
          <w:rStyle w:val="23"/>
          <w:rFonts w:hint="eastAsia" w:ascii="仿宋_GB2312" w:hAnsi="仿宋" w:eastAsia="仿宋_GB2312" w:cs="宋体"/>
          <w:color w:val="auto"/>
          <w:shd w:val="clear" w:color="auto" w:fill="auto"/>
        </w:rPr>
        <w:t>过程中所使用的工艺、设备、方法及其他涉及施工工作的行为不会侵害第三人的知识产权，除非甲方书面同意，</w:t>
      </w:r>
      <w:r>
        <w:rPr>
          <w:rStyle w:val="23"/>
          <w:rFonts w:hint="eastAsia" w:ascii="仿宋_GB2312" w:hAnsi="仿宋" w:eastAsia="仿宋_GB2312" w:cs="宋体"/>
          <w:color w:val="auto"/>
          <w:shd w:val="clear" w:color="auto" w:fill="auto"/>
          <w:lang w:eastAsia="zh-CN"/>
        </w:rPr>
        <w:t>勘测</w:t>
      </w:r>
      <w:r>
        <w:rPr>
          <w:rStyle w:val="23"/>
          <w:rFonts w:hint="eastAsia" w:ascii="仿宋_GB2312" w:hAnsi="仿宋" w:eastAsia="仿宋_GB2312" w:cs="宋体"/>
          <w:color w:val="auto"/>
          <w:shd w:val="clear" w:color="auto" w:fill="auto"/>
        </w:rPr>
        <w:t>过程中使用相关知识产权所需费用均由乙方承担。如乙方侵犯第三人的知识产权，由此引发的一切责任及产生的相关损失由乙方承担。</w:t>
      </w:r>
    </w:p>
    <w:p>
      <w:pPr>
        <w:pStyle w:val="2"/>
        <w:ind w:firstLine="640"/>
        <w:rPr>
          <w:rStyle w:val="23"/>
          <w:rFonts w:hint="eastAsia" w:ascii="仿宋" w:hAnsi="仿宋" w:eastAsia="黑体" w:cs="Times New Roman"/>
          <w:color w:val="auto"/>
          <w:sz w:val="32"/>
          <w:szCs w:val="24"/>
          <w:shd w:val="clear" w:color="auto" w:fill="auto"/>
        </w:rPr>
      </w:pPr>
      <w:bookmarkStart w:id="14" w:name="_Toc24707268"/>
      <w:r>
        <w:rPr>
          <w:rStyle w:val="23"/>
          <w:rFonts w:hint="eastAsia" w:ascii="仿宋" w:hAnsi="仿宋" w:eastAsia="黑体" w:cs="Times New Roman"/>
          <w:color w:val="auto"/>
          <w:sz w:val="32"/>
          <w:szCs w:val="24"/>
          <w:shd w:val="clear" w:color="auto" w:fill="auto"/>
        </w:rPr>
        <w:t>第十二条  违约责任</w:t>
      </w:r>
      <w:bookmarkEnd w:id="14"/>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12.1</w:t>
      </w:r>
      <w:r>
        <w:rPr>
          <w:rFonts w:hint="eastAsia"/>
          <w:color w:val="auto"/>
        </w:rPr>
        <w:t>甲方未按本合同履约导致施工无法进行的，工期相应顺延。</w:t>
      </w:r>
    </w:p>
    <w:p>
      <w:pPr>
        <w:pStyle w:val="27"/>
        <w:ind w:firstLine="600"/>
        <w:rPr>
          <w:rStyle w:val="23"/>
          <w:rFonts w:hint="eastAsia" w:ascii="仿宋_GB2312" w:hAnsi="仿宋" w:eastAsia="仿宋_GB2312" w:cs="宋体"/>
          <w:color w:val="auto"/>
          <w:shd w:val="clear" w:color="auto" w:fill="auto"/>
        </w:rPr>
      </w:pPr>
      <w:r>
        <w:rPr>
          <w:rFonts w:hint="eastAsia"/>
          <w:color w:val="auto"/>
        </w:rPr>
        <w:t>12.2如因勘测过程中未按勘测规范要求，或勘测提供的资料不实或不详，乙方应负责无偿返工</w:t>
      </w:r>
      <w:r>
        <w:rPr>
          <w:rFonts w:hint="eastAsia"/>
          <w:color w:val="auto"/>
          <w:lang w:eastAsia="zh-CN"/>
        </w:rPr>
        <w:t>，</w:t>
      </w:r>
      <w:r>
        <w:rPr>
          <w:rFonts w:hint="eastAsia"/>
          <w:color w:val="auto"/>
        </w:rPr>
        <w:t>因返工而造成的逾期验收的，按12.3约定处理。</w:t>
      </w:r>
      <w:r>
        <w:rPr>
          <w:color w:val="auto"/>
        </w:rPr>
        <w:br w:type="textWrapping"/>
      </w:r>
      <w:r>
        <w:rPr>
          <w:color w:val="auto"/>
        </w:rPr>
        <w:t xml:space="preserve">    </w:t>
      </w:r>
      <w:r>
        <w:rPr>
          <w:rFonts w:hint="eastAsia"/>
          <w:color w:val="auto"/>
        </w:rPr>
        <w:t>12.3乙方不能</w:t>
      </w:r>
      <w:r>
        <w:rPr>
          <w:rStyle w:val="23"/>
          <w:rFonts w:hint="eastAsia" w:ascii="仿宋_GB2312" w:hAnsi="仿宋" w:eastAsia="仿宋_GB2312" w:cs="宋体"/>
          <w:color w:val="auto"/>
          <w:shd w:val="clear" w:color="auto" w:fill="auto"/>
        </w:rPr>
        <w:t>按合同规定的工期完工，每逾期1天，</w:t>
      </w:r>
      <w:r>
        <w:rPr>
          <w:rFonts w:hint="eastAsia"/>
          <w:color w:val="auto"/>
        </w:rPr>
        <w:t>将根据按照总费用的1％扣除费用，</w:t>
      </w:r>
      <w:r>
        <w:rPr>
          <w:rFonts w:hint="eastAsia"/>
          <w:color w:val="auto"/>
          <w:lang w:val="zh-CN"/>
        </w:rPr>
        <w:t>逾期违约金的最高限额为合同总价的</w:t>
      </w:r>
      <w:r>
        <w:rPr>
          <w:rFonts w:hint="eastAsia"/>
          <w:color w:val="auto"/>
        </w:rPr>
        <w:t>5</w:t>
      </w:r>
      <w:r>
        <w:rPr>
          <w:rFonts w:hint="eastAsia"/>
          <w:color w:val="auto"/>
          <w:lang w:val="zh-CN"/>
        </w:rPr>
        <w:t>%，一旦超过此限额，</w:t>
      </w:r>
      <w:r>
        <w:rPr>
          <w:rStyle w:val="23"/>
          <w:rFonts w:hint="eastAsia" w:ascii="仿宋_GB2312" w:hAnsi="仿宋" w:eastAsia="仿宋_GB2312" w:cs="宋体"/>
          <w:color w:val="auto"/>
          <w:shd w:val="clear" w:color="auto" w:fill="auto"/>
        </w:rPr>
        <w:t>甲方有权解除合同。</w:t>
      </w:r>
    </w:p>
    <w:p>
      <w:pPr>
        <w:pStyle w:val="27"/>
        <w:ind w:firstLine="600"/>
        <w:rPr>
          <w:color w:val="auto"/>
        </w:rPr>
      </w:pPr>
      <w:r>
        <w:rPr>
          <w:rStyle w:val="23"/>
          <w:rFonts w:hint="eastAsia" w:ascii="仿宋_GB2312" w:hAnsi="仿宋" w:eastAsia="仿宋_GB2312" w:cs="宋体"/>
          <w:color w:val="auto"/>
          <w:shd w:val="clear" w:color="auto" w:fill="auto"/>
        </w:rPr>
        <w:t>12.4 乙方擅自改变</w:t>
      </w:r>
      <w:r>
        <w:rPr>
          <w:rStyle w:val="23"/>
          <w:rFonts w:hint="eastAsia" w:ascii="仿宋_GB2312" w:hAnsi="仿宋" w:eastAsia="仿宋_GB2312" w:cs="宋体"/>
          <w:color w:val="auto"/>
          <w:shd w:val="clear" w:color="auto" w:fill="auto"/>
          <w:lang w:eastAsia="zh-CN"/>
        </w:rPr>
        <w:t>勘测内容</w:t>
      </w:r>
      <w:r>
        <w:rPr>
          <w:rStyle w:val="23"/>
          <w:rFonts w:hint="eastAsia" w:ascii="仿宋_GB2312" w:hAnsi="仿宋" w:eastAsia="仿宋_GB2312" w:cs="宋体"/>
          <w:color w:val="auto"/>
          <w:shd w:val="clear" w:color="auto" w:fill="auto"/>
        </w:rPr>
        <w:t>或擅自转、分包的，甲方有权要求改正，并处合同总价款10%的违约金，乙方不能改正的，甲方有权解除合同。</w:t>
      </w:r>
    </w:p>
    <w:p>
      <w:pPr>
        <w:pStyle w:val="2"/>
        <w:ind w:firstLine="640"/>
        <w:rPr>
          <w:rStyle w:val="23"/>
          <w:rFonts w:hint="eastAsia" w:ascii="仿宋" w:hAnsi="仿宋" w:eastAsia="黑体" w:cs="Times New Roman"/>
          <w:color w:val="auto"/>
          <w:sz w:val="32"/>
          <w:szCs w:val="24"/>
          <w:shd w:val="clear" w:color="auto" w:fill="auto"/>
        </w:rPr>
      </w:pPr>
      <w:bookmarkStart w:id="15" w:name="_Toc24707269"/>
      <w:r>
        <w:rPr>
          <w:rStyle w:val="23"/>
          <w:rFonts w:hint="eastAsia" w:ascii="仿宋" w:hAnsi="仿宋" w:eastAsia="黑体" w:cs="Times New Roman"/>
          <w:color w:val="auto"/>
          <w:sz w:val="32"/>
          <w:szCs w:val="24"/>
          <w:shd w:val="clear" w:color="auto" w:fill="auto"/>
        </w:rPr>
        <w:t>第十三条  争议解决方式</w:t>
      </w:r>
      <w:bookmarkEnd w:id="15"/>
    </w:p>
    <w:p>
      <w:pPr>
        <w:pStyle w:val="27"/>
        <w:ind w:firstLine="600"/>
        <w:rPr>
          <w:color w:val="auto"/>
        </w:rPr>
      </w:pPr>
      <w:r>
        <w:rPr>
          <w:rFonts w:hint="eastAsia"/>
          <w:color w:val="auto"/>
        </w:rPr>
        <w:t xml:space="preserve">若在合同履行过程中发生争议，甲乙双方应当友好协商解决，协商不成，按以下第（ </w:t>
      </w:r>
      <w:r>
        <w:rPr>
          <w:rFonts w:hint="eastAsia"/>
          <w:color w:val="auto"/>
          <w:lang w:eastAsia="zh-CN"/>
        </w:rPr>
        <w:t>二</w:t>
      </w:r>
      <w:r>
        <w:rPr>
          <w:rFonts w:hint="eastAsia"/>
          <w:color w:val="auto"/>
        </w:rPr>
        <w:t xml:space="preserve"> ） 种方式解决：</w:t>
      </w:r>
    </w:p>
    <w:p>
      <w:pPr>
        <w:pStyle w:val="27"/>
        <w:ind w:firstLine="600"/>
        <w:rPr>
          <w:color w:val="auto"/>
        </w:rPr>
      </w:pPr>
      <w:r>
        <w:rPr>
          <w:rFonts w:hint="eastAsia"/>
          <w:color w:val="auto"/>
        </w:rPr>
        <w:t>（一）提交重庆仲裁委员会，按照申请仲裁时该会现行有效的仲裁规则进行仲裁。</w:t>
      </w:r>
    </w:p>
    <w:p>
      <w:pPr>
        <w:pStyle w:val="27"/>
        <w:ind w:firstLine="600"/>
        <w:rPr>
          <w:color w:val="auto"/>
        </w:rPr>
      </w:pPr>
      <w:r>
        <w:rPr>
          <w:rFonts w:hint="eastAsia"/>
          <w:color w:val="auto"/>
        </w:rPr>
        <w:t>（二）向甲方所在地有管辖权的人民法院起诉。</w:t>
      </w:r>
    </w:p>
    <w:p>
      <w:pPr>
        <w:pStyle w:val="2"/>
        <w:ind w:firstLine="640"/>
        <w:rPr>
          <w:rStyle w:val="23"/>
          <w:rFonts w:hint="eastAsia" w:ascii="仿宋" w:hAnsi="仿宋" w:eastAsia="黑体" w:cs="Times New Roman"/>
          <w:color w:val="auto"/>
          <w:sz w:val="32"/>
          <w:szCs w:val="24"/>
          <w:shd w:val="clear" w:color="auto" w:fill="auto"/>
        </w:rPr>
      </w:pPr>
      <w:bookmarkStart w:id="16" w:name="_Toc24707270"/>
      <w:r>
        <w:rPr>
          <w:rStyle w:val="23"/>
          <w:rFonts w:hint="eastAsia" w:ascii="仿宋" w:hAnsi="仿宋" w:eastAsia="黑体" w:cs="Times New Roman"/>
          <w:color w:val="auto"/>
          <w:sz w:val="32"/>
          <w:szCs w:val="24"/>
          <w:shd w:val="clear" w:color="auto" w:fill="auto"/>
        </w:rPr>
        <w:t>第十四条  通知与送达</w:t>
      </w:r>
      <w:bookmarkEnd w:id="16"/>
    </w:p>
    <w:p>
      <w:pPr>
        <w:pStyle w:val="27"/>
        <w:ind w:firstLine="600"/>
        <w:rPr>
          <w:color w:val="auto"/>
        </w:rPr>
      </w:pPr>
      <w:r>
        <w:rPr>
          <w:rFonts w:hint="eastAsia"/>
          <w:color w:val="auto"/>
        </w:rPr>
        <w:t>14.1</w:t>
      </w:r>
      <w:r>
        <w:rPr>
          <w:color w:val="auto"/>
        </w:rPr>
        <w:t>任何一方均应本着诚实信用原则来对待另一方在履行合同时的通知、告知事项，如因重大事项须履行通知义务的，均应当以当面签收或特快专递、电子邮件方式送达相对人。</w:t>
      </w:r>
    </w:p>
    <w:p>
      <w:pPr>
        <w:pStyle w:val="27"/>
        <w:ind w:firstLine="600"/>
        <w:rPr>
          <w:color w:val="auto"/>
        </w:rPr>
      </w:pPr>
      <w:r>
        <w:rPr>
          <w:rFonts w:hint="eastAsia"/>
          <w:color w:val="auto"/>
        </w:rPr>
        <w:t>14.2</w:t>
      </w:r>
      <w:r>
        <w:rPr>
          <w:color w:val="auto"/>
        </w:rPr>
        <w:t>采用特快专递形式的，应按照双方在合同中确定的通讯地址以特快专递的形式通知相对人，一旦特快专递送达上述地址且经该方签收的，即视为有效送达收件人。该方签收的时间，即为送达时间。</w:t>
      </w:r>
    </w:p>
    <w:p>
      <w:pPr>
        <w:pStyle w:val="27"/>
        <w:ind w:firstLine="600"/>
        <w:rPr>
          <w:color w:val="auto"/>
        </w:rPr>
      </w:pPr>
      <w:r>
        <w:rPr>
          <w:rFonts w:hint="eastAsia"/>
          <w:color w:val="auto"/>
        </w:rPr>
        <w:t>14.3</w:t>
      </w:r>
      <w:r>
        <w:rPr>
          <w:color w:val="auto"/>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27"/>
        <w:ind w:firstLine="600"/>
        <w:rPr>
          <w:color w:val="auto"/>
        </w:rPr>
      </w:pPr>
      <w:r>
        <w:rPr>
          <w:rFonts w:hint="eastAsia"/>
          <w:color w:val="auto"/>
        </w:rPr>
        <w:t>14.4</w:t>
      </w:r>
      <w:r>
        <w:rPr>
          <w:color w:val="auto"/>
        </w:rPr>
        <w:t>任何一方的地址或电子邮件地址有变更时，须以书面形式通知对方，否则因地址或电子邮件地址变更发生而客观上不能送达或退件的情形亦视为送达收件人。</w:t>
      </w:r>
    </w:p>
    <w:p>
      <w:pPr>
        <w:pStyle w:val="27"/>
        <w:ind w:firstLine="600"/>
        <w:rPr>
          <w:color w:val="auto"/>
        </w:rPr>
      </w:pPr>
      <w:r>
        <w:rPr>
          <w:rFonts w:hint="eastAsia"/>
          <w:color w:val="auto"/>
        </w:rPr>
        <w:t>14.5</w:t>
      </w:r>
      <w:r>
        <w:rPr>
          <w:color w:val="auto"/>
        </w:rPr>
        <w:t>收件一方若认为邮件封面标题与邮件中实际文件内容不符的，应在收到邮件后三日内通知相对人，逾期视为邮件封面标题与邮件中实际文件内容一致，并视为有效送达收件人。</w:t>
      </w:r>
    </w:p>
    <w:p>
      <w:pPr>
        <w:pStyle w:val="27"/>
        <w:ind w:firstLine="600"/>
        <w:rPr>
          <w:color w:val="auto"/>
        </w:rPr>
      </w:pPr>
      <w:r>
        <w:rPr>
          <w:rFonts w:hint="eastAsia"/>
          <w:color w:val="auto"/>
        </w:rPr>
        <w:t>14.6</w:t>
      </w:r>
      <w:r>
        <w:rPr>
          <w:color w:val="auto"/>
        </w:rPr>
        <w:t>因受送达人在合同中提供或者确认的送达地址不准确、送达地址变更未及时告知、以及受送达人本人或者受送达人指定的代收人拒绝签收</w:t>
      </w:r>
      <w:r>
        <w:rPr>
          <w:rFonts w:hint="eastAsia"/>
          <w:color w:val="auto"/>
        </w:rPr>
        <w:t>、投递人员</w:t>
      </w:r>
      <w:r>
        <w:rPr>
          <w:color w:val="auto"/>
        </w:rPr>
        <w:t>/送达人员上门无人签收（法定节假日除外），导致送达文件中的通知、告知事项未能被受送达人实际接收的，文书退回之日视为送达之日。</w:t>
      </w:r>
    </w:p>
    <w:p>
      <w:pPr>
        <w:pStyle w:val="27"/>
        <w:ind w:firstLine="600"/>
        <w:rPr>
          <w:color w:val="auto"/>
        </w:rPr>
      </w:pPr>
      <w:r>
        <w:rPr>
          <w:rFonts w:hint="eastAsia"/>
          <w:color w:val="auto"/>
        </w:rPr>
        <w:t>14.7本合同约定的联系方式与送达方式同时可作为法律文书的联系方式与送达方式。</w:t>
      </w:r>
    </w:p>
    <w:p>
      <w:pPr>
        <w:pStyle w:val="2"/>
        <w:ind w:firstLine="640"/>
        <w:rPr>
          <w:rStyle w:val="23"/>
          <w:rFonts w:hint="eastAsia" w:ascii="仿宋" w:hAnsi="仿宋" w:eastAsia="黑体" w:cs="Times New Roman"/>
          <w:color w:val="auto"/>
          <w:sz w:val="32"/>
          <w:szCs w:val="24"/>
          <w:shd w:val="clear" w:color="auto" w:fill="auto"/>
        </w:rPr>
      </w:pPr>
      <w:bookmarkStart w:id="17" w:name="_Toc24707271"/>
      <w:r>
        <w:rPr>
          <w:rStyle w:val="23"/>
          <w:rFonts w:hint="eastAsia" w:ascii="仿宋" w:hAnsi="仿宋" w:eastAsia="黑体" w:cs="Times New Roman"/>
          <w:color w:val="auto"/>
          <w:sz w:val="32"/>
          <w:szCs w:val="24"/>
          <w:shd w:val="clear" w:color="auto" w:fill="auto"/>
        </w:rPr>
        <w:t>第十五条 不可抗力</w:t>
      </w:r>
      <w:bookmarkEnd w:id="17"/>
    </w:p>
    <w:p>
      <w:pPr>
        <w:pStyle w:val="27"/>
        <w:ind w:firstLine="600"/>
        <w:rPr>
          <w:color w:val="auto"/>
        </w:rPr>
      </w:pPr>
      <w:r>
        <w:rPr>
          <w:color w:val="auto"/>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2"/>
        <w:ind w:firstLine="640"/>
        <w:rPr>
          <w:rStyle w:val="23"/>
          <w:rFonts w:hint="eastAsia" w:ascii="仿宋" w:hAnsi="仿宋" w:eastAsia="黑体" w:cs="Times New Roman"/>
          <w:color w:val="auto"/>
          <w:sz w:val="32"/>
          <w:szCs w:val="24"/>
          <w:shd w:val="clear" w:color="auto" w:fill="auto"/>
        </w:rPr>
      </w:pPr>
      <w:bookmarkStart w:id="18" w:name="_Toc24707272"/>
      <w:r>
        <w:rPr>
          <w:rStyle w:val="23"/>
          <w:rFonts w:hint="eastAsia" w:ascii="仿宋" w:hAnsi="仿宋" w:eastAsia="黑体" w:cs="Times New Roman"/>
          <w:color w:val="auto"/>
          <w:sz w:val="32"/>
          <w:szCs w:val="24"/>
          <w:shd w:val="clear" w:color="auto" w:fill="auto"/>
        </w:rPr>
        <w:t>第十六条  补充协议</w:t>
      </w:r>
      <w:bookmarkEnd w:id="18"/>
    </w:p>
    <w:p>
      <w:pPr>
        <w:pStyle w:val="27"/>
        <w:ind w:firstLine="600"/>
        <w:rPr>
          <w:color w:val="auto"/>
        </w:rPr>
      </w:pPr>
      <w:r>
        <w:rPr>
          <w:rFonts w:hint="eastAsia"/>
          <w:color w:val="auto"/>
        </w:rPr>
        <w:t>本合同履行过程中，如果合同履行条件发生变化，由双方进行协商，并以签订补充合同的方式加以确认，补充合同与本合同具有同等效力。</w:t>
      </w:r>
    </w:p>
    <w:p>
      <w:pPr>
        <w:pStyle w:val="27"/>
        <w:ind w:firstLine="600"/>
        <w:rPr>
          <w:color w:val="auto"/>
        </w:rPr>
      </w:pPr>
      <w:r>
        <w:rPr>
          <w:rFonts w:hint="eastAsia"/>
          <w:color w:val="auto"/>
        </w:rPr>
        <w:t>如果补充协议条款与本合同条款产生冲突，以补充协议的条款为准。</w:t>
      </w:r>
    </w:p>
    <w:p>
      <w:pPr>
        <w:pStyle w:val="2"/>
        <w:ind w:firstLine="640"/>
        <w:rPr>
          <w:rStyle w:val="23"/>
          <w:rFonts w:hint="eastAsia" w:ascii="仿宋" w:hAnsi="仿宋" w:eastAsia="黑体" w:cs="Times New Roman"/>
          <w:color w:val="auto"/>
          <w:sz w:val="32"/>
          <w:szCs w:val="24"/>
          <w:shd w:val="clear" w:color="auto" w:fill="auto"/>
        </w:rPr>
      </w:pPr>
      <w:bookmarkStart w:id="19" w:name="_Toc24707273"/>
      <w:r>
        <w:rPr>
          <w:rStyle w:val="23"/>
          <w:rFonts w:hint="eastAsia" w:ascii="仿宋" w:hAnsi="仿宋" w:eastAsia="黑体" w:cs="Times New Roman"/>
          <w:color w:val="auto"/>
          <w:sz w:val="32"/>
          <w:szCs w:val="24"/>
          <w:shd w:val="clear" w:color="auto" w:fill="auto"/>
        </w:rPr>
        <w:t>第十七条  保密条款</w:t>
      </w:r>
      <w:bookmarkEnd w:id="19"/>
    </w:p>
    <w:p>
      <w:pPr>
        <w:pStyle w:val="27"/>
        <w:ind w:firstLine="600"/>
        <w:rPr>
          <w:rStyle w:val="23"/>
          <w:rFonts w:ascii="仿宋" w:eastAsia="仿宋" w:cs="Times New Roman (正文 CS 字体)"/>
          <w:color w:val="auto"/>
          <w:sz w:val="24"/>
          <w:szCs w:val="24"/>
        </w:rPr>
      </w:pPr>
      <w:r>
        <w:rPr>
          <w:color w:val="auto"/>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2"/>
        <w:ind w:firstLine="640"/>
        <w:rPr>
          <w:rStyle w:val="23"/>
          <w:rFonts w:hint="eastAsia" w:ascii="仿宋" w:hAnsi="仿宋" w:eastAsia="黑体" w:cs="Times New Roman"/>
          <w:color w:val="auto"/>
          <w:sz w:val="32"/>
          <w:szCs w:val="24"/>
          <w:shd w:val="clear" w:color="auto" w:fill="auto"/>
        </w:rPr>
      </w:pPr>
      <w:bookmarkStart w:id="20" w:name="_Toc24707274"/>
      <w:r>
        <w:rPr>
          <w:rStyle w:val="23"/>
          <w:rFonts w:hint="eastAsia" w:ascii="仿宋" w:hAnsi="仿宋" w:eastAsia="黑体" w:cs="Times New Roman"/>
          <w:color w:val="auto"/>
          <w:sz w:val="32"/>
          <w:szCs w:val="24"/>
          <w:shd w:val="clear" w:color="auto" w:fill="auto"/>
        </w:rPr>
        <w:t>第十八条  其他</w:t>
      </w:r>
      <w:bookmarkEnd w:id="20"/>
    </w:p>
    <w:p>
      <w:pPr>
        <w:pStyle w:val="27"/>
        <w:ind w:firstLine="600"/>
        <w:rPr>
          <w:color w:val="auto"/>
        </w:rPr>
      </w:pPr>
      <w:r>
        <w:rPr>
          <w:rFonts w:hint="eastAsia"/>
          <w:color w:val="auto"/>
        </w:rPr>
        <w:t>18.1本合同自双方法定代表人或委托代理人签字并加盖公司公章或合同专用章后生效。</w:t>
      </w:r>
    </w:p>
    <w:p>
      <w:pPr>
        <w:pStyle w:val="27"/>
        <w:ind w:firstLine="600"/>
        <w:rPr>
          <w:rFonts w:hint="eastAsia"/>
          <w:color w:val="auto"/>
        </w:rPr>
      </w:pPr>
      <w:r>
        <w:rPr>
          <w:rFonts w:hint="eastAsia"/>
          <w:color w:val="auto"/>
        </w:rPr>
        <w:t>18.2本合同一式</w:t>
      </w:r>
      <w:r>
        <w:rPr>
          <w:rFonts w:hint="eastAsia"/>
          <w:color w:val="auto"/>
          <w:u w:val="single"/>
        </w:rPr>
        <w:t xml:space="preserve"> </w:t>
      </w:r>
      <w:r>
        <w:rPr>
          <w:rFonts w:hint="eastAsia"/>
          <w:color w:val="auto"/>
          <w:u w:val="single"/>
          <w:lang w:eastAsia="zh-CN"/>
        </w:rPr>
        <w:t>七</w:t>
      </w:r>
      <w:r>
        <w:rPr>
          <w:rFonts w:hint="eastAsia"/>
          <w:color w:val="auto"/>
          <w:u w:val="single"/>
        </w:rPr>
        <w:t xml:space="preserve"> </w:t>
      </w:r>
      <w:r>
        <w:rPr>
          <w:rFonts w:hint="eastAsia"/>
          <w:color w:val="auto"/>
        </w:rPr>
        <w:t>份，正本</w:t>
      </w:r>
      <w:r>
        <w:rPr>
          <w:rFonts w:hint="eastAsia"/>
          <w:color w:val="auto"/>
          <w:u w:val="single"/>
        </w:rPr>
        <w:t xml:space="preserve"> </w:t>
      </w:r>
      <w:r>
        <w:rPr>
          <w:rFonts w:hint="eastAsia"/>
          <w:color w:val="auto"/>
          <w:u w:val="single"/>
          <w:lang w:eastAsia="zh-CN"/>
        </w:rPr>
        <w:t>两</w:t>
      </w:r>
      <w:r>
        <w:rPr>
          <w:color w:val="auto"/>
          <w:u w:val="single"/>
        </w:rPr>
        <w:t xml:space="preserve"> </w:t>
      </w:r>
      <w:r>
        <w:rPr>
          <w:rFonts w:hint="eastAsia"/>
          <w:color w:val="auto"/>
        </w:rPr>
        <w:t>份，由甲乙双方各执</w:t>
      </w:r>
      <w:r>
        <w:rPr>
          <w:rFonts w:hint="eastAsia"/>
          <w:color w:val="auto"/>
          <w:u w:val="single"/>
        </w:rPr>
        <w:t xml:space="preserve"> </w:t>
      </w:r>
      <w:r>
        <w:rPr>
          <w:rFonts w:hint="eastAsia"/>
          <w:color w:val="auto"/>
          <w:u w:val="single"/>
          <w:lang w:eastAsia="zh-CN"/>
        </w:rPr>
        <w:t>一</w:t>
      </w:r>
      <w:r>
        <w:rPr>
          <w:color w:val="auto"/>
          <w:u w:val="single"/>
        </w:rPr>
        <w:t xml:space="preserve"> </w:t>
      </w:r>
      <w:r>
        <w:rPr>
          <w:rFonts w:hint="eastAsia"/>
          <w:color w:val="auto"/>
        </w:rPr>
        <w:t>份，副本</w:t>
      </w:r>
      <w:r>
        <w:rPr>
          <w:rFonts w:hint="eastAsia"/>
          <w:color w:val="auto"/>
          <w:u w:val="single"/>
        </w:rPr>
        <w:t xml:space="preserve"> </w:t>
      </w:r>
      <w:r>
        <w:rPr>
          <w:rFonts w:hint="eastAsia"/>
          <w:color w:val="auto"/>
          <w:u w:val="single"/>
          <w:lang w:eastAsia="zh-CN"/>
        </w:rPr>
        <w:t>五</w:t>
      </w:r>
      <w:r>
        <w:rPr>
          <w:color w:val="auto"/>
          <w:u w:val="single"/>
        </w:rPr>
        <w:t xml:space="preserve"> </w:t>
      </w:r>
      <w:r>
        <w:rPr>
          <w:rFonts w:hint="eastAsia"/>
          <w:color w:val="auto"/>
        </w:rPr>
        <w:t>份，由甲方执</w:t>
      </w:r>
      <w:r>
        <w:rPr>
          <w:rFonts w:hint="eastAsia"/>
          <w:color w:val="auto"/>
          <w:u w:val="single"/>
        </w:rPr>
        <w:t xml:space="preserve"> </w:t>
      </w:r>
      <w:r>
        <w:rPr>
          <w:rFonts w:hint="eastAsia"/>
          <w:color w:val="auto"/>
          <w:u w:val="single"/>
          <w:lang w:eastAsia="zh-CN"/>
        </w:rPr>
        <w:t>四</w:t>
      </w:r>
      <w:r>
        <w:rPr>
          <w:color w:val="auto"/>
          <w:u w:val="single"/>
        </w:rPr>
        <w:t xml:space="preserve"> </w:t>
      </w:r>
      <w:r>
        <w:rPr>
          <w:rFonts w:hint="eastAsia"/>
          <w:color w:val="auto"/>
        </w:rPr>
        <w:t>份，乙方执</w:t>
      </w:r>
      <w:r>
        <w:rPr>
          <w:rFonts w:hint="eastAsia"/>
          <w:color w:val="auto"/>
          <w:u w:val="single"/>
        </w:rPr>
        <w:t xml:space="preserve"> </w:t>
      </w:r>
      <w:r>
        <w:rPr>
          <w:rFonts w:hint="eastAsia"/>
          <w:color w:val="auto"/>
          <w:u w:val="single"/>
          <w:lang w:eastAsia="zh-CN"/>
        </w:rPr>
        <w:t>一</w:t>
      </w:r>
      <w:r>
        <w:rPr>
          <w:color w:val="auto"/>
          <w:u w:val="single"/>
        </w:rPr>
        <w:t xml:space="preserve"> </w:t>
      </w:r>
      <w:r>
        <w:rPr>
          <w:rFonts w:hint="eastAsia"/>
          <w:color w:val="auto"/>
        </w:rPr>
        <w:t>份，正副本均具同等法律效力。</w:t>
      </w:r>
    </w:p>
    <w:p>
      <w:pPr>
        <w:pStyle w:val="27"/>
        <w:ind w:firstLine="600"/>
        <w:rPr>
          <w:rFonts w:hint="eastAsia"/>
          <w:color w:val="auto"/>
        </w:rPr>
      </w:pPr>
    </w:p>
    <w:p>
      <w:pPr>
        <w:pStyle w:val="27"/>
        <w:ind w:firstLine="600"/>
        <w:rPr>
          <w:rFonts w:hint="eastAsia"/>
          <w:color w:val="auto"/>
        </w:rPr>
      </w:pPr>
    </w:p>
    <w:p>
      <w:pPr>
        <w:pStyle w:val="27"/>
        <w:ind w:firstLine="600"/>
        <w:rPr>
          <w:rFonts w:hint="eastAsia"/>
          <w:color w:val="auto"/>
        </w:rPr>
      </w:pPr>
    </w:p>
    <w:p>
      <w:pPr>
        <w:pStyle w:val="27"/>
        <w:ind w:firstLine="600"/>
        <w:rPr>
          <w:rFonts w:hint="eastAsia"/>
          <w:color w:val="auto"/>
        </w:rPr>
      </w:pPr>
    </w:p>
    <w:p>
      <w:pPr>
        <w:pStyle w:val="27"/>
        <w:ind w:firstLine="600"/>
        <w:rPr>
          <w:rFonts w:hint="eastAsia"/>
          <w:color w:val="auto"/>
        </w:rPr>
      </w:pPr>
    </w:p>
    <w:p>
      <w:pPr>
        <w:pStyle w:val="27"/>
        <w:ind w:firstLine="600"/>
        <w:rPr>
          <w:rFonts w:hint="eastAsia"/>
          <w:color w:val="auto"/>
        </w:rPr>
      </w:pPr>
    </w:p>
    <w:p>
      <w:pPr>
        <w:pStyle w:val="27"/>
        <w:ind w:firstLine="600"/>
        <w:rPr>
          <w:rFonts w:hint="eastAsia"/>
          <w:color w:val="auto"/>
        </w:rPr>
      </w:pPr>
    </w:p>
    <w:p>
      <w:pPr>
        <w:pStyle w:val="27"/>
        <w:ind w:firstLine="600"/>
        <w:rPr>
          <w:rFonts w:hint="eastAsia"/>
          <w:color w:val="auto"/>
        </w:rPr>
      </w:pPr>
    </w:p>
    <w:p>
      <w:pPr>
        <w:pStyle w:val="27"/>
        <w:ind w:firstLine="600"/>
        <w:rPr>
          <w:rFonts w:hint="eastAsia"/>
          <w:color w:val="auto"/>
        </w:rPr>
      </w:pPr>
    </w:p>
    <w:p>
      <w:pPr>
        <w:pStyle w:val="27"/>
        <w:ind w:firstLine="600"/>
        <w:rPr>
          <w:rFonts w:hint="eastAsia"/>
          <w:color w:val="auto"/>
        </w:rPr>
      </w:pPr>
    </w:p>
    <w:p>
      <w:pPr>
        <w:pStyle w:val="27"/>
        <w:ind w:left="0" w:leftChars="0" w:firstLine="0" w:firstLineChars="0"/>
        <w:rPr>
          <w:rFonts w:hint="eastAsia"/>
          <w:color w:val="auto"/>
          <w:lang w:val="zh-CN"/>
        </w:rPr>
      </w:pPr>
    </w:p>
    <w:p>
      <w:pPr>
        <w:pStyle w:val="27"/>
        <w:ind w:firstLine="0" w:firstLineChars="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 xml:space="preserve">甲方：（盖章）                   </w:t>
      </w:r>
      <w:r>
        <w:rPr>
          <w:rStyle w:val="23"/>
          <w:rFonts w:ascii="仿宋_GB2312" w:hAnsi="仿宋" w:eastAsia="仿宋_GB2312" w:cs="宋体"/>
          <w:color w:val="auto"/>
          <w:shd w:val="clear" w:color="auto" w:fill="auto"/>
        </w:rPr>
        <w:t xml:space="preserve">  </w:t>
      </w:r>
      <w:r>
        <w:rPr>
          <w:rStyle w:val="23"/>
          <w:rFonts w:hint="eastAsia" w:cs="宋体"/>
          <w:color w:val="auto"/>
          <w:shd w:val="clear" w:color="auto" w:fill="auto"/>
          <w:lang w:val="en-US" w:eastAsia="zh-CN"/>
        </w:rPr>
        <w:t xml:space="preserve"> </w:t>
      </w:r>
      <w:r>
        <w:rPr>
          <w:rStyle w:val="23"/>
          <w:rFonts w:hint="eastAsia" w:ascii="仿宋_GB2312" w:hAnsi="仿宋" w:eastAsia="仿宋_GB2312" w:cs="宋体"/>
          <w:color w:val="auto"/>
          <w:shd w:val="clear" w:color="auto" w:fill="auto"/>
        </w:rPr>
        <w:t>乙方：（盖章）</w:t>
      </w:r>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 xml:space="preserve">         </w:t>
      </w:r>
      <w:r>
        <w:rPr>
          <w:rStyle w:val="23"/>
          <w:rFonts w:ascii="仿宋_GB2312" w:hAnsi="仿宋" w:eastAsia="仿宋_GB2312" w:cs="宋体"/>
          <w:color w:val="auto"/>
          <w:shd w:val="clear" w:color="auto" w:fill="auto"/>
        </w:rPr>
        <w:t xml:space="preserve">     </w:t>
      </w:r>
    </w:p>
    <w:p>
      <w:pPr>
        <w:pStyle w:val="27"/>
        <w:ind w:firstLine="0" w:firstLineChars="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 xml:space="preserve">法定代表人：                   </w:t>
      </w:r>
      <w:r>
        <w:rPr>
          <w:rStyle w:val="23"/>
          <w:rFonts w:ascii="仿宋_GB2312" w:hAnsi="仿宋" w:eastAsia="仿宋_GB2312" w:cs="宋体"/>
          <w:color w:val="auto"/>
          <w:shd w:val="clear" w:color="auto" w:fill="auto"/>
        </w:rPr>
        <w:t xml:space="preserve">   </w:t>
      </w:r>
      <w:r>
        <w:rPr>
          <w:rStyle w:val="23"/>
          <w:rFonts w:hint="eastAsia" w:cs="宋体"/>
          <w:color w:val="auto"/>
          <w:shd w:val="clear" w:color="auto" w:fill="auto"/>
          <w:lang w:val="en-US" w:eastAsia="zh-CN"/>
        </w:rPr>
        <w:t xml:space="preserve"> </w:t>
      </w:r>
      <w:r>
        <w:rPr>
          <w:rStyle w:val="23"/>
          <w:rFonts w:hint="eastAsia" w:ascii="仿宋_GB2312" w:hAnsi="仿宋" w:eastAsia="仿宋_GB2312" w:cs="宋体"/>
          <w:color w:val="auto"/>
          <w:shd w:val="clear" w:color="auto" w:fill="auto"/>
        </w:rPr>
        <w:t xml:space="preserve">法定代表人： </w:t>
      </w:r>
    </w:p>
    <w:p>
      <w:pPr>
        <w:pStyle w:val="27"/>
        <w:ind w:firstLine="0" w:firstLineChars="0"/>
        <w:rPr>
          <w:color w:val="auto"/>
        </w:rPr>
      </w:pPr>
      <w:r>
        <w:rPr>
          <w:rStyle w:val="23"/>
          <w:rFonts w:hint="eastAsia" w:ascii="仿宋_GB2312" w:hAnsi="仿宋" w:eastAsia="仿宋_GB2312" w:cs="宋体"/>
          <w:color w:val="auto"/>
          <w:shd w:val="clear" w:color="auto" w:fill="auto"/>
        </w:rPr>
        <w:t xml:space="preserve">委托代理人：                   </w:t>
      </w:r>
      <w:r>
        <w:rPr>
          <w:rStyle w:val="23"/>
          <w:rFonts w:ascii="仿宋_GB2312" w:hAnsi="仿宋" w:eastAsia="仿宋_GB2312" w:cs="宋体"/>
          <w:color w:val="auto"/>
          <w:shd w:val="clear" w:color="auto" w:fill="auto"/>
        </w:rPr>
        <w:t xml:space="preserve">   </w:t>
      </w:r>
      <w:r>
        <w:rPr>
          <w:rStyle w:val="23"/>
          <w:rFonts w:hint="eastAsia" w:cs="宋体"/>
          <w:color w:val="auto"/>
          <w:shd w:val="clear" w:color="auto" w:fill="auto"/>
          <w:lang w:val="en-US" w:eastAsia="zh-CN"/>
        </w:rPr>
        <w:t xml:space="preserve"> </w:t>
      </w:r>
      <w:r>
        <w:rPr>
          <w:rStyle w:val="23"/>
          <w:rFonts w:hint="eastAsia" w:ascii="仿宋_GB2312" w:hAnsi="仿宋" w:eastAsia="仿宋_GB2312" w:cs="宋体"/>
          <w:color w:val="auto"/>
          <w:shd w:val="clear" w:color="auto" w:fill="auto"/>
        </w:rPr>
        <w:t>委托代理人：</w:t>
      </w:r>
    </w:p>
    <w:p>
      <w:pPr>
        <w:pStyle w:val="27"/>
        <w:ind w:firstLine="0" w:firstLineChars="0"/>
        <w:rPr>
          <w:color w:val="auto"/>
        </w:rPr>
      </w:pPr>
      <w:r>
        <w:rPr>
          <w:rFonts w:hint="eastAsia"/>
          <w:color w:val="auto"/>
        </w:rPr>
        <w:t>通讯地址：</w:t>
      </w:r>
      <w:r>
        <w:rPr>
          <w:rStyle w:val="23"/>
          <w:rFonts w:hint="eastAsia" w:ascii="仿宋_GB2312" w:hAnsi="仿宋" w:eastAsia="仿宋_GB2312" w:cs="宋体"/>
          <w:color w:val="auto"/>
          <w:shd w:val="clear" w:color="auto" w:fill="auto"/>
          <w:lang w:eastAsia="zh-CN"/>
        </w:rPr>
        <w:t>重庆机场</w:t>
      </w:r>
      <w:r>
        <w:rPr>
          <w:rStyle w:val="23"/>
          <w:rFonts w:hint="eastAsia" w:ascii="仿宋_GB2312" w:hAnsi="仿宋" w:eastAsia="仿宋_GB2312" w:cs="宋体"/>
          <w:color w:val="auto"/>
          <w:shd w:val="clear" w:color="auto" w:fill="auto"/>
          <w:lang w:val="en-US" w:eastAsia="zh-CN"/>
        </w:rPr>
        <w:t>东</w:t>
      </w:r>
      <w:r>
        <w:rPr>
          <w:rStyle w:val="23"/>
          <w:rFonts w:hint="eastAsia" w:ascii="仿宋_GB2312" w:hAnsi="仿宋" w:eastAsia="仿宋_GB2312" w:cs="宋体"/>
          <w:color w:val="auto"/>
          <w:shd w:val="clear" w:color="auto" w:fill="auto"/>
          <w:lang w:eastAsia="zh-CN"/>
        </w:rPr>
        <w:t>区第</w:t>
      </w:r>
      <w:r>
        <w:rPr>
          <w:rStyle w:val="23"/>
          <w:rFonts w:hint="eastAsia" w:ascii="仿宋_GB2312" w:hAnsi="仿宋" w:eastAsia="仿宋_GB2312" w:cs="宋体"/>
          <w:color w:val="auto"/>
          <w:shd w:val="clear" w:color="auto" w:fill="auto"/>
          <w:lang w:val="en-US" w:eastAsia="zh-CN"/>
        </w:rPr>
        <w:t>三</w:t>
      </w:r>
      <w:r>
        <w:rPr>
          <w:rStyle w:val="23"/>
          <w:rFonts w:hint="eastAsia" w:ascii="仿宋_GB2312" w:hAnsi="仿宋" w:eastAsia="仿宋_GB2312" w:cs="宋体"/>
          <w:color w:val="auto"/>
          <w:shd w:val="clear" w:color="auto" w:fill="auto"/>
          <w:lang w:eastAsia="zh-CN"/>
        </w:rPr>
        <w:t>污水处理</w:t>
      </w:r>
      <w:r>
        <w:rPr>
          <w:rStyle w:val="23"/>
          <w:rFonts w:hint="eastAsia" w:ascii="仿宋_GB2312" w:hAnsi="仿宋" w:eastAsia="仿宋_GB2312" w:cs="宋体"/>
          <w:color w:val="auto"/>
          <w:shd w:val="clear" w:color="auto" w:fill="auto"/>
          <w:lang w:val="en-US" w:eastAsia="zh-CN"/>
        </w:rPr>
        <w:t xml:space="preserve">站 </w:t>
      </w:r>
      <w:r>
        <w:rPr>
          <w:rFonts w:hint="eastAsia"/>
          <w:color w:val="auto"/>
        </w:rPr>
        <w:t>通讯地址：</w:t>
      </w:r>
    </w:p>
    <w:p>
      <w:pPr>
        <w:pStyle w:val="27"/>
        <w:ind w:firstLine="0" w:firstLineChars="0"/>
        <w:rPr>
          <w:color w:val="auto"/>
        </w:rPr>
      </w:pPr>
      <w:r>
        <w:rPr>
          <w:rFonts w:hint="eastAsia"/>
          <w:color w:val="auto"/>
        </w:rPr>
        <w:t>邮箱：</w:t>
      </w:r>
      <w:r>
        <w:rPr>
          <w:color w:val="auto"/>
        </w:rPr>
        <w:t xml:space="preserve">                            </w:t>
      </w:r>
      <w:r>
        <w:rPr>
          <w:rFonts w:hint="eastAsia"/>
          <w:color w:val="auto"/>
          <w:lang w:val="en-US" w:eastAsia="zh-CN"/>
        </w:rPr>
        <w:t xml:space="preserve"> </w:t>
      </w:r>
      <w:r>
        <w:rPr>
          <w:rFonts w:hint="eastAsia"/>
          <w:color w:val="auto"/>
        </w:rPr>
        <w:t>邮箱：</w:t>
      </w:r>
    </w:p>
    <w:p>
      <w:pPr>
        <w:pStyle w:val="27"/>
        <w:ind w:firstLine="0" w:firstLineChars="0"/>
        <w:rPr>
          <w:color w:val="auto"/>
        </w:rPr>
      </w:pPr>
      <w:r>
        <w:rPr>
          <w:rFonts w:hint="eastAsia"/>
          <w:color w:val="auto"/>
        </w:rPr>
        <w:t>联系人：</w:t>
      </w:r>
      <w:r>
        <w:rPr>
          <w:rFonts w:hint="eastAsia"/>
          <w:color w:val="auto"/>
          <w:lang w:val="en-US" w:eastAsia="zh-CN"/>
        </w:rPr>
        <w:t>方华</w:t>
      </w:r>
      <w:r>
        <w:rPr>
          <w:color w:val="auto"/>
        </w:rPr>
        <w:t xml:space="preserve">                     联系人： </w:t>
      </w:r>
    </w:p>
    <w:p>
      <w:pPr>
        <w:pStyle w:val="27"/>
        <w:ind w:firstLine="0" w:firstLineChars="0"/>
        <w:rPr>
          <w:color w:val="auto"/>
        </w:rPr>
      </w:pPr>
      <w:r>
        <w:rPr>
          <w:rFonts w:hint="eastAsia"/>
          <w:color w:val="auto"/>
        </w:rPr>
        <w:t>联系电话及传真：</w:t>
      </w:r>
      <w:r>
        <w:rPr>
          <w:rFonts w:hint="eastAsia"/>
          <w:color w:val="auto"/>
          <w:lang w:val="en-US" w:eastAsia="zh-CN"/>
        </w:rPr>
        <w:t>67153373</w:t>
      </w:r>
      <w:r>
        <w:rPr>
          <w:color w:val="auto"/>
        </w:rPr>
        <w:t xml:space="preserve">          联系电话及传真： </w:t>
      </w:r>
    </w:p>
    <w:p>
      <w:pPr>
        <w:pStyle w:val="27"/>
        <w:ind w:firstLine="0" w:firstLineChars="0"/>
        <w:rPr>
          <w:color w:val="auto"/>
        </w:rPr>
      </w:pPr>
      <w:r>
        <w:rPr>
          <w:rFonts w:hint="eastAsia"/>
          <w:color w:val="auto"/>
        </w:rPr>
        <w:t>开户银行：</w:t>
      </w:r>
      <w:r>
        <w:rPr>
          <w:rFonts w:hint="eastAsia"/>
          <w:color w:val="auto"/>
          <w:lang w:eastAsia="zh-CN"/>
        </w:rPr>
        <w:t>中国建设银行</w:t>
      </w:r>
      <w:r>
        <w:rPr>
          <w:color w:val="auto"/>
        </w:rPr>
        <w:t xml:space="preserve">             开户银行： </w:t>
      </w:r>
    </w:p>
    <w:p>
      <w:pPr>
        <w:pStyle w:val="27"/>
        <w:ind w:firstLine="0" w:firstLineChars="0"/>
        <w:rPr>
          <w:color w:val="auto"/>
        </w:rPr>
      </w:pPr>
      <w:r>
        <w:rPr>
          <w:rFonts w:hint="eastAsia"/>
          <w:color w:val="auto"/>
        </w:rPr>
        <w:t>账</w:t>
      </w:r>
      <w:r>
        <w:rPr>
          <w:color w:val="auto"/>
        </w:rPr>
        <w:t xml:space="preserve">    号：</w:t>
      </w:r>
      <w:r>
        <w:rPr>
          <w:rFonts w:hint="eastAsia"/>
          <w:color w:val="auto"/>
        </w:rPr>
        <w:t xml:space="preserve">50001083800050000447 </w:t>
      </w:r>
      <w:r>
        <w:rPr>
          <w:color w:val="auto"/>
        </w:rPr>
        <w:t xml:space="preserve">    </w:t>
      </w:r>
      <w:r>
        <w:rPr>
          <w:rFonts w:hint="eastAsia"/>
          <w:color w:val="auto"/>
        </w:rPr>
        <w:t>账</w:t>
      </w:r>
      <w:r>
        <w:rPr>
          <w:color w:val="auto"/>
        </w:rPr>
        <w:t xml:space="preserve">    号：</w:t>
      </w:r>
    </w:p>
    <w:p>
      <w:pPr>
        <w:pStyle w:val="27"/>
        <w:ind w:firstLine="480"/>
        <w:rPr>
          <w:rStyle w:val="23"/>
          <w:rFonts w:ascii="仿宋" w:eastAsia="仿宋"/>
          <w:color w:val="auto"/>
          <w:sz w:val="24"/>
          <w:szCs w:val="24"/>
          <w:lang w:val="zh-CN"/>
        </w:rPr>
      </w:pPr>
      <w:r>
        <w:rPr>
          <w:rStyle w:val="23"/>
          <w:rFonts w:hint="eastAsia" w:ascii="仿宋" w:eastAsia="仿宋"/>
          <w:color w:val="auto"/>
          <w:sz w:val="24"/>
          <w:szCs w:val="24"/>
          <w:lang w:val="zh-CN"/>
        </w:rPr>
        <w:t xml:space="preserve">   </w:t>
      </w:r>
    </w:p>
    <w:p>
      <w:pPr>
        <w:pStyle w:val="27"/>
        <w:ind w:firstLine="480"/>
        <w:rPr>
          <w:rStyle w:val="23"/>
          <w:rFonts w:ascii="仿宋" w:eastAsia="仿宋"/>
          <w:color w:val="auto"/>
          <w:sz w:val="24"/>
          <w:szCs w:val="24"/>
          <w:lang w:val="zh-CN"/>
        </w:rPr>
      </w:pPr>
    </w:p>
    <w:p>
      <w:pPr>
        <w:pStyle w:val="27"/>
        <w:ind w:firstLine="480"/>
        <w:rPr>
          <w:rStyle w:val="23"/>
          <w:rFonts w:ascii="仿宋" w:eastAsia="仿宋"/>
          <w:color w:val="auto"/>
          <w:sz w:val="24"/>
          <w:szCs w:val="24"/>
          <w:lang w:val="zh-CN"/>
        </w:rPr>
      </w:pPr>
    </w:p>
    <w:p>
      <w:pPr>
        <w:pStyle w:val="27"/>
        <w:ind w:firstLine="0" w:firstLineChars="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合同签订时间：</w:t>
      </w:r>
    </w:p>
    <w:p>
      <w:pPr>
        <w:pStyle w:val="27"/>
        <w:ind w:firstLine="0" w:firstLineChars="0"/>
        <w:rPr>
          <w:rStyle w:val="23"/>
          <w:rFonts w:ascii="仿宋" w:hAnsi="仿宋" w:eastAsia="仿宋"/>
          <w:color w:val="auto"/>
          <w:sz w:val="32"/>
          <w:szCs w:val="32"/>
          <w:lang w:val="zh-CN"/>
        </w:rPr>
      </w:pPr>
      <w:r>
        <w:rPr>
          <w:rStyle w:val="23"/>
          <w:rFonts w:hint="eastAsia" w:ascii="仿宋_GB2312" w:hAnsi="仿宋" w:eastAsia="仿宋_GB2312" w:cs="宋体"/>
          <w:color w:val="auto"/>
          <w:shd w:val="clear" w:color="auto" w:fill="auto"/>
        </w:rPr>
        <w:t>合同签订地点：重庆江北国际机场</w:t>
      </w:r>
    </w:p>
    <w:p>
      <w:pPr>
        <w:snapToGrid w:val="0"/>
        <w:spacing w:line="360" w:lineRule="auto"/>
        <w:rPr>
          <w:rFonts w:ascii="仿宋" w:hAnsi="仿宋" w:eastAsia="仿宋"/>
          <w:color w:val="auto"/>
          <w:sz w:val="28"/>
          <w:szCs w:val="28"/>
        </w:rPr>
      </w:pPr>
    </w:p>
    <w:sectPr>
      <w:footerReference r:id="rId8"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hint="eastAsia" w:eastAsiaTheme="minorEastAsia"/>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876"/>
      </w:tabs>
      <w:jc w:val="left"/>
      <w:rPr>
        <w:rFonts w:hint="eastAsia" w:eastAsiaTheme="minorEastAsia"/>
        <w:lang w:val="en-US" w:eastAsia="zh-CN"/>
      </w:rPr>
    </w:pPr>
    <w:r>
      <w:rPr>
        <w:rFonts w:hint="eastAsia"/>
        <w:lang w:eastAsia="zh-CN"/>
      </w:rPr>
      <w:tab/>
    </w:r>
    <w:r>
      <w:rPr>
        <w:rFonts w:hint="eastAsia"/>
        <w:lang w:val="en-US" w:eastAsia="zh-CN"/>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D821DB7"/>
    <w:multiLevelType w:val="singleLevel"/>
    <w:tmpl w:val="4D821DB7"/>
    <w:lvl w:ilvl="0" w:tentative="0">
      <w:start w:val="1"/>
      <w:numFmt w:val="decimal"/>
      <w:suff w:val="nothing"/>
      <w:lvlText w:val="%1．"/>
      <w:lvlJc w:val="left"/>
    </w:lvl>
  </w:abstractNum>
  <w:abstractNum w:abstractNumId="4">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80"/>
    <w:rsid w:val="00192AF6"/>
    <w:rsid w:val="00196FD2"/>
    <w:rsid w:val="001A5BA2"/>
    <w:rsid w:val="001A750C"/>
    <w:rsid w:val="001C452E"/>
    <w:rsid w:val="001D0060"/>
    <w:rsid w:val="001E04F7"/>
    <w:rsid w:val="001E0DD3"/>
    <w:rsid w:val="001E1667"/>
    <w:rsid w:val="001E3875"/>
    <w:rsid w:val="001E57E5"/>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5377"/>
    <w:rsid w:val="00452541"/>
    <w:rsid w:val="00453F3C"/>
    <w:rsid w:val="00455CF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20BFB"/>
    <w:rsid w:val="0052266E"/>
    <w:rsid w:val="0054079F"/>
    <w:rsid w:val="00547E31"/>
    <w:rsid w:val="00550BF1"/>
    <w:rsid w:val="00564602"/>
    <w:rsid w:val="00566ECB"/>
    <w:rsid w:val="00574395"/>
    <w:rsid w:val="005766B4"/>
    <w:rsid w:val="0058393D"/>
    <w:rsid w:val="00584F1E"/>
    <w:rsid w:val="005863EB"/>
    <w:rsid w:val="00587823"/>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C0BAE"/>
    <w:rsid w:val="007C1F70"/>
    <w:rsid w:val="007E0D23"/>
    <w:rsid w:val="007E19FA"/>
    <w:rsid w:val="007E4029"/>
    <w:rsid w:val="007F0083"/>
    <w:rsid w:val="008137A3"/>
    <w:rsid w:val="0081544B"/>
    <w:rsid w:val="0082012C"/>
    <w:rsid w:val="0083146A"/>
    <w:rsid w:val="00833172"/>
    <w:rsid w:val="00835B1F"/>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F2A42"/>
    <w:rsid w:val="008F3FC1"/>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C110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B3B"/>
    <w:rsid w:val="00AD3C9F"/>
    <w:rsid w:val="00AD460B"/>
    <w:rsid w:val="00AD5218"/>
    <w:rsid w:val="00AE0B21"/>
    <w:rsid w:val="00AE107C"/>
    <w:rsid w:val="00AE1E61"/>
    <w:rsid w:val="00AF0BC1"/>
    <w:rsid w:val="00AF1739"/>
    <w:rsid w:val="00AF6F3E"/>
    <w:rsid w:val="00B02F96"/>
    <w:rsid w:val="00B05B2C"/>
    <w:rsid w:val="00B07E47"/>
    <w:rsid w:val="00B22AD5"/>
    <w:rsid w:val="00B23001"/>
    <w:rsid w:val="00B23ED7"/>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D1F"/>
    <w:rsid w:val="00C03881"/>
    <w:rsid w:val="00C03920"/>
    <w:rsid w:val="00C061CD"/>
    <w:rsid w:val="00C062CB"/>
    <w:rsid w:val="00C25DD0"/>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90622"/>
    <w:rsid w:val="00C9189F"/>
    <w:rsid w:val="00C93570"/>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274FB1"/>
    <w:rsid w:val="0155074D"/>
    <w:rsid w:val="015C3FC2"/>
    <w:rsid w:val="018E717F"/>
    <w:rsid w:val="02181EC4"/>
    <w:rsid w:val="02A46E6D"/>
    <w:rsid w:val="02B3063D"/>
    <w:rsid w:val="03802094"/>
    <w:rsid w:val="03E7101D"/>
    <w:rsid w:val="04665771"/>
    <w:rsid w:val="05A85490"/>
    <w:rsid w:val="05C348AA"/>
    <w:rsid w:val="06303ADD"/>
    <w:rsid w:val="064D692C"/>
    <w:rsid w:val="06C224D8"/>
    <w:rsid w:val="06EA53BE"/>
    <w:rsid w:val="078C7E49"/>
    <w:rsid w:val="089F2064"/>
    <w:rsid w:val="09734007"/>
    <w:rsid w:val="09784596"/>
    <w:rsid w:val="09DF4239"/>
    <w:rsid w:val="0A4128CC"/>
    <w:rsid w:val="0AA62A3A"/>
    <w:rsid w:val="0C602DAE"/>
    <w:rsid w:val="0CE916B0"/>
    <w:rsid w:val="0D0C014F"/>
    <w:rsid w:val="0DFF1D94"/>
    <w:rsid w:val="0E111F50"/>
    <w:rsid w:val="0F163E4A"/>
    <w:rsid w:val="0FAE70DB"/>
    <w:rsid w:val="0FDF27F8"/>
    <w:rsid w:val="10D558E9"/>
    <w:rsid w:val="10F6426C"/>
    <w:rsid w:val="11062AE5"/>
    <w:rsid w:val="11B5427A"/>
    <w:rsid w:val="11BA6016"/>
    <w:rsid w:val="121C516C"/>
    <w:rsid w:val="123011DC"/>
    <w:rsid w:val="1231040E"/>
    <w:rsid w:val="13153DCE"/>
    <w:rsid w:val="13D54915"/>
    <w:rsid w:val="14986B18"/>
    <w:rsid w:val="14F252F4"/>
    <w:rsid w:val="153B1B31"/>
    <w:rsid w:val="16637114"/>
    <w:rsid w:val="16706AA1"/>
    <w:rsid w:val="177A10C2"/>
    <w:rsid w:val="179557FD"/>
    <w:rsid w:val="17987612"/>
    <w:rsid w:val="17C1228E"/>
    <w:rsid w:val="17E30F01"/>
    <w:rsid w:val="18211F2F"/>
    <w:rsid w:val="18C630DC"/>
    <w:rsid w:val="19010836"/>
    <w:rsid w:val="197C4F26"/>
    <w:rsid w:val="19E0001D"/>
    <w:rsid w:val="1A382BA3"/>
    <w:rsid w:val="1B1B12CE"/>
    <w:rsid w:val="1B604E10"/>
    <w:rsid w:val="1BB26125"/>
    <w:rsid w:val="1C2B4F13"/>
    <w:rsid w:val="1C2D30C9"/>
    <w:rsid w:val="1C396B78"/>
    <w:rsid w:val="1CDA02E6"/>
    <w:rsid w:val="1D001212"/>
    <w:rsid w:val="1E371DA8"/>
    <w:rsid w:val="1E7F37CE"/>
    <w:rsid w:val="1E807EE5"/>
    <w:rsid w:val="1E8D5659"/>
    <w:rsid w:val="1F2A1286"/>
    <w:rsid w:val="1F344700"/>
    <w:rsid w:val="1FDA40DD"/>
    <w:rsid w:val="1FEB26DF"/>
    <w:rsid w:val="20871E46"/>
    <w:rsid w:val="20B03662"/>
    <w:rsid w:val="212D69FF"/>
    <w:rsid w:val="22372DAB"/>
    <w:rsid w:val="22436F24"/>
    <w:rsid w:val="22954336"/>
    <w:rsid w:val="22BD2EC0"/>
    <w:rsid w:val="233E5E03"/>
    <w:rsid w:val="23783B82"/>
    <w:rsid w:val="23F44062"/>
    <w:rsid w:val="248A0F69"/>
    <w:rsid w:val="24FF0154"/>
    <w:rsid w:val="250D6816"/>
    <w:rsid w:val="25F20DD7"/>
    <w:rsid w:val="25F65132"/>
    <w:rsid w:val="26495518"/>
    <w:rsid w:val="26642C2D"/>
    <w:rsid w:val="273A061B"/>
    <w:rsid w:val="27A53421"/>
    <w:rsid w:val="28195BA6"/>
    <w:rsid w:val="28B8002B"/>
    <w:rsid w:val="28B8621D"/>
    <w:rsid w:val="29181A94"/>
    <w:rsid w:val="2A230E1B"/>
    <w:rsid w:val="2A54084B"/>
    <w:rsid w:val="2AB651E5"/>
    <w:rsid w:val="2ACD24FD"/>
    <w:rsid w:val="2ACF48B1"/>
    <w:rsid w:val="2AF4532D"/>
    <w:rsid w:val="2B367F3A"/>
    <w:rsid w:val="2D3F3389"/>
    <w:rsid w:val="2D864F87"/>
    <w:rsid w:val="31577B3D"/>
    <w:rsid w:val="31D66A4E"/>
    <w:rsid w:val="31EF632B"/>
    <w:rsid w:val="31F72331"/>
    <w:rsid w:val="322F1407"/>
    <w:rsid w:val="32DD25AA"/>
    <w:rsid w:val="33885122"/>
    <w:rsid w:val="33B57AF6"/>
    <w:rsid w:val="356E76FF"/>
    <w:rsid w:val="360E3DFD"/>
    <w:rsid w:val="3717320F"/>
    <w:rsid w:val="38004A1C"/>
    <w:rsid w:val="38115BAD"/>
    <w:rsid w:val="3848196C"/>
    <w:rsid w:val="38C03DD3"/>
    <w:rsid w:val="3976345B"/>
    <w:rsid w:val="39D17654"/>
    <w:rsid w:val="39EB1183"/>
    <w:rsid w:val="3A6050BC"/>
    <w:rsid w:val="3A7A2A0F"/>
    <w:rsid w:val="3AB17D79"/>
    <w:rsid w:val="3B0E1741"/>
    <w:rsid w:val="3BDB2171"/>
    <w:rsid w:val="3C3B6390"/>
    <w:rsid w:val="3C5073DC"/>
    <w:rsid w:val="3CB052D8"/>
    <w:rsid w:val="3CE96212"/>
    <w:rsid w:val="3D6876D5"/>
    <w:rsid w:val="3F0639EB"/>
    <w:rsid w:val="3F1E793B"/>
    <w:rsid w:val="3F203902"/>
    <w:rsid w:val="3F2C7E18"/>
    <w:rsid w:val="3F6428EE"/>
    <w:rsid w:val="3F9D7BA8"/>
    <w:rsid w:val="408B511D"/>
    <w:rsid w:val="409E27CE"/>
    <w:rsid w:val="412E42F8"/>
    <w:rsid w:val="413A2AB2"/>
    <w:rsid w:val="41B65EC5"/>
    <w:rsid w:val="425F1F43"/>
    <w:rsid w:val="428C0DE7"/>
    <w:rsid w:val="435035D8"/>
    <w:rsid w:val="4354526D"/>
    <w:rsid w:val="43AC5AF0"/>
    <w:rsid w:val="43DC60EF"/>
    <w:rsid w:val="4410450A"/>
    <w:rsid w:val="44AE284D"/>
    <w:rsid w:val="44AF5A4F"/>
    <w:rsid w:val="45004613"/>
    <w:rsid w:val="45093FA9"/>
    <w:rsid w:val="45922750"/>
    <w:rsid w:val="45B67D59"/>
    <w:rsid w:val="45C16F0F"/>
    <w:rsid w:val="45FB0E31"/>
    <w:rsid w:val="464C30F1"/>
    <w:rsid w:val="46E0157B"/>
    <w:rsid w:val="47545A08"/>
    <w:rsid w:val="4792584E"/>
    <w:rsid w:val="481A0AB7"/>
    <w:rsid w:val="48296430"/>
    <w:rsid w:val="482F185E"/>
    <w:rsid w:val="4872612F"/>
    <w:rsid w:val="48D42B38"/>
    <w:rsid w:val="48FD5D1B"/>
    <w:rsid w:val="490F6DC9"/>
    <w:rsid w:val="49270B4E"/>
    <w:rsid w:val="497F4582"/>
    <w:rsid w:val="4A981808"/>
    <w:rsid w:val="4B116AA8"/>
    <w:rsid w:val="4B13154B"/>
    <w:rsid w:val="4B153885"/>
    <w:rsid w:val="4B3E6C8C"/>
    <w:rsid w:val="4C3F20F8"/>
    <w:rsid w:val="4CDE011D"/>
    <w:rsid w:val="4D6B0605"/>
    <w:rsid w:val="4D756A54"/>
    <w:rsid w:val="4EA5147F"/>
    <w:rsid w:val="4EB57A89"/>
    <w:rsid w:val="4EEF7B4A"/>
    <w:rsid w:val="4F0F3BCD"/>
    <w:rsid w:val="4F8662CB"/>
    <w:rsid w:val="4F99713F"/>
    <w:rsid w:val="5089709F"/>
    <w:rsid w:val="50D34CF2"/>
    <w:rsid w:val="5162688D"/>
    <w:rsid w:val="51BD7E67"/>
    <w:rsid w:val="51D01CED"/>
    <w:rsid w:val="521C4028"/>
    <w:rsid w:val="52787D79"/>
    <w:rsid w:val="52A04BF7"/>
    <w:rsid w:val="52DB4270"/>
    <w:rsid w:val="530A1FAD"/>
    <w:rsid w:val="533066E0"/>
    <w:rsid w:val="542101E5"/>
    <w:rsid w:val="544E48C8"/>
    <w:rsid w:val="549E59A5"/>
    <w:rsid w:val="559E539F"/>
    <w:rsid w:val="55E06468"/>
    <w:rsid w:val="55E43E22"/>
    <w:rsid w:val="55F9159D"/>
    <w:rsid w:val="56CB7E1C"/>
    <w:rsid w:val="57A71AC0"/>
    <w:rsid w:val="580E4C35"/>
    <w:rsid w:val="592C572C"/>
    <w:rsid w:val="59B118A3"/>
    <w:rsid w:val="59E7564B"/>
    <w:rsid w:val="5BD822A2"/>
    <w:rsid w:val="5C81179D"/>
    <w:rsid w:val="5CA1620D"/>
    <w:rsid w:val="5E0602B3"/>
    <w:rsid w:val="5E4466CA"/>
    <w:rsid w:val="5F3A72AD"/>
    <w:rsid w:val="5F847D27"/>
    <w:rsid w:val="5FB06356"/>
    <w:rsid w:val="5FB1564D"/>
    <w:rsid w:val="60052400"/>
    <w:rsid w:val="60681418"/>
    <w:rsid w:val="60CB3AF1"/>
    <w:rsid w:val="61B940D2"/>
    <w:rsid w:val="61BC02CC"/>
    <w:rsid w:val="62382F78"/>
    <w:rsid w:val="62A42FFB"/>
    <w:rsid w:val="62E51B8E"/>
    <w:rsid w:val="637E39F9"/>
    <w:rsid w:val="63D4533E"/>
    <w:rsid w:val="63F36A66"/>
    <w:rsid w:val="641C40B3"/>
    <w:rsid w:val="659D1B2C"/>
    <w:rsid w:val="66485044"/>
    <w:rsid w:val="665F5050"/>
    <w:rsid w:val="66D87FC4"/>
    <w:rsid w:val="67145425"/>
    <w:rsid w:val="67427EDF"/>
    <w:rsid w:val="67735F4F"/>
    <w:rsid w:val="679954FE"/>
    <w:rsid w:val="67A54B70"/>
    <w:rsid w:val="689564E5"/>
    <w:rsid w:val="69750E21"/>
    <w:rsid w:val="6AC764AF"/>
    <w:rsid w:val="6B823BFF"/>
    <w:rsid w:val="6B827130"/>
    <w:rsid w:val="6BE72370"/>
    <w:rsid w:val="6CBB1003"/>
    <w:rsid w:val="6D304977"/>
    <w:rsid w:val="6D3F2877"/>
    <w:rsid w:val="6E0932FE"/>
    <w:rsid w:val="6E330B54"/>
    <w:rsid w:val="6E6322D0"/>
    <w:rsid w:val="6E7578B1"/>
    <w:rsid w:val="6EFF2EBA"/>
    <w:rsid w:val="6F12208A"/>
    <w:rsid w:val="6F221C48"/>
    <w:rsid w:val="6F2269C8"/>
    <w:rsid w:val="6FA639AE"/>
    <w:rsid w:val="701B4627"/>
    <w:rsid w:val="70FC70D9"/>
    <w:rsid w:val="711C32B6"/>
    <w:rsid w:val="71691C92"/>
    <w:rsid w:val="71770C0D"/>
    <w:rsid w:val="71C205AB"/>
    <w:rsid w:val="74190DDA"/>
    <w:rsid w:val="74277064"/>
    <w:rsid w:val="74370548"/>
    <w:rsid w:val="74C15EB9"/>
    <w:rsid w:val="74DA6FAD"/>
    <w:rsid w:val="75391A72"/>
    <w:rsid w:val="758D0F38"/>
    <w:rsid w:val="75DD22A0"/>
    <w:rsid w:val="766013BC"/>
    <w:rsid w:val="76B31947"/>
    <w:rsid w:val="76B5538F"/>
    <w:rsid w:val="76FA00CF"/>
    <w:rsid w:val="772D00BF"/>
    <w:rsid w:val="77D5047C"/>
    <w:rsid w:val="78285CF0"/>
    <w:rsid w:val="78421E77"/>
    <w:rsid w:val="78C37FE4"/>
    <w:rsid w:val="78FC4B3F"/>
    <w:rsid w:val="79D824D6"/>
    <w:rsid w:val="79E43803"/>
    <w:rsid w:val="7A415C17"/>
    <w:rsid w:val="7A433BB5"/>
    <w:rsid w:val="7A725AD3"/>
    <w:rsid w:val="7C6D73B3"/>
    <w:rsid w:val="7C8C462F"/>
    <w:rsid w:val="7CCC022A"/>
    <w:rsid w:val="7DF61BB7"/>
    <w:rsid w:val="7E1E6164"/>
    <w:rsid w:val="7E634408"/>
    <w:rsid w:val="7E6459CD"/>
    <w:rsid w:val="7F88354D"/>
    <w:rsid w:val="7F981B0C"/>
    <w:rsid w:val="7FE51185"/>
    <w:rsid w:val="7FEE4F5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spacing w:before="20" w:after="20"/>
      <w:outlineLvl w:val="1"/>
    </w:pPr>
    <w:rPr>
      <w:rFonts w:ascii="Arial" w:hAnsi="Arial" w:eastAsia="黑体"/>
      <w:b/>
      <w:bCs/>
      <w:kern w:val="0"/>
      <w:sz w:val="24"/>
      <w:szCs w:val="3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Plain Text"/>
    <w:basedOn w:val="1"/>
    <w:link w:val="25"/>
    <w:qFormat/>
    <w:uiPriority w:val="0"/>
    <w:rPr>
      <w:rFonts w:ascii="宋体" w:hAnsi="Courier New" w:cs="金山简魏碑"/>
      <w:szCs w:val="21"/>
    </w:rPr>
  </w:style>
  <w:style w:type="paragraph" w:styleId="5">
    <w:name w:val="Balloon Text"/>
    <w:basedOn w:val="1"/>
    <w:link w:val="14"/>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3">
    <w:name w:val="Table Grid"/>
    <w:basedOn w:val="12"/>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批注框文本 字符"/>
    <w:basedOn w:val="11"/>
    <w:link w:val="5"/>
    <w:semiHidden/>
    <w:qFormat/>
    <w:locked/>
    <w:uiPriority w:val="99"/>
    <w:rPr>
      <w:rFonts w:ascii="Times New Roman" w:hAnsi="Times New Roman"/>
      <w:kern w:val="2"/>
      <w:sz w:val="18"/>
    </w:rPr>
  </w:style>
  <w:style w:type="character" w:customStyle="1" w:styleId="15">
    <w:name w:val="页脚 字符"/>
    <w:basedOn w:val="11"/>
    <w:link w:val="6"/>
    <w:qFormat/>
    <w:locked/>
    <w:uiPriority w:val="99"/>
    <w:rPr>
      <w:sz w:val="18"/>
    </w:rPr>
  </w:style>
  <w:style w:type="character" w:customStyle="1" w:styleId="16">
    <w:name w:val="页眉 字符"/>
    <w:basedOn w:val="11"/>
    <w:link w:val="7"/>
    <w:semiHidden/>
    <w:qFormat/>
    <w:locked/>
    <w:uiPriority w:val="99"/>
    <w:rPr>
      <w:sz w:val="18"/>
    </w:rPr>
  </w:style>
  <w:style w:type="paragraph" w:customStyle="1" w:styleId="17">
    <w:name w:val="列出段落1"/>
    <w:basedOn w:val="1"/>
    <w:qFormat/>
    <w:uiPriority w:val="99"/>
    <w:pPr>
      <w:ind w:firstLine="420" w:firstLineChars="200"/>
    </w:pPr>
  </w:style>
  <w:style w:type="character" w:customStyle="1" w:styleId="18">
    <w:name w:val="f14w1"/>
    <w:qFormat/>
    <w:uiPriority w:val="99"/>
    <w:rPr>
      <w:b/>
      <w:color w:val="002569"/>
      <w:sz w:val="21"/>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paragraph" w:customStyle="1" w:styleId="22">
    <w:name w:val="Body text (2)1"/>
    <w:basedOn w:val="1"/>
    <w:link w:val="23"/>
    <w:qFormat/>
    <w:uiPriority w:val="99"/>
    <w:pPr>
      <w:shd w:val="clear" w:color="auto" w:fill="FFFFFF"/>
      <w:spacing w:before="1020" w:line="619" w:lineRule="exact"/>
      <w:jc w:val="left"/>
    </w:pPr>
    <w:rPr>
      <w:rFonts w:ascii="MingLiU" w:hAnsi="Calibri" w:eastAsia="MingLiU"/>
      <w:sz w:val="30"/>
      <w:szCs w:val="30"/>
    </w:rPr>
  </w:style>
  <w:style w:type="character" w:customStyle="1" w:styleId="23">
    <w:name w:val="Body text (2)_"/>
    <w:link w:val="22"/>
    <w:qFormat/>
    <w:uiPriority w:val="99"/>
    <w:rPr>
      <w:rFonts w:ascii="MingLiU" w:eastAsia="MingLiU"/>
      <w:kern w:val="2"/>
      <w:sz w:val="30"/>
      <w:szCs w:val="30"/>
      <w:shd w:val="clear" w:color="auto" w:fill="FFFFFF"/>
    </w:rPr>
  </w:style>
  <w:style w:type="paragraph" w:styleId="24">
    <w:name w:val="List Paragraph"/>
    <w:basedOn w:val="1"/>
    <w:qFormat/>
    <w:uiPriority w:val="99"/>
    <w:pPr>
      <w:ind w:firstLine="420" w:firstLineChars="200"/>
    </w:pPr>
  </w:style>
  <w:style w:type="character" w:customStyle="1" w:styleId="25">
    <w:name w:val="纯文本 字符"/>
    <w:basedOn w:val="11"/>
    <w:link w:val="4"/>
    <w:qFormat/>
    <w:uiPriority w:val="0"/>
    <w:rPr>
      <w:rFonts w:ascii="宋体" w:hAnsi="Courier New" w:cs="金山简魏碑"/>
      <w:kern w:val="2"/>
      <w:sz w:val="21"/>
      <w:szCs w:val="21"/>
    </w:rPr>
  </w:style>
  <w:style w:type="paragraph" w:customStyle="1" w:styleId="26">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27">
    <w:name w:val="zjb正文"/>
    <w:basedOn w:val="1"/>
    <w:link w:val="28"/>
    <w:qFormat/>
    <w:uiPriority w:val="0"/>
    <w:pPr>
      <w:spacing w:line="360" w:lineRule="auto"/>
      <w:ind w:firstLine="200" w:firstLineChars="200"/>
    </w:pPr>
    <w:rPr>
      <w:rFonts w:ascii="仿宋_GB2312" w:hAnsi="仿宋" w:eastAsia="仿宋_GB2312" w:cs="宋体"/>
      <w:color w:val="000000"/>
      <w:sz w:val="30"/>
      <w:szCs w:val="30"/>
    </w:rPr>
  </w:style>
  <w:style w:type="character" w:customStyle="1" w:styleId="28">
    <w:name w:val="zjb正文 字符"/>
    <w:basedOn w:val="11"/>
    <w:link w:val="27"/>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5E802-8BF8-456A-90F9-DA7B007F63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635</Words>
  <Characters>3621</Characters>
  <Lines>30</Lines>
  <Paragraphs>8</Paragraphs>
  <TotalTime>17</TotalTime>
  <ScaleCrop>false</ScaleCrop>
  <LinksUpToDate>false</LinksUpToDate>
  <CharactersWithSpaces>4248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能源合同管理</cp:lastModifiedBy>
  <cp:lastPrinted>2018-07-06T03:01:00Z</cp:lastPrinted>
  <dcterms:modified xsi:type="dcterms:W3CDTF">2021-04-29T07:56:59Z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