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lang w:val="en-US" w:eastAsia="zh-CN"/>
        </w:rPr>
      </w:pPr>
    </w:p>
    <w:p>
      <w:pPr>
        <w:jc w:val="center"/>
        <w:rPr>
          <w:rFonts w:ascii="仿宋_GB2312" w:eastAsia="仿宋_GB2312"/>
          <w:b/>
          <w:color w:val="auto"/>
          <w:sz w:val="52"/>
          <w:szCs w:val="52"/>
          <w:highlight w:val="none"/>
        </w:rPr>
      </w:pPr>
    </w:p>
    <w:p>
      <w:pPr>
        <w:jc w:val="center"/>
        <w:rPr>
          <w:rFonts w:hint="eastAsia" w:ascii="仿宋_GB2312" w:eastAsia="仿宋_GB2312"/>
          <w:b/>
          <w:color w:val="auto"/>
          <w:sz w:val="52"/>
          <w:szCs w:val="52"/>
          <w:highlight w:val="none"/>
          <w:lang w:val="en-US" w:eastAsia="zh-CN"/>
        </w:rPr>
      </w:pPr>
      <w:r>
        <w:rPr>
          <w:rFonts w:hint="eastAsia" w:ascii="仿宋_GB2312" w:eastAsia="仿宋_GB2312"/>
          <w:b/>
          <w:color w:val="auto"/>
          <w:sz w:val="52"/>
          <w:szCs w:val="52"/>
          <w:highlight w:val="none"/>
        </w:rPr>
        <w:t>重庆</w:t>
      </w:r>
      <w:r>
        <w:rPr>
          <w:rFonts w:hint="eastAsia" w:ascii="仿宋_GB2312" w:eastAsia="仿宋_GB2312"/>
          <w:b/>
          <w:color w:val="auto"/>
          <w:sz w:val="52"/>
          <w:szCs w:val="52"/>
          <w:highlight w:val="none"/>
          <w:lang w:eastAsia="zh-CN"/>
        </w:rPr>
        <w:t>江北国际</w:t>
      </w:r>
      <w:r>
        <w:rPr>
          <w:rFonts w:hint="eastAsia" w:ascii="仿宋_GB2312" w:eastAsia="仿宋_GB2312"/>
          <w:b/>
          <w:color w:val="auto"/>
          <w:sz w:val="52"/>
          <w:szCs w:val="52"/>
          <w:highlight w:val="none"/>
        </w:rPr>
        <w:t>机场有限公司</w:t>
      </w:r>
    </w:p>
    <w:p>
      <w:pPr>
        <w:jc w:val="center"/>
        <w:rPr>
          <w:rFonts w:ascii="仿宋_GB2312" w:eastAsia="仿宋_GB2312"/>
          <w:b/>
          <w:color w:val="auto"/>
          <w:sz w:val="52"/>
          <w:szCs w:val="52"/>
          <w:highlight w:val="none"/>
        </w:rPr>
      </w:pPr>
    </w:p>
    <w:p>
      <w:pPr>
        <w:jc w:val="center"/>
        <w:rPr>
          <w:rFonts w:ascii="仿宋_GB2312" w:eastAsia="仿宋_GB2312"/>
          <w:b/>
          <w:color w:val="auto"/>
          <w:sz w:val="44"/>
          <w:szCs w:val="44"/>
          <w:highlight w:val="none"/>
        </w:rPr>
      </w:pPr>
      <w:r>
        <w:rPr>
          <w:rFonts w:hint="eastAsia" w:ascii="仿宋_GB2312" w:hAnsi="仿宋" w:eastAsia="仿宋_GB2312" w:cs="Times New Roman"/>
          <w:b/>
          <w:color w:val="auto"/>
          <w:sz w:val="44"/>
          <w:szCs w:val="44"/>
          <w:highlight w:val="none"/>
        </w:rPr>
        <w:t>气体灭火系统储气瓶</w:t>
      </w:r>
      <w:r>
        <w:rPr>
          <w:rFonts w:hint="eastAsia" w:ascii="仿宋_GB2312" w:hAnsi="仿宋" w:eastAsia="仿宋_GB2312" w:cs="Times New Roman"/>
          <w:b/>
          <w:color w:val="auto"/>
          <w:sz w:val="44"/>
          <w:szCs w:val="44"/>
          <w:highlight w:val="none"/>
          <w:lang w:eastAsia="zh-CN"/>
        </w:rPr>
        <w:t>购置</w:t>
      </w:r>
      <w:r>
        <w:rPr>
          <w:rFonts w:hint="eastAsia" w:ascii="仿宋_GB2312" w:hAnsi="仿宋" w:eastAsia="仿宋_GB2312" w:cs="Times New Roman"/>
          <w:b/>
          <w:color w:val="auto"/>
          <w:sz w:val="44"/>
          <w:szCs w:val="44"/>
          <w:highlight w:val="none"/>
        </w:rPr>
        <w:t>项目</w:t>
      </w:r>
      <w:r>
        <w:rPr>
          <w:rFonts w:hint="eastAsia" w:ascii="仿宋_GB2312" w:hAnsi="仿宋" w:eastAsia="仿宋_GB2312" w:cs="Times New Roman"/>
          <w:b/>
          <w:color w:val="auto"/>
          <w:sz w:val="44"/>
          <w:szCs w:val="44"/>
          <w:highlight w:val="none"/>
          <w:lang w:eastAsia="zh-CN"/>
        </w:rPr>
        <w:t>（第三次）比</w:t>
      </w:r>
      <w:r>
        <w:rPr>
          <w:rFonts w:hint="eastAsia" w:ascii="仿宋_GB2312" w:hAnsi="仿宋" w:eastAsia="仿宋_GB2312"/>
          <w:b/>
          <w:color w:val="auto"/>
          <w:sz w:val="44"/>
          <w:szCs w:val="44"/>
          <w:highlight w:val="none"/>
          <w:lang w:eastAsia="zh-CN"/>
        </w:rPr>
        <w:t>选</w:t>
      </w:r>
      <w:r>
        <w:rPr>
          <w:rFonts w:hint="eastAsia" w:ascii="仿宋_GB2312" w:hAnsi="仿宋" w:eastAsia="仿宋_GB2312"/>
          <w:b/>
          <w:color w:val="auto"/>
          <w:sz w:val="44"/>
          <w:szCs w:val="44"/>
          <w:highlight w:val="none"/>
        </w:rPr>
        <w:t>文件</w:t>
      </w:r>
    </w:p>
    <w:p>
      <w:pPr>
        <w:jc w:val="center"/>
        <w:rPr>
          <w:rFonts w:ascii="仿宋_GB2312" w:eastAsia="仿宋_GB2312"/>
          <w:b/>
          <w:color w:val="auto"/>
          <w:sz w:val="32"/>
          <w:highlight w:val="none"/>
        </w:rPr>
      </w:pPr>
    </w:p>
    <w:p>
      <w:pPr>
        <w:jc w:val="center"/>
        <w:rPr>
          <w:rFonts w:ascii="仿宋_GB2312" w:eastAsia="仿宋_GB2312"/>
          <w:b/>
          <w:color w:val="auto"/>
          <w:sz w:val="32"/>
          <w:highlight w:val="none"/>
        </w:rPr>
      </w:pPr>
    </w:p>
    <w:p>
      <w:pPr>
        <w:jc w:val="center"/>
        <w:rPr>
          <w:rFonts w:ascii="仿宋_GB2312" w:eastAsia="仿宋_GB2312"/>
          <w:b/>
          <w:color w:val="auto"/>
          <w:sz w:val="52"/>
          <w:highlight w:val="none"/>
        </w:rPr>
      </w:pPr>
      <w:r>
        <w:rPr>
          <w:rFonts w:hint="eastAsia" w:ascii="仿宋_GB2312" w:eastAsia="仿宋_GB2312"/>
          <w:b/>
          <w:color w:val="auto"/>
          <w:sz w:val="32"/>
          <w:highlight w:val="none"/>
        </w:rPr>
        <w:t>编号：</w:t>
      </w:r>
      <w:r>
        <w:rPr>
          <w:rFonts w:hint="eastAsia" w:ascii="仿宋_GB2312" w:eastAsia="仿宋_GB2312"/>
          <w:b/>
          <w:color w:val="auto"/>
          <w:sz w:val="32"/>
          <w:highlight w:val="none"/>
          <w:u w:val="single"/>
        </w:rPr>
        <w:t xml:space="preserve">   </w:t>
      </w:r>
      <w:r>
        <w:rPr>
          <w:rFonts w:hint="eastAsia" w:ascii="仿宋_GB2312" w:eastAsia="仿宋_GB2312"/>
          <w:b/>
          <w:color w:val="auto"/>
          <w:sz w:val="32"/>
          <w:highlight w:val="none"/>
          <w:u w:val="single"/>
          <w:lang w:val="en-US" w:eastAsia="zh-CN"/>
        </w:rPr>
        <w:t>维修</w:t>
      </w:r>
      <w:r>
        <w:rPr>
          <w:rFonts w:hint="eastAsia" w:ascii="仿宋_GB2312" w:eastAsia="仿宋_GB2312"/>
          <w:b/>
          <w:color w:val="auto"/>
          <w:sz w:val="32"/>
          <w:highlight w:val="none"/>
          <w:u w:val="single"/>
        </w:rPr>
        <w:t>20</w:t>
      </w:r>
      <w:r>
        <w:rPr>
          <w:rFonts w:hint="eastAsia" w:ascii="仿宋_GB2312" w:eastAsia="仿宋_GB2312"/>
          <w:b/>
          <w:color w:val="auto"/>
          <w:sz w:val="32"/>
          <w:highlight w:val="none"/>
          <w:u w:val="single"/>
          <w:lang w:val="en-US" w:eastAsia="zh-CN"/>
        </w:rPr>
        <w:t>21</w:t>
      </w:r>
      <w:r>
        <w:rPr>
          <w:rFonts w:hint="eastAsia" w:ascii="仿宋_GB2312" w:eastAsia="仿宋_GB2312"/>
          <w:b/>
          <w:color w:val="auto"/>
          <w:sz w:val="32"/>
          <w:highlight w:val="none"/>
          <w:u w:val="single"/>
        </w:rPr>
        <w:t>-00</w:t>
      </w:r>
      <w:r>
        <w:rPr>
          <w:rFonts w:hint="eastAsia" w:ascii="仿宋_GB2312" w:eastAsia="仿宋_GB2312"/>
          <w:b/>
          <w:color w:val="auto"/>
          <w:sz w:val="32"/>
          <w:highlight w:val="none"/>
          <w:u w:val="single"/>
          <w:lang w:val="en-US" w:eastAsia="zh-CN"/>
        </w:rPr>
        <w:t>1</w:t>
      </w:r>
      <w:r>
        <w:rPr>
          <w:rFonts w:hint="eastAsia" w:ascii="仿宋_GB2312" w:eastAsia="仿宋_GB2312"/>
          <w:b/>
          <w:color w:val="auto"/>
          <w:sz w:val="32"/>
          <w:highlight w:val="none"/>
          <w:u w:val="single"/>
        </w:rPr>
        <w:t xml:space="preserve">   </w:t>
      </w:r>
    </w:p>
    <w:p>
      <w:pPr>
        <w:rPr>
          <w:rFonts w:ascii="仿宋_GB2312" w:eastAsia="仿宋_GB2312"/>
          <w:b/>
          <w:color w:val="auto"/>
          <w:sz w:val="52"/>
          <w:highlight w:val="none"/>
        </w:rPr>
      </w:pPr>
    </w:p>
    <w:p>
      <w:pPr>
        <w:jc w:val="center"/>
        <w:rPr>
          <w:rFonts w:ascii="仿宋_GB2312" w:eastAsia="仿宋_GB2312"/>
          <w:b/>
          <w:color w:val="auto"/>
          <w:sz w:val="52"/>
          <w:highlight w:val="none"/>
        </w:rPr>
      </w:pPr>
    </w:p>
    <w:p>
      <w:pPr>
        <w:jc w:val="center"/>
        <w:rPr>
          <w:rFonts w:ascii="仿宋_GB2312" w:eastAsia="仿宋_GB2312"/>
          <w:b/>
          <w:color w:val="auto"/>
          <w:sz w:val="52"/>
          <w:highlight w:val="none"/>
        </w:rPr>
      </w:pPr>
    </w:p>
    <w:p>
      <w:pPr>
        <w:jc w:val="center"/>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rPr>
        <w:t>重庆</w:t>
      </w:r>
      <w:r>
        <w:rPr>
          <w:rFonts w:hint="eastAsia" w:ascii="仿宋_GB2312" w:eastAsia="仿宋_GB2312"/>
          <w:b/>
          <w:color w:val="auto"/>
          <w:sz w:val="32"/>
          <w:szCs w:val="32"/>
          <w:highlight w:val="none"/>
          <w:lang w:eastAsia="zh-CN"/>
        </w:rPr>
        <w:t>江北国际机场有限公司</w:t>
      </w: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消防护卫部</w:t>
      </w:r>
    </w:p>
    <w:p>
      <w:pPr>
        <w:rPr>
          <w:rFonts w:ascii="仿宋_GB2312" w:eastAsia="仿宋_GB2312"/>
          <w:b/>
          <w:color w:val="auto"/>
          <w:sz w:val="32"/>
          <w:szCs w:val="32"/>
          <w:highlight w:val="none"/>
        </w:rPr>
      </w:pPr>
    </w:p>
    <w:p>
      <w:pPr>
        <w:ind w:firstLine="3052" w:firstLineChars="950"/>
        <w:rPr>
          <w:rFonts w:ascii="仿宋_GB2312" w:eastAsia="仿宋_GB2312"/>
          <w:b/>
          <w:color w:val="auto"/>
          <w:sz w:val="32"/>
          <w:szCs w:val="32"/>
          <w:highlight w:val="none"/>
        </w:rPr>
      </w:pPr>
      <w:r>
        <w:rPr>
          <w:rFonts w:hint="eastAsia" w:ascii="仿宋_GB2312" w:eastAsia="仿宋_GB2312"/>
          <w:b/>
          <w:color w:val="auto"/>
          <w:sz w:val="32"/>
          <w:szCs w:val="32"/>
          <w:highlight w:val="none"/>
        </w:rPr>
        <w:t>二〇</w:t>
      </w:r>
      <w:r>
        <w:rPr>
          <w:rFonts w:hint="eastAsia" w:ascii="仿宋_GB2312" w:eastAsia="仿宋_GB2312"/>
          <w:b/>
          <w:color w:val="auto"/>
          <w:sz w:val="32"/>
          <w:szCs w:val="32"/>
          <w:highlight w:val="none"/>
          <w:lang w:eastAsia="zh-CN"/>
        </w:rPr>
        <w:t>二一</w:t>
      </w:r>
      <w:r>
        <w:rPr>
          <w:rFonts w:hint="eastAsia" w:ascii="仿宋_GB2312" w:eastAsia="仿宋_GB2312"/>
          <w:b/>
          <w:color w:val="auto"/>
          <w:sz w:val="32"/>
          <w:szCs w:val="32"/>
          <w:highlight w:val="none"/>
        </w:rPr>
        <w:t>年</w:t>
      </w:r>
      <w:r>
        <w:rPr>
          <w:rFonts w:hint="eastAsia" w:ascii="仿宋_GB2312" w:eastAsia="仿宋_GB2312"/>
          <w:b/>
          <w:color w:val="auto"/>
          <w:sz w:val="32"/>
          <w:szCs w:val="32"/>
          <w:highlight w:val="none"/>
          <w:lang w:eastAsia="zh-CN"/>
        </w:rPr>
        <w:t>四</w:t>
      </w:r>
      <w:r>
        <w:rPr>
          <w:rFonts w:hint="eastAsia" w:ascii="仿宋_GB2312" w:eastAsia="仿宋_GB2312"/>
          <w:b/>
          <w:color w:val="auto"/>
          <w:sz w:val="32"/>
          <w:szCs w:val="32"/>
          <w:highlight w:val="none"/>
        </w:rPr>
        <w:t>月</w:t>
      </w:r>
    </w:p>
    <w:p>
      <w:pPr>
        <w:jc w:val="center"/>
        <w:rPr>
          <w:rFonts w:ascii="仿宋_GB2312" w:eastAsia="仿宋_GB2312"/>
          <w:b/>
          <w:color w:val="auto"/>
          <w:sz w:val="52"/>
          <w:highlight w:val="none"/>
        </w:rPr>
      </w:pPr>
      <w:r>
        <w:rPr>
          <w:rFonts w:ascii="仿宋_GB2312" w:eastAsia="仿宋_GB2312"/>
          <w:b/>
          <w:color w:val="auto"/>
          <w:sz w:val="52"/>
          <w:highlight w:val="none"/>
        </w:rPr>
        <w:br w:type="page"/>
      </w:r>
    </w:p>
    <w:p>
      <w:pPr>
        <w:jc w:val="center"/>
        <w:rPr>
          <w:rFonts w:ascii="仿宋_GB2312" w:hAnsi="仿宋" w:eastAsia="仿宋_GB2312"/>
          <w:b/>
          <w:color w:val="auto"/>
          <w:sz w:val="36"/>
          <w:szCs w:val="36"/>
          <w:highlight w:val="none"/>
        </w:rPr>
      </w:pPr>
      <w:r>
        <w:rPr>
          <w:rFonts w:hint="eastAsia" w:ascii="仿宋_GB2312" w:hAnsi="仿宋" w:eastAsia="仿宋_GB2312"/>
          <w:b/>
          <w:color w:val="auto"/>
          <w:sz w:val="36"/>
          <w:szCs w:val="36"/>
          <w:highlight w:val="none"/>
        </w:rPr>
        <w:t>气体灭火系统储气瓶购置项目</w:t>
      </w:r>
      <w:r>
        <w:rPr>
          <w:rFonts w:hint="eastAsia" w:ascii="仿宋_GB2312" w:hAnsi="仿宋" w:eastAsia="仿宋_GB2312"/>
          <w:b/>
          <w:color w:val="auto"/>
          <w:sz w:val="36"/>
          <w:szCs w:val="36"/>
          <w:highlight w:val="none"/>
          <w:lang w:eastAsia="zh-CN"/>
        </w:rPr>
        <w:t>比选</w:t>
      </w:r>
      <w:r>
        <w:rPr>
          <w:rFonts w:hint="eastAsia" w:ascii="仿宋_GB2312" w:hAnsi="仿宋" w:eastAsia="仿宋_GB2312"/>
          <w:b/>
          <w:color w:val="auto"/>
          <w:sz w:val="36"/>
          <w:szCs w:val="36"/>
          <w:highlight w:val="none"/>
        </w:rPr>
        <w:t>文件</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本项目为气体灭火系统储气瓶购置项目，项目业主为</w:t>
      </w:r>
      <w:r>
        <w:rPr>
          <w:rFonts w:hint="eastAsia" w:ascii="仿宋_GB2312" w:eastAsia="仿宋_GB2312"/>
          <w:color w:val="auto"/>
          <w:sz w:val="28"/>
          <w:szCs w:val="28"/>
          <w:highlight w:val="none"/>
          <w:lang w:eastAsia="zh-CN"/>
        </w:rPr>
        <w:t>重庆江北国际机场有限公司</w:t>
      </w:r>
      <w:r>
        <w:rPr>
          <w:rFonts w:hint="eastAsia" w:ascii="仿宋_GB2312" w:eastAsia="仿宋_GB2312"/>
          <w:color w:val="auto"/>
          <w:sz w:val="28"/>
          <w:szCs w:val="28"/>
          <w:highlight w:val="none"/>
        </w:rPr>
        <w:t>，资金来源为自筹资金，项目现已具备招标条件，由业主自行对该项目进行</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 xml:space="preserve">。 </w:t>
      </w:r>
    </w:p>
    <w:p>
      <w:pPr>
        <w:widowControl/>
        <w:numPr>
          <w:ilvl w:val="0"/>
          <w:numId w:val="1"/>
        </w:numPr>
        <w:spacing w:line="360" w:lineRule="auto"/>
        <w:jc w:val="left"/>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项目实施内容及要求：</w:t>
      </w:r>
    </w:p>
    <w:p>
      <w:pPr>
        <w:spacing w:line="480" w:lineRule="exact"/>
        <w:ind w:firstLine="562" w:firstLineChars="200"/>
        <w:rPr>
          <w:rFonts w:ascii="仿宋_GB2312" w:eastAsia="仿宋_GB2312"/>
          <w:color w:val="auto"/>
          <w:sz w:val="28"/>
          <w:szCs w:val="28"/>
          <w:highlight w:val="none"/>
        </w:rPr>
      </w:pPr>
      <w:r>
        <w:rPr>
          <w:rFonts w:hint="eastAsia" w:ascii="仿宋_GB2312" w:hAnsi="Calibri" w:eastAsia="仿宋_GB2312"/>
          <w:b/>
          <w:color w:val="auto"/>
          <w:sz w:val="28"/>
          <w:szCs w:val="28"/>
          <w:highlight w:val="none"/>
          <w:u w:val="single"/>
        </w:rPr>
        <w:t>1.1</w:t>
      </w:r>
      <w:r>
        <w:rPr>
          <w:rFonts w:hint="eastAsia" w:ascii="仿宋_GB2312" w:hAnsi="宋体" w:eastAsia="仿宋_GB2312" w:cs="宋体"/>
          <w:b/>
          <w:bCs/>
          <w:color w:val="auto"/>
          <w:kern w:val="0"/>
          <w:sz w:val="28"/>
          <w:szCs w:val="28"/>
          <w:highlight w:val="none"/>
          <w:u w:val="single"/>
        </w:rPr>
        <w:t>资质要求</w:t>
      </w:r>
    </w:p>
    <w:p>
      <w:pPr>
        <w:spacing w:line="2" w:lineRule="atLeast"/>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1.1.1</w:t>
      </w:r>
      <w:r>
        <w:rPr>
          <w:rFonts w:hint="eastAsia" w:ascii="仿宋_GB2312" w:eastAsia="仿宋_GB2312"/>
          <w:color w:val="auto"/>
          <w:sz w:val="28"/>
          <w:szCs w:val="28"/>
          <w:highlight w:val="none"/>
          <w:lang w:eastAsia="zh-CN"/>
        </w:rPr>
        <w:t>比选响应人</w:t>
      </w:r>
      <w:r>
        <w:rPr>
          <w:rFonts w:hint="eastAsia" w:ascii="仿宋_GB2312" w:eastAsia="仿宋_GB2312"/>
          <w:color w:val="auto"/>
          <w:sz w:val="28"/>
          <w:szCs w:val="28"/>
          <w:highlight w:val="none"/>
        </w:rPr>
        <w:t>应为中华人民共和国依法注册的企业法人，需具备：建设行政主管部门颁发的消防设施工程专业承包</w:t>
      </w:r>
      <w:r>
        <w:rPr>
          <w:rFonts w:hint="eastAsia" w:ascii="仿宋_GB2312" w:eastAsia="仿宋_GB2312"/>
          <w:color w:val="auto"/>
          <w:sz w:val="28"/>
          <w:szCs w:val="28"/>
          <w:highlight w:val="none"/>
          <w:lang w:eastAsia="zh-CN"/>
        </w:rPr>
        <w:t>二</w:t>
      </w:r>
      <w:r>
        <w:rPr>
          <w:rFonts w:hint="eastAsia" w:ascii="仿宋_GB2312" w:eastAsia="仿宋_GB2312"/>
          <w:color w:val="auto"/>
          <w:sz w:val="28"/>
          <w:szCs w:val="28"/>
          <w:highlight w:val="none"/>
        </w:rPr>
        <w:t>级</w:t>
      </w:r>
      <w:r>
        <w:rPr>
          <w:rFonts w:hint="eastAsia" w:ascii="仿宋_GB2312" w:eastAsia="仿宋_GB2312"/>
          <w:color w:val="auto"/>
          <w:sz w:val="28"/>
          <w:szCs w:val="28"/>
          <w:highlight w:val="none"/>
          <w:lang w:eastAsia="zh-CN"/>
        </w:rPr>
        <w:t>及以上</w:t>
      </w:r>
      <w:r>
        <w:rPr>
          <w:rFonts w:hint="eastAsia" w:ascii="仿宋_GB2312" w:eastAsia="仿宋_GB2312"/>
          <w:color w:val="auto"/>
          <w:sz w:val="28"/>
          <w:szCs w:val="28"/>
          <w:highlight w:val="none"/>
        </w:rPr>
        <w:t>资质</w:t>
      </w:r>
      <w:r>
        <w:rPr>
          <w:rFonts w:hint="eastAsia" w:ascii="仿宋_GB2312" w:eastAsia="仿宋_GB2312"/>
          <w:color w:val="auto"/>
          <w:sz w:val="28"/>
          <w:szCs w:val="28"/>
          <w:highlight w:val="none"/>
          <w:lang w:eastAsia="zh-CN"/>
        </w:rPr>
        <w:t>。</w:t>
      </w:r>
    </w:p>
    <w:p>
      <w:pPr>
        <w:spacing w:line="2" w:lineRule="atLeast"/>
        <w:ind w:firstLine="560" w:firstLineChars="200"/>
        <w:rPr>
          <w:rFonts w:ascii="仿宋_GB2312" w:eastAsia="仿宋_GB2312"/>
          <w:color w:val="auto"/>
          <w:sz w:val="28"/>
          <w:szCs w:val="28"/>
          <w:highlight w:val="none"/>
        </w:rPr>
      </w:pPr>
      <w:bookmarkStart w:id="0" w:name="_Toc223"/>
      <w:bookmarkStart w:id="1" w:name="_Toc28638"/>
      <w:bookmarkStart w:id="2" w:name="_Toc459888223"/>
      <w:r>
        <w:rPr>
          <w:rFonts w:hint="eastAsia" w:ascii="仿宋_GB2312" w:eastAsia="仿宋_GB2312"/>
          <w:color w:val="auto"/>
          <w:sz w:val="28"/>
          <w:szCs w:val="28"/>
          <w:highlight w:val="none"/>
        </w:rPr>
        <w:t>1.1.</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本次</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不接受联合体投标。</w:t>
      </w:r>
    </w:p>
    <w:bookmarkEnd w:id="0"/>
    <w:bookmarkEnd w:id="1"/>
    <w:bookmarkEnd w:id="2"/>
    <w:p>
      <w:pPr>
        <w:pStyle w:val="4"/>
        <w:spacing w:before="0" w:after="0"/>
        <w:ind w:firstLine="562" w:firstLineChars="200"/>
        <w:rPr>
          <w:rFonts w:ascii="仿宋_GB2312" w:hAnsi="Calibri" w:eastAsia="仿宋_GB2312"/>
          <w:color w:val="auto"/>
          <w:szCs w:val="28"/>
          <w:highlight w:val="none"/>
        </w:rPr>
      </w:pPr>
      <w:r>
        <w:rPr>
          <w:rFonts w:hint="eastAsia" w:ascii="仿宋_GB2312" w:hAnsi="Calibri" w:eastAsia="仿宋_GB2312"/>
          <w:color w:val="auto"/>
          <w:szCs w:val="28"/>
          <w:highlight w:val="none"/>
        </w:rPr>
        <w:t>1.2</w:t>
      </w:r>
      <w:r>
        <w:rPr>
          <w:rFonts w:hint="eastAsia" w:ascii="仿宋" w:hAnsi="仿宋" w:cs="仿宋"/>
          <w:color w:val="auto"/>
          <w:szCs w:val="28"/>
          <w:highlight w:val="none"/>
        </w:rPr>
        <w:t>项目概况与</w:t>
      </w:r>
      <w:r>
        <w:rPr>
          <w:rFonts w:hint="eastAsia" w:ascii="仿宋" w:hAnsi="仿宋" w:cs="仿宋"/>
          <w:color w:val="auto"/>
          <w:szCs w:val="28"/>
          <w:highlight w:val="none"/>
          <w:lang w:eastAsia="zh-CN"/>
        </w:rPr>
        <w:t>比选</w:t>
      </w:r>
      <w:r>
        <w:rPr>
          <w:rFonts w:hint="eastAsia" w:ascii="仿宋" w:hAnsi="仿宋" w:cs="仿宋"/>
          <w:color w:val="auto"/>
          <w:szCs w:val="28"/>
          <w:highlight w:val="none"/>
        </w:rPr>
        <w:t>范围</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1.2.1 项目名称：</w:t>
      </w:r>
      <w:r>
        <w:rPr>
          <w:rFonts w:hint="eastAsia" w:ascii="仿宋_GB2312" w:eastAsia="仿宋_GB2312"/>
          <w:color w:val="auto"/>
          <w:sz w:val="28"/>
          <w:szCs w:val="28"/>
          <w:highlight w:val="none"/>
          <w:lang w:eastAsia="zh-CN"/>
        </w:rPr>
        <w:t>气体灭火系统储气瓶购置项目</w:t>
      </w:r>
      <w:r>
        <w:rPr>
          <w:rFonts w:hint="eastAsia" w:ascii="仿宋_GB2312" w:eastAsia="仿宋_GB2312"/>
          <w:color w:val="auto"/>
          <w:sz w:val="28"/>
          <w:szCs w:val="28"/>
          <w:highlight w:val="none"/>
        </w:rPr>
        <w:t>；</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1.2.2 项目地点：</w:t>
      </w:r>
      <w:r>
        <w:rPr>
          <w:rFonts w:hint="eastAsia" w:ascii="仿宋_GB2312" w:eastAsia="仿宋_GB2312"/>
          <w:color w:val="auto"/>
          <w:sz w:val="28"/>
          <w:szCs w:val="28"/>
          <w:highlight w:val="none"/>
          <w:lang w:eastAsia="zh-CN"/>
        </w:rPr>
        <w:t>气体充装地址为重庆市铜梁区蒲吕工业园区云飞路，气体灭火系统储气瓶（含柜式预制气体灭火装置）安装地址为重庆江北国际机场各配套建筑</w:t>
      </w:r>
      <w:r>
        <w:rPr>
          <w:rFonts w:hint="eastAsia" w:ascii="仿宋_GB2312" w:eastAsia="仿宋_GB2312"/>
          <w:color w:val="auto"/>
          <w:sz w:val="28"/>
          <w:szCs w:val="28"/>
          <w:highlight w:val="none"/>
        </w:rPr>
        <w:t>。</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1.2.3 </w:t>
      </w:r>
      <w:r>
        <w:rPr>
          <w:rFonts w:hint="eastAsia" w:ascii="仿宋_GB2312" w:eastAsia="仿宋_GB2312"/>
          <w:color w:val="auto"/>
          <w:sz w:val="28"/>
          <w:szCs w:val="28"/>
          <w:highlight w:val="none"/>
          <w:lang w:eastAsia="zh-CN"/>
        </w:rPr>
        <w:t>项目现状</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重庆江北机场相关建筑（房间内）内原有预制气体灭火装置（柜式）已拆除，现需重新将新购置的</w:t>
      </w:r>
      <w:r>
        <w:rPr>
          <w:rFonts w:hint="eastAsia" w:ascii="仿宋_GB2312" w:eastAsia="仿宋_GB2312"/>
          <w:color w:val="auto"/>
          <w:sz w:val="28"/>
          <w:szCs w:val="28"/>
          <w:highlight w:val="none"/>
          <w:lang w:eastAsia="zh-CN"/>
        </w:rPr>
        <w:t>气体灭火系统储气瓶安装至原位置</w:t>
      </w:r>
      <w:r>
        <w:rPr>
          <w:rFonts w:hint="eastAsia" w:ascii="仿宋_GB2312" w:eastAsia="仿宋_GB2312"/>
          <w:color w:val="auto"/>
          <w:sz w:val="28"/>
          <w:szCs w:val="28"/>
          <w:highlight w:val="none"/>
          <w:lang w:val="en-US" w:eastAsia="zh-CN"/>
        </w:rPr>
        <w:t>。</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1.2.4</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lang w:eastAsia="zh-CN"/>
        </w:rPr>
        <w:t>项目</w:t>
      </w:r>
      <w:r>
        <w:rPr>
          <w:rFonts w:hint="eastAsia" w:ascii="仿宋_GB2312" w:eastAsia="仿宋_GB2312"/>
          <w:color w:val="auto"/>
          <w:sz w:val="28"/>
          <w:szCs w:val="28"/>
          <w:highlight w:val="none"/>
        </w:rPr>
        <w:t>内容</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比选响应人应按照以下清单提供合格的</w:t>
      </w: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包含</w:t>
      </w:r>
      <w:r>
        <w:rPr>
          <w:rFonts w:hint="eastAsia" w:ascii="仿宋" w:hAnsi="仿宋" w:eastAsia="仿宋" w:cs="仿宋"/>
          <w:color w:val="auto"/>
          <w:sz w:val="28"/>
          <w:szCs w:val="28"/>
          <w:highlight w:val="none"/>
          <w:lang w:eastAsia="zh-CN"/>
        </w:rPr>
        <w:t>气体灭火装置（柜式）所有的配件，如：柜体、气瓶铭牌、容器阀、安全泄放部件、喷嘴、信号反馈装置、电磁驱动装置、高压软管、压力表</w:t>
      </w:r>
      <w:r>
        <w:rPr>
          <w:rFonts w:hint="eastAsia" w:ascii="仿宋" w:hAnsi="仿宋" w:eastAsia="仿宋" w:cs="仿宋"/>
          <w:i w:val="0"/>
          <w:color w:val="auto"/>
          <w:kern w:val="0"/>
          <w:sz w:val="28"/>
          <w:szCs w:val="28"/>
          <w:highlight w:val="none"/>
          <w:u w:val="none"/>
          <w:lang w:val="en-US" w:eastAsia="zh-CN" w:bidi="ar"/>
        </w:rPr>
        <w:t>等</w:t>
      </w:r>
      <w:r>
        <w:rPr>
          <w:rFonts w:hint="eastAsia" w:ascii="仿宋_GB2312" w:eastAsia="仿宋_GB2312"/>
          <w:color w:val="auto"/>
          <w:sz w:val="28"/>
          <w:szCs w:val="28"/>
          <w:highlight w:val="none"/>
          <w:lang w:val="en-US" w:eastAsia="zh-CN"/>
        </w:rPr>
        <w:t>）；②比选响应人将提供的</w:t>
      </w: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包含</w:t>
      </w:r>
      <w:r>
        <w:rPr>
          <w:rFonts w:hint="eastAsia" w:ascii="仿宋" w:hAnsi="仿宋" w:eastAsia="仿宋" w:cs="仿宋"/>
          <w:color w:val="auto"/>
          <w:sz w:val="28"/>
          <w:szCs w:val="28"/>
          <w:highlight w:val="none"/>
          <w:lang w:eastAsia="zh-CN"/>
        </w:rPr>
        <w:t>气体灭火装置（柜式）所有的配件，如：</w:t>
      </w:r>
      <w:r>
        <w:rPr>
          <w:rFonts w:hint="eastAsia" w:ascii="仿宋_GB2312" w:eastAsia="仿宋_GB2312"/>
          <w:color w:val="auto"/>
          <w:sz w:val="28"/>
          <w:szCs w:val="28"/>
          <w:highlight w:val="none"/>
        </w:rPr>
        <w:t>柜体、钢瓶、瓶阀、压力</w:t>
      </w:r>
      <w:r>
        <w:rPr>
          <w:rFonts w:hint="eastAsia" w:ascii="仿宋_GB2312" w:eastAsia="仿宋_GB2312"/>
          <w:color w:val="auto"/>
          <w:sz w:val="28"/>
          <w:szCs w:val="28"/>
          <w:highlight w:val="none"/>
          <w:lang w:eastAsia="zh-CN"/>
        </w:rPr>
        <w:t>开关</w:t>
      </w:r>
      <w:r>
        <w:rPr>
          <w:rFonts w:hint="eastAsia" w:ascii="仿宋_GB2312" w:eastAsia="仿宋_GB2312"/>
          <w:color w:val="auto"/>
          <w:sz w:val="28"/>
          <w:szCs w:val="28"/>
          <w:highlight w:val="none"/>
        </w:rPr>
        <w:t>、电磁阀、高压软管、</w:t>
      </w:r>
      <w:r>
        <w:rPr>
          <w:rFonts w:hint="eastAsia" w:ascii="仿宋_GB2312" w:eastAsia="仿宋_GB2312"/>
          <w:color w:val="auto"/>
          <w:sz w:val="28"/>
          <w:szCs w:val="28"/>
          <w:highlight w:val="none"/>
          <w:lang w:eastAsia="zh-CN"/>
        </w:rPr>
        <w:t>喷嘴</w:t>
      </w:r>
      <w:r>
        <w:rPr>
          <w:rFonts w:hint="eastAsia" w:ascii="仿宋_GB2312" w:eastAsia="仿宋_GB2312"/>
          <w:color w:val="auto"/>
          <w:sz w:val="28"/>
          <w:szCs w:val="28"/>
          <w:highlight w:val="none"/>
        </w:rPr>
        <w:t>及压力表等</w:t>
      </w:r>
      <w:r>
        <w:rPr>
          <w:rFonts w:hint="eastAsia" w:ascii="仿宋_GB2312" w:eastAsia="仿宋_GB2312"/>
          <w:color w:val="auto"/>
          <w:sz w:val="28"/>
          <w:szCs w:val="28"/>
          <w:highlight w:val="none"/>
          <w:lang w:val="en-US" w:eastAsia="zh-CN"/>
        </w:rPr>
        <w:t>相关配件）运至</w:t>
      </w:r>
      <w:r>
        <w:rPr>
          <w:rFonts w:hint="eastAsia" w:ascii="仿宋_GB2312" w:eastAsia="仿宋_GB2312"/>
          <w:color w:val="auto"/>
          <w:sz w:val="28"/>
          <w:szCs w:val="28"/>
          <w:highlight w:val="none"/>
          <w:lang w:eastAsia="zh-CN"/>
        </w:rPr>
        <w:t>重庆市铜梁区蒲吕工业园区云飞路比选人指定地点进行七氟丙烷灭火剂充装，充装完成后由乙方进行检验后再运至重庆江北国际机场指定地点进行装卸、安装、调试并接受甲方组织的验收。</w:t>
      </w:r>
    </w:p>
    <w:p>
      <w:pPr>
        <w:spacing w:line="2" w:lineRule="atLeast"/>
        <w:ind w:firstLine="560" w:firstLineChars="200"/>
        <w:rPr>
          <w:rFonts w:hint="eastAsia"/>
          <w:color w:val="auto"/>
          <w:highlight w:val="none"/>
          <w:lang w:val="en-US" w:eastAsia="zh-CN"/>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val="en-US" w:eastAsia="zh-CN"/>
        </w:rPr>
        <w:t xml:space="preserve">5 </w:t>
      </w:r>
      <w:r>
        <w:rPr>
          <w:rFonts w:hint="eastAsia" w:ascii="仿宋_GB2312" w:eastAsia="仿宋_GB2312"/>
          <w:color w:val="auto"/>
          <w:sz w:val="28"/>
          <w:szCs w:val="28"/>
          <w:highlight w:val="none"/>
          <w:lang w:eastAsia="zh-CN"/>
        </w:rPr>
        <w:t>设备及资料清单如下（含相关要求）：</w:t>
      </w:r>
    </w:p>
    <w:tbl>
      <w:tblPr>
        <w:tblStyle w:val="27"/>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8"/>
        <w:gridCol w:w="3720"/>
        <w:gridCol w:w="890"/>
        <w:gridCol w:w="790"/>
        <w:gridCol w:w="684"/>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序号</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名称</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规格</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数量</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9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_GB2312" w:hAnsi="Times New Roman" w:eastAsia="仿宋_GB2312" w:cs="Times New Roman"/>
                <w:i w:val="0"/>
                <w:color w:val="auto"/>
                <w:kern w:val="2"/>
                <w:sz w:val="28"/>
                <w:szCs w:val="28"/>
                <w:highlight w:val="none"/>
                <w:u w:val="none"/>
                <w:lang w:val="en-US" w:eastAsia="zh-CN" w:bidi="ar"/>
              </w:rPr>
              <w:t>（不含七氟丙烷药剂</w:t>
            </w:r>
            <w:r>
              <w:rPr>
                <w:rFonts w:hint="eastAsia" w:ascii="仿宋_GB2312" w:eastAsia="仿宋_GB2312" w:cs="Times New Roman"/>
                <w:i w:val="0"/>
                <w:color w:val="auto"/>
                <w:kern w:val="2"/>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气瓶生产日期必须在2020年4月1日后</w:t>
            </w:r>
            <w:r>
              <w:rPr>
                <w:rFonts w:hint="eastAsia" w:ascii="仿宋_GB2312" w:hAnsi="Times New Roman" w:eastAsia="仿宋_GB2312" w:cs="Times New Roman"/>
                <w:i w:val="0"/>
                <w:color w:val="auto"/>
                <w:kern w:val="2"/>
                <w:sz w:val="28"/>
                <w:szCs w:val="28"/>
                <w:highlight w:val="none"/>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40L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3</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1、包含</w:t>
            </w:r>
            <w:r>
              <w:rPr>
                <w:rFonts w:hint="eastAsia" w:ascii="仿宋" w:hAnsi="仿宋" w:eastAsia="仿宋" w:cs="仿宋"/>
                <w:color w:val="auto"/>
                <w:sz w:val="28"/>
                <w:szCs w:val="28"/>
                <w:highlight w:val="none"/>
                <w:lang w:eastAsia="zh-CN"/>
              </w:rPr>
              <w:t>气体灭火装置（柜式）的所有的配件，如：柜体、气瓶铭牌、容器阀、安全泄放部件、喷嘴、信号反馈装置、电磁驱动装置、高压软管、压力表</w:t>
            </w:r>
            <w:r>
              <w:rPr>
                <w:rFonts w:hint="eastAsia" w:ascii="仿宋" w:hAnsi="仿宋" w:eastAsia="仿宋" w:cs="仿宋"/>
                <w:i w:val="0"/>
                <w:color w:val="auto"/>
                <w:kern w:val="0"/>
                <w:sz w:val="28"/>
                <w:szCs w:val="28"/>
                <w:highlight w:val="none"/>
                <w:u w:val="none"/>
                <w:lang w:val="en-US" w:eastAsia="zh-CN" w:bidi="ar"/>
              </w:rPr>
              <w:t>等等。2、包含以上设备的多次运输、装卸、安装、调试、人工、安全文明施工、保险等所有与项目实施相关的一切费用，</w:t>
            </w:r>
            <w:r>
              <w:rPr>
                <w:rFonts w:hint="eastAsia" w:ascii="仿宋" w:hAnsi="仿宋" w:eastAsia="仿宋" w:cs="仿宋"/>
                <w:color w:val="auto"/>
                <w:sz w:val="28"/>
                <w:szCs w:val="28"/>
                <w:highlight w:val="none"/>
                <w:lang w:eastAsia="zh-CN"/>
              </w:rPr>
              <w:t>气体灭火装置（柜式）除气瓶以外的所有的配件不再另计费。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2</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（不含七氟丙烷药剂，气瓶生产日期必须在2020年4月1日后）</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70L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11</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3</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（不含七氟丙烷药剂，气瓶生产日期必须在2020年4月1日后）</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150L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6</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4</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竣工资料装订成册</w:t>
            </w:r>
          </w:p>
          <w:p>
            <w:pPr>
              <w:keepNext w:val="0"/>
              <w:keepLines w:val="0"/>
              <w:widowControl/>
              <w:suppressLineNumbers w:val="0"/>
              <w:jc w:val="left"/>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u w:val="none"/>
              </w:rPr>
              <w:t>营业执照、公司资质等</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2、</w:t>
            </w:r>
            <w:r>
              <w:rPr>
                <w:rFonts w:hint="eastAsia" w:ascii="仿宋" w:hAnsi="仿宋" w:eastAsia="仿宋" w:cs="仿宋"/>
                <w:color w:val="auto"/>
                <w:sz w:val="28"/>
                <w:szCs w:val="28"/>
                <w:highlight w:val="none"/>
                <w:lang w:eastAsia="zh-CN"/>
              </w:rPr>
              <w:t>气体灭火装置（柜式）相应</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型式检验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消防</w:t>
            </w:r>
            <w:r>
              <w:rPr>
                <w:rFonts w:ascii="仿宋" w:hAnsi="仿宋" w:eastAsia="仿宋" w:cs="仿宋"/>
                <w:color w:val="auto"/>
                <w:sz w:val="28"/>
                <w:szCs w:val="28"/>
                <w:highlight w:val="none"/>
              </w:rPr>
              <w:t>产品认证证书</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和出厂检验合格证明文件</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以上</w:t>
            </w:r>
            <w:r>
              <w:rPr>
                <w:rFonts w:hint="eastAsia" w:ascii="仿宋" w:hAnsi="仿宋" w:eastAsia="仿宋" w:cs="仿宋"/>
                <w:color w:val="auto"/>
                <w:sz w:val="28"/>
                <w:szCs w:val="28"/>
                <w:highlight w:val="none"/>
              </w:rPr>
              <w:t>证明</w:t>
            </w:r>
            <w:r>
              <w:rPr>
                <w:rFonts w:ascii="仿宋" w:hAnsi="仿宋" w:eastAsia="仿宋" w:cs="仿宋"/>
                <w:color w:val="auto"/>
                <w:sz w:val="28"/>
                <w:szCs w:val="28"/>
                <w:highlight w:val="none"/>
              </w:rPr>
              <w:t>文件</w:t>
            </w:r>
            <w:r>
              <w:rPr>
                <w:rFonts w:hint="eastAsia" w:ascii="仿宋" w:hAnsi="仿宋" w:eastAsia="仿宋" w:cs="仿宋"/>
                <w:color w:val="auto"/>
                <w:sz w:val="28"/>
                <w:szCs w:val="28"/>
                <w:highlight w:val="none"/>
              </w:rPr>
              <w:t>（除出厂合格文件）</w:t>
            </w:r>
            <w:r>
              <w:rPr>
                <w:rFonts w:ascii="仿宋" w:hAnsi="仿宋" w:eastAsia="仿宋" w:cs="仿宋"/>
                <w:color w:val="auto"/>
                <w:sz w:val="28"/>
                <w:szCs w:val="28"/>
                <w:highlight w:val="none"/>
              </w:rPr>
              <w:t>均应逐</w:t>
            </w:r>
            <w:r>
              <w:rPr>
                <w:rFonts w:hint="eastAsia" w:ascii="仿宋" w:hAnsi="仿宋" w:eastAsia="仿宋" w:cs="仿宋"/>
                <w:color w:val="auto"/>
                <w:sz w:val="28"/>
                <w:szCs w:val="28"/>
                <w:highlight w:val="none"/>
              </w:rPr>
              <w:t>页</w:t>
            </w:r>
            <w:r>
              <w:rPr>
                <w:rFonts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eastAsia="zh-CN"/>
              </w:rPr>
              <w:t>中标</w:t>
            </w:r>
            <w:r>
              <w:rPr>
                <w:rFonts w:hint="eastAsia" w:ascii="仿宋" w:hAnsi="仿宋" w:eastAsia="仿宋" w:cs="仿宋"/>
                <w:color w:val="auto"/>
                <w:sz w:val="28"/>
                <w:szCs w:val="28"/>
                <w:highlight w:val="none"/>
              </w:rPr>
              <w:t>单位</w:t>
            </w:r>
            <w:r>
              <w:rPr>
                <w:rFonts w:hint="eastAsia" w:ascii="仿宋" w:hAnsi="仿宋" w:eastAsia="仿宋" w:cs="仿宋"/>
                <w:color w:val="auto"/>
                <w:sz w:val="28"/>
                <w:szCs w:val="28"/>
                <w:highlight w:val="none"/>
                <w:lang w:eastAsia="zh-CN"/>
              </w:rPr>
              <w:t>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1</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bl>
    <w:p>
      <w:pPr>
        <w:spacing w:line="56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注意</w:t>
      </w:r>
      <w:r>
        <w:rPr>
          <w:rFonts w:hint="eastAsia" w:ascii="仿宋" w:hAnsi="仿宋" w:eastAsia="仿宋" w:cs="仿宋"/>
          <w:b/>
          <w:bCs/>
          <w:color w:val="auto"/>
          <w:sz w:val="28"/>
          <w:szCs w:val="28"/>
          <w:highlight w:val="none"/>
          <w:lang w:eastAsia="zh-CN"/>
        </w:rPr>
        <w:t>事项</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lang w:eastAsia="zh-CN"/>
        </w:rPr>
        <w:t>气体灭火装置（柜式）</w:t>
      </w:r>
      <w:r>
        <w:rPr>
          <w:rFonts w:hint="eastAsia" w:ascii="仿宋" w:hAnsi="仿宋" w:eastAsia="仿宋" w:cs="仿宋"/>
          <w:color w:val="auto"/>
          <w:sz w:val="28"/>
          <w:szCs w:val="28"/>
          <w:highlight w:val="none"/>
        </w:rPr>
        <w:t>须取得合格</w:t>
      </w:r>
      <w:r>
        <w:rPr>
          <w:rFonts w:ascii="仿宋" w:hAnsi="仿宋" w:eastAsia="仿宋" w:cs="仿宋"/>
          <w:color w:val="auto"/>
          <w:sz w:val="28"/>
          <w:szCs w:val="28"/>
          <w:highlight w:val="none"/>
        </w:rPr>
        <w:t>的</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型式检验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消防</w:t>
      </w:r>
      <w:r>
        <w:rPr>
          <w:rFonts w:ascii="仿宋" w:hAnsi="仿宋" w:eastAsia="仿宋" w:cs="仿宋"/>
          <w:color w:val="auto"/>
          <w:sz w:val="28"/>
          <w:szCs w:val="28"/>
          <w:highlight w:val="none"/>
        </w:rPr>
        <w:t>产品认证证书</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以上</w:t>
      </w:r>
      <w:r>
        <w:rPr>
          <w:rFonts w:hint="eastAsia" w:ascii="仿宋" w:hAnsi="仿宋" w:eastAsia="仿宋" w:cs="仿宋"/>
          <w:color w:val="auto"/>
          <w:sz w:val="28"/>
          <w:szCs w:val="28"/>
          <w:highlight w:val="none"/>
        </w:rPr>
        <w:t>证明</w:t>
      </w:r>
      <w:r>
        <w:rPr>
          <w:rFonts w:ascii="仿宋" w:hAnsi="仿宋" w:eastAsia="仿宋" w:cs="仿宋"/>
          <w:color w:val="auto"/>
          <w:sz w:val="28"/>
          <w:szCs w:val="28"/>
          <w:highlight w:val="none"/>
        </w:rPr>
        <w:t>文件均应逐</w:t>
      </w:r>
      <w:r>
        <w:rPr>
          <w:rFonts w:hint="eastAsia" w:ascii="仿宋" w:hAnsi="仿宋" w:eastAsia="仿宋" w:cs="仿宋"/>
          <w:color w:val="auto"/>
          <w:sz w:val="28"/>
          <w:szCs w:val="28"/>
          <w:highlight w:val="none"/>
        </w:rPr>
        <w:t>页</w:t>
      </w:r>
      <w:r>
        <w:rPr>
          <w:rFonts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eastAsia="zh-CN"/>
        </w:rPr>
        <w:t>比选响应人</w:t>
      </w:r>
      <w:r>
        <w:rPr>
          <w:rFonts w:hint="eastAsia" w:ascii="仿宋" w:hAnsi="仿宋" w:eastAsia="仿宋" w:cs="仿宋"/>
          <w:color w:val="auto"/>
          <w:sz w:val="28"/>
          <w:szCs w:val="28"/>
          <w:highlight w:val="none"/>
        </w:rPr>
        <w:t>单位</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rPr>
        <w:t>鲜章</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并能在《中国消防产品质量信息网》查询</w:t>
      </w:r>
      <w:r>
        <w:rPr>
          <w:rFonts w:hint="eastAsia" w:ascii="仿宋" w:hAnsi="仿宋" w:eastAsia="仿宋" w:cs="仿宋"/>
          <w:color w:val="auto"/>
          <w:sz w:val="28"/>
          <w:szCs w:val="28"/>
          <w:highlight w:val="none"/>
          <w:lang w:eastAsia="zh-CN"/>
        </w:rPr>
        <w:t>，须附查询截图（式样见附件</w:t>
      </w:r>
      <w:r>
        <w:rPr>
          <w:rFonts w:hint="eastAsia" w:ascii="仿宋" w:hAnsi="仿宋" w:eastAsia="仿宋" w:cs="仿宋"/>
          <w:color w:val="auto"/>
          <w:sz w:val="28"/>
          <w:szCs w:val="28"/>
          <w:highlight w:val="none"/>
          <w:lang w:val="en-US" w:eastAsia="zh-CN"/>
        </w:rPr>
        <w:t>4，截图内容必须清晰</w:t>
      </w:r>
      <w:r>
        <w:rPr>
          <w:rFonts w:hint="eastAsia" w:ascii="仿宋" w:hAnsi="仿宋" w:eastAsia="仿宋" w:cs="仿宋"/>
          <w:color w:val="auto"/>
          <w:sz w:val="28"/>
          <w:szCs w:val="28"/>
          <w:highlight w:val="none"/>
          <w:lang w:eastAsia="zh-CN"/>
        </w:rPr>
        <w:t>并加盖</w:t>
      </w:r>
      <w:r>
        <w:rPr>
          <w:rFonts w:hint="eastAsia" w:ascii="仿宋" w:hAnsi="仿宋" w:eastAsia="仿宋" w:cs="仿宋"/>
          <w:color w:val="auto"/>
          <w:sz w:val="28"/>
          <w:szCs w:val="28"/>
          <w:highlight w:val="none"/>
          <w:lang w:eastAsia="zh-CN"/>
        </w:rPr>
        <w:t>比选响应人</w:t>
      </w:r>
      <w:r>
        <w:rPr>
          <w:rFonts w:hint="eastAsia" w:ascii="仿宋" w:hAnsi="仿宋" w:eastAsia="仿宋" w:cs="仿宋"/>
          <w:color w:val="auto"/>
          <w:sz w:val="28"/>
          <w:szCs w:val="28"/>
          <w:highlight w:val="none"/>
        </w:rPr>
        <w:t>单位</w:t>
      </w:r>
      <w:r>
        <w:rPr>
          <w:rFonts w:hint="eastAsia" w:ascii="仿宋" w:hAnsi="仿宋" w:eastAsia="仿宋" w:cs="仿宋"/>
          <w:color w:val="auto"/>
          <w:sz w:val="28"/>
          <w:szCs w:val="28"/>
          <w:highlight w:val="none"/>
          <w:lang w:eastAsia="zh-CN"/>
        </w:rPr>
        <w:t>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气体灭火装置（柜式）的气瓶及其所有配件必须与</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型式检验</w:t>
      </w:r>
      <w:r>
        <w:rPr>
          <w:rFonts w:hint="eastAsia" w:ascii="仿宋" w:hAnsi="仿宋" w:eastAsia="仿宋" w:cs="仿宋"/>
          <w:color w:val="auto"/>
          <w:sz w:val="28"/>
          <w:szCs w:val="28"/>
          <w:highlight w:val="none"/>
          <w:lang w:eastAsia="zh-CN"/>
        </w:rPr>
        <w:t>）描述一致。如：柜体、气瓶铭牌、容器阀、安全泄放部件、喷嘴、信号反馈装置、电磁驱动装置</w:t>
      </w:r>
      <w:r>
        <w:rPr>
          <w:rFonts w:hint="eastAsia" w:ascii="仿宋" w:hAnsi="仿宋" w:eastAsia="仿宋" w:cs="仿宋"/>
          <w:i w:val="0"/>
          <w:color w:val="auto"/>
          <w:kern w:val="0"/>
          <w:sz w:val="28"/>
          <w:szCs w:val="28"/>
          <w:highlight w:val="none"/>
          <w:u w:val="none"/>
          <w:lang w:val="en-US" w:eastAsia="zh-CN" w:bidi="ar"/>
        </w:rPr>
        <w:t>等。</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val="en-US" w:eastAsia="zh-CN"/>
        </w:rPr>
        <w:t>6特别约定：</w:t>
      </w:r>
      <w:r>
        <w:rPr>
          <w:rFonts w:hint="eastAsia" w:ascii="仿宋_GB2312" w:eastAsia="仿宋_GB2312"/>
          <w:color w:val="auto"/>
          <w:sz w:val="28"/>
          <w:szCs w:val="28"/>
          <w:highlight w:val="none"/>
          <w:lang w:eastAsia="zh-CN"/>
        </w:rPr>
        <w:t>①本项目安装地址分散在重庆江北国际机场周边，具体包含以下区域：</w:t>
      </w:r>
      <w:r>
        <w:rPr>
          <w:rFonts w:hint="eastAsia" w:ascii="仿宋_GB2312" w:eastAsia="仿宋_GB2312"/>
          <w:color w:val="auto"/>
          <w:sz w:val="28"/>
          <w:szCs w:val="28"/>
          <w:highlight w:val="none"/>
          <w:lang w:val="en-US" w:eastAsia="zh-CN"/>
        </w:rPr>
        <w:t>老机场办公楼、南灯光站、木耳外导航台、统景外导航台、长生外导航台、双凤桥外导航台、老出港库、老信息公司办公楼、02R北航向（隔离区内），比选响应人应提前考虑安装、运输成本和办理机场各类施工许可的困难；②本项目部分区域为机场隔离区内，比选成交人应能自行办理施工手续、自行携带相应工器具进行施工。</w:t>
      </w:r>
    </w:p>
    <w:p>
      <w:pPr>
        <w:spacing w:line="2" w:lineRule="atLeast"/>
        <w:ind w:firstLine="560" w:firstLineChars="200"/>
        <w:rPr>
          <w:rFonts w:hint="eastAsia" w:ascii="仿宋_GB2312" w:eastAsia="仿宋_GB2312"/>
          <w:color w:val="auto"/>
          <w:sz w:val="28"/>
          <w:szCs w:val="28"/>
          <w:highlight w:val="none"/>
          <w:u w:val="single"/>
          <w:lang w:eastAsia="zh-CN"/>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lang w:eastAsia="zh-CN"/>
        </w:rPr>
        <w:t>其他</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比选人监督检查，施工中必须采取严格、可靠的安全防护措施，消除事故隐患。由于比选成交人安全措施不到位造成事故和因此发生的一切财产、人员及其他停产（停业）等经济损失（包括但不限于人员受伤、死亡、现场设备等各类物品毁坏、损坏等情况，含水渍、水淹情形）均由比选成交人自行独立承担；②比选成交人应能自行完成项目实施过程中涉</w:t>
      </w:r>
      <w:r>
        <w:rPr>
          <w:rFonts w:hint="eastAsia" w:ascii="仿宋_GB2312" w:eastAsia="仿宋_GB2312"/>
          <w:color w:val="auto"/>
          <w:sz w:val="28"/>
          <w:szCs w:val="28"/>
          <w:highlight w:val="none"/>
          <w:lang w:eastAsia="zh-CN"/>
        </w:rPr>
        <w:t>及到的各种机场施工许可、用电许可等手续办理；③</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应能自行与各建筑使用单位协调施工时间并合理规划工期，比选人给予协调、支持；④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应自行准备施工相应的各类工器具，并保证现场人员安全使用；⑤每日施工完成后须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进行清理，不得影响比选人及其他单位的正常生产、经营、使用。</w:t>
      </w:r>
    </w:p>
    <w:p>
      <w:pPr>
        <w:spacing w:line="360" w:lineRule="auto"/>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二、报价</w:t>
      </w:r>
      <w:r>
        <w:rPr>
          <w:rFonts w:ascii="仿宋_GB2312" w:hAnsi="宋体" w:eastAsia="仿宋_GB2312" w:cs="宋体"/>
          <w:b/>
          <w:bCs/>
          <w:color w:val="auto"/>
          <w:kern w:val="0"/>
          <w:sz w:val="28"/>
          <w:szCs w:val="28"/>
          <w:highlight w:val="none"/>
        </w:rPr>
        <w:t>要求</w:t>
      </w:r>
      <w:r>
        <w:rPr>
          <w:rFonts w:hint="eastAsia" w:ascii="仿宋_GB2312" w:hAnsi="宋体" w:eastAsia="仿宋_GB2312" w:cs="宋体"/>
          <w:b/>
          <w:bCs/>
          <w:color w:val="auto"/>
          <w:kern w:val="0"/>
          <w:sz w:val="28"/>
          <w:szCs w:val="28"/>
          <w:highlight w:val="none"/>
        </w:rPr>
        <w:t>：</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比选响应人需提供分项报价表，</w:t>
      </w:r>
      <w:r>
        <w:rPr>
          <w:rFonts w:hint="eastAsia" w:ascii="仿宋_GB2312" w:eastAsia="仿宋_GB2312"/>
          <w:color w:val="auto"/>
          <w:sz w:val="28"/>
          <w:szCs w:val="28"/>
          <w:highlight w:val="none"/>
        </w:rPr>
        <w:t>必须开具增值税专用发票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具有与本比选文件要求相适应的供应商。报价单位提供：</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2.1</w:t>
      </w:r>
      <w:r>
        <w:rPr>
          <w:rFonts w:hint="eastAsia" w:ascii="仿宋_GB2312" w:eastAsia="仿宋_GB2312"/>
          <w:color w:val="auto"/>
          <w:sz w:val="28"/>
          <w:szCs w:val="28"/>
          <w:highlight w:val="none"/>
          <w:u w:val="single"/>
        </w:rPr>
        <w:t>营业执照、公司资质等；</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2.2</w:t>
      </w:r>
      <w:r>
        <w:rPr>
          <w:rFonts w:hint="eastAsia" w:ascii="仿宋_GB2312" w:eastAsia="仿宋_GB2312"/>
          <w:color w:val="auto"/>
          <w:sz w:val="28"/>
          <w:szCs w:val="28"/>
          <w:highlight w:val="none"/>
          <w:u w:val="single"/>
        </w:rPr>
        <w:t>法人授权书；</w:t>
      </w:r>
    </w:p>
    <w:p>
      <w:pPr>
        <w:spacing w:line="360" w:lineRule="auto"/>
        <w:ind w:firstLine="560" w:firstLineChars="200"/>
        <w:rPr>
          <w:rFonts w:ascii="仿宋_GB2312" w:eastAsia="仿宋_GB2312"/>
          <w:color w:val="auto"/>
          <w:sz w:val="28"/>
          <w:szCs w:val="28"/>
          <w:highlight w:val="none"/>
          <w:u w:val="single"/>
        </w:rPr>
      </w:pPr>
      <w:r>
        <w:rPr>
          <w:rFonts w:ascii="仿宋_GB2312" w:eastAsia="仿宋_GB2312"/>
          <w:color w:val="auto"/>
          <w:sz w:val="28"/>
          <w:szCs w:val="28"/>
          <w:highlight w:val="none"/>
        </w:rPr>
        <w:t>2.</w:t>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u w:val="single"/>
        </w:rPr>
        <w:t>法人身份证复印件和被授权人身份证复印件；</w:t>
      </w:r>
    </w:p>
    <w:p>
      <w:pPr>
        <w:spacing w:line="360" w:lineRule="auto"/>
        <w:ind w:firstLine="560" w:firstLineChars="200"/>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2.4</w:t>
      </w:r>
      <w:r>
        <w:rPr>
          <w:rFonts w:hint="eastAsia" w:ascii="仿宋_GB2312" w:eastAsia="仿宋_GB2312"/>
          <w:color w:val="auto"/>
          <w:sz w:val="28"/>
          <w:szCs w:val="28"/>
          <w:highlight w:val="none"/>
          <w:u w:val="single"/>
        </w:rPr>
        <w:t>企业资质证明。</w:t>
      </w:r>
    </w:p>
    <w:p>
      <w:pPr>
        <w:spacing w:line="360" w:lineRule="auto"/>
        <w:rPr>
          <w:rFonts w:ascii="仿宋_GB2312" w:hAnsi="宋体" w:eastAsia="仿宋_GB2312"/>
          <w:b/>
          <w:bCs/>
          <w:color w:val="auto"/>
          <w:sz w:val="28"/>
          <w:szCs w:val="28"/>
          <w:highlight w:val="none"/>
        </w:rPr>
      </w:pPr>
      <w:r>
        <w:rPr>
          <w:rFonts w:hint="eastAsia" w:ascii="仿宋_GB2312" w:eastAsia="仿宋_GB2312"/>
          <w:b/>
          <w:color w:val="auto"/>
          <w:sz w:val="28"/>
          <w:szCs w:val="28"/>
          <w:highlight w:val="none"/>
        </w:rPr>
        <w:t>三、</w:t>
      </w:r>
      <w:r>
        <w:rPr>
          <w:rFonts w:hint="eastAsia" w:ascii="仿宋_GB2312" w:hAnsi="宋体" w:eastAsia="仿宋_GB2312"/>
          <w:b/>
          <w:bCs/>
          <w:color w:val="auto"/>
          <w:sz w:val="28"/>
          <w:szCs w:val="28"/>
          <w:highlight w:val="none"/>
        </w:rPr>
        <w:t>成交标准：</w:t>
      </w:r>
    </w:p>
    <w:p>
      <w:pPr>
        <w:spacing w:line="360" w:lineRule="auto"/>
        <w:ind w:firstLine="560" w:firstLineChars="200"/>
        <w:rPr>
          <w:rFonts w:ascii="仿宋_GB2312" w:hAnsi="宋体" w:eastAsia="仿宋_GB2312"/>
          <w:bCs/>
          <w:color w:val="auto"/>
          <w:sz w:val="28"/>
          <w:szCs w:val="28"/>
          <w:highlight w:val="none"/>
        </w:rPr>
      </w:pPr>
      <w:r>
        <w:rPr>
          <w:rFonts w:hint="eastAsia" w:ascii="仿宋" w:hAnsi="仿宋" w:eastAsia="仿宋" w:cs="仿宋"/>
          <w:i w:val="0"/>
          <w:color w:val="auto"/>
          <w:kern w:val="0"/>
          <w:sz w:val="28"/>
          <w:szCs w:val="28"/>
          <w:highlight w:val="none"/>
          <w:u w:val="none"/>
          <w:lang w:val="en-US" w:eastAsia="zh-CN" w:bidi="ar"/>
        </w:rPr>
        <w:t>实施</w:t>
      </w:r>
      <w:r>
        <w:rPr>
          <w:rFonts w:hint="eastAsia" w:ascii="仿宋_GB2312" w:hAnsi="宋体" w:eastAsia="仿宋_GB2312"/>
          <w:bCs/>
          <w:color w:val="auto"/>
          <w:sz w:val="28"/>
          <w:szCs w:val="28"/>
          <w:highlight w:val="none"/>
        </w:rPr>
        <w:t>固定总价包干</w:t>
      </w:r>
      <w:r>
        <w:rPr>
          <w:rFonts w:hint="eastAsia" w:ascii="仿宋_GB2312" w:hAnsi="宋体" w:eastAsia="仿宋_GB2312"/>
          <w:bCs/>
          <w:color w:val="auto"/>
          <w:sz w:val="28"/>
          <w:szCs w:val="28"/>
          <w:highlight w:val="none"/>
          <w:lang w:eastAsia="zh-CN"/>
        </w:rPr>
        <w:t>，</w:t>
      </w:r>
      <w:r>
        <w:rPr>
          <w:rFonts w:hint="eastAsia" w:ascii="仿宋" w:hAnsi="仿宋" w:eastAsia="仿宋" w:cs="仿宋"/>
          <w:strike w:val="0"/>
          <w:dstrike w:val="0"/>
          <w:color w:val="auto"/>
          <w:sz w:val="28"/>
          <w:szCs w:val="28"/>
          <w:highlight w:val="none"/>
          <w:lang w:eastAsia="zh-CN"/>
        </w:rPr>
        <w:t>包括但不限于</w:t>
      </w:r>
      <w:r>
        <w:rPr>
          <w:rFonts w:hint="eastAsia" w:ascii="仿宋_GB2312" w:eastAsia="仿宋_GB2312"/>
          <w:strike w:val="0"/>
          <w:dstrike w:val="0"/>
          <w:color w:val="auto"/>
          <w:sz w:val="28"/>
          <w:szCs w:val="28"/>
          <w:highlight w:val="none"/>
          <w:lang w:val="zh-CN"/>
        </w:rPr>
        <w:t>施工材料费、人工费、保险费、</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eastAsia="zh-CN"/>
        </w:rPr>
        <w:t>、运输费、安装费、调试费、</w:t>
      </w:r>
      <w:r>
        <w:rPr>
          <w:rFonts w:hint="eastAsia" w:ascii="仿宋_GB2312" w:eastAsia="仿宋_GB2312"/>
          <w:strike w:val="0"/>
          <w:dstrike w:val="0"/>
          <w:color w:val="auto"/>
          <w:sz w:val="28"/>
          <w:szCs w:val="28"/>
          <w:highlight w:val="none"/>
          <w:lang w:val="zh-CN"/>
        </w:rPr>
        <w:t>管理费、验收检测及开具增值税专用发票等一切与项目相关的所有费用</w:t>
      </w:r>
      <w:r>
        <w:rPr>
          <w:rFonts w:ascii="仿宋_GB2312" w:hAnsi="宋体" w:eastAsia="仿宋_GB2312"/>
          <w:bCs/>
          <w:color w:val="auto"/>
          <w:sz w:val="28"/>
          <w:szCs w:val="28"/>
          <w:highlight w:val="none"/>
        </w:rPr>
        <w:t>，</w:t>
      </w:r>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rPr>
        <w:t>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rPr>
        <w:t>有效最低评标价法</w:t>
      </w:r>
      <w:r>
        <w:rPr>
          <w:rFonts w:hint="eastAsia" w:ascii="仿宋_GB2312" w:hAnsi="宋体" w:eastAsia="仿宋_GB2312"/>
          <w:bCs/>
          <w:color w:val="auto"/>
          <w:sz w:val="28"/>
          <w:szCs w:val="28"/>
          <w:highlight w:val="none"/>
        </w:rPr>
        <w:t>成交。</w:t>
      </w:r>
      <w:r>
        <w:rPr>
          <w:rFonts w:ascii="仿宋_GB2312" w:hAnsi="宋体" w:eastAsia="仿宋_GB2312"/>
          <w:bCs/>
          <w:color w:val="auto"/>
          <w:sz w:val="28"/>
          <w:szCs w:val="28"/>
          <w:highlight w:val="none"/>
        </w:rPr>
        <w:t xml:space="preserve"> </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具体</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3.1递交比选相应文件截止时，</w:t>
      </w:r>
      <w:r>
        <w:rPr>
          <w:rFonts w:hint="eastAsia" w:ascii="仿宋_GB2312" w:eastAsia="仿宋_GB2312"/>
          <w:color w:val="auto"/>
          <w:sz w:val="28"/>
          <w:szCs w:val="28"/>
          <w:highlight w:val="none"/>
        </w:rPr>
        <w:t>送达的比选响应文件少于3个的</w:t>
      </w:r>
      <w:r>
        <w:rPr>
          <w:rFonts w:hint="eastAsia" w:ascii="仿宋_GB2312" w:eastAsia="仿宋_GB2312"/>
          <w:color w:val="auto"/>
          <w:sz w:val="28"/>
          <w:szCs w:val="28"/>
          <w:highlight w:val="none"/>
        </w:rPr>
        <w:t>，应停止比选活动，将递交的比选响应文件退还比选响应人，并重新组织比选。重新比选仍然不足3个单位的，比选项目将可以继续进行比选。</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3.3项目重新比选时，经评审有有效比选</w:t>
      </w:r>
      <w:r>
        <w:rPr>
          <w:rFonts w:hint="eastAsia" w:ascii="仿宋_GB2312" w:eastAsia="仿宋_GB2312"/>
          <w:color w:val="auto"/>
          <w:sz w:val="28"/>
          <w:szCs w:val="28"/>
          <w:highlight w:val="none"/>
          <w:lang w:eastAsia="zh-CN"/>
        </w:rPr>
        <w:t>响应人</w:t>
      </w:r>
      <w:r>
        <w:rPr>
          <w:rFonts w:hint="eastAsia" w:ascii="仿宋_GB2312" w:eastAsia="仿宋_GB2312"/>
          <w:color w:val="auto"/>
          <w:sz w:val="28"/>
          <w:szCs w:val="28"/>
          <w:highlight w:val="none"/>
        </w:rPr>
        <w:t>的，应当按规定程序，根据符合采购需求、质量和服务，且报价最低的原则确定成交候选人。</w:t>
      </w:r>
    </w:p>
    <w:p>
      <w:pPr>
        <w:adjustRightInd w:val="0"/>
        <w:snapToGrid w:val="0"/>
        <w:spacing w:line="360" w:lineRule="auto"/>
        <w:rPr>
          <w:rFonts w:ascii="仿宋_GB2312" w:hAnsi="宋体" w:eastAsia="仿宋_GB2312" w:cs="宋体"/>
          <w:b/>
          <w:color w:val="auto"/>
          <w:kern w:val="0"/>
          <w:sz w:val="28"/>
          <w:szCs w:val="28"/>
          <w:highlight w:val="none"/>
        </w:rPr>
      </w:pPr>
      <w:r>
        <w:rPr>
          <w:rFonts w:hint="eastAsia" w:ascii="仿宋_GB2312" w:hAnsi="宋体" w:eastAsia="仿宋_GB2312" w:cs="宋体"/>
          <w:b/>
          <w:color w:val="auto"/>
          <w:kern w:val="0"/>
          <w:sz w:val="28"/>
          <w:szCs w:val="28"/>
          <w:highlight w:val="none"/>
          <w:lang w:eastAsia="zh-CN"/>
        </w:rPr>
        <w:t>四</w:t>
      </w:r>
      <w:r>
        <w:rPr>
          <w:rFonts w:hint="eastAsia" w:ascii="仿宋_GB2312" w:hAnsi="宋体" w:eastAsia="仿宋_GB2312" w:cs="宋体"/>
          <w:b/>
          <w:color w:val="auto"/>
          <w:kern w:val="0"/>
          <w:sz w:val="28"/>
          <w:szCs w:val="28"/>
          <w:highlight w:val="none"/>
        </w:rPr>
        <w:t>、</w:t>
      </w:r>
      <w:r>
        <w:rPr>
          <w:rFonts w:hint="eastAsia" w:ascii="仿宋_GB2312" w:hAnsi="宋体" w:eastAsia="仿宋_GB2312" w:cs="宋体"/>
          <w:b/>
          <w:color w:val="auto"/>
          <w:kern w:val="0"/>
          <w:sz w:val="28"/>
          <w:szCs w:val="28"/>
          <w:highlight w:val="none"/>
          <w:lang w:eastAsia="zh-CN"/>
        </w:rPr>
        <w:t>比选</w:t>
      </w:r>
      <w:r>
        <w:rPr>
          <w:rFonts w:hint="eastAsia" w:ascii="仿宋_GB2312" w:hAnsi="宋体" w:eastAsia="仿宋_GB2312" w:cs="宋体"/>
          <w:b/>
          <w:color w:val="auto"/>
          <w:kern w:val="0"/>
          <w:sz w:val="28"/>
          <w:szCs w:val="28"/>
          <w:highlight w:val="none"/>
        </w:rPr>
        <w:t>保证金及履约保证金：</w:t>
      </w:r>
    </w:p>
    <w:p>
      <w:pPr>
        <w:snapToGrid w:val="0"/>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本</w:t>
      </w:r>
      <w:r>
        <w:rPr>
          <w:rFonts w:hint="eastAsia" w:ascii="仿宋_GB2312" w:hAnsi="宋体" w:eastAsia="仿宋_GB2312"/>
          <w:color w:val="auto"/>
          <w:sz w:val="28"/>
          <w:szCs w:val="28"/>
          <w:highlight w:val="none"/>
        </w:rPr>
        <w:t>项目</w:t>
      </w:r>
      <w:r>
        <w:rPr>
          <w:rFonts w:hint="eastAsia" w:ascii="仿宋_GB2312" w:hAnsi="宋体" w:eastAsia="仿宋_GB2312"/>
          <w:color w:val="auto"/>
          <w:sz w:val="28"/>
          <w:szCs w:val="28"/>
          <w:highlight w:val="none"/>
          <w:lang w:eastAsia="zh-CN"/>
        </w:rPr>
        <w:t>无</w:t>
      </w:r>
      <w:r>
        <w:rPr>
          <w:rFonts w:hint="eastAsia" w:ascii="仿宋_GB2312" w:hAnsi="宋体" w:eastAsia="仿宋_GB2312"/>
          <w:color w:val="auto"/>
          <w:sz w:val="28"/>
          <w:szCs w:val="28"/>
          <w:highlight w:val="none"/>
        </w:rPr>
        <w:t>比选响应保证金及履约保证金</w:t>
      </w:r>
      <w:r>
        <w:rPr>
          <w:rFonts w:hint="eastAsia" w:ascii="仿宋_GB2312" w:hAnsi="宋体" w:eastAsia="仿宋_GB2312"/>
          <w:color w:val="auto"/>
          <w:sz w:val="28"/>
          <w:szCs w:val="28"/>
          <w:highlight w:val="none"/>
          <w:lang w:eastAsia="zh-CN"/>
        </w:rPr>
        <w:t>。</w:t>
      </w:r>
    </w:p>
    <w:p>
      <w:pPr>
        <w:spacing w:line="360" w:lineRule="auto"/>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lang w:eastAsia="zh-CN"/>
        </w:rPr>
        <w:t>五</w:t>
      </w:r>
      <w:r>
        <w:rPr>
          <w:rFonts w:hint="eastAsia" w:ascii="仿宋_GB2312" w:hAnsi="宋体" w:eastAsia="仿宋_GB2312" w:cs="Arial"/>
          <w:b/>
          <w:color w:val="auto"/>
          <w:sz w:val="28"/>
          <w:szCs w:val="28"/>
          <w:highlight w:val="none"/>
        </w:rPr>
        <w:t>、支付方式：</w:t>
      </w:r>
    </w:p>
    <w:p>
      <w:pPr>
        <w:snapToGrid w:val="0"/>
        <w:spacing w:line="360" w:lineRule="auto"/>
        <w:ind w:firstLine="560" w:firstLineChars="200"/>
        <w:rPr>
          <w:rFonts w:hint="eastAsia" w:ascii="仿宋_GB2312" w:eastAsia="仿宋_GB2312" w:cs="宋体"/>
          <w:color w:val="auto"/>
          <w:kern w:val="0"/>
          <w:sz w:val="28"/>
          <w:szCs w:val="28"/>
          <w:highlight w:val="none"/>
          <w:lang w:val="zh-CN"/>
        </w:rPr>
      </w:pPr>
      <w:r>
        <w:rPr>
          <w:rFonts w:hint="eastAsia" w:ascii="仿宋_GB2312" w:hAnsi="宋体" w:eastAsia="仿宋_GB2312"/>
          <w:color w:val="auto"/>
          <w:sz w:val="28"/>
          <w:szCs w:val="28"/>
          <w:highlight w:val="none"/>
          <w:lang w:val="zh-CN"/>
        </w:rPr>
        <w:t>经甲方组织竣工验收且合格后支付</w:t>
      </w:r>
      <w:r>
        <w:rPr>
          <w:rFonts w:hint="eastAsia" w:ascii="仿宋_GB2312" w:hAnsi="宋体" w:eastAsia="仿宋_GB2312"/>
          <w:color w:val="auto"/>
          <w:sz w:val="28"/>
          <w:szCs w:val="28"/>
          <w:highlight w:val="none"/>
          <w:lang w:val="en-US" w:eastAsia="zh-CN"/>
        </w:rPr>
        <w:t>95</w:t>
      </w:r>
      <w:r>
        <w:rPr>
          <w:rFonts w:hint="eastAsia" w:ascii="仿宋_GB2312" w:hAnsi="宋体" w:eastAsia="仿宋_GB2312"/>
          <w:color w:val="auto"/>
          <w:sz w:val="28"/>
          <w:szCs w:val="28"/>
          <w:highlight w:val="none"/>
        </w:rPr>
        <w:t>％工程款，剩余</w:t>
      </w: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％为质保金，</w:t>
      </w:r>
      <w:r>
        <w:rPr>
          <w:rFonts w:hint="eastAsia" w:ascii="仿宋" w:hAnsi="仿宋" w:eastAsia="仿宋" w:cs="仿宋"/>
          <w:color w:val="auto"/>
          <w:sz w:val="28"/>
          <w:szCs w:val="28"/>
          <w:highlight w:val="none"/>
        </w:rPr>
        <w:t>待质保期满且完成全部保修任务后一个月内付清（不计息）。</w:t>
      </w:r>
    </w:p>
    <w:p>
      <w:pPr>
        <w:spacing w:line="360" w:lineRule="auto"/>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lang w:eastAsia="zh-CN"/>
        </w:rPr>
        <w:t>六</w:t>
      </w:r>
      <w:r>
        <w:rPr>
          <w:rFonts w:hint="eastAsia" w:ascii="仿宋_GB2312" w:hAnsi="宋体" w:eastAsia="仿宋_GB2312" w:cs="Arial"/>
          <w:b/>
          <w:color w:val="auto"/>
          <w:sz w:val="28"/>
          <w:szCs w:val="28"/>
          <w:highlight w:val="none"/>
        </w:rPr>
        <w:t>、工期时间：</w:t>
      </w:r>
    </w:p>
    <w:p>
      <w:pPr>
        <w:spacing w:line="54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rPr>
        <w:t>施工工期总天数</w:t>
      </w:r>
      <w:r>
        <w:rPr>
          <w:rFonts w:hint="eastAsia" w:ascii="仿宋_GB2312" w:eastAsia="仿宋_GB2312"/>
          <w:color w:val="auto"/>
          <w:sz w:val="28"/>
          <w:szCs w:val="28"/>
          <w:highlight w:val="none"/>
          <w:lang w:eastAsia="zh-CN"/>
        </w:rPr>
        <w:t>为合同签订</w:t>
      </w:r>
      <w:r>
        <w:rPr>
          <w:rFonts w:hint="eastAsia" w:ascii="仿宋_GB2312" w:eastAsia="仿宋_GB2312"/>
          <w:color w:val="auto"/>
          <w:sz w:val="28"/>
          <w:szCs w:val="28"/>
          <w:highlight w:val="none"/>
        </w:rPr>
        <w:t>之日起至竣工截止日，总计不超</w:t>
      </w:r>
      <w:r>
        <w:rPr>
          <w:rFonts w:hint="eastAsia" w:ascii="仿宋_GB2312" w:eastAsia="仿宋_GB2312"/>
          <w:color w:val="auto"/>
          <w:sz w:val="28"/>
          <w:szCs w:val="28"/>
          <w:highlight w:val="none"/>
        </w:rPr>
        <w:t>过</w:t>
      </w:r>
      <w:r>
        <w:rPr>
          <w:rFonts w:hint="eastAsia" w:ascii="仿宋_GB2312" w:eastAsia="仿宋_GB2312"/>
          <w:color w:val="auto"/>
          <w:sz w:val="28"/>
          <w:szCs w:val="28"/>
          <w:highlight w:val="none"/>
          <w:lang w:val="en-US" w:eastAsia="zh-CN"/>
        </w:rPr>
        <w:t>40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自然日（不含乙方将气瓶运输至指定地点后充装气体所需时间）</w:t>
      </w:r>
      <w:r>
        <w:rPr>
          <w:rFonts w:hint="eastAsia" w:ascii="仿宋_GB2312" w:eastAsia="仿宋_GB2312"/>
          <w:color w:val="auto"/>
          <w:sz w:val="28"/>
          <w:szCs w:val="28"/>
          <w:highlight w:val="none"/>
        </w:rPr>
        <w:t>。</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2</w:t>
      </w:r>
      <w:r>
        <w:rPr>
          <w:rFonts w:hint="eastAsia" w:ascii="仿宋" w:hAnsi="仿宋" w:eastAsia="仿宋" w:cs="仿宋"/>
          <w:color w:val="auto"/>
          <w:sz w:val="28"/>
          <w:szCs w:val="28"/>
          <w:highlight w:val="none"/>
        </w:rPr>
        <w:t>因乙方原因导致工期延误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p>
    <w:p>
      <w:pPr>
        <w:numPr>
          <w:ilvl w:val="-1"/>
          <w:numId w:val="0"/>
        </w:numPr>
        <w:spacing w:line="360" w:lineRule="auto"/>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lang w:eastAsia="zh-CN"/>
        </w:rPr>
        <w:t>七、</w:t>
      </w:r>
      <w:r>
        <w:rPr>
          <w:rFonts w:hint="eastAsia" w:ascii="仿宋_GB2312" w:hAnsi="宋体" w:eastAsia="仿宋_GB2312" w:cs="Arial"/>
          <w:b/>
          <w:color w:val="auto"/>
          <w:sz w:val="28"/>
          <w:szCs w:val="28"/>
          <w:highlight w:val="none"/>
        </w:rPr>
        <w:t>质保</w:t>
      </w:r>
      <w:r>
        <w:rPr>
          <w:rFonts w:hint="eastAsia" w:ascii="仿宋_GB2312" w:hAnsi="宋体" w:eastAsia="仿宋_GB2312" w:cs="Arial"/>
          <w:b/>
          <w:color w:val="auto"/>
          <w:sz w:val="28"/>
          <w:szCs w:val="28"/>
          <w:highlight w:val="none"/>
          <w:lang w:eastAsia="zh-CN"/>
        </w:rPr>
        <w:t>问题</w:t>
      </w:r>
      <w:r>
        <w:rPr>
          <w:rFonts w:hint="eastAsia" w:ascii="仿宋_GB2312" w:hAnsi="宋体" w:eastAsia="仿宋_GB2312" w:cs="Arial"/>
          <w:b/>
          <w:color w:val="auto"/>
          <w:sz w:val="28"/>
          <w:szCs w:val="28"/>
          <w:highlight w:val="none"/>
        </w:rPr>
        <w:t>：</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eastAsia="仿宋_GB2312"/>
          <w:color w:val="auto"/>
          <w:sz w:val="28"/>
          <w:szCs w:val="28"/>
          <w:highlight w:val="none"/>
          <w:lang w:val="en-US" w:eastAsia="zh-CN"/>
        </w:rPr>
        <w:t>7</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质保期：经甲方组织竣工验收合格之日起2年。</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widowControl/>
        <w:adjustRightInd w:val="0"/>
        <w:snapToGrid w:val="0"/>
        <w:spacing w:line="360" w:lineRule="auto"/>
        <w:jc w:val="left"/>
        <w:textAlignment w:val="bottom"/>
        <w:rPr>
          <w:rFonts w:ascii="仿宋_GB2312" w:hAnsi="宋体" w:eastAsia="仿宋_GB2312" w:cs="Arial"/>
          <w:color w:val="auto"/>
          <w:sz w:val="28"/>
          <w:szCs w:val="28"/>
          <w:highlight w:val="none"/>
        </w:rPr>
      </w:pPr>
      <w:r>
        <w:rPr>
          <w:rFonts w:hint="eastAsia" w:ascii="仿宋_GB2312" w:hAnsi="宋体" w:eastAsia="仿宋_GB2312" w:cs="Arial"/>
          <w:b/>
          <w:color w:val="auto"/>
          <w:sz w:val="28"/>
          <w:szCs w:val="28"/>
          <w:highlight w:val="none"/>
          <w:lang w:eastAsia="zh-CN"/>
        </w:rPr>
        <w:t>八</w:t>
      </w:r>
      <w:r>
        <w:rPr>
          <w:rFonts w:hint="eastAsia" w:ascii="仿宋_GB2312" w:hAnsi="宋体" w:eastAsia="仿宋_GB2312" w:cs="Arial"/>
          <w:b/>
          <w:color w:val="auto"/>
          <w:sz w:val="28"/>
          <w:szCs w:val="28"/>
          <w:highlight w:val="none"/>
        </w:rPr>
        <w:t>、</w:t>
      </w:r>
      <w:r>
        <w:rPr>
          <w:rFonts w:hint="eastAsia" w:ascii="仿宋_GB2312" w:eastAsia="仿宋_GB2312" w:cs="宋体"/>
          <w:b/>
          <w:color w:val="auto"/>
          <w:kern w:val="0"/>
          <w:sz w:val="28"/>
          <w:szCs w:val="28"/>
          <w:highlight w:val="none"/>
        </w:rPr>
        <w:t>报价文件的编制和提交：</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.1比选响应人应当按照比选采购文件的要求编制比选响应文件，比选响应文件应当对比选采购文件提出的要求和条件作出实质性应答。</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 响应文件并用A4规格纸编制并装订成册（格式附后），主要由以下几个部分组成：</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.2.1封面。</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.2.2加盖公章的报价函及声明（格式按附件</w:t>
      </w: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w:t>
      </w:r>
    </w:p>
    <w:p>
      <w:pPr>
        <w:autoSpaceDE w:val="0"/>
        <w:autoSpaceDN w:val="0"/>
        <w:adjustRightInd w:val="0"/>
        <w:ind w:firstLine="560" w:firstLineChars="200"/>
        <w:rPr>
          <w:rFonts w:hint="eastAsia" w:ascii="仿宋_GB2312" w:eastAsia="仿宋_GB2312"/>
          <w:color w:val="auto"/>
          <w:sz w:val="28"/>
          <w:szCs w:val="28"/>
          <w:highlight w:val="none"/>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报价部分。</w:t>
      </w:r>
      <w:r>
        <w:rPr>
          <w:rFonts w:hint="eastAsia" w:ascii="仿宋_GB2312" w:eastAsia="仿宋_GB2312"/>
          <w:color w:val="auto"/>
          <w:sz w:val="28"/>
          <w:szCs w:val="28"/>
          <w:highlight w:val="none"/>
          <w:lang w:val="zh-CN"/>
        </w:rPr>
        <w:t>比选报价范围：比选人响应人的竞标价即为项目总价，项目总价为价格包干。比选人响应人应自行测算技术方案、施工材料费、人工费、保险费、</w:t>
      </w:r>
      <w:r>
        <w:rPr>
          <w:rFonts w:hint="eastAsia" w:ascii="仿宋_GB2312" w:hAnsi="Times New Roman" w:eastAsia="仿宋_GB2312" w:cs="Times New Roman"/>
          <w:i w:val="0"/>
          <w:caps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color w:val="auto"/>
          <w:spacing w:val="0"/>
          <w:sz w:val="28"/>
          <w:szCs w:val="28"/>
          <w:highlight w:val="none"/>
          <w:shd w:val="clear" w:fill="FFFFFF"/>
          <w:lang w:val="zh-CN" w:eastAsia="zh-CN"/>
        </w:rPr>
        <w:t>、运输费、安装费、调试费、</w:t>
      </w:r>
      <w:r>
        <w:rPr>
          <w:rFonts w:hint="eastAsia" w:ascii="仿宋_GB2312" w:eastAsia="仿宋_GB2312"/>
          <w:color w:val="auto"/>
          <w:sz w:val="28"/>
          <w:szCs w:val="28"/>
          <w:highlight w:val="none"/>
          <w:lang w:val="zh-CN"/>
        </w:rPr>
        <w:t>管理费、验收检测及开具增值税专用发票等一切与项目相关的费用，一并列入总报价内。报价需包含单项报价和总报价，报价分为含率报价和不含税报价，增值税税率单列。</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技术部分。</w:t>
      </w:r>
      <w:r>
        <w:rPr>
          <w:rFonts w:hint="eastAsia" w:ascii="仿宋_GB2312" w:eastAsia="仿宋_GB2312"/>
          <w:color w:val="auto"/>
          <w:sz w:val="28"/>
          <w:szCs w:val="28"/>
          <w:highlight w:val="none"/>
          <w:lang w:val="zh-CN"/>
        </w:rPr>
        <w:t>主要包括拟提供货物、产品和服务的主要技术指标和性能的详细说明、详细的交货清单、货物安装、验收标准、技术资料，以及必须的备件和专用工具清单等。如果提供的货物和服务与</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采购文件要求有偏差，必须详细说明。</w:t>
      </w:r>
      <w:r>
        <w:rPr>
          <w:rFonts w:hint="eastAsia" w:ascii="仿宋_GB2312" w:hAnsi="宋体" w:eastAsia="仿宋_GB2312" w:cs="Arial"/>
          <w:color w:val="auto"/>
          <w:sz w:val="28"/>
          <w:szCs w:val="28"/>
          <w:highlight w:val="none"/>
        </w:rPr>
        <w:t>须经比选小组评定和采购人许可，才能作为供应商实质性响应。</w:t>
      </w:r>
      <w:r>
        <w:rPr>
          <w:rFonts w:ascii="仿宋_GB2312" w:hAnsi="宋体" w:eastAsia="仿宋_GB2312" w:cs="Arial"/>
          <w:color w:val="auto"/>
          <w:sz w:val="28"/>
          <w:szCs w:val="28"/>
          <w:highlight w:val="none"/>
        </w:rPr>
        <w:t>(</w:t>
      </w:r>
      <w:r>
        <w:rPr>
          <w:rFonts w:hint="eastAsia" w:ascii="仿宋_GB2312" w:hAnsi="宋体" w:eastAsia="仿宋_GB2312" w:cs="Arial"/>
          <w:color w:val="auto"/>
          <w:sz w:val="28"/>
          <w:szCs w:val="28"/>
          <w:highlight w:val="none"/>
        </w:rPr>
        <w:t>表格自制</w:t>
      </w:r>
      <w:r>
        <w:rPr>
          <w:rFonts w:ascii="仿宋_GB2312" w:hAnsi="宋体" w:eastAsia="仿宋_GB2312" w:cs="Arial"/>
          <w:color w:val="auto"/>
          <w:sz w:val="28"/>
          <w:szCs w:val="28"/>
          <w:highlight w:val="none"/>
        </w:rPr>
        <w:t>)</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.2.5商务部分。</w:t>
      </w:r>
      <w:r>
        <w:rPr>
          <w:rFonts w:hint="eastAsia" w:ascii="仿宋_GB2312" w:eastAsia="仿宋_GB2312"/>
          <w:color w:val="auto"/>
          <w:sz w:val="28"/>
          <w:szCs w:val="28"/>
          <w:highlight w:val="none"/>
          <w:lang w:val="zh-CN"/>
        </w:rPr>
        <w:t>主要包括营业执照，主要包括营业执照（复印件），法定代表人授权书和法人代表委托书（原件），被授权人身份证复印件（原件备查）</w:t>
      </w:r>
      <w:r>
        <w:rPr>
          <w:rFonts w:hint="eastAsia" w:ascii="仿宋_GB2312" w:eastAsia="仿宋_GB2312"/>
          <w:color w:val="auto"/>
          <w:sz w:val="28"/>
          <w:szCs w:val="28"/>
          <w:highlight w:val="none"/>
          <w:lang w:val="zh-CN" w:eastAsia="zh-CN"/>
        </w:rPr>
        <w:t>，业绩证明材料</w:t>
      </w:r>
      <w:r>
        <w:rPr>
          <w:rFonts w:hint="eastAsia" w:ascii="仿宋_GB2312" w:eastAsia="仿宋_GB2312"/>
          <w:color w:val="auto"/>
          <w:sz w:val="28"/>
          <w:szCs w:val="28"/>
          <w:highlight w:val="none"/>
          <w:lang w:val="zh-CN"/>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eastAsia="zh-CN"/>
        </w:rPr>
        <w:t>.2.6比选响应文件合并装订成册，纸质文件一式2份，其中正本1份，副本1份。</w:t>
      </w:r>
    </w:p>
    <w:p>
      <w:pPr>
        <w:autoSpaceDE w:val="0"/>
        <w:autoSpaceDN w:val="0"/>
        <w:adjustRightInd w:val="0"/>
        <w:spacing w:line="360" w:lineRule="auto"/>
        <w:ind w:firstLine="560" w:firstLineChars="200"/>
        <w:rPr>
          <w:rFonts w:hint="eastAsia" w:ascii="仿宋_GB2312" w:eastAsia="仿宋_GB2312"/>
          <w:color w:val="auto"/>
          <w:sz w:val="28"/>
          <w:szCs w:val="28"/>
          <w:highlight w:val="none"/>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eastAsia="zh-CN"/>
        </w:rPr>
        <w:t>.2.</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eastAsia="zh-CN"/>
        </w:rPr>
        <w:t>比选响应文件一经递交，比选响应人不得查阅、取回。</w:t>
      </w:r>
    </w:p>
    <w:p>
      <w:pPr>
        <w:spacing w:line="600" w:lineRule="exact"/>
        <w:ind w:firstLine="562" w:firstLineChars="200"/>
        <w:rPr>
          <w:rFonts w:hint="eastAsia"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8</w:t>
      </w:r>
      <w:r>
        <w:rPr>
          <w:rFonts w:hint="eastAsia" w:ascii="仿宋" w:hAnsi="仿宋" w:eastAsia="仿宋"/>
          <w:b/>
          <w:color w:val="auto"/>
          <w:sz w:val="28"/>
          <w:szCs w:val="28"/>
          <w:highlight w:val="none"/>
        </w:rPr>
        <w:t>.</w:t>
      </w:r>
      <w:r>
        <w:rPr>
          <w:rFonts w:hint="eastAsia" w:ascii="仿宋" w:hAnsi="仿宋" w:eastAsia="仿宋"/>
          <w:b/>
          <w:color w:val="auto"/>
          <w:sz w:val="28"/>
          <w:szCs w:val="28"/>
          <w:highlight w:val="none"/>
          <w:lang w:val="en-US" w:eastAsia="zh-CN"/>
        </w:rPr>
        <w:t>3</w:t>
      </w:r>
      <w:r>
        <w:rPr>
          <w:rFonts w:hint="eastAsia" w:ascii="仿宋" w:hAnsi="仿宋" w:eastAsia="仿宋"/>
          <w:b/>
          <w:color w:val="auto"/>
          <w:sz w:val="28"/>
          <w:szCs w:val="28"/>
          <w:highlight w:val="none"/>
        </w:rPr>
        <w:t>本项目为限价谈判。总</w:t>
      </w:r>
      <w:r>
        <w:rPr>
          <w:rFonts w:hint="eastAsia" w:ascii="仿宋" w:hAnsi="仿宋" w:eastAsia="仿宋"/>
          <w:b/>
          <w:color w:val="auto"/>
          <w:sz w:val="28"/>
          <w:szCs w:val="28"/>
          <w:highlight w:val="none"/>
          <w:lang w:eastAsia="zh-CN"/>
        </w:rPr>
        <w:t>不</w:t>
      </w:r>
      <w:r>
        <w:rPr>
          <w:rFonts w:hint="eastAsia" w:ascii="仿宋" w:hAnsi="仿宋" w:eastAsia="仿宋"/>
          <w:b/>
          <w:color w:val="auto"/>
          <w:sz w:val="28"/>
          <w:szCs w:val="28"/>
          <w:highlight w:val="none"/>
        </w:rPr>
        <w:t>含税价限价为人民币捌万捌仟元整（小写：</w:t>
      </w:r>
      <w:r>
        <w:rPr>
          <w:rFonts w:hint="eastAsia" w:ascii="仿宋" w:hAnsi="仿宋" w:eastAsia="仿宋"/>
          <w:b/>
          <w:color w:val="auto"/>
          <w:sz w:val="28"/>
          <w:szCs w:val="28"/>
          <w:highlight w:val="none"/>
          <w:lang w:val="en-US" w:eastAsia="zh-CN"/>
        </w:rPr>
        <w:t>8.8</w:t>
      </w:r>
      <w:r>
        <w:rPr>
          <w:rFonts w:hint="eastAsia" w:ascii="仿宋" w:hAnsi="仿宋" w:eastAsia="仿宋"/>
          <w:b/>
          <w:color w:val="auto"/>
          <w:sz w:val="28"/>
          <w:szCs w:val="28"/>
          <w:highlight w:val="none"/>
        </w:rPr>
        <w:t>万元）。</w:t>
      </w:r>
    </w:p>
    <w:p>
      <w:pPr>
        <w:autoSpaceDE w:val="0"/>
        <w:autoSpaceDN w:val="0"/>
        <w:adjustRightInd w:val="0"/>
        <w:spacing w:line="360" w:lineRule="auto"/>
        <w:rPr>
          <w:rFonts w:ascii="仿宋_GB2312" w:eastAsia="仿宋_GB2312"/>
          <w:color w:val="auto"/>
          <w:sz w:val="28"/>
          <w:szCs w:val="28"/>
          <w:highlight w:val="none"/>
          <w:lang w:val="zh-CN"/>
        </w:rPr>
      </w:pPr>
      <w:r>
        <w:rPr>
          <w:rFonts w:hint="eastAsia" w:ascii="仿宋_GB2312" w:eastAsia="仿宋_GB2312"/>
          <w:b/>
          <w:color w:val="auto"/>
          <w:sz w:val="28"/>
          <w:szCs w:val="28"/>
          <w:highlight w:val="none"/>
          <w:lang w:val="zh-CN"/>
        </w:rPr>
        <w:t>九、备注：</w:t>
      </w:r>
    </w:p>
    <w:p>
      <w:pPr>
        <w:autoSpaceDE/>
        <w:autoSpaceDN/>
        <w:adjustRightInd/>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9</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zh-CN"/>
        </w:rPr>
        <w:t>1如报价方未按照要求编制的报价文件可能被拒绝。</w:t>
      </w:r>
    </w:p>
    <w:p>
      <w:pPr>
        <w:autoSpaceDE/>
        <w:autoSpaceDN/>
        <w:adjustRightInd/>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lang w:val="zh-CN"/>
        </w:rPr>
        <w:t>.2</w:t>
      </w:r>
      <w:r>
        <w:rPr>
          <w:rFonts w:hint="default" w:ascii="仿宋_GB2312" w:eastAsia="仿宋_GB2312"/>
          <w:color w:val="auto"/>
          <w:sz w:val="28"/>
          <w:szCs w:val="28"/>
          <w:highlight w:val="none"/>
          <w:lang w:val="zh-CN"/>
        </w:rPr>
        <w:t>比选文件及相关资料于</w:t>
      </w:r>
      <w:r>
        <w:rPr>
          <w:rFonts w:hint="default" w:ascii="仿宋_GB2312" w:eastAsia="仿宋_GB2312"/>
          <w:color w:val="auto"/>
          <w:sz w:val="28"/>
          <w:szCs w:val="28"/>
          <w:highlight w:val="none"/>
          <w:lang w:val="zh-CN" w:eastAsia="zh-CN"/>
        </w:rPr>
        <w:t>202</w:t>
      </w:r>
      <w:r>
        <w:rPr>
          <w:rFonts w:hint="eastAsia" w:ascii="仿宋_GB2312" w:eastAsia="仿宋_GB2312"/>
          <w:color w:val="auto"/>
          <w:sz w:val="28"/>
          <w:szCs w:val="28"/>
          <w:highlight w:val="none"/>
          <w:lang w:val="en-US" w:eastAsia="zh-CN"/>
        </w:rPr>
        <w:t>1</w:t>
      </w:r>
      <w:r>
        <w:rPr>
          <w:rFonts w:hint="default" w:ascii="仿宋_GB2312" w:eastAsia="仿宋_GB2312"/>
          <w:color w:val="auto"/>
          <w:sz w:val="28"/>
          <w:szCs w:val="28"/>
          <w:highlight w:val="none"/>
          <w:lang w:val="zh-CN"/>
        </w:rPr>
        <w:t>年</w:t>
      </w:r>
      <w:r>
        <w:rPr>
          <w:rFonts w:hint="eastAsia" w:ascii="仿宋_GB2312" w:eastAsia="仿宋_GB2312"/>
          <w:color w:val="auto"/>
          <w:sz w:val="28"/>
          <w:szCs w:val="28"/>
          <w:highlight w:val="none"/>
          <w:lang w:val="en-US" w:eastAsia="zh-CN"/>
        </w:rPr>
        <w:t>4</w:t>
      </w:r>
      <w:r>
        <w:rPr>
          <w:rFonts w:hint="default" w:ascii="仿宋_GB2312" w:eastAsia="仿宋_GB2312"/>
          <w:color w:val="auto"/>
          <w:sz w:val="28"/>
          <w:szCs w:val="28"/>
          <w:highlight w:val="none"/>
          <w:lang w:val="zh-CN"/>
        </w:rPr>
        <w:t>月</w:t>
      </w:r>
      <w:r>
        <w:rPr>
          <w:rFonts w:hint="eastAsia" w:ascii="仿宋_GB2312" w:eastAsia="仿宋_GB2312"/>
          <w:color w:val="auto"/>
          <w:sz w:val="28"/>
          <w:szCs w:val="28"/>
          <w:highlight w:val="none"/>
          <w:lang w:val="en-US" w:eastAsia="zh-CN"/>
        </w:rPr>
        <w:t>15</w:t>
      </w:r>
      <w:r>
        <w:rPr>
          <w:rFonts w:hint="default" w:ascii="仿宋_GB2312" w:eastAsia="仿宋_GB2312"/>
          <w:color w:val="auto"/>
          <w:sz w:val="28"/>
          <w:szCs w:val="28"/>
          <w:highlight w:val="none"/>
          <w:lang w:val="zh-CN"/>
        </w:rPr>
        <w:t>日</w:t>
      </w:r>
      <w:r>
        <w:rPr>
          <w:rFonts w:hint="eastAsia" w:ascii="仿宋_GB2312" w:eastAsia="仿宋_GB2312"/>
          <w:color w:val="auto"/>
          <w:sz w:val="28"/>
          <w:szCs w:val="28"/>
          <w:highlight w:val="none"/>
          <w:lang w:val="zh-CN"/>
        </w:rPr>
        <w:t>在</w:t>
      </w:r>
      <w:r>
        <w:rPr>
          <w:rFonts w:hint="eastAsia" w:ascii="仿宋_GB2312" w:eastAsia="仿宋_GB2312"/>
          <w:color w:val="auto"/>
          <w:sz w:val="28"/>
          <w:szCs w:val="28"/>
          <w:highlight w:val="none"/>
          <w:lang w:val="zh-CN" w:eastAsia="zh-CN"/>
        </w:rPr>
        <w:t>重庆江北国际机场有限公司</w:t>
      </w:r>
      <w:r>
        <w:rPr>
          <w:rFonts w:hint="eastAsia" w:ascii="仿宋_GB2312" w:eastAsia="仿宋_GB2312"/>
          <w:color w:val="auto"/>
          <w:sz w:val="28"/>
          <w:szCs w:val="28"/>
          <w:highlight w:val="none"/>
          <w:lang w:val="zh-CN"/>
        </w:rPr>
        <w:t>官方网站发布</w:t>
      </w:r>
      <w:r>
        <w:rPr>
          <w:rFonts w:hint="default" w:ascii="仿宋_GB2312" w:eastAsia="仿宋_GB2312"/>
          <w:color w:val="auto"/>
          <w:sz w:val="28"/>
          <w:szCs w:val="28"/>
          <w:highlight w:val="none"/>
          <w:lang w:val="zh-CN"/>
        </w:rPr>
        <w:t>。潜在比选响应方对比选文件有异议的，提出异议时间应在</w:t>
      </w:r>
      <w:r>
        <w:rPr>
          <w:rFonts w:hint="default" w:ascii="仿宋_GB2312" w:eastAsia="仿宋_GB2312"/>
          <w:color w:val="auto"/>
          <w:sz w:val="28"/>
          <w:szCs w:val="28"/>
          <w:highlight w:val="none"/>
          <w:lang w:val="zh-CN" w:eastAsia="zh-CN"/>
        </w:rPr>
        <w:t>202</w:t>
      </w:r>
      <w:r>
        <w:rPr>
          <w:rFonts w:hint="eastAsia" w:ascii="仿宋_GB2312" w:eastAsia="仿宋_GB2312"/>
          <w:color w:val="auto"/>
          <w:sz w:val="28"/>
          <w:szCs w:val="28"/>
          <w:highlight w:val="none"/>
          <w:lang w:val="en-US" w:eastAsia="zh-CN"/>
        </w:rPr>
        <w:t>1</w:t>
      </w:r>
      <w:r>
        <w:rPr>
          <w:rFonts w:hint="default" w:ascii="仿宋_GB2312" w:eastAsia="仿宋_GB2312"/>
          <w:color w:val="auto"/>
          <w:sz w:val="28"/>
          <w:szCs w:val="28"/>
          <w:highlight w:val="none"/>
          <w:lang w:val="zh-CN"/>
        </w:rPr>
        <w:t>年</w:t>
      </w:r>
      <w:r>
        <w:rPr>
          <w:rFonts w:hint="eastAsia" w:ascii="仿宋_GB2312" w:eastAsia="仿宋_GB2312"/>
          <w:color w:val="auto"/>
          <w:sz w:val="28"/>
          <w:szCs w:val="28"/>
          <w:highlight w:val="none"/>
          <w:lang w:val="en-US" w:eastAsia="zh-CN"/>
        </w:rPr>
        <w:t>4</w:t>
      </w:r>
      <w:r>
        <w:rPr>
          <w:rFonts w:hint="default" w:ascii="仿宋_GB2312" w:eastAsia="仿宋_GB2312"/>
          <w:color w:val="auto"/>
          <w:sz w:val="28"/>
          <w:szCs w:val="28"/>
          <w:highlight w:val="none"/>
          <w:lang w:val="zh-CN"/>
        </w:rPr>
        <w:t>月</w:t>
      </w:r>
      <w:r>
        <w:rPr>
          <w:rFonts w:hint="eastAsia" w:ascii="仿宋_GB2312" w:eastAsia="仿宋_GB2312"/>
          <w:color w:val="auto"/>
          <w:sz w:val="28"/>
          <w:szCs w:val="28"/>
          <w:highlight w:val="none"/>
          <w:lang w:val="en-US" w:eastAsia="zh-CN"/>
        </w:rPr>
        <w:t>19</w:t>
      </w:r>
      <w:r>
        <w:rPr>
          <w:rFonts w:hint="default" w:ascii="仿宋_GB2312" w:eastAsia="仿宋_GB2312"/>
          <w:color w:val="auto"/>
          <w:sz w:val="28"/>
          <w:szCs w:val="28"/>
          <w:highlight w:val="none"/>
          <w:lang w:val="zh-CN"/>
        </w:rPr>
        <w:t>日</w:t>
      </w:r>
      <w:r>
        <w:rPr>
          <w:rFonts w:hint="eastAsia" w:ascii="仿宋_GB2312" w:eastAsia="仿宋_GB2312"/>
          <w:color w:val="auto"/>
          <w:sz w:val="28"/>
          <w:szCs w:val="28"/>
          <w:highlight w:val="none"/>
          <w:lang w:val="en-US" w:eastAsia="zh-CN"/>
        </w:rPr>
        <w:t>17</w:t>
      </w:r>
      <w:r>
        <w:rPr>
          <w:rFonts w:hint="default" w:ascii="仿宋_GB2312" w:eastAsia="仿宋_GB2312"/>
          <w:color w:val="auto"/>
          <w:sz w:val="28"/>
          <w:szCs w:val="28"/>
          <w:highlight w:val="none"/>
          <w:lang w:val="zh-CN"/>
        </w:rPr>
        <w:t>时前（北京时间），过期不再受理异议。</w:t>
      </w:r>
    </w:p>
    <w:p>
      <w:pPr>
        <w:autoSpaceDE w:val="0"/>
        <w:autoSpaceDN w:val="0"/>
        <w:adjustRightInd w:val="0"/>
        <w:snapToGrid w:val="0"/>
        <w:spacing w:line="360" w:lineRule="auto"/>
        <w:ind w:firstLine="551" w:firstLineChars="197"/>
        <w:textAlignment w:val="bottom"/>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.3封面上须注明“项目名称”及“比选文件编号”；报价清单要求盖章或签字处及报价文件外包装上密封处加盖报价供应商公章。</w:t>
      </w:r>
    </w:p>
    <w:p>
      <w:pPr>
        <w:autoSpaceDE w:val="0"/>
        <w:autoSpaceDN w:val="0"/>
        <w:adjustRightInd w:val="0"/>
        <w:snapToGrid w:val="0"/>
        <w:spacing w:line="360" w:lineRule="auto"/>
        <w:ind w:firstLine="551" w:firstLineChars="197"/>
        <w:textAlignment w:val="bottom"/>
        <w:rPr>
          <w:rFonts w:ascii="仿宋_GB2312" w:eastAsia="仿宋_GB2312" w:cs="宋体"/>
          <w:color w:val="auto"/>
          <w:kern w:val="0"/>
          <w:sz w:val="28"/>
          <w:szCs w:val="28"/>
          <w:highlight w:val="none"/>
        </w:rPr>
      </w:pPr>
      <w:bookmarkStart w:id="3" w:name="_Toc300834959"/>
      <w:bookmarkStart w:id="4" w:name="_Toc247527563"/>
      <w:bookmarkStart w:id="5" w:name="_Toc152045539"/>
      <w:bookmarkStart w:id="6" w:name="_Toc144974507"/>
      <w:bookmarkStart w:id="7" w:name="_Toc247513962"/>
      <w:bookmarkStart w:id="8" w:name="_Toc152042315"/>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.4 踏勘现场</w:t>
      </w:r>
      <w:bookmarkEnd w:id="3"/>
      <w:bookmarkEnd w:id="4"/>
      <w:bookmarkEnd w:id="5"/>
      <w:bookmarkEnd w:id="6"/>
      <w:bookmarkEnd w:id="7"/>
      <w:bookmarkEnd w:id="8"/>
    </w:p>
    <w:p>
      <w:pPr>
        <w:autoSpaceDE w:val="0"/>
        <w:autoSpaceDN w:val="0"/>
        <w:adjustRightInd w:val="0"/>
        <w:snapToGrid w:val="0"/>
        <w:spacing w:line="360" w:lineRule="auto"/>
        <w:ind w:firstLine="551" w:firstLineChars="197"/>
        <w:textAlignment w:val="bottom"/>
        <w:rPr>
          <w:rFonts w:hint="eastAsia"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rPr>
        <w:t>人不组织专项踏勘，只做相关情况介绍，供</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人在编制</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rPr>
        <w:t>文件时参考，</w:t>
      </w:r>
      <w:r>
        <w:rPr>
          <w:rFonts w:hint="eastAsia" w:ascii="仿宋_GB2312" w:eastAsia="仿宋_GB2312" w:cs="宋体"/>
          <w:color w:val="auto"/>
          <w:kern w:val="0"/>
          <w:sz w:val="28"/>
          <w:szCs w:val="28"/>
          <w:highlight w:val="none"/>
          <w:lang w:val="en-US" w:eastAsia="zh-CN"/>
        </w:rPr>
        <w:t>比选人</w:t>
      </w:r>
      <w:r>
        <w:rPr>
          <w:rFonts w:hint="eastAsia" w:ascii="仿宋_GB2312" w:eastAsia="仿宋_GB2312" w:cs="宋体"/>
          <w:color w:val="auto"/>
          <w:kern w:val="0"/>
          <w:sz w:val="28"/>
          <w:szCs w:val="28"/>
          <w:highlight w:val="none"/>
        </w:rPr>
        <w:t>不对</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人据此作出的判断和决策负责。由</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人自行踏勘。</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人踏勘现场发生的费用自理。除</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lang w:eastAsia="zh-CN"/>
        </w:rPr>
        <w:t>人</w:t>
      </w:r>
      <w:r>
        <w:rPr>
          <w:rFonts w:hint="eastAsia" w:ascii="仿宋_GB2312" w:eastAsia="仿宋_GB2312" w:cs="宋体"/>
          <w:color w:val="auto"/>
          <w:kern w:val="0"/>
          <w:sz w:val="28"/>
          <w:szCs w:val="28"/>
          <w:highlight w:val="none"/>
        </w:rPr>
        <w:t>的原因外，</w:t>
      </w:r>
      <w:r>
        <w:rPr>
          <w:rFonts w:hint="eastAsia" w:ascii="仿宋_GB2312" w:eastAsia="仿宋_GB2312" w:cs="宋体"/>
          <w:color w:val="auto"/>
          <w:kern w:val="0"/>
          <w:sz w:val="28"/>
          <w:szCs w:val="28"/>
          <w:highlight w:val="none"/>
          <w:lang w:eastAsia="zh-CN"/>
        </w:rPr>
        <w:t>比选响应人</w:t>
      </w:r>
      <w:r>
        <w:rPr>
          <w:rFonts w:hint="eastAsia" w:ascii="仿宋_GB2312" w:eastAsia="仿宋_GB2312" w:cs="宋体"/>
          <w:color w:val="auto"/>
          <w:kern w:val="0"/>
          <w:sz w:val="28"/>
          <w:szCs w:val="28"/>
          <w:highlight w:val="none"/>
        </w:rPr>
        <w:t>自行负责在踏勘现场中所发生的人员伤亡和财产损失。</w:t>
      </w:r>
    </w:p>
    <w:p>
      <w:pPr>
        <w:autoSpaceDE w:val="0"/>
        <w:autoSpaceDN w:val="0"/>
        <w:adjustRightInd w:val="0"/>
        <w:snapToGrid w:val="0"/>
        <w:spacing w:line="360" w:lineRule="auto"/>
        <w:ind w:firstLine="551" w:firstLineChars="197"/>
        <w:textAlignment w:val="bottom"/>
        <w:rPr>
          <w:rFonts w:hint="eastAsia"/>
          <w:color w:val="auto"/>
          <w:highlight w:val="none"/>
          <w:lang w:eastAsia="zh-CN"/>
        </w:rPr>
      </w:pPr>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w:t>
      </w:r>
      <w:r>
        <w:rPr>
          <w:rFonts w:hint="eastAsia" w:ascii="仿宋_GB2312" w:eastAsia="仿宋_GB2312" w:cs="宋体"/>
          <w:color w:val="auto"/>
          <w:kern w:val="0"/>
          <w:sz w:val="28"/>
          <w:szCs w:val="28"/>
          <w:highlight w:val="none"/>
          <w:lang w:val="en-US" w:eastAsia="zh-CN"/>
        </w:rPr>
        <w:t>5</w:t>
      </w:r>
      <w:r>
        <w:rPr>
          <w:rFonts w:hint="eastAsia" w:ascii="仿宋_GB2312" w:eastAsia="仿宋_GB2312" w:cs="宋体"/>
          <w:color w:val="auto"/>
          <w:kern w:val="0"/>
          <w:sz w:val="28"/>
          <w:szCs w:val="28"/>
          <w:highlight w:val="none"/>
        </w:rPr>
        <w:t xml:space="preserve"> </w:t>
      </w:r>
      <w:r>
        <w:rPr>
          <w:rFonts w:hint="eastAsia" w:ascii="仿宋_GB2312" w:eastAsia="仿宋_GB2312" w:cs="宋体"/>
          <w:color w:val="auto"/>
          <w:kern w:val="0"/>
          <w:sz w:val="28"/>
          <w:szCs w:val="28"/>
          <w:highlight w:val="none"/>
          <w:lang w:eastAsia="zh-CN"/>
        </w:rPr>
        <w:t>合同</w:t>
      </w:r>
      <w:r>
        <w:rPr>
          <w:rFonts w:hint="eastAsia" w:ascii="仿宋_GB2312" w:eastAsia="仿宋_GB2312" w:cs="宋体"/>
          <w:color w:val="auto"/>
          <w:kern w:val="0"/>
          <w:sz w:val="28"/>
          <w:szCs w:val="28"/>
          <w:highlight w:val="none"/>
          <w:lang w:val="en-US" w:eastAsia="zh-CN"/>
        </w:rPr>
        <w:t>模板</w:t>
      </w:r>
      <w:r>
        <w:rPr>
          <w:rFonts w:hint="eastAsia" w:ascii="仿宋_GB2312" w:eastAsia="仿宋_GB2312" w:cs="宋体"/>
          <w:color w:val="auto"/>
          <w:kern w:val="0"/>
          <w:sz w:val="28"/>
          <w:szCs w:val="28"/>
          <w:highlight w:val="none"/>
          <w:lang w:eastAsia="zh-CN"/>
        </w:rPr>
        <w:t>作为</w:t>
      </w: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lang w:eastAsia="zh-CN"/>
        </w:rPr>
        <w:t>文件附件，不可修改。</w:t>
      </w:r>
    </w:p>
    <w:p>
      <w:pPr>
        <w:autoSpaceDE w:val="0"/>
        <w:autoSpaceDN w:val="0"/>
        <w:adjustRightInd w:val="0"/>
        <w:snapToGrid w:val="0"/>
        <w:spacing w:line="360" w:lineRule="auto"/>
        <w:textAlignment w:val="bottom"/>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十</w:t>
      </w:r>
      <w:r>
        <w:rPr>
          <w:rFonts w:hint="eastAsia" w:ascii="仿宋_GB2312" w:hAnsi="宋体" w:eastAsia="仿宋_GB2312" w:cs="Arial"/>
          <w:b/>
          <w:color w:val="auto"/>
          <w:sz w:val="28"/>
          <w:szCs w:val="28"/>
          <w:highlight w:val="none"/>
        </w:rPr>
        <w:t>、比选时间、地点及结果通知：</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highlight w:val="none"/>
        </w:rPr>
      </w:pPr>
      <w:r>
        <w:rPr>
          <w:rFonts w:hint="eastAsia" w:ascii="仿宋_GB2312" w:hAnsi="宋体" w:eastAsia="仿宋_GB2312"/>
          <w:color w:val="auto"/>
          <w:sz w:val="28"/>
          <w:szCs w:val="28"/>
          <w:highlight w:val="none"/>
          <w:lang w:val="en-US" w:eastAsia="zh-CN"/>
        </w:rPr>
        <w:t>10</w:t>
      </w:r>
      <w:r>
        <w:rPr>
          <w:rFonts w:hint="eastAsia" w:ascii="仿宋_GB2312" w:hAnsi="宋体" w:eastAsia="仿宋_GB2312"/>
          <w:color w:val="auto"/>
          <w:sz w:val="28"/>
          <w:szCs w:val="28"/>
          <w:highlight w:val="none"/>
        </w:rPr>
        <w:t xml:space="preserve">.1 </w:t>
      </w:r>
      <w:r>
        <w:rPr>
          <w:rFonts w:hint="default" w:ascii="Times New Roman" w:hAnsi="Times New Roman" w:eastAsia="仿宋" w:cs="Times New Roman"/>
          <w:color w:val="auto"/>
          <w:sz w:val="28"/>
          <w:szCs w:val="28"/>
          <w:highlight w:val="none"/>
          <w:lang w:val="en-US" w:eastAsia="zh-CN"/>
        </w:rPr>
        <w:t>比选响应文件必须在202</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年</w:t>
      </w:r>
      <w:r>
        <w:rPr>
          <w:rFonts w:hint="eastAsia"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en-US" w:eastAsia="zh-CN"/>
        </w:rPr>
        <w:t>月</w:t>
      </w:r>
      <w:r>
        <w:rPr>
          <w:rFonts w:hint="eastAsia" w:eastAsia="仿宋" w:cs="Times New Roman"/>
          <w:color w:val="auto"/>
          <w:sz w:val="28"/>
          <w:szCs w:val="28"/>
          <w:highlight w:val="none"/>
          <w:lang w:val="en-US" w:eastAsia="zh-CN"/>
        </w:rPr>
        <w:t>20</w:t>
      </w:r>
      <w:r>
        <w:rPr>
          <w:rFonts w:hint="default" w:ascii="Times New Roman" w:hAnsi="Times New Roman" w:eastAsia="仿宋" w:cs="Times New Roman"/>
          <w:color w:val="auto"/>
          <w:sz w:val="28"/>
          <w:szCs w:val="28"/>
          <w:highlight w:val="none"/>
          <w:lang w:val="en-US" w:eastAsia="zh-CN"/>
        </w:rPr>
        <w:t>日</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时至</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w:t>
      </w:r>
      <w:r>
        <w:rPr>
          <w:rFonts w:hint="eastAsia" w:eastAsia="仿宋" w:cs="Times New Roman"/>
          <w:color w:val="auto"/>
          <w:sz w:val="28"/>
          <w:szCs w:val="28"/>
          <w:highlight w:val="none"/>
          <w:lang w:val="en-US" w:eastAsia="zh-CN"/>
        </w:rPr>
        <w:t>30分</w:t>
      </w:r>
      <w:r>
        <w:rPr>
          <w:rFonts w:hint="default" w:ascii="Times New Roman" w:hAnsi="Times New Roman" w:eastAsia="仿宋" w:cs="Times New Roman"/>
          <w:color w:val="auto"/>
          <w:sz w:val="28"/>
          <w:szCs w:val="28"/>
          <w:highlight w:val="none"/>
          <w:lang w:val="en-US" w:eastAsia="zh-CN"/>
        </w:rPr>
        <w:t>送到</w:t>
      </w:r>
      <w:r>
        <w:rPr>
          <w:rFonts w:hint="eastAsia" w:ascii="仿宋_GB2312" w:hAnsi="宋体" w:eastAsia="仿宋_GB2312"/>
          <w:color w:val="auto"/>
          <w:sz w:val="28"/>
          <w:szCs w:val="28"/>
          <w:highlight w:val="none"/>
          <w:lang w:eastAsia="zh-CN"/>
        </w:rPr>
        <w:t>重庆江北国际机场有限公司</w:t>
      </w:r>
      <w:r>
        <w:rPr>
          <w:rFonts w:hint="eastAsia" w:ascii="仿宋" w:hAnsi="仿宋" w:eastAsia="仿宋" w:cs="仿宋"/>
          <w:color w:val="auto"/>
          <w:sz w:val="28"/>
          <w:szCs w:val="28"/>
          <w:highlight w:val="none"/>
        </w:rPr>
        <w:t>消防护卫部办公楼</w:t>
      </w:r>
      <w:r>
        <w:rPr>
          <w:rFonts w:hint="eastAsia" w:ascii="仿宋_GB2312" w:eastAsia="仿宋_GB2312"/>
          <w:color w:val="auto"/>
          <w:sz w:val="28"/>
          <w:szCs w:val="28"/>
          <w:highlight w:val="none"/>
        </w:rPr>
        <w:t>会议室，</w:t>
      </w:r>
      <w:r>
        <w:rPr>
          <w:rFonts w:hint="default" w:ascii="Times New Roman" w:hAnsi="Times New Roman" w:eastAsia="仿宋" w:cs="Times New Roman"/>
          <w:color w:val="auto"/>
          <w:sz w:val="28"/>
          <w:szCs w:val="28"/>
          <w:highlight w:val="none"/>
          <w:lang w:val="en-US" w:eastAsia="zh-CN"/>
        </w:rPr>
        <w:t>过期不予受理。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color w:val="auto"/>
          <w:highlight w:val="none"/>
        </w:rPr>
      </w:pPr>
      <w:r>
        <w:rPr>
          <w:rFonts w:ascii="仿宋_GB2312" w:hAnsi="宋体" w:eastAsia="仿宋_GB2312"/>
          <w:color w:val="auto"/>
          <w:sz w:val="28"/>
          <w:szCs w:val="28"/>
          <w:highlight w:val="none"/>
        </w:rPr>
        <w:t>1</w:t>
      </w:r>
      <w:r>
        <w:rPr>
          <w:rFonts w:hint="eastAsia" w:ascii="仿宋_GB2312" w:hAnsi="宋体" w:eastAsia="仿宋_GB2312"/>
          <w:color w:val="auto"/>
          <w:sz w:val="28"/>
          <w:szCs w:val="28"/>
          <w:highlight w:val="none"/>
          <w:lang w:val="en-US" w:eastAsia="zh-CN"/>
        </w:rPr>
        <w:t>0</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2</w:t>
      </w:r>
      <w:r>
        <w:rPr>
          <w:rFonts w:hint="default" w:ascii="Times New Roman" w:hAnsi="Times New Roman" w:eastAsia="仿宋" w:cs="Times New Roman"/>
          <w:color w:val="auto"/>
          <w:sz w:val="28"/>
          <w:szCs w:val="28"/>
          <w:highlight w:val="none"/>
          <w:lang w:val="en-US" w:eastAsia="zh-CN"/>
        </w:rPr>
        <w:t xml:space="preserve"> 202</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年</w:t>
      </w:r>
      <w:r>
        <w:rPr>
          <w:rFonts w:hint="eastAsia"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en-US" w:eastAsia="zh-CN"/>
        </w:rPr>
        <w:t>月</w:t>
      </w:r>
      <w:r>
        <w:rPr>
          <w:rFonts w:hint="eastAsia" w:eastAsia="仿宋" w:cs="Times New Roman"/>
          <w:color w:val="auto"/>
          <w:sz w:val="28"/>
          <w:szCs w:val="28"/>
          <w:highlight w:val="none"/>
          <w:lang w:val="en-US" w:eastAsia="zh-CN"/>
        </w:rPr>
        <w:t>20</w:t>
      </w:r>
      <w:bookmarkStart w:id="9" w:name="_GoBack"/>
      <w:bookmarkEnd w:id="9"/>
      <w:r>
        <w:rPr>
          <w:rFonts w:hint="default" w:ascii="Times New Roman" w:hAnsi="Times New Roman" w:eastAsia="仿宋" w:cs="Times New Roman"/>
          <w:color w:val="auto"/>
          <w:sz w:val="28"/>
          <w:szCs w:val="28"/>
          <w:highlight w:val="none"/>
          <w:lang w:val="en-US" w:eastAsia="zh-CN"/>
        </w:rPr>
        <w:t>日</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w:t>
      </w:r>
      <w:r>
        <w:rPr>
          <w:rFonts w:hint="eastAsia" w:eastAsia="仿宋" w:cs="Times New Roman"/>
          <w:color w:val="auto"/>
          <w:sz w:val="28"/>
          <w:szCs w:val="28"/>
          <w:highlight w:val="none"/>
          <w:lang w:val="en-US" w:eastAsia="zh-CN"/>
        </w:rPr>
        <w:t>45分</w:t>
      </w:r>
      <w:r>
        <w:rPr>
          <w:rFonts w:hint="default" w:ascii="Times New Roman" w:hAnsi="Times New Roman" w:eastAsia="仿宋" w:cs="Times New Roman"/>
          <w:color w:val="auto"/>
          <w:sz w:val="28"/>
          <w:szCs w:val="28"/>
          <w:highlight w:val="none"/>
          <w:lang w:val="en-US" w:eastAsia="zh-CN"/>
        </w:rPr>
        <w:t>在</w:t>
      </w:r>
      <w:r>
        <w:rPr>
          <w:rFonts w:hint="eastAsia" w:ascii="仿宋_GB2312" w:hAnsi="宋体" w:eastAsia="仿宋_GB2312"/>
          <w:color w:val="auto"/>
          <w:sz w:val="28"/>
          <w:szCs w:val="28"/>
          <w:highlight w:val="none"/>
          <w:lang w:eastAsia="zh-CN"/>
        </w:rPr>
        <w:t>重庆江北国际机场有限公司</w:t>
      </w:r>
      <w:r>
        <w:rPr>
          <w:rFonts w:hint="eastAsia" w:ascii="仿宋" w:hAnsi="仿宋" w:eastAsia="仿宋" w:cs="仿宋"/>
          <w:color w:val="auto"/>
          <w:sz w:val="28"/>
          <w:szCs w:val="28"/>
          <w:highlight w:val="none"/>
        </w:rPr>
        <w:t>消防护卫部办公楼</w:t>
      </w:r>
      <w:r>
        <w:rPr>
          <w:rFonts w:hint="eastAsia" w:ascii="仿宋_GB2312" w:eastAsia="仿宋_GB2312"/>
          <w:color w:val="auto"/>
          <w:sz w:val="28"/>
          <w:szCs w:val="28"/>
          <w:highlight w:val="none"/>
        </w:rPr>
        <w:t>会议室</w:t>
      </w:r>
      <w:r>
        <w:rPr>
          <w:rFonts w:hint="default" w:ascii="Times New Roman" w:hAnsi="Times New Roman" w:eastAsia="仿宋" w:cs="Times New Roman"/>
          <w:color w:val="auto"/>
          <w:sz w:val="28"/>
          <w:szCs w:val="28"/>
          <w:highlight w:val="none"/>
          <w:lang w:val="en-US" w:eastAsia="zh-CN"/>
        </w:rPr>
        <w:t>对本项目进行比选</w:t>
      </w:r>
      <w:r>
        <w:rPr>
          <w:rFonts w:hint="default" w:ascii="Times New Roman" w:hAnsi="Times New Roman" w:eastAsia="仿宋" w:cs="Times New Roman"/>
          <w:color w:val="auto"/>
          <w:sz w:val="28"/>
          <w:szCs w:val="28"/>
          <w:highlight w:val="none"/>
          <w:lang w:val="en-US" w:eastAsia="zh-CN"/>
        </w:rPr>
        <w:t>，各比选响应方须参加。</w:t>
      </w:r>
    </w:p>
    <w:p>
      <w:pPr>
        <w:autoSpaceDE w:val="0"/>
        <w:autoSpaceDN w:val="0"/>
        <w:adjustRightInd w:val="0"/>
        <w:snapToGrid w:val="0"/>
        <w:spacing w:line="360" w:lineRule="auto"/>
        <w:ind w:firstLine="560" w:firstLineChars="200"/>
        <w:textAlignment w:val="bottom"/>
        <w:rPr>
          <w:rFonts w:hint="eastAsia" w:ascii="仿宋_GB2312" w:hAnsi="宋体" w:eastAsia="仿宋_GB2312"/>
          <w:color w:val="auto"/>
          <w:sz w:val="28"/>
          <w:szCs w:val="28"/>
          <w:highlight w:val="none"/>
        </w:rPr>
      </w:pPr>
      <w:r>
        <w:rPr>
          <w:rFonts w:ascii="仿宋_GB2312" w:hAnsi="宋体" w:eastAsia="仿宋_GB2312"/>
          <w:color w:val="auto"/>
          <w:sz w:val="28"/>
          <w:szCs w:val="28"/>
          <w:highlight w:val="none"/>
        </w:rPr>
        <w:t>1</w:t>
      </w:r>
      <w:r>
        <w:rPr>
          <w:rFonts w:hint="eastAsia" w:ascii="仿宋_GB2312" w:hAnsi="宋体" w:eastAsia="仿宋_GB2312"/>
          <w:color w:val="auto"/>
          <w:sz w:val="28"/>
          <w:szCs w:val="28"/>
          <w:highlight w:val="none"/>
          <w:lang w:val="en-US" w:eastAsia="zh-CN"/>
        </w:rPr>
        <w:t>0</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 xml:space="preserve">3 </w:t>
      </w:r>
      <w:r>
        <w:rPr>
          <w:rFonts w:hint="eastAsia" w:ascii="仿宋_GB2312" w:hAnsi="宋体" w:eastAsia="仿宋_GB2312"/>
          <w:color w:val="auto"/>
          <w:sz w:val="28"/>
          <w:szCs w:val="28"/>
          <w:highlight w:val="none"/>
        </w:rPr>
        <w:t>公布比选结果时间：待结果确定后会及时通知，原则上只通知被选中的报价人。对未被选中的报价人不通知、不解释。</w:t>
      </w:r>
    </w:p>
    <w:p>
      <w:pPr>
        <w:autoSpaceDE w:val="0"/>
        <w:autoSpaceDN w:val="0"/>
        <w:adjustRightInd w:val="0"/>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lang w:val="zh-CN"/>
        </w:rPr>
        <w:t>十一、比选响应文件作废条款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 xml:space="preserve">11.3 </w:t>
      </w:r>
      <w:r>
        <w:rPr>
          <w:rFonts w:hint="eastAsia" w:ascii="仿宋" w:hAnsi="仿宋" w:eastAsia="仿宋" w:cs="仿宋"/>
          <w:color w:val="auto"/>
          <w:spacing w:val="-8"/>
          <w:sz w:val="28"/>
          <w:szCs w:val="28"/>
        </w:rPr>
        <w:t>比选响应文件</w:t>
      </w:r>
      <w:r>
        <w:rPr>
          <w:rFonts w:hint="eastAsia" w:ascii="仿宋" w:hAnsi="仿宋" w:eastAsia="仿宋" w:cs="仿宋"/>
          <w:color w:val="auto"/>
          <w:sz w:val="28"/>
          <w:szCs w:val="28"/>
        </w:rPr>
        <w:t>未装袋密封的。比选响应文件封面及密封袋</w:t>
      </w:r>
      <w:r>
        <w:rPr>
          <w:rFonts w:hint="eastAsia" w:ascii="仿宋" w:hAnsi="仿宋" w:eastAsia="仿宋" w:cs="仿宋"/>
          <w:color w:val="auto"/>
          <w:kern w:val="0"/>
          <w:sz w:val="28"/>
          <w:szCs w:val="28"/>
        </w:rPr>
        <w:t>封面上须注明“项目名称”、“项目编号”、“比选响应单位名称”，并加盖单位公章</w:t>
      </w:r>
      <w:r>
        <w:rPr>
          <w:rFonts w:hint="eastAsia" w:ascii="仿宋" w:hAnsi="仿宋" w:eastAsia="仿宋" w:cs="仿宋"/>
          <w:color w:val="auto"/>
          <w:spacing w:val="-8"/>
          <w:sz w:val="28"/>
          <w:szCs w:val="28"/>
        </w:rPr>
        <w:t>。</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11.4 比选响应文件装订要求不符：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11.4.1 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11.4.2 比选响应文件份数不足</w:t>
      </w:r>
      <w:r>
        <w:rPr>
          <w:rFonts w:hint="eastAsia" w:ascii="仿宋" w:hAnsi="仿宋" w:eastAsia="仿宋" w:cs="仿宋"/>
          <w:color w:val="auto"/>
          <w:sz w:val="28"/>
          <w:szCs w:val="28"/>
          <w:lang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color w:val="auto"/>
        </w:rPr>
      </w:pPr>
      <w:r>
        <w:rPr>
          <w:rFonts w:hint="eastAsia" w:ascii="仿宋" w:hAnsi="仿宋" w:eastAsia="仿宋" w:cs="仿宋"/>
          <w:color w:val="auto"/>
          <w:sz w:val="28"/>
          <w:szCs w:val="28"/>
        </w:rPr>
        <w:t>11.8 有串通比选或弄虚作假或有其他违法行为的。</w:t>
      </w:r>
    </w:p>
    <w:p>
      <w:pPr>
        <w:snapToGrid w:val="0"/>
        <w:spacing w:line="360" w:lineRule="auto"/>
        <w:rPr>
          <w:rFonts w:ascii="仿宋_GB2312" w:hAnsi="宋体" w:eastAsia="仿宋_GB2312"/>
          <w:b/>
          <w:color w:val="auto"/>
          <w:sz w:val="28"/>
          <w:szCs w:val="28"/>
          <w:highlight w:val="none"/>
        </w:rPr>
      </w:pPr>
      <w:r>
        <w:rPr>
          <w:rFonts w:hint="eastAsia" w:ascii="仿宋_GB2312" w:hAnsi="宋体" w:eastAsia="仿宋_GB2312" w:cs="Arial"/>
          <w:b/>
          <w:color w:val="auto"/>
          <w:sz w:val="28"/>
          <w:szCs w:val="28"/>
          <w:highlight w:val="none"/>
        </w:rPr>
        <w:t>十</w:t>
      </w:r>
      <w:r>
        <w:rPr>
          <w:rFonts w:hint="eastAsia" w:ascii="仿宋_GB2312" w:hAnsi="宋体" w:eastAsia="仿宋_GB2312" w:cs="Arial"/>
          <w:b/>
          <w:color w:val="auto"/>
          <w:sz w:val="28"/>
          <w:szCs w:val="28"/>
          <w:highlight w:val="none"/>
          <w:lang w:eastAsia="zh-CN"/>
        </w:rPr>
        <w:t>二</w:t>
      </w:r>
      <w:r>
        <w:rPr>
          <w:rFonts w:hint="eastAsia" w:ascii="仿宋_GB2312" w:hAnsi="宋体" w:eastAsia="仿宋_GB2312" w:cs="Arial"/>
          <w:b/>
          <w:color w:val="auto"/>
          <w:sz w:val="28"/>
          <w:szCs w:val="28"/>
          <w:highlight w:val="none"/>
        </w:rPr>
        <w:t>、</w:t>
      </w:r>
      <w:r>
        <w:rPr>
          <w:rFonts w:hint="eastAsia" w:ascii="仿宋_GB2312" w:hAnsi="宋体" w:eastAsia="仿宋_GB2312"/>
          <w:b/>
          <w:color w:val="auto"/>
          <w:sz w:val="28"/>
          <w:szCs w:val="28"/>
          <w:highlight w:val="none"/>
        </w:rPr>
        <w:t>联系方式：</w:t>
      </w:r>
    </w:p>
    <w:p>
      <w:pPr>
        <w:snapToGrid w:val="0"/>
        <w:spacing w:line="360" w:lineRule="auto"/>
        <w:ind w:firstLine="539"/>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业主：</w:t>
      </w:r>
      <w:r>
        <w:rPr>
          <w:rFonts w:hint="eastAsia" w:ascii="仿宋_GB2312" w:hAnsi="宋体" w:eastAsia="仿宋_GB2312"/>
          <w:color w:val="auto"/>
          <w:sz w:val="28"/>
          <w:szCs w:val="28"/>
          <w:highlight w:val="none"/>
          <w:lang w:eastAsia="zh-CN"/>
        </w:rPr>
        <w:t>重庆江北国际机场有限公司</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w:t>
      </w:r>
    </w:p>
    <w:p>
      <w:pPr>
        <w:snapToGrid w:val="0"/>
        <w:spacing w:line="360" w:lineRule="auto"/>
        <w:ind w:firstLine="539"/>
        <w:rPr>
          <w:color w:val="auto"/>
          <w:highlight w:val="none"/>
        </w:rPr>
      </w:pPr>
      <w:r>
        <w:rPr>
          <w:rFonts w:hint="eastAsia" w:ascii="仿宋_GB2312" w:hAnsi="宋体" w:eastAsia="仿宋_GB2312"/>
          <w:color w:val="auto"/>
          <w:sz w:val="28"/>
          <w:szCs w:val="28"/>
          <w:highlight w:val="none"/>
        </w:rPr>
        <w:t>邮编：</w:t>
      </w:r>
      <w:r>
        <w:rPr>
          <w:rFonts w:ascii="仿宋_GB2312" w:hAnsi="宋体" w:eastAsia="仿宋_GB2312"/>
          <w:color w:val="auto"/>
          <w:sz w:val="28"/>
          <w:szCs w:val="28"/>
          <w:highlight w:val="none"/>
        </w:rPr>
        <w:t>401120</w:t>
      </w:r>
    </w:p>
    <w:p>
      <w:pPr>
        <w:snapToGrid w:val="0"/>
        <w:spacing w:line="360" w:lineRule="auto"/>
        <w:rPr>
          <w:rFonts w:hint="eastAsia" w:ascii="仿宋_GB2312" w:hAnsi="宋体" w:eastAsia="仿宋_GB2312"/>
          <w:color w:val="auto"/>
          <w:sz w:val="28"/>
          <w:szCs w:val="28"/>
          <w:highlight w:val="none"/>
        </w:rPr>
        <w:sectPr>
          <w:headerReference r:id="rId4" w:type="first"/>
          <w:footerReference r:id="rId6" w:type="first"/>
          <w:headerReference r:id="rId3" w:type="default"/>
          <w:footerReference r:id="rId5" w:type="default"/>
          <w:pgSz w:w="11900" w:h="16840"/>
          <w:pgMar w:top="1440" w:right="1800" w:bottom="1440" w:left="1800" w:header="851" w:footer="992" w:gutter="0"/>
          <w:pgNumType w:fmt="decimal"/>
          <w:cols w:space="425" w:num="1"/>
          <w:docGrid w:type="lines" w:linePitch="326" w:charSpace="0"/>
        </w:sectPr>
      </w:pPr>
    </w:p>
    <w:p>
      <w:pPr>
        <w:snapToGrid w:val="0"/>
        <w:spacing w:line="360" w:lineRule="auto"/>
        <w:rPr>
          <w:rFonts w:ascii="宋体" w:hAnsi="宋体"/>
          <w:b/>
          <w:color w:val="auto"/>
          <w:sz w:val="32"/>
          <w:szCs w:val="32"/>
          <w:highlight w:val="none"/>
        </w:rPr>
      </w:pPr>
      <w:r>
        <w:rPr>
          <w:rFonts w:hint="eastAsia" w:ascii="仿宋_GB2312" w:hAnsi="宋体" w:eastAsia="仿宋_GB2312"/>
          <w:color w:val="auto"/>
          <w:sz w:val="28"/>
          <w:szCs w:val="28"/>
          <w:highlight w:val="none"/>
        </w:rPr>
        <w:t>附件1：</w:t>
      </w:r>
    </w:p>
    <w:p>
      <w:pPr>
        <w:jc w:val="center"/>
        <w:rPr>
          <w:rFonts w:ascii="宋体" w:hAnsi="宋体"/>
          <w:b/>
          <w:color w:val="auto"/>
          <w:sz w:val="32"/>
          <w:szCs w:val="32"/>
          <w:highlight w:val="none"/>
        </w:rPr>
      </w:pPr>
      <w:r>
        <w:rPr>
          <w:rFonts w:hint="eastAsia" w:ascii="宋体" w:hAnsi="宋体"/>
          <w:b/>
          <w:color w:val="auto"/>
          <w:sz w:val="32"/>
          <w:szCs w:val="32"/>
          <w:highlight w:val="none"/>
        </w:rPr>
        <w:t>报价函</w:t>
      </w:r>
    </w:p>
    <w:p>
      <w:pPr>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eastAsia="zh-CN"/>
        </w:rPr>
        <w:t>重庆江北国际机场有限公司</w:t>
      </w:r>
      <w:r>
        <w:rPr>
          <w:rFonts w:hint="eastAsia" w:ascii="仿宋_GB2312" w:hAnsi="宋体" w:eastAsia="仿宋_GB2312"/>
          <w:color w:val="auto"/>
          <w:sz w:val="28"/>
          <w:szCs w:val="28"/>
          <w:highlight w:val="none"/>
        </w:rPr>
        <w:t>：</w:t>
      </w:r>
    </w:p>
    <w:p>
      <w:pPr>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1．我方已仔细研究了</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（项目名称）</w:t>
      </w:r>
      <w:r>
        <w:rPr>
          <w:rFonts w:hint="eastAsia" w:ascii="仿宋_GB2312" w:hAnsi="宋体" w:eastAsia="仿宋_GB2312"/>
          <w:color w:val="auto"/>
          <w:sz w:val="28"/>
          <w:szCs w:val="28"/>
          <w:highlight w:val="none"/>
        </w:rPr>
        <w:t>项目比选文件的全部内容，愿意</w:t>
      </w:r>
      <w:r>
        <w:rPr>
          <w:rFonts w:hint="eastAsia" w:ascii="仿宋" w:hAnsi="仿宋" w:eastAsia="仿宋" w:cs="仿宋"/>
          <w:color w:val="auto"/>
          <w:sz w:val="28"/>
          <w:szCs w:val="28"/>
        </w:rPr>
        <w:t>以人民币</w:t>
      </w:r>
      <w:r>
        <w:rPr>
          <w:rFonts w:hint="eastAsia" w:ascii="仿宋" w:hAnsi="仿宋" w:eastAsia="仿宋" w:cs="仿宋"/>
          <w:color w:val="auto"/>
          <w:sz w:val="28"/>
          <w:szCs w:val="28"/>
          <w:u w:val="single"/>
        </w:rPr>
        <w:t xml:space="preserve">（大写）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元（¥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（不含增值税专用发票的报价，增值税率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_GB2312" w:hAnsi="宋体" w:eastAsia="仿宋_GB2312"/>
          <w:color w:val="auto"/>
          <w:sz w:val="28"/>
          <w:szCs w:val="28"/>
          <w:highlight w:val="none"/>
        </w:rPr>
        <w:t>的总报价</w:t>
      </w:r>
      <w:r>
        <w:rPr>
          <w:rFonts w:hint="eastAsia" w:ascii="仿宋_GB2312" w:hAnsi="宋体" w:eastAsia="仿宋_GB2312"/>
          <w:color w:val="auto"/>
          <w:sz w:val="28"/>
          <w:szCs w:val="28"/>
          <w:highlight w:val="none"/>
          <w:lang w:eastAsia="zh-CN"/>
        </w:rPr>
        <w:t>，</w:t>
      </w:r>
      <w:r>
        <w:rPr>
          <w:rFonts w:hint="eastAsia" w:ascii="仿宋" w:hAnsi="仿宋" w:eastAsia="仿宋" w:cs="仿宋"/>
          <w:color w:val="auto"/>
          <w:sz w:val="28"/>
          <w:szCs w:val="28"/>
        </w:rPr>
        <w:t>按合同约定实施和完成承包项目的全部工作</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eastAsia="zh-CN"/>
        </w:rPr>
        <w:t>工期为</w:t>
      </w:r>
      <w:r>
        <w:rPr>
          <w:rFonts w:hint="eastAsia" w:ascii="仿宋_GB2312" w:hAnsi="宋体" w:eastAsia="仿宋_GB2312"/>
          <w:color w:val="auto"/>
          <w:sz w:val="28"/>
          <w:szCs w:val="28"/>
          <w:highlight w:val="none"/>
        </w:rPr>
        <w:t>：</w:t>
      </w:r>
      <w:r>
        <w:rPr>
          <w:rFonts w:hint="eastAsia" w:ascii="仿宋_GB2312" w:eastAsia="仿宋_GB2312"/>
          <w:color w:val="auto"/>
          <w:sz w:val="28"/>
          <w:szCs w:val="28"/>
          <w:highlight w:val="none"/>
          <w:lang w:eastAsia="zh-CN"/>
        </w:rPr>
        <w:t>签订合同</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40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w:t>
      </w:r>
      <w:r>
        <w:rPr>
          <w:rFonts w:hint="eastAsia" w:ascii="仿宋_GB2312" w:eastAsia="仿宋_GB2312"/>
          <w:color w:val="auto"/>
          <w:sz w:val="28"/>
          <w:szCs w:val="28"/>
          <w:highlight w:val="none"/>
          <w:lang w:eastAsia="zh-CN"/>
        </w:rPr>
        <w:t>（不含乙方将气瓶运输至指定地点后充装气体所需时间）</w:t>
      </w:r>
      <w:r>
        <w:rPr>
          <w:rFonts w:hint="eastAsia" w:ascii="仿宋_GB2312" w:hAnsi="宋体" w:eastAsia="仿宋_GB2312"/>
          <w:color w:val="auto"/>
          <w:sz w:val="28"/>
          <w:szCs w:val="28"/>
          <w:highlight w:val="none"/>
        </w:rPr>
        <w:t>。</w:t>
      </w:r>
    </w:p>
    <w:p>
      <w:pPr>
        <w:autoSpaceDE w:val="0"/>
        <w:autoSpaceDN w:val="0"/>
        <w:adjustRightInd w:val="0"/>
        <w:spacing w:before="15"/>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2．我方承诺在比选有效期内不修改、撤销比选文件。</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3．如我方成交：</w:t>
      </w:r>
    </w:p>
    <w:p>
      <w:pPr>
        <w:autoSpaceDE w:val="0"/>
        <w:autoSpaceDN w:val="0"/>
        <w:adjustRightInd w:val="0"/>
        <w:ind w:right="-8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（3）我方承诺在合同约定的期限内完成并移交全部合同项目和成果。</w:t>
      </w:r>
    </w:p>
    <w:p>
      <w:pPr>
        <w:autoSpaceDE w:val="0"/>
        <w:autoSpaceDN w:val="0"/>
        <w:adjustRightInd w:val="0"/>
        <w:ind w:right="-2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w:t>
      </w:r>
      <w:r>
        <w:rPr>
          <w:rFonts w:ascii="仿宋_GB2312" w:hAnsi="宋体" w:eastAsia="仿宋_GB2312"/>
          <w:color w:val="auto"/>
          <w:sz w:val="28"/>
          <w:szCs w:val="28"/>
          <w:highlight w:val="none"/>
        </w:rPr>
        <w:t>承诺</w:t>
      </w:r>
      <w:r>
        <w:rPr>
          <w:rFonts w:hint="eastAsia" w:ascii="仿宋_GB2312" w:hAnsi="宋体" w:eastAsia="仿宋_GB2312"/>
          <w:bCs/>
          <w:color w:val="auto"/>
          <w:sz w:val="28"/>
          <w:szCs w:val="28"/>
          <w:highlight w:val="none"/>
        </w:rPr>
        <w:t>为</w:t>
      </w:r>
      <w:r>
        <w:rPr>
          <w:rFonts w:ascii="仿宋_GB2312" w:hAnsi="宋体" w:eastAsia="仿宋_GB2312"/>
          <w:bCs/>
          <w:color w:val="auto"/>
          <w:sz w:val="28"/>
          <w:szCs w:val="28"/>
          <w:highlight w:val="none"/>
        </w:rPr>
        <w:t>满足建设内容而实施的</w:t>
      </w:r>
      <w:r>
        <w:rPr>
          <w:rFonts w:hint="eastAsia" w:ascii="仿宋_GB2312" w:hAnsi="宋体" w:eastAsia="仿宋_GB2312"/>
          <w:bCs/>
          <w:color w:val="auto"/>
          <w:sz w:val="28"/>
          <w:szCs w:val="28"/>
          <w:highlight w:val="none"/>
        </w:rPr>
        <w:t>各类</w:t>
      </w:r>
      <w:r>
        <w:rPr>
          <w:rFonts w:ascii="仿宋_GB2312" w:hAnsi="宋体" w:eastAsia="仿宋_GB2312"/>
          <w:bCs/>
          <w:color w:val="auto"/>
          <w:sz w:val="28"/>
          <w:szCs w:val="28"/>
          <w:highlight w:val="none"/>
        </w:rPr>
        <w:t>施工</w:t>
      </w:r>
      <w:r>
        <w:rPr>
          <w:rFonts w:hint="eastAsia" w:ascii="仿宋_GB2312" w:hAnsi="宋体" w:eastAsia="仿宋_GB2312"/>
          <w:bCs/>
          <w:color w:val="auto"/>
          <w:sz w:val="28"/>
          <w:szCs w:val="28"/>
          <w:highlight w:val="none"/>
        </w:rPr>
        <w:t>固定总价包干</w:t>
      </w:r>
      <w:r>
        <w:rPr>
          <w:rFonts w:hint="eastAsia" w:ascii="仿宋_GB2312" w:hAnsi="宋体" w:eastAsia="仿宋_GB2312"/>
          <w:bCs/>
          <w:color w:val="auto"/>
          <w:sz w:val="28"/>
          <w:szCs w:val="28"/>
          <w:highlight w:val="none"/>
          <w:lang w:eastAsia="zh-CN"/>
        </w:rPr>
        <w:t>，尤其是</w:t>
      </w:r>
      <w:r>
        <w:rPr>
          <w:rFonts w:hint="eastAsia" w:ascii="仿宋" w:hAnsi="仿宋" w:eastAsia="仿宋" w:cs="仿宋"/>
          <w:color w:val="auto"/>
          <w:sz w:val="28"/>
          <w:szCs w:val="28"/>
          <w:highlight w:val="none"/>
          <w:lang w:eastAsia="zh-CN"/>
        </w:rPr>
        <w:t>气体灭火装置（柜式）除气瓶以外的所有的配件不再另单独计费。</w:t>
      </w:r>
      <w:r>
        <w:rPr>
          <w:rFonts w:hint="eastAsia" w:ascii="仿宋_GB2312" w:hAnsi="宋体" w:eastAsia="仿宋_GB2312"/>
          <w:bCs/>
          <w:color w:val="auto"/>
          <w:sz w:val="28"/>
          <w:szCs w:val="28"/>
          <w:highlight w:val="none"/>
        </w:rPr>
        <w:t>。</w:t>
      </w:r>
    </w:p>
    <w:p>
      <w:pPr>
        <w:autoSpaceDE w:val="0"/>
        <w:autoSpaceDN w:val="0"/>
        <w:adjustRightInd w:val="0"/>
        <w:spacing w:line="354" w:lineRule="auto"/>
        <w:ind w:left="120" w:right="-9"/>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4．我方在此声明，所递交的比选文件及有关资料内容完整、真实和准确。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5．除非达到另外协议并生效，你方的成交通知书和本比选文件将成为约束双方的合同文件组成部分。</w:t>
      </w:r>
    </w:p>
    <w:p>
      <w:pPr>
        <w:tabs>
          <w:tab w:val="left" w:pos="7140"/>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比选人：</w:t>
      </w:r>
      <w:r>
        <w:rPr>
          <w:rFonts w:hint="eastAsia" w:ascii="仿宋_GB2312" w:hAnsi="宋体" w:eastAsia="仿宋_GB2312"/>
          <w:color w:val="auto"/>
          <w:sz w:val="28"/>
          <w:szCs w:val="28"/>
          <w:highlight w:val="none"/>
          <w:u w:val="single"/>
        </w:rPr>
        <w:t xml:space="preserve">                     （盖单位公章） </w:t>
      </w:r>
    </w:p>
    <w:p>
      <w:pPr>
        <w:tabs>
          <w:tab w:val="left" w:pos="7140"/>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法定代表人或其委托代理人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p>
    <w:p>
      <w:pPr>
        <w:tabs>
          <w:tab w:val="left" w:pos="8300"/>
        </w:tabs>
        <w:autoSpaceDE w:val="0"/>
        <w:autoSpaceDN w:val="0"/>
        <w:adjustRightInd w:val="0"/>
        <w:spacing w:before="1" w:line="360" w:lineRule="auto"/>
        <w:ind w:right="-2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网址</w:t>
      </w:r>
      <w:r>
        <w:rPr>
          <w:rFonts w:hint="eastAsia" w:ascii="仿宋_GB2312" w:hAnsi="宋体" w:eastAsia="仿宋_GB2312"/>
          <w:color w:val="auto"/>
          <w:sz w:val="28"/>
          <w:szCs w:val="28"/>
          <w:highlight w:val="none"/>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w:t>
      </w:r>
      <w:r>
        <w:rPr>
          <w:rFonts w:hint="eastAsia" w:ascii="仿宋_GB2312" w:hAnsi="宋体" w:eastAsia="仿宋_GB2312"/>
          <w:color w:val="auto"/>
          <w:sz w:val="28"/>
          <w:szCs w:val="28"/>
          <w:highlight w:val="none"/>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传真：</w:t>
      </w:r>
      <w:r>
        <w:rPr>
          <w:rFonts w:hint="eastAsia" w:ascii="仿宋_GB2312" w:hAnsi="宋体" w:eastAsia="仿宋_GB2312"/>
          <w:color w:val="auto"/>
          <w:sz w:val="28"/>
          <w:szCs w:val="28"/>
          <w:highlight w:val="none"/>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邮政编码：</w:t>
      </w:r>
      <w:r>
        <w:rPr>
          <w:rFonts w:hint="eastAsia" w:ascii="仿宋_GB2312" w:hAnsi="宋体" w:eastAsia="仿宋_GB2312"/>
          <w:color w:val="auto"/>
          <w:sz w:val="28"/>
          <w:szCs w:val="28"/>
          <w:highlight w:val="none"/>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年  月  日</w:t>
      </w:r>
    </w:p>
    <w:p>
      <w:pPr>
        <w:widowControl/>
        <w:jc w:val="left"/>
        <w:rPr>
          <w:rFonts w:ascii="宋体" w:hAnsi="宋体" w:cs="宋体"/>
          <w:color w:val="auto"/>
          <w:szCs w:val="21"/>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snapToGrid w:val="0"/>
        <w:spacing w:line="360" w:lineRule="auto"/>
        <w:rPr>
          <w:rFonts w:hint="eastAsia" w:ascii="仿宋_GB2312" w:hAnsi="宋体"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附件2：</w:t>
      </w:r>
    </w:p>
    <w:p>
      <w:pPr>
        <w:jc w:val="center"/>
        <w:rPr>
          <w:rFonts w:ascii="宋体" w:hAnsi="宋体"/>
          <w:b/>
          <w:color w:val="auto"/>
          <w:sz w:val="32"/>
          <w:szCs w:val="32"/>
          <w:highlight w:val="none"/>
        </w:rPr>
      </w:pPr>
      <w:r>
        <w:rPr>
          <w:rFonts w:hint="eastAsia" w:ascii="宋体" w:hAnsi="宋体"/>
          <w:b/>
          <w:color w:val="auto"/>
          <w:sz w:val="32"/>
          <w:szCs w:val="32"/>
          <w:highlight w:val="none"/>
        </w:rPr>
        <w:t>法定代表人身份证明</w:t>
      </w:r>
    </w:p>
    <w:p>
      <w:pPr>
        <w:rPr>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比选人名称：</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jc w:val="left"/>
        <w:rPr>
          <w:rFonts w:ascii="宋体" w:hAnsi="宋体"/>
          <w:color w:val="auto"/>
          <w:kern w:val="0"/>
          <w:highlight w:val="none"/>
        </w:rPr>
      </w:pPr>
    </w:p>
    <w:p>
      <w:pPr>
        <w:rPr>
          <w:rFonts w:ascii="仿宋" w:hAnsi="仿宋" w:eastAsia="仿宋"/>
          <w:color w:val="auto"/>
          <w:sz w:val="28"/>
          <w:szCs w:val="28"/>
          <w:highlight w:val="none"/>
        </w:rPr>
      </w:pPr>
      <w:r>
        <w:rPr>
          <w:rFonts w:hint="eastAsia" w:ascii="仿宋" w:hAnsi="仿宋" w:eastAsia="仿宋"/>
          <w:color w:val="auto"/>
          <w:kern w:val="0"/>
          <w:sz w:val="28"/>
          <w:szCs w:val="28"/>
          <w:highlight w:val="none"/>
        </w:rPr>
        <w:t>附法定代表人身份证复印件</w:t>
      </w:r>
    </w:p>
    <w:p>
      <w:pPr>
        <w:widowControl/>
        <w:jc w:val="left"/>
        <w:rPr>
          <w:rFonts w:hint="eastAsia" w:ascii="仿宋_GB2312" w:hAnsi="仿宋_GB2312"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widowControl/>
        <w:jc w:val="left"/>
        <w:rPr>
          <w:rFonts w:ascii="宋体" w:hAnsi="宋体"/>
          <w:b/>
          <w:color w:val="auto"/>
          <w:sz w:val="32"/>
          <w:szCs w:val="32"/>
          <w:highlight w:val="none"/>
        </w:rPr>
      </w:pPr>
      <w:r>
        <w:rPr>
          <w:rFonts w:hint="eastAsia" w:ascii="仿宋_GB2312" w:hAnsi="仿宋_GB2312" w:eastAsia="仿宋_GB2312"/>
          <w:color w:val="auto"/>
          <w:sz w:val="28"/>
          <w:szCs w:val="28"/>
          <w:highlight w:val="none"/>
        </w:rPr>
        <w:t>附件3：</w:t>
      </w:r>
    </w:p>
    <w:p>
      <w:pPr>
        <w:jc w:val="center"/>
        <w:rPr>
          <w:rFonts w:ascii="宋体" w:hAnsi="宋体"/>
          <w:b/>
          <w:color w:val="auto"/>
          <w:sz w:val="32"/>
          <w:szCs w:val="32"/>
          <w:highlight w:val="none"/>
        </w:rPr>
      </w:pPr>
      <w:r>
        <w:rPr>
          <w:rFonts w:hint="eastAsia" w:ascii="宋体" w:hAnsi="宋体"/>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hint="eastAsia" w:eastAsia="仿宋" w:cs="仿宋"/>
          <w:color w:val="auto"/>
          <w:sz w:val="28"/>
          <w:szCs w:val="28"/>
          <w:highlight w:val="none"/>
        </w:rPr>
      </w:pPr>
      <w:r>
        <w:rPr>
          <w:rFonts w:hint="eastAsia" w:eastAsia="仿宋" w:cs="仿宋"/>
          <w:color w:val="auto"/>
          <w:sz w:val="28"/>
          <w:szCs w:val="28"/>
          <w:highlight w:val="none"/>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招比选活动中，以我单位的名义签署比选文件，与业主协商、签定合同协议书、现场自行找出比选文件涉及的关键设计内容并展示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比选单位：____________（盖章）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  20</w:t>
      </w:r>
      <w:r>
        <w:rPr>
          <w:rFonts w:hint="eastAsia" w:ascii="仿宋" w:hAnsi="仿宋" w:eastAsia="仿宋"/>
          <w:color w:val="auto"/>
          <w:sz w:val="28"/>
          <w:szCs w:val="28"/>
          <w:highlight w:val="none"/>
          <w:lang w:val="en-US" w:eastAsia="zh-CN"/>
        </w:rPr>
        <w:t>21</w:t>
      </w:r>
      <w:r>
        <w:rPr>
          <w:rFonts w:hint="eastAsia" w:ascii="仿宋" w:hAnsi="仿宋" w:eastAsia="仿宋"/>
          <w:color w:val="auto"/>
          <w:sz w:val="28"/>
          <w:szCs w:val="28"/>
          <w:highlight w:val="none"/>
        </w:rPr>
        <w:t>年   月   日</w:t>
      </w:r>
    </w:p>
    <w:p>
      <w:pPr>
        <w:spacing w:line="480" w:lineRule="auto"/>
        <w:rPr>
          <w:color w:val="auto"/>
          <w:highlight w:val="none"/>
        </w:rPr>
      </w:pPr>
    </w:p>
    <w:p>
      <w:pPr>
        <w:snapToGrid w:val="0"/>
        <w:spacing w:line="360" w:lineRule="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附被授权人代理人身份证复印件</w:t>
      </w:r>
    </w:p>
    <w:p>
      <w:pPr>
        <w:pStyle w:val="2"/>
        <w:rPr>
          <w:rFonts w:hint="eastAsia" w:ascii="仿宋_GB2312" w:hAnsi="宋体" w:eastAsia="仿宋_GB2312"/>
          <w:color w:val="auto"/>
          <w:sz w:val="28"/>
          <w:szCs w:val="28"/>
          <w:highlight w:val="none"/>
        </w:rPr>
      </w:pPr>
    </w:p>
    <w:p>
      <w:pPr>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eastAsia="zh-CN"/>
        </w:rPr>
        <w:t>附件</w:t>
      </w:r>
      <w:r>
        <w:rPr>
          <w:rFonts w:hint="eastAsia" w:ascii="仿宋_GB2312" w:hAnsi="宋体" w:eastAsia="仿宋_GB2312"/>
          <w:color w:val="auto"/>
          <w:sz w:val="28"/>
          <w:szCs w:val="28"/>
          <w:highlight w:val="none"/>
          <w:lang w:val="en-US" w:eastAsia="zh-CN"/>
        </w:rPr>
        <w:t>4：</w:t>
      </w:r>
    </w:p>
    <w:p>
      <w:pPr>
        <w:pStyle w:val="2"/>
        <w:rPr>
          <w:rFonts w:hint="eastAsia"/>
          <w:color w:val="auto"/>
          <w:lang w:val="en-US" w:eastAsia="zh-CN"/>
        </w:rPr>
      </w:pPr>
      <w:r>
        <w:rPr>
          <w:color w:val="auto"/>
        </w:rPr>
        <w:drawing>
          <wp:inline distT="0" distB="0" distL="114300" distR="114300">
            <wp:extent cx="4768215" cy="5887720"/>
            <wp:effectExtent l="0" t="0" r="13335"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4768215" cy="5887720"/>
                    </a:xfrm>
                    <a:prstGeom prst="rect">
                      <a:avLst/>
                    </a:prstGeom>
                    <a:noFill/>
                    <a:ln w="9525">
                      <a:noFill/>
                    </a:ln>
                  </pic:spPr>
                </pic:pic>
              </a:graphicData>
            </a:graphic>
          </wp:inline>
        </w:drawing>
      </w:r>
    </w:p>
    <w:p>
      <w:pPr>
        <w:pStyle w:val="2"/>
        <w:rPr>
          <w:rFonts w:hint="eastAsia" w:ascii="仿宋_GB2312" w:hAnsi="宋体" w:eastAsia="仿宋_GB2312"/>
          <w:color w:val="auto"/>
          <w:sz w:val="28"/>
          <w:szCs w:val="28"/>
          <w:highlight w:val="none"/>
        </w:rPr>
      </w:pPr>
    </w:p>
    <w:p>
      <w:pPr>
        <w:rPr>
          <w:rFonts w:hint="eastAsia" w:ascii="仿宋_GB2312" w:hAnsi="宋体" w:eastAsia="仿宋_GB2312"/>
          <w:color w:val="auto"/>
          <w:sz w:val="28"/>
          <w:szCs w:val="28"/>
          <w:highlight w:val="none"/>
        </w:rPr>
      </w:pPr>
    </w:p>
    <w:p>
      <w:pPr>
        <w:pStyle w:val="2"/>
        <w:ind w:left="1260" w:firstLine="420"/>
        <w:rPr>
          <w:rFonts w:hint="eastAsia"/>
          <w:color w:val="auto"/>
        </w:rPr>
      </w:pPr>
    </w:p>
    <w:p>
      <w:pPr>
        <w:pStyle w:val="2"/>
        <w:ind w:left="1260" w:firstLine="420"/>
        <w:rPr>
          <w:rFonts w:hint="eastAsia"/>
          <w:color w:val="auto"/>
        </w:rPr>
      </w:pP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附件</w:t>
      </w:r>
      <w:r>
        <w:rPr>
          <w:rFonts w:hint="eastAsia" w:eastAsia="仿宋" w:cs="仿宋"/>
          <w:strike w:val="0"/>
          <w:dstrike w:val="0"/>
          <w:color w:val="auto"/>
          <w:sz w:val="28"/>
          <w:szCs w:val="28"/>
          <w:highlight w:val="none"/>
          <w:lang w:val="en-US" w:eastAsia="zh-CN"/>
        </w:rPr>
        <w:t>5：</w:t>
      </w:r>
    </w:p>
    <w:p>
      <w:pPr>
        <w:jc w:val="center"/>
        <w:rPr>
          <w:rFonts w:hint="eastAsia" w:ascii="宋体" w:hAnsi="宋体" w:eastAsia="宋体"/>
          <w:b/>
          <w:strike w:val="0"/>
          <w:dstrike w:val="0"/>
          <w:color w:val="auto"/>
          <w:sz w:val="32"/>
          <w:szCs w:val="32"/>
          <w:highlight w:val="none"/>
          <w:lang w:eastAsia="zh-CN"/>
        </w:rPr>
      </w:pPr>
      <w:r>
        <w:rPr>
          <w:rFonts w:hint="eastAsia" w:ascii="宋体" w:hAnsi="宋体" w:eastAsia="宋体"/>
          <w:b/>
          <w:strike w:val="0"/>
          <w:dstrike w:val="0"/>
          <w:color w:val="auto"/>
          <w:sz w:val="32"/>
          <w:szCs w:val="32"/>
          <w:highlight w:val="none"/>
          <w:lang w:eastAsia="zh-CN"/>
        </w:rPr>
        <w:t>保证工程不转包不分包承诺书</w:t>
      </w: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r>
        <w:rPr>
          <w:rFonts w:hint="eastAsia" w:eastAsia="仿宋" w:cs="仿宋"/>
          <w:strike w:val="0"/>
          <w:dstrike w:val="0"/>
          <w:color w:val="auto"/>
          <w:sz w:val="28"/>
          <w:szCs w:val="28"/>
          <w:highlight w:val="none"/>
          <w:lang w:eastAsia="zh-CN"/>
        </w:rPr>
        <w:t>重庆江北国际机场有限公司</w:t>
      </w:r>
      <w:r>
        <w:rPr>
          <w:rFonts w:hint="eastAsia" w:ascii="Times New Roman" w:hAnsi="Times New Roman" w:eastAsia="仿宋" w:cs="仿宋"/>
          <w:strike w:val="0"/>
          <w:dstrike w:val="0"/>
          <w:color w:val="auto"/>
          <w:sz w:val="28"/>
          <w:szCs w:val="28"/>
          <w:highlight w:val="none"/>
          <w:lang w:eastAsia="zh-CN"/>
        </w:rPr>
        <w:t> ：</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我单位在                项目比选中，若有幸中选。我们除承诺履行响应文件中所有的条款外，并郑重承诺：</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在此工程施工中，做到精心组织，确保工期和质量，并保证不转包中标工程，不分包中标工程，并随时接受建设单位的监督。</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若我单位在项目实施过程中，出现转包、分包等违反规定的行为，甘愿受法律法规出发。承担由此造成的工期延误和质量问题的责任。并赔偿由此造成的一切经济损失，自动撤出现场。</w:t>
      </w: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p>
    <w:p>
      <w:pPr>
        <w:spacing w:line="480" w:lineRule="auto"/>
        <w:ind w:firstLine="0" w:firstLineChars="0"/>
        <w:jc w:val="righ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 承诺单位：</w:t>
      </w:r>
      <w:r>
        <w:rPr>
          <w:rFonts w:hint="eastAsia" w:eastAsia="仿宋" w:cs="仿宋"/>
          <w:strike w:val="0"/>
          <w:dstrike w:val="0"/>
          <w:color w:val="auto"/>
          <w:sz w:val="28"/>
          <w:szCs w:val="28"/>
          <w:highlight w:val="none"/>
          <w:lang w:val="en-US" w:eastAsia="zh-CN"/>
        </w:rPr>
        <w:t xml:space="preserve">   </w:t>
      </w:r>
      <w:r>
        <w:rPr>
          <w:rFonts w:hint="eastAsia" w:ascii="Times New Roman" w:hAnsi="Times New Roman" w:eastAsia="仿宋" w:cs="仿宋"/>
          <w:strike w:val="0"/>
          <w:dstrike w:val="0"/>
          <w:color w:val="auto"/>
          <w:sz w:val="28"/>
          <w:szCs w:val="28"/>
          <w:highlight w:val="none"/>
          <w:lang w:eastAsia="zh-CN"/>
        </w:rPr>
        <w:t>（公章）          </w:t>
      </w:r>
    </w:p>
    <w:p>
      <w:pPr>
        <w:spacing w:line="480" w:lineRule="auto"/>
        <w:ind w:firstLine="0" w:firstLineChars="0"/>
        <w:jc w:val="left"/>
        <w:rPr>
          <w:rFonts w:hint="eastAsia" w:ascii="Times New Roman" w:hAnsi="Times New Roman" w:eastAsia="仿宋" w:cs="仿宋"/>
          <w:strike w:val="0"/>
          <w:dstrike w:val="0"/>
          <w:color w:val="auto"/>
          <w:sz w:val="28"/>
          <w:szCs w:val="28"/>
          <w:highlight w:val="none"/>
          <w:lang w:eastAsia="zh-CN"/>
        </w:rPr>
      </w:pPr>
    </w:p>
    <w:p>
      <w:pPr>
        <w:spacing w:line="480" w:lineRule="auto"/>
        <w:ind w:firstLine="0" w:firstLineChars="0"/>
        <w:jc w:val="righ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法定代表人或授权代理人（签字）：          </w:t>
      </w:r>
    </w:p>
    <w:p>
      <w:pPr>
        <w:spacing w:line="480" w:lineRule="auto"/>
        <w:ind w:firstLine="700" w:firstLineChars="250"/>
        <w:jc w:val="lef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 </w:t>
      </w:r>
    </w:p>
    <w:p>
      <w:pPr>
        <w:spacing w:line="480" w:lineRule="auto"/>
        <w:ind w:firstLine="0" w:firstLineChars="0"/>
        <w:jc w:val="righ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日     期：          年        月       日  </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sectPr>
          <w:pgSz w:w="11900" w:h="16840"/>
          <w:pgMar w:top="1440" w:right="1800" w:bottom="1440" w:left="1800" w:header="851" w:footer="992" w:gutter="0"/>
          <w:pgNumType w:fmt="decimal"/>
          <w:cols w:space="425" w:num="1"/>
          <w:docGrid w:type="lines" w:linePitch="326" w:charSpace="0"/>
        </w:sectPr>
      </w:pPr>
      <w:r>
        <w:rPr>
          <w:rFonts w:hint="eastAsia" w:ascii="Times New Roman" w:hAnsi="Times New Roman" w:eastAsia="仿宋" w:cs="仿宋"/>
          <w:strike w:val="0"/>
          <w:dstrike w:val="0"/>
          <w:color w:val="auto"/>
          <w:sz w:val="28"/>
          <w:szCs w:val="28"/>
          <w:highlight w:val="none"/>
          <w:lang w:eastAsia="zh-CN"/>
        </w:rPr>
        <w:t> </w:t>
      </w:r>
    </w:p>
    <w:p>
      <w:pPr>
        <w:pStyle w:val="48"/>
        <w:ind w:left="0" w:leftChars="0" w:right="600" w:firstLine="5760" w:firstLineChars="2400"/>
        <w:jc w:val="both"/>
        <w:rPr>
          <w:strike w:val="0"/>
          <w:dstrike w:val="0"/>
          <w:color w:val="auto"/>
          <w:highlight w:val="none"/>
        </w:rPr>
      </w:pPr>
      <w:r>
        <w:rPr>
          <w:rFonts w:hint="eastAsia" w:ascii="黑体" w:hAnsi="黑体" w:eastAsia="黑体"/>
          <w:strike w:val="0"/>
          <w:dstrike w:val="0"/>
          <w:color w:val="auto"/>
          <w:sz w:val="24"/>
          <w:highlight w:val="none"/>
        </w:rPr>
        <w:t>合同编号：CQA</w:t>
      </w:r>
      <w:r>
        <w:rPr>
          <w:rFonts w:hint="eastAsia"/>
          <w:strike w:val="0"/>
          <w:dstrike w:val="0"/>
          <w:color w:val="auto"/>
          <w:highlight w:val="none"/>
        </w:rPr>
        <w:t xml:space="preserve"> </w:t>
      </w:r>
      <w:r>
        <w:rPr>
          <w:strike w:val="0"/>
          <w:dstrike w:val="0"/>
          <w:color w:val="auto"/>
          <w:highlight w:val="none"/>
        </w:rPr>
        <w:t xml:space="preserve">           </w:t>
      </w:r>
    </w:p>
    <w:p>
      <w:pPr>
        <w:spacing w:line="560" w:lineRule="exact"/>
        <w:jc w:val="center"/>
        <w:rPr>
          <w:rFonts w:asciiTheme="minorEastAsia" w:hAnsiTheme="minorEastAsia" w:eastAsiaTheme="minorEastAsia"/>
          <w:strike w:val="0"/>
          <w:dstrike w:val="0"/>
          <w:color w:val="auto"/>
          <w:sz w:val="36"/>
          <w:szCs w:val="36"/>
          <w:highlight w:val="none"/>
        </w:rPr>
      </w:pPr>
    </w:p>
    <w:p>
      <w:pPr>
        <w:snapToGrid w:val="0"/>
        <w:spacing w:before="100" w:beforeAutospacing="1" w:after="100" w:afterAutospacing="1" w:line="360" w:lineRule="auto"/>
        <w:rPr>
          <w:rFonts w:asciiTheme="minorEastAsia" w:hAnsiTheme="minorEastAsia" w:eastAsiaTheme="minorEastAsia"/>
          <w:strike w:val="0"/>
          <w:dstrike w:val="0"/>
          <w:color w:val="auto"/>
          <w:sz w:val="44"/>
          <w:szCs w:val="36"/>
          <w:highlight w:val="none"/>
        </w:rPr>
      </w:pPr>
    </w:p>
    <w:p>
      <w:pPr>
        <w:snapToGrid w:val="0"/>
        <w:spacing w:before="100" w:beforeAutospacing="1" w:after="100" w:afterAutospacing="1" w:line="360" w:lineRule="auto"/>
        <w:rPr>
          <w:rFonts w:asciiTheme="minorEastAsia" w:hAnsiTheme="minorEastAsia" w:eastAsiaTheme="minorEastAsia"/>
          <w:strike w:val="0"/>
          <w:dstrike w:val="0"/>
          <w:color w:val="auto"/>
          <w:sz w:val="44"/>
          <w:szCs w:val="36"/>
          <w:highlight w:val="none"/>
        </w:rPr>
      </w:pPr>
    </w:p>
    <w:p>
      <w:pPr>
        <w:jc w:val="center"/>
        <w:rPr>
          <w:rFonts w:ascii="Times New Roman" w:hAnsi="Times New Roman" w:cs="Times New Roman"/>
          <w:b/>
          <w:strike w:val="0"/>
          <w:dstrike w:val="0"/>
          <w:color w:val="auto"/>
          <w:sz w:val="44"/>
          <w:highlight w:val="none"/>
        </w:rPr>
      </w:pPr>
      <w:r>
        <w:rPr>
          <w:rFonts w:ascii="Times New Roman" w:hAnsi="Times New Roman" w:cs="Times New Roman"/>
          <w:b/>
          <w:strike w:val="0"/>
          <w:dstrike w:val="0"/>
          <w:color w:val="auto"/>
          <w:sz w:val="44"/>
          <w:highlight w:val="none"/>
        </w:rPr>
        <w:t>__________________________________</w:t>
      </w:r>
    </w:p>
    <w:p>
      <w:pPr>
        <w:pStyle w:val="49"/>
        <w:jc w:val="center"/>
        <w:rPr>
          <w:strike w:val="0"/>
          <w:dstrike w:val="0"/>
          <w:color w:val="auto"/>
          <w:highlight w:val="none"/>
        </w:rPr>
      </w:pPr>
      <w:r>
        <w:rPr>
          <w:rFonts w:hint="eastAsia"/>
          <w:strike w:val="0"/>
          <w:dstrike w:val="0"/>
          <w:color w:val="auto"/>
          <w:highlight w:val="none"/>
        </w:rPr>
        <w:t>重庆江北国际机场</w:t>
      </w:r>
    </w:p>
    <w:p>
      <w:pPr>
        <w:pStyle w:val="49"/>
        <w:jc w:val="center"/>
        <w:rPr>
          <w:rFonts w:hint="eastAsia" w:eastAsia="华文中宋"/>
          <w:strike w:val="0"/>
          <w:dstrike w:val="0"/>
          <w:color w:val="auto"/>
          <w:sz w:val="44"/>
          <w:highlight w:val="none"/>
          <w:lang w:val="en-US" w:eastAsia="zh-CN"/>
        </w:rPr>
      </w:pPr>
      <w:r>
        <w:rPr>
          <w:rFonts w:hint="eastAsia"/>
          <w:strike w:val="0"/>
          <w:dstrike w:val="0"/>
          <w:color w:val="auto"/>
          <w:highlight w:val="none"/>
        </w:rPr>
        <w:t>承揽合同</w:t>
      </w:r>
      <w:r>
        <w:rPr>
          <w:rFonts w:hint="eastAsia"/>
          <w:strike w:val="0"/>
          <w:dstrike w:val="0"/>
          <w:color w:val="auto"/>
          <w:highlight w:val="none"/>
          <w:lang w:val="en-US" w:eastAsia="zh-CN"/>
        </w:rPr>
        <w:t>模板</w:t>
      </w:r>
    </w:p>
    <w:p>
      <w:pPr>
        <w:jc w:val="center"/>
        <w:rPr>
          <w:b/>
          <w:strike w:val="0"/>
          <w:dstrike w:val="0"/>
          <w:color w:val="auto"/>
          <w:sz w:val="44"/>
          <w:highlight w:val="none"/>
        </w:rPr>
      </w:pPr>
      <w:r>
        <w:rPr>
          <w:rFonts w:ascii="Times New Roman" w:hAnsi="Times New Roman" w:cs="Times New Roman"/>
          <w:b/>
          <w:strike w:val="0"/>
          <w:dstrike w:val="0"/>
          <w:color w:val="auto"/>
          <w:sz w:val="44"/>
          <w:highlight w:val="none"/>
        </w:rPr>
        <w:t>________________</w:t>
      </w:r>
      <w:r>
        <w:rPr>
          <w:rFonts w:hint="eastAsia" w:ascii="Times New Roman" w:hAnsi="Times New Roman" w:cs="Times New Roman"/>
          <w:b/>
          <w:strike w:val="0"/>
          <w:dstrike w:val="0"/>
          <w:color w:val="auto"/>
          <w:sz w:val="44"/>
          <w:highlight w:val="none"/>
        </w:rPr>
        <w:t>_</w:t>
      </w:r>
      <w:r>
        <w:rPr>
          <w:rFonts w:ascii="Times New Roman" w:hAnsi="Times New Roman" w:cs="Times New Roman"/>
          <w:b/>
          <w:strike w:val="0"/>
          <w:dstrike w:val="0"/>
          <w:color w:val="auto"/>
          <w:sz w:val="44"/>
          <w:highlight w:val="none"/>
        </w:rPr>
        <w:t>_________________</w:t>
      </w:r>
    </w:p>
    <w:p>
      <w:pPr>
        <w:jc w:val="center"/>
        <w:rPr>
          <w:rFonts w:asciiTheme="minorEastAsia" w:hAnsiTheme="minorEastAsia" w:eastAsiaTheme="minorEastAsia"/>
          <w:b/>
          <w:strike w:val="0"/>
          <w:dstrike w:val="0"/>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strike w:val="0"/>
          <w:dstrike w:val="0"/>
          <w:color w:val="auto"/>
          <w:sz w:val="44"/>
          <w:szCs w:val="44"/>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strike w:val="0"/>
          <w:dstrike w:val="0"/>
          <w:color w:val="auto"/>
          <w:sz w:val="44"/>
          <w:szCs w:val="44"/>
          <w:highlight w:val="none"/>
        </w:rPr>
      </w:pPr>
    </w:p>
    <w:p>
      <w:pPr>
        <w:snapToGrid w:val="0"/>
        <w:spacing w:before="100" w:beforeAutospacing="1" w:after="100" w:afterAutospacing="1" w:line="360" w:lineRule="auto"/>
        <w:jc w:val="center"/>
        <w:rPr>
          <w:b/>
          <w:strike w:val="0"/>
          <w:dstrike w:val="0"/>
          <w:color w:val="auto"/>
          <w:sz w:val="32"/>
          <w:szCs w:val="32"/>
          <w:highlight w:val="none"/>
        </w:rPr>
      </w:pPr>
      <w:r>
        <w:rPr>
          <w:rFonts w:hint="eastAsia"/>
          <w:b/>
          <w:strike w:val="0"/>
          <w:dstrike w:val="0"/>
          <w:color w:val="auto"/>
          <w:sz w:val="32"/>
          <w:szCs w:val="32"/>
          <w:highlight w:val="none"/>
          <w:lang w:eastAsia="zh-CN"/>
        </w:rPr>
        <w:t>甲</w:t>
      </w:r>
      <w:r>
        <w:rPr>
          <w:rFonts w:hint="eastAsia"/>
          <w:b/>
          <w:strike w:val="0"/>
          <w:dstrike w:val="0"/>
          <w:color w:val="auto"/>
          <w:sz w:val="32"/>
          <w:szCs w:val="32"/>
          <w:highlight w:val="none"/>
        </w:rPr>
        <w:t>方：</w:t>
      </w:r>
      <w:r>
        <w:rPr>
          <w:b/>
          <w:strike w:val="0"/>
          <w:dstrike w:val="0"/>
          <w:color w:val="auto"/>
          <w:sz w:val="32"/>
          <w:szCs w:val="32"/>
          <w:highlight w:val="none"/>
        </w:rPr>
        <w:t>____________________</w:t>
      </w:r>
    </w:p>
    <w:p>
      <w:pPr>
        <w:snapToGrid w:val="0"/>
        <w:spacing w:line="360" w:lineRule="auto"/>
        <w:rPr>
          <w:rFonts w:cs="宋体"/>
          <w:b/>
          <w:bCs/>
          <w:strike w:val="0"/>
          <w:dstrike w:val="0"/>
          <w:color w:val="auto"/>
          <w:sz w:val="32"/>
          <w:szCs w:val="32"/>
          <w:highlight w:val="none"/>
        </w:rPr>
      </w:pPr>
      <w:r>
        <w:rPr>
          <w:rFonts w:hint="eastAsia"/>
          <w:b/>
          <w:strike w:val="0"/>
          <w:dstrike w:val="0"/>
          <w:color w:val="auto"/>
          <w:sz w:val="32"/>
          <w:szCs w:val="32"/>
          <w:highlight w:val="none"/>
        </w:rPr>
        <w:t xml:space="preserve">       </w:t>
      </w:r>
      <w:r>
        <w:rPr>
          <w:b/>
          <w:strike w:val="0"/>
          <w:dstrike w:val="0"/>
          <w:color w:val="auto"/>
          <w:sz w:val="32"/>
          <w:szCs w:val="32"/>
          <w:highlight w:val="none"/>
        </w:rPr>
        <w:t xml:space="preserve">      </w:t>
      </w:r>
      <w:r>
        <w:rPr>
          <w:rFonts w:hint="eastAsia"/>
          <w:b/>
          <w:strike w:val="0"/>
          <w:dstrike w:val="0"/>
          <w:color w:val="auto"/>
          <w:sz w:val="32"/>
          <w:szCs w:val="32"/>
          <w:highlight w:val="none"/>
        </w:rPr>
        <w:t>乙方：</w:t>
      </w:r>
      <w:r>
        <w:rPr>
          <w:b/>
          <w:strike w:val="0"/>
          <w:dstrike w:val="0"/>
          <w:color w:val="auto"/>
          <w:sz w:val="32"/>
          <w:szCs w:val="32"/>
          <w:highlight w:val="none"/>
        </w:rPr>
        <w:t>___________________</w:t>
      </w:r>
    </w:p>
    <w:p>
      <w:pPr>
        <w:adjustRightInd w:val="0"/>
        <w:snapToGrid w:val="0"/>
        <w:spacing w:line="360" w:lineRule="auto"/>
        <w:jc w:val="center"/>
        <w:rPr>
          <w:rFonts w:asciiTheme="minorEastAsia" w:hAnsiTheme="minorEastAsia" w:eastAsiaTheme="minorEastAsia"/>
          <w:strike w:val="0"/>
          <w:dstrike w:val="0"/>
          <w:color w:val="auto"/>
          <w:sz w:val="28"/>
          <w:szCs w:val="28"/>
          <w:highlight w:val="none"/>
        </w:rPr>
        <w:sectPr>
          <w:headerReference r:id="rId7" w:type="default"/>
          <w:footerReference r:id="rId8" w:type="default"/>
          <w:pgSz w:w="11900" w:h="16840"/>
          <w:pgMar w:top="1440" w:right="1800" w:bottom="1440" w:left="1800" w:header="851" w:footer="992" w:gutter="0"/>
          <w:pgNumType w:fmt="decimal"/>
          <w:cols w:space="425" w:num="1"/>
          <w:docGrid w:type="lines" w:linePitch="326" w:charSpace="0"/>
        </w:sectPr>
      </w:pPr>
    </w:p>
    <w:p>
      <w:pPr>
        <w:pStyle w:val="48"/>
        <w:ind w:firstLine="602"/>
        <w:rPr>
          <w:rFonts w:hint="eastAsia"/>
          <w:b/>
          <w:bCs/>
          <w:strike w:val="0"/>
          <w:dstrike w:val="0"/>
          <w:color w:val="auto"/>
          <w:highlight w:val="none"/>
          <w:lang w:eastAsia="zh-CN"/>
        </w:rPr>
      </w:pPr>
      <w:r>
        <w:rPr>
          <w:rFonts w:hint="eastAsia"/>
          <w:b/>
          <w:bCs/>
          <w:strike w:val="0"/>
          <w:dstrike w:val="0"/>
          <w:color w:val="auto"/>
          <w:highlight w:val="none"/>
        </w:rPr>
        <w:t>甲方:</w:t>
      </w:r>
      <w:r>
        <w:rPr>
          <w:rFonts w:hint="eastAsia"/>
          <w:b/>
          <w:bCs/>
          <w:strike w:val="0"/>
          <w:dstrike w:val="0"/>
          <w:color w:val="auto"/>
          <w:highlight w:val="none"/>
          <w:lang w:val="en-US" w:eastAsia="zh-CN"/>
        </w:rPr>
        <w:t xml:space="preserve"> </w:t>
      </w:r>
      <w:r>
        <w:rPr>
          <w:rFonts w:hint="eastAsia"/>
          <w:b/>
          <w:bCs/>
          <w:strike w:val="0"/>
          <w:dstrike w:val="0"/>
          <w:color w:val="auto"/>
          <w:highlight w:val="none"/>
          <w:lang w:eastAsia="zh-CN"/>
        </w:rPr>
        <w:t>重庆江北国际机场有限公司</w:t>
      </w:r>
    </w:p>
    <w:p>
      <w:pPr>
        <w:pStyle w:val="48"/>
        <w:ind w:firstLine="602"/>
        <w:rPr>
          <w:b/>
          <w:bCs/>
          <w:strike w:val="0"/>
          <w:dstrike w:val="0"/>
          <w:color w:val="auto"/>
          <w:highlight w:val="none"/>
        </w:rPr>
      </w:pPr>
      <w:r>
        <w:rPr>
          <w:b/>
          <w:bCs/>
          <w:strike w:val="0"/>
          <w:dstrike w:val="0"/>
          <w:color w:val="auto"/>
          <w:highlight w:val="none"/>
        </w:rPr>
        <w:t>统一社会信用代码：</w:t>
      </w:r>
      <w:r>
        <w:rPr>
          <w:rFonts w:hint="eastAsia"/>
          <w:b/>
          <w:bCs/>
          <w:strike w:val="0"/>
          <w:dstrike w:val="0"/>
          <w:color w:val="auto"/>
          <w:highlight w:val="none"/>
        </w:rPr>
        <w:t>91500112MA5U9Q003T</w:t>
      </w:r>
    </w:p>
    <w:p>
      <w:pPr>
        <w:pStyle w:val="48"/>
        <w:ind w:firstLine="602"/>
        <w:rPr>
          <w:b/>
          <w:bCs/>
          <w:strike w:val="0"/>
          <w:dstrike w:val="0"/>
          <w:color w:val="auto"/>
          <w:highlight w:val="none"/>
        </w:rPr>
      </w:pPr>
      <w:r>
        <w:rPr>
          <w:b/>
          <w:bCs/>
          <w:strike w:val="0"/>
          <w:dstrike w:val="0"/>
          <w:color w:val="auto"/>
          <w:highlight w:val="none"/>
        </w:rPr>
        <w:t xml:space="preserve">通讯地址： </w:t>
      </w:r>
      <w:r>
        <w:rPr>
          <w:rFonts w:hint="eastAsia"/>
          <w:b/>
          <w:bCs/>
          <w:strike w:val="0"/>
          <w:dstrike w:val="0"/>
          <w:color w:val="auto"/>
          <w:highlight w:val="none"/>
        </w:rPr>
        <w:t>重庆市渝北区机场西路26号</w:t>
      </w:r>
    </w:p>
    <w:p>
      <w:pPr>
        <w:pStyle w:val="48"/>
        <w:ind w:firstLine="602"/>
        <w:rPr>
          <w:rFonts w:hint="eastAsia" w:eastAsia="仿宋_GB2312"/>
          <w:b/>
          <w:bCs/>
          <w:strike w:val="0"/>
          <w:dstrike w:val="0"/>
          <w:color w:val="auto"/>
          <w:highlight w:val="none"/>
          <w:lang w:val="en-US" w:eastAsia="zh-CN"/>
        </w:rPr>
      </w:pPr>
      <w:r>
        <w:rPr>
          <w:b/>
          <w:bCs/>
          <w:strike w:val="0"/>
          <w:dstrike w:val="0"/>
          <w:color w:val="auto"/>
          <w:highlight w:val="none"/>
        </w:rPr>
        <w:t>法定代表人或委托代理人：</w:t>
      </w:r>
      <w:r>
        <w:rPr>
          <w:rFonts w:hint="eastAsia"/>
          <w:b/>
          <w:bCs/>
          <w:strike w:val="0"/>
          <w:dstrike w:val="0"/>
          <w:color w:val="auto"/>
          <w:highlight w:val="none"/>
          <w:lang w:eastAsia="zh-CN"/>
        </w:rPr>
        <w:t>李虎</w:t>
      </w:r>
    </w:p>
    <w:p>
      <w:pPr>
        <w:pStyle w:val="48"/>
        <w:ind w:firstLine="602"/>
        <w:rPr>
          <w:b/>
          <w:bCs/>
          <w:strike w:val="0"/>
          <w:dstrike w:val="0"/>
          <w:color w:val="auto"/>
          <w:highlight w:val="none"/>
        </w:rPr>
      </w:pPr>
      <w:r>
        <w:rPr>
          <w:b/>
          <w:bCs/>
          <w:strike w:val="0"/>
          <w:dstrike w:val="0"/>
          <w:color w:val="auto"/>
          <w:highlight w:val="none"/>
        </w:rPr>
        <w:t>邮政编码：</w:t>
      </w:r>
      <w:r>
        <w:rPr>
          <w:rFonts w:hint="eastAsia"/>
          <w:b/>
          <w:bCs/>
          <w:strike w:val="0"/>
          <w:dstrike w:val="0"/>
          <w:color w:val="auto"/>
          <w:highlight w:val="none"/>
        </w:rPr>
        <w:t>401120</w:t>
      </w:r>
      <w:r>
        <w:rPr>
          <w:b/>
          <w:bCs/>
          <w:strike w:val="0"/>
          <w:dstrike w:val="0"/>
          <w:color w:val="auto"/>
          <w:highlight w:val="none"/>
        </w:rPr>
        <w:t xml:space="preserve">                </w:t>
      </w:r>
    </w:p>
    <w:p>
      <w:pPr>
        <w:pStyle w:val="48"/>
        <w:ind w:firstLine="602"/>
        <w:rPr>
          <w:b/>
          <w:bCs/>
          <w:strike w:val="0"/>
          <w:dstrike w:val="0"/>
          <w:color w:val="auto"/>
          <w:highlight w:val="none"/>
        </w:rPr>
      </w:pPr>
      <w:r>
        <w:rPr>
          <w:b/>
          <w:bCs/>
          <w:strike w:val="0"/>
          <w:dstrike w:val="0"/>
          <w:color w:val="auto"/>
          <w:highlight w:val="none"/>
        </w:rPr>
        <w:t>联系电话：</w:t>
      </w:r>
      <w:r>
        <w:rPr>
          <w:rFonts w:hint="eastAsia"/>
          <w:b/>
          <w:bCs/>
          <w:strike w:val="0"/>
          <w:dstrike w:val="0"/>
          <w:color w:val="auto"/>
          <w:highlight w:val="none"/>
        </w:rPr>
        <w:t>02367151172</w:t>
      </w:r>
    </w:p>
    <w:p>
      <w:pPr>
        <w:pStyle w:val="48"/>
        <w:ind w:firstLine="602"/>
        <w:rPr>
          <w:b/>
          <w:bCs/>
          <w:strike w:val="0"/>
          <w:dstrike w:val="0"/>
          <w:color w:val="auto"/>
          <w:highlight w:val="none"/>
        </w:rPr>
      </w:pPr>
      <w:r>
        <w:rPr>
          <w:b/>
          <w:bCs/>
          <w:strike w:val="0"/>
          <w:dstrike w:val="0"/>
          <w:color w:val="auto"/>
          <w:highlight w:val="none"/>
        </w:rPr>
        <w:t>开户银行：</w:t>
      </w:r>
      <w:r>
        <w:rPr>
          <w:rFonts w:hint="eastAsia"/>
          <w:b/>
          <w:bCs/>
          <w:strike w:val="0"/>
          <w:dstrike w:val="0"/>
          <w:color w:val="auto"/>
          <w:highlight w:val="none"/>
        </w:rPr>
        <w:t>中国建设银行</w:t>
      </w:r>
      <w:r>
        <w:rPr>
          <w:b/>
          <w:bCs/>
          <w:strike w:val="0"/>
          <w:dstrike w:val="0"/>
          <w:color w:val="auto"/>
          <w:highlight w:val="none"/>
        </w:rPr>
        <w:t xml:space="preserve">  </w:t>
      </w:r>
    </w:p>
    <w:p>
      <w:pPr>
        <w:pStyle w:val="48"/>
        <w:ind w:firstLine="602"/>
        <w:rPr>
          <w:b/>
          <w:bCs/>
          <w:strike w:val="0"/>
          <w:dstrike w:val="0"/>
          <w:color w:val="auto"/>
          <w:highlight w:val="none"/>
        </w:rPr>
      </w:pPr>
      <w:r>
        <w:rPr>
          <w:b/>
          <w:bCs/>
          <w:strike w:val="0"/>
          <w:dstrike w:val="0"/>
          <w:color w:val="auto"/>
          <w:highlight w:val="none"/>
        </w:rPr>
        <w:t xml:space="preserve">开户名称： </w:t>
      </w:r>
      <w:r>
        <w:rPr>
          <w:rFonts w:hint="eastAsia"/>
          <w:b/>
          <w:bCs/>
          <w:strike w:val="0"/>
          <w:dstrike w:val="0"/>
          <w:color w:val="auto"/>
          <w:highlight w:val="none"/>
        </w:rPr>
        <w:t>中国建设银行股份有限公司重庆渝北机场支行</w:t>
      </w:r>
    </w:p>
    <w:p>
      <w:pPr>
        <w:pStyle w:val="48"/>
        <w:ind w:firstLine="602"/>
        <w:rPr>
          <w:b/>
          <w:bCs/>
          <w:strike w:val="0"/>
          <w:dstrike w:val="0"/>
          <w:color w:val="auto"/>
          <w:highlight w:val="none"/>
        </w:rPr>
      </w:pPr>
      <w:r>
        <w:rPr>
          <w:b/>
          <w:bCs/>
          <w:strike w:val="0"/>
          <w:dstrike w:val="0"/>
          <w:color w:val="auto"/>
          <w:highlight w:val="none"/>
        </w:rPr>
        <w:t>账号：</w:t>
      </w:r>
      <w:r>
        <w:rPr>
          <w:rFonts w:hint="eastAsia"/>
          <w:b/>
          <w:bCs/>
          <w:strike w:val="0"/>
          <w:dstrike w:val="0"/>
          <w:color w:val="auto"/>
          <w:highlight w:val="none"/>
        </w:rPr>
        <w:t>50050108380000000060</w:t>
      </w:r>
    </w:p>
    <w:p>
      <w:pPr>
        <w:pStyle w:val="48"/>
        <w:ind w:firstLine="602"/>
        <w:rPr>
          <w:b/>
          <w:bCs/>
          <w:strike w:val="0"/>
          <w:dstrike w:val="0"/>
          <w:color w:val="auto"/>
          <w:highlight w:val="none"/>
        </w:rPr>
      </w:pPr>
    </w:p>
    <w:p>
      <w:pPr>
        <w:pStyle w:val="48"/>
        <w:ind w:firstLine="602"/>
        <w:rPr>
          <w:b/>
          <w:bCs/>
          <w:strike w:val="0"/>
          <w:dstrike w:val="0"/>
          <w:color w:val="auto"/>
          <w:highlight w:val="none"/>
        </w:rPr>
      </w:pPr>
      <w:r>
        <w:rPr>
          <w:rFonts w:hint="eastAsia"/>
          <w:b/>
          <w:bCs/>
          <w:strike w:val="0"/>
          <w:dstrike w:val="0"/>
          <w:color w:val="auto"/>
          <w:highlight w:val="none"/>
        </w:rPr>
        <w:t>乙方：</w:t>
      </w:r>
      <w:r>
        <w:rPr>
          <w:b/>
          <w:bCs/>
          <w:strike w:val="0"/>
          <w:dstrike w:val="0"/>
          <w:color w:val="auto"/>
          <w:highlight w:val="none"/>
        </w:rPr>
        <w:t xml:space="preserve"> </w:t>
      </w:r>
    </w:p>
    <w:p>
      <w:pPr>
        <w:pStyle w:val="48"/>
        <w:ind w:firstLine="602"/>
        <w:rPr>
          <w:b/>
          <w:bCs/>
          <w:strike w:val="0"/>
          <w:dstrike w:val="0"/>
          <w:color w:val="auto"/>
          <w:highlight w:val="none"/>
        </w:rPr>
      </w:pPr>
      <w:r>
        <w:rPr>
          <w:rFonts w:hint="eastAsia"/>
          <w:b/>
          <w:bCs/>
          <w:strike w:val="0"/>
          <w:dstrike w:val="0"/>
          <w:color w:val="auto"/>
          <w:highlight w:val="none"/>
        </w:rPr>
        <w:t>统一社会信用代码：</w:t>
      </w:r>
    </w:p>
    <w:p>
      <w:pPr>
        <w:pStyle w:val="48"/>
        <w:ind w:firstLine="602"/>
        <w:rPr>
          <w:b/>
          <w:bCs/>
          <w:strike w:val="0"/>
          <w:dstrike w:val="0"/>
          <w:color w:val="auto"/>
          <w:highlight w:val="none"/>
        </w:rPr>
      </w:pPr>
      <w:r>
        <w:rPr>
          <w:b/>
          <w:bCs/>
          <w:strike w:val="0"/>
          <w:dstrike w:val="0"/>
          <w:color w:val="auto"/>
          <w:highlight w:val="none"/>
        </w:rPr>
        <w:t>通讯地址：</w:t>
      </w:r>
    </w:p>
    <w:p>
      <w:pPr>
        <w:pStyle w:val="48"/>
        <w:ind w:firstLine="602"/>
        <w:rPr>
          <w:b/>
          <w:bCs/>
          <w:strike w:val="0"/>
          <w:dstrike w:val="0"/>
          <w:color w:val="auto"/>
          <w:highlight w:val="none"/>
        </w:rPr>
      </w:pPr>
      <w:r>
        <w:rPr>
          <w:b/>
          <w:bCs/>
          <w:strike w:val="0"/>
          <w:dstrike w:val="0"/>
          <w:color w:val="auto"/>
          <w:highlight w:val="none"/>
        </w:rPr>
        <w:t xml:space="preserve">法定代表人或委托代理人： </w:t>
      </w:r>
    </w:p>
    <w:p>
      <w:pPr>
        <w:pStyle w:val="48"/>
        <w:ind w:firstLine="602"/>
        <w:rPr>
          <w:b/>
          <w:bCs/>
          <w:strike w:val="0"/>
          <w:dstrike w:val="0"/>
          <w:color w:val="auto"/>
          <w:highlight w:val="none"/>
        </w:rPr>
      </w:pPr>
      <w:r>
        <w:rPr>
          <w:b/>
          <w:bCs/>
          <w:strike w:val="0"/>
          <w:dstrike w:val="0"/>
          <w:color w:val="auto"/>
          <w:highlight w:val="none"/>
        </w:rPr>
        <w:t>邮政编码：</w:t>
      </w:r>
    </w:p>
    <w:p>
      <w:pPr>
        <w:pStyle w:val="48"/>
        <w:ind w:firstLine="602"/>
        <w:rPr>
          <w:b/>
          <w:bCs/>
          <w:strike w:val="0"/>
          <w:dstrike w:val="0"/>
          <w:color w:val="auto"/>
          <w:highlight w:val="none"/>
        </w:rPr>
      </w:pPr>
      <w:r>
        <w:rPr>
          <w:b/>
          <w:bCs/>
          <w:strike w:val="0"/>
          <w:dstrike w:val="0"/>
          <w:color w:val="auto"/>
          <w:highlight w:val="none"/>
        </w:rPr>
        <w:t>联系电话：</w:t>
      </w:r>
    </w:p>
    <w:p>
      <w:pPr>
        <w:pStyle w:val="48"/>
        <w:ind w:firstLine="602"/>
        <w:rPr>
          <w:b/>
          <w:bCs/>
          <w:strike w:val="0"/>
          <w:dstrike w:val="0"/>
          <w:color w:val="auto"/>
          <w:highlight w:val="none"/>
        </w:rPr>
      </w:pPr>
      <w:r>
        <w:rPr>
          <w:b/>
          <w:bCs/>
          <w:strike w:val="0"/>
          <w:dstrike w:val="0"/>
          <w:color w:val="auto"/>
          <w:highlight w:val="none"/>
        </w:rPr>
        <w:t xml:space="preserve">邮箱地址： </w:t>
      </w:r>
    </w:p>
    <w:p>
      <w:pPr>
        <w:pStyle w:val="50"/>
        <w:shd w:val="clear" w:color="auto" w:fill="auto"/>
        <w:spacing w:before="0" w:after="163" w:afterLines="50" w:line="240" w:lineRule="auto"/>
        <w:ind w:firstLine="480" w:firstLineChars="200"/>
        <w:jc w:val="both"/>
        <w:rPr>
          <w:rStyle w:val="51"/>
          <w:rFonts w:asciiTheme="minorEastAsia" w:hAnsiTheme="minorEastAsia" w:eastAsiaTheme="minorEastAsia"/>
          <w:strike w:val="0"/>
          <w:dstrike w:val="0"/>
          <w:color w:val="auto"/>
          <w:sz w:val="24"/>
          <w:szCs w:val="24"/>
          <w:highlight w:val="none"/>
          <w:lang w:val="zh-CN"/>
        </w:rPr>
      </w:pPr>
      <w:r>
        <w:rPr>
          <w:rStyle w:val="51"/>
          <w:rFonts w:hint="eastAsia" w:asciiTheme="minorEastAsia" w:hAnsiTheme="minorEastAsia" w:eastAsiaTheme="minorEastAsia"/>
          <w:strike w:val="0"/>
          <w:dstrike w:val="0"/>
          <w:color w:val="auto"/>
          <w:sz w:val="24"/>
          <w:szCs w:val="24"/>
          <w:highlight w:val="none"/>
          <w:lang w:val="zh-CN"/>
        </w:rPr>
        <w:t xml:space="preserve"> </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依照《中华人民共和国合同法》等有关法律、法规，就乙方承揽甲方</w:t>
      </w:r>
      <w:r>
        <w:rPr>
          <w:rStyle w:val="51"/>
          <w:rFonts w:hint="eastAsia" w:ascii="Times New Roman" w:hAnsi="Times New Roman" w:eastAsia="仿宋_GB2312" w:cs="Times New Roman"/>
          <w:strike w:val="0"/>
          <w:dstrike w:val="0"/>
          <w:color w:val="auto"/>
          <w:highlight w:val="none"/>
          <w:u w:val="single"/>
          <w:shd w:val="clear" w:color="auto" w:fill="auto"/>
        </w:rPr>
        <w:t>气体灭火系统储气瓶购置项目</w:t>
      </w:r>
      <w:r>
        <w:rPr>
          <w:rStyle w:val="51"/>
          <w:rFonts w:hint="eastAsia" w:ascii="仿宋_GB2312" w:hAnsi="仿宋" w:eastAsia="仿宋_GB2312" w:cs="宋体"/>
          <w:strike w:val="0"/>
          <w:dstrike w:val="0"/>
          <w:color w:val="auto"/>
          <w:highlight w:val="none"/>
          <w:shd w:val="clear" w:color="auto" w:fill="auto"/>
        </w:rPr>
        <w:t>事宜（以下称项目），双方经充分平等协商，达成本协议。</w:t>
      </w:r>
    </w:p>
    <w:p>
      <w:pPr>
        <w:pStyle w:val="48"/>
        <w:ind w:firstLine="600"/>
        <w:rPr>
          <w:rStyle w:val="51"/>
          <w:rFonts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第一条 项目名称</w:t>
      </w:r>
    </w:p>
    <w:p>
      <w:pPr>
        <w:numPr>
          <w:ilvl w:val="0"/>
          <w:numId w:val="0"/>
        </w:numPr>
        <w:spacing w:line="2" w:lineRule="atLeast"/>
        <w:ind w:firstLine="560" w:firstLineChars="200"/>
        <w:rPr>
          <w:rFonts w:hint="eastAsia" w:ascii="仿宋_GB2312" w:eastAsia="仿宋_GB2312"/>
          <w:strike w:val="0"/>
          <w:dstrike w:val="0"/>
          <w:color w:val="auto"/>
          <w:sz w:val="28"/>
          <w:szCs w:val="28"/>
          <w:highlight w:val="none"/>
          <w:lang w:eastAsia="zh-CN"/>
        </w:rPr>
      </w:pPr>
      <w:r>
        <w:rPr>
          <w:rFonts w:hint="eastAsia" w:ascii="仿宋_GB2312" w:eastAsia="仿宋_GB2312"/>
          <w:strike w:val="0"/>
          <w:dstrike w:val="0"/>
          <w:color w:val="auto"/>
          <w:sz w:val="28"/>
          <w:szCs w:val="28"/>
          <w:highlight w:val="none"/>
          <w:lang w:val="zh-CN" w:eastAsia="zh-CN"/>
        </w:rPr>
        <w:t>气体灭火系统储气瓶购置项目</w:t>
      </w:r>
      <w:r>
        <w:rPr>
          <w:rFonts w:hint="eastAsia" w:ascii="仿宋_GB2312" w:eastAsia="仿宋_GB2312"/>
          <w:strike w:val="0"/>
          <w:dstrike w:val="0"/>
          <w:color w:val="auto"/>
          <w:sz w:val="28"/>
          <w:szCs w:val="28"/>
          <w:highlight w:val="none"/>
          <w:lang w:eastAsia="zh-CN"/>
        </w:rPr>
        <w:t>。</w:t>
      </w:r>
    </w:p>
    <w:p>
      <w:pPr>
        <w:pStyle w:val="4"/>
        <w:ind w:firstLine="640"/>
        <w:rPr>
          <w:rStyle w:val="51"/>
          <w:rFonts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第二条 项目地点</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项目地点：</w:t>
      </w:r>
      <w:r>
        <w:rPr>
          <w:rFonts w:hint="eastAsia" w:ascii="仿宋_GB2312" w:eastAsia="仿宋_GB2312"/>
          <w:color w:val="auto"/>
          <w:sz w:val="28"/>
          <w:szCs w:val="28"/>
          <w:highlight w:val="none"/>
          <w:lang w:eastAsia="zh-CN"/>
        </w:rPr>
        <w:t>气体充装地址为重庆市铜梁区蒲吕工业园区云飞路，气体灭火系统储气瓶（含柜式预制气体灭火装置）安装地址为重庆江北国际机场各配套建筑</w:t>
      </w:r>
      <w:r>
        <w:rPr>
          <w:rFonts w:hint="eastAsia" w:ascii="仿宋_GB2312" w:eastAsia="仿宋_GB2312"/>
          <w:color w:val="auto"/>
          <w:sz w:val="28"/>
          <w:szCs w:val="28"/>
          <w:highlight w:val="none"/>
        </w:rPr>
        <w:t>。</w:t>
      </w:r>
    </w:p>
    <w:p>
      <w:pPr>
        <w:pStyle w:val="4"/>
        <w:ind w:firstLine="640"/>
        <w:rPr>
          <w:rStyle w:val="51"/>
          <w:rFonts w:hint="eastAsia"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三</w:t>
      </w:r>
      <w:r>
        <w:rPr>
          <w:rStyle w:val="51"/>
          <w:rFonts w:hint="eastAsia" w:ascii="仿宋" w:hAnsi="仿宋" w:eastAsia="黑体" w:cs="Times New Roman"/>
          <w:b w:val="0"/>
          <w:bCs w:val="0"/>
          <w:strike w:val="0"/>
          <w:dstrike w:val="0"/>
          <w:color w:val="auto"/>
          <w:sz w:val="28"/>
          <w:szCs w:val="28"/>
          <w:highlight w:val="none"/>
          <w:shd w:val="clear" w:color="auto" w:fill="auto"/>
        </w:rPr>
        <w:t>条 项目内容</w:t>
      </w:r>
    </w:p>
    <w:p>
      <w:pPr>
        <w:spacing w:line="2" w:lineRule="atLeast"/>
        <w:ind w:firstLine="560" w:firstLineChars="200"/>
        <w:rPr>
          <w:rFonts w:hint="eastAsia" w:ascii="仿宋_GB2312" w:eastAsia="仿宋_GB2312"/>
          <w:strike w:val="0"/>
          <w:dstrike w:val="0"/>
          <w:color w:val="auto"/>
          <w:sz w:val="28"/>
          <w:szCs w:val="28"/>
          <w:highlight w:val="none"/>
          <w:lang w:val="en-US" w:eastAsia="zh-CN"/>
        </w:rPr>
      </w:pPr>
      <w:r>
        <w:rPr>
          <w:rFonts w:hint="eastAsia" w:ascii="仿宋_GB2312" w:eastAsia="仿宋_GB2312"/>
          <w:strike w:val="0"/>
          <w:dstrike w:val="0"/>
          <w:color w:val="auto"/>
          <w:sz w:val="28"/>
          <w:szCs w:val="28"/>
          <w:highlight w:val="none"/>
          <w:lang w:val="en-US" w:eastAsia="zh-CN"/>
        </w:rPr>
        <w:t>3.1项目内容和清单</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strike w:val="0"/>
          <w:dstrike w:val="0"/>
          <w:color w:val="auto"/>
          <w:sz w:val="28"/>
          <w:szCs w:val="28"/>
          <w:highlight w:val="none"/>
          <w:lang w:val="en-US" w:eastAsia="zh-CN"/>
        </w:rPr>
        <w:t>3.1.1</w:t>
      </w:r>
      <w:r>
        <w:rPr>
          <w:rFonts w:hint="eastAsia" w:ascii="仿宋_GB2312" w:eastAsia="仿宋_GB2312"/>
          <w:color w:val="auto"/>
          <w:sz w:val="28"/>
          <w:szCs w:val="28"/>
          <w:highlight w:val="none"/>
          <w:lang w:eastAsia="zh-CN"/>
        </w:rPr>
        <w:t>项目</w:t>
      </w:r>
      <w:r>
        <w:rPr>
          <w:rFonts w:hint="eastAsia" w:ascii="仿宋_GB2312" w:eastAsia="仿宋_GB2312"/>
          <w:color w:val="auto"/>
          <w:sz w:val="28"/>
          <w:szCs w:val="28"/>
          <w:highlight w:val="none"/>
        </w:rPr>
        <w:t>内容</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比选响应人应按照以下清单提供合格的</w:t>
      </w: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包含</w:t>
      </w:r>
      <w:r>
        <w:rPr>
          <w:rFonts w:hint="eastAsia" w:ascii="仿宋" w:hAnsi="仿宋" w:eastAsia="仿宋" w:cs="仿宋"/>
          <w:color w:val="auto"/>
          <w:sz w:val="28"/>
          <w:szCs w:val="28"/>
          <w:highlight w:val="none"/>
          <w:lang w:eastAsia="zh-CN"/>
        </w:rPr>
        <w:t>气体灭火装置（柜式）所有的配件，如：柜体、气瓶铭牌、容器阀、安全泄放部件、喷嘴、信号反馈装置、电磁驱动装置、高压软管、压力表</w:t>
      </w:r>
      <w:r>
        <w:rPr>
          <w:rFonts w:hint="eastAsia" w:ascii="仿宋" w:hAnsi="仿宋" w:eastAsia="仿宋" w:cs="仿宋"/>
          <w:i w:val="0"/>
          <w:color w:val="auto"/>
          <w:kern w:val="0"/>
          <w:sz w:val="28"/>
          <w:szCs w:val="28"/>
          <w:highlight w:val="none"/>
          <w:u w:val="none"/>
          <w:lang w:val="en-US" w:eastAsia="zh-CN" w:bidi="ar"/>
        </w:rPr>
        <w:t>等</w:t>
      </w:r>
      <w:r>
        <w:rPr>
          <w:rFonts w:hint="eastAsia" w:ascii="仿宋_GB2312" w:eastAsia="仿宋_GB2312"/>
          <w:color w:val="auto"/>
          <w:sz w:val="28"/>
          <w:szCs w:val="28"/>
          <w:highlight w:val="none"/>
          <w:lang w:val="en-US" w:eastAsia="zh-CN"/>
        </w:rPr>
        <w:t>）；②比选响应人将提供的</w:t>
      </w: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包含</w:t>
      </w:r>
      <w:r>
        <w:rPr>
          <w:rFonts w:hint="eastAsia" w:ascii="仿宋" w:hAnsi="仿宋" w:eastAsia="仿宋" w:cs="仿宋"/>
          <w:color w:val="auto"/>
          <w:sz w:val="28"/>
          <w:szCs w:val="28"/>
          <w:highlight w:val="none"/>
          <w:lang w:eastAsia="zh-CN"/>
        </w:rPr>
        <w:t>气体灭火装置（柜式）所有的配件，如：</w:t>
      </w:r>
      <w:r>
        <w:rPr>
          <w:rFonts w:hint="eastAsia" w:ascii="仿宋_GB2312" w:eastAsia="仿宋_GB2312"/>
          <w:color w:val="auto"/>
          <w:sz w:val="28"/>
          <w:szCs w:val="28"/>
          <w:highlight w:val="none"/>
        </w:rPr>
        <w:t>柜体、钢瓶、瓶阀、压力</w:t>
      </w:r>
      <w:r>
        <w:rPr>
          <w:rFonts w:hint="eastAsia" w:ascii="仿宋_GB2312" w:eastAsia="仿宋_GB2312"/>
          <w:color w:val="auto"/>
          <w:sz w:val="28"/>
          <w:szCs w:val="28"/>
          <w:highlight w:val="none"/>
          <w:lang w:eastAsia="zh-CN"/>
        </w:rPr>
        <w:t>开关</w:t>
      </w:r>
      <w:r>
        <w:rPr>
          <w:rFonts w:hint="eastAsia" w:ascii="仿宋_GB2312" w:eastAsia="仿宋_GB2312"/>
          <w:color w:val="auto"/>
          <w:sz w:val="28"/>
          <w:szCs w:val="28"/>
          <w:highlight w:val="none"/>
        </w:rPr>
        <w:t>、电磁阀、高压软管、</w:t>
      </w:r>
      <w:r>
        <w:rPr>
          <w:rFonts w:hint="eastAsia" w:ascii="仿宋_GB2312" w:eastAsia="仿宋_GB2312"/>
          <w:color w:val="auto"/>
          <w:sz w:val="28"/>
          <w:szCs w:val="28"/>
          <w:highlight w:val="none"/>
          <w:lang w:eastAsia="zh-CN"/>
        </w:rPr>
        <w:t>喷嘴</w:t>
      </w:r>
      <w:r>
        <w:rPr>
          <w:rFonts w:hint="eastAsia" w:ascii="仿宋_GB2312" w:eastAsia="仿宋_GB2312"/>
          <w:color w:val="auto"/>
          <w:sz w:val="28"/>
          <w:szCs w:val="28"/>
          <w:highlight w:val="none"/>
        </w:rPr>
        <w:t>及压力表等</w:t>
      </w:r>
      <w:r>
        <w:rPr>
          <w:rFonts w:hint="eastAsia" w:ascii="仿宋_GB2312" w:eastAsia="仿宋_GB2312"/>
          <w:color w:val="auto"/>
          <w:sz w:val="28"/>
          <w:szCs w:val="28"/>
          <w:highlight w:val="none"/>
          <w:lang w:val="en-US" w:eastAsia="zh-CN"/>
        </w:rPr>
        <w:t>相关配件）运至</w:t>
      </w:r>
      <w:r>
        <w:rPr>
          <w:rFonts w:hint="eastAsia" w:ascii="仿宋_GB2312" w:eastAsia="仿宋_GB2312"/>
          <w:color w:val="auto"/>
          <w:sz w:val="28"/>
          <w:szCs w:val="28"/>
          <w:highlight w:val="none"/>
          <w:lang w:eastAsia="zh-CN"/>
        </w:rPr>
        <w:t>重庆市铜梁区蒲吕工业园区云飞路比选人指定地点进行七氟丙烷灭火剂充装，充装完成后由乙方进行检验后再运至重庆江北国际机场指定地点进行装卸、安装、调试并接受甲方组织的验收。</w:t>
      </w:r>
    </w:p>
    <w:p>
      <w:pPr>
        <w:spacing w:line="2" w:lineRule="atLeast"/>
        <w:ind w:firstLine="560" w:firstLineChars="200"/>
        <w:rPr>
          <w:rFonts w:hint="eastAsia"/>
          <w:color w:val="auto"/>
          <w:highlight w:val="none"/>
          <w:lang w:val="en-US" w:eastAsia="zh-CN"/>
        </w:rPr>
      </w:pPr>
      <w:r>
        <w:rPr>
          <w:rFonts w:hint="eastAsia" w:ascii="仿宋_GB2312" w:eastAsia="仿宋_GB2312"/>
          <w:color w:val="auto"/>
          <w:sz w:val="28"/>
          <w:szCs w:val="28"/>
          <w:highlight w:val="none"/>
          <w:lang w:val="en-US" w:eastAsia="zh-CN"/>
        </w:rPr>
        <w:t>3.1.2</w:t>
      </w:r>
      <w:r>
        <w:rPr>
          <w:rFonts w:hint="eastAsia" w:ascii="仿宋_GB2312" w:eastAsia="仿宋_GB2312"/>
          <w:color w:val="auto"/>
          <w:sz w:val="28"/>
          <w:szCs w:val="28"/>
          <w:highlight w:val="none"/>
          <w:lang w:eastAsia="zh-CN"/>
        </w:rPr>
        <w:t>设备及资料清单如下（含相关要求）：</w:t>
      </w:r>
    </w:p>
    <w:tbl>
      <w:tblPr>
        <w:tblStyle w:val="27"/>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8"/>
        <w:gridCol w:w="3720"/>
        <w:gridCol w:w="890"/>
        <w:gridCol w:w="790"/>
        <w:gridCol w:w="684"/>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序号</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名称</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规格</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数量</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9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_GB2312" w:hAnsi="Times New Roman" w:eastAsia="仿宋_GB2312" w:cs="Times New Roman"/>
                <w:i w:val="0"/>
                <w:color w:val="auto"/>
                <w:kern w:val="2"/>
                <w:sz w:val="28"/>
                <w:szCs w:val="28"/>
                <w:highlight w:val="none"/>
                <w:u w:val="none"/>
                <w:lang w:val="en-US" w:eastAsia="zh-CN" w:bidi="ar"/>
              </w:rPr>
              <w:t>（不含七氟丙烷药剂</w:t>
            </w:r>
            <w:r>
              <w:rPr>
                <w:rFonts w:hint="eastAsia" w:ascii="仿宋_GB2312" w:eastAsia="仿宋_GB2312" w:cs="Times New Roman"/>
                <w:i w:val="0"/>
                <w:color w:val="auto"/>
                <w:kern w:val="2"/>
                <w:sz w:val="28"/>
                <w:szCs w:val="28"/>
                <w:highlight w:val="none"/>
                <w:u w:val="none"/>
                <w:lang w:val="en-US" w:eastAsia="zh-CN" w:bidi="ar"/>
              </w:rPr>
              <w:t>，</w:t>
            </w:r>
            <w:r>
              <w:rPr>
                <w:rFonts w:hint="eastAsia" w:ascii="仿宋" w:hAnsi="仿宋" w:eastAsia="仿宋" w:cs="仿宋"/>
                <w:i w:val="0"/>
                <w:color w:val="auto"/>
                <w:kern w:val="0"/>
                <w:sz w:val="28"/>
                <w:szCs w:val="28"/>
                <w:highlight w:val="none"/>
                <w:u w:val="none"/>
                <w:lang w:val="en-US" w:eastAsia="zh-CN" w:bidi="ar"/>
              </w:rPr>
              <w:t>气瓶生产日期必须在2020年4月1日后</w:t>
            </w:r>
            <w:r>
              <w:rPr>
                <w:rFonts w:hint="eastAsia" w:ascii="仿宋_GB2312" w:hAnsi="Times New Roman" w:eastAsia="仿宋_GB2312" w:cs="Times New Roman"/>
                <w:i w:val="0"/>
                <w:color w:val="auto"/>
                <w:kern w:val="2"/>
                <w:sz w:val="28"/>
                <w:szCs w:val="28"/>
                <w:highlight w:val="none"/>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40L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3</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1、包含</w:t>
            </w:r>
            <w:r>
              <w:rPr>
                <w:rFonts w:hint="eastAsia" w:ascii="仿宋" w:hAnsi="仿宋" w:eastAsia="仿宋" w:cs="仿宋"/>
                <w:color w:val="auto"/>
                <w:sz w:val="28"/>
                <w:szCs w:val="28"/>
                <w:highlight w:val="none"/>
                <w:lang w:eastAsia="zh-CN"/>
              </w:rPr>
              <w:t>气体灭火装置（柜式）的所有的配件，如：柜体、气瓶铭牌、容器阀、安全泄放部件、喷嘴、信号反馈装置、电磁驱动装置、、高压软管、压力表</w:t>
            </w:r>
            <w:r>
              <w:rPr>
                <w:rFonts w:hint="eastAsia" w:ascii="仿宋" w:hAnsi="仿宋" w:eastAsia="仿宋" w:cs="仿宋"/>
                <w:i w:val="0"/>
                <w:color w:val="auto"/>
                <w:kern w:val="0"/>
                <w:sz w:val="28"/>
                <w:szCs w:val="28"/>
                <w:highlight w:val="none"/>
                <w:u w:val="none"/>
                <w:lang w:val="en-US" w:eastAsia="zh-CN" w:bidi="ar"/>
              </w:rPr>
              <w:t>等等。2、包含以上设备的多次运输、装卸、安装、调试、人工、安全文明施工、保险等所有与项目实施相关的一切费用，</w:t>
            </w:r>
            <w:r>
              <w:rPr>
                <w:rFonts w:hint="eastAsia" w:ascii="仿宋" w:hAnsi="仿宋" w:eastAsia="仿宋" w:cs="仿宋"/>
                <w:color w:val="auto"/>
                <w:sz w:val="28"/>
                <w:szCs w:val="28"/>
                <w:highlight w:val="none"/>
                <w:lang w:eastAsia="zh-CN"/>
              </w:rPr>
              <w:t>气体灭火装置（柜式）除气瓶以外的所有的配件不再另计费。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2</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（不含七氟丙烷药剂，气瓶生产日期必须在2020年4月1日后）</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70L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11</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3</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auto"/>
                <w:kern w:val="0"/>
                <w:sz w:val="28"/>
                <w:szCs w:val="28"/>
                <w:highlight w:val="none"/>
                <w:u w:val="none"/>
                <w:lang w:val="en-US" w:eastAsia="zh-CN" w:bidi="ar"/>
              </w:rPr>
              <w:t>（不含七氟丙烷药剂，气瓶生产日期必须在2020年4月1日后）</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150L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6</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4</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竣工资料装订成册</w:t>
            </w:r>
          </w:p>
          <w:p>
            <w:pPr>
              <w:keepNext w:val="0"/>
              <w:keepLines w:val="0"/>
              <w:widowControl/>
              <w:suppressLineNumbers w:val="0"/>
              <w:jc w:val="left"/>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u w:val="none"/>
              </w:rPr>
              <w:t>营业执照、公司资质等</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2、</w:t>
            </w:r>
            <w:r>
              <w:rPr>
                <w:rFonts w:hint="eastAsia" w:ascii="仿宋" w:hAnsi="仿宋" w:eastAsia="仿宋" w:cs="仿宋"/>
                <w:color w:val="auto"/>
                <w:sz w:val="28"/>
                <w:szCs w:val="28"/>
                <w:highlight w:val="none"/>
                <w:lang w:eastAsia="zh-CN"/>
              </w:rPr>
              <w:t>气体灭火装置（柜式）相应</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型式检验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消防</w:t>
            </w:r>
            <w:r>
              <w:rPr>
                <w:rFonts w:ascii="仿宋" w:hAnsi="仿宋" w:eastAsia="仿宋" w:cs="仿宋"/>
                <w:color w:val="auto"/>
                <w:sz w:val="28"/>
                <w:szCs w:val="28"/>
                <w:highlight w:val="none"/>
              </w:rPr>
              <w:t>产品认证证书</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和出厂检验合格证明文件</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以上</w:t>
            </w:r>
            <w:r>
              <w:rPr>
                <w:rFonts w:hint="eastAsia" w:ascii="仿宋" w:hAnsi="仿宋" w:eastAsia="仿宋" w:cs="仿宋"/>
                <w:color w:val="auto"/>
                <w:sz w:val="28"/>
                <w:szCs w:val="28"/>
                <w:highlight w:val="none"/>
              </w:rPr>
              <w:t>证明</w:t>
            </w:r>
            <w:r>
              <w:rPr>
                <w:rFonts w:ascii="仿宋" w:hAnsi="仿宋" w:eastAsia="仿宋" w:cs="仿宋"/>
                <w:color w:val="auto"/>
                <w:sz w:val="28"/>
                <w:szCs w:val="28"/>
                <w:highlight w:val="none"/>
              </w:rPr>
              <w:t>文件</w:t>
            </w:r>
            <w:r>
              <w:rPr>
                <w:rFonts w:hint="eastAsia" w:ascii="仿宋" w:hAnsi="仿宋" w:eastAsia="仿宋" w:cs="仿宋"/>
                <w:color w:val="auto"/>
                <w:sz w:val="28"/>
                <w:szCs w:val="28"/>
                <w:highlight w:val="none"/>
              </w:rPr>
              <w:t>（除出厂合格文件）</w:t>
            </w:r>
            <w:r>
              <w:rPr>
                <w:rFonts w:ascii="仿宋" w:hAnsi="仿宋" w:eastAsia="仿宋" w:cs="仿宋"/>
                <w:color w:val="auto"/>
                <w:sz w:val="28"/>
                <w:szCs w:val="28"/>
                <w:highlight w:val="none"/>
              </w:rPr>
              <w:t>均应逐</w:t>
            </w:r>
            <w:r>
              <w:rPr>
                <w:rFonts w:hint="eastAsia" w:ascii="仿宋" w:hAnsi="仿宋" w:eastAsia="仿宋" w:cs="仿宋"/>
                <w:color w:val="auto"/>
                <w:sz w:val="28"/>
                <w:szCs w:val="28"/>
                <w:highlight w:val="none"/>
              </w:rPr>
              <w:t>页</w:t>
            </w:r>
            <w:r>
              <w:rPr>
                <w:rFonts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eastAsia="zh-CN"/>
              </w:rPr>
              <w:t>中标</w:t>
            </w:r>
            <w:r>
              <w:rPr>
                <w:rFonts w:hint="eastAsia" w:ascii="仿宋" w:hAnsi="仿宋" w:eastAsia="仿宋" w:cs="仿宋"/>
                <w:color w:val="auto"/>
                <w:sz w:val="28"/>
                <w:szCs w:val="28"/>
                <w:highlight w:val="none"/>
              </w:rPr>
              <w:t>单位</w:t>
            </w:r>
            <w:r>
              <w:rPr>
                <w:rFonts w:hint="eastAsia" w:ascii="仿宋" w:hAnsi="仿宋" w:eastAsia="仿宋" w:cs="仿宋"/>
                <w:color w:val="auto"/>
                <w:sz w:val="28"/>
                <w:szCs w:val="28"/>
                <w:highlight w:val="none"/>
                <w:lang w:eastAsia="zh-CN"/>
              </w:rPr>
              <w:t>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1</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8"/>
                <w:szCs w:val="28"/>
                <w:highlight w:val="none"/>
                <w:u w:val="none"/>
              </w:rPr>
            </w:pPr>
          </w:p>
        </w:tc>
      </w:tr>
    </w:tbl>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气体灭火装置（柜式）</w:t>
      </w:r>
      <w:r>
        <w:rPr>
          <w:rFonts w:hint="eastAsia" w:ascii="仿宋" w:hAnsi="仿宋" w:eastAsia="仿宋" w:cs="仿宋"/>
          <w:color w:val="auto"/>
          <w:sz w:val="28"/>
          <w:szCs w:val="28"/>
          <w:highlight w:val="none"/>
        </w:rPr>
        <w:t>须取得合格</w:t>
      </w:r>
      <w:r>
        <w:rPr>
          <w:rFonts w:ascii="仿宋" w:hAnsi="仿宋" w:eastAsia="仿宋" w:cs="仿宋"/>
          <w:color w:val="auto"/>
          <w:sz w:val="28"/>
          <w:szCs w:val="28"/>
          <w:highlight w:val="none"/>
        </w:rPr>
        <w:t>的</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型式检验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消防</w:t>
      </w:r>
      <w:r>
        <w:rPr>
          <w:rFonts w:ascii="仿宋" w:hAnsi="仿宋" w:eastAsia="仿宋" w:cs="仿宋"/>
          <w:color w:val="auto"/>
          <w:sz w:val="28"/>
          <w:szCs w:val="28"/>
          <w:highlight w:val="none"/>
        </w:rPr>
        <w:t>产品认证证书</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和出厂检验合格证明文件</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以上</w:t>
      </w:r>
      <w:r>
        <w:rPr>
          <w:rFonts w:hint="eastAsia" w:ascii="仿宋" w:hAnsi="仿宋" w:eastAsia="仿宋" w:cs="仿宋"/>
          <w:color w:val="auto"/>
          <w:sz w:val="28"/>
          <w:szCs w:val="28"/>
          <w:highlight w:val="none"/>
        </w:rPr>
        <w:t>证明</w:t>
      </w:r>
      <w:r>
        <w:rPr>
          <w:rFonts w:ascii="仿宋" w:hAnsi="仿宋" w:eastAsia="仿宋" w:cs="仿宋"/>
          <w:color w:val="auto"/>
          <w:sz w:val="28"/>
          <w:szCs w:val="28"/>
          <w:highlight w:val="none"/>
        </w:rPr>
        <w:t>文件</w:t>
      </w:r>
      <w:r>
        <w:rPr>
          <w:rFonts w:hint="eastAsia" w:ascii="仿宋" w:hAnsi="仿宋" w:eastAsia="仿宋" w:cs="仿宋"/>
          <w:color w:val="auto"/>
          <w:sz w:val="28"/>
          <w:szCs w:val="28"/>
          <w:highlight w:val="none"/>
        </w:rPr>
        <w:t>（除出厂合格文件）</w:t>
      </w:r>
      <w:r>
        <w:rPr>
          <w:rFonts w:ascii="仿宋" w:hAnsi="仿宋" w:eastAsia="仿宋" w:cs="仿宋"/>
          <w:color w:val="auto"/>
          <w:sz w:val="28"/>
          <w:szCs w:val="28"/>
          <w:highlight w:val="none"/>
        </w:rPr>
        <w:t>均应逐</w:t>
      </w:r>
      <w:r>
        <w:rPr>
          <w:rFonts w:hint="eastAsia" w:ascii="仿宋" w:hAnsi="仿宋" w:eastAsia="仿宋" w:cs="仿宋"/>
          <w:color w:val="auto"/>
          <w:sz w:val="28"/>
          <w:szCs w:val="28"/>
          <w:highlight w:val="none"/>
        </w:rPr>
        <w:t>页</w:t>
      </w:r>
      <w:r>
        <w:rPr>
          <w:rFonts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eastAsia="zh-CN"/>
        </w:rPr>
        <w:t>比选响应人</w:t>
      </w:r>
      <w:r>
        <w:rPr>
          <w:rFonts w:hint="eastAsia" w:ascii="仿宋" w:hAnsi="仿宋" w:eastAsia="仿宋" w:cs="仿宋"/>
          <w:color w:val="auto"/>
          <w:sz w:val="28"/>
          <w:szCs w:val="28"/>
          <w:highlight w:val="none"/>
        </w:rPr>
        <w:t>单位</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rPr>
        <w:t>鲜章</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并能在《中国消防产品质量信息网》查询</w:t>
      </w:r>
      <w:r>
        <w:rPr>
          <w:rFonts w:hint="eastAsia" w:ascii="仿宋" w:hAnsi="仿宋" w:eastAsia="仿宋" w:cs="仿宋"/>
          <w:color w:val="auto"/>
          <w:sz w:val="28"/>
          <w:szCs w:val="28"/>
          <w:highlight w:val="none"/>
          <w:lang w:eastAsia="zh-CN"/>
        </w:rPr>
        <w:t>，须附查询截图（式附件</w:t>
      </w:r>
      <w:r>
        <w:rPr>
          <w:rFonts w:hint="eastAsia" w:ascii="仿宋" w:hAnsi="仿宋" w:eastAsia="仿宋" w:cs="仿宋"/>
          <w:color w:val="auto"/>
          <w:sz w:val="28"/>
          <w:szCs w:val="28"/>
          <w:highlight w:val="none"/>
          <w:lang w:val="en-US" w:eastAsia="zh-CN"/>
        </w:rPr>
        <w:t>4，截图内容必须清晰</w:t>
      </w:r>
      <w:r>
        <w:rPr>
          <w:rFonts w:hint="eastAsia" w:ascii="仿宋" w:hAnsi="仿宋" w:eastAsia="仿宋" w:cs="仿宋"/>
          <w:color w:val="auto"/>
          <w:sz w:val="28"/>
          <w:szCs w:val="28"/>
          <w:highlight w:val="none"/>
          <w:lang w:eastAsia="zh-CN"/>
        </w:rPr>
        <w:t>并加盖</w:t>
      </w:r>
      <w:r>
        <w:rPr>
          <w:rFonts w:hint="eastAsia" w:ascii="仿宋" w:hAnsi="仿宋" w:eastAsia="仿宋" w:cs="仿宋"/>
          <w:color w:val="auto"/>
          <w:sz w:val="28"/>
          <w:szCs w:val="28"/>
          <w:highlight w:val="none"/>
          <w:lang w:eastAsia="zh-CN"/>
        </w:rPr>
        <w:t>比选响应人</w:t>
      </w:r>
      <w:r>
        <w:rPr>
          <w:rFonts w:hint="eastAsia" w:ascii="仿宋" w:hAnsi="仿宋" w:eastAsia="仿宋" w:cs="仿宋"/>
          <w:color w:val="auto"/>
          <w:sz w:val="28"/>
          <w:szCs w:val="28"/>
          <w:highlight w:val="none"/>
        </w:rPr>
        <w:t>单位</w:t>
      </w:r>
      <w:r>
        <w:rPr>
          <w:rFonts w:hint="eastAsia" w:ascii="仿宋" w:hAnsi="仿宋" w:eastAsia="仿宋" w:cs="仿宋"/>
          <w:color w:val="auto"/>
          <w:sz w:val="28"/>
          <w:szCs w:val="28"/>
          <w:highlight w:val="none"/>
          <w:lang w:eastAsia="zh-CN"/>
        </w:rPr>
        <w:t>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气体灭火装置（柜式）的气瓶及其所有配件必须与</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型式检验</w:t>
      </w:r>
      <w:r>
        <w:rPr>
          <w:rFonts w:hint="eastAsia" w:ascii="仿宋" w:hAnsi="仿宋" w:eastAsia="仿宋" w:cs="仿宋"/>
          <w:color w:val="auto"/>
          <w:sz w:val="28"/>
          <w:szCs w:val="28"/>
          <w:highlight w:val="none"/>
          <w:lang w:eastAsia="zh-CN"/>
        </w:rPr>
        <w:t>）描述一致。如：柜体、气瓶铭牌、容器阀、安全泄放部件、喷嘴、信号反馈装置、电磁驱动装置</w:t>
      </w:r>
      <w:r>
        <w:rPr>
          <w:rFonts w:hint="eastAsia" w:ascii="仿宋" w:hAnsi="仿宋" w:eastAsia="仿宋" w:cs="仿宋"/>
          <w:i w:val="0"/>
          <w:color w:val="auto"/>
          <w:kern w:val="0"/>
          <w:sz w:val="28"/>
          <w:szCs w:val="28"/>
          <w:highlight w:val="none"/>
          <w:u w:val="none"/>
          <w:lang w:val="en-US" w:eastAsia="zh-CN" w:bidi="ar"/>
        </w:rPr>
        <w:t>等。</w:t>
      </w:r>
    </w:p>
    <w:p>
      <w:pPr>
        <w:spacing w:line="2" w:lineRule="atLeast"/>
        <w:ind w:firstLine="560" w:firstLineChars="200"/>
        <w:rPr>
          <w:rFonts w:hint="eastAsia" w:ascii="仿宋_GB2312" w:eastAsia="仿宋_GB2312"/>
          <w:strike w:val="0"/>
          <w:dstrike w:val="0"/>
          <w:color w:val="auto"/>
          <w:sz w:val="28"/>
          <w:szCs w:val="28"/>
          <w:highlight w:val="none"/>
          <w:lang w:val="en-US" w:eastAsia="zh-CN"/>
        </w:rPr>
      </w:pPr>
      <w:r>
        <w:rPr>
          <w:rFonts w:hint="eastAsia" w:ascii="仿宋_GB2312" w:eastAsia="仿宋_GB2312"/>
          <w:strike w:val="0"/>
          <w:dstrike w:val="0"/>
          <w:color w:val="auto"/>
          <w:sz w:val="28"/>
          <w:szCs w:val="28"/>
          <w:highlight w:val="none"/>
          <w:lang w:val="en-US" w:eastAsia="zh-CN"/>
        </w:rPr>
        <w:t>3.2特别约定</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eastAsia="zh-CN"/>
        </w:rPr>
        <w:t>①本项目安装地址分散在重庆江北国际机场周边，具体包含以下区域：</w:t>
      </w:r>
      <w:r>
        <w:rPr>
          <w:rFonts w:hint="eastAsia" w:ascii="仿宋_GB2312" w:eastAsia="仿宋_GB2312"/>
          <w:color w:val="auto"/>
          <w:sz w:val="28"/>
          <w:szCs w:val="28"/>
          <w:highlight w:val="none"/>
          <w:lang w:val="en-US" w:eastAsia="zh-CN"/>
        </w:rPr>
        <w:t>老机场办公楼、南灯光站、木耳外导航台、统景外导航台、长生外导航台、双凤桥外导航台、老出港库、老信息公司办公楼、02R北航向（隔离区内），比选响应人应提前考虑安装、运输成本和办理机场各类施工许可的困难；②本项目部分区域为机场隔离区内，比选成交人应能自行办理施工手续、自行携带相应工器具进行施工。</w:t>
      </w:r>
    </w:p>
    <w:p>
      <w:pPr>
        <w:spacing w:line="2" w:lineRule="atLeast"/>
        <w:ind w:firstLine="560" w:firstLineChars="200"/>
        <w:rPr>
          <w:rFonts w:hint="eastAsia"/>
          <w:strike w:val="0"/>
          <w:dstrike w:val="0"/>
          <w:color w:val="auto"/>
          <w:highlight w:val="none"/>
        </w:rPr>
      </w:pPr>
      <w:r>
        <w:rPr>
          <w:rFonts w:hint="eastAsia" w:ascii="仿宋_GB2312" w:eastAsia="仿宋_GB2312"/>
          <w:strike w:val="0"/>
          <w:dstrike w:val="0"/>
          <w:color w:val="auto"/>
          <w:sz w:val="28"/>
          <w:szCs w:val="28"/>
          <w:highlight w:val="none"/>
          <w:lang w:val="en-US" w:eastAsia="zh-CN"/>
        </w:rPr>
        <w:t>3.3</w:t>
      </w:r>
      <w:r>
        <w:rPr>
          <w:rFonts w:hint="eastAsia" w:ascii="仿宋_GB2312" w:eastAsia="仿宋_GB2312"/>
          <w:color w:val="auto"/>
          <w:sz w:val="28"/>
          <w:szCs w:val="28"/>
          <w:highlight w:val="none"/>
          <w:lang w:eastAsia="zh-CN"/>
        </w:rPr>
        <w:t>其他要求</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比选人监督检查，施工中必须采取严格、可靠的安全防护措施，消除事故隐患。由于比选成交人安全措施不到位造成事故和因此发生的一切财产、人员及其他停产（停业）等经济损失（包括但不限于人员受伤、死亡、现场设备等各类物品毁坏、损坏等情况，含水渍、水淹情形）均由比选成交人自行独立承担；②比选成交人应能自行完成项目实施过程中涉</w:t>
      </w:r>
      <w:r>
        <w:rPr>
          <w:rFonts w:hint="eastAsia" w:ascii="仿宋_GB2312" w:eastAsia="仿宋_GB2312"/>
          <w:color w:val="auto"/>
          <w:sz w:val="28"/>
          <w:szCs w:val="28"/>
          <w:highlight w:val="none"/>
          <w:lang w:eastAsia="zh-CN"/>
        </w:rPr>
        <w:t>及到的各种机场施工许可、用电许可等手续办理；③</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应能自行与各建筑使用单位协调施工时间并合理规划工期，比选人给予协调、支持；④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应自行准备施工相应的各类工器具，并保证现场人员安全使用；⑤每日施工完成后须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进行清理，不得影响比选人及其他单位的正常生产、经营、使用。</w:t>
      </w:r>
    </w:p>
    <w:p>
      <w:pPr>
        <w:pStyle w:val="4"/>
        <w:numPr>
          <w:ilvl w:val="-1"/>
          <w:numId w:val="0"/>
        </w:numPr>
        <w:ind w:firstLine="560" w:firstLineChars="200"/>
        <w:rPr>
          <w:rStyle w:val="51"/>
          <w:rFonts w:hint="eastAsia" w:ascii="仿宋" w:hAnsi="仿宋" w:eastAsia="黑体" w:cs="Times New Roman"/>
          <w:b w:val="0"/>
          <w:bCs w:val="0"/>
          <w:strike w:val="0"/>
          <w:dstrike w:val="0"/>
          <w:color w:val="auto"/>
          <w:sz w:val="28"/>
          <w:szCs w:val="28"/>
          <w:highlight w:val="none"/>
          <w:shd w:val="clear" w:color="auto" w:fill="auto"/>
          <w:lang w:eastAsia="zh-CN"/>
        </w:rPr>
      </w:pPr>
      <w:r>
        <w:rPr>
          <w:rStyle w:val="51"/>
          <w:rFonts w:hint="eastAsia" w:ascii="仿宋" w:hAnsi="仿宋" w:eastAsia="黑体" w:cs="Times New Roman"/>
          <w:b w:val="0"/>
          <w:bCs w:val="0"/>
          <w:strike w:val="0"/>
          <w:dstrike w:val="0"/>
          <w:color w:val="auto"/>
          <w:sz w:val="28"/>
          <w:szCs w:val="28"/>
          <w:highlight w:val="none"/>
          <w:shd w:val="clear" w:color="auto" w:fill="auto"/>
        </w:rPr>
        <w:t>第</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四</w:t>
      </w:r>
      <w:r>
        <w:rPr>
          <w:rStyle w:val="51"/>
          <w:rFonts w:hint="eastAsia" w:ascii="仿宋" w:hAnsi="仿宋" w:eastAsia="黑体" w:cs="Times New Roman"/>
          <w:b w:val="0"/>
          <w:bCs w:val="0"/>
          <w:strike w:val="0"/>
          <w:dstrike w:val="0"/>
          <w:color w:val="auto"/>
          <w:sz w:val="28"/>
          <w:szCs w:val="28"/>
          <w:highlight w:val="none"/>
          <w:shd w:val="clear" w:color="auto" w:fill="auto"/>
        </w:rPr>
        <w:t>条</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项目实施及验收标准</w:t>
      </w:r>
    </w:p>
    <w:p>
      <w:pPr>
        <w:spacing w:line="54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4</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lang w:val="en-US" w:eastAsia="zh-CN"/>
        </w:rPr>
        <w:t>国家、行业及地方相关技术标准，包括但不限于：《气瓶安全技术监察规程》（TSG R0006—2014）、《火灾自动报警系统设计规范》 （GB50116-2013）、《火灾自动报警系统施工及验收标准》 （GB50166-2019）、《气体灭火系统设计规范》（GB50370-2005）、《气体灭火系统施工及验收规范 》（GB50263-2007）。尤其是气瓶标志必须符合TSG R0006—2014附录B的要求。</w:t>
      </w:r>
    </w:p>
    <w:p>
      <w:pPr>
        <w:pStyle w:val="4"/>
        <w:ind w:firstLine="640"/>
        <w:rPr>
          <w:rStyle w:val="51"/>
          <w:rFonts w:hint="eastAsia" w:ascii="仿宋_GB2312" w:hAnsi="仿宋" w:eastAsia="黑体" w:cs="宋体"/>
          <w:b w:val="0"/>
          <w:bCs w:val="0"/>
          <w:strike w:val="0"/>
          <w:dstrike w:val="0"/>
          <w:color w:val="auto"/>
          <w:sz w:val="28"/>
          <w:szCs w:val="28"/>
          <w:highlight w:val="none"/>
          <w:shd w:val="clear" w:color="auto" w:fill="auto"/>
          <w:lang w:eastAsia="zh-CN"/>
        </w:rPr>
      </w:pPr>
      <w:r>
        <w:rPr>
          <w:rStyle w:val="51"/>
          <w:rFonts w:hint="eastAsia" w:ascii="仿宋" w:hAnsi="仿宋" w:eastAsia="黑体" w:cs="Times New Roman"/>
          <w:b w:val="0"/>
          <w:bCs w:val="0"/>
          <w:strike w:val="0"/>
          <w:dstrike w:val="0"/>
          <w:color w:val="auto"/>
          <w:sz w:val="28"/>
          <w:szCs w:val="28"/>
          <w:highlight w:val="none"/>
          <w:shd w:val="clear" w:color="auto" w:fill="auto"/>
        </w:rPr>
        <w:t>第</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五</w:t>
      </w:r>
      <w:r>
        <w:rPr>
          <w:rStyle w:val="51"/>
          <w:rFonts w:hint="eastAsia" w:ascii="仿宋" w:hAnsi="仿宋" w:eastAsia="黑体" w:cs="Times New Roman"/>
          <w:b w:val="0"/>
          <w:bCs w:val="0"/>
          <w:strike w:val="0"/>
          <w:dstrike w:val="0"/>
          <w:color w:val="auto"/>
          <w:sz w:val="28"/>
          <w:szCs w:val="28"/>
          <w:highlight w:val="none"/>
          <w:shd w:val="clear" w:color="auto" w:fill="auto"/>
        </w:rPr>
        <w:t xml:space="preserve">条  </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项目工期</w:t>
      </w:r>
    </w:p>
    <w:p>
      <w:pPr>
        <w:spacing w:line="540" w:lineRule="exact"/>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5</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rPr>
        <w:t>施工工期总天数</w:t>
      </w:r>
      <w:r>
        <w:rPr>
          <w:rFonts w:hint="eastAsia" w:ascii="仿宋_GB2312" w:eastAsia="仿宋_GB2312"/>
          <w:color w:val="auto"/>
          <w:sz w:val="28"/>
          <w:szCs w:val="28"/>
          <w:highlight w:val="none"/>
          <w:lang w:eastAsia="zh-CN"/>
        </w:rPr>
        <w:t>为合同签订</w:t>
      </w:r>
      <w:r>
        <w:rPr>
          <w:rFonts w:hint="eastAsia" w:ascii="仿宋_GB2312" w:eastAsia="仿宋_GB2312"/>
          <w:color w:val="auto"/>
          <w:sz w:val="28"/>
          <w:szCs w:val="28"/>
          <w:highlight w:val="none"/>
        </w:rPr>
        <w:t>之日</w:t>
      </w:r>
      <w:r>
        <w:rPr>
          <w:rFonts w:hint="eastAsia" w:ascii="仿宋_GB2312" w:eastAsia="仿宋_GB2312"/>
          <w:color w:val="auto"/>
          <w:sz w:val="28"/>
          <w:szCs w:val="28"/>
          <w:highlight w:val="none"/>
          <w:lang w:eastAsia="zh-CN"/>
        </w:rPr>
        <w:t>起至竣工截止日，总计不超过</w:t>
      </w:r>
      <w:r>
        <w:rPr>
          <w:rFonts w:hint="eastAsia" w:ascii="仿宋_GB2312" w:eastAsia="仿宋_GB2312"/>
          <w:color w:val="auto"/>
          <w:sz w:val="28"/>
          <w:szCs w:val="28"/>
          <w:highlight w:val="none"/>
          <w:lang w:val="en-US" w:eastAsia="zh-CN"/>
        </w:rPr>
        <w:t>40</w:t>
      </w:r>
      <w:r>
        <w:rPr>
          <w:rFonts w:hint="eastAsia" w:ascii="仿宋_GB2312" w:eastAsia="仿宋_GB2312"/>
          <w:color w:val="auto"/>
          <w:sz w:val="28"/>
          <w:szCs w:val="28"/>
          <w:highlight w:val="none"/>
          <w:lang w:eastAsia="zh-CN"/>
        </w:rPr>
        <w:t>个自然日（含充装气体所需时间）。</w:t>
      </w:r>
    </w:p>
    <w:p>
      <w:pPr>
        <w:spacing w:line="540" w:lineRule="exact"/>
        <w:ind w:firstLine="560" w:firstLineChars="200"/>
        <w:rPr>
          <w:rStyle w:val="51"/>
          <w:rFonts w:hint="eastAsia" w:ascii="仿宋_GB2312" w:hAnsi="仿宋" w:eastAsia="仿宋_GB2312" w:cs="宋体"/>
          <w:strike w:val="0"/>
          <w:dstrike w:val="0"/>
          <w:color w:val="auto"/>
          <w:highlight w:val="none"/>
          <w:shd w:val="clear" w:color="auto" w:fill="auto"/>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因乙方原因导</w:t>
      </w:r>
      <w:r>
        <w:rPr>
          <w:rFonts w:hint="eastAsia" w:ascii="仿宋" w:hAnsi="仿宋" w:eastAsia="仿宋" w:cs="仿宋"/>
          <w:color w:val="auto"/>
          <w:sz w:val="28"/>
          <w:szCs w:val="28"/>
          <w:highlight w:val="none"/>
        </w:rPr>
        <w:t>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p>
    <w:p>
      <w:pPr>
        <w:pStyle w:val="4"/>
        <w:numPr>
          <w:ilvl w:val="0"/>
          <w:numId w:val="2"/>
        </w:numPr>
        <w:ind w:firstLine="560" w:firstLineChars="200"/>
        <w:rPr>
          <w:rStyle w:val="51"/>
          <w:rFonts w:hint="eastAsia"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 xml:space="preserve"> 质量保证</w:t>
      </w:r>
    </w:p>
    <w:p>
      <w:pPr>
        <w:snapToGrid w:val="0"/>
        <w:spacing w:line="360" w:lineRule="auto"/>
        <w:ind w:firstLine="560" w:firstLineChars="200"/>
        <w:rPr>
          <w:rFonts w:hint="eastAsia" w:ascii="仿宋" w:hAnsi="仿宋" w:eastAsia="仿宋" w:cs="仿宋"/>
          <w:strike w:val="0"/>
          <w:dstrike w:val="0"/>
          <w:color w:val="auto"/>
          <w:sz w:val="28"/>
          <w:szCs w:val="28"/>
          <w:highlight w:val="none"/>
          <w:lang w:val="zh-CN"/>
        </w:rPr>
      </w:pPr>
      <w:r>
        <w:rPr>
          <w:rFonts w:hint="eastAsia" w:ascii="仿宋" w:hAnsi="仿宋" w:eastAsia="仿宋" w:cs="仿宋"/>
          <w:strike w:val="0"/>
          <w:dstrike w:val="0"/>
          <w:color w:val="auto"/>
          <w:sz w:val="28"/>
          <w:szCs w:val="28"/>
          <w:highlight w:val="none"/>
          <w:lang w:val="en-US" w:eastAsia="zh-CN"/>
        </w:rPr>
        <w:t>6</w:t>
      </w:r>
      <w:r>
        <w:rPr>
          <w:rFonts w:hint="eastAsia"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lang w:val="en-US" w:eastAsia="zh-CN"/>
        </w:rPr>
        <w:t>1</w:t>
      </w:r>
      <w:r>
        <w:rPr>
          <w:rFonts w:hint="eastAsia" w:ascii="仿宋" w:hAnsi="仿宋" w:eastAsia="仿宋" w:cs="仿宋"/>
          <w:strike w:val="0"/>
          <w:dstrike w:val="0"/>
          <w:color w:val="auto"/>
          <w:sz w:val="28"/>
          <w:szCs w:val="28"/>
          <w:highlight w:val="none"/>
          <w:lang w:val="zh-CN"/>
        </w:rPr>
        <w:t>质保期：经甲方组织竣工验收合格后2年。</w:t>
      </w:r>
    </w:p>
    <w:p>
      <w:pPr>
        <w:snapToGrid w:val="0"/>
        <w:spacing w:line="360" w:lineRule="auto"/>
        <w:ind w:firstLine="560" w:firstLineChars="200"/>
        <w:rPr>
          <w:rFonts w:hint="eastAsia"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lang w:val="en-US" w:eastAsia="zh-CN"/>
        </w:rPr>
        <w:t>6</w:t>
      </w:r>
      <w:r>
        <w:rPr>
          <w:rFonts w:hint="eastAsia"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lang w:val="en-US" w:eastAsia="zh-CN"/>
        </w:rPr>
        <w:t>2</w:t>
      </w:r>
      <w:r>
        <w:rPr>
          <w:rFonts w:hint="eastAsia" w:ascii="仿宋" w:hAnsi="仿宋" w:eastAsia="仿宋" w:cs="仿宋"/>
          <w:strike w:val="0"/>
          <w:dstrike w:val="0"/>
          <w:color w:val="auto"/>
          <w:sz w:val="28"/>
          <w:szCs w:val="28"/>
          <w:highlight w:val="none"/>
        </w:rPr>
        <w:t>如果施工范围的设施设备在质保期内出现质量问题，乙方应保证在接到甲方通知后（电话、传真、函告等方式）24小时内到达现场进行维修维护。</w:t>
      </w:r>
    </w:p>
    <w:p>
      <w:pPr>
        <w:snapToGrid w:val="0"/>
        <w:spacing w:line="360" w:lineRule="auto"/>
        <w:ind w:firstLine="560" w:firstLineChars="200"/>
        <w:rPr>
          <w:rFonts w:hint="eastAsia" w:ascii="仿宋" w:hAnsi="仿宋" w:eastAsia="仿宋" w:cs="仿宋"/>
          <w:strike w:val="0"/>
          <w:dstrike w:val="0"/>
          <w:color w:val="auto"/>
          <w:sz w:val="28"/>
          <w:szCs w:val="28"/>
          <w:highlight w:val="none"/>
          <w:lang w:eastAsia="zh-CN"/>
        </w:rPr>
      </w:pPr>
      <w:r>
        <w:rPr>
          <w:rFonts w:hint="eastAsia" w:ascii="仿宋" w:hAnsi="仿宋" w:eastAsia="仿宋" w:cs="仿宋"/>
          <w:strike w:val="0"/>
          <w:dstrike w:val="0"/>
          <w:color w:val="auto"/>
          <w:sz w:val="28"/>
          <w:szCs w:val="28"/>
          <w:highlight w:val="none"/>
          <w:lang w:val="en-US" w:eastAsia="zh-CN"/>
        </w:rPr>
        <w:t>6</w:t>
      </w:r>
      <w:r>
        <w:rPr>
          <w:rFonts w:hint="eastAsia"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lang w:val="en-US" w:eastAsia="zh-CN"/>
        </w:rPr>
        <w:t>3</w:t>
      </w:r>
      <w:r>
        <w:rPr>
          <w:rFonts w:hint="eastAsia" w:ascii="仿宋" w:hAnsi="仿宋" w:eastAsia="仿宋" w:cs="仿宋"/>
          <w:strike w:val="0"/>
          <w:dstrike w:val="0"/>
          <w:color w:val="auto"/>
          <w:sz w:val="28"/>
          <w:szCs w:val="28"/>
          <w:highlight w:val="none"/>
        </w:rPr>
        <w:t>若超过24小时未到现场处理</w:t>
      </w:r>
      <w:r>
        <w:rPr>
          <w:rFonts w:hint="eastAsia" w:ascii="仿宋" w:hAnsi="仿宋" w:eastAsia="仿宋" w:cs="仿宋"/>
          <w:strike w:val="0"/>
          <w:dstrike w:val="0"/>
          <w:color w:val="auto"/>
          <w:sz w:val="28"/>
          <w:szCs w:val="28"/>
          <w:highlight w:val="none"/>
          <w:lang w:eastAsia="zh-CN"/>
        </w:rPr>
        <w:t>的（含以上施工所有内容）</w:t>
      </w:r>
      <w:r>
        <w:rPr>
          <w:rFonts w:hint="eastAsia" w:ascii="仿宋" w:hAnsi="仿宋" w:eastAsia="仿宋" w:cs="仿宋"/>
          <w:strike w:val="0"/>
          <w:dstrike w:val="0"/>
          <w:color w:val="auto"/>
          <w:sz w:val="28"/>
          <w:szCs w:val="28"/>
          <w:highlight w:val="none"/>
        </w:rPr>
        <w:t>，甲方有权自行组织维护、维修、更换</w:t>
      </w:r>
      <w:r>
        <w:rPr>
          <w:rFonts w:hint="eastAsia" w:ascii="仿宋" w:hAnsi="仿宋" w:eastAsia="仿宋" w:cs="仿宋"/>
          <w:strike w:val="0"/>
          <w:dstrike w:val="0"/>
          <w:color w:val="auto"/>
          <w:sz w:val="28"/>
          <w:szCs w:val="28"/>
          <w:highlight w:val="none"/>
          <w:lang w:eastAsia="zh-CN"/>
        </w:rPr>
        <w:t>，并扣除相应质保金。</w:t>
      </w:r>
    </w:p>
    <w:p>
      <w:pPr>
        <w:snapToGrid w:val="0"/>
        <w:spacing w:line="360" w:lineRule="auto"/>
        <w:ind w:firstLine="560" w:firstLineChars="200"/>
        <w:rPr>
          <w:rStyle w:val="51"/>
          <w:rFonts w:hint="eastAsia" w:ascii="黑体" w:hAnsi="黑体" w:eastAsia="黑体" w:cs="黑体"/>
          <w:b w:val="0"/>
          <w:bCs w:val="0"/>
          <w:strike w:val="0"/>
          <w:dstrike w:val="0"/>
          <w:color w:val="auto"/>
          <w:sz w:val="28"/>
          <w:szCs w:val="28"/>
          <w:highlight w:val="none"/>
          <w:shd w:val="clear" w:color="auto" w:fill="auto"/>
        </w:rPr>
      </w:pPr>
      <w:r>
        <w:rPr>
          <w:rStyle w:val="51"/>
          <w:rFonts w:hint="eastAsia" w:ascii="黑体" w:hAnsi="黑体" w:eastAsia="黑体" w:cs="黑体"/>
          <w:b w:val="0"/>
          <w:bCs w:val="0"/>
          <w:strike w:val="0"/>
          <w:dstrike w:val="0"/>
          <w:color w:val="auto"/>
          <w:sz w:val="28"/>
          <w:szCs w:val="28"/>
          <w:highlight w:val="none"/>
          <w:shd w:val="clear" w:color="auto" w:fill="auto"/>
        </w:rPr>
        <w:t>第</w:t>
      </w:r>
      <w:r>
        <w:rPr>
          <w:rStyle w:val="51"/>
          <w:rFonts w:hint="eastAsia" w:ascii="黑体" w:hAnsi="黑体" w:eastAsia="黑体" w:cs="黑体"/>
          <w:b w:val="0"/>
          <w:bCs w:val="0"/>
          <w:strike w:val="0"/>
          <w:dstrike w:val="0"/>
          <w:color w:val="auto"/>
          <w:sz w:val="28"/>
          <w:szCs w:val="28"/>
          <w:highlight w:val="none"/>
          <w:shd w:val="clear" w:color="auto" w:fill="auto"/>
          <w:lang w:eastAsia="zh-CN"/>
        </w:rPr>
        <w:t>七</w:t>
      </w:r>
      <w:r>
        <w:rPr>
          <w:rStyle w:val="51"/>
          <w:rFonts w:hint="eastAsia" w:ascii="黑体" w:hAnsi="黑体" w:eastAsia="黑体" w:cs="黑体"/>
          <w:b w:val="0"/>
          <w:bCs w:val="0"/>
          <w:strike w:val="0"/>
          <w:dstrike w:val="0"/>
          <w:color w:val="auto"/>
          <w:sz w:val="28"/>
          <w:szCs w:val="28"/>
          <w:highlight w:val="none"/>
          <w:shd w:val="clear" w:color="auto" w:fill="auto"/>
        </w:rPr>
        <w:t>条  合同价款</w:t>
      </w:r>
    </w:p>
    <w:p>
      <w:pPr>
        <w:snapToGrid w:val="0"/>
        <w:spacing w:line="360" w:lineRule="auto"/>
        <w:ind w:firstLine="560" w:firstLineChars="200"/>
        <w:rPr>
          <w:rFonts w:hint="eastAsia" w:eastAsia="仿宋_GB2312"/>
          <w:strike w:val="0"/>
          <w:dstrike w:val="0"/>
          <w:color w:val="auto"/>
          <w:highlight w:val="none"/>
          <w:lang w:val="en-US" w:eastAsia="zh-CN"/>
        </w:rPr>
      </w:pPr>
      <w:r>
        <w:rPr>
          <w:rFonts w:hint="eastAsia" w:ascii="仿宋" w:hAnsi="仿宋" w:eastAsia="仿宋" w:cs="仿宋"/>
          <w:strike w:val="0"/>
          <w:dstrike w:val="0"/>
          <w:color w:val="auto"/>
          <w:kern w:val="2"/>
          <w:sz w:val="28"/>
          <w:szCs w:val="28"/>
          <w:highlight w:val="none"/>
          <w:lang w:val="en-US" w:eastAsia="zh-CN" w:bidi="ar-SA"/>
        </w:rPr>
        <w:t>7.1</w:t>
      </w:r>
      <w:r>
        <w:rPr>
          <w:rFonts w:hint="eastAsia" w:ascii="仿宋" w:hAnsi="仿宋" w:eastAsia="仿宋" w:cs="仿宋"/>
          <w:strike w:val="0"/>
          <w:dstrike w:val="0"/>
          <w:color w:val="auto"/>
          <w:sz w:val="28"/>
          <w:szCs w:val="28"/>
          <w:highlight w:val="none"/>
          <w:lang w:val="en-US" w:eastAsia="zh-CN"/>
        </w:rPr>
        <w:t>合同</w:t>
      </w:r>
      <w:r>
        <w:rPr>
          <w:rFonts w:hint="eastAsia" w:ascii="仿宋" w:hAnsi="仿宋" w:eastAsia="仿宋" w:cs="仿宋"/>
          <w:strike w:val="0"/>
          <w:dstrike w:val="0"/>
          <w:color w:val="auto"/>
          <w:sz w:val="28"/>
          <w:szCs w:val="28"/>
          <w:highlight w:val="none"/>
          <w:lang w:eastAsia="zh-CN"/>
        </w:rPr>
        <w:t>金额（不含</w:t>
      </w:r>
      <w:r>
        <w:rPr>
          <w:rFonts w:hint="eastAsia" w:ascii="仿宋" w:hAnsi="仿宋" w:eastAsia="仿宋" w:cs="仿宋"/>
          <w:strike w:val="0"/>
          <w:dstrike w:val="0"/>
          <w:color w:val="auto"/>
          <w:sz w:val="28"/>
          <w:szCs w:val="28"/>
          <w:highlight w:val="none"/>
          <w:lang w:val="en-US" w:eastAsia="zh-CN"/>
        </w:rPr>
        <w:t>增值</w:t>
      </w:r>
      <w:r>
        <w:rPr>
          <w:rFonts w:hint="eastAsia" w:ascii="仿宋" w:hAnsi="仿宋" w:eastAsia="仿宋" w:cs="仿宋"/>
          <w:strike w:val="0"/>
          <w:dstrike w:val="0"/>
          <w:color w:val="auto"/>
          <w:sz w:val="28"/>
          <w:szCs w:val="28"/>
          <w:highlight w:val="none"/>
          <w:lang w:eastAsia="zh-CN"/>
        </w:rPr>
        <w:t>税）：</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eastAsia="zh-CN"/>
        </w:rPr>
        <w:t>元（大写：</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eastAsia="zh-CN"/>
        </w:rPr>
        <w:t>）；含税金额：</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eastAsia="zh-CN"/>
        </w:rPr>
        <w:t>元（大写：</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strike w:val="0"/>
          <w:dstrike w:val="0"/>
          <w:color w:val="auto"/>
          <w:sz w:val="28"/>
          <w:szCs w:val="28"/>
          <w:highlight w:val="none"/>
          <w:lang w:val="en-US" w:eastAsia="zh-CN"/>
        </w:rPr>
        <w:t>增值税税率为</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val="en-US" w:eastAsia="zh-CN"/>
        </w:rPr>
        <w:t>%，</w:t>
      </w:r>
      <w:r>
        <w:rPr>
          <w:rFonts w:hint="eastAsia" w:ascii="仿宋" w:hAnsi="仿宋" w:eastAsia="仿宋" w:cs="仿宋"/>
          <w:strike w:val="0"/>
          <w:dstrike w:val="0"/>
          <w:color w:val="auto"/>
          <w:sz w:val="28"/>
          <w:szCs w:val="28"/>
          <w:highlight w:val="none"/>
          <w:lang w:eastAsia="zh-CN"/>
        </w:rPr>
        <w:t>本合同价格为 “总价包干”，包括但不限于</w:t>
      </w:r>
      <w:r>
        <w:rPr>
          <w:rFonts w:hint="eastAsia" w:ascii="仿宋_GB2312" w:eastAsia="仿宋_GB2312"/>
          <w:strike w:val="0"/>
          <w:dstrike w:val="0"/>
          <w:color w:val="auto"/>
          <w:sz w:val="28"/>
          <w:szCs w:val="28"/>
          <w:highlight w:val="none"/>
          <w:lang w:val="zh-CN"/>
        </w:rPr>
        <w:t>施工材料费、人工费、保险费、</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eastAsia="zh-CN"/>
        </w:rPr>
        <w:t>、运输费、安装费、调试费、</w:t>
      </w:r>
      <w:r>
        <w:rPr>
          <w:rFonts w:hint="eastAsia" w:ascii="仿宋_GB2312" w:eastAsia="仿宋_GB2312"/>
          <w:strike w:val="0"/>
          <w:dstrike w:val="0"/>
          <w:color w:val="auto"/>
          <w:sz w:val="28"/>
          <w:szCs w:val="28"/>
          <w:highlight w:val="none"/>
          <w:lang w:val="zh-CN"/>
        </w:rPr>
        <w:t>管理费、验收检测及开具增值税专用发票等一切与项目相关的费用</w:t>
      </w:r>
      <w:r>
        <w:rPr>
          <w:rFonts w:hint="eastAsia" w:ascii="仿宋" w:hAnsi="仿宋" w:eastAsia="仿宋" w:cs="仿宋"/>
          <w:strike w:val="0"/>
          <w:dstrike w:val="0"/>
          <w:color w:val="auto"/>
          <w:sz w:val="28"/>
          <w:szCs w:val="28"/>
          <w:highlight w:val="none"/>
          <w:lang w:eastAsia="zh-CN"/>
        </w:rPr>
        <w:t>。</w:t>
      </w:r>
    </w:p>
    <w:p>
      <w:pPr>
        <w:pStyle w:val="4"/>
        <w:ind w:firstLine="640"/>
        <w:rPr>
          <w:rStyle w:val="51"/>
          <w:rFonts w:hint="eastAsia" w:ascii="黑体" w:hAnsi="黑体" w:eastAsia="黑体" w:cs="黑体"/>
          <w:b w:val="0"/>
          <w:bCs w:val="0"/>
          <w:strike w:val="0"/>
          <w:dstrike w:val="0"/>
          <w:color w:val="auto"/>
          <w:sz w:val="28"/>
          <w:szCs w:val="28"/>
          <w:highlight w:val="none"/>
          <w:shd w:val="clear" w:color="auto" w:fill="auto"/>
        </w:rPr>
      </w:pPr>
      <w:r>
        <w:rPr>
          <w:rStyle w:val="51"/>
          <w:rFonts w:hint="eastAsia" w:ascii="黑体" w:hAnsi="黑体" w:eastAsia="黑体" w:cs="黑体"/>
          <w:b w:val="0"/>
          <w:bCs w:val="0"/>
          <w:strike w:val="0"/>
          <w:dstrike w:val="0"/>
          <w:color w:val="auto"/>
          <w:sz w:val="28"/>
          <w:szCs w:val="28"/>
          <w:highlight w:val="none"/>
          <w:shd w:val="clear" w:color="auto" w:fill="auto"/>
        </w:rPr>
        <w:t>第</w:t>
      </w:r>
      <w:r>
        <w:rPr>
          <w:rStyle w:val="51"/>
          <w:rFonts w:hint="eastAsia" w:ascii="黑体" w:hAnsi="黑体" w:eastAsia="黑体" w:cs="黑体"/>
          <w:b w:val="0"/>
          <w:bCs w:val="0"/>
          <w:strike w:val="0"/>
          <w:dstrike w:val="0"/>
          <w:color w:val="auto"/>
          <w:sz w:val="28"/>
          <w:szCs w:val="28"/>
          <w:highlight w:val="none"/>
          <w:shd w:val="clear" w:color="auto" w:fill="auto"/>
          <w:lang w:eastAsia="zh-CN"/>
        </w:rPr>
        <w:t>八</w:t>
      </w:r>
      <w:r>
        <w:rPr>
          <w:rStyle w:val="51"/>
          <w:rFonts w:hint="eastAsia" w:ascii="黑体" w:hAnsi="黑体" w:eastAsia="黑体" w:cs="黑体"/>
          <w:b w:val="0"/>
          <w:bCs w:val="0"/>
          <w:strike w:val="0"/>
          <w:dstrike w:val="0"/>
          <w:color w:val="auto"/>
          <w:sz w:val="28"/>
          <w:szCs w:val="28"/>
          <w:highlight w:val="none"/>
          <w:shd w:val="clear" w:color="auto" w:fill="auto"/>
        </w:rPr>
        <w:t>条 付款方式</w:t>
      </w:r>
    </w:p>
    <w:p>
      <w:pPr>
        <w:pStyle w:val="48"/>
        <w:ind w:firstLine="600"/>
        <w:rPr>
          <w:rStyle w:val="51"/>
          <w:rFonts w:hint="eastAsia" w:ascii="仿宋" w:hAnsi="仿宋" w:eastAsia="仿宋" w:cs="仿宋"/>
          <w:strike w:val="0"/>
          <w:dstrike w:val="0"/>
          <w:color w:val="auto"/>
          <w:highlight w:val="none"/>
          <w:shd w:val="clear" w:color="auto" w:fill="auto"/>
        </w:rPr>
      </w:pPr>
      <w:r>
        <w:rPr>
          <w:rFonts w:hint="eastAsia" w:ascii="仿宋" w:hAnsi="仿宋" w:eastAsia="仿宋" w:cs="仿宋"/>
          <w:strike w:val="0"/>
          <w:dstrike w:val="0"/>
          <w:color w:val="auto"/>
          <w:kern w:val="2"/>
          <w:sz w:val="28"/>
          <w:szCs w:val="28"/>
          <w:highlight w:val="none"/>
          <w:lang w:val="en-US" w:eastAsia="zh-CN" w:bidi="ar-SA"/>
        </w:rPr>
        <w:t>8.1项目完工</w:t>
      </w:r>
      <w:r>
        <w:rPr>
          <w:rStyle w:val="51"/>
          <w:rFonts w:hint="eastAsia" w:ascii="仿宋_GB2312" w:hAnsi="仿宋" w:eastAsia="仿宋_GB2312" w:cs="宋体"/>
          <w:strike w:val="0"/>
          <w:dstrike w:val="0"/>
          <w:color w:val="auto"/>
          <w:highlight w:val="none"/>
          <w:shd w:val="clear" w:color="auto" w:fill="auto"/>
        </w:rPr>
        <w:t>验</w:t>
      </w:r>
      <w:r>
        <w:rPr>
          <w:rStyle w:val="51"/>
          <w:rFonts w:hint="eastAsia" w:ascii="仿宋" w:hAnsi="仿宋" w:eastAsia="仿宋" w:cs="仿宋"/>
          <w:strike w:val="0"/>
          <w:dstrike w:val="0"/>
          <w:color w:val="auto"/>
          <w:highlight w:val="none"/>
          <w:shd w:val="clear" w:color="auto" w:fill="auto"/>
        </w:rPr>
        <w:t>收合格后，乙方</w:t>
      </w:r>
      <w:r>
        <w:rPr>
          <w:rStyle w:val="51"/>
          <w:rFonts w:hint="eastAsia" w:ascii="仿宋" w:hAnsi="仿宋" w:eastAsia="仿宋" w:cs="仿宋"/>
          <w:strike w:val="0"/>
          <w:dstrike w:val="0"/>
          <w:color w:val="auto"/>
          <w:highlight w:val="none"/>
          <w:shd w:val="clear" w:color="auto" w:fill="auto"/>
          <w:lang w:val="en-US" w:eastAsia="zh-CN"/>
        </w:rPr>
        <w:t>向甲方</w:t>
      </w:r>
      <w:r>
        <w:rPr>
          <w:rStyle w:val="51"/>
          <w:rFonts w:hint="eastAsia" w:ascii="仿宋" w:hAnsi="仿宋" w:eastAsia="仿宋" w:cs="仿宋"/>
          <w:strike w:val="0"/>
          <w:dstrike w:val="0"/>
          <w:color w:val="auto"/>
          <w:highlight w:val="none"/>
          <w:shd w:val="clear" w:color="auto" w:fill="auto"/>
        </w:rPr>
        <w:t>开具</w:t>
      </w:r>
      <w:r>
        <w:rPr>
          <w:rStyle w:val="51"/>
          <w:rFonts w:hint="eastAsia" w:ascii="仿宋" w:hAnsi="仿宋" w:eastAsia="仿宋" w:cs="仿宋"/>
          <w:strike w:val="0"/>
          <w:dstrike w:val="0"/>
          <w:color w:val="auto"/>
          <w:highlight w:val="none"/>
          <w:shd w:val="clear" w:color="auto" w:fill="auto"/>
          <w:lang w:val="en-US" w:eastAsia="zh-CN"/>
        </w:rPr>
        <w:t>合同金额的正规增值税发票。甲方在收到</w:t>
      </w:r>
      <w:r>
        <w:rPr>
          <w:rStyle w:val="51"/>
          <w:rFonts w:hint="eastAsia" w:ascii="仿宋" w:hAnsi="仿宋" w:eastAsia="仿宋" w:cs="仿宋"/>
          <w:strike w:val="0"/>
          <w:dstrike w:val="0"/>
          <w:color w:val="auto"/>
          <w:highlight w:val="none"/>
          <w:shd w:val="clear" w:color="auto" w:fill="auto"/>
        </w:rPr>
        <w:t>增值税发票后30个工作日内，向乙方支付合同价款的</w:t>
      </w:r>
      <w:r>
        <w:rPr>
          <w:rStyle w:val="51"/>
          <w:rFonts w:hint="eastAsia" w:ascii="仿宋" w:eastAsia="仿宋" w:cs="仿宋"/>
          <w:strike w:val="0"/>
          <w:dstrike w:val="0"/>
          <w:color w:val="auto"/>
          <w:highlight w:val="none"/>
          <w:u w:val="single"/>
          <w:shd w:val="clear" w:color="auto" w:fill="auto"/>
          <w:lang w:val="en-US" w:eastAsia="zh-CN"/>
        </w:rPr>
        <w:t>95</w:t>
      </w:r>
      <w:r>
        <w:rPr>
          <w:rStyle w:val="51"/>
          <w:rFonts w:hint="eastAsia" w:ascii="仿宋" w:hAnsi="仿宋" w:eastAsia="仿宋" w:cs="仿宋"/>
          <w:strike w:val="0"/>
          <w:dstrike w:val="0"/>
          <w:color w:val="auto"/>
          <w:highlight w:val="none"/>
          <w:shd w:val="clear" w:color="auto" w:fill="auto"/>
        </w:rPr>
        <w:t>％，剩余</w:t>
      </w:r>
      <w:r>
        <w:rPr>
          <w:rStyle w:val="51"/>
          <w:rFonts w:hint="eastAsia" w:ascii="仿宋" w:eastAsia="仿宋" w:cs="仿宋"/>
          <w:strike w:val="0"/>
          <w:dstrike w:val="0"/>
          <w:color w:val="auto"/>
          <w:highlight w:val="none"/>
          <w:shd w:val="clear" w:color="auto" w:fill="auto"/>
          <w:lang w:val="en-US" w:eastAsia="zh-CN"/>
        </w:rPr>
        <w:t>5</w:t>
      </w:r>
      <w:r>
        <w:rPr>
          <w:rStyle w:val="51"/>
          <w:rFonts w:hint="eastAsia" w:ascii="仿宋" w:hAnsi="仿宋" w:eastAsia="仿宋" w:cs="仿宋"/>
          <w:strike w:val="0"/>
          <w:dstrike w:val="0"/>
          <w:color w:val="auto"/>
          <w:highlight w:val="none"/>
          <w:shd w:val="clear" w:color="auto" w:fill="auto"/>
        </w:rPr>
        <w:t>％的余款在质量保证期届满且无问题后30个工作日内</w:t>
      </w:r>
      <w:r>
        <w:rPr>
          <w:rStyle w:val="51"/>
          <w:rFonts w:hint="eastAsia" w:ascii="仿宋" w:hAnsi="仿宋" w:eastAsia="仿宋" w:cs="仿宋"/>
          <w:strike w:val="0"/>
          <w:dstrike w:val="0"/>
          <w:color w:val="auto"/>
          <w:highlight w:val="none"/>
          <w:shd w:val="clear" w:color="auto" w:fill="auto"/>
          <w:lang w:val="en-US" w:eastAsia="zh-CN"/>
        </w:rPr>
        <w:t>无息</w:t>
      </w:r>
      <w:r>
        <w:rPr>
          <w:rStyle w:val="51"/>
          <w:rFonts w:hint="eastAsia" w:ascii="仿宋" w:hAnsi="仿宋" w:eastAsia="仿宋" w:cs="仿宋"/>
          <w:strike w:val="0"/>
          <w:dstrike w:val="0"/>
          <w:color w:val="auto"/>
          <w:highlight w:val="none"/>
          <w:shd w:val="clear" w:color="auto" w:fill="auto"/>
        </w:rPr>
        <w:t>支付。</w:t>
      </w:r>
    </w:p>
    <w:p>
      <w:pPr>
        <w:pStyle w:val="48"/>
        <w:ind w:firstLine="600"/>
        <w:rPr>
          <w:rStyle w:val="52"/>
          <w:rFonts w:hint="eastAsia" w:ascii="仿宋" w:hAnsi="仿宋" w:eastAsia="仿宋" w:cs="仿宋"/>
          <w:strike w:val="0"/>
          <w:dstrike w:val="0"/>
          <w:color w:val="auto"/>
          <w:highlight w:val="none"/>
          <w:lang w:eastAsia="zh-CN"/>
        </w:rPr>
      </w:pPr>
      <w:r>
        <w:rPr>
          <w:rStyle w:val="52"/>
          <w:rFonts w:hint="eastAsia" w:ascii="仿宋" w:hAnsi="仿宋" w:eastAsia="仿宋" w:cs="仿宋"/>
          <w:strike w:val="0"/>
          <w:dstrike w:val="0"/>
          <w:color w:val="auto"/>
          <w:highlight w:val="none"/>
          <w:lang w:eastAsia="zh-CN"/>
        </w:rPr>
        <w:t>如果乙方提供增值税普通发票，甲方支付金额为不含增值税金额；如果乙方提供增值税专用发票，甲方支付金额=不含增值税金额+增值税税额。</w:t>
      </w:r>
    </w:p>
    <w:p>
      <w:pPr>
        <w:pStyle w:val="48"/>
        <w:ind w:firstLine="600"/>
        <w:rPr>
          <w:rStyle w:val="52"/>
          <w:rFonts w:hint="eastAsia" w:ascii="仿宋" w:hAnsi="仿宋" w:eastAsia="仿宋" w:cs="仿宋"/>
          <w:strike w:val="0"/>
          <w:dstrike w:val="0"/>
          <w:color w:val="auto"/>
          <w:highlight w:val="none"/>
          <w:lang w:eastAsia="zh-CN"/>
        </w:rPr>
      </w:pPr>
      <w:r>
        <w:rPr>
          <w:rStyle w:val="52"/>
          <w:rFonts w:hint="eastAsia" w:ascii="仿宋" w:hAnsi="仿宋" w:eastAsia="仿宋" w:cs="仿宋"/>
          <w:strike w:val="0"/>
          <w:dstrike w:val="0"/>
          <w:color w:val="auto"/>
          <w:highlight w:val="none"/>
          <w:lang w:val="en-US" w:eastAsia="zh-CN"/>
        </w:rPr>
        <w:t>8</w:t>
      </w:r>
      <w:r>
        <w:rPr>
          <w:rStyle w:val="52"/>
          <w:rFonts w:hint="eastAsia" w:ascii="仿宋" w:hAnsi="仿宋" w:eastAsia="仿宋" w:cs="仿宋"/>
          <w:strike w:val="0"/>
          <w:dstrike w:val="0"/>
          <w:color w:val="auto"/>
          <w:highlight w:val="none"/>
          <w:lang w:eastAsia="zh-CN"/>
        </w:rPr>
        <w:t>.2 支付方式：银行转账。</w:t>
      </w:r>
    </w:p>
    <w:p>
      <w:pPr>
        <w:pStyle w:val="48"/>
        <w:ind w:firstLine="600"/>
        <w:rPr>
          <w:rStyle w:val="52"/>
          <w:rFonts w:hint="eastAsia" w:ascii="仿宋" w:hAnsi="仿宋" w:eastAsia="仿宋" w:cs="仿宋"/>
          <w:strike w:val="0"/>
          <w:dstrike w:val="0"/>
          <w:color w:val="auto"/>
          <w:highlight w:val="none"/>
          <w:lang w:eastAsia="zh-CN"/>
        </w:rPr>
      </w:pPr>
      <w:r>
        <w:rPr>
          <w:rStyle w:val="52"/>
          <w:rFonts w:hint="eastAsia" w:ascii="仿宋" w:hAnsi="仿宋" w:eastAsia="仿宋" w:cs="仿宋"/>
          <w:strike w:val="0"/>
          <w:dstrike w:val="0"/>
          <w:color w:val="auto"/>
          <w:highlight w:val="none"/>
          <w:lang w:val="en-US" w:eastAsia="zh-CN"/>
        </w:rPr>
        <w:t>8</w:t>
      </w:r>
      <w:r>
        <w:rPr>
          <w:rStyle w:val="52"/>
          <w:rFonts w:hint="eastAsia" w:ascii="仿宋" w:hAnsi="仿宋" w:eastAsia="仿宋" w:cs="仿宋"/>
          <w:strike w:val="0"/>
          <w:dstrike w:val="0"/>
          <w:color w:val="auto"/>
          <w:highlight w:val="none"/>
          <w:lang w:eastAsia="zh-CN"/>
        </w:rPr>
        <w:t>.3 乙方帐户信息：</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开户行：</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账号：</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户名：</w:t>
      </w:r>
    </w:p>
    <w:p>
      <w:pPr>
        <w:pStyle w:val="4"/>
        <w:ind w:firstLine="640"/>
        <w:rPr>
          <w:rStyle w:val="51"/>
          <w:rFonts w:hint="eastAsia" w:ascii="黑体" w:hAnsi="黑体" w:eastAsia="黑体" w:cs="黑体"/>
          <w:b w:val="0"/>
          <w:bCs w:val="0"/>
          <w:strike w:val="0"/>
          <w:dstrike w:val="0"/>
          <w:color w:val="auto"/>
          <w:sz w:val="28"/>
          <w:szCs w:val="28"/>
          <w:highlight w:val="none"/>
          <w:shd w:val="clear" w:color="auto" w:fill="auto"/>
        </w:rPr>
      </w:pPr>
      <w:r>
        <w:rPr>
          <w:rStyle w:val="51"/>
          <w:rFonts w:hint="eastAsia" w:ascii="黑体" w:hAnsi="黑体" w:eastAsia="黑体" w:cs="黑体"/>
          <w:b w:val="0"/>
          <w:bCs w:val="0"/>
          <w:strike w:val="0"/>
          <w:dstrike w:val="0"/>
          <w:color w:val="auto"/>
          <w:sz w:val="28"/>
          <w:szCs w:val="28"/>
          <w:highlight w:val="none"/>
          <w:shd w:val="clear" w:color="auto" w:fill="auto"/>
        </w:rPr>
        <w:t>第</w:t>
      </w:r>
      <w:r>
        <w:rPr>
          <w:rStyle w:val="51"/>
          <w:rFonts w:hint="eastAsia" w:ascii="黑体" w:hAnsi="黑体" w:eastAsia="黑体" w:cs="黑体"/>
          <w:b w:val="0"/>
          <w:bCs w:val="0"/>
          <w:strike w:val="0"/>
          <w:dstrike w:val="0"/>
          <w:color w:val="auto"/>
          <w:sz w:val="28"/>
          <w:szCs w:val="28"/>
          <w:highlight w:val="none"/>
          <w:shd w:val="clear" w:color="auto" w:fill="auto"/>
          <w:lang w:eastAsia="zh-CN"/>
        </w:rPr>
        <w:t>九</w:t>
      </w:r>
      <w:r>
        <w:rPr>
          <w:rStyle w:val="51"/>
          <w:rFonts w:hint="eastAsia" w:ascii="黑体" w:hAnsi="黑体" w:eastAsia="黑体" w:cs="黑体"/>
          <w:b w:val="0"/>
          <w:bCs w:val="0"/>
          <w:strike w:val="0"/>
          <w:dstrike w:val="0"/>
          <w:color w:val="auto"/>
          <w:sz w:val="28"/>
          <w:szCs w:val="28"/>
          <w:highlight w:val="none"/>
          <w:shd w:val="clear" w:color="auto" w:fill="auto"/>
        </w:rPr>
        <w:t>条  承揽要求</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lang w:val="en-US" w:eastAsia="zh-CN"/>
        </w:rPr>
        <w:t>9</w:t>
      </w:r>
      <w:r>
        <w:rPr>
          <w:rStyle w:val="51"/>
          <w:rFonts w:hint="eastAsia" w:ascii="仿宋_GB2312" w:hAnsi="仿宋" w:eastAsia="仿宋_GB2312" w:cs="宋体"/>
          <w:strike w:val="0"/>
          <w:dstrike w:val="0"/>
          <w:color w:val="auto"/>
          <w:highlight w:val="none"/>
          <w:shd w:val="clear" w:color="auto" w:fill="auto"/>
        </w:rPr>
        <w:t>.1乙方工作时间的要求</w:t>
      </w:r>
      <w:r>
        <w:rPr>
          <w:rStyle w:val="51"/>
          <w:rFonts w:hint="eastAsia" w:ascii="仿宋_GB2312" w:hAnsi="仿宋" w:eastAsia="仿宋_GB2312" w:cs="宋体"/>
          <w:strike w:val="0"/>
          <w:dstrike w:val="0"/>
          <w:color w:val="auto"/>
          <w:highlight w:val="none"/>
          <w:shd w:val="clear" w:color="auto" w:fill="auto"/>
          <w:lang w:eastAsia="zh-CN"/>
        </w:rPr>
        <w:t>：合同签订</w:t>
      </w:r>
      <w:r>
        <w:rPr>
          <w:rStyle w:val="51"/>
          <w:rFonts w:hint="eastAsia" w:ascii="仿宋_GB2312" w:hAnsi="仿宋" w:eastAsia="仿宋_GB2312" w:cs="宋体"/>
          <w:strike w:val="0"/>
          <w:dstrike w:val="0"/>
          <w:color w:val="auto"/>
          <w:highlight w:val="none"/>
          <w:shd w:val="clear" w:color="auto" w:fill="auto"/>
        </w:rPr>
        <w:t>之日起至竣工截止日，总计不超过</w:t>
      </w:r>
      <w:r>
        <w:rPr>
          <w:rStyle w:val="51"/>
          <w:rFonts w:hint="eastAsia" w:ascii="仿宋_GB2312" w:hAnsi="仿宋" w:eastAsia="仿宋_GB2312" w:cs="宋体"/>
          <w:strike w:val="0"/>
          <w:dstrike w:val="0"/>
          <w:color w:val="auto"/>
          <w:highlight w:val="none"/>
          <w:shd w:val="clear" w:color="auto" w:fill="auto"/>
          <w:lang w:val="en-US" w:eastAsia="zh-CN"/>
        </w:rPr>
        <w:t>40</w:t>
      </w:r>
      <w:r>
        <w:rPr>
          <w:rStyle w:val="51"/>
          <w:rFonts w:hint="eastAsia" w:ascii="仿宋_GB2312" w:hAnsi="仿宋" w:eastAsia="仿宋_GB2312" w:cs="宋体"/>
          <w:strike w:val="0"/>
          <w:dstrike w:val="0"/>
          <w:color w:val="auto"/>
          <w:highlight w:val="none"/>
          <w:shd w:val="clear" w:color="auto" w:fill="auto"/>
        </w:rPr>
        <w:t>个</w:t>
      </w:r>
      <w:r>
        <w:rPr>
          <w:rStyle w:val="51"/>
          <w:rFonts w:hint="eastAsia" w:ascii="仿宋_GB2312" w:hAnsi="仿宋" w:eastAsia="仿宋_GB2312" w:cs="宋体"/>
          <w:strike w:val="0"/>
          <w:dstrike w:val="0"/>
          <w:color w:val="auto"/>
          <w:highlight w:val="none"/>
          <w:shd w:val="clear" w:color="auto" w:fill="auto"/>
          <w:lang w:eastAsia="zh-CN"/>
        </w:rPr>
        <w:t>自然日（不含乙方将气瓶运输至指定地点后充装气体所需时间）</w:t>
      </w:r>
      <w:r>
        <w:rPr>
          <w:rStyle w:val="51"/>
          <w:rFonts w:hint="eastAsia" w:ascii="仿宋_GB2312" w:hAnsi="仿宋" w:eastAsia="仿宋_GB2312" w:cs="宋体"/>
          <w:strike w:val="0"/>
          <w:dstrike w:val="0"/>
          <w:color w:val="auto"/>
          <w:highlight w:val="none"/>
          <w:shd w:val="clear" w:color="auto" w:fill="auto"/>
        </w:rPr>
        <w:t>；</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lang w:val="en-US" w:eastAsia="zh-CN"/>
        </w:rPr>
        <w:t>9</w:t>
      </w:r>
      <w:r>
        <w:rPr>
          <w:rStyle w:val="51"/>
          <w:rFonts w:hint="eastAsia" w:ascii="仿宋_GB2312" w:hAnsi="仿宋" w:eastAsia="仿宋_GB2312" w:cs="宋体"/>
          <w:strike w:val="0"/>
          <w:dstrike w:val="0"/>
          <w:color w:val="auto"/>
          <w:highlight w:val="none"/>
          <w:shd w:val="clear" w:color="auto" w:fill="auto"/>
        </w:rPr>
        <w:t>.2办理证件的要求：</w:t>
      </w:r>
      <w:r>
        <w:rPr>
          <w:rStyle w:val="51"/>
          <w:rFonts w:hint="eastAsia" w:ascii="仿宋_GB2312" w:hAnsi="仿宋" w:eastAsia="仿宋_GB2312" w:cs="宋体"/>
          <w:strike w:val="0"/>
          <w:dstrike w:val="0"/>
          <w:color w:val="auto"/>
          <w:highlight w:val="none"/>
          <w:shd w:val="clear" w:color="auto" w:fill="auto"/>
          <w:lang w:eastAsia="zh-CN"/>
        </w:rPr>
        <w:t>乙方自行办理</w:t>
      </w:r>
      <w:r>
        <w:rPr>
          <w:rStyle w:val="51"/>
          <w:rFonts w:hint="eastAsia" w:ascii="仿宋_GB2312" w:hAnsi="仿宋" w:eastAsia="仿宋_GB2312" w:cs="宋体"/>
          <w:strike w:val="0"/>
          <w:dstrike w:val="0"/>
          <w:color w:val="auto"/>
          <w:highlight w:val="none"/>
          <w:shd w:val="clear" w:color="auto" w:fill="auto"/>
        </w:rPr>
        <w:t>；</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lang w:val="en-US" w:eastAsia="zh-CN"/>
        </w:rPr>
        <w:t>9</w:t>
      </w:r>
      <w:r>
        <w:rPr>
          <w:rStyle w:val="51"/>
          <w:rFonts w:hint="eastAsia" w:ascii="仿宋_GB2312" w:hAnsi="仿宋" w:eastAsia="仿宋_GB2312" w:cs="宋体"/>
          <w:strike w:val="0"/>
          <w:dstrike w:val="0"/>
          <w:color w:val="auto"/>
          <w:highlight w:val="none"/>
          <w:shd w:val="clear" w:color="auto" w:fill="auto"/>
        </w:rPr>
        <w:t>.3 项目所需材料的提供和使用由</w:t>
      </w:r>
      <w:r>
        <w:rPr>
          <w:rStyle w:val="51"/>
          <w:rFonts w:hint="eastAsia" w:ascii="仿宋_GB2312" w:hAnsi="仿宋" w:eastAsia="仿宋_GB2312" w:cs="宋体"/>
          <w:strike w:val="0"/>
          <w:dstrike w:val="0"/>
          <w:color w:val="auto"/>
          <w:highlight w:val="none"/>
          <w:shd w:val="clear" w:color="auto" w:fill="auto"/>
          <w:lang w:eastAsia="zh-CN"/>
        </w:rPr>
        <w:t>乙方</w:t>
      </w:r>
      <w:r>
        <w:rPr>
          <w:rStyle w:val="51"/>
          <w:rFonts w:hint="eastAsia" w:ascii="仿宋_GB2312" w:hAnsi="仿宋" w:eastAsia="仿宋_GB2312" w:cs="宋体"/>
          <w:strike w:val="0"/>
          <w:dstrike w:val="0"/>
          <w:color w:val="auto"/>
          <w:highlight w:val="none"/>
          <w:shd w:val="clear" w:color="auto" w:fill="auto"/>
        </w:rPr>
        <w:t>负责；</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lang w:val="en-US" w:eastAsia="zh-CN"/>
        </w:rPr>
        <w:t>9</w:t>
      </w:r>
      <w:r>
        <w:rPr>
          <w:rStyle w:val="51"/>
          <w:rFonts w:hint="eastAsia" w:ascii="仿宋_GB2312" w:hAnsi="仿宋" w:eastAsia="仿宋_GB2312" w:cs="宋体"/>
          <w:strike w:val="0"/>
          <w:dstrike w:val="0"/>
          <w:color w:val="auto"/>
          <w:highlight w:val="none"/>
          <w:shd w:val="clear" w:color="auto" w:fill="auto"/>
        </w:rPr>
        <w:t>.4 未经甲方书面同意，乙方不得擅自改变合同约定材料，也不得转包、分包；</w:t>
      </w:r>
    </w:p>
    <w:p>
      <w:pPr>
        <w:pStyle w:val="4"/>
        <w:ind w:firstLine="640"/>
        <w:rPr>
          <w:rStyle w:val="51"/>
          <w:rFonts w:hint="eastAsia" w:ascii="黑体" w:hAnsi="黑体" w:eastAsia="黑体" w:cs="黑体"/>
          <w:b w:val="0"/>
          <w:bCs w:val="0"/>
          <w:strike w:val="0"/>
          <w:dstrike w:val="0"/>
          <w:color w:val="auto"/>
          <w:sz w:val="28"/>
          <w:szCs w:val="28"/>
          <w:highlight w:val="none"/>
          <w:shd w:val="clear" w:color="auto" w:fill="auto"/>
        </w:rPr>
      </w:pPr>
      <w:r>
        <w:rPr>
          <w:rStyle w:val="51"/>
          <w:rFonts w:hint="eastAsia" w:ascii="黑体" w:hAnsi="黑体" w:eastAsia="黑体" w:cs="黑体"/>
          <w:b w:val="0"/>
          <w:bCs w:val="0"/>
          <w:strike w:val="0"/>
          <w:dstrike w:val="0"/>
          <w:color w:val="auto"/>
          <w:sz w:val="28"/>
          <w:szCs w:val="28"/>
          <w:highlight w:val="none"/>
          <w:shd w:val="clear" w:color="auto" w:fill="auto"/>
        </w:rPr>
        <w:t>第</w:t>
      </w:r>
      <w:r>
        <w:rPr>
          <w:rStyle w:val="51"/>
          <w:rFonts w:hint="eastAsia" w:ascii="黑体" w:hAnsi="黑体" w:eastAsia="黑体" w:cs="黑体"/>
          <w:b w:val="0"/>
          <w:bCs w:val="0"/>
          <w:strike w:val="0"/>
          <w:dstrike w:val="0"/>
          <w:color w:val="auto"/>
          <w:sz w:val="28"/>
          <w:szCs w:val="28"/>
          <w:highlight w:val="none"/>
          <w:shd w:val="clear" w:color="auto" w:fill="auto"/>
          <w:lang w:eastAsia="zh-CN"/>
        </w:rPr>
        <w:t>十</w:t>
      </w:r>
      <w:r>
        <w:rPr>
          <w:rStyle w:val="51"/>
          <w:rFonts w:hint="eastAsia" w:ascii="黑体" w:hAnsi="黑体" w:eastAsia="黑体" w:cs="黑体"/>
          <w:b w:val="0"/>
          <w:bCs w:val="0"/>
          <w:strike w:val="0"/>
          <w:dstrike w:val="0"/>
          <w:color w:val="auto"/>
          <w:sz w:val="28"/>
          <w:szCs w:val="28"/>
          <w:highlight w:val="none"/>
          <w:shd w:val="clear" w:color="auto" w:fill="auto"/>
        </w:rPr>
        <w:t>条  双方的权利与义务</w:t>
      </w:r>
    </w:p>
    <w:p>
      <w:pPr>
        <w:pStyle w:val="48"/>
        <w:ind w:firstLine="600"/>
        <w:rPr>
          <w:rFonts w:hint="eastAsia"/>
          <w:strike w:val="0"/>
          <w:dstrike w:val="0"/>
          <w:color w:val="auto"/>
          <w:sz w:val="28"/>
          <w:szCs w:val="28"/>
          <w:highlight w:val="none"/>
          <w:lang w:val="zh-CN" w:eastAsia="zh-CN"/>
        </w:rPr>
      </w:pPr>
      <w:r>
        <w:rPr>
          <w:rFonts w:hint="eastAsia"/>
          <w:strike w:val="0"/>
          <w:dstrike w:val="0"/>
          <w:color w:val="auto"/>
          <w:sz w:val="28"/>
          <w:szCs w:val="28"/>
          <w:highlight w:val="none"/>
          <w:lang w:val="en-US" w:eastAsia="zh-CN"/>
        </w:rPr>
        <w:t>10</w:t>
      </w:r>
      <w:r>
        <w:rPr>
          <w:rFonts w:hint="eastAsia"/>
          <w:strike w:val="0"/>
          <w:dstrike w:val="0"/>
          <w:color w:val="auto"/>
          <w:sz w:val="28"/>
          <w:szCs w:val="28"/>
          <w:highlight w:val="none"/>
          <w:lang w:val="zh-CN" w:eastAsia="zh-CN"/>
        </w:rPr>
        <w:t>.1甲方权责：</w:t>
      </w:r>
    </w:p>
    <w:p>
      <w:pPr>
        <w:pStyle w:val="48"/>
        <w:ind w:firstLine="600"/>
        <w:rPr>
          <w:rFonts w:hint="eastAsia" w:ascii="仿宋" w:hAnsi="仿宋" w:eastAsia="仿宋"/>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w:t>
      </w:r>
      <w:r>
        <w:rPr>
          <w:rFonts w:hint="eastAsia"/>
          <w:strike w:val="0"/>
          <w:dstrike w:val="0"/>
          <w:color w:val="auto"/>
          <w:sz w:val="28"/>
          <w:szCs w:val="28"/>
          <w:highlight w:val="none"/>
          <w:lang w:eastAsia="zh-CN"/>
        </w:rPr>
        <w:t>.1.</w:t>
      </w:r>
      <w:r>
        <w:rPr>
          <w:rFonts w:hint="eastAsia"/>
          <w:strike w:val="0"/>
          <w:dstrike w:val="0"/>
          <w:color w:val="auto"/>
          <w:sz w:val="28"/>
          <w:szCs w:val="28"/>
          <w:highlight w:val="none"/>
          <w:lang w:val="en-US" w:eastAsia="zh-CN"/>
        </w:rPr>
        <w:t>1</w:t>
      </w:r>
      <w:r>
        <w:rPr>
          <w:rFonts w:hint="eastAsia"/>
          <w:strike w:val="0"/>
          <w:dstrike w:val="0"/>
          <w:color w:val="auto"/>
          <w:sz w:val="28"/>
          <w:szCs w:val="28"/>
          <w:highlight w:val="none"/>
          <w:lang w:eastAsia="zh-CN"/>
        </w:rPr>
        <w:t>重庆江北国际机场有限公司</w:t>
      </w:r>
      <w:r>
        <w:rPr>
          <w:rFonts w:hint="eastAsia" w:ascii="仿宋_GB2312" w:eastAsia="仿宋_GB2312"/>
          <w:strike w:val="0"/>
          <w:dstrike w:val="0"/>
          <w:color w:val="auto"/>
          <w:sz w:val="28"/>
          <w:szCs w:val="28"/>
          <w:highlight w:val="none"/>
          <w:lang w:eastAsia="zh-CN"/>
        </w:rPr>
        <w:t>消防护卫部</w:t>
      </w:r>
      <w:r>
        <w:rPr>
          <w:rFonts w:hint="eastAsia"/>
          <w:strike w:val="0"/>
          <w:dstrike w:val="0"/>
          <w:color w:val="auto"/>
          <w:sz w:val="28"/>
          <w:szCs w:val="28"/>
          <w:highlight w:val="none"/>
          <w:lang w:eastAsia="zh-CN"/>
        </w:rPr>
        <w:t>履行对乙方履行合同的监管责任；</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10.1.2甲方负责按照约定的付款方式向乙方支付承揽费用；</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10.1.3对乙方实施监督，并有权对乙方提出意见和建议；</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10.1.4对乙方的承揽工作提供必要的、合理的协助工作；</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10.1.5甲方有权从履约保证金或未付费用中抵扣相当于违约金和滞纳金数额的款项；</w:t>
      </w:r>
    </w:p>
    <w:p>
      <w:pPr>
        <w:pStyle w:val="48"/>
        <w:ind w:firstLine="600"/>
        <w:rPr>
          <w:rFonts w:hint="eastAsia"/>
          <w:strike w:val="0"/>
          <w:dstrike w:val="0"/>
          <w:color w:val="auto"/>
          <w:sz w:val="28"/>
          <w:szCs w:val="28"/>
          <w:highlight w:val="none"/>
          <w:lang w:val="zh-CN" w:eastAsia="zh-CN"/>
        </w:rPr>
      </w:pPr>
      <w:r>
        <w:rPr>
          <w:rFonts w:hint="eastAsia"/>
          <w:strike w:val="0"/>
          <w:dstrike w:val="0"/>
          <w:color w:val="auto"/>
          <w:sz w:val="28"/>
          <w:szCs w:val="28"/>
          <w:highlight w:val="none"/>
          <w:lang w:val="en-US" w:eastAsia="zh-CN"/>
        </w:rPr>
        <w:t>10</w:t>
      </w:r>
      <w:r>
        <w:rPr>
          <w:rFonts w:hint="eastAsia"/>
          <w:strike w:val="0"/>
          <w:dstrike w:val="0"/>
          <w:color w:val="auto"/>
          <w:sz w:val="28"/>
          <w:szCs w:val="28"/>
          <w:highlight w:val="none"/>
          <w:lang w:val="zh-CN" w:eastAsia="zh-CN"/>
        </w:rPr>
        <w:t>.2乙方权责：</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10.2.1服从甲方监督，遵守重庆江北国际机场空防安全的有关制度及重庆江北国际机场的各类规定。</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10.2.2负责组织该项目的实施，并负责项目实施中的一切施工安全、第三方安全、人身安全和消防安全。</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10.2.3遵守有关安全规则，负责现场人员安全，排除现场危险隐患，提供安全设施。</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10.2.4按期完工，提出验收申请，并参与成果验收工作。</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10.2.5在履行本合同的过程中乙方若造成乙方工作人员、甲方或第三方人身、财产损害的，乙方应承担全部责任。</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10.2.6乙方电子邮箱：           作为合同履行期间接收甲方联系的工作通讯联系方式。凡是甲方发往该邮箱的所有电子邮件均可作为法律方面有效的通知、函告、违约处罚等文件。</w:t>
      </w:r>
    </w:p>
    <w:p>
      <w:pPr>
        <w:pStyle w:val="4"/>
        <w:ind w:firstLine="640"/>
        <w:rPr>
          <w:rStyle w:val="51"/>
          <w:rFonts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第十一条  知识产权</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1</w:t>
      </w:r>
      <w:r>
        <w:rPr>
          <w:rStyle w:val="51"/>
          <w:rFonts w:hint="eastAsia" w:ascii="仿宋_GB2312" w:hAnsi="仿宋" w:eastAsia="仿宋_GB2312" w:cs="宋体"/>
          <w:strike w:val="0"/>
          <w:dstrike w:val="0"/>
          <w:color w:val="auto"/>
          <w:highlight w:val="none"/>
          <w:shd w:val="clear" w:color="auto" w:fill="auto"/>
          <w:lang w:val="en-US" w:eastAsia="zh-CN"/>
        </w:rPr>
        <w:t>1</w:t>
      </w:r>
      <w:r>
        <w:rPr>
          <w:rStyle w:val="51"/>
          <w:rFonts w:hint="eastAsia" w:ascii="仿宋_GB2312" w:hAnsi="仿宋" w:eastAsia="仿宋_GB2312" w:cs="宋体"/>
          <w:strike w:val="0"/>
          <w:dstrike w:val="0"/>
          <w:color w:val="auto"/>
          <w:highlight w:val="none"/>
          <w:shd w:val="clear" w:color="auto" w:fill="auto"/>
        </w:rPr>
        <w:t>.1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strike w:val="0"/>
          <w:dstrike w:val="0"/>
          <w:color w:val="auto"/>
          <w:highlight w:val="none"/>
        </w:rPr>
      </w:pPr>
      <w:r>
        <w:rPr>
          <w:rFonts w:hint="eastAsia"/>
          <w:strike w:val="0"/>
          <w:dstrike w:val="0"/>
          <w:color w:val="auto"/>
          <w:highlight w:val="none"/>
        </w:rPr>
        <w:t>第十二条  违约责任</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12.1</w:t>
      </w:r>
      <w:r>
        <w:rPr>
          <w:rFonts w:hint="eastAsia"/>
          <w:strike w:val="0"/>
          <w:dstrike w:val="0"/>
          <w:color w:val="auto"/>
          <w:highlight w:val="none"/>
        </w:rPr>
        <w:t>甲方未按本合同履约导致施工无法进行的，工期相应顺延。</w:t>
      </w:r>
    </w:p>
    <w:p>
      <w:pPr>
        <w:pStyle w:val="48"/>
        <w:ind w:firstLine="600"/>
        <w:rPr>
          <w:rStyle w:val="51"/>
          <w:rFonts w:ascii="仿宋_GB2312" w:hAnsi="仿宋" w:eastAsia="仿宋_GB2312" w:cs="宋体"/>
          <w:strike w:val="0"/>
          <w:dstrike w:val="0"/>
          <w:color w:val="auto"/>
          <w:highlight w:val="none"/>
          <w:shd w:val="clear" w:color="auto" w:fill="auto"/>
        </w:rPr>
      </w:pPr>
      <w:r>
        <w:rPr>
          <w:rFonts w:hint="eastAsia"/>
          <w:strike w:val="0"/>
          <w:dstrike w:val="0"/>
          <w:color w:val="auto"/>
          <w:highlight w:val="none"/>
        </w:rPr>
        <w:t>12.2.项目验收不合格，乙方应负责无偿修理或返工。因修理或返工而造成的逾期验收的，按12.3约定处理。</w:t>
      </w:r>
      <w:r>
        <w:rPr>
          <w:strike w:val="0"/>
          <w:dstrike w:val="0"/>
          <w:color w:val="auto"/>
          <w:highlight w:val="none"/>
        </w:rPr>
        <w:br w:type="textWrapping"/>
      </w:r>
      <w:r>
        <w:rPr>
          <w:strike w:val="0"/>
          <w:dstrike w:val="0"/>
          <w:color w:val="auto"/>
          <w:highlight w:val="none"/>
        </w:rPr>
        <w:t xml:space="preserve">    </w:t>
      </w:r>
      <w:r>
        <w:rPr>
          <w:rFonts w:hint="eastAsia"/>
          <w:strike w:val="0"/>
          <w:dstrike w:val="0"/>
          <w:color w:val="auto"/>
          <w:highlight w:val="none"/>
        </w:rPr>
        <w:t>12.3</w:t>
      </w:r>
      <w:r>
        <w:rPr>
          <w:rFonts w:hint="eastAsia" w:ascii="仿宋" w:hAnsi="仿宋" w:eastAsia="仿宋" w:cs="仿宋"/>
          <w:strike w:val="0"/>
          <w:dstrike w:val="0"/>
          <w:color w:val="auto"/>
          <w:sz w:val="28"/>
          <w:szCs w:val="28"/>
          <w:highlight w:val="none"/>
        </w:rPr>
        <w:t>因乙方原因导致工期延误</w:t>
      </w:r>
      <w:r>
        <w:rPr>
          <w:rFonts w:hint="eastAsia" w:ascii="仿宋" w:hAnsi="仿宋" w:eastAsia="仿宋" w:cs="仿宋"/>
          <w:strike w:val="0"/>
          <w:dstrike w:val="0"/>
          <w:color w:val="auto"/>
          <w:sz w:val="28"/>
          <w:szCs w:val="28"/>
          <w:highlight w:val="none"/>
          <w:lang w:eastAsia="zh-CN"/>
        </w:rPr>
        <w:t>每天扣除合同金额（不含税）</w:t>
      </w:r>
      <w:r>
        <w:rPr>
          <w:rFonts w:hint="eastAsia" w:ascii="仿宋" w:hAnsi="仿宋" w:eastAsia="仿宋" w:cs="仿宋"/>
          <w:strike w:val="0"/>
          <w:dstrike w:val="0"/>
          <w:color w:val="auto"/>
          <w:sz w:val="28"/>
          <w:szCs w:val="28"/>
          <w:highlight w:val="none"/>
          <w:lang w:val="en-US" w:eastAsia="zh-CN"/>
        </w:rPr>
        <w:t>1％</w:t>
      </w:r>
      <w:r>
        <w:rPr>
          <w:rStyle w:val="51"/>
          <w:rFonts w:hint="eastAsia" w:cs="宋体"/>
          <w:strike w:val="0"/>
          <w:dstrike w:val="0"/>
          <w:color w:val="auto"/>
          <w:highlight w:val="none"/>
          <w:shd w:val="clear" w:color="auto" w:fill="auto"/>
          <w:lang w:eastAsia="zh-CN"/>
        </w:rPr>
        <w:t>，</w:t>
      </w:r>
      <w:r>
        <w:rPr>
          <w:rStyle w:val="51"/>
          <w:rFonts w:hint="eastAsia" w:ascii="仿宋_GB2312" w:hAnsi="仿宋" w:eastAsia="仿宋_GB2312" w:cs="宋体"/>
          <w:strike w:val="0"/>
          <w:dstrike w:val="0"/>
          <w:color w:val="auto"/>
          <w:highlight w:val="none"/>
          <w:shd w:val="clear" w:color="auto" w:fill="auto"/>
        </w:rPr>
        <w:t>逾期超过</w:t>
      </w:r>
      <w:r>
        <w:rPr>
          <w:rStyle w:val="51"/>
          <w:rFonts w:hint="eastAsia" w:ascii="Times New Roman" w:hAnsi="Times New Roman" w:cs="Times New Roman"/>
          <w:strike w:val="0"/>
          <w:dstrike w:val="0"/>
          <w:color w:val="auto"/>
          <w:highlight w:val="none"/>
          <w:shd w:val="clear" w:color="auto" w:fill="auto"/>
          <w:lang w:val="en-US" w:eastAsia="zh-CN"/>
        </w:rPr>
        <w:t>20</w:t>
      </w:r>
      <w:r>
        <w:rPr>
          <w:rStyle w:val="51"/>
          <w:rFonts w:hint="eastAsia" w:ascii="仿宋_GB2312" w:hAnsi="仿宋" w:eastAsia="仿宋_GB2312" w:cs="宋体"/>
          <w:strike w:val="0"/>
          <w:dstrike w:val="0"/>
          <w:color w:val="auto"/>
          <w:highlight w:val="none"/>
          <w:shd w:val="clear" w:color="auto" w:fill="auto"/>
        </w:rPr>
        <w:t>天的，甲方有权解除合同。</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12.4 乙方擅自改变材料或擅自转、分包的，甲方有权要求改正，并处合同总价款10%的违约金，乙方不能改正的，甲方有权解除合同。</w:t>
      </w:r>
    </w:p>
    <w:p>
      <w:pPr>
        <w:snapToGrid w:val="0"/>
        <w:spacing w:line="360" w:lineRule="auto"/>
        <w:ind w:firstLine="560" w:firstLineChars="200"/>
        <w:rPr>
          <w:rStyle w:val="51"/>
          <w:rFonts w:hint="eastAsia" w:ascii="仿宋_GB2312" w:hAnsi="仿宋" w:eastAsia="仿宋_GB2312" w:cs="宋体"/>
          <w:strike w:val="0"/>
          <w:dstrike w:val="0"/>
          <w:color w:val="auto"/>
          <w:highlight w:val="none"/>
          <w:shd w:val="clear" w:color="auto" w:fill="auto"/>
        </w:rPr>
      </w:pPr>
      <w:r>
        <w:rPr>
          <w:rFonts w:hint="eastAsia" w:ascii="仿宋" w:hAnsi="仿宋" w:eastAsia="仿宋" w:cs="仿宋"/>
          <w:strike w:val="0"/>
          <w:dstrike w:val="0"/>
          <w:color w:val="auto"/>
          <w:sz w:val="28"/>
          <w:szCs w:val="28"/>
          <w:highlight w:val="none"/>
          <w:lang w:val="en-US" w:eastAsia="zh-CN"/>
        </w:rPr>
        <w:t>12.5</w:t>
      </w:r>
      <w:r>
        <w:rPr>
          <w:rFonts w:hint="eastAsia" w:ascii="仿宋" w:hAnsi="仿宋" w:eastAsia="仿宋" w:cs="仿宋"/>
          <w:strike w:val="0"/>
          <w:dstrike w:val="0"/>
          <w:color w:val="auto"/>
          <w:sz w:val="28"/>
          <w:szCs w:val="28"/>
          <w:highlight w:val="none"/>
        </w:rPr>
        <w:t>如果施工范围的设施设备在质保期内出现质量问题，乙方应保证在接到甲方通知后（电话、传真、函告等方式）24小时内到达现场进行维修维护。若超过24小时未到现场处理且影响安全的，甲方有权自行组织维护、维修、更换</w:t>
      </w:r>
      <w:r>
        <w:rPr>
          <w:rFonts w:hint="eastAsia" w:ascii="仿宋" w:hAnsi="仿宋" w:eastAsia="仿宋" w:cs="仿宋"/>
          <w:strike w:val="0"/>
          <w:dstrike w:val="0"/>
          <w:color w:val="auto"/>
          <w:sz w:val="28"/>
          <w:szCs w:val="28"/>
          <w:highlight w:val="none"/>
          <w:lang w:eastAsia="zh-CN"/>
        </w:rPr>
        <w:t>，并扣除相应质保金。</w:t>
      </w:r>
    </w:p>
    <w:p>
      <w:pPr>
        <w:pStyle w:val="4"/>
        <w:ind w:firstLine="640"/>
        <w:rPr>
          <w:strike w:val="0"/>
          <w:dstrike w:val="0"/>
          <w:color w:val="auto"/>
          <w:highlight w:val="none"/>
        </w:rPr>
      </w:pPr>
      <w:r>
        <w:rPr>
          <w:rFonts w:hint="eastAsia"/>
          <w:strike w:val="0"/>
          <w:dstrike w:val="0"/>
          <w:color w:val="auto"/>
          <w:highlight w:val="none"/>
        </w:rPr>
        <w:t>第十三条  争议解决方式</w:t>
      </w:r>
    </w:p>
    <w:p>
      <w:pPr>
        <w:pStyle w:val="48"/>
        <w:ind w:firstLine="600"/>
        <w:rPr>
          <w:strike w:val="0"/>
          <w:dstrike w:val="0"/>
          <w:color w:val="auto"/>
          <w:highlight w:val="none"/>
        </w:rPr>
      </w:pPr>
      <w:r>
        <w:rPr>
          <w:rFonts w:hint="eastAsia"/>
          <w:strike w:val="0"/>
          <w:dstrike w:val="0"/>
          <w:color w:val="auto"/>
          <w:highlight w:val="none"/>
          <w:lang w:val="en-US" w:eastAsia="zh-CN"/>
        </w:rPr>
        <w:t>13.1</w:t>
      </w:r>
      <w:r>
        <w:rPr>
          <w:rFonts w:hint="eastAsia"/>
          <w:strike w:val="0"/>
          <w:dstrike w:val="0"/>
          <w:color w:val="auto"/>
          <w:highlight w:val="none"/>
        </w:rPr>
        <w:t>若在合同履行过程中发生争议，甲乙双方应当友好协商解决，协商不成，按以下第（   ） 种方式解决：</w:t>
      </w:r>
    </w:p>
    <w:p>
      <w:pPr>
        <w:pStyle w:val="48"/>
        <w:ind w:firstLine="600"/>
        <w:rPr>
          <w:strike w:val="0"/>
          <w:dstrike w:val="0"/>
          <w:color w:val="auto"/>
          <w:highlight w:val="none"/>
        </w:rPr>
      </w:pPr>
      <w:r>
        <w:rPr>
          <w:rFonts w:hint="eastAsia"/>
          <w:strike w:val="0"/>
          <w:dstrike w:val="0"/>
          <w:color w:val="auto"/>
          <w:highlight w:val="none"/>
        </w:rPr>
        <w:t>（一）提交重庆仲裁委员会，按照申请仲裁时该会现行有效的仲裁规则进行仲裁。</w:t>
      </w:r>
    </w:p>
    <w:p>
      <w:pPr>
        <w:pStyle w:val="48"/>
        <w:ind w:firstLine="600"/>
        <w:rPr>
          <w:strike w:val="0"/>
          <w:dstrike w:val="0"/>
          <w:color w:val="auto"/>
          <w:highlight w:val="none"/>
        </w:rPr>
      </w:pPr>
      <w:r>
        <w:rPr>
          <w:rFonts w:hint="eastAsia"/>
          <w:strike w:val="0"/>
          <w:dstrike w:val="0"/>
          <w:color w:val="auto"/>
          <w:highlight w:val="none"/>
        </w:rPr>
        <w:t>（二）向甲方所在地有管辖权的人民法院起诉。</w:t>
      </w:r>
    </w:p>
    <w:p>
      <w:pPr>
        <w:pStyle w:val="4"/>
        <w:ind w:firstLine="640"/>
        <w:rPr>
          <w:strike w:val="0"/>
          <w:dstrike w:val="0"/>
          <w:color w:val="auto"/>
          <w:highlight w:val="none"/>
        </w:rPr>
      </w:pPr>
      <w:r>
        <w:rPr>
          <w:rFonts w:hint="eastAsia"/>
          <w:strike w:val="0"/>
          <w:dstrike w:val="0"/>
          <w:color w:val="auto"/>
          <w:highlight w:val="none"/>
        </w:rPr>
        <w:t>第十四条  通知与送达</w:t>
      </w:r>
    </w:p>
    <w:p>
      <w:pPr>
        <w:pStyle w:val="48"/>
        <w:ind w:firstLine="600"/>
        <w:rPr>
          <w:strike w:val="0"/>
          <w:dstrike w:val="0"/>
          <w:color w:val="auto"/>
          <w:highlight w:val="none"/>
        </w:rPr>
      </w:pPr>
      <w:r>
        <w:rPr>
          <w:rFonts w:hint="eastAsia"/>
          <w:strike w:val="0"/>
          <w:dstrike w:val="0"/>
          <w:color w:val="auto"/>
          <w:highlight w:val="none"/>
        </w:rPr>
        <w:t>14.1</w:t>
      </w:r>
      <w:r>
        <w:rPr>
          <w:strike w:val="0"/>
          <w:dstrike w:val="0"/>
          <w:color w:val="auto"/>
          <w:highlight w:val="none"/>
        </w:rPr>
        <w:t>任何一方均应本着诚实信用原则来对待另一方在履行合同时的通知、告知事项，如因重大事项须履行通知义务的，均应当以当面签收或特快专递、电子邮件方式送达相对人。</w:t>
      </w:r>
    </w:p>
    <w:p>
      <w:pPr>
        <w:pStyle w:val="48"/>
        <w:ind w:firstLine="600"/>
        <w:rPr>
          <w:strike w:val="0"/>
          <w:dstrike w:val="0"/>
          <w:color w:val="auto"/>
          <w:highlight w:val="none"/>
        </w:rPr>
      </w:pPr>
      <w:r>
        <w:rPr>
          <w:rFonts w:hint="eastAsia"/>
          <w:strike w:val="0"/>
          <w:dstrike w:val="0"/>
          <w:color w:val="auto"/>
          <w:highlight w:val="none"/>
        </w:rPr>
        <w:t>14.2</w:t>
      </w:r>
      <w:r>
        <w:rPr>
          <w:strike w:val="0"/>
          <w:dstrike w:val="0"/>
          <w:color w:val="auto"/>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48"/>
        <w:ind w:firstLine="600"/>
        <w:rPr>
          <w:strike w:val="0"/>
          <w:dstrike w:val="0"/>
          <w:color w:val="auto"/>
          <w:highlight w:val="none"/>
        </w:rPr>
      </w:pPr>
      <w:r>
        <w:rPr>
          <w:rFonts w:hint="eastAsia"/>
          <w:strike w:val="0"/>
          <w:dstrike w:val="0"/>
          <w:color w:val="auto"/>
          <w:highlight w:val="none"/>
        </w:rPr>
        <w:t>14.3</w:t>
      </w:r>
      <w:r>
        <w:rPr>
          <w:strike w:val="0"/>
          <w:dstrike w:val="0"/>
          <w:color w:val="auto"/>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8"/>
        <w:ind w:firstLine="600"/>
        <w:rPr>
          <w:strike w:val="0"/>
          <w:dstrike w:val="0"/>
          <w:color w:val="auto"/>
          <w:highlight w:val="none"/>
        </w:rPr>
      </w:pPr>
      <w:r>
        <w:rPr>
          <w:rFonts w:hint="eastAsia"/>
          <w:strike w:val="0"/>
          <w:dstrike w:val="0"/>
          <w:color w:val="auto"/>
          <w:highlight w:val="none"/>
        </w:rPr>
        <w:t>14.4</w:t>
      </w:r>
      <w:r>
        <w:rPr>
          <w:strike w:val="0"/>
          <w:dstrike w:val="0"/>
          <w:color w:val="auto"/>
          <w:highlight w:val="none"/>
        </w:rPr>
        <w:t>任何一方的地址或电子邮件地址有变更时，须以书面形式通知对方，否则因地址或电子邮件地址变更发生而客观上不能送达或退件的情形亦视为送达收件人。</w:t>
      </w:r>
    </w:p>
    <w:p>
      <w:pPr>
        <w:pStyle w:val="48"/>
        <w:ind w:firstLine="600"/>
        <w:rPr>
          <w:strike w:val="0"/>
          <w:dstrike w:val="0"/>
          <w:color w:val="auto"/>
          <w:highlight w:val="none"/>
        </w:rPr>
      </w:pPr>
      <w:r>
        <w:rPr>
          <w:rFonts w:hint="eastAsia"/>
          <w:strike w:val="0"/>
          <w:dstrike w:val="0"/>
          <w:color w:val="auto"/>
          <w:highlight w:val="none"/>
        </w:rPr>
        <w:t>14.5</w:t>
      </w:r>
      <w:r>
        <w:rPr>
          <w:strike w:val="0"/>
          <w:dstrike w:val="0"/>
          <w:color w:val="auto"/>
          <w:highlight w:val="none"/>
        </w:rPr>
        <w:t>收件一方若认为邮件封面标题与邮件中实际文件内容不符的，应在收到邮件后三日内通知相对人，逾期视为邮件封面标题与邮件中实际文件内容一致，并视为有效送达收件人。</w:t>
      </w:r>
    </w:p>
    <w:p>
      <w:pPr>
        <w:pStyle w:val="48"/>
        <w:ind w:firstLine="600"/>
        <w:rPr>
          <w:strike w:val="0"/>
          <w:dstrike w:val="0"/>
          <w:color w:val="auto"/>
          <w:highlight w:val="none"/>
        </w:rPr>
      </w:pPr>
      <w:r>
        <w:rPr>
          <w:rFonts w:hint="eastAsia"/>
          <w:strike w:val="0"/>
          <w:dstrike w:val="0"/>
          <w:color w:val="auto"/>
          <w:highlight w:val="none"/>
        </w:rPr>
        <w:t>14.6</w:t>
      </w:r>
      <w:r>
        <w:rPr>
          <w:strike w:val="0"/>
          <w:dstrike w:val="0"/>
          <w:color w:val="auto"/>
          <w:highlight w:val="none"/>
        </w:rPr>
        <w:t>因受送达人在合同中提供或者确认的送达地址不准确、送达地址变更未及时告知、以及受送达人本人或者受送达人指定的代收人拒绝签收</w:t>
      </w:r>
      <w:r>
        <w:rPr>
          <w:rFonts w:hint="eastAsia"/>
          <w:strike w:val="0"/>
          <w:dstrike w:val="0"/>
          <w:color w:val="auto"/>
          <w:highlight w:val="none"/>
        </w:rPr>
        <w:t>、投递人员</w:t>
      </w:r>
      <w:r>
        <w:rPr>
          <w:strike w:val="0"/>
          <w:dstrike w:val="0"/>
          <w:color w:val="auto"/>
          <w:highlight w:val="none"/>
        </w:rPr>
        <w:t>/送达人员上门无人签收（法定节假日除外），导致送达文件中的通知、告知事项未能被受送达人实际接收的，文书退回之日视为送达之日。</w:t>
      </w:r>
    </w:p>
    <w:p>
      <w:pPr>
        <w:pStyle w:val="48"/>
        <w:ind w:firstLine="600"/>
        <w:rPr>
          <w:strike w:val="0"/>
          <w:dstrike w:val="0"/>
          <w:color w:val="auto"/>
          <w:highlight w:val="none"/>
        </w:rPr>
      </w:pPr>
      <w:r>
        <w:rPr>
          <w:rFonts w:hint="eastAsia"/>
          <w:strike w:val="0"/>
          <w:dstrike w:val="0"/>
          <w:color w:val="auto"/>
          <w:highlight w:val="none"/>
        </w:rPr>
        <w:t>14.7本合同约定的联系方式与送达方式同时可作为法律文书的联系方式与送达方式。</w:t>
      </w:r>
    </w:p>
    <w:p>
      <w:pPr>
        <w:pStyle w:val="4"/>
        <w:ind w:firstLine="640"/>
        <w:rPr>
          <w:strike w:val="0"/>
          <w:dstrike w:val="0"/>
          <w:color w:val="auto"/>
          <w:highlight w:val="none"/>
        </w:rPr>
      </w:pPr>
      <w:r>
        <w:rPr>
          <w:rFonts w:hint="eastAsia"/>
          <w:strike w:val="0"/>
          <w:dstrike w:val="0"/>
          <w:color w:val="auto"/>
          <w:highlight w:val="none"/>
        </w:rPr>
        <w:t>第十五条 不可抗力</w:t>
      </w:r>
    </w:p>
    <w:p>
      <w:pPr>
        <w:pStyle w:val="48"/>
        <w:ind w:firstLine="600"/>
        <w:rPr>
          <w:rFonts w:hint="eastAsia"/>
          <w:strike w:val="0"/>
          <w:dstrike w:val="0"/>
          <w:color w:val="auto"/>
          <w:highlight w:val="none"/>
        </w:rPr>
      </w:pPr>
      <w:r>
        <w:rPr>
          <w:rFonts w:hint="eastAsia"/>
          <w:strike w:val="0"/>
          <w:dstrike w:val="0"/>
          <w:color w:val="auto"/>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51"/>
          <w:rFonts w:hint="eastAsia"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第十</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六</w:t>
      </w:r>
      <w:r>
        <w:rPr>
          <w:rStyle w:val="51"/>
          <w:rFonts w:hint="eastAsia" w:ascii="仿宋" w:hAnsi="仿宋" w:eastAsia="黑体" w:cs="Times New Roman"/>
          <w:b w:val="0"/>
          <w:bCs w:val="0"/>
          <w:strike w:val="0"/>
          <w:dstrike w:val="0"/>
          <w:color w:val="auto"/>
          <w:sz w:val="28"/>
          <w:szCs w:val="28"/>
          <w:highlight w:val="none"/>
          <w:shd w:val="clear" w:color="auto" w:fill="auto"/>
        </w:rPr>
        <w:t>条  成果验收标准和方法</w:t>
      </w:r>
    </w:p>
    <w:p>
      <w:pPr>
        <w:pStyle w:val="48"/>
        <w:ind w:left="0" w:leftChars="0" w:firstLine="560" w:firstLineChars="200"/>
        <w:rPr>
          <w:rFonts w:hint="eastAsia" w:ascii="仿宋" w:eastAsia="仿宋" w:cs="宋体"/>
          <w:strike w:val="0"/>
          <w:dstrike w:val="0"/>
          <w:color w:val="auto"/>
          <w:sz w:val="28"/>
          <w:szCs w:val="28"/>
          <w:highlight w:val="none"/>
          <w:u w:val="none"/>
          <w:shd w:val="clear"/>
          <w:lang w:val="en-US" w:eastAsia="zh-CN"/>
        </w:rPr>
      </w:pPr>
      <w:r>
        <w:rPr>
          <w:rFonts w:hint="eastAsia" w:ascii="仿宋" w:eastAsia="仿宋" w:cs="宋体"/>
          <w:strike w:val="0"/>
          <w:dstrike w:val="0"/>
          <w:color w:val="auto"/>
          <w:sz w:val="28"/>
          <w:szCs w:val="28"/>
          <w:highlight w:val="none"/>
          <w:u w:val="none"/>
          <w:shd w:val="clear"/>
          <w:lang w:val="en-US" w:eastAsia="zh-CN"/>
        </w:rPr>
        <w:t>16.1项目完工后，由乙方向甲方提出书面验收申请，甲方组织进行验收。</w:t>
      </w:r>
    </w:p>
    <w:p>
      <w:pPr>
        <w:pStyle w:val="48"/>
        <w:ind w:firstLine="600"/>
        <w:rPr>
          <w:strike w:val="0"/>
          <w:dstrike w:val="0"/>
          <w:color w:val="auto"/>
          <w:highlight w:val="none"/>
        </w:rPr>
      </w:pPr>
      <w:r>
        <w:rPr>
          <w:rFonts w:hint="eastAsia" w:ascii="仿宋" w:eastAsia="仿宋" w:cs="宋体"/>
          <w:strike w:val="0"/>
          <w:dstrike w:val="0"/>
          <w:color w:val="auto"/>
          <w:sz w:val="28"/>
          <w:szCs w:val="28"/>
          <w:highlight w:val="none"/>
          <w:u w:val="none"/>
          <w:shd w:val="clear"/>
          <w:lang w:val="en-US" w:eastAsia="zh-CN"/>
        </w:rPr>
        <w:t>16.2验收标准：</w:t>
      </w:r>
      <w:r>
        <w:rPr>
          <w:rFonts w:hint="eastAsia"/>
          <w:color w:val="auto"/>
          <w:lang w:val="en-US" w:eastAsia="zh-CN"/>
        </w:rPr>
        <w:t xml:space="preserve"> </w:t>
      </w:r>
      <w:r>
        <w:rPr>
          <w:rFonts w:hint="eastAsia" w:ascii="仿宋_GB2312" w:eastAsia="仿宋_GB2312"/>
          <w:color w:val="auto"/>
          <w:sz w:val="28"/>
          <w:szCs w:val="28"/>
          <w:highlight w:val="none"/>
          <w:lang w:val="en-US" w:eastAsia="zh-CN"/>
        </w:rPr>
        <w:t>国家、行业及地方相关技术标准，包括但不限于：《</w:t>
      </w:r>
      <w:r>
        <w:rPr>
          <w:rFonts w:hint="eastAsia" w:ascii="仿宋_GB2312" w:hAnsi="Times New Roman" w:eastAsia="仿宋_GB2312"/>
          <w:color w:val="auto"/>
          <w:sz w:val="28"/>
          <w:szCs w:val="28"/>
          <w:highlight w:val="none"/>
        </w:rPr>
        <w:t>气瓶安全技术监察规程</w:t>
      </w:r>
      <w:r>
        <w:rPr>
          <w:rFonts w:hint="eastAsia" w:ascii="仿宋_GB2312" w:hAnsi="Times New Roman" w:eastAsia="仿宋_GB2312"/>
          <w:color w:val="auto"/>
          <w:sz w:val="28"/>
          <w:szCs w:val="28"/>
          <w:highlight w:val="none"/>
          <w:lang w:eastAsia="zh-CN"/>
        </w:rPr>
        <w:t>》</w:t>
      </w:r>
      <w:r>
        <w:rPr>
          <w:rFonts w:hint="eastAsia" w:ascii="仿宋_GB2312" w:eastAsia="仿宋_GB2312"/>
          <w:color w:val="auto"/>
          <w:sz w:val="28"/>
          <w:szCs w:val="28"/>
          <w:highlight w:val="none"/>
          <w:lang w:eastAsia="zh-CN"/>
        </w:rPr>
        <w:t>（</w:t>
      </w:r>
      <w:r>
        <w:rPr>
          <w:rFonts w:hint="eastAsia" w:ascii="仿宋_GB2312" w:hAnsi="Times New Roman" w:eastAsia="仿宋_GB2312"/>
          <w:color w:val="auto"/>
          <w:sz w:val="28"/>
          <w:szCs w:val="28"/>
          <w:highlight w:val="none"/>
        </w:rPr>
        <w:t>TSG R0006—2014</w:t>
      </w:r>
      <w:r>
        <w:rPr>
          <w:rFonts w:hint="eastAsia" w:ascii="仿宋_GB2312" w:eastAsia="仿宋_GB2312"/>
          <w:color w:val="auto"/>
          <w:sz w:val="28"/>
          <w:szCs w:val="28"/>
          <w:highlight w:val="none"/>
          <w:lang w:eastAsia="zh-CN"/>
        </w:rPr>
        <w:t>）、《</w:t>
      </w:r>
      <w:r>
        <w:rPr>
          <w:rFonts w:hint="eastAsia" w:ascii="仿宋_GB2312" w:hAnsi="Times New Roman" w:eastAsia="仿宋_GB2312" w:cs="Times New Roman"/>
          <w:b w:val="0"/>
          <w:i w:val="0"/>
          <w:caps w:val="0"/>
          <w:color w:val="auto"/>
          <w:spacing w:val="0"/>
          <w:sz w:val="28"/>
          <w:szCs w:val="28"/>
          <w:highlight w:val="none"/>
          <w:shd w:val="clear"/>
        </w:rPr>
        <w:t>火灾自动报警系统设计规范</w:t>
      </w:r>
      <w:r>
        <w:rPr>
          <w:rFonts w:hint="eastAsia" w:ascii="仿宋_GB2312" w:eastAsia="仿宋_GB2312"/>
          <w:color w:val="auto"/>
          <w:sz w:val="28"/>
          <w:szCs w:val="28"/>
          <w:highlight w:val="none"/>
          <w:lang w:eastAsia="zh-CN"/>
        </w:rPr>
        <w:t>》</w:t>
      </w:r>
      <w:r>
        <w:rPr>
          <w:rFonts w:hint="eastAsia" w:ascii="仿宋_GB2312" w:hAnsi="Times New Roman" w:eastAsia="仿宋_GB2312" w:cs="Times New Roman"/>
          <w:b w:val="0"/>
          <w:i w:val="0"/>
          <w:caps w:val="0"/>
          <w:color w:val="auto"/>
          <w:spacing w:val="0"/>
          <w:sz w:val="28"/>
          <w:szCs w:val="28"/>
          <w:highlight w:val="none"/>
          <w:shd w:val="clear"/>
        </w:rPr>
        <w:t xml:space="preserve"> </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GB50116-2013</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火灾自动报警系统施工及验收标准</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 xml:space="preserve"> </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GB50166-2019</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气体灭火系统设计规范</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 xml:space="preserve"> </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GB50370-2005</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 xml:space="preserve">气体灭火系统施工及验收规范 </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GB50263-2007</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eastAsia="仿宋_GB2312" w:cs="Times New Roman"/>
          <w:b w:val="0"/>
          <w:i w:val="0"/>
          <w:caps w:val="0"/>
          <w:color w:val="auto"/>
          <w:spacing w:val="0"/>
          <w:sz w:val="28"/>
          <w:szCs w:val="28"/>
          <w:highlight w:val="none"/>
          <w:shd w:val="clear"/>
          <w:lang w:eastAsia="zh-CN"/>
        </w:rPr>
        <w:t>等。尤其是气瓶标志必须符合</w:t>
      </w:r>
      <w:r>
        <w:rPr>
          <w:rFonts w:hint="eastAsia" w:ascii="仿宋_GB2312" w:hAnsi="Times New Roman" w:eastAsia="仿宋_GB2312"/>
          <w:color w:val="auto"/>
          <w:sz w:val="28"/>
          <w:szCs w:val="28"/>
          <w:highlight w:val="none"/>
        </w:rPr>
        <w:t>TSG R0006—2014</w:t>
      </w:r>
      <w:r>
        <w:rPr>
          <w:rFonts w:hint="eastAsia" w:ascii="仿宋_GB2312" w:eastAsia="仿宋_GB2312"/>
          <w:color w:val="auto"/>
          <w:sz w:val="28"/>
          <w:szCs w:val="28"/>
          <w:highlight w:val="none"/>
          <w:lang w:eastAsia="zh-CN"/>
        </w:rPr>
        <w:t>附录</w:t>
      </w:r>
      <w:r>
        <w:rPr>
          <w:rFonts w:hint="eastAsia" w:ascii="仿宋_GB2312" w:eastAsia="仿宋_GB2312"/>
          <w:color w:val="auto"/>
          <w:sz w:val="28"/>
          <w:szCs w:val="28"/>
          <w:highlight w:val="none"/>
          <w:lang w:val="en-US" w:eastAsia="zh-CN"/>
        </w:rPr>
        <w:t>B的要求。</w:t>
      </w:r>
    </w:p>
    <w:p>
      <w:pPr>
        <w:pStyle w:val="4"/>
        <w:ind w:firstLine="640"/>
        <w:rPr>
          <w:strike w:val="0"/>
          <w:dstrike w:val="0"/>
          <w:color w:val="auto"/>
          <w:highlight w:val="none"/>
        </w:rPr>
      </w:pPr>
      <w:r>
        <w:rPr>
          <w:rFonts w:hint="eastAsia"/>
          <w:strike w:val="0"/>
          <w:dstrike w:val="0"/>
          <w:color w:val="auto"/>
          <w:highlight w:val="none"/>
        </w:rPr>
        <w:t>第十</w:t>
      </w:r>
      <w:r>
        <w:rPr>
          <w:rFonts w:hint="eastAsia"/>
          <w:strike w:val="0"/>
          <w:dstrike w:val="0"/>
          <w:color w:val="auto"/>
          <w:highlight w:val="none"/>
          <w:lang w:eastAsia="zh-CN"/>
        </w:rPr>
        <w:t>七</w:t>
      </w:r>
      <w:r>
        <w:rPr>
          <w:rFonts w:hint="eastAsia"/>
          <w:strike w:val="0"/>
          <w:dstrike w:val="0"/>
          <w:color w:val="auto"/>
          <w:highlight w:val="none"/>
        </w:rPr>
        <w:t>条  补充协议</w:t>
      </w:r>
    </w:p>
    <w:p>
      <w:pPr>
        <w:pStyle w:val="48"/>
        <w:ind w:firstLine="600"/>
        <w:rPr>
          <w:strike w:val="0"/>
          <w:dstrike w:val="0"/>
          <w:color w:val="auto"/>
          <w:highlight w:val="none"/>
        </w:rPr>
      </w:pPr>
      <w:r>
        <w:rPr>
          <w:rFonts w:hint="eastAsia"/>
          <w:strike w:val="0"/>
          <w:dstrike w:val="0"/>
          <w:color w:val="auto"/>
          <w:highlight w:val="none"/>
        </w:rPr>
        <w:t>本合同履行过程中，如果合同履行条件发生变化，由双方进行协商，并以签订补充合同的方式加以确认，补充合同与本合同具有同等效力。</w:t>
      </w:r>
    </w:p>
    <w:p>
      <w:pPr>
        <w:pStyle w:val="48"/>
        <w:ind w:firstLine="600"/>
        <w:rPr>
          <w:strike w:val="0"/>
          <w:dstrike w:val="0"/>
          <w:color w:val="auto"/>
          <w:highlight w:val="none"/>
        </w:rPr>
      </w:pPr>
      <w:r>
        <w:rPr>
          <w:rFonts w:hint="eastAsia"/>
          <w:strike w:val="0"/>
          <w:dstrike w:val="0"/>
          <w:color w:val="auto"/>
          <w:highlight w:val="none"/>
        </w:rPr>
        <w:t>如果补充协议条款与本合同条款产生冲突，以补充协议的条款为准。</w:t>
      </w:r>
    </w:p>
    <w:p>
      <w:pPr>
        <w:pStyle w:val="4"/>
        <w:ind w:firstLine="640"/>
        <w:rPr>
          <w:strike w:val="0"/>
          <w:dstrike w:val="0"/>
          <w:color w:val="auto"/>
          <w:highlight w:val="none"/>
        </w:rPr>
      </w:pPr>
      <w:r>
        <w:rPr>
          <w:rFonts w:hint="eastAsia"/>
          <w:strike w:val="0"/>
          <w:dstrike w:val="0"/>
          <w:color w:val="auto"/>
          <w:highlight w:val="none"/>
        </w:rPr>
        <w:t>第十</w:t>
      </w:r>
      <w:r>
        <w:rPr>
          <w:rFonts w:hint="eastAsia"/>
          <w:strike w:val="0"/>
          <w:dstrike w:val="0"/>
          <w:color w:val="auto"/>
          <w:highlight w:val="none"/>
          <w:lang w:eastAsia="zh-CN"/>
        </w:rPr>
        <w:t>八</w:t>
      </w:r>
      <w:r>
        <w:rPr>
          <w:rFonts w:hint="eastAsia"/>
          <w:strike w:val="0"/>
          <w:dstrike w:val="0"/>
          <w:color w:val="auto"/>
          <w:highlight w:val="none"/>
        </w:rPr>
        <w:t xml:space="preserve">条  </w:t>
      </w:r>
      <w:r>
        <w:rPr>
          <w:strike w:val="0"/>
          <w:dstrike w:val="0"/>
          <w:color w:val="auto"/>
          <w:highlight w:val="none"/>
        </w:rPr>
        <w:t>保密条款</w:t>
      </w:r>
    </w:p>
    <w:p>
      <w:pPr>
        <w:pStyle w:val="48"/>
        <w:ind w:firstLine="600"/>
        <w:rPr>
          <w:rStyle w:val="51"/>
          <w:rFonts w:ascii="仿宋" w:eastAsia="仿宋" w:cs="Times New Roman (正文 CS 字体)"/>
          <w:strike w:val="0"/>
          <w:dstrike w:val="0"/>
          <w:color w:val="auto"/>
          <w:sz w:val="24"/>
          <w:szCs w:val="24"/>
          <w:highlight w:val="none"/>
        </w:rPr>
      </w:pPr>
      <w:r>
        <w:rPr>
          <w:strike w:val="0"/>
          <w:dstrike w:val="0"/>
          <w:color w:val="auto"/>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51"/>
          <w:rFonts w:ascii="仿宋" w:hAnsi="仿宋" w:eastAsia="黑体" w:cs="Times New Roman"/>
          <w:strike w:val="0"/>
          <w:dstrike w:val="0"/>
          <w:color w:val="auto"/>
          <w:sz w:val="32"/>
          <w:szCs w:val="24"/>
          <w:highlight w:val="none"/>
          <w:shd w:val="clear" w:color="auto" w:fill="auto"/>
        </w:rPr>
      </w:pPr>
      <w:r>
        <w:rPr>
          <w:rStyle w:val="51"/>
          <w:rFonts w:hint="eastAsia" w:ascii="仿宋" w:hAnsi="仿宋" w:eastAsia="黑体" w:cs="Times New Roman"/>
          <w:strike w:val="0"/>
          <w:dstrike w:val="0"/>
          <w:color w:val="auto"/>
          <w:sz w:val="32"/>
          <w:szCs w:val="24"/>
          <w:highlight w:val="none"/>
          <w:shd w:val="clear" w:color="auto" w:fill="auto"/>
        </w:rPr>
        <w:t>第十</w:t>
      </w:r>
      <w:r>
        <w:rPr>
          <w:rStyle w:val="51"/>
          <w:rFonts w:hint="eastAsia" w:ascii="仿宋" w:hAnsi="仿宋" w:eastAsia="黑体" w:cs="Times New Roman"/>
          <w:strike w:val="0"/>
          <w:dstrike w:val="0"/>
          <w:color w:val="auto"/>
          <w:sz w:val="32"/>
          <w:szCs w:val="24"/>
          <w:highlight w:val="none"/>
          <w:shd w:val="clear" w:color="auto" w:fill="auto"/>
          <w:lang w:eastAsia="zh-CN"/>
        </w:rPr>
        <w:t>九</w:t>
      </w:r>
      <w:r>
        <w:rPr>
          <w:rStyle w:val="51"/>
          <w:rFonts w:hint="eastAsia" w:ascii="仿宋" w:hAnsi="仿宋" w:eastAsia="黑体" w:cs="Times New Roman"/>
          <w:strike w:val="0"/>
          <w:dstrike w:val="0"/>
          <w:color w:val="auto"/>
          <w:sz w:val="32"/>
          <w:szCs w:val="24"/>
          <w:highlight w:val="none"/>
          <w:shd w:val="clear" w:color="auto" w:fill="auto"/>
        </w:rPr>
        <w:t>条  其他</w:t>
      </w:r>
    </w:p>
    <w:p>
      <w:pPr>
        <w:pStyle w:val="48"/>
        <w:ind w:firstLine="600"/>
        <w:rPr>
          <w:strike w:val="0"/>
          <w:dstrike w:val="0"/>
          <w:color w:val="auto"/>
          <w:highlight w:val="none"/>
        </w:rPr>
      </w:pPr>
      <w:r>
        <w:rPr>
          <w:rFonts w:hint="eastAsia"/>
          <w:strike w:val="0"/>
          <w:dstrike w:val="0"/>
          <w:color w:val="auto"/>
          <w:highlight w:val="none"/>
        </w:rPr>
        <w:t>1</w:t>
      </w:r>
      <w:r>
        <w:rPr>
          <w:rFonts w:hint="eastAsia"/>
          <w:strike w:val="0"/>
          <w:dstrike w:val="0"/>
          <w:color w:val="auto"/>
          <w:highlight w:val="none"/>
          <w:lang w:val="en-US" w:eastAsia="zh-CN"/>
        </w:rPr>
        <w:t>9</w:t>
      </w:r>
      <w:r>
        <w:rPr>
          <w:rFonts w:hint="eastAsia"/>
          <w:strike w:val="0"/>
          <w:dstrike w:val="0"/>
          <w:color w:val="auto"/>
          <w:highlight w:val="none"/>
        </w:rPr>
        <w:t>.1本合同自双方法定代表人或委托代理人签字并加盖公司公章或合同专用章后生效。</w:t>
      </w:r>
    </w:p>
    <w:p>
      <w:pPr>
        <w:pStyle w:val="48"/>
        <w:ind w:firstLine="600"/>
        <w:rPr>
          <w:strike w:val="0"/>
          <w:dstrike w:val="0"/>
          <w:color w:val="auto"/>
          <w:highlight w:val="none"/>
        </w:rPr>
      </w:pPr>
      <w:r>
        <w:rPr>
          <w:rFonts w:hint="eastAsia"/>
          <w:strike w:val="0"/>
          <w:dstrike w:val="0"/>
          <w:color w:val="auto"/>
          <w:highlight w:val="none"/>
        </w:rPr>
        <w:t>1</w:t>
      </w:r>
      <w:r>
        <w:rPr>
          <w:rFonts w:hint="eastAsia"/>
          <w:strike w:val="0"/>
          <w:dstrike w:val="0"/>
          <w:color w:val="auto"/>
          <w:highlight w:val="none"/>
          <w:lang w:val="en-US" w:eastAsia="zh-CN"/>
        </w:rPr>
        <w:t>9</w:t>
      </w:r>
      <w:r>
        <w:rPr>
          <w:rFonts w:hint="eastAsia"/>
          <w:strike w:val="0"/>
          <w:dstrike w:val="0"/>
          <w:color w:val="auto"/>
          <w:highlight w:val="none"/>
        </w:rPr>
        <w:t>.2本合同一式</w:t>
      </w:r>
      <w:r>
        <w:rPr>
          <w:rFonts w:hint="eastAsia"/>
          <w:strike w:val="0"/>
          <w:dstrike w:val="0"/>
          <w:color w:val="auto"/>
          <w:highlight w:val="none"/>
          <w:u w:val="single"/>
          <w:lang w:val="en-US" w:eastAsia="zh-CN"/>
        </w:rPr>
        <w:t>6</w:t>
      </w:r>
      <w:r>
        <w:rPr>
          <w:rFonts w:hint="eastAsia"/>
          <w:strike w:val="0"/>
          <w:dstrike w:val="0"/>
          <w:color w:val="auto"/>
          <w:highlight w:val="none"/>
        </w:rPr>
        <w:t>份，正本</w:t>
      </w:r>
      <w:r>
        <w:rPr>
          <w:rFonts w:hint="eastAsia"/>
          <w:strike w:val="0"/>
          <w:dstrike w:val="0"/>
          <w:color w:val="auto"/>
          <w:highlight w:val="none"/>
          <w:u w:val="single"/>
          <w:lang w:val="en-US" w:eastAsia="zh-CN"/>
        </w:rPr>
        <w:t>2</w:t>
      </w:r>
      <w:r>
        <w:rPr>
          <w:rFonts w:hint="eastAsia"/>
          <w:strike w:val="0"/>
          <w:dstrike w:val="0"/>
          <w:color w:val="auto"/>
          <w:highlight w:val="none"/>
        </w:rPr>
        <w:t>份，由甲乙双方各执</w:t>
      </w:r>
      <w:r>
        <w:rPr>
          <w:rFonts w:hint="eastAsia"/>
          <w:strike w:val="0"/>
          <w:dstrike w:val="0"/>
          <w:color w:val="auto"/>
          <w:highlight w:val="none"/>
          <w:u w:val="single"/>
          <w:lang w:val="en-US" w:eastAsia="zh-CN"/>
        </w:rPr>
        <w:t>1</w:t>
      </w:r>
      <w:r>
        <w:rPr>
          <w:rFonts w:hint="eastAsia"/>
          <w:strike w:val="0"/>
          <w:dstrike w:val="0"/>
          <w:color w:val="auto"/>
          <w:highlight w:val="none"/>
        </w:rPr>
        <w:t>份，副本</w:t>
      </w:r>
      <w:r>
        <w:rPr>
          <w:rFonts w:hint="eastAsia"/>
          <w:strike w:val="0"/>
          <w:dstrike w:val="0"/>
          <w:color w:val="auto"/>
          <w:highlight w:val="none"/>
          <w:u w:val="single"/>
        </w:rPr>
        <w:t xml:space="preserve"> </w:t>
      </w:r>
      <w:r>
        <w:rPr>
          <w:rFonts w:hint="eastAsia"/>
          <w:strike w:val="0"/>
          <w:dstrike w:val="0"/>
          <w:color w:val="auto"/>
          <w:highlight w:val="none"/>
          <w:u w:val="single"/>
          <w:lang w:val="en-US" w:eastAsia="zh-CN"/>
        </w:rPr>
        <w:t>4</w:t>
      </w:r>
      <w:r>
        <w:rPr>
          <w:strike w:val="0"/>
          <w:dstrike w:val="0"/>
          <w:color w:val="auto"/>
          <w:highlight w:val="none"/>
          <w:u w:val="single"/>
        </w:rPr>
        <w:t xml:space="preserve"> </w:t>
      </w:r>
      <w:r>
        <w:rPr>
          <w:rFonts w:hint="eastAsia"/>
          <w:strike w:val="0"/>
          <w:dstrike w:val="0"/>
          <w:color w:val="auto"/>
          <w:highlight w:val="none"/>
        </w:rPr>
        <w:t>份，由甲方执</w:t>
      </w:r>
      <w:r>
        <w:rPr>
          <w:rFonts w:hint="eastAsia"/>
          <w:strike w:val="0"/>
          <w:dstrike w:val="0"/>
          <w:color w:val="auto"/>
          <w:highlight w:val="none"/>
          <w:u w:val="single"/>
          <w:lang w:val="en-US" w:eastAsia="zh-CN"/>
        </w:rPr>
        <w:t>3</w:t>
      </w:r>
      <w:r>
        <w:rPr>
          <w:rFonts w:hint="eastAsia"/>
          <w:strike w:val="0"/>
          <w:dstrike w:val="0"/>
          <w:color w:val="auto"/>
          <w:highlight w:val="none"/>
        </w:rPr>
        <w:t>份，乙方执</w:t>
      </w:r>
      <w:r>
        <w:rPr>
          <w:rFonts w:hint="eastAsia"/>
          <w:strike w:val="0"/>
          <w:dstrike w:val="0"/>
          <w:color w:val="auto"/>
          <w:highlight w:val="none"/>
          <w:u w:val="single"/>
          <w:lang w:val="en-US" w:eastAsia="zh-CN"/>
        </w:rPr>
        <w:t>1</w:t>
      </w:r>
      <w:r>
        <w:rPr>
          <w:rFonts w:hint="eastAsia"/>
          <w:strike w:val="0"/>
          <w:dstrike w:val="0"/>
          <w:color w:val="auto"/>
          <w:highlight w:val="none"/>
        </w:rPr>
        <w:t>份，正副本均具同等法律效力。</w:t>
      </w:r>
    </w:p>
    <w:p>
      <w:pPr>
        <w:pStyle w:val="48"/>
        <w:ind w:firstLine="600"/>
        <w:rPr>
          <w:strike w:val="0"/>
          <w:dstrike w:val="0"/>
          <w:color w:val="auto"/>
          <w:highlight w:val="none"/>
        </w:rPr>
      </w:pPr>
    </w:p>
    <w:p>
      <w:pPr>
        <w:pStyle w:val="48"/>
        <w:ind w:firstLine="600"/>
        <w:rPr>
          <w:strike w:val="0"/>
          <w:dstrike w:val="0"/>
          <w:color w:val="auto"/>
          <w:highlight w:val="none"/>
        </w:rPr>
      </w:pPr>
      <w:r>
        <w:rPr>
          <w:rFonts w:hint="eastAsia"/>
          <w:strike w:val="0"/>
          <w:dstrike w:val="0"/>
          <w:color w:val="auto"/>
          <w:highlight w:val="none"/>
        </w:rPr>
        <w:t>（以下无正文）</w:t>
      </w:r>
    </w:p>
    <w:p>
      <w:pPr>
        <w:pStyle w:val="48"/>
        <w:ind w:firstLine="0" w:firstLineChars="0"/>
        <w:rPr>
          <w:rStyle w:val="51"/>
          <w:rFonts w:ascii="仿宋" w:eastAsia="仿宋"/>
          <w:strike w:val="0"/>
          <w:dstrike w:val="0"/>
          <w:color w:val="auto"/>
          <w:sz w:val="24"/>
          <w:szCs w:val="24"/>
          <w:highlight w:val="none"/>
          <w:lang w:val="zh-CN"/>
        </w:rPr>
      </w:pPr>
    </w:p>
    <w:p>
      <w:pPr>
        <w:pStyle w:val="48"/>
        <w:ind w:firstLine="0" w:firstLineChars="0"/>
        <w:rPr>
          <w:rStyle w:val="51"/>
          <w:rFonts w:ascii="仿宋" w:eastAsia="仿宋"/>
          <w:strike w:val="0"/>
          <w:dstrike w:val="0"/>
          <w:color w:val="auto"/>
          <w:sz w:val="24"/>
          <w:szCs w:val="24"/>
          <w:highlight w:val="none"/>
          <w:lang w:val="zh-CN"/>
        </w:rPr>
      </w:pPr>
    </w:p>
    <w:p>
      <w:pPr>
        <w:pStyle w:val="48"/>
        <w:ind w:firstLine="0" w:firstLineChars="0"/>
        <w:rPr>
          <w:rStyle w:val="51"/>
          <w:rFonts w:hint="eastAsia" w:ascii="仿宋" w:eastAsia="仿宋"/>
          <w:strike w:val="0"/>
          <w:dstrike w:val="0"/>
          <w:color w:val="auto"/>
          <w:sz w:val="24"/>
          <w:szCs w:val="24"/>
          <w:highlight w:val="none"/>
          <w:lang w:val="zh-CN"/>
        </w:rPr>
      </w:pPr>
    </w:p>
    <w:p>
      <w:pPr>
        <w:pStyle w:val="48"/>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 xml:space="preserve">甲方：（盖章）                   </w:t>
      </w:r>
      <w:r>
        <w:rPr>
          <w:rStyle w:val="51"/>
          <w:rFonts w:ascii="仿宋_GB2312" w:hAnsi="仿宋" w:eastAsia="仿宋_GB2312" w:cs="宋体"/>
          <w:strike w:val="0"/>
          <w:dstrike w:val="0"/>
          <w:color w:val="auto"/>
          <w:highlight w:val="none"/>
          <w:shd w:val="clear" w:color="auto" w:fill="auto"/>
        </w:rPr>
        <w:t xml:space="preserve">  </w:t>
      </w:r>
      <w:r>
        <w:rPr>
          <w:rStyle w:val="51"/>
          <w:rFonts w:hint="eastAsia" w:ascii="仿宋_GB2312" w:hAnsi="仿宋" w:eastAsia="仿宋_GB2312" w:cs="宋体"/>
          <w:strike w:val="0"/>
          <w:dstrike w:val="0"/>
          <w:color w:val="auto"/>
          <w:highlight w:val="none"/>
          <w:shd w:val="clear" w:color="auto" w:fill="auto"/>
        </w:rPr>
        <w:t>乙方：（盖章）</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 xml:space="preserve">         </w:t>
      </w:r>
      <w:r>
        <w:rPr>
          <w:rStyle w:val="51"/>
          <w:rFonts w:ascii="仿宋_GB2312" w:hAnsi="仿宋" w:eastAsia="仿宋_GB2312" w:cs="宋体"/>
          <w:strike w:val="0"/>
          <w:dstrike w:val="0"/>
          <w:color w:val="auto"/>
          <w:highlight w:val="none"/>
          <w:shd w:val="clear" w:color="auto" w:fill="auto"/>
        </w:rPr>
        <w:t xml:space="preserve">     </w:t>
      </w:r>
    </w:p>
    <w:p>
      <w:pPr>
        <w:pStyle w:val="48"/>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 xml:space="preserve">法定代表人：                   </w:t>
      </w:r>
      <w:r>
        <w:rPr>
          <w:rStyle w:val="51"/>
          <w:rFonts w:ascii="仿宋_GB2312" w:hAnsi="仿宋" w:eastAsia="仿宋_GB2312" w:cs="宋体"/>
          <w:strike w:val="0"/>
          <w:dstrike w:val="0"/>
          <w:color w:val="auto"/>
          <w:highlight w:val="none"/>
          <w:shd w:val="clear" w:color="auto" w:fill="auto"/>
        </w:rPr>
        <w:t xml:space="preserve">   </w:t>
      </w:r>
      <w:r>
        <w:rPr>
          <w:rStyle w:val="51"/>
          <w:rFonts w:hint="eastAsia" w:ascii="仿宋_GB2312" w:hAnsi="仿宋" w:eastAsia="仿宋_GB2312" w:cs="宋体"/>
          <w:strike w:val="0"/>
          <w:dstrike w:val="0"/>
          <w:color w:val="auto"/>
          <w:highlight w:val="none"/>
          <w:shd w:val="clear" w:color="auto" w:fill="auto"/>
        </w:rPr>
        <w:t xml:space="preserve">法定代表人： </w:t>
      </w:r>
    </w:p>
    <w:p>
      <w:pPr>
        <w:pStyle w:val="48"/>
        <w:ind w:firstLine="0" w:firstLineChars="0"/>
        <w:rPr>
          <w:strike w:val="0"/>
          <w:dstrike w:val="0"/>
          <w:color w:val="auto"/>
          <w:highlight w:val="none"/>
        </w:rPr>
      </w:pPr>
      <w:r>
        <w:rPr>
          <w:rStyle w:val="51"/>
          <w:rFonts w:hint="eastAsia" w:ascii="仿宋_GB2312" w:hAnsi="仿宋" w:eastAsia="仿宋_GB2312" w:cs="宋体"/>
          <w:strike w:val="0"/>
          <w:dstrike w:val="0"/>
          <w:color w:val="auto"/>
          <w:highlight w:val="none"/>
          <w:shd w:val="clear" w:color="auto" w:fill="auto"/>
        </w:rPr>
        <w:t xml:space="preserve">委托代理人：                   </w:t>
      </w:r>
      <w:r>
        <w:rPr>
          <w:rStyle w:val="51"/>
          <w:rFonts w:ascii="仿宋_GB2312" w:hAnsi="仿宋" w:eastAsia="仿宋_GB2312" w:cs="宋体"/>
          <w:strike w:val="0"/>
          <w:dstrike w:val="0"/>
          <w:color w:val="auto"/>
          <w:highlight w:val="none"/>
          <w:shd w:val="clear" w:color="auto" w:fill="auto"/>
        </w:rPr>
        <w:t xml:space="preserve">   </w:t>
      </w:r>
      <w:r>
        <w:rPr>
          <w:rStyle w:val="51"/>
          <w:rFonts w:hint="eastAsia" w:ascii="仿宋_GB2312" w:hAnsi="仿宋" w:eastAsia="仿宋_GB2312" w:cs="宋体"/>
          <w:strike w:val="0"/>
          <w:dstrike w:val="0"/>
          <w:color w:val="auto"/>
          <w:highlight w:val="none"/>
          <w:shd w:val="clear" w:color="auto" w:fill="auto"/>
        </w:rPr>
        <w:t>委托代理人：</w:t>
      </w:r>
    </w:p>
    <w:p>
      <w:pPr>
        <w:pStyle w:val="48"/>
        <w:ind w:firstLine="0" w:firstLineChars="0"/>
        <w:rPr>
          <w:strike w:val="0"/>
          <w:dstrike w:val="0"/>
          <w:color w:val="auto"/>
          <w:highlight w:val="none"/>
        </w:rPr>
      </w:pPr>
      <w:r>
        <w:rPr>
          <w:rFonts w:hint="eastAsia"/>
          <w:strike w:val="0"/>
          <w:dstrike w:val="0"/>
          <w:color w:val="auto"/>
          <w:highlight w:val="none"/>
        </w:rPr>
        <w:t>通讯地址：</w:t>
      </w:r>
      <w:r>
        <w:rPr>
          <w:strike w:val="0"/>
          <w:dstrike w:val="0"/>
          <w:color w:val="auto"/>
          <w:highlight w:val="none"/>
        </w:rPr>
        <w:t xml:space="preserve">                        </w:t>
      </w:r>
      <w:r>
        <w:rPr>
          <w:rFonts w:hint="eastAsia"/>
          <w:strike w:val="0"/>
          <w:dstrike w:val="0"/>
          <w:color w:val="auto"/>
          <w:highlight w:val="none"/>
        </w:rPr>
        <w:t>通讯地址：</w:t>
      </w:r>
    </w:p>
    <w:p>
      <w:pPr>
        <w:pStyle w:val="48"/>
        <w:ind w:firstLine="0" w:firstLineChars="0"/>
        <w:rPr>
          <w:strike w:val="0"/>
          <w:dstrike w:val="0"/>
          <w:color w:val="auto"/>
          <w:highlight w:val="none"/>
        </w:rPr>
      </w:pPr>
      <w:r>
        <w:rPr>
          <w:rFonts w:hint="eastAsia"/>
          <w:strike w:val="0"/>
          <w:dstrike w:val="0"/>
          <w:color w:val="auto"/>
          <w:highlight w:val="none"/>
        </w:rPr>
        <w:t>邮箱：</w:t>
      </w:r>
      <w:r>
        <w:rPr>
          <w:strike w:val="0"/>
          <w:dstrike w:val="0"/>
          <w:color w:val="auto"/>
          <w:highlight w:val="none"/>
        </w:rPr>
        <w:t xml:space="preserve">                            </w:t>
      </w:r>
      <w:r>
        <w:rPr>
          <w:rFonts w:hint="eastAsia"/>
          <w:strike w:val="0"/>
          <w:dstrike w:val="0"/>
          <w:color w:val="auto"/>
          <w:highlight w:val="none"/>
        </w:rPr>
        <w:t>邮箱：</w:t>
      </w:r>
    </w:p>
    <w:p>
      <w:pPr>
        <w:pStyle w:val="48"/>
        <w:ind w:firstLine="0" w:firstLineChars="0"/>
        <w:rPr>
          <w:strike w:val="0"/>
          <w:dstrike w:val="0"/>
          <w:color w:val="auto"/>
          <w:highlight w:val="none"/>
        </w:rPr>
      </w:pPr>
      <w:r>
        <w:rPr>
          <w:rFonts w:hint="eastAsia"/>
          <w:strike w:val="0"/>
          <w:dstrike w:val="0"/>
          <w:color w:val="auto"/>
          <w:highlight w:val="none"/>
        </w:rPr>
        <w:t>联系人：</w:t>
      </w:r>
      <w:r>
        <w:rPr>
          <w:strike w:val="0"/>
          <w:dstrike w:val="0"/>
          <w:color w:val="auto"/>
          <w:highlight w:val="none"/>
        </w:rPr>
        <w:t xml:space="preserve">                          联系人： </w:t>
      </w:r>
    </w:p>
    <w:p>
      <w:pPr>
        <w:pStyle w:val="48"/>
        <w:ind w:firstLine="0" w:firstLineChars="0"/>
        <w:rPr>
          <w:strike w:val="0"/>
          <w:dstrike w:val="0"/>
          <w:color w:val="auto"/>
          <w:highlight w:val="none"/>
        </w:rPr>
      </w:pPr>
      <w:r>
        <w:rPr>
          <w:rFonts w:hint="eastAsia"/>
          <w:strike w:val="0"/>
          <w:dstrike w:val="0"/>
          <w:color w:val="auto"/>
          <w:highlight w:val="none"/>
        </w:rPr>
        <w:t>联系电话及传真：</w:t>
      </w:r>
      <w:r>
        <w:rPr>
          <w:strike w:val="0"/>
          <w:dstrike w:val="0"/>
          <w:color w:val="auto"/>
          <w:highlight w:val="none"/>
        </w:rPr>
        <w:t xml:space="preserve">                  联系电话及传真： </w:t>
      </w:r>
    </w:p>
    <w:p>
      <w:pPr>
        <w:pStyle w:val="48"/>
        <w:ind w:firstLine="0" w:firstLineChars="0"/>
        <w:rPr>
          <w:strike w:val="0"/>
          <w:dstrike w:val="0"/>
          <w:color w:val="auto"/>
          <w:highlight w:val="none"/>
        </w:rPr>
      </w:pPr>
      <w:r>
        <w:rPr>
          <w:rFonts w:hint="eastAsia"/>
          <w:strike w:val="0"/>
          <w:dstrike w:val="0"/>
          <w:color w:val="auto"/>
          <w:highlight w:val="none"/>
        </w:rPr>
        <w:t>开户银行：</w:t>
      </w:r>
      <w:r>
        <w:rPr>
          <w:strike w:val="0"/>
          <w:dstrike w:val="0"/>
          <w:color w:val="auto"/>
          <w:highlight w:val="none"/>
        </w:rPr>
        <w:t xml:space="preserve">                        开户银行： </w:t>
      </w:r>
    </w:p>
    <w:p>
      <w:pPr>
        <w:pStyle w:val="48"/>
        <w:ind w:firstLine="0" w:firstLineChars="0"/>
        <w:rPr>
          <w:strike w:val="0"/>
          <w:dstrike w:val="0"/>
          <w:color w:val="auto"/>
          <w:highlight w:val="none"/>
        </w:rPr>
      </w:pPr>
      <w:r>
        <w:rPr>
          <w:rFonts w:hint="eastAsia"/>
          <w:strike w:val="0"/>
          <w:dstrike w:val="0"/>
          <w:color w:val="auto"/>
          <w:highlight w:val="none"/>
        </w:rPr>
        <w:t>账</w:t>
      </w:r>
      <w:r>
        <w:rPr>
          <w:strike w:val="0"/>
          <w:dstrike w:val="0"/>
          <w:color w:val="auto"/>
          <w:highlight w:val="none"/>
        </w:rPr>
        <w:t xml:space="preserve">    号：                        </w:t>
      </w:r>
      <w:r>
        <w:rPr>
          <w:rFonts w:hint="eastAsia"/>
          <w:strike w:val="0"/>
          <w:dstrike w:val="0"/>
          <w:color w:val="auto"/>
          <w:highlight w:val="none"/>
        </w:rPr>
        <w:t>账</w:t>
      </w:r>
      <w:r>
        <w:rPr>
          <w:strike w:val="0"/>
          <w:dstrike w:val="0"/>
          <w:color w:val="auto"/>
          <w:highlight w:val="none"/>
        </w:rPr>
        <w:t xml:space="preserve">    号：</w:t>
      </w:r>
    </w:p>
    <w:p>
      <w:pPr>
        <w:pStyle w:val="48"/>
        <w:ind w:firstLine="480"/>
        <w:rPr>
          <w:rStyle w:val="51"/>
          <w:rFonts w:ascii="仿宋" w:eastAsia="仿宋"/>
          <w:strike w:val="0"/>
          <w:dstrike w:val="0"/>
          <w:color w:val="auto"/>
          <w:sz w:val="24"/>
          <w:szCs w:val="24"/>
          <w:highlight w:val="none"/>
          <w:lang w:val="zh-CN"/>
        </w:rPr>
      </w:pPr>
      <w:r>
        <w:rPr>
          <w:rStyle w:val="51"/>
          <w:rFonts w:hint="eastAsia" w:ascii="仿宋" w:eastAsia="仿宋"/>
          <w:strike w:val="0"/>
          <w:dstrike w:val="0"/>
          <w:color w:val="auto"/>
          <w:sz w:val="24"/>
          <w:szCs w:val="24"/>
          <w:highlight w:val="none"/>
          <w:lang w:val="zh-CN"/>
        </w:rPr>
        <w:t xml:space="preserve">   </w:t>
      </w:r>
    </w:p>
    <w:p>
      <w:pPr>
        <w:pStyle w:val="48"/>
        <w:ind w:firstLine="480"/>
        <w:rPr>
          <w:rStyle w:val="51"/>
          <w:rFonts w:ascii="仿宋" w:eastAsia="仿宋"/>
          <w:strike w:val="0"/>
          <w:dstrike w:val="0"/>
          <w:color w:val="auto"/>
          <w:sz w:val="24"/>
          <w:szCs w:val="24"/>
          <w:highlight w:val="none"/>
          <w:lang w:val="zh-CN"/>
        </w:rPr>
      </w:pPr>
    </w:p>
    <w:p>
      <w:pPr>
        <w:pStyle w:val="48"/>
        <w:ind w:firstLine="480"/>
        <w:rPr>
          <w:rStyle w:val="51"/>
          <w:rFonts w:ascii="仿宋" w:eastAsia="仿宋"/>
          <w:strike w:val="0"/>
          <w:dstrike w:val="0"/>
          <w:color w:val="auto"/>
          <w:sz w:val="24"/>
          <w:szCs w:val="24"/>
          <w:highlight w:val="none"/>
          <w:lang w:val="zh-CN"/>
        </w:rPr>
      </w:pPr>
    </w:p>
    <w:p>
      <w:pPr>
        <w:pStyle w:val="48"/>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合同签订时间：</w:t>
      </w:r>
    </w:p>
    <w:p>
      <w:pPr>
        <w:pStyle w:val="48"/>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合同签订地点：重庆江北国际机场</w:t>
      </w:r>
    </w:p>
    <w:p>
      <w:pPr>
        <w:pStyle w:val="48"/>
        <w:ind w:firstLine="600"/>
        <w:rPr>
          <w:strike w:val="0"/>
          <w:color w:val="auto"/>
          <w:highlight w:val="none"/>
        </w:rPr>
      </w:pPr>
    </w:p>
    <w:p>
      <w:pPr>
        <w:spacing w:line="480" w:lineRule="auto"/>
        <w:ind w:firstLine="3570" w:firstLineChars="1700"/>
        <w:rPr>
          <w:strike w:val="0"/>
          <w:color w:val="auto"/>
          <w:highlight w:val="none"/>
        </w:rPr>
      </w:pPr>
    </w:p>
    <w:p>
      <w:pPr>
        <w:spacing w:line="480" w:lineRule="auto"/>
        <w:ind w:firstLine="3570" w:firstLineChars="1700"/>
        <w:rPr>
          <w:color w:val="auto"/>
          <w:highlight w:val="none"/>
        </w:rPr>
      </w:pPr>
    </w:p>
    <w:p>
      <w:pPr>
        <w:spacing w:line="480" w:lineRule="auto"/>
        <w:ind w:firstLine="3570" w:firstLineChars="1700"/>
        <w:rPr>
          <w:color w:val="auto"/>
          <w:highlight w:val="none"/>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17</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88632F"/>
    <w:multiLevelType w:val="singleLevel"/>
    <w:tmpl w:val="C088632F"/>
    <w:lvl w:ilvl="0" w:tentative="0">
      <w:start w:val="6"/>
      <w:numFmt w:val="chineseCounting"/>
      <w:suff w:val="space"/>
      <w:lvlText w:val="第%1条"/>
      <w:lvlJc w:val="left"/>
      <w:rPr>
        <w:rFonts w:hint="eastAsia"/>
      </w:rPr>
    </w:lvl>
  </w:abstractNum>
  <w:abstractNum w:abstractNumId="1">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333"/>
    <w:rsid w:val="00006788"/>
    <w:rsid w:val="0002289E"/>
    <w:rsid w:val="000265C7"/>
    <w:rsid w:val="00035345"/>
    <w:rsid w:val="000371A2"/>
    <w:rsid w:val="00050D62"/>
    <w:rsid w:val="0005249A"/>
    <w:rsid w:val="000541C0"/>
    <w:rsid w:val="0005588C"/>
    <w:rsid w:val="00056869"/>
    <w:rsid w:val="000631F6"/>
    <w:rsid w:val="00073A28"/>
    <w:rsid w:val="000740F0"/>
    <w:rsid w:val="00076511"/>
    <w:rsid w:val="000825D0"/>
    <w:rsid w:val="000A3B23"/>
    <w:rsid w:val="000B155D"/>
    <w:rsid w:val="000B32B5"/>
    <w:rsid w:val="000B4109"/>
    <w:rsid w:val="000B753E"/>
    <w:rsid w:val="000C02DD"/>
    <w:rsid w:val="000C3CDD"/>
    <w:rsid w:val="000C6463"/>
    <w:rsid w:val="000C7CDF"/>
    <w:rsid w:val="000E033A"/>
    <w:rsid w:val="000E5E1E"/>
    <w:rsid w:val="000E5FB7"/>
    <w:rsid w:val="000F3310"/>
    <w:rsid w:val="000F397C"/>
    <w:rsid w:val="000F39A6"/>
    <w:rsid w:val="000F3E91"/>
    <w:rsid w:val="000F6E47"/>
    <w:rsid w:val="00103882"/>
    <w:rsid w:val="00106E21"/>
    <w:rsid w:val="0012085C"/>
    <w:rsid w:val="00120F46"/>
    <w:rsid w:val="00121E60"/>
    <w:rsid w:val="00122CEF"/>
    <w:rsid w:val="00127926"/>
    <w:rsid w:val="0013184B"/>
    <w:rsid w:val="001441CC"/>
    <w:rsid w:val="001505AE"/>
    <w:rsid w:val="00150869"/>
    <w:rsid w:val="00153DE0"/>
    <w:rsid w:val="001559E7"/>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D2B1C"/>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3ABF"/>
    <w:rsid w:val="00287E0A"/>
    <w:rsid w:val="002B1E1C"/>
    <w:rsid w:val="002B75E8"/>
    <w:rsid w:val="002C2E32"/>
    <w:rsid w:val="002D6F8E"/>
    <w:rsid w:val="002E5FDE"/>
    <w:rsid w:val="002E6346"/>
    <w:rsid w:val="002F0B60"/>
    <w:rsid w:val="002F567C"/>
    <w:rsid w:val="002F6E00"/>
    <w:rsid w:val="002F7CA1"/>
    <w:rsid w:val="002F7F31"/>
    <w:rsid w:val="00300C2A"/>
    <w:rsid w:val="00306DDC"/>
    <w:rsid w:val="00317034"/>
    <w:rsid w:val="00323E3B"/>
    <w:rsid w:val="00326945"/>
    <w:rsid w:val="00332BF8"/>
    <w:rsid w:val="00333793"/>
    <w:rsid w:val="00333BD0"/>
    <w:rsid w:val="0034710B"/>
    <w:rsid w:val="00347BDE"/>
    <w:rsid w:val="00351066"/>
    <w:rsid w:val="003534A4"/>
    <w:rsid w:val="003577D0"/>
    <w:rsid w:val="00357C50"/>
    <w:rsid w:val="00360249"/>
    <w:rsid w:val="00362DC4"/>
    <w:rsid w:val="00370602"/>
    <w:rsid w:val="003723A5"/>
    <w:rsid w:val="003840CF"/>
    <w:rsid w:val="00385F81"/>
    <w:rsid w:val="0039415B"/>
    <w:rsid w:val="00396376"/>
    <w:rsid w:val="003972A0"/>
    <w:rsid w:val="00397758"/>
    <w:rsid w:val="00397EA8"/>
    <w:rsid w:val="003A2048"/>
    <w:rsid w:val="003A228A"/>
    <w:rsid w:val="003A2974"/>
    <w:rsid w:val="003A4373"/>
    <w:rsid w:val="003A43DB"/>
    <w:rsid w:val="003B79B9"/>
    <w:rsid w:val="003C0ACE"/>
    <w:rsid w:val="003C7185"/>
    <w:rsid w:val="003C71FD"/>
    <w:rsid w:val="003D58CA"/>
    <w:rsid w:val="003D6803"/>
    <w:rsid w:val="003E074E"/>
    <w:rsid w:val="003F167C"/>
    <w:rsid w:val="003F3CFE"/>
    <w:rsid w:val="003F78CE"/>
    <w:rsid w:val="004052C2"/>
    <w:rsid w:val="0041049F"/>
    <w:rsid w:val="00413E38"/>
    <w:rsid w:val="00416D5D"/>
    <w:rsid w:val="00420115"/>
    <w:rsid w:val="004213D5"/>
    <w:rsid w:val="00422256"/>
    <w:rsid w:val="00422C70"/>
    <w:rsid w:val="00425623"/>
    <w:rsid w:val="00425B77"/>
    <w:rsid w:val="0042735B"/>
    <w:rsid w:val="00441244"/>
    <w:rsid w:val="00452541"/>
    <w:rsid w:val="00453F3C"/>
    <w:rsid w:val="00455CFC"/>
    <w:rsid w:val="00461D5B"/>
    <w:rsid w:val="004655F4"/>
    <w:rsid w:val="00467F45"/>
    <w:rsid w:val="00473BC6"/>
    <w:rsid w:val="00485F00"/>
    <w:rsid w:val="00490CF8"/>
    <w:rsid w:val="00493AD9"/>
    <w:rsid w:val="0049584A"/>
    <w:rsid w:val="004A06D9"/>
    <w:rsid w:val="004A0C85"/>
    <w:rsid w:val="004A1C1D"/>
    <w:rsid w:val="004A5761"/>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4305"/>
    <w:rsid w:val="00566ECB"/>
    <w:rsid w:val="005766B4"/>
    <w:rsid w:val="0058393D"/>
    <w:rsid w:val="00584163"/>
    <w:rsid w:val="005863EB"/>
    <w:rsid w:val="005877DA"/>
    <w:rsid w:val="00591811"/>
    <w:rsid w:val="00594A33"/>
    <w:rsid w:val="005B2C03"/>
    <w:rsid w:val="005B5E40"/>
    <w:rsid w:val="005B623B"/>
    <w:rsid w:val="005B6DF6"/>
    <w:rsid w:val="005B72F8"/>
    <w:rsid w:val="005C1A11"/>
    <w:rsid w:val="005C4CBA"/>
    <w:rsid w:val="005C57EA"/>
    <w:rsid w:val="005D45FF"/>
    <w:rsid w:val="005E2D60"/>
    <w:rsid w:val="005E467A"/>
    <w:rsid w:val="005F4A5B"/>
    <w:rsid w:val="005F6636"/>
    <w:rsid w:val="0060796A"/>
    <w:rsid w:val="00610FBA"/>
    <w:rsid w:val="00611129"/>
    <w:rsid w:val="00611601"/>
    <w:rsid w:val="00613A22"/>
    <w:rsid w:val="00622C32"/>
    <w:rsid w:val="00626931"/>
    <w:rsid w:val="006331B5"/>
    <w:rsid w:val="0063615D"/>
    <w:rsid w:val="006448B9"/>
    <w:rsid w:val="00646264"/>
    <w:rsid w:val="0064646F"/>
    <w:rsid w:val="00653540"/>
    <w:rsid w:val="00657C69"/>
    <w:rsid w:val="006603E9"/>
    <w:rsid w:val="00663C23"/>
    <w:rsid w:val="0066539F"/>
    <w:rsid w:val="0066710E"/>
    <w:rsid w:val="006700E0"/>
    <w:rsid w:val="00671FE3"/>
    <w:rsid w:val="0067214B"/>
    <w:rsid w:val="00674ECD"/>
    <w:rsid w:val="00676E0F"/>
    <w:rsid w:val="00677C64"/>
    <w:rsid w:val="00682712"/>
    <w:rsid w:val="006830BD"/>
    <w:rsid w:val="00693C5F"/>
    <w:rsid w:val="00694CA2"/>
    <w:rsid w:val="00694E61"/>
    <w:rsid w:val="006960D3"/>
    <w:rsid w:val="006975C8"/>
    <w:rsid w:val="006B78A8"/>
    <w:rsid w:val="006C075E"/>
    <w:rsid w:val="006C30D9"/>
    <w:rsid w:val="006C33B0"/>
    <w:rsid w:val="006D3EDB"/>
    <w:rsid w:val="006D44C5"/>
    <w:rsid w:val="006D4E4D"/>
    <w:rsid w:val="006E01D2"/>
    <w:rsid w:val="006E0BFC"/>
    <w:rsid w:val="006E45A4"/>
    <w:rsid w:val="006E7700"/>
    <w:rsid w:val="006E7EC8"/>
    <w:rsid w:val="006F0D23"/>
    <w:rsid w:val="00700F29"/>
    <w:rsid w:val="00701961"/>
    <w:rsid w:val="0070395B"/>
    <w:rsid w:val="00705EC7"/>
    <w:rsid w:val="007118BA"/>
    <w:rsid w:val="00721759"/>
    <w:rsid w:val="00722EF1"/>
    <w:rsid w:val="00725D4B"/>
    <w:rsid w:val="0073588C"/>
    <w:rsid w:val="00740CB0"/>
    <w:rsid w:val="007540E5"/>
    <w:rsid w:val="007544BD"/>
    <w:rsid w:val="0076301C"/>
    <w:rsid w:val="0077011C"/>
    <w:rsid w:val="007703AC"/>
    <w:rsid w:val="00771FF7"/>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7F34F3"/>
    <w:rsid w:val="00801657"/>
    <w:rsid w:val="008137A3"/>
    <w:rsid w:val="0081544B"/>
    <w:rsid w:val="00833172"/>
    <w:rsid w:val="0084106E"/>
    <w:rsid w:val="00844675"/>
    <w:rsid w:val="0085021C"/>
    <w:rsid w:val="00853996"/>
    <w:rsid w:val="008602A9"/>
    <w:rsid w:val="008760AC"/>
    <w:rsid w:val="00876DA2"/>
    <w:rsid w:val="008800A8"/>
    <w:rsid w:val="0088296B"/>
    <w:rsid w:val="00883E00"/>
    <w:rsid w:val="00884C1D"/>
    <w:rsid w:val="008A0078"/>
    <w:rsid w:val="008B5D37"/>
    <w:rsid w:val="008B7770"/>
    <w:rsid w:val="008C5EA9"/>
    <w:rsid w:val="008C74BC"/>
    <w:rsid w:val="008E2C9F"/>
    <w:rsid w:val="00900D26"/>
    <w:rsid w:val="00904C7E"/>
    <w:rsid w:val="00923CFE"/>
    <w:rsid w:val="00924F60"/>
    <w:rsid w:val="009325DE"/>
    <w:rsid w:val="00942CCC"/>
    <w:rsid w:val="00945581"/>
    <w:rsid w:val="00947A87"/>
    <w:rsid w:val="00957917"/>
    <w:rsid w:val="0096421C"/>
    <w:rsid w:val="00967131"/>
    <w:rsid w:val="00970512"/>
    <w:rsid w:val="009851E5"/>
    <w:rsid w:val="009865AA"/>
    <w:rsid w:val="00990664"/>
    <w:rsid w:val="00990CE0"/>
    <w:rsid w:val="009A21C8"/>
    <w:rsid w:val="009B30A2"/>
    <w:rsid w:val="009B4B99"/>
    <w:rsid w:val="009C1103"/>
    <w:rsid w:val="009C6EAA"/>
    <w:rsid w:val="009D00D9"/>
    <w:rsid w:val="009D1F92"/>
    <w:rsid w:val="009D5477"/>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95685"/>
    <w:rsid w:val="00AA3DFD"/>
    <w:rsid w:val="00AA7541"/>
    <w:rsid w:val="00AB5A7D"/>
    <w:rsid w:val="00AD0062"/>
    <w:rsid w:val="00AD0B81"/>
    <w:rsid w:val="00AD1B3B"/>
    <w:rsid w:val="00AD3C9F"/>
    <w:rsid w:val="00AE1E61"/>
    <w:rsid w:val="00AF1739"/>
    <w:rsid w:val="00AF6F3E"/>
    <w:rsid w:val="00B22AD5"/>
    <w:rsid w:val="00B23001"/>
    <w:rsid w:val="00B23EE2"/>
    <w:rsid w:val="00B24829"/>
    <w:rsid w:val="00B27562"/>
    <w:rsid w:val="00B3115C"/>
    <w:rsid w:val="00B44196"/>
    <w:rsid w:val="00B85A1B"/>
    <w:rsid w:val="00B87509"/>
    <w:rsid w:val="00BA0010"/>
    <w:rsid w:val="00BA0571"/>
    <w:rsid w:val="00BA1401"/>
    <w:rsid w:val="00BA1D26"/>
    <w:rsid w:val="00BB07FB"/>
    <w:rsid w:val="00BB0CC3"/>
    <w:rsid w:val="00BC4195"/>
    <w:rsid w:val="00BC53BF"/>
    <w:rsid w:val="00BD285F"/>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67F0C"/>
    <w:rsid w:val="00C7133F"/>
    <w:rsid w:val="00C72348"/>
    <w:rsid w:val="00C745A1"/>
    <w:rsid w:val="00C7596B"/>
    <w:rsid w:val="00C77F0E"/>
    <w:rsid w:val="00C826C9"/>
    <w:rsid w:val="00C9189F"/>
    <w:rsid w:val="00C93570"/>
    <w:rsid w:val="00CA7C62"/>
    <w:rsid w:val="00CB0D62"/>
    <w:rsid w:val="00CC2C5D"/>
    <w:rsid w:val="00CC53D5"/>
    <w:rsid w:val="00CC784E"/>
    <w:rsid w:val="00CF5BF8"/>
    <w:rsid w:val="00CF7A22"/>
    <w:rsid w:val="00D125EB"/>
    <w:rsid w:val="00D149F1"/>
    <w:rsid w:val="00D27020"/>
    <w:rsid w:val="00D304B9"/>
    <w:rsid w:val="00D37E34"/>
    <w:rsid w:val="00D45135"/>
    <w:rsid w:val="00D47F13"/>
    <w:rsid w:val="00D47F5C"/>
    <w:rsid w:val="00D51692"/>
    <w:rsid w:val="00D63B4A"/>
    <w:rsid w:val="00D64587"/>
    <w:rsid w:val="00D66438"/>
    <w:rsid w:val="00D75600"/>
    <w:rsid w:val="00D80CA9"/>
    <w:rsid w:val="00D81DC5"/>
    <w:rsid w:val="00D83800"/>
    <w:rsid w:val="00D85A5B"/>
    <w:rsid w:val="00D900C6"/>
    <w:rsid w:val="00D965B9"/>
    <w:rsid w:val="00DA0665"/>
    <w:rsid w:val="00DA7DC9"/>
    <w:rsid w:val="00DB73DB"/>
    <w:rsid w:val="00DD5D01"/>
    <w:rsid w:val="00DD6002"/>
    <w:rsid w:val="00DF0117"/>
    <w:rsid w:val="00DF1632"/>
    <w:rsid w:val="00DF642B"/>
    <w:rsid w:val="00E00C68"/>
    <w:rsid w:val="00E01618"/>
    <w:rsid w:val="00E039E8"/>
    <w:rsid w:val="00E14889"/>
    <w:rsid w:val="00E16198"/>
    <w:rsid w:val="00E20738"/>
    <w:rsid w:val="00E259EA"/>
    <w:rsid w:val="00E31F84"/>
    <w:rsid w:val="00E35970"/>
    <w:rsid w:val="00E36EDD"/>
    <w:rsid w:val="00E45276"/>
    <w:rsid w:val="00E516B3"/>
    <w:rsid w:val="00E518FF"/>
    <w:rsid w:val="00E5284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EF3773"/>
    <w:rsid w:val="00F01300"/>
    <w:rsid w:val="00F02E67"/>
    <w:rsid w:val="00F054CA"/>
    <w:rsid w:val="00F1365F"/>
    <w:rsid w:val="00F23290"/>
    <w:rsid w:val="00F23D92"/>
    <w:rsid w:val="00F25E04"/>
    <w:rsid w:val="00F27629"/>
    <w:rsid w:val="00F30EB8"/>
    <w:rsid w:val="00F3207E"/>
    <w:rsid w:val="00F33397"/>
    <w:rsid w:val="00F33FB2"/>
    <w:rsid w:val="00F34796"/>
    <w:rsid w:val="00F479F7"/>
    <w:rsid w:val="00F5221B"/>
    <w:rsid w:val="00F534C5"/>
    <w:rsid w:val="00F62AC2"/>
    <w:rsid w:val="00F62E33"/>
    <w:rsid w:val="00F70CF8"/>
    <w:rsid w:val="00F74A15"/>
    <w:rsid w:val="00F8042D"/>
    <w:rsid w:val="00F8099D"/>
    <w:rsid w:val="00F85181"/>
    <w:rsid w:val="00F95C3E"/>
    <w:rsid w:val="00FA17E2"/>
    <w:rsid w:val="00FA6D92"/>
    <w:rsid w:val="00FC7588"/>
    <w:rsid w:val="00FC7C9F"/>
    <w:rsid w:val="00FD3933"/>
    <w:rsid w:val="00FD3CD1"/>
    <w:rsid w:val="00FE4A4D"/>
    <w:rsid w:val="00FE7F11"/>
    <w:rsid w:val="00FF1C7D"/>
    <w:rsid w:val="019B1338"/>
    <w:rsid w:val="01AB22D5"/>
    <w:rsid w:val="01C61273"/>
    <w:rsid w:val="0226366A"/>
    <w:rsid w:val="02310D26"/>
    <w:rsid w:val="02327593"/>
    <w:rsid w:val="027B72F0"/>
    <w:rsid w:val="02922E90"/>
    <w:rsid w:val="03812C23"/>
    <w:rsid w:val="03B23401"/>
    <w:rsid w:val="03D36296"/>
    <w:rsid w:val="068D119E"/>
    <w:rsid w:val="070D0EE1"/>
    <w:rsid w:val="073C3710"/>
    <w:rsid w:val="09486994"/>
    <w:rsid w:val="0AED5C79"/>
    <w:rsid w:val="0B31092B"/>
    <w:rsid w:val="0B6D76D7"/>
    <w:rsid w:val="0BD20777"/>
    <w:rsid w:val="0BEA339D"/>
    <w:rsid w:val="0CAB62F3"/>
    <w:rsid w:val="0CFC659B"/>
    <w:rsid w:val="0D133538"/>
    <w:rsid w:val="0DDA6307"/>
    <w:rsid w:val="0E9C5BFE"/>
    <w:rsid w:val="0EA60C3D"/>
    <w:rsid w:val="0F4017EA"/>
    <w:rsid w:val="0F414A82"/>
    <w:rsid w:val="0F755B51"/>
    <w:rsid w:val="10923ACE"/>
    <w:rsid w:val="10CB66EB"/>
    <w:rsid w:val="113A05B5"/>
    <w:rsid w:val="113B416C"/>
    <w:rsid w:val="12075A55"/>
    <w:rsid w:val="12091B81"/>
    <w:rsid w:val="123772E9"/>
    <w:rsid w:val="124A2F36"/>
    <w:rsid w:val="13237D03"/>
    <w:rsid w:val="13D7643C"/>
    <w:rsid w:val="148D0AFA"/>
    <w:rsid w:val="14926A61"/>
    <w:rsid w:val="14AD605B"/>
    <w:rsid w:val="14F66D8A"/>
    <w:rsid w:val="152970CC"/>
    <w:rsid w:val="154966F5"/>
    <w:rsid w:val="15782F29"/>
    <w:rsid w:val="1583049C"/>
    <w:rsid w:val="16607151"/>
    <w:rsid w:val="166633BC"/>
    <w:rsid w:val="167C7C94"/>
    <w:rsid w:val="17454346"/>
    <w:rsid w:val="18CB01FA"/>
    <w:rsid w:val="18DA5DA2"/>
    <w:rsid w:val="19523508"/>
    <w:rsid w:val="19E46AC2"/>
    <w:rsid w:val="1B7D0A09"/>
    <w:rsid w:val="1B92532A"/>
    <w:rsid w:val="1C267DB9"/>
    <w:rsid w:val="1C322AE2"/>
    <w:rsid w:val="1C471100"/>
    <w:rsid w:val="1CF72377"/>
    <w:rsid w:val="1D0931BC"/>
    <w:rsid w:val="1D2C2CAF"/>
    <w:rsid w:val="1DA479DA"/>
    <w:rsid w:val="1EDB2220"/>
    <w:rsid w:val="1EF63C7A"/>
    <w:rsid w:val="1F056B05"/>
    <w:rsid w:val="200175CE"/>
    <w:rsid w:val="20FC52E6"/>
    <w:rsid w:val="21EC6E38"/>
    <w:rsid w:val="21F66499"/>
    <w:rsid w:val="22414AD3"/>
    <w:rsid w:val="2247408B"/>
    <w:rsid w:val="22565C52"/>
    <w:rsid w:val="228A11D6"/>
    <w:rsid w:val="233C133D"/>
    <w:rsid w:val="23FA516E"/>
    <w:rsid w:val="24AC14BA"/>
    <w:rsid w:val="24D30C86"/>
    <w:rsid w:val="24D4414F"/>
    <w:rsid w:val="25EC7258"/>
    <w:rsid w:val="25F97723"/>
    <w:rsid w:val="26B269D6"/>
    <w:rsid w:val="27132301"/>
    <w:rsid w:val="27590FA2"/>
    <w:rsid w:val="27F7191A"/>
    <w:rsid w:val="280E5421"/>
    <w:rsid w:val="28177D22"/>
    <w:rsid w:val="2830098E"/>
    <w:rsid w:val="28FF14F1"/>
    <w:rsid w:val="28FF2649"/>
    <w:rsid w:val="290F3DE6"/>
    <w:rsid w:val="29173310"/>
    <w:rsid w:val="293510FA"/>
    <w:rsid w:val="29492367"/>
    <w:rsid w:val="2A363FC0"/>
    <w:rsid w:val="2A5836A3"/>
    <w:rsid w:val="2C4770B5"/>
    <w:rsid w:val="2CFC24F1"/>
    <w:rsid w:val="2D493D7E"/>
    <w:rsid w:val="2DB50324"/>
    <w:rsid w:val="2EF3728F"/>
    <w:rsid w:val="2F097EF9"/>
    <w:rsid w:val="2F554D9B"/>
    <w:rsid w:val="2F5A73E2"/>
    <w:rsid w:val="2FCF19EE"/>
    <w:rsid w:val="300B308F"/>
    <w:rsid w:val="30164737"/>
    <w:rsid w:val="301D1CB9"/>
    <w:rsid w:val="30211E57"/>
    <w:rsid w:val="308A15FE"/>
    <w:rsid w:val="30E12D0C"/>
    <w:rsid w:val="31685052"/>
    <w:rsid w:val="31B850A6"/>
    <w:rsid w:val="31F81FDE"/>
    <w:rsid w:val="31FB25EB"/>
    <w:rsid w:val="31FF4299"/>
    <w:rsid w:val="3207056B"/>
    <w:rsid w:val="32251AA5"/>
    <w:rsid w:val="323C5F13"/>
    <w:rsid w:val="32B728F7"/>
    <w:rsid w:val="32FA591D"/>
    <w:rsid w:val="33881629"/>
    <w:rsid w:val="340C08A2"/>
    <w:rsid w:val="34125933"/>
    <w:rsid w:val="34DD66AA"/>
    <w:rsid w:val="35345E16"/>
    <w:rsid w:val="36C909AA"/>
    <w:rsid w:val="3781295E"/>
    <w:rsid w:val="383E4BFC"/>
    <w:rsid w:val="384E5C38"/>
    <w:rsid w:val="38B056B2"/>
    <w:rsid w:val="39871E43"/>
    <w:rsid w:val="3A055CA7"/>
    <w:rsid w:val="3A291564"/>
    <w:rsid w:val="3AE97615"/>
    <w:rsid w:val="3BE15948"/>
    <w:rsid w:val="3C536208"/>
    <w:rsid w:val="3C7F17E2"/>
    <w:rsid w:val="3C9A0213"/>
    <w:rsid w:val="3D0218EA"/>
    <w:rsid w:val="3E213E44"/>
    <w:rsid w:val="3E8D1136"/>
    <w:rsid w:val="3F2E6AE9"/>
    <w:rsid w:val="3F6F362F"/>
    <w:rsid w:val="3FFD0024"/>
    <w:rsid w:val="40395B9D"/>
    <w:rsid w:val="416F1F00"/>
    <w:rsid w:val="41BD6C67"/>
    <w:rsid w:val="42E10CD2"/>
    <w:rsid w:val="43006247"/>
    <w:rsid w:val="43127E86"/>
    <w:rsid w:val="435C4383"/>
    <w:rsid w:val="439570DE"/>
    <w:rsid w:val="44630AD4"/>
    <w:rsid w:val="446C2ABF"/>
    <w:rsid w:val="4477488E"/>
    <w:rsid w:val="44A30F2B"/>
    <w:rsid w:val="44FF5A99"/>
    <w:rsid w:val="452700EC"/>
    <w:rsid w:val="45BE31A4"/>
    <w:rsid w:val="45E33689"/>
    <w:rsid w:val="461C3AA6"/>
    <w:rsid w:val="46AA0917"/>
    <w:rsid w:val="475E2BEE"/>
    <w:rsid w:val="47A668BE"/>
    <w:rsid w:val="4A8F34EE"/>
    <w:rsid w:val="4ACB6A52"/>
    <w:rsid w:val="4AFE0C3A"/>
    <w:rsid w:val="4B676658"/>
    <w:rsid w:val="4BA2110B"/>
    <w:rsid w:val="4BA92726"/>
    <w:rsid w:val="4C0B0F76"/>
    <w:rsid w:val="4CB928E9"/>
    <w:rsid w:val="4D403A80"/>
    <w:rsid w:val="4E360E96"/>
    <w:rsid w:val="4F794683"/>
    <w:rsid w:val="50060702"/>
    <w:rsid w:val="500C3526"/>
    <w:rsid w:val="50B146F8"/>
    <w:rsid w:val="510C4180"/>
    <w:rsid w:val="51A1327A"/>
    <w:rsid w:val="52040E75"/>
    <w:rsid w:val="52F80A42"/>
    <w:rsid w:val="53590E48"/>
    <w:rsid w:val="53953DC6"/>
    <w:rsid w:val="548117A0"/>
    <w:rsid w:val="54BB1FD9"/>
    <w:rsid w:val="54C9481B"/>
    <w:rsid w:val="54CF342F"/>
    <w:rsid w:val="55522594"/>
    <w:rsid w:val="561A6694"/>
    <w:rsid w:val="569A5508"/>
    <w:rsid w:val="56AC2A00"/>
    <w:rsid w:val="588C0F70"/>
    <w:rsid w:val="5895159B"/>
    <w:rsid w:val="590353B2"/>
    <w:rsid w:val="59B967A4"/>
    <w:rsid w:val="5A0C7D34"/>
    <w:rsid w:val="5A4D16B1"/>
    <w:rsid w:val="5AD271A4"/>
    <w:rsid w:val="5BF43456"/>
    <w:rsid w:val="5BF57EE0"/>
    <w:rsid w:val="5C8567F5"/>
    <w:rsid w:val="5CCF4C76"/>
    <w:rsid w:val="5CF5156A"/>
    <w:rsid w:val="5D3325F6"/>
    <w:rsid w:val="5D7E596D"/>
    <w:rsid w:val="5DBB6CD7"/>
    <w:rsid w:val="5E1C734A"/>
    <w:rsid w:val="5E59740E"/>
    <w:rsid w:val="5E9B47BC"/>
    <w:rsid w:val="5E9C3BF3"/>
    <w:rsid w:val="5EFF6B02"/>
    <w:rsid w:val="601D7FA3"/>
    <w:rsid w:val="6039185D"/>
    <w:rsid w:val="60987C1E"/>
    <w:rsid w:val="60B00755"/>
    <w:rsid w:val="610754F6"/>
    <w:rsid w:val="611F39D3"/>
    <w:rsid w:val="61670E0F"/>
    <w:rsid w:val="61A41615"/>
    <w:rsid w:val="61DE1CFF"/>
    <w:rsid w:val="61F82906"/>
    <w:rsid w:val="62780C88"/>
    <w:rsid w:val="64085AC8"/>
    <w:rsid w:val="64D365FA"/>
    <w:rsid w:val="65052E22"/>
    <w:rsid w:val="66381AB7"/>
    <w:rsid w:val="67117796"/>
    <w:rsid w:val="68073FAC"/>
    <w:rsid w:val="68360E5F"/>
    <w:rsid w:val="689806E9"/>
    <w:rsid w:val="68CC1CB3"/>
    <w:rsid w:val="68E6272A"/>
    <w:rsid w:val="69ED65C5"/>
    <w:rsid w:val="6A406108"/>
    <w:rsid w:val="6A951CB5"/>
    <w:rsid w:val="6AD46FAE"/>
    <w:rsid w:val="6AD8029A"/>
    <w:rsid w:val="6BB600A9"/>
    <w:rsid w:val="6C037E05"/>
    <w:rsid w:val="6C6C0617"/>
    <w:rsid w:val="6E961ED1"/>
    <w:rsid w:val="6EAA2B3D"/>
    <w:rsid w:val="6EF90BC6"/>
    <w:rsid w:val="6F026CBF"/>
    <w:rsid w:val="6F2C0E54"/>
    <w:rsid w:val="6FA56A95"/>
    <w:rsid w:val="6FC70771"/>
    <w:rsid w:val="701B25BF"/>
    <w:rsid w:val="704768A1"/>
    <w:rsid w:val="704942B1"/>
    <w:rsid w:val="70A64044"/>
    <w:rsid w:val="70A879D7"/>
    <w:rsid w:val="70F5321E"/>
    <w:rsid w:val="714D3959"/>
    <w:rsid w:val="72333BE7"/>
    <w:rsid w:val="728D3164"/>
    <w:rsid w:val="72C94AAB"/>
    <w:rsid w:val="735E3A74"/>
    <w:rsid w:val="736D5E23"/>
    <w:rsid w:val="737E119A"/>
    <w:rsid w:val="73D83829"/>
    <w:rsid w:val="749470C0"/>
    <w:rsid w:val="74E1703B"/>
    <w:rsid w:val="75594976"/>
    <w:rsid w:val="75E1703C"/>
    <w:rsid w:val="766B1F85"/>
    <w:rsid w:val="77365817"/>
    <w:rsid w:val="77922D3B"/>
    <w:rsid w:val="77B461C9"/>
    <w:rsid w:val="77EE5C08"/>
    <w:rsid w:val="78942141"/>
    <w:rsid w:val="792053CC"/>
    <w:rsid w:val="79716CDC"/>
    <w:rsid w:val="797572A0"/>
    <w:rsid w:val="797576E8"/>
    <w:rsid w:val="79967766"/>
    <w:rsid w:val="7A666073"/>
    <w:rsid w:val="7A71342D"/>
    <w:rsid w:val="7B2C7EE4"/>
    <w:rsid w:val="7B5C5F22"/>
    <w:rsid w:val="7B5E2CEE"/>
    <w:rsid w:val="7C393B1B"/>
    <w:rsid w:val="7C4652E8"/>
    <w:rsid w:val="7C7E5A05"/>
    <w:rsid w:val="7CE10415"/>
    <w:rsid w:val="7DA10034"/>
    <w:rsid w:val="7E204765"/>
    <w:rsid w:val="7E984E00"/>
    <w:rsid w:val="7EB834D2"/>
    <w:rsid w:val="7EDC6E53"/>
    <w:rsid w:val="7EFE6B2A"/>
    <w:rsid w:val="7F2B20AC"/>
    <w:rsid w:val="7FB15E03"/>
    <w:rsid w:val="7FE834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locked/>
    <w:uiPriority w:val="0"/>
    <w:pPr>
      <w:keepNext/>
      <w:outlineLvl w:val="0"/>
    </w:pPr>
    <w:rPr>
      <w:b/>
      <w:sz w:val="18"/>
      <w:szCs w:val="20"/>
    </w:rPr>
  </w:style>
  <w:style w:type="paragraph" w:styleId="4">
    <w:name w:val="heading 2"/>
    <w:basedOn w:val="1"/>
    <w:next w:val="1"/>
    <w:qFormat/>
    <w:locked/>
    <w:uiPriority w:val="0"/>
    <w:pPr>
      <w:keepNext/>
      <w:keepLines/>
      <w:spacing w:before="20" w:after="20"/>
      <w:outlineLvl w:val="1"/>
    </w:pPr>
    <w:rPr>
      <w:rFonts w:ascii="Arial" w:hAnsi="Arial" w:eastAsia="仿宋"/>
      <w:b/>
      <w:bCs/>
      <w:kern w:val="0"/>
      <w:sz w:val="28"/>
      <w:szCs w:val="32"/>
    </w:rPr>
  </w:style>
  <w:style w:type="paragraph" w:styleId="5">
    <w:name w:val="heading 3"/>
    <w:basedOn w:val="1"/>
    <w:next w:val="1"/>
    <w:link w:val="47"/>
    <w:qFormat/>
    <w:locked/>
    <w:uiPriority w:val="0"/>
    <w:pPr>
      <w:keepNext/>
      <w:keepLines/>
      <w:spacing w:line="360" w:lineRule="auto"/>
      <w:outlineLvl w:val="2"/>
    </w:pPr>
    <w:rPr>
      <w:rFonts w:eastAsia="仿宋"/>
      <w:b/>
      <w:bCs/>
      <w:sz w:val="28"/>
      <w:szCs w:val="32"/>
    </w:rPr>
  </w:style>
  <w:style w:type="paragraph" w:styleId="6">
    <w:name w:val="heading 4"/>
    <w:basedOn w:val="1"/>
    <w:next w:val="1"/>
    <w:qFormat/>
    <w:locked/>
    <w:uiPriority w:val="0"/>
    <w:pPr>
      <w:keepNext/>
      <w:keepLines/>
      <w:spacing w:line="360" w:lineRule="auto"/>
      <w:outlineLvl w:val="3"/>
    </w:pPr>
    <w:rPr>
      <w:rFonts w:ascii="Arial" w:hAnsi="Arial" w:eastAsia="仿宋"/>
      <w:b/>
      <w:bCs/>
      <w:szCs w:val="28"/>
    </w:rPr>
  </w:style>
  <w:style w:type="character" w:default="1" w:styleId="16">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Body Text"/>
    <w:basedOn w:val="1"/>
    <w:next w:val="1"/>
    <w:qFormat/>
    <w:uiPriority w:val="0"/>
    <w:pPr>
      <w:spacing w:after="120"/>
    </w:pPr>
    <w:rPr>
      <w:rFonts w:ascii="Times New Roman" w:hAnsi="Times New Roman" w:eastAsia="宋体" w:cs="Times New Roman"/>
    </w:rPr>
  </w:style>
  <w:style w:type="paragraph" w:styleId="9">
    <w:name w:val="Body Text Indent"/>
    <w:basedOn w:val="1"/>
    <w:link w:val="38"/>
    <w:qFormat/>
    <w:uiPriority w:val="0"/>
    <w:pPr>
      <w:spacing w:line="360" w:lineRule="auto"/>
      <w:ind w:firstLine="480" w:firstLineChars="200"/>
    </w:pPr>
  </w:style>
  <w:style w:type="paragraph" w:styleId="10">
    <w:name w:val="Balloon Text"/>
    <w:basedOn w:val="1"/>
    <w:link w:val="36"/>
    <w:unhideWhenUsed/>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HTML Preformatted"/>
    <w:basedOn w:val="1"/>
    <w:link w:val="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Strong"/>
    <w:basedOn w:val="16"/>
    <w:qFormat/>
    <w:locked/>
    <w:uiPriority w:val="0"/>
    <w:rPr>
      <w:b/>
    </w:rPr>
  </w:style>
  <w:style w:type="character" w:styleId="18">
    <w:name w:val="FollowedHyperlink"/>
    <w:basedOn w:val="16"/>
    <w:unhideWhenUsed/>
    <w:qFormat/>
    <w:uiPriority w:val="99"/>
    <w:rPr>
      <w:color w:val="800080" w:themeColor="followedHyperlink"/>
      <w:u w:val="single"/>
      <w14:textFill>
        <w14:solidFill>
          <w14:schemeClr w14:val="folHlink"/>
        </w14:solidFill>
      </w14:textFill>
    </w:rPr>
  </w:style>
  <w:style w:type="character" w:styleId="19">
    <w:name w:val="Emphasis"/>
    <w:basedOn w:val="16"/>
    <w:qFormat/>
    <w:locked/>
    <w:uiPriority w:val="0"/>
    <w:rPr>
      <w:shd w:val="clear" w:fill="D9534F"/>
    </w:rPr>
  </w:style>
  <w:style w:type="character" w:styleId="20">
    <w:name w:val="HTML Definition"/>
    <w:basedOn w:val="16"/>
    <w:semiHidden/>
    <w:unhideWhenUsed/>
    <w:qFormat/>
    <w:uiPriority w:val="99"/>
    <w:rPr>
      <w:i/>
    </w:rPr>
  </w:style>
  <w:style w:type="character" w:styleId="21">
    <w:name w:val="HTML Variable"/>
    <w:basedOn w:val="16"/>
    <w:semiHidden/>
    <w:unhideWhenUsed/>
    <w:qFormat/>
    <w:uiPriority w:val="99"/>
  </w:style>
  <w:style w:type="character" w:styleId="22">
    <w:name w:val="Hyperlink"/>
    <w:basedOn w:val="16"/>
    <w:unhideWhenUsed/>
    <w:qFormat/>
    <w:uiPriority w:val="99"/>
    <w:rPr>
      <w:color w:val="0000FF"/>
      <w:u w:val="single"/>
    </w:rPr>
  </w:style>
  <w:style w:type="character" w:styleId="23">
    <w:name w:val="HTML Code"/>
    <w:basedOn w:val="16"/>
    <w:semiHidden/>
    <w:unhideWhenUsed/>
    <w:qFormat/>
    <w:uiPriority w:val="99"/>
    <w:rPr>
      <w:rFonts w:ascii="微软雅黑" w:hAnsi="微软雅黑" w:eastAsia="微软雅黑" w:cs="微软雅黑"/>
      <w:color w:val="C7254E"/>
      <w:sz w:val="19"/>
      <w:szCs w:val="19"/>
      <w:shd w:val="clear" w:fill="F9F2F4"/>
    </w:rPr>
  </w:style>
  <w:style w:type="character" w:styleId="24">
    <w:name w:val="HTML Cite"/>
    <w:basedOn w:val="16"/>
    <w:semiHidden/>
    <w:unhideWhenUsed/>
    <w:qFormat/>
    <w:uiPriority w:val="99"/>
  </w:style>
  <w:style w:type="character" w:styleId="25">
    <w:name w:val="HTML Keyboard"/>
    <w:basedOn w:val="16"/>
    <w:semiHidden/>
    <w:unhideWhenUsed/>
    <w:qFormat/>
    <w:uiPriority w:val="99"/>
    <w:rPr>
      <w:rFonts w:hint="default" w:ascii="Consolas" w:hAnsi="Consolas" w:eastAsia="Consolas" w:cs="Consolas"/>
      <w:color w:val="FFFFFF"/>
      <w:sz w:val="21"/>
      <w:szCs w:val="21"/>
      <w:shd w:val="clear" w:fill="333333"/>
    </w:rPr>
  </w:style>
  <w:style w:type="character" w:styleId="26">
    <w:name w:val="HTML Sample"/>
    <w:basedOn w:val="16"/>
    <w:semiHidden/>
    <w:unhideWhenUsed/>
    <w:qFormat/>
    <w:uiPriority w:val="99"/>
    <w:rPr>
      <w:rFonts w:ascii="Consolas" w:hAnsi="Consolas" w:eastAsia="Consolas" w:cs="Consolas"/>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页眉 Char"/>
    <w:link w:val="12"/>
    <w:semiHidden/>
    <w:qFormat/>
    <w:locked/>
    <w:uiPriority w:val="99"/>
    <w:rPr>
      <w:rFonts w:cs="Times New Roman"/>
      <w:sz w:val="18"/>
      <w:szCs w:val="18"/>
    </w:rPr>
  </w:style>
  <w:style w:type="character" w:customStyle="1" w:styleId="30">
    <w:name w:val="页脚 Char"/>
    <w:link w:val="11"/>
    <w:qFormat/>
    <w:locked/>
    <w:uiPriority w:val="99"/>
    <w:rPr>
      <w:rFonts w:cs="Times New Roman"/>
      <w:sz w:val="18"/>
      <w:szCs w:val="18"/>
    </w:rPr>
  </w:style>
  <w:style w:type="paragraph" w:customStyle="1" w:styleId="31">
    <w:name w:val="列出段落1"/>
    <w:basedOn w:val="1"/>
    <w:qFormat/>
    <w:uiPriority w:val="34"/>
    <w:pPr>
      <w:ind w:firstLine="420" w:firstLineChars="200"/>
    </w:pPr>
  </w:style>
  <w:style w:type="character" w:customStyle="1" w:styleId="32">
    <w:name w:val="f14w1"/>
    <w:qFormat/>
    <w:uiPriority w:val="0"/>
    <w:rPr>
      <w:b/>
      <w:bCs/>
      <w:color w:val="002569"/>
      <w:sz w:val="21"/>
      <w:szCs w:val="21"/>
    </w:rPr>
  </w:style>
  <w:style w:type="paragraph" w:customStyle="1" w:styleId="33">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34">
    <w:name w:val="列出段落11"/>
    <w:basedOn w:val="1"/>
    <w:qFormat/>
    <w:uiPriority w:val="0"/>
    <w:pPr>
      <w:ind w:firstLine="420" w:firstLineChars="200"/>
    </w:pPr>
  </w:style>
  <w:style w:type="paragraph" w:customStyle="1" w:styleId="35">
    <w:name w:val="列出段落2"/>
    <w:basedOn w:val="1"/>
    <w:qFormat/>
    <w:uiPriority w:val="0"/>
    <w:pPr>
      <w:ind w:firstLine="420" w:firstLineChars="200"/>
    </w:pPr>
    <w:rPr>
      <w:rFonts w:ascii="Calibri" w:hAnsi="Calibri"/>
      <w:szCs w:val="22"/>
    </w:rPr>
  </w:style>
  <w:style w:type="character" w:customStyle="1" w:styleId="36">
    <w:name w:val="批注框文本 Char"/>
    <w:link w:val="10"/>
    <w:semiHidden/>
    <w:qFormat/>
    <w:uiPriority w:val="99"/>
    <w:rPr>
      <w:rFonts w:ascii="Times New Roman" w:hAnsi="Times New Roman"/>
      <w:kern w:val="2"/>
      <w:sz w:val="18"/>
      <w:szCs w:val="18"/>
    </w:rPr>
  </w:style>
  <w:style w:type="paragraph" w:customStyle="1" w:styleId="37">
    <w:name w:val="Char"/>
    <w:basedOn w:val="1"/>
    <w:qFormat/>
    <w:uiPriority w:val="0"/>
    <w:pPr>
      <w:spacing w:line="240" w:lineRule="atLeast"/>
      <w:ind w:left="420" w:firstLine="420"/>
    </w:pPr>
    <w:rPr>
      <w:kern w:val="0"/>
      <w:szCs w:val="21"/>
    </w:rPr>
  </w:style>
  <w:style w:type="character" w:customStyle="1" w:styleId="38">
    <w:name w:val="正文文本缩进 Char"/>
    <w:basedOn w:val="16"/>
    <w:link w:val="9"/>
    <w:qFormat/>
    <w:uiPriority w:val="0"/>
    <w:rPr>
      <w:rFonts w:ascii="Times New Roman" w:hAnsi="Times New Roman"/>
      <w:kern w:val="2"/>
      <w:sz w:val="21"/>
      <w:szCs w:val="24"/>
    </w:rPr>
  </w:style>
  <w:style w:type="character" w:customStyle="1" w:styleId="39">
    <w:name w:val="标题 1 Char"/>
    <w:basedOn w:val="16"/>
    <w:link w:val="3"/>
    <w:qFormat/>
    <w:uiPriority w:val="0"/>
    <w:rPr>
      <w:b/>
      <w:kern w:val="2"/>
      <w:sz w:val="18"/>
    </w:rPr>
  </w:style>
  <w:style w:type="character" w:customStyle="1" w:styleId="40">
    <w:name w:val="HTML 预设格式 Char"/>
    <w:basedOn w:val="16"/>
    <w:link w:val="14"/>
    <w:qFormat/>
    <w:uiPriority w:val="0"/>
    <w:rPr>
      <w:rFonts w:ascii="黑体" w:hAnsi="Courier New" w:eastAsia="黑体" w:cs="Courier New"/>
      <w:color w:val="000000"/>
    </w:rPr>
  </w:style>
  <w:style w:type="character" w:customStyle="1" w:styleId="41">
    <w:name w:val="font11"/>
    <w:basedOn w:val="16"/>
    <w:qFormat/>
    <w:uiPriority w:val="0"/>
    <w:rPr>
      <w:rFonts w:hint="default" w:ascii="Arial" w:hAnsi="Arial" w:cs="Arial"/>
      <w:color w:val="000000"/>
      <w:sz w:val="22"/>
      <w:szCs w:val="22"/>
      <w:u w:val="none"/>
    </w:rPr>
  </w:style>
  <w:style w:type="character" w:customStyle="1" w:styleId="42">
    <w:name w:val="font51"/>
    <w:basedOn w:val="16"/>
    <w:qFormat/>
    <w:uiPriority w:val="0"/>
    <w:rPr>
      <w:rFonts w:hint="eastAsia" w:ascii="仿宋" w:hAnsi="仿宋" w:eastAsia="仿宋" w:cs="仿宋"/>
      <w:color w:val="000000"/>
      <w:sz w:val="22"/>
      <w:szCs w:val="22"/>
      <w:u w:val="none"/>
    </w:rPr>
  </w:style>
  <w:style w:type="character" w:customStyle="1" w:styleId="43">
    <w:name w:val="font31"/>
    <w:basedOn w:val="16"/>
    <w:qFormat/>
    <w:uiPriority w:val="0"/>
    <w:rPr>
      <w:rFonts w:hint="eastAsia" w:ascii="宋体" w:hAnsi="宋体" w:eastAsia="宋体" w:cs="宋体"/>
      <w:color w:val="000000"/>
      <w:sz w:val="22"/>
      <w:szCs w:val="22"/>
      <w:u w:val="none"/>
    </w:rPr>
  </w:style>
  <w:style w:type="character" w:customStyle="1" w:styleId="44">
    <w:name w:val="font21"/>
    <w:basedOn w:val="16"/>
    <w:qFormat/>
    <w:uiPriority w:val="0"/>
    <w:rPr>
      <w:rFonts w:hint="default" w:ascii="Arial" w:hAnsi="Arial" w:cs="Arial"/>
      <w:color w:val="000000"/>
      <w:sz w:val="20"/>
      <w:szCs w:val="20"/>
      <w:u w:val="none"/>
    </w:rPr>
  </w:style>
  <w:style w:type="character" w:customStyle="1" w:styleId="45">
    <w:name w:val="font41"/>
    <w:basedOn w:val="16"/>
    <w:qFormat/>
    <w:uiPriority w:val="0"/>
    <w:rPr>
      <w:rFonts w:hint="default" w:ascii="Arial" w:hAnsi="Arial" w:cs="Arial"/>
      <w:color w:val="000000"/>
      <w:sz w:val="22"/>
      <w:szCs w:val="22"/>
      <w:u w:val="none"/>
    </w:rPr>
  </w:style>
  <w:style w:type="character" w:customStyle="1" w:styleId="46">
    <w:name w:val="font61"/>
    <w:basedOn w:val="16"/>
    <w:qFormat/>
    <w:uiPriority w:val="0"/>
    <w:rPr>
      <w:rFonts w:hint="eastAsia" w:ascii="仿宋" w:hAnsi="仿宋" w:eastAsia="仿宋" w:cs="仿宋"/>
      <w:color w:val="000000"/>
      <w:sz w:val="22"/>
      <w:szCs w:val="22"/>
      <w:u w:val="none"/>
    </w:rPr>
  </w:style>
  <w:style w:type="character" w:customStyle="1" w:styleId="47">
    <w:name w:val="标题 3 Char"/>
    <w:link w:val="5"/>
    <w:qFormat/>
    <w:uiPriority w:val="0"/>
    <w:rPr>
      <w:rFonts w:eastAsia="仿宋"/>
      <w:b/>
      <w:bCs/>
      <w:sz w:val="28"/>
      <w:szCs w:val="32"/>
    </w:rPr>
  </w:style>
  <w:style w:type="paragraph" w:customStyle="1" w:styleId="48">
    <w:name w:val="zjb正文"/>
    <w:basedOn w:val="1"/>
    <w:link w:val="5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4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50">
    <w:name w:val="Body text (2)1"/>
    <w:basedOn w:val="1"/>
    <w:link w:val="51"/>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51">
    <w:name w:val="Body text (2)_"/>
    <w:link w:val="50"/>
    <w:qFormat/>
    <w:uiPriority w:val="99"/>
    <w:rPr>
      <w:rFonts w:ascii="MingLiU" w:hAnsi="Calibri" w:eastAsia="MingLiU" w:cs="MingLiU"/>
      <w:sz w:val="30"/>
      <w:szCs w:val="30"/>
    </w:rPr>
  </w:style>
  <w:style w:type="character" w:customStyle="1" w:styleId="52">
    <w:name w:val="zjb正文 字符"/>
    <w:basedOn w:val="16"/>
    <w:link w:val="48"/>
    <w:qFormat/>
    <w:uiPriority w:val="0"/>
    <w:rPr>
      <w:rFonts w:ascii="仿宋_GB2312" w:hAnsi="仿宋" w:eastAsia="仿宋_GB2312" w:cs="宋体"/>
      <w:color w:val="000000"/>
      <w:sz w:val="30"/>
      <w:szCs w:val="30"/>
    </w:rPr>
  </w:style>
  <w:style w:type="character" w:customStyle="1" w:styleId="53">
    <w:name w:val="3zw1"/>
    <w:qFormat/>
    <w:uiPriority w:val="0"/>
    <w:rPr>
      <w:color w:val="000000"/>
      <w:sz w:val="21"/>
    </w:rPr>
  </w:style>
  <w:style w:type="character" w:customStyle="1" w:styleId="54">
    <w:name w:val="layui-this"/>
    <w:basedOn w:val="16"/>
    <w:qFormat/>
    <w:uiPriority w:val="0"/>
    <w:rPr>
      <w:bdr w:val="single" w:color="EEEEEE" w:sz="4" w:space="0"/>
      <w:shd w:val="clear" w:fill="FFFFFF"/>
    </w:rPr>
  </w:style>
  <w:style w:type="character" w:customStyle="1" w:styleId="55">
    <w:name w:val="first-child"/>
    <w:basedOn w:val="16"/>
    <w:qFormat/>
    <w:uiPriority w:val="0"/>
  </w:style>
  <w:style w:type="character" w:customStyle="1" w:styleId="56">
    <w:name w:val="jedateymchle"/>
    <w:basedOn w:val="16"/>
    <w:qFormat/>
    <w:uiPriority w:val="0"/>
    <w:rPr>
      <w:color w:val="1F547E"/>
      <w:sz w:val="19"/>
      <w:szCs w:val="19"/>
      <w:shd w:val="clear" w:fill="ECF4FB"/>
    </w:rPr>
  </w:style>
  <w:style w:type="character" w:customStyle="1" w:styleId="57">
    <w:name w:val="jedateymchri"/>
    <w:basedOn w:val="16"/>
    <w:qFormat/>
    <w:uiPriority w:val="0"/>
    <w:rPr>
      <w:color w:val="1F547E"/>
      <w:sz w:val="19"/>
      <w:szCs w:val="19"/>
      <w:shd w:val="clear" w:fill="ECF4FB"/>
    </w:rPr>
  </w:style>
  <w:style w:type="character" w:customStyle="1" w:styleId="58">
    <w:name w:val="jedateymchok"/>
    <w:basedOn w:val="16"/>
    <w:qFormat/>
    <w:uiPriority w:val="0"/>
    <w:rPr>
      <w:color w:val="FFFFFF"/>
      <w:sz w:val="14"/>
      <w:szCs w:val="14"/>
      <w:shd w:val="clear" w:fill="00A1C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15BEB-83E3-43FD-8170-AF793324ECF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1446</Words>
  <Characters>8244</Characters>
  <Lines>68</Lines>
  <Paragraphs>19</Paragraphs>
  <TotalTime>10</TotalTime>
  <ScaleCrop>false</ScaleCrop>
  <LinksUpToDate>false</LinksUpToDate>
  <CharactersWithSpaces>9671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2018-11-21T02:53:00Z</dcterms:created>
  <dc:creator>李凯01</dc:creator>
  <cp:lastModifiedBy>QS</cp:lastModifiedBy>
  <cp:lastPrinted>2021-03-30T01:05:00Z</cp:lastPrinted>
  <dcterms:modified xsi:type="dcterms:W3CDTF">2021-04-15T02:26:14Z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