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color w:val="auto"/>
          <w:sz w:val="52"/>
          <w:szCs w:val="52"/>
        </w:rPr>
      </w:pPr>
    </w:p>
    <w:p>
      <w:pPr>
        <w:jc w:val="center"/>
        <w:rPr>
          <w:rFonts w:ascii="仿宋_GB2312" w:eastAsia="仿宋_GB2312"/>
          <w:b/>
          <w:color w:val="auto"/>
          <w:sz w:val="52"/>
          <w:szCs w:val="52"/>
        </w:rPr>
      </w:pPr>
    </w:p>
    <w:p>
      <w:pPr>
        <w:jc w:val="center"/>
        <w:rPr>
          <w:rFonts w:ascii="仿宋_GB2312" w:eastAsia="仿宋_GB2312"/>
          <w:b/>
          <w:color w:val="auto"/>
          <w:sz w:val="52"/>
          <w:szCs w:val="52"/>
        </w:rPr>
      </w:pPr>
      <w:r>
        <w:rPr>
          <w:rFonts w:hint="eastAsia" w:ascii="仿宋_GB2312" w:eastAsia="仿宋_GB2312"/>
          <w:b/>
          <w:color w:val="auto"/>
          <w:sz w:val="52"/>
          <w:szCs w:val="52"/>
        </w:rPr>
        <w:t>重庆</w:t>
      </w:r>
      <w:r>
        <w:rPr>
          <w:rFonts w:hint="eastAsia" w:ascii="仿宋_GB2312" w:eastAsia="仿宋_GB2312"/>
          <w:b/>
          <w:color w:val="auto"/>
          <w:sz w:val="52"/>
          <w:szCs w:val="52"/>
          <w:lang w:val="en-US" w:eastAsia="zh-CN"/>
        </w:rPr>
        <w:t>江北国际机场</w:t>
      </w:r>
      <w:r>
        <w:rPr>
          <w:rFonts w:hint="eastAsia" w:ascii="仿宋_GB2312" w:eastAsia="仿宋_GB2312"/>
          <w:b/>
          <w:color w:val="auto"/>
          <w:sz w:val="52"/>
          <w:szCs w:val="52"/>
        </w:rPr>
        <w:t>有限公司</w:t>
      </w:r>
    </w:p>
    <w:p>
      <w:pPr>
        <w:jc w:val="center"/>
        <w:rPr>
          <w:rFonts w:ascii="仿宋_GB2312" w:eastAsia="仿宋_GB2312"/>
          <w:b/>
          <w:color w:val="auto"/>
          <w:sz w:val="52"/>
          <w:szCs w:val="52"/>
        </w:rPr>
      </w:pPr>
    </w:p>
    <w:p>
      <w:pPr>
        <w:jc w:val="center"/>
        <w:rPr>
          <w:rFonts w:hint="eastAsia" w:ascii="仿宋_GB2312" w:hAnsi="仿宋" w:eastAsia="仿宋_GB2312"/>
          <w:b/>
          <w:color w:val="auto"/>
          <w:sz w:val="44"/>
          <w:szCs w:val="44"/>
          <w:u w:val="single"/>
          <w:lang w:val="en-US" w:eastAsia="zh-CN"/>
        </w:rPr>
      </w:pPr>
      <w:r>
        <w:rPr>
          <w:rFonts w:hint="eastAsia" w:ascii="仿宋_GB2312" w:hAnsi="仿宋" w:eastAsia="仿宋_GB2312"/>
          <w:b/>
          <w:color w:val="auto"/>
          <w:sz w:val="44"/>
          <w:szCs w:val="44"/>
          <w:u w:val="single"/>
          <w:lang w:val="en-US" w:eastAsia="zh-CN"/>
        </w:rPr>
        <w:t>购买新能源多用途汽车（MPV）</w:t>
      </w:r>
    </w:p>
    <w:p>
      <w:pPr>
        <w:jc w:val="center"/>
        <w:rPr>
          <w:rFonts w:hint="eastAsia" w:ascii="仿宋_GB2312" w:eastAsia="仿宋_GB2312"/>
          <w:b/>
          <w:color w:val="auto"/>
          <w:sz w:val="44"/>
          <w:szCs w:val="44"/>
          <w:lang w:eastAsia="zh-CN"/>
        </w:rPr>
      </w:pPr>
      <w:r>
        <w:rPr>
          <w:rFonts w:hint="eastAsia" w:ascii="仿宋_GB2312" w:eastAsia="仿宋_GB2312"/>
          <w:b/>
          <w:color w:val="auto"/>
          <w:sz w:val="44"/>
          <w:szCs w:val="44"/>
          <w:lang w:val="en-US" w:eastAsia="zh-CN"/>
        </w:rPr>
        <w:t>比选</w:t>
      </w:r>
      <w:r>
        <w:rPr>
          <w:rFonts w:hint="eastAsia" w:ascii="仿宋_GB2312" w:eastAsia="仿宋_GB2312"/>
          <w:b/>
          <w:color w:val="auto"/>
          <w:sz w:val="44"/>
          <w:szCs w:val="44"/>
        </w:rPr>
        <w:t>文件</w:t>
      </w:r>
      <w:r>
        <w:rPr>
          <w:rFonts w:hint="eastAsia" w:ascii="仿宋_GB2312" w:eastAsia="仿宋_GB2312"/>
          <w:b/>
          <w:color w:val="auto"/>
          <w:sz w:val="44"/>
          <w:szCs w:val="44"/>
          <w:lang w:eastAsia="zh-CN"/>
        </w:rPr>
        <w:t>（</w:t>
      </w:r>
      <w:r>
        <w:rPr>
          <w:rFonts w:hint="eastAsia" w:ascii="仿宋_GB2312" w:eastAsia="仿宋_GB2312"/>
          <w:b/>
          <w:color w:val="auto"/>
          <w:sz w:val="44"/>
          <w:szCs w:val="44"/>
          <w:lang w:val="en-US" w:eastAsia="zh-CN"/>
        </w:rPr>
        <w:t>第四次</w:t>
      </w:r>
      <w:bookmarkStart w:id="15" w:name="_GoBack"/>
      <w:bookmarkEnd w:id="15"/>
      <w:r>
        <w:rPr>
          <w:rFonts w:hint="eastAsia" w:ascii="仿宋_GB2312" w:eastAsia="仿宋_GB2312"/>
          <w:b/>
          <w:color w:val="auto"/>
          <w:sz w:val="44"/>
          <w:szCs w:val="44"/>
          <w:lang w:eastAsia="zh-CN"/>
        </w:rPr>
        <w:t>）</w:t>
      </w:r>
    </w:p>
    <w:p>
      <w:pPr>
        <w:jc w:val="center"/>
        <w:rPr>
          <w:rFonts w:ascii="仿宋_GB2312" w:eastAsia="仿宋_GB2312"/>
          <w:b/>
          <w:color w:val="auto"/>
          <w:sz w:val="32"/>
        </w:rPr>
      </w:pPr>
    </w:p>
    <w:p>
      <w:pPr>
        <w:jc w:val="center"/>
        <w:rPr>
          <w:rFonts w:ascii="仿宋_GB2312" w:eastAsia="仿宋_GB2312"/>
          <w:b/>
          <w:color w:val="auto"/>
          <w:sz w:val="32"/>
        </w:rPr>
      </w:pPr>
    </w:p>
    <w:p>
      <w:pPr>
        <w:jc w:val="center"/>
        <w:rPr>
          <w:rFonts w:hint="eastAsia" w:ascii="仿宋_GB2312" w:eastAsia="仿宋_GB2312"/>
          <w:b/>
          <w:color w:val="auto"/>
          <w:sz w:val="32"/>
          <w:u w:val="single"/>
          <w:lang w:val="en-US" w:eastAsia="zh-CN"/>
        </w:rPr>
      </w:pPr>
      <w:r>
        <w:rPr>
          <w:rFonts w:hint="eastAsia" w:ascii="仿宋_GB2312" w:eastAsia="仿宋_GB2312"/>
          <w:b/>
          <w:color w:val="auto"/>
          <w:sz w:val="32"/>
        </w:rPr>
        <w:t>编号：</w:t>
      </w:r>
      <w:r>
        <w:rPr>
          <w:rFonts w:hint="eastAsia" w:ascii="仿宋_GB2312" w:eastAsia="仿宋_GB2312"/>
          <w:b/>
          <w:color w:val="auto"/>
          <w:sz w:val="32"/>
          <w:u w:val="single"/>
          <w:lang w:val="en-US" w:eastAsia="zh-CN"/>
        </w:rPr>
        <w:t>车辆</w:t>
      </w:r>
      <w:r>
        <w:rPr>
          <w:rFonts w:hint="eastAsia" w:ascii="仿宋_GB2312" w:eastAsia="仿宋_GB2312"/>
          <w:b/>
          <w:color w:val="auto"/>
          <w:sz w:val="32"/>
          <w:u w:val="single"/>
        </w:rPr>
        <w:t>20</w:t>
      </w:r>
      <w:r>
        <w:rPr>
          <w:rFonts w:hint="eastAsia" w:ascii="仿宋_GB2312" w:eastAsia="仿宋_GB2312"/>
          <w:b/>
          <w:color w:val="auto"/>
          <w:sz w:val="32"/>
          <w:u w:val="single"/>
          <w:lang w:val="en-US" w:eastAsia="zh-CN"/>
        </w:rPr>
        <w:t>21</w:t>
      </w:r>
      <w:r>
        <w:rPr>
          <w:rFonts w:hint="eastAsia" w:ascii="仿宋_GB2312" w:eastAsia="仿宋_GB2312"/>
          <w:b/>
          <w:color w:val="auto"/>
          <w:sz w:val="32"/>
          <w:u w:val="single"/>
        </w:rPr>
        <w:t>-</w:t>
      </w:r>
      <w:r>
        <w:rPr>
          <w:rFonts w:hint="eastAsia" w:ascii="仿宋_GB2312" w:eastAsia="仿宋_GB2312"/>
          <w:b/>
          <w:color w:val="auto"/>
          <w:sz w:val="32"/>
          <w:u w:val="single"/>
          <w:lang w:val="en-US" w:eastAsia="zh-CN"/>
        </w:rPr>
        <w:t>001</w:t>
      </w:r>
    </w:p>
    <w:p>
      <w:pPr>
        <w:jc w:val="center"/>
        <w:rPr>
          <w:rFonts w:ascii="仿宋_GB2312" w:eastAsia="仿宋_GB2312"/>
          <w:b/>
          <w:color w:val="auto"/>
          <w:sz w:val="52"/>
        </w:rPr>
      </w:pPr>
    </w:p>
    <w:p>
      <w:pPr>
        <w:jc w:val="center"/>
        <w:rPr>
          <w:rFonts w:ascii="仿宋_GB2312" w:eastAsia="仿宋_GB2312"/>
          <w:b/>
          <w:color w:val="auto"/>
          <w:sz w:val="52"/>
        </w:rPr>
      </w:pPr>
    </w:p>
    <w:p>
      <w:pPr>
        <w:jc w:val="center"/>
        <w:rPr>
          <w:rFonts w:ascii="仿宋_GB2312" w:eastAsia="仿宋_GB2312"/>
          <w:b/>
          <w:color w:val="auto"/>
          <w:sz w:val="52"/>
        </w:rPr>
      </w:pPr>
    </w:p>
    <w:p>
      <w:pPr>
        <w:jc w:val="center"/>
        <w:rPr>
          <w:rFonts w:ascii="仿宋_GB2312" w:eastAsia="仿宋_GB2312"/>
          <w:b/>
          <w:color w:val="auto"/>
          <w:sz w:val="32"/>
          <w:szCs w:val="32"/>
        </w:rPr>
      </w:pPr>
      <w:r>
        <w:rPr>
          <w:rFonts w:hint="eastAsia" w:ascii="仿宋_GB2312" w:eastAsia="仿宋_GB2312"/>
          <w:b/>
          <w:color w:val="auto"/>
          <w:sz w:val="32"/>
          <w:szCs w:val="32"/>
        </w:rPr>
        <w:t>重庆</w:t>
      </w:r>
      <w:r>
        <w:rPr>
          <w:rFonts w:hint="eastAsia" w:ascii="仿宋_GB2312" w:eastAsia="仿宋_GB2312"/>
          <w:b/>
          <w:color w:val="auto"/>
          <w:sz w:val="32"/>
          <w:szCs w:val="32"/>
          <w:lang w:val="en-US" w:eastAsia="zh-CN"/>
        </w:rPr>
        <w:t>江北国际机场</w:t>
      </w:r>
      <w:r>
        <w:rPr>
          <w:rFonts w:hint="eastAsia" w:ascii="仿宋_GB2312" w:eastAsia="仿宋_GB2312"/>
          <w:b/>
          <w:color w:val="auto"/>
          <w:sz w:val="32"/>
          <w:szCs w:val="32"/>
        </w:rPr>
        <w:t>有限公司</w:t>
      </w:r>
    </w:p>
    <w:p>
      <w:pPr>
        <w:jc w:val="center"/>
        <w:rPr>
          <w:rFonts w:hint="eastAsia" w:ascii="仿宋_GB2312" w:eastAsia="仿宋_GB2312"/>
          <w:b/>
          <w:color w:val="auto"/>
          <w:sz w:val="32"/>
          <w:szCs w:val="32"/>
          <w:lang w:val="en-US" w:eastAsia="zh-CN"/>
        </w:rPr>
      </w:pPr>
      <w:r>
        <w:rPr>
          <w:rFonts w:hint="eastAsia" w:ascii="仿宋_GB2312" w:eastAsia="仿宋_GB2312"/>
          <w:b/>
          <w:color w:val="auto"/>
          <w:sz w:val="32"/>
          <w:szCs w:val="32"/>
          <w:lang w:val="en-US" w:eastAsia="zh-CN"/>
        </w:rPr>
        <w:t>消防护卫部</w:t>
      </w:r>
    </w:p>
    <w:p>
      <w:pPr>
        <w:rPr>
          <w:rFonts w:hint="eastAsia" w:ascii="仿宋_GB2312" w:eastAsia="仿宋_GB2312"/>
          <w:b/>
          <w:color w:val="auto"/>
          <w:sz w:val="32"/>
          <w:szCs w:val="32"/>
          <w:lang w:val="en-US" w:eastAsia="zh-CN"/>
        </w:rPr>
      </w:pPr>
    </w:p>
    <w:p>
      <w:pPr>
        <w:jc w:val="center"/>
        <w:rPr>
          <w:rFonts w:ascii="仿宋_GB2312" w:eastAsia="仿宋_GB2312"/>
          <w:b/>
          <w:color w:val="auto"/>
          <w:sz w:val="32"/>
          <w:szCs w:val="32"/>
        </w:rPr>
      </w:pPr>
      <w:r>
        <w:rPr>
          <w:rFonts w:hint="eastAsia" w:ascii="仿宋_GB2312" w:eastAsia="仿宋_GB2312"/>
          <w:b/>
          <w:color w:val="auto"/>
          <w:sz w:val="32"/>
          <w:szCs w:val="32"/>
        </w:rPr>
        <w:t>二〇</w:t>
      </w:r>
      <w:r>
        <w:rPr>
          <w:rFonts w:hint="eastAsia" w:ascii="仿宋_GB2312" w:eastAsia="仿宋_GB2312"/>
          <w:b/>
          <w:color w:val="auto"/>
          <w:sz w:val="32"/>
          <w:szCs w:val="32"/>
          <w:lang w:val="en-US" w:eastAsia="zh-CN"/>
        </w:rPr>
        <w:t>二一</w:t>
      </w:r>
      <w:r>
        <w:rPr>
          <w:rFonts w:hint="eastAsia" w:ascii="仿宋_GB2312" w:eastAsia="仿宋_GB2312"/>
          <w:b/>
          <w:color w:val="auto"/>
          <w:sz w:val="32"/>
          <w:szCs w:val="32"/>
        </w:rPr>
        <w:t>年</w:t>
      </w:r>
      <w:r>
        <w:rPr>
          <w:rFonts w:hint="eastAsia" w:ascii="仿宋_GB2312" w:eastAsia="仿宋_GB2312"/>
          <w:b/>
          <w:color w:val="auto"/>
          <w:sz w:val="32"/>
          <w:szCs w:val="32"/>
          <w:lang w:val="en-US" w:eastAsia="zh-CN"/>
        </w:rPr>
        <w:t>四</w:t>
      </w:r>
      <w:r>
        <w:rPr>
          <w:rFonts w:hint="eastAsia" w:ascii="仿宋_GB2312" w:eastAsia="仿宋_GB2312"/>
          <w:b/>
          <w:color w:val="auto"/>
          <w:sz w:val="32"/>
          <w:szCs w:val="32"/>
        </w:rPr>
        <w:t>月</w:t>
      </w:r>
    </w:p>
    <w:p>
      <w:pPr>
        <w:jc w:val="center"/>
        <w:rPr>
          <w:rFonts w:ascii="仿宋_GB2312" w:eastAsia="仿宋_GB2312"/>
          <w:b/>
          <w:color w:val="auto"/>
          <w:sz w:val="52"/>
        </w:rPr>
      </w:pPr>
      <w:r>
        <w:rPr>
          <w:rFonts w:ascii="仿宋_GB2312" w:eastAsia="仿宋_GB2312"/>
          <w:b/>
          <w:color w:val="auto"/>
          <w:sz w:val="52"/>
        </w:rPr>
        <w:br w:type="page"/>
      </w:r>
    </w:p>
    <w:p>
      <w:pPr>
        <w:jc w:val="center"/>
        <w:rPr>
          <w:rFonts w:ascii="仿宋_GB2312" w:hAnsi="仿宋" w:eastAsia="仿宋_GB2312"/>
          <w:b/>
          <w:color w:val="auto"/>
          <w:sz w:val="36"/>
          <w:szCs w:val="36"/>
        </w:rPr>
      </w:pPr>
      <w:r>
        <w:rPr>
          <w:rFonts w:hint="eastAsia" w:ascii="仿宋_GB2312" w:hAnsi="仿宋" w:eastAsia="仿宋_GB2312"/>
          <w:b/>
          <w:color w:val="auto"/>
          <w:sz w:val="36"/>
          <w:szCs w:val="36"/>
          <w:lang w:val="en-US" w:eastAsia="zh-CN"/>
        </w:rPr>
        <w:t>购买新能源多用途汽车（MPV）比选</w:t>
      </w:r>
      <w:r>
        <w:rPr>
          <w:rFonts w:hint="eastAsia" w:ascii="仿宋_GB2312" w:hAnsi="仿宋" w:eastAsia="仿宋_GB2312"/>
          <w:b/>
          <w:color w:val="auto"/>
          <w:sz w:val="36"/>
          <w:szCs w:val="36"/>
        </w:rPr>
        <w:t>文件</w:t>
      </w:r>
    </w:p>
    <w:p>
      <w:pPr>
        <w:ind w:firstLine="560" w:firstLineChars="200"/>
        <w:rPr>
          <w:rFonts w:ascii="仿宋_GB2312" w:eastAsia="仿宋_GB2312"/>
          <w:color w:val="auto"/>
          <w:sz w:val="28"/>
          <w:szCs w:val="28"/>
        </w:rPr>
      </w:pPr>
      <w:r>
        <w:rPr>
          <w:rFonts w:hint="eastAsia" w:ascii="仿宋_GB2312" w:eastAsia="仿宋_GB2312"/>
          <w:color w:val="auto"/>
          <w:sz w:val="28"/>
          <w:szCs w:val="28"/>
        </w:rPr>
        <w:t>我司决定于近期将对</w:t>
      </w:r>
      <w:r>
        <w:rPr>
          <w:rFonts w:hint="eastAsia" w:ascii="仿宋_GB2312" w:eastAsia="仿宋_GB2312"/>
          <w:color w:val="auto"/>
          <w:sz w:val="28"/>
          <w:szCs w:val="28"/>
          <w:u w:val="single"/>
          <w:lang w:val="en-US" w:eastAsia="zh-CN"/>
        </w:rPr>
        <w:t>购买新能源多用途汽车（MPV）</w:t>
      </w:r>
      <w:r>
        <w:rPr>
          <w:rFonts w:hint="eastAsia" w:ascii="仿宋_GB2312" w:eastAsia="仿宋_GB2312"/>
          <w:color w:val="auto"/>
          <w:sz w:val="28"/>
          <w:szCs w:val="28"/>
        </w:rPr>
        <w:t>邀请符合相应条件的供应商就本项目进行</w:t>
      </w:r>
      <w:r>
        <w:rPr>
          <w:rFonts w:hint="eastAsia" w:ascii="仿宋_GB2312" w:eastAsia="仿宋_GB2312"/>
          <w:color w:val="auto"/>
          <w:sz w:val="28"/>
          <w:szCs w:val="28"/>
          <w:lang w:val="en-US" w:eastAsia="zh-CN"/>
        </w:rPr>
        <w:t>比选</w:t>
      </w:r>
      <w:r>
        <w:rPr>
          <w:rFonts w:hint="eastAsia" w:ascii="仿宋_GB2312" w:eastAsia="仿宋_GB2312"/>
          <w:color w:val="auto"/>
          <w:sz w:val="28"/>
          <w:szCs w:val="28"/>
        </w:rPr>
        <w:t>。</w:t>
      </w:r>
    </w:p>
    <w:p>
      <w:pPr>
        <w:widowControl/>
        <w:numPr>
          <w:ilvl w:val="0"/>
          <w:numId w:val="2"/>
        </w:numPr>
        <w:spacing w:line="360" w:lineRule="auto"/>
        <w:jc w:val="left"/>
        <w:rPr>
          <w:rFonts w:ascii="仿宋_GB2312" w:hAnsi="宋体" w:eastAsia="仿宋_GB2312" w:cs="宋体"/>
          <w:b/>
          <w:bCs/>
          <w:color w:val="auto"/>
          <w:kern w:val="0"/>
          <w:sz w:val="28"/>
          <w:szCs w:val="28"/>
        </w:rPr>
      </w:pPr>
      <w:r>
        <w:rPr>
          <w:rFonts w:hint="eastAsia" w:ascii="仿宋_GB2312" w:hAnsi="宋体" w:eastAsia="仿宋_GB2312" w:cs="宋体"/>
          <w:b/>
          <w:bCs/>
          <w:color w:val="auto"/>
          <w:kern w:val="0"/>
          <w:sz w:val="28"/>
          <w:szCs w:val="28"/>
        </w:rPr>
        <w:t>项目实施内容及要求：</w:t>
      </w:r>
    </w:p>
    <w:p>
      <w:pPr>
        <w:spacing w:line="480" w:lineRule="exact"/>
        <w:rPr>
          <w:rFonts w:ascii="黑体" w:hAnsi="黑体" w:eastAsia="黑体" w:cs="黑体"/>
          <w:b/>
          <w:color w:val="auto"/>
          <w:kern w:val="0"/>
          <w:sz w:val="32"/>
          <w:szCs w:val="32"/>
          <w:u w:val="single"/>
        </w:rPr>
      </w:pPr>
      <w:r>
        <w:rPr>
          <w:rFonts w:hint="eastAsia" w:ascii="仿宋_GB2312" w:hAnsi="Calibri" w:eastAsia="仿宋_GB2312"/>
          <w:b/>
          <w:color w:val="auto"/>
          <w:sz w:val="28"/>
          <w:szCs w:val="28"/>
          <w:u w:val="single"/>
        </w:rPr>
        <w:t>1.1</w:t>
      </w:r>
      <w:r>
        <w:rPr>
          <w:rFonts w:hint="eastAsia" w:ascii="仿宋_GB2312" w:hAnsi="宋体" w:eastAsia="仿宋_GB2312" w:cs="宋体"/>
          <w:b/>
          <w:bCs/>
          <w:color w:val="auto"/>
          <w:kern w:val="0"/>
          <w:sz w:val="28"/>
          <w:szCs w:val="28"/>
          <w:u w:val="single"/>
        </w:rPr>
        <w:t>资质要求</w:t>
      </w:r>
    </w:p>
    <w:p>
      <w:pPr>
        <w:widowControl/>
        <w:numPr>
          <w:ilvl w:val="2"/>
          <w:numId w:val="3"/>
        </w:numPr>
        <w:shd w:val="clear" w:color="auto" w:fill="FFFFFF"/>
        <w:spacing w:line="480" w:lineRule="exact"/>
        <w:ind w:firstLine="560" w:firstLineChars="200"/>
        <w:jc w:val="left"/>
        <w:rPr>
          <w:rFonts w:hint="eastAsia" w:ascii="仿宋_GB2312" w:eastAsia="仿宋_GB2312"/>
          <w:color w:val="auto"/>
          <w:sz w:val="28"/>
          <w:szCs w:val="28"/>
          <w:u w:val="single"/>
        </w:rPr>
      </w:pPr>
      <w:r>
        <w:rPr>
          <w:rFonts w:hint="eastAsia" w:ascii="仿宋_GB2312" w:eastAsia="仿宋_GB2312"/>
          <w:color w:val="auto"/>
          <w:sz w:val="28"/>
          <w:szCs w:val="28"/>
          <w:u w:val="single"/>
        </w:rPr>
        <w:t>成立</w:t>
      </w:r>
      <w:r>
        <w:rPr>
          <w:rFonts w:hint="eastAsia" w:ascii="仿宋_GB2312" w:eastAsia="仿宋_GB2312"/>
          <w:color w:val="auto"/>
          <w:sz w:val="28"/>
          <w:szCs w:val="28"/>
          <w:u w:val="single"/>
          <w:lang w:val="en-US" w:eastAsia="zh-CN"/>
        </w:rPr>
        <w:t>三</w:t>
      </w:r>
      <w:r>
        <w:rPr>
          <w:rFonts w:ascii="仿宋_GB2312" w:eastAsia="仿宋_GB2312"/>
          <w:color w:val="auto"/>
          <w:sz w:val="28"/>
          <w:szCs w:val="28"/>
          <w:u w:val="single"/>
        </w:rPr>
        <w:t>年以上的</w:t>
      </w:r>
      <w:r>
        <w:rPr>
          <w:rFonts w:hint="eastAsia" w:ascii="仿宋_GB2312" w:eastAsia="仿宋_GB2312"/>
          <w:color w:val="auto"/>
          <w:sz w:val="28"/>
          <w:szCs w:val="28"/>
          <w:u w:val="single"/>
          <w:lang w:val="en-US" w:eastAsia="zh-CN"/>
        </w:rPr>
        <w:t>一般纳税人企业</w:t>
      </w:r>
      <w:r>
        <w:rPr>
          <w:rFonts w:hint="eastAsia" w:ascii="仿宋_GB2312" w:eastAsia="仿宋_GB2312"/>
          <w:color w:val="auto"/>
          <w:sz w:val="28"/>
          <w:szCs w:val="28"/>
          <w:u w:val="single"/>
        </w:rPr>
        <w:t>；</w:t>
      </w:r>
    </w:p>
    <w:p>
      <w:pPr>
        <w:widowControl/>
        <w:numPr>
          <w:ilvl w:val="2"/>
          <w:numId w:val="3"/>
        </w:numPr>
        <w:shd w:val="clear" w:color="auto" w:fill="FFFFFF"/>
        <w:spacing w:line="480" w:lineRule="exact"/>
        <w:ind w:firstLine="560" w:firstLineChars="200"/>
        <w:jc w:val="left"/>
        <w:rPr>
          <w:rFonts w:hint="eastAsia" w:ascii="仿宋_GB2312" w:eastAsia="仿宋_GB2312"/>
          <w:color w:val="auto"/>
          <w:sz w:val="28"/>
          <w:szCs w:val="28"/>
          <w:u w:val="single"/>
        </w:rPr>
      </w:pPr>
      <w:r>
        <w:rPr>
          <w:rFonts w:hint="eastAsia" w:ascii="仿宋_GB2312" w:eastAsia="仿宋_GB2312"/>
          <w:color w:val="auto"/>
          <w:sz w:val="28"/>
          <w:szCs w:val="28"/>
          <w:u w:val="single"/>
          <w:lang w:val="en-US" w:eastAsia="zh-CN"/>
        </w:rPr>
        <w:t>营业执照注册经营范围须包含“销售汽车</w:t>
      </w:r>
      <w:r>
        <w:rPr>
          <w:rFonts w:hint="default" w:ascii="仿宋_GB2312" w:eastAsia="仿宋_GB2312"/>
          <w:color w:val="auto"/>
          <w:sz w:val="28"/>
          <w:szCs w:val="28"/>
          <w:u w:val="single"/>
          <w:lang w:val="en-US" w:eastAsia="zh-CN"/>
        </w:rPr>
        <w:t>”</w:t>
      </w:r>
      <w:r>
        <w:rPr>
          <w:rFonts w:hint="eastAsia" w:ascii="仿宋_GB2312" w:eastAsia="仿宋_GB2312"/>
          <w:color w:val="auto"/>
          <w:sz w:val="28"/>
          <w:szCs w:val="28"/>
          <w:u w:val="single"/>
          <w:lang w:val="en-US" w:eastAsia="zh-CN"/>
        </w:rPr>
        <w:t>类</w:t>
      </w:r>
      <w:r>
        <w:rPr>
          <w:rFonts w:hint="eastAsia" w:ascii="仿宋_GB2312" w:eastAsia="仿宋_GB2312"/>
          <w:color w:val="auto"/>
          <w:sz w:val="28"/>
          <w:szCs w:val="28"/>
          <w:u w:val="single"/>
        </w:rPr>
        <w:t>；</w:t>
      </w:r>
    </w:p>
    <w:p>
      <w:pPr>
        <w:widowControl/>
        <w:numPr>
          <w:ilvl w:val="2"/>
          <w:numId w:val="3"/>
        </w:numPr>
        <w:shd w:val="clear" w:color="auto" w:fill="FFFFFF"/>
        <w:spacing w:line="480" w:lineRule="exact"/>
        <w:ind w:left="0" w:leftChars="0" w:firstLine="560" w:firstLineChars="200"/>
        <w:jc w:val="left"/>
        <w:rPr>
          <w:rFonts w:ascii="仿宋_GB2312" w:eastAsia="仿宋_GB2312"/>
          <w:color w:val="auto"/>
          <w:sz w:val="28"/>
          <w:szCs w:val="28"/>
          <w:u w:val="single"/>
        </w:rPr>
      </w:pPr>
      <w:r>
        <w:rPr>
          <w:rFonts w:hint="eastAsia" w:ascii="仿宋_GB2312" w:eastAsia="仿宋_GB2312"/>
          <w:color w:val="auto"/>
          <w:sz w:val="28"/>
          <w:szCs w:val="28"/>
          <w:u w:val="single"/>
          <w:lang w:val="en-US" w:eastAsia="zh-CN"/>
        </w:rPr>
        <w:t>拟</w:t>
      </w:r>
      <w:r>
        <w:rPr>
          <w:rFonts w:hint="eastAsia" w:ascii="仿宋_GB2312" w:eastAsia="仿宋_GB2312"/>
          <w:color w:val="auto"/>
          <w:sz w:val="28"/>
          <w:szCs w:val="28"/>
          <w:u w:val="single"/>
        </w:rPr>
        <w:t>提供的产品应符合国家相关产品质量检验标准、技术参数的有关要求，提供产品</w:t>
      </w:r>
      <w:r>
        <w:rPr>
          <w:rFonts w:hint="eastAsia" w:ascii="仿宋_GB2312" w:eastAsia="仿宋_GB2312"/>
          <w:color w:val="auto"/>
          <w:sz w:val="28"/>
          <w:szCs w:val="28"/>
          <w:u w:val="single"/>
          <w:lang w:val="en-US" w:eastAsia="zh-CN"/>
        </w:rPr>
        <w:t>试验检验报告及</w:t>
      </w:r>
      <w:r>
        <w:rPr>
          <w:rFonts w:hint="eastAsia" w:ascii="仿宋_GB2312" w:eastAsia="仿宋_GB2312"/>
          <w:color w:val="auto"/>
          <w:sz w:val="28"/>
          <w:szCs w:val="28"/>
          <w:u w:val="single"/>
        </w:rPr>
        <w:t>合格证书</w:t>
      </w:r>
      <w:r>
        <w:rPr>
          <w:rFonts w:hint="eastAsia" w:ascii="仿宋_GB2312" w:eastAsia="仿宋_GB2312"/>
          <w:color w:val="auto"/>
          <w:sz w:val="28"/>
          <w:szCs w:val="28"/>
          <w:u w:val="single"/>
          <w:lang w:eastAsia="zh-CN"/>
        </w:rPr>
        <w:t>（</w:t>
      </w:r>
      <w:r>
        <w:rPr>
          <w:rFonts w:hint="eastAsia" w:ascii="仿宋_GB2312" w:eastAsia="仿宋_GB2312"/>
          <w:color w:val="auto"/>
          <w:sz w:val="28"/>
          <w:szCs w:val="28"/>
          <w:u w:val="single"/>
          <w:lang w:val="en-US" w:eastAsia="zh-CN"/>
        </w:rPr>
        <w:t>提供加盖生产厂家或销售单位鲜章的复印件</w:t>
      </w:r>
      <w:r>
        <w:rPr>
          <w:rFonts w:hint="eastAsia" w:ascii="仿宋_GB2312" w:eastAsia="仿宋_GB2312"/>
          <w:color w:val="auto"/>
          <w:sz w:val="28"/>
          <w:szCs w:val="28"/>
          <w:u w:val="single"/>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560" w:firstLineChars="200"/>
        <w:jc w:val="left"/>
        <w:rPr>
          <w:rFonts w:hint="eastAsia" w:ascii="仿宋_GB2312" w:eastAsia="仿宋_GB2312" w:cs="Times New Roman"/>
          <w:b w:val="0"/>
          <w:color w:val="auto"/>
          <w:kern w:val="2"/>
          <w:sz w:val="28"/>
          <w:szCs w:val="28"/>
          <w:u w:val="none"/>
          <w:lang w:val="en-US" w:eastAsia="zh-CN" w:bidi="ar-SA"/>
        </w:rPr>
      </w:pPr>
      <w:r>
        <w:rPr>
          <w:rFonts w:hint="eastAsia" w:ascii="仿宋_GB2312" w:eastAsia="仿宋_GB2312" w:cs="Times New Roman"/>
          <w:b w:val="0"/>
          <w:color w:val="auto"/>
          <w:kern w:val="2"/>
          <w:sz w:val="28"/>
          <w:szCs w:val="28"/>
          <w:u w:val="none"/>
          <w:lang w:val="en-US" w:eastAsia="zh-CN" w:bidi="ar-SA"/>
        </w:rPr>
        <w:t xml:space="preserve">1.1.4   </w:t>
      </w:r>
      <w:r>
        <w:rPr>
          <w:rFonts w:hint="eastAsia" w:ascii="仿宋_GB2312" w:hAnsi="Times New Roman" w:eastAsia="仿宋_GB2312" w:cs="Times New Roman"/>
          <w:b w:val="0"/>
          <w:color w:val="auto"/>
          <w:kern w:val="2"/>
          <w:sz w:val="28"/>
          <w:szCs w:val="28"/>
          <w:u w:val="single"/>
          <w:lang w:val="en-US" w:eastAsia="zh-CN" w:bidi="ar-SA"/>
        </w:rPr>
        <w:t>拟提供的产品须进入中华人民共和国《新能源汽车推广应用推荐车型目录》、《免征车辆购置税的新能源汽车车型目录》、《享受车船税减免优惠的节约能源</w:t>
      </w:r>
      <w:r>
        <w:rPr>
          <w:rFonts w:hint="eastAsia" w:ascii="仿宋_GB2312" w:eastAsia="仿宋_GB2312" w:cs="Times New Roman"/>
          <w:b w:val="0"/>
          <w:color w:val="auto"/>
          <w:kern w:val="2"/>
          <w:sz w:val="28"/>
          <w:szCs w:val="28"/>
          <w:u w:val="single"/>
          <w:lang w:val="en-US" w:eastAsia="zh-CN" w:bidi="ar-SA"/>
        </w:rPr>
        <w:t xml:space="preserve"> </w:t>
      </w:r>
      <w:r>
        <w:rPr>
          <w:rFonts w:hint="eastAsia" w:ascii="仿宋_GB2312" w:hAnsi="Times New Roman" w:eastAsia="仿宋_GB2312" w:cs="Times New Roman"/>
          <w:b w:val="0"/>
          <w:color w:val="auto"/>
          <w:kern w:val="2"/>
          <w:sz w:val="28"/>
          <w:szCs w:val="28"/>
          <w:u w:val="single"/>
          <w:lang w:val="en-US" w:eastAsia="zh-CN" w:bidi="ar-SA"/>
        </w:rPr>
        <w:t>使用新能源汽车车型目录》</w:t>
      </w:r>
      <w:r>
        <w:rPr>
          <w:rFonts w:hint="eastAsia" w:ascii="仿宋_GB2312" w:eastAsia="仿宋_GB2312" w:cs="Times New Roman"/>
          <w:b w:val="0"/>
          <w:color w:val="auto"/>
          <w:kern w:val="2"/>
          <w:sz w:val="28"/>
          <w:szCs w:val="28"/>
          <w:u w:val="single"/>
          <w:lang w:val="en-US" w:eastAsia="zh-CN" w:bidi="ar-SA"/>
        </w:rPr>
        <w:t>（提供加盖生产厂家或销售单位鲜章的目录复印件）；</w:t>
      </w:r>
    </w:p>
    <w:p>
      <w:pPr>
        <w:rPr>
          <w:rFonts w:hint="eastAsia"/>
          <w:lang w:val="en-US" w:eastAsia="zh-CN"/>
        </w:rPr>
      </w:pPr>
      <w:r>
        <w:rPr>
          <w:rFonts w:hint="eastAsia" w:ascii="仿宋_GB2312" w:eastAsia="仿宋_GB2312" w:cs="Times New Roman"/>
          <w:b w:val="0"/>
          <w:color w:val="auto"/>
          <w:kern w:val="2"/>
          <w:sz w:val="28"/>
          <w:szCs w:val="28"/>
          <w:u w:val="none"/>
          <w:lang w:val="en-US" w:eastAsia="zh-CN" w:bidi="ar-SA"/>
        </w:rPr>
        <w:t xml:space="preserve">    1.1.5   </w:t>
      </w:r>
      <w:r>
        <w:rPr>
          <w:rFonts w:hint="eastAsia" w:ascii="仿宋_GB2312" w:eastAsia="仿宋_GB2312" w:cs="Times New Roman"/>
          <w:b w:val="0"/>
          <w:color w:val="auto"/>
          <w:kern w:val="2"/>
          <w:sz w:val="28"/>
          <w:szCs w:val="28"/>
          <w:u w:val="single"/>
          <w:lang w:val="en-US" w:eastAsia="zh-CN" w:bidi="ar-SA"/>
        </w:rPr>
        <w:t>若为经销商报价，需提供车辆生产厂家的品牌经销商授权书（提供加盖销售单位鲜章的复印件）。</w:t>
      </w:r>
    </w:p>
    <w:p>
      <w:pPr>
        <w:spacing w:line="2" w:lineRule="atLeast"/>
        <w:rPr>
          <w:rFonts w:hint="eastAsia" w:ascii="仿宋_GB2312" w:hAnsi="Calibri" w:eastAsia="仿宋_GB2312"/>
          <w:b/>
          <w:color w:val="auto"/>
          <w:sz w:val="28"/>
          <w:szCs w:val="28"/>
        </w:rPr>
      </w:pPr>
      <w:r>
        <w:rPr>
          <w:rFonts w:hint="eastAsia" w:ascii="仿宋_GB2312" w:hAnsi="Calibri" w:eastAsia="仿宋_GB2312"/>
          <w:b/>
          <w:color w:val="auto"/>
          <w:sz w:val="28"/>
          <w:szCs w:val="28"/>
        </w:rPr>
        <w:t>1.</w:t>
      </w:r>
      <w:r>
        <w:rPr>
          <w:rFonts w:hint="eastAsia" w:ascii="仿宋_GB2312" w:hAnsi="Calibri" w:eastAsia="仿宋_GB2312"/>
          <w:b/>
          <w:color w:val="auto"/>
          <w:sz w:val="28"/>
          <w:szCs w:val="28"/>
          <w:lang w:val="en-US" w:eastAsia="zh-CN"/>
        </w:rPr>
        <w:t>2拟购车辆参数</w:t>
      </w:r>
      <w:r>
        <w:rPr>
          <w:rFonts w:hint="eastAsia" w:ascii="仿宋_GB2312" w:hAnsi="Calibri" w:eastAsia="仿宋_GB2312"/>
          <w:b/>
          <w:color w:val="auto"/>
          <w:sz w:val="28"/>
          <w:szCs w:val="28"/>
        </w:rPr>
        <w:t>明细</w:t>
      </w:r>
    </w:p>
    <w:tbl>
      <w:tblPr>
        <w:tblStyle w:val="20"/>
        <w:tblW w:w="8851" w:type="dxa"/>
        <w:jc w:val="center"/>
        <w:tblInd w:w="-1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1680"/>
        <w:gridCol w:w="870"/>
        <w:gridCol w:w="780"/>
        <w:gridCol w:w="4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849" w:type="dxa"/>
            <w:vAlign w:val="center"/>
          </w:tcPr>
          <w:p>
            <w:pPr>
              <w:widowControl/>
              <w:adjustRightInd w:val="0"/>
              <w:snapToGrid w:val="0"/>
              <w:spacing w:line="360" w:lineRule="auto"/>
              <w:jc w:val="center"/>
              <w:rPr>
                <w:rFonts w:hint="eastAsia" w:ascii="仿宋" w:hAnsi="仿宋" w:eastAsia="仿宋" w:cs="仿宋"/>
                <w:kern w:val="0"/>
                <w:sz w:val="28"/>
                <w:szCs w:val="28"/>
              </w:rPr>
            </w:pPr>
            <w:r>
              <w:rPr>
                <w:rFonts w:hint="eastAsia" w:ascii="仿宋" w:hAnsi="仿宋" w:eastAsia="仿宋" w:cs="仿宋"/>
                <w:kern w:val="0"/>
                <w:sz w:val="28"/>
                <w:szCs w:val="28"/>
              </w:rPr>
              <w:t>序号</w:t>
            </w:r>
          </w:p>
        </w:tc>
        <w:tc>
          <w:tcPr>
            <w:tcW w:w="1680" w:type="dxa"/>
            <w:vAlign w:val="center"/>
          </w:tcPr>
          <w:p>
            <w:pPr>
              <w:widowControl/>
              <w:adjustRightInd w:val="0"/>
              <w:snapToGrid w:val="0"/>
              <w:spacing w:line="360" w:lineRule="auto"/>
              <w:jc w:val="center"/>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车辆</w:t>
            </w:r>
            <w:r>
              <w:rPr>
                <w:rFonts w:hint="eastAsia" w:ascii="仿宋" w:hAnsi="仿宋" w:eastAsia="仿宋" w:cs="仿宋"/>
                <w:kern w:val="0"/>
                <w:sz w:val="28"/>
                <w:szCs w:val="28"/>
              </w:rPr>
              <w:t>名称</w:t>
            </w:r>
          </w:p>
        </w:tc>
        <w:tc>
          <w:tcPr>
            <w:tcW w:w="870" w:type="dxa"/>
            <w:vAlign w:val="center"/>
          </w:tcPr>
          <w:p>
            <w:pPr>
              <w:widowControl/>
              <w:adjustRightInd w:val="0"/>
              <w:snapToGrid w:val="0"/>
              <w:spacing w:line="360" w:lineRule="auto"/>
              <w:jc w:val="center"/>
              <w:rPr>
                <w:rFonts w:hint="eastAsia" w:ascii="仿宋" w:hAnsi="仿宋" w:eastAsia="仿宋" w:cs="仿宋"/>
                <w:kern w:val="0"/>
                <w:sz w:val="28"/>
                <w:szCs w:val="28"/>
              </w:rPr>
            </w:pPr>
            <w:r>
              <w:rPr>
                <w:rFonts w:hint="eastAsia" w:ascii="仿宋" w:hAnsi="仿宋" w:eastAsia="仿宋" w:cs="仿宋"/>
                <w:kern w:val="0"/>
                <w:sz w:val="28"/>
                <w:szCs w:val="28"/>
              </w:rPr>
              <w:t>单位</w:t>
            </w:r>
          </w:p>
        </w:tc>
        <w:tc>
          <w:tcPr>
            <w:tcW w:w="780" w:type="dxa"/>
            <w:vAlign w:val="center"/>
          </w:tcPr>
          <w:p>
            <w:pPr>
              <w:widowControl/>
              <w:adjustRightInd w:val="0"/>
              <w:snapToGrid w:val="0"/>
              <w:spacing w:line="360" w:lineRule="auto"/>
              <w:jc w:val="center"/>
              <w:rPr>
                <w:rFonts w:hint="eastAsia" w:ascii="仿宋" w:hAnsi="仿宋" w:eastAsia="仿宋" w:cs="仿宋"/>
                <w:kern w:val="0"/>
                <w:sz w:val="28"/>
                <w:szCs w:val="28"/>
              </w:rPr>
            </w:pPr>
            <w:r>
              <w:rPr>
                <w:rFonts w:hint="eastAsia" w:ascii="仿宋" w:hAnsi="仿宋" w:eastAsia="仿宋" w:cs="仿宋"/>
                <w:kern w:val="0"/>
                <w:sz w:val="28"/>
                <w:szCs w:val="28"/>
              </w:rPr>
              <w:t>数量</w:t>
            </w:r>
          </w:p>
        </w:tc>
        <w:tc>
          <w:tcPr>
            <w:tcW w:w="4672" w:type="dxa"/>
            <w:vAlign w:val="center"/>
          </w:tcPr>
          <w:p>
            <w:pPr>
              <w:widowControl/>
              <w:adjustRightInd w:val="0"/>
              <w:snapToGrid w:val="0"/>
              <w:spacing w:line="360" w:lineRule="auto"/>
              <w:jc w:val="center"/>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参数配置</w:t>
            </w:r>
            <w:r>
              <w:rPr>
                <w:rFonts w:hint="eastAsia" w:ascii="仿宋" w:hAnsi="仿宋" w:eastAsia="仿宋" w:cs="仿宋"/>
                <w:kern w:val="0"/>
                <w:sz w:val="28"/>
                <w:szCs w:val="28"/>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jc w:val="center"/>
        </w:trPr>
        <w:tc>
          <w:tcPr>
            <w:tcW w:w="849" w:type="dxa"/>
            <w:vAlign w:val="center"/>
          </w:tcPr>
          <w:p>
            <w:pPr>
              <w:widowControl/>
              <w:adjustRightInd w:val="0"/>
              <w:snapToGrid w:val="0"/>
              <w:spacing w:line="360" w:lineRule="auto"/>
              <w:jc w:val="center"/>
              <w:rPr>
                <w:rFonts w:hint="eastAsia" w:ascii="仿宋" w:hAnsi="仿宋" w:eastAsia="仿宋" w:cs="仿宋"/>
                <w:kern w:val="0"/>
                <w:sz w:val="24"/>
              </w:rPr>
            </w:pPr>
            <w:r>
              <w:rPr>
                <w:rFonts w:hint="eastAsia" w:ascii="仿宋" w:hAnsi="仿宋" w:eastAsia="仿宋" w:cs="仿宋"/>
                <w:kern w:val="0"/>
                <w:sz w:val="20"/>
              </w:rPr>
              <w:t>1</w:t>
            </w:r>
          </w:p>
        </w:tc>
        <w:tc>
          <w:tcPr>
            <w:tcW w:w="1680" w:type="dxa"/>
            <w:vAlign w:val="center"/>
          </w:tcPr>
          <w:p>
            <w:pPr>
              <w:widowControl/>
              <w:adjustRightInd w:val="0"/>
              <w:snapToGrid w:val="0"/>
              <w:spacing w:line="360" w:lineRule="auto"/>
              <w:jc w:val="center"/>
              <w:rPr>
                <w:rFonts w:hint="eastAsia" w:ascii="仿宋" w:hAnsi="仿宋" w:eastAsia="仿宋" w:cs="仿宋"/>
                <w:kern w:val="0"/>
                <w:sz w:val="24"/>
              </w:rPr>
            </w:pPr>
            <w:r>
              <w:rPr>
                <w:rFonts w:hint="eastAsia" w:ascii="仿宋_GB2312" w:eastAsia="仿宋_GB2312"/>
                <w:color w:val="auto"/>
                <w:sz w:val="28"/>
                <w:szCs w:val="28"/>
                <w:u w:val="none"/>
                <w:lang w:val="en-US" w:eastAsia="zh-CN"/>
              </w:rPr>
              <w:t>新能源多用途汽车（MPV）</w:t>
            </w:r>
          </w:p>
        </w:tc>
        <w:tc>
          <w:tcPr>
            <w:tcW w:w="870" w:type="dxa"/>
            <w:vAlign w:val="center"/>
          </w:tcPr>
          <w:p>
            <w:pPr>
              <w:widowControl/>
              <w:adjustRightInd w:val="0"/>
              <w:snapToGrid w:val="0"/>
              <w:spacing w:line="360" w:lineRule="auto"/>
              <w:jc w:val="center"/>
              <w:rPr>
                <w:rFonts w:hint="eastAsia" w:ascii="仿宋" w:hAnsi="仿宋" w:eastAsia="仿宋" w:cs="仿宋"/>
                <w:kern w:val="0"/>
                <w:sz w:val="24"/>
                <w:lang w:eastAsia="zh-CN"/>
              </w:rPr>
            </w:pPr>
            <w:r>
              <w:rPr>
                <w:rFonts w:hint="eastAsia" w:ascii="仿宋" w:hAnsi="仿宋" w:eastAsia="仿宋" w:cs="仿宋"/>
                <w:kern w:val="0"/>
                <w:sz w:val="20"/>
                <w:lang w:val="en-US" w:eastAsia="zh-CN"/>
              </w:rPr>
              <w:t>辆</w:t>
            </w:r>
          </w:p>
        </w:tc>
        <w:tc>
          <w:tcPr>
            <w:tcW w:w="780" w:type="dxa"/>
            <w:vAlign w:val="center"/>
          </w:tcPr>
          <w:p>
            <w:pPr>
              <w:widowControl/>
              <w:adjustRightInd w:val="0"/>
              <w:snapToGrid w:val="0"/>
              <w:spacing w:line="360" w:lineRule="auto"/>
              <w:jc w:val="center"/>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1</w:t>
            </w:r>
          </w:p>
        </w:tc>
        <w:tc>
          <w:tcPr>
            <w:tcW w:w="4672" w:type="dxa"/>
            <w:vAlign w:val="top"/>
          </w:tcPr>
          <w:p>
            <w:pPr>
              <w:keepNext w:val="0"/>
              <w:keepLines w:val="0"/>
              <w:pageBreakBefore w:val="0"/>
              <w:widowControl/>
              <w:numPr>
                <w:ilvl w:val="0"/>
                <w:numId w:val="4"/>
              </w:numPr>
              <w:kinsoku/>
              <w:wordWrap/>
              <w:overflowPunct/>
              <w:topLinePunct w:val="0"/>
              <w:autoSpaceDE/>
              <w:autoSpaceDN/>
              <w:bidi w:val="0"/>
              <w:adjustRightInd w:val="0"/>
              <w:snapToGrid w:val="0"/>
              <w:spacing w:line="200" w:lineRule="exact"/>
              <w:jc w:val="both"/>
              <w:textAlignment w:val="auto"/>
              <w:rPr>
                <w:rFonts w:hint="eastAsia" w:ascii="仿宋" w:hAnsi="仿宋" w:eastAsia="仿宋" w:cs="仿宋"/>
                <w:lang w:val="en-US" w:eastAsia="zh-CN"/>
              </w:rPr>
            </w:pPr>
            <w:r>
              <w:rPr>
                <w:rFonts w:hint="eastAsia" w:ascii="仿宋" w:hAnsi="仿宋" w:eastAsia="仿宋" w:cs="仿宋"/>
                <w:lang w:val="en-US" w:eastAsia="zh-CN"/>
              </w:rPr>
              <w:t>发动机：纯电动永磁同步电机；</w:t>
            </w:r>
          </w:p>
          <w:p>
            <w:pPr>
              <w:keepNext w:val="0"/>
              <w:keepLines w:val="0"/>
              <w:pageBreakBefore w:val="0"/>
              <w:widowControl/>
              <w:numPr>
                <w:ilvl w:val="0"/>
                <w:numId w:val="4"/>
              </w:numPr>
              <w:kinsoku/>
              <w:wordWrap/>
              <w:overflowPunct/>
              <w:topLinePunct w:val="0"/>
              <w:autoSpaceDE/>
              <w:autoSpaceDN/>
              <w:bidi w:val="0"/>
              <w:adjustRightInd w:val="0"/>
              <w:snapToGrid w:val="0"/>
              <w:spacing w:line="200" w:lineRule="exact"/>
              <w:jc w:val="both"/>
              <w:textAlignment w:val="auto"/>
              <w:rPr>
                <w:rFonts w:hint="eastAsia" w:ascii="仿宋" w:hAnsi="仿宋" w:eastAsia="仿宋" w:cs="仿宋"/>
                <w:lang w:val="en-US" w:eastAsia="zh-CN"/>
              </w:rPr>
            </w:pPr>
            <w:r>
              <w:rPr>
                <w:rFonts w:hint="eastAsia" w:ascii="仿宋" w:hAnsi="仿宋" w:eastAsia="仿宋" w:cs="仿宋"/>
                <w:lang w:val="en-US" w:eastAsia="zh-CN"/>
              </w:rPr>
              <w:t>最大马力：≧170PS；</w:t>
            </w:r>
          </w:p>
          <w:p>
            <w:pPr>
              <w:keepNext w:val="0"/>
              <w:keepLines w:val="0"/>
              <w:pageBreakBefore w:val="0"/>
              <w:widowControl/>
              <w:numPr>
                <w:ilvl w:val="0"/>
                <w:numId w:val="4"/>
              </w:numPr>
              <w:kinsoku/>
              <w:wordWrap/>
              <w:overflowPunct/>
              <w:topLinePunct w:val="0"/>
              <w:autoSpaceDE/>
              <w:autoSpaceDN/>
              <w:bidi w:val="0"/>
              <w:adjustRightInd w:val="0"/>
              <w:snapToGrid w:val="0"/>
              <w:spacing w:line="200" w:lineRule="exact"/>
              <w:jc w:val="both"/>
              <w:textAlignment w:val="auto"/>
              <w:rPr>
                <w:rFonts w:hint="eastAsia" w:ascii="仿宋" w:hAnsi="仿宋" w:eastAsia="仿宋" w:cs="仿宋"/>
                <w:lang w:val="en-US" w:eastAsia="zh-CN"/>
              </w:rPr>
            </w:pPr>
            <w:r>
              <w:rPr>
                <w:rFonts w:hint="eastAsia" w:ascii="仿宋" w:hAnsi="仿宋" w:eastAsia="仿宋" w:cs="仿宋"/>
                <w:lang w:val="en-US" w:eastAsia="zh-CN"/>
              </w:rPr>
              <w:t>电动机总功率：≧130kW；</w:t>
            </w:r>
          </w:p>
          <w:p>
            <w:pPr>
              <w:keepNext w:val="0"/>
              <w:keepLines w:val="0"/>
              <w:pageBreakBefore w:val="0"/>
              <w:numPr>
                <w:ilvl w:val="0"/>
                <w:numId w:val="4"/>
              </w:numPr>
              <w:kinsoku/>
              <w:wordWrap/>
              <w:overflowPunct/>
              <w:topLinePunct w:val="0"/>
              <w:autoSpaceDE/>
              <w:autoSpaceDN/>
              <w:bidi w:val="0"/>
              <w:spacing w:line="200" w:lineRule="exact"/>
              <w:ind w:left="0" w:leftChars="0" w:firstLine="0" w:firstLineChars="0"/>
              <w:jc w:val="both"/>
              <w:textAlignment w:val="auto"/>
              <w:rPr>
                <w:rFonts w:hint="eastAsia" w:ascii="仿宋" w:hAnsi="仿宋" w:eastAsia="仿宋" w:cs="仿宋"/>
                <w:lang w:val="en-US" w:eastAsia="zh-CN"/>
              </w:rPr>
            </w:pPr>
            <w:r>
              <w:rPr>
                <w:rFonts w:hint="eastAsia" w:ascii="仿宋" w:hAnsi="仿宋" w:eastAsia="仿宋" w:cs="仿宋"/>
                <w:lang w:val="en-US" w:eastAsia="zh-CN"/>
              </w:rPr>
              <w:t>电动机总扭矩：≧300Nm；</w:t>
            </w:r>
          </w:p>
          <w:p>
            <w:pPr>
              <w:keepNext w:val="0"/>
              <w:keepLines w:val="0"/>
              <w:pageBreakBefore w:val="0"/>
              <w:numPr>
                <w:ilvl w:val="0"/>
                <w:numId w:val="4"/>
              </w:numPr>
              <w:kinsoku/>
              <w:wordWrap/>
              <w:overflowPunct/>
              <w:topLinePunct w:val="0"/>
              <w:autoSpaceDE/>
              <w:autoSpaceDN/>
              <w:bidi w:val="0"/>
              <w:spacing w:line="200" w:lineRule="exact"/>
              <w:ind w:left="0" w:leftChars="0" w:firstLine="0" w:firstLineChars="0"/>
              <w:jc w:val="both"/>
              <w:textAlignment w:val="auto"/>
              <w:rPr>
                <w:rFonts w:hint="eastAsia" w:ascii="仿宋" w:hAnsi="仿宋" w:eastAsia="仿宋" w:cs="仿宋"/>
                <w:lang w:val="en-US" w:eastAsia="zh-CN"/>
              </w:rPr>
            </w:pPr>
            <w:r>
              <w:rPr>
                <w:rFonts w:hint="eastAsia" w:ascii="仿宋" w:hAnsi="仿宋" w:eastAsia="仿宋" w:cs="仿宋"/>
                <w:lang w:val="en-US" w:eastAsia="zh-CN"/>
              </w:rPr>
              <w:t>电池充电时间：快充至80%电量时间≦0.6小时；</w:t>
            </w:r>
          </w:p>
          <w:p>
            <w:pPr>
              <w:keepNext w:val="0"/>
              <w:keepLines w:val="0"/>
              <w:pageBreakBefore w:val="0"/>
              <w:widowControl/>
              <w:numPr>
                <w:ilvl w:val="0"/>
                <w:numId w:val="4"/>
              </w:numPr>
              <w:kinsoku/>
              <w:wordWrap/>
              <w:overflowPunct/>
              <w:topLinePunct w:val="0"/>
              <w:autoSpaceDE/>
              <w:autoSpaceDN/>
              <w:bidi w:val="0"/>
              <w:adjustRightInd w:val="0"/>
              <w:snapToGrid w:val="0"/>
              <w:spacing w:line="200" w:lineRule="exact"/>
              <w:jc w:val="both"/>
              <w:textAlignment w:val="auto"/>
              <w:rPr>
                <w:rFonts w:hint="eastAsia" w:ascii="仿宋" w:hAnsi="仿宋" w:eastAsia="仿宋" w:cs="仿宋"/>
                <w:lang w:val="en-US" w:eastAsia="zh-CN"/>
              </w:rPr>
            </w:pPr>
            <w:r>
              <w:rPr>
                <w:rFonts w:hint="eastAsia" w:ascii="仿宋" w:hAnsi="仿宋" w:eastAsia="仿宋" w:cs="仿宋"/>
                <w:lang w:val="en-US" w:eastAsia="zh-CN"/>
              </w:rPr>
              <w:t>变速箱：电动车单速变速箱；</w:t>
            </w:r>
          </w:p>
          <w:p>
            <w:pPr>
              <w:keepNext w:val="0"/>
              <w:keepLines w:val="0"/>
              <w:pageBreakBefore w:val="0"/>
              <w:widowControl/>
              <w:numPr>
                <w:ilvl w:val="0"/>
                <w:numId w:val="4"/>
              </w:numPr>
              <w:kinsoku/>
              <w:wordWrap/>
              <w:overflowPunct/>
              <w:topLinePunct w:val="0"/>
              <w:autoSpaceDE/>
              <w:autoSpaceDN/>
              <w:bidi w:val="0"/>
              <w:adjustRightInd w:val="0"/>
              <w:snapToGrid w:val="0"/>
              <w:spacing w:line="200" w:lineRule="exact"/>
              <w:jc w:val="both"/>
              <w:textAlignment w:val="auto"/>
              <w:rPr>
                <w:rFonts w:hint="eastAsia" w:ascii="仿宋" w:hAnsi="仿宋" w:eastAsia="仿宋" w:cs="仿宋"/>
                <w:lang w:val="en-US" w:eastAsia="zh-CN"/>
              </w:rPr>
            </w:pPr>
            <w:r>
              <w:rPr>
                <w:rFonts w:hint="eastAsia" w:ascii="仿宋" w:hAnsi="仿宋" w:eastAsia="仿宋" w:cs="仿宋"/>
                <w:lang w:val="en-US" w:eastAsia="zh-CN"/>
              </w:rPr>
              <w:t>车身尺寸：4.9米≧车长≧4.8米，1。85米≧车宽≧1.8米，1.8米≧车高≧1.75米；</w:t>
            </w:r>
          </w:p>
          <w:p>
            <w:pPr>
              <w:keepNext w:val="0"/>
              <w:keepLines w:val="0"/>
              <w:pageBreakBefore w:val="0"/>
              <w:widowControl/>
              <w:numPr>
                <w:ilvl w:val="0"/>
                <w:numId w:val="4"/>
              </w:numPr>
              <w:kinsoku/>
              <w:wordWrap/>
              <w:overflowPunct/>
              <w:topLinePunct w:val="0"/>
              <w:autoSpaceDE/>
              <w:autoSpaceDN/>
              <w:bidi w:val="0"/>
              <w:adjustRightInd w:val="0"/>
              <w:snapToGrid w:val="0"/>
              <w:spacing w:line="200" w:lineRule="exact"/>
              <w:jc w:val="both"/>
              <w:textAlignment w:val="auto"/>
              <w:rPr>
                <w:rFonts w:hint="eastAsia" w:ascii="仿宋" w:hAnsi="仿宋" w:eastAsia="仿宋" w:cs="仿宋"/>
                <w:lang w:val="en-US" w:eastAsia="zh-CN"/>
              </w:rPr>
            </w:pPr>
            <w:r>
              <w:rPr>
                <w:rFonts w:hint="eastAsia" w:ascii="仿宋" w:hAnsi="仿宋" w:eastAsia="仿宋" w:cs="仿宋"/>
                <w:lang w:val="en-US" w:eastAsia="zh-CN"/>
              </w:rPr>
              <w:t>轴距：≧2.8米；</w:t>
            </w:r>
          </w:p>
          <w:p>
            <w:pPr>
              <w:keepNext w:val="0"/>
              <w:keepLines w:val="0"/>
              <w:pageBreakBefore w:val="0"/>
              <w:widowControl/>
              <w:numPr>
                <w:ilvl w:val="0"/>
                <w:numId w:val="4"/>
              </w:numPr>
              <w:kinsoku/>
              <w:wordWrap/>
              <w:overflowPunct/>
              <w:topLinePunct w:val="0"/>
              <w:autoSpaceDE/>
              <w:autoSpaceDN/>
              <w:bidi w:val="0"/>
              <w:adjustRightInd w:val="0"/>
              <w:snapToGrid w:val="0"/>
              <w:spacing w:line="200" w:lineRule="exact"/>
              <w:jc w:val="both"/>
              <w:textAlignment w:val="auto"/>
              <w:rPr>
                <w:rFonts w:hint="eastAsia" w:ascii="仿宋" w:hAnsi="仿宋" w:eastAsia="仿宋" w:cs="仿宋"/>
                <w:lang w:val="en-US" w:eastAsia="zh-CN"/>
              </w:rPr>
            </w:pPr>
            <w:r>
              <w:rPr>
                <w:rFonts w:hint="eastAsia" w:ascii="仿宋" w:hAnsi="仿宋" w:eastAsia="仿宋" w:cs="仿宋"/>
                <w:lang w:val="en-US" w:eastAsia="zh-CN"/>
              </w:rPr>
              <w:t>最高车速：≧170km/h；</w:t>
            </w:r>
          </w:p>
          <w:p>
            <w:pPr>
              <w:keepNext w:val="0"/>
              <w:keepLines w:val="0"/>
              <w:pageBreakBefore w:val="0"/>
              <w:widowControl/>
              <w:numPr>
                <w:ilvl w:val="0"/>
                <w:numId w:val="4"/>
              </w:numPr>
              <w:kinsoku/>
              <w:wordWrap/>
              <w:overflowPunct/>
              <w:topLinePunct w:val="0"/>
              <w:autoSpaceDE/>
              <w:autoSpaceDN/>
              <w:bidi w:val="0"/>
              <w:adjustRightInd w:val="0"/>
              <w:snapToGrid w:val="0"/>
              <w:spacing w:line="200" w:lineRule="exact"/>
              <w:jc w:val="both"/>
              <w:textAlignment w:val="auto"/>
              <w:rPr>
                <w:rFonts w:hint="eastAsia" w:ascii="仿宋" w:hAnsi="仿宋" w:eastAsia="仿宋" w:cs="仿宋"/>
                <w:lang w:val="en-US" w:eastAsia="zh-CN"/>
              </w:rPr>
            </w:pPr>
            <w:r>
              <w:rPr>
                <w:rFonts w:hint="eastAsia" w:ascii="仿宋" w:hAnsi="仿宋" w:eastAsia="仿宋" w:cs="仿宋"/>
                <w:lang w:val="en-US" w:eastAsia="zh-CN"/>
              </w:rPr>
              <w:t>工信部纯电续航里程：≧400km;</w:t>
            </w:r>
          </w:p>
          <w:p>
            <w:pPr>
              <w:keepNext w:val="0"/>
              <w:keepLines w:val="0"/>
              <w:pageBreakBefore w:val="0"/>
              <w:widowControl/>
              <w:numPr>
                <w:ilvl w:val="0"/>
                <w:numId w:val="4"/>
              </w:numPr>
              <w:kinsoku/>
              <w:wordWrap/>
              <w:overflowPunct/>
              <w:topLinePunct w:val="0"/>
              <w:autoSpaceDE/>
              <w:autoSpaceDN/>
              <w:bidi w:val="0"/>
              <w:adjustRightInd w:val="0"/>
              <w:snapToGrid w:val="0"/>
              <w:spacing w:line="200" w:lineRule="exact"/>
              <w:jc w:val="both"/>
              <w:textAlignment w:val="auto"/>
              <w:rPr>
                <w:rFonts w:hint="eastAsia" w:ascii="仿宋" w:hAnsi="仿宋" w:eastAsia="仿宋" w:cs="仿宋"/>
                <w:lang w:val="en-US" w:eastAsia="zh-CN"/>
              </w:rPr>
            </w:pPr>
            <w:r>
              <w:rPr>
                <w:rFonts w:hint="eastAsia" w:ascii="仿宋" w:hAnsi="仿宋" w:eastAsia="仿宋" w:cs="仿宋"/>
                <w:lang w:val="en-US" w:eastAsia="zh-CN"/>
              </w:rPr>
              <w:t>整车质保：≧三年；或≧8万公里；</w:t>
            </w:r>
          </w:p>
          <w:p>
            <w:pPr>
              <w:keepNext w:val="0"/>
              <w:keepLines w:val="0"/>
              <w:pageBreakBefore w:val="0"/>
              <w:widowControl/>
              <w:numPr>
                <w:ilvl w:val="0"/>
                <w:numId w:val="4"/>
              </w:numPr>
              <w:kinsoku/>
              <w:wordWrap/>
              <w:overflowPunct/>
              <w:topLinePunct w:val="0"/>
              <w:autoSpaceDE/>
              <w:autoSpaceDN/>
              <w:bidi w:val="0"/>
              <w:adjustRightInd w:val="0"/>
              <w:snapToGrid w:val="0"/>
              <w:spacing w:line="200" w:lineRule="exact"/>
              <w:jc w:val="both"/>
              <w:textAlignment w:val="auto"/>
              <w:rPr>
                <w:rFonts w:hint="eastAsia" w:ascii="仿宋" w:hAnsi="仿宋" w:eastAsia="仿宋" w:cs="仿宋"/>
                <w:lang w:val="en-US" w:eastAsia="zh-CN"/>
              </w:rPr>
            </w:pPr>
            <w:r>
              <w:rPr>
                <w:rFonts w:hint="eastAsia" w:ascii="仿宋" w:hAnsi="仿宋" w:eastAsia="仿宋" w:cs="仿宋"/>
                <w:lang w:val="en-US" w:eastAsia="zh-CN"/>
              </w:rPr>
              <w:t>座位数：7个；</w:t>
            </w:r>
          </w:p>
          <w:p>
            <w:pPr>
              <w:keepNext w:val="0"/>
              <w:keepLines w:val="0"/>
              <w:pageBreakBefore w:val="0"/>
              <w:widowControl/>
              <w:numPr>
                <w:ilvl w:val="0"/>
                <w:numId w:val="4"/>
              </w:numPr>
              <w:kinsoku/>
              <w:wordWrap/>
              <w:overflowPunct/>
              <w:topLinePunct w:val="0"/>
              <w:autoSpaceDE/>
              <w:autoSpaceDN/>
              <w:bidi w:val="0"/>
              <w:adjustRightInd w:val="0"/>
              <w:snapToGrid w:val="0"/>
              <w:spacing w:line="200" w:lineRule="exact"/>
              <w:jc w:val="both"/>
              <w:textAlignment w:val="auto"/>
              <w:rPr>
                <w:rFonts w:hint="eastAsia" w:ascii="仿宋" w:hAnsi="仿宋" w:eastAsia="仿宋" w:cs="仿宋"/>
                <w:lang w:val="en-US" w:eastAsia="zh-CN"/>
              </w:rPr>
            </w:pPr>
            <w:r>
              <w:rPr>
                <w:rFonts w:hint="eastAsia" w:ascii="仿宋" w:hAnsi="仿宋" w:eastAsia="仿宋" w:cs="仿宋"/>
                <w:lang w:val="en-US" w:eastAsia="zh-CN"/>
              </w:rPr>
              <w:t>电池容量：≧60kWh；</w:t>
            </w:r>
          </w:p>
          <w:p>
            <w:pPr>
              <w:keepNext w:val="0"/>
              <w:keepLines w:val="0"/>
              <w:pageBreakBefore w:val="0"/>
              <w:widowControl/>
              <w:numPr>
                <w:ilvl w:val="0"/>
                <w:numId w:val="4"/>
              </w:numPr>
              <w:kinsoku/>
              <w:wordWrap/>
              <w:overflowPunct/>
              <w:topLinePunct w:val="0"/>
              <w:autoSpaceDE/>
              <w:autoSpaceDN/>
              <w:bidi w:val="0"/>
              <w:adjustRightInd w:val="0"/>
              <w:snapToGrid w:val="0"/>
              <w:spacing w:line="200" w:lineRule="exact"/>
              <w:jc w:val="both"/>
              <w:textAlignment w:val="auto"/>
              <w:rPr>
                <w:rFonts w:hint="eastAsia" w:ascii="仿宋" w:hAnsi="仿宋" w:eastAsia="仿宋" w:cs="仿宋"/>
                <w:lang w:val="en-US" w:eastAsia="zh-CN"/>
              </w:rPr>
            </w:pPr>
            <w:r>
              <w:rPr>
                <w:rFonts w:hint="eastAsia" w:ascii="仿宋" w:hAnsi="仿宋" w:eastAsia="仿宋" w:cs="仿宋"/>
                <w:lang w:val="en-US" w:eastAsia="zh-CN"/>
              </w:rPr>
              <w:t>电池能量密度：≧170Wh/kg；</w:t>
            </w:r>
          </w:p>
          <w:p>
            <w:pPr>
              <w:keepNext w:val="0"/>
              <w:keepLines w:val="0"/>
              <w:pageBreakBefore w:val="0"/>
              <w:widowControl/>
              <w:numPr>
                <w:ilvl w:val="0"/>
                <w:numId w:val="4"/>
              </w:numPr>
              <w:kinsoku/>
              <w:wordWrap/>
              <w:overflowPunct/>
              <w:topLinePunct w:val="0"/>
              <w:autoSpaceDE/>
              <w:autoSpaceDN/>
              <w:bidi w:val="0"/>
              <w:adjustRightInd w:val="0"/>
              <w:snapToGrid w:val="0"/>
              <w:spacing w:line="200" w:lineRule="exact"/>
              <w:jc w:val="both"/>
              <w:textAlignment w:val="auto"/>
              <w:rPr>
                <w:rFonts w:hint="eastAsia" w:ascii="仿宋" w:hAnsi="仿宋" w:eastAsia="仿宋" w:cs="仿宋"/>
                <w:lang w:val="en-US" w:eastAsia="zh-CN"/>
              </w:rPr>
            </w:pPr>
            <w:r>
              <w:rPr>
                <w:rFonts w:hint="eastAsia" w:ascii="仿宋" w:hAnsi="仿宋" w:eastAsia="仿宋" w:cs="仿宋"/>
                <w:lang w:val="en-US" w:eastAsia="zh-CN"/>
              </w:rPr>
              <w:t>电池类型：三元锂电池；</w:t>
            </w:r>
          </w:p>
          <w:p>
            <w:pPr>
              <w:keepNext w:val="0"/>
              <w:keepLines w:val="0"/>
              <w:pageBreakBefore w:val="0"/>
              <w:widowControl/>
              <w:numPr>
                <w:ilvl w:val="0"/>
                <w:numId w:val="0"/>
              </w:numPr>
              <w:kinsoku/>
              <w:wordWrap/>
              <w:overflowPunct/>
              <w:topLinePunct w:val="0"/>
              <w:autoSpaceDE/>
              <w:autoSpaceDN/>
              <w:bidi w:val="0"/>
              <w:adjustRightInd w:val="0"/>
              <w:snapToGrid w:val="0"/>
              <w:spacing w:line="200" w:lineRule="exact"/>
              <w:jc w:val="both"/>
              <w:textAlignment w:val="auto"/>
              <w:rPr>
                <w:rFonts w:hint="eastAsia" w:ascii="仿宋" w:hAnsi="仿宋" w:eastAsia="仿宋" w:cs="仿宋"/>
                <w:lang w:val="en-US" w:eastAsia="zh-CN"/>
              </w:rPr>
            </w:pPr>
            <w:r>
              <w:rPr>
                <w:rFonts w:hint="eastAsia" w:ascii="仿宋" w:hAnsi="仿宋" w:eastAsia="仿宋" w:cs="仿宋"/>
                <w:lang w:val="en-US" w:eastAsia="zh-CN"/>
              </w:rPr>
              <w:t>16、前悬挂类型：麦弗逊式独立悬挂；后悬挂类型：扭力梁式非独立悬挂；</w:t>
            </w:r>
          </w:p>
          <w:p>
            <w:pPr>
              <w:keepNext w:val="0"/>
              <w:keepLines w:val="0"/>
              <w:pageBreakBefore w:val="0"/>
              <w:widowControl/>
              <w:numPr>
                <w:ilvl w:val="0"/>
                <w:numId w:val="0"/>
              </w:numPr>
              <w:kinsoku/>
              <w:wordWrap/>
              <w:overflowPunct/>
              <w:topLinePunct w:val="0"/>
              <w:autoSpaceDE/>
              <w:autoSpaceDN/>
              <w:bidi w:val="0"/>
              <w:adjustRightInd w:val="0"/>
              <w:snapToGrid w:val="0"/>
              <w:spacing w:line="200" w:lineRule="exact"/>
              <w:jc w:val="both"/>
              <w:textAlignment w:val="auto"/>
              <w:rPr>
                <w:rFonts w:hint="eastAsia" w:ascii="仿宋" w:hAnsi="仿宋" w:eastAsia="仿宋" w:cs="仿宋"/>
                <w:lang w:val="en-US" w:eastAsia="zh-CN"/>
              </w:rPr>
            </w:pPr>
            <w:r>
              <w:rPr>
                <w:rFonts w:hint="eastAsia" w:ascii="仿宋" w:hAnsi="仿宋" w:eastAsia="仿宋" w:cs="仿宋"/>
                <w:lang w:val="en-US" w:eastAsia="zh-CN"/>
              </w:rPr>
              <w:t>17、转向助力类型：电动助力；</w:t>
            </w:r>
          </w:p>
          <w:p>
            <w:pPr>
              <w:keepNext w:val="0"/>
              <w:keepLines w:val="0"/>
              <w:pageBreakBefore w:val="0"/>
              <w:widowControl/>
              <w:numPr>
                <w:ilvl w:val="0"/>
                <w:numId w:val="0"/>
              </w:numPr>
              <w:kinsoku/>
              <w:wordWrap/>
              <w:overflowPunct/>
              <w:topLinePunct w:val="0"/>
              <w:autoSpaceDE/>
              <w:autoSpaceDN/>
              <w:bidi w:val="0"/>
              <w:adjustRightInd w:val="0"/>
              <w:snapToGrid w:val="0"/>
              <w:spacing w:line="200" w:lineRule="exact"/>
              <w:jc w:val="both"/>
              <w:textAlignment w:val="auto"/>
              <w:rPr>
                <w:rFonts w:hint="eastAsia" w:ascii="仿宋" w:hAnsi="仿宋" w:eastAsia="仿宋" w:cs="仿宋"/>
                <w:lang w:val="en-US" w:eastAsia="zh-CN"/>
              </w:rPr>
            </w:pPr>
            <w:r>
              <w:rPr>
                <w:rFonts w:hint="eastAsia" w:ascii="仿宋" w:hAnsi="仿宋" w:eastAsia="仿宋" w:cs="仿宋"/>
                <w:lang w:val="en-US" w:eastAsia="zh-CN"/>
              </w:rPr>
              <w:t>18、前制动类型：通风盘式；</w:t>
            </w:r>
          </w:p>
          <w:p>
            <w:pPr>
              <w:keepNext w:val="0"/>
              <w:keepLines w:val="0"/>
              <w:pageBreakBefore w:val="0"/>
              <w:widowControl/>
              <w:numPr>
                <w:ilvl w:val="0"/>
                <w:numId w:val="0"/>
              </w:numPr>
              <w:kinsoku/>
              <w:wordWrap/>
              <w:overflowPunct/>
              <w:topLinePunct w:val="0"/>
              <w:autoSpaceDE/>
              <w:autoSpaceDN/>
              <w:bidi w:val="0"/>
              <w:adjustRightInd w:val="0"/>
              <w:snapToGrid w:val="0"/>
              <w:spacing w:line="200" w:lineRule="exact"/>
              <w:jc w:val="both"/>
              <w:textAlignment w:val="auto"/>
              <w:rPr>
                <w:rFonts w:hint="eastAsia" w:ascii="仿宋" w:hAnsi="仿宋" w:eastAsia="仿宋" w:cs="仿宋"/>
                <w:lang w:val="en-US" w:eastAsia="zh-CN"/>
              </w:rPr>
            </w:pPr>
            <w:r>
              <w:rPr>
                <w:rFonts w:hint="eastAsia" w:ascii="仿宋" w:hAnsi="仿宋" w:eastAsia="仿宋" w:cs="仿宋"/>
                <w:lang w:val="en-US" w:eastAsia="zh-CN"/>
              </w:rPr>
              <w:t>19、后制动类型：盘式；</w:t>
            </w:r>
          </w:p>
          <w:p>
            <w:pPr>
              <w:keepNext w:val="0"/>
              <w:keepLines w:val="0"/>
              <w:pageBreakBefore w:val="0"/>
              <w:widowControl/>
              <w:numPr>
                <w:ilvl w:val="0"/>
                <w:numId w:val="0"/>
              </w:numPr>
              <w:kinsoku/>
              <w:wordWrap/>
              <w:overflowPunct/>
              <w:topLinePunct w:val="0"/>
              <w:autoSpaceDE/>
              <w:autoSpaceDN/>
              <w:bidi w:val="0"/>
              <w:adjustRightInd w:val="0"/>
              <w:snapToGrid w:val="0"/>
              <w:spacing w:line="200" w:lineRule="exact"/>
              <w:jc w:val="both"/>
              <w:textAlignment w:val="auto"/>
              <w:rPr>
                <w:rFonts w:hint="eastAsia" w:ascii="仿宋" w:hAnsi="仿宋" w:eastAsia="仿宋" w:cs="仿宋"/>
                <w:lang w:val="en-US" w:eastAsia="zh-CN"/>
              </w:rPr>
            </w:pPr>
            <w:r>
              <w:rPr>
                <w:rFonts w:hint="eastAsia" w:ascii="仿宋" w:hAnsi="仿宋" w:eastAsia="仿宋" w:cs="仿宋"/>
                <w:lang w:val="en-US" w:eastAsia="zh-CN"/>
              </w:rPr>
              <w:t>20、驻车制动类型：电子驻车；</w:t>
            </w:r>
          </w:p>
          <w:p>
            <w:pPr>
              <w:keepNext w:val="0"/>
              <w:keepLines w:val="0"/>
              <w:pageBreakBefore w:val="0"/>
              <w:widowControl/>
              <w:numPr>
                <w:ilvl w:val="0"/>
                <w:numId w:val="0"/>
              </w:numPr>
              <w:kinsoku/>
              <w:wordWrap/>
              <w:overflowPunct/>
              <w:topLinePunct w:val="0"/>
              <w:autoSpaceDE/>
              <w:autoSpaceDN/>
              <w:bidi w:val="0"/>
              <w:adjustRightInd w:val="0"/>
              <w:snapToGrid w:val="0"/>
              <w:spacing w:line="200" w:lineRule="exact"/>
              <w:jc w:val="both"/>
              <w:textAlignment w:val="auto"/>
              <w:rPr>
                <w:rFonts w:hint="eastAsia" w:ascii="仿宋" w:hAnsi="仿宋" w:eastAsia="仿宋" w:cs="仿宋"/>
                <w:lang w:val="en-US" w:eastAsia="zh-CN"/>
              </w:rPr>
            </w:pPr>
            <w:r>
              <w:rPr>
                <w:rFonts w:hint="eastAsia" w:ascii="仿宋" w:hAnsi="仿宋" w:eastAsia="仿宋" w:cs="仿宋"/>
                <w:lang w:val="en-US" w:eastAsia="zh-CN"/>
              </w:rPr>
              <w:t>21、轮胎规格：205/60 R16；</w:t>
            </w:r>
          </w:p>
          <w:p>
            <w:pPr>
              <w:keepNext w:val="0"/>
              <w:keepLines w:val="0"/>
              <w:pageBreakBefore w:val="0"/>
              <w:widowControl/>
              <w:numPr>
                <w:ilvl w:val="0"/>
                <w:numId w:val="0"/>
              </w:numPr>
              <w:kinsoku/>
              <w:wordWrap/>
              <w:overflowPunct/>
              <w:topLinePunct w:val="0"/>
              <w:autoSpaceDE/>
              <w:autoSpaceDN/>
              <w:bidi w:val="0"/>
              <w:adjustRightInd w:val="0"/>
              <w:snapToGrid w:val="0"/>
              <w:spacing w:line="200" w:lineRule="exact"/>
              <w:jc w:val="both"/>
              <w:textAlignment w:val="auto"/>
              <w:rPr>
                <w:rFonts w:hint="eastAsia" w:ascii="仿宋" w:hAnsi="仿宋" w:eastAsia="仿宋" w:cs="仿宋"/>
                <w:lang w:val="en-US" w:eastAsia="zh-CN"/>
              </w:rPr>
            </w:pPr>
            <w:r>
              <w:rPr>
                <w:rFonts w:hint="eastAsia" w:ascii="仿宋" w:hAnsi="仿宋" w:eastAsia="仿宋" w:cs="仿宋"/>
                <w:lang w:val="en-US" w:eastAsia="zh-CN"/>
              </w:rPr>
              <w:t>22、主动安全配置：ABS防抱死/制动力分配（EBD/CBC等）/刹车辅助（EBA/BAS/BA等）/牵引力控制（ASR/TCS/TRC等）/车身稳定控制（ESP/DSC/ESC等）/胎压监测装置/前排安全带未系提示；</w:t>
            </w:r>
          </w:p>
          <w:p>
            <w:pPr>
              <w:keepNext w:val="0"/>
              <w:keepLines w:val="0"/>
              <w:pageBreakBefore w:val="0"/>
              <w:widowControl/>
              <w:numPr>
                <w:ilvl w:val="0"/>
                <w:numId w:val="0"/>
              </w:numPr>
              <w:kinsoku/>
              <w:wordWrap/>
              <w:overflowPunct/>
              <w:topLinePunct w:val="0"/>
              <w:autoSpaceDE/>
              <w:autoSpaceDN/>
              <w:bidi w:val="0"/>
              <w:adjustRightInd w:val="0"/>
              <w:snapToGrid w:val="0"/>
              <w:spacing w:line="200" w:lineRule="exact"/>
              <w:jc w:val="both"/>
              <w:textAlignment w:val="auto"/>
              <w:rPr>
                <w:rFonts w:hint="eastAsia" w:ascii="仿宋" w:hAnsi="仿宋" w:eastAsia="仿宋" w:cs="仿宋"/>
                <w:lang w:val="en-US" w:eastAsia="zh-CN"/>
              </w:rPr>
            </w:pPr>
            <w:r>
              <w:rPr>
                <w:rFonts w:hint="eastAsia" w:ascii="仿宋" w:hAnsi="仿宋" w:eastAsia="仿宋" w:cs="仿宋"/>
                <w:lang w:val="en-US" w:eastAsia="zh-CN"/>
              </w:rPr>
              <w:t>23、被动安全配置：主/副驾驶位正面安全气囊；</w:t>
            </w:r>
          </w:p>
          <w:p>
            <w:pPr>
              <w:keepNext w:val="0"/>
              <w:keepLines w:val="0"/>
              <w:pageBreakBefore w:val="0"/>
              <w:widowControl/>
              <w:numPr>
                <w:ilvl w:val="0"/>
                <w:numId w:val="0"/>
              </w:numPr>
              <w:kinsoku/>
              <w:wordWrap/>
              <w:overflowPunct/>
              <w:topLinePunct w:val="0"/>
              <w:autoSpaceDE/>
              <w:autoSpaceDN/>
              <w:bidi w:val="0"/>
              <w:adjustRightInd w:val="0"/>
              <w:snapToGrid w:val="0"/>
              <w:spacing w:line="200" w:lineRule="exact"/>
              <w:jc w:val="both"/>
              <w:textAlignment w:val="auto"/>
              <w:rPr>
                <w:rFonts w:hint="eastAsia" w:ascii="仿宋" w:hAnsi="仿宋" w:eastAsia="仿宋" w:cs="仿宋"/>
                <w:lang w:val="en-US" w:eastAsia="zh-CN"/>
              </w:rPr>
            </w:pPr>
            <w:r>
              <w:rPr>
                <w:rFonts w:hint="eastAsia" w:ascii="仿宋" w:hAnsi="仿宋" w:eastAsia="仿宋" w:cs="仿宋"/>
                <w:lang w:val="en-US" w:eastAsia="zh-CN"/>
              </w:rPr>
              <w:t>24、驾驶辅助配置：倒车影像/自动驻车；</w:t>
            </w:r>
          </w:p>
          <w:p>
            <w:pPr>
              <w:keepNext w:val="0"/>
              <w:keepLines w:val="0"/>
              <w:pageBreakBefore w:val="0"/>
              <w:widowControl/>
              <w:numPr>
                <w:ilvl w:val="0"/>
                <w:numId w:val="0"/>
              </w:numPr>
              <w:kinsoku/>
              <w:wordWrap/>
              <w:overflowPunct/>
              <w:topLinePunct w:val="0"/>
              <w:autoSpaceDE/>
              <w:autoSpaceDN/>
              <w:bidi w:val="0"/>
              <w:adjustRightInd w:val="0"/>
              <w:snapToGrid w:val="0"/>
              <w:spacing w:line="200" w:lineRule="exact"/>
              <w:jc w:val="both"/>
              <w:textAlignment w:val="auto"/>
              <w:rPr>
                <w:rFonts w:hint="eastAsia" w:ascii="仿宋" w:hAnsi="仿宋" w:eastAsia="仿宋" w:cs="仿宋"/>
                <w:lang w:val="en-US" w:eastAsia="zh-CN"/>
              </w:rPr>
            </w:pPr>
            <w:r>
              <w:rPr>
                <w:rFonts w:hint="eastAsia" w:ascii="仿宋" w:hAnsi="仿宋" w:eastAsia="仿宋" w:cs="仿宋"/>
                <w:lang w:val="en-US" w:eastAsia="zh-CN"/>
              </w:rPr>
              <w:t>25、座椅布局形式：2+2+3；</w:t>
            </w:r>
          </w:p>
          <w:p>
            <w:pPr>
              <w:keepNext w:val="0"/>
              <w:keepLines w:val="0"/>
              <w:pageBreakBefore w:val="0"/>
              <w:widowControl/>
              <w:numPr>
                <w:ilvl w:val="0"/>
                <w:numId w:val="0"/>
              </w:numPr>
              <w:kinsoku/>
              <w:wordWrap/>
              <w:overflowPunct/>
              <w:topLinePunct w:val="0"/>
              <w:autoSpaceDE/>
              <w:autoSpaceDN/>
              <w:bidi w:val="0"/>
              <w:adjustRightInd w:val="0"/>
              <w:snapToGrid w:val="0"/>
              <w:spacing w:line="200" w:lineRule="exact"/>
              <w:jc w:val="both"/>
              <w:textAlignment w:val="auto"/>
              <w:rPr>
                <w:rFonts w:hint="eastAsia" w:ascii="仿宋" w:hAnsi="仿宋" w:eastAsia="仿宋" w:cs="仿宋"/>
                <w:lang w:val="en-US" w:eastAsia="zh-CN"/>
              </w:rPr>
            </w:pPr>
            <w:r>
              <w:rPr>
                <w:rFonts w:hint="eastAsia" w:ascii="仿宋" w:hAnsi="仿宋" w:eastAsia="仿宋" w:cs="仿宋"/>
                <w:lang w:val="en-US" w:eastAsia="zh-CN"/>
              </w:rPr>
              <w:t>26、空调配置：自动空调/后排独立空调/后座出风口；</w:t>
            </w:r>
          </w:p>
          <w:p>
            <w:pPr>
              <w:keepNext w:val="0"/>
              <w:keepLines w:val="0"/>
              <w:pageBreakBefore w:val="0"/>
              <w:widowControl/>
              <w:numPr>
                <w:ilvl w:val="0"/>
                <w:numId w:val="0"/>
              </w:numPr>
              <w:kinsoku/>
              <w:wordWrap/>
              <w:overflowPunct/>
              <w:topLinePunct w:val="0"/>
              <w:autoSpaceDE/>
              <w:autoSpaceDN/>
              <w:bidi w:val="0"/>
              <w:adjustRightInd w:val="0"/>
              <w:snapToGrid w:val="0"/>
              <w:spacing w:line="200" w:lineRule="exact"/>
              <w:jc w:val="both"/>
              <w:textAlignment w:val="auto"/>
              <w:rPr>
                <w:rFonts w:hint="eastAsia" w:ascii="仿宋" w:hAnsi="仿宋" w:eastAsia="仿宋" w:cs="仿宋"/>
                <w:lang w:val="en-US" w:eastAsia="zh-CN"/>
              </w:rPr>
            </w:pPr>
            <w:r>
              <w:rPr>
                <w:rFonts w:hint="eastAsia" w:ascii="仿宋" w:hAnsi="仿宋" w:eastAsia="仿宋" w:cs="仿宋"/>
                <w:lang w:val="en-US" w:eastAsia="zh-CN"/>
              </w:rPr>
              <w:t>27、车身颜色：白色。</w:t>
            </w:r>
          </w:p>
          <w:p>
            <w:pPr>
              <w:keepNext w:val="0"/>
              <w:keepLines w:val="0"/>
              <w:pageBreakBefore w:val="0"/>
              <w:widowControl/>
              <w:numPr>
                <w:ilvl w:val="0"/>
                <w:numId w:val="0"/>
              </w:numPr>
              <w:kinsoku/>
              <w:wordWrap/>
              <w:overflowPunct/>
              <w:topLinePunct w:val="0"/>
              <w:autoSpaceDE/>
              <w:autoSpaceDN/>
              <w:bidi w:val="0"/>
              <w:adjustRightInd w:val="0"/>
              <w:snapToGrid w:val="0"/>
              <w:spacing w:line="200" w:lineRule="exact"/>
              <w:jc w:val="both"/>
              <w:textAlignment w:val="auto"/>
              <w:rPr>
                <w:rFonts w:hint="eastAsia"/>
                <w:lang w:val="en-US" w:eastAsia="zh-CN"/>
              </w:rPr>
            </w:pPr>
            <w:r>
              <w:rPr>
                <w:rFonts w:hint="eastAsia" w:ascii="仿宋" w:hAnsi="仿宋" w:eastAsia="仿宋" w:cs="仿宋"/>
                <w:lang w:val="en-US" w:eastAsia="zh-CN"/>
              </w:rPr>
              <w:t>28、无天窗</w:t>
            </w:r>
          </w:p>
        </w:tc>
      </w:tr>
    </w:tbl>
    <w:p>
      <w:pPr>
        <w:widowControl/>
        <w:shd w:val="clear" w:color="auto" w:fill="FFFFFF"/>
        <w:spacing w:line="480" w:lineRule="exact"/>
        <w:jc w:val="left"/>
        <w:rPr>
          <w:rFonts w:ascii="仿宋_GB2312" w:hAnsi="Calibri" w:eastAsia="仿宋_GB2312"/>
          <w:b/>
          <w:color w:val="auto"/>
          <w:sz w:val="28"/>
          <w:szCs w:val="28"/>
          <w:u w:val="single"/>
        </w:rPr>
      </w:pPr>
      <w:r>
        <w:rPr>
          <w:rFonts w:hint="eastAsia" w:ascii="仿宋_GB2312" w:hAnsi="Calibri" w:eastAsia="仿宋_GB2312"/>
          <w:b/>
          <w:color w:val="auto"/>
          <w:sz w:val="28"/>
          <w:szCs w:val="28"/>
          <w:u w:val="none"/>
        </w:rPr>
        <w:t>1.</w:t>
      </w:r>
      <w:r>
        <w:rPr>
          <w:rFonts w:hint="eastAsia" w:ascii="仿宋_GB2312" w:hAnsi="Calibri" w:eastAsia="仿宋_GB2312"/>
          <w:b/>
          <w:color w:val="auto"/>
          <w:sz w:val="28"/>
          <w:szCs w:val="28"/>
          <w:u w:val="none"/>
          <w:lang w:val="en-US" w:eastAsia="zh-CN"/>
        </w:rPr>
        <w:t>3其它</w:t>
      </w:r>
      <w:r>
        <w:rPr>
          <w:rFonts w:hint="eastAsia" w:ascii="仿宋_GB2312" w:hAnsi="Calibri" w:eastAsia="仿宋_GB2312"/>
          <w:b/>
          <w:color w:val="auto"/>
          <w:sz w:val="28"/>
          <w:szCs w:val="28"/>
          <w:u w:val="none"/>
        </w:rPr>
        <w:t>要求</w:t>
      </w:r>
    </w:p>
    <w:p>
      <w:pPr>
        <w:ind w:firstLine="560" w:firstLineChars="200"/>
        <w:rPr>
          <w:rFonts w:hint="eastAsia" w:ascii="仿宋_GB2312" w:eastAsia="仿宋_GB2312"/>
          <w:color w:val="auto"/>
          <w:sz w:val="28"/>
          <w:szCs w:val="28"/>
          <w:lang w:val="en-US" w:eastAsia="zh-CN"/>
        </w:rPr>
      </w:pPr>
      <w:r>
        <w:rPr>
          <w:rFonts w:hint="eastAsia" w:ascii="仿宋_GB2312" w:eastAsia="仿宋_GB2312"/>
          <w:color w:val="auto"/>
          <w:sz w:val="28"/>
          <w:szCs w:val="28"/>
          <w:lang w:val="en-US" w:eastAsia="zh-CN"/>
        </w:rPr>
        <w:t>1.3.1所供应的产品应是2021年内生产的；</w:t>
      </w:r>
    </w:p>
    <w:p>
      <w:pPr>
        <w:ind w:firstLine="560" w:firstLineChars="200"/>
        <w:rPr>
          <w:rFonts w:hint="eastAsia" w:ascii="仿宋_GB2312" w:eastAsia="仿宋_GB2312"/>
          <w:color w:val="auto"/>
          <w:sz w:val="28"/>
          <w:szCs w:val="28"/>
          <w:lang w:val="en-US" w:eastAsia="zh-CN"/>
        </w:rPr>
      </w:pPr>
      <w:r>
        <w:rPr>
          <w:rFonts w:hint="eastAsia" w:ascii="仿宋_GB2312" w:eastAsia="仿宋_GB2312"/>
          <w:color w:val="auto"/>
          <w:sz w:val="28"/>
          <w:szCs w:val="28"/>
          <w:lang w:val="en-US" w:eastAsia="zh-CN"/>
        </w:rPr>
        <w:t>1.3.2中选车辆送至使用单位前须完成如下改造：</w:t>
      </w:r>
    </w:p>
    <w:p>
      <w:pPr>
        <w:ind w:firstLine="560" w:firstLineChars="200"/>
        <w:rPr>
          <w:rFonts w:hint="eastAsia" w:ascii="仿宋_GB2312" w:eastAsia="仿宋_GB2312"/>
          <w:color w:val="auto"/>
          <w:sz w:val="28"/>
          <w:szCs w:val="28"/>
          <w:lang w:val="en-US" w:eastAsia="zh-CN"/>
        </w:rPr>
      </w:pPr>
      <w:r>
        <w:rPr>
          <w:rFonts w:hint="eastAsia" w:ascii="仿宋_GB2312" w:eastAsia="仿宋_GB2312"/>
          <w:color w:val="auto"/>
          <w:sz w:val="28"/>
          <w:szCs w:val="28"/>
          <w:lang w:val="en-US" w:eastAsia="zh-CN"/>
        </w:rPr>
        <w:t>1.3.2.1加装前方行车记录仪（视频储存容量≧128GB）并进行安装线路隐蔽；</w:t>
      </w:r>
    </w:p>
    <w:p>
      <w:pPr>
        <w:ind w:firstLine="560" w:firstLineChars="200"/>
        <w:rPr>
          <w:rFonts w:hint="eastAsia" w:ascii="仿宋_GB2312" w:eastAsia="仿宋_GB2312"/>
          <w:color w:val="auto"/>
          <w:sz w:val="28"/>
          <w:szCs w:val="28"/>
          <w:lang w:val="en-US" w:eastAsia="zh-CN"/>
        </w:rPr>
      </w:pPr>
      <w:r>
        <w:rPr>
          <w:rFonts w:hint="eastAsia" w:ascii="仿宋_GB2312" w:eastAsia="仿宋_GB2312"/>
          <w:color w:val="auto"/>
          <w:sz w:val="28"/>
          <w:szCs w:val="28"/>
          <w:lang w:val="en-US" w:eastAsia="zh-CN"/>
        </w:rPr>
        <w:t>1.3.2.2加装符合使用单位规范的车辆顶灯，并进行安装线路隐蔽；</w:t>
      </w:r>
    </w:p>
    <w:p>
      <w:pPr>
        <w:ind w:firstLine="560" w:firstLineChars="200"/>
        <w:rPr>
          <w:rFonts w:hint="eastAsia" w:ascii="仿宋_GB2312" w:eastAsia="仿宋_GB2312"/>
          <w:color w:val="auto"/>
          <w:sz w:val="28"/>
          <w:szCs w:val="28"/>
          <w:lang w:val="en-US" w:eastAsia="zh-CN"/>
        </w:rPr>
      </w:pPr>
      <w:r>
        <w:rPr>
          <w:rFonts w:hint="eastAsia" w:ascii="仿宋_GB2312" w:eastAsia="仿宋_GB2312"/>
          <w:color w:val="auto"/>
          <w:sz w:val="28"/>
          <w:szCs w:val="28"/>
          <w:lang w:val="en-US" w:eastAsia="zh-CN"/>
        </w:rPr>
        <w:t>1.3.2.3在使用单位指定车内位置加装能容纳两个4kg干粉灭火器的固定装置；</w:t>
      </w:r>
    </w:p>
    <w:p>
      <w:pPr>
        <w:ind w:firstLine="560" w:firstLineChars="200"/>
        <w:rPr>
          <w:rFonts w:hint="eastAsia" w:ascii="仿宋_GB2312" w:eastAsia="仿宋_GB2312"/>
          <w:color w:val="auto"/>
          <w:sz w:val="28"/>
          <w:szCs w:val="28"/>
          <w:lang w:val="en-US" w:eastAsia="zh-CN"/>
        </w:rPr>
      </w:pPr>
      <w:r>
        <w:rPr>
          <w:rFonts w:hint="eastAsia" w:ascii="仿宋_GB2312" w:eastAsia="仿宋_GB2312"/>
          <w:color w:val="auto"/>
          <w:sz w:val="28"/>
          <w:szCs w:val="28"/>
          <w:lang w:val="en-US" w:eastAsia="zh-CN"/>
        </w:rPr>
        <w:t>1.3.2.4车顶喷涂黄色；</w:t>
      </w:r>
    </w:p>
    <w:p>
      <w:pPr>
        <w:ind w:firstLine="560" w:firstLineChars="200"/>
        <w:rPr>
          <w:rFonts w:hint="eastAsia" w:ascii="仿宋_GB2312" w:eastAsia="仿宋_GB2312"/>
          <w:color w:val="auto"/>
          <w:sz w:val="28"/>
          <w:szCs w:val="28"/>
          <w:lang w:val="en-US" w:eastAsia="zh-CN"/>
        </w:rPr>
      </w:pPr>
      <w:r>
        <w:rPr>
          <w:rFonts w:hint="eastAsia" w:ascii="仿宋_GB2312" w:eastAsia="仿宋_GB2312"/>
          <w:color w:val="auto"/>
          <w:sz w:val="28"/>
          <w:szCs w:val="28"/>
          <w:lang w:val="en-US" w:eastAsia="zh-CN"/>
        </w:rPr>
        <w:t>1.3.2.5车身喷涂使用单位名称；</w:t>
      </w:r>
    </w:p>
    <w:p>
      <w:pPr>
        <w:ind w:firstLine="560" w:firstLineChars="200"/>
        <w:rPr>
          <w:rFonts w:hint="eastAsia" w:ascii="仿宋_GB2312" w:eastAsia="仿宋_GB2312"/>
          <w:color w:val="auto"/>
          <w:sz w:val="28"/>
          <w:szCs w:val="28"/>
          <w:lang w:val="en-US" w:eastAsia="zh-CN"/>
        </w:rPr>
      </w:pPr>
      <w:r>
        <w:rPr>
          <w:rFonts w:hint="eastAsia" w:ascii="仿宋_GB2312" w:eastAsia="仿宋_GB2312"/>
          <w:color w:val="auto"/>
          <w:sz w:val="28"/>
          <w:szCs w:val="28"/>
          <w:lang w:val="en-US" w:eastAsia="zh-CN"/>
        </w:rPr>
        <w:t>1.3.2.6全车所有车窗玻璃贴膜；</w:t>
      </w:r>
    </w:p>
    <w:p>
      <w:pPr>
        <w:ind w:firstLine="560" w:firstLineChars="200"/>
        <w:rPr>
          <w:rFonts w:hint="eastAsia" w:ascii="仿宋_GB2312" w:eastAsia="仿宋_GB2312"/>
          <w:color w:val="auto"/>
          <w:sz w:val="28"/>
          <w:szCs w:val="28"/>
          <w:lang w:val="en-US" w:eastAsia="zh-CN"/>
        </w:rPr>
      </w:pPr>
      <w:r>
        <w:rPr>
          <w:rFonts w:hint="eastAsia" w:ascii="仿宋_GB2312" w:eastAsia="仿宋_GB2312"/>
          <w:color w:val="auto"/>
          <w:sz w:val="28"/>
          <w:szCs w:val="28"/>
          <w:lang w:val="en-US" w:eastAsia="zh-CN"/>
        </w:rPr>
        <w:t>1.3.2.7配置全车脚垫及座套；</w:t>
      </w:r>
    </w:p>
    <w:p>
      <w:pPr>
        <w:ind w:firstLine="560" w:firstLineChars="200"/>
        <w:rPr>
          <w:rFonts w:hint="eastAsia" w:ascii="仿宋_GB2312" w:eastAsia="仿宋_GB2312"/>
          <w:color w:val="auto"/>
          <w:sz w:val="28"/>
          <w:szCs w:val="28"/>
          <w:lang w:val="en-US" w:eastAsia="zh-CN"/>
        </w:rPr>
      </w:pPr>
      <w:r>
        <w:rPr>
          <w:rFonts w:hint="eastAsia" w:ascii="仿宋_GB2312" w:eastAsia="仿宋_GB2312"/>
          <w:color w:val="auto"/>
          <w:sz w:val="28"/>
          <w:szCs w:val="28"/>
          <w:lang w:val="en-US" w:eastAsia="zh-CN"/>
        </w:rPr>
        <w:t>1.3.2.8以上改造总费用不得超过人民币3000元，须单独报价且含在本次比选总报价内。</w:t>
      </w:r>
    </w:p>
    <w:p>
      <w:pPr>
        <w:spacing w:line="360" w:lineRule="auto"/>
        <w:rPr>
          <w:rFonts w:ascii="仿宋_GB2312" w:hAnsi="宋体" w:eastAsia="仿宋_GB2312" w:cs="宋体"/>
          <w:b/>
          <w:bCs/>
          <w:color w:val="auto"/>
          <w:kern w:val="0"/>
          <w:sz w:val="28"/>
          <w:szCs w:val="28"/>
        </w:rPr>
      </w:pPr>
      <w:r>
        <w:rPr>
          <w:rFonts w:hint="eastAsia" w:ascii="仿宋_GB2312" w:hAnsi="宋体" w:eastAsia="仿宋_GB2312" w:cs="宋体"/>
          <w:b/>
          <w:bCs/>
          <w:color w:val="auto"/>
          <w:kern w:val="0"/>
          <w:sz w:val="28"/>
          <w:szCs w:val="28"/>
        </w:rPr>
        <w:t>二、报价</w:t>
      </w:r>
      <w:r>
        <w:rPr>
          <w:rFonts w:ascii="仿宋_GB2312" w:hAnsi="宋体" w:eastAsia="仿宋_GB2312" w:cs="宋体"/>
          <w:b/>
          <w:bCs/>
          <w:color w:val="auto"/>
          <w:kern w:val="0"/>
          <w:sz w:val="28"/>
          <w:szCs w:val="28"/>
        </w:rPr>
        <w:t>要求</w:t>
      </w:r>
      <w:r>
        <w:rPr>
          <w:rFonts w:hint="eastAsia" w:ascii="仿宋_GB2312" w:hAnsi="宋体" w:eastAsia="仿宋_GB2312" w:cs="宋体"/>
          <w:b/>
          <w:bCs/>
          <w:color w:val="auto"/>
          <w:kern w:val="0"/>
          <w:sz w:val="28"/>
          <w:szCs w:val="28"/>
        </w:rPr>
        <w:t>：</w:t>
      </w:r>
    </w:p>
    <w:p>
      <w:pPr>
        <w:ind w:firstLine="560" w:firstLineChars="200"/>
        <w:rPr>
          <w:rFonts w:hint="eastAsia" w:ascii="仿宋_GB2312" w:eastAsia="仿宋_GB2312"/>
          <w:color w:val="auto"/>
          <w:sz w:val="28"/>
          <w:szCs w:val="28"/>
        </w:rPr>
      </w:pPr>
      <w:r>
        <w:rPr>
          <w:rFonts w:hint="eastAsia" w:ascii="仿宋_GB2312" w:eastAsia="仿宋_GB2312"/>
          <w:color w:val="auto"/>
          <w:sz w:val="28"/>
          <w:szCs w:val="28"/>
          <w:lang w:val="en-US" w:eastAsia="zh-CN"/>
        </w:rPr>
        <w:t>2.1</w:t>
      </w:r>
      <w:r>
        <w:rPr>
          <w:rFonts w:hint="eastAsia" w:ascii="仿宋_GB2312" w:eastAsia="仿宋_GB2312"/>
          <w:color w:val="auto"/>
          <w:sz w:val="28"/>
          <w:szCs w:val="28"/>
        </w:rPr>
        <w:t>必须开具</w:t>
      </w:r>
      <w:r>
        <w:rPr>
          <w:rFonts w:hint="eastAsia" w:ascii="仿宋_GB2312" w:eastAsia="仿宋_GB2312"/>
          <w:color w:val="auto"/>
          <w:sz w:val="28"/>
          <w:szCs w:val="28"/>
          <w:lang w:val="en-US" w:eastAsia="zh-CN"/>
        </w:rPr>
        <w:t>机动车辆销售统一发票</w:t>
      </w:r>
      <w:r>
        <w:rPr>
          <w:rFonts w:hint="eastAsia" w:ascii="仿宋_GB2312" w:eastAsia="仿宋_GB2312"/>
          <w:color w:val="auto"/>
          <w:sz w:val="28"/>
          <w:szCs w:val="28"/>
          <w:lang w:eastAsia="zh-CN"/>
        </w:rPr>
        <w:t>，</w:t>
      </w:r>
      <w:r>
        <w:rPr>
          <w:rFonts w:hint="eastAsia" w:ascii="仿宋_GB2312" w:eastAsia="仿宋_GB2312"/>
          <w:color w:val="auto"/>
          <w:sz w:val="28"/>
          <w:szCs w:val="28"/>
          <w:lang w:val="en-US" w:eastAsia="zh-CN"/>
        </w:rPr>
        <w:t>并</w:t>
      </w:r>
      <w:r>
        <w:rPr>
          <w:rFonts w:hint="eastAsia" w:ascii="仿宋_GB2312" w:eastAsia="仿宋_GB2312"/>
          <w:color w:val="auto"/>
          <w:sz w:val="28"/>
          <w:szCs w:val="28"/>
        </w:rPr>
        <w:t>与本</w:t>
      </w:r>
      <w:r>
        <w:rPr>
          <w:rFonts w:hint="eastAsia" w:ascii="仿宋_GB2312" w:eastAsia="仿宋_GB2312"/>
          <w:color w:val="auto"/>
          <w:sz w:val="28"/>
          <w:szCs w:val="28"/>
          <w:lang w:val="en-US" w:eastAsia="zh-CN"/>
        </w:rPr>
        <w:t>比选</w:t>
      </w:r>
      <w:r>
        <w:rPr>
          <w:rFonts w:hint="eastAsia" w:ascii="仿宋_GB2312" w:eastAsia="仿宋_GB2312"/>
          <w:color w:val="auto"/>
          <w:sz w:val="28"/>
          <w:szCs w:val="28"/>
        </w:rPr>
        <w:t>文件要求相适应的供应商。</w:t>
      </w:r>
    </w:p>
    <w:p>
      <w:pPr>
        <w:ind w:firstLine="560" w:firstLineChars="200"/>
        <w:rPr>
          <w:rFonts w:ascii="仿宋_GB2312" w:eastAsia="仿宋_GB2312"/>
          <w:color w:val="auto"/>
          <w:sz w:val="28"/>
          <w:szCs w:val="28"/>
        </w:rPr>
      </w:pPr>
      <w:r>
        <w:rPr>
          <w:rFonts w:hint="eastAsia" w:ascii="仿宋_GB2312" w:eastAsia="仿宋_GB2312"/>
          <w:color w:val="auto"/>
          <w:sz w:val="28"/>
          <w:szCs w:val="28"/>
          <w:lang w:val="en-US" w:eastAsia="zh-CN"/>
        </w:rPr>
        <w:t>2.2响应</w:t>
      </w:r>
      <w:r>
        <w:rPr>
          <w:rFonts w:hint="eastAsia" w:ascii="仿宋_GB2312" w:eastAsia="仿宋_GB2312"/>
          <w:color w:val="auto"/>
          <w:sz w:val="28"/>
          <w:szCs w:val="28"/>
        </w:rPr>
        <w:t>单位提供：</w:t>
      </w:r>
    </w:p>
    <w:p>
      <w:pPr>
        <w:spacing w:line="360" w:lineRule="auto"/>
        <w:ind w:firstLine="560" w:firstLineChars="200"/>
        <w:rPr>
          <w:rFonts w:ascii="仿宋_GB2312" w:eastAsia="仿宋_GB2312"/>
          <w:color w:val="auto"/>
          <w:sz w:val="28"/>
          <w:szCs w:val="28"/>
          <w:u w:val="single"/>
        </w:rPr>
      </w:pPr>
      <w:r>
        <w:rPr>
          <w:rFonts w:hint="eastAsia" w:ascii="仿宋_GB2312" w:eastAsia="仿宋_GB2312"/>
          <w:color w:val="auto"/>
          <w:sz w:val="28"/>
          <w:szCs w:val="28"/>
        </w:rPr>
        <w:t>2.</w:t>
      </w:r>
      <w:r>
        <w:rPr>
          <w:rFonts w:hint="eastAsia" w:ascii="仿宋_GB2312" w:eastAsia="仿宋_GB2312"/>
          <w:color w:val="auto"/>
          <w:sz w:val="28"/>
          <w:szCs w:val="28"/>
          <w:lang w:val="en-US" w:eastAsia="zh-CN"/>
        </w:rPr>
        <w:t>2.1</w:t>
      </w:r>
      <w:r>
        <w:rPr>
          <w:rFonts w:hint="eastAsia" w:ascii="仿宋_GB2312" w:eastAsia="仿宋_GB2312"/>
          <w:color w:val="auto"/>
          <w:sz w:val="28"/>
          <w:szCs w:val="28"/>
          <w:u w:val="single"/>
        </w:rPr>
        <w:t>营业执照、公司资质等；</w:t>
      </w:r>
    </w:p>
    <w:p>
      <w:pPr>
        <w:spacing w:line="360" w:lineRule="auto"/>
        <w:ind w:firstLine="560" w:firstLineChars="200"/>
        <w:rPr>
          <w:rFonts w:ascii="仿宋_GB2312" w:eastAsia="仿宋_GB2312"/>
          <w:color w:val="auto"/>
          <w:sz w:val="28"/>
          <w:szCs w:val="28"/>
          <w:u w:val="single"/>
        </w:rPr>
      </w:pPr>
      <w:r>
        <w:rPr>
          <w:rFonts w:hint="eastAsia" w:ascii="仿宋_GB2312" w:eastAsia="仿宋_GB2312"/>
          <w:color w:val="auto"/>
          <w:sz w:val="28"/>
          <w:szCs w:val="28"/>
          <w:u w:val="none"/>
        </w:rPr>
        <w:t>2.</w:t>
      </w:r>
      <w:r>
        <w:rPr>
          <w:rFonts w:hint="eastAsia" w:ascii="仿宋_GB2312" w:eastAsia="仿宋_GB2312"/>
          <w:color w:val="auto"/>
          <w:sz w:val="28"/>
          <w:szCs w:val="28"/>
          <w:u w:val="none"/>
          <w:lang w:val="en-US" w:eastAsia="zh-CN"/>
        </w:rPr>
        <w:t>2.2</w:t>
      </w:r>
      <w:r>
        <w:rPr>
          <w:rFonts w:hint="eastAsia" w:ascii="仿宋_GB2312" w:eastAsia="仿宋_GB2312"/>
          <w:color w:val="auto"/>
          <w:sz w:val="28"/>
          <w:szCs w:val="28"/>
          <w:u w:val="single"/>
        </w:rPr>
        <w:t>法人授权书；</w:t>
      </w:r>
    </w:p>
    <w:p>
      <w:pPr>
        <w:spacing w:line="360" w:lineRule="auto"/>
        <w:ind w:firstLine="560" w:firstLineChars="200"/>
        <w:rPr>
          <w:rFonts w:hint="eastAsia" w:ascii="仿宋_GB2312" w:eastAsia="仿宋_GB2312"/>
          <w:color w:val="auto"/>
          <w:sz w:val="28"/>
          <w:szCs w:val="28"/>
          <w:u w:val="single"/>
        </w:rPr>
      </w:pPr>
      <w:r>
        <w:rPr>
          <w:rFonts w:ascii="仿宋_GB2312" w:eastAsia="仿宋_GB2312"/>
          <w:color w:val="auto"/>
          <w:sz w:val="28"/>
          <w:szCs w:val="28"/>
          <w:u w:val="none"/>
        </w:rPr>
        <w:t>2.</w:t>
      </w:r>
      <w:r>
        <w:rPr>
          <w:rFonts w:hint="eastAsia" w:ascii="仿宋_GB2312" w:eastAsia="仿宋_GB2312"/>
          <w:color w:val="auto"/>
          <w:sz w:val="28"/>
          <w:szCs w:val="28"/>
          <w:u w:val="none"/>
          <w:lang w:val="en-US" w:eastAsia="zh-CN"/>
        </w:rPr>
        <w:t>2.3</w:t>
      </w:r>
      <w:r>
        <w:rPr>
          <w:rFonts w:hint="eastAsia" w:ascii="仿宋_GB2312" w:eastAsia="仿宋_GB2312"/>
          <w:color w:val="auto"/>
          <w:sz w:val="28"/>
          <w:szCs w:val="28"/>
          <w:u w:val="single"/>
        </w:rPr>
        <w:t>法人身份证复印件和被授权人身份证复印件；</w:t>
      </w:r>
    </w:p>
    <w:p>
      <w:pPr>
        <w:spacing w:line="360" w:lineRule="auto"/>
        <w:ind w:firstLine="560" w:firstLineChars="200"/>
        <w:rPr>
          <w:rFonts w:hint="eastAsia" w:ascii="仿宋_GB2312" w:eastAsia="仿宋_GB2312"/>
          <w:color w:val="auto"/>
          <w:sz w:val="28"/>
          <w:szCs w:val="28"/>
          <w:u w:val="single"/>
          <w:lang w:val="en-US" w:eastAsia="zh-CN"/>
        </w:rPr>
      </w:pPr>
      <w:r>
        <w:rPr>
          <w:rFonts w:hint="eastAsia" w:ascii="仿宋_GB2312" w:eastAsia="仿宋_GB2312"/>
          <w:color w:val="auto"/>
          <w:sz w:val="28"/>
          <w:szCs w:val="28"/>
          <w:u w:val="none"/>
          <w:lang w:val="en-US" w:eastAsia="zh-CN"/>
        </w:rPr>
        <w:t>2.2.4</w:t>
      </w:r>
      <w:r>
        <w:rPr>
          <w:rFonts w:hint="eastAsia" w:ascii="仿宋_GB2312" w:eastAsia="仿宋_GB2312"/>
          <w:color w:val="auto"/>
          <w:sz w:val="28"/>
          <w:szCs w:val="28"/>
          <w:u w:val="single"/>
          <w:lang w:val="en-US" w:eastAsia="zh-CN"/>
        </w:rPr>
        <w:t>项目内所有产品均需提供图片文件，与对应产品检验报告认证材料等一起分类装订。</w:t>
      </w:r>
    </w:p>
    <w:p>
      <w:pPr>
        <w:spacing w:line="360" w:lineRule="auto"/>
        <w:ind w:firstLine="560" w:firstLineChars="200"/>
        <w:rPr>
          <w:rFonts w:hint="eastAsia" w:ascii="仿宋_GB2312" w:eastAsia="仿宋_GB2312"/>
          <w:color w:val="auto"/>
          <w:sz w:val="28"/>
          <w:szCs w:val="28"/>
          <w:u w:val="single"/>
        </w:rPr>
      </w:pPr>
      <w:r>
        <w:rPr>
          <w:rFonts w:hint="eastAsia" w:ascii="仿宋" w:hAnsi="仿宋" w:eastAsia="仿宋"/>
          <w:color w:val="auto"/>
          <w:sz w:val="28"/>
          <w:szCs w:val="28"/>
          <w:lang w:val="en-US" w:eastAsia="zh-CN"/>
        </w:rPr>
        <w:t>2.3</w:t>
      </w:r>
      <w:r>
        <w:rPr>
          <w:rFonts w:hint="eastAsia" w:ascii="仿宋" w:hAnsi="仿宋" w:eastAsia="仿宋"/>
          <w:color w:val="auto"/>
          <w:sz w:val="28"/>
          <w:szCs w:val="28"/>
        </w:rPr>
        <w:t>本项目</w:t>
      </w:r>
      <w:r>
        <w:rPr>
          <w:rFonts w:hint="eastAsia" w:ascii="仿宋" w:hAnsi="仿宋" w:eastAsia="仿宋"/>
          <w:color w:val="auto"/>
          <w:sz w:val="28"/>
          <w:szCs w:val="28"/>
          <w:lang w:val="en-US" w:eastAsia="zh-CN"/>
        </w:rPr>
        <w:t>不含增值税</w:t>
      </w:r>
      <w:r>
        <w:rPr>
          <w:rFonts w:hint="eastAsia" w:ascii="仿宋" w:hAnsi="仿宋" w:eastAsia="仿宋"/>
          <w:color w:val="auto"/>
          <w:sz w:val="28"/>
          <w:szCs w:val="28"/>
        </w:rPr>
        <w:t>最高限价为</w:t>
      </w:r>
      <w:r>
        <w:rPr>
          <w:rFonts w:hint="eastAsia" w:ascii="仿宋" w:hAnsi="仿宋" w:eastAsia="仿宋"/>
          <w:color w:val="auto"/>
          <w:sz w:val="28"/>
          <w:szCs w:val="28"/>
          <w:lang w:val="en-US" w:eastAsia="zh-CN"/>
        </w:rPr>
        <w:t>22万</w:t>
      </w:r>
      <w:r>
        <w:rPr>
          <w:rFonts w:hint="eastAsia" w:ascii="仿宋" w:hAnsi="仿宋" w:eastAsia="仿宋"/>
          <w:color w:val="auto"/>
          <w:sz w:val="28"/>
          <w:szCs w:val="28"/>
        </w:rPr>
        <w:t>元，</w:t>
      </w:r>
      <w:r>
        <w:rPr>
          <w:rFonts w:hint="eastAsia" w:ascii="仿宋" w:hAnsi="仿宋" w:eastAsia="仿宋"/>
          <w:color w:val="auto"/>
          <w:sz w:val="28"/>
          <w:szCs w:val="28"/>
          <w:lang w:val="en-US" w:eastAsia="zh-CN"/>
        </w:rPr>
        <w:t>响应人报价包含车辆销售和车辆移交至使用单位的所有费用。</w:t>
      </w:r>
      <w:r>
        <w:rPr>
          <w:rFonts w:hint="eastAsia" w:ascii="仿宋" w:hAnsi="仿宋" w:eastAsia="仿宋"/>
          <w:color w:val="auto"/>
          <w:sz w:val="28"/>
          <w:szCs w:val="28"/>
        </w:rPr>
        <w:t>报价超过最高限价，将取消</w:t>
      </w:r>
      <w:r>
        <w:rPr>
          <w:rFonts w:hint="eastAsia" w:ascii="仿宋" w:hAnsi="仿宋" w:eastAsia="仿宋"/>
          <w:color w:val="auto"/>
          <w:sz w:val="28"/>
          <w:szCs w:val="28"/>
          <w:lang w:eastAsia="zh-CN"/>
        </w:rPr>
        <w:t>比选</w:t>
      </w:r>
      <w:r>
        <w:rPr>
          <w:rFonts w:hint="eastAsia" w:ascii="仿宋" w:hAnsi="仿宋" w:eastAsia="仿宋"/>
          <w:color w:val="auto"/>
          <w:sz w:val="28"/>
          <w:szCs w:val="28"/>
        </w:rPr>
        <w:t>响应方的</w:t>
      </w:r>
      <w:r>
        <w:rPr>
          <w:rFonts w:hint="eastAsia" w:ascii="仿宋" w:hAnsi="仿宋" w:eastAsia="仿宋"/>
          <w:color w:val="auto"/>
          <w:sz w:val="28"/>
          <w:szCs w:val="28"/>
          <w:lang w:val="en-US" w:eastAsia="zh-CN"/>
        </w:rPr>
        <w:t>响应</w:t>
      </w:r>
      <w:r>
        <w:rPr>
          <w:rFonts w:hint="eastAsia" w:ascii="仿宋" w:hAnsi="仿宋" w:eastAsia="仿宋"/>
          <w:color w:val="auto"/>
          <w:sz w:val="28"/>
          <w:szCs w:val="28"/>
        </w:rPr>
        <w:t>资格。</w:t>
      </w:r>
    </w:p>
    <w:p>
      <w:pPr>
        <w:numPr>
          <w:ilvl w:val="0"/>
          <w:numId w:val="0"/>
        </w:numPr>
        <w:spacing w:line="360" w:lineRule="auto"/>
        <w:ind w:leftChars="0"/>
        <w:rPr>
          <w:rFonts w:hint="eastAsia" w:ascii="仿宋_GB2312" w:eastAsia="仿宋_GB2312"/>
          <w:b/>
          <w:color w:val="auto"/>
          <w:sz w:val="28"/>
          <w:szCs w:val="28"/>
          <w:lang w:val="en-US" w:eastAsia="zh-CN"/>
        </w:rPr>
      </w:pPr>
      <w:r>
        <w:rPr>
          <w:rFonts w:hint="eastAsia" w:ascii="仿宋_GB2312" w:eastAsia="仿宋_GB2312"/>
          <w:b/>
          <w:color w:val="auto"/>
          <w:sz w:val="28"/>
          <w:szCs w:val="28"/>
          <w:lang w:val="en-US" w:eastAsia="zh-CN"/>
        </w:rPr>
        <w:t>三、成交标准：</w:t>
      </w:r>
    </w:p>
    <w:p>
      <w:pPr>
        <w:numPr>
          <w:ilvl w:val="0"/>
          <w:numId w:val="0"/>
        </w:numPr>
        <w:spacing w:line="360" w:lineRule="auto"/>
        <w:ind w:leftChars="0" w:firstLine="560" w:firstLineChars="200"/>
        <w:rPr>
          <w:rFonts w:ascii="仿宋_GB2312" w:hAnsi="宋体" w:eastAsia="仿宋_GB2312"/>
          <w:bCs/>
          <w:sz w:val="28"/>
          <w:szCs w:val="28"/>
        </w:rPr>
      </w:pPr>
      <w:r>
        <w:rPr>
          <w:rFonts w:hint="eastAsia" w:ascii="仿宋_GB2312" w:hAnsi="宋体" w:eastAsia="仿宋_GB2312"/>
          <w:bCs/>
          <w:sz w:val="28"/>
          <w:szCs w:val="28"/>
        </w:rPr>
        <w:t>本次</w:t>
      </w:r>
      <w:r>
        <w:rPr>
          <w:rFonts w:hint="eastAsia" w:ascii="仿宋_GB2312" w:eastAsia="仿宋_GB2312"/>
          <w:sz w:val="28"/>
          <w:szCs w:val="28"/>
        </w:rPr>
        <w:t>比选</w:t>
      </w:r>
      <w:r>
        <w:rPr>
          <w:rFonts w:hint="eastAsia" w:ascii="仿宋_GB2312" w:hAnsi="宋体" w:eastAsia="仿宋_GB2312"/>
          <w:bCs/>
          <w:sz w:val="28"/>
          <w:szCs w:val="28"/>
        </w:rPr>
        <w:t>成交供应商确定办法采用</w:t>
      </w:r>
      <w:r>
        <w:rPr>
          <w:rFonts w:hint="eastAsia" w:ascii="仿宋_GB2312" w:hAnsi="宋体" w:eastAsia="仿宋_GB2312"/>
          <w:b/>
          <w:bCs/>
          <w:sz w:val="28"/>
          <w:szCs w:val="28"/>
          <w:u w:val="single"/>
        </w:rPr>
        <w:t>有效最低价</w:t>
      </w:r>
      <w:r>
        <w:rPr>
          <w:rFonts w:hint="eastAsia" w:ascii="仿宋_GB2312" w:hAnsi="宋体" w:eastAsia="仿宋_GB2312"/>
          <w:b/>
          <w:bCs/>
          <w:sz w:val="28"/>
          <w:szCs w:val="28"/>
          <w:u w:val="single"/>
          <w:lang w:val="en-US" w:eastAsia="zh-CN"/>
        </w:rPr>
        <w:t>评审办</w:t>
      </w:r>
      <w:r>
        <w:rPr>
          <w:rFonts w:hint="eastAsia" w:ascii="仿宋_GB2312" w:hAnsi="宋体" w:eastAsia="仿宋_GB2312"/>
          <w:b/>
          <w:bCs/>
          <w:sz w:val="28"/>
          <w:szCs w:val="28"/>
          <w:u w:val="single"/>
        </w:rPr>
        <w:t>法</w:t>
      </w:r>
      <w:r>
        <w:rPr>
          <w:rFonts w:hint="eastAsia" w:ascii="仿宋_GB2312" w:hAnsi="宋体" w:eastAsia="仿宋_GB2312"/>
          <w:bCs/>
          <w:sz w:val="28"/>
          <w:szCs w:val="28"/>
        </w:rPr>
        <w:t>成交；</w:t>
      </w:r>
    </w:p>
    <w:p>
      <w:pPr>
        <w:widowControl/>
        <w:spacing w:line="36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具体</w:t>
      </w:r>
      <w:r>
        <w:rPr>
          <w:rFonts w:hint="eastAsia" w:ascii="仿宋_GB2312" w:eastAsia="仿宋_GB2312"/>
          <w:sz w:val="28"/>
          <w:szCs w:val="28"/>
        </w:rPr>
        <w:t>比选</w:t>
      </w:r>
      <w:r>
        <w:rPr>
          <w:rFonts w:hint="eastAsia" w:ascii="仿宋_GB2312" w:hAnsi="宋体" w:eastAsia="仿宋_GB2312" w:cs="宋体"/>
          <w:kern w:val="0"/>
          <w:sz w:val="28"/>
          <w:szCs w:val="28"/>
        </w:rPr>
        <w:t>成交标准如下：</w:t>
      </w:r>
    </w:p>
    <w:p>
      <w:pPr>
        <w:spacing w:line="2" w:lineRule="atLeast"/>
        <w:rPr>
          <w:rFonts w:hint="eastAsia" w:ascii="仿宋_GB2312" w:hAnsi="宋体" w:eastAsia="仿宋_GB2312" w:cs="宋体"/>
          <w:b w:val="0"/>
          <w:kern w:val="0"/>
          <w:sz w:val="28"/>
          <w:szCs w:val="28"/>
          <w:lang w:val="en-US" w:eastAsia="zh-CN" w:bidi="ar-SA"/>
        </w:rPr>
      </w:pPr>
      <w:r>
        <w:rPr>
          <w:rFonts w:hint="eastAsia" w:ascii="仿宋_GB2312" w:hAnsi="宋体" w:eastAsia="仿宋_GB2312" w:cs="宋体"/>
          <w:kern w:val="0"/>
          <w:sz w:val="28"/>
          <w:szCs w:val="28"/>
          <w:lang w:val="en-US" w:eastAsia="zh-CN"/>
        </w:rPr>
        <w:t xml:space="preserve">    </w:t>
      </w:r>
      <w:r>
        <w:rPr>
          <w:rFonts w:hint="eastAsia" w:ascii="仿宋_GB2312" w:hAnsi="宋体" w:eastAsia="仿宋_GB2312" w:cs="宋体"/>
          <w:b w:val="0"/>
          <w:kern w:val="0"/>
          <w:sz w:val="28"/>
          <w:szCs w:val="28"/>
          <w:lang w:val="en-US" w:eastAsia="zh-CN" w:bidi="ar-SA"/>
        </w:rPr>
        <w:t>3.1响应单位参选产品必须完全符合本文件“</w:t>
      </w:r>
      <w:r>
        <w:rPr>
          <w:rFonts w:hint="eastAsia" w:ascii="仿宋_GB2312" w:hAnsi="Calibri" w:eastAsia="仿宋_GB2312"/>
          <w:b/>
          <w:color w:val="auto"/>
          <w:sz w:val="28"/>
          <w:szCs w:val="28"/>
        </w:rPr>
        <w:t>1.</w:t>
      </w:r>
      <w:r>
        <w:rPr>
          <w:rFonts w:hint="eastAsia" w:ascii="仿宋_GB2312" w:hAnsi="Calibri" w:eastAsia="仿宋_GB2312"/>
          <w:b/>
          <w:color w:val="auto"/>
          <w:sz w:val="28"/>
          <w:szCs w:val="28"/>
          <w:lang w:val="en-US" w:eastAsia="zh-CN"/>
        </w:rPr>
        <w:t>2拟购车辆参数</w:t>
      </w:r>
      <w:r>
        <w:rPr>
          <w:rFonts w:hint="eastAsia" w:ascii="仿宋_GB2312" w:hAnsi="Calibri" w:eastAsia="仿宋_GB2312"/>
          <w:b/>
          <w:color w:val="auto"/>
          <w:sz w:val="28"/>
          <w:szCs w:val="28"/>
        </w:rPr>
        <w:t>明细</w:t>
      </w:r>
      <w:r>
        <w:rPr>
          <w:rFonts w:hint="eastAsia" w:ascii="仿宋_GB2312" w:hAnsi="宋体" w:eastAsia="仿宋_GB2312" w:cs="宋体"/>
          <w:b w:val="0"/>
          <w:kern w:val="0"/>
          <w:sz w:val="28"/>
          <w:szCs w:val="28"/>
          <w:lang w:val="en-US" w:eastAsia="zh-CN" w:bidi="ar-SA"/>
        </w:rPr>
        <w:t>”中所有参数配置要求，在响应文件技术部分按表格顺序依次装订认证证书复印件，并加盖响应单位鲜章，一项参数配置要求不满足则该响应文件做废。</w:t>
      </w:r>
    </w:p>
    <w:p>
      <w:pPr>
        <w:adjustRightInd w:val="0"/>
        <w:snapToGrid w:val="0"/>
        <w:spacing w:line="360" w:lineRule="auto"/>
        <w:ind w:firstLine="560" w:firstLineChars="200"/>
        <w:rPr>
          <w:rFonts w:ascii="仿宋_GB2312" w:hAnsi="宋体" w:eastAsia="仿宋_GB2312" w:cs="宋体"/>
          <w:kern w:val="0"/>
          <w:sz w:val="28"/>
          <w:szCs w:val="28"/>
        </w:rPr>
      </w:pPr>
      <w:r>
        <w:rPr>
          <w:rFonts w:ascii="仿宋_GB2312" w:hAnsi="宋体" w:eastAsia="仿宋_GB2312" w:cs="宋体"/>
          <w:kern w:val="0"/>
          <w:sz w:val="28"/>
          <w:szCs w:val="28"/>
        </w:rPr>
        <w:t>3.</w:t>
      </w:r>
      <w:r>
        <w:rPr>
          <w:rFonts w:hint="eastAsia" w:ascii="仿宋_GB2312" w:hAnsi="宋体" w:eastAsia="仿宋_GB2312" w:cs="宋体"/>
          <w:kern w:val="0"/>
          <w:sz w:val="28"/>
          <w:szCs w:val="28"/>
          <w:lang w:val="en-US" w:eastAsia="zh-CN"/>
        </w:rPr>
        <w:t>2</w:t>
      </w:r>
      <w:r>
        <w:rPr>
          <w:rFonts w:hint="eastAsia" w:ascii="仿宋_GB2312" w:hAnsi="宋体" w:eastAsia="仿宋_GB2312" w:cs="宋体"/>
          <w:kern w:val="0"/>
          <w:sz w:val="28"/>
          <w:szCs w:val="28"/>
        </w:rPr>
        <w:t>递交比选相应文件截止时，送达的比选响应文件少于3个的，</w:t>
      </w:r>
    </w:p>
    <w:p>
      <w:pPr>
        <w:adjustRightInd w:val="0"/>
        <w:snapToGrid w:val="0"/>
        <w:spacing w:line="360" w:lineRule="auto"/>
        <w:rPr>
          <w:rFonts w:ascii="仿宋_GB2312" w:hAnsi="宋体" w:eastAsia="仿宋_GB2312" w:cs="宋体"/>
          <w:kern w:val="0"/>
          <w:sz w:val="28"/>
          <w:szCs w:val="28"/>
        </w:rPr>
      </w:pPr>
      <w:r>
        <w:rPr>
          <w:rFonts w:hint="eastAsia" w:ascii="仿宋_GB2312" w:hAnsi="宋体" w:eastAsia="仿宋_GB2312" w:cs="宋体"/>
          <w:kern w:val="0"/>
          <w:sz w:val="28"/>
          <w:szCs w:val="28"/>
          <w:lang w:val="en-US" w:eastAsia="zh-CN"/>
        </w:rPr>
        <w:t>即</w:t>
      </w:r>
      <w:r>
        <w:rPr>
          <w:rFonts w:hint="eastAsia" w:ascii="仿宋_GB2312" w:hAnsi="宋体" w:eastAsia="仿宋_GB2312" w:cs="宋体"/>
          <w:kern w:val="0"/>
          <w:sz w:val="28"/>
          <w:szCs w:val="28"/>
        </w:rPr>
        <w:t>停止比选活动，将递交的比选响应文件退还比选响应人，并重新组织比选。重新比选仍然不足3个单位的，比选项目将可以继续进行比选。</w:t>
      </w:r>
    </w:p>
    <w:p>
      <w:pPr>
        <w:adjustRightInd w:val="0"/>
        <w:snapToGrid w:val="0"/>
        <w:spacing w:line="360" w:lineRule="auto"/>
        <w:ind w:firstLine="570"/>
        <w:rPr>
          <w:rFonts w:ascii="仿宋_GB2312" w:hAnsi="宋体" w:eastAsia="仿宋_GB2312" w:cs="宋体"/>
          <w:kern w:val="0"/>
          <w:sz w:val="28"/>
          <w:szCs w:val="28"/>
        </w:rPr>
      </w:pPr>
      <w:r>
        <w:rPr>
          <w:rFonts w:hint="eastAsia" w:ascii="仿宋_GB2312" w:hAnsi="宋体" w:eastAsia="仿宋_GB2312" w:cs="宋体"/>
          <w:kern w:val="0"/>
          <w:sz w:val="28"/>
          <w:szCs w:val="28"/>
        </w:rPr>
        <w:t>3.</w:t>
      </w:r>
      <w:r>
        <w:rPr>
          <w:rFonts w:hint="eastAsia" w:ascii="仿宋_GB2312" w:hAnsi="宋体" w:eastAsia="仿宋_GB2312" w:cs="宋体"/>
          <w:kern w:val="0"/>
          <w:sz w:val="28"/>
          <w:szCs w:val="28"/>
          <w:lang w:val="en-US" w:eastAsia="zh-CN"/>
        </w:rPr>
        <w:t>3</w:t>
      </w:r>
      <w:r>
        <w:rPr>
          <w:rFonts w:hint="eastAsia" w:ascii="仿宋_GB2312" w:hAnsi="宋体" w:eastAsia="仿宋_GB2312" w:cs="宋体"/>
          <w:kern w:val="0"/>
          <w:sz w:val="28"/>
          <w:szCs w:val="28"/>
        </w:rPr>
        <w:t>如有项目因专业性及特殊性，导致有效比选响应人不足3个的，评审委员会应当否决所有比选响应人。但是有效比选响应人的经济、技术等指标仍然具有市场竞争力，能够满足比选文件要求的，评审委员会可以继续评审，根据符合采购需求、质量和服务，且报价最低的原则确定成交候选人。</w:t>
      </w:r>
    </w:p>
    <w:p>
      <w:pPr>
        <w:adjustRightInd w:val="0"/>
        <w:snapToGrid w:val="0"/>
        <w:spacing w:line="360" w:lineRule="auto"/>
        <w:ind w:firstLine="570"/>
        <w:rPr>
          <w:rFonts w:ascii="仿宋_GB2312" w:hAnsi="宋体" w:eastAsia="仿宋_GB2312" w:cs="宋体"/>
          <w:color w:val="auto"/>
          <w:kern w:val="0"/>
          <w:sz w:val="28"/>
          <w:szCs w:val="28"/>
        </w:rPr>
      </w:pPr>
      <w:r>
        <w:rPr>
          <w:rFonts w:hint="eastAsia" w:ascii="仿宋_GB2312" w:hAnsi="宋体" w:eastAsia="仿宋_GB2312" w:cs="宋体"/>
          <w:kern w:val="0"/>
          <w:sz w:val="28"/>
          <w:szCs w:val="28"/>
        </w:rPr>
        <w:t>3.</w:t>
      </w:r>
      <w:r>
        <w:rPr>
          <w:rFonts w:hint="eastAsia" w:ascii="仿宋_GB2312" w:hAnsi="宋体" w:eastAsia="仿宋_GB2312" w:cs="宋体"/>
          <w:kern w:val="0"/>
          <w:sz w:val="28"/>
          <w:szCs w:val="28"/>
          <w:lang w:val="en-US" w:eastAsia="zh-CN"/>
        </w:rPr>
        <w:t>4</w:t>
      </w:r>
      <w:r>
        <w:rPr>
          <w:rFonts w:hint="eastAsia" w:ascii="仿宋_GB2312" w:hAnsi="宋体" w:eastAsia="仿宋_GB2312" w:cs="宋体"/>
          <w:kern w:val="0"/>
          <w:sz w:val="28"/>
          <w:szCs w:val="28"/>
        </w:rPr>
        <w:t>项目重新比选时，经评审有有效比选人的，应当按规定程序，根据符合采购需求、质量和服务，且报价最低的原则确定成交候选人。</w:t>
      </w:r>
    </w:p>
    <w:p>
      <w:pPr>
        <w:snapToGrid w:val="0"/>
        <w:spacing w:line="360" w:lineRule="auto"/>
        <w:rPr>
          <w:rFonts w:ascii="仿宋_GB2312" w:hAnsi="宋体" w:eastAsia="仿宋_GB2312"/>
          <w:b/>
          <w:color w:val="auto"/>
          <w:sz w:val="28"/>
          <w:szCs w:val="28"/>
        </w:rPr>
      </w:pPr>
      <w:r>
        <w:rPr>
          <w:rFonts w:hint="eastAsia" w:ascii="仿宋_GB2312" w:hAnsi="宋体" w:eastAsia="仿宋_GB2312" w:cs="宋体"/>
          <w:b/>
          <w:color w:val="auto"/>
          <w:kern w:val="0"/>
          <w:sz w:val="28"/>
          <w:szCs w:val="28"/>
        </w:rPr>
        <w:t>四、</w:t>
      </w:r>
      <w:r>
        <w:rPr>
          <w:rFonts w:hint="eastAsia" w:ascii="仿宋_GB2312" w:hAnsi="宋体" w:eastAsia="仿宋_GB2312"/>
          <w:b/>
          <w:color w:val="auto"/>
          <w:sz w:val="28"/>
          <w:szCs w:val="28"/>
        </w:rPr>
        <w:t>比选文件发售的时间、地点：</w:t>
      </w:r>
    </w:p>
    <w:p>
      <w:pPr>
        <w:keepNext w:val="0"/>
        <w:keepLines w:val="0"/>
        <w:pageBreakBefore w:val="0"/>
        <w:widowControl/>
        <w:kinsoku/>
        <w:wordWrap/>
        <w:overflowPunct/>
        <w:topLinePunct w:val="0"/>
        <w:bidi w:val="0"/>
        <w:adjustRightInd w:val="0"/>
        <w:snapToGrid w:val="0"/>
        <w:spacing w:line="540" w:lineRule="exact"/>
        <w:ind w:firstLine="560" w:firstLineChars="200"/>
        <w:jc w:val="both"/>
        <w:textAlignment w:val="bottom"/>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潜在响应人无需进行报名，凡有意向者，请在</w:t>
      </w:r>
      <w:r>
        <w:rPr>
          <w:rFonts w:hint="eastAsia" w:ascii="仿宋" w:hAnsi="仿宋" w:eastAsia="仿宋" w:cs="仿宋"/>
          <w:sz w:val="28"/>
          <w:szCs w:val="28"/>
          <w:u w:val="none"/>
          <w:lang w:val="en-US" w:eastAsia="zh-CN"/>
        </w:rPr>
        <w:t>2021年4月2日起，</w:t>
      </w:r>
      <w:r>
        <w:rPr>
          <w:rFonts w:hint="eastAsia" w:ascii="仿宋" w:hAnsi="仿宋" w:eastAsia="仿宋" w:cs="仿宋"/>
          <w:sz w:val="28"/>
          <w:szCs w:val="28"/>
          <w:lang w:val="en-US" w:eastAsia="zh-CN"/>
        </w:rPr>
        <w:t>重庆江北机场官网（https://www.cqa.cn）下载比选文件。从比选公告发布之日起，各潜在响应人应随时关注重庆江北机场官网相关资料信息，不论何种情况，均视为各潜在响应人全部知晓该项目的所有过程和全部事宜。</w:t>
      </w:r>
    </w:p>
    <w:p>
      <w:pPr>
        <w:spacing w:line="360" w:lineRule="auto"/>
        <w:rPr>
          <w:rFonts w:ascii="仿宋_GB2312" w:hAnsi="宋体" w:eastAsia="仿宋_GB2312" w:cs="Arial"/>
          <w:b/>
          <w:color w:val="auto"/>
          <w:sz w:val="28"/>
          <w:szCs w:val="28"/>
        </w:rPr>
      </w:pPr>
      <w:r>
        <w:rPr>
          <w:rFonts w:hint="eastAsia" w:ascii="仿宋_GB2312" w:hAnsi="宋体" w:eastAsia="仿宋_GB2312" w:cs="Arial"/>
          <w:b/>
          <w:color w:val="auto"/>
          <w:sz w:val="28"/>
          <w:szCs w:val="28"/>
          <w:lang w:val="en-US" w:eastAsia="zh-CN"/>
        </w:rPr>
        <w:t>五</w:t>
      </w:r>
      <w:r>
        <w:rPr>
          <w:rFonts w:hint="eastAsia" w:ascii="仿宋_GB2312" w:hAnsi="宋体" w:eastAsia="仿宋_GB2312" w:cs="Arial"/>
          <w:b/>
          <w:color w:val="auto"/>
          <w:sz w:val="28"/>
          <w:szCs w:val="28"/>
        </w:rPr>
        <w:t>、支付方式：</w:t>
      </w:r>
    </w:p>
    <w:p>
      <w:pPr>
        <w:autoSpaceDE w:val="0"/>
        <w:autoSpaceDN w:val="0"/>
        <w:adjustRightInd w:val="0"/>
        <w:spacing w:line="360" w:lineRule="auto"/>
        <w:ind w:firstLine="630" w:firstLineChars="225"/>
        <w:rPr>
          <w:rFonts w:ascii="仿宋_GB2312" w:eastAsia="仿宋_GB2312"/>
          <w:color w:val="auto"/>
          <w:sz w:val="28"/>
          <w:szCs w:val="28"/>
          <w:lang w:val="zh-CN"/>
        </w:rPr>
      </w:pPr>
      <w:r>
        <w:rPr>
          <w:rFonts w:hint="eastAsia" w:ascii="仿宋_GB2312" w:eastAsia="仿宋_GB2312"/>
          <w:color w:val="auto"/>
          <w:sz w:val="28"/>
          <w:szCs w:val="28"/>
          <w:lang w:val="zh-CN"/>
        </w:rPr>
        <w:t>送货验收合格，</w:t>
      </w:r>
      <w:r>
        <w:rPr>
          <w:rFonts w:hint="eastAsia" w:ascii="仿宋_GB2312" w:eastAsia="仿宋_GB2312"/>
          <w:color w:val="auto"/>
          <w:sz w:val="28"/>
          <w:szCs w:val="28"/>
          <w:lang w:val="en-US" w:eastAsia="zh-CN"/>
        </w:rPr>
        <w:t>成交人出具全额机动车辆销售统一发票后20日内</w:t>
      </w:r>
      <w:r>
        <w:rPr>
          <w:rFonts w:hint="eastAsia" w:ascii="仿宋_GB2312" w:eastAsia="仿宋_GB2312"/>
          <w:color w:val="auto"/>
          <w:sz w:val="28"/>
          <w:szCs w:val="28"/>
          <w:lang w:val="zh-CN"/>
        </w:rPr>
        <w:t>支付</w:t>
      </w:r>
      <w:r>
        <w:rPr>
          <w:rFonts w:hint="eastAsia" w:ascii="仿宋_GB2312" w:eastAsia="仿宋_GB2312"/>
          <w:color w:val="auto"/>
          <w:sz w:val="28"/>
          <w:szCs w:val="28"/>
        </w:rPr>
        <w:t>全部货款</w:t>
      </w:r>
      <w:r>
        <w:rPr>
          <w:rFonts w:hint="eastAsia" w:ascii="仿宋_GB2312" w:eastAsia="仿宋_GB2312"/>
          <w:color w:val="auto"/>
          <w:sz w:val="28"/>
          <w:szCs w:val="28"/>
          <w:lang w:val="zh-CN"/>
        </w:rPr>
        <w:t>。</w:t>
      </w:r>
    </w:p>
    <w:p>
      <w:pPr>
        <w:spacing w:line="360" w:lineRule="auto"/>
        <w:rPr>
          <w:rFonts w:ascii="仿宋_GB2312" w:hAnsi="宋体" w:eastAsia="仿宋_GB2312" w:cs="Arial"/>
          <w:color w:val="auto"/>
          <w:sz w:val="28"/>
          <w:szCs w:val="28"/>
        </w:rPr>
      </w:pPr>
      <w:r>
        <w:rPr>
          <w:rFonts w:hint="eastAsia" w:ascii="仿宋_GB2312" w:hAnsi="宋体" w:eastAsia="仿宋_GB2312" w:cs="Arial"/>
          <w:b/>
          <w:color w:val="auto"/>
          <w:sz w:val="28"/>
          <w:szCs w:val="28"/>
          <w:lang w:val="en-US" w:eastAsia="zh-CN"/>
        </w:rPr>
        <w:t>六</w:t>
      </w:r>
      <w:r>
        <w:rPr>
          <w:rFonts w:hint="eastAsia" w:ascii="仿宋_GB2312" w:hAnsi="宋体" w:eastAsia="仿宋_GB2312" w:cs="Arial"/>
          <w:b/>
          <w:color w:val="auto"/>
          <w:sz w:val="28"/>
          <w:szCs w:val="28"/>
        </w:rPr>
        <w:t>、到货/工期时间：</w:t>
      </w:r>
      <w:r>
        <w:rPr>
          <w:rFonts w:hint="eastAsia" w:ascii="仿宋_GB2312" w:hAnsi="宋体" w:eastAsia="仿宋_GB2312" w:cs="Arial"/>
          <w:color w:val="auto"/>
          <w:sz w:val="28"/>
          <w:szCs w:val="28"/>
          <w:lang w:val="en-US" w:eastAsia="zh-CN"/>
        </w:rPr>
        <w:t>30</w:t>
      </w:r>
      <w:r>
        <w:rPr>
          <w:rFonts w:hint="eastAsia" w:ascii="仿宋_GB2312" w:hAnsi="宋体" w:eastAsia="仿宋_GB2312" w:cs="Arial"/>
          <w:color w:val="auto"/>
          <w:sz w:val="28"/>
          <w:szCs w:val="28"/>
        </w:rPr>
        <w:t>个自然日</w:t>
      </w:r>
    </w:p>
    <w:p>
      <w:pPr>
        <w:spacing w:line="360" w:lineRule="auto"/>
        <w:rPr>
          <w:rFonts w:hint="eastAsia" w:ascii="仿宋_GB2312" w:eastAsia="仿宋_GB2312"/>
          <w:color w:val="auto"/>
          <w:sz w:val="28"/>
          <w:szCs w:val="28"/>
          <w:lang w:val="en-US" w:eastAsia="zh-CN"/>
        </w:rPr>
      </w:pPr>
      <w:r>
        <w:rPr>
          <w:rFonts w:hint="eastAsia" w:ascii="仿宋_GB2312" w:hAnsi="宋体" w:eastAsia="仿宋_GB2312" w:cs="Arial"/>
          <w:b/>
          <w:color w:val="auto"/>
          <w:sz w:val="28"/>
          <w:szCs w:val="28"/>
          <w:lang w:val="en-US" w:eastAsia="zh-CN"/>
        </w:rPr>
        <w:t>七</w:t>
      </w:r>
      <w:r>
        <w:rPr>
          <w:rFonts w:hint="eastAsia" w:ascii="仿宋_GB2312" w:hAnsi="宋体" w:eastAsia="仿宋_GB2312" w:cs="Arial"/>
          <w:b/>
          <w:color w:val="auto"/>
          <w:sz w:val="28"/>
          <w:szCs w:val="28"/>
        </w:rPr>
        <w:t>、质保期：</w:t>
      </w:r>
      <w:r>
        <w:rPr>
          <w:rFonts w:hint="eastAsia" w:ascii="仿宋_GB2312" w:eastAsia="仿宋_GB2312"/>
          <w:color w:val="auto"/>
          <w:sz w:val="28"/>
          <w:szCs w:val="28"/>
          <w:lang w:val="en-US" w:eastAsia="zh-CN"/>
        </w:rPr>
        <w:t>按厂家质保规定。</w:t>
      </w:r>
    </w:p>
    <w:p>
      <w:pPr>
        <w:widowControl/>
        <w:adjustRightInd w:val="0"/>
        <w:snapToGrid w:val="0"/>
        <w:spacing w:line="360" w:lineRule="auto"/>
        <w:jc w:val="left"/>
        <w:textAlignment w:val="bottom"/>
        <w:rPr>
          <w:rFonts w:ascii="仿宋_GB2312" w:hAnsi="宋体" w:eastAsia="仿宋_GB2312" w:cs="Arial"/>
          <w:sz w:val="28"/>
          <w:szCs w:val="28"/>
        </w:rPr>
      </w:pPr>
      <w:r>
        <w:rPr>
          <w:rFonts w:hint="eastAsia" w:ascii="仿宋_GB2312" w:hAnsi="宋体" w:eastAsia="仿宋_GB2312" w:cs="Arial"/>
          <w:b/>
          <w:sz w:val="28"/>
          <w:szCs w:val="28"/>
          <w:lang w:val="en-US" w:eastAsia="zh-CN"/>
        </w:rPr>
        <w:t>八</w:t>
      </w:r>
      <w:r>
        <w:rPr>
          <w:rFonts w:hint="eastAsia" w:ascii="仿宋_GB2312" w:hAnsi="宋体" w:eastAsia="仿宋_GB2312" w:cs="Arial"/>
          <w:b/>
          <w:sz w:val="28"/>
          <w:szCs w:val="28"/>
        </w:rPr>
        <w:t>、</w:t>
      </w:r>
      <w:r>
        <w:rPr>
          <w:rFonts w:hint="eastAsia" w:ascii="仿宋_GB2312" w:eastAsia="仿宋_GB2312" w:cs="宋体"/>
          <w:b/>
          <w:kern w:val="0"/>
          <w:sz w:val="28"/>
          <w:szCs w:val="28"/>
        </w:rPr>
        <w:t>报价文件的编制和提交：</w:t>
      </w:r>
    </w:p>
    <w:p>
      <w:pPr>
        <w:autoSpaceDE w:val="0"/>
        <w:autoSpaceDN w:val="0"/>
        <w:adjustRightInd w:val="0"/>
        <w:spacing w:line="360" w:lineRule="auto"/>
        <w:ind w:firstLine="630" w:firstLineChars="225"/>
        <w:rPr>
          <w:rFonts w:ascii="仿宋_GB2312" w:eastAsia="仿宋_GB2312"/>
          <w:sz w:val="28"/>
          <w:szCs w:val="28"/>
          <w:lang w:val="zh-CN"/>
        </w:rPr>
      </w:pPr>
      <w:r>
        <w:rPr>
          <w:rFonts w:hint="eastAsia" w:ascii="仿宋_GB2312" w:eastAsia="仿宋_GB2312"/>
          <w:sz w:val="28"/>
          <w:szCs w:val="28"/>
          <w:lang w:val="en-US" w:eastAsia="zh-CN"/>
        </w:rPr>
        <w:t>8</w:t>
      </w:r>
      <w:r>
        <w:rPr>
          <w:rFonts w:ascii="仿宋_GB2312" w:eastAsia="仿宋_GB2312"/>
          <w:sz w:val="28"/>
          <w:szCs w:val="28"/>
          <w:lang w:val="zh-CN"/>
        </w:rPr>
        <w:t>.1</w:t>
      </w:r>
      <w:r>
        <w:rPr>
          <w:rFonts w:hint="eastAsia" w:ascii="仿宋_GB2312" w:eastAsia="仿宋_GB2312"/>
          <w:sz w:val="28"/>
          <w:szCs w:val="28"/>
          <w:lang w:val="zh-CN"/>
        </w:rPr>
        <w:t>供应商应当按照</w:t>
      </w:r>
      <w:r>
        <w:rPr>
          <w:rFonts w:hint="eastAsia" w:ascii="仿宋_GB2312" w:eastAsia="仿宋_GB2312"/>
          <w:sz w:val="28"/>
          <w:szCs w:val="28"/>
        </w:rPr>
        <w:t>比选</w:t>
      </w:r>
      <w:r>
        <w:rPr>
          <w:rFonts w:hint="eastAsia" w:ascii="仿宋_GB2312" w:eastAsia="仿宋_GB2312"/>
          <w:sz w:val="28"/>
          <w:szCs w:val="28"/>
          <w:lang w:val="zh-CN"/>
        </w:rPr>
        <w:t>采购文件的要求编制报价文件，报价文件应当对</w:t>
      </w:r>
      <w:r>
        <w:rPr>
          <w:rFonts w:hint="eastAsia" w:ascii="仿宋_GB2312" w:eastAsia="仿宋_GB2312"/>
          <w:sz w:val="28"/>
          <w:szCs w:val="28"/>
        </w:rPr>
        <w:t>比选</w:t>
      </w:r>
      <w:r>
        <w:rPr>
          <w:rFonts w:hint="eastAsia" w:ascii="仿宋_GB2312" w:eastAsia="仿宋_GB2312"/>
          <w:sz w:val="28"/>
          <w:szCs w:val="28"/>
          <w:lang w:val="zh-CN"/>
        </w:rPr>
        <w:t>采购文件提出的要求和条件作出实质性应答。</w:t>
      </w:r>
    </w:p>
    <w:p>
      <w:pPr>
        <w:autoSpaceDE w:val="0"/>
        <w:autoSpaceDN w:val="0"/>
        <w:adjustRightInd w:val="0"/>
        <w:spacing w:line="360" w:lineRule="auto"/>
        <w:ind w:firstLine="630" w:firstLineChars="225"/>
        <w:rPr>
          <w:rFonts w:ascii="仿宋_GB2312" w:eastAsia="仿宋_GB2312"/>
          <w:sz w:val="28"/>
          <w:szCs w:val="28"/>
          <w:lang w:val="zh-CN"/>
        </w:rPr>
      </w:pPr>
      <w:r>
        <w:rPr>
          <w:rFonts w:hint="eastAsia" w:ascii="仿宋_GB2312" w:eastAsia="仿宋_GB2312"/>
          <w:sz w:val="28"/>
          <w:szCs w:val="28"/>
          <w:lang w:val="en-US" w:eastAsia="zh-CN"/>
        </w:rPr>
        <w:t>8</w:t>
      </w:r>
      <w:r>
        <w:rPr>
          <w:rFonts w:ascii="仿宋_GB2312" w:eastAsia="仿宋_GB2312"/>
          <w:sz w:val="28"/>
          <w:szCs w:val="28"/>
          <w:lang w:val="zh-CN"/>
        </w:rPr>
        <w:t>.2</w:t>
      </w:r>
      <w:r>
        <w:rPr>
          <w:rFonts w:hint="eastAsia" w:ascii="仿宋_GB2312" w:eastAsia="仿宋_GB2312"/>
          <w:sz w:val="28"/>
          <w:szCs w:val="28"/>
          <w:lang w:val="zh-CN"/>
        </w:rPr>
        <w:t>报价文件应用</w:t>
      </w:r>
      <w:r>
        <w:rPr>
          <w:rFonts w:ascii="仿宋_GB2312" w:eastAsia="仿宋_GB2312"/>
          <w:sz w:val="28"/>
          <w:szCs w:val="28"/>
          <w:lang w:val="zh-CN"/>
        </w:rPr>
        <w:t>A4</w:t>
      </w:r>
      <w:r>
        <w:rPr>
          <w:rFonts w:hint="eastAsia" w:ascii="仿宋_GB2312" w:eastAsia="仿宋_GB2312"/>
          <w:sz w:val="28"/>
          <w:szCs w:val="28"/>
          <w:lang w:val="zh-CN"/>
        </w:rPr>
        <w:t>规格纸编制并装订成册，主要由以下几个部分组成：</w:t>
      </w:r>
    </w:p>
    <w:p>
      <w:pPr>
        <w:autoSpaceDE w:val="0"/>
        <w:autoSpaceDN w:val="0"/>
        <w:adjustRightInd w:val="0"/>
        <w:spacing w:line="360" w:lineRule="auto"/>
        <w:ind w:firstLine="630" w:firstLineChars="225"/>
        <w:rPr>
          <w:rFonts w:ascii="仿宋_GB2312" w:eastAsia="仿宋_GB2312"/>
          <w:sz w:val="28"/>
          <w:szCs w:val="28"/>
          <w:lang w:val="zh-CN"/>
        </w:rPr>
      </w:pPr>
      <w:r>
        <w:rPr>
          <w:rFonts w:hint="eastAsia" w:ascii="仿宋_GB2312" w:eastAsia="仿宋_GB2312"/>
          <w:sz w:val="28"/>
          <w:szCs w:val="28"/>
          <w:lang w:val="en-US" w:eastAsia="zh-CN"/>
        </w:rPr>
        <w:t>8</w:t>
      </w:r>
      <w:r>
        <w:rPr>
          <w:rFonts w:hint="eastAsia" w:ascii="仿宋_GB2312" w:eastAsia="仿宋_GB2312"/>
          <w:sz w:val="28"/>
          <w:szCs w:val="28"/>
          <w:lang w:val="zh-CN"/>
        </w:rPr>
        <w:t>.2.1封面。</w:t>
      </w:r>
    </w:p>
    <w:p>
      <w:pPr>
        <w:autoSpaceDE w:val="0"/>
        <w:autoSpaceDN w:val="0"/>
        <w:adjustRightInd w:val="0"/>
        <w:spacing w:line="360" w:lineRule="auto"/>
        <w:ind w:firstLine="630" w:firstLineChars="225"/>
        <w:rPr>
          <w:rFonts w:ascii="仿宋_GB2312" w:eastAsia="仿宋_GB2312"/>
          <w:sz w:val="28"/>
          <w:szCs w:val="28"/>
          <w:lang w:val="zh-CN"/>
        </w:rPr>
      </w:pPr>
      <w:r>
        <w:rPr>
          <w:rFonts w:hint="eastAsia" w:ascii="仿宋_GB2312" w:eastAsia="仿宋_GB2312"/>
          <w:sz w:val="28"/>
          <w:szCs w:val="28"/>
          <w:lang w:val="en-US" w:eastAsia="zh-CN"/>
        </w:rPr>
        <w:t>8</w:t>
      </w:r>
      <w:r>
        <w:rPr>
          <w:rFonts w:hint="eastAsia" w:ascii="仿宋_GB2312" w:eastAsia="仿宋_GB2312"/>
          <w:sz w:val="28"/>
          <w:szCs w:val="28"/>
          <w:lang w:val="zh-CN"/>
        </w:rPr>
        <w:t>.2.2加</w:t>
      </w:r>
      <w:r>
        <w:rPr>
          <w:rFonts w:ascii="仿宋_GB2312" w:eastAsia="仿宋_GB2312"/>
          <w:sz w:val="28"/>
          <w:szCs w:val="28"/>
          <w:lang w:val="zh-CN"/>
        </w:rPr>
        <w:t>盖公章</w:t>
      </w:r>
      <w:r>
        <w:rPr>
          <w:rFonts w:hint="eastAsia" w:ascii="仿宋_GB2312" w:eastAsia="仿宋_GB2312"/>
          <w:sz w:val="28"/>
          <w:szCs w:val="28"/>
          <w:lang w:val="zh-CN"/>
        </w:rPr>
        <w:t>的报价单及</w:t>
      </w:r>
      <w:r>
        <w:rPr>
          <w:rFonts w:hint="eastAsia" w:ascii="仿宋_GB2312" w:eastAsia="仿宋_GB2312"/>
          <w:sz w:val="28"/>
          <w:szCs w:val="28"/>
          <w:lang w:val="en-US" w:eastAsia="zh-CN"/>
        </w:rPr>
        <w:t>分项报价表和</w:t>
      </w:r>
      <w:r>
        <w:rPr>
          <w:rFonts w:hint="eastAsia" w:ascii="仿宋_GB2312" w:eastAsia="仿宋_GB2312"/>
          <w:sz w:val="28"/>
          <w:szCs w:val="28"/>
          <w:lang w:val="zh-CN"/>
        </w:rPr>
        <w:t>声明。</w:t>
      </w:r>
    </w:p>
    <w:p>
      <w:pPr>
        <w:autoSpaceDE w:val="0"/>
        <w:autoSpaceDN w:val="0"/>
        <w:adjustRightInd w:val="0"/>
        <w:spacing w:line="360" w:lineRule="auto"/>
        <w:ind w:firstLine="630" w:firstLineChars="225"/>
        <w:rPr>
          <w:rFonts w:ascii="仿宋_GB2312" w:eastAsia="仿宋_GB2312"/>
          <w:sz w:val="28"/>
          <w:szCs w:val="28"/>
          <w:lang w:val="zh-CN"/>
        </w:rPr>
      </w:pPr>
      <w:r>
        <w:rPr>
          <w:rFonts w:hint="eastAsia" w:ascii="仿宋_GB2312" w:eastAsia="仿宋_GB2312"/>
          <w:sz w:val="28"/>
          <w:szCs w:val="28"/>
          <w:lang w:val="en-US" w:eastAsia="zh-CN"/>
        </w:rPr>
        <w:t>8</w:t>
      </w:r>
      <w:r>
        <w:rPr>
          <w:rFonts w:hint="eastAsia" w:ascii="仿宋_GB2312" w:eastAsia="仿宋_GB2312"/>
          <w:sz w:val="28"/>
          <w:szCs w:val="28"/>
          <w:lang w:val="zh-CN"/>
        </w:rPr>
        <w:t>.2.3技术部分。主要包括</w:t>
      </w:r>
      <w:r>
        <w:rPr>
          <w:rFonts w:hint="eastAsia" w:ascii="仿宋_GB2312" w:eastAsia="仿宋_GB2312"/>
          <w:sz w:val="28"/>
          <w:szCs w:val="28"/>
          <w:lang w:val="en-US" w:eastAsia="zh-CN"/>
        </w:rPr>
        <w:t>项目单品</w:t>
      </w:r>
      <w:r>
        <w:rPr>
          <w:rFonts w:hint="eastAsia" w:ascii="仿宋_GB2312" w:eastAsia="仿宋_GB2312"/>
          <w:sz w:val="28"/>
          <w:szCs w:val="28"/>
          <w:lang w:val="zh-CN"/>
        </w:rPr>
        <w:t>的</w:t>
      </w:r>
      <w:r>
        <w:rPr>
          <w:rFonts w:hint="eastAsia" w:ascii="仿宋_GB2312" w:eastAsia="仿宋_GB2312"/>
          <w:sz w:val="28"/>
          <w:szCs w:val="28"/>
          <w:lang w:val="en-US" w:eastAsia="zh-CN"/>
        </w:rPr>
        <w:t>配置清单</w:t>
      </w:r>
      <w:r>
        <w:rPr>
          <w:rFonts w:hint="eastAsia" w:ascii="仿宋_GB2312" w:eastAsia="仿宋_GB2312"/>
          <w:sz w:val="28"/>
          <w:szCs w:val="28"/>
        </w:rPr>
        <w:t>、工艺</w:t>
      </w:r>
      <w:r>
        <w:rPr>
          <w:rFonts w:hint="eastAsia" w:ascii="仿宋_GB2312" w:eastAsia="仿宋_GB2312"/>
          <w:sz w:val="28"/>
          <w:szCs w:val="28"/>
          <w:lang w:val="zh-CN"/>
        </w:rPr>
        <w:t>技术指标和验收标准。如果提供的货物和服务与</w:t>
      </w:r>
      <w:r>
        <w:rPr>
          <w:rFonts w:hint="eastAsia" w:ascii="仿宋_GB2312" w:eastAsia="仿宋_GB2312"/>
          <w:sz w:val="28"/>
          <w:szCs w:val="28"/>
        </w:rPr>
        <w:t>比选</w:t>
      </w:r>
      <w:r>
        <w:rPr>
          <w:rFonts w:hint="eastAsia" w:ascii="仿宋_GB2312" w:eastAsia="仿宋_GB2312"/>
          <w:sz w:val="28"/>
          <w:szCs w:val="28"/>
          <w:lang w:val="zh-CN"/>
        </w:rPr>
        <w:t>采购文件要求有偏差，必须详细说明。</w:t>
      </w:r>
      <w:r>
        <w:rPr>
          <w:rFonts w:hint="eastAsia" w:ascii="仿宋_GB2312" w:hAnsi="宋体" w:eastAsia="仿宋_GB2312" w:cs="Arial"/>
          <w:sz w:val="28"/>
          <w:szCs w:val="28"/>
        </w:rPr>
        <w:t>须经比选小组评定和采购人许可，才能作为供应商实质性响应。</w:t>
      </w:r>
      <w:r>
        <w:rPr>
          <w:rFonts w:ascii="仿宋_GB2312" w:hAnsi="宋体" w:eastAsia="仿宋_GB2312" w:cs="Arial"/>
          <w:sz w:val="28"/>
          <w:szCs w:val="28"/>
        </w:rPr>
        <w:t>(</w:t>
      </w:r>
      <w:r>
        <w:rPr>
          <w:rFonts w:hint="eastAsia" w:ascii="仿宋_GB2312" w:hAnsi="宋体" w:eastAsia="仿宋_GB2312" w:cs="Arial"/>
          <w:sz w:val="28"/>
          <w:szCs w:val="28"/>
        </w:rPr>
        <w:t>表格自制</w:t>
      </w:r>
      <w:r>
        <w:rPr>
          <w:rFonts w:ascii="仿宋_GB2312" w:hAnsi="宋体" w:eastAsia="仿宋_GB2312" w:cs="Arial"/>
          <w:sz w:val="28"/>
          <w:szCs w:val="28"/>
        </w:rPr>
        <w:t>)</w:t>
      </w:r>
    </w:p>
    <w:p>
      <w:pPr>
        <w:widowControl/>
        <w:ind w:firstLine="560" w:firstLineChars="200"/>
        <w:jc w:val="left"/>
        <w:rPr>
          <w:rFonts w:ascii="仿宋_GB2312" w:eastAsia="仿宋_GB2312"/>
          <w:sz w:val="28"/>
          <w:szCs w:val="28"/>
          <w:lang w:val="zh-CN"/>
        </w:rPr>
      </w:pPr>
      <w:r>
        <w:rPr>
          <w:rFonts w:hint="eastAsia" w:ascii="仿宋_GB2312" w:eastAsia="仿宋_GB2312"/>
          <w:sz w:val="28"/>
          <w:szCs w:val="28"/>
          <w:lang w:val="en-US" w:eastAsia="zh-CN"/>
        </w:rPr>
        <w:t>8</w:t>
      </w:r>
      <w:r>
        <w:rPr>
          <w:rFonts w:hint="eastAsia" w:ascii="仿宋_GB2312" w:eastAsia="仿宋_GB2312"/>
          <w:sz w:val="28"/>
          <w:szCs w:val="28"/>
          <w:lang w:val="zh-CN"/>
        </w:rPr>
        <w:t>.2.4报价部分。供应商应按照</w:t>
      </w:r>
      <w:r>
        <w:rPr>
          <w:rFonts w:hint="eastAsia" w:ascii="仿宋_GB2312" w:eastAsia="仿宋_GB2312"/>
          <w:sz w:val="28"/>
          <w:szCs w:val="28"/>
        </w:rPr>
        <w:t>比选</w:t>
      </w:r>
      <w:r>
        <w:rPr>
          <w:rFonts w:hint="eastAsia" w:ascii="仿宋_GB2312" w:eastAsia="仿宋_GB2312"/>
          <w:sz w:val="28"/>
          <w:szCs w:val="28"/>
          <w:lang w:val="zh-CN"/>
        </w:rPr>
        <w:t>采购文件要求报出</w:t>
      </w:r>
      <w:r>
        <w:rPr>
          <w:rFonts w:hint="eastAsia" w:ascii="仿宋_GB2312" w:eastAsia="仿宋_GB2312"/>
          <w:sz w:val="28"/>
          <w:szCs w:val="28"/>
          <w:lang w:val="en-US" w:eastAsia="zh-CN"/>
        </w:rPr>
        <w:t>分项报价表</w:t>
      </w:r>
      <w:r>
        <w:rPr>
          <w:rFonts w:hint="eastAsia" w:ascii="仿宋_GB2312" w:eastAsia="仿宋_GB2312"/>
          <w:sz w:val="28"/>
          <w:szCs w:val="28"/>
          <w:lang w:val="zh-CN"/>
        </w:rPr>
        <w:t>，报价为不含税报价，增值税税率单列。（报价表格式自制）</w:t>
      </w:r>
    </w:p>
    <w:p>
      <w:pPr>
        <w:spacing w:line="360" w:lineRule="auto"/>
        <w:ind w:firstLine="560" w:firstLineChars="200"/>
        <w:rPr>
          <w:rFonts w:ascii="仿宋_GB2312" w:eastAsia="仿宋_GB2312"/>
          <w:sz w:val="28"/>
          <w:szCs w:val="28"/>
          <w:lang w:val="zh-CN"/>
        </w:rPr>
      </w:pPr>
      <w:r>
        <w:rPr>
          <w:rFonts w:hint="eastAsia" w:ascii="仿宋_GB2312" w:eastAsia="仿宋_GB2312"/>
          <w:sz w:val="28"/>
          <w:szCs w:val="28"/>
          <w:lang w:val="en-US" w:eastAsia="zh-CN"/>
        </w:rPr>
        <w:t>8</w:t>
      </w:r>
      <w:r>
        <w:rPr>
          <w:rFonts w:hint="eastAsia" w:ascii="仿宋_GB2312" w:eastAsia="仿宋_GB2312"/>
          <w:sz w:val="28"/>
          <w:szCs w:val="28"/>
          <w:lang w:val="zh-CN"/>
        </w:rPr>
        <w:t>.2.5商务部分。主要包括：</w:t>
      </w:r>
      <w:r>
        <w:rPr>
          <w:rFonts w:hint="eastAsia" w:ascii="仿宋_GB2312" w:eastAsia="仿宋_GB2312"/>
          <w:sz w:val="28"/>
          <w:szCs w:val="28"/>
        </w:rPr>
        <w:t>营业执照、公司资质、法人授权书、法人身份证复印件和被授权人身份证复印件，以及比选采购文件规定的报价人所有</w:t>
      </w:r>
      <w:r>
        <w:rPr>
          <w:rFonts w:hint="eastAsia" w:ascii="仿宋_GB2312" w:eastAsia="仿宋_GB2312"/>
          <w:sz w:val="28"/>
          <w:szCs w:val="28"/>
          <w:lang w:val="en-US" w:eastAsia="zh-CN"/>
        </w:rPr>
        <w:t>业绩和</w:t>
      </w:r>
      <w:r>
        <w:rPr>
          <w:rFonts w:hint="eastAsia" w:ascii="仿宋_GB2312" w:eastAsia="仿宋_GB2312"/>
          <w:sz w:val="28"/>
          <w:szCs w:val="28"/>
        </w:rPr>
        <w:t>相关资质证明复印件</w:t>
      </w:r>
      <w:r>
        <w:rPr>
          <w:rFonts w:hint="eastAsia" w:ascii="仿宋_GB2312" w:eastAsia="仿宋_GB2312"/>
          <w:sz w:val="28"/>
          <w:szCs w:val="28"/>
          <w:lang w:val="zh-CN"/>
        </w:rPr>
        <w:t>。</w:t>
      </w:r>
    </w:p>
    <w:p>
      <w:pPr>
        <w:autoSpaceDE w:val="0"/>
        <w:autoSpaceDN w:val="0"/>
        <w:adjustRightInd w:val="0"/>
        <w:spacing w:line="360" w:lineRule="auto"/>
        <w:ind w:firstLine="560" w:firstLineChars="200"/>
        <w:rPr>
          <w:rFonts w:ascii="仿宋_GB2312" w:eastAsia="仿宋_GB2312"/>
          <w:sz w:val="28"/>
          <w:szCs w:val="28"/>
          <w:lang w:val="zh-CN"/>
        </w:rPr>
      </w:pPr>
      <w:r>
        <w:rPr>
          <w:rFonts w:hint="eastAsia" w:ascii="仿宋_GB2312" w:eastAsia="仿宋_GB2312"/>
          <w:sz w:val="28"/>
          <w:szCs w:val="28"/>
          <w:lang w:val="en-US" w:eastAsia="zh-CN"/>
        </w:rPr>
        <w:t>8</w:t>
      </w:r>
      <w:r>
        <w:rPr>
          <w:rFonts w:hint="eastAsia" w:ascii="仿宋_GB2312" w:eastAsia="仿宋_GB2312"/>
          <w:sz w:val="28"/>
          <w:szCs w:val="28"/>
          <w:lang w:val="zh-CN"/>
        </w:rPr>
        <w:t>.2.6报价文件一式2份，其中正本1份，副本1份。</w:t>
      </w:r>
    </w:p>
    <w:p>
      <w:pPr>
        <w:autoSpaceDE w:val="0"/>
        <w:autoSpaceDN w:val="0"/>
        <w:adjustRightInd w:val="0"/>
        <w:spacing w:line="360" w:lineRule="auto"/>
        <w:rPr>
          <w:rFonts w:ascii="仿宋_GB2312" w:eastAsia="仿宋_GB2312"/>
          <w:color w:val="auto"/>
          <w:sz w:val="28"/>
          <w:szCs w:val="28"/>
          <w:lang w:val="zh-CN"/>
        </w:rPr>
      </w:pPr>
      <w:r>
        <w:rPr>
          <w:rFonts w:hint="eastAsia" w:ascii="仿宋_GB2312" w:eastAsia="仿宋_GB2312"/>
          <w:b/>
          <w:sz w:val="28"/>
          <w:szCs w:val="28"/>
          <w:lang w:val="en-US" w:eastAsia="zh-CN"/>
        </w:rPr>
        <w:t>九</w:t>
      </w:r>
      <w:r>
        <w:rPr>
          <w:rFonts w:hint="eastAsia" w:ascii="仿宋_GB2312" w:eastAsia="仿宋_GB2312"/>
          <w:b/>
          <w:sz w:val="28"/>
          <w:szCs w:val="28"/>
          <w:lang w:val="zh-CN"/>
        </w:rPr>
        <w:t>、备注：</w:t>
      </w:r>
    </w:p>
    <w:p>
      <w:pPr>
        <w:autoSpaceDE w:val="0"/>
        <w:autoSpaceDN w:val="0"/>
        <w:adjustRightInd w:val="0"/>
        <w:spacing w:line="360" w:lineRule="auto"/>
        <w:ind w:firstLine="560" w:firstLineChars="200"/>
        <w:rPr>
          <w:rFonts w:hint="eastAsia" w:ascii="仿宋" w:hAnsi="仿宋" w:eastAsia="仿宋"/>
          <w:color w:val="auto"/>
          <w:sz w:val="28"/>
          <w:szCs w:val="28"/>
          <w:lang w:val="zh-CN"/>
        </w:rPr>
      </w:pPr>
      <w:r>
        <w:rPr>
          <w:rFonts w:hint="eastAsia" w:ascii="仿宋" w:hAnsi="仿宋" w:eastAsia="仿宋"/>
          <w:color w:val="auto"/>
          <w:sz w:val="28"/>
          <w:szCs w:val="28"/>
          <w:lang w:val="en-US" w:eastAsia="zh-CN"/>
        </w:rPr>
        <w:t>9.1比选</w:t>
      </w:r>
      <w:r>
        <w:rPr>
          <w:rFonts w:hint="eastAsia" w:ascii="仿宋" w:hAnsi="仿宋" w:eastAsia="仿宋"/>
          <w:color w:val="auto"/>
          <w:sz w:val="28"/>
          <w:szCs w:val="28"/>
          <w:lang w:val="zh-CN"/>
        </w:rPr>
        <w:t>响应</w:t>
      </w:r>
      <w:r>
        <w:rPr>
          <w:rFonts w:hint="eastAsia" w:ascii="仿宋" w:hAnsi="仿宋" w:eastAsia="仿宋"/>
          <w:color w:val="auto"/>
          <w:sz w:val="28"/>
          <w:szCs w:val="28"/>
          <w:lang w:val="en-US" w:eastAsia="zh-CN"/>
        </w:rPr>
        <w:t>文件作废的规定：</w:t>
      </w:r>
    </w:p>
    <w:p>
      <w:pPr>
        <w:autoSpaceDE w:val="0"/>
        <w:autoSpaceDN w:val="0"/>
        <w:adjustRightInd w:val="0"/>
        <w:spacing w:line="360" w:lineRule="auto"/>
        <w:ind w:firstLine="560" w:firstLineChars="20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9.1.1比选响应文件散装或者活页装订的。</w:t>
      </w:r>
    </w:p>
    <w:p>
      <w:pPr>
        <w:autoSpaceDE w:val="0"/>
        <w:autoSpaceDN w:val="0"/>
        <w:adjustRightInd w:val="0"/>
        <w:spacing w:line="360" w:lineRule="auto"/>
        <w:ind w:firstLine="560" w:firstLineChars="20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9.1.2响应项目资质不符或超出经营范围的；</w:t>
      </w:r>
    </w:p>
    <w:p>
      <w:pPr>
        <w:autoSpaceDE w:val="0"/>
        <w:autoSpaceDN w:val="0"/>
        <w:adjustRightInd w:val="0"/>
        <w:spacing w:line="360" w:lineRule="auto"/>
        <w:ind w:firstLine="560" w:firstLineChars="20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9.1.3有串通比选或弄虚作假或有其他违法行为的；</w:t>
      </w:r>
    </w:p>
    <w:p>
      <w:pPr>
        <w:autoSpaceDE w:val="0"/>
        <w:autoSpaceDN w:val="0"/>
        <w:adjustRightInd w:val="0"/>
        <w:spacing w:line="360" w:lineRule="auto"/>
        <w:ind w:firstLine="560" w:firstLineChars="20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9.1.4比选响应文件无法定代表签字或签字人无有效授权书的；</w:t>
      </w:r>
    </w:p>
    <w:p>
      <w:pPr>
        <w:autoSpaceDE w:val="0"/>
        <w:autoSpaceDN w:val="0"/>
        <w:adjustRightInd w:val="0"/>
        <w:spacing w:line="360" w:lineRule="auto"/>
        <w:ind w:firstLine="560" w:firstLineChars="20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9.1.5未按规定的格式填写，内容不全或关键字迹模糊、无法辨认的；</w:t>
      </w:r>
    </w:p>
    <w:p>
      <w:pPr>
        <w:autoSpaceDE w:val="0"/>
        <w:autoSpaceDN w:val="0"/>
        <w:adjustRightInd w:val="0"/>
        <w:spacing w:line="360" w:lineRule="auto"/>
        <w:ind w:firstLine="560" w:firstLineChars="20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9.1.6未按比选文件要求密封的；</w:t>
      </w:r>
    </w:p>
    <w:p>
      <w:pPr>
        <w:autoSpaceDE w:val="0"/>
        <w:autoSpaceDN w:val="0"/>
        <w:adjustRightInd w:val="0"/>
        <w:spacing w:line="360" w:lineRule="auto"/>
        <w:ind w:firstLine="560" w:firstLineChars="20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9.1.7比选文件正副本不一致的；</w:t>
      </w:r>
    </w:p>
    <w:p>
      <w:pPr>
        <w:autoSpaceDE w:val="0"/>
        <w:autoSpaceDN w:val="0"/>
        <w:adjustRightInd w:val="0"/>
        <w:spacing w:line="360" w:lineRule="auto"/>
        <w:ind w:firstLine="560" w:firstLineChars="20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9.1.8未按比选文件要求提供相关材料及样品的；</w:t>
      </w:r>
    </w:p>
    <w:p>
      <w:pPr>
        <w:autoSpaceDE w:val="0"/>
        <w:autoSpaceDN w:val="0"/>
        <w:adjustRightInd w:val="0"/>
        <w:spacing w:line="360" w:lineRule="auto"/>
        <w:ind w:firstLine="560" w:firstLineChars="200"/>
        <w:rPr>
          <w:rFonts w:hint="default" w:ascii="仿宋" w:hAnsi="仿宋" w:eastAsia="仿宋"/>
          <w:color w:val="auto"/>
          <w:sz w:val="28"/>
          <w:szCs w:val="28"/>
          <w:lang w:val="en-US" w:eastAsia="zh-CN"/>
        </w:rPr>
      </w:pPr>
      <w:r>
        <w:rPr>
          <w:rFonts w:hint="eastAsia" w:ascii="仿宋" w:hAnsi="仿宋" w:eastAsia="仿宋"/>
          <w:color w:val="auto"/>
          <w:sz w:val="28"/>
          <w:szCs w:val="28"/>
          <w:lang w:val="en-US" w:eastAsia="zh-CN"/>
        </w:rPr>
        <w:t>9.1.9评审委员会审查发现比选响应文件未能对比选文件提出的所有实质性要求和条件作出响应的。</w:t>
      </w:r>
    </w:p>
    <w:p>
      <w:pPr>
        <w:keepNext w:val="0"/>
        <w:keepLines w:val="0"/>
        <w:pageBreakBefore w:val="0"/>
        <w:widowControl/>
        <w:kinsoku/>
        <w:wordWrap/>
        <w:overflowPunct/>
        <w:topLinePunct w:val="0"/>
        <w:bidi w:val="0"/>
        <w:adjustRightInd w:val="0"/>
        <w:snapToGrid w:val="0"/>
        <w:spacing w:line="540" w:lineRule="exact"/>
        <w:ind w:firstLine="560" w:firstLineChars="200"/>
        <w:jc w:val="both"/>
        <w:textAlignment w:val="bottom"/>
        <w:outlineLvl w:val="9"/>
        <w:rPr>
          <w:rFonts w:hint="eastAsia" w:ascii="仿宋" w:hAnsi="仿宋" w:eastAsia="仿宋" w:cs="仿宋"/>
          <w:sz w:val="28"/>
          <w:szCs w:val="28"/>
          <w:lang w:val="en-US" w:eastAsia="zh-CN"/>
        </w:rPr>
      </w:pPr>
      <w:r>
        <w:rPr>
          <w:rFonts w:hint="eastAsia" w:ascii="仿宋" w:hAnsi="仿宋" w:eastAsia="仿宋"/>
          <w:color w:val="auto"/>
          <w:kern w:val="0"/>
          <w:sz w:val="28"/>
          <w:szCs w:val="28"/>
          <w:lang w:val="en-US" w:eastAsia="zh-CN"/>
        </w:rPr>
        <w:t>9</w:t>
      </w:r>
      <w:r>
        <w:rPr>
          <w:rFonts w:hint="eastAsia" w:ascii="仿宋" w:hAnsi="仿宋" w:eastAsia="仿宋"/>
          <w:color w:val="auto"/>
          <w:kern w:val="0"/>
          <w:sz w:val="28"/>
          <w:szCs w:val="28"/>
        </w:rPr>
        <w:t>.2</w:t>
      </w:r>
      <w:r>
        <w:rPr>
          <w:rFonts w:hint="eastAsia" w:ascii="仿宋" w:hAnsi="仿宋" w:eastAsia="仿宋" w:cs="仿宋"/>
          <w:sz w:val="28"/>
          <w:szCs w:val="28"/>
          <w:lang w:val="en-US" w:eastAsia="zh-CN"/>
        </w:rPr>
        <w:t>比选响应文件递交时间：2021年4月8日14时00分-14时30分。</w:t>
      </w:r>
    </w:p>
    <w:p>
      <w:pPr>
        <w:keepNext w:val="0"/>
        <w:keepLines w:val="0"/>
        <w:pageBreakBefore w:val="0"/>
        <w:widowControl/>
        <w:kinsoku/>
        <w:wordWrap/>
        <w:overflowPunct/>
        <w:topLinePunct w:val="0"/>
        <w:bidi w:val="0"/>
        <w:adjustRightInd w:val="0"/>
        <w:snapToGrid w:val="0"/>
        <w:spacing w:line="540" w:lineRule="exact"/>
        <w:ind w:firstLine="560" w:firstLineChars="200"/>
        <w:jc w:val="both"/>
        <w:textAlignment w:val="bottom"/>
        <w:outlineLvl w:val="9"/>
        <w:rPr>
          <w:rFonts w:hint="eastAsia" w:ascii="仿宋_GB2312" w:eastAsia="仿宋_GB2312"/>
          <w:color w:val="auto"/>
          <w:sz w:val="28"/>
          <w:szCs w:val="28"/>
          <w:u w:val="none"/>
          <w:lang w:val="en-US" w:eastAsia="zh-CN"/>
        </w:rPr>
      </w:pPr>
      <w:r>
        <w:rPr>
          <w:rFonts w:hint="eastAsia" w:ascii="仿宋_GB2312" w:eastAsia="仿宋_GB2312"/>
          <w:color w:val="auto"/>
          <w:sz w:val="28"/>
          <w:szCs w:val="28"/>
          <w:u w:val="none"/>
          <w:lang w:val="en-US" w:eastAsia="zh-CN"/>
        </w:rPr>
        <w:t>9.3比选响应文件递交至机场东一路2号护宾楼210室，逾期送达或未送至指定地点的，将视作该比选响应人自动放弃参加本次比选。</w:t>
      </w:r>
    </w:p>
    <w:p>
      <w:pPr>
        <w:autoSpaceDE w:val="0"/>
        <w:autoSpaceDN w:val="0"/>
        <w:adjustRightInd w:val="0"/>
        <w:snapToGrid w:val="0"/>
        <w:spacing w:line="360" w:lineRule="auto"/>
        <w:ind w:firstLine="560" w:firstLineChars="200"/>
        <w:textAlignment w:val="bottom"/>
        <w:rPr>
          <w:rFonts w:ascii="仿宋" w:hAnsi="仿宋" w:eastAsia="仿宋"/>
          <w:color w:val="auto"/>
          <w:sz w:val="28"/>
          <w:szCs w:val="28"/>
        </w:rPr>
      </w:pPr>
      <w:r>
        <w:rPr>
          <w:rFonts w:hint="eastAsia" w:ascii="仿宋" w:hAnsi="仿宋" w:eastAsia="仿宋"/>
          <w:color w:val="auto"/>
          <w:kern w:val="0"/>
          <w:sz w:val="28"/>
          <w:szCs w:val="28"/>
          <w:lang w:val="en-US" w:eastAsia="zh-CN"/>
        </w:rPr>
        <w:t>9</w:t>
      </w:r>
      <w:r>
        <w:rPr>
          <w:rFonts w:ascii="仿宋" w:hAnsi="仿宋" w:eastAsia="仿宋"/>
          <w:color w:val="auto"/>
          <w:kern w:val="0"/>
          <w:sz w:val="28"/>
          <w:szCs w:val="28"/>
        </w:rPr>
        <w:t>.</w:t>
      </w:r>
      <w:r>
        <w:rPr>
          <w:rFonts w:hint="eastAsia" w:ascii="仿宋" w:hAnsi="仿宋" w:eastAsia="仿宋"/>
          <w:color w:val="auto"/>
          <w:kern w:val="0"/>
          <w:sz w:val="28"/>
          <w:szCs w:val="28"/>
          <w:lang w:val="en-US" w:eastAsia="zh-CN"/>
        </w:rPr>
        <w:t>4</w:t>
      </w:r>
      <w:r>
        <w:rPr>
          <w:rFonts w:hint="eastAsia" w:ascii="仿宋" w:hAnsi="仿宋" w:eastAsia="仿宋"/>
          <w:color w:val="auto"/>
          <w:kern w:val="0"/>
          <w:sz w:val="28"/>
          <w:szCs w:val="28"/>
        </w:rPr>
        <w:t>封面上须注明</w:t>
      </w:r>
      <w:r>
        <w:rPr>
          <w:rFonts w:ascii="仿宋" w:hAnsi="仿宋" w:eastAsia="仿宋"/>
          <w:color w:val="auto"/>
          <w:kern w:val="0"/>
          <w:sz w:val="28"/>
          <w:szCs w:val="28"/>
        </w:rPr>
        <w:t>“</w:t>
      </w:r>
      <w:r>
        <w:rPr>
          <w:rFonts w:hint="eastAsia" w:ascii="仿宋" w:hAnsi="仿宋" w:eastAsia="仿宋"/>
          <w:color w:val="auto"/>
          <w:kern w:val="0"/>
          <w:sz w:val="28"/>
          <w:szCs w:val="28"/>
        </w:rPr>
        <w:t>项目名称</w:t>
      </w:r>
      <w:r>
        <w:rPr>
          <w:rFonts w:ascii="仿宋" w:hAnsi="仿宋" w:eastAsia="仿宋"/>
          <w:color w:val="auto"/>
          <w:kern w:val="0"/>
          <w:sz w:val="28"/>
          <w:szCs w:val="28"/>
        </w:rPr>
        <w:t>”</w:t>
      </w:r>
      <w:r>
        <w:rPr>
          <w:rFonts w:hint="eastAsia" w:ascii="仿宋" w:hAnsi="仿宋" w:eastAsia="仿宋"/>
          <w:color w:val="auto"/>
          <w:kern w:val="0"/>
          <w:sz w:val="28"/>
          <w:szCs w:val="28"/>
        </w:rPr>
        <w:t>及</w:t>
      </w:r>
      <w:r>
        <w:rPr>
          <w:rFonts w:ascii="仿宋" w:hAnsi="仿宋" w:eastAsia="仿宋"/>
          <w:color w:val="auto"/>
          <w:kern w:val="0"/>
          <w:sz w:val="28"/>
          <w:szCs w:val="28"/>
        </w:rPr>
        <w:t>“</w:t>
      </w:r>
      <w:r>
        <w:rPr>
          <w:rFonts w:hint="eastAsia" w:ascii="仿宋" w:hAnsi="仿宋" w:eastAsia="仿宋"/>
          <w:color w:val="auto"/>
          <w:kern w:val="0"/>
          <w:sz w:val="28"/>
          <w:szCs w:val="28"/>
          <w:lang w:val="en-US" w:eastAsia="zh-CN"/>
        </w:rPr>
        <w:t>比选</w:t>
      </w:r>
      <w:r>
        <w:rPr>
          <w:rFonts w:hint="eastAsia" w:ascii="仿宋" w:hAnsi="仿宋" w:eastAsia="仿宋"/>
          <w:color w:val="auto"/>
          <w:kern w:val="0"/>
          <w:sz w:val="28"/>
          <w:szCs w:val="28"/>
        </w:rPr>
        <w:t>文件编号</w:t>
      </w:r>
      <w:r>
        <w:rPr>
          <w:rFonts w:ascii="仿宋" w:hAnsi="仿宋" w:eastAsia="仿宋"/>
          <w:color w:val="auto"/>
          <w:kern w:val="0"/>
          <w:sz w:val="28"/>
          <w:szCs w:val="28"/>
        </w:rPr>
        <w:t>”</w:t>
      </w:r>
      <w:r>
        <w:rPr>
          <w:rFonts w:hint="eastAsia" w:ascii="仿宋" w:hAnsi="仿宋" w:eastAsia="仿宋"/>
          <w:color w:val="auto"/>
          <w:kern w:val="0"/>
          <w:sz w:val="28"/>
          <w:szCs w:val="28"/>
        </w:rPr>
        <w:t>；</w:t>
      </w:r>
      <w:r>
        <w:rPr>
          <w:rFonts w:hint="eastAsia" w:ascii="仿宋" w:hAnsi="仿宋" w:eastAsia="仿宋"/>
          <w:color w:val="auto"/>
          <w:sz w:val="28"/>
          <w:szCs w:val="28"/>
          <w:lang w:val="en-US" w:eastAsia="zh-CN"/>
        </w:rPr>
        <w:t>响应</w:t>
      </w:r>
      <w:r>
        <w:rPr>
          <w:rFonts w:hint="eastAsia" w:ascii="仿宋" w:hAnsi="仿宋" w:eastAsia="仿宋"/>
          <w:color w:val="auto"/>
          <w:sz w:val="28"/>
          <w:szCs w:val="28"/>
          <w:lang w:val="zh-CN"/>
        </w:rPr>
        <w:t>文件</w:t>
      </w:r>
      <w:r>
        <w:rPr>
          <w:rFonts w:hint="eastAsia" w:ascii="仿宋" w:hAnsi="仿宋" w:eastAsia="仿宋"/>
          <w:color w:val="auto"/>
          <w:kern w:val="0"/>
          <w:sz w:val="28"/>
          <w:szCs w:val="28"/>
        </w:rPr>
        <w:t>清单要求盖章或签字处及</w:t>
      </w:r>
      <w:r>
        <w:rPr>
          <w:rFonts w:hint="eastAsia" w:ascii="仿宋" w:hAnsi="仿宋" w:eastAsia="仿宋"/>
          <w:color w:val="auto"/>
          <w:sz w:val="28"/>
          <w:szCs w:val="28"/>
          <w:lang w:val="en-US" w:eastAsia="zh-CN"/>
        </w:rPr>
        <w:t>响应</w:t>
      </w:r>
      <w:r>
        <w:rPr>
          <w:rFonts w:hint="eastAsia" w:ascii="仿宋" w:hAnsi="仿宋" w:eastAsia="仿宋"/>
          <w:color w:val="auto"/>
          <w:sz w:val="28"/>
          <w:szCs w:val="28"/>
          <w:lang w:val="zh-CN"/>
        </w:rPr>
        <w:t>文件</w:t>
      </w:r>
      <w:r>
        <w:rPr>
          <w:rFonts w:hint="eastAsia" w:ascii="仿宋" w:hAnsi="仿宋" w:eastAsia="仿宋"/>
          <w:color w:val="auto"/>
          <w:spacing w:val="-8"/>
          <w:sz w:val="28"/>
          <w:szCs w:val="28"/>
        </w:rPr>
        <w:t>外包装上密封处加盖</w:t>
      </w:r>
      <w:r>
        <w:rPr>
          <w:rFonts w:hint="eastAsia" w:ascii="仿宋" w:hAnsi="仿宋" w:eastAsia="仿宋"/>
          <w:color w:val="auto"/>
          <w:spacing w:val="-8"/>
          <w:sz w:val="28"/>
          <w:szCs w:val="28"/>
          <w:lang w:val="en-US" w:eastAsia="zh-CN"/>
        </w:rPr>
        <w:t>报价</w:t>
      </w:r>
      <w:r>
        <w:rPr>
          <w:rFonts w:hint="eastAsia" w:ascii="仿宋" w:hAnsi="仿宋" w:eastAsia="仿宋"/>
          <w:color w:val="auto"/>
          <w:spacing w:val="-8"/>
          <w:sz w:val="28"/>
          <w:szCs w:val="28"/>
        </w:rPr>
        <w:t>方公章、法定代表人盖章或签字。</w:t>
      </w:r>
    </w:p>
    <w:p>
      <w:pPr>
        <w:autoSpaceDE w:val="0"/>
        <w:autoSpaceDN w:val="0"/>
        <w:adjustRightInd w:val="0"/>
        <w:snapToGrid w:val="0"/>
        <w:spacing w:line="360" w:lineRule="auto"/>
        <w:ind w:firstLine="551" w:firstLineChars="197"/>
        <w:textAlignment w:val="bottom"/>
        <w:rPr>
          <w:rFonts w:ascii="仿宋" w:hAnsi="仿宋" w:eastAsia="仿宋"/>
          <w:color w:val="auto"/>
          <w:sz w:val="28"/>
          <w:szCs w:val="28"/>
        </w:rPr>
      </w:pPr>
      <w:r>
        <w:rPr>
          <w:rFonts w:hint="eastAsia" w:ascii="仿宋" w:hAnsi="仿宋" w:eastAsia="仿宋"/>
          <w:color w:val="auto"/>
          <w:sz w:val="28"/>
          <w:szCs w:val="28"/>
          <w:lang w:val="en-US" w:eastAsia="zh-CN"/>
        </w:rPr>
        <w:t>9</w:t>
      </w:r>
      <w:r>
        <w:rPr>
          <w:rFonts w:hint="eastAsia" w:ascii="仿宋" w:hAnsi="仿宋" w:eastAsia="仿宋"/>
          <w:color w:val="auto"/>
          <w:sz w:val="28"/>
          <w:szCs w:val="28"/>
        </w:rPr>
        <w:t>.</w:t>
      </w:r>
      <w:r>
        <w:rPr>
          <w:rFonts w:hint="eastAsia" w:ascii="仿宋" w:hAnsi="仿宋" w:eastAsia="仿宋"/>
          <w:color w:val="auto"/>
          <w:sz w:val="28"/>
          <w:szCs w:val="28"/>
          <w:lang w:val="en-US" w:eastAsia="zh-CN"/>
        </w:rPr>
        <w:t>5</w:t>
      </w:r>
      <w:r>
        <w:rPr>
          <w:rFonts w:hint="eastAsia" w:ascii="仿宋" w:hAnsi="仿宋" w:eastAsia="仿宋"/>
          <w:color w:val="auto"/>
          <w:sz w:val="28"/>
          <w:szCs w:val="28"/>
        </w:rPr>
        <w:t>如果</w:t>
      </w:r>
      <w:r>
        <w:rPr>
          <w:rFonts w:hint="eastAsia" w:ascii="仿宋" w:hAnsi="仿宋" w:eastAsia="仿宋"/>
          <w:color w:val="auto"/>
          <w:sz w:val="28"/>
          <w:szCs w:val="28"/>
          <w:lang w:val="en-US" w:eastAsia="zh-CN"/>
        </w:rPr>
        <w:t>报价</w:t>
      </w:r>
      <w:r>
        <w:rPr>
          <w:rFonts w:hint="eastAsia" w:ascii="仿宋" w:hAnsi="仿宋" w:eastAsia="仿宋"/>
          <w:color w:val="auto"/>
          <w:spacing w:val="-8"/>
          <w:sz w:val="28"/>
          <w:szCs w:val="28"/>
        </w:rPr>
        <w:t>方</w:t>
      </w:r>
      <w:r>
        <w:rPr>
          <w:rFonts w:hint="eastAsia" w:ascii="仿宋" w:hAnsi="仿宋" w:eastAsia="仿宋"/>
          <w:color w:val="auto"/>
          <w:sz w:val="28"/>
          <w:szCs w:val="28"/>
        </w:rPr>
        <w:t>未按要求密封或未准时递交的</w:t>
      </w:r>
      <w:r>
        <w:rPr>
          <w:rFonts w:hint="eastAsia" w:ascii="仿宋" w:hAnsi="仿宋" w:eastAsia="仿宋"/>
          <w:color w:val="auto"/>
          <w:spacing w:val="-8"/>
          <w:sz w:val="28"/>
          <w:szCs w:val="28"/>
          <w:lang w:val="en-US" w:eastAsia="zh-CN"/>
        </w:rPr>
        <w:t>响应</w:t>
      </w:r>
      <w:r>
        <w:rPr>
          <w:rFonts w:hint="eastAsia" w:ascii="仿宋" w:hAnsi="仿宋" w:eastAsia="仿宋"/>
          <w:color w:val="auto"/>
          <w:spacing w:val="-8"/>
          <w:sz w:val="28"/>
          <w:szCs w:val="28"/>
        </w:rPr>
        <w:t>文件</w:t>
      </w:r>
      <w:r>
        <w:rPr>
          <w:rFonts w:hint="eastAsia" w:ascii="仿宋" w:hAnsi="仿宋" w:eastAsia="仿宋"/>
          <w:color w:val="auto"/>
          <w:sz w:val="28"/>
          <w:szCs w:val="28"/>
        </w:rPr>
        <w:t>将被拒绝，并将</w:t>
      </w:r>
      <w:r>
        <w:rPr>
          <w:rFonts w:hint="eastAsia" w:ascii="仿宋" w:hAnsi="仿宋" w:eastAsia="仿宋"/>
          <w:color w:val="auto"/>
          <w:spacing w:val="-8"/>
          <w:sz w:val="28"/>
          <w:szCs w:val="28"/>
          <w:lang w:val="en-US" w:eastAsia="zh-CN"/>
        </w:rPr>
        <w:t>响应</w:t>
      </w:r>
      <w:r>
        <w:rPr>
          <w:rFonts w:hint="eastAsia" w:ascii="仿宋" w:hAnsi="仿宋" w:eastAsia="仿宋"/>
          <w:color w:val="auto"/>
          <w:spacing w:val="-8"/>
          <w:sz w:val="28"/>
          <w:szCs w:val="28"/>
        </w:rPr>
        <w:t>文件</w:t>
      </w:r>
      <w:r>
        <w:rPr>
          <w:rFonts w:hint="eastAsia" w:ascii="仿宋" w:hAnsi="仿宋" w:eastAsia="仿宋"/>
          <w:color w:val="auto"/>
          <w:sz w:val="28"/>
          <w:szCs w:val="28"/>
        </w:rPr>
        <w:t>退还给投标方，自动取消报价资格。</w:t>
      </w:r>
    </w:p>
    <w:p>
      <w:pPr>
        <w:spacing w:line="360" w:lineRule="auto"/>
        <w:rPr>
          <w:rFonts w:ascii="仿宋" w:hAnsi="仿宋" w:eastAsia="仿宋"/>
          <w:b/>
          <w:color w:val="auto"/>
          <w:sz w:val="28"/>
          <w:szCs w:val="28"/>
        </w:rPr>
      </w:pPr>
      <w:r>
        <w:rPr>
          <w:rFonts w:hint="eastAsia" w:ascii="仿宋" w:hAnsi="仿宋" w:eastAsia="仿宋"/>
          <w:b/>
          <w:color w:val="auto"/>
          <w:sz w:val="28"/>
          <w:szCs w:val="28"/>
        </w:rPr>
        <w:t>十、</w:t>
      </w:r>
      <w:r>
        <w:rPr>
          <w:rFonts w:hint="eastAsia" w:ascii="仿宋" w:hAnsi="仿宋" w:eastAsia="仿宋"/>
          <w:b/>
          <w:color w:val="auto"/>
          <w:sz w:val="28"/>
          <w:szCs w:val="28"/>
          <w:lang w:val="en-US" w:eastAsia="zh-CN"/>
        </w:rPr>
        <w:t>比选</w:t>
      </w:r>
      <w:r>
        <w:rPr>
          <w:rFonts w:hint="eastAsia" w:ascii="仿宋" w:hAnsi="仿宋" w:eastAsia="仿宋"/>
          <w:b/>
          <w:color w:val="auto"/>
          <w:sz w:val="28"/>
          <w:szCs w:val="28"/>
        </w:rPr>
        <w:t>时间、地点及结果通知：</w:t>
      </w:r>
    </w:p>
    <w:p>
      <w:pPr>
        <w:keepNext w:val="0"/>
        <w:keepLines w:val="0"/>
        <w:pageBreakBefore w:val="0"/>
        <w:widowControl/>
        <w:kinsoku/>
        <w:wordWrap/>
        <w:overflowPunct/>
        <w:topLinePunct w:val="0"/>
        <w:bidi w:val="0"/>
        <w:adjustRightInd w:val="0"/>
        <w:snapToGrid w:val="0"/>
        <w:spacing w:line="540" w:lineRule="exact"/>
        <w:ind w:firstLine="560" w:firstLineChars="200"/>
        <w:jc w:val="both"/>
        <w:textAlignment w:val="bottom"/>
        <w:outlineLvl w:val="9"/>
        <w:rPr>
          <w:rFonts w:hint="eastAsia" w:ascii="仿宋_GB2312" w:eastAsia="仿宋_GB2312"/>
          <w:color w:val="auto"/>
          <w:sz w:val="28"/>
          <w:szCs w:val="28"/>
          <w:u w:val="none"/>
          <w:lang w:val="en-US" w:eastAsia="zh-CN"/>
        </w:rPr>
      </w:pPr>
      <w:r>
        <w:rPr>
          <w:rFonts w:hint="eastAsia" w:ascii="仿宋_GB2312" w:eastAsia="仿宋_GB2312"/>
          <w:color w:val="auto"/>
          <w:sz w:val="28"/>
          <w:szCs w:val="28"/>
          <w:u w:val="none"/>
          <w:lang w:val="en-US" w:eastAsia="zh-CN"/>
        </w:rPr>
        <w:t>10.1</w:t>
      </w:r>
      <w:r>
        <w:rPr>
          <w:rFonts w:hint="eastAsia" w:ascii="仿宋" w:hAnsi="仿宋" w:eastAsia="仿宋" w:cs="仿宋"/>
          <w:sz w:val="28"/>
          <w:szCs w:val="28"/>
          <w:lang w:val="en-US" w:eastAsia="zh-CN"/>
        </w:rPr>
        <w:t>比选时间：2021年4月8日14时45分；比选地点：机场东一路2号护宾楼二楼211室。</w:t>
      </w:r>
    </w:p>
    <w:p>
      <w:pPr>
        <w:keepNext w:val="0"/>
        <w:keepLines w:val="0"/>
        <w:pageBreakBefore w:val="0"/>
        <w:kinsoku/>
        <w:wordWrap/>
        <w:overflowPunct/>
        <w:topLinePunct w:val="0"/>
        <w:autoSpaceDE w:val="0"/>
        <w:autoSpaceDN w:val="0"/>
        <w:bidi w:val="0"/>
        <w:adjustRightInd w:val="0"/>
        <w:snapToGrid w:val="0"/>
        <w:spacing w:line="540" w:lineRule="exact"/>
        <w:ind w:firstLine="560" w:firstLineChars="200"/>
        <w:jc w:val="both"/>
        <w:textAlignment w:val="bottom"/>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10.2</w:t>
      </w:r>
      <w:r>
        <w:rPr>
          <w:rFonts w:hint="eastAsia" w:ascii="仿宋" w:hAnsi="仿宋" w:eastAsia="仿宋" w:cs="仿宋"/>
          <w:sz w:val="28"/>
          <w:szCs w:val="28"/>
        </w:rPr>
        <w:t>待结果确定后会及时通知，原则上只通知被选中的</w:t>
      </w:r>
      <w:r>
        <w:rPr>
          <w:rFonts w:hint="eastAsia" w:ascii="仿宋" w:hAnsi="仿宋" w:eastAsia="仿宋" w:cs="仿宋"/>
          <w:sz w:val="28"/>
          <w:szCs w:val="28"/>
          <w:lang w:eastAsia="zh-CN"/>
        </w:rPr>
        <w:t>比选响应</w:t>
      </w:r>
      <w:r>
        <w:rPr>
          <w:rFonts w:hint="eastAsia" w:ascii="仿宋" w:hAnsi="仿宋" w:eastAsia="仿宋" w:cs="仿宋"/>
          <w:sz w:val="28"/>
          <w:szCs w:val="28"/>
        </w:rPr>
        <w:t>人。对未被选中的</w:t>
      </w:r>
      <w:r>
        <w:rPr>
          <w:rFonts w:hint="eastAsia" w:ascii="仿宋" w:hAnsi="仿宋" w:eastAsia="仿宋" w:cs="仿宋"/>
          <w:sz w:val="28"/>
          <w:szCs w:val="28"/>
          <w:lang w:eastAsia="zh-CN"/>
        </w:rPr>
        <w:t>比选响应</w:t>
      </w:r>
      <w:r>
        <w:rPr>
          <w:rFonts w:hint="eastAsia" w:ascii="仿宋" w:hAnsi="仿宋" w:eastAsia="仿宋" w:cs="仿宋"/>
          <w:sz w:val="28"/>
          <w:szCs w:val="28"/>
        </w:rPr>
        <w:t>人不通知、不解释。</w:t>
      </w:r>
    </w:p>
    <w:p>
      <w:pPr>
        <w:snapToGrid w:val="0"/>
        <w:spacing w:line="360" w:lineRule="auto"/>
        <w:rPr>
          <w:rFonts w:ascii="仿宋" w:hAnsi="仿宋" w:eastAsia="仿宋"/>
          <w:b/>
          <w:color w:val="auto"/>
          <w:sz w:val="28"/>
          <w:szCs w:val="28"/>
        </w:rPr>
      </w:pPr>
      <w:r>
        <w:rPr>
          <w:rFonts w:hint="eastAsia" w:ascii="仿宋" w:hAnsi="仿宋" w:eastAsia="仿宋"/>
          <w:b/>
          <w:color w:val="auto"/>
          <w:sz w:val="28"/>
          <w:szCs w:val="28"/>
        </w:rPr>
        <w:t>十</w:t>
      </w:r>
      <w:r>
        <w:rPr>
          <w:rFonts w:hint="eastAsia" w:ascii="仿宋" w:hAnsi="仿宋" w:eastAsia="仿宋"/>
          <w:b/>
          <w:color w:val="auto"/>
          <w:sz w:val="28"/>
          <w:szCs w:val="28"/>
          <w:lang w:val="en-US" w:eastAsia="zh-CN"/>
        </w:rPr>
        <w:t>一</w:t>
      </w:r>
      <w:r>
        <w:rPr>
          <w:rFonts w:hint="eastAsia" w:ascii="仿宋" w:hAnsi="仿宋" w:eastAsia="仿宋"/>
          <w:b/>
          <w:color w:val="auto"/>
          <w:sz w:val="28"/>
          <w:szCs w:val="28"/>
        </w:rPr>
        <w:t>、联系方式：</w:t>
      </w:r>
    </w:p>
    <w:p>
      <w:pPr>
        <w:snapToGrid w:val="0"/>
        <w:spacing w:line="360" w:lineRule="auto"/>
        <w:ind w:firstLine="539"/>
        <w:rPr>
          <w:rFonts w:ascii="仿宋" w:hAnsi="仿宋" w:eastAsia="仿宋"/>
          <w:color w:val="auto"/>
          <w:sz w:val="28"/>
          <w:szCs w:val="28"/>
        </w:rPr>
      </w:pPr>
      <w:r>
        <w:rPr>
          <w:rFonts w:hint="eastAsia" w:ascii="仿宋" w:hAnsi="仿宋" w:eastAsia="仿宋"/>
          <w:color w:val="auto"/>
          <w:sz w:val="28"/>
          <w:szCs w:val="28"/>
        </w:rPr>
        <w:t>业主：重庆</w:t>
      </w:r>
      <w:r>
        <w:rPr>
          <w:rFonts w:hint="eastAsia" w:ascii="仿宋" w:hAnsi="仿宋" w:eastAsia="仿宋"/>
          <w:color w:val="auto"/>
          <w:sz w:val="28"/>
          <w:szCs w:val="28"/>
          <w:lang w:val="en-US" w:eastAsia="zh-CN"/>
        </w:rPr>
        <w:t>江北国际机场</w:t>
      </w:r>
      <w:r>
        <w:rPr>
          <w:rFonts w:hint="eastAsia" w:ascii="仿宋" w:hAnsi="仿宋" w:eastAsia="仿宋"/>
          <w:color w:val="auto"/>
          <w:sz w:val="28"/>
          <w:szCs w:val="28"/>
        </w:rPr>
        <w:t>有限公司</w:t>
      </w:r>
    </w:p>
    <w:p>
      <w:pPr>
        <w:snapToGrid w:val="0"/>
        <w:spacing w:line="360" w:lineRule="auto"/>
        <w:ind w:firstLine="539"/>
        <w:rPr>
          <w:rFonts w:ascii="仿宋" w:hAnsi="仿宋" w:eastAsia="仿宋"/>
          <w:color w:val="auto"/>
          <w:sz w:val="28"/>
          <w:szCs w:val="28"/>
        </w:rPr>
      </w:pPr>
      <w:r>
        <w:rPr>
          <w:rFonts w:hint="eastAsia" w:ascii="仿宋" w:hAnsi="仿宋" w:eastAsia="仿宋"/>
          <w:color w:val="auto"/>
          <w:sz w:val="28"/>
          <w:szCs w:val="28"/>
        </w:rPr>
        <w:t>联系人：</w:t>
      </w:r>
      <w:r>
        <w:rPr>
          <w:rFonts w:hint="eastAsia" w:ascii="仿宋" w:hAnsi="仿宋" w:eastAsia="仿宋"/>
          <w:color w:val="auto"/>
          <w:sz w:val="28"/>
          <w:szCs w:val="28"/>
          <w:lang w:val="en-US" w:eastAsia="zh-CN"/>
        </w:rPr>
        <w:t>周</w:t>
      </w:r>
      <w:r>
        <w:rPr>
          <w:rFonts w:hint="eastAsia" w:ascii="仿宋" w:hAnsi="仿宋" w:eastAsia="仿宋"/>
          <w:color w:val="auto"/>
          <w:sz w:val="28"/>
          <w:szCs w:val="28"/>
        </w:rPr>
        <w:t>先生</w:t>
      </w:r>
    </w:p>
    <w:p>
      <w:pPr>
        <w:snapToGrid w:val="0"/>
        <w:spacing w:line="360" w:lineRule="auto"/>
        <w:ind w:firstLine="539"/>
        <w:rPr>
          <w:rFonts w:hint="eastAsia" w:ascii="仿宋" w:hAnsi="仿宋" w:eastAsia="仿宋"/>
          <w:color w:val="auto"/>
          <w:sz w:val="28"/>
          <w:szCs w:val="28"/>
          <w:lang w:val="en-US" w:eastAsia="zh-CN"/>
        </w:rPr>
      </w:pPr>
      <w:r>
        <w:rPr>
          <w:rFonts w:hint="eastAsia" w:ascii="仿宋" w:hAnsi="仿宋" w:eastAsia="仿宋"/>
          <w:color w:val="auto"/>
          <w:sz w:val="28"/>
          <w:szCs w:val="28"/>
        </w:rPr>
        <w:t>电话：</w:t>
      </w:r>
      <w:r>
        <w:rPr>
          <w:rFonts w:hint="eastAsia" w:ascii="仿宋" w:hAnsi="仿宋" w:eastAsia="仿宋"/>
          <w:color w:val="auto"/>
          <w:sz w:val="28"/>
          <w:szCs w:val="28"/>
          <w:lang w:val="en-US" w:eastAsia="zh-CN"/>
        </w:rPr>
        <w:t>67152931</w:t>
      </w:r>
    </w:p>
    <w:p>
      <w:pPr>
        <w:snapToGrid w:val="0"/>
        <w:spacing w:line="360" w:lineRule="auto"/>
        <w:ind w:firstLine="539"/>
        <w:rPr>
          <w:rFonts w:ascii="仿宋_GB2312" w:hAnsi="宋体" w:eastAsia="仿宋_GB2312"/>
          <w:color w:val="auto"/>
          <w:sz w:val="28"/>
          <w:szCs w:val="28"/>
        </w:rPr>
      </w:pPr>
      <w:r>
        <w:rPr>
          <w:rFonts w:hint="eastAsia" w:ascii="仿宋" w:hAnsi="仿宋" w:eastAsia="仿宋"/>
          <w:color w:val="auto"/>
          <w:sz w:val="28"/>
          <w:szCs w:val="28"/>
        </w:rPr>
        <w:t>邮编：401120</w:t>
      </w:r>
    </w:p>
    <w:p>
      <w:pPr>
        <w:snapToGrid w:val="0"/>
        <w:spacing w:line="360" w:lineRule="auto"/>
        <w:rPr>
          <w:rFonts w:hint="eastAsia" w:ascii="仿宋_GB2312" w:hAnsi="宋体" w:eastAsia="仿宋_GB2312"/>
          <w:color w:val="auto"/>
          <w:sz w:val="28"/>
          <w:szCs w:val="28"/>
        </w:rPr>
      </w:pPr>
    </w:p>
    <w:p>
      <w:pPr>
        <w:snapToGrid w:val="0"/>
        <w:spacing w:line="360" w:lineRule="auto"/>
        <w:rPr>
          <w:rFonts w:hint="eastAsia" w:ascii="仿宋_GB2312" w:hAnsi="宋体" w:eastAsia="仿宋_GB2312"/>
          <w:color w:val="auto"/>
          <w:sz w:val="28"/>
          <w:szCs w:val="28"/>
        </w:rPr>
      </w:pPr>
    </w:p>
    <w:p>
      <w:pPr>
        <w:snapToGrid w:val="0"/>
        <w:spacing w:line="360" w:lineRule="auto"/>
        <w:rPr>
          <w:rFonts w:hint="eastAsia" w:ascii="仿宋_GB2312" w:hAnsi="宋体" w:eastAsia="仿宋_GB2312"/>
          <w:color w:val="auto"/>
          <w:sz w:val="28"/>
          <w:szCs w:val="28"/>
        </w:rPr>
      </w:pPr>
    </w:p>
    <w:p>
      <w:pPr>
        <w:snapToGrid w:val="0"/>
        <w:spacing w:line="360" w:lineRule="auto"/>
        <w:rPr>
          <w:rFonts w:hint="eastAsia" w:ascii="仿宋_GB2312" w:hAnsi="宋体" w:eastAsia="仿宋_GB2312"/>
          <w:color w:val="auto"/>
          <w:sz w:val="28"/>
          <w:szCs w:val="28"/>
        </w:rPr>
      </w:pPr>
    </w:p>
    <w:p>
      <w:pPr>
        <w:snapToGrid w:val="0"/>
        <w:spacing w:line="360" w:lineRule="auto"/>
        <w:rPr>
          <w:rFonts w:hint="eastAsia" w:ascii="仿宋_GB2312" w:hAnsi="宋体" w:eastAsia="仿宋_GB2312"/>
          <w:color w:val="auto"/>
          <w:sz w:val="28"/>
          <w:szCs w:val="28"/>
        </w:rPr>
      </w:pPr>
    </w:p>
    <w:p>
      <w:pPr>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附件1：</w:t>
      </w:r>
    </w:p>
    <w:p>
      <w:pPr>
        <w:jc w:val="center"/>
        <w:rPr>
          <w:rFonts w:ascii="宋体" w:hAnsi="宋体"/>
          <w:b/>
          <w:color w:val="auto"/>
          <w:sz w:val="32"/>
          <w:szCs w:val="32"/>
        </w:rPr>
      </w:pPr>
      <w:r>
        <w:rPr>
          <w:rFonts w:hint="eastAsia" w:ascii="宋体" w:hAnsi="宋体"/>
          <w:b/>
          <w:color w:val="auto"/>
          <w:sz w:val="32"/>
          <w:szCs w:val="32"/>
        </w:rPr>
        <w:t>报价函</w:t>
      </w:r>
    </w:p>
    <w:p>
      <w:pPr>
        <w:jc w:val="left"/>
        <w:rPr>
          <w:rFonts w:ascii="仿宋_GB2312" w:hAnsi="宋体" w:eastAsia="仿宋_GB2312"/>
          <w:color w:val="auto"/>
          <w:sz w:val="24"/>
          <w:szCs w:val="24"/>
        </w:rPr>
      </w:pPr>
      <w:r>
        <w:rPr>
          <w:rFonts w:hint="eastAsia" w:ascii="仿宋_GB2312" w:hAnsi="宋体" w:eastAsia="仿宋_GB2312"/>
          <w:color w:val="auto"/>
          <w:sz w:val="24"/>
          <w:szCs w:val="24"/>
        </w:rPr>
        <w:t>重庆</w:t>
      </w:r>
      <w:r>
        <w:rPr>
          <w:rFonts w:hint="eastAsia" w:ascii="仿宋_GB2312" w:hAnsi="宋体" w:eastAsia="仿宋_GB2312"/>
          <w:color w:val="auto"/>
          <w:sz w:val="24"/>
          <w:szCs w:val="24"/>
          <w:lang w:val="en-US" w:eastAsia="zh-CN"/>
        </w:rPr>
        <w:t>江北国际机场</w:t>
      </w:r>
      <w:r>
        <w:rPr>
          <w:rFonts w:hint="eastAsia" w:ascii="仿宋_GB2312" w:hAnsi="宋体" w:eastAsia="仿宋_GB2312"/>
          <w:color w:val="auto"/>
          <w:sz w:val="24"/>
          <w:szCs w:val="24"/>
        </w:rPr>
        <w:t>有限公司：</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rPr>
          <w:rFonts w:ascii="仿宋_GB2312" w:hAnsi="宋体" w:eastAsia="仿宋_GB2312"/>
          <w:color w:val="auto"/>
          <w:sz w:val="24"/>
          <w:szCs w:val="24"/>
        </w:rPr>
      </w:pPr>
      <w:r>
        <w:rPr>
          <w:rFonts w:hint="eastAsia" w:ascii="仿宋_GB2312" w:hAnsi="宋体" w:eastAsia="仿宋_GB2312"/>
          <w:color w:val="auto"/>
          <w:sz w:val="24"/>
          <w:szCs w:val="24"/>
        </w:rPr>
        <w:t>1．我方已仔细研究了</w:t>
      </w:r>
      <w:r>
        <w:rPr>
          <w:rFonts w:hint="eastAsia" w:ascii="仿宋_GB2312" w:hAnsi="宋体" w:eastAsia="仿宋_GB2312"/>
          <w:color w:val="auto"/>
          <w:sz w:val="24"/>
          <w:szCs w:val="24"/>
          <w:u w:val="single"/>
        </w:rPr>
        <w:t xml:space="preserve"> </w:t>
      </w:r>
      <w:r>
        <w:rPr>
          <w:rFonts w:hint="eastAsia" w:ascii="仿宋_GB2312" w:hAnsi="宋体" w:eastAsia="仿宋_GB2312"/>
          <w:color w:val="auto"/>
          <w:sz w:val="24"/>
          <w:szCs w:val="24"/>
          <w:u w:val="single"/>
        </w:rPr>
        <w:tab/>
      </w:r>
      <w:r>
        <w:rPr>
          <w:rFonts w:hint="eastAsia" w:ascii="仿宋_GB2312" w:hAnsi="宋体" w:eastAsia="仿宋_GB2312"/>
          <w:color w:val="auto"/>
          <w:sz w:val="24"/>
          <w:szCs w:val="24"/>
          <w:u w:val="single"/>
        </w:rPr>
        <w:tab/>
      </w:r>
      <w:r>
        <w:rPr>
          <w:rFonts w:hint="eastAsia" w:ascii="仿宋_GB2312" w:hAnsi="宋体" w:eastAsia="仿宋_GB2312"/>
          <w:color w:val="auto"/>
          <w:sz w:val="24"/>
          <w:szCs w:val="24"/>
          <w:u w:val="single"/>
        </w:rPr>
        <w:t>（项目名称）</w:t>
      </w:r>
      <w:r>
        <w:rPr>
          <w:rFonts w:hint="eastAsia" w:ascii="仿宋_GB2312" w:hAnsi="宋体" w:eastAsia="仿宋_GB2312"/>
          <w:color w:val="auto"/>
          <w:sz w:val="24"/>
          <w:szCs w:val="24"/>
        </w:rPr>
        <w:t>项目</w:t>
      </w:r>
      <w:r>
        <w:rPr>
          <w:rFonts w:hint="eastAsia" w:ascii="仿宋_GB2312" w:hAnsi="宋体" w:eastAsia="仿宋_GB2312"/>
          <w:color w:val="auto"/>
          <w:sz w:val="24"/>
          <w:szCs w:val="24"/>
          <w:lang w:val="en-US" w:eastAsia="zh-CN"/>
        </w:rPr>
        <w:t>比选</w:t>
      </w:r>
      <w:r>
        <w:rPr>
          <w:rFonts w:hint="eastAsia" w:ascii="仿宋_GB2312" w:hAnsi="宋体" w:eastAsia="仿宋_GB2312"/>
          <w:color w:val="auto"/>
          <w:sz w:val="24"/>
          <w:szCs w:val="24"/>
        </w:rPr>
        <w:t>文件的全部内容，愿意以</w:t>
      </w:r>
      <w:r>
        <w:rPr>
          <w:rFonts w:hint="eastAsia" w:ascii="仿宋_GB2312" w:hAnsi="宋体" w:eastAsia="仿宋_GB2312"/>
          <w:color w:val="auto"/>
          <w:sz w:val="24"/>
          <w:szCs w:val="24"/>
          <w:lang w:val="en-US" w:eastAsia="zh-CN"/>
        </w:rPr>
        <w:t>不</w:t>
      </w:r>
      <w:r>
        <w:rPr>
          <w:rFonts w:hint="eastAsia" w:ascii="仿宋_GB2312" w:hAnsi="宋体" w:eastAsia="仿宋_GB2312"/>
          <w:color w:val="auto"/>
          <w:sz w:val="24"/>
          <w:szCs w:val="24"/>
        </w:rPr>
        <w:t>含增值税专用发票的总报价：</w:t>
      </w:r>
      <w:r>
        <w:rPr>
          <w:rFonts w:hint="eastAsia" w:ascii="仿宋_GB2312" w:hAnsi="宋体" w:eastAsia="仿宋_GB2312"/>
          <w:color w:val="auto"/>
          <w:sz w:val="24"/>
          <w:szCs w:val="24"/>
          <w:u w:val="single"/>
        </w:rPr>
        <w:t xml:space="preserve">            </w:t>
      </w:r>
      <w:r>
        <w:rPr>
          <w:rFonts w:hint="eastAsia" w:ascii="仿宋_GB2312" w:hAnsi="宋体" w:eastAsia="仿宋_GB2312"/>
          <w:color w:val="auto"/>
          <w:sz w:val="24"/>
          <w:szCs w:val="24"/>
          <w:u w:val="single"/>
          <w:lang w:val="en-US" w:eastAsia="zh-CN"/>
        </w:rPr>
        <w:t xml:space="preserve"> 人民币（大写）        </w:t>
      </w:r>
      <w:r>
        <w:rPr>
          <w:rFonts w:hint="eastAsia" w:ascii="仿宋_GB2312" w:hAnsi="宋体" w:eastAsia="仿宋_GB2312"/>
          <w:color w:val="auto"/>
          <w:sz w:val="24"/>
          <w:szCs w:val="24"/>
          <w:u w:val="single"/>
        </w:rPr>
        <w:t>元（￥             ）</w:t>
      </w:r>
      <w:r>
        <w:rPr>
          <w:rFonts w:hint="eastAsia" w:ascii="仿宋_GB2312" w:hAnsi="宋体" w:eastAsia="仿宋_GB2312"/>
          <w:color w:val="auto"/>
          <w:sz w:val="24"/>
          <w:szCs w:val="24"/>
        </w:rPr>
        <w:t>，增值税率</w:t>
      </w:r>
      <w:r>
        <w:rPr>
          <w:rFonts w:hint="eastAsia" w:ascii="仿宋_GB2312" w:hAnsi="宋体" w:eastAsia="仿宋_GB2312"/>
          <w:color w:val="auto"/>
          <w:sz w:val="24"/>
          <w:szCs w:val="24"/>
          <w:u w:val="single"/>
        </w:rPr>
        <w:t xml:space="preserve">      %</w:t>
      </w:r>
      <w:r>
        <w:rPr>
          <w:rFonts w:hint="eastAsia" w:ascii="仿宋_GB2312" w:hAnsi="宋体" w:eastAsia="仿宋_GB2312"/>
          <w:color w:val="auto"/>
          <w:sz w:val="24"/>
          <w:szCs w:val="24"/>
        </w:rPr>
        <w:t>，</w:t>
      </w:r>
      <w:r>
        <w:rPr>
          <w:rFonts w:hint="eastAsia" w:ascii="仿宋_GB2312" w:hAnsi="宋体" w:eastAsia="仿宋_GB2312"/>
          <w:color w:val="auto"/>
          <w:sz w:val="24"/>
          <w:szCs w:val="24"/>
          <w:lang w:val="en-US" w:eastAsia="zh-CN"/>
        </w:rPr>
        <w:t>交货</w:t>
      </w:r>
      <w:r>
        <w:rPr>
          <w:rFonts w:hint="eastAsia" w:ascii="仿宋_GB2312" w:hAnsi="宋体" w:eastAsia="仿宋_GB2312"/>
          <w:color w:val="auto"/>
          <w:sz w:val="24"/>
          <w:szCs w:val="24"/>
        </w:rPr>
        <w:t>期</w:t>
      </w:r>
      <w:r>
        <w:rPr>
          <w:rFonts w:hint="eastAsia" w:ascii="仿宋_GB2312" w:hAnsi="宋体" w:eastAsia="仿宋_GB2312"/>
          <w:color w:val="auto"/>
          <w:sz w:val="24"/>
          <w:szCs w:val="24"/>
          <w:u w:val="single"/>
          <w:lang w:val="en-US" w:eastAsia="zh-CN"/>
        </w:rPr>
        <w:t xml:space="preserve">    </w:t>
      </w:r>
      <w:r>
        <w:rPr>
          <w:rFonts w:hint="eastAsia" w:ascii="仿宋_GB2312" w:hAnsi="宋体" w:eastAsia="仿宋_GB2312"/>
          <w:color w:val="auto"/>
          <w:sz w:val="24"/>
          <w:szCs w:val="24"/>
        </w:rPr>
        <w:t>日历天， 按合同约定</w:t>
      </w:r>
      <w:r>
        <w:rPr>
          <w:rFonts w:hint="eastAsia" w:ascii="仿宋_GB2312" w:hAnsi="宋体" w:eastAsia="仿宋_GB2312"/>
          <w:color w:val="auto"/>
          <w:sz w:val="24"/>
          <w:szCs w:val="24"/>
          <w:lang w:val="en-US" w:eastAsia="zh-CN"/>
        </w:rPr>
        <w:t>交付项目全部货物</w:t>
      </w:r>
      <w:r>
        <w:rPr>
          <w:rFonts w:hint="eastAsia" w:ascii="仿宋_GB2312" w:hAnsi="宋体" w:eastAsia="仿宋_GB2312"/>
          <w:color w:val="auto"/>
          <w:sz w:val="24"/>
          <w:szCs w:val="24"/>
        </w:rPr>
        <w:t>。</w:t>
      </w:r>
    </w:p>
    <w:p>
      <w:pPr>
        <w:autoSpaceDE w:val="0"/>
        <w:autoSpaceDN w:val="0"/>
        <w:adjustRightInd w:val="0"/>
        <w:spacing w:before="15"/>
        <w:ind w:right="-20"/>
        <w:jc w:val="left"/>
        <w:rPr>
          <w:rFonts w:ascii="仿宋_GB2312" w:hAnsi="宋体" w:eastAsia="仿宋_GB2312"/>
          <w:color w:val="auto"/>
          <w:sz w:val="24"/>
          <w:szCs w:val="24"/>
        </w:rPr>
      </w:pPr>
      <w:r>
        <w:rPr>
          <w:rFonts w:hint="eastAsia" w:ascii="仿宋_GB2312" w:hAnsi="宋体" w:eastAsia="仿宋_GB2312"/>
          <w:color w:val="auto"/>
          <w:sz w:val="24"/>
          <w:szCs w:val="24"/>
        </w:rPr>
        <w:t>2．我方承诺在</w:t>
      </w:r>
      <w:r>
        <w:rPr>
          <w:rFonts w:hint="eastAsia" w:ascii="仿宋_GB2312" w:hAnsi="宋体" w:eastAsia="仿宋_GB2312"/>
          <w:color w:val="auto"/>
          <w:sz w:val="24"/>
          <w:szCs w:val="24"/>
          <w:lang w:val="en-US" w:eastAsia="zh-CN"/>
        </w:rPr>
        <w:t>比选</w:t>
      </w:r>
      <w:r>
        <w:rPr>
          <w:rFonts w:hint="eastAsia" w:ascii="仿宋_GB2312" w:hAnsi="宋体" w:eastAsia="仿宋_GB2312"/>
          <w:color w:val="auto"/>
          <w:sz w:val="24"/>
          <w:szCs w:val="24"/>
        </w:rPr>
        <w:t>有效期内不修改、撤销</w:t>
      </w:r>
      <w:r>
        <w:rPr>
          <w:rFonts w:hint="eastAsia" w:ascii="仿宋_GB2312" w:hAnsi="宋体" w:eastAsia="仿宋_GB2312"/>
          <w:color w:val="auto"/>
          <w:sz w:val="24"/>
          <w:szCs w:val="24"/>
          <w:lang w:val="en-US" w:eastAsia="zh-CN"/>
        </w:rPr>
        <w:t>响应</w:t>
      </w:r>
      <w:r>
        <w:rPr>
          <w:rFonts w:hint="eastAsia" w:ascii="仿宋_GB2312" w:hAnsi="宋体" w:eastAsia="仿宋_GB2312"/>
          <w:color w:val="auto"/>
          <w:sz w:val="24"/>
          <w:szCs w:val="24"/>
        </w:rPr>
        <w:t>文件。</w:t>
      </w:r>
    </w:p>
    <w:p>
      <w:pPr>
        <w:autoSpaceDE w:val="0"/>
        <w:autoSpaceDN w:val="0"/>
        <w:adjustRightInd w:val="0"/>
        <w:ind w:right="-20"/>
        <w:jc w:val="left"/>
        <w:rPr>
          <w:rFonts w:ascii="仿宋_GB2312" w:hAnsi="宋体" w:eastAsia="仿宋_GB2312"/>
          <w:color w:val="auto"/>
          <w:sz w:val="24"/>
          <w:szCs w:val="24"/>
        </w:rPr>
      </w:pPr>
      <w:r>
        <w:rPr>
          <w:rFonts w:hint="eastAsia" w:ascii="仿宋_GB2312" w:hAnsi="宋体" w:eastAsia="仿宋_GB2312"/>
          <w:color w:val="auto"/>
          <w:sz w:val="24"/>
          <w:szCs w:val="24"/>
        </w:rPr>
        <w:t>3．如我方成交：</w:t>
      </w:r>
    </w:p>
    <w:p>
      <w:pPr>
        <w:autoSpaceDE w:val="0"/>
        <w:autoSpaceDN w:val="0"/>
        <w:adjustRightInd w:val="0"/>
        <w:ind w:right="-80"/>
        <w:jc w:val="left"/>
        <w:rPr>
          <w:rFonts w:ascii="仿宋_GB2312" w:hAnsi="宋体" w:eastAsia="仿宋_GB2312"/>
          <w:color w:val="auto"/>
          <w:sz w:val="24"/>
          <w:szCs w:val="24"/>
        </w:rPr>
      </w:pPr>
      <w:r>
        <w:rPr>
          <w:rFonts w:hint="eastAsia" w:ascii="仿宋_GB2312" w:hAnsi="宋体" w:eastAsia="仿宋_GB2312"/>
          <w:color w:val="auto"/>
          <w:sz w:val="24"/>
          <w:szCs w:val="24"/>
        </w:rPr>
        <w:t>（1）我方承诺在收到成交通知后，在规定的期限内与你方签订合同。</w:t>
      </w:r>
    </w:p>
    <w:p>
      <w:pPr>
        <w:autoSpaceDE w:val="0"/>
        <w:autoSpaceDN w:val="0"/>
        <w:adjustRightInd w:val="0"/>
        <w:ind w:right="-20"/>
        <w:jc w:val="left"/>
        <w:rPr>
          <w:rFonts w:ascii="仿宋_GB2312" w:hAnsi="宋体" w:eastAsia="仿宋_GB2312"/>
          <w:color w:val="auto"/>
          <w:sz w:val="24"/>
          <w:szCs w:val="24"/>
        </w:rPr>
      </w:pPr>
      <w:r>
        <w:rPr>
          <w:rFonts w:hint="eastAsia" w:ascii="仿宋_GB2312" w:hAnsi="宋体" w:eastAsia="仿宋_GB2312"/>
          <w:color w:val="auto"/>
          <w:sz w:val="24"/>
          <w:szCs w:val="24"/>
        </w:rPr>
        <w:t>（2）随同本报价函递交的报价函附录属于合同文件的组成部分。</w:t>
      </w:r>
    </w:p>
    <w:p>
      <w:pPr>
        <w:autoSpaceDE w:val="0"/>
        <w:autoSpaceDN w:val="0"/>
        <w:adjustRightInd w:val="0"/>
        <w:ind w:right="-20"/>
        <w:jc w:val="left"/>
        <w:rPr>
          <w:rFonts w:ascii="仿宋_GB2312" w:hAnsi="宋体" w:eastAsia="仿宋_GB2312"/>
          <w:color w:val="auto"/>
          <w:sz w:val="24"/>
          <w:szCs w:val="24"/>
        </w:rPr>
      </w:pPr>
      <w:r>
        <w:rPr>
          <w:rFonts w:hint="eastAsia" w:ascii="仿宋_GB2312" w:hAnsi="宋体" w:eastAsia="仿宋_GB2312"/>
          <w:color w:val="auto"/>
          <w:sz w:val="24"/>
          <w:szCs w:val="24"/>
        </w:rPr>
        <w:t>（3）我方承诺在合同约定的期限内完成并移交全部合同项目和成果。</w:t>
      </w:r>
    </w:p>
    <w:p>
      <w:pPr>
        <w:autoSpaceDE w:val="0"/>
        <w:autoSpaceDN w:val="0"/>
        <w:adjustRightInd w:val="0"/>
        <w:spacing w:line="354" w:lineRule="auto"/>
        <w:ind w:left="120" w:right="-9"/>
        <w:jc w:val="left"/>
        <w:rPr>
          <w:rFonts w:ascii="仿宋_GB2312" w:hAnsi="宋体" w:eastAsia="仿宋_GB2312"/>
          <w:color w:val="auto"/>
          <w:sz w:val="24"/>
          <w:szCs w:val="24"/>
        </w:rPr>
      </w:pPr>
      <w:r>
        <w:rPr>
          <w:rFonts w:hint="eastAsia" w:ascii="仿宋_GB2312" w:hAnsi="宋体" w:eastAsia="仿宋_GB2312"/>
          <w:color w:val="auto"/>
          <w:sz w:val="24"/>
          <w:szCs w:val="24"/>
        </w:rPr>
        <w:t>4．我方在此声明，所递交的</w:t>
      </w:r>
      <w:r>
        <w:rPr>
          <w:rFonts w:hint="eastAsia" w:ascii="仿宋_GB2312" w:hAnsi="宋体" w:eastAsia="仿宋_GB2312"/>
          <w:color w:val="auto"/>
          <w:sz w:val="24"/>
          <w:szCs w:val="24"/>
          <w:lang w:val="en-US" w:eastAsia="zh-CN"/>
        </w:rPr>
        <w:t>比选响应</w:t>
      </w:r>
      <w:r>
        <w:rPr>
          <w:rFonts w:hint="eastAsia" w:ascii="仿宋_GB2312" w:hAnsi="宋体" w:eastAsia="仿宋_GB2312"/>
          <w:color w:val="auto"/>
          <w:sz w:val="24"/>
          <w:szCs w:val="24"/>
        </w:rPr>
        <w:t>文件及有关资料内容完整、真实和准确。</w:t>
      </w:r>
    </w:p>
    <w:p>
      <w:pPr>
        <w:autoSpaceDE w:val="0"/>
        <w:autoSpaceDN w:val="0"/>
        <w:adjustRightInd w:val="0"/>
        <w:spacing w:line="354" w:lineRule="auto"/>
        <w:ind w:left="120" w:right="-9"/>
        <w:jc w:val="left"/>
        <w:rPr>
          <w:rFonts w:ascii="仿宋_GB2312" w:hAnsi="宋体" w:eastAsia="仿宋_GB2312"/>
          <w:color w:val="auto"/>
          <w:sz w:val="24"/>
          <w:szCs w:val="24"/>
        </w:rPr>
      </w:pPr>
      <w:r>
        <w:rPr>
          <w:rFonts w:hint="eastAsia" w:ascii="仿宋_GB2312" w:hAnsi="宋体" w:eastAsia="仿宋_GB2312"/>
          <w:color w:val="auto"/>
          <w:sz w:val="24"/>
          <w:szCs w:val="24"/>
        </w:rPr>
        <w:t>5．除非达到另外协议并生效，你方的成交通知书和本</w:t>
      </w:r>
      <w:r>
        <w:rPr>
          <w:rFonts w:hint="eastAsia" w:ascii="仿宋_GB2312" w:hAnsi="宋体" w:eastAsia="仿宋_GB2312"/>
          <w:color w:val="auto"/>
          <w:sz w:val="24"/>
          <w:szCs w:val="24"/>
          <w:lang w:val="en-US" w:eastAsia="zh-CN"/>
        </w:rPr>
        <w:t>响应</w:t>
      </w:r>
      <w:r>
        <w:rPr>
          <w:rFonts w:hint="eastAsia" w:ascii="仿宋_GB2312" w:hAnsi="宋体" w:eastAsia="仿宋_GB2312"/>
          <w:color w:val="auto"/>
          <w:sz w:val="24"/>
          <w:szCs w:val="24"/>
        </w:rPr>
        <w:t>文件将成为约束双方的合同文件组成部分。</w:t>
      </w:r>
    </w:p>
    <w:p>
      <w:pPr>
        <w:tabs>
          <w:tab w:val="left" w:pos="7140"/>
          <w:tab w:val="left" w:pos="7560"/>
          <w:tab w:val="left" w:pos="8300"/>
        </w:tabs>
        <w:autoSpaceDE w:val="0"/>
        <w:autoSpaceDN w:val="0"/>
        <w:adjustRightInd w:val="0"/>
        <w:spacing w:line="360" w:lineRule="auto"/>
        <w:ind w:right="210" w:firstLine="648" w:firstLineChars="270"/>
        <w:jc w:val="left"/>
        <w:rPr>
          <w:rFonts w:ascii="仿宋_GB2312" w:hAnsi="宋体" w:eastAsia="仿宋_GB2312"/>
          <w:color w:val="auto"/>
          <w:sz w:val="24"/>
          <w:szCs w:val="24"/>
        </w:rPr>
      </w:pPr>
      <w:r>
        <w:rPr>
          <w:rFonts w:hint="eastAsia" w:ascii="仿宋_GB2312" w:hAnsi="宋体" w:eastAsia="仿宋_GB2312"/>
          <w:color w:val="auto"/>
          <w:sz w:val="24"/>
          <w:szCs w:val="24"/>
          <w:lang w:val="en-US" w:eastAsia="zh-CN"/>
        </w:rPr>
        <w:t>报价</w:t>
      </w:r>
      <w:r>
        <w:rPr>
          <w:rFonts w:hint="eastAsia" w:ascii="仿宋_GB2312" w:hAnsi="宋体" w:eastAsia="仿宋_GB2312"/>
          <w:color w:val="auto"/>
          <w:sz w:val="24"/>
          <w:szCs w:val="24"/>
        </w:rPr>
        <w:t>人：</w:t>
      </w:r>
      <w:r>
        <w:rPr>
          <w:rFonts w:hint="eastAsia" w:ascii="仿宋_GB2312" w:hAnsi="宋体" w:eastAsia="仿宋_GB2312"/>
          <w:color w:val="auto"/>
          <w:sz w:val="24"/>
          <w:szCs w:val="24"/>
          <w:u w:val="single"/>
        </w:rPr>
        <w:t xml:space="preserve">                     （盖单位公章） </w:t>
      </w:r>
    </w:p>
    <w:p>
      <w:pPr>
        <w:tabs>
          <w:tab w:val="left" w:pos="7140"/>
          <w:tab w:val="left" w:pos="7560"/>
          <w:tab w:val="left" w:pos="8300"/>
        </w:tabs>
        <w:autoSpaceDE w:val="0"/>
        <w:autoSpaceDN w:val="0"/>
        <w:adjustRightInd w:val="0"/>
        <w:spacing w:line="360" w:lineRule="auto"/>
        <w:ind w:right="210" w:firstLine="648" w:firstLineChars="270"/>
        <w:jc w:val="left"/>
        <w:rPr>
          <w:rFonts w:ascii="仿宋_GB2312" w:hAnsi="宋体" w:eastAsia="仿宋_GB2312"/>
          <w:color w:val="auto"/>
          <w:sz w:val="24"/>
          <w:szCs w:val="24"/>
          <w:u w:val="single"/>
        </w:rPr>
      </w:pPr>
      <w:r>
        <w:rPr>
          <w:rFonts w:hint="eastAsia" w:ascii="仿宋_GB2312" w:hAnsi="宋体" w:eastAsia="仿宋_GB2312"/>
          <w:color w:val="auto"/>
          <w:sz w:val="24"/>
          <w:szCs w:val="24"/>
        </w:rPr>
        <w:t>法定代表人或其委托代理人</w:t>
      </w:r>
      <w:r>
        <w:rPr>
          <w:rFonts w:hint="eastAsia" w:ascii="仿宋_GB2312" w:hAnsi="宋体" w:eastAsia="仿宋_GB2312"/>
          <w:color w:val="auto"/>
          <w:sz w:val="24"/>
          <w:szCs w:val="24"/>
          <w:u w:val="single"/>
        </w:rPr>
        <w:t xml:space="preserve">：     </w:t>
      </w:r>
      <w:r>
        <w:rPr>
          <w:rFonts w:hint="eastAsia" w:ascii="仿宋_GB2312" w:hAnsi="宋体" w:eastAsia="仿宋_GB2312"/>
          <w:color w:val="auto"/>
          <w:sz w:val="24"/>
          <w:szCs w:val="24"/>
          <w:u w:val="single"/>
        </w:rPr>
        <w:tab/>
      </w:r>
      <w:r>
        <w:rPr>
          <w:rFonts w:hint="eastAsia" w:ascii="仿宋_GB2312" w:hAnsi="宋体" w:eastAsia="仿宋_GB2312"/>
          <w:color w:val="auto"/>
          <w:sz w:val="24"/>
          <w:szCs w:val="24"/>
          <w:u w:val="single"/>
        </w:rPr>
        <w:t xml:space="preserve">（签字） </w:t>
      </w:r>
    </w:p>
    <w:p>
      <w:pPr>
        <w:tabs>
          <w:tab w:val="left" w:pos="7035"/>
          <w:tab w:val="left" w:pos="7560"/>
          <w:tab w:val="left" w:pos="8300"/>
        </w:tabs>
        <w:autoSpaceDE w:val="0"/>
        <w:autoSpaceDN w:val="0"/>
        <w:adjustRightInd w:val="0"/>
        <w:spacing w:line="360" w:lineRule="auto"/>
        <w:ind w:right="210" w:firstLine="648" w:firstLineChars="270"/>
        <w:jc w:val="left"/>
        <w:rPr>
          <w:rFonts w:ascii="仿宋_GB2312" w:hAnsi="宋体" w:eastAsia="仿宋_GB2312"/>
          <w:color w:val="auto"/>
          <w:sz w:val="24"/>
          <w:szCs w:val="24"/>
        </w:rPr>
      </w:pPr>
      <w:r>
        <w:rPr>
          <w:rFonts w:hint="eastAsia" w:ascii="仿宋_GB2312" w:hAnsi="宋体" w:eastAsia="仿宋_GB2312"/>
          <w:color w:val="auto"/>
          <w:sz w:val="24"/>
          <w:szCs w:val="24"/>
        </w:rPr>
        <w:t>地址：</w:t>
      </w:r>
      <w:r>
        <w:rPr>
          <w:rFonts w:hint="eastAsia" w:ascii="仿宋_GB2312" w:hAnsi="宋体" w:eastAsia="仿宋_GB2312"/>
          <w:color w:val="auto"/>
          <w:sz w:val="24"/>
          <w:szCs w:val="24"/>
          <w:u w:val="single"/>
        </w:rPr>
        <w:t xml:space="preserve"> </w:t>
      </w:r>
      <w:r>
        <w:rPr>
          <w:rFonts w:hint="eastAsia" w:ascii="仿宋_GB2312" w:hAnsi="宋体" w:eastAsia="仿宋_GB2312"/>
          <w:color w:val="auto"/>
          <w:sz w:val="24"/>
          <w:szCs w:val="24"/>
          <w:u w:val="single"/>
        </w:rPr>
        <w:tab/>
      </w:r>
    </w:p>
    <w:p>
      <w:pPr>
        <w:tabs>
          <w:tab w:val="left" w:pos="8300"/>
        </w:tabs>
        <w:autoSpaceDE w:val="0"/>
        <w:autoSpaceDN w:val="0"/>
        <w:adjustRightInd w:val="0"/>
        <w:spacing w:line="360" w:lineRule="auto"/>
        <w:ind w:left="2186" w:leftChars="271" w:right="-20" w:hanging="1617" w:hangingChars="674"/>
        <w:jc w:val="left"/>
        <w:rPr>
          <w:rFonts w:ascii="仿宋_GB2312" w:hAnsi="宋体" w:eastAsia="仿宋_GB2312"/>
          <w:color w:val="auto"/>
          <w:sz w:val="24"/>
          <w:szCs w:val="24"/>
        </w:rPr>
      </w:pPr>
      <w:r>
        <w:rPr>
          <w:rFonts w:hint="eastAsia" w:ascii="仿宋_GB2312" w:hAnsi="宋体" w:eastAsia="仿宋_GB2312"/>
          <w:color w:val="auto"/>
          <w:sz w:val="24"/>
          <w:szCs w:val="24"/>
        </w:rPr>
        <w:t>电话</w:t>
      </w:r>
      <w:r>
        <w:rPr>
          <w:rFonts w:hint="eastAsia" w:ascii="仿宋_GB2312" w:hAnsi="宋体" w:eastAsia="仿宋_GB2312"/>
          <w:color w:val="auto"/>
          <w:sz w:val="24"/>
          <w:szCs w:val="24"/>
          <w:u w:val="single"/>
        </w:rPr>
        <w:t>： 　　　　　　　　　　　　　　</w:t>
      </w:r>
    </w:p>
    <w:p>
      <w:pPr>
        <w:tabs>
          <w:tab w:val="left" w:pos="8300"/>
        </w:tabs>
        <w:autoSpaceDE w:val="0"/>
        <w:autoSpaceDN w:val="0"/>
        <w:adjustRightInd w:val="0"/>
        <w:spacing w:line="360" w:lineRule="auto"/>
        <w:ind w:left="2186" w:leftChars="271" w:right="-20" w:hanging="1617" w:hangingChars="674"/>
        <w:jc w:val="left"/>
        <w:rPr>
          <w:rFonts w:ascii="仿宋_GB2312" w:hAnsi="宋体" w:eastAsia="仿宋_GB2312"/>
          <w:color w:val="auto"/>
          <w:sz w:val="24"/>
          <w:szCs w:val="24"/>
          <w:u w:val="single"/>
        </w:rPr>
      </w:pPr>
      <w:r>
        <w:rPr>
          <w:rFonts w:hint="eastAsia" w:ascii="仿宋_GB2312" w:hAnsi="宋体" w:eastAsia="仿宋_GB2312"/>
          <w:color w:val="auto"/>
          <w:sz w:val="24"/>
          <w:szCs w:val="24"/>
        </w:rPr>
        <w:t>传真：</w:t>
      </w:r>
      <w:r>
        <w:rPr>
          <w:rFonts w:hint="eastAsia" w:ascii="仿宋_GB2312" w:hAnsi="宋体" w:eastAsia="仿宋_GB2312"/>
          <w:color w:val="auto"/>
          <w:sz w:val="24"/>
          <w:szCs w:val="24"/>
          <w:u w:val="single"/>
        </w:rPr>
        <w:t xml:space="preserve"> 　　　　　　　　　　　　　　</w:t>
      </w:r>
    </w:p>
    <w:p>
      <w:pPr>
        <w:tabs>
          <w:tab w:val="left" w:pos="8300"/>
        </w:tabs>
        <w:autoSpaceDE w:val="0"/>
        <w:autoSpaceDN w:val="0"/>
        <w:adjustRightInd w:val="0"/>
        <w:spacing w:line="360" w:lineRule="auto"/>
        <w:ind w:left="2186" w:leftChars="271" w:right="-20" w:hanging="1617" w:hangingChars="674"/>
        <w:jc w:val="left"/>
        <w:rPr>
          <w:rFonts w:ascii="仿宋_GB2312" w:hAnsi="宋体" w:eastAsia="仿宋_GB2312"/>
          <w:color w:val="auto"/>
          <w:sz w:val="24"/>
          <w:szCs w:val="24"/>
        </w:rPr>
      </w:pPr>
      <w:r>
        <w:rPr>
          <w:rFonts w:hint="eastAsia" w:ascii="仿宋_GB2312" w:hAnsi="宋体" w:eastAsia="仿宋_GB2312"/>
          <w:color w:val="auto"/>
          <w:sz w:val="24"/>
          <w:szCs w:val="24"/>
        </w:rPr>
        <w:t>邮政编码：</w:t>
      </w:r>
      <w:r>
        <w:rPr>
          <w:rFonts w:hint="eastAsia" w:ascii="仿宋_GB2312" w:hAnsi="宋体" w:eastAsia="仿宋_GB2312"/>
          <w:color w:val="auto"/>
          <w:sz w:val="24"/>
          <w:szCs w:val="24"/>
          <w:u w:val="single"/>
        </w:rPr>
        <w:t xml:space="preserve"> 　　　　　  </w:t>
      </w:r>
    </w:p>
    <w:p>
      <w:pPr>
        <w:tabs>
          <w:tab w:val="left" w:pos="6000"/>
          <w:tab w:val="left" w:pos="7040"/>
          <w:tab w:val="left" w:pos="8100"/>
        </w:tabs>
        <w:autoSpaceDE w:val="0"/>
        <w:autoSpaceDN w:val="0"/>
        <w:adjustRightInd w:val="0"/>
        <w:spacing w:line="360" w:lineRule="auto"/>
        <w:ind w:left="2096" w:leftChars="571" w:right="-20" w:hanging="897" w:hangingChars="374"/>
        <w:jc w:val="left"/>
        <w:rPr>
          <w:rFonts w:ascii="仿宋_GB2312" w:hAnsi="宋体" w:eastAsia="仿宋_GB2312"/>
          <w:color w:val="auto"/>
          <w:sz w:val="24"/>
          <w:szCs w:val="24"/>
        </w:rPr>
      </w:pPr>
      <w:r>
        <w:rPr>
          <w:rFonts w:hint="eastAsia" w:ascii="仿宋_GB2312" w:hAnsi="宋体" w:eastAsia="仿宋_GB2312"/>
          <w:color w:val="auto"/>
          <w:sz w:val="24"/>
          <w:szCs w:val="24"/>
        </w:rPr>
        <w:t xml:space="preserve"> </w:t>
      </w:r>
      <w:r>
        <w:rPr>
          <w:rFonts w:hint="eastAsia" w:ascii="仿宋_GB2312" w:hAnsi="宋体" w:eastAsia="仿宋_GB2312"/>
          <w:color w:val="auto"/>
          <w:sz w:val="24"/>
          <w:szCs w:val="24"/>
          <w:lang w:val="en-US" w:eastAsia="zh-CN"/>
        </w:rPr>
        <w:t xml:space="preserve">                                           </w:t>
      </w:r>
      <w:r>
        <w:rPr>
          <w:rFonts w:hint="eastAsia" w:ascii="仿宋_GB2312" w:hAnsi="宋体" w:eastAsia="仿宋_GB2312"/>
          <w:color w:val="auto"/>
          <w:sz w:val="24"/>
          <w:szCs w:val="24"/>
        </w:rPr>
        <w:t>年  月  日</w:t>
      </w:r>
    </w:p>
    <w:p>
      <w:pPr>
        <w:widowControl/>
        <w:jc w:val="left"/>
        <w:rPr>
          <w:rFonts w:ascii="宋体" w:hAnsi="宋体" w:cs="宋体"/>
          <w:color w:val="auto"/>
          <w:szCs w:val="21"/>
        </w:rPr>
      </w:pPr>
    </w:p>
    <w:p>
      <w:pPr>
        <w:rPr>
          <w:rFonts w:ascii="宋体" w:hAnsi="宋体"/>
          <w:b/>
          <w:color w:val="auto"/>
          <w:sz w:val="32"/>
          <w:szCs w:val="32"/>
        </w:rPr>
      </w:pPr>
    </w:p>
    <w:p>
      <w:pPr>
        <w:rPr>
          <w:rFonts w:ascii="宋体" w:hAnsi="宋体"/>
          <w:b/>
          <w:color w:val="auto"/>
          <w:sz w:val="32"/>
          <w:szCs w:val="32"/>
        </w:rPr>
      </w:pPr>
    </w:p>
    <w:p>
      <w:pPr>
        <w:rPr>
          <w:rFonts w:ascii="宋体" w:hAnsi="宋体"/>
          <w:b/>
          <w:color w:val="auto"/>
          <w:sz w:val="32"/>
          <w:szCs w:val="32"/>
        </w:rPr>
      </w:pPr>
    </w:p>
    <w:p>
      <w:pPr>
        <w:rPr>
          <w:rFonts w:ascii="宋体" w:hAnsi="宋体"/>
          <w:b/>
          <w:color w:val="auto"/>
          <w:sz w:val="32"/>
          <w:szCs w:val="32"/>
        </w:rPr>
      </w:pPr>
    </w:p>
    <w:p>
      <w:pPr>
        <w:rPr>
          <w:rFonts w:ascii="宋体" w:hAnsi="宋体"/>
          <w:b/>
          <w:color w:val="auto"/>
          <w:sz w:val="32"/>
          <w:szCs w:val="32"/>
        </w:rPr>
      </w:pPr>
    </w:p>
    <w:p>
      <w:pPr>
        <w:snapToGrid w:val="0"/>
        <w:spacing w:line="360" w:lineRule="auto"/>
        <w:rPr>
          <w:rFonts w:hint="eastAsia" w:ascii="仿宋_GB2312" w:hAnsi="宋体" w:eastAsia="仿宋_GB2312"/>
          <w:color w:val="auto"/>
          <w:sz w:val="28"/>
          <w:szCs w:val="28"/>
        </w:rPr>
      </w:pPr>
    </w:p>
    <w:p>
      <w:pPr>
        <w:snapToGrid w:val="0"/>
        <w:spacing w:line="360" w:lineRule="auto"/>
        <w:rPr>
          <w:rFonts w:hint="eastAsia" w:ascii="仿宋_GB2312" w:hAnsi="宋体" w:eastAsia="仿宋_GB2312"/>
          <w:color w:val="auto"/>
          <w:sz w:val="28"/>
          <w:szCs w:val="28"/>
        </w:rPr>
      </w:pPr>
    </w:p>
    <w:p>
      <w:pPr>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附件2：</w:t>
      </w:r>
    </w:p>
    <w:p>
      <w:pPr>
        <w:jc w:val="center"/>
        <w:rPr>
          <w:rFonts w:ascii="宋体" w:hAnsi="宋体"/>
          <w:b/>
          <w:color w:val="auto"/>
          <w:sz w:val="32"/>
          <w:szCs w:val="32"/>
        </w:rPr>
      </w:pPr>
      <w:r>
        <w:rPr>
          <w:rFonts w:hint="eastAsia" w:ascii="宋体" w:hAnsi="宋体"/>
          <w:b/>
          <w:color w:val="auto"/>
          <w:sz w:val="32"/>
          <w:szCs w:val="32"/>
        </w:rPr>
        <w:t>法定代表人身份证明</w:t>
      </w:r>
    </w:p>
    <w:p>
      <w:pPr>
        <w:rPr>
          <w:color w:val="auto"/>
        </w:rPr>
      </w:pPr>
    </w:p>
    <w:p>
      <w:pPr>
        <w:tabs>
          <w:tab w:val="left" w:pos="5565"/>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lang w:val="en-US" w:eastAsia="zh-CN"/>
        </w:rPr>
        <w:t>报价</w:t>
      </w:r>
      <w:r>
        <w:rPr>
          <w:rFonts w:hint="eastAsia" w:ascii="仿宋" w:hAnsi="仿宋" w:eastAsia="仿宋"/>
          <w:color w:val="auto"/>
          <w:kern w:val="0"/>
          <w:sz w:val="28"/>
          <w:szCs w:val="28"/>
        </w:rPr>
        <w:t>人名称：</w:t>
      </w:r>
      <w:r>
        <w:rPr>
          <w:rFonts w:ascii="仿宋" w:hAnsi="仿宋" w:eastAsia="仿宋"/>
          <w:color w:val="auto"/>
          <w:w w:val="200"/>
          <w:kern w:val="0"/>
          <w:sz w:val="28"/>
          <w:szCs w:val="28"/>
          <w:u w:val="single"/>
        </w:rPr>
        <w:t xml:space="preserve"> </w:t>
      </w:r>
      <w:r>
        <w:rPr>
          <w:rFonts w:ascii="仿宋" w:hAnsi="仿宋" w:eastAsia="仿宋"/>
          <w:color w:val="auto"/>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单位性质：</w:t>
      </w:r>
      <w:r>
        <w:rPr>
          <w:rFonts w:ascii="仿宋" w:hAnsi="仿宋" w:eastAsia="仿宋"/>
          <w:color w:val="auto"/>
          <w:w w:val="200"/>
          <w:kern w:val="0"/>
          <w:sz w:val="28"/>
          <w:szCs w:val="28"/>
          <w:u w:val="single"/>
        </w:rPr>
        <w:t xml:space="preserve"> </w:t>
      </w:r>
      <w:r>
        <w:rPr>
          <w:rFonts w:ascii="仿宋" w:hAnsi="仿宋" w:eastAsia="仿宋"/>
          <w:color w:val="auto"/>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地址：</w:t>
      </w:r>
      <w:r>
        <w:rPr>
          <w:rFonts w:ascii="仿宋" w:hAnsi="仿宋" w:eastAsia="仿宋"/>
          <w:color w:val="auto"/>
          <w:w w:val="200"/>
          <w:kern w:val="0"/>
          <w:sz w:val="28"/>
          <w:szCs w:val="28"/>
          <w:u w:val="single"/>
        </w:rPr>
        <w:t xml:space="preserve"> </w:t>
      </w:r>
      <w:r>
        <w:rPr>
          <w:rFonts w:ascii="仿宋" w:hAnsi="仿宋" w:eastAsia="仿宋"/>
          <w:color w:val="auto"/>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成立时间：</w:t>
      </w:r>
      <w:r>
        <w:rPr>
          <w:rFonts w:ascii="仿宋" w:hAnsi="仿宋" w:eastAsia="仿宋"/>
          <w:color w:val="auto"/>
          <w:w w:val="200"/>
          <w:kern w:val="0"/>
          <w:sz w:val="28"/>
          <w:szCs w:val="28"/>
          <w:u w:val="single"/>
        </w:rPr>
        <w:t xml:space="preserve"> </w:t>
      </w:r>
      <w:r>
        <w:rPr>
          <w:rFonts w:ascii="仿宋" w:hAnsi="仿宋" w:eastAsia="仿宋"/>
          <w:color w:val="auto"/>
          <w:kern w:val="0"/>
          <w:sz w:val="28"/>
          <w:szCs w:val="28"/>
          <w:u w:val="single"/>
        </w:rPr>
        <w:tab/>
      </w:r>
      <w:r>
        <w:rPr>
          <w:rFonts w:ascii="仿宋" w:hAnsi="仿宋" w:eastAsia="仿宋"/>
          <w:color w:val="auto"/>
          <w:kern w:val="0"/>
          <w:sz w:val="28"/>
          <w:szCs w:val="28"/>
        </w:rPr>
        <w:t xml:space="preserve"> </w:t>
      </w:r>
      <w:r>
        <w:rPr>
          <w:rFonts w:hint="eastAsia" w:ascii="仿宋" w:hAnsi="仿宋" w:eastAsia="仿宋"/>
          <w:color w:val="auto"/>
          <w:spacing w:val="-1"/>
          <w:kern w:val="0"/>
          <w:sz w:val="28"/>
          <w:szCs w:val="28"/>
        </w:rPr>
        <w:t>年</w:t>
      </w:r>
      <w:r>
        <w:rPr>
          <w:rFonts w:ascii="仿宋" w:hAnsi="仿宋" w:eastAsia="仿宋"/>
          <w:color w:val="auto"/>
          <w:w w:val="200"/>
          <w:kern w:val="0"/>
          <w:sz w:val="28"/>
          <w:szCs w:val="28"/>
          <w:u w:val="single"/>
        </w:rPr>
        <w:t xml:space="preserve"> </w:t>
      </w:r>
      <w:r>
        <w:rPr>
          <w:rFonts w:ascii="仿宋" w:hAnsi="仿宋" w:eastAsia="仿宋"/>
          <w:color w:val="auto"/>
          <w:kern w:val="0"/>
          <w:sz w:val="28"/>
          <w:szCs w:val="28"/>
          <w:u w:val="single"/>
        </w:rPr>
        <w:tab/>
      </w:r>
      <w:r>
        <w:rPr>
          <w:rFonts w:hint="eastAsia" w:ascii="仿宋" w:hAnsi="仿宋" w:eastAsia="仿宋"/>
          <w:color w:val="auto"/>
          <w:kern w:val="0"/>
          <w:sz w:val="28"/>
          <w:szCs w:val="28"/>
          <w:u w:val="single"/>
        </w:rPr>
        <w:t xml:space="preserve"> </w:t>
      </w:r>
      <w:r>
        <w:rPr>
          <w:rFonts w:ascii="仿宋" w:hAnsi="仿宋" w:eastAsia="仿宋"/>
          <w:color w:val="auto"/>
          <w:kern w:val="0"/>
          <w:sz w:val="28"/>
          <w:szCs w:val="28"/>
        </w:rPr>
        <w:t xml:space="preserve"> </w:t>
      </w:r>
      <w:r>
        <w:rPr>
          <w:rFonts w:hint="eastAsia" w:ascii="仿宋" w:hAnsi="仿宋" w:eastAsia="仿宋"/>
          <w:color w:val="auto"/>
          <w:spacing w:val="-1"/>
          <w:kern w:val="0"/>
          <w:sz w:val="28"/>
          <w:szCs w:val="28"/>
        </w:rPr>
        <w:t>月</w:t>
      </w:r>
      <w:r>
        <w:rPr>
          <w:rFonts w:ascii="仿宋" w:hAnsi="仿宋" w:eastAsia="仿宋"/>
          <w:color w:val="auto"/>
          <w:w w:val="200"/>
          <w:kern w:val="0"/>
          <w:sz w:val="28"/>
          <w:szCs w:val="28"/>
          <w:u w:val="single"/>
        </w:rPr>
        <w:t xml:space="preserve"> </w:t>
      </w:r>
      <w:r>
        <w:rPr>
          <w:rFonts w:hint="eastAsia" w:ascii="仿宋" w:hAnsi="仿宋" w:eastAsia="仿宋"/>
          <w:color w:val="auto"/>
          <w:kern w:val="0"/>
          <w:sz w:val="28"/>
          <w:szCs w:val="28"/>
          <w:u w:val="single"/>
        </w:rPr>
        <w:t xml:space="preserve">         </w:t>
      </w:r>
      <w:r>
        <w:rPr>
          <w:rFonts w:hint="eastAsia" w:ascii="仿宋" w:hAnsi="仿宋" w:eastAsia="仿宋"/>
          <w:color w:val="auto"/>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经营期限：</w:t>
      </w:r>
      <w:r>
        <w:rPr>
          <w:rFonts w:ascii="仿宋" w:hAnsi="仿宋" w:eastAsia="仿宋"/>
          <w:color w:val="auto"/>
          <w:w w:val="200"/>
          <w:kern w:val="0"/>
          <w:sz w:val="28"/>
          <w:szCs w:val="28"/>
          <w:u w:val="single"/>
        </w:rPr>
        <w:t xml:space="preserve"> </w:t>
      </w:r>
      <w:r>
        <w:rPr>
          <w:rFonts w:ascii="仿宋" w:hAnsi="仿宋" w:eastAsia="仿宋"/>
          <w:color w:val="auto"/>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姓名：</w:t>
      </w:r>
      <w:r>
        <w:rPr>
          <w:rFonts w:ascii="仿宋" w:hAnsi="仿宋" w:eastAsia="仿宋"/>
          <w:color w:val="auto"/>
          <w:w w:val="200"/>
          <w:kern w:val="0"/>
          <w:sz w:val="28"/>
          <w:szCs w:val="28"/>
          <w:u w:val="single"/>
        </w:rPr>
        <w:t xml:space="preserve"> </w:t>
      </w:r>
      <w:r>
        <w:rPr>
          <w:rFonts w:ascii="仿宋" w:hAnsi="仿宋" w:eastAsia="仿宋"/>
          <w:color w:val="auto"/>
          <w:kern w:val="0"/>
          <w:sz w:val="28"/>
          <w:szCs w:val="28"/>
          <w:u w:val="single"/>
        </w:rPr>
        <w:tab/>
      </w:r>
      <w:r>
        <w:rPr>
          <w:rFonts w:ascii="仿宋" w:hAnsi="仿宋" w:eastAsia="仿宋"/>
          <w:color w:val="auto"/>
          <w:kern w:val="0"/>
          <w:sz w:val="28"/>
          <w:szCs w:val="28"/>
        </w:rPr>
        <w:t xml:space="preserve"> </w:t>
      </w:r>
      <w:r>
        <w:rPr>
          <w:rFonts w:hint="eastAsia" w:ascii="仿宋" w:hAnsi="仿宋" w:eastAsia="仿宋"/>
          <w:color w:val="auto"/>
          <w:kern w:val="0"/>
          <w:sz w:val="28"/>
          <w:szCs w:val="28"/>
        </w:rPr>
        <w:t>性别</w:t>
      </w:r>
      <w:r>
        <w:rPr>
          <w:rFonts w:hint="eastAsia" w:ascii="仿宋" w:hAnsi="仿宋" w:eastAsia="仿宋"/>
          <w:color w:val="auto"/>
          <w:spacing w:val="-1"/>
          <w:kern w:val="0"/>
          <w:sz w:val="28"/>
          <w:szCs w:val="28"/>
        </w:rPr>
        <w:t>：</w:t>
      </w:r>
      <w:r>
        <w:rPr>
          <w:rFonts w:ascii="仿宋" w:hAnsi="仿宋" w:eastAsia="仿宋"/>
          <w:color w:val="auto"/>
          <w:w w:val="200"/>
          <w:kern w:val="0"/>
          <w:sz w:val="28"/>
          <w:szCs w:val="28"/>
          <w:u w:val="single"/>
        </w:rPr>
        <w:t xml:space="preserve"> </w:t>
      </w:r>
      <w:r>
        <w:rPr>
          <w:rFonts w:ascii="仿宋" w:hAnsi="仿宋" w:eastAsia="仿宋"/>
          <w:color w:val="auto"/>
          <w:kern w:val="0"/>
          <w:sz w:val="28"/>
          <w:szCs w:val="28"/>
          <w:u w:val="single"/>
        </w:rPr>
        <w:tab/>
      </w:r>
      <w:r>
        <w:rPr>
          <w:rFonts w:ascii="仿宋" w:hAnsi="仿宋" w:eastAsia="仿宋"/>
          <w:color w:val="auto"/>
          <w:kern w:val="0"/>
          <w:sz w:val="28"/>
          <w:szCs w:val="28"/>
        </w:rPr>
        <w:t xml:space="preserve"> </w:t>
      </w:r>
      <w:r>
        <w:rPr>
          <w:rFonts w:hint="eastAsia" w:ascii="仿宋" w:hAnsi="仿宋" w:eastAsia="仿宋"/>
          <w:color w:val="auto"/>
          <w:spacing w:val="-1"/>
          <w:kern w:val="0"/>
          <w:sz w:val="28"/>
          <w:szCs w:val="28"/>
        </w:rPr>
        <w:t>年</w:t>
      </w:r>
      <w:r>
        <w:rPr>
          <w:rFonts w:hint="eastAsia" w:ascii="仿宋" w:hAnsi="仿宋" w:eastAsia="仿宋"/>
          <w:color w:val="auto"/>
          <w:kern w:val="0"/>
          <w:sz w:val="28"/>
          <w:szCs w:val="28"/>
        </w:rPr>
        <w:t>龄：</w:t>
      </w:r>
      <w:r>
        <w:rPr>
          <w:rFonts w:ascii="仿宋" w:hAnsi="仿宋" w:eastAsia="仿宋"/>
          <w:color w:val="auto"/>
          <w:w w:val="200"/>
          <w:kern w:val="0"/>
          <w:sz w:val="28"/>
          <w:szCs w:val="28"/>
          <w:u w:val="single"/>
        </w:rPr>
        <w:t xml:space="preserve"> </w:t>
      </w:r>
      <w:r>
        <w:rPr>
          <w:rFonts w:ascii="仿宋" w:hAnsi="仿宋" w:eastAsia="仿宋"/>
          <w:color w:val="auto"/>
          <w:kern w:val="0"/>
          <w:sz w:val="28"/>
          <w:szCs w:val="28"/>
          <w:u w:val="single"/>
        </w:rPr>
        <w:tab/>
      </w:r>
      <w:r>
        <w:rPr>
          <w:rFonts w:hint="eastAsia" w:ascii="仿宋" w:hAnsi="仿宋" w:eastAsia="仿宋"/>
          <w:color w:val="auto"/>
          <w:kern w:val="0"/>
          <w:sz w:val="28"/>
          <w:szCs w:val="28"/>
        </w:rPr>
        <w:t>职务：</w:t>
      </w:r>
      <w:r>
        <w:rPr>
          <w:rFonts w:ascii="仿宋" w:hAnsi="仿宋" w:eastAsia="仿宋"/>
          <w:color w:val="auto"/>
          <w:w w:val="200"/>
          <w:kern w:val="0"/>
          <w:sz w:val="28"/>
          <w:szCs w:val="28"/>
          <w:u w:val="single"/>
        </w:rPr>
        <w:t xml:space="preserve"> </w:t>
      </w:r>
      <w:r>
        <w:rPr>
          <w:rFonts w:ascii="仿宋" w:hAnsi="仿宋" w:eastAsia="仿宋"/>
          <w:color w:val="auto"/>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系</w:t>
      </w:r>
      <w:r>
        <w:rPr>
          <w:rFonts w:ascii="仿宋" w:hAnsi="仿宋" w:eastAsia="仿宋"/>
          <w:color w:val="auto"/>
          <w:w w:val="200"/>
          <w:kern w:val="0"/>
          <w:sz w:val="28"/>
          <w:szCs w:val="28"/>
          <w:u w:val="single"/>
        </w:rPr>
        <w:t xml:space="preserve"> </w:t>
      </w:r>
      <w:r>
        <w:rPr>
          <w:rFonts w:ascii="仿宋" w:hAnsi="仿宋" w:eastAsia="仿宋"/>
          <w:color w:val="auto"/>
          <w:kern w:val="0"/>
          <w:sz w:val="28"/>
          <w:szCs w:val="28"/>
          <w:u w:val="single"/>
        </w:rPr>
        <w:tab/>
      </w:r>
      <w:r>
        <w:rPr>
          <w:rFonts w:ascii="仿宋" w:hAnsi="仿宋" w:eastAsia="仿宋"/>
          <w:color w:val="auto"/>
          <w:kern w:val="0"/>
          <w:sz w:val="28"/>
          <w:szCs w:val="28"/>
        </w:rPr>
        <w:t xml:space="preserve"> </w:t>
      </w:r>
      <w:r>
        <w:rPr>
          <w:rFonts w:hint="eastAsia" w:ascii="仿宋" w:hAnsi="仿宋" w:eastAsia="仿宋"/>
          <w:color w:val="auto"/>
          <w:kern w:val="0"/>
          <w:sz w:val="28"/>
          <w:szCs w:val="28"/>
        </w:rPr>
        <w:t>（</w:t>
      </w:r>
      <w:r>
        <w:rPr>
          <w:rFonts w:hint="eastAsia" w:ascii="仿宋" w:hAnsi="仿宋" w:eastAsia="仿宋"/>
          <w:color w:val="auto"/>
          <w:kern w:val="0"/>
          <w:sz w:val="28"/>
          <w:szCs w:val="28"/>
          <w:lang w:val="en-US" w:eastAsia="zh-CN"/>
        </w:rPr>
        <w:t>报价人</w:t>
      </w:r>
      <w:r>
        <w:rPr>
          <w:rFonts w:hint="eastAsia" w:ascii="仿宋" w:hAnsi="仿宋" w:eastAsia="仿宋"/>
          <w:color w:val="auto"/>
          <w:kern w:val="0"/>
          <w:sz w:val="28"/>
          <w:szCs w:val="28"/>
        </w:rPr>
        <w:t>名称）的法定代表人。</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autoSpaceDE w:val="0"/>
        <w:autoSpaceDN w:val="0"/>
        <w:adjustRightInd w:val="0"/>
        <w:snapToGrid w:val="0"/>
        <w:spacing w:line="360" w:lineRule="auto"/>
        <w:ind w:firstLine="1080" w:firstLineChars="386"/>
        <w:jc w:val="left"/>
        <w:rPr>
          <w:rFonts w:ascii="仿宋" w:hAnsi="仿宋" w:eastAsia="仿宋"/>
          <w:color w:val="auto"/>
          <w:kern w:val="0"/>
          <w:sz w:val="28"/>
          <w:szCs w:val="28"/>
        </w:rPr>
      </w:pPr>
      <w:r>
        <w:rPr>
          <w:rFonts w:hint="eastAsia" w:ascii="仿宋" w:hAnsi="仿宋" w:eastAsia="仿宋"/>
          <w:color w:val="auto"/>
          <w:kern w:val="0"/>
          <w:sz w:val="28"/>
          <w:szCs w:val="28"/>
        </w:rPr>
        <w:t>特此证明。</w:t>
      </w:r>
    </w:p>
    <w:p>
      <w:pPr>
        <w:tabs>
          <w:tab w:val="left" w:pos="5460"/>
        </w:tabs>
        <w:autoSpaceDE w:val="0"/>
        <w:autoSpaceDN w:val="0"/>
        <w:adjustRightInd w:val="0"/>
        <w:snapToGrid w:val="0"/>
        <w:spacing w:line="360" w:lineRule="auto"/>
        <w:ind w:firstLine="2100"/>
        <w:jc w:val="left"/>
        <w:rPr>
          <w:rFonts w:ascii="仿宋" w:hAnsi="仿宋" w:eastAsia="仿宋"/>
          <w:color w:val="auto"/>
          <w:kern w:val="0"/>
          <w:sz w:val="28"/>
          <w:szCs w:val="28"/>
        </w:rPr>
      </w:pPr>
    </w:p>
    <w:p>
      <w:pPr>
        <w:tabs>
          <w:tab w:val="left" w:pos="5460"/>
        </w:tabs>
        <w:autoSpaceDE w:val="0"/>
        <w:autoSpaceDN w:val="0"/>
        <w:adjustRightInd w:val="0"/>
        <w:snapToGrid w:val="0"/>
        <w:spacing w:line="360" w:lineRule="auto"/>
        <w:ind w:firstLine="2100"/>
        <w:jc w:val="left"/>
        <w:rPr>
          <w:rFonts w:ascii="仿宋" w:hAnsi="仿宋" w:eastAsia="仿宋"/>
          <w:color w:val="auto"/>
          <w:kern w:val="0"/>
          <w:sz w:val="28"/>
          <w:szCs w:val="28"/>
        </w:rPr>
      </w:pPr>
    </w:p>
    <w:p>
      <w:pPr>
        <w:tabs>
          <w:tab w:val="left" w:pos="5460"/>
        </w:tabs>
        <w:autoSpaceDE w:val="0"/>
        <w:autoSpaceDN w:val="0"/>
        <w:adjustRightInd w:val="0"/>
        <w:snapToGrid w:val="0"/>
        <w:spacing w:line="360" w:lineRule="auto"/>
        <w:ind w:firstLine="2100"/>
        <w:jc w:val="left"/>
        <w:rPr>
          <w:rFonts w:ascii="仿宋" w:hAnsi="仿宋" w:eastAsia="仿宋"/>
          <w:color w:val="auto"/>
          <w:kern w:val="0"/>
          <w:sz w:val="28"/>
          <w:szCs w:val="28"/>
        </w:rPr>
      </w:pPr>
    </w:p>
    <w:p>
      <w:pPr>
        <w:tabs>
          <w:tab w:val="left" w:pos="5460"/>
        </w:tabs>
        <w:autoSpaceDE w:val="0"/>
        <w:autoSpaceDN w:val="0"/>
        <w:adjustRightInd w:val="0"/>
        <w:snapToGrid w:val="0"/>
        <w:spacing w:line="360" w:lineRule="auto"/>
        <w:ind w:firstLine="2100"/>
        <w:jc w:val="left"/>
        <w:rPr>
          <w:rFonts w:ascii="仿宋" w:hAnsi="仿宋" w:eastAsia="仿宋"/>
          <w:color w:val="auto"/>
          <w:kern w:val="0"/>
          <w:sz w:val="28"/>
          <w:szCs w:val="28"/>
        </w:rPr>
      </w:pPr>
      <w:r>
        <w:rPr>
          <w:rFonts w:hint="eastAsia" w:ascii="仿宋" w:hAnsi="仿宋" w:eastAsia="仿宋"/>
          <w:color w:val="auto"/>
          <w:kern w:val="0"/>
          <w:sz w:val="28"/>
          <w:szCs w:val="28"/>
          <w:lang w:val="en-US" w:eastAsia="zh-CN"/>
        </w:rPr>
        <w:t>报价</w:t>
      </w:r>
      <w:r>
        <w:rPr>
          <w:rFonts w:hint="eastAsia" w:ascii="仿宋" w:hAnsi="仿宋" w:eastAsia="仿宋"/>
          <w:color w:val="auto"/>
          <w:spacing w:val="-1"/>
          <w:kern w:val="0"/>
          <w:sz w:val="28"/>
          <w:szCs w:val="28"/>
        </w:rPr>
        <w:t>人</w:t>
      </w:r>
      <w:r>
        <w:rPr>
          <w:rFonts w:hint="eastAsia" w:ascii="仿宋" w:hAnsi="仿宋" w:eastAsia="仿宋"/>
          <w:color w:val="auto"/>
          <w:kern w:val="0"/>
          <w:sz w:val="28"/>
          <w:szCs w:val="28"/>
        </w:rPr>
        <w:t>：</w:t>
      </w:r>
      <w:r>
        <w:rPr>
          <w:rFonts w:ascii="仿宋" w:hAnsi="仿宋" w:eastAsia="仿宋"/>
          <w:color w:val="auto"/>
          <w:w w:val="200"/>
          <w:kern w:val="0"/>
          <w:sz w:val="28"/>
          <w:szCs w:val="28"/>
          <w:u w:val="single"/>
        </w:rPr>
        <w:t xml:space="preserve"> </w:t>
      </w:r>
      <w:r>
        <w:rPr>
          <w:rFonts w:ascii="仿宋" w:hAnsi="仿宋" w:eastAsia="仿宋"/>
          <w:color w:val="auto"/>
          <w:kern w:val="0"/>
          <w:sz w:val="28"/>
          <w:szCs w:val="28"/>
          <w:u w:val="single"/>
        </w:rPr>
        <w:tab/>
      </w:r>
      <w:r>
        <w:rPr>
          <w:rFonts w:hint="eastAsia" w:ascii="仿宋" w:hAnsi="仿宋" w:eastAsia="仿宋"/>
          <w:color w:val="auto"/>
          <w:spacing w:val="-1"/>
          <w:kern w:val="0"/>
          <w:sz w:val="28"/>
          <w:szCs w:val="28"/>
        </w:rPr>
        <w:t>（</w:t>
      </w:r>
      <w:r>
        <w:rPr>
          <w:rFonts w:hint="eastAsia" w:ascii="仿宋" w:hAnsi="仿宋" w:eastAsia="仿宋"/>
          <w:color w:val="auto"/>
          <w:kern w:val="0"/>
          <w:sz w:val="28"/>
          <w:szCs w:val="28"/>
        </w:rPr>
        <w:t>盖单位公章）</w:t>
      </w:r>
    </w:p>
    <w:p>
      <w:pPr>
        <w:autoSpaceDE w:val="0"/>
        <w:autoSpaceDN w:val="0"/>
        <w:adjustRightInd w:val="0"/>
        <w:snapToGrid w:val="0"/>
        <w:spacing w:line="360" w:lineRule="auto"/>
        <w:jc w:val="left"/>
        <w:rPr>
          <w:rFonts w:ascii="仿宋" w:hAnsi="仿宋" w:eastAsia="仿宋"/>
          <w:color w:val="auto"/>
          <w:kern w:val="0"/>
          <w:sz w:val="28"/>
          <w:szCs w:val="28"/>
        </w:rPr>
      </w:pPr>
    </w:p>
    <w:p>
      <w:pPr>
        <w:tabs>
          <w:tab w:val="left" w:pos="4935"/>
          <w:tab w:val="left" w:pos="5460"/>
          <w:tab w:val="left" w:pos="6400"/>
        </w:tabs>
        <w:autoSpaceDE w:val="0"/>
        <w:autoSpaceDN w:val="0"/>
        <w:adjustRightInd w:val="0"/>
        <w:snapToGrid w:val="0"/>
        <w:spacing w:line="360" w:lineRule="auto"/>
        <w:ind w:firstLine="3780"/>
        <w:jc w:val="left"/>
        <w:rPr>
          <w:rFonts w:ascii="仿宋" w:hAnsi="仿宋" w:eastAsia="仿宋"/>
          <w:color w:val="auto"/>
          <w:kern w:val="0"/>
          <w:sz w:val="28"/>
          <w:szCs w:val="28"/>
        </w:rPr>
      </w:pPr>
      <w:r>
        <w:rPr>
          <w:rFonts w:ascii="仿宋" w:hAnsi="仿宋" w:eastAsia="仿宋"/>
          <w:color w:val="auto"/>
          <w:w w:val="200"/>
          <w:kern w:val="0"/>
          <w:sz w:val="28"/>
          <w:szCs w:val="28"/>
          <w:u w:val="single"/>
        </w:rPr>
        <w:t xml:space="preserve"> </w:t>
      </w:r>
      <w:r>
        <w:rPr>
          <w:rFonts w:ascii="仿宋" w:hAnsi="仿宋" w:eastAsia="仿宋"/>
          <w:color w:val="auto"/>
          <w:kern w:val="0"/>
          <w:sz w:val="28"/>
          <w:szCs w:val="28"/>
          <w:u w:val="single"/>
        </w:rPr>
        <w:tab/>
      </w:r>
      <w:r>
        <w:rPr>
          <w:rFonts w:hint="eastAsia" w:ascii="仿宋" w:hAnsi="仿宋" w:eastAsia="仿宋"/>
          <w:color w:val="auto"/>
          <w:spacing w:val="-1"/>
          <w:kern w:val="0"/>
          <w:sz w:val="28"/>
          <w:szCs w:val="28"/>
        </w:rPr>
        <w:t>年</w:t>
      </w:r>
      <w:r>
        <w:rPr>
          <w:rFonts w:ascii="仿宋" w:hAnsi="仿宋" w:eastAsia="仿宋"/>
          <w:color w:val="auto"/>
          <w:w w:val="200"/>
          <w:kern w:val="0"/>
          <w:sz w:val="28"/>
          <w:szCs w:val="28"/>
          <w:u w:val="single"/>
        </w:rPr>
        <w:t xml:space="preserve"> </w:t>
      </w:r>
      <w:r>
        <w:rPr>
          <w:rFonts w:hint="eastAsia" w:ascii="仿宋" w:hAnsi="仿宋" w:eastAsia="仿宋"/>
          <w:color w:val="auto"/>
          <w:w w:val="200"/>
          <w:kern w:val="0"/>
          <w:sz w:val="28"/>
          <w:szCs w:val="28"/>
          <w:u w:val="single"/>
        </w:rPr>
        <w:t xml:space="preserve">  </w:t>
      </w:r>
      <w:r>
        <w:rPr>
          <w:rFonts w:hint="eastAsia" w:ascii="仿宋" w:hAnsi="仿宋" w:eastAsia="仿宋"/>
          <w:color w:val="auto"/>
          <w:kern w:val="0"/>
          <w:sz w:val="28"/>
          <w:szCs w:val="28"/>
        </w:rPr>
        <w:t>月</w:t>
      </w:r>
      <w:r>
        <w:rPr>
          <w:rFonts w:ascii="仿宋" w:hAnsi="仿宋" w:eastAsia="仿宋"/>
          <w:color w:val="auto"/>
          <w:w w:val="200"/>
          <w:kern w:val="0"/>
          <w:sz w:val="28"/>
          <w:szCs w:val="28"/>
          <w:u w:val="single"/>
        </w:rPr>
        <w:t xml:space="preserve"> </w:t>
      </w:r>
      <w:r>
        <w:rPr>
          <w:rFonts w:hint="eastAsia" w:ascii="仿宋" w:hAnsi="仿宋" w:eastAsia="仿宋"/>
          <w:color w:val="auto"/>
          <w:w w:val="200"/>
          <w:kern w:val="0"/>
          <w:sz w:val="28"/>
          <w:szCs w:val="28"/>
          <w:u w:val="single"/>
        </w:rPr>
        <w:t xml:space="preserve">  </w:t>
      </w:r>
      <w:r>
        <w:rPr>
          <w:rFonts w:hint="eastAsia" w:ascii="仿宋" w:hAnsi="仿宋" w:eastAsia="仿宋"/>
          <w:color w:val="auto"/>
          <w:kern w:val="0"/>
          <w:sz w:val="28"/>
          <w:szCs w:val="28"/>
        </w:rPr>
        <w:t>日</w:t>
      </w:r>
    </w:p>
    <w:p>
      <w:pPr>
        <w:autoSpaceDE w:val="0"/>
        <w:autoSpaceDN w:val="0"/>
        <w:adjustRightInd w:val="0"/>
        <w:snapToGrid w:val="0"/>
        <w:spacing w:line="360" w:lineRule="auto"/>
        <w:jc w:val="left"/>
        <w:rPr>
          <w:rFonts w:ascii="宋体" w:hAnsi="宋体"/>
          <w:color w:val="auto"/>
          <w:kern w:val="0"/>
        </w:rPr>
      </w:pPr>
    </w:p>
    <w:p>
      <w:pPr>
        <w:rPr>
          <w:rFonts w:ascii="仿宋" w:hAnsi="仿宋" w:eastAsia="仿宋"/>
          <w:color w:val="auto"/>
          <w:sz w:val="28"/>
          <w:szCs w:val="28"/>
        </w:rPr>
      </w:pPr>
      <w:r>
        <w:rPr>
          <w:rFonts w:hint="eastAsia" w:ascii="仿宋" w:hAnsi="仿宋" w:eastAsia="仿宋"/>
          <w:color w:val="auto"/>
          <w:kern w:val="0"/>
          <w:sz w:val="28"/>
          <w:szCs w:val="28"/>
        </w:rPr>
        <w:t>附法定代表人身份证复印件</w:t>
      </w:r>
    </w:p>
    <w:p>
      <w:pPr>
        <w:widowControl/>
        <w:jc w:val="left"/>
        <w:rPr>
          <w:rFonts w:ascii="仿宋_GB2312" w:hAnsi="仿宋_GB2312" w:eastAsia="仿宋_GB2312"/>
          <w:color w:val="auto"/>
          <w:sz w:val="28"/>
          <w:szCs w:val="28"/>
        </w:rPr>
      </w:pPr>
      <w:r>
        <w:rPr>
          <w:rFonts w:hint="eastAsia" w:ascii="仿宋_GB2312" w:hAnsi="仿宋_GB2312" w:eastAsia="仿宋_GB2312"/>
          <w:color w:val="auto"/>
          <w:sz w:val="28"/>
          <w:szCs w:val="28"/>
        </w:rPr>
        <w:t>附件3：</w:t>
      </w:r>
    </w:p>
    <w:p>
      <w:pPr>
        <w:jc w:val="center"/>
        <w:rPr>
          <w:rFonts w:ascii="宋体" w:hAnsi="宋体"/>
          <w:b/>
          <w:color w:val="auto"/>
          <w:sz w:val="32"/>
          <w:szCs w:val="32"/>
        </w:rPr>
      </w:pPr>
    </w:p>
    <w:p>
      <w:pPr>
        <w:jc w:val="center"/>
        <w:rPr>
          <w:rFonts w:ascii="宋体" w:hAnsi="宋体"/>
          <w:b/>
          <w:color w:val="auto"/>
          <w:sz w:val="32"/>
          <w:szCs w:val="32"/>
        </w:rPr>
      </w:pPr>
      <w:r>
        <w:rPr>
          <w:rFonts w:hint="eastAsia" w:ascii="宋体" w:hAnsi="宋体"/>
          <w:b/>
          <w:color w:val="auto"/>
          <w:sz w:val="32"/>
          <w:szCs w:val="32"/>
        </w:rPr>
        <w:t>法人代表授权书</w:t>
      </w:r>
    </w:p>
    <w:p>
      <w:pPr>
        <w:ind w:right="-694"/>
        <w:rPr>
          <w:rFonts w:ascii="仿宋" w:hAnsi="仿宋" w:eastAsia="仿宋"/>
          <w:color w:val="auto"/>
          <w:sz w:val="28"/>
          <w:szCs w:val="28"/>
        </w:rPr>
      </w:pPr>
    </w:p>
    <w:p>
      <w:pPr>
        <w:spacing w:line="480" w:lineRule="auto"/>
        <w:ind w:firstLine="700" w:firstLineChars="250"/>
        <w:rPr>
          <w:rFonts w:ascii="仿宋" w:hAnsi="仿宋" w:eastAsia="仿宋"/>
          <w:color w:val="auto"/>
          <w:sz w:val="28"/>
          <w:szCs w:val="28"/>
        </w:rPr>
      </w:pPr>
      <w:r>
        <w:rPr>
          <w:rFonts w:hint="eastAsia" w:ascii="仿宋" w:hAnsi="仿宋" w:eastAsia="仿宋"/>
          <w:color w:val="auto"/>
          <w:sz w:val="28"/>
          <w:szCs w:val="28"/>
        </w:rPr>
        <w:t>本授权书申明___________________________（公司注册地点）______________(公司名称)__________(职务)________(法人代表)经合法授权，特代表本公司_________________(公司名称)__________(职务)________(姓名)为正式的合法代理人，并授权该代理人在</w:t>
      </w:r>
      <w:r>
        <w:rPr>
          <w:rFonts w:hint="eastAsia" w:ascii="仿宋" w:hAnsi="仿宋" w:eastAsia="仿宋"/>
          <w:color w:val="auto"/>
          <w:sz w:val="28"/>
          <w:szCs w:val="28"/>
          <w:u w:val="single"/>
        </w:rPr>
        <w:t xml:space="preserve"> </w:t>
      </w:r>
      <w:r>
        <w:rPr>
          <w:rFonts w:ascii="仿宋" w:hAnsi="仿宋" w:eastAsia="仿宋"/>
          <w:color w:val="auto"/>
          <w:sz w:val="28"/>
          <w:szCs w:val="28"/>
          <w:u w:val="single"/>
        </w:rPr>
        <w:t xml:space="preserve">                   </w:t>
      </w:r>
      <w:r>
        <w:rPr>
          <w:rFonts w:hint="eastAsia" w:ascii="仿宋" w:hAnsi="仿宋" w:eastAsia="仿宋"/>
          <w:color w:val="auto"/>
          <w:sz w:val="28"/>
          <w:szCs w:val="28"/>
        </w:rPr>
        <w:t>项目的</w:t>
      </w:r>
      <w:r>
        <w:rPr>
          <w:rFonts w:hint="eastAsia" w:ascii="仿宋" w:hAnsi="仿宋" w:eastAsia="仿宋"/>
          <w:color w:val="auto"/>
          <w:sz w:val="28"/>
          <w:szCs w:val="28"/>
          <w:lang w:val="en-US" w:eastAsia="zh-CN"/>
        </w:rPr>
        <w:t>比选</w:t>
      </w:r>
      <w:r>
        <w:rPr>
          <w:rFonts w:hint="eastAsia" w:ascii="仿宋" w:hAnsi="仿宋" w:eastAsia="仿宋"/>
          <w:color w:val="auto"/>
          <w:sz w:val="28"/>
          <w:szCs w:val="28"/>
        </w:rPr>
        <w:t>活动中，以我单位的名义签署</w:t>
      </w:r>
      <w:r>
        <w:rPr>
          <w:rFonts w:hint="eastAsia" w:ascii="仿宋" w:hAnsi="仿宋" w:eastAsia="仿宋"/>
          <w:color w:val="auto"/>
          <w:sz w:val="28"/>
          <w:szCs w:val="28"/>
          <w:lang w:val="en-US" w:eastAsia="zh-CN"/>
        </w:rPr>
        <w:t>比选相关</w:t>
      </w:r>
      <w:r>
        <w:rPr>
          <w:rFonts w:hint="eastAsia" w:ascii="仿宋" w:hAnsi="仿宋" w:eastAsia="仿宋"/>
          <w:color w:val="auto"/>
          <w:sz w:val="28"/>
          <w:szCs w:val="28"/>
        </w:rPr>
        <w:t>文件，与业主协商、签定合同协议书以及执行一切与此有关的事务。</w:t>
      </w:r>
    </w:p>
    <w:p>
      <w:pPr>
        <w:spacing w:line="480" w:lineRule="auto"/>
        <w:rPr>
          <w:rFonts w:ascii="仿宋" w:hAnsi="仿宋" w:eastAsia="仿宋"/>
          <w:color w:val="auto"/>
          <w:sz w:val="28"/>
          <w:szCs w:val="28"/>
        </w:rPr>
      </w:pPr>
    </w:p>
    <w:p>
      <w:pPr>
        <w:spacing w:line="480" w:lineRule="auto"/>
        <w:rPr>
          <w:rFonts w:ascii="仿宋" w:hAnsi="仿宋" w:eastAsia="仿宋"/>
          <w:color w:val="auto"/>
          <w:sz w:val="28"/>
          <w:szCs w:val="28"/>
        </w:rPr>
      </w:pPr>
      <w:r>
        <w:rPr>
          <w:rFonts w:hint="eastAsia" w:ascii="仿宋" w:hAnsi="仿宋" w:eastAsia="仿宋"/>
          <w:color w:val="auto"/>
          <w:sz w:val="28"/>
          <w:szCs w:val="28"/>
          <w:lang w:val="en-US" w:eastAsia="zh-CN"/>
        </w:rPr>
        <w:t>报价</w:t>
      </w:r>
      <w:r>
        <w:rPr>
          <w:rFonts w:hint="eastAsia" w:ascii="仿宋" w:hAnsi="仿宋" w:eastAsia="仿宋"/>
          <w:color w:val="auto"/>
          <w:sz w:val="28"/>
          <w:szCs w:val="28"/>
        </w:rPr>
        <w:t>单位：____________（盖章）</w:t>
      </w:r>
    </w:p>
    <w:p>
      <w:pPr>
        <w:spacing w:line="480" w:lineRule="auto"/>
        <w:rPr>
          <w:rFonts w:ascii="仿宋" w:hAnsi="仿宋" w:eastAsia="仿宋"/>
          <w:color w:val="auto"/>
          <w:sz w:val="28"/>
          <w:szCs w:val="28"/>
        </w:rPr>
      </w:pPr>
    </w:p>
    <w:p>
      <w:pPr>
        <w:spacing w:line="480" w:lineRule="auto"/>
        <w:rPr>
          <w:rFonts w:ascii="仿宋" w:hAnsi="仿宋" w:eastAsia="仿宋"/>
          <w:color w:val="auto"/>
          <w:sz w:val="28"/>
          <w:szCs w:val="28"/>
        </w:rPr>
      </w:pPr>
      <w:r>
        <w:rPr>
          <w:rFonts w:hint="eastAsia" w:ascii="仿宋" w:hAnsi="仿宋" w:eastAsia="仿宋"/>
          <w:color w:val="auto"/>
          <w:sz w:val="28"/>
          <w:szCs w:val="28"/>
        </w:rPr>
        <w:t>授权人：____________（签章）</w:t>
      </w:r>
    </w:p>
    <w:p>
      <w:pPr>
        <w:spacing w:line="480" w:lineRule="auto"/>
        <w:rPr>
          <w:rFonts w:ascii="仿宋" w:hAnsi="仿宋" w:eastAsia="仿宋"/>
          <w:color w:val="auto"/>
          <w:sz w:val="28"/>
          <w:szCs w:val="28"/>
        </w:rPr>
      </w:pPr>
    </w:p>
    <w:p>
      <w:pPr>
        <w:spacing w:line="480" w:lineRule="auto"/>
        <w:rPr>
          <w:rFonts w:ascii="仿宋" w:hAnsi="仿宋" w:eastAsia="仿宋"/>
          <w:color w:val="auto"/>
          <w:sz w:val="28"/>
          <w:szCs w:val="28"/>
        </w:rPr>
      </w:pPr>
      <w:r>
        <w:rPr>
          <w:rFonts w:hint="eastAsia" w:ascii="仿宋" w:hAnsi="仿宋" w:eastAsia="仿宋"/>
          <w:color w:val="auto"/>
          <w:sz w:val="28"/>
          <w:szCs w:val="28"/>
        </w:rPr>
        <w:t>被授权人代理人：____________（签章）</w:t>
      </w:r>
    </w:p>
    <w:p>
      <w:pPr>
        <w:spacing w:line="480" w:lineRule="auto"/>
        <w:rPr>
          <w:rFonts w:ascii="仿宋" w:hAnsi="仿宋" w:eastAsia="仿宋"/>
          <w:color w:val="auto"/>
          <w:sz w:val="28"/>
          <w:szCs w:val="28"/>
        </w:rPr>
      </w:pPr>
    </w:p>
    <w:p>
      <w:pPr>
        <w:spacing w:line="480" w:lineRule="auto"/>
        <w:rPr>
          <w:rFonts w:ascii="仿宋" w:hAnsi="仿宋" w:eastAsia="仿宋"/>
          <w:color w:val="auto"/>
          <w:sz w:val="28"/>
          <w:szCs w:val="28"/>
        </w:rPr>
      </w:pPr>
      <w:r>
        <w:rPr>
          <w:rFonts w:hint="eastAsia" w:ascii="仿宋" w:hAnsi="仿宋" w:eastAsia="仿宋"/>
          <w:color w:val="auto"/>
          <w:sz w:val="28"/>
          <w:szCs w:val="28"/>
        </w:rPr>
        <w:t>日期：  20</w:t>
      </w:r>
      <w:r>
        <w:rPr>
          <w:rFonts w:hint="eastAsia" w:ascii="仿宋" w:hAnsi="仿宋" w:eastAsia="仿宋"/>
          <w:color w:val="auto"/>
          <w:sz w:val="28"/>
          <w:szCs w:val="28"/>
          <w:lang w:val="en-US" w:eastAsia="zh-CN"/>
        </w:rPr>
        <w:t>20</w:t>
      </w:r>
      <w:r>
        <w:rPr>
          <w:rFonts w:hint="eastAsia" w:ascii="仿宋" w:hAnsi="仿宋" w:eastAsia="仿宋"/>
          <w:color w:val="auto"/>
          <w:sz w:val="28"/>
          <w:szCs w:val="28"/>
        </w:rPr>
        <w:t>年   月   日</w:t>
      </w:r>
    </w:p>
    <w:p>
      <w:pPr>
        <w:spacing w:line="480" w:lineRule="auto"/>
        <w:rPr>
          <w:color w:val="auto"/>
        </w:rPr>
      </w:pPr>
    </w:p>
    <w:p>
      <w:pPr>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附被授权人代理人身份证复印件</w:t>
      </w:r>
    </w:p>
    <w:p>
      <w:pPr>
        <w:widowControl/>
        <w:jc w:val="left"/>
        <w:rPr>
          <w:rFonts w:ascii="仿宋_GB2312" w:hAnsi="仿宋_GB2312" w:eastAsia="仿宋_GB2312"/>
          <w:color w:val="auto"/>
          <w:sz w:val="28"/>
          <w:szCs w:val="28"/>
        </w:rPr>
      </w:pPr>
    </w:p>
    <w:p>
      <w:pPr>
        <w:jc w:val="both"/>
        <w:rPr>
          <w:rFonts w:hint="eastAsia" w:ascii="仿宋" w:hAnsi="仿宋" w:eastAsia="仿宋" w:cs="仿宋"/>
          <w:color w:val="auto"/>
          <w:sz w:val="30"/>
          <w:szCs w:val="30"/>
          <w:lang w:val="en-US" w:eastAsia="zh-CN"/>
        </w:rPr>
        <w:sectPr>
          <w:footerReference r:id="rId3" w:type="default"/>
          <w:pgSz w:w="11906" w:h="16838"/>
          <w:pgMar w:top="1440" w:right="1800" w:bottom="1440" w:left="1800" w:header="851" w:footer="992" w:gutter="0"/>
          <w:cols w:space="425" w:num="1"/>
          <w:docGrid w:type="lines" w:linePitch="312" w:charSpace="0"/>
        </w:sectPr>
      </w:pPr>
    </w:p>
    <w:p>
      <w:pPr>
        <w:widowControl/>
        <w:jc w:val="left"/>
        <w:rPr>
          <w:rFonts w:hint="eastAsia" w:ascii="仿宋_GB2312" w:hAnsi="仿宋_GB2312" w:eastAsia="仿宋_GB2312"/>
          <w:color w:val="auto"/>
          <w:sz w:val="28"/>
          <w:szCs w:val="28"/>
          <w:lang w:val="en-US" w:eastAsia="zh-CN"/>
        </w:rPr>
      </w:pPr>
      <w:r>
        <w:rPr>
          <w:rFonts w:hint="eastAsia" w:ascii="仿宋_GB2312" w:hAnsi="仿宋_GB2312" w:eastAsia="仿宋_GB2312"/>
          <w:color w:val="auto"/>
          <w:sz w:val="28"/>
          <w:szCs w:val="28"/>
        </w:rPr>
        <w:t>附件</w:t>
      </w:r>
      <w:r>
        <w:rPr>
          <w:rFonts w:hint="eastAsia" w:ascii="仿宋_GB2312" w:hAnsi="仿宋_GB2312" w:eastAsia="仿宋_GB2312"/>
          <w:color w:val="auto"/>
          <w:sz w:val="28"/>
          <w:szCs w:val="28"/>
          <w:lang w:val="en-US" w:eastAsia="zh-CN"/>
        </w:rPr>
        <w:t>4</w:t>
      </w:r>
      <w:r>
        <w:rPr>
          <w:rFonts w:hint="eastAsia" w:ascii="仿宋_GB2312" w:hAnsi="仿宋_GB2312" w:eastAsia="仿宋_GB2312"/>
          <w:color w:val="auto"/>
          <w:sz w:val="28"/>
          <w:szCs w:val="28"/>
        </w:rPr>
        <w:t>：</w:t>
      </w:r>
      <w:r>
        <w:rPr>
          <w:rFonts w:hint="eastAsia" w:ascii="仿宋_GB2312" w:hAnsi="仿宋_GB2312" w:eastAsia="仿宋_GB2312"/>
          <w:color w:val="auto"/>
          <w:sz w:val="28"/>
          <w:szCs w:val="28"/>
          <w:lang w:val="en-US" w:eastAsia="zh-CN"/>
        </w:rPr>
        <w:t>合同模板</w:t>
      </w:r>
    </w:p>
    <w:p>
      <w:pPr>
        <w:pStyle w:val="5"/>
        <w:ind w:right="600" w:firstLine="600"/>
        <w:jc w:val="right"/>
        <w:rPr>
          <w:lang w:eastAsia="zh-CN"/>
        </w:rPr>
      </w:pPr>
      <w:r>
        <w:rPr>
          <w:rFonts w:hint="eastAsia"/>
          <w:lang w:eastAsia="zh-CN"/>
        </w:rPr>
        <w:t xml:space="preserve">合同编号： </w:t>
      </w:r>
      <w:r>
        <w:rPr>
          <w:lang w:eastAsia="zh-CN"/>
        </w:rPr>
        <w:t xml:space="preserve">           </w:t>
      </w:r>
    </w:p>
    <w:p>
      <w:pPr>
        <w:snapToGrid w:val="0"/>
        <w:spacing w:line="360" w:lineRule="auto"/>
        <w:rPr>
          <w:rFonts w:ascii="等线" w:hAnsi="等线" w:eastAsia="等线"/>
          <w:sz w:val="44"/>
          <w:szCs w:val="36"/>
          <w:lang w:eastAsia="zh-CN"/>
        </w:rPr>
      </w:pPr>
    </w:p>
    <w:p>
      <w:pPr>
        <w:jc w:val="center"/>
        <w:rPr>
          <w:rFonts w:ascii="Times New Roman" w:hAnsi="Times New Roman" w:cs="Times New Roman"/>
          <w:b/>
          <w:sz w:val="44"/>
          <w:lang w:eastAsia="zh-CN"/>
        </w:rPr>
      </w:pPr>
      <w:r>
        <w:rPr>
          <w:rFonts w:ascii="Times New Roman" w:hAnsi="Times New Roman" w:cs="Times New Roman"/>
          <w:b/>
          <w:sz w:val="44"/>
          <w:lang w:eastAsia="zh-CN"/>
        </w:rPr>
        <w:t>____________________________________</w:t>
      </w:r>
    </w:p>
    <w:p>
      <w:pPr>
        <w:pStyle w:val="36"/>
        <w:ind w:left="0" w:leftChars="0" w:firstLine="0" w:firstLineChars="0"/>
        <w:jc w:val="center"/>
        <w:rPr>
          <w:lang w:eastAsia="zh-CN"/>
        </w:rPr>
      </w:pPr>
      <w:bookmarkStart w:id="0" w:name="_Hlk18508344"/>
      <w:r>
        <w:rPr>
          <w:rFonts w:hint="eastAsia"/>
          <w:lang w:eastAsia="zh-CN"/>
        </w:rPr>
        <w:t>重庆江北国际机场</w:t>
      </w:r>
    </w:p>
    <w:p>
      <w:pPr>
        <w:pStyle w:val="36"/>
        <w:ind w:left="0" w:leftChars="0" w:firstLine="0" w:firstLineChars="0"/>
        <w:jc w:val="center"/>
        <w:rPr>
          <w:lang w:eastAsia="zh-CN"/>
        </w:rPr>
      </w:pPr>
      <w:r>
        <w:rPr>
          <w:rFonts w:hint="eastAsia"/>
          <w:lang w:eastAsia="zh-CN"/>
        </w:rPr>
        <w:t>买卖合同</w:t>
      </w:r>
    </w:p>
    <w:bookmarkEnd w:id="0"/>
    <w:p>
      <w:pPr>
        <w:jc w:val="center"/>
        <w:rPr>
          <w:rFonts w:ascii="Times New Roman" w:hAnsi="Times New Roman" w:cs="Times New Roman"/>
          <w:b/>
          <w:sz w:val="44"/>
          <w:lang w:eastAsia="zh-CN"/>
        </w:rPr>
      </w:pPr>
      <w:r>
        <w:rPr>
          <w:rFonts w:ascii="Times New Roman" w:hAnsi="Times New Roman" w:cs="Times New Roman"/>
          <w:b/>
          <w:sz w:val="44"/>
          <w:lang w:eastAsia="zh-CN"/>
        </w:rPr>
        <w:t>____________________________________</w:t>
      </w:r>
    </w:p>
    <w:p>
      <w:pPr>
        <w:ind w:firstLine="880" w:firstLineChars="200"/>
        <w:jc w:val="center"/>
        <w:rPr>
          <w:rFonts w:ascii="等线" w:hAnsi="等线" w:eastAsia="等线"/>
          <w:b/>
          <w:sz w:val="44"/>
          <w:lang w:eastAsia="zh-CN"/>
        </w:rPr>
      </w:pPr>
    </w:p>
    <w:p>
      <w:pPr>
        <w:ind w:firstLine="420" w:firstLineChars="200"/>
        <w:jc w:val="center"/>
        <w:rPr>
          <w:rFonts w:ascii="等线" w:hAnsi="等线" w:eastAsia="等线"/>
          <w:b/>
          <w:lang w:eastAsia="zh-CN"/>
        </w:rPr>
      </w:pPr>
    </w:p>
    <w:p>
      <w:pPr>
        <w:snapToGrid w:val="0"/>
        <w:spacing w:line="360" w:lineRule="auto"/>
        <w:jc w:val="center"/>
        <w:rPr>
          <w:rFonts w:ascii="宋体" w:hAnsi="宋体" w:eastAsia="宋体"/>
          <w:b/>
          <w:sz w:val="32"/>
          <w:szCs w:val="32"/>
          <w:lang w:eastAsia="zh-CN"/>
        </w:rPr>
      </w:pPr>
      <w:bookmarkStart w:id="1" w:name="_Hlk18506346"/>
      <w:r>
        <w:rPr>
          <w:rFonts w:hint="eastAsia" w:ascii="宋体" w:hAnsi="宋体" w:eastAsia="宋体"/>
          <w:b/>
          <w:sz w:val="32"/>
          <w:szCs w:val="32"/>
          <w:lang w:eastAsia="zh-CN"/>
        </w:rPr>
        <w:t>甲方：重庆机场集团有限公司</w:t>
      </w:r>
    </w:p>
    <w:p>
      <w:pPr>
        <w:snapToGrid w:val="0"/>
        <w:spacing w:line="360" w:lineRule="auto"/>
        <w:rPr>
          <w:rFonts w:ascii="宋体" w:hAnsi="宋体" w:eastAsia="宋体" w:cs="宋体"/>
          <w:b/>
          <w:bCs/>
          <w:sz w:val="32"/>
          <w:szCs w:val="32"/>
          <w:u w:val="single"/>
          <w:lang w:val="en-US" w:eastAsia="zh-CN"/>
        </w:rPr>
      </w:pPr>
      <w:r>
        <w:rPr>
          <w:rFonts w:hint="eastAsia" w:ascii="宋体" w:hAnsi="宋体" w:eastAsia="宋体"/>
          <w:b/>
          <w:sz w:val="32"/>
          <w:szCs w:val="32"/>
          <w:lang w:eastAsia="zh-CN"/>
        </w:rPr>
        <w:t xml:space="preserve">      </w:t>
      </w:r>
      <w:r>
        <w:rPr>
          <w:rFonts w:ascii="宋体" w:hAnsi="宋体" w:eastAsia="宋体"/>
          <w:b/>
          <w:sz w:val="32"/>
          <w:szCs w:val="32"/>
          <w:lang w:eastAsia="zh-CN"/>
        </w:rPr>
        <w:t xml:space="preserve">  </w:t>
      </w:r>
      <w:r>
        <w:rPr>
          <w:rFonts w:hint="eastAsia" w:ascii="宋体" w:hAnsi="宋体" w:eastAsia="宋体"/>
          <w:b/>
          <w:sz w:val="32"/>
          <w:szCs w:val="32"/>
          <w:lang w:eastAsia="zh-CN"/>
        </w:rPr>
        <w:t xml:space="preserve"> </w:t>
      </w:r>
      <w:r>
        <w:rPr>
          <w:rFonts w:ascii="宋体" w:hAnsi="宋体" w:eastAsia="宋体"/>
          <w:b/>
          <w:sz w:val="32"/>
          <w:szCs w:val="32"/>
          <w:lang w:eastAsia="zh-CN"/>
        </w:rPr>
        <w:t xml:space="preserve">       </w:t>
      </w:r>
      <w:r>
        <w:rPr>
          <w:rFonts w:hint="eastAsia" w:ascii="宋体" w:hAnsi="宋体" w:eastAsia="宋体"/>
          <w:b/>
          <w:sz w:val="32"/>
          <w:szCs w:val="32"/>
          <w:lang w:eastAsia="zh-CN"/>
        </w:rPr>
        <w:t>乙方：</w:t>
      </w:r>
      <w:r>
        <w:rPr>
          <w:rFonts w:hint="eastAsia" w:ascii="宋体" w:hAnsi="宋体"/>
          <w:b/>
          <w:sz w:val="32"/>
          <w:szCs w:val="32"/>
          <w:u w:val="single"/>
          <w:lang w:val="en-US" w:eastAsia="zh-CN"/>
        </w:rPr>
        <w:t xml:space="preserve">                    </w:t>
      </w:r>
    </w:p>
    <w:bookmarkEnd w:id="1"/>
    <w:p>
      <w:pPr>
        <w:ind w:firstLine="422" w:firstLineChars="200"/>
        <w:rPr>
          <w:rFonts w:cs="宋体"/>
          <w:b/>
          <w:bCs/>
          <w:lang w:eastAsia="zh-CN"/>
        </w:rPr>
        <w:sectPr>
          <w:footerReference r:id="rId4" w:type="default"/>
          <w:pgSz w:w="12240" w:h="15840"/>
          <w:pgMar w:top="1440" w:right="1440" w:bottom="1440" w:left="1440" w:header="720" w:footer="720" w:gutter="0"/>
          <w:cols w:space="720" w:num="1"/>
        </w:sectPr>
      </w:pPr>
      <w:r>
        <w:rPr>
          <w:rFonts w:cs="宋体"/>
          <w:b/>
          <w:bCs/>
          <w:lang w:eastAsia="zh-CN"/>
        </w:rPr>
        <w:br w:type="page"/>
      </w:r>
    </w:p>
    <w:sdt>
      <w:sdtPr>
        <w:rPr>
          <w:rFonts w:asciiTheme="minorHAnsi" w:hAnsiTheme="minorHAnsi" w:eastAsiaTheme="minorEastAsia" w:cstheme="minorBidi"/>
          <w:color w:val="auto"/>
          <w:sz w:val="22"/>
          <w:szCs w:val="22"/>
          <w:lang w:val="zh-CN" w:eastAsia="en-US"/>
        </w:rPr>
        <w:id w:val="-2010669285"/>
        <w:docPartObj>
          <w:docPartGallery w:val="Table of Contents"/>
          <w:docPartUnique/>
        </w:docPartObj>
      </w:sdtPr>
      <w:sdtEndPr>
        <w:rPr>
          <w:rFonts w:asciiTheme="minorHAnsi" w:hAnsiTheme="minorHAnsi" w:eastAsiaTheme="minorEastAsia" w:cstheme="minorBidi"/>
          <w:b/>
          <w:bCs/>
          <w:color w:val="auto"/>
          <w:sz w:val="22"/>
          <w:szCs w:val="22"/>
          <w:lang w:val="zh-CN" w:eastAsia="en-US"/>
        </w:rPr>
      </w:sdtEndPr>
      <w:sdtContent>
        <w:p>
          <w:pPr>
            <w:pStyle w:val="37"/>
            <w:jc w:val="center"/>
            <w:rPr>
              <w:rFonts w:ascii="仿宋_GB2312" w:eastAsia="仿宋_GB2312"/>
              <w:sz w:val="30"/>
              <w:szCs w:val="30"/>
            </w:rPr>
          </w:pPr>
          <w:r>
            <w:rPr>
              <w:rFonts w:hint="eastAsia" w:ascii="仿宋_GB2312" w:eastAsia="仿宋_GB2312"/>
              <w:color w:val="auto"/>
              <w:sz w:val="30"/>
              <w:szCs w:val="30"/>
              <w:lang w:val="zh-CN"/>
            </w:rPr>
            <w:t>目录</w:t>
          </w:r>
        </w:p>
        <w:p>
          <w:pPr>
            <w:pStyle w:val="13"/>
            <w:tabs>
              <w:tab w:val="right" w:leader="dot" w:pos="9350"/>
            </w:tabs>
            <w:ind w:left="440"/>
            <w:rPr>
              <w:rFonts w:ascii="仿宋_GB2312" w:eastAsia="仿宋_GB2312"/>
              <w:sz w:val="30"/>
              <w:szCs w:val="30"/>
            </w:rPr>
          </w:pPr>
          <w:r>
            <w:rPr>
              <w:rFonts w:hint="eastAsia" w:ascii="仿宋_GB2312" w:eastAsia="仿宋_GB2312"/>
              <w:sz w:val="30"/>
              <w:szCs w:val="30"/>
            </w:rPr>
            <w:fldChar w:fldCharType="begin"/>
          </w:r>
          <w:r>
            <w:rPr>
              <w:rFonts w:hint="eastAsia" w:ascii="仿宋_GB2312" w:eastAsia="仿宋_GB2312"/>
              <w:sz w:val="30"/>
              <w:szCs w:val="30"/>
            </w:rPr>
            <w:instrText xml:space="preserve"> TOC \o "1-3" \h \z \u </w:instrText>
          </w:r>
          <w:r>
            <w:rPr>
              <w:rFonts w:hint="eastAsia" w:ascii="仿宋_GB2312" w:eastAsia="仿宋_GB2312"/>
              <w:sz w:val="30"/>
              <w:szCs w:val="30"/>
            </w:rPr>
            <w:fldChar w:fldCharType="separate"/>
          </w:r>
          <w:r>
            <w:fldChar w:fldCharType="begin"/>
          </w:r>
          <w:r>
            <w:instrText xml:space="preserve"> HYPERLINK \l "_Toc25588100" </w:instrText>
          </w:r>
          <w:r>
            <w:fldChar w:fldCharType="separate"/>
          </w:r>
          <w:r>
            <w:rPr>
              <w:rStyle w:val="18"/>
              <w:rFonts w:hint="eastAsia" w:ascii="仿宋_GB2312" w:eastAsia="仿宋_GB2312"/>
              <w:sz w:val="30"/>
              <w:szCs w:val="30"/>
              <w:lang w:eastAsia="zh-CN"/>
            </w:rPr>
            <w:t>第一条 货物名称、数量及规格</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_Toc25588100 \h </w:instrText>
          </w:r>
          <w:r>
            <w:rPr>
              <w:rFonts w:hint="eastAsia" w:ascii="仿宋_GB2312" w:eastAsia="仿宋_GB2312"/>
              <w:sz w:val="30"/>
              <w:szCs w:val="30"/>
            </w:rPr>
            <w:fldChar w:fldCharType="separate"/>
          </w:r>
          <w:r>
            <w:rPr>
              <w:rFonts w:hint="eastAsia" w:ascii="仿宋_GB2312" w:eastAsia="仿宋_GB2312"/>
              <w:sz w:val="30"/>
              <w:szCs w:val="30"/>
            </w:rPr>
            <w:t>1</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3"/>
            <w:tabs>
              <w:tab w:val="right" w:leader="dot" w:pos="9350"/>
            </w:tabs>
            <w:ind w:left="440"/>
            <w:rPr>
              <w:rFonts w:ascii="仿宋_GB2312" w:eastAsia="仿宋_GB2312"/>
              <w:sz w:val="30"/>
              <w:szCs w:val="30"/>
            </w:rPr>
          </w:pPr>
          <w:r>
            <w:fldChar w:fldCharType="begin"/>
          </w:r>
          <w:r>
            <w:instrText xml:space="preserve"> HYPERLINK \l "_Toc25588101" </w:instrText>
          </w:r>
          <w:r>
            <w:fldChar w:fldCharType="separate"/>
          </w:r>
          <w:r>
            <w:rPr>
              <w:rStyle w:val="18"/>
              <w:rFonts w:hint="eastAsia" w:ascii="仿宋_GB2312" w:eastAsia="仿宋_GB2312"/>
              <w:sz w:val="30"/>
              <w:szCs w:val="30"/>
              <w:lang w:eastAsia="zh-CN"/>
            </w:rPr>
            <w:t>第二条 合同价款</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_Toc25588101 \h </w:instrText>
          </w:r>
          <w:r>
            <w:rPr>
              <w:rFonts w:hint="eastAsia" w:ascii="仿宋_GB2312" w:eastAsia="仿宋_GB2312"/>
              <w:sz w:val="30"/>
              <w:szCs w:val="30"/>
            </w:rPr>
            <w:fldChar w:fldCharType="separate"/>
          </w:r>
          <w:r>
            <w:rPr>
              <w:rFonts w:hint="eastAsia" w:ascii="仿宋_GB2312" w:eastAsia="仿宋_GB2312"/>
              <w:sz w:val="30"/>
              <w:szCs w:val="30"/>
            </w:rPr>
            <w:t>3</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3"/>
            <w:tabs>
              <w:tab w:val="right" w:leader="dot" w:pos="9350"/>
            </w:tabs>
            <w:ind w:left="440"/>
            <w:rPr>
              <w:rFonts w:ascii="仿宋_GB2312" w:eastAsia="仿宋_GB2312"/>
              <w:sz w:val="30"/>
              <w:szCs w:val="30"/>
            </w:rPr>
          </w:pPr>
          <w:r>
            <w:fldChar w:fldCharType="begin"/>
          </w:r>
          <w:r>
            <w:instrText xml:space="preserve"> HYPERLINK \l "_Toc25588102" </w:instrText>
          </w:r>
          <w:r>
            <w:fldChar w:fldCharType="separate"/>
          </w:r>
          <w:r>
            <w:rPr>
              <w:rStyle w:val="18"/>
              <w:rFonts w:hint="eastAsia" w:ascii="仿宋_GB2312" w:eastAsia="仿宋_GB2312"/>
              <w:sz w:val="30"/>
              <w:szCs w:val="30"/>
              <w:lang w:eastAsia="zh-CN"/>
            </w:rPr>
            <w:t>第三条 技术标准及要求</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_Toc25588102 \h </w:instrText>
          </w:r>
          <w:r>
            <w:rPr>
              <w:rFonts w:hint="eastAsia" w:ascii="仿宋_GB2312" w:eastAsia="仿宋_GB2312"/>
              <w:sz w:val="30"/>
              <w:szCs w:val="30"/>
            </w:rPr>
            <w:fldChar w:fldCharType="separate"/>
          </w:r>
          <w:r>
            <w:rPr>
              <w:rFonts w:hint="eastAsia" w:ascii="仿宋_GB2312" w:eastAsia="仿宋_GB2312"/>
              <w:sz w:val="30"/>
              <w:szCs w:val="30"/>
            </w:rPr>
            <w:t>3</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3"/>
            <w:tabs>
              <w:tab w:val="right" w:leader="dot" w:pos="9350"/>
            </w:tabs>
            <w:ind w:left="440"/>
            <w:rPr>
              <w:rFonts w:ascii="仿宋_GB2312" w:eastAsia="仿宋_GB2312"/>
              <w:sz w:val="30"/>
              <w:szCs w:val="30"/>
            </w:rPr>
          </w:pPr>
          <w:r>
            <w:fldChar w:fldCharType="begin"/>
          </w:r>
          <w:r>
            <w:instrText xml:space="preserve"> HYPERLINK \l "_Toc25588103" </w:instrText>
          </w:r>
          <w:r>
            <w:fldChar w:fldCharType="separate"/>
          </w:r>
          <w:r>
            <w:rPr>
              <w:rStyle w:val="18"/>
              <w:rFonts w:hint="eastAsia" w:ascii="仿宋_GB2312" w:eastAsia="仿宋_GB2312"/>
              <w:sz w:val="30"/>
              <w:szCs w:val="30"/>
              <w:lang w:eastAsia="zh-CN"/>
            </w:rPr>
            <w:t>第四条 交货日期、方式和地点</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_Toc25588103 \h </w:instrText>
          </w:r>
          <w:r>
            <w:rPr>
              <w:rFonts w:hint="eastAsia" w:ascii="仿宋_GB2312" w:eastAsia="仿宋_GB2312"/>
              <w:sz w:val="30"/>
              <w:szCs w:val="30"/>
            </w:rPr>
            <w:fldChar w:fldCharType="separate"/>
          </w:r>
          <w:r>
            <w:rPr>
              <w:rFonts w:hint="eastAsia" w:ascii="仿宋_GB2312" w:eastAsia="仿宋_GB2312"/>
              <w:sz w:val="30"/>
              <w:szCs w:val="30"/>
            </w:rPr>
            <w:t>3</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3"/>
            <w:tabs>
              <w:tab w:val="right" w:leader="dot" w:pos="9350"/>
            </w:tabs>
            <w:ind w:left="440"/>
            <w:rPr>
              <w:rFonts w:ascii="仿宋_GB2312" w:eastAsia="仿宋_GB2312"/>
              <w:sz w:val="30"/>
              <w:szCs w:val="30"/>
            </w:rPr>
          </w:pPr>
          <w:r>
            <w:fldChar w:fldCharType="begin"/>
          </w:r>
          <w:r>
            <w:instrText xml:space="preserve"> HYPERLINK \l "_Toc25588104" </w:instrText>
          </w:r>
          <w:r>
            <w:fldChar w:fldCharType="separate"/>
          </w:r>
          <w:r>
            <w:rPr>
              <w:rStyle w:val="18"/>
              <w:rFonts w:hint="eastAsia" w:ascii="仿宋_GB2312" w:eastAsia="仿宋_GB2312"/>
              <w:sz w:val="30"/>
              <w:szCs w:val="30"/>
              <w:lang w:eastAsia="zh-CN"/>
            </w:rPr>
            <w:t>第五条 验收办法</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_Toc25588104 \h </w:instrText>
          </w:r>
          <w:r>
            <w:rPr>
              <w:rFonts w:hint="eastAsia" w:ascii="仿宋_GB2312" w:eastAsia="仿宋_GB2312"/>
              <w:sz w:val="30"/>
              <w:szCs w:val="30"/>
            </w:rPr>
            <w:fldChar w:fldCharType="separate"/>
          </w:r>
          <w:r>
            <w:rPr>
              <w:rFonts w:hint="eastAsia" w:ascii="仿宋_GB2312" w:eastAsia="仿宋_GB2312"/>
              <w:sz w:val="30"/>
              <w:szCs w:val="30"/>
            </w:rPr>
            <w:t>4</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3"/>
            <w:tabs>
              <w:tab w:val="right" w:leader="dot" w:pos="9350"/>
            </w:tabs>
            <w:ind w:left="440"/>
            <w:rPr>
              <w:rFonts w:ascii="仿宋_GB2312" w:eastAsia="仿宋_GB2312"/>
              <w:sz w:val="30"/>
              <w:szCs w:val="30"/>
            </w:rPr>
          </w:pPr>
          <w:r>
            <w:fldChar w:fldCharType="begin"/>
          </w:r>
          <w:r>
            <w:instrText xml:space="preserve"> HYPERLINK \l "_Toc25588106" </w:instrText>
          </w:r>
          <w:r>
            <w:fldChar w:fldCharType="separate"/>
          </w:r>
          <w:r>
            <w:rPr>
              <w:rStyle w:val="18"/>
              <w:rFonts w:hint="eastAsia" w:ascii="仿宋_GB2312" w:eastAsia="仿宋_GB2312"/>
              <w:sz w:val="30"/>
              <w:szCs w:val="30"/>
              <w:lang w:eastAsia="zh-CN"/>
            </w:rPr>
            <w:t>第</w:t>
          </w:r>
          <w:r>
            <w:rPr>
              <w:rStyle w:val="18"/>
              <w:rFonts w:hint="eastAsia" w:ascii="仿宋_GB2312" w:eastAsia="仿宋_GB2312"/>
              <w:sz w:val="30"/>
              <w:szCs w:val="30"/>
              <w:lang w:val="en-US" w:eastAsia="zh-CN"/>
            </w:rPr>
            <w:t>六</w:t>
          </w:r>
          <w:r>
            <w:rPr>
              <w:rStyle w:val="18"/>
              <w:rFonts w:hint="eastAsia" w:ascii="仿宋_GB2312" w:eastAsia="仿宋_GB2312"/>
              <w:sz w:val="30"/>
              <w:szCs w:val="30"/>
              <w:lang w:eastAsia="zh-CN"/>
            </w:rPr>
            <w:t>条 付款方式</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_Toc25588106 \h </w:instrText>
          </w:r>
          <w:r>
            <w:rPr>
              <w:rFonts w:hint="eastAsia" w:ascii="仿宋_GB2312" w:eastAsia="仿宋_GB2312"/>
              <w:sz w:val="30"/>
              <w:szCs w:val="30"/>
            </w:rPr>
            <w:fldChar w:fldCharType="separate"/>
          </w:r>
          <w:r>
            <w:rPr>
              <w:rFonts w:hint="eastAsia" w:ascii="仿宋_GB2312" w:eastAsia="仿宋_GB2312"/>
              <w:sz w:val="30"/>
              <w:szCs w:val="30"/>
            </w:rPr>
            <w:t>4</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3"/>
            <w:tabs>
              <w:tab w:val="right" w:leader="dot" w:pos="9350"/>
            </w:tabs>
            <w:ind w:left="440"/>
            <w:rPr>
              <w:rFonts w:ascii="仿宋_GB2312" w:eastAsia="仿宋_GB2312"/>
              <w:sz w:val="30"/>
              <w:szCs w:val="30"/>
            </w:rPr>
          </w:pPr>
          <w:r>
            <w:fldChar w:fldCharType="begin"/>
          </w:r>
          <w:r>
            <w:instrText xml:space="preserve"> HYPERLINK \l "_Toc25588107" </w:instrText>
          </w:r>
          <w:r>
            <w:fldChar w:fldCharType="separate"/>
          </w:r>
          <w:r>
            <w:rPr>
              <w:rStyle w:val="18"/>
              <w:rFonts w:hint="eastAsia" w:ascii="仿宋_GB2312" w:eastAsia="仿宋_GB2312"/>
              <w:sz w:val="30"/>
              <w:szCs w:val="30"/>
              <w:lang w:eastAsia="zh-CN"/>
            </w:rPr>
            <w:t>第</w:t>
          </w:r>
          <w:r>
            <w:rPr>
              <w:rStyle w:val="18"/>
              <w:rFonts w:hint="eastAsia" w:ascii="仿宋_GB2312" w:eastAsia="仿宋_GB2312"/>
              <w:sz w:val="30"/>
              <w:szCs w:val="30"/>
              <w:lang w:val="en-US" w:eastAsia="zh-CN"/>
            </w:rPr>
            <w:t>七</w:t>
          </w:r>
          <w:r>
            <w:rPr>
              <w:rStyle w:val="18"/>
              <w:rFonts w:hint="eastAsia" w:ascii="仿宋_GB2312" w:eastAsia="仿宋_GB2312"/>
              <w:sz w:val="30"/>
              <w:szCs w:val="30"/>
              <w:lang w:eastAsia="zh-CN"/>
            </w:rPr>
            <w:t>条 违约和索赔</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_Toc25588107 \h </w:instrText>
          </w:r>
          <w:r>
            <w:rPr>
              <w:rFonts w:hint="eastAsia" w:ascii="仿宋_GB2312" w:eastAsia="仿宋_GB2312"/>
              <w:sz w:val="30"/>
              <w:szCs w:val="30"/>
            </w:rPr>
            <w:fldChar w:fldCharType="separate"/>
          </w:r>
          <w:r>
            <w:rPr>
              <w:rFonts w:hint="eastAsia" w:ascii="仿宋_GB2312" w:eastAsia="仿宋_GB2312"/>
              <w:sz w:val="30"/>
              <w:szCs w:val="30"/>
            </w:rPr>
            <w:t>4</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3"/>
            <w:tabs>
              <w:tab w:val="right" w:leader="dot" w:pos="9350"/>
            </w:tabs>
            <w:ind w:left="440"/>
            <w:rPr>
              <w:rFonts w:ascii="仿宋_GB2312" w:eastAsia="仿宋_GB2312"/>
              <w:sz w:val="30"/>
              <w:szCs w:val="30"/>
            </w:rPr>
          </w:pPr>
          <w:r>
            <w:fldChar w:fldCharType="begin"/>
          </w:r>
          <w:r>
            <w:instrText xml:space="preserve"> HYPERLINK \l "_Toc25588108" </w:instrText>
          </w:r>
          <w:r>
            <w:fldChar w:fldCharType="separate"/>
          </w:r>
          <w:r>
            <w:rPr>
              <w:rStyle w:val="18"/>
              <w:rFonts w:hint="eastAsia" w:ascii="仿宋_GB2312" w:eastAsia="仿宋_GB2312"/>
              <w:sz w:val="30"/>
              <w:szCs w:val="30"/>
              <w:lang w:eastAsia="zh-CN"/>
            </w:rPr>
            <w:t>第</w:t>
          </w:r>
          <w:r>
            <w:rPr>
              <w:rStyle w:val="18"/>
              <w:rFonts w:hint="eastAsia" w:ascii="仿宋_GB2312" w:eastAsia="仿宋_GB2312"/>
              <w:sz w:val="30"/>
              <w:szCs w:val="30"/>
              <w:lang w:val="en-US" w:eastAsia="zh-CN"/>
            </w:rPr>
            <w:t>八</w:t>
          </w:r>
          <w:r>
            <w:rPr>
              <w:rStyle w:val="18"/>
              <w:rFonts w:hint="eastAsia" w:ascii="仿宋_GB2312" w:eastAsia="仿宋_GB2312"/>
              <w:sz w:val="30"/>
              <w:szCs w:val="30"/>
              <w:lang w:eastAsia="zh-CN"/>
            </w:rPr>
            <w:t>条 不可抗力</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_Toc25588108 \h </w:instrText>
          </w:r>
          <w:r>
            <w:rPr>
              <w:rFonts w:hint="eastAsia" w:ascii="仿宋_GB2312" w:eastAsia="仿宋_GB2312"/>
              <w:sz w:val="30"/>
              <w:szCs w:val="30"/>
            </w:rPr>
            <w:fldChar w:fldCharType="separate"/>
          </w:r>
          <w:r>
            <w:rPr>
              <w:rFonts w:hint="eastAsia" w:ascii="仿宋_GB2312" w:eastAsia="仿宋_GB2312"/>
              <w:sz w:val="30"/>
              <w:szCs w:val="30"/>
            </w:rPr>
            <w:t>5</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3"/>
            <w:tabs>
              <w:tab w:val="right" w:leader="dot" w:pos="9350"/>
            </w:tabs>
            <w:ind w:left="440"/>
            <w:rPr>
              <w:rFonts w:ascii="仿宋_GB2312" w:eastAsia="仿宋_GB2312"/>
              <w:sz w:val="30"/>
              <w:szCs w:val="30"/>
            </w:rPr>
          </w:pPr>
          <w:r>
            <w:fldChar w:fldCharType="begin"/>
          </w:r>
          <w:r>
            <w:instrText xml:space="preserve"> HYPERLINK \l "_Toc25588109" </w:instrText>
          </w:r>
          <w:r>
            <w:fldChar w:fldCharType="separate"/>
          </w:r>
          <w:r>
            <w:rPr>
              <w:rStyle w:val="18"/>
              <w:rFonts w:hint="eastAsia" w:ascii="仿宋_GB2312" w:eastAsia="仿宋_GB2312"/>
              <w:sz w:val="30"/>
              <w:szCs w:val="30"/>
              <w:lang w:eastAsia="zh-CN"/>
            </w:rPr>
            <w:t>第</w:t>
          </w:r>
          <w:r>
            <w:rPr>
              <w:rStyle w:val="18"/>
              <w:rFonts w:hint="eastAsia" w:ascii="仿宋_GB2312" w:eastAsia="仿宋_GB2312"/>
              <w:sz w:val="30"/>
              <w:szCs w:val="30"/>
              <w:lang w:val="en-US" w:eastAsia="zh-CN"/>
            </w:rPr>
            <w:t>九</w:t>
          </w:r>
          <w:r>
            <w:rPr>
              <w:rStyle w:val="18"/>
              <w:rFonts w:hint="eastAsia" w:ascii="仿宋_GB2312" w:eastAsia="仿宋_GB2312"/>
              <w:sz w:val="30"/>
              <w:szCs w:val="30"/>
              <w:lang w:eastAsia="zh-CN"/>
            </w:rPr>
            <w:t>条 通知条款</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_Toc25588109 \h </w:instrText>
          </w:r>
          <w:r>
            <w:rPr>
              <w:rFonts w:hint="eastAsia" w:ascii="仿宋_GB2312" w:eastAsia="仿宋_GB2312"/>
              <w:sz w:val="30"/>
              <w:szCs w:val="30"/>
            </w:rPr>
            <w:fldChar w:fldCharType="separate"/>
          </w:r>
          <w:r>
            <w:rPr>
              <w:rFonts w:hint="eastAsia" w:ascii="仿宋_GB2312" w:eastAsia="仿宋_GB2312"/>
              <w:sz w:val="30"/>
              <w:szCs w:val="30"/>
            </w:rPr>
            <w:t>6</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3"/>
            <w:tabs>
              <w:tab w:val="right" w:leader="dot" w:pos="9350"/>
            </w:tabs>
            <w:ind w:left="440"/>
            <w:rPr>
              <w:rFonts w:ascii="仿宋_GB2312" w:eastAsia="仿宋_GB2312"/>
              <w:sz w:val="30"/>
              <w:szCs w:val="30"/>
            </w:rPr>
          </w:pPr>
          <w:r>
            <w:fldChar w:fldCharType="begin"/>
          </w:r>
          <w:r>
            <w:instrText xml:space="preserve"> HYPERLINK \l "_Toc25588110" </w:instrText>
          </w:r>
          <w:r>
            <w:fldChar w:fldCharType="separate"/>
          </w:r>
          <w:r>
            <w:rPr>
              <w:rStyle w:val="18"/>
              <w:rFonts w:hint="eastAsia" w:ascii="仿宋_GB2312" w:eastAsia="仿宋_GB2312"/>
              <w:sz w:val="30"/>
              <w:szCs w:val="30"/>
              <w:lang w:eastAsia="zh-CN"/>
            </w:rPr>
            <w:t>第十条 保密条款</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_Toc25588110 \h </w:instrText>
          </w:r>
          <w:r>
            <w:rPr>
              <w:rFonts w:hint="eastAsia" w:ascii="仿宋_GB2312" w:eastAsia="仿宋_GB2312"/>
              <w:sz w:val="30"/>
              <w:szCs w:val="30"/>
            </w:rPr>
            <w:fldChar w:fldCharType="separate"/>
          </w:r>
          <w:r>
            <w:rPr>
              <w:rFonts w:hint="eastAsia" w:ascii="仿宋_GB2312" w:eastAsia="仿宋_GB2312"/>
              <w:sz w:val="30"/>
              <w:szCs w:val="30"/>
            </w:rPr>
            <w:t>7</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3"/>
            <w:tabs>
              <w:tab w:val="right" w:leader="dot" w:pos="9350"/>
            </w:tabs>
            <w:ind w:left="440"/>
            <w:rPr>
              <w:rFonts w:ascii="仿宋_GB2312" w:eastAsia="仿宋_GB2312"/>
              <w:sz w:val="30"/>
              <w:szCs w:val="30"/>
            </w:rPr>
          </w:pPr>
          <w:r>
            <w:fldChar w:fldCharType="begin"/>
          </w:r>
          <w:r>
            <w:instrText xml:space="preserve"> HYPERLINK \l "_Toc25588111" </w:instrText>
          </w:r>
          <w:r>
            <w:fldChar w:fldCharType="separate"/>
          </w:r>
          <w:r>
            <w:rPr>
              <w:rStyle w:val="18"/>
              <w:rFonts w:hint="eastAsia" w:ascii="仿宋_GB2312" w:eastAsia="仿宋_GB2312"/>
              <w:sz w:val="30"/>
              <w:szCs w:val="30"/>
              <w:lang w:eastAsia="zh-CN"/>
            </w:rPr>
            <w:t>第十</w:t>
          </w:r>
          <w:r>
            <w:rPr>
              <w:rStyle w:val="18"/>
              <w:rFonts w:hint="eastAsia" w:ascii="仿宋_GB2312" w:eastAsia="仿宋_GB2312"/>
              <w:sz w:val="30"/>
              <w:szCs w:val="30"/>
              <w:lang w:val="en-US" w:eastAsia="zh-CN"/>
            </w:rPr>
            <w:t>一</w:t>
          </w:r>
          <w:r>
            <w:rPr>
              <w:rStyle w:val="18"/>
              <w:rFonts w:hint="eastAsia" w:ascii="仿宋_GB2312" w:eastAsia="仿宋_GB2312"/>
              <w:sz w:val="30"/>
              <w:szCs w:val="30"/>
              <w:lang w:eastAsia="zh-CN"/>
            </w:rPr>
            <w:t>条 合同争议的解决方式</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_Toc25588111 \h </w:instrText>
          </w:r>
          <w:r>
            <w:rPr>
              <w:rFonts w:hint="eastAsia" w:ascii="仿宋_GB2312" w:eastAsia="仿宋_GB2312"/>
              <w:sz w:val="30"/>
              <w:szCs w:val="30"/>
            </w:rPr>
            <w:fldChar w:fldCharType="separate"/>
          </w:r>
          <w:r>
            <w:rPr>
              <w:rFonts w:hint="eastAsia" w:ascii="仿宋_GB2312" w:eastAsia="仿宋_GB2312"/>
              <w:sz w:val="30"/>
              <w:szCs w:val="30"/>
            </w:rPr>
            <w:t>8</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3"/>
            <w:tabs>
              <w:tab w:val="right" w:leader="dot" w:pos="9350"/>
            </w:tabs>
            <w:ind w:left="440"/>
            <w:rPr>
              <w:rFonts w:ascii="仿宋_GB2312" w:eastAsia="仿宋_GB2312"/>
              <w:sz w:val="30"/>
              <w:szCs w:val="30"/>
            </w:rPr>
          </w:pPr>
          <w:r>
            <w:fldChar w:fldCharType="begin"/>
          </w:r>
          <w:r>
            <w:instrText xml:space="preserve"> HYPERLINK \l "_Toc25588112" </w:instrText>
          </w:r>
          <w:r>
            <w:fldChar w:fldCharType="separate"/>
          </w:r>
          <w:r>
            <w:rPr>
              <w:rStyle w:val="18"/>
              <w:rFonts w:hint="eastAsia" w:ascii="仿宋_GB2312" w:eastAsia="仿宋_GB2312"/>
              <w:sz w:val="30"/>
              <w:szCs w:val="30"/>
              <w:lang w:eastAsia="zh-CN"/>
            </w:rPr>
            <w:t>第十</w:t>
          </w:r>
          <w:r>
            <w:rPr>
              <w:rStyle w:val="18"/>
              <w:rFonts w:hint="eastAsia" w:ascii="仿宋_GB2312" w:eastAsia="仿宋_GB2312"/>
              <w:sz w:val="30"/>
              <w:szCs w:val="30"/>
              <w:lang w:val="en-US" w:eastAsia="zh-CN"/>
            </w:rPr>
            <w:t>二</w:t>
          </w:r>
          <w:r>
            <w:rPr>
              <w:rStyle w:val="18"/>
              <w:rFonts w:hint="eastAsia" w:ascii="仿宋_GB2312" w:eastAsia="仿宋_GB2312"/>
              <w:sz w:val="30"/>
              <w:szCs w:val="30"/>
              <w:lang w:eastAsia="zh-CN"/>
            </w:rPr>
            <w:t>条 合同的变更和解除</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_Toc25588112 \h </w:instrText>
          </w:r>
          <w:r>
            <w:rPr>
              <w:rFonts w:hint="eastAsia" w:ascii="仿宋_GB2312" w:eastAsia="仿宋_GB2312"/>
              <w:sz w:val="30"/>
              <w:szCs w:val="30"/>
            </w:rPr>
            <w:fldChar w:fldCharType="separate"/>
          </w:r>
          <w:r>
            <w:rPr>
              <w:rFonts w:hint="eastAsia" w:ascii="仿宋_GB2312" w:eastAsia="仿宋_GB2312"/>
              <w:sz w:val="30"/>
              <w:szCs w:val="30"/>
            </w:rPr>
            <w:t>8</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3"/>
            <w:tabs>
              <w:tab w:val="right" w:leader="dot" w:pos="9350"/>
            </w:tabs>
            <w:ind w:left="440"/>
            <w:rPr>
              <w:rFonts w:ascii="仿宋_GB2312" w:eastAsia="仿宋_GB2312"/>
              <w:sz w:val="30"/>
              <w:szCs w:val="30"/>
            </w:rPr>
          </w:pPr>
          <w:r>
            <w:fldChar w:fldCharType="begin"/>
          </w:r>
          <w:r>
            <w:instrText xml:space="preserve"> HYPERLINK \l "_Toc25588113" </w:instrText>
          </w:r>
          <w:r>
            <w:fldChar w:fldCharType="separate"/>
          </w:r>
          <w:r>
            <w:rPr>
              <w:rStyle w:val="18"/>
              <w:rFonts w:hint="eastAsia" w:ascii="仿宋_GB2312" w:eastAsia="仿宋_GB2312"/>
              <w:sz w:val="30"/>
              <w:szCs w:val="30"/>
              <w:lang w:eastAsia="zh-CN"/>
            </w:rPr>
            <w:t>第十</w:t>
          </w:r>
          <w:r>
            <w:rPr>
              <w:rStyle w:val="18"/>
              <w:rFonts w:hint="eastAsia" w:ascii="仿宋_GB2312" w:eastAsia="仿宋_GB2312"/>
              <w:sz w:val="30"/>
              <w:szCs w:val="30"/>
              <w:lang w:val="en-US" w:eastAsia="zh-CN"/>
            </w:rPr>
            <w:t>三</w:t>
          </w:r>
          <w:r>
            <w:rPr>
              <w:rStyle w:val="18"/>
              <w:rFonts w:hint="eastAsia" w:ascii="仿宋_GB2312" w:eastAsia="仿宋_GB2312"/>
              <w:sz w:val="30"/>
              <w:szCs w:val="30"/>
              <w:lang w:eastAsia="zh-CN"/>
            </w:rPr>
            <w:t>条 合同生效及其他</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_Toc25588113 \h </w:instrText>
          </w:r>
          <w:r>
            <w:rPr>
              <w:rFonts w:hint="eastAsia" w:ascii="仿宋_GB2312" w:eastAsia="仿宋_GB2312"/>
              <w:sz w:val="30"/>
              <w:szCs w:val="30"/>
            </w:rPr>
            <w:fldChar w:fldCharType="separate"/>
          </w:r>
          <w:r>
            <w:rPr>
              <w:rFonts w:hint="eastAsia" w:ascii="仿宋_GB2312" w:eastAsia="仿宋_GB2312"/>
              <w:sz w:val="30"/>
              <w:szCs w:val="30"/>
            </w:rPr>
            <w:t>8</w:t>
          </w:r>
          <w:r>
            <w:rPr>
              <w:rFonts w:hint="eastAsia" w:ascii="仿宋_GB2312" w:eastAsia="仿宋_GB2312"/>
              <w:sz w:val="30"/>
              <w:szCs w:val="30"/>
            </w:rPr>
            <w:fldChar w:fldCharType="end"/>
          </w:r>
          <w:r>
            <w:rPr>
              <w:rFonts w:hint="eastAsia" w:ascii="仿宋_GB2312" w:eastAsia="仿宋_GB2312"/>
              <w:sz w:val="30"/>
              <w:szCs w:val="30"/>
            </w:rPr>
            <w:fldChar w:fldCharType="end"/>
          </w:r>
        </w:p>
        <w:p>
          <w:r>
            <w:rPr>
              <w:rFonts w:hint="eastAsia" w:ascii="仿宋_GB2312" w:eastAsia="仿宋_GB2312"/>
              <w:b/>
              <w:bCs/>
              <w:sz w:val="30"/>
              <w:szCs w:val="30"/>
              <w:lang w:val="zh-CN"/>
            </w:rPr>
            <w:fldChar w:fldCharType="end"/>
          </w:r>
        </w:p>
      </w:sdtContent>
    </w:sdt>
    <w:p>
      <w:pPr>
        <w:ind w:firstLine="422" w:firstLineChars="200"/>
        <w:rPr>
          <w:rFonts w:cs="宋体"/>
          <w:b/>
          <w:bCs/>
          <w:lang w:eastAsia="zh-CN"/>
        </w:rPr>
      </w:pPr>
    </w:p>
    <w:p>
      <w:pPr>
        <w:ind w:firstLine="422" w:firstLineChars="200"/>
        <w:rPr>
          <w:rFonts w:cs="宋体"/>
          <w:b/>
          <w:bCs/>
          <w:lang w:eastAsia="zh-CN"/>
        </w:rPr>
        <w:sectPr>
          <w:footerReference r:id="rId5" w:type="default"/>
          <w:pgSz w:w="12240" w:h="15840"/>
          <w:pgMar w:top="1440" w:right="1440" w:bottom="1440" w:left="1440" w:header="720" w:footer="720" w:gutter="0"/>
          <w:pgNumType w:start="1"/>
          <w:cols w:space="720" w:num="1"/>
        </w:sectPr>
      </w:pPr>
    </w:p>
    <w:p>
      <w:pPr>
        <w:ind w:firstLine="422" w:firstLineChars="200"/>
        <w:rPr>
          <w:rFonts w:cs="宋体"/>
          <w:b/>
          <w:bCs/>
          <w:lang w:eastAsia="zh-CN"/>
        </w:rPr>
      </w:pPr>
    </w:p>
    <w:p>
      <w:pPr>
        <w:pStyle w:val="5"/>
        <w:ind w:firstLine="602"/>
        <w:rPr>
          <w:b/>
          <w:bCs/>
          <w:lang w:eastAsia="zh-CN"/>
        </w:rPr>
      </w:pPr>
      <w:r>
        <w:rPr>
          <w:rFonts w:hint="eastAsia"/>
          <w:b/>
          <w:bCs/>
          <w:lang w:eastAsia="zh-CN"/>
        </w:rPr>
        <w:t>甲方（买方）：重庆机场集团有限公司</w:t>
      </w:r>
    </w:p>
    <w:p>
      <w:pPr>
        <w:pStyle w:val="5"/>
        <w:ind w:firstLine="602"/>
        <w:rPr>
          <w:b/>
          <w:bCs/>
          <w:lang w:eastAsia="zh-CN"/>
        </w:rPr>
      </w:pPr>
      <w:r>
        <w:rPr>
          <w:rFonts w:hint="eastAsia"/>
          <w:b/>
          <w:bCs/>
          <w:lang w:eastAsia="zh-CN"/>
        </w:rPr>
        <w:t>统一信用代码：</w:t>
      </w:r>
    </w:p>
    <w:p>
      <w:pPr>
        <w:pStyle w:val="5"/>
        <w:ind w:firstLine="602"/>
        <w:rPr>
          <w:b/>
          <w:bCs/>
          <w:lang w:eastAsia="zh-CN"/>
        </w:rPr>
      </w:pPr>
      <w:r>
        <w:rPr>
          <w:rFonts w:hint="eastAsia"/>
          <w:b/>
          <w:bCs/>
          <w:lang w:eastAsia="zh-CN"/>
        </w:rPr>
        <w:t>送达地址：</w:t>
      </w:r>
    </w:p>
    <w:p>
      <w:pPr>
        <w:pStyle w:val="5"/>
        <w:ind w:firstLine="602"/>
        <w:rPr>
          <w:b/>
          <w:bCs/>
          <w:lang w:eastAsia="zh-CN"/>
        </w:rPr>
      </w:pPr>
      <w:r>
        <w:rPr>
          <w:rFonts w:hint="eastAsia"/>
          <w:b/>
          <w:bCs/>
          <w:lang w:eastAsia="zh-CN"/>
        </w:rPr>
        <w:t xml:space="preserve">联系人： </w:t>
      </w:r>
    </w:p>
    <w:p>
      <w:pPr>
        <w:pStyle w:val="5"/>
        <w:ind w:firstLine="602"/>
        <w:rPr>
          <w:b/>
          <w:bCs/>
          <w:lang w:eastAsia="zh-CN"/>
        </w:rPr>
      </w:pPr>
      <w:r>
        <w:rPr>
          <w:rFonts w:hint="eastAsia"/>
          <w:b/>
          <w:bCs/>
          <w:lang w:eastAsia="zh-CN"/>
        </w:rPr>
        <w:t>联系电话：</w:t>
      </w:r>
    </w:p>
    <w:p>
      <w:pPr>
        <w:pStyle w:val="5"/>
        <w:ind w:firstLine="602"/>
        <w:rPr>
          <w:b/>
          <w:bCs/>
          <w:lang w:eastAsia="zh-CN"/>
        </w:rPr>
      </w:pPr>
      <w:r>
        <w:rPr>
          <w:rFonts w:hint="eastAsia"/>
          <w:b/>
          <w:bCs/>
          <w:lang w:eastAsia="zh-CN"/>
        </w:rPr>
        <w:t>邮箱：</w:t>
      </w:r>
    </w:p>
    <w:p>
      <w:pPr>
        <w:pStyle w:val="5"/>
        <w:ind w:firstLine="602"/>
        <w:rPr>
          <w:b/>
          <w:bCs/>
          <w:lang w:eastAsia="zh-CN"/>
        </w:rPr>
      </w:pPr>
      <w:r>
        <w:rPr>
          <w:rFonts w:hint="eastAsia"/>
          <w:b/>
          <w:bCs/>
          <w:lang w:eastAsia="zh-CN"/>
        </w:rPr>
        <w:t xml:space="preserve">乙方（卖方）： </w:t>
      </w:r>
    </w:p>
    <w:p>
      <w:pPr>
        <w:pStyle w:val="5"/>
        <w:ind w:firstLine="602"/>
        <w:rPr>
          <w:rFonts w:hint="eastAsia"/>
          <w:b/>
          <w:bCs/>
          <w:lang w:eastAsia="zh-CN"/>
        </w:rPr>
      </w:pPr>
      <w:r>
        <w:rPr>
          <w:rFonts w:hint="eastAsia"/>
          <w:b/>
          <w:bCs/>
          <w:lang w:eastAsia="zh-CN"/>
        </w:rPr>
        <w:t>统一信用代码：</w:t>
      </w:r>
    </w:p>
    <w:p>
      <w:pPr>
        <w:pStyle w:val="5"/>
        <w:ind w:firstLine="602"/>
        <w:rPr>
          <w:b/>
          <w:bCs/>
          <w:lang w:val="en-US" w:eastAsia="zh-CN"/>
        </w:rPr>
      </w:pPr>
      <w:r>
        <w:rPr>
          <w:rFonts w:hint="eastAsia"/>
          <w:b/>
          <w:bCs/>
          <w:lang w:eastAsia="zh-CN"/>
        </w:rPr>
        <w:t>送达地址：</w:t>
      </w:r>
      <w:r>
        <w:rPr>
          <w:rFonts w:hint="eastAsia"/>
          <w:b/>
          <w:bCs/>
          <w:lang w:val="en-US" w:eastAsia="zh-CN"/>
        </w:rPr>
        <w:t xml:space="preserve">                                                                                                               </w:t>
      </w:r>
    </w:p>
    <w:p>
      <w:pPr>
        <w:pStyle w:val="5"/>
        <w:ind w:firstLine="602"/>
        <w:rPr>
          <w:b/>
          <w:bCs/>
          <w:lang w:eastAsia="zh-CN"/>
        </w:rPr>
      </w:pPr>
      <w:r>
        <w:rPr>
          <w:rFonts w:hint="eastAsia"/>
          <w:b/>
          <w:bCs/>
          <w:lang w:eastAsia="zh-CN"/>
        </w:rPr>
        <w:t xml:space="preserve">联系人： </w:t>
      </w:r>
    </w:p>
    <w:p>
      <w:pPr>
        <w:pStyle w:val="5"/>
        <w:ind w:firstLine="602"/>
        <w:rPr>
          <w:b/>
          <w:bCs/>
          <w:lang w:val="en-US" w:eastAsia="zh-CN"/>
        </w:rPr>
      </w:pPr>
      <w:r>
        <w:rPr>
          <w:rFonts w:hint="eastAsia"/>
          <w:b/>
          <w:bCs/>
          <w:lang w:eastAsia="zh-CN"/>
        </w:rPr>
        <w:t>联系电话：</w:t>
      </w:r>
    </w:p>
    <w:p>
      <w:pPr>
        <w:pStyle w:val="5"/>
        <w:ind w:firstLine="602"/>
        <w:rPr>
          <w:b/>
          <w:bCs/>
          <w:lang w:eastAsia="zh-CN"/>
        </w:rPr>
      </w:pPr>
      <w:r>
        <w:rPr>
          <w:rFonts w:hint="eastAsia"/>
          <w:b/>
          <w:bCs/>
          <w:lang w:eastAsia="zh-CN"/>
        </w:rPr>
        <w:t>邮箱：</w:t>
      </w:r>
    </w:p>
    <w:p>
      <w:pPr>
        <w:pStyle w:val="5"/>
        <w:ind w:firstLine="602"/>
        <w:rPr>
          <w:b/>
          <w:bCs/>
          <w:lang w:eastAsia="zh-CN"/>
        </w:rPr>
      </w:pPr>
      <w:r>
        <w:rPr>
          <w:rFonts w:hint="eastAsia"/>
          <w:b/>
          <w:bCs/>
          <w:lang w:eastAsia="zh-CN"/>
        </w:rPr>
        <w:t>签订地点：</w:t>
      </w:r>
      <w:r>
        <w:rPr>
          <w:rFonts w:hint="eastAsia"/>
          <w:b/>
          <w:bCs/>
          <w:lang w:val="en-US" w:eastAsia="zh-CN"/>
        </w:rPr>
        <w:t>重庆江北国际机场护宾楼</w:t>
      </w:r>
      <w:r>
        <w:rPr>
          <w:rFonts w:hint="eastAsia"/>
          <w:b/>
          <w:bCs/>
          <w:lang w:eastAsia="zh-CN"/>
        </w:rPr>
        <w:t xml:space="preserve"> </w:t>
      </w:r>
    </w:p>
    <w:p>
      <w:pPr>
        <w:pStyle w:val="5"/>
        <w:ind w:firstLine="602"/>
        <w:rPr>
          <w:b/>
          <w:bCs/>
          <w:lang w:eastAsia="zh-CN"/>
        </w:rPr>
      </w:pPr>
      <w:r>
        <w:rPr>
          <w:rFonts w:hint="eastAsia"/>
          <w:b/>
          <w:bCs/>
          <w:lang w:eastAsia="zh-CN"/>
        </w:rPr>
        <w:t>签订时间：</w:t>
      </w:r>
      <w:r>
        <w:rPr>
          <w:rFonts w:hint="eastAsia"/>
          <w:b/>
          <w:bCs/>
          <w:u w:val="single"/>
          <w:lang w:eastAsia="zh-CN"/>
        </w:rPr>
        <w:t xml:space="preserve">    </w:t>
      </w:r>
      <w:r>
        <w:rPr>
          <w:rFonts w:hint="eastAsia"/>
          <w:b/>
          <w:bCs/>
          <w:lang w:eastAsia="zh-CN"/>
        </w:rPr>
        <w:t>年</w:t>
      </w:r>
      <w:r>
        <w:rPr>
          <w:rFonts w:hint="eastAsia"/>
          <w:b/>
          <w:bCs/>
          <w:u w:val="single"/>
          <w:lang w:eastAsia="zh-CN"/>
        </w:rPr>
        <w:t xml:space="preserve">  </w:t>
      </w:r>
      <w:r>
        <w:rPr>
          <w:rFonts w:hint="eastAsia"/>
          <w:b/>
          <w:bCs/>
          <w:lang w:eastAsia="zh-CN"/>
        </w:rPr>
        <w:t>月</w:t>
      </w:r>
      <w:r>
        <w:rPr>
          <w:rFonts w:hint="eastAsia"/>
          <w:b/>
          <w:bCs/>
          <w:u w:val="single"/>
          <w:lang w:eastAsia="zh-CN"/>
        </w:rPr>
        <w:t xml:space="preserve">  </w:t>
      </w:r>
      <w:r>
        <w:rPr>
          <w:rFonts w:hint="eastAsia"/>
          <w:b/>
          <w:bCs/>
          <w:lang w:eastAsia="zh-CN"/>
        </w:rPr>
        <w:t>日</w:t>
      </w:r>
    </w:p>
    <w:p>
      <w:pPr>
        <w:pStyle w:val="5"/>
        <w:ind w:firstLine="600"/>
        <w:rPr>
          <w:lang w:eastAsia="zh-CN"/>
        </w:rPr>
      </w:pPr>
    </w:p>
    <w:p>
      <w:pPr>
        <w:pStyle w:val="5"/>
        <w:ind w:firstLine="600"/>
        <w:rPr>
          <w:rFonts w:hint="eastAsia" w:hAnsi="仿宋_GB2312"/>
          <w:sz w:val="30"/>
          <w:szCs w:val="30"/>
          <w:lang w:eastAsia="zh-CN"/>
        </w:rPr>
      </w:pPr>
    </w:p>
    <w:p>
      <w:pPr>
        <w:pStyle w:val="5"/>
        <w:ind w:firstLine="600"/>
        <w:rPr>
          <w:rFonts w:hAnsi="仿宋_GB2312"/>
          <w:sz w:val="30"/>
          <w:szCs w:val="30"/>
          <w:lang w:eastAsia="zh-CN"/>
        </w:rPr>
      </w:pPr>
      <w:r>
        <w:rPr>
          <w:rFonts w:hint="eastAsia" w:hAnsi="仿宋_GB2312"/>
          <w:sz w:val="30"/>
          <w:szCs w:val="30"/>
          <w:lang w:eastAsia="zh-CN"/>
        </w:rPr>
        <w:t>甲乙双方依照《中华人民共和国合同法》及相关法律、法规规定，本着平等、自愿的原则，经友好协商，现就甲方向乙方购买</w:t>
      </w:r>
      <w:r>
        <w:rPr>
          <w:rFonts w:hint="eastAsia" w:hAnsi="仿宋_GB2312"/>
          <w:sz w:val="30"/>
          <w:szCs w:val="30"/>
          <w:u w:val="single"/>
          <w:lang w:eastAsia="zh-CN"/>
        </w:rPr>
        <w:t xml:space="preserve"> </w:t>
      </w:r>
      <w:r>
        <w:rPr>
          <w:rFonts w:hint="eastAsia" w:hAnsi="仿宋_GB2312"/>
          <w:sz w:val="30"/>
          <w:szCs w:val="30"/>
          <w:u w:val="single"/>
          <w:lang w:val="en-US" w:eastAsia="zh-CN"/>
        </w:rPr>
        <w:t xml:space="preserve">                  </w:t>
      </w:r>
      <w:r>
        <w:rPr>
          <w:rFonts w:hint="eastAsia" w:hAnsi="仿宋_GB2312"/>
          <w:sz w:val="30"/>
          <w:szCs w:val="30"/>
          <w:lang w:eastAsia="zh-CN"/>
        </w:rPr>
        <w:t>，</w:t>
      </w:r>
      <w:r>
        <w:rPr>
          <w:rFonts w:hAnsi="仿宋_GB2312"/>
          <w:sz w:val="30"/>
          <w:szCs w:val="30"/>
          <w:lang w:eastAsia="zh-CN"/>
        </w:rPr>
        <w:t>事宜达成一致，签订本协议。：</w:t>
      </w:r>
    </w:p>
    <w:p>
      <w:pPr>
        <w:pStyle w:val="4"/>
        <w:numPr>
          <w:ilvl w:val="0"/>
          <w:numId w:val="0"/>
        </w:numPr>
        <w:ind w:firstLine="602" w:firstLineChars="200"/>
        <w:rPr>
          <w:sz w:val="30"/>
          <w:szCs w:val="30"/>
          <w:lang w:eastAsia="zh-CN"/>
        </w:rPr>
      </w:pPr>
      <w:bookmarkStart w:id="2" w:name="_Toc25588100"/>
      <w:r>
        <w:rPr>
          <w:sz w:val="30"/>
          <w:szCs w:val="30"/>
          <w:lang w:eastAsia="zh-CN"/>
        </w:rPr>
        <w:t>第</w:t>
      </w:r>
      <w:r>
        <w:rPr>
          <w:rFonts w:hint="eastAsia"/>
          <w:sz w:val="30"/>
          <w:szCs w:val="30"/>
          <w:lang w:eastAsia="zh-CN"/>
        </w:rPr>
        <w:t>一</w:t>
      </w:r>
      <w:r>
        <w:rPr>
          <w:sz w:val="30"/>
          <w:szCs w:val="30"/>
          <w:lang w:eastAsia="zh-CN"/>
        </w:rPr>
        <w:t>条 货</w:t>
      </w:r>
      <w:r>
        <w:rPr>
          <w:rFonts w:hint="eastAsia"/>
          <w:sz w:val="30"/>
          <w:szCs w:val="30"/>
          <w:lang w:eastAsia="zh-CN"/>
        </w:rPr>
        <w:t>物</w:t>
      </w:r>
      <w:r>
        <w:rPr>
          <w:sz w:val="30"/>
          <w:szCs w:val="30"/>
          <w:lang w:eastAsia="zh-CN"/>
        </w:rPr>
        <w:t>名称、数量及规格</w:t>
      </w:r>
      <w:bookmarkEnd w:id="2"/>
    </w:p>
    <w:p>
      <w:pPr>
        <w:pStyle w:val="5"/>
        <w:ind w:firstLine="600"/>
        <w:rPr>
          <w:rFonts w:hAnsi="仿宋_GB2312"/>
          <w:sz w:val="30"/>
          <w:szCs w:val="30"/>
          <w:lang w:eastAsia="zh-CN"/>
        </w:rPr>
      </w:pPr>
      <w:r>
        <w:rPr>
          <w:rFonts w:hint="eastAsia"/>
          <w:sz w:val="30"/>
          <w:szCs w:val="30"/>
          <w:lang w:eastAsia="zh-CN"/>
        </w:rPr>
        <w:t>1</w:t>
      </w:r>
      <w:r>
        <w:rPr>
          <w:sz w:val="30"/>
          <w:szCs w:val="30"/>
          <w:lang w:eastAsia="zh-CN"/>
        </w:rPr>
        <w:t>.1本合同</w:t>
      </w:r>
      <w:r>
        <w:rPr>
          <w:rFonts w:hint="eastAsia"/>
          <w:sz w:val="30"/>
          <w:szCs w:val="30"/>
          <w:lang w:eastAsia="zh-CN"/>
        </w:rPr>
        <w:t>项下乙方所供</w:t>
      </w:r>
      <w:r>
        <w:rPr>
          <w:sz w:val="30"/>
          <w:szCs w:val="30"/>
          <w:lang w:eastAsia="zh-CN"/>
        </w:rPr>
        <w:t>货物</w:t>
      </w:r>
      <w:r>
        <w:rPr>
          <w:rFonts w:hint="eastAsia"/>
          <w:sz w:val="30"/>
          <w:szCs w:val="30"/>
          <w:lang w:eastAsia="zh-CN"/>
        </w:rPr>
        <w:t>情况</w:t>
      </w:r>
      <w:r>
        <w:rPr>
          <w:sz w:val="30"/>
          <w:szCs w:val="30"/>
          <w:lang w:eastAsia="zh-CN"/>
        </w:rPr>
        <w:t>如下：</w:t>
      </w:r>
    </w:p>
    <w:tbl>
      <w:tblPr>
        <w:tblStyle w:val="20"/>
        <w:tblW w:w="8895" w:type="dxa"/>
        <w:tblInd w:w="-1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1890"/>
        <w:gridCol w:w="855"/>
        <w:gridCol w:w="1830"/>
        <w:gridCol w:w="900"/>
        <w:gridCol w:w="1320"/>
        <w:gridCol w:w="1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5" w:type="dxa"/>
            <w:vAlign w:val="center"/>
          </w:tcPr>
          <w:p>
            <w:pPr>
              <w:pStyle w:val="38"/>
              <w:spacing w:before="0" w:after="0" w:line="560" w:lineRule="exact"/>
              <w:ind w:firstLine="0" w:firstLineChars="0"/>
              <w:jc w:val="center"/>
              <w:rPr>
                <w:rFonts w:hint="eastAsia" w:ascii="仿宋_GB2312" w:hAnsi="仿宋_GB2312" w:eastAsia="仿宋_GB2312" w:cs="宋体"/>
                <w:color w:val="000000"/>
                <w:sz w:val="30"/>
                <w:szCs w:val="30"/>
                <w:lang w:val="en-US" w:eastAsia="zh-CN"/>
              </w:rPr>
            </w:pPr>
            <w:r>
              <w:rPr>
                <w:rFonts w:hint="eastAsia" w:ascii="仿宋_GB2312" w:hAnsi="仿宋_GB2312" w:eastAsia="仿宋_GB2312" w:cs="宋体"/>
                <w:color w:val="000000"/>
                <w:sz w:val="30"/>
                <w:szCs w:val="30"/>
                <w:lang w:val="en-US" w:eastAsia="zh-CN"/>
              </w:rPr>
              <w:t>序号</w:t>
            </w:r>
          </w:p>
        </w:tc>
        <w:tc>
          <w:tcPr>
            <w:tcW w:w="1890" w:type="dxa"/>
            <w:vAlign w:val="center"/>
          </w:tcPr>
          <w:p>
            <w:pPr>
              <w:pStyle w:val="38"/>
              <w:spacing w:before="0" w:after="0" w:line="560" w:lineRule="exact"/>
              <w:ind w:firstLine="0" w:firstLineChars="0"/>
              <w:jc w:val="center"/>
              <w:rPr>
                <w:rFonts w:ascii="仿宋_GB2312" w:hAnsi="仿宋_GB2312" w:eastAsia="仿宋_GB2312" w:cs="宋体"/>
                <w:color w:val="000000"/>
                <w:sz w:val="30"/>
                <w:szCs w:val="30"/>
                <w:lang w:eastAsia="zh-CN"/>
              </w:rPr>
            </w:pPr>
            <w:r>
              <w:rPr>
                <w:rFonts w:hint="eastAsia" w:ascii="仿宋_GB2312" w:hAnsi="仿宋_GB2312" w:eastAsia="仿宋_GB2312" w:cs="宋体"/>
                <w:color w:val="000000"/>
                <w:sz w:val="30"/>
                <w:szCs w:val="30"/>
                <w:lang w:eastAsia="zh-CN"/>
              </w:rPr>
              <w:t>名称</w:t>
            </w:r>
          </w:p>
        </w:tc>
        <w:tc>
          <w:tcPr>
            <w:tcW w:w="855" w:type="dxa"/>
            <w:vAlign w:val="center"/>
          </w:tcPr>
          <w:p>
            <w:pPr>
              <w:pStyle w:val="38"/>
              <w:spacing w:before="0" w:after="0" w:line="560" w:lineRule="exact"/>
              <w:ind w:firstLine="0" w:firstLineChars="0"/>
              <w:jc w:val="center"/>
              <w:rPr>
                <w:rFonts w:ascii="仿宋_GB2312" w:hAnsi="仿宋_GB2312" w:eastAsia="仿宋_GB2312" w:cs="宋体"/>
                <w:color w:val="000000"/>
                <w:sz w:val="30"/>
                <w:szCs w:val="30"/>
                <w:lang w:eastAsia="zh-CN"/>
              </w:rPr>
            </w:pPr>
            <w:r>
              <w:rPr>
                <w:rFonts w:hint="eastAsia" w:ascii="仿宋_GB2312" w:hAnsi="仿宋_GB2312" w:eastAsia="仿宋_GB2312" w:cs="宋体"/>
                <w:color w:val="000000"/>
                <w:sz w:val="30"/>
                <w:szCs w:val="30"/>
                <w:lang w:eastAsia="zh-CN"/>
              </w:rPr>
              <w:t>品牌</w:t>
            </w:r>
          </w:p>
        </w:tc>
        <w:tc>
          <w:tcPr>
            <w:tcW w:w="1830" w:type="dxa"/>
            <w:vAlign w:val="center"/>
          </w:tcPr>
          <w:p>
            <w:pPr>
              <w:pStyle w:val="38"/>
              <w:spacing w:before="0" w:after="0" w:line="560" w:lineRule="exact"/>
              <w:ind w:firstLine="0" w:firstLineChars="0"/>
              <w:jc w:val="center"/>
              <w:rPr>
                <w:rFonts w:ascii="仿宋_GB2312" w:hAnsi="仿宋_GB2312" w:eastAsia="仿宋_GB2312" w:cs="宋体"/>
                <w:color w:val="000000"/>
                <w:sz w:val="30"/>
                <w:szCs w:val="30"/>
                <w:lang w:eastAsia="zh-CN"/>
              </w:rPr>
            </w:pPr>
            <w:r>
              <w:rPr>
                <w:rFonts w:hint="eastAsia" w:ascii="仿宋_GB2312" w:hAnsi="仿宋_GB2312" w:eastAsia="仿宋_GB2312" w:cs="宋体"/>
                <w:color w:val="000000"/>
                <w:sz w:val="30"/>
                <w:szCs w:val="30"/>
                <w:lang w:eastAsia="zh-CN"/>
              </w:rPr>
              <w:t>规格（型号）</w:t>
            </w:r>
          </w:p>
        </w:tc>
        <w:tc>
          <w:tcPr>
            <w:tcW w:w="900" w:type="dxa"/>
            <w:vAlign w:val="center"/>
          </w:tcPr>
          <w:p>
            <w:pPr>
              <w:pStyle w:val="38"/>
              <w:spacing w:before="0" w:after="0" w:line="560" w:lineRule="exact"/>
              <w:ind w:firstLine="0" w:firstLineChars="0"/>
              <w:jc w:val="center"/>
              <w:rPr>
                <w:rFonts w:ascii="仿宋_GB2312" w:hAnsi="仿宋_GB2312" w:eastAsia="仿宋_GB2312" w:cs="宋体"/>
                <w:color w:val="000000"/>
                <w:sz w:val="30"/>
                <w:szCs w:val="30"/>
                <w:lang w:eastAsia="zh-CN"/>
              </w:rPr>
            </w:pPr>
            <w:r>
              <w:rPr>
                <w:rFonts w:hint="eastAsia" w:ascii="仿宋_GB2312" w:hAnsi="仿宋_GB2312" w:eastAsia="仿宋_GB2312" w:cs="宋体"/>
                <w:color w:val="000000"/>
                <w:sz w:val="30"/>
                <w:szCs w:val="30"/>
                <w:lang w:eastAsia="zh-CN"/>
              </w:rPr>
              <w:t>数量</w:t>
            </w:r>
          </w:p>
        </w:tc>
        <w:tc>
          <w:tcPr>
            <w:tcW w:w="1320" w:type="dxa"/>
            <w:vAlign w:val="center"/>
          </w:tcPr>
          <w:p>
            <w:pPr>
              <w:pStyle w:val="38"/>
              <w:spacing w:before="0" w:after="0" w:line="560" w:lineRule="exact"/>
              <w:ind w:firstLine="0" w:firstLineChars="0"/>
              <w:jc w:val="center"/>
              <w:rPr>
                <w:rFonts w:ascii="仿宋_GB2312" w:hAnsi="仿宋_GB2312" w:eastAsia="仿宋_GB2312" w:cs="宋体"/>
                <w:color w:val="000000"/>
                <w:sz w:val="30"/>
                <w:szCs w:val="30"/>
                <w:lang w:eastAsia="zh-CN"/>
              </w:rPr>
            </w:pPr>
            <w:r>
              <w:rPr>
                <w:rFonts w:hint="eastAsia" w:ascii="仿宋_GB2312" w:hAnsi="仿宋_GB2312" w:eastAsia="仿宋_GB2312" w:cs="宋体"/>
                <w:color w:val="000000"/>
                <w:sz w:val="30"/>
                <w:szCs w:val="30"/>
                <w:lang w:val="en-US" w:eastAsia="zh-CN"/>
              </w:rPr>
              <w:t>不含税</w:t>
            </w:r>
            <w:r>
              <w:rPr>
                <w:rFonts w:hint="eastAsia" w:ascii="仿宋_GB2312" w:hAnsi="仿宋_GB2312" w:eastAsia="仿宋_GB2312" w:cs="宋体"/>
                <w:color w:val="000000"/>
                <w:sz w:val="30"/>
                <w:szCs w:val="30"/>
                <w:lang w:eastAsia="zh-CN"/>
              </w:rPr>
              <w:t>单价（</w:t>
            </w:r>
            <w:r>
              <w:rPr>
                <w:rFonts w:hint="eastAsia" w:ascii="仿宋_GB2312" w:hAnsi="仿宋_GB2312" w:eastAsia="仿宋_GB2312" w:cs="宋体"/>
                <w:color w:val="000000"/>
                <w:sz w:val="30"/>
                <w:szCs w:val="30"/>
                <w:lang w:val="en-US" w:eastAsia="zh-CN"/>
              </w:rPr>
              <w:t>元</w:t>
            </w:r>
            <w:r>
              <w:rPr>
                <w:rFonts w:hint="eastAsia" w:ascii="仿宋_GB2312" w:hAnsi="仿宋_GB2312" w:eastAsia="仿宋_GB2312" w:cs="宋体"/>
                <w:color w:val="000000"/>
                <w:sz w:val="30"/>
                <w:szCs w:val="30"/>
                <w:lang w:eastAsia="zh-CN"/>
              </w:rPr>
              <w:t>）</w:t>
            </w:r>
          </w:p>
        </w:tc>
        <w:tc>
          <w:tcPr>
            <w:tcW w:w="1245" w:type="dxa"/>
            <w:vAlign w:val="center"/>
          </w:tcPr>
          <w:p>
            <w:pPr>
              <w:pStyle w:val="38"/>
              <w:spacing w:before="0" w:after="0" w:line="560" w:lineRule="exact"/>
              <w:ind w:firstLine="0" w:firstLineChars="0"/>
              <w:jc w:val="center"/>
              <w:rPr>
                <w:rFonts w:ascii="仿宋_GB2312" w:hAnsi="仿宋_GB2312" w:eastAsia="仿宋_GB2312" w:cs="宋体"/>
                <w:color w:val="000000"/>
                <w:sz w:val="30"/>
                <w:szCs w:val="30"/>
                <w:lang w:eastAsia="zh-CN"/>
              </w:rPr>
            </w:pPr>
            <w:r>
              <w:rPr>
                <w:rFonts w:hint="eastAsia" w:ascii="仿宋_GB2312" w:hAnsi="仿宋_GB2312" w:eastAsia="仿宋_GB2312" w:cs="宋体"/>
                <w:color w:val="000000"/>
                <w:sz w:val="30"/>
                <w:szCs w:val="30"/>
                <w:lang w:val="en-US" w:eastAsia="zh-CN"/>
              </w:rPr>
              <w:t>不含税</w:t>
            </w:r>
            <w:r>
              <w:rPr>
                <w:rFonts w:hint="eastAsia" w:ascii="仿宋_GB2312" w:hAnsi="仿宋_GB2312" w:eastAsia="仿宋_GB2312" w:cs="宋体"/>
                <w:color w:val="000000"/>
                <w:sz w:val="30"/>
                <w:szCs w:val="30"/>
                <w:lang w:eastAsia="zh-CN"/>
              </w:rPr>
              <w:t>总价（</w:t>
            </w:r>
            <w:r>
              <w:rPr>
                <w:rFonts w:hint="eastAsia" w:ascii="仿宋_GB2312" w:hAnsi="仿宋_GB2312" w:eastAsia="仿宋_GB2312" w:cs="宋体"/>
                <w:color w:val="000000"/>
                <w:sz w:val="30"/>
                <w:szCs w:val="30"/>
                <w:lang w:val="en-US" w:eastAsia="zh-CN"/>
              </w:rPr>
              <w:t>元</w:t>
            </w:r>
            <w:r>
              <w:rPr>
                <w:rFonts w:hint="eastAsia" w:ascii="仿宋_GB2312" w:hAnsi="仿宋_GB2312" w:eastAsia="仿宋_GB2312" w:cs="宋体"/>
                <w:color w:val="000000"/>
                <w:sz w:val="30"/>
                <w:szCs w:val="3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5" w:type="dxa"/>
            <w:vAlign w:val="center"/>
          </w:tcPr>
          <w:p>
            <w:pPr>
              <w:pStyle w:val="38"/>
              <w:spacing w:before="0" w:after="0" w:line="560" w:lineRule="exact"/>
              <w:ind w:firstLine="0" w:firstLineChars="0"/>
              <w:jc w:val="center"/>
              <w:rPr>
                <w:rFonts w:ascii="仿宋_GB2312" w:hAnsi="仿宋_GB2312" w:eastAsia="仿宋_GB2312" w:cs="宋体"/>
                <w:color w:val="000000"/>
                <w:sz w:val="30"/>
                <w:szCs w:val="30"/>
                <w:lang w:val="en-US" w:eastAsia="zh-CN"/>
              </w:rPr>
            </w:pPr>
            <w:r>
              <w:rPr>
                <w:rFonts w:hint="eastAsia" w:ascii="仿宋_GB2312" w:hAnsi="仿宋_GB2312" w:eastAsia="仿宋_GB2312" w:cs="宋体"/>
                <w:color w:val="000000"/>
                <w:sz w:val="30"/>
                <w:szCs w:val="30"/>
                <w:lang w:val="en-US" w:eastAsia="zh-CN"/>
              </w:rPr>
              <w:t>1</w:t>
            </w:r>
          </w:p>
        </w:tc>
        <w:tc>
          <w:tcPr>
            <w:tcW w:w="1890" w:type="dxa"/>
            <w:vAlign w:val="center"/>
          </w:tcPr>
          <w:p>
            <w:pPr>
              <w:pStyle w:val="38"/>
              <w:spacing w:before="0" w:after="0" w:line="560" w:lineRule="exact"/>
              <w:ind w:firstLine="0" w:firstLineChars="0"/>
              <w:jc w:val="center"/>
              <w:rPr>
                <w:rFonts w:ascii="仿宋_GB2312" w:hAnsi="仿宋_GB2312" w:eastAsia="仿宋_GB2312" w:cs="宋体"/>
                <w:color w:val="000000"/>
                <w:sz w:val="30"/>
                <w:szCs w:val="30"/>
                <w:lang w:val="en-US" w:eastAsia="zh-CN"/>
              </w:rPr>
            </w:pPr>
          </w:p>
        </w:tc>
        <w:tc>
          <w:tcPr>
            <w:tcW w:w="855" w:type="dxa"/>
            <w:vAlign w:val="center"/>
          </w:tcPr>
          <w:p>
            <w:pPr>
              <w:pStyle w:val="38"/>
              <w:spacing w:before="0" w:after="0" w:line="560" w:lineRule="exact"/>
              <w:ind w:firstLine="0" w:firstLineChars="0"/>
              <w:jc w:val="center"/>
              <w:rPr>
                <w:rFonts w:ascii="仿宋_GB2312" w:hAnsi="仿宋_GB2312" w:eastAsia="仿宋_GB2312" w:cs="宋体"/>
                <w:color w:val="000000"/>
                <w:sz w:val="30"/>
                <w:szCs w:val="30"/>
                <w:lang w:val="en-US" w:eastAsia="zh-CN"/>
              </w:rPr>
            </w:pPr>
          </w:p>
        </w:tc>
        <w:tc>
          <w:tcPr>
            <w:tcW w:w="1830" w:type="dxa"/>
            <w:vAlign w:val="center"/>
          </w:tcPr>
          <w:p>
            <w:pPr>
              <w:pStyle w:val="38"/>
              <w:spacing w:before="0" w:after="0" w:line="560" w:lineRule="exact"/>
              <w:ind w:firstLine="0" w:firstLineChars="0"/>
              <w:jc w:val="center"/>
              <w:rPr>
                <w:rFonts w:ascii="仿宋_GB2312" w:hAnsi="仿宋_GB2312" w:eastAsia="仿宋_GB2312" w:cs="宋体"/>
                <w:color w:val="000000"/>
                <w:sz w:val="30"/>
                <w:szCs w:val="30"/>
                <w:lang w:val="en-US" w:eastAsia="zh-CN"/>
              </w:rPr>
            </w:pPr>
          </w:p>
        </w:tc>
        <w:tc>
          <w:tcPr>
            <w:tcW w:w="900" w:type="dxa"/>
            <w:vAlign w:val="center"/>
          </w:tcPr>
          <w:p>
            <w:pPr>
              <w:pStyle w:val="38"/>
              <w:spacing w:before="0" w:after="0" w:line="560" w:lineRule="exact"/>
              <w:ind w:firstLine="0" w:firstLineChars="0"/>
              <w:jc w:val="center"/>
              <w:rPr>
                <w:rFonts w:ascii="仿宋_GB2312" w:hAnsi="仿宋_GB2312" w:eastAsia="仿宋_GB2312" w:cs="宋体"/>
                <w:color w:val="000000"/>
                <w:sz w:val="30"/>
                <w:szCs w:val="30"/>
                <w:lang w:val="en-US" w:eastAsia="zh-CN"/>
              </w:rPr>
            </w:pPr>
          </w:p>
        </w:tc>
        <w:tc>
          <w:tcPr>
            <w:tcW w:w="1320" w:type="dxa"/>
            <w:vAlign w:val="center"/>
          </w:tcPr>
          <w:p>
            <w:pPr>
              <w:pStyle w:val="38"/>
              <w:spacing w:before="0" w:after="0" w:line="560" w:lineRule="exact"/>
              <w:ind w:firstLine="0" w:firstLineChars="0"/>
              <w:jc w:val="center"/>
              <w:rPr>
                <w:rFonts w:ascii="仿宋_GB2312" w:hAnsi="仿宋_GB2312" w:eastAsia="仿宋_GB2312" w:cs="宋体"/>
                <w:color w:val="000000"/>
                <w:sz w:val="30"/>
                <w:szCs w:val="30"/>
                <w:lang w:val="en-US" w:eastAsia="zh-CN"/>
              </w:rPr>
            </w:pPr>
          </w:p>
        </w:tc>
        <w:tc>
          <w:tcPr>
            <w:tcW w:w="1245" w:type="dxa"/>
            <w:vAlign w:val="center"/>
          </w:tcPr>
          <w:p>
            <w:pPr>
              <w:pStyle w:val="38"/>
              <w:spacing w:before="0" w:after="0" w:line="560" w:lineRule="exact"/>
              <w:ind w:firstLine="0" w:firstLineChars="0"/>
              <w:jc w:val="center"/>
              <w:rPr>
                <w:rFonts w:ascii="仿宋_GB2312" w:hAnsi="仿宋_GB2312" w:eastAsia="仿宋_GB2312" w:cs="宋体"/>
                <w:color w:val="000000"/>
                <w:sz w:val="30"/>
                <w:szCs w:val="3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5" w:type="dxa"/>
            <w:vAlign w:val="center"/>
          </w:tcPr>
          <w:p>
            <w:pPr>
              <w:pStyle w:val="38"/>
              <w:spacing w:before="0" w:after="0" w:line="560" w:lineRule="exact"/>
              <w:ind w:firstLine="0" w:firstLineChars="0"/>
              <w:jc w:val="center"/>
              <w:rPr>
                <w:rFonts w:ascii="仿宋_GB2312" w:hAnsi="仿宋_GB2312" w:eastAsia="仿宋_GB2312" w:cs="宋体"/>
                <w:color w:val="000000"/>
                <w:sz w:val="30"/>
                <w:szCs w:val="30"/>
                <w:lang w:val="en-US" w:eastAsia="zh-CN"/>
              </w:rPr>
            </w:pPr>
            <w:r>
              <w:rPr>
                <w:rFonts w:hint="eastAsia" w:ascii="仿宋_GB2312" w:hAnsi="仿宋_GB2312" w:eastAsia="仿宋_GB2312" w:cs="宋体"/>
                <w:color w:val="000000"/>
                <w:sz w:val="30"/>
                <w:szCs w:val="30"/>
                <w:lang w:val="en-US" w:eastAsia="zh-CN"/>
              </w:rPr>
              <w:t>2</w:t>
            </w:r>
          </w:p>
        </w:tc>
        <w:tc>
          <w:tcPr>
            <w:tcW w:w="1890" w:type="dxa"/>
            <w:vAlign w:val="center"/>
          </w:tcPr>
          <w:p>
            <w:pPr>
              <w:pStyle w:val="38"/>
              <w:spacing w:before="0" w:after="0" w:line="560" w:lineRule="exact"/>
              <w:ind w:firstLine="0" w:firstLineChars="0"/>
              <w:jc w:val="center"/>
              <w:rPr>
                <w:rFonts w:ascii="仿宋_GB2312" w:hAnsi="仿宋_GB2312" w:eastAsia="仿宋_GB2312" w:cs="宋体"/>
                <w:color w:val="000000"/>
                <w:sz w:val="30"/>
                <w:szCs w:val="30"/>
                <w:lang w:val="en-US" w:eastAsia="zh-CN"/>
              </w:rPr>
            </w:pPr>
          </w:p>
        </w:tc>
        <w:tc>
          <w:tcPr>
            <w:tcW w:w="855" w:type="dxa"/>
            <w:vAlign w:val="center"/>
          </w:tcPr>
          <w:p>
            <w:pPr>
              <w:pStyle w:val="38"/>
              <w:spacing w:before="0" w:after="0" w:line="560" w:lineRule="exact"/>
              <w:ind w:firstLine="0" w:firstLineChars="0"/>
              <w:jc w:val="center"/>
              <w:rPr>
                <w:rFonts w:ascii="仿宋_GB2312" w:hAnsi="仿宋_GB2312" w:eastAsia="仿宋_GB2312" w:cs="宋体"/>
                <w:color w:val="000000"/>
                <w:sz w:val="30"/>
                <w:szCs w:val="30"/>
                <w:lang w:val="en-US" w:eastAsia="zh-CN"/>
              </w:rPr>
            </w:pPr>
          </w:p>
        </w:tc>
        <w:tc>
          <w:tcPr>
            <w:tcW w:w="1830" w:type="dxa"/>
            <w:vAlign w:val="center"/>
          </w:tcPr>
          <w:p>
            <w:pPr>
              <w:pStyle w:val="38"/>
              <w:spacing w:before="0" w:after="0" w:line="560" w:lineRule="exact"/>
              <w:ind w:firstLine="0" w:firstLineChars="0"/>
              <w:jc w:val="center"/>
              <w:rPr>
                <w:rFonts w:ascii="仿宋_GB2312" w:hAnsi="仿宋_GB2312" w:eastAsia="仿宋_GB2312" w:cs="宋体"/>
                <w:color w:val="000000"/>
                <w:sz w:val="30"/>
                <w:szCs w:val="30"/>
                <w:lang w:val="en-US" w:eastAsia="zh-CN"/>
              </w:rPr>
            </w:pPr>
          </w:p>
        </w:tc>
        <w:tc>
          <w:tcPr>
            <w:tcW w:w="900" w:type="dxa"/>
            <w:vAlign w:val="center"/>
          </w:tcPr>
          <w:p>
            <w:pPr>
              <w:pStyle w:val="38"/>
              <w:spacing w:before="0" w:after="0" w:line="560" w:lineRule="exact"/>
              <w:ind w:firstLine="0" w:firstLineChars="0"/>
              <w:jc w:val="center"/>
              <w:rPr>
                <w:rFonts w:ascii="仿宋_GB2312" w:hAnsi="仿宋_GB2312" w:eastAsia="仿宋_GB2312" w:cs="宋体"/>
                <w:color w:val="000000"/>
                <w:sz w:val="30"/>
                <w:szCs w:val="30"/>
                <w:lang w:val="en-US" w:eastAsia="zh-CN"/>
              </w:rPr>
            </w:pPr>
          </w:p>
        </w:tc>
        <w:tc>
          <w:tcPr>
            <w:tcW w:w="1320" w:type="dxa"/>
            <w:vAlign w:val="center"/>
          </w:tcPr>
          <w:p>
            <w:pPr>
              <w:pStyle w:val="38"/>
              <w:spacing w:before="0" w:after="0" w:line="560" w:lineRule="exact"/>
              <w:ind w:firstLine="0" w:firstLineChars="0"/>
              <w:jc w:val="center"/>
              <w:rPr>
                <w:rFonts w:ascii="仿宋_GB2312" w:hAnsi="仿宋_GB2312" w:eastAsia="仿宋_GB2312" w:cs="宋体"/>
                <w:color w:val="000000"/>
                <w:sz w:val="30"/>
                <w:szCs w:val="30"/>
                <w:lang w:val="en-US" w:eastAsia="zh-CN"/>
              </w:rPr>
            </w:pPr>
          </w:p>
        </w:tc>
        <w:tc>
          <w:tcPr>
            <w:tcW w:w="1245" w:type="dxa"/>
            <w:vAlign w:val="center"/>
          </w:tcPr>
          <w:p>
            <w:pPr>
              <w:pStyle w:val="38"/>
              <w:spacing w:before="0" w:after="0" w:line="560" w:lineRule="exact"/>
              <w:ind w:firstLine="0" w:firstLineChars="0"/>
              <w:jc w:val="center"/>
              <w:rPr>
                <w:rFonts w:ascii="仿宋_GB2312" w:hAnsi="仿宋_GB2312" w:eastAsia="仿宋_GB2312" w:cs="宋体"/>
                <w:color w:val="000000"/>
                <w:sz w:val="30"/>
                <w:szCs w:val="3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5" w:type="dxa"/>
            <w:vAlign w:val="center"/>
          </w:tcPr>
          <w:p>
            <w:pPr>
              <w:pStyle w:val="38"/>
              <w:spacing w:before="0" w:after="0" w:line="560" w:lineRule="exact"/>
              <w:ind w:firstLine="0" w:firstLineChars="0"/>
              <w:jc w:val="center"/>
              <w:rPr>
                <w:rFonts w:ascii="仿宋_GB2312" w:hAnsi="仿宋_GB2312" w:eastAsia="仿宋_GB2312" w:cs="宋体"/>
                <w:color w:val="000000"/>
                <w:sz w:val="30"/>
                <w:szCs w:val="30"/>
                <w:lang w:val="en-US" w:eastAsia="zh-CN"/>
              </w:rPr>
            </w:pPr>
            <w:r>
              <w:rPr>
                <w:rFonts w:hint="eastAsia" w:ascii="仿宋_GB2312" w:hAnsi="仿宋_GB2312" w:eastAsia="仿宋_GB2312" w:cs="宋体"/>
                <w:color w:val="000000"/>
                <w:sz w:val="30"/>
                <w:szCs w:val="30"/>
                <w:lang w:val="en-US" w:eastAsia="zh-CN"/>
              </w:rPr>
              <w:t>3</w:t>
            </w:r>
          </w:p>
        </w:tc>
        <w:tc>
          <w:tcPr>
            <w:tcW w:w="1890" w:type="dxa"/>
            <w:vAlign w:val="center"/>
          </w:tcPr>
          <w:p>
            <w:pPr>
              <w:pStyle w:val="38"/>
              <w:spacing w:before="0" w:after="0" w:line="560" w:lineRule="exact"/>
              <w:ind w:firstLine="0" w:firstLineChars="0"/>
              <w:jc w:val="center"/>
              <w:rPr>
                <w:rFonts w:ascii="仿宋_GB2312" w:hAnsi="仿宋_GB2312" w:eastAsia="仿宋_GB2312" w:cs="宋体"/>
                <w:color w:val="000000"/>
                <w:sz w:val="30"/>
                <w:szCs w:val="30"/>
                <w:lang w:val="en-US" w:eastAsia="zh-CN"/>
              </w:rPr>
            </w:pPr>
          </w:p>
        </w:tc>
        <w:tc>
          <w:tcPr>
            <w:tcW w:w="855" w:type="dxa"/>
            <w:vAlign w:val="center"/>
          </w:tcPr>
          <w:p>
            <w:pPr>
              <w:pStyle w:val="38"/>
              <w:spacing w:before="0" w:after="0" w:line="560" w:lineRule="exact"/>
              <w:ind w:firstLine="0" w:firstLineChars="0"/>
              <w:jc w:val="center"/>
              <w:rPr>
                <w:rFonts w:ascii="仿宋_GB2312" w:hAnsi="仿宋_GB2312" w:eastAsia="仿宋_GB2312" w:cs="宋体"/>
                <w:color w:val="000000"/>
                <w:sz w:val="30"/>
                <w:szCs w:val="30"/>
                <w:lang w:val="en-US" w:eastAsia="zh-CN"/>
              </w:rPr>
            </w:pPr>
          </w:p>
        </w:tc>
        <w:tc>
          <w:tcPr>
            <w:tcW w:w="1830" w:type="dxa"/>
            <w:vAlign w:val="center"/>
          </w:tcPr>
          <w:p>
            <w:pPr>
              <w:pStyle w:val="38"/>
              <w:spacing w:before="0" w:after="0" w:line="560" w:lineRule="exact"/>
              <w:ind w:firstLine="0" w:firstLineChars="0"/>
              <w:jc w:val="center"/>
              <w:rPr>
                <w:rFonts w:ascii="仿宋_GB2312" w:hAnsi="仿宋_GB2312" w:eastAsia="仿宋_GB2312" w:cs="宋体"/>
                <w:color w:val="000000"/>
                <w:sz w:val="30"/>
                <w:szCs w:val="30"/>
                <w:lang w:val="en-US" w:eastAsia="zh-CN"/>
              </w:rPr>
            </w:pPr>
          </w:p>
        </w:tc>
        <w:tc>
          <w:tcPr>
            <w:tcW w:w="900" w:type="dxa"/>
            <w:vAlign w:val="center"/>
          </w:tcPr>
          <w:p>
            <w:pPr>
              <w:pStyle w:val="38"/>
              <w:spacing w:before="0" w:after="0" w:line="560" w:lineRule="exact"/>
              <w:ind w:firstLine="0" w:firstLineChars="0"/>
              <w:jc w:val="center"/>
              <w:rPr>
                <w:rFonts w:ascii="仿宋_GB2312" w:hAnsi="仿宋_GB2312" w:eastAsia="仿宋_GB2312" w:cs="宋体"/>
                <w:color w:val="000000"/>
                <w:sz w:val="30"/>
                <w:szCs w:val="30"/>
                <w:lang w:val="en-US" w:eastAsia="zh-CN"/>
              </w:rPr>
            </w:pPr>
          </w:p>
        </w:tc>
        <w:tc>
          <w:tcPr>
            <w:tcW w:w="1320" w:type="dxa"/>
            <w:vAlign w:val="center"/>
          </w:tcPr>
          <w:p>
            <w:pPr>
              <w:pStyle w:val="38"/>
              <w:spacing w:before="0" w:after="0" w:line="560" w:lineRule="exact"/>
              <w:ind w:firstLine="0" w:firstLineChars="0"/>
              <w:jc w:val="center"/>
              <w:rPr>
                <w:rFonts w:ascii="仿宋_GB2312" w:hAnsi="仿宋_GB2312" w:eastAsia="仿宋_GB2312" w:cs="宋体"/>
                <w:color w:val="000000"/>
                <w:sz w:val="30"/>
                <w:szCs w:val="30"/>
                <w:lang w:val="en-US" w:eastAsia="zh-CN"/>
              </w:rPr>
            </w:pPr>
          </w:p>
        </w:tc>
        <w:tc>
          <w:tcPr>
            <w:tcW w:w="1245" w:type="dxa"/>
            <w:vAlign w:val="center"/>
          </w:tcPr>
          <w:p>
            <w:pPr>
              <w:pStyle w:val="38"/>
              <w:spacing w:before="0" w:after="0" w:line="560" w:lineRule="exact"/>
              <w:ind w:firstLine="0" w:firstLineChars="0"/>
              <w:jc w:val="center"/>
              <w:rPr>
                <w:rFonts w:ascii="仿宋_GB2312" w:hAnsi="仿宋_GB2312" w:eastAsia="仿宋_GB2312" w:cs="宋体"/>
                <w:color w:val="000000"/>
                <w:sz w:val="30"/>
                <w:szCs w:val="3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5" w:type="dxa"/>
            <w:vAlign w:val="center"/>
          </w:tcPr>
          <w:p>
            <w:pPr>
              <w:pStyle w:val="38"/>
              <w:spacing w:before="0" w:after="0" w:line="560" w:lineRule="exact"/>
              <w:ind w:firstLine="0" w:firstLineChars="0"/>
              <w:jc w:val="center"/>
              <w:rPr>
                <w:rFonts w:ascii="仿宋_GB2312" w:hAnsi="仿宋_GB2312" w:eastAsia="仿宋_GB2312" w:cs="宋体"/>
                <w:color w:val="000000"/>
                <w:sz w:val="30"/>
                <w:szCs w:val="30"/>
                <w:lang w:val="en-US" w:eastAsia="zh-CN"/>
              </w:rPr>
            </w:pPr>
            <w:r>
              <w:rPr>
                <w:rFonts w:hint="eastAsia" w:ascii="仿宋_GB2312" w:hAnsi="仿宋_GB2312" w:eastAsia="仿宋_GB2312" w:cs="宋体"/>
                <w:color w:val="000000"/>
                <w:sz w:val="30"/>
                <w:szCs w:val="30"/>
                <w:lang w:val="en-US" w:eastAsia="zh-CN"/>
              </w:rPr>
              <w:t>4</w:t>
            </w:r>
          </w:p>
        </w:tc>
        <w:tc>
          <w:tcPr>
            <w:tcW w:w="1890" w:type="dxa"/>
            <w:vAlign w:val="center"/>
          </w:tcPr>
          <w:p>
            <w:pPr>
              <w:pStyle w:val="38"/>
              <w:spacing w:before="0" w:after="0" w:line="560" w:lineRule="exact"/>
              <w:ind w:firstLine="0" w:firstLineChars="0"/>
              <w:jc w:val="center"/>
              <w:rPr>
                <w:rFonts w:ascii="仿宋_GB2312" w:hAnsi="仿宋_GB2312" w:eastAsia="仿宋_GB2312" w:cs="宋体"/>
                <w:color w:val="000000"/>
                <w:sz w:val="30"/>
                <w:szCs w:val="30"/>
                <w:lang w:val="en-US" w:eastAsia="zh-CN"/>
              </w:rPr>
            </w:pPr>
          </w:p>
        </w:tc>
        <w:tc>
          <w:tcPr>
            <w:tcW w:w="855" w:type="dxa"/>
            <w:vAlign w:val="center"/>
          </w:tcPr>
          <w:p>
            <w:pPr>
              <w:pStyle w:val="38"/>
              <w:spacing w:before="0" w:after="0" w:line="560" w:lineRule="exact"/>
              <w:ind w:firstLine="0" w:firstLineChars="0"/>
              <w:jc w:val="center"/>
              <w:rPr>
                <w:rFonts w:ascii="仿宋_GB2312" w:hAnsi="仿宋_GB2312" w:eastAsia="仿宋_GB2312" w:cs="宋体"/>
                <w:color w:val="000000"/>
                <w:sz w:val="30"/>
                <w:szCs w:val="30"/>
                <w:lang w:val="en-US" w:eastAsia="zh-CN"/>
              </w:rPr>
            </w:pPr>
          </w:p>
        </w:tc>
        <w:tc>
          <w:tcPr>
            <w:tcW w:w="1830" w:type="dxa"/>
            <w:vAlign w:val="center"/>
          </w:tcPr>
          <w:p>
            <w:pPr>
              <w:pStyle w:val="38"/>
              <w:spacing w:before="0" w:after="0" w:line="560" w:lineRule="exact"/>
              <w:ind w:firstLine="0" w:firstLineChars="0"/>
              <w:jc w:val="center"/>
              <w:rPr>
                <w:rFonts w:ascii="仿宋_GB2312" w:hAnsi="仿宋_GB2312" w:eastAsia="仿宋_GB2312" w:cs="宋体"/>
                <w:color w:val="000000"/>
                <w:sz w:val="30"/>
                <w:szCs w:val="30"/>
                <w:lang w:val="en-US" w:eastAsia="zh-CN"/>
              </w:rPr>
            </w:pPr>
          </w:p>
        </w:tc>
        <w:tc>
          <w:tcPr>
            <w:tcW w:w="900" w:type="dxa"/>
            <w:vAlign w:val="center"/>
          </w:tcPr>
          <w:p>
            <w:pPr>
              <w:pStyle w:val="38"/>
              <w:spacing w:before="0" w:after="0" w:line="560" w:lineRule="exact"/>
              <w:ind w:firstLine="0" w:firstLineChars="0"/>
              <w:jc w:val="center"/>
              <w:rPr>
                <w:rFonts w:ascii="仿宋_GB2312" w:hAnsi="仿宋_GB2312" w:eastAsia="仿宋_GB2312" w:cs="宋体"/>
                <w:color w:val="000000"/>
                <w:sz w:val="30"/>
                <w:szCs w:val="30"/>
                <w:lang w:val="en-US" w:eastAsia="zh-CN"/>
              </w:rPr>
            </w:pPr>
          </w:p>
        </w:tc>
        <w:tc>
          <w:tcPr>
            <w:tcW w:w="1320" w:type="dxa"/>
            <w:vAlign w:val="center"/>
          </w:tcPr>
          <w:p>
            <w:pPr>
              <w:pStyle w:val="38"/>
              <w:spacing w:before="0" w:after="0" w:line="560" w:lineRule="exact"/>
              <w:ind w:firstLine="0" w:firstLineChars="0"/>
              <w:jc w:val="center"/>
              <w:rPr>
                <w:rFonts w:ascii="仿宋_GB2312" w:hAnsi="仿宋_GB2312" w:eastAsia="仿宋_GB2312" w:cs="宋体"/>
                <w:color w:val="000000"/>
                <w:sz w:val="30"/>
                <w:szCs w:val="30"/>
                <w:lang w:val="en-US" w:eastAsia="zh-CN"/>
              </w:rPr>
            </w:pPr>
          </w:p>
        </w:tc>
        <w:tc>
          <w:tcPr>
            <w:tcW w:w="1245" w:type="dxa"/>
            <w:vAlign w:val="center"/>
          </w:tcPr>
          <w:p>
            <w:pPr>
              <w:pStyle w:val="38"/>
              <w:spacing w:before="0" w:after="0" w:line="560" w:lineRule="exact"/>
              <w:ind w:firstLine="0" w:firstLineChars="0"/>
              <w:jc w:val="center"/>
              <w:rPr>
                <w:rFonts w:ascii="仿宋_GB2312" w:hAnsi="仿宋_GB2312" w:eastAsia="仿宋_GB2312" w:cs="宋体"/>
                <w:color w:val="000000"/>
                <w:sz w:val="30"/>
                <w:szCs w:val="3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45" w:type="dxa"/>
            <w:gridSpan w:val="2"/>
            <w:vAlign w:val="center"/>
          </w:tcPr>
          <w:p>
            <w:pPr>
              <w:pStyle w:val="38"/>
              <w:spacing w:before="0" w:after="0" w:line="560" w:lineRule="exact"/>
              <w:ind w:firstLine="0" w:firstLineChars="0"/>
              <w:jc w:val="center"/>
              <w:rPr>
                <w:rFonts w:ascii="仿宋_GB2312" w:hAnsi="仿宋_GB2312" w:eastAsia="仿宋_GB2312" w:cs="宋体"/>
                <w:color w:val="000000"/>
                <w:sz w:val="30"/>
                <w:szCs w:val="30"/>
                <w:lang w:val="en-US" w:eastAsia="zh-CN"/>
              </w:rPr>
            </w:pPr>
            <w:r>
              <w:rPr>
                <w:rFonts w:hint="eastAsia" w:ascii="仿宋_GB2312" w:hAnsi="仿宋_GB2312" w:eastAsia="仿宋_GB2312" w:cs="宋体"/>
                <w:color w:val="000000"/>
                <w:sz w:val="30"/>
                <w:szCs w:val="30"/>
                <w:lang w:val="en-US" w:eastAsia="zh-CN"/>
              </w:rPr>
              <w:t>含税总价</w:t>
            </w:r>
          </w:p>
        </w:tc>
        <w:tc>
          <w:tcPr>
            <w:tcW w:w="6150" w:type="dxa"/>
            <w:gridSpan w:val="5"/>
            <w:vAlign w:val="center"/>
          </w:tcPr>
          <w:p>
            <w:pPr>
              <w:pStyle w:val="38"/>
              <w:spacing w:before="0" w:after="0" w:line="560" w:lineRule="exact"/>
              <w:ind w:firstLine="0" w:firstLineChars="0"/>
              <w:jc w:val="center"/>
              <w:rPr>
                <w:rFonts w:ascii="仿宋_GB2312" w:hAnsi="仿宋_GB2312" w:eastAsia="仿宋_GB2312" w:cs="宋体"/>
                <w:color w:val="000000"/>
                <w:sz w:val="30"/>
                <w:szCs w:val="30"/>
                <w:lang w:val="en-US" w:eastAsia="zh-CN"/>
              </w:rPr>
            </w:pPr>
            <w:r>
              <w:rPr>
                <w:rFonts w:hint="default" w:ascii="Arial" w:hAnsi="Arial" w:eastAsia="仿宋_GB2312" w:cs="Arial"/>
                <w:color w:val="000000"/>
                <w:sz w:val="30"/>
                <w:szCs w:val="30"/>
                <w:lang w:eastAsia="zh-CN"/>
              </w:rPr>
              <w:t>¥</w:t>
            </w:r>
          </w:p>
        </w:tc>
      </w:tr>
    </w:tbl>
    <w:p>
      <w:pPr>
        <w:pStyle w:val="4"/>
        <w:numPr>
          <w:ilvl w:val="0"/>
          <w:numId w:val="0"/>
        </w:numPr>
        <w:ind w:firstLine="602" w:firstLineChars="200"/>
        <w:rPr>
          <w:sz w:val="30"/>
          <w:szCs w:val="30"/>
          <w:lang w:eastAsia="zh-CN"/>
        </w:rPr>
      </w:pPr>
      <w:bookmarkStart w:id="3" w:name="_Toc25588101"/>
      <w:r>
        <w:rPr>
          <w:sz w:val="30"/>
          <w:szCs w:val="30"/>
          <w:lang w:eastAsia="zh-CN"/>
        </w:rPr>
        <w:t>第</w:t>
      </w:r>
      <w:r>
        <w:rPr>
          <w:rFonts w:hint="eastAsia"/>
          <w:sz w:val="30"/>
          <w:szCs w:val="30"/>
          <w:lang w:eastAsia="zh-CN"/>
        </w:rPr>
        <w:t>二</w:t>
      </w:r>
      <w:r>
        <w:rPr>
          <w:sz w:val="30"/>
          <w:szCs w:val="30"/>
          <w:lang w:eastAsia="zh-CN"/>
        </w:rPr>
        <w:t>条 合同价款</w:t>
      </w:r>
      <w:bookmarkEnd w:id="3"/>
    </w:p>
    <w:p>
      <w:pPr>
        <w:pStyle w:val="5"/>
        <w:ind w:firstLine="600"/>
        <w:rPr>
          <w:color w:val="auto"/>
          <w:sz w:val="30"/>
          <w:szCs w:val="30"/>
          <w:lang w:eastAsia="zh-CN"/>
        </w:rPr>
      </w:pPr>
      <w:r>
        <w:rPr>
          <w:color w:val="auto"/>
          <w:sz w:val="30"/>
          <w:szCs w:val="30"/>
          <w:lang w:eastAsia="zh-CN"/>
        </w:rPr>
        <w:t>2.1 合同</w:t>
      </w:r>
      <w:r>
        <w:rPr>
          <w:rFonts w:hint="eastAsia"/>
          <w:color w:val="auto"/>
          <w:sz w:val="30"/>
          <w:szCs w:val="30"/>
          <w:lang w:eastAsia="zh-CN"/>
        </w:rPr>
        <w:t>金额</w:t>
      </w:r>
      <w:r>
        <w:rPr>
          <w:rFonts w:hint="eastAsia"/>
          <w:b/>
          <w:bCs/>
          <w:color w:val="auto"/>
          <w:sz w:val="30"/>
          <w:szCs w:val="30"/>
          <w:u w:val="single"/>
          <w:lang w:eastAsia="zh-CN"/>
        </w:rPr>
        <w:t>（不含增值税）</w:t>
      </w:r>
      <w:r>
        <w:rPr>
          <w:color w:val="auto"/>
          <w:sz w:val="30"/>
          <w:szCs w:val="30"/>
          <w:lang w:eastAsia="zh-CN"/>
        </w:rPr>
        <w:t>为人民币</w:t>
      </w:r>
      <w:r>
        <w:rPr>
          <w:color w:val="auto"/>
          <w:sz w:val="30"/>
          <w:szCs w:val="30"/>
          <w:u w:val="single"/>
          <w:lang w:eastAsia="zh-CN"/>
        </w:rPr>
        <w:t xml:space="preserve"> </w:t>
      </w:r>
      <w:r>
        <w:rPr>
          <w:rFonts w:hint="eastAsia"/>
          <w:color w:val="auto"/>
          <w:sz w:val="30"/>
          <w:szCs w:val="30"/>
          <w:u w:val="single"/>
          <w:lang w:val="en-US" w:eastAsia="zh-CN"/>
        </w:rPr>
        <w:t xml:space="preserve">       </w:t>
      </w:r>
      <w:r>
        <w:rPr>
          <w:rFonts w:ascii="Calibri" w:hAnsi="Calibri" w:cs="Calibri"/>
          <w:color w:val="auto"/>
          <w:sz w:val="30"/>
          <w:szCs w:val="30"/>
          <w:u w:val="single"/>
          <w:lang w:eastAsia="zh-CN"/>
        </w:rPr>
        <w:t>  </w:t>
      </w:r>
      <w:r>
        <w:rPr>
          <w:color w:val="auto"/>
          <w:sz w:val="30"/>
          <w:szCs w:val="30"/>
          <w:lang w:eastAsia="zh-CN"/>
        </w:rPr>
        <w:t>元整(大写</w:t>
      </w:r>
      <w:r>
        <w:rPr>
          <w:rFonts w:cs="Calibri"/>
          <w:color w:val="auto"/>
          <w:sz w:val="30"/>
          <w:szCs w:val="30"/>
          <w:u w:val="single"/>
          <w:lang w:eastAsia="zh-CN"/>
        </w:rPr>
        <w:t xml:space="preserve"> </w:t>
      </w:r>
      <w:r>
        <w:rPr>
          <w:rFonts w:hint="eastAsia" w:cs="Calibri"/>
          <w:color w:val="auto"/>
          <w:sz w:val="30"/>
          <w:szCs w:val="30"/>
          <w:u w:val="single"/>
          <w:lang w:val="en-US" w:eastAsia="zh-CN"/>
        </w:rPr>
        <w:t xml:space="preserve">     </w:t>
      </w:r>
      <w:r>
        <w:rPr>
          <w:rFonts w:ascii="Calibri" w:hAnsi="Calibri" w:cs="Calibri"/>
          <w:color w:val="auto"/>
          <w:sz w:val="30"/>
          <w:szCs w:val="30"/>
          <w:u w:val="single"/>
          <w:lang w:eastAsia="zh-CN"/>
        </w:rPr>
        <w:t> </w:t>
      </w:r>
      <w:r>
        <w:rPr>
          <w:color w:val="auto"/>
          <w:sz w:val="30"/>
          <w:szCs w:val="30"/>
          <w:lang w:eastAsia="zh-CN"/>
        </w:rPr>
        <w:t>元）</w:t>
      </w:r>
      <w:r>
        <w:rPr>
          <w:rFonts w:hint="eastAsia"/>
          <w:color w:val="auto"/>
          <w:sz w:val="30"/>
          <w:szCs w:val="30"/>
          <w:lang w:eastAsia="zh-CN"/>
        </w:rPr>
        <w:t>；</w:t>
      </w:r>
      <w:r>
        <w:rPr>
          <w:color w:val="auto"/>
          <w:sz w:val="30"/>
          <w:szCs w:val="30"/>
          <w:lang w:eastAsia="zh-CN"/>
        </w:rPr>
        <w:t>合同</w:t>
      </w:r>
      <w:r>
        <w:rPr>
          <w:rFonts w:hint="eastAsia"/>
          <w:color w:val="auto"/>
          <w:sz w:val="30"/>
          <w:szCs w:val="30"/>
          <w:lang w:eastAsia="zh-CN"/>
        </w:rPr>
        <w:t>金额</w:t>
      </w:r>
      <w:r>
        <w:rPr>
          <w:rFonts w:hint="eastAsia"/>
          <w:b/>
          <w:bCs/>
          <w:color w:val="auto"/>
          <w:sz w:val="30"/>
          <w:szCs w:val="30"/>
          <w:u w:val="single"/>
          <w:lang w:eastAsia="zh-CN"/>
        </w:rPr>
        <w:t>（含增值税，</w:t>
      </w:r>
      <w:r>
        <w:rPr>
          <w:rFonts w:hint="eastAsia"/>
          <w:b/>
          <w:bCs/>
          <w:color w:val="auto"/>
          <w:sz w:val="30"/>
          <w:szCs w:val="30"/>
          <w:u w:val="single"/>
          <w:lang w:val="en-US" w:eastAsia="zh-CN"/>
        </w:rPr>
        <w:t>税率  %</w:t>
      </w:r>
      <w:r>
        <w:rPr>
          <w:rFonts w:hint="eastAsia"/>
          <w:b/>
          <w:bCs/>
          <w:color w:val="auto"/>
          <w:sz w:val="30"/>
          <w:szCs w:val="30"/>
          <w:u w:val="single"/>
          <w:lang w:eastAsia="zh-CN"/>
        </w:rPr>
        <w:t>）</w:t>
      </w:r>
      <w:r>
        <w:rPr>
          <w:color w:val="auto"/>
          <w:sz w:val="30"/>
          <w:szCs w:val="30"/>
          <w:lang w:eastAsia="zh-CN"/>
        </w:rPr>
        <w:t>为人民币</w:t>
      </w:r>
      <w:r>
        <w:rPr>
          <w:rFonts w:hint="eastAsia" w:ascii="Calibri" w:hAnsi="Calibri" w:cs="Calibri"/>
          <w:color w:val="auto"/>
          <w:sz w:val="30"/>
          <w:szCs w:val="30"/>
          <w:u w:val="single"/>
          <w:lang w:val="en-US" w:eastAsia="zh-CN"/>
        </w:rPr>
        <w:t xml:space="preserve">        </w:t>
      </w:r>
      <w:r>
        <w:rPr>
          <w:rFonts w:ascii="Calibri" w:hAnsi="Calibri" w:cs="Calibri"/>
          <w:color w:val="auto"/>
          <w:sz w:val="30"/>
          <w:szCs w:val="30"/>
          <w:u w:val="single"/>
          <w:lang w:eastAsia="zh-CN"/>
        </w:rPr>
        <w:t>  </w:t>
      </w:r>
      <w:r>
        <w:rPr>
          <w:color w:val="auto"/>
          <w:sz w:val="30"/>
          <w:szCs w:val="30"/>
          <w:lang w:eastAsia="zh-CN"/>
        </w:rPr>
        <w:t>元整(大写</w:t>
      </w:r>
      <w:r>
        <w:rPr>
          <w:rFonts w:ascii="Calibri" w:hAnsi="Calibri" w:cs="Calibri"/>
          <w:color w:val="auto"/>
          <w:sz w:val="30"/>
          <w:szCs w:val="30"/>
          <w:u w:val="single"/>
          <w:lang w:eastAsia="zh-CN"/>
        </w:rPr>
        <w:t> </w:t>
      </w:r>
      <w:r>
        <w:rPr>
          <w:rFonts w:hint="eastAsia" w:ascii="Calibri" w:hAnsi="Calibri" w:cs="Calibri"/>
          <w:color w:val="auto"/>
          <w:sz w:val="30"/>
          <w:szCs w:val="30"/>
          <w:u w:val="single"/>
          <w:lang w:val="en-US" w:eastAsia="zh-CN"/>
        </w:rPr>
        <w:t xml:space="preserve">          </w:t>
      </w:r>
      <w:r>
        <w:rPr>
          <w:rFonts w:ascii="Calibri" w:hAnsi="Calibri" w:cs="Calibri"/>
          <w:color w:val="auto"/>
          <w:sz w:val="30"/>
          <w:szCs w:val="30"/>
          <w:u w:val="single"/>
          <w:lang w:eastAsia="zh-CN"/>
        </w:rPr>
        <w:t> </w:t>
      </w:r>
      <w:r>
        <w:rPr>
          <w:color w:val="auto"/>
          <w:sz w:val="30"/>
          <w:szCs w:val="30"/>
          <w:lang w:eastAsia="zh-CN"/>
        </w:rPr>
        <w:t>元）</w:t>
      </w:r>
      <w:r>
        <w:rPr>
          <w:rFonts w:hint="eastAsia"/>
          <w:color w:val="auto"/>
          <w:sz w:val="30"/>
          <w:szCs w:val="30"/>
          <w:lang w:eastAsia="zh-CN"/>
        </w:rPr>
        <w:t>；</w:t>
      </w:r>
    </w:p>
    <w:p>
      <w:pPr>
        <w:pStyle w:val="5"/>
        <w:ind w:firstLine="600"/>
        <w:rPr>
          <w:sz w:val="30"/>
          <w:szCs w:val="30"/>
          <w:lang w:eastAsia="zh-CN"/>
        </w:rPr>
      </w:pPr>
      <w:r>
        <w:rPr>
          <w:sz w:val="30"/>
          <w:szCs w:val="30"/>
          <w:lang w:eastAsia="zh-CN"/>
        </w:rPr>
        <w:t>2.2 合同价款</w:t>
      </w:r>
      <w:r>
        <w:rPr>
          <w:rFonts w:hint="eastAsia"/>
          <w:sz w:val="30"/>
          <w:szCs w:val="30"/>
          <w:lang w:val="en-US" w:eastAsia="zh-CN"/>
        </w:rPr>
        <w:t>含乙方为甲方送货上门、</w:t>
      </w:r>
      <w:r>
        <w:rPr>
          <w:sz w:val="30"/>
          <w:szCs w:val="30"/>
          <w:lang w:eastAsia="zh-CN"/>
        </w:rPr>
        <w:t>保险费和运输费用等。</w:t>
      </w:r>
    </w:p>
    <w:p>
      <w:pPr>
        <w:pStyle w:val="4"/>
        <w:numPr>
          <w:ilvl w:val="0"/>
          <w:numId w:val="0"/>
        </w:numPr>
        <w:ind w:firstLine="602" w:firstLineChars="200"/>
        <w:rPr>
          <w:sz w:val="30"/>
          <w:szCs w:val="30"/>
          <w:lang w:eastAsia="zh-CN"/>
        </w:rPr>
      </w:pPr>
      <w:bookmarkStart w:id="4" w:name="_Toc25588102"/>
      <w:r>
        <w:rPr>
          <w:sz w:val="30"/>
          <w:szCs w:val="30"/>
          <w:lang w:eastAsia="zh-CN"/>
        </w:rPr>
        <w:t>第</w:t>
      </w:r>
      <w:r>
        <w:rPr>
          <w:rFonts w:hint="eastAsia"/>
          <w:sz w:val="30"/>
          <w:szCs w:val="30"/>
          <w:lang w:eastAsia="zh-CN"/>
        </w:rPr>
        <w:t>三</w:t>
      </w:r>
      <w:r>
        <w:rPr>
          <w:sz w:val="30"/>
          <w:szCs w:val="30"/>
          <w:lang w:eastAsia="zh-CN"/>
        </w:rPr>
        <w:t>条</w:t>
      </w:r>
      <w:r>
        <w:rPr>
          <w:rFonts w:hint="eastAsia"/>
          <w:sz w:val="30"/>
          <w:szCs w:val="30"/>
          <w:lang w:eastAsia="zh-CN"/>
        </w:rPr>
        <w:t xml:space="preserve"> </w:t>
      </w:r>
      <w:r>
        <w:rPr>
          <w:sz w:val="30"/>
          <w:szCs w:val="30"/>
          <w:lang w:eastAsia="zh-CN"/>
        </w:rPr>
        <w:t>技术标准及要求</w:t>
      </w:r>
      <w:bookmarkEnd w:id="4"/>
    </w:p>
    <w:p>
      <w:pPr>
        <w:pStyle w:val="5"/>
        <w:ind w:firstLine="600"/>
        <w:rPr>
          <w:sz w:val="30"/>
          <w:szCs w:val="30"/>
          <w:lang w:eastAsia="zh-CN"/>
        </w:rPr>
      </w:pPr>
      <w:r>
        <w:rPr>
          <w:sz w:val="30"/>
          <w:szCs w:val="30"/>
          <w:lang w:eastAsia="zh-CN"/>
        </w:rPr>
        <w:t>3.1 乙方应严格按甲方要求，并符合有关国家标准和行业标准进行供货。</w:t>
      </w:r>
    </w:p>
    <w:p>
      <w:pPr>
        <w:pStyle w:val="5"/>
        <w:ind w:firstLine="600"/>
        <w:rPr>
          <w:sz w:val="30"/>
          <w:szCs w:val="30"/>
          <w:lang w:eastAsia="zh-CN"/>
        </w:rPr>
      </w:pPr>
      <w:r>
        <w:rPr>
          <w:sz w:val="30"/>
          <w:szCs w:val="30"/>
          <w:lang w:eastAsia="zh-CN"/>
        </w:rPr>
        <w:t>3.2 在质保期内的使用过程中，乙方应负责处理出现的缺陷和服务问题，所需费用由乙方承担，对于甲方操作失误造成的问题，乙方应积极配合，予以解决，费用由甲方承担。</w:t>
      </w:r>
    </w:p>
    <w:p>
      <w:pPr>
        <w:pStyle w:val="5"/>
        <w:ind w:firstLine="600"/>
        <w:rPr>
          <w:sz w:val="30"/>
          <w:szCs w:val="30"/>
          <w:lang w:eastAsia="zh-CN"/>
        </w:rPr>
      </w:pPr>
      <w:r>
        <w:rPr>
          <w:rFonts w:hint="eastAsia"/>
          <w:sz w:val="30"/>
          <w:szCs w:val="30"/>
          <w:lang w:eastAsia="zh-CN"/>
        </w:rPr>
        <w:t>3.3 乙方所供货物的质量保证期为</w:t>
      </w:r>
      <w:r>
        <w:rPr>
          <w:rFonts w:hint="eastAsia"/>
          <w:sz w:val="30"/>
          <w:szCs w:val="30"/>
          <w:u w:val="single"/>
          <w:lang w:eastAsia="zh-CN"/>
        </w:rPr>
        <w:t xml:space="preserve"> </w:t>
      </w:r>
      <w:r>
        <w:rPr>
          <w:rFonts w:hint="eastAsia"/>
          <w:sz w:val="30"/>
          <w:szCs w:val="30"/>
          <w:u w:val="single"/>
          <w:lang w:val="en-US" w:eastAsia="zh-CN"/>
        </w:rPr>
        <w:t xml:space="preserve">     </w:t>
      </w:r>
      <w:r>
        <w:rPr>
          <w:rFonts w:hint="eastAsia"/>
          <w:sz w:val="30"/>
          <w:szCs w:val="30"/>
          <w:lang w:eastAsia="zh-CN"/>
        </w:rPr>
        <w:t>，自货到并验收合格之日起算。</w:t>
      </w:r>
    </w:p>
    <w:p>
      <w:pPr>
        <w:pStyle w:val="4"/>
        <w:numPr>
          <w:ilvl w:val="0"/>
          <w:numId w:val="0"/>
        </w:numPr>
        <w:ind w:firstLine="602" w:firstLineChars="200"/>
        <w:rPr>
          <w:color w:val="auto"/>
          <w:sz w:val="30"/>
          <w:szCs w:val="30"/>
          <w:lang w:eastAsia="zh-CN"/>
        </w:rPr>
      </w:pPr>
      <w:bookmarkStart w:id="5" w:name="_Toc25588103"/>
      <w:r>
        <w:rPr>
          <w:color w:val="auto"/>
          <w:sz w:val="30"/>
          <w:szCs w:val="30"/>
          <w:lang w:eastAsia="zh-CN"/>
        </w:rPr>
        <w:t>第</w:t>
      </w:r>
      <w:r>
        <w:rPr>
          <w:rFonts w:hint="eastAsia"/>
          <w:color w:val="auto"/>
          <w:sz w:val="30"/>
          <w:szCs w:val="30"/>
          <w:lang w:eastAsia="zh-CN"/>
        </w:rPr>
        <w:t>四</w:t>
      </w:r>
      <w:r>
        <w:rPr>
          <w:color w:val="auto"/>
          <w:sz w:val="30"/>
          <w:szCs w:val="30"/>
          <w:lang w:eastAsia="zh-CN"/>
        </w:rPr>
        <w:t>条 交货日期、方式和地点</w:t>
      </w:r>
      <w:bookmarkEnd w:id="5"/>
    </w:p>
    <w:p>
      <w:pPr>
        <w:pStyle w:val="5"/>
        <w:ind w:firstLine="600"/>
        <w:rPr>
          <w:color w:val="auto"/>
          <w:sz w:val="30"/>
          <w:szCs w:val="30"/>
          <w:u w:val="single"/>
          <w:lang w:eastAsia="zh-CN"/>
        </w:rPr>
      </w:pPr>
      <w:r>
        <w:rPr>
          <w:color w:val="auto"/>
          <w:sz w:val="30"/>
          <w:szCs w:val="30"/>
          <w:lang w:eastAsia="zh-CN"/>
        </w:rPr>
        <w:t>4.1 合同签订后，乙方应及时供货，并于</w:t>
      </w:r>
      <w:r>
        <w:rPr>
          <w:rFonts w:hint="eastAsia"/>
          <w:color w:val="auto"/>
          <w:sz w:val="30"/>
          <w:szCs w:val="30"/>
          <w:u w:val="single"/>
          <w:lang w:val="en-US" w:eastAsia="zh-CN"/>
        </w:rPr>
        <w:t xml:space="preserve">    </w:t>
      </w:r>
      <w:r>
        <w:rPr>
          <w:rFonts w:ascii="Calibri" w:hAnsi="Calibri"/>
          <w:color w:val="auto"/>
          <w:sz w:val="30"/>
          <w:szCs w:val="30"/>
          <w:u w:val="single"/>
          <w:lang w:eastAsia="zh-CN"/>
        </w:rPr>
        <w:t> </w:t>
      </w:r>
      <w:r>
        <w:rPr>
          <w:color w:val="auto"/>
          <w:sz w:val="30"/>
          <w:szCs w:val="30"/>
          <w:lang w:eastAsia="zh-CN"/>
        </w:rPr>
        <w:t>年</w:t>
      </w:r>
      <w:r>
        <w:rPr>
          <w:rFonts w:ascii="Calibri" w:hAnsi="Calibri"/>
          <w:color w:val="auto"/>
          <w:sz w:val="30"/>
          <w:szCs w:val="30"/>
          <w:u w:val="single"/>
          <w:lang w:eastAsia="zh-CN"/>
        </w:rPr>
        <w:t> </w:t>
      </w:r>
      <w:r>
        <w:rPr>
          <w:rFonts w:hint="eastAsia"/>
          <w:color w:val="auto"/>
          <w:sz w:val="30"/>
          <w:szCs w:val="30"/>
          <w:u w:val="single"/>
          <w:lang w:val="en-US" w:eastAsia="zh-CN"/>
        </w:rPr>
        <w:t xml:space="preserve"> </w:t>
      </w:r>
      <w:r>
        <w:rPr>
          <w:rFonts w:ascii="Calibri" w:hAnsi="Calibri"/>
          <w:color w:val="auto"/>
          <w:sz w:val="30"/>
          <w:szCs w:val="30"/>
          <w:u w:val="single"/>
          <w:lang w:eastAsia="zh-CN"/>
        </w:rPr>
        <w:t> </w:t>
      </w:r>
      <w:r>
        <w:rPr>
          <w:color w:val="auto"/>
          <w:sz w:val="30"/>
          <w:szCs w:val="30"/>
          <w:lang w:eastAsia="zh-CN"/>
        </w:rPr>
        <w:t>月</w:t>
      </w:r>
      <w:r>
        <w:rPr>
          <w:rFonts w:ascii="Calibri" w:hAnsi="Calibri"/>
          <w:color w:val="auto"/>
          <w:sz w:val="30"/>
          <w:szCs w:val="30"/>
          <w:u w:val="single"/>
          <w:lang w:eastAsia="zh-CN"/>
        </w:rPr>
        <w:t> </w:t>
      </w:r>
      <w:r>
        <w:rPr>
          <w:rFonts w:hint="eastAsia"/>
          <w:color w:val="auto"/>
          <w:sz w:val="30"/>
          <w:szCs w:val="30"/>
          <w:u w:val="single"/>
          <w:lang w:val="en-US" w:eastAsia="zh-CN"/>
        </w:rPr>
        <w:t xml:space="preserve"> </w:t>
      </w:r>
      <w:r>
        <w:rPr>
          <w:rFonts w:ascii="Calibri" w:hAnsi="Calibri"/>
          <w:color w:val="auto"/>
          <w:sz w:val="30"/>
          <w:szCs w:val="30"/>
          <w:u w:val="single"/>
          <w:lang w:eastAsia="zh-CN"/>
        </w:rPr>
        <w:t> </w:t>
      </w:r>
      <w:r>
        <w:rPr>
          <w:color w:val="auto"/>
          <w:sz w:val="30"/>
          <w:szCs w:val="30"/>
          <w:lang w:eastAsia="zh-CN"/>
        </w:rPr>
        <w:t>日</w:t>
      </w:r>
      <w:r>
        <w:rPr>
          <w:rFonts w:hint="eastAsia"/>
          <w:color w:val="auto"/>
          <w:sz w:val="30"/>
          <w:szCs w:val="30"/>
          <w:lang w:eastAsia="zh-CN"/>
        </w:rPr>
        <w:t>前完成交货，交货地点：</w:t>
      </w:r>
      <w:r>
        <w:rPr>
          <w:rFonts w:ascii="Calibri" w:hAnsi="Calibri"/>
          <w:color w:val="auto"/>
          <w:sz w:val="30"/>
          <w:szCs w:val="30"/>
          <w:u w:val="single"/>
          <w:lang w:eastAsia="zh-CN"/>
        </w:rPr>
        <w:t> </w:t>
      </w:r>
      <w:r>
        <w:rPr>
          <w:color w:val="auto"/>
          <w:sz w:val="30"/>
          <w:szCs w:val="30"/>
          <w:u w:val="single"/>
          <w:lang w:eastAsia="zh-CN"/>
        </w:rPr>
        <w:t xml:space="preserve"> </w:t>
      </w:r>
      <w:r>
        <w:rPr>
          <w:rFonts w:hint="eastAsia"/>
          <w:color w:val="auto"/>
          <w:sz w:val="30"/>
          <w:szCs w:val="30"/>
          <w:u w:val="single"/>
          <w:lang w:val="en-US" w:eastAsia="zh-CN"/>
        </w:rPr>
        <w:t>重庆江北国际机场护宾楼</w:t>
      </w:r>
      <w:r>
        <w:rPr>
          <w:rFonts w:ascii="Calibri" w:hAnsi="Calibri"/>
          <w:color w:val="auto"/>
          <w:sz w:val="30"/>
          <w:szCs w:val="30"/>
          <w:u w:val="single"/>
          <w:lang w:eastAsia="zh-CN"/>
        </w:rPr>
        <w:t> </w:t>
      </w:r>
      <w:r>
        <w:rPr>
          <w:rFonts w:hint="eastAsia"/>
          <w:color w:val="auto"/>
          <w:sz w:val="30"/>
          <w:szCs w:val="30"/>
          <w:u w:val="single"/>
          <w:lang w:eastAsia="zh-CN"/>
        </w:rPr>
        <w:t xml:space="preserve"> </w:t>
      </w:r>
      <w:r>
        <w:rPr>
          <w:rFonts w:ascii="Calibri" w:hAnsi="Calibri"/>
          <w:color w:val="auto"/>
          <w:sz w:val="30"/>
          <w:szCs w:val="30"/>
          <w:u w:val="single"/>
          <w:lang w:eastAsia="zh-CN"/>
        </w:rPr>
        <w:t> </w:t>
      </w:r>
      <w:r>
        <w:rPr>
          <w:rFonts w:hint="eastAsia"/>
          <w:color w:val="auto"/>
          <w:sz w:val="30"/>
          <w:szCs w:val="30"/>
          <w:lang w:eastAsia="zh-CN"/>
        </w:rPr>
        <w:t>。</w:t>
      </w:r>
    </w:p>
    <w:p>
      <w:pPr>
        <w:pStyle w:val="4"/>
        <w:numPr>
          <w:ilvl w:val="0"/>
          <w:numId w:val="0"/>
        </w:numPr>
        <w:ind w:firstLine="602" w:firstLineChars="200"/>
        <w:rPr>
          <w:sz w:val="30"/>
          <w:szCs w:val="30"/>
          <w:lang w:eastAsia="zh-CN"/>
        </w:rPr>
      </w:pPr>
      <w:bookmarkStart w:id="6" w:name="_Toc25588104"/>
      <w:r>
        <w:rPr>
          <w:sz w:val="30"/>
          <w:szCs w:val="30"/>
          <w:lang w:eastAsia="zh-CN"/>
        </w:rPr>
        <w:t>第</w:t>
      </w:r>
      <w:r>
        <w:rPr>
          <w:rFonts w:hint="eastAsia"/>
          <w:sz w:val="30"/>
          <w:szCs w:val="30"/>
          <w:lang w:eastAsia="zh-CN"/>
        </w:rPr>
        <w:t>五</w:t>
      </w:r>
      <w:r>
        <w:rPr>
          <w:sz w:val="30"/>
          <w:szCs w:val="30"/>
          <w:lang w:eastAsia="zh-CN"/>
        </w:rPr>
        <w:t>条 验收办法</w:t>
      </w:r>
      <w:bookmarkEnd w:id="6"/>
    </w:p>
    <w:p>
      <w:pPr>
        <w:pStyle w:val="5"/>
        <w:ind w:firstLine="600"/>
        <w:rPr>
          <w:rFonts w:hint="eastAsia"/>
          <w:sz w:val="30"/>
          <w:szCs w:val="30"/>
          <w:lang w:eastAsia="zh-CN"/>
        </w:rPr>
      </w:pPr>
      <w:r>
        <w:rPr>
          <w:sz w:val="30"/>
          <w:szCs w:val="30"/>
          <w:lang w:eastAsia="zh-CN"/>
        </w:rPr>
        <w:t xml:space="preserve">5.1 </w:t>
      </w:r>
      <w:r>
        <w:rPr>
          <w:rFonts w:hint="eastAsia"/>
          <w:sz w:val="30"/>
          <w:szCs w:val="30"/>
          <w:lang w:eastAsia="zh-CN"/>
        </w:rPr>
        <w:t>货到交货地点后，乙方应负责将货物卸至甲方指定地点，甲方对货物的数量和质量进行初步验收。如货物需安装调试的，乙方应安装调试正常后，方能通过验收。</w:t>
      </w:r>
    </w:p>
    <w:p>
      <w:pPr>
        <w:pStyle w:val="4"/>
        <w:numPr>
          <w:ilvl w:val="0"/>
          <w:numId w:val="0"/>
        </w:numPr>
        <w:ind w:firstLine="602" w:firstLineChars="200"/>
        <w:rPr>
          <w:sz w:val="30"/>
          <w:szCs w:val="30"/>
          <w:lang w:eastAsia="zh-CN"/>
        </w:rPr>
      </w:pPr>
      <w:bookmarkStart w:id="7" w:name="_Toc25588106"/>
      <w:r>
        <w:rPr>
          <w:sz w:val="30"/>
          <w:szCs w:val="30"/>
          <w:lang w:eastAsia="zh-CN"/>
        </w:rPr>
        <w:t>第</w:t>
      </w:r>
      <w:r>
        <w:rPr>
          <w:rFonts w:hint="eastAsia"/>
          <w:sz w:val="30"/>
          <w:szCs w:val="30"/>
          <w:lang w:val="en-US" w:eastAsia="zh-CN"/>
        </w:rPr>
        <w:t>六</w:t>
      </w:r>
      <w:r>
        <w:rPr>
          <w:sz w:val="30"/>
          <w:szCs w:val="30"/>
          <w:lang w:eastAsia="zh-CN"/>
        </w:rPr>
        <w:t>条 付款方式</w:t>
      </w:r>
      <w:bookmarkEnd w:id="7"/>
    </w:p>
    <w:p>
      <w:pPr>
        <w:pStyle w:val="5"/>
        <w:ind w:firstLine="600"/>
        <w:rPr>
          <w:color w:val="auto"/>
          <w:sz w:val="30"/>
          <w:szCs w:val="30"/>
          <w:lang w:eastAsia="zh-CN"/>
        </w:rPr>
      </w:pPr>
      <w:r>
        <w:rPr>
          <w:rFonts w:hint="eastAsia"/>
          <w:color w:val="auto"/>
          <w:sz w:val="30"/>
          <w:szCs w:val="30"/>
          <w:lang w:val="en-US" w:eastAsia="zh-CN"/>
        </w:rPr>
        <w:t>6</w:t>
      </w:r>
      <w:r>
        <w:rPr>
          <w:rFonts w:hint="eastAsia"/>
          <w:color w:val="auto"/>
          <w:sz w:val="30"/>
          <w:szCs w:val="30"/>
          <w:lang w:eastAsia="zh-CN"/>
        </w:rPr>
        <w:t>.</w:t>
      </w:r>
      <w:r>
        <w:rPr>
          <w:rFonts w:hint="eastAsia"/>
          <w:color w:val="auto"/>
          <w:sz w:val="30"/>
          <w:szCs w:val="30"/>
          <w:lang w:val="en-US" w:eastAsia="zh-CN"/>
        </w:rPr>
        <w:t>1</w:t>
      </w:r>
      <w:r>
        <w:rPr>
          <w:color w:val="auto"/>
          <w:sz w:val="30"/>
          <w:szCs w:val="30"/>
          <w:lang w:eastAsia="zh-CN"/>
        </w:rPr>
        <w:t>合同标的物运至甲方现场</w:t>
      </w:r>
      <w:r>
        <w:rPr>
          <w:rFonts w:hint="eastAsia"/>
          <w:color w:val="auto"/>
          <w:sz w:val="30"/>
          <w:szCs w:val="30"/>
          <w:lang w:eastAsia="zh-CN"/>
        </w:rPr>
        <w:t>（并安装调试完成）</w:t>
      </w:r>
      <w:r>
        <w:rPr>
          <w:color w:val="auto"/>
          <w:sz w:val="30"/>
          <w:szCs w:val="30"/>
          <w:lang w:eastAsia="zh-CN"/>
        </w:rPr>
        <w:t>，</w:t>
      </w:r>
      <w:r>
        <w:rPr>
          <w:rFonts w:hint="eastAsia"/>
          <w:color w:val="auto"/>
          <w:sz w:val="30"/>
          <w:szCs w:val="30"/>
          <w:lang w:val="en-US" w:eastAsia="zh-CN"/>
        </w:rPr>
        <w:t>甲方收到乙方开具全额增值税发票后，</w:t>
      </w:r>
      <w:r>
        <w:rPr>
          <w:color w:val="auto"/>
          <w:sz w:val="30"/>
          <w:szCs w:val="30"/>
          <w:lang w:eastAsia="zh-CN"/>
        </w:rPr>
        <w:t>支付</w:t>
      </w:r>
      <w:r>
        <w:rPr>
          <w:rFonts w:hint="eastAsia"/>
          <w:color w:val="auto"/>
          <w:sz w:val="30"/>
          <w:szCs w:val="30"/>
          <w:lang w:eastAsia="zh-CN"/>
        </w:rPr>
        <w:t>至</w:t>
      </w:r>
      <w:r>
        <w:rPr>
          <w:color w:val="auto"/>
          <w:sz w:val="30"/>
          <w:szCs w:val="30"/>
          <w:lang w:eastAsia="zh-CN"/>
        </w:rPr>
        <w:t>合同总价款的</w:t>
      </w:r>
      <w:r>
        <w:rPr>
          <w:rFonts w:ascii="Calibri" w:hAnsi="Calibri" w:cs="Calibri"/>
          <w:color w:val="auto"/>
          <w:sz w:val="30"/>
          <w:szCs w:val="30"/>
          <w:u w:val="single"/>
          <w:lang w:eastAsia="zh-CN"/>
        </w:rPr>
        <w:t> </w:t>
      </w:r>
      <w:r>
        <w:rPr>
          <w:rFonts w:hint="eastAsia" w:ascii="Calibri" w:hAnsi="Calibri" w:cs="Calibri"/>
          <w:color w:val="auto"/>
          <w:sz w:val="30"/>
          <w:szCs w:val="30"/>
          <w:u w:val="single"/>
          <w:lang w:val="en-US" w:eastAsia="zh-CN"/>
        </w:rPr>
        <w:t>100</w:t>
      </w:r>
      <w:r>
        <w:rPr>
          <w:rFonts w:ascii="Calibri" w:hAnsi="Calibri" w:cs="Calibri"/>
          <w:color w:val="auto"/>
          <w:sz w:val="30"/>
          <w:szCs w:val="30"/>
          <w:u w:val="single"/>
          <w:lang w:eastAsia="zh-CN"/>
        </w:rPr>
        <w:t> </w:t>
      </w:r>
      <w:r>
        <w:rPr>
          <w:color w:val="auto"/>
          <w:sz w:val="30"/>
          <w:szCs w:val="30"/>
          <w:lang w:eastAsia="zh-CN"/>
        </w:rPr>
        <w:t>%</w:t>
      </w:r>
      <w:r>
        <w:rPr>
          <w:rFonts w:hint="eastAsia"/>
          <w:color w:val="auto"/>
          <w:sz w:val="30"/>
          <w:szCs w:val="30"/>
          <w:lang w:eastAsia="zh-CN"/>
        </w:rPr>
        <w:t>；</w:t>
      </w:r>
    </w:p>
    <w:p>
      <w:pPr>
        <w:pStyle w:val="5"/>
        <w:ind w:firstLine="600"/>
        <w:rPr>
          <w:color w:val="auto"/>
          <w:sz w:val="30"/>
          <w:szCs w:val="30"/>
          <w:lang w:val="en-US" w:eastAsia="zh-CN"/>
        </w:rPr>
      </w:pPr>
      <w:r>
        <w:rPr>
          <w:rFonts w:hint="eastAsia"/>
          <w:color w:val="auto"/>
          <w:sz w:val="30"/>
          <w:szCs w:val="30"/>
          <w:lang w:val="en-US" w:eastAsia="zh-CN"/>
        </w:rPr>
        <w:t>6.2</w:t>
      </w:r>
      <w:r>
        <w:rPr>
          <w:rFonts w:hint="eastAsia"/>
          <w:color w:val="auto"/>
          <w:sz w:val="30"/>
          <w:szCs w:val="30"/>
          <w:lang w:eastAsia="zh-CN"/>
        </w:rPr>
        <w:t>乙方需向甲方提供正规增值税发票。如果乙方提供增值税普通发票，甲方支付金额为不含增值税金额；如果乙方提供增值税专用发票，甲方支付金额</w:t>
      </w:r>
      <w:r>
        <w:rPr>
          <w:color w:val="auto"/>
          <w:sz w:val="30"/>
          <w:szCs w:val="30"/>
          <w:lang w:eastAsia="zh-CN"/>
        </w:rPr>
        <w:t>=不含增值税金额+增值税税额。</w:t>
      </w:r>
    </w:p>
    <w:p>
      <w:pPr>
        <w:pStyle w:val="4"/>
        <w:numPr>
          <w:ilvl w:val="0"/>
          <w:numId w:val="0"/>
        </w:numPr>
        <w:ind w:firstLine="602" w:firstLineChars="200"/>
        <w:rPr>
          <w:sz w:val="30"/>
          <w:szCs w:val="30"/>
          <w:lang w:eastAsia="zh-CN"/>
        </w:rPr>
      </w:pPr>
      <w:bookmarkStart w:id="8" w:name="_Toc25588107"/>
      <w:r>
        <w:rPr>
          <w:sz w:val="30"/>
          <w:szCs w:val="30"/>
          <w:lang w:eastAsia="zh-CN"/>
        </w:rPr>
        <w:t>第</w:t>
      </w:r>
      <w:r>
        <w:rPr>
          <w:rFonts w:hint="eastAsia"/>
          <w:sz w:val="30"/>
          <w:szCs w:val="30"/>
          <w:lang w:val="en-US" w:eastAsia="zh-CN"/>
        </w:rPr>
        <w:t>七</w:t>
      </w:r>
      <w:r>
        <w:rPr>
          <w:sz w:val="30"/>
          <w:szCs w:val="30"/>
          <w:lang w:eastAsia="zh-CN"/>
        </w:rPr>
        <w:t>条 违约和索赔</w:t>
      </w:r>
      <w:bookmarkEnd w:id="8"/>
    </w:p>
    <w:p>
      <w:pPr>
        <w:pStyle w:val="5"/>
        <w:ind w:firstLine="600"/>
        <w:rPr>
          <w:sz w:val="30"/>
          <w:szCs w:val="30"/>
          <w:lang w:eastAsia="zh-CN"/>
        </w:rPr>
      </w:pPr>
      <w:r>
        <w:rPr>
          <w:rFonts w:hint="eastAsia"/>
          <w:sz w:val="30"/>
          <w:szCs w:val="30"/>
          <w:lang w:val="en-US" w:eastAsia="zh-CN"/>
        </w:rPr>
        <w:t>7</w:t>
      </w:r>
      <w:r>
        <w:rPr>
          <w:sz w:val="30"/>
          <w:szCs w:val="30"/>
          <w:lang w:eastAsia="zh-CN"/>
        </w:rPr>
        <w:t>. 1乙方逾期交</w:t>
      </w:r>
      <w:r>
        <w:rPr>
          <w:rFonts w:hint="eastAsia"/>
          <w:sz w:val="30"/>
          <w:szCs w:val="30"/>
          <w:lang w:eastAsia="zh-CN"/>
        </w:rPr>
        <w:t>货</w:t>
      </w:r>
      <w:r>
        <w:rPr>
          <w:sz w:val="30"/>
          <w:szCs w:val="30"/>
          <w:lang w:eastAsia="zh-CN"/>
        </w:rPr>
        <w:t>，乙方应向甲方偿付逾期交付违约金。逾期违约金按</w:t>
      </w:r>
      <w:r>
        <w:rPr>
          <w:rFonts w:hint="eastAsia"/>
          <w:sz w:val="30"/>
          <w:szCs w:val="30"/>
          <w:lang w:eastAsia="zh-CN"/>
        </w:rPr>
        <w:t>照合同总价款每日万分之三计算。</w:t>
      </w:r>
      <w:r>
        <w:rPr>
          <w:sz w:val="30"/>
          <w:szCs w:val="30"/>
          <w:lang w:eastAsia="zh-CN"/>
        </w:rPr>
        <w:t>甲方可在</w:t>
      </w:r>
      <w:r>
        <w:rPr>
          <w:rFonts w:hint="eastAsia"/>
          <w:sz w:val="30"/>
          <w:szCs w:val="30"/>
          <w:lang w:eastAsia="zh-CN"/>
        </w:rPr>
        <w:t>货物</w:t>
      </w:r>
      <w:r>
        <w:rPr>
          <w:sz w:val="30"/>
          <w:szCs w:val="30"/>
          <w:lang w:eastAsia="zh-CN"/>
        </w:rPr>
        <w:t>结算款中扣除。违约金尚不能补偿对方损失时，有权向对方追索实际损失的赔偿金。</w:t>
      </w:r>
    </w:p>
    <w:p>
      <w:pPr>
        <w:pStyle w:val="5"/>
        <w:ind w:firstLine="600"/>
        <w:rPr>
          <w:sz w:val="30"/>
          <w:szCs w:val="30"/>
          <w:lang w:eastAsia="zh-CN"/>
        </w:rPr>
      </w:pPr>
      <w:r>
        <w:rPr>
          <w:rFonts w:hint="eastAsia"/>
          <w:sz w:val="30"/>
          <w:szCs w:val="30"/>
          <w:lang w:val="en-US" w:eastAsia="zh-CN"/>
        </w:rPr>
        <w:t>7</w:t>
      </w:r>
      <w:r>
        <w:rPr>
          <w:sz w:val="30"/>
          <w:szCs w:val="30"/>
          <w:lang w:eastAsia="zh-CN"/>
        </w:rPr>
        <w:t>.2 乙方</w:t>
      </w:r>
      <w:r>
        <w:rPr>
          <w:rFonts w:hint="eastAsia"/>
          <w:sz w:val="30"/>
          <w:szCs w:val="30"/>
          <w:lang w:eastAsia="zh-CN"/>
        </w:rPr>
        <w:t>逾期交货</w:t>
      </w:r>
      <w:r>
        <w:rPr>
          <w:sz w:val="30"/>
          <w:szCs w:val="30"/>
          <w:lang w:eastAsia="zh-CN"/>
        </w:rPr>
        <w:t>，</w:t>
      </w:r>
      <w:r>
        <w:rPr>
          <w:rFonts w:hint="eastAsia"/>
          <w:sz w:val="30"/>
          <w:szCs w:val="30"/>
          <w:lang w:eastAsia="zh-CN"/>
        </w:rPr>
        <w:t>经甲方催告后仍不能履行的，</w:t>
      </w:r>
      <w:r>
        <w:rPr>
          <w:sz w:val="30"/>
          <w:szCs w:val="30"/>
          <w:lang w:eastAsia="zh-CN"/>
        </w:rPr>
        <w:t>甲方有权</w:t>
      </w:r>
      <w:r>
        <w:rPr>
          <w:rFonts w:hint="eastAsia"/>
          <w:sz w:val="30"/>
          <w:szCs w:val="30"/>
          <w:lang w:eastAsia="zh-CN"/>
        </w:rPr>
        <w:t>解除合同。</w:t>
      </w:r>
    </w:p>
    <w:p>
      <w:pPr>
        <w:pStyle w:val="5"/>
        <w:ind w:firstLine="600"/>
        <w:rPr>
          <w:bCs/>
          <w:color w:val="auto"/>
          <w:sz w:val="30"/>
          <w:szCs w:val="30"/>
          <w:lang w:eastAsia="zh-CN"/>
        </w:rPr>
      </w:pPr>
      <w:r>
        <w:rPr>
          <w:rFonts w:hint="eastAsia"/>
          <w:color w:val="auto"/>
          <w:sz w:val="30"/>
          <w:szCs w:val="30"/>
          <w:lang w:val="en-US" w:eastAsia="zh-CN"/>
        </w:rPr>
        <w:t>7</w:t>
      </w:r>
      <w:r>
        <w:rPr>
          <w:color w:val="auto"/>
          <w:sz w:val="30"/>
          <w:szCs w:val="30"/>
          <w:lang w:eastAsia="zh-CN"/>
        </w:rPr>
        <w:t xml:space="preserve">.3 </w:t>
      </w:r>
      <w:r>
        <w:rPr>
          <w:rFonts w:hint="eastAsia"/>
          <w:bCs/>
          <w:color w:val="auto"/>
          <w:sz w:val="30"/>
          <w:szCs w:val="30"/>
          <w:lang w:eastAsia="zh-CN"/>
        </w:rPr>
        <w:t>乙方</w:t>
      </w:r>
      <w:r>
        <w:rPr>
          <w:rFonts w:hint="eastAsia"/>
          <w:bCs/>
          <w:color w:val="auto"/>
          <w:sz w:val="30"/>
          <w:szCs w:val="30"/>
          <w:lang w:val="en-US" w:eastAsia="zh-CN"/>
        </w:rPr>
        <w:t>必须</w:t>
      </w:r>
      <w:r>
        <w:rPr>
          <w:rFonts w:hint="eastAsia"/>
          <w:bCs/>
          <w:color w:val="auto"/>
          <w:sz w:val="30"/>
          <w:szCs w:val="30"/>
          <w:lang w:eastAsia="zh-CN"/>
        </w:rPr>
        <w:t>保证所供产品或服务的质量符合本合同</w:t>
      </w:r>
      <w:r>
        <w:rPr>
          <w:rFonts w:hint="eastAsia"/>
          <w:bCs/>
          <w:color w:val="auto"/>
          <w:sz w:val="30"/>
          <w:szCs w:val="30"/>
          <w:lang w:val="en-US" w:eastAsia="zh-CN"/>
        </w:rPr>
        <w:t>约定和乙方参与本次采购比选所提交的响应文件承诺</w:t>
      </w:r>
      <w:r>
        <w:rPr>
          <w:rFonts w:hint="eastAsia"/>
          <w:bCs/>
          <w:color w:val="auto"/>
          <w:sz w:val="30"/>
          <w:szCs w:val="30"/>
          <w:lang w:eastAsia="zh-CN"/>
        </w:rPr>
        <w:t>之标准，并承诺产品或服务来源合法，不侵犯他人权益。所供产品应附有相关产品说明和合格证，对于进口产品，甲方有权要求乙方提供报关单及海关检验证明等资料。否则，甲方有权采取拒收、退货、更换等措施。</w:t>
      </w:r>
    </w:p>
    <w:p>
      <w:pPr>
        <w:pStyle w:val="5"/>
        <w:ind w:firstLine="600"/>
        <w:rPr>
          <w:bCs/>
          <w:color w:val="auto"/>
          <w:sz w:val="30"/>
          <w:szCs w:val="30"/>
          <w:lang w:eastAsia="zh-CN"/>
        </w:rPr>
      </w:pPr>
      <w:r>
        <w:rPr>
          <w:rFonts w:hint="eastAsia"/>
          <w:bCs/>
          <w:color w:val="auto"/>
          <w:sz w:val="30"/>
          <w:szCs w:val="30"/>
          <w:lang w:val="en-US" w:eastAsia="zh-CN"/>
        </w:rPr>
        <w:t>7</w:t>
      </w:r>
      <w:r>
        <w:rPr>
          <w:rFonts w:hint="eastAsia"/>
          <w:bCs/>
          <w:color w:val="auto"/>
          <w:sz w:val="30"/>
          <w:szCs w:val="30"/>
          <w:lang w:eastAsia="zh-CN"/>
        </w:rPr>
        <w:t>.4因产品质量瑕疵或缺陷导致甲方或第三人损害的，甲方有权向乙方索赔。</w:t>
      </w:r>
    </w:p>
    <w:p>
      <w:pPr>
        <w:pStyle w:val="4"/>
        <w:numPr>
          <w:ilvl w:val="0"/>
          <w:numId w:val="0"/>
        </w:numPr>
        <w:ind w:firstLine="602" w:firstLineChars="200"/>
        <w:rPr>
          <w:sz w:val="30"/>
          <w:szCs w:val="30"/>
          <w:lang w:eastAsia="zh-CN"/>
        </w:rPr>
      </w:pPr>
      <w:bookmarkStart w:id="9" w:name="_Toc25588108"/>
      <w:r>
        <w:rPr>
          <w:sz w:val="30"/>
          <w:szCs w:val="30"/>
          <w:lang w:eastAsia="zh-CN"/>
        </w:rPr>
        <w:t>第</w:t>
      </w:r>
      <w:r>
        <w:rPr>
          <w:rFonts w:hint="eastAsia"/>
          <w:sz w:val="30"/>
          <w:szCs w:val="30"/>
          <w:lang w:val="en-US" w:eastAsia="zh-CN"/>
        </w:rPr>
        <w:t>八</w:t>
      </w:r>
      <w:r>
        <w:rPr>
          <w:sz w:val="30"/>
          <w:szCs w:val="30"/>
          <w:lang w:eastAsia="zh-CN"/>
        </w:rPr>
        <w:t>条 不可抗力</w:t>
      </w:r>
      <w:bookmarkEnd w:id="9"/>
    </w:p>
    <w:p>
      <w:pPr>
        <w:pStyle w:val="5"/>
        <w:ind w:firstLine="600"/>
        <w:rPr>
          <w:sz w:val="30"/>
          <w:szCs w:val="30"/>
          <w:lang w:eastAsia="zh-CN"/>
        </w:rPr>
      </w:pPr>
      <w:r>
        <w:rPr>
          <w:rFonts w:hint="eastAsia"/>
          <w:sz w:val="30"/>
          <w:szCs w:val="30"/>
          <w:lang w:val="en-US" w:eastAsia="zh-CN"/>
        </w:rPr>
        <w:t>8</w:t>
      </w:r>
      <w:r>
        <w:rPr>
          <w:sz w:val="30"/>
          <w:szCs w:val="30"/>
          <w:lang w:eastAsia="zh-CN"/>
        </w:rPr>
        <w:t xml:space="preserve">.1 </w:t>
      </w:r>
      <w:r>
        <w:rPr>
          <w:rFonts w:hint="eastAsia"/>
          <w:sz w:val="30"/>
          <w:szCs w:val="30"/>
          <w:lang w:eastAsia="zh-CN"/>
        </w:rPr>
        <w:t>不可抗力指，超出本合同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w:t>
      </w:r>
    </w:p>
    <w:p>
      <w:pPr>
        <w:pStyle w:val="5"/>
        <w:ind w:firstLine="600"/>
        <w:rPr>
          <w:sz w:val="30"/>
          <w:szCs w:val="30"/>
          <w:lang w:eastAsia="zh-CN"/>
        </w:rPr>
      </w:pPr>
      <w:r>
        <w:rPr>
          <w:rFonts w:hint="eastAsia"/>
          <w:sz w:val="30"/>
          <w:szCs w:val="30"/>
          <w:lang w:val="en-US" w:eastAsia="zh-CN"/>
        </w:rPr>
        <w:t>8</w:t>
      </w:r>
      <w:r>
        <w:rPr>
          <w:sz w:val="30"/>
          <w:szCs w:val="30"/>
          <w:lang w:eastAsia="zh-CN"/>
        </w:rPr>
        <w:t xml:space="preserve">.2 </w:t>
      </w:r>
      <w:r>
        <w:rPr>
          <w:rFonts w:hint="eastAsia"/>
          <w:sz w:val="30"/>
          <w:szCs w:val="30"/>
          <w:lang w:eastAsia="zh-CN"/>
        </w:rPr>
        <w:t>因不可抗力的影响，使甲方或乙方无法正常履行本合同，经双方协商可终止本合同或修改本合同的执行，双方已履行部分应在履行方案确定后</w:t>
      </w:r>
      <w:r>
        <w:rPr>
          <w:sz w:val="30"/>
          <w:szCs w:val="30"/>
          <w:lang w:eastAsia="zh-CN"/>
        </w:rPr>
        <w:t>30个工作日内据实结算完毕。迟</w:t>
      </w:r>
      <w:r>
        <w:rPr>
          <w:rFonts w:hint="eastAsia"/>
          <w:sz w:val="30"/>
          <w:szCs w:val="30"/>
          <w:lang w:eastAsia="zh-CN"/>
        </w:rPr>
        <w:t>延履行后发生不可抗力的，不能免除违约责任。</w:t>
      </w:r>
      <w:r>
        <w:rPr>
          <w:sz w:val="30"/>
          <w:szCs w:val="30"/>
          <w:lang w:eastAsia="zh-CN"/>
        </w:rPr>
        <w:t>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pPr>
        <w:pStyle w:val="4"/>
        <w:numPr>
          <w:ilvl w:val="0"/>
          <w:numId w:val="0"/>
        </w:numPr>
        <w:ind w:firstLine="602" w:firstLineChars="200"/>
        <w:rPr>
          <w:sz w:val="30"/>
          <w:szCs w:val="30"/>
          <w:lang w:eastAsia="zh-CN"/>
        </w:rPr>
      </w:pPr>
      <w:bookmarkStart w:id="10" w:name="_Toc25588109"/>
      <w:r>
        <w:rPr>
          <w:rFonts w:hint="eastAsia"/>
          <w:sz w:val="30"/>
          <w:szCs w:val="30"/>
          <w:lang w:eastAsia="zh-CN"/>
        </w:rPr>
        <w:t>第</w:t>
      </w:r>
      <w:r>
        <w:rPr>
          <w:rFonts w:hint="eastAsia"/>
          <w:sz w:val="30"/>
          <w:szCs w:val="30"/>
          <w:lang w:val="en-US" w:eastAsia="zh-CN"/>
        </w:rPr>
        <w:t>九</w:t>
      </w:r>
      <w:r>
        <w:rPr>
          <w:rFonts w:hint="eastAsia"/>
          <w:sz w:val="30"/>
          <w:szCs w:val="30"/>
          <w:lang w:eastAsia="zh-CN"/>
        </w:rPr>
        <w:t>条 通知条款</w:t>
      </w:r>
      <w:bookmarkEnd w:id="10"/>
    </w:p>
    <w:p>
      <w:pPr>
        <w:pStyle w:val="5"/>
        <w:ind w:firstLine="600"/>
        <w:rPr>
          <w:sz w:val="30"/>
          <w:szCs w:val="30"/>
          <w:lang w:eastAsia="zh-CN"/>
        </w:rPr>
      </w:pPr>
      <w:r>
        <w:rPr>
          <w:rFonts w:hint="eastAsia"/>
          <w:sz w:val="30"/>
          <w:szCs w:val="30"/>
          <w:lang w:eastAsia="zh-CN"/>
        </w:rPr>
        <w:t>任何一方均应本着诚实信用原则来对待另一方在履行合同时的通知、告知事项，如因重大事项须履行通知义务的，均应当以当面签收或特快专递、电子邮件方式送达相对人。</w:t>
      </w:r>
    </w:p>
    <w:p>
      <w:pPr>
        <w:pStyle w:val="5"/>
        <w:ind w:firstLine="600"/>
        <w:rPr>
          <w:sz w:val="30"/>
          <w:szCs w:val="30"/>
          <w:lang w:eastAsia="zh-CN"/>
        </w:rPr>
      </w:pPr>
      <w:r>
        <w:rPr>
          <w:rFonts w:hint="eastAsia"/>
          <w:sz w:val="30"/>
          <w:szCs w:val="30"/>
          <w:lang w:eastAsia="zh-CN"/>
        </w:rPr>
        <w:t>甲方指定的联系方式：</w:t>
      </w:r>
    </w:p>
    <w:p>
      <w:pPr>
        <w:pStyle w:val="5"/>
        <w:ind w:firstLine="600"/>
        <w:rPr>
          <w:sz w:val="30"/>
          <w:szCs w:val="30"/>
          <w:lang w:eastAsia="zh-CN"/>
        </w:rPr>
      </w:pPr>
      <w:r>
        <w:rPr>
          <w:rFonts w:hint="eastAsia"/>
          <w:sz w:val="30"/>
          <w:szCs w:val="30"/>
          <w:lang w:eastAsia="zh-CN"/>
        </w:rPr>
        <w:t>联系人：</w:t>
      </w:r>
      <w:r>
        <w:rPr>
          <w:rFonts w:ascii="Times New Roman" w:hAnsi="Times New Roman" w:cs="Times New Roman"/>
          <w:sz w:val="30"/>
          <w:szCs w:val="30"/>
          <w:lang w:eastAsia="zh-CN"/>
        </w:rPr>
        <w:t>_</w:t>
      </w:r>
      <w:r>
        <w:rPr>
          <w:rFonts w:ascii="Times New Roman" w:hAnsi="Times New Roman" w:cs="Times New Roman"/>
          <w:sz w:val="30"/>
          <w:szCs w:val="30"/>
          <w:u w:val="single"/>
          <w:lang w:eastAsia="zh-CN"/>
        </w:rPr>
        <w:t>_</w:t>
      </w:r>
      <w:r>
        <w:rPr>
          <w:rFonts w:ascii="Times New Roman" w:hAnsi="Times New Roman" w:cs="Times New Roman"/>
          <w:sz w:val="30"/>
          <w:szCs w:val="30"/>
          <w:lang w:eastAsia="zh-CN"/>
        </w:rPr>
        <w:t>___________________</w:t>
      </w:r>
      <w:r>
        <w:rPr>
          <w:rFonts w:hint="eastAsia" w:ascii="Times New Roman" w:hAnsi="Times New Roman" w:cs="Times New Roman"/>
          <w:sz w:val="30"/>
          <w:szCs w:val="30"/>
          <w:lang w:val="en-US" w:eastAsia="zh-CN"/>
        </w:rPr>
        <w:t xml:space="preserve"> </w:t>
      </w:r>
      <w:r>
        <w:rPr>
          <w:rFonts w:ascii="Times New Roman" w:hAnsi="Times New Roman" w:cs="Times New Roman"/>
          <w:sz w:val="30"/>
          <w:szCs w:val="30"/>
          <w:lang w:eastAsia="zh-CN"/>
        </w:rPr>
        <w:t>__</w:t>
      </w:r>
    </w:p>
    <w:p>
      <w:pPr>
        <w:pStyle w:val="5"/>
        <w:ind w:firstLine="600"/>
        <w:rPr>
          <w:sz w:val="30"/>
          <w:szCs w:val="30"/>
          <w:lang w:eastAsia="zh-CN"/>
        </w:rPr>
      </w:pPr>
      <w:r>
        <w:rPr>
          <w:rFonts w:hint="eastAsia"/>
          <w:sz w:val="30"/>
          <w:szCs w:val="30"/>
          <w:lang w:eastAsia="zh-CN"/>
        </w:rPr>
        <w:t>联系电话：</w:t>
      </w:r>
      <w:r>
        <w:rPr>
          <w:rFonts w:ascii="Times New Roman" w:hAnsi="Times New Roman" w:cs="Times New Roman"/>
          <w:sz w:val="30"/>
          <w:szCs w:val="30"/>
          <w:lang w:eastAsia="zh-CN"/>
        </w:rPr>
        <w:t>__</w:t>
      </w:r>
      <w:r>
        <w:rPr>
          <w:rFonts w:hint="eastAsia" w:ascii="Times New Roman" w:hAnsi="Times New Roman" w:cs="Times New Roman"/>
          <w:sz w:val="30"/>
          <w:szCs w:val="30"/>
          <w:lang w:val="en-US" w:eastAsia="zh-CN"/>
        </w:rPr>
        <w:t xml:space="preserve">      </w:t>
      </w:r>
      <w:r>
        <w:rPr>
          <w:rFonts w:ascii="Times New Roman" w:hAnsi="Times New Roman" w:cs="Times New Roman"/>
          <w:sz w:val="30"/>
          <w:szCs w:val="30"/>
          <w:lang w:eastAsia="zh-CN"/>
        </w:rPr>
        <w:t>__________</w:t>
      </w:r>
      <w:r>
        <w:rPr>
          <w:rFonts w:hint="eastAsia" w:ascii="Times New Roman" w:hAnsi="Times New Roman" w:cs="Times New Roman"/>
          <w:sz w:val="30"/>
          <w:szCs w:val="30"/>
          <w:lang w:val="en-US" w:eastAsia="zh-CN"/>
        </w:rPr>
        <w:t xml:space="preserve"> </w:t>
      </w:r>
      <w:r>
        <w:rPr>
          <w:rFonts w:ascii="Times New Roman" w:hAnsi="Times New Roman" w:cs="Times New Roman"/>
          <w:sz w:val="30"/>
          <w:szCs w:val="30"/>
          <w:lang w:eastAsia="zh-CN"/>
        </w:rPr>
        <w:t>_</w:t>
      </w:r>
      <w:r>
        <w:rPr>
          <w:rFonts w:hint="eastAsia" w:ascii="Times New Roman" w:hAnsi="Times New Roman" w:cs="Times New Roman"/>
          <w:sz w:val="30"/>
          <w:szCs w:val="30"/>
          <w:lang w:val="en-US" w:eastAsia="zh-CN"/>
        </w:rPr>
        <w:t xml:space="preserve"> </w:t>
      </w:r>
      <w:r>
        <w:rPr>
          <w:rFonts w:ascii="Times New Roman" w:hAnsi="Times New Roman" w:cs="Times New Roman"/>
          <w:sz w:val="30"/>
          <w:szCs w:val="30"/>
          <w:lang w:eastAsia="zh-CN"/>
        </w:rPr>
        <w:t>_</w:t>
      </w:r>
    </w:p>
    <w:p>
      <w:pPr>
        <w:pStyle w:val="5"/>
        <w:ind w:firstLine="600"/>
        <w:rPr>
          <w:rFonts w:ascii="Times New Roman" w:hAnsi="Times New Roman" w:cs="Times New Roman"/>
          <w:sz w:val="30"/>
          <w:szCs w:val="30"/>
          <w:lang w:eastAsia="zh-CN"/>
        </w:rPr>
      </w:pPr>
      <w:r>
        <w:rPr>
          <w:rFonts w:hint="eastAsia"/>
          <w:sz w:val="30"/>
          <w:szCs w:val="30"/>
          <w:lang w:eastAsia="zh-CN"/>
        </w:rPr>
        <w:t>通讯地址：</w:t>
      </w:r>
      <w:r>
        <w:rPr>
          <w:rFonts w:ascii="Times New Roman" w:hAnsi="Times New Roman" w:cs="Times New Roman"/>
          <w:sz w:val="30"/>
          <w:szCs w:val="30"/>
          <w:u w:val="single"/>
          <w:lang w:eastAsia="zh-CN"/>
        </w:rPr>
        <w:t>_</w:t>
      </w:r>
      <w:r>
        <w:rPr>
          <w:rFonts w:hint="eastAsia" w:ascii="Times New Roman" w:hAnsi="Times New Roman" w:cs="Times New Roman"/>
          <w:sz w:val="30"/>
          <w:szCs w:val="30"/>
          <w:u w:val="single"/>
          <w:lang w:val="en-US" w:eastAsia="zh-CN"/>
        </w:rPr>
        <w:t xml:space="preserve">                   </w:t>
      </w:r>
      <w:r>
        <w:rPr>
          <w:rFonts w:ascii="Times New Roman" w:hAnsi="Times New Roman" w:cs="Times New Roman"/>
          <w:sz w:val="30"/>
          <w:szCs w:val="30"/>
          <w:lang w:eastAsia="zh-CN"/>
        </w:rPr>
        <w:t>__</w:t>
      </w:r>
    </w:p>
    <w:p>
      <w:pPr>
        <w:pStyle w:val="5"/>
        <w:ind w:firstLine="600"/>
        <w:rPr>
          <w:sz w:val="30"/>
          <w:szCs w:val="30"/>
          <w:lang w:eastAsia="zh-CN"/>
        </w:rPr>
      </w:pPr>
      <w:r>
        <w:rPr>
          <w:rFonts w:hint="eastAsia"/>
          <w:sz w:val="30"/>
          <w:szCs w:val="30"/>
          <w:lang w:eastAsia="zh-CN"/>
        </w:rPr>
        <w:t>电子邮件：</w:t>
      </w:r>
      <w:r>
        <w:rPr>
          <w:rFonts w:ascii="Times New Roman" w:hAnsi="Times New Roman" w:cs="Times New Roman"/>
          <w:sz w:val="30"/>
          <w:szCs w:val="30"/>
          <w:lang w:eastAsia="zh-CN"/>
        </w:rPr>
        <w:t>______________________</w:t>
      </w:r>
    </w:p>
    <w:p>
      <w:pPr>
        <w:pStyle w:val="5"/>
        <w:ind w:firstLine="600"/>
        <w:rPr>
          <w:sz w:val="30"/>
          <w:szCs w:val="30"/>
          <w:lang w:eastAsia="zh-CN"/>
        </w:rPr>
      </w:pPr>
      <w:r>
        <w:rPr>
          <w:rFonts w:hint="eastAsia"/>
          <w:sz w:val="30"/>
          <w:szCs w:val="30"/>
          <w:lang w:eastAsia="zh-CN"/>
        </w:rPr>
        <w:t>乙方指定的联系方式：</w:t>
      </w:r>
    </w:p>
    <w:p>
      <w:pPr>
        <w:pStyle w:val="5"/>
        <w:ind w:firstLine="600"/>
        <w:rPr>
          <w:rFonts w:ascii="Times New Roman" w:hAnsi="Times New Roman" w:cs="Times New Roman"/>
          <w:sz w:val="30"/>
          <w:szCs w:val="30"/>
          <w:lang w:eastAsia="zh-CN"/>
        </w:rPr>
      </w:pPr>
      <w:r>
        <w:rPr>
          <w:rFonts w:hint="eastAsia"/>
          <w:sz w:val="30"/>
          <w:szCs w:val="30"/>
          <w:lang w:eastAsia="zh-CN"/>
        </w:rPr>
        <w:t>联系人：</w:t>
      </w:r>
      <w:r>
        <w:rPr>
          <w:rFonts w:ascii="Times New Roman" w:hAnsi="Times New Roman" w:cs="Times New Roman"/>
          <w:sz w:val="30"/>
          <w:szCs w:val="30"/>
          <w:lang w:eastAsia="zh-CN"/>
        </w:rPr>
        <w:t>________________________</w:t>
      </w:r>
    </w:p>
    <w:p>
      <w:pPr>
        <w:pStyle w:val="5"/>
        <w:ind w:firstLine="600"/>
        <w:rPr>
          <w:rFonts w:ascii="Times New Roman" w:hAnsi="Times New Roman" w:cs="Times New Roman"/>
          <w:sz w:val="30"/>
          <w:szCs w:val="30"/>
          <w:lang w:eastAsia="zh-CN"/>
        </w:rPr>
      </w:pPr>
      <w:r>
        <w:rPr>
          <w:rFonts w:hint="eastAsia"/>
          <w:sz w:val="30"/>
          <w:szCs w:val="30"/>
          <w:lang w:eastAsia="zh-CN"/>
        </w:rPr>
        <w:t>联系电话：</w:t>
      </w:r>
      <w:r>
        <w:rPr>
          <w:rFonts w:ascii="Times New Roman" w:hAnsi="Times New Roman" w:cs="Times New Roman"/>
          <w:sz w:val="30"/>
          <w:szCs w:val="30"/>
          <w:lang w:eastAsia="zh-CN"/>
        </w:rPr>
        <w:t>______________________</w:t>
      </w:r>
    </w:p>
    <w:p>
      <w:pPr>
        <w:pStyle w:val="5"/>
        <w:ind w:firstLine="600"/>
        <w:rPr>
          <w:rFonts w:ascii="Times New Roman" w:hAnsi="Times New Roman" w:cs="Times New Roman"/>
          <w:sz w:val="30"/>
          <w:szCs w:val="30"/>
          <w:lang w:eastAsia="zh-CN"/>
        </w:rPr>
      </w:pPr>
      <w:r>
        <w:rPr>
          <w:rFonts w:hint="eastAsia"/>
          <w:sz w:val="30"/>
          <w:szCs w:val="30"/>
          <w:lang w:eastAsia="zh-CN"/>
        </w:rPr>
        <w:t>通讯地址：</w:t>
      </w:r>
      <w:r>
        <w:rPr>
          <w:rFonts w:ascii="Times New Roman" w:hAnsi="Times New Roman" w:cs="Times New Roman"/>
          <w:sz w:val="30"/>
          <w:szCs w:val="30"/>
          <w:lang w:eastAsia="zh-CN"/>
        </w:rPr>
        <w:t>______________________</w:t>
      </w:r>
    </w:p>
    <w:p>
      <w:pPr>
        <w:pStyle w:val="5"/>
        <w:ind w:firstLine="600"/>
        <w:rPr>
          <w:sz w:val="30"/>
          <w:szCs w:val="30"/>
          <w:lang w:eastAsia="zh-CN"/>
        </w:rPr>
      </w:pPr>
      <w:r>
        <w:rPr>
          <w:rFonts w:hint="eastAsia"/>
          <w:sz w:val="30"/>
          <w:szCs w:val="30"/>
          <w:lang w:eastAsia="zh-CN"/>
        </w:rPr>
        <w:t>电子邮件：</w:t>
      </w:r>
      <w:r>
        <w:rPr>
          <w:rFonts w:ascii="Times New Roman" w:hAnsi="Times New Roman" w:cs="Times New Roman"/>
          <w:sz w:val="30"/>
          <w:szCs w:val="30"/>
          <w:lang w:eastAsia="zh-CN"/>
        </w:rPr>
        <w:t>______________________</w:t>
      </w:r>
    </w:p>
    <w:p>
      <w:pPr>
        <w:pStyle w:val="5"/>
        <w:ind w:firstLine="600"/>
        <w:rPr>
          <w:sz w:val="30"/>
          <w:szCs w:val="30"/>
          <w:lang w:eastAsia="zh-CN"/>
        </w:rPr>
      </w:pPr>
      <w:r>
        <w:rPr>
          <w:rFonts w:hint="eastAsia"/>
          <w:sz w:val="30"/>
          <w:szCs w:val="30"/>
          <w:lang w:val="en-US" w:eastAsia="zh-CN"/>
        </w:rPr>
        <w:t>9</w:t>
      </w:r>
      <w:r>
        <w:rPr>
          <w:sz w:val="30"/>
          <w:szCs w:val="30"/>
          <w:lang w:eastAsia="zh-CN"/>
        </w:rPr>
        <w:t>.1采用当面签收的，应由合同中指定的联系人或双方授权的代表签收，签收日期即为送达时间。</w:t>
      </w:r>
    </w:p>
    <w:p>
      <w:pPr>
        <w:pStyle w:val="5"/>
        <w:ind w:firstLine="600"/>
        <w:rPr>
          <w:sz w:val="30"/>
          <w:szCs w:val="30"/>
          <w:lang w:eastAsia="zh-CN"/>
        </w:rPr>
      </w:pPr>
      <w:r>
        <w:rPr>
          <w:rFonts w:hint="eastAsia"/>
          <w:sz w:val="30"/>
          <w:szCs w:val="30"/>
          <w:lang w:val="en-US" w:eastAsia="zh-CN"/>
        </w:rPr>
        <w:t>9</w:t>
      </w:r>
      <w:r>
        <w:rPr>
          <w:sz w:val="30"/>
          <w:szCs w:val="30"/>
          <w:lang w:eastAsia="zh-CN"/>
        </w:rPr>
        <w:t>.2采用特快专递形式的，应按照双方在合同中确定的通讯地址以特快专递的形式通知相对人，合同中没有明确通讯地址的，以双方法定注册地址为准，一旦特快专递送达上述地址且被签收的，即视为有效送达收件人。特快专递被签收的时间，即为送达时间。</w:t>
      </w:r>
    </w:p>
    <w:p>
      <w:pPr>
        <w:pStyle w:val="5"/>
        <w:ind w:firstLine="600"/>
        <w:rPr>
          <w:sz w:val="30"/>
          <w:szCs w:val="30"/>
          <w:lang w:eastAsia="zh-CN"/>
        </w:rPr>
      </w:pPr>
      <w:r>
        <w:rPr>
          <w:rFonts w:hint="eastAsia"/>
          <w:sz w:val="30"/>
          <w:szCs w:val="30"/>
          <w:lang w:val="en-US" w:eastAsia="zh-CN"/>
        </w:rPr>
        <w:t>9</w:t>
      </w:r>
      <w:r>
        <w:rPr>
          <w:sz w:val="30"/>
          <w:szCs w:val="30"/>
          <w:lang w:eastAsia="zh-CN"/>
        </w:rPr>
        <w:t>.3 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pStyle w:val="5"/>
        <w:ind w:firstLine="600"/>
        <w:rPr>
          <w:sz w:val="30"/>
          <w:szCs w:val="30"/>
          <w:lang w:eastAsia="zh-CN"/>
        </w:rPr>
      </w:pPr>
      <w:r>
        <w:rPr>
          <w:rFonts w:hint="eastAsia"/>
          <w:sz w:val="30"/>
          <w:szCs w:val="30"/>
          <w:lang w:val="en-US" w:eastAsia="zh-CN"/>
        </w:rPr>
        <w:t>9</w:t>
      </w:r>
      <w:r>
        <w:rPr>
          <w:sz w:val="30"/>
          <w:szCs w:val="30"/>
          <w:lang w:eastAsia="zh-CN"/>
        </w:rPr>
        <w:t>.4因受送达人在合同中提供或者确认的送达地址不准确、送达地址变更未及时告知、以及受送达人及受送达人指定的授权人或联系人拒绝签收，导致送达文件中的通知、告知事项未能被受送达人实际接收的，文书退回之日视为送达之日。以多种方式通知送达的，送达时间以最早到达受送达人的时间为准。</w:t>
      </w:r>
    </w:p>
    <w:p>
      <w:pPr>
        <w:pStyle w:val="5"/>
        <w:ind w:firstLine="600"/>
        <w:rPr>
          <w:sz w:val="30"/>
          <w:szCs w:val="30"/>
          <w:lang w:eastAsia="zh-CN"/>
        </w:rPr>
      </w:pPr>
      <w:r>
        <w:rPr>
          <w:rFonts w:hint="eastAsia"/>
          <w:sz w:val="30"/>
          <w:szCs w:val="30"/>
          <w:lang w:val="en-US" w:eastAsia="zh-CN"/>
        </w:rPr>
        <w:t>9</w:t>
      </w:r>
      <w:r>
        <w:rPr>
          <w:sz w:val="30"/>
          <w:szCs w:val="30"/>
          <w:lang w:eastAsia="zh-CN"/>
        </w:rPr>
        <w:t>.5收件一方若认为邮件封面标题与邮件中实际文件内容不符的，应在收到邮件后三日内通知相对人，逾期视为邮件封面标题与邮件中实际文件内容一致，并视为有效送达收件人。</w:t>
      </w:r>
    </w:p>
    <w:p>
      <w:pPr>
        <w:pStyle w:val="5"/>
        <w:ind w:firstLine="600"/>
        <w:rPr>
          <w:sz w:val="30"/>
          <w:szCs w:val="30"/>
          <w:lang w:eastAsia="zh-CN"/>
        </w:rPr>
      </w:pPr>
      <w:r>
        <w:rPr>
          <w:rFonts w:hint="eastAsia"/>
          <w:sz w:val="30"/>
          <w:szCs w:val="30"/>
          <w:lang w:val="en-US" w:eastAsia="zh-CN"/>
        </w:rPr>
        <w:t>9</w:t>
      </w:r>
      <w:r>
        <w:rPr>
          <w:sz w:val="30"/>
          <w:szCs w:val="30"/>
          <w:lang w:eastAsia="zh-CN"/>
        </w:rPr>
        <w:t>.6 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pStyle w:val="5"/>
        <w:ind w:firstLine="600"/>
        <w:rPr>
          <w:sz w:val="30"/>
          <w:szCs w:val="30"/>
          <w:lang w:eastAsia="zh-CN"/>
        </w:rPr>
      </w:pPr>
      <w:r>
        <w:rPr>
          <w:rFonts w:hint="eastAsia"/>
          <w:sz w:val="30"/>
          <w:szCs w:val="30"/>
          <w:lang w:val="en-US" w:eastAsia="zh-CN"/>
        </w:rPr>
        <w:t>9</w:t>
      </w:r>
      <w:r>
        <w:rPr>
          <w:sz w:val="30"/>
          <w:szCs w:val="30"/>
          <w:lang w:eastAsia="zh-CN"/>
        </w:rPr>
        <w:t>.7本合同约定的联系方式与送达方式同时可作为法律文书的联系方式与送达方式。</w:t>
      </w:r>
    </w:p>
    <w:p>
      <w:pPr>
        <w:pStyle w:val="4"/>
        <w:numPr>
          <w:ilvl w:val="0"/>
          <w:numId w:val="0"/>
        </w:numPr>
        <w:ind w:firstLine="602" w:firstLineChars="200"/>
        <w:rPr>
          <w:sz w:val="30"/>
          <w:szCs w:val="30"/>
          <w:lang w:eastAsia="zh-CN"/>
        </w:rPr>
      </w:pPr>
      <w:bookmarkStart w:id="11" w:name="_Toc25588110"/>
      <w:r>
        <w:rPr>
          <w:sz w:val="30"/>
          <w:szCs w:val="30"/>
          <w:lang w:eastAsia="zh-CN"/>
        </w:rPr>
        <w:t>第</w:t>
      </w:r>
      <w:r>
        <w:rPr>
          <w:rFonts w:hint="eastAsia"/>
          <w:sz w:val="30"/>
          <w:szCs w:val="30"/>
          <w:lang w:eastAsia="zh-CN"/>
        </w:rPr>
        <w:t>十</w:t>
      </w:r>
      <w:r>
        <w:rPr>
          <w:sz w:val="30"/>
          <w:szCs w:val="30"/>
          <w:lang w:eastAsia="zh-CN"/>
        </w:rPr>
        <w:t xml:space="preserve">条 </w:t>
      </w:r>
      <w:r>
        <w:rPr>
          <w:rFonts w:hint="eastAsia"/>
          <w:sz w:val="30"/>
          <w:szCs w:val="30"/>
          <w:lang w:eastAsia="zh-CN"/>
        </w:rPr>
        <w:t>保密条款</w:t>
      </w:r>
      <w:bookmarkEnd w:id="11"/>
    </w:p>
    <w:p>
      <w:pPr>
        <w:pStyle w:val="5"/>
        <w:ind w:firstLine="600"/>
        <w:rPr>
          <w:sz w:val="30"/>
          <w:szCs w:val="30"/>
          <w:lang w:eastAsia="zh-CN"/>
        </w:rPr>
      </w:pPr>
      <w:r>
        <w:rPr>
          <w:rFonts w:hint="eastAsia"/>
          <w:sz w:val="30"/>
          <w:szCs w:val="30"/>
          <w:lang w:eastAsia="zh-CN"/>
        </w:rPr>
        <w:t>本合同双方有义务对本合同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r>
        <w:rPr>
          <w:sz w:val="30"/>
          <w:szCs w:val="30"/>
          <w:lang w:eastAsia="zh-CN"/>
        </w:rPr>
        <w:t>。</w:t>
      </w:r>
    </w:p>
    <w:p>
      <w:pPr>
        <w:pStyle w:val="4"/>
        <w:numPr>
          <w:ilvl w:val="0"/>
          <w:numId w:val="0"/>
        </w:numPr>
        <w:ind w:firstLine="602" w:firstLineChars="200"/>
        <w:rPr>
          <w:sz w:val="30"/>
          <w:szCs w:val="30"/>
          <w:lang w:eastAsia="zh-CN"/>
        </w:rPr>
      </w:pPr>
      <w:bookmarkStart w:id="12" w:name="_Toc25588111"/>
      <w:r>
        <w:rPr>
          <w:sz w:val="30"/>
          <w:szCs w:val="30"/>
          <w:lang w:eastAsia="zh-CN"/>
        </w:rPr>
        <w:t>第</w:t>
      </w:r>
      <w:r>
        <w:rPr>
          <w:rFonts w:hint="eastAsia"/>
          <w:sz w:val="30"/>
          <w:szCs w:val="30"/>
          <w:lang w:eastAsia="zh-CN"/>
        </w:rPr>
        <w:t>十</w:t>
      </w:r>
      <w:r>
        <w:rPr>
          <w:rFonts w:hint="eastAsia"/>
          <w:sz w:val="30"/>
          <w:szCs w:val="30"/>
          <w:lang w:val="en-US" w:eastAsia="zh-CN"/>
        </w:rPr>
        <w:t>一</w:t>
      </w:r>
      <w:r>
        <w:rPr>
          <w:sz w:val="30"/>
          <w:szCs w:val="30"/>
          <w:lang w:eastAsia="zh-CN"/>
        </w:rPr>
        <w:t xml:space="preserve">条 </w:t>
      </w:r>
      <w:r>
        <w:rPr>
          <w:rFonts w:hint="eastAsia"/>
          <w:sz w:val="30"/>
          <w:szCs w:val="30"/>
          <w:lang w:eastAsia="zh-CN"/>
        </w:rPr>
        <w:t>合同争议的解决方式</w:t>
      </w:r>
      <w:bookmarkEnd w:id="12"/>
    </w:p>
    <w:p>
      <w:pPr>
        <w:pStyle w:val="5"/>
        <w:ind w:firstLine="600"/>
        <w:rPr>
          <w:sz w:val="30"/>
          <w:szCs w:val="30"/>
          <w:lang w:eastAsia="zh-CN"/>
        </w:rPr>
      </w:pPr>
      <w:r>
        <w:rPr>
          <w:sz w:val="30"/>
          <w:szCs w:val="30"/>
          <w:lang w:eastAsia="zh-CN"/>
        </w:rPr>
        <w:t>1</w:t>
      </w:r>
      <w:r>
        <w:rPr>
          <w:rFonts w:hint="eastAsia"/>
          <w:sz w:val="30"/>
          <w:szCs w:val="30"/>
          <w:lang w:val="en-US" w:eastAsia="zh-CN"/>
        </w:rPr>
        <w:t>1</w:t>
      </w:r>
      <w:r>
        <w:rPr>
          <w:sz w:val="30"/>
          <w:szCs w:val="30"/>
          <w:lang w:eastAsia="zh-CN"/>
        </w:rPr>
        <w:t xml:space="preserve">.1 </w:t>
      </w:r>
      <w:r>
        <w:rPr>
          <w:rFonts w:hint="eastAsia"/>
          <w:sz w:val="30"/>
          <w:szCs w:val="30"/>
          <w:lang w:eastAsia="zh-CN"/>
        </w:rPr>
        <w:t>若在合同履行过程中发生争议，甲乙双方应当友好协商解决，协商不成，按以下第（</w:t>
      </w:r>
      <w:r>
        <w:rPr>
          <w:rFonts w:hint="eastAsia"/>
          <w:sz w:val="30"/>
          <w:szCs w:val="30"/>
          <w:lang w:val="en-US" w:eastAsia="zh-CN"/>
        </w:rPr>
        <w:t>二</w:t>
      </w:r>
      <w:r>
        <w:rPr>
          <w:sz w:val="30"/>
          <w:szCs w:val="30"/>
          <w:lang w:eastAsia="zh-CN"/>
        </w:rPr>
        <w:t>） 种方式解决：</w:t>
      </w:r>
    </w:p>
    <w:p>
      <w:pPr>
        <w:pStyle w:val="5"/>
        <w:ind w:firstLine="600"/>
        <w:rPr>
          <w:sz w:val="30"/>
          <w:szCs w:val="30"/>
          <w:lang w:eastAsia="zh-CN"/>
        </w:rPr>
      </w:pPr>
      <w:r>
        <w:rPr>
          <w:rFonts w:hint="eastAsia"/>
          <w:sz w:val="30"/>
          <w:szCs w:val="30"/>
          <w:lang w:eastAsia="zh-CN"/>
        </w:rPr>
        <w:t>（一）提交重庆仲裁委员会，按照申请仲裁时该会现行有效的仲裁规则进行仲裁。</w:t>
      </w:r>
    </w:p>
    <w:p>
      <w:pPr>
        <w:pStyle w:val="5"/>
        <w:ind w:firstLine="600"/>
        <w:rPr>
          <w:sz w:val="30"/>
          <w:szCs w:val="30"/>
          <w:lang w:eastAsia="zh-CN"/>
        </w:rPr>
      </w:pPr>
      <w:r>
        <w:rPr>
          <w:rFonts w:hint="eastAsia"/>
          <w:sz w:val="30"/>
          <w:szCs w:val="30"/>
          <w:lang w:eastAsia="zh-CN"/>
        </w:rPr>
        <w:t>（二）向</w:t>
      </w:r>
      <w:r>
        <w:rPr>
          <w:sz w:val="30"/>
          <w:szCs w:val="30"/>
          <w:lang w:eastAsia="zh-CN"/>
        </w:rPr>
        <w:t>甲方所在地人民法院起诉。</w:t>
      </w:r>
    </w:p>
    <w:p>
      <w:pPr>
        <w:pStyle w:val="5"/>
        <w:ind w:firstLine="600"/>
        <w:rPr>
          <w:sz w:val="30"/>
          <w:szCs w:val="30"/>
          <w:lang w:eastAsia="zh-CN"/>
        </w:rPr>
      </w:pPr>
      <w:r>
        <w:rPr>
          <w:sz w:val="30"/>
          <w:szCs w:val="30"/>
          <w:lang w:eastAsia="zh-CN"/>
        </w:rPr>
        <w:t>1</w:t>
      </w:r>
      <w:r>
        <w:rPr>
          <w:rFonts w:hint="eastAsia"/>
          <w:sz w:val="30"/>
          <w:szCs w:val="30"/>
          <w:lang w:val="en-US" w:eastAsia="zh-CN"/>
        </w:rPr>
        <w:t>1</w:t>
      </w:r>
      <w:r>
        <w:rPr>
          <w:sz w:val="30"/>
          <w:szCs w:val="30"/>
          <w:lang w:eastAsia="zh-CN"/>
        </w:rPr>
        <w:t>.2在诉讼期间，除正在进行诉讼的部分外，合同其它部分继续执行。</w:t>
      </w:r>
    </w:p>
    <w:p>
      <w:pPr>
        <w:pStyle w:val="4"/>
        <w:numPr>
          <w:ilvl w:val="0"/>
          <w:numId w:val="0"/>
        </w:numPr>
        <w:ind w:firstLine="602" w:firstLineChars="200"/>
        <w:rPr>
          <w:sz w:val="30"/>
          <w:szCs w:val="30"/>
          <w:lang w:eastAsia="zh-CN"/>
        </w:rPr>
      </w:pPr>
      <w:bookmarkStart w:id="13" w:name="_Toc25588112"/>
      <w:r>
        <w:rPr>
          <w:rFonts w:hint="eastAsia"/>
          <w:sz w:val="30"/>
          <w:szCs w:val="30"/>
          <w:lang w:eastAsia="zh-CN"/>
        </w:rPr>
        <w:t>第十</w:t>
      </w:r>
      <w:r>
        <w:rPr>
          <w:rFonts w:hint="eastAsia"/>
          <w:sz w:val="30"/>
          <w:szCs w:val="30"/>
          <w:lang w:val="en-US" w:eastAsia="zh-CN"/>
        </w:rPr>
        <w:t>二</w:t>
      </w:r>
      <w:r>
        <w:rPr>
          <w:rFonts w:hint="eastAsia"/>
          <w:sz w:val="30"/>
          <w:szCs w:val="30"/>
          <w:lang w:eastAsia="zh-CN"/>
        </w:rPr>
        <w:t xml:space="preserve">条 </w:t>
      </w:r>
      <w:r>
        <w:rPr>
          <w:sz w:val="30"/>
          <w:szCs w:val="30"/>
          <w:lang w:eastAsia="zh-CN"/>
        </w:rPr>
        <w:t>合同的变更和解除</w:t>
      </w:r>
      <w:bookmarkEnd w:id="13"/>
    </w:p>
    <w:p>
      <w:pPr>
        <w:pStyle w:val="5"/>
        <w:ind w:firstLine="600"/>
        <w:rPr>
          <w:sz w:val="30"/>
          <w:szCs w:val="30"/>
          <w:lang w:eastAsia="zh-CN"/>
        </w:rPr>
      </w:pPr>
      <w:r>
        <w:rPr>
          <w:sz w:val="30"/>
          <w:szCs w:val="30"/>
          <w:lang w:eastAsia="zh-CN"/>
        </w:rPr>
        <w:t>1</w:t>
      </w:r>
      <w:r>
        <w:rPr>
          <w:rFonts w:hint="eastAsia"/>
          <w:sz w:val="30"/>
          <w:szCs w:val="30"/>
          <w:lang w:val="en-US" w:eastAsia="zh-CN"/>
        </w:rPr>
        <w:t>2</w:t>
      </w:r>
      <w:r>
        <w:rPr>
          <w:sz w:val="30"/>
          <w:szCs w:val="30"/>
          <w:lang w:eastAsia="zh-CN"/>
        </w:rPr>
        <w:t>.1 本合同履行过程中，如果合同履行条件发生变化</w:t>
      </w:r>
      <w:r>
        <w:rPr>
          <w:rFonts w:hint="eastAsia"/>
          <w:sz w:val="30"/>
          <w:szCs w:val="30"/>
          <w:lang w:eastAsia="zh-CN"/>
        </w:rPr>
        <w:t>，</w:t>
      </w:r>
      <w:r>
        <w:rPr>
          <w:sz w:val="30"/>
          <w:szCs w:val="30"/>
          <w:lang w:eastAsia="zh-CN"/>
        </w:rPr>
        <w:t>由双方进行协商，并以签订补充合同的方式加以确认，补充合同与本合同具有同等效力。若补充协议内容与本合同内容矛盾的，以时间在后的内容为准。</w:t>
      </w:r>
    </w:p>
    <w:p>
      <w:pPr>
        <w:pStyle w:val="5"/>
        <w:ind w:firstLine="600"/>
        <w:rPr>
          <w:sz w:val="30"/>
          <w:szCs w:val="30"/>
          <w:lang w:eastAsia="zh-CN"/>
        </w:rPr>
      </w:pPr>
      <w:r>
        <w:rPr>
          <w:sz w:val="30"/>
          <w:szCs w:val="30"/>
          <w:lang w:eastAsia="zh-CN"/>
        </w:rPr>
        <w:t>1</w:t>
      </w:r>
      <w:r>
        <w:rPr>
          <w:rFonts w:hint="eastAsia"/>
          <w:sz w:val="30"/>
          <w:szCs w:val="30"/>
          <w:lang w:val="en-US" w:eastAsia="zh-CN"/>
        </w:rPr>
        <w:t>2</w:t>
      </w:r>
      <w:r>
        <w:rPr>
          <w:sz w:val="30"/>
          <w:szCs w:val="30"/>
          <w:lang w:eastAsia="zh-CN"/>
        </w:rPr>
        <w:t>.2 经双方协商一致，并达成书面合同后，本合同可以解除</w:t>
      </w:r>
      <w:r>
        <w:rPr>
          <w:rFonts w:hint="eastAsia"/>
          <w:sz w:val="30"/>
          <w:szCs w:val="30"/>
          <w:lang w:eastAsia="zh-CN"/>
        </w:rPr>
        <w:t>，</w:t>
      </w:r>
      <w:r>
        <w:rPr>
          <w:sz w:val="30"/>
          <w:szCs w:val="30"/>
          <w:lang w:eastAsia="zh-CN"/>
        </w:rPr>
        <w:t>双方应就合同解除的后果在解约合同中一并做出约定。</w:t>
      </w:r>
      <w:r>
        <w:rPr>
          <w:rFonts w:hint="eastAsia"/>
          <w:sz w:val="30"/>
          <w:szCs w:val="30"/>
          <w:lang w:eastAsia="zh-CN"/>
        </w:rPr>
        <w:t>一方也可根据合同约定单方行使合同解除权</w:t>
      </w:r>
      <w:r>
        <w:rPr>
          <w:sz w:val="30"/>
          <w:szCs w:val="30"/>
          <w:lang w:eastAsia="zh-CN"/>
        </w:rPr>
        <w:t>。</w:t>
      </w:r>
    </w:p>
    <w:p>
      <w:pPr>
        <w:pStyle w:val="4"/>
        <w:numPr>
          <w:ilvl w:val="0"/>
          <w:numId w:val="0"/>
        </w:numPr>
        <w:ind w:firstLine="602" w:firstLineChars="200"/>
        <w:rPr>
          <w:sz w:val="30"/>
          <w:szCs w:val="30"/>
          <w:lang w:eastAsia="zh-CN"/>
        </w:rPr>
      </w:pPr>
      <w:bookmarkStart w:id="14" w:name="_Toc25588113"/>
      <w:r>
        <w:rPr>
          <w:sz w:val="30"/>
          <w:szCs w:val="30"/>
          <w:lang w:eastAsia="zh-CN"/>
        </w:rPr>
        <w:t>第</w:t>
      </w:r>
      <w:r>
        <w:rPr>
          <w:rFonts w:hint="eastAsia"/>
          <w:sz w:val="30"/>
          <w:szCs w:val="30"/>
          <w:lang w:eastAsia="zh-CN"/>
        </w:rPr>
        <w:t>十</w:t>
      </w:r>
      <w:r>
        <w:rPr>
          <w:rFonts w:hint="eastAsia"/>
          <w:sz w:val="30"/>
          <w:szCs w:val="30"/>
          <w:lang w:val="en-US" w:eastAsia="zh-CN"/>
        </w:rPr>
        <w:t>三</w:t>
      </w:r>
      <w:r>
        <w:rPr>
          <w:sz w:val="30"/>
          <w:szCs w:val="30"/>
          <w:lang w:eastAsia="zh-CN"/>
        </w:rPr>
        <w:t>条 合同生效及其他</w:t>
      </w:r>
      <w:bookmarkEnd w:id="14"/>
    </w:p>
    <w:p>
      <w:pPr>
        <w:pStyle w:val="5"/>
        <w:ind w:firstLine="600"/>
        <w:rPr>
          <w:sz w:val="30"/>
          <w:szCs w:val="30"/>
          <w:lang w:eastAsia="zh-CN"/>
        </w:rPr>
      </w:pPr>
      <w:r>
        <w:rPr>
          <w:sz w:val="30"/>
          <w:szCs w:val="30"/>
          <w:lang w:eastAsia="zh-CN"/>
        </w:rPr>
        <w:t>1</w:t>
      </w:r>
      <w:r>
        <w:rPr>
          <w:rFonts w:hint="eastAsia"/>
          <w:sz w:val="30"/>
          <w:szCs w:val="30"/>
          <w:lang w:val="en-US" w:eastAsia="zh-CN"/>
        </w:rPr>
        <w:t>3</w:t>
      </w:r>
      <w:r>
        <w:rPr>
          <w:sz w:val="30"/>
          <w:szCs w:val="30"/>
          <w:lang w:eastAsia="zh-CN"/>
        </w:rPr>
        <w:t xml:space="preserve">.1 </w:t>
      </w:r>
      <w:r>
        <w:rPr>
          <w:rFonts w:hint="eastAsia"/>
          <w:sz w:val="30"/>
          <w:szCs w:val="30"/>
          <w:lang w:eastAsia="zh-CN"/>
        </w:rPr>
        <w:t>乙方和甲方约定合同内容双方签字或盖章后生效，生效后不得以其他原因单方取消约定</w:t>
      </w:r>
      <w:r>
        <w:rPr>
          <w:sz w:val="30"/>
          <w:szCs w:val="30"/>
          <w:lang w:eastAsia="zh-CN"/>
        </w:rPr>
        <w:t>。</w:t>
      </w:r>
    </w:p>
    <w:p>
      <w:pPr>
        <w:pStyle w:val="5"/>
        <w:ind w:firstLine="600"/>
        <w:rPr>
          <w:sz w:val="30"/>
          <w:szCs w:val="30"/>
          <w:lang w:eastAsia="zh-CN"/>
        </w:rPr>
      </w:pPr>
      <w:r>
        <w:rPr>
          <w:sz w:val="30"/>
          <w:szCs w:val="30"/>
          <w:lang w:eastAsia="zh-CN"/>
        </w:rPr>
        <w:t>1</w:t>
      </w:r>
      <w:r>
        <w:rPr>
          <w:rFonts w:hint="eastAsia"/>
          <w:sz w:val="30"/>
          <w:szCs w:val="30"/>
          <w:lang w:val="en-US" w:eastAsia="zh-CN"/>
        </w:rPr>
        <w:t>3</w:t>
      </w:r>
      <w:r>
        <w:rPr>
          <w:sz w:val="30"/>
          <w:szCs w:val="30"/>
          <w:lang w:eastAsia="zh-CN"/>
        </w:rPr>
        <w:t>.</w:t>
      </w:r>
      <w:r>
        <w:rPr>
          <w:rFonts w:hint="eastAsia"/>
          <w:sz w:val="30"/>
          <w:szCs w:val="30"/>
          <w:lang w:eastAsia="zh-CN"/>
        </w:rPr>
        <w:t>2</w:t>
      </w:r>
      <w:r>
        <w:rPr>
          <w:sz w:val="30"/>
          <w:szCs w:val="30"/>
          <w:lang w:eastAsia="zh-CN"/>
        </w:rPr>
        <w:t xml:space="preserve"> 本合同一式</w:t>
      </w:r>
      <w:r>
        <w:rPr>
          <w:rFonts w:hint="eastAsia"/>
          <w:sz w:val="30"/>
          <w:szCs w:val="30"/>
          <w:lang w:eastAsia="zh-CN"/>
        </w:rPr>
        <w:t>【</w:t>
      </w:r>
      <w:r>
        <w:rPr>
          <w:rFonts w:hint="eastAsia"/>
          <w:sz w:val="30"/>
          <w:szCs w:val="30"/>
          <w:lang w:val="en-US" w:eastAsia="zh-CN"/>
        </w:rPr>
        <w:t>六</w:t>
      </w:r>
      <w:r>
        <w:rPr>
          <w:rFonts w:hint="eastAsia"/>
          <w:sz w:val="30"/>
          <w:szCs w:val="30"/>
          <w:lang w:eastAsia="zh-CN"/>
        </w:rPr>
        <w:t>】</w:t>
      </w:r>
      <w:r>
        <w:rPr>
          <w:sz w:val="30"/>
          <w:szCs w:val="30"/>
          <w:lang w:eastAsia="zh-CN"/>
        </w:rPr>
        <w:t>份，甲方执</w:t>
      </w:r>
      <w:r>
        <w:rPr>
          <w:rFonts w:hint="eastAsia"/>
          <w:sz w:val="30"/>
          <w:szCs w:val="30"/>
          <w:lang w:eastAsia="zh-CN"/>
        </w:rPr>
        <w:t>【</w:t>
      </w:r>
      <w:r>
        <w:rPr>
          <w:rFonts w:hint="eastAsia"/>
          <w:sz w:val="30"/>
          <w:szCs w:val="30"/>
          <w:lang w:val="en-US" w:eastAsia="zh-CN"/>
        </w:rPr>
        <w:t>四</w:t>
      </w:r>
      <w:r>
        <w:rPr>
          <w:rFonts w:hint="eastAsia"/>
          <w:sz w:val="30"/>
          <w:szCs w:val="30"/>
          <w:lang w:eastAsia="zh-CN"/>
        </w:rPr>
        <w:t>】</w:t>
      </w:r>
      <w:r>
        <w:rPr>
          <w:sz w:val="30"/>
          <w:szCs w:val="30"/>
          <w:lang w:eastAsia="zh-CN"/>
        </w:rPr>
        <w:t>份，乙方执</w:t>
      </w:r>
      <w:r>
        <w:rPr>
          <w:rFonts w:hint="eastAsia"/>
          <w:sz w:val="30"/>
          <w:szCs w:val="30"/>
          <w:lang w:eastAsia="zh-CN"/>
        </w:rPr>
        <w:t>【</w:t>
      </w:r>
      <w:r>
        <w:rPr>
          <w:rFonts w:hint="eastAsia"/>
          <w:sz w:val="30"/>
          <w:szCs w:val="30"/>
          <w:lang w:val="en-US" w:eastAsia="zh-CN"/>
        </w:rPr>
        <w:t>两</w:t>
      </w:r>
      <w:r>
        <w:rPr>
          <w:rFonts w:hint="eastAsia"/>
          <w:sz w:val="30"/>
          <w:szCs w:val="30"/>
          <w:lang w:eastAsia="zh-CN"/>
        </w:rPr>
        <w:t>】</w:t>
      </w:r>
      <w:r>
        <w:rPr>
          <w:sz w:val="30"/>
          <w:szCs w:val="30"/>
          <w:lang w:eastAsia="zh-CN"/>
        </w:rPr>
        <w:t>份</w:t>
      </w:r>
      <w:r>
        <w:rPr>
          <w:rFonts w:hint="eastAsia"/>
          <w:sz w:val="30"/>
          <w:szCs w:val="30"/>
          <w:lang w:eastAsia="zh-CN"/>
        </w:rPr>
        <w:t>，具有同等法律效力</w:t>
      </w:r>
      <w:r>
        <w:rPr>
          <w:sz w:val="30"/>
          <w:szCs w:val="30"/>
          <w:lang w:eastAsia="zh-CN"/>
        </w:rPr>
        <w:t>。</w:t>
      </w:r>
    </w:p>
    <w:p>
      <w:pPr>
        <w:pStyle w:val="5"/>
        <w:ind w:firstLine="600"/>
        <w:rPr>
          <w:lang w:eastAsia="zh-CN"/>
        </w:rPr>
      </w:pPr>
      <w:r>
        <w:rPr>
          <w:sz w:val="30"/>
          <w:szCs w:val="30"/>
          <w:lang w:eastAsia="zh-CN"/>
        </w:rPr>
        <w:br w:type="textWrapping"/>
      </w:r>
      <w:r>
        <w:rPr>
          <w:b/>
          <w:bCs/>
          <w:lang w:eastAsia="zh-CN"/>
        </w:rPr>
        <w:t>甲方（盖章）：</w:t>
      </w:r>
    </w:p>
    <w:p>
      <w:pPr>
        <w:pStyle w:val="5"/>
        <w:ind w:firstLine="600"/>
        <w:rPr>
          <w:lang w:eastAsia="zh-CN"/>
        </w:rPr>
      </w:pPr>
      <w:r>
        <w:rPr>
          <w:lang w:eastAsia="zh-CN"/>
        </w:rPr>
        <w:t>法定代表人或授权代表（签字）：</w:t>
      </w:r>
    </w:p>
    <w:p>
      <w:pPr>
        <w:pStyle w:val="5"/>
        <w:ind w:firstLine="600"/>
        <w:rPr>
          <w:lang w:eastAsia="zh-CN"/>
        </w:rPr>
      </w:pPr>
    </w:p>
    <w:p>
      <w:pPr>
        <w:pStyle w:val="5"/>
        <w:ind w:firstLine="600"/>
        <w:rPr>
          <w:lang w:eastAsia="zh-CN"/>
        </w:rPr>
      </w:pPr>
      <w:r>
        <w:rPr>
          <w:lang w:eastAsia="zh-CN"/>
        </w:rPr>
        <w:br w:type="textWrapping"/>
      </w:r>
      <w:r>
        <w:rPr>
          <w:b/>
          <w:bCs/>
          <w:lang w:eastAsia="zh-CN"/>
        </w:rPr>
        <w:t>乙方（盖章）：</w:t>
      </w:r>
    </w:p>
    <w:p>
      <w:pPr>
        <w:pStyle w:val="5"/>
        <w:ind w:firstLine="600"/>
        <w:rPr>
          <w:rFonts w:ascii="等线" w:hAnsi="等线" w:eastAsia="等线"/>
          <w:sz w:val="28"/>
          <w:szCs w:val="28"/>
          <w:lang w:eastAsia="zh-CN"/>
        </w:rPr>
      </w:pPr>
      <w:r>
        <w:rPr>
          <w:lang w:eastAsia="zh-CN"/>
        </w:rPr>
        <w:t>法定代表人或授权代表（签字）：</w:t>
      </w:r>
    </w:p>
    <w:p>
      <w:pPr>
        <w:rPr>
          <w:lang w:eastAsia="zh-CN"/>
        </w:rPr>
      </w:pPr>
    </w:p>
    <w:p>
      <w:pPr>
        <w:rPr>
          <w:rFonts w:ascii="仿宋_GB2312" w:hAnsi="宋体" w:eastAsia="仿宋_GB2312"/>
          <w:b/>
          <w:color w:val="auto"/>
          <w:sz w:val="28"/>
          <w:szCs w:val="28"/>
        </w:rPr>
      </w:pPr>
    </w:p>
    <w:p>
      <w:pPr>
        <w:pStyle w:val="5"/>
        <w:ind w:firstLine="600"/>
        <w:rPr>
          <w:rFonts w:ascii="仿宋_GB2312" w:hAnsi="宋体" w:eastAsia="仿宋_GB2312"/>
          <w:b/>
          <w:color w:val="auto"/>
          <w:sz w:val="28"/>
          <w:szCs w:val="28"/>
        </w:rPr>
      </w:pPr>
    </w:p>
    <w:sectPr>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auto"/>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Theme="minorEastAsia" w:hAnsiTheme="minorEastAsia"/>
        <w:caps/>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Theme="minorEastAsia" w:hAnsiTheme="minorEastAsia"/>
        <w:caps/>
        <w:sz w:val="21"/>
        <w:szCs w:val="21"/>
      </w:rPr>
    </w:pPr>
    <w:r>
      <w:rPr>
        <w:rFonts w:asciiTheme="minorEastAsia" w:hAnsiTheme="minorEastAsia"/>
        <w:caps/>
        <w:sz w:val="21"/>
        <w:szCs w:val="21"/>
      </w:rPr>
      <w:fldChar w:fldCharType="begin"/>
    </w:r>
    <w:r>
      <w:rPr>
        <w:rFonts w:asciiTheme="minorEastAsia" w:hAnsiTheme="minorEastAsia"/>
        <w:caps/>
        <w:sz w:val="21"/>
        <w:szCs w:val="21"/>
      </w:rPr>
      <w:instrText xml:space="preserve">PAGE   \* MERGEFORMAT</w:instrText>
    </w:r>
    <w:r>
      <w:rPr>
        <w:rFonts w:asciiTheme="minorEastAsia" w:hAnsiTheme="minorEastAsia"/>
        <w:caps/>
        <w:sz w:val="21"/>
        <w:szCs w:val="21"/>
      </w:rPr>
      <w:fldChar w:fldCharType="separate"/>
    </w:r>
    <w:r>
      <w:rPr>
        <w:rFonts w:asciiTheme="minorEastAsia" w:hAnsiTheme="minorEastAsia"/>
        <w:caps/>
        <w:sz w:val="21"/>
        <w:szCs w:val="21"/>
        <w:lang w:val="zh-CN" w:eastAsia="zh-CN"/>
      </w:rPr>
      <w:t>2</w:t>
    </w:r>
    <w:r>
      <w:rPr>
        <w:rFonts w:asciiTheme="minorEastAsia" w:hAnsiTheme="minorEastAsia"/>
        <w:caps/>
        <w:sz w:val="21"/>
        <w:szCs w:val="21"/>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pPr>
    <w:r>
      <w:fldChar w:fldCharType="begin"/>
    </w:r>
    <w:r>
      <w:instrText xml:space="preserve"> PAGE   \* MERGEFORMAT </w:instrText>
    </w:r>
    <w:r>
      <w:fldChar w:fldCharType="separate"/>
    </w:r>
    <w:r>
      <w:rPr>
        <w:lang w:val="zh-CN"/>
      </w:rPr>
      <w:t>2</w:t>
    </w:r>
    <w:r>
      <w:rPr>
        <w:lang w:val="zh-CN"/>
      </w:rPr>
      <w:fldChar w:fldCharType="end"/>
    </w:r>
  </w:p>
  <w:p>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4B94E46"/>
    <w:multiLevelType w:val="singleLevel"/>
    <w:tmpl w:val="E4B94E46"/>
    <w:lvl w:ilvl="0" w:tentative="0">
      <w:start w:val="1"/>
      <w:numFmt w:val="decimal"/>
      <w:suff w:val="nothing"/>
      <w:lvlText w:val="%1、"/>
      <w:lvlJc w:val="left"/>
    </w:lvl>
  </w:abstractNum>
  <w:abstractNum w:abstractNumId="1">
    <w:nsid w:val="0AF51C57"/>
    <w:multiLevelType w:val="singleLevel"/>
    <w:tmpl w:val="0AF51C57"/>
    <w:lvl w:ilvl="0" w:tentative="0">
      <w:start w:val="2"/>
      <w:numFmt w:val="upperLetter"/>
      <w:pStyle w:val="4"/>
      <w:lvlText w:val="%1、"/>
      <w:lvlJc w:val="left"/>
      <w:pPr>
        <w:tabs>
          <w:tab w:val="left" w:pos="2970"/>
        </w:tabs>
        <w:ind w:left="2970" w:hanging="720"/>
      </w:pPr>
      <w:rPr>
        <w:rFonts w:hint="eastAsia"/>
      </w:rPr>
    </w:lvl>
  </w:abstractNum>
  <w:abstractNum w:abstractNumId="2">
    <w:nsid w:val="301678A1"/>
    <w:multiLevelType w:val="multilevel"/>
    <w:tmpl w:val="301678A1"/>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8D5F367"/>
    <w:multiLevelType w:val="multilevel"/>
    <w:tmpl w:val="48D5F367"/>
    <w:lvl w:ilvl="0" w:tentative="0">
      <w:start w:val="1"/>
      <w:numFmt w:val="decimal"/>
      <w:lvlText w:val="%1."/>
      <w:lvlJc w:val="left"/>
      <w:pPr>
        <w:tabs>
          <w:tab w:val="left" w:pos="312"/>
        </w:tabs>
        <w:ind w:left="0" w:leftChars="0" w:firstLine="0" w:firstLineChars="0"/>
      </w:pPr>
      <w:rPr>
        <w:rFonts w:hint="default"/>
      </w:rPr>
    </w:lvl>
    <w:lvl w:ilvl="1" w:tentative="0">
      <w:start w:val="1"/>
      <w:numFmt w:val="decimal"/>
      <w:lvlText w:val="%1.%2."/>
      <w:lvlJc w:val="left"/>
      <w:pPr>
        <w:tabs>
          <w:tab w:val="left" w:pos="312"/>
        </w:tabs>
        <w:ind w:left="0" w:leftChars="0" w:firstLine="0" w:firstLineChars="0"/>
      </w:pPr>
      <w:rPr>
        <w:rFonts w:hint="default"/>
      </w:rPr>
    </w:lvl>
    <w:lvl w:ilvl="2" w:tentative="0">
      <w:start w:val="1"/>
      <w:numFmt w:val="decimal"/>
      <w:lvlText w:val="%1.%2.%3."/>
      <w:lvlJc w:val="left"/>
      <w:pPr>
        <w:tabs>
          <w:tab w:val="left" w:pos="312"/>
        </w:tabs>
        <w:ind w:left="0" w:leftChars="0" w:firstLine="0" w:firstLineChars="0"/>
      </w:pPr>
      <w:rPr>
        <w:rFonts w:hint="default"/>
      </w:rPr>
    </w:lvl>
    <w:lvl w:ilvl="3" w:tentative="0">
      <w:start w:val="1"/>
      <w:numFmt w:val="decimal"/>
      <w:lvlText w:val="%1.%2.%3.%4."/>
      <w:lvlJc w:val="left"/>
      <w:pPr>
        <w:tabs>
          <w:tab w:val="left" w:pos="312"/>
        </w:tabs>
        <w:ind w:left="0" w:leftChars="0" w:firstLine="0" w:firstLineChars="0"/>
      </w:pPr>
      <w:rPr>
        <w:rFonts w:hint="default"/>
      </w:rPr>
    </w:lvl>
    <w:lvl w:ilvl="4" w:tentative="0">
      <w:start w:val="1"/>
      <w:numFmt w:val="decimal"/>
      <w:lvlText w:val="%1.%2.%3.%4.%5."/>
      <w:lvlJc w:val="left"/>
      <w:pPr>
        <w:tabs>
          <w:tab w:val="left" w:pos="312"/>
        </w:tabs>
        <w:ind w:left="0" w:leftChars="0" w:firstLine="0" w:firstLineChars="0"/>
      </w:pPr>
      <w:rPr>
        <w:rFonts w:hint="default"/>
      </w:rPr>
    </w:lvl>
    <w:lvl w:ilvl="5" w:tentative="0">
      <w:start w:val="1"/>
      <w:numFmt w:val="decimal"/>
      <w:lvlText w:val="%1.%2.%3.%4.%5.%6."/>
      <w:lvlJc w:val="left"/>
      <w:pPr>
        <w:tabs>
          <w:tab w:val="left" w:pos="312"/>
        </w:tabs>
        <w:ind w:left="0" w:leftChars="0" w:firstLine="0" w:firstLineChars="0"/>
      </w:pPr>
      <w:rPr>
        <w:rFonts w:hint="default"/>
      </w:rPr>
    </w:lvl>
    <w:lvl w:ilvl="6" w:tentative="0">
      <w:start w:val="1"/>
      <w:numFmt w:val="decimal"/>
      <w:lvlText w:val="%1.%2.%3.%4.%5.%6.%7."/>
      <w:lvlJc w:val="left"/>
      <w:pPr>
        <w:tabs>
          <w:tab w:val="left" w:pos="312"/>
        </w:tabs>
        <w:ind w:left="0" w:leftChars="0" w:firstLine="0" w:firstLineChars="0"/>
      </w:pPr>
      <w:rPr>
        <w:rFonts w:hint="default"/>
      </w:rPr>
    </w:lvl>
    <w:lvl w:ilvl="7" w:tentative="0">
      <w:start w:val="1"/>
      <w:numFmt w:val="decimal"/>
      <w:lvlText w:val="%1.%2.%3.%4.%5.%6.%7.%8."/>
      <w:lvlJc w:val="left"/>
      <w:pPr>
        <w:tabs>
          <w:tab w:val="left" w:pos="312"/>
        </w:tabs>
        <w:ind w:left="0" w:leftChars="0" w:firstLine="0" w:firstLineChars="0"/>
      </w:pPr>
      <w:rPr>
        <w:rFonts w:hint="default"/>
      </w:rPr>
    </w:lvl>
    <w:lvl w:ilvl="8" w:tentative="0">
      <w:start w:val="1"/>
      <w:numFmt w:val="decimal"/>
      <w:lvlText w:val="%1.%2.%3.%4.%5.%6.%7.%8.%9."/>
      <w:lvlJc w:val="left"/>
      <w:pPr>
        <w:tabs>
          <w:tab w:val="left" w:pos="312"/>
        </w:tabs>
        <w:ind w:left="0" w:leftChars="0" w:firstLine="0" w:firstLineChars="0"/>
      </w:pPr>
      <w:rPr>
        <w:rFont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9FA"/>
    <w:rsid w:val="00005333"/>
    <w:rsid w:val="00006788"/>
    <w:rsid w:val="0002289E"/>
    <w:rsid w:val="000265C7"/>
    <w:rsid w:val="00035345"/>
    <w:rsid w:val="000371A2"/>
    <w:rsid w:val="00050D62"/>
    <w:rsid w:val="0005249A"/>
    <w:rsid w:val="0005588C"/>
    <w:rsid w:val="00056869"/>
    <w:rsid w:val="000631F6"/>
    <w:rsid w:val="00073A28"/>
    <w:rsid w:val="000740F0"/>
    <w:rsid w:val="00076511"/>
    <w:rsid w:val="000825D0"/>
    <w:rsid w:val="000A3B23"/>
    <w:rsid w:val="000B32B5"/>
    <w:rsid w:val="000B4109"/>
    <w:rsid w:val="000B753E"/>
    <w:rsid w:val="000C02DD"/>
    <w:rsid w:val="000C7CDF"/>
    <w:rsid w:val="000E033A"/>
    <w:rsid w:val="000E5E1E"/>
    <w:rsid w:val="000E5FB7"/>
    <w:rsid w:val="000F3310"/>
    <w:rsid w:val="000F397C"/>
    <w:rsid w:val="000F3E91"/>
    <w:rsid w:val="000F6E47"/>
    <w:rsid w:val="00101370"/>
    <w:rsid w:val="00103882"/>
    <w:rsid w:val="00106E21"/>
    <w:rsid w:val="0012085C"/>
    <w:rsid w:val="00120F46"/>
    <w:rsid w:val="00122CEF"/>
    <w:rsid w:val="00127926"/>
    <w:rsid w:val="0013184B"/>
    <w:rsid w:val="001441CC"/>
    <w:rsid w:val="001505AE"/>
    <w:rsid w:val="00150869"/>
    <w:rsid w:val="00153DE0"/>
    <w:rsid w:val="001559E7"/>
    <w:rsid w:val="00162C63"/>
    <w:rsid w:val="00163E7C"/>
    <w:rsid w:val="0017604D"/>
    <w:rsid w:val="00180D31"/>
    <w:rsid w:val="00181249"/>
    <w:rsid w:val="00182F1E"/>
    <w:rsid w:val="001849E2"/>
    <w:rsid w:val="0018716E"/>
    <w:rsid w:val="0019019A"/>
    <w:rsid w:val="00191A78"/>
    <w:rsid w:val="001929EF"/>
    <w:rsid w:val="00194019"/>
    <w:rsid w:val="00194D42"/>
    <w:rsid w:val="00196FD2"/>
    <w:rsid w:val="001A34B6"/>
    <w:rsid w:val="001C452E"/>
    <w:rsid w:val="001C4551"/>
    <w:rsid w:val="001D0060"/>
    <w:rsid w:val="001E0DD3"/>
    <w:rsid w:val="001E2CC7"/>
    <w:rsid w:val="001F2E0C"/>
    <w:rsid w:val="001F52E9"/>
    <w:rsid w:val="001F7A50"/>
    <w:rsid w:val="00202EEA"/>
    <w:rsid w:val="002111D0"/>
    <w:rsid w:val="0021478C"/>
    <w:rsid w:val="00214854"/>
    <w:rsid w:val="00223328"/>
    <w:rsid w:val="00224DEB"/>
    <w:rsid w:val="002277EA"/>
    <w:rsid w:val="002362BD"/>
    <w:rsid w:val="002369A5"/>
    <w:rsid w:val="00264544"/>
    <w:rsid w:val="00287E0A"/>
    <w:rsid w:val="002B75E8"/>
    <w:rsid w:val="002D6F8E"/>
    <w:rsid w:val="002E5FDE"/>
    <w:rsid w:val="002F6E00"/>
    <w:rsid w:val="002F7CA1"/>
    <w:rsid w:val="002F7F31"/>
    <w:rsid w:val="00300C2A"/>
    <w:rsid w:val="00306DDC"/>
    <w:rsid w:val="00317034"/>
    <w:rsid w:val="00326945"/>
    <w:rsid w:val="00332BF8"/>
    <w:rsid w:val="00333793"/>
    <w:rsid w:val="00333BD0"/>
    <w:rsid w:val="0034710B"/>
    <w:rsid w:val="00347BDE"/>
    <w:rsid w:val="00351066"/>
    <w:rsid w:val="003534A4"/>
    <w:rsid w:val="003577D0"/>
    <w:rsid w:val="00357C50"/>
    <w:rsid w:val="00360249"/>
    <w:rsid w:val="00370602"/>
    <w:rsid w:val="003723A5"/>
    <w:rsid w:val="003840CF"/>
    <w:rsid w:val="00385F81"/>
    <w:rsid w:val="0039415B"/>
    <w:rsid w:val="00396376"/>
    <w:rsid w:val="003A2048"/>
    <w:rsid w:val="003A228A"/>
    <w:rsid w:val="003A2974"/>
    <w:rsid w:val="003A4373"/>
    <w:rsid w:val="003B79B9"/>
    <w:rsid w:val="003C0ACE"/>
    <w:rsid w:val="003C7185"/>
    <w:rsid w:val="003D58CA"/>
    <w:rsid w:val="003D6803"/>
    <w:rsid w:val="003E074E"/>
    <w:rsid w:val="003F167C"/>
    <w:rsid w:val="003F3CFE"/>
    <w:rsid w:val="003F78CE"/>
    <w:rsid w:val="004052C2"/>
    <w:rsid w:val="00413E38"/>
    <w:rsid w:val="00420115"/>
    <w:rsid w:val="00422256"/>
    <w:rsid w:val="00422C70"/>
    <w:rsid w:val="00425623"/>
    <w:rsid w:val="00425B77"/>
    <w:rsid w:val="0042735B"/>
    <w:rsid w:val="00441244"/>
    <w:rsid w:val="00452541"/>
    <w:rsid w:val="00453F3C"/>
    <w:rsid w:val="00455CFC"/>
    <w:rsid w:val="004655F4"/>
    <w:rsid w:val="00467F45"/>
    <w:rsid w:val="00485F00"/>
    <w:rsid w:val="00490CF8"/>
    <w:rsid w:val="00493AD9"/>
    <w:rsid w:val="0049584A"/>
    <w:rsid w:val="004A06D9"/>
    <w:rsid w:val="004A0C85"/>
    <w:rsid w:val="004A1C1D"/>
    <w:rsid w:val="004A743B"/>
    <w:rsid w:val="004B146A"/>
    <w:rsid w:val="004B2E5E"/>
    <w:rsid w:val="004B3DF7"/>
    <w:rsid w:val="004B7D2E"/>
    <w:rsid w:val="004C0973"/>
    <w:rsid w:val="004D050B"/>
    <w:rsid w:val="004D69EA"/>
    <w:rsid w:val="004D79C1"/>
    <w:rsid w:val="004E45E3"/>
    <w:rsid w:val="004F2FAB"/>
    <w:rsid w:val="004F307F"/>
    <w:rsid w:val="004F3384"/>
    <w:rsid w:val="004F4296"/>
    <w:rsid w:val="0052266E"/>
    <w:rsid w:val="00543A6E"/>
    <w:rsid w:val="00545308"/>
    <w:rsid w:val="00550BF1"/>
    <w:rsid w:val="00566ECB"/>
    <w:rsid w:val="005766B4"/>
    <w:rsid w:val="0058393D"/>
    <w:rsid w:val="00584163"/>
    <w:rsid w:val="005863EB"/>
    <w:rsid w:val="005877DA"/>
    <w:rsid w:val="00591811"/>
    <w:rsid w:val="005B2C03"/>
    <w:rsid w:val="005B5E40"/>
    <w:rsid w:val="005B623B"/>
    <w:rsid w:val="005B6DF6"/>
    <w:rsid w:val="005B72F8"/>
    <w:rsid w:val="005C1A11"/>
    <w:rsid w:val="005C4CBA"/>
    <w:rsid w:val="005C57EA"/>
    <w:rsid w:val="005E467A"/>
    <w:rsid w:val="005F4A5B"/>
    <w:rsid w:val="00610FBA"/>
    <w:rsid w:val="00611129"/>
    <w:rsid w:val="00611601"/>
    <w:rsid w:val="00613A22"/>
    <w:rsid w:val="00622C32"/>
    <w:rsid w:val="00626931"/>
    <w:rsid w:val="006331B5"/>
    <w:rsid w:val="0063615D"/>
    <w:rsid w:val="006448B9"/>
    <w:rsid w:val="00646264"/>
    <w:rsid w:val="0064646F"/>
    <w:rsid w:val="00653540"/>
    <w:rsid w:val="006603E9"/>
    <w:rsid w:val="00663C23"/>
    <w:rsid w:val="0066539F"/>
    <w:rsid w:val="0066710E"/>
    <w:rsid w:val="006700E0"/>
    <w:rsid w:val="00671FE3"/>
    <w:rsid w:val="0067214B"/>
    <w:rsid w:val="00674ECD"/>
    <w:rsid w:val="00676E0F"/>
    <w:rsid w:val="00677C64"/>
    <w:rsid w:val="00682712"/>
    <w:rsid w:val="00693C5F"/>
    <w:rsid w:val="00694CA2"/>
    <w:rsid w:val="00694E61"/>
    <w:rsid w:val="006960D3"/>
    <w:rsid w:val="006975C8"/>
    <w:rsid w:val="006B78A8"/>
    <w:rsid w:val="006C075E"/>
    <w:rsid w:val="006C33B0"/>
    <w:rsid w:val="006D3EDB"/>
    <w:rsid w:val="006D44C5"/>
    <w:rsid w:val="006E01D2"/>
    <w:rsid w:val="006E0BFC"/>
    <w:rsid w:val="006E45A4"/>
    <w:rsid w:val="006E7700"/>
    <w:rsid w:val="006E7EC8"/>
    <w:rsid w:val="006F0D23"/>
    <w:rsid w:val="00700F29"/>
    <w:rsid w:val="00701961"/>
    <w:rsid w:val="0070395B"/>
    <w:rsid w:val="00705EC7"/>
    <w:rsid w:val="007118BA"/>
    <w:rsid w:val="00722EF1"/>
    <w:rsid w:val="00725D4B"/>
    <w:rsid w:val="0073588C"/>
    <w:rsid w:val="007540E5"/>
    <w:rsid w:val="007544BD"/>
    <w:rsid w:val="0076301C"/>
    <w:rsid w:val="0077011C"/>
    <w:rsid w:val="007703AC"/>
    <w:rsid w:val="0077529D"/>
    <w:rsid w:val="0078149A"/>
    <w:rsid w:val="00783017"/>
    <w:rsid w:val="007872F8"/>
    <w:rsid w:val="00790155"/>
    <w:rsid w:val="00794351"/>
    <w:rsid w:val="00795033"/>
    <w:rsid w:val="007950D5"/>
    <w:rsid w:val="007A23F4"/>
    <w:rsid w:val="007A25BA"/>
    <w:rsid w:val="007B21E1"/>
    <w:rsid w:val="007E19FA"/>
    <w:rsid w:val="007E1E0D"/>
    <w:rsid w:val="007E4029"/>
    <w:rsid w:val="007F0083"/>
    <w:rsid w:val="008137A3"/>
    <w:rsid w:val="0081544B"/>
    <w:rsid w:val="00833172"/>
    <w:rsid w:val="00844675"/>
    <w:rsid w:val="00853996"/>
    <w:rsid w:val="008602A9"/>
    <w:rsid w:val="008760AC"/>
    <w:rsid w:val="008800A8"/>
    <w:rsid w:val="0088296B"/>
    <w:rsid w:val="00883E00"/>
    <w:rsid w:val="008A0078"/>
    <w:rsid w:val="008B5D37"/>
    <w:rsid w:val="008B7770"/>
    <w:rsid w:val="008C5EA9"/>
    <w:rsid w:val="008C74BC"/>
    <w:rsid w:val="008E2C9F"/>
    <w:rsid w:val="00923CFE"/>
    <w:rsid w:val="009325DE"/>
    <w:rsid w:val="00942CCC"/>
    <w:rsid w:val="00947A87"/>
    <w:rsid w:val="0096421C"/>
    <w:rsid w:val="00970512"/>
    <w:rsid w:val="009851E5"/>
    <w:rsid w:val="009865AA"/>
    <w:rsid w:val="00990664"/>
    <w:rsid w:val="00990CE0"/>
    <w:rsid w:val="009A21C8"/>
    <w:rsid w:val="009B30A2"/>
    <w:rsid w:val="009B4B99"/>
    <w:rsid w:val="009C1103"/>
    <w:rsid w:val="009C6EAA"/>
    <w:rsid w:val="009D00D9"/>
    <w:rsid w:val="009D1F92"/>
    <w:rsid w:val="009D5971"/>
    <w:rsid w:val="009E193A"/>
    <w:rsid w:val="009F1A57"/>
    <w:rsid w:val="00A07708"/>
    <w:rsid w:val="00A12488"/>
    <w:rsid w:val="00A279E1"/>
    <w:rsid w:val="00A51639"/>
    <w:rsid w:val="00A525A3"/>
    <w:rsid w:val="00A57F4E"/>
    <w:rsid w:val="00A609F0"/>
    <w:rsid w:val="00A64B28"/>
    <w:rsid w:val="00A6743C"/>
    <w:rsid w:val="00A70F36"/>
    <w:rsid w:val="00A73E6F"/>
    <w:rsid w:val="00A74F64"/>
    <w:rsid w:val="00A9211E"/>
    <w:rsid w:val="00AA3DFD"/>
    <w:rsid w:val="00AA7541"/>
    <w:rsid w:val="00AB5A7D"/>
    <w:rsid w:val="00AD0062"/>
    <w:rsid w:val="00AD1B3B"/>
    <w:rsid w:val="00AD3C9F"/>
    <w:rsid w:val="00AE1E61"/>
    <w:rsid w:val="00AF1739"/>
    <w:rsid w:val="00AF6F3E"/>
    <w:rsid w:val="00B22AD5"/>
    <w:rsid w:val="00B23001"/>
    <w:rsid w:val="00B27562"/>
    <w:rsid w:val="00B3115C"/>
    <w:rsid w:val="00B44196"/>
    <w:rsid w:val="00B85A1B"/>
    <w:rsid w:val="00BA0571"/>
    <w:rsid w:val="00BA1401"/>
    <w:rsid w:val="00BA1D26"/>
    <w:rsid w:val="00BB07FB"/>
    <w:rsid w:val="00BB0CC3"/>
    <w:rsid w:val="00BC4195"/>
    <w:rsid w:val="00BE1ACE"/>
    <w:rsid w:val="00BE5814"/>
    <w:rsid w:val="00BE6096"/>
    <w:rsid w:val="00BE7315"/>
    <w:rsid w:val="00BF3B8E"/>
    <w:rsid w:val="00BF544F"/>
    <w:rsid w:val="00C062CB"/>
    <w:rsid w:val="00C140BF"/>
    <w:rsid w:val="00C25DD0"/>
    <w:rsid w:val="00C36C02"/>
    <w:rsid w:val="00C3798E"/>
    <w:rsid w:val="00C4369F"/>
    <w:rsid w:val="00C43B58"/>
    <w:rsid w:val="00C445AF"/>
    <w:rsid w:val="00C44F6F"/>
    <w:rsid w:val="00C636E6"/>
    <w:rsid w:val="00C6512E"/>
    <w:rsid w:val="00C745A1"/>
    <w:rsid w:val="00C7596B"/>
    <w:rsid w:val="00C826C9"/>
    <w:rsid w:val="00C9189F"/>
    <w:rsid w:val="00C93570"/>
    <w:rsid w:val="00CC2C5D"/>
    <w:rsid w:val="00CC53D5"/>
    <w:rsid w:val="00CC784E"/>
    <w:rsid w:val="00CF5BF8"/>
    <w:rsid w:val="00CF7A22"/>
    <w:rsid w:val="00D125EB"/>
    <w:rsid w:val="00D149F1"/>
    <w:rsid w:val="00D27020"/>
    <w:rsid w:val="00D37E34"/>
    <w:rsid w:val="00D45135"/>
    <w:rsid w:val="00D47F13"/>
    <w:rsid w:val="00D47F5C"/>
    <w:rsid w:val="00D63B4A"/>
    <w:rsid w:val="00D64587"/>
    <w:rsid w:val="00D66438"/>
    <w:rsid w:val="00D75600"/>
    <w:rsid w:val="00D80CA9"/>
    <w:rsid w:val="00D81DC5"/>
    <w:rsid w:val="00D83800"/>
    <w:rsid w:val="00D85A5B"/>
    <w:rsid w:val="00D900C6"/>
    <w:rsid w:val="00D965B9"/>
    <w:rsid w:val="00DA7DC9"/>
    <w:rsid w:val="00DB73DB"/>
    <w:rsid w:val="00DD5D01"/>
    <w:rsid w:val="00DD6002"/>
    <w:rsid w:val="00DF0117"/>
    <w:rsid w:val="00DF1632"/>
    <w:rsid w:val="00DF642B"/>
    <w:rsid w:val="00E00C68"/>
    <w:rsid w:val="00E039E8"/>
    <w:rsid w:val="00E14889"/>
    <w:rsid w:val="00E16198"/>
    <w:rsid w:val="00E20738"/>
    <w:rsid w:val="00E259EA"/>
    <w:rsid w:val="00E31F84"/>
    <w:rsid w:val="00E35970"/>
    <w:rsid w:val="00E45276"/>
    <w:rsid w:val="00E516B3"/>
    <w:rsid w:val="00E55FD9"/>
    <w:rsid w:val="00E7086E"/>
    <w:rsid w:val="00E76761"/>
    <w:rsid w:val="00E77B0B"/>
    <w:rsid w:val="00E827D8"/>
    <w:rsid w:val="00E8758A"/>
    <w:rsid w:val="00E90678"/>
    <w:rsid w:val="00E91556"/>
    <w:rsid w:val="00E9439B"/>
    <w:rsid w:val="00E94D9E"/>
    <w:rsid w:val="00E96BE1"/>
    <w:rsid w:val="00E97864"/>
    <w:rsid w:val="00E97E97"/>
    <w:rsid w:val="00EB0F23"/>
    <w:rsid w:val="00EB2BB9"/>
    <w:rsid w:val="00EC134F"/>
    <w:rsid w:val="00EC5C17"/>
    <w:rsid w:val="00ED28EE"/>
    <w:rsid w:val="00F01300"/>
    <w:rsid w:val="00F02E67"/>
    <w:rsid w:val="00F1365F"/>
    <w:rsid w:val="00F23290"/>
    <w:rsid w:val="00F23D92"/>
    <w:rsid w:val="00F25E04"/>
    <w:rsid w:val="00F27629"/>
    <w:rsid w:val="00F3207E"/>
    <w:rsid w:val="00F33397"/>
    <w:rsid w:val="00F33FB2"/>
    <w:rsid w:val="00F479F7"/>
    <w:rsid w:val="00F5221B"/>
    <w:rsid w:val="00F534C5"/>
    <w:rsid w:val="00F62AC2"/>
    <w:rsid w:val="00F62E33"/>
    <w:rsid w:val="00F70CF8"/>
    <w:rsid w:val="00F74A15"/>
    <w:rsid w:val="00F8042D"/>
    <w:rsid w:val="00F85181"/>
    <w:rsid w:val="00F95C3E"/>
    <w:rsid w:val="00FA17E2"/>
    <w:rsid w:val="00FA6D92"/>
    <w:rsid w:val="00FC7C9F"/>
    <w:rsid w:val="00FD3CD1"/>
    <w:rsid w:val="00FF1C7D"/>
    <w:rsid w:val="01AB22D5"/>
    <w:rsid w:val="02C47B39"/>
    <w:rsid w:val="06113ACD"/>
    <w:rsid w:val="07CF73F7"/>
    <w:rsid w:val="0A0E57FC"/>
    <w:rsid w:val="0AC506F8"/>
    <w:rsid w:val="0D133538"/>
    <w:rsid w:val="0D8615B3"/>
    <w:rsid w:val="0ED16A79"/>
    <w:rsid w:val="0ED4721C"/>
    <w:rsid w:val="10D52D4A"/>
    <w:rsid w:val="12430E98"/>
    <w:rsid w:val="12D15255"/>
    <w:rsid w:val="134F5FFD"/>
    <w:rsid w:val="13D7643C"/>
    <w:rsid w:val="13E51193"/>
    <w:rsid w:val="13E62C02"/>
    <w:rsid w:val="141A3DB8"/>
    <w:rsid w:val="14967BF4"/>
    <w:rsid w:val="14A24E6D"/>
    <w:rsid w:val="15055619"/>
    <w:rsid w:val="1583049C"/>
    <w:rsid w:val="15867DF2"/>
    <w:rsid w:val="164F0CA8"/>
    <w:rsid w:val="16776BB9"/>
    <w:rsid w:val="16A10B88"/>
    <w:rsid w:val="16D405C3"/>
    <w:rsid w:val="16EC2757"/>
    <w:rsid w:val="172A5320"/>
    <w:rsid w:val="187A049A"/>
    <w:rsid w:val="19DC1985"/>
    <w:rsid w:val="1B252370"/>
    <w:rsid w:val="1B8D26BE"/>
    <w:rsid w:val="1BD771CE"/>
    <w:rsid w:val="1BF90E02"/>
    <w:rsid w:val="1C322AE2"/>
    <w:rsid w:val="1CC13D1C"/>
    <w:rsid w:val="1D2C2CAF"/>
    <w:rsid w:val="1DA479DA"/>
    <w:rsid w:val="1DA9225D"/>
    <w:rsid w:val="1DCA73E3"/>
    <w:rsid w:val="1DCB1359"/>
    <w:rsid w:val="1EC94EBE"/>
    <w:rsid w:val="1F056B05"/>
    <w:rsid w:val="1F8043D8"/>
    <w:rsid w:val="21EC6E38"/>
    <w:rsid w:val="22C87BCD"/>
    <w:rsid w:val="23D02B6F"/>
    <w:rsid w:val="23FA516E"/>
    <w:rsid w:val="274F0A1F"/>
    <w:rsid w:val="28D9253D"/>
    <w:rsid w:val="29023731"/>
    <w:rsid w:val="29104457"/>
    <w:rsid w:val="294D79D2"/>
    <w:rsid w:val="29B27BB1"/>
    <w:rsid w:val="2AD94CFF"/>
    <w:rsid w:val="2CF540AC"/>
    <w:rsid w:val="2DDE3FCD"/>
    <w:rsid w:val="2E881A56"/>
    <w:rsid w:val="2F2965CD"/>
    <w:rsid w:val="2F2A76DC"/>
    <w:rsid w:val="30437341"/>
    <w:rsid w:val="307C7425"/>
    <w:rsid w:val="319008D4"/>
    <w:rsid w:val="31B850A6"/>
    <w:rsid w:val="31C10FF6"/>
    <w:rsid w:val="31CE330B"/>
    <w:rsid w:val="31F81FDE"/>
    <w:rsid w:val="31FB25EB"/>
    <w:rsid w:val="32251AA5"/>
    <w:rsid w:val="323C5F13"/>
    <w:rsid w:val="32B728F7"/>
    <w:rsid w:val="32FB096C"/>
    <w:rsid w:val="33881629"/>
    <w:rsid w:val="344C379A"/>
    <w:rsid w:val="35345E16"/>
    <w:rsid w:val="361C5D36"/>
    <w:rsid w:val="372E15DD"/>
    <w:rsid w:val="37D67EF2"/>
    <w:rsid w:val="383A124E"/>
    <w:rsid w:val="38402B4F"/>
    <w:rsid w:val="39092495"/>
    <w:rsid w:val="3B7611CE"/>
    <w:rsid w:val="3C510F04"/>
    <w:rsid w:val="3C7F17E2"/>
    <w:rsid w:val="3CA2333C"/>
    <w:rsid w:val="3D0218EA"/>
    <w:rsid w:val="3EFA1158"/>
    <w:rsid w:val="3F276B95"/>
    <w:rsid w:val="3F2E6AE9"/>
    <w:rsid w:val="3F590FD0"/>
    <w:rsid w:val="3FAD7F81"/>
    <w:rsid w:val="40395B9D"/>
    <w:rsid w:val="404667D5"/>
    <w:rsid w:val="416F1F00"/>
    <w:rsid w:val="41BD6C67"/>
    <w:rsid w:val="41E60F25"/>
    <w:rsid w:val="433E0492"/>
    <w:rsid w:val="434C49D6"/>
    <w:rsid w:val="452E4A80"/>
    <w:rsid w:val="45D05EDE"/>
    <w:rsid w:val="46353E2D"/>
    <w:rsid w:val="47D71014"/>
    <w:rsid w:val="481A5805"/>
    <w:rsid w:val="4ACB6A52"/>
    <w:rsid w:val="4AEC2263"/>
    <w:rsid w:val="4AF974F4"/>
    <w:rsid w:val="4AFE0C3A"/>
    <w:rsid w:val="4B676658"/>
    <w:rsid w:val="4CB928E9"/>
    <w:rsid w:val="4E360E96"/>
    <w:rsid w:val="4F577CE7"/>
    <w:rsid w:val="5182503B"/>
    <w:rsid w:val="53587A0F"/>
    <w:rsid w:val="53763883"/>
    <w:rsid w:val="542D1871"/>
    <w:rsid w:val="54460111"/>
    <w:rsid w:val="55522594"/>
    <w:rsid w:val="55C335FD"/>
    <w:rsid w:val="55E705D3"/>
    <w:rsid w:val="565616DC"/>
    <w:rsid w:val="566B71A8"/>
    <w:rsid w:val="56743C6D"/>
    <w:rsid w:val="56894131"/>
    <w:rsid w:val="568D3160"/>
    <w:rsid w:val="56A9269D"/>
    <w:rsid w:val="5750130D"/>
    <w:rsid w:val="58266645"/>
    <w:rsid w:val="58D92C0C"/>
    <w:rsid w:val="5BC838FC"/>
    <w:rsid w:val="5D0E696A"/>
    <w:rsid w:val="5E9B47BC"/>
    <w:rsid w:val="5E9C3BF3"/>
    <w:rsid w:val="601D7FA3"/>
    <w:rsid w:val="60364C87"/>
    <w:rsid w:val="604F192A"/>
    <w:rsid w:val="60F57317"/>
    <w:rsid w:val="610754F6"/>
    <w:rsid w:val="61161DC8"/>
    <w:rsid w:val="611F39D3"/>
    <w:rsid w:val="6125073C"/>
    <w:rsid w:val="61A41615"/>
    <w:rsid w:val="61F82906"/>
    <w:rsid w:val="6409584C"/>
    <w:rsid w:val="64A45079"/>
    <w:rsid w:val="65E07F50"/>
    <w:rsid w:val="665B1AD9"/>
    <w:rsid w:val="66911946"/>
    <w:rsid w:val="67117796"/>
    <w:rsid w:val="69DA25E1"/>
    <w:rsid w:val="69ED65C5"/>
    <w:rsid w:val="6A2A1EA6"/>
    <w:rsid w:val="6A406108"/>
    <w:rsid w:val="6B3A304E"/>
    <w:rsid w:val="6C1553B8"/>
    <w:rsid w:val="6C251071"/>
    <w:rsid w:val="6D961487"/>
    <w:rsid w:val="6DB068C8"/>
    <w:rsid w:val="6F0F4895"/>
    <w:rsid w:val="706C537D"/>
    <w:rsid w:val="7173061B"/>
    <w:rsid w:val="72210C08"/>
    <w:rsid w:val="735956B8"/>
    <w:rsid w:val="74F827E7"/>
    <w:rsid w:val="74FF16AC"/>
    <w:rsid w:val="75C859B7"/>
    <w:rsid w:val="75F1110E"/>
    <w:rsid w:val="7718387E"/>
    <w:rsid w:val="777D7517"/>
    <w:rsid w:val="77B461C9"/>
    <w:rsid w:val="787B7C79"/>
    <w:rsid w:val="79115AB2"/>
    <w:rsid w:val="799112A3"/>
    <w:rsid w:val="7AEF1DDC"/>
    <w:rsid w:val="7B5C5F22"/>
    <w:rsid w:val="7B5E2CEE"/>
    <w:rsid w:val="7C0A5DF7"/>
    <w:rsid w:val="7C694B43"/>
    <w:rsid w:val="7D612534"/>
    <w:rsid w:val="7E7D1754"/>
    <w:rsid w:val="7ED65471"/>
    <w:rsid w:val="7EDC6E53"/>
    <w:rsid w:val="7F074567"/>
    <w:rsid w:val="7F2B20A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iPriority="39"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1"/>
    <w:qFormat/>
    <w:locked/>
    <w:uiPriority w:val="0"/>
    <w:pPr>
      <w:keepNext/>
      <w:outlineLvl w:val="0"/>
    </w:pPr>
    <w:rPr>
      <w:b/>
      <w:sz w:val="18"/>
      <w:szCs w:val="20"/>
    </w:rPr>
  </w:style>
  <w:style w:type="paragraph" w:styleId="4">
    <w:name w:val="heading 2"/>
    <w:basedOn w:val="5"/>
    <w:next w:val="1"/>
    <w:qFormat/>
    <w:locked/>
    <w:uiPriority w:val="0"/>
    <w:pPr>
      <w:keepNext/>
      <w:numPr>
        <w:ilvl w:val="0"/>
        <w:numId w:val="1"/>
      </w:numPr>
      <w:outlineLvl w:val="1"/>
    </w:pPr>
    <w:rPr>
      <w:rFonts w:eastAsia="仿宋_GB2312"/>
      <w:b/>
      <w:sz w:val="28"/>
      <w:szCs w:val="20"/>
    </w:rPr>
  </w:style>
  <w:style w:type="character" w:default="1" w:styleId="16">
    <w:name w:val="Default Paragraph Font"/>
    <w:semiHidden/>
    <w:unhideWhenUsed/>
    <w:qFormat/>
    <w:uiPriority w:val="1"/>
  </w:style>
  <w:style w:type="table" w:default="1" w:styleId="19">
    <w:name w:val="Normal Table"/>
    <w:semiHidden/>
    <w:unhideWhenUsed/>
    <w:qFormat/>
    <w:uiPriority w:val="99"/>
    <w:tblPr>
      <w:tblLayout w:type="fixed"/>
      <w:tblCellMar>
        <w:top w:w="0" w:type="dxa"/>
        <w:left w:w="108" w:type="dxa"/>
        <w:bottom w:w="0" w:type="dxa"/>
        <w:right w:w="108" w:type="dxa"/>
      </w:tblCellMar>
    </w:tblPr>
  </w:style>
  <w:style w:type="paragraph" w:styleId="2">
    <w:name w:val="Title"/>
    <w:basedOn w:val="1"/>
    <w:next w:val="1"/>
    <w:qFormat/>
    <w:locked/>
    <w:uiPriority w:val="0"/>
    <w:pPr>
      <w:spacing w:before="240" w:beforeLines="0" w:beforeAutospacing="0" w:after="60" w:afterLines="0" w:afterAutospacing="0"/>
      <w:jc w:val="center"/>
      <w:outlineLvl w:val="0"/>
    </w:pPr>
    <w:rPr>
      <w:rFonts w:ascii="Arial" w:hAnsi="Arial"/>
      <w:b/>
      <w:sz w:val="32"/>
    </w:rPr>
  </w:style>
  <w:style w:type="paragraph" w:customStyle="1" w:styleId="5">
    <w:name w:val="zjb正文"/>
    <w:basedOn w:val="1"/>
    <w:qFormat/>
    <w:uiPriority w:val="0"/>
    <w:pPr>
      <w:spacing w:before="0" w:beforeAutospacing="0" w:after="0" w:afterAutospacing="0" w:line="360" w:lineRule="auto"/>
      <w:ind w:firstLine="200" w:firstLineChars="200"/>
    </w:pPr>
    <w:rPr>
      <w:rFonts w:ascii="仿宋_GB2312" w:hAnsi="仿宋" w:eastAsia="仿宋_GB2312" w:cs="宋体"/>
      <w:color w:val="000000"/>
      <w:sz w:val="30"/>
      <w:szCs w:val="30"/>
    </w:rPr>
  </w:style>
  <w:style w:type="paragraph" w:styleId="6">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7">
    <w:name w:val="Body Text"/>
    <w:basedOn w:val="1"/>
    <w:next w:val="1"/>
    <w:qFormat/>
    <w:uiPriority w:val="0"/>
    <w:pPr>
      <w:spacing w:after="120"/>
    </w:pPr>
  </w:style>
  <w:style w:type="paragraph" w:styleId="8">
    <w:name w:val="Body Text Indent"/>
    <w:basedOn w:val="1"/>
    <w:link w:val="30"/>
    <w:qFormat/>
    <w:uiPriority w:val="0"/>
    <w:pPr>
      <w:spacing w:line="360" w:lineRule="auto"/>
      <w:ind w:firstLine="480" w:firstLineChars="200"/>
    </w:pPr>
  </w:style>
  <w:style w:type="paragraph" w:styleId="9">
    <w:name w:val="Balloon Text"/>
    <w:basedOn w:val="1"/>
    <w:link w:val="28"/>
    <w:unhideWhenUsed/>
    <w:qFormat/>
    <w:uiPriority w:val="99"/>
    <w:rPr>
      <w:sz w:val="18"/>
      <w:szCs w:val="18"/>
    </w:rPr>
  </w:style>
  <w:style w:type="paragraph" w:styleId="10">
    <w:name w:val="footer"/>
    <w:basedOn w:val="1"/>
    <w:link w:val="22"/>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qFormat/>
    <w:uiPriority w:val="99"/>
    <w:rPr>
      <w:rFonts w:ascii="Calibri" w:hAnsi="Calibri"/>
      <w:b/>
      <w:szCs w:val="20"/>
    </w:rPr>
  </w:style>
  <w:style w:type="paragraph" w:styleId="13">
    <w:name w:val="toc 2"/>
    <w:basedOn w:val="1"/>
    <w:next w:val="1"/>
    <w:unhideWhenUsed/>
    <w:qFormat/>
    <w:locked/>
    <w:uiPriority w:val="39"/>
    <w:pPr>
      <w:ind w:left="420" w:leftChars="200"/>
    </w:pPr>
  </w:style>
  <w:style w:type="paragraph" w:styleId="14">
    <w:name w:val="HTML Preformatted"/>
    <w:basedOn w:val="1"/>
    <w:link w:val="3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color w:val="000000"/>
      <w:kern w:val="0"/>
      <w:sz w:val="20"/>
      <w:szCs w:val="20"/>
    </w:rPr>
  </w:style>
  <w:style w:type="paragraph" w:styleId="1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7">
    <w:name w:val="FollowedHyperlink"/>
    <w:basedOn w:val="16"/>
    <w:unhideWhenUsed/>
    <w:qFormat/>
    <w:uiPriority w:val="99"/>
    <w:rPr>
      <w:color w:val="800080" w:themeColor="followedHyperlink"/>
      <w:u w:val="single"/>
      <w14:textFill>
        <w14:solidFill>
          <w14:schemeClr w14:val="folHlink"/>
        </w14:solidFill>
      </w14:textFill>
    </w:rPr>
  </w:style>
  <w:style w:type="character" w:styleId="18">
    <w:name w:val="Hyperlink"/>
    <w:basedOn w:val="16"/>
    <w:unhideWhenUsed/>
    <w:qFormat/>
    <w:uiPriority w:val="99"/>
    <w:rPr>
      <w:color w:val="0000FF"/>
      <w:u w:val="single"/>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1">
    <w:name w:val="页眉 Char"/>
    <w:link w:val="11"/>
    <w:semiHidden/>
    <w:qFormat/>
    <w:locked/>
    <w:uiPriority w:val="99"/>
    <w:rPr>
      <w:rFonts w:cs="Times New Roman"/>
      <w:sz w:val="18"/>
      <w:szCs w:val="18"/>
    </w:rPr>
  </w:style>
  <w:style w:type="character" w:customStyle="1" w:styleId="22">
    <w:name w:val="页脚 Char"/>
    <w:link w:val="10"/>
    <w:qFormat/>
    <w:locked/>
    <w:uiPriority w:val="99"/>
    <w:rPr>
      <w:rFonts w:cs="Times New Roman"/>
      <w:sz w:val="18"/>
      <w:szCs w:val="18"/>
    </w:rPr>
  </w:style>
  <w:style w:type="paragraph" w:customStyle="1" w:styleId="23">
    <w:name w:val="列出段落1"/>
    <w:basedOn w:val="1"/>
    <w:qFormat/>
    <w:uiPriority w:val="34"/>
    <w:pPr>
      <w:ind w:firstLine="420" w:firstLineChars="200"/>
    </w:pPr>
  </w:style>
  <w:style w:type="character" w:customStyle="1" w:styleId="24">
    <w:name w:val="f14w1"/>
    <w:qFormat/>
    <w:uiPriority w:val="0"/>
    <w:rPr>
      <w:b/>
      <w:bCs/>
      <w:color w:val="002569"/>
      <w:sz w:val="21"/>
      <w:szCs w:val="21"/>
    </w:rPr>
  </w:style>
  <w:style w:type="paragraph" w:customStyle="1" w:styleId="25">
    <w:name w:val="Char Char Char Char Char Char Char Char Char Char Char1 Char Char Char Char"/>
    <w:basedOn w:val="1"/>
    <w:qFormat/>
    <w:uiPriority w:val="0"/>
    <w:pPr>
      <w:widowControl/>
      <w:snapToGrid w:val="0"/>
      <w:spacing w:before="120" w:after="160" w:line="360" w:lineRule="auto"/>
      <w:ind w:right="-360"/>
      <w:jc w:val="left"/>
    </w:pPr>
  </w:style>
  <w:style w:type="paragraph" w:customStyle="1" w:styleId="26">
    <w:name w:val="列出段落11"/>
    <w:basedOn w:val="1"/>
    <w:qFormat/>
    <w:uiPriority w:val="0"/>
    <w:pPr>
      <w:ind w:firstLine="420" w:firstLineChars="200"/>
    </w:pPr>
  </w:style>
  <w:style w:type="paragraph" w:customStyle="1" w:styleId="27">
    <w:name w:val="列出段落2"/>
    <w:basedOn w:val="1"/>
    <w:qFormat/>
    <w:uiPriority w:val="0"/>
    <w:pPr>
      <w:ind w:firstLine="420" w:firstLineChars="200"/>
    </w:pPr>
    <w:rPr>
      <w:rFonts w:ascii="Calibri" w:hAnsi="Calibri"/>
      <w:szCs w:val="22"/>
    </w:rPr>
  </w:style>
  <w:style w:type="character" w:customStyle="1" w:styleId="28">
    <w:name w:val="批注框文本 Char"/>
    <w:link w:val="9"/>
    <w:semiHidden/>
    <w:qFormat/>
    <w:uiPriority w:val="99"/>
    <w:rPr>
      <w:rFonts w:ascii="Times New Roman" w:hAnsi="Times New Roman"/>
      <w:kern w:val="2"/>
      <w:sz w:val="18"/>
      <w:szCs w:val="18"/>
    </w:rPr>
  </w:style>
  <w:style w:type="paragraph" w:customStyle="1" w:styleId="29">
    <w:name w:val="Char"/>
    <w:basedOn w:val="1"/>
    <w:qFormat/>
    <w:uiPriority w:val="0"/>
    <w:pPr>
      <w:spacing w:line="240" w:lineRule="atLeast"/>
      <w:ind w:left="420" w:firstLine="420"/>
    </w:pPr>
    <w:rPr>
      <w:kern w:val="0"/>
      <w:szCs w:val="21"/>
    </w:rPr>
  </w:style>
  <w:style w:type="character" w:customStyle="1" w:styleId="30">
    <w:name w:val="正文文本缩进 Char"/>
    <w:basedOn w:val="16"/>
    <w:link w:val="8"/>
    <w:qFormat/>
    <w:uiPriority w:val="0"/>
    <w:rPr>
      <w:rFonts w:ascii="Times New Roman" w:hAnsi="Times New Roman"/>
      <w:kern w:val="2"/>
      <w:sz w:val="21"/>
      <w:szCs w:val="24"/>
    </w:rPr>
  </w:style>
  <w:style w:type="character" w:customStyle="1" w:styleId="31">
    <w:name w:val="标题 1 Char"/>
    <w:basedOn w:val="16"/>
    <w:link w:val="3"/>
    <w:qFormat/>
    <w:uiPriority w:val="0"/>
    <w:rPr>
      <w:b/>
      <w:kern w:val="2"/>
      <w:sz w:val="18"/>
    </w:rPr>
  </w:style>
  <w:style w:type="character" w:customStyle="1" w:styleId="32">
    <w:name w:val="HTML 预设格式 Char"/>
    <w:basedOn w:val="16"/>
    <w:link w:val="14"/>
    <w:qFormat/>
    <w:uiPriority w:val="0"/>
    <w:rPr>
      <w:rFonts w:ascii="黑体" w:hAnsi="Courier New" w:eastAsia="黑体" w:cs="Courier New"/>
      <w:color w:val="000000"/>
    </w:rPr>
  </w:style>
  <w:style w:type="paragraph" w:customStyle="1" w:styleId="33">
    <w:name w:val="样式 标题 2 + Times New Roman 四号 非加粗 段前: 5 磅 段后: 0 磅 行距: 固定值 20..."/>
    <w:basedOn w:val="4"/>
    <w:qFormat/>
    <w:uiPriority w:val="0"/>
    <w:pPr>
      <w:keepLines/>
      <w:numPr>
        <w:numId w:val="0"/>
      </w:numPr>
      <w:spacing w:before="100" w:line="400" w:lineRule="exact"/>
    </w:pPr>
    <w:rPr>
      <w:rFonts w:eastAsia="黑体" w:cs="宋体"/>
      <w:b w:val="0"/>
      <w:kern w:val="0"/>
    </w:rPr>
  </w:style>
  <w:style w:type="paragraph" w:customStyle="1" w:styleId="34">
    <w:name w:val="表内文字"/>
    <w:basedOn w:val="1"/>
    <w:qFormat/>
    <w:uiPriority w:val="0"/>
    <w:pPr>
      <w:spacing w:line="400" w:lineRule="exact"/>
    </w:pPr>
    <w:rPr>
      <w:szCs w:val="21"/>
    </w:rPr>
  </w:style>
  <w:style w:type="paragraph" w:customStyle="1" w:styleId="3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6">
    <w:name w:val="zjb標題1"/>
    <w:basedOn w:val="1"/>
    <w:qFormat/>
    <w:uiPriority w:val="0"/>
    <w:pPr>
      <w:ind w:firstLine="1441" w:firstLineChars="200"/>
    </w:pPr>
    <w:rPr>
      <w:rFonts w:ascii="Times New Roman" w:hAnsi="Times New Roman" w:eastAsia="华文中宋" w:cs="Times New Roman"/>
      <w:b/>
      <w:color w:val="000000"/>
      <w:sz w:val="72"/>
      <w:szCs w:val="72"/>
    </w:rPr>
  </w:style>
  <w:style w:type="paragraph" w:customStyle="1" w:styleId="37">
    <w:name w:val="TOC Heading"/>
    <w:basedOn w:val="3"/>
    <w:next w:val="1"/>
    <w:unhideWhenUsed/>
    <w:qFormat/>
    <w:uiPriority w:val="39"/>
    <w:pPr>
      <w:spacing w:before="240" w:beforeAutospacing="0" w:after="0" w:afterAutospacing="0" w:line="259" w:lineRule="auto"/>
      <w:outlineLvl w:val="9"/>
    </w:pPr>
    <w:rPr>
      <w:rFonts w:asciiTheme="majorHAnsi" w:hAnsiTheme="majorHAnsi" w:eastAsiaTheme="majorEastAsia" w:cstheme="majorBidi"/>
      <w:b w:val="0"/>
      <w:color w:val="376092" w:themeColor="accent1" w:themeShade="BF"/>
      <w:kern w:val="0"/>
      <w:sz w:val="32"/>
      <w:szCs w:val="32"/>
      <w:lang w:eastAsia="zh-CN"/>
    </w:rPr>
  </w:style>
  <w:style w:type="paragraph" w:styleId="3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19CE88-E049-45B0-8CA5-1CD8F2863D3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21</Pages>
  <Words>1149</Words>
  <Characters>6550</Characters>
  <Lines>54</Lines>
  <Paragraphs>15</Paragraphs>
  <TotalTime>38</TotalTime>
  <ScaleCrop>false</ScaleCrop>
  <LinksUpToDate>false</LinksUpToDate>
  <CharactersWithSpaces>7684</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2018-04-23T08:30:00Z</dcterms:created>
  <dc:creator>李凯01</dc:creator>
  <cp:lastModifiedBy>Loyd.Zhu</cp:lastModifiedBy>
  <cp:lastPrinted>2019-08-02T02:15:00Z</cp:lastPrinted>
  <dcterms:modified xsi:type="dcterms:W3CDTF">2021-04-02T06:57:31Z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