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w:t>
      </w:r>
      <w:r>
        <w:rPr>
          <w:rFonts w:hint="eastAsia" w:ascii="方正小标宋_GBK" w:eastAsia="方正小标宋_GBK"/>
          <w:color w:val="000000"/>
          <w:sz w:val="52"/>
          <w:szCs w:val="52"/>
          <w:lang w:eastAsia="zh-CN"/>
        </w:rPr>
        <w:t>江北国际</w:t>
      </w:r>
      <w:r>
        <w:rPr>
          <w:rFonts w:hint="eastAsia" w:ascii="方正小标宋_GBK" w:eastAsia="方正小标宋_GBK"/>
          <w:color w:val="000000"/>
          <w:sz w:val="52"/>
          <w:szCs w:val="52"/>
        </w:rPr>
        <w:t>机场有限公司</w:t>
      </w:r>
    </w:p>
    <w:p>
      <w:pPr>
        <w:jc w:val="center"/>
        <w:rPr>
          <w:rFonts w:ascii="仿宋" w:hAnsi="仿宋" w:eastAsia="仿宋"/>
          <w:b/>
          <w:color w:val="000000"/>
          <w:sz w:val="52"/>
          <w:szCs w:val="52"/>
        </w:rPr>
      </w:pPr>
    </w:p>
    <w:p>
      <w:pPr>
        <w:jc w:val="center"/>
        <w:rPr>
          <w:rFonts w:hint="eastAsia" w:ascii="方正小标宋_GBK" w:hAnsi="宋体" w:eastAsia="方正小标宋_GBK"/>
          <w:b/>
          <w:bCs/>
          <w:sz w:val="44"/>
          <w:szCs w:val="44"/>
          <w:lang w:val="en-US" w:eastAsia="zh-CN"/>
        </w:rPr>
      </w:pPr>
    </w:p>
    <w:p>
      <w:pPr>
        <w:jc w:val="center"/>
        <w:rPr>
          <w:rFonts w:hint="eastAsia" w:ascii="方正小标宋_GBK" w:hAnsi="宋体" w:eastAsia="方正小标宋_GBK"/>
          <w:b/>
          <w:bCs/>
          <w:sz w:val="44"/>
          <w:szCs w:val="44"/>
          <w:lang w:val="en-US" w:eastAsia="zh-CN"/>
        </w:rPr>
      </w:pPr>
    </w:p>
    <w:p>
      <w:pPr>
        <w:jc w:val="center"/>
        <w:rPr>
          <w:rFonts w:hint="eastAsia" w:ascii="方正小标宋_GBK" w:hAnsi="宋体" w:eastAsia="方正小标宋_GBK"/>
          <w:b/>
          <w:bCs/>
          <w:sz w:val="44"/>
          <w:szCs w:val="44"/>
          <w:lang w:val="en-US" w:eastAsia="zh-CN"/>
        </w:rPr>
      </w:pPr>
    </w:p>
    <w:p>
      <w:pPr>
        <w:jc w:val="center"/>
        <w:rPr>
          <w:rFonts w:hint="eastAsia" w:ascii="方正小标宋简体" w:hAnsi="仿宋" w:eastAsia="方正小标宋_GBK"/>
          <w:b w:val="0"/>
          <w:bCs w:val="0"/>
          <w:color w:val="C00000"/>
          <w:sz w:val="44"/>
          <w:szCs w:val="44"/>
          <w:shd w:val="clear" w:color="auto" w:fill="auto"/>
          <w:lang w:val="en-US" w:eastAsia="zh-CN"/>
        </w:rPr>
      </w:pPr>
      <w:r>
        <w:rPr>
          <w:rFonts w:hint="default" w:ascii="Times New Roman" w:hAnsi="Times New Roman" w:eastAsia="方正小标宋_GBK" w:cs="Times New Roman"/>
          <w:b w:val="0"/>
          <w:bCs w:val="0"/>
          <w:sz w:val="44"/>
          <w:szCs w:val="44"/>
          <w:lang w:val="en-US" w:eastAsia="zh-CN"/>
        </w:rPr>
        <w:t>2021</w:t>
      </w:r>
      <w:r>
        <w:rPr>
          <w:rFonts w:hint="eastAsia" w:ascii="方正小标宋_GBK" w:hAnsi="宋体" w:eastAsia="方正小标宋_GBK"/>
          <w:b w:val="0"/>
          <w:bCs w:val="0"/>
          <w:sz w:val="44"/>
          <w:szCs w:val="44"/>
        </w:rPr>
        <w:t>年</w:t>
      </w:r>
      <w:r>
        <w:rPr>
          <w:rFonts w:hint="eastAsia" w:ascii="方正小标宋_GBK" w:hAnsi="宋体" w:eastAsia="方正小标宋_GBK"/>
          <w:b w:val="0"/>
          <w:bCs w:val="0"/>
          <w:sz w:val="44"/>
          <w:szCs w:val="44"/>
          <w:lang w:eastAsia="zh-CN"/>
        </w:rPr>
        <w:t>“</w:t>
      </w:r>
      <w:r>
        <w:rPr>
          <w:rFonts w:hint="eastAsia" w:ascii="方正小标宋_GBK" w:hAnsi="宋体" w:eastAsia="方正小标宋_GBK"/>
          <w:b w:val="0"/>
          <w:bCs w:val="0"/>
          <w:sz w:val="44"/>
          <w:szCs w:val="44"/>
          <w:lang w:val="en-US" w:eastAsia="zh-CN"/>
        </w:rPr>
        <w:t>送温暖</w:t>
      </w:r>
      <w:r>
        <w:rPr>
          <w:rFonts w:hint="eastAsia" w:ascii="方正小标宋_GBK" w:hAnsi="宋体" w:eastAsia="方正小标宋_GBK"/>
          <w:b w:val="0"/>
          <w:bCs w:val="0"/>
          <w:sz w:val="44"/>
          <w:szCs w:val="44"/>
          <w:lang w:eastAsia="zh-CN"/>
        </w:rPr>
        <w:t>”</w:t>
      </w:r>
      <w:r>
        <w:rPr>
          <w:rFonts w:hint="eastAsia" w:ascii="方正小标宋_GBK" w:hAnsi="宋体" w:eastAsia="方正小标宋_GBK"/>
          <w:b w:val="0"/>
          <w:bCs w:val="0"/>
          <w:sz w:val="44"/>
          <w:szCs w:val="44"/>
        </w:rPr>
        <w:t>慰问品采购项目</w:t>
      </w:r>
    </w:p>
    <w:p>
      <w:pPr>
        <w:jc w:val="center"/>
        <w:rPr>
          <w:rFonts w:hint="eastAsia" w:ascii="黑体" w:hAnsi="黑体" w:eastAsia="黑体" w:cs="黑体"/>
          <w:color w:val="auto"/>
          <w:sz w:val="44"/>
          <w:szCs w:val="44"/>
          <w:shd w:val="clear" w:color="auto" w:fill="auto"/>
          <w:lang w:val="en-US" w:eastAsia="zh-CN"/>
        </w:rPr>
      </w:pPr>
      <w:r>
        <w:rPr>
          <w:rFonts w:hint="eastAsia" w:ascii="黑体" w:hAnsi="黑体" w:eastAsia="黑体" w:cs="黑体"/>
          <w:color w:val="auto"/>
          <w:sz w:val="44"/>
          <w:szCs w:val="44"/>
          <w:shd w:val="clear" w:color="auto" w:fill="auto"/>
          <w:lang w:val="en-US" w:eastAsia="zh-CN"/>
        </w:rPr>
        <w:t>竞争性比选文件</w:t>
      </w:r>
    </w:p>
    <w:p>
      <w:pPr>
        <w:jc w:val="center"/>
        <w:rPr>
          <w:rFonts w:hint="eastAsia" w:ascii="黑体" w:hAnsi="黑体" w:eastAsia="黑体" w:cs="黑体"/>
          <w:b/>
          <w:color w:val="000000"/>
          <w:sz w:val="32"/>
        </w:rPr>
      </w:pPr>
    </w:p>
    <w:p>
      <w:pPr>
        <w:jc w:val="center"/>
        <w:rPr>
          <w:rFonts w:hint="eastAsia" w:ascii="黑体" w:hAnsi="黑体" w:eastAsia="黑体" w:cs="黑体"/>
          <w:b/>
          <w:color w:val="000000"/>
          <w:sz w:val="32"/>
        </w:rPr>
      </w:pPr>
    </w:p>
    <w:p>
      <w:pPr>
        <w:jc w:val="center"/>
        <w:rPr>
          <w:rFonts w:hint="default" w:ascii="方正小标宋简体" w:eastAsia="方正小标宋简体"/>
          <w:color w:val="000000"/>
          <w:sz w:val="32"/>
          <w:lang w:val="en-US" w:eastAsia="zh-CN"/>
        </w:rPr>
      </w:pPr>
      <w:r>
        <w:rPr>
          <w:rFonts w:hint="eastAsia" w:ascii="黑体" w:hAnsi="黑体" w:eastAsia="黑体" w:cs="黑体"/>
          <w:color w:val="000000"/>
          <w:sz w:val="32"/>
        </w:rPr>
        <w:t>编号：</w:t>
      </w:r>
      <w:r>
        <w:rPr>
          <w:rFonts w:hint="eastAsia" w:ascii="黑体" w:hAnsi="黑体" w:eastAsia="黑体" w:cs="黑体"/>
          <w:color w:val="000000"/>
          <w:sz w:val="32"/>
          <w:lang w:eastAsia="zh-CN"/>
        </w:rPr>
        <w:t>低耗</w:t>
      </w:r>
      <w:r>
        <w:rPr>
          <w:rFonts w:hint="eastAsia" w:ascii="黑体" w:hAnsi="黑体" w:eastAsia="黑体" w:cs="黑体"/>
          <w:color w:val="000000"/>
          <w:sz w:val="32"/>
          <w:lang w:val="en-US" w:eastAsia="zh-CN"/>
        </w:rPr>
        <w:t>2021</w:t>
      </w:r>
      <w:r>
        <w:rPr>
          <w:rFonts w:hint="eastAsia" w:ascii="黑体" w:hAnsi="黑体" w:eastAsia="黑体" w:cs="黑体"/>
          <w:color w:val="000000"/>
          <w:sz w:val="32"/>
        </w:rPr>
        <w:t>-</w:t>
      </w:r>
      <w:r>
        <w:rPr>
          <w:rFonts w:hint="eastAsia" w:ascii="黑体" w:hAnsi="黑体" w:eastAsia="黑体" w:cs="黑体"/>
          <w:color w:val="000000"/>
          <w:sz w:val="32"/>
          <w:lang w:val="en-US" w:eastAsia="zh-CN"/>
        </w:rPr>
        <w:t xml:space="preserve">003 </w:t>
      </w:r>
      <w:r>
        <w:rPr>
          <w:rFonts w:hint="eastAsia" w:ascii="方正小标宋简体" w:eastAsia="方正小标宋简体"/>
          <w:color w:val="000000"/>
          <w:sz w:val="32"/>
          <w:lang w:val="en-US" w:eastAsia="zh-CN"/>
        </w:rPr>
        <w:t xml:space="preserve">  </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w:t>
      </w:r>
      <w:r>
        <w:rPr>
          <w:rFonts w:hint="eastAsia" w:ascii="方正仿宋_GBK" w:hAnsi="方正仿宋_GBK" w:eastAsia="方正仿宋_GBK" w:cs="方正仿宋_GBK"/>
          <w:color w:val="000000"/>
          <w:sz w:val="32"/>
          <w:szCs w:val="32"/>
          <w:lang w:eastAsia="zh-CN"/>
        </w:rPr>
        <w:t>江北国际</w:t>
      </w:r>
      <w:r>
        <w:rPr>
          <w:rFonts w:hint="eastAsia" w:ascii="方正仿宋_GBK" w:hAnsi="方正仿宋_GBK" w:eastAsia="方正仿宋_GBK" w:cs="方正仿宋_GBK"/>
          <w:color w:val="000000"/>
          <w:sz w:val="32"/>
          <w:szCs w:val="32"/>
        </w:rPr>
        <w:t>机场有限公司</w:t>
      </w:r>
    </w:p>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市场运营部</w:t>
      </w:r>
      <w:r>
        <w:rPr>
          <w:rFonts w:hint="eastAsia" w:ascii="方正仿宋_GBK" w:hAnsi="方正仿宋_GBK" w:eastAsia="方正仿宋_GBK" w:cs="方正仿宋_GBK"/>
          <w:color w:val="000000"/>
          <w:sz w:val="32"/>
          <w:szCs w:val="32"/>
        </w:rPr>
        <w:t>（代章）</w:t>
      </w:r>
    </w:p>
    <w:p>
      <w:pPr>
        <w:rPr>
          <w:rFonts w:ascii="仿宋" w:hAnsi="仿宋" w:eastAsia="仿宋"/>
          <w:b/>
          <w:color w:val="000000"/>
          <w:sz w:val="32"/>
          <w:szCs w:val="32"/>
        </w:rPr>
      </w:pPr>
    </w:p>
    <w:p>
      <w:pPr>
        <w:ind w:firstLine="3520" w:firstLineChars="1100"/>
        <w:rPr>
          <w:rFonts w:hint="eastAsia" w:ascii="方正小标宋简体" w:eastAsia="方正小标宋简体"/>
          <w:color w:val="000000"/>
          <w:sz w:val="32"/>
          <w:szCs w:val="32"/>
          <w:lang w:val="en-US" w:eastAsia="zh-CN"/>
        </w:rPr>
      </w:pPr>
      <w:r>
        <w:rPr>
          <w:rFonts w:hint="eastAsia" w:ascii="方正仿宋_GBK" w:hAnsi="方正仿宋_GBK" w:eastAsia="方正仿宋_GBK" w:cs="方正仿宋_GBK"/>
          <w:color w:val="000000"/>
          <w:sz w:val="32"/>
          <w:szCs w:val="32"/>
        </w:rPr>
        <w:t>二〇二</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lang w:val="en-US" w:eastAsia="zh-CN"/>
        </w:rPr>
        <w:t>年一月</w:t>
      </w:r>
    </w:p>
    <w:p>
      <w:pPr>
        <w:pStyle w:val="2"/>
        <w:rPr>
          <w:rFonts w:hint="eastAsia"/>
          <w:lang w:val="en-US" w:eastAsia="zh-CN"/>
        </w:rPr>
      </w:pPr>
    </w:p>
    <w:p>
      <w:pPr>
        <w:spacing w:line="600" w:lineRule="exact"/>
        <w:jc w:val="center"/>
        <w:rPr>
          <w:rFonts w:hint="eastAsia" w:ascii="方正小标宋_GBK" w:hAnsi="方正小标宋_GBK" w:eastAsia="方正小标宋_GBK" w:cs="方正小标宋_GBK"/>
          <w:color w:val="000000"/>
          <w:sz w:val="36"/>
          <w:szCs w:val="36"/>
          <w:lang w:val="en-US" w:eastAsia="zh-CN"/>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36"/>
          <w:szCs w:val="36"/>
          <w:lang w:val="en-US" w:eastAsia="zh-CN"/>
        </w:rPr>
        <w:t>2021年“送温暖”慰问品采购项目竞争性比选文件</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w:t>
      </w:r>
      <w:r>
        <w:rPr>
          <w:rFonts w:hint="default" w:ascii="Times New Roman" w:hAnsi="Times New Roman" w:eastAsia="方正仿宋_GBK" w:cs="Times New Roman"/>
          <w:sz w:val="28"/>
          <w:szCs w:val="28"/>
          <w:highlight w:val="none"/>
          <w:lang w:val="en-US" w:eastAsia="zh-CN"/>
        </w:rPr>
        <w:t>2021</w:t>
      </w:r>
      <w:r>
        <w:rPr>
          <w:rFonts w:hint="eastAsia" w:ascii="方正仿宋_GBK" w:hAnsi="方正仿宋_GBK" w:eastAsia="方正仿宋_GBK" w:cs="方正仿宋_GBK"/>
          <w:sz w:val="28"/>
          <w:szCs w:val="28"/>
          <w:highlight w:val="none"/>
          <w:lang w:val="en-US" w:eastAsia="zh-CN"/>
        </w:rPr>
        <w:t>年“送温暖”慰问品采购项目邀请符合相应条件的供应商就本项目进行竞争性比选。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一、项目实施内容及要求</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1.1 资质要求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Times New Roman" w:hAnsi="Times New Roman" w:eastAsia="方正仿宋_GBK" w:cs="Times New Roman"/>
          <w:sz w:val="28"/>
          <w:szCs w:val="28"/>
          <w:highlight w:val="none"/>
          <w:lang w:val="en-US" w:eastAsia="zh-CN"/>
        </w:rPr>
        <w:t xml:space="preserve">1.1.1 </w:t>
      </w:r>
      <w:r>
        <w:rPr>
          <w:rFonts w:hint="eastAsia" w:ascii="方正仿宋_GBK" w:hAnsi="方正仿宋_GBK" w:eastAsia="方正仿宋_GBK" w:cs="方正仿宋_GBK"/>
          <w:sz w:val="28"/>
          <w:szCs w:val="28"/>
        </w:rPr>
        <w:t>在中华人民共和国依法注册、具有独立法人资格，具备有效营业执照，营业范围包含</w:t>
      </w:r>
      <w:r>
        <w:rPr>
          <w:rFonts w:hint="eastAsia" w:ascii="方正仿宋_GBK" w:hAnsi="方正仿宋_GBK" w:eastAsia="方正仿宋_GBK" w:cs="方正仿宋_GBK"/>
          <w:sz w:val="28"/>
          <w:szCs w:val="28"/>
          <w:lang w:eastAsia="zh-CN"/>
        </w:rPr>
        <w:t>食品</w:t>
      </w:r>
      <w:r>
        <w:rPr>
          <w:rFonts w:hint="eastAsia" w:ascii="方正仿宋_GBK" w:hAnsi="方正仿宋_GBK" w:eastAsia="方正仿宋_GBK" w:cs="方正仿宋_GBK"/>
          <w:sz w:val="28"/>
          <w:szCs w:val="28"/>
        </w:rPr>
        <w:t>销售的公司。</w:t>
      </w:r>
      <w:r>
        <w:rPr>
          <w:rFonts w:hint="eastAsia" w:ascii="方正仿宋_GBK" w:hAnsi="方正仿宋_GBK" w:eastAsia="方正仿宋_GBK" w:cs="方正仿宋_GBK"/>
          <w:sz w:val="28"/>
          <w:szCs w:val="28"/>
          <w:lang w:eastAsia="zh-CN"/>
        </w:rPr>
        <w:t>提供营业执照复印件并加盖公章。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sz w:val="28"/>
          <w:szCs w:val="28"/>
        </w:rPr>
      </w:pPr>
      <w:r>
        <w:rPr>
          <w:rFonts w:hint="eastAsia" w:ascii="Times New Roman" w:hAnsi="Times New Roman" w:eastAsia="方正仿宋_GBK" w:cs="Times New Roman"/>
          <w:sz w:val="28"/>
          <w:szCs w:val="28"/>
          <w:highlight w:val="none"/>
          <w:lang w:val="en-US" w:eastAsia="zh-CN"/>
        </w:rPr>
        <w:t xml:space="preserve">1.1.2 </w:t>
      </w:r>
      <w:r>
        <w:rPr>
          <w:rFonts w:hint="eastAsia" w:ascii="方正仿宋_GBK" w:hAnsi="方正仿宋_GBK" w:eastAsia="方正仿宋_GBK" w:cs="方正仿宋_GBK"/>
          <w:sz w:val="28"/>
          <w:szCs w:val="28"/>
        </w:rPr>
        <w:t>具有相应的供货能力，提供</w:t>
      </w:r>
      <w:r>
        <w:rPr>
          <w:rFonts w:hint="eastAsia" w:ascii="Times New Roman" w:hAnsi="Times New Roman" w:eastAsia="方正仿宋_GBK" w:cs="Times New Roman"/>
          <w:sz w:val="28"/>
          <w:szCs w:val="28"/>
          <w:highlight w:val="none"/>
          <w:lang w:val="en-US" w:eastAsia="zh-CN"/>
        </w:rPr>
        <w:t>2019</w:t>
      </w:r>
      <w:r>
        <w:rPr>
          <w:rFonts w:hint="eastAsia" w:ascii="方正仿宋_GBK" w:hAnsi="方正仿宋_GBK" w:eastAsia="方正仿宋_GBK" w:cs="方正仿宋_GBK"/>
          <w:sz w:val="28"/>
          <w:szCs w:val="28"/>
        </w:rPr>
        <w:t>年</w:t>
      </w:r>
      <w:r>
        <w:rPr>
          <w:rFonts w:hint="eastAsia" w:ascii="Times New Roman" w:hAnsi="Times New Roman" w:eastAsia="方正仿宋_GBK" w:cs="Times New Roman"/>
          <w:sz w:val="28"/>
          <w:szCs w:val="28"/>
          <w:highlight w:val="none"/>
          <w:lang w:val="en-US" w:eastAsia="zh-CN"/>
        </w:rPr>
        <w:t>1</w:t>
      </w:r>
      <w:r>
        <w:rPr>
          <w:rFonts w:hint="eastAsia" w:ascii="方正仿宋_GBK" w:hAnsi="方正仿宋_GBK" w:eastAsia="方正仿宋_GBK" w:cs="方正仿宋_GBK"/>
          <w:sz w:val="28"/>
          <w:szCs w:val="28"/>
        </w:rPr>
        <w:t>月</w:t>
      </w:r>
      <w:r>
        <w:rPr>
          <w:rFonts w:hint="eastAsia" w:ascii="Times New Roman" w:hAnsi="Times New Roman" w:eastAsia="方正仿宋_GBK" w:cs="Times New Roman"/>
          <w:sz w:val="28"/>
          <w:szCs w:val="28"/>
          <w:highlight w:val="none"/>
          <w:lang w:val="en-US" w:eastAsia="zh-CN"/>
        </w:rPr>
        <w:t>1</w:t>
      </w:r>
      <w:r>
        <w:rPr>
          <w:rFonts w:hint="eastAsia" w:ascii="方正仿宋_GBK" w:hAnsi="方正仿宋_GBK" w:eastAsia="方正仿宋_GBK" w:cs="方正仿宋_GBK"/>
          <w:sz w:val="28"/>
          <w:szCs w:val="28"/>
        </w:rPr>
        <w:t>日以来单笔</w:t>
      </w:r>
      <w:r>
        <w:rPr>
          <w:rFonts w:hint="eastAsia" w:ascii="Times New Roman" w:hAnsi="Times New Roman" w:eastAsia="方正仿宋_GBK" w:cs="Times New Roman"/>
          <w:sz w:val="28"/>
          <w:szCs w:val="28"/>
          <w:highlight w:val="none"/>
          <w:lang w:val="en-US" w:eastAsia="zh-CN"/>
        </w:rPr>
        <w:t>10</w:t>
      </w:r>
      <w:r>
        <w:rPr>
          <w:rFonts w:hint="eastAsia" w:ascii="方正仿宋_GBK" w:hAnsi="方正仿宋_GBK" w:eastAsia="方正仿宋_GBK" w:cs="方正仿宋_GBK"/>
          <w:sz w:val="28"/>
          <w:szCs w:val="28"/>
        </w:rPr>
        <w:t>万元（含）以上包含</w:t>
      </w:r>
      <w:r>
        <w:rPr>
          <w:rFonts w:hint="eastAsia" w:ascii="方正仿宋_GBK" w:hAnsi="方正仿宋_GBK" w:eastAsia="方正仿宋_GBK" w:cs="方正仿宋_GBK"/>
          <w:sz w:val="28"/>
          <w:szCs w:val="28"/>
          <w:lang w:eastAsia="zh-CN"/>
        </w:rPr>
        <w:t>食品</w:t>
      </w:r>
      <w:r>
        <w:rPr>
          <w:rFonts w:hint="eastAsia" w:ascii="方正仿宋_GBK" w:hAnsi="方正仿宋_GBK" w:eastAsia="方正仿宋_GBK" w:cs="方正仿宋_GBK"/>
          <w:sz w:val="28"/>
          <w:szCs w:val="28"/>
        </w:rPr>
        <w:t>的销售供货记录</w:t>
      </w:r>
      <w:r>
        <w:rPr>
          <w:rFonts w:hint="eastAsia" w:ascii="Times New Roman" w:hAnsi="Times New Roman" w:eastAsia="方正仿宋_GBK" w:cs="Times New Roman"/>
          <w:sz w:val="28"/>
          <w:szCs w:val="28"/>
          <w:highlight w:val="none"/>
          <w:lang w:val="en-US" w:eastAsia="zh-CN"/>
        </w:rPr>
        <w:t>2</w:t>
      </w:r>
      <w:r>
        <w:rPr>
          <w:rFonts w:hint="eastAsia" w:ascii="方正仿宋_GBK" w:hAnsi="方正仿宋_GBK" w:eastAsia="方正仿宋_GBK" w:cs="方正仿宋_GBK"/>
          <w:sz w:val="28"/>
          <w:szCs w:val="28"/>
        </w:rPr>
        <w:t>个，提供相关合同</w:t>
      </w:r>
      <w:r>
        <w:rPr>
          <w:rFonts w:hint="eastAsia" w:ascii="方正仿宋_GBK" w:hAnsi="方正仿宋_GBK" w:eastAsia="方正仿宋_GBK" w:cs="方正仿宋_GBK"/>
          <w:sz w:val="28"/>
          <w:szCs w:val="28"/>
          <w:lang w:eastAsia="zh-CN"/>
        </w:rPr>
        <w:t>及发票</w:t>
      </w:r>
      <w:r>
        <w:rPr>
          <w:rFonts w:hint="eastAsia" w:ascii="方正仿宋_GBK" w:hAnsi="方正仿宋_GBK" w:eastAsia="方正仿宋_GBK" w:cs="方正仿宋_GBK"/>
          <w:sz w:val="28"/>
          <w:szCs w:val="28"/>
        </w:rPr>
        <w:t>复印件并加盖公章。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highlight w:val="none"/>
          <w:lang w:val="en-US" w:eastAsia="zh-CN"/>
        </w:rPr>
        <w:t xml:space="preserve">1.1.3 </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人未被“信用中国”网站（www.creditchina.gov.cn）列为失信被执行人，在</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文件资格审查资料中提供相关查询截图并加盖</w:t>
      </w:r>
      <w:r>
        <w:rPr>
          <w:rFonts w:hint="eastAsia" w:ascii="方正仿宋_GBK" w:hAnsi="方正仿宋_GBK" w:eastAsia="方正仿宋_GBK" w:cs="方正仿宋_GBK"/>
          <w:sz w:val="28"/>
          <w:szCs w:val="28"/>
          <w:lang w:eastAsia="zh-CN"/>
        </w:rPr>
        <w:t>公章</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1.1.4法定代表人为同一个人的两个及两个以上法人，母公司、全资子公司及其控股公司，以及其他形式有管理关系的响应人，都不得同时参与同一竞争性比选项目。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sz w:val="28"/>
          <w:szCs w:val="28"/>
        </w:rPr>
      </w:pPr>
      <w:r>
        <w:rPr>
          <w:rFonts w:hint="eastAsia" w:ascii="Times New Roman" w:hAnsi="Times New Roman" w:eastAsia="方正仿宋_GBK" w:cs="Times New Roman"/>
          <w:sz w:val="28"/>
          <w:szCs w:val="28"/>
          <w:highlight w:val="none"/>
          <w:lang w:val="en-US" w:eastAsia="zh-CN"/>
        </w:rPr>
        <w:t>1.1.5本项目不接受联合体参与，不得转包、分包。</w:t>
      </w:r>
      <w:r>
        <w:rPr>
          <w:rFonts w:hint="eastAsia" w:ascii="方正楷体_GBK" w:hAnsi="方正楷体_GBK" w:eastAsia="方正楷体_GBK" w:cs="方正楷体_GBK"/>
          <w:b/>
          <w:bCs/>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方正楷体_GBK" w:hAnsi="方正楷体_GBK" w:eastAsia="方正楷体_GBK" w:cs="方正楷体_GBK"/>
          <w:b/>
          <w:bCs/>
          <w:color w:val="000000"/>
          <w:kern w:val="0"/>
          <w:sz w:val="28"/>
          <w:szCs w:val="28"/>
        </w:rPr>
      </w:pPr>
      <w:r>
        <w:rPr>
          <w:rFonts w:hint="eastAsia" w:ascii="方正楷体_GBK" w:hAnsi="方正楷体_GBK" w:eastAsia="方正楷体_GBK" w:cs="方正楷体_GBK"/>
          <w:b/>
          <w:bCs/>
          <w:color w:val="000000"/>
          <w:kern w:val="0"/>
          <w:sz w:val="28"/>
          <w:szCs w:val="28"/>
        </w:rPr>
        <w:t>1.</w:t>
      </w:r>
      <w:r>
        <w:rPr>
          <w:rFonts w:hint="eastAsia" w:ascii="方正楷体_GBK" w:hAnsi="方正楷体_GBK" w:eastAsia="方正楷体_GBK" w:cs="方正楷体_GBK"/>
          <w:b/>
          <w:bCs/>
          <w:color w:val="000000"/>
          <w:kern w:val="0"/>
          <w:sz w:val="28"/>
          <w:szCs w:val="28"/>
          <w:lang w:val="en-US" w:eastAsia="zh-CN"/>
        </w:rPr>
        <w:t>2</w:t>
      </w:r>
      <w:r>
        <w:rPr>
          <w:rFonts w:hint="eastAsia" w:ascii="方正楷体_GBK" w:hAnsi="方正楷体_GBK" w:eastAsia="方正楷体_GBK" w:cs="方正楷体_GBK"/>
          <w:b/>
          <w:bCs/>
          <w:color w:val="000000"/>
          <w:kern w:val="0"/>
          <w:sz w:val="28"/>
          <w:szCs w:val="28"/>
        </w:rPr>
        <w:t>项目要求及报价要求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color w:val="auto"/>
          <w:sz w:val="28"/>
          <w:szCs w:val="28"/>
        </w:rPr>
      </w:pPr>
      <w:r>
        <w:rPr>
          <w:rFonts w:hint="eastAsia" w:ascii="Times New Roman" w:hAnsi="Times New Roman" w:eastAsia="方正仿宋_GBK" w:cs="Times New Roman"/>
          <w:sz w:val="28"/>
          <w:szCs w:val="28"/>
          <w:highlight w:val="none"/>
          <w:lang w:val="en-US" w:eastAsia="zh-CN"/>
        </w:rPr>
        <w:t>1.2.1</w:t>
      </w:r>
      <w:r>
        <w:rPr>
          <w:rFonts w:hint="eastAsia" w:ascii="方正仿宋_GBK" w:hAnsi="方正仿宋_GBK" w:eastAsia="方正仿宋_GBK" w:cs="方正仿宋_GBK"/>
          <w:color w:val="auto"/>
          <w:sz w:val="28"/>
          <w:szCs w:val="28"/>
        </w:rPr>
        <w:t xml:space="preserve"> 项目要求为：</w:t>
      </w:r>
      <w:bookmarkStart w:id="16" w:name="_GoBack"/>
      <w:r>
        <w:rPr>
          <w:rFonts w:hint="eastAsia" w:ascii="方正仿宋_GBK" w:hAnsi="方正仿宋_GBK" w:eastAsia="方正仿宋_GBK" w:cs="方正仿宋_GBK"/>
          <w:color w:val="auto"/>
          <w:sz w:val="28"/>
          <w:szCs w:val="28"/>
        </w:rPr>
        <w:t>采购一批</w:t>
      </w:r>
      <w:r>
        <w:rPr>
          <w:rFonts w:hint="eastAsia" w:ascii="方正仿宋_GBK" w:hAnsi="方正仿宋_GBK" w:eastAsia="方正仿宋_GBK" w:cs="方正仿宋_GBK"/>
          <w:color w:val="auto"/>
          <w:sz w:val="28"/>
          <w:szCs w:val="28"/>
          <w:lang w:eastAsia="zh-CN"/>
        </w:rPr>
        <w:t>统一方便饭、统一方便面、三只松鼠坚果零食、天友纯牛奶。</w:t>
      </w:r>
    </w:p>
    <w:bookmarkEnd w:id="16"/>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方正仿宋_GBK" w:hAnsi="方正仿宋_GBK" w:eastAsia="方正仿宋_GBK" w:cs="方正仿宋_GBK"/>
          <w:color w:val="auto"/>
          <w:sz w:val="28"/>
          <w:szCs w:val="28"/>
        </w:rPr>
      </w:pPr>
      <w:r>
        <w:rPr>
          <w:rFonts w:hint="eastAsia" w:ascii="Times New Roman" w:hAnsi="Times New Roman" w:eastAsia="方正仿宋_GBK" w:cs="Times New Roman"/>
          <w:sz w:val="28"/>
          <w:szCs w:val="28"/>
          <w:highlight w:val="none"/>
          <w:lang w:val="en-US" w:eastAsia="zh-CN"/>
        </w:rPr>
        <w:t xml:space="preserve">1.2.2 </w:t>
      </w:r>
      <w:r>
        <w:rPr>
          <w:rFonts w:hint="eastAsia" w:ascii="方正仿宋_GBK" w:hAnsi="方正仿宋_GBK" w:eastAsia="方正仿宋_GBK" w:cs="方正仿宋_GBK"/>
          <w:color w:val="auto"/>
          <w:sz w:val="28"/>
          <w:szCs w:val="28"/>
        </w:rPr>
        <w:t>本项目的报价应包括：</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报价为充分考虑了各种因素后的综合报价，总价包干，包含人工、运费、存储、管理等所需要的一切费用，还包含税费、后续服务工作费等履行合同所有费用。除采购方根据情况调整服务范围、服务内容外，本项目报价即为合同价，不作任何调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本项目最高限价（含税）为人民币</w:t>
      </w:r>
      <w:r>
        <w:rPr>
          <w:rFonts w:hint="eastAsia" w:ascii="Times New Roman" w:hAnsi="Times New Roman" w:eastAsia="方正仿宋_GBK" w:cs="Times New Roman"/>
          <w:sz w:val="28"/>
          <w:szCs w:val="28"/>
          <w:highlight w:val="none"/>
          <w:lang w:val="en-US" w:eastAsia="zh-CN"/>
        </w:rPr>
        <w:t>15</w:t>
      </w:r>
      <w:r>
        <w:rPr>
          <w:rFonts w:hint="eastAsia" w:ascii="方正仿宋_GBK" w:hAnsi="方正仿宋_GBK" w:eastAsia="方正仿宋_GBK" w:cs="方正仿宋_GBK"/>
          <w:color w:val="auto"/>
          <w:sz w:val="28"/>
          <w:szCs w:val="28"/>
        </w:rPr>
        <w:t>万元（大写金额：</w:t>
      </w:r>
      <w:r>
        <w:rPr>
          <w:rFonts w:hint="eastAsia" w:ascii="方正仿宋_GBK" w:hAnsi="方正仿宋_GBK" w:eastAsia="方正仿宋_GBK" w:cs="方正仿宋_GBK"/>
          <w:color w:val="auto"/>
          <w:sz w:val="28"/>
          <w:szCs w:val="28"/>
          <w:lang w:eastAsia="zh-CN"/>
        </w:rPr>
        <w:t>壹拾伍</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color w:val="auto"/>
          <w:sz w:val="28"/>
          <w:szCs w:val="28"/>
          <w:lang w:eastAsia="zh-CN"/>
        </w:rPr>
        <w:t>元</w:t>
      </w:r>
      <w:r>
        <w:rPr>
          <w:rFonts w:hint="eastAsia" w:ascii="方正仿宋_GBK" w:hAnsi="方正仿宋_GBK" w:eastAsia="方正仿宋_GBK" w:cs="方正仿宋_GBK"/>
          <w:color w:val="auto"/>
          <w:sz w:val="28"/>
          <w:szCs w:val="28"/>
        </w:rPr>
        <w:t>整），报价超过最高限价，将取消比选响应方的比选资格。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二、合格报价供应商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只</w:t>
      </w:r>
      <w:r>
        <w:rPr>
          <w:rFonts w:hint="eastAsia" w:ascii="方正仿宋_GBK" w:hAnsi="方正仿宋_GBK" w:eastAsia="方正仿宋_GBK" w:cs="方正仿宋_GBK"/>
          <w:color w:val="000000" w:themeColor="text1"/>
          <w:sz w:val="28"/>
          <w:szCs w:val="28"/>
          <w14:textFill>
            <w14:solidFill>
              <w14:schemeClr w14:val="tx1"/>
            </w14:solidFill>
          </w14:textFill>
        </w:rPr>
        <w:t>开具增值税普通发票。具有与本比选文件要求相适应的供应能力，包括供货能力、售后服务能力和配送能力的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生产厂家或</w:t>
      </w:r>
      <w:r>
        <w:rPr>
          <w:rFonts w:hint="eastAsia" w:ascii="方正仿宋_GBK" w:hAnsi="方正仿宋_GBK" w:eastAsia="方正仿宋_GBK" w:cs="方正仿宋_GBK"/>
          <w:color w:val="000000" w:themeColor="text1"/>
          <w:sz w:val="28"/>
          <w:szCs w:val="28"/>
          <w14:textFill>
            <w14:solidFill>
              <w14:schemeClr w14:val="tx1"/>
            </w14:solidFill>
          </w14:textFill>
        </w:rPr>
        <w:t>经营商。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比选响应单位必须具备：1.1资质要求的所有内容以外，还应具备法定代表人授权书、法定代表人身份证复印件和被授权人身份证复印件。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三、成交标准</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bCs/>
          <w:color w:val="000000"/>
          <w:sz w:val="28"/>
          <w:szCs w:val="28"/>
          <w:lang w:eastAsia="zh-CN"/>
        </w:rPr>
        <w:t>竞争性</w:t>
      </w:r>
      <w:r>
        <w:rPr>
          <w:rFonts w:hint="eastAsia" w:ascii="方正仿宋_GBK" w:hAnsi="方正仿宋_GBK" w:eastAsia="方正仿宋_GBK" w:cs="方正仿宋_GBK"/>
          <w:bCs/>
          <w:color w:val="000000"/>
          <w:sz w:val="28"/>
          <w:szCs w:val="28"/>
        </w:rPr>
        <w:t>比选成交人确定办法采用</w:t>
      </w:r>
      <w:r>
        <w:rPr>
          <w:rFonts w:hint="eastAsia" w:ascii="方正仿宋_GBK" w:hAnsi="方正仿宋_GBK" w:eastAsia="方正仿宋_GBK" w:cs="方正仿宋_GBK"/>
          <w:b/>
          <w:bCs w:val="0"/>
          <w:color w:val="000000"/>
          <w:sz w:val="28"/>
          <w:szCs w:val="28"/>
        </w:rPr>
        <w:t>经评审满足条件的最低价成交</w:t>
      </w:r>
      <w:r>
        <w:rPr>
          <w:rFonts w:hint="eastAsia" w:ascii="方正仿宋_GBK" w:hAnsi="方正仿宋_GBK" w:eastAsia="方正仿宋_GBK" w:cs="方正仿宋_GBK"/>
          <w:bCs/>
          <w:color w:val="000000"/>
          <w:sz w:val="28"/>
          <w:szCs w:val="28"/>
        </w:rPr>
        <w:t>。具体比选规则如下：</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default" w:ascii="Times New Roman" w:hAnsi="Times New Roman" w:eastAsia="方正仿宋_GBK" w:cs="Times New Roman"/>
          <w:bCs/>
          <w:color w:val="000000"/>
          <w:sz w:val="28"/>
          <w:szCs w:val="28"/>
        </w:rPr>
        <w:t>3.1</w:t>
      </w:r>
      <w:r>
        <w:rPr>
          <w:rFonts w:hint="eastAsia" w:ascii="方正仿宋_GBK" w:hAnsi="方正仿宋_GBK" w:eastAsia="方正仿宋_GBK" w:cs="方正仿宋_GBK"/>
          <w:bCs/>
          <w:color w:val="000000"/>
          <w:sz w:val="28"/>
          <w:szCs w:val="28"/>
        </w:rPr>
        <w:t xml:space="preserve"> 递交竞争性比选响应文件截止时，送达的竞争性比选响应文件在2家以上的，可以正常进行竞争性比选活动；送达的竞争性比选响应文件只有1家的，可以按单一来源采购方式确定结果；无送达的竞争性比选响应文件时，将重新组织竞争性比选。</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w:t>
      </w:r>
      <w:r>
        <w:rPr>
          <w:rFonts w:hint="eastAsia" w:ascii="Times New Roman" w:hAnsi="Times New Roman" w:eastAsia="方正仿宋_GBK" w:cs="Times New Roman"/>
          <w:bCs/>
          <w:color w:val="000000"/>
          <w:sz w:val="28"/>
          <w:szCs w:val="28"/>
        </w:rPr>
        <w:t>可以二次报价，根据符合采购需求、质量和服务，且报价经评委会、报价方</w:t>
      </w:r>
      <w:r>
        <w:rPr>
          <w:rFonts w:hint="eastAsia" w:ascii="方正仿宋_GBK" w:hAnsi="方正仿宋_GBK" w:eastAsia="方正仿宋_GBK" w:cs="方正仿宋_GBK"/>
          <w:bCs/>
          <w:color w:val="000000"/>
          <w:sz w:val="28"/>
          <w:szCs w:val="28"/>
        </w:rPr>
        <w:t>均认可的原则确定成交。</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Times New Roman" w:hAnsi="Times New Roman" w:eastAsia="方正仿宋_GBK" w:cs="Times New Roman"/>
          <w:bCs/>
          <w:color w:val="000000"/>
          <w:sz w:val="28"/>
          <w:szCs w:val="28"/>
        </w:rPr>
        <w:t>3.2</w:t>
      </w:r>
      <w:r>
        <w:rPr>
          <w:rFonts w:hint="eastAsia" w:ascii="方正仿宋_GBK" w:hAnsi="方正仿宋_GBK" w:eastAsia="方正仿宋_GBK" w:cs="方正仿宋_GBK"/>
          <w:bCs/>
          <w:color w:val="000000"/>
          <w:sz w:val="28"/>
          <w:szCs w:val="28"/>
        </w:rPr>
        <w:t xml:space="preserve"> 如有项目因专业性及特殊性，导致有效比选响应人不足3个的，评审委员会应当否决所有比选响应人。但是有效</w:t>
      </w:r>
      <w:r>
        <w:rPr>
          <w:rFonts w:hint="eastAsia" w:ascii="方正仿宋_GBK" w:hAnsi="方正仿宋_GBK" w:eastAsia="方正仿宋_GBK" w:cs="方正仿宋_GBK"/>
          <w:bCs/>
          <w:color w:val="000000"/>
          <w:sz w:val="28"/>
          <w:szCs w:val="28"/>
          <w:lang w:eastAsia="zh-CN"/>
        </w:rPr>
        <w:t>竞争性比选</w:t>
      </w:r>
      <w:r>
        <w:rPr>
          <w:rFonts w:hint="eastAsia" w:ascii="方正仿宋_GBK" w:hAnsi="方正仿宋_GBK" w:eastAsia="方正仿宋_GBK" w:cs="方正仿宋_GBK"/>
          <w:bCs/>
          <w:color w:val="000000"/>
          <w:sz w:val="28"/>
          <w:szCs w:val="28"/>
        </w:rPr>
        <w:t>响应人的经济、技术等指标仍然具有市场竞争力，能够满足</w:t>
      </w:r>
      <w:r>
        <w:rPr>
          <w:rFonts w:hint="eastAsia" w:ascii="方正仿宋_GBK" w:hAnsi="方正仿宋_GBK" w:eastAsia="方正仿宋_GBK" w:cs="方正仿宋_GBK"/>
          <w:bCs/>
          <w:color w:val="000000"/>
          <w:sz w:val="28"/>
          <w:szCs w:val="28"/>
          <w:lang w:eastAsia="zh-CN"/>
        </w:rPr>
        <w:t>竞争性比选</w:t>
      </w:r>
      <w:r>
        <w:rPr>
          <w:rFonts w:hint="eastAsia" w:ascii="方正仿宋_GBK" w:hAnsi="方正仿宋_GBK" w:eastAsia="方正仿宋_GBK" w:cs="方正仿宋_GBK"/>
          <w:bCs/>
          <w:color w:val="000000"/>
          <w:sz w:val="28"/>
          <w:szCs w:val="28"/>
        </w:rPr>
        <w:t>文件要求的，评审委员会可以继续评审，根据符合采购需求、质量和服务，且报价最低的原则确定成交候选人。</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Times New Roman" w:hAnsi="Times New Roman" w:eastAsia="方正仿宋_GBK" w:cs="Times New Roman"/>
          <w:bCs/>
          <w:color w:val="000000"/>
          <w:sz w:val="28"/>
          <w:szCs w:val="28"/>
        </w:rPr>
        <w:t>3.3</w:t>
      </w:r>
      <w:r>
        <w:rPr>
          <w:rFonts w:hint="eastAsia" w:ascii="方正仿宋_GBK" w:hAnsi="方正仿宋_GBK" w:eastAsia="方正仿宋_GBK" w:cs="方正仿宋_GBK"/>
          <w:bCs/>
          <w:color w:val="000000"/>
          <w:sz w:val="28"/>
          <w:szCs w:val="28"/>
        </w:rPr>
        <w:t xml:space="preserve"> 项目重新</w:t>
      </w:r>
      <w:r>
        <w:rPr>
          <w:rFonts w:hint="eastAsia" w:ascii="方正仿宋_GBK" w:hAnsi="方正仿宋_GBK" w:eastAsia="方正仿宋_GBK" w:cs="方正仿宋_GBK"/>
          <w:bCs/>
          <w:color w:val="000000"/>
          <w:sz w:val="28"/>
          <w:szCs w:val="28"/>
          <w:lang w:eastAsia="zh-CN"/>
        </w:rPr>
        <w:t>竞争性比选</w:t>
      </w:r>
      <w:r>
        <w:rPr>
          <w:rFonts w:hint="eastAsia" w:ascii="方正仿宋_GBK" w:hAnsi="方正仿宋_GBK" w:eastAsia="方正仿宋_GBK" w:cs="方正仿宋_GBK"/>
          <w:bCs/>
          <w:color w:val="000000"/>
          <w:sz w:val="28"/>
          <w:szCs w:val="28"/>
        </w:rPr>
        <w:t>时，经评审有有效</w:t>
      </w:r>
      <w:r>
        <w:rPr>
          <w:rFonts w:hint="eastAsia" w:ascii="方正仿宋_GBK" w:hAnsi="方正仿宋_GBK" w:eastAsia="方正仿宋_GBK" w:cs="方正仿宋_GBK"/>
          <w:bCs/>
          <w:color w:val="000000"/>
          <w:sz w:val="28"/>
          <w:szCs w:val="28"/>
          <w:lang w:eastAsia="zh-CN"/>
        </w:rPr>
        <w:t>竞争性比选</w:t>
      </w:r>
      <w:r>
        <w:rPr>
          <w:rFonts w:hint="eastAsia" w:ascii="方正仿宋_GBK" w:hAnsi="方正仿宋_GBK" w:eastAsia="方正仿宋_GBK" w:cs="方正仿宋_GBK"/>
          <w:bCs/>
          <w:color w:val="000000"/>
          <w:sz w:val="28"/>
          <w:szCs w:val="28"/>
        </w:rPr>
        <w:t>响应人的，应当按规定程序，根据符合采购需求、质量和服务，且报价最低的原则确定成交候选人。</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b/>
          <w:color w:val="000000"/>
          <w:kern w:val="0"/>
          <w:sz w:val="28"/>
          <w:szCs w:val="28"/>
        </w:rPr>
      </w:pPr>
      <w:r>
        <w:rPr>
          <w:rFonts w:hint="eastAsia" w:ascii="Times New Roman" w:hAnsi="Times New Roman" w:eastAsia="方正仿宋_GBK" w:cs="Times New Roman"/>
          <w:bCs/>
          <w:color w:val="000000"/>
          <w:sz w:val="28"/>
          <w:szCs w:val="28"/>
        </w:rPr>
        <w:t>3.4</w:t>
      </w:r>
      <w:r>
        <w:rPr>
          <w:rFonts w:hint="eastAsia" w:ascii="方正仿宋_GBK" w:hAnsi="方正仿宋_GBK" w:eastAsia="方正仿宋_GBK" w:cs="方正仿宋_GBK"/>
          <w:bCs/>
          <w:color w:val="000000"/>
          <w:sz w:val="28"/>
          <w:szCs w:val="28"/>
        </w:rPr>
        <w:t>同等价格条件下，有过为重庆机场集团有限公司供货业绩的商家优先。</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color w:val="000000"/>
          <w:kern w:val="0"/>
          <w:sz w:val="28"/>
          <w:szCs w:val="28"/>
        </w:rPr>
        <w:t>四、</w:t>
      </w:r>
      <w:r>
        <w:rPr>
          <w:rFonts w:hint="eastAsia" w:ascii="黑体" w:hAnsi="黑体" w:eastAsia="黑体" w:cs="黑体"/>
          <w:b w:val="0"/>
          <w:bCs/>
          <w:sz w:val="28"/>
          <w:szCs w:val="28"/>
          <w:lang w:eastAsia="zh-CN"/>
        </w:rPr>
        <w:t>竞争性比选</w:t>
      </w:r>
      <w:r>
        <w:rPr>
          <w:rFonts w:hint="eastAsia" w:ascii="黑体" w:hAnsi="黑体" w:eastAsia="黑体" w:cs="黑体"/>
          <w:b w:val="0"/>
          <w:bCs/>
          <w:sz w:val="28"/>
          <w:szCs w:val="28"/>
        </w:rPr>
        <w:t>文件发</w:t>
      </w:r>
      <w:r>
        <w:rPr>
          <w:rFonts w:hint="eastAsia" w:ascii="黑体" w:hAnsi="黑体" w:eastAsia="黑体" w:cs="黑体"/>
          <w:b w:val="0"/>
          <w:bCs/>
          <w:sz w:val="28"/>
          <w:szCs w:val="28"/>
          <w:lang w:eastAsia="zh-CN"/>
        </w:rPr>
        <w:t>放</w:t>
      </w:r>
      <w:r>
        <w:rPr>
          <w:rFonts w:hint="eastAsia" w:ascii="黑体" w:hAnsi="黑体" w:eastAsia="黑体" w:cs="黑体"/>
          <w:b w:val="0"/>
          <w:bCs/>
          <w:sz w:val="28"/>
          <w:szCs w:val="28"/>
        </w:rPr>
        <w:t>的时间</w:t>
      </w:r>
      <w:r>
        <w:rPr>
          <w:rFonts w:hint="eastAsia" w:ascii="黑体" w:hAnsi="黑体" w:eastAsia="黑体" w:cs="黑体"/>
          <w:b w:val="0"/>
          <w:bCs/>
          <w:sz w:val="28"/>
          <w:szCs w:val="28"/>
          <w:lang w:eastAsia="zh-CN"/>
        </w:rPr>
        <w:t>及</w:t>
      </w:r>
      <w:r>
        <w:rPr>
          <w:rFonts w:hint="eastAsia" w:ascii="黑体" w:hAnsi="黑体" w:eastAsia="黑体" w:cs="黑体"/>
          <w:b w:val="0"/>
          <w:bCs/>
          <w:sz w:val="28"/>
          <w:szCs w:val="28"/>
        </w:rPr>
        <w:t>地点</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竞争性比选</w:t>
      </w:r>
      <w:r>
        <w:rPr>
          <w:rFonts w:hint="eastAsia" w:ascii="方正仿宋_GBK" w:hAnsi="方正仿宋_GBK" w:eastAsia="方正仿宋_GBK" w:cs="方正仿宋_GBK"/>
          <w:color w:val="auto"/>
          <w:sz w:val="28"/>
          <w:szCs w:val="28"/>
        </w:rPr>
        <w:t>文件及相关资料于</w:t>
      </w:r>
      <w:r>
        <w:rPr>
          <w:rFonts w:hint="eastAsia" w:ascii="Times New Roman" w:hAnsi="Times New Roman" w:eastAsia="方正仿宋_GBK" w:cs="Times New Roman"/>
          <w:sz w:val="28"/>
          <w:szCs w:val="28"/>
          <w:highlight w:val="none"/>
          <w:lang w:val="en-US" w:eastAsia="zh-CN"/>
        </w:rPr>
        <w:t>2021</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bCs/>
          <w:color w:val="auto"/>
          <w:sz w:val="28"/>
          <w:szCs w:val="28"/>
        </w:rPr>
        <w:t>在重庆江北机场外网招标招商板块</w:t>
      </w:r>
      <w:r>
        <w:rPr>
          <w:rFonts w:hint="eastAsia" w:ascii="方正仿宋_GBK" w:hAnsi="方正仿宋_GBK" w:eastAsia="方正仿宋_GBK" w:cs="方正仿宋_GBK"/>
          <w:bCs/>
          <w:color w:val="FF0000"/>
          <w:sz w:val="28"/>
          <w:szCs w:val="28"/>
        </w:rPr>
        <w:t>（https://www.cqa.cn/zbzs/58/）</w:t>
      </w:r>
      <w:r>
        <w:rPr>
          <w:rFonts w:hint="eastAsia" w:ascii="方正仿宋_GBK" w:hAnsi="方正仿宋_GBK" w:eastAsia="方正仿宋_GBK" w:cs="方正仿宋_GBK"/>
          <w:bCs/>
          <w:color w:val="auto"/>
          <w:sz w:val="28"/>
          <w:szCs w:val="28"/>
        </w:rPr>
        <w:t>下载：</w:t>
      </w:r>
      <w:r>
        <w:rPr>
          <w:rFonts w:hint="eastAsia" w:ascii="方正仿宋_GBK" w:hAnsi="方正仿宋_GBK" w:eastAsia="方正仿宋_GBK" w:cs="方正仿宋_GBK"/>
          <w:bCs/>
          <w:color w:val="auto"/>
          <w:sz w:val="28"/>
          <w:szCs w:val="28"/>
          <w:lang w:eastAsia="zh-CN"/>
        </w:rPr>
        <w:t>竞争性比选</w:t>
      </w:r>
      <w:r>
        <w:rPr>
          <w:rFonts w:hint="eastAsia" w:ascii="方正仿宋_GBK" w:hAnsi="方正仿宋_GBK" w:eastAsia="方正仿宋_GBK" w:cs="方正仿宋_GBK"/>
          <w:bCs/>
          <w:color w:val="auto"/>
          <w:sz w:val="28"/>
          <w:szCs w:val="28"/>
        </w:rPr>
        <w:t>文件、澄清、修改、补充通知、最高限价通知等全部内容。不管下载与否都视为潜在供应商全部知晓有关</w:t>
      </w:r>
      <w:r>
        <w:rPr>
          <w:rFonts w:hint="eastAsia" w:ascii="方正仿宋_GBK" w:hAnsi="方正仿宋_GBK" w:eastAsia="方正仿宋_GBK" w:cs="方正仿宋_GBK"/>
          <w:bCs/>
          <w:color w:val="auto"/>
          <w:sz w:val="28"/>
          <w:szCs w:val="28"/>
          <w:lang w:eastAsia="zh-CN"/>
        </w:rPr>
        <w:t>竞争性比选</w:t>
      </w:r>
      <w:r>
        <w:rPr>
          <w:rFonts w:hint="eastAsia" w:ascii="方正仿宋_GBK" w:hAnsi="方正仿宋_GBK" w:eastAsia="方正仿宋_GBK" w:cs="方正仿宋_GBK"/>
          <w:bCs/>
          <w:color w:val="auto"/>
          <w:sz w:val="28"/>
          <w:szCs w:val="28"/>
        </w:rPr>
        <w:t>过程和全部内容。</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eastAsia" w:ascii="黑体" w:hAnsi="黑体" w:eastAsia="黑体" w:cs="黑体"/>
          <w:b w:val="0"/>
          <w:bCs/>
          <w:color w:val="FF0000"/>
          <w:sz w:val="28"/>
          <w:szCs w:val="28"/>
        </w:rPr>
      </w:pPr>
      <w:r>
        <w:rPr>
          <w:rFonts w:hint="eastAsia" w:ascii="黑体" w:hAnsi="黑体" w:eastAsia="黑体" w:cs="黑体"/>
          <w:b w:val="0"/>
          <w:bCs/>
          <w:color w:val="000000"/>
          <w:kern w:val="0"/>
          <w:sz w:val="28"/>
          <w:szCs w:val="28"/>
        </w:rPr>
        <w:t>五、项目</w:t>
      </w:r>
      <w:r>
        <w:rPr>
          <w:rFonts w:hint="eastAsia" w:ascii="黑体" w:hAnsi="黑体" w:eastAsia="黑体" w:cs="黑体"/>
          <w:b w:val="0"/>
          <w:bCs/>
          <w:color w:val="000000"/>
          <w:kern w:val="0"/>
          <w:sz w:val="28"/>
          <w:szCs w:val="28"/>
          <w:lang w:eastAsia="zh-CN"/>
        </w:rPr>
        <w:t>竞争性比选</w:t>
      </w:r>
      <w:r>
        <w:rPr>
          <w:rFonts w:hint="eastAsia" w:ascii="黑体" w:hAnsi="黑体" w:eastAsia="黑体" w:cs="黑体"/>
          <w:b w:val="0"/>
          <w:bCs/>
          <w:color w:val="000000"/>
          <w:kern w:val="0"/>
          <w:sz w:val="28"/>
          <w:szCs w:val="28"/>
        </w:rPr>
        <w:t>响应保证金及履约保证金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Times New Roman"/>
          <w:sz w:val="28"/>
          <w:szCs w:val="28"/>
          <w:highlight w:val="none"/>
          <w:lang w:val="en-US" w:eastAsia="zh-CN"/>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响应保证金：金额为人民币</w:t>
      </w:r>
      <w:r>
        <w:rPr>
          <w:rFonts w:hint="eastAsia" w:ascii="方正仿宋_GBK" w:hAnsi="方正仿宋_GBK" w:eastAsia="方正仿宋_GBK" w:cs="方正仿宋_GBK"/>
          <w:color w:val="auto"/>
          <w:kern w:val="0"/>
          <w:sz w:val="28"/>
          <w:szCs w:val="28"/>
          <w:u w:val="single"/>
          <w:lang w:val="en-US" w:eastAsia="zh-CN"/>
        </w:rPr>
        <w:t xml:space="preserve"> 壹万 </w:t>
      </w:r>
      <w:r>
        <w:rPr>
          <w:rFonts w:hint="eastAsia" w:ascii="方正仿宋_GBK" w:hAnsi="方正仿宋_GBK" w:eastAsia="方正仿宋_GBK" w:cs="方正仿宋_GBK"/>
          <w:color w:val="000000"/>
          <w:kern w:val="0"/>
          <w:sz w:val="28"/>
          <w:szCs w:val="28"/>
        </w:rPr>
        <w:t>元整。</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Times New Roman"/>
          <w:sz w:val="28"/>
          <w:szCs w:val="28"/>
          <w:highlight w:val="none"/>
          <w:lang w:val="en-US" w:eastAsia="zh-CN"/>
        </w:rPr>
        <w:t>5.1.1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响应人企业基本账户银行转账。</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人提交竞争性比选响应保证金后应到计划财务部（重庆市渝北区机场西路</w:t>
      </w:r>
      <w:r>
        <w:rPr>
          <w:rFonts w:hint="eastAsia" w:ascii="Times New Roman" w:hAnsi="Times New Roman" w:eastAsia="方正仿宋_GBK" w:cs="Times New Roman"/>
          <w:sz w:val="28"/>
          <w:szCs w:val="28"/>
          <w:highlight w:val="none"/>
          <w:lang w:val="en-US" w:eastAsia="zh-CN"/>
        </w:rPr>
        <w:t>26</w:t>
      </w:r>
      <w:r>
        <w:rPr>
          <w:rFonts w:hint="eastAsia" w:ascii="方正仿宋_GBK" w:hAnsi="方正仿宋_GBK" w:eastAsia="方正仿宋_GBK" w:cs="方正仿宋_GBK"/>
          <w:color w:val="000000"/>
          <w:kern w:val="0"/>
          <w:sz w:val="28"/>
          <w:szCs w:val="28"/>
          <w:lang w:eastAsia="zh-CN"/>
        </w:rPr>
        <w:t>号重庆江北国际机场有限公司办公楼</w:t>
      </w:r>
      <w:r>
        <w:rPr>
          <w:rFonts w:hint="eastAsia" w:ascii="方正仿宋_GBK" w:hAnsi="方正仿宋_GBK" w:eastAsia="方正仿宋_GBK" w:cs="方正仿宋_GBK"/>
          <w:color w:val="000000"/>
          <w:kern w:val="0"/>
          <w:sz w:val="28"/>
          <w:szCs w:val="28"/>
          <w:lang w:val="en-US" w:eastAsia="zh-CN"/>
        </w:rPr>
        <w:t>1009室</w:t>
      </w:r>
      <w:r>
        <w:rPr>
          <w:rFonts w:hint="eastAsia" w:ascii="方正仿宋_GBK" w:hAnsi="方正仿宋_GBK" w:eastAsia="方正仿宋_GBK" w:cs="方正仿宋_GBK"/>
          <w:color w:val="000000"/>
          <w:kern w:val="0"/>
          <w:sz w:val="28"/>
          <w:szCs w:val="28"/>
          <w:lang w:eastAsia="zh-CN"/>
        </w:rPr>
        <w:t>）换取保证金收据，并将保证金收</w:t>
      </w:r>
      <w:r>
        <w:rPr>
          <w:rFonts w:hint="eastAsia" w:ascii="方正仿宋_GBK" w:hAnsi="方正仿宋_GBK" w:eastAsia="方正仿宋_GBK" w:cs="方正仿宋_GBK"/>
          <w:color w:val="000000"/>
          <w:kern w:val="0"/>
          <w:sz w:val="28"/>
          <w:szCs w:val="28"/>
        </w:rPr>
        <w:t>据复印件装入</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响应文件中。</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开户名：重庆</w:t>
      </w:r>
      <w:r>
        <w:rPr>
          <w:rFonts w:hint="eastAsia" w:ascii="方正仿宋_GBK" w:hAnsi="方正仿宋_GBK" w:eastAsia="方正仿宋_GBK" w:cs="方正仿宋_GBK"/>
          <w:color w:val="000000"/>
          <w:kern w:val="0"/>
          <w:sz w:val="28"/>
          <w:szCs w:val="28"/>
          <w:lang w:eastAsia="zh-CN"/>
        </w:rPr>
        <w:t>江北国际</w:t>
      </w:r>
      <w:r>
        <w:rPr>
          <w:rFonts w:hint="eastAsia" w:ascii="方正仿宋_GBK" w:hAnsi="方正仿宋_GBK" w:eastAsia="方正仿宋_GBK" w:cs="方正仿宋_GBK"/>
          <w:color w:val="000000"/>
          <w:kern w:val="0"/>
          <w:sz w:val="28"/>
          <w:szCs w:val="28"/>
        </w:rPr>
        <w:t>机场有限公司</w:t>
      </w:r>
      <w:r>
        <w:rPr>
          <w:rFonts w:hint="eastAsia" w:ascii="方正仿宋_GBK" w:hAnsi="方正仿宋_GBK" w:eastAsia="方正仿宋_GBK" w:cs="方正仿宋_GBK"/>
          <w:color w:val="000000"/>
          <w:kern w:val="0"/>
          <w:sz w:val="28"/>
          <w:szCs w:val="28"/>
          <w:lang w:eastAsia="zh-CN"/>
        </w:rPr>
        <w:t>工会委员会</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开户银行：建设银行渝北机场</w:t>
      </w:r>
      <w:r>
        <w:rPr>
          <w:rFonts w:hint="eastAsia" w:ascii="方正仿宋_GBK" w:hAnsi="方正仿宋_GBK" w:eastAsia="方正仿宋_GBK" w:cs="方正仿宋_GBK"/>
          <w:color w:val="000000"/>
          <w:kern w:val="0"/>
          <w:sz w:val="28"/>
          <w:szCs w:val="28"/>
          <w:lang w:eastAsia="zh-CN"/>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账号：</w:t>
      </w:r>
      <w:r>
        <w:rPr>
          <w:rFonts w:hint="default" w:ascii="Times New Roman" w:hAnsi="Times New Roman" w:eastAsia="方正仿宋_GBK" w:cs="Times New Roman"/>
          <w:color w:val="000000"/>
          <w:kern w:val="0"/>
          <w:sz w:val="28"/>
          <w:szCs w:val="28"/>
          <w:lang w:val="en-US" w:eastAsia="zh-CN"/>
        </w:rPr>
        <w:t xml:space="preserve">50050108380000000475 </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响应人递交</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响应文件时应出示</w:t>
      </w:r>
      <w:r>
        <w:rPr>
          <w:rFonts w:hint="eastAsia" w:ascii="方正仿宋_GBK" w:hAnsi="方正仿宋_GBK" w:eastAsia="方正仿宋_GBK" w:cs="方正仿宋_GBK"/>
          <w:color w:val="000000"/>
          <w:kern w:val="0"/>
          <w:sz w:val="28"/>
          <w:szCs w:val="28"/>
          <w:lang w:val="en-US" w:eastAsia="zh-CN"/>
        </w:rPr>
        <w:t>计划财务部</w:t>
      </w:r>
      <w:r>
        <w:rPr>
          <w:rFonts w:hint="eastAsia" w:ascii="方正仿宋_GBK" w:hAnsi="方正仿宋_GBK" w:eastAsia="方正仿宋_GBK" w:cs="方正仿宋_GBK"/>
          <w:color w:val="000000"/>
          <w:kern w:val="0"/>
          <w:sz w:val="28"/>
          <w:szCs w:val="28"/>
        </w:rPr>
        <w:t>开具的项目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保证金收据原件，否则，采购人将拒收</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Times New Roman"/>
          <w:color w:val="000000"/>
          <w:kern w:val="0"/>
          <w:sz w:val="28"/>
          <w:szCs w:val="28"/>
          <w:lang w:val="en-US" w:eastAsia="zh-CN"/>
        </w:rPr>
        <w:t>5.1.2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提交时间：</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开始前</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color w:val="000000"/>
          <w:kern w:val="0"/>
          <w:sz w:val="28"/>
          <w:szCs w:val="28"/>
          <w:lang w:val="en-US" w:eastAsia="zh-CN"/>
        </w:rPr>
        <w:t>5.1.3</w:t>
      </w:r>
      <w:r>
        <w:rPr>
          <w:rFonts w:hint="eastAsia" w:ascii="方正仿宋_GBK" w:hAnsi="方正仿宋_GBK" w:eastAsia="方正仿宋_GBK" w:cs="方正仿宋_GBK"/>
          <w:color w:val="000000"/>
          <w:kern w:val="0"/>
          <w:sz w:val="28"/>
          <w:szCs w:val="28"/>
        </w:rPr>
        <w:t xml:space="preserve"> 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响应保证金在成交结果公示期结束且无异议后，</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响应单位开具收据并加盖</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响应单位财务专用章，附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响应单位账户信息一并递交我司</w:t>
      </w:r>
      <w:r>
        <w:rPr>
          <w:rFonts w:hint="eastAsia" w:ascii="方正仿宋_GBK" w:hAnsi="方正仿宋_GBK" w:eastAsia="方正仿宋_GBK" w:cs="方正仿宋_GBK"/>
          <w:color w:val="000000"/>
          <w:kern w:val="0"/>
          <w:sz w:val="28"/>
          <w:szCs w:val="28"/>
          <w:lang w:eastAsia="zh-CN"/>
        </w:rPr>
        <w:t>计划财务部</w:t>
      </w:r>
      <w:r>
        <w:rPr>
          <w:rFonts w:hint="eastAsia" w:ascii="方正仿宋_GBK" w:hAnsi="方正仿宋_GBK" w:eastAsia="方正仿宋_GBK" w:cs="方正仿宋_GBK"/>
          <w:color w:val="000000"/>
          <w:kern w:val="0"/>
          <w:sz w:val="28"/>
          <w:szCs w:val="28"/>
        </w:rPr>
        <w:t>，我司凭借该收据根据相关规定在</w:t>
      </w:r>
      <w:r>
        <w:rPr>
          <w:rFonts w:hint="eastAsia" w:ascii="Times New Roman" w:hAnsi="Times New Roman" w:eastAsia="方正仿宋_GBK" w:cs="Times New Roman"/>
          <w:color w:val="000000"/>
          <w:kern w:val="0"/>
          <w:sz w:val="28"/>
          <w:szCs w:val="28"/>
          <w:lang w:val="en-US" w:eastAsia="zh-CN"/>
        </w:rPr>
        <w:t>20</w:t>
      </w:r>
      <w:r>
        <w:rPr>
          <w:rFonts w:hint="eastAsia" w:ascii="方正仿宋_GBK" w:hAnsi="方正仿宋_GBK" w:eastAsia="方正仿宋_GBK" w:cs="方正仿宋_GBK"/>
          <w:color w:val="000000"/>
          <w:kern w:val="0"/>
          <w:sz w:val="28"/>
          <w:szCs w:val="28"/>
        </w:rPr>
        <w:t>个工作日内将项目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响应保证金以银行转账方式退还至</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响应人，该项目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响应保证金递交期间不计利息。</w:t>
      </w:r>
      <w:r>
        <w:rPr>
          <w:rFonts w:hint="eastAsia" w:ascii="方正仿宋_GBK" w:hAnsi="方正仿宋_GBK" w:eastAsia="方正仿宋_GBK" w:cs="方正仿宋_GBK"/>
          <w:color w:val="000000"/>
          <w:sz w:val="28"/>
        </w:rPr>
        <w:t>成交的</w:t>
      </w:r>
      <w:r>
        <w:rPr>
          <w:rFonts w:hint="eastAsia" w:ascii="方正仿宋_GBK" w:hAnsi="方正仿宋_GBK" w:eastAsia="方正仿宋_GBK" w:cs="方正仿宋_GBK"/>
          <w:color w:val="000000"/>
          <w:sz w:val="28"/>
          <w:lang w:eastAsia="zh-CN"/>
        </w:rPr>
        <w:t>竞争性比选</w:t>
      </w:r>
      <w:r>
        <w:rPr>
          <w:rFonts w:hint="eastAsia" w:ascii="方正仿宋_GBK" w:hAnsi="方正仿宋_GBK" w:eastAsia="方正仿宋_GBK" w:cs="方正仿宋_GBK"/>
          <w:color w:val="000000"/>
          <w:sz w:val="28"/>
        </w:rPr>
        <w:t>人交纳的</w:t>
      </w:r>
      <w:r>
        <w:rPr>
          <w:rFonts w:hint="eastAsia" w:ascii="方正仿宋_GBK" w:hAnsi="方正仿宋_GBK" w:eastAsia="方正仿宋_GBK" w:cs="方正仿宋_GBK"/>
          <w:color w:val="000000"/>
          <w:sz w:val="28"/>
          <w:lang w:eastAsia="zh-CN"/>
        </w:rPr>
        <w:t>竞争性比选</w:t>
      </w:r>
      <w:r>
        <w:rPr>
          <w:rFonts w:hint="eastAsia" w:ascii="方正仿宋_GBK" w:hAnsi="方正仿宋_GBK" w:eastAsia="方正仿宋_GBK" w:cs="方正仿宋_GBK"/>
          <w:color w:val="000000"/>
          <w:sz w:val="28"/>
        </w:rPr>
        <w:t>响应保证金将转为</w:t>
      </w:r>
      <w:r>
        <w:rPr>
          <w:rFonts w:hint="eastAsia" w:ascii="方正仿宋_GBK" w:hAnsi="方正仿宋_GBK" w:eastAsia="方正仿宋_GBK" w:cs="方正仿宋_GBK"/>
          <w:sz w:val="28"/>
          <w:szCs w:val="28"/>
        </w:rPr>
        <w:t>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六、</w:t>
      </w:r>
      <w:r>
        <w:rPr>
          <w:rFonts w:hint="eastAsia" w:ascii="黑体" w:hAnsi="黑体" w:eastAsia="黑体" w:cs="黑体"/>
          <w:b w:val="0"/>
          <w:bCs/>
          <w:color w:val="000000"/>
          <w:sz w:val="28"/>
          <w:szCs w:val="28"/>
        </w:rPr>
        <w:t>支付方式</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eastAsia="幼圆"/>
          <w:lang w:eastAsia="zh-CN"/>
        </w:rPr>
      </w:pPr>
      <w:r>
        <w:rPr>
          <w:rFonts w:hint="eastAsia" w:ascii="方正仿宋_GBK" w:hAnsi="方正仿宋_GBK" w:eastAsia="方正仿宋_GBK" w:cs="方正仿宋_GBK"/>
          <w:sz w:val="28"/>
          <w:szCs w:val="28"/>
          <w:lang w:val="en-US" w:eastAsia="zh-CN"/>
        </w:rPr>
        <w:t>采购物品</w:t>
      </w:r>
      <w:r>
        <w:rPr>
          <w:rFonts w:hint="eastAsia" w:ascii="方正仿宋_GBK" w:hAnsi="方正仿宋_GBK" w:eastAsia="方正仿宋_GBK" w:cs="方正仿宋_GBK"/>
          <w:sz w:val="28"/>
          <w:szCs w:val="28"/>
        </w:rPr>
        <w:t>经验收合格</w:t>
      </w:r>
      <w:r>
        <w:rPr>
          <w:rFonts w:hint="eastAsia" w:ascii="方正仿宋_GBK" w:hAnsi="方正仿宋_GBK" w:eastAsia="方正仿宋_GBK" w:cs="方正仿宋_GBK"/>
          <w:sz w:val="28"/>
          <w:szCs w:val="28"/>
          <w:lang w:val="en-US" w:eastAsia="zh-CN"/>
        </w:rPr>
        <w:t>并按要求完成配送</w:t>
      </w:r>
      <w:r>
        <w:rPr>
          <w:rFonts w:hint="eastAsia" w:ascii="方正仿宋_GBK" w:hAnsi="方正仿宋_GBK" w:eastAsia="方正仿宋_GBK" w:cs="方正仿宋_GBK"/>
          <w:sz w:val="28"/>
          <w:szCs w:val="28"/>
        </w:rPr>
        <w:t>后</w:t>
      </w:r>
      <w:r>
        <w:rPr>
          <w:rFonts w:hint="eastAsia" w:ascii="Times New Roman" w:hAnsi="Times New Roman" w:eastAsia="方正仿宋_GBK" w:cs="Times New Roman"/>
          <w:color w:val="000000"/>
          <w:kern w:val="0"/>
          <w:sz w:val="28"/>
          <w:szCs w:val="28"/>
          <w:lang w:val="en-US" w:eastAsia="zh-CN"/>
        </w:rPr>
        <w:t>20</w:t>
      </w:r>
      <w:r>
        <w:rPr>
          <w:rFonts w:hint="eastAsia" w:ascii="方正仿宋_GBK" w:hAnsi="方正仿宋_GBK" w:eastAsia="方正仿宋_GBK" w:cs="方正仿宋_GBK"/>
          <w:sz w:val="28"/>
          <w:szCs w:val="28"/>
        </w:rPr>
        <w:t>个工作日内</w:t>
      </w:r>
      <w:r>
        <w:rPr>
          <w:rFonts w:hint="eastAsia" w:ascii="方正仿宋_GBK" w:hAnsi="方正仿宋_GBK" w:eastAsia="方正仿宋_GBK" w:cs="方正仿宋_GBK"/>
          <w:sz w:val="28"/>
          <w:szCs w:val="28"/>
          <w:lang w:val="en-US" w:eastAsia="zh-CN"/>
        </w:rPr>
        <w:t>一次性</w:t>
      </w:r>
      <w:r>
        <w:rPr>
          <w:rFonts w:hint="eastAsia" w:ascii="方正仿宋_GBK" w:hAnsi="方正仿宋_GBK" w:eastAsia="方正仿宋_GBK" w:cs="方正仿宋_GBK"/>
          <w:sz w:val="28"/>
          <w:szCs w:val="28"/>
        </w:rPr>
        <w:t>支付项目款。</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eastAsia="zh-CN"/>
        </w:rPr>
        <w:t>七、</w:t>
      </w:r>
      <w:r>
        <w:rPr>
          <w:rFonts w:hint="eastAsia" w:ascii="黑体" w:hAnsi="黑体" w:eastAsia="黑体" w:cs="黑体"/>
          <w:b w:val="0"/>
          <w:bCs/>
          <w:color w:val="000000"/>
          <w:sz w:val="28"/>
          <w:szCs w:val="28"/>
        </w:rPr>
        <w:t>采购</w:t>
      </w:r>
      <w:r>
        <w:rPr>
          <w:rFonts w:hint="eastAsia" w:ascii="黑体" w:hAnsi="黑体" w:eastAsia="黑体" w:cs="黑体"/>
          <w:b w:val="0"/>
          <w:bCs/>
          <w:color w:val="000000"/>
          <w:sz w:val="28"/>
          <w:szCs w:val="28"/>
          <w:lang w:val="en-US" w:eastAsia="zh-CN"/>
        </w:rPr>
        <w:t>物品</w:t>
      </w:r>
    </w:p>
    <w:tbl>
      <w:tblPr>
        <w:tblStyle w:val="16"/>
        <w:tblpPr w:leftFromText="180" w:rightFromText="180" w:vertAnchor="text" w:horzAnchor="page" w:tblpX="1558" w:tblpY="399"/>
        <w:tblOverlap w:val="never"/>
        <w:tblW w:w="9714" w:type="dxa"/>
        <w:tblInd w:w="0" w:type="dxa"/>
        <w:tblLayout w:type="fixed"/>
        <w:tblCellMar>
          <w:top w:w="0" w:type="dxa"/>
          <w:left w:w="108" w:type="dxa"/>
          <w:bottom w:w="0" w:type="dxa"/>
          <w:right w:w="108" w:type="dxa"/>
        </w:tblCellMar>
      </w:tblPr>
      <w:tblGrid>
        <w:gridCol w:w="539"/>
        <w:gridCol w:w="2490"/>
        <w:gridCol w:w="1605"/>
        <w:gridCol w:w="1845"/>
        <w:gridCol w:w="735"/>
        <w:gridCol w:w="720"/>
        <w:gridCol w:w="749"/>
        <w:gridCol w:w="1031"/>
      </w:tblGrid>
      <w:tr>
        <w:tblPrEx>
          <w:tblCellMar>
            <w:top w:w="0" w:type="dxa"/>
            <w:left w:w="108" w:type="dxa"/>
            <w:bottom w:w="0" w:type="dxa"/>
            <w:right w:w="108" w:type="dxa"/>
          </w:tblCellMar>
        </w:tblPrEx>
        <w:trPr>
          <w:trHeight w:val="594"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样图</w:t>
            </w:r>
          </w:p>
        </w:tc>
        <w:tc>
          <w:tcPr>
            <w:tcW w:w="160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名称</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规格</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单位</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数量</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单价</w:t>
            </w:r>
          </w:p>
          <w:p>
            <w:pPr>
              <w:widowControl/>
              <w:contextualSpacing/>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（元）</w:t>
            </w:r>
          </w:p>
        </w:tc>
        <w:tc>
          <w:tcPr>
            <w:tcW w:w="1031" w:type="dxa"/>
            <w:tcBorders>
              <w:top w:val="single" w:color="auto" w:sz="4" w:space="0"/>
              <w:left w:val="nil"/>
              <w:bottom w:val="single" w:color="auto" w:sz="4" w:space="0"/>
              <w:right w:val="single" w:color="auto" w:sz="4" w:space="0"/>
            </w:tcBorders>
          </w:tcPr>
          <w:p>
            <w:pPr>
              <w:widowControl/>
              <w:contextualSpacing/>
              <w:jc w:val="center"/>
              <w:rPr>
                <w:rFonts w:ascii="黑体" w:hAnsi="黑体" w:eastAsia="黑体" w:cs="宋体"/>
                <w:color w:val="000000"/>
                <w:kern w:val="0"/>
                <w:sz w:val="24"/>
              </w:rPr>
            </w:pPr>
            <w:r>
              <w:rPr>
                <w:rFonts w:hint="eastAsia" w:ascii="黑体" w:hAnsi="黑体" w:eastAsia="黑体" w:cs="宋体"/>
                <w:color w:val="000000"/>
                <w:kern w:val="0"/>
                <w:sz w:val="24"/>
              </w:rPr>
              <w:t>总价</w:t>
            </w:r>
            <w:r>
              <w:rPr>
                <w:rFonts w:hint="eastAsia" w:ascii="仿宋_GB2312" w:hAnsi="黑体" w:eastAsia="仿宋_GB2312" w:cs="宋体"/>
                <w:color w:val="000000"/>
                <w:kern w:val="0"/>
                <w:szCs w:val="21"/>
              </w:rPr>
              <w:t>（元）</w:t>
            </w:r>
          </w:p>
        </w:tc>
      </w:tr>
      <w:tr>
        <w:tblPrEx>
          <w:tblCellMar>
            <w:top w:w="0" w:type="dxa"/>
            <w:left w:w="108" w:type="dxa"/>
            <w:bottom w:w="0" w:type="dxa"/>
            <w:right w:w="108" w:type="dxa"/>
          </w:tblCellMar>
        </w:tblPrEx>
        <w:trPr>
          <w:trHeight w:val="1931"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contextualSpacing/>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left"/>
              <w:rPr>
                <w:rFonts w:ascii="仿宋_GB2312" w:hAnsi="宋体" w:eastAsia="仿宋_GB2312" w:cs="宋体"/>
                <w:color w:val="000000"/>
                <w:kern w:val="0"/>
                <w:sz w:val="24"/>
              </w:rPr>
            </w:pPr>
            <w:r>
              <w:drawing>
                <wp:inline distT="0" distB="0" distL="114300" distR="114300">
                  <wp:extent cx="1327785" cy="1150620"/>
                  <wp:effectExtent l="0" t="0" r="5715" b="11430"/>
                  <wp:docPr id="9" name="图片 8" descr="开小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开小灶"/>
                          <pic:cNvPicPr>
                            <a:picLocks noChangeAspect="1"/>
                          </pic:cNvPicPr>
                        </pic:nvPicPr>
                        <pic:blipFill>
                          <a:blip r:embed="rId7"/>
                          <a:stretch>
                            <a:fillRect/>
                          </a:stretch>
                        </pic:blipFill>
                        <pic:spPr>
                          <a:xfrm>
                            <a:off x="0" y="0"/>
                            <a:ext cx="1327785" cy="1150620"/>
                          </a:xfrm>
                          <a:prstGeom prst="rect">
                            <a:avLst/>
                          </a:prstGeom>
                        </pic:spPr>
                      </pic:pic>
                    </a:graphicData>
                  </a:graphic>
                </wp:inline>
              </w:drawing>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统一开小灶土豆煨牛腩方便饭</w:t>
            </w:r>
          </w:p>
        </w:tc>
        <w:tc>
          <w:tcPr>
            <w:tcW w:w="18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251g*4</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666666"/>
                <w:sz w:val="24"/>
                <w:szCs w:val="24"/>
                <w:shd w:val="clear" w:color="auto" w:fill="FFFFFF"/>
              </w:rPr>
            </w:pPr>
            <w:r>
              <w:rPr>
                <w:rFonts w:hint="eastAsia" w:ascii="方正仿宋_GBK" w:hAnsi="方正仿宋_GBK" w:eastAsia="方正仿宋_GBK" w:cs="方正仿宋_GBK"/>
                <w:i w:val="0"/>
                <w:color w:val="000000"/>
                <w:kern w:val="0"/>
                <w:sz w:val="24"/>
                <w:szCs w:val="24"/>
                <w:u w:val="none"/>
                <w:lang w:val="en-US" w:eastAsia="zh-CN" w:bidi="ar"/>
              </w:rPr>
              <w:t>箱</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4"/>
                <w:szCs w:val="24"/>
              </w:rPr>
            </w:pPr>
            <w:r>
              <w:rPr>
                <w:rFonts w:hint="default" w:ascii="Times New Roman" w:hAnsi="Times New Roman" w:eastAsia="方正仿宋_GBK" w:cs="Times New Roman"/>
                <w:color w:val="000000"/>
                <w:kern w:val="0"/>
                <w:sz w:val="24"/>
                <w:szCs w:val="24"/>
                <w:lang w:val="en-US" w:eastAsia="zh-CN"/>
              </w:rPr>
              <w:t>800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hint="eastAsia" w:asciiTheme="minorEastAsia" w:hAnsiTheme="minorEastAsia" w:eastAsiaTheme="minorEastAsia" w:cstheme="minorEastAsia"/>
                <w:color w:val="000000"/>
                <w:kern w:val="0"/>
                <w:sz w:val="24"/>
                <w:szCs w:val="24"/>
              </w:rPr>
            </w:pPr>
          </w:p>
        </w:tc>
        <w:tc>
          <w:tcPr>
            <w:tcW w:w="1031" w:type="dxa"/>
            <w:tcBorders>
              <w:top w:val="single" w:color="auto" w:sz="4" w:space="0"/>
              <w:left w:val="nil"/>
              <w:bottom w:val="single" w:color="auto" w:sz="4" w:space="0"/>
              <w:right w:val="single" w:color="auto" w:sz="4" w:space="0"/>
            </w:tcBorders>
          </w:tcPr>
          <w:p>
            <w:pPr>
              <w:widowControl/>
              <w:contextualSpacing/>
              <w:jc w:val="center"/>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1806"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contextualSpacing/>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drawing>
                <wp:inline distT="0" distB="0" distL="114300" distR="114300">
                  <wp:extent cx="1375410" cy="1375410"/>
                  <wp:effectExtent l="0" t="0" r="15240" b="15240"/>
                  <wp:docPr id="6" name="图片 6" descr="3ca0245b92e9f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ca0245b92e9f0a2"/>
                          <pic:cNvPicPr>
                            <a:picLocks noChangeAspect="1"/>
                          </pic:cNvPicPr>
                        </pic:nvPicPr>
                        <pic:blipFill>
                          <a:blip r:embed="rId8"/>
                          <a:stretch>
                            <a:fillRect/>
                          </a:stretch>
                        </pic:blipFill>
                        <pic:spPr>
                          <a:xfrm>
                            <a:off x="0" y="0"/>
                            <a:ext cx="1375410" cy="1375410"/>
                          </a:xfrm>
                          <a:prstGeom prst="rect">
                            <a:avLst/>
                          </a:prstGeom>
                        </pic:spPr>
                      </pic:pic>
                    </a:graphicData>
                  </a:graphic>
                </wp:inline>
              </w:drawing>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kern w:val="2"/>
                <w:sz w:val="24"/>
                <w:szCs w:val="24"/>
                <w:lang w:val="en-US" w:eastAsia="zh-CN" w:bidi="ar-SA"/>
              </w:rPr>
              <w:t>统一方便面（老坛酸菜、红烧牛肉等同系列不同口味</w:t>
            </w:r>
            <w:r>
              <w:rPr>
                <w:rFonts w:hint="eastAsia" w:ascii="方正仿宋_GBK" w:hAnsi="方正仿宋_GBK" w:eastAsia="方正仿宋_GBK" w:cs="方正仿宋_GBK"/>
                <w:color w:val="000000"/>
                <w:kern w:val="0"/>
                <w:sz w:val="24"/>
                <w:szCs w:val="24"/>
                <w:lang w:eastAsia="zh-CN"/>
              </w:rPr>
              <w:t>）</w:t>
            </w:r>
          </w:p>
        </w:tc>
        <w:tc>
          <w:tcPr>
            <w:tcW w:w="18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120g*12</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箱</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500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hint="eastAsia" w:asciiTheme="minorEastAsia" w:hAnsiTheme="minorEastAsia" w:eastAsiaTheme="minorEastAsia" w:cstheme="minorEastAsia"/>
                <w:color w:val="000000"/>
                <w:kern w:val="0"/>
                <w:sz w:val="24"/>
                <w:szCs w:val="24"/>
                <w:lang w:val="en-US" w:eastAsia="zh-CN"/>
              </w:rPr>
            </w:pPr>
          </w:p>
        </w:tc>
        <w:tc>
          <w:tcPr>
            <w:tcW w:w="1031" w:type="dxa"/>
            <w:tcBorders>
              <w:top w:val="single" w:color="auto" w:sz="4" w:space="0"/>
              <w:left w:val="nil"/>
              <w:bottom w:val="single" w:color="auto" w:sz="4" w:space="0"/>
              <w:right w:val="single" w:color="auto" w:sz="4" w:space="0"/>
            </w:tcBorders>
          </w:tcPr>
          <w:p>
            <w:pPr>
              <w:widowControl/>
              <w:contextualSpacing/>
              <w:jc w:val="center"/>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2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contextualSpacing/>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drawing>
                <wp:inline distT="0" distB="0" distL="114300" distR="114300">
                  <wp:extent cx="1358900" cy="1352550"/>
                  <wp:effectExtent l="0" t="0" r="12700" b="0"/>
                  <wp:docPr id="2" name="图片 2" descr="三只松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三只松鼠"/>
                          <pic:cNvPicPr>
                            <a:picLocks noChangeAspect="1"/>
                          </pic:cNvPicPr>
                        </pic:nvPicPr>
                        <pic:blipFill>
                          <a:blip r:embed="rId9"/>
                          <a:srcRect l="23551" r="19928"/>
                          <a:stretch>
                            <a:fillRect/>
                          </a:stretch>
                        </pic:blipFill>
                        <pic:spPr>
                          <a:xfrm>
                            <a:off x="0" y="0"/>
                            <a:ext cx="1358900" cy="1352550"/>
                          </a:xfrm>
                          <a:prstGeom prst="rect">
                            <a:avLst/>
                          </a:prstGeom>
                        </pic:spPr>
                      </pic:pic>
                    </a:graphicData>
                  </a:graphic>
                </wp:inline>
              </w:drawing>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三只松鼠</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中国年</w:t>
            </w:r>
            <w:r>
              <w:rPr>
                <w:rFonts w:hint="eastAsia" w:ascii="方正仿宋_GBK" w:hAnsi="方正仿宋_GBK" w:eastAsia="方正仿宋_GBK" w:cs="方正仿宋_GBK"/>
                <w:color w:val="000000"/>
                <w:kern w:val="0"/>
                <w:sz w:val="24"/>
                <w:szCs w:val="24"/>
                <w:lang w:val="en-US" w:eastAsia="zh-CN"/>
              </w:rPr>
              <w:t>·</w:t>
            </w:r>
            <w:r>
              <w:rPr>
                <w:rFonts w:hint="eastAsia" w:ascii="方正仿宋_GBK" w:hAnsi="方正仿宋_GBK" w:eastAsia="方正仿宋_GBK" w:cs="方正仿宋_GBK"/>
                <w:color w:val="000000"/>
                <w:kern w:val="0"/>
                <w:sz w:val="24"/>
                <w:szCs w:val="24"/>
                <w:lang w:eastAsia="zh-CN"/>
              </w:rPr>
              <w:t>坚果礼（国橙款）</w:t>
            </w:r>
          </w:p>
        </w:tc>
        <w:tc>
          <w:tcPr>
            <w:tcW w:w="18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val="en-US" w:eastAsia="zh-CN"/>
              </w:rPr>
              <w:t>蟹黄瓜子仁205g；大头装多味花生205g；悟空麻花小麻花108g；苦荞脆片烧烤味60g；碧根果160g；双色水果罐头300g；纸皮核桃210g。</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盒</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400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hint="eastAsia" w:asciiTheme="minorEastAsia" w:hAnsiTheme="minorEastAsia" w:eastAsiaTheme="minorEastAsia" w:cstheme="minorEastAsia"/>
                <w:color w:val="000000"/>
                <w:kern w:val="0"/>
                <w:sz w:val="24"/>
                <w:szCs w:val="24"/>
              </w:rPr>
            </w:pPr>
          </w:p>
        </w:tc>
        <w:tc>
          <w:tcPr>
            <w:tcW w:w="1031" w:type="dxa"/>
            <w:tcBorders>
              <w:top w:val="single" w:color="auto" w:sz="4" w:space="0"/>
              <w:left w:val="nil"/>
              <w:bottom w:val="single" w:color="auto" w:sz="4" w:space="0"/>
              <w:right w:val="single" w:color="auto" w:sz="4" w:space="0"/>
            </w:tcBorders>
            <w:vAlign w:val="top"/>
          </w:tcPr>
          <w:p>
            <w:pPr>
              <w:widowControl/>
              <w:contextualSpacing/>
              <w:jc w:val="center"/>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483"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contextualSpacing/>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left"/>
              <w:rPr>
                <w:rFonts w:hint="eastAsia" w:ascii="仿宋_GB2312" w:hAnsi="宋体" w:eastAsia="仿宋_GB2312" w:cs="宋体"/>
                <w:color w:val="000000"/>
                <w:kern w:val="0"/>
                <w:sz w:val="24"/>
                <w:lang w:eastAsia="zh-CN"/>
              </w:rPr>
            </w:pPr>
            <w:r>
              <w:drawing>
                <wp:inline distT="0" distB="0" distL="114300" distR="114300">
                  <wp:extent cx="1323975" cy="1288415"/>
                  <wp:effectExtent l="0" t="0" r="9525" b="6985"/>
                  <wp:docPr id="3" name="图片 5" descr="天友纯牛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天友纯牛奶"/>
                          <pic:cNvPicPr>
                            <a:picLocks noChangeAspect="1"/>
                          </pic:cNvPicPr>
                        </pic:nvPicPr>
                        <pic:blipFill>
                          <a:blip r:embed="rId10"/>
                          <a:stretch>
                            <a:fillRect/>
                          </a:stretch>
                        </pic:blipFill>
                        <pic:spPr>
                          <a:xfrm>
                            <a:off x="0" y="0"/>
                            <a:ext cx="1323975" cy="1288415"/>
                          </a:xfrm>
                          <a:prstGeom prst="rect">
                            <a:avLst/>
                          </a:prstGeom>
                        </pic:spPr>
                      </pic:pic>
                    </a:graphicData>
                  </a:graphic>
                </wp:inline>
              </w:drawing>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天友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纯牛奶</w:t>
            </w:r>
          </w:p>
        </w:tc>
        <w:tc>
          <w:tcPr>
            <w:tcW w:w="18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lang w:val="en-US"/>
              </w:rPr>
            </w:pPr>
            <w:r>
              <w:rPr>
                <w:rFonts w:hint="eastAsia" w:ascii="方正仿宋_GBK" w:hAnsi="方正仿宋_GBK" w:eastAsia="方正仿宋_GBK" w:cs="方正仿宋_GBK"/>
                <w:color w:val="000000"/>
                <w:kern w:val="0"/>
                <w:sz w:val="24"/>
                <w:szCs w:val="24"/>
                <w:lang w:val="en-US" w:eastAsia="zh-CN"/>
              </w:rPr>
              <w:t>250ml*24</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箱</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24"/>
                <w:szCs w:val="24"/>
                <w:lang w:val="en-US" w:eastAsia="zh-CN"/>
              </w:rPr>
            </w:pPr>
            <w:r>
              <w:rPr>
                <w:rFonts w:hint="default" w:ascii="Times New Roman" w:hAnsi="Times New Roman" w:cs="Times New Roman" w:eastAsiaTheme="minorEastAsia"/>
                <w:color w:val="000000"/>
                <w:kern w:val="0"/>
                <w:sz w:val="24"/>
                <w:szCs w:val="24"/>
                <w:lang w:val="en-US" w:eastAsia="zh-CN"/>
              </w:rPr>
              <w:t>400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hint="eastAsia" w:asciiTheme="minorEastAsia" w:hAnsiTheme="minorEastAsia" w:eastAsiaTheme="minorEastAsia" w:cstheme="minorEastAsia"/>
                <w:color w:val="000000"/>
                <w:kern w:val="0"/>
                <w:sz w:val="24"/>
                <w:szCs w:val="24"/>
              </w:rPr>
            </w:pPr>
          </w:p>
        </w:tc>
        <w:tc>
          <w:tcPr>
            <w:tcW w:w="1031" w:type="dxa"/>
            <w:tcBorders>
              <w:top w:val="single" w:color="auto" w:sz="4" w:space="0"/>
              <w:left w:val="nil"/>
              <w:bottom w:val="single" w:color="auto" w:sz="4" w:space="0"/>
              <w:right w:val="single" w:color="auto" w:sz="4" w:space="0"/>
            </w:tcBorders>
            <w:vAlign w:val="top"/>
          </w:tcPr>
          <w:p>
            <w:pPr>
              <w:widowControl/>
              <w:contextualSpacing/>
              <w:jc w:val="center"/>
              <w:rPr>
                <w:rFonts w:hint="eastAsia" w:asciiTheme="minorEastAsia" w:hAnsiTheme="minorEastAsia" w:eastAsiaTheme="minorEastAsia" w:cstheme="minorEastAsia"/>
                <w:color w:val="000000"/>
                <w:kern w:val="0"/>
                <w:sz w:val="24"/>
                <w:szCs w:val="24"/>
              </w:rPr>
            </w:pPr>
          </w:p>
        </w:tc>
      </w:tr>
    </w:tbl>
    <w:p>
      <w:pPr>
        <w:keepNext w:val="0"/>
        <w:keepLines w:val="0"/>
        <w:pageBreakBefore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eastAsia="zh-CN"/>
        </w:rPr>
        <w:t>特别说明：</w:t>
      </w:r>
      <w:r>
        <w:rPr>
          <w:rFonts w:hint="eastAsia" w:ascii="方正仿宋_GBK" w:hAnsi="方正仿宋_GBK" w:eastAsia="方正仿宋_GBK" w:cs="方正仿宋_GBK"/>
          <w:color w:val="000000"/>
          <w:kern w:val="0"/>
          <w:sz w:val="28"/>
          <w:szCs w:val="28"/>
          <w:lang w:val="en-US" w:eastAsia="zh-CN"/>
        </w:rPr>
        <w:t>竞争性比选人有权在授予合同时对竞争性比选文件中规定的竞争性比选内容、数量和服务予以调整，增减幅度≤10%，供货商应无条件配合。</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八、质保期</w:t>
      </w:r>
      <w:r>
        <w:rPr>
          <w:rFonts w:hint="eastAsia" w:ascii="黑体" w:hAnsi="黑体" w:eastAsia="黑体" w:cs="黑体"/>
          <w:color w:val="000000"/>
          <w:kern w:val="0"/>
          <w:sz w:val="28"/>
          <w:szCs w:val="28"/>
          <w:lang w:val="en-US" w:eastAsia="zh-CN"/>
        </w:rPr>
        <w:t>要求</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供货商所供产品必须为2020年12月1日后出产，并在包装上有明显标示。</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九、到货时间</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default" w:ascii="Times New Roman" w:hAnsi="Times New Roman" w:eastAsia="方正仿宋_GBK" w:cs="Times New Roman"/>
          <w:color w:val="000000"/>
          <w:kern w:val="0"/>
          <w:sz w:val="28"/>
          <w:szCs w:val="28"/>
          <w:lang w:val="en-US" w:eastAsia="zh-CN"/>
        </w:rPr>
        <w:t>2021</w:t>
      </w:r>
      <w:r>
        <w:rPr>
          <w:rFonts w:hint="eastAsia" w:ascii="方正仿宋_GBK" w:hAnsi="方正仿宋_GBK" w:eastAsia="方正仿宋_GBK" w:cs="方正仿宋_GBK"/>
          <w:color w:val="000000"/>
          <w:kern w:val="0"/>
          <w:sz w:val="28"/>
          <w:szCs w:val="28"/>
          <w:lang w:val="en-US" w:eastAsia="zh-CN"/>
        </w:rPr>
        <w:t>年</w:t>
      </w:r>
      <w:r>
        <w:rPr>
          <w:rFonts w:hint="eastAsia" w:ascii="Times New Roman" w:hAnsi="Times New Roman" w:eastAsia="方正仿宋_GBK" w:cs="Times New Roman"/>
          <w:color w:val="000000"/>
          <w:kern w:val="0"/>
          <w:sz w:val="28"/>
          <w:szCs w:val="28"/>
          <w:lang w:val="en-US" w:eastAsia="zh-CN"/>
        </w:rPr>
        <w:t>2</w:t>
      </w:r>
      <w:r>
        <w:rPr>
          <w:rFonts w:hint="eastAsia" w:ascii="方正仿宋_GBK" w:hAnsi="方正仿宋_GBK" w:eastAsia="方正仿宋_GBK" w:cs="方正仿宋_GBK"/>
          <w:color w:val="000000"/>
          <w:kern w:val="0"/>
          <w:sz w:val="28"/>
          <w:szCs w:val="28"/>
          <w:lang w:val="en-US" w:eastAsia="zh-CN"/>
        </w:rPr>
        <w:t>月</w:t>
      </w:r>
      <w:r>
        <w:rPr>
          <w:rFonts w:hint="eastAsia" w:ascii="Times New Roman" w:hAnsi="Times New Roman" w:eastAsia="方正仿宋_GBK" w:cs="Times New Roman"/>
          <w:color w:val="000000"/>
          <w:kern w:val="0"/>
          <w:sz w:val="28"/>
          <w:szCs w:val="28"/>
          <w:lang w:val="en-US" w:eastAsia="zh-CN"/>
        </w:rPr>
        <w:t>8</w:t>
      </w:r>
      <w:r>
        <w:rPr>
          <w:rFonts w:hint="eastAsia" w:ascii="方正仿宋_GBK" w:hAnsi="方正仿宋_GBK" w:eastAsia="方正仿宋_GBK" w:cs="方正仿宋_GBK"/>
          <w:color w:val="000000"/>
          <w:kern w:val="0"/>
          <w:sz w:val="28"/>
          <w:szCs w:val="28"/>
          <w:lang w:val="en-US" w:eastAsia="zh-CN"/>
        </w:rPr>
        <w:t>日以前（具体时间以通知为准）。</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en-US" w:eastAsia="zh-CN"/>
        </w:rPr>
        <w:t>十、</w:t>
      </w:r>
      <w:r>
        <w:rPr>
          <w:rFonts w:hint="eastAsia" w:ascii="黑体" w:hAnsi="黑体" w:eastAsia="黑体" w:cs="黑体"/>
          <w:b w:val="0"/>
          <w:bCs w:val="0"/>
          <w:color w:val="000000"/>
          <w:kern w:val="0"/>
          <w:sz w:val="28"/>
          <w:szCs w:val="28"/>
          <w:lang w:val="zh-CN" w:eastAsia="zh-CN"/>
        </w:rPr>
        <w:t>竞争性比选响应有效期</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90</w:t>
      </w:r>
      <w:r>
        <w:rPr>
          <w:rFonts w:hint="eastAsia" w:ascii="方正仿宋_GBK" w:hAnsi="方正仿宋_GBK" w:eastAsia="方正仿宋_GBK" w:cs="方正仿宋_GBK"/>
          <w:color w:val="000000"/>
          <w:kern w:val="0"/>
          <w:sz w:val="28"/>
          <w:szCs w:val="28"/>
          <w:lang w:val="en-US" w:eastAsia="zh-CN"/>
        </w:rPr>
        <w:t>天（自竞争性比选响应人提交竞争性比选响应文件截止之日起计算）。注：竞争性比选响应有效期作投标有效期理解。</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w:t>
      </w: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lang w:val="zh-CN" w:eastAsia="zh-CN"/>
        </w:rPr>
        <w:t>、竞争性比选响应文件的编制和提交</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.1</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响应方</w:t>
      </w:r>
      <w:r>
        <w:rPr>
          <w:rFonts w:hint="eastAsia" w:ascii="方正仿宋_GBK" w:hAnsi="方正仿宋_GBK" w:eastAsia="方正仿宋_GBK" w:cs="方正仿宋_GBK"/>
          <w:color w:val="000000"/>
          <w:kern w:val="0"/>
          <w:sz w:val="28"/>
          <w:szCs w:val="28"/>
          <w:lang w:val="zh-CN"/>
        </w:rPr>
        <w:t>应当按照</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lang w:val="zh-CN"/>
        </w:rPr>
        <w:t>采购文件的要求编制竞争性比选响应文件，竞争性比选响应文件应当对</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lang w:val="zh-CN"/>
        </w:rPr>
        <w:t>采购文件提出的要求和条件作出实质性应答。</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.2</w:t>
      </w:r>
      <w:r>
        <w:rPr>
          <w:rFonts w:hint="eastAsia" w:ascii="方正仿宋_GBK" w:hAnsi="方正仿宋_GBK" w:eastAsia="方正仿宋_GBK" w:cs="方正仿宋_GBK"/>
          <w:color w:val="000000"/>
          <w:kern w:val="0"/>
          <w:sz w:val="28"/>
          <w:szCs w:val="28"/>
          <w:lang w:val="zh-CN"/>
        </w:rPr>
        <w:t>竞争性比选响应文件应用A4规格纸编制并装订成册，主要由以下几个部分组成：</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.2.1</w:t>
      </w:r>
      <w:r>
        <w:rPr>
          <w:rFonts w:hint="eastAsia" w:ascii="Times New Roman" w:hAnsi="Times New Roman" w:eastAsia="方正仿宋_GBK" w:cs="Times New Roman"/>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.2.2</w:t>
      </w:r>
      <w:r>
        <w:rPr>
          <w:rFonts w:hint="eastAsia" w:ascii="Times New Roman" w:hAnsi="Times New Roman" w:eastAsia="方正仿宋_GBK" w:cs="Times New Roman"/>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加盖公章的报价函及声明（格式按附件</w:t>
      </w: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.2.</w:t>
      </w:r>
      <w:r>
        <w:rPr>
          <w:rFonts w:hint="eastAsia" w:ascii="Times New Roman" w:hAnsi="Times New Roman"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含税报价，增值税税率单列。</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.2.</w:t>
      </w:r>
      <w:r>
        <w:rPr>
          <w:rFonts w:hint="eastAsia" w:ascii="Times New Roman" w:hAnsi="Times New Roman" w:eastAsia="方正仿宋_GBK" w:cs="Times New Roman"/>
          <w:color w:val="000000"/>
          <w:kern w:val="0"/>
          <w:sz w:val="28"/>
          <w:szCs w:val="28"/>
          <w:lang w:val="en-US" w:eastAsia="zh-CN"/>
        </w:rPr>
        <w:t xml:space="preserve">4 </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按照“七、采购物品”“八、</w:t>
      </w:r>
      <w:r>
        <w:rPr>
          <w:rFonts w:hint="eastAsia" w:ascii="方正仿宋_GBK" w:hAnsi="方正仿宋_GBK" w:eastAsia="方正仿宋_GBK" w:cs="方正仿宋_GBK"/>
          <w:color w:val="000000"/>
          <w:kern w:val="0"/>
          <w:sz w:val="28"/>
          <w:szCs w:val="28"/>
          <w:lang w:val="zh-CN" w:eastAsia="zh-CN"/>
        </w:rPr>
        <w:t>质保期</w:t>
      </w:r>
      <w:r>
        <w:rPr>
          <w:rFonts w:hint="eastAsia" w:ascii="方正仿宋_GBK" w:hAnsi="方正仿宋_GBK" w:eastAsia="方正仿宋_GBK" w:cs="方正仿宋_GBK"/>
          <w:color w:val="000000"/>
          <w:kern w:val="0"/>
          <w:sz w:val="28"/>
          <w:szCs w:val="28"/>
          <w:lang w:val="en-US" w:eastAsia="zh-CN"/>
        </w:rPr>
        <w:t>要求”执行</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.2.5</w:t>
      </w:r>
      <w:r>
        <w:rPr>
          <w:rFonts w:hint="eastAsia" w:ascii="Times New Roman" w:hAnsi="Times New Roman" w:eastAsia="方正仿宋_GBK" w:cs="Times New Roman"/>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商务部分。主要包括三证合一的营业执照（复印件），法人代表委托书（原件）、其它资格证明（如企业资信证明、质量体系认证等）以及服务承诺等。</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ascii="Times New Roman" w:hAnsi="Times New Roman" w:eastAsia="方正仿宋_GBK" w:cs="Times New Roman"/>
          <w:color w:val="000000"/>
          <w:kern w:val="0"/>
          <w:sz w:val="28"/>
          <w:szCs w:val="28"/>
          <w:lang w:val="en-US" w:eastAsia="zh-CN"/>
        </w:rPr>
        <w:t>11</w:t>
      </w:r>
      <w:r>
        <w:rPr>
          <w:rFonts w:hint="eastAsia" w:ascii="Times New Roman" w:hAnsi="Times New Roman" w:eastAsia="方正仿宋_GBK" w:cs="Times New Roman"/>
          <w:color w:val="000000"/>
          <w:kern w:val="0"/>
          <w:sz w:val="28"/>
          <w:szCs w:val="28"/>
          <w:lang w:val="zh-CN" w:eastAsia="zh-CN"/>
        </w:rPr>
        <w:t>.2.6</w:t>
      </w:r>
      <w:r>
        <w:rPr>
          <w:rFonts w:hint="eastAsia" w:ascii="Times New Roman" w:hAnsi="Times New Roman" w:eastAsia="方正仿宋_GBK" w:cs="Times New Roman"/>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竞争性比选响应文件可合并装订成册，一式</w:t>
      </w:r>
      <w:r>
        <w:rPr>
          <w:rFonts w:hint="eastAsia" w:ascii="Times New Roman" w:hAnsi="Times New Roman"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zh-CN"/>
        </w:rPr>
        <w:t>份，其中正本</w:t>
      </w:r>
      <w:r>
        <w:rPr>
          <w:rFonts w:hint="eastAsia" w:ascii="Times New Roman" w:hAnsi="Times New Roman" w:eastAsia="方正仿宋_GBK" w:cs="Times New Roman"/>
          <w:color w:val="000000"/>
          <w:kern w:val="0"/>
          <w:sz w:val="28"/>
          <w:szCs w:val="28"/>
          <w:lang w:val="zh-CN" w:eastAsia="zh-CN"/>
        </w:rPr>
        <w:t>1</w:t>
      </w:r>
      <w:r>
        <w:rPr>
          <w:rFonts w:hint="eastAsia" w:ascii="方正仿宋_GBK" w:hAnsi="方正仿宋_GBK" w:eastAsia="方正仿宋_GBK" w:cs="方正仿宋_GBK"/>
          <w:color w:val="000000"/>
          <w:kern w:val="0"/>
          <w:sz w:val="28"/>
          <w:szCs w:val="28"/>
          <w:lang w:val="zh-CN"/>
        </w:rPr>
        <w:t>份，副本</w:t>
      </w:r>
      <w:r>
        <w:rPr>
          <w:rFonts w:hint="eastAsia" w:ascii="Times New Roman" w:hAnsi="Times New Roman" w:eastAsia="方正仿宋_GBK" w:cs="Times New Roman"/>
          <w:color w:val="000000"/>
          <w:kern w:val="0"/>
          <w:sz w:val="28"/>
          <w:szCs w:val="28"/>
          <w:lang w:val="en-US" w:eastAsia="zh-CN"/>
        </w:rPr>
        <w:t>2</w:t>
      </w:r>
      <w:r>
        <w:rPr>
          <w:rFonts w:hint="eastAsia" w:ascii="方正仿宋_GBK" w:hAnsi="方正仿宋_GBK" w:eastAsia="方正仿宋_GBK" w:cs="方正仿宋_GBK"/>
          <w:color w:val="000000"/>
          <w:kern w:val="0"/>
          <w:sz w:val="28"/>
          <w:szCs w:val="28"/>
          <w:lang w:val="zh-CN"/>
        </w:rPr>
        <w:t>份。应另备电子竞争性比选响应文件</w:t>
      </w:r>
      <w:r>
        <w:rPr>
          <w:rFonts w:hint="eastAsia" w:ascii="Times New Roman" w:hAnsi="Times New Roman"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份（U盘）。</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val="zh-CN"/>
        </w:rPr>
        <w:t>十</w:t>
      </w:r>
      <w:r>
        <w:rPr>
          <w:rFonts w:hint="eastAsia" w:ascii="黑体" w:hAnsi="黑体" w:eastAsia="黑体" w:cs="黑体"/>
          <w:b w:val="0"/>
          <w:bCs w:val="0"/>
          <w:color w:val="000000"/>
          <w:kern w:val="0"/>
          <w:sz w:val="28"/>
          <w:szCs w:val="28"/>
          <w:lang w:val="en-US" w:eastAsia="zh-CN"/>
        </w:rPr>
        <w:t>二</w:t>
      </w:r>
      <w:r>
        <w:rPr>
          <w:rFonts w:hint="eastAsia" w:ascii="黑体" w:hAnsi="黑体" w:eastAsia="黑体" w:cs="黑体"/>
          <w:b w:val="0"/>
          <w:bCs w:val="0"/>
          <w:color w:val="000000"/>
          <w:kern w:val="0"/>
          <w:sz w:val="28"/>
          <w:szCs w:val="28"/>
          <w:lang w:val="zh-CN"/>
        </w:rPr>
        <w:t>、竞争性比选响应文件作废条款</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未按照规定交纳</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保证金的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12.2</w:t>
      </w:r>
      <w:r>
        <w:rPr>
          <w:rFonts w:hint="eastAsia" w:ascii="方正仿宋_GBK" w:hAnsi="方正仿宋_GBK" w:eastAsia="方正仿宋_GBK" w:cs="方正仿宋_GBK"/>
          <w:color w:val="000000"/>
          <w:kern w:val="0"/>
          <w:sz w:val="28"/>
          <w:szCs w:val="28"/>
          <w:lang w:val="en-US" w:eastAsia="zh-CN"/>
        </w:rPr>
        <w:t xml:space="preserve"> 竞争性比选响应人的报价超过竞争性比选最高限价的。</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响应方未按要求密封或未准时递交的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12.3.1</w:t>
      </w:r>
      <w:r>
        <w:rPr>
          <w:rFonts w:hint="eastAsia" w:ascii="方正仿宋_GBK" w:hAnsi="方正仿宋_GBK" w:eastAsia="方正仿宋_GBK" w:cs="方正仿宋_GBK"/>
          <w:color w:val="000000"/>
          <w:kern w:val="0"/>
          <w:sz w:val="28"/>
          <w:szCs w:val="28"/>
          <w:lang w:val="zh-CN"/>
        </w:rPr>
        <w:t>竞争性比选响应文件</w:t>
      </w:r>
      <w:r>
        <w:rPr>
          <w:rFonts w:hint="eastAsia" w:ascii="方正仿宋_GBK" w:hAnsi="方正仿宋_GBK" w:eastAsia="方正仿宋_GBK" w:cs="方正仿宋_GBK"/>
          <w:color w:val="000000"/>
          <w:kern w:val="0"/>
          <w:sz w:val="28"/>
          <w:szCs w:val="28"/>
        </w:rPr>
        <w:t>必须在</w:t>
      </w:r>
      <w:r>
        <w:rPr>
          <w:rFonts w:hint="eastAsia" w:ascii="方正仿宋_GBK" w:hAnsi="方正仿宋_GBK" w:eastAsia="方正仿宋_GBK" w:cs="方正仿宋_GBK"/>
          <w:color w:val="000000"/>
          <w:kern w:val="0"/>
          <w:sz w:val="28"/>
          <w:szCs w:val="28"/>
          <w:lang w:val="en-US" w:eastAsia="zh-CN"/>
        </w:rPr>
        <w:t>2021年2月1日10:00</w:t>
      </w:r>
      <w:r>
        <w:rPr>
          <w:rFonts w:hint="eastAsia" w:ascii="方正仿宋_GBK" w:hAnsi="方正仿宋_GBK" w:eastAsia="方正仿宋_GBK" w:cs="方正仿宋_GBK"/>
          <w:color w:val="000000"/>
          <w:kern w:val="0"/>
          <w:sz w:val="28"/>
          <w:szCs w:val="28"/>
        </w:rPr>
        <w:t>时送到重庆</w:t>
      </w:r>
      <w:r>
        <w:rPr>
          <w:rFonts w:hint="eastAsia" w:ascii="方正仿宋_GBK" w:hAnsi="方正仿宋_GBK" w:eastAsia="方正仿宋_GBK" w:cs="方正仿宋_GBK"/>
          <w:color w:val="000000"/>
          <w:kern w:val="0"/>
          <w:sz w:val="28"/>
          <w:szCs w:val="28"/>
          <w:lang w:eastAsia="zh-CN"/>
        </w:rPr>
        <w:t>江北国际</w:t>
      </w:r>
      <w:r>
        <w:rPr>
          <w:rFonts w:hint="eastAsia" w:ascii="方正仿宋_GBK" w:hAnsi="方正仿宋_GBK" w:eastAsia="方正仿宋_GBK" w:cs="方正仿宋_GBK"/>
          <w:color w:val="000000"/>
          <w:kern w:val="0"/>
          <w:sz w:val="28"/>
          <w:szCs w:val="28"/>
        </w:rPr>
        <w:t>机场</w:t>
      </w:r>
      <w:r>
        <w:rPr>
          <w:rFonts w:hint="eastAsia" w:ascii="方正仿宋_GBK" w:hAnsi="方正仿宋_GBK" w:eastAsia="方正仿宋_GBK" w:cs="方正仿宋_GBK"/>
          <w:color w:val="000000"/>
          <w:kern w:val="0"/>
          <w:sz w:val="28"/>
          <w:szCs w:val="28"/>
          <w:lang w:eastAsia="zh-CN"/>
        </w:rPr>
        <w:t>有限</w:t>
      </w:r>
      <w:r>
        <w:rPr>
          <w:rFonts w:hint="eastAsia" w:ascii="方正仿宋_GBK" w:hAnsi="方正仿宋_GBK" w:eastAsia="方正仿宋_GBK" w:cs="方正仿宋_GBK"/>
          <w:color w:val="000000"/>
          <w:kern w:val="0"/>
          <w:sz w:val="28"/>
          <w:szCs w:val="28"/>
        </w:rPr>
        <w:t>公司办公楼</w:t>
      </w:r>
      <w:r>
        <w:rPr>
          <w:rFonts w:hint="eastAsia" w:ascii="方正仿宋_GBK" w:hAnsi="方正仿宋_GBK" w:eastAsia="方正仿宋_GBK" w:cs="方正仿宋_GBK"/>
          <w:color w:val="000000"/>
          <w:kern w:val="0"/>
          <w:sz w:val="28"/>
          <w:szCs w:val="28"/>
          <w:lang w:val="en-US" w:eastAsia="zh-CN"/>
        </w:rPr>
        <w:t>1013</w:t>
      </w:r>
      <w:r>
        <w:rPr>
          <w:rFonts w:hint="eastAsia" w:ascii="方正仿宋_GBK" w:hAnsi="方正仿宋_GBK" w:eastAsia="方正仿宋_GBK" w:cs="方正仿宋_GBK"/>
          <w:color w:val="000000"/>
          <w:kern w:val="0"/>
          <w:sz w:val="28"/>
          <w:szCs w:val="28"/>
        </w:rPr>
        <w:t>室</w:t>
      </w:r>
      <w:r>
        <w:rPr>
          <w:rFonts w:hint="eastAsia" w:ascii="方正仿宋_GBK" w:hAnsi="方正仿宋_GBK" w:eastAsia="方正仿宋_GBK" w:cs="方正仿宋_GBK"/>
          <w:color w:val="000000"/>
          <w:kern w:val="0"/>
          <w:sz w:val="28"/>
          <w:szCs w:val="28"/>
          <w:lang w:eastAsia="zh-CN"/>
        </w:rPr>
        <w:t>（重庆市渝北区重庆江北国际机场有限公司机场西路</w:t>
      </w:r>
      <w:r>
        <w:rPr>
          <w:rFonts w:hint="eastAsia" w:ascii="方正仿宋_GBK" w:hAnsi="方正仿宋_GBK" w:eastAsia="方正仿宋_GBK" w:cs="方正仿宋_GBK"/>
          <w:color w:val="000000"/>
          <w:kern w:val="0"/>
          <w:sz w:val="28"/>
          <w:szCs w:val="28"/>
          <w:lang w:val="en-US" w:eastAsia="zh-CN"/>
        </w:rPr>
        <w:t>26号</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，过期不予受理</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Times New Roman"/>
          <w:color w:val="000000"/>
          <w:kern w:val="0"/>
          <w:sz w:val="28"/>
          <w:szCs w:val="28"/>
          <w:lang w:val="en-US" w:eastAsia="zh-CN"/>
        </w:rPr>
        <w:t>12.3.2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封面上须注明“项目名称”及“</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文件编号”；</w:t>
      </w:r>
      <w:r>
        <w:rPr>
          <w:rFonts w:hint="eastAsia" w:ascii="方正仿宋_GBK" w:hAnsi="方正仿宋_GBK" w:eastAsia="方正仿宋_GBK" w:cs="方正仿宋_GBK"/>
          <w:color w:val="000000"/>
          <w:kern w:val="0"/>
          <w:sz w:val="28"/>
          <w:szCs w:val="28"/>
          <w:lang w:val="zh-CN"/>
        </w:rPr>
        <w:t>竞争性比选响应文件</w:t>
      </w:r>
      <w:r>
        <w:rPr>
          <w:rFonts w:hint="eastAsia" w:ascii="方正仿宋_GBK" w:hAnsi="方正仿宋_GBK" w:eastAsia="方正仿宋_GBK" w:cs="方正仿宋_GBK"/>
          <w:color w:val="000000"/>
          <w:kern w:val="0"/>
          <w:sz w:val="28"/>
          <w:szCs w:val="28"/>
        </w:rPr>
        <w:t>清单要求盖章或签字处及</w:t>
      </w:r>
      <w:r>
        <w:rPr>
          <w:rFonts w:hint="eastAsia" w:ascii="方正仿宋_GBK" w:hAnsi="方正仿宋_GBK" w:eastAsia="方正仿宋_GBK" w:cs="方正仿宋_GBK"/>
          <w:color w:val="000000"/>
          <w:kern w:val="0"/>
          <w:sz w:val="28"/>
          <w:szCs w:val="28"/>
          <w:lang w:val="zh-CN"/>
        </w:rPr>
        <w:t>竞争性比选响应文件</w:t>
      </w:r>
      <w:r>
        <w:rPr>
          <w:rFonts w:hint="eastAsia" w:ascii="方正仿宋_GBK" w:hAnsi="方正仿宋_GBK" w:eastAsia="方正仿宋_GBK" w:cs="方正仿宋_GBK"/>
          <w:color w:val="000000"/>
          <w:kern w:val="0"/>
          <w:sz w:val="28"/>
          <w:szCs w:val="28"/>
        </w:rPr>
        <w:t>外包装上密封处加盖</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响应方公章、法定代表人盖章或签字。</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12.4</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w:t>
      </w:r>
      <w:r>
        <w:rPr>
          <w:rFonts w:hint="eastAsia" w:ascii="方正仿宋_GBK" w:hAnsi="方正仿宋_GBK" w:eastAsia="方正仿宋_GBK" w:cs="方正仿宋_GBK"/>
          <w:color w:val="000000"/>
          <w:kern w:val="0"/>
          <w:sz w:val="28"/>
          <w:szCs w:val="28"/>
          <w:lang w:eastAsia="zh-CN"/>
        </w:rPr>
        <w:t>装订要求不符；</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Times New Roman"/>
          <w:color w:val="000000"/>
          <w:kern w:val="0"/>
          <w:sz w:val="28"/>
          <w:szCs w:val="28"/>
          <w:lang w:val="en-US" w:eastAsia="zh-CN"/>
        </w:rPr>
        <w:t>12.4.1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散装或者活页装订的；</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12.4.2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val="en-US" w:eastAsia="zh-CN"/>
        </w:rPr>
        <w:t>文件份数不足或未标注正副本。</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12.5</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响应文件无法定代表签字或签字人无有效授权书的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12.6</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未按规定的格式填写，内容不全或关键字迹模糊、无法辨认的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12.7</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资质不符或超出经营范围</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Times New Roman"/>
          <w:color w:val="000000"/>
          <w:kern w:val="0"/>
          <w:sz w:val="28"/>
          <w:szCs w:val="28"/>
          <w:lang w:val="en-US" w:eastAsia="zh-CN"/>
        </w:rPr>
        <w:t xml:space="preserve">12.8 </w:t>
      </w:r>
      <w:r>
        <w:rPr>
          <w:rFonts w:hint="eastAsia" w:ascii="方正仿宋_GBK" w:hAnsi="方正仿宋_GBK" w:eastAsia="方正仿宋_GBK" w:cs="方正仿宋_GBK"/>
          <w:color w:val="000000"/>
          <w:kern w:val="0"/>
          <w:sz w:val="28"/>
          <w:szCs w:val="28"/>
        </w:rPr>
        <w:t>评审委员会审查发现</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响应文件未能对</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文件提出的所有实质性要求和条件作出响应的。</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Times New Roman" w:hAnsi="Times New Roman" w:eastAsia="方正仿宋_GBK" w:cs="Times New Roman"/>
          <w:color w:val="000000"/>
          <w:kern w:val="0"/>
          <w:sz w:val="28"/>
          <w:szCs w:val="28"/>
          <w:lang w:val="en-US" w:eastAsia="zh-CN"/>
        </w:rPr>
        <w:t>12.9</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有串通</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或弄虚作假或有其他违法行为的</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w:t>
      </w:r>
      <w:r>
        <w:rPr>
          <w:rFonts w:hint="eastAsia" w:ascii="黑体" w:hAnsi="黑体" w:eastAsia="黑体" w:cs="黑体"/>
          <w:b w:val="0"/>
          <w:bCs w:val="0"/>
          <w:color w:val="000000"/>
          <w:kern w:val="0"/>
          <w:sz w:val="28"/>
          <w:szCs w:val="28"/>
          <w:lang w:val="en-US" w:eastAsia="zh-CN"/>
        </w:rPr>
        <w:t>三</w:t>
      </w:r>
      <w:r>
        <w:rPr>
          <w:rFonts w:hint="eastAsia" w:ascii="黑体" w:hAnsi="黑体" w:eastAsia="黑体" w:cs="黑体"/>
          <w:b w:val="0"/>
          <w:bCs w:val="0"/>
          <w:color w:val="000000"/>
          <w:kern w:val="0"/>
          <w:sz w:val="28"/>
          <w:szCs w:val="28"/>
          <w:lang w:eastAsia="zh-CN"/>
        </w:rPr>
        <w:t>、监督部门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重庆江北国际机场有限公司</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地址：重庆江北国际机场有限公司办公楼</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电话：</w:t>
      </w:r>
      <w:r>
        <w:rPr>
          <w:rFonts w:hint="eastAsia" w:ascii="方正仿宋_GBK" w:hAnsi="方正仿宋_GBK" w:eastAsia="方正仿宋_GBK" w:cs="方正仿宋_GBK"/>
          <w:color w:val="000000"/>
          <w:kern w:val="0"/>
          <w:sz w:val="28"/>
          <w:szCs w:val="28"/>
          <w:lang w:val="en-US" w:eastAsia="zh-CN"/>
        </w:rPr>
        <w:t xml:space="preserve">023-67157523 </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rPr>
      </w:pP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十</w:t>
      </w:r>
      <w:r>
        <w:rPr>
          <w:rFonts w:hint="eastAsia" w:ascii="黑体" w:hAnsi="黑体" w:eastAsia="黑体" w:cs="黑体"/>
          <w:b w:val="0"/>
          <w:bCs w:val="0"/>
          <w:color w:val="000000"/>
          <w:kern w:val="0"/>
          <w:sz w:val="28"/>
          <w:szCs w:val="28"/>
          <w:lang w:val="en-US" w:eastAsia="zh-CN"/>
        </w:rPr>
        <w:t>四</w:t>
      </w:r>
      <w:r>
        <w:rPr>
          <w:rFonts w:hint="eastAsia" w:ascii="黑体" w:hAnsi="黑体" w:eastAsia="黑体" w:cs="黑体"/>
          <w:b w:val="0"/>
          <w:bCs w:val="0"/>
          <w:color w:val="000000"/>
          <w:kern w:val="0"/>
          <w:sz w:val="28"/>
          <w:szCs w:val="28"/>
        </w:rPr>
        <w:t>、</w:t>
      </w:r>
      <w:r>
        <w:rPr>
          <w:rFonts w:hint="eastAsia" w:ascii="黑体" w:hAnsi="黑体" w:eastAsia="黑体" w:cs="黑体"/>
          <w:b w:val="0"/>
          <w:bCs w:val="0"/>
          <w:color w:val="000000"/>
          <w:kern w:val="0"/>
          <w:sz w:val="28"/>
          <w:szCs w:val="28"/>
          <w:lang w:eastAsia="zh-CN"/>
        </w:rPr>
        <w:t>竞争性比选</w:t>
      </w:r>
      <w:r>
        <w:rPr>
          <w:rFonts w:hint="eastAsia" w:ascii="黑体" w:hAnsi="黑体" w:eastAsia="黑体" w:cs="黑体"/>
          <w:b w:val="0"/>
          <w:bCs w:val="0"/>
          <w:color w:val="000000"/>
          <w:kern w:val="0"/>
          <w:sz w:val="28"/>
          <w:szCs w:val="28"/>
        </w:rPr>
        <w:t>时间、地点及结果通知</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14.1</w:t>
      </w:r>
      <w:r>
        <w:rPr>
          <w:rFonts w:hint="eastAsia" w:ascii="方正仿宋_GBK" w:hAnsi="方正仿宋_GBK" w:eastAsia="方正仿宋_GBK" w:cs="方正仿宋_GBK"/>
          <w:color w:val="000000"/>
          <w:kern w:val="0"/>
          <w:sz w:val="28"/>
          <w:szCs w:val="28"/>
          <w:lang w:val="en-US" w:eastAsia="zh-CN"/>
        </w:rPr>
        <w:t xml:space="preserve"> 2021</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lang w:val="en-US" w:eastAsia="zh-CN"/>
        </w:rPr>
        <w:t xml:space="preserve"> 02 </w:t>
      </w:r>
      <w:r>
        <w:rPr>
          <w:rFonts w:hint="eastAsia" w:ascii="方正仿宋_GBK" w:hAnsi="方正仿宋_GBK" w:eastAsia="方正仿宋_GBK" w:cs="方正仿宋_GBK"/>
          <w:color w:val="000000"/>
          <w:kern w:val="0"/>
          <w:sz w:val="28"/>
          <w:szCs w:val="28"/>
        </w:rPr>
        <w:t>月</w:t>
      </w:r>
      <w:r>
        <w:rPr>
          <w:rFonts w:hint="eastAsia" w:ascii="方正仿宋_GBK" w:hAnsi="方正仿宋_GBK" w:eastAsia="方正仿宋_GBK" w:cs="方正仿宋_GBK"/>
          <w:color w:val="000000"/>
          <w:kern w:val="0"/>
          <w:sz w:val="28"/>
          <w:szCs w:val="28"/>
          <w:lang w:val="en-US" w:eastAsia="zh-CN"/>
        </w:rPr>
        <w:t xml:space="preserve"> 01</w:t>
      </w:r>
      <w:r>
        <w:rPr>
          <w:rFonts w:hint="eastAsia" w:ascii="方正仿宋_GBK" w:hAnsi="方正仿宋_GBK" w:eastAsia="方正仿宋_GBK" w:cs="方正仿宋_GBK"/>
          <w:color w:val="000000"/>
          <w:kern w:val="0"/>
          <w:sz w:val="28"/>
          <w:szCs w:val="28"/>
        </w:rPr>
        <w:t>日</w:t>
      </w:r>
      <w:r>
        <w:rPr>
          <w:rFonts w:hint="eastAsia" w:ascii="方正仿宋_GBK" w:hAnsi="方正仿宋_GBK" w:eastAsia="方正仿宋_GBK" w:cs="方正仿宋_GBK"/>
          <w:color w:val="000000"/>
          <w:kern w:val="0"/>
          <w:sz w:val="28"/>
          <w:szCs w:val="28"/>
          <w:lang w:val="en-US" w:eastAsia="zh-CN"/>
        </w:rPr>
        <w:t>10:00</w:t>
      </w:r>
      <w:r>
        <w:rPr>
          <w:rFonts w:hint="eastAsia" w:ascii="方正仿宋_GBK" w:hAnsi="方正仿宋_GBK" w:eastAsia="方正仿宋_GBK" w:cs="方正仿宋_GBK"/>
          <w:color w:val="000000"/>
          <w:kern w:val="0"/>
          <w:sz w:val="28"/>
          <w:szCs w:val="28"/>
        </w:rPr>
        <w:t>时在</w:t>
      </w:r>
      <w:r>
        <w:rPr>
          <w:rFonts w:hint="eastAsia" w:ascii="方正仿宋_GBK" w:hAnsi="方正仿宋_GBK" w:eastAsia="方正仿宋_GBK" w:cs="方正仿宋_GBK"/>
          <w:color w:val="000000"/>
          <w:kern w:val="0"/>
          <w:sz w:val="28"/>
          <w:szCs w:val="28"/>
          <w:lang w:eastAsia="zh-CN"/>
        </w:rPr>
        <w:t>重庆江北国际机场有限公司（重庆市渝北区机场西路</w:t>
      </w:r>
      <w:r>
        <w:rPr>
          <w:rFonts w:hint="eastAsia" w:ascii="Times New Roman" w:hAnsi="Times New Roman" w:eastAsia="方正仿宋_GBK" w:cs="Times New Roman"/>
          <w:color w:val="000000"/>
          <w:kern w:val="0"/>
          <w:sz w:val="28"/>
          <w:szCs w:val="28"/>
          <w:lang w:val="en-US" w:eastAsia="zh-CN"/>
        </w:rPr>
        <w:t>26</w:t>
      </w:r>
      <w:r>
        <w:rPr>
          <w:rFonts w:hint="eastAsia" w:ascii="方正仿宋_GBK" w:hAnsi="方正仿宋_GBK" w:eastAsia="方正仿宋_GBK" w:cs="方正仿宋_GBK"/>
          <w:color w:val="000000"/>
          <w:kern w:val="0"/>
          <w:sz w:val="28"/>
          <w:szCs w:val="28"/>
          <w:lang w:val="en-US" w:eastAsia="zh-CN"/>
        </w:rPr>
        <w:t>号</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办公楼对本项目进行</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w:t>
      </w:r>
      <w:r>
        <w:rPr>
          <w:rFonts w:hint="eastAsia" w:ascii="方正仿宋_GBK" w:hAnsi="方正仿宋_GBK" w:eastAsia="方正仿宋_GBK" w:cs="方正仿宋_GBK"/>
          <w:color w:val="000000"/>
          <w:kern w:val="0"/>
          <w:sz w:val="28"/>
          <w:szCs w:val="28"/>
        </w:rPr>
        <w:t>须参加。</w:t>
      </w:r>
      <w:r>
        <w:rPr>
          <w:rFonts w:hint="eastAsia" w:ascii="方正仿宋_GBK" w:hAnsi="方正仿宋_GBK" w:eastAsia="方正仿宋_GBK" w:cs="方正仿宋_GBK"/>
          <w:color w:val="000000"/>
          <w:kern w:val="0"/>
          <w:sz w:val="28"/>
          <w:szCs w:val="28"/>
          <w:lang w:eastAsia="zh-CN"/>
        </w:rPr>
        <w:t>注：竞争性比选开始前，各竞争性比选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人须在重庆江北国际机场有限公司办公楼</w:t>
      </w:r>
      <w:r>
        <w:rPr>
          <w:rFonts w:hint="eastAsia" w:ascii="方正仿宋_GBK" w:hAnsi="方正仿宋_GBK" w:eastAsia="方正仿宋_GBK" w:cs="方正仿宋_GBK"/>
          <w:color w:val="000000"/>
          <w:kern w:val="0"/>
          <w:sz w:val="28"/>
          <w:szCs w:val="28"/>
          <w:lang w:val="en-US" w:eastAsia="zh-CN"/>
        </w:rPr>
        <w:t>1013室等候通知具体竞争性比选地点。</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Times New Roman"/>
          <w:color w:val="000000"/>
          <w:kern w:val="0"/>
          <w:sz w:val="28"/>
          <w:szCs w:val="28"/>
          <w:lang w:val="en-US" w:eastAsia="zh-CN"/>
        </w:rPr>
        <w:t xml:space="preserve">14.2 </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结果</w:t>
      </w:r>
      <w:r>
        <w:rPr>
          <w:rFonts w:hint="eastAsia" w:ascii="方正仿宋_GBK" w:hAnsi="方正仿宋_GBK" w:eastAsia="方正仿宋_GBK" w:cs="方正仿宋_GBK"/>
          <w:color w:val="000000"/>
          <w:kern w:val="0"/>
          <w:sz w:val="28"/>
          <w:szCs w:val="28"/>
          <w:lang w:eastAsia="zh-CN"/>
        </w:rPr>
        <w:t>通知</w:t>
      </w:r>
      <w:r>
        <w:rPr>
          <w:rFonts w:hint="eastAsia" w:ascii="方正仿宋_GBK" w:hAnsi="方正仿宋_GBK" w:eastAsia="方正仿宋_GBK" w:cs="方正仿宋_GBK"/>
          <w:color w:val="000000"/>
          <w:kern w:val="0"/>
          <w:sz w:val="28"/>
          <w:szCs w:val="28"/>
        </w:rPr>
        <w:t>：待结果确定后会及时通知，原则上只通知被选中的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w:t>
      </w:r>
      <w:r>
        <w:rPr>
          <w:rFonts w:hint="eastAsia" w:ascii="方正仿宋_GBK" w:hAnsi="方正仿宋_GBK" w:eastAsia="方正仿宋_GBK" w:cs="方正仿宋_GBK"/>
          <w:color w:val="000000"/>
          <w:kern w:val="0"/>
          <w:sz w:val="28"/>
          <w:szCs w:val="28"/>
        </w:rPr>
        <w:t>对未被选中的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w:t>
      </w:r>
      <w:r>
        <w:rPr>
          <w:rFonts w:hint="eastAsia" w:ascii="方正仿宋_GBK" w:hAnsi="方正仿宋_GBK" w:eastAsia="方正仿宋_GBK" w:cs="方正仿宋_GBK"/>
          <w:color w:val="000000"/>
          <w:kern w:val="0"/>
          <w:sz w:val="28"/>
          <w:szCs w:val="28"/>
        </w:rPr>
        <w:t>不通知、不解释。</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i w:val="0"/>
          <w:iCs w:val="0"/>
          <w:color w:val="000000"/>
          <w:kern w:val="0"/>
          <w:sz w:val="28"/>
          <w:szCs w:val="28"/>
        </w:rPr>
      </w:pPr>
      <w:r>
        <w:rPr>
          <w:rFonts w:hint="eastAsia" w:ascii="黑体" w:hAnsi="黑体" w:eastAsia="黑体" w:cs="黑体"/>
          <w:b w:val="0"/>
          <w:bCs w:val="0"/>
          <w:i w:val="0"/>
          <w:iCs w:val="0"/>
          <w:color w:val="000000"/>
          <w:kern w:val="0"/>
          <w:sz w:val="28"/>
          <w:szCs w:val="28"/>
        </w:rPr>
        <w:t>十</w:t>
      </w:r>
      <w:r>
        <w:rPr>
          <w:rFonts w:hint="eastAsia" w:ascii="黑体" w:hAnsi="黑体" w:eastAsia="黑体" w:cs="黑体"/>
          <w:b w:val="0"/>
          <w:bCs w:val="0"/>
          <w:i w:val="0"/>
          <w:iCs w:val="0"/>
          <w:color w:val="000000"/>
          <w:kern w:val="0"/>
          <w:sz w:val="28"/>
          <w:szCs w:val="28"/>
          <w:lang w:val="en-US" w:eastAsia="zh-CN"/>
        </w:rPr>
        <w:t>五</w:t>
      </w:r>
      <w:r>
        <w:rPr>
          <w:rFonts w:hint="eastAsia" w:ascii="黑体" w:hAnsi="黑体" w:eastAsia="黑体" w:cs="黑体"/>
          <w:b w:val="0"/>
          <w:bCs w:val="0"/>
          <w:i w:val="0"/>
          <w:iCs w:val="0"/>
          <w:color w:val="000000"/>
          <w:kern w:val="0"/>
          <w:sz w:val="28"/>
          <w:szCs w:val="28"/>
        </w:rPr>
        <w:t>、联系方式</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业主：</w:t>
      </w:r>
      <w:r>
        <w:rPr>
          <w:rFonts w:hint="eastAsia" w:ascii="方正仿宋_GBK" w:hAnsi="方正仿宋_GBK" w:eastAsia="方正仿宋_GBK" w:cs="方正仿宋_GBK"/>
          <w:color w:val="000000"/>
          <w:kern w:val="0"/>
          <w:sz w:val="28"/>
          <w:szCs w:val="28"/>
          <w:lang w:eastAsia="zh-CN"/>
        </w:rPr>
        <w:t>重庆江北国际机场有限公司</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联系人：</w:t>
      </w:r>
      <w:r>
        <w:rPr>
          <w:rFonts w:hint="eastAsia" w:ascii="方正仿宋_GBK" w:hAnsi="方正仿宋_GBK" w:eastAsia="方正仿宋_GBK" w:cs="方正仿宋_GBK"/>
          <w:color w:val="000000"/>
          <w:kern w:val="0"/>
          <w:sz w:val="28"/>
          <w:szCs w:val="28"/>
          <w:lang w:eastAsia="zh-CN"/>
        </w:rPr>
        <w:t>凌老师</w:t>
      </w:r>
      <w:r>
        <w:rPr>
          <w:rFonts w:hint="eastAsia" w:ascii="方正仿宋_GBK" w:hAnsi="方正仿宋_GBK" w:eastAsia="方正仿宋_GBK" w:cs="方正仿宋_GBK"/>
          <w:color w:val="000000"/>
          <w:kern w:val="0"/>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023-67156296</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邮箱：448756522@qq.com </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邮编：</w:t>
      </w:r>
      <w:r>
        <w:rPr>
          <w:rFonts w:hint="eastAsia" w:ascii="Times New Roman" w:hAnsi="Times New Roman" w:eastAsia="方正仿宋_GBK" w:cs="Times New Roman"/>
          <w:color w:val="000000"/>
          <w:kern w:val="0"/>
          <w:sz w:val="28"/>
          <w:szCs w:val="28"/>
          <w:lang w:val="en-US" w:eastAsia="zh-CN"/>
        </w:rPr>
        <w:t>401120</w:t>
      </w:r>
    </w:p>
    <w:p>
      <w:pPr>
        <w:jc w:val="both"/>
        <w:rPr>
          <w:rFonts w:hint="eastAsia"/>
          <w:b/>
          <w:sz w:val="36"/>
          <w:szCs w:val="36"/>
          <w:u w:val="single"/>
        </w:rPr>
      </w:pPr>
    </w:p>
    <w:p>
      <w:pPr>
        <w:jc w:val="both"/>
        <w:rPr>
          <w:rFonts w:ascii="Times New Roman" w:hAnsi="Times New Roman" w:cs="Times New Roman"/>
          <w:b/>
          <w:sz w:val="44"/>
          <w:lang w:eastAsia="zh-CN"/>
        </w:rPr>
      </w:pPr>
    </w:p>
    <w:p>
      <w:pPr>
        <w:ind w:firstLine="1325" w:firstLineChars="300"/>
        <w:jc w:val="both"/>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36"/>
        <w:ind w:left="0" w:leftChars="0" w:firstLine="0" w:firstLineChars="0"/>
        <w:jc w:val="center"/>
        <w:rPr>
          <w:lang w:eastAsia="zh-CN"/>
        </w:rPr>
      </w:pPr>
      <w:bookmarkStart w:id="0" w:name="_Hlk18508344"/>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val="en-US" w:eastAsia="zh-CN"/>
        </w:rPr>
      </w:pPr>
      <w:bookmarkStart w:id="1" w:name="_Hlk18506346"/>
      <w:r>
        <w:rPr>
          <w:rFonts w:hint="eastAsia" w:ascii="宋体" w:hAnsi="宋体" w:eastAsia="宋体"/>
          <w:b/>
          <w:sz w:val="32"/>
          <w:szCs w:val="32"/>
          <w:lang w:eastAsia="zh-CN"/>
        </w:rPr>
        <w:t>甲方：重庆</w:t>
      </w:r>
      <w:r>
        <w:rPr>
          <w:rFonts w:hint="eastAsia" w:ascii="宋体" w:hAnsi="宋体"/>
          <w:b/>
          <w:sz w:val="32"/>
          <w:szCs w:val="32"/>
          <w:lang w:eastAsia="zh-CN"/>
        </w:rPr>
        <w:t>江北国际</w:t>
      </w:r>
      <w:r>
        <w:rPr>
          <w:rFonts w:hint="eastAsia" w:ascii="宋体" w:hAnsi="宋体" w:eastAsia="宋体"/>
          <w:b/>
          <w:sz w:val="32"/>
          <w:szCs w:val="32"/>
          <w:lang w:eastAsia="zh-CN"/>
        </w:rPr>
        <w:t>机场有限公司工会委员会</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乙方：</w:t>
      </w:r>
      <w:r>
        <w:rPr>
          <w:rFonts w:ascii="宋体" w:hAnsi="宋体" w:eastAsia="宋体" w:cs="宋体"/>
          <w:b/>
          <w:bCs/>
          <w:sz w:val="32"/>
          <w:szCs w:val="32"/>
          <w:lang w:eastAsia="zh-CN"/>
        </w:rPr>
        <w:t xml:space="preserve"> ______________________</w:t>
      </w:r>
    </w:p>
    <w:bookmarkEnd w:id="1"/>
    <w:p>
      <w:pPr>
        <w:ind w:firstLine="422" w:firstLineChars="200"/>
        <w:rPr>
          <w:rFonts w:cs="宋体"/>
          <w:b/>
          <w:bCs/>
          <w:lang w:eastAsia="zh-CN"/>
        </w:rPr>
        <w:sectPr>
          <w:footerReference r:id="rId3" w:type="default"/>
          <w:pgSz w:w="12240" w:h="15840"/>
          <w:pgMar w:top="1440" w:right="1440" w:bottom="1440" w:left="1440" w:header="720" w:footer="720" w:gutter="0"/>
          <w:pgNumType w:fmt="decimal" w:start="1"/>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6"/>
              <w:szCs w:val="36"/>
            </w:rPr>
          </w:pPr>
          <w:r>
            <w:rPr>
              <w:rFonts w:hint="eastAsia" w:ascii="仿宋_GB2312" w:eastAsia="仿宋_GB2312"/>
              <w:sz w:val="36"/>
              <w:szCs w:val="36"/>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23"/>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23"/>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12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23"/>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12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23"/>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12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23"/>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13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23"/>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hint="eastAsia" w:ascii="仿宋_GB2312" w:eastAsia="仿宋_GB2312"/>
              <w:sz w:val="30"/>
              <w:szCs w:val="30"/>
            </w:rPr>
            <w:t>13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23"/>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13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23"/>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13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23"/>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14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23"/>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14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23"/>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16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23"/>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16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23"/>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16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23"/>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17</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4"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w:t>
      </w:r>
      <w:r>
        <w:rPr>
          <w:rFonts w:hint="eastAsia"/>
          <w:b w:val="0"/>
          <w:bCs w:val="0"/>
          <w:lang w:eastAsia="zh-CN"/>
        </w:rPr>
        <w:t>重庆江北国际机场有限公司工会委员会</w:t>
      </w:r>
    </w:p>
    <w:p>
      <w:pPr>
        <w:pStyle w:val="5"/>
        <w:ind w:firstLine="602"/>
        <w:rPr>
          <w:b/>
          <w:bCs/>
          <w:lang w:eastAsia="zh-CN"/>
        </w:rPr>
      </w:pPr>
      <w:r>
        <w:rPr>
          <w:rFonts w:hint="eastAsia"/>
          <w:b/>
          <w:bCs/>
          <w:lang w:eastAsia="zh-CN"/>
        </w:rPr>
        <w:t>统一信用代码：</w:t>
      </w:r>
      <w:r>
        <w:rPr>
          <w:rFonts w:hint="eastAsia" w:ascii="Times New Roman" w:hAnsi="Times New Roman" w:eastAsia="方正仿宋_GBK" w:cs="Times New Roman"/>
          <w:color w:val="000000"/>
          <w:kern w:val="0"/>
          <w:sz w:val="28"/>
          <w:szCs w:val="28"/>
          <w:lang w:val="en-US" w:eastAsia="zh-CN" w:bidi="ar-SA"/>
        </w:rPr>
        <w:t>81500000MC5876152K</w:t>
      </w:r>
    </w:p>
    <w:p>
      <w:pPr>
        <w:pStyle w:val="5"/>
        <w:ind w:firstLine="602"/>
        <w:rPr>
          <w:rFonts w:hint="eastAsia"/>
          <w:b w:val="0"/>
          <w:bCs w:val="0"/>
          <w:lang w:eastAsia="zh-CN"/>
        </w:rPr>
      </w:pPr>
      <w:r>
        <w:rPr>
          <w:rFonts w:hint="eastAsia"/>
          <w:b/>
          <w:bCs/>
          <w:lang w:eastAsia="zh-CN"/>
        </w:rPr>
        <w:t>送达地址：</w:t>
      </w:r>
      <w:r>
        <w:rPr>
          <w:rFonts w:hint="eastAsia"/>
          <w:b w:val="0"/>
          <w:bCs w:val="0"/>
          <w:lang w:eastAsia="zh-CN"/>
        </w:rPr>
        <w:t>重庆江北国际机场内</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lang w:eastAsia="zh-CN"/>
        </w:rPr>
      </w:pPr>
    </w:p>
    <w:p>
      <w:pPr>
        <w:pStyle w:val="5"/>
        <w:ind w:firstLine="600"/>
        <w:rPr>
          <w:rFonts w:hint="eastAsia" w:hAnsi="仿宋_GB2312"/>
          <w:lang w:eastAsia="zh-CN"/>
        </w:rPr>
      </w:pPr>
    </w:p>
    <w:p>
      <w:pPr>
        <w:pStyle w:val="5"/>
        <w:ind w:firstLine="600"/>
        <w:rPr>
          <w:rFonts w:hint="eastAsia" w:hAnsi="仿宋_GB2312"/>
          <w:lang w:eastAsia="zh-CN"/>
        </w:rPr>
      </w:pPr>
    </w:p>
    <w:p>
      <w:pPr>
        <w:pStyle w:val="5"/>
        <w:ind w:firstLine="600"/>
        <w:rPr>
          <w:rFonts w:hint="eastAsia" w:hAnsi="仿宋_GB2312"/>
          <w:lang w:eastAsia="zh-CN"/>
        </w:rPr>
      </w:pPr>
    </w:p>
    <w:p>
      <w:pPr>
        <w:pStyle w:val="5"/>
        <w:ind w:firstLine="600"/>
        <w:rPr>
          <w:rFonts w:hint="eastAsia" w:hAnsi="仿宋_GB2312"/>
          <w:lang w:eastAsia="zh-CN"/>
        </w:rPr>
      </w:pPr>
    </w:p>
    <w:p>
      <w:pPr>
        <w:pStyle w:val="5"/>
        <w:ind w:firstLine="600"/>
        <w:rPr>
          <w:rFonts w:hint="eastAsia" w:hAnsi="仿宋_GB2312"/>
          <w:lang w:eastAsia="zh-CN"/>
        </w:rPr>
      </w:pPr>
    </w:p>
    <w:p>
      <w:pPr>
        <w:pStyle w:val="5"/>
        <w:ind w:firstLine="600"/>
        <w:rPr>
          <w:rFonts w:hint="eastAsia" w:hAnsi="仿宋_GB2312"/>
          <w:lang w:eastAsia="zh-CN"/>
        </w:rPr>
      </w:pP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Ansi="仿宋_GB2312"/>
          <w:sz w:val="28"/>
          <w:szCs w:val="28"/>
          <w:lang w:eastAsia="zh-CN"/>
        </w:rPr>
      </w:pPr>
      <w:r>
        <w:rPr>
          <w:rFonts w:hint="eastAsia" w:hAnsi="仿宋_GB2312"/>
          <w:sz w:val="28"/>
          <w:szCs w:val="28"/>
          <w:lang w:eastAsia="zh-CN"/>
        </w:rPr>
        <w:t>甲乙双方依照《中华人民共和国民法典》及相关法律、法规规定，本着平等、自愿的原则，经友好协商，现就甲方向乙方购</w:t>
      </w:r>
      <w:r>
        <w:rPr>
          <w:rFonts w:hint="eastAsia" w:hAnsi="仿宋_GB2312" w:cs="宋体"/>
          <w:sz w:val="28"/>
          <w:szCs w:val="28"/>
          <w:lang w:eastAsia="zh-CN"/>
        </w:rPr>
        <w:t>买</w:t>
      </w:r>
      <w:r>
        <w:rPr>
          <w:rFonts w:hint="eastAsia" w:ascii="Times New Roman" w:hAnsi="Times New Roman" w:eastAsia="方正仿宋_GBK" w:cs="Times New Roman"/>
          <w:color w:val="000000"/>
          <w:kern w:val="0"/>
          <w:sz w:val="28"/>
          <w:szCs w:val="28"/>
          <w:lang w:val="en-US" w:eastAsia="zh-CN" w:bidi="ar-SA"/>
        </w:rPr>
        <w:t>2021</w:t>
      </w:r>
      <w:r>
        <w:rPr>
          <w:rFonts w:hint="eastAsia" w:hAnsi="仿宋_GB2312" w:cs="宋体"/>
          <w:sz w:val="28"/>
          <w:szCs w:val="28"/>
          <w:u w:val="single"/>
          <w:lang w:eastAsia="zh-CN"/>
        </w:rPr>
        <w:t>年“</w:t>
      </w:r>
      <w:r>
        <w:rPr>
          <w:rFonts w:hint="eastAsia" w:hAnsi="仿宋_GB2312" w:cs="宋体"/>
          <w:sz w:val="28"/>
          <w:szCs w:val="28"/>
          <w:u w:val="single"/>
          <w:lang w:val="en-US" w:eastAsia="zh-CN"/>
        </w:rPr>
        <w:t>送温暖</w:t>
      </w:r>
      <w:r>
        <w:rPr>
          <w:rFonts w:hint="eastAsia" w:hAnsi="仿宋_GB2312" w:cs="宋体"/>
          <w:sz w:val="28"/>
          <w:szCs w:val="28"/>
          <w:u w:val="single"/>
          <w:lang w:eastAsia="zh-CN"/>
        </w:rPr>
        <w:t>”慰问品</w:t>
      </w:r>
      <w:r>
        <w:rPr>
          <w:rFonts w:hAnsi="仿宋_GB2312"/>
          <w:sz w:val="28"/>
          <w:szCs w:val="28"/>
          <w:lang w:eastAsia="zh-CN"/>
        </w:rPr>
        <w:t>事宜达成一致，签订本协议。：</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2" w:name="_Toc25588100"/>
      <w:r>
        <w:rPr>
          <w:sz w:val="28"/>
          <w:szCs w:val="28"/>
          <w:lang w:eastAsia="zh-CN"/>
        </w:rPr>
        <w:t>第</w:t>
      </w:r>
      <w:r>
        <w:rPr>
          <w:rFonts w:hint="eastAsia"/>
          <w:sz w:val="28"/>
          <w:szCs w:val="28"/>
          <w:lang w:eastAsia="zh-CN"/>
        </w:rPr>
        <w:t>一</w:t>
      </w:r>
      <w:r>
        <w:rPr>
          <w:sz w:val="28"/>
          <w:szCs w:val="28"/>
          <w:lang w:eastAsia="zh-CN"/>
        </w:rPr>
        <w:t>条 货</w:t>
      </w:r>
      <w:r>
        <w:rPr>
          <w:rFonts w:hint="eastAsia"/>
          <w:sz w:val="28"/>
          <w:szCs w:val="28"/>
          <w:lang w:eastAsia="zh-CN"/>
        </w:rPr>
        <w:t>物</w:t>
      </w:r>
      <w:r>
        <w:rPr>
          <w:sz w:val="28"/>
          <w:szCs w:val="28"/>
          <w:lang w:eastAsia="zh-CN"/>
        </w:rPr>
        <w:t>名称、数量及规格</w:t>
      </w:r>
      <w:bookmarkEnd w:id="2"/>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Ansi="仿宋_GB2312"/>
          <w:sz w:val="28"/>
          <w:szCs w:val="28"/>
          <w:lang w:eastAsia="zh-CN"/>
        </w:rPr>
      </w:pPr>
      <w:r>
        <w:rPr>
          <w:rFonts w:hint="eastAsia" w:ascii="Times New Roman" w:hAnsi="Times New Roman" w:eastAsia="方正仿宋_GBK" w:cs="Times New Roman"/>
          <w:color w:val="000000"/>
          <w:kern w:val="0"/>
          <w:sz w:val="28"/>
          <w:szCs w:val="28"/>
          <w:lang w:val="en-US" w:eastAsia="zh-CN" w:bidi="ar-SA"/>
        </w:rPr>
        <w:t>1</w:t>
      </w:r>
      <w:r>
        <w:rPr>
          <w:rFonts w:hint="default" w:ascii="Times New Roman" w:hAnsi="Times New Roman" w:eastAsia="方正仿宋_GBK" w:cs="Times New Roman"/>
          <w:color w:val="000000"/>
          <w:kern w:val="0"/>
          <w:sz w:val="28"/>
          <w:szCs w:val="28"/>
          <w:lang w:val="en-US" w:eastAsia="zh-CN" w:bidi="ar-SA"/>
        </w:rPr>
        <w:t>.1</w:t>
      </w:r>
      <w:r>
        <w:rPr>
          <w:sz w:val="28"/>
          <w:szCs w:val="28"/>
          <w:lang w:eastAsia="zh-CN"/>
        </w:rPr>
        <w:t>本合同</w:t>
      </w:r>
      <w:r>
        <w:rPr>
          <w:rFonts w:hint="eastAsia"/>
          <w:sz w:val="28"/>
          <w:szCs w:val="28"/>
          <w:lang w:eastAsia="zh-CN"/>
        </w:rPr>
        <w:t>项下乙方所供</w:t>
      </w:r>
      <w:r>
        <w:rPr>
          <w:sz w:val="28"/>
          <w:szCs w:val="28"/>
          <w:lang w:eastAsia="zh-CN"/>
        </w:rPr>
        <w:t>货物</w:t>
      </w:r>
      <w:r>
        <w:rPr>
          <w:rFonts w:hint="eastAsia"/>
          <w:sz w:val="28"/>
          <w:szCs w:val="28"/>
          <w:lang w:eastAsia="zh-CN"/>
        </w:rPr>
        <w:t>情况</w:t>
      </w:r>
      <w:r>
        <w:rPr>
          <w:sz w:val="28"/>
          <w:szCs w:val="28"/>
          <w:lang w:eastAsia="zh-CN"/>
        </w:rPr>
        <w:t>如下：</w:t>
      </w:r>
    </w:p>
    <w:tbl>
      <w:tblPr>
        <w:tblStyle w:val="17"/>
        <w:tblW w:w="834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85"/>
        <w:gridCol w:w="1515"/>
        <w:gridCol w:w="1335"/>
        <w:gridCol w:w="840"/>
        <w:gridCol w:w="840"/>
        <w:gridCol w:w="79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名称</w:t>
            </w:r>
          </w:p>
        </w:tc>
        <w:tc>
          <w:tcPr>
            <w:tcW w:w="1185"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图片</w:t>
            </w:r>
          </w:p>
        </w:tc>
        <w:tc>
          <w:tcPr>
            <w:tcW w:w="1515"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规格</w:t>
            </w:r>
          </w:p>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（型号）</w:t>
            </w:r>
          </w:p>
        </w:tc>
        <w:tc>
          <w:tcPr>
            <w:tcW w:w="1335"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生产</w:t>
            </w:r>
          </w:p>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厂家</w:t>
            </w:r>
          </w:p>
        </w:tc>
        <w:tc>
          <w:tcPr>
            <w:tcW w:w="840"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单位</w:t>
            </w:r>
          </w:p>
        </w:tc>
        <w:tc>
          <w:tcPr>
            <w:tcW w:w="840"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数量</w:t>
            </w:r>
          </w:p>
        </w:tc>
        <w:tc>
          <w:tcPr>
            <w:tcW w:w="795"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单价</w:t>
            </w:r>
          </w:p>
        </w:tc>
        <w:tc>
          <w:tcPr>
            <w:tcW w:w="780" w:type="dxa"/>
            <w:vAlign w:val="center"/>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18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51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33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84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84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79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78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18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51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33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84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84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79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78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仿宋_GB2312" w:eastAsia="仿宋_GB2312" w:cs="宋体"/>
                <w:color w:val="000000"/>
                <w:sz w:val="28"/>
                <w:szCs w:val="28"/>
                <w:lang w:eastAsia="zh-CN"/>
              </w:rPr>
            </w:pPr>
            <w:r>
              <w:rPr>
                <w:rFonts w:hint="eastAsia" w:ascii="仿宋_GB2312" w:hAnsi="仿宋_GB2312" w:eastAsia="仿宋_GB2312" w:cs="宋体"/>
                <w:color w:val="000000"/>
                <w:sz w:val="28"/>
                <w:szCs w:val="28"/>
                <w:lang w:eastAsia="zh-CN"/>
              </w:rPr>
              <w:t>总计</w:t>
            </w:r>
          </w:p>
        </w:tc>
        <w:tc>
          <w:tcPr>
            <w:tcW w:w="118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51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133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84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84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795"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c>
          <w:tcPr>
            <w:tcW w:w="780" w:type="dxa"/>
          </w:tcPr>
          <w:p>
            <w:pPr>
              <w:pStyle w:val="38"/>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仿宋_GB2312" w:eastAsia="仿宋_GB2312" w:cs="宋体"/>
                <w:color w:val="000000"/>
                <w:sz w:val="28"/>
                <w:szCs w:val="28"/>
                <w:lang w:eastAsia="zh-CN"/>
              </w:rPr>
            </w:pPr>
          </w:p>
        </w:tc>
      </w:tr>
    </w:tbl>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（以下能明确的尽量明确）</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3" w:name="_Toc25588101"/>
      <w:r>
        <w:rPr>
          <w:sz w:val="28"/>
          <w:szCs w:val="28"/>
          <w:lang w:eastAsia="zh-CN"/>
        </w:rPr>
        <w:t>第</w:t>
      </w:r>
      <w:r>
        <w:rPr>
          <w:rFonts w:hint="eastAsia"/>
          <w:sz w:val="28"/>
          <w:szCs w:val="28"/>
          <w:lang w:eastAsia="zh-CN"/>
        </w:rPr>
        <w:t>二</w:t>
      </w:r>
      <w:r>
        <w:rPr>
          <w:sz w:val="28"/>
          <w:szCs w:val="28"/>
          <w:lang w:eastAsia="zh-CN"/>
        </w:rPr>
        <w:t>条 合同价款</w:t>
      </w:r>
      <w:bookmarkEnd w:id="3"/>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color w:val="auto"/>
          <w:sz w:val="28"/>
          <w:szCs w:val="28"/>
          <w:lang w:eastAsia="zh-CN"/>
        </w:rPr>
      </w:pPr>
      <w:r>
        <w:rPr>
          <w:rFonts w:hint="default" w:ascii="Times New Roman" w:hAnsi="Times New Roman" w:eastAsia="方正仿宋_GBK" w:cs="Times New Roman"/>
          <w:color w:val="000000"/>
          <w:kern w:val="0"/>
          <w:sz w:val="28"/>
          <w:szCs w:val="28"/>
          <w:lang w:val="en-US" w:eastAsia="zh-CN" w:bidi="ar-SA"/>
        </w:rPr>
        <w:t>2.1</w:t>
      </w:r>
      <w:r>
        <w:rPr>
          <w:color w:val="auto"/>
          <w:sz w:val="28"/>
          <w:szCs w:val="28"/>
          <w:lang w:eastAsia="zh-CN"/>
        </w:rPr>
        <w:t xml:space="preserve"> 合同</w:t>
      </w:r>
      <w:r>
        <w:rPr>
          <w:rFonts w:hint="eastAsia"/>
          <w:color w:val="auto"/>
          <w:sz w:val="28"/>
          <w:szCs w:val="28"/>
          <w:lang w:eastAsia="zh-CN"/>
        </w:rPr>
        <w:t>金额</w:t>
      </w:r>
      <w:r>
        <w:rPr>
          <w:rFonts w:hint="eastAsia"/>
          <w:b/>
          <w:bCs/>
          <w:color w:val="auto"/>
          <w:sz w:val="28"/>
          <w:szCs w:val="28"/>
          <w:u w:val="single"/>
          <w:lang w:eastAsia="zh-CN"/>
        </w:rPr>
        <w:t>（不含增值税）</w:t>
      </w:r>
      <w:r>
        <w:rPr>
          <w:color w:val="auto"/>
          <w:sz w:val="28"/>
          <w:szCs w:val="28"/>
          <w:lang w:eastAsia="zh-CN"/>
        </w:rPr>
        <w:t>为人民币</w:t>
      </w:r>
      <w:r>
        <w:rPr>
          <w:color w:val="auto"/>
          <w:sz w:val="28"/>
          <w:szCs w:val="28"/>
          <w:u w:val="single"/>
          <w:lang w:eastAsia="zh-CN"/>
        </w:rPr>
        <w:t xml:space="preserve"> </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元整(大写</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w:t>
      </w:r>
      <w:r>
        <w:rPr>
          <w:rFonts w:hint="eastAsia"/>
          <w:color w:val="auto"/>
          <w:sz w:val="28"/>
          <w:szCs w:val="28"/>
          <w:lang w:eastAsia="zh-CN"/>
        </w:rPr>
        <w:t>；</w:t>
      </w:r>
      <w:r>
        <w:rPr>
          <w:color w:val="auto"/>
          <w:sz w:val="28"/>
          <w:szCs w:val="28"/>
          <w:lang w:eastAsia="zh-CN"/>
        </w:rPr>
        <w:t>合同</w:t>
      </w:r>
      <w:r>
        <w:rPr>
          <w:rFonts w:hint="eastAsia"/>
          <w:color w:val="auto"/>
          <w:sz w:val="28"/>
          <w:szCs w:val="28"/>
          <w:lang w:eastAsia="zh-CN"/>
        </w:rPr>
        <w:t>金额</w:t>
      </w:r>
      <w:r>
        <w:rPr>
          <w:rFonts w:hint="eastAsia"/>
          <w:b/>
          <w:bCs/>
          <w:color w:val="auto"/>
          <w:sz w:val="28"/>
          <w:szCs w:val="28"/>
          <w:u w:val="single"/>
          <w:lang w:eastAsia="zh-CN"/>
        </w:rPr>
        <w:t>（含增值税）</w:t>
      </w:r>
      <w:r>
        <w:rPr>
          <w:color w:val="auto"/>
          <w:sz w:val="28"/>
          <w:szCs w:val="28"/>
          <w:lang w:eastAsia="zh-CN"/>
        </w:rPr>
        <w:t>为人民币</w:t>
      </w:r>
      <w:r>
        <w:rPr>
          <w:rFonts w:ascii="Calibri" w:hAnsi="Calibri" w:cs="Calibri"/>
          <w:color w:val="auto"/>
          <w:sz w:val="28"/>
          <w:szCs w:val="28"/>
          <w:u w:val="single"/>
          <w:lang w:eastAsia="zh-CN"/>
        </w:rPr>
        <w:t> </w:t>
      </w:r>
      <w:r>
        <w:rPr>
          <w:color w:val="auto"/>
          <w:sz w:val="28"/>
          <w:szCs w:val="28"/>
          <w:u w:val="single"/>
          <w:lang w:eastAsia="zh-CN"/>
        </w:rPr>
        <w:t xml:space="preserve"> </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元整(大写</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w:t>
      </w:r>
      <w:r>
        <w:rPr>
          <w:rFonts w:hint="eastAsia"/>
          <w:color w:val="auto"/>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 xml:space="preserve">2.2 </w:t>
      </w:r>
      <w:r>
        <w:rPr>
          <w:sz w:val="28"/>
          <w:szCs w:val="28"/>
          <w:lang w:eastAsia="zh-CN"/>
        </w:rPr>
        <w:t>合同价款含保险费和运输费用等。</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4" w:name="_Toc25588102"/>
      <w:r>
        <w:rPr>
          <w:sz w:val="28"/>
          <w:szCs w:val="28"/>
          <w:lang w:eastAsia="zh-CN"/>
        </w:rPr>
        <w:t>第</w:t>
      </w:r>
      <w:r>
        <w:rPr>
          <w:rFonts w:hint="eastAsia"/>
          <w:sz w:val="28"/>
          <w:szCs w:val="28"/>
          <w:lang w:eastAsia="zh-CN"/>
        </w:rPr>
        <w:t>三</w:t>
      </w:r>
      <w:r>
        <w:rPr>
          <w:sz w:val="28"/>
          <w:szCs w:val="28"/>
          <w:lang w:eastAsia="zh-CN"/>
        </w:rPr>
        <w:t>条</w:t>
      </w:r>
      <w:r>
        <w:rPr>
          <w:rFonts w:hint="eastAsia"/>
          <w:sz w:val="28"/>
          <w:szCs w:val="28"/>
          <w:lang w:eastAsia="zh-CN"/>
        </w:rPr>
        <w:t xml:space="preserve"> </w:t>
      </w:r>
      <w:r>
        <w:rPr>
          <w:sz w:val="28"/>
          <w:szCs w:val="28"/>
          <w:lang w:eastAsia="zh-CN"/>
        </w:rPr>
        <w:t>技术标准及要求</w:t>
      </w:r>
      <w:bookmarkEnd w:id="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3.1</w:t>
      </w:r>
      <w:r>
        <w:rPr>
          <w:sz w:val="28"/>
          <w:szCs w:val="28"/>
          <w:lang w:eastAsia="zh-CN"/>
        </w:rPr>
        <w:t xml:space="preserve"> 乙方应严格按甲方要求，并符合有关国家标准和行业标准进行供货。</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3.2</w:t>
      </w:r>
      <w:r>
        <w:rPr>
          <w:sz w:val="28"/>
          <w:szCs w:val="28"/>
          <w:lang w:eastAsia="zh-CN"/>
        </w:rPr>
        <w:t xml:space="preserve"> 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cs="宋体"/>
          <w:sz w:val="28"/>
          <w:szCs w:val="28"/>
          <w:lang w:eastAsia="zh-CN"/>
        </w:rPr>
      </w:pPr>
      <w:r>
        <w:rPr>
          <w:rFonts w:hint="eastAsia" w:cs="宋体"/>
          <w:sz w:val="28"/>
          <w:szCs w:val="28"/>
          <w:lang w:eastAsia="zh-CN"/>
        </w:rPr>
        <w:t xml:space="preserve">3.3 </w:t>
      </w:r>
      <w:r>
        <w:rPr>
          <w:rFonts w:hint="eastAsia" w:cs="宋体"/>
          <w:sz w:val="28"/>
          <w:szCs w:val="28"/>
          <w:lang w:val="en-US" w:eastAsia="zh-CN"/>
        </w:rPr>
        <w:t>供货商所供产品必须为</w:t>
      </w:r>
      <w:r>
        <w:rPr>
          <w:rFonts w:hint="eastAsia" w:ascii="Times New Roman" w:hAnsi="Times New Roman" w:eastAsia="方正仿宋_GBK" w:cs="Times New Roman"/>
          <w:color w:val="000000"/>
          <w:kern w:val="0"/>
          <w:sz w:val="28"/>
          <w:szCs w:val="28"/>
          <w:u w:val="none"/>
          <w:lang w:val="en-US" w:eastAsia="zh-CN" w:bidi="ar-SA"/>
        </w:rPr>
        <w:t>2020</w:t>
      </w:r>
      <w:r>
        <w:rPr>
          <w:rFonts w:hint="eastAsia" w:cs="宋体"/>
          <w:sz w:val="28"/>
          <w:szCs w:val="28"/>
          <w:u w:val="none"/>
          <w:lang w:val="en-US" w:eastAsia="zh-CN"/>
        </w:rPr>
        <w:t>年  月</w:t>
      </w:r>
      <w:r>
        <w:rPr>
          <w:rFonts w:hint="eastAsia" w:ascii="Times New Roman" w:hAnsi="Times New Roman" w:eastAsia="方正仿宋_GBK" w:cs="Times New Roman"/>
          <w:color w:val="000000"/>
          <w:kern w:val="0"/>
          <w:sz w:val="28"/>
          <w:szCs w:val="28"/>
          <w:u w:val="none"/>
          <w:lang w:val="en-US" w:eastAsia="zh-CN" w:bidi="ar-SA"/>
        </w:rPr>
        <w:t xml:space="preserve"> </w:t>
      </w:r>
      <w:r>
        <w:rPr>
          <w:rFonts w:hint="eastAsia" w:cs="宋体"/>
          <w:sz w:val="28"/>
          <w:szCs w:val="28"/>
          <w:u w:val="none"/>
          <w:lang w:val="en-US" w:eastAsia="zh-CN"/>
        </w:rPr>
        <w:t>日</w:t>
      </w:r>
      <w:r>
        <w:rPr>
          <w:rFonts w:hint="eastAsia" w:cs="宋体"/>
          <w:sz w:val="28"/>
          <w:szCs w:val="28"/>
          <w:lang w:val="en-US" w:eastAsia="zh-CN"/>
        </w:rPr>
        <w:t>后出产，并在包装上有明显标示</w:t>
      </w:r>
      <w:r>
        <w:rPr>
          <w:rFonts w:hint="eastAsia" w:cs="宋体"/>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color w:val="auto"/>
          <w:sz w:val="28"/>
          <w:szCs w:val="28"/>
          <w:lang w:eastAsia="zh-CN"/>
        </w:rPr>
      </w:pPr>
      <w:bookmarkStart w:id="5" w:name="_Toc25588103"/>
      <w:r>
        <w:rPr>
          <w:color w:val="auto"/>
          <w:sz w:val="28"/>
          <w:szCs w:val="28"/>
          <w:lang w:eastAsia="zh-CN"/>
        </w:rPr>
        <w:t>第</w:t>
      </w:r>
      <w:r>
        <w:rPr>
          <w:rFonts w:hint="eastAsia"/>
          <w:color w:val="auto"/>
          <w:sz w:val="28"/>
          <w:szCs w:val="28"/>
          <w:lang w:eastAsia="zh-CN"/>
        </w:rPr>
        <w:t>四</w:t>
      </w:r>
      <w:r>
        <w:rPr>
          <w:color w:val="auto"/>
          <w:sz w:val="28"/>
          <w:szCs w:val="28"/>
          <w:lang w:eastAsia="zh-CN"/>
        </w:rPr>
        <w:t>条 交货日期、方式和地点</w:t>
      </w:r>
      <w:bookmarkEnd w:id="5"/>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color w:val="auto"/>
          <w:sz w:val="28"/>
          <w:szCs w:val="28"/>
          <w:u w:val="single"/>
          <w:lang w:eastAsia="zh-CN"/>
        </w:rPr>
      </w:pPr>
      <w:r>
        <w:rPr>
          <w:color w:val="auto"/>
          <w:sz w:val="28"/>
          <w:szCs w:val="28"/>
          <w:lang w:eastAsia="zh-CN"/>
        </w:rPr>
        <w:t>4.1 合同签订后，乙方应及时供货，并于</w:t>
      </w:r>
      <w:r>
        <w:rPr>
          <w:rFonts w:hint="eastAsia" w:ascii="Times New Roman" w:hAnsi="Times New Roman" w:eastAsia="方正仿宋_GBK" w:cs="Times New Roman"/>
          <w:color w:val="000000"/>
          <w:kern w:val="0"/>
          <w:sz w:val="28"/>
          <w:szCs w:val="28"/>
          <w:lang w:val="en-US" w:eastAsia="zh-CN" w:bidi="ar-SA"/>
        </w:rPr>
        <w:t>2021</w:t>
      </w:r>
      <w:r>
        <w:rPr>
          <w:color w:val="auto"/>
          <w:sz w:val="28"/>
          <w:szCs w:val="28"/>
          <w:lang w:eastAsia="zh-CN"/>
        </w:rPr>
        <w:t>年</w:t>
      </w:r>
      <w:r>
        <w:rPr>
          <w:rFonts w:hint="eastAsia"/>
          <w:color w:val="auto"/>
          <w:sz w:val="28"/>
          <w:szCs w:val="28"/>
          <w:lang w:val="en-US" w:eastAsia="zh-CN"/>
        </w:rPr>
        <w:t xml:space="preserve"> </w:t>
      </w:r>
      <w:r>
        <w:rPr>
          <w:color w:val="auto"/>
          <w:sz w:val="28"/>
          <w:szCs w:val="28"/>
          <w:lang w:eastAsia="zh-CN"/>
        </w:rPr>
        <w:t>月</w:t>
      </w:r>
      <w:r>
        <w:rPr>
          <w:rFonts w:hint="eastAsia" w:ascii="Calibri" w:hAnsi="Calibri"/>
          <w:color w:val="auto"/>
          <w:sz w:val="28"/>
          <w:szCs w:val="28"/>
          <w:u w:val="none"/>
          <w:lang w:val="en-US" w:eastAsia="zh-CN"/>
        </w:rPr>
        <w:t xml:space="preserve">  </w:t>
      </w:r>
      <w:r>
        <w:rPr>
          <w:color w:val="auto"/>
          <w:sz w:val="28"/>
          <w:szCs w:val="28"/>
          <w:lang w:eastAsia="zh-CN"/>
        </w:rPr>
        <w:t>日</w:t>
      </w:r>
      <w:r>
        <w:rPr>
          <w:rFonts w:hint="eastAsia"/>
          <w:color w:val="auto"/>
          <w:sz w:val="28"/>
          <w:szCs w:val="28"/>
          <w:lang w:eastAsia="zh-CN"/>
        </w:rPr>
        <w:t>前完成交货，交货地点：</w:t>
      </w:r>
      <w:r>
        <w:rPr>
          <w:rFonts w:hint="eastAsia"/>
          <w:color w:val="auto"/>
          <w:sz w:val="28"/>
          <w:szCs w:val="28"/>
          <w:u w:val="single"/>
          <w:lang w:eastAsia="zh-CN"/>
        </w:rPr>
        <w:t>重庆江北国际机场内</w:t>
      </w:r>
      <w:r>
        <w:rPr>
          <w:rFonts w:ascii="Calibri" w:hAnsi="Calibri"/>
          <w:color w:val="auto"/>
          <w:sz w:val="28"/>
          <w:szCs w:val="28"/>
          <w:u w:val="single"/>
          <w:lang w:eastAsia="zh-CN"/>
        </w:rPr>
        <w:t> </w:t>
      </w:r>
      <w:r>
        <w:rPr>
          <w:rFonts w:hint="eastAsia"/>
          <w:color w:val="auto"/>
          <w:sz w:val="28"/>
          <w:szCs w:val="28"/>
          <w:u w:val="single"/>
          <w:lang w:eastAsia="zh-CN"/>
        </w:rPr>
        <w:t xml:space="preserve"> </w:t>
      </w:r>
      <w:r>
        <w:rPr>
          <w:rFonts w:ascii="Calibri" w:hAnsi="Calibri"/>
          <w:color w:val="auto"/>
          <w:sz w:val="28"/>
          <w:szCs w:val="28"/>
          <w:u w:val="single"/>
          <w:lang w:eastAsia="zh-CN"/>
        </w:rPr>
        <w:t> </w:t>
      </w:r>
      <w:r>
        <w:rPr>
          <w:rFonts w:hint="eastAsia"/>
          <w:color w:val="auto"/>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6" w:name="_Toc25588104"/>
      <w:r>
        <w:rPr>
          <w:sz w:val="28"/>
          <w:szCs w:val="28"/>
          <w:lang w:eastAsia="zh-CN"/>
        </w:rPr>
        <w:t>第</w:t>
      </w:r>
      <w:r>
        <w:rPr>
          <w:rFonts w:hint="eastAsia"/>
          <w:sz w:val="28"/>
          <w:szCs w:val="28"/>
          <w:lang w:eastAsia="zh-CN"/>
        </w:rPr>
        <w:t>五</w:t>
      </w:r>
      <w:r>
        <w:rPr>
          <w:sz w:val="28"/>
          <w:szCs w:val="28"/>
          <w:lang w:eastAsia="zh-CN"/>
        </w:rPr>
        <w:t>条 验收办法</w:t>
      </w:r>
      <w:bookmarkEnd w:id="6"/>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货到交货地点后，乙方应负责将货物卸至甲方指定地点，甲方对货物的数量、质量以及品牌进行初步验收，除本合同另有约定的外，乙方所供货物应是全新的，未被使用过的。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7" w:name="_Toc25588105"/>
      <w:r>
        <w:rPr>
          <w:rFonts w:hint="eastAsia"/>
          <w:sz w:val="28"/>
          <w:szCs w:val="28"/>
          <w:lang w:eastAsia="zh-CN"/>
        </w:rPr>
        <w:t>第六条 保证金</w:t>
      </w:r>
      <w:bookmarkEnd w:id="7"/>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6.1</w:t>
      </w:r>
      <w:r>
        <w:rPr>
          <w:rFonts w:hint="eastAsia"/>
          <w:sz w:val="28"/>
          <w:szCs w:val="28"/>
          <w:lang w:eastAsia="zh-CN"/>
        </w:rPr>
        <w:t xml:space="preserve"> 成交的竞争性比选人交纳的竞争性比选响应保证金将转为履约保证金，以作为乙方履行本合同项下相关义务的担保 。履约保证金共计人民币</w:t>
      </w:r>
      <w:r>
        <w:rPr>
          <w:rFonts w:hint="eastAsia" w:ascii="Times New Roman" w:hAnsi="Times New Roman" w:cs="Times New Roman"/>
          <w:sz w:val="28"/>
          <w:szCs w:val="28"/>
          <w:lang w:val="en-US" w:eastAsia="zh-CN"/>
        </w:rPr>
        <w:t>10000</w:t>
      </w:r>
      <w:r>
        <w:rPr>
          <w:rFonts w:hint="eastAsia"/>
          <w:sz w:val="28"/>
          <w:szCs w:val="28"/>
          <w:lang w:eastAsia="zh-CN"/>
        </w:rPr>
        <w:t>元，大写人民币</w:t>
      </w:r>
      <w:r>
        <w:rPr>
          <w:rFonts w:hint="eastAsia"/>
          <w:sz w:val="28"/>
          <w:szCs w:val="28"/>
          <w:u w:val="none"/>
          <w:lang w:eastAsia="zh-CN"/>
        </w:rPr>
        <w:t>壹万</w:t>
      </w:r>
      <w:r>
        <w:rPr>
          <w:rFonts w:hint="eastAsia"/>
          <w:sz w:val="28"/>
          <w:szCs w:val="28"/>
          <w:lang w:eastAsia="zh-CN"/>
        </w:rPr>
        <w:t>元整。待乙方所供物货验收合格后</w:t>
      </w:r>
      <w:r>
        <w:rPr>
          <w:rFonts w:hint="default" w:ascii="Times New Roman" w:hAnsi="Times New Roman" w:cs="Times New Roman"/>
          <w:sz w:val="28"/>
          <w:szCs w:val="28"/>
          <w:lang w:val="en-US" w:eastAsia="zh-CN"/>
        </w:rPr>
        <w:t>20</w:t>
      </w:r>
      <w:r>
        <w:rPr>
          <w:rFonts w:hint="eastAsia"/>
          <w:sz w:val="28"/>
          <w:szCs w:val="28"/>
          <w:lang w:eastAsia="zh-CN"/>
        </w:rPr>
        <w:t>个工作日内无息退还；</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sz w:val="28"/>
          <w:szCs w:val="28"/>
          <w:lang w:eastAsia="zh-CN"/>
        </w:rPr>
      </w:pPr>
      <w:r>
        <w:rPr>
          <w:rStyle w:val="39"/>
          <w:rFonts w:hint="eastAsia" w:ascii="方正仿宋_GBK" w:hAnsi="方正仿宋_GBK" w:eastAsia="方正仿宋_GBK" w:cs="方正仿宋_GBK"/>
          <w:color w:val="auto"/>
          <w:sz w:val="28"/>
          <w:szCs w:val="28"/>
          <w:shd w:val="clear" w:color="auto" w:fill="auto"/>
          <w:lang w:val="en-US" w:eastAsia="zh-CN"/>
        </w:rPr>
        <w:t xml:space="preserve">6.2 </w:t>
      </w:r>
      <w:r>
        <w:rPr>
          <w:rStyle w:val="39"/>
          <w:rFonts w:hint="eastAsia" w:ascii="仿宋_GB2312" w:hAnsi="仿宋" w:eastAsia="仿宋_GB2312" w:cs="宋体"/>
          <w:color w:val="auto"/>
          <w:sz w:val="28"/>
          <w:szCs w:val="28"/>
          <w:shd w:val="clear" w:color="auto" w:fill="auto"/>
          <w:lang w:val="en-US" w:eastAsia="zh-CN"/>
        </w:rPr>
        <w:t>保证金应由乙方名义开立的账户支付到甲方账户，否则视为未支付，甲方有权追究乙方逾期付款责任。</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8" w:name="_Toc25588106"/>
      <w:r>
        <w:rPr>
          <w:sz w:val="28"/>
          <w:szCs w:val="28"/>
          <w:lang w:eastAsia="zh-CN"/>
        </w:rPr>
        <w:t>第</w:t>
      </w:r>
      <w:r>
        <w:rPr>
          <w:rFonts w:hint="eastAsia"/>
          <w:sz w:val="28"/>
          <w:szCs w:val="28"/>
          <w:lang w:eastAsia="zh-CN"/>
        </w:rPr>
        <w:t>七</w:t>
      </w:r>
      <w:r>
        <w:rPr>
          <w:sz w:val="28"/>
          <w:szCs w:val="28"/>
          <w:lang w:eastAsia="zh-CN"/>
        </w:rPr>
        <w:t>条 付款方式</w:t>
      </w:r>
      <w:bookmarkEnd w:id="8"/>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cs="宋体"/>
          <w:color w:val="auto"/>
          <w:sz w:val="28"/>
          <w:szCs w:val="28"/>
          <w:lang w:eastAsia="zh-CN"/>
        </w:rPr>
      </w:pPr>
      <w:r>
        <w:rPr>
          <w:rFonts w:hint="eastAsia" w:ascii="Times New Roman" w:hAnsi="Times New Roman" w:eastAsia="方正仿宋_GBK" w:cs="Times New Roman"/>
          <w:color w:val="000000"/>
          <w:kern w:val="0"/>
          <w:sz w:val="28"/>
          <w:szCs w:val="28"/>
          <w:lang w:val="en-US" w:eastAsia="zh-CN" w:bidi="ar-SA"/>
        </w:rPr>
        <w:t>7</w:t>
      </w:r>
      <w:r>
        <w:rPr>
          <w:rFonts w:hint="default" w:ascii="Times New Roman" w:hAnsi="Times New Roman" w:eastAsia="方正仿宋_GBK" w:cs="Times New Roman"/>
          <w:color w:val="000000"/>
          <w:kern w:val="0"/>
          <w:sz w:val="28"/>
          <w:szCs w:val="28"/>
          <w:lang w:val="en-US" w:eastAsia="zh-CN" w:bidi="ar-SA"/>
        </w:rPr>
        <w:t>.</w:t>
      </w:r>
      <w:r>
        <w:rPr>
          <w:rFonts w:hint="eastAsia" w:ascii="Times New Roman" w:hAnsi="Times New Roman" w:eastAsia="方正仿宋_GBK" w:cs="Times New Roman"/>
          <w:color w:val="000000"/>
          <w:kern w:val="0"/>
          <w:sz w:val="28"/>
          <w:szCs w:val="28"/>
          <w:lang w:val="en-US" w:eastAsia="zh-CN" w:bidi="ar-SA"/>
        </w:rPr>
        <w:t>1</w:t>
      </w:r>
      <w:r>
        <w:rPr>
          <w:rFonts w:hint="eastAsia"/>
          <w:color w:val="auto"/>
          <w:sz w:val="28"/>
          <w:szCs w:val="28"/>
          <w:lang w:eastAsia="zh-CN"/>
        </w:rPr>
        <w:t xml:space="preserve"> 本</w:t>
      </w:r>
      <w:r>
        <w:rPr>
          <w:rFonts w:hint="eastAsia" w:cs="宋体"/>
          <w:color w:val="auto"/>
          <w:sz w:val="28"/>
          <w:szCs w:val="28"/>
          <w:lang w:eastAsia="zh-CN"/>
        </w:rPr>
        <w:t>合同签订后，乙方负责将产品按量分批依照甲方指定时间运到指定地点进行送货，验收合格后</w:t>
      </w:r>
      <w:r>
        <w:rPr>
          <w:rFonts w:hint="eastAsia" w:ascii="Times New Roman" w:hAnsi="Times New Roman" w:cs="Times New Roman"/>
          <w:sz w:val="28"/>
          <w:szCs w:val="28"/>
          <w:lang w:val="en-US" w:eastAsia="zh-CN"/>
        </w:rPr>
        <w:t>30</w:t>
      </w:r>
      <w:r>
        <w:rPr>
          <w:rFonts w:hint="eastAsia" w:cs="宋体"/>
          <w:color w:val="auto"/>
          <w:sz w:val="28"/>
          <w:szCs w:val="28"/>
          <w:lang w:eastAsia="zh-CN"/>
        </w:rPr>
        <w:t>个工作日内付款清全部款项，若期间出现产品问题，甲方可延后付款时间，待问题全部处理完毕后，再行付款。</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color w:val="auto"/>
          <w:sz w:val="28"/>
          <w:szCs w:val="28"/>
          <w:lang w:val="en-US" w:eastAsia="zh-CN"/>
        </w:rPr>
      </w:pPr>
      <w:r>
        <w:rPr>
          <w:rFonts w:hint="eastAsia" w:ascii="Times New Roman" w:hAnsi="Times New Roman" w:eastAsia="方正仿宋_GBK" w:cs="Times New Roman"/>
          <w:color w:val="000000"/>
          <w:kern w:val="0"/>
          <w:sz w:val="28"/>
          <w:szCs w:val="28"/>
          <w:lang w:val="en-US" w:eastAsia="zh-CN" w:bidi="ar-SA"/>
        </w:rPr>
        <w:t>7.2</w:t>
      </w:r>
      <w:r>
        <w:rPr>
          <w:rFonts w:hint="eastAsia"/>
          <w:color w:val="auto"/>
          <w:sz w:val="28"/>
          <w:szCs w:val="28"/>
          <w:lang w:eastAsia="zh-CN"/>
        </w:rPr>
        <w:t>乙方需向甲方提供正规增值税发票。</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9" w:name="_Toc25588107"/>
      <w:r>
        <w:rPr>
          <w:sz w:val="28"/>
          <w:szCs w:val="28"/>
          <w:lang w:eastAsia="zh-CN"/>
        </w:rPr>
        <w:t>第</w:t>
      </w:r>
      <w:r>
        <w:rPr>
          <w:rFonts w:hint="eastAsia"/>
          <w:sz w:val="28"/>
          <w:szCs w:val="28"/>
          <w:lang w:eastAsia="zh-CN"/>
        </w:rPr>
        <w:t>八</w:t>
      </w:r>
      <w:r>
        <w:rPr>
          <w:sz w:val="28"/>
          <w:szCs w:val="28"/>
          <w:lang w:eastAsia="zh-CN"/>
        </w:rPr>
        <w:t>条 违约和索赔</w:t>
      </w:r>
      <w:bookmarkEnd w:id="9"/>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8</w:t>
      </w:r>
      <w:r>
        <w:rPr>
          <w:rFonts w:hint="default" w:ascii="Times New Roman" w:hAnsi="Times New Roman" w:eastAsia="方正仿宋_GBK" w:cs="Times New Roman"/>
          <w:color w:val="000000"/>
          <w:kern w:val="0"/>
          <w:sz w:val="28"/>
          <w:szCs w:val="28"/>
          <w:lang w:val="en-US" w:eastAsia="zh-CN" w:bidi="ar-SA"/>
        </w:rPr>
        <w:t>. 1</w:t>
      </w:r>
      <w:r>
        <w:rPr>
          <w:sz w:val="28"/>
          <w:szCs w:val="28"/>
          <w:lang w:eastAsia="zh-CN"/>
        </w:rPr>
        <w:t>乙方逾期交</w:t>
      </w:r>
      <w:r>
        <w:rPr>
          <w:rFonts w:hint="eastAsia"/>
          <w:sz w:val="28"/>
          <w:szCs w:val="28"/>
          <w:lang w:eastAsia="zh-CN"/>
        </w:rPr>
        <w:t>货</w:t>
      </w:r>
      <w:r>
        <w:rPr>
          <w:sz w:val="28"/>
          <w:szCs w:val="28"/>
          <w:lang w:eastAsia="zh-CN"/>
        </w:rPr>
        <w:t>，乙方应向甲方偿付逾期交付违约金。逾期违约金按</w:t>
      </w:r>
      <w:r>
        <w:rPr>
          <w:rFonts w:hint="eastAsia"/>
          <w:sz w:val="28"/>
          <w:szCs w:val="28"/>
          <w:lang w:eastAsia="zh-CN"/>
        </w:rPr>
        <w:t>照合同总价款每日万分之三计算。</w:t>
      </w:r>
      <w:r>
        <w:rPr>
          <w:sz w:val="28"/>
          <w:szCs w:val="28"/>
          <w:lang w:eastAsia="zh-CN"/>
        </w:rPr>
        <w:t>甲方可在</w:t>
      </w:r>
      <w:r>
        <w:rPr>
          <w:rFonts w:hint="eastAsia"/>
          <w:sz w:val="28"/>
          <w:szCs w:val="28"/>
          <w:lang w:eastAsia="zh-CN"/>
        </w:rPr>
        <w:t>货物</w:t>
      </w:r>
      <w:r>
        <w:rPr>
          <w:sz w:val="28"/>
          <w:szCs w:val="28"/>
          <w:lang w:eastAsia="zh-CN"/>
        </w:rPr>
        <w:t>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8</w:t>
      </w:r>
      <w:r>
        <w:rPr>
          <w:rFonts w:hint="default" w:ascii="Times New Roman" w:hAnsi="Times New Roman" w:eastAsia="方正仿宋_GBK" w:cs="Times New Roman"/>
          <w:color w:val="000000"/>
          <w:kern w:val="0"/>
          <w:sz w:val="28"/>
          <w:szCs w:val="28"/>
          <w:lang w:val="en-US" w:eastAsia="zh-CN" w:bidi="ar-SA"/>
        </w:rPr>
        <w:t>.2</w:t>
      </w:r>
      <w:r>
        <w:rPr>
          <w:sz w:val="28"/>
          <w:szCs w:val="28"/>
          <w:lang w:eastAsia="zh-CN"/>
        </w:rPr>
        <w:t xml:space="preserve"> 乙方</w:t>
      </w:r>
      <w:r>
        <w:rPr>
          <w:rFonts w:hint="eastAsia"/>
          <w:sz w:val="28"/>
          <w:szCs w:val="28"/>
          <w:lang w:eastAsia="zh-CN"/>
        </w:rPr>
        <w:t>逾期交货，</w:t>
      </w:r>
      <w:r>
        <w:rPr>
          <w:sz w:val="28"/>
          <w:szCs w:val="28"/>
          <w:lang w:eastAsia="zh-CN"/>
        </w:rPr>
        <w:t>或不履行售后服务，</w:t>
      </w:r>
      <w:r>
        <w:rPr>
          <w:rFonts w:hint="eastAsia"/>
          <w:sz w:val="28"/>
          <w:szCs w:val="28"/>
          <w:lang w:eastAsia="zh-CN"/>
        </w:rPr>
        <w:t>经甲方催告后仍不能履行的，</w:t>
      </w:r>
      <w:r>
        <w:rPr>
          <w:sz w:val="28"/>
          <w:szCs w:val="28"/>
          <w:lang w:eastAsia="zh-CN"/>
        </w:rPr>
        <w:t>甲方有权</w:t>
      </w:r>
      <w:r>
        <w:rPr>
          <w:rFonts w:hint="eastAsia"/>
          <w:sz w:val="28"/>
          <w:szCs w:val="28"/>
          <w:lang w:eastAsia="zh-CN"/>
        </w:rPr>
        <w:t>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bCs/>
          <w:color w:val="auto"/>
          <w:sz w:val="28"/>
          <w:szCs w:val="28"/>
          <w:lang w:eastAsia="zh-CN"/>
        </w:rPr>
      </w:pPr>
      <w:r>
        <w:rPr>
          <w:rFonts w:hint="eastAsia" w:ascii="Times New Roman" w:hAnsi="Times New Roman" w:eastAsia="方正仿宋_GBK" w:cs="Times New Roman"/>
          <w:color w:val="000000"/>
          <w:kern w:val="0"/>
          <w:sz w:val="28"/>
          <w:szCs w:val="28"/>
          <w:lang w:val="en-US" w:eastAsia="zh-CN" w:bidi="ar-SA"/>
        </w:rPr>
        <w:t>8</w:t>
      </w:r>
      <w:r>
        <w:rPr>
          <w:rFonts w:hint="default" w:ascii="Times New Roman" w:hAnsi="Times New Roman" w:eastAsia="方正仿宋_GBK" w:cs="Times New Roman"/>
          <w:color w:val="000000"/>
          <w:kern w:val="0"/>
          <w:sz w:val="28"/>
          <w:szCs w:val="28"/>
          <w:lang w:val="en-US" w:eastAsia="zh-CN" w:bidi="ar-SA"/>
        </w:rPr>
        <w:t xml:space="preserve">.3 </w:t>
      </w:r>
      <w:r>
        <w:rPr>
          <w:rFonts w:hint="eastAsia"/>
          <w:bCs/>
          <w:color w:val="auto"/>
          <w:sz w:val="28"/>
          <w:szCs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bCs/>
          <w:color w:val="auto"/>
          <w:sz w:val="28"/>
          <w:szCs w:val="28"/>
          <w:lang w:eastAsia="zh-CN"/>
        </w:rPr>
      </w:pPr>
      <w:r>
        <w:rPr>
          <w:rFonts w:hint="eastAsia" w:ascii="Times New Roman" w:hAnsi="Times New Roman" w:eastAsia="方正仿宋_GBK" w:cs="Times New Roman"/>
          <w:color w:val="000000"/>
          <w:kern w:val="0"/>
          <w:sz w:val="28"/>
          <w:szCs w:val="28"/>
          <w:lang w:val="en-US" w:eastAsia="zh-CN" w:bidi="ar-SA"/>
        </w:rPr>
        <w:t>8.4</w:t>
      </w:r>
      <w:r>
        <w:rPr>
          <w:rFonts w:hint="eastAsia"/>
          <w:bCs/>
          <w:color w:val="auto"/>
          <w:sz w:val="28"/>
          <w:szCs w:val="28"/>
          <w:lang w:eastAsia="zh-CN"/>
        </w:rPr>
        <w:t>因产品质量瑕疵或缺陷导致甲方或第三人损害的，甲方有权向乙方索赔。</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0" w:name="_Toc25588108"/>
      <w:r>
        <w:rPr>
          <w:sz w:val="28"/>
          <w:szCs w:val="28"/>
          <w:lang w:eastAsia="zh-CN"/>
        </w:rPr>
        <w:t>第</w:t>
      </w:r>
      <w:r>
        <w:rPr>
          <w:rFonts w:hint="eastAsia"/>
          <w:sz w:val="28"/>
          <w:szCs w:val="28"/>
          <w:lang w:eastAsia="zh-CN"/>
        </w:rPr>
        <w:t>九</w:t>
      </w:r>
      <w:r>
        <w:rPr>
          <w:sz w:val="28"/>
          <w:szCs w:val="28"/>
          <w:lang w:eastAsia="zh-CN"/>
        </w:rPr>
        <w:t>条 不可抗力</w:t>
      </w:r>
      <w:bookmarkEnd w:id="10"/>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9</w:t>
      </w:r>
      <w:r>
        <w:rPr>
          <w:rFonts w:hint="default" w:ascii="Times New Roman" w:hAnsi="Times New Roman" w:eastAsia="方正仿宋_GBK" w:cs="Times New Roman"/>
          <w:color w:val="000000"/>
          <w:kern w:val="0"/>
          <w:sz w:val="28"/>
          <w:szCs w:val="28"/>
          <w:lang w:val="en-US" w:eastAsia="zh-CN" w:bidi="ar-SA"/>
        </w:rPr>
        <w:t xml:space="preserve">.1 </w:t>
      </w:r>
      <w:r>
        <w:rPr>
          <w:rFonts w:hint="eastAsia"/>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9</w:t>
      </w:r>
      <w:r>
        <w:rPr>
          <w:rFonts w:hint="default" w:ascii="Times New Roman" w:hAnsi="Times New Roman" w:eastAsia="方正仿宋_GBK" w:cs="Times New Roman"/>
          <w:color w:val="000000"/>
          <w:kern w:val="0"/>
          <w:sz w:val="28"/>
          <w:szCs w:val="28"/>
          <w:lang w:val="en-US" w:eastAsia="zh-CN" w:bidi="ar-SA"/>
        </w:rPr>
        <w:t>.2</w:t>
      </w:r>
      <w:r>
        <w:rPr>
          <w:sz w:val="28"/>
          <w:szCs w:val="28"/>
          <w:lang w:eastAsia="zh-CN"/>
        </w:rPr>
        <w:t xml:space="preserve"> </w:t>
      </w:r>
      <w:r>
        <w:rPr>
          <w:rFonts w:hint="eastAsia"/>
          <w:sz w:val="28"/>
          <w:szCs w:val="28"/>
          <w:lang w:eastAsia="zh-CN"/>
        </w:rPr>
        <w:t>因不可抗力的影响，使甲方或乙方无法正常履行本合同，经双方协商可终止本合同或修改本合同的执行，双方已履行部分应在履行方案确定后</w:t>
      </w:r>
      <w:r>
        <w:rPr>
          <w:sz w:val="28"/>
          <w:szCs w:val="28"/>
          <w:lang w:eastAsia="zh-CN"/>
        </w:rPr>
        <w:t>30个工作日内据实结算完毕。迟</w:t>
      </w:r>
      <w:r>
        <w:rPr>
          <w:rFonts w:hint="eastAsia"/>
          <w:sz w:val="28"/>
          <w:szCs w:val="28"/>
          <w:lang w:eastAsia="zh-CN"/>
        </w:rPr>
        <w:t>延履行后发生不可抗力的，不能免除违约责任。</w:t>
      </w:r>
      <w:r>
        <w:rPr>
          <w:sz w:val="28"/>
          <w:szCs w:val="28"/>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1" w:name="_Toc25588109"/>
      <w:r>
        <w:rPr>
          <w:rFonts w:hint="eastAsia"/>
          <w:sz w:val="28"/>
          <w:szCs w:val="28"/>
          <w:lang w:eastAsia="zh-CN"/>
        </w:rPr>
        <w:t>第十条 通知条款</w:t>
      </w:r>
      <w:bookmarkEnd w:id="11"/>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甲方指定的联系方式：</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联系人：</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sz w:val="28"/>
          <w:szCs w:val="28"/>
          <w:lang w:eastAsia="zh-CN"/>
        </w:rPr>
      </w:pPr>
      <w:r>
        <w:rPr>
          <w:rFonts w:hint="eastAsia"/>
          <w:sz w:val="28"/>
          <w:szCs w:val="28"/>
          <w:lang w:eastAsia="zh-CN"/>
        </w:rPr>
        <w:t>联系电话：</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sz w:val="28"/>
          <w:szCs w:val="28"/>
          <w:lang w:eastAsia="zh-CN"/>
        </w:rPr>
      </w:pPr>
      <w:r>
        <w:rPr>
          <w:rFonts w:hint="eastAsia"/>
          <w:sz w:val="28"/>
          <w:szCs w:val="28"/>
          <w:lang w:eastAsia="zh-CN"/>
        </w:rPr>
        <w:t>通讯地址：</w:t>
      </w:r>
      <w:r>
        <w:rPr>
          <w:rFonts w:ascii="Times New Roman" w:hAnsi="Times New Roman" w:cs="Times New Roman"/>
          <w:sz w:val="28"/>
          <w:szCs w:val="28"/>
          <w:lang w:eastAsia="zh-CN"/>
        </w:rPr>
        <w:t>___________________________</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电子邮件：</w:t>
      </w:r>
      <w:r>
        <w:rPr>
          <w:rFonts w:ascii="Times New Roman" w:hAnsi="Times New Roman" w:cs="Times New Roman"/>
          <w:sz w:val="28"/>
          <w:szCs w:val="28"/>
          <w:lang w:eastAsia="zh-CN"/>
        </w:rPr>
        <w:t>___________________________</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乙方指定的联系方式：</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sz w:val="28"/>
          <w:szCs w:val="28"/>
          <w:lang w:eastAsia="zh-CN"/>
        </w:rPr>
      </w:pPr>
      <w:r>
        <w:rPr>
          <w:rFonts w:hint="eastAsia"/>
          <w:sz w:val="28"/>
          <w:szCs w:val="28"/>
          <w:lang w:eastAsia="zh-CN"/>
        </w:rPr>
        <w:t>联系人：</w:t>
      </w:r>
      <w:r>
        <w:rPr>
          <w:rFonts w:ascii="Times New Roman" w:hAnsi="Times New Roman" w:cs="Times New Roman"/>
          <w:sz w:val="28"/>
          <w:szCs w:val="28"/>
          <w:lang w:eastAsia="zh-CN"/>
        </w:rPr>
        <w:t>_____________________________</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sz w:val="28"/>
          <w:szCs w:val="28"/>
          <w:lang w:eastAsia="zh-CN"/>
        </w:rPr>
      </w:pPr>
      <w:r>
        <w:rPr>
          <w:rFonts w:hint="eastAsia"/>
          <w:sz w:val="28"/>
          <w:szCs w:val="28"/>
          <w:lang w:eastAsia="zh-CN"/>
        </w:rPr>
        <w:t>联系电话：</w:t>
      </w:r>
      <w:r>
        <w:rPr>
          <w:rFonts w:ascii="Times New Roman" w:hAnsi="Times New Roman" w:cs="Times New Roman"/>
          <w:sz w:val="28"/>
          <w:szCs w:val="28"/>
          <w:lang w:eastAsia="zh-CN"/>
        </w:rPr>
        <w:t>___________________________</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Times New Roman" w:hAnsi="Times New Roman" w:cs="Times New Roman"/>
          <w:sz w:val="28"/>
          <w:szCs w:val="28"/>
          <w:lang w:eastAsia="zh-CN"/>
        </w:rPr>
      </w:pPr>
      <w:r>
        <w:rPr>
          <w:rFonts w:hint="eastAsia"/>
          <w:sz w:val="28"/>
          <w:szCs w:val="28"/>
          <w:lang w:eastAsia="zh-CN"/>
        </w:rPr>
        <w:t>通讯地址：</w:t>
      </w:r>
      <w:r>
        <w:rPr>
          <w:rFonts w:ascii="Times New Roman" w:hAnsi="Times New Roman" w:cs="Times New Roman"/>
          <w:sz w:val="28"/>
          <w:szCs w:val="28"/>
          <w:lang w:eastAsia="zh-CN"/>
        </w:rPr>
        <w:t>___________________________</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电子邮件：</w:t>
      </w:r>
      <w:r>
        <w:rPr>
          <w:rFonts w:ascii="Times New Roman" w:hAnsi="Times New Roman" w:cs="Times New Roman"/>
          <w:sz w:val="28"/>
          <w:szCs w:val="28"/>
          <w:lang w:eastAsia="zh-CN"/>
        </w:rPr>
        <w:t>___________________________</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10</w:t>
      </w:r>
      <w:r>
        <w:rPr>
          <w:rFonts w:hint="default" w:ascii="Times New Roman" w:hAnsi="Times New Roman" w:eastAsia="方正仿宋_GBK" w:cs="Times New Roman"/>
          <w:color w:val="000000"/>
          <w:kern w:val="0"/>
          <w:sz w:val="28"/>
          <w:szCs w:val="28"/>
          <w:lang w:val="en-US" w:eastAsia="zh-CN" w:bidi="ar-SA"/>
        </w:rPr>
        <w:t>.1</w:t>
      </w:r>
      <w:r>
        <w:rPr>
          <w:sz w:val="28"/>
          <w:szCs w:val="28"/>
          <w:lang w:eastAsia="zh-CN"/>
        </w:rPr>
        <w:t>采用当面签收的，应由合同中指定的联系人或双方授权的代表签收，签收日期即为送达时间。</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10</w:t>
      </w:r>
      <w:r>
        <w:rPr>
          <w:rFonts w:hint="default" w:ascii="Times New Roman" w:hAnsi="Times New Roman" w:eastAsia="方正仿宋_GBK" w:cs="Times New Roman"/>
          <w:color w:val="000000"/>
          <w:kern w:val="0"/>
          <w:sz w:val="28"/>
          <w:szCs w:val="28"/>
          <w:lang w:val="en-US" w:eastAsia="zh-CN" w:bidi="ar-SA"/>
        </w:rPr>
        <w:t>.2</w:t>
      </w:r>
      <w:r>
        <w:rPr>
          <w:sz w:val="28"/>
          <w:szCs w:val="28"/>
          <w:lang w:eastAsia="zh-CN"/>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10</w:t>
      </w:r>
      <w:r>
        <w:rPr>
          <w:rFonts w:hint="default" w:ascii="Times New Roman" w:hAnsi="Times New Roman" w:eastAsia="方正仿宋_GBK" w:cs="Times New Roman"/>
          <w:color w:val="000000"/>
          <w:kern w:val="0"/>
          <w:sz w:val="28"/>
          <w:szCs w:val="28"/>
          <w:lang w:val="en-US" w:eastAsia="zh-CN" w:bidi="ar-SA"/>
        </w:rPr>
        <w:t xml:space="preserve">.3 </w:t>
      </w:r>
      <w:r>
        <w:rPr>
          <w:sz w:val="28"/>
          <w:szCs w:val="28"/>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10</w:t>
      </w:r>
      <w:r>
        <w:rPr>
          <w:rFonts w:hint="default" w:ascii="Times New Roman" w:hAnsi="Times New Roman" w:eastAsia="方正仿宋_GBK" w:cs="Times New Roman"/>
          <w:color w:val="000000"/>
          <w:kern w:val="0"/>
          <w:sz w:val="28"/>
          <w:szCs w:val="28"/>
          <w:lang w:val="en-US" w:eastAsia="zh-CN" w:bidi="ar-SA"/>
        </w:rPr>
        <w:t>.4</w:t>
      </w:r>
      <w:r>
        <w:rPr>
          <w:sz w:val="28"/>
          <w:szCs w:val="28"/>
          <w:lang w:eastAsia="zh-CN"/>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10</w:t>
      </w:r>
      <w:r>
        <w:rPr>
          <w:rFonts w:hint="default" w:ascii="Times New Roman" w:hAnsi="Times New Roman" w:eastAsia="方正仿宋_GBK" w:cs="Times New Roman"/>
          <w:color w:val="000000"/>
          <w:kern w:val="0"/>
          <w:sz w:val="28"/>
          <w:szCs w:val="28"/>
          <w:lang w:val="en-US" w:eastAsia="zh-CN" w:bidi="ar-SA"/>
        </w:rPr>
        <w:t>.5</w:t>
      </w:r>
      <w:r>
        <w:rPr>
          <w:sz w:val="28"/>
          <w:szCs w:val="28"/>
          <w:lang w:eastAsia="zh-CN"/>
        </w:rPr>
        <w:t>收件一方若认为邮件封面标题与邮件中实际文件内容不符的，应在收到邮件后三日内通知相对人，逾期视为邮件封面标题与邮件中实际文件内容一致，并视为有效送达收件人。</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10</w:t>
      </w:r>
      <w:r>
        <w:rPr>
          <w:rFonts w:hint="default" w:ascii="Times New Roman" w:hAnsi="Times New Roman" w:eastAsia="方正仿宋_GBK" w:cs="Times New Roman"/>
          <w:color w:val="000000"/>
          <w:kern w:val="0"/>
          <w:sz w:val="28"/>
          <w:szCs w:val="28"/>
          <w:lang w:val="en-US" w:eastAsia="zh-CN" w:bidi="ar-SA"/>
        </w:rPr>
        <w:t xml:space="preserve">.6 </w:t>
      </w:r>
      <w:r>
        <w:rPr>
          <w:sz w:val="28"/>
          <w:szCs w:val="28"/>
          <w:lang w:eastAsia="zh-CN"/>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10</w:t>
      </w:r>
      <w:r>
        <w:rPr>
          <w:rFonts w:hint="default" w:ascii="Times New Roman" w:hAnsi="Times New Roman" w:eastAsia="方正仿宋_GBK" w:cs="Times New Roman"/>
          <w:color w:val="000000"/>
          <w:kern w:val="0"/>
          <w:sz w:val="28"/>
          <w:szCs w:val="28"/>
          <w:lang w:val="en-US" w:eastAsia="zh-CN" w:bidi="ar-SA"/>
        </w:rPr>
        <w:t>.7</w:t>
      </w:r>
      <w:r>
        <w:rPr>
          <w:sz w:val="28"/>
          <w:szCs w:val="28"/>
          <w:lang w:eastAsia="zh-CN"/>
        </w:rPr>
        <w:t>本合同约定的联系方式与送达方式同时可作为法律文书的联系方式与送达方式。</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2" w:name="_Toc25588110"/>
      <w:r>
        <w:rPr>
          <w:sz w:val="28"/>
          <w:szCs w:val="28"/>
          <w:lang w:eastAsia="zh-CN"/>
        </w:rPr>
        <w:t>第</w:t>
      </w:r>
      <w:r>
        <w:rPr>
          <w:rFonts w:hint="eastAsia"/>
          <w:sz w:val="28"/>
          <w:szCs w:val="28"/>
          <w:lang w:eastAsia="zh-CN"/>
        </w:rPr>
        <w:t>十一</w:t>
      </w:r>
      <w:r>
        <w:rPr>
          <w:sz w:val="28"/>
          <w:szCs w:val="28"/>
          <w:lang w:eastAsia="zh-CN"/>
        </w:rPr>
        <w:t xml:space="preserve">条 </w:t>
      </w:r>
      <w:r>
        <w:rPr>
          <w:rFonts w:hint="eastAsia"/>
          <w:sz w:val="28"/>
          <w:szCs w:val="28"/>
          <w:lang w:eastAsia="zh-CN"/>
        </w:rPr>
        <w:t>保密条款</w:t>
      </w:r>
      <w:bookmarkEnd w:id="12"/>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3" w:name="_Toc25588111"/>
      <w:r>
        <w:rPr>
          <w:sz w:val="28"/>
          <w:szCs w:val="28"/>
          <w:lang w:eastAsia="zh-CN"/>
        </w:rPr>
        <w:t>第</w:t>
      </w:r>
      <w:r>
        <w:rPr>
          <w:rFonts w:hint="eastAsia"/>
          <w:sz w:val="28"/>
          <w:szCs w:val="28"/>
          <w:lang w:eastAsia="zh-CN"/>
        </w:rPr>
        <w:t>十二</w:t>
      </w:r>
      <w:r>
        <w:rPr>
          <w:sz w:val="28"/>
          <w:szCs w:val="28"/>
          <w:lang w:eastAsia="zh-CN"/>
        </w:rPr>
        <w:t xml:space="preserve">条 </w:t>
      </w:r>
      <w:r>
        <w:rPr>
          <w:rFonts w:hint="eastAsia"/>
          <w:sz w:val="28"/>
          <w:szCs w:val="28"/>
          <w:lang w:eastAsia="zh-CN"/>
        </w:rPr>
        <w:t>合同争议的解决方式</w:t>
      </w:r>
      <w:bookmarkEnd w:id="13"/>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sz w:val="28"/>
          <w:szCs w:val="28"/>
          <w:lang w:eastAsia="zh-CN"/>
        </w:rPr>
      </w:pPr>
      <w:r>
        <w:rPr>
          <w:rFonts w:hint="default" w:ascii="Times New Roman" w:hAnsi="Times New Roman" w:eastAsia="方正仿宋_GBK" w:cs="Times New Roman"/>
          <w:color w:val="000000"/>
          <w:kern w:val="0"/>
          <w:sz w:val="28"/>
          <w:szCs w:val="28"/>
          <w:lang w:val="en-US" w:eastAsia="zh-CN" w:bidi="ar-SA"/>
        </w:rPr>
        <w:t>1</w:t>
      </w:r>
      <w:r>
        <w:rPr>
          <w:rFonts w:hint="eastAsia" w:ascii="Times New Roman" w:hAnsi="Times New Roman" w:eastAsia="方正仿宋_GBK" w:cs="Times New Roman"/>
          <w:color w:val="000000"/>
          <w:kern w:val="0"/>
          <w:sz w:val="28"/>
          <w:szCs w:val="28"/>
          <w:lang w:val="en-US" w:eastAsia="zh-CN" w:bidi="ar-SA"/>
        </w:rPr>
        <w:t>2</w:t>
      </w:r>
      <w:r>
        <w:rPr>
          <w:rFonts w:hint="default" w:ascii="Times New Roman" w:hAnsi="Times New Roman" w:eastAsia="方正仿宋_GBK" w:cs="Times New Roman"/>
          <w:color w:val="000000"/>
          <w:kern w:val="0"/>
          <w:sz w:val="28"/>
          <w:szCs w:val="28"/>
          <w:lang w:val="en-US" w:eastAsia="zh-CN" w:bidi="ar-SA"/>
        </w:rPr>
        <w:t>.1</w:t>
      </w:r>
      <w:r>
        <w:rPr>
          <w:sz w:val="28"/>
          <w:szCs w:val="28"/>
          <w:lang w:eastAsia="zh-CN"/>
        </w:rPr>
        <w:t xml:space="preserve"> </w:t>
      </w:r>
      <w:r>
        <w:rPr>
          <w:rFonts w:hint="eastAsia"/>
          <w:sz w:val="28"/>
          <w:szCs w:val="28"/>
          <w:lang w:eastAsia="zh-CN"/>
        </w:rPr>
        <w:t>若在合同履行过程中发生争议，甲乙双方应当友好协商解决，协商不成，按以下第（</w:t>
      </w:r>
      <w:r>
        <w:rPr>
          <w:rFonts w:hint="eastAsia"/>
          <w:sz w:val="28"/>
          <w:szCs w:val="28"/>
          <w:lang w:val="en-US" w:eastAsia="zh-CN"/>
        </w:rPr>
        <w:t xml:space="preserve"> </w:t>
      </w:r>
      <w:r>
        <w:rPr>
          <w:rFonts w:hint="eastAsia"/>
          <w:sz w:val="28"/>
          <w:szCs w:val="28"/>
          <w:lang w:eastAsia="zh-CN"/>
        </w:rPr>
        <w:t>） 种方式解决：</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（一）提交重庆仲裁委员会，按照申请仲裁时该会现行有效的仲裁规则进行仲裁。</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（二）向</w:t>
      </w:r>
      <w:r>
        <w:rPr>
          <w:sz w:val="28"/>
          <w:szCs w:val="28"/>
          <w:lang w:eastAsia="zh-CN"/>
        </w:rPr>
        <w:t>甲方所在地人民法院起诉。</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1</w:t>
      </w:r>
      <w:r>
        <w:rPr>
          <w:rFonts w:hint="eastAsia" w:ascii="Times New Roman" w:hAnsi="Times New Roman" w:eastAsia="方正仿宋_GBK" w:cs="Times New Roman"/>
          <w:color w:val="000000"/>
          <w:kern w:val="0"/>
          <w:sz w:val="28"/>
          <w:szCs w:val="28"/>
          <w:lang w:val="en-US" w:eastAsia="zh-CN" w:bidi="ar-SA"/>
        </w:rPr>
        <w:t>2</w:t>
      </w:r>
      <w:r>
        <w:rPr>
          <w:rFonts w:hint="default" w:ascii="Times New Roman" w:hAnsi="Times New Roman" w:eastAsia="方正仿宋_GBK" w:cs="Times New Roman"/>
          <w:color w:val="000000"/>
          <w:kern w:val="0"/>
          <w:sz w:val="28"/>
          <w:szCs w:val="28"/>
          <w:lang w:val="en-US" w:eastAsia="zh-CN" w:bidi="ar-SA"/>
        </w:rPr>
        <w:t>.2</w:t>
      </w:r>
      <w:r>
        <w:rPr>
          <w:sz w:val="28"/>
          <w:szCs w:val="28"/>
          <w:lang w:eastAsia="zh-CN"/>
        </w:rPr>
        <w:t>在诉讼期间，除正在进行诉讼的部分外，合同其它部分继续执行。</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4" w:name="_Toc25588112"/>
      <w:r>
        <w:rPr>
          <w:rFonts w:hint="eastAsia"/>
          <w:sz w:val="28"/>
          <w:szCs w:val="28"/>
          <w:lang w:eastAsia="zh-CN"/>
        </w:rPr>
        <w:t xml:space="preserve">第十三条 </w:t>
      </w:r>
      <w:r>
        <w:rPr>
          <w:sz w:val="28"/>
          <w:szCs w:val="28"/>
          <w:lang w:eastAsia="zh-CN"/>
        </w:rPr>
        <w:t>合同的变更和解除</w:t>
      </w:r>
      <w:bookmarkEnd w:id="1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1</w:t>
      </w:r>
      <w:r>
        <w:rPr>
          <w:rFonts w:hint="eastAsia" w:ascii="Times New Roman" w:hAnsi="Times New Roman" w:eastAsia="方正仿宋_GBK" w:cs="Times New Roman"/>
          <w:color w:val="000000"/>
          <w:kern w:val="0"/>
          <w:sz w:val="28"/>
          <w:szCs w:val="28"/>
          <w:lang w:val="en-US" w:eastAsia="zh-CN" w:bidi="ar-SA"/>
        </w:rPr>
        <w:t>3</w:t>
      </w:r>
      <w:r>
        <w:rPr>
          <w:rFonts w:hint="default" w:ascii="Times New Roman" w:hAnsi="Times New Roman" w:eastAsia="方正仿宋_GBK" w:cs="Times New Roman"/>
          <w:color w:val="000000"/>
          <w:kern w:val="0"/>
          <w:sz w:val="28"/>
          <w:szCs w:val="28"/>
          <w:lang w:val="en-US" w:eastAsia="zh-CN" w:bidi="ar-SA"/>
        </w:rPr>
        <w:t>.1</w:t>
      </w:r>
      <w:r>
        <w:rPr>
          <w:sz w:val="28"/>
          <w:szCs w:val="28"/>
          <w:lang w:eastAsia="zh-CN"/>
        </w:rPr>
        <w:t xml:space="preserve"> 本合同履行过程中，如果合同履行条件发生变化</w:t>
      </w:r>
      <w:r>
        <w:rPr>
          <w:rFonts w:hint="eastAsia"/>
          <w:sz w:val="28"/>
          <w:szCs w:val="28"/>
          <w:lang w:eastAsia="zh-CN"/>
        </w:rPr>
        <w:t>，</w:t>
      </w:r>
      <w:r>
        <w:rPr>
          <w:sz w:val="28"/>
          <w:szCs w:val="28"/>
          <w:lang w:eastAsia="zh-CN"/>
        </w:rPr>
        <w:t>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1</w:t>
      </w:r>
      <w:r>
        <w:rPr>
          <w:rFonts w:hint="eastAsia" w:ascii="Times New Roman" w:hAnsi="Times New Roman" w:eastAsia="方正仿宋_GBK" w:cs="Times New Roman"/>
          <w:color w:val="000000"/>
          <w:kern w:val="0"/>
          <w:sz w:val="28"/>
          <w:szCs w:val="28"/>
          <w:lang w:val="en-US" w:eastAsia="zh-CN" w:bidi="ar-SA"/>
        </w:rPr>
        <w:t>3</w:t>
      </w:r>
      <w:r>
        <w:rPr>
          <w:rFonts w:hint="default" w:ascii="Times New Roman" w:hAnsi="Times New Roman" w:eastAsia="方正仿宋_GBK" w:cs="Times New Roman"/>
          <w:color w:val="000000"/>
          <w:kern w:val="0"/>
          <w:sz w:val="28"/>
          <w:szCs w:val="28"/>
          <w:lang w:val="en-US" w:eastAsia="zh-CN" w:bidi="ar-SA"/>
        </w:rPr>
        <w:t>.2</w:t>
      </w:r>
      <w:r>
        <w:rPr>
          <w:sz w:val="28"/>
          <w:szCs w:val="28"/>
          <w:lang w:eastAsia="zh-CN"/>
        </w:rPr>
        <w:t xml:space="preserve"> 经双方协商一致，并达成书面合同后，本合同可以解除</w:t>
      </w:r>
      <w:r>
        <w:rPr>
          <w:rFonts w:hint="eastAsia"/>
          <w:sz w:val="28"/>
          <w:szCs w:val="28"/>
          <w:lang w:eastAsia="zh-CN"/>
        </w:rPr>
        <w:t>，</w:t>
      </w:r>
      <w:r>
        <w:rPr>
          <w:sz w:val="28"/>
          <w:szCs w:val="28"/>
          <w:lang w:eastAsia="zh-CN"/>
        </w:rPr>
        <w:t>双方应就合同解除的后果在解约合同中一并做出约定。</w:t>
      </w:r>
      <w:r>
        <w:rPr>
          <w:rFonts w:hint="eastAsia"/>
          <w:sz w:val="28"/>
          <w:szCs w:val="28"/>
          <w:lang w:eastAsia="zh-CN"/>
        </w:rPr>
        <w:t>一方也可根据合同约定单方行使合同解除权</w:t>
      </w:r>
      <w:r>
        <w:rPr>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5" w:name="_Toc25588113"/>
      <w:r>
        <w:rPr>
          <w:sz w:val="28"/>
          <w:szCs w:val="28"/>
          <w:lang w:eastAsia="zh-CN"/>
        </w:rPr>
        <w:t>第</w:t>
      </w:r>
      <w:r>
        <w:rPr>
          <w:rFonts w:hint="eastAsia"/>
          <w:sz w:val="28"/>
          <w:szCs w:val="28"/>
          <w:lang w:eastAsia="zh-CN"/>
        </w:rPr>
        <w:t>十四</w:t>
      </w:r>
      <w:r>
        <w:rPr>
          <w:sz w:val="28"/>
          <w:szCs w:val="28"/>
          <w:lang w:eastAsia="zh-CN"/>
        </w:rPr>
        <w:t>条 合同生效及其他</w:t>
      </w:r>
      <w:bookmarkEnd w:id="15"/>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1</w:t>
      </w:r>
      <w:r>
        <w:rPr>
          <w:rFonts w:hint="eastAsia" w:ascii="Times New Roman" w:hAnsi="Times New Roman" w:eastAsia="方正仿宋_GBK" w:cs="Times New Roman"/>
          <w:color w:val="000000"/>
          <w:kern w:val="0"/>
          <w:sz w:val="28"/>
          <w:szCs w:val="28"/>
          <w:lang w:val="en-US" w:eastAsia="zh-CN" w:bidi="ar-SA"/>
        </w:rPr>
        <w:t>4</w:t>
      </w:r>
      <w:r>
        <w:rPr>
          <w:rFonts w:hint="default" w:ascii="Times New Roman" w:hAnsi="Times New Roman" w:eastAsia="方正仿宋_GBK" w:cs="Times New Roman"/>
          <w:color w:val="000000"/>
          <w:kern w:val="0"/>
          <w:sz w:val="28"/>
          <w:szCs w:val="28"/>
          <w:lang w:val="en-US" w:eastAsia="zh-CN" w:bidi="ar-SA"/>
        </w:rPr>
        <w:t>.1</w:t>
      </w:r>
      <w:r>
        <w:rPr>
          <w:sz w:val="28"/>
          <w:szCs w:val="28"/>
          <w:lang w:eastAsia="zh-CN"/>
        </w:rPr>
        <w:t xml:space="preserve"> </w:t>
      </w:r>
      <w:r>
        <w:rPr>
          <w:rFonts w:hint="eastAsia"/>
          <w:sz w:val="28"/>
          <w:szCs w:val="28"/>
          <w:lang w:eastAsia="zh-CN"/>
        </w:rPr>
        <w:t>乙方和甲方约定合同内容双方签字或盖章后生效，生效后不得以其他原因单方取消约定</w:t>
      </w:r>
      <w:r>
        <w:rPr>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default" w:ascii="Times New Roman" w:hAnsi="Times New Roman" w:eastAsia="方正仿宋_GBK" w:cs="Times New Roman"/>
          <w:color w:val="000000"/>
          <w:kern w:val="0"/>
          <w:sz w:val="28"/>
          <w:szCs w:val="28"/>
          <w:lang w:val="en-US" w:eastAsia="zh-CN" w:bidi="ar-SA"/>
        </w:rPr>
        <w:t>1</w:t>
      </w:r>
      <w:r>
        <w:rPr>
          <w:rFonts w:hint="eastAsia" w:ascii="Times New Roman" w:hAnsi="Times New Roman" w:eastAsia="方正仿宋_GBK" w:cs="Times New Roman"/>
          <w:color w:val="000000"/>
          <w:kern w:val="0"/>
          <w:sz w:val="28"/>
          <w:szCs w:val="28"/>
          <w:lang w:val="en-US" w:eastAsia="zh-CN" w:bidi="ar-SA"/>
        </w:rPr>
        <w:t>4</w:t>
      </w:r>
      <w:r>
        <w:rPr>
          <w:rFonts w:hint="default" w:ascii="Times New Roman" w:hAnsi="Times New Roman" w:eastAsia="方正仿宋_GBK" w:cs="Times New Roman"/>
          <w:color w:val="000000"/>
          <w:kern w:val="0"/>
          <w:sz w:val="28"/>
          <w:szCs w:val="28"/>
          <w:lang w:val="en-US" w:eastAsia="zh-CN" w:bidi="ar-SA"/>
        </w:rPr>
        <w:t>.</w:t>
      </w:r>
      <w:r>
        <w:rPr>
          <w:rFonts w:hint="eastAsia" w:ascii="Times New Roman" w:hAnsi="Times New Roman" w:eastAsia="方正仿宋_GBK" w:cs="Times New Roman"/>
          <w:color w:val="000000"/>
          <w:kern w:val="0"/>
          <w:sz w:val="28"/>
          <w:szCs w:val="28"/>
          <w:lang w:val="en-US" w:eastAsia="zh-CN" w:bidi="ar-SA"/>
        </w:rPr>
        <w:t>2</w:t>
      </w:r>
      <w:r>
        <w:rPr>
          <w:sz w:val="28"/>
          <w:szCs w:val="28"/>
          <w:lang w:eastAsia="zh-CN"/>
        </w:rPr>
        <w:t xml:space="preserve"> 本合同一式</w:t>
      </w:r>
      <w:r>
        <w:rPr>
          <w:rFonts w:hint="eastAsia"/>
          <w:sz w:val="28"/>
          <w:szCs w:val="28"/>
          <w:lang w:eastAsia="zh-CN"/>
        </w:rPr>
        <w:t>【肆】</w:t>
      </w:r>
      <w:r>
        <w:rPr>
          <w:sz w:val="28"/>
          <w:szCs w:val="28"/>
          <w:lang w:eastAsia="zh-CN"/>
        </w:rPr>
        <w:t>份，甲方执</w:t>
      </w:r>
      <w:r>
        <w:rPr>
          <w:rFonts w:hint="eastAsia"/>
          <w:sz w:val="28"/>
          <w:szCs w:val="28"/>
          <w:lang w:eastAsia="zh-CN"/>
        </w:rPr>
        <w:t>【叁】</w:t>
      </w:r>
      <w:r>
        <w:rPr>
          <w:sz w:val="28"/>
          <w:szCs w:val="28"/>
          <w:lang w:eastAsia="zh-CN"/>
        </w:rPr>
        <w:t>份，乙方执</w:t>
      </w:r>
      <w:r>
        <w:rPr>
          <w:rFonts w:hint="eastAsia"/>
          <w:sz w:val="28"/>
          <w:szCs w:val="28"/>
          <w:lang w:eastAsia="zh-CN"/>
        </w:rPr>
        <w:t>【壹】</w:t>
      </w:r>
      <w:r>
        <w:rPr>
          <w:sz w:val="28"/>
          <w:szCs w:val="28"/>
          <w:lang w:eastAsia="zh-CN"/>
        </w:rPr>
        <w:t>份</w:t>
      </w:r>
      <w:r>
        <w:rPr>
          <w:rFonts w:hint="eastAsia"/>
          <w:sz w:val="28"/>
          <w:szCs w:val="28"/>
          <w:lang w:eastAsia="zh-CN"/>
        </w:rPr>
        <w:t>，具有同等法律效力</w:t>
      </w:r>
      <w:r>
        <w:rPr>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sz w:val="28"/>
          <w:szCs w:val="28"/>
          <w:lang w:eastAsia="zh-CN"/>
        </w:rPr>
        <w:br w:type="textWrapping"/>
      </w:r>
      <w:r>
        <w:rPr>
          <w:b/>
          <w:bCs/>
          <w:sz w:val="28"/>
          <w:szCs w:val="28"/>
          <w:lang w:eastAsia="zh-CN"/>
        </w:rPr>
        <w:t>甲方（盖章）：</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sz w:val="28"/>
          <w:szCs w:val="28"/>
          <w:lang w:eastAsia="zh-CN"/>
        </w:rPr>
        <w:t>法定代表人或授权代表（签字）：</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sz w:val="28"/>
          <w:szCs w:val="28"/>
          <w:lang w:eastAsia="zh-CN"/>
        </w:rPr>
        <w:br w:type="textWrapping"/>
      </w:r>
      <w:r>
        <w:rPr>
          <w:b/>
          <w:bCs/>
          <w:sz w:val="28"/>
          <w:szCs w:val="28"/>
          <w:lang w:eastAsia="zh-CN"/>
        </w:rPr>
        <w:t>乙方（盖章）：</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ascii="等线" w:hAnsi="等线" w:eastAsia="等线"/>
          <w:sz w:val="28"/>
          <w:szCs w:val="28"/>
          <w:lang w:eastAsia="zh-CN"/>
        </w:rPr>
      </w:pPr>
      <w:r>
        <w:rPr>
          <w:sz w:val="28"/>
          <w:szCs w:val="28"/>
          <w:lang w:eastAsia="zh-CN"/>
        </w:rPr>
        <w:t>法定代表人或授权代表（签字）：</w:t>
      </w:r>
    </w:p>
    <w:p>
      <w:pPr>
        <w:rPr>
          <w:lang w:eastAsia="zh-CN"/>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报价函</w:t>
      </w:r>
    </w:p>
    <w:p>
      <w:pPr>
        <w:jc w:val="center"/>
        <w:rPr>
          <w:rFonts w:ascii="宋体" w:hAnsi="宋体"/>
          <w:b/>
          <w:sz w:val="32"/>
          <w:szCs w:val="32"/>
        </w:rPr>
      </w:pP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重庆</w:t>
      </w:r>
      <w:r>
        <w:rPr>
          <w:rFonts w:hint="eastAsia" w:ascii="方正仿宋_GBK" w:hAnsi="方正仿宋_GBK" w:eastAsia="方正仿宋_GBK" w:cs="方正仿宋_GBK"/>
          <w:bCs/>
          <w:sz w:val="28"/>
          <w:szCs w:val="28"/>
          <w:lang w:eastAsia="zh-CN"/>
        </w:rPr>
        <w:t>江北国际</w:t>
      </w:r>
      <w:r>
        <w:rPr>
          <w:rFonts w:hint="eastAsia" w:ascii="方正仿宋_GBK" w:hAnsi="方正仿宋_GBK" w:eastAsia="方正仿宋_GBK" w:cs="方正仿宋_GBK"/>
          <w:bCs/>
          <w:sz w:val="28"/>
          <w:szCs w:val="28"/>
        </w:rPr>
        <w:t>机场有限公司：</w:t>
      </w:r>
    </w:p>
    <w:p>
      <w:pPr>
        <w:keepNext w:val="0"/>
        <w:keepLines w:val="0"/>
        <w:pageBreakBefore w:val="0"/>
        <w:widowControl w:val="0"/>
        <w:numPr>
          <w:ilvl w:val="0"/>
          <w:numId w:val="0"/>
        </w:numPr>
        <w:tabs>
          <w:tab w:val="left" w:pos="2445"/>
          <w:tab w:val="left" w:pos="5760"/>
          <w:tab w:val="left" w:pos="6045"/>
          <w:tab w:val="left" w:pos="6945"/>
          <w:tab w:val="left" w:pos="7980"/>
        </w:tabs>
        <w:kinsoku/>
        <w:wordWrap/>
        <w:overflowPunct/>
        <w:topLinePunct w:val="0"/>
        <w:autoSpaceDE w:val="0"/>
        <w:autoSpaceDN w:val="0"/>
        <w:bidi w:val="0"/>
        <w:adjustRightInd w:val="0"/>
        <w:snapToGrid/>
        <w:spacing w:line="400" w:lineRule="exact"/>
        <w:ind w:right="94"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我方已仔细研究了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竞争性比选</w:t>
      </w:r>
      <w:r>
        <w:rPr>
          <w:rFonts w:hint="eastAsia" w:ascii="方正仿宋_GBK" w:hAnsi="方正仿宋_GBK" w:eastAsia="方正仿宋_GBK" w:cs="方正仿宋_GBK"/>
          <w:sz w:val="28"/>
          <w:szCs w:val="28"/>
        </w:rPr>
        <w:t>文件的全部内容，愿意以人民币</w:t>
      </w:r>
      <w:r>
        <w:rPr>
          <w:rFonts w:hint="eastAsia" w:ascii="方正仿宋_GBK" w:hAnsi="方正仿宋_GBK" w:eastAsia="方正仿宋_GBK" w:cs="方正仿宋_GBK"/>
          <w:sz w:val="28"/>
          <w:szCs w:val="28"/>
          <w:u w:val="single"/>
        </w:rPr>
        <w:t>（大写）          元（</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含增值税税额的总报价，</w:t>
      </w:r>
      <w:r>
        <w:rPr>
          <w:rFonts w:hint="eastAsia" w:ascii="方正仿宋_GBK" w:hAnsi="方正仿宋_GBK" w:eastAsia="方正仿宋_GBK" w:cs="方正仿宋_GBK"/>
          <w:sz w:val="28"/>
          <w:szCs w:val="28"/>
          <w:lang w:eastAsia="zh-CN"/>
        </w:rPr>
        <w:t>到货时间</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 按合同约定实施和完成项目。</w:t>
      </w:r>
    </w:p>
    <w:tbl>
      <w:tblPr>
        <w:tblStyle w:val="17"/>
        <w:tblpPr w:leftFromText="180" w:rightFromText="180" w:vertAnchor="text" w:horzAnchor="page" w:tblpX="1440" w:tblpY="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982"/>
        <w:gridCol w:w="1800"/>
        <w:gridCol w:w="1485"/>
        <w:gridCol w:w="903"/>
        <w:gridCol w:w="780"/>
        <w:gridCol w:w="90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名称</w:t>
            </w:r>
          </w:p>
        </w:tc>
        <w:tc>
          <w:tcPr>
            <w:tcW w:w="982"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图片</w:t>
            </w:r>
          </w:p>
        </w:tc>
        <w:tc>
          <w:tcPr>
            <w:tcW w:w="1800"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规格（型号）</w:t>
            </w:r>
          </w:p>
        </w:tc>
        <w:tc>
          <w:tcPr>
            <w:tcW w:w="1485"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生产厂家</w:t>
            </w:r>
          </w:p>
        </w:tc>
        <w:tc>
          <w:tcPr>
            <w:tcW w:w="903"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单位</w:t>
            </w:r>
          </w:p>
        </w:tc>
        <w:tc>
          <w:tcPr>
            <w:tcW w:w="780"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数量</w:t>
            </w:r>
          </w:p>
        </w:tc>
        <w:tc>
          <w:tcPr>
            <w:tcW w:w="900"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单价</w:t>
            </w:r>
          </w:p>
        </w:tc>
        <w:tc>
          <w:tcPr>
            <w:tcW w:w="855"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82"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180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1485"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03"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78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0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855"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82"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180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1485"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03"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78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0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855"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pStyle w:val="38"/>
              <w:keepNext w:val="0"/>
              <w:keepLines w:val="0"/>
              <w:pageBreakBefore w:val="0"/>
              <w:widowControl w:val="0"/>
              <w:kinsoku/>
              <w:wordWrap/>
              <w:overflowPunct/>
              <w:topLinePunct w:val="0"/>
              <w:bidi w:val="0"/>
              <w:snapToGrid/>
              <w:spacing w:after="0" w:line="400" w:lineRule="exact"/>
              <w:ind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总计</w:t>
            </w:r>
          </w:p>
        </w:tc>
        <w:tc>
          <w:tcPr>
            <w:tcW w:w="982"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180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1485"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03"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78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900"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c>
          <w:tcPr>
            <w:tcW w:w="855" w:type="dxa"/>
          </w:tcPr>
          <w:p>
            <w:pPr>
              <w:pStyle w:val="38"/>
              <w:keepNext w:val="0"/>
              <w:keepLines w:val="0"/>
              <w:pageBreakBefore w:val="0"/>
              <w:widowControl w:val="0"/>
              <w:kinsoku/>
              <w:wordWrap/>
              <w:overflowPunct/>
              <w:topLinePunct w:val="0"/>
              <w:bidi w:val="0"/>
              <w:snapToGrid/>
              <w:spacing w:after="0" w:line="400" w:lineRule="exact"/>
              <w:ind w:firstLine="0" w:firstLineChars="0"/>
              <w:textAlignment w:val="auto"/>
              <w:rPr>
                <w:rFonts w:hint="eastAsia" w:ascii="方正仿宋_GBK" w:hAnsi="方正仿宋_GBK" w:eastAsia="方正仿宋_GBK" w:cs="方正仿宋_GBK"/>
                <w:color w:val="000000"/>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2.</w:t>
      </w:r>
      <w:r>
        <w:rPr>
          <w:rFonts w:hint="eastAsia" w:ascii="方正仿宋_GBK" w:hAnsi="方正仿宋_GBK" w:eastAsia="方正仿宋_GBK" w:cs="方正仿宋_GBK"/>
          <w:bCs/>
          <w:sz w:val="28"/>
          <w:szCs w:val="28"/>
        </w:rPr>
        <w:t>我方承诺在</w:t>
      </w:r>
      <w:r>
        <w:rPr>
          <w:rFonts w:hint="eastAsia" w:ascii="方正仿宋_GBK" w:hAnsi="方正仿宋_GBK" w:eastAsia="方正仿宋_GBK" w:cs="方正仿宋_GBK"/>
          <w:bCs/>
          <w:sz w:val="28"/>
          <w:szCs w:val="28"/>
          <w:lang w:eastAsia="zh-CN"/>
        </w:rPr>
        <w:t>竞争性比选</w:t>
      </w:r>
      <w:r>
        <w:rPr>
          <w:rFonts w:hint="eastAsia" w:ascii="方正仿宋_GBK" w:hAnsi="方正仿宋_GBK" w:eastAsia="方正仿宋_GBK" w:cs="方正仿宋_GBK"/>
          <w:bCs/>
          <w:sz w:val="28"/>
          <w:szCs w:val="28"/>
        </w:rPr>
        <w:t>有效期</w:t>
      </w:r>
      <w:r>
        <w:rPr>
          <w:rFonts w:hint="eastAsia" w:ascii="方正仿宋_GBK" w:hAnsi="方正仿宋_GBK" w:eastAsia="方正仿宋_GBK" w:cs="方正仿宋_GBK"/>
          <w:bCs/>
          <w:sz w:val="28"/>
          <w:szCs w:val="28"/>
          <w:lang w:val="en-US" w:eastAsia="zh-CN"/>
        </w:rPr>
        <w:t>90天</w:t>
      </w:r>
      <w:r>
        <w:rPr>
          <w:rFonts w:hint="eastAsia" w:ascii="方正仿宋_GBK" w:hAnsi="方正仿宋_GBK" w:eastAsia="方正仿宋_GBK" w:cs="方正仿宋_GBK"/>
          <w:bCs/>
          <w:sz w:val="28"/>
          <w:szCs w:val="28"/>
        </w:rPr>
        <w:t>内不修改、撤销</w:t>
      </w:r>
      <w:r>
        <w:rPr>
          <w:rFonts w:hint="eastAsia" w:ascii="方正仿宋_GBK" w:hAnsi="方正仿宋_GBK" w:eastAsia="方正仿宋_GBK" w:cs="方正仿宋_GBK"/>
          <w:bCs/>
          <w:sz w:val="28"/>
          <w:szCs w:val="28"/>
          <w:lang w:eastAsia="zh-CN"/>
        </w:rPr>
        <w:t>竞争性比选</w:t>
      </w:r>
      <w:r>
        <w:rPr>
          <w:rFonts w:hint="eastAsia" w:ascii="方正仿宋_GBK" w:hAnsi="方正仿宋_GBK" w:eastAsia="方正仿宋_GBK" w:cs="方正仿宋_GBK"/>
          <w:bCs/>
          <w:sz w:val="28"/>
          <w:szCs w:val="28"/>
        </w:rPr>
        <w:t>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如我方中选：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（1）我方承诺在收到成交通知后，在规定的期限内与你方签订合同。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（2）随同本报价函递交的报价函附录属于合同文件的组成部分。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（3）我方承诺在合同约定的期限内完成并移交全部合同项目和成果。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4.</w:t>
      </w:r>
      <w:r>
        <w:rPr>
          <w:rFonts w:hint="eastAsia" w:ascii="方正仿宋_GBK" w:hAnsi="方正仿宋_GBK" w:eastAsia="方正仿宋_GBK" w:cs="方正仿宋_GBK"/>
          <w:bCs/>
          <w:sz w:val="28"/>
          <w:szCs w:val="28"/>
        </w:rPr>
        <w:t>我方在此声明，所递交的</w:t>
      </w:r>
      <w:r>
        <w:rPr>
          <w:rFonts w:hint="eastAsia" w:ascii="方正仿宋_GBK" w:hAnsi="方正仿宋_GBK" w:eastAsia="方正仿宋_GBK" w:cs="方正仿宋_GBK"/>
          <w:bCs/>
          <w:sz w:val="28"/>
          <w:szCs w:val="28"/>
          <w:lang w:eastAsia="zh-CN"/>
        </w:rPr>
        <w:t>竞争性比选</w:t>
      </w:r>
      <w:r>
        <w:rPr>
          <w:rFonts w:hint="eastAsia" w:ascii="方正仿宋_GBK" w:hAnsi="方正仿宋_GBK" w:eastAsia="方正仿宋_GBK" w:cs="方正仿宋_GBK"/>
          <w:bCs/>
          <w:sz w:val="28"/>
          <w:szCs w:val="28"/>
        </w:rPr>
        <w:t>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5.</w:t>
      </w:r>
      <w:r>
        <w:rPr>
          <w:rFonts w:hint="eastAsia" w:ascii="方正仿宋_GBK" w:hAnsi="方正仿宋_GBK" w:eastAsia="方正仿宋_GBK" w:cs="方正仿宋_GBK"/>
          <w:bCs/>
          <w:sz w:val="28"/>
          <w:szCs w:val="28"/>
        </w:rPr>
        <w:t>除非达到另外协议并生效，你方的成交通知书和本</w:t>
      </w:r>
      <w:r>
        <w:rPr>
          <w:rFonts w:hint="eastAsia" w:ascii="方正仿宋_GBK" w:hAnsi="方正仿宋_GBK" w:eastAsia="方正仿宋_GBK" w:cs="方正仿宋_GBK"/>
          <w:bCs/>
          <w:sz w:val="28"/>
          <w:szCs w:val="28"/>
          <w:lang w:eastAsia="zh-CN"/>
        </w:rPr>
        <w:t>竞争性比选</w:t>
      </w:r>
      <w:r>
        <w:rPr>
          <w:rFonts w:hint="eastAsia" w:ascii="方正仿宋_GBK" w:hAnsi="方正仿宋_GBK" w:eastAsia="方正仿宋_GBK" w:cs="方正仿宋_GBK"/>
          <w:bCs/>
          <w:sz w:val="28"/>
          <w:szCs w:val="28"/>
        </w:rPr>
        <w:t>文件将成为约束双方的合同文件组成部分。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竞争性比选</w:t>
      </w:r>
      <w:r>
        <w:rPr>
          <w:rFonts w:hint="eastAsia" w:ascii="方正仿宋_GBK" w:hAnsi="方正仿宋_GBK" w:eastAsia="方正仿宋_GBK" w:cs="方正仿宋_GBK"/>
          <w:bCs/>
          <w:sz w:val="28"/>
          <w:szCs w:val="28"/>
        </w:rPr>
        <w:t xml:space="preserve">人：（盖单位公章）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法定代表人或其委托代理人： （签字）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地址： </w:t>
      </w:r>
      <w:r>
        <w:rPr>
          <w:rFonts w:hint="eastAsia" w:ascii="方正仿宋_GBK" w:hAnsi="方正仿宋_GBK" w:eastAsia="方正仿宋_GBK" w:cs="方正仿宋_GBK"/>
          <w:bCs/>
          <w:sz w:val="28"/>
          <w:szCs w:val="28"/>
        </w:rPr>
        <w:tab/>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网址：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电话：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传真：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邮政编码：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年  月  日</w:t>
      </w:r>
    </w:p>
    <w:p>
      <w:pPr>
        <w:keepNext w:val="0"/>
        <w:keepLines w:val="0"/>
        <w:pageBreakBefore w:val="0"/>
        <w:widowControl w:val="0"/>
        <w:kinsoku/>
        <w:wordWrap/>
        <w:overflowPunct/>
        <w:topLinePunct w:val="0"/>
        <w:bidi w:val="0"/>
        <w:spacing w:line="360" w:lineRule="exact"/>
        <w:jc w:val="left"/>
        <w:textAlignment w:val="auto"/>
        <w:rPr>
          <w:rFonts w:hint="eastAsia" w:ascii="方正仿宋_GBK" w:hAnsi="方正仿宋_GBK" w:eastAsia="方正仿宋_GBK" w:cs="方正仿宋_GBK"/>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sz w:val="28"/>
          <w:szCs w:val="28"/>
        </w:rPr>
      </w:pPr>
    </w:p>
    <w:p>
      <w:pPr>
        <w:tabs>
          <w:tab w:val="left" w:pos="2208"/>
          <w:tab w:val="center" w:pos="6979"/>
          <w:tab w:val="left" w:pos="11640"/>
        </w:tabs>
        <w:rPr>
          <w:rFonts w:ascii="仿宋" w:hAnsi="仿宋" w:eastAsia="仿宋"/>
          <w:b/>
          <w:sz w:val="28"/>
          <w:szCs w:val="28"/>
        </w:rPr>
      </w:pPr>
      <w:r>
        <w:rPr>
          <w:rFonts w:hint="eastAsia" w:ascii="仿宋" w:hAnsi="仿宋" w:eastAsia="仿宋"/>
          <w:b/>
          <w:bCs/>
          <w:sz w:val="28"/>
          <w:szCs w:val="28"/>
        </w:rPr>
        <w:t>附被授权人代理人身份证复印件</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posOffset>2338705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15pt;margin-top:-2.25pt;height:144pt;width:144pt;mso-position-horizontal-relative:margin;mso-wrap-style:none;z-index:251663360;mso-width-relative:page;mso-height-relative:page;" filled="f" stroked="f" coordsize="21600,21600" o:gfxdata="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S80P9gAAAAKAQAADwAAAAAAAAABACAAAAAiAAAAZHJzL2Rvd25yZXYueG1s&#10;UEsBAhQAFAAAAAgAh07iQOsAOHoxAgAAYwQAAA4AAAAAAAAAAQAgAAAAJwEAAGRycy9lMm9Eb2Mu&#10;eG1sUEsFBgAAAAAGAAYAWQEAAMo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20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20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BCA"/>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2EA342B"/>
    <w:rsid w:val="038A4CB4"/>
    <w:rsid w:val="05893C34"/>
    <w:rsid w:val="063A6A17"/>
    <w:rsid w:val="0653500A"/>
    <w:rsid w:val="06926D13"/>
    <w:rsid w:val="06B0704C"/>
    <w:rsid w:val="07672918"/>
    <w:rsid w:val="0F5D5D0B"/>
    <w:rsid w:val="101B284F"/>
    <w:rsid w:val="10445D94"/>
    <w:rsid w:val="12A53375"/>
    <w:rsid w:val="144569BD"/>
    <w:rsid w:val="14BD1F3E"/>
    <w:rsid w:val="15283175"/>
    <w:rsid w:val="15925856"/>
    <w:rsid w:val="16301051"/>
    <w:rsid w:val="18743704"/>
    <w:rsid w:val="192C2390"/>
    <w:rsid w:val="19E4758D"/>
    <w:rsid w:val="1AE76FFF"/>
    <w:rsid w:val="1C2D30C9"/>
    <w:rsid w:val="1C96223F"/>
    <w:rsid w:val="1F35392A"/>
    <w:rsid w:val="1FFD3F2E"/>
    <w:rsid w:val="212D69FF"/>
    <w:rsid w:val="2257688D"/>
    <w:rsid w:val="2446688C"/>
    <w:rsid w:val="26DF36D3"/>
    <w:rsid w:val="27726A25"/>
    <w:rsid w:val="28D47354"/>
    <w:rsid w:val="29AE5CFA"/>
    <w:rsid w:val="2B3542A3"/>
    <w:rsid w:val="2BD72CF4"/>
    <w:rsid w:val="2CD23DA9"/>
    <w:rsid w:val="2D1D0F43"/>
    <w:rsid w:val="2E52101F"/>
    <w:rsid w:val="306E1C94"/>
    <w:rsid w:val="31C13E3C"/>
    <w:rsid w:val="33A678A9"/>
    <w:rsid w:val="350C0AD6"/>
    <w:rsid w:val="35134F6B"/>
    <w:rsid w:val="36D25549"/>
    <w:rsid w:val="38FA1B4F"/>
    <w:rsid w:val="3A28340A"/>
    <w:rsid w:val="3E5B7A02"/>
    <w:rsid w:val="3EC95C23"/>
    <w:rsid w:val="402519B8"/>
    <w:rsid w:val="409711C8"/>
    <w:rsid w:val="412B5C47"/>
    <w:rsid w:val="416A3E10"/>
    <w:rsid w:val="42556866"/>
    <w:rsid w:val="4286555B"/>
    <w:rsid w:val="432A21AC"/>
    <w:rsid w:val="43B134D0"/>
    <w:rsid w:val="476A02AE"/>
    <w:rsid w:val="482F185E"/>
    <w:rsid w:val="484B36E1"/>
    <w:rsid w:val="4AE65658"/>
    <w:rsid w:val="4C0842E9"/>
    <w:rsid w:val="4C915C2F"/>
    <w:rsid w:val="4F5A7728"/>
    <w:rsid w:val="50307876"/>
    <w:rsid w:val="51550BE1"/>
    <w:rsid w:val="521C4028"/>
    <w:rsid w:val="53137360"/>
    <w:rsid w:val="53D600B5"/>
    <w:rsid w:val="5524424C"/>
    <w:rsid w:val="55BB4F46"/>
    <w:rsid w:val="55D75AFC"/>
    <w:rsid w:val="57A71AC0"/>
    <w:rsid w:val="58094566"/>
    <w:rsid w:val="59F75C87"/>
    <w:rsid w:val="5A6C75D2"/>
    <w:rsid w:val="5C3A4E1A"/>
    <w:rsid w:val="5DC65506"/>
    <w:rsid w:val="5F2014C7"/>
    <w:rsid w:val="5F457474"/>
    <w:rsid w:val="60681418"/>
    <w:rsid w:val="62C81143"/>
    <w:rsid w:val="63932848"/>
    <w:rsid w:val="65161223"/>
    <w:rsid w:val="667D7612"/>
    <w:rsid w:val="67D635AD"/>
    <w:rsid w:val="67EC7E04"/>
    <w:rsid w:val="67F65044"/>
    <w:rsid w:val="68822EE9"/>
    <w:rsid w:val="68D4161C"/>
    <w:rsid w:val="69422653"/>
    <w:rsid w:val="6B995283"/>
    <w:rsid w:val="6BCA31AA"/>
    <w:rsid w:val="6E437A45"/>
    <w:rsid w:val="70BC2796"/>
    <w:rsid w:val="71032052"/>
    <w:rsid w:val="71193D3B"/>
    <w:rsid w:val="722D7C50"/>
    <w:rsid w:val="731151E7"/>
    <w:rsid w:val="734942B1"/>
    <w:rsid w:val="73547373"/>
    <w:rsid w:val="73982AA0"/>
    <w:rsid w:val="73DB209C"/>
    <w:rsid w:val="753F5886"/>
    <w:rsid w:val="766C2683"/>
    <w:rsid w:val="76AC7A1B"/>
    <w:rsid w:val="77611D7E"/>
    <w:rsid w:val="7970606C"/>
    <w:rsid w:val="7A424D83"/>
    <w:rsid w:val="7AC660A9"/>
    <w:rsid w:val="7C134F87"/>
    <w:rsid w:val="7E6459CD"/>
    <w:rsid w:val="7FA14A15"/>
    <w:rsid w:val="7FFE48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5"/>
    <w:next w:val="1"/>
    <w:qFormat/>
    <w:locked/>
    <w:uiPriority w:val="1"/>
    <w:pPr>
      <w:spacing w:before="120" w:after="120"/>
      <w:outlineLvl w:val="1"/>
    </w:pPr>
    <w:rPr>
      <w:rFonts w:eastAsia="黑体"/>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Balloon Text"/>
    <w:basedOn w:val="1"/>
    <w:link w:val="28"/>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D64B3"/>
      <w:u w:val="none"/>
    </w:rPr>
  </w:style>
  <w:style w:type="character" w:styleId="20">
    <w:name w:val="Emphasis"/>
    <w:basedOn w:val="18"/>
    <w:qFormat/>
    <w:locked/>
    <w:uiPriority w:val="0"/>
  </w:style>
  <w:style w:type="character" w:styleId="21">
    <w:name w:val="HTML Definition"/>
    <w:basedOn w:val="18"/>
    <w:semiHidden/>
    <w:unhideWhenUsed/>
    <w:qFormat/>
    <w:uiPriority w:val="99"/>
  </w:style>
  <w:style w:type="character" w:styleId="22">
    <w:name w:val="HTML Variable"/>
    <w:basedOn w:val="18"/>
    <w:semiHidden/>
    <w:unhideWhenUsed/>
    <w:qFormat/>
    <w:uiPriority w:val="99"/>
  </w:style>
  <w:style w:type="character" w:styleId="23">
    <w:name w:val="Hyperlink"/>
    <w:basedOn w:val="18"/>
    <w:semiHidden/>
    <w:unhideWhenUsed/>
    <w:qFormat/>
    <w:uiPriority w:val="99"/>
    <w:rPr>
      <w:color w:val="2D64B3"/>
      <w:u w:val="none"/>
    </w:rPr>
  </w:style>
  <w:style w:type="character" w:styleId="24">
    <w:name w:val="HTML Code"/>
    <w:basedOn w:val="18"/>
    <w:semiHidden/>
    <w:unhideWhenUsed/>
    <w:qFormat/>
    <w:uiPriority w:val="99"/>
    <w:rPr>
      <w:rFonts w:hint="eastAsia" w:ascii="Arial" w:hAnsi="Arial" w:cs="Arial"/>
      <w:sz w:val="20"/>
    </w:rPr>
  </w:style>
  <w:style w:type="character" w:styleId="25">
    <w:name w:val="HTML Cite"/>
    <w:basedOn w:val="18"/>
    <w:semiHidden/>
    <w:unhideWhenUsed/>
    <w:qFormat/>
    <w:uiPriority w:val="99"/>
  </w:style>
  <w:style w:type="character" w:styleId="26">
    <w:name w:val="HTML Keyboard"/>
    <w:basedOn w:val="18"/>
    <w:semiHidden/>
    <w:unhideWhenUsed/>
    <w:qFormat/>
    <w:uiPriority w:val="99"/>
    <w:rPr>
      <w:rFonts w:hint="default" w:ascii="Arial" w:hAnsi="Arial" w:cs="Arial"/>
      <w:sz w:val="20"/>
    </w:rPr>
  </w:style>
  <w:style w:type="character" w:styleId="27">
    <w:name w:val="HTML Sample"/>
    <w:basedOn w:val="18"/>
    <w:semiHidden/>
    <w:unhideWhenUsed/>
    <w:qFormat/>
    <w:uiPriority w:val="99"/>
    <w:rPr>
      <w:rFonts w:hint="default" w:ascii="Arial" w:hAnsi="Arial" w:cs="Arial"/>
    </w:rPr>
  </w:style>
  <w:style w:type="character" w:customStyle="1" w:styleId="28">
    <w:name w:val="批注框文本 Char"/>
    <w:basedOn w:val="18"/>
    <w:link w:val="9"/>
    <w:semiHidden/>
    <w:qFormat/>
    <w:locked/>
    <w:uiPriority w:val="99"/>
    <w:rPr>
      <w:rFonts w:ascii="Times New Roman" w:hAnsi="Times New Roman"/>
      <w:kern w:val="2"/>
      <w:sz w:val="18"/>
    </w:rPr>
  </w:style>
  <w:style w:type="character" w:customStyle="1" w:styleId="29">
    <w:name w:val="页脚 Char"/>
    <w:basedOn w:val="18"/>
    <w:link w:val="10"/>
    <w:qFormat/>
    <w:locked/>
    <w:uiPriority w:val="99"/>
    <w:rPr>
      <w:sz w:val="18"/>
    </w:rPr>
  </w:style>
  <w:style w:type="character" w:customStyle="1" w:styleId="30">
    <w:name w:val="页眉 Char"/>
    <w:basedOn w:val="18"/>
    <w:link w:val="11"/>
    <w:semiHidden/>
    <w:qFormat/>
    <w:locked/>
    <w:uiPriority w:val="99"/>
    <w:rPr>
      <w:sz w:val="18"/>
    </w:rPr>
  </w:style>
  <w:style w:type="paragraph" w:customStyle="1" w:styleId="31">
    <w:name w:val="列出段落1"/>
    <w:basedOn w:val="1"/>
    <w:qFormat/>
    <w:uiPriority w:val="99"/>
    <w:pPr>
      <w:ind w:firstLine="420" w:firstLineChars="200"/>
    </w:pPr>
  </w:style>
  <w:style w:type="character" w:customStyle="1" w:styleId="32">
    <w:name w:val="f14w1"/>
    <w:qFormat/>
    <w:uiPriority w:val="99"/>
    <w:rPr>
      <w:b/>
      <w:color w:val="002569"/>
      <w:sz w:val="21"/>
    </w:rPr>
  </w:style>
  <w:style w:type="paragraph" w:customStyle="1" w:styleId="3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4">
    <w:name w:val="列出段落11"/>
    <w:basedOn w:val="1"/>
    <w:qFormat/>
    <w:uiPriority w:val="99"/>
    <w:pPr>
      <w:ind w:firstLine="420" w:firstLineChars="200"/>
    </w:pPr>
  </w:style>
  <w:style w:type="paragraph" w:customStyle="1" w:styleId="35">
    <w:name w:val="列出段落2"/>
    <w:basedOn w:val="1"/>
    <w:qFormat/>
    <w:uiPriority w:val="99"/>
    <w:pPr>
      <w:ind w:firstLine="420" w:firstLineChars="200"/>
    </w:pPr>
    <w:rPr>
      <w:rFonts w:ascii="Calibri" w:hAnsi="Calibri"/>
      <w:szCs w:val="22"/>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 w:type="character" w:customStyle="1" w:styleId="39">
    <w:name w:val="Body text (2)_"/>
    <w:link w:val="40"/>
    <w:qFormat/>
    <w:uiPriority w:val="99"/>
    <w:rPr>
      <w:rFonts w:ascii="MingLiU" w:hAnsi="Calibri" w:eastAsia="MingLiU" w:cs="MingLiU"/>
      <w:sz w:val="30"/>
      <w:szCs w:val="30"/>
    </w:rPr>
  </w:style>
  <w:style w:type="paragraph" w:customStyle="1" w:styleId="40">
    <w:name w:val="Body text (2)1"/>
    <w:basedOn w:val="1"/>
    <w:link w:val="3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19</TotalTime>
  <ScaleCrop>false</ScaleCrop>
  <LinksUpToDate>false</LinksUpToDate>
  <CharactersWithSpaces>5104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晴天。</cp:lastModifiedBy>
  <cp:lastPrinted>2021-01-26T08:35:00Z</cp:lastPrinted>
  <dcterms:modified xsi:type="dcterms:W3CDTF">2021-01-27T02:14:22Z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477327971_btnclosed</vt:lpwstr>
  </property>
</Properties>
</file>