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tLeast"/>
        <w:jc w:val="center"/>
        <w:rPr>
          <w:rFonts w:ascii="仿宋_GB2312" w:hAnsi="仿宋_GB2312" w:eastAsia="仿宋_GB2312"/>
          <w:b/>
          <w:bCs/>
          <w:sz w:val="28"/>
          <w:szCs w:val="28"/>
        </w:rPr>
      </w:pPr>
    </w:p>
    <w:p>
      <w:pPr>
        <w:snapToGrid w:val="0"/>
        <w:spacing w:line="360" w:lineRule="atLeast"/>
        <w:jc w:val="center"/>
        <w:rPr>
          <w:rFonts w:ascii="仿宋_GB2312" w:hAnsi="仿宋_GB2312" w:eastAsia="仿宋_GB2312"/>
          <w:b/>
          <w:bCs/>
          <w:sz w:val="48"/>
          <w:szCs w:val="48"/>
        </w:rPr>
      </w:pPr>
    </w:p>
    <w:p>
      <w:pPr>
        <w:snapToGrid w:val="0"/>
        <w:spacing w:line="360" w:lineRule="atLeast"/>
        <w:jc w:val="center"/>
        <w:rPr>
          <w:rFonts w:ascii="仿宋_GB2312" w:hAnsi="仿宋_GB2312" w:eastAsia="仿宋_GB2312"/>
          <w:b/>
          <w:bCs/>
          <w:sz w:val="48"/>
          <w:szCs w:val="48"/>
        </w:rPr>
      </w:pPr>
    </w:p>
    <w:p>
      <w:pPr>
        <w:snapToGrid w:val="0"/>
        <w:spacing w:line="360" w:lineRule="atLeast"/>
        <w:jc w:val="center"/>
        <w:rPr>
          <w:rFonts w:ascii="仿宋_GB2312" w:hAnsi="仿宋_GB2312" w:eastAsia="仿宋_GB2312"/>
          <w:b/>
          <w:bCs/>
          <w:sz w:val="44"/>
          <w:szCs w:val="44"/>
        </w:rPr>
      </w:pPr>
      <w:r>
        <w:rPr>
          <w:rFonts w:hint="eastAsia" w:ascii="仿宋_GB2312" w:hAnsi="仿宋_GB2312" w:eastAsia="仿宋_GB2312" w:cs="仿宋_GB2312"/>
          <w:b/>
          <w:bCs/>
          <w:sz w:val="44"/>
          <w:szCs w:val="44"/>
        </w:rPr>
        <w:t>重庆机场集团有限公司</w:t>
      </w:r>
    </w:p>
    <w:p>
      <w:pPr>
        <w:snapToGrid w:val="0"/>
        <w:spacing w:line="360" w:lineRule="atLeast"/>
        <w:ind w:left="-540" w:leftChars="-257" w:right="-334" w:rightChars="-159"/>
        <w:jc w:val="center"/>
        <w:rPr>
          <w:rFonts w:ascii="仿宋_GB2312" w:hAnsi="仿宋_GB2312" w:eastAsia="仿宋_GB2312"/>
          <w:b/>
          <w:bCs/>
          <w:sz w:val="44"/>
          <w:szCs w:val="44"/>
        </w:rPr>
      </w:pPr>
    </w:p>
    <w:p>
      <w:pPr>
        <w:snapToGrid w:val="0"/>
        <w:spacing w:line="360" w:lineRule="atLeast"/>
        <w:ind w:left="-540" w:leftChars="-257" w:right="-334" w:rightChars="-159"/>
        <w:jc w:val="center"/>
        <w:rPr>
          <w:rFonts w:ascii="仿宋_GB2312" w:hAnsi="仿宋_GB2312" w:eastAsia="仿宋_GB2312"/>
          <w:b/>
          <w:bCs/>
          <w:sz w:val="44"/>
          <w:szCs w:val="44"/>
        </w:rPr>
      </w:pPr>
    </w:p>
    <w:p>
      <w:pPr>
        <w:snapToGrid w:val="0"/>
        <w:spacing w:line="360" w:lineRule="atLeast"/>
        <w:ind w:left="-540" w:leftChars="-257" w:right="-334" w:rightChars="-159"/>
        <w:rPr>
          <w:rFonts w:ascii="仿宋_GB2312" w:hAnsi="仿宋_GB2312" w:eastAsia="仿宋_GB2312"/>
          <w:b/>
          <w:bCs/>
          <w:sz w:val="44"/>
          <w:szCs w:val="44"/>
        </w:rPr>
      </w:pPr>
    </w:p>
    <w:p>
      <w:pPr>
        <w:snapToGrid w:val="0"/>
        <w:spacing w:line="360" w:lineRule="atLeast"/>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重庆机场</w:t>
      </w:r>
      <w:r>
        <w:rPr>
          <w:rFonts w:hint="eastAsia" w:ascii="仿宋_GB2312" w:hAnsi="仿宋_GB2312" w:eastAsia="仿宋_GB2312" w:cs="仿宋_GB2312"/>
          <w:b/>
          <w:bCs/>
          <w:sz w:val="44"/>
          <w:szCs w:val="44"/>
          <w:lang w:val="en-US" w:eastAsia="zh-CN"/>
        </w:rPr>
        <w:t>T3停车场电梯楼周边绿化恢复</w:t>
      </w:r>
      <w:r>
        <w:rPr>
          <w:rFonts w:hint="eastAsia" w:ascii="仿宋_GB2312" w:hAnsi="仿宋_GB2312" w:eastAsia="仿宋_GB2312" w:cs="仿宋_GB2312"/>
          <w:b/>
          <w:bCs/>
          <w:sz w:val="44"/>
          <w:szCs w:val="44"/>
        </w:rPr>
        <w:t>项目</w:t>
      </w:r>
    </w:p>
    <w:p>
      <w:pPr>
        <w:snapToGrid w:val="0"/>
        <w:spacing w:line="360" w:lineRule="atLeast"/>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竞争性比选文件</w:t>
      </w:r>
    </w:p>
    <w:p>
      <w:pPr>
        <w:snapToGrid w:val="0"/>
        <w:jc w:val="center"/>
        <w:rPr>
          <w:rFonts w:ascii="仿宋_GB2312" w:hAnsi="仿宋_GB2312" w:eastAsia="仿宋_GB2312"/>
          <w:b/>
          <w:bCs/>
          <w:sz w:val="32"/>
          <w:szCs w:val="32"/>
        </w:rPr>
      </w:pPr>
    </w:p>
    <w:p>
      <w:pPr>
        <w:snapToGrid w:val="0"/>
        <w:jc w:val="center"/>
        <w:rPr>
          <w:rFonts w:ascii="仿宋_GB2312" w:hAnsi="仿宋_GB2312" w:eastAsia="仿宋_GB2312"/>
          <w:b/>
          <w:bCs/>
          <w:sz w:val="32"/>
          <w:szCs w:val="32"/>
        </w:rPr>
      </w:pPr>
    </w:p>
    <w:p>
      <w:pPr>
        <w:snapToGrid w:val="0"/>
        <w:jc w:val="center"/>
        <w:rPr>
          <w:rFonts w:ascii="仿宋_GB2312" w:hAnsi="仿宋_GB2312" w:eastAsia="仿宋_GB2312"/>
          <w:b/>
          <w:bCs/>
          <w:sz w:val="32"/>
          <w:szCs w:val="32"/>
        </w:rPr>
      </w:pPr>
    </w:p>
    <w:p>
      <w:pPr>
        <w:snapToGrid w:val="0"/>
        <w:jc w:val="center"/>
        <w:rPr>
          <w:rFonts w:hint="default" w:ascii="仿宋_GB2312" w:hAnsi="仿宋_GB2312" w:eastAsia="仿宋_GB2312"/>
          <w:color w:val="FF0000"/>
          <w:sz w:val="32"/>
          <w:szCs w:val="32"/>
          <w:lang w:val="en-US" w:eastAsia="zh-CN"/>
        </w:rPr>
      </w:pPr>
      <w:r>
        <w:rPr>
          <w:rFonts w:hint="eastAsia" w:ascii="仿宋_GB2312" w:hAnsi="仿宋_GB2312" w:eastAsia="仿宋_GB2312" w:cs="仿宋_GB2312"/>
          <w:b/>
          <w:bCs/>
          <w:sz w:val="32"/>
          <w:szCs w:val="32"/>
        </w:rPr>
        <w:t>编号：</w:t>
      </w:r>
      <w:r>
        <w:rPr>
          <w:rFonts w:hint="eastAsia" w:ascii="仿宋_GB2312" w:hAnsi="仿宋_GB2312" w:eastAsia="仿宋_GB2312" w:cs="仿宋_GB2312"/>
          <w:b/>
          <w:bCs/>
          <w:sz w:val="32"/>
          <w:szCs w:val="32"/>
          <w:lang w:val="en-US" w:eastAsia="zh-CN"/>
        </w:rPr>
        <w:t>GC-2021-3</w:t>
      </w:r>
    </w:p>
    <w:p>
      <w:pPr>
        <w:rPr>
          <w:rFonts w:ascii="仿宋_GB2312" w:hAnsi="仿宋_GB2312" w:eastAsia="仿宋_GB2312"/>
          <w:b/>
          <w:bCs/>
          <w:sz w:val="32"/>
          <w:szCs w:val="32"/>
        </w:rPr>
      </w:pPr>
    </w:p>
    <w:p>
      <w:pPr>
        <w:rPr>
          <w:rFonts w:ascii="仿宋_GB2312" w:hAnsi="仿宋_GB2312" w:eastAsia="仿宋_GB2312"/>
          <w:b/>
          <w:bCs/>
          <w:sz w:val="32"/>
          <w:szCs w:val="32"/>
        </w:rPr>
      </w:pPr>
    </w:p>
    <w:p>
      <w:pPr>
        <w:jc w:val="center"/>
        <w:rPr>
          <w:rFonts w:ascii="仿宋_GB2312" w:hAnsi="宋体" w:eastAsia="仿宋_GB2312"/>
          <w:b/>
          <w:bCs/>
          <w:sz w:val="32"/>
          <w:szCs w:val="32"/>
        </w:rPr>
      </w:pPr>
    </w:p>
    <w:p>
      <w:pPr>
        <w:pStyle w:val="6"/>
        <w:jc w:val="center"/>
        <w:rPr>
          <w:rFonts w:ascii="仿宋_GB2312" w:hAnsi="仿宋_GB2312" w:eastAsia="仿宋_GB2312" w:cs="Times New Roman"/>
          <w:b/>
          <w:bCs/>
          <w:sz w:val="32"/>
          <w:szCs w:val="32"/>
        </w:rPr>
      </w:pPr>
      <w:r>
        <w:rPr>
          <w:rFonts w:ascii="仿宋_GB2312" w:hAnsi="仿宋_GB2312" w:eastAsia="仿宋_GB2312" w:cs="仿宋_GB2312"/>
          <w:b/>
          <w:bCs/>
          <w:sz w:val="28"/>
          <w:szCs w:val="28"/>
        </w:rPr>
        <w:t xml:space="preserve">                                                                                                                                                                                                                                                                                                                                                                                                                                                                                                                    </w:t>
      </w:r>
    </w:p>
    <w:p>
      <w:pPr>
        <w:jc w:val="center"/>
        <w:rPr>
          <w:rFonts w:ascii="仿宋_GB2312" w:hAnsi="宋体" w:eastAsia="仿宋_GB2312"/>
          <w:b/>
          <w:bCs/>
          <w:sz w:val="32"/>
          <w:szCs w:val="32"/>
        </w:rPr>
      </w:pPr>
      <w:bookmarkStart w:id="0" w:name="_Toc328569295"/>
      <w:bookmarkStart w:id="1" w:name="_Toc16691"/>
      <w:bookmarkStart w:id="2" w:name="_Toc12808"/>
      <w:r>
        <w:rPr>
          <w:rFonts w:hint="eastAsia" w:ascii="仿宋_GB2312" w:hAnsi="宋体" w:eastAsia="仿宋_GB2312" w:cs="仿宋_GB2312"/>
          <w:b/>
          <w:bCs/>
          <w:sz w:val="32"/>
          <w:szCs w:val="32"/>
        </w:rPr>
        <w:t>编制：重庆机场集团有限公司</w:t>
      </w:r>
    </w:p>
    <w:p>
      <w:pPr>
        <w:pStyle w:val="7"/>
        <w:spacing w:line="240" w:lineRule="auto"/>
        <w:ind w:firstLine="0"/>
        <w:jc w:val="center"/>
        <w:rPr>
          <w:rFonts w:ascii="仿宋_GB2312" w:hAnsi="仿宋_GB2312" w:eastAsia="仿宋_GB2312" w:cs="Times New Roman"/>
          <w:b/>
          <w:bCs/>
          <w:sz w:val="32"/>
          <w:szCs w:val="32"/>
        </w:rPr>
      </w:pPr>
      <w:r>
        <w:rPr>
          <w:rFonts w:hint="eastAsia" w:ascii="仿宋_GB2312" w:hAnsi="宋体" w:eastAsia="仿宋_GB2312" w:cs="仿宋_GB2312"/>
          <w:b/>
          <w:bCs/>
          <w:sz w:val="32"/>
          <w:szCs w:val="32"/>
        </w:rPr>
        <w:t xml:space="preserve">   公共区管理部</w:t>
      </w:r>
    </w:p>
    <w:p>
      <w:pPr>
        <w:jc w:val="center"/>
        <w:rPr>
          <w:rFonts w:ascii="仿宋_GB2312" w:eastAsia="仿宋_GB2312"/>
          <w:b/>
          <w:bCs/>
          <w:sz w:val="30"/>
          <w:szCs w:val="30"/>
        </w:rPr>
      </w:pPr>
      <w:r>
        <w:rPr>
          <w:rFonts w:hint="eastAsia" w:ascii="仿宋_GB2312" w:hAnsi="仿宋_GB2312" w:eastAsia="仿宋_GB2312" w:cs="仿宋_GB2312"/>
          <w:b/>
          <w:bCs/>
          <w:position w:val="20"/>
          <w:sz w:val="32"/>
          <w:szCs w:val="32"/>
        </w:rPr>
        <w:t xml:space="preserve">    </w:t>
      </w:r>
      <w:r>
        <w:rPr>
          <w:rFonts w:hint="eastAsia" w:ascii="仿宋_GB2312" w:hAnsi="仿宋_GB2312" w:eastAsia="仿宋_GB2312" w:cs="仿宋_GB2312"/>
          <w:b/>
          <w:bCs/>
          <w:position w:val="20"/>
          <w:sz w:val="32"/>
          <w:szCs w:val="32"/>
          <w:lang w:eastAsia="zh-CN"/>
        </w:rPr>
        <w:t>二〇二一年一月</w:t>
      </w:r>
    </w:p>
    <w:p>
      <w:pPr>
        <w:jc w:val="center"/>
        <w:rPr>
          <w:rFonts w:ascii="仿宋_GB2312" w:eastAsia="仿宋_GB2312"/>
          <w:b/>
          <w:bCs/>
          <w:sz w:val="30"/>
          <w:szCs w:val="30"/>
        </w:rPr>
      </w:pPr>
    </w:p>
    <w:p>
      <w:pPr>
        <w:jc w:val="center"/>
        <w:rPr>
          <w:rFonts w:ascii="仿宋_GB2312" w:eastAsia="仿宋_GB2312"/>
          <w:b/>
          <w:bCs/>
          <w:sz w:val="30"/>
          <w:szCs w:val="30"/>
        </w:rPr>
      </w:pPr>
    </w:p>
    <w:p>
      <w:pPr>
        <w:jc w:val="center"/>
        <w:rPr>
          <w:rFonts w:ascii="仿宋_GB2312" w:eastAsia="仿宋_GB2312"/>
          <w:b/>
          <w:bCs/>
          <w:sz w:val="30"/>
          <w:szCs w:val="30"/>
        </w:rPr>
      </w:pPr>
    </w:p>
    <w:p>
      <w:pPr>
        <w:jc w:val="center"/>
        <w:rPr>
          <w:rFonts w:ascii="仿宋_GB2312" w:eastAsia="仿宋_GB2312"/>
          <w:b/>
          <w:bCs/>
          <w:sz w:val="30"/>
          <w:szCs w:val="30"/>
        </w:rPr>
      </w:pPr>
    </w:p>
    <w:p>
      <w:pPr>
        <w:pageBreakBefore/>
        <w:spacing w:afterLines="200" w:line="360" w:lineRule="auto"/>
        <w:jc w:val="center"/>
        <w:rPr>
          <w:rFonts w:ascii="仿宋" w:hAnsi="仿宋" w:eastAsia="仿宋"/>
          <w:b/>
          <w:position w:val="20"/>
          <w:sz w:val="32"/>
          <w:szCs w:val="32"/>
        </w:rPr>
      </w:pPr>
      <w:r>
        <w:rPr>
          <w:rFonts w:hint="eastAsia" w:ascii="黑体" w:hAnsi="黑体" w:eastAsia="黑体"/>
          <w:bCs/>
          <w:sz w:val="32"/>
          <w:szCs w:val="32"/>
        </w:rPr>
        <w:t>目       录</w:t>
      </w:r>
    </w:p>
    <w:p>
      <w:pPr>
        <w:pStyle w:val="6"/>
        <w:numPr>
          <w:ilvl w:val="0"/>
          <w:numId w:val="2"/>
        </w:numPr>
        <w:tabs>
          <w:tab w:val="left" w:pos="4200"/>
        </w:tabs>
        <w:spacing w:line="360" w:lineRule="auto"/>
        <w:ind w:hanging="1920"/>
        <w:rPr>
          <w:rFonts w:ascii="仿宋_GB2312" w:hAnsi="仿宋" w:eastAsia="仿宋_GB2312"/>
          <w:b/>
          <w:bCs/>
          <w:sz w:val="32"/>
          <w:szCs w:val="32"/>
        </w:rPr>
      </w:pPr>
      <w:r>
        <w:rPr>
          <w:rFonts w:hint="eastAsia" w:ascii="仿宋_GB2312" w:hAnsi="仿宋" w:eastAsia="仿宋_GB2312"/>
          <w:b/>
          <w:bCs/>
          <w:sz w:val="32"/>
          <w:szCs w:val="32"/>
          <w:lang w:eastAsia="zh-CN"/>
        </w:rPr>
        <w:t>竞争性比选</w:t>
      </w:r>
      <w:r>
        <w:rPr>
          <w:rFonts w:hint="eastAsia" w:ascii="仿宋_GB2312" w:hAnsi="仿宋" w:eastAsia="仿宋_GB2312"/>
          <w:b/>
          <w:bCs/>
          <w:sz w:val="32"/>
          <w:szCs w:val="32"/>
        </w:rPr>
        <w:t>邀请函</w:t>
      </w:r>
    </w:p>
    <w:p>
      <w:pPr>
        <w:pStyle w:val="6"/>
        <w:numPr>
          <w:ilvl w:val="0"/>
          <w:numId w:val="2"/>
        </w:numPr>
        <w:tabs>
          <w:tab w:val="left" w:pos="4200"/>
        </w:tabs>
        <w:spacing w:line="360" w:lineRule="auto"/>
        <w:ind w:hanging="1920"/>
        <w:rPr>
          <w:rFonts w:ascii="仿宋_GB2312" w:hAnsi="仿宋" w:eastAsia="仿宋_GB2312"/>
          <w:b/>
          <w:bCs/>
          <w:sz w:val="32"/>
          <w:szCs w:val="32"/>
        </w:rPr>
      </w:pPr>
      <w:r>
        <w:rPr>
          <w:rFonts w:hint="eastAsia" w:ascii="仿宋_GB2312" w:hAnsi="仿宋" w:eastAsia="仿宋_GB2312"/>
          <w:b/>
          <w:bCs/>
          <w:sz w:val="32"/>
          <w:szCs w:val="32"/>
          <w:lang w:eastAsia="zh-CN"/>
        </w:rPr>
        <w:t>响应人</w:t>
      </w:r>
      <w:r>
        <w:rPr>
          <w:rFonts w:hint="eastAsia" w:ascii="仿宋_GB2312" w:hAnsi="仿宋" w:eastAsia="仿宋_GB2312"/>
          <w:b/>
          <w:bCs/>
          <w:sz w:val="32"/>
          <w:szCs w:val="32"/>
        </w:rPr>
        <w:t>须知</w:t>
      </w:r>
    </w:p>
    <w:p>
      <w:pPr>
        <w:pStyle w:val="6"/>
        <w:tabs>
          <w:tab w:val="left" w:pos="4200"/>
        </w:tabs>
        <w:spacing w:line="360" w:lineRule="auto"/>
        <w:ind w:left="3259" w:leftChars="795" w:hanging="1590" w:hangingChars="495"/>
        <w:rPr>
          <w:rFonts w:ascii="仿宋_GB2312" w:hAnsi="仿宋" w:eastAsia="仿宋_GB2312"/>
          <w:b/>
          <w:bCs/>
          <w:sz w:val="32"/>
          <w:szCs w:val="32"/>
        </w:rPr>
      </w:pPr>
      <w:r>
        <w:rPr>
          <w:rFonts w:hint="eastAsia" w:ascii="仿宋_GB2312" w:hAnsi="仿宋" w:eastAsia="仿宋_GB2312"/>
          <w:b/>
          <w:bCs/>
          <w:sz w:val="32"/>
          <w:szCs w:val="32"/>
        </w:rPr>
        <w:t>第三章      合同范本</w:t>
      </w:r>
    </w:p>
    <w:p>
      <w:pPr>
        <w:pStyle w:val="6"/>
        <w:tabs>
          <w:tab w:val="left" w:pos="4200"/>
        </w:tabs>
        <w:spacing w:line="360" w:lineRule="auto"/>
        <w:ind w:left="3259" w:leftChars="795" w:hanging="1590" w:hangingChars="495"/>
        <w:rPr>
          <w:rFonts w:ascii="仿宋_GB2312" w:hAnsi="仿宋" w:eastAsia="仿宋_GB2312"/>
          <w:b/>
          <w:bCs/>
          <w:sz w:val="32"/>
          <w:szCs w:val="32"/>
        </w:rPr>
      </w:pPr>
      <w:r>
        <w:rPr>
          <w:rFonts w:hint="eastAsia" w:ascii="仿宋_GB2312" w:hAnsi="仿宋" w:eastAsia="仿宋_GB2312"/>
          <w:b/>
          <w:bCs/>
          <w:sz w:val="32"/>
          <w:szCs w:val="32"/>
        </w:rPr>
        <w:t>第四章      附件</w:t>
      </w: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spacing w:afterLines="100"/>
        <w:jc w:val="center"/>
        <w:rPr>
          <w:rFonts w:hint="eastAsia" w:cs="仿宋_GB2312" w:asciiTheme="minorEastAsia" w:hAnsiTheme="minorEastAsia" w:eastAsiaTheme="minorEastAsia"/>
          <w:b/>
          <w:bCs/>
          <w:sz w:val="32"/>
          <w:szCs w:val="32"/>
        </w:rPr>
      </w:pPr>
    </w:p>
    <w:p>
      <w:pPr>
        <w:spacing w:afterLines="100"/>
        <w:jc w:val="center"/>
        <w:rPr>
          <w:rFonts w:hint="eastAsia" w:cs="仿宋_GB2312" w:asciiTheme="minorEastAsia" w:hAnsiTheme="minorEastAsia" w:eastAsiaTheme="minorEastAsia"/>
          <w:b/>
          <w:bCs/>
          <w:sz w:val="32"/>
          <w:szCs w:val="32"/>
        </w:rPr>
      </w:pPr>
    </w:p>
    <w:p>
      <w:pPr>
        <w:spacing w:afterLines="100"/>
        <w:jc w:val="center"/>
        <w:rPr>
          <w:rFonts w:hint="eastAsia" w:cs="仿宋_GB2312" w:asciiTheme="minorEastAsia" w:hAnsiTheme="minorEastAsia" w:eastAsiaTheme="minorEastAsia"/>
          <w:b/>
          <w:bCs/>
          <w:sz w:val="32"/>
          <w:szCs w:val="32"/>
        </w:rPr>
      </w:pPr>
    </w:p>
    <w:p>
      <w:pPr>
        <w:spacing w:afterLines="100"/>
        <w:jc w:val="center"/>
        <w:rPr>
          <w:rFonts w:hint="eastAsia" w:cs="仿宋_GB2312" w:asciiTheme="minorEastAsia" w:hAnsiTheme="minorEastAsia" w:eastAsiaTheme="minorEastAsia"/>
          <w:b/>
          <w:bCs/>
          <w:sz w:val="32"/>
          <w:szCs w:val="32"/>
        </w:rPr>
      </w:pPr>
    </w:p>
    <w:p>
      <w:pPr>
        <w:spacing w:afterLines="100"/>
        <w:jc w:val="center"/>
        <w:rPr>
          <w:rFonts w:hint="eastAsia" w:cs="仿宋_GB2312" w:asciiTheme="minorEastAsia" w:hAnsiTheme="minorEastAsia" w:eastAsiaTheme="minorEastAsia"/>
          <w:b/>
          <w:bCs/>
          <w:sz w:val="32"/>
          <w:szCs w:val="32"/>
        </w:rPr>
      </w:pPr>
    </w:p>
    <w:p>
      <w:pPr>
        <w:spacing w:afterLines="100"/>
        <w:jc w:val="center"/>
        <w:rPr>
          <w:rFonts w:hint="eastAsia" w:cs="仿宋_GB2312" w:asciiTheme="minorEastAsia" w:hAnsiTheme="minorEastAsia" w:eastAsiaTheme="minorEastAsia"/>
          <w:b/>
          <w:bCs/>
          <w:sz w:val="32"/>
          <w:szCs w:val="32"/>
        </w:rPr>
      </w:pPr>
    </w:p>
    <w:p>
      <w:pPr>
        <w:spacing w:afterLines="100"/>
        <w:jc w:val="center"/>
        <w:rPr>
          <w:rFonts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第一章</w:t>
      </w:r>
      <w:r>
        <w:rPr>
          <w:rFonts w:cs="仿宋_GB2312" w:asciiTheme="minorEastAsia" w:hAnsiTheme="minorEastAsia" w:eastAsiaTheme="minorEastAsia"/>
          <w:b/>
          <w:bCs/>
          <w:sz w:val="32"/>
          <w:szCs w:val="32"/>
        </w:rPr>
        <w:t xml:space="preserve"> </w:t>
      </w:r>
      <w:bookmarkEnd w:id="0"/>
      <w:bookmarkEnd w:id="1"/>
      <w:bookmarkEnd w:id="2"/>
      <w:r>
        <w:rPr>
          <w:rFonts w:hint="eastAsia" w:cs="仿宋_GB2312" w:asciiTheme="minorEastAsia" w:hAnsiTheme="minorEastAsia" w:eastAsiaTheme="minorEastAsia"/>
          <w:b/>
          <w:bCs/>
          <w:sz w:val="32"/>
          <w:szCs w:val="32"/>
          <w:lang w:eastAsia="zh-CN"/>
        </w:rPr>
        <w:t>竞争性</w:t>
      </w:r>
      <w:r>
        <w:rPr>
          <w:rFonts w:hint="eastAsia" w:cs="仿宋_GB2312" w:asciiTheme="minorEastAsia" w:hAnsiTheme="minorEastAsia" w:eastAsiaTheme="minorEastAsia"/>
          <w:b/>
          <w:bCs/>
          <w:sz w:val="32"/>
          <w:szCs w:val="32"/>
        </w:rPr>
        <w:t>比选邀请函</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重庆机场集团有限公司根据公开、公平、公正的原则决定于近期对重庆机场</w:t>
      </w:r>
      <w:r>
        <w:rPr>
          <w:rFonts w:hint="eastAsia" w:cs="仿宋_GB2312" w:asciiTheme="minorEastAsia" w:hAnsiTheme="minorEastAsia" w:eastAsiaTheme="minorEastAsia"/>
          <w:sz w:val="28"/>
          <w:szCs w:val="28"/>
          <w:lang w:val="en-US" w:eastAsia="zh-CN"/>
        </w:rPr>
        <w:t>T3员工停车场电梯周边绿化恢复</w:t>
      </w:r>
      <w:r>
        <w:rPr>
          <w:rFonts w:hint="eastAsia" w:cs="仿宋_GB2312" w:asciiTheme="minorEastAsia" w:hAnsiTheme="minorEastAsia" w:eastAsiaTheme="minorEastAsia"/>
          <w:sz w:val="28"/>
          <w:szCs w:val="28"/>
        </w:rPr>
        <w:t>项目进行竞争性比选。欢迎符合相关资质条件的单位参加。</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宋体" w:hAnsi="宋体"/>
          <w:b/>
          <w:sz w:val="28"/>
          <w:szCs w:val="28"/>
        </w:rPr>
      </w:pPr>
      <w:r>
        <w:rPr>
          <w:rFonts w:hint="eastAsia" w:asciiTheme="minorEastAsia" w:hAnsiTheme="minorEastAsia" w:eastAsiaTheme="minorEastAsia"/>
          <w:b/>
          <w:sz w:val="28"/>
          <w:szCs w:val="28"/>
        </w:rPr>
        <w:t>一、</w:t>
      </w:r>
      <w:r>
        <w:rPr>
          <w:rFonts w:hint="eastAsia" w:ascii="宋体" w:hAnsi="宋体"/>
          <w:b/>
          <w:sz w:val="28"/>
          <w:szCs w:val="28"/>
        </w:rPr>
        <w:t>对参与</w:t>
      </w:r>
      <w:r>
        <w:rPr>
          <w:rFonts w:hint="eastAsia" w:asciiTheme="minorEastAsia" w:hAnsiTheme="minorEastAsia" w:eastAsiaTheme="minorEastAsia"/>
          <w:b/>
          <w:sz w:val="28"/>
          <w:szCs w:val="28"/>
        </w:rPr>
        <w:t>比选</w:t>
      </w:r>
      <w:r>
        <w:rPr>
          <w:rFonts w:hint="eastAsia" w:ascii="宋体" w:hAnsi="宋体"/>
          <w:b/>
          <w:sz w:val="28"/>
          <w:szCs w:val="28"/>
        </w:rPr>
        <w:t>单位及响应方的要求</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1、响应方</w:t>
      </w:r>
      <w:r>
        <w:rPr>
          <w:rFonts w:hint="eastAsia" w:ascii="宋体" w:hAnsi="宋体" w:cs="仿宋_GB2312"/>
          <w:sz w:val="28"/>
          <w:szCs w:val="28"/>
        </w:rPr>
        <w:t>应为具有独立法人资格的，经营范围包含园林绿化工程</w:t>
      </w:r>
      <w:r>
        <w:rPr>
          <w:rFonts w:hint="eastAsia" w:cs="仿宋_GB2312" w:asciiTheme="minorEastAsia" w:hAnsiTheme="minorEastAsia" w:eastAsiaTheme="minorEastAsia"/>
          <w:sz w:val="28"/>
          <w:szCs w:val="28"/>
        </w:rPr>
        <w:t>施工</w:t>
      </w:r>
      <w:r>
        <w:rPr>
          <w:rFonts w:hint="eastAsia" w:ascii="宋体" w:hAnsi="宋体" w:cs="仿宋_GB2312"/>
          <w:sz w:val="28"/>
          <w:szCs w:val="28"/>
        </w:rPr>
        <w:t>内容的企业；注册资本</w:t>
      </w:r>
      <w:r>
        <w:rPr>
          <w:rFonts w:hint="eastAsia" w:cs="仿宋_GB2312" w:asciiTheme="minorEastAsia" w:hAnsiTheme="minorEastAsia" w:eastAsiaTheme="minorEastAsia"/>
          <w:sz w:val="28"/>
          <w:szCs w:val="28"/>
          <w:lang w:val="en-US" w:eastAsia="zh-CN"/>
        </w:rPr>
        <w:t>50</w:t>
      </w:r>
      <w:r>
        <w:rPr>
          <w:rFonts w:hint="eastAsia" w:ascii="宋体" w:hAnsi="宋体" w:cs="仿宋_GB2312"/>
          <w:sz w:val="28"/>
          <w:szCs w:val="28"/>
        </w:rPr>
        <w:t>万元（含）以上；具有有效营业执照（三证合一）证明。</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2、响应方</w:t>
      </w:r>
      <w:r>
        <w:rPr>
          <w:rFonts w:hint="eastAsia" w:ascii="宋体" w:hAnsi="宋体" w:cs="仿宋_GB2312"/>
          <w:sz w:val="28"/>
          <w:szCs w:val="28"/>
        </w:rPr>
        <w:t>必须是参与</w:t>
      </w:r>
      <w:r>
        <w:rPr>
          <w:rFonts w:hint="eastAsia" w:cs="仿宋_GB2312" w:asciiTheme="minorEastAsia" w:hAnsiTheme="minorEastAsia" w:eastAsiaTheme="minorEastAsia"/>
          <w:sz w:val="28"/>
          <w:szCs w:val="28"/>
          <w:lang w:eastAsia="zh-CN"/>
        </w:rPr>
        <w:t>比选</w:t>
      </w:r>
      <w:r>
        <w:rPr>
          <w:rFonts w:hint="eastAsia" w:ascii="宋体" w:hAnsi="宋体" w:cs="仿宋_GB2312"/>
          <w:sz w:val="28"/>
          <w:szCs w:val="28"/>
        </w:rPr>
        <w:t>单位的法人或法人授权代表，并出示相关证明文件。</w:t>
      </w:r>
    </w:p>
    <w:p>
      <w:pPr>
        <w:spacing w:line="360" w:lineRule="auto"/>
        <w:ind w:firstLine="560" w:firstLineChars="200"/>
        <w:rPr>
          <w:rFonts w:cs="仿宋_GB2312" w:asciiTheme="minorEastAsia" w:hAnsiTheme="minorEastAsia" w:eastAsiaTheme="minorEastAsia"/>
          <w:b/>
          <w:sz w:val="28"/>
          <w:szCs w:val="28"/>
        </w:rPr>
      </w:pPr>
      <w:r>
        <w:rPr>
          <w:rFonts w:hint="eastAsia" w:cs="仿宋_GB2312" w:asciiTheme="minorEastAsia" w:hAnsiTheme="minorEastAsia" w:eastAsiaTheme="minorEastAsia"/>
          <w:sz w:val="28"/>
          <w:szCs w:val="28"/>
        </w:rPr>
        <w:t>3、</w:t>
      </w:r>
      <w:r>
        <w:rPr>
          <w:rFonts w:hint="eastAsia" w:cs="仿宋_GB2312" w:asciiTheme="minorEastAsia" w:hAnsiTheme="minorEastAsia" w:eastAsiaTheme="minorEastAsia"/>
          <w:b/>
          <w:sz w:val="28"/>
          <w:szCs w:val="28"/>
        </w:rPr>
        <w:t>本次竞争性比选不接受联合体。</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b/>
          <w:sz w:val="28"/>
          <w:szCs w:val="28"/>
        </w:rPr>
        <w:t>二、比选</w:t>
      </w:r>
      <w:r>
        <w:rPr>
          <w:rFonts w:hint="eastAsia" w:cs="仿宋_GB2312" w:asciiTheme="minorEastAsia" w:hAnsiTheme="minorEastAsia" w:eastAsiaTheme="minorEastAsia"/>
          <w:b/>
          <w:sz w:val="28"/>
          <w:szCs w:val="28"/>
        </w:rPr>
        <w:t>方式：</w:t>
      </w:r>
      <w:r>
        <w:rPr>
          <w:rFonts w:hint="eastAsia" w:cs="仿宋_GB2312" w:asciiTheme="minorEastAsia" w:hAnsiTheme="minorEastAsia" w:eastAsiaTheme="minorEastAsia"/>
          <w:color w:val="FF0000"/>
          <w:sz w:val="28"/>
          <w:szCs w:val="28"/>
        </w:rPr>
        <w:t>竞争性比选</w:t>
      </w:r>
    </w:p>
    <w:p>
      <w:pPr>
        <w:spacing w:line="360" w:lineRule="auto"/>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三、</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时间及地点：</w:t>
      </w:r>
    </w:p>
    <w:p>
      <w:pPr>
        <w:spacing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时间：</w:t>
      </w:r>
      <w:r>
        <w:rPr>
          <w:rFonts w:cs="仿宋_GB2312" w:asciiTheme="minorEastAsia" w:hAnsiTheme="minorEastAsia" w:eastAsiaTheme="minorEastAsia"/>
          <w:color w:val="FF0000"/>
          <w:sz w:val="28"/>
          <w:szCs w:val="28"/>
        </w:rPr>
        <w:t>20</w:t>
      </w:r>
      <w:r>
        <w:rPr>
          <w:rFonts w:hint="eastAsia" w:cs="仿宋_GB2312" w:asciiTheme="minorEastAsia" w:hAnsiTheme="minorEastAsia" w:eastAsiaTheme="minorEastAsia"/>
          <w:color w:val="FF0000"/>
          <w:sz w:val="28"/>
          <w:szCs w:val="28"/>
          <w:lang w:val="en-US" w:eastAsia="zh-CN"/>
        </w:rPr>
        <w:t>21</w:t>
      </w:r>
      <w:r>
        <w:rPr>
          <w:rFonts w:hint="eastAsia" w:cs="仿宋_GB2312" w:asciiTheme="minorEastAsia" w:hAnsiTheme="minorEastAsia" w:eastAsiaTheme="minorEastAsia"/>
          <w:color w:val="FF0000"/>
          <w:sz w:val="28"/>
          <w:szCs w:val="28"/>
        </w:rPr>
        <w:t xml:space="preserve"> 年</w:t>
      </w:r>
      <w:r>
        <w:rPr>
          <w:rFonts w:hint="eastAsia" w:cs="仿宋_GB2312" w:asciiTheme="minorEastAsia" w:hAnsiTheme="minorEastAsia" w:eastAsiaTheme="minorEastAsia"/>
          <w:color w:val="FF0000"/>
          <w:sz w:val="28"/>
          <w:szCs w:val="28"/>
          <w:lang w:val="en-US" w:eastAsia="zh-CN"/>
        </w:rPr>
        <w:t>2</w:t>
      </w:r>
      <w:r>
        <w:rPr>
          <w:rFonts w:hint="eastAsia" w:cs="仿宋_GB2312" w:asciiTheme="minorEastAsia" w:hAnsiTheme="minorEastAsia" w:eastAsiaTheme="minorEastAsia"/>
          <w:color w:val="FF0000"/>
          <w:sz w:val="28"/>
          <w:szCs w:val="28"/>
        </w:rPr>
        <w:t>月</w:t>
      </w:r>
      <w:r>
        <w:rPr>
          <w:rFonts w:hint="eastAsia" w:cs="仿宋_GB2312" w:asciiTheme="minorEastAsia" w:hAnsiTheme="minorEastAsia" w:eastAsiaTheme="minorEastAsia"/>
          <w:color w:val="FF0000"/>
          <w:sz w:val="28"/>
          <w:szCs w:val="28"/>
          <w:lang w:val="en-US" w:eastAsia="zh-CN"/>
        </w:rPr>
        <w:t>2</w:t>
      </w:r>
      <w:r>
        <w:rPr>
          <w:rFonts w:hint="eastAsia" w:cs="仿宋_GB2312" w:asciiTheme="minorEastAsia" w:hAnsiTheme="minorEastAsia" w:eastAsiaTheme="minorEastAsia"/>
          <w:color w:val="FF0000"/>
          <w:sz w:val="28"/>
          <w:szCs w:val="28"/>
        </w:rPr>
        <w:t>日</w:t>
      </w:r>
      <w:r>
        <w:rPr>
          <w:rFonts w:hint="eastAsia" w:cs="仿宋_GB2312" w:asciiTheme="minorEastAsia" w:hAnsiTheme="minorEastAsia" w:eastAsiaTheme="minorEastAsia"/>
          <w:color w:val="FF0000"/>
          <w:sz w:val="28"/>
          <w:szCs w:val="28"/>
          <w:lang w:val="en-US" w:eastAsia="zh-CN"/>
        </w:rPr>
        <w:t>1</w:t>
      </w:r>
      <w:r>
        <w:rPr>
          <w:rFonts w:hint="eastAsia" w:cs="仿宋_GB2312" w:asciiTheme="minorEastAsia" w:hAnsiTheme="minorEastAsia" w:eastAsiaTheme="minorEastAsia"/>
          <w:color w:val="FF0000"/>
          <w:sz w:val="28"/>
          <w:szCs w:val="28"/>
        </w:rPr>
        <w:t>0</w:t>
      </w:r>
      <w:r>
        <w:rPr>
          <w:rFonts w:cs="仿宋_GB2312" w:asciiTheme="minorEastAsia" w:hAnsiTheme="minorEastAsia" w:eastAsiaTheme="minorEastAsia"/>
          <w:color w:val="FF0000"/>
          <w:sz w:val="28"/>
          <w:szCs w:val="28"/>
        </w:rPr>
        <w:t>:</w:t>
      </w:r>
      <w:r>
        <w:rPr>
          <w:rFonts w:hint="eastAsia" w:cs="仿宋_GB2312" w:asciiTheme="minorEastAsia" w:hAnsiTheme="minorEastAsia" w:eastAsiaTheme="minorEastAsia"/>
          <w:color w:val="FF0000"/>
          <w:sz w:val="28"/>
          <w:szCs w:val="28"/>
        </w:rPr>
        <w:t>0</w:t>
      </w:r>
      <w:r>
        <w:rPr>
          <w:rFonts w:cs="仿宋_GB2312" w:asciiTheme="minorEastAsia" w:hAnsiTheme="minorEastAsia" w:eastAsiaTheme="minorEastAsia"/>
          <w:color w:val="FF0000"/>
          <w:sz w:val="28"/>
          <w:szCs w:val="28"/>
        </w:rPr>
        <w:t>0</w:t>
      </w:r>
      <w:r>
        <w:rPr>
          <w:rFonts w:hint="eastAsia" w:cs="仿宋_GB2312" w:asciiTheme="minorEastAsia" w:hAnsiTheme="minorEastAsia" w:eastAsiaTheme="minorEastAsia"/>
          <w:sz w:val="28"/>
          <w:szCs w:val="28"/>
        </w:rPr>
        <w:t>开始</w:t>
      </w:r>
    </w:p>
    <w:p>
      <w:pPr>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地点：重庆机场集团有限公司公共区管理部</w:t>
      </w:r>
    </w:p>
    <w:p>
      <w:pPr>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（若时间、地点有变化，以</w:t>
      </w:r>
      <w:r>
        <w:rPr>
          <w:rFonts w:hint="eastAsia" w:cs="仿宋_GB2312" w:asciiTheme="minorEastAsia" w:hAnsiTheme="minorEastAsia" w:eastAsiaTheme="minorEastAsia"/>
          <w:sz w:val="28"/>
          <w:szCs w:val="28"/>
          <w:lang w:eastAsia="zh-CN"/>
        </w:rPr>
        <w:t>组织</w:t>
      </w:r>
      <w:r>
        <w:rPr>
          <w:rFonts w:hint="eastAsia" w:cs="仿宋_GB2312" w:asciiTheme="minorEastAsia" w:hAnsiTheme="minorEastAsia" w:eastAsiaTheme="minorEastAsia"/>
          <w:sz w:val="28"/>
          <w:szCs w:val="28"/>
        </w:rPr>
        <w:t>方另行通知为准）。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heme="minorEastAsia" w:hAnsiTheme="minorEastAsia" w:eastAsiaTheme="minorEastAsia"/>
          <w:b/>
          <w:sz w:val="28"/>
          <w:szCs w:val="28"/>
        </w:rPr>
      </w:pPr>
      <w:r>
        <w:rPr>
          <w:rFonts w:hint="eastAsia" w:asciiTheme="minorEastAsia" w:hAnsiTheme="minorEastAsia" w:eastAsiaTheme="minorEastAsia"/>
          <w:b/>
          <w:sz w:val="28"/>
          <w:szCs w:val="28"/>
        </w:rPr>
        <w:t>四、比选</w:t>
      </w:r>
      <w:r>
        <w:rPr>
          <w:rFonts w:hint="eastAsia" w:cs="仿宋_GB2312" w:asciiTheme="minorEastAsia" w:hAnsiTheme="minorEastAsia" w:eastAsiaTheme="minorEastAsia"/>
          <w:b/>
          <w:sz w:val="28"/>
          <w:szCs w:val="28"/>
        </w:rPr>
        <w:t>文件发</w:t>
      </w:r>
      <w:r>
        <w:rPr>
          <w:rFonts w:hint="eastAsia" w:cs="仿宋_GB2312" w:asciiTheme="minorEastAsia" w:hAnsiTheme="minorEastAsia" w:eastAsiaTheme="minorEastAsia"/>
          <w:b/>
          <w:sz w:val="28"/>
          <w:szCs w:val="28"/>
          <w:lang w:eastAsia="zh-CN"/>
        </w:rPr>
        <w:t>放</w:t>
      </w:r>
      <w:r>
        <w:rPr>
          <w:rFonts w:hint="eastAsia" w:cs="仿宋_GB2312" w:asciiTheme="minorEastAsia" w:hAnsiTheme="minorEastAsia" w:eastAsiaTheme="minorEastAsia"/>
          <w:b/>
          <w:sz w:val="28"/>
          <w:szCs w:val="28"/>
        </w:rPr>
        <w:t>：</w:t>
      </w:r>
      <w:r>
        <w:rPr>
          <w:rFonts w:hint="eastAsia" w:asciiTheme="minorEastAsia" w:hAnsiTheme="minorEastAsia" w:eastAsiaTheme="minorEastAsia"/>
          <w:b/>
          <w:sz w:val="28"/>
          <w:szCs w:val="28"/>
        </w:rPr>
        <w:t xml:space="preserve"> </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eastAsia="zh-CN"/>
        </w:rPr>
      </w:pPr>
      <w:r>
        <w:rPr>
          <w:rFonts w:hint="eastAsia" w:cs="仿宋_GB2312" w:asciiTheme="minorEastAsia" w:hAnsiTheme="minorEastAsia" w:eastAsiaTheme="minorEastAsia"/>
          <w:sz w:val="28"/>
          <w:szCs w:val="28"/>
        </w:rPr>
        <w:t>符合本次比选文件准入条件的响应方可在 20</w:t>
      </w:r>
      <w:r>
        <w:rPr>
          <w:rFonts w:hint="eastAsia" w:cs="仿宋_GB2312" w:asciiTheme="minorEastAsia" w:hAnsiTheme="minorEastAsia" w:eastAsiaTheme="minorEastAsia"/>
          <w:sz w:val="28"/>
          <w:szCs w:val="28"/>
          <w:lang w:val="en-US" w:eastAsia="zh-CN"/>
        </w:rPr>
        <w:t>21</w:t>
      </w:r>
      <w:r>
        <w:rPr>
          <w:rFonts w:hint="eastAsia" w:cs="仿宋_GB2312" w:asciiTheme="minorEastAsia" w:hAnsiTheme="minorEastAsia" w:eastAsiaTheme="minorEastAsia"/>
          <w:sz w:val="28"/>
          <w:szCs w:val="28"/>
        </w:rPr>
        <w:t xml:space="preserve"> 年</w:t>
      </w:r>
      <w:r>
        <w:rPr>
          <w:rFonts w:hint="eastAsia" w:cs="仿宋_GB2312" w:asciiTheme="minorEastAsia" w:hAnsiTheme="minorEastAsia" w:eastAsiaTheme="minorEastAsia"/>
          <w:sz w:val="28"/>
          <w:szCs w:val="28"/>
          <w:lang w:val="en-US" w:eastAsia="zh-CN"/>
        </w:rPr>
        <w:t>1</w:t>
      </w:r>
      <w:r>
        <w:rPr>
          <w:rFonts w:hint="eastAsia" w:cs="仿宋_GB2312" w:asciiTheme="minorEastAsia" w:hAnsiTheme="minorEastAsia" w:eastAsiaTheme="minorEastAsia"/>
          <w:sz w:val="28"/>
          <w:szCs w:val="28"/>
        </w:rPr>
        <w:t>月</w:t>
      </w:r>
      <w:r>
        <w:rPr>
          <w:rFonts w:hint="eastAsia" w:cs="仿宋_GB2312" w:asciiTheme="minorEastAsia" w:hAnsiTheme="minorEastAsia" w:eastAsiaTheme="minorEastAsia"/>
          <w:sz w:val="28"/>
          <w:szCs w:val="28"/>
          <w:lang w:val="en-US" w:eastAsia="zh-CN"/>
        </w:rPr>
        <w:t>26</w:t>
      </w:r>
      <w:r>
        <w:rPr>
          <w:rFonts w:hint="eastAsia" w:cs="仿宋_GB2312" w:asciiTheme="minorEastAsia" w:hAnsiTheme="minorEastAsia" w:eastAsiaTheme="minorEastAsia"/>
          <w:sz w:val="28"/>
          <w:szCs w:val="28"/>
        </w:rPr>
        <w:t>日至</w:t>
      </w:r>
      <w:r>
        <w:rPr>
          <w:rFonts w:hint="eastAsia" w:cs="仿宋_GB2312" w:asciiTheme="minorEastAsia" w:hAnsiTheme="minorEastAsia" w:eastAsiaTheme="minorEastAsia"/>
          <w:sz w:val="28"/>
          <w:szCs w:val="28"/>
          <w:lang w:eastAsia="zh-CN"/>
        </w:rPr>
        <w:t>比选前通过挂网信息下附件下载</w:t>
      </w:r>
      <w:r>
        <w:rPr>
          <w:rFonts w:hint="eastAsia" w:cs="仿宋_GB2312" w:asciiTheme="minorEastAsia" w:hAnsiTheme="minorEastAsia" w:eastAsiaTheme="minorEastAsia"/>
          <w:sz w:val="28"/>
          <w:szCs w:val="28"/>
        </w:rPr>
        <w:t>竞争性比选文件</w:t>
      </w:r>
      <w:r>
        <w:rPr>
          <w:rFonts w:hint="eastAsia" w:cs="仿宋_GB2312" w:asciiTheme="minorEastAsia" w:hAnsiTheme="minorEastAsia" w:eastAsia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50" w:after="50" w:line="240" w:lineRule="auto"/>
        <w:textAlignment w:val="auto"/>
        <w:outlineLvl w:val="9"/>
        <w:rPr>
          <w:rFonts w:ascii="宋体" w:hAnsi="宋体"/>
          <w:b/>
          <w:sz w:val="28"/>
          <w:szCs w:val="28"/>
        </w:rPr>
      </w:pPr>
      <w:r>
        <w:rPr>
          <w:rFonts w:hint="eastAsia" w:cs="仿宋_GB2312" w:asciiTheme="minorEastAsia" w:hAnsiTheme="minorEastAsia" w:eastAsiaTheme="minorEastAsia"/>
          <w:b/>
          <w:sz w:val="28"/>
          <w:szCs w:val="28"/>
          <w:lang w:eastAsia="zh-CN"/>
        </w:rPr>
        <w:t>五</w:t>
      </w:r>
      <w:r>
        <w:rPr>
          <w:rFonts w:hint="eastAsia" w:cs="仿宋_GB2312" w:asciiTheme="minorEastAsia" w:hAnsiTheme="minorEastAsia" w:eastAsiaTheme="minorEastAsia"/>
          <w:b/>
          <w:sz w:val="28"/>
          <w:szCs w:val="28"/>
        </w:rPr>
        <w:t>、</w:t>
      </w:r>
      <w:r>
        <w:rPr>
          <w:rFonts w:hint="eastAsia" w:ascii="宋体" w:hAnsi="宋体"/>
          <w:b/>
          <w:sz w:val="28"/>
          <w:szCs w:val="28"/>
        </w:rPr>
        <w:t>现场勘查时间：</w:t>
      </w:r>
    </w:p>
    <w:p>
      <w:pPr>
        <w:spacing w:line="480" w:lineRule="exact"/>
        <w:ind w:firstLine="560" w:firstLineChars="200"/>
        <w:rPr>
          <w:rFonts w:ascii="宋体" w:hAnsi="宋体"/>
          <w:sz w:val="28"/>
          <w:szCs w:val="28"/>
        </w:rPr>
      </w:pPr>
      <w:r>
        <w:rPr>
          <w:rFonts w:hint="eastAsia" w:ascii="宋体" w:hAnsi="宋体"/>
          <w:sz w:val="28"/>
          <w:szCs w:val="28"/>
          <w:lang w:eastAsia="zh-CN"/>
        </w:rPr>
        <w:t>本项目</w:t>
      </w:r>
      <w:r>
        <w:rPr>
          <w:rFonts w:hint="eastAsia" w:ascii="宋体" w:hAnsi="宋体"/>
          <w:sz w:val="28"/>
          <w:szCs w:val="28"/>
        </w:rPr>
        <w:t>比选方</w:t>
      </w:r>
      <w:r>
        <w:rPr>
          <w:rFonts w:hint="eastAsia" w:ascii="宋体" w:hAnsi="宋体"/>
          <w:sz w:val="28"/>
          <w:szCs w:val="28"/>
          <w:lang w:eastAsia="zh-CN"/>
        </w:rPr>
        <w:t>不</w:t>
      </w:r>
      <w:r>
        <w:rPr>
          <w:rFonts w:hint="eastAsia" w:ascii="宋体" w:hAnsi="宋体"/>
          <w:sz w:val="28"/>
          <w:szCs w:val="28"/>
        </w:rPr>
        <w:t>安排进行现场勘查</w:t>
      </w:r>
      <w:r>
        <w:rPr>
          <w:rFonts w:hint="eastAsia" w:ascii="宋体" w:hAnsi="宋体"/>
          <w:sz w:val="28"/>
          <w:szCs w:val="28"/>
          <w:lang w:eastAsia="zh-CN"/>
        </w:rPr>
        <w:t>，如需现场勘查，响应方需自行前往</w:t>
      </w:r>
      <w:r>
        <w:rPr>
          <w:rFonts w:hint="eastAsia" w:ascii="宋体" w:hAnsi="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cs="仿宋_GB2312" w:asciiTheme="minorEastAsia" w:hAnsiTheme="minorEastAsia" w:eastAsiaTheme="minorEastAsia"/>
          <w:b/>
          <w:sz w:val="28"/>
          <w:szCs w:val="28"/>
        </w:rPr>
      </w:pPr>
      <w:r>
        <w:rPr>
          <w:rFonts w:hint="eastAsia" w:ascii="宋体" w:hAnsi="宋体"/>
          <w:b/>
          <w:sz w:val="28"/>
          <w:szCs w:val="28"/>
          <w:lang w:eastAsia="zh-CN"/>
        </w:rPr>
        <w:t>六</w:t>
      </w:r>
      <w:r>
        <w:rPr>
          <w:rFonts w:hint="eastAsia" w:ascii="宋体" w:hAnsi="宋体"/>
          <w:b/>
          <w:sz w:val="28"/>
          <w:szCs w:val="28"/>
        </w:rPr>
        <w:t>、</w:t>
      </w:r>
      <w:r>
        <w:rPr>
          <w:rFonts w:hint="eastAsia" w:asciiTheme="minorEastAsia" w:hAnsiTheme="minorEastAsia" w:eastAsiaTheme="minorEastAsia"/>
          <w:b/>
          <w:sz w:val="28"/>
          <w:szCs w:val="28"/>
        </w:rPr>
        <w:t>比选</w:t>
      </w:r>
      <w:r>
        <w:rPr>
          <w:rFonts w:hint="eastAsia" w:ascii="宋体" w:hAnsi="宋体"/>
          <w:b/>
          <w:sz w:val="28"/>
          <w:szCs w:val="28"/>
        </w:rPr>
        <w:t>答疑时间：</w:t>
      </w:r>
    </w:p>
    <w:p>
      <w:pPr>
        <w:spacing w:line="48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lang w:eastAsia="zh-CN"/>
        </w:rPr>
        <w:t>响应</w:t>
      </w:r>
      <w:r>
        <w:rPr>
          <w:rFonts w:hint="eastAsia" w:cs="仿宋_GB2312" w:asciiTheme="minorEastAsia" w:hAnsiTheme="minorEastAsia" w:eastAsiaTheme="minorEastAsia"/>
          <w:sz w:val="28"/>
          <w:szCs w:val="28"/>
        </w:rPr>
        <w:t>方对比选文书有疑问的地方必须整理成书面文字资料并加盖公章递交到重庆机场集团有限公司公共区管理部</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u w:val="single"/>
          <w:lang w:val="en-US" w:eastAsia="zh-CN"/>
        </w:rPr>
        <w:t xml:space="preserve">320 </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rPr>
        <w:t>办公室，递交答疑资料时间于</w:t>
      </w:r>
      <w:r>
        <w:rPr>
          <w:rFonts w:asciiTheme="minorEastAsia" w:hAnsiTheme="minorEastAsia" w:eastAsiaTheme="minorEastAsia"/>
          <w:color w:val="FF0000"/>
          <w:sz w:val="28"/>
          <w:szCs w:val="28"/>
        </w:rPr>
        <w:t xml:space="preserve"> 20</w:t>
      </w:r>
      <w:r>
        <w:rPr>
          <w:rFonts w:hint="eastAsia" w:asciiTheme="minorEastAsia" w:hAnsiTheme="minorEastAsia" w:eastAsiaTheme="minorEastAsia"/>
          <w:color w:val="FF0000"/>
          <w:sz w:val="28"/>
          <w:szCs w:val="28"/>
          <w:lang w:val="en-US" w:eastAsia="zh-CN"/>
        </w:rPr>
        <w:t>21</w:t>
      </w:r>
      <w:r>
        <w:rPr>
          <w:rFonts w:hint="eastAsia" w:cs="仿宋_GB2312" w:asciiTheme="minorEastAsia" w:hAnsiTheme="minorEastAsia" w:eastAsiaTheme="minorEastAsia"/>
          <w:color w:val="FF0000"/>
          <w:sz w:val="28"/>
          <w:szCs w:val="28"/>
        </w:rPr>
        <w:t>年</w:t>
      </w:r>
      <w:r>
        <w:rPr>
          <w:rFonts w:hint="eastAsia" w:cs="仿宋_GB2312" w:asciiTheme="minorEastAsia" w:hAnsiTheme="minorEastAsia" w:eastAsiaTheme="minorEastAsia"/>
          <w:color w:val="FF0000"/>
          <w:sz w:val="28"/>
          <w:szCs w:val="28"/>
          <w:lang w:val="en-US" w:eastAsia="zh-CN"/>
        </w:rPr>
        <w:t>1</w:t>
      </w:r>
      <w:r>
        <w:rPr>
          <w:rFonts w:hint="eastAsia" w:cs="仿宋_GB2312" w:asciiTheme="minorEastAsia" w:hAnsiTheme="minorEastAsia" w:eastAsiaTheme="minorEastAsia"/>
          <w:color w:val="FF0000"/>
          <w:sz w:val="28"/>
          <w:szCs w:val="28"/>
        </w:rPr>
        <w:t>月</w:t>
      </w:r>
      <w:r>
        <w:rPr>
          <w:rFonts w:hint="eastAsia" w:asciiTheme="minorEastAsia" w:hAnsiTheme="minorEastAsia" w:eastAsiaTheme="minorEastAsia"/>
          <w:color w:val="FF0000"/>
          <w:sz w:val="28"/>
          <w:szCs w:val="28"/>
          <w:lang w:val="en-US" w:eastAsia="zh-CN"/>
        </w:rPr>
        <w:t>19</w:t>
      </w:r>
      <w:r>
        <w:rPr>
          <w:rFonts w:hint="eastAsia" w:cs="仿宋_GB2312" w:asciiTheme="minorEastAsia" w:hAnsiTheme="minorEastAsia" w:eastAsiaTheme="minorEastAsia"/>
          <w:color w:val="FF0000"/>
          <w:sz w:val="28"/>
          <w:szCs w:val="28"/>
        </w:rPr>
        <w:t>日</w:t>
      </w:r>
      <w:r>
        <w:rPr>
          <w:rFonts w:asciiTheme="minorEastAsia" w:hAnsiTheme="minorEastAsia" w:eastAsiaTheme="minorEastAsia"/>
          <w:color w:val="FF0000"/>
          <w:sz w:val="28"/>
          <w:szCs w:val="28"/>
        </w:rPr>
        <w:t>11:00</w:t>
      </w:r>
      <w:r>
        <w:rPr>
          <w:rFonts w:hint="eastAsia" w:cs="仿宋_GB2312" w:asciiTheme="minorEastAsia" w:hAnsiTheme="minorEastAsia" w:eastAsiaTheme="minorEastAsia"/>
          <w:color w:val="FF0000"/>
          <w:sz w:val="28"/>
          <w:szCs w:val="28"/>
        </w:rPr>
        <w:t>前，</w:t>
      </w:r>
      <w:r>
        <w:rPr>
          <w:rFonts w:hint="eastAsia" w:cs="仿宋_GB2312" w:asciiTheme="minorEastAsia" w:hAnsiTheme="minorEastAsia" w:eastAsiaTheme="minorEastAsia"/>
          <w:sz w:val="28"/>
          <w:szCs w:val="28"/>
        </w:rPr>
        <w:t>过期不再受理答疑。回复答疑资料时间，</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 xml:space="preserve">于 </w:t>
      </w:r>
      <w:r>
        <w:rPr>
          <w:rFonts w:asciiTheme="minorEastAsia" w:hAnsiTheme="minorEastAsia" w:eastAsiaTheme="minorEastAsia"/>
          <w:color w:val="FF0000"/>
          <w:sz w:val="28"/>
          <w:szCs w:val="28"/>
        </w:rPr>
        <w:t>20</w:t>
      </w:r>
      <w:r>
        <w:rPr>
          <w:rFonts w:hint="eastAsia" w:asciiTheme="minorEastAsia" w:hAnsiTheme="minorEastAsia" w:eastAsiaTheme="minorEastAsia"/>
          <w:color w:val="FF0000"/>
          <w:sz w:val="28"/>
          <w:szCs w:val="28"/>
          <w:lang w:val="en-US" w:eastAsia="zh-CN"/>
        </w:rPr>
        <w:t>21</w:t>
      </w:r>
      <w:r>
        <w:rPr>
          <w:rFonts w:hint="eastAsia" w:cs="仿宋_GB2312" w:asciiTheme="minorEastAsia" w:hAnsiTheme="minorEastAsia" w:eastAsiaTheme="minorEastAsia"/>
          <w:color w:val="FF0000"/>
          <w:sz w:val="28"/>
          <w:szCs w:val="28"/>
        </w:rPr>
        <w:t>年</w:t>
      </w:r>
      <w:r>
        <w:rPr>
          <w:rFonts w:hint="eastAsia" w:asciiTheme="minorEastAsia" w:hAnsiTheme="minorEastAsia" w:eastAsiaTheme="minorEastAsia"/>
          <w:color w:val="FF0000"/>
          <w:sz w:val="28"/>
          <w:szCs w:val="28"/>
          <w:lang w:val="en-US" w:eastAsia="zh-CN"/>
        </w:rPr>
        <w:t>2</w:t>
      </w:r>
      <w:r>
        <w:rPr>
          <w:rFonts w:hint="eastAsia" w:cs="仿宋_GB2312" w:asciiTheme="minorEastAsia" w:hAnsiTheme="minorEastAsia" w:eastAsiaTheme="minorEastAsia"/>
          <w:color w:val="FF0000"/>
          <w:sz w:val="28"/>
          <w:szCs w:val="28"/>
        </w:rPr>
        <w:t>月</w:t>
      </w:r>
      <w:r>
        <w:rPr>
          <w:rFonts w:hint="eastAsia" w:asciiTheme="minorEastAsia" w:hAnsiTheme="minorEastAsia" w:eastAsiaTheme="minorEastAsia"/>
          <w:color w:val="FF0000"/>
          <w:sz w:val="28"/>
          <w:szCs w:val="28"/>
          <w:lang w:val="en-US" w:eastAsia="zh-CN"/>
        </w:rPr>
        <w:t>1</w:t>
      </w:r>
      <w:r>
        <w:rPr>
          <w:rFonts w:hint="eastAsia" w:cs="仿宋_GB2312" w:asciiTheme="minorEastAsia" w:hAnsiTheme="minorEastAsia" w:eastAsiaTheme="minorEastAsia"/>
          <w:color w:val="FF0000"/>
          <w:sz w:val="28"/>
          <w:szCs w:val="28"/>
        </w:rPr>
        <w:t>日</w:t>
      </w:r>
      <w:r>
        <w:rPr>
          <w:rFonts w:asciiTheme="minorEastAsia" w:hAnsiTheme="minorEastAsia" w:eastAsiaTheme="minorEastAsia"/>
          <w:color w:val="FF0000"/>
          <w:sz w:val="28"/>
          <w:szCs w:val="28"/>
        </w:rPr>
        <w:t>11:00</w:t>
      </w:r>
      <w:r>
        <w:rPr>
          <w:rFonts w:hint="eastAsia" w:cs="仿宋_GB2312" w:asciiTheme="minorEastAsia" w:hAnsiTheme="minorEastAsia" w:eastAsiaTheme="minorEastAsia"/>
          <w:color w:val="FF0000"/>
          <w:sz w:val="28"/>
          <w:szCs w:val="28"/>
        </w:rPr>
        <w:t>前</w:t>
      </w:r>
      <w:r>
        <w:rPr>
          <w:rFonts w:hint="eastAsia" w:cs="仿宋_GB2312" w:asciiTheme="minorEastAsia" w:hAnsiTheme="minorEastAsia" w:eastAsiaTheme="minorEastAsia"/>
          <w:sz w:val="28"/>
          <w:szCs w:val="28"/>
        </w:rPr>
        <w:t>，到重庆机场集团有限公司公共区管理部</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rPr>
        <w:t>办公室取回书面答疑。</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lang w:eastAsia="zh-CN"/>
        </w:rPr>
        <w:t>七</w:t>
      </w:r>
      <w:r>
        <w:rPr>
          <w:rFonts w:hint="eastAsia" w:cs="仿宋_GB2312" w:asciiTheme="minorEastAsia" w:hAnsiTheme="minorEastAsia" w:eastAsiaTheme="minorEastAsia"/>
          <w:b/>
          <w:sz w:val="28"/>
          <w:szCs w:val="28"/>
        </w:rPr>
        <w:t>、</w:t>
      </w:r>
      <w:r>
        <w:rPr>
          <w:rFonts w:hint="eastAsia" w:asciiTheme="minorEastAsia" w:hAnsiTheme="minorEastAsia" w:eastAsiaTheme="minorEastAsia"/>
          <w:b/>
          <w:sz w:val="28"/>
          <w:szCs w:val="28"/>
        </w:rPr>
        <w:t>比选</w:t>
      </w:r>
      <w:r>
        <w:rPr>
          <w:rFonts w:hint="eastAsia" w:asciiTheme="minorEastAsia" w:hAnsiTheme="minorEastAsia" w:eastAsiaTheme="minorEastAsia"/>
          <w:b/>
          <w:sz w:val="28"/>
          <w:szCs w:val="28"/>
          <w:lang w:eastAsia="zh-CN"/>
        </w:rPr>
        <w:t>报名</w:t>
      </w:r>
      <w:r>
        <w:rPr>
          <w:rFonts w:hint="eastAsia" w:cs="仿宋_GB2312" w:asciiTheme="minorEastAsia" w:hAnsiTheme="minorEastAsia" w:eastAsiaTheme="minorEastAsia"/>
          <w:b/>
          <w:sz w:val="28"/>
          <w:szCs w:val="28"/>
        </w:rPr>
        <w:t>截止时间：</w:t>
      </w:r>
    </w:p>
    <w:p>
      <w:pPr>
        <w:spacing w:line="360" w:lineRule="auto"/>
        <w:ind w:firstLine="560" w:firstLineChars="200"/>
        <w:jc w:val="left"/>
        <w:rPr>
          <w:rFonts w:cs="仿宋_GB2312" w:asciiTheme="minorEastAsia" w:hAnsiTheme="minorEastAsia" w:eastAsiaTheme="minorEastAsia"/>
          <w:sz w:val="28"/>
          <w:szCs w:val="28"/>
        </w:rPr>
      </w:pPr>
      <w:r>
        <w:rPr>
          <w:rFonts w:asciiTheme="minorEastAsia" w:hAnsiTheme="minorEastAsia" w:eastAsiaTheme="minorEastAsia"/>
          <w:color w:val="FF0000"/>
          <w:sz w:val="28"/>
          <w:szCs w:val="28"/>
        </w:rPr>
        <w:t>20</w:t>
      </w:r>
      <w:r>
        <w:rPr>
          <w:rFonts w:hint="eastAsia" w:asciiTheme="minorEastAsia" w:hAnsiTheme="minorEastAsia" w:eastAsiaTheme="minorEastAsia"/>
          <w:color w:val="FF0000"/>
          <w:sz w:val="28"/>
          <w:szCs w:val="28"/>
          <w:lang w:val="en-US" w:eastAsia="zh-CN"/>
        </w:rPr>
        <w:t>21</w:t>
      </w:r>
      <w:r>
        <w:rPr>
          <w:rFonts w:hint="eastAsia" w:cs="仿宋_GB2312" w:asciiTheme="minorEastAsia" w:hAnsiTheme="minorEastAsia" w:eastAsiaTheme="minorEastAsia"/>
          <w:color w:val="FF0000"/>
          <w:sz w:val="28"/>
          <w:szCs w:val="28"/>
        </w:rPr>
        <w:t>年</w:t>
      </w:r>
      <w:r>
        <w:rPr>
          <w:rFonts w:hint="eastAsia" w:cs="仿宋_GB2312" w:asciiTheme="minorEastAsia" w:hAnsiTheme="minorEastAsia" w:eastAsiaTheme="minorEastAsia"/>
          <w:color w:val="FF0000"/>
          <w:sz w:val="28"/>
          <w:szCs w:val="28"/>
          <w:lang w:val="en-US" w:eastAsia="zh-CN"/>
        </w:rPr>
        <w:t>2</w:t>
      </w:r>
      <w:r>
        <w:rPr>
          <w:rFonts w:hint="eastAsia" w:cs="仿宋_GB2312" w:asciiTheme="minorEastAsia" w:hAnsiTheme="minorEastAsia" w:eastAsiaTheme="minorEastAsia"/>
          <w:color w:val="FF0000"/>
          <w:sz w:val="28"/>
          <w:szCs w:val="28"/>
        </w:rPr>
        <w:t>月</w:t>
      </w:r>
      <w:r>
        <w:rPr>
          <w:rFonts w:hint="eastAsia" w:asciiTheme="minorEastAsia" w:hAnsiTheme="minorEastAsia" w:eastAsiaTheme="minorEastAsia"/>
          <w:color w:val="FF0000"/>
          <w:sz w:val="28"/>
          <w:szCs w:val="28"/>
          <w:lang w:val="en-US" w:eastAsia="zh-CN"/>
        </w:rPr>
        <w:t>2</w:t>
      </w:r>
      <w:r>
        <w:rPr>
          <w:rFonts w:hint="eastAsia" w:cs="仿宋_GB2312" w:asciiTheme="minorEastAsia" w:hAnsiTheme="minorEastAsia" w:eastAsiaTheme="minorEastAsia"/>
          <w:color w:val="FF0000"/>
          <w:sz w:val="28"/>
          <w:szCs w:val="28"/>
        </w:rPr>
        <w:t>日上午</w:t>
      </w:r>
      <w:r>
        <w:rPr>
          <w:rFonts w:hint="eastAsia" w:cs="仿宋_GB2312" w:asciiTheme="minorEastAsia" w:hAnsiTheme="minorEastAsia" w:eastAsiaTheme="minorEastAsia"/>
          <w:color w:val="FF0000"/>
          <w:sz w:val="28"/>
          <w:szCs w:val="28"/>
          <w:lang w:val="en-US" w:eastAsia="zh-CN"/>
        </w:rPr>
        <w:t>10</w:t>
      </w:r>
      <w:r>
        <w:rPr>
          <w:rFonts w:hint="eastAsia" w:cs="仿宋_GB2312" w:asciiTheme="minorEastAsia" w:hAnsiTheme="minorEastAsia" w:eastAsiaTheme="minorEastAsia"/>
          <w:color w:val="FF0000"/>
          <w:sz w:val="28"/>
          <w:szCs w:val="28"/>
        </w:rPr>
        <w:t>：</w:t>
      </w:r>
      <w:r>
        <w:rPr>
          <w:rFonts w:hint="eastAsia" w:cs="仿宋_GB2312" w:asciiTheme="minorEastAsia" w:hAnsiTheme="minorEastAsia" w:eastAsiaTheme="minorEastAsia"/>
          <w:color w:val="FF0000"/>
          <w:sz w:val="28"/>
          <w:szCs w:val="28"/>
          <w:lang w:val="en-US" w:eastAsia="zh-CN"/>
        </w:rPr>
        <w:t>0</w:t>
      </w:r>
      <w:r>
        <w:rPr>
          <w:rFonts w:asciiTheme="minorEastAsia" w:hAnsiTheme="minorEastAsia" w:eastAsiaTheme="minorEastAsia"/>
          <w:color w:val="FF0000"/>
          <w:sz w:val="28"/>
          <w:szCs w:val="28"/>
        </w:rPr>
        <w:t>0</w:t>
      </w:r>
      <w:r>
        <w:rPr>
          <w:rFonts w:hint="eastAsia" w:asciiTheme="minorEastAsia" w:hAnsiTheme="minorEastAsia" w:eastAsiaTheme="minorEastAsia"/>
          <w:color w:val="FF0000"/>
          <w:sz w:val="28"/>
          <w:szCs w:val="28"/>
          <w:lang w:eastAsia="zh-CN"/>
        </w:rPr>
        <w:t>比选报名</w:t>
      </w:r>
      <w:r>
        <w:rPr>
          <w:rFonts w:hint="eastAsia" w:cs="仿宋_GB2312" w:asciiTheme="minorEastAsia" w:hAnsiTheme="minorEastAsia" w:eastAsiaTheme="minorEastAsia"/>
          <w:color w:val="FF0000"/>
          <w:sz w:val="28"/>
          <w:szCs w:val="28"/>
        </w:rPr>
        <w:t>截止</w:t>
      </w:r>
      <w:r>
        <w:rPr>
          <w:rFonts w:hint="eastAsia" w:cs="仿宋_GB2312" w:asciiTheme="minorEastAsia" w:hAnsiTheme="minorEastAsia" w:eastAsiaTheme="minorEastAsia"/>
          <w:sz w:val="28"/>
          <w:szCs w:val="28"/>
        </w:rPr>
        <w:t>，逾期收到的</w:t>
      </w:r>
      <w:r>
        <w:rPr>
          <w:rFonts w:hint="eastAsia" w:cs="仿宋_GB2312" w:asciiTheme="minorEastAsia" w:hAnsiTheme="minorEastAsia" w:eastAsiaTheme="minorEastAsia"/>
          <w:sz w:val="28"/>
          <w:szCs w:val="28"/>
          <w:lang w:eastAsia="zh-CN"/>
        </w:rPr>
        <w:t>比选报价</w:t>
      </w:r>
      <w:r>
        <w:rPr>
          <w:rFonts w:hint="eastAsia" w:cs="仿宋_GB2312" w:asciiTheme="minorEastAsia" w:hAnsiTheme="minorEastAsia" w:eastAsiaTheme="minorEastAsia"/>
          <w:sz w:val="28"/>
          <w:szCs w:val="28"/>
        </w:rPr>
        <w:t>文件恕不接受。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lang w:eastAsia="zh-CN"/>
        </w:rPr>
        <w:t>八</w:t>
      </w:r>
      <w:r>
        <w:rPr>
          <w:rFonts w:hint="eastAsia" w:cs="仿宋_GB2312" w:asciiTheme="minorEastAsia" w:hAnsiTheme="minorEastAsia" w:eastAsiaTheme="minorEastAsia"/>
          <w:b/>
          <w:sz w:val="28"/>
          <w:szCs w:val="28"/>
        </w:rPr>
        <w:t>、</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时间调整：</w:t>
      </w:r>
    </w:p>
    <w:p>
      <w:pPr>
        <w:spacing w:before="50" w:after="50"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eastAsia="zh-CN"/>
        </w:rPr>
        <w:t>组织</w:t>
      </w:r>
      <w:r>
        <w:rPr>
          <w:rFonts w:hint="eastAsia" w:cs="仿宋_GB2312" w:asciiTheme="minorEastAsia" w:hAnsiTheme="minorEastAsia" w:eastAsiaTheme="minorEastAsia"/>
          <w:sz w:val="28"/>
          <w:szCs w:val="28"/>
        </w:rPr>
        <w:t>方有权延期举行</w:t>
      </w:r>
      <w:r>
        <w:rPr>
          <w:rFonts w:hint="eastAsia" w:cs="仿宋_GB2312" w:asciiTheme="minorEastAsia" w:hAnsiTheme="minorEastAsia" w:eastAsiaTheme="minorEastAsia"/>
          <w:sz w:val="28"/>
          <w:szCs w:val="28"/>
          <w:lang w:eastAsia="zh-CN"/>
        </w:rPr>
        <w:t>比选会议时间</w:t>
      </w:r>
      <w:r>
        <w:rPr>
          <w:rFonts w:hint="eastAsia" w:cs="仿宋_GB2312" w:asciiTheme="minorEastAsia" w:hAnsiTheme="minorEastAsia" w:eastAsiaTheme="minorEastAsia"/>
          <w:sz w:val="28"/>
          <w:szCs w:val="28"/>
        </w:rPr>
        <w:t>的权力。如需延期</w:t>
      </w:r>
      <w:r>
        <w:rPr>
          <w:rFonts w:hint="eastAsia" w:cs="仿宋_GB2312" w:asciiTheme="minorEastAsia" w:hAnsiTheme="minorEastAsia" w:eastAsiaTheme="minorEastAsia"/>
          <w:sz w:val="28"/>
          <w:szCs w:val="28"/>
          <w:lang w:eastAsia="zh-CN"/>
        </w:rPr>
        <w:t>进行比选</w:t>
      </w:r>
      <w:r>
        <w:rPr>
          <w:rFonts w:hint="eastAsia" w:cs="仿宋_GB2312" w:asciiTheme="minorEastAsia" w:hAnsiTheme="minorEastAsia" w:eastAsiaTheme="minorEastAsia"/>
          <w:sz w:val="28"/>
          <w:szCs w:val="28"/>
        </w:rPr>
        <w:t>，届时将</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时间和报价截止时间以书面形式通知所有</w:t>
      </w:r>
      <w:r>
        <w:rPr>
          <w:rFonts w:hint="eastAsia" w:cs="仿宋_GB2312" w:asciiTheme="minorEastAsia" w:hAnsiTheme="minorEastAsia" w:eastAsiaTheme="minorEastAsia"/>
          <w:sz w:val="28"/>
          <w:szCs w:val="28"/>
          <w:lang w:eastAsia="zh-CN"/>
        </w:rPr>
        <w:t>响应</w:t>
      </w:r>
      <w:r>
        <w:rPr>
          <w:rFonts w:hint="eastAsia" w:cs="仿宋_GB2312" w:asciiTheme="minorEastAsia" w:hAnsiTheme="minorEastAsia" w:eastAsiaTheme="minorEastAsia"/>
          <w:sz w:val="28"/>
          <w:szCs w:val="28"/>
        </w:rPr>
        <w:t>方。</w:t>
      </w:r>
    </w:p>
    <w:p>
      <w:pPr>
        <w:spacing w:before="50" w:after="50" w:line="288" w:lineRule="auto"/>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lang w:eastAsia="zh-CN"/>
        </w:rPr>
        <w:t>九</w:t>
      </w:r>
      <w:r>
        <w:rPr>
          <w:rFonts w:hint="eastAsia" w:cs="仿宋_GB2312" w:asciiTheme="minorEastAsia" w:hAnsiTheme="minorEastAsia" w:eastAsiaTheme="minorEastAsia"/>
          <w:b/>
          <w:sz w:val="28"/>
          <w:szCs w:val="28"/>
        </w:rPr>
        <w:t>、</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文件的更正：</w:t>
      </w:r>
    </w:p>
    <w:p>
      <w:pPr>
        <w:spacing w:before="50" w:after="50" w:line="288"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在</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文件售出后、</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开始前，</w:t>
      </w:r>
      <w:r>
        <w:rPr>
          <w:rFonts w:hint="eastAsia" w:cs="仿宋_GB2312" w:asciiTheme="minorEastAsia" w:hAnsiTheme="minorEastAsia" w:eastAsiaTheme="minorEastAsia"/>
          <w:sz w:val="28"/>
          <w:szCs w:val="28"/>
          <w:lang w:eastAsia="zh-CN"/>
        </w:rPr>
        <w:t>组织</w:t>
      </w:r>
      <w:r>
        <w:rPr>
          <w:rFonts w:hint="eastAsia" w:cs="仿宋_GB2312" w:asciiTheme="minorEastAsia" w:hAnsiTheme="minorEastAsia" w:eastAsiaTheme="minorEastAsia"/>
          <w:sz w:val="28"/>
          <w:szCs w:val="28"/>
        </w:rPr>
        <w:t>方有权随时对</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文件进行更正。更正通知以正式盖章的扫描件或纸版发出。</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十、项目</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及后期相关工作：</w:t>
      </w:r>
    </w:p>
    <w:p>
      <w:pPr>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重庆机场集团有限公司公共区管理部负责该项目比选、项目实施及后期相关监管事宜。凡对本次</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提出异议，请与重庆机场集团有限公司公共区管理部联系。</w:t>
      </w:r>
    </w:p>
    <w:p>
      <w:pPr>
        <w:spacing w:line="360" w:lineRule="auto"/>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联</w:t>
      </w:r>
      <w:r>
        <w:rPr>
          <w:rFonts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系</w:t>
      </w:r>
      <w:r>
        <w:rPr>
          <w:rFonts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人：郑先生</w:t>
      </w:r>
    </w:p>
    <w:p>
      <w:pPr>
        <w:spacing w:line="360" w:lineRule="auto"/>
        <w:ind w:firstLine="560" w:firstLineChars="200"/>
        <w:rPr>
          <w:rFonts w:hint="default"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rPr>
        <w:t>电</w:t>
      </w:r>
      <w:r>
        <w:rPr>
          <w:rFonts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话：</w:t>
      </w:r>
      <w:r>
        <w:rPr>
          <w:rFonts w:cs="仿宋_GB2312" w:asciiTheme="minorEastAsia" w:hAnsiTheme="minorEastAsia" w:eastAsiaTheme="minorEastAsia"/>
          <w:sz w:val="28"/>
          <w:szCs w:val="28"/>
        </w:rPr>
        <w:t>023-</w:t>
      </w:r>
      <w:r>
        <w:rPr>
          <w:rFonts w:hint="eastAsia" w:cs="仿宋_GB2312" w:asciiTheme="minorEastAsia" w:hAnsiTheme="minorEastAsia" w:eastAsiaTheme="minorEastAsia"/>
          <w:sz w:val="28"/>
          <w:szCs w:val="28"/>
          <w:lang w:val="en-US" w:eastAsia="zh-CN"/>
        </w:rPr>
        <w:t>67151293</w:t>
      </w:r>
    </w:p>
    <w:p>
      <w:pPr>
        <w:spacing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传</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真：</w:t>
      </w:r>
      <w:r>
        <w:rPr>
          <w:rFonts w:cs="仿宋_GB2312" w:asciiTheme="minorEastAsia" w:hAnsiTheme="minorEastAsia" w:eastAsiaTheme="minorEastAsia"/>
          <w:sz w:val="28"/>
          <w:szCs w:val="28"/>
        </w:rPr>
        <w:t>023-</w:t>
      </w:r>
    </w:p>
    <w:p>
      <w:pPr>
        <w:snapToGrid w:val="0"/>
        <w:spacing w:line="360" w:lineRule="auto"/>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邮政编码：</w:t>
      </w:r>
      <w:r>
        <w:rPr>
          <w:rFonts w:cs="仿宋_GB2312" w:asciiTheme="minorEastAsia" w:hAnsiTheme="minorEastAsia" w:eastAsiaTheme="minorEastAsia"/>
          <w:sz w:val="28"/>
          <w:szCs w:val="28"/>
        </w:rPr>
        <w:t>401120</w:t>
      </w: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both"/>
        <w:rPr>
          <w:rFonts w:hint="eastAsia" w:cs="仿宋_GB2312" w:asciiTheme="minorEastAsia" w:hAnsiTheme="minorEastAsia" w:eastAsiaTheme="minorEastAsia"/>
          <w:b/>
          <w:bCs/>
          <w:sz w:val="32"/>
          <w:szCs w:val="32"/>
        </w:rPr>
      </w:pPr>
    </w:p>
    <w:p>
      <w:pPr>
        <w:snapToGrid w:val="0"/>
        <w:spacing w:line="360" w:lineRule="auto"/>
        <w:jc w:val="center"/>
        <w:rPr>
          <w:rFonts w:asciiTheme="minorEastAsia" w:hAnsiTheme="minorEastAsia" w:eastAsiaTheme="minorEastAsia"/>
          <w:sz w:val="32"/>
          <w:szCs w:val="32"/>
        </w:rPr>
      </w:pPr>
      <w:r>
        <w:rPr>
          <w:rFonts w:hint="eastAsia" w:cs="仿宋_GB2312" w:asciiTheme="minorEastAsia" w:hAnsiTheme="minorEastAsia" w:eastAsiaTheme="minorEastAsia"/>
          <w:b/>
          <w:bCs/>
          <w:sz w:val="32"/>
          <w:szCs w:val="32"/>
        </w:rPr>
        <w:t>第二章</w:t>
      </w:r>
      <w:r>
        <w:rPr>
          <w:rFonts w:cs="仿宋_GB2312" w:asciiTheme="minorEastAsia" w:hAnsiTheme="minorEastAsia" w:eastAsiaTheme="minorEastAsia"/>
          <w:b/>
          <w:bCs/>
          <w:sz w:val="32"/>
          <w:szCs w:val="32"/>
        </w:rPr>
        <w:t xml:space="preserve"> </w:t>
      </w:r>
      <w:r>
        <w:rPr>
          <w:rFonts w:hint="eastAsia" w:cs="仿宋_GB2312" w:asciiTheme="minorEastAsia" w:hAnsiTheme="minorEastAsia" w:eastAsiaTheme="minorEastAsia"/>
          <w:b/>
          <w:bCs/>
          <w:sz w:val="32"/>
          <w:szCs w:val="32"/>
          <w:lang w:eastAsia="zh-CN"/>
        </w:rPr>
        <w:t>响应方</w:t>
      </w:r>
      <w:r>
        <w:rPr>
          <w:rFonts w:hint="eastAsia" w:cs="仿宋_GB2312" w:asciiTheme="minorEastAsia" w:hAnsiTheme="minorEastAsia" w:eastAsiaTheme="minorEastAsia"/>
          <w:b/>
          <w:bCs/>
          <w:sz w:val="32"/>
          <w:szCs w:val="32"/>
        </w:rPr>
        <w:t>须知</w:t>
      </w:r>
    </w:p>
    <w:p>
      <w:pPr>
        <w:widowControl/>
        <w:snapToGrid w:val="0"/>
        <w:spacing w:afterLines="100" w:line="480" w:lineRule="exact"/>
        <w:jc w:val="center"/>
        <w:outlineLvl w:val="2"/>
        <w:rPr>
          <w:rFonts w:cs="仿宋_GB2312"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第一部分</w:t>
      </w:r>
      <w:r>
        <w:rPr>
          <w:rFonts w:cs="仿宋_GB2312" w:asciiTheme="minorEastAsia" w:hAnsiTheme="minorEastAsia" w:eastAsiaTheme="minorEastAsia"/>
          <w:b/>
          <w:bCs/>
          <w:kern w:val="0"/>
          <w:sz w:val="28"/>
          <w:szCs w:val="28"/>
        </w:rPr>
        <w:t xml:space="preserve">  </w:t>
      </w:r>
      <w:r>
        <w:rPr>
          <w:rFonts w:hint="eastAsia" w:cs="仿宋_GB2312" w:asciiTheme="minorEastAsia" w:hAnsiTheme="minorEastAsia" w:eastAsiaTheme="minorEastAsia"/>
          <w:b/>
          <w:bCs/>
          <w:kern w:val="0"/>
          <w:sz w:val="28"/>
          <w:szCs w:val="28"/>
        </w:rPr>
        <w:t>项目综合说明</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2"/>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一、</w:t>
      </w:r>
      <w:r>
        <w:rPr>
          <w:rFonts w:hint="eastAsia" w:cs="仿宋_GB2312" w:asciiTheme="minorEastAsia" w:hAnsiTheme="minorEastAsia" w:eastAsiaTheme="minorEastAsia"/>
          <w:b/>
          <w:bCs/>
          <w:kern w:val="0"/>
          <w:sz w:val="28"/>
          <w:szCs w:val="28"/>
          <w:lang w:eastAsia="zh-CN"/>
        </w:rPr>
        <w:t>采购内容</w:t>
      </w:r>
      <w:r>
        <w:rPr>
          <w:rFonts w:hint="eastAsia" w:cs="仿宋_GB2312" w:asciiTheme="minorEastAsia" w:hAnsiTheme="minorEastAsia" w:eastAsiaTheme="minorEastAsia"/>
          <w:b/>
          <w:bCs/>
          <w:kern w:val="0"/>
          <w:sz w:val="28"/>
          <w:szCs w:val="28"/>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项目名称：重庆机场</w:t>
      </w:r>
      <w:r>
        <w:rPr>
          <w:rFonts w:hint="eastAsia" w:cs="仿宋_GB2312" w:asciiTheme="minorEastAsia" w:hAnsiTheme="minorEastAsia" w:eastAsiaTheme="minorEastAsia"/>
          <w:sz w:val="28"/>
          <w:szCs w:val="28"/>
          <w:lang w:val="en-US" w:eastAsia="zh-CN"/>
        </w:rPr>
        <w:t>T3员工停车场电梯楼周边绿化恢复</w:t>
      </w:r>
      <w:r>
        <w:rPr>
          <w:rFonts w:hint="eastAsia" w:cs="仿宋_GB2312" w:asciiTheme="minorEastAsia" w:hAnsiTheme="minorEastAsia" w:eastAsiaTheme="minorEastAsia"/>
          <w:sz w:val="28"/>
          <w:szCs w:val="28"/>
          <w:lang w:eastAsia="zh-CN"/>
        </w:rPr>
        <w:t>项目</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asciiTheme="minorEastAsia" w:hAnsiTheme="minorEastAsia" w:eastAsiaTheme="minorEastAsia"/>
          <w:sz w:val="28"/>
          <w:szCs w:val="28"/>
        </w:rPr>
      </w:pPr>
      <w:r>
        <w:rPr>
          <w:rFonts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rPr>
        <w:t>、施工地点：重庆江北国际机场内。</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rPr>
        <w:t>3、施工内容：</w:t>
      </w:r>
      <w:r>
        <w:rPr>
          <w:rFonts w:hint="eastAsia" w:cs="仿宋_GB2312" w:asciiTheme="minorEastAsia" w:hAnsiTheme="minorEastAsia" w:eastAsiaTheme="minorEastAsia"/>
          <w:sz w:val="28"/>
          <w:szCs w:val="28"/>
          <w:lang w:eastAsia="zh-CN"/>
        </w:rPr>
        <w:t>按照组织方提供的施工图对机场</w:t>
      </w:r>
      <w:r>
        <w:rPr>
          <w:rFonts w:hint="eastAsia" w:cs="仿宋_GB2312" w:asciiTheme="minorEastAsia" w:hAnsiTheme="minorEastAsia" w:eastAsiaTheme="minorEastAsia"/>
          <w:sz w:val="28"/>
          <w:szCs w:val="28"/>
          <w:lang w:val="en-US" w:eastAsia="zh-CN"/>
        </w:rPr>
        <w:t>T3员工停车场电梯楼周边进行绿化恢复</w:t>
      </w:r>
      <w:r>
        <w:rPr>
          <w:rFonts w:hint="eastAsia" w:cs="仿宋_GB2312" w:asciiTheme="minorEastAsia" w:hAnsiTheme="minorEastAsia" w:eastAsiaTheme="minorEastAsia"/>
          <w:sz w:val="28"/>
          <w:szCs w:val="28"/>
        </w:rPr>
        <w:t>工作</w:t>
      </w:r>
      <w:r>
        <w:rPr>
          <w:rFonts w:hint="eastAsia" w:cs="仿宋_GB2312" w:asciiTheme="minorEastAsia" w:hAnsiTheme="minorEastAsia" w:eastAsiaTheme="minorEastAsia"/>
          <w:sz w:val="28"/>
          <w:szCs w:val="28"/>
          <w:lang w:eastAsia="zh-CN"/>
        </w:rPr>
        <w:t>和对机场</w:t>
      </w:r>
      <w:r>
        <w:rPr>
          <w:rFonts w:hint="eastAsia" w:cs="仿宋_GB2312" w:asciiTheme="minorEastAsia" w:hAnsiTheme="minorEastAsia" w:eastAsiaTheme="minorEastAsia"/>
          <w:sz w:val="28"/>
          <w:szCs w:val="28"/>
          <w:lang w:val="en-US" w:eastAsia="zh-CN"/>
        </w:rPr>
        <w:t>T2机场西路转盘路沿石进行更换。</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3.1该项目养护期间由</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单位派专人进行养护管理。</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4、项目养护期：</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该项目竣工完成后</w:t>
      </w:r>
      <w:r>
        <w:rPr>
          <w:rFonts w:hint="eastAsia" w:cs="仿宋_GB2312" w:asciiTheme="minorEastAsia" w:hAnsiTheme="minorEastAsia" w:eastAsiaTheme="minorEastAsia"/>
          <w:sz w:val="28"/>
          <w:szCs w:val="28"/>
          <w:lang w:eastAsia="zh-CN"/>
        </w:rPr>
        <w:t>该项目</w:t>
      </w:r>
      <w:r>
        <w:rPr>
          <w:rFonts w:hint="eastAsia" w:cs="仿宋_GB2312" w:asciiTheme="minorEastAsia" w:hAnsiTheme="minorEastAsia" w:eastAsiaTheme="minorEastAsia"/>
          <w:sz w:val="28"/>
          <w:szCs w:val="28"/>
        </w:rPr>
        <w:t>苗木养护期为壹年，时间从本</w:t>
      </w:r>
      <w:r>
        <w:rPr>
          <w:rFonts w:hint="eastAsia" w:cs="仿宋_GB2312" w:asciiTheme="minorEastAsia" w:hAnsiTheme="minorEastAsia" w:eastAsiaTheme="minorEastAsia"/>
          <w:sz w:val="28"/>
          <w:szCs w:val="28"/>
          <w:lang w:eastAsia="zh-CN"/>
        </w:rPr>
        <w:t>项目</w:t>
      </w:r>
      <w:r>
        <w:rPr>
          <w:rFonts w:hint="eastAsia" w:cs="仿宋_GB2312" w:asciiTheme="minorEastAsia" w:hAnsiTheme="minorEastAsia" w:eastAsiaTheme="minorEastAsia"/>
          <w:sz w:val="28"/>
          <w:szCs w:val="28"/>
        </w:rPr>
        <w:t>竣工验收合格后次日算起。</w:t>
      </w:r>
    </w:p>
    <w:p>
      <w:pPr>
        <w:widowControl/>
        <w:snapToGrid w:val="0"/>
        <w:spacing w:line="480" w:lineRule="exact"/>
        <w:ind w:firstLine="560" w:firstLineChars="200"/>
        <w:jc w:val="left"/>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Cs/>
          <w:kern w:val="0"/>
          <w:sz w:val="28"/>
          <w:szCs w:val="28"/>
        </w:rPr>
        <w:t>5、</w:t>
      </w:r>
      <w:r>
        <w:rPr>
          <w:rFonts w:hint="eastAsia" w:cs="仿宋_GB2312" w:asciiTheme="minorEastAsia" w:hAnsiTheme="minorEastAsia" w:eastAsiaTheme="minorEastAsia"/>
          <w:sz w:val="28"/>
          <w:szCs w:val="28"/>
        </w:rPr>
        <w:t>项目</w:t>
      </w:r>
      <w:r>
        <w:rPr>
          <w:rFonts w:hint="eastAsia" w:cs="仿宋_GB2312" w:asciiTheme="minorEastAsia" w:hAnsiTheme="minorEastAsia" w:eastAsiaTheme="minorEastAsia"/>
          <w:bCs/>
          <w:kern w:val="0"/>
          <w:sz w:val="28"/>
          <w:szCs w:val="28"/>
        </w:rPr>
        <w:t>总工期和其它要求</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5.1、项目程总工期为</w:t>
      </w:r>
      <w:r>
        <w:rPr>
          <w:rFonts w:hint="eastAsia" w:cs="仿宋_GB2312" w:asciiTheme="minorEastAsia" w:hAnsiTheme="minorEastAsia" w:eastAsiaTheme="minorEastAsia"/>
          <w:color w:val="FF0000"/>
          <w:sz w:val="28"/>
          <w:szCs w:val="28"/>
          <w:u w:val="single"/>
        </w:rPr>
        <w:t xml:space="preserve">  </w:t>
      </w:r>
      <w:r>
        <w:rPr>
          <w:rFonts w:hint="eastAsia" w:cs="仿宋_GB2312" w:asciiTheme="minorEastAsia" w:hAnsiTheme="minorEastAsia" w:eastAsiaTheme="minorEastAsia"/>
          <w:color w:val="FF0000"/>
          <w:sz w:val="28"/>
          <w:szCs w:val="28"/>
          <w:u w:val="single"/>
          <w:lang w:val="en-US" w:eastAsia="zh-CN"/>
        </w:rPr>
        <w:t>30</w:t>
      </w:r>
      <w:r>
        <w:rPr>
          <w:rFonts w:hint="eastAsia" w:cs="仿宋_GB2312" w:asciiTheme="minorEastAsia" w:hAnsiTheme="minorEastAsia" w:eastAsiaTheme="minorEastAsia"/>
          <w:color w:val="FF0000"/>
          <w:sz w:val="28"/>
          <w:szCs w:val="28"/>
          <w:u w:val="single"/>
        </w:rPr>
        <w:t xml:space="preserve">  </w:t>
      </w:r>
      <w:r>
        <w:rPr>
          <w:rFonts w:hint="eastAsia" w:cs="仿宋_GB2312" w:asciiTheme="minorEastAsia" w:hAnsiTheme="minorEastAsia" w:eastAsiaTheme="minorEastAsia"/>
          <w:color w:val="FF0000"/>
          <w:sz w:val="28"/>
          <w:szCs w:val="28"/>
        </w:rPr>
        <w:t xml:space="preserve"> </w:t>
      </w:r>
      <w:r>
        <w:rPr>
          <w:rFonts w:hint="eastAsia" w:cs="仿宋_GB2312" w:asciiTheme="minorEastAsia" w:hAnsiTheme="minorEastAsia" w:eastAsiaTheme="minorEastAsia"/>
          <w:sz w:val="28"/>
          <w:szCs w:val="28"/>
        </w:rPr>
        <w:t>个日历天（遇下雨等极端天气工期顺延）。具体开工日期以</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通知为准，</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人应在接到</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通知书后做好施工准备，以便接到</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进场通知后可以迅速进场施工。</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5.2、项目竣工时</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人应向</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提交竣工报告，由</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组织相关单位进行验收。</w:t>
      </w:r>
    </w:p>
    <w:p>
      <w:pPr>
        <w:keepNext w:val="0"/>
        <w:keepLines w:val="0"/>
        <w:pageBreakBefore w:val="0"/>
        <w:widowControl w:val="0"/>
        <w:kinsoku/>
        <w:wordWrap/>
        <w:overflowPunct/>
        <w:topLinePunct w:val="0"/>
        <w:autoSpaceDE/>
        <w:autoSpaceDN/>
        <w:bidi w:val="0"/>
        <w:adjustRightInd/>
        <w:snapToGrid/>
        <w:spacing w:line="240" w:lineRule="auto"/>
        <w:ind w:firstLine="594" w:firstLineChars="198"/>
        <w:textAlignment w:val="auto"/>
        <w:outlineLvl w:val="9"/>
        <w:rPr>
          <w:rFonts w:ascii="宋体" w:hAnsi="宋体"/>
          <w:sz w:val="30"/>
          <w:szCs w:val="30"/>
        </w:rPr>
      </w:pPr>
      <w:r>
        <w:rPr>
          <w:rFonts w:hint="eastAsia" w:ascii="宋体" w:hAnsi="宋体"/>
          <w:sz w:val="30"/>
          <w:szCs w:val="30"/>
        </w:rPr>
        <w:t>6、</w:t>
      </w:r>
      <w:r>
        <w:rPr>
          <w:rFonts w:hint="eastAsia" w:ascii="宋体" w:hAnsi="宋体" w:cs="仿宋_GB2312"/>
          <w:bCs/>
          <w:kern w:val="0"/>
          <w:sz w:val="28"/>
          <w:szCs w:val="28"/>
        </w:rPr>
        <w:t>付款方式</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6.1、本</w:t>
      </w:r>
      <w:r>
        <w:rPr>
          <w:rFonts w:hint="eastAsia" w:cs="仿宋_GB2312" w:asciiTheme="minorEastAsia" w:hAnsiTheme="minorEastAsia" w:eastAsiaTheme="minorEastAsia"/>
          <w:sz w:val="28"/>
          <w:szCs w:val="28"/>
          <w:lang w:eastAsia="zh-CN"/>
        </w:rPr>
        <w:t>项目</w:t>
      </w:r>
      <w:r>
        <w:rPr>
          <w:rFonts w:hint="eastAsia" w:cs="仿宋_GB2312" w:asciiTheme="minorEastAsia" w:hAnsiTheme="minorEastAsia" w:eastAsiaTheme="minorEastAsia"/>
          <w:sz w:val="28"/>
          <w:szCs w:val="28"/>
        </w:rPr>
        <w:t>不支付预付款、进度款。</w:t>
      </w:r>
      <w:r>
        <w:rPr>
          <w:rFonts w:hint="eastAsia" w:cs="仿宋_GB2312" w:asciiTheme="minorEastAsia" w:hAnsiTheme="minorEastAsia" w:eastAsiaTheme="minorEastAsia"/>
          <w:sz w:val="28"/>
          <w:szCs w:val="28"/>
          <w:lang w:eastAsia="zh-CN"/>
        </w:rPr>
        <w:t>项目</w:t>
      </w:r>
      <w:r>
        <w:rPr>
          <w:rFonts w:hint="eastAsia" w:cs="仿宋_GB2312" w:asciiTheme="minorEastAsia" w:hAnsiTheme="minorEastAsia" w:eastAsiaTheme="minorEastAsia"/>
          <w:sz w:val="28"/>
          <w:szCs w:val="28"/>
        </w:rPr>
        <w:t>竣工验收合格</w:t>
      </w:r>
      <w:r>
        <w:rPr>
          <w:rFonts w:hint="eastAsia" w:cs="仿宋_GB2312" w:asciiTheme="minorEastAsia" w:hAnsiTheme="minorEastAsia" w:eastAsiaTheme="minorEastAsia"/>
          <w:sz w:val="28"/>
          <w:szCs w:val="28"/>
          <w:lang w:eastAsia="zh-CN"/>
        </w:rPr>
        <w:t>后组织方</w:t>
      </w:r>
      <w:r>
        <w:rPr>
          <w:rFonts w:hint="eastAsia" w:cs="仿宋_GB2312" w:asciiTheme="minorEastAsia" w:hAnsiTheme="minorEastAsia" w:eastAsiaTheme="minorEastAsia"/>
          <w:sz w:val="28"/>
          <w:szCs w:val="28"/>
        </w:rPr>
        <w:t>按照合同约定向</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人支付相应的</w:t>
      </w:r>
      <w:r>
        <w:rPr>
          <w:rFonts w:hint="eastAsia" w:cs="仿宋_GB2312" w:asciiTheme="minorEastAsia" w:hAnsiTheme="minorEastAsia" w:eastAsiaTheme="minorEastAsia"/>
          <w:sz w:val="28"/>
          <w:szCs w:val="28"/>
          <w:lang w:eastAsia="zh-CN"/>
        </w:rPr>
        <w:t>项目</w:t>
      </w:r>
      <w:r>
        <w:rPr>
          <w:rFonts w:hint="eastAsia" w:cs="仿宋_GB2312" w:asciiTheme="minorEastAsia" w:hAnsiTheme="minorEastAsia" w:eastAsiaTheme="minorEastAsia"/>
          <w:sz w:val="28"/>
          <w:szCs w:val="28"/>
        </w:rPr>
        <w:t>款项。</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6.2、</w:t>
      </w:r>
      <w:r>
        <w:rPr>
          <w:rFonts w:hint="eastAsia" w:cs="仿宋_GB2312" w:asciiTheme="minorEastAsia" w:hAnsiTheme="minorEastAsia" w:eastAsiaTheme="minorEastAsia"/>
          <w:b/>
          <w:sz w:val="28"/>
          <w:szCs w:val="28"/>
          <w:lang w:eastAsia="zh-CN"/>
        </w:rPr>
        <w:t>成交</w:t>
      </w:r>
      <w:r>
        <w:rPr>
          <w:rFonts w:hint="eastAsia" w:cs="仿宋_GB2312" w:asciiTheme="minorEastAsia" w:hAnsiTheme="minorEastAsia" w:eastAsiaTheme="minorEastAsia"/>
          <w:b/>
          <w:sz w:val="28"/>
          <w:szCs w:val="28"/>
        </w:rPr>
        <w:t>人必须开具正规增值税发票</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ascii="宋体" w:hAnsi="宋体" w:cs="仿宋_GB2312"/>
          <w:sz w:val="28"/>
          <w:szCs w:val="28"/>
        </w:rPr>
      </w:pPr>
      <w:r>
        <w:rPr>
          <w:rFonts w:hint="eastAsia" w:ascii="宋体" w:hAnsi="宋体" w:cs="仿宋_GB2312"/>
          <w:sz w:val="28"/>
          <w:szCs w:val="28"/>
        </w:rPr>
        <w:t>6.3、</w:t>
      </w:r>
      <w:r>
        <w:rPr>
          <w:rFonts w:hint="eastAsia" w:ascii="宋体" w:hAnsi="宋体" w:cs="仿宋_GB2312"/>
          <w:b/>
          <w:sz w:val="28"/>
          <w:szCs w:val="28"/>
        </w:rPr>
        <w:t>付款前，</w:t>
      </w:r>
      <w:r>
        <w:rPr>
          <w:rFonts w:hint="eastAsia" w:ascii="宋体" w:hAnsi="宋体" w:cs="仿宋_GB2312"/>
          <w:b/>
          <w:sz w:val="28"/>
          <w:szCs w:val="28"/>
          <w:lang w:eastAsia="zh-CN"/>
        </w:rPr>
        <w:t>成交</w:t>
      </w:r>
      <w:r>
        <w:rPr>
          <w:rFonts w:hint="eastAsia" w:ascii="宋体" w:hAnsi="宋体" w:cs="仿宋_GB2312"/>
          <w:b/>
          <w:sz w:val="28"/>
          <w:szCs w:val="28"/>
        </w:rPr>
        <w:t>人应向重庆机场集团有限公司提供真实有效的增值税发票。如因</w:t>
      </w:r>
      <w:r>
        <w:rPr>
          <w:rFonts w:hint="eastAsia" w:ascii="宋体" w:hAnsi="宋体" w:cs="仿宋_GB2312"/>
          <w:b/>
          <w:sz w:val="28"/>
          <w:szCs w:val="28"/>
          <w:lang w:eastAsia="zh-CN"/>
        </w:rPr>
        <w:t>成交</w:t>
      </w:r>
      <w:r>
        <w:rPr>
          <w:rFonts w:hint="eastAsia" w:ascii="宋体" w:hAnsi="宋体" w:cs="仿宋_GB2312"/>
          <w:b/>
          <w:sz w:val="28"/>
          <w:szCs w:val="28"/>
        </w:rPr>
        <w:t>人提供发票的问题造成付款不及时的，重庆机场集团有限公司不承担任何责任。</w:t>
      </w:r>
    </w:p>
    <w:p>
      <w:pPr>
        <w:widowControl/>
        <w:snapToGrid w:val="0"/>
        <w:spacing w:line="480" w:lineRule="exact"/>
        <w:ind w:firstLine="560" w:firstLineChars="200"/>
        <w:jc w:val="left"/>
        <w:outlineLvl w:val="4"/>
        <w:rPr>
          <w:rFonts w:cs="仿宋_GB2312" w:asciiTheme="minorEastAsia" w:hAnsiTheme="minorEastAsia" w:eastAsiaTheme="minorEastAsia"/>
          <w:bCs/>
          <w:kern w:val="0"/>
          <w:sz w:val="28"/>
          <w:szCs w:val="28"/>
        </w:rPr>
      </w:pPr>
      <w:r>
        <w:rPr>
          <w:rFonts w:hint="eastAsia" w:cs="仿宋_GB2312" w:asciiTheme="minorEastAsia" w:hAnsiTheme="minorEastAsia" w:eastAsiaTheme="minorEastAsia"/>
          <w:bCs/>
          <w:kern w:val="0"/>
          <w:sz w:val="28"/>
          <w:szCs w:val="28"/>
        </w:rPr>
        <w:t>7、质量要求：</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7.1本项目应符合《城市绿化工程施工及验收规范》（</w:t>
      </w:r>
      <w:r>
        <w:rPr>
          <w:rFonts w:cs="仿宋_GB2312" w:asciiTheme="minorEastAsia" w:hAnsiTheme="minorEastAsia" w:eastAsiaTheme="minorEastAsia"/>
          <w:sz w:val="28"/>
          <w:szCs w:val="28"/>
        </w:rPr>
        <w:t>CJJ/T82-99</w:t>
      </w:r>
      <w:r>
        <w:rPr>
          <w:rFonts w:hint="eastAsia" w:cs="仿宋_GB2312" w:asciiTheme="minorEastAsia" w:hAnsiTheme="minorEastAsia" w:eastAsiaTheme="minorEastAsia"/>
          <w:sz w:val="28"/>
          <w:szCs w:val="28"/>
        </w:rPr>
        <w:t>）及各专业质量验收标准。</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7.2本项目质量符合国家现行有关施工质量验收规范要求，并一次性达到合格标准；园林绿化苗木达到</w:t>
      </w:r>
      <w:r>
        <w:rPr>
          <w:rFonts w:cs="仿宋_GB2312" w:asciiTheme="minorEastAsia" w:hAnsiTheme="minorEastAsia" w:eastAsiaTheme="minorEastAsia"/>
          <w:sz w:val="28"/>
          <w:szCs w:val="28"/>
        </w:rPr>
        <w:t>100%</w:t>
      </w:r>
      <w:r>
        <w:rPr>
          <w:rFonts w:hint="eastAsia" w:cs="仿宋_GB2312" w:asciiTheme="minorEastAsia" w:hAnsiTheme="minorEastAsia" w:eastAsiaTheme="minorEastAsia"/>
          <w:sz w:val="28"/>
          <w:szCs w:val="28"/>
        </w:rPr>
        <w:t>成活率</w:t>
      </w:r>
      <w:r>
        <w:rPr>
          <w:rFonts w:hint="eastAsia" w:cs="仿宋_GB2312" w:asciiTheme="minorEastAsia" w:hAnsiTheme="minorEastAsia" w:eastAsiaTheme="minorEastAsia"/>
          <w:sz w:val="28"/>
          <w:szCs w:val="28"/>
          <w:lang w:eastAsia="zh-CN"/>
        </w:rPr>
        <w:t>；</w:t>
      </w:r>
      <w:r>
        <w:rPr>
          <w:rFonts w:hint="eastAsia" w:ascii="宋体" w:hAnsi="宋体" w:cs="仿宋_GB2312"/>
          <w:sz w:val="28"/>
          <w:szCs w:val="28"/>
        </w:rPr>
        <w:t>所有移栽苗木均带土球移栽</w:t>
      </w:r>
      <w:r>
        <w:rPr>
          <w:rFonts w:hint="eastAsia" w:ascii="宋体" w:hAnsi="宋体" w:cs="仿宋_GB2312"/>
          <w:sz w:val="28"/>
          <w:szCs w:val="28"/>
          <w:lang w:eastAsia="zh-CN"/>
        </w:rPr>
        <w:t>，</w:t>
      </w:r>
      <w:r>
        <w:rPr>
          <w:rFonts w:hint="eastAsia" w:ascii="宋体" w:hAnsi="宋体" w:cs="仿宋_GB2312"/>
          <w:sz w:val="28"/>
          <w:szCs w:val="28"/>
        </w:rPr>
        <w:t>移栽的</w:t>
      </w:r>
      <w:r>
        <w:rPr>
          <w:rFonts w:hint="eastAsia" w:ascii="宋体" w:hAnsi="宋体" w:cs="仿宋_GB2312"/>
          <w:sz w:val="28"/>
          <w:szCs w:val="28"/>
          <w:lang w:eastAsia="zh-CN"/>
        </w:rPr>
        <w:t>苗木</w:t>
      </w:r>
      <w:r>
        <w:rPr>
          <w:rFonts w:hint="eastAsia" w:ascii="宋体" w:hAnsi="宋体" w:cs="仿宋_GB2312"/>
          <w:sz w:val="28"/>
          <w:szCs w:val="28"/>
        </w:rPr>
        <w:t>成活率</w:t>
      </w:r>
      <w:r>
        <w:rPr>
          <w:rFonts w:hint="eastAsia" w:cs="仿宋_GB2312" w:asciiTheme="minorEastAsia" w:hAnsiTheme="minorEastAsia" w:eastAsiaTheme="minorEastAsia"/>
          <w:sz w:val="28"/>
          <w:szCs w:val="28"/>
        </w:rPr>
        <w:t>达到</w:t>
      </w:r>
      <w:r>
        <w:rPr>
          <w:rFonts w:cs="仿宋_GB2312" w:asciiTheme="minorEastAsia" w:hAnsiTheme="minorEastAsia" w:eastAsiaTheme="minorEastAsia"/>
          <w:sz w:val="28"/>
          <w:szCs w:val="28"/>
        </w:rPr>
        <w:t>100%</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rPr>
        <w:t>壹年养护期要求按市城区绿地养护质量标准进行养护。</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ascii="宋体" w:hAnsi="宋体" w:cs="仿宋_GB2312"/>
          <w:sz w:val="28"/>
          <w:szCs w:val="28"/>
        </w:rPr>
        <w:t>7.3</w:t>
      </w:r>
      <w:r>
        <w:rPr>
          <w:rFonts w:hint="eastAsia" w:cs="仿宋_GB2312" w:asciiTheme="minorEastAsia" w:hAnsiTheme="minorEastAsia" w:eastAsiaTheme="minorEastAsia"/>
          <w:sz w:val="28"/>
          <w:szCs w:val="28"/>
        </w:rPr>
        <w:t>本项目</w:t>
      </w:r>
      <w:r>
        <w:rPr>
          <w:rFonts w:hint="eastAsia" w:cs="仿宋_GB2312" w:asciiTheme="minorEastAsia" w:hAnsiTheme="minorEastAsia" w:eastAsiaTheme="minorEastAsia"/>
          <w:sz w:val="28"/>
          <w:szCs w:val="28"/>
          <w:lang w:eastAsia="zh-CN"/>
        </w:rPr>
        <w:t>绿化施工</w:t>
      </w:r>
      <w:r>
        <w:rPr>
          <w:rFonts w:hint="eastAsia" w:cs="仿宋_GB2312" w:asciiTheme="minorEastAsia" w:hAnsiTheme="minorEastAsia" w:eastAsiaTheme="minorEastAsia"/>
          <w:sz w:val="28"/>
          <w:szCs w:val="28"/>
        </w:rPr>
        <w:t>应严格按照绿化施工技术标准要求进行施工，符合相关技术操作程序规程。</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7.4</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单位应严格按照</w:t>
      </w:r>
      <w:r>
        <w:rPr>
          <w:rFonts w:hint="eastAsia" w:cs="仿宋_GB2312" w:asciiTheme="minorEastAsia" w:hAnsiTheme="minorEastAsia" w:eastAsiaTheme="minorEastAsia"/>
          <w:sz w:val="28"/>
          <w:szCs w:val="28"/>
          <w:lang w:eastAsia="zh-CN"/>
        </w:rPr>
        <w:t>本项目工程量清单（附后）、施工图和建设</w:t>
      </w:r>
      <w:r>
        <w:rPr>
          <w:rFonts w:hint="eastAsia" w:cs="仿宋_GB2312" w:asciiTheme="minorEastAsia" w:hAnsiTheme="minorEastAsia" w:eastAsiaTheme="minorEastAsia"/>
          <w:sz w:val="28"/>
          <w:szCs w:val="28"/>
        </w:rPr>
        <w:t>单位质量要求进行施工，在约定时间内保质、保量的完成全部</w:t>
      </w:r>
      <w:r>
        <w:rPr>
          <w:rFonts w:hint="eastAsia" w:cs="仿宋_GB2312" w:asciiTheme="minorEastAsia" w:hAnsiTheme="minorEastAsia" w:eastAsiaTheme="minorEastAsia"/>
          <w:sz w:val="28"/>
          <w:szCs w:val="28"/>
          <w:lang w:eastAsia="zh-CN"/>
        </w:rPr>
        <w:t>清单</w:t>
      </w:r>
      <w:r>
        <w:rPr>
          <w:rFonts w:hint="eastAsia" w:cs="仿宋_GB2312" w:asciiTheme="minorEastAsia" w:hAnsiTheme="minorEastAsia" w:eastAsiaTheme="minorEastAsia"/>
          <w:sz w:val="28"/>
          <w:szCs w:val="28"/>
        </w:rPr>
        <w:t>内容。</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7.5、</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单位供应的所有苗木等材料质量等要求需严格按照</w:t>
      </w:r>
      <w:r>
        <w:rPr>
          <w:rFonts w:hint="eastAsia" w:cs="仿宋_GB2312" w:asciiTheme="minorEastAsia" w:hAnsiTheme="minorEastAsia" w:eastAsiaTheme="minorEastAsia"/>
          <w:sz w:val="28"/>
          <w:szCs w:val="28"/>
          <w:lang w:eastAsia="zh-CN"/>
        </w:rPr>
        <w:t>本项目工程量清单</w:t>
      </w:r>
      <w:r>
        <w:rPr>
          <w:rFonts w:hint="eastAsia" w:cs="仿宋_GB2312" w:asciiTheme="minorEastAsia" w:hAnsiTheme="minorEastAsia" w:eastAsiaTheme="minorEastAsia"/>
          <w:sz w:val="28"/>
          <w:szCs w:val="28"/>
        </w:rPr>
        <w:t>标注要求提供和施工，</w:t>
      </w:r>
      <w:r>
        <w:rPr>
          <w:rFonts w:hint="eastAsia" w:cs="仿宋_GB2312" w:asciiTheme="minorEastAsia" w:hAnsiTheme="minorEastAsia" w:eastAsiaTheme="minorEastAsia"/>
          <w:sz w:val="28"/>
          <w:szCs w:val="28"/>
          <w:lang w:eastAsia="zh-CN"/>
        </w:rPr>
        <w:t>路沿石安装技术要求按照施工图标注要求进行施工。</w:t>
      </w:r>
      <w:r>
        <w:rPr>
          <w:rFonts w:hint="eastAsia" w:cs="仿宋_GB2312" w:asciiTheme="minorEastAsia" w:hAnsiTheme="minorEastAsia" w:eastAsiaTheme="minorEastAsia"/>
          <w:sz w:val="28"/>
          <w:szCs w:val="28"/>
        </w:rPr>
        <w:t>如到场供应的苗木等材料质量</w:t>
      </w:r>
      <w:r>
        <w:rPr>
          <w:rFonts w:hint="eastAsia" w:cs="仿宋_GB2312" w:asciiTheme="minorEastAsia" w:hAnsiTheme="minorEastAsia" w:eastAsiaTheme="minorEastAsia"/>
          <w:sz w:val="28"/>
          <w:szCs w:val="28"/>
          <w:lang w:eastAsia="zh-CN"/>
        </w:rPr>
        <w:t>和施工技术质量</w:t>
      </w:r>
      <w:r>
        <w:rPr>
          <w:rFonts w:hint="eastAsia" w:cs="仿宋_GB2312" w:asciiTheme="minorEastAsia" w:hAnsiTheme="minorEastAsia" w:eastAsiaTheme="minorEastAsia"/>
          <w:sz w:val="28"/>
          <w:szCs w:val="28"/>
        </w:rPr>
        <w:t>不符合</w:t>
      </w:r>
      <w:r>
        <w:rPr>
          <w:rFonts w:hint="eastAsia" w:cs="仿宋_GB2312" w:asciiTheme="minorEastAsia" w:hAnsiTheme="minorEastAsia" w:eastAsiaTheme="minorEastAsia"/>
          <w:sz w:val="28"/>
          <w:szCs w:val="28"/>
          <w:lang w:eastAsia="zh-CN"/>
        </w:rPr>
        <w:t>工程量清单和施工图</w:t>
      </w:r>
      <w:r>
        <w:rPr>
          <w:rFonts w:hint="eastAsia" w:cs="仿宋_GB2312" w:asciiTheme="minorEastAsia" w:hAnsiTheme="minorEastAsia" w:eastAsiaTheme="minorEastAsia"/>
          <w:sz w:val="28"/>
          <w:szCs w:val="28"/>
        </w:rPr>
        <w:t>标注要求的，</w:t>
      </w:r>
      <w:r>
        <w:rPr>
          <w:rFonts w:hint="eastAsia" w:cs="仿宋_GB2312" w:asciiTheme="minorEastAsia" w:hAnsiTheme="minorEastAsia" w:eastAsiaTheme="minorEastAsia"/>
          <w:sz w:val="28"/>
          <w:szCs w:val="28"/>
          <w:lang w:eastAsia="zh-CN"/>
        </w:rPr>
        <w:t>建设</w:t>
      </w:r>
      <w:r>
        <w:rPr>
          <w:rFonts w:hint="eastAsia" w:cs="仿宋_GB2312" w:asciiTheme="minorEastAsia" w:hAnsiTheme="minorEastAsia" w:eastAsiaTheme="minorEastAsia"/>
          <w:sz w:val="28"/>
          <w:szCs w:val="28"/>
        </w:rPr>
        <w:t>单位有权在任何时候做出退货处理和重新栽植的要求，由此产生的一切费用和损失由</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单位全部承担。</w:t>
      </w:r>
    </w:p>
    <w:p>
      <w:pPr>
        <w:snapToGrid w:val="0"/>
        <w:spacing w:line="48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7.6本项目苗木在吊装运输过程中要做好保护，保证树皮不被拉伤，树冠不被破坏。苗木在运输过程中严禁违章吊装运输。</w:t>
      </w:r>
    </w:p>
    <w:p>
      <w:pPr>
        <w:snapToGrid w:val="0"/>
        <w:spacing w:line="48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7.7本项目苗木栽植后需进行支撑固定的，</w:t>
      </w:r>
      <w:r>
        <w:rPr>
          <w:rFonts w:hint="eastAsia" w:cs="仿宋_GB2312" w:asciiTheme="minorEastAsia" w:hAnsiTheme="minorEastAsia" w:eastAsiaTheme="minorEastAsia"/>
          <w:b/>
          <w:bCs/>
          <w:sz w:val="28"/>
          <w:szCs w:val="28"/>
          <w:lang w:eastAsia="zh-CN"/>
        </w:rPr>
        <w:t>需采用重庆市市政统一规定的树木支撑器进行支撑（黄色树木支撑固定器）</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rPr>
        <w:t>支撑方法应牢固，整齐一致，美观。</w:t>
      </w:r>
    </w:p>
    <w:p>
      <w:pPr>
        <w:snapToGrid w:val="0"/>
        <w:spacing w:line="480" w:lineRule="exact"/>
        <w:ind w:firstLine="560" w:firstLineChars="200"/>
        <w:rPr>
          <w:rFonts w:asciiTheme="minorEastAsia" w:hAnsiTheme="minorEastAsia" w:eastAsiaTheme="minorEastAsia"/>
          <w:color w:val="FF0000"/>
          <w:sz w:val="28"/>
          <w:szCs w:val="28"/>
        </w:rPr>
      </w:pPr>
      <w:r>
        <w:rPr>
          <w:rFonts w:hint="eastAsia" w:cs="仿宋_GB2312" w:asciiTheme="minorEastAsia" w:hAnsiTheme="minorEastAsia" w:eastAsiaTheme="minorEastAsia"/>
          <w:sz w:val="28"/>
          <w:szCs w:val="28"/>
        </w:rPr>
        <w:t>7.8本项目在施工过程中的弃渣做到日产日清，由</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单位自行移出施工范围，渣场由</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单位自行联系，费用自行承担。</w:t>
      </w:r>
    </w:p>
    <w:p>
      <w:pPr>
        <w:snapToGrid w:val="0"/>
        <w:spacing w:line="48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7.9本项目在施工过程中必须做到文明施工，保护周边环境卫生。</w:t>
      </w:r>
    </w:p>
    <w:p>
      <w:pPr>
        <w:snapToGrid w:val="0"/>
        <w:spacing w:line="48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7.10本项目在施工过程中对施工区域必须设置安全防护措施及安全警示标志。</w:t>
      </w:r>
    </w:p>
    <w:p>
      <w:pPr>
        <w:snapToGrid w:val="0"/>
        <w:spacing w:line="480" w:lineRule="exact"/>
        <w:ind w:firstLine="560" w:firstLineChars="200"/>
        <w:rPr>
          <w:rFonts w:hint="eastAsia" w:asciiTheme="minorEastAsia" w:hAnsiTheme="minorEastAsia" w:eastAsiaTheme="minorEastAsia"/>
          <w:sz w:val="28"/>
          <w:szCs w:val="28"/>
          <w:lang w:eastAsia="zh-CN"/>
        </w:rPr>
      </w:pPr>
      <w:r>
        <w:rPr>
          <w:rFonts w:hint="eastAsia" w:cs="仿宋_GB2312" w:asciiTheme="minorEastAsia" w:hAnsiTheme="minorEastAsia" w:eastAsiaTheme="minorEastAsia"/>
          <w:sz w:val="28"/>
          <w:szCs w:val="28"/>
        </w:rPr>
        <w:t>7.11本项目在壹年的养护管理期内，</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单位必须派专人进行苗木的养护管理工作，保证苗木成活率达到100%</w:t>
      </w:r>
      <w:r>
        <w:rPr>
          <w:rFonts w:hint="eastAsia" w:cs="仿宋_GB2312" w:asciiTheme="minorEastAsia" w:hAnsiTheme="minorEastAsia" w:eastAsiaTheme="minorEastAsia"/>
          <w:sz w:val="28"/>
          <w:szCs w:val="28"/>
          <w:lang w:eastAsia="zh-CN"/>
        </w:rPr>
        <w:t>。</w:t>
      </w:r>
    </w:p>
    <w:p>
      <w:pPr>
        <w:snapToGrid w:val="0"/>
        <w:spacing w:line="48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7.12考虑到本项目在机场内作业，涉及到安全及形象因素较多，</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单位必须做好文明施工，同时做好车辆、人员的安全防护和机具安全运行工作，如防护和保护不力，引发的一切责任安全事故，概由</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单位自行负责。</w:t>
      </w:r>
    </w:p>
    <w:p>
      <w:pPr>
        <w:snapToGrid w:val="0"/>
        <w:spacing w:line="48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7.13、若需要按照机场有关施工管理规定办理人员和车辆区域通行手续，所需手续费用由</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单位自行支付。</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7.14、施工手续：必须按照市公安局机场分局相关规定办理施工占道手续等，做到文明施工。</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7.15、施工车辆机具的施工作业应严格遵守的相关规定，并按经批准的路线行驶。</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7.16、</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单位应设专职安全员，对施工全过程的安全负直接责任。要严格实行进场前对员工的安全生产教育，严格执行各类安全规章制度制度。</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7.17</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单位应严格按照</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的质量要求进行施工，在合同约定时间内保质、保量的完成全部工程内容。</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7.18</w:t>
      </w:r>
      <w:r>
        <w:rPr>
          <w:rFonts w:hint="eastAsia" w:cs="仿宋_GB2312" w:asciiTheme="minorEastAsia" w:hAnsiTheme="minorEastAsia" w:eastAsiaTheme="minorEastAsia"/>
          <w:b/>
          <w:sz w:val="28"/>
          <w:szCs w:val="28"/>
          <w:lang w:eastAsia="zh-CN"/>
        </w:rPr>
        <w:t>成交单位供应苗木如由重庆市市外采购而来的，成交</w:t>
      </w:r>
      <w:r>
        <w:rPr>
          <w:rFonts w:hint="eastAsia" w:cs="仿宋_GB2312" w:asciiTheme="minorEastAsia" w:hAnsiTheme="minorEastAsia" w:eastAsiaTheme="minorEastAsia"/>
          <w:b/>
          <w:sz w:val="28"/>
          <w:szCs w:val="28"/>
        </w:rPr>
        <w:t>单位应</w:t>
      </w:r>
      <w:r>
        <w:rPr>
          <w:rFonts w:hint="eastAsia" w:cs="仿宋_GB2312" w:asciiTheme="minorEastAsia" w:hAnsiTheme="minorEastAsia" w:eastAsiaTheme="minorEastAsia"/>
          <w:b/>
          <w:sz w:val="28"/>
          <w:szCs w:val="28"/>
          <w:lang w:eastAsia="zh-CN"/>
        </w:rPr>
        <w:t>向建设单位免费</w:t>
      </w:r>
      <w:r>
        <w:rPr>
          <w:rFonts w:hint="eastAsia" w:cs="仿宋_GB2312" w:asciiTheme="minorEastAsia" w:hAnsiTheme="minorEastAsia" w:eastAsiaTheme="minorEastAsia"/>
          <w:b/>
          <w:sz w:val="28"/>
          <w:szCs w:val="28"/>
        </w:rPr>
        <w:t>提供供应苗木的检验检疫证明。</w:t>
      </w:r>
    </w:p>
    <w:p>
      <w:pPr>
        <w:widowControl/>
        <w:snapToGrid w:val="0"/>
        <w:spacing w:line="480" w:lineRule="exact"/>
        <w:ind w:firstLine="560" w:firstLineChars="200"/>
        <w:jc w:val="left"/>
        <w:outlineLvl w:val="4"/>
        <w:rPr>
          <w:rFonts w:asciiTheme="minorEastAsia" w:hAnsiTheme="minorEastAsia" w:eastAsiaTheme="minorEastAsia"/>
          <w:bCs/>
          <w:kern w:val="0"/>
          <w:sz w:val="28"/>
          <w:szCs w:val="28"/>
        </w:rPr>
      </w:pPr>
      <w:r>
        <w:rPr>
          <w:rFonts w:hint="eastAsia" w:cs="仿宋_GB2312" w:asciiTheme="minorEastAsia" w:hAnsiTheme="minorEastAsia" w:eastAsiaTheme="minorEastAsia"/>
          <w:bCs/>
          <w:kern w:val="0"/>
          <w:sz w:val="28"/>
          <w:szCs w:val="28"/>
        </w:rPr>
        <w:t>8、</w:t>
      </w:r>
      <w:r>
        <w:rPr>
          <w:rFonts w:hint="eastAsia" w:cs="仿宋_GB2312" w:asciiTheme="minorEastAsia" w:hAnsiTheme="minorEastAsia" w:eastAsiaTheme="minorEastAsia"/>
          <w:bCs/>
          <w:kern w:val="0"/>
          <w:sz w:val="28"/>
          <w:szCs w:val="28"/>
          <w:lang w:eastAsia="zh-CN"/>
        </w:rPr>
        <w:t>项目</w:t>
      </w:r>
      <w:r>
        <w:rPr>
          <w:rFonts w:hint="eastAsia" w:cs="仿宋_GB2312" w:asciiTheme="minorEastAsia" w:hAnsiTheme="minorEastAsia" w:eastAsiaTheme="minorEastAsia"/>
          <w:bCs/>
          <w:kern w:val="0"/>
          <w:sz w:val="28"/>
          <w:szCs w:val="28"/>
        </w:rPr>
        <w:t>管理原则</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8.1、</w:t>
      </w:r>
      <w:r>
        <w:rPr>
          <w:rFonts w:hint="eastAsia" w:cs="仿宋_GB2312" w:asciiTheme="minorEastAsia" w:hAnsiTheme="minorEastAsia" w:eastAsiaTheme="minorEastAsia"/>
          <w:sz w:val="28"/>
          <w:szCs w:val="28"/>
          <w:lang w:eastAsia="zh-CN"/>
        </w:rPr>
        <w:t>成交单位</w:t>
      </w:r>
      <w:r>
        <w:rPr>
          <w:rFonts w:hint="eastAsia" w:cs="仿宋_GB2312" w:asciiTheme="minorEastAsia" w:hAnsiTheme="minorEastAsia" w:eastAsiaTheme="minorEastAsia"/>
          <w:sz w:val="28"/>
          <w:szCs w:val="28"/>
        </w:rPr>
        <w:t>必须严格按照</w:t>
      </w:r>
      <w:r>
        <w:rPr>
          <w:rFonts w:hint="eastAsia" w:cs="仿宋_GB2312" w:asciiTheme="minorEastAsia" w:hAnsiTheme="minorEastAsia" w:eastAsiaTheme="minorEastAsia"/>
          <w:sz w:val="28"/>
          <w:szCs w:val="28"/>
          <w:lang w:eastAsia="zh-CN"/>
        </w:rPr>
        <w:t>建设单位</w:t>
      </w:r>
      <w:r>
        <w:rPr>
          <w:rFonts w:hint="eastAsia" w:cs="仿宋_GB2312" w:asciiTheme="minorEastAsia" w:hAnsiTheme="minorEastAsia" w:eastAsiaTheme="minorEastAsia"/>
          <w:sz w:val="28"/>
          <w:szCs w:val="28"/>
        </w:rPr>
        <w:t>提供的本项目</w:t>
      </w:r>
      <w:r>
        <w:rPr>
          <w:rFonts w:hint="eastAsia" w:cs="仿宋_GB2312" w:asciiTheme="minorEastAsia" w:hAnsiTheme="minorEastAsia" w:eastAsiaTheme="minorEastAsia"/>
          <w:sz w:val="28"/>
          <w:szCs w:val="28"/>
          <w:lang w:eastAsia="zh-CN"/>
        </w:rPr>
        <w:t>工程量清单</w:t>
      </w:r>
      <w:r>
        <w:rPr>
          <w:rFonts w:hint="eastAsia" w:cs="仿宋_GB2312" w:asciiTheme="minorEastAsia" w:hAnsiTheme="minorEastAsia" w:eastAsiaTheme="minorEastAsia"/>
          <w:sz w:val="28"/>
          <w:szCs w:val="28"/>
        </w:rPr>
        <w:t>和技术要求进行施工。</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8.2、</w:t>
      </w:r>
      <w:r>
        <w:rPr>
          <w:rFonts w:hint="eastAsia" w:cs="仿宋_GB2312" w:asciiTheme="minorEastAsia" w:hAnsiTheme="minorEastAsia" w:eastAsiaTheme="minorEastAsia"/>
          <w:sz w:val="28"/>
          <w:szCs w:val="28"/>
          <w:lang w:eastAsia="zh-CN"/>
        </w:rPr>
        <w:t>成交单位</w:t>
      </w:r>
      <w:r>
        <w:rPr>
          <w:rFonts w:hint="eastAsia" w:cs="仿宋_GB2312" w:asciiTheme="minorEastAsia" w:hAnsiTheme="minorEastAsia" w:eastAsiaTheme="minorEastAsia"/>
          <w:sz w:val="28"/>
          <w:szCs w:val="28"/>
        </w:rPr>
        <w:t>必须遵守国家及地方有关环境保护的法律规定，采取必要措施控制对环境造成的污染，因施工造成环境影响的，由</w:t>
      </w:r>
      <w:r>
        <w:rPr>
          <w:rFonts w:hint="eastAsia" w:cs="仿宋_GB2312" w:asciiTheme="minorEastAsia" w:hAnsiTheme="minorEastAsia" w:eastAsiaTheme="minorEastAsia"/>
          <w:sz w:val="28"/>
          <w:szCs w:val="28"/>
          <w:lang w:eastAsia="zh-CN"/>
        </w:rPr>
        <w:t>成交单位</w:t>
      </w:r>
      <w:r>
        <w:rPr>
          <w:rFonts w:hint="eastAsia" w:cs="仿宋_GB2312" w:asciiTheme="minorEastAsia" w:hAnsiTheme="minorEastAsia" w:eastAsiaTheme="minorEastAsia"/>
          <w:sz w:val="28"/>
          <w:szCs w:val="28"/>
        </w:rPr>
        <w:t>承担全部责任。</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8.3、</w:t>
      </w:r>
      <w:r>
        <w:rPr>
          <w:rFonts w:hint="eastAsia" w:cs="仿宋_GB2312" w:asciiTheme="minorEastAsia" w:hAnsiTheme="minorEastAsia" w:eastAsiaTheme="minorEastAsia"/>
          <w:sz w:val="28"/>
          <w:szCs w:val="28"/>
          <w:lang w:eastAsia="zh-CN"/>
        </w:rPr>
        <w:t>成交单位</w:t>
      </w:r>
      <w:r>
        <w:rPr>
          <w:rFonts w:hint="eastAsia" w:cs="仿宋_GB2312" w:asciiTheme="minorEastAsia" w:hAnsiTheme="minorEastAsia" w:eastAsiaTheme="minorEastAsia"/>
          <w:sz w:val="28"/>
          <w:szCs w:val="28"/>
        </w:rPr>
        <w:t>必须符合重庆江北国际机场有关工程管理、环境卫生等相关各项规章制度要求。</w:t>
      </w:r>
    </w:p>
    <w:p>
      <w:pPr>
        <w:widowControl/>
        <w:snapToGrid w:val="0"/>
        <w:spacing w:line="480" w:lineRule="exact"/>
        <w:ind w:firstLine="560" w:firstLineChars="200"/>
        <w:jc w:val="left"/>
        <w:rPr>
          <w:rFonts w:asciiTheme="minorEastAsia" w:hAnsiTheme="minorEastAsia" w:eastAsiaTheme="minorEastAsia"/>
          <w:bCs/>
          <w:sz w:val="28"/>
          <w:szCs w:val="28"/>
        </w:rPr>
      </w:pPr>
      <w:r>
        <w:rPr>
          <w:rFonts w:hint="eastAsia" w:cs="仿宋_GB2312" w:asciiTheme="minorEastAsia" w:hAnsiTheme="minorEastAsia" w:eastAsiaTheme="minorEastAsia"/>
          <w:bCs/>
          <w:sz w:val="28"/>
          <w:szCs w:val="28"/>
        </w:rPr>
        <w:t>9、</w:t>
      </w:r>
      <w:r>
        <w:rPr>
          <w:rFonts w:hint="eastAsia" w:cs="仿宋_GB2312" w:asciiTheme="minorEastAsia" w:hAnsiTheme="minorEastAsia" w:eastAsiaTheme="minorEastAsia"/>
          <w:bCs/>
          <w:sz w:val="28"/>
          <w:szCs w:val="28"/>
          <w:lang w:eastAsia="zh-CN"/>
        </w:rPr>
        <w:t>比选</w:t>
      </w:r>
      <w:r>
        <w:rPr>
          <w:rFonts w:hint="eastAsia" w:cs="仿宋_GB2312" w:asciiTheme="minorEastAsia" w:hAnsiTheme="minorEastAsia" w:eastAsiaTheme="minorEastAsia"/>
          <w:bCs/>
          <w:sz w:val="28"/>
          <w:szCs w:val="28"/>
        </w:rPr>
        <w:t>费用</w:t>
      </w:r>
    </w:p>
    <w:p>
      <w:pPr>
        <w:widowControl/>
        <w:snapToGrid w:val="0"/>
        <w:spacing w:afterLines="100"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应承担其参加本</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活动自身所发生的费用。</w:t>
      </w:r>
    </w:p>
    <w:p>
      <w:pPr>
        <w:snapToGrid w:val="0"/>
        <w:spacing w:afterLines="100" w:line="480" w:lineRule="exact"/>
        <w:ind w:firstLine="643" w:firstLineChars="200"/>
        <w:jc w:val="center"/>
        <w:rPr>
          <w:rFonts w:asciiTheme="minorEastAsia" w:hAnsiTheme="minorEastAsia" w:eastAsiaTheme="minorEastAsia"/>
          <w:sz w:val="32"/>
          <w:szCs w:val="32"/>
        </w:rPr>
      </w:pPr>
      <w:r>
        <w:rPr>
          <w:rFonts w:hint="eastAsia" w:cs="仿宋_GB2312" w:asciiTheme="minorEastAsia" w:hAnsiTheme="minorEastAsia" w:eastAsiaTheme="minorEastAsia"/>
          <w:b/>
          <w:bCs/>
          <w:kern w:val="0"/>
          <w:sz w:val="32"/>
          <w:szCs w:val="32"/>
        </w:rPr>
        <w:t>第二部分</w:t>
      </w:r>
      <w:r>
        <w:rPr>
          <w:rFonts w:cs="仿宋_GB2312" w:asciiTheme="minorEastAsia" w:hAnsiTheme="minorEastAsia" w:eastAsiaTheme="minorEastAsia"/>
          <w:b/>
          <w:bCs/>
          <w:kern w:val="0"/>
          <w:sz w:val="32"/>
          <w:szCs w:val="32"/>
        </w:rPr>
        <w:t xml:space="preserve">  </w:t>
      </w:r>
      <w:r>
        <w:rPr>
          <w:rFonts w:hint="eastAsia" w:cs="仿宋_GB2312" w:asciiTheme="minorEastAsia" w:hAnsiTheme="minorEastAsia" w:eastAsiaTheme="minorEastAsia"/>
          <w:b/>
          <w:bCs/>
          <w:kern w:val="0"/>
          <w:sz w:val="32"/>
          <w:szCs w:val="32"/>
          <w:lang w:eastAsia="zh-CN"/>
        </w:rPr>
        <w:t>比选</w:t>
      </w:r>
      <w:r>
        <w:rPr>
          <w:rFonts w:hint="eastAsia" w:cs="仿宋_GB2312" w:asciiTheme="minorEastAsia" w:hAnsiTheme="minorEastAsia" w:eastAsiaTheme="minorEastAsia"/>
          <w:b/>
          <w:bCs/>
          <w:kern w:val="0"/>
          <w:sz w:val="32"/>
          <w:szCs w:val="32"/>
        </w:rPr>
        <w:t>报价文件的编制</w:t>
      </w:r>
    </w:p>
    <w:p>
      <w:pPr>
        <w:keepNext w:val="0"/>
        <w:keepLines w:val="0"/>
        <w:pageBreakBefore w:val="0"/>
        <w:widowControl/>
        <w:kinsoku/>
        <w:wordWrap/>
        <w:overflowPunct/>
        <w:topLinePunct w:val="0"/>
        <w:autoSpaceDE/>
        <w:autoSpaceDN/>
        <w:bidi w:val="0"/>
        <w:adjustRightInd/>
        <w:snapToGrid w:val="0"/>
        <w:spacing w:line="240" w:lineRule="auto"/>
        <w:ind w:firstLine="562" w:firstLineChars="200"/>
        <w:jc w:val="left"/>
        <w:textAlignment w:val="auto"/>
        <w:outlineLvl w:val="4"/>
        <w:rPr>
          <w:rFonts w:asciiTheme="minorEastAsia" w:hAnsiTheme="minorEastAsia" w:eastAsiaTheme="minorEastAsia"/>
          <w:sz w:val="28"/>
          <w:szCs w:val="28"/>
        </w:rPr>
      </w:pPr>
      <w:r>
        <w:rPr>
          <w:rFonts w:cs="仿宋_GB2312" w:asciiTheme="minorEastAsia" w:hAnsiTheme="minorEastAsia" w:eastAsiaTheme="minorEastAsia"/>
          <w:b/>
          <w:bCs/>
          <w:kern w:val="0"/>
          <w:sz w:val="28"/>
          <w:szCs w:val="28"/>
        </w:rPr>
        <w:t>1</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w:t>
      </w:r>
      <w:r>
        <w:rPr>
          <w:rFonts w:hint="eastAsia" w:cs="仿宋_GB2312" w:asciiTheme="minorEastAsia" w:hAnsiTheme="minorEastAsia" w:eastAsiaTheme="minorEastAsia"/>
          <w:b/>
          <w:bCs/>
          <w:kern w:val="0"/>
          <w:sz w:val="28"/>
          <w:szCs w:val="28"/>
          <w:lang w:eastAsia="zh-CN"/>
        </w:rPr>
        <w:t>报价</w:t>
      </w:r>
      <w:r>
        <w:rPr>
          <w:rFonts w:hint="eastAsia" w:cs="仿宋_GB2312" w:asciiTheme="minorEastAsia" w:hAnsiTheme="minorEastAsia" w:eastAsiaTheme="minorEastAsia"/>
          <w:b/>
          <w:bCs/>
          <w:kern w:val="0"/>
          <w:sz w:val="28"/>
          <w:szCs w:val="28"/>
        </w:rPr>
        <w:t>文件的组成</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rPr>
        <w:t>、</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文件由商务部分组成。</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cs="仿宋_GB2312" w:asciiTheme="minorEastAsia" w:hAnsiTheme="minorEastAsia" w:eastAsiaTheme="minorEastAsia"/>
          <w:sz w:val="28"/>
          <w:szCs w:val="28"/>
        </w:rPr>
        <w:t xml:space="preserve">.2 </w:t>
      </w:r>
      <w:r>
        <w:rPr>
          <w:rFonts w:hint="eastAsia" w:cs="仿宋_GB2312" w:asciiTheme="minorEastAsia" w:hAnsiTheme="minorEastAsia" w:eastAsiaTheme="minorEastAsia"/>
          <w:sz w:val="28"/>
          <w:szCs w:val="28"/>
        </w:rPr>
        <w:t>、商务部分主要包括下列内容：</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1.2.1、资信证明文件：《营业执照》（三证合一）。以上文件（复印并加盖投标单位鲜章）为</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文件的组成部份，且在</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会时，需出示原件。</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1.2.2、法定代表人身份证明书。（格式见附表）</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1.2.3、</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人法定代表人授权委托书。（格式见附表）</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1.2.4、</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确认书。（格式见附表）</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1.2.5、报价函（格式见附表），</w:t>
      </w:r>
      <w:r>
        <w:rPr>
          <w:rFonts w:hint="eastAsia" w:cs="仿宋_GB2312" w:asciiTheme="minorEastAsia" w:hAnsiTheme="minorEastAsia" w:eastAsiaTheme="minorEastAsia"/>
          <w:b/>
          <w:bCs/>
          <w:sz w:val="28"/>
          <w:szCs w:val="28"/>
        </w:rPr>
        <w:t>报价函后需附</w:t>
      </w:r>
      <w:r>
        <w:rPr>
          <w:rFonts w:hint="eastAsia" w:cs="仿宋_GB2312" w:asciiTheme="minorEastAsia" w:hAnsiTheme="minorEastAsia" w:eastAsiaTheme="minorEastAsia"/>
          <w:b/>
          <w:bCs/>
          <w:sz w:val="28"/>
          <w:szCs w:val="28"/>
          <w:lang w:eastAsia="zh-CN"/>
        </w:rPr>
        <w:t>本项目全费用综合报价清单</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1.2.6、</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应在</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函内对全部</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内容进行响应，分别用大、小写标明报价金额,由报价人签字并加盖单位公章。报价为本项目所有费用的总和，报价需用附件说明费用明细情况，报价清单费用合计必须与报价书中一致。</w:t>
      </w:r>
    </w:p>
    <w:p>
      <w:pPr>
        <w:keepNext w:val="0"/>
        <w:keepLines w:val="0"/>
        <w:pageBreakBefore w:val="0"/>
        <w:widowControl/>
        <w:kinsoku/>
        <w:wordWrap/>
        <w:overflowPunct/>
        <w:topLinePunct w:val="0"/>
        <w:autoSpaceDE/>
        <w:autoSpaceDN/>
        <w:bidi w:val="0"/>
        <w:adjustRightInd/>
        <w:snapToGrid w:val="0"/>
        <w:spacing w:line="240" w:lineRule="auto"/>
        <w:ind w:firstLine="562" w:firstLineChars="200"/>
        <w:jc w:val="left"/>
        <w:textAlignment w:val="auto"/>
        <w:outlineLvl w:val="9"/>
        <w:rPr>
          <w:rFonts w:cs="仿宋_GB2312" w:asciiTheme="minorEastAsia" w:hAnsiTheme="minorEastAsia" w:eastAsiaTheme="minorEastAsia"/>
          <w:sz w:val="28"/>
          <w:szCs w:val="28"/>
        </w:rPr>
      </w:pPr>
      <w:r>
        <w:rPr>
          <w:rFonts w:hint="eastAsia" w:cs="仿宋_GB2312" w:asciiTheme="minorEastAsia" w:hAnsiTheme="minorEastAsia" w:eastAsiaTheme="minorEastAsia"/>
          <w:b/>
          <w:bCs/>
          <w:kern w:val="0"/>
          <w:sz w:val="28"/>
          <w:szCs w:val="28"/>
        </w:rPr>
        <w:t xml:space="preserve">2、比选报价   </w:t>
      </w:r>
      <w:r>
        <w:rPr>
          <w:rFonts w:hint="eastAsia" w:cs="仿宋_GB2312" w:asciiTheme="minorEastAsia" w:hAnsiTheme="minorEastAsia" w:eastAsiaTheme="minorEastAsia"/>
          <w:sz w:val="28"/>
          <w:szCs w:val="28"/>
        </w:rPr>
        <w:t xml:space="preserve"> </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2.1、本项目</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报价均以</w:t>
      </w:r>
      <w:r>
        <w:rPr>
          <w:rFonts w:hint="eastAsia" w:cs="仿宋_GB2312" w:asciiTheme="minorEastAsia" w:hAnsiTheme="minorEastAsia" w:eastAsiaTheme="minorEastAsia"/>
          <w:b/>
          <w:bCs/>
          <w:sz w:val="28"/>
          <w:szCs w:val="28"/>
          <w:lang w:eastAsia="zh-CN"/>
        </w:rPr>
        <w:t>不含</w:t>
      </w:r>
      <w:r>
        <w:rPr>
          <w:rFonts w:hint="eastAsia" w:cs="仿宋_GB2312" w:asciiTheme="minorEastAsia" w:hAnsiTheme="minorEastAsia" w:eastAsiaTheme="minorEastAsia"/>
          <w:sz w:val="28"/>
          <w:szCs w:val="28"/>
        </w:rPr>
        <w:t>增值税方式报价</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报价大小写不同的，以大写报价为准。</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2.2、</w:t>
      </w:r>
      <w:r>
        <w:rPr>
          <w:rFonts w:hint="eastAsia" w:cs="仿宋_GB2312" w:asciiTheme="minorEastAsia" w:hAnsiTheme="minorEastAsia" w:eastAsiaTheme="minorEastAsia"/>
          <w:b/>
          <w:bCs/>
          <w:sz w:val="28"/>
          <w:szCs w:val="28"/>
        </w:rPr>
        <w:t>本项目采用固定</w:t>
      </w:r>
      <w:r>
        <w:rPr>
          <w:rFonts w:hint="eastAsia" w:cs="仿宋_GB2312" w:asciiTheme="minorEastAsia" w:hAnsiTheme="minorEastAsia" w:eastAsiaTheme="minorEastAsia"/>
          <w:b/>
          <w:bCs/>
          <w:sz w:val="28"/>
          <w:szCs w:val="28"/>
          <w:lang w:eastAsia="zh-CN"/>
        </w:rPr>
        <w:t>全费用固定综合</w:t>
      </w:r>
      <w:r>
        <w:rPr>
          <w:rFonts w:hint="eastAsia" w:cs="仿宋_GB2312" w:asciiTheme="minorEastAsia" w:hAnsiTheme="minorEastAsia" w:eastAsiaTheme="minorEastAsia"/>
          <w:b/>
          <w:bCs/>
          <w:sz w:val="28"/>
          <w:szCs w:val="28"/>
        </w:rPr>
        <w:t>单价合同方式</w:t>
      </w:r>
      <w:r>
        <w:rPr>
          <w:rFonts w:hint="eastAsia" w:cs="仿宋_GB2312" w:asciiTheme="minorEastAsia" w:hAnsiTheme="minorEastAsia" w:eastAsiaTheme="minorEastAsia"/>
          <w:sz w:val="28"/>
          <w:szCs w:val="28"/>
        </w:rPr>
        <w:t>，报价方式为</w:t>
      </w:r>
      <w:r>
        <w:rPr>
          <w:rFonts w:hint="eastAsia" w:cs="仿宋_GB2312" w:asciiTheme="minorEastAsia" w:hAnsiTheme="minorEastAsia" w:eastAsiaTheme="minorEastAsia"/>
          <w:sz w:val="28"/>
          <w:szCs w:val="28"/>
          <w:lang w:eastAsia="zh-CN"/>
        </w:rPr>
        <w:t>项目</w:t>
      </w:r>
      <w:r>
        <w:rPr>
          <w:rFonts w:hint="eastAsia" w:cs="仿宋_GB2312" w:asciiTheme="minorEastAsia" w:hAnsiTheme="minorEastAsia" w:eastAsiaTheme="minorEastAsia"/>
          <w:b/>
          <w:bCs/>
          <w:sz w:val="28"/>
          <w:szCs w:val="28"/>
          <w:lang w:eastAsia="zh-CN"/>
        </w:rPr>
        <w:t>全费用固定综合单价</w:t>
      </w:r>
      <w:r>
        <w:rPr>
          <w:rFonts w:hint="eastAsia" w:cs="仿宋_GB2312" w:asciiTheme="minorEastAsia" w:hAnsiTheme="minorEastAsia" w:eastAsiaTheme="minorEastAsia"/>
          <w:b/>
          <w:bCs/>
          <w:sz w:val="28"/>
          <w:szCs w:val="28"/>
        </w:rPr>
        <w:t>报价</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应按本项目</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范围内的全部</w:t>
      </w:r>
      <w:r>
        <w:rPr>
          <w:rFonts w:hint="eastAsia" w:cs="仿宋_GB2312" w:asciiTheme="minorEastAsia" w:hAnsiTheme="minorEastAsia" w:eastAsiaTheme="minorEastAsia"/>
          <w:sz w:val="28"/>
          <w:szCs w:val="28"/>
          <w:lang w:eastAsia="zh-CN"/>
        </w:rPr>
        <w:t>内容</w:t>
      </w:r>
      <w:r>
        <w:rPr>
          <w:rFonts w:hint="eastAsia" w:cs="仿宋_GB2312" w:asciiTheme="minorEastAsia" w:hAnsiTheme="minorEastAsia" w:eastAsiaTheme="minorEastAsia"/>
          <w:sz w:val="28"/>
          <w:szCs w:val="28"/>
        </w:rPr>
        <w:t>和</w:t>
      </w:r>
      <w:r>
        <w:rPr>
          <w:rFonts w:hint="eastAsia" w:cs="仿宋_GB2312" w:asciiTheme="minorEastAsia" w:hAnsiTheme="minorEastAsia" w:eastAsiaTheme="minorEastAsia"/>
          <w:sz w:val="28"/>
          <w:szCs w:val="28"/>
          <w:lang w:eastAsia="zh-CN"/>
        </w:rPr>
        <w:t>本竞争性比选文件附件一</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工程</w:t>
      </w:r>
      <w:r>
        <w:rPr>
          <w:rFonts w:hint="eastAsia" w:cs="仿宋_GB2312" w:asciiTheme="minorEastAsia" w:hAnsiTheme="minorEastAsia" w:eastAsiaTheme="minorEastAsia"/>
          <w:sz w:val="28"/>
          <w:szCs w:val="28"/>
        </w:rPr>
        <w:t>量清单”给定的清单内容及格式填写各子目的单价</w:t>
      </w:r>
      <w:r>
        <w:rPr>
          <w:rFonts w:hint="eastAsia" w:cs="仿宋_GB2312" w:asciiTheme="minorEastAsia" w:hAnsiTheme="minorEastAsia" w:eastAsiaTheme="minorEastAsia"/>
          <w:sz w:val="28"/>
          <w:szCs w:val="28"/>
          <w:lang w:eastAsia="zh-CN"/>
        </w:rPr>
        <w:t>和</w:t>
      </w:r>
      <w:r>
        <w:rPr>
          <w:rFonts w:hint="eastAsia" w:cs="仿宋_GB2312" w:asciiTheme="minorEastAsia" w:hAnsiTheme="minorEastAsia" w:eastAsiaTheme="minorEastAsia"/>
          <w:sz w:val="28"/>
          <w:szCs w:val="28"/>
        </w:rPr>
        <w:t>总价</w:t>
      </w:r>
      <w:r>
        <w:rPr>
          <w:rFonts w:hint="eastAsia" w:cs="仿宋_GB2312" w:asciiTheme="minorEastAsia" w:hAnsiTheme="minorEastAsia" w:eastAsiaTheme="minorEastAsia"/>
          <w:sz w:val="28"/>
          <w:szCs w:val="28"/>
          <w:lang w:eastAsia="zh-CN"/>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2.3、本</w:t>
      </w:r>
      <w:r>
        <w:rPr>
          <w:rFonts w:hint="eastAsia" w:cs="仿宋_GB2312" w:asciiTheme="minorEastAsia" w:hAnsiTheme="minorEastAsia" w:eastAsiaTheme="minorEastAsia"/>
          <w:sz w:val="28"/>
          <w:szCs w:val="28"/>
          <w:lang w:eastAsia="zh-CN"/>
        </w:rPr>
        <w:t>项目</w:t>
      </w:r>
      <w:r>
        <w:rPr>
          <w:rFonts w:hint="eastAsia" w:cs="仿宋_GB2312" w:asciiTheme="minorEastAsia" w:hAnsiTheme="minorEastAsia" w:eastAsiaTheme="minorEastAsia"/>
          <w:sz w:val="28"/>
          <w:szCs w:val="28"/>
        </w:rPr>
        <w:t>全费用</w:t>
      </w:r>
      <w:r>
        <w:rPr>
          <w:rFonts w:hint="eastAsia" w:cs="仿宋_GB2312" w:asciiTheme="minorEastAsia" w:hAnsiTheme="minorEastAsia" w:eastAsiaTheme="minorEastAsia"/>
          <w:sz w:val="28"/>
          <w:szCs w:val="28"/>
          <w:lang w:eastAsia="zh-CN"/>
        </w:rPr>
        <w:t>固定</w:t>
      </w:r>
      <w:r>
        <w:rPr>
          <w:rFonts w:hint="eastAsia" w:cs="仿宋_GB2312" w:asciiTheme="minorEastAsia" w:hAnsiTheme="minorEastAsia" w:eastAsiaTheme="minorEastAsia"/>
          <w:sz w:val="28"/>
          <w:szCs w:val="28"/>
        </w:rPr>
        <w:t>综合单价应包括完成该子目所需的人工费、材料费、机械费、管理费、</w:t>
      </w:r>
      <w:r>
        <w:rPr>
          <w:rFonts w:hint="eastAsia" w:cs="仿宋_GB2312" w:asciiTheme="minorEastAsia" w:hAnsiTheme="minorEastAsia" w:eastAsiaTheme="minorEastAsia"/>
          <w:sz w:val="28"/>
          <w:szCs w:val="28"/>
          <w:lang w:eastAsia="zh-CN"/>
        </w:rPr>
        <w:t>二次转运费、</w:t>
      </w:r>
      <w:r>
        <w:rPr>
          <w:rFonts w:hint="eastAsia" w:cs="仿宋_GB2312" w:asciiTheme="minorEastAsia" w:hAnsiTheme="minorEastAsia" w:eastAsiaTheme="minorEastAsia"/>
          <w:sz w:val="28"/>
          <w:szCs w:val="28"/>
        </w:rPr>
        <w:t>利润、风险费、措施费(含安全文明施工费)、规费等所有费用</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b/>
          <w:bCs/>
          <w:sz w:val="28"/>
          <w:szCs w:val="28"/>
          <w:lang w:eastAsia="zh-CN"/>
        </w:rPr>
        <w:t>不含增值税</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rPr>
        <w:t>并考虑政策性文件规定的费用，以及合同文件中明示或暗示的应由</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承担的所有责任、义务和一般风险等费用。</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后</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不再对全费用综合单价进行调整。</w:t>
      </w:r>
    </w:p>
    <w:p>
      <w:pPr>
        <w:widowControl/>
        <w:snapToGrid w:val="0"/>
        <w:spacing w:line="480" w:lineRule="exact"/>
        <w:ind w:firstLine="560" w:firstLineChars="200"/>
        <w:jc w:val="left"/>
        <w:rPr>
          <w:rFonts w:hint="eastAsia" w:ascii="宋体" w:hAnsi="宋体"/>
          <w:color w:val="000000"/>
          <w:sz w:val="24"/>
        </w:rPr>
      </w:pPr>
      <w:r>
        <w:rPr>
          <w:rFonts w:hint="eastAsia" w:cs="仿宋_GB2312" w:asciiTheme="minorEastAsia" w:hAnsiTheme="minorEastAsia" w:eastAsiaTheme="minorEastAsia"/>
          <w:sz w:val="28"/>
          <w:szCs w:val="28"/>
        </w:rPr>
        <w:t>2.4、针对全费用</w:t>
      </w:r>
      <w:r>
        <w:rPr>
          <w:rFonts w:hint="eastAsia" w:cs="仿宋_GB2312" w:asciiTheme="minorEastAsia" w:hAnsiTheme="minorEastAsia" w:eastAsiaTheme="minorEastAsia"/>
          <w:sz w:val="28"/>
          <w:szCs w:val="28"/>
          <w:lang w:eastAsia="zh-CN"/>
        </w:rPr>
        <w:t>固定</w:t>
      </w:r>
      <w:r>
        <w:rPr>
          <w:rFonts w:hint="eastAsia" w:cs="仿宋_GB2312" w:asciiTheme="minorEastAsia" w:hAnsiTheme="minorEastAsia" w:eastAsiaTheme="minorEastAsia"/>
          <w:sz w:val="28"/>
          <w:szCs w:val="28"/>
        </w:rPr>
        <w:t>综合包干单价项目，无论</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在单价分析表中是否组价完整，</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均认为该单价为全费用</w:t>
      </w:r>
      <w:r>
        <w:rPr>
          <w:rFonts w:hint="eastAsia" w:cs="仿宋_GB2312" w:asciiTheme="minorEastAsia" w:hAnsiTheme="minorEastAsia" w:eastAsiaTheme="minorEastAsia"/>
          <w:sz w:val="28"/>
          <w:szCs w:val="28"/>
          <w:lang w:eastAsia="zh-CN"/>
        </w:rPr>
        <w:t>固定</w:t>
      </w:r>
      <w:r>
        <w:rPr>
          <w:rFonts w:hint="eastAsia" w:cs="仿宋_GB2312" w:asciiTheme="minorEastAsia" w:hAnsiTheme="minorEastAsia" w:eastAsiaTheme="minorEastAsia"/>
          <w:sz w:val="28"/>
          <w:szCs w:val="28"/>
        </w:rPr>
        <w:t>综合包干单价</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b/>
          <w:bCs/>
          <w:sz w:val="28"/>
          <w:szCs w:val="28"/>
          <w:lang w:eastAsia="zh-CN"/>
        </w:rPr>
        <w:t>不含增值税</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2.5、报价空白或报价为零，则视为该子目的价款已包括在</w:t>
      </w:r>
      <w:r>
        <w:rPr>
          <w:rFonts w:hint="eastAsia" w:cs="仿宋_GB2312" w:asciiTheme="minorEastAsia" w:hAnsiTheme="minorEastAsia" w:eastAsiaTheme="minorEastAsia"/>
          <w:sz w:val="28"/>
          <w:szCs w:val="28"/>
          <w:lang w:eastAsia="zh-CN"/>
        </w:rPr>
        <w:t>本项目</w:t>
      </w:r>
      <w:r>
        <w:rPr>
          <w:rFonts w:hint="eastAsia" w:cs="仿宋_GB2312" w:asciiTheme="minorEastAsia" w:hAnsiTheme="minorEastAsia" w:eastAsiaTheme="minorEastAsia"/>
          <w:sz w:val="28"/>
          <w:szCs w:val="28"/>
        </w:rPr>
        <w:t>其他子目的单价和合价中，</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后必须完成该子目工作内容，</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不对该子目进行结算与支付。</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计价风险：</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应充分考虑相关的一切风险，纳入</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报价并包干使用，包括：①施工合同签订之日以后的国家法律、法规、规章和政策发生的变化；②由于市场物价波动造成的人工、材料、工程设备和机械台班价格的上涨（</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文件另有约定的除外）；③工程量偏差引起的单价变化；④合同约定的</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风险产生的费用。</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2.6、报价原则：</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2.6.1</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总报价及全费用综合单价包含以下内容：</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提供的</w:t>
      </w:r>
      <w:r>
        <w:rPr>
          <w:rFonts w:hint="eastAsia" w:cs="仿宋_GB2312" w:asciiTheme="minorEastAsia" w:hAnsiTheme="minorEastAsia" w:eastAsiaTheme="minorEastAsia"/>
          <w:sz w:val="28"/>
          <w:szCs w:val="28"/>
          <w:lang w:eastAsia="zh-CN"/>
        </w:rPr>
        <w:t>工程量数量清单</w:t>
      </w:r>
      <w:r>
        <w:rPr>
          <w:rFonts w:hint="eastAsia" w:cs="仿宋_GB2312" w:asciiTheme="minorEastAsia" w:hAnsiTheme="minorEastAsia" w:eastAsiaTheme="minorEastAsia"/>
          <w:sz w:val="28"/>
          <w:szCs w:val="28"/>
        </w:rPr>
        <w:t>仅作为</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共同报价的依据，不作为最终结算的</w:t>
      </w:r>
      <w:r>
        <w:rPr>
          <w:rFonts w:hint="eastAsia" w:cs="仿宋_GB2312" w:asciiTheme="minorEastAsia" w:hAnsiTheme="minorEastAsia" w:eastAsiaTheme="minorEastAsia"/>
          <w:sz w:val="28"/>
          <w:szCs w:val="28"/>
          <w:lang w:eastAsia="zh-CN"/>
        </w:rPr>
        <w:t>数</w:t>
      </w:r>
      <w:r>
        <w:rPr>
          <w:rFonts w:hint="eastAsia" w:cs="仿宋_GB2312" w:asciiTheme="minorEastAsia" w:hAnsiTheme="minorEastAsia" w:eastAsiaTheme="minorEastAsia"/>
          <w:sz w:val="28"/>
          <w:szCs w:val="28"/>
        </w:rPr>
        <w:t>量。用于结算的</w:t>
      </w:r>
      <w:r>
        <w:rPr>
          <w:rFonts w:hint="eastAsia" w:cs="仿宋_GB2312" w:asciiTheme="minorEastAsia" w:hAnsiTheme="minorEastAsia" w:eastAsiaTheme="minorEastAsia"/>
          <w:sz w:val="28"/>
          <w:szCs w:val="28"/>
          <w:lang w:eastAsia="zh-CN"/>
        </w:rPr>
        <w:t>数</w:t>
      </w:r>
      <w:r>
        <w:rPr>
          <w:rFonts w:hint="eastAsia" w:cs="仿宋_GB2312" w:asciiTheme="minorEastAsia" w:hAnsiTheme="minorEastAsia" w:eastAsiaTheme="minorEastAsia"/>
          <w:sz w:val="28"/>
          <w:szCs w:val="28"/>
        </w:rPr>
        <w:t>量是</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人实际完成的，并按有关规定计量的合格</w:t>
      </w:r>
      <w:r>
        <w:rPr>
          <w:rFonts w:hint="eastAsia" w:cs="仿宋_GB2312" w:asciiTheme="minorEastAsia" w:hAnsiTheme="minorEastAsia" w:eastAsiaTheme="minorEastAsia"/>
          <w:sz w:val="28"/>
          <w:szCs w:val="28"/>
          <w:lang w:eastAsia="zh-CN"/>
        </w:rPr>
        <w:t>工程量</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（2）若存在以下情况，</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全费用综合单价的确定方式如下：</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1）某一子目的合价报价小于所报全费用</w:t>
      </w:r>
      <w:r>
        <w:rPr>
          <w:rFonts w:hint="eastAsia" w:cs="仿宋_GB2312" w:asciiTheme="minorEastAsia" w:hAnsiTheme="minorEastAsia" w:eastAsiaTheme="minorEastAsia"/>
          <w:sz w:val="28"/>
          <w:szCs w:val="28"/>
          <w:lang w:eastAsia="zh-CN"/>
        </w:rPr>
        <w:t>固定</w:t>
      </w:r>
      <w:r>
        <w:rPr>
          <w:rFonts w:hint="eastAsia" w:cs="仿宋_GB2312" w:asciiTheme="minorEastAsia" w:hAnsiTheme="minorEastAsia" w:eastAsiaTheme="minorEastAsia"/>
          <w:sz w:val="28"/>
          <w:szCs w:val="28"/>
        </w:rPr>
        <w:t>综合单价与</w:t>
      </w:r>
      <w:r>
        <w:rPr>
          <w:rFonts w:hint="eastAsia" w:cs="仿宋_GB2312" w:asciiTheme="minorEastAsia" w:hAnsiTheme="minorEastAsia" w:eastAsiaTheme="minorEastAsia"/>
          <w:sz w:val="28"/>
          <w:szCs w:val="28"/>
          <w:lang w:eastAsia="zh-CN"/>
        </w:rPr>
        <w:t>工程</w:t>
      </w:r>
      <w:r>
        <w:rPr>
          <w:rFonts w:hint="eastAsia" w:cs="仿宋_GB2312" w:asciiTheme="minorEastAsia" w:hAnsiTheme="minorEastAsia" w:eastAsiaTheme="minorEastAsia"/>
          <w:sz w:val="28"/>
          <w:szCs w:val="28"/>
        </w:rPr>
        <w:t>清单量的相乘所得的合价，则以该子目合价报价除以相应子</w:t>
      </w:r>
      <w:r>
        <w:rPr>
          <w:rFonts w:hint="eastAsia" w:cs="仿宋_GB2312" w:asciiTheme="minorEastAsia" w:hAnsiTheme="minorEastAsia" w:eastAsiaTheme="minorEastAsia"/>
          <w:sz w:val="28"/>
          <w:szCs w:val="28"/>
          <w:lang w:eastAsia="zh-CN"/>
        </w:rPr>
        <w:t>目工程量</w:t>
      </w:r>
      <w:r>
        <w:rPr>
          <w:rFonts w:hint="eastAsia" w:cs="仿宋_GB2312" w:asciiTheme="minorEastAsia" w:hAnsiTheme="minorEastAsia" w:eastAsiaTheme="minorEastAsia"/>
          <w:sz w:val="28"/>
          <w:szCs w:val="28"/>
        </w:rPr>
        <w:t>清单量所得的单价为相应子目的</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单价。</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2）如</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总价小于各</w:t>
      </w:r>
      <w:r>
        <w:rPr>
          <w:rFonts w:hint="eastAsia" w:cs="仿宋_GB2312" w:asciiTheme="minorEastAsia" w:hAnsiTheme="minorEastAsia" w:eastAsiaTheme="minorEastAsia"/>
          <w:sz w:val="28"/>
          <w:szCs w:val="28"/>
          <w:lang w:eastAsia="zh-CN"/>
        </w:rPr>
        <w:t>工程量</w:t>
      </w:r>
      <w:r>
        <w:rPr>
          <w:rFonts w:hint="eastAsia" w:cs="仿宋_GB2312" w:asciiTheme="minorEastAsia" w:hAnsiTheme="minorEastAsia" w:eastAsiaTheme="minorEastAsia"/>
          <w:sz w:val="28"/>
          <w:szCs w:val="28"/>
        </w:rPr>
        <w:t>清单报价之和，则其</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单价按</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总价与</w:t>
      </w:r>
      <w:r>
        <w:rPr>
          <w:rFonts w:hint="eastAsia" w:cs="仿宋_GB2312" w:asciiTheme="minorEastAsia" w:hAnsiTheme="minorEastAsia" w:eastAsiaTheme="minorEastAsia"/>
          <w:sz w:val="28"/>
          <w:szCs w:val="28"/>
          <w:lang w:eastAsia="zh-CN"/>
        </w:rPr>
        <w:t>工程量</w:t>
      </w:r>
      <w:r>
        <w:rPr>
          <w:rFonts w:hint="eastAsia" w:cs="仿宋_GB2312" w:asciiTheme="minorEastAsia" w:hAnsiTheme="minorEastAsia" w:eastAsiaTheme="minorEastAsia"/>
          <w:sz w:val="28"/>
          <w:szCs w:val="28"/>
        </w:rPr>
        <w:t>清单报价之和相比的同比例进行下浮。</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3）如两种情形均存在，则先按</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总价与</w:t>
      </w:r>
      <w:r>
        <w:rPr>
          <w:rFonts w:hint="eastAsia" w:cs="仿宋_GB2312" w:asciiTheme="minorEastAsia" w:hAnsiTheme="minorEastAsia" w:eastAsiaTheme="minorEastAsia"/>
          <w:sz w:val="28"/>
          <w:szCs w:val="28"/>
          <w:lang w:eastAsia="zh-CN"/>
        </w:rPr>
        <w:t>工程量</w:t>
      </w:r>
      <w:r>
        <w:rPr>
          <w:rFonts w:hint="eastAsia" w:cs="仿宋_GB2312" w:asciiTheme="minorEastAsia" w:hAnsiTheme="minorEastAsia" w:eastAsiaTheme="minorEastAsia"/>
          <w:sz w:val="28"/>
          <w:szCs w:val="28"/>
        </w:rPr>
        <w:t>清单报价之和相比的同比例下浮该子目总价，再用下浮后的合价报价除以相应子目</w:t>
      </w:r>
      <w:r>
        <w:rPr>
          <w:rFonts w:hint="eastAsia" w:cs="仿宋_GB2312" w:asciiTheme="minorEastAsia" w:hAnsiTheme="minorEastAsia" w:eastAsiaTheme="minorEastAsia"/>
          <w:sz w:val="28"/>
          <w:szCs w:val="28"/>
          <w:lang w:eastAsia="zh-CN"/>
        </w:rPr>
        <w:t>工程量</w:t>
      </w:r>
      <w:r>
        <w:rPr>
          <w:rFonts w:hint="eastAsia" w:cs="仿宋_GB2312" w:asciiTheme="minorEastAsia" w:hAnsiTheme="minorEastAsia" w:eastAsiaTheme="minorEastAsia"/>
          <w:sz w:val="28"/>
          <w:szCs w:val="28"/>
        </w:rPr>
        <w:t>清单量所得的单价为相应子目的</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单价。</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4）报价空白或报价为零，则视为该子目的价款已包括在</w:t>
      </w:r>
      <w:r>
        <w:rPr>
          <w:rFonts w:hint="eastAsia" w:cs="仿宋_GB2312" w:asciiTheme="minorEastAsia" w:hAnsiTheme="minorEastAsia" w:eastAsiaTheme="minorEastAsia"/>
          <w:sz w:val="28"/>
          <w:szCs w:val="28"/>
          <w:lang w:eastAsia="zh-CN"/>
        </w:rPr>
        <w:t>工程量</w:t>
      </w:r>
      <w:r>
        <w:rPr>
          <w:rFonts w:hint="eastAsia" w:cs="仿宋_GB2312" w:asciiTheme="minorEastAsia" w:hAnsiTheme="minorEastAsia" w:eastAsiaTheme="minorEastAsia"/>
          <w:sz w:val="28"/>
          <w:szCs w:val="28"/>
        </w:rPr>
        <w:t>清单其他子目的单价和合价中，</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后必须完成该子目工作内容，</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不对该子目进行结算与支付。</w:t>
      </w:r>
      <w:r>
        <w:rPr>
          <w:rFonts w:hint="eastAsia" w:cs="仿宋_GB2312" w:asciiTheme="minorEastAsia" w:hAnsiTheme="minorEastAsia" w:eastAsiaTheme="minorEastAsia"/>
          <w:sz w:val="28"/>
          <w:szCs w:val="28"/>
          <w:lang w:eastAsia="zh-CN"/>
        </w:rPr>
        <w:t>项目实施</w:t>
      </w:r>
      <w:r>
        <w:rPr>
          <w:rFonts w:hint="eastAsia" w:cs="仿宋_GB2312" w:asciiTheme="minorEastAsia" w:hAnsiTheme="minorEastAsia" w:eastAsiaTheme="minorEastAsia"/>
          <w:sz w:val="28"/>
          <w:szCs w:val="28"/>
        </w:rPr>
        <w:t>过程中，因</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原因需要对报价空白或报价为零的子目减少实施工程量或不予实施，</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将按</w:t>
      </w:r>
      <w:r>
        <w:rPr>
          <w:rFonts w:hint="eastAsia" w:cs="仿宋_GB2312" w:asciiTheme="minorEastAsia" w:hAnsiTheme="minorEastAsia" w:eastAsiaTheme="minorEastAsia"/>
          <w:sz w:val="28"/>
          <w:szCs w:val="28"/>
          <w:lang w:eastAsia="zh-CN"/>
        </w:rPr>
        <w:t>比选文件中的工程量清单上数量</w:t>
      </w:r>
      <w:r>
        <w:rPr>
          <w:rFonts w:hint="eastAsia" w:cs="仿宋_GB2312" w:asciiTheme="minorEastAsia" w:hAnsiTheme="minorEastAsia" w:eastAsiaTheme="minorEastAsia"/>
          <w:sz w:val="28"/>
          <w:szCs w:val="28"/>
        </w:rPr>
        <w:t>，按合同结算原则计算出该项的全费用综合单价，并据此从结算价中扣除。</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（3）</w:t>
      </w:r>
      <w:r>
        <w:rPr>
          <w:rFonts w:hint="eastAsia" w:cs="仿宋_GB2312" w:asciiTheme="minorEastAsia" w:hAnsiTheme="minorEastAsia" w:eastAsiaTheme="minorEastAsia"/>
          <w:sz w:val="28"/>
          <w:szCs w:val="28"/>
          <w:lang w:eastAsia="zh-CN"/>
        </w:rPr>
        <w:t>本项目</w:t>
      </w:r>
      <w:r>
        <w:rPr>
          <w:rFonts w:hint="eastAsia" w:cs="仿宋_GB2312" w:asciiTheme="minorEastAsia" w:hAnsiTheme="minorEastAsia" w:eastAsiaTheme="minorEastAsia"/>
          <w:sz w:val="28"/>
          <w:szCs w:val="28"/>
        </w:rPr>
        <w:t>全费用</w:t>
      </w:r>
      <w:r>
        <w:rPr>
          <w:rFonts w:hint="eastAsia" w:cs="仿宋_GB2312" w:asciiTheme="minorEastAsia" w:hAnsiTheme="minorEastAsia" w:eastAsiaTheme="minorEastAsia"/>
          <w:sz w:val="28"/>
          <w:szCs w:val="28"/>
          <w:lang w:eastAsia="zh-CN"/>
        </w:rPr>
        <w:t>固定</w:t>
      </w:r>
      <w:r>
        <w:rPr>
          <w:rFonts w:hint="eastAsia" w:cs="仿宋_GB2312" w:asciiTheme="minorEastAsia" w:hAnsiTheme="minorEastAsia" w:eastAsiaTheme="minorEastAsia"/>
          <w:sz w:val="28"/>
          <w:szCs w:val="28"/>
        </w:rPr>
        <w:t>综合报价应包括完成</w:t>
      </w:r>
      <w:r>
        <w:rPr>
          <w:rFonts w:hint="eastAsia" w:cs="仿宋_GB2312" w:asciiTheme="minorEastAsia" w:hAnsiTheme="minorEastAsia" w:eastAsiaTheme="minorEastAsia"/>
          <w:sz w:val="28"/>
          <w:szCs w:val="28"/>
          <w:lang w:eastAsia="zh-CN"/>
        </w:rPr>
        <w:t>本项目所需</w:t>
      </w:r>
      <w:r>
        <w:rPr>
          <w:rFonts w:hint="eastAsia" w:cs="仿宋_GB2312" w:asciiTheme="minorEastAsia" w:hAnsiTheme="minorEastAsia" w:eastAsiaTheme="minorEastAsia"/>
          <w:sz w:val="28"/>
          <w:szCs w:val="28"/>
        </w:rPr>
        <w:t>的人工费、材料费、施工机具使用费、措施费（含易撒漏物资密闭运输的费用）、大型机械进出场费、风险费、运输费、由</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承担的试验检测费、缺陷修复、管理费、利润（管理费应由</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在保证不低于其成本的基础上做竞争性考虑，利润由</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根据自身情况和综合实力做竞争性考虑。）、措施费(含安全文明施工费)、规费以及本</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文书中明示或暗示的所有一切风险、责任和义务等应由</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支付的费用</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b/>
          <w:bCs/>
          <w:sz w:val="28"/>
          <w:szCs w:val="28"/>
          <w:lang w:eastAsia="zh-CN"/>
        </w:rPr>
        <w:t>不含增值税</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（5）保险：</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按相关规定自行投保，保险费用包含在所报的综合单价中，</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不另行支付。</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2.7</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有权对</w:t>
      </w:r>
      <w:r>
        <w:rPr>
          <w:rFonts w:hint="eastAsia" w:cs="仿宋_GB2312" w:asciiTheme="minorEastAsia" w:hAnsiTheme="minorEastAsia" w:eastAsiaTheme="minorEastAsia"/>
          <w:sz w:val="28"/>
          <w:szCs w:val="28"/>
          <w:lang w:eastAsia="zh-CN"/>
        </w:rPr>
        <w:t>本项目工程量清单数量</w:t>
      </w:r>
      <w:r>
        <w:rPr>
          <w:rFonts w:hint="eastAsia" w:cs="仿宋_GB2312" w:asciiTheme="minorEastAsia" w:hAnsiTheme="minorEastAsia" w:eastAsiaTheme="minorEastAsia"/>
          <w:sz w:val="28"/>
          <w:szCs w:val="28"/>
        </w:rPr>
        <w:t>作出增减调整的权利，</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必须无条件接受并按照本</w:t>
      </w:r>
      <w:r>
        <w:rPr>
          <w:rFonts w:hint="eastAsia" w:cs="仿宋_GB2312" w:asciiTheme="minorEastAsia" w:hAnsiTheme="minorEastAsia" w:eastAsiaTheme="minorEastAsia"/>
          <w:sz w:val="28"/>
          <w:szCs w:val="28"/>
          <w:lang w:eastAsia="zh-CN"/>
        </w:rPr>
        <w:t>项目</w:t>
      </w:r>
      <w:r>
        <w:rPr>
          <w:rFonts w:hint="eastAsia" w:cs="仿宋_GB2312" w:asciiTheme="minorEastAsia" w:hAnsiTheme="minorEastAsia" w:eastAsiaTheme="minorEastAsia"/>
          <w:sz w:val="28"/>
          <w:szCs w:val="28"/>
        </w:rPr>
        <w:t>原则结算，</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不得提出异议。</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2.8</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报价的特别说明：</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应将完成</w:t>
      </w:r>
      <w:r>
        <w:rPr>
          <w:rFonts w:hint="eastAsia" w:cs="仿宋_GB2312" w:asciiTheme="minorEastAsia" w:hAnsiTheme="minorEastAsia" w:eastAsiaTheme="minorEastAsia"/>
          <w:sz w:val="28"/>
          <w:szCs w:val="28"/>
          <w:lang w:eastAsia="zh-CN"/>
        </w:rPr>
        <w:t>本</w:t>
      </w:r>
      <w:r>
        <w:rPr>
          <w:rFonts w:hint="eastAsia" w:cs="仿宋_GB2312" w:asciiTheme="minorEastAsia" w:hAnsiTheme="minorEastAsia" w:eastAsiaTheme="minorEastAsia"/>
          <w:sz w:val="28"/>
          <w:szCs w:val="28"/>
        </w:rPr>
        <w:t>项目发生的包括但不限于以下措施及风险费用纳入本次</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报价内，不再单独计量，也不再单独报价：</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应充分考虑弃渣的所有费用（包含但不限于如渣场的堆放、平整、安全、稳定、管理、租借等），</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在进行报价时，需进行综合考虑，不单独进行报价。</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（2）反季节栽植措施、高温补贴和迎接各类检查发生的费用由</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自行测算，</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在进行报价时，需进行综合考虑，不单独进行报价。</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）本项目苗木养护期间由</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单位派专人进行养护管理，</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在进行相应报价时，需进行综合考虑，不单独进行报价。</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val="en-US" w:eastAsia="zh-CN"/>
        </w:rPr>
        <w:t>9</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b/>
          <w:bCs/>
          <w:sz w:val="28"/>
          <w:szCs w:val="28"/>
        </w:rPr>
        <w:t>特别提示：严禁低于项目实施成本价</w:t>
      </w:r>
      <w:r>
        <w:rPr>
          <w:rFonts w:hint="eastAsia" w:cs="仿宋_GB2312" w:asciiTheme="minorEastAsia" w:hAnsiTheme="minorEastAsia" w:eastAsiaTheme="minorEastAsia"/>
          <w:b/>
          <w:bCs/>
          <w:sz w:val="28"/>
          <w:szCs w:val="28"/>
          <w:lang w:eastAsia="zh-CN"/>
        </w:rPr>
        <w:t>报价</w:t>
      </w:r>
      <w:r>
        <w:rPr>
          <w:rFonts w:hint="eastAsia" w:cs="仿宋_GB2312" w:asciiTheme="minorEastAsia" w:hAnsiTheme="minorEastAsia" w:eastAsiaTheme="minorEastAsia"/>
          <w:b/>
          <w:bCs/>
          <w:sz w:val="28"/>
          <w:szCs w:val="28"/>
        </w:rPr>
        <w:t>、盲目抢标；也严禁</w:t>
      </w:r>
      <w:r>
        <w:rPr>
          <w:rFonts w:hint="eastAsia" w:cs="仿宋_GB2312" w:asciiTheme="minorEastAsia" w:hAnsiTheme="minorEastAsia" w:eastAsiaTheme="minorEastAsia"/>
          <w:b/>
          <w:bCs/>
          <w:sz w:val="28"/>
          <w:szCs w:val="28"/>
          <w:lang w:eastAsia="zh-CN"/>
        </w:rPr>
        <w:t>响应方</w:t>
      </w:r>
      <w:r>
        <w:rPr>
          <w:rFonts w:hint="eastAsia" w:cs="仿宋_GB2312" w:asciiTheme="minorEastAsia" w:hAnsiTheme="minorEastAsia" w:eastAsiaTheme="minorEastAsia"/>
          <w:b/>
          <w:bCs/>
          <w:sz w:val="28"/>
          <w:szCs w:val="28"/>
        </w:rPr>
        <w:t>相互串通，哄抬标价。否则</w:t>
      </w:r>
      <w:r>
        <w:rPr>
          <w:rFonts w:hint="eastAsia" w:cs="仿宋_GB2312" w:asciiTheme="minorEastAsia" w:hAnsiTheme="minorEastAsia" w:eastAsiaTheme="minorEastAsia"/>
          <w:b/>
          <w:bCs/>
          <w:sz w:val="28"/>
          <w:szCs w:val="28"/>
          <w:lang w:eastAsia="zh-CN"/>
        </w:rPr>
        <w:t>组织方</w:t>
      </w:r>
      <w:r>
        <w:rPr>
          <w:rFonts w:hint="eastAsia" w:cs="仿宋_GB2312" w:asciiTheme="minorEastAsia" w:hAnsiTheme="minorEastAsia" w:eastAsiaTheme="minorEastAsia"/>
          <w:b/>
          <w:bCs/>
          <w:sz w:val="28"/>
          <w:szCs w:val="28"/>
        </w:rPr>
        <w:t>有权宣布</w:t>
      </w:r>
      <w:r>
        <w:rPr>
          <w:rFonts w:hint="eastAsia" w:cs="仿宋_GB2312" w:asciiTheme="minorEastAsia" w:hAnsiTheme="minorEastAsia" w:eastAsiaTheme="minorEastAsia"/>
          <w:b/>
          <w:bCs/>
          <w:sz w:val="28"/>
          <w:szCs w:val="28"/>
          <w:lang w:eastAsia="zh-CN"/>
        </w:rPr>
        <w:t>本次竞争性比选</w:t>
      </w:r>
      <w:r>
        <w:rPr>
          <w:rFonts w:hint="eastAsia" w:cs="仿宋_GB2312" w:asciiTheme="minorEastAsia" w:hAnsiTheme="minorEastAsia" w:eastAsiaTheme="minorEastAsia"/>
          <w:b/>
          <w:bCs/>
          <w:sz w:val="28"/>
          <w:szCs w:val="28"/>
        </w:rPr>
        <w:t>无效。其后果和损失由</w:t>
      </w:r>
      <w:r>
        <w:rPr>
          <w:rFonts w:hint="eastAsia" w:cs="仿宋_GB2312" w:asciiTheme="minorEastAsia" w:hAnsiTheme="minorEastAsia" w:eastAsiaTheme="minorEastAsia"/>
          <w:b/>
          <w:bCs/>
          <w:sz w:val="28"/>
          <w:szCs w:val="28"/>
          <w:lang w:eastAsia="zh-CN"/>
        </w:rPr>
        <w:t>响应方</w:t>
      </w:r>
      <w:r>
        <w:rPr>
          <w:rFonts w:hint="eastAsia" w:cs="仿宋_GB2312" w:asciiTheme="minorEastAsia" w:hAnsiTheme="minorEastAsia" w:eastAsiaTheme="minorEastAsia"/>
          <w:b/>
          <w:bCs/>
          <w:sz w:val="28"/>
          <w:szCs w:val="28"/>
        </w:rPr>
        <w:t>自负。</w:t>
      </w:r>
    </w:p>
    <w:p>
      <w:pPr>
        <w:keepNext w:val="0"/>
        <w:keepLines w:val="0"/>
        <w:pageBreakBefore w:val="0"/>
        <w:widowControl/>
        <w:kinsoku/>
        <w:wordWrap/>
        <w:overflowPunct/>
        <w:topLinePunct w:val="0"/>
        <w:autoSpaceDE/>
        <w:autoSpaceDN/>
        <w:bidi w:val="0"/>
        <w:adjustRightInd/>
        <w:snapToGrid w:val="0"/>
        <w:spacing w:line="240" w:lineRule="auto"/>
        <w:ind w:firstLine="562" w:firstLineChars="200"/>
        <w:jc w:val="left"/>
        <w:textAlignment w:val="auto"/>
        <w:outlineLvl w:val="4"/>
        <w:rPr>
          <w:rFonts w:hint="eastAsia" w:cs="仿宋_GB2312"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3、</w:t>
      </w:r>
      <w:r>
        <w:rPr>
          <w:rFonts w:hint="eastAsia" w:cs="仿宋_GB2312" w:asciiTheme="minorEastAsia" w:hAnsiTheme="minorEastAsia" w:eastAsiaTheme="minorEastAsia"/>
          <w:b/>
          <w:bCs/>
          <w:kern w:val="0"/>
          <w:sz w:val="28"/>
          <w:szCs w:val="28"/>
          <w:lang w:eastAsia="zh-CN"/>
        </w:rPr>
        <w:t>比选报价</w:t>
      </w:r>
      <w:r>
        <w:rPr>
          <w:rFonts w:hint="eastAsia" w:cs="仿宋_GB2312" w:asciiTheme="minorEastAsia" w:hAnsiTheme="minorEastAsia" w:eastAsiaTheme="minorEastAsia"/>
          <w:b/>
          <w:bCs/>
          <w:kern w:val="0"/>
          <w:sz w:val="28"/>
          <w:szCs w:val="28"/>
        </w:rPr>
        <w:t>货币</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本</w:t>
      </w:r>
      <w:r>
        <w:rPr>
          <w:rFonts w:hint="eastAsia" w:cs="仿宋_GB2312" w:asciiTheme="minorEastAsia" w:hAnsiTheme="minorEastAsia" w:eastAsiaTheme="minorEastAsia"/>
          <w:sz w:val="28"/>
          <w:szCs w:val="28"/>
          <w:lang w:eastAsia="zh-CN"/>
        </w:rPr>
        <w:t>项目比选</w:t>
      </w:r>
      <w:r>
        <w:rPr>
          <w:rFonts w:hint="eastAsia" w:cs="仿宋_GB2312" w:asciiTheme="minorEastAsia" w:hAnsiTheme="minorEastAsia" w:eastAsiaTheme="minorEastAsia"/>
          <w:sz w:val="28"/>
          <w:szCs w:val="28"/>
        </w:rPr>
        <w:t>报价采用的币种为人民币。</w:t>
      </w:r>
    </w:p>
    <w:p>
      <w:pPr>
        <w:keepNext w:val="0"/>
        <w:keepLines w:val="0"/>
        <w:pageBreakBefore w:val="0"/>
        <w:widowControl/>
        <w:kinsoku/>
        <w:wordWrap/>
        <w:overflowPunct/>
        <w:topLinePunct w:val="0"/>
        <w:autoSpaceDE/>
        <w:autoSpaceDN/>
        <w:bidi w:val="0"/>
        <w:adjustRightInd/>
        <w:snapToGrid w:val="0"/>
        <w:spacing w:line="240" w:lineRule="auto"/>
        <w:ind w:firstLine="562" w:firstLineChars="200"/>
        <w:jc w:val="left"/>
        <w:textAlignment w:val="auto"/>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4、</w:t>
      </w:r>
      <w:r>
        <w:rPr>
          <w:rFonts w:hint="eastAsia" w:cs="仿宋_GB2312" w:asciiTheme="minorEastAsia" w:hAnsiTheme="minorEastAsia" w:eastAsiaTheme="minorEastAsia"/>
          <w:b/>
          <w:bCs/>
          <w:kern w:val="0"/>
          <w:sz w:val="28"/>
          <w:szCs w:val="28"/>
          <w:lang w:eastAsia="zh-CN"/>
        </w:rPr>
        <w:t>报价</w:t>
      </w:r>
      <w:r>
        <w:rPr>
          <w:rFonts w:hint="eastAsia" w:cs="仿宋_GB2312" w:asciiTheme="minorEastAsia" w:hAnsiTheme="minorEastAsia" w:eastAsiaTheme="minorEastAsia"/>
          <w:b/>
          <w:bCs/>
          <w:kern w:val="0"/>
          <w:sz w:val="28"/>
          <w:szCs w:val="28"/>
        </w:rPr>
        <w:t>文件的份数和签署</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4</w:t>
      </w:r>
      <w:r>
        <w:rPr>
          <w:rFonts w:cs="仿宋_GB2312" w:asciiTheme="minorEastAsia" w:hAnsiTheme="minorEastAsia" w:eastAsiaTheme="minorEastAsia"/>
          <w:sz w:val="28"/>
          <w:szCs w:val="28"/>
        </w:rPr>
        <w:t xml:space="preserve">.1 </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提交</w:t>
      </w:r>
      <w:r>
        <w:rPr>
          <w:rFonts w:hint="eastAsia" w:cs="仿宋_GB2312" w:asciiTheme="minorEastAsia" w:hAnsiTheme="minorEastAsia" w:eastAsiaTheme="minorEastAsia"/>
          <w:color w:val="FF0000"/>
          <w:sz w:val="28"/>
          <w:szCs w:val="28"/>
          <w:lang w:val="en-US" w:eastAsia="zh-CN"/>
        </w:rPr>
        <w:t>2</w:t>
      </w:r>
      <w:r>
        <w:rPr>
          <w:rFonts w:hint="eastAsia" w:cs="仿宋_GB2312" w:asciiTheme="minorEastAsia" w:hAnsiTheme="minorEastAsia" w:eastAsiaTheme="minorEastAsia"/>
          <w:color w:val="FF0000"/>
          <w:sz w:val="28"/>
          <w:szCs w:val="28"/>
        </w:rPr>
        <w:t>份</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文件，其中正本</w:t>
      </w:r>
      <w:r>
        <w:rPr>
          <w:rFonts w:hint="eastAsia" w:cs="仿宋_GB2312" w:asciiTheme="minorEastAsia" w:hAnsiTheme="minorEastAsia" w:eastAsiaTheme="minorEastAsia"/>
          <w:color w:val="FF0000"/>
          <w:sz w:val="28"/>
          <w:szCs w:val="28"/>
          <w:lang w:val="en-US" w:eastAsia="zh-CN"/>
        </w:rPr>
        <w:t>1</w:t>
      </w:r>
      <w:r>
        <w:rPr>
          <w:rFonts w:hint="eastAsia" w:cs="仿宋_GB2312" w:asciiTheme="minorEastAsia" w:hAnsiTheme="minorEastAsia" w:eastAsiaTheme="minorEastAsia"/>
          <w:color w:val="FF0000"/>
          <w:sz w:val="28"/>
          <w:szCs w:val="28"/>
        </w:rPr>
        <w:t>份</w:t>
      </w:r>
      <w:r>
        <w:rPr>
          <w:rFonts w:hint="eastAsia" w:cs="仿宋_GB2312" w:asciiTheme="minorEastAsia" w:hAnsiTheme="minorEastAsia" w:eastAsiaTheme="minorEastAsia"/>
          <w:sz w:val="28"/>
          <w:szCs w:val="28"/>
        </w:rPr>
        <w:t>，副本</w:t>
      </w:r>
      <w:r>
        <w:rPr>
          <w:rFonts w:hint="eastAsia" w:cs="仿宋_GB2312" w:asciiTheme="minorEastAsia" w:hAnsiTheme="minorEastAsia" w:eastAsiaTheme="minorEastAsia"/>
          <w:color w:val="FF0000"/>
          <w:sz w:val="28"/>
          <w:szCs w:val="28"/>
          <w:lang w:val="en-US" w:eastAsia="zh-CN"/>
        </w:rPr>
        <w:t>1</w:t>
      </w:r>
      <w:r>
        <w:rPr>
          <w:rFonts w:hint="eastAsia" w:cs="仿宋_GB2312" w:asciiTheme="minorEastAsia" w:hAnsiTheme="minorEastAsia" w:eastAsiaTheme="minorEastAsia"/>
          <w:color w:val="FF0000"/>
          <w:sz w:val="28"/>
          <w:szCs w:val="28"/>
        </w:rPr>
        <w:t>份</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4</w:t>
      </w:r>
      <w:r>
        <w:rPr>
          <w:rFonts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rPr>
        <w:t>、全套</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文件应无涂改或行间插字和增删。如有修改，修改处应由</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加盖</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的印章或由</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文件签字人签字或盖章。</w:t>
      </w:r>
    </w:p>
    <w:p>
      <w:pPr>
        <w:snapToGrid w:val="0"/>
        <w:spacing w:line="48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4</w:t>
      </w:r>
      <w:r>
        <w:rPr>
          <w:rFonts w:cs="仿宋_GB2312" w:asciiTheme="minorEastAsia" w:hAnsiTheme="minorEastAsia" w:eastAsiaTheme="minorEastAsia"/>
          <w:sz w:val="28"/>
          <w:szCs w:val="28"/>
        </w:rPr>
        <w:t>.3</w:t>
      </w:r>
      <w:r>
        <w:rPr>
          <w:rFonts w:hint="eastAsia" w:cs="仿宋_GB2312" w:asciiTheme="minorEastAsia" w:hAnsiTheme="minorEastAsia" w:eastAsiaTheme="minorEastAsia"/>
          <w:sz w:val="28"/>
          <w:szCs w:val="28"/>
        </w:rPr>
        <w:t>、报价文件的正本、副本均应用牛皮纸信封密封。信封上注明项目名称、</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名称、地址、“正本”、“副本”字样，信封及封口上应加盖报价单位公章或法人授权代表签字。</w:t>
      </w:r>
    </w:p>
    <w:p>
      <w:pPr>
        <w:widowControl/>
        <w:snapToGrid w:val="0"/>
        <w:spacing w:line="480" w:lineRule="exact"/>
        <w:ind w:firstLine="562" w:firstLineChars="200"/>
        <w:jc w:val="left"/>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5、</w:t>
      </w:r>
      <w:r>
        <w:rPr>
          <w:rFonts w:hint="eastAsia" w:cs="仿宋_GB2312" w:asciiTheme="minorEastAsia" w:hAnsiTheme="minorEastAsia" w:eastAsiaTheme="minorEastAsia"/>
          <w:b/>
          <w:bCs/>
          <w:kern w:val="0"/>
          <w:sz w:val="28"/>
          <w:szCs w:val="28"/>
          <w:lang w:eastAsia="zh-CN"/>
        </w:rPr>
        <w:t>比选报价</w:t>
      </w:r>
      <w:r>
        <w:rPr>
          <w:rFonts w:hint="eastAsia" w:cs="仿宋_GB2312" w:asciiTheme="minorEastAsia" w:hAnsiTheme="minorEastAsia" w:eastAsiaTheme="minorEastAsia"/>
          <w:b/>
          <w:bCs/>
          <w:kern w:val="0"/>
          <w:sz w:val="28"/>
          <w:szCs w:val="28"/>
        </w:rPr>
        <w:t>文件提交的截止时间</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5</w:t>
      </w:r>
      <w:r>
        <w:rPr>
          <w:rFonts w:cs="仿宋_GB2312" w:asciiTheme="minorEastAsia" w:hAnsiTheme="minorEastAsia" w:eastAsiaTheme="minorEastAsia"/>
          <w:sz w:val="28"/>
          <w:szCs w:val="28"/>
        </w:rPr>
        <w:t xml:space="preserve">.1 </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文件的截止</w:t>
      </w:r>
      <w:r>
        <w:rPr>
          <w:rFonts w:hint="eastAsia" w:cs="仿宋_GB2312" w:asciiTheme="minorEastAsia" w:hAnsiTheme="minorEastAsia" w:eastAsiaTheme="minorEastAsia"/>
          <w:color w:val="FF0000"/>
          <w:sz w:val="28"/>
          <w:szCs w:val="28"/>
        </w:rPr>
        <w:t>时间为</w:t>
      </w:r>
      <w:r>
        <w:rPr>
          <w:rFonts w:hint="eastAsia" w:asciiTheme="minorEastAsia" w:hAnsiTheme="minorEastAsia" w:eastAsiaTheme="minorEastAsia"/>
          <w:color w:val="FF0000"/>
          <w:sz w:val="28"/>
          <w:szCs w:val="28"/>
          <w:lang w:val="en-US" w:eastAsia="zh-CN"/>
        </w:rPr>
        <w:t>2021</w:t>
      </w:r>
      <w:r>
        <w:rPr>
          <w:rFonts w:hint="eastAsia" w:cs="仿宋_GB2312" w:asciiTheme="minorEastAsia" w:hAnsiTheme="minorEastAsia" w:eastAsiaTheme="minorEastAsia"/>
          <w:color w:val="FF0000"/>
          <w:sz w:val="28"/>
          <w:szCs w:val="28"/>
        </w:rPr>
        <w:t>年</w:t>
      </w:r>
      <w:r>
        <w:rPr>
          <w:rFonts w:hint="eastAsia" w:asciiTheme="minorEastAsia" w:hAnsiTheme="minorEastAsia" w:eastAsiaTheme="minorEastAsia"/>
          <w:color w:val="FF0000"/>
          <w:sz w:val="28"/>
          <w:szCs w:val="28"/>
          <w:lang w:val="en-US" w:eastAsia="zh-CN"/>
        </w:rPr>
        <w:t>2</w:t>
      </w:r>
      <w:r>
        <w:rPr>
          <w:rFonts w:hint="eastAsia" w:cs="仿宋_GB2312" w:asciiTheme="minorEastAsia" w:hAnsiTheme="minorEastAsia" w:eastAsiaTheme="minorEastAsia"/>
          <w:color w:val="FF0000"/>
          <w:sz w:val="28"/>
          <w:szCs w:val="28"/>
        </w:rPr>
        <w:t>月</w:t>
      </w:r>
      <w:r>
        <w:rPr>
          <w:rFonts w:hint="eastAsia" w:asciiTheme="minorEastAsia" w:hAnsiTheme="minorEastAsia" w:eastAsiaTheme="minorEastAsia"/>
          <w:color w:val="FF0000"/>
          <w:sz w:val="28"/>
          <w:szCs w:val="28"/>
          <w:lang w:val="en-US" w:eastAsia="zh-CN"/>
        </w:rPr>
        <w:t>2</w:t>
      </w:r>
      <w:r>
        <w:rPr>
          <w:rFonts w:hint="eastAsia" w:cs="仿宋_GB2312" w:asciiTheme="minorEastAsia" w:hAnsiTheme="minorEastAsia" w:eastAsiaTheme="minorEastAsia"/>
          <w:color w:val="FF0000"/>
          <w:sz w:val="28"/>
          <w:szCs w:val="28"/>
        </w:rPr>
        <w:t>日</w:t>
      </w:r>
      <w:r>
        <w:rPr>
          <w:rFonts w:hint="eastAsia" w:asciiTheme="minorEastAsia" w:hAnsiTheme="minorEastAsia" w:eastAsiaTheme="minorEastAsia"/>
          <w:color w:val="FF0000"/>
          <w:sz w:val="28"/>
          <w:szCs w:val="28"/>
          <w:lang w:val="en-US" w:eastAsia="zh-CN"/>
        </w:rPr>
        <w:t>10：00</w:t>
      </w:r>
      <w:r>
        <w:rPr>
          <w:rFonts w:hint="eastAsia" w:cs="仿宋_GB2312" w:asciiTheme="minorEastAsia" w:hAnsiTheme="minorEastAsia" w:eastAsiaTheme="minorEastAsia"/>
          <w:color w:val="FF0000"/>
          <w:sz w:val="28"/>
          <w:szCs w:val="28"/>
        </w:rPr>
        <w:t>时前</w:t>
      </w:r>
      <w:r>
        <w:rPr>
          <w:rFonts w:asciiTheme="minorEastAsia" w:hAnsiTheme="minorEastAsia" w:eastAsiaTheme="minorEastAsia"/>
          <w:color w:val="FF0000"/>
          <w:sz w:val="28"/>
          <w:szCs w:val="28"/>
        </w:rPr>
        <w:t xml:space="preserve">  </w:t>
      </w:r>
      <w:r>
        <w:rPr>
          <w:rFonts w:hint="eastAsia" w:cs="仿宋_GB2312" w:asciiTheme="minorEastAsia" w:hAnsiTheme="minorEastAsia" w:eastAsiaTheme="minorEastAsia"/>
          <w:color w:val="FF0000"/>
          <w:sz w:val="28"/>
          <w:szCs w:val="28"/>
        </w:rPr>
        <w:t>。</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5</w:t>
      </w:r>
      <w:r>
        <w:rPr>
          <w:rFonts w:cs="仿宋_GB2312" w:asciiTheme="minorEastAsia" w:hAnsiTheme="minorEastAsia" w:eastAsiaTheme="minorEastAsia"/>
          <w:sz w:val="28"/>
          <w:szCs w:val="28"/>
        </w:rPr>
        <w:t xml:space="preserve">.2 </w:t>
      </w:r>
      <w:r>
        <w:rPr>
          <w:rFonts w:hint="eastAsia" w:cs="仿宋_GB2312" w:asciiTheme="minorEastAsia" w:hAnsiTheme="minorEastAsia" w:eastAsiaTheme="minorEastAsia"/>
          <w:sz w:val="28"/>
          <w:szCs w:val="28"/>
        </w:rPr>
        <w:t>、到</w:t>
      </w:r>
      <w:r>
        <w:rPr>
          <w:rFonts w:hint="eastAsia" w:cs="仿宋_GB2312" w:asciiTheme="minorEastAsia" w:hAnsiTheme="minorEastAsia" w:eastAsiaTheme="minorEastAsia"/>
          <w:sz w:val="28"/>
          <w:szCs w:val="28"/>
          <w:lang w:eastAsia="zh-CN"/>
        </w:rPr>
        <w:t>比选报价</w:t>
      </w:r>
      <w:r>
        <w:rPr>
          <w:rFonts w:hint="eastAsia" w:cs="仿宋_GB2312" w:asciiTheme="minorEastAsia" w:hAnsiTheme="minorEastAsia" w:eastAsiaTheme="minorEastAsia"/>
          <w:sz w:val="28"/>
          <w:szCs w:val="28"/>
        </w:rPr>
        <w:t>截止时间止，</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收到的</w:t>
      </w:r>
      <w:r>
        <w:rPr>
          <w:rFonts w:hint="eastAsia" w:cs="仿宋_GB2312" w:asciiTheme="minorEastAsia" w:hAnsiTheme="minorEastAsia" w:eastAsiaTheme="minorEastAsia"/>
          <w:sz w:val="28"/>
          <w:szCs w:val="28"/>
          <w:lang w:eastAsia="zh-CN"/>
        </w:rPr>
        <w:t>竞争性比选报价</w:t>
      </w:r>
      <w:r>
        <w:rPr>
          <w:rFonts w:hint="eastAsia" w:cs="仿宋_GB2312" w:asciiTheme="minorEastAsia" w:hAnsiTheme="minorEastAsia" w:eastAsiaTheme="minorEastAsia"/>
          <w:sz w:val="28"/>
          <w:szCs w:val="28"/>
        </w:rPr>
        <w:t>文件少于</w:t>
      </w:r>
      <w:r>
        <w:rPr>
          <w:rFonts w:cs="仿宋_GB2312" w:asciiTheme="minorEastAsia" w:hAnsiTheme="minorEastAsia" w:eastAsiaTheme="minorEastAsia"/>
          <w:sz w:val="28"/>
          <w:szCs w:val="28"/>
        </w:rPr>
        <w:t>3</w:t>
      </w:r>
      <w:r>
        <w:rPr>
          <w:rFonts w:hint="eastAsia" w:cs="仿宋_GB2312" w:asciiTheme="minorEastAsia" w:hAnsiTheme="minorEastAsia" w:eastAsiaTheme="minorEastAsia"/>
          <w:sz w:val="28"/>
          <w:szCs w:val="28"/>
        </w:rPr>
        <w:t>个的，</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将依法重新组织</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w:t>
      </w:r>
    </w:p>
    <w:p>
      <w:pPr>
        <w:widowControl/>
        <w:snapToGrid w:val="0"/>
        <w:spacing w:line="480" w:lineRule="exact"/>
        <w:ind w:firstLine="562" w:firstLineChars="200"/>
        <w:jc w:val="left"/>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6、报价比选</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按照所规定的时间和地点公开</w:t>
      </w:r>
      <w:r>
        <w:rPr>
          <w:rFonts w:hint="eastAsia" w:cs="仿宋_GB2312" w:asciiTheme="minorEastAsia" w:hAnsiTheme="minorEastAsia" w:eastAsiaTheme="minorEastAsia"/>
          <w:sz w:val="28"/>
          <w:szCs w:val="28"/>
          <w:lang w:eastAsia="zh-CN"/>
        </w:rPr>
        <w:t>进行报价比选</w:t>
      </w:r>
      <w:r>
        <w:rPr>
          <w:rFonts w:hint="eastAsia" w:cs="仿宋_GB2312" w:asciiTheme="minorEastAsia" w:hAnsiTheme="minorEastAsia" w:eastAsiaTheme="minorEastAsia"/>
          <w:sz w:val="28"/>
          <w:szCs w:val="28"/>
        </w:rPr>
        <w:t>，并邀请所有</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参加。</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rPr>
        <w:t>、按规定提交合格的撤回通知的</w:t>
      </w:r>
      <w:r>
        <w:rPr>
          <w:rFonts w:hint="eastAsia" w:cs="仿宋_GB2312" w:asciiTheme="minorEastAsia" w:hAnsiTheme="minorEastAsia" w:eastAsiaTheme="minorEastAsia"/>
          <w:sz w:val="28"/>
          <w:szCs w:val="28"/>
          <w:lang w:eastAsia="zh-CN"/>
        </w:rPr>
        <w:t>比选报价</w:t>
      </w:r>
      <w:r>
        <w:rPr>
          <w:rFonts w:hint="eastAsia" w:cs="仿宋_GB2312" w:asciiTheme="minorEastAsia" w:hAnsiTheme="minorEastAsia" w:eastAsiaTheme="minorEastAsia"/>
          <w:sz w:val="28"/>
          <w:szCs w:val="28"/>
        </w:rPr>
        <w:t>文件不予开封，并退回给</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.3</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程序：</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.3.1</w:t>
      </w:r>
      <w:r>
        <w:rPr>
          <w:rFonts w:hint="eastAsia" w:cs="仿宋_GB2312" w:asciiTheme="minorEastAsia" w:hAnsiTheme="minorEastAsia" w:eastAsiaTheme="minorEastAsia"/>
          <w:sz w:val="28"/>
          <w:szCs w:val="28"/>
        </w:rPr>
        <w:t>、</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lang w:eastAsia="zh-CN"/>
        </w:rPr>
        <w:t>比选会议</w:t>
      </w:r>
      <w:r>
        <w:rPr>
          <w:rFonts w:hint="eastAsia" w:cs="仿宋_GB2312" w:asciiTheme="minorEastAsia" w:hAnsiTheme="minorEastAsia" w:eastAsiaTheme="minorEastAsia"/>
          <w:sz w:val="28"/>
          <w:szCs w:val="28"/>
        </w:rPr>
        <w:t>由</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主持；</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 xml:space="preserve">.3.2 </w:t>
      </w:r>
      <w:r>
        <w:rPr>
          <w:rFonts w:hint="eastAsia" w:cs="仿宋_GB2312" w:asciiTheme="minorEastAsia" w:hAnsiTheme="minorEastAsia" w:eastAsiaTheme="minorEastAsia"/>
          <w:sz w:val="28"/>
          <w:szCs w:val="28"/>
        </w:rPr>
        <w:t>、检查</w:t>
      </w:r>
      <w:r>
        <w:rPr>
          <w:rFonts w:hint="eastAsia" w:cs="仿宋_GB2312" w:asciiTheme="minorEastAsia" w:hAnsiTheme="minorEastAsia" w:eastAsiaTheme="minorEastAsia"/>
          <w:sz w:val="28"/>
          <w:szCs w:val="28"/>
          <w:lang w:eastAsia="zh-CN"/>
        </w:rPr>
        <w:t>各响应方的比选报价</w:t>
      </w:r>
      <w:r>
        <w:rPr>
          <w:rFonts w:hint="eastAsia" w:cs="仿宋_GB2312" w:asciiTheme="minorEastAsia" w:hAnsiTheme="minorEastAsia" w:eastAsiaTheme="minorEastAsia"/>
          <w:sz w:val="28"/>
          <w:szCs w:val="28"/>
        </w:rPr>
        <w:t>文件的密封情况；</w:t>
      </w:r>
    </w:p>
    <w:p>
      <w:pPr>
        <w:snapToGrid w:val="0"/>
        <w:spacing w:afterLines="100"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 xml:space="preserve">.3.3 </w:t>
      </w:r>
      <w:r>
        <w:rPr>
          <w:rFonts w:hint="eastAsia" w:cs="仿宋_GB2312" w:asciiTheme="minorEastAsia" w:hAnsiTheme="minorEastAsia" w:eastAsiaTheme="minorEastAsia"/>
          <w:sz w:val="28"/>
          <w:szCs w:val="28"/>
        </w:rPr>
        <w:t>、经确认无误后，由有关工作人员当众拆封，宣读</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名称、</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价格和</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文件的其它主要内容。</w:t>
      </w:r>
    </w:p>
    <w:p>
      <w:pPr>
        <w:keepNext w:val="0"/>
        <w:keepLines w:val="0"/>
        <w:pageBreakBefore w:val="0"/>
        <w:widowControl/>
        <w:kinsoku/>
        <w:wordWrap/>
        <w:overflowPunct/>
        <w:topLinePunct w:val="0"/>
        <w:autoSpaceDE/>
        <w:autoSpaceDN/>
        <w:bidi w:val="0"/>
        <w:adjustRightInd/>
        <w:snapToGrid w:val="0"/>
        <w:spacing w:after="625" w:afterLines="200" w:line="240" w:lineRule="auto"/>
        <w:ind w:firstLine="643" w:firstLineChars="200"/>
        <w:jc w:val="center"/>
        <w:textAlignment w:val="auto"/>
        <w:outlineLvl w:val="2"/>
        <w:rPr>
          <w:rFonts w:cs="仿宋_GB2312" w:asciiTheme="minorEastAsia" w:hAnsiTheme="minorEastAsia" w:eastAsiaTheme="minorEastAsia"/>
          <w:b/>
          <w:bCs/>
          <w:kern w:val="0"/>
          <w:sz w:val="32"/>
          <w:szCs w:val="32"/>
        </w:rPr>
      </w:pPr>
      <w:r>
        <w:rPr>
          <w:rFonts w:hint="eastAsia" w:cs="仿宋_GB2312" w:asciiTheme="minorEastAsia" w:hAnsiTheme="minorEastAsia" w:eastAsiaTheme="minorEastAsia"/>
          <w:b/>
          <w:bCs/>
          <w:kern w:val="0"/>
          <w:sz w:val="32"/>
          <w:szCs w:val="32"/>
        </w:rPr>
        <w:t>第三部分</w:t>
      </w:r>
      <w:r>
        <w:rPr>
          <w:rFonts w:cs="仿宋_GB2312" w:asciiTheme="minorEastAsia" w:hAnsiTheme="minorEastAsia" w:eastAsiaTheme="minorEastAsia"/>
          <w:b/>
          <w:bCs/>
          <w:kern w:val="0"/>
          <w:sz w:val="32"/>
          <w:szCs w:val="32"/>
        </w:rPr>
        <w:t xml:space="preserve"> </w:t>
      </w:r>
      <w:r>
        <w:rPr>
          <w:rFonts w:hint="eastAsia" w:cs="仿宋_GB2312" w:asciiTheme="minorEastAsia" w:hAnsiTheme="minorEastAsia" w:eastAsiaTheme="minorEastAsia"/>
          <w:b/>
          <w:bCs/>
          <w:kern w:val="0"/>
          <w:sz w:val="32"/>
          <w:szCs w:val="32"/>
        </w:rPr>
        <w:t>报价比选</w:t>
      </w:r>
    </w:p>
    <w:p>
      <w:pPr>
        <w:tabs>
          <w:tab w:val="left" w:pos="711"/>
          <w:tab w:val="left" w:pos="2580"/>
        </w:tabs>
        <w:snapToGrid w:val="0"/>
        <w:spacing w:line="360" w:lineRule="auto"/>
        <w:ind w:left="279" w:leftChars="133" w:right="54" w:firstLine="280" w:firstLineChars="100"/>
        <w:textAlignment w:val="baseline"/>
        <w:rPr>
          <w:rFonts w:hint="eastAsia" w:cs="仿宋_GB2312" w:asciiTheme="minorEastAsia" w:hAnsiTheme="minorEastAsia" w:eastAsiaTheme="minorEastAsia"/>
          <w:b/>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b/>
          <w:sz w:val="28"/>
          <w:szCs w:val="28"/>
        </w:rPr>
        <w:t>本项目将设置</w:t>
      </w:r>
      <w:r>
        <w:rPr>
          <w:rFonts w:hint="eastAsia" w:cs="仿宋_GB2312" w:asciiTheme="minorEastAsia" w:hAnsiTheme="minorEastAsia" w:eastAsiaTheme="minorEastAsia"/>
          <w:b/>
          <w:sz w:val="28"/>
          <w:szCs w:val="28"/>
          <w:lang w:eastAsia="zh-CN"/>
        </w:rPr>
        <w:t>报价</w:t>
      </w:r>
      <w:r>
        <w:rPr>
          <w:rFonts w:hint="eastAsia" w:cs="仿宋_GB2312" w:asciiTheme="minorEastAsia" w:hAnsiTheme="minorEastAsia" w:eastAsiaTheme="minorEastAsia"/>
          <w:b/>
          <w:sz w:val="28"/>
          <w:szCs w:val="28"/>
        </w:rPr>
        <w:t>最高限价，最高限价为人民币（</w:t>
      </w:r>
      <w:r>
        <w:rPr>
          <w:rFonts w:hint="eastAsia" w:cs="仿宋_GB2312" w:asciiTheme="minorEastAsia" w:hAnsiTheme="minorEastAsia" w:eastAsiaTheme="minorEastAsia"/>
          <w:b/>
          <w:sz w:val="28"/>
          <w:szCs w:val="28"/>
          <w:lang w:eastAsia="zh-CN"/>
        </w:rPr>
        <w:t>不</w:t>
      </w:r>
      <w:r>
        <w:rPr>
          <w:rFonts w:hint="eastAsia" w:cs="仿宋_GB2312" w:asciiTheme="minorEastAsia" w:hAnsiTheme="minorEastAsia" w:eastAsiaTheme="minorEastAsia"/>
          <w:b/>
          <w:sz w:val="28"/>
          <w:szCs w:val="28"/>
        </w:rPr>
        <w:t>含增值税）</w:t>
      </w:r>
      <w:r>
        <w:rPr>
          <w:rFonts w:hint="eastAsia" w:cs="仿宋_GB2312" w:asciiTheme="minorEastAsia" w:hAnsiTheme="minorEastAsia" w:eastAsiaTheme="minorEastAsia"/>
          <w:b/>
          <w:sz w:val="28"/>
          <w:szCs w:val="28"/>
          <w:u w:val="single"/>
        </w:rPr>
        <w:t xml:space="preserve">         </w:t>
      </w:r>
      <w:r>
        <w:rPr>
          <w:rFonts w:hint="eastAsia" w:cs="仿宋_GB2312" w:asciiTheme="minorEastAsia" w:hAnsiTheme="minorEastAsia" w:eastAsiaTheme="minorEastAsia"/>
          <w:b/>
          <w:color w:val="E36C09" w:themeColor="accent6" w:themeShade="BF"/>
          <w:sz w:val="28"/>
          <w:szCs w:val="28"/>
          <w:u w:val="single"/>
          <w:lang w:val="en-US" w:eastAsia="zh-CN"/>
        </w:rPr>
        <w:t>9.93</w:t>
      </w:r>
      <w:bookmarkStart w:id="6" w:name="_GoBack"/>
      <w:bookmarkEnd w:id="6"/>
      <w:r>
        <w:rPr>
          <w:rFonts w:hint="eastAsia" w:cs="仿宋_GB2312" w:asciiTheme="minorEastAsia" w:hAnsiTheme="minorEastAsia" w:eastAsiaTheme="minorEastAsia"/>
          <w:b/>
          <w:sz w:val="28"/>
          <w:szCs w:val="28"/>
        </w:rPr>
        <w:t>万元。</w:t>
      </w:r>
      <w:r>
        <w:rPr>
          <w:rFonts w:hint="eastAsia" w:cs="仿宋_GB2312" w:asciiTheme="minorEastAsia" w:hAnsiTheme="minorEastAsia" w:eastAsiaTheme="minorEastAsia"/>
          <w:b/>
          <w:sz w:val="28"/>
          <w:szCs w:val="28"/>
          <w:lang w:eastAsia="zh-CN"/>
        </w:rPr>
        <w:t>响应方</w:t>
      </w:r>
      <w:r>
        <w:rPr>
          <w:rFonts w:hint="eastAsia" w:cs="仿宋_GB2312" w:asciiTheme="minorEastAsia" w:hAnsiTheme="minorEastAsia" w:eastAsiaTheme="minorEastAsia"/>
          <w:b/>
          <w:sz w:val="28"/>
          <w:szCs w:val="28"/>
        </w:rPr>
        <w:t>的总报价不得超过最高限价，若总报价超过最高限价的按否决报价处理</w:t>
      </w:r>
    </w:p>
    <w:p>
      <w:pPr>
        <w:widowControl/>
        <w:snapToGrid w:val="0"/>
        <w:spacing w:line="480" w:lineRule="exact"/>
        <w:ind w:firstLine="562" w:firstLineChars="200"/>
        <w:jc w:val="left"/>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2、比选原则</w:t>
      </w:r>
    </w:p>
    <w:p>
      <w:pPr>
        <w:widowControl/>
        <w:snapToGrid w:val="0"/>
        <w:spacing w:line="480" w:lineRule="exact"/>
        <w:ind w:firstLine="560" w:firstLineChars="200"/>
        <w:jc w:val="left"/>
        <w:rPr>
          <w:rFonts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应遵循“公开、公正</w:t>
      </w:r>
      <w:r>
        <w:rPr>
          <w:rFonts w:hint="eastAsia" w:cs="仿宋_GB2312" w:asciiTheme="minorEastAsia" w:hAnsiTheme="minorEastAsia" w:eastAsiaTheme="minorEastAsia"/>
          <w:sz w:val="28"/>
          <w:szCs w:val="28"/>
          <w:lang w:val="zh-CN"/>
        </w:rPr>
        <w:t>、公平、诚信”的原则。</w:t>
      </w:r>
    </w:p>
    <w:p>
      <w:pPr>
        <w:widowControl/>
        <w:snapToGrid w:val="0"/>
        <w:spacing w:line="480" w:lineRule="exact"/>
        <w:ind w:firstLine="562" w:firstLineChars="200"/>
        <w:jc w:val="left"/>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3、比选组织</w:t>
      </w:r>
    </w:p>
    <w:p>
      <w:pPr>
        <w:widowControl/>
        <w:snapToGrid w:val="0"/>
        <w:spacing w:line="480" w:lineRule="exact"/>
        <w:ind w:firstLine="560" w:firstLineChars="200"/>
        <w:jc w:val="left"/>
        <w:rPr>
          <w:rFonts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比选工作由组织方依法组织相关职能部门和技术人员组成的比选委员会负责，并对报价文件做出的评审结论，应当符合有关法律、法规、规章和报价文件的规定。</w:t>
      </w:r>
    </w:p>
    <w:p>
      <w:pPr>
        <w:widowControl/>
        <w:snapToGrid w:val="0"/>
        <w:spacing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w:t>
      </w:r>
      <w:r>
        <w:rPr>
          <w:rFonts w:cs="仿宋_GB2312" w:asciiTheme="minorEastAsia" w:hAnsiTheme="minorEastAsia" w:eastAsiaTheme="minorEastAsia"/>
          <w:sz w:val="28"/>
          <w:szCs w:val="28"/>
          <w:lang w:val="zh-CN"/>
        </w:rPr>
        <w:t xml:space="preserve"> </w:t>
      </w:r>
      <w:r>
        <w:rPr>
          <w:rFonts w:hint="eastAsia" w:cs="仿宋_GB2312" w:asciiTheme="minorEastAsia" w:hAnsiTheme="minorEastAsia" w:eastAsiaTheme="minorEastAsia"/>
          <w:sz w:val="28"/>
          <w:szCs w:val="28"/>
          <w:lang w:val="zh-CN"/>
        </w:rPr>
        <w:t>、成交</w:t>
      </w:r>
    </w:p>
    <w:p>
      <w:pPr>
        <w:widowControl/>
        <w:snapToGrid w:val="0"/>
        <w:spacing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4.1、</w:t>
      </w:r>
      <w:r>
        <w:rPr>
          <w:rFonts w:hint="eastAsia" w:cs="仿宋_GB2312" w:asciiTheme="minorEastAsia" w:hAnsiTheme="minorEastAsia" w:eastAsiaTheme="minorEastAsia"/>
          <w:b/>
          <w:sz w:val="28"/>
          <w:szCs w:val="28"/>
          <w:lang w:val="zh-CN"/>
        </w:rPr>
        <w:t>最低成交价法：即在全部满足本竞争性比选文件实质性要求前提下，依据统一的价格要素评定最低报价，以提出最低报价的响应单位作为拟成交单位，其成交原则是“符合本竞争性比选文件需求、质量等要求且报价最低”。</w:t>
      </w:r>
    </w:p>
    <w:p>
      <w:pPr>
        <w:widowControl/>
        <w:snapToGrid w:val="0"/>
        <w:spacing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4.2、参与比选单位必须对全部竞争性比选内容进行响应（不能低于本竞争性比选文件对相关项的要求），仅对部分内容进行响应的</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val="zh-CN"/>
        </w:rPr>
        <w:t>，组织方保留取消报价的权利。</w:t>
      </w:r>
    </w:p>
    <w:p>
      <w:pPr>
        <w:widowControl/>
        <w:snapToGrid w:val="0"/>
        <w:spacing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4.3、重庆机场集团有限公司公共区管理部对未被选中的</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val="zh-CN"/>
        </w:rPr>
        <w:t>不通知、不解释。</w:t>
      </w:r>
    </w:p>
    <w:p>
      <w:pPr>
        <w:keepNext w:val="0"/>
        <w:keepLines w:val="0"/>
        <w:pageBreakBefore w:val="0"/>
        <w:widowControl w:val="0"/>
        <w:kinsoku/>
        <w:wordWrap/>
        <w:overflowPunct/>
        <w:topLinePunct w:val="0"/>
        <w:autoSpaceDE w:val="0"/>
        <w:autoSpaceDN w:val="0"/>
        <w:bidi w:val="0"/>
        <w:adjustRightInd w:val="0"/>
        <w:snapToGrid/>
        <w:spacing w:line="240" w:lineRule="auto"/>
        <w:ind w:firstLine="596" w:firstLineChars="198"/>
        <w:jc w:val="left"/>
        <w:textAlignment w:val="auto"/>
        <w:outlineLvl w:val="9"/>
        <w:rPr>
          <w:rFonts w:ascii="宋体" w:hAnsi="宋体"/>
          <w:b/>
          <w:sz w:val="30"/>
          <w:szCs w:val="30"/>
        </w:rPr>
      </w:pPr>
      <w:r>
        <w:rPr>
          <w:rFonts w:hint="eastAsia" w:ascii="宋体" w:hAnsi="宋体"/>
          <w:b/>
          <w:sz w:val="30"/>
          <w:szCs w:val="30"/>
        </w:rPr>
        <w:t>5、合同签订</w:t>
      </w:r>
    </w:p>
    <w:p>
      <w:pPr>
        <w:widowControl/>
        <w:snapToGrid w:val="0"/>
        <w:spacing w:afterLines="100"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成交的</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val="zh-CN"/>
        </w:rPr>
        <w:t>在接到成交通知书后，20个工作日内与重庆机场集团有限公司签订项目合同。如因成交</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val="zh-CN"/>
        </w:rPr>
        <w:t>的原因未能签订合同，没收成交</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val="zh-CN"/>
        </w:rPr>
        <w:t>的比选保证金。签订合同后立即按组织方要求开展工作。如不能按组织方要求开展的，五天以内（含五天），每延误一天处违约金3000元人民币；五天（不含）至十天（含），每延误一天处违约金6000元；十天（不含）至十五天（含），每延误一天处违约金9000元；延误十五天以上的，重庆机场集团有限公司可单方面解除合同，不退还履约保证金。处罚违约金在合同履约保证金内扣除。</w:t>
      </w:r>
    </w:p>
    <w:p>
      <w:pPr>
        <w:keepNext w:val="0"/>
        <w:keepLines w:val="0"/>
        <w:pageBreakBefore w:val="0"/>
        <w:widowControl/>
        <w:kinsoku/>
        <w:wordWrap/>
        <w:overflowPunct/>
        <w:topLinePunct w:val="0"/>
        <w:autoSpaceDE/>
        <w:autoSpaceDN/>
        <w:bidi w:val="0"/>
        <w:adjustRightInd/>
        <w:snapToGrid w:val="0"/>
        <w:spacing w:after="625" w:afterLines="200" w:line="240" w:lineRule="auto"/>
        <w:ind w:firstLine="643" w:firstLineChars="200"/>
        <w:jc w:val="center"/>
        <w:textAlignment w:val="auto"/>
        <w:outlineLvl w:val="2"/>
        <w:rPr>
          <w:rFonts w:cs="仿宋_GB2312" w:asciiTheme="minorEastAsia" w:hAnsiTheme="minorEastAsia" w:eastAsiaTheme="minorEastAsia"/>
          <w:b/>
          <w:bCs/>
          <w:kern w:val="0"/>
          <w:sz w:val="32"/>
          <w:szCs w:val="32"/>
        </w:rPr>
      </w:pPr>
      <w:r>
        <w:rPr>
          <w:rFonts w:hint="eastAsia" w:cs="仿宋_GB2312" w:asciiTheme="minorEastAsia" w:hAnsiTheme="minorEastAsia" w:eastAsiaTheme="minorEastAsia"/>
          <w:b/>
          <w:bCs/>
          <w:kern w:val="0"/>
          <w:sz w:val="32"/>
          <w:szCs w:val="32"/>
        </w:rPr>
        <w:t>第四部分</w:t>
      </w:r>
      <w:r>
        <w:rPr>
          <w:rFonts w:cs="仿宋_GB2312" w:asciiTheme="minorEastAsia" w:hAnsiTheme="minorEastAsia" w:eastAsiaTheme="minorEastAsia"/>
          <w:b/>
          <w:bCs/>
          <w:kern w:val="0"/>
          <w:sz w:val="32"/>
          <w:szCs w:val="32"/>
        </w:rPr>
        <w:t xml:space="preserve"> </w:t>
      </w:r>
      <w:r>
        <w:rPr>
          <w:rFonts w:hint="eastAsia" w:cs="仿宋_GB2312" w:asciiTheme="minorEastAsia" w:hAnsiTheme="minorEastAsia" w:eastAsiaTheme="minorEastAsia"/>
          <w:b/>
          <w:bCs/>
          <w:kern w:val="0"/>
          <w:sz w:val="32"/>
          <w:szCs w:val="32"/>
        </w:rPr>
        <w:t>结算原则</w:t>
      </w:r>
    </w:p>
    <w:p>
      <w:pPr>
        <w:widowControl/>
        <w:snapToGrid w:val="0"/>
        <w:spacing w:line="480" w:lineRule="exact"/>
        <w:jc w:val="left"/>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一、竣工结算</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1、本项目结算原则：结算总价= 成交全费用固定综合单价×完成的合格工程量</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2、成交人的比选报价应是本项目比选范围内全部工作的报价，包括成交人应完成本比选范围的所有项目所采取的一切措施及交通组织费等，如果有任何遗漏，均被视为成交人已经在其综合报价中考虑，在竣工结算时将不予另行结算。</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3、成交人没有填入单价或总价的项目子目，组织方将认为该子目的价款已包括在本项目</w:t>
      </w:r>
      <w:r>
        <w:rPr>
          <w:rFonts w:hint="eastAsia" w:cs="仿宋_GB2312" w:asciiTheme="minorEastAsia" w:hAnsiTheme="minorEastAsia" w:eastAsiaTheme="minorEastAsia"/>
          <w:sz w:val="28"/>
          <w:szCs w:val="28"/>
          <w:lang w:eastAsia="zh-CN"/>
        </w:rPr>
        <w:t>工程量</w:t>
      </w:r>
      <w:r>
        <w:rPr>
          <w:rFonts w:hint="eastAsia" w:cs="仿宋_GB2312" w:asciiTheme="minorEastAsia" w:hAnsiTheme="minorEastAsia" w:eastAsiaTheme="minorEastAsia"/>
          <w:sz w:val="28"/>
          <w:szCs w:val="28"/>
          <w:lang w:val="zh-CN"/>
        </w:rPr>
        <w:t>清单其他子目的单价和总价中，在项目结算时将不予另行结算；成交人在报价苗木供应数量清单中多报的子目单价或总价组织方将不予接受，在项目结算时将不予另行结算。</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4、报价空白或报价为零，则视为该子项的价款已包括在本项目其他子目的单价和合价中，成交后必须完成该子项工作内容，组织方不对该子项进行结算与支付。</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5、全费用报价清单为全费用市场综合包干单价（包括但不限于全费用包干单价表中分项）。</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6、全费用报价清单中全费用综合单价项目应包括完成该子目所需的人工费、材料费、机械费、管理费、利润、风险费、措施费（含安全文明施工费）、规费等所有费用</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b/>
          <w:bCs/>
          <w:sz w:val="28"/>
          <w:szCs w:val="28"/>
          <w:lang w:eastAsia="zh-CN"/>
        </w:rPr>
        <w:t>不含增值税</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lang w:val="zh-CN"/>
        </w:rPr>
        <w:t>。成交后组织方不再对全费用固定综合单价进行调整。</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7、成交人应将完成该本项目工作中发生的包括但不限于以下措施及风险费用视为已纳入必须报价中，结算时不再另行计算：</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（1）成交人应充分考虑弃渣的所有费用。</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（2）反季节栽植措施和迎接各类检查发生的费用。</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lang w:val="zh-CN"/>
        </w:rPr>
        <w:t>）本项目苗木养护期间成交单位产生的养护费用</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w:t>
      </w:r>
      <w:r>
        <w:rPr>
          <w:rFonts w:hint="eastAsia" w:cs="仿宋_GB2312" w:asciiTheme="minorEastAsia" w:hAnsiTheme="minorEastAsia" w:eastAsiaTheme="minorEastAsia"/>
          <w:sz w:val="28"/>
          <w:szCs w:val="28"/>
          <w:lang w:val="en-US" w:eastAsia="zh-CN"/>
        </w:rPr>
        <w:t>4</w:t>
      </w:r>
      <w:r>
        <w:rPr>
          <w:rFonts w:hint="eastAsia" w:cs="仿宋_GB2312" w:asciiTheme="minorEastAsia" w:hAnsiTheme="minorEastAsia" w:eastAsiaTheme="minorEastAsia"/>
          <w:sz w:val="28"/>
          <w:szCs w:val="28"/>
          <w:lang w:val="zh-CN"/>
        </w:rPr>
        <w:t>）本项目除渣费用</w:t>
      </w:r>
    </w:p>
    <w:p>
      <w:pPr>
        <w:widowControl/>
        <w:snapToGrid w:val="0"/>
        <w:spacing w:line="480" w:lineRule="exact"/>
        <w:ind w:firstLine="562" w:firstLineChars="200"/>
        <w:jc w:val="left"/>
        <w:rPr>
          <w:rFonts w:hint="eastAsia" w:cs="仿宋_GB2312" w:asciiTheme="minorEastAsia" w:hAnsiTheme="minorEastAsia" w:eastAsiaTheme="minorEastAsia"/>
          <w:b/>
          <w:bCs/>
          <w:sz w:val="28"/>
          <w:szCs w:val="28"/>
          <w:lang w:val="zh-CN"/>
        </w:rPr>
      </w:pPr>
      <w:r>
        <w:rPr>
          <w:rFonts w:hint="eastAsia" w:cs="仿宋_GB2312" w:asciiTheme="minorEastAsia" w:hAnsiTheme="minorEastAsia" w:eastAsiaTheme="minorEastAsia"/>
          <w:b/>
          <w:bCs/>
          <w:sz w:val="28"/>
          <w:szCs w:val="28"/>
          <w:lang w:val="zh-CN"/>
        </w:rPr>
        <w:t>8、本项目竣工结算金额为不含增值税金额</w:t>
      </w:r>
    </w:p>
    <w:p>
      <w:pPr>
        <w:snapToGrid w:val="0"/>
        <w:spacing w:afterLines="100" w:line="480" w:lineRule="exact"/>
        <w:rPr>
          <w:rFonts w:cs="仿宋_GB2312" w:asciiTheme="minorEastAsia" w:hAnsiTheme="minorEastAsia" w:eastAsiaTheme="minorEastAsia"/>
          <w:b/>
          <w:bCs/>
          <w:sz w:val="36"/>
          <w:szCs w:val="36"/>
        </w:rPr>
      </w:pPr>
    </w:p>
    <w:p>
      <w:pPr>
        <w:snapToGrid w:val="0"/>
        <w:spacing w:afterLines="100" w:line="480" w:lineRule="exact"/>
        <w:rPr>
          <w:rFonts w:cs="仿宋_GB2312" w:asciiTheme="minorEastAsia" w:hAnsiTheme="minorEastAsia" w:eastAsiaTheme="minorEastAsia"/>
          <w:b/>
          <w:bCs/>
          <w:sz w:val="36"/>
          <w:szCs w:val="36"/>
        </w:rPr>
      </w:pPr>
    </w:p>
    <w:p>
      <w:pPr>
        <w:snapToGrid w:val="0"/>
        <w:spacing w:afterLines="100" w:line="480" w:lineRule="exact"/>
        <w:rPr>
          <w:rFonts w:cs="仿宋_GB2312" w:asciiTheme="minorEastAsia" w:hAnsiTheme="minorEastAsia" w:eastAsiaTheme="minorEastAsia"/>
          <w:b/>
          <w:bCs/>
          <w:sz w:val="36"/>
          <w:szCs w:val="36"/>
        </w:rPr>
      </w:pPr>
    </w:p>
    <w:p>
      <w:pPr>
        <w:snapToGrid w:val="0"/>
        <w:spacing w:afterLines="100" w:line="480" w:lineRule="exact"/>
        <w:rPr>
          <w:rFonts w:cs="仿宋_GB2312" w:asciiTheme="minorEastAsia" w:hAnsiTheme="minorEastAsia" w:eastAsiaTheme="minorEastAsia"/>
          <w:b/>
          <w:bCs/>
          <w:sz w:val="36"/>
          <w:szCs w:val="36"/>
        </w:rPr>
      </w:pPr>
    </w:p>
    <w:p>
      <w:pPr>
        <w:snapToGrid w:val="0"/>
        <w:spacing w:afterLines="100" w:line="480" w:lineRule="exact"/>
        <w:rPr>
          <w:rFonts w:cs="仿宋_GB2312" w:asciiTheme="minorEastAsia" w:hAnsiTheme="minorEastAsia" w:eastAsiaTheme="minorEastAsia"/>
          <w:b/>
          <w:bCs/>
          <w:sz w:val="36"/>
          <w:szCs w:val="36"/>
        </w:rPr>
      </w:pPr>
    </w:p>
    <w:p>
      <w:pPr>
        <w:snapToGrid w:val="0"/>
        <w:spacing w:afterLines="100" w:line="480" w:lineRule="exact"/>
        <w:rPr>
          <w:rFonts w:cs="仿宋_GB2312" w:asciiTheme="minorEastAsia" w:hAnsiTheme="minorEastAsia" w:eastAsiaTheme="minorEastAsia"/>
          <w:b/>
          <w:bCs/>
          <w:sz w:val="36"/>
          <w:szCs w:val="36"/>
        </w:rPr>
      </w:pPr>
    </w:p>
    <w:p>
      <w:pPr>
        <w:snapToGrid w:val="0"/>
        <w:spacing w:afterLines="100" w:line="480" w:lineRule="exact"/>
        <w:rPr>
          <w:rFonts w:cs="仿宋_GB2312" w:asciiTheme="minorEastAsia" w:hAnsiTheme="minorEastAsia" w:eastAsiaTheme="minorEastAsia"/>
          <w:b/>
          <w:bCs/>
          <w:sz w:val="36"/>
          <w:szCs w:val="36"/>
        </w:rPr>
      </w:pPr>
    </w:p>
    <w:p>
      <w:pPr>
        <w:snapToGrid w:val="0"/>
        <w:spacing w:afterLines="100" w:line="480" w:lineRule="exact"/>
        <w:rPr>
          <w:rFonts w:cs="仿宋_GB2312" w:asciiTheme="minorEastAsia" w:hAnsiTheme="minorEastAsia" w:eastAsiaTheme="minorEastAsia"/>
          <w:b/>
          <w:bCs/>
          <w:sz w:val="36"/>
          <w:szCs w:val="36"/>
        </w:rPr>
      </w:pPr>
    </w:p>
    <w:p>
      <w:pPr>
        <w:snapToGrid w:val="0"/>
        <w:spacing w:afterLines="100" w:line="480" w:lineRule="exact"/>
        <w:rPr>
          <w:rFonts w:cs="仿宋_GB2312" w:asciiTheme="minorEastAsia" w:hAnsiTheme="minorEastAsia" w:eastAsiaTheme="minorEastAsia"/>
          <w:b/>
          <w:bCs/>
          <w:sz w:val="36"/>
          <w:szCs w:val="36"/>
        </w:rPr>
      </w:pPr>
    </w:p>
    <w:p>
      <w:pPr>
        <w:snapToGrid w:val="0"/>
        <w:spacing w:afterLines="100" w:line="480" w:lineRule="exact"/>
        <w:rPr>
          <w:rFonts w:cs="仿宋_GB2312" w:asciiTheme="minorEastAsia" w:hAnsiTheme="minorEastAsia" w:eastAsiaTheme="minorEastAsia"/>
          <w:b/>
          <w:bCs/>
          <w:sz w:val="36"/>
          <w:szCs w:val="36"/>
        </w:rPr>
      </w:pPr>
    </w:p>
    <w:p>
      <w:pPr>
        <w:snapToGrid w:val="0"/>
        <w:spacing w:afterLines="100" w:line="480" w:lineRule="exact"/>
        <w:rPr>
          <w:rFonts w:cs="仿宋_GB2312" w:asciiTheme="minorEastAsia" w:hAnsiTheme="minorEastAsia" w:eastAsiaTheme="minorEastAsia"/>
          <w:b/>
          <w:bCs/>
          <w:sz w:val="36"/>
          <w:szCs w:val="36"/>
        </w:rPr>
      </w:pPr>
    </w:p>
    <w:p>
      <w:pPr>
        <w:snapToGrid w:val="0"/>
        <w:spacing w:afterLines="100" w:line="480" w:lineRule="exact"/>
        <w:jc w:val="both"/>
        <w:rPr>
          <w:rFonts w:hint="eastAsia" w:cs="仿宋_GB2312" w:asciiTheme="minorEastAsia" w:hAnsiTheme="minorEastAsia" w:eastAsiaTheme="minorEastAsia"/>
          <w:b/>
          <w:bCs/>
          <w:sz w:val="36"/>
          <w:szCs w:val="36"/>
        </w:rPr>
      </w:pPr>
    </w:p>
    <w:p>
      <w:pPr>
        <w:snapToGrid w:val="0"/>
        <w:spacing w:afterLines="100" w:line="480" w:lineRule="exact"/>
        <w:jc w:val="center"/>
        <w:rPr>
          <w:rFonts w:cs="仿宋_GB2312" w:asciiTheme="minorEastAsia" w:hAnsiTheme="minorEastAsia" w:eastAsiaTheme="minorEastAsia"/>
          <w:b/>
          <w:bCs/>
          <w:sz w:val="36"/>
          <w:szCs w:val="36"/>
        </w:rPr>
      </w:pPr>
      <w:r>
        <w:rPr>
          <w:rFonts w:hint="eastAsia" w:cs="仿宋_GB2312" w:asciiTheme="minorEastAsia" w:hAnsiTheme="minorEastAsia" w:eastAsiaTheme="minorEastAsia"/>
          <w:b/>
          <w:bCs/>
          <w:sz w:val="36"/>
          <w:szCs w:val="36"/>
        </w:rPr>
        <w:t>第三章</w:t>
      </w:r>
      <w:r>
        <w:rPr>
          <w:rFonts w:cs="仿宋_GB2312" w:asciiTheme="minorEastAsia" w:hAnsiTheme="minorEastAsia" w:eastAsiaTheme="minorEastAsia"/>
          <w:b/>
          <w:bCs/>
          <w:sz w:val="36"/>
          <w:szCs w:val="36"/>
        </w:rPr>
        <w:t xml:space="preserve"> </w:t>
      </w:r>
      <w:r>
        <w:rPr>
          <w:rFonts w:hint="eastAsia" w:cs="仿宋_GB2312" w:asciiTheme="minorEastAsia" w:hAnsiTheme="minorEastAsia" w:eastAsiaTheme="minorEastAsia"/>
          <w:b/>
          <w:bCs/>
          <w:sz w:val="36"/>
          <w:szCs w:val="36"/>
        </w:rPr>
        <w:t>合同条款</w:t>
      </w:r>
    </w:p>
    <w:p>
      <w:pPr>
        <w:snapToGrid w:val="0"/>
        <w:spacing w:afterLines="200" w:line="480" w:lineRule="exact"/>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sz w:val="32"/>
          <w:szCs w:val="32"/>
        </w:rPr>
        <w:t>重庆机场</w:t>
      </w:r>
      <w:r>
        <w:rPr>
          <w:rFonts w:hint="eastAsia" w:cs="仿宋_GB2312" w:asciiTheme="minorEastAsia" w:hAnsiTheme="minorEastAsia" w:eastAsiaTheme="minorEastAsia"/>
          <w:b/>
          <w:sz w:val="32"/>
          <w:szCs w:val="32"/>
          <w:lang w:val="en-US" w:eastAsia="zh-CN"/>
        </w:rPr>
        <w:t>T3员工停车场电梯周边绿化恢复</w:t>
      </w:r>
      <w:r>
        <w:rPr>
          <w:rFonts w:hint="eastAsia" w:cs="仿宋_GB2312" w:asciiTheme="minorEastAsia" w:hAnsiTheme="minorEastAsia" w:eastAsiaTheme="minorEastAsia"/>
          <w:b/>
          <w:sz w:val="32"/>
          <w:szCs w:val="32"/>
        </w:rPr>
        <w:t>项目</w:t>
      </w:r>
    </w:p>
    <w:p>
      <w:pPr>
        <w:snapToGrid w:val="0"/>
        <w:spacing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甲方：重庆机场集团有限公司           （以下简称甲方）</w:t>
      </w:r>
    </w:p>
    <w:p>
      <w:pPr>
        <w:snapToGrid w:val="0"/>
        <w:spacing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乙方：                               （以下简称乙方）</w:t>
      </w:r>
    </w:p>
    <w:p>
      <w:pPr>
        <w:spacing w:line="360" w:lineRule="atLeas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开户银行：</w:t>
      </w:r>
      <w:r>
        <w:rPr>
          <w:rFonts w:hint="eastAsia" w:cs="仿宋_GB2312" w:asciiTheme="minorEastAsia" w:hAnsiTheme="minorEastAsia" w:eastAsiaTheme="minorEastAsia"/>
          <w:sz w:val="28"/>
          <w:szCs w:val="28"/>
          <w:u w:val="single"/>
          <w:lang w:val="zh-CN"/>
        </w:rPr>
        <w:t xml:space="preserve">                          </w:t>
      </w:r>
      <w:r>
        <w:rPr>
          <w:rFonts w:hint="eastAsia" w:cs="仿宋_GB2312" w:asciiTheme="minorEastAsia" w:hAnsiTheme="minorEastAsia" w:eastAsiaTheme="minorEastAsia"/>
          <w:sz w:val="28"/>
          <w:szCs w:val="28"/>
          <w:lang w:val="zh-CN"/>
        </w:rPr>
        <w:t xml:space="preserve">  </w:t>
      </w:r>
    </w:p>
    <w:p>
      <w:pPr>
        <w:widowControl/>
        <w:numPr>
          <w:ilvl w:val="255"/>
          <w:numId w:val="0"/>
        </w:numPr>
        <w:tabs>
          <w:tab w:val="left" w:pos="1320"/>
          <w:tab w:val="left" w:pos="4260"/>
        </w:tabs>
        <w:spacing w:line="498" w:lineRule="exact"/>
        <w:ind w:firstLine="560" w:firstLineChars="200"/>
        <w:jc w:val="left"/>
        <w:rPr>
          <w:rFonts w:hint="eastAsia" w:ascii="宋体" w:hAnsi="宋体"/>
          <w:sz w:val="28"/>
          <w:szCs w:val="28"/>
          <w:lang w:val="zh-CN"/>
        </w:rPr>
      </w:pPr>
      <w:r>
        <w:rPr>
          <w:rFonts w:hint="eastAsia" w:ascii="宋体" w:hAnsi="宋体"/>
          <w:sz w:val="28"/>
          <w:szCs w:val="28"/>
          <w:lang w:val="zh-CN"/>
        </w:rPr>
        <w:t>账号：</w:t>
      </w:r>
      <w:r>
        <w:rPr>
          <w:rFonts w:hint="eastAsia" w:ascii="宋体" w:hAnsi="宋体"/>
          <w:sz w:val="28"/>
          <w:szCs w:val="28"/>
          <w:u w:val="single"/>
          <w:lang w:val="zh-CN"/>
        </w:rPr>
        <w:t xml:space="preserve">                               </w:t>
      </w:r>
      <w:r>
        <w:rPr>
          <w:rFonts w:hint="eastAsia" w:ascii="宋体" w:hAnsi="宋体"/>
          <w:sz w:val="28"/>
          <w:szCs w:val="28"/>
          <w:lang w:val="zh-CN"/>
        </w:rPr>
        <w:t xml:space="preserve">                   </w:t>
      </w:r>
    </w:p>
    <w:p>
      <w:pPr>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依照《中华人民共和国合同法》等有关法律、法规，经</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确定甲方将重庆机场</w:t>
      </w:r>
      <w:r>
        <w:rPr>
          <w:rFonts w:hint="eastAsia" w:cs="仿宋_GB2312" w:asciiTheme="minorEastAsia" w:hAnsiTheme="minorEastAsia" w:eastAsiaTheme="minorEastAsia"/>
          <w:sz w:val="28"/>
          <w:szCs w:val="28"/>
          <w:lang w:val="en-US" w:eastAsia="zh-CN"/>
        </w:rPr>
        <w:t>T3员工停车场电梯周边绿化恢复</w:t>
      </w:r>
      <w:r>
        <w:rPr>
          <w:rFonts w:hint="eastAsia" w:cs="仿宋_GB2312" w:asciiTheme="minorEastAsia" w:hAnsiTheme="minorEastAsia" w:eastAsiaTheme="minorEastAsia"/>
          <w:sz w:val="28"/>
          <w:szCs w:val="28"/>
        </w:rPr>
        <w:t>项目交由乙方实施，双方就相关事宜经充分平等协商，</w:t>
      </w:r>
      <w:r>
        <w:rPr>
          <w:rFonts w:hint="eastAsia" w:ascii="宋体" w:hAnsi="宋体"/>
          <w:sz w:val="28"/>
          <w:szCs w:val="28"/>
        </w:rPr>
        <w:t>订立本合同</w:t>
      </w:r>
      <w:r>
        <w:rPr>
          <w:rFonts w:hint="eastAsia" w:cs="仿宋_GB2312" w:asciiTheme="minorEastAsia" w:hAnsiTheme="minorEastAsia" w:eastAsiaTheme="minorEastAsia"/>
          <w:sz w:val="28"/>
          <w:szCs w:val="28"/>
        </w:rPr>
        <w:t>。</w:t>
      </w:r>
    </w:p>
    <w:p>
      <w:pPr>
        <w:widowControl/>
        <w:spacing w:line="498" w:lineRule="exact"/>
        <w:jc w:val="left"/>
        <w:rPr>
          <w:rFonts w:hint="eastAsia" w:ascii="宋体" w:hAnsi="宋体"/>
          <w:b/>
          <w:sz w:val="28"/>
        </w:rPr>
      </w:pPr>
      <w:r>
        <w:rPr>
          <w:rFonts w:hint="eastAsia" w:ascii="宋体" w:hAnsi="宋体"/>
          <w:b/>
          <w:sz w:val="28"/>
        </w:rPr>
        <w:t>一、</w:t>
      </w:r>
      <w:r>
        <w:rPr>
          <w:rFonts w:hint="eastAsia" w:ascii="宋体" w:hAnsi="宋体"/>
          <w:b/>
          <w:sz w:val="28"/>
          <w:lang w:eastAsia="zh-CN"/>
        </w:rPr>
        <w:t>本</w:t>
      </w:r>
      <w:r>
        <w:rPr>
          <w:rFonts w:hint="eastAsia" w:ascii="宋体" w:hAnsi="宋体"/>
          <w:b/>
          <w:sz w:val="28"/>
        </w:rPr>
        <w:t>项目全费用</w:t>
      </w:r>
      <w:r>
        <w:rPr>
          <w:rFonts w:hint="eastAsia" w:ascii="宋体" w:hAnsi="宋体"/>
          <w:b/>
          <w:sz w:val="28"/>
          <w:lang w:eastAsia="zh-CN"/>
        </w:rPr>
        <w:t>固定</w:t>
      </w:r>
      <w:r>
        <w:rPr>
          <w:rFonts w:hint="eastAsia" w:ascii="宋体" w:hAnsi="宋体"/>
          <w:b/>
          <w:sz w:val="28"/>
        </w:rPr>
        <w:t>综合单价清单：</w:t>
      </w:r>
    </w:p>
    <w:tbl>
      <w:tblPr>
        <w:tblStyle w:val="14"/>
        <w:tblW w:w="92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305"/>
        <w:gridCol w:w="1746"/>
        <w:gridCol w:w="750"/>
        <w:gridCol w:w="915"/>
        <w:gridCol w:w="1200"/>
        <w:gridCol w:w="100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736" w:type="dxa"/>
            <w:vAlign w:val="center"/>
          </w:tcPr>
          <w:p>
            <w:pPr>
              <w:jc w:val="center"/>
              <w:rPr>
                <w:rFonts w:ascii="宋体" w:hAnsi="宋体"/>
                <w:sz w:val="24"/>
              </w:rPr>
            </w:pPr>
            <w:r>
              <w:rPr>
                <w:rFonts w:hint="eastAsia" w:ascii="宋体" w:hAnsi="宋体"/>
                <w:sz w:val="24"/>
              </w:rPr>
              <w:t>序号</w:t>
            </w:r>
          </w:p>
        </w:tc>
        <w:tc>
          <w:tcPr>
            <w:tcW w:w="1305" w:type="dxa"/>
            <w:vAlign w:val="center"/>
          </w:tcPr>
          <w:p>
            <w:pPr>
              <w:jc w:val="center"/>
              <w:rPr>
                <w:rFonts w:ascii="宋体" w:hAnsi="宋体"/>
                <w:sz w:val="24"/>
              </w:rPr>
            </w:pPr>
            <w:r>
              <w:rPr>
                <w:rFonts w:hint="eastAsia" w:ascii="宋体" w:hAnsi="宋体"/>
                <w:sz w:val="24"/>
              </w:rPr>
              <w:t>品种名称</w:t>
            </w:r>
          </w:p>
        </w:tc>
        <w:tc>
          <w:tcPr>
            <w:tcW w:w="1746" w:type="dxa"/>
            <w:vAlign w:val="center"/>
          </w:tcPr>
          <w:p>
            <w:pPr>
              <w:jc w:val="center"/>
              <w:rPr>
                <w:rFonts w:hint="eastAsia" w:ascii="宋体" w:hAnsi="宋体" w:eastAsia="宋体"/>
                <w:sz w:val="24"/>
                <w:lang w:eastAsia="zh-CN"/>
              </w:rPr>
            </w:pPr>
            <w:r>
              <w:rPr>
                <w:rFonts w:hint="eastAsia" w:ascii="宋体" w:hAnsi="宋体"/>
                <w:sz w:val="24"/>
                <w:lang w:eastAsia="zh-CN"/>
              </w:rPr>
              <w:t>规格</w:t>
            </w:r>
          </w:p>
        </w:tc>
        <w:tc>
          <w:tcPr>
            <w:tcW w:w="750" w:type="dxa"/>
            <w:vAlign w:val="center"/>
          </w:tcPr>
          <w:p>
            <w:pPr>
              <w:jc w:val="center"/>
              <w:rPr>
                <w:rFonts w:ascii="宋体" w:hAnsi="宋体"/>
                <w:sz w:val="24"/>
              </w:rPr>
            </w:pPr>
            <w:r>
              <w:rPr>
                <w:rFonts w:hint="eastAsia" w:ascii="宋体" w:hAnsi="宋体"/>
                <w:sz w:val="24"/>
              </w:rPr>
              <w:t>单位</w:t>
            </w:r>
          </w:p>
        </w:tc>
        <w:tc>
          <w:tcPr>
            <w:tcW w:w="915" w:type="dxa"/>
            <w:vAlign w:val="center"/>
          </w:tcPr>
          <w:p>
            <w:pPr>
              <w:jc w:val="center"/>
              <w:rPr>
                <w:rFonts w:ascii="宋体" w:hAnsi="宋体"/>
                <w:sz w:val="24"/>
              </w:rPr>
            </w:pPr>
            <w:r>
              <w:rPr>
                <w:rFonts w:hint="eastAsia" w:ascii="宋体" w:hAnsi="宋体"/>
                <w:sz w:val="24"/>
              </w:rPr>
              <w:t>数量</w:t>
            </w:r>
          </w:p>
        </w:tc>
        <w:tc>
          <w:tcPr>
            <w:tcW w:w="1200" w:type="dxa"/>
            <w:vAlign w:val="center"/>
          </w:tcPr>
          <w:p>
            <w:pPr>
              <w:jc w:val="center"/>
              <w:rPr>
                <w:rFonts w:hint="eastAsia" w:ascii="宋体" w:hAnsi="宋体" w:eastAsia="宋体"/>
                <w:sz w:val="24"/>
                <w:lang w:eastAsia="zh-CN"/>
              </w:rPr>
            </w:pPr>
            <w:r>
              <w:rPr>
                <w:rFonts w:hint="eastAsia" w:ascii="宋体" w:hAnsi="宋体"/>
                <w:sz w:val="24"/>
                <w:lang w:eastAsia="zh-CN"/>
              </w:rPr>
              <w:t>全费用固定综合单价（元）</w:t>
            </w:r>
          </w:p>
        </w:tc>
        <w:tc>
          <w:tcPr>
            <w:tcW w:w="1005" w:type="dxa"/>
            <w:vAlign w:val="center"/>
          </w:tcPr>
          <w:p>
            <w:pPr>
              <w:jc w:val="center"/>
              <w:rPr>
                <w:rFonts w:hint="eastAsia" w:ascii="宋体" w:hAnsi="宋体" w:eastAsia="宋体"/>
                <w:sz w:val="24"/>
                <w:lang w:eastAsia="zh-CN"/>
              </w:rPr>
            </w:pPr>
            <w:r>
              <w:rPr>
                <w:rFonts w:hint="eastAsia" w:ascii="宋体" w:hAnsi="宋体"/>
                <w:sz w:val="24"/>
                <w:lang w:eastAsia="zh-CN"/>
              </w:rPr>
              <w:t>合计（元）</w:t>
            </w:r>
          </w:p>
        </w:tc>
        <w:tc>
          <w:tcPr>
            <w:tcW w:w="1575" w:type="dxa"/>
            <w:vAlign w:val="center"/>
          </w:tcPr>
          <w:p>
            <w:pPr>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736" w:type="dxa"/>
            <w:vAlign w:val="center"/>
          </w:tcPr>
          <w:p>
            <w:pPr>
              <w:jc w:val="center"/>
              <w:rPr>
                <w:rFonts w:ascii="宋体" w:hAnsi="宋体"/>
                <w:sz w:val="24"/>
              </w:rPr>
            </w:pPr>
            <w:r>
              <w:rPr>
                <w:rFonts w:hint="eastAsia" w:ascii="宋体" w:hAnsi="宋体"/>
                <w:sz w:val="24"/>
              </w:rPr>
              <w:t>1</w:t>
            </w:r>
          </w:p>
        </w:tc>
        <w:tc>
          <w:tcPr>
            <w:tcW w:w="1305" w:type="dxa"/>
            <w:vAlign w:val="center"/>
          </w:tcPr>
          <w:p>
            <w:pPr>
              <w:jc w:val="center"/>
              <w:rPr>
                <w:rFonts w:hint="eastAsia" w:ascii="宋体" w:hAnsi="宋体" w:eastAsia="宋体"/>
                <w:sz w:val="24"/>
                <w:lang w:eastAsia="zh-CN"/>
              </w:rPr>
            </w:pPr>
            <w:r>
              <w:rPr>
                <w:rFonts w:hint="eastAsia" w:ascii="宋体" w:hAnsi="宋体" w:eastAsia="宋体"/>
                <w:sz w:val="24"/>
                <w:lang w:eastAsia="zh-CN"/>
              </w:rPr>
              <w:t>移栽紫薇</w:t>
            </w:r>
          </w:p>
        </w:tc>
        <w:tc>
          <w:tcPr>
            <w:tcW w:w="1746" w:type="dxa"/>
            <w:vAlign w:val="center"/>
          </w:tcPr>
          <w:p>
            <w:pPr>
              <w:jc w:val="center"/>
              <w:rPr>
                <w:rFonts w:hint="eastAsia" w:ascii="宋体" w:hAnsi="宋体"/>
                <w:sz w:val="24"/>
                <w:lang w:val="en-US" w:eastAsia="zh-CN"/>
              </w:rPr>
            </w:pPr>
            <w:r>
              <w:rPr>
                <w:rFonts w:hint="eastAsia" w:ascii="宋体" w:hAnsi="宋体"/>
                <w:sz w:val="24"/>
                <w:lang w:val="en-US" w:eastAsia="zh-CN"/>
              </w:rPr>
              <w:t>胸径6-8cm</w:t>
            </w:r>
          </w:p>
        </w:tc>
        <w:tc>
          <w:tcPr>
            <w:tcW w:w="750" w:type="dxa"/>
            <w:vAlign w:val="center"/>
          </w:tcPr>
          <w:p>
            <w:pPr>
              <w:jc w:val="center"/>
              <w:rPr>
                <w:rFonts w:hint="eastAsia" w:ascii="宋体" w:hAnsi="宋体" w:eastAsia="宋体"/>
                <w:sz w:val="24"/>
                <w:lang w:eastAsia="zh-CN"/>
              </w:rPr>
            </w:pPr>
            <w:r>
              <w:rPr>
                <w:rFonts w:hint="eastAsia" w:ascii="宋体" w:hAnsi="宋体"/>
                <w:sz w:val="24"/>
                <w:lang w:eastAsia="zh-CN"/>
              </w:rPr>
              <w:t>株</w:t>
            </w:r>
          </w:p>
        </w:tc>
        <w:tc>
          <w:tcPr>
            <w:tcW w:w="915" w:type="dxa"/>
            <w:vAlign w:val="center"/>
          </w:tcPr>
          <w:p>
            <w:pPr>
              <w:jc w:val="center"/>
              <w:rPr>
                <w:rFonts w:hint="eastAsia" w:ascii="宋体" w:hAnsi="宋体" w:eastAsia="宋体"/>
                <w:sz w:val="24"/>
                <w:lang w:val="en-US" w:eastAsia="zh-CN"/>
              </w:rPr>
            </w:pPr>
            <w:r>
              <w:rPr>
                <w:rFonts w:hint="eastAsia" w:ascii="宋体" w:hAnsi="宋体"/>
                <w:sz w:val="24"/>
                <w:lang w:val="en-US" w:eastAsia="zh-CN"/>
              </w:rPr>
              <w:t>5</w:t>
            </w:r>
          </w:p>
        </w:tc>
        <w:tc>
          <w:tcPr>
            <w:tcW w:w="1200" w:type="dxa"/>
            <w:vAlign w:val="center"/>
          </w:tcPr>
          <w:p>
            <w:pPr>
              <w:rPr>
                <w:rFonts w:hint="eastAsia" w:ascii="宋体" w:hAnsi="宋体" w:eastAsia="宋体"/>
                <w:sz w:val="24"/>
                <w:lang w:val="en-US" w:eastAsia="zh-CN"/>
              </w:rPr>
            </w:pPr>
          </w:p>
        </w:tc>
        <w:tc>
          <w:tcPr>
            <w:tcW w:w="1005" w:type="dxa"/>
            <w:vAlign w:val="center"/>
          </w:tcPr>
          <w:p>
            <w:pPr>
              <w:rPr>
                <w:rFonts w:ascii="宋体" w:hAnsi="宋体"/>
                <w:sz w:val="24"/>
              </w:rPr>
            </w:pPr>
          </w:p>
        </w:tc>
        <w:tc>
          <w:tcPr>
            <w:tcW w:w="1575" w:type="dxa"/>
            <w:vAlign w:val="center"/>
          </w:tcPr>
          <w:p>
            <w:pPr>
              <w:rPr>
                <w:rFonts w:hint="eastAsia" w:ascii="宋体" w:hAnsi="宋体" w:eastAsia="宋体"/>
                <w:sz w:val="24"/>
                <w:lang w:val="en-US" w:eastAsia="zh-CN"/>
              </w:rPr>
            </w:pPr>
            <w:r>
              <w:rPr>
                <w:rFonts w:hint="eastAsia" w:ascii="宋体" w:hAnsi="宋体"/>
                <w:sz w:val="24"/>
                <w:lang w:val="en-US" w:eastAsia="zh-CN"/>
              </w:rPr>
              <w:t>运距5-8公里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36" w:type="dxa"/>
            <w:vAlign w:val="center"/>
          </w:tcPr>
          <w:p>
            <w:pPr>
              <w:jc w:val="center"/>
              <w:rPr>
                <w:rFonts w:hint="eastAsia" w:ascii="宋体" w:hAnsi="宋体" w:eastAsia="宋体"/>
                <w:sz w:val="24"/>
                <w:lang w:val="en-US" w:eastAsia="zh-CN"/>
              </w:rPr>
            </w:pPr>
            <w:r>
              <w:rPr>
                <w:rFonts w:hint="eastAsia" w:ascii="宋体" w:hAnsi="宋体"/>
                <w:sz w:val="24"/>
                <w:lang w:val="en-US" w:eastAsia="zh-CN"/>
              </w:rPr>
              <w:t>2</w:t>
            </w:r>
          </w:p>
        </w:tc>
        <w:tc>
          <w:tcPr>
            <w:tcW w:w="1305" w:type="dxa"/>
            <w:vAlign w:val="center"/>
          </w:tcPr>
          <w:p>
            <w:pPr>
              <w:jc w:val="center"/>
              <w:rPr>
                <w:rFonts w:hint="eastAsia" w:ascii="宋体" w:hAnsi="宋体"/>
                <w:sz w:val="24"/>
                <w:lang w:eastAsia="zh-CN"/>
              </w:rPr>
            </w:pPr>
            <w:r>
              <w:rPr>
                <w:rFonts w:hint="eastAsia" w:ascii="宋体" w:hAnsi="宋体" w:eastAsia="宋体"/>
                <w:sz w:val="24"/>
                <w:lang w:eastAsia="zh-CN"/>
              </w:rPr>
              <w:t>移栽紫薇</w:t>
            </w:r>
          </w:p>
        </w:tc>
        <w:tc>
          <w:tcPr>
            <w:tcW w:w="1746" w:type="dxa"/>
            <w:vAlign w:val="center"/>
          </w:tcPr>
          <w:p>
            <w:pPr>
              <w:jc w:val="center"/>
              <w:rPr>
                <w:rFonts w:hint="eastAsia" w:ascii="宋体" w:hAnsi="宋体"/>
                <w:sz w:val="24"/>
                <w:lang w:eastAsia="zh-CN"/>
              </w:rPr>
            </w:pPr>
            <w:r>
              <w:rPr>
                <w:rFonts w:hint="eastAsia" w:ascii="宋体" w:hAnsi="宋体"/>
                <w:sz w:val="24"/>
                <w:lang w:val="en-US" w:eastAsia="zh-CN"/>
              </w:rPr>
              <w:t>胸径3-5cm</w:t>
            </w:r>
          </w:p>
        </w:tc>
        <w:tc>
          <w:tcPr>
            <w:tcW w:w="750" w:type="dxa"/>
            <w:vAlign w:val="center"/>
          </w:tcPr>
          <w:p>
            <w:pPr>
              <w:jc w:val="center"/>
              <w:rPr>
                <w:rFonts w:hint="eastAsia" w:ascii="宋体" w:hAnsi="宋体"/>
                <w:sz w:val="24"/>
              </w:rPr>
            </w:pPr>
            <w:r>
              <w:rPr>
                <w:rFonts w:hint="eastAsia" w:ascii="宋体" w:hAnsi="宋体"/>
                <w:sz w:val="24"/>
                <w:lang w:eastAsia="zh-CN"/>
              </w:rPr>
              <w:t>株</w:t>
            </w:r>
          </w:p>
        </w:tc>
        <w:tc>
          <w:tcPr>
            <w:tcW w:w="915" w:type="dxa"/>
            <w:vAlign w:val="center"/>
          </w:tcPr>
          <w:p>
            <w:pPr>
              <w:jc w:val="center"/>
              <w:rPr>
                <w:rFonts w:hint="eastAsia" w:ascii="宋体" w:hAnsi="宋体" w:eastAsia="宋体"/>
                <w:sz w:val="24"/>
                <w:lang w:val="en-US" w:eastAsia="zh-CN"/>
              </w:rPr>
            </w:pPr>
            <w:r>
              <w:rPr>
                <w:rFonts w:hint="eastAsia" w:ascii="宋体" w:hAnsi="宋体"/>
                <w:sz w:val="24"/>
                <w:lang w:val="en-US" w:eastAsia="zh-CN"/>
              </w:rPr>
              <w:t>21</w:t>
            </w:r>
          </w:p>
        </w:tc>
        <w:tc>
          <w:tcPr>
            <w:tcW w:w="1200" w:type="dxa"/>
            <w:vAlign w:val="center"/>
          </w:tcPr>
          <w:p>
            <w:pPr>
              <w:rPr>
                <w:rFonts w:hint="eastAsia" w:ascii="宋体" w:hAnsi="宋体" w:eastAsia="宋体"/>
                <w:sz w:val="24"/>
                <w:lang w:val="en-US" w:eastAsia="zh-CN"/>
              </w:rPr>
            </w:pPr>
          </w:p>
        </w:tc>
        <w:tc>
          <w:tcPr>
            <w:tcW w:w="1005" w:type="dxa"/>
            <w:vAlign w:val="center"/>
          </w:tcPr>
          <w:p>
            <w:pPr>
              <w:rPr>
                <w:rFonts w:ascii="宋体" w:hAnsi="宋体"/>
                <w:sz w:val="24"/>
              </w:rPr>
            </w:pPr>
          </w:p>
        </w:tc>
        <w:tc>
          <w:tcPr>
            <w:tcW w:w="1575" w:type="dxa"/>
            <w:vAlign w:val="center"/>
          </w:tcPr>
          <w:p>
            <w:pPr>
              <w:rPr>
                <w:rFonts w:ascii="宋体" w:hAnsi="宋体"/>
                <w:sz w:val="24"/>
              </w:rPr>
            </w:pPr>
            <w:r>
              <w:rPr>
                <w:rFonts w:hint="eastAsia" w:ascii="宋体" w:hAnsi="宋体"/>
                <w:sz w:val="24"/>
                <w:lang w:val="en-US" w:eastAsia="zh-CN"/>
              </w:rPr>
              <w:t>运距5-8公里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36" w:type="dxa"/>
            <w:vAlign w:val="center"/>
          </w:tcPr>
          <w:p>
            <w:pPr>
              <w:jc w:val="center"/>
              <w:rPr>
                <w:rFonts w:hint="eastAsia" w:ascii="宋体" w:hAnsi="宋体"/>
                <w:sz w:val="24"/>
                <w:lang w:val="en-US" w:eastAsia="zh-CN"/>
              </w:rPr>
            </w:pPr>
            <w:r>
              <w:rPr>
                <w:rFonts w:hint="eastAsia" w:ascii="宋体" w:hAnsi="宋体"/>
                <w:sz w:val="24"/>
                <w:lang w:val="en-US" w:eastAsia="zh-CN"/>
              </w:rPr>
              <w:t>3</w:t>
            </w:r>
          </w:p>
        </w:tc>
        <w:tc>
          <w:tcPr>
            <w:tcW w:w="1305" w:type="dxa"/>
            <w:vAlign w:val="center"/>
          </w:tcPr>
          <w:p>
            <w:pPr>
              <w:jc w:val="center"/>
              <w:rPr>
                <w:rFonts w:hint="eastAsia" w:ascii="宋体" w:hAnsi="宋体"/>
                <w:sz w:val="24"/>
                <w:lang w:eastAsia="zh-CN"/>
              </w:rPr>
            </w:pPr>
            <w:r>
              <w:rPr>
                <w:rFonts w:hint="eastAsia" w:ascii="宋体" w:hAnsi="宋体"/>
                <w:sz w:val="24"/>
                <w:lang w:eastAsia="zh-CN"/>
              </w:rPr>
              <w:t>移栽红叶石楠球</w:t>
            </w:r>
          </w:p>
        </w:tc>
        <w:tc>
          <w:tcPr>
            <w:tcW w:w="1746" w:type="dxa"/>
            <w:vAlign w:val="center"/>
          </w:tcPr>
          <w:p>
            <w:pPr>
              <w:jc w:val="center"/>
              <w:rPr>
                <w:rFonts w:hint="eastAsia" w:ascii="宋体" w:hAnsi="宋体"/>
                <w:sz w:val="24"/>
                <w:lang w:val="en-US" w:eastAsia="zh-CN"/>
              </w:rPr>
            </w:pPr>
            <w:r>
              <w:rPr>
                <w:rFonts w:hint="eastAsia" w:ascii="宋体" w:hAnsi="宋体"/>
                <w:sz w:val="24"/>
                <w:lang w:eastAsia="zh-CN"/>
              </w:rPr>
              <w:t>冠幅</w:t>
            </w:r>
            <w:r>
              <w:rPr>
                <w:rFonts w:hint="eastAsia" w:ascii="宋体" w:hAnsi="宋体"/>
                <w:sz w:val="24"/>
                <w:lang w:val="en-US" w:eastAsia="zh-CN"/>
              </w:rPr>
              <w:t>1.5-2m</w:t>
            </w:r>
          </w:p>
        </w:tc>
        <w:tc>
          <w:tcPr>
            <w:tcW w:w="750" w:type="dxa"/>
            <w:vAlign w:val="center"/>
          </w:tcPr>
          <w:p>
            <w:pPr>
              <w:jc w:val="center"/>
              <w:rPr>
                <w:rFonts w:hint="eastAsia" w:ascii="宋体" w:hAnsi="宋体"/>
                <w:sz w:val="24"/>
              </w:rPr>
            </w:pPr>
            <w:r>
              <w:rPr>
                <w:rFonts w:hint="eastAsia" w:ascii="宋体" w:hAnsi="宋体"/>
                <w:sz w:val="24"/>
                <w:lang w:eastAsia="zh-CN"/>
              </w:rPr>
              <w:t>株</w:t>
            </w:r>
          </w:p>
        </w:tc>
        <w:tc>
          <w:tcPr>
            <w:tcW w:w="915" w:type="dxa"/>
            <w:vAlign w:val="center"/>
          </w:tcPr>
          <w:p>
            <w:pPr>
              <w:jc w:val="center"/>
              <w:rPr>
                <w:rFonts w:hint="eastAsia" w:ascii="宋体" w:hAnsi="宋体" w:eastAsia="宋体"/>
                <w:sz w:val="24"/>
                <w:lang w:val="en-US" w:eastAsia="zh-CN"/>
              </w:rPr>
            </w:pPr>
            <w:r>
              <w:rPr>
                <w:rFonts w:hint="eastAsia" w:ascii="宋体" w:hAnsi="宋体"/>
                <w:sz w:val="24"/>
                <w:lang w:val="en-US" w:eastAsia="zh-CN"/>
              </w:rPr>
              <w:t>7</w:t>
            </w:r>
          </w:p>
        </w:tc>
        <w:tc>
          <w:tcPr>
            <w:tcW w:w="1200" w:type="dxa"/>
            <w:vAlign w:val="center"/>
          </w:tcPr>
          <w:p>
            <w:pPr>
              <w:rPr>
                <w:rFonts w:hint="eastAsia" w:ascii="宋体" w:hAnsi="宋体" w:eastAsia="宋体"/>
                <w:sz w:val="24"/>
                <w:lang w:val="en-US" w:eastAsia="zh-CN"/>
              </w:rPr>
            </w:pPr>
          </w:p>
        </w:tc>
        <w:tc>
          <w:tcPr>
            <w:tcW w:w="1005" w:type="dxa"/>
            <w:vAlign w:val="center"/>
          </w:tcPr>
          <w:p>
            <w:pPr>
              <w:rPr>
                <w:rFonts w:ascii="宋体" w:hAnsi="宋体"/>
                <w:sz w:val="24"/>
              </w:rPr>
            </w:pPr>
          </w:p>
        </w:tc>
        <w:tc>
          <w:tcPr>
            <w:tcW w:w="1575" w:type="dxa"/>
            <w:vAlign w:val="center"/>
          </w:tcPr>
          <w:p>
            <w:pPr>
              <w:rPr>
                <w:rFonts w:ascii="宋体" w:hAnsi="宋体"/>
                <w:sz w:val="24"/>
              </w:rPr>
            </w:pPr>
            <w:r>
              <w:rPr>
                <w:rFonts w:hint="eastAsia" w:ascii="宋体" w:hAnsi="宋体"/>
                <w:sz w:val="24"/>
                <w:lang w:val="en-US" w:eastAsia="zh-CN"/>
              </w:rPr>
              <w:t>运距5-8公里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36" w:type="dxa"/>
            <w:vAlign w:val="center"/>
          </w:tcPr>
          <w:p>
            <w:pPr>
              <w:jc w:val="center"/>
              <w:rPr>
                <w:rFonts w:hint="eastAsia" w:ascii="宋体" w:hAnsi="宋体"/>
                <w:sz w:val="24"/>
                <w:lang w:val="en-US" w:eastAsia="zh-CN"/>
              </w:rPr>
            </w:pPr>
            <w:r>
              <w:rPr>
                <w:rFonts w:hint="eastAsia" w:ascii="宋体" w:hAnsi="宋体"/>
                <w:sz w:val="24"/>
                <w:lang w:val="en-US" w:eastAsia="zh-CN"/>
              </w:rPr>
              <w:t>4</w:t>
            </w:r>
          </w:p>
        </w:tc>
        <w:tc>
          <w:tcPr>
            <w:tcW w:w="1305" w:type="dxa"/>
            <w:vAlign w:val="center"/>
          </w:tcPr>
          <w:p>
            <w:pPr>
              <w:jc w:val="center"/>
              <w:rPr>
                <w:rFonts w:hint="eastAsia" w:ascii="宋体" w:hAnsi="宋体"/>
                <w:sz w:val="24"/>
                <w:lang w:eastAsia="zh-CN"/>
              </w:rPr>
            </w:pPr>
            <w:r>
              <w:rPr>
                <w:rFonts w:hint="eastAsia" w:ascii="宋体" w:hAnsi="宋体"/>
                <w:sz w:val="24"/>
                <w:lang w:eastAsia="zh-CN"/>
              </w:rPr>
              <w:t>苏铁</w:t>
            </w:r>
          </w:p>
        </w:tc>
        <w:tc>
          <w:tcPr>
            <w:tcW w:w="1746" w:type="dxa"/>
            <w:vAlign w:val="center"/>
          </w:tcPr>
          <w:p>
            <w:pPr>
              <w:jc w:val="center"/>
              <w:rPr>
                <w:rFonts w:hint="eastAsia" w:ascii="宋体" w:hAnsi="宋体"/>
                <w:sz w:val="24"/>
                <w:lang w:val="en-US" w:eastAsia="zh-CN"/>
              </w:rPr>
            </w:pPr>
            <w:r>
              <w:rPr>
                <w:rFonts w:hint="eastAsia" w:ascii="宋体" w:hAnsi="宋体"/>
                <w:sz w:val="24"/>
                <w:lang w:eastAsia="zh-CN"/>
              </w:rPr>
              <w:t>冠幅</w:t>
            </w:r>
            <w:r>
              <w:rPr>
                <w:rFonts w:hint="eastAsia" w:ascii="宋体" w:hAnsi="宋体"/>
                <w:sz w:val="24"/>
                <w:lang w:val="en-US" w:eastAsia="zh-CN"/>
              </w:rPr>
              <w:t>1.2-1.5m，高度1-1.5m</w:t>
            </w:r>
          </w:p>
        </w:tc>
        <w:tc>
          <w:tcPr>
            <w:tcW w:w="750" w:type="dxa"/>
            <w:vAlign w:val="center"/>
          </w:tcPr>
          <w:p>
            <w:pPr>
              <w:jc w:val="center"/>
              <w:rPr>
                <w:rFonts w:hint="eastAsia" w:ascii="宋体" w:hAnsi="宋体"/>
                <w:sz w:val="24"/>
                <w:lang w:eastAsia="zh-CN"/>
              </w:rPr>
            </w:pPr>
            <w:r>
              <w:rPr>
                <w:rFonts w:hint="eastAsia" w:ascii="宋体" w:hAnsi="宋体"/>
                <w:sz w:val="24"/>
                <w:lang w:eastAsia="zh-CN"/>
              </w:rPr>
              <w:t>株</w:t>
            </w:r>
          </w:p>
        </w:tc>
        <w:tc>
          <w:tcPr>
            <w:tcW w:w="915" w:type="dxa"/>
            <w:vAlign w:val="center"/>
          </w:tcPr>
          <w:p>
            <w:pPr>
              <w:jc w:val="center"/>
              <w:rPr>
                <w:rFonts w:hint="eastAsia" w:ascii="宋体" w:hAnsi="宋体"/>
                <w:sz w:val="24"/>
                <w:lang w:val="en-US" w:eastAsia="zh-CN"/>
              </w:rPr>
            </w:pPr>
            <w:r>
              <w:rPr>
                <w:rFonts w:hint="eastAsia" w:ascii="宋体" w:hAnsi="宋体"/>
                <w:sz w:val="24"/>
                <w:lang w:val="en-US" w:eastAsia="zh-CN"/>
              </w:rPr>
              <w:t>6</w:t>
            </w:r>
          </w:p>
        </w:tc>
        <w:tc>
          <w:tcPr>
            <w:tcW w:w="1200" w:type="dxa"/>
            <w:vAlign w:val="center"/>
          </w:tcPr>
          <w:p>
            <w:pPr>
              <w:rPr>
                <w:rFonts w:hint="eastAsia" w:ascii="宋体" w:hAnsi="宋体" w:eastAsia="宋体"/>
                <w:sz w:val="24"/>
                <w:lang w:val="en-US" w:eastAsia="zh-CN"/>
              </w:rPr>
            </w:pPr>
          </w:p>
        </w:tc>
        <w:tc>
          <w:tcPr>
            <w:tcW w:w="1005" w:type="dxa"/>
            <w:vAlign w:val="center"/>
          </w:tcPr>
          <w:p>
            <w:pPr>
              <w:rPr>
                <w:rFonts w:ascii="宋体" w:hAnsi="宋体"/>
                <w:sz w:val="24"/>
              </w:rPr>
            </w:pPr>
          </w:p>
        </w:tc>
        <w:tc>
          <w:tcPr>
            <w:tcW w:w="1575" w:type="dxa"/>
            <w:vAlign w:val="center"/>
          </w:tcPr>
          <w:p>
            <w:pPr>
              <w:rPr>
                <w:rFonts w:hint="eastAsia" w:ascii="宋体" w:hAnsi="宋体"/>
                <w:sz w:val="24"/>
                <w:lang w:val="en-US" w:eastAsia="zh-CN"/>
              </w:rPr>
            </w:pPr>
            <w:r>
              <w:rPr>
                <w:rFonts w:hint="eastAsia" w:ascii="宋体" w:hAnsi="宋体"/>
                <w:sz w:val="24"/>
                <w:lang w:val="en-US" w:eastAsia="zh-CN"/>
              </w:rPr>
              <w:t>甲供，运距5-8公里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36" w:type="dxa"/>
            <w:vAlign w:val="center"/>
          </w:tcPr>
          <w:p>
            <w:pPr>
              <w:jc w:val="center"/>
              <w:rPr>
                <w:rFonts w:hint="eastAsia" w:ascii="宋体" w:hAnsi="宋体"/>
                <w:sz w:val="24"/>
                <w:lang w:val="en-US" w:eastAsia="zh-CN"/>
              </w:rPr>
            </w:pPr>
            <w:r>
              <w:rPr>
                <w:rFonts w:hint="eastAsia" w:ascii="宋体" w:hAnsi="宋体"/>
                <w:sz w:val="24"/>
                <w:lang w:val="en-US" w:eastAsia="zh-CN"/>
              </w:rPr>
              <w:t>5</w:t>
            </w:r>
          </w:p>
        </w:tc>
        <w:tc>
          <w:tcPr>
            <w:tcW w:w="1305" w:type="dxa"/>
            <w:vAlign w:val="center"/>
          </w:tcPr>
          <w:p>
            <w:pPr>
              <w:jc w:val="center"/>
              <w:rPr>
                <w:rFonts w:hint="eastAsia" w:ascii="宋体" w:hAnsi="宋体"/>
                <w:sz w:val="24"/>
                <w:lang w:eastAsia="zh-CN"/>
              </w:rPr>
            </w:pPr>
            <w:r>
              <w:rPr>
                <w:rFonts w:hint="eastAsia" w:ascii="宋体" w:hAnsi="宋体"/>
                <w:sz w:val="24"/>
                <w:lang w:eastAsia="zh-CN"/>
              </w:rPr>
              <w:t>移栽小叶榕</w:t>
            </w:r>
          </w:p>
        </w:tc>
        <w:tc>
          <w:tcPr>
            <w:tcW w:w="1746" w:type="dxa"/>
            <w:vAlign w:val="center"/>
          </w:tcPr>
          <w:p>
            <w:pPr>
              <w:jc w:val="center"/>
              <w:rPr>
                <w:rFonts w:hint="eastAsia" w:ascii="宋体" w:hAnsi="宋体"/>
                <w:sz w:val="24"/>
                <w:lang w:eastAsia="zh-CN"/>
              </w:rPr>
            </w:pPr>
            <w:r>
              <w:rPr>
                <w:rFonts w:hint="eastAsia" w:ascii="宋体" w:hAnsi="宋体"/>
                <w:sz w:val="24"/>
                <w:lang w:eastAsia="zh-CN"/>
              </w:rPr>
              <w:t>规格20-30cm</w:t>
            </w:r>
          </w:p>
        </w:tc>
        <w:tc>
          <w:tcPr>
            <w:tcW w:w="750" w:type="dxa"/>
            <w:vAlign w:val="center"/>
          </w:tcPr>
          <w:p>
            <w:pPr>
              <w:jc w:val="center"/>
              <w:rPr>
                <w:rFonts w:hint="eastAsia" w:ascii="宋体" w:hAnsi="宋体"/>
                <w:sz w:val="24"/>
                <w:lang w:eastAsia="zh-CN"/>
              </w:rPr>
            </w:pPr>
            <w:r>
              <w:rPr>
                <w:rFonts w:hint="eastAsia" w:ascii="宋体" w:hAnsi="宋体"/>
                <w:sz w:val="24"/>
                <w:lang w:eastAsia="zh-CN"/>
              </w:rPr>
              <w:t>株</w:t>
            </w:r>
          </w:p>
        </w:tc>
        <w:tc>
          <w:tcPr>
            <w:tcW w:w="915" w:type="dxa"/>
            <w:vAlign w:val="center"/>
          </w:tcPr>
          <w:p>
            <w:pPr>
              <w:jc w:val="center"/>
              <w:rPr>
                <w:rFonts w:hint="eastAsia" w:ascii="宋体" w:hAnsi="宋体"/>
                <w:sz w:val="24"/>
                <w:lang w:val="en-US" w:eastAsia="zh-CN"/>
              </w:rPr>
            </w:pPr>
            <w:r>
              <w:rPr>
                <w:rFonts w:hint="eastAsia" w:ascii="宋体" w:hAnsi="宋体"/>
                <w:sz w:val="24"/>
                <w:lang w:val="en-US" w:eastAsia="zh-CN"/>
              </w:rPr>
              <w:t>3</w:t>
            </w:r>
          </w:p>
        </w:tc>
        <w:tc>
          <w:tcPr>
            <w:tcW w:w="1200" w:type="dxa"/>
            <w:vAlign w:val="center"/>
          </w:tcPr>
          <w:p>
            <w:pPr>
              <w:rPr>
                <w:rFonts w:hint="eastAsia" w:ascii="宋体" w:hAnsi="宋体" w:eastAsia="宋体"/>
                <w:sz w:val="24"/>
                <w:lang w:val="en-US" w:eastAsia="zh-CN"/>
              </w:rPr>
            </w:pPr>
          </w:p>
        </w:tc>
        <w:tc>
          <w:tcPr>
            <w:tcW w:w="1005" w:type="dxa"/>
            <w:vAlign w:val="center"/>
          </w:tcPr>
          <w:p>
            <w:pPr>
              <w:rPr>
                <w:rFonts w:ascii="宋体" w:hAnsi="宋体"/>
                <w:sz w:val="24"/>
              </w:rPr>
            </w:pPr>
          </w:p>
        </w:tc>
        <w:tc>
          <w:tcPr>
            <w:tcW w:w="1575" w:type="dxa"/>
            <w:vAlign w:val="center"/>
          </w:tcPr>
          <w:p>
            <w:pPr>
              <w:rPr>
                <w:rFonts w:hint="eastAsia" w:ascii="宋体" w:hAnsi="宋体"/>
                <w:sz w:val="24"/>
                <w:lang w:val="en-US" w:eastAsia="zh-CN"/>
              </w:rPr>
            </w:pPr>
            <w:r>
              <w:rPr>
                <w:rFonts w:hint="eastAsia" w:ascii="宋体" w:hAnsi="宋体"/>
                <w:sz w:val="24"/>
                <w:lang w:val="en-US" w:eastAsia="zh-CN"/>
              </w:rPr>
              <w:t>运距5-8公里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36" w:type="dxa"/>
            <w:vAlign w:val="center"/>
          </w:tcPr>
          <w:p>
            <w:pPr>
              <w:jc w:val="center"/>
              <w:rPr>
                <w:rFonts w:hint="eastAsia" w:ascii="宋体" w:hAnsi="宋体"/>
                <w:sz w:val="24"/>
                <w:lang w:val="en-US" w:eastAsia="zh-CN"/>
              </w:rPr>
            </w:pPr>
            <w:r>
              <w:rPr>
                <w:rFonts w:hint="eastAsia" w:ascii="宋体" w:hAnsi="宋体"/>
                <w:sz w:val="24"/>
                <w:lang w:val="en-US" w:eastAsia="zh-CN"/>
              </w:rPr>
              <w:t>6</w:t>
            </w:r>
          </w:p>
        </w:tc>
        <w:tc>
          <w:tcPr>
            <w:tcW w:w="1305" w:type="dxa"/>
            <w:vAlign w:val="center"/>
          </w:tcPr>
          <w:p>
            <w:pPr>
              <w:jc w:val="center"/>
              <w:rPr>
                <w:rFonts w:hint="eastAsia" w:ascii="宋体" w:hAnsi="宋体"/>
                <w:sz w:val="24"/>
                <w:lang w:eastAsia="zh-CN"/>
              </w:rPr>
            </w:pPr>
            <w:r>
              <w:rPr>
                <w:rFonts w:hint="eastAsia" w:ascii="宋体" w:hAnsi="宋体"/>
                <w:sz w:val="24"/>
                <w:lang w:eastAsia="zh-CN"/>
              </w:rPr>
              <w:t>红继木</w:t>
            </w:r>
          </w:p>
        </w:tc>
        <w:tc>
          <w:tcPr>
            <w:tcW w:w="1746" w:type="dxa"/>
            <w:vAlign w:val="center"/>
          </w:tcPr>
          <w:p>
            <w:pPr>
              <w:jc w:val="center"/>
              <w:rPr>
                <w:rFonts w:hint="eastAsia" w:ascii="宋体" w:hAnsi="宋体"/>
                <w:sz w:val="24"/>
                <w:lang w:val="en-US" w:eastAsia="zh-CN"/>
              </w:rPr>
            </w:pPr>
            <w:r>
              <w:rPr>
                <w:rFonts w:hint="eastAsia" w:ascii="宋体" w:hAnsi="宋体"/>
                <w:sz w:val="24"/>
                <w:lang w:eastAsia="zh-CN"/>
              </w:rPr>
              <w:t>冠幅</w:t>
            </w:r>
            <w:r>
              <w:rPr>
                <w:rFonts w:hint="eastAsia" w:ascii="宋体" w:hAnsi="宋体"/>
                <w:sz w:val="24"/>
                <w:lang w:val="en-US" w:eastAsia="zh-CN"/>
              </w:rPr>
              <w:t>15-20cm，高度15-20cm</w:t>
            </w:r>
          </w:p>
        </w:tc>
        <w:tc>
          <w:tcPr>
            <w:tcW w:w="750" w:type="dxa"/>
            <w:vAlign w:val="center"/>
          </w:tcPr>
          <w:p>
            <w:pPr>
              <w:jc w:val="center"/>
              <w:rPr>
                <w:rFonts w:hint="eastAsia" w:ascii="宋体" w:hAnsi="宋体"/>
                <w:sz w:val="24"/>
                <w:lang w:eastAsia="zh-CN"/>
              </w:rPr>
            </w:pPr>
            <w:r>
              <w:rPr>
                <w:rFonts w:hint="eastAsia" w:ascii="宋体" w:hAnsi="宋体" w:eastAsia="宋体" w:cs="宋体"/>
                <w:sz w:val="24"/>
                <w:lang w:eastAsia="zh-CN"/>
              </w:rPr>
              <w:t>㎡</w:t>
            </w:r>
          </w:p>
        </w:tc>
        <w:tc>
          <w:tcPr>
            <w:tcW w:w="915" w:type="dxa"/>
            <w:vAlign w:val="center"/>
          </w:tcPr>
          <w:p>
            <w:pPr>
              <w:jc w:val="center"/>
              <w:rPr>
                <w:rFonts w:hint="eastAsia" w:ascii="宋体" w:hAnsi="宋体"/>
                <w:sz w:val="24"/>
                <w:lang w:val="en-US" w:eastAsia="zh-CN"/>
              </w:rPr>
            </w:pPr>
            <w:r>
              <w:rPr>
                <w:rFonts w:hint="eastAsia" w:ascii="宋体" w:hAnsi="宋体"/>
                <w:sz w:val="24"/>
                <w:lang w:val="en-US" w:eastAsia="zh-CN"/>
              </w:rPr>
              <w:t>140</w:t>
            </w:r>
          </w:p>
        </w:tc>
        <w:tc>
          <w:tcPr>
            <w:tcW w:w="1200" w:type="dxa"/>
            <w:vAlign w:val="center"/>
          </w:tcPr>
          <w:p>
            <w:pPr>
              <w:rPr>
                <w:rFonts w:hint="eastAsia" w:ascii="宋体" w:hAnsi="宋体" w:eastAsia="宋体"/>
                <w:sz w:val="24"/>
                <w:lang w:val="en-US" w:eastAsia="zh-CN"/>
              </w:rPr>
            </w:pPr>
          </w:p>
        </w:tc>
        <w:tc>
          <w:tcPr>
            <w:tcW w:w="1005" w:type="dxa"/>
            <w:vAlign w:val="center"/>
          </w:tcPr>
          <w:p>
            <w:pPr>
              <w:rPr>
                <w:rFonts w:ascii="宋体" w:hAnsi="宋体"/>
                <w:sz w:val="24"/>
              </w:rPr>
            </w:pPr>
          </w:p>
        </w:tc>
        <w:tc>
          <w:tcPr>
            <w:tcW w:w="1575" w:type="dxa"/>
            <w:vAlign w:val="center"/>
          </w:tcPr>
          <w:p>
            <w:pPr>
              <w:rPr>
                <w:rFonts w:hint="eastAsia" w:ascii="宋体" w:hAnsi="宋体"/>
                <w:sz w:val="24"/>
                <w:lang w:val="en-US" w:eastAsia="zh-CN"/>
              </w:rPr>
            </w:pPr>
            <w:r>
              <w:rPr>
                <w:rFonts w:hint="eastAsia" w:ascii="宋体" w:hAnsi="宋体"/>
                <w:sz w:val="24"/>
                <w:lang w:val="en-US" w:eastAsia="zh-CN"/>
              </w:rPr>
              <w:t>不低于49株/</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36" w:type="dxa"/>
            <w:vAlign w:val="center"/>
          </w:tcPr>
          <w:p>
            <w:pPr>
              <w:jc w:val="center"/>
              <w:rPr>
                <w:rFonts w:hint="eastAsia" w:ascii="宋体" w:hAnsi="宋体"/>
                <w:sz w:val="24"/>
                <w:lang w:val="en-US" w:eastAsia="zh-CN"/>
              </w:rPr>
            </w:pPr>
            <w:r>
              <w:rPr>
                <w:rFonts w:hint="eastAsia" w:ascii="宋体" w:hAnsi="宋体"/>
                <w:sz w:val="24"/>
                <w:lang w:val="en-US" w:eastAsia="zh-CN"/>
              </w:rPr>
              <w:t>7</w:t>
            </w:r>
          </w:p>
        </w:tc>
        <w:tc>
          <w:tcPr>
            <w:tcW w:w="1305" w:type="dxa"/>
            <w:vAlign w:val="center"/>
          </w:tcPr>
          <w:p>
            <w:pPr>
              <w:jc w:val="center"/>
              <w:rPr>
                <w:rFonts w:hint="eastAsia" w:ascii="宋体" w:hAnsi="宋体"/>
                <w:sz w:val="24"/>
                <w:lang w:eastAsia="zh-CN"/>
              </w:rPr>
            </w:pPr>
            <w:r>
              <w:rPr>
                <w:rFonts w:hint="eastAsia" w:ascii="宋体" w:hAnsi="宋体"/>
                <w:sz w:val="24"/>
                <w:lang w:eastAsia="zh-CN"/>
              </w:rPr>
              <w:t>草坪</w:t>
            </w:r>
          </w:p>
        </w:tc>
        <w:tc>
          <w:tcPr>
            <w:tcW w:w="1746" w:type="dxa"/>
            <w:vAlign w:val="center"/>
          </w:tcPr>
          <w:p>
            <w:pPr>
              <w:jc w:val="center"/>
              <w:rPr>
                <w:rFonts w:hint="eastAsia" w:ascii="宋体" w:hAnsi="宋体"/>
                <w:sz w:val="24"/>
                <w:lang w:eastAsia="zh-CN"/>
              </w:rPr>
            </w:pPr>
          </w:p>
        </w:tc>
        <w:tc>
          <w:tcPr>
            <w:tcW w:w="750" w:type="dxa"/>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w:t>
            </w:r>
          </w:p>
        </w:tc>
        <w:tc>
          <w:tcPr>
            <w:tcW w:w="915" w:type="dxa"/>
            <w:vAlign w:val="center"/>
          </w:tcPr>
          <w:p>
            <w:pPr>
              <w:jc w:val="center"/>
              <w:rPr>
                <w:rFonts w:hint="eastAsia" w:ascii="宋体" w:hAnsi="宋体"/>
                <w:sz w:val="24"/>
                <w:lang w:val="en-US" w:eastAsia="zh-CN"/>
              </w:rPr>
            </w:pPr>
            <w:r>
              <w:rPr>
                <w:rFonts w:hint="eastAsia" w:ascii="宋体" w:hAnsi="宋体"/>
                <w:sz w:val="24"/>
                <w:lang w:val="en-US" w:eastAsia="zh-CN"/>
              </w:rPr>
              <w:t>180</w:t>
            </w:r>
          </w:p>
        </w:tc>
        <w:tc>
          <w:tcPr>
            <w:tcW w:w="1200" w:type="dxa"/>
            <w:vAlign w:val="center"/>
          </w:tcPr>
          <w:p>
            <w:pPr>
              <w:rPr>
                <w:rFonts w:hint="eastAsia" w:ascii="宋体" w:hAnsi="宋体" w:eastAsia="宋体"/>
                <w:sz w:val="24"/>
                <w:lang w:val="en-US" w:eastAsia="zh-CN"/>
              </w:rPr>
            </w:pPr>
          </w:p>
        </w:tc>
        <w:tc>
          <w:tcPr>
            <w:tcW w:w="1005" w:type="dxa"/>
            <w:vAlign w:val="center"/>
          </w:tcPr>
          <w:p>
            <w:pPr>
              <w:rPr>
                <w:rFonts w:ascii="宋体" w:hAnsi="宋体"/>
                <w:sz w:val="24"/>
              </w:rPr>
            </w:pPr>
          </w:p>
        </w:tc>
        <w:tc>
          <w:tcPr>
            <w:tcW w:w="1575" w:type="dxa"/>
            <w:vAlign w:val="center"/>
          </w:tcPr>
          <w:p>
            <w:pPr>
              <w:rPr>
                <w:rFonts w:hint="eastAsia" w:ascii="宋体" w:hAnsi="宋体"/>
                <w:sz w:val="24"/>
                <w:lang w:val="en-US" w:eastAsia="zh-CN"/>
              </w:rPr>
            </w:pPr>
            <w:r>
              <w:rPr>
                <w:rFonts w:hint="eastAsia" w:ascii="宋体" w:hAnsi="宋体"/>
                <w:sz w:val="24"/>
                <w:lang w:val="en-US" w:eastAsia="zh-CN"/>
              </w:rPr>
              <w:t>满铺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36" w:type="dxa"/>
            <w:vAlign w:val="center"/>
          </w:tcPr>
          <w:p>
            <w:pPr>
              <w:jc w:val="center"/>
              <w:rPr>
                <w:rFonts w:hint="eastAsia" w:ascii="宋体" w:hAnsi="宋体"/>
                <w:sz w:val="24"/>
                <w:lang w:val="en-US" w:eastAsia="zh-CN"/>
              </w:rPr>
            </w:pPr>
            <w:r>
              <w:rPr>
                <w:rFonts w:hint="eastAsia" w:ascii="宋体" w:hAnsi="宋体"/>
                <w:sz w:val="24"/>
                <w:lang w:val="en-US" w:eastAsia="zh-CN"/>
              </w:rPr>
              <w:t>8</w:t>
            </w:r>
          </w:p>
        </w:tc>
        <w:tc>
          <w:tcPr>
            <w:tcW w:w="1305" w:type="dxa"/>
            <w:vAlign w:val="center"/>
          </w:tcPr>
          <w:p>
            <w:pPr>
              <w:jc w:val="center"/>
              <w:rPr>
                <w:rFonts w:hint="eastAsia" w:ascii="宋体" w:hAnsi="宋体"/>
                <w:sz w:val="24"/>
                <w:lang w:eastAsia="zh-CN"/>
              </w:rPr>
            </w:pPr>
            <w:r>
              <w:rPr>
                <w:rFonts w:hint="eastAsia" w:ascii="宋体" w:hAnsi="宋体"/>
                <w:sz w:val="24"/>
                <w:lang w:eastAsia="zh-CN"/>
              </w:rPr>
              <w:t>麦冬</w:t>
            </w:r>
          </w:p>
        </w:tc>
        <w:tc>
          <w:tcPr>
            <w:tcW w:w="1746" w:type="dxa"/>
            <w:vAlign w:val="center"/>
          </w:tcPr>
          <w:p>
            <w:pPr>
              <w:jc w:val="center"/>
              <w:rPr>
                <w:rFonts w:hint="eastAsia" w:ascii="宋体" w:hAnsi="宋体"/>
                <w:sz w:val="24"/>
                <w:lang w:eastAsia="zh-CN"/>
              </w:rPr>
            </w:pPr>
          </w:p>
        </w:tc>
        <w:tc>
          <w:tcPr>
            <w:tcW w:w="750" w:type="dxa"/>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w:t>
            </w:r>
          </w:p>
        </w:tc>
        <w:tc>
          <w:tcPr>
            <w:tcW w:w="915" w:type="dxa"/>
            <w:vAlign w:val="center"/>
          </w:tcPr>
          <w:p>
            <w:pPr>
              <w:jc w:val="center"/>
              <w:rPr>
                <w:rFonts w:hint="eastAsia" w:ascii="宋体" w:hAnsi="宋体"/>
                <w:sz w:val="24"/>
                <w:lang w:val="en-US" w:eastAsia="zh-CN"/>
              </w:rPr>
            </w:pPr>
            <w:r>
              <w:rPr>
                <w:rFonts w:hint="eastAsia" w:ascii="宋体" w:hAnsi="宋体"/>
                <w:sz w:val="24"/>
                <w:lang w:val="en-US" w:eastAsia="zh-CN"/>
              </w:rPr>
              <w:t>1030</w:t>
            </w:r>
          </w:p>
        </w:tc>
        <w:tc>
          <w:tcPr>
            <w:tcW w:w="1200" w:type="dxa"/>
            <w:vAlign w:val="center"/>
          </w:tcPr>
          <w:p>
            <w:pPr>
              <w:rPr>
                <w:rFonts w:hint="eastAsia" w:ascii="宋体" w:hAnsi="宋体" w:eastAsia="宋体"/>
                <w:sz w:val="24"/>
                <w:lang w:val="en-US" w:eastAsia="zh-CN"/>
              </w:rPr>
            </w:pPr>
          </w:p>
        </w:tc>
        <w:tc>
          <w:tcPr>
            <w:tcW w:w="1005" w:type="dxa"/>
            <w:vAlign w:val="center"/>
          </w:tcPr>
          <w:p>
            <w:pPr>
              <w:rPr>
                <w:rFonts w:ascii="宋体" w:hAnsi="宋体"/>
                <w:sz w:val="24"/>
              </w:rPr>
            </w:pPr>
          </w:p>
        </w:tc>
        <w:tc>
          <w:tcPr>
            <w:tcW w:w="1575" w:type="dxa"/>
            <w:vAlign w:val="center"/>
          </w:tcPr>
          <w:p>
            <w:pPr>
              <w:rPr>
                <w:rFonts w:hint="eastAsia" w:ascii="宋体" w:hAnsi="宋体"/>
                <w:sz w:val="24"/>
                <w:lang w:val="en-US" w:eastAsia="zh-CN"/>
              </w:rPr>
            </w:pPr>
            <w:r>
              <w:rPr>
                <w:rFonts w:hint="eastAsia" w:ascii="宋体" w:hAnsi="宋体"/>
                <w:sz w:val="24"/>
                <w:lang w:val="en-US" w:eastAsia="zh-CN"/>
              </w:rPr>
              <w:t>满栽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36" w:type="dxa"/>
            <w:vAlign w:val="center"/>
          </w:tcPr>
          <w:p>
            <w:pPr>
              <w:jc w:val="center"/>
              <w:rPr>
                <w:rFonts w:hint="eastAsia" w:ascii="宋体" w:hAnsi="宋体"/>
                <w:sz w:val="24"/>
                <w:lang w:val="en-US" w:eastAsia="zh-CN"/>
              </w:rPr>
            </w:pPr>
            <w:r>
              <w:rPr>
                <w:rFonts w:hint="eastAsia" w:ascii="宋体" w:hAnsi="宋体"/>
                <w:sz w:val="24"/>
                <w:lang w:val="en-US" w:eastAsia="zh-CN"/>
              </w:rPr>
              <w:t>9</w:t>
            </w:r>
          </w:p>
        </w:tc>
        <w:tc>
          <w:tcPr>
            <w:tcW w:w="1305" w:type="dxa"/>
            <w:vAlign w:val="center"/>
          </w:tcPr>
          <w:p>
            <w:pPr>
              <w:jc w:val="center"/>
              <w:rPr>
                <w:rFonts w:hint="eastAsia" w:ascii="宋体" w:hAnsi="宋体"/>
                <w:sz w:val="24"/>
                <w:lang w:eastAsia="zh-CN"/>
              </w:rPr>
            </w:pPr>
            <w:r>
              <w:rPr>
                <w:rFonts w:hint="eastAsia" w:ascii="宋体" w:hAnsi="宋体"/>
                <w:sz w:val="24"/>
                <w:lang w:eastAsia="zh-CN"/>
              </w:rPr>
              <w:t>芝麻灰花岗石路沿石</w:t>
            </w:r>
          </w:p>
        </w:tc>
        <w:tc>
          <w:tcPr>
            <w:tcW w:w="1746" w:type="dxa"/>
            <w:vAlign w:val="center"/>
          </w:tcPr>
          <w:p>
            <w:pPr>
              <w:jc w:val="center"/>
              <w:rPr>
                <w:rFonts w:hint="eastAsia" w:ascii="宋体" w:hAnsi="宋体"/>
                <w:sz w:val="24"/>
                <w:lang w:val="en-US" w:eastAsia="zh-CN"/>
              </w:rPr>
            </w:pPr>
            <w:r>
              <w:rPr>
                <w:rFonts w:hint="eastAsia" w:ascii="宋体" w:hAnsi="宋体"/>
                <w:sz w:val="24"/>
                <w:lang w:val="en-US" w:eastAsia="zh-CN"/>
              </w:rPr>
              <w:t>1000*400*150mm</w:t>
            </w:r>
          </w:p>
        </w:tc>
        <w:tc>
          <w:tcPr>
            <w:tcW w:w="750" w:type="dxa"/>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m</w:t>
            </w:r>
          </w:p>
        </w:tc>
        <w:tc>
          <w:tcPr>
            <w:tcW w:w="915" w:type="dxa"/>
            <w:vAlign w:val="center"/>
          </w:tcPr>
          <w:p>
            <w:pPr>
              <w:jc w:val="center"/>
              <w:rPr>
                <w:rFonts w:hint="eastAsia" w:ascii="宋体" w:hAnsi="宋体"/>
                <w:sz w:val="24"/>
                <w:lang w:val="en-US" w:eastAsia="zh-CN"/>
              </w:rPr>
            </w:pPr>
            <w:r>
              <w:rPr>
                <w:rFonts w:hint="eastAsia" w:ascii="宋体" w:hAnsi="宋体"/>
                <w:sz w:val="24"/>
                <w:lang w:val="en-US" w:eastAsia="zh-CN"/>
              </w:rPr>
              <w:t>127</w:t>
            </w:r>
          </w:p>
        </w:tc>
        <w:tc>
          <w:tcPr>
            <w:tcW w:w="1200" w:type="dxa"/>
            <w:vAlign w:val="center"/>
          </w:tcPr>
          <w:p>
            <w:pPr>
              <w:rPr>
                <w:rFonts w:hint="eastAsia" w:ascii="宋体" w:hAnsi="宋体" w:eastAsia="宋体"/>
                <w:sz w:val="24"/>
                <w:lang w:val="en-US" w:eastAsia="zh-CN"/>
              </w:rPr>
            </w:pPr>
          </w:p>
        </w:tc>
        <w:tc>
          <w:tcPr>
            <w:tcW w:w="1005" w:type="dxa"/>
            <w:vAlign w:val="center"/>
          </w:tcPr>
          <w:p>
            <w:pPr>
              <w:rPr>
                <w:rFonts w:ascii="宋体" w:hAnsi="宋体"/>
                <w:sz w:val="24"/>
              </w:rPr>
            </w:pPr>
          </w:p>
        </w:tc>
        <w:tc>
          <w:tcPr>
            <w:tcW w:w="1575" w:type="dxa"/>
            <w:vAlign w:val="center"/>
          </w:tcPr>
          <w:p>
            <w:pPr>
              <w:rPr>
                <w:rFonts w:hint="eastAsia" w:ascii="宋体" w:hAnsi="宋体"/>
                <w:sz w:val="24"/>
                <w:lang w:val="en-US" w:eastAsia="zh-CN"/>
              </w:rPr>
            </w:pPr>
            <w:r>
              <w:rPr>
                <w:rFonts w:hint="eastAsia" w:ascii="宋体" w:hAnsi="宋体"/>
                <w:sz w:val="24"/>
                <w:lang w:val="en-US" w:eastAsia="zh-CN"/>
              </w:rPr>
              <w:t>需倒角，含撤除旧路沿石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36" w:type="dxa"/>
            <w:vAlign w:val="center"/>
          </w:tcPr>
          <w:p>
            <w:pPr>
              <w:jc w:val="center"/>
              <w:rPr>
                <w:rFonts w:hint="eastAsia" w:ascii="宋体" w:hAnsi="宋体"/>
                <w:sz w:val="24"/>
                <w:lang w:val="en-US" w:eastAsia="zh-CN"/>
              </w:rPr>
            </w:pPr>
            <w:r>
              <w:rPr>
                <w:rFonts w:hint="eastAsia" w:ascii="宋体" w:hAnsi="宋体"/>
                <w:sz w:val="24"/>
                <w:lang w:val="en-US" w:eastAsia="zh-CN"/>
              </w:rPr>
              <w:t>10</w:t>
            </w:r>
          </w:p>
        </w:tc>
        <w:tc>
          <w:tcPr>
            <w:tcW w:w="3801" w:type="dxa"/>
            <w:gridSpan w:val="3"/>
            <w:vAlign w:val="center"/>
          </w:tcPr>
          <w:p>
            <w:pPr>
              <w:jc w:val="center"/>
              <w:rPr>
                <w:rFonts w:hint="eastAsia" w:ascii="宋体" w:hAnsi="宋体"/>
                <w:sz w:val="24"/>
              </w:rPr>
            </w:pPr>
            <w:r>
              <w:rPr>
                <w:rFonts w:hint="eastAsia" w:ascii="宋体" w:hAnsi="宋体"/>
                <w:b/>
                <w:bCs/>
                <w:sz w:val="24"/>
                <w:lang w:eastAsia="zh-CN"/>
              </w:rPr>
              <w:t>总计（元）</w:t>
            </w:r>
          </w:p>
        </w:tc>
        <w:tc>
          <w:tcPr>
            <w:tcW w:w="3120" w:type="dxa"/>
            <w:gridSpan w:val="3"/>
            <w:vAlign w:val="center"/>
          </w:tcPr>
          <w:p>
            <w:pPr>
              <w:rPr>
                <w:rFonts w:ascii="宋体" w:hAnsi="宋体"/>
                <w:b/>
                <w:bCs/>
                <w:sz w:val="24"/>
              </w:rPr>
            </w:pPr>
          </w:p>
        </w:tc>
        <w:tc>
          <w:tcPr>
            <w:tcW w:w="1575" w:type="dxa"/>
            <w:vAlign w:val="center"/>
          </w:tcPr>
          <w:p>
            <w:pPr>
              <w:rPr>
                <w:rFonts w:hint="eastAsia" w:ascii="宋体" w:hAnsi="宋体" w:eastAsia="宋体"/>
                <w:sz w:val="24"/>
                <w:lang w:eastAsia="zh-CN"/>
              </w:rPr>
            </w:pPr>
            <w:r>
              <w:rPr>
                <w:rFonts w:hint="eastAsia" w:ascii="宋体" w:hAnsi="宋体"/>
                <w:b/>
                <w:bCs/>
                <w:sz w:val="24"/>
                <w:lang w:eastAsia="zh-CN"/>
              </w:rPr>
              <w:t>不含增值税</w:t>
            </w:r>
          </w:p>
        </w:tc>
      </w:tr>
    </w:tbl>
    <w:p>
      <w:pPr>
        <w:widowControl/>
        <w:spacing w:line="498" w:lineRule="exact"/>
        <w:jc w:val="left"/>
        <w:rPr>
          <w:rFonts w:hint="eastAsia" w:ascii="宋体" w:hAnsi="宋体" w:eastAsia="宋体"/>
          <w:b/>
          <w:sz w:val="28"/>
          <w:lang w:eastAsia="zh-CN"/>
        </w:rPr>
      </w:pPr>
      <w:r>
        <w:rPr>
          <w:rFonts w:hint="eastAsia" w:ascii="宋体" w:hAnsi="宋体"/>
          <w:b/>
          <w:sz w:val="28"/>
        </w:rPr>
        <w:t>二、</w:t>
      </w:r>
      <w:r>
        <w:rPr>
          <w:rFonts w:hint="eastAsia" w:ascii="宋体" w:hAnsi="宋体"/>
          <w:b/>
          <w:sz w:val="28"/>
          <w:lang w:eastAsia="zh-CN"/>
        </w:rPr>
        <w:t>合同金额</w:t>
      </w:r>
    </w:p>
    <w:p>
      <w:pPr>
        <w:widowControl/>
        <w:numPr>
          <w:ilvl w:val="255"/>
          <w:numId w:val="0"/>
        </w:numPr>
        <w:tabs>
          <w:tab w:val="left" w:pos="1320"/>
          <w:tab w:val="left" w:pos="4260"/>
        </w:tabs>
        <w:spacing w:line="498" w:lineRule="exact"/>
        <w:ind w:firstLine="560" w:firstLineChars="200"/>
        <w:jc w:val="left"/>
        <w:rPr>
          <w:rFonts w:hint="eastAsia" w:ascii="宋体" w:hAnsi="宋体"/>
          <w:sz w:val="28"/>
          <w:szCs w:val="28"/>
          <w:lang w:val="zh-CN"/>
        </w:rPr>
      </w:pPr>
      <w:r>
        <w:rPr>
          <w:rFonts w:hint="eastAsia" w:ascii="宋体" w:hAnsi="宋体"/>
          <w:sz w:val="28"/>
          <w:szCs w:val="28"/>
          <w:lang w:val="zh-CN"/>
        </w:rPr>
        <w:t>1、</w:t>
      </w:r>
      <w:r>
        <w:rPr>
          <w:rFonts w:hint="eastAsia" w:ascii="宋体" w:hAnsi="宋体"/>
          <w:sz w:val="28"/>
          <w:szCs w:val="28"/>
          <w:lang w:val="zh-CN" w:eastAsia="zh-CN"/>
        </w:rPr>
        <w:t>本项目合同价暂定为</w:t>
      </w:r>
      <w:r>
        <w:rPr>
          <w:rFonts w:hint="eastAsia" w:ascii="宋体" w:hAnsi="宋体"/>
          <w:sz w:val="28"/>
          <w:szCs w:val="28"/>
          <w:lang w:val="zh-CN"/>
        </w:rPr>
        <w:t>人民币（不含增值税）：</w:t>
      </w:r>
      <w:r>
        <w:rPr>
          <w:rFonts w:hint="eastAsia" w:ascii="宋体" w:hAnsi="宋体"/>
          <w:sz w:val="28"/>
          <w:szCs w:val="28"/>
          <w:u w:val="single"/>
          <w:lang w:val="en-US" w:eastAsia="zh-CN"/>
        </w:rPr>
        <w:t>xxxx.xx</w:t>
      </w:r>
      <w:r>
        <w:rPr>
          <w:rFonts w:hint="eastAsia" w:ascii="宋体" w:hAnsi="宋体"/>
          <w:sz w:val="28"/>
          <w:szCs w:val="28"/>
          <w:lang w:val="zh-CN"/>
        </w:rPr>
        <w:t>元（大写：）。</w:t>
      </w:r>
    </w:p>
    <w:p>
      <w:pPr>
        <w:widowControl/>
        <w:numPr>
          <w:ilvl w:val="255"/>
          <w:numId w:val="0"/>
        </w:numPr>
        <w:tabs>
          <w:tab w:val="left" w:pos="1320"/>
          <w:tab w:val="left" w:pos="4260"/>
        </w:tabs>
        <w:spacing w:line="498" w:lineRule="exact"/>
        <w:ind w:firstLine="560" w:firstLineChars="200"/>
        <w:jc w:val="left"/>
        <w:rPr>
          <w:rFonts w:hint="eastAsia" w:ascii="宋体" w:hAnsi="宋体"/>
          <w:sz w:val="28"/>
          <w:szCs w:val="28"/>
          <w:lang w:val="en-US" w:eastAsia="zh-CN"/>
        </w:rPr>
      </w:pPr>
      <w:r>
        <w:rPr>
          <w:rFonts w:hint="eastAsia" w:ascii="宋体" w:hAnsi="宋体"/>
          <w:sz w:val="28"/>
          <w:szCs w:val="28"/>
          <w:lang w:val="en-US" w:eastAsia="zh-CN"/>
        </w:rPr>
        <w:t>2、合同价格形式：采用全费用固定综合单价合同，以完成的合格工程量结算金额为准。</w:t>
      </w:r>
    </w:p>
    <w:p>
      <w:pPr>
        <w:spacing w:line="480" w:lineRule="exact"/>
        <w:ind w:firstLine="562" w:firstLineChars="200"/>
        <w:rPr>
          <w:rFonts w:hint="eastAsia" w:ascii="宋体" w:hAnsi="宋体"/>
          <w:b/>
          <w:sz w:val="28"/>
          <w:lang w:val="zh-CN"/>
        </w:rPr>
      </w:pPr>
      <w:r>
        <w:rPr>
          <w:rFonts w:hint="eastAsia" w:ascii="宋体" w:hAnsi="宋体"/>
          <w:b/>
          <w:sz w:val="28"/>
          <w:lang w:val="zh-CN"/>
        </w:rPr>
        <w:t>三、工期</w:t>
      </w:r>
    </w:p>
    <w:p>
      <w:pPr>
        <w:widowControl/>
        <w:numPr>
          <w:ilvl w:val="255"/>
          <w:numId w:val="0"/>
        </w:numPr>
        <w:tabs>
          <w:tab w:val="left" w:pos="1320"/>
          <w:tab w:val="left" w:pos="4260"/>
        </w:tabs>
        <w:spacing w:line="498" w:lineRule="exact"/>
        <w:ind w:firstLine="560" w:firstLineChars="200"/>
        <w:jc w:val="left"/>
        <w:rPr>
          <w:rFonts w:hint="eastAsia" w:ascii="宋体" w:hAnsi="宋体"/>
          <w:sz w:val="28"/>
          <w:szCs w:val="28"/>
          <w:lang w:val="zh-CN"/>
        </w:rPr>
      </w:pPr>
      <w:r>
        <w:rPr>
          <w:rFonts w:hint="eastAsia" w:ascii="宋体" w:hAnsi="宋体"/>
          <w:sz w:val="28"/>
          <w:szCs w:val="28"/>
          <w:lang w:val="en-US" w:eastAsia="zh-CN"/>
        </w:rPr>
        <w:t>本合同总工期为</w:t>
      </w:r>
      <w:r>
        <w:rPr>
          <w:rFonts w:hint="eastAsia" w:ascii="宋体" w:hAnsi="宋体"/>
          <w:sz w:val="28"/>
          <w:szCs w:val="28"/>
          <w:u w:val="single"/>
          <w:lang w:val="en-US" w:eastAsia="zh-CN"/>
        </w:rPr>
        <w:t xml:space="preserve">  30  </w:t>
      </w:r>
      <w:r>
        <w:rPr>
          <w:rFonts w:hint="eastAsia" w:ascii="宋体" w:hAnsi="宋体"/>
          <w:sz w:val="28"/>
          <w:szCs w:val="28"/>
          <w:lang w:val="en-US" w:eastAsia="zh-CN"/>
        </w:rPr>
        <w:t>个日历天</w:t>
      </w:r>
      <w:r>
        <w:rPr>
          <w:rFonts w:hint="eastAsia" w:ascii="宋体" w:hAnsi="宋体"/>
          <w:sz w:val="28"/>
          <w:szCs w:val="28"/>
          <w:lang w:val="zh-CN" w:eastAsia="zh-CN"/>
        </w:rPr>
        <w:t>（如遇下雨等极端天气工期顺延），具体开工时间以甲方通知为准。</w:t>
      </w:r>
    </w:p>
    <w:p>
      <w:pPr>
        <w:spacing w:line="480" w:lineRule="exact"/>
        <w:rPr>
          <w:rFonts w:ascii="宋体" w:hAnsi="宋体"/>
          <w:b/>
          <w:sz w:val="28"/>
        </w:rPr>
      </w:pPr>
      <w:r>
        <w:rPr>
          <w:rFonts w:hint="eastAsia" w:ascii="宋体" w:hAnsi="宋体"/>
          <w:b/>
          <w:sz w:val="28"/>
          <w:szCs w:val="28"/>
        </w:rPr>
        <w:t>四</w:t>
      </w:r>
      <w:r>
        <w:rPr>
          <w:rFonts w:hint="eastAsia" w:ascii="宋体" w:hAnsi="宋体"/>
          <w:b/>
          <w:sz w:val="28"/>
        </w:rPr>
        <w:t>、本合同工作内容。</w:t>
      </w:r>
    </w:p>
    <w:p>
      <w:pPr>
        <w:spacing w:line="480" w:lineRule="exact"/>
        <w:ind w:firstLine="560" w:firstLineChars="200"/>
        <w:rPr>
          <w:rFonts w:ascii="宋体" w:hAnsi="宋体"/>
          <w:sz w:val="28"/>
        </w:rPr>
      </w:pPr>
      <w:r>
        <w:rPr>
          <w:rFonts w:hint="eastAsia" w:ascii="宋体" w:hAnsi="宋体"/>
          <w:sz w:val="28"/>
        </w:rPr>
        <w:t>乙方严格按照</w:t>
      </w:r>
      <w:r>
        <w:rPr>
          <w:rFonts w:hint="eastAsia" w:cs="仿宋_GB2312" w:asciiTheme="minorEastAsia" w:hAnsiTheme="minorEastAsia" w:eastAsiaTheme="minorEastAsia"/>
          <w:sz w:val="28"/>
          <w:szCs w:val="28"/>
        </w:rPr>
        <w:t>重庆机场</w:t>
      </w:r>
      <w:r>
        <w:rPr>
          <w:rFonts w:hint="eastAsia" w:cs="仿宋_GB2312" w:asciiTheme="minorEastAsia" w:hAnsiTheme="minorEastAsia" w:eastAsiaTheme="minorEastAsia"/>
          <w:sz w:val="28"/>
          <w:szCs w:val="28"/>
          <w:lang w:eastAsia="zh-CN"/>
        </w:rPr>
        <w:t>本项目</w:t>
      </w:r>
      <w:r>
        <w:rPr>
          <w:rFonts w:hint="eastAsia" w:ascii="宋体" w:hAnsi="宋体"/>
          <w:sz w:val="28"/>
          <w:lang w:eastAsia="zh-CN"/>
        </w:rPr>
        <w:t>比选文件中</w:t>
      </w:r>
      <w:r>
        <w:rPr>
          <w:rFonts w:hint="eastAsia" w:cs="仿宋_GB2312" w:asciiTheme="minorEastAsia" w:hAnsiTheme="minorEastAsia" w:eastAsiaTheme="minorEastAsia"/>
          <w:sz w:val="28"/>
          <w:szCs w:val="28"/>
          <w:lang w:eastAsia="zh-CN"/>
        </w:rPr>
        <w:t>的</w:t>
      </w:r>
      <w:r>
        <w:rPr>
          <w:rFonts w:hint="eastAsia" w:ascii="宋体" w:hAnsi="宋体" w:eastAsiaTheme="minorEastAsia"/>
          <w:sz w:val="28"/>
          <w:lang w:eastAsia="zh-CN"/>
        </w:rPr>
        <w:t>工程量清单</w:t>
      </w:r>
      <w:r>
        <w:rPr>
          <w:rFonts w:hint="eastAsia" w:ascii="宋体" w:hAnsi="宋体"/>
          <w:sz w:val="28"/>
        </w:rPr>
        <w:t>内容、</w:t>
      </w:r>
      <w:r>
        <w:rPr>
          <w:rFonts w:hint="eastAsia" w:ascii="宋体" w:hAnsi="宋体"/>
          <w:sz w:val="28"/>
          <w:lang w:eastAsia="zh-CN"/>
        </w:rPr>
        <w:t>施工图纸、</w:t>
      </w:r>
      <w:r>
        <w:rPr>
          <w:rFonts w:hint="eastAsia" w:ascii="宋体" w:hAnsi="宋体"/>
          <w:sz w:val="28"/>
        </w:rPr>
        <w:t>技术规范和甲方要求进行施工。</w:t>
      </w:r>
    </w:p>
    <w:p>
      <w:pPr>
        <w:spacing w:line="480" w:lineRule="exact"/>
        <w:rPr>
          <w:rFonts w:ascii="宋体" w:hAnsi="宋体"/>
          <w:b/>
          <w:sz w:val="28"/>
        </w:rPr>
      </w:pPr>
      <w:r>
        <w:rPr>
          <w:rFonts w:hint="eastAsia" w:ascii="宋体" w:hAnsi="宋体"/>
          <w:b/>
          <w:sz w:val="28"/>
        </w:rPr>
        <w:t>五、质量和检查验收</w:t>
      </w:r>
    </w:p>
    <w:p>
      <w:pPr>
        <w:spacing w:line="480" w:lineRule="exact"/>
        <w:ind w:firstLine="560" w:firstLineChars="200"/>
        <w:rPr>
          <w:rFonts w:ascii="宋体" w:hAnsi="宋体"/>
          <w:sz w:val="28"/>
        </w:rPr>
      </w:pPr>
      <w:r>
        <w:rPr>
          <w:rFonts w:hint="eastAsia" w:ascii="宋体" w:hAnsi="宋体"/>
          <w:sz w:val="28"/>
        </w:rPr>
        <w:t>1、</w:t>
      </w:r>
      <w:r>
        <w:rPr>
          <w:rFonts w:hint="eastAsia" w:ascii="宋体" w:hAnsi="宋体"/>
          <w:sz w:val="28"/>
          <w:lang w:eastAsia="zh-CN"/>
        </w:rPr>
        <w:t>应</w:t>
      </w:r>
      <w:r>
        <w:rPr>
          <w:rFonts w:hint="eastAsia" w:ascii="宋体" w:hAnsi="宋体"/>
          <w:sz w:val="28"/>
        </w:rPr>
        <w:t>符合《城市绿化工程施工及验收规范》（</w:t>
      </w:r>
      <w:r>
        <w:rPr>
          <w:rFonts w:ascii="宋体" w:hAnsi="宋体"/>
          <w:sz w:val="28"/>
        </w:rPr>
        <w:t>CJJ/T82-99</w:t>
      </w:r>
      <w:r>
        <w:rPr>
          <w:rFonts w:hint="eastAsia" w:ascii="宋体" w:hAnsi="宋体"/>
          <w:sz w:val="28"/>
        </w:rPr>
        <w:t>）及各专业质量验收标准。</w:t>
      </w:r>
    </w:p>
    <w:p>
      <w:pPr>
        <w:spacing w:line="480" w:lineRule="exact"/>
        <w:ind w:firstLine="560" w:firstLineChars="200"/>
        <w:rPr>
          <w:rFonts w:ascii="宋体" w:hAnsi="宋体"/>
          <w:sz w:val="28"/>
        </w:rPr>
      </w:pPr>
      <w:r>
        <w:rPr>
          <w:rFonts w:hint="eastAsia" w:ascii="宋体" w:hAnsi="宋体"/>
          <w:sz w:val="28"/>
        </w:rPr>
        <w:t>2、</w:t>
      </w:r>
      <w:r>
        <w:rPr>
          <w:rFonts w:hint="eastAsia" w:ascii="宋体" w:hAnsi="宋体"/>
          <w:sz w:val="28"/>
          <w:lang w:eastAsia="zh-CN"/>
        </w:rPr>
        <w:t>应</w:t>
      </w:r>
      <w:r>
        <w:rPr>
          <w:rFonts w:hint="eastAsia" w:ascii="宋体" w:hAnsi="宋体"/>
          <w:sz w:val="28"/>
        </w:rPr>
        <w:t>符合国家现行有关施工质量验收规范要求，并一次性达到合格标准；绿化苗木达到</w:t>
      </w:r>
      <w:r>
        <w:rPr>
          <w:rFonts w:ascii="宋体" w:hAnsi="宋体"/>
          <w:sz w:val="28"/>
        </w:rPr>
        <w:t>100%</w:t>
      </w:r>
      <w:r>
        <w:rPr>
          <w:rFonts w:hint="eastAsia" w:ascii="宋体" w:hAnsi="宋体"/>
          <w:sz w:val="28"/>
        </w:rPr>
        <w:t>成活率，壹年养护期要求按市城区绿地养护质量标准进行养护。</w:t>
      </w:r>
    </w:p>
    <w:p>
      <w:pPr>
        <w:spacing w:line="480" w:lineRule="exact"/>
        <w:ind w:firstLine="560" w:firstLineChars="200"/>
        <w:rPr>
          <w:rFonts w:ascii="宋体" w:hAnsi="宋体"/>
          <w:sz w:val="28"/>
        </w:rPr>
      </w:pPr>
      <w:r>
        <w:rPr>
          <w:rFonts w:hint="eastAsia" w:ascii="宋体" w:hAnsi="宋体"/>
          <w:sz w:val="28"/>
        </w:rPr>
        <w:t>3、</w:t>
      </w:r>
      <w:r>
        <w:rPr>
          <w:rFonts w:hint="eastAsia" w:ascii="宋体" w:hAnsi="宋体"/>
          <w:sz w:val="28"/>
          <w:lang w:eastAsia="zh-CN"/>
        </w:rPr>
        <w:t>乙方应严格按照合同、施工图纸和</w:t>
      </w:r>
      <w:r>
        <w:rPr>
          <w:rFonts w:hint="eastAsia" w:ascii="宋体" w:hAnsi="宋体"/>
          <w:sz w:val="28"/>
        </w:rPr>
        <w:t>绿化施工技术标准要求进行施工，符合相关技术操作程序规程</w:t>
      </w:r>
      <w:r>
        <w:rPr>
          <w:rFonts w:hint="eastAsia" w:ascii="宋体" w:hAnsi="宋体"/>
          <w:sz w:val="28"/>
          <w:lang w:eastAsia="zh-CN"/>
        </w:rPr>
        <w:t>，</w:t>
      </w:r>
      <w:r>
        <w:rPr>
          <w:rFonts w:hint="eastAsia" w:ascii="宋体" w:hAnsi="宋体"/>
          <w:sz w:val="28"/>
        </w:rPr>
        <w:t>在合同约定时间内保质、保量的完成全部工程内容。</w:t>
      </w:r>
    </w:p>
    <w:p>
      <w:pPr>
        <w:spacing w:line="480" w:lineRule="exact"/>
        <w:ind w:firstLine="560" w:firstLineChars="200"/>
        <w:rPr>
          <w:rFonts w:ascii="宋体" w:hAnsi="宋体"/>
          <w:sz w:val="28"/>
        </w:rPr>
      </w:pPr>
      <w:r>
        <w:rPr>
          <w:rFonts w:hint="eastAsia" w:ascii="宋体" w:hAnsi="宋体"/>
          <w:sz w:val="28"/>
          <w:lang w:val="en-US" w:eastAsia="zh-CN"/>
        </w:rPr>
        <w:t>4</w:t>
      </w:r>
      <w:r>
        <w:rPr>
          <w:rFonts w:hint="eastAsia" w:ascii="宋体" w:hAnsi="宋体"/>
          <w:sz w:val="28"/>
        </w:rPr>
        <w:t>、</w:t>
      </w:r>
      <w:r>
        <w:rPr>
          <w:rFonts w:hint="eastAsia" w:ascii="宋体" w:hAnsi="宋体"/>
          <w:sz w:val="28"/>
          <w:lang w:eastAsia="zh-CN"/>
        </w:rPr>
        <w:t>乙方供应</w:t>
      </w:r>
      <w:r>
        <w:rPr>
          <w:rFonts w:hint="eastAsia" w:ascii="宋体" w:hAnsi="宋体"/>
          <w:sz w:val="28"/>
        </w:rPr>
        <w:t>在</w:t>
      </w:r>
      <w:r>
        <w:rPr>
          <w:rFonts w:hint="eastAsia" w:ascii="宋体" w:hAnsi="宋体"/>
          <w:sz w:val="28"/>
          <w:lang w:eastAsia="zh-CN"/>
        </w:rPr>
        <w:t>本项目</w:t>
      </w:r>
      <w:r>
        <w:rPr>
          <w:rFonts w:hint="eastAsia" w:ascii="宋体" w:hAnsi="宋体"/>
          <w:sz w:val="28"/>
        </w:rPr>
        <w:t>壹年的养护管理期内，必须派专人进行苗木的养护管理工作，保证苗木成活率。</w:t>
      </w:r>
    </w:p>
    <w:p>
      <w:pPr>
        <w:spacing w:line="480" w:lineRule="exact"/>
        <w:ind w:firstLine="560" w:firstLineChars="200"/>
        <w:rPr>
          <w:rFonts w:ascii="宋体" w:hAnsi="宋体"/>
          <w:sz w:val="28"/>
        </w:rPr>
      </w:pPr>
      <w:r>
        <w:rPr>
          <w:rFonts w:hint="eastAsia" w:ascii="宋体" w:hAnsi="宋体"/>
          <w:sz w:val="28"/>
          <w:lang w:val="en-US" w:eastAsia="zh-CN"/>
        </w:rPr>
        <w:t>5</w:t>
      </w:r>
      <w:r>
        <w:rPr>
          <w:rFonts w:hint="eastAsia" w:ascii="宋体" w:hAnsi="宋体"/>
          <w:sz w:val="28"/>
        </w:rPr>
        <w:t>、</w:t>
      </w:r>
      <w:r>
        <w:rPr>
          <w:rFonts w:hint="eastAsia" w:ascii="宋体" w:hAnsi="宋体"/>
          <w:sz w:val="28"/>
          <w:lang w:eastAsia="zh-CN"/>
        </w:rPr>
        <w:t>乙方按照合同要求完成全部工程内容后</w:t>
      </w:r>
      <w:r>
        <w:rPr>
          <w:rFonts w:hint="eastAsia" w:ascii="宋体" w:hAnsi="宋体"/>
          <w:sz w:val="28"/>
        </w:rPr>
        <w:t>，向发</w:t>
      </w:r>
      <w:r>
        <w:rPr>
          <w:rFonts w:hint="eastAsia" w:ascii="宋体" w:hAnsi="宋体"/>
          <w:sz w:val="28"/>
          <w:lang w:eastAsia="zh-CN"/>
        </w:rPr>
        <w:t>甲方</w:t>
      </w:r>
      <w:r>
        <w:rPr>
          <w:rFonts w:hint="eastAsia" w:ascii="宋体" w:hAnsi="宋体"/>
          <w:sz w:val="28"/>
        </w:rPr>
        <w:t>发出书面验收申请，</w:t>
      </w:r>
      <w:r>
        <w:rPr>
          <w:rFonts w:hint="eastAsia" w:ascii="宋体" w:hAnsi="宋体"/>
          <w:sz w:val="28"/>
          <w:lang w:eastAsia="zh-CN"/>
        </w:rPr>
        <w:t>甲方组织相关人员进行</w:t>
      </w:r>
      <w:r>
        <w:rPr>
          <w:rFonts w:hint="eastAsia" w:ascii="宋体" w:hAnsi="宋体"/>
          <w:sz w:val="28"/>
        </w:rPr>
        <w:t>验收。验收中如发现有不符质量要求，需要返工的工程，应分清责任，属施工原因造成的按双方商定的时间内由乙方负责修好，再由甲方组织有关单位进行验收，</w:t>
      </w:r>
      <w:r>
        <w:rPr>
          <w:rFonts w:hint="eastAsia" w:ascii="宋体" w:hAnsi="宋体"/>
          <w:sz w:val="28"/>
          <w:lang w:eastAsia="zh-CN"/>
        </w:rPr>
        <w:t>最终竣工验收合格</w:t>
      </w:r>
      <w:r>
        <w:rPr>
          <w:rFonts w:hint="eastAsia" w:ascii="宋体" w:hAnsi="宋体"/>
          <w:sz w:val="28"/>
        </w:rPr>
        <w:t>日期以最后检验合格日期为准。</w:t>
      </w:r>
    </w:p>
    <w:p>
      <w:pPr>
        <w:spacing w:line="480" w:lineRule="exact"/>
        <w:ind w:firstLine="560" w:firstLineChars="200"/>
        <w:rPr>
          <w:rFonts w:ascii="宋体" w:hAnsi="宋体"/>
          <w:sz w:val="28"/>
        </w:rPr>
      </w:pPr>
      <w:r>
        <w:rPr>
          <w:rFonts w:hint="eastAsia" w:ascii="宋体" w:hAnsi="宋体"/>
          <w:sz w:val="28"/>
          <w:lang w:val="en-US" w:eastAsia="zh-CN"/>
        </w:rPr>
        <w:t>6</w:t>
      </w:r>
      <w:r>
        <w:rPr>
          <w:rFonts w:hint="eastAsia" w:ascii="宋体" w:hAnsi="宋体"/>
          <w:sz w:val="28"/>
        </w:rPr>
        <w:t>、</w:t>
      </w:r>
      <w:r>
        <w:rPr>
          <w:rFonts w:hint="eastAsia" w:ascii="宋体" w:hAnsi="宋体"/>
          <w:sz w:val="28"/>
          <w:lang w:eastAsia="zh-CN"/>
        </w:rPr>
        <w:t>本项目实施中</w:t>
      </w:r>
      <w:r>
        <w:rPr>
          <w:rFonts w:hint="eastAsia" w:ascii="宋体" w:hAnsi="宋体"/>
          <w:sz w:val="28"/>
        </w:rPr>
        <w:t>所需一切手续，由乙方负责办理，甲方予以配合。</w:t>
      </w:r>
    </w:p>
    <w:p>
      <w:pPr>
        <w:spacing w:line="480" w:lineRule="exact"/>
        <w:ind w:firstLine="560" w:firstLineChars="200"/>
        <w:rPr>
          <w:rFonts w:cs="仿宋_GB2312" w:asciiTheme="minorEastAsia" w:hAnsiTheme="minorEastAsia" w:eastAsiaTheme="minorEastAsia"/>
          <w:sz w:val="28"/>
          <w:szCs w:val="28"/>
        </w:rPr>
      </w:pPr>
      <w:r>
        <w:rPr>
          <w:rFonts w:hint="eastAsia" w:ascii="宋体" w:hAnsi="宋体"/>
          <w:sz w:val="28"/>
          <w:lang w:val="en-US" w:eastAsia="zh-CN"/>
        </w:rPr>
        <w:t>7</w:t>
      </w:r>
      <w:r>
        <w:rPr>
          <w:rFonts w:hint="eastAsia" w:ascii="宋体" w:hAnsi="宋体"/>
          <w:sz w:val="28"/>
        </w:rPr>
        <w:t>、</w:t>
      </w:r>
      <w:r>
        <w:rPr>
          <w:rFonts w:hint="eastAsia" w:ascii="宋体" w:hAnsi="宋体"/>
          <w:sz w:val="28"/>
          <w:lang w:eastAsia="zh-CN"/>
        </w:rPr>
        <w:t>本项目苗木</w:t>
      </w:r>
      <w:r>
        <w:rPr>
          <w:rFonts w:hint="eastAsia" w:ascii="宋体" w:hAnsi="宋体"/>
          <w:sz w:val="28"/>
        </w:rPr>
        <w:t>养护修期为：壹年， 自工程验收</w:t>
      </w:r>
      <w:r>
        <w:rPr>
          <w:rFonts w:hint="eastAsia" w:cs="仿宋_GB2312" w:asciiTheme="minorEastAsia" w:hAnsiTheme="minorEastAsia" w:eastAsiaTheme="minorEastAsia"/>
          <w:sz w:val="28"/>
          <w:szCs w:val="28"/>
        </w:rPr>
        <w:t>合格后次日起算。</w:t>
      </w:r>
    </w:p>
    <w:p>
      <w:pPr>
        <w:snapToGrid w:val="0"/>
        <w:spacing w:line="480" w:lineRule="exact"/>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六、支付方式</w:t>
      </w:r>
    </w:p>
    <w:p>
      <w:pPr>
        <w:spacing w:line="480" w:lineRule="exact"/>
        <w:ind w:firstLine="280" w:firstLineChars="100"/>
        <w:rPr>
          <w:rFonts w:hint="eastAsia" w:ascii="宋体" w:hAnsi="宋体"/>
          <w:sz w:val="28"/>
        </w:rPr>
      </w:pPr>
      <w:r>
        <w:rPr>
          <w:rFonts w:hint="eastAsia" w:ascii="宋体" w:hAnsi="宋体"/>
          <w:sz w:val="28"/>
        </w:rPr>
        <w:t>（一）竣工结算</w:t>
      </w:r>
    </w:p>
    <w:p>
      <w:pPr>
        <w:spacing w:line="480" w:lineRule="exact"/>
        <w:ind w:firstLine="560" w:firstLineChars="200"/>
        <w:rPr>
          <w:rFonts w:hint="eastAsia" w:ascii="宋体" w:hAnsi="宋体"/>
          <w:sz w:val="28"/>
        </w:rPr>
      </w:pPr>
      <w:r>
        <w:rPr>
          <w:rFonts w:hint="eastAsia" w:ascii="宋体" w:hAnsi="宋体"/>
          <w:sz w:val="28"/>
        </w:rPr>
        <w:t>1、按照</w:t>
      </w:r>
      <w:r>
        <w:rPr>
          <w:rFonts w:hint="eastAsia" w:ascii="宋体" w:hAnsi="宋体"/>
          <w:sz w:val="28"/>
          <w:lang w:eastAsia="zh-CN"/>
        </w:rPr>
        <w:t>甲方验收合格的工程</w:t>
      </w:r>
      <w:r>
        <w:rPr>
          <w:rFonts w:hint="eastAsia" w:ascii="宋体" w:hAnsi="宋体"/>
          <w:sz w:val="28"/>
        </w:rPr>
        <w:t>量进行结算。</w:t>
      </w:r>
    </w:p>
    <w:p>
      <w:pPr>
        <w:spacing w:line="480" w:lineRule="exact"/>
        <w:ind w:firstLine="560" w:firstLineChars="200"/>
        <w:rPr>
          <w:rFonts w:hint="eastAsia" w:ascii="宋体" w:hAnsi="宋体"/>
          <w:sz w:val="28"/>
        </w:rPr>
      </w:pPr>
      <w:r>
        <w:rPr>
          <w:rFonts w:hint="eastAsia" w:ascii="宋体" w:hAnsi="宋体"/>
          <w:sz w:val="28"/>
        </w:rPr>
        <w:t xml:space="preserve">2、结算原则：结算总价= </w:t>
      </w:r>
      <w:r>
        <w:rPr>
          <w:rFonts w:hint="eastAsia" w:ascii="宋体" w:hAnsi="宋体"/>
          <w:sz w:val="28"/>
          <w:lang w:eastAsia="zh-CN"/>
        </w:rPr>
        <w:t>合同各子目</w:t>
      </w:r>
      <w:r>
        <w:rPr>
          <w:rFonts w:hint="eastAsia" w:ascii="宋体" w:hAnsi="宋体"/>
          <w:sz w:val="28"/>
        </w:rPr>
        <w:t>全费用</w:t>
      </w:r>
      <w:r>
        <w:rPr>
          <w:rFonts w:hint="eastAsia" w:ascii="宋体" w:hAnsi="宋体"/>
          <w:sz w:val="28"/>
          <w:lang w:eastAsia="zh-CN"/>
        </w:rPr>
        <w:t>固定</w:t>
      </w:r>
      <w:r>
        <w:rPr>
          <w:rFonts w:hint="eastAsia" w:ascii="宋体" w:hAnsi="宋体"/>
          <w:sz w:val="28"/>
        </w:rPr>
        <w:t>综合单价×</w:t>
      </w:r>
      <w:r>
        <w:rPr>
          <w:rFonts w:hint="eastAsia" w:ascii="宋体" w:hAnsi="宋体"/>
          <w:sz w:val="28"/>
          <w:lang w:eastAsia="zh-CN"/>
        </w:rPr>
        <w:t>甲方验收合格的工程量</w:t>
      </w:r>
      <w:r>
        <w:rPr>
          <w:rFonts w:hint="eastAsia" w:ascii="宋体" w:hAnsi="宋体"/>
          <w:sz w:val="28"/>
        </w:rPr>
        <w:t>。</w:t>
      </w:r>
    </w:p>
    <w:p>
      <w:pPr>
        <w:spacing w:line="480" w:lineRule="exact"/>
        <w:ind w:firstLine="560" w:firstLineChars="200"/>
        <w:rPr>
          <w:rFonts w:hint="eastAsia" w:ascii="宋体" w:hAnsi="宋体"/>
          <w:sz w:val="28"/>
        </w:rPr>
      </w:pPr>
      <w:r>
        <w:rPr>
          <w:rFonts w:hint="eastAsia" w:ascii="宋体" w:hAnsi="宋体"/>
          <w:sz w:val="28"/>
          <w:lang w:val="en-US" w:eastAsia="zh-CN"/>
        </w:rPr>
        <w:t>3</w:t>
      </w:r>
      <w:r>
        <w:rPr>
          <w:rFonts w:hint="eastAsia" w:ascii="宋体" w:hAnsi="宋体"/>
          <w:sz w:val="28"/>
        </w:rPr>
        <w:t>、竣工结算金额为</w:t>
      </w:r>
      <w:r>
        <w:rPr>
          <w:rFonts w:hint="eastAsia" w:ascii="宋体" w:hAnsi="宋体"/>
          <w:b/>
          <w:bCs/>
          <w:sz w:val="28"/>
          <w:lang w:eastAsia="zh-CN"/>
        </w:rPr>
        <w:t>不</w:t>
      </w:r>
      <w:r>
        <w:rPr>
          <w:rFonts w:hint="eastAsia" w:ascii="宋体" w:hAnsi="宋体"/>
          <w:b/>
          <w:bCs/>
          <w:sz w:val="28"/>
        </w:rPr>
        <w:t>含</w:t>
      </w:r>
      <w:r>
        <w:rPr>
          <w:rFonts w:hint="eastAsia" w:ascii="宋体" w:hAnsi="宋体"/>
          <w:sz w:val="28"/>
        </w:rPr>
        <w:t>增值税金额。</w:t>
      </w:r>
    </w:p>
    <w:p>
      <w:pPr>
        <w:spacing w:line="480" w:lineRule="exact"/>
        <w:ind w:firstLine="560" w:firstLineChars="200"/>
        <w:rPr>
          <w:rFonts w:hint="eastAsia" w:ascii="宋体" w:hAnsi="宋体"/>
          <w:sz w:val="28"/>
          <w:lang w:eastAsia="zh-CN"/>
        </w:rPr>
      </w:pPr>
      <w:r>
        <w:rPr>
          <w:rFonts w:hint="eastAsia" w:ascii="宋体" w:hAnsi="宋体"/>
          <w:sz w:val="28"/>
          <w:lang w:eastAsia="zh-CN"/>
        </w:rPr>
        <w:t>（二）付款方式：</w:t>
      </w:r>
    </w:p>
    <w:p>
      <w:pPr>
        <w:spacing w:line="480" w:lineRule="exact"/>
        <w:ind w:firstLine="560" w:firstLineChars="200"/>
        <w:rPr>
          <w:rFonts w:hint="eastAsia" w:ascii="宋体" w:hAnsi="宋体"/>
          <w:sz w:val="28"/>
        </w:rPr>
      </w:pPr>
      <w:r>
        <w:rPr>
          <w:rFonts w:hint="eastAsia" w:ascii="宋体" w:hAnsi="宋体"/>
          <w:sz w:val="28"/>
        </w:rPr>
        <w:t>1、</w:t>
      </w:r>
      <w:r>
        <w:rPr>
          <w:rFonts w:hint="eastAsia" w:ascii="宋体" w:hAnsi="宋体"/>
          <w:sz w:val="28"/>
          <w:lang w:eastAsia="zh-CN"/>
        </w:rPr>
        <w:t>本项目</w:t>
      </w:r>
      <w:r>
        <w:rPr>
          <w:rFonts w:hint="eastAsia" w:ascii="宋体" w:hAnsi="宋体"/>
          <w:sz w:val="28"/>
        </w:rPr>
        <w:t>不提前支付预付款、进度款。</w:t>
      </w:r>
    </w:p>
    <w:p>
      <w:pPr>
        <w:snapToGrid w:val="0"/>
        <w:spacing w:line="480" w:lineRule="exact"/>
        <w:ind w:firstLine="560" w:firstLineChars="20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2</w:t>
      </w:r>
      <w:r>
        <w:rPr>
          <w:rFonts w:hint="eastAsia" w:cs="仿宋_GB2312" w:asciiTheme="minorEastAsia" w:hAnsiTheme="minorEastAsia" w:eastAsiaTheme="minorEastAsia"/>
          <w:sz w:val="28"/>
          <w:szCs w:val="28"/>
        </w:rPr>
        <w:t>、项目竣工验收合格，结算完毕，</w:t>
      </w:r>
      <w:r>
        <w:rPr>
          <w:rFonts w:hint="eastAsia" w:ascii="宋体" w:hAnsi="宋体"/>
          <w:sz w:val="28"/>
        </w:rPr>
        <w:t>乙方开具真实有效</w:t>
      </w:r>
      <w:r>
        <w:rPr>
          <w:rFonts w:hint="eastAsia" w:ascii="宋体" w:hAnsi="宋体"/>
          <w:sz w:val="28"/>
          <w:lang w:eastAsia="zh-CN"/>
        </w:rPr>
        <w:t>的</w:t>
      </w:r>
      <w:r>
        <w:rPr>
          <w:rFonts w:hint="eastAsia" w:ascii="宋体" w:hAnsi="宋体"/>
          <w:sz w:val="28"/>
        </w:rPr>
        <w:t>发票后</w:t>
      </w:r>
      <w:r>
        <w:rPr>
          <w:rFonts w:hint="eastAsia" w:cs="仿宋_GB2312" w:asciiTheme="minorEastAsia" w:hAnsiTheme="minorEastAsia" w:eastAsiaTheme="minorEastAsia"/>
          <w:sz w:val="28"/>
          <w:szCs w:val="28"/>
        </w:rPr>
        <w:t>20个工作日内按审定的竣工结算金额支付</w:t>
      </w:r>
      <w:r>
        <w:rPr>
          <w:rFonts w:hint="eastAsia" w:cs="仿宋_GB2312" w:asciiTheme="minorEastAsia" w:hAnsiTheme="minorEastAsia" w:eastAsiaTheme="minorEastAsia"/>
          <w:sz w:val="28"/>
          <w:szCs w:val="28"/>
          <w:lang w:val="en-US" w:eastAsia="zh-CN"/>
        </w:rPr>
        <w:t>80</w:t>
      </w:r>
      <w:r>
        <w:rPr>
          <w:rFonts w:hint="eastAsia" w:cs="仿宋_GB2312" w:asciiTheme="minorEastAsia" w:hAnsiTheme="minorEastAsia" w:eastAsiaTheme="minorEastAsia"/>
          <w:sz w:val="28"/>
          <w:szCs w:val="28"/>
        </w:rPr>
        <w:t>%工程款，</w:t>
      </w:r>
      <w:r>
        <w:rPr>
          <w:rFonts w:hint="eastAsia" w:cs="仿宋_GB2312" w:asciiTheme="minorEastAsia" w:hAnsiTheme="minorEastAsia" w:eastAsiaTheme="minorEastAsia"/>
          <w:sz w:val="28"/>
          <w:szCs w:val="28"/>
          <w:lang w:eastAsia="zh-CN"/>
        </w:rPr>
        <w:t>壹</w:t>
      </w:r>
      <w:r>
        <w:rPr>
          <w:rFonts w:hint="eastAsia" w:cs="仿宋_GB2312" w:asciiTheme="minorEastAsia" w:hAnsiTheme="minorEastAsia" w:eastAsiaTheme="minorEastAsia"/>
          <w:sz w:val="28"/>
          <w:szCs w:val="28"/>
        </w:rPr>
        <w:t>年养护期满后，经甲方验收无质量问题后20个工作日内支付</w:t>
      </w:r>
      <w:r>
        <w:rPr>
          <w:rFonts w:hint="eastAsia" w:cs="仿宋_GB2312" w:asciiTheme="minorEastAsia" w:hAnsiTheme="minorEastAsia" w:eastAsiaTheme="minorEastAsia"/>
          <w:sz w:val="28"/>
          <w:szCs w:val="28"/>
          <w:lang w:val="en-US" w:eastAsia="zh-CN"/>
        </w:rPr>
        <w:t>20</w:t>
      </w:r>
      <w:r>
        <w:rPr>
          <w:rFonts w:hint="eastAsia" w:cs="仿宋_GB2312" w:asciiTheme="minorEastAsia" w:hAnsiTheme="minorEastAsia" w:eastAsiaTheme="minorEastAsia"/>
          <w:sz w:val="28"/>
          <w:szCs w:val="28"/>
        </w:rPr>
        <w:t>%的</w:t>
      </w:r>
      <w:r>
        <w:rPr>
          <w:rFonts w:hint="eastAsia" w:cs="仿宋_GB2312" w:asciiTheme="minorEastAsia" w:hAnsiTheme="minorEastAsia" w:eastAsiaTheme="minorEastAsia"/>
          <w:sz w:val="28"/>
          <w:szCs w:val="28"/>
          <w:lang w:eastAsia="zh-CN"/>
        </w:rPr>
        <w:t>尾款</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尾款</w:t>
      </w:r>
      <w:r>
        <w:rPr>
          <w:rFonts w:hint="eastAsia" w:cs="仿宋_GB2312" w:asciiTheme="minorEastAsia" w:hAnsiTheme="minorEastAsia" w:eastAsiaTheme="minorEastAsia"/>
          <w:sz w:val="28"/>
          <w:szCs w:val="28"/>
        </w:rPr>
        <w:t>不计息）。</w:t>
      </w:r>
    </w:p>
    <w:p>
      <w:pPr>
        <w:snapToGrid w:val="0"/>
        <w:spacing w:line="480" w:lineRule="exact"/>
        <w:ind w:firstLine="480"/>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3、</w:t>
      </w:r>
      <w:r>
        <w:rPr>
          <w:rFonts w:hint="eastAsia" w:ascii="宋体" w:hAnsi="宋体"/>
          <w:sz w:val="28"/>
          <w:lang w:val="en-US" w:eastAsia="zh-CN"/>
        </w:rPr>
        <w:t>乙方需向甲方开具正规增值税发票，如乙方提供增值税普通发票，甲方支付金额为不含增值税的竣工结算金额，如乙方提供增值税专用发票，则甲方支付金额=不含增值税的竣工结算金额+增值税税额。</w:t>
      </w:r>
    </w:p>
    <w:p>
      <w:pPr>
        <w:snapToGrid w:val="0"/>
        <w:spacing w:line="480" w:lineRule="exact"/>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lang w:eastAsia="zh-CN"/>
        </w:rPr>
        <w:t>七</w:t>
      </w:r>
      <w:r>
        <w:rPr>
          <w:rFonts w:hint="eastAsia" w:cs="仿宋_GB2312" w:asciiTheme="minorEastAsia" w:hAnsiTheme="minorEastAsia" w:eastAsiaTheme="minorEastAsia"/>
          <w:b/>
          <w:sz w:val="28"/>
          <w:szCs w:val="28"/>
        </w:rPr>
        <w:t>、甲方责任</w:t>
      </w:r>
    </w:p>
    <w:p>
      <w:pPr>
        <w:snapToGrid w:val="0"/>
        <w:spacing w:line="480" w:lineRule="exact"/>
        <w:ind w:firstLine="560" w:firstLineChars="20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1、甲方在施工前向乙方交代清楚</w:t>
      </w:r>
      <w:r>
        <w:rPr>
          <w:rFonts w:hint="eastAsia" w:cs="仿宋_GB2312" w:asciiTheme="minorEastAsia" w:hAnsiTheme="minorEastAsia" w:eastAsiaTheme="minorEastAsia"/>
          <w:sz w:val="28"/>
          <w:szCs w:val="28"/>
          <w:lang w:eastAsia="zh-CN"/>
        </w:rPr>
        <w:t>施工图上标注的</w:t>
      </w:r>
      <w:r>
        <w:rPr>
          <w:rFonts w:hint="eastAsia" w:cs="仿宋_GB2312" w:asciiTheme="minorEastAsia" w:hAnsiTheme="minorEastAsia" w:eastAsiaTheme="minorEastAsia"/>
          <w:sz w:val="28"/>
          <w:szCs w:val="28"/>
        </w:rPr>
        <w:t>施工质量</w:t>
      </w:r>
      <w:r>
        <w:rPr>
          <w:rFonts w:hint="eastAsia" w:cs="仿宋_GB2312" w:asciiTheme="minorEastAsia" w:hAnsiTheme="minorEastAsia" w:eastAsiaTheme="minorEastAsia"/>
          <w:sz w:val="28"/>
          <w:szCs w:val="28"/>
          <w:lang w:eastAsia="zh-CN"/>
        </w:rPr>
        <w:t>和施工</w:t>
      </w:r>
      <w:r>
        <w:rPr>
          <w:rFonts w:hint="eastAsia" w:cs="仿宋_GB2312" w:asciiTheme="minorEastAsia" w:hAnsiTheme="minorEastAsia" w:eastAsiaTheme="minorEastAsia"/>
          <w:sz w:val="28"/>
          <w:szCs w:val="28"/>
        </w:rPr>
        <w:t>安全保障措施等要求；</w:t>
      </w:r>
    </w:p>
    <w:p>
      <w:pPr>
        <w:snapToGrid w:val="0"/>
        <w:spacing w:line="480" w:lineRule="exact"/>
        <w:ind w:firstLine="560" w:firstLineChars="20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2、乙方按约定时间保质保量完成合同内容,甲方按约定支付合同款项；</w:t>
      </w:r>
    </w:p>
    <w:p>
      <w:pPr>
        <w:snapToGrid w:val="0"/>
        <w:spacing w:line="480" w:lineRule="exact"/>
        <w:ind w:firstLine="560" w:firstLineChars="20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3、按照重庆机场内相关管理规定，作为项目管理单位，重庆机场集团有限公司公共区管理部对该项目进行全程监管工作</w:t>
      </w:r>
      <w:r>
        <w:rPr>
          <w:rFonts w:hint="eastAsia" w:cs="仿宋_GB2312" w:asciiTheme="minorEastAsia" w:hAnsiTheme="minorEastAsia" w:eastAsiaTheme="minorEastAsia"/>
          <w:sz w:val="28"/>
          <w:szCs w:val="28"/>
          <w:lang w:eastAsia="zh-CN"/>
        </w:rPr>
        <w:t>。</w:t>
      </w:r>
    </w:p>
    <w:p>
      <w:pPr>
        <w:snapToGrid w:val="0"/>
        <w:spacing w:line="480" w:lineRule="exact"/>
        <w:ind w:firstLine="560" w:firstLineChars="20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4、若乙方不能按时完成合同要求，甲方有权立即终止和解除合同，由此造成的一切损失由乙方按当时市场行情价格赔偿给甲方；</w:t>
      </w:r>
    </w:p>
    <w:p>
      <w:pPr>
        <w:snapToGrid w:val="0"/>
        <w:spacing w:line="480" w:lineRule="exact"/>
        <w:ind w:firstLine="560" w:firstLineChars="20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5、如乙方到场供应的苗木等材料质量不符合要求的，甲方有权在任何时候做出退货处理，乙方不得以此理由延长工期；</w:t>
      </w:r>
    </w:p>
    <w:p>
      <w:pPr>
        <w:snapToGrid w:val="0"/>
        <w:spacing w:line="480" w:lineRule="exact"/>
        <w:ind w:firstLine="560" w:firstLineChars="20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6、协调施工工程中与本单位相关的事宜，保障工程顺利进行。</w:t>
      </w:r>
    </w:p>
    <w:p>
      <w:pPr>
        <w:snapToGrid w:val="0"/>
        <w:spacing w:line="480" w:lineRule="exact"/>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lang w:eastAsia="zh-CN"/>
        </w:rPr>
        <w:t>八</w:t>
      </w:r>
      <w:r>
        <w:rPr>
          <w:rFonts w:hint="eastAsia" w:cs="仿宋_GB2312" w:asciiTheme="minorEastAsia" w:hAnsiTheme="minorEastAsia" w:eastAsiaTheme="minorEastAsia"/>
          <w:b/>
          <w:sz w:val="28"/>
          <w:szCs w:val="28"/>
        </w:rPr>
        <w:t>、乙方责任</w:t>
      </w:r>
    </w:p>
    <w:p>
      <w:pPr>
        <w:snapToGrid w:val="0"/>
        <w:spacing w:line="480" w:lineRule="exact"/>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rPr>
        <w:t>、服从甲方监督，遵守重庆江北国际机场有关安全的各项规章制度；</w:t>
      </w:r>
    </w:p>
    <w:p>
      <w:pPr>
        <w:snapToGrid w:val="0"/>
        <w:spacing w:line="480" w:lineRule="exact"/>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rPr>
        <w:t>、按期完工，书面提出验收申请，并参与工程验收工作；</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3、承诺按照法律规定及合同约定组织完成工程施工，确保工程质量和安全，不进行转包及违法分包；</w:t>
      </w:r>
    </w:p>
    <w:p>
      <w:pPr>
        <w:snapToGrid w:val="0"/>
        <w:spacing w:line="480" w:lineRule="exact"/>
        <w:ind w:firstLine="560" w:firstLineChars="200"/>
        <w:rPr>
          <w:rFonts w:hint="eastAsia" w:cs="仿宋_GB2312" w:asciiTheme="minorEastAsia" w:hAnsiTheme="minorEastAsia" w:eastAsiaTheme="minorEastAsia"/>
          <w:b/>
          <w:bCs/>
          <w:sz w:val="28"/>
          <w:szCs w:val="28"/>
          <w:lang w:eastAsia="zh-CN"/>
        </w:rPr>
      </w:pPr>
      <w:r>
        <w:rPr>
          <w:rFonts w:hint="eastAsia" w:cs="仿宋_GB2312" w:asciiTheme="minorEastAsia" w:hAnsiTheme="minorEastAsia" w:eastAsiaTheme="minorEastAsia"/>
          <w:sz w:val="28"/>
          <w:szCs w:val="28"/>
        </w:rPr>
        <w:t>4、承诺在苗木养护期间，如栽植</w:t>
      </w:r>
      <w:r>
        <w:rPr>
          <w:rFonts w:hint="eastAsia" w:cs="仿宋_GB2312" w:asciiTheme="minorEastAsia" w:hAnsiTheme="minorEastAsia" w:eastAsiaTheme="minorEastAsia"/>
          <w:sz w:val="28"/>
          <w:szCs w:val="28"/>
          <w:lang w:eastAsia="zh-CN"/>
        </w:rPr>
        <w:t>、移栽苗木</w:t>
      </w:r>
      <w:r>
        <w:rPr>
          <w:rFonts w:hint="eastAsia" w:cs="仿宋_GB2312" w:asciiTheme="minorEastAsia" w:hAnsiTheme="minorEastAsia" w:eastAsiaTheme="minorEastAsia"/>
          <w:sz w:val="28"/>
          <w:szCs w:val="28"/>
        </w:rPr>
        <w:t>出现死亡</w:t>
      </w:r>
      <w:r>
        <w:rPr>
          <w:rFonts w:hint="eastAsia" w:cs="仿宋_GB2312" w:asciiTheme="minorEastAsia" w:hAnsiTheme="minorEastAsia" w:eastAsiaTheme="minorEastAsia"/>
          <w:sz w:val="28"/>
          <w:szCs w:val="28"/>
          <w:lang w:eastAsia="zh-CN"/>
        </w:rPr>
        <w:t>或被甲方认定为不合格苗木的</w:t>
      </w:r>
      <w:r>
        <w:rPr>
          <w:rFonts w:hint="eastAsia" w:cs="仿宋_GB2312" w:asciiTheme="minorEastAsia" w:hAnsiTheme="minorEastAsia" w:eastAsiaTheme="minorEastAsia"/>
          <w:sz w:val="28"/>
          <w:szCs w:val="28"/>
        </w:rPr>
        <w:t>，乙方需在甲方规定时间内对全部死亡</w:t>
      </w:r>
      <w:r>
        <w:rPr>
          <w:rFonts w:hint="eastAsia" w:cs="仿宋_GB2312" w:asciiTheme="minorEastAsia" w:hAnsiTheme="minorEastAsia" w:eastAsiaTheme="minorEastAsia"/>
          <w:sz w:val="28"/>
          <w:szCs w:val="28"/>
          <w:lang w:eastAsia="zh-CN"/>
        </w:rPr>
        <w:t>或不合格</w:t>
      </w:r>
      <w:r>
        <w:rPr>
          <w:rFonts w:hint="eastAsia" w:cs="仿宋_GB2312" w:asciiTheme="minorEastAsia" w:hAnsiTheme="minorEastAsia" w:eastAsiaTheme="minorEastAsia"/>
          <w:sz w:val="28"/>
          <w:szCs w:val="28"/>
        </w:rPr>
        <w:t>树木进行更换</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b/>
          <w:bCs/>
          <w:sz w:val="28"/>
          <w:szCs w:val="28"/>
          <w:lang w:eastAsia="zh-CN"/>
        </w:rPr>
        <w:t>否则甲方有权委托第三方对死亡苗木进行更换，由此所产生的一切费用从乙方尾款内扣除。</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5</w:t>
      </w:r>
      <w:r>
        <w:rPr>
          <w:rFonts w:hint="eastAsia" w:cs="仿宋_GB2312" w:asciiTheme="minorEastAsia" w:hAnsiTheme="minorEastAsia" w:eastAsiaTheme="minorEastAsia"/>
          <w:sz w:val="28"/>
          <w:szCs w:val="28"/>
        </w:rPr>
        <w:t>、本项目施工过程中，</w:t>
      </w:r>
      <w:r>
        <w:rPr>
          <w:rFonts w:hint="eastAsia" w:cs="仿宋_GB2312" w:asciiTheme="minorEastAsia" w:hAnsiTheme="minorEastAsia" w:eastAsiaTheme="minorEastAsia"/>
          <w:sz w:val="28"/>
          <w:szCs w:val="28"/>
          <w:lang w:eastAsia="zh-CN"/>
        </w:rPr>
        <w:t>如</w:t>
      </w:r>
      <w:r>
        <w:rPr>
          <w:rFonts w:hint="eastAsia" w:cs="仿宋_GB2312" w:asciiTheme="minorEastAsia" w:hAnsiTheme="minorEastAsia" w:eastAsiaTheme="minorEastAsia"/>
          <w:sz w:val="28"/>
          <w:szCs w:val="28"/>
        </w:rPr>
        <w:t>对现有苗木等造成破坏的，乙方在完工后必须按照原貌进行无偿恢复；</w:t>
      </w:r>
      <w:r>
        <w:rPr>
          <w:rFonts w:cs="仿宋_GB2312" w:asciiTheme="minorEastAsia" w:hAnsiTheme="minorEastAsia" w:eastAsiaTheme="minorEastAsia"/>
          <w:sz w:val="28"/>
          <w:szCs w:val="28"/>
        </w:rPr>
        <w:t xml:space="preserve"> </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6</w:t>
      </w:r>
      <w:r>
        <w:rPr>
          <w:rFonts w:hint="eastAsia" w:cs="仿宋_GB2312" w:asciiTheme="minorEastAsia" w:hAnsiTheme="minorEastAsia" w:eastAsiaTheme="minorEastAsia"/>
          <w:sz w:val="28"/>
          <w:szCs w:val="28"/>
        </w:rPr>
        <w:t>、乙方在苗木吊装运输过程中应做好保护工作，保证树皮不被拉伤，树冠不被破坏。苗木在运输过程中严禁违章吊装运输；</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7</w:t>
      </w:r>
      <w:r>
        <w:rPr>
          <w:rFonts w:hint="eastAsia" w:cs="仿宋_GB2312" w:asciiTheme="minorEastAsia" w:hAnsiTheme="minorEastAsia" w:eastAsiaTheme="minorEastAsia"/>
          <w:sz w:val="28"/>
          <w:szCs w:val="28"/>
        </w:rPr>
        <w:t>、乙方在养护期内所</w:t>
      </w:r>
      <w:r>
        <w:rPr>
          <w:rFonts w:hint="eastAsia" w:cs="仿宋_GB2312" w:asciiTheme="minorEastAsia" w:hAnsiTheme="minorEastAsia" w:eastAsiaTheme="minorEastAsia"/>
          <w:sz w:val="28"/>
          <w:szCs w:val="28"/>
          <w:lang w:eastAsia="zh-CN"/>
        </w:rPr>
        <w:t>供应</w:t>
      </w:r>
      <w:r>
        <w:rPr>
          <w:rFonts w:hint="eastAsia" w:cs="仿宋_GB2312" w:asciiTheme="minorEastAsia" w:hAnsiTheme="minorEastAsia" w:eastAsiaTheme="minorEastAsia"/>
          <w:sz w:val="28"/>
          <w:szCs w:val="28"/>
        </w:rPr>
        <w:t>栽植</w:t>
      </w:r>
      <w:r>
        <w:rPr>
          <w:rFonts w:hint="eastAsia" w:cs="仿宋_GB2312" w:asciiTheme="minorEastAsia" w:hAnsiTheme="minorEastAsia" w:eastAsiaTheme="minorEastAsia"/>
          <w:sz w:val="28"/>
          <w:szCs w:val="28"/>
          <w:lang w:eastAsia="zh-CN"/>
        </w:rPr>
        <w:t>和移植</w:t>
      </w:r>
      <w:r>
        <w:rPr>
          <w:rFonts w:hint="eastAsia" w:cs="仿宋_GB2312" w:asciiTheme="minorEastAsia" w:hAnsiTheme="minorEastAsia" w:eastAsiaTheme="minorEastAsia"/>
          <w:sz w:val="28"/>
          <w:szCs w:val="28"/>
        </w:rPr>
        <w:t>的苗木如有冠高降低，单边成活等其它影响植物观赏品质的现象，均视为不合格苗木；</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8</w:t>
      </w:r>
      <w:r>
        <w:rPr>
          <w:rFonts w:hint="eastAsia" w:cs="仿宋_GB2312" w:asciiTheme="minorEastAsia" w:hAnsiTheme="minorEastAsia" w:eastAsiaTheme="minorEastAsia"/>
          <w:sz w:val="28"/>
          <w:szCs w:val="28"/>
        </w:rPr>
        <w:t>、乙方施工过程中的弃渣做到日产日清，由乙方自行移出施工范围，渣场由乙方自行联系；</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9</w:t>
      </w:r>
      <w:r>
        <w:rPr>
          <w:rFonts w:hint="eastAsia" w:cs="仿宋_GB2312" w:asciiTheme="minorEastAsia" w:hAnsiTheme="minorEastAsia" w:eastAsiaTheme="minorEastAsia"/>
          <w:sz w:val="28"/>
          <w:szCs w:val="28"/>
        </w:rPr>
        <w:t>、乙方施工过程中必须做到文明施工，待栽植苗木等材料需堆放整齐，保护周边环境卫生；</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val="en-US" w:eastAsia="zh-CN"/>
        </w:rPr>
        <w:t>0</w:t>
      </w:r>
      <w:r>
        <w:rPr>
          <w:rFonts w:hint="eastAsia" w:cs="仿宋_GB2312" w:asciiTheme="minorEastAsia" w:hAnsiTheme="minorEastAsia" w:eastAsiaTheme="minorEastAsia"/>
          <w:sz w:val="28"/>
          <w:szCs w:val="28"/>
        </w:rPr>
        <w:t>、乙方施工中对施工区域必须设置安全防护措施及安全警示标志；</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val="en-US" w:eastAsia="zh-CN"/>
        </w:rPr>
        <w:t>1</w:t>
      </w:r>
      <w:r>
        <w:rPr>
          <w:rFonts w:hint="eastAsia" w:cs="仿宋_GB2312" w:asciiTheme="minorEastAsia" w:hAnsiTheme="minorEastAsia" w:eastAsiaTheme="minorEastAsia"/>
          <w:sz w:val="28"/>
          <w:szCs w:val="28"/>
        </w:rPr>
        <w:t>、乙方在壹年的苗木养护管理期内，必须派专人进行苗木的养护管理工作，保证苗木的正常生长。苗木养护期到后所有苗木成活率达到</w:t>
      </w:r>
      <w:r>
        <w:rPr>
          <w:rFonts w:cs="仿宋_GB2312" w:asciiTheme="minorEastAsia" w:hAnsiTheme="minorEastAsia" w:eastAsiaTheme="minorEastAsia"/>
          <w:sz w:val="28"/>
          <w:szCs w:val="28"/>
        </w:rPr>
        <w:t>100%</w:t>
      </w:r>
      <w:r>
        <w:rPr>
          <w:rFonts w:hint="eastAsia" w:cs="仿宋_GB2312" w:asciiTheme="minorEastAsia" w:hAnsiTheme="minorEastAsia" w:eastAsiaTheme="minorEastAsia"/>
          <w:sz w:val="28"/>
          <w:szCs w:val="28"/>
        </w:rPr>
        <w:t>；</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val="en-US" w:eastAsia="zh-CN"/>
        </w:rPr>
        <w:t>2</w:t>
      </w:r>
      <w:r>
        <w:rPr>
          <w:rFonts w:hint="eastAsia" w:cs="仿宋_GB2312" w:asciiTheme="minorEastAsia" w:hAnsiTheme="minorEastAsia" w:eastAsiaTheme="minorEastAsia"/>
          <w:sz w:val="28"/>
          <w:szCs w:val="28"/>
        </w:rPr>
        <w:t>、考虑到本项目属机场内作业，涉及到安全及形象因素较多，乙方必须做好文明施工，同时做好车辆、人员的安全防护和机具安全运行工作，如防护和保护不力，引发的一切责任安全事故，概由乙方自行负责；</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、本项目施工过程中若需要按照机场有关施工管理规定办理人员和车辆区域通行手续，所需手续费用由乙方自行支付；</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14</w:t>
      </w:r>
      <w:r>
        <w:rPr>
          <w:rFonts w:hint="eastAsia" w:cs="仿宋_GB2312" w:asciiTheme="minorEastAsia" w:hAnsiTheme="minorEastAsia" w:eastAsiaTheme="minorEastAsia"/>
          <w:sz w:val="28"/>
          <w:szCs w:val="28"/>
        </w:rPr>
        <w:t>、本项目施工过程中若需占用道路施工的，乙方需按机场操作规范要求办理占道施工手续，文明施工；</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val="en-US" w:eastAsia="zh-CN"/>
        </w:rPr>
        <w:t>5</w:t>
      </w:r>
      <w:r>
        <w:rPr>
          <w:rFonts w:hint="eastAsia" w:cs="仿宋_GB2312" w:asciiTheme="minorEastAsia" w:hAnsiTheme="minorEastAsia" w:eastAsiaTheme="minorEastAsia"/>
          <w:sz w:val="28"/>
          <w:szCs w:val="28"/>
        </w:rPr>
        <w:t>、本项目施工过程中乙方施工车辆等机具在施工作业时应严格遵守的相关规定，并按经批准的路线行驶；</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val="en-US" w:eastAsia="zh-CN"/>
        </w:rPr>
        <w:t>6</w:t>
      </w:r>
      <w:r>
        <w:rPr>
          <w:rFonts w:hint="eastAsia" w:cs="仿宋_GB2312" w:asciiTheme="minorEastAsia" w:hAnsiTheme="minorEastAsia" w:eastAsiaTheme="minorEastAsia"/>
          <w:sz w:val="28"/>
          <w:szCs w:val="28"/>
        </w:rPr>
        <w:t>、本项目施工过程中乙方应设专职安全员，对施工全过程的安全负直接责任；要严格实行进场前对员工的安全生产教育，严格执行各类安全规章制度制度；</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val="en-US" w:eastAsia="zh-CN"/>
        </w:rPr>
        <w:t>7</w:t>
      </w:r>
      <w:r>
        <w:rPr>
          <w:rFonts w:hint="eastAsia" w:cs="仿宋_GB2312" w:asciiTheme="minorEastAsia" w:hAnsiTheme="minorEastAsia" w:eastAsiaTheme="minorEastAsia"/>
          <w:sz w:val="28"/>
          <w:szCs w:val="28"/>
        </w:rPr>
        <w:t>、本项目施工过程中乙方应根据现场施工条件拟定施工方案，并按批准的施工方案严格实施，为保证施工质量和按期完成工程，必须无条件增加相应设备和人员；</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18</w:t>
      </w:r>
      <w:r>
        <w:rPr>
          <w:rFonts w:hint="eastAsia" w:cs="仿宋_GB2312" w:asciiTheme="minorEastAsia" w:hAnsiTheme="minorEastAsia" w:eastAsiaTheme="minorEastAsia"/>
          <w:sz w:val="28"/>
          <w:szCs w:val="28"/>
        </w:rPr>
        <w:t>、乙方应做好施工人员的安全教育，施工期内安全责任事故由乙方自行承担；</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19</w:t>
      </w:r>
      <w:r>
        <w:rPr>
          <w:rFonts w:hint="eastAsia" w:cs="仿宋_GB2312" w:asciiTheme="minorEastAsia" w:hAnsiTheme="minorEastAsia" w:eastAsiaTheme="minorEastAsia"/>
          <w:sz w:val="28"/>
          <w:szCs w:val="28"/>
        </w:rPr>
        <w:t>、乙方应确保施工人员数量充足，保证按期进场施工；</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val="en-US" w:eastAsia="zh-CN"/>
        </w:rPr>
        <w:t>0</w:t>
      </w:r>
      <w:r>
        <w:rPr>
          <w:rFonts w:hint="eastAsia" w:cs="仿宋_GB2312" w:asciiTheme="minorEastAsia" w:hAnsiTheme="minorEastAsia" w:eastAsiaTheme="minorEastAsia"/>
          <w:sz w:val="28"/>
          <w:szCs w:val="28"/>
        </w:rPr>
        <w:t>、乙方在施工过程中需严格遵守甲方的相关规定，安排负责人进行现场管理；</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val="en-US" w:eastAsia="zh-CN"/>
        </w:rPr>
        <w:t>1</w:t>
      </w:r>
      <w:r>
        <w:rPr>
          <w:rFonts w:hint="eastAsia" w:cs="仿宋_GB2312" w:asciiTheme="minorEastAsia" w:hAnsiTheme="minorEastAsia" w:eastAsiaTheme="minorEastAsia"/>
          <w:sz w:val="28"/>
          <w:szCs w:val="28"/>
        </w:rPr>
        <w:t>、乙方应重视消防安全，不得私自安装任何可能造成电路负载过大的电力设备；</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val="en-US" w:eastAsia="zh-CN"/>
        </w:rPr>
        <w:t>2</w:t>
      </w:r>
      <w:r>
        <w:rPr>
          <w:rFonts w:hint="eastAsia" w:cs="仿宋_GB2312" w:asciiTheme="minorEastAsia" w:hAnsiTheme="minorEastAsia" w:eastAsiaTheme="minorEastAsia"/>
          <w:sz w:val="28"/>
          <w:szCs w:val="28"/>
        </w:rPr>
        <w:t>、乙方人员在服务工作中因故意或过失发生的人员伤亡或设施设备损坏，其造成的损失由乙方承担；</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、乙方服务人员无论是职务行为或个人行为，其造成的第三人人身损害或财产损失、侵权索赔等事宜，所产生的一切后果及责任由乙方承担；</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val="en-US" w:eastAsia="zh-CN"/>
        </w:rPr>
        <w:t>4</w:t>
      </w:r>
      <w:r>
        <w:rPr>
          <w:rFonts w:hint="eastAsia" w:cs="仿宋_GB2312" w:asciiTheme="minorEastAsia" w:hAnsiTheme="minorEastAsia" w:eastAsiaTheme="minorEastAsia"/>
          <w:sz w:val="28"/>
          <w:szCs w:val="28"/>
        </w:rPr>
        <w:t>、乙方要严格执行国家及重庆市的劳动法律法规，与员工建立规范、合法的劳动用工关系，为员工配备作业防护设备，采取必要措施，对作业及人员的安全负责；</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val="en-US" w:eastAsia="zh-CN"/>
        </w:rPr>
        <w:t>5</w:t>
      </w:r>
      <w:r>
        <w:rPr>
          <w:rFonts w:hint="eastAsia" w:cs="仿宋_GB2312" w:asciiTheme="minorEastAsia" w:hAnsiTheme="minorEastAsia" w:eastAsiaTheme="minorEastAsia"/>
          <w:sz w:val="28"/>
          <w:szCs w:val="28"/>
        </w:rPr>
        <w:t>、乙方施工作业不得影响机场的生产运行，如发生安全事故和投诉事件造成甲方或第三方损害，则乙方承担违约责任；</w:t>
      </w:r>
    </w:p>
    <w:p>
      <w:pPr>
        <w:snapToGrid w:val="0"/>
        <w:spacing w:line="480" w:lineRule="exact"/>
        <w:ind w:firstLine="560" w:firstLineChars="200"/>
        <w:rPr>
          <w:rFonts w:hint="eastAsia" w:cs="仿宋_GB2312" w:asciiTheme="minorEastAsia" w:hAnsiTheme="minorEastAsia" w:eastAsiaTheme="minorEastAsia"/>
          <w:sz w:val="28"/>
          <w:szCs w:val="28"/>
          <w:lang w:eastAsia="zh-CN"/>
        </w:rPr>
      </w:pP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val="en-US" w:eastAsia="zh-CN"/>
        </w:rPr>
        <w:t>6</w:t>
      </w:r>
      <w:r>
        <w:rPr>
          <w:rFonts w:hint="eastAsia" w:cs="仿宋_GB2312" w:asciiTheme="minorEastAsia" w:hAnsiTheme="minorEastAsia" w:eastAsiaTheme="minorEastAsia"/>
          <w:sz w:val="28"/>
          <w:szCs w:val="28"/>
        </w:rPr>
        <w:t>、乙方应完全接受重庆机场集团有限公司公共区管理部和本项目监理单位成都交大工程建设集团有限公司</w:t>
      </w:r>
      <w:r>
        <w:rPr>
          <w:rFonts w:hint="eastAsia" w:cs="仿宋_GB2312" w:asciiTheme="minorEastAsia" w:hAnsiTheme="minorEastAsia" w:eastAsiaTheme="minorEastAsia"/>
          <w:sz w:val="28"/>
          <w:szCs w:val="28"/>
          <w:lang w:eastAsia="zh-CN"/>
        </w:rPr>
        <w:t>第二分公司</w:t>
      </w:r>
      <w:r>
        <w:rPr>
          <w:rFonts w:hint="eastAsia" w:cs="仿宋_GB2312" w:asciiTheme="minorEastAsia" w:hAnsiTheme="minorEastAsia" w:eastAsiaTheme="minorEastAsia"/>
          <w:sz w:val="28"/>
          <w:szCs w:val="28"/>
        </w:rPr>
        <w:t>（现场监理人员：</w:t>
      </w:r>
      <w:r>
        <w:rPr>
          <w:rFonts w:hint="eastAsia" w:cs="仿宋_GB2312" w:asciiTheme="minorEastAsia" w:hAnsiTheme="minorEastAsia" w:eastAsiaTheme="minorEastAsia"/>
          <w:sz w:val="28"/>
          <w:szCs w:val="28"/>
          <w:lang w:eastAsia="zh-CN"/>
        </w:rPr>
        <w:t>袁帅</w:t>
      </w:r>
      <w:r>
        <w:rPr>
          <w:rFonts w:hint="eastAsia" w:cs="仿宋_GB2312" w:asciiTheme="minorEastAsia" w:hAnsiTheme="minorEastAsia" w:eastAsiaTheme="minorEastAsia"/>
          <w:sz w:val="28"/>
          <w:szCs w:val="28"/>
        </w:rPr>
        <w:t>，监理证号码：</w:t>
      </w:r>
      <w:r>
        <w:rPr>
          <w:rFonts w:hint="eastAsia" w:cs="仿宋_GB2312" w:asciiTheme="minorEastAsia" w:hAnsiTheme="minorEastAsia" w:eastAsiaTheme="minorEastAsia"/>
          <w:sz w:val="28"/>
          <w:szCs w:val="28"/>
          <w:lang w:val="en-US" w:eastAsia="zh-CN"/>
        </w:rPr>
        <w:t>YW030002620</w:t>
      </w:r>
      <w:r>
        <w:rPr>
          <w:rFonts w:hint="eastAsia" w:cs="仿宋_GB2312" w:asciiTheme="minorEastAsia" w:hAnsiTheme="minorEastAsia" w:eastAsiaTheme="minorEastAsia"/>
          <w:sz w:val="28"/>
          <w:szCs w:val="28"/>
        </w:rPr>
        <w:t>）对本项目进行全程监管工作</w:t>
      </w:r>
      <w:r>
        <w:rPr>
          <w:rFonts w:hint="eastAsia" w:cs="仿宋_GB2312" w:asciiTheme="minorEastAsia" w:hAnsiTheme="minorEastAsia" w:eastAsiaTheme="minorEastAsia"/>
          <w:sz w:val="28"/>
          <w:szCs w:val="28"/>
          <w:lang w:eastAsia="zh-CN"/>
        </w:rPr>
        <w:t>；</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val="en-US" w:eastAsia="zh-CN"/>
        </w:rPr>
        <w:t>7</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乙方供应苗木如由重庆市市外采购而来的，则乙方</w:t>
      </w:r>
      <w:r>
        <w:rPr>
          <w:rFonts w:hint="eastAsia" w:cs="仿宋_GB2312" w:asciiTheme="minorEastAsia" w:hAnsiTheme="minorEastAsia" w:eastAsiaTheme="minorEastAsia"/>
          <w:sz w:val="28"/>
          <w:szCs w:val="28"/>
        </w:rPr>
        <w:t>应</w:t>
      </w:r>
      <w:r>
        <w:rPr>
          <w:rFonts w:hint="eastAsia" w:cs="仿宋_GB2312" w:asciiTheme="minorEastAsia" w:hAnsiTheme="minorEastAsia" w:eastAsiaTheme="minorEastAsia"/>
          <w:sz w:val="28"/>
          <w:szCs w:val="28"/>
          <w:lang w:eastAsia="zh-CN"/>
        </w:rPr>
        <w:t>向甲方免费</w:t>
      </w:r>
      <w:r>
        <w:rPr>
          <w:rFonts w:hint="eastAsia" w:cs="仿宋_GB2312" w:asciiTheme="minorEastAsia" w:hAnsiTheme="minorEastAsia" w:eastAsiaTheme="minorEastAsia"/>
          <w:sz w:val="28"/>
          <w:szCs w:val="28"/>
        </w:rPr>
        <w:t>提供供应苗木的检验检疫证明。</w:t>
      </w:r>
    </w:p>
    <w:p>
      <w:pPr>
        <w:snapToGrid w:val="0"/>
        <w:spacing w:line="480" w:lineRule="exact"/>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lang w:eastAsia="zh-CN"/>
        </w:rPr>
        <w:t>九</w:t>
      </w:r>
      <w:r>
        <w:rPr>
          <w:rFonts w:hint="eastAsia" w:cs="仿宋_GB2312" w:asciiTheme="minorEastAsia" w:hAnsiTheme="minorEastAsia" w:eastAsiaTheme="minorEastAsia"/>
          <w:b/>
          <w:sz w:val="28"/>
          <w:szCs w:val="28"/>
        </w:rPr>
        <w:t>、违约责任</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1、甲方责任</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1.1未能按照合同的规定履行自己应负的责任，除</w:t>
      </w:r>
      <w:r>
        <w:rPr>
          <w:rFonts w:hint="eastAsia" w:cs="仿宋_GB2312" w:asciiTheme="minorEastAsia" w:hAnsiTheme="minorEastAsia" w:eastAsiaTheme="minorEastAsia"/>
          <w:sz w:val="28"/>
          <w:szCs w:val="28"/>
          <w:lang w:eastAsia="zh-CN"/>
        </w:rPr>
        <w:t>交货时间</w:t>
      </w:r>
      <w:r>
        <w:rPr>
          <w:rFonts w:hint="eastAsia" w:cs="仿宋_GB2312" w:asciiTheme="minorEastAsia" w:hAnsiTheme="minorEastAsia" w:eastAsiaTheme="minorEastAsia"/>
          <w:sz w:val="28"/>
          <w:szCs w:val="28"/>
        </w:rPr>
        <w:t>得以顺延外，还应赔偿乙方因此发生的实际损失；</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1.2不按合同约定支付</w:t>
      </w:r>
      <w:r>
        <w:rPr>
          <w:rFonts w:hint="eastAsia" w:cs="仿宋_GB2312" w:asciiTheme="minorEastAsia" w:hAnsiTheme="minorEastAsia" w:eastAsiaTheme="minorEastAsia"/>
          <w:sz w:val="28"/>
          <w:szCs w:val="28"/>
          <w:lang w:eastAsia="zh-CN"/>
        </w:rPr>
        <w:t>合同</w:t>
      </w:r>
      <w:r>
        <w:rPr>
          <w:rFonts w:hint="eastAsia" w:cs="仿宋_GB2312" w:asciiTheme="minorEastAsia" w:hAnsiTheme="minorEastAsia" w:eastAsiaTheme="minorEastAsia"/>
          <w:sz w:val="28"/>
          <w:szCs w:val="28"/>
        </w:rPr>
        <w:t>款，按银行有关逾期付款办法的规定支付逾期违约金。</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2、乙方责任</w:t>
      </w:r>
    </w:p>
    <w:p>
      <w:pPr>
        <w:snapToGrid w:val="0"/>
        <w:spacing w:line="480" w:lineRule="exact"/>
        <w:ind w:firstLine="560" w:firstLineChars="20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2.1乙方不能按合同规定的工期完工，每逾期一天，应偿付给甲方合同总金额的千分之一的逾期违约金。逾期违约金的最高限额为合同总价的10%，一旦超过此限额，甲方可考虑解除合同，并要求乙方赔偿损失；</w:t>
      </w:r>
    </w:p>
    <w:p>
      <w:pPr>
        <w:snapToGrid w:val="0"/>
        <w:spacing w:line="480" w:lineRule="exact"/>
        <w:ind w:firstLine="560" w:firstLineChars="200"/>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2.2</w:t>
      </w:r>
      <w:r>
        <w:rPr>
          <w:rFonts w:hint="eastAsia" w:cs="仿宋_GB2312" w:asciiTheme="minorEastAsia" w:hAnsiTheme="minorEastAsia" w:eastAsiaTheme="minorEastAsia"/>
          <w:sz w:val="28"/>
          <w:szCs w:val="28"/>
        </w:rPr>
        <w:t>乙方向甲方供应</w:t>
      </w:r>
      <w:r>
        <w:rPr>
          <w:rFonts w:hint="eastAsia" w:cs="仿宋_GB2312" w:asciiTheme="minorEastAsia" w:hAnsiTheme="minorEastAsia" w:eastAsiaTheme="minorEastAsia"/>
          <w:sz w:val="28"/>
          <w:szCs w:val="28"/>
          <w:lang w:eastAsia="zh-CN"/>
        </w:rPr>
        <w:t>的各项材料</w:t>
      </w:r>
      <w:r>
        <w:rPr>
          <w:rFonts w:hint="eastAsia" w:cs="仿宋_GB2312" w:asciiTheme="minorEastAsia" w:hAnsiTheme="minorEastAsia" w:eastAsiaTheme="minorEastAsia"/>
          <w:sz w:val="28"/>
          <w:szCs w:val="28"/>
        </w:rPr>
        <w:t>，应符合甲方的质量要求，由</w:t>
      </w:r>
      <w:r>
        <w:rPr>
          <w:rFonts w:hint="eastAsia" w:cs="仿宋_GB2312" w:asciiTheme="minorEastAsia" w:hAnsiTheme="minorEastAsia" w:eastAsiaTheme="minorEastAsia"/>
          <w:sz w:val="28"/>
          <w:szCs w:val="28"/>
          <w:lang w:eastAsia="zh-CN"/>
        </w:rPr>
        <w:t>材料</w:t>
      </w:r>
      <w:r>
        <w:rPr>
          <w:rFonts w:hint="eastAsia" w:cs="仿宋_GB2312" w:asciiTheme="minorEastAsia" w:hAnsiTheme="minorEastAsia" w:eastAsiaTheme="minorEastAsia"/>
          <w:sz w:val="28"/>
          <w:szCs w:val="28"/>
        </w:rPr>
        <w:t>质量问题造成的退货损失由乙方自行负责。给甲方造成损失的，由乙方负责赔偿</w:t>
      </w:r>
    </w:p>
    <w:p>
      <w:pPr>
        <w:snapToGrid w:val="0"/>
        <w:spacing w:line="480" w:lineRule="exact"/>
        <w:rPr>
          <w:rFonts w:asciiTheme="minorEastAsia" w:hAnsiTheme="minorEastAsia" w:eastAsiaTheme="minorEastAsia"/>
          <w:b/>
          <w:sz w:val="28"/>
          <w:szCs w:val="28"/>
        </w:rPr>
      </w:pPr>
      <w:r>
        <w:rPr>
          <w:rFonts w:hint="eastAsia" w:asciiTheme="minorEastAsia" w:hAnsiTheme="minorEastAsia" w:eastAsiaTheme="minorEastAsia"/>
          <w:b/>
          <w:sz w:val="28"/>
          <w:szCs w:val="28"/>
        </w:rPr>
        <w:t>十、其它</w:t>
      </w:r>
    </w:p>
    <w:p>
      <w:pPr>
        <w:widowControl/>
        <w:spacing w:line="498" w:lineRule="exact"/>
        <w:ind w:firstLine="560" w:firstLineChars="200"/>
        <w:jc w:val="left"/>
        <w:rPr>
          <w:rFonts w:cs="仿宋_GB2312" w:asciiTheme="minorEastAsia" w:hAnsiTheme="minorEastAsia" w:eastAsiaTheme="minorEastAsia"/>
          <w:sz w:val="28"/>
          <w:szCs w:val="28"/>
        </w:rPr>
      </w:pPr>
      <w:r>
        <w:rPr>
          <w:rFonts w:hint="eastAsia" w:ascii="宋体" w:hAnsi="宋体"/>
          <w:sz w:val="28"/>
        </w:rPr>
        <w:t>本项目乙方在施工时</w:t>
      </w:r>
      <w:r>
        <w:rPr>
          <w:rFonts w:hint="eastAsia" w:cs="仿宋_GB2312" w:asciiTheme="minorEastAsia" w:hAnsiTheme="minorEastAsia" w:eastAsiaTheme="minorEastAsia"/>
          <w:sz w:val="28"/>
          <w:szCs w:val="28"/>
        </w:rPr>
        <w:t>，必须采取严格的防护措施，如因乙方防护不力而发生安全事故，由乙方承担事故责任和因此而造成的一切经济损失。</w:t>
      </w:r>
    </w:p>
    <w:p>
      <w:pPr>
        <w:snapToGrid w:val="0"/>
        <w:spacing w:line="480" w:lineRule="exact"/>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十</w:t>
      </w:r>
      <w:r>
        <w:rPr>
          <w:rFonts w:hint="eastAsia" w:cs="仿宋_GB2312" w:asciiTheme="minorEastAsia" w:hAnsiTheme="minorEastAsia" w:eastAsiaTheme="minorEastAsia"/>
          <w:b/>
          <w:sz w:val="28"/>
          <w:szCs w:val="28"/>
          <w:lang w:eastAsia="zh-CN"/>
        </w:rPr>
        <w:t>一</w:t>
      </w:r>
      <w:r>
        <w:rPr>
          <w:rFonts w:hint="eastAsia" w:cs="仿宋_GB2312" w:asciiTheme="minorEastAsia" w:hAnsiTheme="minorEastAsia" w:eastAsiaTheme="minorEastAsia"/>
          <w:b/>
          <w:sz w:val="28"/>
          <w:szCs w:val="28"/>
        </w:rPr>
        <w:t>、合同争议的解决</w:t>
      </w:r>
    </w:p>
    <w:p>
      <w:pPr>
        <w:snapToGrid w:val="0"/>
        <w:spacing w:line="480" w:lineRule="exact"/>
        <w:ind w:firstLine="560" w:firstLineChars="200"/>
        <w:rPr>
          <w:rFonts w:ascii="宋体" w:hAnsi="宋体"/>
          <w:sz w:val="28"/>
        </w:rPr>
      </w:pPr>
      <w:r>
        <w:rPr>
          <w:rFonts w:hint="eastAsia" w:cs="仿宋_GB2312" w:asciiTheme="minorEastAsia" w:hAnsiTheme="minorEastAsia" w:eastAsiaTheme="minorEastAsia"/>
          <w:sz w:val="28"/>
          <w:szCs w:val="28"/>
        </w:rPr>
        <w:t>1、在项目合同执行过程中发生经济纠纷，双方应按，《中华人民共和国合同法》规定，本着友好精神，协商解决。如仍有争议，</w:t>
      </w:r>
      <w:r>
        <w:rPr>
          <w:rFonts w:hint="eastAsia" w:ascii="宋体" w:hAnsi="宋体"/>
          <w:sz w:val="28"/>
        </w:rPr>
        <w:t>向渝北区人民法院起诉。</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2、本合同在实施过程中如有未尽事宜，经甲乙双方协商同意后，可签订补充合同。补充合同和本合同具有同等法律效力。</w:t>
      </w:r>
    </w:p>
    <w:p>
      <w:pPr>
        <w:snapToGrid w:val="0"/>
        <w:spacing w:line="480" w:lineRule="exact"/>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十</w:t>
      </w:r>
      <w:r>
        <w:rPr>
          <w:rFonts w:hint="eastAsia" w:cs="仿宋_GB2312" w:asciiTheme="minorEastAsia" w:hAnsiTheme="minorEastAsia" w:eastAsiaTheme="minorEastAsia"/>
          <w:b/>
          <w:sz w:val="28"/>
          <w:szCs w:val="28"/>
          <w:lang w:eastAsia="zh-CN"/>
        </w:rPr>
        <w:t>二</w:t>
      </w:r>
      <w:r>
        <w:rPr>
          <w:rFonts w:hint="eastAsia" w:cs="仿宋_GB2312" w:asciiTheme="minorEastAsia" w:hAnsiTheme="minorEastAsia" w:eastAsiaTheme="minorEastAsia"/>
          <w:b/>
          <w:sz w:val="28"/>
          <w:szCs w:val="28"/>
        </w:rPr>
        <w:t>、附件</w:t>
      </w:r>
    </w:p>
    <w:p>
      <w:pPr>
        <w:spacing w:line="560" w:lineRule="exact"/>
        <w:ind w:firstLine="562"/>
        <w:jc w:val="both"/>
        <w:rPr>
          <w:rFonts w:hint="eastAsia" w:ascii="仿宋_GB2312" w:hAnsi="等线 Light" w:cs="等线 Light"/>
          <w:color w:val="000000"/>
          <w:sz w:val="28"/>
          <w:szCs w:val="28"/>
        </w:rPr>
      </w:pPr>
      <w:r>
        <w:rPr>
          <w:rFonts w:hint="eastAsia" w:cs="仿宋_GB2312" w:asciiTheme="minorEastAsia" w:hAnsiTheme="minorEastAsia" w:eastAsiaTheme="minorEastAsia"/>
          <w:sz w:val="28"/>
          <w:szCs w:val="28"/>
        </w:rPr>
        <w:t>附件：</w:t>
      </w:r>
      <w:r>
        <w:rPr>
          <w:rFonts w:hint="eastAsia" w:ascii="仿宋_GB2312" w:hAnsi="等线 Light" w:cs="等线 Light"/>
          <w:color w:val="000000"/>
          <w:sz w:val="28"/>
          <w:szCs w:val="28"/>
        </w:rPr>
        <w:t>《重庆江北国际机场建设工程安全文明施工责任书》</w:t>
      </w:r>
    </w:p>
    <w:p>
      <w:pPr>
        <w:spacing w:line="560" w:lineRule="exact"/>
        <w:ind w:firstLine="562"/>
        <w:jc w:val="both"/>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本合同附件与本合同具有同等的法律效力。</w:t>
      </w:r>
    </w:p>
    <w:p>
      <w:pPr>
        <w:snapToGrid w:val="0"/>
        <w:spacing w:line="480" w:lineRule="exact"/>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十</w:t>
      </w:r>
      <w:r>
        <w:rPr>
          <w:rFonts w:hint="eastAsia" w:cs="仿宋_GB2312" w:asciiTheme="minorEastAsia" w:hAnsiTheme="minorEastAsia" w:eastAsiaTheme="minorEastAsia"/>
          <w:b/>
          <w:sz w:val="28"/>
          <w:szCs w:val="28"/>
          <w:lang w:eastAsia="zh-CN"/>
        </w:rPr>
        <w:t>三</w:t>
      </w:r>
      <w:r>
        <w:rPr>
          <w:rFonts w:hint="eastAsia" w:cs="仿宋_GB2312" w:asciiTheme="minorEastAsia" w:hAnsiTheme="minorEastAsia" w:eastAsiaTheme="minorEastAsia"/>
          <w:b/>
          <w:sz w:val="28"/>
          <w:szCs w:val="28"/>
        </w:rPr>
        <w:t>、合同份数及有效期</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ascii="宋体" w:hAnsi="宋体"/>
          <w:sz w:val="28"/>
        </w:rPr>
        <w:t>本合同正本一式</w:t>
      </w:r>
      <w:r>
        <w:rPr>
          <w:rFonts w:hint="eastAsia" w:ascii="宋体" w:hAnsi="宋体"/>
          <w:sz w:val="28"/>
          <w:u w:val="single"/>
        </w:rPr>
        <w:t xml:space="preserve"> 两 </w:t>
      </w:r>
      <w:r>
        <w:rPr>
          <w:rFonts w:hint="eastAsia" w:ascii="宋体" w:hAnsi="宋体"/>
          <w:sz w:val="28"/>
        </w:rPr>
        <w:t>份，其中甲方</w:t>
      </w:r>
      <w:r>
        <w:rPr>
          <w:rFonts w:hint="eastAsia" w:ascii="宋体" w:hAnsi="宋体"/>
          <w:sz w:val="28"/>
          <w:u w:val="single"/>
        </w:rPr>
        <w:t>壹</w:t>
      </w:r>
      <w:r>
        <w:rPr>
          <w:rFonts w:hint="eastAsia" w:ascii="宋体" w:hAnsi="宋体"/>
          <w:sz w:val="28"/>
        </w:rPr>
        <w:t>份，乙方</w:t>
      </w:r>
      <w:r>
        <w:rPr>
          <w:rFonts w:hint="eastAsia" w:ascii="宋体" w:hAnsi="宋体"/>
          <w:sz w:val="28"/>
          <w:u w:val="single"/>
        </w:rPr>
        <w:t>壹</w:t>
      </w:r>
      <w:r>
        <w:rPr>
          <w:rFonts w:hint="eastAsia" w:ascii="宋体" w:hAnsi="宋体"/>
          <w:sz w:val="28"/>
        </w:rPr>
        <w:t>份，副本一式</w:t>
      </w:r>
      <w:r>
        <w:rPr>
          <w:rFonts w:hint="eastAsia" w:ascii="宋体" w:hAnsi="宋体"/>
          <w:sz w:val="28"/>
          <w:u w:val="single"/>
        </w:rPr>
        <w:t xml:space="preserve"> 叁 </w:t>
      </w:r>
      <w:r>
        <w:rPr>
          <w:rFonts w:hint="eastAsia" w:ascii="宋体" w:hAnsi="宋体"/>
          <w:sz w:val="28"/>
        </w:rPr>
        <w:t>份，甲</w:t>
      </w:r>
      <w:r>
        <w:rPr>
          <w:rFonts w:hint="eastAsia" w:ascii="宋体" w:hAnsi="宋体"/>
          <w:sz w:val="28"/>
          <w:u w:val="single"/>
        </w:rPr>
        <w:t xml:space="preserve"> 贰 </w:t>
      </w:r>
      <w:r>
        <w:rPr>
          <w:rFonts w:hint="eastAsia" w:ascii="宋体" w:hAnsi="宋体"/>
          <w:sz w:val="28"/>
        </w:rPr>
        <w:t>份、乙方</w:t>
      </w:r>
      <w:r>
        <w:rPr>
          <w:rFonts w:hint="eastAsia" w:ascii="宋体" w:hAnsi="宋体"/>
          <w:sz w:val="28"/>
          <w:u w:val="single"/>
        </w:rPr>
        <w:t xml:space="preserve"> 壹 </w:t>
      </w:r>
      <w:r>
        <w:rPr>
          <w:rFonts w:hint="eastAsia" w:ascii="宋体" w:hAnsi="宋体"/>
          <w:sz w:val="28"/>
        </w:rPr>
        <w:t>份，</w:t>
      </w:r>
      <w:r>
        <w:rPr>
          <w:rFonts w:hint="eastAsia" w:ascii="宋体" w:hAnsi="宋体"/>
          <w:spacing w:val="-20"/>
          <w:sz w:val="28"/>
        </w:rPr>
        <w:t>均</w:t>
      </w:r>
      <w:r>
        <w:rPr>
          <w:rFonts w:hint="eastAsia" w:ascii="宋体" w:hAnsi="宋体"/>
          <w:sz w:val="28"/>
        </w:rPr>
        <w:t>有同等效力。</w:t>
      </w:r>
    </w:p>
    <w:p>
      <w:pPr>
        <w:snapToGrid w:val="0"/>
        <w:spacing w:afterLines="100"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w:t>
      </w:r>
      <w:r>
        <w:rPr>
          <w:rFonts w:hint="eastAsia" w:ascii="宋体" w:hAnsi="宋体"/>
          <w:sz w:val="28"/>
        </w:rPr>
        <w:t>本合同经双方签字盖章后生效，至合同工程竣工交验、结清工程尾款，苗木养护期满后，终止。</w:t>
      </w:r>
    </w:p>
    <w:p>
      <w:pPr>
        <w:rPr>
          <w:rFonts w:ascii="宋体" w:hAnsi="宋体"/>
          <w:sz w:val="28"/>
          <w:szCs w:val="28"/>
        </w:rPr>
      </w:pPr>
      <w:r>
        <w:rPr>
          <w:rFonts w:hint="eastAsia" w:ascii="宋体" w:hAnsi="宋体"/>
          <w:sz w:val="28"/>
          <w:szCs w:val="28"/>
        </w:rPr>
        <w:t>甲方：重庆机场集团有限公司                乙方：</w:t>
      </w:r>
    </w:p>
    <w:p>
      <w:pPr>
        <w:ind w:left="840" w:leftChars="400" w:firstLine="700" w:firstLineChars="250"/>
        <w:rPr>
          <w:rFonts w:ascii="宋体" w:hAnsi="宋体"/>
          <w:sz w:val="28"/>
          <w:szCs w:val="28"/>
        </w:rPr>
      </w:pPr>
      <w:r>
        <w:rPr>
          <w:rFonts w:hint="eastAsia" w:ascii="宋体" w:hAnsi="宋体"/>
          <w:sz w:val="28"/>
          <w:szCs w:val="28"/>
        </w:rPr>
        <w:t>（盖章）                                  （盖章）</w:t>
      </w:r>
    </w:p>
    <w:p>
      <w:pPr>
        <w:rPr>
          <w:rFonts w:ascii="宋体" w:hAnsi="宋体"/>
          <w:sz w:val="28"/>
          <w:szCs w:val="28"/>
        </w:rPr>
      </w:pPr>
      <w:r>
        <w:rPr>
          <w:rFonts w:hint="eastAsia" w:ascii="宋体" w:hAnsi="宋体"/>
          <w:sz w:val="28"/>
          <w:szCs w:val="28"/>
        </w:rPr>
        <w:t>法人代表：                               法人代表：</w:t>
      </w:r>
    </w:p>
    <w:p>
      <w:pPr>
        <w:rPr>
          <w:rFonts w:ascii="宋体" w:hAnsi="宋体"/>
          <w:sz w:val="28"/>
          <w:szCs w:val="28"/>
        </w:rPr>
      </w:pPr>
    </w:p>
    <w:p>
      <w:pPr>
        <w:rPr>
          <w:rFonts w:ascii="宋体" w:hAnsi="宋体"/>
          <w:sz w:val="28"/>
          <w:szCs w:val="28"/>
        </w:rPr>
      </w:pPr>
      <w:r>
        <w:rPr>
          <w:rFonts w:hint="eastAsia" w:ascii="宋体" w:hAnsi="宋体"/>
          <w:sz w:val="28"/>
          <w:szCs w:val="28"/>
        </w:rPr>
        <w:t>委托代理人：                             委托代理人：</w:t>
      </w:r>
    </w:p>
    <w:p>
      <w:pPr>
        <w:rPr>
          <w:rFonts w:ascii="宋体" w:hAnsi="宋体"/>
          <w:sz w:val="28"/>
          <w:szCs w:val="28"/>
        </w:rPr>
      </w:pPr>
    </w:p>
    <w:p>
      <w:pPr>
        <w:rPr>
          <w:rFonts w:hint="eastAsia"/>
          <w:b/>
          <w:sz w:val="28"/>
          <w:szCs w:val="28"/>
        </w:rPr>
      </w:pPr>
      <w:r>
        <w:rPr>
          <w:rFonts w:hint="eastAsia" w:ascii="宋体" w:hAnsi="宋体"/>
          <w:sz w:val="28"/>
        </w:rPr>
        <w:t>合同签订时间：    年    月   日</w:t>
      </w:r>
    </w:p>
    <w:p>
      <w:pPr>
        <w:jc w:val="left"/>
        <w:rPr>
          <w:b/>
          <w:sz w:val="28"/>
          <w:szCs w:val="28"/>
        </w:rPr>
      </w:pPr>
      <w:r>
        <w:rPr>
          <w:rFonts w:hint="eastAsia"/>
          <w:b/>
          <w:sz w:val="28"/>
          <w:szCs w:val="28"/>
        </w:rPr>
        <w:t>附件：</w:t>
      </w:r>
    </w:p>
    <w:p>
      <w:pPr>
        <w:spacing w:afterLines="200"/>
        <w:ind w:firstLine="640"/>
        <w:jc w:val="center"/>
        <w:rPr>
          <w:rFonts w:ascii="黑体" w:eastAsia="黑体" w:hAnsiTheme="minorEastAsia"/>
          <w:color w:val="000000"/>
          <w:sz w:val="32"/>
          <w:szCs w:val="32"/>
        </w:rPr>
      </w:pPr>
      <w:r>
        <w:rPr>
          <w:rFonts w:hint="eastAsia" w:ascii="黑体" w:eastAsia="黑体" w:cs="宋体" w:hAnsiTheme="minorEastAsia"/>
          <w:color w:val="000000"/>
          <w:sz w:val="32"/>
          <w:szCs w:val="32"/>
        </w:rPr>
        <w:t>安全管理协议</w:t>
      </w:r>
    </w:p>
    <w:p>
      <w:pPr>
        <w:spacing w:line="360" w:lineRule="auto"/>
        <w:ind w:firstLine="480"/>
        <w:jc w:val="left"/>
        <w:rPr>
          <w:rFonts w:asciiTheme="minorEastAsia" w:hAnsiTheme="minorEastAsia" w:eastAsiaTheme="minorEastAsia"/>
          <w:color w:val="000000"/>
          <w:sz w:val="24"/>
        </w:rPr>
      </w:pPr>
      <w:r>
        <w:rPr>
          <w:rFonts w:hint="eastAsia" w:cs="宋体" w:asciiTheme="minorEastAsia" w:hAnsiTheme="minorEastAsia" w:eastAsiaTheme="minorEastAsia"/>
          <w:color w:val="000000"/>
          <w:sz w:val="24"/>
        </w:rPr>
        <w:t>甲方：重庆机场集团有限公司</w:t>
      </w:r>
    </w:p>
    <w:p>
      <w:pPr>
        <w:spacing w:line="360" w:lineRule="auto"/>
        <w:ind w:firstLine="480"/>
        <w:rPr>
          <w:rFonts w:hint="eastAsia"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乙方：</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重庆机场</w:t>
      </w:r>
      <w:r>
        <w:rPr>
          <w:rFonts w:hint="eastAsia" w:asciiTheme="minorEastAsia" w:hAnsiTheme="minorEastAsia" w:eastAsiaTheme="minorEastAsia"/>
          <w:sz w:val="24"/>
          <w:lang w:val="en-US" w:eastAsia="zh-CN"/>
        </w:rPr>
        <w:t>T3员工停车场电梯周边绿化恢复</w:t>
      </w:r>
      <w:r>
        <w:rPr>
          <w:rFonts w:hint="eastAsia" w:asciiTheme="minorEastAsia" w:hAnsiTheme="minorEastAsia" w:eastAsiaTheme="minorEastAsia"/>
          <w:sz w:val="24"/>
        </w:rPr>
        <w:t>项目</w:t>
      </w:r>
      <w:r>
        <w:rPr>
          <w:rFonts w:hint="eastAsia" w:asciiTheme="minorEastAsia" w:hAnsiTheme="minorEastAsia" w:eastAsiaTheme="minorEastAsia"/>
          <w:sz w:val="24"/>
          <w:lang w:eastAsia="zh-CN"/>
        </w:rPr>
        <w:t>苗木采购栽植施工</w:t>
      </w:r>
      <w:r>
        <w:rPr>
          <w:rFonts w:hint="eastAsia" w:asciiTheme="minorEastAsia" w:hAnsiTheme="minorEastAsia" w:eastAsiaTheme="minorEastAsia"/>
          <w:sz w:val="24"/>
        </w:rPr>
        <w:t>即将进行，为确保安全生产、飞行安全，保证工程质量、按期完成施工任务。现就施工安全、治安、交通、消防、</w:t>
      </w:r>
      <w:r>
        <w:rPr>
          <w:rFonts w:asciiTheme="minorEastAsia" w:hAnsiTheme="minorEastAsia" w:eastAsiaTheme="minorEastAsia"/>
          <w:sz w:val="24"/>
        </w:rPr>
        <w:t>FOD</w:t>
      </w:r>
      <w:r>
        <w:rPr>
          <w:rFonts w:hint="eastAsia" w:asciiTheme="minorEastAsia" w:hAnsiTheme="minorEastAsia" w:eastAsiaTheme="minorEastAsia"/>
          <w:sz w:val="24"/>
        </w:rPr>
        <w:t>防治工作签订如下责任。</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一、施工现场坚持“安全第一、预防为主”的工作方针，管理工作实行“谁主管、谁负责”的原则，具体工作由施工单位自行管理，重庆机场集团有限公司公共区管理部负责施工管理。施工单位必须服从重庆机场集团有限公司公共区管理部及有关单位统一管理。</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二、安全指标</w:t>
      </w:r>
    </w:p>
    <w:p>
      <w:pPr>
        <w:spacing w:line="360" w:lineRule="auto"/>
        <w:ind w:firstLine="48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、影响飞行安全事故</w:t>
      </w:r>
      <w:r>
        <w:rPr>
          <w:rFonts w:asciiTheme="minorEastAsia" w:hAnsiTheme="minorEastAsia" w:eastAsiaTheme="minorEastAsia"/>
          <w:sz w:val="24"/>
        </w:rPr>
        <w:t xml:space="preserve">                        0</w:t>
      </w:r>
    </w:p>
    <w:p>
      <w:pPr>
        <w:spacing w:line="360" w:lineRule="auto"/>
        <w:ind w:firstLine="48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、因责任原因发生爆炸事故</w:t>
      </w:r>
      <w:r>
        <w:rPr>
          <w:rFonts w:asciiTheme="minorEastAsia" w:hAnsiTheme="minorEastAsia" w:eastAsiaTheme="minorEastAsia"/>
          <w:sz w:val="24"/>
        </w:rPr>
        <w:t xml:space="preserve">                  0</w:t>
      </w:r>
    </w:p>
    <w:p>
      <w:pPr>
        <w:spacing w:line="360" w:lineRule="auto"/>
        <w:ind w:firstLine="48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、负主要责任以上的交通事故致人死亡</w:t>
      </w:r>
      <w:r>
        <w:rPr>
          <w:rFonts w:asciiTheme="minorEastAsia" w:hAnsiTheme="minorEastAsia" w:eastAsiaTheme="minorEastAsia"/>
          <w:sz w:val="24"/>
        </w:rPr>
        <w:t xml:space="preserve">        0</w:t>
      </w:r>
    </w:p>
    <w:p>
      <w:pPr>
        <w:spacing w:line="360" w:lineRule="auto"/>
        <w:ind w:firstLine="48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、因责任原因造成工程建设重大质量事故</w:t>
      </w:r>
      <w:r>
        <w:rPr>
          <w:rFonts w:asciiTheme="minorEastAsia" w:hAnsiTheme="minorEastAsia" w:eastAsiaTheme="minorEastAsia"/>
          <w:sz w:val="24"/>
        </w:rPr>
        <w:t xml:space="preserve">      0</w:t>
      </w:r>
    </w:p>
    <w:p>
      <w:pPr>
        <w:spacing w:line="360" w:lineRule="auto"/>
        <w:ind w:firstLine="480"/>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、重大以上火灾事故</w:t>
      </w:r>
      <w:r>
        <w:rPr>
          <w:rFonts w:asciiTheme="minorEastAsia" w:hAnsiTheme="minorEastAsia" w:eastAsiaTheme="minorEastAsia"/>
          <w:sz w:val="24"/>
        </w:rPr>
        <w:t xml:space="preserve">                        0</w:t>
      </w:r>
    </w:p>
    <w:p>
      <w:pPr>
        <w:spacing w:line="360" w:lineRule="auto"/>
        <w:ind w:firstLine="480"/>
        <w:rPr>
          <w:rFonts w:asciiTheme="minorEastAsia" w:hAnsiTheme="minorEastAsia" w:eastAsiaTheme="minorEastAsia"/>
          <w:sz w:val="24"/>
        </w:rPr>
      </w:pPr>
      <w:r>
        <w:rPr>
          <w:rFonts w:asciiTheme="minorEastAsia" w:hAnsiTheme="minorEastAsia" w:eastAsiaTheme="minorEastAsia"/>
          <w:sz w:val="24"/>
        </w:rPr>
        <w:t>6</w:t>
      </w:r>
      <w:r>
        <w:rPr>
          <w:rFonts w:hint="eastAsia" w:asciiTheme="minorEastAsia" w:hAnsiTheme="minorEastAsia" w:eastAsiaTheme="minorEastAsia"/>
          <w:sz w:val="24"/>
        </w:rPr>
        <w:t>、施工人员伤亡事故</w:t>
      </w:r>
      <w:r>
        <w:rPr>
          <w:rFonts w:asciiTheme="minorEastAsia" w:hAnsiTheme="minorEastAsia" w:eastAsiaTheme="minorEastAsia"/>
          <w:sz w:val="24"/>
        </w:rPr>
        <w:t xml:space="preserve">                        0</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三、施工单位必须要有切实可行的施工安全，交通安全，治安、消防措施，建立健全各种规章制度，责任应落实到个人头上。</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四、施工现场必须有安全负责人，负责对现场施工人员进行管理、监督；维护好现场秩序；协调同有关单位的关系，确保安全。</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五、施工人员在入场施工期间，应遵守相关法律法规，遵守机场有关安全规章制度，自觉接受现场民警管理；</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六、施工期间，施工单位应在施工区域设置明显标志，夜间安设标志灯，危险处须有防护设施。</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七、施工期间，施工单位或人员发现有违反民航安全规定、法规的行为，违法犯罪行为、危及民航安全的情报信息应及时向公安机关报告。</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八、不得隐瞒事故和违反规定的事和人，发生问题应立即上报和查处，积极主动协助有关单位搞好调查、处理。如有隐瞒将严厉处理，违反法律的交由司法机关处理。</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九、违约处理</w:t>
      </w:r>
    </w:p>
    <w:p>
      <w:pPr>
        <w:spacing w:line="360" w:lineRule="auto"/>
        <w:ind w:firstLine="48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、凡违反本责任书目标责任的事件，机场有关部门将对施工单位和责任人进行处理。</w:t>
      </w:r>
    </w:p>
    <w:p>
      <w:pPr>
        <w:spacing w:line="360" w:lineRule="auto"/>
        <w:ind w:firstLine="48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、发生治安、交通、消防事件由公安专门机关处理。</w:t>
      </w:r>
    </w:p>
    <w:p>
      <w:pPr>
        <w:spacing w:line="360" w:lineRule="auto"/>
        <w:ind w:firstLine="48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、因违反安全、治安、交通、消防、</w:t>
      </w:r>
      <w:r>
        <w:rPr>
          <w:rFonts w:asciiTheme="minorEastAsia" w:hAnsiTheme="minorEastAsia" w:eastAsiaTheme="minorEastAsia"/>
          <w:sz w:val="24"/>
        </w:rPr>
        <w:t>FOD</w:t>
      </w:r>
      <w:r>
        <w:rPr>
          <w:rFonts w:hint="eastAsia" w:asciiTheme="minorEastAsia" w:hAnsiTheme="minorEastAsia" w:eastAsiaTheme="minorEastAsia"/>
          <w:sz w:val="24"/>
        </w:rPr>
        <w:t>防范规定和违反法律所带来的一切损失由施工单位自行承担，违规施工单位应主动到相应部门接受处理，未处理完成将暂扣工程款，待处理完成后再付工程款。</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十、以上责任施工单位结合本单位安全措施认真贯彻执行，决不能把安全措施视如摆设，如有违反将严惩不贷。</w:t>
      </w:r>
    </w:p>
    <w:p>
      <w:pPr>
        <w:spacing w:line="560" w:lineRule="exact"/>
        <w:ind w:firstLine="480"/>
        <w:rPr>
          <w:rFonts w:ascii="宋体" w:hAnsi="宋体" w:cs="仿宋"/>
          <w:bCs/>
          <w:color w:val="000000"/>
          <w:sz w:val="28"/>
          <w:szCs w:val="28"/>
        </w:rPr>
      </w:pPr>
    </w:p>
    <w:p>
      <w:pPr>
        <w:spacing w:line="560" w:lineRule="exact"/>
        <w:ind w:firstLine="480"/>
        <w:rPr>
          <w:rFonts w:ascii="宋体" w:hAnsi="宋体" w:cs="仿宋"/>
          <w:bCs/>
          <w:color w:val="000000"/>
          <w:sz w:val="28"/>
          <w:szCs w:val="28"/>
        </w:rPr>
      </w:pPr>
    </w:p>
    <w:p>
      <w:pPr>
        <w:spacing w:line="560" w:lineRule="exact"/>
        <w:ind w:firstLine="480"/>
        <w:rPr>
          <w:rFonts w:ascii="宋体" w:hAnsi="宋体" w:cs="仿宋"/>
          <w:bCs/>
          <w:color w:val="000000"/>
          <w:sz w:val="28"/>
          <w:szCs w:val="28"/>
        </w:rPr>
      </w:pPr>
    </w:p>
    <w:p>
      <w:pPr>
        <w:spacing w:line="560" w:lineRule="exact"/>
        <w:ind w:firstLine="480"/>
        <w:rPr>
          <w:rFonts w:ascii="宋体" w:hAnsi="宋体" w:cs="仿宋"/>
          <w:bCs/>
          <w:color w:val="000000"/>
          <w:sz w:val="28"/>
          <w:szCs w:val="28"/>
        </w:rPr>
      </w:pPr>
    </w:p>
    <w:p>
      <w:pPr>
        <w:spacing w:line="560" w:lineRule="exact"/>
        <w:ind w:firstLine="480"/>
        <w:rPr>
          <w:rFonts w:ascii="宋体" w:hAnsi="宋体" w:cs="仿宋"/>
          <w:bCs/>
          <w:color w:val="000000"/>
          <w:sz w:val="28"/>
          <w:szCs w:val="28"/>
        </w:rPr>
      </w:pPr>
    </w:p>
    <w:p>
      <w:pPr>
        <w:spacing w:line="560" w:lineRule="exact"/>
        <w:ind w:firstLine="480"/>
        <w:rPr>
          <w:rFonts w:ascii="宋体" w:hAnsi="宋体" w:cs="仿宋"/>
          <w:bCs/>
          <w:color w:val="000000"/>
          <w:sz w:val="28"/>
          <w:szCs w:val="28"/>
        </w:rPr>
      </w:pPr>
    </w:p>
    <w:p>
      <w:pPr>
        <w:spacing w:line="560" w:lineRule="exact"/>
        <w:ind w:firstLine="480"/>
        <w:rPr>
          <w:rFonts w:ascii="宋体" w:hAnsi="宋体" w:cs="仿宋"/>
          <w:bCs/>
          <w:color w:val="000000"/>
          <w:sz w:val="28"/>
          <w:szCs w:val="28"/>
        </w:rPr>
      </w:pPr>
    </w:p>
    <w:p>
      <w:pPr>
        <w:spacing w:line="560" w:lineRule="exact"/>
        <w:ind w:firstLine="480"/>
        <w:rPr>
          <w:rFonts w:ascii="宋体" w:hAnsi="宋体" w:cs="仿宋"/>
          <w:bCs/>
          <w:color w:val="000000"/>
          <w:sz w:val="28"/>
          <w:szCs w:val="28"/>
        </w:rPr>
      </w:pPr>
    </w:p>
    <w:p>
      <w:pPr>
        <w:spacing w:line="560" w:lineRule="exact"/>
        <w:ind w:firstLine="480"/>
        <w:rPr>
          <w:rFonts w:ascii="宋体" w:hAnsi="宋体" w:cs="仿宋"/>
          <w:bCs/>
          <w:color w:val="000000"/>
          <w:sz w:val="28"/>
          <w:szCs w:val="28"/>
        </w:rPr>
      </w:pPr>
    </w:p>
    <w:p>
      <w:pPr>
        <w:spacing w:line="560" w:lineRule="exact"/>
        <w:ind w:firstLine="480"/>
        <w:rPr>
          <w:rFonts w:ascii="宋体" w:hAnsi="宋体" w:cs="仿宋"/>
          <w:bCs/>
          <w:color w:val="000000"/>
          <w:sz w:val="28"/>
          <w:szCs w:val="28"/>
        </w:rPr>
      </w:pPr>
    </w:p>
    <w:p>
      <w:pPr>
        <w:spacing w:line="560" w:lineRule="exact"/>
        <w:ind w:firstLine="480"/>
        <w:rPr>
          <w:rFonts w:ascii="宋体" w:hAnsi="宋体" w:cs="仿宋"/>
          <w:bCs/>
          <w:color w:val="000000"/>
          <w:sz w:val="28"/>
          <w:szCs w:val="28"/>
        </w:rPr>
      </w:pPr>
    </w:p>
    <w:p>
      <w:pPr>
        <w:spacing w:line="560" w:lineRule="exact"/>
        <w:ind w:firstLine="480"/>
        <w:rPr>
          <w:rFonts w:ascii="宋体" w:hAnsi="宋体" w:cs="仿宋"/>
          <w:bCs/>
          <w:color w:val="000000"/>
          <w:sz w:val="28"/>
          <w:szCs w:val="28"/>
        </w:rPr>
      </w:pPr>
    </w:p>
    <w:p>
      <w:pPr>
        <w:spacing w:line="360" w:lineRule="auto"/>
        <w:ind w:right="-694"/>
        <w:rPr>
          <w:rFonts w:cs="仿宋_GB2312" w:asciiTheme="minorEastAsia" w:hAnsiTheme="minorEastAsia" w:eastAsiaTheme="minorEastAsia"/>
          <w:sz w:val="28"/>
          <w:szCs w:val="28"/>
        </w:rPr>
      </w:pPr>
    </w:p>
    <w:p>
      <w:pPr>
        <w:spacing w:afterLines="200" w:line="360" w:lineRule="auto"/>
        <w:ind w:right="-692"/>
        <w:jc w:val="both"/>
        <w:rPr>
          <w:rFonts w:hint="eastAsia" w:cs="仿宋_GB2312" w:asciiTheme="minorEastAsia" w:hAnsiTheme="minorEastAsia" w:eastAsiaTheme="minorEastAsia"/>
          <w:sz w:val="28"/>
          <w:szCs w:val="28"/>
        </w:rPr>
      </w:pPr>
    </w:p>
    <w:p>
      <w:pPr>
        <w:spacing w:afterLines="200" w:line="360" w:lineRule="auto"/>
        <w:ind w:right="-692"/>
        <w:jc w:val="both"/>
        <w:rPr>
          <w:rFonts w:hint="eastAsia" w:cs="仿宋_GB2312" w:asciiTheme="minorEastAsia" w:hAnsiTheme="minorEastAsia" w:eastAsiaTheme="minorEastAsia"/>
          <w:sz w:val="28"/>
          <w:szCs w:val="28"/>
        </w:rPr>
      </w:pPr>
    </w:p>
    <w:p>
      <w:pPr>
        <w:spacing w:afterLines="200" w:line="360" w:lineRule="auto"/>
        <w:ind w:right="-692"/>
        <w:jc w:val="both"/>
        <w:rPr>
          <w:rFonts w:hint="eastAsia" w:cs="仿宋_GB2312" w:asciiTheme="minorEastAsia" w:hAnsiTheme="minorEastAsia" w:eastAsiaTheme="minorEastAsia"/>
          <w:sz w:val="28"/>
          <w:szCs w:val="28"/>
        </w:rPr>
      </w:pPr>
    </w:p>
    <w:p>
      <w:pPr>
        <w:spacing w:afterLines="200" w:line="360" w:lineRule="auto"/>
        <w:ind w:right="-692"/>
        <w:jc w:val="both"/>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附件一</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w:t>
      </w:r>
    </w:p>
    <w:p>
      <w:pPr>
        <w:spacing w:afterLines="200" w:line="360" w:lineRule="auto"/>
        <w:ind w:right="-692"/>
        <w:jc w:val="center"/>
        <w:rPr>
          <w:rFonts w:hint="eastAsia"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重庆机场</w:t>
      </w:r>
      <w:r>
        <w:rPr>
          <w:rFonts w:hint="eastAsia" w:cs="仿宋_GB2312" w:asciiTheme="minorEastAsia" w:hAnsiTheme="minorEastAsia" w:eastAsiaTheme="minorEastAsia"/>
          <w:b/>
          <w:sz w:val="32"/>
          <w:szCs w:val="32"/>
          <w:lang w:val="en-US" w:eastAsia="zh-CN"/>
        </w:rPr>
        <w:t>T3员工停车场电梯周边绿化恢复</w:t>
      </w:r>
      <w:r>
        <w:rPr>
          <w:rFonts w:hint="eastAsia" w:cs="仿宋_GB2312" w:asciiTheme="minorEastAsia" w:hAnsiTheme="minorEastAsia" w:eastAsiaTheme="minorEastAsia"/>
          <w:b/>
          <w:sz w:val="32"/>
          <w:szCs w:val="32"/>
        </w:rPr>
        <w:t>项目</w:t>
      </w:r>
      <w:r>
        <w:rPr>
          <w:rFonts w:hint="eastAsia" w:cs="仿宋_GB2312" w:asciiTheme="minorEastAsia" w:hAnsiTheme="minorEastAsia" w:eastAsiaTheme="minorEastAsia"/>
          <w:b/>
          <w:sz w:val="32"/>
          <w:szCs w:val="32"/>
          <w:lang w:eastAsia="zh-CN"/>
        </w:rPr>
        <w:t>工程量</w:t>
      </w:r>
      <w:r>
        <w:rPr>
          <w:rFonts w:hint="eastAsia" w:cs="仿宋_GB2312" w:asciiTheme="minorEastAsia" w:hAnsiTheme="minorEastAsia" w:eastAsiaTheme="minorEastAsia"/>
          <w:b/>
          <w:sz w:val="32"/>
          <w:szCs w:val="32"/>
        </w:rPr>
        <w:t>清单</w:t>
      </w:r>
    </w:p>
    <w:tbl>
      <w:tblPr>
        <w:tblStyle w:val="14"/>
        <w:tblW w:w="92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305"/>
        <w:gridCol w:w="1746"/>
        <w:gridCol w:w="750"/>
        <w:gridCol w:w="915"/>
        <w:gridCol w:w="1200"/>
        <w:gridCol w:w="100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736" w:type="dxa"/>
            <w:vAlign w:val="center"/>
          </w:tcPr>
          <w:p>
            <w:pPr>
              <w:jc w:val="center"/>
              <w:rPr>
                <w:rFonts w:ascii="宋体" w:hAnsi="宋体"/>
                <w:sz w:val="24"/>
              </w:rPr>
            </w:pPr>
            <w:r>
              <w:rPr>
                <w:rFonts w:hint="eastAsia" w:ascii="宋体" w:hAnsi="宋体"/>
                <w:sz w:val="24"/>
              </w:rPr>
              <w:t>序号</w:t>
            </w:r>
          </w:p>
        </w:tc>
        <w:tc>
          <w:tcPr>
            <w:tcW w:w="1305" w:type="dxa"/>
            <w:vAlign w:val="center"/>
          </w:tcPr>
          <w:p>
            <w:pPr>
              <w:jc w:val="center"/>
              <w:rPr>
                <w:rFonts w:ascii="宋体" w:hAnsi="宋体"/>
                <w:sz w:val="24"/>
              </w:rPr>
            </w:pPr>
            <w:r>
              <w:rPr>
                <w:rFonts w:hint="eastAsia" w:ascii="宋体" w:hAnsi="宋体"/>
                <w:sz w:val="24"/>
              </w:rPr>
              <w:t>品种名称</w:t>
            </w:r>
          </w:p>
        </w:tc>
        <w:tc>
          <w:tcPr>
            <w:tcW w:w="1746" w:type="dxa"/>
            <w:vAlign w:val="center"/>
          </w:tcPr>
          <w:p>
            <w:pPr>
              <w:jc w:val="center"/>
              <w:rPr>
                <w:rFonts w:hint="eastAsia" w:ascii="宋体" w:hAnsi="宋体" w:eastAsia="宋体"/>
                <w:sz w:val="24"/>
                <w:lang w:eastAsia="zh-CN"/>
              </w:rPr>
            </w:pPr>
            <w:r>
              <w:rPr>
                <w:rFonts w:hint="eastAsia" w:ascii="宋体" w:hAnsi="宋体"/>
                <w:sz w:val="24"/>
                <w:lang w:eastAsia="zh-CN"/>
              </w:rPr>
              <w:t>规格</w:t>
            </w:r>
          </w:p>
        </w:tc>
        <w:tc>
          <w:tcPr>
            <w:tcW w:w="750" w:type="dxa"/>
            <w:vAlign w:val="center"/>
          </w:tcPr>
          <w:p>
            <w:pPr>
              <w:jc w:val="center"/>
              <w:rPr>
                <w:rFonts w:ascii="宋体" w:hAnsi="宋体"/>
                <w:sz w:val="24"/>
              </w:rPr>
            </w:pPr>
            <w:r>
              <w:rPr>
                <w:rFonts w:hint="eastAsia" w:ascii="宋体" w:hAnsi="宋体"/>
                <w:sz w:val="24"/>
              </w:rPr>
              <w:t>单位</w:t>
            </w:r>
          </w:p>
        </w:tc>
        <w:tc>
          <w:tcPr>
            <w:tcW w:w="915" w:type="dxa"/>
            <w:vAlign w:val="center"/>
          </w:tcPr>
          <w:p>
            <w:pPr>
              <w:jc w:val="center"/>
              <w:rPr>
                <w:rFonts w:ascii="宋体" w:hAnsi="宋体"/>
                <w:sz w:val="24"/>
              </w:rPr>
            </w:pPr>
            <w:r>
              <w:rPr>
                <w:rFonts w:hint="eastAsia" w:ascii="宋体" w:hAnsi="宋体"/>
                <w:sz w:val="24"/>
              </w:rPr>
              <w:t>数量</w:t>
            </w:r>
          </w:p>
        </w:tc>
        <w:tc>
          <w:tcPr>
            <w:tcW w:w="1200" w:type="dxa"/>
            <w:vAlign w:val="center"/>
          </w:tcPr>
          <w:p>
            <w:pPr>
              <w:jc w:val="center"/>
              <w:rPr>
                <w:rFonts w:hint="eastAsia" w:ascii="宋体" w:hAnsi="宋体" w:eastAsia="宋体"/>
                <w:sz w:val="24"/>
                <w:lang w:eastAsia="zh-CN"/>
              </w:rPr>
            </w:pPr>
            <w:r>
              <w:rPr>
                <w:rFonts w:hint="eastAsia" w:ascii="宋体" w:hAnsi="宋体"/>
                <w:sz w:val="24"/>
                <w:lang w:eastAsia="zh-CN"/>
              </w:rPr>
              <w:t>全费用固定综合单价（元）</w:t>
            </w:r>
          </w:p>
        </w:tc>
        <w:tc>
          <w:tcPr>
            <w:tcW w:w="1005" w:type="dxa"/>
            <w:vAlign w:val="center"/>
          </w:tcPr>
          <w:p>
            <w:pPr>
              <w:jc w:val="center"/>
              <w:rPr>
                <w:rFonts w:hint="eastAsia" w:ascii="宋体" w:hAnsi="宋体" w:eastAsia="宋体"/>
                <w:sz w:val="24"/>
                <w:lang w:eastAsia="zh-CN"/>
              </w:rPr>
            </w:pPr>
            <w:r>
              <w:rPr>
                <w:rFonts w:hint="eastAsia" w:ascii="宋体" w:hAnsi="宋体"/>
                <w:sz w:val="24"/>
                <w:lang w:eastAsia="zh-CN"/>
              </w:rPr>
              <w:t>合计（元）</w:t>
            </w:r>
          </w:p>
        </w:tc>
        <w:tc>
          <w:tcPr>
            <w:tcW w:w="1575" w:type="dxa"/>
            <w:vAlign w:val="center"/>
          </w:tcPr>
          <w:p>
            <w:pPr>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736" w:type="dxa"/>
            <w:vAlign w:val="center"/>
          </w:tcPr>
          <w:p>
            <w:pPr>
              <w:jc w:val="center"/>
              <w:rPr>
                <w:rFonts w:ascii="宋体" w:hAnsi="宋体"/>
                <w:sz w:val="24"/>
              </w:rPr>
            </w:pPr>
            <w:r>
              <w:rPr>
                <w:rFonts w:hint="eastAsia" w:ascii="宋体" w:hAnsi="宋体"/>
                <w:sz w:val="24"/>
              </w:rPr>
              <w:t>1</w:t>
            </w:r>
          </w:p>
        </w:tc>
        <w:tc>
          <w:tcPr>
            <w:tcW w:w="1305" w:type="dxa"/>
            <w:vAlign w:val="center"/>
          </w:tcPr>
          <w:p>
            <w:pPr>
              <w:jc w:val="center"/>
              <w:rPr>
                <w:rFonts w:hint="eastAsia" w:ascii="宋体" w:hAnsi="宋体" w:eastAsia="宋体"/>
                <w:sz w:val="24"/>
                <w:lang w:eastAsia="zh-CN"/>
              </w:rPr>
            </w:pPr>
            <w:r>
              <w:rPr>
                <w:rFonts w:hint="eastAsia" w:ascii="宋体" w:hAnsi="宋体" w:eastAsia="宋体"/>
                <w:sz w:val="24"/>
                <w:lang w:eastAsia="zh-CN"/>
              </w:rPr>
              <w:t>移栽紫薇</w:t>
            </w:r>
          </w:p>
        </w:tc>
        <w:tc>
          <w:tcPr>
            <w:tcW w:w="1746" w:type="dxa"/>
            <w:vAlign w:val="center"/>
          </w:tcPr>
          <w:p>
            <w:pPr>
              <w:jc w:val="center"/>
              <w:rPr>
                <w:rFonts w:hint="eastAsia" w:ascii="宋体" w:hAnsi="宋体"/>
                <w:sz w:val="24"/>
                <w:lang w:val="en-US" w:eastAsia="zh-CN"/>
              </w:rPr>
            </w:pPr>
            <w:r>
              <w:rPr>
                <w:rFonts w:hint="eastAsia" w:ascii="宋体" w:hAnsi="宋体"/>
                <w:sz w:val="24"/>
                <w:lang w:val="en-US" w:eastAsia="zh-CN"/>
              </w:rPr>
              <w:t>胸径6-8cm</w:t>
            </w:r>
          </w:p>
        </w:tc>
        <w:tc>
          <w:tcPr>
            <w:tcW w:w="750" w:type="dxa"/>
            <w:vAlign w:val="center"/>
          </w:tcPr>
          <w:p>
            <w:pPr>
              <w:jc w:val="center"/>
              <w:rPr>
                <w:rFonts w:hint="eastAsia" w:ascii="宋体" w:hAnsi="宋体" w:eastAsia="宋体"/>
                <w:sz w:val="24"/>
                <w:lang w:eastAsia="zh-CN"/>
              </w:rPr>
            </w:pPr>
            <w:r>
              <w:rPr>
                <w:rFonts w:hint="eastAsia" w:ascii="宋体" w:hAnsi="宋体"/>
                <w:sz w:val="24"/>
                <w:lang w:eastAsia="zh-CN"/>
              </w:rPr>
              <w:t>株</w:t>
            </w:r>
          </w:p>
        </w:tc>
        <w:tc>
          <w:tcPr>
            <w:tcW w:w="915" w:type="dxa"/>
            <w:vAlign w:val="center"/>
          </w:tcPr>
          <w:p>
            <w:pPr>
              <w:jc w:val="center"/>
              <w:rPr>
                <w:rFonts w:hint="eastAsia" w:ascii="宋体" w:hAnsi="宋体" w:eastAsia="宋体"/>
                <w:sz w:val="24"/>
                <w:lang w:val="en-US" w:eastAsia="zh-CN"/>
              </w:rPr>
            </w:pPr>
            <w:r>
              <w:rPr>
                <w:rFonts w:hint="eastAsia" w:ascii="宋体" w:hAnsi="宋体"/>
                <w:sz w:val="24"/>
                <w:lang w:val="en-US" w:eastAsia="zh-CN"/>
              </w:rPr>
              <w:t>5</w:t>
            </w:r>
          </w:p>
        </w:tc>
        <w:tc>
          <w:tcPr>
            <w:tcW w:w="1200" w:type="dxa"/>
            <w:vAlign w:val="center"/>
          </w:tcPr>
          <w:p>
            <w:pPr>
              <w:rPr>
                <w:rFonts w:hint="eastAsia" w:ascii="宋体" w:hAnsi="宋体" w:eastAsia="宋体"/>
                <w:sz w:val="24"/>
                <w:lang w:val="en-US" w:eastAsia="zh-CN"/>
              </w:rPr>
            </w:pPr>
          </w:p>
        </w:tc>
        <w:tc>
          <w:tcPr>
            <w:tcW w:w="1005" w:type="dxa"/>
            <w:vAlign w:val="center"/>
          </w:tcPr>
          <w:p>
            <w:pPr>
              <w:rPr>
                <w:rFonts w:ascii="宋体" w:hAnsi="宋体"/>
                <w:sz w:val="24"/>
              </w:rPr>
            </w:pPr>
          </w:p>
        </w:tc>
        <w:tc>
          <w:tcPr>
            <w:tcW w:w="1575" w:type="dxa"/>
            <w:vAlign w:val="center"/>
          </w:tcPr>
          <w:p>
            <w:pPr>
              <w:rPr>
                <w:rFonts w:hint="eastAsia" w:ascii="宋体" w:hAnsi="宋体" w:eastAsia="宋体"/>
                <w:sz w:val="24"/>
                <w:lang w:val="en-US" w:eastAsia="zh-CN"/>
              </w:rPr>
            </w:pPr>
            <w:r>
              <w:rPr>
                <w:rFonts w:hint="eastAsia" w:ascii="宋体" w:hAnsi="宋体"/>
                <w:sz w:val="24"/>
                <w:lang w:val="en-US" w:eastAsia="zh-CN"/>
              </w:rPr>
              <w:t>运距5-8公里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36" w:type="dxa"/>
            <w:vAlign w:val="center"/>
          </w:tcPr>
          <w:p>
            <w:pPr>
              <w:jc w:val="center"/>
              <w:rPr>
                <w:rFonts w:hint="eastAsia" w:ascii="宋体" w:hAnsi="宋体" w:eastAsia="宋体"/>
                <w:sz w:val="24"/>
                <w:lang w:val="en-US" w:eastAsia="zh-CN"/>
              </w:rPr>
            </w:pPr>
            <w:r>
              <w:rPr>
                <w:rFonts w:hint="eastAsia" w:ascii="宋体" w:hAnsi="宋体"/>
                <w:sz w:val="24"/>
                <w:lang w:val="en-US" w:eastAsia="zh-CN"/>
              </w:rPr>
              <w:t>2</w:t>
            </w:r>
          </w:p>
        </w:tc>
        <w:tc>
          <w:tcPr>
            <w:tcW w:w="1305" w:type="dxa"/>
            <w:vAlign w:val="center"/>
          </w:tcPr>
          <w:p>
            <w:pPr>
              <w:jc w:val="center"/>
              <w:rPr>
                <w:rFonts w:hint="eastAsia" w:ascii="宋体" w:hAnsi="宋体"/>
                <w:sz w:val="24"/>
                <w:lang w:eastAsia="zh-CN"/>
              </w:rPr>
            </w:pPr>
            <w:r>
              <w:rPr>
                <w:rFonts w:hint="eastAsia" w:ascii="宋体" w:hAnsi="宋体" w:eastAsia="宋体"/>
                <w:sz w:val="24"/>
                <w:lang w:eastAsia="zh-CN"/>
              </w:rPr>
              <w:t>移栽紫薇</w:t>
            </w:r>
          </w:p>
        </w:tc>
        <w:tc>
          <w:tcPr>
            <w:tcW w:w="1746" w:type="dxa"/>
            <w:vAlign w:val="center"/>
          </w:tcPr>
          <w:p>
            <w:pPr>
              <w:jc w:val="center"/>
              <w:rPr>
                <w:rFonts w:hint="eastAsia" w:ascii="宋体" w:hAnsi="宋体"/>
                <w:sz w:val="24"/>
                <w:lang w:eastAsia="zh-CN"/>
              </w:rPr>
            </w:pPr>
            <w:r>
              <w:rPr>
                <w:rFonts w:hint="eastAsia" w:ascii="宋体" w:hAnsi="宋体"/>
                <w:sz w:val="24"/>
                <w:lang w:val="en-US" w:eastAsia="zh-CN"/>
              </w:rPr>
              <w:t>胸径3-5cm</w:t>
            </w:r>
          </w:p>
        </w:tc>
        <w:tc>
          <w:tcPr>
            <w:tcW w:w="750" w:type="dxa"/>
            <w:vAlign w:val="center"/>
          </w:tcPr>
          <w:p>
            <w:pPr>
              <w:jc w:val="center"/>
              <w:rPr>
                <w:rFonts w:hint="eastAsia" w:ascii="宋体" w:hAnsi="宋体"/>
                <w:sz w:val="24"/>
              </w:rPr>
            </w:pPr>
            <w:r>
              <w:rPr>
                <w:rFonts w:hint="eastAsia" w:ascii="宋体" w:hAnsi="宋体"/>
                <w:sz w:val="24"/>
                <w:lang w:eastAsia="zh-CN"/>
              </w:rPr>
              <w:t>株</w:t>
            </w:r>
          </w:p>
        </w:tc>
        <w:tc>
          <w:tcPr>
            <w:tcW w:w="915" w:type="dxa"/>
            <w:vAlign w:val="center"/>
          </w:tcPr>
          <w:p>
            <w:pPr>
              <w:jc w:val="center"/>
              <w:rPr>
                <w:rFonts w:hint="eastAsia" w:ascii="宋体" w:hAnsi="宋体" w:eastAsia="宋体"/>
                <w:sz w:val="24"/>
                <w:lang w:val="en-US" w:eastAsia="zh-CN"/>
              </w:rPr>
            </w:pPr>
            <w:r>
              <w:rPr>
                <w:rFonts w:hint="eastAsia" w:ascii="宋体" w:hAnsi="宋体"/>
                <w:sz w:val="24"/>
                <w:lang w:val="en-US" w:eastAsia="zh-CN"/>
              </w:rPr>
              <w:t>21</w:t>
            </w:r>
          </w:p>
        </w:tc>
        <w:tc>
          <w:tcPr>
            <w:tcW w:w="1200" w:type="dxa"/>
            <w:vAlign w:val="center"/>
          </w:tcPr>
          <w:p>
            <w:pPr>
              <w:rPr>
                <w:rFonts w:hint="eastAsia" w:ascii="宋体" w:hAnsi="宋体" w:eastAsia="宋体"/>
                <w:sz w:val="24"/>
                <w:lang w:val="en-US" w:eastAsia="zh-CN"/>
              </w:rPr>
            </w:pPr>
          </w:p>
        </w:tc>
        <w:tc>
          <w:tcPr>
            <w:tcW w:w="1005" w:type="dxa"/>
            <w:vAlign w:val="center"/>
          </w:tcPr>
          <w:p>
            <w:pPr>
              <w:rPr>
                <w:rFonts w:ascii="宋体" w:hAnsi="宋体"/>
                <w:sz w:val="24"/>
              </w:rPr>
            </w:pPr>
          </w:p>
        </w:tc>
        <w:tc>
          <w:tcPr>
            <w:tcW w:w="1575" w:type="dxa"/>
            <w:vAlign w:val="center"/>
          </w:tcPr>
          <w:p>
            <w:pPr>
              <w:rPr>
                <w:rFonts w:ascii="宋体" w:hAnsi="宋体"/>
                <w:sz w:val="24"/>
              </w:rPr>
            </w:pPr>
            <w:r>
              <w:rPr>
                <w:rFonts w:hint="eastAsia" w:ascii="宋体" w:hAnsi="宋体"/>
                <w:sz w:val="24"/>
                <w:lang w:val="en-US" w:eastAsia="zh-CN"/>
              </w:rPr>
              <w:t>运距5-8公里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36" w:type="dxa"/>
            <w:vAlign w:val="center"/>
          </w:tcPr>
          <w:p>
            <w:pPr>
              <w:jc w:val="center"/>
              <w:rPr>
                <w:rFonts w:hint="eastAsia" w:ascii="宋体" w:hAnsi="宋体"/>
                <w:sz w:val="24"/>
                <w:lang w:val="en-US" w:eastAsia="zh-CN"/>
              </w:rPr>
            </w:pPr>
            <w:r>
              <w:rPr>
                <w:rFonts w:hint="eastAsia" w:ascii="宋体" w:hAnsi="宋体"/>
                <w:sz w:val="24"/>
                <w:lang w:val="en-US" w:eastAsia="zh-CN"/>
              </w:rPr>
              <w:t>3</w:t>
            </w:r>
          </w:p>
        </w:tc>
        <w:tc>
          <w:tcPr>
            <w:tcW w:w="1305" w:type="dxa"/>
            <w:vAlign w:val="center"/>
          </w:tcPr>
          <w:p>
            <w:pPr>
              <w:jc w:val="center"/>
              <w:rPr>
                <w:rFonts w:hint="eastAsia" w:ascii="宋体" w:hAnsi="宋体"/>
                <w:sz w:val="24"/>
                <w:lang w:eastAsia="zh-CN"/>
              </w:rPr>
            </w:pPr>
            <w:r>
              <w:rPr>
                <w:rFonts w:hint="eastAsia" w:ascii="宋体" w:hAnsi="宋体"/>
                <w:sz w:val="24"/>
                <w:lang w:eastAsia="zh-CN"/>
              </w:rPr>
              <w:t>移栽红叶石楠球</w:t>
            </w:r>
          </w:p>
        </w:tc>
        <w:tc>
          <w:tcPr>
            <w:tcW w:w="1746" w:type="dxa"/>
            <w:vAlign w:val="center"/>
          </w:tcPr>
          <w:p>
            <w:pPr>
              <w:jc w:val="center"/>
              <w:rPr>
                <w:rFonts w:hint="eastAsia" w:ascii="宋体" w:hAnsi="宋体"/>
                <w:sz w:val="24"/>
                <w:lang w:val="en-US" w:eastAsia="zh-CN"/>
              </w:rPr>
            </w:pPr>
            <w:r>
              <w:rPr>
                <w:rFonts w:hint="eastAsia" w:ascii="宋体" w:hAnsi="宋体"/>
                <w:sz w:val="24"/>
                <w:lang w:eastAsia="zh-CN"/>
              </w:rPr>
              <w:t>冠幅</w:t>
            </w:r>
            <w:r>
              <w:rPr>
                <w:rFonts w:hint="eastAsia" w:ascii="宋体" w:hAnsi="宋体"/>
                <w:sz w:val="24"/>
                <w:lang w:val="en-US" w:eastAsia="zh-CN"/>
              </w:rPr>
              <w:t>1.5-2m</w:t>
            </w:r>
          </w:p>
        </w:tc>
        <w:tc>
          <w:tcPr>
            <w:tcW w:w="750" w:type="dxa"/>
            <w:vAlign w:val="center"/>
          </w:tcPr>
          <w:p>
            <w:pPr>
              <w:jc w:val="center"/>
              <w:rPr>
                <w:rFonts w:hint="eastAsia" w:ascii="宋体" w:hAnsi="宋体"/>
                <w:sz w:val="24"/>
              </w:rPr>
            </w:pPr>
            <w:r>
              <w:rPr>
                <w:rFonts w:hint="eastAsia" w:ascii="宋体" w:hAnsi="宋体"/>
                <w:sz w:val="24"/>
                <w:lang w:eastAsia="zh-CN"/>
              </w:rPr>
              <w:t>株</w:t>
            </w:r>
          </w:p>
        </w:tc>
        <w:tc>
          <w:tcPr>
            <w:tcW w:w="915" w:type="dxa"/>
            <w:vAlign w:val="center"/>
          </w:tcPr>
          <w:p>
            <w:pPr>
              <w:jc w:val="center"/>
              <w:rPr>
                <w:rFonts w:hint="eastAsia" w:ascii="宋体" w:hAnsi="宋体" w:eastAsia="宋体"/>
                <w:sz w:val="24"/>
                <w:lang w:val="en-US" w:eastAsia="zh-CN"/>
              </w:rPr>
            </w:pPr>
            <w:r>
              <w:rPr>
                <w:rFonts w:hint="eastAsia" w:ascii="宋体" w:hAnsi="宋体"/>
                <w:sz w:val="24"/>
                <w:lang w:val="en-US" w:eastAsia="zh-CN"/>
              </w:rPr>
              <w:t>7</w:t>
            </w:r>
          </w:p>
        </w:tc>
        <w:tc>
          <w:tcPr>
            <w:tcW w:w="1200" w:type="dxa"/>
            <w:vAlign w:val="center"/>
          </w:tcPr>
          <w:p>
            <w:pPr>
              <w:rPr>
                <w:rFonts w:hint="eastAsia" w:ascii="宋体" w:hAnsi="宋体" w:eastAsia="宋体"/>
                <w:sz w:val="24"/>
                <w:lang w:val="en-US" w:eastAsia="zh-CN"/>
              </w:rPr>
            </w:pPr>
          </w:p>
        </w:tc>
        <w:tc>
          <w:tcPr>
            <w:tcW w:w="1005" w:type="dxa"/>
            <w:vAlign w:val="center"/>
          </w:tcPr>
          <w:p>
            <w:pPr>
              <w:rPr>
                <w:rFonts w:ascii="宋体" w:hAnsi="宋体"/>
                <w:sz w:val="24"/>
              </w:rPr>
            </w:pPr>
          </w:p>
        </w:tc>
        <w:tc>
          <w:tcPr>
            <w:tcW w:w="1575" w:type="dxa"/>
            <w:vAlign w:val="center"/>
          </w:tcPr>
          <w:p>
            <w:pPr>
              <w:rPr>
                <w:rFonts w:ascii="宋体" w:hAnsi="宋体"/>
                <w:sz w:val="24"/>
              </w:rPr>
            </w:pPr>
            <w:r>
              <w:rPr>
                <w:rFonts w:hint="eastAsia" w:ascii="宋体" w:hAnsi="宋体"/>
                <w:sz w:val="24"/>
                <w:lang w:val="en-US" w:eastAsia="zh-CN"/>
              </w:rPr>
              <w:t>运距5-8公里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36" w:type="dxa"/>
            <w:vAlign w:val="center"/>
          </w:tcPr>
          <w:p>
            <w:pPr>
              <w:jc w:val="center"/>
              <w:rPr>
                <w:rFonts w:hint="eastAsia" w:ascii="宋体" w:hAnsi="宋体"/>
                <w:sz w:val="24"/>
                <w:lang w:val="en-US" w:eastAsia="zh-CN"/>
              </w:rPr>
            </w:pPr>
            <w:r>
              <w:rPr>
                <w:rFonts w:hint="eastAsia" w:ascii="宋体" w:hAnsi="宋体"/>
                <w:sz w:val="24"/>
                <w:lang w:val="en-US" w:eastAsia="zh-CN"/>
              </w:rPr>
              <w:t>4</w:t>
            </w:r>
          </w:p>
        </w:tc>
        <w:tc>
          <w:tcPr>
            <w:tcW w:w="1305" w:type="dxa"/>
            <w:vAlign w:val="center"/>
          </w:tcPr>
          <w:p>
            <w:pPr>
              <w:jc w:val="center"/>
              <w:rPr>
                <w:rFonts w:hint="eastAsia" w:ascii="宋体" w:hAnsi="宋体"/>
                <w:sz w:val="24"/>
                <w:lang w:eastAsia="zh-CN"/>
              </w:rPr>
            </w:pPr>
            <w:r>
              <w:rPr>
                <w:rFonts w:hint="eastAsia" w:ascii="宋体" w:hAnsi="宋体"/>
                <w:sz w:val="24"/>
                <w:lang w:eastAsia="zh-CN"/>
              </w:rPr>
              <w:t>苏铁</w:t>
            </w:r>
          </w:p>
        </w:tc>
        <w:tc>
          <w:tcPr>
            <w:tcW w:w="1746" w:type="dxa"/>
            <w:vAlign w:val="center"/>
          </w:tcPr>
          <w:p>
            <w:pPr>
              <w:jc w:val="center"/>
              <w:rPr>
                <w:rFonts w:hint="eastAsia" w:ascii="宋体" w:hAnsi="宋体"/>
                <w:sz w:val="24"/>
                <w:lang w:val="en-US" w:eastAsia="zh-CN"/>
              </w:rPr>
            </w:pPr>
            <w:r>
              <w:rPr>
                <w:rFonts w:hint="eastAsia" w:ascii="宋体" w:hAnsi="宋体"/>
                <w:sz w:val="24"/>
                <w:lang w:eastAsia="zh-CN"/>
              </w:rPr>
              <w:t>冠幅</w:t>
            </w:r>
            <w:r>
              <w:rPr>
                <w:rFonts w:hint="eastAsia" w:ascii="宋体" w:hAnsi="宋体"/>
                <w:sz w:val="24"/>
                <w:lang w:val="en-US" w:eastAsia="zh-CN"/>
              </w:rPr>
              <w:t>1.2-1.5m，高度1-1.5m</w:t>
            </w:r>
          </w:p>
        </w:tc>
        <w:tc>
          <w:tcPr>
            <w:tcW w:w="750" w:type="dxa"/>
            <w:vAlign w:val="center"/>
          </w:tcPr>
          <w:p>
            <w:pPr>
              <w:jc w:val="center"/>
              <w:rPr>
                <w:rFonts w:hint="eastAsia" w:ascii="宋体" w:hAnsi="宋体"/>
                <w:sz w:val="24"/>
                <w:lang w:eastAsia="zh-CN"/>
              </w:rPr>
            </w:pPr>
            <w:r>
              <w:rPr>
                <w:rFonts w:hint="eastAsia" w:ascii="宋体" w:hAnsi="宋体"/>
                <w:sz w:val="24"/>
                <w:lang w:eastAsia="zh-CN"/>
              </w:rPr>
              <w:t>株</w:t>
            </w:r>
          </w:p>
        </w:tc>
        <w:tc>
          <w:tcPr>
            <w:tcW w:w="915" w:type="dxa"/>
            <w:vAlign w:val="center"/>
          </w:tcPr>
          <w:p>
            <w:pPr>
              <w:jc w:val="center"/>
              <w:rPr>
                <w:rFonts w:hint="eastAsia" w:ascii="宋体" w:hAnsi="宋体"/>
                <w:sz w:val="24"/>
                <w:lang w:val="en-US" w:eastAsia="zh-CN"/>
              </w:rPr>
            </w:pPr>
            <w:r>
              <w:rPr>
                <w:rFonts w:hint="eastAsia" w:ascii="宋体" w:hAnsi="宋体"/>
                <w:sz w:val="24"/>
                <w:lang w:val="en-US" w:eastAsia="zh-CN"/>
              </w:rPr>
              <w:t>6</w:t>
            </w:r>
          </w:p>
        </w:tc>
        <w:tc>
          <w:tcPr>
            <w:tcW w:w="1200" w:type="dxa"/>
            <w:vAlign w:val="center"/>
          </w:tcPr>
          <w:p>
            <w:pPr>
              <w:rPr>
                <w:rFonts w:hint="eastAsia" w:ascii="宋体" w:hAnsi="宋体" w:eastAsia="宋体"/>
                <w:sz w:val="24"/>
                <w:lang w:val="en-US" w:eastAsia="zh-CN"/>
              </w:rPr>
            </w:pPr>
          </w:p>
        </w:tc>
        <w:tc>
          <w:tcPr>
            <w:tcW w:w="1005" w:type="dxa"/>
            <w:vAlign w:val="center"/>
          </w:tcPr>
          <w:p>
            <w:pPr>
              <w:rPr>
                <w:rFonts w:ascii="宋体" w:hAnsi="宋体"/>
                <w:sz w:val="24"/>
              </w:rPr>
            </w:pPr>
          </w:p>
        </w:tc>
        <w:tc>
          <w:tcPr>
            <w:tcW w:w="1575" w:type="dxa"/>
            <w:vAlign w:val="center"/>
          </w:tcPr>
          <w:p>
            <w:pPr>
              <w:rPr>
                <w:rFonts w:hint="eastAsia" w:ascii="宋体" w:hAnsi="宋体"/>
                <w:sz w:val="24"/>
                <w:lang w:val="en-US" w:eastAsia="zh-CN"/>
              </w:rPr>
            </w:pPr>
            <w:r>
              <w:rPr>
                <w:rFonts w:hint="eastAsia" w:ascii="宋体" w:hAnsi="宋体"/>
                <w:sz w:val="24"/>
                <w:lang w:val="en-US" w:eastAsia="zh-CN"/>
              </w:rPr>
              <w:t>甲供，运距5-8公里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36" w:type="dxa"/>
            <w:vAlign w:val="center"/>
          </w:tcPr>
          <w:p>
            <w:pPr>
              <w:jc w:val="center"/>
              <w:rPr>
                <w:rFonts w:hint="eastAsia" w:ascii="宋体" w:hAnsi="宋体"/>
                <w:sz w:val="24"/>
                <w:lang w:val="en-US" w:eastAsia="zh-CN"/>
              </w:rPr>
            </w:pPr>
            <w:r>
              <w:rPr>
                <w:rFonts w:hint="eastAsia" w:ascii="宋体" w:hAnsi="宋体"/>
                <w:sz w:val="24"/>
                <w:lang w:val="en-US" w:eastAsia="zh-CN"/>
              </w:rPr>
              <w:t>5</w:t>
            </w:r>
          </w:p>
        </w:tc>
        <w:tc>
          <w:tcPr>
            <w:tcW w:w="1305" w:type="dxa"/>
            <w:vAlign w:val="center"/>
          </w:tcPr>
          <w:p>
            <w:pPr>
              <w:jc w:val="center"/>
              <w:rPr>
                <w:rFonts w:hint="eastAsia" w:ascii="宋体" w:hAnsi="宋体"/>
                <w:sz w:val="24"/>
                <w:lang w:eastAsia="zh-CN"/>
              </w:rPr>
            </w:pPr>
            <w:r>
              <w:rPr>
                <w:rFonts w:hint="eastAsia" w:ascii="宋体" w:hAnsi="宋体"/>
                <w:sz w:val="24"/>
                <w:lang w:eastAsia="zh-CN"/>
              </w:rPr>
              <w:t>移栽小叶榕</w:t>
            </w:r>
          </w:p>
        </w:tc>
        <w:tc>
          <w:tcPr>
            <w:tcW w:w="1746" w:type="dxa"/>
            <w:vAlign w:val="center"/>
          </w:tcPr>
          <w:p>
            <w:pPr>
              <w:jc w:val="center"/>
              <w:rPr>
                <w:rFonts w:hint="eastAsia" w:ascii="宋体" w:hAnsi="宋体"/>
                <w:sz w:val="24"/>
                <w:lang w:val="en-US" w:eastAsia="zh-CN"/>
              </w:rPr>
            </w:pPr>
            <w:r>
              <w:rPr>
                <w:rFonts w:hint="eastAsia" w:ascii="宋体" w:hAnsi="宋体"/>
                <w:sz w:val="24"/>
                <w:lang w:eastAsia="zh-CN"/>
              </w:rPr>
              <w:t>胸径</w:t>
            </w:r>
            <w:r>
              <w:rPr>
                <w:rFonts w:hint="eastAsia" w:ascii="宋体" w:hAnsi="宋体"/>
                <w:sz w:val="24"/>
                <w:lang w:val="en-US" w:eastAsia="zh-CN"/>
              </w:rPr>
              <w:t>20-30cm</w:t>
            </w:r>
          </w:p>
        </w:tc>
        <w:tc>
          <w:tcPr>
            <w:tcW w:w="750" w:type="dxa"/>
            <w:vAlign w:val="center"/>
          </w:tcPr>
          <w:p>
            <w:pPr>
              <w:jc w:val="center"/>
              <w:rPr>
                <w:rFonts w:hint="eastAsia" w:ascii="宋体" w:hAnsi="宋体"/>
                <w:sz w:val="24"/>
                <w:lang w:eastAsia="zh-CN"/>
              </w:rPr>
            </w:pPr>
            <w:r>
              <w:rPr>
                <w:rFonts w:hint="eastAsia" w:ascii="宋体" w:hAnsi="宋体"/>
                <w:sz w:val="24"/>
                <w:lang w:eastAsia="zh-CN"/>
              </w:rPr>
              <w:t>株</w:t>
            </w:r>
          </w:p>
        </w:tc>
        <w:tc>
          <w:tcPr>
            <w:tcW w:w="915" w:type="dxa"/>
            <w:vAlign w:val="center"/>
          </w:tcPr>
          <w:p>
            <w:pPr>
              <w:jc w:val="center"/>
              <w:rPr>
                <w:rFonts w:hint="eastAsia" w:ascii="宋体" w:hAnsi="宋体"/>
                <w:sz w:val="24"/>
                <w:lang w:val="en-US" w:eastAsia="zh-CN"/>
              </w:rPr>
            </w:pPr>
            <w:r>
              <w:rPr>
                <w:rFonts w:hint="eastAsia" w:ascii="宋体" w:hAnsi="宋体"/>
                <w:sz w:val="24"/>
                <w:lang w:val="en-US" w:eastAsia="zh-CN"/>
              </w:rPr>
              <w:t>3</w:t>
            </w:r>
          </w:p>
        </w:tc>
        <w:tc>
          <w:tcPr>
            <w:tcW w:w="1200" w:type="dxa"/>
            <w:vAlign w:val="center"/>
          </w:tcPr>
          <w:p>
            <w:pPr>
              <w:rPr>
                <w:rFonts w:hint="eastAsia" w:ascii="宋体" w:hAnsi="宋体" w:eastAsia="宋体"/>
                <w:sz w:val="24"/>
                <w:lang w:val="en-US" w:eastAsia="zh-CN"/>
              </w:rPr>
            </w:pPr>
          </w:p>
        </w:tc>
        <w:tc>
          <w:tcPr>
            <w:tcW w:w="1005" w:type="dxa"/>
            <w:vAlign w:val="center"/>
          </w:tcPr>
          <w:p>
            <w:pPr>
              <w:rPr>
                <w:rFonts w:ascii="宋体" w:hAnsi="宋体"/>
                <w:sz w:val="24"/>
              </w:rPr>
            </w:pPr>
          </w:p>
        </w:tc>
        <w:tc>
          <w:tcPr>
            <w:tcW w:w="1575" w:type="dxa"/>
            <w:vAlign w:val="center"/>
          </w:tcPr>
          <w:p>
            <w:pPr>
              <w:rPr>
                <w:rFonts w:hint="eastAsia" w:ascii="宋体" w:hAnsi="宋体"/>
                <w:sz w:val="24"/>
                <w:lang w:val="en-US" w:eastAsia="zh-CN"/>
              </w:rPr>
            </w:pPr>
            <w:r>
              <w:rPr>
                <w:rFonts w:hint="eastAsia" w:ascii="宋体" w:hAnsi="宋体"/>
                <w:sz w:val="24"/>
                <w:lang w:val="en-US" w:eastAsia="zh-CN"/>
              </w:rPr>
              <w:t>运距5-8公里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36" w:type="dxa"/>
            <w:vAlign w:val="center"/>
          </w:tcPr>
          <w:p>
            <w:pPr>
              <w:jc w:val="center"/>
              <w:rPr>
                <w:rFonts w:hint="eastAsia" w:ascii="宋体" w:hAnsi="宋体"/>
                <w:sz w:val="24"/>
                <w:lang w:val="en-US" w:eastAsia="zh-CN"/>
              </w:rPr>
            </w:pPr>
            <w:r>
              <w:rPr>
                <w:rFonts w:hint="eastAsia" w:ascii="宋体" w:hAnsi="宋体"/>
                <w:sz w:val="24"/>
                <w:lang w:val="en-US" w:eastAsia="zh-CN"/>
              </w:rPr>
              <w:t>6</w:t>
            </w:r>
          </w:p>
        </w:tc>
        <w:tc>
          <w:tcPr>
            <w:tcW w:w="1305" w:type="dxa"/>
            <w:vAlign w:val="center"/>
          </w:tcPr>
          <w:p>
            <w:pPr>
              <w:jc w:val="center"/>
              <w:rPr>
                <w:rFonts w:hint="eastAsia" w:ascii="宋体" w:hAnsi="宋体"/>
                <w:sz w:val="24"/>
                <w:lang w:eastAsia="zh-CN"/>
              </w:rPr>
            </w:pPr>
            <w:r>
              <w:rPr>
                <w:rFonts w:hint="eastAsia" w:ascii="宋体" w:hAnsi="宋体"/>
                <w:sz w:val="24"/>
                <w:lang w:eastAsia="zh-CN"/>
              </w:rPr>
              <w:t>红继木</w:t>
            </w:r>
          </w:p>
        </w:tc>
        <w:tc>
          <w:tcPr>
            <w:tcW w:w="1746" w:type="dxa"/>
            <w:vAlign w:val="center"/>
          </w:tcPr>
          <w:p>
            <w:pPr>
              <w:jc w:val="center"/>
              <w:rPr>
                <w:rFonts w:hint="eastAsia" w:ascii="宋体" w:hAnsi="宋体"/>
                <w:sz w:val="24"/>
                <w:lang w:val="en-US" w:eastAsia="zh-CN"/>
              </w:rPr>
            </w:pPr>
            <w:r>
              <w:rPr>
                <w:rFonts w:hint="eastAsia" w:ascii="宋体" w:hAnsi="宋体"/>
                <w:sz w:val="24"/>
                <w:lang w:eastAsia="zh-CN"/>
              </w:rPr>
              <w:t>冠幅</w:t>
            </w:r>
            <w:r>
              <w:rPr>
                <w:rFonts w:hint="eastAsia" w:ascii="宋体" w:hAnsi="宋体"/>
                <w:sz w:val="24"/>
                <w:lang w:val="en-US" w:eastAsia="zh-CN"/>
              </w:rPr>
              <w:t>15-20cm，高度15-20cm</w:t>
            </w:r>
          </w:p>
        </w:tc>
        <w:tc>
          <w:tcPr>
            <w:tcW w:w="750" w:type="dxa"/>
            <w:vAlign w:val="center"/>
          </w:tcPr>
          <w:p>
            <w:pPr>
              <w:jc w:val="center"/>
              <w:rPr>
                <w:rFonts w:hint="eastAsia" w:ascii="宋体" w:hAnsi="宋体"/>
                <w:sz w:val="24"/>
                <w:lang w:eastAsia="zh-CN"/>
              </w:rPr>
            </w:pPr>
            <w:r>
              <w:rPr>
                <w:rFonts w:hint="eastAsia" w:ascii="宋体" w:hAnsi="宋体" w:eastAsia="宋体" w:cs="宋体"/>
                <w:sz w:val="24"/>
                <w:lang w:eastAsia="zh-CN"/>
              </w:rPr>
              <w:t>㎡</w:t>
            </w:r>
          </w:p>
        </w:tc>
        <w:tc>
          <w:tcPr>
            <w:tcW w:w="915" w:type="dxa"/>
            <w:vAlign w:val="center"/>
          </w:tcPr>
          <w:p>
            <w:pPr>
              <w:jc w:val="center"/>
              <w:rPr>
                <w:rFonts w:hint="eastAsia" w:ascii="宋体" w:hAnsi="宋体"/>
                <w:sz w:val="24"/>
                <w:lang w:val="en-US" w:eastAsia="zh-CN"/>
              </w:rPr>
            </w:pPr>
            <w:r>
              <w:rPr>
                <w:rFonts w:hint="eastAsia" w:ascii="宋体" w:hAnsi="宋体"/>
                <w:sz w:val="24"/>
                <w:lang w:val="en-US" w:eastAsia="zh-CN"/>
              </w:rPr>
              <w:t>140</w:t>
            </w:r>
          </w:p>
        </w:tc>
        <w:tc>
          <w:tcPr>
            <w:tcW w:w="1200" w:type="dxa"/>
            <w:vAlign w:val="center"/>
          </w:tcPr>
          <w:p>
            <w:pPr>
              <w:rPr>
                <w:rFonts w:hint="eastAsia" w:ascii="宋体" w:hAnsi="宋体" w:eastAsia="宋体"/>
                <w:sz w:val="24"/>
                <w:lang w:val="en-US" w:eastAsia="zh-CN"/>
              </w:rPr>
            </w:pPr>
          </w:p>
        </w:tc>
        <w:tc>
          <w:tcPr>
            <w:tcW w:w="1005" w:type="dxa"/>
            <w:vAlign w:val="center"/>
          </w:tcPr>
          <w:p>
            <w:pPr>
              <w:rPr>
                <w:rFonts w:ascii="宋体" w:hAnsi="宋体"/>
                <w:sz w:val="24"/>
              </w:rPr>
            </w:pPr>
          </w:p>
        </w:tc>
        <w:tc>
          <w:tcPr>
            <w:tcW w:w="1575" w:type="dxa"/>
            <w:vAlign w:val="center"/>
          </w:tcPr>
          <w:p>
            <w:pPr>
              <w:rPr>
                <w:rFonts w:hint="eastAsia" w:ascii="宋体" w:hAnsi="宋体"/>
                <w:sz w:val="24"/>
                <w:lang w:val="en-US" w:eastAsia="zh-CN"/>
              </w:rPr>
            </w:pPr>
            <w:r>
              <w:rPr>
                <w:rFonts w:hint="eastAsia" w:ascii="宋体" w:hAnsi="宋体"/>
                <w:sz w:val="24"/>
                <w:lang w:val="en-US" w:eastAsia="zh-CN"/>
              </w:rPr>
              <w:t>不低于49株/</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36" w:type="dxa"/>
            <w:vAlign w:val="center"/>
          </w:tcPr>
          <w:p>
            <w:pPr>
              <w:jc w:val="center"/>
              <w:rPr>
                <w:rFonts w:hint="eastAsia" w:ascii="宋体" w:hAnsi="宋体"/>
                <w:sz w:val="24"/>
                <w:lang w:val="en-US" w:eastAsia="zh-CN"/>
              </w:rPr>
            </w:pPr>
            <w:r>
              <w:rPr>
                <w:rFonts w:hint="eastAsia" w:ascii="宋体" w:hAnsi="宋体"/>
                <w:sz w:val="24"/>
                <w:lang w:val="en-US" w:eastAsia="zh-CN"/>
              </w:rPr>
              <w:t>7</w:t>
            </w:r>
          </w:p>
        </w:tc>
        <w:tc>
          <w:tcPr>
            <w:tcW w:w="1305" w:type="dxa"/>
            <w:vAlign w:val="center"/>
          </w:tcPr>
          <w:p>
            <w:pPr>
              <w:jc w:val="center"/>
              <w:rPr>
                <w:rFonts w:hint="eastAsia" w:ascii="宋体" w:hAnsi="宋体"/>
                <w:sz w:val="24"/>
                <w:lang w:eastAsia="zh-CN"/>
              </w:rPr>
            </w:pPr>
            <w:r>
              <w:rPr>
                <w:rFonts w:hint="eastAsia" w:ascii="宋体" w:hAnsi="宋体"/>
                <w:sz w:val="24"/>
                <w:lang w:eastAsia="zh-CN"/>
              </w:rPr>
              <w:t>草坪</w:t>
            </w:r>
          </w:p>
        </w:tc>
        <w:tc>
          <w:tcPr>
            <w:tcW w:w="1746" w:type="dxa"/>
            <w:vAlign w:val="center"/>
          </w:tcPr>
          <w:p>
            <w:pPr>
              <w:jc w:val="center"/>
              <w:rPr>
                <w:rFonts w:hint="eastAsia" w:ascii="宋体" w:hAnsi="宋体"/>
                <w:sz w:val="24"/>
                <w:lang w:eastAsia="zh-CN"/>
              </w:rPr>
            </w:pPr>
          </w:p>
        </w:tc>
        <w:tc>
          <w:tcPr>
            <w:tcW w:w="750" w:type="dxa"/>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w:t>
            </w:r>
          </w:p>
        </w:tc>
        <w:tc>
          <w:tcPr>
            <w:tcW w:w="915" w:type="dxa"/>
            <w:vAlign w:val="center"/>
          </w:tcPr>
          <w:p>
            <w:pPr>
              <w:jc w:val="center"/>
              <w:rPr>
                <w:rFonts w:hint="eastAsia" w:ascii="宋体" w:hAnsi="宋体"/>
                <w:sz w:val="24"/>
                <w:lang w:val="en-US" w:eastAsia="zh-CN"/>
              </w:rPr>
            </w:pPr>
            <w:r>
              <w:rPr>
                <w:rFonts w:hint="eastAsia" w:ascii="宋体" w:hAnsi="宋体"/>
                <w:sz w:val="24"/>
                <w:lang w:val="en-US" w:eastAsia="zh-CN"/>
              </w:rPr>
              <w:t>180</w:t>
            </w:r>
          </w:p>
        </w:tc>
        <w:tc>
          <w:tcPr>
            <w:tcW w:w="1200" w:type="dxa"/>
            <w:vAlign w:val="center"/>
          </w:tcPr>
          <w:p>
            <w:pPr>
              <w:rPr>
                <w:rFonts w:hint="eastAsia" w:ascii="宋体" w:hAnsi="宋体" w:eastAsia="宋体"/>
                <w:sz w:val="24"/>
                <w:lang w:val="en-US" w:eastAsia="zh-CN"/>
              </w:rPr>
            </w:pPr>
          </w:p>
        </w:tc>
        <w:tc>
          <w:tcPr>
            <w:tcW w:w="1005" w:type="dxa"/>
            <w:vAlign w:val="center"/>
          </w:tcPr>
          <w:p>
            <w:pPr>
              <w:rPr>
                <w:rFonts w:ascii="宋体" w:hAnsi="宋体"/>
                <w:sz w:val="24"/>
              </w:rPr>
            </w:pPr>
          </w:p>
        </w:tc>
        <w:tc>
          <w:tcPr>
            <w:tcW w:w="1575" w:type="dxa"/>
            <w:vAlign w:val="center"/>
          </w:tcPr>
          <w:p>
            <w:pPr>
              <w:rPr>
                <w:rFonts w:hint="eastAsia" w:ascii="宋体" w:hAnsi="宋体"/>
                <w:sz w:val="24"/>
                <w:lang w:val="en-US" w:eastAsia="zh-CN"/>
              </w:rPr>
            </w:pPr>
            <w:r>
              <w:rPr>
                <w:rFonts w:hint="eastAsia" w:ascii="宋体" w:hAnsi="宋体"/>
                <w:sz w:val="24"/>
                <w:lang w:val="en-US" w:eastAsia="zh-CN"/>
              </w:rPr>
              <w:t>满铺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36" w:type="dxa"/>
            <w:vAlign w:val="center"/>
          </w:tcPr>
          <w:p>
            <w:pPr>
              <w:jc w:val="center"/>
              <w:rPr>
                <w:rFonts w:hint="eastAsia" w:ascii="宋体" w:hAnsi="宋体"/>
                <w:sz w:val="24"/>
                <w:lang w:val="en-US" w:eastAsia="zh-CN"/>
              </w:rPr>
            </w:pPr>
            <w:r>
              <w:rPr>
                <w:rFonts w:hint="eastAsia" w:ascii="宋体" w:hAnsi="宋体"/>
                <w:sz w:val="24"/>
                <w:lang w:val="en-US" w:eastAsia="zh-CN"/>
              </w:rPr>
              <w:t>8</w:t>
            </w:r>
          </w:p>
        </w:tc>
        <w:tc>
          <w:tcPr>
            <w:tcW w:w="1305" w:type="dxa"/>
            <w:vAlign w:val="center"/>
          </w:tcPr>
          <w:p>
            <w:pPr>
              <w:jc w:val="center"/>
              <w:rPr>
                <w:rFonts w:hint="eastAsia" w:ascii="宋体" w:hAnsi="宋体"/>
                <w:sz w:val="24"/>
                <w:lang w:eastAsia="zh-CN"/>
              </w:rPr>
            </w:pPr>
            <w:r>
              <w:rPr>
                <w:rFonts w:hint="eastAsia" w:ascii="宋体" w:hAnsi="宋体"/>
                <w:sz w:val="24"/>
                <w:lang w:eastAsia="zh-CN"/>
              </w:rPr>
              <w:t>麦冬</w:t>
            </w:r>
          </w:p>
        </w:tc>
        <w:tc>
          <w:tcPr>
            <w:tcW w:w="1746" w:type="dxa"/>
            <w:vAlign w:val="center"/>
          </w:tcPr>
          <w:p>
            <w:pPr>
              <w:jc w:val="center"/>
              <w:rPr>
                <w:rFonts w:hint="eastAsia" w:ascii="宋体" w:hAnsi="宋体"/>
                <w:sz w:val="24"/>
                <w:lang w:eastAsia="zh-CN"/>
              </w:rPr>
            </w:pPr>
          </w:p>
        </w:tc>
        <w:tc>
          <w:tcPr>
            <w:tcW w:w="750" w:type="dxa"/>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w:t>
            </w:r>
          </w:p>
        </w:tc>
        <w:tc>
          <w:tcPr>
            <w:tcW w:w="915" w:type="dxa"/>
            <w:vAlign w:val="center"/>
          </w:tcPr>
          <w:p>
            <w:pPr>
              <w:jc w:val="center"/>
              <w:rPr>
                <w:rFonts w:hint="eastAsia" w:ascii="宋体" w:hAnsi="宋体"/>
                <w:sz w:val="24"/>
                <w:lang w:val="en-US" w:eastAsia="zh-CN"/>
              </w:rPr>
            </w:pPr>
            <w:r>
              <w:rPr>
                <w:rFonts w:hint="eastAsia" w:ascii="宋体" w:hAnsi="宋体"/>
                <w:sz w:val="24"/>
                <w:lang w:val="en-US" w:eastAsia="zh-CN"/>
              </w:rPr>
              <w:t>1030</w:t>
            </w:r>
          </w:p>
        </w:tc>
        <w:tc>
          <w:tcPr>
            <w:tcW w:w="1200" w:type="dxa"/>
            <w:vAlign w:val="center"/>
          </w:tcPr>
          <w:p>
            <w:pPr>
              <w:rPr>
                <w:rFonts w:hint="eastAsia" w:ascii="宋体" w:hAnsi="宋体" w:eastAsia="宋体"/>
                <w:sz w:val="24"/>
                <w:lang w:val="en-US" w:eastAsia="zh-CN"/>
              </w:rPr>
            </w:pPr>
          </w:p>
        </w:tc>
        <w:tc>
          <w:tcPr>
            <w:tcW w:w="1005" w:type="dxa"/>
            <w:vAlign w:val="center"/>
          </w:tcPr>
          <w:p>
            <w:pPr>
              <w:rPr>
                <w:rFonts w:ascii="宋体" w:hAnsi="宋体"/>
                <w:sz w:val="24"/>
              </w:rPr>
            </w:pPr>
          </w:p>
        </w:tc>
        <w:tc>
          <w:tcPr>
            <w:tcW w:w="1575" w:type="dxa"/>
            <w:vAlign w:val="center"/>
          </w:tcPr>
          <w:p>
            <w:pPr>
              <w:rPr>
                <w:rFonts w:hint="eastAsia" w:ascii="宋体" w:hAnsi="宋体"/>
                <w:sz w:val="24"/>
                <w:lang w:val="en-US" w:eastAsia="zh-CN"/>
              </w:rPr>
            </w:pPr>
            <w:r>
              <w:rPr>
                <w:rFonts w:hint="eastAsia" w:ascii="宋体" w:hAnsi="宋体"/>
                <w:sz w:val="24"/>
                <w:lang w:val="en-US" w:eastAsia="zh-CN"/>
              </w:rPr>
              <w:t>满栽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36" w:type="dxa"/>
            <w:vAlign w:val="center"/>
          </w:tcPr>
          <w:p>
            <w:pPr>
              <w:jc w:val="center"/>
              <w:rPr>
                <w:rFonts w:hint="eastAsia" w:ascii="宋体" w:hAnsi="宋体"/>
                <w:sz w:val="24"/>
                <w:lang w:val="en-US" w:eastAsia="zh-CN"/>
              </w:rPr>
            </w:pPr>
            <w:r>
              <w:rPr>
                <w:rFonts w:hint="eastAsia" w:ascii="宋体" w:hAnsi="宋体"/>
                <w:sz w:val="24"/>
                <w:lang w:val="en-US" w:eastAsia="zh-CN"/>
              </w:rPr>
              <w:t>9</w:t>
            </w:r>
          </w:p>
        </w:tc>
        <w:tc>
          <w:tcPr>
            <w:tcW w:w="1305" w:type="dxa"/>
            <w:vAlign w:val="center"/>
          </w:tcPr>
          <w:p>
            <w:pPr>
              <w:jc w:val="center"/>
              <w:rPr>
                <w:rFonts w:hint="eastAsia" w:ascii="宋体" w:hAnsi="宋体"/>
                <w:sz w:val="24"/>
                <w:lang w:eastAsia="zh-CN"/>
              </w:rPr>
            </w:pPr>
            <w:r>
              <w:rPr>
                <w:rFonts w:hint="eastAsia" w:ascii="宋体" w:hAnsi="宋体"/>
                <w:sz w:val="24"/>
                <w:lang w:eastAsia="zh-CN"/>
              </w:rPr>
              <w:t>芝麻灰花岗石路沿石</w:t>
            </w:r>
          </w:p>
        </w:tc>
        <w:tc>
          <w:tcPr>
            <w:tcW w:w="1746" w:type="dxa"/>
            <w:vAlign w:val="center"/>
          </w:tcPr>
          <w:p>
            <w:pPr>
              <w:jc w:val="center"/>
              <w:rPr>
                <w:rFonts w:hint="eastAsia" w:ascii="宋体" w:hAnsi="宋体"/>
                <w:sz w:val="24"/>
                <w:lang w:val="en-US" w:eastAsia="zh-CN"/>
              </w:rPr>
            </w:pPr>
            <w:r>
              <w:rPr>
                <w:rFonts w:hint="eastAsia" w:ascii="宋体" w:hAnsi="宋体"/>
                <w:sz w:val="24"/>
                <w:lang w:val="en-US" w:eastAsia="zh-CN"/>
              </w:rPr>
              <w:t>1000*400*150mm</w:t>
            </w:r>
          </w:p>
        </w:tc>
        <w:tc>
          <w:tcPr>
            <w:tcW w:w="750" w:type="dxa"/>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m</w:t>
            </w:r>
          </w:p>
        </w:tc>
        <w:tc>
          <w:tcPr>
            <w:tcW w:w="915" w:type="dxa"/>
            <w:vAlign w:val="center"/>
          </w:tcPr>
          <w:p>
            <w:pPr>
              <w:jc w:val="center"/>
              <w:rPr>
                <w:rFonts w:hint="eastAsia" w:ascii="宋体" w:hAnsi="宋体"/>
                <w:sz w:val="24"/>
                <w:lang w:val="en-US" w:eastAsia="zh-CN"/>
              </w:rPr>
            </w:pPr>
            <w:r>
              <w:rPr>
                <w:rFonts w:hint="eastAsia" w:ascii="宋体" w:hAnsi="宋体"/>
                <w:sz w:val="24"/>
                <w:lang w:val="en-US" w:eastAsia="zh-CN"/>
              </w:rPr>
              <w:t>127</w:t>
            </w:r>
          </w:p>
        </w:tc>
        <w:tc>
          <w:tcPr>
            <w:tcW w:w="1200" w:type="dxa"/>
            <w:vAlign w:val="center"/>
          </w:tcPr>
          <w:p>
            <w:pPr>
              <w:rPr>
                <w:rFonts w:hint="eastAsia" w:ascii="宋体" w:hAnsi="宋体" w:eastAsia="宋体"/>
                <w:sz w:val="24"/>
                <w:lang w:val="en-US" w:eastAsia="zh-CN"/>
              </w:rPr>
            </w:pPr>
          </w:p>
        </w:tc>
        <w:tc>
          <w:tcPr>
            <w:tcW w:w="1005" w:type="dxa"/>
            <w:vAlign w:val="center"/>
          </w:tcPr>
          <w:p>
            <w:pPr>
              <w:rPr>
                <w:rFonts w:ascii="宋体" w:hAnsi="宋体"/>
                <w:sz w:val="24"/>
              </w:rPr>
            </w:pPr>
          </w:p>
        </w:tc>
        <w:tc>
          <w:tcPr>
            <w:tcW w:w="1575" w:type="dxa"/>
            <w:vAlign w:val="center"/>
          </w:tcPr>
          <w:p>
            <w:pPr>
              <w:rPr>
                <w:rFonts w:hint="eastAsia" w:ascii="宋体" w:hAnsi="宋体"/>
                <w:sz w:val="24"/>
                <w:lang w:val="en-US" w:eastAsia="zh-CN"/>
              </w:rPr>
            </w:pPr>
            <w:r>
              <w:rPr>
                <w:rFonts w:hint="eastAsia" w:ascii="宋体" w:hAnsi="宋体"/>
                <w:sz w:val="24"/>
                <w:lang w:val="en-US" w:eastAsia="zh-CN"/>
              </w:rPr>
              <w:t>需倒角，含撤除旧路沿石</w:t>
            </w:r>
          </w:p>
        </w:tc>
      </w:tr>
    </w:tbl>
    <w:p>
      <w:pPr>
        <w:rPr>
          <w:rFonts w:hint="eastAsia" w:cs="宋体" w:asciiTheme="minorEastAsia" w:hAnsiTheme="minorEastAsia" w:eastAsiaTheme="minorEastAsia"/>
          <w:color w:val="000000"/>
          <w:sz w:val="28"/>
          <w:szCs w:val="28"/>
        </w:rPr>
      </w:pPr>
    </w:p>
    <w:p>
      <w:pPr>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注：</w:t>
      </w:r>
      <w:r>
        <w:rPr>
          <w:rFonts w:hint="eastAsia" w:cs="宋体" w:asciiTheme="minorEastAsia" w:hAnsiTheme="minorEastAsia" w:eastAsiaTheme="minorEastAsia"/>
          <w:color w:val="000000"/>
          <w:sz w:val="28"/>
          <w:szCs w:val="28"/>
          <w:lang w:val="en-US" w:eastAsia="zh-CN"/>
        </w:rPr>
        <w:t>1、</w:t>
      </w:r>
      <w:r>
        <w:rPr>
          <w:rFonts w:hint="eastAsia" w:cs="宋体" w:asciiTheme="minorEastAsia" w:hAnsiTheme="minorEastAsia" w:eastAsiaTheme="minorEastAsia"/>
          <w:color w:val="000000"/>
          <w:sz w:val="28"/>
          <w:szCs w:val="28"/>
        </w:rPr>
        <w:t>以上</w:t>
      </w:r>
      <w:r>
        <w:rPr>
          <w:rFonts w:hint="eastAsia" w:cs="宋体" w:asciiTheme="minorEastAsia" w:hAnsiTheme="minorEastAsia" w:eastAsiaTheme="minorEastAsia"/>
          <w:color w:val="000000"/>
          <w:sz w:val="28"/>
          <w:szCs w:val="28"/>
          <w:lang w:eastAsia="zh-CN"/>
        </w:rPr>
        <w:t>工程量</w:t>
      </w:r>
      <w:r>
        <w:rPr>
          <w:rFonts w:hint="eastAsia" w:cs="宋体" w:asciiTheme="minorEastAsia" w:hAnsiTheme="minorEastAsia" w:eastAsiaTheme="minorEastAsia"/>
          <w:color w:val="000000"/>
          <w:sz w:val="28"/>
          <w:szCs w:val="28"/>
        </w:rPr>
        <w:t>全部为暂定数量，最终数量以竣工验收数量为准。</w:t>
      </w:r>
    </w:p>
    <w:p>
      <w:pPr>
        <w:rPr>
          <w:rFonts w:hint="eastAsia" w:cs="宋体" w:asciiTheme="minorEastAsia" w:hAnsiTheme="minorEastAsia" w:eastAsiaTheme="minorEastAsia"/>
          <w:color w:val="000000"/>
          <w:sz w:val="28"/>
          <w:szCs w:val="28"/>
          <w:lang w:val="en-US" w:eastAsia="zh-CN"/>
        </w:rPr>
      </w:pPr>
      <w:r>
        <w:rPr>
          <w:rFonts w:hint="eastAsia" w:cs="宋体" w:asciiTheme="minorEastAsia" w:hAnsiTheme="minorEastAsia" w:eastAsiaTheme="minorEastAsia"/>
          <w:color w:val="000000"/>
          <w:sz w:val="28"/>
          <w:szCs w:val="28"/>
          <w:lang w:val="en-US" w:eastAsia="zh-CN"/>
        </w:rPr>
        <w:t xml:space="preserve">    2、施工图纸另附。</w:t>
      </w:r>
    </w:p>
    <w:p>
      <w:pPr>
        <w:rPr>
          <w:rFonts w:hint="eastAsia" w:cs="宋体" w:asciiTheme="minorEastAsia" w:hAnsiTheme="minorEastAsia" w:eastAsiaTheme="minorEastAsia"/>
          <w:color w:val="000000"/>
          <w:sz w:val="28"/>
          <w:szCs w:val="28"/>
          <w:lang w:val="en-US" w:eastAsia="zh-CN"/>
        </w:rPr>
      </w:pPr>
      <w:r>
        <w:rPr>
          <w:rFonts w:hint="eastAsia" w:cs="宋体" w:asciiTheme="minorEastAsia" w:hAnsiTheme="minorEastAsia" w:eastAsiaTheme="minorEastAsia"/>
          <w:color w:val="000000"/>
          <w:sz w:val="28"/>
          <w:szCs w:val="28"/>
          <w:lang w:val="en-US" w:eastAsia="zh-CN"/>
        </w:rPr>
        <w:t xml:space="preserve">    </w:t>
      </w:r>
    </w:p>
    <w:p>
      <w:pPr>
        <w:rPr>
          <w:rFonts w:hint="eastAsia" w:cs="宋体" w:asciiTheme="minorEastAsia" w:hAnsiTheme="minorEastAsia" w:eastAsiaTheme="minorEastAsia"/>
          <w:color w:val="000000"/>
          <w:sz w:val="28"/>
          <w:szCs w:val="28"/>
        </w:rPr>
      </w:pPr>
    </w:p>
    <w:p>
      <w:pPr>
        <w:rPr>
          <w:rFonts w:hint="eastAsia" w:cs="宋体" w:asciiTheme="minorEastAsia" w:hAnsiTheme="minorEastAsia" w:eastAsiaTheme="minorEastAsia"/>
          <w:color w:val="000000"/>
          <w:sz w:val="28"/>
          <w:szCs w:val="28"/>
        </w:rPr>
      </w:pPr>
    </w:p>
    <w:p>
      <w:pPr>
        <w:rPr>
          <w:rFonts w:hint="eastAsia" w:cs="宋体" w:asciiTheme="minorEastAsia" w:hAnsiTheme="minorEastAsia" w:eastAsiaTheme="minorEastAsia"/>
          <w:color w:val="000000"/>
          <w:sz w:val="28"/>
          <w:szCs w:val="28"/>
        </w:rPr>
      </w:pPr>
    </w:p>
    <w:p>
      <w:pPr>
        <w:rPr>
          <w:rFonts w:hint="eastAsia" w:cs="宋体" w:asciiTheme="minorEastAsia" w:hAnsiTheme="minorEastAsia" w:eastAsiaTheme="minorEastAsia"/>
          <w:color w:val="000000"/>
          <w:sz w:val="28"/>
          <w:szCs w:val="28"/>
        </w:rPr>
      </w:pPr>
    </w:p>
    <w:p>
      <w:pPr>
        <w:rPr>
          <w:rFonts w:hint="eastAsia" w:cs="宋体" w:asciiTheme="minorEastAsia" w:hAnsiTheme="minorEastAsia" w:eastAsiaTheme="minorEastAsia"/>
          <w:color w:val="000000"/>
          <w:sz w:val="28"/>
          <w:szCs w:val="28"/>
        </w:rPr>
      </w:pPr>
    </w:p>
    <w:p>
      <w:pPr>
        <w:rPr>
          <w:rFonts w:hint="eastAsia" w:cs="宋体" w:asciiTheme="minorEastAsia" w:hAnsiTheme="minorEastAsia" w:eastAsiaTheme="minorEastAsia"/>
          <w:color w:val="000000"/>
          <w:sz w:val="28"/>
          <w:szCs w:val="28"/>
        </w:rPr>
      </w:pPr>
    </w:p>
    <w:p>
      <w:pPr>
        <w:rPr>
          <w:rFonts w:hint="eastAsia" w:cs="宋体" w:asciiTheme="minorEastAsia" w:hAnsiTheme="minorEastAsia" w:eastAsiaTheme="minorEastAsia"/>
          <w:color w:val="000000"/>
          <w:sz w:val="28"/>
          <w:szCs w:val="28"/>
        </w:rPr>
      </w:pPr>
    </w:p>
    <w:p>
      <w:pPr>
        <w:rPr>
          <w:rFonts w:hint="eastAsia" w:cs="宋体" w:asciiTheme="minorEastAsia" w:hAnsiTheme="minorEastAsia" w:eastAsiaTheme="minorEastAsia"/>
          <w:color w:val="000000"/>
          <w:sz w:val="28"/>
          <w:szCs w:val="28"/>
        </w:rPr>
      </w:pPr>
    </w:p>
    <w:p>
      <w:pPr>
        <w:keepNext w:val="0"/>
        <w:keepLines w:val="0"/>
        <w:pageBreakBefore w:val="0"/>
        <w:widowControl w:val="0"/>
        <w:kinsoku/>
        <w:wordWrap/>
        <w:overflowPunct/>
        <w:topLinePunct w:val="0"/>
        <w:autoSpaceDE/>
        <w:autoSpaceDN/>
        <w:bidi w:val="0"/>
        <w:adjustRightInd/>
        <w:snapToGrid/>
        <w:spacing w:after="313" w:afterLines="100"/>
        <w:jc w:val="both"/>
        <w:textAlignment w:val="auto"/>
        <w:outlineLvl w:val="9"/>
        <w:rPr>
          <w:rFonts w:hint="eastAsia" w:cs="宋体" w:asciiTheme="minorEastAsia" w:hAnsiTheme="minorEastAsia" w:eastAsiaTheme="minorEastAsia"/>
          <w:color w:val="000000"/>
          <w:sz w:val="28"/>
          <w:szCs w:val="28"/>
          <w:lang w:eastAsia="zh-CN"/>
        </w:rPr>
      </w:pPr>
    </w:p>
    <w:p>
      <w:pPr>
        <w:spacing w:line="360" w:lineRule="auto"/>
        <w:rPr>
          <w:rFonts w:asciiTheme="minorEastAsia" w:hAnsiTheme="minorEastAsia" w:eastAsiaTheme="minorEastAsia"/>
          <w:sz w:val="32"/>
          <w:szCs w:val="32"/>
        </w:rPr>
      </w:pPr>
      <w:r>
        <w:rPr>
          <w:rFonts w:hint="eastAsia" w:cs="仿宋_GB2312" w:asciiTheme="minorEastAsia" w:hAnsiTheme="minorEastAsia" w:eastAsiaTheme="minorEastAsia"/>
          <w:sz w:val="32"/>
          <w:szCs w:val="32"/>
        </w:rPr>
        <w:t>附件三：</w:t>
      </w:r>
    </w:p>
    <w:p>
      <w:pPr>
        <w:spacing w:afterLines="200" w:line="360" w:lineRule="auto"/>
        <w:jc w:val="center"/>
        <w:rPr>
          <w:rFonts w:asciiTheme="minorEastAsia" w:hAnsiTheme="minorEastAsia" w:eastAsiaTheme="minorEastAsia"/>
          <w:sz w:val="32"/>
          <w:szCs w:val="32"/>
        </w:rPr>
      </w:pPr>
      <w:r>
        <w:rPr>
          <w:rFonts w:hint="eastAsia" w:cs="仿宋_GB2312" w:asciiTheme="minorEastAsia" w:hAnsiTheme="minorEastAsia" w:eastAsiaTheme="minorEastAsia"/>
          <w:sz w:val="32"/>
          <w:szCs w:val="32"/>
        </w:rPr>
        <w:t>资格证明文件</w:t>
      </w:r>
    </w:p>
    <w:p>
      <w:pPr>
        <w:spacing w:line="360" w:lineRule="auto"/>
        <w:ind w:firstLine="600" w:firstLineChars="200"/>
        <w:jc w:val="left"/>
        <w:rPr>
          <w:rFonts w:ascii="宋体" w:hAnsi="宋体"/>
          <w:color w:val="000000"/>
          <w:sz w:val="30"/>
          <w:szCs w:val="30"/>
        </w:rPr>
      </w:pPr>
      <w:r>
        <w:rPr>
          <w:rFonts w:hint="eastAsia" w:ascii="宋体" w:hAnsi="宋体"/>
          <w:sz w:val="30"/>
          <w:szCs w:val="30"/>
        </w:rPr>
        <w:t>1、营业执照（三证合一）</w:t>
      </w:r>
      <w:r>
        <w:rPr>
          <w:rFonts w:hint="eastAsia" w:ascii="宋体" w:hAnsi="宋体"/>
          <w:color w:val="000000"/>
          <w:sz w:val="30"/>
          <w:szCs w:val="30"/>
        </w:rPr>
        <w:t>。</w:t>
      </w:r>
    </w:p>
    <w:p>
      <w:pPr>
        <w:spacing w:line="360" w:lineRule="auto"/>
        <w:ind w:firstLine="600" w:firstLineChars="200"/>
        <w:jc w:val="left"/>
        <w:rPr>
          <w:rFonts w:ascii="宋体" w:hAnsi="宋体"/>
          <w:color w:val="000000"/>
          <w:sz w:val="30"/>
          <w:szCs w:val="30"/>
        </w:rPr>
      </w:pPr>
      <w:r>
        <w:rPr>
          <w:rFonts w:hint="eastAsia" w:ascii="宋体" w:hAnsi="宋体"/>
          <w:color w:val="000000"/>
          <w:sz w:val="30"/>
          <w:szCs w:val="30"/>
        </w:rPr>
        <w:t>2、法定代表人资格证明书和身份证或法定代表人授权委托书和委托人身份证。</w:t>
      </w:r>
    </w:p>
    <w:p>
      <w:pPr>
        <w:spacing w:line="360" w:lineRule="auto"/>
        <w:rPr>
          <w:rFonts w:cs="仿宋_GB2312" w:asciiTheme="minorEastAsia" w:hAnsiTheme="minorEastAsia" w:eastAsiaTheme="minorEastAsia"/>
          <w:sz w:val="32"/>
          <w:szCs w:val="32"/>
        </w:rPr>
      </w:pPr>
    </w:p>
    <w:p>
      <w:pPr>
        <w:spacing w:line="360" w:lineRule="auto"/>
        <w:ind w:right="-694"/>
        <w:jc w:val="center"/>
        <w:rPr>
          <w:rFonts w:cs="仿宋_GB2312" w:asciiTheme="minorEastAsia" w:hAnsiTheme="minorEastAsia" w:eastAsiaTheme="minorEastAsia"/>
          <w:sz w:val="32"/>
          <w:szCs w:val="32"/>
        </w:rPr>
      </w:pPr>
    </w:p>
    <w:p>
      <w:pPr>
        <w:spacing w:line="360" w:lineRule="auto"/>
        <w:ind w:right="-694"/>
        <w:jc w:val="center"/>
        <w:rPr>
          <w:rFonts w:cs="仿宋_GB2312" w:asciiTheme="minorEastAsia" w:hAnsiTheme="minorEastAsia" w:eastAsiaTheme="minorEastAsia"/>
          <w:sz w:val="32"/>
          <w:szCs w:val="32"/>
        </w:rPr>
      </w:pPr>
    </w:p>
    <w:p>
      <w:pPr>
        <w:spacing w:line="360" w:lineRule="auto"/>
        <w:ind w:right="-694"/>
        <w:jc w:val="center"/>
        <w:rPr>
          <w:rFonts w:cs="仿宋_GB2312" w:asciiTheme="minorEastAsia" w:hAnsiTheme="minorEastAsia" w:eastAsiaTheme="minorEastAsia"/>
          <w:sz w:val="32"/>
          <w:szCs w:val="32"/>
        </w:rPr>
      </w:pPr>
    </w:p>
    <w:p>
      <w:pPr>
        <w:spacing w:line="360" w:lineRule="auto"/>
        <w:ind w:right="-694"/>
        <w:jc w:val="center"/>
        <w:rPr>
          <w:rFonts w:cs="仿宋_GB2312" w:asciiTheme="minorEastAsia" w:hAnsiTheme="minorEastAsia" w:eastAsiaTheme="minorEastAsia"/>
          <w:sz w:val="32"/>
          <w:szCs w:val="32"/>
        </w:rPr>
      </w:pPr>
    </w:p>
    <w:p>
      <w:pPr>
        <w:spacing w:line="360" w:lineRule="auto"/>
        <w:ind w:right="-694"/>
        <w:jc w:val="center"/>
        <w:rPr>
          <w:rFonts w:cs="仿宋_GB2312" w:asciiTheme="minorEastAsia" w:hAnsiTheme="minorEastAsia" w:eastAsiaTheme="minorEastAsia"/>
          <w:sz w:val="32"/>
          <w:szCs w:val="32"/>
        </w:rPr>
      </w:pPr>
    </w:p>
    <w:p>
      <w:pPr>
        <w:spacing w:line="360" w:lineRule="auto"/>
        <w:ind w:right="-694"/>
        <w:jc w:val="center"/>
        <w:rPr>
          <w:rFonts w:cs="仿宋_GB2312" w:asciiTheme="minorEastAsia" w:hAnsiTheme="minorEastAsia" w:eastAsiaTheme="minorEastAsia"/>
          <w:sz w:val="32"/>
          <w:szCs w:val="32"/>
        </w:rPr>
      </w:pPr>
    </w:p>
    <w:p>
      <w:pPr>
        <w:spacing w:line="360" w:lineRule="auto"/>
        <w:ind w:right="-694"/>
        <w:jc w:val="center"/>
        <w:rPr>
          <w:rFonts w:cs="仿宋_GB2312" w:asciiTheme="minorEastAsia" w:hAnsiTheme="minorEastAsia" w:eastAsiaTheme="minorEastAsia"/>
          <w:sz w:val="32"/>
          <w:szCs w:val="32"/>
        </w:rPr>
      </w:pPr>
    </w:p>
    <w:p>
      <w:pPr>
        <w:spacing w:line="360" w:lineRule="auto"/>
        <w:ind w:right="-694"/>
        <w:jc w:val="center"/>
        <w:rPr>
          <w:rFonts w:cs="仿宋_GB2312" w:asciiTheme="minorEastAsia" w:hAnsiTheme="minorEastAsia" w:eastAsiaTheme="minorEastAsia"/>
          <w:sz w:val="32"/>
          <w:szCs w:val="32"/>
        </w:rPr>
      </w:pPr>
    </w:p>
    <w:p>
      <w:pPr>
        <w:spacing w:line="360" w:lineRule="auto"/>
        <w:ind w:right="-694"/>
        <w:rPr>
          <w:rFonts w:cs="仿宋_GB2312" w:asciiTheme="minorEastAsia" w:hAnsiTheme="minorEastAsia" w:eastAsiaTheme="minorEastAsia"/>
          <w:sz w:val="32"/>
          <w:szCs w:val="32"/>
        </w:rPr>
      </w:pPr>
    </w:p>
    <w:p>
      <w:pPr>
        <w:spacing w:line="360" w:lineRule="auto"/>
        <w:ind w:right="-694"/>
        <w:rPr>
          <w:rFonts w:cs="仿宋_GB2312" w:asciiTheme="minorEastAsia" w:hAnsiTheme="minorEastAsia" w:eastAsiaTheme="minorEastAsia"/>
          <w:sz w:val="32"/>
          <w:szCs w:val="32"/>
        </w:rPr>
      </w:pPr>
    </w:p>
    <w:p>
      <w:pPr>
        <w:spacing w:line="360" w:lineRule="auto"/>
        <w:ind w:right="-694"/>
        <w:rPr>
          <w:rFonts w:cs="仿宋_GB2312" w:asciiTheme="minorEastAsia" w:hAnsiTheme="minorEastAsia" w:eastAsiaTheme="minorEastAsia"/>
          <w:sz w:val="32"/>
          <w:szCs w:val="32"/>
        </w:rPr>
      </w:pPr>
    </w:p>
    <w:p>
      <w:pPr>
        <w:spacing w:line="360" w:lineRule="auto"/>
        <w:ind w:right="-694"/>
        <w:rPr>
          <w:rFonts w:cs="仿宋_GB2312" w:asciiTheme="minorEastAsia" w:hAnsiTheme="minorEastAsia" w:eastAsiaTheme="minorEastAsia"/>
          <w:sz w:val="32"/>
          <w:szCs w:val="32"/>
        </w:rPr>
      </w:pPr>
    </w:p>
    <w:p>
      <w:pPr>
        <w:spacing w:line="360" w:lineRule="auto"/>
        <w:ind w:right="-694"/>
        <w:rPr>
          <w:rFonts w:cs="仿宋_GB2312" w:asciiTheme="minorEastAsia" w:hAnsiTheme="minorEastAsia" w:eastAsiaTheme="minorEastAsia"/>
          <w:sz w:val="32"/>
          <w:szCs w:val="32"/>
        </w:rPr>
      </w:pPr>
    </w:p>
    <w:p>
      <w:pPr>
        <w:spacing w:line="360" w:lineRule="auto"/>
        <w:ind w:right="-694"/>
        <w:rPr>
          <w:rFonts w:cs="仿宋_GB2312" w:asciiTheme="minorEastAsia" w:hAnsiTheme="minorEastAsia" w:eastAsiaTheme="minorEastAsia"/>
          <w:sz w:val="32"/>
          <w:szCs w:val="32"/>
        </w:rPr>
      </w:pPr>
    </w:p>
    <w:p>
      <w:pPr>
        <w:spacing w:line="360" w:lineRule="auto"/>
        <w:ind w:right="-694"/>
        <w:rPr>
          <w:rFonts w:cs="仿宋_GB2312" w:asciiTheme="minorEastAsia" w:hAnsiTheme="minorEastAsia" w:eastAsiaTheme="minorEastAsia"/>
          <w:sz w:val="32"/>
          <w:szCs w:val="32"/>
        </w:rPr>
      </w:pPr>
    </w:p>
    <w:p>
      <w:pPr>
        <w:spacing w:line="360" w:lineRule="auto"/>
        <w:ind w:right="-694"/>
        <w:jc w:val="center"/>
        <w:rPr>
          <w:rFonts w:cs="仿宋_GB2312" w:asciiTheme="minorEastAsia" w:hAnsiTheme="minorEastAsia" w:eastAsiaTheme="minorEastAsia"/>
          <w:sz w:val="32"/>
          <w:szCs w:val="32"/>
        </w:rPr>
      </w:pPr>
    </w:p>
    <w:p>
      <w:pPr>
        <w:spacing w:line="360" w:lineRule="auto"/>
        <w:rPr>
          <w:rFonts w:asciiTheme="minorEastAsia" w:hAnsiTheme="minorEastAsia" w:eastAsiaTheme="minorEastAsia"/>
          <w:sz w:val="28"/>
          <w:szCs w:val="28"/>
        </w:rPr>
      </w:pPr>
      <w:r>
        <w:rPr>
          <w:rFonts w:hint="eastAsia" w:cs="仿宋_GB2312" w:asciiTheme="minorEastAsia" w:hAnsiTheme="minorEastAsia" w:eastAsiaTheme="minorEastAsia"/>
          <w:sz w:val="32"/>
          <w:szCs w:val="32"/>
        </w:rPr>
        <w:t>附件四：</w:t>
      </w:r>
    </w:p>
    <w:p>
      <w:pPr>
        <w:spacing w:afterLines="20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法定代表人身份证明</w:t>
      </w:r>
    </w:p>
    <w:p>
      <w:pPr>
        <w:tabs>
          <w:tab w:val="left" w:pos="5565"/>
        </w:tabs>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比选人名称：</w:t>
      </w:r>
      <w:r>
        <w:rPr>
          <w:rFonts w:hint="eastAsia" w:asciiTheme="minorEastAsia" w:hAnsiTheme="minorEastAsia" w:eastAsiaTheme="minorEastAsia"/>
          <w:kern w:val="0"/>
          <w:sz w:val="28"/>
          <w:szCs w:val="28"/>
          <w:u w:val="single"/>
        </w:rPr>
        <w:tab/>
      </w:r>
    </w:p>
    <w:p>
      <w:pPr>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p>
    <w:p>
      <w:pPr>
        <w:tabs>
          <w:tab w:val="left" w:pos="5475"/>
        </w:tabs>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单位性质：</w:t>
      </w:r>
      <w:r>
        <w:rPr>
          <w:rFonts w:hint="eastAsia" w:asciiTheme="minorEastAsia" w:hAnsiTheme="minorEastAsia" w:eastAsiaTheme="minorEastAsia"/>
          <w:kern w:val="0"/>
          <w:sz w:val="28"/>
          <w:szCs w:val="28"/>
          <w:u w:val="single"/>
        </w:rPr>
        <w:tab/>
      </w:r>
    </w:p>
    <w:p>
      <w:pPr>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p>
    <w:p>
      <w:pPr>
        <w:tabs>
          <w:tab w:val="left" w:pos="5475"/>
        </w:tabs>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地址：</w:t>
      </w:r>
      <w:r>
        <w:rPr>
          <w:rFonts w:hint="eastAsia" w:asciiTheme="minorEastAsia" w:hAnsiTheme="minorEastAsia" w:eastAsiaTheme="minorEastAsia"/>
          <w:kern w:val="0"/>
          <w:sz w:val="28"/>
          <w:szCs w:val="28"/>
          <w:u w:val="single"/>
        </w:rPr>
        <w:tab/>
      </w:r>
    </w:p>
    <w:p>
      <w:pPr>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p>
    <w:p>
      <w:pPr>
        <w:tabs>
          <w:tab w:val="left" w:pos="2820"/>
          <w:tab w:val="left" w:pos="3836"/>
        </w:tabs>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成立时间：</w:t>
      </w:r>
      <w:r>
        <w:rPr>
          <w:rFonts w:hint="eastAsia" w:asciiTheme="minorEastAsia" w:hAnsiTheme="minorEastAsia" w:eastAsiaTheme="minorEastAsia"/>
          <w:kern w:val="0"/>
          <w:sz w:val="28"/>
          <w:szCs w:val="28"/>
          <w:u w:val="single"/>
        </w:rPr>
        <w:tab/>
      </w:r>
      <w:r>
        <w:rPr>
          <w:rFonts w:hint="eastAsia" w:asciiTheme="minorEastAsia" w:hAnsiTheme="minorEastAsia" w:eastAsiaTheme="minorEastAsia"/>
          <w:spacing w:val="-1"/>
          <w:kern w:val="0"/>
          <w:sz w:val="28"/>
          <w:szCs w:val="28"/>
        </w:rPr>
        <w:t>年</w:t>
      </w:r>
      <w:r>
        <w:rPr>
          <w:rFonts w:hint="eastAsia" w:asciiTheme="minorEastAsia" w:hAnsiTheme="minorEastAsia" w:eastAsiaTheme="minorEastAsia"/>
          <w:kern w:val="0"/>
          <w:sz w:val="28"/>
          <w:szCs w:val="28"/>
          <w:u w:val="single"/>
        </w:rPr>
        <w:tab/>
      </w:r>
      <w:r>
        <w:rPr>
          <w:rFonts w:hint="eastAsia" w:asciiTheme="minorEastAsia" w:hAnsiTheme="minorEastAsia" w:eastAsiaTheme="minorEastAsia"/>
          <w:spacing w:val="-1"/>
          <w:kern w:val="0"/>
          <w:sz w:val="28"/>
          <w:szCs w:val="28"/>
        </w:rPr>
        <w:t>月</w:t>
      </w:r>
      <w:r>
        <w:rPr>
          <w:rFonts w:hint="eastAsia" w:asciiTheme="minorEastAsia" w:hAnsiTheme="minorEastAsia" w:eastAsiaTheme="minorEastAsia"/>
          <w:spacing w:val="-1"/>
          <w:kern w:val="0"/>
          <w:sz w:val="28"/>
          <w:szCs w:val="28"/>
          <w:u w:val="single"/>
        </w:rPr>
        <w:t xml:space="preserve">    </w:t>
      </w:r>
      <w:r>
        <w:rPr>
          <w:rFonts w:hint="eastAsia" w:asciiTheme="minorEastAsia" w:hAnsiTheme="minorEastAsia" w:eastAsiaTheme="minorEastAsia"/>
          <w:kern w:val="0"/>
          <w:sz w:val="28"/>
          <w:szCs w:val="28"/>
        </w:rPr>
        <w:t>日</w:t>
      </w:r>
    </w:p>
    <w:p>
      <w:pPr>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p>
    <w:p>
      <w:pPr>
        <w:tabs>
          <w:tab w:val="left" w:pos="5475"/>
        </w:tabs>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经营期限：</w:t>
      </w:r>
      <w:r>
        <w:rPr>
          <w:rFonts w:hint="eastAsia" w:asciiTheme="minorEastAsia" w:hAnsiTheme="minorEastAsia" w:eastAsiaTheme="minorEastAsia"/>
          <w:kern w:val="0"/>
          <w:sz w:val="28"/>
          <w:szCs w:val="28"/>
          <w:u w:val="single"/>
        </w:rPr>
        <w:tab/>
      </w:r>
    </w:p>
    <w:p>
      <w:pPr>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p>
    <w:p>
      <w:pPr>
        <w:tabs>
          <w:tab w:val="left" w:pos="3260"/>
          <w:tab w:val="left" w:pos="4840"/>
          <w:tab w:val="left" w:pos="6300"/>
        </w:tabs>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姓名：</w:t>
      </w:r>
      <w:r>
        <w:rPr>
          <w:rFonts w:hint="eastAsia" w:asciiTheme="minorEastAsia" w:hAnsiTheme="minorEastAsia" w:eastAsiaTheme="minorEastAsia"/>
          <w:kern w:val="0"/>
          <w:sz w:val="28"/>
          <w:szCs w:val="28"/>
          <w:u w:val="single"/>
        </w:rPr>
        <w:tab/>
      </w:r>
      <w:r>
        <w:rPr>
          <w:rFonts w:hint="eastAsia" w:asciiTheme="minorEastAsia" w:hAnsiTheme="minorEastAsia" w:eastAsiaTheme="minorEastAsia"/>
          <w:kern w:val="0"/>
          <w:sz w:val="28"/>
          <w:szCs w:val="28"/>
          <w:u w:val="single"/>
        </w:rPr>
        <w:t xml:space="preserve"> </w:t>
      </w:r>
      <w:r>
        <w:rPr>
          <w:rFonts w:hint="eastAsia" w:asciiTheme="minorEastAsia" w:hAnsiTheme="minorEastAsia" w:eastAsiaTheme="minorEastAsia"/>
          <w:kern w:val="0"/>
          <w:sz w:val="28"/>
          <w:szCs w:val="28"/>
        </w:rPr>
        <w:t>性别</w:t>
      </w:r>
      <w:r>
        <w:rPr>
          <w:rFonts w:hint="eastAsia" w:asciiTheme="minorEastAsia" w:hAnsiTheme="minorEastAsia" w:eastAsiaTheme="minorEastAsia"/>
          <w:spacing w:val="-1"/>
          <w:kern w:val="0"/>
          <w:sz w:val="28"/>
          <w:szCs w:val="28"/>
        </w:rPr>
        <w:t>：</w:t>
      </w:r>
      <w:r>
        <w:rPr>
          <w:rFonts w:hint="eastAsia" w:asciiTheme="minorEastAsia" w:hAnsiTheme="minorEastAsia" w:eastAsiaTheme="minorEastAsia"/>
          <w:kern w:val="0"/>
          <w:sz w:val="28"/>
          <w:szCs w:val="28"/>
          <w:u w:val="single"/>
        </w:rPr>
        <w:tab/>
      </w:r>
      <w:r>
        <w:rPr>
          <w:rFonts w:hint="eastAsia" w:asciiTheme="minorEastAsia" w:hAnsiTheme="minorEastAsia" w:eastAsiaTheme="minorEastAsia"/>
          <w:spacing w:val="-1"/>
          <w:kern w:val="0"/>
          <w:sz w:val="28"/>
          <w:szCs w:val="28"/>
        </w:rPr>
        <w:t>年</w:t>
      </w:r>
      <w:r>
        <w:rPr>
          <w:rFonts w:hint="eastAsia" w:asciiTheme="minorEastAsia" w:hAnsiTheme="minorEastAsia" w:eastAsiaTheme="minorEastAsia"/>
          <w:kern w:val="0"/>
          <w:sz w:val="28"/>
          <w:szCs w:val="28"/>
        </w:rPr>
        <w:t>龄：</w:t>
      </w:r>
      <w:r>
        <w:rPr>
          <w:rFonts w:hint="eastAsia" w:asciiTheme="minorEastAsia" w:hAnsiTheme="minorEastAsia" w:eastAsiaTheme="minorEastAsia"/>
          <w:kern w:val="0"/>
          <w:sz w:val="28"/>
          <w:szCs w:val="28"/>
          <w:u w:val="single"/>
        </w:rPr>
        <w:tab/>
      </w:r>
      <w:r>
        <w:rPr>
          <w:rFonts w:hint="eastAsia" w:asciiTheme="minorEastAsia" w:hAnsiTheme="minorEastAsia" w:eastAsiaTheme="minorEastAsia"/>
          <w:kern w:val="0"/>
          <w:sz w:val="28"/>
          <w:szCs w:val="28"/>
        </w:rPr>
        <w:t>职务：</w:t>
      </w:r>
      <w:r>
        <w:rPr>
          <w:rFonts w:hint="eastAsia" w:asciiTheme="minorEastAsia" w:hAnsiTheme="minorEastAsia" w:eastAsiaTheme="minorEastAsia"/>
          <w:kern w:val="0"/>
          <w:sz w:val="28"/>
          <w:szCs w:val="28"/>
          <w:u w:val="single"/>
        </w:rPr>
        <w:tab/>
      </w:r>
      <w:r>
        <w:rPr>
          <w:rFonts w:hint="eastAsia" w:asciiTheme="minorEastAsia" w:hAnsiTheme="minorEastAsia" w:eastAsiaTheme="minorEastAsia"/>
          <w:kern w:val="0"/>
          <w:sz w:val="28"/>
          <w:szCs w:val="28"/>
          <w:u w:val="single"/>
        </w:rPr>
        <w:t xml:space="preserve"> </w:t>
      </w:r>
    </w:p>
    <w:p>
      <w:pPr>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p>
    <w:p>
      <w:pPr>
        <w:tabs>
          <w:tab w:val="left" w:pos="3360"/>
        </w:tabs>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系</w:t>
      </w:r>
      <w:r>
        <w:rPr>
          <w:rFonts w:hint="eastAsia" w:asciiTheme="minorEastAsia" w:hAnsiTheme="minorEastAsia" w:eastAsiaTheme="minorEastAsia"/>
          <w:kern w:val="0"/>
          <w:sz w:val="28"/>
          <w:szCs w:val="28"/>
          <w:u w:val="single"/>
        </w:rPr>
        <w:tab/>
      </w:r>
      <w:r>
        <w:rPr>
          <w:rFonts w:hint="eastAsia" w:asciiTheme="minorEastAsia" w:hAnsiTheme="minorEastAsia" w:eastAsiaTheme="minorEastAsia"/>
          <w:kern w:val="0"/>
          <w:sz w:val="28"/>
          <w:szCs w:val="28"/>
        </w:rPr>
        <w:t>（比选人名称）的法定代表人。</w:t>
      </w:r>
    </w:p>
    <w:p>
      <w:pPr>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p>
    <w:p>
      <w:pPr>
        <w:autoSpaceDE w:val="0"/>
        <w:autoSpaceDN w:val="0"/>
        <w:adjustRightInd w:val="0"/>
        <w:snapToGrid w:val="0"/>
        <w:spacing w:line="360" w:lineRule="auto"/>
        <w:ind w:firstLine="1080" w:firstLineChars="3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特此证明。</w:t>
      </w:r>
    </w:p>
    <w:p>
      <w:pPr>
        <w:autoSpaceDE w:val="0"/>
        <w:autoSpaceDN w:val="0"/>
        <w:adjustRightInd w:val="0"/>
        <w:snapToGrid w:val="0"/>
        <w:spacing w:line="360" w:lineRule="auto"/>
        <w:jc w:val="left"/>
        <w:rPr>
          <w:rFonts w:asciiTheme="minorEastAsia" w:hAnsiTheme="minorEastAsia" w:eastAsiaTheme="minorEastAsia"/>
          <w:kern w:val="0"/>
          <w:sz w:val="28"/>
          <w:szCs w:val="28"/>
        </w:rPr>
      </w:pPr>
    </w:p>
    <w:p>
      <w:pPr>
        <w:tabs>
          <w:tab w:val="left" w:pos="5460"/>
        </w:tabs>
        <w:autoSpaceDE w:val="0"/>
        <w:autoSpaceDN w:val="0"/>
        <w:adjustRightInd w:val="0"/>
        <w:snapToGrid w:val="0"/>
        <w:spacing w:line="360" w:lineRule="auto"/>
        <w:ind w:firstLine="1400" w:firstLineChars="5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比选</w:t>
      </w:r>
      <w:r>
        <w:rPr>
          <w:rFonts w:hint="eastAsia" w:asciiTheme="minorEastAsia" w:hAnsiTheme="minorEastAsia" w:eastAsiaTheme="minorEastAsia"/>
          <w:spacing w:val="-1"/>
          <w:kern w:val="0"/>
          <w:sz w:val="28"/>
          <w:szCs w:val="28"/>
        </w:rPr>
        <w:t>人</w:t>
      </w:r>
      <w:r>
        <w:rPr>
          <w:rFonts w:hint="eastAsia" w:asciiTheme="minorEastAsia" w:hAnsiTheme="minorEastAsia" w:eastAsiaTheme="minorEastAsia"/>
          <w:kern w:val="0"/>
          <w:sz w:val="28"/>
          <w:szCs w:val="28"/>
        </w:rPr>
        <w:t>：</w:t>
      </w:r>
      <w:r>
        <w:rPr>
          <w:rFonts w:hint="eastAsia" w:asciiTheme="minorEastAsia" w:hAnsiTheme="minorEastAsia" w:eastAsiaTheme="minorEastAsia"/>
          <w:kern w:val="0"/>
          <w:sz w:val="28"/>
          <w:szCs w:val="28"/>
          <w:u w:val="single"/>
        </w:rPr>
        <w:tab/>
      </w:r>
      <w:r>
        <w:rPr>
          <w:rFonts w:hint="eastAsia" w:asciiTheme="minorEastAsia" w:hAnsiTheme="minorEastAsia" w:eastAsiaTheme="minorEastAsia"/>
          <w:spacing w:val="-1"/>
          <w:kern w:val="0"/>
          <w:sz w:val="28"/>
          <w:szCs w:val="28"/>
        </w:rPr>
        <w:t>（</w:t>
      </w:r>
      <w:r>
        <w:rPr>
          <w:rFonts w:hint="eastAsia" w:asciiTheme="minorEastAsia" w:hAnsiTheme="minorEastAsia" w:eastAsiaTheme="minorEastAsia"/>
          <w:kern w:val="0"/>
          <w:sz w:val="28"/>
          <w:szCs w:val="28"/>
        </w:rPr>
        <w:t>盖单位公章）</w:t>
      </w:r>
    </w:p>
    <w:p>
      <w:pPr>
        <w:autoSpaceDE w:val="0"/>
        <w:autoSpaceDN w:val="0"/>
        <w:adjustRightInd w:val="0"/>
        <w:snapToGrid w:val="0"/>
        <w:spacing w:line="360" w:lineRule="auto"/>
        <w:jc w:val="left"/>
        <w:rPr>
          <w:rFonts w:asciiTheme="minorEastAsia" w:hAnsiTheme="minorEastAsia" w:eastAsiaTheme="minorEastAsia"/>
          <w:kern w:val="0"/>
          <w:sz w:val="28"/>
          <w:szCs w:val="28"/>
        </w:rPr>
      </w:pPr>
    </w:p>
    <w:p>
      <w:pPr>
        <w:tabs>
          <w:tab w:val="left" w:pos="4935"/>
          <w:tab w:val="left" w:pos="5460"/>
          <w:tab w:val="left" w:pos="6400"/>
        </w:tabs>
        <w:autoSpaceDE w:val="0"/>
        <w:autoSpaceDN w:val="0"/>
        <w:adjustRightInd w:val="0"/>
        <w:snapToGrid w:val="0"/>
        <w:spacing w:line="360" w:lineRule="auto"/>
        <w:ind w:firstLine="3780"/>
        <w:jc w:val="right"/>
        <w:rPr>
          <w:rFonts w:asciiTheme="minorEastAsia" w:hAnsiTheme="minorEastAsia" w:eastAsiaTheme="minorEastAsia"/>
          <w:kern w:val="0"/>
          <w:sz w:val="28"/>
          <w:szCs w:val="28"/>
        </w:rPr>
      </w:pPr>
      <w:r>
        <w:rPr>
          <w:rFonts w:hint="eastAsia" w:asciiTheme="minorEastAsia" w:hAnsiTheme="minorEastAsia" w:eastAsiaTheme="minorEastAsia"/>
          <w:spacing w:val="-1"/>
          <w:kern w:val="0"/>
          <w:sz w:val="28"/>
          <w:szCs w:val="28"/>
        </w:rPr>
        <w:t xml:space="preserve">年    </w:t>
      </w:r>
      <w:r>
        <w:rPr>
          <w:rFonts w:hint="eastAsia" w:asciiTheme="minorEastAsia" w:hAnsiTheme="minorEastAsia" w:eastAsiaTheme="minorEastAsia"/>
          <w:kern w:val="0"/>
          <w:sz w:val="28"/>
          <w:szCs w:val="28"/>
        </w:rPr>
        <w:t>月   日</w:t>
      </w:r>
    </w:p>
    <w:p>
      <w:pPr>
        <w:rPr>
          <w:rFonts w:asciiTheme="minorEastAsia" w:hAnsiTheme="minorEastAsia" w:eastAsiaTheme="minorEastAsia"/>
          <w:sz w:val="28"/>
          <w:szCs w:val="28"/>
        </w:rPr>
      </w:pPr>
      <w:r>
        <w:rPr>
          <w:rFonts w:hint="eastAsia" w:asciiTheme="minorEastAsia" w:hAnsiTheme="minorEastAsia" w:eastAsiaTheme="minorEastAsia"/>
          <w:kern w:val="0"/>
          <w:sz w:val="28"/>
          <w:szCs w:val="28"/>
        </w:rPr>
        <w:t>附法定代表人身份证复印件</w:t>
      </w:r>
    </w:p>
    <w:p>
      <w:pPr>
        <w:spacing w:line="360" w:lineRule="auto"/>
        <w:ind w:right="-694"/>
        <w:jc w:val="center"/>
        <w:rPr>
          <w:rFonts w:cs="仿宋_GB2312" w:asciiTheme="minorEastAsia" w:hAnsiTheme="minorEastAsia" w:eastAsiaTheme="minorEastAsia"/>
          <w:sz w:val="32"/>
          <w:szCs w:val="32"/>
        </w:rPr>
      </w:pPr>
    </w:p>
    <w:p>
      <w:pPr>
        <w:spacing w:line="360" w:lineRule="auto"/>
        <w:ind w:right="-694"/>
        <w:rPr>
          <w:rFonts w:cs="仿宋_GB2312" w:asciiTheme="minorEastAsia" w:hAnsiTheme="minorEastAsia" w:eastAsiaTheme="minorEastAsia"/>
          <w:sz w:val="32"/>
          <w:szCs w:val="32"/>
        </w:rPr>
      </w:pPr>
    </w:p>
    <w:p>
      <w:pPr>
        <w:spacing w:line="360" w:lineRule="auto"/>
        <w:ind w:right="-694"/>
        <w:rPr>
          <w:rFonts w:cs="仿宋_GB2312" w:asciiTheme="minorEastAsia" w:hAnsiTheme="minorEastAsia" w:eastAsiaTheme="minorEastAsia"/>
          <w:sz w:val="32"/>
          <w:szCs w:val="32"/>
        </w:rPr>
      </w:pPr>
    </w:p>
    <w:p>
      <w:pPr>
        <w:spacing w:line="360" w:lineRule="auto"/>
        <w:ind w:right="-694"/>
        <w:rPr>
          <w:rFonts w:asciiTheme="minorEastAsia" w:hAnsiTheme="minorEastAsia" w:eastAsiaTheme="minorEastAsia"/>
          <w:sz w:val="32"/>
          <w:szCs w:val="32"/>
        </w:rPr>
      </w:pPr>
      <w:r>
        <w:rPr>
          <w:rFonts w:hint="eastAsia" w:cs="仿宋_GB2312" w:asciiTheme="minorEastAsia" w:hAnsiTheme="minorEastAsia" w:eastAsiaTheme="minorEastAsia"/>
          <w:sz w:val="32"/>
          <w:szCs w:val="32"/>
        </w:rPr>
        <w:t>附件五：</w:t>
      </w:r>
    </w:p>
    <w:p>
      <w:pPr>
        <w:spacing w:afterLines="20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法人代表授权书</w:t>
      </w:r>
    </w:p>
    <w:p>
      <w:pPr>
        <w:spacing w:line="480" w:lineRule="auto"/>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比选活动中，以我单位的名义签署比选文件，与业主协商、签定合同协议书以及执行一切与此有关的事务。</w:t>
      </w:r>
    </w:p>
    <w:p>
      <w:pPr>
        <w:spacing w:line="480" w:lineRule="auto"/>
        <w:rPr>
          <w:rFonts w:asciiTheme="minorEastAsia" w:hAnsiTheme="minorEastAsia" w:eastAsiaTheme="minorEastAsia"/>
          <w:sz w:val="28"/>
          <w:szCs w:val="28"/>
        </w:rPr>
      </w:pPr>
    </w:p>
    <w:p>
      <w:pPr>
        <w:spacing w:line="48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比选单位：____________（盖章）</w:t>
      </w:r>
    </w:p>
    <w:p>
      <w:pPr>
        <w:spacing w:line="480" w:lineRule="auto"/>
        <w:rPr>
          <w:rFonts w:asciiTheme="minorEastAsia" w:hAnsiTheme="minorEastAsia" w:eastAsiaTheme="minorEastAsia"/>
          <w:sz w:val="28"/>
          <w:szCs w:val="28"/>
        </w:rPr>
      </w:pPr>
    </w:p>
    <w:p>
      <w:pPr>
        <w:spacing w:line="48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授权人：____________（签章）</w:t>
      </w:r>
    </w:p>
    <w:p>
      <w:pPr>
        <w:spacing w:line="480" w:lineRule="auto"/>
        <w:rPr>
          <w:rFonts w:asciiTheme="minorEastAsia" w:hAnsiTheme="minorEastAsia" w:eastAsiaTheme="minorEastAsia"/>
          <w:sz w:val="28"/>
          <w:szCs w:val="28"/>
        </w:rPr>
      </w:pPr>
    </w:p>
    <w:p>
      <w:pPr>
        <w:spacing w:line="48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被授权人代理人：____________（签章）</w:t>
      </w:r>
    </w:p>
    <w:p>
      <w:pPr>
        <w:spacing w:line="480" w:lineRule="auto"/>
        <w:rPr>
          <w:rFonts w:asciiTheme="minorEastAsia" w:hAnsiTheme="minorEastAsia" w:eastAsiaTheme="minorEastAsia"/>
          <w:sz w:val="28"/>
          <w:szCs w:val="28"/>
        </w:rPr>
      </w:pPr>
    </w:p>
    <w:p>
      <w:pPr>
        <w:spacing w:line="48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日期：     年    月    日</w:t>
      </w:r>
    </w:p>
    <w:p>
      <w:pPr>
        <w:spacing w:line="480" w:lineRule="auto"/>
        <w:rPr>
          <w:rFonts w:ascii="仿宋_GB2312" w:eastAsia="仿宋_GB2312"/>
          <w:sz w:val="30"/>
          <w:szCs w:val="30"/>
        </w:rPr>
      </w:pPr>
    </w:p>
    <w:p>
      <w:pPr>
        <w:snapToGrid w:val="0"/>
        <w:spacing w:line="360" w:lineRule="auto"/>
        <w:rPr>
          <w:rFonts w:ascii="仿宋_GB2312" w:hAnsi="宋体" w:eastAsia="仿宋_GB2312"/>
          <w:sz w:val="30"/>
          <w:szCs w:val="30"/>
        </w:rPr>
      </w:pPr>
      <w:r>
        <w:rPr>
          <w:rFonts w:hint="eastAsia" w:ascii="仿宋_GB2312" w:hAnsi="宋体" w:eastAsia="仿宋_GB2312"/>
          <w:sz w:val="30"/>
          <w:szCs w:val="30"/>
        </w:rPr>
        <w:t>附被授权人代理人身份证复印件</w:t>
      </w:r>
    </w:p>
    <w:p>
      <w:pPr>
        <w:spacing w:line="360" w:lineRule="auto"/>
        <w:ind w:right="-694"/>
        <w:rPr>
          <w:rFonts w:asciiTheme="minorEastAsia" w:hAnsiTheme="minorEastAsia" w:eastAsiaTheme="minorEastAsia"/>
          <w:sz w:val="20"/>
          <w:szCs w:val="20"/>
        </w:rPr>
      </w:pPr>
    </w:p>
    <w:p>
      <w:pPr>
        <w:spacing w:afterLines="200" w:line="520" w:lineRule="exact"/>
        <w:ind w:right="-692"/>
        <w:rPr>
          <w:rFonts w:cs="仿宋_GB2312" w:asciiTheme="minorEastAsia" w:hAnsiTheme="minorEastAsia" w:eastAsiaTheme="minorEastAsia"/>
          <w:sz w:val="32"/>
          <w:szCs w:val="32"/>
        </w:rPr>
        <w:sectPr>
          <w:footerReference r:id="rId5" w:type="first"/>
          <w:headerReference r:id="rId3" w:type="default"/>
          <w:footerReference r:id="rId4" w:type="default"/>
          <w:pgSz w:w="11906" w:h="16838"/>
          <w:pgMar w:top="1361" w:right="1247" w:bottom="1361" w:left="1418" w:header="851" w:footer="992" w:gutter="0"/>
          <w:cols w:space="720" w:num="1"/>
          <w:titlePg/>
          <w:docGrid w:linePitch="312" w:charSpace="0"/>
        </w:sectPr>
      </w:pPr>
    </w:p>
    <w:p>
      <w:pPr>
        <w:keepNext w:val="0"/>
        <w:keepLines w:val="0"/>
        <w:pageBreakBefore w:val="0"/>
        <w:widowControl w:val="0"/>
        <w:kinsoku/>
        <w:wordWrap/>
        <w:overflowPunct/>
        <w:topLinePunct w:val="0"/>
        <w:autoSpaceDE/>
        <w:autoSpaceDN/>
        <w:bidi w:val="0"/>
        <w:adjustRightInd/>
        <w:snapToGrid/>
        <w:spacing w:after="313" w:afterLines="100" w:line="240" w:lineRule="auto"/>
        <w:ind w:right="-692"/>
        <w:jc w:val="both"/>
        <w:textAlignment w:val="auto"/>
        <w:outlineLvl w:val="9"/>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附件六：</w:t>
      </w:r>
    </w:p>
    <w:p>
      <w:pPr>
        <w:keepNext w:val="0"/>
        <w:keepLines w:val="0"/>
        <w:pageBreakBefore w:val="0"/>
        <w:widowControl w:val="0"/>
        <w:kinsoku/>
        <w:wordWrap/>
        <w:overflowPunct/>
        <w:topLinePunct w:val="0"/>
        <w:autoSpaceDE/>
        <w:autoSpaceDN/>
        <w:bidi w:val="0"/>
        <w:adjustRightInd/>
        <w:snapToGrid/>
        <w:spacing w:afterLines="200" w:line="240" w:lineRule="auto"/>
        <w:ind w:right="-692"/>
        <w:jc w:val="center"/>
        <w:textAlignment w:val="auto"/>
        <w:outlineLvl w:val="9"/>
        <w:rPr>
          <w:rFonts w:asciiTheme="minorEastAsia" w:hAnsiTheme="minorEastAsia" w:eastAsiaTheme="minorEastAsia"/>
          <w:sz w:val="32"/>
          <w:szCs w:val="32"/>
        </w:rPr>
      </w:pPr>
      <w:r>
        <w:rPr>
          <w:rFonts w:hint="eastAsia" w:cs="仿宋_GB2312" w:asciiTheme="minorEastAsia" w:hAnsiTheme="minorEastAsia" w:eastAsiaTheme="minorEastAsia"/>
          <w:sz w:val="32"/>
          <w:szCs w:val="32"/>
          <w:lang w:eastAsia="zh-CN"/>
        </w:rPr>
        <w:t>报价</w:t>
      </w:r>
      <w:r>
        <w:rPr>
          <w:rFonts w:hint="eastAsia" w:cs="仿宋_GB2312" w:asciiTheme="minorEastAsia" w:hAnsiTheme="minorEastAsia" w:eastAsiaTheme="minorEastAsia"/>
          <w:sz w:val="32"/>
          <w:szCs w:val="32"/>
        </w:rPr>
        <w:t>确认文书</w:t>
      </w:r>
    </w:p>
    <w:p>
      <w:pPr>
        <w:spacing w:line="520" w:lineRule="exact"/>
        <w:ind w:right="-694"/>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重庆机场集团有限公司：</w:t>
      </w:r>
    </w:p>
    <w:p>
      <w:pPr>
        <w:spacing w:line="520" w:lineRule="exact"/>
        <w:ind w:right="26"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一、根据已收到</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文书，遵照相关规定，我单位经考察现场和研究上述</w:t>
      </w:r>
      <w:r>
        <w:rPr>
          <w:rFonts w:hint="eastAsia" w:cs="仿宋_GB2312" w:asciiTheme="minorEastAsia" w:hAnsiTheme="minorEastAsia" w:eastAsiaTheme="minorEastAsia"/>
          <w:sz w:val="28"/>
          <w:szCs w:val="28"/>
          <w:lang w:eastAsia="zh-CN"/>
        </w:rPr>
        <w:t>项目竞争性比选</w:t>
      </w:r>
      <w:r>
        <w:rPr>
          <w:rFonts w:hint="eastAsia" w:cs="仿宋_GB2312" w:asciiTheme="minorEastAsia" w:hAnsiTheme="minorEastAsia" w:eastAsiaTheme="minorEastAsia"/>
          <w:sz w:val="28"/>
          <w:szCs w:val="28"/>
        </w:rPr>
        <w:t>文件的全部内容后，我方愿意按上述合同条件、技术规范的条件承包上述</w:t>
      </w:r>
      <w:r>
        <w:rPr>
          <w:rFonts w:hint="eastAsia" w:cs="仿宋_GB2312" w:asciiTheme="minorEastAsia" w:hAnsiTheme="minorEastAsia" w:eastAsiaTheme="minorEastAsia"/>
          <w:sz w:val="28"/>
          <w:szCs w:val="28"/>
          <w:lang w:eastAsia="zh-CN"/>
        </w:rPr>
        <w:t>项目</w:t>
      </w:r>
      <w:r>
        <w:rPr>
          <w:rFonts w:hint="eastAsia" w:cs="仿宋_GB2312" w:asciiTheme="minorEastAsia" w:hAnsiTheme="minorEastAsia" w:eastAsiaTheme="minorEastAsia"/>
          <w:sz w:val="28"/>
          <w:szCs w:val="28"/>
        </w:rPr>
        <w:t>。</w:t>
      </w:r>
    </w:p>
    <w:p>
      <w:pPr>
        <w:spacing w:line="520" w:lineRule="exact"/>
        <w:ind w:right="-694"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二、一旦我方中选，我方保证按</w:t>
      </w:r>
      <w:r>
        <w:rPr>
          <w:rFonts w:hint="eastAsia" w:cs="仿宋_GB2312" w:asciiTheme="minorEastAsia" w:hAnsiTheme="minorEastAsia" w:eastAsiaTheme="minorEastAsia"/>
          <w:sz w:val="28"/>
          <w:szCs w:val="28"/>
          <w:lang w:eastAsia="zh-CN"/>
        </w:rPr>
        <w:t>合同和施工图纸要求</w:t>
      </w:r>
      <w:r>
        <w:rPr>
          <w:rFonts w:hint="eastAsia" w:cs="仿宋_GB2312" w:asciiTheme="minorEastAsia" w:hAnsiTheme="minorEastAsia" w:eastAsiaTheme="minorEastAsia"/>
          <w:sz w:val="28"/>
          <w:szCs w:val="28"/>
        </w:rPr>
        <w:t>组织</w:t>
      </w:r>
      <w:r>
        <w:rPr>
          <w:rFonts w:hint="eastAsia" w:cs="仿宋_GB2312" w:asciiTheme="minorEastAsia" w:hAnsiTheme="minorEastAsia" w:eastAsiaTheme="minorEastAsia"/>
          <w:sz w:val="28"/>
          <w:szCs w:val="28"/>
          <w:lang w:eastAsia="zh-CN"/>
        </w:rPr>
        <w:t>施工作业</w:t>
      </w:r>
      <w:r>
        <w:rPr>
          <w:rFonts w:hint="eastAsia" w:cs="仿宋_GB2312" w:asciiTheme="minorEastAsia" w:hAnsiTheme="minorEastAsia" w:eastAsiaTheme="minorEastAsia"/>
          <w:sz w:val="28"/>
          <w:szCs w:val="28"/>
        </w:rPr>
        <w:t>。</w:t>
      </w:r>
    </w:p>
    <w:p>
      <w:pPr>
        <w:spacing w:line="520" w:lineRule="exact"/>
        <w:ind w:right="41"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三、如果我方中选，我方将按照规定签订合同，共同地和分别地承担责任。合同履行过程中材料涨价风险由我公司自行承担。</w:t>
      </w:r>
    </w:p>
    <w:p>
      <w:pPr>
        <w:spacing w:line="520" w:lineRule="exact"/>
        <w:ind w:right="41"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四、我方同意所递交的报价文件在本</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文件日程安排的报价有效期内有效，在此期间内我方的报价有可能中选，我方将受此约束。</w:t>
      </w:r>
    </w:p>
    <w:p>
      <w:pPr>
        <w:spacing w:line="52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五、除非另外达成协议并生效，业主方的</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通知书和本</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文件将构成约束我们双方的合同。</w:t>
      </w:r>
    </w:p>
    <w:p>
      <w:pPr>
        <w:spacing w:line="52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六、如果我方中选，我方愿意按照</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文件的合同条款并不作任何修改与业主签订合同。</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报价人：（盖章）</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单位地址：</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法人代表人：（签章）</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邮政编码：</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电</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话：</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传</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真：</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开户银行名称：</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银行帐号：</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开户行地址：</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电</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话：</w:t>
      </w:r>
    </w:p>
    <w:p>
      <w:pPr>
        <w:spacing w:line="520" w:lineRule="exact"/>
        <w:ind w:right="-694"/>
        <w:rPr>
          <w:rFonts w:asciiTheme="minorEastAsia" w:hAnsiTheme="minorEastAsia" w:eastAsiaTheme="minorEastAsia"/>
          <w:sz w:val="28"/>
          <w:szCs w:val="28"/>
        </w:rPr>
        <w:sectPr>
          <w:pgSz w:w="11906" w:h="16838"/>
          <w:pgMar w:top="1361" w:right="1418" w:bottom="1361" w:left="1247" w:header="851" w:footer="992" w:gutter="0"/>
          <w:cols w:space="720" w:num="1"/>
          <w:titlePg/>
          <w:docGrid w:linePitch="312" w:charSpace="0"/>
        </w:sectPr>
      </w:pP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日</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期：</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年</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月</w:t>
      </w:r>
      <w:r>
        <w:rPr>
          <w:rFonts w:cs="仿宋_GB2312" w:asciiTheme="minorEastAsia" w:hAnsiTheme="minorEastAsia" w:eastAsiaTheme="minorEastAsia"/>
          <w:sz w:val="28"/>
          <w:szCs w:val="28"/>
        </w:rPr>
        <w:t xml:space="preserve">    </w:t>
      </w:r>
    </w:p>
    <w:p>
      <w:pPr>
        <w:pStyle w:val="2"/>
        <w:adjustRightInd/>
        <w:snapToGrid/>
        <w:spacing w:before="20" w:after="20" w:line="240" w:lineRule="auto"/>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附件七：</w:t>
      </w:r>
      <w:bookmarkStart w:id="3" w:name="_Toc459888262"/>
      <w:bookmarkStart w:id="4" w:name="_Toc17031"/>
      <w:bookmarkStart w:id="5" w:name="_Toc265616335"/>
    </w:p>
    <w:bookmarkEnd w:id="3"/>
    <w:bookmarkEnd w:id="4"/>
    <w:bookmarkEnd w:id="5"/>
    <w:p>
      <w:pPr>
        <w:keepNext w:val="0"/>
        <w:keepLines w:val="0"/>
        <w:pageBreakBefore w:val="0"/>
        <w:widowControl w:val="0"/>
        <w:kinsoku/>
        <w:wordWrap/>
        <w:overflowPunct/>
        <w:topLinePunct w:val="0"/>
        <w:autoSpaceDE/>
        <w:autoSpaceDN/>
        <w:bidi w:val="0"/>
        <w:adjustRightInd/>
        <w:snapToGrid/>
        <w:spacing w:after="313" w:afterLines="100" w:line="240" w:lineRule="auto"/>
        <w:ind w:right="-692" w:firstLine="556"/>
        <w:jc w:val="center"/>
        <w:textAlignment w:val="auto"/>
        <w:outlineLvl w:val="9"/>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报 价 函</w:t>
      </w:r>
    </w:p>
    <w:p>
      <w:pPr>
        <w:spacing w:line="520" w:lineRule="exact"/>
        <w:ind w:right="-694"/>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重庆机场集团有限公司：</w:t>
      </w:r>
    </w:p>
    <w:p>
      <w:pPr>
        <w:spacing w:line="520" w:lineRule="exact"/>
        <w:ind w:right="-694" w:firstLine="555"/>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1．我方已仔细研究了</w:t>
      </w:r>
      <w:r>
        <w:rPr>
          <w:rFonts w:hint="eastAsia" w:cs="仿宋_GB2312" w:asciiTheme="minorEastAsia" w:hAnsiTheme="minorEastAsia" w:eastAsiaTheme="minorEastAsia"/>
          <w:sz w:val="28"/>
          <w:szCs w:val="28"/>
          <w:u w:val="single"/>
        </w:rPr>
        <w:tab/>
      </w:r>
      <w:r>
        <w:rPr>
          <w:rFonts w:hint="eastAsia" w:cs="仿宋_GB2312" w:asciiTheme="minorEastAsia" w:hAnsiTheme="minorEastAsia" w:eastAsiaTheme="minorEastAsia"/>
          <w:sz w:val="28"/>
          <w:szCs w:val="28"/>
          <w:u w:val="single"/>
        </w:rPr>
        <w:tab/>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rPr>
        <w:t>（项目名称）项目</w:t>
      </w:r>
      <w:r>
        <w:rPr>
          <w:rFonts w:hint="eastAsia" w:cs="仿宋_GB2312" w:asciiTheme="minorEastAsia" w:hAnsiTheme="minorEastAsia" w:eastAsiaTheme="minorEastAsia"/>
          <w:sz w:val="28"/>
          <w:szCs w:val="28"/>
          <w:lang w:eastAsia="zh-CN"/>
        </w:rPr>
        <w:t>竞争性</w:t>
      </w:r>
      <w:r>
        <w:rPr>
          <w:rFonts w:hint="eastAsia" w:cs="仿宋_GB2312" w:asciiTheme="minorEastAsia" w:hAnsiTheme="minorEastAsia" w:eastAsiaTheme="minorEastAsia"/>
          <w:sz w:val="28"/>
          <w:szCs w:val="28"/>
        </w:rPr>
        <w:t>比选文件的全部内容，愿意以人民币（大写</w:t>
      </w:r>
      <w:r>
        <w:rPr>
          <w:rFonts w:hint="eastAsia" w:cs="仿宋_GB2312" w:asciiTheme="minorEastAsia" w:hAnsiTheme="minorEastAsia" w:eastAsiaTheme="minorEastAsia"/>
          <w:sz w:val="28"/>
          <w:szCs w:val="28"/>
          <w:u w:val="single"/>
        </w:rPr>
        <w:t xml:space="preserve">）     元（¥    </w:t>
      </w:r>
      <w:r>
        <w:rPr>
          <w:rFonts w:hint="eastAsia" w:cs="仿宋_GB2312" w:asciiTheme="minorEastAsia" w:hAnsiTheme="minorEastAsia" w:eastAsiaTheme="minorEastAsia"/>
          <w:sz w:val="28"/>
          <w:szCs w:val="28"/>
          <w:u w:val="single"/>
        </w:rPr>
        <w:tab/>
      </w:r>
      <w:r>
        <w:rPr>
          <w:rFonts w:hint="eastAsia" w:cs="仿宋_GB2312" w:asciiTheme="minorEastAsia" w:hAnsiTheme="minorEastAsia" w:eastAsiaTheme="minorEastAsia"/>
          <w:sz w:val="28"/>
          <w:szCs w:val="28"/>
        </w:rPr>
        <w:t>）</w:t>
      </w:r>
      <w:r>
        <w:rPr>
          <w:rFonts w:hint="eastAsia" w:ascii="宋体" w:hAnsi="宋体" w:cs="仿宋_GB2312"/>
          <w:sz w:val="28"/>
          <w:szCs w:val="28"/>
        </w:rPr>
        <w:t>的</w:t>
      </w:r>
      <w:r>
        <w:rPr>
          <w:rFonts w:hint="eastAsia" w:ascii="宋体" w:hAnsi="宋体" w:cs="仿宋_GB2312"/>
          <w:sz w:val="28"/>
          <w:szCs w:val="28"/>
          <w:lang w:eastAsia="zh-CN"/>
        </w:rPr>
        <w:t>报价</w:t>
      </w:r>
      <w:r>
        <w:rPr>
          <w:rFonts w:hint="eastAsia" w:ascii="宋体" w:hAnsi="宋体" w:cs="仿宋_GB2312"/>
          <w:b/>
          <w:bCs/>
          <w:sz w:val="28"/>
          <w:szCs w:val="28"/>
          <w:lang w:eastAsia="zh-CN"/>
        </w:rPr>
        <w:t>不</w:t>
      </w:r>
      <w:r>
        <w:rPr>
          <w:rFonts w:hint="eastAsia" w:ascii="宋体" w:hAnsi="宋体" w:cs="仿宋_GB2312"/>
          <w:b/>
          <w:bCs/>
          <w:sz w:val="28"/>
          <w:szCs w:val="28"/>
        </w:rPr>
        <w:t>含增值税</w:t>
      </w:r>
      <w:r>
        <w:rPr>
          <w:rFonts w:hint="eastAsia" w:ascii="宋体" w:hAnsi="宋体" w:cs="仿宋_GB2312"/>
          <w:sz w:val="28"/>
          <w:szCs w:val="28"/>
        </w:rPr>
        <w:t>总报价</w:t>
      </w:r>
      <w:r>
        <w:rPr>
          <w:rFonts w:hint="eastAsia" w:ascii="宋体" w:hAnsi="宋体" w:cs="仿宋_GB2312"/>
          <w:sz w:val="28"/>
          <w:szCs w:val="28"/>
          <w:lang w:eastAsia="zh-CN"/>
        </w:rPr>
        <w:t>，</w:t>
      </w:r>
      <w:r>
        <w:rPr>
          <w:rFonts w:ascii="宋体" w:hAnsi="宋体" w:cs="仿宋_GB2312"/>
          <w:sz w:val="28"/>
          <w:szCs w:val="28"/>
        </w:rPr>
        <w:t>承担</w:t>
      </w:r>
      <w:r>
        <w:rPr>
          <w:rFonts w:ascii="宋体" w:hAnsi="宋体" w:cs="仿宋_GB2312"/>
          <w:sz w:val="28"/>
          <w:szCs w:val="28"/>
          <w:u w:val="single"/>
        </w:rPr>
        <w:t xml:space="preserve">   </w:t>
      </w:r>
      <w:r>
        <w:rPr>
          <w:rFonts w:hint="eastAsia" w:cs="仿宋_GB2312" w:asciiTheme="minorEastAsia" w:hAnsiTheme="minorEastAsia" w:eastAsiaTheme="minorEastAsia"/>
          <w:sz w:val="28"/>
          <w:szCs w:val="28"/>
          <w:u w:val="single"/>
        </w:rPr>
        <w:t xml:space="preserve">   </w:t>
      </w:r>
      <w:r>
        <w:rPr>
          <w:rFonts w:hint="eastAsia" w:ascii="宋体" w:hAnsi="宋体" w:cs="仿宋_GB2312"/>
          <w:sz w:val="28"/>
          <w:szCs w:val="28"/>
          <w:u w:val="single"/>
        </w:rPr>
        <w:t xml:space="preserve">  </w:t>
      </w:r>
      <w:r>
        <w:rPr>
          <w:rFonts w:hint="eastAsia" w:ascii="宋体" w:hAnsi="宋体" w:cs="仿宋_GB2312"/>
          <w:sz w:val="28"/>
          <w:szCs w:val="28"/>
          <w:u w:val="single"/>
          <w:lang w:val="en-US" w:eastAsia="zh-CN"/>
        </w:rPr>
        <w:t>xxxxxxx</w:t>
      </w:r>
      <w:r>
        <w:rPr>
          <w:rFonts w:ascii="宋体" w:hAnsi="宋体" w:cs="仿宋_GB2312"/>
          <w:sz w:val="28"/>
          <w:szCs w:val="28"/>
        </w:rPr>
        <w:t>（项目名称）的</w:t>
      </w:r>
      <w:r>
        <w:rPr>
          <w:rFonts w:hint="eastAsia" w:cs="仿宋_GB2312" w:asciiTheme="minorEastAsia" w:hAnsiTheme="minorEastAsia" w:eastAsiaTheme="minorEastAsia"/>
          <w:sz w:val="28"/>
          <w:szCs w:val="28"/>
        </w:rPr>
        <w:t>合同</w:t>
      </w:r>
      <w:r>
        <w:rPr>
          <w:rFonts w:hint="eastAsia" w:cs="仿宋_GB2312" w:asciiTheme="minorEastAsia" w:hAnsiTheme="minorEastAsia" w:eastAsiaTheme="minorEastAsia"/>
          <w:sz w:val="28"/>
          <w:szCs w:val="28"/>
          <w:lang w:eastAsia="zh-CN"/>
        </w:rPr>
        <w:t>和施工图纸内</w:t>
      </w:r>
      <w:r>
        <w:rPr>
          <w:rFonts w:hint="eastAsia" w:ascii="宋体" w:hAnsi="宋体" w:cs="仿宋_GB2312"/>
          <w:sz w:val="28"/>
          <w:szCs w:val="28"/>
        </w:rPr>
        <w:t>的全部工作内容</w:t>
      </w:r>
      <w:r>
        <w:rPr>
          <w:rFonts w:ascii="宋体" w:hAnsi="宋体" w:cs="仿宋_GB2312"/>
          <w:sz w:val="28"/>
          <w:szCs w:val="28"/>
        </w:rPr>
        <w:t>以及在质量保证期内的服务</w:t>
      </w:r>
      <w:r>
        <w:rPr>
          <w:rFonts w:hint="eastAsia" w:ascii="宋体" w:hAnsi="宋体" w:cs="仿宋_GB2312"/>
          <w:sz w:val="28"/>
          <w:szCs w:val="28"/>
        </w:rPr>
        <w:t>。</w:t>
      </w:r>
      <w:r>
        <w:rPr>
          <w:rFonts w:hint="eastAsia" w:ascii="宋体" w:hAnsi="宋体" w:cs="仿宋_GB2312"/>
          <w:sz w:val="28"/>
          <w:szCs w:val="28"/>
          <w:lang w:eastAsia="zh-CN"/>
        </w:rPr>
        <w:t>税率为</w:t>
      </w:r>
      <w:r>
        <w:rPr>
          <w:rFonts w:hint="eastAsia" w:ascii="宋体" w:hAnsi="宋体" w:cs="仿宋_GB2312"/>
          <w:sz w:val="28"/>
          <w:szCs w:val="28"/>
          <w:u w:val="single"/>
          <w:lang w:val="en-US" w:eastAsia="zh-CN"/>
        </w:rPr>
        <w:t xml:space="preserve">      </w:t>
      </w:r>
      <w:r>
        <w:rPr>
          <w:rFonts w:hint="eastAsia" w:ascii="宋体" w:hAnsi="宋体" w:cs="仿宋_GB2312"/>
          <w:sz w:val="28"/>
          <w:szCs w:val="28"/>
          <w:u w:val="none"/>
          <w:lang w:val="en-US" w:eastAsia="zh-CN"/>
        </w:rPr>
        <w:t>%，</w:t>
      </w:r>
      <w:r>
        <w:rPr>
          <w:rFonts w:hint="eastAsia" w:ascii="宋体" w:hAnsi="宋体" w:cs="仿宋_GB2312"/>
          <w:sz w:val="28"/>
          <w:szCs w:val="28"/>
        </w:rPr>
        <w:t xml:space="preserve">工期 </w:t>
      </w:r>
      <w:r>
        <w:rPr>
          <w:rFonts w:hint="eastAsia" w:cs="仿宋_GB2312" w:asciiTheme="minorEastAsia" w:hAnsiTheme="minorEastAsia" w:eastAsiaTheme="minorEastAsia"/>
          <w:sz w:val="28"/>
          <w:szCs w:val="28"/>
          <w:u w:val="single"/>
        </w:rPr>
        <w:t xml:space="preserve">     </w:t>
      </w:r>
      <w:r>
        <w:rPr>
          <w:rFonts w:hint="eastAsia" w:ascii="宋体" w:hAnsi="宋体" w:cs="仿宋_GB2312"/>
          <w:sz w:val="28"/>
          <w:szCs w:val="28"/>
        </w:rPr>
        <w:t>日历天，</w:t>
      </w:r>
      <w:r>
        <w:rPr>
          <w:rFonts w:ascii="宋体" w:hAnsi="宋体" w:cs="仿宋_GB2312"/>
          <w:sz w:val="28"/>
          <w:szCs w:val="28"/>
        </w:rPr>
        <w:t xml:space="preserve"> </w:t>
      </w:r>
      <w:r>
        <w:rPr>
          <w:rFonts w:hint="eastAsia" w:ascii="宋体" w:hAnsi="宋体" w:cs="仿宋_GB2312"/>
          <w:sz w:val="28"/>
          <w:szCs w:val="28"/>
        </w:rPr>
        <w:t>按合同约定实施和完成承包工程，修补</w:t>
      </w:r>
      <w:r>
        <w:rPr>
          <w:rFonts w:hint="eastAsia" w:ascii="宋体" w:hAnsi="宋体" w:cs="仿宋_GB2312"/>
          <w:sz w:val="28"/>
          <w:szCs w:val="28"/>
          <w:lang w:eastAsia="zh-CN"/>
        </w:rPr>
        <w:t>苗木质保期</w:t>
      </w:r>
      <w:r>
        <w:rPr>
          <w:rFonts w:hint="eastAsia" w:ascii="宋体" w:hAnsi="宋体" w:cs="仿宋_GB2312"/>
          <w:sz w:val="28"/>
          <w:szCs w:val="28"/>
        </w:rPr>
        <w:t>中的任何缺陷，项目质量达到国家现行有关施工质量验收规范要求，满足相关职能部门验收要求，并达到合格标准。</w:t>
      </w:r>
    </w:p>
    <w:p>
      <w:pPr>
        <w:spacing w:line="520" w:lineRule="exact"/>
        <w:ind w:right="-694" w:firstLine="555"/>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2．我方承诺在比选有效期内不修改、撤销比选</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w:t>
      </w:r>
    </w:p>
    <w:p>
      <w:pPr>
        <w:spacing w:line="520" w:lineRule="exact"/>
        <w:ind w:right="-694" w:firstLine="555"/>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3．如我方成交：</w:t>
      </w:r>
    </w:p>
    <w:p>
      <w:pPr>
        <w:spacing w:line="520" w:lineRule="exact"/>
        <w:ind w:right="-694" w:firstLine="555"/>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（1）我方承诺在收到成交通知后，在规定的期限内与你方签订合同。</w:t>
      </w:r>
    </w:p>
    <w:p>
      <w:pPr>
        <w:spacing w:line="520" w:lineRule="exact"/>
        <w:ind w:right="-694" w:firstLine="555"/>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（2）随同本报价函递交的报价函附录属于合同文件的组成部分。</w:t>
      </w:r>
    </w:p>
    <w:p>
      <w:pPr>
        <w:spacing w:line="520" w:lineRule="exact"/>
        <w:ind w:right="-694" w:firstLine="555"/>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（3）我方承诺在合同约定的期限内完成并移交全部合同项目和成果。</w:t>
      </w:r>
    </w:p>
    <w:p>
      <w:pPr>
        <w:spacing w:line="520" w:lineRule="exact"/>
        <w:ind w:right="-694" w:firstLine="555"/>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4．我方在此声明，所递交的比选文件及有关资料内容完整、真实和准确。</w:t>
      </w:r>
    </w:p>
    <w:p>
      <w:pPr>
        <w:spacing w:afterLines="100" w:line="520" w:lineRule="exact"/>
        <w:ind w:right="-692" w:firstLine="556"/>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5．除非达到另外协议并生效，你方的成交通知书和本比选文件将成为约束双方的合同文件组成部分。</w:t>
      </w:r>
    </w:p>
    <w:p>
      <w:pPr>
        <w:spacing w:line="480" w:lineRule="auto"/>
        <w:ind w:right="-692" w:firstLine="556"/>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比选人：</w:t>
      </w:r>
      <w:r>
        <w:rPr>
          <w:rFonts w:hint="eastAsia" w:cs="仿宋_GB2312" w:asciiTheme="minorEastAsia" w:hAnsiTheme="minorEastAsia" w:eastAsiaTheme="minorEastAsia"/>
          <w:sz w:val="28"/>
          <w:szCs w:val="28"/>
          <w:u w:val="single"/>
        </w:rPr>
        <w:t xml:space="preserve">                     （盖单位公章）</w:t>
      </w:r>
      <w:r>
        <w:rPr>
          <w:rFonts w:hint="eastAsia" w:cs="仿宋_GB2312" w:asciiTheme="minorEastAsia" w:hAnsiTheme="minorEastAsia" w:eastAsiaTheme="minorEastAsia"/>
          <w:sz w:val="28"/>
          <w:szCs w:val="28"/>
        </w:rPr>
        <w:t xml:space="preserve"> </w:t>
      </w:r>
    </w:p>
    <w:p>
      <w:pPr>
        <w:spacing w:line="480" w:lineRule="auto"/>
        <w:ind w:right="-692" w:firstLine="556"/>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法定代表人或其委托代理人：</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u w:val="single"/>
        </w:rPr>
        <w:tab/>
      </w:r>
      <w:r>
        <w:rPr>
          <w:rFonts w:hint="eastAsia" w:cs="仿宋_GB2312" w:asciiTheme="minorEastAsia" w:hAnsiTheme="minorEastAsia" w:eastAsiaTheme="minorEastAsia"/>
          <w:sz w:val="28"/>
          <w:szCs w:val="28"/>
          <w:u w:val="single"/>
        </w:rPr>
        <w:t xml:space="preserve">（签字） </w:t>
      </w:r>
    </w:p>
    <w:p>
      <w:pPr>
        <w:spacing w:line="480" w:lineRule="auto"/>
        <w:ind w:right="-692" w:firstLine="556"/>
        <w:rPr>
          <w:rFonts w:cs="仿宋_GB2312" w:asciiTheme="minorEastAsia" w:hAnsiTheme="minorEastAsia" w:eastAsiaTheme="minorEastAsia"/>
          <w:sz w:val="28"/>
          <w:szCs w:val="28"/>
          <w:u w:val="single"/>
        </w:rPr>
      </w:pPr>
      <w:r>
        <w:rPr>
          <w:rFonts w:hint="eastAsia" w:cs="仿宋_GB2312" w:asciiTheme="minorEastAsia" w:hAnsiTheme="minorEastAsia" w:eastAsiaTheme="minorEastAsia"/>
          <w:sz w:val="28"/>
          <w:szCs w:val="28"/>
        </w:rPr>
        <w:t>地址：</w:t>
      </w:r>
      <w:r>
        <w:rPr>
          <w:rFonts w:hint="eastAsia" w:cs="仿宋_GB2312" w:asciiTheme="minorEastAsia" w:hAnsiTheme="minorEastAsia" w:eastAsiaTheme="minorEastAsia"/>
          <w:sz w:val="28"/>
          <w:szCs w:val="28"/>
          <w:u w:val="single"/>
        </w:rPr>
        <w:t xml:space="preserve">                             </w:t>
      </w:r>
    </w:p>
    <w:p>
      <w:pPr>
        <w:spacing w:line="480" w:lineRule="auto"/>
        <w:ind w:right="-692" w:firstLine="556"/>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网址：</w:t>
      </w:r>
      <w:r>
        <w:rPr>
          <w:rFonts w:hint="eastAsia" w:cs="仿宋_GB2312" w:asciiTheme="minorEastAsia" w:hAnsiTheme="minorEastAsia" w:eastAsiaTheme="minorEastAsia"/>
          <w:sz w:val="28"/>
          <w:szCs w:val="28"/>
          <w:u w:val="single"/>
        </w:rPr>
        <w:t xml:space="preserve"> 　　　　　　　　　　　　　　</w:t>
      </w:r>
    </w:p>
    <w:p>
      <w:pPr>
        <w:spacing w:line="480" w:lineRule="auto"/>
        <w:ind w:right="-692" w:firstLine="556"/>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电话：</w:t>
      </w:r>
      <w:r>
        <w:rPr>
          <w:rFonts w:hint="eastAsia" w:cs="仿宋_GB2312" w:asciiTheme="minorEastAsia" w:hAnsiTheme="minorEastAsia" w:eastAsiaTheme="minorEastAsia"/>
          <w:sz w:val="28"/>
          <w:szCs w:val="28"/>
          <w:u w:val="single"/>
        </w:rPr>
        <w:t xml:space="preserve"> 　　　　　　　　　　　　　　</w:t>
      </w:r>
    </w:p>
    <w:p>
      <w:pPr>
        <w:spacing w:line="480" w:lineRule="auto"/>
        <w:ind w:right="-692" w:firstLine="556"/>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传真：</w:t>
      </w:r>
      <w:r>
        <w:rPr>
          <w:rFonts w:hint="eastAsia" w:cs="仿宋_GB2312" w:asciiTheme="minorEastAsia" w:hAnsiTheme="minorEastAsia" w:eastAsiaTheme="minorEastAsia"/>
          <w:sz w:val="28"/>
          <w:szCs w:val="28"/>
          <w:u w:val="single"/>
        </w:rPr>
        <w:t xml:space="preserve"> 　　　　　　　　　　　　　　</w:t>
      </w:r>
    </w:p>
    <w:p>
      <w:pPr>
        <w:spacing w:line="480" w:lineRule="auto"/>
        <w:ind w:right="-692" w:firstLine="556"/>
        <w:rPr>
          <w:rFonts w:cs="仿宋_GB2312" w:asciiTheme="minorEastAsia" w:hAnsiTheme="minorEastAsia" w:eastAsiaTheme="minorEastAsia"/>
          <w:b/>
          <w:bCs/>
          <w:sz w:val="28"/>
          <w:szCs w:val="28"/>
        </w:rPr>
      </w:pPr>
      <w:r>
        <w:rPr>
          <w:rFonts w:hint="eastAsia" w:cs="仿宋_GB2312" w:asciiTheme="minorEastAsia" w:hAnsiTheme="minorEastAsia" w:eastAsiaTheme="minorEastAsia"/>
          <w:sz w:val="28"/>
          <w:szCs w:val="28"/>
        </w:rPr>
        <w:t>邮政编码：</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u w:val="none"/>
          <w:lang w:val="en-US" w:eastAsia="zh-CN"/>
        </w:rPr>
        <w:t xml:space="preserve">                  </w:t>
      </w:r>
      <w:r>
        <w:rPr>
          <w:rFonts w:hint="eastAsia" w:cs="仿宋_GB2312" w:asciiTheme="minorEastAsia" w:hAnsiTheme="minorEastAsia" w:eastAsiaTheme="minorEastAsia"/>
          <w:b/>
          <w:bCs/>
          <w:sz w:val="28"/>
          <w:szCs w:val="28"/>
        </w:rPr>
        <w:t xml:space="preserve">年  </w:t>
      </w:r>
      <w:r>
        <w:rPr>
          <w:rFonts w:hint="eastAsia" w:cs="仿宋_GB2312" w:asciiTheme="minorEastAsia" w:hAnsiTheme="minorEastAsia" w:eastAsiaTheme="minorEastAsia"/>
          <w:b/>
          <w:bCs/>
          <w:sz w:val="28"/>
          <w:szCs w:val="28"/>
          <w:lang w:val="en-US" w:eastAsia="zh-CN"/>
        </w:rPr>
        <w:t xml:space="preserve"> </w:t>
      </w:r>
      <w:r>
        <w:rPr>
          <w:rFonts w:hint="eastAsia" w:cs="仿宋_GB2312" w:asciiTheme="minorEastAsia" w:hAnsiTheme="minorEastAsia" w:eastAsiaTheme="minorEastAsia"/>
          <w:b/>
          <w:bCs/>
          <w:sz w:val="28"/>
          <w:szCs w:val="28"/>
        </w:rPr>
        <w:t xml:space="preserve"> 月  </w:t>
      </w:r>
      <w:r>
        <w:rPr>
          <w:rFonts w:hint="eastAsia" w:cs="仿宋_GB2312" w:asciiTheme="minorEastAsia" w:hAnsiTheme="minorEastAsia" w:eastAsiaTheme="minorEastAsia"/>
          <w:b/>
          <w:bCs/>
          <w:sz w:val="28"/>
          <w:szCs w:val="28"/>
          <w:lang w:val="en-US" w:eastAsia="zh-CN"/>
        </w:rPr>
        <w:t xml:space="preserve"> </w:t>
      </w:r>
      <w:r>
        <w:rPr>
          <w:rFonts w:hint="eastAsia" w:cs="仿宋_GB2312" w:asciiTheme="minorEastAsia" w:hAnsiTheme="minorEastAsia" w:eastAsiaTheme="minorEastAsia"/>
          <w:b/>
          <w:bCs/>
          <w:sz w:val="28"/>
          <w:szCs w:val="28"/>
        </w:rPr>
        <w:t xml:space="preserve"> 日 </w:t>
      </w:r>
    </w:p>
    <w:p>
      <w:pPr>
        <w:pStyle w:val="2"/>
        <w:ind w:left="885" w:firstLine="0" w:firstLineChars="0"/>
        <w:jc w:val="center"/>
        <w:rPr>
          <w:rFonts w:hint="eastAsia"/>
          <w:b/>
          <w:bCs/>
          <w:color w:val="000000"/>
          <w:sz w:val="28"/>
          <w:szCs w:val="28"/>
          <w:lang w:eastAsia="zh-CN"/>
        </w:rPr>
      </w:pPr>
      <w:r>
        <w:rPr>
          <w:rFonts w:hint="eastAsia"/>
          <w:b/>
          <w:bCs/>
          <w:color w:val="000000"/>
          <w:sz w:val="28"/>
          <w:szCs w:val="28"/>
        </w:rPr>
        <w:t>重庆机场</w:t>
      </w:r>
      <w:r>
        <w:rPr>
          <w:rFonts w:hint="eastAsia"/>
          <w:b/>
          <w:bCs/>
          <w:color w:val="000000"/>
          <w:sz w:val="28"/>
          <w:szCs w:val="28"/>
          <w:lang w:val="en-US" w:eastAsia="zh-CN"/>
        </w:rPr>
        <w:t>T3员工停车场电梯周边绿化恢复</w:t>
      </w:r>
      <w:r>
        <w:rPr>
          <w:rFonts w:hint="eastAsia"/>
          <w:b/>
          <w:bCs/>
          <w:color w:val="000000"/>
          <w:sz w:val="28"/>
          <w:szCs w:val="28"/>
          <w:lang w:eastAsia="zh-CN"/>
        </w:rPr>
        <w:t>项目</w:t>
      </w:r>
    </w:p>
    <w:p>
      <w:pPr>
        <w:pStyle w:val="2"/>
        <w:ind w:left="885" w:firstLine="0" w:firstLineChars="0"/>
        <w:jc w:val="center"/>
        <w:rPr>
          <w:rFonts w:hint="eastAsia"/>
          <w:b/>
          <w:bCs/>
          <w:color w:val="000000"/>
          <w:sz w:val="28"/>
          <w:szCs w:val="28"/>
          <w:lang w:eastAsia="zh-CN"/>
        </w:rPr>
      </w:pPr>
      <w:r>
        <w:rPr>
          <w:rFonts w:hint="eastAsia"/>
          <w:b/>
          <w:bCs/>
          <w:color w:val="000000"/>
          <w:sz w:val="28"/>
          <w:szCs w:val="28"/>
          <w:lang w:eastAsia="zh-CN"/>
        </w:rPr>
        <w:t>全费用固定</w:t>
      </w:r>
      <w:r>
        <w:rPr>
          <w:rFonts w:hint="eastAsia"/>
          <w:b/>
          <w:bCs/>
          <w:color w:val="000000"/>
          <w:sz w:val="28"/>
          <w:szCs w:val="28"/>
        </w:rPr>
        <w:t>综合</w:t>
      </w:r>
      <w:r>
        <w:rPr>
          <w:rFonts w:hint="eastAsia"/>
          <w:b/>
          <w:bCs/>
          <w:color w:val="000000"/>
          <w:sz w:val="28"/>
          <w:szCs w:val="28"/>
          <w:lang w:eastAsia="zh-CN"/>
        </w:rPr>
        <w:t>单价</w:t>
      </w:r>
      <w:r>
        <w:rPr>
          <w:rFonts w:hint="eastAsia"/>
          <w:b/>
          <w:bCs/>
          <w:color w:val="000000"/>
          <w:sz w:val="28"/>
          <w:szCs w:val="28"/>
        </w:rPr>
        <w:t>报价清单</w:t>
      </w:r>
    </w:p>
    <w:p>
      <w:pPr>
        <w:ind w:firstLine="420"/>
      </w:pPr>
    </w:p>
    <w:p>
      <w:pPr>
        <w:spacing w:line="440" w:lineRule="exact"/>
        <w:ind w:firstLine="120" w:firstLineChars="50"/>
        <w:jc w:val="lef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报价单位（盖章）：                              报价日期：</w:t>
      </w:r>
    </w:p>
    <w:tbl>
      <w:tblPr>
        <w:tblStyle w:val="14"/>
        <w:tblW w:w="92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305"/>
        <w:gridCol w:w="1746"/>
        <w:gridCol w:w="750"/>
        <w:gridCol w:w="915"/>
        <w:gridCol w:w="1200"/>
        <w:gridCol w:w="100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736" w:type="dxa"/>
            <w:vAlign w:val="center"/>
          </w:tcPr>
          <w:p>
            <w:pPr>
              <w:jc w:val="center"/>
              <w:rPr>
                <w:rFonts w:ascii="宋体" w:hAnsi="宋体"/>
                <w:sz w:val="24"/>
              </w:rPr>
            </w:pPr>
            <w:r>
              <w:rPr>
                <w:rFonts w:hint="eastAsia" w:ascii="宋体" w:hAnsi="宋体"/>
                <w:sz w:val="24"/>
              </w:rPr>
              <w:t>序号</w:t>
            </w:r>
          </w:p>
        </w:tc>
        <w:tc>
          <w:tcPr>
            <w:tcW w:w="1305" w:type="dxa"/>
            <w:vAlign w:val="center"/>
          </w:tcPr>
          <w:p>
            <w:pPr>
              <w:jc w:val="center"/>
              <w:rPr>
                <w:rFonts w:ascii="宋体" w:hAnsi="宋体"/>
                <w:sz w:val="24"/>
              </w:rPr>
            </w:pPr>
            <w:r>
              <w:rPr>
                <w:rFonts w:hint="eastAsia" w:ascii="宋体" w:hAnsi="宋体"/>
                <w:sz w:val="24"/>
              </w:rPr>
              <w:t>品种名称</w:t>
            </w:r>
          </w:p>
        </w:tc>
        <w:tc>
          <w:tcPr>
            <w:tcW w:w="1746" w:type="dxa"/>
            <w:vAlign w:val="center"/>
          </w:tcPr>
          <w:p>
            <w:pPr>
              <w:jc w:val="center"/>
              <w:rPr>
                <w:rFonts w:hint="eastAsia" w:ascii="宋体" w:hAnsi="宋体" w:eastAsia="宋体"/>
                <w:sz w:val="24"/>
                <w:lang w:eastAsia="zh-CN"/>
              </w:rPr>
            </w:pPr>
            <w:r>
              <w:rPr>
                <w:rFonts w:hint="eastAsia" w:ascii="宋体" w:hAnsi="宋体"/>
                <w:sz w:val="24"/>
                <w:lang w:eastAsia="zh-CN"/>
              </w:rPr>
              <w:t>规格</w:t>
            </w:r>
          </w:p>
        </w:tc>
        <w:tc>
          <w:tcPr>
            <w:tcW w:w="750" w:type="dxa"/>
            <w:vAlign w:val="center"/>
          </w:tcPr>
          <w:p>
            <w:pPr>
              <w:jc w:val="center"/>
              <w:rPr>
                <w:rFonts w:ascii="宋体" w:hAnsi="宋体"/>
                <w:sz w:val="24"/>
              </w:rPr>
            </w:pPr>
            <w:r>
              <w:rPr>
                <w:rFonts w:hint="eastAsia" w:ascii="宋体" w:hAnsi="宋体"/>
                <w:sz w:val="24"/>
              </w:rPr>
              <w:t>单位</w:t>
            </w:r>
          </w:p>
        </w:tc>
        <w:tc>
          <w:tcPr>
            <w:tcW w:w="915" w:type="dxa"/>
            <w:vAlign w:val="center"/>
          </w:tcPr>
          <w:p>
            <w:pPr>
              <w:jc w:val="center"/>
              <w:rPr>
                <w:rFonts w:ascii="宋体" w:hAnsi="宋体"/>
                <w:sz w:val="24"/>
              </w:rPr>
            </w:pPr>
            <w:r>
              <w:rPr>
                <w:rFonts w:hint="eastAsia" w:ascii="宋体" w:hAnsi="宋体"/>
                <w:sz w:val="24"/>
              </w:rPr>
              <w:t>数量</w:t>
            </w:r>
          </w:p>
        </w:tc>
        <w:tc>
          <w:tcPr>
            <w:tcW w:w="1200" w:type="dxa"/>
            <w:vAlign w:val="center"/>
          </w:tcPr>
          <w:p>
            <w:pPr>
              <w:jc w:val="center"/>
              <w:rPr>
                <w:rFonts w:hint="eastAsia" w:ascii="宋体" w:hAnsi="宋体" w:eastAsia="宋体"/>
                <w:sz w:val="24"/>
                <w:lang w:eastAsia="zh-CN"/>
              </w:rPr>
            </w:pPr>
            <w:r>
              <w:rPr>
                <w:rFonts w:hint="eastAsia" w:ascii="宋体" w:hAnsi="宋体"/>
                <w:sz w:val="24"/>
                <w:lang w:eastAsia="zh-CN"/>
              </w:rPr>
              <w:t>全费用固定综合单价（元）</w:t>
            </w:r>
          </w:p>
        </w:tc>
        <w:tc>
          <w:tcPr>
            <w:tcW w:w="1005" w:type="dxa"/>
            <w:vAlign w:val="center"/>
          </w:tcPr>
          <w:p>
            <w:pPr>
              <w:jc w:val="center"/>
              <w:rPr>
                <w:rFonts w:hint="eastAsia" w:ascii="宋体" w:hAnsi="宋体" w:eastAsia="宋体"/>
                <w:sz w:val="24"/>
                <w:lang w:eastAsia="zh-CN"/>
              </w:rPr>
            </w:pPr>
            <w:r>
              <w:rPr>
                <w:rFonts w:hint="eastAsia" w:ascii="宋体" w:hAnsi="宋体"/>
                <w:sz w:val="24"/>
                <w:lang w:eastAsia="zh-CN"/>
              </w:rPr>
              <w:t>合计（元）</w:t>
            </w:r>
          </w:p>
        </w:tc>
        <w:tc>
          <w:tcPr>
            <w:tcW w:w="1575" w:type="dxa"/>
            <w:vAlign w:val="center"/>
          </w:tcPr>
          <w:p>
            <w:pPr>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736" w:type="dxa"/>
            <w:vAlign w:val="center"/>
          </w:tcPr>
          <w:p>
            <w:pPr>
              <w:jc w:val="center"/>
              <w:rPr>
                <w:rFonts w:ascii="宋体" w:hAnsi="宋体"/>
                <w:sz w:val="24"/>
              </w:rPr>
            </w:pPr>
            <w:r>
              <w:rPr>
                <w:rFonts w:hint="eastAsia" w:ascii="宋体" w:hAnsi="宋体"/>
                <w:sz w:val="24"/>
              </w:rPr>
              <w:t>1</w:t>
            </w:r>
          </w:p>
        </w:tc>
        <w:tc>
          <w:tcPr>
            <w:tcW w:w="1305" w:type="dxa"/>
            <w:vAlign w:val="center"/>
          </w:tcPr>
          <w:p>
            <w:pPr>
              <w:jc w:val="center"/>
              <w:rPr>
                <w:rFonts w:hint="eastAsia" w:ascii="宋体" w:hAnsi="宋体" w:eastAsia="宋体"/>
                <w:sz w:val="24"/>
                <w:lang w:eastAsia="zh-CN"/>
              </w:rPr>
            </w:pPr>
            <w:r>
              <w:rPr>
                <w:rFonts w:hint="eastAsia" w:ascii="宋体" w:hAnsi="宋体" w:eastAsia="宋体"/>
                <w:sz w:val="24"/>
                <w:lang w:eastAsia="zh-CN"/>
              </w:rPr>
              <w:t>移栽紫薇</w:t>
            </w:r>
          </w:p>
        </w:tc>
        <w:tc>
          <w:tcPr>
            <w:tcW w:w="1746" w:type="dxa"/>
            <w:vAlign w:val="center"/>
          </w:tcPr>
          <w:p>
            <w:pPr>
              <w:jc w:val="center"/>
              <w:rPr>
                <w:rFonts w:hint="eastAsia" w:ascii="宋体" w:hAnsi="宋体"/>
                <w:sz w:val="24"/>
                <w:lang w:val="en-US" w:eastAsia="zh-CN"/>
              </w:rPr>
            </w:pPr>
            <w:r>
              <w:rPr>
                <w:rFonts w:hint="eastAsia" w:ascii="宋体" w:hAnsi="宋体"/>
                <w:sz w:val="24"/>
                <w:lang w:val="en-US" w:eastAsia="zh-CN"/>
              </w:rPr>
              <w:t>胸径6-8cm</w:t>
            </w:r>
          </w:p>
        </w:tc>
        <w:tc>
          <w:tcPr>
            <w:tcW w:w="750" w:type="dxa"/>
            <w:vAlign w:val="center"/>
          </w:tcPr>
          <w:p>
            <w:pPr>
              <w:jc w:val="center"/>
              <w:rPr>
                <w:rFonts w:hint="eastAsia" w:ascii="宋体" w:hAnsi="宋体" w:eastAsia="宋体"/>
                <w:sz w:val="24"/>
                <w:lang w:eastAsia="zh-CN"/>
              </w:rPr>
            </w:pPr>
            <w:r>
              <w:rPr>
                <w:rFonts w:hint="eastAsia" w:ascii="宋体" w:hAnsi="宋体"/>
                <w:sz w:val="24"/>
                <w:lang w:eastAsia="zh-CN"/>
              </w:rPr>
              <w:t>株</w:t>
            </w:r>
          </w:p>
        </w:tc>
        <w:tc>
          <w:tcPr>
            <w:tcW w:w="915" w:type="dxa"/>
            <w:vAlign w:val="center"/>
          </w:tcPr>
          <w:p>
            <w:pPr>
              <w:jc w:val="center"/>
              <w:rPr>
                <w:rFonts w:hint="eastAsia" w:ascii="宋体" w:hAnsi="宋体" w:eastAsia="宋体"/>
                <w:sz w:val="24"/>
                <w:lang w:val="en-US" w:eastAsia="zh-CN"/>
              </w:rPr>
            </w:pPr>
            <w:r>
              <w:rPr>
                <w:rFonts w:hint="eastAsia" w:ascii="宋体" w:hAnsi="宋体"/>
                <w:sz w:val="24"/>
                <w:lang w:val="en-US" w:eastAsia="zh-CN"/>
              </w:rPr>
              <w:t>5</w:t>
            </w:r>
          </w:p>
        </w:tc>
        <w:tc>
          <w:tcPr>
            <w:tcW w:w="1200" w:type="dxa"/>
            <w:vAlign w:val="center"/>
          </w:tcPr>
          <w:p>
            <w:pPr>
              <w:rPr>
                <w:rFonts w:hint="eastAsia" w:ascii="宋体" w:hAnsi="宋体" w:eastAsia="宋体"/>
                <w:sz w:val="24"/>
                <w:lang w:val="en-US" w:eastAsia="zh-CN"/>
              </w:rPr>
            </w:pPr>
          </w:p>
        </w:tc>
        <w:tc>
          <w:tcPr>
            <w:tcW w:w="1005" w:type="dxa"/>
            <w:vAlign w:val="center"/>
          </w:tcPr>
          <w:p>
            <w:pPr>
              <w:rPr>
                <w:rFonts w:ascii="宋体" w:hAnsi="宋体"/>
                <w:sz w:val="24"/>
              </w:rPr>
            </w:pPr>
          </w:p>
        </w:tc>
        <w:tc>
          <w:tcPr>
            <w:tcW w:w="1575" w:type="dxa"/>
            <w:vAlign w:val="center"/>
          </w:tcPr>
          <w:p>
            <w:pPr>
              <w:rPr>
                <w:rFonts w:hint="eastAsia" w:ascii="宋体" w:hAnsi="宋体" w:eastAsia="宋体"/>
                <w:sz w:val="24"/>
                <w:lang w:val="en-US" w:eastAsia="zh-CN"/>
              </w:rPr>
            </w:pPr>
            <w:r>
              <w:rPr>
                <w:rFonts w:hint="eastAsia" w:ascii="宋体" w:hAnsi="宋体"/>
                <w:sz w:val="24"/>
                <w:lang w:val="en-US" w:eastAsia="zh-CN"/>
              </w:rPr>
              <w:t>运距5-8公里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36" w:type="dxa"/>
            <w:vAlign w:val="center"/>
          </w:tcPr>
          <w:p>
            <w:pPr>
              <w:jc w:val="center"/>
              <w:rPr>
                <w:rFonts w:hint="eastAsia" w:ascii="宋体" w:hAnsi="宋体" w:eastAsia="宋体"/>
                <w:sz w:val="24"/>
                <w:lang w:val="en-US" w:eastAsia="zh-CN"/>
              </w:rPr>
            </w:pPr>
            <w:r>
              <w:rPr>
                <w:rFonts w:hint="eastAsia" w:ascii="宋体" w:hAnsi="宋体"/>
                <w:sz w:val="24"/>
                <w:lang w:val="en-US" w:eastAsia="zh-CN"/>
              </w:rPr>
              <w:t>2</w:t>
            </w:r>
          </w:p>
        </w:tc>
        <w:tc>
          <w:tcPr>
            <w:tcW w:w="1305" w:type="dxa"/>
            <w:vAlign w:val="center"/>
          </w:tcPr>
          <w:p>
            <w:pPr>
              <w:jc w:val="center"/>
              <w:rPr>
                <w:rFonts w:hint="eastAsia" w:ascii="宋体" w:hAnsi="宋体"/>
                <w:sz w:val="24"/>
                <w:lang w:eastAsia="zh-CN"/>
              </w:rPr>
            </w:pPr>
            <w:r>
              <w:rPr>
                <w:rFonts w:hint="eastAsia" w:ascii="宋体" w:hAnsi="宋体" w:eastAsia="宋体"/>
                <w:sz w:val="24"/>
                <w:lang w:eastAsia="zh-CN"/>
              </w:rPr>
              <w:t>移栽紫薇</w:t>
            </w:r>
          </w:p>
        </w:tc>
        <w:tc>
          <w:tcPr>
            <w:tcW w:w="1746" w:type="dxa"/>
            <w:vAlign w:val="center"/>
          </w:tcPr>
          <w:p>
            <w:pPr>
              <w:jc w:val="center"/>
              <w:rPr>
                <w:rFonts w:hint="eastAsia" w:ascii="宋体" w:hAnsi="宋体"/>
                <w:sz w:val="24"/>
                <w:lang w:eastAsia="zh-CN"/>
              </w:rPr>
            </w:pPr>
            <w:r>
              <w:rPr>
                <w:rFonts w:hint="eastAsia" w:ascii="宋体" w:hAnsi="宋体"/>
                <w:sz w:val="24"/>
                <w:lang w:val="en-US" w:eastAsia="zh-CN"/>
              </w:rPr>
              <w:t>胸径3-5cm</w:t>
            </w:r>
          </w:p>
        </w:tc>
        <w:tc>
          <w:tcPr>
            <w:tcW w:w="750" w:type="dxa"/>
            <w:vAlign w:val="center"/>
          </w:tcPr>
          <w:p>
            <w:pPr>
              <w:jc w:val="center"/>
              <w:rPr>
                <w:rFonts w:hint="eastAsia" w:ascii="宋体" w:hAnsi="宋体"/>
                <w:sz w:val="24"/>
              </w:rPr>
            </w:pPr>
            <w:r>
              <w:rPr>
                <w:rFonts w:hint="eastAsia" w:ascii="宋体" w:hAnsi="宋体"/>
                <w:sz w:val="24"/>
                <w:lang w:eastAsia="zh-CN"/>
              </w:rPr>
              <w:t>株</w:t>
            </w:r>
          </w:p>
        </w:tc>
        <w:tc>
          <w:tcPr>
            <w:tcW w:w="915" w:type="dxa"/>
            <w:vAlign w:val="center"/>
          </w:tcPr>
          <w:p>
            <w:pPr>
              <w:jc w:val="center"/>
              <w:rPr>
                <w:rFonts w:hint="eastAsia" w:ascii="宋体" w:hAnsi="宋体" w:eastAsia="宋体"/>
                <w:sz w:val="24"/>
                <w:lang w:val="en-US" w:eastAsia="zh-CN"/>
              </w:rPr>
            </w:pPr>
            <w:r>
              <w:rPr>
                <w:rFonts w:hint="eastAsia" w:ascii="宋体" w:hAnsi="宋体"/>
                <w:sz w:val="24"/>
                <w:lang w:val="en-US" w:eastAsia="zh-CN"/>
              </w:rPr>
              <w:t>21</w:t>
            </w:r>
          </w:p>
        </w:tc>
        <w:tc>
          <w:tcPr>
            <w:tcW w:w="1200" w:type="dxa"/>
            <w:vAlign w:val="center"/>
          </w:tcPr>
          <w:p>
            <w:pPr>
              <w:rPr>
                <w:rFonts w:hint="eastAsia" w:ascii="宋体" w:hAnsi="宋体" w:eastAsia="宋体"/>
                <w:sz w:val="24"/>
                <w:lang w:val="en-US" w:eastAsia="zh-CN"/>
              </w:rPr>
            </w:pPr>
          </w:p>
        </w:tc>
        <w:tc>
          <w:tcPr>
            <w:tcW w:w="1005" w:type="dxa"/>
            <w:vAlign w:val="center"/>
          </w:tcPr>
          <w:p>
            <w:pPr>
              <w:rPr>
                <w:rFonts w:ascii="宋体" w:hAnsi="宋体"/>
                <w:sz w:val="24"/>
              </w:rPr>
            </w:pPr>
          </w:p>
        </w:tc>
        <w:tc>
          <w:tcPr>
            <w:tcW w:w="1575" w:type="dxa"/>
            <w:vAlign w:val="center"/>
          </w:tcPr>
          <w:p>
            <w:pPr>
              <w:rPr>
                <w:rFonts w:ascii="宋体" w:hAnsi="宋体"/>
                <w:sz w:val="24"/>
              </w:rPr>
            </w:pPr>
            <w:r>
              <w:rPr>
                <w:rFonts w:hint="eastAsia" w:ascii="宋体" w:hAnsi="宋体"/>
                <w:sz w:val="24"/>
                <w:lang w:val="en-US" w:eastAsia="zh-CN"/>
              </w:rPr>
              <w:t>运距5-8公里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36" w:type="dxa"/>
            <w:vAlign w:val="center"/>
          </w:tcPr>
          <w:p>
            <w:pPr>
              <w:jc w:val="center"/>
              <w:rPr>
                <w:rFonts w:hint="eastAsia" w:ascii="宋体" w:hAnsi="宋体"/>
                <w:sz w:val="24"/>
                <w:lang w:val="en-US" w:eastAsia="zh-CN"/>
              </w:rPr>
            </w:pPr>
            <w:r>
              <w:rPr>
                <w:rFonts w:hint="eastAsia" w:ascii="宋体" w:hAnsi="宋体"/>
                <w:sz w:val="24"/>
                <w:lang w:val="en-US" w:eastAsia="zh-CN"/>
              </w:rPr>
              <w:t>3</w:t>
            </w:r>
          </w:p>
        </w:tc>
        <w:tc>
          <w:tcPr>
            <w:tcW w:w="1305" w:type="dxa"/>
            <w:vAlign w:val="center"/>
          </w:tcPr>
          <w:p>
            <w:pPr>
              <w:jc w:val="center"/>
              <w:rPr>
                <w:rFonts w:hint="eastAsia" w:ascii="宋体" w:hAnsi="宋体"/>
                <w:sz w:val="24"/>
                <w:lang w:eastAsia="zh-CN"/>
              </w:rPr>
            </w:pPr>
            <w:r>
              <w:rPr>
                <w:rFonts w:hint="eastAsia" w:ascii="宋体" w:hAnsi="宋体"/>
                <w:sz w:val="24"/>
                <w:lang w:eastAsia="zh-CN"/>
              </w:rPr>
              <w:t>移栽红叶石楠球</w:t>
            </w:r>
          </w:p>
        </w:tc>
        <w:tc>
          <w:tcPr>
            <w:tcW w:w="1746" w:type="dxa"/>
            <w:vAlign w:val="center"/>
          </w:tcPr>
          <w:p>
            <w:pPr>
              <w:jc w:val="center"/>
              <w:rPr>
                <w:rFonts w:hint="eastAsia" w:ascii="宋体" w:hAnsi="宋体"/>
                <w:sz w:val="24"/>
                <w:lang w:val="en-US" w:eastAsia="zh-CN"/>
              </w:rPr>
            </w:pPr>
            <w:r>
              <w:rPr>
                <w:rFonts w:hint="eastAsia" w:ascii="宋体" w:hAnsi="宋体"/>
                <w:sz w:val="24"/>
                <w:lang w:eastAsia="zh-CN"/>
              </w:rPr>
              <w:t>冠幅</w:t>
            </w:r>
            <w:r>
              <w:rPr>
                <w:rFonts w:hint="eastAsia" w:ascii="宋体" w:hAnsi="宋体"/>
                <w:sz w:val="24"/>
                <w:lang w:val="en-US" w:eastAsia="zh-CN"/>
              </w:rPr>
              <w:t>1.5-2m</w:t>
            </w:r>
          </w:p>
        </w:tc>
        <w:tc>
          <w:tcPr>
            <w:tcW w:w="750" w:type="dxa"/>
            <w:vAlign w:val="center"/>
          </w:tcPr>
          <w:p>
            <w:pPr>
              <w:jc w:val="center"/>
              <w:rPr>
                <w:rFonts w:hint="eastAsia" w:ascii="宋体" w:hAnsi="宋体"/>
                <w:sz w:val="24"/>
              </w:rPr>
            </w:pPr>
            <w:r>
              <w:rPr>
                <w:rFonts w:hint="eastAsia" w:ascii="宋体" w:hAnsi="宋体"/>
                <w:sz w:val="24"/>
                <w:lang w:eastAsia="zh-CN"/>
              </w:rPr>
              <w:t>株</w:t>
            </w:r>
          </w:p>
        </w:tc>
        <w:tc>
          <w:tcPr>
            <w:tcW w:w="915" w:type="dxa"/>
            <w:vAlign w:val="center"/>
          </w:tcPr>
          <w:p>
            <w:pPr>
              <w:jc w:val="center"/>
              <w:rPr>
                <w:rFonts w:hint="eastAsia" w:ascii="宋体" w:hAnsi="宋体" w:eastAsia="宋体"/>
                <w:sz w:val="24"/>
                <w:lang w:val="en-US" w:eastAsia="zh-CN"/>
              </w:rPr>
            </w:pPr>
            <w:r>
              <w:rPr>
                <w:rFonts w:hint="eastAsia" w:ascii="宋体" w:hAnsi="宋体"/>
                <w:sz w:val="24"/>
                <w:lang w:val="en-US" w:eastAsia="zh-CN"/>
              </w:rPr>
              <w:t>7</w:t>
            </w:r>
          </w:p>
        </w:tc>
        <w:tc>
          <w:tcPr>
            <w:tcW w:w="1200" w:type="dxa"/>
            <w:vAlign w:val="center"/>
          </w:tcPr>
          <w:p>
            <w:pPr>
              <w:rPr>
                <w:rFonts w:hint="eastAsia" w:ascii="宋体" w:hAnsi="宋体" w:eastAsia="宋体"/>
                <w:sz w:val="24"/>
                <w:lang w:val="en-US" w:eastAsia="zh-CN"/>
              </w:rPr>
            </w:pPr>
          </w:p>
        </w:tc>
        <w:tc>
          <w:tcPr>
            <w:tcW w:w="1005" w:type="dxa"/>
            <w:vAlign w:val="center"/>
          </w:tcPr>
          <w:p>
            <w:pPr>
              <w:rPr>
                <w:rFonts w:ascii="宋体" w:hAnsi="宋体"/>
                <w:sz w:val="24"/>
              </w:rPr>
            </w:pPr>
          </w:p>
        </w:tc>
        <w:tc>
          <w:tcPr>
            <w:tcW w:w="1575" w:type="dxa"/>
            <w:vAlign w:val="center"/>
          </w:tcPr>
          <w:p>
            <w:pPr>
              <w:rPr>
                <w:rFonts w:ascii="宋体" w:hAnsi="宋体"/>
                <w:sz w:val="24"/>
              </w:rPr>
            </w:pPr>
            <w:r>
              <w:rPr>
                <w:rFonts w:hint="eastAsia" w:ascii="宋体" w:hAnsi="宋体"/>
                <w:sz w:val="24"/>
                <w:lang w:val="en-US" w:eastAsia="zh-CN"/>
              </w:rPr>
              <w:t>运距5-8公里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36" w:type="dxa"/>
            <w:vAlign w:val="center"/>
          </w:tcPr>
          <w:p>
            <w:pPr>
              <w:jc w:val="center"/>
              <w:rPr>
                <w:rFonts w:hint="eastAsia" w:ascii="宋体" w:hAnsi="宋体"/>
                <w:sz w:val="24"/>
                <w:lang w:val="en-US" w:eastAsia="zh-CN"/>
              </w:rPr>
            </w:pPr>
            <w:r>
              <w:rPr>
                <w:rFonts w:hint="eastAsia" w:ascii="宋体" w:hAnsi="宋体"/>
                <w:sz w:val="24"/>
                <w:lang w:val="en-US" w:eastAsia="zh-CN"/>
              </w:rPr>
              <w:t>4</w:t>
            </w:r>
          </w:p>
        </w:tc>
        <w:tc>
          <w:tcPr>
            <w:tcW w:w="1305" w:type="dxa"/>
            <w:vAlign w:val="center"/>
          </w:tcPr>
          <w:p>
            <w:pPr>
              <w:jc w:val="center"/>
              <w:rPr>
                <w:rFonts w:hint="eastAsia" w:ascii="宋体" w:hAnsi="宋体"/>
                <w:sz w:val="24"/>
                <w:lang w:eastAsia="zh-CN"/>
              </w:rPr>
            </w:pPr>
            <w:r>
              <w:rPr>
                <w:rFonts w:hint="eastAsia" w:ascii="宋体" w:hAnsi="宋体"/>
                <w:sz w:val="24"/>
                <w:lang w:eastAsia="zh-CN"/>
              </w:rPr>
              <w:t>苏铁</w:t>
            </w:r>
          </w:p>
        </w:tc>
        <w:tc>
          <w:tcPr>
            <w:tcW w:w="1746" w:type="dxa"/>
            <w:vAlign w:val="center"/>
          </w:tcPr>
          <w:p>
            <w:pPr>
              <w:jc w:val="center"/>
              <w:rPr>
                <w:rFonts w:hint="eastAsia" w:ascii="宋体" w:hAnsi="宋体"/>
                <w:sz w:val="24"/>
                <w:lang w:val="en-US" w:eastAsia="zh-CN"/>
              </w:rPr>
            </w:pPr>
            <w:r>
              <w:rPr>
                <w:rFonts w:hint="eastAsia" w:ascii="宋体" w:hAnsi="宋体"/>
                <w:sz w:val="24"/>
                <w:lang w:eastAsia="zh-CN"/>
              </w:rPr>
              <w:t>冠幅</w:t>
            </w:r>
            <w:r>
              <w:rPr>
                <w:rFonts w:hint="eastAsia" w:ascii="宋体" w:hAnsi="宋体"/>
                <w:sz w:val="24"/>
                <w:lang w:val="en-US" w:eastAsia="zh-CN"/>
              </w:rPr>
              <w:t>1.2-1.5m，高度1-1.5m</w:t>
            </w:r>
          </w:p>
        </w:tc>
        <w:tc>
          <w:tcPr>
            <w:tcW w:w="750" w:type="dxa"/>
            <w:vAlign w:val="center"/>
          </w:tcPr>
          <w:p>
            <w:pPr>
              <w:jc w:val="center"/>
              <w:rPr>
                <w:rFonts w:hint="eastAsia" w:ascii="宋体" w:hAnsi="宋体"/>
                <w:sz w:val="24"/>
                <w:lang w:eastAsia="zh-CN"/>
              </w:rPr>
            </w:pPr>
            <w:r>
              <w:rPr>
                <w:rFonts w:hint="eastAsia" w:ascii="宋体" w:hAnsi="宋体"/>
                <w:sz w:val="24"/>
                <w:lang w:eastAsia="zh-CN"/>
              </w:rPr>
              <w:t>株</w:t>
            </w:r>
          </w:p>
        </w:tc>
        <w:tc>
          <w:tcPr>
            <w:tcW w:w="915" w:type="dxa"/>
            <w:vAlign w:val="center"/>
          </w:tcPr>
          <w:p>
            <w:pPr>
              <w:jc w:val="center"/>
              <w:rPr>
                <w:rFonts w:hint="eastAsia" w:ascii="宋体" w:hAnsi="宋体"/>
                <w:sz w:val="24"/>
                <w:lang w:val="en-US" w:eastAsia="zh-CN"/>
              </w:rPr>
            </w:pPr>
            <w:r>
              <w:rPr>
                <w:rFonts w:hint="eastAsia" w:ascii="宋体" w:hAnsi="宋体"/>
                <w:sz w:val="24"/>
                <w:lang w:val="en-US" w:eastAsia="zh-CN"/>
              </w:rPr>
              <w:t>6</w:t>
            </w:r>
          </w:p>
        </w:tc>
        <w:tc>
          <w:tcPr>
            <w:tcW w:w="1200" w:type="dxa"/>
            <w:vAlign w:val="center"/>
          </w:tcPr>
          <w:p>
            <w:pPr>
              <w:rPr>
                <w:rFonts w:hint="eastAsia" w:ascii="宋体" w:hAnsi="宋体" w:eastAsia="宋体"/>
                <w:sz w:val="24"/>
                <w:lang w:val="en-US" w:eastAsia="zh-CN"/>
              </w:rPr>
            </w:pPr>
          </w:p>
        </w:tc>
        <w:tc>
          <w:tcPr>
            <w:tcW w:w="1005" w:type="dxa"/>
            <w:vAlign w:val="center"/>
          </w:tcPr>
          <w:p>
            <w:pPr>
              <w:rPr>
                <w:rFonts w:ascii="宋体" w:hAnsi="宋体"/>
                <w:sz w:val="24"/>
              </w:rPr>
            </w:pPr>
          </w:p>
        </w:tc>
        <w:tc>
          <w:tcPr>
            <w:tcW w:w="1575" w:type="dxa"/>
            <w:vAlign w:val="center"/>
          </w:tcPr>
          <w:p>
            <w:pPr>
              <w:rPr>
                <w:rFonts w:hint="eastAsia" w:ascii="宋体" w:hAnsi="宋体"/>
                <w:sz w:val="24"/>
                <w:lang w:val="en-US" w:eastAsia="zh-CN"/>
              </w:rPr>
            </w:pPr>
            <w:r>
              <w:rPr>
                <w:rFonts w:hint="eastAsia" w:ascii="宋体" w:hAnsi="宋体"/>
                <w:sz w:val="24"/>
                <w:lang w:val="en-US" w:eastAsia="zh-CN"/>
              </w:rPr>
              <w:t>甲供，运距5-8公里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36" w:type="dxa"/>
            <w:vAlign w:val="center"/>
          </w:tcPr>
          <w:p>
            <w:pPr>
              <w:jc w:val="center"/>
              <w:rPr>
                <w:rFonts w:hint="eastAsia" w:ascii="宋体" w:hAnsi="宋体"/>
                <w:sz w:val="24"/>
                <w:lang w:val="en-US" w:eastAsia="zh-CN"/>
              </w:rPr>
            </w:pPr>
            <w:r>
              <w:rPr>
                <w:rFonts w:hint="eastAsia" w:ascii="宋体" w:hAnsi="宋体"/>
                <w:sz w:val="24"/>
                <w:lang w:val="en-US" w:eastAsia="zh-CN"/>
              </w:rPr>
              <w:t>5</w:t>
            </w:r>
          </w:p>
        </w:tc>
        <w:tc>
          <w:tcPr>
            <w:tcW w:w="1305" w:type="dxa"/>
            <w:vAlign w:val="center"/>
          </w:tcPr>
          <w:p>
            <w:pPr>
              <w:jc w:val="center"/>
              <w:rPr>
                <w:rFonts w:hint="eastAsia" w:ascii="宋体" w:hAnsi="宋体"/>
                <w:sz w:val="24"/>
                <w:lang w:eastAsia="zh-CN"/>
              </w:rPr>
            </w:pPr>
            <w:r>
              <w:rPr>
                <w:rFonts w:hint="eastAsia" w:ascii="宋体" w:hAnsi="宋体"/>
                <w:sz w:val="24"/>
                <w:lang w:eastAsia="zh-CN"/>
              </w:rPr>
              <w:t>移栽小叶榕</w:t>
            </w:r>
          </w:p>
        </w:tc>
        <w:tc>
          <w:tcPr>
            <w:tcW w:w="1746" w:type="dxa"/>
            <w:vAlign w:val="center"/>
          </w:tcPr>
          <w:p>
            <w:pPr>
              <w:jc w:val="center"/>
              <w:rPr>
                <w:rFonts w:hint="eastAsia" w:ascii="宋体" w:hAnsi="宋体"/>
                <w:sz w:val="24"/>
                <w:lang w:val="en-US" w:eastAsia="zh-CN"/>
              </w:rPr>
            </w:pPr>
            <w:r>
              <w:rPr>
                <w:rFonts w:hint="eastAsia" w:ascii="宋体" w:hAnsi="宋体"/>
                <w:sz w:val="24"/>
                <w:lang w:eastAsia="zh-CN"/>
              </w:rPr>
              <w:t>胸径</w:t>
            </w:r>
            <w:r>
              <w:rPr>
                <w:rFonts w:hint="eastAsia" w:ascii="宋体" w:hAnsi="宋体"/>
                <w:sz w:val="24"/>
                <w:lang w:val="en-US" w:eastAsia="zh-CN"/>
              </w:rPr>
              <w:t>20-30cm</w:t>
            </w:r>
          </w:p>
        </w:tc>
        <w:tc>
          <w:tcPr>
            <w:tcW w:w="750" w:type="dxa"/>
            <w:vAlign w:val="center"/>
          </w:tcPr>
          <w:p>
            <w:pPr>
              <w:jc w:val="center"/>
              <w:rPr>
                <w:rFonts w:hint="eastAsia" w:ascii="宋体" w:hAnsi="宋体"/>
                <w:sz w:val="24"/>
                <w:lang w:eastAsia="zh-CN"/>
              </w:rPr>
            </w:pPr>
            <w:r>
              <w:rPr>
                <w:rFonts w:hint="eastAsia" w:ascii="宋体" w:hAnsi="宋体"/>
                <w:sz w:val="24"/>
                <w:lang w:eastAsia="zh-CN"/>
              </w:rPr>
              <w:t>株</w:t>
            </w:r>
          </w:p>
        </w:tc>
        <w:tc>
          <w:tcPr>
            <w:tcW w:w="915" w:type="dxa"/>
            <w:vAlign w:val="center"/>
          </w:tcPr>
          <w:p>
            <w:pPr>
              <w:jc w:val="center"/>
              <w:rPr>
                <w:rFonts w:hint="eastAsia" w:ascii="宋体" w:hAnsi="宋体"/>
                <w:sz w:val="24"/>
                <w:lang w:val="en-US" w:eastAsia="zh-CN"/>
              </w:rPr>
            </w:pPr>
            <w:r>
              <w:rPr>
                <w:rFonts w:hint="eastAsia" w:ascii="宋体" w:hAnsi="宋体"/>
                <w:sz w:val="24"/>
                <w:lang w:val="en-US" w:eastAsia="zh-CN"/>
              </w:rPr>
              <w:t>3</w:t>
            </w:r>
          </w:p>
        </w:tc>
        <w:tc>
          <w:tcPr>
            <w:tcW w:w="1200" w:type="dxa"/>
            <w:vAlign w:val="center"/>
          </w:tcPr>
          <w:p>
            <w:pPr>
              <w:rPr>
                <w:rFonts w:hint="eastAsia" w:ascii="宋体" w:hAnsi="宋体" w:eastAsia="宋体"/>
                <w:sz w:val="24"/>
                <w:lang w:val="en-US" w:eastAsia="zh-CN"/>
              </w:rPr>
            </w:pPr>
          </w:p>
        </w:tc>
        <w:tc>
          <w:tcPr>
            <w:tcW w:w="1005" w:type="dxa"/>
            <w:vAlign w:val="center"/>
          </w:tcPr>
          <w:p>
            <w:pPr>
              <w:rPr>
                <w:rFonts w:ascii="宋体" w:hAnsi="宋体"/>
                <w:sz w:val="24"/>
              </w:rPr>
            </w:pPr>
          </w:p>
        </w:tc>
        <w:tc>
          <w:tcPr>
            <w:tcW w:w="1575" w:type="dxa"/>
            <w:vAlign w:val="center"/>
          </w:tcPr>
          <w:p>
            <w:pPr>
              <w:rPr>
                <w:rFonts w:hint="eastAsia" w:ascii="宋体" w:hAnsi="宋体"/>
                <w:sz w:val="24"/>
                <w:lang w:val="en-US" w:eastAsia="zh-CN"/>
              </w:rPr>
            </w:pPr>
            <w:r>
              <w:rPr>
                <w:rFonts w:hint="eastAsia" w:ascii="宋体" w:hAnsi="宋体"/>
                <w:sz w:val="24"/>
                <w:lang w:val="en-US" w:eastAsia="zh-CN"/>
              </w:rPr>
              <w:t>运距5-8公里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36" w:type="dxa"/>
            <w:vAlign w:val="center"/>
          </w:tcPr>
          <w:p>
            <w:pPr>
              <w:jc w:val="center"/>
              <w:rPr>
                <w:rFonts w:hint="eastAsia" w:ascii="宋体" w:hAnsi="宋体"/>
                <w:sz w:val="24"/>
                <w:lang w:val="en-US" w:eastAsia="zh-CN"/>
              </w:rPr>
            </w:pPr>
            <w:r>
              <w:rPr>
                <w:rFonts w:hint="eastAsia" w:ascii="宋体" w:hAnsi="宋体"/>
                <w:sz w:val="24"/>
                <w:lang w:val="en-US" w:eastAsia="zh-CN"/>
              </w:rPr>
              <w:t>6</w:t>
            </w:r>
          </w:p>
        </w:tc>
        <w:tc>
          <w:tcPr>
            <w:tcW w:w="1305" w:type="dxa"/>
            <w:vAlign w:val="center"/>
          </w:tcPr>
          <w:p>
            <w:pPr>
              <w:jc w:val="center"/>
              <w:rPr>
                <w:rFonts w:hint="eastAsia" w:ascii="宋体" w:hAnsi="宋体"/>
                <w:sz w:val="24"/>
                <w:lang w:eastAsia="zh-CN"/>
              </w:rPr>
            </w:pPr>
            <w:r>
              <w:rPr>
                <w:rFonts w:hint="eastAsia" w:ascii="宋体" w:hAnsi="宋体"/>
                <w:sz w:val="24"/>
                <w:lang w:eastAsia="zh-CN"/>
              </w:rPr>
              <w:t>红继木</w:t>
            </w:r>
          </w:p>
        </w:tc>
        <w:tc>
          <w:tcPr>
            <w:tcW w:w="1746" w:type="dxa"/>
            <w:vAlign w:val="center"/>
          </w:tcPr>
          <w:p>
            <w:pPr>
              <w:jc w:val="center"/>
              <w:rPr>
                <w:rFonts w:hint="eastAsia" w:ascii="宋体" w:hAnsi="宋体"/>
                <w:sz w:val="24"/>
                <w:lang w:val="en-US" w:eastAsia="zh-CN"/>
              </w:rPr>
            </w:pPr>
            <w:r>
              <w:rPr>
                <w:rFonts w:hint="eastAsia" w:ascii="宋体" w:hAnsi="宋体"/>
                <w:sz w:val="24"/>
                <w:lang w:eastAsia="zh-CN"/>
              </w:rPr>
              <w:t>冠幅</w:t>
            </w:r>
            <w:r>
              <w:rPr>
                <w:rFonts w:hint="eastAsia" w:ascii="宋体" w:hAnsi="宋体"/>
                <w:sz w:val="24"/>
                <w:lang w:val="en-US" w:eastAsia="zh-CN"/>
              </w:rPr>
              <w:t>15-20cm，高度15-20cm</w:t>
            </w:r>
          </w:p>
        </w:tc>
        <w:tc>
          <w:tcPr>
            <w:tcW w:w="750" w:type="dxa"/>
            <w:vAlign w:val="center"/>
          </w:tcPr>
          <w:p>
            <w:pPr>
              <w:jc w:val="center"/>
              <w:rPr>
                <w:rFonts w:hint="eastAsia" w:ascii="宋体" w:hAnsi="宋体"/>
                <w:sz w:val="24"/>
                <w:lang w:eastAsia="zh-CN"/>
              </w:rPr>
            </w:pPr>
            <w:r>
              <w:rPr>
                <w:rFonts w:hint="eastAsia" w:ascii="宋体" w:hAnsi="宋体" w:eastAsia="宋体" w:cs="宋体"/>
                <w:sz w:val="24"/>
                <w:lang w:eastAsia="zh-CN"/>
              </w:rPr>
              <w:t>㎡</w:t>
            </w:r>
          </w:p>
        </w:tc>
        <w:tc>
          <w:tcPr>
            <w:tcW w:w="915" w:type="dxa"/>
            <w:vAlign w:val="center"/>
          </w:tcPr>
          <w:p>
            <w:pPr>
              <w:jc w:val="center"/>
              <w:rPr>
                <w:rFonts w:hint="eastAsia" w:ascii="宋体" w:hAnsi="宋体"/>
                <w:sz w:val="24"/>
                <w:lang w:val="en-US" w:eastAsia="zh-CN"/>
              </w:rPr>
            </w:pPr>
            <w:r>
              <w:rPr>
                <w:rFonts w:hint="eastAsia" w:ascii="宋体" w:hAnsi="宋体"/>
                <w:sz w:val="24"/>
                <w:lang w:val="en-US" w:eastAsia="zh-CN"/>
              </w:rPr>
              <w:t>140</w:t>
            </w:r>
          </w:p>
        </w:tc>
        <w:tc>
          <w:tcPr>
            <w:tcW w:w="1200" w:type="dxa"/>
            <w:vAlign w:val="center"/>
          </w:tcPr>
          <w:p>
            <w:pPr>
              <w:rPr>
                <w:rFonts w:hint="eastAsia" w:ascii="宋体" w:hAnsi="宋体" w:eastAsia="宋体"/>
                <w:sz w:val="24"/>
                <w:lang w:val="en-US" w:eastAsia="zh-CN"/>
              </w:rPr>
            </w:pPr>
          </w:p>
        </w:tc>
        <w:tc>
          <w:tcPr>
            <w:tcW w:w="1005" w:type="dxa"/>
            <w:vAlign w:val="center"/>
          </w:tcPr>
          <w:p>
            <w:pPr>
              <w:rPr>
                <w:rFonts w:ascii="宋体" w:hAnsi="宋体"/>
                <w:sz w:val="24"/>
              </w:rPr>
            </w:pPr>
          </w:p>
        </w:tc>
        <w:tc>
          <w:tcPr>
            <w:tcW w:w="1575" w:type="dxa"/>
            <w:vAlign w:val="center"/>
          </w:tcPr>
          <w:p>
            <w:pPr>
              <w:rPr>
                <w:rFonts w:hint="eastAsia" w:ascii="宋体" w:hAnsi="宋体"/>
                <w:sz w:val="24"/>
                <w:lang w:val="en-US" w:eastAsia="zh-CN"/>
              </w:rPr>
            </w:pPr>
            <w:r>
              <w:rPr>
                <w:rFonts w:hint="eastAsia" w:ascii="宋体" w:hAnsi="宋体"/>
                <w:sz w:val="24"/>
                <w:lang w:val="en-US" w:eastAsia="zh-CN"/>
              </w:rPr>
              <w:t>不低于49株/</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36" w:type="dxa"/>
            <w:vAlign w:val="center"/>
          </w:tcPr>
          <w:p>
            <w:pPr>
              <w:jc w:val="center"/>
              <w:rPr>
                <w:rFonts w:hint="eastAsia" w:ascii="宋体" w:hAnsi="宋体"/>
                <w:sz w:val="24"/>
                <w:lang w:val="en-US" w:eastAsia="zh-CN"/>
              </w:rPr>
            </w:pPr>
            <w:r>
              <w:rPr>
                <w:rFonts w:hint="eastAsia" w:ascii="宋体" w:hAnsi="宋体"/>
                <w:sz w:val="24"/>
                <w:lang w:val="en-US" w:eastAsia="zh-CN"/>
              </w:rPr>
              <w:t>7</w:t>
            </w:r>
          </w:p>
        </w:tc>
        <w:tc>
          <w:tcPr>
            <w:tcW w:w="1305" w:type="dxa"/>
            <w:vAlign w:val="center"/>
          </w:tcPr>
          <w:p>
            <w:pPr>
              <w:jc w:val="center"/>
              <w:rPr>
                <w:rFonts w:hint="eastAsia" w:ascii="宋体" w:hAnsi="宋体"/>
                <w:sz w:val="24"/>
                <w:lang w:eastAsia="zh-CN"/>
              </w:rPr>
            </w:pPr>
            <w:r>
              <w:rPr>
                <w:rFonts w:hint="eastAsia" w:ascii="宋体" w:hAnsi="宋体"/>
                <w:sz w:val="24"/>
                <w:lang w:eastAsia="zh-CN"/>
              </w:rPr>
              <w:t>草坪</w:t>
            </w:r>
          </w:p>
        </w:tc>
        <w:tc>
          <w:tcPr>
            <w:tcW w:w="1746" w:type="dxa"/>
            <w:vAlign w:val="center"/>
          </w:tcPr>
          <w:p>
            <w:pPr>
              <w:jc w:val="center"/>
              <w:rPr>
                <w:rFonts w:hint="eastAsia" w:ascii="宋体" w:hAnsi="宋体"/>
                <w:sz w:val="24"/>
                <w:lang w:eastAsia="zh-CN"/>
              </w:rPr>
            </w:pPr>
          </w:p>
        </w:tc>
        <w:tc>
          <w:tcPr>
            <w:tcW w:w="750" w:type="dxa"/>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w:t>
            </w:r>
          </w:p>
        </w:tc>
        <w:tc>
          <w:tcPr>
            <w:tcW w:w="915" w:type="dxa"/>
            <w:vAlign w:val="center"/>
          </w:tcPr>
          <w:p>
            <w:pPr>
              <w:jc w:val="center"/>
              <w:rPr>
                <w:rFonts w:hint="eastAsia" w:ascii="宋体" w:hAnsi="宋体"/>
                <w:sz w:val="24"/>
                <w:lang w:val="en-US" w:eastAsia="zh-CN"/>
              </w:rPr>
            </w:pPr>
            <w:r>
              <w:rPr>
                <w:rFonts w:hint="eastAsia" w:ascii="宋体" w:hAnsi="宋体"/>
                <w:sz w:val="24"/>
                <w:lang w:val="en-US" w:eastAsia="zh-CN"/>
              </w:rPr>
              <w:t>180</w:t>
            </w:r>
          </w:p>
        </w:tc>
        <w:tc>
          <w:tcPr>
            <w:tcW w:w="1200" w:type="dxa"/>
            <w:vAlign w:val="center"/>
          </w:tcPr>
          <w:p>
            <w:pPr>
              <w:rPr>
                <w:rFonts w:hint="eastAsia" w:ascii="宋体" w:hAnsi="宋体" w:eastAsia="宋体"/>
                <w:sz w:val="24"/>
                <w:lang w:val="en-US" w:eastAsia="zh-CN"/>
              </w:rPr>
            </w:pPr>
          </w:p>
        </w:tc>
        <w:tc>
          <w:tcPr>
            <w:tcW w:w="1005" w:type="dxa"/>
            <w:vAlign w:val="center"/>
          </w:tcPr>
          <w:p>
            <w:pPr>
              <w:rPr>
                <w:rFonts w:ascii="宋体" w:hAnsi="宋体"/>
                <w:sz w:val="24"/>
              </w:rPr>
            </w:pPr>
          </w:p>
        </w:tc>
        <w:tc>
          <w:tcPr>
            <w:tcW w:w="1575" w:type="dxa"/>
            <w:vAlign w:val="center"/>
          </w:tcPr>
          <w:p>
            <w:pPr>
              <w:rPr>
                <w:rFonts w:hint="eastAsia" w:ascii="宋体" w:hAnsi="宋体"/>
                <w:sz w:val="24"/>
                <w:lang w:val="en-US" w:eastAsia="zh-CN"/>
              </w:rPr>
            </w:pPr>
            <w:r>
              <w:rPr>
                <w:rFonts w:hint="eastAsia" w:ascii="宋体" w:hAnsi="宋体"/>
                <w:sz w:val="24"/>
                <w:lang w:val="en-US" w:eastAsia="zh-CN"/>
              </w:rPr>
              <w:t>满铺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36" w:type="dxa"/>
            <w:vAlign w:val="center"/>
          </w:tcPr>
          <w:p>
            <w:pPr>
              <w:jc w:val="center"/>
              <w:rPr>
                <w:rFonts w:hint="eastAsia" w:ascii="宋体" w:hAnsi="宋体"/>
                <w:sz w:val="24"/>
                <w:lang w:val="en-US" w:eastAsia="zh-CN"/>
              </w:rPr>
            </w:pPr>
            <w:r>
              <w:rPr>
                <w:rFonts w:hint="eastAsia" w:ascii="宋体" w:hAnsi="宋体"/>
                <w:sz w:val="24"/>
                <w:lang w:val="en-US" w:eastAsia="zh-CN"/>
              </w:rPr>
              <w:t>8</w:t>
            </w:r>
          </w:p>
        </w:tc>
        <w:tc>
          <w:tcPr>
            <w:tcW w:w="1305" w:type="dxa"/>
            <w:vAlign w:val="center"/>
          </w:tcPr>
          <w:p>
            <w:pPr>
              <w:jc w:val="center"/>
              <w:rPr>
                <w:rFonts w:hint="eastAsia" w:ascii="宋体" w:hAnsi="宋体"/>
                <w:sz w:val="24"/>
                <w:lang w:eastAsia="zh-CN"/>
              </w:rPr>
            </w:pPr>
            <w:r>
              <w:rPr>
                <w:rFonts w:hint="eastAsia" w:ascii="宋体" w:hAnsi="宋体"/>
                <w:sz w:val="24"/>
                <w:lang w:eastAsia="zh-CN"/>
              </w:rPr>
              <w:t>麦冬</w:t>
            </w:r>
          </w:p>
        </w:tc>
        <w:tc>
          <w:tcPr>
            <w:tcW w:w="1746" w:type="dxa"/>
            <w:vAlign w:val="center"/>
          </w:tcPr>
          <w:p>
            <w:pPr>
              <w:jc w:val="center"/>
              <w:rPr>
                <w:rFonts w:hint="eastAsia" w:ascii="宋体" w:hAnsi="宋体"/>
                <w:sz w:val="24"/>
                <w:lang w:eastAsia="zh-CN"/>
              </w:rPr>
            </w:pPr>
          </w:p>
        </w:tc>
        <w:tc>
          <w:tcPr>
            <w:tcW w:w="750" w:type="dxa"/>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w:t>
            </w:r>
          </w:p>
        </w:tc>
        <w:tc>
          <w:tcPr>
            <w:tcW w:w="915" w:type="dxa"/>
            <w:vAlign w:val="center"/>
          </w:tcPr>
          <w:p>
            <w:pPr>
              <w:jc w:val="center"/>
              <w:rPr>
                <w:rFonts w:hint="eastAsia" w:ascii="宋体" w:hAnsi="宋体"/>
                <w:sz w:val="24"/>
                <w:lang w:val="en-US" w:eastAsia="zh-CN"/>
              </w:rPr>
            </w:pPr>
            <w:r>
              <w:rPr>
                <w:rFonts w:hint="eastAsia" w:ascii="宋体" w:hAnsi="宋体"/>
                <w:sz w:val="24"/>
                <w:lang w:val="en-US" w:eastAsia="zh-CN"/>
              </w:rPr>
              <w:t>1030</w:t>
            </w:r>
          </w:p>
        </w:tc>
        <w:tc>
          <w:tcPr>
            <w:tcW w:w="1200" w:type="dxa"/>
            <w:vAlign w:val="center"/>
          </w:tcPr>
          <w:p>
            <w:pPr>
              <w:rPr>
                <w:rFonts w:hint="eastAsia" w:ascii="宋体" w:hAnsi="宋体" w:eastAsia="宋体"/>
                <w:sz w:val="24"/>
                <w:lang w:val="en-US" w:eastAsia="zh-CN"/>
              </w:rPr>
            </w:pPr>
          </w:p>
        </w:tc>
        <w:tc>
          <w:tcPr>
            <w:tcW w:w="1005" w:type="dxa"/>
            <w:vAlign w:val="center"/>
          </w:tcPr>
          <w:p>
            <w:pPr>
              <w:rPr>
                <w:rFonts w:ascii="宋体" w:hAnsi="宋体"/>
                <w:sz w:val="24"/>
              </w:rPr>
            </w:pPr>
          </w:p>
        </w:tc>
        <w:tc>
          <w:tcPr>
            <w:tcW w:w="1575" w:type="dxa"/>
            <w:vAlign w:val="center"/>
          </w:tcPr>
          <w:p>
            <w:pPr>
              <w:rPr>
                <w:rFonts w:hint="eastAsia" w:ascii="宋体" w:hAnsi="宋体"/>
                <w:sz w:val="24"/>
                <w:lang w:val="en-US" w:eastAsia="zh-CN"/>
              </w:rPr>
            </w:pPr>
            <w:r>
              <w:rPr>
                <w:rFonts w:hint="eastAsia" w:ascii="宋体" w:hAnsi="宋体"/>
                <w:sz w:val="24"/>
                <w:lang w:val="en-US" w:eastAsia="zh-CN"/>
              </w:rPr>
              <w:t>满栽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36" w:type="dxa"/>
            <w:vAlign w:val="center"/>
          </w:tcPr>
          <w:p>
            <w:pPr>
              <w:jc w:val="center"/>
              <w:rPr>
                <w:rFonts w:hint="eastAsia" w:ascii="宋体" w:hAnsi="宋体"/>
                <w:sz w:val="24"/>
                <w:lang w:val="en-US" w:eastAsia="zh-CN"/>
              </w:rPr>
            </w:pPr>
            <w:r>
              <w:rPr>
                <w:rFonts w:hint="eastAsia" w:ascii="宋体" w:hAnsi="宋体"/>
                <w:sz w:val="24"/>
                <w:lang w:val="en-US" w:eastAsia="zh-CN"/>
              </w:rPr>
              <w:t>9</w:t>
            </w:r>
          </w:p>
        </w:tc>
        <w:tc>
          <w:tcPr>
            <w:tcW w:w="1305" w:type="dxa"/>
            <w:vAlign w:val="center"/>
          </w:tcPr>
          <w:p>
            <w:pPr>
              <w:jc w:val="center"/>
              <w:rPr>
                <w:rFonts w:hint="eastAsia" w:ascii="宋体" w:hAnsi="宋体"/>
                <w:sz w:val="24"/>
                <w:lang w:eastAsia="zh-CN"/>
              </w:rPr>
            </w:pPr>
            <w:r>
              <w:rPr>
                <w:rFonts w:hint="eastAsia" w:ascii="宋体" w:hAnsi="宋体"/>
                <w:sz w:val="24"/>
                <w:lang w:eastAsia="zh-CN"/>
              </w:rPr>
              <w:t>芝麻灰花岗石路沿石</w:t>
            </w:r>
          </w:p>
        </w:tc>
        <w:tc>
          <w:tcPr>
            <w:tcW w:w="1746" w:type="dxa"/>
            <w:vAlign w:val="center"/>
          </w:tcPr>
          <w:p>
            <w:pPr>
              <w:jc w:val="center"/>
              <w:rPr>
                <w:rFonts w:hint="eastAsia" w:ascii="宋体" w:hAnsi="宋体"/>
                <w:sz w:val="24"/>
                <w:lang w:val="en-US" w:eastAsia="zh-CN"/>
              </w:rPr>
            </w:pPr>
            <w:r>
              <w:rPr>
                <w:rFonts w:hint="eastAsia" w:ascii="宋体" w:hAnsi="宋体"/>
                <w:sz w:val="24"/>
                <w:lang w:val="en-US" w:eastAsia="zh-CN"/>
              </w:rPr>
              <w:t>1000*400*150mm</w:t>
            </w:r>
          </w:p>
        </w:tc>
        <w:tc>
          <w:tcPr>
            <w:tcW w:w="750" w:type="dxa"/>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m</w:t>
            </w:r>
          </w:p>
        </w:tc>
        <w:tc>
          <w:tcPr>
            <w:tcW w:w="915" w:type="dxa"/>
            <w:vAlign w:val="center"/>
          </w:tcPr>
          <w:p>
            <w:pPr>
              <w:jc w:val="center"/>
              <w:rPr>
                <w:rFonts w:hint="eastAsia" w:ascii="宋体" w:hAnsi="宋体"/>
                <w:sz w:val="24"/>
                <w:lang w:val="en-US" w:eastAsia="zh-CN"/>
              </w:rPr>
            </w:pPr>
            <w:r>
              <w:rPr>
                <w:rFonts w:hint="eastAsia" w:ascii="宋体" w:hAnsi="宋体"/>
                <w:sz w:val="24"/>
                <w:lang w:val="en-US" w:eastAsia="zh-CN"/>
              </w:rPr>
              <w:t>127</w:t>
            </w:r>
          </w:p>
        </w:tc>
        <w:tc>
          <w:tcPr>
            <w:tcW w:w="1200" w:type="dxa"/>
            <w:vAlign w:val="center"/>
          </w:tcPr>
          <w:p>
            <w:pPr>
              <w:rPr>
                <w:rFonts w:hint="eastAsia" w:ascii="宋体" w:hAnsi="宋体" w:eastAsia="宋体"/>
                <w:sz w:val="24"/>
                <w:lang w:val="en-US" w:eastAsia="zh-CN"/>
              </w:rPr>
            </w:pPr>
          </w:p>
        </w:tc>
        <w:tc>
          <w:tcPr>
            <w:tcW w:w="1005" w:type="dxa"/>
            <w:vAlign w:val="center"/>
          </w:tcPr>
          <w:p>
            <w:pPr>
              <w:rPr>
                <w:rFonts w:ascii="宋体" w:hAnsi="宋体"/>
                <w:sz w:val="24"/>
              </w:rPr>
            </w:pPr>
          </w:p>
        </w:tc>
        <w:tc>
          <w:tcPr>
            <w:tcW w:w="1575" w:type="dxa"/>
            <w:vAlign w:val="center"/>
          </w:tcPr>
          <w:p>
            <w:pPr>
              <w:rPr>
                <w:rFonts w:hint="eastAsia" w:ascii="宋体" w:hAnsi="宋体"/>
                <w:sz w:val="24"/>
                <w:lang w:val="en-US" w:eastAsia="zh-CN"/>
              </w:rPr>
            </w:pPr>
            <w:r>
              <w:rPr>
                <w:rFonts w:hint="eastAsia" w:ascii="宋体" w:hAnsi="宋体"/>
                <w:sz w:val="24"/>
                <w:lang w:val="en-US" w:eastAsia="zh-CN"/>
              </w:rPr>
              <w:t>需倒角，含撤除旧水泥路沿石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36" w:type="dxa"/>
            <w:vAlign w:val="center"/>
          </w:tcPr>
          <w:p>
            <w:pPr>
              <w:jc w:val="center"/>
              <w:rPr>
                <w:rFonts w:hint="eastAsia" w:ascii="宋体" w:hAnsi="宋体"/>
                <w:sz w:val="24"/>
                <w:lang w:val="en-US" w:eastAsia="zh-CN"/>
              </w:rPr>
            </w:pPr>
            <w:r>
              <w:rPr>
                <w:rFonts w:hint="eastAsia" w:ascii="宋体" w:hAnsi="宋体"/>
                <w:sz w:val="24"/>
                <w:lang w:val="en-US" w:eastAsia="zh-CN"/>
              </w:rPr>
              <w:t>10</w:t>
            </w:r>
          </w:p>
        </w:tc>
        <w:tc>
          <w:tcPr>
            <w:tcW w:w="3801" w:type="dxa"/>
            <w:gridSpan w:val="3"/>
            <w:vAlign w:val="center"/>
          </w:tcPr>
          <w:p>
            <w:pPr>
              <w:jc w:val="center"/>
              <w:rPr>
                <w:rFonts w:hint="eastAsia" w:ascii="宋体" w:hAnsi="宋体"/>
                <w:sz w:val="24"/>
              </w:rPr>
            </w:pPr>
            <w:r>
              <w:rPr>
                <w:rFonts w:hint="eastAsia" w:ascii="宋体" w:hAnsi="宋体"/>
                <w:b/>
                <w:bCs/>
                <w:sz w:val="24"/>
                <w:lang w:eastAsia="zh-CN"/>
              </w:rPr>
              <w:t>总计（元）</w:t>
            </w:r>
          </w:p>
        </w:tc>
        <w:tc>
          <w:tcPr>
            <w:tcW w:w="3120" w:type="dxa"/>
            <w:gridSpan w:val="3"/>
            <w:vAlign w:val="center"/>
          </w:tcPr>
          <w:p>
            <w:pPr>
              <w:rPr>
                <w:rFonts w:ascii="宋体" w:hAnsi="宋体"/>
                <w:b/>
                <w:bCs/>
                <w:sz w:val="24"/>
              </w:rPr>
            </w:pPr>
          </w:p>
        </w:tc>
        <w:tc>
          <w:tcPr>
            <w:tcW w:w="1575" w:type="dxa"/>
            <w:vAlign w:val="center"/>
          </w:tcPr>
          <w:p>
            <w:pPr>
              <w:rPr>
                <w:rFonts w:hint="eastAsia" w:ascii="宋体" w:hAnsi="宋体" w:eastAsia="宋体"/>
                <w:sz w:val="24"/>
                <w:lang w:eastAsia="zh-CN"/>
              </w:rPr>
            </w:pPr>
            <w:r>
              <w:rPr>
                <w:rFonts w:hint="eastAsia" w:ascii="宋体" w:hAnsi="宋体"/>
                <w:b/>
                <w:bCs/>
                <w:sz w:val="24"/>
                <w:lang w:eastAsia="zh-CN"/>
              </w:rPr>
              <w:t>不含增值税</w:t>
            </w:r>
          </w:p>
        </w:tc>
      </w:tr>
    </w:tbl>
    <w:p>
      <w:pPr>
        <w:widowControl/>
        <w:snapToGrid w:val="0"/>
        <w:spacing w:line="480" w:lineRule="exact"/>
        <w:ind w:firstLine="562" w:firstLineChars="200"/>
        <w:jc w:val="left"/>
        <w:rPr>
          <w:rFonts w:cs="仿宋_GB2312" w:asciiTheme="minorEastAsia" w:hAnsiTheme="minorEastAsia" w:eastAsiaTheme="minorEastAsia"/>
          <w:sz w:val="28"/>
          <w:szCs w:val="28"/>
        </w:rPr>
      </w:pPr>
      <w:r>
        <w:rPr>
          <w:rFonts w:hint="eastAsia" w:ascii="Arial" w:hAnsi="Arial" w:eastAsia="黑体"/>
          <w:b/>
          <w:bCs/>
          <w:color w:val="000000"/>
          <w:kern w:val="0"/>
          <w:sz w:val="28"/>
          <w:szCs w:val="28"/>
          <w:lang w:eastAsia="zh-CN"/>
        </w:rPr>
        <w:t>注：</w:t>
      </w:r>
      <w:r>
        <w:rPr>
          <w:rFonts w:hint="eastAsia" w:cs="仿宋_GB2312" w:asciiTheme="minorEastAsia" w:hAnsiTheme="minorEastAsia" w:eastAsiaTheme="minorEastAsia"/>
          <w:sz w:val="28"/>
          <w:szCs w:val="28"/>
          <w:lang w:val="en-US" w:eastAsia="zh-CN"/>
        </w:rPr>
        <w:t>1、</w:t>
      </w:r>
      <w:r>
        <w:rPr>
          <w:rFonts w:hint="eastAsia" w:cs="仿宋_GB2312" w:asciiTheme="minorEastAsia" w:hAnsiTheme="minorEastAsia" w:eastAsiaTheme="minorEastAsia"/>
          <w:sz w:val="28"/>
          <w:szCs w:val="28"/>
          <w:lang w:eastAsia="zh-CN"/>
        </w:rPr>
        <w:t>全费用固定综合单价：包括但不限于以下费用：</w:t>
      </w:r>
      <w:r>
        <w:rPr>
          <w:rFonts w:hint="eastAsia" w:cs="仿宋_GB2312" w:asciiTheme="minorEastAsia" w:hAnsiTheme="minorEastAsia" w:eastAsiaTheme="minorEastAsia"/>
          <w:sz w:val="28"/>
          <w:szCs w:val="28"/>
        </w:rPr>
        <w:t>人工费、材料费、机械费、管理费、</w:t>
      </w:r>
      <w:r>
        <w:rPr>
          <w:rFonts w:hint="eastAsia" w:cs="仿宋_GB2312" w:asciiTheme="minorEastAsia" w:hAnsiTheme="minorEastAsia" w:eastAsiaTheme="minorEastAsia"/>
          <w:sz w:val="28"/>
          <w:szCs w:val="28"/>
          <w:lang w:eastAsia="zh-CN"/>
        </w:rPr>
        <w:t>二次转运费、</w:t>
      </w:r>
      <w:r>
        <w:rPr>
          <w:rFonts w:hint="eastAsia" w:cs="仿宋_GB2312" w:asciiTheme="minorEastAsia" w:hAnsiTheme="minorEastAsia" w:eastAsiaTheme="minorEastAsia"/>
          <w:sz w:val="28"/>
          <w:szCs w:val="28"/>
        </w:rPr>
        <w:t>利润、风险费、措施费(含安全文明施工费)、规费等所有费用</w:t>
      </w:r>
      <w:r>
        <w:rPr>
          <w:rFonts w:hint="eastAsia" w:cs="仿宋_GB2312" w:asciiTheme="minorEastAsia" w:hAnsiTheme="minorEastAsia" w:eastAsiaTheme="minorEastAsia"/>
          <w:sz w:val="28"/>
          <w:szCs w:val="28"/>
          <w:lang w:eastAsia="zh-CN"/>
        </w:rPr>
        <w:t>（不含增值税），</w:t>
      </w:r>
      <w:r>
        <w:rPr>
          <w:rFonts w:hint="eastAsia" w:cs="仿宋_GB2312" w:asciiTheme="minorEastAsia" w:hAnsiTheme="minorEastAsia" w:eastAsiaTheme="minorEastAsia"/>
          <w:sz w:val="28"/>
          <w:szCs w:val="28"/>
        </w:rPr>
        <w:t>并考虑政策性文件规定的费用，以及合同文件中明示或暗示的应由投标人承担的所有责任、义务和一般风险等费用。</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后</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不再对全费用</w:t>
      </w:r>
      <w:r>
        <w:rPr>
          <w:rFonts w:hint="eastAsia" w:cs="仿宋_GB2312" w:asciiTheme="minorEastAsia" w:hAnsiTheme="minorEastAsia" w:eastAsiaTheme="minorEastAsia"/>
          <w:sz w:val="28"/>
          <w:szCs w:val="28"/>
          <w:lang w:eastAsia="zh-CN"/>
        </w:rPr>
        <w:t>固定</w:t>
      </w:r>
      <w:r>
        <w:rPr>
          <w:rFonts w:hint="eastAsia" w:cs="仿宋_GB2312" w:asciiTheme="minorEastAsia" w:hAnsiTheme="minorEastAsia" w:eastAsiaTheme="minorEastAsia"/>
          <w:sz w:val="28"/>
          <w:szCs w:val="28"/>
        </w:rPr>
        <w:t>综合单价进行调整。</w:t>
      </w:r>
    </w:p>
    <w:p>
      <w:pPr>
        <w:spacing w:line="480" w:lineRule="auto"/>
        <w:ind w:right="-692"/>
        <w:jc w:val="left"/>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 xml:space="preserve">    2、</w:t>
      </w:r>
      <w:r>
        <w:rPr>
          <w:rFonts w:hint="eastAsia" w:cs="宋体" w:asciiTheme="minorEastAsia" w:hAnsiTheme="minorEastAsia" w:eastAsiaTheme="minorEastAsia"/>
          <w:color w:val="000000"/>
          <w:sz w:val="28"/>
          <w:szCs w:val="28"/>
          <w:lang w:val="en-US" w:eastAsia="zh-CN"/>
        </w:rPr>
        <w:t>以上各项报价精确至小数点后两位。</w:t>
      </w:r>
    </w:p>
    <w:sectPr>
      <w:pgSz w:w="11906" w:h="16838"/>
      <w:pgMar w:top="1361" w:right="1247" w:bottom="1361"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A0204"/>
    <w:charset w:val="00"/>
    <w:family w:val="roman"/>
    <w:pitch w:val="default"/>
    <w:sig w:usb0="E00002FF" w:usb1="4000045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Light">
    <w:altName w:val="宋体"/>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43</w:t>
    </w:r>
    <w:r>
      <w:rPr>
        <w:rStyle w:val="16"/>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404766"/>
      <w:docPartObj>
        <w:docPartGallery w:val="autotext"/>
      </w:docPartObj>
    </w:sdtPr>
    <w:sdtContent>
      <w:sdt>
        <w:sdtPr>
          <w:id w:val="171357217"/>
          <w:docPartObj>
            <w:docPartGallery w:val="autotext"/>
          </w:docPartObj>
        </w:sdtPr>
        <w:sdtContent>
          <w:p>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43</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sz w:val="21"/>
        <w:szCs w:val="21"/>
      </w:rPr>
    </w:pPr>
    <w:r>
      <w:rPr>
        <w:rFonts w:hint="eastAsia" w:ascii="仿宋_GB2312" w:hAnsi="宋体" w:eastAsia="仿宋_GB2312" w:cs="仿宋_GB2312"/>
        <w:sz w:val="21"/>
        <w:szCs w:val="21"/>
      </w:rPr>
      <w:t>重庆机场</w:t>
    </w:r>
    <w:r>
      <w:rPr>
        <w:rFonts w:hint="eastAsia" w:ascii="仿宋_GB2312" w:hAnsi="宋体" w:eastAsia="仿宋_GB2312" w:cs="仿宋_GB2312"/>
        <w:sz w:val="21"/>
        <w:szCs w:val="21"/>
        <w:lang w:val="en-US" w:eastAsia="zh-CN"/>
      </w:rPr>
      <w:t>T3员工停车场电梯周边绿化恢复项目</w:t>
    </w:r>
    <w:r>
      <w:rPr>
        <w:rFonts w:ascii="仿宋_GB2312" w:hAnsi="宋体" w:eastAsia="仿宋_GB2312" w:cs="仿宋_GB2312"/>
        <w:sz w:val="21"/>
        <w:szCs w:val="21"/>
      </w:rPr>
      <w:t xml:space="preserve">                                </w:t>
    </w:r>
    <w:r>
      <w:rPr>
        <w:rFonts w:hint="eastAsia" w:ascii="仿宋_GB2312" w:hAnsi="宋体" w:eastAsia="仿宋_GB2312" w:cs="仿宋_GB2312"/>
        <w:sz w:val="21"/>
        <w:szCs w:val="21"/>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041D0"/>
    <w:multiLevelType w:val="multilevel"/>
    <w:tmpl w:val="643041D0"/>
    <w:lvl w:ilvl="0" w:tentative="0">
      <w:start w:val="1"/>
      <w:numFmt w:val="japaneseCounting"/>
      <w:lvlText w:val="第%1章"/>
      <w:lvlJc w:val="left"/>
      <w:pPr>
        <w:tabs>
          <w:tab w:val="left" w:pos="3590"/>
        </w:tabs>
        <w:ind w:left="3590" w:hanging="1605"/>
      </w:pPr>
      <w:rPr>
        <w:rFonts w:hint="eastAsia"/>
      </w:rPr>
    </w:lvl>
    <w:lvl w:ilvl="1" w:tentative="0">
      <w:start w:val="1"/>
      <w:numFmt w:val="lowerLetter"/>
      <w:lvlText w:val="%2)"/>
      <w:lvlJc w:val="left"/>
      <w:pPr>
        <w:tabs>
          <w:tab w:val="left" w:pos="2825"/>
        </w:tabs>
        <w:ind w:left="2825" w:hanging="420"/>
      </w:pPr>
    </w:lvl>
    <w:lvl w:ilvl="2" w:tentative="0">
      <w:start w:val="1"/>
      <w:numFmt w:val="lowerRoman"/>
      <w:lvlText w:val="%3."/>
      <w:lvlJc w:val="right"/>
      <w:pPr>
        <w:tabs>
          <w:tab w:val="left" w:pos="3245"/>
        </w:tabs>
        <w:ind w:left="3245" w:hanging="420"/>
      </w:pPr>
    </w:lvl>
    <w:lvl w:ilvl="3" w:tentative="0">
      <w:start w:val="1"/>
      <w:numFmt w:val="decimal"/>
      <w:lvlText w:val="%4."/>
      <w:lvlJc w:val="left"/>
      <w:pPr>
        <w:tabs>
          <w:tab w:val="left" w:pos="3665"/>
        </w:tabs>
        <w:ind w:left="3665" w:hanging="420"/>
      </w:pPr>
    </w:lvl>
    <w:lvl w:ilvl="4" w:tentative="0">
      <w:start w:val="1"/>
      <w:numFmt w:val="lowerLetter"/>
      <w:lvlText w:val="%5)"/>
      <w:lvlJc w:val="left"/>
      <w:pPr>
        <w:tabs>
          <w:tab w:val="left" w:pos="4085"/>
        </w:tabs>
        <w:ind w:left="4085" w:hanging="420"/>
      </w:pPr>
    </w:lvl>
    <w:lvl w:ilvl="5" w:tentative="0">
      <w:start w:val="1"/>
      <w:numFmt w:val="lowerRoman"/>
      <w:lvlText w:val="%6."/>
      <w:lvlJc w:val="right"/>
      <w:pPr>
        <w:tabs>
          <w:tab w:val="left" w:pos="4505"/>
        </w:tabs>
        <w:ind w:left="4505" w:hanging="420"/>
      </w:pPr>
    </w:lvl>
    <w:lvl w:ilvl="6" w:tentative="0">
      <w:start w:val="1"/>
      <w:numFmt w:val="decimal"/>
      <w:lvlText w:val="%7."/>
      <w:lvlJc w:val="left"/>
      <w:pPr>
        <w:tabs>
          <w:tab w:val="left" w:pos="4925"/>
        </w:tabs>
        <w:ind w:left="4925" w:hanging="420"/>
      </w:pPr>
    </w:lvl>
    <w:lvl w:ilvl="7" w:tentative="0">
      <w:start w:val="1"/>
      <w:numFmt w:val="lowerLetter"/>
      <w:lvlText w:val="%8)"/>
      <w:lvlJc w:val="left"/>
      <w:pPr>
        <w:tabs>
          <w:tab w:val="left" w:pos="5345"/>
        </w:tabs>
        <w:ind w:left="5345" w:hanging="420"/>
      </w:pPr>
    </w:lvl>
    <w:lvl w:ilvl="8" w:tentative="0">
      <w:start w:val="1"/>
      <w:numFmt w:val="lowerRoman"/>
      <w:lvlText w:val="%9."/>
      <w:lvlJc w:val="right"/>
      <w:pPr>
        <w:tabs>
          <w:tab w:val="left" w:pos="5765"/>
        </w:tabs>
        <w:ind w:left="5765" w:hanging="420"/>
      </w:pPr>
    </w:lvl>
  </w:abstractNum>
  <w:abstractNum w:abstractNumId="1">
    <w:nsid w:val="78897695"/>
    <w:multiLevelType w:val="singleLevel"/>
    <w:tmpl w:val="78897695"/>
    <w:lvl w:ilvl="0" w:tentative="0">
      <w:start w:val="1"/>
      <w:numFmt w:val="decimal"/>
      <w:pStyle w:val="24"/>
      <w:lvlText w:val="%1."/>
      <w:lvlJc w:val="left"/>
      <w:pPr>
        <w:tabs>
          <w:tab w:val="left" w:pos="425"/>
        </w:tabs>
        <w:ind w:left="4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01CEB"/>
    <w:rsid w:val="000022D9"/>
    <w:rsid w:val="000104F1"/>
    <w:rsid w:val="000108A6"/>
    <w:rsid w:val="000113DF"/>
    <w:rsid w:val="00013340"/>
    <w:rsid w:val="00022314"/>
    <w:rsid w:val="00022A77"/>
    <w:rsid w:val="000231C6"/>
    <w:rsid w:val="00024728"/>
    <w:rsid w:val="00026524"/>
    <w:rsid w:val="00030BE1"/>
    <w:rsid w:val="0003158F"/>
    <w:rsid w:val="00031E31"/>
    <w:rsid w:val="00032E3B"/>
    <w:rsid w:val="00033C30"/>
    <w:rsid w:val="00033F17"/>
    <w:rsid w:val="00034468"/>
    <w:rsid w:val="00035815"/>
    <w:rsid w:val="00043484"/>
    <w:rsid w:val="0004364C"/>
    <w:rsid w:val="000447DE"/>
    <w:rsid w:val="00044F4D"/>
    <w:rsid w:val="00047C20"/>
    <w:rsid w:val="0005255A"/>
    <w:rsid w:val="00052F85"/>
    <w:rsid w:val="0005391C"/>
    <w:rsid w:val="0005424D"/>
    <w:rsid w:val="00055D72"/>
    <w:rsid w:val="000607C9"/>
    <w:rsid w:val="00060FB3"/>
    <w:rsid w:val="00061B9C"/>
    <w:rsid w:val="00063E73"/>
    <w:rsid w:val="00065C5C"/>
    <w:rsid w:val="0006611E"/>
    <w:rsid w:val="0006640B"/>
    <w:rsid w:val="00067E6B"/>
    <w:rsid w:val="000716B1"/>
    <w:rsid w:val="00072920"/>
    <w:rsid w:val="000749B1"/>
    <w:rsid w:val="00076EED"/>
    <w:rsid w:val="00085287"/>
    <w:rsid w:val="0009143E"/>
    <w:rsid w:val="000929EF"/>
    <w:rsid w:val="00097351"/>
    <w:rsid w:val="000A033B"/>
    <w:rsid w:val="000A374D"/>
    <w:rsid w:val="000A6518"/>
    <w:rsid w:val="000B4F4B"/>
    <w:rsid w:val="000B5B9A"/>
    <w:rsid w:val="000C441C"/>
    <w:rsid w:val="000C45F5"/>
    <w:rsid w:val="000C6920"/>
    <w:rsid w:val="000C755C"/>
    <w:rsid w:val="000D02BD"/>
    <w:rsid w:val="000D3683"/>
    <w:rsid w:val="000D4411"/>
    <w:rsid w:val="000D5F77"/>
    <w:rsid w:val="000E0F1B"/>
    <w:rsid w:val="000E3300"/>
    <w:rsid w:val="000E3A06"/>
    <w:rsid w:val="000E4003"/>
    <w:rsid w:val="000E41CE"/>
    <w:rsid w:val="000E46C8"/>
    <w:rsid w:val="000E5588"/>
    <w:rsid w:val="000E6AB7"/>
    <w:rsid w:val="000E782B"/>
    <w:rsid w:val="000F0F9E"/>
    <w:rsid w:val="000F3285"/>
    <w:rsid w:val="000F3E18"/>
    <w:rsid w:val="000F4ED8"/>
    <w:rsid w:val="000F608B"/>
    <w:rsid w:val="000F6619"/>
    <w:rsid w:val="00101D8F"/>
    <w:rsid w:val="001070F2"/>
    <w:rsid w:val="00110A97"/>
    <w:rsid w:val="001114BC"/>
    <w:rsid w:val="00115C51"/>
    <w:rsid w:val="0011738B"/>
    <w:rsid w:val="00125E35"/>
    <w:rsid w:val="00127905"/>
    <w:rsid w:val="00127940"/>
    <w:rsid w:val="00140E3B"/>
    <w:rsid w:val="0014159A"/>
    <w:rsid w:val="00144248"/>
    <w:rsid w:val="00144E7D"/>
    <w:rsid w:val="00144F89"/>
    <w:rsid w:val="00146D18"/>
    <w:rsid w:val="00150631"/>
    <w:rsid w:val="00150C6A"/>
    <w:rsid w:val="0015306A"/>
    <w:rsid w:val="001533D9"/>
    <w:rsid w:val="00153E0C"/>
    <w:rsid w:val="00157343"/>
    <w:rsid w:val="00157BD3"/>
    <w:rsid w:val="0016385D"/>
    <w:rsid w:val="00165227"/>
    <w:rsid w:val="001672DA"/>
    <w:rsid w:val="0017036D"/>
    <w:rsid w:val="0017059C"/>
    <w:rsid w:val="00171379"/>
    <w:rsid w:val="001723AF"/>
    <w:rsid w:val="0017246F"/>
    <w:rsid w:val="00172A27"/>
    <w:rsid w:val="00172A99"/>
    <w:rsid w:val="00177642"/>
    <w:rsid w:val="00177BD1"/>
    <w:rsid w:val="001824EE"/>
    <w:rsid w:val="00182F5F"/>
    <w:rsid w:val="00184943"/>
    <w:rsid w:val="00185BC6"/>
    <w:rsid w:val="00186A3A"/>
    <w:rsid w:val="001904C2"/>
    <w:rsid w:val="0019089D"/>
    <w:rsid w:val="00192D07"/>
    <w:rsid w:val="00194F13"/>
    <w:rsid w:val="001A27C7"/>
    <w:rsid w:val="001A3B54"/>
    <w:rsid w:val="001A41DC"/>
    <w:rsid w:val="001A4524"/>
    <w:rsid w:val="001A534E"/>
    <w:rsid w:val="001A5A02"/>
    <w:rsid w:val="001B1ED7"/>
    <w:rsid w:val="001B456B"/>
    <w:rsid w:val="001B45CD"/>
    <w:rsid w:val="001B60ED"/>
    <w:rsid w:val="001B74C7"/>
    <w:rsid w:val="001B7E76"/>
    <w:rsid w:val="001C2867"/>
    <w:rsid w:val="001C2A9A"/>
    <w:rsid w:val="001C32AA"/>
    <w:rsid w:val="001D24D0"/>
    <w:rsid w:val="001D348F"/>
    <w:rsid w:val="001D5345"/>
    <w:rsid w:val="001D5E0D"/>
    <w:rsid w:val="001D61A7"/>
    <w:rsid w:val="001D77BA"/>
    <w:rsid w:val="001D7C0D"/>
    <w:rsid w:val="001E06C1"/>
    <w:rsid w:val="001E0A5B"/>
    <w:rsid w:val="001E2974"/>
    <w:rsid w:val="001E47C3"/>
    <w:rsid w:val="001E4F59"/>
    <w:rsid w:val="001F2D81"/>
    <w:rsid w:val="001F49DF"/>
    <w:rsid w:val="001F5DBA"/>
    <w:rsid w:val="001F608A"/>
    <w:rsid w:val="001F7B77"/>
    <w:rsid w:val="00202629"/>
    <w:rsid w:val="002038D5"/>
    <w:rsid w:val="0020600E"/>
    <w:rsid w:val="002108CD"/>
    <w:rsid w:val="00210970"/>
    <w:rsid w:val="002110C0"/>
    <w:rsid w:val="002116F1"/>
    <w:rsid w:val="002116F7"/>
    <w:rsid w:val="00212313"/>
    <w:rsid w:val="00214E89"/>
    <w:rsid w:val="0021625D"/>
    <w:rsid w:val="00216E20"/>
    <w:rsid w:val="002268CC"/>
    <w:rsid w:val="00230C4D"/>
    <w:rsid w:val="00231BBA"/>
    <w:rsid w:val="00234B3F"/>
    <w:rsid w:val="0024037B"/>
    <w:rsid w:val="00240F32"/>
    <w:rsid w:val="002468BB"/>
    <w:rsid w:val="002468FE"/>
    <w:rsid w:val="00250A5C"/>
    <w:rsid w:val="00250F83"/>
    <w:rsid w:val="00251632"/>
    <w:rsid w:val="0026071C"/>
    <w:rsid w:val="00260AC4"/>
    <w:rsid w:val="00260D53"/>
    <w:rsid w:val="00261703"/>
    <w:rsid w:val="00264E2A"/>
    <w:rsid w:val="00270363"/>
    <w:rsid w:val="0027044C"/>
    <w:rsid w:val="00273E78"/>
    <w:rsid w:val="00274F16"/>
    <w:rsid w:val="00280194"/>
    <w:rsid w:val="00283028"/>
    <w:rsid w:val="002833D7"/>
    <w:rsid w:val="002849E5"/>
    <w:rsid w:val="00286071"/>
    <w:rsid w:val="00290A25"/>
    <w:rsid w:val="00291666"/>
    <w:rsid w:val="00291CFB"/>
    <w:rsid w:val="00295E81"/>
    <w:rsid w:val="00296054"/>
    <w:rsid w:val="002A022F"/>
    <w:rsid w:val="002A3C67"/>
    <w:rsid w:val="002A7944"/>
    <w:rsid w:val="002B0533"/>
    <w:rsid w:val="002B1AD1"/>
    <w:rsid w:val="002B2327"/>
    <w:rsid w:val="002B35A4"/>
    <w:rsid w:val="002B442F"/>
    <w:rsid w:val="002B52C7"/>
    <w:rsid w:val="002C7740"/>
    <w:rsid w:val="002D09CA"/>
    <w:rsid w:val="002D229A"/>
    <w:rsid w:val="002D3626"/>
    <w:rsid w:val="002D468B"/>
    <w:rsid w:val="002E125F"/>
    <w:rsid w:val="002E3F44"/>
    <w:rsid w:val="002E6425"/>
    <w:rsid w:val="002F000F"/>
    <w:rsid w:val="002F066D"/>
    <w:rsid w:val="002F3C72"/>
    <w:rsid w:val="0030098E"/>
    <w:rsid w:val="00301AC1"/>
    <w:rsid w:val="0030236B"/>
    <w:rsid w:val="00306177"/>
    <w:rsid w:val="00306C52"/>
    <w:rsid w:val="003074A7"/>
    <w:rsid w:val="00310AA7"/>
    <w:rsid w:val="00312389"/>
    <w:rsid w:val="00314B45"/>
    <w:rsid w:val="003159C1"/>
    <w:rsid w:val="0031775F"/>
    <w:rsid w:val="003203F8"/>
    <w:rsid w:val="003207D1"/>
    <w:rsid w:val="00320F19"/>
    <w:rsid w:val="00326F3D"/>
    <w:rsid w:val="003275E4"/>
    <w:rsid w:val="00327B0F"/>
    <w:rsid w:val="00330210"/>
    <w:rsid w:val="0033286D"/>
    <w:rsid w:val="00332B19"/>
    <w:rsid w:val="0033394C"/>
    <w:rsid w:val="00334161"/>
    <w:rsid w:val="00337C8C"/>
    <w:rsid w:val="00340649"/>
    <w:rsid w:val="0034068C"/>
    <w:rsid w:val="00342F91"/>
    <w:rsid w:val="0034670A"/>
    <w:rsid w:val="003474A2"/>
    <w:rsid w:val="00356127"/>
    <w:rsid w:val="00356888"/>
    <w:rsid w:val="00356CA9"/>
    <w:rsid w:val="00360B4D"/>
    <w:rsid w:val="00360FCE"/>
    <w:rsid w:val="00361A0F"/>
    <w:rsid w:val="00363D3D"/>
    <w:rsid w:val="00364F19"/>
    <w:rsid w:val="0036691D"/>
    <w:rsid w:val="00367FC5"/>
    <w:rsid w:val="0037147C"/>
    <w:rsid w:val="0037193E"/>
    <w:rsid w:val="00371E0A"/>
    <w:rsid w:val="00373350"/>
    <w:rsid w:val="00383210"/>
    <w:rsid w:val="00383FA3"/>
    <w:rsid w:val="00384B4A"/>
    <w:rsid w:val="00386BD4"/>
    <w:rsid w:val="003918FB"/>
    <w:rsid w:val="003A2E8E"/>
    <w:rsid w:val="003A476B"/>
    <w:rsid w:val="003B0785"/>
    <w:rsid w:val="003B0C50"/>
    <w:rsid w:val="003B0DAB"/>
    <w:rsid w:val="003B2B84"/>
    <w:rsid w:val="003B3D16"/>
    <w:rsid w:val="003B7241"/>
    <w:rsid w:val="003B7715"/>
    <w:rsid w:val="003C0B2C"/>
    <w:rsid w:val="003C2B6F"/>
    <w:rsid w:val="003C4457"/>
    <w:rsid w:val="003C5B8C"/>
    <w:rsid w:val="003C78C5"/>
    <w:rsid w:val="003D1C58"/>
    <w:rsid w:val="003D2795"/>
    <w:rsid w:val="003D37B8"/>
    <w:rsid w:val="003D6D65"/>
    <w:rsid w:val="003D7D8E"/>
    <w:rsid w:val="003E0427"/>
    <w:rsid w:val="003E1CED"/>
    <w:rsid w:val="003E4956"/>
    <w:rsid w:val="003E5F51"/>
    <w:rsid w:val="003E61E4"/>
    <w:rsid w:val="003E6F4B"/>
    <w:rsid w:val="003F0AE0"/>
    <w:rsid w:val="003F56E3"/>
    <w:rsid w:val="003F7482"/>
    <w:rsid w:val="00400883"/>
    <w:rsid w:val="00400E25"/>
    <w:rsid w:val="00402442"/>
    <w:rsid w:val="00402584"/>
    <w:rsid w:val="00405D51"/>
    <w:rsid w:val="00406C0C"/>
    <w:rsid w:val="00412DB3"/>
    <w:rsid w:val="004133C8"/>
    <w:rsid w:val="00413C5C"/>
    <w:rsid w:val="004163C9"/>
    <w:rsid w:val="00416FCE"/>
    <w:rsid w:val="00422FA3"/>
    <w:rsid w:val="00425757"/>
    <w:rsid w:val="00427EE4"/>
    <w:rsid w:val="00430044"/>
    <w:rsid w:val="00430DE3"/>
    <w:rsid w:val="00431868"/>
    <w:rsid w:val="00433429"/>
    <w:rsid w:val="00433A5D"/>
    <w:rsid w:val="00434553"/>
    <w:rsid w:val="00437063"/>
    <w:rsid w:val="00437BE8"/>
    <w:rsid w:val="00443510"/>
    <w:rsid w:val="004463B2"/>
    <w:rsid w:val="00446EBB"/>
    <w:rsid w:val="0044701E"/>
    <w:rsid w:val="00450C2E"/>
    <w:rsid w:val="00453C3D"/>
    <w:rsid w:val="00457721"/>
    <w:rsid w:val="0046071C"/>
    <w:rsid w:val="0046116E"/>
    <w:rsid w:val="00461CE0"/>
    <w:rsid w:val="004634E3"/>
    <w:rsid w:val="0046708D"/>
    <w:rsid w:val="00471489"/>
    <w:rsid w:val="0047451E"/>
    <w:rsid w:val="00475CA5"/>
    <w:rsid w:val="0047714F"/>
    <w:rsid w:val="004771B6"/>
    <w:rsid w:val="00482798"/>
    <w:rsid w:val="00483E60"/>
    <w:rsid w:val="00485444"/>
    <w:rsid w:val="00485B6F"/>
    <w:rsid w:val="00486C8A"/>
    <w:rsid w:val="004872FB"/>
    <w:rsid w:val="004873E0"/>
    <w:rsid w:val="004900A5"/>
    <w:rsid w:val="00490AFE"/>
    <w:rsid w:val="00493627"/>
    <w:rsid w:val="00494241"/>
    <w:rsid w:val="00494392"/>
    <w:rsid w:val="004961B0"/>
    <w:rsid w:val="00497F2C"/>
    <w:rsid w:val="004A02ED"/>
    <w:rsid w:val="004A0F03"/>
    <w:rsid w:val="004A22D0"/>
    <w:rsid w:val="004A5E47"/>
    <w:rsid w:val="004A6A02"/>
    <w:rsid w:val="004A6C47"/>
    <w:rsid w:val="004A7A66"/>
    <w:rsid w:val="004B12C6"/>
    <w:rsid w:val="004B31B1"/>
    <w:rsid w:val="004B3682"/>
    <w:rsid w:val="004B6704"/>
    <w:rsid w:val="004B7922"/>
    <w:rsid w:val="004C01E7"/>
    <w:rsid w:val="004C1156"/>
    <w:rsid w:val="004C4001"/>
    <w:rsid w:val="004C4BD4"/>
    <w:rsid w:val="004C5552"/>
    <w:rsid w:val="004D0C8C"/>
    <w:rsid w:val="004D27E9"/>
    <w:rsid w:val="004D51CC"/>
    <w:rsid w:val="004D5622"/>
    <w:rsid w:val="004D61DF"/>
    <w:rsid w:val="004D6495"/>
    <w:rsid w:val="004D7EA5"/>
    <w:rsid w:val="004E0218"/>
    <w:rsid w:val="004E1499"/>
    <w:rsid w:val="004E5DD5"/>
    <w:rsid w:val="004F3EE6"/>
    <w:rsid w:val="004F719F"/>
    <w:rsid w:val="004F7D71"/>
    <w:rsid w:val="00500E66"/>
    <w:rsid w:val="0050162B"/>
    <w:rsid w:val="0050237C"/>
    <w:rsid w:val="00504A07"/>
    <w:rsid w:val="00505606"/>
    <w:rsid w:val="00506665"/>
    <w:rsid w:val="005067A4"/>
    <w:rsid w:val="00507B52"/>
    <w:rsid w:val="005100FE"/>
    <w:rsid w:val="00513FC8"/>
    <w:rsid w:val="00514699"/>
    <w:rsid w:val="00514BFC"/>
    <w:rsid w:val="005159B0"/>
    <w:rsid w:val="00520CF1"/>
    <w:rsid w:val="00521B56"/>
    <w:rsid w:val="0052234D"/>
    <w:rsid w:val="005223DC"/>
    <w:rsid w:val="00523EFF"/>
    <w:rsid w:val="00525CB1"/>
    <w:rsid w:val="005270A9"/>
    <w:rsid w:val="00531E5F"/>
    <w:rsid w:val="005321A9"/>
    <w:rsid w:val="00532C17"/>
    <w:rsid w:val="00533B50"/>
    <w:rsid w:val="00535A89"/>
    <w:rsid w:val="005368FE"/>
    <w:rsid w:val="005369B2"/>
    <w:rsid w:val="005372E2"/>
    <w:rsid w:val="00545ACB"/>
    <w:rsid w:val="00545FEE"/>
    <w:rsid w:val="00551ABF"/>
    <w:rsid w:val="00551CE3"/>
    <w:rsid w:val="005539C6"/>
    <w:rsid w:val="00554923"/>
    <w:rsid w:val="0055758F"/>
    <w:rsid w:val="00560504"/>
    <w:rsid w:val="005701BF"/>
    <w:rsid w:val="00571B3C"/>
    <w:rsid w:val="00571F21"/>
    <w:rsid w:val="005729AB"/>
    <w:rsid w:val="005730C9"/>
    <w:rsid w:val="0057498F"/>
    <w:rsid w:val="00577113"/>
    <w:rsid w:val="0058078C"/>
    <w:rsid w:val="005830C5"/>
    <w:rsid w:val="00583C16"/>
    <w:rsid w:val="00585DC8"/>
    <w:rsid w:val="00586283"/>
    <w:rsid w:val="00587D6D"/>
    <w:rsid w:val="00590453"/>
    <w:rsid w:val="00593B8F"/>
    <w:rsid w:val="00595068"/>
    <w:rsid w:val="005952DB"/>
    <w:rsid w:val="005A00A4"/>
    <w:rsid w:val="005A3501"/>
    <w:rsid w:val="005A517A"/>
    <w:rsid w:val="005A671C"/>
    <w:rsid w:val="005A6FAE"/>
    <w:rsid w:val="005B3814"/>
    <w:rsid w:val="005B59E1"/>
    <w:rsid w:val="005B6108"/>
    <w:rsid w:val="005C0992"/>
    <w:rsid w:val="005C09C3"/>
    <w:rsid w:val="005C230B"/>
    <w:rsid w:val="005C441E"/>
    <w:rsid w:val="005C4663"/>
    <w:rsid w:val="005C5D16"/>
    <w:rsid w:val="005C78A3"/>
    <w:rsid w:val="005D232E"/>
    <w:rsid w:val="005D2FC9"/>
    <w:rsid w:val="005D3A58"/>
    <w:rsid w:val="005D4B38"/>
    <w:rsid w:val="005D598B"/>
    <w:rsid w:val="005D77BD"/>
    <w:rsid w:val="005D7AE6"/>
    <w:rsid w:val="005E2D20"/>
    <w:rsid w:val="005E5094"/>
    <w:rsid w:val="005E6345"/>
    <w:rsid w:val="005E68A7"/>
    <w:rsid w:val="005F0352"/>
    <w:rsid w:val="005F05C3"/>
    <w:rsid w:val="005F3A49"/>
    <w:rsid w:val="005F4F69"/>
    <w:rsid w:val="00601A1D"/>
    <w:rsid w:val="00601C59"/>
    <w:rsid w:val="0060227E"/>
    <w:rsid w:val="00602CC5"/>
    <w:rsid w:val="00605C44"/>
    <w:rsid w:val="00606543"/>
    <w:rsid w:val="00610AE6"/>
    <w:rsid w:val="00611156"/>
    <w:rsid w:val="00611AE9"/>
    <w:rsid w:val="00613A46"/>
    <w:rsid w:val="00614C0B"/>
    <w:rsid w:val="006160DC"/>
    <w:rsid w:val="00617242"/>
    <w:rsid w:val="00617711"/>
    <w:rsid w:val="00620163"/>
    <w:rsid w:val="00621D39"/>
    <w:rsid w:val="006227F7"/>
    <w:rsid w:val="00623023"/>
    <w:rsid w:val="00625294"/>
    <w:rsid w:val="006278BD"/>
    <w:rsid w:val="0063136D"/>
    <w:rsid w:val="006340B1"/>
    <w:rsid w:val="00635A31"/>
    <w:rsid w:val="00641593"/>
    <w:rsid w:val="00641B4E"/>
    <w:rsid w:val="006438D1"/>
    <w:rsid w:val="00651C14"/>
    <w:rsid w:val="006527CF"/>
    <w:rsid w:val="00652D6F"/>
    <w:rsid w:val="00653967"/>
    <w:rsid w:val="00655804"/>
    <w:rsid w:val="006560E6"/>
    <w:rsid w:val="00656BB1"/>
    <w:rsid w:val="00656FC4"/>
    <w:rsid w:val="00660E95"/>
    <w:rsid w:val="0066271E"/>
    <w:rsid w:val="00663122"/>
    <w:rsid w:val="00665D48"/>
    <w:rsid w:val="0066784E"/>
    <w:rsid w:val="006716BE"/>
    <w:rsid w:val="00671916"/>
    <w:rsid w:val="00674150"/>
    <w:rsid w:val="0067449C"/>
    <w:rsid w:val="00674FC0"/>
    <w:rsid w:val="006755DF"/>
    <w:rsid w:val="00677EC7"/>
    <w:rsid w:val="00681A1F"/>
    <w:rsid w:val="006827FB"/>
    <w:rsid w:val="00682950"/>
    <w:rsid w:val="00683C19"/>
    <w:rsid w:val="006872D2"/>
    <w:rsid w:val="00687599"/>
    <w:rsid w:val="00690089"/>
    <w:rsid w:val="00691CA8"/>
    <w:rsid w:val="0069640F"/>
    <w:rsid w:val="006A3B19"/>
    <w:rsid w:val="006A4590"/>
    <w:rsid w:val="006A7CD3"/>
    <w:rsid w:val="006B2AAF"/>
    <w:rsid w:val="006B3668"/>
    <w:rsid w:val="006B3A47"/>
    <w:rsid w:val="006B61A4"/>
    <w:rsid w:val="006B6D2A"/>
    <w:rsid w:val="006B75A9"/>
    <w:rsid w:val="006C015E"/>
    <w:rsid w:val="006C085E"/>
    <w:rsid w:val="006C194D"/>
    <w:rsid w:val="006C555A"/>
    <w:rsid w:val="006D0CFA"/>
    <w:rsid w:val="006D0F2D"/>
    <w:rsid w:val="006D13CB"/>
    <w:rsid w:val="006D170A"/>
    <w:rsid w:val="006D3456"/>
    <w:rsid w:val="006D3FD5"/>
    <w:rsid w:val="006D47A4"/>
    <w:rsid w:val="006D5351"/>
    <w:rsid w:val="006D7920"/>
    <w:rsid w:val="006E02DA"/>
    <w:rsid w:val="006E0C16"/>
    <w:rsid w:val="006E0D61"/>
    <w:rsid w:val="006E6383"/>
    <w:rsid w:val="006F0BDB"/>
    <w:rsid w:val="006F4A9B"/>
    <w:rsid w:val="006F5C0B"/>
    <w:rsid w:val="006F7F0B"/>
    <w:rsid w:val="00701915"/>
    <w:rsid w:val="0070252C"/>
    <w:rsid w:val="00715362"/>
    <w:rsid w:val="007256A4"/>
    <w:rsid w:val="0072639C"/>
    <w:rsid w:val="007320E4"/>
    <w:rsid w:val="007339A9"/>
    <w:rsid w:val="007352A1"/>
    <w:rsid w:val="007353C3"/>
    <w:rsid w:val="0073687D"/>
    <w:rsid w:val="00736F55"/>
    <w:rsid w:val="00737AD7"/>
    <w:rsid w:val="007402E9"/>
    <w:rsid w:val="00740432"/>
    <w:rsid w:val="00744CF7"/>
    <w:rsid w:val="00744DD8"/>
    <w:rsid w:val="00750352"/>
    <w:rsid w:val="00751050"/>
    <w:rsid w:val="0075166A"/>
    <w:rsid w:val="007523D9"/>
    <w:rsid w:val="00752828"/>
    <w:rsid w:val="00755505"/>
    <w:rsid w:val="00755670"/>
    <w:rsid w:val="00755B2D"/>
    <w:rsid w:val="00756328"/>
    <w:rsid w:val="007577AF"/>
    <w:rsid w:val="00760B9C"/>
    <w:rsid w:val="0076198E"/>
    <w:rsid w:val="0076218D"/>
    <w:rsid w:val="0076466D"/>
    <w:rsid w:val="00766CF4"/>
    <w:rsid w:val="00767A2D"/>
    <w:rsid w:val="007714EE"/>
    <w:rsid w:val="0077753C"/>
    <w:rsid w:val="00781CCC"/>
    <w:rsid w:val="00781D82"/>
    <w:rsid w:val="00782360"/>
    <w:rsid w:val="00782456"/>
    <w:rsid w:val="007866F5"/>
    <w:rsid w:val="00790405"/>
    <w:rsid w:val="007919B4"/>
    <w:rsid w:val="00791B5C"/>
    <w:rsid w:val="00795169"/>
    <w:rsid w:val="007A30BD"/>
    <w:rsid w:val="007A3CD6"/>
    <w:rsid w:val="007A558A"/>
    <w:rsid w:val="007A5E3D"/>
    <w:rsid w:val="007A6D91"/>
    <w:rsid w:val="007B3378"/>
    <w:rsid w:val="007B46DE"/>
    <w:rsid w:val="007C0400"/>
    <w:rsid w:val="007C0F45"/>
    <w:rsid w:val="007C2EE9"/>
    <w:rsid w:val="007C3495"/>
    <w:rsid w:val="007C6D70"/>
    <w:rsid w:val="007D4075"/>
    <w:rsid w:val="007E0EA0"/>
    <w:rsid w:val="007E380B"/>
    <w:rsid w:val="007E4C49"/>
    <w:rsid w:val="007E52AB"/>
    <w:rsid w:val="007E78A8"/>
    <w:rsid w:val="007F285B"/>
    <w:rsid w:val="007F37AE"/>
    <w:rsid w:val="007F7E5B"/>
    <w:rsid w:val="00802449"/>
    <w:rsid w:val="00803641"/>
    <w:rsid w:val="00803F73"/>
    <w:rsid w:val="00810934"/>
    <w:rsid w:val="00811B7E"/>
    <w:rsid w:val="00812BD2"/>
    <w:rsid w:val="00813DE6"/>
    <w:rsid w:val="008153EA"/>
    <w:rsid w:val="00815E32"/>
    <w:rsid w:val="00816ECF"/>
    <w:rsid w:val="00817B0C"/>
    <w:rsid w:val="00817F2C"/>
    <w:rsid w:val="00841966"/>
    <w:rsid w:val="00842320"/>
    <w:rsid w:val="00843534"/>
    <w:rsid w:val="00843A86"/>
    <w:rsid w:val="00845513"/>
    <w:rsid w:val="00845CC8"/>
    <w:rsid w:val="00846178"/>
    <w:rsid w:val="00847E3A"/>
    <w:rsid w:val="008502E7"/>
    <w:rsid w:val="00854C0F"/>
    <w:rsid w:val="00855582"/>
    <w:rsid w:val="008602EE"/>
    <w:rsid w:val="00860D1B"/>
    <w:rsid w:val="0086274D"/>
    <w:rsid w:val="00863316"/>
    <w:rsid w:val="00863EAD"/>
    <w:rsid w:val="008645F1"/>
    <w:rsid w:val="00865624"/>
    <w:rsid w:val="00870B85"/>
    <w:rsid w:val="008712D8"/>
    <w:rsid w:val="00873120"/>
    <w:rsid w:val="00873FA7"/>
    <w:rsid w:val="00875DDE"/>
    <w:rsid w:val="0087644E"/>
    <w:rsid w:val="00876DEF"/>
    <w:rsid w:val="00880E76"/>
    <w:rsid w:val="008839BE"/>
    <w:rsid w:val="00883E25"/>
    <w:rsid w:val="0088755D"/>
    <w:rsid w:val="00887FA2"/>
    <w:rsid w:val="00890FBB"/>
    <w:rsid w:val="00892D4E"/>
    <w:rsid w:val="008931E8"/>
    <w:rsid w:val="00893515"/>
    <w:rsid w:val="008956AF"/>
    <w:rsid w:val="00897861"/>
    <w:rsid w:val="008A6055"/>
    <w:rsid w:val="008A760D"/>
    <w:rsid w:val="008B1F5F"/>
    <w:rsid w:val="008B3C21"/>
    <w:rsid w:val="008B4C35"/>
    <w:rsid w:val="008C0269"/>
    <w:rsid w:val="008C2DAA"/>
    <w:rsid w:val="008C788C"/>
    <w:rsid w:val="008D0726"/>
    <w:rsid w:val="008D073D"/>
    <w:rsid w:val="008D43F7"/>
    <w:rsid w:val="008E493D"/>
    <w:rsid w:val="008F6CD1"/>
    <w:rsid w:val="009012F7"/>
    <w:rsid w:val="00902AC1"/>
    <w:rsid w:val="009035D6"/>
    <w:rsid w:val="00904D03"/>
    <w:rsid w:val="009070AF"/>
    <w:rsid w:val="00907190"/>
    <w:rsid w:val="0091024F"/>
    <w:rsid w:val="00914B8C"/>
    <w:rsid w:val="00914CE4"/>
    <w:rsid w:val="00917CFA"/>
    <w:rsid w:val="00920821"/>
    <w:rsid w:val="009212E8"/>
    <w:rsid w:val="0092209C"/>
    <w:rsid w:val="009267CE"/>
    <w:rsid w:val="0092766C"/>
    <w:rsid w:val="00930139"/>
    <w:rsid w:val="00931F7D"/>
    <w:rsid w:val="009371F2"/>
    <w:rsid w:val="00937C2E"/>
    <w:rsid w:val="009414A6"/>
    <w:rsid w:val="00941557"/>
    <w:rsid w:val="00944226"/>
    <w:rsid w:val="00945728"/>
    <w:rsid w:val="00945B5F"/>
    <w:rsid w:val="00953967"/>
    <w:rsid w:val="00953E21"/>
    <w:rsid w:val="00954353"/>
    <w:rsid w:val="009610DA"/>
    <w:rsid w:val="0096177A"/>
    <w:rsid w:val="00961B49"/>
    <w:rsid w:val="0096243D"/>
    <w:rsid w:val="00962A77"/>
    <w:rsid w:val="00965165"/>
    <w:rsid w:val="0096654B"/>
    <w:rsid w:val="00966CFA"/>
    <w:rsid w:val="00974F83"/>
    <w:rsid w:val="009764CC"/>
    <w:rsid w:val="00976E32"/>
    <w:rsid w:val="009802D0"/>
    <w:rsid w:val="009870FF"/>
    <w:rsid w:val="00987827"/>
    <w:rsid w:val="00987DFD"/>
    <w:rsid w:val="00992235"/>
    <w:rsid w:val="009929F4"/>
    <w:rsid w:val="009972E7"/>
    <w:rsid w:val="009A0543"/>
    <w:rsid w:val="009A2ECD"/>
    <w:rsid w:val="009A4765"/>
    <w:rsid w:val="009A5224"/>
    <w:rsid w:val="009A60E6"/>
    <w:rsid w:val="009A6BD4"/>
    <w:rsid w:val="009B4353"/>
    <w:rsid w:val="009B5AB2"/>
    <w:rsid w:val="009B624A"/>
    <w:rsid w:val="009C0D43"/>
    <w:rsid w:val="009C4C44"/>
    <w:rsid w:val="009C580D"/>
    <w:rsid w:val="009C7656"/>
    <w:rsid w:val="009C7845"/>
    <w:rsid w:val="009D0EF1"/>
    <w:rsid w:val="009D31C1"/>
    <w:rsid w:val="009E02BE"/>
    <w:rsid w:val="009E30B9"/>
    <w:rsid w:val="009E3487"/>
    <w:rsid w:val="009F1088"/>
    <w:rsid w:val="009F187F"/>
    <w:rsid w:val="009F47A2"/>
    <w:rsid w:val="009F510E"/>
    <w:rsid w:val="00A04A7D"/>
    <w:rsid w:val="00A04C85"/>
    <w:rsid w:val="00A06F03"/>
    <w:rsid w:val="00A0771A"/>
    <w:rsid w:val="00A07EDB"/>
    <w:rsid w:val="00A07F9B"/>
    <w:rsid w:val="00A10AA3"/>
    <w:rsid w:val="00A112D8"/>
    <w:rsid w:val="00A11CAF"/>
    <w:rsid w:val="00A176AC"/>
    <w:rsid w:val="00A26942"/>
    <w:rsid w:val="00A3256A"/>
    <w:rsid w:val="00A33E51"/>
    <w:rsid w:val="00A41C48"/>
    <w:rsid w:val="00A43B66"/>
    <w:rsid w:val="00A562D9"/>
    <w:rsid w:val="00A56631"/>
    <w:rsid w:val="00A576A8"/>
    <w:rsid w:val="00A5782E"/>
    <w:rsid w:val="00A65103"/>
    <w:rsid w:val="00A72A48"/>
    <w:rsid w:val="00A74688"/>
    <w:rsid w:val="00A75900"/>
    <w:rsid w:val="00A75ECA"/>
    <w:rsid w:val="00A76C1A"/>
    <w:rsid w:val="00A80798"/>
    <w:rsid w:val="00A8175E"/>
    <w:rsid w:val="00A829F9"/>
    <w:rsid w:val="00A83450"/>
    <w:rsid w:val="00A84D9F"/>
    <w:rsid w:val="00A86D8A"/>
    <w:rsid w:val="00A9257B"/>
    <w:rsid w:val="00A928C3"/>
    <w:rsid w:val="00A9417A"/>
    <w:rsid w:val="00A94967"/>
    <w:rsid w:val="00A94CAB"/>
    <w:rsid w:val="00A96BDF"/>
    <w:rsid w:val="00AA399D"/>
    <w:rsid w:val="00AA3E54"/>
    <w:rsid w:val="00AA5431"/>
    <w:rsid w:val="00AA6273"/>
    <w:rsid w:val="00AB04C1"/>
    <w:rsid w:val="00AB059B"/>
    <w:rsid w:val="00AB449F"/>
    <w:rsid w:val="00AB562D"/>
    <w:rsid w:val="00AC000E"/>
    <w:rsid w:val="00AC0B29"/>
    <w:rsid w:val="00AC1DC1"/>
    <w:rsid w:val="00AC2AEE"/>
    <w:rsid w:val="00AC4E27"/>
    <w:rsid w:val="00AC50FB"/>
    <w:rsid w:val="00AC5B0E"/>
    <w:rsid w:val="00AC6676"/>
    <w:rsid w:val="00AD26BD"/>
    <w:rsid w:val="00AD340C"/>
    <w:rsid w:val="00AD58A8"/>
    <w:rsid w:val="00AD6B1F"/>
    <w:rsid w:val="00AE322D"/>
    <w:rsid w:val="00AE35D0"/>
    <w:rsid w:val="00AE4CB9"/>
    <w:rsid w:val="00AE52F5"/>
    <w:rsid w:val="00AE5FD8"/>
    <w:rsid w:val="00AE71EF"/>
    <w:rsid w:val="00AE7990"/>
    <w:rsid w:val="00AF1E24"/>
    <w:rsid w:val="00AF3AF3"/>
    <w:rsid w:val="00AF4CCF"/>
    <w:rsid w:val="00B0296F"/>
    <w:rsid w:val="00B074EA"/>
    <w:rsid w:val="00B07E7B"/>
    <w:rsid w:val="00B11142"/>
    <w:rsid w:val="00B11450"/>
    <w:rsid w:val="00B121E1"/>
    <w:rsid w:val="00B127E0"/>
    <w:rsid w:val="00B15D0B"/>
    <w:rsid w:val="00B212EF"/>
    <w:rsid w:val="00B23586"/>
    <w:rsid w:val="00B247D0"/>
    <w:rsid w:val="00B26C02"/>
    <w:rsid w:val="00B34788"/>
    <w:rsid w:val="00B34EE1"/>
    <w:rsid w:val="00B36989"/>
    <w:rsid w:val="00B40407"/>
    <w:rsid w:val="00B411D5"/>
    <w:rsid w:val="00B5067E"/>
    <w:rsid w:val="00B5332A"/>
    <w:rsid w:val="00B5384E"/>
    <w:rsid w:val="00B53ECF"/>
    <w:rsid w:val="00B55676"/>
    <w:rsid w:val="00B55817"/>
    <w:rsid w:val="00B57D1A"/>
    <w:rsid w:val="00B64AF0"/>
    <w:rsid w:val="00B65D1E"/>
    <w:rsid w:val="00B66C39"/>
    <w:rsid w:val="00B679A2"/>
    <w:rsid w:val="00B67FBF"/>
    <w:rsid w:val="00B70849"/>
    <w:rsid w:val="00B71EF4"/>
    <w:rsid w:val="00B735DE"/>
    <w:rsid w:val="00B7383D"/>
    <w:rsid w:val="00B73DC3"/>
    <w:rsid w:val="00B75CFB"/>
    <w:rsid w:val="00B76A86"/>
    <w:rsid w:val="00B81005"/>
    <w:rsid w:val="00B823ED"/>
    <w:rsid w:val="00B876DA"/>
    <w:rsid w:val="00B91A1E"/>
    <w:rsid w:val="00B94C2F"/>
    <w:rsid w:val="00B9717F"/>
    <w:rsid w:val="00BA018B"/>
    <w:rsid w:val="00BA38AE"/>
    <w:rsid w:val="00BB0F04"/>
    <w:rsid w:val="00BB4EDD"/>
    <w:rsid w:val="00BB5C06"/>
    <w:rsid w:val="00BB7723"/>
    <w:rsid w:val="00BC0B07"/>
    <w:rsid w:val="00BC3BC4"/>
    <w:rsid w:val="00BC4A22"/>
    <w:rsid w:val="00BC5875"/>
    <w:rsid w:val="00BD65EB"/>
    <w:rsid w:val="00BE143F"/>
    <w:rsid w:val="00BE590E"/>
    <w:rsid w:val="00BF01B3"/>
    <w:rsid w:val="00BF0FB3"/>
    <w:rsid w:val="00BF6B8A"/>
    <w:rsid w:val="00BF6DC8"/>
    <w:rsid w:val="00BF730A"/>
    <w:rsid w:val="00C00FC2"/>
    <w:rsid w:val="00C02DD4"/>
    <w:rsid w:val="00C037BB"/>
    <w:rsid w:val="00C037BE"/>
    <w:rsid w:val="00C047C3"/>
    <w:rsid w:val="00C077BE"/>
    <w:rsid w:val="00C07AE1"/>
    <w:rsid w:val="00C108D7"/>
    <w:rsid w:val="00C13D8B"/>
    <w:rsid w:val="00C14A23"/>
    <w:rsid w:val="00C14FD9"/>
    <w:rsid w:val="00C170C5"/>
    <w:rsid w:val="00C17E3A"/>
    <w:rsid w:val="00C17FE6"/>
    <w:rsid w:val="00C2065B"/>
    <w:rsid w:val="00C20A86"/>
    <w:rsid w:val="00C2131F"/>
    <w:rsid w:val="00C223FC"/>
    <w:rsid w:val="00C230A6"/>
    <w:rsid w:val="00C23821"/>
    <w:rsid w:val="00C2467C"/>
    <w:rsid w:val="00C2487C"/>
    <w:rsid w:val="00C27A7A"/>
    <w:rsid w:val="00C27A86"/>
    <w:rsid w:val="00C31EEA"/>
    <w:rsid w:val="00C34691"/>
    <w:rsid w:val="00C3685A"/>
    <w:rsid w:val="00C36B77"/>
    <w:rsid w:val="00C4100E"/>
    <w:rsid w:val="00C424A7"/>
    <w:rsid w:val="00C46D94"/>
    <w:rsid w:val="00C50409"/>
    <w:rsid w:val="00C548E9"/>
    <w:rsid w:val="00C55431"/>
    <w:rsid w:val="00C56168"/>
    <w:rsid w:val="00C570FF"/>
    <w:rsid w:val="00C600EE"/>
    <w:rsid w:val="00C61758"/>
    <w:rsid w:val="00C61848"/>
    <w:rsid w:val="00C62D7D"/>
    <w:rsid w:val="00C63916"/>
    <w:rsid w:val="00C65374"/>
    <w:rsid w:val="00C65D2E"/>
    <w:rsid w:val="00C730B1"/>
    <w:rsid w:val="00C734F2"/>
    <w:rsid w:val="00C73631"/>
    <w:rsid w:val="00C75A99"/>
    <w:rsid w:val="00C8157A"/>
    <w:rsid w:val="00C865B3"/>
    <w:rsid w:val="00C90F8F"/>
    <w:rsid w:val="00C91D30"/>
    <w:rsid w:val="00C92DB8"/>
    <w:rsid w:val="00C935BE"/>
    <w:rsid w:val="00C941FB"/>
    <w:rsid w:val="00C949A2"/>
    <w:rsid w:val="00C9540D"/>
    <w:rsid w:val="00CA42CC"/>
    <w:rsid w:val="00CA6CB0"/>
    <w:rsid w:val="00CB1443"/>
    <w:rsid w:val="00CB181B"/>
    <w:rsid w:val="00CB264C"/>
    <w:rsid w:val="00CC1673"/>
    <w:rsid w:val="00CC4E0F"/>
    <w:rsid w:val="00CC52B7"/>
    <w:rsid w:val="00CD36B9"/>
    <w:rsid w:val="00CD4529"/>
    <w:rsid w:val="00CD67F8"/>
    <w:rsid w:val="00CE2E54"/>
    <w:rsid w:val="00CE2EA2"/>
    <w:rsid w:val="00CE5123"/>
    <w:rsid w:val="00CE51AD"/>
    <w:rsid w:val="00CE6D04"/>
    <w:rsid w:val="00CE7FD7"/>
    <w:rsid w:val="00CF0D37"/>
    <w:rsid w:val="00CF1549"/>
    <w:rsid w:val="00CF1D5E"/>
    <w:rsid w:val="00CF38A2"/>
    <w:rsid w:val="00CF3E8A"/>
    <w:rsid w:val="00CF42F8"/>
    <w:rsid w:val="00CF4CBF"/>
    <w:rsid w:val="00CF4DA9"/>
    <w:rsid w:val="00D0171F"/>
    <w:rsid w:val="00D0339C"/>
    <w:rsid w:val="00D07622"/>
    <w:rsid w:val="00D10053"/>
    <w:rsid w:val="00D11116"/>
    <w:rsid w:val="00D14814"/>
    <w:rsid w:val="00D174CE"/>
    <w:rsid w:val="00D1750F"/>
    <w:rsid w:val="00D202ED"/>
    <w:rsid w:val="00D213DB"/>
    <w:rsid w:val="00D21D87"/>
    <w:rsid w:val="00D234A2"/>
    <w:rsid w:val="00D244F0"/>
    <w:rsid w:val="00D31AC6"/>
    <w:rsid w:val="00D3311B"/>
    <w:rsid w:val="00D33CDF"/>
    <w:rsid w:val="00D37D59"/>
    <w:rsid w:val="00D4070D"/>
    <w:rsid w:val="00D420B5"/>
    <w:rsid w:val="00D42729"/>
    <w:rsid w:val="00D44140"/>
    <w:rsid w:val="00D45830"/>
    <w:rsid w:val="00D50744"/>
    <w:rsid w:val="00D51D10"/>
    <w:rsid w:val="00D55F61"/>
    <w:rsid w:val="00D56401"/>
    <w:rsid w:val="00D571D9"/>
    <w:rsid w:val="00D63147"/>
    <w:rsid w:val="00D64194"/>
    <w:rsid w:val="00D7081E"/>
    <w:rsid w:val="00D73D6E"/>
    <w:rsid w:val="00D775F4"/>
    <w:rsid w:val="00D80439"/>
    <w:rsid w:val="00D807DD"/>
    <w:rsid w:val="00D82842"/>
    <w:rsid w:val="00D83CBD"/>
    <w:rsid w:val="00D84EC0"/>
    <w:rsid w:val="00D84F8A"/>
    <w:rsid w:val="00D8790A"/>
    <w:rsid w:val="00D90239"/>
    <w:rsid w:val="00D90DA6"/>
    <w:rsid w:val="00D9132C"/>
    <w:rsid w:val="00D9213C"/>
    <w:rsid w:val="00D92F7F"/>
    <w:rsid w:val="00D96323"/>
    <w:rsid w:val="00D96CC6"/>
    <w:rsid w:val="00DA1BF3"/>
    <w:rsid w:val="00DA317F"/>
    <w:rsid w:val="00DA62DF"/>
    <w:rsid w:val="00DA6551"/>
    <w:rsid w:val="00DB1878"/>
    <w:rsid w:val="00DB2591"/>
    <w:rsid w:val="00DB33D7"/>
    <w:rsid w:val="00DB52B6"/>
    <w:rsid w:val="00DB6EFA"/>
    <w:rsid w:val="00DB7663"/>
    <w:rsid w:val="00DB781B"/>
    <w:rsid w:val="00DC3294"/>
    <w:rsid w:val="00DC38B3"/>
    <w:rsid w:val="00DC615F"/>
    <w:rsid w:val="00DC6E5C"/>
    <w:rsid w:val="00DD29BF"/>
    <w:rsid w:val="00DD4DBB"/>
    <w:rsid w:val="00DD5067"/>
    <w:rsid w:val="00DE04CD"/>
    <w:rsid w:val="00DE0F28"/>
    <w:rsid w:val="00DF35AB"/>
    <w:rsid w:val="00DF3B18"/>
    <w:rsid w:val="00DF4B23"/>
    <w:rsid w:val="00DF52D5"/>
    <w:rsid w:val="00DF71C0"/>
    <w:rsid w:val="00DF781B"/>
    <w:rsid w:val="00E03EDC"/>
    <w:rsid w:val="00E10FFE"/>
    <w:rsid w:val="00E11CCB"/>
    <w:rsid w:val="00E11F52"/>
    <w:rsid w:val="00E12DB9"/>
    <w:rsid w:val="00E15B36"/>
    <w:rsid w:val="00E2023D"/>
    <w:rsid w:val="00E2456A"/>
    <w:rsid w:val="00E26296"/>
    <w:rsid w:val="00E26D0E"/>
    <w:rsid w:val="00E27488"/>
    <w:rsid w:val="00E27500"/>
    <w:rsid w:val="00E27765"/>
    <w:rsid w:val="00E3057E"/>
    <w:rsid w:val="00E357C9"/>
    <w:rsid w:val="00E35F4A"/>
    <w:rsid w:val="00E453CE"/>
    <w:rsid w:val="00E478ED"/>
    <w:rsid w:val="00E51803"/>
    <w:rsid w:val="00E51BF9"/>
    <w:rsid w:val="00E51FAE"/>
    <w:rsid w:val="00E55364"/>
    <w:rsid w:val="00E56308"/>
    <w:rsid w:val="00E57A00"/>
    <w:rsid w:val="00E61286"/>
    <w:rsid w:val="00E63443"/>
    <w:rsid w:val="00E65447"/>
    <w:rsid w:val="00E65BE8"/>
    <w:rsid w:val="00E67139"/>
    <w:rsid w:val="00E751E7"/>
    <w:rsid w:val="00E76599"/>
    <w:rsid w:val="00E76804"/>
    <w:rsid w:val="00E834EB"/>
    <w:rsid w:val="00E85BFF"/>
    <w:rsid w:val="00E9032D"/>
    <w:rsid w:val="00E91110"/>
    <w:rsid w:val="00E9194E"/>
    <w:rsid w:val="00E91DF9"/>
    <w:rsid w:val="00E92620"/>
    <w:rsid w:val="00E94198"/>
    <w:rsid w:val="00E94F21"/>
    <w:rsid w:val="00EA0F22"/>
    <w:rsid w:val="00EA28E7"/>
    <w:rsid w:val="00EA712F"/>
    <w:rsid w:val="00EA7D1B"/>
    <w:rsid w:val="00EB02B5"/>
    <w:rsid w:val="00EB0AA0"/>
    <w:rsid w:val="00EB1595"/>
    <w:rsid w:val="00EB345B"/>
    <w:rsid w:val="00EB463E"/>
    <w:rsid w:val="00EB5DD6"/>
    <w:rsid w:val="00EB68C8"/>
    <w:rsid w:val="00EB70E7"/>
    <w:rsid w:val="00EC083A"/>
    <w:rsid w:val="00EC0A50"/>
    <w:rsid w:val="00EC16B6"/>
    <w:rsid w:val="00EC2B56"/>
    <w:rsid w:val="00EC56E6"/>
    <w:rsid w:val="00EC57F2"/>
    <w:rsid w:val="00EC5F83"/>
    <w:rsid w:val="00EC70B7"/>
    <w:rsid w:val="00ED66A4"/>
    <w:rsid w:val="00EE0B66"/>
    <w:rsid w:val="00EE1291"/>
    <w:rsid w:val="00EE302D"/>
    <w:rsid w:val="00EE3039"/>
    <w:rsid w:val="00EE38DE"/>
    <w:rsid w:val="00EE5A3F"/>
    <w:rsid w:val="00EE6B19"/>
    <w:rsid w:val="00EF092B"/>
    <w:rsid w:val="00EF2DFB"/>
    <w:rsid w:val="00EF7947"/>
    <w:rsid w:val="00F00815"/>
    <w:rsid w:val="00F00899"/>
    <w:rsid w:val="00F00BF9"/>
    <w:rsid w:val="00F036A3"/>
    <w:rsid w:val="00F0432F"/>
    <w:rsid w:val="00F04F31"/>
    <w:rsid w:val="00F05973"/>
    <w:rsid w:val="00F10D69"/>
    <w:rsid w:val="00F1498E"/>
    <w:rsid w:val="00F15E15"/>
    <w:rsid w:val="00F166FD"/>
    <w:rsid w:val="00F24D1B"/>
    <w:rsid w:val="00F3640B"/>
    <w:rsid w:val="00F37480"/>
    <w:rsid w:val="00F374FB"/>
    <w:rsid w:val="00F37C51"/>
    <w:rsid w:val="00F40BBD"/>
    <w:rsid w:val="00F417DD"/>
    <w:rsid w:val="00F423DC"/>
    <w:rsid w:val="00F44FD6"/>
    <w:rsid w:val="00F45F17"/>
    <w:rsid w:val="00F473C2"/>
    <w:rsid w:val="00F47A06"/>
    <w:rsid w:val="00F47AB1"/>
    <w:rsid w:val="00F5323C"/>
    <w:rsid w:val="00F54E90"/>
    <w:rsid w:val="00F55BDD"/>
    <w:rsid w:val="00F57FDF"/>
    <w:rsid w:val="00F71AF9"/>
    <w:rsid w:val="00F71C66"/>
    <w:rsid w:val="00F7305F"/>
    <w:rsid w:val="00F7454D"/>
    <w:rsid w:val="00F75A60"/>
    <w:rsid w:val="00F76E5F"/>
    <w:rsid w:val="00F8243B"/>
    <w:rsid w:val="00F845E4"/>
    <w:rsid w:val="00F91D12"/>
    <w:rsid w:val="00F92E2D"/>
    <w:rsid w:val="00F93A45"/>
    <w:rsid w:val="00F93A4E"/>
    <w:rsid w:val="00FA0AFC"/>
    <w:rsid w:val="00FA0CCB"/>
    <w:rsid w:val="00FA393A"/>
    <w:rsid w:val="00FA7C75"/>
    <w:rsid w:val="00FB15FC"/>
    <w:rsid w:val="00FB1C26"/>
    <w:rsid w:val="00FC2B49"/>
    <w:rsid w:val="00FC36BA"/>
    <w:rsid w:val="00FC3EB4"/>
    <w:rsid w:val="00FC42A4"/>
    <w:rsid w:val="00FC69F6"/>
    <w:rsid w:val="00FE1343"/>
    <w:rsid w:val="00FE18D2"/>
    <w:rsid w:val="00FE270A"/>
    <w:rsid w:val="00FE67F0"/>
    <w:rsid w:val="00FE7070"/>
    <w:rsid w:val="00FE7BF7"/>
    <w:rsid w:val="00FF1417"/>
    <w:rsid w:val="00FF2B56"/>
    <w:rsid w:val="00FF5970"/>
    <w:rsid w:val="00FF5EFF"/>
    <w:rsid w:val="00FF6524"/>
    <w:rsid w:val="012E7E9D"/>
    <w:rsid w:val="01447E3E"/>
    <w:rsid w:val="015D225F"/>
    <w:rsid w:val="01682323"/>
    <w:rsid w:val="016D2B24"/>
    <w:rsid w:val="017D1197"/>
    <w:rsid w:val="01A77306"/>
    <w:rsid w:val="01B12C8C"/>
    <w:rsid w:val="01B30E7A"/>
    <w:rsid w:val="01B9695B"/>
    <w:rsid w:val="01D13A8D"/>
    <w:rsid w:val="01D15965"/>
    <w:rsid w:val="01DC6D4F"/>
    <w:rsid w:val="02193588"/>
    <w:rsid w:val="02287291"/>
    <w:rsid w:val="02363F1D"/>
    <w:rsid w:val="02602DA5"/>
    <w:rsid w:val="029906E7"/>
    <w:rsid w:val="02C725DF"/>
    <w:rsid w:val="02CF6272"/>
    <w:rsid w:val="02FD072D"/>
    <w:rsid w:val="03051EF7"/>
    <w:rsid w:val="03423E4C"/>
    <w:rsid w:val="039844F1"/>
    <w:rsid w:val="03C67641"/>
    <w:rsid w:val="03DC2A6F"/>
    <w:rsid w:val="03DD2E31"/>
    <w:rsid w:val="03E32170"/>
    <w:rsid w:val="03F417AD"/>
    <w:rsid w:val="03F62828"/>
    <w:rsid w:val="040B6B4E"/>
    <w:rsid w:val="04184D65"/>
    <w:rsid w:val="041B5A41"/>
    <w:rsid w:val="046F2276"/>
    <w:rsid w:val="047C3211"/>
    <w:rsid w:val="049068CD"/>
    <w:rsid w:val="04917099"/>
    <w:rsid w:val="04F03D43"/>
    <w:rsid w:val="04F64311"/>
    <w:rsid w:val="050D4D54"/>
    <w:rsid w:val="054870FD"/>
    <w:rsid w:val="059B1844"/>
    <w:rsid w:val="05BE12DF"/>
    <w:rsid w:val="05E4286A"/>
    <w:rsid w:val="061F4BA7"/>
    <w:rsid w:val="06424B95"/>
    <w:rsid w:val="06563CC0"/>
    <w:rsid w:val="06786EAA"/>
    <w:rsid w:val="06D25E21"/>
    <w:rsid w:val="0705474E"/>
    <w:rsid w:val="070A0722"/>
    <w:rsid w:val="070E7C33"/>
    <w:rsid w:val="07B8237E"/>
    <w:rsid w:val="087A0E93"/>
    <w:rsid w:val="087C78B2"/>
    <w:rsid w:val="08841F72"/>
    <w:rsid w:val="088457F1"/>
    <w:rsid w:val="088573CD"/>
    <w:rsid w:val="08A665EE"/>
    <w:rsid w:val="08F405F4"/>
    <w:rsid w:val="093E6367"/>
    <w:rsid w:val="096501B8"/>
    <w:rsid w:val="097919D3"/>
    <w:rsid w:val="099F7507"/>
    <w:rsid w:val="09AE5DFF"/>
    <w:rsid w:val="09AF5E32"/>
    <w:rsid w:val="09E3757F"/>
    <w:rsid w:val="0A37019E"/>
    <w:rsid w:val="0A3917D4"/>
    <w:rsid w:val="0ABD0183"/>
    <w:rsid w:val="0B2575B6"/>
    <w:rsid w:val="0B365181"/>
    <w:rsid w:val="0B3F602F"/>
    <w:rsid w:val="0B511A54"/>
    <w:rsid w:val="0B58067E"/>
    <w:rsid w:val="0B632FC5"/>
    <w:rsid w:val="0B913B22"/>
    <w:rsid w:val="0B9E1CE5"/>
    <w:rsid w:val="0BCD04C2"/>
    <w:rsid w:val="0BF5536E"/>
    <w:rsid w:val="0C223FA4"/>
    <w:rsid w:val="0C405AF1"/>
    <w:rsid w:val="0C590B38"/>
    <w:rsid w:val="0C947288"/>
    <w:rsid w:val="0CB01730"/>
    <w:rsid w:val="0CB05D91"/>
    <w:rsid w:val="0CC50922"/>
    <w:rsid w:val="0D374866"/>
    <w:rsid w:val="0D6F4AB0"/>
    <w:rsid w:val="0D721CC9"/>
    <w:rsid w:val="0D860646"/>
    <w:rsid w:val="0DA141E6"/>
    <w:rsid w:val="0DDE1D91"/>
    <w:rsid w:val="0DF07360"/>
    <w:rsid w:val="0E3956B5"/>
    <w:rsid w:val="0E4B0A9E"/>
    <w:rsid w:val="0E556261"/>
    <w:rsid w:val="0E77387D"/>
    <w:rsid w:val="0E923C53"/>
    <w:rsid w:val="0E982958"/>
    <w:rsid w:val="0EC501A9"/>
    <w:rsid w:val="0EC92600"/>
    <w:rsid w:val="0EFE449B"/>
    <w:rsid w:val="0F29755F"/>
    <w:rsid w:val="0F6C6114"/>
    <w:rsid w:val="0F880E1C"/>
    <w:rsid w:val="0F89074B"/>
    <w:rsid w:val="0F8947C8"/>
    <w:rsid w:val="100723BA"/>
    <w:rsid w:val="103C21B2"/>
    <w:rsid w:val="103E5F4B"/>
    <w:rsid w:val="10545FDF"/>
    <w:rsid w:val="10D05425"/>
    <w:rsid w:val="1182055E"/>
    <w:rsid w:val="119B5C12"/>
    <w:rsid w:val="11B70FE2"/>
    <w:rsid w:val="1228654D"/>
    <w:rsid w:val="122E1B2A"/>
    <w:rsid w:val="12336517"/>
    <w:rsid w:val="127F2A60"/>
    <w:rsid w:val="129471D2"/>
    <w:rsid w:val="12DB2159"/>
    <w:rsid w:val="12DC326C"/>
    <w:rsid w:val="130D6BBF"/>
    <w:rsid w:val="134D518E"/>
    <w:rsid w:val="1356517F"/>
    <w:rsid w:val="135F0F79"/>
    <w:rsid w:val="13925F87"/>
    <w:rsid w:val="13BB27D2"/>
    <w:rsid w:val="13D556A0"/>
    <w:rsid w:val="13E866E3"/>
    <w:rsid w:val="13F971C4"/>
    <w:rsid w:val="143A108C"/>
    <w:rsid w:val="143A2E4B"/>
    <w:rsid w:val="14A96217"/>
    <w:rsid w:val="14B33737"/>
    <w:rsid w:val="14B62894"/>
    <w:rsid w:val="14D15E0A"/>
    <w:rsid w:val="14DC42EF"/>
    <w:rsid w:val="150E4D14"/>
    <w:rsid w:val="154C3BC7"/>
    <w:rsid w:val="156746C0"/>
    <w:rsid w:val="15955B80"/>
    <w:rsid w:val="15C21201"/>
    <w:rsid w:val="15DB56EB"/>
    <w:rsid w:val="160F5842"/>
    <w:rsid w:val="16B57AD3"/>
    <w:rsid w:val="16D34707"/>
    <w:rsid w:val="16FB029B"/>
    <w:rsid w:val="170640C1"/>
    <w:rsid w:val="17427CED"/>
    <w:rsid w:val="17AD01A5"/>
    <w:rsid w:val="17BE1A3E"/>
    <w:rsid w:val="17E15597"/>
    <w:rsid w:val="17E75EE0"/>
    <w:rsid w:val="18156108"/>
    <w:rsid w:val="185C0DE7"/>
    <w:rsid w:val="185E19F0"/>
    <w:rsid w:val="18B33E93"/>
    <w:rsid w:val="18C40364"/>
    <w:rsid w:val="190204DE"/>
    <w:rsid w:val="191711AE"/>
    <w:rsid w:val="193D26B3"/>
    <w:rsid w:val="19616D06"/>
    <w:rsid w:val="19740BDC"/>
    <w:rsid w:val="199661E2"/>
    <w:rsid w:val="19AC054C"/>
    <w:rsid w:val="19E23BA7"/>
    <w:rsid w:val="1A0F2D3A"/>
    <w:rsid w:val="1A7D2E5A"/>
    <w:rsid w:val="1AA3057A"/>
    <w:rsid w:val="1ADF084F"/>
    <w:rsid w:val="1AE27190"/>
    <w:rsid w:val="1B5B2F9E"/>
    <w:rsid w:val="1B9834F6"/>
    <w:rsid w:val="1BA4575C"/>
    <w:rsid w:val="1BAC5B6B"/>
    <w:rsid w:val="1BE34FA1"/>
    <w:rsid w:val="1BFB6C67"/>
    <w:rsid w:val="1C5055FC"/>
    <w:rsid w:val="1C54018F"/>
    <w:rsid w:val="1C7F31C1"/>
    <w:rsid w:val="1C95583F"/>
    <w:rsid w:val="1CB62ED5"/>
    <w:rsid w:val="1CE54C3F"/>
    <w:rsid w:val="1D505F2C"/>
    <w:rsid w:val="1D697216"/>
    <w:rsid w:val="1D6F6FF3"/>
    <w:rsid w:val="1D9A2655"/>
    <w:rsid w:val="1E2129B1"/>
    <w:rsid w:val="1E6C395B"/>
    <w:rsid w:val="1E8D234E"/>
    <w:rsid w:val="1EB7471F"/>
    <w:rsid w:val="1ECB3A70"/>
    <w:rsid w:val="1EDC74BB"/>
    <w:rsid w:val="1EF7318F"/>
    <w:rsid w:val="1F017127"/>
    <w:rsid w:val="1F415307"/>
    <w:rsid w:val="1F5B353A"/>
    <w:rsid w:val="1F704E22"/>
    <w:rsid w:val="1FB86A21"/>
    <w:rsid w:val="1FD550B2"/>
    <w:rsid w:val="1FFF2CF2"/>
    <w:rsid w:val="20002F5B"/>
    <w:rsid w:val="20330534"/>
    <w:rsid w:val="209D2ED8"/>
    <w:rsid w:val="20BF0556"/>
    <w:rsid w:val="20C065EA"/>
    <w:rsid w:val="20CE7A4F"/>
    <w:rsid w:val="20F4588E"/>
    <w:rsid w:val="210038EE"/>
    <w:rsid w:val="211C2CF6"/>
    <w:rsid w:val="2172014F"/>
    <w:rsid w:val="21784CA7"/>
    <w:rsid w:val="217855D9"/>
    <w:rsid w:val="21955C14"/>
    <w:rsid w:val="219B3231"/>
    <w:rsid w:val="21BE7789"/>
    <w:rsid w:val="21D343DC"/>
    <w:rsid w:val="21D641F4"/>
    <w:rsid w:val="21FC1C70"/>
    <w:rsid w:val="22037AF8"/>
    <w:rsid w:val="22171AA8"/>
    <w:rsid w:val="22364585"/>
    <w:rsid w:val="225118B2"/>
    <w:rsid w:val="22782EB9"/>
    <w:rsid w:val="234725BC"/>
    <w:rsid w:val="23AE6859"/>
    <w:rsid w:val="244616EE"/>
    <w:rsid w:val="24657B54"/>
    <w:rsid w:val="24715765"/>
    <w:rsid w:val="24945E23"/>
    <w:rsid w:val="24C10FD4"/>
    <w:rsid w:val="24D763C7"/>
    <w:rsid w:val="24E612F5"/>
    <w:rsid w:val="253D363D"/>
    <w:rsid w:val="2548591A"/>
    <w:rsid w:val="258907F1"/>
    <w:rsid w:val="25A072DE"/>
    <w:rsid w:val="2615789C"/>
    <w:rsid w:val="26246836"/>
    <w:rsid w:val="263C3C92"/>
    <w:rsid w:val="265D049B"/>
    <w:rsid w:val="27065B8C"/>
    <w:rsid w:val="270E1FA2"/>
    <w:rsid w:val="27797866"/>
    <w:rsid w:val="27B853B7"/>
    <w:rsid w:val="27C05A1D"/>
    <w:rsid w:val="27D43EFD"/>
    <w:rsid w:val="27F40692"/>
    <w:rsid w:val="27F52482"/>
    <w:rsid w:val="280E3486"/>
    <w:rsid w:val="28294D13"/>
    <w:rsid w:val="28555207"/>
    <w:rsid w:val="28683DE3"/>
    <w:rsid w:val="286C053E"/>
    <w:rsid w:val="28A840AF"/>
    <w:rsid w:val="28B22547"/>
    <w:rsid w:val="290012F1"/>
    <w:rsid w:val="290A7FA3"/>
    <w:rsid w:val="29153BD1"/>
    <w:rsid w:val="291B2FDB"/>
    <w:rsid w:val="29494931"/>
    <w:rsid w:val="29B55BC9"/>
    <w:rsid w:val="29BD6863"/>
    <w:rsid w:val="29D20C50"/>
    <w:rsid w:val="2A0635E3"/>
    <w:rsid w:val="2A082E41"/>
    <w:rsid w:val="2A1750E3"/>
    <w:rsid w:val="2A1A563E"/>
    <w:rsid w:val="2A2D345D"/>
    <w:rsid w:val="2A3D0119"/>
    <w:rsid w:val="2A3D0E61"/>
    <w:rsid w:val="2A6C2DCC"/>
    <w:rsid w:val="2A7F2A8C"/>
    <w:rsid w:val="2AA77F70"/>
    <w:rsid w:val="2AF149B5"/>
    <w:rsid w:val="2B1356EB"/>
    <w:rsid w:val="2B310084"/>
    <w:rsid w:val="2B3B20D1"/>
    <w:rsid w:val="2B5F1C5F"/>
    <w:rsid w:val="2B792E9A"/>
    <w:rsid w:val="2B80046A"/>
    <w:rsid w:val="2B9F3773"/>
    <w:rsid w:val="2BAE2ECA"/>
    <w:rsid w:val="2BB012AE"/>
    <w:rsid w:val="2BE67D8D"/>
    <w:rsid w:val="2C02448A"/>
    <w:rsid w:val="2C0D481E"/>
    <w:rsid w:val="2C1809D3"/>
    <w:rsid w:val="2C1A32FB"/>
    <w:rsid w:val="2C2A0057"/>
    <w:rsid w:val="2C2D1865"/>
    <w:rsid w:val="2C3B3F53"/>
    <w:rsid w:val="2C5B29C4"/>
    <w:rsid w:val="2C7707D9"/>
    <w:rsid w:val="2CAF326B"/>
    <w:rsid w:val="2CEC325B"/>
    <w:rsid w:val="2D244D18"/>
    <w:rsid w:val="2DA16B1A"/>
    <w:rsid w:val="2DA2587B"/>
    <w:rsid w:val="2DEB16E3"/>
    <w:rsid w:val="2E195D77"/>
    <w:rsid w:val="2E714320"/>
    <w:rsid w:val="2E9D3276"/>
    <w:rsid w:val="2EBB3B39"/>
    <w:rsid w:val="2ED71C56"/>
    <w:rsid w:val="2F1163CD"/>
    <w:rsid w:val="2F2C5691"/>
    <w:rsid w:val="2F43340B"/>
    <w:rsid w:val="2F524DFA"/>
    <w:rsid w:val="2F903A80"/>
    <w:rsid w:val="2F922F74"/>
    <w:rsid w:val="2FB144E5"/>
    <w:rsid w:val="2FB21253"/>
    <w:rsid w:val="2FDD7F6A"/>
    <w:rsid w:val="30075534"/>
    <w:rsid w:val="30225A4C"/>
    <w:rsid w:val="307B0CEA"/>
    <w:rsid w:val="30A77FF2"/>
    <w:rsid w:val="30B73D19"/>
    <w:rsid w:val="30D1502B"/>
    <w:rsid w:val="31371B65"/>
    <w:rsid w:val="315852CE"/>
    <w:rsid w:val="318D267B"/>
    <w:rsid w:val="31A87112"/>
    <w:rsid w:val="31A9218A"/>
    <w:rsid w:val="31B66999"/>
    <w:rsid w:val="31BB4589"/>
    <w:rsid w:val="31BB58C5"/>
    <w:rsid w:val="31FC778C"/>
    <w:rsid w:val="326A6790"/>
    <w:rsid w:val="32B71909"/>
    <w:rsid w:val="32C4196E"/>
    <w:rsid w:val="32D96C27"/>
    <w:rsid w:val="331C327B"/>
    <w:rsid w:val="332631AD"/>
    <w:rsid w:val="333E7A58"/>
    <w:rsid w:val="33754FFF"/>
    <w:rsid w:val="338A2AF6"/>
    <w:rsid w:val="33D93478"/>
    <w:rsid w:val="33E77A3C"/>
    <w:rsid w:val="33FF46F8"/>
    <w:rsid w:val="34122EF8"/>
    <w:rsid w:val="3427589E"/>
    <w:rsid w:val="345A7793"/>
    <w:rsid w:val="346F47BE"/>
    <w:rsid w:val="34A16362"/>
    <w:rsid w:val="34C77D30"/>
    <w:rsid w:val="35383437"/>
    <w:rsid w:val="35454F8F"/>
    <w:rsid w:val="35532943"/>
    <w:rsid w:val="363A0F0A"/>
    <w:rsid w:val="364A645A"/>
    <w:rsid w:val="368F0028"/>
    <w:rsid w:val="36BE4DB3"/>
    <w:rsid w:val="36BF3FB0"/>
    <w:rsid w:val="36E44BFF"/>
    <w:rsid w:val="37284B51"/>
    <w:rsid w:val="3735461C"/>
    <w:rsid w:val="375B78D3"/>
    <w:rsid w:val="377D3B6F"/>
    <w:rsid w:val="37A95E47"/>
    <w:rsid w:val="37BB4CE7"/>
    <w:rsid w:val="37C87A02"/>
    <w:rsid w:val="37DE35C8"/>
    <w:rsid w:val="382D1937"/>
    <w:rsid w:val="382F3ADF"/>
    <w:rsid w:val="38CD5ACE"/>
    <w:rsid w:val="38E379AA"/>
    <w:rsid w:val="39071018"/>
    <w:rsid w:val="39314529"/>
    <w:rsid w:val="394E433C"/>
    <w:rsid w:val="396D0F42"/>
    <w:rsid w:val="39881012"/>
    <w:rsid w:val="39A33B99"/>
    <w:rsid w:val="3A097D11"/>
    <w:rsid w:val="3A0C1BCB"/>
    <w:rsid w:val="3A103BA4"/>
    <w:rsid w:val="3A3B19C4"/>
    <w:rsid w:val="3A405FD8"/>
    <w:rsid w:val="3A6254E3"/>
    <w:rsid w:val="3A737CD7"/>
    <w:rsid w:val="3AB0420A"/>
    <w:rsid w:val="3AC46EE0"/>
    <w:rsid w:val="3AC878E3"/>
    <w:rsid w:val="3AEB322F"/>
    <w:rsid w:val="3B093299"/>
    <w:rsid w:val="3B116290"/>
    <w:rsid w:val="3B526BD9"/>
    <w:rsid w:val="3B5E4DF3"/>
    <w:rsid w:val="3B9B28C1"/>
    <w:rsid w:val="3BA24B26"/>
    <w:rsid w:val="3BC93CA4"/>
    <w:rsid w:val="3C031144"/>
    <w:rsid w:val="3C2241F6"/>
    <w:rsid w:val="3C59789F"/>
    <w:rsid w:val="3C665779"/>
    <w:rsid w:val="3C6B6002"/>
    <w:rsid w:val="3C8A15C3"/>
    <w:rsid w:val="3CA40D33"/>
    <w:rsid w:val="3CA7060B"/>
    <w:rsid w:val="3CE14004"/>
    <w:rsid w:val="3D1C6D1C"/>
    <w:rsid w:val="3D212C8E"/>
    <w:rsid w:val="3D2946E2"/>
    <w:rsid w:val="3DDC6958"/>
    <w:rsid w:val="3E5473C6"/>
    <w:rsid w:val="3E5713D9"/>
    <w:rsid w:val="3EB33B1A"/>
    <w:rsid w:val="3EF66D29"/>
    <w:rsid w:val="3F105C9E"/>
    <w:rsid w:val="3F113162"/>
    <w:rsid w:val="3F2B3100"/>
    <w:rsid w:val="3F3812F2"/>
    <w:rsid w:val="3F3955DC"/>
    <w:rsid w:val="3F685298"/>
    <w:rsid w:val="3FA33BD0"/>
    <w:rsid w:val="3FD73485"/>
    <w:rsid w:val="3FEB7504"/>
    <w:rsid w:val="402B3D70"/>
    <w:rsid w:val="402C7A95"/>
    <w:rsid w:val="403E65CD"/>
    <w:rsid w:val="40576F50"/>
    <w:rsid w:val="40B72C2E"/>
    <w:rsid w:val="40EF099F"/>
    <w:rsid w:val="41064005"/>
    <w:rsid w:val="41925D0F"/>
    <w:rsid w:val="41994911"/>
    <w:rsid w:val="41A14758"/>
    <w:rsid w:val="41AD3D5C"/>
    <w:rsid w:val="41BC228A"/>
    <w:rsid w:val="41D759A4"/>
    <w:rsid w:val="41FB67D0"/>
    <w:rsid w:val="42106477"/>
    <w:rsid w:val="421A7752"/>
    <w:rsid w:val="42600B25"/>
    <w:rsid w:val="431612F1"/>
    <w:rsid w:val="43250846"/>
    <w:rsid w:val="435B691B"/>
    <w:rsid w:val="439E2F46"/>
    <w:rsid w:val="440473AD"/>
    <w:rsid w:val="44477579"/>
    <w:rsid w:val="4462094D"/>
    <w:rsid w:val="446B5732"/>
    <w:rsid w:val="446D79B9"/>
    <w:rsid w:val="44B73B6D"/>
    <w:rsid w:val="44C47D95"/>
    <w:rsid w:val="44F64067"/>
    <w:rsid w:val="45062C56"/>
    <w:rsid w:val="45164C7E"/>
    <w:rsid w:val="45187C76"/>
    <w:rsid w:val="45201615"/>
    <w:rsid w:val="4537371D"/>
    <w:rsid w:val="458B6340"/>
    <w:rsid w:val="45AD2053"/>
    <w:rsid w:val="45B42EFA"/>
    <w:rsid w:val="45BA2FBC"/>
    <w:rsid w:val="467018BB"/>
    <w:rsid w:val="46955DCA"/>
    <w:rsid w:val="47601E7C"/>
    <w:rsid w:val="47D913DD"/>
    <w:rsid w:val="47E243BF"/>
    <w:rsid w:val="48947CD6"/>
    <w:rsid w:val="48A518DE"/>
    <w:rsid w:val="48B4741D"/>
    <w:rsid w:val="48F51314"/>
    <w:rsid w:val="49682FB3"/>
    <w:rsid w:val="49B710BE"/>
    <w:rsid w:val="49C33770"/>
    <w:rsid w:val="49DF18C6"/>
    <w:rsid w:val="49E66D5A"/>
    <w:rsid w:val="49E910AC"/>
    <w:rsid w:val="4A3328A9"/>
    <w:rsid w:val="4A582560"/>
    <w:rsid w:val="4A6209B9"/>
    <w:rsid w:val="4A6E51E9"/>
    <w:rsid w:val="4ADF6D0F"/>
    <w:rsid w:val="4B651806"/>
    <w:rsid w:val="4B687422"/>
    <w:rsid w:val="4B733B7F"/>
    <w:rsid w:val="4BAE0302"/>
    <w:rsid w:val="4BB51F51"/>
    <w:rsid w:val="4BB858B6"/>
    <w:rsid w:val="4BEE2CD3"/>
    <w:rsid w:val="4C1B5CA6"/>
    <w:rsid w:val="4C3B4FA8"/>
    <w:rsid w:val="4C4D1726"/>
    <w:rsid w:val="4C507CD2"/>
    <w:rsid w:val="4C5F4F84"/>
    <w:rsid w:val="4C6B2FC1"/>
    <w:rsid w:val="4CA05740"/>
    <w:rsid w:val="4CAD59DC"/>
    <w:rsid w:val="4CD10495"/>
    <w:rsid w:val="4CD45A3E"/>
    <w:rsid w:val="4CDF7273"/>
    <w:rsid w:val="4CF63E5B"/>
    <w:rsid w:val="4D0604FC"/>
    <w:rsid w:val="4D0A289C"/>
    <w:rsid w:val="4D197384"/>
    <w:rsid w:val="4D3A526A"/>
    <w:rsid w:val="4D7E4B3E"/>
    <w:rsid w:val="4D7F60F3"/>
    <w:rsid w:val="4DA3736E"/>
    <w:rsid w:val="4DD71A07"/>
    <w:rsid w:val="4E011853"/>
    <w:rsid w:val="4E2A2322"/>
    <w:rsid w:val="4E31291D"/>
    <w:rsid w:val="4E4E4890"/>
    <w:rsid w:val="4E9E36B6"/>
    <w:rsid w:val="4EEA40F9"/>
    <w:rsid w:val="4EF9611F"/>
    <w:rsid w:val="4F017A35"/>
    <w:rsid w:val="4F043E58"/>
    <w:rsid w:val="4F640025"/>
    <w:rsid w:val="4F6D6442"/>
    <w:rsid w:val="4F821B5D"/>
    <w:rsid w:val="4FD41826"/>
    <w:rsid w:val="50265D9A"/>
    <w:rsid w:val="5077061A"/>
    <w:rsid w:val="50CE2D85"/>
    <w:rsid w:val="50EA7DBF"/>
    <w:rsid w:val="512D5934"/>
    <w:rsid w:val="513A21FD"/>
    <w:rsid w:val="51495F96"/>
    <w:rsid w:val="514E1A6C"/>
    <w:rsid w:val="51790E37"/>
    <w:rsid w:val="51B73F90"/>
    <w:rsid w:val="51D66C58"/>
    <w:rsid w:val="521A4AC4"/>
    <w:rsid w:val="522A1317"/>
    <w:rsid w:val="52595B67"/>
    <w:rsid w:val="52686BC5"/>
    <w:rsid w:val="527A115A"/>
    <w:rsid w:val="52C55057"/>
    <w:rsid w:val="52CE7827"/>
    <w:rsid w:val="530D68CD"/>
    <w:rsid w:val="53157F16"/>
    <w:rsid w:val="535C04D8"/>
    <w:rsid w:val="535F1E78"/>
    <w:rsid w:val="536D7DA2"/>
    <w:rsid w:val="538024B3"/>
    <w:rsid w:val="53871B46"/>
    <w:rsid w:val="53887E40"/>
    <w:rsid w:val="53F40226"/>
    <w:rsid w:val="53FC393B"/>
    <w:rsid w:val="54744872"/>
    <w:rsid w:val="54CA1200"/>
    <w:rsid w:val="54D23E5A"/>
    <w:rsid w:val="55757BA7"/>
    <w:rsid w:val="55D12F0B"/>
    <w:rsid w:val="55EE0544"/>
    <w:rsid w:val="56090BBF"/>
    <w:rsid w:val="561864DD"/>
    <w:rsid w:val="562E0E58"/>
    <w:rsid w:val="56510563"/>
    <w:rsid w:val="565D010F"/>
    <w:rsid w:val="5680018C"/>
    <w:rsid w:val="5697156D"/>
    <w:rsid w:val="56EA7C07"/>
    <w:rsid w:val="5709191A"/>
    <w:rsid w:val="573E2A41"/>
    <w:rsid w:val="57DC5D7E"/>
    <w:rsid w:val="57E151A2"/>
    <w:rsid w:val="58097534"/>
    <w:rsid w:val="58225CD3"/>
    <w:rsid w:val="58272292"/>
    <w:rsid w:val="584A7FD3"/>
    <w:rsid w:val="585202F0"/>
    <w:rsid w:val="58B53E16"/>
    <w:rsid w:val="591B3728"/>
    <w:rsid w:val="598B3709"/>
    <w:rsid w:val="59B10BBB"/>
    <w:rsid w:val="59C86248"/>
    <w:rsid w:val="5A1A0218"/>
    <w:rsid w:val="5A432DFF"/>
    <w:rsid w:val="5A511CFA"/>
    <w:rsid w:val="5B045988"/>
    <w:rsid w:val="5B310C4B"/>
    <w:rsid w:val="5B604A68"/>
    <w:rsid w:val="5B675BCB"/>
    <w:rsid w:val="5B84672B"/>
    <w:rsid w:val="5BA07F8E"/>
    <w:rsid w:val="5C357EC9"/>
    <w:rsid w:val="5C621BC2"/>
    <w:rsid w:val="5C935518"/>
    <w:rsid w:val="5C9A1632"/>
    <w:rsid w:val="5CB45F65"/>
    <w:rsid w:val="5CB71129"/>
    <w:rsid w:val="5D0329CD"/>
    <w:rsid w:val="5D1B1A62"/>
    <w:rsid w:val="5D395BA1"/>
    <w:rsid w:val="5D425B1D"/>
    <w:rsid w:val="5D432763"/>
    <w:rsid w:val="5D6A6AC8"/>
    <w:rsid w:val="5D88432E"/>
    <w:rsid w:val="5DE35D38"/>
    <w:rsid w:val="5DE46842"/>
    <w:rsid w:val="5DF732F2"/>
    <w:rsid w:val="5E032CA5"/>
    <w:rsid w:val="5E1628C0"/>
    <w:rsid w:val="5E9D6818"/>
    <w:rsid w:val="5EC07775"/>
    <w:rsid w:val="5ED014AF"/>
    <w:rsid w:val="5EE842CD"/>
    <w:rsid w:val="5F065011"/>
    <w:rsid w:val="5F4B2A63"/>
    <w:rsid w:val="5F4F379D"/>
    <w:rsid w:val="5F563936"/>
    <w:rsid w:val="5F8123B0"/>
    <w:rsid w:val="5F8414F5"/>
    <w:rsid w:val="5FBE6373"/>
    <w:rsid w:val="60133F4B"/>
    <w:rsid w:val="614233D1"/>
    <w:rsid w:val="61987C09"/>
    <w:rsid w:val="61DA66DF"/>
    <w:rsid w:val="624169DD"/>
    <w:rsid w:val="6255348B"/>
    <w:rsid w:val="62593024"/>
    <w:rsid w:val="629A4C5E"/>
    <w:rsid w:val="62A27CB5"/>
    <w:rsid w:val="62A43DAC"/>
    <w:rsid w:val="62D60048"/>
    <w:rsid w:val="62E0701C"/>
    <w:rsid w:val="62F811EC"/>
    <w:rsid w:val="631A7A30"/>
    <w:rsid w:val="63476172"/>
    <w:rsid w:val="636709A9"/>
    <w:rsid w:val="63AF329F"/>
    <w:rsid w:val="63B757A7"/>
    <w:rsid w:val="63E43F2E"/>
    <w:rsid w:val="64084BAE"/>
    <w:rsid w:val="641A6468"/>
    <w:rsid w:val="643F075D"/>
    <w:rsid w:val="646C48E5"/>
    <w:rsid w:val="646D6529"/>
    <w:rsid w:val="64787944"/>
    <w:rsid w:val="649D3374"/>
    <w:rsid w:val="64AF2619"/>
    <w:rsid w:val="64CB4260"/>
    <w:rsid w:val="64E45B6F"/>
    <w:rsid w:val="64FE691D"/>
    <w:rsid w:val="650727BF"/>
    <w:rsid w:val="650970EC"/>
    <w:rsid w:val="65430D7C"/>
    <w:rsid w:val="65B32327"/>
    <w:rsid w:val="65BB4C46"/>
    <w:rsid w:val="65D23791"/>
    <w:rsid w:val="65EB0967"/>
    <w:rsid w:val="65ED6923"/>
    <w:rsid w:val="66073685"/>
    <w:rsid w:val="66B1582B"/>
    <w:rsid w:val="66CD5567"/>
    <w:rsid w:val="66EE349F"/>
    <w:rsid w:val="673266B3"/>
    <w:rsid w:val="67460318"/>
    <w:rsid w:val="674B3BAE"/>
    <w:rsid w:val="676A6F5C"/>
    <w:rsid w:val="67B2043D"/>
    <w:rsid w:val="68387848"/>
    <w:rsid w:val="68467F77"/>
    <w:rsid w:val="6896450D"/>
    <w:rsid w:val="68D0474A"/>
    <w:rsid w:val="68D970B6"/>
    <w:rsid w:val="69132AEE"/>
    <w:rsid w:val="692F505B"/>
    <w:rsid w:val="69327116"/>
    <w:rsid w:val="69792C6A"/>
    <w:rsid w:val="69B55FDE"/>
    <w:rsid w:val="69EC7DC7"/>
    <w:rsid w:val="6A1C4EA6"/>
    <w:rsid w:val="6A2B76B4"/>
    <w:rsid w:val="6A59121E"/>
    <w:rsid w:val="6AED21F4"/>
    <w:rsid w:val="6B1104FA"/>
    <w:rsid w:val="6B13579A"/>
    <w:rsid w:val="6B58467D"/>
    <w:rsid w:val="6B78038F"/>
    <w:rsid w:val="6C0D53DD"/>
    <w:rsid w:val="6C4E7EB9"/>
    <w:rsid w:val="6C526D90"/>
    <w:rsid w:val="6C6F2166"/>
    <w:rsid w:val="6C6F38A1"/>
    <w:rsid w:val="6C8432C2"/>
    <w:rsid w:val="6CF716EE"/>
    <w:rsid w:val="6D0B7CD9"/>
    <w:rsid w:val="6D715214"/>
    <w:rsid w:val="6E1E7889"/>
    <w:rsid w:val="6E772335"/>
    <w:rsid w:val="6EBC41EB"/>
    <w:rsid w:val="6EBF1FE7"/>
    <w:rsid w:val="6ECF671F"/>
    <w:rsid w:val="6EDD2169"/>
    <w:rsid w:val="6EEE6712"/>
    <w:rsid w:val="6F0A4B74"/>
    <w:rsid w:val="6F333C8F"/>
    <w:rsid w:val="6F3640F2"/>
    <w:rsid w:val="6F461F4D"/>
    <w:rsid w:val="6F4710E0"/>
    <w:rsid w:val="6F4E7E5C"/>
    <w:rsid w:val="6F6E415D"/>
    <w:rsid w:val="6FC06E72"/>
    <w:rsid w:val="6FD634B3"/>
    <w:rsid w:val="70337F97"/>
    <w:rsid w:val="707B24C2"/>
    <w:rsid w:val="707F6D6E"/>
    <w:rsid w:val="709462D2"/>
    <w:rsid w:val="70C13D70"/>
    <w:rsid w:val="70F85487"/>
    <w:rsid w:val="71024DA8"/>
    <w:rsid w:val="710D270E"/>
    <w:rsid w:val="712564D9"/>
    <w:rsid w:val="71587B55"/>
    <w:rsid w:val="71AF2A42"/>
    <w:rsid w:val="71B808F2"/>
    <w:rsid w:val="71C602FE"/>
    <w:rsid w:val="72246B72"/>
    <w:rsid w:val="72684A58"/>
    <w:rsid w:val="726F5B43"/>
    <w:rsid w:val="728A01AF"/>
    <w:rsid w:val="72921A0D"/>
    <w:rsid w:val="72AE5B99"/>
    <w:rsid w:val="72CB68B5"/>
    <w:rsid w:val="73417C82"/>
    <w:rsid w:val="73EB0A83"/>
    <w:rsid w:val="73FA43F3"/>
    <w:rsid w:val="74080707"/>
    <w:rsid w:val="742629E3"/>
    <w:rsid w:val="74DA245B"/>
    <w:rsid w:val="751D033A"/>
    <w:rsid w:val="753A6A16"/>
    <w:rsid w:val="758F1D96"/>
    <w:rsid w:val="75A535D2"/>
    <w:rsid w:val="75CF2F34"/>
    <w:rsid w:val="75D84D8A"/>
    <w:rsid w:val="75DC55BC"/>
    <w:rsid w:val="75E442C3"/>
    <w:rsid w:val="75EC08FB"/>
    <w:rsid w:val="75FB18E9"/>
    <w:rsid w:val="763B47F0"/>
    <w:rsid w:val="76406FD4"/>
    <w:rsid w:val="76C11EE5"/>
    <w:rsid w:val="76E124BD"/>
    <w:rsid w:val="770E6F30"/>
    <w:rsid w:val="7738641B"/>
    <w:rsid w:val="777D3577"/>
    <w:rsid w:val="77876428"/>
    <w:rsid w:val="77936659"/>
    <w:rsid w:val="779A6C1D"/>
    <w:rsid w:val="77BF234F"/>
    <w:rsid w:val="77C632DB"/>
    <w:rsid w:val="77F52442"/>
    <w:rsid w:val="786B60F3"/>
    <w:rsid w:val="78BD3CA6"/>
    <w:rsid w:val="78E53B51"/>
    <w:rsid w:val="790E1A74"/>
    <w:rsid w:val="7910267B"/>
    <w:rsid w:val="79110CDC"/>
    <w:rsid w:val="79B228C2"/>
    <w:rsid w:val="79B6270B"/>
    <w:rsid w:val="79C431E8"/>
    <w:rsid w:val="79E255FC"/>
    <w:rsid w:val="79F97E80"/>
    <w:rsid w:val="79FA0349"/>
    <w:rsid w:val="7A0C2EF2"/>
    <w:rsid w:val="7A3A1BCD"/>
    <w:rsid w:val="7A443A63"/>
    <w:rsid w:val="7B704E98"/>
    <w:rsid w:val="7B864B42"/>
    <w:rsid w:val="7BBC17B0"/>
    <w:rsid w:val="7C406A6D"/>
    <w:rsid w:val="7C621547"/>
    <w:rsid w:val="7CC74E0D"/>
    <w:rsid w:val="7CD761D5"/>
    <w:rsid w:val="7CE30AD0"/>
    <w:rsid w:val="7D125D0D"/>
    <w:rsid w:val="7D132594"/>
    <w:rsid w:val="7D7F6A92"/>
    <w:rsid w:val="7DC25198"/>
    <w:rsid w:val="7DF15D24"/>
    <w:rsid w:val="7DF24287"/>
    <w:rsid w:val="7DF42506"/>
    <w:rsid w:val="7DFD40CB"/>
    <w:rsid w:val="7E074D26"/>
    <w:rsid w:val="7E191D3B"/>
    <w:rsid w:val="7E294EDC"/>
    <w:rsid w:val="7E336E4B"/>
    <w:rsid w:val="7E3B078D"/>
    <w:rsid w:val="7E713A22"/>
    <w:rsid w:val="7E806F52"/>
    <w:rsid w:val="7E893835"/>
    <w:rsid w:val="7EA11315"/>
    <w:rsid w:val="7EEB53FD"/>
    <w:rsid w:val="7EF86260"/>
    <w:rsid w:val="7F101694"/>
    <w:rsid w:val="7F1F64C0"/>
    <w:rsid w:val="7F6A2AF0"/>
    <w:rsid w:val="7F8B7551"/>
    <w:rsid w:val="7FE00B34"/>
    <w:rsid w:val="7FE914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27"/>
    <w:qFormat/>
    <w:locked/>
    <w:uiPriority w:val="0"/>
    <w:pPr>
      <w:keepNext/>
      <w:keepLines/>
      <w:adjustRightInd w:val="0"/>
      <w:snapToGrid w:val="0"/>
      <w:spacing w:line="360" w:lineRule="auto"/>
      <w:outlineLvl w:val="1"/>
    </w:pPr>
    <w:rPr>
      <w:rFonts w:ascii="宋体" w:hAnsi="宋体"/>
      <w:sz w:val="28"/>
      <w:szCs w:val="20"/>
    </w:rPr>
  </w:style>
  <w:style w:type="paragraph" w:styleId="3">
    <w:name w:val="heading 3"/>
    <w:basedOn w:val="1"/>
    <w:next w:val="1"/>
    <w:link w:val="30"/>
    <w:semiHidden/>
    <w:unhideWhenUsed/>
    <w:qFormat/>
    <w:locked/>
    <w:uiPriority w:val="9"/>
    <w:pPr>
      <w:keepNext/>
      <w:keepLines/>
      <w:spacing w:before="260" w:after="260" w:line="416" w:lineRule="auto"/>
      <w:outlineLvl w:val="2"/>
    </w:pPr>
    <w:rPr>
      <w:b/>
      <w:bCs/>
      <w:sz w:val="32"/>
      <w:szCs w:val="32"/>
    </w:rPr>
  </w:style>
  <w:style w:type="paragraph" w:styleId="4">
    <w:name w:val="heading 4"/>
    <w:basedOn w:val="1"/>
    <w:next w:val="1"/>
    <w:link w:val="28"/>
    <w:semiHidden/>
    <w:unhideWhenUsed/>
    <w:qFormat/>
    <w:locked/>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31"/>
    <w:semiHidden/>
    <w:unhideWhenUsed/>
    <w:qFormat/>
    <w:locked/>
    <w:uiPriority w:val="99"/>
    <w:pPr>
      <w:spacing w:after="120"/>
    </w:pPr>
  </w:style>
  <w:style w:type="paragraph" w:styleId="6">
    <w:name w:val="Plain Text"/>
    <w:basedOn w:val="1"/>
    <w:link w:val="20"/>
    <w:qFormat/>
    <w:uiPriority w:val="0"/>
    <w:rPr>
      <w:rFonts w:ascii="宋体" w:hAnsi="Courier New" w:cs="宋体"/>
    </w:rPr>
  </w:style>
  <w:style w:type="paragraph" w:styleId="7">
    <w:name w:val="Date"/>
    <w:basedOn w:val="1"/>
    <w:next w:val="1"/>
    <w:link w:val="18"/>
    <w:qFormat/>
    <w:uiPriority w:val="99"/>
    <w:pPr>
      <w:tabs>
        <w:tab w:val="left" w:pos="3969"/>
      </w:tabs>
      <w:adjustRightInd w:val="0"/>
      <w:spacing w:before="120" w:line="300" w:lineRule="auto"/>
      <w:ind w:firstLine="567"/>
      <w:jc w:val="right"/>
      <w:textAlignment w:val="baseline"/>
    </w:pPr>
    <w:rPr>
      <w:rFonts w:ascii="宋体" w:cs="宋体"/>
      <w:kern w:val="0"/>
      <w:position w:val="20"/>
      <w:sz w:val="28"/>
      <w:szCs w:val="28"/>
    </w:rPr>
  </w:style>
  <w:style w:type="paragraph" w:styleId="8">
    <w:name w:val="Body Text Indent 2"/>
    <w:basedOn w:val="1"/>
    <w:link w:val="21"/>
    <w:qFormat/>
    <w:uiPriority w:val="99"/>
    <w:pPr>
      <w:snapToGrid w:val="0"/>
      <w:spacing w:line="360" w:lineRule="auto"/>
      <w:ind w:firstLine="539"/>
    </w:pPr>
    <w:rPr>
      <w:rFonts w:ascii="仿宋_GB2312" w:eastAsia="仿宋_GB2312" w:cs="仿宋_GB2312"/>
      <w:sz w:val="28"/>
      <w:szCs w:val="28"/>
    </w:rPr>
  </w:style>
  <w:style w:type="paragraph" w:styleId="9">
    <w:name w:val="Balloon Text"/>
    <w:basedOn w:val="1"/>
    <w:link w:val="29"/>
    <w:semiHidden/>
    <w:unhideWhenUsed/>
    <w:qFormat/>
    <w:locked/>
    <w:uiPriority w:val="99"/>
    <w:rPr>
      <w:sz w:val="18"/>
      <w:szCs w:val="18"/>
    </w:rPr>
  </w:style>
  <w:style w:type="paragraph" w:styleId="10">
    <w:name w:val="footer"/>
    <w:basedOn w:val="1"/>
    <w:link w:val="22"/>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25"/>
    <w:semiHidden/>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3">
    <w:name w:val="Normal (Web)"/>
    <w:basedOn w:val="1"/>
    <w:qFormat/>
    <w:uiPriority w:val="99"/>
    <w:rPr>
      <w:sz w:val="24"/>
      <w:szCs w:val="24"/>
    </w:rPr>
  </w:style>
  <w:style w:type="character" w:styleId="16">
    <w:name w:val="page number"/>
    <w:basedOn w:val="15"/>
    <w:qFormat/>
    <w:uiPriority w:val="99"/>
  </w:style>
  <w:style w:type="character" w:customStyle="1" w:styleId="17">
    <w:name w:val="Plain Text Char"/>
    <w:qFormat/>
    <w:locked/>
    <w:uiPriority w:val="99"/>
    <w:rPr>
      <w:rFonts w:ascii="宋体" w:hAnsi="Courier New" w:cs="宋体"/>
      <w:kern w:val="2"/>
      <w:sz w:val="21"/>
      <w:szCs w:val="21"/>
    </w:rPr>
  </w:style>
  <w:style w:type="character" w:customStyle="1" w:styleId="18">
    <w:name w:val="日期 Char"/>
    <w:basedOn w:val="15"/>
    <w:link w:val="7"/>
    <w:semiHidden/>
    <w:qFormat/>
    <w:locked/>
    <w:uiPriority w:val="99"/>
    <w:rPr>
      <w:sz w:val="21"/>
      <w:szCs w:val="21"/>
    </w:rPr>
  </w:style>
  <w:style w:type="character" w:customStyle="1" w:styleId="19">
    <w:name w:val="页眉 Char"/>
    <w:basedOn w:val="15"/>
    <w:link w:val="11"/>
    <w:semiHidden/>
    <w:qFormat/>
    <w:locked/>
    <w:uiPriority w:val="99"/>
    <w:rPr>
      <w:sz w:val="18"/>
      <w:szCs w:val="18"/>
    </w:rPr>
  </w:style>
  <w:style w:type="character" w:customStyle="1" w:styleId="20">
    <w:name w:val="纯文本 Char"/>
    <w:basedOn w:val="15"/>
    <w:link w:val="6"/>
    <w:qFormat/>
    <w:locked/>
    <w:uiPriority w:val="0"/>
    <w:rPr>
      <w:rFonts w:ascii="宋体" w:hAnsi="Courier New" w:cs="宋体"/>
      <w:sz w:val="21"/>
      <w:szCs w:val="21"/>
    </w:rPr>
  </w:style>
  <w:style w:type="character" w:customStyle="1" w:styleId="21">
    <w:name w:val="正文文本缩进 2 Char"/>
    <w:basedOn w:val="15"/>
    <w:link w:val="8"/>
    <w:semiHidden/>
    <w:qFormat/>
    <w:locked/>
    <w:uiPriority w:val="99"/>
    <w:rPr>
      <w:sz w:val="21"/>
      <w:szCs w:val="21"/>
    </w:rPr>
  </w:style>
  <w:style w:type="character" w:customStyle="1" w:styleId="22">
    <w:name w:val="页脚 Char"/>
    <w:basedOn w:val="15"/>
    <w:link w:val="10"/>
    <w:qFormat/>
    <w:locked/>
    <w:uiPriority w:val="99"/>
    <w:rPr>
      <w:sz w:val="18"/>
      <w:szCs w:val="18"/>
    </w:rPr>
  </w:style>
  <w:style w:type="paragraph" w:customStyle="1" w:styleId="23">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24">
    <w:name w:val="多级编号 1"/>
    <w:basedOn w:val="1"/>
    <w:qFormat/>
    <w:uiPriority w:val="99"/>
    <w:pPr>
      <w:numPr>
        <w:ilvl w:val="0"/>
        <w:numId w:val="1"/>
      </w:numPr>
      <w:tabs>
        <w:tab w:val="left" w:pos="814"/>
      </w:tabs>
      <w:adjustRightInd w:val="0"/>
      <w:spacing w:before="120" w:line="300" w:lineRule="auto"/>
      <w:jc w:val="left"/>
      <w:textAlignment w:val="baseline"/>
    </w:pPr>
    <w:rPr>
      <w:kern w:val="0"/>
      <w:position w:val="20"/>
      <w:sz w:val="28"/>
      <w:szCs w:val="28"/>
    </w:rPr>
  </w:style>
  <w:style w:type="character" w:customStyle="1" w:styleId="25">
    <w:name w:val="HTML 预设格式 Char"/>
    <w:basedOn w:val="15"/>
    <w:link w:val="12"/>
    <w:semiHidden/>
    <w:qFormat/>
    <w:uiPriority w:val="99"/>
    <w:rPr>
      <w:rFonts w:ascii="宋体" w:hAnsi="宋体" w:cs="宋体"/>
      <w:sz w:val="24"/>
      <w:szCs w:val="24"/>
    </w:rPr>
  </w:style>
  <w:style w:type="paragraph" w:styleId="26">
    <w:name w:val="List Paragraph"/>
    <w:basedOn w:val="1"/>
    <w:unhideWhenUsed/>
    <w:qFormat/>
    <w:uiPriority w:val="72"/>
    <w:pPr>
      <w:ind w:firstLine="420" w:firstLineChars="200"/>
    </w:pPr>
  </w:style>
  <w:style w:type="character" w:customStyle="1" w:styleId="27">
    <w:name w:val="标题 2 Char"/>
    <w:basedOn w:val="15"/>
    <w:link w:val="2"/>
    <w:qFormat/>
    <w:uiPriority w:val="0"/>
    <w:rPr>
      <w:rFonts w:ascii="宋体" w:hAnsi="宋体"/>
      <w:kern w:val="2"/>
      <w:sz w:val="28"/>
    </w:rPr>
  </w:style>
  <w:style w:type="character" w:customStyle="1" w:styleId="28">
    <w:name w:val="标题 4 Char"/>
    <w:basedOn w:val="15"/>
    <w:link w:val="4"/>
    <w:semiHidden/>
    <w:qFormat/>
    <w:uiPriority w:val="9"/>
    <w:rPr>
      <w:rFonts w:asciiTheme="majorHAnsi" w:hAnsiTheme="majorHAnsi" w:eastAsiaTheme="majorEastAsia" w:cstheme="majorBidi"/>
      <w:b/>
      <w:bCs/>
      <w:kern w:val="2"/>
      <w:sz w:val="28"/>
      <w:szCs w:val="28"/>
    </w:rPr>
  </w:style>
  <w:style w:type="character" w:customStyle="1" w:styleId="29">
    <w:name w:val="批注框文本 Char"/>
    <w:basedOn w:val="15"/>
    <w:link w:val="9"/>
    <w:semiHidden/>
    <w:qFormat/>
    <w:uiPriority w:val="99"/>
    <w:rPr>
      <w:kern w:val="2"/>
      <w:sz w:val="18"/>
      <w:szCs w:val="18"/>
    </w:rPr>
  </w:style>
  <w:style w:type="character" w:customStyle="1" w:styleId="30">
    <w:name w:val="标题 3 Char"/>
    <w:basedOn w:val="15"/>
    <w:link w:val="3"/>
    <w:semiHidden/>
    <w:qFormat/>
    <w:uiPriority w:val="9"/>
    <w:rPr>
      <w:b/>
      <w:bCs/>
      <w:kern w:val="2"/>
      <w:sz w:val="32"/>
      <w:szCs w:val="32"/>
    </w:rPr>
  </w:style>
  <w:style w:type="character" w:customStyle="1" w:styleId="31">
    <w:name w:val="正文文本 Char"/>
    <w:basedOn w:val="15"/>
    <w:link w:val="5"/>
    <w:semiHidden/>
    <w:qFormat/>
    <w:uiPriority w:val="99"/>
    <w:rPr>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91A03E-871B-4EED-857D-A5B358B439BC}">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43</Pages>
  <Words>3393</Words>
  <Characters>19345</Characters>
  <Lines>161</Lines>
  <Paragraphs>45</Paragraphs>
  <TotalTime>46</TotalTime>
  <ScaleCrop>false</ScaleCrop>
  <LinksUpToDate>false</LinksUpToDate>
  <CharactersWithSpaces>22693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2018-06-20T07:28:00Z</dcterms:created>
  <dc:creator>微软用户</dc:creator>
  <cp:lastModifiedBy>西园寺</cp:lastModifiedBy>
  <cp:lastPrinted>2021-01-26T02:10:24Z</cp:lastPrinted>
  <dcterms:modified xsi:type="dcterms:W3CDTF">2021-01-26T02:19:09Z</dcterms:modified>
  <dc:title>重庆机场集团有限公司</dc:title>
  <cp:revision>811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