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00" w:rsidRDefault="00C75500">
      <w:pPr>
        <w:rPr>
          <w:rFonts w:ascii="仿宋_GB2312" w:eastAsia="仿宋_GB2312"/>
          <w:b/>
          <w:color w:val="000000"/>
          <w:sz w:val="52"/>
          <w:szCs w:val="52"/>
        </w:rPr>
      </w:pPr>
    </w:p>
    <w:p w:rsidR="00C75500" w:rsidRDefault="006B50E6">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C75500" w:rsidRDefault="00C75500">
      <w:pPr>
        <w:jc w:val="center"/>
        <w:rPr>
          <w:rFonts w:ascii="仿宋" w:eastAsia="仿宋" w:hAnsi="仿宋"/>
          <w:b/>
          <w:color w:val="000000"/>
          <w:sz w:val="52"/>
          <w:szCs w:val="52"/>
        </w:rPr>
      </w:pPr>
    </w:p>
    <w:p w:rsidR="00C75500" w:rsidRDefault="006B50E6">
      <w:pPr>
        <w:snapToGrid w:val="0"/>
        <w:spacing w:line="360" w:lineRule="atLeast"/>
        <w:jc w:val="center"/>
        <w:rPr>
          <w:rFonts w:ascii="方正小标宋_GBK" w:eastAsia="方正小标宋_GBK" w:hAnsi="方正小标宋_GBK" w:cs="方正小标宋_GBK"/>
          <w:sz w:val="36"/>
          <w:szCs w:val="36"/>
        </w:rPr>
      </w:pPr>
      <w:proofErr w:type="gramStart"/>
      <w:r>
        <w:rPr>
          <w:rFonts w:ascii="方正小标宋_GBK" w:eastAsia="方正小标宋_GBK" w:hAnsi="方正小标宋_GBK" w:cs="方正小标宋_GBK" w:hint="eastAsia"/>
          <w:sz w:val="36"/>
          <w:szCs w:val="36"/>
        </w:rPr>
        <w:t>《</w:t>
      </w:r>
      <w:proofErr w:type="gramEnd"/>
      <w:r>
        <w:rPr>
          <w:rFonts w:ascii="方正小标宋_GBK" w:eastAsia="方正小标宋_GBK" w:hAnsi="方正小标宋_GBK" w:cs="方正小标宋_GBK" w:hint="eastAsia"/>
          <w:sz w:val="36"/>
          <w:szCs w:val="36"/>
        </w:rPr>
        <w:t>干支线机场高质量发展指标框架体系设计与优化</w:t>
      </w:r>
    </w:p>
    <w:p w:rsidR="00C75500" w:rsidRDefault="006B50E6">
      <w:pPr>
        <w:snapToGrid w:val="0"/>
        <w:spacing w:line="360" w:lineRule="atLeas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研究——以重庆机场集团干支</w:t>
      </w:r>
      <w:proofErr w:type="gramStart"/>
      <w:r>
        <w:rPr>
          <w:rFonts w:ascii="方正小标宋_GBK" w:eastAsia="方正小标宋_GBK" w:hAnsi="方正小标宋_GBK" w:cs="方正小标宋_GBK" w:hint="eastAsia"/>
          <w:sz w:val="36"/>
          <w:szCs w:val="36"/>
        </w:rPr>
        <w:t>线机场</w:t>
      </w:r>
      <w:proofErr w:type="gramEnd"/>
      <w:r>
        <w:rPr>
          <w:rFonts w:ascii="方正小标宋_GBK" w:eastAsia="方正小标宋_GBK" w:hAnsi="方正小标宋_GBK" w:cs="方正小标宋_GBK" w:hint="eastAsia"/>
          <w:sz w:val="36"/>
          <w:szCs w:val="36"/>
        </w:rPr>
        <w:t>为例》</w:t>
      </w:r>
    </w:p>
    <w:p w:rsidR="00C75500" w:rsidRDefault="006B50E6">
      <w:pPr>
        <w:snapToGrid w:val="0"/>
        <w:spacing w:line="360" w:lineRule="atLeas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研究课题项目</w:t>
      </w:r>
    </w:p>
    <w:p w:rsidR="00C75500" w:rsidRDefault="00C75500">
      <w:pPr>
        <w:jc w:val="center"/>
        <w:rPr>
          <w:rFonts w:ascii="方正小标宋简体" w:eastAsia="方正小标宋简体" w:hAnsi="仿宋"/>
          <w:sz w:val="44"/>
          <w:szCs w:val="44"/>
        </w:rPr>
      </w:pPr>
    </w:p>
    <w:p w:rsidR="00C75500" w:rsidRDefault="006B50E6">
      <w:pPr>
        <w:snapToGrid w:val="0"/>
        <w:spacing w:line="360" w:lineRule="atLeas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竞争性比选文件</w:t>
      </w:r>
    </w:p>
    <w:p w:rsidR="00C75500" w:rsidRDefault="00C75500">
      <w:pPr>
        <w:jc w:val="center"/>
        <w:rPr>
          <w:rFonts w:ascii="仿宋" w:eastAsia="仿宋" w:hAnsi="仿宋"/>
          <w:b/>
          <w:color w:val="000000"/>
          <w:sz w:val="32"/>
        </w:rPr>
      </w:pPr>
    </w:p>
    <w:p w:rsidR="00C75500" w:rsidRDefault="00C75500">
      <w:pPr>
        <w:jc w:val="center"/>
        <w:rPr>
          <w:rFonts w:ascii="仿宋" w:eastAsia="仿宋" w:hAnsi="仿宋"/>
          <w:b/>
          <w:color w:val="000000"/>
          <w:sz w:val="32"/>
        </w:rPr>
      </w:pPr>
    </w:p>
    <w:p w:rsidR="00C75500" w:rsidRDefault="006B50E6">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编号：</w:t>
      </w:r>
      <w:r w:rsidR="00742E5C">
        <w:rPr>
          <w:rFonts w:ascii="方正仿宋_GBK" w:eastAsia="方正仿宋_GBK" w:hAnsi="方正仿宋_GBK" w:cs="方正仿宋_GBK" w:hint="eastAsia"/>
          <w:sz w:val="32"/>
          <w:szCs w:val="32"/>
        </w:rPr>
        <w:t>服务2020-040</w:t>
      </w:r>
    </w:p>
    <w:p w:rsidR="00C75500" w:rsidRDefault="00C75500">
      <w:pPr>
        <w:jc w:val="center"/>
        <w:rPr>
          <w:rFonts w:ascii="方正仿宋_GBK" w:eastAsia="方正仿宋_GBK" w:hAnsi="方正仿宋_GBK" w:cs="方正仿宋_GBK"/>
          <w:sz w:val="32"/>
          <w:szCs w:val="32"/>
        </w:rPr>
      </w:pPr>
    </w:p>
    <w:p w:rsidR="00C75500" w:rsidRDefault="00C75500">
      <w:pPr>
        <w:jc w:val="center"/>
        <w:rPr>
          <w:rFonts w:ascii="方正仿宋_GBK" w:eastAsia="方正仿宋_GBK" w:hAnsi="方正仿宋_GBK" w:cs="方正仿宋_GBK"/>
          <w:sz w:val="32"/>
          <w:szCs w:val="32"/>
        </w:rPr>
      </w:pPr>
    </w:p>
    <w:p w:rsidR="00C75500" w:rsidRDefault="006B50E6">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重庆机场集团有限公司</w:t>
      </w:r>
    </w:p>
    <w:p w:rsidR="00C75500" w:rsidRDefault="006B50E6">
      <w:pPr>
        <w:pStyle w:val="a5"/>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机场建设部（代章）</w:t>
      </w:r>
    </w:p>
    <w:p w:rsidR="00C75500" w:rsidRDefault="00C75500">
      <w:pPr>
        <w:jc w:val="center"/>
        <w:rPr>
          <w:rFonts w:ascii="方正仿宋_GBK" w:eastAsia="方正仿宋_GBK" w:hAnsi="方正仿宋_GBK" w:cs="方正仿宋_GBK"/>
          <w:sz w:val="32"/>
          <w:szCs w:val="32"/>
        </w:rPr>
      </w:pPr>
    </w:p>
    <w:p w:rsidR="00C75500" w:rsidRDefault="006B50E6">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二〇二〇年五月</w:t>
      </w:r>
    </w:p>
    <w:p w:rsidR="00C75500" w:rsidRDefault="00C75500">
      <w:pPr>
        <w:ind w:firstLineChars="900" w:firstLine="2880"/>
        <w:rPr>
          <w:rFonts w:ascii="方正小标宋简体" w:eastAsia="方正小标宋简体"/>
          <w:color w:val="000000"/>
          <w:sz w:val="32"/>
          <w:szCs w:val="32"/>
        </w:rPr>
      </w:pPr>
    </w:p>
    <w:p w:rsidR="00C75500" w:rsidRDefault="00C75500">
      <w:pPr>
        <w:ind w:firstLineChars="900" w:firstLine="2880"/>
        <w:rPr>
          <w:rFonts w:ascii="方正小标宋简体" w:eastAsia="方正小标宋简体"/>
          <w:color w:val="000000"/>
          <w:sz w:val="32"/>
          <w:szCs w:val="32"/>
        </w:rPr>
      </w:pPr>
    </w:p>
    <w:p w:rsidR="00C75500" w:rsidRDefault="00C75500">
      <w:pPr>
        <w:ind w:firstLineChars="900" w:firstLine="2880"/>
        <w:rPr>
          <w:rFonts w:ascii="方正小标宋简体" w:eastAsia="方正小标宋简体"/>
          <w:color w:val="000000"/>
          <w:sz w:val="32"/>
          <w:szCs w:val="32"/>
        </w:rPr>
      </w:pPr>
    </w:p>
    <w:p w:rsidR="00C75500" w:rsidRDefault="006B50E6">
      <w:pPr>
        <w:adjustRightInd w:val="0"/>
        <w:snapToGrid w:val="0"/>
        <w:spacing w:line="360" w:lineRule="auto"/>
        <w:jc w:val="center"/>
        <w:rPr>
          <w:rFonts w:ascii="方正仿宋_GBK" w:eastAsia="方正仿宋_GBK" w:hAnsi="方正仿宋_GBK" w:cs="方正仿宋_GBK"/>
          <w:b/>
          <w:bCs/>
          <w:color w:val="000000"/>
          <w:sz w:val="44"/>
          <w:szCs w:val="44"/>
        </w:rPr>
      </w:pPr>
      <w:r>
        <w:rPr>
          <w:rFonts w:ascii="方正仿宋_GBK" w:eastAsia="方正仿宋_GBK" w:hAnsi="方正仿宋_GBK" w:cs="方正仿宋_GBK" w:hint="eastAsia"/>
          <w:b/>
          <w:bCs/>
          <w:color w:val="000000"/>
          <w:sz w:val="44"/>
          <w:szCs w:val="44"/>
        </w:rPr>
        <w:lastRenderedPageBreak/>
        <w:t>目     录</w:t>
      </w:r>
    </w:p>
    <w:p w:rsidR="00C75500" w:rsidRDefault="00C75500">
      <w:pPr>
        <w:spacing w:line="360" w:lineRule="auto"/>
        <w:rPr>
          <w:rFonts w:ascii="方正仿宋_GBK" w:eastAsia="方正仿宋_GBK" w:hAnsi="方正仿宋_GBK" w:cs="方正仿宋_GBK"/>
          <w:b/>
          <w:bCs/>
          <w:sz w:val="32"/>
        </w:rPr>
      </w:pPr>
    </w:p>
    <w:p w:rsidR="00C75500" w:rsidRDefault="006B50E6">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竞争性比选邀请</w:t>
      </w:r>
    </w:p>
    <w:p w:rsidR="00C75500" w:rsidRDefault="006B50E6">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竞争性比选办法（综合评估法）</w:t>
      </w:r>
    </w:p>
    <w:p w:rsidR="00C75500" w:rsidRDefault="006B50E6">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合同书格式</w:t>
      </w:r>
    </w:p>
    <w:p w:rsidR="00C75500" w:rsidRDefault="006B50E6">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第四章  竞争性比</w:t>
      </w:r>
      <w:proofErr w:type="gramStart"/>
      <w:r>
        <w:rPr>
          <w:rFonts w:ascii="方正仿宋_GBK" w:eastAsia="方正仿宋_GBK" w:hAnsi="方正仿宋_GBK" w:cs="方正仿宋_GBK" w:hint="eastAsia"/>
          <w:b/>
          <w:bCs/>
          <w:sz w:val="32"/>
        </w:rPr>
        <w:t>选文件</w:t>
      </w:r>
      <w:proofErr w:type="gramEnd"/>
      <w:r>
        <w:rPr>
          <w:rFonts w:ascii="方正仿宋_GBK" w:eastAsia="方正仿宋_GBK" w:hAnsi="方正仿宋_GBK" w:cs="方正仿宋_GBK" w:hint="eastAsia"/>
          <w:b/>
          <w:bCs/>
          <w:sz w:val="32"/>
        </w:rPr>
        <w:t>附件</w:t>
      </w:r>
    </w:p>
    <w:p w:rsidR="00C75500" w:rsidRDefault="00C75500">
      <w:pPr>
        <w:ind w:firstLineChars="900" w:firstLine="2880"/>
        <w:rPr>
          <w:rFonts w:ascii="方正小标宋简体" w:eastAsia="方正小标宋简体"/>
          <w:color w:val="000000"/>
          <w:sz w:val="32"/>
          <w:szCs w:val="32"/>
        </w:rPr>
      </w:pPr>
    </w:p>
    <w:p w:rsidR="00C75500" w:rsidRDefault="00C75500">
      <w:pPr>
        <w:ind w:firstLineChars="900" w:firstLine="2880"/>
        <w:rPr>
          <w:rFonts w:ascii="方正小标宋简体" w:eastAsia="方正小标宋简体"/>
          <w:color w:val="000000"/>
          <w:sz w:val="32"/>
          <w:szCs w:val="32"/>
        </w:rPr>
      </w:pPr>
    </w:p>
    <w:p w:rsidR="00C75500" w:rsidRDefault="00C75500">
      <w:pPr>
        <w:ind w:firstLineChars="900" w:firstLine="2880"/>
        <w:rPr>
          <w:rFonts w:ascii="方正小标宋简体" w:eastAsia="方正小标宋简体"/>
          <w:color w:val="000000"/>
          <w:sz w:val="32"/>
          <w:szCs w:val="32"/>
        </w:rPr>
      </w:pPr>
    </w:p>
    <w:p w:rsidR="00C75500" w:rsidRDefault="00C75500">
      <w:pPr>
        <w:ind w:firstLineChars="900" w:firstLine="2880"/>
        <w:rPr>
          <w:rFonts w:ascii="方正小标宋简体" w:eastAsia="方正小标宋简体"/>
          <w:color w:val="000000"/>
          <w:sz w:val="32"/>
          <w:szCs w:val="32"/>
        </w:rPr>
      </w:pPr>
    </w:p>
    <w:p w:rsidR="00C75500" w:rsidRDefault="00C75500">
      <w:pPr>
        <w:ind w:firstLineChars="900" w:firstLine="2880"/>
        <w:rPr>
          <w:rFonts w:ascii="方正小标宋简体" w:eastAsia="方正小标宋简体"/>
          <w:color w:val="000000"/>
          <w:sz w:val="32"/>
          <w:szCs w:val="32"/>
        </w:rPr>
      </w:pPr>
    </w:p>
    <w:p w:rsidR="00C75500" w:rsidRDefault="00C75500">
      <w:pPr>
        <w:ind w:firstLineChars="900" w:firstLine="2880"/>
        <w:rPr>
          <w:rFonts w:ascii="方正小标宋简体" w:eastAsia="方正小标宋简体"/>
          <w:color w:val="000000"/>
          <w:sz w:val="32"/>
          <w:szCs w:val="32"/>
        </w:rPr>
      </w:pPr>
    </w:p>
    <w:p w:rsidR="00C75500" w:rsidRDefault="00C75500">
      <w:pPr>
        <w:ind w:firstLineChars="900" w:firstLine="2880"/>
        <w:rPr>
          <w:rFonts w:ascii="方正小标宋简体" w:eastAsia="方正小标宋简体"/>
          <w:color w:val="000000"/>
          <w:sz w:val="32"/>
          <w:szCs w:val="32"/>
        </w:rPr>
      </w:pPr>
    </w:p>
    <w:p w:rsidR="00C75500" w:rsidRDefault="00C75500">
      <w:pPr>
        <w:ind w:firstLineChars="900" w:firstLine="2880"/>
        <w:rPr>
          <w:rFonts w:ascii="方正小标宋简体" w:eastAsia="方正小标宋简体"/>
          <w:color w:val="000000"/>
          <w:sz w:val="32"/>
          <w:szCs w:val="32"/>
        </w:rPr>
      </w:pPr>
    </w:p>
    <w:p w:rsidR="00C75500" w:rsidRDefault="00C75500">
      <w:pPr>
        <w:ind w:firstLineChars="900" w:firstLine="2880"/>
        <w:rPr>
          <w:rFonts w:ascii="方正小标宋简体" w:eastAsia="方正小标宋简体"/>
          <w:color w:val="000000"/>
          <w:sz w:val="32"/>
          <w:szCs w:val="32"/>
        </w:rPr>
      </w:pPr>
    </w:p>
    <w:p w:rsidR="00C75500" w:rsidRDefault="00C75500">
      <w:pPr>
        <w:ind w:firstLineChars="900" w:firstLine="2880"/>
        <w:rPr>
          <w:rFonts w:ascii="方正小标宋简体" w:eastAsia="方正小标宋简体"/>
          <w:color w:val="000000"/>
          <w:sz w:val="32"/>
          <w:szCs w:val="32"/>
        </w:rPr>
      </w:pPr>
    </w:p>
    <w:p w:rsidR="00C75500" w:rsidRDefault="00C75500">
      <w:pPr>
        <w:ind w:firstLineChars="900" w:firstLine="2880"/>
        <w:rPr>
          <w:rFonts w:ascii="方正小标宋简体" w:eastAsia="方正小标宋简体"/>
          <w:color w:val="000000"/>
          <w:sz w:val="32"/>
          <w:szCs w:val="32"/>
        </w:rPr>
      </w:pPr>
    </w:p>
    <w:p w:rsidR="00C75500" w:rsidRDefault="00C75500">
      <w:pPr>
        <w:ind w:firstLineChars="900" w:firstLine="2880"/>
        <w:rPr>
          <w:rFonts w:ascii="方正小标宋简体" w:eastAsia="方正小标宋简体"/>
          <w:color w:val="000000"/>
          <w:sz w:val="32"/>
          <w:szCs w:val="32"/>
        </w:rPr>
      </w:pPr>
    </w:p>
    <w:p w:rsidR="00C75500" w:rsidRDefault="00C75500">
      <w:pPr>
        <w:ind w:firstLineChars="900" w:firstLine="2880"/>
        <w:rPr>
          <w:rFonts w:ascii="方正小标宋简体" w:eastAsia="方正小标宋简体"/>
          <w:color w:val="000000"/>
          <w:sz w:val="32"/>
          <w:szCs w:val="32"/>
        </w:rPr>
      </w:pPr>
    </w:p>
    <w:p w:rsidR="00C75500" w:rsidRDefault="00C75500">
      <w:pPr>
        <w:ind w:firstLineChars="900" w:firstLine="2880"/>
        <w:rPr>
          <w:rFonts w:ascii="方正小标宋简体" w:eastAsia="方正小标宋简体"/>
          <w:color w:val="000000"/>
          <w:sz w:val="32"/>
          <w:szCs w:val="32"/>
        </w:rPr>
      </w:pPr>
    </w:p>
    <w:p w:rsidR="00C75500" w:rsidRDefault="00C75500">
      <w:pPr>
        <w:ind w:firstLineChars="900" w:firstLine="2880"/>
        <w:rPr>
          <w:rFonts w:ascii="方正小标宋简体" w:eastAsia="方正小标宋简体"/>
          <w:color w:val="000000"/>
          <w:sz w:val="32"/>
          <w:szCs w:val="32"/>
        </w:rPr>
      </w:pPr>
    </w:p>
    <w:p w:rsidR="00C75500" w:rsidRDefault="006B50E6">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第一章  竞争性比选邀请</w:t>
      </w:r>
    </w:p>
    <w:p w:rsidR="00C75500" w:rsidRDefault="00C75500">
      <w:pPr>
        <w:spacing w:line="600" w:lineRule="exact"/>
        <w:rPr>
          <w:rFonts w:ascii="方正小标宋简体" w:eastAsia="方正小标宋简体" w:hAnsi="仿宋"/>
          <w:color w:val="C00000"/>
          <w:sz w:val="44"/>
          <w:szCs w:val="44"/>
        </w:rPr>
      </w:pPr>
    </w:p>
    <w:p w:rsidR="00C75500" w:rsidRDefault="006B50E6">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我司决定于近期将对</w:t>
      </w:r>
      <w:r>
        <w:rPr>
          <w:rFonts w:ascii="方正仿宋_GBK" w:eastAsia="方正仿宋_GBK" w:hAnsi="方正仿宋_GBK" w:cs="方正仿宋_GBK" w:hint="eastAsia"/>
          <w:color w:val="000000"/>
          <w:sz w:val="28"/>
          <w:szCs w:val="28"/>
        </w:rPr>
        <w:t>《干支线机场高质量发展指标框架体系设计与优化研究——以重庆机场集团干支线机场为例》研究课题项目邀请符合相应条件的服务供应商进行竞争性比选。</w:t>
      </w:r>
    </w:p>
    <w:p w:rsidR="00C75500" w:rsidRDefault="006B50E6">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C75500" w:rsidRDefault="006B50E6">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项目概况</w:t>
      </w:r>
    </w:p>
    <w:p w:rsidR="00C75500" w:rsidRDefault="006B50E6">
      <w:pPr>
        <w:pStyle w:val="a4"/>
        <w:ind w:firstLine="57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干支线机场高质量发展指标框架体系设计与优化研究——以重庆机场集团干支线机场为例》研究课题是民航局批复立项的省部级项目。为落实民航局《关于公布中国民航高质量发展指标框架体系首批课题研究与试点项目的通知》（局发明电〔2019〕2937 号）相关要求，保证课题研究成果质量，根据《中国民航高质量发展指标框架体系课题研究和试点实施项目管理办法》规定精神，“实施单位应加强项目团队经费、人力和后勤保障，并支持项目团队开展与外部单位合作交流”。</w:t>
      </w:r>
    </w:p>
    <w:p w:rsidR="00C75500" w:rsidRDefault="006B50E6">
      <w:pPr>
        <w:pStyle w:val="a4"/>
        <w:ind w:firstLine="57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sz w:val="28"/>
          <w:szCs w:val="28"/>
        </w:rPr>
        <w:t>为此，我司拟联合外部科研机构，站在专业性角度，共同推进课题研究工作，进一步验证完善《中国民航高质量发展指标框架体系（试行）》相关内容，使之成为促进民航高质量发展可引领、可评价、可考核的有效政策工具，为其他机场进行高质量发展评估提供借鉴和参考，助力机场整体竞争实力提升。</w:t>
      </w:r>
    </w:p>
    <w:p w:rsidR="00C75500" w:rsidRDefault="006B50E6">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1.2 资质要求</w:t>
      </w:r>
    </w:p>
    <w:p w:rsidR="00C75500" w:rsidRDefault="00C75500">
      <w:pPr>
        <w:widowControl/>
        <w:spacing w:line="600" w:lineRule="exact"/>
        <w:ind w:firstLineChars="200" w:firstLine="560"/>
        <w:jc w:val="left"/>
        <w:rPr>
          <w:rFonts w:ascii="方正仿宋_GBK" w:eastAsia="方正仿宋_GBK" w:hAnsi="方正仿宋_GBK" w:cs="方正仿宋_GBK"/>
          <w:sz w:val="28"/>
          <w:szCs w:val="28"/>
        </w:rPr>
      </w:pPr>
    </w:p>
    <w:p w:rsidR="00C75500" w:rsidRDefault="006B50E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1.2.1 在中华人民共和国依法注册、具有独立法人资格，具有有效营业执照。（须提供营业执照复印件加盖鲜章）</w:t>
      </w:r>
    </w:p>
    <w:p w:rsidR="00C75500" w:rsidRDefault="006B50E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项目负责人具备高级职称，且信用良好，均无逾期未结题项目。（须提供高级职称复印件，所在单位出具信用状况说明并加盖鲜章）</w:t>
      </w:r>
    </w:p>
    <w:p w:rsidR="00C75500" w:rsidRDefault="006B50E6">
      <w:pPr>
        <w:pStyle w:val="a4"/>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1.2.3 </w:t>
      </w:r>
      <w:bookmarkStart w:id="0" w:name="OLE_LINK1"/>
      <w:r>
        <w:rPr>
          <w:rFonts w:ascii="方正仿宋_GBK" w:eastAsia="方正仿宋_GBK" w:hAnsi="方正仿宋_GBK" w:cs="方正仿宋_GBK" w:hint="eastAsia"/>
          <w:sz w:val="28"/>
          <w:szCs w:val="28"/>
        </w:rPr>
        <w:t>项目团队自2017年1月1日以来有与民航业相关的科研立项或研究成果</w:t>
      </w:r>
      <w:bookmarkEnd w:id="0"/>
      <w:r>
        <w:rPr>
          <w:rFonts w:ascii="方正仿宋_GBK" w:eastAsia="方正仿宋_GBK" w:hAnsi="方正仿宋_GBK" w:cs="方正仿宋_GBK" w:hint="eastAsia"/>
          <w:sz w:val="28"/>
          <w:szCs w:val="28"/>
        </w:rPr>
        <w:t>。（须提供相关证明材料复印件）</w:t>
      </w:r>
    </w:p>
    <w:p w:rsidR="00C75500" w:rsidRDefault="006B50E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1.2.4 本项目不接受联合体投标，不得转包、分包。</w:t>
      </w:r>
    </w:p>
    <w:p w:rsidR="00C75500" w:rsidRDefault="006B50E6">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1.3 项目要求及报价要求</w:t>
      </w:r>
    </w:p>
    <w:p w:rsidR="00C75500" w:rsidRDefault="006B50E6">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1.3.1 项目要求为：完成《干支线机场高质量发展指标框架体系设计与优化研究——以重庆机场集团干支线机场为例》研究报告，并通过民航局评审结题。</w:t>
      </w:r>
    </w:p>
    <w:p w:rsidR="00C75500" w:rsidRDefault="006B50E6">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1.3.2 本项目的报价应包括：报价人必须按竞争性比</w:t>
      </w:r>
      <w:proofErr w:type="gramStart"/>
      <w:r>
        <w:rPr>
          <w:rFonts w:ascii="方正仿宋_GBK" w:eastAsia="方正仿宋_GBK" w:hAnsi="方正仿宋_GBK" w:cs="方正仿宋_GBK" w:hint="eastAsia"/>
          <w:sz w:val="28"/>
          <w:szCs w:val="28"/>
        </w:rPr>
        <w:t>选文件</w:t>
      </w:r>
      <w:proofErr w:type="gramEnd"/>
      <w:r>
        <w:rPr>
          <w:rFonts w:ascii="方正仿宋_GBK" w:eastAsia="方正仿宋_GBK" w:hAnsi="方正仿宋_GBK" w:cs="方正仿宋_GBK" w:hint="eastAsia"/>
          <w:sz w:val="28"/>
          <w:szCs w:val="28"/>
        </w:rPr>
        <w:t>的要求填报报价书。报价人的报价为按</w:t>
      </w:r>
      <w:proofErr w:type="gramStart"/>
      <w:r>
        <w:rPr>
          <w:rFonts w:ascii="方正仿宋_GBK" w:eastAsia="方正仿宋_GBK" w:hAnsi="方正仿宋_GBK" w:cs="方正仿宋_GBK" w:hint="eastAsia"/>
          <w:sz w:val="28"/>
          <w:szCs w:val="28"/>
        </w:rPr>
        <w:t>本竞争性比选文件</w:t>
      </w:r>
      <w:proofErr w:type="gramEnd"/>
      <w:r>
        <w:rPr>
          <w:rFonts w:ascii="方正仿宋_GBK" w:eastAsia="方正仿宋_GBK" w:hAnsi="方正仿宋_GBK" w:cs="方正仿宋_GBK" w:hint="eastAsia"/>
          <w:sz w:val="28"/>
          <w:szCs w:val="28"/>
        </w:rPr>
        <w:t>规定进行测算得出的价格。该报价是充分考虑了各种因素后的综合报价。一次性全额包干方式，除业主根据情况调整服务范围、服务内容外，本项目报价即为合同价，包干包死，不作任何调整。</w:t>
      </w:r>
    </w:p>
    <w:p w:rsidR="00C75500" w:rsidRDefault="006B50E6">
      <w:pPr>
        <w:widowControl/>
        <w:spacing w:line="360" w:lineRule="auto"/>
        <w:ind w:firstLineChars="200" w:firstLine="560"/>
        <w:jc w:val="left"/>
        <w:rPr>
          <w:rFonts w:ascii="方正仿宋_GBK" w:eastAsia="方正仿宋_GBK" w:hAnsi="方正仿宋_GBK" w:cs="方正仿宋_GBK"/>
          <w:sz w:val="28"/>
        </w:rPr>
      </w:pPr>
      <w:r>
        <w:rPr>
          <w:rFonts w:ascii="方正仿宋_GBK" w:eastAsia="方正仿宋_GBK" w:hAnsi="方正仿宋_GBK" w:cs="方正仿宋_GBK" w:hint="eastAsia"/>
          <w:sz w:val="28"/>
          <w:szCs w:val="28"/>
        </w:rPr>
        <w:t>本项目最高限价为</w:t>
      </w:r>
      <w:r>
        <w:rPr>
          <w:rFonts w:ascii="方正仿宋_GBK" w:eastAsia="方正仿宋_GBK" w:hAnsi="方正仿宋_GBK" w:cs="方正仿宋_GBK" w:hint="eastAsia"/>
          <w:sz w:val="28"/>
          <w:szCs w:val="28"/>
          <w:u w:val="single"/>
        </w:rPr>
        <w:t xml:space="preserve">   34万  </w:t>
      </w:r>
      <w:r>
        <w:rPr>
          <w:rFonts w:ascii="方正仿宋_GBK" w:eastAsia="方正仿宋_GBK" w:hAnsi="方正仿宋_GBK" w:cs="方正仿宋_GBK" w:hint="eastAsia"/>
          <w:sz w:val="28"/>
          <w:szCs w:val="28"/>
        </w:rPr>
        <w:t>元（大写金额：</w:t>
      </w:r>
      <w:r>
        <w:rPr>
          <w:rFonts w:ascii="方正仿宋_GBK" w:eastAsia="方正仿宋_GBK" w:hAnsi="方正仿宋_GBK" w:cs="方正仿宋_GBK" w:hint="eastAsia"/>
          <w:sz w:val="28"/>
          <w:szCs w:val="28"/>
          <w:u w:val="single"/>
        </w:rPr>
        <w:t xml:space="preserve"> </w:t>
      </w:r>
      <w:proofErr w:type="gramStart"/>
      <w:r>
        <w:rPr>
          <w:rFonts w:ascii="方正仿宋_GBK" w:eastAsia="方正仿宋_GBK" w:hAnsi="方正仿宋_GBK" w:cs="方正仿宋_GBK" w:hint="eastAsia"/>
          <w:sz w:val="28"/>
          <w:szCs w:val="28"/>
          <w:u w:val="single"/>
        </w:rPr>
        <w:t>叁拾肆万</w:t>
      </w:r>
      <w:proofErr w:type="gramEnd"/>
      <w:r>
        <w:rPr>
          <w:rFonts w:ascii="方正仿宋_GBK" w:eastAsia="方正仿宋_GBK" w:hAnsi="方正仿宋_GBK" w:cs="方正仿宋_GBK" w:hint="eastAsia"/>
          <w:sz w:val="28"/>
          <w:szCs w:val="28"/>
          <w:u w:val="single"/>
        </w:rPr>
        <w:t xml:space="preserve">元整 </w:t>
      </w:r>
      <w:r w:rsidR="00742E5C">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不含增值税），报价超过最高限价，将取消竞争性比选响应人的竞争性比选资格。</w:t>
      </w:r>
    </w:p>
    <w:p w:rsidR="00C75500" w:rsidRDefault="006B50E6">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在修正范围内的以下情形不作为竞争性比选响应文件作废的依据：</w:t>
      </w:r>
    </w:p>
    <w:p w:rsidR="00C75500" w:rsidRDefault="006B50E6">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（1）</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themeColor="text1"/>
          <w:sz w:val="28"/>
          <w:szCs w:val="28"/>
        </w:rPr>
        <w:t>比选响应文件中的大写金额与小写金额不一致的，以大写金额为准；</w:t>
      </w:r>
    </w:p>
    <w:p w:rsidR="00C75500" w:rsidRDefault="006B50E6">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C75500" w:rsidRDefault="006B50E6">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C75500" w:rsidRDefault="006B50E6">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C75500" w:rsidRDefault="006B50E6">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须开具增值税发票凭证。</w:t>
      </w: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w:t>
      </w:r>
      <w:proofErr w:type="gramStart"/>
      <w:r>
        <w:rPr>
          <w:rFonts w:ascii="方正仿宋_GBK" w:eastAsia="方正仿宋_GBK" w:hAnsi="方正仿宋_GBK" w:cs="方正仿宋_GBK" w:hint="eastAsia"/>
          <w:color w:val="000000"/>
          <w:sz w:val="28"/>
          <w:szCs w:val="28"/>
        </w:rPr>
        <w:t>本</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比选文件</w:t>
      </w:r>
      <w:proofErr w:type="gramEnd"/>
      <w:r>
        <w:rPr>
          <w:rFonts w:ascii="方正仿宋_GBK" w:eastAsia="方正仿宋_GBK" w:hAnsi="方正仿宋_GBK" w:cs="方正仿宋_GBK" w:hint="eastAsia"/>
          <w:color w:val="000000"/>
          <w:sz w:val="28"/>
          <w:szCs w:val="28"/>
        </w:rPr>
        <w:t>要求相适应的供应能力、售后服务能力的供应商。</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比选响应单位必须具备：</w:t>
      </w:r>
    </w:p>
    <w:p w:rsidR="00C75500" w:rsidRDefault="006B50E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 营业执照复印件；</w:t>
      </w:r>
    </w:p>
    <w:p w:rsidR="00C75500" w:rsidRDefault="006B50E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 项目负责人高级职称证明，所在单位出具的信用状况说明；</w:t>
      </w:r>
    </w:p>
    <w:p w:rsidR="00C75500" w:rsidRDefault="006B50E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2.3 项目团队自2017年1月1日以来有与民航业相关的科研立项或研究成果相关证明材料；</w:t>
      </w:r>
    </w:p>
    <w:p w:rsidR="00C75500" w:rsidRDefault="006B50E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 法定代表人授权书；</w:t>
      </w:r>
    </w:p>
    <w:p w:rsidR="00C75500" w:rsidRDefault="006B50E6">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2.5 法定代表人身份证复印件和被授权人身份证复印件。</w:t>
      </w:r>
    </w:p>
    <w:p w:rsidR="00C75500" w:rsidRDefault="006B50E6">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C75500" w:rsidRDefault="006B50E6">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w:t>
      </w:r>
      <w:proofErr w:type="gramStart"/>
      <w:r>
        <w:rPr>
          <w:rFonts w:ascii="方正仿宋_GBK" w:eastAsia="方正仿宋_GBK" w:hAnsi="方正仿宋_GBK" w:cs="方正仿宋_GBK" w:hint="eastAsia"/>
          <w:color w:val="000000"/>
          <w:sz w:val="28"/>
          <w:szCs w:val="28"/>
        </w:rPr>
        <w:t>选</w:t>
      </w:r>
      <w:r>
        <w:rPr>
          <w:rFonts w:ascii="方正仿宋_GBK" w:eastAsia="方正仿宋_GBK" w:hAnsi="方正仿宋_GBK" w:cs="方正仿宋_GBK" w:hint="eastAsia"/>
          <w:bCs/>
          <w:color w:val="000000"/>
          <w:sz w:val="28"/>
          <w:szCs w:val="28"/>
        </w:rPr>
        <w:t>成交人</w:t>
      </w:r>
      <w:proofErr w:type="gramEnd"/>
      <w:r>
        <w:rPr>
          <w:rFonts w:ascii="方正仿宋_GBK" w:eastAsia="方正仿宋_GBK" w:hAnsi="方正仿宋_GBK" w:cs="方正仿宋_GBK" w:hint="eastAsia"/>
          <w:bCs/>
          <w:color w:val="000000"/>
          <w:sz w:val="28"/>
          <w:szCs w:val="28"/>
        </w:rPr>
        <w:t>确定办法采用</w:t>
      </w:r>
      <w:r>
        <w:rPr>
          <w:rFonts w:ascii="方正仿宋_GBK" w:eastAsia="方正仿宋_GBK" w:hAnsi="方正仿宋_GBK" w:cs="方正仿宋_GBK" w:hint="eastAsia"/>
          <w:b/>
          <w:color w:val="000000"/>
          <w:sz w:val="28"/>
          <w:szCs w:val="28"/>
        </w:rPr>
        <w:t>综合评估法</w:t>
      </w:r>
      <w:r>
        <w:rPr>
          <w:rFonts w:ascii="方正仿宋_GBK" w:eastAsia="方正仿宋_GBK" w:hAnsi="方正仿宋_GBK" w:cs="方正仿宋_GBK" w:hint="eastAsia"/>
          <w:bCs/>
          <w:color w:val="000000"/>
          <w:sz w:val="28"/>
          <w:szCs w:val="28"/>
        </w:rPr>
        <w:t>成交（具体详见第二章）。</w:t>
      </w:r>
    </w:p>
    <w:p w:rsidR="00C75500" w:rsidRDefault="006B50E6">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C75500" w:rsidRDefault="006B50E6">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3.1递交</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比选响应文件截止时，送达的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比选响应文件在2家及以上的，可以正常进行竞争性比选活动；送达的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lastRenderedPageBreak/>
        <w:t>比选响应文件只有1家的，可以按单一来源采购方式确定结果；无送达的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比选响应文件时，将重新组织</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w:t>
      </w:r>
    </w:p>
    <w:p w:rsidR="00C75500" w:rsidRDefault="006B50E6">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若出现按单一来源采购方式确定结果时，即由唯一参比的竞争性比选响应单位与比选发起方进行定向谈判，采用满足条件且报价经谈判双方认可成交。具体为唯一参比的竞争性比选响应单位完全满足竞争性比</w:t>
      </w:r>
      <w:proofErr w:type="gramStart"/>
      <w:r>
        <w:rPr>
          <w:rFonts w:ascii="方正仿宋_GBK" w:eastAsia="方正仿宋_GBK" w:hAnsi="方正仿宋_GBK" w:cs="方正仿宋_GBK" w:hint="eastAsia"/>
          <w:color w:val="000000"/>
          <w:kern w:val="0"/>
          <w:sz w:val="28"/>
          <w:szCs w:val="28"/>
        </w:rPr>
        <w:t>选文件</w:t>
      </w:r>
      <w:proofErr w:type="gramEnd"/>
      <w:r>
        <w:rPr>
          <w:rFonts w:ascii="方正仿宋_GBK" w:eastAsia="方正仿宋_GBK" w:hAnsi="方正仿宋_GBK" w:cs="方正仿宋_GBK" w:hint="eastAsia"/>
          <w:color w:val="000000"/>
          <w:kern w:val="0"/>
          <w:sz w:val="28"/>
          <w:szCs w:val="28"/>
        </w:rPr>
        <w:t>要求，可以二次报价，根据符合采购需求、质量和服务，且报价经评委会、报价方均认可的原则确定成交。</w:t>
      </w:r>
    </w:p>
    <w:p w:rsidR="00C75500" w:rsidRDefault="006B50E6">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3.2如有项目因专业性及特殊性，导致有效竞争性比选响应人不足3个的，评审委员会应当否决所有竞争性比选响应人。但是有效竞争性比选响应人的经济、技术等指标仍然具有市场竞争力，能够满足竞争性比</w:t>
      </w:r>
      <w:proofErr w:type="gramStart"/>
      <w:r>
        <w:rPr>
          <w:rFonts w:ascii="方正仿宋_GBK" w:eastAsia="方正仿宋_GBK" w:hAnsi="方正仿宋_GBK" w:cs="方正仿宋_GBK" w:hint="eastAsia"/>
          <w:color w:val="000000"/>
          <w:kern w:val="0"/>
          <w:sz w:val="28"/>
          <w:szCs w:val="28"/>
        </w:rPr>
        <w:t>选文件</w:t>
      </w:r>
      <w:proofErr w:type="gramEnd"/>
      <w:r>
        <w:rPr>
          <w:rFonts w:ascii="方正仿宋_GBK" w:eastAsia="方正仿宋_GBK" w:hAnsi="方正仿宋_GBK" w:cs="方正仿宋_GBK" w:hint="eastAsia"/>
          <w:color w:val="000000"/>
          <w:kern w:val="0"/>
          <w:sz w:val="28"/>
          <w:szCs w:val="28"/>
        </w:rPr>
        <w:t>要求的，评审委员会可以继续评审，根据符合采购需求、质量和服务，且综合评分最高的原则确定成交候选人。</w:t>
      </w:r>
    </w:p>
    <w:p w:rsidR="00C75500" w:rsidRDefault="006B50E6">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四、竞争性比</w:t>
      </w:r>
      <w:proofErr w:type="gramStart"/>
      <w:r>
        <w:rPr>
          <w:rFonts w:ascii="方正仿宋_GBK" w:eastAsia="方正仿宋_GBK" w:hAnsi="方正仿宋_GBK" w:cs="方正仿宋_GBK" w:hint="eastAsia"/>
          <w:b/>
          <w:sz w:val="28"/>
          <w:szCs w:val="28"/>
        </w:rPr>
        <w:t>选文件</w:t>
      </w:r>
      <w:proofErr w:type="gramEnd"/>
      <w:r>
        <w:rPr>
          <w:rFonts w:ascii="方正仿宋_GBK" w:eastAsia="方正仿宋_GBK" w:hAnsi="方正仿宋_GBK" w:cs="方正仿宋_GBK" w:hint="eastAsia"/>
          <w:b/>
          <w:sz w:val="28"/>
          <w:szCs w:val="28"/>
        </w:rPr>
        <w:t>发放（售）的时间及地点</w:t>
      </w:r>
    </w:p>
    <w:p w:rsidR="00C75500" w:rsidRDefault="006B50E6">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w:t>
      </w:r>
      <w:proofErr w:type="gramStart"/>
      <w:r>
        <w:rPr>
          <w:rFonts w:ascii="方正仿宋_GBK" w:eastAsia="方正仿宋_GBK" w:hAnsi="方正仿宋_GBK" w:cs="方正仿宋_GBK" w:hint="eastAsia"/>
          <w:color w:val="000000"/>
          <w:sz w:val="28"/>
          <w:szCs w:val="28"/>
        </w:rPr>
        <w:t>选</w:t>
      </w:r>
      <w:r>
        <w:rPr>
          <w:rFonts w:ascii="方正仿宋_GBK" w:eastAsia="方正仿宋_GBK" w:hAnsi="方正仿宋_GBK" w:cs="方正仿宋_GBK" w:hint="eastAsia"/>
          <w:sz w:val="28"/>
          <w:szCs w:val="28"/>
        </w:rPr>
        <w:t>文件</w:t>
      </w:r>
      <w:proofErr w:type="gramEnd"/>
      <w:r>
        <w:rPr>
          <w:rFonts w:ascii="方正仿宋_GBK" w:eastAsia="方正仿宋_GBK" w:hAnsi="方正仿宋_GBK" w:cs="方正仿宋_GBK" w:hint="eastAsia"/>
          <w:sz w:val="28"/>
          <w:szCs w:val="28"/>
        </w:rPr>
        <w:t>及相关资料于</w:t>
      </w:r>
      <w:r w:rsidRPr="00742E5C">
        <w:rPr>
          <w:rFonts w:ascii="方正仿宋_GBK" w:eastAsia="方正仿宋_GBK" w:hAnsi="方正仿宋_GBK" w:cs="方正仿宋_GBK" w:hint="eastAsia"/>
          <w:bCs/>
          <w:sz w:val="28"/>
          <w:szCs w:val="28"/>
          <w:u w:val="single"/>
        </w:rPr>
        <w:t>2020年</w:t>
      </w:r>
      <w:r w:rsidR="00742E5C" w:rsidRPr="00742E5C">
        <w:rPr>
          <w:rFonts w:ascii="方正仿宋_GBK" w:eastAsia="方正仿宋_GBK" w:hAnsi="方正仿宋_GBK" w:cs="方正仿宋_GBK" w:hint="eastAsia"/>
          <w:bCs/>
          <w:sz w:val="28"/>
          <w:szCs w:val="28"/>
          <w:u w:val="single"/>
        </w:rPr>
        <w:t>5</w:t>
      </w:r>
      <w:r w:rsidRPr="00742E5C">
        <w:rPr>
          <w:rFonts w:ascii="方正仿宋_GBK" w:eastAsia="方正仿宋_GBK" w:hAnsi="方正仿宋_GBK" w:cs="方正仿宋_GBK" w:hint="eastAsia"/>
          <w:bCs/>
          <w:sz w:val="28"/>
          <w:szCs w:val="28"/>
          <w:u w:val="single"/>
        </w:rPr>
        <w:t>月</w:t>
      </w:r>
      <w:r w:rsidR="00742E5C" w:rsidRPr="00742E5C">
        <w:rPr>
          <w:rFonts w:ascii="方正仿宋_GBK" w:eastAsia="方正仿宋_GBK" w:hAnsi="方正仿宋_GBK" w:cs="方正仿宋_GBK" w:hint="eastAsia"/>
          <w:bCs/>
          <w:sz w:val="28"/>
          <w:szCs w:val="28"/>
          <w:u w:val="single"/>
        </w:rPr>
        <w:t>19</w:t>
      </w:r>
      <w:r w:rsidRPr="00742E5C">
        <w:rPr>
          <w:rFonts w:ascii="方正仿宋_GBK" w:eastAsia="方正仿宋_GBK" w:hAnsi="方正仿宋_GBK" w:cs="方正仿宋_GBK" w:hint="eastAsia"/>
          <w:bCs/>
          <w:sz w:val="28"/>
          <w:szCs w:val="28"/>
          <w:u w:val="single"/>
        </w:rPr>
        <w:t>日</w:t>
      </w:r>
      <w:r w:rsidR="00742E5C" w:rsidRPr="00742E5C">
        <w:rPr>
          <w:rFonts w:ascii="方正仿宋_GBK" w:eastAsia="方正仿宋_GBK" w:hAnsi="方正仿宋_GBK" w:cs="方正仿宋_GBK" w:hint="eastAsia"/>
          <w:bCs/>
          <w:sz w:val="28"/>
          <w:szCs w:val="28"/>
        </w:rPr>
        <w:t>在</w:t>
      </w:r>
      <w:proofErr w:type="gramStart"/>
      <w:r>
        <w:rPr>
          <w:rFonts w:ascii="方正仿宋_GBK" w:eastAsia="方正仿宋_GBK" w:hAnsi="方正仿宋_GBK" w:cs="方正仿宋_GBK" w:hint="eastAsia"/>
          <w:color w:val="000000"/>
          <w:sz w:val="28"/>
          <w:szCs w:val="28"/>
        </w:rPr>
        <w:t>重庆机场集团有限公司</w:t>
      </w:r>
      <w:r w:rsidR="00742E5C">
        <w:rPr>
          <w:rFonts w:ascii="方正仿宋_GBK" w:eastAsia="方正仿宋_GBK" w:hAnsi="方正仿宋_GBK" w:cs="方正仿宋_GBK" w:hint="eastAsia"/>
          <w:color w:val="000000"/>
          <w:sz w:val="28"/>
          <w:szCs w:val="28"/>
        </w:rPr>
        <w:t>官网发布</w:t>
      </w:r>
      <w:proofErr w:type="gramEnd"/>
      <w:r>
        <w:rPr>
          <w:rFonts w:ascii="方正仿宋_GBK" w:eastAsia="方正仿宋_GBK" w:hAnsi="方正仿宋_GBK" w:cs="方正仿宋_GBK" w:hint="eastAsia"/>
          <w:color w:val="000000"/>
          <w:sz w:val="28"/>
          <w:szCs w:val="28"/>
        </w:rPr>
        <w:t>。</w:t>
      </w:r>
    </w:p>
    <w:p w:rsidR="00C75500" w:rsidRDefault="006B50E6">
      <w:pPr>
        <w:snapToGrid w:val="0"/>
        <w:spacing w:line="360" w:lineRule="auto"/>
        <w:ind w:firstLineChars="200" w:firstLine="562"/>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
          <w:color w:val="000000"/>
          <w:kern w:val="0"/>
          <w:sz w:val="28"/>
          <w:szCs w:val="28"/>
        </w:rPr>
        <w:t>五、竞争性比选响应保证金及履约保证金</w:t>
      </w:r>
    </w:p>
    <w:p w:rsidR="00C75500" w:rsidRDefault="006B50E6">
      <w:pPr>
        <w:adjustRightInd w:val="0"/>
        <w:snapToGrid w:val="0"/>
        <w:spacing w:line="360" w:lineRule="auto"/>
        <w:ind w:firstLineChars="200" w:firstLine="560"/>
        <w:rPr>
          <w:rFonts w:ascii="方正仿宋_GBK" w:eastAsia="方正仿宋_GBK" w:hAnsi="方正仿宋_GBK" w:cs="方正仿宋_GBK"/>
          <w:bCs/>
          <w:color w:val="000000"/>
          <w:kern w:val="0"/>
          <w:sz w:val="28"/>
          <w:szCs w:val="28"/>
        </w:rPr>
      </w:pPr>
      <w:r>
        <w:rPr>
          <w:rFonts w:ascii="方正仿宋_GBK" w:eastAsia="方正仿宋_GBK" w:hAnsi="方正仿宋_GBK" w:cs="方正仿宋_GBK" w:hint="eastAsia"/>
          <w:bCs/>
          <w:color w:val="000000"/>
          <w:kern w:val="0"/>
          <w:sz w:val="28"/>
          <w:szCs w:val="28"/>
        </w:rPr>
        <w:t>无。</w:t>
      </w:r>
    </w:p>
    <w:p w:rsidR="00C75500" w:rsidRDefault="006B50E6">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C75500" w:rsidRDefault="006B50E6">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若乙方出具增值税普票，甲方实际支付金额为不含税金额；若乙方出具增值税专用发票，甲方实际支付金额=不含税金额+增值税税额。项目签订合同后20个工作日内，甲方支付50%项目款。提交项目研究报告成果，并通过民航局评审结题后20个工作日内，甲方收到乙</w:t>
      </w:r>
      <w:r>
        <w:rPr>
          <w:rFonts w:ascii="方正仿宋_GBK" w:eastAsia="方正仿宋_GBK" w:hAnsi="方正仿宋_GBK" w:cs="方正仿宋_GBK" w:hint="eastAsia"/>
          <w:sz w:val="28"/>
          <w:szCs w:val="28"/>
        </w:rPr>
        <w:lastRenderedPageBreak/>
        <w:t>方开具的增值税发票凭证后再支付剩余50%项目款。</w:t>
      </w:r>
    </w:p>
    <w:p w:rsidR="00C75500" w:rsidRDefault="006B50E6">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七、工期/到货时间</w:t>
      </w:r>
    </w:p>
    <w:p w:rsidR="00C75500" w:rsidRDefault="006B50E6">
      <w:pPr>
        <w:pStyle w:val="a4"/>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签订合同之日起至2021年12月。</w:t>
      </w:r>
    </w:p>
    <w:p w:rsidR="00C75500" w:rsidRDefault="006B50E6">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八、竞争性比选响应有效期</w:t>
      </w:r>
    </w:p>
    <w:p w:rsidR="00C75500" w:rsidRDefault="006B50E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w:t>
      </w:r>
      <w:proofErr w:type="gramStart"/>
      <w:r>
        <w:rPr>
          <w:rFonts w:ascii="方正仿宋_GBK" w:eastAsia="方正仿宋_GBK" w:hAnsi="方正仿宋_GBK" w:cs="方正仿宋_GBK" w:hint="eastAsia"/>
          <w:color w:val="000000"/>
          <w:sz w:val="28"/>
          <w:szCs w:val="28"/>
        </w:rPr>
        <w:t>自</w:t>
      </w:r>
      <w:r>
        <w:rPr>
          <w:rFonts w:ascii="方正仿宋_GBK" w:eastAsia="方正仿宋_GBK" w:hAnsi="方正仿宋_GBK" w:cs="方正仿宋_GBK" w:hint="eastAsia"/>
          <w:color w:val="000000"/>
          <w:kern w:val="0"/>
          <w:sz w:val="28"/>
          <w:szCs w:val="28"/>
        </w:rPr>
        <w:t>竞争</w:t>
      </w:r>
      <w:proofErr w:type="gramEnd"/>
      <w:r>
        <w:rPr>
          <w:rFonts w:ascii="方正仿宋_GBK" w:eastAsia="方正仿宋_GBK" w:hAnsi="方正仿宋_GBK" w:cs="方正仿宋_GBK" w:hint="eastAsia"/>
          <w:color w:val="000000"/>
          <w:kern w:val="0"/>
          <w:sz w:val="28"/>
          <w:szCs w:val="28"/>
        </w:rPr>
        <w:t>性</w:t>
      </w:r>
      <w:r>
        <w:rPr>
          <w:rFonts w:ascii="方正仿宋_GBK" w:eastAsia="方正仿宋_GBK" w:hAnsi="方正仿宋_GBK" w:cs="方正仿宋_GBK" w:hint="eastAsia"/>
          <w:color w:val="000000"/>
          <w:sz w:val="28"/>
          <w:szCs w:val="28"/>
        </w:rPr>
        <w:t>比选响应人提交</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比选响应文件截止之日起计算）。注：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比选响应有效期作投标有效期理解。</w:t>
      </w:r>
    </w:p>
    <w:p w:rsidR="00C75500" w:rsidRDefault="006B50E6">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九、竞争性比选响应文件的编制和提交</w:t>
      </w:r>
    </w:p>
    <w:p w:rsidR="00C75500" w:rsidRDefault="006B50E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比选响应文件应当对</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w:t>
      </w:r>
      <w:proofErr w:type="gramStart"/>
      <w:r>
        <w:rPr>
          <w:rFonts w:ascii="方正仿宋_GBK" w:eastAsia="方正仿宋_GBK" w:hAnsi="方正仿宋_GBK" w:cs="方正仿宋_GBK" w:hint="eastAsia"/>
          <w:color w:val="000000"/>
          <w:sz w:val="28"/>
          <w:szCs w:val="28"/>
          <w:lang w:val="zh-CN"/>
        </w:rPr>
        <w:t>作出</w:t>
      </w:r>
      <w:proofErr w:type="gramEnd"/>
      <w:r>
        <w:rPr>
          <w:rFonts w:ascii="方正仿宋_GBK" w:eastAsia="方正仿宋_GBK" w:hAnsi="方正仿宋_GBK" w:cs="方正仿宋_GBK" w:hint="eastAsia"/>
          <w:color w:val="000000"/>
          <w:sz w:val="28"/>
          <w:szCs w:val="28"/>
          <w:lang w:val="zh-CN"/>
        </w:rPr>
        <w:t>实质性应答。</w:t>
      </w:r>
    </w:p>
    <w:p w:rsidR="00C75500" w:rsidRDefault="006B50E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比选响应文件应用A4规格纸编制并装订成册，主要由以下几个部分组成：</w:t>
      </w:r>
    </w:p>
    <w:p w:rsidR="00C75500" w:rsidRDefault="006B50E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C75500" w:rsidRDefault="006B50E6">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报价函部分。包括</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函及声明、法定代表人身份证明、法人代表授权书等，具体格式详见附件。</w:t>
      </w:r>
    </w:p>
    <w:p w:rsidR="00C75500" w:rsidRDefault="006B50E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经济部分。</w:t>
      </w:r>
      <w:r>
        <w:rPr>
          <w:rFonts w:ascii="方正仿宋_GBK" w:eastAsia="方正仿宋_GBK" w:hAnsi="方正仿宋_GBK" w:cs="方正仿宋_GBK" w:hint="eastAsia"/>
          <w:color w:val="000000"/>
          <w:kern w:val="0"/>
          <w:sz w:val="28"/>
          <w:szCs w:val="28"/>
        </w:rPr>
        <w:t>竞争性比选响应人应按照竞争性比</w:t>
      </w:r>
      <w:proofErr w:type="gramStart"/>
      <w:r>
        <w:rPr>
          <w:rFonts w:ascii="方正仿宋_GBK" w:eastAsia="方正仿宋_GBK" w:hAnsi="方正仿宋_GBK" w:cs="方正仿宋_GBK" w:hint="eastAsia"/>
          <w:color w:val="000000"/>
          <w:kern w:val="0"/>
          <w:sz w:val="28"/>
          <w:szCs w:val="28"/>
        </w:rPr>
        <w:t>选文件</w:t>
      </w:r>
      <w:proofErr w:type="gramEnd"/>
      <w:r>
        <w:rPr>
          <w:rFonts w:ascii="方正仿宋_GBK" w:eastAsia="方正仿宋_GBK" w:hAnsi="方正仿宋_GBK" w:cs="方正仿宋_GBK" w:hint="eastAsia"/>
          <w:color w:val="000000"/>
          <w:kern w:val="0"/>
          <w:sz w:val="28"/>
          <w:szCs w:val="28"/>
        </w:rPr>
        <w:t>要求报出拟提供服务的详细内容。</w:t>
      </w:r>
    </w:p>
    <w:p w:rsidR="00C75500" w:rsidRDefault="006B50E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商务部分。主要包括项目团队成员组成及履历、项目工作计划、资质证明以及服务承诺等。</w:t>
      </w:r>
    </w:p>
    <w:p w:rsidR="00C75500" w:rsidRDefault="006B50E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u w:val="single"/>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hint="eastAsia"/>
          <w:b/>
          <w:bCs/>
          <w:color w:val="000000"/>
          <w:sz w:val="28"/>
          <w:szCs w:val="28"/>
          <w:u w:val="single"/>
        </w:rPr>
        <w:t>2</w:t>
      </w:r>
      <w:r>
        <w:rPr>
          <w:rFonts w:ascii="方正仿宋_GBK" w:eastAsia="方正仿宋_GBK" w:hAnsi="方正仿宋_GBK" w:cs="方正仿宋_GBK" w:hint="eastAsia"/>
          <w:b/>
          <w:bCs/>
          <w:color w:val="000000"/>
          <w:sz w:val="28"/>
          <w:szCs w:val="28"/>
          <w:u w:val="single"/>
          <w:lang w:val="zh-CN"/>
        </w:rPr>
        <w:t>份，其中正本1份，副本</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C75500" w:rsidRDefault="006B50E6">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lang w:val="zh-CN"/>
        </w:rPr>
        <w:t>、</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lang w:val="zh-CN"/>
        </w:rPr>
        <w:t>比选响应文件作废条款</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10.1 未按照规定交纳竞争性比选响应保证金的（若要求缴纳竞争性比选响应保证金）。</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10.2 竞争性比选响应人的报价超过比选最高限价的。</w:t>
      </w:r>
    </w:p>
    <w:p w:rsidR="00C75500" w:rsidRDefault="006B50E6">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10.3 竞争性</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未装袋密封的。竞争性比选响应文件封面及密封袋</w:t>
      </w:r>
      <w:r>
        <w:rPr>
          <w:rFonts w:ascii="方正仿宋_GBK" w:eastAsia="方正仿宋_GBK" w:hAnsi="方正仿宋_GBK" w:cs="方正仿宋_GBK" w:hint="eastAsia"/>
          <w:color w:val="000000"/>
          <w:kern w:val="0"/>
          <w:sz w:val="28"/>
          <w:szCs w:val="28"/>
        </w:rPr>
        <w:t>封面上须注明“项目名称”、“项目编号”、“</w:t>
      </w:r>
      <w:r>
        <w:rPr>
          <w:rFonts w:ascii="方正仿宋_GBK" w:eastAsia="方正仿宋_GBK" w:hAnsi="方正仿宋_GBK" w:cs="方正仿宋_GBK" w:hint="eastAsia"/>
          <w:color w:val="000000"/>
          <w:sz w:val="28"/>
          <w:szCs w:val="28"/>
        </w:rPr>
        <w:t>竞争性</w:t>
      </w:r>
      <w:r>
        <w:rPr>
          <w:rFonts w:ascii="方正仿宋_GBK" w:eastAsia="方正仿宋_GBK" w:hAnsi="方正仿宋_GBK" w:cs="方正仿宋_GBK" w:hint="eastAsia"/>
          <w:color w:val="000000"/>
          <w:kern w:val="0"/>
          <w:sz w:val="28"/>
          <w:szCs w:val="28"/>
        </w:rPr>
        <w:t>比选响应单位名称”，并加盖单位公章</w:t>
      </w:r>
      <w:r>
        <w:rPr>
          <w:rFonts w:ascii="方正仿宋_GBK" w:eastAsia="方正仿宋_GBK" w:hAnsi="方正仿宋_GBK" w:cs="方正仿宋_GBK" w:hint="eastAsia"/>
          <w:color w:val="000000"/>
          <w:spacing w:val="-8"/>
          <w:sz w:val="28"/>
          <w:szCs w:val="28"/>
        </w:rPr>
        <w:t>。</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 竞争性比选响应文件装订要求不符：</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10.4.1 散装或者活页装订的；</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10.4.2 竞争性比选响应文件份数不足或未按要求提供电子U盘的；</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10.4.3 竞争性比选响应文件封面未</w:t>
      </w:r>
      <w:proofErr w:type="gramStart"/>
      <w:r>
        <w:rPr>
          <w:rFonts w:ascii="方正仿宋_GBK" w:eastAsia="方正仿宋_GBK" w:hAnsi="方正仿宋_GBK" w:cs="方正仿宋_GBK" w:hint="eastAsia"/>
          <w:color w:val="000000"/>
          <w:sz w:val="28"/>
          <w:szCs w:val="28"/>
        </w:rPr>
        <w:t>标注正</w:t>
      </w:r>
      <w:proofErr w:type="gramEnd"/>
      <w:r>
        <w:rPr>
          <w:rFonts w:ascii="方正仿宋_GBK" w:eastAsia="方正仿宋_GBK" w:hAnsi="方正仿宋_GBK" w:cs="方正仿宋_GBK" w:hint="eastAsia"/>
          <w:color w:val="000000"/>
          <w:sz w:val="28"/>
          <w:szCs w:val="28"/>
        </w:rPr>
        <w:t>副本（密封袋封面无需</w:t>
      </w:r>
      <w:proofErr w:type="gramStart"/>
      <w:r>
        <w:rPr>
          <w:rFonts w:ascii="方正仿宋_GBK" w:eastAsia="方正仿宋_GBK" w:hAnsi="方正仿宋_GBK" w:cs="方正仿宋_GBK" w:hint="eastAsia"/>
          <w:color w:val="000000"/>
          <w:sz w:val="28"/>
          <w:szCs w:val="28"/>
        </w:rPr>
        <w:t>标注正</w:t>
      </w:r>
      <w:proofErr w:type="gramEnd"/>
      <w:r>
        <w:rPr>
          <w:rFonts w:ascii="方正仿宋_GBK" w:eastAsia="方正仿宋_GBK" w:hAnsi="方正仿宋_GBK" w:cs="方正仿宋_GBK" w:hint="eastAsia"/>
          <w:color w:val="000000"/>
          <w:sz w:val="28"/>
          <w:szCs w:val="28"/>
        </w:rPr>
        <w:t>副本）。</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10.5 竞争性比选响应文件中报价函部分、授权部分等无法定代表人签字（签章）或签字人无有效授权书的。</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10.6 报价</w:t>
      </w:r>
      <w:proofErr w:type="gramStart"/>
      <w:r>
        <w:rPr>
          <w:rFonts w:ascii="方正仿宋_GBK" w:eastAsia="方正仿宋_GBK" w:hAnsi="方正仿宋_GBK" w:cs="方正仿宋_GBK" w:hint="eastAsia"/>
          <w:color w:val="000000"/>
          <w:sz w:val="28"/>
          <w:szCs w:val="28"/>
        </w:rPr>
        <w:t>函部分</w:t>
      </w:r>
      <w:proofErr w:type="gramEnd"/>
      <w:r>
        <w:rPr>
          <w:rFonts w:ascii="方正仿宋_GBK" w:eastAsia="方正仿宋_GBK" w:hAnsi="方正仿宋_GBK" w:cs="方正仿宋_GBK" w:hint="eastAsia"/>
          <w:color w:val="000000"/>
          <w:sz w:val="28"/>
          <w:szCs w:val="28"/>
        </w:rPr>
        <w:t>未按规定的格式完整填写（增项填写不作为作废条款）。</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10.7 评审委员会审查发现竞争性比选响应文件未能对竞争性比</w:t>
      </w:r>
      <w:proofErr w:type="gramStart"/>
      <w:r>
        <w:rPr>
          <w:rFonts w:ascii="方正仿宋_GBK" w:eastAsia="方正仿宋_GBK" w:hAnsi="方正仿宋_GBK" w:cs="方正仿宋_GBK" w:hint="eastAsia"/>
          <w:color w:val="000000"/>
          <w:sz w:val="28"/>
          <w:szCs w:val="28"/>
        </w:rPr>
        <w:t>选文件</w:t>
      </w:r>
      <w:proofErr w:type="gramEnd"/>
      <w:r>
        <w:rPr>
          <w:rFonts w:ascii="方正仿宋_GBK" w:eastAsia="方正仿宋_GBK" w:hAnsi="方正仿宋_GBK" w:cs="方正仿宋_GBK" w:hint="eastAsia"/>
          <w:color w:val="000000"/>
          <w:sz w:val="28"/>
          <w:szCs w:val="28"/>
        </w:rPr>
        <w:t>提出的所有实质性要求和条件</w:t>
      </w:r>
      <w:proofErr w:type="gramStart"/>
      <w:r>
        <w:rPr>
          <w:rFonts w:ascii="方正仿宋_GBK" w:eastAsia="方正仿宋_GBK" w:hAnsi="方正仿宋_GBK" w:cs="方正仿宋_GBK" w:hint="eastAsia"/>
          <w:color w:val="000000"/>
          <w:sz w:val="28"/>
          <w:szCs w:val="28"/>
        </w:rPr>
        <w:t>作出</w:t>
      </w:r>
      <w:proofErr w:type="gramEnd"/>
      <w:r>
        <w:rPr>
          <w:rFonts w:ascii="方正仿宋_GBK" w:eastAsia="方正仿宋_GBK" w:hAnsi="方正仿宋_GBK" w:cs="方正仿宋_GBK" w:hint="eastAsia"/>
          <w:color w:val="000000"/>
          <w:sz w:val="28"/>
          <w:szCs w:val="28"/>
        </w:rPr>
        <w:t>响应的。</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10.8 有串通比选或弄虚作假或有其他违法行为的。</w:t>
      </w:r>
    </w:p>
    <w:p w:rsidR="00C75500" w:rsidRDefault="006B50E6">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十一、异议</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比选响应人或其他利害关系人认为采购活动不符合法律、行政等规定的，应当在采购结果公示期之内以书面形式向采购人提出</w:t>
      </w:r>
      <w:r>
        <w:rPr>
          <w:rFonts w:ascii="方正仿宋_GBK" w:eastAsia="方正仿宋_GBK" w:hAnsi="方正仿宋_GBK" w:cs="方正仿宋_GBK" w:hint="eastAsia"/>
          <w:color w:val="000000"/>
          <w:sz w:val="28"/>
          <w:szCs w:val="28"/>
        </w:rPr>
        <w:lastRenderedPageBreak/>
        <w:t>异议（以采购人收到书面异议之日为准）。</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 异议提出人向采购人提起异议时，应当提交异议书。异议书应当包括下列内容：</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w:t>
      </w:r>
      <w:proofErr w:type="gramStart"/>
      <w:r>
        <w:rPr>
          <w:rFonts w:ascii="方正仿宋_GBK" w:eastAsia="方正仿宋_GBK" w:hAnsi="方正仿宋_GBK" w:cs="方正仿宋_GBK" w:hint="eastAsia"/>
          <w:color w:val="000000"/>
          <w:sz w:val="28"/>
          <w:szCs w:val="28"/>
        </w:rPr>
        <w:t>函必须</w:t>
      </w:r>
      <w:proofErr w:type="gramEnd"/>
      <w:r>
        <w:rPr>
          <w:rFonts w:ascii="方正仿宋_GBK" w:eastAsia="方正仿宋_GBK" w:hAnsi="方正仿宋_GBK" w:cs="方正仿宋_GBK" w:hint="eastAsia"/>
          <w:color w:val="000000"/>
          <w:sz w:val="28"/>
          <w:szCs w:val="28"/>
        </w:rPr>
        <w:t>由其法定代表人和委托代理人签字并盖章；异议提出人是其他组织或者自然人的，异议</w:t>
      </w:r>
      <w:proofErr w:type="gramStart"/>
      <w:r>
        <w:rPr>
          <w:rFonts w:ascii="方正仿宋_GBK" w:eastAsia="方正仿宋_GBK" w:hAnsi="方正仿宋_GBK" w:cs="方正仿宋_GBK" w:hint="eastAsia"/>
          <w:color w:val="000000"/>
          <w:sz w:val="28"/>
          <w:szCs w:val="28"/>
        </w:rPr>
        <w:t>函必须</w:t>
      </w:r>
      <w:proofErr w:type="gramEnd"/>
      <w:r>
        <w:rPr>
          <w:rFonts w:ascii="方正仿宋_GBK" w:eastAsia="方正仿宋_GBK" w:hAnsi="方正仿宋_GBK" w:cs="方正仿宋_GBK" w:hint="eastAsia"/>
          <w:color w:val="000000"/>
          <w:sz w:val="28"/>
          <w:szCs w:val="28"/>
        </w:rPr>
        <w:t>由其主要负责人或者异议提出人本人签字，并</w:t>
      </w:r>
      <w:proofErr w:type="gramStart"/>
      <w:r>
        <w:rPr>
          <w:rFonts w:ascii="方正仿宋_GBK" w:eastAsia="方正仿宋_GBK" w:hAnsi="方正仿宋_GBK" w:cs="方正仿宋_GBK" w:hint="eastAsia"/>
          <w:color w:val="000000"/>
          <w:sz w:val="28"/>
          <w:szCs w:val="28"/>
        </w:rPr>
        <w:t>附有效</w:t>
      </w:r>
      <w:proofErr w:type="gramEnd"/>
      <w:r>
        <w:rPr>
          <w:rFonts w:ascii="方正仿宋_GBK" w:eastAsia="方正仿宋_GBK" w:hAnsi="方正仿宋_GBK" w:cs="方正仿宋_GBK" w:hint="eastAsia"/>
          <w:color w:val="000000"/>
          <w:sz w:val="28"/>
          <w:szCs w:val="28"/>
        </w:rPr>
        <w:t>身份证明复印件。若异议</w:t>
      </w:r>
      <w:proofErr w:type="gramStart"/>
      <w:r>
        <w:rPr>
          <w:rFonts w:ascii="方正仿宋_GBK" w:eastAsia="方正仿宋_GBK" w:hAnsi="方正仿宋_GBK" w:cs="方正仿宋_GBK" w:hint="eastAsia"/>
          <w:color w:val="000000"/>
          <w:sz w:val="28"/>
          <w:szCs w:val="28"/>
        </w:rPr>
        <w:t>函有关</w:t>
      </w:r>
      <w:proofErr w:type="gramEnd"/>
      <w:r>
        <w:rPr>
          <w:rFonts w:ascii="方正仿宋_GBK" w:eastAsia="方正仿宋_GBK" w:hAnsi="方正仿宋_GBK" w:cs="方正仿宋_GBK" w:hint="eastAsia"/>
          <w:color w:val="000000"/>
          <w:sz w:val="28"/>
          <w:szCs w:val="28"/>
        </w:rPr>
        <w:t>材料是外文，异议提出人应当同时提供中文译本。</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11.3 异议提出人对异议事项提出的请求和主张，有责任提供证据；只有自己陈述而不能提出其他相关证据的，对其请求和主张不予支持。</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异议提出人不得虚假异议、恶意异议，不得以异议为名排挤竞争对手，阻碍采购活动的正常进行。若出现该情况，视为无效异议，不再受理。</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（二）应当保密的采购响应文件（但采购人提起异议时，采购响应文件不作为非法证据）。</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有下列情形之一的异议，不予受理：</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w:t>
      </w:r>
      <w:proofErr w:type="gramStart"/>
      <w:r>
        <w:rPr>
          <w:rFonts w:ascii="方正仿宋_GBK" w:eastAsia="方正仿宋_GBK" w:hAnsi="方正仿宋_GBK" w:cs="方正仿宋_GBK" w:hint="eastAsia"/>
          <w:color w:val="000000"/>
          <w:sz w:val="28"/>
          <w:szCs w:val="28"/>
        </w:rPr>
        <w:t>选文件</w:t>
      </w:r>
      <w:proofErr w:type="gramEnd"/>
      <w:r>
        <w:rPr>
          <w:rFonts w:ascii="方正仿宋_GBK" w:eastAsia="方正仿宋_GBK" w:hAnsi="方正仿宋_GBK" w:cs="方正仿宋_GBK" w:hint="eastAsia"/>
          <w:color w:val="000000"/>
          <w:sz w:val="28"/>
          <w:szCs w:val="28"/>
        </w:rPr>
        <w:t>内容的异议应在比选文件规定的质疑期内提出；对比选唱价环节的异议应在比选唱价环节提出。</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C75500" w:rsidRDefault="006B50E6">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十二、监督部门</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w:t>
      </w:r>
      <w:proofErr w:type="gramStart"/>
      <w:r>
        <w:rPr>
          <w:rFonts w:ascii="方正仿宋_GBK" w:eastAsia="方正仿宋_GBK" w:hAnsi="方正仿宋_GBK" w:cs="方正仿宋_GBK" w:hint="eastAsia"/>
          <w:color w:val="000000"/>
          <w:sz w:val="28"/>
          <w:szCs w:val="28"/>
        </w:rPr>
        <w:t>务</w:t>
      </w:r>
      <w:proofErr w:type="gramEnd"/>
      <w:r>
        <w:rPr>
          <w:rFonts w:ascii="方正仿宋_GBK" w:eastAsia="方正仿宋_GBK" w:hAnsi="方正仿宋_GBK" w:cs="方正仿宋_GBK" w:hint="eastAsia"/>
          <w:color w:val="000000"/>
          <w:sz w:val="28"/>
          <w:szCs w:val="28"/>
        </w:rPr>
        <w:t>部</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C75500" w:rsidRDefault="006B50E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电话：023-67153979</w:t>
      </w:r>
    </w:p>
    <w:p w:rsidR="00C75500" w:rsidRDefault="006B50E6">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十三、竞争性比选时间、地点及结果通知</w:t>
      </w:r>
    </w:p>
    <w:p w:rsidR="00C75500" w:rsidRDefault="006B50E6">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 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sidRPr="00A620E9">
        <w:rPr>
          <w:rFonts w:ascii="方正仿宋_GBK" w:eastAsia="方正仿宋_GBK" w:hAnsi="方正仿宋_GBK" w:cs="方正仿宋_GBK" w:hint="eastAsia"/>
          <w:bCs/>
          <w:kern w:val="0"/>
          <w:sz w:val="28"/>
          <w:szCs w:val="28"/>
          <w:u w:val="single"/>
        </w:rPr>
        <w:t>2020年</w:t>
      </w:r>
      <w:r w:rsidR="00742E5C" w:rsidRPr="00A620E9">
        <w:rPr>
          <w:rFonts w:ascii="方正仿宋_GBK" w:eastAsia="方正仿宋_GBK" w:hAnsi="方正仿宋_GBK" w:cs="方正仿宋_GBK" w:hint="eastAsia"/>
          <w:bCs/>
          <w:kern w:val="0"/>
          <w:sz w:val="28"/>
          <w:szCs w:val="28"/>
          <w:u w:val="single"/>
        </w:rPr>
        <w:t>5</w:t>
      </w:r>
      <w:r w:rsidRPr="00A620E9">
        <w:rPr>
          <w:rFonts w:ascii="方正仿宋_GBK" w:eastAsia="方正仿宋_GBK" w:hAnsi="方正仿宋_GBK" w:cs="方正仿宋_GBK" w:hint="eastAsia"/>
          <w:bCs/>
          <w:kern w:val="0"/>
          <w:sz w:val="28"/>
          <w:szCs w:val="28"/>
          <w:u w:val="single"/>
        </w:rPr>
        <w:t>月</w:t>
      </w:r>
      <w:r w:rsidR="00742E5C" w:rsidRPr="00A620E9">
        <w:rPr>
          <w:rFonts w:ascii="方正仿宋_GBK" w:eastAsia="方正仿宋_GBK" w:hAnsi="方正仿宋_GBK" w:cs="方正仿宋_GBK" w:hint="eastAsia"/>
          <w:bCs/>
          <w:kern w:val="0"/>
          <w:sz w:val="28"/>
          <w:szCs w:val="28"/>
          <w:u w:val="single"/>
        </w:rPr>
        <w:t>25</w:t>
      </w:r>
      <w:r w:rsidRPr="00A620E9">
        <w:rPr>
          <w:rFonts w:ascii="方正仿宋_GBK" w:eastAsia="方正仿宋_GBK" w:hAnsi="方正仿宋_GBK" w:cs="方正仿宋_GBK" w:hint="eastAsia"/>
          <w:bCs/>
          <w:kern w:val="0"/>
          <w:sz w:val="28"/>
          <w:szCs w:val="28"/>
          <w:u w:val="single"/>
        </w:rPr>
        <w:t>日9:00至10:00</w:t>
      </w:r>
      <w:r>
        <w:rPr>
          <w:rFonts w:ascii="方正仿宋_GBK" w:eastAsia="方正仿宋_GBK" w:hAnsi="方正仿宋_GBK" w:cs="方正仿宋_GBK" w:hint="eastAsia"/>
          <w:kern w:val="0"/>
          <w:sz w:val="28"/>
          <w:szCs w:val="28"/>
        </w:rPr>
        <w:t>时送到重庆机场有限公司办公楼6010室，过期不予受理。</w:t>
      </w:r>
    </w:p>
    <w:p w:rsidR="00C75500" w:rsidRDefault="006B50E6">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13.2 </w:t>
      </w:r>
      <w:r>
        <w:rPr>
          <w:rFonts w:ascii="方正仿宋_GBK" w:eastAsia="方正仿宋_GBK" w:hAnsi="方正仿宋_GBK" w:cs="方正仿宋_GBK" w:hint="eastAsia"/>
          <w:sz w:val="28"/>
          <w:szCs w:val="28"/>
          <w:u w:val="single"/>
        </w:rPr>
        <w:t xml:space="preserve">   </w:t>
      </w:r>
      <w:r w:rsidR="00742E5C">
        <w:rPr>
          <w:rFonts w:ascii="方正仿宋_GBK" w:eastAsia="方正仿宋_GBK" w:hAnsi="方正仿宋_GBK" w:cs="方正仿宋_GBK" w:hint="eastAsia"/>
          <w:sz w:val="28"/>
          <w:szCs w:val="28"/>
          <w:u w:val="single"/>
        </w:rPr>
        <w:t>2020</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sidR="00742E5C">
        <w:rPr>
          <w:rFonts w:ascii="方正仿宋_GBK" w:eastAsia="方正仿宋_GBK" w:hAnsi="方正仿宋_GBK" w:cs="方正仿宋_GBK" w:hint="eastAsia"/>
          <w:sz w:val="28"/>
          <w:szCs w:val="28"/>
          <w:u w:val="single"/>
        </w:rPr>
        <w:t>5</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sidR="00742E5C">
        <w:rPr>
          <w:rFonts w:ascii="方正仿宋_GBK" w:eastAsia="方正仿宋_GBK" w:hAnsi="方正仿宋_GBK" w:cs="方正仿宋_GBK" w:hint="eastAsia"/>
          <w:sz w:val="28"/>
          <w:szCs w:val="28"/>
          <w:u w:val="single"/>
        </w:rPr>
        <w:t>25</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w:t>
      </w:r>
      <w:proofErr w:type="gramStart"/>
      <w:r>
        <w:rPr>
          <w:rFonts w:ascii="方正仿宋_GBK" w:eastAsia="方正仿宋_GBK" w:hAnsi="方正仿宋_GBK" w:cs="方正仿宋_GBK" w:hint="eastAsia"/>
          <w:sz w:val="28"/>
          <w:szCs w:val="28"/>
        </w:rPr>
        <w:t>渝</w:t>
      </w:r>
      <w:proofErr w:type="gramEnd"/>
      <w:r>
        <w:rPr>
          <w:rFonts w:ascii="方正仿宋_GBK" w:eastAsia="方正仿宋_GBK" w:hAnsi="方正仿宋_GBK" w:cs="方正仿宋_GBK" w:hint="eastAsia"/>
          <w:sz w:val="28"/>
          <w:szCs w:val="28"/>
        </w:rPr>
        <w:t>北区机场东二路19号）办公楼对本项目进行</w:t>
      </w:r>
      <w:bookmarkStart w:id="1" w:name="_GoBack"/>
      <w:bookmarkEnd w:id="1"/>
      <w:r>
        <w:rPr>
          <w:rFonts w:ascii="方正仿宋_GBK" w:eastAsia="方正仿宋_GBK" w:hAnsi="方正仿宋_GBK" w:cs="方正仿宋_GBK" w:hint="eastAsia"/>
          <w:sz w:val="28"/>
          <w:szCs w:val="28"/>
        </w:rPr>
        <w:t>比选，各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比选响应人须参加。注：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w:t>
      </w:r>
      <w:proofErr w:type="gramStart"/>
      <w:r>
        <w:rPr>
          <w:rFonts w:ascii="方正仿宋_GBK" w:eastAsia="方正仿宋_GBK" w:hAnsi="方正仿宋_GBK" w:cs="方正仿宋_GBK" w:hint="eastAsia"/>
          <w:sz w:val="28"/>
          <w:szCs w:val="28"/>
        </w:rPr>
        <w:t>选开始</w:t>
      </w:r>
      <w:proofErr w:type="gramEnd"/>
      <w:r>
        <w:rPr>
          <w:rFonts w:ascii="方正仿宋_GBK" w:eastAsia="方正仿宋_GBK" w:hAnsi="方正仿宋_GBK" w:cs="方正仿宋_GBK" w:hint="eastAsia"/>
          <w:sz w:val="28"/>
          <w:szCs w:val="28"/>
        </w:rPr>
        <w:t>前，各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比选响应人须在重庆机场集团公司办公楼6010室等候通知具体比选地点。</w:t>
      </w:r>
    </w:p>
    <w:p w:rsidR="00C75500" w:rsidRDefault="006B50E6">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13.3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比选结果通知：</w:t>
      </w:r>
      <w:proofErr w:type="gramStart"/>
      <w:r>
        <w:rPr>
          <w:rFonts w:ascii="方正仿宋_GBK" w:eastAsia="方正仿宋_GBK" w:hAnsi="方正仿宋_GBK" w:cs="方正仿宋_GBK" w:hint="eastAsia"/>
          <w:sz w:val="28"/>
          <w:szCs w:val="28"/>
        </w:rPr>
        <w:t>拟成交</w:t>
      </w:r>
      <w:proofErr w:type="gramEnd"/>
      <w:r>
        <w:rPr>
          <w:rFonts w:ascii="方正仿宋_GBK" w:eastAsia="方正仿宋_GBK" w:hAnsi="方正仿宋_GBK" w:cs="方正仿宋_GBK" w:hint="eastAsia"/>
          <w:sz w:val="28"/>
          <w:szCs w:val="28"/>
        </w:rPr>
        <w:t>结果将公示在重庆机场集团有限公司官网，</w:t>
      </w:r>
      <w:proofErr w:type="gramStart"/>
      <w:r>
        <w:rPr>
          <w:rFonts w:ascii="方正仿宋_GBK" w:eastAsia="方正仿宋_GBK" w:hAnsi="方正仿宋_GBK" w:cs="方正仿宋_GBK" w:hint="eastAsia"/>
          <w:sz w:val="28"/>
          <w:szCs w:val="28"/>
        </w:rPr>
        <w:t>待结果</w:t>
      </w:r>
      <w:proofErr w:type="gramEnd"/>
      <w:r>
        <w:rPr>
          <w:rFonts w:ascii="方正仿宋_GBK" w:eastAsia="方正仿宋_GBK" w:hAnsi="方正仿宋_GBK" w:cs="方正仿宋_GBK" w:hint="eastAsia"/>
          <w:sz w:val="28"/>
          <w:szCs w:val="28"/>
        </w:rPr>
        <w:t>确定后会及时通知，原则上只通知被选中的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不通知、不解释，响应文件不予退还。</w:t>
      </w:r>
    </w:p>
    <w:p w:rsidR="00C75500" w:rsidRDefault="006B50E6">
      <w:pPr>
        <w:autoSpaceDE w:val="0"/>
        <w:autoSpaceDN w:val="0"/>
        <w:adjustRightInd w:val="0"/>
        <w:snapToGrid w:val="0"/>
        <w:spacing w:line="360" w:lineRule="auto"/>
        <w:ind w:firstLineChars="200" w:firstLine="562"/>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十四、联系方式</w:t>
      </w:r>
    </w:p>
    <w:p w:rsidR="00C75500" w:rsidRDefault="006B50E6">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C75500" w:rsidRDefault="006B50E6">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742E5C">
        <w:rPr>
          <w:rFonts w:ascii="方正仿宋_GBK" w:eastAsia="方正仿宋_GBK" w:hAnsi="方正仿宋_GBK" w:cs="方正仿宋_GBK" w:hint="eastAsia"/>
          <w:sz w:val="28"/>
          <w:szCs w:val="28"/>
        </w:rPr>
        <w:t>付先生</w:t>
      </w:r>
    </w:p>
    <w:p w:rsidR="00C75500" w:rsidRDefault="006B50E6">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742E5C">
        <w:rPr>
          <w:rFonts w:ascii="方正仿宋_GBK" w:eastAsia="方正仿宋_GBK" w:hAnsi="方正仿宋_GBK" w:cs="方正仿宋_GBK" w:hint="eastAsia"/>
          <w:sz w:val="28"/>
          <w:szCs w:val="28"/>
        </w:rPr>
        <w:t>023-67152406</w:t>
      </w:r>
    </w:p>
    <w:p w:rsidR="00C75500" w:rsidRDefault="006B50E6">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p w:rsidR="00C75500" w:rsidRDefault="006B50E6">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C75500" w:rsidRDefault="00C75500">
      <w:pPr>
        <w:snapToGrid w:val="0"/>
        <w:spacing w:line="360" w:lineRule="auto"/>
        <w:ind w:firstLine="539"/>
        <w:rPr>
          <w:rFonts w:ascii="仿宋" w:eastAsia="仿宋" w:hAnsi="仿宋"/>
          <w:sz w:val="28"/>
          <w:szCs w:val="28"/>
        </w:rPr>
      </w:pPr>
    </w:p>
    <w:p w:rsidR="00C75500" w:rsidRDefault="00C75500">
      <w:pPr>
        <w:snapToGrid w:val="0"/>
        <w:spacing w:line="360" w:lineRule="auto"/>
        <w:ind w:firstLine="539"/>
        <w:rPr>
          <w:rFonts w:ascii="仿宋" w:eastAsia="仿宋" w:hAnsi="仿宋"/>
          <w:sz w:val="28"/>
          <w:szCs w:val="28"/>
        </w:rPr>
      </w:pPr>
    </w:p>
    <w:p w:rsidR="00C75500" w:rsidRDefault="00C75500">
      <w:pPr>
        <w:snapToGrid w:val="0"/>
        <w:spacing w:line="360" w:lineRule="auto"/>
        <w:ind w:firstLine="539"/>
        <w:rPr>
          <w:rFonts w:ascii="仿宋" w:eastAsia="仿宋" w:hAnsi="仿宋"/>
          <w:sz w:val="28"/>
          <w:szCs w:val="28"/>
        </w:rPr>
      </w:pPr>
    </w:p>
    <w:p w:rsidR="00C75500" w:rsidRDefault="00C75500">
      <w:pPr>
        <w:snapToGrid w:val="0"/>
        <w:spacing w:line="360" w:lineRule="auto"/>
        <w:ind w:firstLine="539"/>
        <w:rPr>
          <w:rFonts w:ascii="仿宋" w:eastAsia="仿宋" w:hAnsi="仿宋"/>
          <w:sz w:val="28"/>
          <w:szCs w:val="28"/>
        </w:rPr>
      </w:pPr>
    </w:p>
    <w:p w:rsidR="00C75500" w:rsidRDefault="00C75500">
      <w:pPr>
        <w:snapToGrid w:val="0"/>
        <w:spacing w:line="360" w:lineRule="auto"/>
        <w:ind w:firstLine="539"/>
        <w:rPr>
          <w:rFonts w:ascii="仿宋" w:eastAsia="仿宋" w:hAnsi="仿宋"/>
          <w:sz w:val="28"/>
          <w:szCs w:val="28"/>
        </w:rPr>
      </w:pPr>
    </w:p>
    <w:p w:rsidR="00C75500" w:rsidRDefault="00C75500">
      <w:pPr>
        <w:snapToGrid w:val="0"/>
        <w:spacing w:line="360" w:lineRule="auto"/>
        <w:rPr>
          <w:rFonts w:ascii="仿宋" w:eastAsia="仿宋" w:hAnsi="仿宋"/>
          <w:sz w:val="28"/>
          <w:szCs w:val="28"/>
        </w:rPr>
      </w:pPr>
    </w:p>
    <w:p w:rsidR="00C75500" w:rsidRDefault="006B50E6">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第二章  竞争性比选办法（综合评分法）</w:t>
      </w:r>
    </w:p>
    <w:p w:rsidR="00C75500" w:rsidRDefault="00C75500">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p>
    <w:p w:rsidR="00C75500" w:rsidRDefault="006B50E6">
      <w:pPr>
        <w:widowControl/>
        <w:adjustRightInd w:val="0"/>
        <w:snapToGrid w:val="0"/>
        <w:spacing w:line="360" w:lineRule="auto"/>
        <w:ind w:firstLineChars="200" w:firstLine="560"/>
        <w:jc w:val="left"/>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本次竞争性比</w:t>
      </w:r>
      <w:proofErr w:type="gramStart"/>
      <w:r>
        <w:rPr>
          <w:rFonts w:ascii="方正仿宋_GBK" w:eastAsia="方正仿宋_GBK" w:hAnsi="方正仿宋_GBK" w:cs="方正仿宋_GBK" w:hint="eastAsia"/>
          <w:sz w:val="28"/>
          <w:szCs w:val="28"/>
        </w:rPr>
        <w:t>选采取</w:t>
      </w:r>
      <w:proofErr w:type="gramEnd"/>
      <w:r>
        <w:rPr>
          <w:rFonts w:ascii="方正仿宋_GBK" w:eastAsia="方正仿宋_GBK" w:hAnsi="方正仿宋_GBK" w:cs="方正仿宋_GBK" w:hint="eastAsia"/>
          <w:sz w:val="28"/>
          <w:szCs w:val="28"/>
        </w:rPr>
        <w:t>综合评分法。在经过初步审查后对符合本文件基本要求的竞争性比选响应人进行详细评审，总得分为经济、技术、商务三种评定因素分别按照相应分值计算分项得分后相加，满分为100分，竞争性比选响应人得分最高的作为成交供应商，综合得分从高到底排名前1-3名的竞争性比选响应人作为成交候选人。</w:t>
      </w:r>
      <w:r>
        <w:rPr>
          <w:rFonts w:ascii="方正仿宋_GBK" w:eastAsia="方正仿宋_GBK" w:hAnsi="方正仿宋_GBK" w:cs="方正仿宋_GBK" w:hint="eastAsia"/>
          <w:color w:val="000000"/>
          <w:sz w:val="28"/>
          <w:szCs w:val="28"/>
        </w:rPr>
        <w:t>具体评分标准如下：</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907"/>
        <w:gridCol w:w="613"/>
        <w:gridCol w:w="975"/>
        <w:gridCol w:w="708"/>
        <w:gridCol w:w="4366"/>
      </w:tblGrid>
      <w:tr w:rsidR="00C75500">
        <w:trPr>
          <w:trHeight w:hRule="exact" w:val="454"/>
          <w:jc w:val="center"/>
        </w:trPr>
        <w:tc>
          <w:tcPr>
            <w:tcW w:w="900" w:type="dxa"/>
            <w:vAlign w:val="center"/>
          </w:tcPr>
          <w:p w:rsidR="00C75500" w:rsidRDefault="006B50E6">
            <w:pPr>
              <w:spacing w:line="388" w:lineRule="exact"/>
              <w:rPr>
                <w:rFonts w:ascii="宋体" w:hAnsi="宋体" w:cs="宋体"/>
                <w:b/>
                <w:kern w:val="0"/>
              </w:rPr>
            </w:pPr>
            <w:r>
              <w:rPr>
                <w:rFonts w:ascii="宋体" w:hAnsi="宋体" w:cs="宋体" w:hint="eastAsia"/>
                <w:b/>
                <w:kern w:val="0"/>
              </w:rPr>
              <w:t>条款号</w:t>
            </w:r>
            <w:proofErr w:type="spellStart"/>
            <w:r>
              <w:rPr>
                <w:rFonts w:ascii="宋体" w:hAnsi="宋体" w:cs="宋体" w:hint="eastAsia"/>
                <w:b/>
                <w:kern w:val="0"/>
              </w:rPr>
              <w:t>hao</w:t>
            </w:r>
            <w:proofErr w:type="spellEnd"/>
            <w:r>
              <w:rPr>
                <w:rFonts w:ascii="宋体" w:hAnsi="宋体" w:cs="宋体" w:hint="eastAsia"/>
                <w:b/>
                <w:kern w:val="0"/>
              </w:rPr>
              <w:t>号</w:t>
            </w:r>
          </w:p>
        </w:tc>
        <w:tc>
          <w:tcPr>
            <w:tcW w:w="2520" w:type="dxa"/>
            <w:gridSpan w:val="2"/>
            <w:vAlign w:val="center"/>
          </w:tcPr>
          <w:p w:rsidR="00C75500" w:rsidRDefault="006B50E6">
            <w:pPr>
              <w:tabs>
                <w:tab w:val="left" w:pos="1875"/>
              </w:tabs>
              <w:spacing w:line="388" w:lineRule="exact"/>
              <w:jc w:val="center"/>
              <w:rPr>
                <w:rFonts w:ascii="宋体" w:hAnsi="宋体" w:cs="宋体"/>
                <w:b/>
                <w:kern w:val="0"/>
              </w:rPr>
            </w:pPr>
            <w:r>
              <w:rPr>
                <w:rFonts w:ascii="宋体" w:hAnsi="宋体" w:cs="宋体" w:hint="eastAsia"/>
                <w:b/>
                <w:kern w:val="0"/>
              </w:rPr>
              <w:t>条款内容</w:t>
            </w:r>
          </w:p>
        </w:tc>
        <w:tc>
          <w:tcPr>
            <w:tcW w:w="6049" w:type="dxa"/>
            <w:gridSpan w:val="3"/>
            <w:vAlign w:val="center"/>
          </w:tcPr>
          <w:p w:rsidR="00C75500" w:rsidRDefault="006B50E6">
            <w:pPr>
              <w:tabs>
                <w:tab w:val="left" w:pos="1875"/>
              </w:tabs>
              <w:spacing w:line="388" w:lineRule="exact"/>
              <w:jc w:val="center"/>
              <w:rPr>
                <w:rFonts w:ascii="宋体" w:hAnsi="宋体" w:cs="宋体"/>
                <w:b/>
                <w:kern w:val="0"/>
              </w:rPr>
            </w:pPr>
            <w:r>
              <w:rPr>
                <w:rFonts w:ascii="宋体" w:hAnsi="宋体" w:cs="宋体" w:hint="eastAsia"/>
                <w:b/>
                <w:kern w:val="0"/>
              </w:rPr>
              <w:t>编列内容</w:t>
            </w:r>
          </w:p>
        </w:tc>
      </w:tr>
      <w:tr w:rsidR="00C75500">
        <w:trPr>
          <w:trHeight w:hRule="exact" w:val="1295"/>
          <w:jc w:val="center"/>
        </w:trPr>
        <w:tc>
          <w:tcPr>
            <w:tcW w:w="900" w:type="dxa"/>
            <w:vAlign w:val="center"/>
          </w:tcPr>
          <w:p w:rsidR="00C75500" w:rsidRDefault="006B50E6">
            <w:pPr>
              <w:spacing w:line="360" w:lineRule="auto"/>
              <w:jc w:val="center"/>
              <w:rPr>
                <w:rFonts w:ascii="宋体" w:hAnsi="宋体" w:cs="宋体"/>
                <w:szCs w:val="21"/>
              </w:rPr>
            </w:pPr>
            <w:r>
              <w:rPr>
                <w:rFonts w:ascii="宋体" w:hAnsi="宋体" w:cs="宋体"/>
                <w:szCs w:val="21"/>
              </w:rPr>
              <w:t>1</w:t>
            </w:r>
          </w:p>
        </w:tc>
        <w:tc>
          <w:tcPr>
            <w:tcW w:w="2520" w:type="dxa"/>
            <w:gridSpan w:val="2"/>
            <w:tcBorders>
              <w:bottom w:val="single" w:sz="4" w:space="0" w:color="auto"/>
            </w:tcBorders>
            <w:vAlign w:val="center"/>
          </w:tcPr>
          <w:p w:rsidR="00C75500" w:rsidRDefault="006B50E6">
            <w:pPr>
              <w:snapToGrid w:val="0"/>
              <w:jc w:val="center"/>
              <w:rPr>
                <w:rFonts w:ascii="宋体" w:hAnsi="宋体"/>
                <w:kern w:val="0"/>
              </w:rPr>
            </w:pPr>
            <w:r>
              <w:rPr>
                <w:rFonts w:ascii="宋体" w:hAnsi="宋体" w:hint="eastAsia"/>
                <w:kern w:val="0"/>
              </w:rPr>
              <w:t>分值构成</w:t>
            </w:r>
          </w:p>
          <w:p w:rsidR="00C75500" w:rsidRDefault="006B50E6">
            <w:pPr>
              <w:snapToGrid w:val="0"/>
              <w:jc w:val="center"/>
              <w:rPr>
                <w:rFonts w:ascii="宋体" w:hAnsi="宋体"/>
                <w:kern w:val="0"/>
              </w:rPr>
            </w:pPr>
            <w:r>
              <w:rPr>
                <w:rFonts w:ascii="宋体" w:hAnsi="宋体" w:hint="eastAsia"/>
                <w:kern w:val="0"/>
              </w:rPr>
              <w:t>（总分100分）</w:t>
            </w:r>
          </w:p>
        </w:tc>
        <w:tc>
          <w:tcPr>
            <w:tcW w:w="6049" w:type="dxa"/>
            <w:gridSpan w:val="3"/>
            <w:tcBorders>
              <w:bottom w:val="single" w:sz="4" w:space="0" w:color="auto"/>
            </w:tcBorders>
            <w:vAlign w:val="center"/>
          </w:tcPr>
          <w:p w:rsidR="00C75500" w:rsidRDefault="006B50E6">
            <w:pPr>
              <w:ind w:firstLineChars="100" w:firstLine="210"/>
              <w:rPr>
                <w:szCs w:val="21"/>
              </w:rPr>
            </w:pPr>
            <w:r>
              <w:rPr>
                <w:rFonts w:hint="eastAsia"/>
                <w:szCs w:val="21"/>
              </w:rPr>
              <w:t>总分</w:t>
            </w:r>
            <w:r>
              <w:rPr>
                <w:rFonts w:hint="eastAsia"/>
                <w:szCs w:val="21"/>
              </w:rPr>
              <w:t>=</w:t>
            </w:r>
            <w:r>
              <w:rPr>
                <w:rFonts w:hint="eastAsia"/>
                <w:szCs w:val="21"/>
              </w:rPr>
              <w:t>技术部分得分</w:t>
            </w:r>
            <w:r>
              <w:rPr>
                <w:rFonts w:hint="eastAsia"/>
                <w:szCs w:val="21"/>
              </w:rPr>
              <w:t>+</w:t>
            </w:r>
            <w:r>
              <w:rPr>
                <w:rFonts w:hint="eastAsia"/>
                <w:szCs w:val="21"/>
              </w:rPr>
              <w:t>商务部分得分</w:t>
            </w:r>
            <w:r>
              <w:rPr>
                <w:rFonts w:hint="eastAsia"/>
                <w:szCs w:val="21"/>
              </w:rPr>
              <w:t>+</w:t>
            </w:r>
            <w:r>
              <w:rPr>
                <w:rFonts w:ascii="宋体" w:hAnsi="宋体" w:hint="eastAsia"/>
              </w:rPr>
              <w:t>经济部分得分</w:t>
            </w:r>
          </w:p>
          <w:p w:rsidR="00C75500" w:rsidRDefault="006B50E6">
            <w:pPr>
              <w:ind w:firstLineChars="150" w:firstLine="315"/>
              <w:rPr>
                <w:szCs w:val="21"/>
              </w:rPr>
            </w:pPr>
            <w:r>
              <w:rPr>
                <w:rFonts w:hint="eastAsia"/>
                <w:szCs w:val="21"/>
              </w:rPr>
              <w:t>技术部分</w:t>
            </w:r>
            <w:r>
              <w:rPr>
                <w:szCs w:val="21"/>
              </w:rPr>
              <w:t>：</w:t>
            </w:r>
            <w:r>
              <w:rPr>
                <w:rFonts w:hint="eastAsia"/>
                <w:szCs w:val="21"/>
                <w:u w:val="single"/>
              </w:rPr>
              <w:t xml:space="preserve">50 </w:t>
            </w:r>
            <w:r>
              <w:rPr>
                <w:rFonts w:hint="eastAsia"/>
                <w:szCs w:val="21"/>
              </w:rPr>
              <w:t>分。</w:t>
            </w:r>
          </w:p>
          <w:p w:rsidR="00C75500" w:rsidRDefault="006B50E6">
            <w:pPr>
              <w:snapToGrid w:val="0"/>
              <w:ind w:firstLineChars="150" w:firstLine="315"/>
              <w:rPr>
                <w:szCs w:val="21"/>
              </w:rPr>
            </w:pPr>
            <w:r>
              <w:rPr>
                <w:rFonts w:hint="eastAsia"/>
                <w:szCs w:val="21"/>
              </w:rPr>
              <w:t>商务部分</w:t>
            </w:r>
            <w:r>
              <w:rPr>
                <w:szCs w:val="21"/>
              </w:rPr>
              <w:t>：</w:t>
            </w:r>
            <w:r>
              <w:rPr>
                <w:rFonts w:hint="eastAsia"/>
                <w:szCs w:val="21"/>
                <w:u w:val="single"/>
              </w:rPr>
              <w:t xml:space="preserve">20 </w:t>
            </w:r>
            <w:r>
              <w:rPr>
                <w:rFonts w:hint="eastAsia"/>
                <w:szCs w:val="21"/>
              </w:rPr>
              <w:t>分。</w:t>
            </w:r>
          </w:p>
          <w:p w:rsidR="00C75500" w:rsidRDefault="006B50E6">
            <w:pPr>
              <w:snapToGrid w:val="0"/>
              <w:ind w:firstLineChars="150" w:firstLine="315"/>
              <w:rPr>
                <w:szCs w:val="21"/>
              </w:rPr>
            </w:pPr>
            <w:r>
              <w:rPr>
                <w:rFonts w:ascii="宋体" w:hAnsi="宋体" w:hint="eastAsia"/>
              </w:rPr>
              <w:t>经济部分</w:t>
            </w:r>
            <w:r>
              <w:rPr>
                <w:szCs w:val="21"/>
              </w:rPr>
              <w:t>：</w:t>
            </w:r>
            <w:r>
              <w:rPr>
                <w:rFonts w:hint="eastAsia"/>
                <w:szCs w:val="21"/>
                <w:u w:val="single"/>
              </w:rPr>
              <w:t xml:space="preserve">30 </w:t>
            </w:r>
            <w:r>
              <w:rPr>
                <w:szCs w:val="21"/>
              </w:rPr>
              <w:t>分</w:t>
            </w:r>
            <w:r>
              <w:rPr>
                <w:rFonts w:hint="eastAsia"/>
                <w:szCs w:val="21"/>
              </w:rPr>
              <w:t>。</w:t>
            </w:r>
          </w:p>
          <w:p w:rsidR="00C75500" w:rsidRDefault="00C75500">
            <w:pPr>
              <w:snapToGrid w:val="0"/>
              <w:ind w:firstLineChars="150" w:firstLine="315"/>
              <w:rPr>
                <w:szCs w:val="21"/>
              </w:rPr>
            </w:pPr>
          </w:p>
        </w:tc>
      </w:tr>
      <w:tr w:rsidR="00C75500">
        <w:trPr>
          <w:trHeight w:hRule="exact" w:val="690"/>
          <w:jc w:val="center"/>
        </w:trPr>
        <w:tc>
          <w:tcPr>
            <w:tcW w:w="900" w:type="dxa"/>
            <w:vAlign w:val="center"/>
          </w:tcPr>
          <w:p w:rsidR="00C75500" w:rsidRDefault="006B50E6">
            <w:pPr>
              <w:spacing w:line="360" w:lineRule="auto"/>
              <w:jc w:val="center"/>
              <w:rPr>
                <w:rFonts w:ascii="宋体" w:hAnsi="宋体"/>
                <w:szCs w:val="21"/>
              </w:rPr>
            </w:pPr>
            <w:r>
              <w:rPr>
                <w:rFonts w:ascii="宋体" w:hAnsi="宋体" w:hint="eastAsia"/>
                <w:b/>
                <w:szCs w:val="21"/>
              </w:rPr>
              <w:t>条款号</w:t>
            </w:r>
          </w:p>
        </w:tc>
        <w:tc>
          <w:tcPr>
            <w:tcW w:w="3495" w:type="dxa"/>
            <w:gridSpan w:val="3"/>
            <w:vAlign w:val="center"/>
          </w:tcPr>
          <w:p w:rsidR="00C75500" w:rsidRDefault="006B50E6">
            <w:pPr>
              <w:spacing w:line="440" w:lineRule="exact"/>
              <w:jc w:val="center"/>
              <w:rPr>
                <w:rFonts w:ascii="宋体" w:hAnsi="宋体"/>
                <w:szCs w:val="21"/>
              </w:rPr>
            </w:pPr>
            <w:r>
              <w:rPr>
                <w:rFonts w:ascii="宋体" w:hAnsi="宋体" w:cs="宋体" w:hint="eastAsia"/>
                <w:b/>
                <w:szCs w:val="21"/>
              </w:rPr>
              <w:t>评审因素</w:t>
            </w:r>
          </w:p>
        </w:tc>
        <w:tc>
          <w:tcPr>
            <w:tcW w:w="708" w:type="dxa"/>
            <w:tcBorders>
              <w:right w:val="single" w:sz="4" w:space="0" w:color="auto"/>
            </w:tcBorders>
            <w:shd w:val="clear" w:color="auto" w:fill="auto"/>
            <w:vAlign w:val="center"/>
          </w:tcPr>
          <w:p w:rsidR="00C75500" w:rsidRDefault="006B50E6">
            <w:pPr>
              <w:spacing w:line="440" w:lineRule="exact"/>
              <w:jc w:val="center"/>
              <w:rPr>
                <w:b/>
                <w:szCs w:val="21"/>
              </w:rPr>
            </w:pPr>
            <w:r>
              <w:rPr>
                <w:rFonts w:hint="eastAsia"/>
                <w:b/>
                <w:szCs w:val="21"/>
              </w:rPr>
              <w:t>分值</w:t>
            </w:r>
          </w:p>
        </w:tc>
        <w:tc>
          <w:tcPr>
            <w:tcW w:w="4366" w:type="dxa"/>
            <w:tcBorders>
              <w:left w:val="single" w:sz="4" w:space="0" w:color="auto"/>
            </w:tcBorders>
            <w:shd w:val="clear" w:color="auto" w:fill="auto"/>
            <w:vAlign w:val="center"/>
          </w:tcPr>
          <w:p w:rsidR="00C75500" w:rsidRDefault="006B50E6">
            <w:pPr>
              <w:snapToGrid w:val="0"/>
              <w:jc w:val="center"/>
              <w:rPr>
                <w:rFonts w:ascii="宋体" w:hAnsi="宋体"/>
                <w:b/>
                <w:kern w:val="0"/>
              </w:rPr>
            </w:pPr>
            <w:r>
              <w:rPr>
                <w:rFonts w:ascii="宋体" w:hAnsi="宋体" w:hint="eastAsia"/>
                <w:b/>
                <w:kern w:val="0"/>
              </w:rPr>
              <w:t>评分标准</w:t>
            </w:r>
          </w:p>
        </w:tc>
      </w:tr>
      <w:tr w:rsidR="00C75500">
        <w:trPr>
          <w:trHeight w:hRule="exact" w:val="1205"/>
          <w:jc w:val="center"/>
        </w:trPr>
        <w:tc>
          <w:tcPr>
            <w:tcW w:w="900" w:type="dxa"/>
            <w:vMerge w:val="restart"/>
            <w:vAlign w:val="center"/>
          </w:tcPr>
          <w:p w:rsidR="00C75500" w:rsidRDefault="006B50E6">
            <w:pPr>
              <w:spacing w:line="440" w:lineRule="exact"/>
              <w:jc w:val="center"/>
              <w:rPr>
                <w:szCs w:val="21"/>
              </w:rPr>
            </w:pPr>
            <w:r>
              <w:rPr>
                <w:szCs w:val="21"/>
              </w:rPr>
              <w:t>2.</w:t>
            </w:r>
            <w:r>
              <w:rPr>
                <w:rFonts w:hint="eastAsia"/>
                <w:szCs w:val="21"/>
              </w:rPr>
              <w:t>1</w:t>
            </w:r>
          </w:p>
        </w:tc>
        <w:tc>
          <w:tcPr>
            <w:tcW w:w="1907" w:type="dxa"/>
            <w:vMerge w:val="restart"/>
            <w:tcBorders>
              <w:right w:val="single" w:sz="4" w:space="0" w:color="auto"/>
            </w:tcBorders>
            <w:vAlign w:val="center"/>
          </w:tcPr>
          <w:p w:rsidR="00C75500" w:rsidRDefault="006B50E6">
            <w:pPr>
              <w:spacing w:line="400" w:lineRule="exact"/>
              <w:jc w:val="center"/>
              <w:rPr>
                <w:szCs w:val="21"/>
              </w:rPr>
            </w:pPr>
            <w:r>
              <w:rPr>
                <w:rFonts w:hint="eastAsia"/>
                <w:szCs w:val="21"/>
              </w:rPr>
              <w:t>技术部分</w:t>
            </w:r>
            <w:r>
              <w:rPr>
                <w:rFonts w:hint="eastAsia"/>
                <w:szCs w:val="21"/>
              </w:rPr>
              <w:t xml:space="preserve">   </w:t>
            </w:r>
          </w:p>
          <w:p w:rsidR="00C75500" w:rsidRDefault="006B50E6">
            <w:pPr>
              <w:spacing w:line="400" w:lineRule="exact"/>
              <w:jc w:val="center"/>
              <w:rPr>
                <w:szCs w:val="21"/>
              </w:rPr>
            </w:pPr>
            <w:r>
              <w:rPr>
                <w:szCs w:val="21"/>
              </w:rPr>
              <w:t>评分标准</w:t>
            </w:r>
          </w:p>
          <w:p w:rsidR="00C75500" w:rsidRDefault="006B50E6">
            <w:pPr>
              <w:spacing w:line="400" w:lineRule="exact"/>
              <w:jc w:val="center"/>
              <w:rPr>
                <w:szCs w:val="21"/>
              </w:rPr>
            </w:pPr>
            <w:r>
              <w:rPr>
                <w:rFonts w:hint="eastAsia"/>
                <w:szCs w:val="21"/>
              </w:rPr>
              <w:t>（</w:t>
            </w:r>
            <w:r>
              <w:rPr>
                <w:rFonts w:hint="eastAsia"/>
                <w:szCs w:val="21"/>
              </w:rPr>
              <w:t>50</w:t>
            </w:r>
            <w:r>
              <w:rPr>
                <w:rFonts w:hint="eastAsia"/>
                <w:szCs w:val="21"/>
              </w:rPr>
              <w:t>分）</w:t>
            </w:r>
          </w:p>
          <w:p w:rsidR="00C75500" w:rsidRDefault="00C75500">
            <w:pPr>
              <w:spacing w:line="400" w:lineRule="exact"/>
              <w:jc w:val="center"/>
              <w:rPr>
                <w:szCs w:val="21"/>
              </w:rPr>
            </w:pPr>
          </w:p>
        </w:tc>
        <w:tc>
          <w:tcPr>
            <w:tcW w:w="1588" w:type="dxa"/>
            <w:gridSpan w:val="2"/>
            <w:tcBorders>
              <w:left w:val="single" w:sz="4" w:space="0" w:color="auto"/>
              <w:bottom w:val="single" w:sz="4" w:space="0" w:color="auto"/>
            </w:tcBorders>
            <w:vAlign w:val="center"/>
          </w:tcPr>
          <w:p w:rsidR="00C75500" w:rsidRDefault="006B50E6">
            <w:pPr>
              <w:spacing w:line="400" w:lineRule="exact"/>
              <w:jc w:val="center"/>
              <w:rPr>
                <w:rFonts w:ascii="宋体" w:hAnsi="宋体"/>
                <w:szCs w:val="21"/>
              </w:rPr>
            </w:pPr>
            <w:r>
              <w:rPr>
                <w:rFonts w:ascii="宋体" w:hAnsi="宋体" w:hint="eastAsia"/>
                <w:szCs w:val="21"/>
              </w:rPr>
              <w:t>研究方案内容</w:t>
            </w:r>
          </w:p>
        </w:tc>
        <w:tc>
          <w:tcPr>
            <w:tcW w:w="708" w:type="dxa"/>
            <w:tcBorders>
              <w:bottom w:val="single" w:sz="4" w:space="0" w:color="auto"/>
              <w:right w:val="single" w:sz="4" w:space="0" w:color="auto"/>
            </w:tcBorders>
            <w:shd w:val="clear" w:color="auto" w:fill="auto"/>
            <w:vAlign w:val="center"/>
          </w:tcPr>
          <w:p w:rsidR="00C75500" w:rsidRDefault="006B50E6">
            <w:pPr>
              <w:spacing w:line="440" w:lineRule="exact"/>
              <w:jc w:val="center"/>
              <w:rPr>
                <w:szCs w:val="21"/>
              </w:rPr>
            </w:pPr>
            <w:r>
              <w:rPr>
                <w:rFonts w:hint="eastAsia"/>
                <w:szCs w:val="21"/>
              </w:rPr>
              <w:t>20</w:t>
            </w:r>
            <w:r>
              <w:rPr>
                <w:rFonts w:hint="eastAsia"/>
                <w:szCs w:val="21"/>
              </w:rPr>
              <w:t>分</w:t>
            </w:r>
          </w:p>
        </w:tc>
        <w:tc>
          <w:tcPr>
            <w:tcW w:w="4366" w:type="dxa"/>
            <w:tcBorders>
              <w:left w:val="single" w:sz="4" w:space="0" w:color="auto"/>
              <w:bottom w:val="single" w:sz="4" w:space="0" w:color="auto"/>
            </w:tcBorders>
            <w:shd w:val="clear" w:color="auto" w:fill="auto"/>
            <w:vAlign w:val="center"/>
          </w:tcPr>
          <w:p w:rsidR="00C75500" w:rsidRDefault="006B50E6">
            <w:pPr>
              <w:snapToGrid w:val="0"/>
              <w:ind w:firstLineChars="200" w:firstLine="420"/>
              <w:rPr>
                <w:rFonts w:ascii="宋体" w:hAnsi="宋体"/>
                <w:szCs w:val="21"/>
              </w:rPr>
            </w:pPr>
            <w:r>
              <w:rPr>
                <w:rFonts w:ascii="宋体" w:hAnsi="宋体" w:hint="eastAsia"/>
                <w:szCs w:val="21"/>
              </w:rPr>
              <w:t>视野开阔，思路清晰，能结合项目需求，</w:t>
            </w:r>
          </w:p>
          <w:p w:rsidR="00C75500" w:rsidRDefault="006B50E6">
            <w:pPr>
              <w:snapToGrid w:val="0"/>
              <w:rPr>
                <w:rFonts w:ascii="宋体" w:hAnsi="宋体"/>
                <w:szCs w:val="21"/>
              </w:rPr>
            </w:pPr>
            <w:r>
              <w:rPr>
                <w:rFonts w:ascii="宋体" w:hAnsi="宋体" w:hint="eastAsia"/>
                <w:szCs w:val="21"/>
              </w:rPr>
              <w:t>全面、系统地制定服务方案计划纲要，根据研究服务范围的全面深入程度得0-20分。</w:t>
            </w:r>
          </w:p>
        </w:tc>
      </w:tr>
      <w:tr w:rsidR="00C75500">
        <w:trPr>
          <w:trHeight w:hRule="exact" w:val="1338"/>
          <w:jc w:val="center"/>
        </w:trPr>
        <w:tc>
          <w:tcPr>
            <w:tcW w:w="900" w:type="dxa"/>
            <w:vMerge/>
            <w:vAlign w:val="center"/>
          </w:tcPr>
          <w:p w:rsidR="00C75500" w:rsidRDefault="00C75500">
            <w:pPr>
              <w:spacing w:line="440" w:lineRule="exact"/>
              <w:jc w:val="center"/>
              <w:rPr>
                <w:szCs w:val="21"/>
              </w:rPr>
            </w:pPr>
          </w:p>
        </w:tc>
        <w:tc>
          <w:tcPr>
            <w:tcW w:w="1907" w:type="dxa"/>
            <w:vMerge/>
            <w:tcBorders>
              <w:right w:val="single" w:sz="4" w:space="0" w:color="auto"/>
            </w:tcBorders>
            <w:vAlign w:val="center"/>
          </w:tcPr>
          <w:p w:rsidR="00C75500" w:rsidRDefault="00C75500">
            <w:pPr>
              <w:spacing w:line="400" w:lineRule="exact"/>
              <w:jc w:val="center"/>
              <w:rPr>
                <w:szCs w:val="21"/>
              </w:rPr>
            </w:pPr>
          </w:p>
        </w:tc>
        <w:tc>
          <w:tcPr>
            <w:tcW w:w="1588" w:type="dxa"/>
            <w:gridSpan w:val="2"/>
            <w:tcBorders>
              <w:left w:val="single" w:sz="4" w:space="0" w:color="auto"/>
              <w:bottom w:val="single" w:sz="4" w:space="0" w:color="auto"/>
            </w:tcBorders>
            <w:vAlign w:val="center"/>
          </w:tcPr>
          <w:p w:rsidR="00C75500" w:rsidRDefault="006B50E6">
            <w:pPr>
              <w:spacing w:line="400" w:lineRule="exact"/>
              <w:jc w:val="center"/>
              <w:rPr>
                <w:rFonts w:ascii="宋体" w:hAnsi="宋体"/>
                <w:szCs w:val="21"/>
              </w:rPr>
            </w:pPr>
            <w:r>
              <w:rPr>
                <w:rFonts w:ascii="宋体" w:hAnsi="宋体" w:hint="eastAsia"/>
                <w:szCs w:val="21"/>
              </w:rPr>
              <w:t>研究深度</w:t>
            </w:r>
          </w:p>
        </w:tc>
        <w:tc>
          <w:tcPr>
            <w:tcW w:w="708" w:type="dxa"/>
            <w:tcBorders>
              <w:bottom w:val="single" w:sz="4" w:space="0" w:color="auto"/>
              <w:right w:val="single" w:sz="4" w:space="0" w:color="auto"/>
            </w:tcBorders>
            <w:shd w:val="clear" w:color="auto" w:fill="auto"/>
            <w:vAlign w:val="center"/>
          </w:tcPr>
          <w:p w:rsidR="00C75500" w:rsidRDefault="006B50E6">
            <w:pPr>
              <w:spacing w:line="440" w:lineRule="exact"/>
              <w:jc w:val="center"/>
              <w:rPr>
                <w:szCs w:val="21"/>
              </w:rPr>
            </w:pPr>
            <w:r>
              <w:rPr>
                <w:rFonts w:hint="eastAsia"/>
                <w:szCs w:val="21"/>
              </w:rPr>
              <w:t>15</w:t>
            </w:r>
            <w:r>
              <w:rPr>
                <w:rFonts w:hint="eastAsia"/>
                <w:szCs w:val="21"/>
              </w:rPr>
              <w:t>分</w:t>
            </w:r>
          </w:p>
        </w:tc>
        <w:tc>
          <w:tcPr>
            <w:tcW w:w="4366" w:type="dxa"/>
            <w:tcBorders>
              <w:left w:val="single" w:sz="4" w:space="0" w:color="auto"/>
              <w:bottom w:val="single" w:sz="4" w:space="0" w:color="auto"/>
            </w:tcBorders>
            <w:shd w:val="clear" w:color="auto" w:fill="auto"/>
            <w:vAlign w:val="center"/>
          </w:tcPr>
          <w:p w:rsidR="00C75500" w:rsidRDefault="006B50E6">
            <w:pPr>
              <w:snapToGrid w:val="0"/>
              <w:ind w:firstLineChars="200" w:firstLine="420"/>
              <w:rPr>
                <w:rFonts w:ascii="宋体" w:hAnsi="宋体"/>
                <w:szCs w:val="21"/>
              </w:rPr>
            </w:pPr>
            <w:r>
              <w:rPr>
                <w:rFonts w:ascii="宋体" w:hAnsi="宋体" w:hint="eastAsia"/>
                <w:szCs w:val="21"/>
              </w:rPr>
              <w:t>深度理解项目背景，能够基于干支</w:t>
            </w:r>
            <w:proofErr w:type="gramStart"/>
            <w:r>
              <w:rPr>
                <w:rFonts w:ascii="宋体" w:hAnsi="宋体" w:hint="eastAsia"/>
                <w:szCs w:val="21"/>
              </w:rPr>
              <w:t>线机场</w:t>
            </w:r>
            <w:proofErr w:type="gramEnd"/>
            <w:r>
              <w:rPr>
                <w:rFonts w:ascii="宋体" w:hAnsi="宋体" w:hint="eastAsia"/>
                <w:szCs w:val="21"/>
              </w:rPr>
              <w:t>实际提出科学合理的指标体系、评价模型及实施建议（框架性理解）；对研究方案设计理解</w:t>
            </w:r>
            <w:r>
              <w:rPr>
                <w:rFonts w:ascii="宋体" w:hAnsi="宋体" w:hint="eastAsia"/>
                <w:kern w:val="0"/>
              </w:rPr>
              <w:t>程度得0-15分。</w:t>
            </w:r>
          </w:p>
        </w:tc>
      </w:tr>
      <w:tr w:rsidR="00C75500">
        <w:trPr>
          <w:trHeight w:hRule="exact" w:val="1613"/>
          <w:jc w:val="center"/>
        </w:trPr>
        <w:tc>
          <w:tcPr>
            <w:tcW w:w="900" w:type="dxa"/>
            <w:vMerge/>
            <w:vAlign w:val="center"/>
          </w:tcPr>
          <w:p w:rsidR="00C75500" w:rsidRDefault="00C75500">
            <w:pPr>
              <w:spacing w:line="440" w:lineRule="exact"/>
              <w:jc w:val="center"/>
              <w:rPr>
                <w:szCs w:val="21"/>
              </w:rPr>
            </w:pPr>
          </w:p>
        </w:tc>
        <w:tc>
          <w:tcPr>
            <w:tcW w:w="1907" w:type="dxa"/>
            <w:vMerge/>
            <w:tcBorders>
              <w:right w:val="single" w:sz="4" w:space="0" w:color="auto"/>
            </w:tcBorders>
            <w:vAlign w:val="center"/>
          </w:tcPr>
          <w:p w:rsidR="00C75500" w:rsidRDefault="00C75500">
            <w:pPr>
              <w:spacing w:line="400" w:lineRule="exact"/>
              <w:jc w:val="center"/>
              <w:rPr>
                <w:szCs w:val="21"/>
              </w:rPr>
            </w:pPr>
          </w:p>
        </w:tc>
        <w:tc>
          <w:tcPr>
            <w:tcW w:w="1588" w:type="dxa"/>
            <w:gridSpan w:val="2"/>
            <w:tcBorders>
              <w:top w:val="single" w:sz="4" w:space="0" w:color="auto"/>
              <w:left w:val="single" w:sz="4" w:space="0" w:color="auto"/>
              <w:bottom w:val="single" w:sz="4" w:space="0" w:color="auto"/>
            </w:tcBorders>
            <w:vAlign w:val="center"/>
          </w:tcPr>
          <w:p w:rsidR="00C75500" w:rsidRDefault="006B50E6">
            <w:pPr>
              <w:spacing w:line="400" w:lineRule="exact"/>
              <w:jc w:val="center"/>
              <w:rPr>
                <w:rFonts w:ascii="宋体" w:hAnsi="宋体"/>
                <w:szCs w:val="21"/>
              </w:rPr>
            </w:pPr>
            <w:r>
              <w:rPr>
                <w:rFonts w:ascii="宋体" w:hAnsi="宋体" w:hint="eastAsia"/>
                <w:szCs w:val="21"/>
              </w:rPr>
              <w:t>可操作性</w:t>
            </w:r>
          </w:p>
        </w:tc>
        <w:tc>
          <w:tcPr>
            <w:tcW w:w="708" w:type="dxa"/>
            <w:tcBorders>
              <w:top w:val="single" w:sz="4" w:space="0" w:color="auto"/>
              <w:right w:val="single" w:sz="4" w:space="0" w:color="auto"/>
            </w:tcBorders>
            <w:shd w:val="clear" w:color="auto" w:fill="auto"/>
            <w:vAlign w:val="center"/>
          </w:tcPr>
          <w:p w:rsidR="00C75500" w:rsidRDefault="006B50E6">
            <w:pPr>
              <w:spacing w:line="440" w:lineRule="exact"/>
              <w:jc w:val="center"/>
              <w:rPr>
                <w:szCs w:val="21"/>
              </w:rPr>
            </w:pPr>
            <w:r>
              <w:rPr>
                <w:rFonts w:hint="eastAsia"/>
                <w:szCs w:val="21"/>
              </w:rPr>
              <w:t>15</w:t>
            </w:r>
            <w:r>
              <w:rPr>
                <w:rFonts w:hint="eastAsia"/>
                <w:szCs w:val="21"/>
              </w:rPr>
              <w:t>分</w:t>
            </w:r>
          </w:p>
        </w:tc>
        <w:tc>
          <w:tcPr>
            <w:tcW w:w="4366" w:type="dxa"/>
            <w:tcBorders>
              <w:top w:val="single" w:sz="4" w:space="0" w:color="auto"/>
              <w:left w:val="single" w:sz="4" w:space="0" w:color="auto"/>
            </w:tcBorders>
            <w:shd w:val="clear" w:color="auto" w:fill="auto"/>
            <w:vAlign w:val="center"/>
          </w:tcPr>
          <w:p w:rsidR="00C75500" w:rsidRDefault="006B50E6">
            <w:pPr>
              <w:snapToGrid w:val="0"/>
              <w:ind w:firstLineChars="200" w:firstLine="420"/>
              <w:rPr>
                <w:rFonts w:ascii="宋体" w:hAnsi="宋体"/>
                <w:szCs w:val="21"/>
              </w:rPr>
            </w:pPr>
            <w:r>
              <w:rPr>
                <w:rFonts w:ascii="宋体" w:hAnsi="宋体" w:hint="eastAsia"/>
                <w:szCs w:val="21"/>
              </w:rPr>
              <w:t>结合民航高质量发展内涵，系统提炼出适合机场的高质量评价指标体系及评价标准（框架性理解），具有实际指导意义，有可行性分析依据，得0-15分。</w:t>
            </w:r>
          </w:p>
        </w:tc>
      </w:tr>
      <w:tr w:rsidR="00C75500">
        <w:trPr>
          <w:trHeight w:val="385"/>
          <w:jc w:val="center"/>
        </w:trPr>
        <w:tc>
          <w:tcPr>
            <w:tcW w:w="900" w:type="dxa"/>
            <w:vMerge w:val="restart"/>
            <w:vAlign w:val="center"/>
          </w:tcPr>
          <w:p w:rsidR="00C75500" w:rsidRDefault="006B50E6">
            <w:pPr>
              <w:spacing w:line="400" w:lineRule="exact"/>
              <w:jc w:val="center"/>
              <w:rPr>
                <w:rFonts w:ascii="宋体" w:hAnsi="宋体" w:cs="TimesNewRomanPSMT"/>
                <w:szCs w:val="21"/>
              </w:rPr>
            </w:pPr>
            <w:r>
              <w:rPr>
                <w:szCs w:val="21"/>
              </w:rPr>
              <w:t>2.</w:t>
            </w:r>
            <w:r>
              <w:rPr>
                <w:rFonts w:hint="eastAsia"/>
                <w:szCs w:val="21"/>
              </w:rPr>
              <w:t>2</w:t>
            </w:r>
          </w:p>
        </w:tc>
        <w:tc>
          <w:tcPr>
            <w:tcW w:w="1907" w:type="dxa"/>
            <w:vMerge w:val="restart"/>
            <w:vAlign w:val="center"/>
          </w:tcPr>
          <w:p w:rsidR="00C75500" w:rsidRDefault="006B50E6">
            <w:pPr>
              <w:jc w:val="center"/>
              <w:rPr>
                <w:szCs w:val="21"/>
              </w:rPr>
            </w:pPr>
            <w:r>
              <w:rPr>
                <w:rFonts w:hint="eastAsia"/>
                <w:szCs w:val="21"/>
              </w:rPr>
              <w:t>商务部分</w:t>
            </w:r>
            <w:r>
              <w:rPr>
                <w:rFonts w:hint="eastAsia"/>
                <w:szCs w:val="21"/>
              </w:rPr>
              <w:t xml:space="preserve">       </w:t>
            </w:r>
            <w:r>
              <w:rPr>
                <w:rFonts w:hint="eastAsia"/>
                <w:szCs w:val="21"/>
              </w:rPr>
              <w:t>评分标准</w:t>
            </w:r>
          </w:p>
          <w:p w:rsidR="00C75500" w:rsidRDefault="006B50E6">
            <w:pPr>
              <w:jc w:val="center"/>
              <w:rPr>
                <w:szCs w:val="21"/>
              </w:rPr>
            </w:pPr>
            <w:r>
              <w:rPr>
                <w:rFonts w:hint="eastAsia"/>
                <w:szCs w:val="21"/>
              </w:rPr>
              <w:t>（</w:t>
            </w:r>
            <w:r>
              <w:rPr>
                <w:rFonts w:hint="eastAsia"/>
                <w:szCs w:val="21"/>
              </w:rPr>
              <w:t>20</w:t>
            </w:r>
            <w:r>
              <w:rPr>
                <w:rFonts w:hint="eastAsia"/>
                <w:szCs w:val="21"/>
              </w:rPr>
              <w:t>分）</w:t>
            </w:r>
          </w:p>
        </w:tc>
        <w:tc>
          <w:tcPr>
            <w:tcW w:w="1588" w:type="dxa"/>
            <w:gridSpan w:val="2"/>
            <w:tcBorders>
              <w:right w:val="single" w:sz="4" w:space="0" w:color="auto"/>
            </w:tcBorders>
            <w:vAlign w:val="center"/>
          </w:tcPr>
          <w:p w:rsidR="00C75500" w:rsidRDefault="006B50E6">
            <w:pPr>
              <w:jc w:val="center"/>
              <w:rPr>
                <w:szCs w:val="21"/>
              </w:rPr>
            </w:pPr>
            <w:r>
              <w:rPr>
                <w:rFonts w:hint="eastAsia"/>
                <w:szCs w:val="21"/>
              </w:rPr>
              <w:t>项目团队</w:t>
            </w:r>
          </w:p>
          <w:p w:rsidR="00C75500" w:rsidRDefault="006B50E6">
            <w:pPr>
              <w:jc w:val="center"/>
              <w:rPr>
                <w:szCs w:val="21"/>
              </w:rPr>
            </w:pPr>
            <w:r>
              <w:rPr>
                <w:rFonts w:hint="eastAsia"/>
                <w:szCs w:val="21"/>
              </w:rPr>
              <w:t>资质经验</w:t>
            </w:r>
          </w:p>
          <w:p w:rsidR="00C75500" w:rsidRDefault="006B50E6">
            <w:pPr>
              <w:jc w:val="center"/>
              <w:rPr>
                <w:szCs w:val="21"/>
              </w:rPr>
            </w:pPr>
            <w:r>
              <w:rPr>
                <w:rFonts w:hint="eastAsia"/>
                <w:szCs w:val="21"/>
              </w:rPr>
              <w:t>（</w:t>
            </w:r>
            <w:r>
              <w:rPr>
                <w:rFonts w:hint="eastAsia"/>
                <w:szCs w:val="21"/>
              </w:rPr>
              <w:t>10</w:t>
            </w:r>
            <w:r>
              <w:rPr>
                <w:rFonts w:hint="eastAsia"/>
                <w:szCs w:val="21"/>
              </w:rPr>
              <w:t>分）</w:t>
            </w:r>
          </w:p>
        </w:tc>
        <w:tc>
          <w:tcPr>
            <w:tcW w:w="5074" w:type="dxa"/>
            <w:gridSpan w:val="2"/>
            <w:tcBorders>
              <w:left w:val="single" w:sz="4" w:space="0" w:color="auto"/>
            </w:tcBorders>
            <w:vAlign w:val="center"/>
          </w:tcPr>
          <w:p w:rsidR="00C75500" w:rsidRDefault="006B50E6">
            <w:pPr>
              <w:ind w:firstLineChars="200" w:firstLine="420"/>
              <w:rPr>
                <w:rFonts w:ascii="宋体" w:hAnsi="宋体"/>
                <w:szCs w:val="21"/>
              </w:rPr>
            </w:pPr>
            <w:r>
              <w:rPr>
                <w:rFonts w:ascii="宋体" w:hAnsi="宋体" w:hint="eastAsia"/>
                <w:szCs w:val="21"/>
              </w:rPr>
              <w:t>项目负责人有主持过省部级（含）以上科研项目经历的得5分；</w:t>
            </w:r>
          </w:p>
          <w:p w:rsidR="00C75500" w:rsidRDefault="006B50E6">
            <w:pPr>
              <w:ind w:firstLineChars="200" w:firstLine="420"/>
              <w:rPr>
                <w:rFonts w:ascii="宋体" w:hAnsi="宋体"/>
                <w:szCs w:val="21"/>
              </w:rPr>
            </w:pPr>
            <w:r>
              <w:rPr>
                <w:rFonts w:ascii="宋体" w:hAnsi="宋体" w:hint="eastAsia"/>
                <w:szCs w:val="21"/>
              </w:rPr>
              <w:t>项目团队结构合理，项目团队成员有民航业相关经验，得5分。</w:t>
            </w:r>
          </w:p>
          <w:p w:rsidR="00C75500" w:rsidRDefault="006B50E6">
            <w:pPr>
              <w:ind w:firstLineChars="200" w:firstLine="420"/>
              <w:rPr>
                <w:rFonts w:ascii="宋体" w:hAnsi="宋体"/>
                <w:szCs w:val="21"/>
              </w:rPr>
            </w:pPr>
            <w:r>
              <w:rPr>
                <w:rFonts w:ascii="宋体" w:hAnsi="宋体" w:hint="eastAsia"/>
                <w:szCs w:val="21"/>
              </w:rPr>
              <w:t>以竞争性比选响应文件中所提供的相关合同及证明材料的复印件（加盖响应人公章）为准，合同原件</w:t>
            </w:r>
            <w:r>
              <w:rPr>
                <w:rFonts w:ascii="宋体" w:hAnsi="宋体" w:hint="eastAsia"/>
                <w:szCs w:val="21"/>
              </w:rPr>
              <w:lastRenderedPageBreak/>
              <w:t>备查。合同中应体现项目负责人身份，不能体现的应提供业主证明文件。</w:t>
            </w:r>
          </w:p>
        </w:tc>
      </w:tr>
      <w:tr w:rsidR="00C75500">
        <w:trPr>
          <w:trHeight w:hRule="exact" w:val="1705"/>
          <w:jc w:val="center"/>
        </w:trPr>
        <w:tc>
          <w:tcPr>
            <w:tcW w:w="900" w:type="dxa"/>
            <w:vMerge/>
            <w:vAlign w:val="center"/>
          </w:tcPr>
          <w:p w:rsidR="00C75500" w:rsidRDefault="00C75500">
            <w:pPr>
              <w:spacing w:line="400" w:lineRule="exact"/>
              <w:jc w:val="center"/>
              <w:rPr>
                <w:rFonts w:ascii="宋体" w:hAnsi="宋体" w:cs="TimesNewRomanPSMT"/>
                <w:szCs w:val="21"/>
              </w:rPr>
            </w:pPr>
          </w:p>
        </w:tc>
        <w:tc>
          <w:tcPr>
            <w:tcW w:w="1907" w:type="dxa"/>
            <w:vMerge/>
            <w:vAlign w:val="center"/>
          </w:tcPr>
          <w:p w:rsidR="00C75500" w:rsidRDefault="00C75500">
            <w:pPr>
              <w:jc w:val="center"/>
              <w:rPr>
                <w:szCs w:val="21"/>
              </w:rPr>
            </w:pPr>
          </w:p>
        </w:tc>
        <w:tc>
          <w:tcPr>
            <w:tcW w:w="1588" w:type="dxa"/>
            <w:gridSpan w:val="2"/>
            <w:tcBorders>
              <w:bottom w:val="single" w:sz="4" w:space="0" w:color="auto"/>
              <w:right w:val="single" w:sz="4" w:space="0" w:color="auto"/>
            </w:tcBorders>
            <w:vAlign w:val="center"/>
          </w:tcPr>
          <w:p w:rsidR="00C75500" w:rsidRDefault="006B50E6">
            <w:pPr>
              <w:jc w:val="center"/>
              <w:rPr>
                <w:szCs w:val="21"/>
              </w:rPr>
            </w:pPr>
            <w:r>
              <w:rPr>
                <w:rFonts w:hint="eastAsia"/>
                <w:szCs w:val="21"/>
              </w:rPr>
              <w:t>实际业绩</w:t>
            </w:r>
          </w:p>
          <w:p w:rsidR="00C75500" w:rsidRDefault="006B50E6">
            <w:pPr>
              <w:jc w:val="center"/>
              <w:rPr>
                <w:szCs w:val="21"/>
              </w:rPr>
            </w:pPr>
            <w:r>
              <w:rPr>
                <w:rFonts w:hint="eastAsia"/>
                <w:szCs w:val="21"/>
              </w:rPr>
              <w:t>（</w:t>
            </w:r>
            <w:r>
              <w:rPr>
                <w:rFonts w:hint="eastAsia"/>
                <w:szCs w:val="21"/>
              </w:rPr>
              <w:t>10</w:t>
            </w:r>
            <w:r>
              <w:rPr>
                <w:rFonts w:hint="eastAsia"/>
                <w:szCs w:val="21"/>
              </w:rPr>
              <w:t>分）</w:t>
            </w:r>
          </w:p>
        </w:tc>
        <w:tc>
          <w:tcPr>
            <w:tcW w:w="5074" w:type="dxa"/>
            <w:gridSpan w:val="2"/>
            <w:tcBorders>
              <w:left w:val="single" w:sz="4" w:space="0" w:color="auto"/>
              <w:bottom w:val="single" w:sz="4" w:space="0" w:color="auto"/>
            </w:tcBorders>
            <w:vAlign w:val="center"/>
          </w:tcPr>
          <w:p w:rsidR="00C75500" w:rsidRDefault="006B50E6">
            <w:pPr>
              <w:ind w:firstLineChars="200" w:firstLine="420"/>
              <w:rPr>
                <w:rFonts w:ascii="宋体" w:hAnsi="宋体"/>
                <w:szCs w:val="21"/>
              </w:rPr>
            </w:pPr>
            <w:r>
              <w:rPr>
                <w:rFonts w:ascii="宋体" w:hAnsi="宋体" w:hint="eastAsia"/>
                <w:szCs w:val="21"/>
              </w:rPr>
              <w:t>项目团队自2017年1月1日以来有1项与民航业相关的科研立项或研究成果的得5分，满分10分。</w:t>
            </w:r>
          </w:p>
          <w:p w:rsidR="00C75500" w:rsidRDefault="006B50E6">
            <w:pPr>
              <w:ind w:firstLineChars="200" w:firstLine="420"/>
              <w:rPr>
                <w:rFonts w:ascii="宋体" w:hAnsi="宋体"/>
                <w:szCs w:val="21"/>
              </w:rPr>
            </w:pPr>
            <w:r>
              <w:rPr>
                <w:rFonts w:ascii="宋体" w:hAnsi="宋体" w:hint="eastAsia"/>
                <w:szCs w:val="21"/>
              </w:rPr>
              <w:t>以竞争性比选响应文件中所提供的相关合同及证明材料的复印件（加盖响应人公章）为准，合同原件备查。</w:t>
            </w:r>
          </w:p>
        </w:tc>
      </w:tr>
      <w:tr w:rsidR="00C75500">
        <w:trPr>
          <w:trHeight w:hRule="exact" w:val="1706"/>
          <w:jc w:val="center"/>
        </w:trPr>
        <w:tc>
          <w:tcPr>
            <w:tcW w:w="900" w:type="dxa"/>
            <w:shd w:val="clear" w:color="auto" w:fill="auto"/>
            <w:vAlign w:val="center"/>
          </w:tcPr>
          <w:p w:rsidR="00C75500" w:rsidRDefault="006B50E6">
            <w:pPr>
              <w:spacing w:line="400" w:lineRule="exact"/>
              <w:jc w:val="center"/>
              <w:rPr>
                <w:rFonts w:ascii="宋体" w:hAnsi="宋体" w:cs="TimesNewRomanPSMT"/>
                <w:szCs w:val="21"/>
              </w:rPr>
            </w:pPr>
            <w:r>
              <w:rPr>
                <w:szCs w:val="21"/>
              </w:rPr>
              <w:t>2.</w:t>
            </w:r>
            <w:r>
              <w:rPr>
                <w:rFonts w:hint="eastAsia"/>
                <w:szCs w:val="21"/>
              </w:rPr>
              <w:t>3</w:t>
            </w:r>
          </w:p>
        </w:tc>
        <w:tc>
          <w:tcPr>
            <w:tcW w:w="1907" w:type="dxa"/>
            <w:tcBorders>
              <w:right w:val="single" w:sz="4" w:space="0" w:color="auto"/>
            </w:tcBorders>
            <w:shd w:val="clear" w:color="auto" w:fill="auto"/>
            <w:vAlign w:val="center"/>
          </w:tcPr>
          <w:p w:rsidR="00C75500" w:rsidRDefault="006B50E6">
            <w:pPr>
              <w:spacing w:line="440" w:lineRule="exact"/>
              <w:jc w:val="center"/>
              <w:rPr>
                <w:szCs w:val="21"/>
              </w:rPr>
            </w:pPr>
            <w:r>
              <w:rPr>
                <w:rFonts w:hint="eastAsia"/>
                <w:szCs w:val="21"/>
              </w:rPr>
              <w:t>经济部分</w:t>
            </w:r>
          </w:p>
          <w:p w:rsidR="00C75500" w:rsidRDefault="006B50E6">
            <w:pPr>
              <w:spacing w:line="440" w:lineRule="exact"/>
              <w:jc w:val="center"/>
              <w:rPr>
                <w:szCs w:val="21"/>
              </w:rPr>
            </w:pPr>
            <w:r>
              <w:rPr>
                <w:rFonts w:hint="eastAsia"/>
                <w:szCs w:val="21"/>
              </w:rPr>
              <w:t>评分标准</w:t>
            </w:r>
          </w:p>
          <w:p w:rsidR="00C75500" w:rsidRDefault="006B50E6">
            <w:pPr>
              <w:spacing w:line="440" w:lineRule="exact"/>
              <w:jc w:val="center"/>
              <w:rPr>
                <w:szCs w:val="21"/>
              </w:rPr>
            </w:pPr>
            <w:r>
              <w:rPr>
                <w:rFonts w:hint="eastAsia"/>
                <w:szCs w:val="21"/>
              </w:rPr>
              <w:t>（</w:t>
            </w:r>
            <w:r>
              <w:rPr>
                <w:rFonts w:hint="eastAsia"/>
                <w:szCs w:val="21"/>
              </w:rPr>
              <w:t>30</w:t>
            </w:r>
            <w:r>
              <w:rPr>
                <w:rFonts w:hint="eastAsia"/>
                <w:szCs w:val="21"/>
              </w:rPr>
              <w:t>分）</w:t>
            </w:r>
          </w:p>
          <w:p w:rsidR="00C75500" w:rsidRDefault="00C75500">
            <w:pPr>
              <w:spacing w:line="440" w:lineRule="exact"/>
              <w:jc w:val="center"/>
              <w:rPr>
                <w:szCs w:val="21"/>
              </w:rPr>
            </w:pPr>
          </w:p>
        </w:tc>
        <w:tc>
          <w:tcPr>
            <w:tcW w:w="1588" w:type="dxa"/>
            <w:gridSpan w:val="2"/>
            <w:tcBorders>
              <w:right w:val="single" w:sz="4" w:space="0" w:color="auto"/>
            </w:tcBorders>
            <w:vAlign w:val="center"/>
          </w:tcPr>
          <w:p w:rsidR="00C75500" w:rsidRDefault="006B50E6">
            <w:pPr>
              <w:spacing w:line="440" w:lineRule="exact"/>
              <w:jc w:val="center"/>
              <w:rPr>
                <w:szCs w:val="21"/>
              </w:rPr>
            </w:pPr>
            <w:r>
              <w:rPr>
                <w:rFonts w:ascii="宋体" w:hAnsi="宋体" w:hint="eastAsia"/>
              </w:rPr>
              <w:t>总报价</w:t>
            </w:r>
          </w:p>
        </w:tc>
        <w:tc>
          <w:tcPr>
            <w:tcW w:w="5074" w:type="dxa"/>
            <w:gridSpan w:val="2"/>
            <w:tcBorders>
              <w:left w:val="single" w:sz="4" w:space="0" w:color="auto"/>
            </w:tcBorders>
            <w:vAlign w:val="center"/>
          </w:tcPr>
          <w:p w:rsidR="00C75500" w:rsidRDefault="006B50E6">
            <w:pPr>
              <w:spacing w:beforeLines="50" w:before="156"/>
              <w:ind w:firstLineChars="200" w:firstLine="420"/>
              <w:jc w:val="left"/>
              <w:rPr>
                <w:rFonts w:ascii="宋体" w:hAnsi="宋体"/>
                <w:szCs w:val="21"/>
              </w:rPr>
            </w:pPr>
            <w:r>
              <w:rPr>
                <w:rFonts w:ascii="宋体" w:hAnsi="宋体" w:hint="eastAsia"/>
                <w:bCs/>
                <w:szCs w:val="28"/>
              </w:rPr>
              <w:t>超过五家（含）报价时，去掉一个最低和一个最高报价再计算算术平均价。各投标单位报价超过投标限价则为无效报价。等于算数平均价价格得30分；有效报价与算数平均价相比，每增加1%扣1分，每降低1%扣0.5分；无效报价将被否决，不参与评分</w:t>
            </w:r>
            <w:r>
              <w:rPr>
                <w:rFonts w:ascii="宋体" w:hAnsi="宋体" w:hint="eastAsia"/>
                <w:szCs w:val="21"/>
              </w:rPr>
              <w:t>。</w:t>
            </w:r>
          </w:p>
        </w:tc>
      </w:tr>
      <w:tr w:rsidR="00C75500">
        <w:trPr>
          <w:trHeight w:hRule="exact" w:val="4616"/>
          <w:jc w:val="center"/>
        </w:trPr>
        <w:tc>
          <w:tcPr>
            <w:tcW w:w="900" w:type="dxa"/>
            <w:shd w:val="clear" w:color="auto" w:fill="auto"/>
            <w:vAlign w:val="center"/>
          </w:tcPr>
          <w:p w:rsidR="00C75500" w:rsidRDefault="006B50E6">
            <w:pPr>
              <w:spacing w:line="400" w:lineRule="exact"/>
              <w:jc w:val="center"/>
              <w:rPr>
                <w:szCs w:val="21"/>
              </w:rPr>
            </w:pPr>
            <w:r>
              <w:rPr>
                <w:rFonts w:hint="eastAsia"/>
                <w:szCs w:val="21"/>
              </w:rPr>
              <w:t>3</w:t>
            </w:r>
          </w:p>
        </w:tc>
        <w:tc>
          <w:tcPr>
            <w:tcW w:w="1907" w:type="dxa"/>
            <w:tcBorders>
              <w:right w:val="single" w:sz="4" w:space="0" w:color="auto"/>
            </w:tcBorders>
            <w:shd w:val="clear" w:color="auto" w:fill="auto"/>
            <w:vAlign w:val="center"/>
          </w:tcPr>
          <w:p w:rsidR="00C75500" w:rsidRDefault="006B50E6">
            <w:pPr>
              <w:spacing w:beforeLines="50" w:before="156"/>
              <w:ind w:firstLineChars="200" w:firstLine="420"/>
              <w:jc w:val="center"/>
              <w:rPr>
                <w:rFonts w:ascii="宋体" w:hAnsi="宋体"/>
                <w:bCs/>
                <w:szCs w:val="28"/>
              </w:rPr>
            </w:pPr>
            <w:r>
              <w:rPr>
                <w:rFonts w:ascii="宋体" w:hAnsi="宋体" w:hint="eastAsia"/>
                <w:bCs/>
                <w:szCs w:val="28"/>
              </w:rPr>
              <w:t>评审程序</w:t>
            </w:r>
          </w:p>
        </w:tc>
        <w:tc>
          <w:tcPr>
            <w:tcW w:w="6662" w:type="dxa"/>
            <w:gridSpan w:val="4"/>
            <w:tcBorders>
              <w:bottom w:val="single" w:sz="4" w:space="0" w:color="auto"/>
            </w:tcBorders>
            <w:vAlign w:val="center"/>
          </w:tcPr>
          <w:p w:rsidR="00C75500" w:rsidRDefault="006B50E6">
            <w:pPr>
              <w:spacing w:beforeLines="50" w:before="156"/>
              <w:ind w:firstLineChars="200" w:firstLine="420"/>
              <w:jc w:val="left"/>
              <w:rPr>
                <w:rFonts w:ascii="宋体" w:hAnsi="宋体"/>
                <w:bCs/>
                <w:szCs w:val="28"/>
              </w:rPr>
            </w:pPr>
            <w:r>
              <w:rPr>
                <w:rFonts w:ascii="宋体" w:hAnsi="宋体" w:hint="eastAsia"/>
                <w:bCs/>
                <w:szCs w:val="28"/>
              </w:rPr>
              <w:t>1.评分分值计算保留小数点后两位，第三位四舍五入。竞争性比选响应人最终得分=技术部分得分+商务部分得分+经济部分得分。</w:t>
            </w:r>
          </w:p>
          <w:p w:rsidR="00C75500" w:rsidRDefault="006B50E6">
            <w:pPr>
              <w:spacing w:beforeLines="50" w:before="156"/>
              <w:ind w:firstLineChars="200" w:firstLine="420"/>
              <w:jc w:val="left"/>
              <w:rPr>
                <w:rFonts w:ascii="宋体" w:hAnsi="宋体"/>
                <w:bCs/>
                <w:szCs w:val="28"/>
              </w:rPr>
            </w:pPr>
            <w:r>
              <w:rPr>
                <w:rFonts w:ascii="宋体" w:hAnsi="宋体" w:hint="eastAsia"/>
                <w:bCs/>
                <w:szCs w:val="28"/>
              </w:rPr>
              <w:t>2. 按照竞争性比</w:t>
            </w:r>
            <w:proofErr w:type="gramStart"/>
            <w:r>
              <w:rPr>
                <w:rFonts w:ascii="宋体" w:hAnsi="宋体" w:hint="eastAsia"/>
                <w:bCs/>
                <w:szCs w:val="28"/>
              </w:rPr>
              <w:t>选文件</w:t>
            </w:r>
            <w:proofErr w:type="gramEnd"/>
            <w:r>
              <w:rPr>
                <w:rFonts w:ascii="宋体" w:hAnsi="宋体" w:hint="eastAsia"/>
                <w:bCs/>
                <w:szCs w:val="28"/>
              </w:rPr>
              <w:t>的规定对所有竞争性比选响应文件进行初步评审，只有通过初步评审的竞争性比选响应文件才能进行后续评审。</w:t>
            </w:r>
          </w:p>
          <w:p w:rsidR="00C75500" w:rsidRDefault="006B50E6">
            <w:pPr>
              <w:spacing w:beforeLines="50" w:before="156"/>
              <w:ind w:firstLineChars="200" w:firstLine="420"/>
              <w:jc w:val="left"/>
              <w:rPr>
                <w:rFonts w:ascii="宋体" w:hAnsi="宋体"/>
                <w:bCs/>
                <w:szCs w:val="28"/>
              </w:rPr>
            </w:pPr>
            <w:r>
              <w:rPr>
                <w:rFonts w:ascii="宋体" w:hAnsi="宋体" w:hint="eastAsia"/>
                <w:bCs/>
                <w:szCs w:val="28"/>
              </w:rPr>
              <w:t>3.详细评审，按第一章第1.3.2项的规定对响应报价有算术性错误的进行算术性错误修正，并按修正后的经济部分报价进行后续评审。</w:t>
            </w:r>
          </w:p>
          <w:p w:rsidR="00C75500" w:rsidRDefault="006B50E6">
            <w:pPr>
              <w:spacing w:beforeLines="50" w:before="156"/>
              <w:ind w:firstLineChars="200" w:firstLine="420"/>
              <w:jc w:val="left"/>
              <w:rPr>
                <w:rFonts w:ascii="宋体" w:hAnsi="宋体"/>
                <w:bCs/>
                <w:szCs w:val="28"/>
              </w:rPr>
            </w:pPr>
            <w:r>
              <w:rPr>
                <w:rFonts w:ascii="宋体" w:hAnsi="宋体" w:hint="eastAsia"/>
                <w:bCs/>
                <w:szCs w:val="28"/>
              </w:rPr>
              <w:t>4.按本章竞争性比</w:t>
            </w:r>
            <w:proofErr w:type="gramStart"/>
            <w:r>
              <w:rPr>
                <w:rFonts w:ascii="宋体" w:hAnsi="宋体" w:hint="eastAsia"/>
                <w:bCs/>
                <w:szCs w:val="28"/>
              </w:rPr>
              <w:t>选办法</w:t>
            </w:r>
            <w:proofErr w:type="gramEnd"/>
            <w:r>
              <w:rPr>
                <w:rFonts w:ascii="宋体" w:hAnsi="宋体" w:hint="eastAsia"/>
                <w:bCs/>
                <w:szCs w:val="28"/>
              </w:rPr>
              <w:t>进行评审，综合得分前三名的竞争性比选响应人为成交候选人，按程序报采购领导小组审定，采购领导小组按规定确定成交人。业主对成交结果不作解释。</w:t>
            </w:r>
          </w:p>
          <w:p w:rsidR="00C75500" w:rsidRDefault="006B50E6">
            <w:pPr>
              <w:spacing w:beforeLines="50" w:before="156"/>
              <w:ind w:firstLineChars="200" w:firstLine="420"/>
              <w:jc w:val="left"/>
              <w:rPr>
                <w:rFonts w:ascii="宋体" w:hAnsi="宋体"/>
                <w:bCs/>
                <w:szCs w:val="28"/>
              </w:rPr>
            </w:pPr>
            <w:r>
              <w:rPr>
                <w:rFonts w:ascii="宋体" w:hAnsi="宋体" w:hint="eastAsia"/>
                <w:bCs/>
                <w:szCs w:val="28"/>
              </w:rPr>
              <w:t>5.如经过对所有竞争性比选响应人的竞争性比选响应文件进行评审，有效竞争性比选响应不足三个使得比选明显缺乏竞争的，评审委员会可以否决全部竞争性比选响应人。</w:t>
            </w:r>
          </w:p>
        </w:tc>
      </w:tr>
    </w:tbl>
    <w:p w:rsidR="00C75500" w:rsidRDefault="00C75500">
      <w:pPr>
        <w:widowControl/>
        <w:adjustRightInd w:val="0"/>
        <w:snapToGrid w:val="0"/>
        <w:spacing w:line="360" w:lineRule="auto"/>
        <w:jc w:val="left"/>
        <w:textAlignment w:val="bottom"/>
        <w:rPr>
          <w:rFonts w:ascii="方正仿宋_GBK" w:eastAsia="方正仿宋_GBK" w:hAnsi="方正仿宋_GBK" w:cs="方正仿宋_GBK"/>
          <w:color w:val="000000"/>
          <w:sz w:val="28"/>
          <w:szCs w:val="28"/>
        </w:rPr>
      </w:pPr>
    </w:p>
    <w:p w:rsidR="00C75500" w:rsidRDefault="00C75500">
      <w:pPr>
        <w:snapToGrid w:val="0"/>
        <w:spacing w:line="360" w:lineRule="auto"/>
        <w:ind w:firstLine="539"/>
        <w:rPr>
          <w:rFonts w:ascii="仿宋" w:eastAsia="仿宋" w:hAnsi="仿宋"/>
          <w:sz w:val="28"/>
          <w:szCs w:val="28"/>
        </w:rPr>
      </w:pPr>
    </w:p>
    <w:p w:rsidR="00C75500" w:rsidRDefault="00C75500">
      <w:pPr>
        <w:spacing w:line="600" w:lineRule="exact"/>
        <w:jc w:val="center"/>
        <w:rPr>
          <w:rFonts w:ascii="方正小标宋_GBK" w:eastAsia="方正小标宋_GBK" w:hAnsi="方正小标宋_GBK" w:cs="方正小标宋_GBK"/>
          <w:color w:val="000000"/>
          <w:sz w:val="44"/>
          <w:szCs w:val="44"/>
        </w:rPr>
      </w:pPr>
    </w:p>
    <w:p w:rsidR="00C75500" w:rsidRDefault="00C75500">
      <w:pPr>
        <w:spacing w:line="600" w:lineRule="exact"/>
        <w:jc w:val="center"/>
        <w:rPr>
          <w:rFonts w:ascii="方正小标宋_GBK" w:eastAsia="方正小标宋_GBK" w:hAnsi="方正小标宋_GBK" w:cs="方正小标宋_GBK"/>
          <w:color w:val="000000"/>
          <w:sz w:val="44"/>
          <w:szCs w:val="44"/>
        </w:rPr>
      </w:pPr>
    </w:p>
    <w:p w:rsidR="00C75500" w:rsidRDefault="00C75500">
      <w:pPr>
        <w:spacing w:line="600" w:lineRule="exact"/>
        <w:jc w:val="center"/>
        <w:rPr>
          <w:rFonts w:ascii="方正小标宋_GBK" w:eastAsia="方正小标宋_GBK" w:hAnsi="方正小标宋_GBK" w:cs="方正小标宋_GBK"/>
          <w:color w:val="000000"/>
          <w:sz w:val="44"/>
          <w:szCs w:val="44"/>
        </w:rPr>
      </w:pPr>
    </w:p>
    <w:p w:rsidR="00C75500" w:rsidRDefault="00C75500">
      <w:pPr>
        <w:spacing w:line="600" w:lineRule="exact"/>
        <w:jc w:val="center"/>
        <w:rPr>
          <w:rFonts w:ascii="方正小标宋_GBK" w:eastAsia="方正小标宋_GBK" w:hAnsi="方正小标宋_GBK" w:cs="方正小标宋_GBK"/>
          <w:color w:val="000000"/>
          <w:sz w:val="44"/>
          <w:szCs w:val="44"/>
        </w:rPr>
      </w:pPr>
    </w:p>
    <w:p w:rsidR="00C75500" w:rsidRDefault="00C75500">
      <w:pPr>
        <w:spacing w:line="600" w:lineRule="exact"/>
        <w:jc w:val="center"/>
        <w:rPr>
          <w:rFonts w:ascii="方正小标宋_GBK" w:eastAsia="方正小标宋_GBK" w:hAnsi="方正小标宋_GBK" w:cs="方正小标宋_GBK"/>
          <w:color w:val="000000"/>
          <w:sz w:val="44"/>
          <w:szCs w:val="44"/>
        </w:rPr>
      </w:pPr>
    </w:p>
    <w:p w:rsidR="00742E5C" w:rsidRDefault="00742E5C">
      <w:pPr>
        <w:spacing w:line="600" w:lineRule="exact"/>
        <w:jc w:val="center"/>
        <w:rPr>
          <w:rFonts w:ascii="方正小标宋_GBK" w:eastAsia="方正小标宋_GBK" w:hAnsi="方正小标宋_GBK" w:cs="方正小标宋_GBK"/>
          <w:color w:val="000000"/>
          <w:sz w:val="44"/>
          <w:szCs w:val="44"/>
        </w:rPr>
      </w:pPr>
    </w:p>
    <w:p w:rsidR="00C75500" w:rsidRDefault="00C75500">
      <w:pPr>
        <w:spacing w:line="600" w:lineRule="exact"/>
        <w:jc w:val="center"/>
        <w:rPr>
          <w:rFonts w:ascii="方正小标宋_GBK" w:eastAsia="方正小标宋_GBK" w:hAnsi="方正小标宋_GBK" w:cs="方正小标宋_GBK"/>
          <w:color w:val="000000"/>
          <w:sz w:val="44"/>
          <w:szCs w:val="44"/>
        </w:rPr>
      </w:pPr>
    </w:p>
    <w:p w:rsidR="00C75500" w:rsidRDefault="00C75500">
      <w:pPr>
        <w:spacing w:line="600" w:lineRule="exact"/>
        <w:rPr>
          <w:rFonts w:ascii="方正小标宋_GBK" w:eastAsia="方正小标宋_GBK" w:hAnsi="方正小标宋_GBK" w:cs="方正小标宋_GBK"/>
          <w:color w:val="000000"/>
          <w:sz w:val="44"/>
          <w:szCs w:val="44"/>
        </w:rPr>
      </w:pPr>
    </w:p>
    <w:p w:rsidR="00C75500" w:rsidRDefault="006B50E6">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第三章  合同书格式</w:t>
      </w:r>
    </w:p>
    <w:p w:rsidR="00C75500" w:rsidRDefault="00C75500">
      <w:pPr>
        <w:jc w:val="center"/>
        <w:rPr>
          <w:rFonts w:ascii="仿宋" w:eastAsia="仿宋" w:hAnsi="仿宋"/>
          <w:b/>
          <w:bCs/>
          <w:sz w:val="36"/>
          <w:szCs w:val="36"/>
        </w:rPr>
      </w:pPr>
    </w:p>
    <w:p w:rsidR="00C75500" w:rsidRDefault="006B50E6">
      <w:pPr>
        <w:jc w:val="center"/>
        <w:rPr>
          <w:rFonts w:ascii="仿宋" w:eastAsia="仿宋" w:hAnsi="仿宋"/>
          <w:b/>
          <w:bCs/>
          <w:sz w:val="36"/>
          <w:szCs w:val="36"/>
        </w:rPr>
      </w:pPr>
      <w:r>
        <w:rPr>
          <w:rFonts w:ascii="仿宋" w:eastAsia="仿宋" w:hAnsi="仿宋" w:hint="eastAsia"/>
          <w:b/>
          <w:bCs/>
          <w:sz w:val="36"/>
          <w:szCs w:val="36"/>
        </w:rPr>
        <w:t>《干支线机场高质量发展指标框架体系设计与优化研究——以重庆机场集团干支线机场为例》</w:t>
      </w:r>
    </w:p>
    <w:p w:rsidR="00C75500" w:rsidRDefault="006B50E6">
      <w:pPr>
        <w:jc w:val="center"/>
        <w:rPr>
          <w:rFonts w:ascii="仿宋" w:eastAsia="仿宋" w:hAnsi="仿宋"/>
          <w:b/>
          <w:bCs/>
          <w:sz w:val="36"/>
          <w:szCs w:val="36"/>
        </w:rPr>
      </w:pPr>
      <w:r>
        <w:rPr>
          <w:rFonts w:ascii="仿宋" w:eastAsia="仿宋" w:hAnsi="仿宋" w:hint="eastAsia"/>
          <w:b/>
          <w:bCs/>
          <w:sz w:val="36"/>
          <w:szCs w:val="36"/>
        </w:rPr>
        <w:t>研究课题</w:t>
      </w:r>
      <w:r>
        <w:rPr>
          <w:rFonts w:ascii="仿宋" w:eastAsia="仿宋" w:hAnsi="仿宋" w:hint="eastAsia"/>
          <w:b/>
          <w:sz w:val="36"/>
          <w:szCs w:val="36"/>
        </w:rPr>
        <w:t>项目</w:t>
      </w:r>
      <w:r>
        <w:rPr>
          <w:rFonts w:ascii="仿宋" w:eastAsia="仿宋" w:hAnsi="仿宋" w:hint="eastAsia"/>
          <w:b/>
          <w:bCs/>
          <w:sz w:val="36"/>
          <w:szCs w:val="36"/>
        </w:rPr>
        <w:t>合同范本</w:t>
      </w:r>
    </w:p>
    <w:p w:rsidR="00C75500" w:rsidRDefault="00C75500">
      <w:pPr>
        <w:rPr>
          <w:rFonts w:ascii="仿宋" w:eastAsia="仿宋" w:hAnsi="仿宋"/>
          <w:szCs w:val="28"/>
        </w:rPr>
      </w:pPr>
    </w:p>
    <w:p w:rsidR="00C75500" w:rsidRDefault="006B50E6">
      <w:pPr>
        <w:spacing w:line="360" w:lineRule="auto"/>
        <w:rPr>
          <w:rFonts w:ascii="仿宋" w:eastAsia="仿宋" w:hAnsi="仿宋"/>
          <w:szCs w:val="28"/>
          <w:u w:val="single"/>
        </w:rPr>
      </w:pPr>
      <w:r>
        <w:rPr>
          <w:rFonts w:ascii="仿宋" w:eastAsia="仿宋" w:hAnsi="仿宋" w:hint="eastAsia"/>
          <w:szCs w:val="28"/>
        </w:rPr>
        <w:t>甲方：</w:t>
      </w:r>
      <w:r>
        <w:rPr>
          <w:rFonts w:ascii="仿宋" w:eastAsia="仿宋" w:hAnsi="仿宋" w:hint="eastAsia"/>
          <w:szCs w:val="28"/>
          <w:u w:val="single"/>
        </w:rPr>
        <w:t>重庆机场集团有限公司</w:t>
      </w:r>
    </w:p>
    <w:p w:rsidR="00C75500" w:rsidRDefault="006B50E6">
      <w:pPr>
        <w:spacing w:line="360" w:lineRule="auto"/>
        <w:rPr>
          <w:rFonts w:ascii="仿宋" w:eastAsia="仿宋" w:hAnsi="仿宋"/>
          <w:szCs w:val="28"/>
          <w:u w:val="single"/>
        </w:rPr>
      </w:pPr>
      <w:r>
        <w:rPr>
          <w:rFonts w:ascii="仿宋" w:eastAsia="仿宋" w:hAnsi="仿宋" w:hint="eastAsia"/>
          <w:szCs w:val="28"/>
        </w:rPr>
        <w:t>乙方：</w:t>
      </w:r>
    </w:p>
    <w:p w:rsidR="00C75500" w:rsidRDefault="006B50E6">
      <w:pPr>
        <w:spacing w:line="360" w:lineRule="auto"/>
        <w:rPr>
          <w:rFonts w:ascii="仿宋" w:eastAsia="仿宋" w:hAnsi="仿宋"/>
          <w:szCs w:val="28"/>
        </w:rPr>
      </w:pPr>
      <w:r>
        <w:rPr>
          <w:rFonts w:ascii="仿宋" w:eastAsia="仿宋" w:hAnsi="仿宋" w:hint="eastAsia"/>
          <w:b/>
          <w:bCs/>
          <w:szCs w:val="28"/>
        </w:rPr>
        <w:t>乙方承接甲方</w:t>
      </w:r>
      <w:r>
        <w:rPr>
          <w:rFonts w:ascii="仿宋" w:eastAsia="仿宋" w:hAnsi="仿宋"/>
          <w:b/>
          <w:bCs/>
          <w:szCs w:val="28"/>
        </w:rPr>
        <w:t>“</w:t>
      </w:r>
      <w:r>
        <w:rPr>
          <w:rFonts w:ascii="仿宋" w:eastAsia="仿宋" w:hAnsi="仿宋" w:hint="eastAsia"/>
          <w:b/>
          <w:bCs/>
          <w:szCs w:val="28"/>
          <w:u w:val="single"/>
        </w:rPr>
        <w:t>重庆机场《干支线机场高质量发展指标框架体系设计与优化研究——以重庆机场集团干支线机场为例》研究课题”项目，</w:t>
      </w:r>
      <w:r>
        <w:rPr>
          <w:rFonts w:ascii="仿宋" w:eastAsia="仿宋" w:hAnsi="仿宋" w:hint="eastAsia"/>
          <w:b/>
          <w:bCs/>
          <w:szCs w:val="28"/>
        </w:rPr>
        <w:t>为了明确责任，依据《中华人民共和国合同法》，结合本项目实际情况，经甲、乙双方协商一致，就本项目事宜达成协议如下</w:t>
      </w:r>
      <w:r>
        <w:rPr>
          <w:rFonts w:ascii="仿宋" w:eastAsia="仿宋" w:hAnsi="仿宋"/>
          <w:b/>
          <w:bCs/>
          <w:szCs w:val="28"/>
        </w:rPr>
        <w:t>:</w:t>
      </w:r>
    </w:p>
    <w:tbl>
      <w:tblPr>
        <w:tblW w:w="92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50"/>
        <w:gridCol w:w="2525"/>
        <w:gridCol w:w="520"/>
        <w:gridCol w:w="4377"/>
      </w:tblGrid>
      <w:tr w:rsidR="00C75500">
        <w:trPr>
          <w:trHeight w:val="90"/>
          <w:jc w:val="center"/>
        </w:trPr>
        <w:tc>
          <w:tcPr>
            <w:tcW w:w="1850" w:type="dxa"/>
            <w:tcBorders>
              <w:top w:val="single" w:sz="4" w:space="0" w:color="auto"/>
              <w:bottom w:val="single" w:sz="4" w:space="0" w:color="auto"/>
              <w:right w:val="single" w:sz="4" w:space="0" w:color="auto"/>
            </w:tcBorders>
            <w:vAlign w:val="center"/>
          </w:tcPr>
          <w:p w:rsidR="00C75500" w:rsidRDefault="006B50E6">
            <w:pPr>
              <w:jc w:val="center"/>
              <w:rPr>
                <w:rFonts w:ascii="仿宋" w:eastAsia="仿宋" w:hAnsi="仿宋"/>
                <w:b/>
                <w:szCs w:val="28"/>
              </w:rPr>
            </w:pPr>
            <w:r>
              <w:rPr>
                <w:rFonts w:ascii="仿宋" w:eastAsia="仿宋" w:hAnsi="仿宋" w:hint="eastAsia"/>
                <w:b/>
                <w:szCs w:val="28"/>
              </w:rPr>
              <w:t>名称</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C75500" w:rsidRDefault="006B50E6">
            <w:pPr>
              <w:jc w:val="center"/>
              <w:rPr>
                <w:rFonts w:ascii="仿宋" w:eastAsia="仿宋" w:hAnsi="仿宋"/>
                <w:b/>
                <w:szCs w:val="28"/>
              </w:rPr>
            </w:pPr>
            <w:r>
              <w:rPr>
                <w:rFonts w:ascii="仿宋" w:eastAsia="仿宋" w:hAnsi="仿宋" w:hint="eastAsia"/>
                <w:b/>
                <w:szCs w:val="28"/>
              </w:rPr>
              <w:t>总价（元）</w:t>
            </w:r>
          </w:p>
        </w:tc>
        <w:tc>
          <w:tcPr>
            <w:tcW w:w="4377" w:type="dxa"/>
            <w:tcBorders>
              <w:top w:val="single" w:sz="4" w:space="0" w:color="auto"/>
              <w:left w:val="single" w:sz="4" w:space="0" w:color="auto"/>
              <w:bottom w:val="single" w:sz="4" w:space="0" w:color="auto"/>
            </w:tcBorders>
            <w:vAlign w:val="center"/>
          </w:tcPr>
          <w:p w:rsidR="00C75500" w:rsidRDefault="006B50E6">
            <w:pPr>
              <w:jc w:val="center"/>
              <w:rPr>
                <w:rFonts w:ascii="仿宋" w:eastAsia="仿宋" w:hAnsi="仿宋"/>
                <w:b/>
                <w:szCs w:val="28"/>
              </w:rPr>
            </w:pPr>
            <w:r>
              <w:rPr>
                <w:rFonts w:ascii="仿宋" w:eastAsia="仿宋" w:hAnsi="仿宋" w:hint="eastAsia"/>
                <w:b/>
                <w:szCs w:val="28"/>
              </w:rPr>
              <w:t>增值税税率（%）</w:t>
            </w:r>
          </w:p>
        </w:tc>
      </w:tr>
      <w:tr w:rsidR="00C75500">
        <w:trPr>
          <w:trHeight w:val="349"/>
          <w:jc w:val="center"/>
        </w:trPr>
        <w:tc>
          <w:tcPr>
            <w:tcW w:w="1850" w:type="dxa"/>
            <w:tcBorders>
              <w:top w:val="single" w:sz="4" w:space="0" w:color="auto"/>
              <w:right w:val="single" w:sz="4" w:space="0" w:color="auto"/>
            </w:tcBorders>
            <w:vAlign w:val="center"/>
          </w:tcPr>
          <w:p w:rsidR="00C75500" w:rsidRDefault="006B50E6">
            <w:pPr>
              <w:jc w:val="center"/>
              <w:rPr>
                <w:rFonts w:ascii="仿宋" w:eastAsia="仿宋" w:hAnsi="仿宋"/>
                <w:szCs w:val="28"/>
              </w:rPr>
            </w:pPr>
            <w:r>
              <w:rPr>
                <w:rFonts w:ascii="仿宋" w:eastAsia="仿宋" w:hAnsi="仿宋" w:hint="eastAsia"/>
                <w:b/>
                <w:bCs/>
                <w:szCs w:val="28"/>
              </w:rPr>
              <w:t>制作费</w:t>
            </w:r>
          </w:p>
        </w:tc>
        <w:tc>
          <w:tcPr>
            <w:tcW w:w="3045" w:type="dxa"/>
            <w:gridSpan w:val="2"/>
            <w:tcBorders>
              <w:top w:val="single" w:sz="4" w:space="0" w:color="auto"/>
              <w:left w:val="single" w:sz="4" w:space="0" w:color="auto"/>
              <w:right w:val="single" w:sz="4" w:space="0" w:color="auto"/>
            </w:tcBorders>
            <w:vAlign w:val="center"/>
          </w:tcPr>
          <w:p w:rsidR="00C75500" w:rsidRDefault="00C75500">
            <w:pPr>
              <w:jc w:val="center"/>
              <w:rPr>
                <w:rFonts w:ascii="仿宋" w:eastAsia="仿宋" w:hAnsi="仿宋"/>
                <w:szCs w:val="28"/>
              </w:rPr>
            </w:pPr>
          </w:p>
        </w:tc>
        <w:tc>
          <w:tcPr>
            <w:tcW w:w="4377" w:type="dxa"/>
            <w:tcBorders>
              <w:top w:val="single" w:sz="4" w:space="0" w:color="auto"/>
              <w:left w:val="single" w:sz="4" w:space="0" w:color="auto"/>
            </w:tcBorders>
            <w:vAlign w:val="center"/>
          </w:tcPr>
          <w:p w:rsidR="00C75500" w:rsidRDefault="006B50E6">
            <w:pPr>
              <w:jc w:val="center"/>
              <w:rPr>
                <w:rFonts w:ascii="仿宋" w:eastAsia="仿宋" w:hAnsi="仿宋"/>
                <w:szCs w:val="28"/>
              </w:rPr>
            </w:pPr>
            <w:r>
              <w:rPr>
                <w:rFonts w:ascii="仿宋" w:eastAsia="仿宋" w:hAnsi="仿宋" w:hint="eastAsia"/>
                <w:szCs w:val="28"/>
              </w:rPr>
              <w:t>/</w:t>
            </w:r>
          </w:p>
        </w:tc>
      </w:tr>
      <w:tr w:rsidR="00C75500">
        <w:trPr>
          <w:trHeight w:val="412"/>
          <w:jc w:val="center"/>
        </w:trPr>
        <w:tc>
          <w:tcPr>
            <w:tcW w:w="9272" w:type="dxa"/>
            <w:gridSpan w:val="4"/>
            <w:tcBorders>
              <w:top w:val="single" w:sz="4" w:space="0" w:color="auto"/>
              <w:bottom w:val="single" w:sz="4" w:space="0" w:color="auto"/>
            </w:tcBorders>
            <w:vAlign w:val="center"/>
          </w:tcPr>
          <w:p w:rsidR="00C75500" w:rsidRDefault="006B50E6">
            <w:pPr>
              <w:rPr>
                <w:rFonts w:ascii="仿宋" w:eastAsia="仿宋" w:hAnsi="仿宋"/>
                <w:b/>
                <w:szCs w:val="28"/>
              </w:rPr>
            </w:pPr>
            <w:r>
              <w:rPr>
                <w:rFonts w:ascii="仿宋" w:eastAsia="仿宋" w:hAnsi="仿宋" w:hint="eastAsia"/>
                <w:b/>
                <w:sz w:val="22"/>
                <w:szCs w:val="22"/>
              </w:rPr>
              <w:t>备注：费用应包含此次项目实施的所有费用（数据采购、服务费、税费等）</w:t>
            </w:r>
          </w:p>
        </w:tc>
      </w:tr>
      <w:tr w:rsidR="00C75500">
        <w:trPr>
          <w:trHeight w:val="447"/>
          <w:jc w:val="center"/>
        </w:trPr>
        <w:tc>
          <w:tcPr>
            <w:tcW w:w="9272" w:type="dxa"/>
            <w:gridSpan w:val="4"/>
            <w:tcBorders>
              <w:top w:val="single" w:sz="4" w:space="0" w:color="auto"/>
              <w:bottom w:val="single" w:sz="4" w:space="0" w:color="auto"/>
            </w:tcBorders>
            <w:vAlign w:val="center"/>
          </w:tcPr>
          <w:p w:rsidR="00C75500" w:rsidRDefault="006B50E6">
            <w:pPr>
              <w:rPr>
                <w:rFonts w:ascii="仿宋" w:eastAsia="仿宋" w:hAnsi="仿宋"/>
                <w:b/>
                <w:szCs w:val="28"/>
              </w:rPr>
            </w:pPr>
            <w:r>
              <w:rPr>
                <w:rFonts w:ascii="仿宋" w:eastAsia="仿宋" w:hAnsi="仿宋" w:hint="eastAsia"/>
                <w:b/>
                <w:szCs w:val="28"/>
              </w:rPr>
              <w:t>合计人民币（小写）：</w:t>
            </w:r>
          </w:p>
        </w:tc>
      </w:tr>
      <w:tr w:rsidR="00C75500">
        <w:trPr>
          <w:trHeight w:val="517"/>
          <w:jc w:val="center"/>
        </w:trPr>
        <w:tc>
          <w:tcPr>
            <w:tcW w:w="9272" w:type="dxa"/>
            <w:gridSpan w:val="4"/>
            <w:tcBorders>
              <w:top w:val="single" w:sz="4" w:space="0" w:color="auto"/>
              <w:bottom w:val="single" w:sz="4" w:space="0" w:color="auto"/>
            </w:tcBorders>
            <w:vAlign w:val="center"/>
          </w:tcPr>
          <w:p w:rsidR="00C75500" w:rsidRDefault="006B50E6">
            <w:pPr>
              <w:rPr>
                <w:rFonts w:ascii="仿宋" w:eastAsia="仿宋" w:hAnsi="仿宋"/>
                <w:b/>
                <w:szCs w:val="28"/>
              </w:rPr>
            </w:pPr>
            <w:r>
              <w:rPr>
                <w:rFonts w:ascii="仿宋" w:eastAsia="仿宋" w:hAnsi="仿宋" w:hint="eastAsia"/>
                <w:b/>
                <w:szCs w:val="28"/>
              </w:rPr>
              <w:t>合计人民币（大写）：</w:t>
            </w:r>
          </w:p>
        </w:tc>
      </w:tr>
      <w:tr w:rsidR="00C75500">
        <w:trPr>
          <w:trHeight w:val="693"/>
          <w:jc w:val="center"/>
        </w:trPr>
        <w:tc>
          <w:tcPr>
            <w:tcW w:w="9272" w:type="dxa"/>
            <w:gridSpan w:val="4"/>
            <w:tcBorders>
              <w:top w:val="single" w:sz="4" w:space="0" w:color="auto"/>
              <w:bottom w:val="single" w:sz="4" w:space="0" w:color="auto"/>
            </w:tcBorders>
          </w:tcPr>
          <w:p w:rsidR="00C75500" w:rsidRDefault="006B50E6">
            <w:pPr>
              <w:spacing w:line="360" w:lineRule="auto"/>
              <w:rPr>
                <w:rFonts w:ascii="仿宋" w:eastAsia="仿宋" w:hAnsi="仿宋"/>
                <w:b/>
                <w:bCs/>
                <w:szCs w:val="28"/>
              </w:rPr>
            </w:pPr>
            <w:r>
              <w:rPr>
                <w:rFonts w:ascii="仿宋" w:eastAsia="仿宋" w:hAnsi="仿宋" w:hint="eastAsia"/>
                <w:b/>
                <w:bCs/>
                <w:szCs w:val="28"/>
              </w:rPr>
              <w:t>一、研究目标：</w:t>
            </w:r>
          </w:p>
          <w:p w:rsidR="00C75500" w:rsidRDefault="006B50E6">
            <w:pPr>
              <w:spacing w:line="360" w:lineRule="auto"/>
              <w:ind w:firstLineChars="200" w:firstLine="420"/>
              <w:rPr>
                <w:rFonts w:ascii="仿宋" w:eastAsia="仿宋" w:hAnsi="仿宋"/>
                <w:szCs w:val="28"/>
              </w:rPr>
            </w:pPr>
            <w:r>
              <w:rPr>
                <w:rFonts w:ascii="仿宋" w:eastAsia="仿宋" w:hAnsi="仿宋" w:hint="eastAsia"/>
                <w:szCs w:val="28"/>
              </w:rPr>
              <w:t>结合重庆机场集团干支</w:t>
            </w:r>
            <w:proofErr w:type="gramStart"/>
            <w:r>
              <w:rPr>
                <w:rFonts w:ascii="仿宋" w:eastAsia="仿宋" w:hAnsi="仿宋" w:hint="eastAsia"/>
                <w:szCs w:val="28"/>
              </w:rPr>
              <w:t>线机场</w:t>
            </w:r>
            <w:proofErr w:type="gramEnd"/>
            <w:r>
              <w:rPr>
                <w:rFonts w:ascii="仿宋" w:eastAsia="仿宋" w:hAnsi="仿宋" w:hint="eastAsia"/>
                <w:szCs w:val="28"/>
              </w:rPr>
              <w:t>实际，优化设计出一套干支</w:t>
            </w:r>
            <w:proofErr w:type="gramStart"/>
            <w:r>
              <w:rPr>
                <w:rFonts w:ascii="仿宋" w:eastAsia="仿宋" w:hAnsi="仿宋" w:hint="eastAsia"/>
                <w:szCs w:val="28"/>
              </w:rPr>
              <w:t>线机场</w:t>
            </w:r>
            <w:proofErr w:type="gramEnd"/>
            <w:r>
              <w:rPr>
                <w:rFonts w:ascii="仿宋" w:eastAsia="仿宋" w:hAnsi="仿宋" w:hint="eastAsia"/>
                <w:szCs w:val="28"/>
              </w:rPr>
              <w:t>高质量发展指标框架体系，进一步验证完善《中国民航高质量发展指标框架体系（试行）》相关内容，使之成为促进民航高质量发展可引领、可评价、可考核的有效政策工具，为其他机场进行高质量发展评估提供借鉴和参考，助力机场整体竞争实力提升。</w:t>
            </w:r>
          </w:p>
        </w:tc>
      </w:tr>
      <w:tr w:rsidR="00C75500">
        <w:trPr>
          <w:trHeight w:val="2345"/>
          <w:jc w:val="center"/>
        </w:trPr>
        <w:tc>
          <w:tcPr>
            <w:tcW w:w="9272" w:type="dxa"/>
            <w:gridSpan w:val="4"/>
            <w:tcBorders>
              <w:top w:val="single" w:sz="4" w:space="0" w:color="auto"/>
              <w:bottom w:val="single" w:sz="4" w:space="0" w:color="auto"/>
            </w:tcBorders>
          </w:tcPr>
          <w:p w:rsidR="00C75500" w:rsidRDefault="006B50E6">
            <w:pPr>
              <w:spacing w:line="360" w:lineRule="auto"/>
              <w:rPr>
                <w:rFonts w:ascii="仿宋" w:eastAsia="仿宋" w:hAnsi="仿宋"/>
                <w:b/>
                <w:bCs/>
                <w:szCs w:val="28"/>
              </w:rPr>
            </w:pPr>
            <w:r>
              <w:rPr>
                <w:rFonts w:ascii="仿宋" w:eastAsia="仿宋" w:hAnsi="仿宋" w:hint="eastAsia"/>
                <w:b/>
                <w:bCs/>
                <w:szCs w:val="28"/>
              </w:rPr>
              <w:t>二、研究内容（包括但不限于以下内容）：</w:t>
            </w:r>
          </w:p>
          <w:p w:rsidR="00C75500" w:rsidRDefault="006B50E6">
            <w:pPr>
              <w:spacing w:line="360" w:lineRule="auto"/>
              <w:rPr>
                <w:rFonts w:ascii="仿宋" w:eastAsia="仿宋" w:hAnsi="仿宋"/>
                <w:szCs w:val="28"/>
              </w:rPr>
            </w:pPr>
            <w:r>
              <w:rPr>
                <w:rFonts w:ascii="仿宋" w:eastAsia="仿宋" w:hAnsi="仿宋" w:hint="eastAsia"/>
                <w:szCs w:val="28"/>
              </w:rPr>
              <w:t>（一）机场高质量发展的内涵与经验；</w:t>
            </w:r>
          </w:p>
          <w:p w:rsidR="00C75500" w:rsidRDefault="006B50E6">
            <w:pPr>
              <w:spacing w:line="360" w:lineRule="auto"/>
              <w:rPr>
                <w:rFonts w:ascii="仿宋" w:eastAsia="仿宋" w:hAnsi="仿宋"/>
                <w:szCs w:val="28"/>
              </w:rPr>
            </w:pPr>
            <w:r>
              <w:rPr>
                <w:rFonts w:ascii="仿宋" w:eastAsia="仿宋" w:hAnsi="仿宋" w:hint="eastAsia"/>
                <w:szCs w:val="28"/>
              </w:rPr>
              <w:t>（二）机场高质量发展评价指标体系；</w:t>
            </w:r>
          </w:p>
          <w:p w:rsidR="00C75500" w:rsidRDefault="006B50E6">
            <w:pPr>
              <w:spacing w:line="360" w:lineRule="auto"/>
              <w:rPr>
                <w:rFonts w:ascii="仿宋" w:eastAsia="仿宋" w:hAnsi="仿宋"/>
                <w:szCs w:val="28"/>
              </w:rPr>
            </w:pPr>
            <w:r>
              <w:rPr>
                <w:rFonts w:ascii="仿宋" w:eastAsia="仿宋" w:hAnsi="仿宋" w:hint="eastAsia"/>
                <w:szCs w:val="28"/>
              </w:rPr>
              <w:t>（三）机场高质量发展评价模型；</w:t>
            </w:r>
          </w:p>
          <w:p w:rsidR="00C75500" w:rsidRDefault="006B50E6">
            <w:pPr>
              <w:spacing w:line="360" w:lineRule="auto"/>
              <w:rPr>
                <w:rFonts w:ascii="仿宋" w:eastAsia="仿宋" w:hAnsi="仿宋"/>
                <w:szCs w:val="28"/>
              </w:rPr>
            </w:pPr>
            <w:r>
              <w:rPr>
                <w:rFonts w:ascii="仿宋" w:eastAsia="仿宋" w:hAnsi="仿宋" w:hint="eastAsia"/>
                <w:szCs w:val="28"/>
              </w:rPr>
              <w:t>（四）机场高质量发展的实施措施和建议。</w:t>
            </w:r>
          </w:p>
        </w:tc>
      </w:tr>
      <w:tr w:rsidR="00C75500">
        <w:trPr>
          <w:trHeight w:val="90"/>
          <w:jc w:val="center"/>
        </w:trPr>
        <w:tc>
          <w:tcPr>
            <w:tcW w:w="9272" w:type="dxa"/>
            <w:gridSpan w:val="4"/>
            <w:tcBorders>
              <w:top w:val="single" w:sz="4" w:space="0" w:color="auto"/>
              <w:bottom w:val="single" w:sz="4" w:space="0" w:color="auto"/>
            </w:tcBorders>
          </w:tcPr>
          <w:p w:rsidR="00C75500" w:rsidRDefault="006B50E6">
            <w:pPr>
              <w:spacing w:line="360" w:lineRule="auto"/>
              <w:rPr>
                <w:rFonts w:ascii="仿宋" w:eastAsia="仿宋" w:hAnsi="仿宋"/>
                <w:b/>
                <w:szCs w:val="28"/>
              </w:rPr>
            </w:pPr>
            <w:r>
              <w:rPr>
                <w:rFonts w:ascii="仿宋" w:eastAsia="仿宋" w:hAnsi="仿宋" w:hint="eastAsia"/>
                <w:b/>
                <w:szCs w:val="28"/>
              </w:rPr>
              <w:t>三、验收标准、方法：</w:t>
            </w:r>
          </w:p>
          <w:p w:rsidR="00C75500" w:rsidRDefault="006B50E6">
            <w:pPr>
              <w:spacing w:line="360" w:lineRule="auto"/>
              <w:ind w:firstLineChars="300" w:firstLine="630"/>
              <w:rPr>
                <w:rFonts w:ascii="仿宋" w:eastAsia="仿宋" w:hAnsi="仿宋"/>
                <w:szCs w:val="28"/>
              </w:rPr>
            </w:pPr>
            <w:r>
              <w:rPr>
                <w:rFonts w:ascii="仿宋" w:eastAsia="仿宋" w:hAnsi="仿宋" w:hint="eastAsia"/>
                <w:szCs w:val="28"/>
              </w:rPr>
              <w:lastRenderedPageBreak/>
              <w:t>完成《干支线机场高质量发展指标框架体系设计与优化研究——以重庆机场集团干支线机场为例》研究报告，并通过民航局评审结题。</w:t>
            </w:r>
          </w:p>
        </w:tc>
      </w:tr>
      <w:tr w:rsidR="00C75500">
        <w:trPr>
          <w:trHeight w:val="90"/>
          <w:jc w:val="center"/>
        </w:trPr>
        <w:tc>
          <w:tcPr>
            <w:tcW w:w="9272" w:type="dxa"/>
            <w:gridSpan w:val="4"/>
            <w:tcBorders>
              <w:top w:val="single" w:sz="4" w:space="0" w:color="auto"/>
              <w:bottom w:val="single" w:sz="4" w:space="0" w:color="auto"/>
            </w:tcBorders>
          </w:tcPr>
          <w:p w:rsidR="00C75500" w:rsidRDefault="006B50E6">
            <w:pPr>
              <w:rPr>
                <w:rFonts w:ascii="仿宋" w:eastAsia="仿宋" w:hAnsi="仿宋"/>
                <w:b/>
                <w:bCs/>
                <w:szCs w:val="28"/>
              </w:rPr>
            </w:pPr>
            <w:r>
              <w:rPr>
                <w:rFonts w:ascii="仿宋" w:eastAsia="仿宋" w:hAnsi="仿宋" w:hint="eastAsia"/>
                <w:b/>
                <w:bCs/>
                <w:szCs w:val="28"/>
              </w:rPr>
              <w:lastRenderedPageBreak/>
              <w:t>四、研究周期：</w:t>
            </w:r>
          </w:p>
          <w:p w:rsidR="00C75500" w:rsidRDefault="006B50E6">
            <w:pPr>
              <w:rPr>
                <w:rFonts w:ascii="仿宋" w:eastAsia="仿宋" w:hAnsi="仿宋"/>
                <w:szCs w:val="28"/>
              </w:rPr>
            </w:pPr>
            <w:r>
              <w:rPr>
                <w:rFonts w:ascii="仿宋" w:eastAsia="仿宋" w:hAnsi="仿宋" w:hint="eastAsia"/>
                <w:szCs w:val="28"/>
              </w:rPr>
              <w:t xml:space="preserve">   签订合同之日起止2021年12月。</w:t>
            </w:r>
          </w:p>
        </w:tc>
      </w:tr>
      <w:tr w:rsidR="00C75500">
        <w:trPr>
          <w:trHeight w:val="1214"/>
          <w:jc w:val="center"/>
        </w:trPr>
        <w:tc>
          <w:tcPr>
            <w:tcW w:w="9272" w:type="dxa"/>
            <w:gridSpan w:val="4"/>
            <w:tcBorders>
              <w:top w:val="single" w:sz="4" w:space="0" w:color="auto"/>
              <w:bottom w:val="single" w:sz="4" w:space="0" w:color="auto"/>
            </w:tcBorders>
          </w:tcPr>
          <w:p w:rsidR="00C75500" w:rsidRDefault="006B50E6">
            <w:pPr>
              <w:spacing w:line="360" w:lineRule="auto"/>
              <w:rPr>
                <w:rFonts w:ascii="仿宋" w:eastAsia="仿宋" w:hAnsi="仿宋"/>
                <w:szCs w:val="28"/>
              </w:rPr>
            </w:pPr>
            <w:r>
              <w:rPr>
                <w:rFonts w:ascii="仿宋" w:eastAsia="仿宋" w:hAnsi="仿宋" w:hint="eastAsia"/>
                <w:b/>
                <w:szCs w:val="28"/>
              </w:rPr>
              <w:t>五、付款方式：</w:t>
            </w:r>
          </w:p>
          <w:p w:rsidR="00C75500" w:rsidRDefault="006B50E6">
            <w:pPr>
              <w:widowControl/>
              <w:spacing w:line="360" w:lineRule="auto"/>
              <w:ind w:firstLineChars="200" w:firstLine="420"/>
              <w:jc w:val="left"/>
              <w:rPr>
                <w:rFonts w:ascii="仿宋" w:eastAsia="仿宋" w:hAnsi="仿宋"/>
                <w:szCs w:val="28"/>
              </w:rPr>
            </w:pPr>
            <w:r>
              <w:rPr>
                <w:rFonts w:ascii="仿宋" w:eastAsia="仿宋" w:hAnsi="仿宋" w:hint="eastAsia"/>
              </w:rPr>
              <w:t>若乙方出具增值税普票，甲方实际支付金额为不含税金额；若乙方出具增值税专用发票，甲方实际支付金额=不含税金额+增值税税额。项目签订合同后20个工作日内，甲方支付50%项目款。提交项目研究报告成果，并通过民航局评审结题后20个工作日内，甲方收到乙方开具的增值税发票凭证后再支付剩余50%项目款。</w:t>
            </w:r>
          </w:p>
        </w:tc>
      </w:tr>
      <w:tr w:rsidR="00C75500">
        <w:trPr>
          <w:trHeight w:val="1094"/>
          <w:jc w:val="center"/>
        </w:trPr>
        <w:tc>
          <w:tcPr>
            <w:tcW w:w="9272" w:type="dxa"/>
            <w:gridSpan w:val="4"/>
            <w:tcBorders>
              <w:top w:val="single" w:sz="4" w:space="0" w:color="auto"/>
              <w:bottom w:val="single" w:sz="4" w:space="0" w:color="auto"/>
            </w:tcBorders>
          </w:tcPr>
          <w:p w:rsidR="00C75500" w:rsidRDefault="006B50E6">
            <w:pPr>
              <w:spacing w:line="360" w:lineRule="auto"/>
              <w:rPr>
                <w:rFonts w:ascii="仿宋" w:eastAsia="仿宋" w:hAnsi="仿宋"/>
                <w:b/>
                <w:bCs/>
                <w:szCs w:val="28"/>
              </w:rPr>
            </w:pPr>
            <w:r>
              <w:rPr>
                <w:rFonts w:ascii="仿宋" w:eastAsia="仿宋" w:hAnsi="仿宋" w:hint="eastAsia"/>
                <w:b/>
                <w:bCs/>
                <w:szCs w:val="28"/>
              </w:rPr>
              <w:t>六、违约责任：</w:t>
            </w:r>
          </w:p>
          <w:p w:rsidR="00C75500" w:rsidRDefault="006B50E6">
            <w:pPr>
              <w:spacing w:line="360" w:lineRule="auto"/>
              <w:rPr>
                <w:rFonts w:ascii="仿宋" w:eastAsia="仿宋" w:hAnsi="仿宋"/>
                <w:szCs w:val="28"/>
              </w:rPr>
            </w:pPr>
            <w:r>
              <w:rPr>
                <w:rFonts w:ascii="仿宋" w:eastAsia="仿宋" w:hAnsi="仿宋" w:hint="eastAsia"/>
                <w:szCs w:val="28"/>
              </w:rPr>
              <w:t xml:space="preserve">    1. 合同生效后，甲乙双方应严格履行合同所规定的各项条款，不得擅自变更或解除合同。</w:t>
            </w:r>
          </w:p>
          <w:p w:rsidR="00C75500" w:rsidRDefault="006B50E6">
            <w:pPr>
              <w:spacing w:line="360" w:lineRule="auto"/>
              <w:rPr>
                <w:rFonts w:ascii="仿宋" w:eastAsia="仿宋" w:hAnsi="仿宋"/>
                <w:szCs w:val="28"/>
              </w:rPr>
            </w:pPr>
            <w:r>
              <w:rPr>
                <w:rFonts w:ascii="仿宋" w:eastAsia="仿宋" w:hAnsi="仿宋" w:hint="eastAsia"/>
                <w:szCs w:val="28"/>
              </w:rPr>
              <w:t xml:space="preserve">    2. 甲方如在项目进行过程中提前终止，甲方须承担全部责任，赔付乙方所有损失。</w:t>
            </w:r>
          </w:p>
          <w:p w:rsidR="00C75500" w:rsidRDefault="006B50E6">
            <w:pPr>
              <w:spacing w:line="360" w:lineRule="auto"/>
              <w:ind w:firstLineChars="200" w:firstLine="420"/>
              <w:rPr>
                <w:rFonts w:ascii="仿宋" w:eastAsia="仿宋" w:hAnsi="仿宋"/>
                <w:szCs w:val="28"/>
              </w:rPr>
            </w:pPr>
            <w:r>
              <w:rPr>
                <w:rFonts w:ascii="仿宋" w:eastAsia="仿宋" w:hAnsi="仿宋" w:hint="eastAsia"/>
                <w:szCs w:val="28"/>
              </w:rPr>
              <w:t>3. 乙方若未按规定期限完成项目的，按项目金额的1%每日收取违约金；甲方若未按规定期限付款的，按未付款金额的1%每日收取违约金。</w:t>
            </w:r>
          </w:p>
          <w:p w:rsidR="00C75500" w:rsidRDefault="006B50E6">
            <w:pPr>
              <w:spacing w:line="360" w:lineRule="auto"/>
              <w:rPr>
                <w:rFonts w:ascii="仿宋" w:eastAsia="仿宋" w:hAnsi="仿宋"/>
                <w:b/>
                <w:bCs/>
                <w:szCs w:val="28"/>
              </w:rPr>
            </w:pPr>
            <w:r>
              <w:rPr>
                <w:rFonts w:ascii="仿宋" w:eastAsia="仿宋" w:hAnsi="仿宋" w:hint="eastAsia"/>
                <w:b/>
                <w:bCs/>
                <w:szCs w:val="28"/>
              </w:rPr>
              <w:t>七、其他约定事项：</w:t>
            </w:r>
          </w:p>
          <w:p w:rsidR="00C75500" w:rsidRDefault="006B50E6">
            <w:pPr>
              <w:spacing w:line="360" w:lineRule="auto"/>
              <w:ind w:firstLineChars="200" w:firstLine="420"/>
              <w:rPr>
                <w:rFonts w:ascii="仿宋" w:eastAsia="仿宋" w:hAnsi="仿宋"/>
                <w:szCs w:val="28"/>
              </w:rPr>
            </w:pPr>
            <w:r>
              <w:rPr>
                <w:rFonts w:ascii="仿宋" w:eastAsia="仿宋" w:hAnsi="仿宋" w:hint="eastAsia"/>
                <w:szCs w:val="28"/>
              </w:rPr>
              <w:t>1、乙方不得向他人扩散、转让甲方提供的数据、图片等资料，如有违反，甲方按照相关法律规定追究责任。所有输出资料在甲方未取回前，由乙方妥善保存，以便再次使用。</w:t>
            </w:r>
          </w:p>
          <w:p w:rsidR="00C75500" w:rsidRDefault="006B50E6">
            <w:pPr>
              <w:spacing w:line="360" w:lineRule="auto"/>
              <w:ind w:firstLineChars="200" w:firstLine="420"/>
              <w:rPr>
                <w:rFonts w:ascii="仿宋" w:eastAsia="仿宋" w:hAnsi="仿宋"/>
                <w:szCs w:val="28"/>
              </w:rPr>
            </w:pPr>
            <w:r>
              <w:rPr>
                <w:rFonts w:ascii="仿宋" w:eastAsia="仿宋" w:hAnsi="仿宋" w:hint="eastAsia"/>
                <w:szCs w:val="28"/>
              </w:rPr>
              <w:t>2、乙方研究项目的所有内容版权归甲方所有，乙方不得擅自将研究成果交由第三方使用。</w:t>
            </w:r>
          </w:p>
          <w:p w:rsidR="00C75500" w:rsidRDefault="006B50E6">
            <w:pPr>
              <w:spacing w:line="360" w:lineRule="auto"/>
              <w:ind w:firstLineChars="200" w:firstLine="420"/>
              <w:rPr>
                <w:rFonts w:ascii="仿宋" w:eastAsia="仿宋" w:hAnsi="仿宋"/>
                <w:szCs w:val="28"/>
              </w:rPr>
            </w:pPr>
            <w:r>
              <w:rPr>
                <w:rFonts w:ascii="仿宋" w:eastAsia="仿宋" w:hAnsi="仿宋" w:hint="eastAsia"/>
                <w:szCs w:val="28"/>
              </w:rPr>
              <w:t>3、本合同需由甲乙双方签字或盖章，以双方最后签字日期为生效日。</w:t>
            </w:r>
          </w:p>
          <w:p w:rsidR="00C75500" w:rsidRDefault="006B50E6">
            <w:pPr>
              <w:spacing w:line="360" w:lineRule="auto"/>
              <w:rPr>
                <w:rFonts w:ascii="仿宋" w:eastAsia="仿宋" w:hAnsi="仿宋"/>
                <w:szCs w:val="28"/>
              </w:rPr>
            </w:pPr>
            <w:r>
              <w:rPr>
                <w:rFonts w:ascii="仿宋" w:eastAsia="仿宋" w:hAnsi="仿宋" w:hint="eastAsia"/>
                <w:szCs w:val="28"/>
              </w:rPr>
              <w:t xml:space="preserve">    4、本合同一式陆份，甲乙双方各持对方签字（盖章）合同，均具有同等法律效力。</w:t>
            </w:r>
          </w:p>
          <w:p w:rsidR="00C75500" w:rsidRDefault="006B50E6">
            <w:pPr>
              <w:spacing w:line="360" w:lineRule="auto"/>
              <w:ind w:firstLineChars="200" w:firstLine="420"/>
              <w:rPr>
                <w:rFonts w:ascii="仿宋" w:eastAsia="仿宋" w:hAnsi="仿宋"/>
                <w:szCs w:val="28"/>
              </w:rPr>
            </w:pPr>
            <w:r>
              <w:rPr>
                <w:rFonts w:ascii="仿宋" w:eastAsia="仿宋" w:hAnsi="仿宋" w:hint="eastAsia"/>
                <w:szCs w:val="28"/>
              </w:rPr>
              <w:t>5、本合同未尽事宜，甲乙双方协商解决，必要时可</w:t>
            </w:r>
            <w:proofErr w:type="gramStart"/>
            <w:r>
              <w:rPr>
                <w:rFonts w:ascii="仿宋" w:eastAsia="仿宋" w:hAnsi="仿宋" w:hint="eastAsia"/>
                <w:szCs w:val="28"/>
              </w:rPr>
              <w:t>签定</w:t>
            </w:r>
            <w:proofErr w:type="gramEnd"/>
            <w:r>
              <w:rPr>
                <w:rFonts w:ascii="仿宋" w:eastAsia="仿宋" w:hAnsi="仿宋" w:hint="eastAsia"/>
                <w:szCs w:val="28"/>
              </w:rPr>
              <w:t>补充合同。</w:t>
            </w:r>
          </w:p>
          <w:p w:rsidR="00C75500" w:rsidRDefault="006B50E6">
            <w:pPr>
              <w:spacing w:line="360" w:lineRule="auto"/>
              <w:ind w:firstLineChars="200" w:firstLine="420"/>
              <w:rPr>
                <w:rFonts w:ascii="仿宋" w:eastAsia="仿宋" w:hAnsi="仿宋"/>
                <w:szCs w:val="28"/>
              </w:rPr>
            </w:pPr>
            <w:r>
              <w:rPr>
                <w:rFonts w:ascii="仿宋" w:eastAsia="仿宋" w:hAnsi="仿宋" w:hint="eastAsia"/>
                <w:szCs w:val="28"/>
              </w:rPr>
              <w:t>6、如发生争议，甲乙双方友好协商解决，如协商不成，交由甲方所在地人民法院提请诉讼。</w:t>
            </w:r>
          </w:p>
        </w:tc>
      </w:tr>
      <w:tr w:rsidR="00C75500">
        <w:trPr>
          <w:trHeight w:val="3199"/>
          <w:jc w:val="center"/>
        </w:trPr>
        <w:tc>
          <w:tcPr>
            <w:tcW w:w="4375" w:type="dxa"/>
            <w:gridSpan w:val="2"/>
            <w:tcBorders>
              <w:top w:val="single" w:sz="4" w:space="0" w:color="auto"/>
              <w:bottom w:val="single" w:sz="4" w:space="0" w:color="auto"/>
              <w:right w:val="single" w:sz="4" w:space="0" w:color="auto"/>
            </w:tcBorders>
          </w:tcPr>
          <w:p w:rsidR="00C75500" w:rsidRDefault="006B50E6">
            <w:pPr>
              <w:spacing w:line="360" w:lineRule="auto"/>
              <w:rPr>
                <w:rFonts w:ascii="仿宋" w:eastAsia="仿宋" w:hAnsi="仿宋"/>
                <w:szCs w:val="28"/>
              </w:rPr>
            </w:pPr>
            <w:r>
              <w:rPr>
                <w:rFonts w:ascii="仿宋" w:eastAsia="仿宋" w:hAnsi="仿宋" w:hint="eastAsia"/>
                <w:szCs w:val="28"/>
              </w:rPr>
              <w:t>甲方：重庆机场集团有限公司</w:t>
            </w:r>
          </w:p>
          <w:p w:rsidR="00C75500" w:rsidRDefault="006B50E6">
            <w:pPr>
              <w:spacing w:line="360" w:lineRule="auto"/>
              <w:rPr>
                <w:rFonts w:ascii="仿宋" w:eastAsia="仿宋" w:hAnsi="仿宋"/>
                <w:szCs w:val="28"/>
              </w:rPr>
            </w:pPr>
            <w:r>
              <w:rPr>
                <w:rFonts w:ascii="仿宋" w:eastAsia="仿宋" w:hAnsi="仿宋" w:hint="eastAsia"/>
                <w:szCs w:val="28"/>
              </w:rPr>
              <w:t>地址：重庆江北国际机场内</w:t>
            </w:r>
          </w:p>
          <w:p w:rsidR="00C75500" w:rsidRDefault="006B50E6">
            <w:pPr>
              <w:spacing w:line="360" w:lineRule="auto"/>
              <w:rPr>
                <w:rFonts w:ascii="仿宋" w:eastAsia="仿宋" w:hAnsi="仿宋"/>
                <w:szCs w:val="28"/>
              </w:rPr>
            </w:pPr>
            <w:r>
              <w:rPr>
                <w:rFonts w:ascii="仿宋" w:eastAsia="仿宋" w:hAnsi="仿宋" w:hint="eastAsia"/>
                <w:szCs w:val="28"/>
              </w:rPr>
              <w:t>联系电话：</w:t>
            </w:r>
          </w:p>
          <w:p w:rsidR="00C75500" w:rsidRDefault="006B50E6">
            <w:pPr>
              <w:spacing w:line="360" w:lineRule="auto"/>
              <w:rPr>
                <w:rFonts w:ascii="仿宋" w:eastAsia="仿宋" w:hAnsi="仿宋"/>
                <w:szCs w:val="28"/>
              </w:rPr>
            </w:pPr>
            <w:r>
              <w:rPr>
                <w:rFonts w:ascii="仿宋" w:eastAsia="仿宋" w:hAnsi="仿宋" w:hint="eastAsia"/>
                <w:szCs w:val="28"/>
              </w:rPr>
              <w:t>授权代表：</w:t>
            </w:r>
          </w:p>
        </w:tc>
        <w:tc>
          <w:tcPr>
            <w:tcW w:w="4897" w:type="dxa"/>
            <w:gridSpan w:val="2"/>
            <w:tcBorders>
              <w:top w:val="single" w:sz="4" w:space="0" w:color="auto"/>
              <w:left w:val="single" w:sz="4" w:space="0" w:color="auto"/>
              <w:bottom w:val="single" w:sz="4" w:space="0" w:color="auto"/>
            </w:tcBorders>
          </w:tcPr>
          <w:p w:rsidR="00C75500" w:rsidRDefault="006B50E6">
            <w:pPr>
              <w:spacing w:line="360" w:lineRule="auto"/>
              <w:rPr>
                <w:rFonts w:ascii="仿宋" w:eastAsia="仿宋" w:hAnsi="仿宋"/>
                <w:sz w:val="24"/>
                <w:szCs w:val="28"/>
              </w:rPr>
            </w:pPr>
            <w:r>
              <w:rPr>
                <w:rFonts w:ascii="仿宋" w:eastAsia="仿宋" w:hAnsi="仿宋" w:hint="eastAsia"/>
                <w:szCs w:val="28"/>
              </w:rPr>
              <w:t>乙方：</w:t>
            </w:r>
          </w:p>
          <w:p w:rsidR="00C75500" w:rsidRDefault="006B50E6">
            <w:pPr>
              <w:spacing w:line="360" w:lineRule="auto"/>
              <w:rPr>
                <w:rFonts w:ascii="仿宋" w:eastAsia="仿宋" w:hAnsi="仿宋"/>
                <w:sz w:val="30"/>
                <w:szCs w:val="30"/>
              </w:rPr>
            </w:pPr>
            <w:r>
              <w:rPr>
                <w:rFonts w:ascii="仿宋" w:eastAsia="仿宋" w:hAnsi="仿宋" w:hint="eastAsia"/>
                <w:szCs w:val="28"/>
              </w:rPr>
              <w:t>地址：</w:t>
            </w:r>
          </w:p>
          <w:p w:rsidR="00C75500" w:rsidRDefault="006B50E6">
            <w:pPr>
              <w:spacing w:line="360" w:lineRule="auto"/>
              <w:rPr>
                <w:rFonts w:ascii="仿宋" w:eastAsia="仿宋" w:hAnsi="仿宋"/>
                <w:szCs w:val="28"/>
              </w:rPr>
            </w:pPr>
            <w:r>
              <w:rPr>
                <w:rFonts w:ascii="仿宋" w:eastAsia="仿宋" w:hAnsi="仿宋" w:hint="eastAsia"/>
                <w:szCs w:val="28"/>
              </w:rPr>
              <w:t>电话：</w:t>
            </w:r>
          </w:p>
          <w:p w:rsidR="00C75500" w:rsidRDefault="006B50E6">
            <w:pPr>
              <w:spacing w:line="360" w:lineRule="auto"/>
              <w:rPr>
                <w:rFonts w:ascii="仿宋" w:eastAsia="仿宋" w:hAnsi="仿宋"/>
                <w:szCs w:val="28"/>
              </w:rPr>
            </w:pPr>
            <w:r>
              <w:rPr>
                <w:rFonts w:ascii="仿宋" w:eastAsia="仿宋" w:hAnsi="仿宋" w:hint="eastAsia"/>
                <w:szCs w:val="28"/>
              </w:rPr>
              <w:t>开户银行：</w:t>
            </w:r>
          </w:p>
          <w:p w:rsidR="00C75500" w:rsidRDefault="006B50E6">
            <w:pPr>
              <w:spacing w:line="360" w:lineRule="auto"/>
              <w:rPr>
                <w:rFonts w:ascii="仿宋" w:eastAsia="仿宋" w:hAnsi="仿宋"/>
                <w:szCs w:val="28"/>
              </w:rPr>
            </w:pPr>
            <w:r>
              <w:rPr>
                <w:rFonts w:ascii="仿宋" w:eastAsia="仿宋" w:hAnsi="仿宋" w:hint="eastAsia"/>
                <w:szCs w:val="28"/>
              </w:rPr>
              <w:t>账号：</w:t>
            </w:r>
          </w:p>
          <w:p w:rsidR="00C75500" w:rsidRDefault="006B50E6">
            <w:pPr>
              <w:spacing w:line="360" w:lineRule="auto"/>
              <w:rPr>
                <w:rFonts w:ascii="仿宋" w:eastAsia="仿宋" w:hAnsi="仿宋"/>
                <w:szCs w:val="28"/>
              </w:rPr>
            </w:pPr>
            <w:r>
              <w:rPr>
                <w:rFonts w:ascii="仿宋" w:eastAsia="仿宋" w:hAnsi="仿宋" w:hint="eastAsia"/>
                <w:szCs w:val="28"/>
              </w:rPr>
              <w:t>授权代表：</w:t>
            </w:r>
          </w:p>
        </w:tc>
      </w:tr>
      <w:tr w:rsidR="00C75500">
        <w:trPr>
          <w:trHeight w:val="376"/>
          <w:jc w:val="center"/>
        </w:trPr>
        <w:tc>
          <w:tcPr>
            <w:tcW w:w="9272" w:type="dxa"/>
            <w:gridSpan w:val="4"/>
            <w:tcBorders>
              <w:top w:val="single" w:sz="4" w:space="0" w:color="auto"/>
              <w:bottom w:val="single" w:sz="4" w:space="0" w:color="auto"/>
            </w:tcBorders>
          </w:tcPr>
          <w:p w:rsidR="00C75500" w:rsidRDefault="006B50E6">
            <w:pPr>
              <w:rPr>
                <w:rFonts w:ascii="仿宋" w:eastAsia="仿宋" w:hAnsi="仿宋"/>
                <w:szCs w:val="28"/>
              </w:rPr>
            </w:pPr>
            <w:r>
              <w:rPr>
                <w:rFonts w:ascii="仿宋" w:eastAsia="仿宋" w:hAnsi="仿宋" w:hint="eastAsia"/>
                <w:szCs w:val="28"/>
              </w:rPr>
              <w:t>备注：</w:t>
            </w:r>
          </w:p>
        </w:tc>
      </w:tr>
    </w:tbl>
    <w:p w:rsidR="00C75500" w:rsidRDefault="006B50E6">
      <w:pPr>
        <w:ind w:right="-153"/>
        <w:rPr>
          <w:rFonts w:ascii="仿宋" w:eastAsia="仿宋" w:hAnsi="仿宋"/>
          <w:sz w:val="28"/>
          <w:szCs w:val="28"/>
        </w:rPr>
      </w:pPr>
      <w:r>
        <w:rPr>
          <w:rFonts w:ascii="仿宋" w:eastAsia="仿宋" w:hAnsi="仿宋" w:hint="eastAsia"/>
          <w:szCs w:val="28"/>
        </w:rPr>
        <w:t>签约时间：</w:t>
      </w:r>
      <w:r>
        <w:rPr>
          <w:rFonts w:ascii="仿宋" w:eastAsia="仿宋" w:hAnsi="仿宋"/>
          <w:szCs w:val="28"/>
        </w:rPr>
        <w:tab/>
      </w:r>
      <w:r>
        <w:rPr>
          <w:rFonts w:ascii="仿宋" w:eastAsia="仿宋" w:hAnsi="仿宋"/>
          <w:szCs w:val="28"/>
        </w:rPr>
        <w:tab/>
      </w:r>
      <w:r>
        <w:rPr>
          <w:rFonts w:ascii="仿宋" w:eastAsia="仿宋" w:hAnsi="仿宋" w:hint="eastAsia"/>
          <w:szCs w:val="28"/>
        </w:rPr>
        <w:t>年   月    日</w:t>
      </w:r>
      <w:r>
        <w:rPr>
          <w:rFonts w:ascii="仿宋" w:eastAsia="仿宋" w:hAnsi="仿宋"/>
          <w:szCs w:val="28"/>
        </w:rPr>
        <w:tab/>
      </w:r>
      <w:r>
        <w:rPr>
          <w:rFonts w:ascii="仿宋" w:eastAsia="仿宋" w:hAnsi="仿宋"/>
          <w:szCs w:val="28"/>
        </w:rPr>
        <w:tab/>
      </w:r>
    </w:p>
    <w:p w:rsidR="00C75500" w:rsidRDefault="006B50E6">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第四章  竞争性比</w:t>
      </w:r>
      <w:proofErr w:type="gramStart"/>
      <w:r>
        <w:rPr>
          <w:rFonts w:ascii="方正小标宋_GBK" w:eastAsia="方正小标宋_GBK" w:hAnsi="方正小标宋_GBK" w:cs="方正小标宋_GBK" w:hint="eastAsia"/>
          <w:color w:val="000000"/>
          <w:sz w:val="44"/>
          <w:szCs w:val="44"/>
        </w:rPr>
        <w:t>选文件</w:t>
      </w:r>
      <w:proofErr w:type="gramEnd"/>
      <w:r>
        <w:rPr>
          <w:rFonts w:ascii="方正小标宋_GBK" w:eastAsia="方正小标宋_GBK" w:hAnsi="方正小标宋_GBK" w:cs="方正小标宋_GBK" w:hint="eastAsia"/>
          <w:color w:val="000000"/>
          <w:sz w:val="44"/>
          <w:szCs w:val="44"/>
        </w:rPr>
        <w:t>附件</w:t>
      </w:r>
    </w:p>
    <w:p w:rsidR="00C75500" w:rsidRDefault="00C75500">
      <w:pPr>
        <w:snapToGrid w:val="0"/>
        <w:spacing w:line="360" w:lineRule="auto"/>
        <w:rPr>
          <w:rFonts w:ascii="仿宋" w:eastAsia="仿宋" w:hAnsi="仿宋"/>
          <w:b/>
          <w:bCs/>
          <w:sz w:val="28"/>
          <w:szCs w:val="28"/>
        </w:rPr>
      </w:pPr>
    </w:p>
    <w:p w:rsidR="00C75500" w:rsidRDefault="006B50E6">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C75500" w:rsidRDefault="006B50E6">
      <w:pPr>
        <w:jc w:val="center"/>
        <w:rPr>
          <w:rFonts w:ascii="仿宋" w:eastAsia="仿宋" w:hAnsi="仿宋"/>
          <w:b/>
          <w:sz w:val="32"/>
          <w:szCs w:val="32"/>
        </w:rPr>
      </w:pPr>
      <w:r>
        <w:rPr>
          <w:rFonts w:ascii="仿宋" w:eastAsia="仿宋" w:hAnsi="仿宋" w:hint="eastAsia"/>
          <w:b/>
          <w:sz w:val="32"/>
          <w:szCs w:val="32"/>
        </w:rPr>
        <w:t>报价函</w:t>
      </w:r>
    </w:p>
    <w:p w:rsidR="00C75500" w:rsidRDefault="006B50E6">
      <w:pPr>
        <w:jc w:val="left"/>
        <w:rPr>
          <w:rFonts w:ascii="仿宋" w:eastAsia="仿宋" w:hAnsi="仿宋"/>
          <w:sz w:val="28"/>
          <w:szCs w:val="28"/>
        </w:rPr>
      </w:pPr>
      <w:r>
        <w:rPr>
          <w:rFonts w:ascii="仿宋" w:eastAsia="仿宋" w:hAnsi="仿宋" w:hint="eastAsia"/>
          <w:sz w:val="28"/>
          <w:szCs w:val="28"/>
        </w:rPr>
        <w:t>重庆机场集团有限公司：</w:t>
      </w:r>
    </w:p>
    <w:p w:rsidR="00C75500" w:rsidRDefault="006B50E6">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项目竞争性比</w:t>
      </w:r>
      <w:proofErr w:type="gramStart"/>
      <w:r>
        <w:rPr>
          <w:rFonts w:ascii="仿宋" w:eastAsia="仿宋" w:hAnsi="仿宋" w:hint="eastAsia"/>
          <w:sz w:val="28"/>
          <w:szCs w:val="28"/>
        </w:rPr>
        <w:t>选文件</w:t>
      </w:r>
      <w:proofErr w:type="gramEnd"/>
      <w:r>
        <w:rPr>
          <w:rFonts w:ascii="仿宋" w:eastAsia="仿宋" w:hAnsi="仿宋" w:hint="eastAsia"/>
          <w:sz w:val="28"/>
          <w:szCs w:val="28"/>
        </w:rPr>
        <w:t>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税额的总报价，工期</w:t>
      </w:r>
      <w:r>
        <w:rPr>
          <w:rFonts w:ascii="仿宋" w:eastAsia="仿宋" w:hAnsi="仿宋"/>
          <w:sz w:val="28"/>
          <w:szCs w:val="28"/>
          <w:u w:val="single"/>
        </w:rPr>
        <w:tab/>
      </w:r>
      <w:r>
        <w:rPr>
          <w:rFonts w:ascii="仿宋" w:eastAsia="仿宋" w:hAnsi="仿宋" w:hint="eastAsia"/>
          <w:sz w:val="28"/>
          <w:szCs w:val="28"/>
          <w:u w:val="single"/>
        </w:rPr>
        <w:t xml:space="preserve">   </w:t>
      </w:r>
      <w:r>
        <w:rPr>
          <w:rFonts w:ascii="仿宋" w:eastAsia="仿宋" w:hAnsi="仿宋" w:hint="eastAsia"/>
          <w:sz w:val="28"/>
          <w:szCs w:val="28"/>
        </w:rPr>
        <w:t>日历天，按合同约定实施和完成承包项目的全部工作。</w:t>
      </w:r>
    </w:p>
    <w:p w:rsidR="00C75500" w:rsidRDefault="006B50E6">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．我方承诺在比选有效期内不修改、撤销竞争性比选响应文件。</w:t>
      </w:r>
    </w:p>
    <w:p w:rsidR="00C75500" w:rsidRDefault="006B50E6">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C75500" w:rsidRDefault="006B50E6">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C75500" w:rsidRDefault="006B50E6">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C75500" w:rsidRDefault="006B50E6">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C75500" w:rsidRDefault="006B50E6">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．我方在此声明，所递交的竞争性比选响应文件及有关资料内容完整、真实和准确。</w:t>
      </w:r>
    </w:p>
    <w:p w:rsidR="00C75500" w:rsidRDefault="006B50E6">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w:t>
      </w:r>
      <w:proofErr w:type="gramStart"/>
      <w:r>
        <w:rPr>
          <w:rFonts w:ascii="仿宋" w:eastAsia="仿宋" w:hAnsi="仿宋" w:hint="eastAsia"/>
          <w:sz w:val="28"/>
          <w:szCs w:val="28"/>
        </w:rPr>
        <w:t>本竞争</w:t>
      </w:r>
      <w:proofErr w:type="gramEnd"/>
      <w:r>
        <w:rPr>
          <w:rFonts w:ascii="仿宋" w:eastAsia="仿宋" w:hAnsi="仿宋" w:hint="eastAsia"/>
          <w:sz w:val="28"/>
          <w:szCs w:val="28"/>
        </w:rPr>
        <w:t>性比选响应文件将成为约束双方的合同文件组成部分。</w:t>
      </w:r>
    </w:p>
    <w:p w:rsidR="00C75500" w:rsidRDefault="006B50E6">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lastRenderedPageBreak/>
        <w:t>比选人：</w:t>
      </w:r>
      <w:r>
        <w:rPr>
          <w:rFonts w:ascii="仿宋" w:eastAsia="仿宋" w:hAnsi="仿宋" w:hint="eastAsia"/>
          <w:sz w:val="28"/>
          <w:szCs w:val="28"/>
          <w:u w:val="single"/>
        </w:rPr>
        <w:t>（盖单位公章）</w:t>
      </w:r>
    </w:p>
    <w:p w:rsidR="00C75500" w:rsidRDefault="006B50E6">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C75500" w:rsidRDefault="006B50E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C75500" w:rsidRDefault="006B50E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C75500" w:rsidRDefault="006B50E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C75500" w:rsidRDefault="006B50E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C75500" w:rsidRDefault="006B50E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C75500" w:rsidRDefault="006B50E6">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C75500" w:rsidRDefault="006B50E6">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75500" w:rsidRDefault="00C75500">
      <w:pPr>
        <w:widowControl/>
        <w:jc w:val="left"/>
        <w:rPr>
          <w:rFonts w:ascii="仿宋" w:eastAsia="仿宋" w:hAnsi="仿宋"/>
          <w:szCs w:val="21"/>
        </w:rPr>
      </w:pPr>
    </w:p>
    <w:p w:rsidR="00C75500" w:rsidRDefault="00C75500">
      <w:pPr>
        <w:widowControl/>
        <w:jc w:val="left"/>
        <w:rPr>
          <w:rFonts w:ascii="仿宋" w:eastAsia="仿宋" w:hAnsi="仿宋"/>
          <w:szCs w:val="21"/>
        </w:rPr>
      </w:pPr>
    </w:p>
    <w:p w:rsidR="00C75500" w:rsidRDefault="00C75500">
      <w:pPr>
        <w:widowControl/>
        <w:jc w:val="left"/>
        <w:rPr>
          <w:rFonts w:ascii="仿宋" w:eastAsia="仿宋" w:hAnsi="仿宋"/>
          <w:szCs w:val="21"/>
        </w:rPr>
      </w:pPr>
    </w:p>
    <w:p w:rsidR="00C75500" w:rsidRDefault="00C75500">
      <w:pPr>
        <w:widowControl/>
        <w:jc w:val="left"/>
        <w:rPr>
          <w:rFonts w:ascii="仿宋" w:eastAsia="仿宋" w:hAnsi="仿宋"/>
          <w:szCs w:val="21"/>
        </w:rPr>
      </w:pPr>
    </w:p>
    <w:p w:rsidR="00C75500" w:rsidRDefault="00C75500">
      <w:pPr>
        <w:widowControl/>
        <w:jc w:val="left"/>
        <w:rPr>
          <w:rFonts w:ascii="仿宋" w:eastAsia="仿宋" w:hAnsi="仿宋"/>
          <w:szCs w:val="21"/>
        </w:rPr>
      </w:pPr>
    </w:p>
    <w:p w:rsidR="00C75500" w:rsidRDefault="00C75500">
      <w:pPr>
        <w:widowControl/>
        <w:jc w:val="left"/>
        <w:rPr>
          <w:rFonts w:ascii="仿宋" w:eastAsia="仿宋" w:hAnsi="仿宋"/>
          <w:szCs w:val="21"/>
        </w:rPr>
      </w:pPr>
    </w:p>
    <w:p w:rsidR="00C75500" w:rsidRDefault="00C75500">
      <w:pPr>
        <w:widowControl/>
        <w:jc w:val="left"/>
        <w:rPr>
          <w:rFonts w:ascii="仿宋" w:eastAsia="仿宋" w:hAnsi="仿宋"/>
          <w:szCs w:val="21"/>
        </w:rPr>
      </w:pPr>
    </w:p>
    <w:p w:rsidR="00C75500" w:rsidRDefault="00C75500">
      <w:pPr>
        <w:widowControl/>
        <w:jc w:val="left"/>
        <w:rPr>
          <w:rFonts w:ascii="仿宋" w:eastAsia="仿宋" w:hAnsi="仿宋"/>
          <w:szCs w:val="21"/>
        </w:rPr>
      </w:pPr>
    </w:p>
    <w:p w:rsidR="00C75500" w:rsidRDefault="00C75500">
      <w:pPr>
        <w:widowControl/>
        <w:jc w:val="left"/>
        <w:rPr>
          <w:rFonts w:ascii="仿宋" w:eastAsia="仿宋" w:hAnsi="仿宋"/>
          <w:szCs w:val="21"/>
        </w:rPr>
      </w:pPr>
    </w:p>
    <w:p w:rsidR="00C75500" w:rsidRDefault="00C75500">
      <w:pPr>
        <w:widowControl/>
        <w:jc w:val="left"/>
        <w:rPr>
          <w:rFonts w:ascii="仿宋" w:eastAsia="仿宋" w:hAnsi="仿宋"/>
          <w:szCs w:val="21"/>
        </w:rPr>
      </w:pPr>
    </w:p>
    <w:p w:rsidR="00C75500" w:rsidRDefault="00C75500">
      <w:pPr>
        <w:widowControl/>
        <w:jc w:val="left"/>
        <w:rPr>
          <w:rFonts w:ascii="仿宋" w:eastAsia="仿宋" w:hAnsi="仿宋"/>
          <w:szCs w:val="21"/>
        </w:rPr>
      </w:pPr>
    </w:p>
    <w:p w:rsidR="00C75500" w:rsidRDefault="00C75500">
      <w:pPr>
        <w:widowControl/>
        <w:jc w:val="left"/>
        <w:rPr>
          <w:rFonts w:ascii="仿宋" w:eastAsia="仿宋" w:hAnsi="仿宋"/>
          <w:szCs w:val="21"/>
        </w:rPr>
      </w:pPr>
    </w:p>
    <w:p w:rsidR="00C75500" w:rsidRDefault="00C75500">
      <w:pPr>
        <w:widowControl/>
        <w:jc w:val="left"/>
        <w:rPr>
          <w:rFonts w:ascii="仿宋" w:eastAsia="仿宋" w:hAnsi="仿宋"/>
          <w:szCs w:val="21"/>
        </w:rPr>
      </w:pPr>
    </w:p>
    <w:p w:rsidR="00C75500" w:rsidRDefault="00C75500">
      <w:pPr>
        <w:widowControl/>
        <w:jc w:val="left"/>
        <w:rPr>
          <w:rFonts w:ascii="仿宋" w:eastAsia="仿宋" w:hAnsi="仿宋"/>
          <w:szCs w:val="21"/>
        </w:rPr>
      </w:pPr>
    </w:p>
    <w:p w:rsidR="00C75500" w:rsidRDefault="00C75500">
      <w:pPr>
        <w:widowControl/>
        <w:jc w:val="left"/>
        <w:rPr>
          <w:rFonts w:ascii="仿宋" w:eastAsia="仿宋" w:hAnsi="仿宋"/>
          <w:szCs w:val="21"/>
        </w:rPr>
      </w:pPr>
    </w:p>
    <w:p w:rsidR="00C75500" w:rsidRDefault="00C75500">
      <w:pPr>
        <w:widowControl/>
        <w:jc w:val="left"/>
        <w:rPr>
          <w:rFonts w:ascii="仿宋" w:eastAsia="仿宋" w:hAnsi="仿宋"/>
          <w:szCs w:val="21"/>
        </w:rPr>
      </w:pPr>
    </w:p>
    <w:p w:rsidR="00C75500" w:rsidRDefault="00C75500">
      <w:pPr>
        <w:rPr>
          <w:rFonts w:ascii="仿宋" w:eastAsia="仿宋" w:hAnsi="仿宋"/>
          <w:b/>
          <w:sz w:val="32"/>
          <w:szCs w:val="32"/>
        </w:rPr>
      </w:pPr>
    </w:p>
    <w:p w:rsidR="00C75500" w:rsidRDefault="00C75500">
      <w:pPr>
        <w:rPr>
          <w:rFonts w:ascii="仿宋" w:eastAsia="仿宋" w:hAnsi="仿宋"/>
          <w:b/>
          <w:sz w:val="32"/>
          <w:szCs w:val="32"/>
        </w:rPr>
      </w:pPr>
    </w:p>
    <w:p w:rsidR="00C75500" w:rsidRDefault="00C75500">
      <w:pPr>
        <w:rPr>
          <w:rFonts w:ascii="仿宋" w:eastAsia="仿宋" w:hAnsi="仿宋"/>
          <w:b/>
          <w:sz w:val="32"/>
          <w:szCs w:val="32"/>
        </w:rPr>
      </w:pPr>
    </w:p>
    <w:p w:rsidR="00C75500" w:rsidRDefault="00C75500">
      <w:pPr>
        <w:rPr>
          <w:rFonts w:ascii="仿宋" w:eastAsia="仿宋" w:hAnsi="仿宋"/>
          <w:b/>
          <w:sz w:val="32"/>
          <w:szCs w:val="32"/>
        </w:rPr>
      </w:pPr>
    </w:p>
    <w:p w:rsidR="00C75500" w:rsidRDefault="00C75500">
      <w:pPr>
        <w:rPr>
          <w:rFonts w:ascii="仿宋" w:eastAsia="仿宋" w:hAnsi="仿宋"/>
          <w:b/>
          <w:sz w:val="32"/>
          <w:szCs w:val="32"/>
        </w:rPr>
      </w:pPr>
    </w:p>
    <w:p w:rsidR="00C75500" w:rsidRDefault="00C75500">
      <w:pPr>
        <w:rPr>
          <w:rFonts w:ascii="仿宋" w:eastAsia="仿宋" w:hAnsi="仿宋"/>
          <w:b/>
          <w:sz w:val="32"/>
          <w:szCs w:val="32"/>
        </w:rPr>
      </w:pPr>
    </w:p>
    <w:p w:rsidR="00C75500" w:rsidRDefault="00C75500">
      <w:pPr>
        <w:rPr>
          <w:rFonts w:ascii="仿宋" w:eastAsia="仿宋" w:hAnsi="仿宋"/>
          <w:b/>
          <w:sz w:val="32"/>
          <w:szCs w:val="32"/>
        </w:rPr>
      </w:pPr>
    </w:p>
    <w:p w:rsidR="00C75500" w:rsidRDefault="006B50E6">
      <w:pPr>
        <w:snapToGrid w:val="0"/>
        <w:spacing w:line="360" w:lineRule="auto"/>
        <w:rPr>
          <w:rFonts w:ascii="仿宋" w:eastAsia="仿宋" w:hAnsi="仿宋"/>
          <w:b/>
          <w:bCs/>
          <w:sz w:val="28"/>
          <w:szCs w:val="28"/>
        </w:rPr>
      </w:pPr>
      <w:r>
        <w:rPr>
          <w:rFonts w:ascii="仿宋" w:eastAsia="仿宋" w:hAnsi="仿宋" w:hint="eastAsia"/>
          <w:b/>
          <w:bCs/>
          <w:sz w:val="28"/>
          <w:szCs w:val="28"/>
        </w:rPr>
        <w:t>附件2：</w:t>
      </w:r>
    </w:p>
    <w:p w:rsidR="00C75500" w:rsidRDefault="006B50E6">
      <w:pPr>
        <w:jc w:val="center"/>
        <w:rPr>
          <w:rFonts w:ascii="仿宋" w:eastAsia="仿宋" w:hAnsi="仿宋"/>
          <w:b/>
          <w:sz w:val="28"/>
          <w:szCs w:val="28"/>
        </w:rPr>
      </w:pPr>
      <w:r>
        <w:rPr>
          <w:rFonts w:ascii="仿宋" w:eastAsia="仿宋" w:hAnsi="仿宋" w:hint="eastAsia"/>
          <w:b/>
          <w:sz w:val="28"/>
          <w:szCs w:val="28"/>
        </w:rPr>
        <w:t>法定代表人身份证明</w:t>
      </w:r>
    </w:p>
    <w:p w:rsidR="00C75500" w:rsidRDefault="00C75500">
      <w:pPr>
        <w:rPr>
          <w:rFonts w:ascii="仿宋" w:eastAsia="仿宋" w:hAnsi="仿宋"/>
        </w:rPr>
      </w:pPr>
    </w:p>
    <w:p w:rsidR="00C75500" w:rsidRDefault="006B50E6">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sz w:val="28"/>
          <w:szCs w:val="28"/>
        </w:rPr>
        <w:t>竞争性</w:t>
      </w: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75500" w:rsidRDefault="00C7550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75500" w:rsidRDefault="006B50E6">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75500" w:rsidRDefault="00C7550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75500" w:rsidRDefault="006B50E6">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75500" w:rsidRDefault="00C7550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75500" w:rsidRDefault="006B50E6">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C75500" w:rsidRDefault="00C7550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75500" w:rsidRDefault="006B50E6">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C75500" w:rsidRDefault="00C7550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75500" w:rsidRDefault="006B50E6">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C75500" w:rsidRDefault="00C7550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75500" w:rsidRDefault="006B50E6">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w:t>
      </w:r>
      <w:r>
        <w:rPr>
          <w:rFonts w:ascii="仿宋" w:eastAsia="仿宋" w:hAnsi="仿宋" w:hint="eastAsia"/>
          <w:sz w:val="28"/>
          <w:szCs w:val="28"/>
        </w:rPr>
        <w:t>竞争性</w:t>
      </w:r>
      <w:r>
        <w:rPr>
          <w:rFonts w:ascii="仿宋" w:eastAsia="仿宋" w:hAnsi="仿宋" w:hint="eastAsia"/>
          <w:kern w:val="0"/>
          <w:sz w:val="28"/>
          <w:szCs w:val="28"/>
        </w:rPr>
        <w:t>比选响应人名称）的法定代表人。</w:t>
      </w:r>
    </w:p>
    <w:p w:rsidR="00C75500" w:rsidRDefault="00C7550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75500" w:rsidRDefault="006B50E6">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C75500" w:rsidRDefault="00C75500">
      <w:pPr>
        <w:autoSpaceDE w:val="0"/>
        <w:autoSpaceDN w:val="0"/>
        <w:adjustRightInd w:val="0"/>
        <w:snapToGrid w:val="0"/>
        <w:spacing w:line="360" w:lineRule="auto"/>
        <w:jc w:val="left"/>
        <w:rPr>
          <w:rFonts w:ascii="仿宋" w:eastAsia="仿宋" w:hAnsi="仿宋"/>
          <w:kern w:val="0"/>
          <w:sz w:val="28"/>
          <w:szCs w:val="28"/>
        </w:rPr>
      </w:pPr>
    </w:p>
    <w:p w:rsidR="00C75500" w:rsidRDefault="00C75500">
      <w:pPr>
        <w:autoSpaceDE w:val="0"/>
        <w:autoSpaceDN w:val="0"/>
        <w:adjustRightInd w:val="0"/>
        <w:snapToGrid w:val="0"/>
        <w:spacing w:line="360" w:lineRule="auto"/>
        <w:jc w:val="left"/>
        <w:rPr>
          <w:rFonts w:ascii="仿宋" w:eastAsia="仿宋" w:hAnsi="仿宋"/>
          <w:kern w:val="0"/>
          <w:sz w:val="28"/>
          <w:szCs w:val="28"/>
        </w:rPr>
      </w:pPr>
    </w:p>
    <w:p w:rsidR="00C75500" w:rsidRDefault="00C75500">
      <w:pPr>
        <w:autoSpaceDE w:val="0"/>
        <w:autoSpaceDN w:val="0"/>
        <w:adjustRightInd w:val="0"/>
        <w:snapToGrid w:val="0"/>
        <w:spacing w:line="360" w:lineRule="auto"/>
        <w:jc w:val="left"/>
        <w:rPr>
          <w:rFonts w:ascii="仿宋" w:eastAsia="仿宋" w:hAnsi="仿宋"/>
          <w:kern w:val="0"/>
          <w:sz w:val="28"/>
          <w:szCs w:val="28"/>
        </w:rPr>
      </w:pPr>
    </w:p>
    <w:p w:rsidR="00C75500" w:rsidRDefault="006B50E6">
      <w:pPr>
        <w:tabs>
          <w:tab w:val="left" w:pos="5460"/>
        </w:tabs>
        <w:autoSpaceDE w:val="0"/>
        <w:autoSpaceDN w:val="0"/>
        <w:adjustRightInd w:val="0"/>
        <w:snapToGrid w:val="0"/>
        <w:spacing w:line="360" w:lineRule="auto"/>
        <w:ind w:firstLineChars="600" w:firstLine="1680"/>
        <w:jc w:val="left"/>
        <w:rPr>
          <w:rFonts w:ascii="仿宋" w:eastAsia="仿宋" w:hAnsi="仿宋"/>
          <w:kern w:val="0"/>
          <w:sz w:val="28"/>
          <w:szCs w:val="28"/>
        </w:rPr>
      </w:pPr>
      <w:r>
        <w:rPr>
          <w:rFonts w:ascii="仿宋" w:eastAsia="仿宋" w:hAnsi="仿宋" w:hint="eastAsia"/>
          <w:sz w:val="28"/>
          <w:szCs w:val="28"/>
        </w:rPr>
        <w:lastRenderedPageBreak/>
        <w:t>竞争性</w:t>
      </w: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C75500" w:rsidRDefault="00C75500">
      <w:pPr>
        <w:autoSpaceDE w:val="0"/>
        <w:autoSpaceDN w:val="0"/>
        <w:adjustRightInd w:val="0"/>
        <w:snapToGrid w:val="0"/>
        <w:spacing w:line="360" w:lineRule="auto"/>
        <w:jc w:val="left"/>
        <w:rPr>
          <w:rFonts w:ascii="仿宋" w:eastAsia="仿宋" w:hAnsi="仿宋"/>
          <w:kern w:val="0"/>
          <w:sz w:val="28"/>
          <w:szCs w:val="28"/>
        </w:rPr>
      </w:pPr>
    </w:p>
    <w:p w:rsidR="00C75500" w:rsidRDefault="006B50E6">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C75500" w:rsidRDefault="006B50E6">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C75500" w:rsidRDefault="00C75500">
      <w:pPr>
        <w:snapToGrid w:val="0"/>
        <w:spacing w:line="360" w:lineRule="auto"/>
        <w:rPr>
          <w:rFonts w:ascii="仿宋" w:eastAsia="仿宋" w:hAnsi="仿宋"/>
          <w:b/>
          <w:bCs/>
          <w:sz w:val="28"/>
          <w:szCs w:val="28"/>
        </w:rPr>
      </w:pPr>
    </w:p>
    <w:p w:rsidR="00C75500" w:rsidRDefault="006B50E6">
      <w:pPr>
        <w:snapToGrid w:val="0"/>
        <w:spacing w:line="360" w:lineRule="auto"/>
        <w:rPr>
          <w:rFonts w:ascii="仿宋" w:eastAsia="仿宋" w:hAnsi="仿宋"/>
          <w:b/>
          <w:bCs/>
          <w:sz w:val="28"/>
          <w:szCs w:val="28"/>
        </w:rPr>
      </w:pPr>
      <w:r>
        <w:rPr>
          <w:rFonts w:ascii="仿宋" w:eastAsia="仿宋" w:hAnsi="仿宋" w:hint="eastAsia"/>
          <w:b/>
          <w:bCs/>
          <w:sz w:val="28"/>
          <w:szCs w:val="28"/>
        </w:rPr>
        <w:t>附件3：</w:t>
      </w:r>
    </w:p>
    <w:p w:rsidR="00C75500" w:rsidRDefault="006B50E6">
      <w:pPr>
        <w:jc w:val="center"/>
        <w:rPr>
          <w:rFonts w:ascii="仿宋" w:eastAsia="仿宋" w:hAnsi="仿宋"/>
          <w:b/>
          <w:sz w:val="28"/>
          <w:szCs w:val="28"/>
        </w:rPr>
      </w:pPr>
      <w:r>
        <w:rPr>
          <w:rFonts w:ascii="仿宋" w:eastAsia="仿宋" w:hAnsi="仿宋" w:hint="eastAsia"/>
          <w:b/>
          <w:sz w:val="28"/>
          <w:szCs w:val="28"/>
        </w:rPr>
        <w:t>法人代表授权书</w:t>
      </w:r>
    </w:p>
    <w:p w:rsidR="00C75500" w:rsidRDefault="00C75500">
      <w:pPr>
        <w:ind w:right="-694"/>
        <w:rPr>
          <w:rFonts w:ascii="仿宋" w:eastAsia="仿宋" w:hAnsi="仿宋"/>
          <w:sz w:val="28"/>
          <w:szCs w:val="28"/>
        </w:rPr>
      </w:pPr>
    </w:p>
    <w:p w:rsidR="00C75500" w:rsidRDefault="006B50E6">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为正式的合法代理人，并授权该代理人在项目的竞争性比选活动中，以我单位的名义签署竞争性比选响应文件，与业主协商、</w:t>
      </w:r>
      <w:proofErr w:type="gramStart"/>
      <w:r>
        <w:rPr>
          <w:rFonts w:ascii="仿宋" w:eastAsia="仿宋" w:hAnsi="仿宋" w:hint="eastAsia"/>
          <w:sz w:val="28"/>
          <w:szCs w:val="28"/>
        </w:rPr>
        <w:t>签定</w:t>
      </w:r>
      <w:proofErr w:type="gramEnd"/>
      <w:r>
        <w:rPr>
          <w:rFonts w:ascii="仿宋" w:eastAsia="仿宋" w:hAnsi="仿宋" w:hint="eastAsia"/>
          <w:sz w:val="28"/>
          <w:szCs w:val="28"/>
        </w:rPr>
        <w:t>合同协议书以及执行一切与此有关的事务。</w:t>
      </w:r>
    </w:p>
    <w:p w:rsidR="00C75500" w:rsidRDefault="00C75500">
      <w:pPr>
        <w:spacing w:line="480" w:lineRule="auto"/>
        <w:rPr>
          <w:rFonts w:ascii="仿宋" w:eastAsia="仿宋" w:hAnsi="仿宋"/>
          <w:sz w:val="28"/>
          <w:szCs w:val="28"/>
        </w:rPr>
      </w:pPr>
    </w:p>
    <w:p w:rsidR="00C75500" w:rsidRDefault="006B50E6">
      <w:pPr>
        <w:spacing w:line="480" w:lineRule="auto"/>
        <w:rPr>
          <w:rFonts w:ascii="仿宋" w:eastAsia="仿宋" w:hAnsi="仿宋"/>
          <w:sz w:val="28"/>
          <w:szCs w:val="28"/>
        </w:rPr>
      </w:pPr>
      <w:r>
        <w:rPr>
          <w:rFonts w:ascii="仿宋" w:eastAsia="仿宋" w:hAnsi="仿宋" w:hint="eastAsia"/>
          <w:sz w:val="28"/>
          <w:szCs w:val="28"/>
        </w:rPr>
        <w:t>竞争性比选响应单位：</w:t>
      </w:r>
      <w:r>
        <w:rPr>
          <w:rFonts w:ascii="仿宋" w:eastAsia="仿宋" w:hAnsi="仿宋"/>
          <w:sz w:val="28"/>
          <w:szCs w:val="28"/>
        </w:rPr>
        <w:t>____________</w:t>
      </w:r>
      <w:r>
        <w:rPr>
          <w:rFonts w:ascii="仿宋" w:eastAsia="仿宋" w:hAnsi="仿宋" w:hint="eastAsia"/>
          <w:sz w:val="28"/>
          <w:szCs w:val="28"/>
        </w:rPr>
        <w:t>（盖章）</w:t>
      </w:r>
    </w:p>
    <w:p w:rsidR="00C75500" w:rsidRDefault="00C75500">
      <w:pPr>
        <w:spacing w:line="480" w:lineRule="auto"/>
        <w:rPr>
          <w:rFonts w:ascii="仿宋" w:eastAsia="仿宋" w:hAnsi="仿宋"/>
          <w:sz w:val="28"/>
          <w:szCs w:val="28"/>
        </w:rPr>
      </w:pPr>
    </w:p>
    <w:p w:rsidR="00C75500" w:rsidRDefault="006B50E6">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C75500" w:rsidRDefault="00C75500">
      <w:pPr>
        <w:spacing w:line="480" w:lineRule="auto"/>
        <w:rPr>
          <w:rFonts w:ascii="仿宋" w:eastAsia="仿宋" w:hAnsi="仿宋"/>
          <w:sz w:val="28"/>
          <w:szCs w:val="28"/>
        </w:rPr>
      </w:pPr>
    </w:p>
    <w:p w:rsidR="00C75500" w:rsidRDefault="006B50E6">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C75500" w:rsidRDefault="00C75500">
      <w:pPr>
        <w:spacing w:line="480" w:lineRule="auto"/>
        <w:rPr>
          <w:rFonts w:ascii="仿宋" w:eastAsia="仿宋" w:hAnsi="仿宋"/>
          <w:sz w:val="28"/>
          <w:szCs w:val="28"/>
        </w:rPr>
      </w:pPr>
    </w:p>
    <w:p w:rsidR="00C75500" w:rsidRDefault="006B50E6">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75500" w:rsidRDefault="00C75500">
      <w:pPr>
        <w:spacing w:line="480" w:lineRule="auto"/>
        <w:rPr>
          <w:rFonts w:ascii="仿宋" w:eastAsia="仿宋" w:hAnsi="仿宋"/>
        </w:rPr>
      </w:pPr>
    </w:p>
    <w:p w:rsidR="00C75500" w:rsidRDefault="006B50E6">
      <w:pPr>
        <w:snapToGrid w:val="0"/>
        <w:spacing w:line="360" w:lineRule="auto"/>
        <w:rPr>
          <w:rFonts w:ascii="仿宋" w:eastAsia="仿宋" w:hAnsi="仿宋"/>
          <w:b/>
          <w:sz w:val="32"/>
          <w:szCs w:val="32"/>
        </w:rPr>
      </w:pPr>
      <w:proofErr w:type="gramStart"/>
      <w:r>
        <w:rPr>
          <w:rFonts w:ascii="仿宋" w:eastAsia="仿宋" w:hAnsi="仿宋" w:hint="eastAsia"/>
          <w:b/>
          <w:bCs/>
          <w:sz w:val="28"/>
          <w:szCs w:val="28"/>
        </w:rPr>
        <w:t>附被授权</w:t>
      </w:r>
      <w:proofErr w:type="gramEnd"/>
      <w:r>
        <w:rPr>
          <w:rFonts w:ascii="仿宋" w:eastAsia="仿宋" w:hAnsi="仿宋" w:hint="eastAsia"/>
          <w:b/>
          <w:bCs/>
          <w:sz w:val="28"/>
          <w:szCs w:val="28"/>
        </w:rPr>
        <w:t>人代理人身份证复印件</w:t>
      </w:r>
    </w:p>
    <w:sectPr w:rsidR="00C7550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67" w:rsidRDefault="00903067">
      <w:r>
        <w:separator/>
      </w:r>
    </w:p>
  </w:endnote>
  <w:endnote w:type="continuationSeparator" w:id="0">
    <w:p w:rsidR="00903067" w:rsidRDefault="0090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00" w:rsidRDefault="006B50E6">
    <w:pPr>
      <w:pStyle w:val="a8"/>
      <w:jc w:val="center"/>
    </w:pPr>
    <w:r>
      <w:fldChar w:fldCharType="begin"/>
    </w:r>
    <w:r>
      <w:instrText xml:space="preserve"> PAGE   \* MERGEFORMAT </w:instrText>
    </w:r>
    <w:r>
      <w:fldChar w:fldCharType="separate"/>
    </w:r>
    <w:r w:rsidR="00A620E9" w:rsidRPr="00A620E9">
      <w:rPr>
        <w:noProof/>
        <w:lang w:val="zh-CN"/>
      </w:rPr>
      <w:t>20</w:t>
    </w:r>
    <w:r>
      <w:rPr>
        <w:lang w:val="zh-CN"/>
      </w:rPr>
      <w:fldChar w:fldCharType="end"/>
    </w:r>
  </w:p>
  <w:p w:rsidR="00C75500" w:rsidRDefault="00C7550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67" w:rsidRDefault="00903067">
      <w:r>
        <w:separator/>
      </w:r>
    </w:p>
  </w:footnote>
  <w:footnote w:type="continuationSeparator" w:id="0">
    <w:p w:rsidR="00903067" w:rsidRDefault="00903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830"/>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0D7A"/>
    <w:rsid w:val="00653540"/>
    <w:rsid w:val="006603E9"/>
    <w:rsid w:val="0066423D"/>
    <w:rsid w:val="0066539F"/>
    <w:rsid w:val="0066710E"/>
    <w:rsid w:val="0066722C"/>
    <w:rsid w:val="006700E0"/>
    <w:rsid w:val="0067214B"/>
    <w:rsid w:val="00677C64"/>
    <w:rsid w:val="00693C5F"/>
    <w:rsid w:val="00694CA2"/>
    <w:rsid w:val="00694E61"/>
    <w:rsid w:val="006964FC"/>
    <w:rsid w:val="006B50E6"/>
    <w:rsid w:val="006B59E8"/>
    <w:rsid w:val="006B78A8"/>
    <w:rsid w:val="006C49D1"/>
    <w:rsid w:val="006E0BFC"/>
    <w:rsid w:val="006E55F4"/>
    <w:rsid w:val="006E7700"/>
    <w:rsid w:val="006E7EC8"/>
    <w:rsid w:val="006F0D23"/>
    <w:rsid w:val="00701961"/>
    <w:rsid w:val="0070395B"/>
    <w:rsid w:val="007118BA"/>
    <w:rsid w:val="00722EF1"/>
    <w:rsid w:val="00736352"/>
    <w:rsid w:val="00742E5C"/>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67EEC"/>
    <w:rsid w:val="008760AC"/>
    <w:rsid w:val="008800A8"/>
    <w:rsid w:val="00883BBC"/>
    <w:rsid w:val="00883E00"/>
    <w:rsid w:val="008903C7"/>
    <w:rsid w:val="008913B8"/>
    <w:rsid w:val="008A0078"/>
    <w:rsid w:val="008B073C"/>
    <w:rsid w:val="008B5D37"/>
    <w:rsid w:val="008C5EA9"/>
    <w:rsid w:val="008C74BC"/>
    <w:rsid w:val="008E2C9F"/>
    <w:rsid w:val="00903067"/>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20E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500"/>
    <w:rsid w:val="00C7596B"/>
    <w:rsid w:val="00C80539"/>
    <w:rsid w:val="00C826C9"/>
    <w:rsid w:val="00C9189F"/>
    <w:rsid w:val="00C93570"/>
    <w:rsid w:val="00CA22C7"/>
    <w:rsid w:val="00CC2123"/>
    <w:rsid w:val="00CC2C5D"/>
    <w:rsid w:val="00CF1947"/>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3879"/>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6152EF"/>
    <w:rsid w:val="018E717F"/>
    <w:rsid w:val="01A3555C"/>
    <w:rsid w:val="02170D62"/>
    <w:rsid w:val="02212E6C"/>
    <w:rsid w:val="02BF6BD2"/>
    <w:rsid w:val="04B2113F"/>
    <w:rsid w:val="06196C4D"/>
    <w:rsid w:val="06926D13"/>
    <w:rsid w:val="06B0704C"/>
    <w:rsid w:val="06E1107C"/>
    <w:rsid w:val="07672918"/>
    <w:rsid w:val="07F11C4E"/>
    <w:rsid w:val="091843FD"/>
    <w:rsid w:val="09384BC8"/>
    <w:rsid w:val="0A685BA0"/>
    <w:rsid w:val="0B6E1B94"/>
    <w:rsid w:val="0C8F1AC3"/>
    <w:rsid w:val="0CC15ABF"/>
    <w:rsid w:val="0E0179B3"/>
    <w:rsid w:val="0ECA6387"/>
    <w:rsid w:val="0F2040FF"/>
    <w:rsid w:val="101B284F"/>
    <w:rsid w:val="1023026D"/>
    <w:rsid w:val="102F4C82"/>
    <w:rsid w:val="11747CC3"/>
    <w:rsid w:val="12A53375"/>
    <w:rsid w:val="142106CB"/>
    <w:rsid w:val="14306E26"/>
    <w:rsid w:val="144D44B6"/>
    <w:rsid w:val="148E5431"/>
    <w:rsid w:val="14E66F52"/>
    <w:rsid w:val="15925856"/>
    <w:rsid w:val="16301051"/>
    <w:rsid w:val="16E95673"/>
    <w:rsid w:val="18791598"/>
    <w:rsid w:val="19952DD7"/>
    <w:rsid w:val="19AB0F88"/>
    <w:rsid w:val="19E67077"/>
    <w:rsid w:val="1A521254"/>
    <w:rsid w:val="1AA632CC"/>
    <w:rsid w:val="1AE76FFF"/>
    <w:rsid w:val="1BB82069"/>
    <w:rsid w:val="1C1B32E6"/>
    <w:rsid w:val="1C2D30C9"/>
    <w:rsid w:val="1C3406E2"/>
    <w:rsid w:val="1C544EE1"/>
    <w:rsid w:val="1DDB5D58"/>
    <w:rsid w:val="1E210574"/>
    <w:rsid w:val="1F35392A"/>
    <w:rsid w:val="212D69FF"/>
    <w:rsid w:val="21A850A2"/>
    <w:rsid w:val="23182953"/>
    <w:rsid w:val="238A1679"/>
    <w:rsid w:val="25BD1EAB"/>
    <w:rsid w:val="26671341"/>
    <w:rsid w:val="26990E5D"/>
    <w:rsid w:val="26DF36D3"/>
    <w:rsid w:val="27BA305D"/>
    <w:rsid w:val="27CE7D1A"/>
    <w:rsid w:val="27E0566F"/>
    <w:rsid w:val="280B1F9A"/>
    <w:rsid w:val="293D17DC"/>
    <w:rsid w:val="298E242F"/>
    <w:rsid w:val="29967D90"/>
    <w:rsid w:val="29EC015D"/>
    <w:rsid w:val="29FE7221"/>
    <w:rsid w:val="2A5F0D1B"/>
    <w:rsid w:val="2B3542A3"/>
    <w:rsid w:val="2BD72CF4"/>
    <w:rsid w:val="2BF9431B"/>
    <w:rsid w:val="2C670EDC"/>
    <w:rsid w:val="2CDB48B6"/>
    <w:rsid w:val="2CFD4BEA"/>
    <w:rsid w:val="2D935487"/>
    <w:rsid w:val="2DC506FA"/>
    <w:rsid w:val="2E552081"/>
    <w:rsid w:val="2EAE0D01"/>
    <w:rsid w:val="2EFA493A"/>
    <w:rsid w:val="2FBB2DBA"/>
    <w:rsid w:val="30804ACA"/>
    <w:rsid w:val="313B0FB3"/>
    <w:rsid w:val="32747FC0"/>
    <w:rsid w:val="329535ED"/>
    <w:rsid w:val="335F3D36"/>
    <w:rsid w:val="342D5C2A"/>
    <w:rsid w:val="34D216D9"/>
    <w:rsid w:val="351D7F63"/>
    <w:rsid w:val="36E534B6"/>
    <w:rsid w:val="38FA1B4F"/>
    <w:rsid w:val="39DA18C5"/>
    <w:rsid w:val="3AAB7F6F"/>
    <w:rsid w:val="3ACE0333"/>
    <w:rsid w:val="3B1F26BD"/>
    <w:rsid w:val="3B6C07F1"/>
    <w:rsid w:val="3B8D35E5"/>
    <w:rsid w:val="3C8924C3"/>
    <w:rsid w:val="3CBB13B6"/>
    <w:rsid w:val="3CBE71D1"/>
    <w:rsid w:val="3E9B56A7"/>
    <w:rsid w:val="3EC95C23"/>
    <w:rsid w:val="3F812CF2"/>
    <w:rsid w:val="3FB25261"/>
    <w:rsid w:val="40555C33"/>
    <w:rsid w:val="41FA1341"/>
    <w:rsid w:val="44452DC1"/>
    <w:rsid w:val="474B5C1B"/>
    <w:rsid w:val="476A02AE"/>
    <w:rsid w:val="47F103EA"/>
    <w:rsid w:val="482F185E"/>
    <w:rsid w:val="48E34C1E"/>
    <w:rsid w:val="490C46FC"/>
    <w:rsid w:val="496755A2"/>
    <w:rsid w:val="4B4B70BA"/>
    <w:rsid w:val="4BB24D73"/>
    <w:rsid w:val="4C0842E9"/>
    <w:rsid w:val="4D942D53"/>
    <w:rsid w:val="4DC946A0"/>
    <w:rsid w:val="4E7E53F6"/>
    <w:rsid w:val="4F5A7728"/>
    <w:rsid w:val="5030069A"/>
    <w:rsid w:val="521C4028"/>
    <w:rsid w:val="53546F7E"/>
    <w:rsid w:val="54C81E4D"/>
    <w:rsid w:val="54D121C6"/>
    <w:rsid w:val="551E2A4C"/>
    <w:rsid w:val="556C49F8"/>
    <w:rsid w:val="569759DC"/>
    <w:rsid w:val="574F4E08"/>
    <w:rsid w:val="57A71AC0"/>
    <w:rsid w:val="58094566"/>
    <w:rsid w:val="58F218A3"/>
    <w:rsid w:val="595A46C6"/>
    <w:rsid w:val="59C252B7"/>
    <w:rsid w:val="5A037E69"/>
    <w:rsid w:val="5B381CA6"/>
    <w:rsid w:val="5BCE5504"/>
    <w:rsid w:val="5C3A4E1A"/>
    <w:rsid w:val="5CB72B65"/>
    <w:rsid w:val="5CB75E28"/>
    <w:rsid w:val="5CEA61C6"/>
    <w:rsid w:val="5D474813"/>
    <w:rsid w:val="5DE702FE"/>
    <w:rsid w:val="5EC44FA8"/>
    <w:rsid w:val="5F457474"/>
    <w:rsid w:val="60681418"/>
    <w:rsid w:val="606D5AED"/>
    <w:rsid w:val="60B001F6"/>
    <w:rsid w:val="60CF31F7"/>
    <w:rsid w:val="62A56E0A"/>
    <w:rsid w:val="639D1E5F"/>
    <w:rsid w:val="667D7612"/>
    <w:rsid w:val="67C012A4"/>
    <w:rsid w:val="67F65044"/>
    <w:rsid w:val="685D24BB"/>
    <w:rsid w:val="68A85124"/>
    <w:rsid w:val="6AE27EC1"/>
    <w:rsid w:val="6B995283"/>
    <w:rsid w:val="6BB045F8"/>
    <w:rsid w:val="6C5E0BC9"/>
    <w:rsid w:val="6E19192C"/>
    <w:rsid w:val="6E577937"/>
    <w:rsid w:val="6EDA3902"/>
    <w:rsid w:val="6F495D80"/>
    <w:rsid w:val="6F4D7069"/>
    <w:rsid w:val="706A29FB"/>
    <w:rsid w:val="71193D3B"/>
    <w:rsid w:val="720024CF"/>
    <w:rsid w:val="744F25D5"/>
    <w:rsid w:val="754419E2"/>
    <w:rsid w:val="75E573DD"/>
    <w:rsid w:val="769E57FD"/>
    <w:rsid w:val="76A1675A"/>
    <w:rsid w:val="77611D7E"/>
    <w:rsid w:val="77CC0954"/>
    <w:rsid w:val="785A7A3B"/>
    <w:rsid w:val="7A424D83"/>
    <w:rsid w:val="7A49514B"/>
    <w:rsid w:val="7ACB29CD"/>
    <w:rsid w:val="7B6061B8"/>
    <w:rsid w:val="7B9218BB"/>
    <w:rsid w:val="7CAD4E2C"/>
    <w:rsid w:val="7DC130EF"/>
    <w:rsid w:val="7E1859C3"/>
    <w:rsid w:val="7E6459CD"/>
    <w:rsid w:val="7F980765"/>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CCBEC98-2CB2-45BA-9B69-66122038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4">
    <w:name w:val="Plain Text"/>
    <w:basedOn w:val="a"/>
    <w:qFormat/>
    <w:rPr>
      <w:rFonts w:ascii="宋体" w:hAnsi="Courier New" w:cs="Courier New"/>
      <w:szCs w:val="21"/>
    </w:rPr>
  </w:style>
  <w:style w:type="paragraph" w:styleId="a5">
    <w:name w:val="Date"/>
    <w:basedOn w:val="a"/>
    <w:next w:val="a"/>
    <w:qFormat/>
    <w:pPr>
      <w:tabs>
        <w:tab w:val="left" w:pos="3969"/>
      </w:tabs>
      <w:adjustRightInd w:val="0"/>
      <w:spacing w:before="120" w:line="300" w:lineRule="auto"/>
      <w:ind w:firstLine="567"/>
      <w:jc w:val="right"/>
      <w:textAlignment w:val="baseline"/>
    </w:pPr>
    <w:rPr>
      <w:rFonts w:ascii="宋体"/>
      <w:kern w:val="0"/>
      <w:position w:val="20"/>
      <w:sz w:val="28"/>
      <w:szCs w:val="28"/>
    </w:r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d">
    <w:name w:val="Table Grid"/>
    <w:basedOn w:val="a1"/>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框文本 字符"/>
    <w:basedOn w:val="a0"/>
    <w:link w:val="a6"/>
    <w:uiPriority w:val="99"/>
    <w:semiHidden/>
    <w:qFormat/>
    <w:locked/>
    <w:rPr>
      <w:rFonts w:ascii="Times New Roman" w:hAnsi="Times New Roman"/>
      <w:kern w:val="2"/>
      <w:sz w:val="18"/>
    </w:rPr>
  </w:style>
  <w:style w:type="character" w:customStyle="1" w:styleId="a9">
    <w:name w:val="页脚 字符"/>
    <w:basedOn w:val="a0"/>
    <w:link w:val="a8"/>
    <w:uiPriority w:val="99"/>
    <w:qFormat/>
    <w:locked/>
    <w:rPr>
      <w:sz w:val="18"/>
    </w:rPr>
  </w:style>
  <w:style w:type="character" w:customStyle="1" w:styleId="ab">
    <w:name w:val="页眉 字符"/>
    <w:basedOn w:val="a0"/>
    <w:link w:val="aa"/>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
    <w:name w:val="列出段落2"/>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1247</Words>
  <Characters>7111</Characters>
  <Application>Microsoft Office Word</Application>
  <DocSecurity>0</DocSecurity>
  <Lines>59</Lines>
  <Paragraphs>16</Paragraphs>
  <ScaleCrop>false</ScaleCrop>
  <Company>Microsoft</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fyc</cp:lastModifiedBy>
  <cp:revision>4</cp:revision>
  <cp:lastPrinted>2020-05-14T08:53:00Z</cp:lastPrinted>
  <dcterms:created xsi:type="dcterms:W3CDTF">2020-05-19T02:31:00Z</dcterms:created>
  <dcterms:modified xsi:type="dcterms:W3CDTF">2020-05-19T02:33:00Z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