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关于C3一级货站人行道划线项目的询价文件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XJ2020-005</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二〇二〇年</w:t>
      </w:r>
      <w:r>
        <w:rPr>
          <w:rFonts w:hint="eastAsia" w:ascii="仿宋_GB2312" w:eastAsia="仿宋_GB2312"/>
          <w:b/>
          <w:color w:val="000000"/>
          <w:sz w:val="32"/>
          <w:szCs w:val="32"/>
          <w:lang w:eastAsia="zh-CN"/>
        </w:rPr>
        <w:t>五</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关于C3一级货站人行道划线项目的询价文件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2.1项目内容：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2.1.1人行横道线涉及区域包含国货航库45米、国内进港库45米、国内出港库45米。</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2.1.2单根人行横道线平面尺寸：6000mm*400mm、两根人行横道线之间间距600mm(详见附图)。</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2.1.3涉及增设人行横道线区域约135米，折合人行横道线约135根、实际涂刷面积约324平方。</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2.1.4人行横道线采用热熔工艺主材为白色热熔粉。</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2.2施工工艺</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2.2.1基层清理（无浮渣、无污迹）---涂刷基层界面剂（涂刷均匀无漏刷）---涂刷面层热熔线2遍（表面光滑、横平竖直、无毛边、无堆积料）---成品保护。</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1.5万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壹万伍仟</w:t>
      </w:r>
      <w:r>
        <w:rPr>
          <w:rFonts w:hint="eastAsia" w:ascii="仿宋_GB2312" w:eastAsia="仿宋_GB2312"/>
          <w:color w:val="auto"/>
          <w:sz w:val="28"/>
          <w:szCs w:val="28"/>
          <w:highlight w:val="none"/>
        </w:rPr>
        <w:t>圆</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spacing w:line="500" w:lineRule="exact"/>
        <w:ind w:firstLine="600" w:firstLineChars="200"/>
        <w:rPr>
          <w:rFonts w:hint="eastAsia" w:ascii="仿宋_GB2312" w:hAnsi="宋体" w:eastAsia="仿宋_GB2312" w:cs="Arial"/>
          <w:b/>
          <w:color w:val="000000"/>
          <w:sz w:val="28"/>
          <w:szCs w:val="28"/>
        </w:rPr>
      </w:pPr>
      <w:r>
        <w:rPr>
          <w:rFonts w:hint="eastAsia" w:ascii="仿宋_GB2312" w:hAnsi="仿宋_GB2312" w:eastAsia="仿宋_GB2312" w:cs="仿宋_GB2312"/>
          <w:sz w:val="30"/>
          <w:szCs w:val="30"/>
        </w:rPr>
        <w:t>竣工验收</w:t>
      </w:r>
      <w:r>
        <w:rPr>
          <w:rFonts w:hint="eastAsia" w:ascii="仿宋_GB2312" w:hAnsi="仿宋_GB2312" w:eastAsia="仿宋_GB2312" w:cs="仿宋_GB2312"/>
          <w:sz w:val="30"/>
          <w:szCs w:val="30"/>
          <w:lang w:eastAsia="zh-CN"/>
        </w:rPr>
        <w:t>后乙方提供增值税专用发票，甲方</w:t>
      </w:r>
      <w:r>
        <w:rPr>
          <w:rFonts w:hint="eastAsia" w:ascii="仿宋_GB2312" w:hAnsi="仿宋_GB2312" w:eastAsia="仿宋_GB2312" w:cs="仿宋_GB2312"/>
          <w:sz w:val="30"/>
          <w:szCs w:val="30"/>
        </w:rPr>
        <w:t>支付</w:t>
      </w:r>
      <w:r>
        <w:rPr>
          <w:rFonts w:hint="eastAsia" w:ascii="仿宋_GB2312" w:hAnsi="仿宋_GB2312" w:eastAsia="仿宋_GB2312" w:cs="仿宋_GB2312"/>
          <w:sz w:val="30"/>
          <w:szCs w:val="30"/>
          <w:lang w:val="en-US" w:eastAsia="zh-CN"/>
        </w:rPr>
        <w:t>100</w:t>
      </w:r>
      <w:r>
        <w:rPr>
          <w:rFonts w:hint="eastAsia" w:ascii="仿宋_GB2312" w:hAnsi="仿宋_GB2312" w:eastAsia="仿宋_GB2312" w:cs="仿宋_GB2312"/>
          <w:sz w:val="30"/>
          <w:szCs w:val="30"/>
        </w:rPr>
        <w:t>％工程价款。</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lang w:val="en-US" w:eastAsia="zh-CN"/>
        </w:rPr>
        <w:t xml:space="preserve">  </w:t>
      </w:r>
      <w:r>
        <w:rPr>
          <w:rFonts w:hint="eastAsia" w:ascii="仿宋_GB2312" w:hAnsi="宋体" w:eastAsia="仿宋_GB2312" w:cs="Arial"/>
          <w:b w:val="0"/>
          <w:bCs/>
          <w:sz w:val="28"/>
          <w:szCs w:val="28"/>
          <w:u w:val="single"/>
          <w:lang w:val="en-US" w:eastAsia="zh-CN"/>
        </w:rPr>
        <w:t>10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6个月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2020年5月18日17时</w:t>
      </w:r>
      <w:bookmarkStart w:id="0" w:name="_GoBack"/>
      <w:bookmarkEnd w:id="0"/>
      <w:r>
        <w:rPr>
          <w:rFonts w:hint="eastAsia" w:ascii="仿宋_GB2312" w:eastAsia="仿宋_GB2312"/>
          <w:color w:val="000000"/>
          <w:sz w:val="28"/>
          <w:szCs w:val="28"/>
        </w:rPr>
        <w:t>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0743A1F"/>
    <w:rsid w:val="114C6F03"/>
    <w:rsid w:val="12256D04"/>
    <w:rsid w:val="12D446AC"/>
    <w:rsid w:val="15A0690C"/>
    <w:rsid w:val="18F40524"/>
    <w:rsid w:val="1A2247F0"/>
    <w:rsid w:val="1A5D5310"/>
    <w:rsid w:val="1B7D6E67"/>
    <w:rsid w:val="1FF368CC"/>
    <w:rsid w:val="2BB52E41"/>
    <w:rsid w:val="2DE74F72"/>
    <w:rsid w:val="30E45C63"/>
    <w:rsid w:val="31B718EC"/>
    <w:rsid w:val="3A140F9B"/>
    <w:rsid w:val="3AE76E8F"/>
    <w:rsid w:val="3BCB39B7"/>
    <w:rsid w:val="415426A8"/>
    <w:rsid w:val="48CC7324"/>
    <w:rsid w:val="4CD54398"/>
    <w:rsid w:val="58F46DD8"/>
    <w:rsid w:val="59D42EB5"/>
    <w:rsid w:val="5BF615BC"/>
    <w:rsid w:val="5CD94274"/>
    <w:rsid w:val="5F947D80"/>
    <w:rsid w:val="6006041D"/>
    <w:rsid w:val="63300980"/>
    <w:rsid w:val="64352713"/>
    <w:rsid w:val="677D0564"/>
    <w:rsid w:val="68C369BF"/>
    <w:rsid w:val="6ABF7608"/>
    <w:rsid w:val="6CD4529E"/>
    <w:rsid w:val="6E2454D0"/>
    <w:rsid w:val="738721C8"/>
    <w:rsid w:val="77A24F9E"/>
    <w:rsid w:val="77C55665"/>
    <w:rsid w:val="78135ED4"/>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0</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重庆物流文书</cp:lastModifiedBy>
  <cp:lastPrinted>2019-05-28T03:01:00Z</cp:lastPrinted>
  <dcterms:modified xsi:type="dcterms:W3CDTF">2020-05-13T02:52:05Z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