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B0" w:rsidRDefault="00ED74B0">
      <w:pPr>
        <w:jc w:val="center"/>
        <w:rPr>
          <w:rFonts w:ascii="仿宋_GB2312" w:eastAsia="仿宋_GB2312"/>
          <w:b/>
          <w:sz w:val="52"/>
          <w:szCs w:val="52"/>
        </w:rPr>
      </w:pPr>
    </w:p>
    <w:p w:rsidR="00ED74B0" w:rsidRDefault="00ED74B0">
      <w:pPr>
        <w:jc w:val="center"/>
        <w:rPr>
          <w:rFonts w:ascii="仿宋_GB2312" w:eastAsia="仿宋_GB2312"/>
          <w:b/>
          <w:sz w:val="52"/>
          <w:szCs w:val="52"/>
        </w:rPr>
      </w:pPr>
    </w:p>
    <w:p w:rsidR="00ED74B0" w:rsidRDefault="00C709B4">
      <w:pPr>
        <w:jc w:val="center"/>
        <w:rPr>
          <w:rFonts w:ascii="方正小标宋_GBK" w:eastAsia="方正小标宋_GBK"/>
          <w:sz w:val="52"/>
          <w:szCs w:val="52"/>
        </w:rPr>
      </w:pPr>
      <w:r>
        <w:rPr>
          <w:rFonts w:ascii="方正小标宋_GBK" w:eastAsia="方正小标宋_GBK" w:hint="eastAsia"/>
          <w:sz w:val="52"/>
          <w:szCs w:val="52"/>
        </w:rPr>
        <w:t>重庆机场集团有限公司</w:t>
      </w:r>
    </w:p>
    <w:p w:rsidR="00ED74B0" w:rsidRDefault="00ED74B0">
      <w:pPr>
        <w:jc w:val="center"/>
        <w:rPr>
          <w:rFonts w:ascii="仿宋" w:eastAsia="仿宋" w:hAnsi="仿宋"/>
          <w:b/>
          <w:sz w:val="52"/>
          <w:szCs w:val="52"/>
        </w:rPr>
      </w:pPr>
    </w:p>
    <w:p w:rsidR="00ED74B0" w:rsidRDefault="00C709B4">
      <w:pPr>
        <w:jc w:val="center"/>
        <w:rPr>
          <w:rFonts w:ascii="方正小标宋简体" w:eastAsia="方正小标宋简体" w:hAnsi="仿宋"/>
          <w:sz w:val="44"/>
          <w:szCs w:val="44"/>
        </w:rPr>
      </w:pPr>
      <w:r>
        <w:rPr>
          <w:rFonts w:eastAsia="方正仿宋_GBK" w:hint="eastAsia"/>
          <w:b/>
          <w:sz w:val="44"/>
          <w:szCs w:val="44"/>
        </w:rPr>
        <w:t>重庆江北国际机场驱鸟设施采购项目</w:t>
      </w:r>
    </w:p>
    <w:p w:rsidR="00ED74B0" w:rsidRDefault="00C709B4">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ED74B0" w:rsidRDefault="00ED74B0">
      <w:pPr>
        <w:jc w:val="center"/>
        <w:rPr>
          <w:rFonts w:ascii="仿宋" w:eastAsia="仿宋" w:hAnsi="仿宋"/>
          <w:b/>
          <w:sz w:val="32"/>
        </w:rPr>
      </w:pPr>
    </w:p>
    <w:p w:rsidR="00ED74B0" w:rsidRDefault="00ED74B0">
      <w:pPr>
        <w:jc w:val="center"/>
        <w:rPr>
          <w:rFonts w:ascii="仿宋" w:eastAsia="仿宋" w:hAnsi="仿宋"/>
          <w:b/>
          <w:sz w:val="32"/>
        </w:rPr>
      </w:pPr>
    </w:p>
    <w:p w:rsidR="00ED74B0" w:rsidRDefault="00C709B4">
      <w:pPr>
        <w:jc w:val="center"/>
        <w:rPr>
          <w:rFonts w:ascii="方正小标宋简体" w:eastAsia="方正小标宋简体"/>
          <w:sz w:val="32"/>
        </w:rPr>
      </w:pPr>
      <w:r>
        <w:rPr>
          <w:rFonts w:ascii="方正小标宋简体" w:eastAsia="方正小标宋简体" w:hint="eastAsia"/>
          <w:sz w:val="32"/>
        </w:rPr>
        <w:t>编号：</w:t>
      </w:r>
      <w:r w:rsidR="00420E6C" w:rsidRPr="00420E6C">
        <w:rPr>
          <w:rFonts w:ascii="方正小标宋简体" w:eastAsia="方正小标宋简体" w:hint="eastAsia"/>
          <w:sz w:val="32"/>
        </w:rPr>
        <w:t>设备</w:t>
      </w:r>
      <w:r>
        <w:rPr>
          <w:rFonts w:ascii="方正小标宋简体" w:eastAsia="方正小标宋简体" w:hint="eastAsia"/>
          <w:sz w:val="32"/>
        </w:rPr>
        <w:t>2020-</w:t>
      </w:r>
      <w:r w:rsidR="00420E6C">
        <w:rPr>
          <w:rFonts w:ascii="方正小标宋简体" w:eastAsia="方正小标宋简体"/>
          <w:sz w:val="32"/>
        </w:rPr>
        <w:t>001</w:t>
      </w:r>
    </w:p>
    <w:p w:rsidR="00ED74B0" w:rsidRDefault="00ED74B0">
      <w:pPr>
        <w:jc w:val="center"/>
        <w:rPr>
          <w:rFonts w:ascii="仿宋" w:eastAsia="仿宋" w:hAnsi="仿宋"/>
          <w:b/>
          <w:sz w:val="32"/>
        </w:rPr>
      </w:pPr>
    </w:p>
    <w:p w:rsidR="00ED74B0" w:rsidRDefault="00ED74B0">
      <w:pPr>
        <w:rPr>
          <w:rFonts w:ascii="仿宋" w:eastAsia="仿宋" w:hAnsi="仿宋"/>
          <w:b/>
          <w:sz w:val="52"/>
        </w:rPr>
      </w:pPr>
    </w:p>
    <w:p w:rsidR="00ED74B0" w:rsidRDefault="00ED74B0">
      <w:pPr>
        <w:jc w:val="center"/>
        <w:rPr>
          <w:rFonts w:ascii="仿宋" w:eastAsia="仿宋" w:hAnsi="仿宋"/>
          <w:b/>
          <w:sz w:val="52"/>
        </w:rPr>
      </w:pPr>
    </w:p>
    <w:p w:rsidR="00ED74B0" w:rsidRDefault="00ED74B0">
      <w:pPr>
        <w:jc w:val="center"/>
        <w:rPr>
          <w:rFonts w:ascii="仿宋" w:eastAsia="仿宋" w:hAnsi="仿宋"/>
          <w:b/>
          <w:sz w:val="52"/>
        </w:rPr>
      </w:pPr>
    </w:p>
    <w:p w:rsidR="00ED74B0" w:rsidRDefault="00C709B4">
      <w:pPr>
        <w:jc w:val="center"/>
        <w:rPr>
          <w:rFonts w:ascii="方正小标宋简体" w:eastAsia="方正小标宋简体"/>
          <w:sz w:val="32"/>
          <w:szCs w:val="32"/>
        </w:rPr>
      </w:pPr>
      <w:r>
        <w:rPr>
          <w:rFonts w:ascii="方正小标宋简体" w:eastAsia="方正小标宋简体" w:hint="eastAsia"/>
          <w:sz w:val="32"/>
          <w:szCs w:val="32"/>
        </w:rPr>
        <w:t>重庆机场集团有限公司</w:t>
      </w:r>
    </w:p>
    <w:p w:rsidR="00ED74B0" w:rsidRDefault="00C709B4">
      <w:pPr>
        <w:jc w:val="center"/>
        <w:rPr>
          <w:rFonts w:ascii="方正小标宋简体" w:eastAsia="方正小标宋简体"/>
          <w:sz w:val="32"/>
          <w:szCs w:val="32"/>
        </w:rPr>
      </w:pPr>
      <w:r>
        <w:rPr>
          <w:rFonts w:ascii="方正小标宋简体" w:eastAsia="方正小标宋简体" w:hint="eastAsia"/>
          <w:sz w:val="32"/>
          <w:szCs w:val="32"/>
        </w:rPr>
        <w:t>采购办公室（代章）</w:t>
      </w:r>
    </w:p>
    <w:p w:rsidR="00ED74B0" w:rsidRDefault="00ED74B0">
      <w:pPr>
        <w:rPr>
          <w:rFonts w:ascii="仿宋" w:eastAsia="仿宋" w:hAnsi="仿宋"/>
          <w:b/>
          <w:sz w:val="32"/>
          <w:szCs w:val="32"/>
        </w:rPr>
      </w:pPr>
    </w:p>
    <w:p w:rsidR="00ED74B0" w:rsidRDefault="00C709B4" w:rsidP="00420E6C">
      <w:pPr>
        <w:ind w:firstLineChars="1050" w:firstLine="3360"/>
        <w:rPr>
          <w:rFonts w:ascii="方正小标宋简体" w:eastAsia="方正小标宋简体"/>
          <w:sz w:val="32"/>
          <w:szCs w:val="32"/>
        </w:rPr>
      </w:pPr>
      <w:r>
        <w:rPr>
          <w:rFonts w:ascii="方正小标宋简体" w:eastAsia="方正小标宋简体" w:hint="eastAsia"/>
          <w:sz w:val="32"/>
          <w:szCs w:val="32"/>
        </w:rPr>
        <w:t>二〇二〇年</w:t>
      </w:r>
      <w:r w:rsidR="00420E6C">
        <w:rPr>
          <w:rFonts w:ascii="方正小标宋简体" w:eastAsia="方正小标宋简体" w:hint="eastAsia"/>
          <w:sz w:val="32"/>
          <w:szCs w:val="32"/>
        </w:rPr>
        <w:t>四</w:t>
      </w:r>
      <w:r>
        <w:rPr>
          <w:rFonts w:ascii="方正小标宋简体" w:eastAsia="方正小标宋简体" w:hint="eastAsia"/>
          <w:sz w:val="32"/>
          <w:szCs w:val="32"/>
        </w:rPr>
        <w:t>月</w:t>
      </w:r>
    </w:p>
    <w:p w:rsidR="00ED74B0" w:rsidRDefault="00C709B4">
      <w:pPr>
        <w:rPr>
          <w:rFonts w:ascii="方正小标宋简体" w:eastAsia="方正小标宋简体"/>
          <w:sz w:val="32"/>
          <w:szCs w:val="32"/>
        </w:rPr>
      </w:pPr>
      <w:r>
        <w:rPr>
          <w:rFonts w:ascii="方正小标宋简体" w:eastAsia="方正小标宋简体" w:hint="eastAsia"/>
          <w:sz w:val="32"/>
          <w:szCs w:val="32"/>
        </w:rPr>
        <w:br w:type="page"/>
      </w:r>
    </w:p>
    <w:p w:rsidR="00ED74B0" w:rsidRDefault="00C709B4">
      <w:pPr>
        <w:spacing w:line="600" w:lineRule="exact"/>
        <w:jc w:val="center"/>
        <w:rPr>
          <w:rFonts w:ascii="方正小标宋_GBK" w:eastAsia="方正小标宋_GBK" w:hAnsi="方正小标宋_GBK" w:cs="方正小标宋_GBK"/>
          <w:sz w:val="44"/>
          <w:szCs w:val="44"/>
        </w:rPr>
      </w:pPr>
      <w:r>
        <w:rPr>
          <w:rFonts w:ascii="方正小标宋简体" w:eastAsia="方正小标宋简体" w:hAnsi="仿宋" w:hint="eastAsia"/>
          <w:sz w:val="44"/>
          <w:szCs w:val="44"/>
        </w:rPr>
        <w:lastRenderedPageBreak/>
        <w:t>重庆江北国际机场驱鸟设施采购</w:t>
      </w:r>
      <w:r>
        <w:rPr>
          <w:rFonts w:ascii="方正小标宋_GBK" w:eastAsia="方正小标宋_GBK" w:hAnsi="方正小标宋_GBK" w:cs="方正小标宋_GBK" w:hint="eastAsia"/>
          <w:sz w:val="44"/>
          <w:szCs w:val="44"/>
        </w:rPr>
        <w:t>项目比选文件</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我司决定于近期将对重庆江北国际机场驱鸟设施采购项目邀请符合相应条件的供应商就本项目进行比选。</w:t>
      </w:r>
    </w:p>
    <w:p w:rsidR="00ED74B0" w:rsidRDefault="00C709B4">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ED74B0" w:rsidRDefault="00C709B4">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在中华人民共和国依法注册、具有独立法人资格，具有有效营业执照（注明须提供营业执照复印件加盖鲜章）。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1.1.2生产厂家具备ISO9001认证书资质（提供证书复印件并盖鲜章）。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业绩要求：2017年1月1日至投标截止时间前，在中国大陆境内（不含港、澳、台地区）军用或民用机场销售机场鸟网、网杆单个合同累计金额在</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万（含）以上的业绩不低于</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个 （如合同中无法明确体现的，需附含产品单价及数量的销售清单并加盖投标人鲜公章，以合同签订时间为准，提供合同复印件加盖投标人鲜公章，原件查验）。</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1.1.4信誉要求：投标人未被“信用中国”（www.creditchina.gov.cn）列为失信被执行人，在投标文件资格审查资料中提供相关查询截图加盖投标人鲜公章。</w:t>
      </w:r>
    </w:p>
    <w:p w:rsidR="00ED74B0" w:rsidRDefault="00C709B4">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项目要求及报价要求</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项目要求为：根据附件4《项目采购需求表/明细表》提供符合比选方技术要求的驱鸟设施。</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本项目的报价应包括：加工制造费、包装费、运输费、保险费、安装调试费和税费等涉及到的其他所有费用，本项目报价为包干价，不再另行</w:t>
      </w:r>
      <w:r>
        <w:rPr>
          <w:rFonts w:ascii="方正仿宋_GBK" w:eastAsia="方正仿宋_GBK" w:hAnsi="方正仿宋_GBK" w:cs="方正仿宋_GBK" w:hint="eastAsia"/>
          <w:sz w:val="28"/>
          <w:szCs w:val="28"/>
        </w:rPr>
        <w:lastRenderedPageBreak/>
        <w:t>增加费用。本项目为不停航安装，投标人自行考虑不停航安装所造成的成本费用的增加风险，费用计入投标总价内。</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1.2.3本项目最高限价（不含增值税）为人民币50万元（大写金额：伍拾万圆整），报价超过最高限价，将取消比选响应方的比选资格。</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rPr>
        <w:t>1.2.4</w:t>
      </w:r>
      <w:r>
        <w:rPr>
          <w:rFonts w:ascii="方正仿宋_GBK" w:eastAsia="方正仿宋_GBK" w:hAnsi="方正仿宋_GBK" w:cs="方正仿宋_GBK" w:hint="eastAsia"/>
          <w:sz w:val="28"/>
          <w:szCs w:val="28"/>
          <w:lang w:val="en-GB"/>
        </w:rPr>
        <w:t>在修正范围内的以下情形不作为比选响应文件作废的依据：</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ED74B0" w:rsidRDefault="00C709B4">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2.1在中华人民共和国依法注册、具有独立法人资格，具有有效营业执照（注明须提供营业执照复印件加盖鲜章）。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具有网干厂家具备ISO9001认证书资质（提供证书复印件并盖鲜章）。</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业绩要求：2017年1月1日至投标截止时间前，在中国大陆境内（不含港、澳、台地区）军用或民用机场销售机场鸟网、网杆单个合同累计金额在</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万（含）以上的业绩不低于</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个 （如合同中无法明确体现的，需附含产品单价及数量的销售清单并加盖投标人鲜公章，以合同签订时间为准，提供合同复印件加盖投标人鲜公章，原件查验）。</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1.1.4信誉要求：投标人未被“信用中国”（www.creditchina.gov.cn）列为失信被执行人，在投标文件资格审查资料中提供相关查询截图加盖投标人鲜公章。</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2.5法定代表人授权书；</w:t>
      </w:r>
    </w:p>
    <w:p w:rsidR="00ED74B0" w:rsidRDefault="00C709B4">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2.6法定代表人身份证复印件和被授权人身份证复印件。</w:t>
      </w:r>
    </w:p>
    <w:p w:rsidR="00ED74B0" w:rsidRDefault="00C709B4">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ED74B0" w:rsidRDefault="00C709B4">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ED74B0" w:rsidRDefault="00C709B4">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ED74B0" w:rsidRDefault="00C709B4">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3.3 项目重新比选时，经评审有有效比选响应人的，应当按规定程序，根据符合采购需求、质量和服务，且报价最低的原则确定成交候选人。</w:t>
      </w:r>
    </w:p>
    <w:p w:rsidR="00ED74B0" w:rsidRDefault="00C709B4">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ED74B0" w:rsidRDefault="00C709B4">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2020年</w:t>
      </w:r>
      <w:r>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u w:val="single"/>
        </w:rPr>
        <w:t>月</w:t>
      </w:r>
      <w:r w:rsidR="00756FDC">
        <w:rPr>
          <w:rFonts w:ascii="方正仿宋_GBK" w:eastAsia="方正仿宋_GBK" w:hAnsi="方正仿宋_GBK" w:cs="方正仿宋_GBK"/>
          <w:sz w:val="28"/>
          <w:szCs w:val="28"/>
          <w:u w:val="single"/>
        </w:rPr>
        <w:t>15</w:t>
      </w:r>
      <w:r>
        <w:rPr>
          <w:rFonts w:ascii="方正仿宋_GBK" w:eastAsia="方正仿宋_GBK" w:hAnsi="方正仿宋_GBK" w:cs="方正仿宋_GBK" w:hint="eastAsia"/>
          <w:sz w:val="28"/>
          <w:szCs w:val="28"/>
          <w:u w:val="single"/>
        </w:rPr>
        <w:t>日由</w:t>
      </w:r>
      <w:r>
        <w:rPr>
          <w:rFonts w:ascii="方正仿宋_GBK" w:eastAsia="方正仿宋_GBK" w:hAnsi="方正仿宋_GBK" w:cs="方正仿宋_GBK" w:hint="eastAsia"/>
          <w:sz w:val="28"/>
          <w:szCs w:val="28"/>
        </w:rPr>
        <w:t>重庆机场集团有限公司机场建设部发放。</w:t>
      </w:r>
    </w:p>
    <w:p w:rsidR="00ED74B0" w:rsidRDefault="00C709B4">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五、项目比选响应保证金及履约保证金</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5.1 项目比选响应保证金：金额为人民币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kern w:val="0"/>
          <w:sz w:val="28"/>
          <w:szCs w:val="28"/>
        </w:rPr>
        <w:t>元整。</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开户银行：建设银行渝北支行机场分理处</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账号：5000 1083 8000 5000 0447</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注意：比选响应人递交比选响应文件时应出示采购人财务部开具的项目比选保证金收据原件，否则，采购人将拒收比选响应文件。</w:t>
      </w:r>
    </w:p>
    <w:p w:rsidR="00ED74B0" w:rsidRDefault="00C709B4">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5.1.2 提交时间：比选开始前</w:t>
      </w:r>
    </w:p>
    <w:p w:rsidR="00ED74B0" w:rsidRDefault="00C709B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sz w:val="28"/>
        </w:rPr>
        <w:t>成交的比选人交纳的比选响应保证金将转为</w:t>
      </w:r>
      <w:r>
        <w:rPr>
          <w:rFonts w:ascii="方正仿宋_GBK" w:eastAsia="方正仿宋_GBK" w:hAnsi="方正仿宋_GBK" w:cs="方正仿宋_GBK" w:hint="eastAsia"/>
          <w:sz w:val="28"/>
          <w:szCs w:val="28"/>
        </w:rPr>
        <w:t>履约保证金。</w:t>
      </w:r>
    </w:p>
    <w:p w:rsidR="00ED74B0" w:rsidRDefault="00C709B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履约保证金为合同总价款的5%，比选响应方在收到成交通知书10日历日内缴纳，待货物全部安装完毕且经比选方验收合格后的20个工作日内无息退还。</w:t>
      </w:r>
    </w:p>
    <w:p w:rsidR="00ED74B0" w:rsidRDefault="00C709B4">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六、</w:t>
      </w:r>
      <w:r>
        <w:rPr>
          <w:rFonts w:ascii="方正仿宋_GBK" w:eastAsia="方正仿宋_GBK" w:hAnsi="方正仿宋_GBK" w:cs="方正仿宋_GBK" w:hint="eastAsia"/>
          <w:b/>
          <w:sz w:val="28"/>
          <w:szCs w:val="28"/>
        </w:rPr>
        <w:t>支付方式</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在货物验收合格后20个工作日内支付70%项目款；货物全部安装完毕无质量问题后支付</w:t>
      </w:r>
      <w:r>
        <w:rPr>
          <w:rFonts w:ascii="方正仿宋_GBK" w:eastAsia="方正仿宋_GBK" w:hAnsi="方正仿宋_GBK" w:cs="方正仿宋_GBK"/>
          <w:sz w:val="28"/>
          <w:szCs w:val="28"/>
        </w:rPr>
        <w:t>27</w:t>
      </w:r>
      <w:r>
        <w:rPr>
          <w:rFonts w:ascii="方正仿宋_GBK" w:eastAsia="方正仿宋_GBK" w:hAnsi="方正仿宋_GBK" w:cs="方正仿宋_GBK" w:hint="eastAsia"/>
          <w:sz w:val="28"/>
          <w:szCs w:val="28"/>
        </w:rPr>
        <w:t>%的项目款，质保期结束无质量问题支付剩余</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%项目款。</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若乙方开具增值税专用发票，则甲方支付不含增值税合同金额和税额的总金额；若乙方开具增值税普通发票，则甲方仅支付不含增值税合同金额。</w:t>
      </w:r>
    </w:p>
    <w:p w:rsidR="00ED74B0" w:rsidRDefault="00C709B4">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七、工期/到货时间</w:t>
      </w:r>
    </w:p>
    <w:p w:rsidR="00ED74B0" w:rsidRDefault="00C709B4">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货物到货安装验收时间自合同签订之日起90日历日。</w:t>
      </w:r>
    </w:p>
    <w:p w:rsidR="00ED74B0" w:rsidRDefault="00C709B4">
      <w:pPr>
        <w:numPr>
          <w:ilvl w:val="0"/>
          <w:numId w:val="1"/>
        </w:num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质保期或服务期</w:t>
      </w:r>
    </w:p>
    <w:p w:rsidR="00ED74B0" w:rsidRDefault="00C709B4">
      <w:pPr>
        <w:pStyle w:val="zjb"/>
        <w:ind w:firstLine="600"/>
        <w:rPr>
          <w:rFonts w:ascii="方正仿宋_GBK" w:eastAsia="方正仿宋_GBK"/>
          <w:color w:val="auto"/>
          <w:sz w:val="32"/>
          <w:szCs w:val="32"/>
        </w:rPr>
      </w:pPr>
      <w:r>
        <w:rPr>
          <w:rFonts w:hint="eastAsia"/>
          <w:color w:val="auto"/>
        </w:rPr>
        <w:t xml:space="preserve"> </w:t>
      </w:r>
      <w:r>
        <w:rPr>
          <w:rFonts w:ascii="方正仿宋_GBK" w:eastAsia="方正仿宋_GBK" w:hAnsi="方正仿宋_GBK" w:cs="方正仿宋_GBK" w:hint="eastAsia"/>
          <w:color w:val="auto"/>
          <w:sz w:val="28"/>
          <w:szCs w:val="28"/>
        </w:rPr>
        <w:t>质保期为本批次货物全部安装完毕之日起</w:t>
      </w:r>
      <w:r>
        <w:rPr>
          <w:rFonts w:ascii="方正仿宋_GBK" w:eastAsia="方正仿宋_GBK" w:hAnsi="方正仿宋_GBK" w:cs="方正仿宋_GBK"/>
          <w:color w:val="auto"/>
          <w:sz w:val="28"/>
          <w:szCs w:val="28"/>
        </w:rPr>
        <w:t>12个月</w:t>
      </w:r>
      <w:r>
        <w:rPr>
          <w:rFonts w:hint="eastAsia"/>
          <w:color w:val="auto"/>
        </w:rPr>
        <w:t>。</w:t>
      </w:r>
      <w:r>
        <w:rPr>
          <w:rFonts w:ascii="方正仿宋_GBK" w:eastAsia="方正仿宋_GBK" w:hAnsi="方正仿宋_GBK" w:cs="方正仿宋_GBK" w:hint="eastAsia"/>
          <w:color w:val="auto"/>
          <w:sz w:val="28"/>
          <w:szCs w:val="28"/>
        </w:rPr>
        <w:t>比选响应方提供的物品在保修期内，根据比选方的实际需求更新安装布设拦鸟网、水沟网、网杆；非人为因素造成的拦鸟网、水沟网、网杆损坏、脱落情况，由比选响应方免费进行维修。接到比选方维保需求，比选响应方专业技术人员不超过</w:t>
      </w:r>
      <w:r>
        <w:rPr>
          <w:rFonts w:ascii="方正仿宋_GBK" w:eastAsia="方正仿宋_GBK" w:hAnsi="方正仿宋_GBK" w:cs="方正仿宋_GBK"/>
          <w:color w:val="auto"/>
          <w:sz w:val="28"/>
          <w:szCs w:val="28"/>
        </w:rPr>
        <w:t>4小时响应，保证24小时不间断</w:t>
      </w:r>
      <w:r>
        <w:rPr>
          <w:rFonts w:ascii="方正仿宋_GBK" w:eastAsia="方正仿宋_GBK" w:hAnsi="方正仿宋_GBK" w:cs="方正仿宋_GBK" w:hint="eastAsia"/>
          <w:color w:val="auto"/>
          <w:sz w:val="28"/>
          <w:szCs w:val="28"/>
        </w:rPr>
        <w:t>维保。</w:t>
      </w:r>
    </w:p>
    <w:p w:rsidR="00ED74B0" w:rsidRDefault="00C709B4">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ED74B0" w:rsidRDefault="00C709B4">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十、比选响应</w:t>
      </w:r>
      <w:r>
        <w:rPr>
          <w:rFonts w:ascii="方正仿宋_GBK" w:eastAsia="方正仿宋_GBK" w:hAnsi="方正仿宋_GBK" w:cs="方正仿宋_GBK" w:hint="eastAsia"/>
          <w:b/>
          <w:kern w:val="0"/>
          <w:sz w:val="28"/>
          <w:szCs w:val="28"/>
        </w:rPr>
        <w:t>文件的编制和提交</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.2比选响应文件应用A4规格纸编制并装订成册，主要由以下几个部分组成：</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lastRenderedPageBreak/>
        <w:t>10</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w:t>
      </w:r>
      <w:r>
        <w:rPr>
          <w:rFonts w:ascii="方正仿宋_GBK" w:eastAsia="方正仿宋_GBK" w:hAnsi="方正仿宋_GBK" w:cs="方正仿宋_GBK" w:hint="eastAsia"/>
          <w:sz w:val="28"/>
          <w:szCs w:val="28"/>
        </w:rPr>
        <w:t>详见附件4：项目采购需求表/明细表</w:t>
      </w:r>
      <w:r>
        <w:rPr>
          <w:rFonts w:ascii="方正仿宋_GBK" w:eastAsia="方正仿宋_GBK" w:hAnsi="方正仿宋_GBK" w:cs="方正仿宋_GBK" w:hint="eastAsia"/>
          <w:sz w:val="28"/>
          <w:szCs w:val="28"/>
          <w:lang w:val="zh-CN"/>
        </w:rPr>
        <w:t>）报出拟提供货物的品牌、规格、产地、单价、总价等详细内容，各项报价应包括拟提供货物的运输、安装调试、相关税金和服务等全部费用，报价为不含税报价，增值税税率单列。</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技术部分。主要包括驱鸟设施控制区内不停航施工安装方案、材料的工艺和详细说明等。如果提供的材料和服务与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须经比选小组评定和采购人许可，才能作为供应商实质性响应。(表格自制)</w:t>
      </w:r>
    </w:p>
    <w:p w:rsidR="00ED74B0" w:rsidRDefault="00C709B4">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主要包括三证合一的营业执照（复印件）、</w:t>
      </w:r>
      <w:r>
        <w:rPr>
          <w:rFonts w:ascii="方正仿宋_GBK" w:eastAsia="方正仿宋_GBK" w:hAnsi="方正仿宋_GBK" w:cs="方正仿宋_GBK" w:hint="eastAsia"/>
          <w:sz w:val="28"/>
          <w:szCs w:val="28"/>
        </w:rPr>
        <w:t>企业ISO9001认证书（复印件）、</w:t>
      </w:r>
      <w:r>
        <w:rPr>
          <w:rFonts w:ascii="方正仿宋_GBK" w:eastAsia="方正仿宋_GBK" w:hAnsi="方正仿宋_GBK" w:cs="方正仿宋_GBK" w:hint="eastAsia"/>
          <w:sz w:val="28"/>
          <w:szCs w:val="28"/>
          <w:lang w:val="zh-CN"/>
        </w:rPr>
        <w:t>法人代表委托书（原件）、业绩证明、信誉要求证明、其它资格证明（如企业资信证明、质量体系认证等）以及服务承诺等。</w:t>
      </w:r>
    </w:p>
    <w:p w:rsidR="00ED74B0" w:rsidRDefault="00C709B4">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3</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ED74B0" w:rsidRDefault="00C709B4">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11.1未按照规定交纳比选保证金的；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11.2比选响应文件散装或者活页装订的；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11.3资质不符或超出经营范围比选的；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11.4有串通比选或弄虚作假或有其他违法行为的；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11.5比选响应文件无法定代表签字或签字人无有效授权书的；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11.6比选响应有效期不足的；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lastRenderedPageBreak/>
        <w:t>11.7未按规定的格式填写（增项填写除外），内容不全或关键字迹模糊、无法辨认的；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11.8未按比选采购文件要求密封的；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11.9评审委员会审查发现比选响应文件未能对比选采购文件提出的所有实质性要求和条件作出响应的。</w:t>
      </w:r>
    </w:p>
    <w:p w:rsidR="00ED74B0" w:rsidRDefault="00C709B4">
      <w:pPr>
        <w:autoSpaceDE w:val="0"/>
        <w:autoSpaceDN w:val="0"/>
        <w:adjustRightInd w:val="0"/>
        <w:spacing w:line="360" w:lineRule="auto"/>
        <w:ind w:firstLineChars="196" w:firstLine="549"/>
        <w:jc w:val="left"/>
        <w:rPr>
          <w:rFonts w:ascii="仿宋" w:eastAsia="仿宋" w:hAnsi="仿宋" w:cs="仿宋"/>
          <w:sz w:val="28"/>
          <w:szCs w:val="28"/>
        </w:rPr>
      </w:pPr>
      <w:r>
        <w:rPr>
          <w:rFonts w:ascii="仿宋" w:eastAsia="仿宋" w:hAnsi="仿宋" w:cs="仿宋" w:hint="eastAsia"/>
          <w:sz w:val="28"/>
          <w:szCs w:val="28"/>
        </w:rPr>
        <w:t>11.10评审委员会应当根据比选采购文件，审查并逐项列出比选响应文件的全部比选响应偏差（比选响应偏差分为重大偏差和细微偏差），有重大偏差的，应作废。</w:t>
      </w:r>
    </w:p>
    <w:p w:rsidR="00ED74B0" w:rsidRDefault="00C709B4">
      <w:pPr>
        <w:autoSpaceDE w:val="0"/>
        <w:autoSpaceDN w:val="0"/>
        <w:adjustRightInd w:val="0"/>
        <w:snapToGrid w:val="0"/>
        <w:spacing w:line="360" w:lineRule="auto"/>
        <w:ind w:firstLineChars="196" w:firstLine="549"/>
        <w:textAlignment w:val="bottom"/>
        <w:rPr>
          <w:rFonts w:ascii="方正仿宋_GBK" w:eastAsia="方正仿宋_GBK" w:hAnsi="方正仿宋_GBK" w:cs="方正仿宋_GBK"/>
          <w:b/>
          <w:sz w:val="28"/>
          <w:szCs w:val="28"/>
        </w:rPr>
      </w:pPr>
      <w:r>
        <w:rPr>
          <w:rFonts w:ascii="仿宋" w:eastAsia="仿宋" w:hAnsi="仿宋" w:cs="仿宋" w:hint="eastAsia"/>
          <w:sz w:val="28"/>
          <w:szCs w:val="28"/>
        </w:rPr>
        <w:t>11.11比选响应文件附有采购人不能接受的条件。</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十二、异议</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12.1 采购响应人或者其他利害关系人对采购项目的评审结果有不同意见，应当在采购结果公示期之内以书面形式向采购人提出异议（以采购人收到书面异议之日为准）。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12.2 异议提出人向采购人提起异议时，应当提交异议书。异议书应当包括下列内容：</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（1）异议提出人的名称、地址及有效联系方式。</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（2）异议事项的基本事实。</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（3）异议请求及主张。</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（4）有效线索和相关证据、证明材料。</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12.3 异议提出人对异议事项提出的请求和主张，有责任提供证据；只有</w:t>
      </w:r>
      <w:r>
        <w:rPr>
          <w:rFonts w:ascii="仿宋" w:eastAsia="仿宋" w:hAnsi="仿宋" w:cs="仿宋" w:hint="eastAsia"/>
          <w:sz w:val="28"/>
          <w:szCs w:val="28"/>
        </w:rPr>
        <w:lastRenderedPageBreak/>
        <w:t>自己陈述而不能提出其他相关证据的，对其请求和主张不予支持。</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12.4 异议提出人不得虚假异议、恶意异议，不得以异议为名排挤竞争对手，阻碍采购活动的正常进行。若出现该情况，视为无效异议，不再受理。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（1）招标投标法第二十二条规定的招标投标保密信息。</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（2）应当保密的采购响应文件（但采购人提起异议时，采购响应文件不作为非法证据）。</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（3）招标投标法第四十四条规定保密的投标文件评审和比较情况、中标候选人推荐情况和评标有关的其他情况。</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（4）其他依法应当保密的信息和资料。</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12.6 有下列情形之一的异议，不予受理：</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（1）异议事项不具体，且未提供有效线索、相关证据和证明材料，难以查证。</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（2）未署异议提出人真实姓名、签字和有效联系方式。</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（3）未经法定代表人或授权的委托代理人签字并加盖公章，或未经主要负责人或异议提出人本人签字。</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（4）不在结果异议期内的。</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（5）已对异议事项做出答复的。</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注：对采购文件内容的异议应在比选文件规定的质疑期内提出；对开标或比选唱价环节的异议应在开标或比选唱价环节提出。</w:t>
      </w:r>
    </w:p>
    <w:p w:rsidR="00ED74B0" w:rsidRDefault="00C709B4">
      <w:pPr>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12.7异议处理决定做出前，异议提出人要求撤回异议的，应当以书面形式提出，撤回异议不损害国家利益、社会公共利益或者其他当事人合法权益</w:t>
      </w:r>
      <w:r>
        <w:rPr>
          <w:rFonts w:ascii="仿宋" w:eastAsia="仿宋" w:hAnsi="仿宋" w:cs="仿宋" w:hint="eastAsia"/>
          <w:sz w:val="28"/>
          <w:szCs w:val="28"/>
        </w:rPr>
        <w:lastRenderedPageBreak/>
        <w:t>的，应当准予撤回，异议处理过程终止。异议提出人不得以同一事实和理由再提出异议，若再次提出则不再受理。</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十三、监督部门</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ED74B0" w:rsidRDefault="00C709B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电话：023-67153979</w:t>
      </w:r>
    </w:p>
    <w:p w:rsidR="00ED74B0" w:rsidRDefault="00C709B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十四、比选时间、地点及结果通知</w:t>
      </w:r>
    </w:p>
    <w:p w:rsidR="00ED74B0" w:rsidRDefault="00C709B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kern w:val="0"/>
          <w:sz w:val="28"/>
          <w:szCs w:val="28"/>
          <w:u w:val="single"/>
        </w:rPr>
        <w:t>2020年</w:t>
      </w:r>
      <w:r w:rsidR="00420E6C">
        <w:rPr>
          <w:rFonts w:ascii="方正仿宋_GBK" w:eastAsia="方正仿宋_GBK" w:hAnsi="方正仿宋_GBK" w:cs="方正仿宋_GBK"/>
          <w:kern w:val="0"/>
          <w:sz w:val="28"/>
          <w:szCs w:val="28"/>
          <w:u w:val="single"/>
        </w:rPr>
        <w:t>4</w:t>
      </w:r>
      <w:r>
        <w:rPr>
          <w:rFonts w:ascii="方正仿宋_GBK" w:eastAsia="方正仿宋_GBK" w:hAnsi="方正仿宋_GBK" w:cs="方正仿宋_GBK" w:hint="eastAsia"/>
          <w:kern w:val="0"/>
          <w:sz w:val="28"/>
          <w:szCs w:val="28"/>
          <w:u w:val="single"/>
        </w:rPr>
        <w:t>月</w:t>
      </w:r>
      <w:r w:rsidR="00756FDC">
        <w:rPr>
          <w:rFonts w:ascii="方正仿宋_GBK" w:eastAsia="方正仿宋_GBK" w:hAnsi="方正仿宋_GBK" w:cs="方正仿宋_GBK"/>
          <w:kern w:val="0"/>
          <w:sz w:val="28"/>
          <w:szCs w:val="28"/>
          <w:u w:val="single"/>
        </w:rPr>
        <w:t>22</w:t>
      </w:r>
      <w:r>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ED74B0" w:rsidRDefault="00C709B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sidR="00420E6C">
        <w:rPr>
          <w:rFonts w:ascii="方正仿宋_GBK" w:eastAsia="方正仿宋_GBK" w:hAnsi="方正仿宋_GBK" w:cs="方正仿宋_GBK" w:hint="eastAsia"/>
          <w:kern w:val="0"/>
          <w:sz w:val="28"/>
          <w:szCs w:val="28"/>
          <w:u w:val="single"/>
        </w:rPr>
        <w:t>2020年</w:t>
      </w:r>
      <w:r w:rsidR="00420E6C">
        <w:rPr>
          <w:rFonts w:ascii="方正仿宋_GBK" w:eastAsia="方正仿宋_GBK" w:hAnsi="方正仿宋_GBK" w:cs="方正仿宋_GBK"/>
          <w:kern w:val="0"/>
          <w:sz w:val="28"/>
          <w:szCs w:val="28"/>
          <w:u w:val="single"/>
        </w:rPr>
        <w:t>4</w:t>
      </w:r>
      <w:r w:rsidR="00420E6C">
        <w:rPr>
          <w:rFonts w:ascii="方正仿宋_GBK" w:eastAsia="方正仿宋_GBK" w:hAnsi="方正仿宋_GBK" w:cs="方正仿宋_GBK" w:hint="eastAsia"/>
          <w:kern w:val="0"/>
          <w:sz w:val="28"/>
          <w:szCs w:val="28"/>
          <w:u w:val="single"/>
        </w:rPr>
        <w:t>月</w:t>
      </w:r>
      <w:r w:rsidR="00756FDC">
        <w:rPr>
          <w:rFonts w:ascii="方正仿宋_GBK" w:eastAsia="方正仿宋_GBK" w:hAnsi="方正仿宋_GBK" w:cs="方正仿宋_GBK"/>
          <w:kern w:val="0"/>
          <w:sz w:val="28"/>
          <w:szCs w:val="28"/>
          <w:u w:val="single"/>
        </w:rPr>
        <w:t>22</w:t>
      </w:r>
      <w:bookmarkStart w:id="0" w:name="_GoBack"/>
      <w:bookmarkEnd w:id="0"/>
      <w:r w:rsidR="00420E6C">
        <w:rPr>
          <w:rFonts w:ascii="方正仿宋_GBK" w:eastAsia="方正仿宋_GBK" w:hAnsi="方正仿宋_GBK" w:cs="方正仿宋_GBK" w:hint="eastAsia"/>
          <w:kern w:val="0"/>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ED74B0" w:rsidRDefault="00C709B4">
      <w:pPr>
        <w:widowControl/>
        <w:adjustRightInd w:val="0"/>
        <w:snapToGrid w:val="0"/>
        <w:spacing w:line="360" w:lineRule="auto"/>
        <w:ind w:firstLineChars="200" w:firstLine="562"/>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ED74B0" w:rsidRDefault="00C709B4">
      <w:pPr>
        <w:pStyle w:val="ae"/>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ED74B0" w:rsidRDefault="00C709B4">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spacing w:val="-8"/>
          <w:sz w:val="28"/>
          <w:szCs w:val="28"/>
        </w:rPr>
        <w:t>比选响应人</w:t>
      </w:r>
      <w:r>
        <w:rPr>
          <w:rFonts w:ascii="方正仿宋_GBK" w:eastAsia="方正仿宋_GBK" w:hAnsi="方正仿宋_GBK" w:cs="方正仿宋_GBK" w:hint="eastAsia"/>
          <w:sz w:val="28"/>
          <w:szCs w:val="28"/>
        </w:rPr>
        <w:t>不通知、不解释。</w:t>
      </w:r>
    </w:p>
    <w:p w:rsidR="00ED74B0" w:rsidRDefault="00C709B4">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十五、联系方式</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业主：重庆机场集团有限公司</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电话：67152765</w:t>
      </w:r>
    </w:p>
    <w:p w:rsidR="00ED74B0" w:rsidRDefault="00C709B4">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传真：67153639</w:t>
      </w:r>
    </w:p>
    <w:p w:rsidR="00ED74B0" w:rsidRDefault="00C709B4">
      <w:pPr>
        <w:snapToGrid w:val="0"/>
        <w:spacing w:line="360" w:lineRule="auto"/>
        <w:ind w:firstLine="539"/>
        <w:rPr>
          <w:rFonts w:ascii="仿宋" w:eastAsia="仿宋" w:hAnsi="仿宋"/>
          <w:sz w:val="28"/>
          <w:szCs w:val="28"/>
        </w:rPr>
      </w:pPr>
      <w:r>
        <w:rPr>
          <w:rFonts w:ascii="方正仿宋_GBK" w:eastAsia="方正仿宋_GBK" w:hAnsi="方正仿宋_GBK" w:cs="方正仿宋_GBK" w:hint="eastAsia"/>
          <w:sz w:val="28"/>
          <w:szCs w:val="28"/>
        </w:rPr>
        <w:t>邮编：401120</w:t>
      </w:r>
    </w:p>
    <w:p w:rsidR="00ED74B0" w:rsidRDefault="00ED74B0">
      <w:pPr>
        <w:wordWrap w:val="0"/>
        <w:spacing w:line="300" w:lineRule="exact"/>
        <w:ind w:firstLineChars="200" w:firstLine="482"/>
        <w:jc w:val="right"/>
        <w:rPr>
          <w:rFonts w:ascii="仿宋" w:eastAsia="仿宋" w:hAnsi="仿宋"/>
          <w:b/>
          <w:sz w:val="24"/>
        </w:rPr>
      </w:pPr>
      <w:bookmarkStart w:id="1" w:name="_Hlk18508484"/>
    </w:p>
    <w:p w:rsidR="00ED74B0" w:rsidRDefault="00C709B4">
      <w:pPr>
        <w:wordWrap w:val="0"/>
        <w:spacing w:line="300" w:lineRule="exact"/>
        <w:ind w:firstLineChars="200" w:firstLine="482"/>
        <w:jc w:val="right"/>
        <w:rPr>
          <w:rFonts w:ascii="仿宋" w:eastAsia="仿宋" w:hAnsi="仿宋"/>
          <w:b/>
          <w:sz w:val="24"/>
        </w:rPr>
      </w:pPr>
      <w:r>
        <w:rPr>
          <w:rFonts w:ascii="仿宋" w:eastAsia="仿宋" w:hAnsi="仿宋" w:hint="eastAsia"/>
          <w:b/>
          <w:sz w:val="24"/>
        </w:rPr>
        <w:t xml:space="preserve"> </w:t>
      </w:r>
      <w:r>
        <w:rPr>
          <w:rFonts w:ascii="仿宋" w:eastAsia="仿宋" w:hAnsi="仿宋"/>
          <w:b/>
          <w:sz w:val="24"/>
        </w:rPr>
        <w:t xml:space="preserve">           </w:t>
      </w:r>
    </w:p>
    <w:p w:rsidR="00ED74B0" w:rsidRDefault="00ED74B0">
      <w:pPr>
        <w:pStyle w:val="zjb"/>
        <w:ind w:right="600" w:firstLine="480"/>
        <w:jc w:val="right"/>
        <w:rPr>
          <w:rFonts w:ascii="黑体" w:eastAsia="黑体" w:hAnsi="黑体"/>
          <w:color w:val="auto"/>
          <w:sz w:val="24"/>
        </w:rPr>
      </w:pPr>
    </w:p>
    <w:p w:rsidR="00ED74B0" w:rsidRDefault="00ED74B0">
      <w:pPr>
        <w:pStyle w:val="zjb"/>
        <w:ind w:right="600" w:firstLine="480"/>
        <w:jc w:val="right"/>
        <w:rPr>
          <w:rFonts w:ascii="黑体" w:eastAsia="黑体" w:hAnsi="黑体"/>
          <w:color w:val="auto"/>
          <w:sz w:val="24"/>
        </w:rPr>
        <w:sectPr w:rsidR="00ED74B0">
          <w:headerReference w:type="default" r:id="rId9"/>
          <w:footerReference w:type="default" r:id="rId10"/>
          <w:pgSz w:w="12240" w:h="15840"/>
          <w:pgMar w:top="1440" w:right="1440" w:bottom="1440" w:left="1440" w:header="720" w:footer="720" w:gutter="0"/>
          <w:cols w:space="720"/>
          <w:titlePg/>
        </w:sectPr>
      </w:pPr>
    </w:p>
    <w:p w:rsidR="00ED74B0" w:rsidRDefault="00ED74B0">
      <w:pPr>
        <w:pStyle w:val="zjb"/>
        <w:ind w:right="600" w:firstLine="480"/>
        <w:jc w:val="right"/>
        <w:rPr>
          <w:rFonts w:ascii="黑体" w:eastAsia="黑体" w:hAnsi="黑体"/>
          <w:color w:val="auto"/>
          <w:sz w:val="24"/>
        </w:rPr>
      </w:pPr>
    </w:p>
    <w:p w:rsidR="00ED74B0" w:rsidRDefault="00C709B4">
      <w:pPr>
        <w:pStyle w:val="zjb"/>
        <w:ind w:right="600" w:firstLine="480"/>
        <w:jc w:val="right"/>
        <w:rPr>
          <w:color w:val="auto"/>
        </w:rPr>
      </w:pPr>
      <w:r>
        <w:rPr>
          <w:rFonts w:ascii="黑体" w:eastAsia="黑体" w:hAnsi="黑体" w:hint="eastAsia"/>
          <w:color w:val="auto"/>
          <w:sz w:val="24"/>
        </w:rPr>
        <w:t>合同编号：CQA</w:t>
      </w:r>
      <w:r>
        <w:rPr>
          <w:rFonts w:hint="eastAsia"/>
          <w:color w:val="auto"/>
        </w:rPr>
        <w:t xml:space="preserve"> </w:t>
      </w:r>
      <w:r>
        <w:rPr>
          <w:color w:val="auto"/>
        </w:rPr>
        <w:t xml:space="preserve">           </w:t>
      </w:r>
    </w:p>
    <w:bookmarkEnd w:id="1"/>
    <w:p w:rsidR="00ED74B0" w:rsidRDefault="00ED74B0">
      <w:pPr>
        <w:snapToGrid w:val="0"/>
        <w:spacing w:line="360" w:lineRule="auto"/>
        <w:rPr>
          <w:rFonts w:ascii="DengXian" w:eastAsia="DengXian" w:hAnsi="DengXian"/>
          <w:sz w:val="44"/>
          <w:szCs w:val="36"/>
        </w:rPr>
      </w:pPr>
    </w:p>
    <w:p w:rsidR="00ED74B0" w:rsidRDefault="00C709B4">
      <w:pPr>
        <w:jc w:val="center"/>
        <w:rPr>
          <w:b/>
          <w:sz w:val="44"/>
        </w:rPr>
      </w:pPr>
      <w:r>
        <w:rPr>
          <w:b/>
          <w:sz w:val="44"/>
        </w:rPr>
        <w:t>_____________________________</w:t>
      </w:r>
    </w:p>
    <w:p w:rsidR="00ED74B0" w:rsidRDefault="00C709B4">
      <w:pPr>
        <w:pStyle w:val="zjb1"/>
        <w:ind w:firstLineChars="0" w:firstLine="0"/>
        <w:jc w:val="center"/>
        <w:rPr>
          <w:color w:val="auto"/>
        </w:rPr>
      </w:pPr>
      <w:bookmarkStart w:id="2" w:name="_Hlk18508344"/>
      <w:r>
        <w:rPr>
          <w:rFonts w:hint="eastAsia"/>
          <w:color w:val="auto"/>
        </w:rPr>
        <w:t>重庆机场驱鸟设施</w:t>
      </w:r>
    </w:p>
    <w:p w:rsidR="00ED74B0" w:rsidRDefault="00C709B4">
      <w:pPr>
        <w:pStyle w:val="zjb1"/>
        <w:ind w:firstLineChars="0" w:firstLine="0"/>
        <w:jc w:val="center"/>
        <w:rPr>
          <w:color w:val="auto"/>
        </w:rPr>
      </w:pPr>
      <w:r>
        <w:rPr>
          <w:rFonts w:hint="eastAsia"/>
          <w:color w:val="auto"/>
        </w:rPr>
        <w:t>买卖合同</w:t>
      </w:r>
    </w:p>
    <w:bookmarkEnd w:id="2"/>
    <w:p w:rsidR="00ED74B0" w:rsidRDefault="00C709B4">
      <w:pPr>
        <w:jc w:val="center"/>
        <w:rPr>
          <w:b/>
          <w:sz w:val="44"/>
        </w:rPr>
      </w:pPr>
      <w:r>
        <w:rPr>
          <w:b/>
          <w:sz w:val="44"/>
        </w:rPr>
        <w:t>______________________________</w:t>
      </w:r>
    </w:p>
    <w:p w:rsidR="00ED74B0" w:rsidRDefault="00ED74B0">
      <w:pPr>
        <w:ind w:firstLineChars="200" w:firstLine="883"/>
        <w:jc w:val="center"/>
        <w:rPr>
          <w:rFonts w:ascii="DengXian" w:eastAsia="DengXian" w:hAnsi="DengXian"/>
          <w:b/>
          <w:sz w:val="44"/>
        </w:rPr>
      </w:pPr>
    </w:p>
    <w:p w:rsidR="00ED74B0" w:rsidRDefault="00ED74B0">
      <w:pPr>
        <w:ind w:firstLineChars="200" w:firstLine="422"/>
        <w:jc w:val="center"/>
        <w:rPr>
          <w:rFonts w:ascii="DengXian" w:eastAsia="DengXian" w:hAnsi="DengXian"/>
          <w:b/>
        </w:rPr>
      </w:pPr>
    </w:p>
    <w:p w:rsidR="00ED74B0" w:rsidRDefault="00C709B4">
      <w:pPr>
        <w:snapToGrid w:val="0"/>
        <w:spacing w:line="360" w:lineRule="auto"/>
        <w:jc w:val="center"/>
        <w:rPr>
          <w:rFonts w:ascii="宋体" w:hAnsi="宋体"/>
          <w:b/>
          <w:sz w:val="32"/>
          <w:szCs w:val="32"/>
        </w:rPr>
      </w:pPr>
      <w:bookmarkStart w:id="3" w:name="_Hlk18506346"/>
      <w:r>
        <w:rPr>
          <w:rFonts w:ascii="宋体" w:hAnsi="宋体" w:hint="eastAsia"/>
          <w:b/>
          <w:sz w:val="32"/>
          <w:szCs w:val="32"/>
        </w:rPr>
        <w:t>甲方：重庆机场集团有限公司</w:t>
      </w:r>
    </w:p>
    <w:p w:rsidR="00ED74B0" w:rsidRDefault="00C709B4">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3"/>
    <w:p w:rsidR="00ED74B0" w:rsidRDefault="00C709B4">
      <w:pPr>
        <w:ind w:firstLineChars="200" w:firstLine="422"/>
        <w:rPr>
          <w:rFonts w:cs="宋体"/>
          <w:b/>
          <w:bCs/>
        </w:rPr>
        <w:sectPr w:rsidR="00ED74B0">
          <w:pgSz w:w="12240" w:h="15840"/>
          <w:pgMar w:top="1440" w:right="1440" w:bottom="1440" w:left="1440" w:header="720" w:footer="720" w:gutter="0"/>
          <w:cols w:space="720"/>
          <w:titlePg/>
        </w:sect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ED74B0" w:rsidRDefault="00C709B4">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ED74B0" w:rsidRDefault="00C709B4">
          <w:pPr>
            <w:pStyle w:val="20"/>
            <w:tabs>
              <w:tab w:val="right" w:leader="dot" w:pos="9350"/>
            </w:tabs>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TOC \o "1-3" \h \z \u </w:instrText>
          </w:r>
          <w:r>
            <w:rPr>
              <w:rFonts w:ascii="仿宋_GB2312" w:eastAsia="仿宋_GB2312" w:hint="eastAsia"/>
              <w:szCs w:val="21"/>
            </w:rPr>
            <w:fldChar w:fldCharType="separate"/>
          </w:r>
          <w:hyperlink w:anchor="_Toc25588100" w:history="1">
            <w:r>
              <w:rPr>
                <w:rStyle w:val="af2"/>
                <w:rFonts w:ascii="仿宋_GB2312" w:eastAsia="仿宋_GB2312" w:hint="eastAsia"/>
                <w:color w:val="auto"/>
                <w:szCs w:val="21"/>
              </w:rPr>
              <w:t>第一条 货物名称、数量及规格</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szCs w:val="21"/>
              </w:rPr>
              <w:t>1</w:t>
            </w:r>
            <w:r>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1" w:history="1">
            <w:r w:rsidR="00C709B4">
              <w:rPr>
                <w:rStyle w:val="af2"/>
                <w:rFonts w:ascii="仿宋_GB2312" w:eastAsia="仿宋_GB2312" w:hint="eastAsia"/>
                <w:color w:val="auto"/>
                <w:szCs w:val="21"/>
              </w:rPr>
              <w:t>第二条 合同价款</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_Toc25588101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2</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2" w:history="1">
            <w:r w:rsidR="00C709B4">
              <w:rPr>
                <w:rStyle w:val="af2"/>
                <w:rFonts w:ascii="仿宋_GB2312" w:eastAsia="仿宋_GB2312" w:hint="eastAsia"/>
                <w:color w:val="auto"/>
                <w:szCs w:val="21"/>
              </w:rPr>
              <w:t>第三条 技术标准及要求</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_Toc25588102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2</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3" w:history="1">
            <w:r w:rsidR="00C709B4">
              <w:rPr>
                <w:rStyle w:val="af2"/>
                <w:rFonts w:ascii="仿宋_GB2312" w:eastAsia="仿宋_GB2312" w:hint="eastAsia"/>
                <w:color w:val="auto"/>
                <w:szCs w:val="21"/>
              </w:rPr>
              <w:t>第四条 交货日期、方式和地点</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_Toc25588103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2</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4" w:history="1">
            <w:r w:rsidR="00C709B4">
              <w:rPr>
                <w:rStyle w:val="af2"/>
                <w:rFonts w:ascii="仿宋_GB2312" w:eastAsia="仿宋_GB2312" w:hint="eastAsia"/>
                <w:color w:val="auto"/>
                <w:szCs w:val="21"/>
              </w:rPr>
              <w:t>第五条 验收办法</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_Toc25588104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3</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5" w:history="1">
            <w:r w:rsidR="00C709B4">
              <w:rPr>
                <w:rStyle w:val="af2"/>
                <w:rFonts w:ascii="仿宋_GB2312" w:eastAsia="仿宋_GB2312" w:hint="eastAsia"/>
                <w:color w:val="auto"/>
                <w:szCs w:val="21"/>
              </w:rPr>
              <w:t>第六条 保证金</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_Toc25588105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3</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6" w:history="1">
            <w:r w:rsidR="00C709B4">
              <w:rPr>
                <w:rStyle w:val="af2"/>
                <w:rFonts w:ascii="仿宋_GB2312" w:eastAsia="仿宋_GB2312" w:hint="eastAsia"/>
                <w:color w:val="auto"/>
                <w:szCs w:val="21"/>
              </w:rPr>
              <w:t>第七条 付款方式</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_Toc25588106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3</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7" w:history="1">
            <w:r w:rsidR="00C709B4">
              <w:rPr>
                <w:rStyle w:val="af2"/>
                <w:rFonts w:ascii="仿宋_GB2312" w:eastAsia="仿宋_GB2312" w:hint="eastAsia"/>
                <w:color w:val="auto"/>
                <w:szCs w:val="21"/>
              </w:rPr>
              <w:t>第八条 违约和索赔</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_Toc25588107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3</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8" w:history="1">
            <w:r w:rsidR="00C709B4">
              <w:rPr>
                <w:rStyle w:val="af2"/>
                <w:rFonts w:ascii="仿宋_GB2312" w:eastAsia="仿宋_GB2312" w:hint="eastAsia"/>
                <w:color w:val="auto"/>
                <w:szCs w:val="21"/>
              </w:rPr>
              <w:t>第九条 不可抗力</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_Toc25588108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4</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09" w:history="1">
            <w:r w:rsidR="00C709B4">
              <w:rPr>
                <w:rStyle w:val="af2"/>
                <w:rFonts w:ascii="仿宋_GB2312" w:eastAsia="仿宋_GB2312" w:hint="eastAsia"/>
                <w:color w:val="auto"/>
                <w:szCs w:val="21"/>
              </w:rPr>
              <w:t>第十条 通知条款</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_Toc25588109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5</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10" w:history="1">
            <w:r w:rsidR="00C709B4">
              <w:rPr>
                <w:rStyle w:val="af2"/>
                <w:rFonts w:ascii="仿宋_GB2312" w:eastAsia="仿宋_GB2312" w:hint="eastAsia"/>
                <w:color w:val="auto"/>
                <w:szCs w:val="21"/>
              </w:rPr>
              <w:t>第十一条 保密条款</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_Toc25588110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7</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11" w:history="1">
            <w:r w:rsidR="00C709B4">
              <w:rPr>
                <w:rStyle w:val="af2"/>
                <w:rFonts w:ascii="仿宋_GB2312" w:eastAsia="仿宋_GB2312" w:hint="eastAsia"/>
                <w:color w:val="auto"/>
                <w:szCs w:val="21"/>
              </w:rPr>
              <w:t>第十二条 合同争议的解决方式</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_Toc25588111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7</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12" w:history="1">
            <w:r w:rsidR="00C709B4">
              <w:rPr>
                <w:rStyle w:val="af2"/>
                <w:rFonts w:ascii="仿宋_GB2312" w:eastAsia="仿宋_GB2312" w:hint="eastAsia"/>
                <w:color w:val="auto"/>
                <w:szCs w:val="21"/>
              </w:rPr>
              <w:t>第十三条 合同的变更和解除</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_Toc25588112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7</w:t>
            </w:r>
            <w:r w:rsidR="00C709B4">
              <w:rPr>
                <w:rFonts w:ascii="仿宋_GB2312" w:eastAsia="仿宋_GB2312" w:hint="eastAsia"/>
                <w:szCs w:val="21"/>
              </w:rPr>
              <w:fldChar w:fldCharType="end"/>
            </w:r>
          </w:hyperlink>
        </w:p>
        <w:p w:rsidR="00ED74B0" w:rsidRDefault="006C0F0D">
          <w:pPr>
            <w:pStyle w:val="20"/>
            <w:tabs>
              <w:tab w:val="right" w:leader="dot" w:pos="9350"/>
            </w:tabs>
            <w:rPr>
              <w:rFonts w:ascii="仿宋_GB2312" w:eastAsia="仿宋_GB2312"/>
              <w:szCs w:val="21"/>
            </w:rPr>
          </w:pPr>
          <w:hyperlink w:anchor="_Toc25588113" w:history="1">
            <w:r w:rsidR="00C709B4">
              <w:rPr>
                <w:rStyle w:val="af2"/>
                <w:rFonts w:ascii="仿宋_GB2312" w:eastAsia="仿宋_GB2312" w:hint="eastAsia"/>
                <w:color w:val="auto"/>
                <w:szCs w:val="21"/>
              </w:rPr>
              <w:t>第十四条 合同生效及其他</w:t>
            </w:r>
            <w:r w:rsidR="00C709B4">
              <w:rPr>
                <w:rFonts w:ascii="仿宋_GB2312" w:eastAsia="仿宋_GB2312" w:hint="eastAsia"/>
                <w:szCs w:val="21"/>
              </w:rPr>
              <w:tab/>
            </w:r>
            <w:r w:rsidR="00C709B4">
              <w:rPr>
                <w:rFonts w:ascii="仿宋_GB2312" w:eastAsia="仿宋_GB2312" w:hint="eastAsia"/>
                <w:szCs w:val="21"/>
              </w:rPr>
              <w:fldChar w:fldCharType="begin"/>
            </w:r>
            <w:r w:rsidR="00C709B4">
              <w:rPr>
                <w:rFonts w:ascii="仿宋_GB2312" w:eastAsia="仿宋_GB2312" w:hint="eastAsia"/>
                <w:szCs w:val="21"/>
              </w:rPr>
              <w:instrText xml:space="preserve"> PAGEREF _Toc25588113 \h </w:instrText>
            </w:r>
            <w:r w:rsidR="00C709B4">
              <w:rPr>
                <w:rFonts w:ascii="仿宋_GB2312" w:eastAsia="仿宋_GB2312" w:hint="eastAsia"/>
                <w:szCs w:val="21"/>
              </w:rPr>
            </w:r>
            <w:r w:rsidR="00C709B4">
              <w:rPr>
                <w:rFonts w:ascii="仿宋_GB2312" w:eastAsia="仿宋_GB2312" w:hint="eastAsia"/>
                <w:szCs w:val="21"/>
              </w:rPr>
              <w:fldChar w:fldCharType="separate"/>
            </w:r>
            <w:r w:rsidR="00C709B4">
              <w:rPr>
                <w:rFonts w:ascii="仿宋_GB2312" w:eastAsia="仿宋_GB2312"/>
                <w:szCs w:val="21"/>
              </w:rPr>
              <w:t>8</w:t>
            </w:r>
            <w:r w:rsidR="00C709B4">
              <w:rPr>
                <w:rFonts w:ascii="仿宋_GB2312" w:eastAsia="仿宋_GB2312" w:hint="eastAsia"/>
                <w:szCs w:val="21"/>
              </w:rPr>
              <w:fldChar w:fldCharType="end"/>
            </w:r>
          </w:hyperlink>
        </w:p>
        <w:p w:rsidR="00ED74B0" w:rsidRDefault="00C709B4">
          <w:pPr>
            <w:rPr>
              <w:szCs w:val="21"/>
            </w:rPr>
          </w:pPr>
          <w:r>
            <w:rPr>
              <w:rFonts w:ascii="仿宋_GB2312" w:eastAsia="仿宋_GB2312" w:hint="eastAsia"/>
              <w:b/>
              <w:bCs/>
              <w:szCs w:val="21"/>
              <w:lang w:val="zh-CN"/>
            </w:rPr>
            <w:fldChar w:fldCharType="end"/>
          </w:r>
        </w:p>
      </w:sdtContent>
    </w:sdt>
    <w:p w:rsidR="00ED74B0" w:rsidRDefault="00ED74B0">
      <w:pPr>
        <w:ind w:firstLineChars="200" w:firstLine="422"/>
        <w:rPr>
          <w:rFonts w:cs="宋体"/>
          <w:b/>
          <w:bCs/>
          <w:szCs w:val="21"/>
        </w:rPr>
      </w:pPr>
    </w:p>
    <w:p w:rsidR="00ED74B0" w:rsidRDefault="00ED74B0">
      <w:pPr>
        <w:ind w:firstLineChars="200" w:firstLine="422"/>
        <w:rPr>
          <w:rFonts w:cs="宋体"/>
          <w:b/>
          <w:bCs/>
          <w:szCs w:val="21"/>
        </w:rPr>
        <w:sectPr w:rsidR="00ED74B0">
          <w:footerReference w:type="default" r:id="rId11"/>
          <w:pgSz w:w="12240" w:h="15840"/>
          <w:pgMar w:top="1440" w:right="1440" w:bottom="1440" w:left="1440" w:header="720" w:footer="720" w:gutter="0"/>
          <w:cols w:space="720"/>
        </w:sectPr>
      </w:pPr>
    </w:p>
    <w:p w:rsidR="00ED74B0" w:rsidRDefault="00ED74B0">
      <w:pPr>
        <w:ind w:firstLineChars="200" w:firstLine="422"/>
        <w:rPr>
          <w:rFonts w:cs="宋体"/>
          <w:b/>
          <w:bCs/>
          <w:szCs w:val="21"/>
        </w:rPr>
      </w:pPr>
    </w:p>
    <w:p w:rsidR="00ED74B0" w:rsidRDefault="00C709B4">
      <w:pPr>
        <w:pStyle w:val="zjb"/>
        <w:ind w:firstLine="422"/>
        <w:rPr>
          <w:b/>
          <w:bCs/>
          <w:color w:val="auto"/>
          <w:sz w:val="21"/>
          <w:szCs w:val="21"/>
        </w:rPr>
      </w:pPr>
      <w:r>
        <w:rPr>
          <w:rFonts w:hint="eastAsia"/>
          <w:b/>
          <w:bCs/>
          <w:color w:val="auto"/>
          <w:sz w:val="21"/>
          <w:szCs w:val="21"/>
        </w:rPr>
        <w:t>甲方（买方）：重庆机场集团有限公司</w:t>
      </w:r>
    </w:p>
    <w:p w:rsidR="00ED74B0" w:rsidRDefault="00C709B4">
      <w:pPr>
        <w:pStyle w:val="zjb"/>
        <w:ind w:firstLine="422"/>
        <w:rPr>
          <w:b/>
          <w:bCs/>
          <w:color w:val="auto"/>
          <w:sz w:val="21"/>
          <w:szCs w:val="21"/>
        </w:rPr>
      </w:pPr>
      <w:r>
        <w:rPr>
          <w:rFonts w:hint="eastAsia"/>
          <w:b/>
          <w:bCs/>
          <w:color w:val="auto"/>
          <w:sz w:val="21"/>
          <w:szCs w:val="21"/>
        </w:rPr>
        <w:t>统一信用代码：91500000756209971P</w:t>
      </w:r>
    </w:p>
    <w:p w:rsidR="00ED74B0" w:rsidRDefault="00C709B4">
      <w:pPr>
        <w:pStyle w:val="zjb"/>
        <w:ind w:firstLine="422"/>
        <w:rPr>
          <w:b/>
          <w:bCs/>
          <w:color w:val="auto"/>
          <w:sz w:val="21"/>
          <w:szCs w:val="21"/>
        </w:rPr>
      </w:pPr>
      <w:r>
        <w:rPr>
          <w:rFonts w:hint="eastAsia"/>
          <w:b/>
          <w:bCs/>
          <w:color w:val="auto"/>
          <w:sz w:val="21"/>
          <w:szCs w:val="21"/>
        </w:rPr>
        <w:t>送达地址：</w:t>
      </w:r>
    </w:p>
    <w:p w:rsidR="00ED74B0" w:rsidRDefault="00C709B4">
      <w:pPr>
        <w:pStyle w:val="zjb"/>
        <w:ind w:firstLine="422"/>
        <w:rPr>
          <w:b/>
          <w:bCs/>
          <w:color w:val="auto"/>
          <w:sz w:val="21"/>
          <w:szCs w:val="21"/>
        </w:rPr>
      </w:pPr>
      <w:r>
        <w:rPr>
          <w:rFonts w:hint="eastAsia"/>
          <w:b/>
          <w:bCs/>
          <w:color w:val="auto"/>
          <w:sz w:val="21"/>
          <w:szCs w:val="21"/>
        </w:rPr>
        <w:t xml:space="preserve">联系人： </w:t>
      </w:r>
    </w:p>
    <w:p w:rsidR="00ED74B0" w:rsidRDefault="00C709B4">
      <w:pPr>
        <w:pStyle w:val="zjb"/>
        <w:ind w:firstLine="422"/>
        <w:rPr>
          <w:b/>
          <w:bCs/>
          <w:color w:val="auto"/>
          <w:sz w:val="21"/>
          <w:szCs w:val="21"/>
        </w:rPr>
      </w:pPr>
      <w:r>
        <w:rPr>
          <w:rFonts w:hint="eastAsia"/>
          <w:b/>
          <w:bCs/>
          <w:color w:val="auto"/>
          <w:sz w:val="21"/>
          <w:szCs w:val="21"/>
        </w:rPr>
        <w:t>联系电话：</w:t>
      </w:r>
    </w:p>
    <w:p w:rsidR="00ED74B0" w:rsidRDefault="00C709B4">
      <w:pPr>
        <w:pStyle w:val="zjb"/>
        <w:ind w:firstLine="422"/>
        <w:rPr>
          <w:b/>
          <w:bCs/>
          <w:color w:val="auto"/>
          <w:sz w:val="21"/>
          <w:szCs w:val="21"/>
        </w:rPr>
      </w:pPr>
      <w:r>
        <w:rPr>
          <w:rFonts w:hint="eastAsia"/>
          <w:b/>
          <w:bCs/>
          <w:color w:val="auto"/>
          <w:sz w:val="21"/>
          <w:szCs w:val="21"/>
        </w:rPr>
        <w:t>邮箱：</w:t>
      </w:r>
    </w:p>
    <w:p w:rsidR="00ED74B0" w:rsidRDefault="00C709B4">
      <w:pPr>
        <w:pStyle w:val="zjb"/>
        <w:ind w:firstLine="422"/>
        <w:rPr>
          <w:b/>
          <w:bCs/>
          <w:color w:val="auto"/>
          <w:sz w:val="21"/>
          <w:szCs w:val="21"/>
        </w:rPr>
      </w:pPr>
      <w:r>
        <w:rPr>
          <w:rFonts w:hint="eastAsia"/>
          <w:b/>
          <w:bCs/>
          <w:color w:val="auto"/>
          <w:sz w:val="21"/>
          <w:szCs w:val="21"/>
        </w:rPr>
        <w:t xml:space="preserve">乙方（卖方）： </w:t>
      </w:r>
    </w:p>
    <w:p w:rsidR="00ED74B0" w:rsidRDefault="00C709B4">
      <w:pPr>
        <w:pStyle w:val="zjb"/>
        <w:ind w:firstLine="422"/>
        <w:rPr>
          <w:b/>
          <w:bCs/>
          <w:color w:val="auto"/>
          <w:sz w:val="21"/>
          <w:szCs w:val="21"/>
        </w:rPr>
      </w:pPr>
      <w:r>
        <w:rPr>
          <w:rFonts w:hint="eastAsia"/>
          <w:b/>
          <w:bCs/>
          <w:color w:val="auto"/>
          <w:sz w:val="21"/>
          <w:szCs w:val="21"/>
        </w:rPr>
        <w:t>统一信用代码：</w:t>
      </w:r>
    </w:p>
    <w:p w:rsidR="00ED74B0" w:rsidRDefault="00C709B4">
      <w:pPr>
        <w:pStyle w:val="zjb"/>
        <w:ind w:firstLine="422"/>
        <w:rPr>
          <w:b/>
          <w:bCs/>
          <w:color w:val="auto"/>
          <w:sz w:val="21"/>
          <w:szCs w:val="21"/>
        </w:rPr>
      </w:pPr>
      <w:r>
        <w:rPr>
          <w:rFonts w:hint="eastAsia"/>
          <w:b/>
          <w:bCs/>
          <w:color w:val="auto"/>
          <w:sz w:val="21"/>
          <w:szCs w:val="21"/>
        </w:rPr>
        <w:t>送达地址：</w:t>
      </w:r>
    </w:p>
    <w:p w:rsidR="00ED74B0" w:rsidRDefault="00C709B4">
      <w:pPr>
        <w:pStyle w:val="zjb"/>
        <w:ind w:firstLine="422"/>
        <w:rPr>
          <w:b/>
          <w:bCs/>
          <w:color w:val="auto"/>
          <w:sz w:val="21"/>
          <w:szCs w:val="21"/>
        </w:rPr>
      </w:pPr>
      <w:r>
        <w:rPr>
          <w:rFonts w:hint="eastAsia"/>
          <w:b/>
          <w:bCs/>
          <w:color w:val="auto"/>
          <w:sz w:val="21"/>
          <w:szCs w:val="21"/>
        </w:rPr>
        <w:t xml:space="preserve">联系人： </w:t>
      </w:r>
    </w:p>
    <w:p w:rsidR="00ED74B0" w:rsidRDefault="00C709B4">
      <w:pPr>
        <w:pStyle w:val="zjb"/>
        <w:ind w:firstLine="422"/>
        <w:rPr>
          <w:b/>
          <w:bCs/>
          <w:color w:val="auto"/>
          <w:sz w:val="21"/>
          <w:szCs w:val="21"/>
        </w:rPr>
      </w:pPr>
      <w:r>
        <w:rPr>
          <w:rFonts w:hint="eastAsia"/>
          <w:b/>
          <w:bCs/>
          <w:color w:val="auto"/>
          <w:sz w:val="21"/>
          <w:szCs w:val="21"/>
        </w:rPr>
        <w:t>联系电话：</w:t>
      </w:r>
    </w:p>
    <w:p w:rsidR="00ED74B0" w:rsidRDefault="00C709B4">
      <w:pPr>
        <w:pStyle w:val="zjb"/>
        <w:ind w:firstLine="422"/>
        <w:rPr>
          <w:b/>
          <w:bCs/>
          <w:color w:val="auto"/>
          <w:sz w:val="21"/>
          <w:szCs w:val="21"/>
        </w:rPr>
      </w:pPr>
      <w:r>
        <w:rPr>
          <w:rFonts w:hint="eastAsia"/>
          <w:b/>
          <w:bCs/>
          <w:color w:val="auto"/>
          <w:sz w:val="21"/>
          <w:szCs w:val="21"/>
        </w:rPr>
        <w:t>邮箱：</w:t>
      </w:r>
    </w:p>
    <w:p w:rsidR="00ED74B0" w:rsidRDefault="00C709B4">
      <w:pPr>
        <w:pStyle w:val="zjb"/>
        <w:ind w:firstLine="422"/>
        <w:rPr>
          <w:b/>
          <w:bCs/>
          <w:color w:val="auto"/>
          <w:sz w:val="21"/>
          <w:szCs w:val="21"/>
        </w:rPr>
      </w:pPr>
      <w:r>
        <w:rPr>
          <w:rFonts w:hint="eastAsia"/>
          <w:b/>
          <w:bCs/>
          <w:color w:val="auto"/>
          <w:sz w:val="21"/>
          <w:szCs w:val="21"/>
        </w:rPr>
        <w:t xml:space="preserve">签订地点： </w:t>
      </w:r>
    </w:p>
    <w:p w:rsidR="00ED74B0" w:rsidRDefault="00C709B4">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u w:val="single"/>
        </w:rPr>
        <w:t xml:space="preserve">    </w:t>
      </w:r>
      <w:r>
        <w:rPr>
          <w:rFonts w:hint="eastAsia"/>
          <w:b/>
          <w:bCs/>
          <w:color w:val="auto"/>
          <w:sz w:val="21"/>
          <w:szCs w:val="21"/>
        </w:rPr>
        <w:t>年</w:t>
      </w:r>
      <w:r>
        <w:rPr>
          <w:rFonts w:hint="eastAsia"/>
          <w:b/>
          <w:bCs/>
          <w:color w:val="auto"/>
          <w:sz w:val="21"/>
          <w:szCs w:val="21"/>
          <w:u w:val="single"/>
        </w:rPr>
        <w:t xml:space="preserve">  </w:t>
      </w:r>
      <w:r>
        <w:rPr>
          <w:rFonts w:hint="eastAsia"/>
          <w:b/>
          <w:bCs/>
          <w:color w:val="auto"/>
          <w:sz w:val="21"/>
          <w:szCs w:val="21"/>
        </w:rPr>
        <w:t>月</w:t>
      </w:r>
      <w:r>
        <w:rPr>
          <w:rFonts w:hint="eastAsia"/>
          <w:b/>
          <w:bCs/>
          <w:color w:val="auto"/>
          <w:sz w:val="21"/>
          <w:szCs w:val="21"/>
          <w:u w:val="single"/>
        </w:rPr>
        <w:t xml:space="preserve">  </w:t>
      </w:r>
      <w:r>
        <w:rPr>
          <w:rFonts w:hint="eastAsia"/>
          <w:b/>
          <w:bCs/>
          <w:color w:val="auto"/>
          <w:sz w:val="21"/>
          <w:szCs w:val="21"/>
        </w:rPr>
        <w:t>日</w:t>
      </w:r>
    </w:p>
    <w:p w:rsidR="00ED74B0" w:rsidRDefault="00ED74B0">
      <w:pPr>
        <w:pStyle w:val="zjb"/>
        <w:ind w:firstLine="420"/>
        <w:rPr>
          <w:color w:val="auto"/>
          <w:sz w:val="21"/>
          <w:szCs w:val="21"/>
        </w:rPr>
      </w:pPr>
    </w:p>
    <w:p w:rsidR="00ED74B0" w:rsidRDefault="00C709B4">
      <w:pPr>
        <w:pStyle w:val="zjb"/>
        <w:ind w:firstLine="420"/>
        <w:rPr>
          <w:rFonts w:hAnsi="仿宋_GB2312"/>
          <w:color w:val="auto"/>
          <w:sz w:val="21"/>
          <w:szCs w:val="21"/>
        </w:rPr>
      </w:pPr>
      <w:r>
        <w:rPr>
          <w:rFonts w:hAnsi="仿宋_GB2312" w:hint="eastAsia"/>
          <w:color w:val="auto"/>
          <w:sz w:val="21"/>
          <w:szCs w:val="21"/>
        </w:rPr>
        <w:t xml:space="preserve">甲乙双方依照《中华人民共和国合同法》及相关法律、法规规定，本着平等、自愿的原则，经友好协商，现就甲方向乙方购买 </w:t>
      </w:r>
      <w:r>
        <w:rPr>
          <w:rFonts w:hAnsi="仿宋_GB2312" w:hint="eastAsia"/>
          <w:color w:val="auto"/>
          <w:sz w:val="21"/>
          <w:szCs w:val="21"/>
          <w:u w:val="single"/>
        </w:rPr>
        <w:t>驱鸟设施</w:t>
      </w:r>
      <w:r>
        <w:rPr>
          <w:rFonts w:hAnsi="仿宋_GB2312" w:hint="eastAsia"/>
          <w:color w:val="auto"/>
          <w:sz w:val="21"/>
          <w:szCs w:val="21"/>
        </w:rPr>
        <w:t>，（并安装，调试）</w:t>
      </w:r>
      <w:r>
        <w:rPr>
          <w:rFonts w:hAnsi="仿宋_GB2312"/>
          <w:color w:val="auto"/>
          <w:sz w:val="21"/>
          <w:szCs w:val="21"/>
        </w:rPr>
        <w:t>事宜达成一致，签订本协议。：</w:t>
      </w:r>
    </w:p>
    <w:p w:rsidR="00ED74B0" w:rsidRDefault="00C709B4">
      <w:pPr>
        <w:pStyle w:val="2"/>
        <w:ind w:firstLine="420"/>
        <w:rPr>
          <w:color w:val="auto"/>
          <w:sz w:val="21"/>
          <w:szCs w:val="21"/>
        </w:rPr>
      </w:pPr>
      <w:bookmarkStart w:id="4"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4"/>
    </w:p>
    <w:p w:rsidR="00ED74B0" w:rsidRDefault="00C709B4">
      <w:pPr>
        <w:pStyle w:val="zjb"/>
        <w:ind w:firstLine="420"/>
        <w:rPr>
          <w:rFonts w:hAnsi="仿宋_GB2312"/>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f1"/>
        <w:tblW w:w="7072" w:type="dxa"/>
        <w:tblInd w:w="855" w:type="dxa"/>
        <w:tblLayout w:type="fixed"/>
        <w:tblLook w:val="04A0" w:firstRow="1" w:lastRow="0" w:firstColumn="1" w:lastColumn="0" w:noHBand="0" w:noVBand="1"/>
      </w:tblPr>
      <w:tblGrid>
        <w:gridCol w:w="1133"/>
        <w:gridCol w:w="943"/>
        <w:gridCol w:w="1347"/>
        <w:gridCol w:w="1132"/>
        <w:gridCol w:w="1256"/>
        <w:gridCol w:w="1261"/>
      </w:tblGrid>
      <w:tr w:rsidR="00ED74B0">
        <w:trPr>
          <w:trHeight w:val="562"/>
        </w:trPr>
        <w:tc>
          <w:tcPr>
            <w:tcW w:w="113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  称</w:t>
            </w:r>
          </w:p>
        </w:tc>
        <w:tc>
          <w:tcPr>
            <w:tcW w:w="94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  牌</w:t>
            </w:r>
          </w:p>
        </w:tc>
        <w:tc>
          <w:tcPr>
            <w:tcW w:w="1347"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  量</w:t>
            </w:r>
          </w:p>
        </w:tc>
        <w:tc>
          <w:tcPr>
            <w:tcW w:w="1256" w:type="dxa"/>
            <w:vAlign w:val="center"/>
          </w:tcPr>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ED74B0" w:rsidRDefault="00C709B4">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（不含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62"/>
        </w:trPr>
        <w:tc>
          <w:tcPr>
            <w:tcW w:w="113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r w:rsidR="00ED74B0">
        <w:trPr>
          <w:trHeight w:val="572"/>
        </w:trPr>
        <w:tc>
          <w:tcPr>
            <w:tcW w:w="1133" w:type="dxa"/>
            <w:vAlign w:val="center"/>
          </w:tcPr>
          <w:p w:rsidR="00ED74B0" w:rsidRDefault="00C709B4">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ED74B0" w:rsidRDefault="00ED74B0">
            <w:pPr>
              <w:pStyle w:val="af4"/>
              <w:spacing w:line="560" w:lineRule="exact"/>
              <w:ind w:firstLineChars="0" w:firstLine="0"/>
              <w:jc w:val="center"/>
              <w:rPr>
                <w:rFonts w:ascii="仿宋_GB2312" w:eastAsia="仿宋_GB2312" w:hAnsi="仿宋_GB2312" w:cs="宋体"/>
                <w:szCs w:val="21"/>
              </w:rPr>
            </w:pPr>
          </w:p>
        </w:tc>
      </w:tr>
    </w:tbl>
    <w:p w:rsidR="00ED74B0" w:rsidRDefault="00C709B4">
      <w:pPr>
        <w:pStyle w:val="2"/>
        <w:ind w:firstLine="420"/>
        <w:rPr>
          <w:color w:val="auto"/>
          <w:sz w:val="21"/>
          <w:szCs w:val="21"/>
        </w:rPr>
      </w:pPr>
      <w:bookmarkStart w:id="5"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5"/>
    </w:p>
    <w:p w:rsidR="00ED74B0" w:rsidRDefault="00C709B4">
      <w:pPr>
        <w:pStyle w:val="zjb"/>
        <w:ind w:firstLine="420"/>
        <w:rPr>
          <w:color w:val="auto"/>
          <w:sz w:val="21"/>
          <w:szCs w:val="21"/>
        </w:rPr>
      </w:pPr>
      <w:r>
        <w:rPr>
          <w:color w:val="auto"/>
          <w:sz w:val="21"/>
          <w:szCs w:val="21"/>
        </w:rPr>
        <w:lastRenderedPageBreak/>
        <w:t>2.1 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rsidR="00ED74B0" w:rsidRDefault="00C709B4">
      <w:pPr>
        <w:pStyle w:val="zjb"/>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此次项目落地的所有费用（制作、辅料、运输、安装、维保、税费等）</w:t>
      </w:r>
      <w:r>
        <w:rPr>
          <w:color w:val="auto"/>
          <w:sz w:val="21"/>
          <w:szCs w:val="21"/>
        </w:rPr>
        <w:t>。</w:t>
      </w:r>
    </w:p>
    <w:p w:rsidR="00ED74B0" w:rsidRDefault="00C709B4">
      <w:pPr>
        <w:pStyle w:val="2"/>
        <w:ind w:firstLine="420"/>
        <w:rPr>
          <w:color w:val="auto"/>
          <w:sz w:val="21"/>
          <w:szCs w:val="21"/>
        </w:rPr>
      </w:pPr>
      <w:bookmarkStart w:id="6"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6"/>
    </w:p>
    <w:p w:rsidR="00ED74B0" w:rsidRDefault="00C709B4">
      <w:pPr>
        <w:pStyle w:val="zjb"/>
        <w:ind w:firstLine="420"/>
        <w:rPr>
          <w:color w:val="auto"/>
          <w:sz w:val="21"/>
          <w:szCs w:val="21"/>
        </w:rPr>
      </w:pPr>
      <w:r>
        <w:rPr>
          <w:color w:val="auto"/>
          <w:sz w:val="21"/>
          <w:szCs w:val="21"/>
        </w:rPr>
        <w:t>3.1 乙方应严格按甲方要求，并符合有关国家标准和行业标准进行供货。</w:t>
      </w:r>
    </w:p>
    <w:p w:rsidR="00ED74B0" w:rsidRDefault="00C709B4">
      <w:pPr>
        <w:pStyle w:val="zjb"/>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rsidR="00ED74B0" w:rsidRDefault="00C709B4">
      <w:pPr>
        <w:pStyle w:val="zjb"/>
        <w:ind w:firstLine="420"/>
        <w:rPr>
          <w:rFonts w:ascii="仿宋" w:eastAsia="仿宋"/>
          <w:color w:val="auto"/>
          <w:sz w:val="21"/>
          <w:szCs w:val="21"/>
        </w:rPr>
      </w:pPr>
      <w:r>
        <w:rPr>
          <w:rFonts w:hint="eastAsia"/>
          <w:color w:val="auto"/>
          <w:sz w:val="21"/>
          <w:szCs w:val="21"/>
        </w:rPr>
        <w:t>3.3 乙方所供货物的质量保证期为</w:t>
      </w:r>
      <w:r>
        <w:rPr>
          <w:rFonts w:hint="eastAsia"/>
          <w:color w:val="auto"/>
          <w:sz w:val="21"/>
          <w:szCs w:val="21"/>
          <w:u w:val="single"/>
        </w:rPr>
        <w:t xml:space="preserve"> 壹 </w:t>
      </w:r>
      <w:r>
        <w:rPr>
          <w:rFonts w:hint="eastAsia"/>
          <w:color w:val="auto"/>
          <w:sz w:val="21"/>
          <w:szCs w:val="21"/>
        </w:rPr>
        <w:t>年，</w:t>
      </w:r>
      <w:r>
        <w:rPr>
          <w:rFonts w:ascii="仿宋" w:eastAsia="仿宋" w:hint="eastAsia"/>
          <w:color w:val="auto"/>
          <w:sz w:val="21"/>
          <w:szCs w:val="21"/>
        </w:rPr>
        <w:t>本批次项目货物验收及拦鸟网、水沟网、网杆全部安装验收合格之日起算。</w:t>
      </w:r>
    </w:p>
    <w:p w:rsidR="00ED74B0" w:rsidRDefault="00C709B4">
      <w:pPr>
        <w:pStyle w:val="zjb"/>
        <w:ind w:firstLine="420"/>
        <w:rPr>
          <w:rFonts w:ascii="仿宋" w:eastAsia="仿宋"/>
          <w:color w:val="auto"/>
          <w:sz w:val="21"/>
          <w:szCs w:val="21"/>
        </w:rPr>
      </w:pPr>
      <w:r>
        <w:rPr>
          <w:rFonts w:ascii="仿宋" w:eastAsia="仿宋" w:hint="eastAsia"/>
          <w:color w:val="auto"/>
          <w:sz w:val="21"/>
          <w:szCs w:val="21"/>
        </w:rPr>
        <w:t>3.4乙方提供的物品在保修期内，根据甲方的实际需求更新安装布设拦鸟网、水沟网、网杆；非人为因素造成的拦鸟网、水沟网、网杆损坏、脱落情况，由乙方免费进行维修。</w:t>
      </w:r>
    </w:p>
    <w:p w:rsidR="00ED74B0" w:rsidRDefault="00C709B4">
      <w:pPr>
        <w:pStyle w:val="zjb"/>
        <w:ind w:firstLine="420"/>
        <w:rPr>
          <w:rFonts w:ascii="仿宋" w:eastAsia="仿宋"/>
          <w:color w:val="auto"/>
          <w:sz w:val="21"/>
          <w:szCs w:val="21"/>
        </w:rPr>
      </w:pPr>
      <w:r>
        <w:rPr>
          <w:rFonts w:ascii="仿宋" w:eastAsia="仿宋" w:hint="eastAsia"/>
          <w:color w:val="auto"/>
          <w:sz w:val="21"/>
          <w:szCs w:val="21"/>
        </w:rPr>
        <w:t>3.5接到甲方维保需求，乙方专业技术人员不超过4小时响应，保证</w:t>
      </w:r>
      <w:r>
        <w:rPr>
          <w:rFonts w:ascii="仿宋" w:eastAsia="仿宋"/>
          <w:color w:val="auto"/>
          <w:sz w:val="21"/>
          <w:szCs w:val="21"/>
        </w:rPr>
        <w:t>24</w:t>
      </w:r>
      <w:r>
        <w:rPr>
          <w:rFonts w:ascii="仿宋" w:eastAsia="仿宋" w:hint="eastAsia"/>
          <w:color w:val="auto"/>
          <w:sz w:val="21"/>
          <w:szCs w:val="21"/>
        </w:rPr>
        <w:t>小时不间断维保。</w:t>
      </w:r>
    </w:p>
    <w:p w:rsidR="00ED74B0" w:rsidRDefault="00C709B4">
      <w:pPr>
        <w:pStyle w:val="2"/>
        <w:ind w:firstLine="420"/>
        <w:rPr>
          <w:color w:val="auto"/>
          <w:sz w:val="21"/>
          <w:szCs w:val="21"/>
        </w:rPr>
      </w:pPr>
      <w:bookmarkStart w:id="7"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7"/>
    </w:p>
    <w:p w:rsidR="00ED74B0" w:rsidRDefault="00C709B4">
      <w:pPr>
        <w:pStyle w:val="zjb"/>
        <w:ind w:firstLine="420"/>
        <w:rPr>
          <w:color w:val="auto"/>
          <w:sz w:val="21"/>
          <w:szCs w:val="21"/>
          <w:u w:val="single"/>
        </w:rPr>
      </w:pPr>
      <w:r>
        <w:rPr>
          <w:color w:val="auto"/>
          <w:sz w:val="21"/>
          <w:szCs w:val="21"/>
        </w:rPr>
        <w:t>4.1 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ED74B0" w:rsidRDefault="00C709B4">
      <w:pPr>
        <w:pStyle w:val="2"/>
        <w:ind w:firstLine="420"/>
        <w:rPr>
          <w:color w:val="auto"/>
          <w:sz w:val="21"/>
          <w:szCs w:val="21"/>
        </w:rPr>
      </w:pPr>
      <w:bookmarkStart w:id="8"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8"/>
    </w:p>
    <w:p w:rsidR="00ED74B0" w:rsidRDefault="00C709B4">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rsidR="00ED74B0" w:rsidRDefault="00C709B4">
      <w:pPr>
        <w:pStyle w:val="2"/>
        <w:ind w:firstLine="420"/>
        <w:rPr>
          <w:color w:val="auto"/>
          <w:sz w:val="21"/>
          <w:szCs w:val="21"/>
        </w:rPr>
      </w:pPr>
      <w:bookmarkStart w:id="9"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9"/>
    </w:p>
    <w:p w:rsidR="00ED74B0" w:rsidRDefault="00C709B4">
      <w:pPr>
        <w:pStyle w:val="zjb"/>
        <w:ind w:firstLine="420"/>
        <w:rPr>
          <w:color w:val="auto"/>
          <w:sz w:val="21"/>
          <w:szCs w:val="21"/>
        </w:rPr>
      </w:pPr>
      <w:r>
        <w:rPr>
          <w:rFonts w:hint="eastAsia"/>
          <w:color w:val="auto"/>
          <w:sz w:val="21"/>
          <w:szCs w:val="21"/>
        </w:rPr>
        <w:t xml:space="preserve">6.1 乙方应在中标通知书发出后10日内（或本合同签订10日之前）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电汇 </w:t>
      </w:r>
      <w:r>
        <w:rPr>
          <w:rFonts w:hint="eastAsia"/>
          <w:color w:val="auto"/>
          <w:sz w:val="21"/>
          <w:szCs w:val="21"/>
        </w:rPr>
        <w:t>形式向甲方缴纳履约保证金，以作为乙方履行本合同项下相关义务的担保 。履约保证金为合同总价款的5%，人民币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元。待乙方将货物全部安装完毕并验收合格后20个工作日内无息退还；</w:t>
      </w:r>
    </w:p>
    <w:p w:rsidR="00ED74B0" w:rsidRDefault="00C709B4">
      <w:pPr>
        <w:pStyle w:val="zjb"/>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3</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ED74B0" w:rsidRDefault="00C709B4">
      <w:pPr>
        <w:pStyle w:val="zjb"/>
        <w:ind w:firstLine="420"/>
        <w:rPr>
          <w:color w:val="auto"/>
          <w:sz w:val="21"/>
          <w:szCs w:val="21"/>
        </w:rPr>
      </w:pPr>
      <w:r>
        <w:rPr>
          <w:rFonts w:hint="eastAsia"/>
          <w:color w:val="auto"/>
          <w:sz w:val="21"/>
          <w:szCs w:val="21"/>
        </w:rPr>
        <w:lastRenderedPageBreak/>
        <w:t>6.3 保证金应由乙方名义开立的账户支付到甲方账户，否则视为未支付，甲方有权追究乙方逾期付款责任。</w:t>
      </w:r>
    </w:p>
    <w:p w:rsidR="00ED74B0" w:rsidRDefault="00C709B4">
      <w:pPr>
        <w:pStyle w:val="zjb"/>
        <w:ind w:firstLine="420"/>
        <w:rPr>
          <w:color w:val="auto"/>
          <w:sz w:val="21"/>
          <w:szCs w:val="21"/>
        </w:rPr>
      </w:pPr>
      <w:r>
        <w:rPr>
          <w:rFonts w:hint="eastAsia"/>
          <w:color w:val="auto"/>
          <w:sz w:val="21"/>
          <w:szCs w:val="21"/>
        </w:rPr>
        <w:t>6.4 乙方支付履约保证金时，应在“付款备注”中写明“（合同编号）重庆机场驱鸟设施买卖合同履约保证金”。乙方不得与其他合同、其他缴费项目一起支付履约保证金，若因混合支付造成无法确认为本合同款项到账的，视为逾期未支付。</w:t>
      </w:r>
    </w:p>
    <w:p w:rsidR="00ED74B0" w:rsidRDefault="00C709B4">
      <w:pPr>
        <w:pStyle w:val="2"/>
        <w:ind w:firstLine="420"/>
        <w:rPr>
          <w:color w:val="auto"/>
          <w:sz w:val="21"/>
          <w:szCs w:val="21"/>
        </w:rPr>
      </w:pPr>
      <w:bookmarkStart w:id="10"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10"/>
    </w:p>
    <w:p w:rsidR="00ED74B0" w:rsidRDefault="00C709B4">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（并安装调试完成）</w:t>
      </w:r>
      <w:r>
        <w:rPr>
          <w:color w:val="auto"/>
          <w:sz w:val="21"/>
          <w:szCs w:val="21"/>
        </w:rPr>
        <w:t>，</w:t>
      </w:r>
      <w:r>
        <w:rPr>
          <w:rFonts w:hint="eastAsia"/>
          <w:color w:val="auto"/>
          <w:sz w:val="21"/>
          <w:szCs w:val="21"/>
        </w:rPr>
        <w:t>甲方收到乙方开具全额增值税发票后，</w:t>
      </w:r>
      <w:r>
        <w:rPr>
          <w:color w:val="auto"/>
          <w:sz w:val="21"/>
          <w:szCs w:val="21"/>
        </w:rPr>
        <w:t>支付</w:t>
      </w:r>
      <w:r>
        <w:rPr>
          <w:rFonts w:hint="eastAsia"/>
          <w:color w:val="auto"/>
          <w:sz w:val="21"/>
          <w:szCs w:val="21"/>
        </w:rPr>
        <w:t>至</w:t>
      </w:r>
      <w:r>
        <w:rPr>
          <w:color w:val="auto"/>
          <w:sz w:val="21"/>
          <w:szCs w:val="21"/>
        </w:rPr>
        <w:t>合同总价款的</w:t>
      </w:r>
      <w:r>
        <w:rPr>
          <w:color w:val="auto"/>
          <w:sz w:val="21"/>
          <w:szCs w:val="21"/>
        </w:rPr>
        <w:t> </w:t>
      </w:r>
      <w:r>
        <w:rPr>
          <w:rFonts w:hint="eastAsia"/>
          <w:color w:val="auto"/>
          <w:sz w:val="21"/>
          <w:szCs w:val="21"/>
        </w:rPr>
        <w:t>70</w:t>
      </w:r>
      <w:r>
        <w:rPr>
          <w:color w:val="auto"/>
          <w:sz w:val="21"/>
          <w:szCs w:val="21"/>
        </w:rPr>
        <w:t>  </w:t>
      </w:r>
      <w:r>
        <w:rPr>
          <w:color w:val="auto"/>
          <w:sz w:val="21"/>
          <w:szCs w:val="21"/>
        </w:rPr>
        <w:t>%</w:t>
      </w:r>
      <w:r>
        <w:rPr>
          <w:rFonts w:hint="eastAsia"/>
          <w:color w:val="auto"/>
          <w:sz w:val="21"/>
          <w:szCs w:val="21"/>
        </w:rPr>
        <w:t>；</w:t>
      </w:r>
    </w:p>
    <w:p w:rsidR="00ED74B0" w:rsidRDefault="00C709B4">
      <w:pPr>
        <w:pStyle w:val="zjb"/>
        <w:ind w:firstLine="420"/>
        <w:rPr>
          <w:color w:val="auto"/>
          <w:sz w:val="21"/>
          <w:szCs w:val="21"/>
        </w:rPr>
      </w:pPr>
      <w:r>
        <w:rPr>
          <w:rFonts w:hint="eastAsia"/>
          <w:color w:val="auto"/>
          <w:sz w:val="21"/>
          <w:szCs w:val="21"/>
        </w:rPr>
        <w:t>7.2 乙方根据甲方需求完成货物安装后，经甲方验收合格，甲方支付合同总价款的27%；</w:t>
      </w:r>
    </w:p>
    <w:p w:rsidR="00ED74B0" w:rsidRDefault="00C709B4">
      <w:pPr>
        <w:pStyle w:val="zjb"/>
        <w:ind w:firstLine="420"/>
        <w:rPr>
          <w:color w:val="auto"/>
          <w:sz w:val="21"/>
          <w:szCs w:val="21"/>
        </w:rPr>
      </w:pPr>
      <w:r>
        <w:rPr>
          <w:rFonts w:hint="eastAsia"/>
          <w:color w:val="auto"/>
          <w:sz w:val="21"/>
          <w:szCs w:val="21"/>
        </w:rPr>
        <w:t>7</w:t>
      </w:r>
      <w:r>
        <w:rPr>
          <w:color w:val="auto"/>
          <w:sz w:val="21"/>
          <w:szCs w:val="21"/>
        </w:rPr>
        <w:t>.</w:t>
      </w:r>
      <w:r>
        <w:rPr>
          <w:rFonts w:hint="eastAsia"/>
          <w:color w:val="auto"/>
          <w:sz w:val="21"/>
          <w:szCs w:val="21"/>
        </w:rPr>
        <w:t>3质保期满后</w:t>
      </w:r>
      <w:r>
        <w:rPr>
          <w:color w:val="auto"/>
          <w:sz w:val="21"/>
          <w:szCs w:val="21"/>
        </w:rPr>
        <w:t>，无任何质量问题，甲方</w:t>
      </w:r>
      <w:r>
        <w:rPr>
          <w:rFonts w:hint="eastAsia"/>
          <w:color w:val="auto"/>
          <w:sz w:val="21"/>
          <w:szCs w:val="21"/>
        </w:rPr>
        <w:t>收到乙方提出付款申请后，</w:t>
      </w:r>
      <w:r>
        <w:rPr>
          <w:color w:val="auto"/>
          <w:sz w:val="21"/>
          <w:szCs w:val="21"/>
        </w:rPr>
        <w:t>一次性</w:t>
      </w:r>
      <w:r>
        <w:rPr>
          <w:rFonts w:hint="eastAsia"/>
          <w:color w:val="auto"/>
          <w:sz w:val="21"/>
          <w:szCs w:val="21"/>
        </w:rPr>
        <w:t>支付剩余3%项目</w:t>
      </w:r>
      <w:r>
        <w:rPr>
          <w:color w:val="auto"/>
          <w:sz w:val="21"/>
          <w:szCs w:val="21"/>
        </w:rPr>
        <w:t>款</w:t>
      </w:r>
      <w:r>
        <w:rPr>
          <w:rFonts w:hint="eastAsia"/>
          <w:color w:val="auto"/>
          <w:sz w:val="21"/>
          <w:szCs w:val="21"/>
        </w:rPr>
        <w:t>（退还质量保证金）</w:t>
      </w:r>
      <w:r>
        <w:rPr>
          <w:color w:val="auto"/>
          <w:sz w:val="21"/>
          <w:szCs w:val="21"/>
        </w:rPr>
        <w:t>。</w:t>
      </w:r>
    </w:p>
    <w:p w:rsidR="00ED74B0" w:rsidRDefault="00C709B4">
      <w:pPr>
        <w:pStyle w:val="zjb"/>
        <w:ind w:firstLine="420"/>
        <w:rPr>
          <w:color w:val="auto"/>
          <w:sz w:val="21"/>
          <w:szCs w:val="21"/>
        </w:rPr>
      </w:pPr>
      <w:r>
        <w:rPr>
          <w:rFonts w:hint="eastAsia"/>
          <w:color w:val="auto"/>
          <w:sz w:val="21"/>
          <w:szCs w:val="21"/>
        </w:rPr>
        <w:t>7.4乙方需向甲方提供正规增值税发票。如果乙方提供增值税普通发票，甲方支付金额为不含增值税金额；如果乙方提供增值税专用发票，甲方支付金额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rsidR="00ED74B0" w:rsidRDefault="00C709B4">
      <w:pPr>
        <w:pStyle w:val="2"/>
        <w:ind w:firstLine="420"/>
        <w:rPr>
          <w:color w:val="auto"/>
          <w:sz w:val="21"/>
          <w:szCs w:val="21"/>
        </w:rPr>
      </w:pPr>
      <w:bookmarkStart w:id="11"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11"/>
    </w:p>
    <w:p w:rsidR="00ED74B0" w:rsidRDefault="00C709B4">
      <w:pPr>
        <w:pStyle w:val="zjb"/>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ED74B0" w:rsidRDefault="00C709B4">
      <w:pPr>
        <w:pStyle w:val="zjb"/>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ED74B0" w:rsidRDefault="00C709B4">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ED74B0" w:rsidRDefault="00C709B4">
      <w:pPr>
        <w:pStyle w:val="zjb"/>
        <w:ind w:firstLine="420"/>
        <w:rPr>
          <w:bCs/>
          <w:color w:val="auto"/>
          <w:sz w:val="21"/>
          <w:szCs w:val="21"/>
        </w:rPr>
      </w:pPr>
      <w:r>
        <w:rPr>
          <w:rFonts w:hint="eastAsia"/>
          <w:bCs/>
          <w:color w:val="auto"/>
          <w:sz w:val="21"/>
          <w:szCs w:val="21"/>
        </w:rPr>
        <w:t>8.4因产品质量瑕疵或缺陷导致甲方或第三人损害的，甲方有权向乙方索赔。</w:t>
      </w:r>
    </w:p>
    <w:p w:rsidR="00ED74B0" w:rsidRDefault="00C709B4">
      <w:pPr>
        <w:pStyle w:val="2"/>
        <w:ind w:firstLine="420"/>
        <w:rPr>
          <w:color w:val="auto"/>
          <w:sz w:val="21"/>
          <w:szCs w:val="21"/>
        </w:rPr>
      </w:pPr>
      <w:bookmarkStart w:id="12"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2"/>
    </w:p>
    <w:p w:rsidR="00ED74B0" w:rsidRDefault="00C709B4">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w:t>
      </w:r>
      <w:r>
        <w:rPr>
          <w:rFonts w:hint="eastAsia"/>
          <w:color w:val="auto"/>
          <w:sz w:val="21"/>
          <w:szCs w:val="21"/>
        </w:rPr>
        <w:lastRenderedPageBreak/>
        <w:t>理的努力排除不可抗力，且应当在合理期限内提供权威机构出具的证明。没有采取适当措施致使损失扩大的，应就扩大部分的损失向对方赔偿。</w:t>
      </w:r>
    </w:p>
    <w:p w:rsidR="00ED74B0" w:rsidRDefault="00C709B4">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D74B0" w:rsidRDefault="00C709B4">
      <w:pPr>
        <w:pStyle w:val="2"/>
        <w:ind w:firstLine="420"/>
        <w:rPr>
          <w:color w:val="auto"/>
          <w:sz w:val="21"/>
          <w:szCs w:val="21"/>
        </w:rPr>
      </w:pPr>
      <w:bookmarkStart w:id="13"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3"/>
    </w:p>
    <w:p w:rsidR="00ED74B0" w:rsidRDefault="00C709B4">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ED74B0" w:rsidRDefault="00C709B4">
      <w:pPr>
        <w:pStyle w:val="zjb"/>
        <w:ind w:firstLine="420"/>
        <w:rPr>
          <w:color w:val="auto"/>
          <w:sz w:val="21"/>
          <w:szCs w:val="21"/>
        </w:rPr>
      </w:pPr>
      <w:r>
        <w:rPr>
          <w:rFonts w:hint="eastAsia"/>
          <w:color w:val="auto"/>
          <w:sz w:val="21"/>
          <w:szCs w:val="21"/>
        </w:rPr>
        <w:t>甲方指定的联系方式：</w:t>
      </w:r>
    </w:p>
    <w:p w:rsidR="00ED74B0" w:rsidRDefault="00C709B4">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ED74B0" w:rsidRDefault="00C709B4">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乙方指定的联系方式：</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ED74B0" w:rsidRDefault="00C709B4">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.1采用当面签收的，应由合同中指定的联系人或双方授权的代表签收，签收日期即为送达时间。</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ED74B0" w:rsidRDefault="00C709B4">
      <w:pPr>
        <w:pStyle w:val="zjb"/>
        <w:ind w:firstLine="420"/>
        <w:rPr>
          <w:color w:val="auto"/>
          <w:sz w:val="21"/>
          <w:szCs w:val="21"/>
        </w:rPr>
      </w:pPr>
      <w:r>
        <w:rPr>
          <w:rFonts w:hint="eastAsia"/>
          <w:color w:val="auto"/>
          <w:sz w:val="21"/>
          <w:szCs w:val="21"/>
        </w:rPr>
        <w:lastRenderedPageBreak/>
        <w:t>10</w:t>
      </w:r>
      <w:r>
        <w:rPr>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ED74B0" w:rsidRDefault="00C709B4">
      <w:pPr>
        <w:pStyle w:val="zjb"/>
        <w:ind w:firstLine="420"/>
        <w:rPr>
          <w:color w:val="auto"/>
          <w:sz w:val="21"/>
          <w:szCs w:val="21"/>
        </w:rPr>
      </w:pPr>
      <w:r>
        <w:rPr>
          <w:rFonts w:hint="eastAsia"/>
          <w:color w:val="auto"/>
          <w:sz w:val="21"/>
          <w:szCs w:val="21"/>
        </w:rPr>
        <w:t>10</w:t>
      </w:r>
      <w:r>
        <w:rPr>
          <w:color w:val="auto"/>
          <w:sz w:val="21"/>
          <w:szCs w:val="21"/>
        </w:rPr>
        <w:t>.7本合同约定的联系方式与送达方式同时可作为法律文书的联系方式与送达方式。</w:t>
      </w:r>
    </w:p>
    <w:p w:rsidR="00ED74B0" w:rsidRDefault="00C709B4">
      <w:pPr>
        <w:pStyle w:val="2"/>
        <w:ind w:firstLine="420"/>
        <w:rPr>
          <w:color w:val="auto"/>
          <w:sz w:val="21"/>
          <w:szCs w:val="21"/>
        </w:rPr>
      </w:pPr>
      <w:bookmarkStart w:id="14"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4"/>
    </w:p>
    <w:p w:rsidR="00ED74B0" w:rsidRDefault="00C709B4">
      <w:pPr>
        <w:pStyle w:val="zjb"/>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ED74B0" w:rsidRDefault="00C709B4">
      <w:pPr>
        <w:pStyle w:val="2"/>
        <w:ind w:firstLine="420"/>
        <w:rPr>
          <w:color w:val="auto"/>
          <w:sz w:val="21"/>
          <w:szCs w:val="21"/>
        </w:rPr>
      </w:pPr>
      <w:bookmarkStart w:id="15"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5"/>
    </w:p>
    <w:p w:rsidR="00ED74B0" w:rsidRDefault="00C709B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rsidR="00ED74B0" w:rsidRDefault="00C709B4">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ED74B0" w:rsidRDefault="00C709B4">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rsidR="00ED74B0" w:rsidRDefault="00C709B4">
      <w:pPr>
        <w:pStyle w:val="2"/>
        <w:ind w:firstLine="420"/>
        <w:rPr>
          <w:color w:val="auto"/>
          <w:sz w:val="21"/>
          <w:szCs w:val="21"/>
        </w:rPr>
      </w:pPr>
      <w:bookmarkStart w:id="16"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6"/>
    </w:p>
    <w:p w:rsidR="00ED74B0" w:rsidRDefault="00C709B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w:t>
      </w:r>
      <w:r>
        <w:rPr>
          <w:color w:val="auto"/>
          <w:sz w:val="21"/>
          <w:szCs w:val="21"/>
        </w:rPr>
        <w:lastRenderedPageBreak/>
        <w:t>果在解约合同中一并做出约定。</w:t>
      </w:r>
      <w:r>
        <w:rPr>
          <w:rFonts w:hint="eastAsia"/>
          <w:color w:val="auto"/>
          <w:sz w:val="21"/>
          <w:szCs w:val="21"/>
        </w:rPr>
        <w:t>一方也可根据合同约定单方行使合同解除权</w:t>
      </w:r>
      <w:r>
        <w:rPr>
          <w:color w:val="auto"/>
          <w:sz w:val="21"/>
          <w:szCs w:val="21"/>
        </w:rPr>
        <w:t>。</w:t>
      </w:r>
    </w:p>
    <w:p w:rsidR="00ED74B0" w:rsidRDefault="00C709B4">
      <w:pPr>
        <w:pStyle w:val="2"/>
        <w:ind w:firstLine="420"/>
        <w:rPr>
          <w:color w:val="auto"/>
          <w:sz w:val="21"/>
          <w:szCs w:val="21"/>
        </w:rPr>
      </w:pPr>
      <w:bookmarkStart w:id="17"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7"/>
    </w:p>
    <w:p w:rsidR="00ED74B0" w:rsidRDefault="00C709B4">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乙方和甲方约定合同内容双方签字或盖章后生效，生效后不得以其他原因单方取消约定</w:t>
      </w:r>
      <w:r>
        <w:rPr>
          <w:color w:val="auto"/>
          <w:sz w:val="21"/>
          <w:szCs w:val="21"/>
        </w:rPr>
        <w:t>。</w:t>
      </w:r>
    </w:p>
    <w:p w:rsidR="00ED74B0" w:rsidRDefault="00C709B4">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本合同一式</w:t>
      </w:r>
      <w:r>
        <w:rPr>
          <w:rFonts w:hint="eastAsia"/>
          <w:color w:val="auto"/>
          <w:sz w:val="21"/>
          <w:szCs w:val="21"/>
        </w:rPr>
        <w:t>【柒】</w:t>
      </w:r>
      <w:r>
        <w:rPr>
          <w:color w:val="auto"/>
          <w:sz w:val="21"/>
          <w:szCs w:val="21"/>
        </w:rPr>
        <w:t>份，甲方执</w:t>
      </w:r>
      <w:r>
        <w:rPr>
          <w:rFonts w:hint="eastAsia"/>
          <w:color w:val="auto"/>
          <w:sz w:val="21"/>
          <w:szCs w:val="21"/>
        </w:rPr>
        <w:t>【伍】</w:t>
      </w:r>
      <w:r>
        <w:rPr>
          <w:color w:val="auto"/>
          <w:sz w:val="21"/>
          <w:szCs w:val="21"/>
        </w:rPr>
        <w:t>份，乙方执</w:t>
      </w:r>
      <w:r>
        <w:rPr>
          <w:rFonts w:hint="eastAsia"/>
          <w:color w:val="auto"/>
          <w:sz w:val="21"/>
          <w:szCs w:val="21"/>
        </w:rPr>
        <w:t>【贰】</w:t>
      </w:r>
      <w:r>
        <w:rPr>
          <w:color w:val="auto"/>
          <w:sz w:val="21"/>
          <w:szCs w:val="21"/>
        </w:rPr>
        <w:t>份</w:t>
      </w:r>
      <w:r>
        <w:rPr>
          <w:rFonts w:hint="eastAsia"/>
          <w:color w:val="auto"/>
          <w:sz w:val="21"/>
          <w:szCs w:val="21"/>
        </w:rPr>
        <w:t>，具有同等法律效力</w:t>
      </w:r>
      <w:r>
        <w:rPr>
          <w:color w:val="auto"/>
          <w:sz w:val="21"/>
          <w:szCs w:val="21"/>
        </w:rPr>
        <w:t>。</w:t>
      </w:r>
    </w:p>
    <w:p w:rsidR="00ED74B0" w:rsidRDefault="00C709B4">
      <w:pPr>
        <w:pStyle w:val="zjb"/>
        <w:ind w:firstLine="420"/>
        <w:rPr>
          <w:color w:val="auto"/>
          <w:sz w:val="21"/>
          <w:szCs w:val="21"/>
        </w:rPr>
      </w:pPr>
      <w:r>
        <w:rPr>
          <w:color w:val="auto"/>
          <w:sz w:val="21"/>
          <w:szCs w:val="21"/>
        </w:rPr>
        <w:br/>
      </w:r>
      <w:r>
        <w:rPr>
          <w:b/>
          <w:bCs/>
          <w:color w:val="auto"/>
          <w:sz w:val="21"/>
          <w:szCs w:val="21"/>
        </w:rPr>
        <w:t>甲方（盖章）：</w:t>
      </w:r>
    </w:p>
    <w:p w:rsidR="00ED74B0" w:rsidRDefault="00C709B4">
      <w:pPr>
        <w:pStyle w:val="zjb"/>
        <w:ind w:firstLine="420"/>
        <w:rPr>
          <w:color w:val="auto"/>
          <w:sz w:val="21"/>
          <w:szCs w:val="21"/>
        </w:rPr>
      </w:pPr>
      <w:r>
        <w:rPr>
          <w:color w:val="auto"/>
          <w:sz w:val="21"/>
          <w:szCs w:val="21"/>
        </w:rPr>
        <w:t>法定代表人或授权代表（签字）：</w:t>
      </w:r>
    </w:p>
    <w:p w:rsidR="00ED74B0" w:rsidRDefault="00ED74B0">
      <w:pPr>
        <w:pStyle w:val="zjb"/>
        <w:ind w:firstLine="420"/>
        <w:rPr>
          <w:color w:val="auto"/>
          <w:sz w:val="21"/>
          <w:szCs w:val="21"/>
        </w:rPr>
      </w:pPr>
    </w:p>
    <w:p w:rsidR="00ED74B0" w:rsidRDefault="00C709B4">
      <w:pPr>
        <w:pStyle w:val="zjb"/>
        <w:ind w:firstLine="420"/>
        <w:rPr>
          <w:color w:val="auto"/>
          <w:sz w:val="21"/>
          <w:szCs w:val="21"/>
        </w:rPr>
      </w:pPr>
      <w:r>
        <w:rPr>
          <w:color w:val="auto"/>
          <w:sz w:val="21"/>
          <w:szCs w:val="21"/>
        </w:rPr>
        <w:br/>
      </w:r>
      <w:r>
        <w:rPr>
          <w:b/>
          <w:bCs/>
          <w:color w:val="auto"/>
          <w:sz w:val="21"/>
          <w:szCs w:val="21"/>
        </w:rPr>
        <w:t>乙方（盖章）：</w:t>
      </w:r>
    </w:p>
    <w:p w:rsidR="00ED74B0" w:rsidRDefault="00C709B4">
      <w:pPr>
        <w:pStyle w:val="zjb"/>
        <w:ind w:firstLine="420"/>
        <w:rPr>
          <w:rFonts w:ascii="DengXian" w:eastAsia="DengXian" w:hAnsi="DengXian"/>
          <w:color w:val="auto"/>
          <w:sz w:val="21"/>
          <w:szCs w:val="21"/>
        </w:rPr>
      </w:pPr>
      <w:r>
        <w:rPr>
          <w:color w:val="auto"/>
          <w:sz w:val="21"/>
          <w:szCs w:val="21"/>
        </w:rPr>
        <w:t>法定代表人或授权代表（签字）：</w:t>
      </w:r>
    </w:p>
    <w:p w:rsidR="00ED74B0" w:rsidRDefault="00ED74B0"/>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ED74B0">
      <w:pPr>
        <w:snapToGrid w:val="0"/>
        <w:spacing w:line="360" w:lineRule="auto"/>
        <w:rPr>
          <w:rFonts w:ascii="仿宋" w:eastAsia="仿宋" w:hAnsi="仿宋"/>
          <w:b/>
          <w:bCs/>
          <w:sz w:val="28"/>
          <w:szCs w:val="28"/>
        </w:rPr>
      </w:pPr>
    </w:p>
    <w:p w:rsidR="00ED74B0" w:rsidRDefault="00C709B4">
      <w:pPr>
        <w:rPr>
          <w:rFonts w:ascii="仿宋" w:eastAsia="仿宋" w:hAnsi="仿宋"/>
          <w:b/>
          <w:bCs/>
          <w:sz w:val="28"/>
          <w:szCs w:val="28"/>
        </w:rPr>
      </w:pPr>
      <w:r>
        <w:rPr>
          <w:rFonts w:ascii="仿宋" w:eastAsia="仿宋" w:hAnsi="仿宋"/>
          <w:b/>
          <w:bCs/>
          <w:sz w:val="28"/>
          <w:szCs w:val="28"/>
        </w:rPr>
        <w:br w:type="page"/>
      </w: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ED74B0" w:rsidRDefault="00C709B4">
      <w:pPr>
        <w:jc w:val="center"/>
        <w:rPr>
          <w:rFonts w:ascii="仿宋" w:eastAsia="仿宋" w:hAnsi="仿宋"/>
          <w:b/>
          <w:sz w:val="32"/>
          <w:szCs w:val="32"/>
        </w:rPr>
      </w:pPr>
      <w:r>
        <w:rPr>
          <w:rFonts w:ascii="仿宋" w:eastAsia="仿宋" w:hAnsi="仿宋" w:hint="eastAsia"/>
          <w:b/>
          <w:sz w:val="32"/>
          <w:szCs w:val="32"/>
        </w:rPr>
        <w:t>报价函</w:t>
      </w:r>
    </w:p>
    <w:p w:rsidR="00ED74B0" w:rsidRDefault="00C709B4">
      <w:pPr>
        <w:jc w:val="left"/>
        <w:rPr>
          <w:rFonts w:ascii="仿宋" w:eastAsia="仿宋" w:hAnsi="仿宋"/>
          <w:sz w:val="28"/>
          <w:szCs w:val="28"/>
        </w:rPr>
      </w:pPr>
      <w:r>
        <w:rPr>
          <w:rFonts w:ascii="仿宋" w:eastAsia="仿宋" w:hAnsi="仿宋" w:hint="eastAsia"/>
          <w:sz w:val="28"/>
          <w:szCs w:val="28"/>
        </w:rPr>
        <w:t>重庆机场集团有限公司：</w:t>
      </w:r>
    </w:p>
    <w:p w:rsidR="00ED74B0" w:rsidRDefault="00C709B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 xml:space="preserve">（大写）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ED74B0" w:rsidRDefault="00C709B4">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D74B0" w:rsidRDefault="00C709B4">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D74B0" w:rsidRDefault="00C709B4">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D74B0" w:rsidRDefault="00C709B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D74B0" w:rsidRDefault="00C709B4">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D74B0" w:rsidRDefault="00C709B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ED74B0" w:rsidRDefault="00C709B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ED74B0" w:rsidRDefault="00C709B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D74B0" w:rsidRDefault="00C709B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D74B0" w:rsidRDefault="00C709B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widowControl/>
        <w:jc w:val="left"/>
        <w:rPr>
          <w:rFonts w:ascii="仿宋" w:eastAsia="仿宋" w:hAnsi="仿宋"/>
          <w:szCs w:val="21"/>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ED74B0">
      <w:pPr>
        <w:rPr>
          <w:rFonts w:ascii="仿宋" w:eastAsia="仿宋" w:hAnsi="仿宋"/>
          <w:b/>
          <w:sz w:val="32"/>
          <w:szCs w:val="32"/>
        </w:rPr>
      </w:pP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ED74B0" w:rsidRDefault="00C709B4">
      <w:pPr>
        <w:jc w:val="center"/>
        <w:rPr>
          <w:rFonts w:ascii="仿宋" w:eastAsia="仿宋" w:hAnsi="仿宋"/>
          <w:b/>
          <w:sz w:val="28"/>
          <w:szCs w:val="28"/>
        </w:rPr>
      </w:pPr>
      <w:r>
        <w:rPr>
          <w:rFonts w:ascii="仿宋" w:eastAsia="仿宋" w:hAnsi="仿宋" w:hint="eastAsia"/>
          <w:b/>
          <w:sz w:val="28"/>
          <w:szCs w:val="28"/>
        </w:rPr>
        <w:t>法定代表人身份证明</w:t>
      </w:r>
    </w:p>
    <w:p w:rsidR="00ED74B0" w:rsidRDefault="00ED74B0">
      <w:pPr>
        <w:rPr>
          <w:rFonts w:ascii="仿宋" w:eastAsia="仿宋" w:hAnsi="仿宋"/>
        </w:rPr>
      </w:pPr>
    </w:p>
    <w:p w:rsidR="00ED74B0" w:rsidRDefault="00C709B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ED74B0" w:rsidRDefault="00ED74B0">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D74B0" w:rsidRDefault="00C709B4">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C709B4">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D74B0" w:rsidRDefault="00ED74B0">
      <w:pPr>
        <w:autoSpaceDE w:val="0"/>
        <w:autoSpaceDN w:val="0"/>
        <w:adjustRightInd w:val="0"/>
        <w:snapToGrid w:val="0"/>
        <w:spacing w:line="360" w:lineRule="auto"/>
        <w:jc w:val="left"/>
        <w:rPr>
          <w:rFonts w:ascii="仿宋" w:eastAsia="仿宋" w:hAnsi="仿宋"/>
          <w:kern w:val="0"/>
          <w:sz w:val="28"/>
          <w:szCs w:val="28"/>
        </w:rPr>
      </w:pPr>
    </w:p>
    <w:p w:rsidR="00ED74B0" w:rsidRDefault="00C709B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D74B0" w:rsidRDefault="00C709B4">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D74B0" w:rsidRDefault="00ED74B0">
      <w:pPr>
        <w:snapToGrid w:val="0"/>
        <w:spacing w:line="360" w:lineRule="auto"/>
        <w:rPr>
          <w:rFonts w:ascii="仿宋" w:eastAsia="仿宋" w:hAnsi="仿宋"/>
          <w:b/>
          <w:bCs/>
          <w:sz w:val="28"/>
          <w:szCs w:val="28"/>
        </w:rPr>
      </w:pPr>
    </w:p>
    <w:p w:rsidR="00ED74B0" w:rsidRDefault="00C709B4">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ED74B0" w:rsidRDefault="00C709B4">
      <w:pPr>
        <w:jc w:val="center"/>
        <w:rPr>
          <w:rFonts w:ascii="仿宋" w:eastAsia="仿宋" w:hAnsi="仿宋"/>
          <w:b/>
          <w:sz w:val="28"/>
          <w:szCs w:val="28"/>
        </w:rPr>
      </w:pPr>
      <w:r>
        <w:rPr>
          <w:rFonts w:ascii="仿宋" w:eastAsia="仿宋" w:hAnsi="仿宋" w:hint="eastAsia"/>
          <w:b/>
          <w:sz w:val="28"/>
          <w:szCs w:val="28"/>
        </w:rPr>
        <w:t>法定代表人授权书</w:t>
      </w:r>
    </w:p>
    <w:p w:rsidR="00ED74B0" w:rsidRDefault="00ED74B0">
      <w:pPr>
        <w:ind w:right="-694"/>
        <w:rPr>
          <w:rFonts w:ascii="仿宋" w:eastAsia="仿宋" w:hAnsi="仿宋"/>
          <w:sz w:val="28"/>
          <w:szCs w:val="28"/>
        </w:rPr>
      </w:pPr>
    </w:p>
    <w:p w:rsidR="00ED74B0" w:rsidRDefault="00C709B4">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ED74B0" w:rsidRDefault="00ED74B0">
      <w:pPr>
        <w:spacing w:line="480" w:lineRule="auto"/>
        <w:rPr>
          <w:rFonts w:ascii="仿宋" w:eastAsia="仿宋" w:hAnsi="仿宋"/>
          <w:sz w:val="28"/>
          <w:szCs w:val="28"/>
        </w:rPr>
      </w:pPr>
    </w:p>
    <w:p w:rsidR="00ED74B0" w:rsidRDefault="00C709B4">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D74B0" w:rsidRDefault="00ED74B0">
      <w:pPr>
        <w:spacing w:line="480" w:lineRule="auto"/>
        <w:rPr>
          <w:rFonts w:ascii="仿宋" w:eastAsia="仿宋" w:hAnsi="仿宋"/>
        </w:rPr>
      </w:pPr>
    </w:p>
    <w:p w:rsidR="00ED74B0" w:rsidRDefault="00C709B4">
      <w:pPr>
        <w:snapToGrid w:val="0"/>
        <w:spacing w:line="360" w:lineRule="auto"/>
        <w:rPr>
          <w:rFonts w:ascii="仿宋" w:eastAsia="仿宋" w:hAnsi="仿宋"/>
          <w:b/>
          <w:bCs/>
          <w:sz w:val="28"/>
          <w:szCs w:val="28"/>
        </w:rPr>
        <w:sectPr w:rsidR="00ED74B0">
          <w:footerReference w:type="default" r:id="rId12"/>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ED74B0" w:rsidRDefault="00C709B4">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ED74B0" w:rsidRDefault="00C709B4">
      <w:pPr>
        <w:pStyle w:val="ae"/>
      </w:pPr>
      <w:r>
        <w:rPr>
          <w:rFonts w:ascii="仿宋" w:eastAsia="仿宋" w:hAnsi="仿宋" w:cs="宋体" w:hint="eastAsia"/>
          <w:kern w:val="0"/>
          <w:sz w:val="40"/>
          <w:szCs w:val="40"/>
        </w:rPr>
        <w:t>项目采购需求表/明细表</w:t>
      </w:r>
    </w:p>
    <w:tbl>
      <w:tblPr>
        <w:tblW w:w="15178" w:type="dxa"/>
        <w:tblLayout w:type="fixed"/>
        <w:tblLook w:val="04A0" w:firstRow="1" w:lastRow="0" w:firstColumn="1" w:lastColumn="0" w:noHBand="0" w:noVBand="1"/>
      </w:tblPr>
      <w:tblGrid>
        <w:gridCol w:w="1057"/>
        <w:gridCol w:w="894"/>
        <w:gridCol w:w="992"/>
        <w:gridCol w:w="851"/>
        <w:gridCol w:w="992"/>
        <w:gridCol w:w="1418"/>
        <w:gridCol w:w="1275"/>
        <w:gridCol w:w="5691"/>
        <w:gridCol w:w="1004"/>
        <w:gridCol w:w="1004"/>
      </w:tblGrid>
      <w:tr w:rsidR="00ED74B0">
        <w:trPr>
          <w:trHeight w:val="432"/>
          <w:tblHeader/>
        </w:trPr>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名称</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位置</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pPr>
            <w:r>
              <w:rPr>
                <w:rFonts w:ascii="宋体" w:hAnsi="宋体" w:cs="宋体" w:hint="eastAsia"/>
                <w:b/>
                <w:bCs/>
                <w:kern w:val="0"/>
                <w:sz w:val="22"/>
                <w:szCs w:val="22"/>
              </w:rPr>
              <w:t>数量(张)</w:t>
            </w:r>
          </w:p>
        </w:tc>
        <w:tc>
          <w:tcPr>
            <w:tcW w:w="9376" w:type="dxa"/>
            <w:gridSpan w:val="4"/>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b/>
                <w:bCs/>
                <w:kern w:val="0"/>
                <w:sz w:val="22"/>
                <w:szCs w:val="22"/>
              </w:rPr>
            </w:pPr>
            <w:r>
              <w:rPr>
                <w:rFonts w:ascii="宋体" w:hAnsi="宋体" w:cs="宋体" w:hint="eastAsia"/>
                <w:b/>
                <w:bCs/>
                <w:kern w:val="0"/>
                <w:sz w:val="22"/>
                <w:szCs w:val="22"/>
              </w:rPr>
              <w:t>需求要求</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不含增值税单价（元）</w:t>
            </w:r>
          </w:p>
        </w:tc>
        <w:tc>
          <w:tcPr>
            <w:tcW w:w="1004" w:type="dxa"/>
            <w:vMerge w:val="restart"/>
            <w:tcBorders>
              <w:top w:val="single" w:sz="4" w:space="0" w:color="auto"/>
              <w:left w:val="single" w:sz="4" w:space="0" w:color="auto"/>
              <w:right w:val="single" w:sz="4" w:space="0" w:color="auto"/>
            </w:tcBorders>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不含增值税</w:t>
            </w:r>
            <w:r>
              <w:rPr>
                <w:rFonts w:ascii="仿宋" w:eastAsia="仿宋" w:hAnsi="仿宋" w:cs="宋体"/>
                <w:b/>
                <w:bCs/>
                <w:kern w:val="0"/>
                <w:sz w:val="24"/>
              </w:rPr>
              <w:t>合计（</w:t>
            </w:r>
            <w:r>
              <w:rPr>
                <w:rFonts w:ascii="仿宋" w:eastAsia="仿宋" w:hAnsi="仿宋" w:cs="宋体" w:hint="eastAsia"/>
                <w:b/>
                <w:bCs/>
                <w:kern w:val="0"/>
                <w:sz w:val="24"/>
              </w:rPr>
              <w:t>元</w:t>
            </w:r>
            <w:r>
              <w:rPr>
                <w:rFonts w:ascii="仿宋" w:eastAsia="仿宋" w:hAnsi="仿宋" w:cs="宋体"/>
                <w:b/>
                <w:bCs/>
                <w:kern w:val="0"/>
                <w:sz w:val="24"/>
              </w:rPr>
              <w:t>）</w:t>
            </w:r>
          </w:p>
        </w:tc>
      </w:tr>
      <w:tr w:rsidR="00ED74B0">
        <w:trPr>
          <w:trHeight w:val="432"/>
          <w:tblHeader/>
        </w:trPr>
        <w:tc>
          <w:tcPr>
            <w:tcW w:w="1057"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992"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总数量</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分项数量</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规格尺寸</w:t>
            </w:r>
          </w:p>
        </w:tc>
        <w:tc>
          <w:tcPr>
            <w:tcW w:w="1275"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材质</w:t>
            </w: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b/>
                <w:bCs/>
                <w:kern w:val="0"/>
                <w:sz w:val="24"/>
              </w:rPr>
            </w:pPr>
            <w:r>
              <w:rPr>
                <w:rFonts w:ascii="仿宋" w:eastAsia="仿宋" w:hAnsi="仿宋" w:cs="宋体" w:hint="eastAsia"/>
                <w:b/>
                <w:bCs/>
                <w:kern w:val="0"/>
                <w:sz w:val="24"/>
              </w:rPr>
              <w:t>其他要求</w:t>
            </w:r>
          </w:p>
        </w:tc>
        <w:tc>
          <w:tcPr>
            <w:tcW w:w="1004" w:type="dxa"/>
            <w:vMerge/>
            <w:tcBorders>
              <w:top w:val="single" w:sz="4" w:space="0" w:color="auto"/>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b/>
                <w:bCs/>
                <w:kern w:val="0"/>
                <w:sz w:val="24"/>
              </w:rPr>
            </w:pPr>
          </w:p>
        </w:tc>
        <w:tc>
          <w:tcPr>
            <w:tcW w:w="1004" w:type="dxa"/>
            <w:vMerge/>
            <w:tcBorders>
              <w:left w:val="single" w:sz="4" w:space="0" w:color="auto"/>
              <w:bottom w:val="single" w:sz="4" w:space="0" w:color="auto"/>
              <w:right w:val="single" w:sz="4" w:space="0" w:color="auto"/>
            </w:tcBorders>
          </w:tcPr>
          <w:p w:rsidR="00ED74B0" w:rsidRDefault="00ED74B0">
            <w:pPr>
              <w:widowControl/>
              <w:spacing w:line="360" w:lineRule="exact"/>
              <w:jc w:val="left"/>
              <w:rPr>
                <w:rFonts w:ascii="仿宋" w:eastAsia="仿宋" w:hAnsi="仿宋" w:cs="宋体"/>
                <w:b/>
                <w:bCs/>
                <w:kern w:val="0"/>
                <w:sz w:val="24"/>
              </w:rPr>
            </w:pPr>
          </w:p>
        </w:tc>
      </w:tr>
      <w:tr w:rsidR="00ED74B0">
        <w:trPr>
          <w:trHeight w:val="825"/>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拦鸟网（立网规格）</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安装在飞行区甲方指定区域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1000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宋体" w:hAnsi="宋体" w:cs="宋体" w:hint="eastAsia"/>
                <w:kern w:val="0"/>
                <w:sz w:val="22"/>
                <w:szCs w:val="22"/>
              </w:rPr>
              <w:t>150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网孔1.8厘米*1.8厘米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长*宽：20米*6米</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仿宋" w:eastAsia="仿宋" w:hAnsi="仿宋" w:cs="宋体" w:hint="eastAsia"/>
                <w:kern w:val="0"/>
                <w:sz w:val="24"/>
              </w:rPr>
              <w:t>网线材质为进口高强5股合股涤纶线、210D规格</w:t>
            </w: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网面彩色（黄色或橘红色或蓝色）100张和黑色50张，网兜数量6个、防风线6道、防风线与纲线打扣处间距1米，拦鸟网兜深80公分。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713"/>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宋体" w:hAnsi="宋体" w:cs="宋体"/>
                <w:kern w:val="0"/>
                <w:sz w:val="22"/>
                <w:szCs w:val="22"/>
              </w:rPr>
            </w:pPr>
            <w:r>
              <w:rPr>
                <w:rFonts w:ascii="宋体" w:hAnsi="宋体" w:cs="宋体" w:hint="eastAsia"/>
                <w:kern w:val="0"/>
                <w:sz w:val="22"/>
                <w:szCs w:val="22"/>
              </w:rPr>
              <w:t>100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长*宽：20米*2.5米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网面彩色（黄色或橘红色或蓝色）60张和黑色40张，网兜数量2个、防风线3道、防风线与纲线打扣处间距约1米，拦鸟网兜深50公分。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1308"/>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网孔2.5厘米*2.5厘米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长*宽：20米*6米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网面彩色（黄色或橘红色或蓝色）150张和黑色100张，网兜数量6个、防风线6道、防风线与纲线打扣处间距1米，拦鸟网兜深80公分。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972"/>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250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长*宽：20米*2.5米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网面彩色（黄色或橘红色或蓝色）150张和黑色100张，网兜数量2个、防风线6道、防风线与纲线打扣处间距1米，拦鸟网兜深50公分。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95"/>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150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网孔4.5厘</w:t>
            </w:r>
            <w:r>
              <w:rPr>
                <w:rFonts w:ascii="仿宋" w:eastAsia="仿宋" w:hAnsi="仿宋" w:cs="宋体" w:hint="eastAsia"/>
                <w:kern w:val="0"/>
                <w:sz w:val="24"/>
              </w:rPr>
              <w:lastRenderedPageBreak/>
              <w:t>米*4.5厘米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lastRenderedPageBreak/>
              <w:t>20米*6米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网面彩色（黄色或橘红色或蓝色）100张和黑色50张，网兜数量6个、防风线6道、防风线与纲线打扣</w:t>
            </w:r>
            <w:r>
              <w:rPr>
                <w:rFonts w:ascii="仿宋" w:eastAsia="仿宋" w:hAnsi="仿宋" w:cs="宋体" w:hint="eastAsia"/>
                <w:kern w:val="0"/>
                <w:sz w:val="24"/>
              </w:rPr>
              <w:lastRenderedPageBreak/>
              <w:t>处间距1米，拦鸟网兜深80公分。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lastRenderedPageBreak/>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569"/>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100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20米*2.5米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网面彩色（黄色或橘红色或蓝色）60张和黑色40张，网兜数量2个、防风线3道、防风线与纲线打扣处间距约1米，拦鸟网兜深50公分。</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394"/>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水沟网</w:t>
            </w:r>
          </w:p>
        </w:tc>
        <w:tc>
          <w:tcPr>
            <w:tcW w:w="894" w:type="dxa"/>
            <w:vMerge w:val="restart"/>
            <w:tcBorders>
              <w:top w:val="nil"/>
              <w:left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安装在飞行区甲方指定区域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网孔3.5厘米*3.5厘米</w:t>
            </w: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长*宽：25米*6米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网面彩色（黄色或橘红色或蓝色），防风线6道、防风线与纲线打扣处间距1米。</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rPr>
                <w:rFonts w:ascii="仿宋" w:eastAsia="仿宋" w:hAnsi="仿宋" w:cs="宋体"/>
                <w:kern w:val="0"/>
                <w:sz w:val="24"/>
              </w:rPr>
            </w:pPr>
          </w:p>
        </w:tc>
      </w:tr>
      <w:tr w:rsidR="00ED74B0">
        <w:trPr>
          <w:trHeight w:val="376"/>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left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200</w:t>
            </w: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长*宽：25米*2.5米</w:t>
            </w:r>
          </w:p>
        </w:tc>
        <w:tc>
          <w:tcPr>
            <w:tcW w:w="1275"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宋体" w:hAnsi="宋体" w:cs="宋体"/>
                <w:kern w:val="0"/>
                <w:sz w:val="22"/>
                <w:szCs w:val="22"/>
              </w:rPr>
            </w:pPr>
          </w:p>
        </w:tc>
        <w:tc>
          <w:tcPr>
            <w:tcW w:w="569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网面彩色（黄色或橘红色或蓝色），防风线3道、防风线与纲线打扣处间距约1米。</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rPr>
                <w:rFonts w:ascii="仿宋" w:eastAsia="仿宋" w:hAnsi="仿宋" w:cs="宋体"/>
                <w:kern w:val="0"/>
                <w:sz w:val="24"/>
              </w:rPr>
            </w:pPr>
          </w:p>
        </w:tc>
      </w:tr>
      <w:tr w:rsidR="00ED74B0">
        <w:trPr>
          <w:trHeight w:val="1380"/>
        </w:trPr>
        <w:tc>
          <w:tcPr>
            <w:tcW w:w="1057"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left"/>
              <w:rPr>
                <w:rFonts w:ascii="仿宋" w:eastAsia="仿宋" w:hAnsi="仿宋" w:cs="宋体"/>
                <w:kern w:val="0"/>
                <w:sz w:val="24"/>
              </w:rPr>
            </w:pPr>
            <w:r>
              <w:rPr>
                <w:rFonts w:ascii="仿宋" w:eastAsia="仿宋" w:hAnsi="仿宋" w:cs="宋体" w:hint="eastAsia"/>
                <w:kern w:val="0"/>
                <w:sz w:val="24"/>
              </w:rPr>
              <w:t>网杆（含杆脚</w:t>
            </w:r>
            <w:r>
              <w:rPr>
                <w:rFonts w:eastAsia="仿宋"/>
                <w:kern w:val="0"/>
                <w:szCs w:val="21"/>
              </w:rPr>
              <w:t> </w:t>
            </w:r>
            <w:r>
              <w:rPr>
                <w:rFonts w:eastAsia="仿宋" w:hint="eastAsia"/>
                <w:kern w:val="0"/>
                <w:szCs w:val="21"/>
              </w:rPr>
              <w:t>等安装辅助物资</w:t>
            </w:r>
            <w:r>
              <w:rPr>
                <w:rFonts w:ascii="仿宋" w:eastAsia="仿宋" w:hAnsi="仿宋" w:cs="宋体" w:hint="eastAsia"/>
                <w:kern w:val="0"/>
                <w:sz w:val="24"/>
              </w:rPr>
              <w:t>）</w:t>
            </w:r>
          </w:p>
        </w:tc>
        <w:tc>
          <w:tcPr>
            <w:tcW w:w="894" w:type="dxa"/>
            <w:vMerge/>
            <w:tcBorders>
              <w:left w:val="single" w:sz="4" w:space="0" w:color="auto"/>
              <w:right w:val="single" w:sz="4" w:space="0" w:color="auto"/>
            </w:tcBorders>
            <w:shd w:val="clear" w:color="auto" w:fill="auto"/>
            <w:vAlign w:val="center"/>
          </w:tcPr>
          <w:p w:rsidR="00ED74B0" w:rsidRDefault="00ED74B0">
            <w:pPr>
              <w:widowControl/>
              <w:spacing w:line="360" w:lineRule="exact"/>
              <w:jc w:val="center"/>
              <w:rPr>
                <w:rFonts w:ascii="仿宋" w:eastAsia="仿宋" w:hAnsi="仿宋" w:cs="宋体"/>
                <w:kern w:val="0"/>
                <w:sz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800</w:t>
            </w: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rsidP="00F714CD">
            <w:pPr>
              <w:widowControl/>
              <w:spacing w:line="360" w:lineRule="exact"/>
              <w:jc w:val="center"/>
              <w:rPr>
                <w:rFonts w:ascii="仿宋" w:eastAsia="仿宋" w:hAnsi="仿宋" w:cs="宋体"/>
                <w:kern w:val="0"/>
                <w:sz w:val="24"/>
              </w:rPr>
            </w:pPr>
            <w:r>
              <w:rPr>
                <w:rFonts w:ascii="仿宋" w:eastAsia="仿宋" w:hAnsi="仿宋" w:cs="宋体" w:hint="eastAsia"/>
                <w:kern w:val="0"/>
                <w:sz w:val="24"/>
              </w:rPr>
              <w:t>高度：6米</w:t>
            </w:r>
          </w:p>
        </w:tc>
        <w:tc>
          <w:tcPr>
            <w:tcW w:w="69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ED74B0" w:rsidRDefault="00C709B4">
            <w:pPr>
              <w:widowControl/>
              <w:adjustRightInd w:val="0"/>
              <w:snapToGrid w:val="0"/>
              <w:spacing w:line="360" w:lineRule="exact"/>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网杆材质：环氧树脂（</w:t>
            </w:r>
            <w:r>
              <w:rPr>
                <w:rFonts w:ascii="仿宋" w:eastAsia="仿宋" w:hAnsi="仿宋" w:cs="宋体"/>
                <w:kern w:val="0"/>
                <w:sz w:val="24"/>
              </w:rPr>
              <w:t>60%）玻璃钢（40%</w:t>
            </w:r>
            <w:r>
              <w:rPr>
                <w:rFonts w:ascii="仿宋" w:eastAsia="仿宋" w:hAnsi="仿宋" w:cs="宋体" w:hint="eastAsia"/>
                <w:kern w:val="0"/>
                <w:sz w:val="24"/>
              </w:rPr>
              <w:t>），满足柔韧与易折的要求；</w:t>
            </w:r>
          </w:p>
          <w:p w:rsidR="00ED74B0" w:rsidRDefault="00C709B4">
            <w:pPr>
              <w:pStyle w:val="ae"/>
              <w:adjustRightInd w:val="0"/>
              <w:snapToGrid w:val="0"/>
              <w:spacing w:before="0" w:after="0" w:line="360" w:lineRule="exact"/>
              <w:jc w:val="left"/>
              <w:outlineLvl w:val="9"/>
              <w:rPr>
                <w:rFonts w:ascii="仿宋" w:eastAsia="仿宋" w:hAnsi="仿宋" w:cs="宋体"/>
                <w:b w:val="0"/>
                <w:bCs w:val="0"/>
                <w:kern w:val="0"/>
                <w:sz w:val="24"/>
                <w:szCs w:val="24"/>
              </w:rPr>
            </w:pPr>
            <w:r>
              <w:rPr>
                <w:rFonts w:ascii="仿宋" w:eastAsia="仿宋" w:hAnsi="仿宋" w:cs="宋体"/>
                <w:b w:val="0"/>
                <w:bCs w:val="0"/>
                <w:kern w:val="0"/>
                <w:sz w:val="24"/>
                <w:szCs w:val="24"/>
              </w:rPr>
              <w:t>2.</w:t>
            </w:r>
            <w:r>
              <w:rPr>
                <w:rFonts w:ascii="仿宋" w:eastAsia="仿宋" w:hAnsi="仿宋" w:cs="宋体" w:hint="eastAsia"/>
                <w:b w:val="0"/>
                <w:bCs w:val="0"/>
                <w:kern w:val="0"/>
                <w:sz w:val="24"/>
                <w:szCs w:val="24"/>
              </w:rPr>
              <w:t>外径≥</w:t>
            </w:r>
            <w:r>
              <w:rPr>
                <w:rFonts w:ascii="仿宋" w:eastAsia="仿宋" w:hAnsi="仿宋" w:cs="宋体"/>
                <w:b w:val="0"/>
                <w:bCs w:val="0"/>
                <w:kern w:val="0"/>
                <w:sz w:val="24"/>
                <w:szCs w:val="24"/>
              </w:rPr>
              <w:t>50</w:t>
            </w:r>
            <w:r>
              <w:rPr>
                <w:rFonts w:ascii="仿宋" w:eastAsia="仿宋" w:hAnsi="仿宋" w:cs="宋体" w:hint="eastAsia"/>
                <w:b w:val="0"/>
                <w:bCs w:val="0"/>
                <w:kern w:val="0"/>
                <w:sz w:val="24"/>
                <w:szCs w:val="24"/>
              </w:rPr>
              <w:t>毫米、内径≥</w:t>
            </w:r>
            <w:r>
              <w:rPr>
                <w:rFonts w:ascii="仿宋" w:eastAsia="仿宋" w:hAnsi="仿宋" w:cs="宋体"/>
                <w:b w:val="0"/>
                <w:bCs w:val="0"/>
                <w:kern w:val="0"/>
                <w:sz w:val="24"/>
                <w:szCs w:val="24"/>
              </w:rPr>
              <w:t>42毫米</w:t>
            </w:r>
            <w:r>
              <w:rPr>
                <w:rFonts w:ascii="仿宋" w:eastAsia="仿宋" w:hAnsi="仿宋" w:cs="宋体" w:hint="eastAsia"/>
                <w:b w:val="0"/>
                <w:bCs w:val="0"/>
                <w:kern w:val="0"/>
                <w:sz w:val="24"/>
                <w:szCs w:val="24"/>
              </w:rPr>
              <w:t>、壁厚≥</w:t>
            </w:r>
            <w:r w:rsidR="00F714CD">
              <w:rPr>
                <w:rFonts w:ascii="仿宋" w:eastAsia="仿宋" w:hAnsi="仿宋" w:cs="宋体"/>
                <w:b w:val="0"/>
                <w:bCs w:val="0"/>
                <w:kern w:val="0"/>
                <w:sz w:val="24"/>
                <w:szCs w:val="24"/>
              </w:rPr>
              <w:t>3</w:t>
            </w:r>
            <w:r>
              <w:rPr>
                <w:rFonts w:ascii="仿宋" w:eastAsia="仿宋" w:hAnsi="仿宋" w:cs="宋体"/>
                <w:b w:val="0"/>
                <w:bCs w:val="0"/>
                <w:kern w:val="0"/>
                <w:sz w:val="24"/>
                <w:szCs w:val="24"/>
              </w:rPr>
              <w:t>毫米</w:t>
            </w:r>
          </w:p>
          <w:p w:rsidR="00ED74B0" w:rsidRDefault="00C709B4">
            <w:pPr>
              <w:pStyle w:val="ae"/>
              <w:adjustRightInd w:val="0"/>
              <w:snapToGrid w:val="0"/>
              <w:spacing w:before="0" w:after="0" w:line="360" w:lineRule="exact"/>
              <w:jc w:val="left"/>
              <w:outlineLvl w:val="9"/>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b w:val="0"/>
                <w:bCs w:val="0"/>
                <w:kern w:val="0"/>
                <w:sz w:val="24"/>
                <w:szCs w:val="24"/>
              </w:rPr>
              <w:t>底座：与网杆相配套，高75厘米、厚3mm；不锈钢底座、表面作防锈处理或高50公分，满足飞行区技术标准和固定安装需要的混泥土浇筑体。</w:t>
            </w:r>
          </w:p>
          <w:p w:rsidR="00ED74B0" w:rsidRDefault="00C709B4">
            <w:pPr>
              <w:pStyle w:val="ae"/>
              <w:adjustRightInd w:val="0"/>
              <w:snapToGrid w:val="0"/>
              <w:spacing w:before="0" w:after="0" w:line="360" w:lineRule="exact"/>
              <w:jc w:val="left"/>
              <w:outlineLvl w:val="9"/>
              <w:rPr>
                <w:rFonts w:ascii="仿宋" w:eastAsia="仿宋" w:hAnsi="仿宋" w:cs="宋体"/>
                <w:b w:val="0"/>
                <w:bCs w:val="0"/>
                <w:kern w:val="0"/>
                <w:sz w:val="24"/>
                <w:szCs w:val="24"/>
              </w:rPr>
            </w:pPr>
            <w:r>
              <w:rPr>
                <w:rFonts w:ascii="仿宋" w:eastAsia="仿宋" w:hAnsi="仿宋" w:cs="宋体" w:hint="eastAsia"/>
                <w:b w:val="0"/>
                <w:bCs w:val="0"/>
                <w:kern w:val="0"/>
                <w:sz w:val="24"/>
                <w:szCs w:val="24"/>
              </w:rPr>
              <w:t>4.杆体不分节。</w:t>
            </w:r>
          </w:p>
          <w:p w:rsidR="00ED74B0" w:rsidRDefault="00C709B4">
            <w:pPr>
              <w:pStyle w:val="ae"/>
              <w:adjustRightInd w:val="0"/>
              <w:snapToGrid w:val="0"/>
              <w:spacing w:before="0" w:after="0" w:line="360" w:lineRule="exact"/>
              <w:jc w:val="left"/>
              <w:outlineLvl w:val="9"/>
              <w:rPr>
                <w:rFonts w:ascii="仿宋" w:eastAsia="仿宋" w:hAnsi="仿宋" w:cs="宋体"/>
                <w:kern w:val="0"/>
                <w:sz w:val="24"/>
              </w:rPr>
            </w:pPr>
            <w:r>
              <w:rPr>
                <w:rFonts w:ascii="仿宋" w:eastAsia="仿宋" w:hAnsi="仿宋" w:cs="宋体" w:hint="eastAsia"/>
                <w:kern w:val="0"/>
                <w:sz w:val="24"/>
              </w:rPr>
              <w:t>5.</w:t>
            </w:r>
            <w:r>
              <w:rPr>
                <w:rFonts w:ascii="仿宋" w:eastAsia="仿宋" w:hAnsi="仿宋" w:cs="宋体" w:hint="eastAsia"/>
                <w:b w:val="0"/>
                <w:bCs w:val="0"/>
                <w:kern w:val="0"/>
                <w:sz w:val="24"/>
                <w:szCs w:val="24"/>
              </w:rPr>
              <w:t>可抗8级风。</w:t>
            </w: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r w:rsidR="00ED74B0">
        <w:trPr>
          <w:trHeight w:val="1764"/>
        </w:trPr>
        <w:tc>
          <w:tcPr>
            <w:tcW w:w="1057"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94" w:type="dxa"/>
            <w:vMerge/>
            <w:tcBorders>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992" w:type="dxa"/>
            <w:vMerge/>
            <w:tcBorders>
              <w:top w:val="nil"/>
              <w:left w:val="single" w:sz="4" w:space="0" w:color="auto"/>
              <w:bottom w:val="single" w:sz="4" w:space="0" w:color="auto"/>
              <w:right w:val="single" w:sz="4" w:space="0" w:color="auto"/>
            </w:tcBorders>
            <w:vAlign w:val="center"/>
          </w:tcPr>
          <w:p w:rsidR="00ED74B0" w:rsidRDefault="00ED74B0">
            <w:pPr>
              <w:widowControl/>
              <w:spacing w:line="360" w:lineRule="exact"/>
              <w:jc w:val="left"/>
              <w:rPr>
                <w:rFonts w:ascii="仿宋" w:eastAsia="仿宋" w:hAnsi="仿宋" w:cs="宋体"/>
                <w:kern w:val="0"/>
                <w:sz w:val="24"/>
              </w:rPr>
            </w:pPr>
          </w:p>
        </w:tc>
        <w:tc>
          <w:tcPr>
            <w:tcW w:w="851"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400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D74B0" w:rsidRDefault="00C709B4" w:rsidP="00F714CD">
            <w:pPr>
              <w:widowControl/>
              <w:spacing w:line="360" w:lineRule="exact"/>
              <w:jc w:val="center"/>
              <w:rPr>
                <w:rFonts w:ascii="仿宋" w:eastAsia="仿宋" w:hAnsi="仿宋" w:cs="宋体"/>
                <w:kern w:val="0"/>
                <w:sz w:val="24"/>
              </w:rPr>
            </w:pPr>
            <w:r>
              <w:rPr>
                <w:rFonts w:ascii="仿宋" w:eastAsia="仿宋" w:hAnsi="仿宋" w:cs="宋体" w:hint="eastAsia"/>
                <w:kern w:val="0"/>
                <w:sz w:val="24"/>
              </w:rPr>
              <w:t>高度：2.5米</w:t>
            </w:r>
          </w:p>
        </w:tc>
        <w:tc>
          <w:tcPr>
            <w:tcW w:w="6966" w:type="dxa"/>
            <w:gridSpan w:val="2"/>
            <w:vMerge/>
            <w:tcBorders>
              <w:top w:val="single" w:sz="4" w:space="0" w:color="auto"/>
              <w:left w:val="single" w:sz="4" w:space="0" w:color="auto"/>
              <w:bottom w:val="single" w:sz="4" w:space="0" w:color="000000"/>
              <w:right w:val="single" w:sz="4" w:space="0" w:color="000000"/>
            </w:tcBorders>
            <w:vAlign w:val="center"/>
          </w:tcPr>
          <w:p w:rsidR="00ED74B0" w:rsidRDefault="00ED74B0">
            <w:pPr>
              <w:widowControl/>
              <w:spacing w:line="360" w:lineRule="exact"/>
              <w:jc w:val="left"/>
              <w:rPr>
                <w:rFonts w:ascii="仿宋" w:eastAsia="仿宋" w:hAnsi="仿宋" w:cs="宋体"/>
                <w:kern w:val="0"/>
                <w:sz w:val="24"/>
              </w:rPr>
            </w:pPr>
          </w:p>
        </w:tc>
        <w:tc>
          <w:tcPr>
            <w:tcW w:w="1004" w:type="dxa"/>
            <w:tcBorders>
              <w:top w:val="nil"/>
              <w:left w:val="nil"/>
              <w:bottom w:val="single" w:sz="4" w:space="0" w:color="auto"/>
              <w:right w:val="single" w:sz="4" w:space="0" w:color="auto"/>
            </w:tcBorders>
            <w:shd w:val="clear" w:color="auto" w:fill="auto"/>
            <w:vAlign w:val="center"/>
          </w:tcPr>
          <w:p w:rsidR="00ED74B0" w:rsidRDefault="00C709B4">
            <w:pPr>
              <w:widowControl/>
              <w:spacing w:line="360" w:lineRule="exact"/>
              <w:jc w:val="center"/>
              <w:rPr>
                <w:rFonts w:ascii="仿宋" w:eastAsia="仿宋" w:hAnsi="仿宋" w:cs="宋体"/>
                <w:kern w:val="0"/>
                <w:sz w:val="24"/>
              </w:rPr>
            </w:pPr>
            <w:r>
              <w:rPr>
                <w:rFonts w:ascii="仿宋" w:eastAsia="仿宋" w:hAnsi="仿宋" w:cs="宋体" w:hint="eastAsia"/>
                <w:kern w:val="0"/>
                <w:sz w:val="24"/>
              </w:rPr>
              <w:t xml:space="preserve">　</w:t>
            </w:r>
          </w:p>
        </w:tc>
        <w:tc>
          <w:tcPr>
            <w:tcW w:w="1004" w:type="dxa"/>
            <w:tcBorders>
              <w:top w:val="nil"/>
              <w:left w:val="nil"/>
              <w:bottom w:val="single" w:sz="4" w:space="0" w:color="auto"/>
              <w:right w:val="single" w:sz="4" w:space="0" w:color="auto"/>
            </w:tcBorders>
          </w:tcPr>
          <w:p w:rsidR="00ED74B0" w:rsidRDefault="00ED74B0">
            <w:pPr>
              <w:widowControl/>
              <w:spacing w:line="360" w:lineRule="exact"/>
              <w:jc w:val="center"/>
              <w:rPr>
                <w:rFonts w:ascii="仿宋" w:eastAsia="仿宋" w:hAnsi="仿宋" w:cs="宋体"/>
                <w:kern w:val="0"/>
                <w:sz w:val="24"/>
              </w:rPr>
            </w:pPr>
          </w:p>
        </w:tc>
      </w:tr>
    </w:tbl>
    <w:p w:rsidR="00ED74B0" w:rsidRDefault="00C709B4">
      <w:pPr>
        <w:tabs>
          <w:tab w:val="left" w:pos="2208"/>
          <w:tab w:val="center" w:pos="6979"/>
          <w:tab w:val="left" w:pos="11640"/>
        </w:tabs>
        <w:rPr>
          <w:rFonts w:ascii="仿宋" w:eastAsia="仿宋" w:hAnsi="仿宋"/>
          <w:sz w:val="32"/>
          <w:szCs w:val="32"/>
        </w:rPr>
      </w:pPr>
      <w:r>
        <w:rPr>
          <w:rFonts w:ascii="仿宋" w:eastAsia="仿宋" w:hAnsi="仿宋" w:hint="eastAsia"/>
          <w:sz w:val="32"/>
          <w:szCs w:val="32"/>
        </w:rPr>
        <w:t>备注说明：成交候选人在供应拦鸟网和网杆之前，寄送样品，待我司确认无误之后供货。</w:t>
      </w:r>
    </w:p>
    <w:sectPr w:rsidR="00ED74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0D" w:rsidRDefault="006C0F0D">
      <w:r>
        <w:separator/>
      </w:r>
    </w:p>
  </w:endnote>
  <w:endnote w:type="continuationSeparator" w:id="0">
    <w:p w:rsidR="006C0F0D" w:rsidRDefault="006C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Microsoft YaHei UI"/>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IDFont + F3">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756FDC">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0F0D">
                            <w:fldChar w:fldCharType="begin"/>
                          </w:r>
                          <w:r w:rsidR="006C0F0D">
                            <w:instrText xml:space="preserve"> NUMPAGES  \* MERGEFORMAT </w:instrText>
                          </w:r>
                          <w:r w:rsidR="006C0F0D">
                            <w:fldChar w:fldCharType="separate"/>
                          </w:r>
                          <w:r w:rsidR="00756FDC">
                            <w:rPr>
                              <w:noProof/>
                            </w:rPr>
                            <w:t>25</w:t>
                          </w:r>
                          <w:r w:rsidR="006C0F0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756FDC">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0F0D">
                      <w:fldChar w:fldCharType="begin"/>
                    </w:r>
                    <w:r w:rsidR="006C0F0D">
                      <w:instrText xml:space="preserve"> NUMPAGES  \* MERGEFORMAT </w:instrText>
                    </w:r>
                    <w:r w:rsidR="006C0F0D">
                      <w:fldChar w:fldCharType="separate"/>
                    </w:r>
                    <w:r w:rsidR="00756FDC">
                      <w:rPr>
                        <w:noProof/>
                      </w:rPr>
                      <w:t>25</w:t>
                    </w:r>
                    <w:r w:rsidR="006C0F0D">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756FDC">
                            <w:rPr>
                              <w:noProof/>
                            </w:rPr>
                            <w:t>13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0F0D">
                            <w:fldChar w:fldCharType="begin"/>
                          </w:r>
                          <w:r w:rsidR="006C0F0D">
                            <w:instrText xml:space="preserve"> NUMPAGES  \* MERGEFORMAT </w:instrText>
                          </w:r>
                          <w:r w:rsidR="006C0F0D">
                            <w:fldChar w:fldCharType="separate"/>
                          </w:r>
                          <w:r w:rsidR="00756FDC">
                            <w:rPr>
                              <w:noProof/>
                            </w:rPr>
                            <w:t>25</w:t>
                          </w:r>
                          <w:r w:rsidR="006C0F0D">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ED74B0" w:rsidRDefault="00C709B4">
                    <w:pPr>
                      <w:pStyle w:val="a9"/>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756FDC">
                      <w:rPr>
                        <w:noProof/>
                      </w:rPr>
                      <w:t>13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C0F0D">
                      <w:fldChar w:fldCharType="begin"/>
                    </w:r>
                    <w:r w:rsidR="006C0F0D">
                      <w:instrText xml:space="preserve"> NUMPAGES  \* MERGEFORMAT </w:instrText>
                    </w:r>
                    <w:r w:rsidR="006C0F0D">
                      <w:fldChar w:fldCharType="separate"/>
                    </w:r>
                    <w:r w:rsidR="00756FDC">
                      <w:rPr>
                        <w:noProof/>
                      </w:rPr>
                      <w:t>25</w:t>
                    </w:r>
                    <w:r w:rsidR="006C0F0D">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C709B4">
    <w:pPr>
      <w:pStyle w:val="a9"/>
      <w:jc w:val="center"/>
    </w:pPr>
    <w:r>
      <w:fldChar w:fldCharType="begin"/>
    </w:r>
    <w:r>
      <w:instrText xml:space="preserve"> PAGE   \* MERGEFORMAT </w:instrText>
    </w:r>
    <w:r>
      <w:fldChar w:fldCharType="separate"/>
    </w:r>
    <w:r w:rsidR="00756FDC" w:rsidRPr="00756FDC">
      <w:rPr>
        <w:noProof/>
        <w:lang w:val="zh-CN"/>
      </w:rPr>
      <w:t>19</w:t>
    </w:r>
    <w:r>
      <w:rPr>
        <w:lang w:val="zh-CN"/>
      </w:rPr>
      <w:fldChar w:fldCharType="end"/>
    </w:r>
  </w:p>
  <w:p w:rsidR="00ED74B0" w:rsidRDefault="00ED74B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0D" w:rsidRDefault="006C0F0D">
      <w:r>
        <w:separator/>
      </w:r>
    </w:p>
  </w:footnote>
  <w:footnote w:type="continuationSeparator" w:id="0">
    <w:p w:rsidR="006C0F0D" w:rsidRDefault="006C0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B0" w:rsidRDefault="00ED74B0">
    <w:pPr>
      <w:pStyle w:val="ab"/>
      <w:jc w:val="right"/>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D3BF1"/>
    <w:multiLevelType w:val="singleLevel"/>
    <w:tmpl w:val="E5DD3BF1"/>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0F0D"/>
    <w:rsid w:val="006C49D1"/>
    <w:rsid w:val="006D04EB"/>
    <w:rsid w:val="006E052A"/>
    <w:rsid w:val="006E0BFC"/>
    <w:rsid w:val="006E55F4"/>
    <w:rsid w:val="006E7700"/>
    <w:rsid w:val="006E7EC8"/>
    <w:rsid w:val="006F0D23"/>
    <w:rsid w:val="00701961"/>
    <w:rsid w:val="0070395B"/>
    <w:rsid w:val="007118BA"/>
    <w:rsid w:val="00722EF1"/>
    <w:rsid w:val="00736352"/>
    <w:rsid w:val="00751AB4"/>
    <w:rsid w:val="007540E5"/>
    <w:rsid w:val="007544BD"/>
    <w:rsid w:val="00756FDC"/>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66B9D"/>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14CD"/>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C36957"/>
    <w:rsid w:val="092936E8"/>
    <w:rsid w:val="09EC6EDC"/>
    <w:rsid w:val="0B15208A"/>
    <w:rsid w:val="0B594B26"/>
    <w:rsid w:val="0B9C5C5A"/>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B306E4D"/>
    <w:rsid w:val="4B3379D7"/>
    <w:rsid w:val="4C0842E9"/>
    <w:rsid w:val="4C5330B1"/>
    <w:rsid w:val="4C594A0F"/>
    <w:rsid w:val="4C82367D"/>
    <w:rsid w:val="4CD1534F"/>
    <w:rsid w:val="4D7D3A50"/>
    <w:rsid w:val="4DA85B00"/>
    <w:rsid w:val="4E89537F"/>
    <w:rsid w:val="4F226B33"/>
    <w:rsid w:val="4F5A7728"/>
    <w:rsid w:val="5060179E"/>
    <w:rsid w:val="50895A42"/>
    <w:rsid w:val="50AF50EC"/>
    <w:rsid w:val="50C37BC4"/>
    <w:rsid w:val="5180793B"/>
    <w:rsid w:val="51EA1F2E"/>
    <w:rsid w:val="521C4028"/>
    <w:rsid w:val="532527E9"/>
    <w:rsid w:val="53A92D23"/>
    <w:rsid w:val="54F50869"/>
    <w:rsid w:val="550B5BC3"/>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C36102"/>
  <w15:docId w15:val="{0C1ACF9A-8787-4D67-A98A-1F835E0B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uiPriority w:val="39"/>
    <w:unhideWhenUsed/>
    <w:qFormat/>
    <w:locked/>
    <w:pPr>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qFormat/>
    <w:locked/>
    <w:pPr>
      <w:spacing w:before="240" w:after="60" w:line="360" w:lineRule="auto"/>
      <w:jc w:val="center"/>
      <w:outlineLvl w:val="0"/>
    </w:pPr>
    <w:rPr>
      <w:rFonts w:ascii="Calibri" w:hAnsi="Calibri"/>
      <w:b/>
      <w:bCs/>
      <w:sz w:val="32"/>
      <w:szCs w:val="32"/>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paragraph" w:customStyle="1" w:styleId="Char">
    <w:name w:val="Char"/>
    <w:basedOn w:val="a"/>
    <w:qFormat/>
    <w:rPr>
      <w:rFonts w:ascii="Tahoma" w:hAnsi="Tahoma"/>
      <w:sz w:val="24"/>
      <w:szCs w:val="20"/>
    </w:r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6">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f0">
    <w:name w:val="批注主题 字符"/>
    <w:basedOn w:val="a6"/>
    <w:link w:val="af"/>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EC922-C2AE-443C-9ECD-44ACF6CF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1882</Words>
  <Characters>10732</Characters>
  <Application>Microsoft Office Word</Application>
  <DocSecurity>0</DocSecurity>
  <Lines>89</Lines>
  <Paragraphs>25</Paragraphs>
  <ScaleCrop>false</ScaleCrop>
  <Company>Microsoft</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36</cp:revision>
  <cp:lastPrinted>2019-07-11T03:12:00Z</cp:lastPrinted>
  <dcterms:created xsi:type="dcterms:W3CDTF">2017-11-29T06:24:00Z</dcterms:created>
  <dcterms:modified xsi:type="dcterms:W3CDTF">2020-04-15T04:21:00Z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