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2021年度防疫物资采购项目</w:t>
      </w:r>
      <w:r>
        <w:rPr>
          <w:rFonts w:hint="eastAsia" w:ascii="方正小标宋简体" w:hAnsi="仿宋" w:eastAsia="方正小标宋简体"/>
          <w:color w:val="auto"/>
          <w:sz w:val="44"/>
          <w:szCs w:val="44"/>
          <w:shd w:val="clear" w:color="auto" w:fill="auto"/>
          <w:lang w:val="en-US" w:eastAsia="zh-CN"/>
        </w:rPr>
        <w:t>询价文件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ascii="仿宋" w:hAnsi="仿宋" w:eastAsia="仿宋"/>
          <w:b/>
          <w:color w:val="000000"/>
          <w:sz w:val="32"/>
        </w:rPr>
      </w:pPr>
    </w:p>
    <w:p>
      <w:pPr>
        <w:rPr>
          <w:rFonts w:ascii="仿宋" w:hAnsi="仿宋" w:eastAsia="仿宋"/>
          <w:b/>
          <w:color w:val="000000"/>
          <w:sz w:val="52"/>
        </w:rPr>
      </w:pPr>
    </w:p>
    <w:p>
      <w:pPr>
        <w:jc w:val="both"/>
        <w:rPr>
          <w:rFonts w:ascii="仿宋" w:hAnsi="仿宋" w:eastAsia="仿宋"/>
          <w:b/>
          <w:color w:val="000000"/>
          <w:sz w:val="52"/>
        </w:rPr>
      </w:pPr>
    </w:p>
    <w:p>
      <w:pPr>
        <w:ind w:firstLine="3052" w:firstLineChars="950"/>
        <w:rPr>
          <w:rFonts w:hint="eastAsia" w:ascii="仿宋_GB2312" w:eastAsia="仿宋_GB2312"/>
          <w:b/>
          <w:color w:val="000000"/>
          <w:sz w:val="32"/>
          <w:szCs w:val="32"/>
        </w:rPr>
      </w:pPr>
    </w:p>
    <w:p>
      <w:pPr>
        <w:ind w:firstLine="3052" w:firstLineChars="950"/>
        <w:rPr>
          <w:rFonts w:hint="eastAsia" w:ascii="仿宋_GB2312" w:eastAsia="仿宋_GB2312"/>
          <w:b/>
          <w:color w:val="000000"/>
          <w:sz w:val="32"/>
          <w:szCs w:val="32"/>
        </w:rPr>
      </w:pPr>
    </w:p>
    <w:p>
      <w:pPr>
        <w:ind w:firstLine="3052" w:firstLineChars="950"/>
        <w:rPr>
          <w:rFonts w:hint="eastAsia" w:ascii="仿宋_GB2312" w:eastAsia="仿宋_GB2312"/>
          <w:b/>
          <w:color w:val="000000"/>
          <w:sz w:val="32"/>
          <w:szCs w:val="32"/>
        </w:rPr>
      </w:pPr>
    </w:p>
    <w:p>
      <w:pPr>
        <w:ind w:firstLine="3052" w:firstLineChars="950"/>
        <w:rPr>
          <w:rFonts w:hint="eastAsia" w:ascii="仿宋_GB2312" w:eastAsia="仿宋_GB2312"/>
          <w:b/>
          <w:color w:val="000000"/>
          <w:sz w:val="32"/>
          <w:szCs w:val="32"/>
        </w:rPr>
      </w:pPr>
    </w:p>
    <w:p>
      <w:pPr>
        <w:ind w:firstLine="2249" w:firstLineChars="700"/>
        <w:rPr>
          <w:rFonts w:hint="eastAsia" w:ascii="仿宋_GB2312" w:eastAsia="仿宋_GB2312"/>
          <w:b/>
          <w:color w:val="000000"/>
          <w:sz w:val="32"/>
          <w:szCs w:val="32"/>
          <w:lang w:val="en-US" w:eastAsia="zh-CN"/>
        </w:rPr>
      </w:pPr>
      <w:r>
        <w:rPr>
          <w:rFonts w:hint="eastAsia" w:ascii="仿宋_GB2312" w:eastAsia="仿宋_GB2312"/>
          <w:b/>
          <w:color w:val="000000"/>
          <w:sz w:val="32"/>
          <w:szCs w:val="32"/>
        </w:rPr>
        <w:t>重庆</w:t>
      </w:r>
      <w:r>
        <w:rPr>
          <w:rFonts w:hint="eastAsia" w:ascii="仿宋_GB2312" w:eastAsia="仿宋_GB2312"/>
          <w:b/>
          <w:color w:val="000000"/>
          <w:sz w:val="32"/>
          <w:szCs w:val="32"/>
          <w:lang w:val="en-US" w:eastAsia="zh-CN"/>
        </w:rPr>
        <w:t>空港贵宾服务有限公司</w:t>
      </w:r>
    </w:p>
    <w:p>
      <w:pPr>
        <w:ind w:firstLine="2891" w:firstLineChars="900"/>
        <w:rPr>
          <w:rFonts w:ascii="仿宋_GB2312" w:eastAsia="仿宋_GB2312"/>
          <w:b/>
          <w:color w:val="000000"/>
          <w:sz w:val="32"/>
          <w:szCs w:val="32"/>
        </w:rPr>
      </w:pPr>
      <w:r>
        <w:rPr>
          <w:rFonts w:hint="eastAsia" w:ascii="仿宋_GB2312" w:eastAsia="仿宋_GB2312"/>
          <w:b/>
          <w:color w:val="000000"/>
          <w:sz w:val="32"/>
          <w:szCs w:val="32"/>
        </w:rPr>
        <w:t>二</w:t>
      </w:r>
      <w:r>
        <w:rPr>
          <w:rFonts w:hint="eastAsia" w:ascii="仿宋_GB2312" w:eastAsia="仿宋_GB2312"/>
          <w:b/>
          <w:color w:val="000000"/>
          <w:sz w:val="32"/>
          <w:szCs w:val="32"/>
          <w:lang w:val="en-US" w:eastAsia="zh-CN"/>
        </w:rPr>
        <w:t>O</w:t>
      </w:r>
      <w:r>
        <w:rPr>
          <w:rFonts w:hint="eastAsia" w:ascii="仿宋_GB2312" w:eastAsia="仿宋_GB2312"/>
          <w:b/>
          <w:color w:val="000000"/>
          <w:sz w:val="32"/>
          <w:szCs w:val="32"/>
          <w:lang w:eastAsia="zh-CN"/>
        </w:rPr>
        <w:t>二</w:t>
      </w:r>
      <w:r>
        <w:rPr>
          <w:rFonts w:hint="eastAsia" w:ascii="仿宋_GB2312" w:eastAsia="仿宋_GB2312"/>
          <w:b/>
          <w:color w:val="000000"/>
          <w:sz w:val="32"/>
          <w:szCs w:val="32"/>
          <w:lang w:val="en-US" w:eastAsia="zh-CN"/>
        </w:rPr>
        <w:t>O</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十二</w:t>
      </w:r>
      <w:r>
        <w:rPr>
          <w:rFonts w:hint="eastAsia" w:ascii="仿宋_GB2312" w:eastAsia="仿宋_GB2312"/>
          <w:b/>
          <w:color w:val="000000"/>
          <w:sz w:val="32"/>
          <w:szCs w:val="32"/>
        </w:rPr>
        <w:t>月</w:t>
      </w:r>
    </w:p>
    <w:p>
      <w:pPr>
        <w:jc w:val="center"/>
        <w:rPr>
          <w:rFonts w:ascii="仿宋_GB2312" w:eastAsia="仿宋_GB2312"/>
          <w:b/>
          <w:color w:val="000000"/>
          <w:sz w:val="52"/>
        </w:rPr>
      </w:pPr>
      <w:r>
        <w:rPr>
          <w:rFonts w:ascii="仿宋_GB2312" w:eastAsia="仿宋_GB2312"/>
          <w:b/>
          <w:color w:val="000000"/>
          <w:sz w:val="52"/>
        </w:rPr>
        <w:br w:type="page"/>
      </w:r>
    </w:p>
    <w:p>
      <w:pPr>
        <w:spacing w:line="600" w:lineRule="exact"/>
        <w:jc w:val="center"/>
        <w:rPr>
          <w:rFonts w:hint="eastAsia"/>
          <w:lang w:val="en-US" w:eastAsia="zh-CN"/>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防疫物资采购</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项目询价文件</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我司决定于近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期对空港贵宾公司</w:t>
      </w:r>
      <w:r>
        <w:rPr>
          <w:rFonts w:hint="eastAsia"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2021年度防防疫物资采购</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项目邀请</w:t>
      </w:r>
      <w:r>
        <w:rPr>
          <w:rFonts w:hint="eastAsia" w:ascii="仿宋_GB2312" w:hAnsi="仿宋_GB2312" w:eastAsia="仿宋_GB2312" w:cs="仿宋_GB2312"/>
          <w:sz w:val="28"/>
          <w:szCs w:val="28"/>
          <w:highlight w:val="none"/>
          <w:lang w:val="en-US" w:eastAsia="zh-CN"/>
        </w:rPr>
        <w:t>符合相应条件的供应商就本项目进行询价。</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一、项目实施内容及要求</w:t>
      </w:r>
    </w:p>
    <w:p>
      <w:pPr>
        <w:widowControl/>
        <w:spacing w:line="360" w:lineRule="auto"/>
        <w:ind w:firstLine="56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1.1</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资</w:t>
      </w:r>
      <w:r>
        <w:rPr>
          <w:rFonts w:hint="eastAsia" w:ascii="仿宋_GB2312" w:hAnsi="仿宋_GB2312" w:eastAsia="仿宋_GB2312" w:cs="仿宋_GB2312"/>
          <w:b/>
          <w:bCs/>
          <w:color w:val="000000"/>
          <w:kern w:val="0"/>
          <w:sz w:val="28"/>
          <w:szCs w:val="28"/>
          <w:lang w:eastAsia="zh-CN"/>
        </w:rPr>
        <w:t>格</w:t>
      </w:r>
      <w:r>
        <w:rPr>
          <w:rFonts w:hint="eastAsia" w:ascii="仿宋_GB2312" w:hAnsi="仿宋_GB2312" w:eastAsia="仿宋_GB2312" w:cs="仿宋_GB2312"/>
          <w:b/>
          <w:bCs/>
          <w:color w:val="000000"/>
          <w:kern w:val="0"/>
          <w:sz w:val="28"/>
          <w:szCs w:val="28"/>
        </w:rPr>
        <w:t>要求</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1.1.1在中华人民共和国依法注册、具有独立法人资格。本项目不接受联合体投标，不得转包、分包，需提供承诺函。</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1.1.2具有有效的营业执照，且经营范围涉及消毒剂、第一类医疗器械、第二类医疗器械销售等相关内容（提供有效的营业执照复印件加盖企业鲜章）。</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1.1.3拥有足以保证本项目得以正常实施的专业技术、设备、物资，健全的售后服务管理制度，充足的维护人员队伍。</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1.1.4未被“信用中国”网站（www.creditchina.gov.cn）列为失信被执行人，提供相关查询截图并加盖鲜公章。</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1.1.5法定代表人授权书和法定代表人身份证复印件。</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1.1.6被授权人身份证复印件（原件备查）和被授权人近一个月社保证明。</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1.2</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项目要求及报价要求</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1.2.1</w:t>
      </w:r>
      <w:r>
        <w:rPr>
          <w:rFonts w:hint="eastAsia" w:ascii="仿宋_GB2312" w:hAnsi="仿宋_GB2312" w:eastAsia="仿宋_GB2312" w:cs="仿宋_GB2312"/>
          <w:b/>
          <w:bCs/>
          <w:color w:val="000000"/>
          <w:kern w:val="0"/>
          <w:sz w:val="28"/>
          <w:szCs w:val="28"/>
        </w:rPr>
        <w:t>项目实施内容及要求：</w:t>
      </w:r>
    </w:p>
    <w:p>
      <w:pPr>
        <w:widowControl/>
        <w:spacing w:line="360" w:lineRule="auto"/>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1.2.1.1按照下表内容进行报价：</w:t>
      </w:r>
    </w:p>
    <w:p>
      <w:pPr>
        <w:pStyle w:val="2"/>
        <w:rPr>
          <w:rFonts w:hint="eastAsia" w:ascii="仿宋_GB2312" w:hAnsi="仿宋_GB2312" w:eastAsia="仿宋_GB2312" w:cs="仿宋_GB2312"/>
          <w:color w:val="000000"/>
          <w:sz w:val="28"/>
          <w:szCs w:val="28"/>
          <w:lang w:val="en-US" w:eastAsia="zh-CN"/>
        </w:rPr>
      </w:pPr>
    </w:p>
    <w:p>
      <w:pPr>
        <w:pStyle w:val="2"/>
        <w:jc w:val="both"/>
        <w:rPr>
          <w:rFonts w:hint="default"/>
          <w:lang w:val="en-US" w:eastAsia="zh-CN"/>
        </w:rPr>
      </w:pPr>
    </w:p>
    <w:tbl>
      <w:tblPr>
        <w:tblStyle w:val="16"/>
        <w:tblW w:w="10476"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25"/>
        <w:gridCol w:w="1710"/>
        <w:gridCol w:w="1260"/>
        <w:gridCol w:w="1200"/>
        <w:gridCol w:w="1035"/>
        <w:gridCol w:w="1275"/>
        <w:gridCol w:w="115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28"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防疫物资</w:t>
            </w:r>
            <w:r>
              <w:rPr>
                <w:rFonts w:hint="eastAsia" w:ascii="仿宋_GB2312" w:hAnsi="仿宋_GB2312" w:eastAsia="仿宋_GB2312" w:cs="仿宋_GB2312"/>
                <w:color w:val="000000"/>
                <w:sz w:val="24"/>
                <w:szCs w:val="24"/>
              </w:rPr>
              <w:t>名称</w:t>
            </w:r>
          </w:p>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w:t>
            </w:r>
          </w:p>
        </w:tc>
        <w:tc>
          <w:tcPr>
            <w:tcW w:w="126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数量</w:t>
            </w:r>
          </w:p>
        </w:tc>
        <w:tc>
          <w:tcPr>
            <w:tcW w:w="120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不含税</w:t>
            </w:r>
            <w:r>
              <w:rPr>
                <w:rFonts w:hint="eastAsia" w:ascii="仿宋_GB2312" w:hAnsi="仿宋_GB2312" w:eastAsia="仿宋_GB2312" w:cs="仿宋_GB2312"/>
                <w:color w:val="000000"/>
                <w:sz w:val="24"/>
                <w:szCs w:val="24"/>
              </w:rPr>
              <w:t>单价（元）</w:t>
            </w: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2"/>
                <w:szCs w:val="22"/>
                <w:lang w:eastAsia="zh-CN"/>
              </w:rPr>
              <w:t>增值税税率</w:t>
            </w: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含税</w:t>
            </w:r>
            <w:r>
              <w:rPr>
                <w:rFonts w:hint="eastAsia" w:ascii="仿宋_GB2312" w:hAnsi="仿宋_GB2312" w:eastAsia="仿宋_GB2312" w:cs="仿宋_GB2312"/>
                <w:color w:val="000000"/>
                <w:sz w:val="24"/>
                <w:szCs w:val="24"/>
              </w:rPr>
              <w:t>总价（元）</w:t>
            </w:r>
          </w:p>
          <w:p>
            <w:pPr>
              <w:pStyle w:val="14"/>
              <w:spacing w:before="0" w:beforeAutospacing="0" w:after="0" w:afterAutospacing="0" w:line="200" w:lineRule="atLeast"/>
              <w:rPr>
                <w:rFonts w:hint="eastAsia" w:ascii="仿宋_GB2312" w:hAnsi="仿宋_GB2312" w:eastAsia="仿宋_GB2312" w:cs="仿宋_GB2312"/>
                <w:color w:val="000000"/>
                <w:sz w:val="24"/>
                <w:szCs w:val="24"/>
                <w:lang w:eastAsia="zh-CN"/>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备注</w:t>
            </w:r>
          </w:p>
        </w:tc>
        <w:tc>
          <w:tcPr>
            <w:tcW w:w="816" w:type="dxa"/>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是否开具专票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一次性医用口罩</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150619个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10个/包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一次性医用口罩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1000个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独立包装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84消毒液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144桶</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N95口罩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548个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防护服</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504套</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隔离衣</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大号</w:t>
            </w:r>
          </w:p>
        </w:tc>
        <w:tc>
          <w:tcPr>
            <w:tcW w:w="126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400件</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含氯泡腾片</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500片/袋</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20袋</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护目镜</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134个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医用鞋套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496双</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免洗手消毒液</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304瓶</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喷壶</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手持测温仪</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21把</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医用头套</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条形、平顶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496个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医用橡胶手套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1356双</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乙醇消毒液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182桶</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bl>
    <w:p>
      <w:pPr>
        <w:widowControl/>
        <w:spacing w:line="36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此为</w:t>
      </w:r>
      <w:r>
        <w:rPr>
          <w:rFonts w:hint="eastAsia" w:ascii="仿宋_GB2312" w:hAnsi="仿宋_GB2312" w:eastAsia="仿宋_GB2312" w:cs="仿宋_GB2312"/>
          <w:color w:val="000000"/>
          <w:sz w:val="28"/>
          <w:szCs w:val="28"/>
          <w:lang w:val="en-US" w:eastAsia="zh-CN"/>
        </w:rPr>
        <w:t>计划</w:t>
      </w:r>
      <w:r>
        <w:rPr>
          <w:rFonts w:hint="eastAsia" w:ascii="仿宋_GB2312" w:hAnsi="仿宋_GB2312" w:eastAsia="仿宋_GB2312" w:cs="仿宋_GB2312"/>
          <w:color w:val="000000"/>
          <w:sz w:val="28"/>
          <w:szCs w:val="28"/>
        </w:rPr>
        <w:t>采购数量，后期若需增加</w:t>
      </w:r>
      <w:r>
        <w:rPr>
          <w:rFonts w:hint="eastAsia" w:ascii="仿宋_GB2312" w:hAnsi="仿宋_GB2312" w:eastAsia="仿宋_GB2312" w:cs="仿宋_GB2312"/>
          <w:color w:val="000000"/>
          <w:sz w:val="28"/>
          <w:szCs w:val="28"/>
          <w:lang w:val="en-US" w:eastAsia="zh-CN"/>
        </w:rPr>
        <w:t>或减少</w:t>
      </w:r>
      <w:r>
        <w:rPr>
          <w:rFonts w:hint="eastAsia" w:ascii="仿宋_GB2312" w:hAnsi="仿宋_GB2312" w:eastAsia="仿宋_GB2312" w:cs="仿宋_GB2312"/>
          <w:color w:val="000000"/>
          <w:sz w:val="28"/>
          <w:szCs w:val="28"/>
        </w:rPr>
        <w:t>采购</w:t>
      </w:r>
      <w:r>
        <w:rPr>
          <w:rFonts w:hint="eastAsia" w:ascii="仿宋_GB2312" w:hAnsi="仿宋_GB2312" w:eastAsia="仿宋_GB2312" w:cs="仿宋_GB2312"/>
          <w:color w:val="000000"/>
          <w:sz w:val="28"/>
          <w:szCs w:val="28"/>
          <w:lang w:val="en-US" w:eastAsia="zh-CN"/>
        </w:rPr>
        <w:t>量</w:t>
      </w:r>
      <w:r>
        <w:rPr>
          <w:rFonts w:hint="eastAsia" w:ascii="仿宋_GB2312" w:hAnsi="仿宋_GB2312" w:eastAsia="仿宋_GB2312" w:cs="仿宋_GB2312"/>
          <w:color w:val="000000"/>
          <w:sz w:val="28"/>
          <w:szCs w:val="28"/>
        </w:rPr>
        <w:t>，依照合同中标价格进行采购结算。以各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合计总价为报价函的总报价。</w:t>
      </w:r>
    </w:p>
    <w:p>
      <w:pPr>
        <w:widowControl/>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1.2.1.2</w:t>
      </w:r>
      <w:r>
        <w:rPr>
          <w:rFonts w:hint="eastAsia" w:ascii="仿宋_GB2312" w:hAnsi="仿宋_GB2312" w:eastAsia="仿宋_GB2312" w:cs="仿宋_GB2312"/>
          <w:color w:val="000000"/>
          <w:sz w:val="28"/>
          <w:szCs w:val="28"/>
          <w:lang w:eastAsia="zh-CN"/>
        </w:rPr>
        <w:t>项目</w:t>
      </w:r>
      <w:r>
        <w:rPr>
          <w:rFonts w:hint="eastAsia" w:ascii="仿宋_GB2312" w:hAnsi="仿宋_GB2312" w:eastAsia="仿宋_GB2312" w:cs="仿宋_GB2312"/>
          <w:color w:val="000000"/>
          <w:sz w:val="28"/>
          <w:szCs w:val="28"/>
        </w:rPr>
        <w:t>要求</w:t>
      </w: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lang w:val="en-US" w:eastAsia="zh-CN"/>
        </w:rPr>
        <w:t>1.2.1.2.1防疫物资</w:t>
      </w:r>
      <w:r>
        <w:rPr>
          <w:rFonts w:hint="eastAsia" w:ascii="仿宋_GB2312" w:hAnsi="仿宋_GB2312" w:eastAsia="仿宋_GB2312" w:cs="仿宋_GB2312"/>
          <w:color w:val="000000"/>
          <w:sz w:val="28"/>
          <w:szCs w:val="28"/>
        </w:rPr>
        <w:t>质量：符合国家质量标准，</w:t>
      </w:r>
      <w:r>
        <w:rPr>
          <w:rFonts w:hint="eastAsia" w:ascii="仿宋_GB2312" w:hAnsi="仿宋_GB2312" w:eastAsia="仿宋_GB2312" w:cs="仿宋_GB2312"/>
          <w:bCs/>
          <w:sz w:val="28"/>
          <w:szCs w:val="28"/>
        </w:rPr>
        <w:t>提供的</w:t>
      </w:r>
      <w:r>
        <w:rPr>
          <w:rFonts w:hint="eastAsia" w:ascii="仿宋_GB2312" w:hAnsi="仿宋_GB2312" w:eastAsia="仿宋_GB2312" w:cs="仿宋_GB2312"/>
          <w:bCs/>
          <w:sz w:val="28"/>
          <w:szCs w:val="28"/>
          <w:lang w:val="en-US" w:eastAsia="zh-CN"/>
        </w:rPr>
        <w:t>防疫物资</w:t>
      </w:r>
      <w:r>
        <w:rPr>
          <w:rFonts w:hint="eastAsia" w:ascii="仿宋_GB2312" w:hAnsi="仿宋_GB2312" w:eastAsia="仿宋_GB2312" w:cs="仿宋_GB2312"/>
          <w:bCs/>
          <w:sz w:val="28"/>
          <w:szCs w:val="28"/>
        </w:rPr>
        <w:t>有效期须为202</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月以后到期的，对近效期、破损</w:t>
      </w:r>
      <w:r>
        <w:rPr>
          <w:rFonts w:hint="eastAsia" w:ascii="仿宋_GB2312" w:hAnsi="仿宋_GB2312" w:eastAsia="仿宋_GB2312" w:cs="仿宋_GB2312"/>
          <w:bCs/>
          <w:sz w:val="28"/>
          <w:szCs w:val="28"/>
          <w:lang w:val="en-US" w:eastAsia="zh-CN"/>
        </w:rPr>
        <w:t>品</w:t>
      </w:r>
      <w:r>
        <w:rPr>
          <w:rFonts w:hint="eastAsia" w:ascii="仿宋_GB2312" w:hAnsi="仿宋_GB2312" w:eastAsia="仿宋_GB2312" w:cs="仿宋_GB2312"/>
          <w:bCs/>
          <w:sz w:val="28"/>
          <w:szCs w:val="28"/>
        </w:rPr>
        <w:t>必须及时予以更换。</w:t>
      </w:r>
    </w:p>
    <w:p>
      <w:pPr>
        <w:pStyle w:val="14"/>
        <w:shd w:val="clear" w:color="auto" w:fill="FBFDFE"/>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1.2.1.2.2防疫物资</w:t>
      </w:r>
      <w:r>
        <w:rPr>
          <w:rFonts w:hint="eastAsia" w:ascii="仿宋_GB2312" w:hAnsi="仿宋_GB2312" w:eastAsia="仿宋_GB2312" w:cs="仿宋_GB2312"/>
          <w:color w:val="000000"/>
          <w:sz w:val="28"/>
          <w:szCs w:val="28"/>
        </w:rPr>
        <w:t>配送：供应商应具有</w:t>
      </w:r>
      <w:r>
        <w:rPr>
          <w:rFonts w:hint="eastAsia" w:ascii="仿宋_GB2312" w:hAnsi="仿宋_GB2312" w:eastAsia="仿宋_GB2312" w:cs="仿宋_GB2312"/>
          <w:color w:val="333333"/>
          <w:sz w:val="28"/>
          <w:szCs w:val="28"/>
          <w:lang w:val="en-US" w:eastAsia="zh-CN"/>
        </w:rPr>
        <w:t>防疫物资</w:t>
      </w:r>
      <w:r>
        <w:rPr>
          <w:rFonts w:hint="eastAsia" w:ascii="仿宋_GB2312" w:hAnsi="仿宋_GB2312" w:eastAsia="仿宋_GB2312" w:cs="仿宋_GB2312"/>
          <w:color w:val="333333"/>
          <w:sz w:val="28"/>
          <w:szCs w:val="28"/>
        </w:rPr>
        <w:t>供应保障能力</w:t>
      </w:r>
      <w:r>
        <w:rPr>
          <w:rFonts w:hint="eastAsia" w:ascii="仿宋_GB2312" w:hAnsi="仿宋_GB2312" w:eastAsia="仿宋_GB2312" w:cs="仿宋_GB2312"/>
          <w:color w:val="000000"/>
          <w:sz w:val="28"/>
          <w:szCs w:val="28"/>
        </w:rPr>
        <w:t>和配送服务能力。</w:t>
      </w:r>
    </w:p>
    <w:p>
      <w:pPr>
        <w:widowControl/>
        <w:spacing w:line="360" w:lineRule="auto"/>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auto"/>
          <w:sz w:val="28"/>
          <w:szCs w:val="28"/>
        </w:rPr>
        <w:t>1.2.2</w:t>
      </w:r>
      <w:r>
        <w:rPr>
          <w:rFonts w:hint="eastAsia" w:ascii="仿宋_GB2312" w:hAnsi="仿宋_GB2312" w:eastAsia="仿宋_GB2312" w:cs="仿宋_GB2312"/>
          <w:b/>
          <w:bCs/>
          <w:color w:val="000000"/>
          <w:kern w:val="0"/>
          <w:sz w:val="28"/>
          <w:szCs w:val="28"/>
        </w:rPr>
        <w:t>报价要求</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本项目的报价应包括：</w:t>
      </w:r>
      <w:r>
        <w:rPr>
          <w:rFonts w:hint="eastAsia" w:ascii="仿宋_GB2312" w:hAnsi="仿宋_GB2312" w:eastAsia="仿宋_GB2312" w:cs="仿宋_GB2312"/>
          <w:color w:val="000000"/>
          <w:sz w:val="28"/>
          <w:szCs w:val="28"/>
          <w:lang w:val="zh-CN"/>
        </w:rPr>
        <w:t>供应商应按照</w:t>
      </w:r>
      <w:r>
        <w:rPr>
          <w:rFonts w:hint="eastAsia" w:ascii="仿宋_GB2312" w:hAnsi="仿宋_GB2312" w:eastAsia="仿宋_GB2312" w:cs="仿宋_GB2312"/>
          <w:color w:val="000000"/>
          <w:sz w:val="28"/>
          <w:szCs w:val="28"/>
          <w:lang w:val="en-US" w:eastAsia="zh-CN"/>
        </w:rPr>
        <w:t>询价</w:t>
      </w:r>
      <w:r>
        <w:rPr>
          <w:rFonts w:hint="eastAsia" w:ascii="仿宋_GB2312" w:hAnsi="仿宋_GB2312" w:eastAsia="仿宋_GB2312" w:cs="仿宋_GB2312"/>
          <w:color w:val="000000"/>
          <w:sz w:val="28"/>
          <w:szCs w:val="28"/>
          <w:lang w:val="zh-CN"/>
        </w:rPr>
        <w:t>采购文件要求报出拟提供货物的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lang w:val="zh-CN"/>
        </w:rPr>
        <w:t>名称、规格、单价、总价等详细内容，各项报价应包括拟提供货物的运输、配送、相关税金，以及服务等全部费用</w:t>
      </w:r>
      <w:r>
        <w:rPr>
          <w:rFonts w:hint="eastAsia" w:ascii="仿宋_GB2312" w:hAnsi="仿宋_GB2312" w:eastAsia="仿宋_GB2312" w:cs="仿宋_GB2312"/>
          <w:color w:val="000000" w:themeColor="text1"/>
          <w:sz w:val="28"/>
          <w:szCs w:val="28"/>
          <w:lang w:val="zh-CN"/>
          <w14:textFill>
            <w14:solidFill>
              <w14:schemeClr w14:val="tx1"/>
            </w14:solidFill>
          </w14:textFill>
        </w:rPr>
        <w:t>，报价为含增值税总价报价，增值税税率单列。</w:t>
      </w:r>
      <w:r>
        <w:rPr>
          <w:rFonts w:hint="eastAsia" w:ascii="仿宋_GB2312" w:hAnsi="仿宋_GB2312" w:eastAsia="仿宋_GB2312" w:cs="仿宋_GB2312"/>
          <w:color w:val="000000" w:themeColor="text1"/>
          <w:sz w:val="28"/>
          <w:szCs w:val="28"/>
          <w14:textFill>
            <w14:solidFill>
              <w14:schemeClr w14:val="tx1"/>
            </w14:solidFill>
          </w14:textFill>
        </w:rPr>
        <w:t>本项目报价为包干价，不再另行增加费用。</w:t>
      </w:r>
    </w:p>
    <w:p>
      <w:pPr>
        <w:widowControl/>
        <w:spacing w:line="360" w:lineRule="auto"/>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本项目最高限价（</w:t>
      </w:r>
      <w:r>
        <w:rPr>
          <w:rFonts w:hint="eastAsia" w:ascii="仿宋_GB2312" w:hAnsi="仿宋_GB2312" w:eastAsia="仿宋_GB2312" w:cs="仿宋_GB2312"/>
          <w:sz w:val="28"/>
          <w:szCs w:val="28"/>
          <w:lang w:val="en-US" w:eastAsia="zh-CN"/>
        </w:rPr>
        <w:t>不含税价</w:t>
      </w:r>
      <w:r>
        <w:rPr>
          <w:rFonts w:hint="eastAsia" w:ascii="仿宋_GB2312" w:hAnsi="仿宋_GB2312" w:eastAsia="仿宋_GB2312" w:cs="仿宋_GB2312"/>
          <w:sz w:val="28"/>
          <w:szCs w:val="28"/>
        </w:rPr>
        <w:t>）为人民</w:t>
      </w:r>
      <w:r>
        <w:rPr>
          <w:rFonts w:hint="eastAsia" w:ascii="仿宋_GB2312" w:hAnsi="仿宋_GB2312" w:eastAsia="仿宋_GB2312" w:cs="仿宋_GB2312"/>
          <w:sz w:val="28"/>
          <w:szCs w:val="28"/>
          <w:highlight w:val="none"/>
        </w:rPr>
        <w:t>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21.5万</w:t>
      </w:r>
      <w:r>
        <w:rPr>
          <w:rFonts w:hint="eastAsia" w:ascii="仿宋_GB2312" w:hAnsi="仿宋_GB2312" w:eastAsia="仿宋_GB2312" w:cs="仿宋_GB2312"/>
          <w:sz w:val="28"/>
          <w:szCs w:val="28"/>
        </w:rPr>
        <w:t>元（大写金额：</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贰拾壹万伍仟</w:t>
      </w:r>
      <w:r>
        <w:rPr>
          <w:rFonts w:hint="eastAsia" w:ascii="仿宋_GB2312" w:hAnsi="仿宋_GB2312" w:eastAsia="仿宋_GB2312" w:cs="仿宋_GB2312"/>
          <w:sz w:val="28"/>
          <w:szCs w:val="28"/>
        </w:rPr>
        <w:t>圆整），报价超过最高限价，将取消响应方的资格。</w:t>
      </w:r>
    </w:p>
    <w:p>
      <w:pPr>
        <w:ind w:firstLine="560" w:firstLineChars="200"/>
        <w:rPr>
          <w:rFonts w:hint="eastAsia" w:ascii="仿宋_GB2312" w:hAnsi="仿宋_GB2312" w:eastAsia="仿宋_GB2312" w:cs="仿宋_GB2312"/>
          <w:color w:val="000000" w:themeColor="text1"/>
          <w:sz w:val="28"/>
          <w:szCs w:val="28"/>
          <w:lang w:val="en-GB"/>
          <w14:textFill>
            <w14:solidFill>
              <w14:schemeClr w14:val="tx1"/>
            </w14:solidFill>
          </w14:textFill>
        </w:rPr>
      </w:pPr>
      <w:r>
        <w:rPr>
          <w:rFonts w:hint="eastAsia" w:ascii="仿宋_GB2312" w:hAnsi="仿宋_GB2312" w:eastAsia="仿宋_GB2312" w:cs="仿宋_GB2312"/>
          <w:color w:val="000000" w:themeColor="text1"/>
          <w:sz w:val="28"/>
          <w:szCs w:val="28"/>
          <w:lang w:val="en-GB"/>
          <w14:textFill>
            <w14:solidFill>
              <w14:schemeClr w14:val="tx1"/>
            </w14:solidFill>
          </w14:textFill>
        </w:rPr>
        <w:t>在修正范围内的以下情形不作为</w:t>
      </w:r>
      <w:r>
        <w:rPr>
          <w:rFonts w:hint="eastAsia" w:ascii="仿宋_GB2312" w:hAnsi="仿宋_GB2312" w:eastAsia="仿宋_GB2312" w:cs="仿宋_GB2312"/>
          <w:color w:val="000000" w:themeColor="text1"/>
          <w:sz w:val="28"/>
          <w:szCs w:val="28"/>
          <w:lang w:val="en-GB" w:eastAsia="zh-CN"/>
          <w14:textFill>
            <w14:solidFill>
              <w14:schemeClr w14:val="tx1"/>
            </w14:solidFill>
          </w14:textFill>
        </w:rPr>
        <w:t>响应</w:t>
      </w:r>
      <w:r>
        <w:rPr>
          <w:rFonts w:hint="eastAsia" w:ascii="仿宋_GB2312" w:hAnsi="仿宋_GB2312" w:eastAsia="仿宋_GB2312" w:cs="仿宋_GB2312"/>
          <w:color w:val="000000" w:themeColor="text1"/>
          <w:sz w:val="28"/>
          <w:szCs w:val="28"/>
          <w:lang w:val="en-GB"/>
          <w14:textFill>
            <w14:solidFill>
              <w14:schemeClr w14:val="tx1"/>
            </w14:solidFill>
          </w14:textFill>
        </w:rPr>
        <w:t>文件</w:t>
      </w:r>
      <w:r>
        <w:rPr>
          <w:rFonts w:hint="eastAsia" w:ascii="仿宋_GB2312" w:hAnsi="仿宋_GB2312" w:eastAsia="仿宋_GB2312" w:cs="仿宋_GB2312"/>
          <w:color w:val="000000" w:themeColor="text1"/>
          <w:sz w:val="28"/>
          <w:szCs w:val="28"/>
          <w:lang w:val="en-GB" w:eastAsia="zh-CN"/>
          <w14:textFill>
            <w14:solidFill>
              <w14:schemeClr w14:val="tx1"/>
            </w14:solidFill>
          </w14:textFill>
        </w:rPr>
        <w:t>作废</w:t>
      </w:r>
      <w:r>
        <w:rPr>
          <w:rFonts w:hint="eastAsia" w:ascii="仿宋_GB2312" w:hAnsi="仿宋_GB2312" w:eastAsia="仿宋_GB2312" w:cs="仿宋_GB2312"/>
          <w:color w:val="000000" w:themeColor="text1"/>
          <w:sz w:val="28"/>
          <w:szCs w:val="28"/>
          <w:lang w:val="en-GB"/>
          <w14:textFill>
            <w14:solidFill>
              <w14:schemeClr w14:val="tx1"/>
            </w14:solidFill>
          </w14:textFill>
        </w:rPr>
        <w:t>的依据：</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二、合格报价供应商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具</w:t>
      </w:r>
      <w:r>
        <w:rPr>
          <w:rFonts w:hint="eastAsia" w:ascii="仿宋_GB2312" w:hAnsi="仿宋_GB2312" w:eastAsia="仿宋_GB2312" w:cs="仿宋_GB2312"/>
          <w:color w:val="000000"/>
          <w:sz w:val="28"/>
          <w:szCs w:val="28"/>
        </w:rPr>
        <w:t>有与本文件要求相适应的生产、</w:t>
      </w:r>
      <w:r>
        <w:rPr>
          <w:rFonts w:hint="eastAsia" w:ascii="仿宋_GB2312" w:hAnsi="仿宋_GB2312" w:eastAsia="仿宋_GB2312" w:cs="仿宋_GB2312"/>
          <w:color w:val="000000"/>
          <w:sz w:val="28"/>
          <w:szCs w:val="28"/>
          <w:lang w:eastAsia="zh-CN"/>
        </w:rPr>
        <w:t>供货、运输、配送能力</w:t>
      </w:r>
      <w:r>
        <w:rPr>
          <w:rFonts w:hint="eastAsia" w:ascii="仿宋_GB2312" w:hAnsi="仿宋_GB2312" w:eastAsia="仿宋_GB2312" w:cs="仿宋_GB2312"/>
          <w:color w:val="000000"/>
          <w:sz w:val="28"/>
          <w:szCs w:val="28"/>
        </w:rPr>
        <w:t>，包括供应能力、售后服务能力的生产厂家或经营商。响应单位必须具备：</w:t>
      </w:r>
    </w:p>
    <w:p>
      <w:pPr>
        <w:spacing w:line="360" w:lineRule="auto"/>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2.1响应人须为中华人民共和国依法注册的企业法人，具备有效的营业执照，经营范围涉及</w:t>
      </w:r>
      <w:r>
        <w:rPr>
          <w:rFonts w:hint="eastAsia" w:ascii="仿宋_GB2312" w:hAnsi="仿宋_GB2312" w:eastAsia="仿宋_GB2312" w:cs="仿宋_GB2312"/>
          <w:sz w:val="28"/>
          <w:szCs w:val="28"/>
          <w:highlight w:val="none"/>
          <w:lang w:val="en-US" w:eastAsia="zh-CN"/>
        </w:rPr>
        <w:t>消毒剂、第一类医疗器械、第二类医疗器械销售</w:t>
      </w:r>
      <w:r>
        <w:rPr>
          <w:rFonts w:hint="eastAsia" w:ascii="仿宋_GB2312" w:hAnsi="仿宋_GB2312" w:eastAsia="仿宋_GB2312" w:cs="仿宋_GB2312"/>
          <w:b w:val="0"/>
          <w:bCs/>
          <w:color w:val="000000"/>
          <w:sz w:val="28"/>
          <w:szCs w:val="28"/>
        </w:rPr>
        <w:t>等相关内容。（提供营业执照副本复印件加盖投标人公章）。</w:t>
      </w:r>
    </w:p>
    <w:p>
      <w:pPr>
        <w:spacing w:line="360" w:lineRule="auto"/>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2.2法定代表人授权书和法定代表人身份证复印件。</w:t>
      </w:r>
    </w:p>
    <w:p>
      <w:pPr>
        <w:spacing w:line="360" w:lineRule="auto"/>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2.3被授权人身份证复印件（原件备查）和被授权人近一个月社保证明。</w:t>
      </w:r>
    </w:p>
    <w:p>
      <w:pPr>
        <w:spacing w:line="360" w:lineRule="auto"/>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color w:val="000000"/>
          <w:sz w:val="28"/>
          <w:szCs w:val="28"/>
        </w:rPr>
        <w:t>三、</w:t>
      </w:r>
      <w:r>
        <w:rPr>
          <w:rFonts w:hint="eastAsia" w:ascii="仿宋_GB2312" w:hAnsi="仿宋_GB2312" w:eastAsia="仿宋_GB2312" w:cs="仿宋_GB2312"/>
          <w:b/>
          <w:bCs/>
          <w:color w:val="000000"/>
          <w:sz w:val="28"/>
          <w:szCs w:val="28"/>
        </w:rPr>
        <w:t>成交标准</w:t>
      </w:r>
    </w:p>
    <w:p>
      <w:pPr>
        <w:adjustRightInd w:val="0"/>
        <w:snapToGrid w:val="0"/>
        <w:spacing w:line="360" w:lineRule="auto"/>
        <w:ind w:firstLine="560" w:firstLineChars="200"/>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本次比选成交人确定办法采用</w:t>
      </w:r>
      <w:r>
        <w:rPr>
          <w:rFonts w:hint="eastAsia" w:ascii="仿宋_GB2312" w:hAnsi="仿宋_GB2312" w:eastAsia="仿宋_GB2312" w:cs="仿宋_GB2312"/>
          <w:b w:val="0"/>
          <w:bCs/>
          <w:color w:val="000000"/>
          <w:kern w:val="0"/>
          <w:sz w:val="28"/>
          <w:szCs w:val="28"/>
          <w:lang w:val="en-US" w:eastAsia="zh-CN"/>
        </w:rPr>
        <w:t>有效最低价</w:t>
      </w:r>
      <w:r>
        <w:rPr>
          <w:rFonts w:hint="eastAsia" w:ascii="仿宋_GB2312" w:hAnsi="仿宋_GB2312" w:eastAsia="仿宋_GB2312" w:cs="仿宋_GB2312"/>
          <w:b w:val="0"/>
          <w:bCs/>
          <w:color w:val="000000"/>
          <w:kern w:val="0"/>
          <w:sz w:val="28"/>
          <w:szCs w:val="28"/>
        </w:rPr>
        <w:t>成交：</w:t>
      </w:r>
    </w:p>
    <w:p>
      <w:pPr>
        <w:adjustRightInd w:val="0"/>
        <w:snapToGrid w:val="0"/>
        <w:spacing w:line="360" w:lineRule="auto"/>
        <w:ind w:firstLine="560" w:firstLineChars="200"/>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具体规则如下：</w:t>
      </w:r>
    </w:p>
    <w:p>
      <w:pPr>
        <w:adjustRightInd w:val="0"/>
        <w:snapToGrid w:val="0"/>
        <w:spacing w:line="360" w:lineRule="auto"/>
        <w:ind w:firstLine="560" w:firstLineChars="200"/>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3.1 递交响应文件截止时，送达的响应文件少于3个的，应停止</w:t>
      </w:r>
      <w:r>
        <w:rPr>
          <w:rFonts w:hint="eastAsia" w:ascii="仿宋_GB2312" w:hAnsi="仿宋_GB2312" w:eastAsia="仿宋_GB2312" w:cs="仿宋_GB2312"/>
          <w:b w:val="0"/>
          <w:bCs/>
          <w:color w:val="000000"/>
          <w:kern w:val="0"/>
          <w:sz w:val="28"/>
          <w:szCs w:val="28"/>
          <w:lang w:val="en-US" w:eastAsia="zh-CN"/>
        </w:rPr>
        <w:t>询价</w:t>
      </w:r>
      <w:r>
        <w:rPr>
          <w:rFonts w:hint="eastAsia" w:ascii="仿宋_GB2312" w:hAnsi="仿宋_GB2312" w:eastAsia="仿宋_GB2312" w:cs="仿宋_GB2312"/>
          <w:b w:val="0"/>
          <w:bCs/>
          <w:color w:val="000000"/>
          <w:kern w:val="0"/>
          <w:sz w:val="28"/>
          <w:szCs w:val="28"/>
        </w:rPr>
        <w:t>活动，将递交的响应文件退还响应人，并重新组织</w:t>
      </w:r>
      <w:r>
        <w:rPr>
          <w:rFonts w:hint="eastAsia" w:ascii="仿宋_GB2312" w:hAnsi="仿宋_GB2312" w:eastAsia="仿宋_GB2312" w:cs="仿宋_GB2312"/>
          <w:b w:val="0"/>
          <w:bCs/>
          <w:color w:val="000000"/>
          <w:kern w:val="0"/>
          <w:sz w:val="28"/>
          <w:szCs w:val="28"/>
          <w:lang w:val="en-US" w:eastAsia="zh-CN"/>
        </w:rPr>
        <w:t>询价</w:t>
      </w:r>
      <w:r>
        <w:rPr>
          <w:rFonts w:hint="eastAsia" w:ascii="仿宋_GB2312" w:hAnsi="仿宋_GB2312" w:eastAsia="仿宋_GB2312" w:cs="仿宋_GB2312"/>
          <w:b w:val="0"/>
          <w:bCs/>
          <w:color w:val="000000"/>
          <w:kern w:val="0"/>
          <w:sz w:val="28"/>
          <w:szCs w:val="28"/>
        </w:rPr>
        <w:t>。重新</w:t>
      </w:r>
      <w:r>
        <w:rPr>
          <w:rFonts w:hint="eastAsia" w:ascii="仿宋_GB2312" w:hAnsi="仿宋_GB2312" w:eastAsia="仿宋_GB2312" w:cs="仿宋_GB2312"/>
          <w:b w:val="0"/>
          <w:bCs/>
          <w:color w:val="000000"/>
          <w:kern w:val="0"/>
          <w:sz w:val="28"/>
          <w:szCs w:val="28"/>
          <w:lang w:val="en-US" w:eastAsia="zh-CN"/>
        </w:rPr>
        <w:t>询价</w:t>
      </w:r>
      <w:r>
        <w:rPr>
          <w:rFonts w:hint="eastAsia" w:ascii="仿宋_GB2312" w:hAnsi="仿宋_GB2312" w:eastAsia="仿宋_GB2312" w:cs="仿宋_GB2312"/>
          <w:b w:val="0"/>
          <w:bCs/>
          <w:color w:val="000000"/>
          <w:kern w:val="0"/>
          <w:sz w:val="28"/>
          <w:szCs w:val="28"/>
        </w:rPr>
        <w:t>仍然不足3个单位的，</w:t>
      </w:r>
      <w:r>
        <w:rPr>
          <w:rFonts w:hint="eastAsia" w:ascii="仿宋_GB2312" w:hAnsi="仿宋_GB2312" w:eastAsia="仿宋_GB2312" w:cs="仿宋_GB2312"/>
          <w:b w:val="0"/>
          <w:bCs/>
          <w:color w:val="000000"/>
          <w:kern w:val="0"/>
          <w:sz w:val="28"/>
          <w:szCs w:val="28"/>
          <w:lang w:val="en-US" w:eastAsia="zh-CN"/>
        </w:rPr>
        <w:t>询价</w:t>
      </w:r>
      <w:r>
        <w:rPr>
          <w:rFonts w:hint="eastAsia" w:ascii="仿宋_GB2312" w:hAnsi="仿宋_GB2312" w:eastAsia="仿宋_GB2312" w:cs="仿宋_GB2312"/>
          <w:b w:val="0"/>
          <w:bCs/>
          <w:color w:val="000000"/>
          <w:kern w:val="0"/>
          <w:sz w:val="28"/>
          <w:szCs w:val="28"/>
        </w:rPr>
        <w:t>项目将可以继续进行。</w:t>
      </w:r>
    </w:p>
    <w:p>
      <w:pPr>
        <w:adjustRightInd w:val="0"/>
        <w:snapToGrid w:val="0"/>
        <w:spacing w:line="360" w:lineRule="auto"/>
        <w:ind w:firstLine="560" w:firstLineChars="200"/>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3.2 如有项目因专业性及特殊性，导致有效响应人不足3个的，评审委员会应当否决所有响应人。但是有效响应人的经济、技术等指标仍然具有市场竞争力，能够满足</w:t>
      </w:r>
      <w:r>
        <w:rPr>
          <w:rFonts w:hint="eastAsia" w:ascii="仿宋_GB2312" w:hAnsi="仿宋_GB2312" w:eastAsia="仿宋_GB2312" w:cs="仿宋_GB2312"/>
          <w:b w:val="0"/>
          <w:bCs/>
          <w:color w:val="000000"/>
          <w:kern w:val="0"/>
          <w:sz w:val="28"/>
          <w:szCs w:val="28"/>
          <w:lang w:val="en-US" w:eastAsia="zh-CN"/>
        </w:rPr>
        <w:t>询价</w:t>
      </w:r>
      <w:r>
        <w:rPr>
          <w:rFonts w:hint="eastAsia" w:ascii="仿宋_GB2312" w:hAnsi="仿宋_GB2312" w:eastAsia="仿宋_GB2312" w:cs="仿宋_GB2312"/>
          <w:b w:val="0"/>
          <w:bCs/>
          <w:color w:val="000000"/>
          <w:kern w:val="0"/>
          <w:sz w:val="28"/>
          <w:szCs w:val="28"/>
        </w:rPr>
        <w:t>文件要求的，评审委员会可以继续评审，按规定程序确定成交候选人。</w:t>
      </w:r>
    </w:p>
    <w:p>
      <w:pPr>
        <w:adjustRightInd w:val="0"/>
        <w:snapToGrid w:val="0"/>
        <w:spacing w:line="360" w:lineRule="auto"/>
        <w:ind w:firstLine="560" w:firstLineChars="200"/>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3.3 项目重新</w:t>
      </w:r>
      <w:r>
        <w:rPr>
          <w:rFonts w:hint="eastAsia" w:ascii="仿宋_GB2312" w:hAnsi="仿宋_GB2312" w:eastAsia="仿宋_GB2312" w:cs="仿宋_GB2312"/>
          <w:b w:val="0"/>
          <w:bCs/>
          <w:color w:val="000000"/>
          <w:kern w:val="0"/>
          <w:sz w:val="28"/>
          <w:szCs w:val="28"/>
          <w:lang w:val="en-US" w:eastAsia="zh-CN"/>
        </w:rPr>
        <w:t>询价</w:t>
      </w:r>
      <w:r>
        <w:rPr>
          <w:rFonts w:hint="eastAsia" w:ascii="仿宋_GB2312" w:hAnsi="仿宋_GB2312" w:eastAsia="仿宋_GB2312" w:cs="仿宋_GB2312"/>
          <w:b w:val="0"/>
          <w:bCs/>
          <w:color w:val="000000"/>
          <w:kern w:val="0"/>
          <w:sz w:val="28"/>
          <w:szCs w:val="28"/>
        </w:rPr>
        <w:t>时，经评审</w:t>
      </w:r>
      <w:r>
        <w:rPr>
          <w:rFonts w:hint="eastAsia" w:ascii="仿宋_GB2312" w:hAnsi="仿宋_GB2312" w:eastAsia="仿宋_GB2312" w:cs="仿宋_GB2312"/>
          <w:b w:val="0"/>
          <w:bCs/>
          <w:color w:val="000000"/>
          <w:kern w:val="0"/>
          <w:sz w:val="28"/>
          <w:szCs w:val="28"/>
          <w:lang w:val="en-US" w:eastAsia="zh-CN"/>
        </w:rPr>
        <w:t>为</w:t>
      </w:r>
      <w:r>
        <w:rPr>
          <w:rFonts w:hint="eastAsia" w:ascii="仿宋_GB2312" w:hAnsi="仿宋_GB2312" w:eastAsia="仿宋_GB2312" w:cs="仿宋_GB2312"/>
          <w:b w:val="0"/>
          <w:bCs/>
          <w:color w:val="000000"/>
          <w:kern w:val="0"/>
          <w:sz w:val="28"/>
          <w:szCs w:val="28"/>
        </w:rPr>
        <w:t>有效响应人的，应当按规定程序，根据符合采购需求、质量和服务，且综合得分最高的原则确定成交候选人。</w:t>
      </w:r>
    </w:p>
    <w:p>
      <w:pPr>
        <w:adjustRightInd w:val="0"/>
        <w:snapToGrid w:val="0"/>
        <w:spacing w:line="360" w:lineRule="auto"/>
        <w:ind w:firstLine="560" w:firstLineChars="200"/>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3.4 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adjustRightInd w:val="0"/>
        <w:snapToGrid w:val="0"/>
        <w:spacing w:line="360" w:lineRule="auto"/>
        <w:ind w:firstLine="562" w:firstLineChars="200"/>
        <w:rPr>
          <w:rFonts w:hint="eastAsia" w:ascii="仿宋_GB2312" w:hAnsi="仿宋_GB2312" w:eastAsia="仿宋_GB2312" w:cs="仿宋_GB2312"/>
          <w:b/>
          <w:color w:val="FF0000"/>
          <w:sz w:val="28"/>
          <w:szCs w:val="28"/>
          <w:highlight w:val="none"/>
        </w:rPr>
      </w:pPr>
      <w:r>
        <w:rPr>
          <w:rFonts w:hint="eastAsia" w:ascii="仿宋_GB2312" w:hAnsi="仿宋_GB2312" w:eastAsia="仿宋_GB2312" w:cs="仿宋_GB2312"/>
          <w:b/>
          <w:color w:val="000000"/>
          <w:kern w:val="0"/>
          <w:sz w:val="28"/>
          <w:szCs w:val="28"/>
        </w:rPr>
        <w:t>四、</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询价</w:t>
      </w:r>
      <w:r>
        <w:rPr>
          <w:rFonts w:hint="eastAsia" w:ascii="仿宋_GB2312" w:hAnsi="仿宋_GB2312" w:eastAsia="仿宋_GB2312" w:cs="仿宋_GB2312"/>
          <w:b/>
          <w:color w:val="000000" w:themeColor="text1"/>
          <w:sz w:val="28"/>
          <w:szCs w:val="28"/>
          <w:highlight w:val="none"/>
          <w14:textFill>
            <w14:solidFill>
              <w14:schemeClr w14:val="tx1"/>
            </w14:solidFill>
          </w14:textFill>
        </w:rPr>
        <w:t>文件发</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放</w:t>
      </w:r>
      <w:r>
        <w:rPr>
          <w:rFonts w:hint="eastAsia" w:ascii="仿宋_GB2312" w:hAnsi="仿宋_GB2312" w:eastAsia="仿宋_GB2312" w:cs="仿宋_GB2312"/>
          <w:b/>
          <w:color w:val="000000" w:themeColor="text1"/>
          <w:sz w:val="28"/>
          <w:szCs w:val="28"/>
          <w:highlight w:val="none"/>
          <w14:textFill>
            <w14:solidFill>
              <w14:schemeClr w14:val="tx1"/>
            </w14:solidFill>
          </w14:textFill>
        </w:rPr>
        <w:t>的时间</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及</w:t>
      </w:r>
      <w:r>
        <w:rPr>
          <w:rFonts w:hint="eastAsia" w:ascii="仿宋_GB2312" w:hAnsi="仿宋_GB2312" w:eastAsia="仿宋_GB2312" w:cs="仿宋_GB2312"/>
          <w:b/>
          <w:color w:val="000000" w:themeColor="text1"/>
          <w:sz w:val="28"/>
          <w:szCs w:val="28"/>
          <w:highlight w:val="none"/>
          <w14:textFill>
            <w14:solidFill>
              <w14:schemeClr w14:val="tx1"/>
            </w14:solidFill>
          </w14:textFill>
        </w:rPr>
        <w:t>地点</w:t>
      </w:r>
    </w:p>
    <w:p>
      <w:pPr>
        <w:snapToGrid w:val="0"/>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询价</w:t>
      </w:r>
      <w:r>
        <w:rPr>
          <w:rFonts w:hint="eastAsia" w:ascii="仿宋_GB2312" w:hAnsi="仿宋_GB2312" w:eastAsia="仿宋_GB2312" w:cs="仿宋_GB2312"/>
          <w:color w:val="000000"/>
          <w:sz w:val="28"/>
          <w:szCs w:val="28"/>
          <w:highlight w:val="none"/>
        </w:rPr>
        <w:t>文件及相关资料于2020年</w:t>
      </w:r>
      <w:r>
        <w:rPr>
          <w:rFonts w:hint="eastAsia" w:ascii="仿宋_GB2312" w:hAnsi="仿宋_GB2312" w:eastAsia="仿宋_GB2312" w:cs="仿宋_GB2312"/>
          <w:color w:val="000000"/>
          <w:sz w:val="28"/>
          <w:szCs w:val="28"/>
          <w:highlight w:val="none"/>
          <w:lang w:val="en-US" w:eastAsia="zh-CN"/>
        </w:rPr>
        <w:t>12</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lang w:val="en-US" w:eastAsia="zh-CN"/>
        </w:rPr>
        <w:t>23</w:t>
      </w:r>
      <w:r>
        <w:rPr>
          <w:rFonts w:hint="eastAsia" w:ascii="仿宋_GB2312" w:hAnsi="仿宋_GB2312" w:eastAsia="仿宋_GB2312" w:cs="仿宋_GB2312"/>
          <w:color w:val="000000"/>
          <w:sz w:val="28"/>
          <w:szCs w:val="28"/>
          <w:highlight w:val="none"/>
        </w:rPr>
        <w:t>日在重庆机场集团有限公司官网发布。</w:t>
      </w:r>
    </w:p>
    <w:p>
      <w:pPr>
        <w:snapToGrid w:val="0"/>
        <w:spacing w:line="360" w:lineRule="auto"/>
        <w:ind w:firstLine="557" w:firstLineChars="198"/>
        <w:rPr>
          <w:rFonts w:hint="eastAsia" w:ascii="仿宋_GB2312" w:hAnsi="仿宋_GB2312" w:eastAsia="仿宋_GB2312" w:cs="仿宋_GB2312"/>
          <w:color w:val="FF0000"/>
          <w:sz w:val="28"/>
          <w:szCs w:val="28"/>
        </w:rPr>
      </w:pPr>
      <w:r>
        <w:rPr>
          <w:rFonts w:hint="eastAsia" w:ascii="仿宋_GB2312" w:hAnsi="仿宋_GB2312" w:eastAsia="仿宋_GB2312" w:cs="仿宋_GB2312"/>
          <w:b/>
          <w:color w:val="000000"/>
          <w:kern w:val="0"/>
          <w:sz w:val="28"/>
          <w:szCs w:val="28"/>
        </w:rPr>
        <w:t>五、项目响应保证金</w:t>
      </w:r>
    </w:p>
    <w:p>
      <w:pPr>
        <w:adjustRightInd w:val="0"/>
        <w:snapToGrid w:val="0"/>
        <w:spacing w:line="360" w:lineRule="auto"/>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5.1 项目响应保证金：无</w:t>
      </w:r>
    </w:p>
    <w:p>
      <w:pPr>
        <w:adjustRightInd w:val="0"/>
        <w:snapToGrid w:val="0"/>
        <w:spacing w:line="360" w:lineRule="auto"/>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六、</w:t>
      </w:r>
      <w:r>
        <w:rPr>
          <w:rFonts w:hint="eastAsia" w:ascii="仿宋_GB2312" w:hAnsi="仿宋_GB2312" w:eastAsia="仿宋_GB2312" w:cs="仿宋_GB2312"/>
          <w:b/>
          <w:color w:val="000000"/>
          <w:sz w:val="28"/>
          <w:szCs w:val="28"/>
        </w:rPr>
        <w:t>支付方式</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采购项目按以下方式付款：</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6.1</w:t>
      </w:r>
      <w:r>
        <w:rPr>
          <w:rFonts w:hint="eastAsia" w:ascii="仿宋_GB2312" w:hAnsi="仿宋_GB2312" w:eastAsia="仿宋_GB2312" w:cs="仿宋_GB2312"/>
          <w:color w:val="000000"/>
          <w:sz w:val="28"/>
          <w:szCs w:val="28"/>
        </w:rPr>
        <w:t>合同约定的币种为人民币。</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6.2</w:t>
      </w:r>
      <w:r>
        <w:rPr>
          <w:rFonts w:hint="eastAsia" w:ascii="仿宋_GB2312" w:hAnsi="仿宋_GB2312" w:eastAsia="仿宋_GB2312" w:cs="仿宋_GB2312"/>
          <w:color w:val="000000"/>
          <w:sz w:val="28"/>
          <w:szCs w:val="28"/>
        </w:rPr>
        <w:t>付款方式：银行转账。</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6.3</w:t>
      </w:r>
      <w:r>
        <w:rPr>
          <w:rFonts w:hint="eastAsia" w:ascii="仿宋_GB2312" w:hAnsi="仿宋_GB2312" w:eastAsia="仿宋_GB2312" w:cs="仿宋_GB2312"/>
          <w:color w:val="000000"/>
          <w:sz w:val="28"/>
          <w:szCs w:val="28"/>
        </w:rPr>
        <w:t>付款方法：</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经验收合格，以实际的采购数量和中标价格进行结算，收到</w:t>
      </w:r>
      <w:r>
        <w:rPr>
          <w:rFonts w:hint="eastAsia" w:ascii="仿宋_GB2312" w:hAnsi="仿宋_GB2312" w:eastAsia="仿宋_GB2312" w:cs="仿宋_GB2312"/>
          <w:color w:val="000000" w:themeColor="text1"/>
          <w:sz w:val="28"/>
          <w:szCs w:val="28"/>
          <w:highlight w:val="none"/>
          <w14:textFill>
            <w14:solidFill>
              <w14:schemeClr w14:val="tx1"/>
            </w14:solidFill>
          </w14:textFill>
        </w:rPr>
        <w:t>增值税专用发票</w:t>
      </w:r>
      <w:r>
        <w:rPr>
          <w:rFonts w:hint="eastAsia" w:ascii="仿宋_GB2312" w:hAnsi="仿宋_GB2312" w:eastAsia="仿宋_GB2312" w:cs="仿宋_GB2312"/>
          <w:color w:val="000000"/>
          <w:sz w:val="28"/>
          <w:szCs w:val="28"/>
        </w:rPr>
        <w:t>后2月内付款。</w:t>
      </w:r>
    </w:p>
    <w:p>
      <w:pPr>
        <w:spacing w:line="360" w:lineRule="auto"/>
        <w:ind w:firstLine="551" w:firstLineChars="196"/>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七、工期/到货时间</w:t>
      </w:r>
    </w:p>
    <w:p>
      <w:pPr>
        <w:spacing w:line="360" w:lineRule="auto"/>
        <w:ind w:firstLine="548" w:firstLineChars="196"/>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Cs/>
          <w:color w:val="000000"/>
          <w:sz w:val="28"/>
          <w:szCs w:val="28"/>
        </w:rPr>
        <w:t>自签订合同后接采购方通知72小时内交货</w:t>
      </w:r>
      <w:r>
        <w:rPr>
          <w:rFonts w:hint="eastAsia" w:ascii="仿宋_GB2312" w:hAnsi="仿宋_GB2312" w:eastAsia="仿宋_GB2312" w:cs="仿宋_GB2312"/>
          <w:bCs/>
          <w:color w:val="000000"/>
          <w:sz w:val="28"/>
          <w:szCs w:val="28"/>
          <w:lang w:eastAsia="zh-CN"/>
        </w:rPr>
        <w:t>。</w:t>
      </w:r>
    </w:p>
    <w:p>
      <w:pPr>
        <w:widowControl/>
        <w:adjustRightInd w:val="0"/>
        <w:snapToGrid w:val="0"/>
        <w:spacing w:line="360" w:lineRule="auto"/>
        <w:ind w:firstLine="551" w:firstLineChars="196"/>
        <w:jc w:val="left"/>
        <w:textAlignment w:val="bottom"/>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八、响应有效期</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90天（自响应人提交询价响应文件截止之日起计算）。注：响应有效期作投标有效期理解。</w:t>
      </w:r>
    </w:p>
    <w:p>
      <w:pPr>
        <w:widowControl/>
        <w:adjustRightInd w:val="0"/>
        <w:snapToGrid w:val="0"/>
        <w:spacing w:line="360" w:lineRule="auto"/>
        <w:ind w:firstLine="551" w:firstLineChars="196"/>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lang w:eastAsia="zh-CN"/>
        </w:rPr>
        <w:t>九</w:t>
      </w:r>
      <w:r>
        <w:rPr>
          <w:rFonts w:hint="eastAsia" w:ascii="仿宋_GB2312" w:hAnsi="仿宋_GB2312" w:eastAsia="仿宋_GB2312" w:cs="仿宋_GB2312"/>
          <w:b/>
          <w:color w:val="000000"/>
          <w:sz w:val="28"/>
          <w:szCs w:val="28"/>
        </w:rPr>
        <w:t>、响应</w:t>
      </w:r>
      <w:r>
        <w:rPr>
          <w:rFonts w:hint="eastAsia" w:ascii="仿宋_GB2312" w:hAnsi="仿宋_GB2312" w:eastAsia="仿宋_GB2312" w:cs="仿宋_GB2312"/>
          <w:b/>
          <w:color w:val="000000"/>
          <w:kern w:val="0"/>
          <w:sz w:val="28"/>
          <w:szCs w:val="28"/>
        </w:rPr>
        <w:t>文件的编制和提交</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.1</w:t>
      </w:r>
      <w:r>
        <w:rPr>
          <w:rFonts w:hint="eastAsia" w:ascii="仿宋_GB2312" w:hAnsi="仿宋_GB2312" w:eastAsia="仿宋_GB2312" w:cs="仿宋_GB2312"/>
          <w:color w:val="000000"/>
          <w:sz w:val="28"/>
          <w:szCs w:val="28"/>
        </w:rPr>
        <w:t>响应方</w:t>
      </w:r>
      <w:r>
        <w:rPr>
          <w:rFonts w:hint="eastAsia" w:ascii="仿宋_GB2312" w:hAnsi="仿宋_GB2312" w:eastAsia="仿宋_GB2312" w:cs="仿宋_GB2312"/>
          <w:color w:val="000000"/>
          <w:sz w:val="28"/>
          <w:szCs w:val="28"/>
          <w:lang w:val="zh-CN"/>
        </w:rPr>
        <w:t>应当按照</w:t>
      </w:r>
      <w:r>
        <w:rPr>
          <w:rFonts w:hint="eastAsia" w:ascii="仿宋_GB2312" w:hAnsi="仿宋_GB2312" w:eastAsia="仿宋_GB2312" w:cs="仿宋_GB2312"/>
          <w:color w:val="000000"/>
          <w:sz w:val="28"/>
          <w:szCs w:val="28"/>
          <w:lang w:val="en-US" w:eastAsia="zh-CN"/>
        </w:rPr>
        <w:t>询价</w:t>
      </w:r>
      <w:r>
        <w:rPr>
          <w:rFonts w:hint="eastAsia" w:ascii="仿宋_GB2312" w:hAnsi="仿宋_GB2312" w:eastAsia="仿宋_GB2312" w:cs="仿宋_GB2312"/>
          <w:color w:val="000000"/>
          <w:sz w:val="28"/>
          <w:szCs w:val="28"/>
          <w:lang w:val="zh-CN"/>
        </w:rPr>
        <w:t>采购文件的要求编制</w:t>
      </w:r>
      <w:r>
        <w:rPr>
          <w:rFonts w:hint="eastAsia" w:ascii="仿宋_GB2312" w:hAnsi="仿宋_GB2312" w:eastAsia="仿宋_GB2312" w:cs="仿宋_GB2312"/>
          <w:color w:val="000000"/>
          <w:sz w:val="28"/>
          <w:szCs w:val="28"/>
          <w:lang w:val="en-US" w:eastAsia="zh-CN"/>
        </w:rPr>
        <w:t>询价</w:t>
      </w:r>
      <w:r>
        <w:rPr>
          <w:rFonts w:hint="eastAsia" w:ascii="仿宋_GB2312" w:hAnsi="仿宋_GB2312" w:eastAsia="仿宋_GB2312" w:cs="仿宋_GB2312"/>
          <w:color w:val="000000"/>
          <w:sz w:val="28"/>
          <w:szCs w:val="28"/>
          <w:lang w:val="zh-CN"/>
        </w:rPr>
        <w:t>响应文件，</w:t>
      </w:r>
      <w:r>
        <w:rPr>
          <w:rFonts w:hint="eastAsia" w:ascii="仿宋_GB2312" w:hAnsi="仿宋_GB2312" w:eastAsia="仿宋_GB2312" w:cs="仿宋_GB2312"/>
          <w:color w:val="000000"/>
          <w:sz w:val="28"/>
          <w:szCs w:val="28"/>
          <w:lang w:val="en-US" w:eastAsia="zh-CN"/>
        </w:rPr>
        <w:t>询价</w:t>
      </w:r>
      <w:r>
        <w:rPr>
          <w:rFonts w:hint="eastAsia" w:ascii="仿宋_GB2312" w:hAnsi="仿宋_GB2312" w:eastAsia="仿宋_GB2312" w:cs="仿宋_GB2312"/>
          <w:color w:val="000000"/>
          <w:sz w:val="28"/>
          <w:szCs w:val="28"/>
          <w:lang w:val="zh-CN"/>
        </w:rPr>
        <w:t>响应文件应当对</w:t>
      </w:r>
      <w:r>
        <w:rPr>
          <w:rFonts w:hint="eastAsia" w:ascii="仿宋_GB2312" w:hAnsi="仿宋_GB2312" w:eastAsia="仿宋_GB2312" w:cs="仿宋_GB2312"/>
          <w:color w:val="000000"/>
          <w:sz w:val="28"/>
          <w:szCs w:val="28"/>
          <w:lang w:val="en-US" w:eastAsia="zh-CN"/>
        </w:rPr>
        <w:t>询价</w:t>
      </w:r>
      <w:r>
        <w:rPr>
          <w:rFonts w:hint="eastAsia" w:ascii="仿宋_GB2312" w:hAnsi="仿宋_GB2312" w:eastAsia="仿宋_GB2312" w:cs="仿宋_GB2312"/>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询价</w:t>
      </w:r>
      <w:r>
        <w:rPr>
          <w:rFonts w:hint="eastAsia" w:ascii="仿宋_GB2312" w:hAnsi="仿宋_GB2312" w:eastAsia="仿宋_GB2312" w:cs="仿宋_GB2312"/>
          <w:color w:val="000000"/>
          <w:sz w:val="28"/>
          <w:szCs w:val="28"/>
          <w:lang w:val="zh-CN"/>
        </w:rPr>
        <w:t>响应文件应用A4规格纸编制并装订成册，主要由以下几个部分组成：</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.2.1</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封面。</w:t>
      </w:r>
    </w:p>
    <w:p>
      <w:pPr>
        <w:autoSpaceDE w:val="0"/>
        <w:autoSpaceDN w:val="0"/>
        <w:adjustRightInd w:val="0"/>
        <w:spacing w:line="360" w:lineRule="auto"/>
        <w:ind w:firstLine="630" w:firstLineChars="225"/>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.2.2</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sz w:val="28"/>
          <w:szCs w:val="28"/>
          <w:lang w:val="zh-CN"/>
        </w:rPr>
        <w:t>加盖公章的</w:t>
      </w:r>
      <w:r>
        <w:rPr>
          <w:rFonts w:hint="eastAsia" w:ascii="仿宋_GB2312" w:hAnsi="仿宋_GB2312" w:eastAsia="仿宋_GB2312" w:cs="仿宋_GB2312"/>
          <w:color w:val="000000"/>
          <w:sz w:val="28"/>
          <w:szCs w:val="28"/>
          <w:lang w:val="zh-CN"/>
        </w:rPr>
        <w:t>报价</w:t>
      </w:r>
      <w:r>
        <w:rPr>
          <w:rFonts w:hint="eastAsia" w:ascii="仿宋_GB2312" w:hAnsi="仿宋_GB2312" w:eastAsia="仿宋_GB2312" w:cs="仿宋_GB2312"/>
          <w:sz w:val="28"/>
          <w:szCs w:val="28"/>
          <w:lang w:val="zh-CN"/>
        </w:rPr>
        <w:t>函及声</w:t>
      </w:r>
      <w:r>
        <w:rPr>
          <w:rFonts w:hint="eastAsia" w:ascii="仿宋_GB2312" w:hAnsi="仿宋_GB2312" w:eastAsia="仿宋_GB2312" w:cs="仿宋_GB2312"/>
          <w:color w:val="000000" w:themeColor="text1"/>
          <w:sz w:val="28"/>
          <w:szCs w:val="28"/>
          <w:lang w:val="zh-CN"/>
          <w14:textFill>
            <w14:solidFill>
              <w14:schemeClr w14:val="tx1"/>
            </w14:solidFill>
          </w14:textFill>
        </w:rPr>
        <w:t>明（格式按附件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 xml:space="preserve">3 </w:t>
      </w:r>
      <w:r>
        <w:rPr>
          <w:rFonts w:hint="eastAsia" w:ascii="仿宋_GB2312" w:hAnsi="仿宋_GB2312" w:eastAsia="仿宋_GB2312" w:cs="仿宋_GB2312"/>
          <w:color w:val="000000"/>
          <w:sz w:val="28"/>
          <w:szCs w:val="28"/>
          <w:lang w:val="zh-CN"/>
        </w:rPr>
        <w:t>报价部分。响应方应按照</w:t>
      </w:r>
      <w:r>
        <w:rPr>
          <w:rFonts w:hint="eastAsia" w:ascii="仿宋_GB2312" w:hAnsi="仿宋_GB2312" w:eastAsia="仿宋_GB2312" w:cs="仿宋_GB2312"/>
          <w:color w:val="000000"/>
          <w:sz w:val="28"/>
          <w:szCs w:val="28"/>
          <w:lang w:val="en-US" w:eastAsia="zh-CN"/>
        </w:rPr>
        <w:t>询价</w:t>
      </w:r>
      <w:r>
        <w:rPr>
          <w:rFonts w:hint="eastAsia" w:ascii="仿宋_GB2312" w:hAnsi="仿宋_GB2312" w:eastAsia="仿宋_GB2312" w:cs="仿宋_GB2312"/>
          <w:color w:val="000000"/>
          <w:sz w:val="28"/>
          <w:szCs w:val="28"/>
          <w:lang w:val="zh-CN"/>
        </w:rPr>
        <w:t>采购文件要求报出拟提供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防疫物资</w:t>
      </w:r>
      <w:r>
        <w:rPr>
          <w:rFonts w:hint="eastAsia" w:ascii="仿宋_GB2312" w:hAnsi="仿宋_GB2312" w:eastAsia="仿宋_GB2312" w:cs="仿宋_GB2312"/>
          <w:color w:val="000000" w:themeColor="text1"/>
          <w:sz w:val="28"/>
          <w:szCs w:val="28"/>
          <w:lang w:val="zh-CN"/>
          <w14:textFill>
            <w14:solidFill>
              <w14:schemeClr w14:val="tx1"/>
            </w14:solidFill>
          </w14:textFill>
        </w:rPr>
        <w:t>的名称、规格、数量、单价、总价</w:t>
      </w:r>
      <w:r>
        <w:rPr>
          <w:rFonts w:hint="eastAsia" w:ascii="仿宋_GB2312" w:hAnsi="仿宋_GB2312" w:eastAsia="仿宋_GB2312" w:cs="仿宋_GB2312"/>
          <w:color w:val="000000"/>
          <w:sz w:val="28"/>
          <w:szCs w:val="28"/>
          <w:lang w:val="zh-CN"/>
        </w:rPr>
        <w:t>等详细内容，</w:t>
      </w:r>
      <w:r>
        <w:rPr>
          <w:rFonts w:hint="eastAsia" w:ascii="仿宋_GB2312" w:hAnsi="仿宋_GB2312" w:eastAsia="仿宋_GB2312" w:cs="仿宋_GB2312"/>
          <w:color w:val="000000" w:themeColor="text1"/>
          <w:sz w:val="28"/>
          <w:szCs w:val="28"/>
          <w:lang w:val="zh-CN"/>
          <w14:textFill>
            <w14:solidFill>
              <w14:schemeClr w14:val="tx1"/>
            </w14:solidFill>
          </w14:textFill>
        </w:rPr>
        <w:t>各项报价应包括拟提供货物的运输、相关税金和服务等全部费用，报价分为含税报价，增值税税率单列。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b/>
          <w:bCs/>
          <w:color w:val="FF0000"/>
          <w:sz w:val="28"/>
          <w:szCs w:val="28"/>
          <w:u w:val="single"/>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4</w:t>
      </w:r>
      <w:r>
        <w:rPr>
          <w:rFonts w:hint="eastAsia" w:ascii="方正仿宋_GBK" w:hAnsi="方正仿宋_GBK" w:eastAsia="方正仿宋_GBK" w:cs="方正仿宋_GBK"/>
          <w:sz w:val="28"/>
          <w:szCs w:val="28"/>
          <w:u w:val="single"/>
          <w:lang w:val="zh-CN"/>
        </w:rPr>
        <w:t>响应文件一式2份，其中正本1份，副本1份；电子响应文件（盖章后的扫描件）须在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 xml:space="preserve">月  </w:t>
      </w:r>
      <w:r>
        <w:rPr>
          <w:rFonts w:hint="eastAsia" w:ascii="方正仿宋_GBK" w:hAnsi="方正仿宋_GBK" w:eastAsia="方正仿宋_GBK" w:cs="方正仿宋_GBK"/>
          <w:sz w:val="28"/>
          <w:szCs w:val="28"/>
          <w:u w:val="single"/>
          <w:lang w:val="en-US" w:eastAsia="zh-CN"/>
        </w:rPr>
        <w:t>28</w:t>
      </w:r>
      <w:r>
        <w:rPr>
          <w:rFonts w:ascii="方正仿宋_GBK" w:hAnsi="方正仿宋_GBK" w:eastAsia="方正仿宋_GBK" w:cs="方正仿宋_GBK"/>
          <w:sz w:val="28"/>
          <w:szCs w:val="28"/>
          <w:u w:val="single"/>
          <w:lang w:val="zh-CN"/>
        </w:rPr>
        <w:t xml:space="preserve"> </w:t>
      </w:r>
      <w:r>
        <w:rPr>
          <w:rFonts w:hint="eastAsia" w:ascii="方正仿宋_GBK" w:hAnsi="方正仿宋_GBK" w:eastAsia="方正仿宋_GBK" w:cs="方正仿宋_GBK"/>
          <w:sz w:val="28"/>
          <w:szCs w:val="28"/>
          <w:u w:val="single"/>
          <w:lang w:val="zh-CN"/>
        </w:rPr>
        <w:t xml:space="preserve"> 日现场提交（U盘形式）。</w:t>
      </w:r>
    </w:p>
    <w:p>
      <w:pPr>
        <w:autoSpaceDE w:val="0"/>
        <w:autoSpaceDN w:val="0"/>
        <w:adjustRightInd w:val="0"/>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zh-CN"/>
        </w:rPr>
        <w:t>十、响应文件作废条款</w:t>
      </w:r>
    </w:p>
    <w:p>
      <w:pPr>
        <w:autoSpaceDE w:val="0"/>
        <w:autoSpaceDN w:val="0"/>
        <w:adjustRightInd w:val="0"/>
        <w:snapToGrid w:val="0"/>
        <w:spacing w:line="360" w:lineRule="auto"/>
        <w:ind w:firstLine="548" w:firstLineChars="196"/>
        <w:textAlignment w:val="bottom"/>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 xml:space="preserve"> 响应人的报价超过最高限价的。</w:t>
      </w:r>
    </w:p>
    <w:p>
      <w:pPr>
        <w:autoSpaceDE w:val="0"/>
        <w:autoSpaceDN w:val="0"/>
        <w:adjustRightInd w:val="0"/>
        <w:snapToGrid w:val="0"/>
        <w:spacing w:line="360" w:lineRule="auto"/>
        <w:ind w:firstLine="548" w:firstLineChars="196"/>
        <w:textAlignment w:val="bottom"/>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10.2响应文件未装袋密封的。响应文件封面及密封袋封面上须注明“项目名称”、“项目编号”、“响应单位名称”，并加盖单位公章。</w:t>
      </w:r>
    </w:p>
    <w:p>
      <w:pPr>
        <w:autoSpaceDE w:val="0"/>
        <w:autoSpaceDN w:val="0"/>
        <w:adjustRightInd w:val="0"/>
        <w:snapToGrid w:val="0"/>
        <w:spacing w:line="360" w:lineRule="auto"/>
        <w:ind w:firstLine="548" w:firstLineChars="196"/>
        <w:textAlignment w:val="bottom"/>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10.3 响应文件装订要求不符：</w:t>
      </w:r>
    </w:p>
    <w:p>
      <w:pPr>
        <w:autoSpaceDE w:val="0"/>
        <w:autoSpaceDN w:val="0"/>
        <w:adjustRightInd w:val="0"/>
        <w:snapToGrid w:val="0"/>
        <w:spacing w:line="360" w:lineRule="auto"/>
        <w:ind w:firstLine="548" w:firstLineChars="196"/>
        <w:textAlignment w:val="bottom"/>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10.3.1 散装或者活页装订的；</w:t>
      </w:r>
    </w:p>
    <w:p>
      <w:pPr>
        <w:autoSpaceDE w:val="0"/>
        <w:autoSpaceDN w:val="0"/>
        <w:adjustRightInd w:val="0"/>
        <w:snapToGrid w:val="0"/>
        <w:spacing w:line="360" w:lineRule="auto"/>
        <w:ind w:firstLine="548" w:firstLineChars="196"/>
        <w:textAlignment w:val="bottom"/>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10.3.2 响应文件份数不足或未按要求提供电子询价文件的；</w:t>
      </w:r>
    </w:p>
    <w:p>
      <w:pPr>
        <w:autoSpaceDE w:val="0"/>
        <w:autoSpaceDN w:val="0"/>
        <w:adjustRightInd w:val="0"/>
        <w:snapToGrid w:val="0"/>
        <w:spacing w:line="360" w:lineRule="auto"/>
        <w:ind w:firstLine="548" w:firstLineChars="196"/>
        <w:textAlignment w:val="bottom"/>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10.3.3 响应文件封面未标注正副本（密封袋封面无需标注正副本）。</w:t>
      </w:r>
    </w:p>
    <w:p>
      <w:pPr>
        <w:autoSpaceDE w:val="0"/>
        <w:autoSpaceDN w:val="0"/>
        <w:adjustRightInd w:val="0"/>
        <w:snapToGrid w:val="0"/>
        <w:spacing w:line="360" w:lineRule="auto"/>
        <w:ind w:firstLine="548" w:firstLineChars="196"/>
        <w:textAlignment w:val="bottom"/>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10.4响应文件中报价函部分、授权部分无法定代表人签字（签章）或签字人无有效授权书的。</w:t>
      </w:r>
    </w:p>
    <w:p>
      <w:pPr>
        <w:autoSpaceDE w:val="0"/>
        <w:autoSpaceDN w:val="0"/>
        <w:adjustRightInd w:val="0"/>
        <w:snapToGrid w:val="0"/>
        <w:spacing w:line="360" w:lineRule="auto"/>
        <w:ind w:firstLine="548" w:firstLineChars="196"/>
        <w:textAlignment w:val="bottom"/>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10.5报价函部分未按规定的格式完整填写（增项填写不作为作废条款）。</w:t>
      </w:r>
    </w:p>
    <w:p>
      <w:pPr>
        <w:autoSpaceDE w:val="0"/>
        <w:autoSpaceDN w:val="0"/>
        <w:adjustRightInd w:val="0"/>
        <w:snapToGrid w:val="0"/>
        <w:spacing w:line="360" w:lineRule="auto"/>
        <w:ind w:firstLine="548" w:firstLineChars="196"/>
        <w:textAlignment w:val="bottom"/>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10.6 评审委员会审查发现响应文件未能对询价文件提出的所有实质性要求和条件作出响应的。</w:t>
      </w:r>
    </w:p>
    <w:p>
      <w:pPr>
        <w:autoSpaceDE w:val="0"/>
        <w:autoSpaceDN w:val="0"/>
        <w:adjustRightInd w:val="0"/>
        <w:snapToGrid w:val="0"/>
        <w:spacing w:line="360" w:lineRule="auto"/>
        <w:ind w:firstLine="548" w:firstLineChars="196"/>
        <w:textAlignment w:val="bottom"/>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10.7 有串通或弄虚作假或有其他违法行为的。</w:t>
      </w:r>
    </w:p>
    <w:p>
      <w:pPr>
        <w:autoSpaceDE w:val="0"/>
        <w:autoSpaceDN w:val="0"/>
        <w:adjustRightInd w:val="0"/>
        <w:snapToGrid w:val="0"/>
        <w:spacing w:line="360" w:lineRule="auto"/>
        <w:ind w:firstLine="551" w:firstLineChars="196"/>
        <w:textAlignment w:val="bottom"/>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十一、异议</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11.1 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11.6 有下列情形之一的异议，不予受理：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注：对询价文件内容的异议应在比选文件规定的质疑期内提出；对询价唱价环节的异议应在询价唱价环节提出。</w:t>
      </w:r>
    </w:p>
    <w:p>
      <w:pPr>
        <w:autoSpaceDE w:val="0"/>
        <w:autoSpaceDN w:val="0"/>
        <w:adjustRightInd w:val="0"/>
        <w:spacing w:line="360" w:lineRule="auto"/>
        <w:ind w:firstLine="560" w:firstLineChars="20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color w:val="000000"/>
          <w:sz w:val="28"/>
          <w:szCs w:val="28"/>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十</w:t>
      </w:r>
      <w:r>
        <w:rPr>
          <w:rFonts w:hint="eastAsia" w:ascii="仿宋_GB2312" w:hAnsi="仿宋_GB2312" w:eastAsia="仿宋_GB2312" w:cs="仿宋_GB2312"/>
          <w:b/>
          <w:color w:val="000000"/>
          <w:sz w:val="28"/>
          <w:szCs w:val="28"/>
          <w:lang w:val="en-US" w:eastAsia="zh-CN"/>
        </w:rPr>
        <w:t>二</w:t>
      </w:r>
      <w:r>
        <w:rPr>
          <w:rFonts w:hint="eastAsia" w:ascii="仿宋_GB2312" w:hAnsi="仿宋_GB2312" w:eastAsia="仿宋_GB2312" w:cs="仿宋_GB2312"/>
          <w:b/>
          <w:color w:val="000000"/>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重庆空港贵宾服务有限公司纪检</w:t>
      </w:r>
      <w:r>
        <w:rPr>
          <w:rFonts w:hint="eastAsia" w:ascii="方正仿宋_GBK" w:hAnsi="方正仿宋_GBK" w:eastAsia="方正仿宋_GBK" w:cs="方正仿宋_GBK"/>
          <w:sz w:val="28"/>
          <w:szCs w:val="28"/>
          <w:lang w:val="en-US" w:eastAsia="zh-CN"/>
        </w:rPr>
        <w:t>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bookmarkStart w:id="13" w:name="_GoBack"/>
      <w:bookmarkEnd w:id="13"/>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电话：023-671536</w:t>
      </w:r>
      <w:r>
        <w:rPr>
          <w:rFonts w:hint="eastAsia" w:ascii="方正仿宋_GBK" w:hAnsi="方正仿宋_GBK" w:eastAsia="方正仿宋_GBK" w:cs="方正仿宋_GBK"/>
          <w:sz w:val="28"/>
          <w:szCs w:val="28"/>
          <w:lang w:val="en-US" w:eastAsia="zh-CN"/>
        </w:rPr>
        <w:t>09</w:t>
      </w:r>
    </w:p>
    <w:p>
      <w:pPr>
        <w:autoSpaceDE w:val="0"/>
        <w:autoSpaceDN w:val="0"/>
        <w:adjustRightInd w:val="0"/>
        <w:snapToGrid w:val="0"/>
        <w:spacing w:line="360" w:lineRule="auto"/>
        <w:ind w:firstLine="551" w:firstLineChars="196"/>
        <w:textAlignment w:val="bottom"/>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000000"/>
          <w:sz w:val="28"/>
          <w:szCs w:val="28"/>
        </w:rPr>
        <w:t>十</w:t>
      </w:r>
      <w:r>
        <w:rPr>
          <w:rFonts w:hint="eastAsia" w:ascii="仿宋_GB2312" w:hAnsi="仿宋_GB2312" w:eastAsia="仿宋_GB2312" w:cs="仿宋_GB2312"/>
          <w:b/>
          <w:color w:val="000000"/>
          <w:sz w:val="28"/>
          <w:szCs w:val="28"/>
          <w:lang w:val="en-US" w:eastAsia="zh-CN"/>
        </w:rPr>
        <w:t>三</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color w:val="000000"/>
          <w:sz w:val="28"/>
          <w:szCs w:val="28"/>
          <w:lang w:val="en-US" w:eastAsia="zh-CN"/>
        </w:rPr>
        <w:t>询价</w:t>
      </w:r>
      <w:r>
        <w:rPr>
          <w:rFonts w:hint="eastAsia" w:ascii="仿宋_GB2312" w:hAnsi="仿宋_GB2312" w:eastAsia="仿宋_GB2312" w:cs="仿宋_GB2312"/>
          <w:b/>
          <w:color w:val="000000" w:themeColor="text1"/>
          <w:sz w:val="28"/>
          <w:szCs w:val="28"/>
          <w14:textFill>
            <w14:solidFill>
              <w14:schemeClr w14:val="tx1"/>
            </w14:solidFill>
          </w14:textFill>
        </w:rPr>
        <w:t>时间、地点及结果通知</w:t>
      </w:r>
    </w:p>
    <w:p>
      <w:pPr>
        <w:snapToGrid w:val="0"/>
        <w:spacing w:line="360" w:lineRule="auto"/>
        <w:ind w:firstLine="548" w:firstLineChars="196"/>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13.1 </w:t>
      </w:r>
      <w:r>
        <w:rPr>
          <w:rFonts w:hint="eastAsia" w:ascii="仿宋_GB2312" w:hAnsi="仿宋_GB2312" w:eastAsia="仿宋_GB2312" w:cs="仿宋_GB2312"/>
          <w:b w:val="0"/>
          <w:bCs/>
          <w:color w:val="000000"/>
          <w:sz w:val="28"/>
          <w:szCs w:val="28"/>
          <w:lang w:val="zh-CN"/>
        </w:rPr>
        <w:t>响应文件</w:t>
      </w:r>
      <w:r>
        <w:rPr>
          <w:rFonts w:hint="eastAsia" w:ascii="仿宋_GB2312" w:hAnsi="仿宋_GB2312" w:eastAsia="仿宋_GB2312" w:cs="仿宋_GB2312"/>
          <w:b w:val="0"/>
          <w:bCs/>
          <w:color w:val="000000"/>
          <w:sz w:val="28"/>
          <w:szCs w:val="28"/>
        </w:rPr>
        <w:t xml:space="preserve">必须在  </w:t>
      </w:r>
      <w:r>
        <w:rPr>
          <w:rFonts w:hint="eastAsia" w:ascii="仿宋_GB2312" w:hAnsi="仿宋_GB2312" w:eastAsia="仿宋_GB2312" w:cs="仿宋_GB2312"/>
          <w:b w:val="0"/>
          <w:bCs/>
          <w:color w:val="000000"/>
          <w:sz w:val="28"/>
          <w:szCs w:val="28"/>
          <w:lang w:val="en-US" w:eastAsia="zh-CN"/>
        </w:rPr>
        <w:t>2020</w:t>
      </w:r>
      <w:r>
        <w:rPr>
          <w:rFonts w:hint="eastAsia" w:ascii="仿宋_GB2312" w:hAnsi="仿宋_GB2312" w:eastAsia="仿宋_GB2312" w:cs="仿宋_GB2312"/>
          <w:b w:val="0"/>
          <w:bCs/>
          <w:color w:val="000000"/>
          <w:sz w:val="28"/>
          <w:szCs w:val="28"/>
        </w:rPr>
        <w:t xml:space="preserve">  年  </w:t>
      </w:r>
      <w:r>
        <w:rPr>
          <w:rFonts w:hint="eastAsia" w:ascii="仿宋_GB2312" w:hAnsi="仿宋_GB2312" w:eastAsia="仿宋_GB2312" w:cs="仿宋_GB2312"/>
          <w:b w:val="0"/>
          <w:bCs/>
          <w:color w:val="000000"/>
          <w:sz w:val="28"/>
          <w:szCs w:val="28"/>
          <w:lang w:val="en-US" w:eastAsia="zh-CN"/>
        </w:rPr>
        <w:t>12</w:t>
      </w:r>
      <w:r>
        <w:rPr>
          <w:rFonts w:hint="eastAsia" w:ascii="仿宋_GB2312" w:hAnsi="仿宋_GB2312" w:eastAsia="仿宋_GB2312" w:cs="仿宋_GB2312"/>
          <w:b w:val="0"/>
          <w:bCs/>
          <w:color w:val="000000"/>
          <w:sz w:val="28"/>
          <w:szCs w:val="28"/>
        </w:rPr>
        <w:t xml:space="preserve">  月 </w:t>
      </w:r>
      <w:r>
        <w:rPr>
          <w:rFonts w:hint="eastAsia" w:ascii="仿宋_GB2312" w:hAnsi="仿宋_GB2312" w:eastAsia="仿宋_GB2312" w:cs="仿宋_GB2312"/>
          <w:b w:val="0"/>
          <w:bCs/>
          <w:color w:val="000000"/>
          <w:sz w:val="28"/>
          <w:szCs w:val="28"/>
          <w:lang w:val="en-US" w:eastAsia="zh-CN"/>
        </w:rPr>
        <w:t>28</w:t>
      </w:r>
      <w:r>
        <w:rPr>
          <w:rFonts w:hint="eastAsia" w:ascii="仿宋_GB2312" w:hAnsi="仿宋_GB2312" w:eastAsia="仿宋_GB2312" w:cs="仿宋_GB2312"/>
          <w:b w:val="0"/>
          <w:bCs/>
          <w:color w:val="000000"/>
          <w:sz w:val="28"/>
          <w:szCs w:val="28"/>
        </w:rPr>
        <w:t xml:space="preserve"> 日  </w:t>
      </w:r>
      <w:r>
        <w:rPr>
          <w:rFonts w:hint="eastAsia" w:ascii="仿宋_GB2312" w:hAnsi="仿宋_GB2312" w:eastAsia="仿宋_GB2312" w:cs="仿宋_GB2312"/>
          <w:b w:val="0"/>
          <w:bCs/>
          <w:color w:val="000000"/>
          <w:sz w:val="28"/>
          <w:szCs w:val="28"/>
          <w:lang w:val="en-US" w:eastAsia="zh-CN"/>
        </w:rPr>
        <w:t>10：00</w:t>
      </w:r>
      <w:r>
        <w:rPr>
          <w:rFonts w:hint="eastAsia" w:ascii="仿宋_GB2312" w:hAnsi="仿宋_GB2312" w:eastAsia="仿宋_GB2312" w:cs="仿宋_GB2312"/>
          <w:b w:val="0"/>
          <w:bCs/>
          <w:color w:val="000000"/>
          <w:sz w:val="28"/>
          <w:szCs w:val="28"/>
        </w:rPr>
        <w:t xml:space="preserve">  时送</w:t>
      </w:r>
      <w:r>
        <w:rPr>
          <w:rFonts w:hint="eastAsia" w:ascii="仿宋_GB2312" w:hAnsi="仿宋_GB2312" w:eastAsia="仿宋_GB2312" w:cs="仿宋_GB2312"/>
          <w:b w:val="0"/>
          <w:bCs/>
          <w:color w:val="000000"/>
          <w:sz w:val="28"/>
          <w:szCs w:val="28"/>
          <w:lang w:val="zh-CN"/>
        </w:rPr>
        <w:t>到重庆空港贵宾服务有限公司（</w:t>
      </w:r>
      <w:r>
        <w:rPr>
          <w:rFonts w:hint="eastAsia" w:ascii="仿宋_GB2312" w:hAnsi="仿宋_GB2312" w:eastAsia="仿宋_GB2312" w:cs="仿宋_GB2312"/>
          <w:b w:val="0"/>
          <w:bCs/>
          <w:color w:val="000000"/>
          <w:sz w:val="28"/>
          <w:szCs w:val="28"/>
        </w:rPr>
        <w:t>护宾</w:t>
      </w:r>
      <w:r>
        <w:rPr>
          <w:rFonts w:hint="eastAsia" w:ascii="仿宋_GB2312" w:hAnsi="仿宋_GB2312" w:eastAsia="仿宋_GB2312" w:cs="仿宋_GB2312"/>
          <w:b w:val="0"/>
          <w:bCs/>
          <w:color w:val="000000"/>
          <w:sz w:val="28"/>
          <w:szCs w:val="28"/>
          <w:lang w:val="zh-CN"/>
        </w:rPr>
        <w:t>楼</w:t>
      </w:r>
      <w:r>
        <w:rPr>
          <w:rFonts w:hint="eastAsia" w:ascii="仿宋_GB2312" w:hAnsi="仿宋_GB2312" w:eastAsia="仿宋_GB2312" w:cs="仿宋_GB2312"/>
          <w:b w:val="0"/>
          <w:bCs/>
          <w:color w:val="000000"/>
          <w:sz w:val="28"/>
          <w:szCs w:val="28"/>
        </w:rPr>
        <w:t>305</w:t>
      </w:r>
      <w:r>
        <w:rPr>
          <w:rFonts w:hint="eastAsia" w:ascii="仿宋_GB2312" w:hAnsi="仿宋_GB2312" w:eastAsia="仿宋_GB2312" w:cs="仿宋_GB2312"/>
          <w:b w:val="0"/>
          <w:bCs/>
          <w:color w:val="000000"/>
          <w:sz w:val="28"/>
          <w:szCs w:val="28"/>
          <w:lang w:val="zh-CN"/>
        </w:rPr>
        <w:t>室），过</w:t>
      </w:r>
      <w:r>
        <w:rPr>
          <w:rFonts w:hint="eastAsia" w:ascii="仿宋_GB2312" w:hAnsi="仿宋_GB2312" w:eastAsia="仿宋_GB2312" w:cs="仿宋_GB2312"/>
          <w:b w:val="0"/>
          <w:bCs/>
          <w:color w:val="000000"/>
          <w:sz w:val="28"/>
          <w:szCs w:val="28"/>
        </w:rPr>
        <w:t>期不予受理。</w:t>
      </w:r>
    </w:p>
    <w:p>
      <w:pPr>
        <w:snapToGrid w:val="0"/>
        <w:spacing w:line="360" w:lineRule="auto"/>
        <w:ind w:firstLine="548" w:firstLineChars="196"/>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13.2   </w:t>
      </w:r>
      <w:r>
        <w:rPr>
          <w:rFonts w:hint="eastAsia" w:ascii="仿宋_GB2312" w:hAnsi="仿宋_GB2312" w:eastAsia="仿宋_GB2312" w:cs="仿宋_GB2312"/>
          <w:b w:val="0"/>
          <w:bCs/>
          <w:color w:val="000000"/>
          <w:sz w:val="28"/>
          <w:szCs w:val="28"/>
          <w:lang w:val="en-US" w:eastAsia="zh-CN"/>
        </w:rPr>
        <w:t>2020</w:t>
      </w:r>
      <w:r>
        <w:rPr>
          <w:rFonts w:hint="eastAsia" w:ascii="仿宋_GB2312" w:hAnsi="仿宋_GB2312" w:eastAsia="仿宋_GB2312" w:cs="仿宋_GB2312"/>
          <w:b w:val="0"/>
          <w:bCs/>
          <w:color w:val="000000"/>
          <w:sz w:val="28"/>
          <w:szCs w:val="28"/>
        </w:rPr>
        <w:t xml:space="preserve">  年  </w:t>
      </w:r>
      <w:r>
        <w:rPr>
          <w:rFonts w:hint="eastAsia" w:ascii="仿宋_GB2312" w:hAnsi="仿宋_GB2312" w:eastAsia="仿宋_GB2312" w:cs="仿宋_GB2312"/>
          <w:b w:val="0"/>
          <w:bCs/>
          <w:color w:val="000000"/>
          <w:sz w:val="28"/>
          <w:szCs w:val="28"/>
          <w:lang w:val="en-US" w:eastAsia="zh-CN"/>
        </w:rPr>
        <w:t>12</w:t>
      </w:r>
      <w:r>
        <w:rPr>
          <w:rFonts w:hint="eastAsia" w:ascii="仿宋_GB2312" w:hAnsi="仿宋_GB2312" w:eastAsia="仿宋_GB2312" w:cs="仿宋_GB2312"/>
          <w:b w:val="0"/>
          <w:bCs/>
          <w:color w:val="000000"/>
          <w:sz w:val="28"/>
          <w:szCs w:val="28"/>
        </w:rPr>
        <w:t xml:space="preserve">  月  </w:t>
      </w:r>
      <w:r>
        <w:rPr>
          <w:rFonts w:hint="eastAsia" w:ascii="仿宋_GB2312" w:hAnsi="仿宋_GB2312" w:eastAsia="仿宋_GB2312" w:cs="仿宋_GB2312"/>
          <w:b w:val="0"/>
          <w:bCs/>
          <w:color w:val="000000"/>
          <w:sz w:val="28"/>
          <w:szCs w:val="28"/>
          <w:lang w:val="en-US" w:eastAsia="zh-CN"/>
        </w:rPr>
        <w:t>28</w:t>
      </w:r>
      <w:r>
        <w:rPr>
          <w:rFonts w:hint="eastAsia" w:ascii="仿宋_GB2312" w:hAnsi="仿宋_GB2312" w:eastAsia="仿宋_GB2312" w:cs="仿宋_GB2312"/>
          <w:b w:val="0"/>
          <w:bCs/>
          <w:color w:val="000000"/>
          <w:sz w:val="28"/>
          <w:szCs w:val="28"/>
        </w:rPr>
        <w:t xml:space="preserve"> 日  </w:t>
      </w:r>
      <w:r>
        <w:rPr>
          <w:rFonts w:hint="eastAsia" w:ascii="仿宋_GB2312" w:hAnsi="仿宋_GB2312" w:eastAsia="仿宋_GB2312" w:cs="仿宋_GB2312"/>
          <w:b w:val="0"/>
          <w:bCs/>
          <w:color w:val="000000"/>
          <w:sz w:val="28"/>
          <w:szCs w:val="28"/>
          <w:lang w:val="en-US" w:eastAsia="zh-CN"/>
        </w:rPr>
        <w:t>10：00</w:t>
      </w:r>
      <w:r>
        <w:rPr>
          <w:rFonts w:hint="eastAsia" w:ascii="仿宋_GB2312" w:hAnsi="仿宋_GB2312" w:eastAsia="仿宋_GB2312" w:cs="仿宋_GB2312"/>
          <w:b w:val="0"/>
          <w:bCs/>
          <w:color w:val="000000"/>
          <w:sz w:val="28"/>
          <w:szCs w:val="28"/>
        </w:rPr>
        <w:t xml:space="preserve"> 时在重庆空港贵宾服务有限公司（重庆江北国际机场东一路2号护宾楼）办公楼305会议室对本项目进行</w:t>
      </w:r>
      <w:r>
        <w:rPr>
          <w:rFonts w:hint="eastAsia" w:ascii="仿宋_GB2312" w:hAnsi="仿宋_GB2312" w:eastAsia="仿宋_GB2312" w:cs="仿宋_GB2312"/>
          <w:b w:val="0"/>
          <w:bCs/>
          <w:color w:val="000000"/>
          <w:sz w:val="28"/>
          <w:szCs w:val="28"/>
          <w:lang w:val="en-US" w:eastAsia="zh-CN"/>
        </w:rPr>
        <w:t>询价</w:t>
      </w:r>
      <w:r>
        <w:rPr>
          <w:rFonts w:hint="eastAsia" w:ascii="仿宋_GB2312" w:hAnsi="仿宋_GB2312" w:eastAsia="仿宋_GB2312" w:cs="仿宋_GB2312"/>
          <w:b w:val="0"/>
          <w:bCs/>
          <w:color w:val="000000"/>
          <w:sz w:val="28"/>
          <w:szCs w:val="28"/>
        </w:rPr>
        <w:t>，各</w:t>
      </w:r>
      <w:r>
        <w:rPr>
          <w:rFonts w:hint="eastAsia" w:ascii="仿宋_GB2312" w:hAnsi="仿宋_GB2312" w:eastAsia="仿宋_GB2312" w:cs="仿宋_GB2312"/>
          <w:b w:val="0"/>
          <w:bCs/>
          <w:color w:val="000000"/>
          <w:sz w:val="28"/>
          <w:szCs w:val="28"/>
          <w:lang w:val="en-US" w:eastAsia="zh-CN"/>
        </w:rPr>
        <w:t>询价</w:t>
      </w:r>
      <w:r>
        <w:rPr>
          <w:rFonts w:hint="eastAsia" w:ascii="仿宋_GB2312" w:hAnsi="仿宋_GB2312" w:eastAsia="仿宋_GB2312" w:cs="仿宋_GB2312"/>
          <w:b w:val="0"/>
          <w:bCs/>
          <w:color w:val="000000"/>
          <w:sz w:val="28"/>
          <w:szCs w:val="28"/>
        </w:rPr>
        <w:t>响应人须参加。</w:t>
      </w:r>
    </w:p>
    <w:p>
      <w:pPr>
        <w:snapToGrid w:val="0"/>
        <w:spacing w:line="360" w:lineRule="auto"/>
        <w:ind w:firstLine="548" w:firstLineChars="196"/>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13.3 参加</w:t>
      </w:r>
      <w:r>
        <w:rPr>
          <w:rFonts w:hint="eastAsia" w:ascii="仿宋_GB2312" w:hAnsi="仿宋_GB2312" w:eastAsia="仿宋_GB2312" w:cs="仿宋_GB2312"/>
          <w:b w:val="0"/>
          <w:bCs/>
          <w:color w:val="000000"/>
          <w:sz w:val="28"/>
          <w:szCs w:val="28"/>
          <w:lang w:val="en-US" w:eastAsia="zh-CN"/>
        </w:rPr>
        <w:t>询价</w:t>
      </w:r>
      <w:r>
        <w:rPr>
          <w:rFonts w:hint="eastAsia" w:ascii="仿宋_GB2312" w:hAnsi="仿宋_GB2312" w:eastAsia="仿宋_GB2312" w:cs="仿宋_GB2312"/>
          <w:b w:val="0"/>
          <w:bCs/>
          <w:color w:val="000000"/>
          <w:sz w:val="28"/>
          <w:szCs w:val="28"/>
        </w:rPr>
        <w:t>唱价会议的响应人的法定代表人或其授权的代理人应当随身携带本人身份证（原件），授权的代理人还应当随身携带法定代表人授权委托书（原件），以备核验其合法身份。</w:t>
      </w:r>
    </w:p>
    <w:p>
      <w:pPr>
        <w:snapToGrid w:val="0"/>
        <w:spacing w:line="360" w:lineRule="auto"/>
        <w:ind w:firstLine="548" w:firstLineChars="196"/>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询价</w:t>
      </w:r>
      <w:r>
        <w:rPr>
          <w:rFonts w:hint="eastAsia" w:ascii="仿宋_GB2312" w:hAnsi="仿宋_GB2312" w:eastAsia="仿宋_GB2312" w:cs="仿宋_GB2312"/>
          <w:b w:val="0"/>
          <w:bCs/>
          <w:color w:val="000000"/>
          <w:sz w:val="28"/>
          <w:szCs w:val="28"/>
        </w:rPr>
        <w:t>响应人若未派法定代表人或委托代理人出席</w:t>
      </w:r>
      <w:r>
        <w:rPr>
          <w:rFonts w:hint="eastAsia" w:ascii="仿宋_GB2312" w:hAnsi="仿宋_GB2312" w:eastAsia="仿宋_GB2312" w:cs="仿宋_GB2312"/>
          <w:b w:val="0"/>
          <w:bCs/>
          <w:color w:val="000000"/>
          <w:sz w:val="28"/>
          <w:szCs w:val="28"/>
          <w:lang w:val="en-US" w:eastAsia="zh-CN"/>
        </w:rPr>
        <w:t>询价</w:t>
      </w:r>
      <w:r>
        <w:rPr>
          <w:rFonts w:hint="eastAsia" w:ascii="仿宋_GB2312" w:hAnsi="仿宋_GB2312" w:eastAsia="仿宋_GB2312" w:cs="仿宋_GB2312"/>
          <w:b w:val="0"/>
          <w:bCs/>
          <w:color w:val="000000"/>
          <w:sz w:val="28"/>
          <w:szCs w:val="28"/>
        </w:rPr>
        <w:t>唱价会议，视为该</w:t>
      </w:r>
      <w:r>
        <w:rPr>
          <w:rFonts w:hint="eastAsia" w:ascii="仿宋_GB2312" w:hAnsi="仿宋_GB2312" w:eastAsia="仿宋_GB2312" w:cs="仿宋_GB2312"/>
          <w:b w:val="0"/>
          <w:bCs/>
          <w:color w:val="000000"/>
          <w:sz w:val="28"/>
          <w:szCs w:val="28"/>
          <w:lang w:val="en-US" w:eastAsia="zh-CN"/>
        </w:rPr>
        <w:t>询价</w:t>
      </w:r>
      <w:r>
        <w:rPr>
          <w:rFonts w:hint="eastAsia" w:ascii="仿宋_GB2312" w:hAnsi="仿宋_GB2312" w:eastAsia="仿宋_GB2312" w:cs="仿宋_GB2312"/>
          <w:b w:val="0"/>
          <w:bCs/>
          <w:color w:val="000000"/>
          <w:sz w:val="28"/>
          <w:szCs w:val="28"/>
        </w:rPr>
        <w:t>响应人默认</w:t>
      </w:r>
      <w:r>
        <w:rPr>
          <w:rFonts w:hint="eastAsia" w:ascii="仿宋_GB2312" w:hAnsi="仿宋_GB2312" w:eastAsia="仿宋_GB2312" w:cs="仿宋_GB2312"/>
          <w:b w:val="0"/>
          <w:bCs/>
          <w:color w:val="000000"/>
          <w:sz w:val="28"/>
          <w:szCs w:val="28"/>
          <w:lang w:val="en-US" w:eastAsia="zh-CN"/>
        </w:rPr>
        <w:t>询价</w:t>
      </w:r>
      <w:r>
        <w:rPr>
          <w:rFonts w:hint="eastAsia" w:ascii="仿宋_GB2312" w:hAnsi="仿宋_GB2312" w:eastAsia="仿宋_GB2312" w:cs="仿宋_GB2312"/>
          <w:b w:val="0"/>
          <w:bCs/>
          <w:color w:val="000000"/>
          <w:sz w:val="28"/>
          <w:szCs w:val="28"/>
        </w:rPr>
        <w:t>唱价结果。</w:t>
      </w:r>
    </w:p>
    <w:p>
      <w:pPr>
        <w:snapToGrid w:val="0"/>
        <w:spacing w:line="360" w:lineRule="auto"/>
        <w:ind w:firstLine="548" w:firstLineChars="196"/>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13.4 </w:t>
      </w:r>
      <w:r>
        <w:rPr>
          <w:rFonts w:hint="eastAsia" w:ascii="仿宋_GB2312" w:hAnsi="仿宋_GB2312" w:eastAsia="仿宋_GB2312" w:cs="仿宋_GB2312"/>
          <w:b w:val="0"/>
          <w:bCs/>
          <w:color w:val="000000"/>
          <w:sz w:val="28"/>
          <w:szCs w:val="28"/>
          <w:lang w:val="en-US" w:eastAsia="zh-CN"/>
        </w:rPr>
        <w:t>询价</w:t>
      </w:r>
      <w:r>
        <w:rPr>
          <w:rFonts w:hint="eastAsia" w:ascii="仿宋_GB2312" w:hAnsi="仿宋_GB2312" w:eastAsia="仿宋_GB2312" w:cs="仿宋_GB2312"/>
          <w:b w:val="0"/>
          <w:bCs/>
          <w:color w:val="000000"/>
          <w:sz w:val="28"/>
          <w:szCs w:val="28"/>
        </w:rPr>
        <w:t>结果通知：</w:t>
      </w:r>
      <w:r>
        <w:rPr>
          <w:rFonts w:hint="eastAsia" w:ascii="仿宋_GB2312" w:hAnsi="仿宋_GB2312" w:eastAsia="仿宋_GB2312" w:cs="仿宋_GB2312"/>
          <w:b w:val="0"/>
          <w:bCs/>
          <w:color w:val="000000"/>
          <w:sz w:val="28"/>
          <w:szCs w:val="28"/>
          <w:lang w:val="en-US" w:eastAsia="zh-CN"/>
        </w:rPr>
        <w:t>会议现场直接公布询价结果</w:t>
      </w:r>
      <w:r>
        <w:rPr>
          <w:rFonts w:hint="eastAsia" w:ascii="仿宋_GB2312" w:hAnsi="仿宋_GB2312" w:eastAsia="仿宋_GB2312" w:cs="仿宋_GB2312"/>
          <w:b w:val="0"/>
          <w:bCs/>
          <w:color w:val="000000"/>
          <w:sz w:val="28"/>
          <w:szCs w:val="28"/>
        </w:rPr>
        <w:t>。</w:t>
      </w:r>
    </w:p>
    <w:p>
      <w:pPr>
        <w:snapToGrid w:val="0"/>
        <w:spacing w:line="360" w:lineRule="auto"/>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color w:val="000000"/>
          <w:sz w:val="28"/>
          <w:szCs w:val="28"/>
        </w:rPr>
        <w:t>十</w:t>
      </w:r>
      <w:r>
        <w:rPr>
          <w:rFonts w:hint="eastAsia" w:ascii="仿宋_GB2312" w:hAnsi="仿宋_GB2312" w:eastAsia="仿宋_GB2312" w:cs="仿宋_GB2312"/>
          <w:b/>
          <w:color w:val="000000"/>
          <w:sz w:val="28"/>
          <w:szCs w:val="28"/>
          <w:lang w:val="en-US" w:eastAsia="zh-CN"/>
        </w:rPr>
        <w:t>四</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
      <w:pPr>
        <w:rPr>
          <w:rFonts w:ascii="仿宋" w:hAnsi="仿宋" w:eastAsia="仿宋"/>
          <w:sz w:val="28"/>
          <w:szCs w:val="28"/>
        </w:rPr>
      </w:pPr>
    </w:p>
    <w:p>
      <w:pPr>
        <w:pStyle w:val="2"/>
        <w:rPr>
          <w:rFonts w:ascii="仿宋" w:hAnsi="仿宋" w:eastAsia="仿宋"/>
          <w:sz w:val="28"/>
          <w:szCs w:val="28"/>
        </w:rPr>
      </w:pPr>
    </w:p>
    <w:p>
      <w:pPr>
        <w:wordWrap w:val="0"/>
        <w:spacing w:line="300" w:lineRule="exact"/>
        <w:jc w:val="both"/>
        <w:rPr>
          <w:rFonts w:hint="eastAsia"/>
          <w:sz w:val="36"/>
          <w:szCs w:val="36"/>
          <w:lang w:eastAsia="zh-CN"/>
        </w:rPr>
      </w:pPr>
    </w:p>
    <w:p>
      <w:pPr>
        <w:pStyle w:val="2"/>
        <w:rPr>
          <w:rFonts w:hint="eastAsia"/>
          <w:sz w:val="36"/>
          <w:szCs w:val="36"/>
          <w:lang w:eastAsia="zh-CN"/>
        </w:rPr>
      </w:pPr>
    </w:p>
    <w:p>
      <w:pPr>
        <w:rPr>
          <w:rFonts w:hint="eastAsia"/>
          <w:sz w:val="36"/>
          <w:szCs w:val="36"/>
          <w:lang w:eastAsia="zh-CN"/>
        </w:rPr>
      </w:pPr>
    </w:p>
    <w:p>
      <w:pPr>
        <w:pStyle w:val="2"/>
        <w:rPr>
          <w:rFonts w:hint="eastAsia"/>
          <w:sz w:val="36"/>
          <w:szCs w:val="36"/>
          <w:lang w:eastAsia="zh-CN"/>
        </w:rPr>
      </w:pPr>
    </w:p>
    <w:p>
      <w:pPr>
        <w:rPr>
          <w:rFonts w:hint="eastAsia"/>
          <w:sz w:val="36"/>
          <w:szCs w:val="36"/>
          <w:lang w:eastAsia="zh-CN"/>
        </w:rPr>
      </w:pPr>
    </w:p>
    <w:p>
      <w:pPr>
        <w:pStyle w:val="2"/>
        <w:rPr>
          <w:rFonts w:hint="eastAsia"/>
          <w:sz w:val="36"/>
          <w:szCs w:val="36"/>
          <w:lang w:eastAsia="zh-CN"/>
        </w:rPr>
      </w:pPr>
    </w:p>
    <w:p>
      <w:pPr>
        <w:rPr>
          <w:rFonts w:hint="eastAsia"/>
          <w:sz w:val="36"/>
          <w:szCs w:val="36"/>
          <w:lang w:eastAsia="zh-CN"/>
        </w:rPr>
      </w:pPr>
    </w:p>
    <w:p>
      <w:pPr>
        <w:pStyle w:val="2"/>
        <w:rPr>
          <w:rFonts w:hint="eastAsia"/>
          <w:sz w:val="36"/>
          <w:szCs w:val="36"/>
          <w:lang w:eastAsia="zh-CN"/>
        </w:rPr>
      </w:pPr>
    </w:p>
    <w:p>
      <w:pPr>
        <w:rPr>
          <w:rFonts w:hint="eastAsia"/>
          <w:sz w:val="36"/>
          <w:szCs w:val="36"/>
          <w:lang w:eastAsia="zh-CN"/>
        </w:rPr>
      </w:pPr>
    </w:p>
    <w:p>
      <w:pPr>
        <w:pStyle w:val="2"/>
        <w:rPr>
          <w:rFonts w:hint="eastAsia"/>
          <w:lang w:eastAsia="zh-CN"/>
        </w:rPr>
      </w:pPr>
    </w:p>
    <w:p>
      <w:pPr>
        <w:rPr>
          <w:rFonts w:hint="eastAsia"/>
          <w:sz w:val="36"/>
          <w:szCs w:val="36"/>
          <w:lang w:eastAsia="zh-CN"/>
        </w:rPr>
      </w:pPr>
    </w:p>
    <w:p>
      <w:pPr>
        <w:pStyle w:val="2"/>
        <w:rPr>
          <w:rFonts w:hint="eastAsia"/>
          <w:lang w:eastAsia="zh-CN"/>
        </w:rPr>
      </w:pP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报价函</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w:t>
      </w:r>
      <w:r>
        <w:rPr>
          <w:rFonts w:hint="eastAsia" w:ascii="仿宋_GB2312" w:hAnsi="仿宋_GB2312" w:eastAsia="仿宋_GB2312" w:cs="仿宋_GB2312"/>
          <w:sz w:val="28"/>
          <w:szCs w:val="28"/>
          <w:lang w:val="en-US" w:eastAsia="zh-CN"/>
        </w:rPr>
        <w:t>空港贵宾服务有限公司</w:t>
      </w:r>
      <w:r>
        <w:rPr>
          <w:rFonts w:hint="eastAsia" w:ascii="仿宋_GB2312" w:hAnsi="仿宋_GB2312" w:eastAsia="仿宋_GB2312" w:cs="仿宋_GB2312"/>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right="9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1．我方已仔细研究了</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项目文件的全部内容，愿意以人民币</w:t>
      </w:r>
      <w:r>
        <w:rPr>
          <w:rFonts w:hint="eastAsia" w:ascii="仿宋_GB2312" w:hAnsi="仿宋_GB2312" w:eastAsia="仿宋_GB2312" w:cs="仿宋_GB2312"/>
          <w:b/>
          <w:bCs/>
          <w:color w:val="FF0000"/>
          <w:sz w:val="28"/>
          <w:szCs w:val="28"/>
          <w:lang w:val="en-US" w:eastAsia="zh-CN"/>
        </w:rPr>
        <w:t>不含税单价</w:t>
      </w:r>
      <w:r>
        <w:rPr>
          <w:rFonts w:hint="eastAsia" w:ascii="仿宋_GB2312" w:hAnsi="仿宋_GB2312" w:eastAsia="仿宋_GB2312" w:cs="仿宋_GB2312"/>
          <w:sz w:val="28"/>
          <w:szCs w:val="28"/>
          <w:u w:val="single"/>
        </w:rPr>
        <w:t>（大写）</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元（¥</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/个</w:t>
      </w:r>
      <w:r>
        <w:rPr>
          <w:rFonts w:hint="eastAsia" w:ascii="仿宋_GB2312" w:hAnsi="仿宋_GB2312" w:eastAsia="仿宋_GB2312" w:cs="仿宋_GB2312"/>
          <w:sz w:val="28"/>
          <w:szCs w:val="28"/>
        </w:rPr>
        <w:t>，增值税</w:t>
      </w:r>
      <w:r>
        <w:rPr>
          <w:rFonts w:hint="eastAsia" w:ascii="仿宋_GB2312" w:hAnsi="仿宋_GB2312" w:eastAsia="仿宋_GB2312" w:cs="仿宋_GB2312"/>
          <w:sz w:val="28"/>
          <w:szCs w:val="28"/>
          <w:lang w:eastAsia="zh-CN"/>
        </w:rPr>
        <w:t>税</w:t>
      </w:r>
      <w:r>
        <w:rPr>
          <w:rFonts w:hint="eastAsia" w:ascii="仿宋_GB2312" w:hAnsi="仿宋_GB2312" w:eastAsia="仿宋_GB2312" w:cs="仿宋_GB2312"/>
          <w:sz w:val="28"/>
          <w:szCs w:val="28"/>
        </w:rPr>
        <w:t>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不含税总价为</w:t>
      </w:r>
      <w:r>
        <w:rPr>
          <w:rFonts w:hint="eastAsia" w:ascii="仿宋_GB2312" w:hAnsi="仿宋_GB2312" w:eastAsia="仿宋_GB2312" w:cs="仿宋_GB2312"/>
          <w:sz w:val="28"/>
          <w:szCs w:val="28"/>
          <w:u w:val="single"/>
          <w:lang w:val="en-US" w:eastAsia="zh-CN"/>
        </w:rPr>
        <w:t xml:space="preserve">         元</w:t>
      </w:r>
      <w:r>
        <w:rPr>
          <w:rFonts w:hint="eastAsia" w:ascii="仿宋_GB2312" w:hAnsi="仿宋_GB2312" w:eastAsia="仿宋_GB2312" w:cs="仿宋_GB2312"/>
          <w:sz w:val="28"/>
          <w:szCs w:val="28"/>
        </w:rPr>
        <w:t>按合同约定实施和完成承包项目的全部工作。</w:t>
      </w:r>
    </w:p>
    <w:p>
      <w:pPr>
        <w:autoSpaceDE w:val="0"/>
        <w:autoSpaceDN w:val="0"/>
        <w:adjustRightInd w:val="0"/>
        <w:spacing w:before="15"/>
        <w:ind w:right="-2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2．我方承诺在</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有效期内不修改、撤销</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响应文件。</w:t>
      </w:r>
    </w:p>
    <w:p>
      <w:pPr>
        <w:autoSpaceDE w:val="0"/>
        <w:autoSpaceDN w:val="0"/>
        <w:adjustRightInd w:val="0"/>
        <w:ind w:right="-2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3．如我方成交：</w:t>
      </w:r>
    </w:p>
    <w:p>
      <w:pPr>
        <w:autoSpaceDE w:val="0"/>
        <w:autoSpaceDN w:val="0"/>
        <w:adjustRightInd w:val="0"/>
        <w:ind w:right="-8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（1）我方承诺在收到成交通知后，在规定的期限内与你方签订合同。</w:t>
      </w:r>
    </w:p>
    <w:p>
      <w:pPr>
        <w:autoSpaceDE w:val="0"/>
        <w:autoSpaceDN w:val="0"/>
        <w:adjustRightInd w:val="0"/>
        <w:ind w:right="-2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（2）随同本报价函递交的报价函附录属于合同文件的组成部分。</w:t>
      </w:r>
    </w:p>
    <w:p>
      <w:pPr>
        <w:autoSpaceDE w:val="0"/>
        <w:autoSpaceDN w:val="0"/>
        <w:adjustRightInd w:val="0"/>
        <w:ind w:right="-2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（3）我方承诺在合同约定的期限内完成并移交全部合同项目和成果。</w:t>
      </w:r>
    </w:p>
    <w:p>
      <w:pPr>
        <w:autoSpaceDE w:val="0"/>
        <w:autoSpaceDN w:val="0"/>
        <w:adjustRightInd w:val="0"/>
        <w:spacing w:line="354" w:lineRule="auto"/>
        <w:ind w:right="-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4．我方在此声明，所递交的</w:t>
      </w:r>
      <w:r>
        <w:rPr>
          <w:rFonts w:hint="eastAsia" w:ascii="仿宋_GB2312" w:hAnsi="仿宋_GB2312" w:eastAsia="仿宋_GB2312" w:cs="仿宋_GB2312"/>
          <w:sz w:val="28"/>
          <w:szCs w:val="28"/>
          <w:lang w:eastAsia="zh-CN"/>
        </w:rPr>
        <w:t>询价响应</w:t>
      </w:r>
      <w:r>
        <w:rPr>
          <w:rFonts w:hint="eastAsia" w:ascii="仿宋_GB2312" w:hAnsi="仿宋_GB2312" w:eastAsia="仿宋_GB2312" w:cs="仿宋_GB2312"/>
          <w:sz w:val="28"/>
          <w:szCs w:val="28"/>
        </w:rPr>
        <w:t>文件及有关资料内容完整、真实和准确。</w:t>
      </w:r>
    </w:p>
    <w:p>
      <w:pPr>
        <w:autoSpaceDE w:val="0"/>
        <w:autoSpaceDN w:val="0"/>
        <w:adjustRightInd w:val="0"/>
        <w:spacing w:line="354" w:lineRule="auto"/>
        <w:ind w:right="-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5．除非达到另外协议并生效，你方的成交通知书和响应文件将成为约束双方的合同文件组成部分。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网址</w:t>
      </w:r>
      <w:r>
        <w:rPr>
          <w:rFonts w:hint="eastAsia" w:ascii="仿宋_GB2312" w:hAnsi="仿宋_GB2312" w:eastAsia="仿宋_GB2312" w:cs="仿宋_GB2312"/>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法</w:t>
      </w:r>
      <w:r>
        <w:rPr>
          <w:rFonts w:hint="eastAsia" w:ascii="仿宋_GB2312" w:hAnsi="仿宋_GB2312" w:eastAsia="仿宋_GB2312" w:cs="仿宋_GB2312"/>
          <w:b/>
          <w:sz w:val="28"/>
          <w:szCs w:val="28"/>
          <w:lang w:eastAsia="zh-CN"/>
        </w:rPr>
        <w:t>定</w:t>
      </w:r>
      <w:r>
        <w:rPr>
          <w:rFonts w:hint="eastAsia" w:ascii="仿宋_GB2312" w:hAnsi="仿宋_GB2312" w:eastAsia="仿宋_GB2312" w:cs="仿宋_GB2312"/>
          <w:b/>
          <w:sz w:val="28"/>
          <w:szCs w:val="28"/>
        </w:rPr>
        <w:t>代表</w:t>
      </w:r>
      <w:r>
        <w:rPr>
          <w:rFonts w:hint="eastAsia" w:ascii="仿宋_GB2312" w:hAnsi="仿宋_GB2312" w:eastAsia="仿宋_GB2312" w:cs="仿宋_GB2312"/>
          <w:b/>
          <w:sz w:val="28"/>
          <w:szCs w:val="28"/>
          <w:lang w:eastAsia="zh-CN"/>
        </w:rPr>
        <w:t>人</w:t>
      </w:r>
      <w:r>
        <w:rPr>
          <w:rFonts w:hint="eastAsia" w:ascii="仿宋_GB2312" w:hAnsi="仿宋_GB2312" w:eastAsia="仿宋_GB2312" w:cs="仿宋_GB2312"/>
          <w:b/>
          <w:sz w:val="28"/>
          <w:szCs w:val="28"/>
        </w:rPr>
        <w:t>授权书</w:t>
      </w:r>
    </w:p>
    <w:p>
      <w:pPr>
        <w:ind w:right="-694"/>
        <w:rPr>
          <w:rFonts w:hint="eastAsia" w:ascii="仿宋_GB2312" w:hAnsi="仿宋_GB2312" w:eastAsia="仿宋_GB2312" w:cs="仿宋_GB2312"/>
          <w:sz w:val="28"/>
          <w:szCs w:val="28"/>
        </w:rPr>
      </w:pPr>
    </w:p>
    <w:p>
      <w:pPr>
        <w:spacing w:line="48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w:t>
      </w:r>
      <w:r>
        <w:rPr>
          <w:rFonts w:hint="eastAsia" w:ascii="仿宋_GB2312" w:hAnsi="仿宋_GB2312" w:eastAsia="仿宋_GB2312" w:cs="仿宋_GB2312"/>
          <w:sz w:val="28"/>
          <w:szCs w:val="28"/>
          <w:lang w:eastAsia="zh-CN"/>
        </w:rPr>
        <w:t>定</w:t>
      </w:r>
      <w:r>
        <w:rPr>
          <w:rFonts w:hint="eastAsia" w:ascii="仿宋_GB2312" w:hAnsi="仿宋_GB2312" w:eastAsia="仿宋_GB2312" w:cs="仿宋_GB2312"/>
          <w:sz w:val="28"/>
          <w:szCs w:val="28"/>
        </w:rPr>
        <w:t>代表</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)经合法授权，特代表本公司_________________(公司名称)__________(职务)________(姓名)为正式的合法代理人，并授权该代理人在项目的</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活动中，以我单位的名义签署</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文件，与业主协商、签定合同协议书以及执行一切与此有关的事务。</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响应单位：____________（盖章）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pPr>
        <w:spacing w:line="480" w:lineRule="auto"/>
        <w:rPr>
          <w:rFonts w:hint="eastAsia" w:ascii="仿宋_GB2312" w:hAnsi="仿宋_GB2312" w:eastAsia="仿宋_GB2312" w:cs="仿宋_GB2312"/>
          <w:sz w:val="28"/>
          <w:szCs w:val="28"/>
        </w:rPr>
      </w:pPr>
    </w:p>
    <w:p>
      <w:pPr>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color w:val="FF0000"/>
          <w:sz w:val="28"/>
          <w:szCs w:val="28"/>
        </w:rPr>
        <w:t>附被授权人代理人身份证</w:t>
      </w:r>
      <w:r>
        <w:rPr>
          <w:rFonts w:hint="eastAsia" w:ascii="仿宋_GB2312" w:hAnsi="仿宋_GB2312" w:eastAsia="仿宋_GB2312" w:cs="仿宋_GB2312"/>
          <w:b/>
          <w:bCs/>
          <w:color w:val="FF0000"/>
          <w:sz w:val="28"/>
          <w:szCs w:val="28"/>
          <w:lang w:eastAsia="zh-CN"/>
        </w:rPr>
        <w:t>复印件</w:t>
      </w: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w:t>
      </w:r>
    </w:p>
    <w:p>
      <w:pPr>
        <w:pStyle w:val="3"/>
        <w:numPr>
          <w:ilvl w:val="0"/>
          <w:numId w:val="0"/>
        </w:numPr>
        <w:bidi w:val="0"/>
        <w:ind w:firstLine="2168" w:firstLineChars="600"/>
        <w:jc w:val="both"/>
        <w:rPr>
          <w:rFonts w:cs="宋体"/>
          <w:b/>
          <w:bCs/>
          <w:lang w:eastAsia="zh-CN"/>
        </w:rPr>
      </w:pPr>
      <w:r>
        <w:rPr>
          <w:rFonts w:hint="eastAsia" w:ascii="仿宋" w:hAnsi="仿宋" w:eastAsia="仿宋" w:cs="仿宋"/>
          <w:sz w:val="36"/>
          <w:szCs w:val="36"/>
          <w:lang w:val="en-US" w:eastAsia="zh-CN"/>
        </w:rPr>
        <w:t>防疫物资采购项目合同</w:t>
      </w:r>
    </w:p>
    <w:p>
      <w:pPr>
        <w:pStyle w:val="5"/>
        <w:ind w:firstLine="602"/>
        <w:rPr>
          <w:rFonts w:hint="default"/>
          <w:b/>
          <w:bCs/>
          <w:lang w:val="en-US" w:eastAsia="zh-CN"/>
        </w:rPr>
      </w:pPr>
      <w:r>
        <w:rPr>
          <w:rFonts w:hint="eastAsia"/>
          <w:b/>
          <w:bCs/>
          <w:lang w:eastAsia="zh-CN"/>
        </w:rPr>
        <w:t>甲方（买方）：重庆</w:t>
      </w:r>
      <w:r>
        <w:rPr>
          <w:rFonts w:hint="eastAsia"/>
          <w:b/>
          <w:bCs/>
          <w:lang w:val="en-US" w:eastAsia="zh-CN"/>
        </w:rPr>
        <w:t>空港贵宾服务有限公司</w:t>
      </w:r>
    </w:p>
    <w:p>
      <w:pPr>
        <w:pStyle w:val="5"/>
        <w:ind w:firstLine="602"/>
        <w:rPr>
          <w:b/>
          <w:bCs/>
          <w:lang w:eastAsia="zh-CN"/>
        </w:rPr>
      </w:pPr>
      <w:r>
        <w:rPr>
          <w:rFonts w:hint="eastAsia"/>
          <w:b/>
          <w:bCs/>
          <w:lang w:eastAsia="zh-CN"/>
        </w:rPr>
        <w:t>统一信用代码：91500112768890573B</w:t>
      </w:r>
    </w:p>
    <w:p>
      <w:pPr>
        <w:pStyle w:val="5"/>
        <w:ind w:firstLine="602"/>
        <w:rPr>
          <w:b/>
          <w:bCs/>
          <w:lang w:eastAsia="zh-CN"/>
        </w:rPr>
      </w:pPr>
      <w:r>
        <w:rPr>
          <w:rFonts w:hint="eastAsia"/>
          <w:b/>
          <w:bCs/>
          <w:lang w:val="en-US" w:eastAsia="zh-CN"/>
        </w:rPr>
        <w:t>公司</w:t>
      </w:r>
      <w:r>
        <w:rPr>
          <w:rFonts w:hint="eastAsia"/>
          <w:b/>
          <w:bCs/>
          <w:lang w:eastAsia="zh-CN"/>
        </w:rPr>
        <w:t>地址：重庆市渝北区江北国际机场内72幢三、四层</w:t>
      </w:r>
    </w:p>
    <w:p>
      <w:pPr>
        <w:pStyle w:val="5"/>
        <w:ind w:firstLine="602"/>
        <w:rPr>
          <w:rFonts w:hint="default" w:eastAsia="仿宋_GB2312"/>
          <w:b/>
          <w:bCs/>
          <w:lang w:val="en-US" w:eastAsia="zh-CN"/>
        </w:rPr>
      </w:pPr>
      <w:r>
        <w:rPr>
          <w:rFonts w:hint="eastAsia"/>
          <w:b/>
          <w:bCs/>
          <w:lang w:eastAsia="zh-CN"/>
        </w:rPr>
        <w:t xml:space="preserve">联系人： </w:t>
      </w:r>
      <w:r>
        <w:rPr>
          <w:rFonts w:hint="eastAsia"/>
          <w:b/>
          <w:bCs/>
          <w:lang w:val="en-US" w:eastAsia="zh-CN"/>
        </w:rPr>
        <w:t xml:space="preserve"> 王先生</w:t>
      </w:r>
    </w:p>
    <w:p>
      <w:pPr>
        <w:pStyle w:val="5"/>
        <w:ind w:firstLine="602"/>
        <w:rPr>
          <w:rFonts w:hint="default"/>
          <w:b/>
          <w:bCs/>
          <w:lang w:val="en-US" w:eastAsia="zh-CN"/>
        </w:rPr>
      </w:pPr>
      <w:r>
        <w:rPr>
          <w:rFonts w:hint="eastAsia"/>
          <w:b/>
          <w:bCs/>
          <w:lang w:eastAsia="zh-CN"/>
        </w:rPr>
        <w:t>联系电话：6715</w:t>
      </w:r>
      <w:r>
        <w:rPr>
          <w:rFonts w:hint="eastAsia"/>
          <w:b/>
          <w:bCs/>
          <w:lang w:val="en-US" w:eastAsia="zh-CN"/>
        </w:rPr>
        <w:t>5010</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val="en-US" w:eastAsia="zh-CN"/>
        </w:rPr>
        <w:t>公司</w:t>
      </w:r>
      <w:r>
        <w:rPr>
          <w:rFonts w:hint="eastAsia"/>
          <w:b/>
          <w:bCs/>
          <w:lang w:eastAsia="zh-CN"/>
        </w:rPr>
        <w:t>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rFonts w:hint="eastAsia"/>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甲乙双方依照《中华人民共和国合同法》及相关法律、法规规定，本着平等、自愿的原则，经友好协商，现就甲方向乙方购买</w:t>
      </w:r>
      <w:r>
        <w:rPr>
          <w:rFonts w:hint="eastAsia" w:ascii="仿宋_GB2312" w:hAnsi="仿宋_GB2312" w:eastAsia="仿宋_GB2312" w:cs="仿宋_GB2312"/>
          <w:sz w:val="28"/>
          <w:szCs w:val="28"/>
          <w:u w:val="single"/>
          <w:lang w:eastAsia="zh-CN"/>
        </w:rPr>
        <w:t xml:space="preserve"> </w:t>
      </w:r>
      <w:r>
        <w:rPr>
          <w:rFonts w:hint="eastAsia" w:hAnsi="仿宋_GB2312" w:cs="仿宋_GB2312"/>
          <w:sz w:val="28"/>
          <w:szCs w:val="28"/>
          <w:u w:val="single"/>
          <w:lang w:val="en-US" w:eastAsia="zh-CN"/>
        </w:rPr>
        <w:t>一次性医用口罩</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none"/>
          <w:lang w:eastAsia="zh-CN"/>
        </w:rPr>
        <w:t xml:space="preserve">事宜 </w:t>
      </w:r>
      <w:r>
        <w:rPr>
          <w:rFonts w:hint="eastAsia" w:ascii="仿宋_GB2312" w:hAnsi="仿宋_GB2312" w:eastAsia="仿宋_GB2312" w:cs="仿宋_GB2312"/>
          <w:sz w:val="28"/>
          <w:szCs w:val="28"/>
          <w:lang w:eastAsia="zh-CN"/>
        </w:rPr>
        <w:t>达成一致，签订本协议。</w:t>
      </w:r>
    </w:p>
    <w:p>
      <w:pPr>
        <w:pStyle w:val="4"/>
        <w:numPr>
          <w:ilvl w:val="0"/>
          <w:numId w:val="0"/>
        </w:numPr>
        <w:ind w:leftChars="200" w:firstLine="2240" w:firstLineChars="800"/>
        <w:rPr>
          <w:rFonts w:hint="eastAsia" w:ascii="仿宋_GB2312" w:hAnsi="仿宋_GB2312" w:eastAsia="仿宋_GB2312" w:cs="仿宋_GB2312"/>
          <w:sz w:val="28"/>
          <w:szCs w:val="28"/>
          <w:lang w:eastAsia="zh-CN"/>
        </w:rPr>
      </w:pPr>
      <w:bookmarkStart w:id="0" w:name="_Toc25588100"/>
      <w:r>
        <w:rPr>
          <w:rFonts w:hint="eastAsia" w:ascii="仿宋_GB2312" w:hAnsi="仿宋_GB2312" w:eastAsia="仿宋_GB2312" w:cs="仿宋_GB2312"/>
          <w:sz w:val="28"/>
          <w:szCs w:val="28"/>
          <w:lang w:eastAsia="zh-CN"/>
        </w:rPr>
        <w:t>第一条 货物名称、数量及规格</w:t>
      </w:r>
      <w:bookmarkEnd w:id="0"/>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1.1本合同项下乙方所供货物情况如下：</w:t>
      </w:r>
    </w:p>
    <w:tbl>
      <w:tblPr>
        <w:tblStyle w:val="16"/>
        <w:tblW w:w="10476"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25"/>
        <w:gridCol w:w="1710"/>
        <w:gridCol w:w="1260"/>
        <w:gridCol w:w="1200"/>
        <w:gridCol w:w="1035"/>
        <w:gridCol w:w="1275"/>
        <w:gridCol w:w="115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28"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防疫物资</w:t>
            </w:r>
            <w:r>
              <w:rPr>
                <w:rFonts w:hint="eastAsia" w:ascii="仿宋_GB2312" w:hAnsi="仿宋_GB2312" w:eastAsia="仿宋_GB2312" w:cs="仿宋_GB2312"/>
                <w:color w:val="000000"/>
                <w:sz w:val="24"/>
                <w:szCs w:val="24"/>
              </w:rPr>
              <w:t>名称</w:t>
            </w:r>
          </w:p>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w:t>
            </w:r>
          </w:p>
        </w:tc>
        <w:tc>
          <w:tcPr>
            <w:tcW w:w="126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数量</w:t>
            </w:r>
          </w:p>
        </w:tc>
        <w:tc>
          <w:tcPr>
            <w:tcW w:w="120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不含税</w:t>
            </w:r>
            <w:r>
              <w:rPr>
                <w:rFonts w:hint="eastAsia" w:ascii="仿宋_GB2312" w:hAnsi="仿宋_GB2312" w:eastAsia="仿宋_GB2312" w:cs="仿宋_GB2312"/>
                <w:color w:val="000000"/>
                <w:sz w:val="24"/>
                <w:szCs w:val="24"/>
              </w:rPr>
              <w:t>单价（元）</w:t>
            </w: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2"/>
                <w:szCs w:val="22"/>
                <w:lang w:eastAsia="zh-CN"/>
              </w:rPr>
              <w:t>增值税税率</w:t>
            </w: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含税</w:t>
            </w:r>
            <w:r>
              <w:rPr>
                <w:rFonts w:hint="eastAsia" w:ascii="仿宋_GB2312" w:hAnsi="仿宋_GB2312" w:eastAsia="仿宋_GB2312" w:cs="仿宋_GB2312"/>
                <w:color w:val="000000"/>
                <w:sz w:val="24"/>
                <w:szCs w:val="24"/>
              </w:rPr>
              <w:t>总价（元）</w:t>
            </w:r>
          </w:p>
          <w:p>
            <w:pPr>
              <w:pStyle w:val="14"/>
              <w:spacing w:before="0" w:beforeAutospacing="0" w:after="0" w:afterAutospacing="0" w:line="200" w:lineRule="atLeast"/>
              <w:rPr>
                <w:rFonts w:hint="eastAsia" w:ascii="仿宋_GB2312" w:hAnsi="仿宋_GB2312" w:eastAsia="仿宋_GB2312" w:cs="仿宋_GB2312"/>
                <w:color w:val="000000"/>
                <w:sz w:val="24"/>
                <w:szCs w:val="24"/>
                <w:lang w:eastAsia="zh-CN"/>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备注</w:t>
            </w:r>
          </w:p>
        </w:tc>
        <w:tc>
          <w:tcPr>
            <w:tcW w:w="816" w:type="dxa"/>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是否开具专票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一次性医用口罩</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150619个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10个/包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一次性医用口罩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1000个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独立包装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84消毒液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144桶</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N95口罩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548个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防护服</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504套</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隔离衣</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大号</w:t>
            </w:r>
          </w:p>
        </w:tc>
        <w:tc>
          <w:tcPr>
            <w:tcW w:w="126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400件</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含氯泡腾片</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500片/袋</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20袋</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护目镜</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134个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医用鞋套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496双</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免洗手消毒液</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304瓶</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喷壶</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手持测温仪</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21把</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医用头套</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条形、平顶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496个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医用橡胶手套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1356双</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乙醇消毒液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182桶</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bl>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.2乙方应向甲方免费提供</w:t>
      </w:r>
      <w:r>
        <w:rPr>
          <w:rFonts w:hint="eastAsia" w:ascii="仿宋_GB2312" w:hAnsi="仿宋_GB2312" w:eastAsia="仿宋_GB2312" w:cs="仿宋_GB2312"/>
          <w:color w:val="000000"/>
          <w:sz w:val="28"/>
          <w:szCs w:val="28"/>
          <w:u w:val="none"/>
        </w:rPr>
        <w:t>送货</w:t>
      </w:r>
      <w:r>
        <w:rPr>
          <w:rFonts w:hint="eastAsia" w:ascii="仿宋_GB2312" w:hAnsi="仿宋_GB2312" w:eastAsia="仿宋_GB2312" w:cs="仿宋_GB2312"/>
          <w:color w:val="000000"/>
          <w:sz w:val="28"/>
          <w:szCs w:val="28"/>
        </w:rPr>
        <w:t>服务。</w:t>
      </w:r>
    </w:p>
    <w:p>
      <w:pPr>
        <w:pStyle w:val="4"/>
        <w:numPr>
          <w:ilvl w:val="0"/>
          <w:numId w:val="0"/>
        </w:numPr>
        <w:ind w:leftChars="200" w:firstLine="3360" w:firstLineChars="1200"/>
        <w:rPr>
          <w:rFonts w:hint="eastAsia" w:ascii="仿宋_GB2312" w:hAnsi="仿宋_GB2312" w:eastAsia="仿宋_GB2312" w:cs="仿宋_GB2312"/>
          <w:sz w:val="28"/>
          <w:szCs w:val="28"/>
          <w:lang w:eastAsia="zh-CN"/>
        </w:rPr>
      </w:pPr>
      <w:bookmarkStart w:id="1" w:name="_Toc25588101"/>
      <w:r>
        <w:rPr>
          <w:rFonts w:hint="eastAsia" w:ascii="仿宋_GB2312" w:hAnsi="仿宋_GB2312" w:eastAsia="仿宋_GB2312" w:cs="仿宋_GB2312"/>
          <w:sz w:val="28"/>
          <w:szCs w:val="28"/>
          <w:lang w:eastAsia="zh-CN"/>
        </w:rPr>
        <w:t>第二条 合同价款</w:t>
      </w:r>
      <w:bookmarkEnd w:id="1"/>
    </w:p>
    <w:p>
      <w:pPr>
        <w:pStyle w:val="5"/>
        <w:ind w:firstLine="6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2.1 </w:t>
      </w:r>
      <w:r>
        <w:rPr>
          <w:rFonts w:hint="eastAsia" w:ascii="仿宋_GB2312" w:hAnsi="仿宋_GB2312" w:eastAsia="仿宋_GB2312" w:cs="仿宋_GB2312"/>
          <w:color w:val="000000"/>
          <w:sz w:val="28"/>
          <w:szCs w:val="28"/>
        </w:rPr>
        <w:t>根据甲方实际需求，以实际的采购数量和中标价格进行结算。</w:t>
      </w:r>
    </w:p>
    <w:p>
      <w:pPr>
        <w:pStyle w:val="5"/>
        <w:ind w:firstLine="600"/>
        <w:rPr>
          <w:rFonts w:hint="eastAsia" w:ascii="仿宋_GB2312" w:hAnsi="仿宋_GB2312" w:eastAsia="仿宋_GB2312" w:cs="仿宋_GB2312"/>
          <w:color w:val="FF0000"/>
          <w:sz w:val="28"/>
          <w:szCs w:val="28"/>
          <w:u w:val="none"/>
          <w:lang w:eastAsia="zh-CN"/>
        </w:rPr>
      </w:pPr>
      <w:r>
        <w:rPr>
          <w:rFonts w:hint="eastAsia" w:ascii="仿宋_GB2312" w:hAnsi="仿宋_GB2312" w:eastAsia="仿宋_GB2312" w:cs="仿宋_GB2312"/>
          <w:color w:val="FF0000"/>
          <w:sz w:val="28"/>
          <w:szCs w:val="28"/>
          <w:lang w:eastAsia="zh-CN"/>
        </w:rPr>
        <w:t>合同金额</w:t>
      </w:r>
      <w:r>
        <w:rPr>
          <w:rFonts w:hint="eastAsia" w:ascii="仿宋_GB2312" w:hAnsi="仿宋_GB2312" w:eastAsia="仿宋_GB2312" w:cs="仿宋_GB2312"/>
          <w:b/>
          <w:bCs/>
          <w:color w:val="FF0000"/>
          <w:sz w:val="28"/>
          <w:szCs w:val="28"/>
          <w:u w:val="single"/>
          <w:lang w:eastAsia="zh-CN"/>
        </w:rPr>
        <w:t>（含增值税）</w:t>
      </w:r>
      <w:r>
        <w:rPr>
          <w:rFonts w:hint="eastAsia" w:ascii="仿宋_GB2312" w:hAnsi="仿宋_GB2312" w:eastAsia="仿宋_GB2312" w:cs="仿宋_GB2312"/>
          <w:color w:val="FF0000"/>
          <w:sz w:val="28"/>
          <w:szCs w:val="28"/>
          <w:lang w:eastAsia="zh-CN"/>
        </w:rPr>
        <w:t>为人民币</w:t>
      </w:r>
      <w:r>
        <w:rPr>
          <w:rFonts w:hint="eastAsia" w:ascii="仿宋_GB2312" w:hAnsi="仿宋_GB2312" w:eastAsia="仿宋_GB2312" w:cs="仿宋_GB2312"/>
          <w:color w:val="FF0000"/>
          <w:sz w:val="28"/>
          <w:szCs w:val="28"/>
          <w:u w:val="single"/>
          <w:lang w:eastAsia="zh-CN"/>
        </w:rPr>
        <w:t>            </w:t>
      </w:r>
      <w:r>
        <w:rPr>
          <w:rFonts w:hint="eastAsia" w:ascii="仿宋_GB2312" w:hAnsi="仿宋_GB2312" w:eastAsia="仿宋_GB2312" w:cs="仿宋_GB2312"/>
          <w:color w:val="FF0000"/>
          <w:sz w:val="28"/>
          <w:szCs w:val="28"/>
          <w:lang w:eastAsia="zh-CN"/>
        </w:rPr>
        <w:t>元整(大写</w:t>
      </w:r>
      <w:r>
        <w:rPr>
          <w:rFonts w:hint="eastAsia" w:ascii="仿宋_GB2312" w:hAnsi="仿宋_GB2312" w:eastAsia="仿宋_GB2312" w:cs="仿宋_GB2312"/>
          <w:color w:val="FF0000"/>
          <w:sz w:val="28"/>
          <w:szCs w:val="28"/>
          <w:u w:val="single"/>
          <w:lang w:eastAsia="zh-CN"/>
        </w:rPr>
        <w:t>        </w:t>
      </w:r>
      <w:r>
        <w:rPr>
          <w:rFonts w:hint="eastAsia" w:ascii="仿宋_GB2312" w:hAnsi="仿宋_GB2312" w:eastAsia="仿宋_GB2312" w:cs="仿宋_GB2312"/>
          <w:color w:val="FF0000"/>
          <w:sz w:val="28"/>
          <w:szCs w:val="28"/>
          <w:lang w:eastAsia="zh-CN"/>
        </w:rPr>
        <w:t>元）</w:t>
      </w:r>
      <w:r>
        <w:rPr>
          <w:rFonts w:hint="eastAsia" w:hAnsi="仿宋_GB2312" w:cs="仿宋_GB2312"/>
          <w:color w:val="FF0000"/>
          <w:sz w:val="28"/>
          <w:szCs w:val="28"/>
          <w:lang w:val="en-US" w:eastAsia="zh-CN"/>
        </w:rPr>
        <w:t>/个，不含税总价为</w:t>
      </w:r>
      <w:r>
        <w:rPr>
          <w:rFonts w:hint="eastAsia" w:hAnsi="仿宋_GB2312" w:cs="仿宋_GB2312"/>
          <w:color w:val="FF0000"/>
          <w:sz w:val="28"/>
          <w:szCs w:val="28"/>
          <w:u w:val="single"/>
          <w:lang w:val="en-US" w:eastAsia="zh-CN"/>
        </w:rPr>
        <w:t xml:space="preserve">        </w:t>
      </w:r>
      <w:r>
        <w:rPr>
          <w:rFonts w:hint="eastAsia" w:hAnsi="仿宋_GB2312" w:cs="仿宋_GB2312"/>
          <w:color w:val="FF0000"/>
          <w:sz w:val="28"/>
          <w:szCs w:val="28"/>
          <w:u w:val="none"/>
          <w:lang w:val="en-US" w:eastAsia="zh-CN"/>
        </w:rPr>
        <w:t>元</w:t>
      </w:r>
      <w:r>
        <w:rPr>
          <w:rFonts w:hint="eastAsia" w:ascii="仿宋_GB2312" w:hAnsi="仿宋_GB2312" w:eastAsia="仿宋_GB2312" w:cs="仿宋_GB2312"/>
          <w:color w:val="FF0000"/>
          <w:sz w:val="28"/>
          <w:szCs w:val="28"/>
          <w:u w:val="none"/>
          <w:lang w:eastAsia="zh-CN"/>
        </w:rPr>
        <w:t>；</w:t>
      </w:r>
    </w:p>
    <w:p>
      <w:pPr>
        <w:pStyle w:val="5"/>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 合同价款含保险费和运输费用等。</w:t>
      </w:r>
    </w:p>
    <w:p>
      <w:pPr>
        <w:pStyle w:val="8"/>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供货价格</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.1甲方根据实际需求，若需增加</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采购数量，乙方仍以合同中标价格提供给甲方。</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本合同货款单价已包括货物移交至甲方所需的一切税费。</w:t>
      </w:r>
    </w:p>
    <w:p>
      <w:pPr>
        <w:pStyle w:val="4"/>
        <w:numPr>
          <w:ilvl w:val="0"/>
          <w:numId w:val="0"/>
        </w:numPr>
        <w:ind w:leftChars="200" w:firstLine="2800" w:firstLineChars="1000"/>
        <w:rPr>
          <w:rFonts w:hint="eastAsia" w:ascii="仿宋_GB2312" w:hAnsi="仿宋_GB2312" w:eastAsia="仿宋_GB2312" w:cs="仿宋_GB2312"/>
          <w:sz w:val="28"/>
          <w:szCs w:val="28"/>
          <w:lang w:eastAsia="zh-CN"/>
        </w:rPr>
      </w:pPr>
      <w:bookmarkStart w:id="2" w:name="_Toc25588102"/>
      <w:r>
        <w:rPr>
          <w:rFonts w:hint="eastAsia" w:ascii="仿宋_GB2312" w:hAnsi="仿宋_GB2312" w:eastAsia="仿宋_GB2312" w:cs="仿宋_GB2312"/>
          <w:sz w:val="28"/>
          <w:szCs w:val="28"/>
          <w:lang w:eastAsia="zh-CN"/>
        </w:rPr>
        <w:t>第三条 技术标准及要求</w:t>
      </w:r>
      <w:bookmarkEnd w:id="2"/>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3.1 </w:t>
      </w:r>
      <w:r>
        <w:rPr>
          <w:rFonts w:hint="eastAsia" w:ascii="仿宋_GB2312" w:hAnsi="仿宋_GB2312" w:eastAsia="仿宋_GB2312" w:cs="仿宋_GB2312"/>
          <w:color w:val="000000"/>
          <w:sz w:val="28"/>
          <w:szCs w:val="28"/>
        </w:rPr>
        <w:t>乙方保证所提供的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质量符合相应的国家和行业标准。并向甲方提供所供产品相关资料，包括但不限于产品说明书、质检报告书。如果质量不能达到国家有关法定质量标准,乙方应负责更换,甲方有权要求退货。乙方提供的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有效期须为2</w:t>
      </w:r>
      <w:r>
        <w:rPr>
          <w:rFonts w:hint="eastAsia" w:ascii="仿宋_GB2312" w:hAnsi="仿宋_GB2312" w:eastAsia="仿宋_GB2312" w:cs="仿宋_GB2312"/>
          <w:color w:val="000000"/>
          <w:sz w:val="28"/>
          <w:szCs w:val="28"/>
          <w:lang w:val="en-US" w:eastAsia="zh-CN"/>
        </w:rPr>
        <w:t>022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月后到期的。</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3.2 </w:t>
      </w:r>
      <w:r>
        <w:rPr>
          <w:rFonts w:hint="eastAsia" w:ascii="仿宋_GB2312" w:hAnsi="仿宋_GB2312" w:eastAsia="仿宋_GB2312" w:cs="仿宋_GB2312"/>
          <w:color w:val="000000"/>
          <w:sz w:val="28"/>
          <w:szCs w:val="28"/>
        </w:rPr>
        <w:t>在交货之前,乙方应就</w:t>
      </w:r>
      <w:r>
        <w:rPr>
          <w:rFonts w:hint="eastAsia" w:ascii="仿宋_GB2312" w:hAnsi="仿宋_GB2312" w:eastAsia="仿宋_GB2312" w:cs="仿宋_GB2312"/>
          <w:color w:val="000000"/>
          <w:sz w:val="28"/>
          <w:szCs w:val="28"/>
          <w:lang w:val="en-US" w:eastAsia="zh-CN"/>
        </w:rPr>
        <w:t>防疫物资的</w:t>
      </w:r>
      <w:r>
        <w:rPr>
          <w:rFonts w:hint="eastAsia" w:ascii="仿宋_GB2312" w:hAnsi="仿宋_GB2312" w:eastAsia="仿宋_GB2312" w:cs="仿宋_GB2312"/>
          <w:color w:val="000000"/>
          <w:sz w:val="28"/>
          <w:szCs w:val="28"/>
        </w:rPr>
        <w:t>品质、规格、性能、数量及重量做出准确和全面的检验,保证其产品不存在任何瑕疵。</w:t>
      </w:r>
    </w:p>
    <w:p>
      <w:pPr>
        <w:tabs>
          <w:tab w:val="left" w:pos="7560"/>
        </w:tabs>
        <w:spacing w:line="360" w:lineRule="auto"/>
        <w:ind w:left="-2" w:leftChars="-1"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如甲方发现因乙方原因致使乙方所售药品存在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pStyle w:val="4"/>
        <w:numPr>
          <w:ilvl w:val="0"/>
          <w:numId w:val="1"/>
        </w:numPr>
        <w:ind w:firstLine="640"/>
        <w:rPr>
          <w:rFonts w:hint="eastAsia" w:ascii="仿宋_GB2312" w:hAnsi="仿宋_GB2312" w:eastAsia="仿宋_GB2312" w:cs="仿宋_GB2312"/>
          <w:color w:val="auto"/>
          <w:sz w:val="28"/>
          <w:szCs w:val="28"/>
          <w:lang w:eastAsia="zh-CN"/>
        </w:rPr>
      </w:pPr>
      <w:bookmarkStart w:id="3" w:name="_Toc25588103"/>
      <w:r>
        <w:rPr>
          <w:rFonts w:hint="eastAsia" w:ascii="仿宋_GB2312" w:hAnsi="仿宋_GB2312" w:eastAsia="仿宋_GB2312" w:cs="仿宋_GB2312"/>
          <w:color w:val="auto"/>
          <w:sz w:val="28"/>
          <w:szCs w:val="28"/>
          <w:lang w:eastAsia="zh-CN"/>
        </w:rPr>
        <w:t>交货日期、方式和地点</w:t>
      </w:r>
      <w:bookmarkEnd w:id="3"/>
    </w:p>
    <w:p>
      <w:pPr>
        <w:tabs>
          <w:tab w:val="left" w:pos="600"/>
        </w:tabs>
        <w:spacing w:line="360" w:lineRule="auto"/>
        <w:ind w:left="-2"/>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 xml:space="preserve">    4.1</w:t>
      </w:r>
      <w:r>
        <w:rPr>
          <w:rFonts w:hint="eastAsia" w:ascii="仿宋_GB2312" w:hAnsi="仿宋_GB2312" w:eastAsia="仿宋_GB2312" w:cs="仿宋_GB2312"/>
          <w:color w:val="000000"/>
          <w:sz w:val="28"/>
          <w:szCs w:val="28"/>
        </w:rPr>
        <w:t>交货地点：重庆江北国际机场指定地点</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4.2</w:t>
      </w:r>
      <w:r>
        <w:rPr>
          <w:rFonts w:hint="eastAsia" w:ascii="仿宋_GB2312" w:hAnsi="仿宋_GB2312" w:eastAsia="仿宋_GB2312" w:cs="仿宋_GB2312"/>
          <w:color w:val="000000"/>
          <w:sz w:val="28"/>
          <w:szCs w:val="28"/>
        </w:rPr>
        <w:t>交货时间：签订合同后，乙方需在收到甲方送货通知3日内交货</w:t>
      </w:r>
      <w:r>
        <w:rPr>
          <w:rFonts w:hint="eastAsia" w:ascii="仿宋_GB2312" w:hAnsi="仿宋_GB2312" w:eastAsia="仿宋_GB2312" w:cs="仿宋_GB2312"/>
          <w:color w:val="000000"/>
          <w:sz w:val="28"/>
          <w:szCs w:val="28"/>
          <w:lang w:eastAsia="zh-CN"/>
        </w:rPr>
        <w:t>。</w:t>
      </w:r>
    </w:p>
    <w:p>
      <w:pPr>
        <w:pStyle w:val="4"/>
        <w:numPr>
          <w:ilvl w:val="0"/>
          <w:numId w:val="0"/>
        </w:numPr>
        <w:ind w:leftChars="200" w:firstLine="3080" w:firstLineChars="1100"/>
        <w:rPr>
          <w:rFonts w:hint="eastAsia" w:ascii="仿宋_GB2312" w:hAnsi="仿宋_GB2312" w:eastAsia="仿宋_GB2312" w:cs="仿宋_GB2312"/>
          <w:sz w:val="28"/>
          <w:szCs w:val="28"/>
          <w:lang w:eastAsia="zh-CN"/>
        </w:rPr>
      </w:pPr>
      <w:bookmarkStart w:id="4" w:name="_Toc25588104"/>
      <w:r>
        <w:rPr>
          <w:rFonts w:hint="eastAsia" w:ascii="仿宋_GB2312" w:hAnsi="仿宋_GB2312" w:eastAsia="仿宋_GB2312" w:cs="仿宋_GB2312"/>
          <w:sz w:val="28"/>
          <w:szCs w:val="28"/>
          <w:lang w:eastAsia="zh-CN"/>
        </w:rPr>
        <w:t>第五条 验收办法</w:t>
      </w:r>
      <w:bookmarkEnd w:id="4"/>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货到交货地点后，乙方应负责将货物卸至甲方指定地点，甲方对货物的数量和质量进行初步验收，</w:t>
      </w:r>
      <w:r>
        <w:rPr>
          <w:rFonts w:hint="eastAsia" w:ascii="仿宋_GB2312" w:hAnsi="仿宋_GB2312" w:eastAsia="仿宋_GB2312" w:cs="仿宋_GB2312"/>
          <w:color w:val="000000"/>
          <w:sz w:val="28"/>
          <w:szCs w:val="28"/>
        </w:rPr>
        <w:t>并在收货单上签字确认。</w:t>
      </w:r>
    </w:p>
    <w:p>
      <w:pPr>
        <w:pStyle w:val="4"/>
        <w:numPr>
          <w:ilvl w:val="0"/>
          <w:numId w:val="0"/>
        </w:numPr>
        <w:ind w:leftChars="200" w:firstLine="3080" w:firstLineChars="1100"/>
        <w:rPr>
          <w:rFonts w:hint="eastAsia" w:ascii="仿宋_GB2312" w:hAnsi="仿宋_GB2312" w:eastAsia="仿宋_GB2312" w:cs="仿宋_GB2312"/>
          <w:sz w:val="28"/>
          <w:szCs w:val="28"/>
          <w:lang w:eastAsia="zh-CN"/>
        </w:rPr>
      </w:pPr>
      <w:bookmarkStart w:id="5" w:name="_Toc25588106"/>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六</w:t>
      </w:r>
      <w:r>
        <w:rPr>
          <w:rFonts w:hint="eastAsia" w:ascii="仿宋_GB2312" w:hAnsi="仿宋_GB2312" w:eastAsia="仿宋_GB2312" w:cs="仿宋_GB2312"/>
          <w:sz w:val="28"/>
          <w:szCs w:val="28"/>
          <w:lang w:eastAsia="zh-CN"/>
        </w:rPr>
        <w:t>条 付款方式</w:t>
      </w:r>
      <w:bookmarkEnd w:id="5"/>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 xml:space="preserve">.1 </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经验收合格，以实际的采购数量和中标价格进行结算，收到卖方开具的增值税专用发票后</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日内付款。该结算周期期满前应将该周期内产生的全部货款结清，以此类推。</w:t>
      </w:r>
    </w:p>
    <w:p>
      <w:pPr>
        <w:pStyle w:val="5"/>
        <w:ind w:firstLine="600"/>
        <w:rPr>
          <w:rFonts w:hint="eastAsia" w:ascii="仿宋_GB2312" w:hAnsi="仿宋_GB2312" w:eastAsia="仿宋_GB2312" w:cs="仿宋_GB2312"/>
          <w:color w:val="000000"/>
          <w:sz w:val="28"/>
          <w:szCs w:val="28"/>
          <w:lang w:val="en-US" w:eastAsia="zh-CN"/>
        </w:rPr>
      </w:pPr>
      <w:r>
        <w:rPr>
          <w:rFonts w:hint="eastAsia" w:hAnsi="仿宋_GB2312" w:cs="仿宋_GB2312"/>
          <w:color w:val="000000"/>
          <w:sz w:val="28"/>
          <w:szCs w:val="28"/>
          <w:lang w:val="en-US" w:eastAsia="zh-CN"/>
        </w:rPr>
        <w:t>6</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乙方需向甲方提供正规增值税发票。如果乙方提供增值税普通发票，甲方支付金额为不含增值税金额；如果乙方提供增值税专用发票，甲方支付金额=不含增值税金额+增值税税额。</w:t>
      </w:r>
    </w:p>
    <w:p>
      <w:pPr>
        <w:pStyle w:val="4"/>
        <w:numPr>
          <w:ilvl w:val="0"/>
          <w:numId w:val="0"/>
        </w:numPr>
        <w:ind w:leftChars="200" w:firstLine="3080" w:firstLineChars="1100"/>
        <w:rPr>
          <w:rFonts w:hint="eastAsia" w:ascii="仿宋_GB2312" w:hAnsi="仿宋_GB2312" w:eastAsia="仿宋_GB2312" w:cs="仿宋_GB2312"/>
          <w:sz w:val="28"/>
          <w:szCs w:val="28"/>
          <w:lang w:eastAsia="zh-CN"/>
        </w:rPr>
      </w:pPr>
      <w:bookmarkStart w:id="6" w:name="_Toc25588107"/>
      <w:r>
        <w:rPr>
          <w:rFonts w:hint="eastAsia" w:hAnsi="仿宋_GB2312" w:cs="仿宋_GB2312"/>
          <w:sz w:val="28"/>
          <w:szCs w:val="28"/>
          <w:lang w:val="en-US" w:eastAsia="zh-CN"/>
        </w:rPr>
        <w:t xml:space="preserve">第七条 </w:t>
      </w:r>
      <w:r>
        <w:rPr>
          <w:rFonts w:hint="eastAsia" w:ascii="仿宋_GB2312" w:hAnsi="仿宋_GB2312" w:eastAsia="仿宋_GB2312" w:cs="仿宋_GB2312"/>
          <w:sz w:val="28"/>
          <w:szCs w:val="28"/>
          <w:lang w:eastAsia="zh-CN"/>
        </w:rPr>
        <w:t>违约和索赔</w:t>
      </w:r>
      <w:bookmarkEnd w:id="6"/>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lang w:val="en-US" w:eastAsia="zh-CN"/>
        </w:rPr>
        <w:t>7.1</w:t>
      </w:r>
      <w:r>
        <w:rPr>
          <w:rFonts w:hint="eastAsia" w:ascii="仿宋_GB2312" w:hAnsi="仿宋_GB2312" w:eastAsia="仿宋_GB2312" w:cs="仿宋_GB2312"/>
          <w:color w:val="000000"/>
          <w:sz w:val="28"/>
          <w:szCs w:val="28"/>
        </w:rPr>
        <w:t>合同生效后即对双方具有法律约束力，甲乙双方应本着信守合同、友好协商的原则，处理本合同有关事宜。</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7.2</w:t>
      </w:r>
      <w:r>
        <w:rPr>
          <w:rFonts w:hint="eastAsia" w:ascii="仿宋_GB2312" w:hAnsi="仿宋_GB2312" w:eastAsia="仿宋_GB2312" w:cs="仿宋_GB2312"/>
          <w:color w:val="000000"/>
          <w:sz w:val="28"/>
          <w:szCs w:val="28"/>
        </w:rPr>
        <w:t>甲乙双方如有一方违约，由违约方承担由此给守约方造成的经济损失。</w:t>
      </w:r>
    </w:p>
    <w:p>
      <w:pPr>
        <w:pStyle w:val="5"/>
        <w:ind w:firstLine="600"/>
        <w:rPr>
          <w:rFonts w:hint="eastAsia" w:ascii="仿宋_GB2312" w:hAnsi="仿宋_GB2312" w:eastAsia="仿宋_GB2312" w:cs="仿宋_GB2312"/>
          <w:sz w:val="28"/>
          <w:szCs w:val="28"/>
          <w:lang w:eastAsia="zh-CN"/>
        </w:rPr>
      </w:pPr>
      <w:r>
        <w:rPr>
          <w:rFonts w:hint="eastAsia" w:hAnsi="仿宋_GB2312" w:cs="仿宋_GB2312"/>
          <w:color w:val="000000"/>
          <w:sz w:val="28"/>
          <w:szCs w:val="28"/>
          <w:lang w:val="en-US" w:eastAsia="zh-CN"/>
        </w:rPr>
        <w:t>7</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3</w:t>
      </w:r>
      <w:r>
        <w:rPr>
          <w:rFonts w:hint="eastAsia" w:ascii="仿宋_GB2312" w:hAnsi="仿宋_GB2312" w:eastAsia="仿宋_GB2312" w:cs="仿宋_GB2312"/>
          <w:color w:val="000000"/>
          <w:sz w:val="28"/>
          <w:szCs w:val="28"/>
        </w:rPr>
        <w:t>如乙方未按合同规定时间将</w:t>
      </w:r>
      <w:r>
        <w:rPr>
          <w:rFonts w:hint="eastAsia" w:hAnsi="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运到甲方指定地点或未按约定时间送到全部</w:t>
      </w:r>
      <w:r>
        <w:rPr>
          <w:rFonts w:hint="eastAsia" w:hAnsi="仿宋_GB2312" w:cs="仿宋_GB2312"/>
          <w:color w:val="000000"/>
          <w:sz w:val="28"/>
          <w:szCs w:val="28"/>
          <w:lang w:val="en-US" w:eastAsia="zh-CN"/>
        </w:rPr>
        <w:t>货品</w:t>
      </w:r>
      <w:r>
        <w:rPr>
          <w:rFonts w:hint="eastAsia" w:ascii="仿宋_GB2312" w:hAnsi="仿宋_GB2312" w:eastAsia="仿宋_GB2312" w:cs="仿宋_GB2312"/>
          <w:color w:val="000000"/>
          <w:sz w:val="28"/>
          <w:szCs w:val="28"/>
        </w:rPr>
        <w:t>（经甲方允许可以延期送的产品除外），每延期一日，乙方应按日向甲方支付合同总额</w:t>
      </w:r>
      <w:r>
        <w:rPr>
          <w:rFonts w:hint="eastAsia" w:ascii="仿宋_GB2312" w:hAnsi="仿宋_GB2312" w:eastAsia="仿宋_GB2312" w:cs="仿宋_GB2312"/>
          <w:color w:val="000000"/>
          <w:sz w:val="28"/>
          <w:szCs w:val="28"/>
          <w:lang w:eastAsia="zh-CN"/>
        </w:rPr>
        <w:t>万</w:t>
      </w:r>
      <w:r>
        <w:rPr>
          <w:rFonts w:hint="eastAsia" w:ascii="仿宋_GB2312" w:hAnsi="仿宋_GB2312" w:eastAsia="仿宋_GB2312" w:cs="仿宋_GB2312"/>
          <w:color w:val="000000"/>
          <w:sz w:val="28"/>
          <w:szCs w:val="28"/>
        </w:rPr>
        <w:t>分之</w:t>
      </w: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的违约金，</w:t>
      </w:r>
      <w:r>
        <w:rPr>
          <w:rFonts w:hint="eastAsia" w:ascii="仿宋_GB2312" w:hAnsi="仿宋_GB2312" w:eastAsia="仿宋_GB2312" w:cs="仿宋_GB2312"/>
          <w:sz w:val="28"/>
          <w:szCs w:val="28"/>
          <w:lang w:eastAsia="zh-CN"/>
        </w:rPr>
        <w:t>甲方可在货物结算款中扣除。违约金尚不能补偿对方损失时，有权向对方追索实际损失的赔偿金。</w:t>
      </w:r>
    </w:p>
    <w:p>
      <w:pPr>
        <w:pStyle w:val="5"/>
        <w:numPr>
          <w:ilvl w:val="0"/>
          <w:numId w:val="0"/>
        </w:numPr>
        <w:ind w:firstLine="560" w:firstLineChars="2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7</w:t>
      </w:r>
      <w:r>
        <w:rPr>
          <w:rFonts w:hint="eastAsia" w:ascii="仿宋_GB2312" w:hAnsi="仿宋_GB2312" w:eastAsia="仿宋_GB2312" w:cs="仿宋_GB2312"/>
          <w:sz w:val="28"/>
          <w:szCs w:val="28"/>
          <w:lang w:val="en-US" w:eastAsia="zh-CN"/>
        </w:rPr>
        <w:t>.</w:t>
      </w:r>
      <w:r>
        <w:rPr>
          <w:rFonts w:hint="eastAsia" w:hAnsi="仿宋_GB2312" w:cs="仿宋_GB2312"/>
          <w:sz w:val="28"/>
          <w:szCs w:val="28"/>
          <w:lang w:val="en-US" w:eastAsia="zh-CN"/>
        </w:rPr>
        <w:t>4</w:t>
      </w:r>
      <w:r>
        <w:rPr>
          <w:rFonts w:hint="eastAsia" w:ascii="仿宋_GB2312" w:hAnsi="仿宋_GB2312" w:eastAsia="仿宋_GB2312" w:cs="仿宋_GB2312"/>
          <w:sz w:val="28"/>
          <w:szCs w:val="28"/>
          <w:lang w:eastAsia="zh-CN"/>
        </w:rPr>
        <w:t>乙方逾期交货，或不履行售后服务，经甲方催告后仍不能履行的，甲方有权解除合同</w:t>
      </w:r>
      <w:r>
        <w:rPr>
          <w:rFonts w:hint="eastAsia" w:hAnsi="仿宋_GB2312" w:cs="仿宋_GB2312"/>
          <w:sz w:val="28"/>
          <w:szCs w:val="28"/>
          <w:lang w:eastAsia="zh-CN"/>
        </w:rPr>
        <w:t>。</w:t>
      </w:r>
    </w:p>
    <w:p>
      <w:pPr>
        <w:pStyle w:val="5"/>
        <w:ind w:firstLine="600"/>
        <w:rPr>
          <w:rFonts w:hint="eastAsia" w:ascii="仿宋_GB2312" w:hAnsi="仿宋_GB2312" w:eastAsia="仿宋_GB2312" w:cs="仿宋_GB2312"/>
          <w:bCs/>
          <w:color w:val="auto"/>
          <w:sz w:val="28"/>
          <w:szCs w:val="28"/>
          <w:lang w:eastAsia="zh-CN"/>
        </w:rPr>
      </w:pPr>
      <w:r>
        <w:rPr>
          <w:rFonts w:hint="eastAsia" w:hAnsi="仿宋_GB2312" w:cs="仿宋_GB2312"/>
          <w:bCs/>
          <w:color w:val="auto"/>
          <w:sz w:val="28"/>
          <w:szCs w:val="28"/>
          <w:lang w:val="en-US" w:eastAsia="zh-CN"/>
        </w:rPr>
        <w:t>7</w:t>
      </w:r>
      <w:r>
        <w:rPr>
          <w:rFonts w:hint="eastAsia" w:ascii="仿宋_GB2312" w:hAnsi="仿宋_GB2312" w:eastAsia="仿宋_GB2312" w:cs="仿宋_GB2312"/>
          <w:bCs/>
          <w:color w:val="auto"/>
          <w:sz w:val="28"/>
          <w:szCs w:val="28"/>
          <w:lang w:val="en-US" w:eastAsia="zh-CN"/>
        </w:rPr>
        <w:t>.</w:t>
      </w:r>
      <w:r>
        <w:rPr>
          <w:rFonts w:hint="eastAsia" w:hAnsi="仿宋_GB2312" w:cs="仿宋_GB2312"/>
          <w:bCs/>
          <w:color w:val="auto"/>
          <w:sz w:val="28"/>
          <w:szCs w:val="28"/>
          <w:lang w:val="en-US" w:eastAsia="zh-CN"/>
        </w:rPr>
        <w:t>5</w:t>
      </w:r>
      <w:r>
        <w:rPr>
          <w:rFonts w:hint="eastAsia" w:ascii="仿宋_GB2312" w:hAnsi="仿宋_GB2312" w:eastAsia="仿宋_GB2312" w:cs="仿宋_GB2312"/>
          <w:bCs/>
          <w:color w:val="auto"/>
          <w:sz w:val="28"/>
          <w:szCs w:val="28"/>
          <w:lang w:eastAsia="zh-CN"/>
        </w:rPr>
        <w:t>因产品质量瑕疵或缺陷导致甲方或第三人损害的，甲方有权向乙方索赔。</w:t>
      </w:r>
    </w:p>
    <w:p>
      <w:pPr>
        <w:pStyle w:val="4"/>
        <w:numPr>
          <w:ilvl w:val="0"/>
          <w:numId w:val="0"/>
        </w:numPr>
        <w:ind w:firstLine="3640" w:firstLineChars="1300"/>
        <w:rPr>
          <w:rFonts w:hint="eastAsia" w:ascii="仿宋_GB2312" w:hAnsi="仿宋_GB2312" w:eastAsia="仿宋_GB2312" w:cs="仿宋_GB2312"/>
          <w:sz w:val="28"/>
          <w:szCs w:val="28"/>
          <w:lang w:eastAsia="zh-CN"/>
        </w:rPr>
      </w:pPr>
      <w:bookmarkStart w:id="7" w:name="_Toc25588108"/>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八</w:t>
      </w:r>
      <w:r>
        <w:rPr>
          <w:rFonts w:hint="eastAsia" w:ascii="仿宋_GB2312" w:hAnsi="仿宋_GB2312" w:eastAsia="仿宋_GB2312" w:cs="仿宋_GB2312"/>
          <w:sz w:val="28"/>
          <w:szCs w:val="28"/>
          <w:lang w:eastAsia="zh-CN"/>
        </w:rPr>
        <w:t>条 不可抗力</w:t>
      </w:r>
      <w:bookmarkEnd w:id="7"/>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leftChars="200" w:firstLine="3360" w:firstLineChars="1200"/>
        <w:rPr>
          <w:rFonts w:hint="eastAsia" w:ascii="仿宋_GB2312" w:hAnsi="仿宋_GB2312" w:eastAsia="仿宋_GB2312" w:cs="仿宋_GB2312"/>
          <w:sz w:val="28"/>
          <w:szCs w:val="28"/>
          <w:lang w:eastAsia="zh-CN"/>
        </w:rPr>
      </w:pPr>
      <w:bookmarkStart w:id="8" w:name="_Toc25588109"/>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九</w:t>
      </w:r>
      <w:r>
        <w:rPr>
          <w:rFonts w:hint="eastAsia" w:ascii="仿宋_GB2312" w:hAnsi="仿宋_GB2312" w:eastAsia="仿宋_GB2312" w:cs="仿宋_GB2312"/>
          <w:sz w:val="28"/>
          <w:szCs w:val="28"/>
          <w:lang w:eastAsia="zh-CN"/>
        </w:rPr>
        <w:t>条 通知条款</w:t>
      </w:r>
      <w:bookmarkEnd w:id="8"/>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.1采用当面签收的，应由合同中指定的联系人或双方授权的代表签收，签收日期即为送达时间。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.7本合同约定的联系方式与送达方式同时可作为法律文书的联系方式与送达方式。</w:t>
      </w:r>
    </w:p>
    <w:p>
      <w:pPr>
        <w:pStyle w:val="4"/>
        <w:numPr>
          <w:ilvl w:val="0"/>
          <w:numId w:val="0"/>
        </w:numPr>
        <w:ind w:leftChars="200" w:firstLine="2520" w:firstLineChars="900"/>
        <w:rPr>
          <w:rFonts w:hint="eastAsia" w:ascii="仿宋_GB2312" w:hAnsi="仿宋_GB2312" w:eastAsia="仿宋_GB2312" w:cs="仿宋_GB2312"/>
          <w:sz w:val="28"/>
          <w:szCs w:val="28"/>
          <w:lang w:eastAsia="zh-CN"/>
        </w:rPr>
      </w:pPr>
      <w:bookmarkStart w:id="9" w:name="_Toc25588111"/>
      <w:r>
        <w:rPr>
          <w:rFonts w:hint="eastAsia" w:ascii="仿宋_GB2312" w:hAnsi="仿宋_GB2312" w:eastAsia="仿宋_GB2312" w:cs="仿宋_GB2312"/>
          <w:sz w:val="28"/>
          <w:szCs w:val="28"/>
          <w:lang w:eastAsia="zh-CN"/>
        </w:rPr>
        <w:t>第十条 合同争议的解决方式</w:t>
      </w:r>
      <w:bookmarkEnd w:id="9"/>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.1 若在合同履行过程中发生争议，甲乙双方应当友好协商解决，协商不成，按以下第</w:t>
      </w:r>
      <w:r>
        <w:rPr>
          <w:rFonts w:hint="eastAsia" w:hAnsi="仿宋_GB2312" w:cs="仿宋_GB2312"/>
          <w:sz w:val="28"/>
          <w:szCs w:val="28"/>
          <w:lang w:val="en-US" w:eastAsia="zh-CN"/>
        </w:rPr>
        <w:t>2</w:t>
      </w:r>
      <w:r>
        <w:rPr>
          <w:rFonts w:hint="eastAsia" w:ascii="仿宋_GB2312" w:hAnsi="仿宋_GB2312" w:eastAsia="仿宋_GB2312" w:cs="仿宋_GB2312"/>
          <w:sz w:val="28"/>
          <w:szCs w:val="28"/>
          <w:lang w:eastAsia="zh-CN"/>
        </w:rPr>
        <w:t>种方式解决：</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（一）提交重庆仲裁委员会，按照申请仲裁时该会现行有效的仲裁规则进行仲裁。</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（二）向甲方所在地人民法院起诉。</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.2在诉讼期间，除正在进行诉讼的部分外，合同其它部分继续执行。</w:t>
      </w:r>
    </w:p>
    <w:p>
      <w:pPr>
        <w:pStyle w:val="4"/>
        <w:numPr>
          <w:ilvl w:val="0"/>
          <w:numId w:val="0"/>
        </w:numPr>
        <w:ind w:firstLine="3360" w:firstLineChars="1200"/>
        <w:rPr>
          <w:rFonts w:hint="eastAsia" w:ascii="仿宋_GB2312" w:hAnsi="仿宋_GB2312" w:eastAsia="仿宋_GB2312" w:cs="仿宋_GB2312"/>
          <w:sz w:val="28"/>
          <w:szCs w:val="28"/>
          <w:lang w:eastAsia="zh-CN"/>
        </w:rPr>
      </w:pPr>
      <w:bookmarkStart w:id="10" w:name="_Toc25588110"/>
      <w:bookmarkStart w:id="11" w:name="_Toc25588112"/>
      <w:r>
        <w:rPr>
          <w:rFonts w:hint="eastAsia" w:ascii="仿宋_GB2312" w:hAnsi="仿宋_GB2312" w:eastAsia="仿宋_GB2312" w:cs="仿宋_GB2312"/>
          <w:sz w:val="28"/>
          <w:szCs w:val="28"/>
          <w:lang w:eastAsia="zh-CN"/>
        </w:rPr>
        <w:t>第十一条 保密条款</w:t>
      </w:r>
      <w:bookmarkEnd w:id="10"/>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numPr>
          <w:ilvl w:val="0"/>
          <w:numId w:val="0"/>
        </w:numPr>
        <w:ind w:leftChars="200" w:firstLine="2800" w:firstLineChars="1000"/>
        <w:rPr>
          <w:rFonts w:hint="eastAsia" w:ascii="仿宋_GB2312" w:hAnsi="仿宋_GB2312" w:eastAsia="仿宋_GB2312" w:cs="仿宋_GB2312"/>
          <w:sz w:val="28"/>
          <w:szCs w:val="28"/>
          <w:lang w:eastAsia="zh-CN"/>
        </w:rPr>
      </w:pPr>
    </w:p>
    <w:p>
      <w:pPr>
        <w:pStyle w:val="4"/>
        <w:numPr>
          <w:ilvl w:val="0"/>
          <w:numId w:val="0"/>
        </w:numPr>
        <w:ind w:leftChars="200" w:firstLine="2800" w:firstLineChars="10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第十</w:t>
      </w:r>
      <w:r>
        <w:rPr>
          <w:rFonts w:hint="eastAsia" w:hAnsi="仿宋_GB2312" w:cs="仿宋_GB2312"/>
          <w:sz w:val="28"/>
          <w:szCs w:val="28"/>
          <w:lang w:val="en-US" w:eastAsia="zh-CN"/>
        </w:rPr>
        <w:t>二</w:t>
      </w:r>
      <w:r>
        <w:rPr>
          <w:rFonts w:hint="eastAsia" w:ascii="仿宋_GB2312" w:hAnsi="仿宋_GB2312" w:eastAsia="仿宋_GB2312" w:cs="仿宋_GB2312"/>
          <w:sz w:val="28"/>
          <w:szCs w:val="28"/>
          <w:lang w:eastAsia="zh-CN"/>
        </w:rPr>
        <w:t>条 合同的变更和解除</w:t>
      </w:r>
      <w:bookmarkEnd w:id="11"/>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.2 经双方协商一致，并达成书面合同后，本合同可以解除，双方应就合同解除的后果在解约合同中一并做出约定。一方也可根据合同约定单方行使合同解除权。</w:t>
      </w:r>
    </w:p>
    <w:p>
      <w:pPr>
        <w:pStyle w:val="4"/>
        <w:numPr>
          <w:ilvl w:val="0"/>
          <w:numId w:val="0"/>
        </w:numPr>
        <w:ind w:firstLine="3080" w:firstLineChars="1100"/>
        <w:rPr>
          <w:rFonts w:hint="eastAsia" w:ascii="仿宋_GB2312" w:hAnsi="仿宋_GB2312" w:eastAsia="仿宋_GB2312" w:cs="仿宋_GB2312"/>
          <w:sz w:val="28"/>
          <w:szCs w:val="28"/>
          <w:lang w:eastAsia="zh-CN"/>
        </w:rPr>
      </w:pPr>
      <w:bookmarkStart w:id="12" w:name="_Toc25588113"/>
      <w:r>
        <w:rPr>
          <w:rFonts w:hint="eastAsia" w:ascii="仿宋_GB2312" w:hAnsi="仿宋_GB2312" w:eastAsia="仿宋_GB2312" w:cs="仿宋_GB2312"/>
          <w:sz w:val="28"/>
          <w:szCs w:val="28"/>
          <w:lang w:eastAsia="zh-CN"/>
        </w:rPr>
        <w:t>第十</w:t>
      </w:r>
      <w:r>
        <w:rPr>
          <w:rFonts w:hint="eastAsia" w:hAnsi="仿宋_GB2312" w:cs="仿宋_GB2312"/>
          <w:sz w:val="28"/>
          <w:szCs w:val="28"/>
          <w:lang w:val="en-US" w:eastAsia="zh-CN"/>
        </w:rPr>
        <w:t>三</w:t>
      </w:r>
      <w:r>
        <w:rPr>
          <w:rFonts w:hint="eastAsia" w:ascii="仿宋_GB2312" w:hAnsi="仿宋_GB2312" w:eastAsia="仿宋_GB2312" w:cs="仿宋_GB2312"/>
          <w:sz w:val="28"/>
          <w:szCs w:val="28"/>
          <w:lang w:eastAsia="zh-CN"/>
        </w:rPr>
        <w:t>条 合同生效及其他</w:t>
      </w:r>
      <w:bookmarkEnd w:id="12"/>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.1 乙方和甲方约定合同内容双方签字或盖章后生效，生效后不得以其他原因单方取消约定。</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.2 本合同一式【  】份，甲方执【  】份，乙方执【  】份，具有同等法律效力。</w:t>
      </w: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甲方（盖章）：</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乙方（盖章）：</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p>
    <w:p>
      <w:pPr>
        <w:pStyle w:val="5"/>
        <w:ind w:firstLine="600"/>
        <w:rPr>
          <w:rFonts w:hint="eastAsia" w:eastAsia="黑体"/>
          <w:lang w:val="en-US" w:eastAsia="zh-CN"/>
        </w:rPr>
      </w:pPr>
      <w:r>
        <w:rPr>
          <w:rFonts w:hint="eastAsia" w:hAnsi="仿宋_GB2312" w:cs="仿宋_GB2312"/>
          <w:sz w:val="28"/>
          <w:szCs w:val="28"/>
          <w:lang w:val="en-US" w:eastAsia="zh-CN"/>
        </w:rPr>
        <w:t>合同签订日期：</w:t>
      </w:r>
    </w:p>
    <w:p>
      <w:pPr>
        <w:snapToGrid w:val="0"/>
        <w:spacing w:line="360" w:lineRule="auto"/>
        <w:rPr>
          <w:rFonts w:hint="eastAsia" w:ascii="仿宋_GB2312" w:hAnsi="仿宋_GB2312" w:eastAsia="仿宋_GB2312" w:cs="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8F34C"/>
    <w:multiLevelType w:val="singleLevel"/>
    <w:tmpl w:val="3B68F34C"/>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3252434"/>
    <w:rsid w:val="04540606"/>
    <w:rsid w:val="06926D13"/>
    <w:rsid w:val="06B0704C"/>
    <w:rsid w:val="073A1A22"/>
    <w:rsid w:val="075B18DD"/>
    <w:rsid w:val="07672918"/>
    <w:rsid w:val="084B2CB4"/>
    <w:rsid w:val="0E4D37F7"/>
    <w:rsid w:val="101B284F"/>
    <w:rsid w:val="12A53375"/>
    <w:rsid w:val="13A51C33"/>
    <w:rsid w:val="15925856"/>
    <w:rsid w:val="16301051"/>
    <w:rsid w:val="1AE76FFF"/>
    <w:rsid w:val="1C2D30C9"/>
    <w:rsid w:val="1C620452"/>
    <w:rsid w:val="1CE42F85"/>
    <w:rsid w:val="1F142E7D"/>
    <w:rsid w:val="1F35392A"/>
    <w:rsid w:val="212D69FF"/>
    <w:rsid w:val="26DF36D3"/>
    <w:rsid w:val="277F70D0"/>
    <w:rsid w:val="28907E4D"/>
    <w:rsid w:val="2B3542A3"/>
    <w:rsid w:val="2BD72CF4"/>
    <w:rsid w:val="2D3256D5"/>
    <w:rsid w:val="2DDF1DDB"/>
    <w:rsid w:val="2E7E17C1"/>
    <w:rsid w:val="339B0C62"/>
    <w:rsid w:val="374B43CF"/>
    <w:rsid w:val="38333537"/>
    <w:rsid w:val="38BA4CF1"/>
    <w:rsid w:val="38FA1B4F"/>
    <w:rsid w:val="3A175922"/>
    <w:rsid w:val="3A9C6630"/>
    <w:rsid w:val="3BF7075D"/>
    <w:rsid w:val="3EC95C23"/>
    <w:rsid w:val="476A02AE"/>
    <w:rsid w:val="482F185E"/>
    <w:rsid w:val="48923DBA"/>
    <w:rsid w:val="496F5168"/>
    <w:rsid w:val="4C0842E9"/>
    <w:rsid w:val="4F226B33"/>
    <w:rsid w:val="4F5A7728"/>
    <w:rsid w:val="521C4028"/>
    <w:rsid w:val="52E13496"/>
    <w:rsid w:val="54704D6D"/>
    <w:rsid w:val="57A71AC0"/>
    <w:rsid w:val="58094566"/>
    <w:rsid w:val="59AE32A4"/>
    <w:rsid w:val="5A064F84"/>
    <w:rsid w:val="5A45300A"/>
    <w:rsid w:val="5C3A4E1A"/>
    <w:rsid w:val="5E601277"/>
    <w:rsid w:val="5F457474"/>
    <w:rsid w:val="60681418"/>
    <w:rsid w:val="60EF0C93"/>
    <w:rsid w:val="618C1B14"/>
    <w:rsid w:val="62500156"/>
    <w:rsid w:val="640C38D5"/>
    <w:rsid w:val="644F3558"/>
    <w:rsid w:val="667D7612"/>
    <w:rsid w:val="67F65044"/>
    <w:rsid w:val="690A3336"/>
    <w:rsid w:val="6B995283"/>
    <w:rsid w:val="6C6C20DE"/>
    <w:rsid w:val="6DF01B91"/>
    <w:rsid w:val="71193D3B"/>
    <w:rsid w:val="77611D7E"/>
    <w:rsid w:val="77721012"/>
    <w:rsid w:val="7A424D83"/>
    <w:rsid w:val="7BE33C59"/>
    <w:rsid w:val="7C560E4B"/>
    <w:rsid w:val="7C845D89"/>
    <w:rsid w:val="7CD860B6"/>
    <w:rsid w:val="7E6459CD"/>
    <w:rsid w:val="7FA14A15"/>
    <w:rsid w:val="7FDE47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semiHidden/>
    <w:unhideWhenUsed/>
    <w:qFormat/>
    <w:uiPriority w:val="99"/>
    <w:pPr>
      <w:spacing w:after="120"/>
    </w:pPr>
  </w:style>
  <w:style w:type="paragraph" w:styleId="8">
    <w:name w:val="Body Text Indent"/>
    <w:basedOn w:val="1"/>
    <w:qFormat/>
    <w:uiPriority w:val="0"/>
    <w:pPr>
      <w:ind w:left="-2"/>
    </w:pPr>
    <w:rPr>
      <w:sz w:val="28"/>
      <w:szCs w:val="20"/>
    </w:r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批注框文本 Char"/>
    <w:basedOn w:val="17"/>
    <w:link w:val="9"/>
    <w:semiHidden/>
    <w:qFormat/>
    <w:locked/>
    <w:uiPriority w:val="99"/>
    <w:rPr>
      <w:rFonts w:ascii="Times New Roman" w:hAnsi="Times New Roman"/>
      <w:kern w:val="2"/>
      <w:sz w:val="18"/>
    </w:rPr>
  </w:style>
  <w:style w:type="character" w:customStyle="1" w:styleId="20">
    <w:name w:val="页脚 Char"/>
    <w:basedOn w:val="17"/>
    <w:link w:val="10"/>
    <w:qFormat/>
    <w:locked/>
    <w:uiPriority w:val="99"/>
    <w:rPr>
      <w:sz w:val="18"/>
    </w:rPr>
  </w:style>
  <w:style w:type="character" w:customStyle="1" w:styleId="21">
    <w:name w:val="页眉 Char"/>
    <w:basedOn w:val="17"/>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paragraph" w:styleId="29">
    <w:name w:val="List Paragraph"/>
    <w:basedOn w:val="1"/>
    <w:qFormat/>
    <w:uiPriority w:val="34"/>
    <w:pPr>
      <w:ind w:firstLine="420" w:firstLineChars="200"/>
    </w:p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33</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2020-12-02T08:08:00Z</cp:lastPrinted>
  <dcterms:modified xsi:type="dcterms:W3CDTF">2020-12-23T00:45:31Z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