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ind w:firstLine="0" w:firstLineChars="0"/>
        <w:jc w:val="both"/>
        <w:rPr>
          <w:rFonts w:hint="eastAsia" w:ascii="黑体" w:hAnsi="黑体" w:eastAsia="黑体" w:cs="黑体"/>
          <w:sz w:val="48"/>
          <w:szCs w:val="48"/>
        </w:rPr>
      </w:pPr>
    </w:p>
    <w:p>
      <w:pPr>
        <w:spacing w:after="240" w:afterLines="100" w:line="360" w:lineRule="auto"/>
        <w:ind w:firstLine="0" w:firstLineChars="0"/>
        <w:jc w:val="both"/>
        <w:rPr>
          <w:rFonts w:hint="eastAsia" w:ascii="黑体" w:hAnsi="黑体" w:eastAsia="黑体" w:cs="黑体"/>
          <w:sz w:val="48"/>
          <w:szCs w:val="48"/>
        </w:rPr>
      </w:pPr>
    </w:p>
    <w:p>
      <w:pPr>
        <w:spacing w:after="240" w:afterLines="100" w:line="360" w:lineRule="auto"/>
        <w:ind w:firstLine="1440" w:firstLineChars="300"/>
        <w:jc w:val="both"/>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0" w:firstLineChars="0"/>
        <w:jc w:val="center"/>
        <w:rPr>
          <w:rFonts w:hint="eastAsia" w:ascii="黑体" w:hAnsi="黑体" w:eastAsia="黑体" w:cs="黑体"/>
          <w:sz w:val="52"/>
          <w:szCs w:val="52"/>
        </w:rPr>
      </w:pPr>
      <w:bookmarkStart w:id="0" w:name="OLE_LINK1"/>
      <w:r>
        <w:rPr>
          <w:rFonts w:hint="eastAsia" w:ascii="黑体" w:hAnsi="黑体" w:eastAsia="黑体" w:cs="黑体"/>
          <w:sz w:val="52"/>
          <w:szCs w:val="52"/>
          <w:lang w:val="en-US" w:eastAsia="zh-CN"/>
        </w:rPr>
        <w:t>方便面采购</w:t>
      </w:r>
      <w:r>
        <w:rPr>
          <w:rFonts w:hint="eastAsia" w:ascii="黑体" w:hAnsi="黑体" w:eastAsia="黑体" w:cs="黑体"/>
          <w:sz w:val="52"/>
          <w:szCs w:val="52"/>
        </w:rPr>
        <w:t>项目</w:t>
      </w: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sz w:val="52"/>
          <w:szCs w:val="52"/>
        </w:rPr>
        <w:t>询价文件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jc w:val="center"/>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二〇二〇年</w:t>
      </w:r>
      <w:r>
        <w:rPr>
          <w:rFonts w:hint="eastAsia" w:ascii="仿宋_GB2312" w:hAnsi="仿宋_GB2312" w:eastAsia="仿宋_GB2312" w:cs="仿宋_GB2312"/>
          <w:sz w:val="36"/>
          <w:szCs w:val="36"/>
          <w:lang w:val="en-US" w:eastAsia="zh-CN"/>
        </w:rPr>
        <w:t>十二</w:t>
      </w:r>
      <w:r>
        <w:rPr>
          <w:rFonts w:hint="eastAsia" w:ascii="仿宋_GB2312" w:hAnsi="仿宋_GB2312" w:eastAsia="仿宋_GB2312" w:cs="仿宋_GB2312"/>
          <w:sz w:val="36"/>
          <w:szCs w:val="36"/>
        </w:rPr>
        <w:t>月</w:t>
      </w:r>
      <w:bookmarkEnd w:id="0"/>
    </w:p>
    <w:p>
      <w:pPr>
        <w:pStyle w:val="2"/>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spacing w:line="360" w:lineRule="auto"/>
        <w:jc w:val="center"/>
        <w:rPr>
          <w:rFonts w:hint="eastAsia" w:ascii="黑体" w:hAnsi="黑体" w:eastAsia="黑体" w:cs="黑体"/>
          <w:b/>
          <w:sz w:val="44"/>
          <w:szCs w:val="44"/>
        </w:rPr>
      </w:pPr>
    </w:p>
    <w:p>
      <w:pPr>
        <w:spacing w:after="240" w:afterLines="100" w:line="360" w:lineRule="auto"/>
        <w:ind w:firstLine="0" w:firstLineChars="0"/>
        <w:jc w:val="center"/>
        <w:rPr>
          <w:rFonts w:hint="eastAsia" w:ascii="黑体" w:hAnsi="黑体" w:eastAsia="黑体" w:cs="黑体"/>
          <w:sz w:val="52"/>
          <w:szCs w:val="52"/>
        </w:rPr>
      </w:pPr>
      <w:r>
        <w:rPr>
          <w:rFonts w:hint="eastAsia" w:ascii="黑体" w:hAnsi="黑体" w:eastAsia="黑体" w:cs="黑体"/>
          <w:bCs/>
          <w:sz w:val="32"/>
          <w:szCs w:val="32"/>
        </w:rPr>
        <w:br w:type="page"/>
      </w:r>
      <w:r>
        <w:rPr>
          <w:rFonts w:hint="eastAsia" w:ascii="黑体" w:hAnsi="黑体" w:eastAsia="黑体" w:cs="黑体"/>
          <w:sz w:val="52"/>
          <w:szCs w:val="52"/>
          <w:lang w:val="en-US" w:eastAsia="zh-CN"/>
        </w:rPr>
        <w:t>方便面采购</w:t>
      </w:r>
      <w:r>
        <w:rPr>
          <w:rFonts w:hint="eastAsia" w:ascii="黑体" w:hAnsi="黑体" w:eastAsia="黑体" w:cs="黑体"/>
          <w:sz w:val="52"/>
          <w:szCs w:val="52"/>
        </w:rPr>
        <w:t>项目询价文件</w:t>
      </w:r>
    </w:p>
    <w:p>
      <w:pPr>
        <w:spacing w:line="360" w:lineRule="auto"/>
        <w:jc w:val="center"/>
        <w:rPr>
          <w:rFonts w:hint="eastAsia" w:ascii="黑体" w:hAnsi="黑体" w:eastAsia="黑体" w:cs="黑体"/>
          <w:bCs/>
          <w:sz w:val="32"/>
          <w:szCs w:val="32"/>
        </w:rPr>
      </w:pP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val="en-US" w:eastAsia="zh-CN"/>
        </w:rPr>
        <w:t>决定于近期寻找方便面供应商进行合作，现邀请符合相应条件的供应商参加询价。</w:t>
      </w:r>
    </w:p>
    <w:p>
      <w:pPr>
        <w:keepNext w:val="0"/>
        <w:keepLines w:val="0"/>
        <w:pageBreakBefore w:val="0"/>
        <w:widowControl/>
        <w:numPr>
          <w:ilvl w:val="0"/>
          <w:numId w:val="0"/>
        </w:numPr>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Next w:val="0"/>
        <w:keepLines w:val="0"/>
        <w:pageBreakBefore w:val="0"/>
        <w:widowControl/>
        <w:numPr>
          <w:ilvl w:val="0"/>
          <w:numId w:val="0"/>
        </w:numPr>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bCs w:val="0"/>
          <w:color w:val="auto"/>
          <w:kern w:val="2"/>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rPr>
        <w:t>1.项目内容</w:t>
      </w:r>
    </w:p>
    <w:p>
      <w:pPr>
        <w:keepNext w:val="0"/>
        <w:keepLines w:val="0"/>
        <w:pageBreakBefore w:val="0"/>
        <w:widowControl/>
        <w:kinsoku/>
        <w:wordWrap/>
        <w:overflowPunct/>
        <w:topLinePunct w:val="0"/>
        <w:bidi w:val="0"/>
        <w:spacing w:line="360" w:lineRule="auto"/>
        <w:ind w:firstLine="560" w:firstLineChars="200"/>
        <w:jc w:val="left"/>
        <w:rPr>
          <w:rFonts w:hint="eastAsia" w:ascii="方正仿宋_GBK" w:hAnsi="方正仿宋_GBK" w:eastAsia="方正仿宋_GBK" w:cs="方正仿宋_GBK"/>
          <w:b w:val="0"/>
          <w:bCs w:val="0"/>
          <w:color w:val="auto"/>
          <w:kern w:val="2"/>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采购</w:t>
      </w:r>
      <w:r>
        <w:rPr>
          <w:rFonts w:hint="eastAsia" w:ascii="方正仿宋_GBK" w:hAnsi="方正仿宋_GBK" w:eastAsia="方正仿宋_GBK" w:cs="方正仿宋_GBK"/>
          <w:color w:val="auto"/>
          <w:sz w:val="28"/>
          <w:szCs w:val="28"/>
          <w:highlight w:val="none"/>
          <w:lang w:val="en-US" w:eastAsia="zh-CN"/>
        </w:rPr>
        <w:t>供旅客使用的方便面产品约7000件/年</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bidi w:val="0"/>
        <w:spacing w:line="480" w:lineRule="exact"/>
        <w:ind w:firstLine="420" w:firstLineChars="200"/>
        <w:jc w:val="left"/>
        <w:rPr>
          <w:rFonts w:hint="eastAsia" w:ascii="方正仿宋_GBK" w:hAnsi="方正仿宋_GBK" w:eastAsia="方正仿宋_GBK" w:cs="方正仿宋_GBK"/>
          <w:b w:val="0"/>
          <w:bCs w:val="0"/>
          <w:color w:val="auto"/>
          <w:kern w:val="2"/>
          <w:sz w:val="28"/>
          <w:szCs w:val="28"/>
          <w:highlight w:val="none"/>
        </w:rPr>
      </w:pPr>
      <w:r>
        <w:rPr>
          <w:rFonts w:hint="eastAsia"/>
          <w:lang w:val="en-US" w:eastAsia="zh-CN"/>
        </w:rPr>
        <w:t xml:space="preserve">  </w:t>
      </w:r>
      <w:r>
        <w:rPr>
          <w:rFonts w:hint="eastAsia" w:ascii="方正仿宋_GBK" w:hAnsi="方正仿宋_GBK" w:eastAsia="方正仿宋_GBK" w:cs="方正仿宋_GBK"/>
          <w:b w:val="0"/>
          <w:bCs w:val="0"/>
          <w:color w:val="auto"/>
          <w:kern w:val="2"/>
          <w:sz w:val="28"/>
          <w:szCs w:val="28"/>
          <w:highlight w:val="none"/>
          <w:lang w:val="en-US" w:eastAsia="zh-CN"/>
        </w:rPr>
        <w:t>2.</w:t>
      </w:r>
      <w:r>
        <w:rPr>
          <w:rFonts w:hint="eastAsia" w:ascii="方正仿宋_GBK" w:hAnsi="方正仿宋_GBK" w:eastAsia="方正仿宋_GBK" w:cs="方正仿宋_GBK"/>
          <w:b w:val="0"/>
          <w:bCs w:val="0"/>
          <w:color w:val="auto"/>
          <w:kern w:val="2"/>
          <w:sz w:val="28"/>
          <w:szCs w:val="28"/>
          <w:highlight w:val="none"/>
        </w:rPr>
        <w:t>项目要求及报价要求</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 项目要求：响应人所提供产品质量必须要符合《食品安全法》《食品生产通用卫生规范》等法律法规要求，不得有掺假、变质、变味、过期等现象出现，严禁供应伪劣、假冒、无证不合格物品。</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（2）供货时需提供所供商品的检测报告。</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（3）每件方便面装12桶，每桶净重不少于106克 （面饼85克+调料）。</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（4）同品牌系列方便面口味不少于6种。</w:t>
      </w:r>
    </w:p>
    <w:p>
      <w:pPr>
        <w:keepNext w:val="0"/>
        <w:widowControl/>
        <w:wordWrap/>
        <w:overflowPunct/>
        <w:spacing w:line="480" w:lineRule="exact"/>
        <w:ind w:firstLine="560" w:firstLineChars="200"/>
        <w:rPr>
          <w:rFonts w:hint="default" w:eastAsia="方正仿宋_GBK"/>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报价</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二、合格报价</w:t>
      </w:r>
      <w:r>
        <w:rPr>
          <w:rFonts w:hint="eastAsia" w:ascii="方正仿宋_GBK" w:hAnsi="方正仿宋_GBK" w:eastAsia="方正仿宋_GBK" w:cs="方正仿宋_GBK"/>
          <w:b/>
          <w:bCs/>
          <w:color w:val="auto"/>
          <w:kern w:val="2"/>
          <w:sz w:val="28"/>
          <w:szCs w:val="28"/>
          <w:highlight w:val="none"/>
          <w:lang w:eastAsia="zh-CN"/>
        </w:rPr>
        <w:t>响应人</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1.在中华人民共和国依法注册、具有独立法人资格，营业范围包括</w:t>
      </w:r>
      <w:r>
        <w:rPr>
          <w:rFonts w:hint="eastAsia" w:ascii="方正仿宋_GBK" w:hAnsi="方正仿宋_GBK" w:eastAsia="方正仿宋_GBK" w:cs="方正仿宋_GBK"/>
          <w:color w:val="auto"/>
          <w:kern w:val="2"/>
          <w:sz w:val="28"/>
          <w:szCs w:val="28"/>
          <w:highlight w:val="none"/>
          <w:lang w:val="en-US" w:eastAsia="zh-CN" w:bidi="ar-SA"/>
        </w:rPr>
        <w:t>预包装食品、散装食品、农副产品，</w:t>
      </w:r>
      <w:r>
        <w:rPr>
          <w:rFonts w:hint="eastAsia" w:ascii="方正仿宋_GBK" w:hAnsi="方正仿宋_GBK" w:eastAsia="方正仿宋_GBK" w:cs="方正仿宋_GBK"/>
          <w:color w:val="auto"/>
          <w:sz w:val="28"/>
          <w:szCs w:val="28"/>
          <w:highlight w:val="none"/>
          <w:lang w:val="en-US" w:eastAsia="zh-CN"/>
        </w:rPr>
        <w:t>具有有效营业执照。（须提供营业执照复印件加盖鲜章）</w:t>
      </w:r>
    </w:p>
    <w:p>
      <w:pPr>
        <w:widowControl/>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2.提供</w:t>
      </w:r>
      <w:r>
        <w:rPr>
          <w:rFonts w:hint="eastAsia" w:ascii="方正仿宋_GBK" w:hAnsi="方正仿宋_GBK" w:eastAsia="方正仿宋_GBK" w:cs="方正仿宋_GBK"/>
          <w:color w:val="auto"/>
          <w:kern w:val="2"/>
          <w:sz w:val="28"/>
          <w:szCs w:val="28"/>
          <w:highlight w:val="none"/>
          <w:lang w:val="en-US" w:eastAsia="zh-CN" w:bidi="ar-SA"/>
        </w:rPr>
        <w:t>食品流通许可证或食品经营许可证</w:t>
      </w:r>
      <w:r>
        <w:rPr>
          <w:rFonts w:hint="eastAsia" w:ascii="方正仿宋_GBK" w:hAnsi="方正仿宋_GBK" w:eastAsia="方正仿宋_GBK" w:cs="方正仿宋_GBK"/>
          <w:color w:val="auto"/>
          <w:sz w:val="28"/>
          <w:szCs w:val="28"/>
          <w:highlight w:val="none"/>
          <w:lang w:val="en-US" w:eastAsia="zh-CN"/>
        </w:rPr>
        <w:t>。</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3.提供业绩要求:</w:t>
      </w:r>
      <w:r>
        <w:rPr>
          <w:rFonts w:hint="eastAsia" w:ascii="方正仿宋_GBK" w:hAnsi="方正仿宋_GBK" w:eastAsia="方正仿宋_GBK" w:cs="方正仿宋_GBK"/>
          <w:color w:val="auto"/>
          <w:kern w:val="2"/>
          <w:sz w:val="28"/>
          <w:szCs w:val="28"/>
          <w:highlight w:val="none"/>
          <w:lang w:val="en-US" w:eastAsia="zh-CN" w:bidi="ar-SA"/>
        </w:rPr>
        <w:t>2018年1月1日至今至少提供三个类似本项目的供应业绩证明（</w:t>
      </w:r>
      <w:r>
        <w:rPr>
          <w:rFonts w:hint="eastAsia" w:ascii="方正仿宋_GBK" w:hAnsi="方正仿宋_GBK" w:eastAsia="方正仿宋_GBK" w:cs="方正仿宋_GBK"/>
          <w:color w:val="auto"/>
          <w:sz w:val="28"/>
          <w:szCs w:val="28"/>
          <w:highlight w:val="none"/>
        </w:rPr>
        <w:t>以合同复印件为准，原合同备查）。</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4..未被“信用中国”网站（www.creditchina.gov.cn）列为失信被执行人（提供相关查询截图并加盖鲜章）。</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5.本项目不接受联合体参加，不得转包、分包。</w:t>
      </w:r>
    </w:p>
    <w:p>
      <w:pPr>
        <w:keepNext w:val="0"/>
        <w:keepLines w:val="0"/>
        <w:pageBreakBefore w:val="0"/>
        <w:widowControl/>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三、成交标准</w:t>
      </w:r>
      <w:r>
        <w:rPr>
          <w:rFonts w:hint="eastAsia" w:ascii="方正仿宋_GBK" w:hAnsi="方正仿宋_GBK" w:eastAsia="方正仿宋_GBK" w:cs="方正仿宋_GBK"/>
          <w:b/>
          <w:bCs/>
          <w:color w:val="auto"/>
          <w:sz w:val="28"/>
          <w:szCs w:val="28"/>
          <w:highlight w:val="none"/>
          <w:lang w:val="en-US" w:eastAsia="zh-CN"/>
        </w:rPr>
        <w:t xml:space="preserve"> </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lang w:eastAsia="zh-CN"/>
        </w:rPr>
      </w:pPr>
      <w:r>
        <w:rPr>
          <w:rFonts w:hint="eastAsia" w:ascii="方正仿宋_GBK" w:hAnsi="方正仿宋_GBK" w:eastAsia="方正仿宋_GBK" w:cs="方正仿宋_GBK"/>
          <w:bCs w:val="0"/>
          <w:color w:val="auto"/>
          <w:sz w:val="28"/>
          <w:szCs w:val="28"/>
          <w:highlight w:val="none"/>
        </w:rPr>
        <w:t>本次</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bCs w:val="0"/>
          <w:color w:val="auto"/>
          <w:sz w:val="28"/>
          <w:szCs w:val="28"/>
          <w:highlight w:val="none"/>
        </w:rPr>
        <w:t>成交</w:t>
      </w:r>
      <w:r>
        <w:rPr>
          <w:rFonts w:hint="eastAsia" w:ascii="方正仿宋_GBK" w:hAnsi="方正仿宋_GBK" w:eastAsia="方正仿宋_GBK" w:cs="方正仿宋_GBK"/>
          <w:bCs w:val="0"/>
          <w:color w:val="auto"/>
          <w:sz w:val="28"/>
          <w:szCs w:val="28"/>
          <w:highlight w:val="none"/>
          <w:lang w:eastAsia="zh-CN"/>
        </w:rPr>
        <w:t>人</w:t>
      </w:r>
      <w:r>
        <w:rPr>
          <w:rFonts w:hint="eastAsia" w:ascii="方正仿宋_GBK" w:hAnsi="方正仿宋_GBK" w:eastAsia="方正仿宋_GBK" w:cs="方正仿宋_GBK"/>
          <w:bCs w:val="0"/>
          <w:color w:val="auto"/>
          <w:sz w:val="28"/>
          <w:szCs w:val="28"/>
          <w:highlight w:val="none"/>
        </w:rPr>
        <w:t>确定办法</w:t>
      </w:r>
      <w:r>
        <w:rPr>
          <w:rFonts w:hint="eastAsia" w:ascii="方正仿宋_GBK" w:hAnsi="方正仿宋_GBK" w:eastAsia="方正仿宋_GBK" w:cs="方正仿宋_GBK"/>
          <w:bCs w:val="0"/>
          <w:color w:val="auto"/>
          <w:sz w:val="28"/>
          <w:szCs w:val="28"/>
          <w:highlight w:val="none"/>
          <w:lang w:eastAsia="zh-CN"/>
        </w:rPr>
        <w:t>：满足本次采购合格报价响应人资格的且</w:t>
      </w:r>
      <w:r>
        <w:rPr>
          <w:rFonts w:hint="eastAsia" w:ascii="方正仿宋_GBK" w:hAnsi="方正仿宋_GBK" w:eastAsia="方正仿宋_GBK" w:cs="方正仿宋_GBK"/>
          <w:b w:val="0"/>
          <w:bCs w:val="0"/>
          <w:color w:val="auto"/>
          <w:sz w:val="28"/>
          <w:szCs w:val="28"/>
          <w:highlight w:val="none"/>
          <w:lang w:eastAsia="zh-CN"/>
        </w:rPr>
        <w:t>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报价表》（附件4）</w:t>
      </w:r>
      <w:r>
        <w:rPr>
          <w:rFonts w:hint="eastAsia" w:ascii="方正仿宋_GBK" w:hAnsi="方正仿宋_GBK" w:eastAsia="方正仿宋_GBK" w:cs="方正仿宋_GBK"/>
          <w:b w:val="0"/>
          <w:bCs w:val="0"/>
          <w:color w:val="auto"/>
          <w:sz w:val="28"/>
          <w:szCs w:val="28"/>
          <w:highlight w:val="none"/>
          <w:lang w:val="en-US" w:eastAsia="zh-CN"/>
        </w:rPr>
        <w:t>产品报价中，</w:t>
      </w:r>
      <w:r>
        <w:rPr>
          <w:rFonts w:hint="eastAsia" w:ascii="方正仿宋_GBK" w:hAnsi="方正仿宋_GBK" w:eastAsia="方正仿宋_GBK" w:cs="方正仿宋_GBK"/>
          <w:b w:val="0"/>
          <w:bCs w:val="0"/>
          <w:color w:val="0000FF"/>
          <w:sz w:val="28"/>
          <w:szCs w:val="28"/>
          <w:highlight w:val="none"/>
          <w:lang w:eastAsia="zh-CN"/>
        </w:rPr>
        <w:t>最低价产品供货口味数量最多者中选</w:t>
      </w:r>
      <w:r>
        <w:rPr>
          <w:rFonts w:hint="eastAsia" w:ascii="方正仿宋_GBK" w:hAnsi="方正仿宋_GBK" w:eastAsia="方正仿宋_GBK" w:cs="方正仿宋_GBK"/>
          <w:bCs w:val="0"/>
          <w:color w:val="auto"/>
          <w:sz w:val="28"/>
          <w:szCs w:val="28"/>
          <w:highlight w:val="none"/>
          <w:lang w:eastAsia="zh-CN"/>
        </w:rPr>
        <w:t>（如响应方存在税率不一致，则由采购人询价小组依据相应税率测算不含税价进行对比）。</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询价规则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1.</w:t>
      </w:r>
      <w:r>
        <w:rPr>
          <w:rFonts w:hint="eastAsia" w:ascii="方正仿宋_GBK" w:hAnsi="方正仿宋_GBK" w:eastAsia="方正仿宋_GBK" w:cs="方正仿宋_GBK"/>
          <w:color w:val="auto"/>
          <w:kern w:val="2"/>
          <w:sz w:val="28"/>
          <w:szCs w:val="28"/>
          <w:highlight w:val="none"/>
        </w:rPr>
        <w:t>递交</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响应文件截止时，送达的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响应文件少于3个的，应停止</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活动，将递交的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响应文件退还</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响应人，并重新组织</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。重新</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仍然不足3个单位的，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项目将可以继续进行</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2.</w:t>
      </w:r>
      <w:r>
        <w:rPr>
          <w:rFonts w:hint="eastAsia" w:ascii="方正仿宋_GBK" w:hAnsi="方正仿宋_GBK" w:eastAsia="方正仿宋_GBK" w:cs="方正仿宋_GBK"/>
          <w:color w:val="auto"/>
          <w:kern w:val="2"/>
          <w:sz w:val="28"/>
          <w:szCs w:val="28"/>
          <w:highlight w:val="none"/>
        </w:rPr>
        <w:t>如有项目因专业性及特殊性，导致有效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响应人不足3个的，</w:t>
      </w:r>
      <w:r>
        <w:rPr>
          <w:rFonts w:hint="eastAsia" w:ascii="方正仿宋_GBK" w:hAnsi="方正仿宋_GBK" w:eastAsia="方正仿宋_GBK" w:cs="方正仿宋_GBK"/>
          <w:color w:val="auto"/>
          <w:kern w:val="2"/>
          <w:sz w:val="28"/>
          <w:szCs w:val="28"/>
          <w:highlight w:val="none"/>
          <w:lang w:eastAsia="zh-CN"/>
        </w:rPr>
        <w:t>询价小组</w:t>
      </w:r>
      <w:r>
        <w:rPr>
          <w:rFonts w:hint="eastAsia" w:ascii="方正仿宋_GBK" w:hAnsi="方正仿宋_GBK" w:eastAsia="方正仿宋_GBK" w:cs="方正仿宋_GBK"/>
          <w:color w:val="auto"/>
          <w:kern w:val="2"/>
          <w:sz w:val="28"/>
          <w:szCs w:val="28"/>
          <w:highlight w:val="none"/>
        </w:rPr>
        <w:t>应当否决所有</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响应人。但是有效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响应人的经济、技术等指标仍然具有市场竞争力，能够满足</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文件要求的，</w:t>
      </w:r>
      <w:r>
        <w:rPr>
          <w:rFonts w:hint="eastAsia" w:ascii="方正仿宋_GBK" w:hAnsi="方正仿宋_GBK" w:eastAsia="方正仿宋_GBK" w:cs="方正仿宋_GBK"/>
          <w:bCs w:val="0"/>
          <w:color w:val="auto"/>
          <w:sz w:val="28"/>
          <w:szCs w:val="28"/>
          <w:highlight w:val="none"/>
          <w:lang w:eastAsia="zh-CN"/>
        </w:rPr>
        <w:t>询价小组</w:t>
      </w:r>
      <w:r>
        <w:rPr>
          <w:rFonts w:hint="eastAsia" w:ascii="方正仿宋_GBK" w:hAnsi="方正仿宋_GBK" w:eastAsia="方正仿宋_GBK" w:cs="方正仿宋_GBK"/>
          <w:bCs w:val="0"/>
          <w:color w:val="auto"/>
          <w:sz w:val="28"/>
          <w:szCs w:val="28"/>
          <w:highlight w:val="none"/>
        </w:rPr>
        <w:t>可以继续评审，根据符合采购需求、质量和服务，且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3.</w:t>
      </w:r>
      <w:r>
        <w:rPr>
          <w:rFonts w:hint="eastAsia" w:ascii="方正仿宋_GBK" w:hAnsi="方正仿宋_GBK" w:eastAsia="方正仿宋_GBK" w:cs="方正仿宋_GBK"/>
          <w:bCs w:val="0"/>
          <w:color w:val="auto"/>
          <w:sz w:val="28"/>
          <w:szCs w:val="28"/>
          <w:highlight w:val="none"/>
        </w:rPr>
        <w:t>项目重新</w:t>
      </w:r>
      <w:r>
        <w:rPr>
          <w:rFonts w:hint="eastAsia" w:ascii="方正仿宋_GBK" w:hAnsi="方正仿宋_GBK" w:eastAsia="方正仿宋_GBK" w:cs="方正仿宋_GBK"/>
          <w:bCs w:val="0"/>
          <w:color w:val="auto"/>
          <w:sz w:val="28"/>
          <w:szCs w:val="28"/>
          <w:highlight w:val="none"/>
          <w:lang w:eastAsia="zh-CN"/>
        </w:rPr>
        <w:t>询价</w:t>
      </w:r>
      <w:r>
        <w:rPr>
          <w:rFonts w:hint="eastAsia" w:ascii="方正仿宋_GBK" w:hAnsi="方正仿宋_GBK" w:eastAsia="方正仿宋_GBK" w:cs="方正仿宋_GBK"/>
          <w:bCs w:val="0"/>
          <w:color w:val="auto"/>
          <w:sz w:val="28"/>
          <w:szCs w:val="28"/>
          <w:highlight w:val="none"/>
        </w:rPr>
        <w:t>时，经评审有有效</w:t>
      </w:r>
      <w:r>
        <w:rPr>
          <w:rFonts w:hint="eastAsia" w:ascii="方正仿宋_GBK" w:hAnsi="方正仿宋_GBK" w:eastAsia="方正仿宋_GBK" w:cs="方正仿宋_GBK"/>
          <w:bCs w:val="0"/>
          <w:color w:val="auto"/>
          <w:sz w:val="28"/>
          <w:szCs w:val="28"/>
          <w:highlight w:val="none"/>
          <w:lang w:eastAsia="zh-CN"/>
        </w:rPr>
        <w:t>询价响应</w:t>
      </w:r>
      <w:r>
        <w:rPr>
          <w:rFonts w:hint="eastAsia" w:ascii="方正仿宋_GBK" w:hAnsi="方正仿宋_GBK" w:eastAsia="方正仿宋_GBK" w:cs="方正仿宋_GBK"/>
          <w:bCs w:val="0"/>
          <w:color w:val="auto"/>
          <w:sz w:val="28"/>
          <w:szCs w:val="28"/>
          <w:highlight w:val="none"/>
        </w:rPr>
        <w:t>人的，应当按规定程序，根据符合采购需求、质量和服务，且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询价</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widowControl/>
        <w:autoSpaceDE/>
        <w:autoSpaceDN/>
        <w:adjustRightInd/>
        <w:spacing w:line="480" w:lineRule="exact"/>
        <w:ind w:firstLine="560" w:firstLineChars="200"/>
        <w:rPr>
          <w:rFonts w:hint="eastAsia"/>
        </w:rPr>
      </w:pP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rPr>
        <w:t>20</w:t>
      </w:r>
      <w:r>
        <w:rPr>
          <w:rFonts w:hint="eastAsia" w:ascii="方正仿宋_GBK" w:hAnsi="方正仿宋_GBK" w:eastAsia="方正仿宋_GBK" w:cs="方正仿宋_GBK"/>
          <w:color w:val="auto"/>
          <w:sz w:val="28"/>
          <w:szCs w:val="28"/>
          <w:highlight w:val="none"/>
          <w:u w:val="none"/>
          <w:lang w:val="en-US" w:eastAsia="zh-CN"/>
        </w:rPr>
        <w:t>20</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4</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p>
    <w:p>
      <w:pPr>
        <w:keepNext w:val="0"/>
        <w:keepLines w:val="0"/>
        <w:pageBreakBefore w:val="0"/>
        <w:widowControl/>
        <w:kinsoku/>
        <w:wordWrap/>
        <w:overflowPunct/>
        <w:topLinePunct w:val="0"/>
        <w:bidi w:val="0"/>
        <w:snapToGrid/>
        <w:spacing w:line="48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kinsoku/>
        <w:wordWrap/>
        <w:overflowPunct/>
        <w:topLinePunct w:val="0"/>
        <w:bidi w:val="0"/>
        <w:adjustRightInd/>
        <w:snapToGrid/>
        <w:spacing w:line="480" w:lineRule="exact"/>
        <w:ind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kern w:val="2"/>
          <w:sz w:val="28"/>
          <w:szCs w:val="28"/>
          <w:highlight w:val="none"/>
          <w:lang w:eastAsia="zh-CN"/>
        </w:rPr>
        <w:t>五</w:t>
      </w:r>
      <w:r>
        <w:rPr>
          <w:rFonts w:hint="eastAsia" w:ascii="方正仿宋_GBK" w:hAnsi="方正仿宋_GBK" w:eastAsia="方正仿宋_GBK" w:cs="方正仿宋_GBK"/>
          <w:b w:val="0"/>
          <w:color w:val="auto"/>
          <w:kern w:val="2"/>
          <w:sz w:val="28"/>
          <w:szCs w:val="28"/>
          <w:highlight w:val="none"/>
        </w:rPr>
        <w:t>、</w:t>
      </w:r>
      <w:r>
        <w:rPr>
          <w:rFonts w:hint="eastAsia" w:ascii="方正仿宋_GBK" w:hAnsi="方正仿宋_GBK" w:eastAsia="方正仿宋_GBK" w:cs="方正仿宋_GBK"/>
          <w:b w:val="0"/>
          <w:color w:val="auto"/>
          <w:sz w:val="28"/>
          <w:szCs w:val="28"/>
          <w:highlight w:val="none"/>
        </w:rPr>
        <w:t>支付方式</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kern w:val="2"/>
          <w:sz w:val="28"/>
          <w:szCs w:val="28"/>
          <w:highlight w:val="none"/>
          <w:lang w:val="en-US" w:eastAsia="zh-CN" w:bidi="ar-SA"/>
        </w:rPr>
        <w:t>采购人按月以转帐方式支付货款，以采购人实际购买的商品数量据实结算。供应商必须提供详细的物品销售清单与采购人的收货单核对无误后，供应商开据增值税专用发票并送至采购人后予以付款。</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lang w:eastAsia="zh-CN"/>
        </w:rPr>
        <w:t>六</w:t>
      </w:r>
      <w:r>
        <w:rPr>
          <w:rFonts w:hint="eastAsia" w:ascii="方正仿宋_GBK" w:hAnsi="方正仿宋_GBK" w:eastAsia="方正仿宋_GBK" w:cs="方正仿宋_GBK"/>
          <w:b w:val="0"/>
          <w:color w:val="auto"/>
          <w:sz w:val="28"/>
          <w:szCs w:val="28"/>
          <w:highlight w:val="none"/>
        </w:rPr>
        <w:t>、工期/到货时间</w:t>
      </w:r>
    </w:p>
    <w:p>
      <w:pPr>
        <w:keepNext w:val="0"/>
        <w:keepLines w:val="0"/>
        <w:pageBreakBefore w:val="0"/>
        <w:widowControl/>
        <w:kinsoku/>
        <w:wordWrap/>
        <w:overflowPunct/>
        <w:topLinePunct w:val="0"/>
        <w:bidi w:val="0"/>
        <w:snapToGrid/>
        <w:spacing w:line="480" w:lineRule="exact"/>
        <w:ind w:firstLine="560" w:firstLineChars="200"/>
        <w:jc w:val="lef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1.采购人以电话、微信、QQ或电子邮件的形式订货下单；</w:t>
      </w:r>
    </w:p>
    <w:p>
      <w:pPr>
        <w:keepNext w:val="0"/>
        <w:keepLines w:val="0"/>
        <w:pageBreakBefore w:val="0"/>
        <w:widowControl/>
        <w:kinsoku/>
        <w:wordWrap/>
        <w:overflowPunct/>
        <w:topLinePunct w:val="0"/>
        <w:bidi w:val="0"/>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bidi="ar-SA"/>
        </w:rPr>
        <w:t>2.供应商应在采购人订货通知三天内将货物送至指定地点。</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b w:val="0"/>
          <w:color w:val="auto"/>
          <w:sz w:val="28"/>
          <w:szCs w:val="28"/>
          <w:highlight w:val="none"/>
          <w:lang w:eastAsia="zh-CN"/>
        </w:rPr>
        <w:t>七、合同期：</w:t>
      </w:r>
      <w:r>
        <w:rPr>
          <w:rFonts w:hint="eastAsia" w:ascii="方正仿宋_GBK" w:hAnsi="方正仿宋_GBK" w:eastAsia="方正仿宋_GBK" w:cs="方正仿宋_GBK"/>
          <w:b w:val="0"/>
          <w:color w:val="auto"/>
          <w:sz w:val="28"/>
          <w:szCs w:val="28"/>
          <w:highlight w:val="none"/>
          <w:lang w:val="en-US" w:eastAsia="zh-CN"/>
        </w:rPr>
        <w:t>1年</w:t>
      </w:r>
    </w:p>
    <w:p>
      <w:pPr>
        <w:keepNext w:val="0"/>
        <w:keepLines w:val="0"/>
        <w:pageBreakBefore w:val="0"/>
        <w:widowControl/>
        <w:kinsoku/>
        <w:wordWrap/>
        <w:overflowPunct/>
        <w:topLinePunct w:val="0"/>
        <w:bidi w:val="0"/>
        <w:adjustRightInd/>
        <w:snapToGrid/>
        <w:spacing w:line="480" w:lineRule="exact"/>
        <w:ind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八、询价响应有效期</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90天（自询价响应人提交询价响应文件截止之日起计算）</w:t>
      </w:r>
    </w:p>
    <w:p>
      <w:pPr>
        <w:keepNext w:val="0"/>
        <w:keepLines w:val="0"/>
        <w:pageBreakBefore w:val="0"/>
        <w:widowControl/>
        <w:kinsoku/>
        <w:wordWrap/>
        <w:overflowPunct/>
        <w:topLinePunct w:val="0"/>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lang w:eastAsia="zh-CN"/>
        </w:rPr>
        <w:t>九</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询价</w:t>
      </w:r>
      <w:r>
        <w:rPr>
          <w:rFonts w:hint="eastAsia" w:ascii="方正仿宋_GBK" w:hAnsi="方正仿宋_GBK" w:eastAsia="方正仿宋_GBK" w:cs="方正仿宋_GBK"/>
          <w:b w:val="0"/>
          <w:color w:val="auto"/>
          <w:sz w:val="28"/>
          <w:szCs w:val="28"/>
          <w:highlight w:val="none"/>
        </w:rPr>
        <w:t>响应</w:t>
      </w:r>
      <w:r>
        <w:rPr>
          <w:rFonts w:hint="eastAsia" w:ascii="方正仿宋_GBK" w:hAnsi="方正仿宋_GBK" w:eastAsia="方正仿宋_GBK" w:cs="方正仿宋_GBK"/>
          <w:b w:val="0"/>
          <w:color w:val="auto"/>
          <w:kern w:val="2"/>
          <w:sz w:val="28"/>
          <w:szCs w:val="28"/>
          <w:highlight w:val="none"/>
        </w:rPr>
        <w:t>文件的编制和提交</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文件的要求编制询价响应文件，询价响应文件应当对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rPr>
        <w:t>询价响应文件应用A4规格纸编制并装订成册，主要由以下几个部分组成：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询价响应文件封面及密封袋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“询价响应单位名称”，并加盖单位公章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各项报价应包括提供货物的运输、相关税金和服务等全部费用。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2、附件3、附件5</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bCs w:val="0"/>
          <w:color w:val="auto"/>
          <w:sz w:val="28"/>
          <w:szCs w:val="28"/>
          <w:highlight w:val="none"/>
          <w:u w:val="none"/>
          <w:lang w:val="en-US"/>
        </w:rPr>
      </w:pP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u w:val="none"/>
          <w:lang w:val="en-US"/>
        </w:rPr>
        <w:t>询价响应文件装订成册。询价响应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lang w:val="en-US"/>
        </w:rPr>
        <w:t>十、询价响应文件作废条款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的。询价响应文件封面及密封袋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“询价响应单位名称”并未加盖单位公章的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询价小组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b w:val="0"/>
          <w:color w:val="auto"/>
          <w:sz w:val="28"/>
          <w:szCs w:val="28"/>
          <w:highlight w:val="none"/>
          <w:lang w:val="en-US" w:eastAsia="zh-CN"/>
        </w:rPr>
        <w:t>十一、异议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1.询价响应人或其他利害关系人认为采购活动不符合法律、行政等规定的，应当在采购结果公示期之内以书面形式向采购人提出异议（以采购人收到书面异议之日为准）。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（1）异议提出人的名称、地址及有效联系方式。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（2）异议事项的基本事实。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（3）异议请求及主张。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（4）有效线索和相关证据、证明材料。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（1）招标投标法第二十二条规定的招标投标保密信息。</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（4）其他依法应当保密的信息和资料。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6.有下列情形之一的异议，不予受理：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（2）未署异议提出人真实姓名、签字和有效联系方式。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（4）不在结果公示期内的。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（5）已对异议事项做出答复的。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注：对询价文件内容的异议应在询价文件规定的质疑期内提出；对询价唱价环节的异议应在询价唱价环节提出。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b w:val="0"/>
          <w:color w:val="auto"/>
          <w:sz w:val="28"/>
          <w:szCs w:val="28"/>
          <w:highlight w:val="none"/>
          <w:lang w:eastAsia="zh-CN"/>
        </w:rPr>
      </w:pPr>
      <w:r>
        <w:rPr>
          <w:rFonts w:hint="eastAsia" w:ascii="方正仿宋_GBK" w:hAnsi="方正仿宋_GBK" w:eastAsia="方正仿宋_GBK" w:cs="方正仿宋_GBK"/>
          <w:b w:val="0"/>
          <w:color w:val="auto"/>
          <w:sz w:val="28"/>
          <w:szCs w:val="28"/>
          <w:highlight w:val="none"/>
          <w:lang w:eastAsia="zh-CN"/>
        </w:rPr>
        <w:t>十二、监督机构</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电话：023-67153609</w:t>
      </w:r>
    </w:p>
    <w:p>
      <w:pPr>
        <w:widowControl/>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三</w:t>
      </w:r>
      <w:r>
        <w:rPr>
          <w:rFonts w:hint="eastAsia" w:ascii="方正仿宋_GBK" w:hAnsi="方正仿宋_GBK" w:eastAsia="方正仿宋_GBK" w:cs="方正仿宋_GBK"/>
          <w:b w:val="0"/>
          <w:color w:val="auto"/>
          <w:sz w:val="28"/>
          <w:szCs w:val="28"/>
          <w:highlight w:val="none"/>
        </w:rPr>
        <w:t>、</w:t>
      </w:r>
      <w:r>
        <w:rPr>
          <w:rFonts w:hint="eastAsia" w:ascii="方正仿宋_GBK" w:hAnsi="方正仿宋_GBK" w:eastAsia="方正仿宋_GBK" w:cs="方正仿宋_GBK"/>
          <w:b w:val="0"/>
          <w:color w:val="auto"/>
          <w:sz w:val="28"/>
          <w:szCs w:val="28"/>
          <w:highlight w:val="none"/>
          <w:lang w:eastAsia="zh-CN"/>
        </w:rPr>
        <w:t>询价</w:t>
      </w:r>
      <w:r>
        <w:rPr>
          <w:rFonts w:hint="eastAsia" w:ascii="方正仿宋_GBK" w:hAnsi="方正仿宋_GBK" w:eastAsia="方正仿宋_GBK" w:cs="方正仿宋_GBK"/>
          <w:b w:val="0"/>
          <w:color w:val="auto"/>
          <w:sz w:val="28"/>
          <w:szCs w:val="28"/>
          <w:highlight w:val="none"/>
        </w:rPr>
        <w:t>时间、地点及结果通知</w:t>
      </w:r>
    </w:p>
    <w:p>
      <w:pPr>
        <w:widowControl/>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rPr>
        <w:t xml:space="preserve">  2020 年 </w:t>
      </w:r>
      <w:r>
        <w:rPr>
          <w:rFonts w:hint="eastAsia" w:ascii="方正仿宋_GBK" w:hAnsi="方正仿宋_GBK" w:eastAsia="方正仿宋_GBK" w:cs="方正仿宋_GBK"/>
          <w:color w:val="auto"/>
          <w:kern w:val="2"/>
          <w:sz w:val="28"/>
          <w:szCs w:val="28"/>
          <w:highlight w:val="none"/>
          <w:u w:val="none"/>
          <w:lang w:val="en-US" w:eastAsia="zh-CN"/>
        </w:rPr>
        <w:t xml:space="preserve">12 </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 xml:space="preserve">9 </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val="en-US" w:eastAsia="zh-CN"/>
        </w:rPr>
        <w:t xml:space="preserve">10:00 </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2020 年 </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 xml:space="preserve"> 月 </w:t>
      </w:r>
      <w:r>
        <w:rPr>
          <w:rFonts w:hint="eastAsia" w:ascii="方正仿宋_GBK" w:hAnsi="方正仿宋_GBK" w:eastAsia="方正仿宋_GBK" w:cs="方正仿宋_GBK"/>
          <w:color w:val="auto"/>
          <w:sz w:val="28"/>
          <w:szCs w:val="28"/>
          <w:highlight w:val="none"/>
          <w:u w:val="none"/>
          <w:lang w:val="en-US" w:eastAsia="zh-CN"/>
        </w:rPr>
        <w:t xml:space="preserve">9 </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10:0</w:t>
      </w:r>
      <w:bookmarkStart w:id="14" w:name="_GoBack"/>
      <w:bookmarkEnd w:id="14"/>
      <w:r>
        <w:rPr>
          <w:rFonts w:hint="eastAsia" w:ascii="方正仿宋_GBK" w:hAnsi="方正仿宋_GBK" w:eastAsia="方正仿宋_GBK" w:cs="方正仿宋_GBK"/>
          <w:color w:val="auto"/>
          <w:sz w:val="28"/>
          <w:szCs w:val="28"/>
          <w:highlight w:val="none"/>
          <w:u w:val="none"/>
          <w:lang w:val="en-US" w:eastAsia="zh-CN"/>
        </w:rPr>
        <w:t>0</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响应人须参加。</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唱价结果。</w:t>
      </w:r>
    </w:p>
    <w:p>
      <w:pPr>
        <w:widowControl/>
        <w:autoSpaceDE/>
        <w:autoSpaceDN/>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widowControl/>
        <w:snapToGrid/>
        <w:spacing w:line="480" w:lineRule="exact"/>
        <w:ind w:firstLine="560" w:firstLineChars="200"/>
        <w:jc w:val="left"/>
        <w:rPr>
          <w:rFonts w:hint="eastAsia" w:ascii="方正仿宋_GBK" w:hAnsi="方正仿宋_GBK" w:eastAsia="方正仿宋_GBK" w:cs="方正仿宋_GBK"/>
          <w:b w:val="0"/>
          <w:color w:val="auto"/>
          <w:sz w:val="28"/>
          <w:szCs w:val="28"/>
          <w:highlight w:val="none"/>
        </w:rPr>
      </w:pPr>
      <w:r>
        <w:rPr>
          <w:rFonts w:hint="eastAsia" w:ascii="方正仿宋_GBK" w:hAnsi="方正仿宋_GBK" w:eastAsia="方正仿宋_GBK" w:cs="方正仿宋_GBK"/>
          <w:b w:val="0"/>
          <w:color w:val="auto"/>
          <w:sz w:val="28"/>
          <w:szCs w:val="28"/>
          <w:highlight w:val="none"/>
        </w:rPr>
        <w:t>十</w:t>
      </w:r>
      <w:r>
        <w:rPr>
          <w:rFonts w:hint="eastAsia" w:ascii="方正仿宋_GBK" w:hAnsi="方正仿宋_GBK" w:eastAsia="方正仿宋_GBK" w:cs="方正仿宋_GBK"/>
          <w:b w:val="0"/>
          <w:color w:val="auto"/>
          <w:sz w:val="28"/>
          <w:szCs w:val="28"/>
          <w:highlight w:val="none"/>
          <w:lang w:eastAsia="zh-CN"/>
        </w:rPr>
        <w:t>四</w:t>
      </w:r>
      <w:r>
        <w:rPr>
          <w:rFonts w:hint="eastAsia" w:ascii="方正仿宋_GBK" w:hAnsi="方正仿宋_GBK" w:eastAsia="方正仿宋_GBK" w:cs="方正仿宋_GBK"/>
          <w:b w:val="0"/>
          <w:color w:val="auto"/>
          <w:sz w:val="28"/>
          <w:szCs w:val="28"/>
          <w:highlight w:val="none"/>
        </w:rPr>
        <w:t>、联系方式</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widowControl/>
        <w:snapToGri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电话：023-67153616</w:t>
      </w:r>
    </w:p>
    <w:p>
      <w:pPr>
        <w:widowControl/>
        <w:snapToGrid/>
        <w:spacing w:line="480" w:lineRule="exact"/>
        <w:ind w:right="0"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ind w:right="0" w:firstLine="539"/>
        <w:rPr>
          <w:rFonts w:hint="eastAsia" w:ascii="方正仿宋_GBK" w:hAnsi="方正仿宋_GBK" w:eastAsia="方正仿宋_GBK" w:cs="方正仿宋_GBK"/>
          <w:sz w:val="28"/>
          <w:szCs w:val="28"/>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方正小标宋_GBK" w:hAnsi="方正小标宋_GBK" w:eastAsia="方正小标宋_GBK" w:cs="方正小标宋_GBK"/>
          <w:b/>
          <w:color w:val="auto"/>
          <w:sz w:val="44"/>
          <w:szCs w:val="44"/>
          <w:lang w:eastAsia="zh-CN"/>
        </w:rPr>
      </w:pPr>
    </w:p>
    <w:p>
      <w:pPr>
        <w:snapToGrid w:val="0"/>
        <w:spacing w:line="360" w:lineRule="auto"/>
        <w:jc w:val="center"/>
        <w:rPr>
          <w:rFonts w:hint="eastAsia" w:ascii="仿宋_GB2312" w:hAnsi="宋体" w:eastAsia="仿宋_GB2312"/>
          <w:b/>
          <w:color w:val="auto"/>
          <w:sz w:val="44"/>
          <w:szCs w:val="44"/>
        </w:rPr>
      </w:pPr>
      <w:r>
        <w:rPr>
          <w:rFonts w:hint="eastAsia" w:ascii="方正小标宋_GBK" w:hAnsi="方正小标宋_GBK" w:eastAsia="方正小标宋_GBK" w:cs="方正小标宋_GBK"/>
          <w:b/>
          <w:color w:val="auto"/>
          <w:sz w:val="44"/>
          <w:szCs w:val="44"/>
          <w:lang w:eastAsia="zh-CN"/>
        </w:rPr>
        <w:t>方便面（采购）</w:t>
      </w:r>
      <w:r>
        <w:rPr>
          <w:rFonts w:hint="eastAsia" w:ascii="方正小标宋_GBK" w:hAnsi="方正小标宋_GBK" w:eastAsia="方正小标宋_GBK" w:cs="方正小标宋_GBK"/>
          <w:b/>
          <w:color w:val="auto"/>
          <w:sz w:val="44"/>
          <w:szCs w:val="44"/>
        </w:rPr>
        <w:t>供货合同</w:t>
      </w:r>
    </w:p>
    <w:p>
      <w:pPr>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甲方（需方）：重庆空港</w:t>
      </w:r>
      <w:r>
        <w:rPr>
          <w:rFonts w:hint="eastAsia" w:ascii="方正仿宋_GBK" w:hAnsi="方正仿宋_GBK" w:eastAsia="方正仿宋_GBK" w:cs="方正仿宋_GBK"/>
          <w:b/>
          <w:color w:val="auto"/>
          <w:sz w:val="30"/>
          <w:szCs w:val="30"/>
          <w:lang w:eastAsia="zh-CN"/>
        </w:rPr>
        <w:t>贵宾</w:t>
      </w:r>
      <w:r>
        <w:rPr>
          <w:rFonts w:hint="eastAsia" w:ascii="方正仿宋_GBK" w:hAnsi="方正仿宋_GBK" w:eastAsia="方正仿宋_GBK" w:cs="方正仿宋_GBK"/>
          <w:b/>
          <w:color w:val="auto"/>
          <w:sz w:val="30"/>
          <w:szCs w:val="30"/>
        </w:rPr>
        <w:t>服务有限公司      </w:t>
      </w:r>
    </w:p>
    <w:p>
      <w:pPr>
        <w:rPr>
          <w:rFonts w:hint="default" w:ascii="方正仿宋_GBK" w:hAnsi="方正仿宋_GBK" w:eastAsia="方正仿宋_GBK" w:cs="方正仿宋_GBK"/>
          <w:b/>
          <w:color w:val="auto"/>
          <w:sz w:val="30"/>
          <w:szCs w:val="30"/>
          <w:lang w:val="en-US" w:eastAsia="zh-CN"/>
        </w:rPr>
      </w:pPr>
      <w:r>
        <w:rPr>
          <w:rFonts w:hint="eastAsia" w:ascii="方正仿宋_GBK" w:hAnsi="方正仿宋_GBK" w:eastAsia="方正仿宋_GBK" w:cs="方正仿宋_GBK"/>
          <w:b/>
          <w:color w:val="auto"/>
          <w:sz w:val="30"/>
          <w:szCs w:val="30"/>
        </w:rPr>
        <w:t>住所地：</w:t>
      </w:r>
      <w:r>
        <w:rPr>
          <w:rFonts w:hint="eastAsia" w:ascii="方正仿宋_GBK" w:hAnsi="方正仿宋_GBK" w:eastAsia="方正仿宋_GBK" w:cs="方正仿宋_GBK"/>
          <w:b/>
          <w:color w:val="auto"/>
          <w:sz w:val="30"/>
          <w:szCs w:val="30"/>
          <w:lang w:eastAsia="zh-CN"/>
        </w:rPr>
        <w:t>重庆市渝北区江北国际机场内</w:t>
      </w:r>
      <w:r>
        <w:rPr>
          <w:rFonts w:hint="eastAsia" w:ascii="方正仿宋_GBK" w:hAnsi="方正仿宋_GBK" w:eastAsia="方正仿宋_GBK" w:cs="方正仿宋_GBK"/>
          <w:b/>
          <w:color w:val="auto"/>
          <w:sz w:val="30"/>
          <w:szCs w:val="30"/>
          <w:lang w:val="en-US" w:eastAsia="zh-CN"/>
        </w:rPr>
        <w:t>72幢三、四层</w:t>
      </w:r>
    </w:p>
    <w:p>
      <w:pPr>
        <w:rPr>
          <w:rFonts w:hint="eastAsia" w:ascii="方正仿宋_GBK" w:hAnsi="方正仿宋_GBK" w:eastAsia="方正仿宋_GBK" w:cs="方正仿宋_GBK"/>
          <w:b/>
          <w:color w:val="auto"/>
          <w:sz w:val="30"/>
          <w:szCs w:val="30"/>
          <w:lang w:eastAsia="zh-CN"/>
        </w:rPr>
      </w:pPr>
      <w:r>
        <w:rPr>
          <w:rFonts w:hint="eastAsia" w:ascii="方正仿宋_GBK" w:hAnsi="方正仿宋_GBK" w:eastAsia="方正仿宋_GBK" w:cs="方正仿宋_GBK"/>
          <w:b/>
          <w:color w:val="auto"/>
          <w:sz w:val="30"/>
          <w:szCs w:val="30"/>
        </w:rPr>
        <w:t>法定代表人：</w:t>
      </w:r>
      <w:r>
        <w:rPr>
          <w:rFonts w:hint="eastAsia" w:ascii="方正仿宋_GBK" w:hAnsi="方正仿宋_GBK" w:eastAsia="方正仿宋_GBK" w:cs="方正仿宋_GBK"/>
          <w:b/>
          <w:color w:val="auto"/>
          <w:sz w:val="30"/>
          <w:szCs w:val="30"/>
          <w:lang w:eastAsia="zh-CN"/>
        </w:rPr>
        <w:t>郭秦</w:t>
      </w:r>
    </w:p>
    <w:p>
      <w:pPr>
        <w:rPr>
          <w:rFonts w:hint="default" w:ascii="方正仿宋_GBK" w:hAnsi="方正仿宋_GBK" w:eastAsia="方正仿宋_GBK" w:cs="方正仿宋_GBK"/>
          <w:b/>
          <w:color w:val="auto"/>
          <w:sz w:val="30"/>
          <w:szCs w:val="30"/>
          <w:lang w:val="en-US" w:eastAsia="zh-CN"/>
        </w:rPr>
      </w:pPr>
      <w:r>
        <w:rPr>
          <w:rFonts w:hint="eastAsia" w:ascii="方正仿宋_GBK" w:hAnsi="方正仿宋_GBK" w:eastAsia="方正仿宋_GBK" w:cs="方正仿宋_GBK"/>
          <w:b/>
          <w:color w:val="auto"/>
          <w:sz w:val="30"/>
          <w:szCs w:val="30"/>
        </w:rPr>
        <w:t>联系电话：</w:t>
      </w:r>
      <w:r>
        <w:rPr>
          <w:rFonts w:hint="eastAsia" w:ascii="方正仿宋_GBK" w:hAnsi="方正仿宋_GBK" w:eastAsia="方正仿宋_GBK" w:cs="方正仿宋_GBK"/>
          <w:b/>
          <w:color w:val="auto"/>
          <w:sz w:val="30"/>
          <w:szCs w:val="30"/>
          <w:lang w:val="en-US" w:eastAsia="zh-CN"/>
        </w:rPr>
        <w:t>67153616</w:t>
      </w:r>
    </w:p>
    <w:p>
      <w:pPr>
        <w:rPr>
          <w:rFonts w:hint="eastAsia" w:ascii="方正仿宋_GBK" w:hAnsi="方正仿宋_GBK" w:eastAsia="方正仿宋_GBK" w:cs="方正仿宋_GBK"/>
          <w:b/>
          <w:color w:val="auto"/>
          <w:sz w:val="30"/>
          <w:szCs w:val="30"/>
        </w:rPr>
      </w:pPr>
    </w:p>
    <w:p>
      <w:pPr>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乙方（供货商）：</w:t>
      </w:r>
    </w:p>
    <w:p>
      <w:pPr>
        <w:pStyle w:val="2"/>
        <w:rPr>
          <w:rFonts w:hint="eastAsia" w:eastAsia="方正仿宋_GBK"/>
          <w:lang w:eastAsia="zh-CN"/>
        </w:rPr>
      </w:pPr>
      <w:r>
        <w:rPr>
          <w:rFonts w:hint="eastAsia" w:ascii="方正仿宋_GBK" w:hAnsi="方正仿宋_GBK" w:eastAsia="方正仿宋_GBK" w:cs="方正仿宋_GBK"/>
          <w:b/>
          <w:color w:val="auto"/>
          <w:sz w:val="30"/>
          <w:szCs w:val="30"/>
          <w:lang w:eastAsia="zh-CN"/>
        </w:rPr>
        <w:t>住所地：</w:t>
      </w:r>
    </w:p>
    <w:p>
      <w:pPr>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法定代表人：</w:t>
      </w:r>
    </w:p>
    <w:p>
      <w:pPr>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联系电话：</w:t>
      </w:r>
    </w:p>
    <w:p>
      <w:pPr>
        <w:rPr>
          <w:rFonts w:hint="eastAsia" w:ascii="方正仿宋_GBK" w:hAnsi="方正仿宋_GBK" w:eastAsia="方正仿宋_GBK" w:cs="方正仿宋_GBK"/>
          <w:color w:val="auto"/>
          <w:sz w:val="30"/>
          <w:szCs w:val="30"/>
        </w:rPr>
      </w:pP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为了保护供需双方的合法权益，并让甲方用上安全卫生的放心调料，确保消费者的身心健康，经甲、乙双方共同协商后，特签定供货合同如下：</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1、乙方必须向甲方提供乙方的营业执照复印件、卫生许可证复印件以及公司经营负责人身份证复印件（供甲方备案）。</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2、乙方必须按甲方指定的</w:t>
      </w:r>
      <w:r>
        <w:rPr>
          <w:rFonts w:hint="eastAsia" w:ascii="方正仿宋_GBK" w:hAnsi="方正仿宋_GBK" w:eastAsia="方正仿宋_GBK" w:cs="方正仿宋_GBK"/>
          <w:color w:val="auto"/>
          <w:sz w:val="30"/>
          <w:szCs w:val="30"/>
          <w:lang w:eastAsia="zh-CN"/>
        </w:rPr>
        <w:t>货品</w:t>
      </w:r>
      <w:r>
        <w:rPr>
          <w:rFonts w:hint="eastAsia" w:ascii="方正仿宋_GBK" w:hAnsi="方正仿宋_GBK" w:eastAsia="方正仿宋_GBK" w:cs="方正仿宋_GBK"/>
          <w:color w:val="auto"/>
          <w:sz w:val="30"/>
          <w:szCs w:val="30"/>
        </w:rPr>
        <w:t>品名、规格、数量等要求及时进行供货并将货品送至甲方指定地点。乙方供货不符合要求的，甲方有权立即退货，并且甲方有权单方解除本合同。</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3、乙方所供</w:t>
      </w:r>
      <w:r>
        <w:rPr>
          <w:rFonts w:hint="eastAsia" w:ascii="方正仿宋_GBK" w:hAnsi="方正仿宋_GBK" w:eastAsia="方正仿宋_GBK" w:cs="方正仿宋_GBK"/>
          <w:color w:val="auto"/>
          <w:sz w:val="30"/>
          <w:szCs w:val="30"/>
          <w:lang w:eastAsia="zh-CN"/>
        </w:rPr>
        <w:t>货品</w:t>
      </w:r>
      <w:r>
        <w:rPr>
          <w:rFonts w:hint="eastAsia" w:ascii="方正仿宋_GBK" w:hAnsi="方正仿宋_GBK" w:eastAsia="方正仿宋_GBK" w:cs="方正仿宋_GBK"/>
          <w:color w:val="auto"/>
          <w:sz w:val="30"/>
          <w:szCs w:val="30"/>
        </w:rPr>
        <w:t>的卫生、质量及包装等必须</w:t>
      </w:r>
      <w:r>
        <w:rPr>
          <w:rFonts w:hint="eastAsia" w:ascii="方正仿宋_GBK" w:hAnsi="方正仿宋_GBK" w:eastAsia="方正仿宋_GBK" w:cs="方正仿宋_GBK"/>
          <w:color w:val="auto"/>
          <w:sz w:val="30"/>
          <w:szCs w:val="30"/>
          <w:lang w:val="en-US" w:eastAsia="zh-CN"/>
        </w:rPr>
        <w:t>符合《食品安全法》《食品生产通用卫生规范》等法律法规要求，不得有掺假、变质、变味、过期等现象出现，严禁供应伪劣、假冒、无证不合格物品。</w:t>
      </w:r>
      <w:r>
        <w:rPr>
          <w:rFonts w:hint="eastAsia" w:ascii="方正仿宋_GBK" w:hAnsi="方正仿宋_GBK" w:eastAsia="方正仿宋_GBK" w:cs="方正仿宋_GBK"/>
          <w:color w:val="auto"/>
          <w:sz w:val="30"/>
          <w:szCs w:val="30"/>
          <w:lang w:eastAsia="zh-CN"/>
        </w:rPr>
        <w:t>乙</w:t>
      </w:r>
      <w:r>
        <w:rPr>
          <w:rFonts w:hint="eastAsia" w:ascii="方正仿宋_GBK" w:hAnsi="方正仿宋_GBK" w:eastAsia="方正仿宋_GBK" w:cs="方正仿宋_GBK"/>
          <w:color w:val="auto"/>
          <w:sz w:val="30"/>
          <w:szCs w:val="30"/>
          <w:lang w:val="en-US" w:eastAsia="zh-CN"/>
        </w:rPr>
        <w:t>方在供货过程中，如果发生所售商品出现质量问题或造成食物中毒,如产品变质等情况，经查实后确属供方责任，供方应承担全部责任，主要包括食物中毒人员医疗费、误工费、事故处理费等。</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4、乙方</w:t>
      </w:r>
      <w:r>
        <w:rPr>
          <w:rFonts w:hint="eastAsia" w:ascii="方正仿宋_GBK" w:hAnsi="方正仿宋_GBK" w:eastAsia="方正仿宋_GBK" w:cs="方正仿宋_GBK"/>
          <w:color w:val="auto"/>
          <w:sz w:val="30"/>
          <w:szCs w:val="30"/>
          <w:lang w:eastAsia="zh-CN"/>
        </w:rPr>
        <w:t>需</w:t>
      </w:r>
      <w:r>
        <w:rPr>
          <w:rFonts w:hint="eastAsia" w:ascii="方正仿宋_GBK" w:hAnsi="方正仿宋_GBK" w:eastAsia="方正仿宋_GBK" w:cs="方正仿宋_GBK"/>
          <w:color w:val="auto"/>
          <w:sz w:val="30"/>
          <w:szCs w:val="30"/>
        </w:rPr>
        <w:t>向甲方提供甲方所需要的有关食品资料：食品生产厂家的营业执照复印件、卫生许可证复印件以及食品检测报告等。</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5、乙方向甲方供应的</w:t>
      </w:r>
      <w:r>
        <w:rPr>
          <w:rFonts w:hint="eastAsia" w:ascii="方正仿宋_GBK" w:hAnsi="方正仿宋_GBK" w:eastAsia="方正仿宋_GBK" w:cs="方正仿宋_GBK"/>
          <w:color w:val="auto"/>
          <w:sz w:val="30"/>
          <w:szCs w:val="30"/>
          <w:lang w:eastAsia="zh-CN"/>
        </w:rPr>
        <w:t>货品</w:t>
      </w:r>
      <w:r>
        <w:rPr>
          <w:rFonts w:hint="eastAsia" w:ascii="方正仿宋_GBK" w:hAnsi="方正仿宋_GBK" w:eastAsia="方正仿宋_GBK" w:cs="方正仿宋_GBK"/>
          <w:color w:val="auto"/>
          <w:sz w:val="30"/>
          <w:szCs w:val="30"/>
        </w:rPr>
        <w:t>价格按照批发价或优惠价确定。乙方如根据市场变化调整价格，必须事先通知甲方；如乙方价格高于市场其他商户同类同质的物品价格，则甲方有权按市场最低价付款；乙方不得随意提价或以次充好，如有此种行为，甲方有权终止本</w:t>
      </w:r>
      <w:r>
        <w:rPr>
          <w:rFonts w:hint="eastAsia" w:ascii="方正仿宋_GBK" w:hAnsi="方正仿宋_GBK" w:eastAsia="方正仿宋_GBK" w:cs="方正仿宋_GBK"/>
          <w:color w:val="auto"/>
          <w:sz w:val="30"/>
          <w:szCs w:val="30"/>
          <w:lang w:eastAsia="zh-CN"/>
        </w:rPr>
        <w:t>合同</w:t>
      </w:r>
      <w:r>
        <w:rPr>
          <w:rFonts w:hint="eastAsia" w:ascii="方正仿宋_GBK" w:hAnsi="方正仿宋_GBK" w:eastAsia="方正仿宋_GBK" w:cs="方正仿宋_GBK"/>
          <w:color w:val="auto"/>
          <w:sz w:val="30"/>
          <w:szCs w:val="30"/>
        </w:rPr>
        <w:t>。</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6</w:t>
      </w:r>
      <w:r>
        <w:rPr>
          <w:rFonts w:hint="eastAsia" w:ascii="方正仿宋_GBK" w:hAnsi="方正仿宋_GBK" w:eastAsia="方正仿宋_GBK" w:cs="方正仿宋_GBK"/>
          <w:color w:val="auto"/>
          <w:sz w:val="30"/>
          <w:szCs w:val="30"/>
        </w:rPr>
        <w:t>、验收：货到后由甲乙双方检查食品质量、保质期及清点数量，准确无误后在</w:t>
      </w:r>
      <w:r>
        <w:rPr>
          <w:rFonts w:hint="eastAsia" w:ascii="方正仿宋_GBK" w:hAnsi="方正仿宋_GBK" w:eastAsia="方正仿宋_GBK" w:cs="方正仿宋_GBK"/>
          <w:color w:val="auto"/>
          <w:sz w:val="30"/>
          <w:szCs w:val="30"/>
          <w:lang w:eastAsia="zh-CN"/>
        </w:rPr>
        <w:t>物品销售清单</w:t>
      </w:r>
      <w:r>
        <w:rPr>
          <w:rFonts w:hint="eastAsia" w:ascii="方正仿宋_GBK" w:hAnsi="方正仿宋_GBK" w:eastAsia="方正仿宋_GBK" w:cs="方正仿宋_GBK"/>
          <w:color w:val="auto"/>
          <w:sz w:val="30"/>
          <w:szCs w:val="30"/>
        </w:rPr>
        <w:t>中签字</w:t>
      </w:r>
      <w:r>
        <w:rPr>
          <w:rFonts w:hint="eastAsia" w:ascii="方正仿宋_GBK" w:hAnsi="方正仿宋_GBK" w:eastAsia="方正仿宋_GBK" w:cs="方正仿宋_GBK"/>
          <w:color w:val="auto"/>
          <w:sz w:val="30"/>
          <w:szCs w:val="30"/>
          <w:lang w:eastAsia="zh-CN"/>
        </w:rPr>
        <w:t>确认</w:t>
      </w:r>
      <w:r>
        <w:rPr>
          <w:rFonts w:hint="eastAsia" w:ascii="方正仿宋_GBK" w:hAnsi="方正仿宋_GBK" w:eastAsia="方正仿宋_GBK" w:cs="方正仿宋_GBK"/>
          <w:color w:val="auto"/>
          <w:sz w:val="30"/>
          <w:szCs w:val="30"/>
        </w:rPr>
        <w:t>，并作为结算依据。</w:t>
      </w:r>
    </w:p>
    <w:p>
      <w:pPr>
        <w:ind w:firstLine="600"/>
        <w:rPr>
          <w:rFonts w:hint="eastAsia" w:asciiTheme="minorEastAsia" w:hAnsiTheme="minorEastAsia" w:eastAsiaTheme="minorEastAsia" w:cstheme="minorEastAsia"/>
          <w:color w:val="FF0000"/>
          <w:sz w:val="28"/>
          <w:szCs w:val="28"/>
        </w:rPr>
      </w:pP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rPr>
        <w:t>、付款方式：甲方按月以转帐方式支付，以甲方实际购买的种类及数量据实</w:t>
      </w:r>
      <w:r>
        <w:rPr>
          <w:rFonts w:hint="eastAsia" w:ascii="方正仿宋_GBK" w:hAnsi="方正仿宋_GBK" w:eastAsia="方正仿宋_GBK" w:cs="方正仿宋_GBK"/>
          <w:color w:val="auto"/>
          <w:sz w:val="30"/>
          <w:szCs w:val="30"/>
          <w:lang w:eastAsia="zh-CN"/>
        </w:rPr>
        <w:t>结</w:t>
      </w:r>
      <w:r>
        <w:rPr>
          <w:rFonts w:hint="eastAsia" w:ascii="方正仿宋_GBK" w:hAnsi="方正仿宋_GBK" w:eastAsia="方正仿宋_GBK" w:cs="方正仿宋_GBK"/>
          <w:color w:val="auto"/>
          <w:sz w:val="30"/>
          <w:szCs w:val="30"/>
        </w:rPr>
        <w:t>算。乙方必须提供详细的物品销售清单与甲方的</w:t>
      </w:r>
      <w:r>
        <w:rPr>
          <w:rFonts w:hint="eastAsia" w:ascii="方正仿宋_GBK" w:hAnsi="方正仿宋_GBK" w:eastAsia="方正仿宋_GBK" w:cs="方正仿宋_GBK"/>
          <w:color w:val="auto"/>
          <w:sz w:val="30"/>
          <w:szCs w:val="30"/>
          <w:lang w:eastAsia="zh-CN"/>
        </w:rPr>
        <w:t>商品入库</w:t>
      </w:r>
      <w:r>
        <w:rPr>
          <w:rFonts w:hint="eastAsia" w:ascii="方正仿宋_GBK" w:hAnsi="方正仿宋_GBK" w:eastAsia="方正仿宋_GBK" w:cs="方正仿宋_GBK"/>
          <w:color w:val="auto"/>
          <w:sz w:val="30"/>
          <w:szCs w:val="30"/>
        </w:rPr>
        <w:t>单核对，甲方核对无误并签章确认后，由乙方开据增值税专用发票并送至甲方，甲方才予以付款。如乙方未能提供物品销售清单</w:t>
      </w:r>
      <w:r>
        <w:rPr>
          <w:rFonts w:hint="eastAsia" w:ascii="方正仿宋_GBK" w:hAnsi="方正仿宋_GBK" w:eastAsia="方正仿宋_GBK" w:cs="方正仿宋_GBK"/>
          <w:color w:val="auto"/>
          <w:sz w:val="30"/>
          <w:szCs w:val="30"/>
          <w:lang w:eastAsia="zh-CN"/>
        </w:rPr>
        <w:t>和</w:t>
      </w:r>
      <w:r>
        <w:rPr>
          <w:rFonts w:hint="eastAsia" w:ascii="方正仿宋_GBK" w:hAnsi="方正仿宋_GBK" w:eastAsia="方正仿宋_GBK" w:cs="方正仿宋_GBK"/>
          <w:color w:val="auto"/>
          <w:sz w:val="30"/>
          <w:szCs w:val="30"/>
        </w:rPr>
        <w:t>增值税专用发票的，甲方有权拒绝付款，且不承担逾期付款的违约责任。</w:t>
      </w:r>
      <w:r>
        <w:rPr>
          <w:rFonts w:hint="eastAsia" w:asciiTheme="minorEastAsia" w:hAnsiTheme="minorEastAsia" w:eastAsiaTheme="minorEastAsia" w:cstheme="minorEastAsia"/>
          <w:color w:val="FF0000"/>
          <w:sz w:val="28"/>
          <w:szCs w:val="28"/>
        </w:rPr>
        <w:t xml:space="preserve"> </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乙方收款账户为： </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开户行：</w:t>
      </w:r>
    </w:p>
    <w:p>
      <w:pPr>
        <w:snapToGrid w:val="0"/>
        <w:spacing w:line="360" w:lineRule="auto"/>
        <w:ind w:firstLine="0" w:firstLineChars="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帐</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lang w:eastAsia="zh-CN"/>
        </w:rPr>
        <w:t>号：</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8</w:t>
      </w:r>
      <w:r>
        <w:rPr>
          <w:rFonts w:hint="eastAsia" w:ascii="方正仿宋_GBK" w:hAnsi="方正仿宋_GBK" w:eastAsia="方正仿宋_GBK" w:cs="方正仿宋_GBK"/>
          <w:color w:val="auto"/>
          <w:sz w:val="30"/>
          <w:szCs w:val="30"/>
        </w:rPr>
        <w:t>、如乙方提供的货物存在质量问题，甲方有权拒绝付款，并且有权单方解除本合同。</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9</w:t>
      </w:r>
      <w:r>
        <w:rPr>
          <w:rFonts w:hint="eastAsia" w:ascii="方正仿宋_GBK" w:hAnsi="方正仿宋_GBK" w:eastAsia="方正仿宋_GBK" w:cs="方正仿宋_GBK"/>
          <w:color w:val="auto"/>
          <w:sz w:val="30"/>
          <w:szCs w:val="30"/>
        </w:rPr>
        <w:t>、乙方每次供货，应在收到甲方通知后【</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】日内运货至甲方指定地点，否则视为逾期交货，每逾期一日，甲方有权向乙方收取违约金货款的【20%】，逾期达【3】次的，甲方有权单方解除本合同。</w:t>
      </w:r>
    </w:p>
    <w:p>
      <w:pPr>
        <w:snapToGrid w:val="0"/>
        <w:spacing w:line="360" w:lineRule="auto"/>
        <w:ind w:firstLine="600" w:firstLineChars="200"/>
        <w:rPr>
          <w:rFonts w:hint="eastAsia" w:ascii="方正仿宋_GBK" w:hAnsi="方正仿宋_GBK" w:eastAsia="方正仿宋_GBK" w:cs="方正仿宋_GBK"/>
          <w:b w:val="0"/>
          <w:bCs w:val="0"/>
          <w:color w:val="auto"/>
          <w:sz w:val="30"/>
          <w:szCs w:val="30"/>
        </w:rPr>
      </w:pPr>
      <w:r>
        <w:rPr>
          <w:rFonts w:hint="eastAsia" w:ascii="方正仿宋_GBK" w:hAnsi="方正仿宋_GBK" w:eastAsia="方正仿宋_GBK" w:cs="方正仿宋_GBK"/>
          <w:color w:val="auto"/>
          <w:kern w:val="2"/>
          <w:sz w:val="30"/>
          <w:szCs w:val="30"/>
          <w:lang w:val="en-US" w:eastAsia="zh-CN"/>
        </w:rPr>
        <w:t>10、</w:t>
      </w:r>
      <w:r>
        <w:rPr>
          <w:rFonts w:hint="eastAsia" w:ascii="方正仿宋_GBK" w:hAnsi="方正仿宋_GBK" w:eastAsia="方正仿宋_GBK" w:cs="方正仿宋_GBK"/>
          <w:color w:val="auto"/>
          <w:kern w:val="2"/>
          <w:sz w:val="30"/>
          <w:szCs w:val="30"/>
        </w:rPr>
        <w:t>乙方不是甲方唯一的供货商，甲方有权根据自己需要向其他供货商采购产品，乙方不得提出异议。</w:t>
      </w:r>
    </w:p>
    <w:p>
      <w:pPr>
        <w:numPr>
          <w:ilvl w:val="0"/>
          <w:numId w:val="0"/>
        </w:num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11、</w:t>
      </w:r>
      <w:r>
        <w:rPr>
          <w:rFonts w:hint="eastAsia" w:ascii="方正仿宋_GBK" w:hAnsi="方正仿宋_GBK" w:eastAsia="方正仿宋_GBK" w:cs="方正仿宋_GBK"/>
          <w:color w:val="auto"/>
          <w:sz w:val="30"/>
          <w:szCs w:val="30"/>
        </w:rPr>
        <w:t>本协议一式贰份，甲乙双方各持壹份，双方签字盖章有效。合同有效期自      年       月     日起至      年    月     日止。其中一方如需</w:t>
      </w:r>
      <w:r>
        <w:rPr>
          <w:rFonts w:hint="eastAsia" w:ascii="方正仿宋_GBK" w:hAnsi="方正仿宋_GBK" w:eastAsia="方正仿宋_GBK" w:cs="方正仿宋_GBK"/>
          <w:color w:val="auto"/>
          <w:sz w:val="30"/>
          <w:szCs w:val="30"/>
          <w:lang w:eastAsia="zh-CN"/>
        </w:rPr>
        <w:t>提前</w:t>
      </w:r>
      <w:r>
        <w:rPr>
          <w:rFonts w:hint="eastAsia" w:ascii="方正仿宋_GBK" w:hAnsi="方正仿宋_GBK" w:eastAsia="方正仿宋_GBK" w:cs="方正仿宋_GBK"/>
          <w:color w:val="auto"/>
          <w:sz w:val="30"/>
          <w:szCs w:val="30"/>
        </w:rPr>
        <w:t>终止本协议，需提前30天书面告知对方。</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12、</w:t>
      </w:r>
      <w:r>
        <w:rPr>
          <w:rFonts w:hint="eastAsia" w:ascii="方正仿宋_GBK" w:hAnsi="方正仿宋_GBK" w:eastAsia="方正仿宋_GBK" w:cs="方正仿宋_GBK"/>
          <w:color w:val="auto"/>
          <w:sz w:val="30"/>
          <w:szCs w:val="30"/>
        </w:rPr>
        <w:t>遇不可抗力因素及甲方发生经营变化，甲方有权解除合同，不承担任何违约责任。</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13</w:t>
      </w:r>
      <w:r>
        <w:rPr>
          <w:rFonts w:hint="eastAsia" w:ascii="方正仿宋_GBK" w:hAnsi="方正仿宋_GBK" w:eastAsia="方正仿宋_GBK" w:cs="方正仿宋_GBK"/>
          <w:color w:val="auto"/>
          <w:sz w:val="30"/>
          <w:szCs w:val="30"/>
        </w:rPr>
        <w:t>、其他未尽事宜由双方协商解决，协商不成诉至渝北区人民法院解决。</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sz w:val="30"/>
          <w:szCs w:val="30"/>
        </w:rPr>
        <w:t>、通知条款</w:t>
      </w:r>
    </w:p>
    <w:p>
      <w:pPr>
        <w:snapToGrid w:val="0"/>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任何一方均应本着诚实信用原则来对待另一方在履行合同时的通知、告知事项，如因重大事项须履行通知义务的，均应当以当面签收或特快专递方式送达相对人。</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采用特快专递形式的，应按照双方在合同中确定的通讯地址以特快专递的形式通知相对人，一旦特快专递送达上述地址且经该方签收的，即视为有效送达收件人。</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收件一方若认为邮件封面标题与邮件中实际文件内容不符的，应在收到邮件后三日内通知相对人，逾期视为邮件封面标题与邮件中实际文件内容一致，并视为有效送达收件人。</w:t>
      </w:r>
    </w:p>
    <w:p>
      <w:pPr>
        <w:snapToGrid w:val="0"/>
        <w:spacing w:line="360" w:lineRule="auto"/>
        <w:ind w:firstLine="562"/>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  </w:t>
      </w:r>
    </w:p>
    <w:p>
      <w:pPr>
        <w:snapToGrid w:val="0"/>
        <w:spacing w:line="360" w:lineRule="auto"/>
        <w:ind w:left="5880" w:hanging="6300" w:hangingChars="2100"/>
        <w:rPr>
          <w:rFonts w:hint="eastAsia" w:ascii="方正仿宋_GBK" w:hAnsi="方正仿宋_GBK" w:eastAsia="方正仿宋_GBK" w:cs="方正仿宋_GBK"/>
          <w:color w:val="auto"/>
          <w:sz w:val="30"/>
          <w:szCs w:val="30"/>
        </w:rPr>
      </w:pPr>
    </w:p>
    <w:p>
      <w:pPr>
        <w:snapToGrid w:val="0"/>
        <w:spacing w:line="360" w:lineRule="auto"/>
        <w:ind w:left="5880" w:hanging="6300" w:hangingChars="21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甲方（签字盖章）：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rPr>
        <w:t>乙方（签字盖章）：</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法定代表或代理人签名：                   法定代表或代理人签名：  </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电话：                                             电话：                       </w:t>
      </w:r>
    </w:p>
    <w:p>
      <w:pPr>
        <w:snapToGrid w:val="0"/>
        <w:spacing w:line="360" w:lineRule="auto"/>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地址：                                                     地址：</w:t>
      </w:r>
    </w:p>
    <w:p>
      <w:pPr>
        <w:pStyle w:val="2"/>
        <w:rPr>
          <w:rFonts w:hint="eastAsia"/>
          <w:color w:val="auto"/>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eastAsia" w:ascii="黑体" w:hAnsi="黑体" w:eastAsia="黑体" w:cs="黑体"/>
          <w:bCs/>
          <w:color w:val="auto"/>
          <w:sz w:val="32"/>
          <w:szCs w:val="32"/>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snapToGrid w:val="0"/>
        <w:spacing w:line="360" w:lineRule="auto"/>
        <w:rPr>
          <w:rFonts w:hint="eastAsia" w:ascii="仿宋_GB2312" w:hAnsi="仿宋_GB2312" w:eastAsia="仿宋_GB2312" w:cs="仿宋_GB2312"/>
          <w:b/>
          <w:bCs/>
          <w:sz w:val="28"/>
          <w:szCs w:val="28"/>
        </w:rPr>
      </w:pPr>
    </w:p>
    <w:p>
      <w:pPr>
        <w:pStyle w:val="3"/>
        <w:numPr>
          <w:ilvl w:val="0"/>
          <w:numId w:val="0"/>
        </w:numPr>
        <w:bidi w:val="0"/>
        <w:ind w:firstLine="2530" w:firstLineChars="700"/>
        <w:jc w:val="both"/>
        <w:rPr>
          <w:rFonts w:hint="eastAsia" w:ascii="仿宋" w:hAnsi="仿宋" w:eastAsia="仿宋" w:cs="仿宋"/>
          <w:lang w:val="en-US" w:eastAsia="zh-CN"/>
        </w:rPr>
      </w:pPr>
      <w:r>
        <w:rPr>
          <w:rFonts w:hint="eastAsia" w:ascii="仿宋" w:hAnsi="仿宋" w:eastAsia="仿宋" w:cs="仿宋"/>
          <w:b/>
          <w:bCs/>
          <w:sz w:val="36"/>
          <w:szCs w:val="36"/>
          <w:lang w:val="en-US" w:eastAsia="zh-CN"/>
        </w:rPr>
        <w:t>方便面采购合同</w:t>
      </w:r>
    </w:p>
    <w:p>
      <w:pPr>
        <w:pStyle w:val="3"/>
        <w:numPr>
          <w:ilvl w:val="0"/>
          <w:numId w:val="0"/>
        </w:numPr>
        <w:bidi w:val="0"/>
        <w:ind w:firstLine="1120" w:firstLineChars="400"/>
        <w:rPr>
          <w:lang w:eastAsia="zh-CN"/>
        </w:rPr>
      </w:pPr>
      <w:r>
        <w:rPr>
          <w:rFonts w:hint="eastAsia"/>
          <w:lang w:eastAsia="zh-CN"/>
        </w:rPr>
        <w:t xml:space="preserve">  </w:t>
      </w:r>
      <w:r>
        <w:rPr>
          <w:lang w:eastAsia="zh-CN"/>
        </w:rPr>
        <w:t xml:space="preserve">         </w:t>
      </w:r>
    </w:p>
    <w:p>
      <w:pPr>
        <w:ind w:firstLine="422" w:firstLineChars="200"/>
        <w:rPr>
          <w:rFonts w:cs="宋体"/>
          <w:b/>
          <w:bCs/>
          <w:lang w:eastAsia="zh-CN"/>
        </w:rPr>
      </w:pPr>
    </w:p>
    <w:p>
      <w:pPr>
        <w:pStyle w:val="5"/>
        <w:ind w:firstLine="602"/>
        <w:rPr>
          <w:rFonts w:hint="default"/>
          <w:b/>
          <w:bCs/>
          <w:lang w:val="en-US" w:eastAsia="zh-CN"/>
        </w:rPr>
      </w:pPr>
      <w:r>
        <w:rPr>
          <w:rFonts w:hint="eastAsia"/>
          <w:b/>
          <w:bCs/>
          <w:lang w:eastAsia="zh-CN"/>
        </w:rPr>
        <w:t>甲方（买方）：重庆</w:t>
      </w:r>
      <w:r>
        <w:rPr>
          <w:rFonts w:hint="eastAsia"/>
          <w:b/>
          <w:bCs/>
          <w:lang w:val="en-US" w:eastAsia="zh-CN"/>
        </w:rPr>
        <w:t>空港贵宾服务有限公司</w:t>
      </w:r>
    </w:p>
    <w:p>
      <w:pPr>
        <w:pStyle w:val="5"/>
        <w:ind w:firstLine="602"/>
        <w:rPr>
          <w:b/>
          <w:bCs/>
          <w:lang w:eastAsia="zh-CN"/>
        </w:rPr>
      </w:pPr>
      <w:r>
        <w:rPr>
          <w:rFonts w:hint="eastAsia"/>
          <w:b/>
          <w:bCs/>
          <w:lang w:eastAsia="zh-CN"/>
        </w:rPr>
        <w:t>统一信用代码：91500112768890573B</w:t>
      </w:r>
    </w:p>
    <w:p>
      <w:pPr>
        <w:pStyle w:val="5"/>
        <w:ind w:firstLine="602"/>
        <w:rPr>
          <w:rFonts w:hint="eastAsia"/>
          <w:b/>
          <w:bCs/>
          <w:lang w:eastAsia="zh-CN"/>
        </w:rPr>
      </w:pPr>
      <w:r>
        <w:rPr>
          <w:rFonts w:hint="eastAsia"/>
          <w:b/>
          <w:bCs/>
          <w:lang w:val="en-US" w:eastAsia="zh-CN"/>
        </w:rPr>
        <w:t>公司</w:t>
      </w:r>
      <w:r>
        <w:rPr>
          <w:rFonts w:hint="eastAsia"/>
          <w:b/>
          <w:bCs/>
          <w:lang w:eastAsia="zh-CN"/>
        </w:rPr>
        <w:t>地址：重庆市渝北区江北国际机场内72幢三、四层</w:t>
      </w:r>
    </w:p>
    <w:p>
      <w:pPr>
        <w:pStyle w:val="5"/>
        <w:ind w:firstLine="602"/>
        <w:rPr>
          <w:rFonts w:hint="eastAsia"/>
          <w:b/>
          <w:bCs/>
          <w:lang w:eastAsia="zh-CN"/>
        </w:rPr>
      </w:pPr>
      <w:r>
        <w:rPr>
          <w:rFonts w:hint="eastAsia"/>
          <w:b/>
          <w:bCs/>
          <w:lang w:eastAsia="zh-CN"/>
        </w:rPr>
        <w:t>开户行：建行重庆渝北机场支行</w:t>
      </w:r>
    </w:p>
    <w:p>
      <w:pPr>
        <w:pStyle w:val="5"/>
        <w:ind w:firstLine="602"/>
        <w:rPr>
          <w:rFonts w:hint="eastAsia"/>
          <w:b/>
          <w:bCs/>
          <w:lang w:eastAsia="zh-CN"/>
        </w:rPr>
      </w:pPr>
      <w:r>
        <w:rPr>
          <w:rFonts w:hint="eastAsia"/>
          <w:b/>
          <w:bCs/>
          <w:lang w:eastAsia="zh-CN"/>
        </w:rPr>
        <w:t>账号：</w:t>
      </w:r>
      <w:r>
        <w:rPr>
          <w:rFonts w:hint="eastAsia" w:ascii="宋体" w:hAnsi="宋体"/>
          <w:b/>
          <w:sz w:val="28"/>
          <w:szCs w:val="28"/>
          <w:lang w:val="en-US" w:eastAsia="zh-CN"/>
        </w:rPr>
        <w:t>50001083800050000397</w:t>
      </w:r>
    </w:p>
    <w:p>
      <w:pPr>
        <w:pStyle w:val="5"/>
        <w:ind w:firstLine="602"/>
        <w:rPr>
          <w:rFonts w:hint="default" w:eastAsia="仿宋_GB2312"/>
          <w:b/>
          <w:bCs/>
          <w:lang w:val="en-US" w:eastAsia="zh-CN"/>
        </w:rPr>
      </w:pPr>
      <w:r>
        <w:rPr>
          <w:rFonts w:hint="eastAsia"/>
          <w:b/>
          <w:bCs/>
          <w:lang w:eastAsia="zh-CN"/>
        </w:rPr>
        <w:t xml:space="preserve">联系人： </w:t>
      </w:r>
      <w:r>
        <w:rPr>
          <w:rFonts w:hint="eastAsia"/>
          <w:b/>
          <w:bCs/>
          <w:lang w:val="en-US" w:eastAsia="zh-CN"/>
        </w:rPr>
        <w:t xml:space="preserve"> 袁先生</w:t>
      </w:r>
    </w:p>
    <w:p>
      <w:pPr>
        <w:pStyle w:val="5"/>
        <w:ind w:firstLine="602"/>
        <w:rPr>
          <w:rFonts w:hint="default"/>
          <w:b/>
          <w:bCs/>
          <w:lang w:val="en-US" w:eastAsia="zh-CN"/>
        </w:rPr>
      </w:pPr>
      <w:r>
        <w:rPr>
          <w:rFonts w:hint="eastAsia"/>
          <w:b/>
          <w:bCs/>
          <w:lang w:eastAsia="zh-CN"/>
        </w:rPr>
        <w:t>联系电话：6715</w:t>
      </w:r>
      <w:r>
        <w:rPr>
          <w:rFonts w:hint="eastAsia"/>
          <w:b/>
          <w:bCs/>
          <w:lang w:val="en-US" w:eastAsia="zh-CN"/>
        </w:rPr>
        <w:t>3616</w:t>
      </w:r>
    </w:p>
    <w:p>
      <w:pPr>
        <w:pStyle w:val="5"/>
        <w:ind w:firstLine="602"/>
        <w:rPr>
          <w:rFonts w:hint="eastAsia"/>
          <w:b/>
          <w:bCs/>
          <w:lang w:eastAsia="zh-CN"/>
        </w:rPr>
      </w:pPr>
      <w:r>
        <w:rPr>
          <w:rFonts w:hint="eastAsia"/>
          <w:b/>
          <w:bCs/>
          <w:lang w:eastAsia="zh-CN"/>
        </w:rPr>
        <w:t>邮箱：</w:t>
      </w:r>
    </w:p>
    <w:p>
      <w:pPr>
        <w:pStyle w:val="5"/>
        <w:ind w:firstLine="602"/>
        <w:rPr>
          <w:rFonts w:hint="eastAsia"/>
          <w:b/>
          <w:bCs/>
          <w:lang w:eastAsia="zh-CN"/>
        </w:rPr>
      </w:pPr>
    </w:p>
    <w:p>
      <w:pPr>
        <w:pStyle w:val="5"/>
        <w:ind w:firstLine="602"/>
        <w:rPr>
          <w:rFonts w:hint="eastAsia"/>
          <w:b/>
          <w:bCs/>
          <w:lang w:eastAsia="zh-CN"/>
        </w:rPr>
      </w:pPr>
    </w:p>
    <w:p>
      <w:pPr>
        <w:pStyle w:val="5"/>
        <w:ind w:firstLine="602"/>
        <w:rPr>
          <w:rFonts w:hint="eastAsia"/>
          <w:b/>
          <w:bCs/>
          <w:lang w:eastAsia="zh-CN"/>
        </w:rPr>
      </w:pP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rFonts w:hint="eastAsia"/>
          <w:b/>
          <w:bCs/>
          <w:lang w:eastAsia="zh-CN"/>
        </w:rPr>
      </w:pPr>
      <w:r>
        <w:rPr>
          <w:rFonts w:hint="eastAsia"/>
          <w:b/>
          <w:bCs/>
          <w:lang w:val="en-US" w:eastAsia="zh-CN"/>
        </w:rPr>
        <w:t>公司</w:t>
      </w:r>
      <w:r>
        <w:rPr>
          <w:rFonts w:hint="eastAsia"/>
          <w:b/>
          <w:bCs/>
          <w:lang w:eastAsia="zh-CN"/>
        </w:rPr>
        <w:t>地址：</w:t>
      </w:r>
    </w:p>
    <w:p>
      <w:pPr>
        <w:pStyle w:val="5"/>
        <w:ind w:firstLine="602"/>
        <w:rPr>
          <w:rFonts w:hint="eastAsia"/>
          <w:b/>
          <w:bCs/>
          <w:lang w:eastAsia="zh-CN"/>
        </w:rPr>
      </w:pPr>
      <w:r>
        <w:rPr>
          <w:rFonts w:hint="eastAsia"/>
          <w:b/>
          <w:bCs/>
          <w:lang w:eastAsia="zh-CN"/>
        </w:rPr>
        <w:t>开户行：</w:t>
      </w:r>
    </w:p>
    <w:p>
      <w:pPr>
        <w:pStyle w:val="5"/>
        <w:ind w:firstLine="602"/>
        <w:rPr>
          <w:rFonts w:hint="eastAsia"/>
          <w:b/>
          <w:bCs/>
          <w:lang w:eastAsia="zh-CN"/>
        </w:rPr>
      </w:pPr>
      <w:r>
        <w:rPr>
          <w:rFonts w:hint="eastAsia"/>
          <w:b/>
          <w:bCs/>
          <w:lang w:eastAsia="zh-CN"/>
        </w:rPr>
        <w:t>账号：</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rFonts w:hint="eastAsia"/>
          <w:b/>
          <w:bCs/>
          <w:lang w:eastAsia="zh-CN"/>
        </w:rPr>
      </w:pPr>
    </w:p>
    <w:p>
      <w:pPr>
        <w:pStyle w:val="5"/>
        <w:ind w:firstLine="602"/>
        <w:rPr>
          <w:rFonts w:hint="eastAsia"/>
          <w:b/>
          <w:bCs/>
          <w:lang w:eastAsia="zh-CN"/>
        </w:rPr>
      </w:pPr>
    </w:p>
    <w:p>
      <w:pPr>
        <w:pStyle w:val="5"/>
        <w:ind w:left="0" w:leftChars="0" w:firstLine="560" w:firstLineChars="200"/>
        <w:rPr>
          <w:rFonts w:hint="eastAsia" w:ascii="仿宋_GB2312" w:hAnsi="仿宋_GB2312" w:eastAsia="仿宋_GB2312" w:cs="仿宋_GB2312"/>
          <w:sz w:val="28"/>
          <w:szCs w:val="28"/>
          <w:lang w:eastAsia="zh-CN"/>
        </w:rPr>
      </w:pP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甲乙双方依照《中华人民共和国合同法》及相关法律、法规规定，本着平等、自愿的原则，经友好协商，现就甲方向乙方购买</w:t>
      </w:r>
      <w:r>
        <w:rPr>
          <w:rFonts w:hint="eastAsia" w:ascii="仿宋_GB2312" w:hAnsi="仿宋_GB2312" w:eastAsia="仿宋_GB2312" w:cs="仿宋_GB2312"/>
          <w:sz w:val="28"/>
          <w:szCs w:val="28"/>
          <w:u w:val="single"/>
          <w:lang w:eastAsia="zh-CN"/>
        </w:rPr>
        <w:t xml:space="preserve"> </w:t>
      </w:r>
      <w:r>
        <w:rPr>
          <w:rFonts w:hint="eastAsia" w:hAnsi="仿宋_GB2312" w:cs="仿宋_GB2312"/>
          <w:sz w:val="28"/>
          <w:szCs w:val="28"/>
          <w:u w:val="single"/>
          <w:lang w:val="en-US" w:eastAsia="zh-CN"/>
        </w:rPr>
        <w:t>方便面</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u w:val="none"/>
          <w:lang w:eastAsia="zh-CN"/>
        </w:rPr>
        <w:t xml:space="preserve">事宜 </w:t>
      </w:r>
      <w:r>
        <w:rPr>
          <w:rFonts w:hint="eastAsia" w:ascii="仿宋_GB2312" w:hAnsi="仿宋_GB2312" w:eastAsia="仿宋_GB2312" w:cs="仿宋_GB2312"/>
          <w:sz w:val="28"/>
          <w:szCs w:val="28"/>
          <w:lang w:eastAsia="zh-CN"/>
        </w:rPr>
        <w:t>达成一致，签订本协议。</w:t>
      </w:r>
    </w:p>
    <w:p>
      <w:pPr>
        <w:pStyle w:val="4"/>
        <w:numPr>
          <w:ilvl w:val="0"/>
          <w:numId w:val="0"/>
        </w:numPr>
        <w:ind w:leftChars="200" w:firstLine="2240" w:firstLineChars="800"/>
        <w:rPr>
          <w:rFonts w:hint="eastAsia" w:ascii="仿宋_GB2312" w:hAnsi="仿宋_GB2312" w:eastAsia="仿宋_GB2312" w:cs="仿宋_GB2312"/>
          <w:sz w:val="28"/>
          <w:szCs w:val="28"/>
          <w:lang w:eastAsia="zh-CN"/>
        </w:rPr>
      </w:pPr>
      <w:bookmarkStart w:id="1" w:name="_Toc25588100"/>
      <w:r>
        <w:rPr>
          <w:rFonts w:hint="eastAsia" w:ascii="仿宋_GB2312" w:hAnsi="仿宋_GB2312" w:eastAsia="仿宋_GB2312" w:cs="仿宋_GB2312"/>
          <w:sz w:val="28"/>
          <w:szCs w:val="28"/>
          <w:lang w:eastAsia="zh-CN"/>
        </w:rPr>
        <w:t>第一条 货物名称、数量及规格</w:t>
      </w:r>
      <w:bookmarkEnd w:id="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1.1本合同项下乙方所供货物情况如下：</w:t>
      </w:r>
    </w:p>
    <w:p>
      <w:pPr>
        <w:pStyle w:val="5"/>
        <w:ind w:firstLine="600"/>
        <w:rPr>
          <w:rFonts w:hint="eastAsia" w:ascii="仿宋_GB2312" w:hAnsi="仿宋_GB2312" w:eastAsia="仿宋_GB2312" w:cs="仿宋_GB2312"/>
          <w:sz w:val="28"/>
          <w:szCs w:val="28"/>
          <w:lang w:eastAsia="zh-CN"/>
        </w:rPr>
      </w:pP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.2乙方应向甲方免费提供</w:t>
      </w:r>
      <w:r>
        <w:rPr>
          <w:rFonts w:hint="eastAsia" w:ascii="仿宋_GB2312" w:hAnsi="仿宋_GB2312" w:eastAsia="仿宋_GB2312" w:cs="仿宋_GB2312"/>
          <w:color w:val="000000"/>
          <w:sz w:val="28"/>
          <w:szCs w:val="28"/>
          <w:u w:val="none"/>
        </w:rPr>
        <w:t>送货</w:t>
      </w:r>
      <w:r>
        <w:rPr>
          <w:rFonts w:hint="eastAsia" w:ascii="仿宋_GB2312" w:hAnsi="仿宋_GB2312" w:eastAsia="仿宋_GB2312" w:cs="仿宋_GB2312"/>
          <w:color w:val="000000"/>
          <w:sz w:val="28"/>
          <w:szCs w:val="28"/>
        </w:rPr>
        <w:t>服务。</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2" w:name="_Toc25588101"/>
      <w:r>
        <w:rPr>
          <w:rFonts w:hint="eastAsia" w:ascii="仿宋_GB2312" w:hAnsi="仿宋_GB2312" w:eastAsia="仿宋_GB2312" w:cs="仿宋_GB2312"/>
          <w:sz w:val="28"/>
          <w:szCs w:val="28"/>
          <w:lang w:eastAsia="zh-CN"/>
        </w:rPr>
        <w:t>第二条 合同价款</w:t>
      </w:r>
      <w:bookmarkEnd w:id="2"/>
    </w:p>
    <w:p>
      <w:pPr>
        <w:pStyle w:val="5"/>
        <w:ind w:firstLine="6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2.1 </w:t>
      </w:r>
      <w:r>
        <w:rPr>
          <w:rFonts w:hint="eastAsia" w:ascii="仿宋_GB2312" w:hAnsi="仿宋_GB2312" w:eastAsia="仿宋_GB2312" w:cs="仿宋_GB2312"/>
          <w:color w:val="000000"/>
          <w:sz w:val="28"/>
          <w:szCs w:val="28"/>
        </w:rPr>
        <w:t>根据甲方实际需求，以实际的采购数量和中标价格进行结算。</w:t>
      </w:r>
    </w:p>
    <w:p>
      <w:pPr>
        <w:pStyle w:val="5"/>
        <w:ind w:firstLine="600"/>
        <w:rPr>
          <w:rFonts w:hint="eastAsia" w:ascii="仿宋_GB2312" w:hAnsi="仿宋_GB2312" w:eastAsia="仿宋_GB2312" w:cs="仿宋_GB2312"/>
          <w:color w:val="FF0000"/>
          <w:sz w:val="28"/>
          <w:szCs w:val="28"/>
          <w:u w:val="none"/>
          <w:lang w:eastAsia="zh-CN"/>
        </w:rPr>
      </w:pPr>
      <w:r>
        <w:rPr>
          <w:rFonts w:hint="eastAsia" w:ascii="仿宋_GB2312" w:hAnsi="仿宋_GB2312" w:eastAsia="仿宋_GB2312" w:cs="仿宋_GB2312"/>
          <w:color w:val="FF0000"/>
          <w:sz w:val="28"/>
          <w:szCs w:val="28"/>
          <w:lang w:eastAsia="zh-CN"/>
        </w:rPr>
        <w:t>合同金额</w:t>
      </w:r>
      <w:r>
        <w:rPr>
          <w:rFonts w:hint="eastAsia" w:ascii="仿宋_GB2312" w:hAnsi="仿宋_GB2312" w:eastAsia="仿宋_GB2312" w:cs="仿宋_GB2312"/>
          <w:b/>
          <w:bCs/>
          <w:color w:val="FF0000"/>
          <w:sz w:val="28"/>
          <w:szCs w:val="28"/>
          <w:u w:val="single"/>
          <w:lang w:eastAsia="zh-CN"/>
        </w:rPr>
        <w:t>（</w:t>
      </w:r>
      <w:r>
        <w:rPr>
          <w:rFonts w:hint="eastAsia" w:hAnsi="仿宋_GB2312" w:cs="仿宋_GB2312"/>
          <w:b/>
          <w:bCs/>
          <w:color w:val="FF0000"/>
          <w:sz w:val="28"/>
          <w:szCs w:val="28"/>
          <w:u w:val="single"/>
          <w:lang w:eastAsia="zh-CN"/>
        </w:rPr>
        <w:t>不</w:t>
      </w:r>
      <w:r>
        <w:rPr>
          <w:rFonts w:hint="eastAsia" w:ascii="仿宋_GB2312" w:hAnsi="仿宋_GB2312" w:eastAsia="仿宋_GB2312" w:cs="仿宋_GB2312"/>
          <w:b/>
          <w:bCs/>
          <w:color w:val="FF0000"/>
          <w:sz w:val="28"/>
          <w:szCs w:val="28"/>
          <w:u w:val="single"/>
          <w:lang w:eastAsia="zh-CN"/>
        </w:rPr>
        <w:t>含增值税）</w:t>
      </w:r>
      <w:r>
        <w:rPr>
          <w:rFonts w:hint="eastAsia" w:ascii="仿宋_GB2312" w:hAnsi="仿宋_GB2312" w:eastAsia="仿宋_GB2312" w:cs="仿宋_GB2312"/>
          <w:color w:val="FF0000"/>
          <w:sz w:val="28"/>
          <w:szCs w:val="28"/>
          <w:lang w:eastAsia="zh-CN"/>
        </w:rPr>
        <w:t>为人民币</w:t>
      </w:r>
      <w:r>
        <w:rPr>
          <w:rFonts w:hint="eastAsia" w:ascii="仿宋_GB2312" w:hAnsi="仿宋_GB2312" w:eastAsia="仿宋_GB2312" w:cs="仿宋_GB2312"/>
          <w:color w:val="FF0000"/>
          <w:sz w:val="28"/>
          <w:szCs w:val="28"/>
          <w:u w:val="single"/>
          <w:lang w:eastAsia="zh-CN"/>
        </w:rPr>
        <w:t>            </w:t>
      </w:r>
      <w:r>
        <w:rPr>
          <w:rFonts w:hint="eastAsia" w:ascii="仿宋_GB2312" w:hAnsi="仿宋_GB2312" w:eastAsia="仿宋_GB2312" w:cs="仿宋_GB2312"/>
          <w:color w:val="FF0000"/>
          <w:sz w:val="28"/>
          <w:szCs w:val="28"/>
          <w:lang w:eastAsia="zh-CN"/>
        </w:rPr>
        <w:t>元</w:t>
      </w:r>
      <w:r>
        <w:rPr>
          <w:rFonts w:hint="eastAsia" w:hAnsi="仿宋_GB2312" w:cs="仿宋_GB2312"/>
          <w:color w:val="FF0000"/>
          <w:sz w:val="28"/>
          <w:szCs w:val="28"/>
          <w:lang w:val="en-US" w:eastAsia="zh-CN"/>
        </w:rPr>
        <w:t>/件</w:t>
      </w:r>
      <w:r>
        <w:rPr>
          <w:rFonts w:hint="eastAsia" w:ascii="仿宋_GB2312" w:hAnsi="仿宋_GB2312" w:eastAsia="仿宋_GB2312" w:cs="仿宋_GB2312"/>
          <w:color w:val="FF0000"/>
          <w:sz w:val="28"/>
          <w:szCs w:val="28"/>
          <w:u w:val="none"/>
          <w:lang w:eastAsia="zh-CN"/>
        </w:rPr>
        <w:t>；</w:t>
      </w:r>
    </w:p>
    <w:p>
      <w:pPr>
        <w:pStyle w:val="5"/>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 合同价款含保险费和运输费用等。</w:t>
      </w:r>
    </w:p>
    <w:p>
      <w:pPr>
        <w:pStyle w:val="9"/>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供货价格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.1甲方根据实际需求，若需增加</w:t>
      </w:r>
      <w:r>
        <w:rPr>
          <w:rFonts w:hint="eastAsia" w:ascii="仿宋_GB2312" w:hAnsi="仿宋_GB2312" w:eastAsia="仿宋_GB2312" w:cs="仿宋_GB2312"/>
          <w:color w:val="000000"/>
          <w:sz w:val="28"/>
          <w:szCs w:val="28"/>
          <w:lang w:val="en-US" w:eastAsia="zh-CN"/>
        </w:rPr>
        <w:t>方便面</w:t>
      </w:r>
      <w:r>
        <w:rPr>
          <w:rFonts w:hint="eastAsia" w:ascii="仿宋_GB2312" w:hAnsi="仿宋_GB2312" w:eastAsia="仿宋_GB2312" w:cs="仿宋_GB2312"/>
          <w:color w:val="000000"/>
          <w:sz w:val="28"/>
          <w:szCs w:val="28"/>
        </w:rPr>
        <w:t>采购数量，乙方仍以合同中标价格提供给甲方。</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本合同货款单价已包括货物移交至甲方所需的一切税费。</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bookmarkStart w:id="3" w:name="_Toc25588102"/>
      <w:r>
        <w:rPr>
          <w:rFonts w:hint="eastAsia" w:ascii="仿宋_GB2312" w:hAnsi="仿宋_GB2312" w:eastAsia="仿宋_GB2312" w:cs="仿宋_GB2312"/>
          <w:sz w:val="28"/>
          <w:szCs w:val="28"/>
          <w:lang w:eastAsia="zh-CN"/>
        </w:rPr>
        <w:t>第三条 技术标准及要求</w:t>
      </w:r>
      <w:bookmarkEnd w:id="3"/>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3.1 </w:t>
      </w:r>
      <w:r>
        <w:rPr>
          <w:rFonts w:hint="eastAsia" w:ascii="仿宋_GB2312" w:hAnsi="仿宋_GB2312" w:eastAsia="仿宋_GB2312" w:cs="仿宋_GB2312"/>
          <w:color w:val="000000"/>
          <w:sz w:val="28"/>
          <w:szCs w:val="28"/>
        </w:rPr>
        <w:t>乙方保证所提供的</w:t>
      </w:r>
      <w:r>
        <w:rPr>
          <w:rFonts w:hint="eastAsia" w:ascii="仿宋_GB2312" w:hAnsi="仿宋_GB2312" w:eastAsia="仿宋_GB2312" w:cs="仿宋_GB2312"/>
          <w:color w:val="000000"/>
          <w:sz w:val="28"/>
          <w:szCs w:val="28"/>
          <w:lang w:val="en-US" w:eastAsia="zh-CN"/>
        </w:rPr>
        <w:t>方便面</w:t>
      </w:r>
      <w:r>
        <w:rPr>
          <w:rFonts w:hint="eastAsia" w:ascii="仿宋_GB2312" w:hAnsi="仿宋_GB2312" w:eastAsia="仿宋_GB2312" w:cs="仿宋_GB2312"/>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 xml:space="preserve">3.2 </w:t>
      </w:r>
      <w:r>
        <w:rPr>
          <w:rFonts w:hint="eastAsia" w:ascii="仿宋_GB2312" w:hAnsi="仿宋_GB2312" w:eastAsia="仿宋_GB2312" w:cs="仿宋_GB2312"/>
          <w:color w:val="000000"/>
          <w:sz w:val="28"/>
          <w:szCs w:val="28"/>
        </w:rPr>
        <w:t>在交货之前,乙方应就</w:t>
      </w:r>
      <w:r>
        <w:rPr>
          <w:rFonts w:hint="eastAsia" w:ascii="仿宋_GB2312" w:hAnsi="仿宋_GB2312" w:eastAsia="仿宋_GB2312" w:cs="仿宋_GB2312"/>
          <w:color w:val="000000"/>
          <w:sz w:val="28"/>
          <w:szCs w:val="28"/>
          <w:lang w:val="en-US" w:eastAsia="zh-CN"/>
        </w:rPr>
        <w:t>方便面的</w:t>
      </w:r>
      <w:r>
        <w:rPr>
          <w:rFonts w:hint="eastAsia" w:ascii="仿宋_GB2312" w:hAnsi="仿宋_GB2312" w:eastAsia="仿宋_GB2312" w:cs="仿宋_GB2312"/>
          <w:color w:val="000000"/>
          <w:sz w:val="28"/>
          <w:szCs w:val="28"/>
        </w:rPr>
        <w:t>品质、规格、性能、数量及重量做出准确和全面的检验,保证其产品不存在任何瑕疵。</w:t>
      </w:r>
    </w:p>
    <w:p>
      <w:pPr>
        <w:pStyle w:val="4"/>
        <w:numPr>
          <w:ilvl w:val="0"/>
          <w:numId w:val="4"/>
        </w:numPr>
        <w:ind w:firstLine="640"/>
        <w:rPr>
          <w:rFonts w:hint="eastAsia" w:ascii="仿宋_GB2312" w:hAnsi="仿宋_GB2312" w:eastAsia="仿宋_GB2312" w:cs="仿宋_GB2312"/>
          <w:color w:val="auto"/>
          <w:sz w:val="28"/>
          <w:szCs w:val="28"/>
          <w:lang w:eastAsia="zh-CN"/>
        </w:rPr>
      </w:pPr>
      <w:bookmarkStart w:id="4" w:name="_Toc25588103"/>
      <w:r>
        <w:rPr>
          <w:rFonts w:hint="eastAsia" w:ascii="仿宋_GB2312" w:hAnsi="仿宋_GB2312" w:eastAsia="仿宋_GB2312" w:cs="仿宋_GB2312"/>
          <w:color w:val="auto"/>
          <w:sz w:val="28"/>
          <w:szCs w:val="28"/>
          <w:lang w:eastAsia="zh-CN"/>
        </w:rPr>
        <w:t>交货日期、方式和地点</w:t>
      </w:r>
      <w:bookmarkEnd w:id="4"/>
    </w:p>
    <w:p>
      <w:pPr>
        <w:tabs>
          <w:tab w:val="left" w:pos="600"/>
        </w:tabs>
        <w:spacing w:line="360" w:lineRule="auto"/>
        <w:ind w:left="-2"/>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lang w:val="en-US" w:eastAsia="zh-CN"/>
        </w:rPr>
        <w:t xml:space="preserve">    4.1</w:t>
      </w:r>
      <w:r>
        <w:rPr>
          <w:rFonts w:hint="eastAsia" w:ascii="仿宋_GB2312" w:hAnsi="仿宋_GB2312" w:eastAsia="仿宋_GB2312" w:cs="仿宋_GB2312"/>
          <w:color w:val="000000"/>
          <w:sz w:val="28"/>
          <w:szCs w:val="28"/>
        </w:rPr>
        <w:t>交货地点：重庆江北国际机场指定地点</w:t>
      </w:r>
    </w:p>
    <w:p>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4.2</w:t>
      </w:r>
      <w:r>
        <w:rPr>
          <w:rFonts w:hint="eastAsia" w:ascii="仿宋_GB2312" w:hAnsi="仿宋_GB2312" w:eastAsia="仿宋_GB2312" w:cs="仿宋_GB2312"/>
          <w:color w:val="000000"/>
          <w:sz w:val="28"/>
          <w:szCs w:val="28"/>
        </w:rPr>
        <w:t>交货时间：签订合同后，乙方需在收到甲方送货通知3日内交货</w:t>
      </w:r>
      <w:r>
        <w:rPr>
          <w:rFonts w:hint="eastAsia" w:ascii="仿宋_GB2312" w:hAnsi="仿宋_GB2312" w:eastAsia="仿宋_GB2312" w:cs="仿宋_GB2312"/>
          <w:color w:val="000000"/>
          <w:sz w:val="28"/>
          <w:szCs w:val="28"/>
          <w:lang w:eastAsia="zh-CN"/>
        </w:rPr>
        <w:t>。</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5" w:name="_Toc25588104"/>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第五条 验收办法</w:t>
      </w:r>
      <w:bookmarkEnd w:id="5"/>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货到交货地点后，乙方应负责将货物卸至甲方指定地点，甲方对货物的数量和质量进行初步验收，</w:t>
      </w:r>
      <w:r>
        <w:rPr>
          <w:rFonts w:hint="eastAsia" w:ascii="仿宋_GB2312" w:hAnsi="仿宋_GB2312" w:eastAsia="仿宋_GB2312" w:cs="仿宋_GB2312"/>
          <w:color w:val="000000"/>
          <w:sz w:val="28"/>
          <w:szCs w:val="28"/>
        </w:rPr>
        <w:t>并在收货单上签字确认。</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6" w:name="_Toc25588106"/>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六</w:t>
      </w:r>
      <w:r>
        <w:rPr>
          <w:rFonts w:hint="eastAsia" w:ascii="仿宋_GB2312" w:hAnsi="仿宋_GB2312" w:eastAsia="仿宋_GB2312" w:cs="仿宋_GB2312"/>
          <w:sz w:val="28"/>
          <w:szCs w:val="28"/>
          <w:lang w:eastAsia="zh-CN"/>
        </w:rPr>
        <w:t>条 付款方式</w:t>
      </w:r>
      <w:bookmarkEnd w:id="6"/>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 xml:space="preserve">.1 </w:t>
      </w:r>
      <w:r>
        <w:rPr>
          <w:rFonts w:hint="eastAsia" w:ascii="仿宋_GB2312" w:hAnsi="仿宋_GB2312" w:eastAsia="仿宋_GB2312" w:cs="仿宋_GB2312"/>
          <w:color w:val="000000"/>
          <w:sz w:val="28"/>
          <w:szCs w:val="28"/>
          <w:lang w:val="en-US" w:eastAsia="zh-CN"/>
        </w:rPr>
        <w:t>方便面</w:t>
      </w:r>
      <w:r>
        <w:rPr>
          <w:rFonts w:hint="eastAsia" w:ascii="仿宋_GB2312" w:hAnsi="仿宋_GB2312" w:eastAsia="仿宋_GB2312" w:cs="仿宋_GB2312"/>
          <w:color w:val="000000"/>
          <w:sz w:val="28"/>
          <w:szCs w:val="28"/>
        </w:rPr>
        <w:t>经验收合格，以实际的采购数量和中标价格进行结算，收到卖方开具的增值税专用发票后</w:t>
      </w:r>
      <w:r>
        <w:rPr>
          <w:rFonts w:hint="eastAsia" w:ascii="仿宋_GB2312" w:hAnsi="仿宋_GB2312" w:eastAsia="仿宋_GB2312" w:cs="仿宋_GB2312"/>
          <w:color w:val="000000"/>
          <w:sz w:val="28"/>
          <w:szCs w:val="28"/>
          <w:lang w:val="en-US" w:eastAsia="zh-CN"/>
        </w:rPr>
        <w:t>15</w:t>
      </w:r>
      <w:r>
        <w:rPr>
          <w:rFonts w:hint="eastAsia" w:ascii="仿宋_GB2312" w:hAnsi="仿宋_GB2312" w:eastAsia="仿宋_GB2312" w:cs="仿宋_GB2312"/>
          <w:color w:val="000000"/>
          <w:sz w:val="28"/>
          <w:szCs w:val="28"/>
        </w:rPr>
        <w:t>日内付款。该结算周期期满前应将该周期内产生的全部货款结清，以此类推。</w:t>
      </w:r>
    </w:p>
    <w:p>
      <w:pPr>
        <w:pStyle w:val="5"/>
        <w:ind w:firstLine="600"/>
        <w:rPr>
          <w:rFonts w:hint="eastAsia" w:ascii="仿宋_GB2312" w:hAnsi="仿宋_GB2312" w:eastAsia="仿宋_GB2312" w:cs="仿宋_GB2312"/>
          <w:color w:val="000000"/>
          <w:sz w:val="28"/>
          <w:szCs w:val="28"/>
          <w:lang w:val="en-US" w:eastAsia="zh-CN"/>
        </w:rPr>
      </w:pPr>
      <w:r>
        <w:rPr>
          <w:rFonts w:hint="eastAsia" w:hAnsi="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4"/>
        <w:numPr>
          <w:ilvl w:val="0"/>
          <w:numId w:val="0"/>
        </w:numPr>
        <w:ind w:leftChars="200" w:firstLine="3080" w:firstLineChars="1100"/>
        <w:rPr>
          <w:rFonts w:hint="eastAsia" w:ascii="仿宋_GB2312" w:hAnsi="仿宋_GB2312" w:eastAsia="仿宋_GB2312" w:cs="仿宋_GB2312"/>
          <w:sz w:val="28"/>
          <w:szCs w:val="28"/>
          <w:lang w:eastAsia="zh-CN"/>
        </w:rPr>
      </w:pPr>
      <w:bookmarkStart w:id="7" w:name="_Toc25588107"/>
      <w:r>
        <w:rPr>
          <w:rFonts w:hint="eastAsia" w:hAnsi="仿宋_GB2312" w:cs="仿宋_GB2312"/>
          <w:sz w:val="28"/>
          <w:szCs w:val="28"/>
          <w:lang w:val="en-US" w:eastAsia="zh-CN"/>
        </w:rPr>
        <w:t xml:space="preserve">第七条 </w:t>
      </w:r>
      <w:r>
        <w:rPr>
          <w:rFonts w:hint="eastAsia" w:ascii="仿宋_GB2312" w:hAnsi="仿宋_GB2312" w:eastAsia="仿宋_GB2312" w:cs="仿宋_GB2312"/>
          <w:sz w:val="28"/>
          <w:szCs w:val="28"/>
          <w:lang w:eastAsia="zh-CN"/>
        </w:rPr>
        <w:t>违约和索赔</w:t>
      </w:r>
      <w:bookmarkEnd w:id="7"/>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color w:val="000000"/>
          <w:sz w:val="28"/>
          <w:szCs w:val="28"/>
          <w:lang w:val="en-US" w:eastAsia="zh-CN"/>
        </w:rPr>
        <w:t>7.1</w:t>
      </w:r>
      <w:r>
        <w:rPr>
          <w:rFonts w:hint="eastAsia" w:ascii="仿宋_GB2312" w:hAnsi="仿宋_GB2312" w:eastAsia="仿宋_GB2312" w:cs="仿宋_GB2312"/>
          <w:color w:val="000000"/>
          <w:sz w:val="28"/>
          <w:szCs w:val="28"/>
        </w:rPr>
        <w:t>合同生效后即对双方具有法律约束力，甲乙双方应本着信守合同、友好协商的原则，处理本合同有关事宜。</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7.2</w:t>
      </w:r>
      <w:r>
        <w:rPr>
          <w:rFonts w:hint="eastAsia" w:ascii="仿宋_GB2312" w:hAnsi="仿宋_GB2312" w:eastAsia="仿宋_GB2312" w:cs="仿宋_GB2312"/>
          <w:color w:val="000000"/>
          <w:sz w:val="28"/>
          <w:szCs w:val="28"/>
        </w:rPr>
        <w:t>甲乙双方如有一方违约，由违约方承担由此给守约方造成的经济损失。</w:t>
      </w:r>
    </w:p>
    <w:p>
      <w:pPr>
        <w:pStyle w:val="5"/>
        <w:ind w:firstLine="600"/>
        <w:rPr>
          <w:rFonts w:hint="eastAsia" w:ascii="仿宋_GB2312" w:hAnsi="仿宋_GB2312" w:eastAsia="仿宋_GB2312" w:cs="仿宋_GB2312"/>
          <w:sz w:val="28"/>
          <w:szCs w:val="28"/>
          <w:lang w:eastAsia="zh-CN"/>
        </w:rPr>
      </w:pPr>
      <w:r>
        <w:rPr>
          <w:rFonts w:hint="eastAsia" w:hAnsi="仿宋_GB2312" w:cs="仿宋_GB2312"/>
          <w:color w:val="000000"/>
          <w:sz w:val="28"/>
          <w:szCs w:val="28"/>
          <w:lang w:val="en-US" w:eastAsia="zh-CN"/>
        </w:rPr>
        <w:t>7</w:t>
      </w:r>
      <w:r>
        <w:rPr>
          <w:rFonts w:hint="eastAsia" w:ascii="仿宋_GB2312" w:hAnsi="仿宋_GB2312" w:eastAsia="仿宋_GB2312" w:cs="仿宋_GB2312"/>
          <w:color w:val="000000"/>
          <w:sz w:val="28"/>
          <w:szCs w:val="28"/>
          <w:lang w:val="en-US" w:eastAsia="zh-CN"/>
        </w:rPr>
        <w:t>.</w:t>
      </w:r>
      <w:r>
        <w:rPr>
          <w:rFonts w:hint="eastAsia" w:hAnsi="仿宋_GB2312" w:cs="仿宋_GB2312"/>
          <w:color w:val="000000"/>
          <w:sz w:val="28"/>
          <w:szCs w:val="28"/>
          <w:lang w:val="en-US" w:eastAsia="zh-CN"/>
        </w:rPr>
        <w:t>3</w:t>
      </w:r>
      <w:r>
        <w:rPr>
          <w:rFonts w:hint="eastAsia" w:ascii="仿宋_GB2312" w:hAnsi="仿宋_GB2312" w:eastAsia="仿宋_GB2312" w:cs="仿宋_GB2312"/>
          <w:color w:val="000000"/>
          <w:sz w:val="28"/>
          <w:szCs w:val="28"/>
        </w:rPr>
        <w:t>如乙方未按合同规定时间将</w:t>
      </w:r>
      <w:r>
        <w:rPr>
          <w:rFonts w:hint="eastAsia" w:hAnsi="仿宋_GB2312" w:cs="仿宋_GB2312"/>
          <w:color w:val="000000"/>
          <w:sz w:val="28"/>
          <w:szCs w:val="28"/>
          <w:lang w:val="en-US" w:eastAsia="zh-CN"/>
        </w:rPr>
        <w:t>方便面</w:t>
      </w:r>
      <w:r>
        <w:rPr>
          <w:rFonts w:hint="eastAsia" w:ascii="仿宋_GB2312" w:hAnsi="仿宋_GB2312" w:eastAsia="仿宋_GB2312" w:cs="仿宋_GB2312"/>
          <w:color w:val="000000"/>
          <w:sz w:val="28"/>
          <w:szCs w:val="28"/>
        </w:rPr>
        <w:t>运到甲方指定地点或未按约定时间送到全部</w:t>
      </w:r>
      <w:r>
        <w:rPr>
          <w:rFonts w:hint="eastAsia" w:hAnsi="仿宋_GB2312" w:cs="仿宋_GB2312"/>
          <w:color w:val="000000"/>
          <w:sz w:val="28"/>
          <w:szCs w:val="28"/>
          <w:lang w:val="en-US" w:eastAsia="zh-CN"/>
        </w:rPr>
        <w:t>货品</w:t>
      </w:r>
      <w:r>
        <w:rPr>
          <w:rFonts w:hint="eastAsia" w:ascii="仿宋_GB2312" w:hAnsi="仿宋_GB2312" w:eastAsia="仿宋_GB2312" w:cs="仿宋_GB2312"/>
          <w:color w:val="000000"/>
          <w:sz w:val="28"/>
          <w:szCs w:val="28"/>
        </w:rPr>
        <w:t>（经甲方允许可以延期送的产品除外），每延期一日，乙方应按日向甲方支付合同总额</w:t>
      </w:r>
      <w:r>
        <w:rPr>
          <w:rFonts w:hint="eastAsia" w:ascii="仿宋_GB2312" w:hAnsi="仿宋_GB2312" w:eastAsia="仿宋_GB2312" w:cs="仿宋_GB2312"/>
          <w:color w:val="000000"/>
          <w:sz w:val="28"/>
          <w:szCs w:val="28"/>
          <w:lang w:eastAsia="zh-CN"/>
        </w:rPr>
        <w:t>万</w:t>
      </w:r>
      <w:r>
        <w:rPr>
          <w:rFonts w:hint="eastAsia" w:ascii="仿宋_GB2312" w:hAnsi="仿宋_GB2312" w:eastAsia="仿宋_GB2312" w:cs="仿宋_GB2312"/>
          <w:color w:val="000000"/>
          <w:sz w:val="28"/>
          <w:szCs w:val="28"/>
        </w:rPr>
        <w:t>分之</w:t>
      </w:r>
      <w:r>
        <w:rPr>
          <w:rFonts w:hint="eastAsia" w:ascii="仿宋_GB2312" w:hAnsi="仿宋_GB2312" w:eastAsia="仿宋_GB2312" w:cs="仿宋_GB2312"/>
          <w:color w:val="000000"/>
          <w:sz w:val="28"/>
          <w:szCs w:val="28"/>
          <w:lang w:eastAsia="zh-CN"/>
        </w:rPr>
        <w:t>三</w:t>
      </w:r>
      <w:r>
        <w:rPr>
          <w:rFonts w:hint="eastAsia" w:ascii="仿宋_GB2312" w:hAnsi="仿宋_GB2312" w:eastAsia="仿宋_GB2312" w:cs="仿宋_GB2312"/>
          <w:color w:val="000000"/>
          <w:sz w:val="28"/>
          <w:szCs w:val="28"/>
        </w:rPr>
        <w:t>的违约金，</w:t>
      </w:r>
      <w:r>
        <w:rPr>
          <w:rFonts w:hint="eastAsia" w:ascii="仿宋_GB2312" w:hAnsi="仿宋_GB2312" w:eastAsia="仿宋_GB2312" w:cs="仿宋_GB2312"/>
          <w:sz w:val="28"/>
          <w:szCs w:val="28"/>
          <w:lang w:eastAsia="zh-CN"/>
        </w:rPr>
        <w:t>甲方可在货物结算款中扣除。违约金尚不能补偿对方损失时，有权向对方追索实际损失的赔偿金。</w:t>
      </w:r>
    </w:p>
    <w:p>
      <w:pPr>
        <w:pStyle w:val="5"/>
        <w:numPr>
          <w:ilvl w:val="0"/>
          <w:numId w:val="0"/>
        </w:numPr>
        <w:ind w:firstLine="560" w:firstLineChars="2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7</w:t>
      </w:r>
      <w:r>
        <w:rPr>
          <w:rFonts w:hint="eastAsia" w:ascii="仿宋_GB2312" w:hAnsi="仿宋_GB2312" w:eastAsia="仿宋_GB2312" w:cs="仿宋_GB2312"/>
          <w:sz w:val="28"/>
          <w:szCs w:val="28"/>
          <w:lang w:val="en-US" w:eastAsia="zh-CN"/>
        </w:rPr>
        <w:t>.</w:t>
      </w:r>
      <w:r>
        <w:rPr>
          <w:rFonts w:hint="eastAsia" w:hAnsi="仿宋_GB2312" w:cs="仿宋_GB2312"/>
          <w:sz w:val="28"/>
          <w:szCs w:val="28"/>
          <w:lang w:val="en-US" w:eastAsia="zh-CN"/>
        </w:rPr>
        <w:t>4</w:t>
      </w:r>
      <w:r>
        <w:rPr>
          <w:rFonts w:hint="eastAsia" w:ascii="仿宋_GB2312" w:hAnsi="仿宋_GB2312" w:eastAsia="仿宋_GB2312" w:cs="仿宋_GB2312"/>
          <w:sz w:val="28"/>
          <w:szCs w:val="28"/>
          <w:lang w:eastAsia="zh-CN"/>
        </w:rPr>
        <w:t>乙方逾期交货，或不履行售后服务，经甲方催告后仍不能履行的，甲方有权解除合同</w:t>
      </w:r>
      <w:r>
        <w:rPr>
          <w:rFonts w:hint="eastAsia" w:hAnsi="仿宋_GB2312" w:cs="仿宋_GB2312"/>
          <w:sz w:val="28"/>
          <w:szCs w:val="28"/>
          <w:lang w:eastAsia="zh-CN"/>
        </w:rPr>
        <w:t>。</w:t>
      </w:r>
    </w:p>
    <w:p>
      <w:pPr>
        <w:pStyle w:val="5"/>
        <w:ind w:firstLine="600"/>
        <w:rPr>
          <w:rFonts w:hint="eastAsia" w:ascii="仿宋_GB2312" w:hAnsi="仿宋_GB2312" w:eastAsia="仿宋_GB2312" w:cs="仿宋_GB2312"/>
          <w:bCs/>
          <w:color w:val="auto"/>
          <w:sz w:val="28"/>
          <w:szCs w:val="28"/>
          <w:lang w:eastAsia="zh-CN"/>
        </w:rPr>
      </w:pPr>
      <w:r>
        <w:rPr>
          <w:rFonts w:hint="eastAsia" w:hAnsi="仿宋_GB2312" w:cs="仿宋_GB2312"/>
          <w:bCs/>
          <w:color w:val="auto"/>
          <w:sz w:val="28"/>
          <w:szCs w:val="28"/>
          <w:lang w:val="en-US" w:eastAsia="zh-CN"/>
        </w:rPr>
        <w:t>7</w:t>
      </w:r>
      <w:r>
        <w:rPr>
          <w:rFonts w:hint="eastAsia" w:ascii="仿宋_GB2312" w:hAnsi="仿宋_GB2312" w:eastAsia="仿宋_GB2312" w:cs="仿宋_GB2312"/>
          <w:bCs/>
          <w:color w:val="auto"/>
          <w:sz w:val="28"/>
          <w:szCs w:val="28"/>
          <w:lang w:val="en-US" w:eastAsia="zh-CN"/>
        </w:rPr>
        <w:t>.</w:t>
      </w:r>
      <w:r>
        <w:rPr>
          <w:rFonts w:hint="eastAsia" w:hAnsi="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CN"/>
        </w:rPr>
        <w:t>因产品质量瑕疵或缺陷导致甲方或第三人损害的，甲方有权向乙方索赔。</w:t>
      </w:r>
    </w:p>
    <w:p>
      <w:pPr>
        <w:pStyle w:val="4"/>
        <w:numPr>
          <w:ilvl w:val="0"/>
          <w:numId w:val="0"/>
        </w:numPr>
        <w:ind w:firstLine="3640" w:firstLineChars="1300"/>
        <w:rPr>
          <w:rFonts w:hint="eastAsia" w:ascii="仿宋_GB2312" w:hAnsi="仿宋_GB2312" w:eastAsia="仿宋_GB2312" w:cs="仿宋_GB2312"/>
          <w:sz w:val="28"/>
          <w:szCs w:val="28"/>
          <w:lang w:eastAsia="zh-CN"/>
        </w:rPr>
      </w:pPr>
      <w:bookmarkStart w:id="8" w:name="_Toc25588108"/>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八</w:t>
      </w:r>
      <w:r>
        <w:rPr>
          <w:rFonts w:hint="eastAsia" w:ascii="仿宋_GB2312" w:hAnsi="仿宋_GB2312" w:eastAsia="仿宋_GB2312" w:cs="仿宋_GB2312"/>
          <w:sz w:val="28"/>
          <w:szCs w:val="28"/>
          <w:lang w:eastAsia="zh-CN"/>
        </w:rPr>
        <w:t>条 不可抗力</w:t>
      </w:r>
      <w:bookmarkEnd w:id="8"/>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8</w:t>
      </w:r>
      <w:r>
        <w:rPr>
          <w:rFonts w:hint="eastAsia" w:ascii="仿宋_GB2312" w:hAnsi="仿宋_GB2312" w:eastAsia="仿宋_GB2312" w:cs="仿宋_GB2312"/>
          <w:sz w:val="28"/>
          <w:szCs w:val="28"/>
          <w:lang w:eastAsia="zh-CN"/>
        </w:rPr>
        <w:t>.2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numPr>
          <w:ilvl w:val="0"/>
          <w:numId w:val="0"/>
        </w:numPr>
        <w:ind w:leftChars="200" w:firstLine="3360" w:firstLineChars="1200"/>
        <w:rPr>
          <w:rFonts w:hint="eastAsia" w:ascii="仿宋_GB2312" w:hAnsi="仿宋_GB2312" w:eastAsia="仿宋_GB2312" w:cs="仿宋_GB2312"/>
          <w:sz w:val="28"/>
          <w:szCs w:val="28"/>
          <w:lang w:eastAsia="zh-CN"/>
        </w:rPr>
      </w:pPr>
      <w:bookmarkStart w:id="9" w:name="_Toc25588109"/>
      <w:r>
        <w:rPr>
          <w:rFonts w:hint="eastAsia" w:ascii="仿宋_GB2312" w:hAnsi="仿宋_GB2312" w:eastAsia="仿宋_GB2312" w:cs="仿宋_GB2312"/>
          <w:sz w:val="28"/>
          <w:szCs w:val="28"/>
          <w:lang w:eastAsia="zh-CN"/>
        </w:rPr>
        <w:t>第</w:t>
      </w:r>
      <w:r>
        <w:rPr>
          <w:rFonts w:hint="eastAsia" w:hAnsi="仿宋_GB2312" w:cs="仿宋_GB2312"/>
          <w:sz w:val="28"/>
          <w:szCs w:val="28"/>
          <w:lang w:val="en-US" w:eastAsia="zh-CN"/>
        </w:rPr>
        <w:t>九</w:t>
      </w:r>
      <w:r>
        <w:rPr>
          <w:rFonts w:hint="eastAsia" w:ascii="仿宋_GB2312" w:hAnsi="仿宋_GB2312" w:eastAsia="仿宋_GB2312" w:cs="仿宋_GB2312"/>
          <w:sz w:val="28"/>
          <w:szCs w:val="28"/>
          <w:lang w:eastAsia="zh-CN"/>
        </w:rPr>
        <w:t>条 通知条款</w:t>
      </w:r>
      <w:bookmarkEnd w:id="9"/>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甲方指定的联系方式：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乙方指定的联系方式：</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联系人：_____________________________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联系电话：___________________________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通讯地址：___________________________</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电子邮件：___________________________</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.1采用当面签收的，应由合同中指定的联系人或双方授权的代表签收，签收日期即为送达时间。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9</w:t>
      </w:r>
      <w:r>
        <w:rPr>
          <w:rFonts w:hint="eastAsia" w:ascii="仿宋_GB2312" w:hAnsi="仿宋_GB2312" w:eastAsia="仿宋_GB2312" w:cs="仿宋_GB2312"/>
          <w:sz w:val="28"/>
          <w:szCs w:val="28"/>
          <w:lang w:eastAsia="zh-CN"/>
        </w:rPr>
        <w:t>.7本合同约定的联系方式与送达方式同时可作为法律文书的联系方式与送达方式。</w:t>
      </w:r>
    </w:p>
    <w:p>
      <w:pPr>
        <w:pStyle w:val="4"/>
        <w:numPr>
          <w:ilvl w:val="0"/>
          <w:numId w:val="0"/>
        </w:numPr>
        <w:ind w:leftChars="200" w:firstLine="2520" w:firstLineChars="900"/>
        <w:rPr>
          <w:rFonts w:hint="eastAsia" w:ascii="仿宋_GB2312" w:hAnsi="仿宋_GB2312" w:eastAsia="仿宋_GB2312" w:cs="仿宋_GB2312"/>
          <w:sz w:val="28"/>
          <w:szCs w:val="28"/>
          <w:lang w:eastAsia="zh-CN"/>
        </w:rPr>
      </w:pPr>
      <w:bookmarkStart w:id="10" w:name="_Toc25588111"/>
      <w:r>
        <w:rPr>
          <w:rFonts w:hint="eastAsia" w:ascii="仿宋_GB2312" w:hAnsi="仿宋_GB2312" w:eastAsia="仿宋_GB2312" w:cs="仿宋_GB2312"/>
          <w:sz w:val="28"/>
          <w:szCs w:val="28"/>
          <w:lang w:eastAsia="zh-CN"/>
        </w:rPr>
        <w:t>第十条 合同争议的解决方式</w:t>
      </w:r>
      <w:bookmarkEnd w:id="10"/>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.1 若在合同履行过程中发生争议，甲乙双方应当友好协商解决，协商不成，按以下第</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种方式解决：</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（一）提交重庆仲裁委员会，按照申请仲裁时该会现行有效的仲裁规则进行仲裁。</w:t>
      </w: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（二）向甲方所在地人民法院起诉。</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10</w:t>
      </w:r>
      <w:r>
        <w:rPr>
          <w:rFonts w:hint="eastAsia" w:ascii="仿宋_GB2312" w:hAnsi="仿宋_GB2312" w:eastAsia="仿宋_GB2312" w:cs="仿宋_GB2312"/>
          <w:sz w:val="28"/>
          <w:szCs w:val="28"/>
          <w:lang w:eastAsia="zh-CN"/>
        </w:rPr>
        <w:t>.2在诉讼期间，除正在进行诉讼的部分外，合同其它部分继续执行。</w:t>
      </w:r>
    </w:p>
    <w:p>
      <w:pPr>
        <w:pStyle w:val="4"/>
        <w:numPr>
          <w:ilvl w:val="0"/>
          <w:numId w:val="0"/>
        </w:numPr>
        <w:ind w:firstLine="3360" w:firstLineChars="1200"/>
        <w:rPr>
          <w:rFonts w:hint="eastAsia" w:ascii="仿宋_GB2312" w:hAnsi="仿宋_GB2312" w:eastAsia="仿宋_GB2312" w:cs="仿宋_GB2312"/>
          <w:sz w:val="28"/>
          <w:szCs w:val="28"/>
          <w:lang w:eastAsia="zh-CN"/>
        </w:rPr>
      </w:pPr>
      <w:bookmarkStart w:id="11" w:name="_Toc25588110"/>
      <w:bookmarkStart w:id="12" w:name="_Toc25588112"/>
      <w:r>
        <w:rPr>
          <w:rFonts w:hint="eastAsia" w:ascii="仿宋_GB2312" w:hAnsi="仿宋_GB2312" w:eastAsia="仿宋_GB2312" w:cs="仿宋_GB2312"/>
          <w:sz w:val="28"/>
          <w:szCs w:val="28"/>
          <w:lang w:eastAsia="zh-CN"/>
        </w:rPr>
        <w:t>第十一条 保密条款</w:t>
      </w:r>
      <w:bookmarkEnd w:id="11"/>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p>
    <w:p>
      <w:pPr>
        <w:pStyle w:val="4"/>
        <w:numPr>
          <w:ilvl w:val="0"/>
          <w:numId w:val="0"/>
        </w:numPr>
        <w:ind w:leftChars="200" w:firstLine="2800" w:firstLineChars="10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二</w:t>
      </w:r>
      <w:r>
        <w:rPr>
          <w:rFonts w:hint="eastAsia" w:ascii="仿宋_GB2312" w:hAnsi="仿宋_GB2312" w:eastAsia="仿宋_GB2312" w:cs="仿宋_GB2312"/>
          <w:sz w:val="28"/>
          <w:szCs w:val="28"/>
          <w:lang w:eastAsia="zh-CN"/>
        </w:rPr>
        <w:t>条 合同的变更和解除</w:t>
      </w:r>
      <w:bookmarkEnd w:id="12"/>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12</w:t>
      </w:r>
      <w:r>
        <w:rPr>
          <w:rFonts w:hint="eastAsia" w:ascii="仿宋_GB2312" w:hAnsi="仿宋_GB2312" w:eastAsia="仿宋_GB2312" w:cs="仿宋_GB2312"/>
          <w:sz w:val="28"/>
          <w:szCs w:val="28"/>
          <w:lang w:eastAsia="zh-CN"/>
        </w:rPr>
        <w:t>.2 经双方协商一致，并达成书面合同后，本合同可以解除，双方应就合同解除的后果在解约合同中一并做出约定。一方也可根据合同约定单方行使合同解除权。</w:t>
      </w:r>
    </w:p>
    <w:p>
      <w:pPr>
        <w:pStyle w:val="4"/>
        <w:numPr>
          <w:ilvl w:val="0"/>
          <w:numId w:val="0"/>
        </w:numPr>
        <w:ind w:firstLine="3080" w:firstLineChars="1100"/>
        <w:rPr>
          <w:rFonts w:hint="eastAsia" w:ascii="仿宋_GB2312" w:hAnsi="仿宋_GB2312" w:eastAsia="仿宋_GB2312" w:cs="仿宋_GB2312"/>
          <w:sz w:val="28"/>
          <w:szCs w:val="28"/>
          <w:lang w:eastAsia="zh-CN"/>
        </w:rPr>
      </w:pPr>
      <w:bookmarkStart w:id="13" w:name="_Toc25588113"/>
      <w:r>
        <w:rPr>
          <w:rFonts w:hint="eastAsia" w:ascii="仿宋_GB2312" w:hAnsi="仿宋_GB2312" w:eastAsia="仿宋_GB2312" w:cs="仿宋_GB2312"/>
          <w:sz w:val="28"/>
          <w:szCs w:val="28"/>
          <w:lang w:eastAsia="zh-CN"/>
        </w:rPr>
        <w:t>第十</w:t>
      </w:r>
      <w:r>
        <w:rPr>
          <w:rFonts w:hint="eastAsia" w:hAnsi="仿宋_GB2312" w:cs="仿宋_GB2312"/>
          <w:sz w:val="28"/>
          <w:szCs w:val="28"/>
          <w:lang w:val="en-US" w:eastAsia="zh-CN"/>
        </w:rPr>
        <w:t>三</w:t>
      </w:r>
      <w:r>
        <w:rPr>
          <w:rFonts w:hint="eastAsia" w:ascii="仿宋_GB2312" w:hAnsi="仿宋_GB2312" w:eastAsia="仿宋_GB2312" w:cs="仿宋_GB2312"/>
          <w:sz w:val="28"/>
          <w:szCs w:val="28"/>
          <w:lang w:eastAsia="zh-CN"/>
        </w:rPr>
        <w:t>条 合同生效及其他</w:t>
      </w:r>
      <w:bookmarkEnd w:id="13"/>
    </w:p>
    <w:p>
      <w:pPr>
        <w:pStyle w:val="5"/>
        <w:ind w:firstLine="600"/>
        <w:rPr>
          <w:rFonts w:hint="eastAsia" w:ascii="仿宋_GB2312" w:hAnsi="仿宋_GB2312" w:eastAsia="仿宋_GB2312" w:cs="仿宋_GB2312"/>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.1 乙方和甲方约定合同内容双方签字或盖章后生效，生效后不得以其他原因单方取消约定。</w:t>
      </w:r>
    </w:p>
    <w:p>
      <w:pPr>
        <w:pStyle w:val="5"/>
        <w:ind w:firstLine="600"/>
        <w:rPr>
          <w:rFonts w:hint="eastAsia" w:ascii="仿宋_GB2312" w:hAnsi="仿宋_GB2312" w:eastAsia="仿宋_GB2312" w:cs="仿宋_GB2312"/>
          <w:b/>
          <w:bCs/>
          <w:sz w:val="28"/>
          <w:szCs w:val="28"/>
          <w:lang w:eastAsia="zh-CN"/>
        </w:rPr>
      </w:pPr>
      <w:r>
        <w:rPr>
          <w:rFonts w:hint="eastAsia" w:hAnsi="仿宋_GB2312" w:cs="仿宋_GB2312"/>
          <w:sz w:val="28"/>
          <w:szCs w:val="28"/>
          <w:lang w:val="en-US" w:eastAsia="zh-CN"/>
        </w:rPr>
        <w:t>13</w:t>
      </w:r>
      <w:r>
        <w:rPr>
          <w:rFonts w:hint="eastAsia" w:ascii="仿宋_GB2312" w:hAnsi="仿宋_GB2312" w:eastAsia="仿宋_GB2312" w:cs="仿宋_GB2312"/>
          <w:sz w:val="28"/>
          <w:szCs w:val="28"/>
          <w:lang w:eastAsia="zh-CN"/>
        </w:rPr>
        <w:t>.2 本合同一式【</w:t>
      </w:r>
      <w:r>
        <w:rPr>
          <w:rFonts w:hint="eastAsia" w:hAnsi="仿宋_GB2312" w:cs="仿宋_GB2312"/>
          <w:sz w:val="28"/>
          <w:szCs w:val="28"/>
          <w:lang w:eastAsia="zh-CN"/>
        </w:rPr>
        <w:t>伍</w:t>
      </w:r>
      <w:r>
        <w:rPr>
          <w:rFonts w:hint="eastAsia" w:ascii="仿宋_GB2312" w:hAnsi="仿宋_GB2312" w:eastAsia="仿宋_GB2312" w:cs="仿宋_GB2312"/>
          <w:sz w:val="28"/>
          <w:szCs w:val="28"/>
          <w:lang w:eastAsia="zh-CN"/>
        </w:rPr>
        <w:t xml:space="preserve">】份，甲方执【 </w:t>
      </w:r>
      <w:r>
        <w:rPr>
          <w:rFonts w:hint="eastAsia" w:hAnsi="仿宋_GB2312" w:cs="仿宋_GB2312"/>
          <w:sz w:val="28"/>
          <w:szCs w:val="28"/>
          <w:lang w:val="en-US" w:eastAsia="zh-CN"/>
        </w:rPr>
        <w:t>肆</w:t>
      </w:r>
      <w:r>
        <w:rPr>
          <w:rFonts w:hint="eastAsia" w:ascii="仿宋_GB2312" w:hAnsi="仿宋_GB2312" w:eastAsia="仿宋_GB2312" w:cs="仿宋_GB2312"/>
          <w:sz w:val="28"/>
          <w:szCs w:val="28"/>
          <w:lang w:eastAsia="zh-CN"/>
        </w:rPr>
        <w:t xml:space="preserve">】份，乙方执【 </w:t>
      </w:r>
      <w:r>
        <w:rPr>
          <w:rFonts w:hint="eastAsia" w:hAnsi="仿宋_GB2312" w:cs="仿宋_GB2312"/>
          <w:sz w:val="28"/>
          <w:szCs w:val="28"/>
          <w:lang w:eastAsia="zh-CN"/>
        </w:rPr>
        <w:t>壹</w:t>
      </w:r>
      <w:r>
        <w:rPr>
          <w:rFonts w:hint="eastAsia" w:ascii="仿宋_GB2312" w:hAnsi="仿宋_GB2312" w:eastAsia="仿宋_GB2312" w:cs="仿宋_GB2312"/>
          <w:sz w:val="28"/>
          <w:szCs w:val="28"/>
          <w:lang w:eastAsia="zh-CN"/>
        </w:rPr>
        <w:t xml:space="preserve"> 】份，具有同等法律效力。</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甲方（盖章）：</w:t>
      </w:r>
    </w:p>
    <w:p>
      <w:pPr>
        <w:pStyle w:val="5"/>
        <w:ind w:firstLine="600"/>
        <w:rPr>
          <w:rFonts w:hint="eastAsia" w:ascii="仿宋_GB2312" w:hAnsi="仿宋_GB2312" w:eastAsia="仿宋_GB2312" w:cs="仿宋_GB2312"/>
          <w:b/>
          <w:bCs/>
          <w:sz w:val="28"/>
          <w:szCs w:val="28"/>
          <w:lang w:eastAsia="zh-CN"/>
        </w:rPr>
      </w:pP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br w:type="textWrapping"/>
      </w:r>
      <w:r>
        <w:rPr>
          <w:rFonts w:hint="eastAsia" w:ascii="仿宋_GB2312" w:hAnsi="仿宋_GB2312" w:eastAsia="仿宋_GB2312" w:cs="仿宋_GB2312"/>
          <w:b/>
          <w:bCs/>
          <w:sz w:val="28"/>
          <w:szCs w:val="28"/>
          <w:lang w:eastAsia="zh-CN"/>
        </w:rPr>
        <w:t>乙方（盖章）：</w:t>
      </w:r>
    </w:p>
    <w:p>
      <w:pPr>
        <w:pStyle w:val="5"/>
        <w:ind w:firstLine="600"/>
        <w:rPr>
          <w:rFonts w:hint="eastAsia" w:ascii="仿宋_GB2312" w:hAnsi="仿宋_GB2312" w:eastAsia="仿宋_GB2312" w:cs="仿宋_GB2312"/>
          <w:b/>
          <w:bCs/>
          <w:sz w:val="28"/>
          <w:szCs w:val="28"/>
          <w:lang w:eastAsia="zh-CN"/>
        </w:rPr>
      </w:pPr>
    </w:p>
    <w:p>
      <w:pPr>
        <w:pStyle w:val="5"/>
        <w:ind w:firstLine="6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法定代表人或授权代表（签字）</w:t>
      </w:r>
    </w:p>
    <w:p>
      <w:pPr>
        <w:pStyle w:val="5"/>
        <w:ind w:firstLine="600"/>
        <w:rPr>
          <w:rFonts w:hint="eastAsia" w:ascii="仿宋_GB2312" w:hAnsi="仿宋_GB2312" w:eastAsia="仿宋_GB2312" w:cs="仿宋_GB2312"/>
          <w:sz w:val="28"/>
          <w:szCs w:val="28"/>
          <w:lang w:eastAsia="zh-CN"/>
        </w:rPr>
      </w:pPr>
    </w:p>
    <w:p>
      <w:pPr>
        <w:pStyle w:val="5"/>
        <w:ind w:firstLine="600"/>
        <w:rPr>
          <w:rFonts w:hint="eastAsia" w:hAnsi="仿宋_GB2312" w:cs="仿宋_GB2312"/>
          <w:sz w:val="28"/>
          <w:szCs w:val="28"/>
          <w:lang w:val="en-US" w:eastAsia="zh-CN"/>
        </w:rPr>
      </w:pPr>
      <w:r>
        <w:rPr>
          <w:rFonts w:hint="eastAsia" w:hAnsi="仿宋_GB2312" w:cs="仿宋_GB2312"/>
          <w:sz w:val="28"/>
          <w:szCs w:val="28"/>
          <w:lang w:val="en-US" w:eastAsia="zh-CN"/>
        </w:rPr>
        <w:t>合同签订日期：</w:t>
      </w:r>
    </w:p>
    <w:p>
      <w:pPr>
        <w:pStyle w:val="5"/>
        <w:ind w:firstLine="600"/>
        <w:rPr>
          <w:rFonts w:hint="eastAsia" w:hAnsi="仿宋_GB2312" w:cs="仿宋_GB2312"/>
          <w:sz w:val="28"/>
          <w:szCs w:val="28"/>
          <w:lang w:val="en-US" w:eastAsia="zh-CN"/>
        </w:rPr>
      </w:pPr>
      <w:r>
        <w:rPr>
          <w:rFonts w:hint="eastAsia" w:hAnsi="仿宋_GB2312" w:cs="仿宋_GB2312"/>
          <w:sz w:val="28"/>
          <w:szCs w:val="28"/>
          <w:lang w:val="en-US" w:eastAsia="zh-CN"/>
        </w:rPr>
        <w:t>合同签订地点：重庆江北国际机场内</w:t>
      </w:r>
    </w:p>
    <w:p>
      <w:pPr>
        <w:pStyle w:val="5"/>
        <w:ind w:firstLine="600"/>
        <w:rPr>
          <w:rFonts w:hint="eastAsia" w:hAnsi="仿宋_GB2312" w:cs="仿宋_GB2312"/>
          <w:sz w:val="28"/>
          <w:szCs w:val="28"/>
          <w:lang w:val="en-US" w:eastAsia="zh-CN"/>
        </w:rPr>
      </w:pPr>
    </w:p>
    <w:p>
      <w:pPr>
        <w:pStyle w:val="5"/>
        <w:ind w:firstLine="600"/>
        <w:rPr>
          <w:rFonts w:hint="eastAsia" w:hAnsi="仿宋_GB2312" w:cs="仿宋_GB2312"/>
          <w:sz w:val="28"/>
          <w:szCs w:val="28"/>
          <w:lang w:val="en-US" w:eastAsia="zh-CN"/>
        </w:rPr>
      </w:pPr>
    </w:p>
    <w:p>
      <w:pPr>
        <w:pStyle w:val="5"/>
        <w:ind w:firstLine="600"/>
        <w:rPr>
          <w:rFonts w:hint="eastAsia" w:hAnsi="仿宋_GB2312" w:cs="仿宋_GB2312"/>
          <w:sz w:val="28"/>
          <w:szCs w:val="28"/>
          <w:lang w:val="en-US" w:eastAsia="zh-CN"/>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1</w:t>
      </w:r>
      <w:r>
        <w:rPr>
          <w:rFonts w:hint="eastAsia" w:ascii="仿宋" w:hAnsi="仿宋" w:eastAsia="仿宋"/>
          <w:b/>
          <w:bCs/>
          <w:color w:val="auto"/>
          <w:sz w:val="28"/>
          <w:szCs w:val="28"/>
        </w:rPr>
        <w:t>：</w:t>
      </w:r>
    </w:p>
    <w:p>
      <w:pPr>
        <w:pStyle w:val="6"/>
        <w:keepLines w:val="0"/>
        <w:pageBreakBefore w:val="0"/>
        <w:widowControl w:val="0"/>
        <w:numPr>
          <w:ilvl w:val="0"/>
          <w:numId w:val="0"/>
        </w:numPr>
        <w:kinsoku/>
        <w:wordWrap/>
        <w:overflowPunct/>
        <w:topLinePunct w:val="0"/>
        <w:bidi w:val="0"/>
        <w:spacing w:line="520" w:lineRule="exact"/>
        <w:jc w:val="center"/>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lang w:eastAsia="zh-CN"/>
        </w:rPr>
        <w:t>承诺</w:t>
      </w:r>
      <w:r>
        <w:rPr>
          <w:rFonts w:hint="eastAsia" w:ascii="方正仿宋_GBK" w:hAnsi="方正仿宋_GBK" w:eastAsia="方正仿宋_GBK" w:cs="方正仿宋_GBK"/>
          <w:b w:val="0"/>
          <w:color w:val="auto"/>
          <w:sz w:val="30"/>
          <w:szCs w:val="30"/>
        </w:rPr>
        <w:t>函</w:t>
      </w:r>
    </w:p>
    <w:p>
      <w:pPr>
        <w:pStyle w:val="6"/>
        <w:keepLines w:val="0"/>
        <w:pageBreakBefore w:val="0"/>
        <w:widowControl w:val="0"/>
        <w:numPr>
          <w:ilvl w:val="0"/>
          <w:numId w:val="0"/>
        </w:numPr>
        <w:kinsoku/>
        <w:wordWrap/>
        <w:overflowPunct/>
        <w:topLinePunct w:val="0"/>
        <w:bidi w:val="0"/>
        <w:spacing w:line="520" w:lineRule="exact"/>
        <w:textAlignment w:val="auto"/>
        <w:rPr>
          <w:rFonts w:hint="eastAsia" w:ascii="方正仿宋_GBK" w:hAnsi="方正仿宋_GBK" w:eastAsia="方正仿宋_GBK" w:cs="方正仿宋_GBK"/>
          <w:b w:val="0"/>
          <w:color w:val="auto"/>
          <w:sz w:val="30"/>
          <w:szCs w:val="30"/>
        </w:rPr>
      </w:pPr>
      <w:r>
        <w:rPr>
          <w:rFonts w:hint="eastAsia" w:ascii="方正仿宋_GBK" w:hAnsi="方正仿宋_GBK" w:eastAsia="方正仿宋_GBK" w:cs="方正仿宋_GBK"/>
          <w:b w:val="0"/>
          <w:color w:val="auto"/>
          <w:sz w:val="30"/>
          <w:szCs w:val="30"/>
        </w:rPr>
        <w:t>重庆</w:t>
      </w:r>
      <w:r>
        <w:rPr>
          <w:rFonts w:hint="eastAsia" w:ascii="方正仿宋_GBK" w:hAnsi="方正仿宋_GBK" w:eastAsia="方正仿宋_GBK" w:cs="方正仿宋_GBK"/>
          <w:b w:val="0"/>
          <w:color w:val="auto"/>
          <w:sz w:val="30"/>
          <w:szCs w:val="30"/>
          <w:lang w:eastAsia="zh-CN"/>
        </w:rPr>
        <w:t>空港贵宾服务有限责任</w:t>
      </w:r>
      <w:r>
        <w:rPr>
          <w:rFonts w:hint="eastAsia" w:ascii="方正仿宋_GBK" w:hAnsi="方正仿宋_GBK" w:eastAsia="方正仿宋_GBK" w:cs="方正仿宋_GBK"/>
          <w:b w:val="0"/>
          <w:color w:val="auto"/>
          <w:sz w:val="30"/>
          <w:szCs w:val="30"/>
        </w:rPr>
        <w:t>公司</w:t>
      </w:r>
      <w:r>
        <w:rPr>
          <w:rFonts w:hint="eastAsia" w:ascii="方正仿宋_GBK" w:hAnsi="方正仿宋_GBK" w:eastAsia="方正仿宋_GBK" w:cs="方正仿宋_GBK"/>
          <w:b w:val="0"/>
          <w:snapToGrid/>
          <w:color w:val="auto"/>
          <w:kern w:val="2"/>
          <w:sz w:val="30"/>
          <w:szCs w:val="30"/>
        </w:rPr>
        <w:t>：</w:t>
      </w:r>
    </w:p>
    <w:p>
      <w:pPr>
        <w:keepLines w:val="0"/>
        <w:pageBreakBefore w:val="0"/>
        <w:widowControl w:val="0"/>
        <w:numPr>
          <w:ilvl w:val="0"/>
          <w:numId w:val="5"/>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我方已仔细研究了</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u w:val="none"/>
        </w:rPr>
        <w:tab/>
      </w:r>
      <w:r>
        <w:rPr>
          <w:rFonts w:hint="eastAsia" w:ascii="方正仿宋_GBK" w:hAnsi="方正仿宋_GBK" w:eastAsia="方正仿宋_GBK" w:cs="方正仿宋_GBK"/>
          <w:snapToGrid/>
          <w:color w:val="auto"/>
          <w:kern w:val="2"/>
          <w:sz w:val="30"/>
          <w:szCs w:val="30"/>
        </w:rPr>
        <w:t>（项目名称）</w:t>
      </w:r>
      <w:r>
        <w:rPr>
          <w:rFonts w:hint="eastAsia" w:ascii="方正仿宋_GBK" w:hAnsi="方正仿宋_GBK" w:eastAsia="方正仿宋_GBK" w:cs="方正仿宋_GBK"/>
          <w:snapToGrid/>
          <w:color w:val="auto"/>
          <w:kern w:val="2"/>
          <w:sz w:val="30"/>
          <w:szCs w:val="30"/>
          <w:lang w:eastAsia="zh-CN"/>
        </w:rPr>
        <w:t>询价</w:t>
      </w:r>
      <w:r>
        <w:rPr>
          <w:rFonts w:hint="eastAsia" w:ascii="方正仿宋_GBK" w:hAnsi="方正仿宋_GBK" w:eastAsia="方正仿宋_GBK" w:cs="方正仿宋_GBK"/>
          <w:snapToGrid/>
          <w:color w:val="auto"/>
          <w:kern w:val="2"/>
          <w:sz w:val="30"/>
          <w:szCs w:val="30"/>
        </w:rPr>
        <w:t>文件的全部内容，</w:t>
      </w:r>
      <w:r>
        <w:rPr>
          <w:rFonts w:hint="eastAsia" w:ascii="方正仿宋_GBK" w:hAnsi="方正仿宋_GBK" w:eastAsia="方正仿宋_GBK" w:cs="方正仿宋_GBK"/>
          <w:snapToGrid/>
          <w:color w:val="auto"/>
          <w:kern w:val="2"/>
          <w:sz w:val="30"/>
          <w:szCs w:val="30"/>
          <w:lang w:eastAsia="zh-CN"/>
        </w:rPr>
        <w:t>同意并接受询价文件中的所有要求</w:t>
      </w:r>
      <w:r>
        <w:rPr>
          <w:rFonts w:hint="eastAsia" w:ascii="方正仿宋_GBK" w:hAnsi="方正仿宋_GBK" w:eastAsia="方正仿宋_GBK" w:cs="方正仿宋_GBK"/>
          <w:snapToGrid/>
          <w:color w:val="auto"/>
          <w:kern w:val="2"/>
          <w:sz w:val="30"/>
          <w:szCs w:val="30"/>
        </w:rPr>
        <w:t>。</w:t>
      </w:r>
    </w:p>
    <w:p>
      <w:pPr>
        <w:keepLines w:val="0"/>
        <w:pageBreakBefore w:val="0"/>
        <w:widowControl w:val="0"/>
        <w:numPr>
          <w:ilvl w:val="0"/>
          <w:numId w:val="0"/>
        </w:numPr>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before="0"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2．我方承诺</w:t>
      </w:r>
      <w:r>
        <w:rPr>
          <w:rFonts w:hint="eastAsia" w:ascii="方正仿宋_GBK" w:hAnsi="方正仿宋_GBK" w:eastAsia="方正仿宋_GBK" w:cs="方正仿宋_GBK"/>
          <w:snapToGrid/>
          <w:color w:val="auto"/>
          <w:kern w:val="2"/>
          <w:sz w:val="30"/>
          <w:szCs w:val="30"/>
          <w:lang w:eastAsia="zh-CN"/>
        </w:rPr>
        <w:t>有效期</w:t>
      </w:r>
      <w:r>
        <w:rPr>
          <w:rFonts w:hint="eastAsia" w:ascii="方正仿宋_GBK" w:hAnsi="方正仿宋_GBK" w:eastAsia="方正仿宋_GBK" w:cs="方正仿宋_GBK"/>
          <w:snapToGrid/>
          <w:color w:val="auto"/>
          <w:kern w:val="2"/>
          <w:sz w:val="30"/>
          <w:szCs w:val="30"/>
          <w:lang w:val="en-US" w:eastAsia="zh-CN"/>
        </w:rPr>
        <w:t>90天，</w:t>
      </w:r>
      <w:r>
        <w:rPr>
          <w:rFonts w:hint="eastAsia" w:ascii="方正仿宋_GBK" w:hAnsi="方正仿宋_GBK" w:eastAsia="方正仿宋_GBK" w:cs="方正仿宋_GBK"/>
          <w:snapToGrid/>
          <w:color w:val="auto"/>
          <w:kern w:val="2"/>
          <w:sz w:val="30"/>
          <w:szCs w:val="30"/>
        </w:rPr>
        <w:t>在有效期内不修改、撤销</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3．如我方</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（1）我方承诺在收到</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通知书后，在</w:t>
      </w:r>
      <w:r>
        <w:rPr>
          <w:rFonts w:hint="eastAsia" w:ascii="方正仿宋_GBK" w:hAnsi="方正仿宋_GBK" w:eastAsia="方正仿宋_GBK" w:cs="方正仿宋_GBK"/>
          <w:snapToGrid/>
          <w:color w:val="auto"/>
          <w:kern w:val="2"/>
          <w:sz w:val="30"/>
          <w:szCs w:val="30"/>
          <w:lang w:eastAsia="zh-CN"/>
        </w:rPr>
        <w:t>成交</w:t>
      </w:r>
      <w:r>
        <w:rPr>
          <w:rFonts w:hint="eastAsia" w:ascii="方正仿宋_GBK" w:hAnsi="方正仿宋_GBK" w:eastAsia="方正仿宋_GBK" w:cs="方正仿宋_GBK"/>
          <w:snapToGrid/>
          <w:color w:val="auto"/>
          <w:kern w:val="2"/>
          <w:sz w:val="30"/>
          <w:szCs w:val="30"/>
        </w:rPr>
        <w:t>通知书规定的期限内与你方签订合同。</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2</w:t>
      </w:r>
      <w:r>
        <w:rPr>
          <w:rFonts w:hint="eastAsia" w:ascii="方正仿宋_GBK" w:hAnsi="方正仿宋_GBK" w:eastAsia="方正仿宋_GBK" w:cs="方正仿宋_GBK"/>
          <w:snapToGrid/>
          <w:color w:val="auto"/>
          <w:kern w:val="2"/>
          <w:sz w:val="30"/>
          <w:szCs w:val="30"/>
        </w:rPr>
        <w:t>）我方承诺</w:t>
      </w:r>
      <w:r>
        <w:rPr>
          <w:rFonts w:hint="eastAsia" w:ascii="方正仿宋_GBK" w:hAnsi="方正仿宋_GBK" w:eastAsia="方正仿宋_GBK" w:cs="方正仿宋_GBK"/>
          <w:snapToGrid/>
          <w:color w:val="auto"/>
          <w:kern w:val="2"/>
          <w:sz w:val="30"/>
          <w:szCs w:val="30"/>
          <w:lang w:eastAsia="zh-CN"/>
        </w:rPr>
        <w:t>对合同不作原则上的改动并签订</w:t>
      </w:r>
      <w:r>
        <w:rPr>
          <w:rFonts w:hint="eastAsia" w:ascii="方正仿宋_GBK" w:hAnsi="方正仿宋_GBK" w:eastAsia="方正仿宋_GBK" w:cs="方正仿宋_GBK"/>
          <w:snapToGrid/>
          <w:color w:val="auto"/>
          <w:kern w:val="2"/>
          <w:sz w:val="30"/>
          <w:szCs w:val="30"/>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right="94" w:firstLine="600" w:firstLineChars="200"/>
        <w:jc w:val="both"/>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lang w:val="en-US" w:eastAsia="zh-CN"/>
        </w:rPr>
        <w:t>3</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将严格遵守《中华人民共和国食品安全法》《餐饮业和集体用餐配送单位卫生规范》等相关法律法规的规定</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4</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将依法承担相应的产品质量责任，主动接受政府职能部门</w:t>
      </w:r>
      <w:r>
        <w:rPr>
          <w:rFonts w:hint="eastAsia" w:ascii="方正仿宋_GBK" w:hAnsi="方正仿宋_GBK" w:eastAsia="方正仿宋_GBK" w:cs="方正仿宋_GBK"/>
          <w:snapToGrid/>
          <w:color w:val="auto"/>
          <w:kern w:val="2"/>
          <w:sz w:val="30"/>
          <w:szCs w:val="30"/>
          <w:lang w:eastAsia="zh-CN"/>
        </w:rPr>
        <w:t>和采购人监督和检查</w:t>
      </w:r>
      <w:r>
        <w:rPr>
          <w:rFonts w:hint="eastAsia" w:ascii="方正仿宋_GBK" w:hAnsi="方正仿宋_GBK" w:eastAsia="方正仿宋_GBK" w:cs="方正仿宋_GBK"/>
          <w:snapToGrid/>
          <w:color w:val="auto"/>
          <w:kern w:val="2"/>
          <w:sz w:val="30"/>
          <w:szCs w:val="30"/>
        </w:rPr>
        <w:t>，认真强化和落实食品安全第一责任人的规定，加强食品安全管理。若因我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配送的商品造成食物中毒、食用致病等恶性事件，我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一定承担由此产生的相应责任和费用。</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5</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一定按约定的品种、规格、数量、时间等要求送货，并提供发票、收据。保证所供物品符合国家相关法律法规的要求和行业标准，质量优良、安全卫生，无毒害、无霉变、无污染、不过期，并按要求出示提供每批商品的检验合格证书；否则，</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可拒绝接货，由此造成的后果由我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承担，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不承担我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任何经济损失。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6</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保证建立食品及原料采购索证和验收制度；保证从食品原料采购、食品加工销售，实施有效的全过程质量管理；保证所采购的食品及其原料索取发票，有效证件与记录相一致</w:t>
      </w:r>
      <w:r>
        <w:rPr>
          <w:rFonts w:hint="eastAsia" w:ascii="方正仿宋_GBK" w:hAnsi="方正仿宋_GBK" w:eastAsia="方正仿宋_GBK" w:cs="方正仿宋_GBK"/>
          <w:snapToGrid/>
          <w:color w:val="auto"/>
          <w:kern w:val="2"/>
          <w:sz w:val="30"/>
          <w:szCs w:val="30"/>
          <w:lang w:eastAsia="zh-CN"/>
        </w:rPr>
        <w:t>。</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7</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保证不使用不符合国家《食品添加剂使用卫生标准》以及未列入国家新增品种公告目录的食品添加剂；不采购使用无卫生许可证的食品添加剂；不超范围、不超剂量滥用食品添加剂。</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8</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 xml:space="preserve"> 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保证不采购使用标签标识不全，以及包装破损或超过保质期的食品。</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9</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保证具备标的所需的环境条件、配送条件和相关辅助条件。</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right="94" w:firstLine="600" w:firstLineChars="200"/>
        <w:textAlignment w:val="auto"/>
        <w:rPr>
          <w:rFonts w:hint="eastAsia" w:ascii="方正仿宋_GBK" w:hAnsi="方正仿宋_GBK" w:eastAsia="方正仿宋_GBK" w:cs="方正仿宋_GBK"/>
          <w:snapToGrid/>
          <w:color w:val="auto"/>
          <w:kern w:val="2"/>
          <w:sz w:val="30"/>
          <w:szCs w:val="30"/>
          <w:lang w:eastAsia="zh-CN"/>
        </w:rPr>
      </w:pP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10</w:t>
      </w:r>
      <w:r>
        <w:rPr>
          <w:rFonts w:hint="eastAsia" w:ascii="方正仿宋_GBK" w:hAnsi="方正仿宋_GBK" w:eastAsia="方正仿宋_GBK" w:cs="方正仿宋_GBK"/>
          <w:snapToGrid/>
          <w:color w:val="auto"/>
          <w:kern w:val="2"/>
          <w:sz w:val="30"/>
          <w:szCs w:val="30"/>
          <w:lang w:eastAsia="zh-CN"/>
        </w:rPr>
        <w:t>）</w:t>
      </w:r>
      <w:r>
        <w:rPr>
          <w:rFonts w:hint="eastAsia" w:ascii="方正仿宋_GBK" w:hAnsi="方正仿宋_GBK" w:eastAsia="方正仿宋_GBK" w:cs="方正仿宋_GBK"/>
          <w:snapToGrid/>
          <w:color w:val="auto"/>
          <w:kern w:val="2"/>
          <w:sz w:val="30"/>
          <w:szCs w:val="30"/>
          <w:lang w:val="en-US" w:eastAsia="zh-CN"/>
        </w:rPr>
        <w:t xml:space="preserve"> </w:t>
      </w:r>
      <w:r>
        <w:rPr>
          <w:rFonts w:hint="eastAsia" w:ascii="方正仿宋_GBK" w:hAnsi="方正仿宋_GBK" w:eastAsia="方正仿宋_GBK" w:cs="方正仿宋_GBK"/>
          <w:snapToGrid/>
          <w:color w:val="auto"/>
          <w:kern w:val="2"/>
          <w:sz w:val="30"/>
          <w:szCs w:val="30"/>
        </w:rPr>
        <w:t>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若配送不合格商品，或配送的食品造成了安全事故，</w:t>
      </w:r>
      <w:r>
        <w:rPr>
          <w:rFonts w:hint="eastAsia" w:ascii="方正仿宋_GBK" w:hAnsi="方正仿宋_GBK" w:eastAsia="方正仿宋_GBK" w:cs="方正仿宋_GBK"/>
          <w:snapToGrid/>
          <w:color w:val="auto"/>
          <w:kern w:val="2"/>
          <w:sz w:val="30"/>
          <w:szCs w:val="30"/>
          <w:lang w:eastAsia="zh-CN"/>
        </w:rPr>
        <w:t>采购人</w:t>
      </w:r>
      <w:r>
        <w:rPr>
          <w:rFonts w:hint="eastAsia" w:ascii="方正仿宋_GBK" w:hAnsi="方正仿宋_GBK" w:eastAsia="方正仿宋_GBK" w:cs="方正仿宋_GBK"/>
          <w:snapToGrid/>
          <w:color w:val="auto"/>
          <w:kern w:val="2"/>
          <w:sz w:val="30"/>
          <w:szCs w:val="30"/>
        </w:rPr>
        <w:t>有权单方面中止与我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达成的购货协议，且不承担由此给我</w:t>
      </w:r>
      <w:r>
        <w:rPr>
          <w:rFonts w:hint="eastAsia" w:ascii="方正仿宋_GBK" w:hAnsi="方正仿宋_GBK" w:eastAsia="方正仿宋_GBK" w:cs="方正仿宋_GBK"/>
          <w:snapToGrid/>
          <w:color w:val="auto"/>
          <w:kern w:val="2"/>
          <w:sz w:val="30"/>
          <w:szCs w:val="30"/>
          <w:lang w:eastAsia="zh-CN"/>
        </w:rPr>
        <w:t>方</w:t>
      </w:r>
      <w:r>
        <w:rPr>
          <w:rFonts w:hint="eastAsia" w:ascii="方正仿宋_GBK" w:hAnsi="方正仿宋_GBK" w:eastAsia="方正仿宋_GBK" w:cs="方正仿宋_GBK"/>
          <w:snapToGrid/>
          <w:color w:val="auto"/>
          <w:kern w:val="2"/>
          <w:sz w:val="30"/>
          <w:szCs w:val="30"/>
        </w:rPr>
        <w:t>带来的损失。</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4．我方在此声明，所递交的</w:t>
      </w:r>
      <w:r>
        <w:rPr>
          <w:rFonts w:hint="eastAsia" w:ascii="方正仿宋_GBK" w:hAnsi="方正仿宋_GBK" w:eastAsia="方正仿宋_GBK" w:cs="方正仿宋_GBK"/>
          <w:snapToGrid/>
          <w:color w:val="auto"/>
          <w:kern w:val="2"/>
          <w:sz w:val="30"/>
          <w:szCs w:val="30"/>
          <w:lang w:eastAsia="zh-CN"/>
        </w:rPr>
        <w:t>响应</w:t>
      </w:r>
      <w:r>
        <w:rPr>
          <w:rFonts w:hint="eastAsia" w:ascii="方正仿宋_GBK" w:hAnsi="方正仿宋_GBK" w:eastAsia="方正仿宋_GBK" w:cs="方正仿宋_GBK"/>
          <w:snapToGrid/>
          <w:color w:val="auto"/>
          <w:kern w:val="2"/>
          <w:sz w:val="30"/>
          <w:szCs w:val="30"/>
        </w:rPr>
        <w:t>文件及有关资料内容完整、真实和准确。</w:t>
      </w:r>
    </w:p>
    <w:p>
      <w:pPr>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520" w:lineRule="exact"/>
        <w:ind w:left="0" w:leftChars="0" w:right="94"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5．</w:t>
      </w:r>
      <w:r>
        <w:rPr>
          <w:rFonts w:hint="eastAsia" w:ascii="方正仿宋_GBK" w:hAnsi="方正仿宋_GBK" w:eastAsia="方正仿宋_GBK" w:cs="方正仿宋_GBK"/>
          <w:snapToGrid/>
          <w:color w:val="auto"/>
          <w:kern w:val="2"/>
          <w:sz w:val="30"/>
          <w:szCs w:val="30"/>
          <w:lang w:eastAsia="zh-CN"/>
        </w:rPr>
        <w:t>中选</w:t>
      </w:r>
      <w:r>
        <w:rPr>
          <w:rFonts w:hint="eastAsia" w:ascii="方正仿宋_GBK" w:hAnsi="方正仿宋_GBK" w:eastAsia="方正仿宋_GBK" w:cs="方正仿宋_GBK"/>
          <w:snapToGrid/>
          <w:color w:val="auto"/>
          <w:kern w:val="2"/>
          <w:sz w:val="30"/>
          <w:szCs w:val="30"/>
        </w:rPr>
        <w:t>通知书和</w:t>
      </w:r>
      <w:r>
        <w:rPr>
          <w:rFonts w:hint="eastAsia" w:ascii="方正仿宋_GBK" w:hAnsi="方正仿宋_GBK" w:eastAsia="方正仿宋_GBK" w:cs="方正仿宋_GBK"/>
          <w:snapToGrid/>
          <w:color w:val="auto"/>
          <w:kern w:val="2"/>
          <w:sz w:val="30"/>
          <w:szCs w:val="30"/>
          <w:lang w:eastAsia="zh-CN"/>
        </w:rPr>
        <w:t>响应文件</w:t>
      </w:r>
      <w:r>
        <w:rPr>
          <w:rFonts w:hint="eastAsia" w:ascii="方正仿宋_GBK" w:hAnsi="方正仿宋_GBK" w:eastAsia="方正仿宋_GBK" w:cs="方正仿宋_GBK"/>
          <w:snapToGrid/>
          <w:color w:val="auto"/>
          <w:kern w:val="2"/>
          <w:sz w:val="30"/>
          <w:szCs w:val="30"/>
        </w:rPr>
        <w:t>将成为约束双方的合同文件组成部</w:t>
      </w:r>
    </w:p>
    <w:p>
      <w:pPr>
        <w:keepLines w:val="0"/>
        <w:pageBreakBefore w:val="0"/>
        <w:widowControl w:val="0"/>
        <w:kinsoku/>
        <w:wordWrap/>
        <w:overflowPunct/>
        <w:topLinePunct w:val="0"/>
        <w:autoSpaceDE w:val="0"/>
        <w:autoSpaceDN w:val="0"/>
        <w:bidi w:val="0"/>
        <w:adjustRightInd w:val="0"/>
        <w:snapToGrid w:val="0"/>
        <w:spacing w:line="520" w:lineRule="exact"/>
        <w:jc w:val="left"/>
        <w:textAlignment w:val="auto"/>
        <w:rPr>
          <w:rFonts w:ascii="仿宋" w:hAnsi="仿宋" w:eastAsia="仿宋"/>
          <w:color w:val="auto"/>
          <w:kern w:val="0"/>
          <w:sz w:val="28"/>
          <w:szCs w:val="28"/>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560" w:firstLineChars="200"/>
        <w:textAlignment w:val="auto"/>
        <w:rPr>
          <w:rFonts w:hint="eastAsia" w:ascii="方正仿宋_GBK" w:hAnsi="方正仿宋_GBK" w:eastAsia="方正仿宋_GBK" w:cs="方正仿宋_GBK"/>
          <w:snapToGrid/>
          <w:color w:val="auto"/>
          <w:kern w:val="2"/>
          <w:sz w:val="30"/>
          <w:szCs w:val="30"/>
        </w:rPr>
      </w:pPr>
      <w:r>
        <w:rPr>
          <w:rFonts w:hint="eastAsia" w:ascii="仿宋" w:hAnsi="仿宋" w:eastAsia="仿宋"/>
          <w:color w:val="auto"/>
          <w:kern w:val="0"/>
          <w:sz w:val="28"/>
          <w:szCs w:val="28"/>
          <w:lang w:val="en-US" w:eastAsia="zh-CN"/>
        </w:rPr>
        <w:t>询价响应</w:t>
      </w:r>
      <w:r>
        <w:rPr>
          <w:rFonts w:hint="eastAsia" w:ascii="仿宋" w:hAnsi="仿宋" w:eastAsia="仿宋"/>
          <w:color w:val="auto"/>
          <w:spacing w:val="-1"/>
          <w:kern w:val="0"/>
          <w:sz w:val="28"/>
          <w:szCs w:val="28"/>
        </w:rPr>
        <w:t>人</w:t>
      </w:r>
      <w:r>
        <w:rPr>
          <w:rFonts w:hint="eastAsia" w:ascii="方正仿宋_GBK" w:hAnsi="方正仿宋_GBK" w:eastAsia="方正仿宋_GBK" w:cs="方正仿宋_GBK"/>
          <w:snapToGrid/>
          <w:color w:val="auto"/>
          <w:kern w:val="2"/>
          <w:sz w:val="30"/>
          <w:szCs w:val="30"/>
        </w:rPr>
        <w:t>：</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（盖单位公章） </w:t>
      </w:r>
    </w:p>
    <w:p>
      <w:pPr>
        <w:pStyle w:val="2"/>
        <w:rPr>
          <w:rFonts w:hint="eastAsia"/>
          <w:color w:val="auto"/>
        </w:rPr>
      </w:pP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法定代表人或其委托代理人：</w:t>
      </w:r>
      <w:r>
        <w:rPr>
          <w:rFonts w:hint="eastAsia" w:ascii="方正仿宋_GBK" w:hAnsi="方正仿宋_GBK" w:eastAsia="方正仿宋_GBK" w:cs="方正仿宋_GBK"/>
          <w:snapToGrid/>
          <w:color w:val="auto"/>
          <w:kern w:val="2"/>
          <w:sz w:val="30"/>
          <w:szCs w:val="30"/>
          <w:u w:val="none"/>
        </w:rPr>
        <w:t xml:space="preserve"> </w:t>
      </w:r>
      <w:r>
        <w:rPr>
          <w:rFonts w:hint="eastAsia" w:ascii="方正仿宋_GBK" w:hAnsi="方正仿宋_GBK" w:eastAsia="方正仿宋_GBK" w:cs="方正仿宋_GBK"/>
          <w:snapToGrid/>
          <w:color w:val="auto"/>
          <w:kern w:val="2"/>
          <w:sz w:val="30"/>
          <w:szCs w:val="30"/>
        </w:rPr>
        <w:t xml:space="preserve">（签字）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地址：</w:t>
      </w:r>
      <w:r>
        <w:rPr>
          <w:rFonts w:hint="eastAsia" w:ascii="方正仿宋_GBK" w:hAnsi="方正仿宋_GBK" w:eastAsia="方正仿宋_GBK" w:cs="方正仿宋_GBK"/>
          <w:snapToGrid/>
          <w:color w:val="auto"/>
          <w:w w:val="100"/>
          <w:kern w:val="2"/>
          <w:sz w:val="30"/>
          <w:szCs w:val="30"/>
          <w:u w:val="none"/>
        </w:rPr>
        <w:t xml:space="preserve"> </w:t>
      </w:r>
      <w:r>
        <w:rPr>
          <w:rFonts w:hint="eastAsia" w:ascii="方正仿宋_GBK" w:hAnsi="方正仿宋_GBK" w:eastAsia="方正仿宋_GBK" w:cs="方正仿宋_GBK"/>
          <w:snapToGrid/>
          <w:color w:val="auto"/>
          <w:kern w:val="2"/>
          <w:sz w:val="30"/>
          <w:szCs w:val="30"/>
          <w:u w:val="none"/>
        </w:rPr>
        <w:tab/>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电话：</w:t>
      </w:r>
      <w:r>
        <w:rPr>
          <w:rFonts w:hint="eastAsia" w:ascii="方正仿宋_GBK" w:hAnsi="方正仿宋_GBK" w:eastAsia="方正仿宋_GBK" w:cs="方正仿宋_GBK"/>
          <w:snapToGrid/>
          <w:color w:val="auto"/>
          <w:w w:val="100"/>
          <w:kern w:val="2"/>
          <w:sz w:val="30"/>
          <w:szCs w:val="30"/>
          <w:u w:val="none"/>
        </w:rPr>
        <w:t xml:space="preserve"> </w:t>
      </w:r>
    </w:p>
    <w:p>
      <w:pPr>
        <w:keepLines w:val="0"/>
        <w:pageBreakBefore w:val="0"/>
        <w:widowControl w:val="0"/>
        <w:tabs>
          <w:tab w:val="left" w:pos="7140"/>
          <w:tab w:val="left" w:pos="7560"/>
          <w:tab w:val="left" w:pos="8300"/>
        </w:tabs>
        <w:kinsoku/>
        <w:wordWrap/>
        <w:overflowPunct/>
        <w:topLinePunct w:val="0"/>
        <w:autoSpaceDE w:val="0"/>
        <w:autoSpaceDN w:val="0"/>
        <w:bidi w:val="0"/>
        <w:adjustRightInd w:val="0"/>
        <w:spacing w:line="520" w:lineRule="exact"/>
        <w:ind w:right="210" w:firstLine="600" w:firstLineChars="200"/>
        <w:jc w:val="both"/>
        <w:textAlignment w:val="auto"/>
        <w:rPr>
          <w:rFonts w:hint="eastAsia" w:ascii="方正仿宋_GBK" w:hAnsi="方正仿宋_GBK" w:eastAsia="方正仿宋_GBK" w:cs="方正仿宋_GBK"/>
          <w:snapToGrid/>
          <w:color w:val="auto"/>
          <w:kern w:val="2"/>
          <w:sz w:val="30"/>
          <w:szCs w:val="30"/>
        </w:rPr>
      </w:pPr>
      <w:r>
        <w:rPr>
          <w:rFonts w:hint="eastAsia" w:ascii="方正仿宋_GBK" w:hAnsi="方正仿宋_GBK" w:eastAsia="方正仿宋_GBK" w:cs="方正仿宋_GBK"/>
          <w:snapToGrid/>
          <w:color w:val="auto"/>
          <w:kern w:val="2"/>
          <w:sz w:val="30"/>
          <w:szCs w:val="30"/>
        </w:rPr>
        <w:t>传真：</w:t>
      </w:r>
      <w:r>
        <w:rPr>
          <w:rFonts w:hint="eastAsia" w:ascii="方正仿宋_GBK" w:hAnsi="方正仿宋_GBK" w:eastAsia="方正仿宋_GBK" w:cs="方正仿宋_GBK"/>
          <w:snapToGrid/>
          <w:color w:val="auto"/>
          <w:w w:val="100"/>
          <w:kern w:val="2"/>
          <w:sz w:val="30"/>
          <w:szCs w:val="30"/>
          <w:u w:val="none"/>
        </w:rPr>
        <w:t xml:space="preserve"> </w:t>
      </w:r>
    </w:p>
    <w:p>
      <w:pPr>
        <w:tabs>
          <w:tab w:val="left" w:pos="3126"/>
        </w:tabs>
        <w:snapToGrid w:val="0"/>
        <w:spacing w:line="360" w:lineRule="auto"/>
        <w:rPr>
          <w:rFonts w:hint="eastAsia" w:ascii="仿宋" w:hAnsi="仿宋" w:eastAsia="仿宋"/>
          <w:b/>
          <w:bCs/>
          <w:color w:val="auto"/>
          <w:sz w:val="28"/>
          <w:szCs w:val="28"/>
          <w:lang w:eastAsia="zh-CN"/>
        </w:rPr>
      </w:pPr>
    </w:p>
    <w:p>
      <w:pPr>
        <w:pStyle w:val="2"/>
        <w:jc w:val="both"/>
        <w:rPr>
          <w:rFonts w:hint="eastAsia" w:ascii="仿宋" w:hAnsi="仿宋" w:eastAsia="仿宋"/>
          <w:b/>
          <w:bCs/>
          <w:color w:val="auto"/>
          <w:sz w:val="28"/>
          <w:szCs w:val="28"/>
          <w:lang w:eastAsia="zh-CN"/>
        </w:rPr>
      </w:pPr>
    </w:p>
    <w:p>
      <w:pPr>
        <w:rPr>
          <w:rFonts w:hint="eastAsia"/>
          <w:color w:val="auto"/>
          <w:lang w:eastAsia="zh-CN"/>
        </w:rPr>
      </w:pPr>
    </w:p>
    <w:p>
      <w:pPr>
        <w:snapToGrid w:val="0"/>
        <w:spacing w:line="360" w:lineRule="auto"/>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ascii="仿宋" w:hAnsi="仿宋" w:eastAsia="仿宋"/>
          <w:b/>
          <w:bCs/>
          <w:color w:val="auto"/>
          <w:sz w:val="28"/>
          <w:szCs w:val="28"/>
        </w:rPr>
      </w:pPr>
    </w:p>
    <w:p>
      <w:pPr>
        <w:pStyle w:val="2"/>
        <w:rPr>
          <w:rFonts w:hint="eastAsia" w:ascii="仿宋" w:hAnsi="仿宋" w:eastAsia="仿宋"/>
          <w:b/>
          <w:bCs/>
          <w:color w:val="auto"/>
          <w:sz w:val="28"/>
          <w:szCs w:val="28"/>
        </w:rPr>
      </w:pPr>
    </w:p>
    <w:p>
      <w:pPr>
        <w:rPr>
          <w:rFonts w:hint="eastAsia"/>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附件2：</w:t>
      </w: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lang w:eastAsia="zh-CN"/>
        </w:rPr>
        <w:t>询价</w:t>
      </w:r>
      <w:r>
        <w:rPr>
          <w:rFonts w:hint="eastAsia" w:ascii="仿宋" w:hAnsi="仿宋" w:eastAsia="仿宋"/>
          <w:color w:val="auto"/>
          <w:kern w:val="0"/>
          <w:sz w:val="28"/>
          <w:szCs w:val="28"/>
        </w:rPr>
        <w:t>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单位性质：</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地址：</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成立时间：</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日</w:t>
      </w: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经营期限：</w:t>
      </w:r>
      <w:r>
        <w:rPr>
          <w:rFonts w:ascii="仿宋" w:hAnsi="仿宋" w:eastAsia="仿宋"/>
          <w:color w:val="auto"/>
          <w:kern w:val="0"/>
          <w:sz w:val="28"/>
          <w:szCs w:val="28"/>
          <w:u w:val="single"/>
        </w:rPr>
        <w:tab/>
      </w: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none"/>
          <w:lang w:val="en-US" w:eastAsia="zh-CN"/>
        </w:rPr>
        <w:t xml:space="preserve"> </w:t>
      </w:r>
      <w:r>
        <w:rPr>
          <w:rFonts w:hint="eastAsia" w:ascii="仿宋" w:hAnsi="仿宋" w:eastAsia="仿宋"/>
          <w:color w:val="auto"/>
          <w:kern w:val="0"/>
          <w:sz w:val="28"/>
          <w:szCs w:val="28"/>
        </w:rPr>
        <w:t>职务：</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lang w:val="en-US" w:eastAsia="zh-CN"/>
        </w:rPr>
        <w:t xml:space="preserve"> </w:t>
      </w: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rPr>
        <w:t>（</w:t>
      </w:r>
      <w:r>
        <w:rPr>
          <w:rFonts w:hint="eastAsia" w:ascii="仿宋" w:hAnsi="仿宋" w:eastAsia="仿宋"/>
          <w:color w:val="auto"/>
          <w:kern w:val="0"/>
          <w:sz w:val="28"/>
          <w:szCs w:val="28"/>
          <w:lang w:eastAsia="zh-CN"/>
        </w:rPr>
        <w:t>询价响应</w:t>
      </w:r>
      <w:r>
        <w:rPr>
          <w:rFonts w:hint="eastAsia" w:ascii="仿宋" w:hAnsi="仿宋" w:eastAsia="仿宋"/>
          <w:color w:val="auto"/>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lang w:val="en-US" w:eastAsia="zh-CN"/>
        </w:rPr>
        <w:t>询价响应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lang w:val="en-US" w:eastAsia="zh-CN"/>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hint="eastAsia" w:ascii="仿宋" w:hAnsi="仿宋" w:eastAsia="仿宋"/>
          <w:b/>
          <w:bCs/>
          <w:color w:val="auto"/>
          <w:sz w:val="28"/>
          <w:szCs w:val="28"/>
        </w:rPr>
      </w:pPr>
    </w:p>
    <w:p>
      <w:pPr>
        <w:pStyle w:val="2"/>
        <w:jc w:val="both"/>
        <w:rPr>
          <w:rFonts w:hint="eastAsia"/>
          <w:color w:val="auto"/>
        </w:rPr>
      </w:pPr>
    </w:p>
    <w:p>
      <w:pPr>
        <w:rPr>
          <w:rFonts w:hint="eastAsia"/>
          <w:color w:val="auto"/>
        </w:rPr>
      </w:pPr>
    </w:p>
    <w:p>
      <w:pPr>
        <w:pStyle w:val="2"/>
        <w:rPr>
          <w:rFonts w:hint="eastAsia"/>
          <w:color w:val="auto"/>
        </w:rPr>
      </w:pPr>
    </w:p>
    <w:p>
      <w:pPr>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附件3：</w:t>
      </w:r>
    </w:p>
    <w:p>
      <w:pPr>
        <w:jc w:val="center"/>
        <w:rPr>
          <w:rFonts w:ascii="仿宋" w:hAnsi="仿宋" w:eastAsia="仿宋"/>
          <w:b/>
          <w:color w:val="auto"/>
          <w:sz w:val="28"/>
          <w:szCs w:val="28"/>
        </w:rPr>
      </w:pPr>
      <w:r>
        <w:rPr>
          <w:rFonts w:hint="eastAsia" w:ascii="仿宋" w:hAnsi="仿宋" w:eastAsia="仿宋"/>
          <w:b/>
          <w:color w:val="auto"/>
          <w:sz w:val="28"/>
          <w:szCs w:val="28"/>
        </w:rPr>
        <w:t>法</w:t>
      </w:r>
      <w:r>
        <w:rPr>
          <w:rFonts w:hint="eastAsia" w:ascii="仿宋" w:hAnsi="仿宋" w:eastAsia="仿宋"/>
          <w:b/>
          <w:color w:val="auto"/>
          <w:sz w:val="28"/>
          <w:szCs w:val="28"/>
          <w:lang w:eastAsia="zh-CN"/>
        </w:rPr>
        <w:t>定</w:t>
      </w:r>
      <w:r>
        <w:rPr>
          <w:rFonts w:hint="eastAsia" w:ascii="仿宋" w:hAnsi="仿宋" w:eastAsia="仿宋"/>
          <w:b/>
          <w:color w:val="auto"/>
          <w:sz w:val="28"/>
          <w:szCs w:val="28"/>
        </w:rPr>
        <w:t>代表</w:t>
      </w:r>
      <w:r>
        <w:rPr>
          <w:rFonts w:hint="eastAsia" w:ascii="仿宋" w:hAnsi="仿宋" w:eastAsia="仿宋"/>
          <w:b/>
          <w:color w:val="auto"/>
          <w:sz w:val="28"/>
          <w:szCs w:val="28"/>
          <w:lang w:eastAsia="zh-CN"/>
        </w:rPr>
        <w:t>人</w:t>
      </w:r>
      <w:r>
        <w:rPr>
          <w:rFonts w:hint="eastAsia" w:ascii="仿宋" w:hAnsi="仿宋" w:eastAsia="仿宋"/>
          <w:b/>
          <w:color w:val="auto"/>
          <w:sz w:val="28"/>
          <w:szCs w:val="28"/>
        </w:rPr>
        <w:t>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w:t>
      </w:r>
      <w:r>
        <w:rPr>
          <w:rFonts w:hint="eastAsia" w:ascii="仿宋" w:hAnsi="仿宋" w:eastAsia="仿宋"/>
          <w:color w:val="auto"/>
          <w:sz w:val="28"/>
          <w:szCs w:val="28"/>
          <w:lang w:eastAsia="zh-CN"/>
        </w:rPr>
        <w:t>定</w:t>
      </w:r>
      <w:r>
        <w:rPr>
          <w:rFonts w:hint="eastAsia" w:ascii="仿宋" w:hAnsi="仿宋" w:eastAsia="仿宋"/>
          <w:color w:val="auto"/>
          <w:sz w:val="28"/>
          <w:szCs w:val="28"/>
        </w:rPr>
        <w:t>代表</w:t>
      </w:r>
      <w:r>
        <w:rPr>
          <w:rFonts w:hint="eastAsia" w:ascii="仿宋" w:hAnsi="仿宋" w:eastAsia="仿宋"/>
          <w:color w:val="auto"/>
          <w:sz w:val="28"/>
          <w:szCs w:val="28"/>
          <w:lang w:eastAsia="zh-CN"/>
        </w:rPr>
        <w:t>人</w:t>
      </w:r>
      <w:r>
        <w:rPr>
          <w:rFonts w:ascii="仿宋" w:hAnsi="仿宋" w:eastAsia="仿宋"/>
          <w:color w:val="auto"/>
          <w:sz w:val="28"/>
          <w:szCs w:val="28"/>
        </w:rPr>
        <w:t>)</w:t>
      </w:r>
      <w:r>
        <w:rPr>
          <w:rFonts w:hint="eastAsia" w:ascii="仿宋" w:hAnsi="仿宋" w:eastAsia="仿宋"/>
          <w:color w:val="auto"/>
          <w:sz w:val="28"/>
          <w:szCs w:val="28"/>
        </w:rPr>
        <w:t>经合法授权，特代表本公司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为正式的合法代理人，并授权该代理人在项目的</w:t>
      </w:r>
      <w:r>
        <w:rPr>
          <w:rFonts w:hint="eastAsia" w:ascii="仿宋" w:hAnsi="仿宋" w:eastAsia="仿宋"/>
          <w:color w:val="auto"/>
          <w:sz w:val="28"/>
          <w:szCs w:val="28"/>
          <w:lang w:eastAsia="zh-CN"/>
        </w:rPr>
        <w:t>询价</w:t>
      </w:r>
      <w:r>
        <w:rPr>
          <w:rFonts w:hint="eastAsia" w:ascii="仿宋" w:hAnsi="仿宋" w:eastAsia="仿宋"/>
          <w:color w:val="auto"/>
          <w:sz w:val="28"/>
          <w:szCs w:val="28"/>
        </w:rPr>
        <w:t>活动中，以我单位的名义签署</w:t>
      </w:r>
      <w:r>
        <w:rPr>
          <w:rFonts w:hint="eastAsia" w:ascii="仿宋" w:hAnsi="仿宋" w:eastAsia="仿宋"/>
          <w:color w:val="auto"/>
          <w:sz w:val="28"/>
          <w:szCs w:val="28"/>
          <w:lang w:eastAsia="zh-CN"/>
        </w:rPr>
        <w:t>询价</w:t>
      </w:r>
      <w:r>
        <w:rPr>
          <w:rFonts w:hint="eastAsia" w:ascii="仿宋" w:hAnsi="仿宋" w:eastAsia="仿宋"/>
          <w:color w:val="auto"/>
          <w:sz w:val="28"/>
          <w:szCs w:val="28"/>
        </w:rPr>
        <w:t>响应文件，与业主协商、签</w:t>
      </w:r>
      <w:r>
        <w:rPr>
          <w:rFonts w:hint="eastAsia" w:ascii="仿宋" w:hAnsi="仿宋" w:eastAsia="仿宋"/>
          <w:color w:val="auto"/>
          <w:sz w:val="28"/>
          <w:szCs w:val="28"/>
          <w:lang w:eastAsia="zh-CN"/>
        </w:rPr>
        <w:t>订</w:t>
      </w:r>
      <w:r>
        <w:rPr>
          <w:rFonts w:hint="eastAsia" w:ascii="仿宋" w:hAnsi="仿宋" w:eastAsia="仿宋"/>
          <w:color w:val="auto"/>
          <w:sz w:val="28"/>
          <w:szCs w:val="28"/>
        </w:rPr>
        <w:t>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lang w:eastAsia="zh-CN"/>
        </w:rPr>
        <w:t>询价</w:t>
      </w:r>
      <w:r>
        <w:rPr>
          <w:rFonts w:hint="eastAsia" w:ascii="仿宋" w:hAnsi="仿宋" w:eastAsia="仿宋"/>
          <w:color w:val="auto"/>
          <w:sz w:val="28"/>
          <w:szCs w:val="28"/>
        </w:rPr>
        <w:t>响应</w:t>
      </w:r>
      <w:r>
        <w:rPr>
          <w:rFonts w:hint="eastAsia" w:ascii="仿宋" w:hAnsi="仿宋" w:eastAsia="仿宋"/>
          <w:color w:val="auto"/>
          <w:sz w:val="28"/>
          <w:szCs w:val="28"/>
          <w:lang w:eastAsia="zh-CN"/>
        </w:rPr>
        <w:t>人</w:t>
      </w:r>
      <w:r>
        <w:rPr>
          <w:rFonts w:hint="eastAsia" w:ascii="仿宋" w:hAnsi="仿宋" w:eastAsia="仿宋"/>
          <w:color w:val="auto"/>
          <w:sz w:val="28"/>
          <w:szCs w:val="28"/>
        </w:rPr>
        <w:t>：</w:t>
      </w:r>
      <w:r>
        <w:rPr>
          <w:rFonts w:ascii="仿宋" w:hAnsi="仿宋" w:eastAsia="仿宋"/>
          <w:color w:val="auto"/>
          <w:sz w:val="28"/>
          <w:szCs w:val="28"/>
        </w:rPr>
        <w:t>____________</w:t>
      </w:r>
      <w:r>
        <w:rPr>
          <w:rFonts w:hint="eastAsia" w:ascii="仿宋" w:hAnsi="仿宋" w:eastAsia="仿宋"/>
          <w:color w:val="auto"/>
          <w:sz w:val="28"/>
          <w:szCs w:val="28"/>
        </w:rPr>
        <w:t>（盖章）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授权人：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w:t>
      </w:r>
      <w:r>
        <w:rPr>
          <w:rFonts w:hint="eastAsia" w:ascii="仿宋" w:hAnsi="仿宋" w:eastAsia="仿宋"/>
          <w:color w:val="auto"/>
          <w:sz w:val="28"/>
          <w:szCs w:val="28"/>
          <w:lang w:eastAsia="zh-CN"/>
        </w:rPr>
        <w:t>或</w:t>
      </w:r>
      <w:r>
        <w:rPr>
          <w:rFonts w:hint="eastAsia" w:ascii="仿宋" w:hAnsi="仿宋" w:eastAsia="仿宋"/>
          <w:color w:val="auto"/>
          <w:sz w:val="28"/>
          <w:szCs w:val="28"/>
        </w:rPr>
        <w:t>代理人：</w:t>
      </w:r>
      <w:r>
        <w:rPr>
          <w:rFonts w:ascii="仿宋" w:hAnsi="仿宋" w:eastAsia="仿宋"/>
          <w:color w:val="auto"/>
          <w:sz w:val="28"/>
          <w:szCs w:val="28"/>
        </w:rPr>
        <w:t>____________</w:t>
      </w:r>
      <w:r>
        <w:rPr>
          <w:rFonts w:hint="eastAsia" w:ascii="仿宋" w:hAnsi="仿宋" w:eastAsia="仿宋"/>
          <w:color w:val="auto"/>
          <w:sz w:val="28"/>
          <w:szCs w:val="28"/>
        </w:rPr>
        <w:t>（签章）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日期：</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jc w:val="both"/>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w:t>
      </w:r>
      <w:r>
        <w:rPr>
          <w:rFonts w:hint="eastAsia" w:ascii="仿宋" w:hAnsi="仿宋" w:eastAsia="仿宋"/>
          <w:b/>
          <w:bCs/>
          <w:color w:val="auto"/>
          <w:sz w:val="28"/>
          <w:szCs w:val="28"/>
          <w:lang w:eastAsia="zh-CN"/>
        </w:rPr>
        <w:t>印件</w:t>
      </w: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pPr>
    </w:p>
    <w:p>
      <w:pPr>
        <w:jc w:val="both"/>
        <w:rPr>
          <w:rFonts w:hint="eastAsia" w:ascii="仿宋" w:hAnsi="仿宋" w:eastAsia="仿宋"/>
          <w:b/>
          <w:bCs/>
          <w:color w:val="auto"/>
          <w:sz w:val="28"/>
          <w:szCs w:val="28"/>
        </w:rPr>
        <w:sectPr>
          <w:headerReference r:id="rId3" w:type="default"/>
          <w:footerReference r:id="rId4" w:type="default"/>
          <w:type w:val="continuous"/>
          <w:pgSz w:w="11906" w:h="16838"/>
          <w:pgMar w:top="1480" w:right="1276" w:bottom="1310" w:left="1389" w:header="851" w:footer="992" w:gutter="0"/>
          <w:cols w:space="720" w:num="1"/>
        </w:sectPr>
      </w:pPr>
    </w:p>
    <w:p>
      <w:pPr>
        <w:jc w:val="both"/>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 xml:space="preserve">4        </w:t>
      </w:r>
    </w:p>
    <w:p>
      <w:pPr>
        <w:jc w:val="center"/>
        <w:rPr>
          <w:rFonts w:hint="eastAsia" w:eastAsia="仿宋"/>
          <w:color w:val="auto"/>
          <w:lang w:val="en-US" w:eastAsia="zh-CN"/>
        </w:rPr>
      </w:pPr>
      <w:r>
        <w:rPr>
          <w:rFonts w:hint="eastAsia" w:ascii="方正小标宋_GBK" w:hAnsi="方正小标宋_GBK" w:eastAsia="方正小标宋_GBK" w:cs="方正小标宋_GBK"/>
          <w:b/>
          <w:i w:val="0"/>
          <w:color w:val="auto"/>
          <w:kern w:val="0"/>
          <w:sz w:val="36"/>
          <w:szCs w:val="36"/>
          <w:u w:val="none"/>
          <w:lang w:val="en-US" w:eastAsia="zh-CN" w:bidi="ar"/>
        </w:rPr>
        <w:t>方便面报价表</w:t>
      </w:r>
    </w:p>
    <w:tbl>
      <w:tblPr>
        <w:tblStyle w:val="12"/>
        <w:tblpPr w:leftFromText="180" w:rightFromText="180" w:vertAnchor="text" w:horzAnchor="page" w:tblpX="1081" w:tblpY="9"/>
        <w:tblOverlap w:val="never"/>
        <w:tblW w:w="13423"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273"/>
        <w:gridCol w:w="1558"/>
        <w:gridCol w:w="1405"/>
        <w:gridCol w:w="1987"/>
        <w:gridCol w:w="1624"/>
        <w:gridCol w:w="1483"/>
        <w:gridCol w:w="1115"/>
        <w:gridCol w:w="2100"/>
        <w:gridCol w:w="8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jc w:val="center"/>
        </w:trPr>
        <w:tc>
          <w:tcPr>
            <w:tcW w:w="1273"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品名</w:t>
            </w:r>
          </w:p>
        </w:tc>
        <w:tc>
          <w:tcPr>
            <w:tcW w:w="1558"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规格</w:t>
            </w:r>
          </w:p>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（桶/件）</w:t>
            </w:r>
          </w:p>
        </w:tc>
        <w:tc>
          <w:tcPr>
            <w:tcW w:w="1405"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每桶净重（G）</w:t>
            </w:r>
          </w:p>
        </w:tc>
        <w:tc>
          <w:tcPr>
            <w:tcW w:w="1987"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承诺可长期</w:t>
            </w:r>
          </w:p>
          <w:p>
            <w:pPr>
              <w:keepNext w:val="0"/>
              <w:keepLines w:val="0"/>
              <w:widowControl/>
              <w:suppressLineNumbers w:val="0"/>
              <w:spacing w:before="0" w:beforeAutospacing="0" w:after="0" w:afterAutospacing="0"/>
              <w:ind w:left="0" w:right="0"/>
              <w:jc w:val="center"/>
              <w:rPr>
                <w:rFonts w:hint="default"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供应口味</w:t>
            </w:r>
          </w:p>
        </w:tc>
        <w:tc>
          <w:tcPr>
            <w:tcW w:w="1624"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不含税报价（元/件）</w:t>
            </w:r>
          </w:p>
        </w:tc>
        <w:tc>
          <w:tcPr>
            <w:tcW w:w="2598" w:type="dxa"/>
            <w:gridSpan w:val="2"/>
            <w:tcBorders>
              <w:top w:val="single" w:color="auto" w:sz="8"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color w:val="auto"/>
                <w:spacing w:val="0"/>
                <w:kern w:val="0"/>
                <w:sz w:val="24"/>
                <w:szCs w:val="24"/>
                <w:lang w:val="en-US" w:eastAsia="zh-CN" w:bidi="ar"/>
              </w:rPr>
              <w:t>有/无（同规格）赠品</w:t>
            </w:r>
          </w:p>
        </w:tc>
        <w:tc>
          <w:tcPr>
            <w:tcW w:w="2100"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含赠品数量</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最终报价</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（不含税）</w:t>
            </w:r>
          </w:p>
        </w:tc>
        <w:tc>
          <w:tcPr>
            <w:tcW w:w="878"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税率（%）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12" w:hRule="atLeast"/>
          <w:jc w:val="center"/>
        </w:trPr>
        <w:tc>
          <w:tcPr>
            <w:tcW w:w="1273"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55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405"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987"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624"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1483"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有（写明每采购50件赠送数量）</w:t>
            </w:r>
          </w:p>
        </w:tc>
        <w:tc>
          <w:tcPr>
            <w:tcW w:w="1115"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r>
              <w:rPr>
                <w:rFonts w:hint="eastAsia" w:ascii="方正仿宋_GBK" w:hAnsi="方正仿宋_GBK" w:eastAsia="方正仿宋_GBK" w:cs="方正仿宋_GBK"/>
                <w:b/>
                <w:caps w:val="0"/>
                <w:spacing w:val="0"/>
                <w:kern w:val="0"/>
                <w:sz w:val="24"/>
                <w:szCs w:val="24"/>
                <w:lang w:val="en-US" w:eastAsia="zh-CN" w:bidi="ar"/>
              </w:rPr>
              <w:t>无</w:t>
            </w:r>
          </w:p>
        </w:tc>
        <w:tc>
          <w:tcPr>
            <w:tcW w:w="2100"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c>
          <w:tcPr>
            <w:tcW w:w="878"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127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5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9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6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4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1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87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127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5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9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6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4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1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87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127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5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9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6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4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1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87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0" w:hRule="atLeast"/>
          <w:jc w:val="center"/>
        </w:trPr>
        <w:tc>
          <w:tcPr>
            <w:tcW w:w="127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55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40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98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ascii="Calibri" w:hAnsi="Calibri" w:cs="Calibri"/>
                <w:sz w:val="24"/>
                <w:szCs w:val="24"/>
              </w:rPr>
            </w:pPr>
          </w:p>
        </w:tc>
        <w:tc>
          <w:tcPr>
            <w:tcW w:w="162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48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11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21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c>
          <w:tcPr>
            <w:tcW w:w="878"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aps w:val="0"/>
                <w:spacing w:val="0"/>
                <w:kern w:val="0"/>
                <w:sz w:val="24"/>
                <w:szCs w:val="24"/>
                <w:lang w:val="en-US" w:eastAsia="zh-CN" w:bidi="ar"/>
              </w:rPr>
            </w:pPr>
          </w:p>
        </w:tc>
      </w:tr>
    </w:tbl>
    <w:p>
      <w:pPr>
        <w:pStyle w:val="2"/>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B68F34C"/>
    <w:multiLevelType w:val="singleLevel"/>
    <w:tmpl w:val="3B68F34C"/>
    <w:lvl w:ilvl="0" w:tentative="0">
      <w:start w:val="4"/>
      <w:numFmt w:val="chineseCounting"/>
      <w:suff w:val="space"/>
      <w:lvlText w:val="第%1条"/>
      <w:lvlJc w:val="left"/>
      <w:rPr>
        <w:rFonts w:hint="eastAsia"/>
      </w:rPr>
    </w:lvl>
  </w:abstractNum>
  <w:abstractNum w:abstractNumId="4">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5333F"/>
    <w:rsid w:val="0B1742D5"/>
    <w:rsid w:val="0FFB3211"/>
    <w:rsid w:val="161F339C"/>
    <w:rsid w:val="23B2755D"/>
    <w:rsid w:val="318A3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rFonts w:eastAsia="仿宋_GB2312"/>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dcterms:modified xsi:type="dcterms:W3CDTF">2020-12-04T01:06:04Z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