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tLeast"/>
        <w:jc w:val="center"/>
        <w:rPr>
          <w:rFonts w:hint="eastAsia" w:ascii="仿宋_GB2312" w:hAnsi="仿宋_GB2312" w:eastAsia="仿宋_GB2312" w:cs="仿宋_GB2312"/>
          <w:b/>
          <w:bCs/>
          <w:sz w:val="44"/>
          <w:szCs w:val="44"/>
        </w:rPr>
      </w:pPr>
    </w:p>
    <w:p>
      <w:pPr>
        <w:jc w:val="center"/>
        <w:rPr>
          <w:rFonts w:hint="eastAsia" w:ascii="仿宋" w:hAnsi="仿宋" w:eastAsia="仿宋"/>
          <w:b/>
          <w:sz w:val="52"/>
          <w:szCs w:val="52"/>
        </w:rPr>
      </w:pPr>
    </w:p>
    <w:p>
      <w:pPr>
        <w:jc w:val="center"/>
        <w:rPr>
          <w:rFonts w:hint="eastAsia" w:ascii="仿宋" w:hAnsi="仿宋" w:eastAsia="仿宋"/>
          <w:b/>
          <w:sz w:val="52"/>
          <w:szCs w:val="52"/>
        </w:rPr>
      </w:pPr>
      <w:r>
        <w:rPr>
          <w:rFonts w:hint="eastAsia" w:ascii="仿宋" w:hAnsi="仿宋" w:eastAsia="仿宋"/>
          <w:b/>
          <w:sz w:val="52"/>
          <w:szCs w:val="52"/>
        </w:rPr>
        <w:t>重庆机场集团有限公司</w:t>
      </w: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jc w:val="center"/>
        <w:rPr>
          <w:rFonts w:ascii="仿宋_GB2312" w:hAnsi="仿宋_GB2312" w:eastAsia="仿宋_GB2312"/>
          <w:b/>
          <w:bCs/>
          <w:sz w:val="44"/>
          <w:szCs w:val="44"/>
        </w:rPr>
      </w:pPr>
    </w:p>
    <w:p>
      <w:pPr>
        <w:snapToGrid w:val="0"/>
        <w:spacing w:line="360" w:lineRule="atLeast"/>
        <w:ind w:left="-540" w:leftChars="-257" w:right="-334" w:rightChars="-159"/>
        <w:rPr>
          <w:rFonts w:ascii="仿宋_GB2312" w:hAnsi="仿宋_GB2312" w:eastAsia="仿宋_GB2312"/>
          <w:b/>
          <w:bCs/>
          <w:sz w:val="44"/>
          <w:szCs w:val="44"/>
        </w:rPr>
      </w:pPr>
    </w:p>
    <w:p>
      <w:pPr>
        <w:snapToGrid w:val="0"/>
        <w:spacing w:line="360" w:lineRule="atLeast"/>
        <w:jc w:val="center"/>
        <w:rPr>
          <w:rFonts w:hint="eastAsia" w:ascii="仿宋" w:hAnsi="仿宋" w:eastAsia="仿宋"/>
          <w:b/>
          <w:sz w:val="44"/>
          <w:szCs w:val="44"/>
          <w:lang w:eastAsia="zh-CN"/>
        </w:rPr>
      </w:pPr>
      <w:r>
        <w:rPr>
          <w:rFonts w:hint="eastAsia" w:ascii="仿宋" w:hAnsi="仿宋" w:eastAsia="仿宋"/>
          <w:b/>
          <w:sz w:val="44"/>
          <w:szCs w:val="44"/>
          <w:lang w:eastAsia="zh-CN"/>
        </w:rPr>
        <w:t>重庆机场闲置</w:t>
      </w:r>
      <w:r>
        <w:rPr>
          <w:rFonts w:hint="eastAsia" w:ascii="仿宋" w:hAnsi="仿宋" w:eastAsia="仿宋"/>
          <w:b/>
          <w:sz w:val="44"/>
          <w:szCs w:val="44"/>
          <w:lang w:val="en-US" w:eastAsia="zh-CN"/>
        </w:rPr>
        <w:t>空</w:t>
      </w:r>
      <w:r>
        <w:rPr>
          <w:rFonts w:hint="eastAsia" w:ascii="仿宋" w:hAnsi="仿宋" w:eastAsia="仿宋"/>
          <w:b/>
          <w:sz w:val="44"/>
          <w:szCs w:val="44"/>
          <w:lang w:eastAsia="zh-CN"/>
        </w:rPr>
        <w:t>地</w:t>
      </w:r>
      <w:r>
        <w:rPr>
          <w:rFonts w:hint="eastAsia" w:ascii="仿宋" w:hAnsi="仿宋" w:eastAsia="仿宋"/>
          <w:b/>
          <w:bCs w:val="0"/>
          <w:color w:val="000000" w:themeColor="text1"/>
          <w:sz w:val="44"/>
          <w:szCs w:val="44"/>
          <w:lang w:val="en-US" w:eastAsia="zh-CN"/>
          <w14:textFill>
            <w14:solidFill>
              <w14:schemeClr w14:val="tx1"/>
            </w14:solidFill>
          </w14:textFill>
        </w:rPr>
        <w:t>绿化及</w:t>
      </w:r>
      <w:r>
        <w:rPr>
          <w:rFonts w:hint="eastAsia" w:ascii="仿宋" w:hAnsi="仿宋" w:eastAsia="仿宋"/>
          <w:b/>
          <w:sz w:val="44"/>
          <w:szCs w:val="44"/>
          <w:lang w:eastAsia="zh-CN"/>
        </w:rPr>
        <w:t>综合有效开发</w:t>
      </w:r>
    </w:p>
    <w:p>
      <w:pPr>
        <w:snapToGrid w:val="0"/>
        <w:spacing w:line="360" w:lineRule="atLeast"/>
        <w:jc w:val="center"/>
        <w:rPr>
          <w:rFonts w:hint="eastAsia" w:ascii="仿宋" w:hAnsi="仿宋" w:eastAsia="仿宋"/>
          <w:b/>
          <w:sz w:val="44"/>
          <w:szCs w:val="44"/>
        </w:rPr>
      </w:pPr>
      <w:r>
        <w:rPr>
          <w:rFonts w:hint="eastAsia" w:ascii="仿宋" w:hAnsi="仿宋" w:eastAsia="仿宋"/>
          <w:b/>
          <w:sz w:val="44"/>
          <w:szCs w:val="44"/>
          <w:lang w:eastAsia="zh-CN"/>
        </w:rPr>
        <w:t>利用</w:t>
      </w:r>
      <w:r>
        <w:rPr>
          <w:rFonts w:hint="eastAsia" w:ascii="仿宋" w:hAnsi="仿宋" w:eastAsia="仿宋"/>
          <w:b/>
          <w:sz w:val="44"/>
          <w:szCs w:val="44"/>
        </w:rPr>
        <w:t>可行性研究报告编制</w:t>
      </w:r>
      <w:r>
        <w:rPr>
          <w:rFonts w:hint="eastAsia" w:ascii="仿宋" w:hAnsi="仿宋" w:eastAsia="仿宋"/>
          <w:b/>
          <w:sz w:val="44"/>
          <w:szCs w:val="44"/>
          <w:lang w:val="en-US" w:eastAsia="zh-CN"/>
        </w:rPr>
        <w:t>及方案</w:t>
      </w:r>
      <w:r>
        <w:rPr>
          <w:rFonts w:hint="eastAsia" w:ascii="仿宋" w:hAnsi="仿宋" w:eastAsia="仿宋"/>
          <w:b/>
          <w:sz w:val="44"/>
          <w:szCs w:val="44"/>
        </w:rPr>
        <w:t>项目</w:t>
      </w:r>
    </w:p>
    <w:p>
      <w:pPr>
        <w:snapToGrid w:val="0"/>
        <w:spacing w:line="360" w:lineRule="atLeast"/>
        <w:jc w:val="center"/>
        <w:rPr>
          <w:rFonts w:hint="eastAsia" w:ascii="仿宋" w:hAnsi="仿宋" w:eastAsia="仿宋"/>
          <w:b/>
          <w:sz w:val="44"/>
          <w:szCs w:val="44"/>
        </w:rPr>
      </w:pPr>
      <w:r>
        <w:rPr>
          <w:rFonts w:hint="eastAsia" w:ascii="仿宋" w:hAnsi="仿宋" w:eastAsia="仿宋"/>
          <w:b/>
          <w:sz w:val="44"/>
          <w:szCs w:val="44"/>
        </w:rPr>
        <w:t>竞争性比选文件</w:t>
      </w: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ascii="仿宋_GB2312" w:hAnsi="仿宋_GB2312" w:eastAsia="仿宋_GB2312"/>
          <w:b/>
          <w:bCs/>
          <w:sz w:val="32"/>
          <w:szCs w:val="32"/>
        </w:rPr>
      </w:pPr>
    </w:p>
    <w:p>
      <w:pPr>
        <w:snapToGrid w:val="0"/>
        <w:jc w:val="center"/>
        <w:rPr>
          <w:rFonts w:hint="default" w:ascii="仿宋_GB2312" w:hAnsi="仿宋_GB2312" w:eastAsia="仿宋_GB2312"/>
          <w:color w:val="FF0000"/>
          <w:sz w:val="32"/>
          <w:szCs w:val="32"/>
          <w:lang w:val="en-US" w:eastAsia="zh-CN"/>
        </w:rPr>
      </w:pPr>
      <w:r>
        <w:rPr>
          <w:rFonts w:hint="eastAsia" w:ascii="仿宋_GB2312" w:hAnsi="仿宋_GB2312" w:eastAsia="仿宋_GB2312" w:cs="仿宋_GB2312"/>
          <w:b/>
          <w:bCs/>
          <w:sz w:val="32"/>
          <w:szCs w:val="32"/>
        </w:rPr>
        <w:t>编号：</w:t>
      </w:r>
      <w:r>
        <w:rPr>
          <w:rFonts w:hint="eastAsia" w:ascii="仿宋_GB2312" w:hAnsi="仿宋_GB2312" w:eastAsia="仿宋_GB2312" w:cs="仿宋_GB2312"/>
          <w:b/>
          <w:bCs/>
          <w:sz w:val="32"/>
          <w:szCs w:val="32"/>
          <w:lang w:val="en-US" w:eastAsia="zh-CN"/>
        </w:rPr>
        <w:t>GC-2020-63</w:t>
      </w:r>
    </w:p>
    <w:p>
      <w:pPr>
        <w:rPr>
          <w:rFonts w:ascii="仿宋_GB2312" w:hAnsi="仿宋_GB2312" w:eastAsia="仿宋_GB2312"/>
          <w:b/>
          <w:bCs/>
          <w:sz w:val="32"/>
          <w:szCs w:val="32"/>
        </w:rPr>
      </w:pPr>
    </w:p>
    <w:p>
      <w:pPr>
        <w:rPr>
          <w:rFonts w:ascii="仿宋_GB2312" w:hAnsi="仿宋_GB2312" w:eastAsia="仿宋_GB2312"/>
          <w:b/>
          <w:bCs/>
          <w:sz w:val="32"/>
          <w:szCs w:val="32"/>
        </w:rPr>
      </w:pPr>
    </w:p>
    <w:p>
      <w:pPr>
        <w:jc w:val="center"/>
        <w:rPr>
          <w:rFonts w:ascii="仿宋_GB2312" w:hAnsi="宋体" w:eastAsia="仿宋_GB2312"/>
          <w:b/>
          <w:bCs/>
          <w:sz w:val="32"/>
          <w:szCs w:val="32"/>
        </w:rPr>
      </w:pPr>
    </w:p>
    <w:p>
      <w:pPr>
        <w:pStyle w:val="2"/>
        <w:jc w:val="center"/>
        <w:rPr>
          <w:rFonts w:ascii="仿宋_GB2312" w:hAnsi="仿宋_GB2312" w:eastAsia="仿宋_GB2312" w:cs="Times New Roman"/>
          <w:b/>
          <w:bCs/>
          <w:sz w:val="32"/>
          <w:szCs w:val="32"/>
        </w:rPr>
      </w:pPr>
      <w:r>
        <w:rPr>
          <w:rFonts w:ascii="仿宋_GB2312" w:hAnsi="仿宋_GB2312" w:eastAsia="仿宋_GB2312" w:cs="仿宋_GB2312"/>
          <w:b/>
          <w:bCs/>
          <w:sz w:val="28"/>
          <w:szCs w:val="28"/>
        </w:rPr>
        <w:t xml:space="preserve">                                                                                                                                                                                                                                                                                                                                                                                                                                                                                                                    </w:t>
      </w:r>
    </w:p>
    <w:p>
      <w:pPr>
        <w:jc w:val="center"/>
        <w:rPr>
          <w:rFonts w:ascii="仿宋_GB2312" w:hAnsi="宋体" w:eastAsia="仿宋_GB2312"/>
          <w:b/>
          <w:bCs/>
          <w:sz w:val="32"/>
          <w:szCs w:val="32"/>
        </w:rPr>
      </w:pPr>
      <w:r>
        <w:rPr>
          <w:rFonts w:hint="eastAsia" w:ascii="仿宋_GB2312" w:hAnsi="宋体" w:eastAsia="仿宋_GB2312" w:cs="仿宋_GB2312"/>
          <w:b/>
          <w:bCs/>
          <w:sz w:val="32"/>
          <w:szCs w:val="32"/>
        </w:rPr>
        <w:t>编制：重庆机场集团有限公司</w:t>
      </w:r>
    </w:p>
    <w:p>
      <w:pPr>
        <w:pStyle w:val="3"/>
        <w:spacing w:line="240" w:lineRule="auto"/>
        <w:ind w:firstLine="0"/>
        <w:jc w:val="center"/>
        <w:rPr>
          <w:rFonts w:ascii="仿宋_GB2312" w:hAnsi="仿宋_GB2312" w:eastAsia="仿宋_GB2312" w:cs="Times New Roman"/>
          <w:b/>
          <w:bCs/>
          <w:sz w:val="32"/>
          <w:szCs w:val="32"/>
        </w:rPr>
      </w:pPr>
      <w:r>
        <w:rPr>
          <w:rFonts w:hint="eastAsia" w:ascii="仿宋_GB2312" w:hAnsi="宋体" w:eastAsia="仿宋_GB2312" w:cs="仿宋_GB2312"/>
          <w:b/>
          <w:bCs/>
          <w:sz w:val="32"/>
          <w:szCs w:val="32"/>
        </w:rPr>
        <w:t xml:space="preserve">   公共区管理部</w:t>
      </w:r>
    </w:p>
    <w:p>
      <w:pPr>
        <w:jc w:val="center"/>
        <w:rPr>
          <w:rFonts w:ascii="仿宋_GB2312" w:eastAsia="仿宋_GB2312"/>
          <w:b/>
          <w:bCs/>
          <w:sz w:val="30"/>
          <w:szCs w:val="30"/>
        </w:rPr>
      </w:pPr>
      <w:r>
        <w:rPr>
          <w:rFonts w:hint="eastAsia" w:ascii="仿宋_GB2312" w:hAnsi="仿宋_GB2312" w:eastAsia="仿宋_GB2312" w:cs="仿宋_GB2312"/>
          <w:b/>
          <w:bCs/>
          <w:position w:val="20"/>
          <w:sz w:val="32"/>
          <w:szCs w:val="32"/>
        </w:rPr>
        <w:t xml:space="preserve">   </w:t>
      </w:r>
      <w:r>
        <w:rPr>
          <w:rFonts w:hint="eastAsia" w:ascii="仿宋_GB2312" w:hAnsi="宋体" w:eastAsia="仿宋_GB2312" w:cs="仿宋_GB2312"/>
          <w:b/>
          <w:bCs/>
          <w:sz w:val="32"/>
          <w:szCs w:val="32"/>
        </w:rPr>
        <w:t xml:space="preserve"> </w:t>
      </w:r>
      <w:r>
        <w:rPr>
          <w:rFonts w:hint="eastAsia" w:ascii="仿宋_GB2312" w:hAnsi="宋体" w:eastAsia="仿宋_GB2312" w:cs="仿宋_GB2312"/>
          <w:b/>
          <w:bCs/>
          <w:sz w:val="32"/>
          <w:szCs w:val="32"/>
          <w:lang w:eastAsia="zh-CN"/>
        </w:rPr>
        <w:t>二〇二〇年</w:t>
      </w:r>
      <w:r>
        <w:rPr>
          <w:rFonts w:hint="eastAsia" w:ascii="仿宋_GB2312" w:hAnsi="宋体" w:eastAsia="仿宋_GB2312" w:cs="仿宋_GB2312"/>
          <w:b/>
          <w:bCs/>
          <w:color w:val="000000" w:themeColor="text1"/>
          <w:sz w:val="32"/>
          <w:szCs w:val="32"/>
          <w:lang w:val="en-US" w:eastAsia="zh-CN"/>
          <w14:textFill>
            <w14:solidFill>
              <w14:schemeClr w14:val="tx1"/>
            </w14:solidFill>
          </w14:textFill>
        </w:rPr>
        <w:t>十一</w:t>
      </w:r>
      <w:r>
        <w:rPr>
          <w:rFonts w:hint="eastAsia" w:ascii="仿宋_GB2312" w:hAnsi="宋体" w:eastAsia="仿宋_GB2312" w:cs="仿宋_GB2312"/>
          <w:b/>
          <w:bCs/>
          <w:sz w:val="32"/>
          <w:szCs w:val="32"/>
          <w:lang w:eastAsia="zh-CN"/>
        </w:rPr>
        <w:t>月</w:t>
      </w:r>
    </w:p>
    <w:p>
      <w:pPr>
        <w:jc w:val="center"/>
        <w:rPr>
          <w:rFonts w:ascii="仿宋_GB2312" w:eastAsia="仿宋_GB2312"/>
          <w:b/>
          <w:bCs/>
          <w:sz w:val="30"/>
          <w:szCs w:val="30"/>
        </w:rPr>
      </w:pPr>
    </w:p>
    <w:p>
      <w:pPr>
        <w:jc w:val="center"/>
        <w:rPr>
          <w:rFonts w:ascii="仿宋_GB2312" w:eastAsia="仿宋_GB2312"/>
          <w:b/>
          <w:bCs/>
          <w:sz w:val="30"/>
          <w:szCs w:val="30"/>
        </w:rPr>
      </w:pPr>
    </w:p>
    <w:p>
      <w:pPr>
        <w:jc w:val="both"/>
        <w:rPr>
          <w:rFonts w:ascii="仿宋_GB2312" w:eastAsia="仿宋_GB2312"/>
          <w:b/>
          <w:bCs/>
          <w:sz w:val="30"/>
          <w:szCs w:val="30"/>
        </w:rPr>
      </w:pPr>
    </w:p>
    <w:p>
      <w:pPr>
        <w:pageBreakBefore/>
        <w:spacing w:afterLines="200" w:line="360" w:lineRule="auto"/>
        <w:jc w:val="center"/>
        <w:rPr>
          <w:rFonts w:ascii="仿宋" w:hAnsi="仿宋" w:eastAsia="仿宋"/>
          <w:b/>
          <w:position w:val="20"/>
          <w:sz w:val="32"/>
          <w:szCs w:val="32"/>
        </w:rPr>
      </w:pPr>
      <w:r>
        <w:rPr>
          <w:rFonts w:hint="eastAsia" w:ascii="黑体" w:hAnsi="黑体" w:eastAsia="黑体"/>
          <w:bCs/>
          <w:sz w:val="32"/>
          <w:szCs w:val="32"/>
        </w:rPr>
        <w:t>目       录</w:t>
      </w:r>
    </w:p>
    <w:p>
      <w:pPr>
        <w:pStyle w:val="2"/>
        <w:numPr>
          <w:ilvl w:val="0"/>
          <w:numId w:val="1"/>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竞争性比选</w:t>
      </w:r>
      <w:r>
        <w:rPr>
          <w:rFonts w:hint="eastAsia" w:ascii="仿宋_GB2312" w:hAnsi="仿宋" w:eastAsia="仿宋_GB2312"/>
          <w:b/>
          <w:bCs/>
          <w:sz w:val="32"/>
          <w:szCs w:val="32"/>
        </w:rPr>
        <w:t>邀请函</w:t>
      </w:r>
    </w:p>
    <w:p>
      <w:pPr>
        <w:pStyle w:val="2"/>
        <w:numPr>
          <w:ilvl w:val="0"/>
          <w:numId w:val="1"/>
        </w:numPr>
        <w:tabs>
          <w:tab w:val="left" w:pos="4200"/>
        </w:tabs>
        <w:spacing w:line="360" w:lineRule="auto"/>
        <w:ind w:hanging="1920"/>
        <w:rPr>
          <w:rFonts w:ascii="仿宋_GB2312" w:hAnsi="仿宋" w:eastAsia="仿宋_GB2312"/>
          <w:b/>
          <w:bCs/>
          <w:sz w:val="32"/>
          <w:szCs w:val="32"/>
        </w:rPr>
      </w:pPr>
      <w:r>
        <w:rPr>
          <w:rFonts w:hint="eastAsia" w:ascii="仿宋_GB2312" w:hAnsi="仿宋" w:eastAsia="仿宋_GB2312"/>
          <w:b/>
          <w:bCs/>
          <w:sz w:val="32"/>
          <w:szCs w:val="32"/>
          <w:lang w:eastAsia="zh-CN"/>
        </w:rPr>
        <w:t>响应方</w:t>
      </w:r>
      <w:r>
        <w:rPr>
          <w:rFonts w:hint="eastAsia" w:ascii="仿宋_GB2312" w:hAnsi="仿宋" w:eastAsia="仿宋_GB2312"/>
          <w:b/>
          <w:bCs/>
          <w:sz w:val="32"/>
          <w:szCs w:val="32"/>
        </w:rPr>
        <w:t>须知</w:t>
      </w:r>
    </w:p>
    <w:p>
      <w:pPr>
        <w:pStyle w:val="2"/>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第三章      合同范本</w:t>
      </w:r>
    </w:p>
    <w:p>
      <w:pPr>
        <w:pStyle w:val="2"/>
        <w:tabs>
          <w:tab w:val="left" w:pos="4200"/>
        </w:tabs>
        <w:spacing w:line="360" w:lineRule="auto"/>
        <w:ind w:left="3259" w:leftChars="795" w:hanging="1590" w:hangingChars="495"/>
        <w:rPr>
          <w:rFonts w:ascii="仿宋_GB2312" w:hAnsi="仿宋" w:eastAsia="仿宋_GB2312"/>
          <w:b/>
          <w:bCs/>
          <w:sz w:val="32"/>
          <w:szCs w:val="32"/>
        </w:rPr>
      </w:pPr>
      <w:r>
        <w:rPr>
          <w:rFonts w:hint="eastAsia" w:ascii="仿宋_GB2312" w:hAnsi="仿宋" w:eastAsia="仿宋_GB2312"/>
          <w:b/>
          <w:bCs/>
          <w:sz w:val="32"/>
          <w:szCs w:val="32"/>
        </w:rPr>
        <w:t>第四章      附件</w:t>
      </w:r>
    </w:p>
    <w:p>
      <w:pPr>
        <w:jc w:val="center"/>
        <w:rPr>
          <w:rFonts w:ascii="仿宋_GB2312" w:eastAsia="仿宋_GB2312"/>
          <w:b/>
          <w:color w:val="FF0000"/>
          <w:sz w:val="52"/>
          <w:szCs w:val="52"/>
        </w:rPr>
      </w:pPr>
    </w:p>
    <w:p>
      <w:pPr>
        <w:jc w:val="center"/>
        <w:rPr>
          <w:rFonts w:ascii="仿宋_GB2312" w:eastAsia="仿宋_GB2312"/>
          <w:b/>
          <w:color w:val="FF0000"/>
          <w:sz w:val="52"/>
          <w:szCs w:val="5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after="625" w:afterLines="200"/>
        <w:jc w:val="center"/>
        <w:textAlignment w:val="auto"/>
        <w:outlineLvl w:val="9"/>
        <w:rPr>
          <w:rFonts w:hint="eastAsia" w:cs="仿宋_GB2312" w:asciiTheme="minorEastAsia" w:hAnsiTheme="minorEastAsia" w:eastAsiaTheme="minorEastAsia"/>
          <w:b/>
          <w:bCs/>
          <w:sz w:val="32"/>
          <w:szCs w:val="32"/>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cs="仿宋_GB2312" w:asciiTheme="minorEastAsia" w:hAnsiTheme="minorEastAsia" w:eastAsiaTheme="minorEastAsia"/>
          <w:b/>
          <w:bCs/>
          <w:sz w:val="32"/>
          <w:szCs w:val="32"/>
        </w:rPr>
      </w:pPr>
    </w:p>
    <w:p>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outlineLvl w:val="9"/>
        <w:rPr>
          <w:rFonts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第一章</w:t>
      </w:r>
      <w:r>
        <w:rPr>
          <w:rFonts w:cs="仿宋_GB2312" w:asciiTheme="minorEastAsia" w:hAnsiTheme="minorEastAsia" w:eastAsiaTheme="minorEastAsia"/>
          <w:b/>
          <w:bCs/>
          <w:sz w:val="32"/>
          <w:szCs w:val="32"/>
        </w:rPr>
        <w:t xml:space="preserve">  </w:t>
      </w:r>
      <w:r>
        <w:rPr>
          <w:rFonts w:hint="eastAsia" w:cs="仿宋_GB2312" w:asciiTheme="minorEastAsia" w:hAnsiTheme="minorEastAsia" w:eastAsiaTheme="minorEastAsia"/>
          <w:b/>
          <w:bCs/>
          <w:sz w:val="32"/>
          <w:szCs w:val="32"/>
          <w:lang w:eastAsia="zh-CN"/>
        </w:rPr>
        <w:t>竞争性</w:t>
      </w:r>
      <w:r>
        <w:rPr>
          <w:rFonts w:hint="eastAsia" w:cs="仿宋_GB2312" w:asciiTheme="minorEastAsia" w:hAnsiTheme="minorEastAsia" w:eastAsiaTheme="minorEastAsia"/>
          <w:b/>
          <w:bCs/>
          <w:sz w:val="32"/>
          <w:szCs w:val="32"/>
        </w:rPr>
        <w:t>比选邀请函</w:t>
      </w:r>
    </w:p>
    <w:p>
      <w:pPr>
        <w:keepNext w:val="0"/>
        <w:keepLines w:val="0"/>
        <w:pageBreakBefore w:val="0"/>
        <w:kinsoku/>
        <w:wordWrap/>
        <w:overflowPunct/>
        <w:topLinePunct w:val="0"/>
        <w:bidi w:val="0"/>
        <w:snapToGrid w:val="0"/>
        <w:spacing w:line="24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重庆机场集团有限公司根据公开、公平、公正的原则决定于近期对重庆机场</w:t>
      </w:r>
      <w:r>
        <w:rPr>
          <w:rFonts w:hint="eastAsia" w:ascii="仿宋" w:hAnsi="仿宋" w:eastAsia="仿宋"/>
          <w:sz w:val="28"/>
          <w:szCs w:val="28"/>
          <w:lang w:eastAsia="zh-CN"/>
        </w:rPr>
        <w:t>闲置</w:t>
      </w:r>
      <w:r>
        <w:rPr>
          <w:rFonts w:hint="eastAsia" w:ascii="仿宋" w:hAnsi="仿宋" w:eastAsia="仿宋"/>
          <w:sz w:val="28"/>
          <w:szCs w:val="28"/>
          <w:lang w:val="en-US" w:eastAsia="zh-CN"/>
        </w:rPr>
        <w:t>空</w:t>
      </w:r>
      <w:r>
        <w:rPr>
          <w:rFonts w:hint="eastAsia" w:ascii="仿宋" w:hAnsi="仿宋" w:eastAsia="仿宋"/>
          <w:sz w:val="28"/>
          <w:szCs w:val="28"/>
          <w:lang w:eastAsia="zh-CN"/>
        </w:rPr>
        <w:t>地</w:t>
      </w:r>
      <w:r>
        <w:rPr>
          <w:rFonts w:hint="eastAsia" w:ascii="仿宋" w:hAnsi="仿宋" w:eastAsia="仿宋"/>
          <w:b w:val="0"/>
          <w:bCs w:val="0"/>
          <w:color w:val="000000" w:themeColor="text1"/>
          <w:sz w:val="28"/>
          <w:szCs w:val="28"/>
          <w:lang w:val="en-US" w:eastAsia="zh-CN"/>
          <w14:textFill>
            <w14:solidFill>
              <w14:schemeClr w14:val="tx1"/>
            </w14:solidFill>
          </w14:textFill>
        </w:rPr>
        <w:t>绿化及</w:t>
      </w:r>
      <w:r>
        <w:rPr>
          <w:rFonts w:hint="eastAsia" w:ascii="仿宋" w:hAnsi="仿宋" w:eastAsia="仿宋"/>
          <w:sz w:val="28"/>
          <w:szCs w:val="28"/>
          <w:lang w:eastAsia="zh-CN"/>
        </w:rPr>
        <w:t>综合有效开发利用可行性研究报告编制</w:t>
      </w:r>
      <w:r>
        <w:rPr>
          <w:rFonts w:hint="eastAsia" w:ascii="仿宋" w:hAnsi="仿宋" w:eastAsia="仿宋"/>
          <w:sz w:val="28"/>
          <w:szCs w:val="28"/>
          <w:lang w:val="en-US" w:eastAsia="zh-CN"/>
        </w:rPr>
        <w:t>及规划设计方案</w:t>
      </w:r>
      <w:r>
        <w:rPr>
          <w:rFonts w:hint="eastAsia" w:ascii="仿宋" w:hAnsi="仿宋" w:eastAsia="仿宋"/>
          <w:sz w:val="28"/>
          <w:szCs w:val="28"/>
          <w:lang w:eastAsia="zh-CN"/>
        </w:rPr>
        <w:t>项目</w:t>
      </w:r>
      <w:r>
        <w:rPr>
          <w:rFonts w:hint="eastAsia" w:ascii="仿宋" w:hAnsi="仿宋" w:eastAsia="仿宋"/>
          <w:sz w:val="28"/>
          <w:szCs w:val="28"/>
        </w:rPr>
        <w:t>进行竞争性比选。欢迎符合相关资质条件的单位参加。</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b/>
          <w:sz w:val="28"/>
          <w:szCs w:val="28"/>
        </w:rPr>
      </w:pPr>
      <w:r>
        <w:rPr>
          <w:rFonts w:hint="eastAsia" w:asciiTheme="minorEastAsia" w:hAnsiTheme="minorEastAsia" w:eastAsiaTheme="minorEastAsia"/>
          <w:b/>
          <w:sz w:val="28"/>
          <w:szCs w:val="28"/>
        </w:rPr>
        <w:t>一、</w:t>
      </w:r>
      <w:r>
        <w:rPr>
          <w:rFonts w:hint="eastAsia" w:ascii="宋体" w:hAnsi="宋体"/>
          <w:b/>
          <w:sz w:val="28"/>
          <w:szCs w:val="28"/>
        </w:rPr>
        <w:t>对参与</w:t>
      </w:r>
      <w:r>
        <w:rPr>
          <w:rFonts w:hint="eastAsia" w:asciiTheme="minorEastAsia" w:hAnsiTheme="minorEastAsia" w:eastAsiaTheme="minorEastAsia"/>
          <w:b/>
          <w:sz w:val="28"/>
          <w:szCs w:val="28"/>
        </w:rPr>
        <w:t>比选</w:t>
      </w:r>
      <w:r>
        <w:rPr>
          <w:rFonts w:hint="eastAsia" w:ascii="宋体" w:hAnsi="宋体"/>
          <w:b/>
          <w:sz w:val="28"/>
          <w:szCs w:val="28"/>
        </w:rPr>
        <w:t>单位及响应方的要求</w:t>
      </w:r>
    </w:p>
    <w:p>
      <w:pPr>
        <w:keepNext w:val="0"/>
        <w:keepLines w:val="0"/>
        <w:pageBreakBefore w:val="0"/>
        <w:kinsoku/>
        <w:wordWrap/>
        <w:overflowPunct/>
        <w:topLinePunct w:val="0"/>
        <w:bidi w:val="0"/>
        <w:snapToGrid w:val="0"/>
        <w:spacing w:line="240" w:lineRule="auto"/>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rPr>
        <w:t>1、响应方应为具有独立法人资格的，经营范围</w:t>
      </w:r>
      <w:r>
        <w:rPr>
          <w:rFonts w:hint="eastAsia" w:ascii="仿宋" w:hAnsi="仿宋" w:eastAsia="仿宋"/>
          <w:sz w:val="28"/>
          <w:szCs w:val="28"/>
          <w:lang w:val="en-US" w:eastAsia="zh-CN"/>
        </w:rPr>
        <w:t>需满足以下资格条件中的两项a、建筑行业（建筑工程）设计乙级（含）以上、b、风景园林工程设计乙级（含）以上、c、市政工程设计（乙级）（含）以上、d、农林行业类工程乙级（含）以上、e、城乡规划编制（乙级）（含）以上。（提供营业执照、资质证书复印件加盖单位公章）</w:t>
      </w:r>
    </w:p>
    <w:p>
      <w:pPr>
        <w:keepNext w:val="0"/>
        <w:keepLines w:val="0"/>
        <w:pageBreakBefore w:val="0"/>
        <w:kinsoku/>
        <w:wordWrap/>
        <w:overflowPunct/>
        <w:topLinePunct w:val="0"/>
        <w:bidi w:val="0"/>
        <w:snapToGrid w:val="0"/>
        <w:spacing w:line="240" w:lineRule="auto"/>
        <w:ind w:firstLine="560" w:firstLineChars="200"/>
        <w:jc w:val="left"/>
        <w:textAlignment w:val="auto"/>
        <w:rPr>
          <w:rFonts w:hint="eastAsia" w:ascii="仿宋" w:hAnsi="仿宋" w:eastAsia="仿宋"/>
          <w:sz w:val="28"/>
          <w:szCs w:val="28"/>
          <w:lang w:eastAsia="zh-CN"/>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响应方应</w:t>
      </w:r>
      <w:r>
        <w:rPr>
          <w:rFonts w:hint="eastAsia" w:ascii="仿宋" w:hAnsi="仿宋" w:eastAsia="仿宋"/>
          <w:sz w:val="28"/>
          <w:szCs w:val="28"/>
          <w:lang w:eastAsia="zh-CN"/>
        </w:rPr>
        <w:t>至少</w:t>
      </w:r>
      <w:r>
        <w:rPr>
          <w:rFonts w:hint="eastAsia" w:ascii="仿宋" w:hAnsi="仿宋" w:eastAsia="仿宋"/>
          <w:sz w:val="28"/>
          <w:szCs w:val="28"/>
        </w:rPr>
        <w:t>具备</w:t>
      </w:r>
      <w:r>
        <w:rPr>
          <w:rFonts w:hint="eastAsia" w:ascii="仿宋" w:hAnsi="仿宋" w:eastAsia="仿宋"/>
          <w:color w:val="000000" w:themeColor="text1"/>
          <w:sz w:val="28"/>
          <w:szCs w:val="28"/>
          <w:lang w:eastAsia="zh-CN"/>
          <w14:textFill>
            <w14:solidFill>
              <w14:schemeClr w14:val="tx1"/>
            </w14:solidFill>
          </w14:textFill>
        </w:rPr>
        <w:t>一</w:t>
      </w:r>
      <w:r>
        <w:rPr>
          <w:rFonts w:hint="eastAsia" w:ascii="仿宋" w:hAnsi="仿宋" w:eastAsia="仿宋"/>
          <w:b/>
          <w:bCs/>
          <w:color w:val="000000" w:themeColor="text1"/>
          <w:sz w:val="28"/>
          <w:szCs w:val="28"/>
          <w14:textFill>
            <w14:solidFill>
              <w14:schemeClr w14:val="tx1"/>
            </w14:solidFill>
          </w14:textFill>
        </w:rPr>
        <w:t>个</w:t>
      </w:r>
      <w:r>
        <w:rPr>
          <w:rFonts w:hint="eastAsia" w:ascii="仿宋" w:hAnsi="仿宋" w:eastAsia="仿宋"/>
          <w:b/>
          <w:bCs/>
          <w:color w:val="000000" w:themeColor="text1"/>
          <w:sz w:val="28"/>
          <w:szCs w:val="28"/>
          <w:u w:val="single"/>
          <w:lang w:val="en-US" w:eastAsia="zh-CN"/>
          <w14:textFill>
            <w14:solidFill>
              <w14:schemeClr w14:val="tx1"/>
            </w14:solidFill>
          </w14:textFill>
        </w:rPr>
        <w:t xml:space="preserve">  10 万</w:t>
      </w:r>
      <w:r>
        <w:rPr>
          <w:rFonts w:hint="eastAsia" w:ascii="仿宋" w:hAnsi="仿宋" w:eastAsia="仿宋"/>
          <w:b/>
          <w:bCs/>
          <w:color w:val="000000" w:themeColor="text1"/>
          <w:sz w:val="28"/>
          <w:szCs w:val="28"/>
          <w:u w:val="none"/>
          <w:lang w:val="en-US" w:eastAsia="zh-CN"/>
          <w14:textFill>
            <w14:solidFill>
              <w14:schemeClr w14:val="tx1"/>
            </w14:solidFill>
          </w14:textFill>
        </w:rPr>
        <w:t>平方</w:t>
      </w:r>
      <w:r>
        <w:rPr>
          <w:rFonts w:hint="eastAsia" w:ascii="仿宋" w:hAnsi="仿宋" w:eastAsia="仿宋"/>
          <w:b/>
          <w:bCs/>
          <w:color w:val="000000" w:themeColor="text1"/>
          <w:sz w:val="28"/>
          <w:szCs w:val="28"/>
          <w:lang w:eastAsia="zh-CN"/>
          <w14:textFill>
            <w14:solidFill>
              <w14:schemeClr w14:val="tx1"/>
            </w14:solidFill>
          </w14:textFill>
        </w:rPr>
        <w:t>（含）</w:t>
      </w:r>
      <w:r>
        <w:rPr>
          <w:rFonts w:hint="eastAsia" w:ascii="仿宋" w:hAnsi="仿宋" w:eastAsia="仿宋"/>
          <w:b/>
          <w:bCs/>
          <w:color w:val="000000" w:themeColor="text1"/>
          <w:sz w:val="28"/>
          <w:szCs w:val="28"/>
          <w:lang w:val="en-US" w:eastAsia="zh-CN"/>
          <w14:textFill>
            <w14:solidFill>
              <w14:schemeClr w14:val="tx1"/>
            </w14:solidFill>
          </w14:textFill>
        </w:rPr>
        <w:t>或</w:t>
      </w:r>
      <w:r>
        <w:rPr>
          <w:rFonts w:hint="eastAsia" w:ascii="仿宋" w:hAnsi="仿宋" w:eastAsia="仿宋"/>
          <w:b/>
          <w:bCs/>
          <w:color w:val="000000" w:themeColor="text1"/>
          <w:sz w:val="28"/>
          <w:szCs w:val="28"/>
          <w:lang w:eastAsia="zh-CN"/>
          <w14:textFill>
            <w14:solidFill>
              <w14:schemeClr w14:val="tx1"/>
            </w14:solidFill>
          </w14:textFill>
        </w:rPr>
        <w:t>以上</w:t>
      </w:r>
      <w:r>
        <w:rPr>
          <w:rFonts w:hint="eastAsia" w:ascii="仿宋" w:hAnsi="仿宋" w:eastAsia="仿宋"/>
          <w:sz w:val="28"/>
          <w:szCs w:val="28"/>
          <w:lang w:eastAsia="zh-CN"/>
        </w:rPr>
        <w:t>土地综合开发利用</w:t>
      </w:r>
      <w:r>
        <w:rPr>
          <w:rFonts w:hint="eastAsia" w:ascii="仿宋" w:hAnsi="仿宋" w:eastAsia="仿宋"/>
          <w:sz w:val="28"/>
          <w:szCs w:val="28"/>
        </w:rPr>
        <w:t>可行性研究报告</w:t>
      </w:r>
      <w:r>
        <w:rPr>
          <w:rFonts w:hint="eastAsia" w:ascii="仿宋" w:hAnsi="仿宋" w:eastAsia="仿宋"/>
          <w:sz w:val="28"/>
          <w:szCs w:val="28"/>
          <w:lang w:val="en-US" w:eastAsia="zh-CN"/>
        </w:rPr>
        <w:t>或规划设计方案业绩。</w:t>
      </w:r>
      <w:r>
        <w:rPr>
          <w:rFonts w:hint="eastAsia" w:ascii="仿宋" w:hAnsi="仿宋" w:eastAsia="仿宋"/>
          <w:sz w:val="28"/>
          <w:szCs w:val="28"/>
        </w:rPr>
        <w:t>（提供合同复印</w:t>
      </w:r>
      <w:r>
        <w:rPr>
          <w:rFonts w:hint="eastAsia" w:ascii="仿宋" w:hAnsi="仿宋" w:eastAsia="仿宋"/>
          <w:sz w:val="28"/>
          <w:szCs w:val="28"/>
          <w:lang w:eastAsia="zh-CN"/>
        </w:rPr>
        <w:t>件）</w:t>
      </w:r>
    </w:p>
    <w:p>
      <w:pPr>
        <w:keepNext w:val="0"/>
        <w:keepLines w:val="0"/>
        <w:pageBreakBefore w:val="0"/>
        <w:kinsoku/>
        <w:wordWrap/>
        <w:overflowPunct/>
        <w:topLinePunct w:val="0"/>
        <w:bidi w:val="0"/>
        <w:snapToGrid w:val="0"/>
        <w:spacing w:line="240" w:lineRule="auto"/>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3、响应方参与本项目可研编制的人员至少应具有</w:t>
      </w:r>
      <w:r>
        <w:rPr>
          <w:rFonts w:hint="eastAsia" w:ascii="仿宋" w:hAnsi="仿宋" w:eastAsia="仿宋"/>
          <w:b/>
          <w:bCs/>
          <w:sz w:val="32"/>
          <w:szCs w:val="32"/>
          <w:lang w:val="en-US" w:eastAsia="zh-CN"/>
        </w:rPr>
        <w:t>农业、园林、市政</w:t>
      </w:r>
      <w:r>
        <w:rPr>
          <w:rFonts w:hint="eastAsia" w:ascii="仿宋" w:hAnsi="仿宋" w:eastAsia="仿宋"/>
          <w:sz w:val="28"/>
          <w:szCs w:val="28"/>
          <w:lang w:val="en-US" w:eastAsia="zh-CN"/>
        </w:rPr>
        <w:t>三个专业副</w:t>
      </w:r>
      <w:r>
        <w:rPr>
          <w:rFonts w:hint="eastAsia" w:ascii="仿宋" w:hAnsi="仿宋" w:eastAsia="仿宋"/>
          <w:b/>
          <w:bCs/>
          <w:sz w:val="28"/>
          <w:szCs w:val="28"/>
          <w:lang w:val="en-US" w:eastAsia="zh-CN"/>
        </w:rPr>
        <w:t>高级职称</w:t>
      </w:r>
      <w:r>
        <w:rPr>
          <w:rFonts w:hint="eastAsia" w:ascii="仿宋" w:hAnsi="仿宋" w:eastAsia="仿宋"/>
          <w:sz w:val="28"/>
          <w:szCs w:val="28"/>
          <w:lang w:val="en-US" w:eastAsia="zh-CN"/>
        </w:rPr>
        <w:t>（含）以上人力资源各一位。</w:t>
      </w:r>
      <w:r>
        <w:rPr>
          <w:rFonts w:hint="eastAsia" w:ascii="仿宋" w:hAnsi="仿宋" w:eastAsia="仿宋"/>
          <w:sz w:val="28"/>
          <w:szCs w:val="28"/>
        </w:rPr>
        <w:t>（提供</w:t>
      </w:r>
      <w:r>
        <w:rPr>
          <w:rFonts w:hint="eastAsia" w:ascii="仿宋" w:hAnsi="仿宋" w:eastAsia="仿宋"/>
          <w:sz w:val="28"/>
          <w:szCs w:val="28"/>
          <w:lang w:eastAsia="zh-CN"/>
        </w:rPr>
        <w:t>职称复印件</w:t>
      </w:r>
      <w:r>
        <w:rPr>
          <w:rFonts w:hint="eastAsia" w:ascii="仿宋" w:hAnsi="仿宋" w:eastAsia="仿宋"/>
          <w:sz w:val="28"/>
          <w:szCs w:val="28"/>
          <w:lang w:val="en-US" w:eastAsia="zh-CN"/>
        </w:rPr>
        <w:t>及身份证复印件</w:t>
      </w:r>
      <w:r>
        <w:rPr>
          <w:rFonts w:hint="eastAsia" w:ascii="仿宋" w:hAnsi="仿宋" w:eastAsia="仿宋"/>
          <w:sz w:val="28"/>
          <w:szCs w:val="28"/>
          <w:lang w:eastAsia="zh-CN"/>
        </w:rPr>
        <w:t>）</w:t>
      </w:r>
    </w:p>
    <w:p>
      <w:pPr>
        <w:keepNext w:val="0"/>
        <w:keepLines w:val="0"/>
        <w:pageBreakBefore w:val="0"/>
        <w:kinsoku/>
        <w:wordWrap/>
        <w:overflowPunct/>
        <w:topLinePunct w:val="0"/>
        <w:bidi w:val="0"/>
        <w:snapToGrid w:val="0"/>
        <w:spacing w:line="24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、响应方必须是参与</w:t>
      </w:r>
      <w:r>
        <w:rPr>
          <w:rFonts w:hint="eastAsia" w:ascii="仿宋" w:hAnsi="仿宋" w:eastAsia="仿宋"/>
          <w:sz w:val="28"/>
          <w:szCs w:val="28"/>
          <w:lang w:eastAsia="zh-CN"/>
        </w:rPr>
        <w:t>比选</w:t>
      </w:r>
      <w:r>
        <w:rPr>
          <w:rFonts w:hint="eastAsia" w:ascii="仿宋" w:hAnsi="仿宋" w:eastAsia="仿宋"/>
          <w:sz w:val="28"/>
          <w:szCs w:val="28"/>
        </w:rPr>
        <w:t>单位的</w:t>
      </w:r>
      <w:r>
        <w:rPr>
          <w:rFonts w:hint="eastAsia" w:ascii="仿宋" w:hAnsi="仿宋" w:eastAsia="仿宋"/>
          <w:b w:val="0"/>
          <w:bCs w:val="0"/>
          <w:color w:val="000000" w:themeColor="text1"/>
          <w:sz w:val="28"/>
          <w:szCs w:val="28"/>
          <w:lang w:val="en-US" w:eastAsia="zh-CN"/>
          <w14:textFill>
            <w14:solidFill>
              <w14:schemeClr w14:val="tx1"/>
            </w14:solidFill>
          </w14:textFill>
        </w:rPr>
        <w:t>法定代表人</w:t>
      </w:r>
      <w:r>
        <w:rPr>
          <w:rFonts w:hint="eastAsia" w:ascii="仿宋" w:hAnsi="仿宋" w:eastAsia="仿宋"/>
          <w:sz w:val="28"/>
          <w:szCs w:val="28"/>
        </w:rPr>
        <w:t>或法人授权代表，并出示相关证明文件。</w:t>
      </w:r>
    </w:p>
    <w:p>
      <w:pPr>
        <w:keepNext w:val="0"/>
        <w:keepLines w:val="0"/>
        <w:pageBreakBefore w:val="0"/>
        <w:kinsoku/>
        <w:wordWrap/>
        <w:overflowPunct/>
        <w:topLinePunct w:val="0"/>
        <w:bidi w:val="0"/>
        <w:spacing w:line="240" w:lineRule="auto"/>
        <w:ind w:firstLine="560" w:firstLineChars="200"/>
        <w:textAlignment w:val="auto"/>
        <w:rPr>
          <w:rFonts w:cs="仿宋_GB2312" w:asciiTheme="minorEastAsia" w:hAnsiTheme="minorEastAsia" w:eastAsiaTheme="minorEastAsia"/>
          <w:b/>
          <w:sz w:val="28"/>
          <w:szCs w:val="28"/>
        </w:rPr>
      </w:pPr>
      <w:r>
        <w:rPr>
          <w:rFonts w:hint="eastAsia" w:cs="仿宋_GB2312" w:asciiTheme="minorEastAsia" w:hAnsiTheme="minorEastAsia" w:eastAsiaTheme="minorEastAsia"/>
          <w:sz w:val="28"/>
          <w:szCs w:val="28"/>
          <w:lang w:val="en-US" w:eastAsia="zh-CN"/>
        </w:rPr>
        <w:t>5</w:t>
      </w:r>
      <w:r>
        <w:rPr>
          <w:rFonts w:hint="eastAsia" w:cs="仿宋_GB2312" w:asciiTheme="minorEastAsia" w:hAnsiTheme="minorEastAsia" w:eastAsiaTheme="minorEastAsia"/>
          <w:sz w:val="28"/>
          <w:szCs w:val="28"/>
        </w:rPr>
        <w:t>、</w:t>
      </w:r>
      <w:r>
        <w:rPr>
          <w:rFonts w:hint="eastAsia" w:cs="仿宋_GB2312" w:asciiTheme="minorEastAsia" w:hAnsiTheme="minorEastAsia" w:eastAsiaTheme="minorEastAsia"/>
          <w:b/>
          <w:sz w:val="28"/>
          <w:szCs w:val="28"/>
        </w:rPr>
        <w:t>本次竞争性比选不接受联合体</w:t>
      </w:r>
      <w:r>
        <w:rPr>
          <w:rFonts w:hint="eastAsia" w:cs="仿宋_GB2312" w:asciiTheme="minorEastAsia" w:hAnsiTheme="minorEastAsia" w:eastAsiaTheme="minorEastAsia"/>
          <w:b/>
          <w:sz w:val="28"/>
          <w:szCs w:val="28"/>
          <w:lang w:eastAsia="zh-CN"/>
        </w:rPr>
        <w:t>，</w:t>
      </w:r>
      <w:r>
        <w:rPr>
          <w:rFonts w:hint="eastAsia" w:ascii="仿宋" w:hAnsi="仿宋" w:eastAsia="仿宋"/>
          <w:sz w:val="28"/>
          <w:szCs w:val="28"/>
        </w:rPr>
        <w:t>不得转包、分包</w:t>
      </w:r>
      <w:r>
        <w:rPr>
          <w:rFonts w:hint="eastAsia" w:cs="仿宋_GB2312" w:asciiTheme="minorEastAsia" w:hAnsiTheme="minorEastAsia" w:eastAsiaTheme="minorEastAsia"/>
          <w:b/>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sz w:val="28"/>
          <w:szCs w:val="28"/>
        </w:rPr>
        <w:t>二、比选</w:t>
      </w:r>
      <w:r>
        <w:rPr>
          <w:rFonts w:hint="eastAsia" w:cs="仿宋_GB2312" w:asciiTheme="minorEastAsia" w:hAnsiTheme="minorEastAsia" w:eastAsiaTheme="minorEastAsia"/>
          <w:b/>
          <w:sz w:val="28"/>
          <w:szCs w:val="28"/>
        </w:rPr>
        <w:t>方式：</w:t>
      </w:r>
      <w:r>
        <w:rPr>
          <w:rFonts w:hint="eastAsia" w:cs="仿宋_GB2312" w:asciiTheme="minorEastAsia" w:hAnsiTheme="minorEastAsia" w:eastAsiaTheme="minorEastAsia"/>
          <w:b/>
          <w:bCs/>
          <w:color w:val="000000" w:themeColor="text1"/>
          <w:sz w:val="28"/>
          <w:szCs w:val="28"/>
          <w14:textFill>
            <w14:solidFill>
              <w14:schemeClr w14:val="tx1"/>
            </w14:solidFill>
          </w14:textFill>
        </w:rPr>
        <w:t>竞争性比选</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rPr>
        <w:t>三、</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时间及地点：</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sz w:val="28"/>
          <w:szCs w:val="28"/>
          <w:lang w:eastAsia="zh-CN"/>
        </w:rPr>
        <w:t>时间：</w:t>
      </w:r>
      <w:r>
        <w:rPr>
          <w:rFonts w:hint="eastAsia" w:ascii="仿宋" w:hAnsi="仿宋" w:eastAsia="仿宋"/>
          <w:color w:val="000000" w:themeColor="text1"/>
          <w:sz w:val="28"/>
          <w:szCs w:val="28"/>
          <w:lang w:eastAsia="zh-CN"/>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12</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10</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lang w:eastAsia="zh-CN"/>
          <w14:textFill>
            <w14:solidFill>
              <w14:schemeClr w14:val="tx1"/>
            </w14:solidFill>
          </w14:textFill>
        </w:rPr>
        <w:t>0:</w:t>
      </w:r>
      <w:r>
        <w:rPr>
          <w:rFonts w:hint="eastAsia" w:ascii="仿宋" w:hAnsi="仿宋" w:eastAsia="仿宋"/>
          <w:color w:val="000000" w:themeColor="text1"/>
          <w:sz w:val="28"/>
          <w:szCs w:val="28"/>
          <w:lang w:val="en-US" w:eastAsia="zh-CN"/>
          <w14:textFill>
            <w14:solidFill>
              <w14:schemeClr w14:val="tx1"/>
            </w14:solidFill>
          </w14:textFill>
        </w:rPr>
        <w:t>3</w:t>
      </w:r>
      <w:r>
        <w:rPr>
          <w:rFonts w:hint="eastAsia" w:ascii="仿宋" w:hAnsi="仿宋" w:eastAsia="仿宋"/>
          <w:color w:val="000000" w:themeColor="text1"/>
          <w:sz w:val="28"/>
          <w:szCs w:val="28"/>
          <w:lang w:eastAsia="zh-CN"/>
          <w14:textFill>
            <w14:solidFill>
              <w14:schemeClr w14:val="tx1"/>
            </w14:solidFill>
          </w14:textFill>
        </w:rPr>
        <w:t>0开始</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地点：重庆机场集团有限公司公共区管理部</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（若时间、地点有变化，以组织方另行通知为准）。</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四</w:t>
      </w:r>
      <w:r>
        <w:rPr>
          <w:rFonts w:hint="eastAsia" w:cs="仿宋_GB2312" w:asciiTheme="minorEastAsia" w:hAnsiTheme="minorEastAsia" w:eastAsiaTheme="minorEastAsia"/>
          <w:b/>
          <w:sz w:val="28"/>
          <w:szCs w:val="28"/>
        </w:rPr>
        <w:t>、现场勘查时间：</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比选方组织进行现场勘查，</w:t>
      </w:r>
      <w:r>
        <w:rPr>
          <w:rFonts w:hint="eastAsia" w:ascii="仿宋" w:hAnsi="仿宋" w:eastAsia="仿宋"/>
          <w:sz w:val="28"/>
          <w:szCs w:val="28"/>
          <w:lang w:val="en-US" w:eastAsia="zh-CN"/>
        </w:rPr>
        <w:t>现场勘查时间为2020年12月3日早上10点在公共区管理部320办公室集合，由甲方人员组织带领前往</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ascii="宋体" w:hAnsi="宋体"/>
          <w:b/>
          <w:sz w:val="28"/>
          <w:szCs w:val="28"/>
          <w:lang w:eastAsia="zh-CN"/>
        </w:rPr>
        <w:t>五</w:t>
      </w:r>
      <w:r>
        <w:rPr>
          <w:rFonts w:hint="eastAsia" w:ascii="宋体" w:hAnsi="宋体"/>
          <w:b/>
          <w:sz w:val="28"/>
          <w:szCs w:val="28"/>
        </w:rPr>
        <w:t>、</w:t>
      </w:r>
      <w:r>
        <w:rPr>
          <w:rFonts w:hint="eastAsia" w:asciiTheme="minorEastAsia" w:hAnsiTheme="minorEastAsia" w:eastAsiaTheme="minorEastAsia"/>
          <w:b/>
          <w:sz w:val="28"/>
          <w:szCs w:val="28"/>
        </w:rPr>
        <w:t>比选</w:t>
      </w:r>
      <w:r>
        <w:rPr>
          <w:rFonts w:hint="eastAsia" w:ascii="宋体" w:hAnsi="宋体"/>
          <w:b/>
          <w:sz w:val="28"/>
          <w:szCs w:val="28"/>
        </w:rPr>
        <w:t>答疑时间：</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响应方对比选文书有疑问的地方必须整理成书面文字资料并加盖公章递交到重庆机场集团有限公司公共区管理部</w:t>
      </w:r>
      <w:r>
        <w:rPr>
          <w:rFonts w:hint="eastAsia" w:ascii="仿宋" w:hAnsi="仿宋" w:eastAsia="仿宋"/>
          <w:sz w:val="28"/>
          <w:szCs w:val="28"/>
          <w:u w:val="single"/>
          <w:lang w:eastAsia="zh-CN"/>
        </w:rPr>
        <w:t xml:space="preserve">  </w:t>
      </w:r>
      <w:r>
        <w:rPr>
          <w:rFonts w:hint="eastAsia" w:ascii="仿宋" w:hAnsi="仿宋" w:eastAsia="仿宋"/>
          <w:sz w:val="28"/>
          <w:szCs w:val="28"/>
          <w:u w:val="single"/>
          <w:lang w:val="en-US" w:eastAsia="zh-CN"/>
        </w:rPr>
        <w:t>320</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办公室，递交答疑资料时间于</w:t>
      </w:r>
      <w:r>
        <w:rPr>
          <w:rFonts w:hint="eastAsia" w:ascii="仿宋" w:hAnsi="仿宋" w:eastAsia="仿宋"/>
          <w:color w:val="FF0000"/>
          <w:sz w:val="28"/>
          <w:szCs w:val="28"/>
          <w:lang w:eastAsia="zh-CN"/>
        </w:rPr>
        <w:t xml:space="preserve"> </w:t>
      </w:r>
      <w:r>
        <w:rPr>
          <w:rFonts w:hint="eastAsia" w:ascii="仿宋" w:hAnsi="仿宋" w:eastAsia="仿宋"/>
          <w:color w:val="000000" w:themeColor="text1"/>
          <w:sz w:val="28"/>
          <w:szCs w:val="28"/>
          <w:lang w:eastAsia="zh-CN"/>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12 </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6 </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日11:00前</w:t>
      </w:r>
      <w:r>
        <w:rPr>
          <w:rFonts w:hint="eastAsia" w:ascii="仿宋" w:hAnsi="仿宋" w:eastAsia="仿宋"/>
          <w:sz w:val="28"/>
          <w:szCs w:val="28"/>
          <w:lang w:eastAsia="zh-CN"/>
        </w:rPr>
        <w:t xml:space="preserve">，过期不再受理答疑。回复答疑资料时间，响应方于 </w:t>
      </w:r>
      <w:r>
        <w:rPr>
          <w:rFonts w:hint="eastAsia" w:ascii="仿宋" w:hAnsi="仿宋" w:eastAsia="仿宋"/>
          <w:color w:val="000000" w:themeColor="text1"/>
          <w:sz w:val="28"/>
          <w:szCs w:val="28"/>
          <w:lang w:eastAsia="zh-CN"/>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12 </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9 </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日11:00</w:t>
      </w:r>
      <w:r>
        <w:rPr>
          <w:rFonts w:hint="eastAsia" w:ascii="仿宋" w:hAnsi="仿宋" w:eastAsia="仿宋"/>
          <w:sz w:val="28"/>
          <w:szCs w:val="28"/>
          <w:lang w:eastAsia="zh-CN"/>
        </w:rPr>
        <w:t>前，到重庆机场集团有限公司公共区管理部</w:t>
      </w:r>
      <w:r>
        <w:rPr>
          <w:rFonts w:hint="eastAsia" w:ascii="仿宋" w:hAnsi="仿宋" w:eastAsia="仿宋"/>
          <w:sz w:val="28"/>
          <w:szCs w:val="28"/>
          <w:u w:val="single"/>
          <w:lang w:eastAsia="zh-CN"/>
        </w:rPr>
        <w:t xml:space="preserve">  </w:t>
      </w:r>
      <w:r>
        <w:rPr>
          <w:rFonts w:hint="eastAsia" w:ascii="仿宋" w:hAnsi="仿宋" w:eastAsia="仿宋"/>
          <w:sz w:val="28"/>
          <w:szCs w:val="28"/>
          <w:u w:val="single"/>
          <w:lang w:val="en-US" w:eastAsia="zh-CN"/>
        </w:rPr>
        <w:t>320</w:t>
      </w:r>
      <w:r>
        <w:rPr>
          <w:rFonts w:hint="eastAsia" w:ascii="仿宋" w:hAnsi="仿宋" w:eastAsia="仿宋"/>
          <w:sz w:val="28"/>
          <w:szCs w:val="28"/>
          <w:u w:val="single"/>
          <w:lang w:eastAsia="zh-CN"/>
        </w:rPr>
        <w:t xml:space="preserve"> </w:t>
      </w:r>
      <w:r>
        <w:rPr>
          <w:rFonts w:hint="eastAsia" w:ascii="仿宋" w:hAnsi="仿宋" w:eastAsia="仿宋"/>
          <w:sz w:val="28"/>
          <w:szCs w:val="28"/>
          <w:lang w:eastAsia="zh-CN"/>
        </w:rPr>
        <w:t>办公室取回书面答疑。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六</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截止时间：</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lang w:eastAsia="zh-CN"/>
        </w:rPr>
      </w:pPr>
      <w:r>
        <w:rPr>
          <w:rFonts w:hint="eastAsia" w:ascii="仿宋" w:hAnsi="仿宋" w:eastAsia="仿宋"/>
          <w:color w:val="000000" w:themeColor="text1"/>
          <w:sz w:val="28"/>
          <w:szCs w:val="28"/>
          <w:lang w:eastAsia="zh-CN"/>
          <w14:textFill>
            <w14:solidFill>
              <w14:schemeClr w14:val="tx1"/>
            </w14:solidFill>
          </w14:textFill>
        </w:rPr>
        <w:t>20</w:t>
      </w:r>
      <w:r>
        <w:rPr>
          <w:rFonts w:hint="eastAsia" w:ascii="仿宋" w:hAnsi="仿宋" w:eastAsia="仿宋"/>
          <w:color w:val="000000" w:themeColor="text1"/>
          <w:sz w:val="28"/>
          <w:szCs w:val="28"/>
          <w:lang w:val="en-US" w:eastAsia="zh-CN"/>
          <w14:textFill>
            <w14:solidFill>
              <w14:schemeClr w14:val="tx1"/>
            </w14:solidFill>
          </w14:textFill>
        </w:rPr>
        <w:t>20</w:t>
      </w:r>
      <w:r>
        <w:rPr>
          <w:rFonts w:hint="eastAsia" w:ascii="仿宋" w:hAnsi="仿宋" w:eastAsia="仿宋"/>
          <w:color w:val="000000" w:themeColor="text1"/>
          <w:sz w:val="28"/>
          <w:szCs w:val="28"/>
          <w:lang w:eastAsia="zh-CN"/>
          <w14:textFill>
            <w14:solidFill>
              <w14:schemeClr w14:val="tx1"/>
            </w14:solidFill>
          </w14:textFill>
        </w:rPr>
        <w:t>年</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12</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10 </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日上午</w:t>
      </w:r>
      <w:r>
        <w:rPr>
          <w:rFonts w:hint="eastAsia" w:ascii="仿宋" w:hAnsi="仿宋" w:eastAsia="仿宋"/>
          <w:color w:val="000000" w:themeColor="text1"/>
          <w:sz w:val="28"/>
          <w:szCs w:val="28"/>
          <w:lang w:val="en-US" w:eastAsia="zh-CN"/>
          <w14:textFill>
            <w14:solidFill>
              <w14:schemeClr w14:val="tx1"/>
            </w14:solidFill>
          </w14:textFill>
        </w:rPr>
        <w:t>1</w:t>
      </w:r>
      <w:r>
        <w:rPr>
          <w:rFonts w:hint="eastAsia" w:ascii="仿宋" w:hAnsi="仿宋" w:eastAsia="仿宋"/>
          <w:color w:val="000000" w:themeColor="text1"/>
          <w:sz w:val="28"/>
          <w:szCs w:val="28"/>
          <w:lang w:eastAsia="zh-CN"/>
          <w14:textFill>
            <w14:solidFill>
              <w14:schemeClr w14:val="tx1"/>
            </w14:solidFill>
          </w14:textFill>
        </w:rPr>
        <w:t>0：00</w:t>
      </w:r>
      <w:r>
        <w:rPr>
          <w:rFonts w:hint="eastAsia" w:ascii="仿宋" w:hAnsi="仿宋" w:eastAsia="仿宋"/>
          <w:sz w:val="28"/>
          <w:szCs w:val="28"/>
          <w:lang w:eastAsia="zh-CN"/>
        </w:rPr>
        <w:t>响应截止，逾期收到的比选报价文件恕不接受。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七</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时间调整：</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eastAsia="zh-CN"/>
        </w:rPr>
        <w:t>组织</w:t>
      </w:r>
      <w:r>
        <w:rPr>
          <w:rFonts w:hint="eastAsia" w:ascii="仿宋" w:hAnsi="仿宋" w:eastAsia="仿宋"/>
          <w:sz w:val="28"/>
          <w:szCs w:val="28"/>
        </w:rPr>
        <w:t>方有权延期举行</w:t>
      </w:r>
      <w:r>
        <w:rPr>
          <w:rFonts w:hint="eastAsia" w:ascii="仿宋" w:hAnsi="仿宋" w:eastAsia="仿宋"/>
          <w:sz w:val="28"/>
          <w:szCs w:val="28"/>
          <w:lang w:eastAsia="zh-CN"/>
        </w:rPr>
        <w:t>比选会议时间</w:t>
      </w:r>
      <w:r>
        <w:rPr>
          <w:rFonts w:hint="eastAsia" w:ascii="仿宋" w:hAnsi="仿宋" w:eastAsia="仿宋"/>
          <w:sz w:val="28"/>
          <w:szCs w:val="28"/>
        </w:rPr>
        <w:t>的权力。如需延期</w:t>
      </w:r>
      <w:r>
        <w:rPr>
          <w:rFonts w:hint="eastAsia" w:ascii="仿宋" w:hAnsi="仿宋" w:eastAsia="仿宋"/>
          <w:sz w:val="28"/>
          <w:szCs w:val="28"/>
          <w:lang w:eastAsia="zh-CN"/>
        </w:rPr>
        <w:t>进行比选</w:t>
      </w:r>
      <w:r>
        <w:rPr>
          <w:rFonts w:hint="eastAsia" w:ascii="仿宋" w:hAnsi="仿宋" w:eastAsia="仿宋"/>
          <w:sz w:val="28"/>
          <w:szCs w:val="28"/>
        </w:rPr>
        <w:t>，届时将</w:t>
      </w:r>
      <w:r>
        <w:rPr>
          <w:rFonts w:hint="eastAsia" w:ascii="仿宋" w:hAnsi="仿宋" w:eastAsia="仿宋"/>
          <w:sz w:val="28"/>
          <w:szCs w:val="28"/>
          <w:lang w:eastAsia="zh-CN"/>
        </w:rPr>
        <w:t>比选</w:t>
      </w:r>
      <w:r>
        <w:rPr>
          <w:rFonts w:hint="eastAsia" w:ascii="仿宋" w:hAnsi="仿宋" w:eastAsia="仿宋"/>
          <w:sz w:val="28"/>
          <w:szCs w:val="28"/>
        </w:rPr>
        <w:t>时间和报价截止时间以书面形式通知所有</w:t>
      </w:r>
      <w:r>
        <w:rPr>
          <w:rFonts w:hint="eastAsia" w:ascii="仿宋" w:hAnsi="仿宋" w:eastAsia="仿宋"/>
          <w:sz w:val="28"/>
          <w:szCs w:val="28"/>
          <w:lang w:eastAsia="zh-CN"/>
        </w:rPr>
        <w:t>响应</w:t>
      </w:r>
      <w:r>
        <w:rPr>
          <w:rFonts w:hint="eastAsia" w:ascii="仿宋" w:hAnsi="仿宋" w:eastAsia="仿宋"/>
          <w:sz w:val="28"/>
          <w:szCs w:val="28"/>
        </w:rPr>
        <w:t>方。</w:t>
      </w:r>
    </w:p>
    <w:p>
      <w:pPr>
        <w:keepNext w:val="0"/>
        <w:keepLines w:val="0"/>
        <w:pageBreakBefore w:val="0"/>
        <w:kinsoku/>
        <w:wordWrap/>
        <w:overflowPunct/>
        <w:topLinePunct w:val="0"/>
        <w:bidi w:val="0"/>
        <w:spacing w:before="50" w:after="50" w:line="240" w:lineRule="auto"/>
        <w:textAlignment w:val="auto"/>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八</w:t>
      </w:r>
      <w:r>
        <w:rPr>
          <w:rFonts w:hint="eastAsia" w:cs="仿宋_GB2312" w:asciiTheme="minorEastAsia" w:hAnsiTheme="minorEastAsia" w:eastAsiaTheme="minorEastAsia"/>
          <w:b/>
          <w:sz w:val="28"/>
          <w:szCs w:val="28"/>
        </w:rPr>
        <w:t>、</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文件的更正：</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在</w:t>
      </w:r>
      <w:r>
        <w:rPr>
          <w:rFonts w:hint="eastAsia" w:ascii="仿宋" w:hAnsi="仿宋" w:eastAsia="仿宋"/>
          <w:sz w:val="28"/>
          <w:szCs w:val="28"/>
          <w:lang w:eastAsia="zh-CN"/>
        </w:rPr>
        <w:t>竞争性比选</w:t>
      </w:r>
      <w:r>
        <w:rPr>
          <w:rFonts w:hint="eastAsia" w:ascii="仿宋" w:hAnsi="仿宋" w:eastAsia="仿宋"/>
          <w:sz w:val="28"/>
          <w:szCs w:val="28"/>
        </w:rPr>
        <w:t>文件</w:t>
      </w:r>
      <w:r>
        <w:rPr>
          <w:rFonts w:hint="eastAsia" w:ascii="仿宋" w:hAnsi="仿宋" w:eastAsia="仿宋"/>
          <w:sz w:val="28"/>
          <w:szCs w:val="28"/>
          <w:lang w:val="en-US" w:eastAsia="zh-CN"/>
        </w:rPr>
        <w:t>发</w:t>
      </w:r>
      <w:r>
        <w:rPr>
          <w:rFonts w:hint="eastAsia" w:ascii="仿宋" w:hAnsi="仿宋" w:eastAsia="仿宋"/>
          <w:sz w:val="28"/>
          <w:szCs w:val="28"/>
        </w:rPr>
        <w:t>出后、</w:t>
      </w:r>
      <w:r>
        <w:rPr>
          <w:rFonts w:hint="eastAsia" w:ascii="仿宋" w:hAnsi="仿宋" w:eastAsia="仿宋"/>
          <w:sz w:val="28"/>
          <w:szCs w:val="28"/>
          <w:lang w:eastAsia="zh-CN"/>
        </w:rPr>
        <w:t>比选</w:t>
      </w:r>
      <w:r>
        <w:rPr>
          <w:rFonts w:hint="eastAsia" w:ascii="仿宋" w:hAnsi="仿宋" w:eastAsia="仿宋"/>
          <w:sz w:val="28"/>
          <w:szCs w:val="28"/>
        </w:rPr>
        <w:t>开始前，</w:t>
      </w:r>
      <w:r>
        <w:rPr>
          <w:rFonts w:hint="eastAsia" w:ascii="仿宋" w:hAnsi="仿宋" w:eastAsia="仿宋"/>
          <w:sz w:val="28"/>
          <w:szCs w:val="28"/>
          <w:lang w:eastAsia="zh-CN"/>
        </w:rPr>
        <w:t>组织</w:t>
      </w:r>
      <w:r>
        <w:rPr>
          <w:rFonts w:hint="eastAsia" w:ascii="仿宋" w:hAnsi="仿宋" w:eastAsia="仿宋"/>
          <w:sz w:val="28"/>
          <w:szCs w:val="28"/>
        </w:rPr>
        <w:t>方有权随时对</w:t>
      </w:r>
      <w:r>
        <w:rPr>
          <w:rFonts w:hint="eastAsia" w:ascii="仿宋" w:hAnsi="仿宋" w:eastAsia="仿宋"/>
          <w:sz w:val="28"/>
          <w:szCs w:val="28"/>
          <w:lang w:eastAsia="zh-CN"/>
        </w:rPr>
        <w:t>竞争性比选</w:t>
      </w:r>
      <w:r>
        <w:rPr>
          <w:rFonts w:hint="eastAsia" w:ascii="仿宋" w:hAnsi="仿宋" w:eastAsia="仿宋"/>
          <w:sz w:val="28"/>
          <w:szCs w:val="28"/>
        </w:rPr>
        <w:t>文件进行更正。更正通知以正式盖章的扫描件或纸版发出。</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cs="仿宋_GB2312" w:asciiTheme="minorEastAsia" w:hAnsiTheme="minorEastAsia" w:eastAsiaTheme="minorEastAsia"/>
          <w:b/>
          <w:sz w:val="28"/>
          <w:szCs w:val="28"/>
        </w:rPr>
      </w:pPr>
      <w:r>
        <w:rPr>
          <w:rFonts w:hint="eastAsia" w:cs="仿宋_GB2312" w:asciiTheme="minorEastAsia" w:hAnsiTheme="minorEastAsia" w:eastAsiaTheme="minorEastAsia"/>
          <w:b/>
          <w:sz w:val="28"/>
          <w:szCs w:val="28"/>
          <w:lang w:eastAsia="zh-CN"/>
        </w:rPr>
        <w:t>九</w:t>
      </w:r>
      <w:r>
        <w:rPr>
          <w:rFonts w:hint="eastAsia" w:cs="仿宋_GB2312" w:asciiTheme="minorEastAsia" w:hAnsiTheme="minorEastAsia" w:eastAsiaTheme="minorEastAsia"/>
          <w:b/>
          <w:sz w:val="28"/>
          <w:szCs w:val="28"/>
        </w:rPr>
        <w:t>、项目</w:t>
      </w:r>
      <w:r>
        <w:rPr>
          <w:rFonts w:hint="eastAsia" w:asciiTheme="minorEastAsia" w:hAnsiTheme="minorEastAsia" w:eastAsiaTheme="minorEastAsia"/>
          <w:b/>
          <w:sz w:val="28"/>
          <w:szCs w:val="28"/>
        </w:rPr>
        <w:t>比选</w:t>
      </w:r>
      <w:r>
        <w:rPr>
          <w:rFonts w:hint="eastAsia" w:cs="仿宋_GB2312" w:asciiTheme="minorEastAsia" w:hAnsiTheme="minorEastAsia" w:eastAsiaTheme="minorEastAsia"/>
          <w:b/>
          <w:sz w:val="28"/>
          <w:szCs w:val="28"/>
        </w:rPr>
        <w:t>及后期相关工作：</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重庆机场集团有限公司公共区管理部负责该项目比选、项目实施及后期相关监管事宜。凡对本次</w:t>
      </w:r>
      <w:r>
        <w:rPr>
          <w:rFonts w:hint="eastAsia" w:ascii="仿宋" w:hAnsi="仿宋" w:eastAsia="仿宋"/>
          <w:sz w:val="28"/>
          <w:szCs w:val="28"/>
          <w:lang w:eastAsia="zh-CN"/>
        </w:rPr>
        <w:t>比选</w:t>
      </w:r>
      <w:r>
        <w:rPr>
          <w:rFonts w:hint="eastAsia" w:ascii="仿宋" w:hAnsi="仿宋" w:eastAsia="仿宋"/>
          <w:sz w:val="28"/>
          <w:szCs w:val="28"/>
        </w:rPr>
        <w:t>提出异议，请与重庆机场集团有限公司公共区管理部联系。</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联 系 人：郑先生</w:t>
      </w:r>
    </w:p>
    <w:p>
      <w:pPr>
        <w:keepNext w:val="0"/>
        <w:keepLines w:val="0"/>
        <w:pageBreakBefore w:val="0"/>
        <w:kinsoku/>
        <w:wordWrap/>
        <w:overflowPunct/>
        <w:topLinePunct w:val="0"/>
        <w:bidi w:val="0"/>
        <w:snapToGrid w:val="0"/>
        <w:spacing w:line="240" w:lineRule="auto"/>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电    话：023-</w:t>
      </w:r>
      <w:r>
        <w:rPr>
          <w:rFonts w:hint="eastAsia" w:ascii="仿宋" w:hAnsi="仿宋" w:eastAsia="仿宋"/>
          <w:sz w:val="28"/>
          <w:szCs w:val="28"/>
          <w:lang w:val="en-US" w:eastAsia="zh-CN"/>
        </w:rPr>
        <w:t>67151293</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传    真：023-</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邮政编码：401120</w:t>
      </w:r>
    </w:p>
    <w:p>
      <w:pPr>
        <w:keepNext w:val="0"/>
        <w:keepLines w:val="0"/>
        <w:pageBreakBefore w:val="0"/>
        <w:kinsoku/>
        <w:wordWrap/>
        <w:overflowPunct/>
        <w:topLinePunct w:val="0"/>
        <w:bidi w:val="0"/>
        <w:snapToGrid w:val="0"/>
        <w:spacing w:line="240" w:lineRule="auto"/>
        <w:ind w:firstLine="560" w:firstLineChars="200"/>
        <w:jc w:val="left"/>
        <w:textAlignment w:val="auto"/>
        <w:rPr>
          <w:rFonts w:cs="仿宋_GB2312" w:asciiTheme="minorEastAsia" w:hAnsiTheme="minorEastAsia" w:eastAsiaTheme="minorEastAsia"/>
          <w:sz w:val="28"/>
          <w:szCs w:val="28"/>
        </w:rPr>
      </w:pPr>
    </w:p>
    <w:p>
      <w:pPr>
        <w:keepNext w:val="0"/>
        <w:keepLines w:val="0"/>
        <w:pageBreakBefore w:val="0"/>
        <w:kinsoku/>
        <w:wordWrap/>
        <w:overflowPunct/>
        <w:topLinePunct w:val="0"/>
        <w:bidi w:val="0"/>
        <w:snapToGrid w:val="0"/>
        <w:spacing w:line="240" w:lineRule="auto"/>
        <w:ind w:firstLine="560" w:firstLineChars="200"/>
        <w:jc w:val="left"/>
        <w:textAlignment w:val="auto"/>
        <w:rPr>
          <w:rFonts w:cs="仿宋_GB2312" w:asciiTheme="minorEastAsia" w:hAnsiTheme="minorEastAsia" w:eastAsiaTheme="minorEastAsia"/>
          <w:sz w:val="28"/>
          <w:szCs w:val="28"/>
        </w:rPr>
      </w:pPr>
    </w:p>
    <w:p>
      <w:pPr>
        <w:keepNext w:val="0"/>
        <w:keepLines w:val="0"/>
        <w:pageBreakBefore w:val="0"/>
        <w:kinsoku/>
        <w:wordWrap/>
        <w:overflowPunct/>
        <w:topLinePunct w:val="0"/>
        <w:bidi w:val="0"/>
        <w:snapToGrid w:val="0"/>
        <w:spacing w:line="240" w:lineRule="auto"/>
        <w:ind w:firstLine="560" w:firstLineChars="200"/>
        <w:jc w:val="left"/>
        <w:textAlignment w:val="auto"/>
        <w:rPr>
          <w:rFonts w:cs="仿宋_GB2312" w:asciiTheme="minorEastAsia" w:hAnsiTheme="minorEastAsia" w:eastAsiaTheme="minorEastAsia"/>
          <w:sz w:val="28"/>
          <w:szCs w:val="28"/>
        </w:rPr>
      </w:pPr>
    </w:p>
    <w:p>
      <w:pPr>
        <w:keepNext w:val="0"/>
        <w:keepLines w:val="0"/>
        <w:pageBreakBefore w:val="0"/>
        <w:kinsoku/>
        <w:wordWrap/>
        <w:overflowPunct/>
        <w:topLinePunct w:val="0"/>
        <w:bidi w:val="0"/>
        <w:snapToGrid w:val="0"/>
        <w:spacing w:line="240" w:lineRule="auto"/>
        <w:ind w:firstLine="560" w:firstLineChars="200"/>
        <w:jc w:val="left"/>
        <w:textAlignment w:val="auto"/>
        <w:rPr>
          <w:rFonts w:cs="仿宋_GB2312" w:asciiTheme="minorEastAsia" w:hAnsiTheme="minorEastAsia" w:eastAsiaTheme="minorEastAsia"/>
          <w:sz w:val="28"/>
          <w:szCs w:val="28"/>
        </w:rPr>
      </w:pPr>
    </w:p>
    <w:p>
      <w:pPr>
        <w:keepNext w:val="0"/>
        <w:keepLines w:val="0"/>
        <w:pageBreakBefore w:val="0"/>
        <w:kinsoku/>
        <w:wordWrap/>
        <w:overflowPunct/>
        <w:topLinePunct w:val="0"/>
        <w:bidi w:val="0"/>
        <w:snapToGrid w:val="0"/>
        <w:spacing w:line="240" w:lineRule="auto"/>
        <w:ind w:firstLine="560" w:firstLineChars="200"/>
        <w:jc w:val="left"/>
        <w:textAlignment w:val="auto"/>
        <w:rPr>
          <w:rFonts w:cs="仿宋_GB2312" w:asciiTheme="minorEastAsia" w:hAnsiTheme="minorEastAsia" w:eastAsiaTheme="minorEastAsia"/>
          <w:sz w:val="28"/>
          <w:szCs w:val="28"/>
        </w:rPr>
      </w:pPr>
    </w:p>
    <w:p>
      <w:pPr>
        <w:keepNext w:val="0"/>
        <w:keepLines w:val="0"/>
        <w:pageBreakBefore w:val="0"/>
        <w:kinsoku/>
        <w:wordWrap/>
        <w:overflowPunct/>
        <w:topLinePunct w:val="0"/>
        <w:bidi w:val="0"/>
        <w:snapToGrid w:val="0"/>
        <w:spacing w:line="240" w:lineRule="auto"/>
        <w:ind w:firstLine="640" w:firstLineChars="200"/>
        <w:jc w:val="center"/>
        <w:textAlignment w:val="auto"/>
        <w:rPr>
          <w:rFonts w:hint="eastAsia" w:ascii="仿宋" w:hAnsi="仿宋" w:eastAsia="仿宋"/>
          <w:sz w:val="32"/>
          <w:szCs w:val="32"/>
        </w:rPr>
      </w:pPr>
    </w:p>
    <w:p>
      <w:pPr>
        <w:keepNext w:val="0"/>
        <w:keepLines w:val="0"/>
        <w:pageBreakBefore w:val="0"/>
        <w:kinsoku/>
        <w:wordWrap/>
        <w:overflowPunct/>
        <w:topLinePunct w:val="0"/>
        <w:bidi w:val="0"/>
        <w:snapToGrid w:val="0"/>
        <w:spacing w:line="240" w:lineRule="auto"/>
        <w:ind w:firstLine="640" w:firstLineChars="200"/>
        <w:jc w:val="center"/>
        <w:textAlignment w:val="auto"/>
        <w:rPr>
          <w:rFonts w:hint="eastAsia" w:ascii="仿宋" w:hAnsi="仿宋" w:eastAsia="仿宋"/>
          <w:sz w:val="32"/>
          <w:szCs w:val="32"/>
        </w:rPr>
      </w:pPr>
    </w:p>
    <w:p>
      <w:pPr>
        <w:keepNext w:val="0"/>
        <w:keepLines w:val="0"/>
        <w:pageBreakBefore w:val="0"/>
        <w:kinsoku/>
        <w:wordWrap/>
        <w:overflowPunct/>
        <w:topLinePunct w:val="0"/>
        <w:bidi w:val="0"/>
        <w:snapToGrid w:val="0"/>
        <w:spacing w:line="240" w:lineRule="auto"/>
        <w:ind w:firstLine="640" w:firstLineChars="200"/>
        <w:jc w:val="center"/>
        <w:textAlignment w:val="auto"/>
        <w:rPr>
          <w:rFonts w:hint="eastAsia" w:ascii="仿宋" w:hAnsi="仿宋" w:eastAsia="仿宋"/>
          <w:sz w:val="32"/>
          <w:szCs w:val="32"/>
        </w:rPr>
      </w:pPr>
    </w:p>
    <w:p>
      <w:pPr>
        <w:keepNext w:val="0"/>
        <w:keepLines w:val="0"/>
        <w:pageBreakBefore w:val="0"/>
        <w:kinsoku/>
        <w:wordWrap/>
        <w:overflowPunct/>
        <w:topLinePunct w:val="0"/>
        <w:bidi w:val="0"/>
        <w:snapToGrid w:val="0"/>
        <w:spacing w:line="240" w:lineRule="auto"/>
        <w:ind w:firstLine="640" w:firstLineChars="200"/>
        <w:jc w:val="center"/>
        <w:textAlignment w:val="auto"/>
        <w:rPr>
          <w:rFonts w:hint="eastAsia" w:ascii="仿宋" w:hAnsi="仿宋" w:eastAsia="仿宋"/>
          <w:sz w:val="32"/>
          <w:szCs w:val="32"/>
        </w:rPr>
      </w:pPr>
    </w:p>
    <w:p>
      <w:pPr>
        <w:keepNext w:val="0"/>
        <w:keepLines w:val="0"/>
        <w:pageBreakBefore w:val="0"/>
        <w:kinsoku/>
        <w:wordWrap/>
        <w:overflowPunct/>
        <w:topLinePunct w:val="0"/>
        <w:bidi w:val="0"/>
        <w:snapToGrid w:val="0"/>
        <w:spacing w:line="240" w:lineRule="auto"/>
        <w:ind w:firstLine="640" w:firstLineChars="200"/>
        <w:jc w:val="center"/>
        <w:textAlignment w:val="auto"/>
        <w:rPr>
          <w:rFonts w:hint="eastAsia" w:ascii="仿宋" w:hAnsi="仿宋" w:eastAsia="仿宋"/>
          <w:sz w:val="32"/>
          <w:szCs w:val="32"/>
        </w:rPr>
      </w:pPr>
    </w:p>
    <w:p>
      <w:pPr>
        <w:keepNext w:val="0"/>
        <w:keepLines w:val="0"/>
        <w:pageBreakBefore w:val="0"/>
        <w:kinsoku/>
        <w:wordWrap/>
        <w:overflowPunct/>
        <w:topLinePunct w:val="0"/>
        <w:bidi w:val="0"/>
        <w:snapToGrid w:val="0"/>
        <w:spacing w:line="240" w:lineRule="auto"/>
        <w:ind w:firstLine="640" w:firstLineChars="200"/>
        <w:jc w:val="center"/>
        <w:textAlignment w:val="auto"/>
        <w:rPr>
          <w:rFonts w:hint="eastAsia" w:ascii="仿宋" w:hAnsi="仿宋" w:eastAsia="仿宋"/>
          <w:sz w:val="32"/>
          <w:szCs w:val="32"/>
        </w:rPr>
      </w:pPr>
    </w:p>
    <w:p>
      <w:pPr>
        <w:keepNext w:val="0"/>
        <w:keepLines w:val="0"/>
        <w:pageBreakBefore w:val="0"/>
        <w:kinsoku/>
        <w:wordWrap/>
        <w:overflowPunct/>
        <w:topLinePunct w:val="0"/>
        <w:bidi w:val="0"/>
        <w:snapToGrid w:val="0"/>
        <w:spacing w:line="240" w:lineRule="auto"/>
        <w:ind w:firstLine="640" w:firstLineChars="200"/>
        <w:jc w:val="center"/>
        <w:textAlignment w:val="auto"/>
        <w:rPr>
          <w:rFonts w:hint="eastAsia" w:ascii="仿宋" w:hAnsi="仿宋" w:eastAsia="仿宋"/>
          <w:sz w:val="32"/>
          <w:szCs w:val="32"/>
        </w:rPr>
      </w:pPr>
    </w:p>
    <w:p>
      <w:pPr>
        <w:keepNext w:val="0"/>
        <w:keepLines w:val="0"/>
        <w:pageBreakBefore w:val="0"/>
        <w:kinsoku/>
        <w:wordWrap/>
        <w:overflowPunct/>
        <w:topLinePunct w:val="0"/>
        <w:bidi w:val="0"/>
        <w:snapToGrid w:val="0"/>
        <w:spacing w:line="240" w:lineRule="auto"/>
        <w:ind w:firstLine="640" w:firstLineChars="200"/>
        <w:jc w:val="center"/>
        <w:textAlignment w:val="auto"/>
        <w:rPr>
          <w:rFonts w:hint="eastAsia" w:ascii="仿宋" w:hAnsi="仿宋" w:eastAsia="仿宋"/>
          <w:sz w:val="32"/>
          <w:szCs w:val="32"/>
        </w:rPr>
      </w:pPr>
    </w:p>
    <w:p>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sz w:val="32"/>
          <w:szCs w:val="32"/>
        </w:rPr>
      </w:pPr>
    </w:p>
    <w:p>
      <w:pPr>
        <w:keepNext w:val="0"/>
        <w:keepLines w:val="0"/>
        <w:pageBreakBefore w:val="0"/>
        <w:kinsoku/>
        <w:wordWrap/>
        <w:overflowPunct/>
        <w:topLinePunct w:val="0"/>
        <w:bidi w:val="0"/>
        <w:snapToGrid w:val="0"/>
        <w:spacing w:line="240" w:lineRule="auto"/>
        <w:jc w:val="center"/>
        <w:textAlignment w:val="auto"/>
        <w:rPr>
          <w:rFonts w:hint="eastAsia" w:ascii="仿宋" w:hAnsi="仿宋" w:eastAsia="仿宋"/>
          <w:b/>
          <w:bCs/>
          <w:sz w:val="32"/>
          <w:szCs w:val="32"/>
        </w:rPr>
      </w:pPr>
      <w:r>
        <w:rPr>
          <w:rFonts w:hint="eastAsia" w:ascii="仿宋" w:hAnsi="仿宋" w:eastAsia="仿宋"/>
          <w:b/>
          <w:bCs/>
          <w:sz w:val="32"/>
          <w:szCs w:val="32"/>
        </w:rPr>
        <w:t xml:space="preserve">第二章 </w:t>
      </w:r>
      <w:r>
        <w:rPr>
          <w:rFonts w:hint="eastAsia" w:ascii="仿宋" w:hAnsi="仿宋" w:eastAsia="仿宋"/>
          <w:b/>
          <w:bCs/>
          <w:sz w:val="32"/>
          <w:szCs w:val="32"/>
          <w:lang w:eastAsia="zh-CN"/>
        </w:rPr>
        <w:t>响应方</w:t>
      </w:r>
      <w:r>
        <w:rPr>
          <w:rFonts w:hint="eastAsia" w:ascii="仿宋" w:hAnsi="仿宋" w:eastAsia="仿宋"/>
          <w:b/>
          <w:bCs/>
          <w:sz w:val="32"/>
          <w:szCs w:val="32"/>
        </w:rPr>
        <w:t>须知</w:t>
      </w:r>
    </w:p>
    <w:p>
      <w:pPr>
        <w:keepNext w:val="0"/>
        <w:keepLines w:val="0"/>
        <w:pageBreakBefore w:val="0"/>
        <w:widowControl w:val="0"/>
        <w:kinsoku/>
        <w:wordWrap/>
        <w:overflowPunct/>
        <w:topLinePunct w:val="0"/>
        <w:autoSpaceDE/>
        <w:autoSpaceDN/>
        <w:bidi w:val="0"/>
        <w:adjustRightInd/>
        <w:snapToGrid w:val="0"/>
        <w:spacing w:after="313" w:afterLines="100" w:line="240" w:lineRule="auto"/>
        <w:ind w:firstLine="643" w:firstLineChars="200"/>
        <w:jc w:val="center"/>
        <w:textAlignment w:val="auto"/>
        <w:outlineLvl w:val="9"/>
        <w:rPr>
          <w:rFonts w:hint="eastAsia" w:ascii="仿宋" w:hAnsi="仿宋" w:eastAsia="仿宋"/>
          <w:b/>
          <w:bCs/>
          <w:sz w:val="32"/>
          <w:szCs w:val="32"/>
        </w:rPr>
      </w:pPr>
      <w:r>
        <w:rPr>
          <w:rFonts w:hint="eastAsia" w:ascii="仿宋" w:hAnsi="仿宋" w:eastAsia="仿宋"/>
          <w:b/>
          <w:bCs/>
          <w:sz w:val="32"/>
          <w:szCs w:val="32"/>
        </w:rPr>
        <w:t>第一部分  项目综合说明</w:t>
      </w:r>
    </w:p>
    <w:p>
      <w:pPr>
        <w:keepNext w:val="0"/>
        <w:keepLines w:val="0"/>
        <w:pageBreakBefore w:val="0"/>
        <w:widowControl/>
        <w:kinsoku/>
        <w:wordWrap/>
        <w:overflowPunct/>
        <w:topLinePunct w:val="0"/>
        <w:bidi w:val="0"/>
        <w:snapToGrid w:val="0"/>
        <w:spacing w:line="240" w:lineRule="auto"/>
        <w:jc w:val="left"/>
        <w:textAlignment w:val="auto"/>
        <w:rPr>
          <w:rFonts w:ascii="仿宋" w:hAnsi="仿宋" w:eastAsia="仿宋"/>
          <w:bCs/>
          <w:kern w:val="0"/>
          <w:sz w:val="28"/>
          <w:szCs w:val="28"/>
        </w:rPr>
      </w:pPr>
      <w:r>
        <w:rPr>
          <w:rFonts w:hint="eastAsia" w:ascii="仿宋" w:hAnsi="仿宋" w:eastAsia="仿宋"/>
          <w:b/>
          <w:bCs/>
          <w:kern w:val="0"/>
          <w:sz w:val="28"/>
          <w:szCs w:val="28"/>
          <w:lang w:eastAsia="zh-CN"/>
        </w:rPr>
        <w:t>一</w:t>
      </w:r>
      <w:r>
        <w:rPr>
          <w:rFonts w:hint="eastAsia" w:ascii="仿宋" w:hAnsi="仿宋" w:eastAsia="仿宋"/>
          <w:b/>
          <w:bCs/>
          <w:kern w:val="0"/>
          <w:sz w:val="28"/>
          <w:szCs w:val="28"/>
        </w:rPr>
        <w:t>、项目内容及编制要求</w:t>
      </w:r>
      <w:bookmarkStart w:id="0" w:name="_Toc403569790"/>
      <w:bookmarkStart w:id="1" w:name="_Toc344475120"/>
    </w:p>
    <w:bookmarkEnd w:id="0"/>
    <w:bookmarkEnd w:id="1"/>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项目内容：</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1</w:t>
      </w:r>
      <w:r>
        <w:rPr>
          <w:rFonts w:hint="eastAsia" w:ascii="仿宋" w:hAnsi="仿宋" w:eastAsia="仿宋"/>
          <w:sz w:val="28"/>
          <w:szCs w:val="28"/>
          <w:lang w:eastAsia="zh-CN"/>
        </w:rPr>
        <w:t>）</w:t>
      </w:r>
      <w:r>
        <w:rPr>
          <w:rFonts w:hint="eastAsia" w:ascii="仿宋" w:hAnsi="仿宋" w:eastAsia="仿宋"/>
          <w:b/>
          <w:bCs/>
          <w:sz w:val="28"/>
          <w:szCs w:val="28"/>
        </w:rPr>
        <w:t>编制重庆机场</w:t>
      </w:r>
      <w:r>
        <w:rPr>
          <w:rFonts w:hint="eastAsia" w:ascii="仿宋" w:hAnsi="仿宋" w:eastAsia="仿宋"/>
          <w:b/>
          <w:bCs/>
          <w:sz w:val="28"/>
          <w:szCs w:val="28"/>
          <w:lang w:eastAsia="zh-CN"/>
        </w:rPr>
        <w:t>闲置</w:t>
      </w:r>
      <w:r>
        <w:rPr>
          <w:rFonts w:hint="eastAsia" w:ascii="仿宋" w:hAnsi="仿宋" w:eastAsia="仿宋"/>
          <w:b/>
          <w:bCs/>
          <w:sz w:val="28"/>
          <w:szCs w:val="28"/>
          <w:lang w:val="en-US" w:eastAsia="zh-CN"/>
        </w:rPr>
        <w:t>空</w:t>
      </w:r>
      <w:r>
        <w:rPr>
          <w:rFonts w:hint="eastAsia" w:ascii="仿宋" w:hAnsi="仿宋" w:eastAsia="仿宋"/>
          <w:b/>
          <w:bCs/>
          <w:sz w:val="28"/>
          <w:szCs w:val="28"/>
          <w:lang w:eastAsia="zh-CN"/>
        </w:rPr>
        <w:t>地</w:t>
      </w:r>
      <w:r>
        <w:rPr>
          <w:rFonts w:hint="eastAsia" w:ascii="仿宋" w:hAnsi="仿宋" w:eastAsia="仿宋"/>
          <w:b/>
          <w:bCs/>
          <w:sz w:val="28"/>
          <w:szCs w:val="28"/>
          <w:lang w:val="en-US" w:eastAsia="zh-CN"/>
        </w:rPr>
        <w:t>绿化</w:t>
      </w:r>
      <w:r>
        <w:rPr>
          <w:rFonts w:hint="eastAsia" w:ascii="仿宋" w:hAnsi="仿宋" w:eastAsia="仿宋"/>
          <w:b/>
          <w:bCs/>
          <w:color w:val="000000" w:themeColor="text1"/>
          <w:sz w:val="28"/>
          <w:szCs w:val="28"/>
          <w:lang w:val="en-US" w:eastAsia="zh-CN"/>
          <w14:textFill>
            <w14:solidFill>
              <w14:schemeClr w14:val="tx1"/>
            </w14:solidFill>
          </w14:textFill>
        </w:rPr>
        <w:t>及</w:t>
      </w:r>
      <w:r>
        <w:rPr>
          <w:rFonts w:hint="eastAsia" w:ascii="仿宋" w:hAnsi="仿宋" w:eastAsia="仿宋"/>
          <w:b/>
          <w:bCs/>
          <w:sz w:val="28"/>
          <w:szCs w:val="28"/>
          <w:lang w:eastAsia="zh-CN"/>
        </w:rPr>
        <w:t>综合有效开发利用</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u w:val="single"/>
          <w:lang w:val="en-US" w:eastAsia="zh-CN"/>
          <w14:textFill>
            <w14:solidFill>
              <w14:schemeClr w14:val="tx1"/>
            </w14:solidFill>
          </w14:textFill>
        </w:rPr>
        <w:t>350万平方米左右，但不超过400万平方米</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b/>
          <w:bCs/>
          <w:sz w:val="28"/>
          <w:szCs w:val="28"/>
        </w:rPr>
        <w:t>可行性研究报告</w:t>
      </w:r>
      <w:r>
        <w:rPr>
          <w:rFonts w:hint="eastAsia" w:ascii="仿宋" w:hAnsi="仿宋" w:eastAsia="仿宋"/>
          <w:sz w:val="28"/>
          <w:szCs w:val="28"/>
          <w:lang w:eastAsia="zh-CN"/>
        </w:rPr>
        <w:t>。</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b/>
          <w:bCs/>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2</w:t>
      </w:r>
      <w:r>
        <w:rPr>
          <w:rFonts w:hint="eastAsia" w:ascii="仿宋" w:hAnsi="仿宋" w:eastAsia="仿宋"/>
          <w:sz w:val="28"/>
          <w:szCs w:val="28"/>
          <w:lang w:eastAsia="zh-CN"/>
        </w:rPr>
        <w:t>）</w:t>
      </w:r>
      <w:r>
        <w:rPr>
          <w:rFonts w:hint="eastAsia" w:ascii="仿宋" w:hAnsi="仿宋" w:eastAsia="仿宋"/>
          <w:b/>
          <w:bCs/>
          <w:sz w:val="28"/>
          <w:szCs w:val="28"/>
          <w:lang w:val="en-US" w:eastAsia="zh-CN"/>
        </w:rPr>
        <w:t>编制</w:t>
      </w:r>
      <w:r>
        <w:rPr>
          <w:rFonts w:hint="eastAsia" w:ascii="仿宋" w:hAnsi="仿宋" w:eastAsia="仿宋"/>
          <w:b/>
          <w:bCs/>
          <w:sz w:val="28"/>
          <w:szCs w:val="28"/>
        </w:rPr>
        <w:t>重庆机场</w:t>
      </w:r>
      <w:r>
        <w:rPr>
          <w:rFonts w:hint="eastAsia" w:ascii="仿宋" w:hAnsi="仿宋" w:eastAsia="仿宋"/>
          <w:b/>
          <w:bCs/>
          <w:sz w:val="28"/>
          <w:szCs w:val="28"/>
          <w:lang w:eastAsia="zh-CN"/>
        </w:rPr>
        <w:t>闲置</w:t>
      </w:r>
      <w:r>
        <w:rPr>
          <w:rFonts w:hint="eastAsia" w:ascii="仿宋" w:hAnsi="仿宋" w:eastAsia="仿宋"/>
          <w:b/>
          <w:bCs/>
          <w:sz w:val="28"/>
          <w:szCs w:val="28"/>
          <w:lang w:val="en-US" w:eastAsia="zh-CN"/>
        </w:rPr>
        <w:t>空</w:t>
      </w:r>
      <w:r>
        <w:rPr>
          <w:rFonts w:hint="eastAsia" w:ascii="仿宋" w:hAnsi="仿宋" w:eastAsia="仿宋"/>
          <w:b/>
          <w:bCs/>
          <w:sz w:val="28"/>
          <w:szCs w:val="28"/>
          <w:lang w:eastAsia="zh-CN"/>
        </w:rPr>
        <w:t>地</w:t>
      </w:r>
      <w:r>
        <w:rPr>
          <w:rFonts w:hint="eastAsia" w:ascii="仿宋" w:hAnsi="仿宋" w:eastAsia="仿宋"/>
          <w:b/>
          <w:bCs/>
          <w:sz w:val="28"/>
          <w:szCs w:val="28"/>
          <w:lang w:val="en-US" w:eastAsia="zh-CN"/>
        </w:rPr>
        <w:t>绿化</w:t>
      </w:r>
      <w:r>
        <w:rPr>
          <w:rFonts w:hint="eastAsia" w:ascii="仿宋" w:hAnsi="仿宋" w:eastAsia="仿宋"/>
          <w:b/>
          <w:bCs/>
          <w:color w:val="000000" w:themeColor="text1"/>
          <w:sz w:val="28"/>
          <w:szCs w:val="28"/>
          <w:lang w:val="en-US" w:eastAsia="zh-CN"/>
          <w14:textFill>
            <w14:solidFill>
              <w14:schemeClr w14:val="tx1"/>
            </w14:solidFill>
          </w14:textFill>
        </w:rPr>
        <w:t>及</w:t>
      </w:r>
      <w:r>
        <w:rPr>
          <w:rFonts w:hint="eastAsia" w:ascii="仿宋" w:hAnsi="仿宋" w:eastAsia="仿宋"/>
          <w:b/>
          <w:bCs/>
          <w:sz w:val="28"/>
          <w:szCs w:val="28"/>
          <w:lang w:eastAsia="zh-CN"/>
        </w:rPr>
        <w:t>综合有效开发利用初步规划设计方案（附效果图）。</w:t>
      </w:r>
    </w:p>
    <w:p>
      <w:pPr>
        <w:keepNext w:val="0"/>
        <w:keepLines w:val="0"/>
        <w:pageBreakBefore w:val="0"/>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b w:val="0"/>
          <w:bCs w:val="0"/>
          <w:sz w:val="28"/>
          <w:szCs w:val="28"/>
          <w:lang w:val="en-US" w:eastAsia="zh-CN"/>
        </w:rPr>
        <w:t>2、</w:t>
      </w:r>
      <w:r>
        <w:rPr>
          <w:rFonts w:hint="eastAsia" w:ascii="仿宋" w:hAnsi="仿宋" w:eastAsia="仿宋"/>
          <w:sz w:val="28"/>
          <w:szCs w:val="28"/>
        </w:rPr>
        <w:t>参加本项目可行性研究报告</w:t>
      </w:r>
      <w:r>
        <w:rPr>
          <w:rFonts w:hint="eastAsia" w:ascii="仿宋" w:hAnsi="仿宋" w:eastAsia="仿宋"/>
          <w:sz w:val="28"/>
          <w:szCs w:val="28"/>
          <w:lang w:eastAsia="zh-CN"/>
        </w:rPr>
        <w:t>、</w:t>
      </w:r>
      <w:r>
        <w:rPr>
          <w:rFonts w:hint="eastAsia" w:ascii="仿宋" w:hAnsi="仿宋" w:eastAsia="仿宋"/>
          <w:b w:val="0"/>
          <w:bCs w:val="0"/>
          <w:sz w:val="28"/>
          <w:szCs w:val="28"/>
          <w:lang w:eastAsia="zh-CN"/>
        </w:rPr>
        <w:t>初步规划设计方案</w:t>
      </w:r>
      <w:r>
        <w:rPr>
          <w:rFonts w:hint="eastAsia" w:ascii="仿宋" w:hAnsi="仿宋" w:eastAsia="仿宋"/>
          <w:sz w:val="28"/>
          <w:szCs w:val="28"/>
        </w:rPr>
        <w:t>评审会及修改可行性研究报告</w:t>
      </w:r>
      <w:r>
        <w:rPr>
          <w:rFonts w:hint="eastAsia" w:ascii="仿宋" w:hAnsi="仿宋" w:eastAsia="仿宋"/>
          <w:sz w:val="28"/>
          <w:szCs w:val="28"/>
          <w:lang w:eastAsia="zh-CN"/>
        </w:rPr>
        <w:t>、</w:t>
      </w:r>
      <w:r>
        <w:rPr>
          <w:rFonts w:hint="eastAsia" w:ascii="仿宋" w:hAnsi="仿宋" w:eastAsia="仿宋"/>
          <w:b w:val="0"/>
          <w:bCs w:val="0"/>
          <w:sz w:val="28"/>
          <w:szCs w:val="28"/>
          <w:lang w:eastAsia="zh-CN"/>
        </w:rPr>
        <w:t>初步规划设计方案</w:t>
      </w:r>
      <w:r>
        <w:rPr>
          <w:rFonts w:hint="eastAsia" w:ascii="仿宋" w:hAnsi="仿宋" w:eastAsia="仿宋"/>
          <w:sz w:val="28"/>
          <w:szCs w:val="28"/>
          <w:lang w:eastAsia="zh-CN"/>
        </w:rPr>
        <w:t>（</w:t>
      </w:r>
      <w:r>
        <w:rPr>
          <w:rFonts w:hint="eastAsia" w:ascii="仿宋" w:hAnsi="仿宋" w:eastAsia="仿宋"/>
          <w:b/>
          <w:bCs/>
          <w:sz w:val="28"/>
          <w:szCs w:val="28"/>
          <w:lang w:eastAsia="zh-CN"/>
        </w:rPr>
        <w:t>需多次参加评审会和修改报告</w:t>
      </w:r>
      <w:r>
        <w:rPr>
          <w:rFonts w:hint="eastAsia" w:ascii="仿宋" w:hAnsi="仿宋" w:eastAsia="仿宋"/>
          <w:b/>
          <w:bCs/>
          <w:sz w:val="28"/>
          <w:szCs w:val="28"/>
          <w:lang w:val="en-US" w:eastAsia="zh-CN"/>
        </w:rPr>
        <w:t>及方案</w:t>
      </w:r>
      <w:r>
        <w:rPr>
          <w:rFonts w:hint="eastAsia" w:ascii="仿宋" w:hAnsi="仿宋" w:eastAsia="仿宋"/>
          <w:b/>
          <w:bCs/>
          <w:sz w:val="28"/>
          <w:szCs w:val="28"/>
          <w:lang w:eastAsia="zh-CN"/>
        </w:rPr>
        <w:t>内容，每次参加评审会的成交方人员至少有一名必须是参与本项目可研报告</w:t>
      </w:r>
      <w:r>
        <w:rPr>
          <w:rFonts w:hint="eastAsia" w:ascii="仿宋" w:hAnsi="仿宋" w:eastAsia="仿宋"/>
          <w:b/>
          <w:bCs/>
          <w:sz w:val="28"/>
          <w:szCs w:val="28"/>
          <w:lang w:val="en-US" w:eastAsia="zh-CN"/>
        </w:rPr>
        <w:t>及方案</w:t>
      </w:r>
      <w:r>
        <w:rPr>
          <w:rFonts w:hint="eastAsia" w:ascii="仿宋" w:hAnsi="仿宋" w:eastAsia="仿宋"/>
          <w:b/>
          <w:bCs/>
          <w:sz w:val="28"/>
          <w:szCs w:val="28"/>
          <w:lang w:eastAsia="zh-CN"/>
        </w:rPr>
        <w:t>编制的具有副高级职称的人员</w:t>
      </w:r>
      <w:r>
        <w:rPr>
          <w:rFonts w:hint="eastAsia" w:ascii="仿宋" w:hAnsi="仿宋" w:eastAsia="仿宋"/>
          <w:sz w:val="28"/>
          <w:szCs w:val="28"/>
          <w:lang w:eastAsia="zh-CN"/>
        </w:rPr>
        <w:t>）</w:t>
      </w:r>
      <w:r>
        <w:rPr>
          <w:rFonts w:hint="eastAsia" w:ascii="仿宋" w:hAnsi="仿宋" w:eastAsia="仿宋"/>
          <w:sz w:val="28"/>
          <w:szCs w:val="28"/>
        </w:rPr>
        <w:t>, 通过</w:t>
      </w:r>
      <w:r>
        <w:rPr>
          <w:rFonts w:hint="eastAsia" w:ascii="仿宋" w:hAnsi="仿宋" w:eastAsia="仿宋"/>
          <w:sz w:val="28"/>
          <w:szCs w:val="28"/>
          <w:lang w:val="en-US" w:eastAsia="zh-CN"/>
        </w:rPr>
        <w:t>审查并取得可行性研究报告及方案批复</w:t>
      </w:r>
      <w:r>
        <w:rPr>
          <w:rFonts w:hint="eastAsia" w:ascii="仿宋" w:hAnsi="仿宋" w:eastAsia="仿宋"/>
          <w:sz w:val="28"/>
          <w:szCs w:val="28"/>
        </w:rPr>
        <w:t>。向发包人提交正式的可行性研究报告</w:t>
      </w:r>
      <w:r>
        <w:rPr>
          <w:rFonts w:hint="eastAsia" w:ascii="仿宋" w:hAnsi="仿宋" w:eastAsia="仿宋"/>
          <w:sz w:val="28"/>
          <w:szCs w:val="28"/>
          <w:lang w:val="en-US" w:eastAsia="zh-CN"/>
        </w:rPr>
        <w:t>及方案</w:t>
      </w:r>
      <w:r>
        <w:rPr>
          <w:rFonts w:hint="eastAsia" w:ascii="仿宋" w:hAnsi="仿宋" w:eastAsia="仿宋"/>
          <w:sz w:val="28"/>
          <w:szCs w:val="28"/>
        </w:rPr>
        <w:t>成果纸质文本4份，电子文本1份。</w:t>
      </w:r>
    </w:p>
    <w:p>
      <w:pPr>
        <w:keepNext w:val="0"/>
        <w:keepLines w:val="0"/>
        <w:pageBreakBefore w:val="0"/>
        <w:widowControl/>
        <w:kinsoku/>
        <w:wordWrap/>
        <w:overflowPunct/>
        <w:topLinePunct w:val="0"/>
        <w:bidi w:val="0"/>
        <w:snapToGrid w:val="0"/>
        <w:spacing w:line="240" w:lineRule="auto"/>
        <w:ind w:firstLine="560" w:firstLineChars="200"/>
        <w:jc w:val="left"/>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成交响应方</w:t>
      </w:r>
      <w:r>
        <w:rPr>
          <w:rFonts w:hint="eastAsia" w:ascii="仿宋" w:hAnsi="仿宋" w:eastAsia="仿宋"/>
          <w:sz w:val="28"/>
          <w:szCs w:val="28"/>
        </w:rPr>
        <w:t>应确保经其编制的重庆机场</w:t>
      </w:r>
      <w:r>
        <w:rPr>
          <w:rFonts w:hint="eastAsia" w:ascii="仿宋" w:hAnsi="仿宋" w:eastAsia="仿宋"/>
          <w:sz w:val="28"/>
          <w:szCs w:val="28"/>
          <w:lang w:eastAsia="zh-CN"/>
        </w:rPr>
        <w:t>闲置</w:t>
      </w:r>
      <w:r>
        <w:rPr>
          <w:rFonts w:hint="eastAsia" w:ascii="仿宋" w:hAnsi="仿宋" w:eastAsia="仿宋"/>
          <w:sz w:val="28"/>
          <w:szCs w:val="28"/>
          <w:lang w:val="en-US" w:eastAsia="zh-CN"/>
        </w:rPr>
        <w:t>空</w:t>
      </w:r>
      <w:r>
        <w:rPr>
          <w:rFonts w:hint="eastAsia" w:ascii="仿宋" w:hAnsi="仿宋" w:eastAsia="仿宋"/>
          <w:sz w:val="28"/>
          <w:szCs w:val="28"/>
          <w:lang w:eastAsia="zh-CN"/>
        </w:rPr>
        <w:t>地</w:t>
      </w:r>
      <w:r>
        <w:rPr>
          <w:rFonts w:hint="eastAsia" w:ascii="仿宋" w:hAnsi="仿宋" w:eastAsia="仿宋"/>
          <w:b w:val="0"/>
          <w:bCs w:val="0"/>
          <w:color w:val="000000" w:themeColor="text1"/>
          <w:sz w:val="28"/>
          <w:szCs w:val="28"/>
          <w:lang w:val="en-US" w:eastAsia="zh-CN"/>
          <w14:textFill>
            <w14:solidFill>
              <w14:schemeClr w14:val="tx1"/>
            </w14:solidFill>
          </w14:textFill>
        </w:rPr>
        <w:t>绿化及</w:t>
      </w:r>
      <w:r>
        <w:rPr>
          <w:rFonts w:hint="eastAsia" w:ascii="仿宋" w:hAnsi="仿宋" w:eastAsia="仿宋"/>
          <w:sz w:val="28"/>
          <w:szCs w:val="28"/>
          <w:lang w:eastAsia="zh-CN"/>
        </w:rPr>
        <w:t>综合有效开发利用项目</w:t>
      </w:r>
      <w:r>
        <w:rPr>
          <w:rFonts w:hint="eastAsia" w:ascii="仿宋" w:hAnsi="仿宋" w:eastAsia="仿宋"/>
          <w:sz w:val="28"/>
          <w:szCs w:val="28"/>
        </w:rPr>
        <w:t>可行性研究报告符合相关法律、法规、规章规定，符合</w:t>
      </w:r>
      <w:r>
        <w:rPr>
          <w:rFonts w:hint="eastAsia" w:ascii="仿宋" w:hAnsi="仿宋" w:eastAsia="仿宋"/>
          <w:sz w:val="28"/>
          <w:szCs w:val="28"/>
          <w:lang w:eastAsia="zh-CN"/>
        </w:rPr>
        <w:t>重庆机场集团有限公司</w:t>
      </w:r>
      <w:r>
        <w:rPr>
          <w:rFonts w:hint="eastAsia" w:ascii="仿宋" w:hAnsi="仿宋" w:eastAsia="仿宋"/>
          <w:sz w:val="28"/>
          <w:szCs w:val="28"/>
        </w:rPr>
        <w:t>对编制深度的有关要求</w:t>
      </w:r>
      <w:r>
        <w:rPr>
          <w:rFonts w:hint="eastAsia" w:ascii="仿宋" w:hAnsi="仿宋" w:eastAsia="仿宋"/>
          <w:sz w:val="28"/>
          <w:szCs w:val="28"/>
          <w:lang w:eastAsia="zh-CN"/>
        </w:rPr>
        <w:t>。</w:t>
      </w:r>
    </w:p>
    <w:p>
      <w:pPr>
        <w:keepNext w:val="0"/>
        <w:keepLines w:val="0"/>
        <w:pageBreakBefore w:val="0"/>
        <w:widowControl/>
        <w:kinsoku/>
        <w:wordWrap/>
        <w:overflowPunct/>
        <w:topLinePunct w:val="0"/>
        <w:bidi w:val="0"/>
        <w:snapToGrid w:val="0"/>
        <w:spacing w:line="240" w:lineRule="auto"/>
        <w:ind w:firstLine="555"/>
        <w:jc w:val="left"/>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sz w:val="28"/>
          <w:szCs w:val="28"/>
          <w:lang w:val="en-US" w:eastAsia="zh-CN"/>
        </w:rPr>
        <w:t>4、报告及方案应符合</w:t>
      </w:r>
      <w:r>
        <w:rPr>
          <w:rFonts w:hint="eastAsia" w:ascii="仿宋" w:hAnsi="仿宋" w:eastAsia="仿宋"/>
          <w:sz w:val="28"/>
          <w:szCs w:val="28"/>
          <w:lang w:eastAsia="zh-CN"/>
        </w:rPr>
        <w:t>重庆机场闲置</w:t>
      </w:r>
      <w:r>
        <w:rPr>
          <w:rFonts w:hint="eastAsia" w:ascii="仿宋" w:hAnsi="仿宋" w:eastAsia="仿宋"/>
          <w:sz w:val="28"/>
          <w:szCs w:val="28"/>
          <w:lang w:val="en-US" w:eastAsia="zh-CN"/>
        </w:rPr>
        <w:t>空</w:t>
      </w:r>
      <w:r>
        <w:rPr>
          <w:rFonts w:hint="eastAsia" w:ascii="仿宋" w:hAnsi="仿宋" w:eastAsia="仿宋"/>
          <w:sz w:val="28"/>
          <w:szCs w:val="28"/>
          <w:lang w:eastAsia="zh-CN"/>
        </w:rPr>
        <w:t>地</w:t>
      </w:r>
      <w:r>
        <w:rPr>
          <w:rFonts w:hint="eastAsia" w:ascii="仿宋" w:hAnsi="仿宋" w:eastAsia="仿宋"/>
          <w:b w:val="0"/>
          <w:bCs w:val="0"/>
          <w:color w:val="000000" w:themeColor="text1"/>
          <w:sz w:val="28"/>
          <w:szCs w:val="28"/>
          <w:lang w:val="en-US" w:eastAsia="zh-CN"/>
          <w14:textFill>
            <w14:solidFill>
              <w14:schemeClr w14:val="tx1"/>
            </w14:solidFill>
          </w14:textFill>
        </w:rPr>
        <w:t>绿化及</w:t>
      </w:r>
      <w:r>
        <w:rPr>
          <w:rFonts w:hint="eastAsia" w:ascii="仿宋" w:hAnsi="仿宋" w:eastAsia="仿宋"/>
          <w:sz w:val="28"/>
          <w:szCs w:val="28"/>
          <w:lang w:eastAsia="zh-CN"/>
        </w:rPr>
        <w:t>综合有效利用</w:t>
      </w:r>
      <w:r>
        <w:rPr>
          <w:rFonts w:hint="eastAsia" w:ascii="仿宋" w:hAnsi="仿宋" w:eastAsia="仿宋"/>
          <w:sz w:val="28"/>
          <w:szCs w:val="28"/>
        </w:rPr>
        <w:t>实际情况</w:t>
      </w:r>
      <w:r>
        <w:rPr>
          <w:rFonts w:hint="eastAsia" w:ascii="仿宋" w:hAnsi="仿宋" w:eastAsia="仿宋"/>
          <w:sz w:val="28"/>
          <w:szCs w:val="28"/>
          <w:lang w:eastAsia="zh-CN"/>
        </w:rPr>
        <w:t>，报告</w:t>
      </w:r>
      <w:r>
        <w:rPr>
          <w:rFonts w:hint="eastAsia" w:ascii="仿宋" w:hAnsi="仿宋" w:eastAsia="仿宋"/>
          <w:sz w:val="28"/>
          <w:szCs w:val="28"/>
          <w:lang w:val="en-US" w:eastAsia="zh-CN"/>
        </w:rPr>
        <w:t>及方案</w:t>
      </w:r>
      <w:r>
        <w:rPr>
          <w:rFonts w:hint="eastAsia" w:ascii="仿宋" w:hAnsi="仿宋" w:eastAsia="仿宋"/>
          <w:sz w:val="28"/>
          <w:szCs w:val="28"/>
          <w:lang w:eastAsia="zh-CN"/>
        </w:rPr>
        <w:t>内容应包含但不限于以下内容：一是提出重庆机场各闲置</w:t>
      </w:r>
      <w:r>
        <w:rPr>
          <w:rFonts w:hint="eastAsia" w:ascii="仿宋" w:hAnsi="仿宋" w:eastAsia="仿宋"/>
          <w:sz w:val="28"/>
          <w:szCs w:val="28"/>
          <w:lang w:val="en-US" w:eastAsia="zh-CN"/>
        </w:rPr>
        <w:t>空</w:t>
      </w:r>
      <w:r>
        <w:rPr>
          <w:rFonts w:hint="eastAsia" w:ascii="仿宋" w:hAnsi="仿宋" w:eastAsia="仿宋"/>
          <w:sz w:val="28"/>
          <w:szCs w:val="28"/>
          <w:lang w:eastAsia="zh-CN"/>
        </w:rPr>
        <w:t>地</w:t>
      </w:r>
      <w:r>
        <w:rPr>
          <w:rFonts w:hint="eastAsia" w:ascii="仿宋" w:hAnsi="仿宋" w:eastAsia="仿宋"/>
          <w:b w:val="0"/>
          <w:bCs w:val="0"/>
          <w:color w:val="000000" w:themeColor="text1"/>
          <w:sz w:val="28"/>
          <w:szCs w:val="28"/>
          <w:lang w:val="en-US" w:eastAsia="zh-CN"/>
          <w14:textFill>
            <w14:solidFill>
              <w14:schemeClr w14:val="tx1"/>
            </w14:solidFill>
          </w14:textFill>
        </w:rPr>
        <w:t>绿化及综合</w:t>
      </w:r>
      <w:r>
        <w:rPr>
          <w:rFonts w:hint="eastAsia" w:ascii="仿宋" w:hAnsi="仿宋" w:eastAsia="仿宋"/>
          <w:sz w:val="28"/>
          <w:szCs w:val="28"/>
          <w:lang w:eastAsia="zh-CN"/>
        </w:rPr>
        <w:t>开发利用方案</w:t>
      </w:r>
      <w:r>
        <w:rPr>
          <w:rFonts w:hint="eastAsia" w:ascii="仿宋" w:hAnsi="仿宋" w:eastAsia="仿宋"/>
          <w:b w:val="0"/>
          <w:bCs w:val="0"/>
          <w:color w:val="000000" w:themeColor="text1"/>
          <w:sz w:val="28"/>
          <w:szCs w:val="28"/>
          <w:lang w:eastAsia="zh-CN"/>
          <w14:textFill>
            <w14:solidFill>
              <w14:schemeClr w14:val="tx1"/>
            </w14:solidFill>
          </w14:textFill>
        </w:rPr>
        <w:t>（如农业开发、苗圃建设或园林绿化、体育场地、市政停车场</w:t>
      </w:r>
      <w:r>
        <w:rPr>
          <w:rFonts w:hint="eastAsia" w:ascii="仿宋" w:hAnsi="仿宋" w:eastAsia="仿宋"/>
          <w:sz w:val="28"/>
          <w:szCs w:val="28"/>
          <w:lang w:eastAsia="zh-CN"/>
        </w:rPr>
        <w:t>建设等）和在现机场建成场区内建设健身步道的方案，各方案需详细说明；二是要有对应的开发利用</w:t>
      </w:r>
      <w:r>
        <w:rPr>
          <w:rFonts w:hint="eastAsia" w:ascii="仿宋" w:hAnsi="仿宋" w:eastAsia="仿宋"/>
          <w:b/>
          <w:bCs/>
          <w:sz w:val="28"/>
          <w:szCs w:val="28"/>
          <w:lang w:eastAsia="zh-CN"/>
        </w:rPr>
        <w:t>初步规划设计方案</w:t>
      </w:r>
      <w:r>
        <w:rPr>
          <w:rFonts w:hint="eastAsia" w:ascii="仿宋" w:hAnsi="仿宋" w:eastAsia="仿宋"/>
          <w:sz w:val="28"/>
          <w:szCs w:val="28"/>
          <w:lang w:eastAsia="zh-CN"/>
        </w:rPr>
        <w:t>（附效果图）；三是其各个开发利用方案的利弊条件对比、风险评估、方案建设费用估算、收益估算和总投资估算；四是要有分轻重、分步骤、分阶段（一至五年规划）的实施详细方案及说明；五是其它比选方提出的编写内容；</w:t>
      </w:r>
      <w:r>
        <w:rPr>
          <w:rFonts w:hint="eastAsia" w:ascii="仿宋" w:hAnsi="仿宋" w:eastAsia="仿宋"/>
          <w:b w:val="0"/>
          <w:bCs w:val="0"/>
          <w:color w:val="000000" w:themeColor="text1"/>
          <w:sz w:val="28"/>
          <w:szCs w:val="28"/>
          <w:lang w:val="en-US" w:eastAsia="zh-CN"/>
          <w14:textFill>
            <w14:solidFill>
              <w14:schemeClr w14:val="tx1"/>
            </w14:solidFill>
          </w14:textFill>
        </w:rPr>
        <w:t>六是以及集团公司提出的其他新增规划要求</w:t>
      </w:r>
      <w:r>
        <w:rPr>
          <w:rFonts w:hint="eastAsia" w:ascii="仿宋" w:hAnsi="仿宋" w:eastAsia="仿宋"/>
          <w:b w:val="0"/>
          <w:bCs w:val="0"/>
          <w:color w:val="000000" w:themeColor="text1"/>
          <w:sz w:val="28"/>
          <w:szCs w:val="28"/>
          <w:lang w:eastAsia="zh-CN"/>
          <w14:textFill>
            <w14:solidFill>
              <w14:schemeClr w14:val="tx1"/>
            </w14:solidFill>
          </w14:textFill>
        </w:rPr>
        <w:t>等</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bidi w:val="0"/>
        <w:snapToGrid w:val="0"/>
        <w:spacing w:line="240" w:lineRule="auto"/>
        <w:ind w:firstLine="560" w:firstLineChars="200"/>
        <w:jc w:val="left"/>
        <w:textAlignment w:val="auto"/>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期限要求：签订</w:t>
      </w:r>
      <w:r>
        <w:rPr>
          <w:rFonts w:ascii="仿宋" w:hAnsi="仿宋" w:eastAsia="仿宋"/>
          <w:sz w:val="28"/>
          <w:szCs w:val="28"/>
        </w:rPr>
        <w:t>合同后</w:t>
      </w:r>
      <w:r>
        <w:rPr>
          <w:rFonts w:hint="eastAsia" w:ascii="仿宋" w:hAnsi="仿宋" w:eastAsia="仿宋"/>
          <w:sz w:val="28"/>
          <w:szCs w:val="28"/>
          <w:lang w:val="en-US" w:eastAsia="zh-CN"/>
        </w:rPr>
        <w:t>60</w:t>
      </w:r>
      <w:r>
        <w:rPr>
          <w:rFonts w:ascii="仿宋" w:hAnsi="仿宋" w:eastAsia="仿宋"/>
          <w:sz w:val="28"/>
          <w:szCs w:val="28"/>
        </w:rPr>
        <w:t>个工作日内完成</w:t>
      </w:r>
      <w:r>
        <w:rPr>
          <w:rFonts w:hint="eastAsia" w:ascii="仿宋" w:hAnsi="仿宋" w:eastAsia="仿宋"/>
          <w:sz w:val="28"/>
          <w:szCs w:val="28"/>
        </w:rPr>
        <w:t>本项目编制</w:t>
      </w:r>
      <w:r>
        <w:rPr>
          <w:rFonts w:ascii="仿宋" w:hAnsi="仿宋" w:eastAsia="仿宋"/>
          <w:sz w:val="28"/>
          <w:szCs w:val="28"/>
        </w:rPr>
        <w:t>工作</w:t>
      </w:r>
      <w:r>
        <w:rPr>
          <w:rFonts w:hint="eastAsia" w:ascii="仿宋" w:hAnsi="仿宋" w:eastAsia="仿宋"/>
          <w:sz w:val="28"/>
          <w:szCs w:val="28"/>
        </w:rPr>
        <w:t xml:space="preserve">，提供评审材料。 </w:t>
      </w:r>
    </w:p>
    <w:p>
      <w:pPr>
        <w:keepNext w:val="0"/>
        <w:keepLines w:val="0"/>
        <w:pageBreakBefore w:val="0"/>
        <w:kinsoku/>
        <w:wordWrap/>
        <w:overflowPunct/>
        <w:topLinePunct w:val="0"/>
        <w:bidi w:val="0"/>
        <w:snapToGrid w:val="0"/>
        <w:spacing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项目</w:t>
      </w:r>
      <w:r>
        <w:rPr>
          <w:rFonts w:hint="eastAsia" w:ascii="仿宋" w:hAnsi="仿宋" w:eastAsia="仿宋"/>
          <w:sz w:val="28"/>
          <w:szCs w:val="28"/>
          <w:lang w:eastAsia="zh-CN"/>
        </w:rPr>
        <w:t>编制内容不得违反国家有关法律法规。</w:t>
      </w:r>
      <w:r>
        <w:rPr>
          <w:rFonts w:hint="eastAsia" w:ascii="仿宋" w:hAnsi="仿宋" w:eastAsia="仿宋"/>
          <w:sz w:val="28"/>
          <w:szCs w:val="28"/>
        </w:rPr>
        <w:t>本项目由业主自行验收，</w:t>
      </w:r>
      <w:r>
        <w:rPr>
          <w:rFonts w:hint="eastAsia" w:ascii="仿宋" w:hAnsi="仿宋" w:eastAsia="仿宋"/>
          <w:sz w:val="28"/>
          <w:szCs w:val="28"/>
          <w:lang w:val="en-US" w:eastAsia="zh-CN"/>
        </w:rPr>
        <w:t>报告及方案</w:t>
      </w:r>
      <w:r>
        <w:rPr>
          <w:rFonts w:hint="eastAsia" w:ascii="仿宋" w:hAnsi="仿宋" w:eastAsia="仿宋"/>
          <w:sz w:val="28"/>
          <w:szCs w:val="28"/>
          <w:lang w:eastAsia="zh-CN"/>
        </w:rPr>
        <w:t>内容</w:t>
      </w:r>
      <w:r>
        <w:rPr>
          <w:rFonts w:hint="eastAsia" w:ascii="仿宋" w:hAnsi="仿宋" w:eastAsia="仿宋"/>
          <w:sz w:val="28"/>
          <w:szCs w:val="28"/>
          <w:lang w:val="en-US" w:eastAsia="zh-CN"/>
        </w:rPr>
        <w:t>须以</w:t>
      </w:r>
      <w:r>
        <w:rPr>
          <w:rFonts w:hint="eastAsia" w:ascii="仿宋" w:hAnsi="仿宋" w:eastAsia="仿宋"/>
          <w:sz w:val="28"/>
          <w:szCs w:val="28"/>
        </w:rPr>
        <w:t>通过</w:t>
      </w:r>
      <w:r>
        <w:rPr>
          <w:rFonts w:hint="eastAsia" w:ascii="仿宋" w:hAnsi="仿宋" w:eastAsia="仿宋"/>
          <w:sz w:val="28"/>
          <w:szCs w:val="28"/>
          <w:lang w:eastAsia="zh-CN"/>
        </w:rPr>
        <w:t>机场集团</w:t>
      </w:r>
      <w:r>
        <w:rPr>
          <w:rFonts w:hint="eastAsia" w:ascii="仿宋" w:hAnsi="仿宋" w:eastAsia="仿宋"/>
          <w:sz w:val="28"/>
          <w:szCs w:val="28"/>
          <w:lang w:val="en-US" w:eastAsia="zh-CN"/>
        </w:rPr>
        <w:t>相关职能部门</w:t>
      </w:r>
      <w:r>
        <w:rPr>
          <w:rFonts w:hint="eastAsia" w:ascii="仿宋" w:hAnsi="仿宋" w:eastAsia="仿宋"/>
          <w:sz w:val="28"/>
          <w:szCs w:val="28"/>
          <w:lang w:eastAsia="zh-CN"/>
        </w:rPr>
        <w:t>组织的评审会为准</w:t>
      </w:r>
      <w:r>
        <w:rPr>
          <w:rFonts w:hint="eastAsia" w:ascii="仿宋" w:hAnsi="仿宋" w:eastAsia="仿宋"/>
          <w:sz w:val="28"/>
          <w:szCs w:val="28"/>
        </w:rPr>
        <w:t>。</w:t>
      </w:r>
    </w:p>
    <w:p>
      <w:pPr>
        <w:keepNext w:val="0"/>
        <w:keepLines w:val="0"/>
        <w:pageBreakBefore w:val="0"/>
        <w:kinsoku/>
        <w:wordWrap/>
        <w:overflowPunct/>
        <w:topLinePunct w:val="0"/>
        <w:bidi w:val="0"/>
        <w:snapToGrid w:val="0"/>
        <w:spacing w:line="240" w:lineRule="auto"/>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lang w:eastAsia="zh-CN"/>
        </w:rPr>
        <w:t>比选方</w:t>
      </w:r>
      <w:r>
        <w:rPr>
          <w:rFonts w:hint="eastAsia" w:ascii="仿宋" w:hAnsi="仿宋" w:eastAsia="仿宋"/>
          <w:sz w:val="28"/>
          <w:szCs w:val="28"/>
        </w:rPr>
        <w:t>在中华人民共和国境内使用成交</w:t>
      </w:r>
      <w:r>
        <w:rPr>
          <w:rFonts w:hint="eastAsia" w:ascii="仿宋" w:hAnsi="仿宋" w:eastAsia="仿宋"/>
          <w:sz w:val="28"/>
          <w:szCs w:val="28"/>
          <w:lang w:eastAsia="zh-CN"/>
        </w:rPr>
        <w:t>响应人</w:t>
      </w:r>
      <w:r>
        <w:rPr>
          <w:rFonts w:hint="eastAsia" w:ascii="仿宋" w:hAnsi="仿宋" w:eastAsia="仿宋"/>
          <w:sz w:val="28"/>
          <w:szCs w:val="28"/>
        </w:rPr>
        <w:t>提供的服务时免受第三方提出的侵犯其专利权或其它知识产权的起诉。如果第三方提出侵权指控，成交</w:t>
      </w:r>
      <w:r>
        <w:rPr>
          <w:rFonts w:hint="eastAsia" w:ascii="仿宋" w:hAnsi="仿宋" w:eastAsia="仿宋"/>
          <w:sz w:val="28"/>
          <w:szCs w:val="28"/>
          <w:lang w:eastAsia="zh-CN"/>
        </w:rPr>
        <w:t>响应人</w:t>
      </w:r>
      <w:r>
        <w:rPr>
          <w:rFonts w:hint="eastAsia" w:ascii="仿宋" w:hAnsi="仿宋" w:eastAsia="仿宋"/>
          <w:sz w:val="28"/>
          <w:szCs w:val="28"/>
        </w:rPr>
        <w:t>应承担由此而引起的一切法律责任和费用。</w:t>
      </w:r>
    </w:p>
    <w:p>
      <w:pPr>
        <w:keepNext w:val="0"/>
        <w:keepLines w:val="0"/>
        <w:pageBreakBefore w:val="0"/>
        <w:numPr>
          <w:ilvl w:val="0"/>
          <w:numId w:val="0"/>
        </w:numPr>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lang w:eastAsia="zh-CN"/>
        </w:rPr>
        <w:t>响应人</w:t>
      </w:r>
      <w:r>
        <w:rPr>
          <w:rFonts w:hint="eastAsia" w:ascii="仿宋" w:hAnsi="仿宋" w:eastAsia="仿宋"/>
          <w:sz w:val="28"/>
          <w:szCs w:val="28"/>
        </w:rPr>
        <w:t>必须在响应文件中对以上条款和服务承诺明确列出，承诺内容必须达到本</w:t>
      </w:r>
      <w:r>
        <w:rPr>
          <w:rFonts w:hint="eastAsia" w:ascii="仿宋" w:hAnsi="仿宋" w:eastAsia="仿宋"/>
          <w:sz w:val="28"/>
          <w:szCs w:val="28"/>
          <w:lang w:eastAsia="zh-CN"/>
        </w:rPr>
        <w:t>竞争性谈判</w:t>
      </w:r>
      <w:r>
        <w:rPr>
          <w:rFonts w:hint="eastAsia" w:ascii="仿宋" w:hAnsi="仿宋" w:eastAsia="仿宋"/>
          <w:sz w:val="28"/>
          <w:szCs w:val="28"/>
        </w:rPr>
        <w:t>文件条款的要求。</w:t>
      </w:r>
    </w:p>
    <w:p>
      <w:pPr>
        <w:keepNext w:val="0"/>
        <w:keepLines w:val="0"/>
        <w:pageBreakBefore w:val="0"/>
        <w:numPr>
          <w:ilvl w:val="0"/>
          <w:numId w:val="0"/>
        </w:numPr>
        <w:kinsoku/>
        <w:wordWrap/>
        <w:overflowPunct/>
        <w:topLinePunct w:val="0"/>
        <w:bidi w:val="0"/>
        <w:snapToGrid w:val="0"/>
        <w:spacing w:line="240" w:lineRule="auto"/>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lang w:eastAsia="zh-CN"/>
        </w:rPr>
        <w:t>比选</w:t>
      </w:r>
      <w:r>
        <w:rPr>
          <w:rFonts w:hint="eastAsia" w:ascii="仿宋" w:hAnsi="仿宋" w:eastAsia="仿宋"/>
          <w:sz w:val="28"/>
          <w:szCs w:val="28"/>
        </w:rPr>
        <w:t>费用</w:t>
      </w:r>
      <w:r>
        <w:rPr>
          <w:rFonts w:hint="eastAsia" w:ascii="仿宋" w:hAnsi="仿宋" w:eastAsia="仿宋"/>
          <w:sz w:val="28"/>
          <w:szCs w:val="28"/>
          <w:lang w:eastAsia="zh-CN"/>
        </w:rPr>
        <w:t>：响应方</w:t>
      </w:r>
      <w:r>
        <w:rPr>
          <w:rFonts w:hint="eastAsia" w:ascii="仿宋" w:hAnsi="仿宋" w:eastAsia="仿宋"/>
          <w:sz w:val="28"/>
          <w:szCs w:val="28"/>
        </w:rPr>
        <w:t>应承担其参加本</w:t>
      </w:r>
      <w:r>
        <w:rPr>
          <w:rFonts w:hint="eastAsia" w:ascii="仿宋" w:hAnsi="仿宋" w:eastAsia="仿宋"/>
          <w:sz w:val="28"/>
          <w:szCs w:val="28"/>
          <w:lang w:eastAsia="zh-CN"/>
        </w:rPr>
        <w:t>比选</w:t>
      </w:r>
      <w:r>
        <w:rPr>
          <w:rFonts w:hint="eastAsia" w:ascii="仿宋" w:hAnsi="仿宋" w:eastAsia="仿宋"/>
          <w:sz w:val="28"/>
          <w:szCs w:val="28"/>
        </w:rPr>
        <w:t>活动自身所发生的费用。</w:t>
      </w:r>
    </w:p>
    <w:p>
      <w:pPr>
        <w:keepNext w:val="0"/>
        <w:keepLines w:val="0"/>
        <w:pageBreakBefore w:val="0"/>
        <w:widowControl w:val="0"/>
        <w:numPr>
          <w:ilvl w:val="0"/>
          <w:numId w:val="0"/>
        </w:numPr>
        <w:kinsoku/>
        <w:wordWrap/>
        <w:overflowPunct/>
        <w:topLinePunct w:val="0"/>
        <w:autoSpaceDE/>
        <w:autoSpaceDN/>
        <w:bidi w:val="0"/>
        <w:adjustRightInd/>
        <w:snapToGrid w:val="0"/>
        <w:spacing w:after="313" w:afterLines="100" w:line="240" w:lineRule="auto"/>
        <w:ind w:firstLine="643" w:firstLineChars="200"/>
        <w:jc w:val="center"/>
        <w:textAlignment w:val="auto"/>
        <w:outlineLvl w:val="9"/>
        <w:rPr>
          <w:rFonts w:hint="eastAsia" w:ascii="仿宋" w:hAnsi="仿宋" w:eastAsia="仿宋"/>
          <w:b/>
          <w:bCs/>
          <w:sz w:val="32"/>
          <w:szCs w:val="32"/>
          <w:lang w:eastAsia="zh-CN"/>
        </w:rPr>
      </w:pPr>
      <w:r>
        <w:rPr>
          <w:rFonts w:hint="eastAsia" w:ascii="仿宋" w:hAnsi="仿宋" w:eastAsia="仿宋"/>
          <w:b/>
          <w:bCs/>
          <w:sz w:val="32"/>
          <w:szCs w:val="32"/>
          <w:lang w:eastAsia="zh-CN"/>
        </w:rPr>
        <w:t>第二部分  比选报价文件的编制</w:t>
      </w:r>
    </w:p>
    <w:p>
      <w:pPr>
        <w:keepNext w:val="0"/>
        <w:keepLines w:val="0"/>
        <w:pageBreakBefore w:val="0"/>
        <w:kinsoku/>
        <w:wordWrap/>
        <w:overflowPunct/>
        <w:topLinePunct w:val="0"/>
        <w:bidi w:val="0"/>
        <w:snapToGrid w:val="0"/>
        <w:spacing w:line="240" w:lineRule="auto"/>
        <w:ind w:firstLine="540"/>
        <w:textAlignment w:val="auto"/>
        <w:rPr>
          <w:rFonts w:hint="default" w:ascii="仿宋" w:hAnsi="仿宋" w:eastAsia="仿宋"/>
          <w:sz w:val="28"/>
          <w:szCs w:val="28"/>
          <w:lang w:val="en-US" w:eastAsia="zh-CN"/>
        </w:rPr>
      </w:pPr>
      <w:r>
        <w:rPr>
          <w:rFonts w:hint="eastAsia" w:ascii="仿宋" w:hAnsi="仿宋" w:eastAsia="仿宋"/>
          <w:sz w:val="28"/>
          <w:szCs w:val="28"/>
          <w:lang w:eastAsia="zh-CN"/>
        </w:rPr>
        <w:t>1、</w:t>
      </w:r>
      <w:r>
        <w:rPr>
          <w:rFonts w:hint="eastAsia" w:ascii="仿宋" w:hAnsi="仿宋" w:eastAsia="仿宋"/>
          <w:sz w:val="28"/>
          <w:szCs w:val="28"/>
          <w:lang w:val="en-US" w:eastAsia="zh-CN"/>
        </w:rPr>
        <w:t>响应</w:t>
      </w:r>
      <w:r>
        <w:rPr>
          <w:rFonts w:hint="eastAsia" w:ascii="仿宋" w:hAnsi="仿宋" w:eastAsia="仿宋"/>
          <w:sz w:val="28"/>
          <w:szCs w:val="28"/>
          <w:lang w:eastAsia="zh-CN"/>
        </w:rPr>
        <w:t>文件的编制</w:t>
      </w:r>
      <w:r>
        <w:rPr>
          <w:rFonts w:hint="eastAsia" w:ascii="仿宋" w:hAnsi="仿宋" w:eastAsia="仿宋"/>
          <w:sz w:val="28"/>
          <w:szCs w:val="28"/>
          <w:lang w:val="en-US" w:eastAsia="zh-CN"/>
        </w:rPr>
        <w:t>组成</w:t>
      </w:r>
    </w:p>
    <w:p>
      <w:pPr>
        <w:keepNext w:val="0"/>
        <w:keepLines w:val="0"/>
        <w:pageBreakBefore w:val="0"/>
        <w:kinsoku/>
        <w:wordWrap/>
        <w:overflowPunct/>
        <w:topLinePunct w:val="0"/>
        <w:autoSpaceDE w:val="0"/>
        <w:autoSpaceDN w:val="0"/>
        <w:bidi w:val="0"/>
        <w:adjustRightInd w:val="0"/>
        <w:snapToGrid w:val="0"/>
        <w:spacing w:line="240" w:lineRule="auto"/>
        <w:ind w:firstLine="565" w:firstLineChars="202"/>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1.1、</w:t>
      </w:r>
      <w:r>
        <w:rPr>
          <w:rFonts w:hint="eastAsia" w:ascii="仿宋" w:hAnsi="仿宋" w:eastAsia="仿宋"/>
          <w:sz w:val="28"/>
          <w:szCs w:val="28"/>
          <w:lang w:eastAsia="zh-CN"/>
        </w:rPr>
        <w:t>本</w:t>
      </w:r>
      <w:r>
        <w:rPr>
          <w:rFonts w:hint="eastAsia" w:ascii="仿宋" w:hAnsi="仿宋" w:eastAsia="仿宋"/>
          <w:sz w:val="28"/>
          <w:szCs w:val="28"/>
          <w:lang w:val="zh-CN"/>
        </w:rPr>
        <w:t>项目可行性研究报告主要编写人员基本情况（附职称证书复印件），</w:t>
      </w:r>
      <w:r>
        <w:rPr>
          <w:rFonts w:hint="eastAsia" w:ascii="仿宋" w:hAnsi="仿宋" w:eastAsia="仿宋"/>
          <w:b/>
          <w:bCs/>
          <w:sz w:val="28"/>
          <w:szCs w:val="28"/>
          <w:lang w:val="zh-CN"/>
        </w:rPr>
        <w:t>正式比选时，需出示原件</w:t>
      </w:r>
      <w:r>
        <w:rPr>
          <w:rFonts w:hint="eastAsia" w:ascii="仿宋" w:hAnsi="仿宋" w:eastAsia="仿宋"/>
          <w:sz w:val="28"/>
          <w:szCs w:val="28"/>
          <w:lang w:val="zh-CN"/>
        </w:rPr>
        <w:t>。</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1.2、</w:t>
      </w:r>
      <w:r>
        <w:rPr>
          <w:rFonts w:hint="eastAsia" w:ascii="仿宋" w:hAnsi="仿宋" w:eastAsia="仿宋"/>
          <w:sz w:val="28"/>
          <w:szCs w:val="28"/>
          <w:lang w:eastAsia="zh-CN"/>
        </w:rPr>
        <w:t>资信证明文件：</w:t>
      </w:r>
      <w:r>
        <w:rPr>
          <w:rFonts w:hint="eastAsia" w:ascii="仿宋" w:hAnsi="仿宋" w:eastAsia="仿宋"/>
          <w:sz w:val="28"/>
          <w:szCs w:val="28"/>
          <w:lang w:val="zh-CN"/>
        </w:rPr>
        <w:t>营业执照（三证合一）、资质证明文件</w:t>
      </w:r>
      <w:r>
        <w:rPr>
          <w:rFonts w:hint="eastAsia" w:ascii="仿宋" w:hAnsi="仿宋" w:eastAsia="仿宋"/>
          <w:sz w:val="28"/>
          <w:szCs w:val="28"/>
          <w:lang w:eastAsia="zh-CN"/>
        </w:rPr>
        <w:t>。以上文件（复印并加盖响应方单位鲜章）为报价文件的组成部份，且在比选会时，需出示原件。</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eastAsia="zh-CN"/>
        </w:rPr>
        <w:t>1.</w:t>
      </w:r>
      <w:r>
        <w:rPr>
          <w:rFonts w:hint="eastAsia" w:ascii="仿宋" w:hAnsi="仿宋" w:eastAsia="仿宋"/>
          <w:sz w:val="28"/>
          <w:szCs w:val="28"/>
          <w:lang w:val="en-US" w:eastAsia="zh-CN"/>
        </w:rPr>
        <w:t>3</w:t>
      </w:r>
      <w:r>
        <w:rPr>
          <w:rFonts w:hint="eastAsia" w:ascii="仿宋" w:hAnsi="仿宋" w:eastAsia="仿宋"/>
          <w:sz w:val="28"/>
          <w:szCs w:val="28"/>
          <w:lang w:eastAsia="zh-CN"/>
        </w:rPr>
        <w:t>、法定代表人身份证明书。（格式见附表）</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eastAsia="zh-CN"/>
        </w:rPr>
        <w:t>1.</w:t>
      </w:r>
      <w:r>
        <w:rPr>
          <w:rFonts w:hint="eastAsia" w:ascii="仿宋" w:hAnsi="仿宋" w:eastAsia="仿宋"/>
          <w:sz w:val="28"/>
          <w:szCs w:val="28"/>
          <w:lang w:val="en-US" w:eastAsia="zh-CN"/>
        </w:rPr>
        <w:t>4</w:t>
      </w:r>
      <w:r>
        <w:rPr>
          <w:rFonts w:hint="eastAsia" w:ascii="仿宋" w:hAnsi="仿宋" w:eastAsia="仿宋"/>
          <w:sz w:val="28"/>
          <w:szCs w:val="28"/>
          <w:lang w:eastAsia="zh-CN"/>
        </w:rPr>
        <w:t>、响应方人法定代表人授权委托书。（格式见附表）</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1.5、</w:t>
      </w:r>
      <w:r>
        <w:rPr>
          <w:rFonts w:hint="eastAsia" w:ascii="仿宋" w:hAnsi="仿宋" w:eastAsia="仿宋"/>
          <w:sz w:val="28"/>
          <w:szCs w:val="28"/>
          <w:lang w:val="zh-CN"/>
        </w:rPr>
        <w:t>业绩证明材料。（复印件），</w:t>
      </w:r>
      <w:r>
        <w:rPr>
          <w:rFonts w:hint="eastAsia" w:ascii="仿宋" w:hAnsi="仿宋" w:eastAsia="仿宋"/>
          <w:b/>
          <w:bCs/>
          <w:sz w:val="28"/>
          <w:szCs w:val="28"/>
          <w:lang w:val="zh-CN"/>
        </w:rPr>
        <w:t>正式比选时，需出示原件</w:t>
      </w:r>
      <w:r>
        <w:rPr>
          <w:rFonts w:hint="eastAsia" w:ascii="仿宋" w:hAnsi="仿宋" w:eastAsia="仿宋"/>
          <w:sz w:val="28"/>
          <w:szCs w:val="28"/>
          <w:lang w:val="zh-CN"/>
        </w:rPr>
        <w:t>。</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eastAsia="zh-CN"/>
        </w:rPr>
        <w:t>1.</w:t>
      </w:r>
      <w:r>
        <w:rPr>
          <w:rFonts w:hint="eastAsia" w:ascii="仿宋" w:hAnsi="仿宋" w:eastAsia="仿宋"/>
          <w:sz w:val="28"/>
          <w:szCs w:val="28"/>
          <w:lang w:val="en-US" w:eastAsia="zh-CN"/>
        </w:rPr>
        <w:t>6</w:t>
      </w:r>
      <w:r>
        <w:rPr>
          <w:rFonts w:hint="eastAsia" w:ascii="仿宋" w:hAnsi="仿宋" w:eastAsia="仿宋"/>
          <w:sz w:val="28"/>
          <w:szCs w:val="28"/>
          <w:lang w:eastAsia="zh-CN"/>
        </w:rPr>
        <w:t>、报价函。（格式见附表）</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1.7、报价清单。（响应方自制）</w:t>
      </w:r>
    </w:p>
    <w:p>
      <w:pPr>
        <w:keepNext w:val="0"/>
        <w:keepLines w:val="0"/>
        <w:pageBreakBefore w:val="0"/>
        <w:kinsoku/>
        <w:wordWrap/>
        <w:overflowPunct/>
        <w:topLinePunct w:val="0"/>
        <w:bidi w:val="0"/>
        <w:snapToGrid w:val="0"/>
        <w:spacing w:line="240" w:lineRule="auto"/>
        <w:ind w:firstLine="54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1.8、技术方案、初步效果图。</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eastAsia="zh-CN"/>
        </w:rPr>
        <w:t>1.</w:t>
      </w:r>
      <w:r>
        <w:rPr>
          <w:rFonts w:hint="eastAsia" w:ascii="仿宋" w:hAnsi="仿宋" w:eastAsia="仿宋"/>
          <w:sz w:val="28"/>
          <w:szCs w:val="28"/>
          <w:lang w:val="en-US" w:eastAsia="zh-CN"/>
        </w:rPr>
        <w:t>9</w:t>
      </w:r>
      <w:r>
        <w:rPr>
          <w:rFonts w:hint="eastAsia" w:ascii="仿宋" w:hAnsi="仿宋" w:eastAsia="仿宋"/>
          <w:sz w:val="28"/>
          <w:szCs w:val="28"/>
          <w:lang w:eastAsia="zh-CN"/>
        </w:rPr>
        <w:t>、响应方应在报价函内对全部竞争性比选内容进行响应，分别用大、小写标明报价金额,由报价人签字并加盖单位公章。报价为本项目所有费用的总和，报价不含增值税专用发票税金。</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eastAsia="zh-CN"/>
        </w:rPr>
        <w:t xml:space="preserve">2、比选报价    </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eastAsia="zh-CN"/>
        </w:rPr>
        <w:t>2.1、本项目比选报价均以不含增值税专用发票税金方式报价。响应方报价大小写不同的，以大写报价为准。</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b/>
          <w:bCs/>
          <w:sz w:val="28"/>
          <w:szCs w:val="28"/>
          <w:lang w:eastAsia="zh-CN"/>
        </w:rPr>
        <w:t>比选</w:t>
      </w:r>
      <w:r>
        <w:rPr>
          <w:rFonts w:hint="eastAsia" w:ascii="仿宋" w:hAnsi="仿宋" w:eastAsia="仿宋"/>
          <w:b/>
          <w:bCs/>
          <w:sz w:val="28"/>
          <w:szCs w:val="28"/>
        </w:rPr>
        <w:t>报价的特别说明</w:t>
      </w:r>
      <w:r>
        <w:rPr>
          <w:rFonts w:hint="eastAsia" w:ascii="仿宋" w:hAnsi="仿宋" w:eastAsia="仿宋"/>
          <w:b/>
          <w:bCs/>
          <w:sz w:val="28"/>
          <w:szCs w:val="28"/>
          <w:lang w:eastAsia="zh-CN"/>
        </w:rPr>
        <w:t>：</w:t>
      </w:r>
      <w:r>
        <w:rPr>
          <w:rFonts w:hint="eastAsia" w:ascii="仿宋" w:hAnsi="仿宋" w:eastAsia="仿宋"/>
          <w:sz w:val="28"/>
          <w:szCs w:val="28"/>
        </w:rPr>
        <w:t>本项目的报价应包括编制并修改可行性研究报告</w:t>
      </w:r>
      <w:r>
        <w:rPr>
          <w:rFonts w:hint="eastAsia" w:ascii="仿宋" w:hAnsi="仿宋" w:eastAsia="仿宋"/>
          <w:sz w:val="28"/>
          <w:szCs w:val="28"/>
          <w:lang w:val="en-US" w:eastAsia="zh-CN"/>
        </w:rPr>
        <w:t>及规划设计方案</w:t>
      </w:r>
      <w:r>
        <w:rPr>
          <w:rFonts w:hint="eastAsia" w:ascii="仿宋" w:hAnsi="仿宋" w:eastAsia="仿宋"/>
          <w:sz w:val="28"/>
          <w:szCs w:val="28"/>
        </w:rPr>
        <w:t>涉及到的所有费用。本项目报价为包干价，不再另行增加费用</w:t>
      </w:r>
      <w:r>
        <w:rPr>
          <w:rFonts w:hint="eastAsia" w:ascii="仿宋" w:hAnsi="仿宋" w:eastAsia="仿宋"/>
          <w:sz w:val="28"/>
          <w:szCs w:val="28"/>
          <w:lang w:eastAsia="zh-CN"/>
        </w:rPr>
        <w:t>。</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特别提示：严禁低于项目实施成本价</w:t>
      </w:r>
      <w:r>
        <w:rPr>
          <w:rFonts w:hint="eastAsia" w:ascii="仿宋" w:hAnsi="仿宋" w:eastAsia="仿宋"/>
          <w:sz w:val="28"/>
          <w:szCs w:val="28"/>
          <w:lang w:eastAsia="zh-CN"/>
        </w:rPr>
        <w:t>报价</w:t>
      </w:r>
      <w:r>
        <w:rPr>
          <w:rFonts w:hint="eastAsia" w:ascii="仿宋" w:hAnsi="仿宋" w:eastAsia="仿宋"/>
          <w:sz w:val="28"/>
          <w:szCs w:val="28"/>
        </w:rPr>
        <w:t>、盲目抢标；也严禁</w:t>
      </w:r>
      <w:r>
        <w:rPr>
          <w:rFonts w:hint="eastAsia" w:ascii="仿宋" w:hAnsi="仿宋" w:eastAsia="仿宋"/>
          <w:sz w:val="28"/>
          <w:szCs w:val="28"/>
          <w:lang w:eastAsia="zh-CN"/>
        </w:rPr>
        <w:t>响应方</w:t>
      </w:r>
      <w:r>
        <w:rPr>
          <w:rFonts w:hint="eastAsia" w:ascii="仿宋" w:hAnsi="仿宋" w:eastAsia="仿宋"/>
          <w:sz w:val="28"/>
          <w:szCs w:val="28"/>
        </w:rPr>
        <w:t>相互串通，哄抬标价。否则</w:t>
      </w:r>
      <w:r>
        <w:rPr>
          <w:rFonts w:hint="eastAsia" w:ascii="仿宋" w:hAnsi="仿宋" w:eastAsia="仿宋"/>
          <w:sz w:val="28"/>
          <w:szCs w:val="28"/>
          <w:lang w:eastAsia="zh-CN"/>
        </w:rPr>
        <w:t>组织方</w:t>
      </w:r>
      <w:r>
        <w:rPr>
          <w:rFonts w:hint="eastAsia" w:ascii="仿宋" w:hAnsi="仿宋" w:eastAsia="仿宋"/>
          <w:sz w:val="28"/>
          <w:szCs w:val="28"/>
        </w:rPr>
        <w:t>有权宣布</w:t>
      </w:r>
      <w:r>
        <w:rPr>
          <w:rFonts w:hint="eastAsia" w:ascii="仿宋" w:hAnsi="仿宋" w:eastAsia="仿宋"/>
          <w:sz w:val="28"/>
          <w:szCs w:val="28"/>
          <w:lang w:eastAsia="zh-CN"/>
        </w:rPr>
        <w:t>本次竞争性比选</w:t>
      </w:r>
      <w:r>
        <w:rPr>
          <w:rFonts w:hint="eastAsia" w:ascii="仿宋" w:hAnsi="仿宋" w:eastAsia="仿宋"/>
          <w:sz w:val="28"/>
          <w:szCs w:val="28"/>
        </w:rPr>
        <w:t>无效。其后果和损失由</w:t>
      </w:r>
      <w:r>
        <w:rPr>
          <w:rFonts w:hint="eastAsia" w:ascii="仿宋" w:hAnsi="仿宋" w:eastAsia="仿宋"/>
          <w:sz w:val="28"/>
          <w:szCs w:val="28"/>
          <w:lang w:eastAsia="zh-CN"/>
        </w:rPr>
        <w:t>响应方</w:t>
      </w:r>
      <w:r>
        <w:rPr>
          <w:rFonts w:hint="eastAsia" w:ascii="仿宋" w:hAnsi="仿宋" w:eastAsia="仿宋"/>
          <w:sz w:val="28"/>
          <w:szCs w:val="28"/>
        </w:rPr>
        <w:t>自负。</w:t>
      </w:r>
    </w:p>
    <w:p>
      <w:pPr>
        <w:keepNext w:val="0"/>
        <w:keepLines w:val="0"/>
        <w:pageBreakBefore w:val="0"/>
        <w:widowControl/>
        <w:kinsoku/>
        <w:wordWrap/>
        <w:overflowPunct/>
        <w:topLinePunct w:val="0"/>
        <w:bidi w:val="0"/>
        <w:snapToGrid w:val="0"/>
        <w:spacing w:line="240" w:lineRule="auto"/>
        <w:ind w:firstLine="562" w:firstLineChars="200"/>
        <w:jc w:val="left"/>
        <w:textAlignment w:val="auto"/>
        <w:outlineLvl w:val="4"/>
        <w:rPr>
          <w:rFonts w:hint="eastAsia" w:cs="仿宋_GB2312"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lang w:val="en-US" w:eastAsia="zh-CN"/>
        </w:rPr>
        <w:t>4</w:t>
      </w:r>
      <w:r>
        <w:rPr>
          <w:rFonts w:hint="eastAsia" w:cs="仿宋_GB2312" w:asciiTheme="minorEastAsia" w:hAnsiTheme="minorEastAsia" w:eastAsiaTheme="minorEastAsia"/>
          <w:b/>
          <w:bCs/>
          <w:kern w:val="0"/>
          <w:sz w:val="28"/>
          <w:szCs w:val="28"/>
        </w:rPr>
        <w:t>、</w:t>
      </w:r>
      <w:r>
        <w:rPr>
          <w:rFonts w:hint="eastAsia" w:cs="仿宋_GB2312" w:asciiTheme="minorEastAsia" w:hAnsiTheme="minorEastAsia" w:eastAsiaTheme="minorEastAsia"/>
          <w:b/>
          <w:bCs/>
          <w:kern w:val="0"/>
          <w:sz w:val="28"/>
          <w:szCs w:val="28"/>
          <w:lang w:eastAsia="zh-CN"/>
        </w:rPr>
        <w:t>比选报价</w:t>
      </w:r>
      <w:r>
        <w:rPr>
          <w:rFonts w:hint="eastAsia" w:cs="仿宋_GB2312" w:asciiTheme="minorEastAsia" w:hAnsiTheme="minorEastAsia" w:eastAsiaTheme="minorEastAsia"/>
          <w:b/>
          <w:bCs/>
          <w:kern w:val="0"/>
          <w:sz w:val="28"/>
          <w:szCs w:val="28"/>
        </w:rPr>
        <w:t>货币</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eastAsia="zh-CN"/>
        </w:rPr>
        <w:t>本项目比选报价采用的币种为人民币。</w:t>
      </w:r>
    </w:p>
    <w:p>
      <w:pPr>
        <w:keepNext w:val="0"/>
        <w:keepLines w:val="0"/>
        <w:pageBreakBefore w:val="0"/>
        <w:widowControl/>
        <w:kinsoku/>
        <w:wordWrap/>
        <w:overflowPunct/>
        <w:topLinePunct w:val="0"/>
        <w:autoSpaceDE/>
        <w:autoSpaceDN/>
        <w:bidi w:val="0"/>
        <w:adjustRightInd/>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lang w:val="en-US" w:eastAsia="zh-CN"/>
        </w:rPr>
        <w:t>5</w:t>
      </w:r>
      <w:r>
        <w:rPr>
          <w:rFonts w:hint="eastAsia" w:cs="仿宋_GB2312" w:asciiTheme="minorEastAsia" w:hAnsiTheme="minorEastAsia" w:eastAsiaTheme="minorEastAsia"/>
          <w:b/>
          <w:bCs/>
          <w:kern w:val="0"/>
          <w:sz w:val="28"/>
          <w:szCs w:val="28"/>
        </w:rPr>
        <w:t>、</w:t>
      </w:r>
      <w:r>
        <w:rPr>
          <w:rFonts w:hint="eastAsia" w:cs="仿宋_GB2312" w:asciiTheme="minorEastAsia" w:hAnsiTheme="minorEastAsia" w:eastAsiaTheme="minorEastAsia"/>
          <w:b/>
          <w:bCs/>
          <w:kern w:val="0"/>
          <w:sz w:val="28"/>
          <w:szCs w:val="28"/>
          <w:lang w:val="en-US" w:eastAsia="zh-CN"/>
        </w:rPr>
        <w:t>响应</w:t>
      </w:r>
      <w:r>
        <w:rPr>
          <w:rFonts w:hint="eastAsia" w:cs="仿宋_GB2312" w:asciiTheme="minorEastAsia" w:hAnsiTheme="minorEastAsia" w:eastAsiaTheme="minorEastAsia"/>
          <w:b/>
          <w:bCs/>
          <w:kern w:val="0"/>
          <w:sz w:val="28"/>
          <w:szCs w:val="28"/>
        </w:rPr>
        <w:t>文件的份数和签署</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.1、</w:t>
      </w:r>
      <w:r>
        <w:rPr>
          <w:rFonts w:hint="eastAsia" w:ascii="仿宋" w:hAnsi="仿宋" w:eastAsia="仿宋"/>
          <w:sz w:val="28"/>
          <w:szCs w:val="28"/>
          <w:lang w:eastAsia="zh-CN"/>
        </w:rPr>
        <w:t>响应方</w:t>
      </w:r>
      <w:r>
        <w:rPr>
          <w:rFonts w:hint="eastAsia" w:ascii="仿宋" w:hAnsi="仿宋" w:eastAsia="仿宋"/>
          <w:sz w:val="28"/>
          <w:szCs w:val="28"/>
        </w:rPr>
        <w:t>提交</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 xml:space="preserve"> 1</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份</w:t>
      </w:r>
      <w:r>
        <w:rPr>
          <w:rFonts w:hint="eastAsia" w:ascii="仿宋" w:hAnsi="仿宋" w:eastAsia="仿宋"/>
          <w:color w:val="000000" w:themeColor="text1"/>
          <w:sz w:val="28"/>
          <w:szCs w:val="28"/>
          <w:lang w:val="en-US" w:eastAsia="zh-CN"/>
          <w14:textFill>
            <w14:solidFill>
              <w14:schemeClr w14:val="tx1"/>
            </w14:solidFill>
          </w14:textFill>
        </w:rPr>
        <w:t>响应</w:t>
      </w:r>
      <w:r>
        <w:rPr>
          <w:rFonts w:hint="eastAsia" w:ascii="仿宋" w:hAnsi="仿宋" w:eastAsia="仿宋"/>
          <w:color w:val="000000" w:themeColor="text1"/>
          <w:sz w:val="28"/>
          <w:szCs w:val="28"/>
          <w14:textFill>
            <w14:solidFill>
              <w14:schemeClr w14:val="tx1"/>
            </w14:solidFill>
          </w14:textFill>
        </w:rPr>
        <w:t>文件</w:t>
      </w:r>
      <w:r>
        <w:rPr>
          <w:rFonts w:hint="eastAsia" w:ascii="仿宋" w:hAnsi="仿宋" w:eastAsia="仿宋"/>
          <w:sz w:val="28"/>
          <w:szCs w:val="28"/>
        </w:rPr>
        <w:t>。</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.2、全套</w:t>
      </w:r>
      <w:r>
        <w:rPr>
          <w:rFonts w:hint="eastAsia" w:ascii="仿宋" w:hAnsi="仿宋" w:eastAsia="仿宋"/>
          <w:sz w:val="28"/>
          <w:szCs w:val="28"/>
          <w:lang w:val="en-US" w:eastAsia="zh-CN"/>
        </w:rPr>
        <w:t>响应</w:t>
      </w:r>
      <w:r>
        <w:rPr>
          <w:rFonts w:hint="eastAsia" w:ascii="仿宋" w:hAnsi="仿宋" w:eastAsia="仿宋"/>
          <w:sz w:val="28"/>
          <w:szCs w:val="28"/>
        </w:rPr>
        <w:t>文件应无涂改或行间插字和增删。如有修改，修改处应由</w:t>
      </w:r>
      <w:r>
        <w:rPr>
          <w:rFonts w:hint="eastAsia" w:ascii="仿宋" w:hAnsi="仿宋" w:eastAsia="仿宋"/>
          <w:sz w:val="28"/>
          <w:szCs w:val="28"/>
          <w:lang w:eastAsia="zh-CN"/>
        </w:rPr>
        <w:t>响应方</w:t>
      </w:r>
      <w:r>
        <w:rPr>
          <w:rFonts w:hint="eastAsia" w:ascii="仿宋" w:hAnsi="仿宋" w:eastAsia="仿宋"/>
          <w:sz w:val="28"/>
          <w:szCs w:val="28"/>
        </w:rPr>
        <w:t>加盖</w:t>
      </w:r>
      <w:r>
        <w:rPr>
          <w:rFonts w:hint="eastAsia" w:ascii="仿宋" w:hAnsi="仿宋" w:eastAsia="仿宋"/>
          <w:sz w:val="28"/>
          <w:szCs w:val="28"/>
          <w:lang w:eastAsia="zh-CN"/>
        </w:rPr>
        <w:t>响应方</w:t>
      </w:r>
      <w:r>
        <w:rPr>
          <w:rFonts w:hint="eastAsia" w:ascii="仿宋" w:hAnsi="仿宋" w:eastAsia="仿宋"/>
          <w:sz w:val="28"/>
          <w:szCs w:val="28"/>
        </w:rPr>
        <w:t>的印章或由</w:t>
      </w:r>
      <w:r>
        <w:rPr>
          <w:rFonts w:hint="eastAsia" w:ascii="仿宋" w:hAnsi="仿宋" w:eastAsia="仿宋"/>
          <w:sz w:val="28"/>
          <w:szCs w:val="28"/>
          <w:lang w:eastAsia="zh-CN"/>
        </w:rPr>
        <w:t>报价</w:t>
      </w:r>
      <w:r>
        <w:rPr>
          <w:rFonts w:hint="eastAsia" w:ascii="仿宋" w:hAnsi="仿宋" w:eastAsia="仿宋"/>
          <w:sz w:val="28"/>
          <w:szCs w:val="28"/>
        </w:rPr>
        <w:t>文件签字人签字或盖章。</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.3、</w:t>
      </w:r>
      <w:r>
        <w:rPr>
          <w:rFonts w:hint="eastAsia" w:ascii="仿宋" w:hAnsi="仿宋" w:eastAsia="仿宋"/>
          <w:sz w:val="28"/>
          <w:szCs w:val="28"/>
          <w:lang w:val="en-US" w:eastAsia="zh-CN"/>
        </w:rPr>
        <w:t>响应</w:t>
      </w:r>
      <w:r>
        <w:rPr>
          <w:rFonts w:hint="eastAsia" w:ascii="仿宋" w:hAnsi="仿宋" w:eastAsia="仿宋"/>
          <w:sz w:val="28"/>
          <w:szCs w:val="28"/>
        </w:rPr>
        <w:t>文件均应用牛皮纸信封密封。信封上注明项目名称、</w:t>
      </w:r>
      <w:r>
        <w:rPr>
          <w:rFonts w:hint="eastAsia" w:ascii="仿宋" w:hAnsi="仿宋" w:eastAsia="仿宋"/>
          <w:sz w:val="28"/>
          <w:szCs w:val="28"/>
          <w:lang w:eastAsia="zh-CN"/>
        </w:rPr>
        <w:t>响应方</w:t>
      </w:r>
      <w:r>
        <w:rPr>
          <w:rFonts w:hint="eastAsia" w:ascii="仿宋" w:hAnsi="仿宋" w:eastAsia="仿宋"/>
          <w:sz w:val="28"/>
          <w:szCs w:val="28"/>
        </w:rPr>
        <w:t>名称、地址、字样，信封及封口上应加盖</w:t>
      </w:r>
      <w:r>
        <w:rPr>
          <w:rFonts w:hint="eastAsia" w:ascii="仿宋" w:hAnsi="仿宋" w:eastAsia="仿宋"/>
          <w:sz w:val="28"/>
          <w:szCs w:val="28"/>
          <w:lang w:val="en-US" w:eastAsia="zh-CN"/>
        </w:rPr>
        <w:t>响应</w:t>
      </w:r>
      <w:r>
        <w:rPr>
          <w:rFonts w:hint="eastAsia" w:ascii="仿宋" w:hAnsi="仿宋" w:eastAsia="仿宋"/>
          <w:sz w:val="28"/>
          <w:szCs w:val="28"/>
        </w:rPr>
        <w:t>单位公章或法人授权代表签字。</w:t>
      </w:r>
    </w:p>
    <w:p>
      <w:pPr>
        <w:keepNext w:val="0"/>
        <w:keepLines w:val="0"/>
        <w:pageBreakBefore w:val="0"/>
        <w:widowControl/>
        <w:kinsoku/>
        <w:wordWrap/>
        <w:overflowPunct/>
        <w:topLinePunct w:val="0"/>
        <w:bidi w:val="0"/>
        <w:snapToGrid w:val="0"/>
        <w:spacing w:line="240" w:lineRule="auto"/>
        <w:ind w:firstLine="562" w:firstLineChars="200"/>
        <w:jc w:val="left"/>
        <w:textAlignment w:val="auto"/>
        <w:outlineLvl w:val="4"/>
        <w:rPr>
          <w:rFonts w:asciiTheme="minorEastAsia" w:hAnsiTheme="minorEastAsia" w:eastAsiaTheme="minorEastAsia"/>
          <w:b/>
          <w:bCs/>
          <w:kern w:val="0"/>
          <w:sz w:val="28"/>
          <w:szCs w:val="28"/>
        </w:rPr>
      </w:pPr>
      <w:r>
        <w:rPr>
          <w:rFonts w:hint="eastAsia" w:cs="仿宋_GB2312" w:asciiTheme="minorEastAsia" w:hAnsiTheme="minorEastAsia" w:eastAsiaTheme="minorEastAsia"/>
          <w:b/>
          <w:bCs/>
          <w:kern w:val="0"/>
          <w:sz w:val="28"/>
          <w:szCs w:val="28"/>
          <w:lang w:val="en-US" w:eastAsia="zh-CN"/>
        </w:rPr>
        <w:t>6</w:t>
      </w:r>
      <w:r>
        <w:rPr>
          <w:rFonts w:hint="eastAsia" w:cs="仿宋_GB2312" w:asciiTheme="minorEastAsia" w:hAnsiTheme="minorEastAsia" w:eastAsiaTheme="minorEastAsia"/>
          <w:b/>
          <w:bCs/>
          <w:kern w:val="0"/>
          <w:sz w:val="28"/>
          <w:szCs w:val="28"/>
        </w:rPr>
        <w:t>、</w:t>
      </w:r>
      <w:r>
        <w:rPr>
          <w:rFonts w:hint="eastAsia" w:cs="仿宋_GB2312" w:asciiTheme="minorEastAsia" w:hAnsiTheme="minorEastAsia" w:eastAsiaTheme="minorEastAsia"/>
          <w:b/>
          <w:bCs/>
          <w:kern w:val="0"/>
          <w:sz w:val="28"/>
          <w:szCs w:val="28"/>
          <w:lang w:eastAsia="zh-CN"/>
        </w:rPr>
        <w:t>比选</w:t>
      </w:r>
      <w:r>
        <w:rPr>
          <w:rFonts w:hint="eastAsia" w:cs="仿宋_GB2312" w:asciiTheme="minorEastAsia" w:hAnsiTheme="minorEastAsia" w:eastAsiaTheme="minorEastAsia"/>
          <w:b/>
          <w:bCs/>
          <w:kern w:val="0"/>
          <w:sz w:val="28"/>
          <w:szCs w:val="28"/>
          <w:lang w:val="en-US" w:eastAsia="zh-CN"/>
        </w:rPr>
        <w:t>响应</w:t>
      </w:r>
      <w:r>
        <w:rPr>
          <w:rFonts w:hint="eastAsia" w:cs="仿宋_GB2312" w:asciiTheme="minorEastAsia" w:hAnsiTheme="minorEastAsia" w:eastAsiaTheme="minorEastAsia"/>
          <w:b/>
          <w:bCs/>
          <w:kern w:val="0"/>
          <w:sz w:val="28"/>
          <w:szCs w:val="28"/>
        </w:rPr>
        <w:t>文件提交的截止时间</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lang w:eastAsia="zh-CN"/>
        </w:rPr>
        <w:t>.1、</w:t>
      </w:r>
      <w:r>
        <w:rPr>
          <w:rFonts w:hint="eastAsia" w:ascii="仿宋" w:hAnsi="仿宋" w:eastAsia="仿宋"/>
          <w:sz w:val="28"/>
          <w:szCs w:val="28"/>
          <w:lang w:val="en-US" w:eastAsia="zh-CN"/>
        </w:rPr>
        <w:t>响应</w:t>
      </w:r>
      <w:r>
        <w:rPr>
          <w:rFonts w:hint="eastAsia" w:ascii="仿宋" w:hAnsi="仿宋" w:eastAsia="仿宋"/>
          <w:sz w:val="28"/>
          <w:szCs w:val="28"/>
          <w:lang w:eastAsia="zh-CN"/>
        </w:rPr>
        <w:t>文件的截止时间为</w:t>
      </w:r>
      <w:r>
        <w:rPr>
          <w:rFonts w:hint="eastAsia" w:ascii="仿宋" w:hAnsi="仿宋" w:eastAsia="仿宋"/>
          <w:sz w:val="28"/>
          <w:szCs w:val="28"/>
          <w:lang w:val="en-US" w:eastAsia="zh-CN"/>
        </w:rPr>
        <w:t>2020</w:t>
      </w:r>
      <w:r>
        <w:rPr>
          <w:rFonts w:hint="eastAsia" w:ascii="仿宋" w:hAnsi="仿宋" w:eastAsia="仿宋"/>
          <w:sz w:val="28"/>
          <w:szCs w:val="28"/>
          <w:lang w:eastAsia="zh-CN"/>
        </w:rPr>
        <w:t>年</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12</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月</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10</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lang w:eastAsia="zh-CN"/>
          <w14:textFill>
            <w14:solidFill>
              <w14:schemeClr w14:val="tx1"/>
            </w14:solidFill>
          </w14:textFill>
        </w:rPr>
        <w:t>日</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10</w:t>
      </w:r>
      <w:r>
        <w:rPr>
          <w:rFonts w:hint="eastAsia" w:ascii="仿宋" w:hAnsi="仿宋" w:eastAsia="仿宋"/>
          <w:color w:val="000000" w:themeColor="text1"/>
          <w:sz w:val="28"/>
          <w:szCs w:val="28"/>
          <w:u w:val="single"/>
          <w:lang w:eastAsia="zh-CN"/>
          <w14:textFill>
            <w14:solidFill>
              <w14:schemeClr w14:val="tx1"/>
            </w14:solidFill>
          </w14:textFill>
        </w:rPr>
        <w:t xml:space="preserve"> </w:t>
      </w:r>
      <w:r>
        <w:rPr>
          <w:rFonts w:hint="eastAsia" w:ascii="仿宋" w:hAnsi="仿宋" w:eastAsia="仿宋"/>
          <w:sz w:val="28"/>
          <w:szCs w:val="28"/>
          <w:lang w:eastAsia="zh-CN"/>
        </w:rPr>
        <w:t>时前。</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6</w:t>
      </w:r>
      <w:r>
        <w:rPr>
          <w:rFonts w:hint="eastAsia" w:ascii="仿宋" w:hAnsi="仿宋" w:eastAsia="仿宋"/>
          <w:sz w:val="28"/>
          <w:szCs w:val="28"/>
          <w:lang w:eastAsia="zh-CN"/>
        </w:rPr>
        <w:t>.2、到</w:t>
      </w:r>
      <w:r>
        <w:rPr>
          <w:rFonts w:hint="eastAsia" w:ascii="仿宋" w:hAnsi="仿宋" w:eastAsia="仿宋"/>
          <w:sz w:val="28"/>
          <w:szCs w:val="28"/>
          <w:lang w:val="en-US" w:eastAsia="zh-CN"/>
        </w:rPr>
        <w:t>响应</w:t>
      </w:r>
      <w:r>
        <w:rPr>
          <w:rFonts w:hint="eastAsia" w:ascii="仿宋" w:hAnsi="仿宋" w:eastAsia="仿宋"/>
          <w:sz w:val="28"/>
          <w:szCs w:val="28"/>
          <w:lang w:eastAsia="zh-CN"/>
        </w:rPr>
        <w:t>截止时间止，组织方收到的竞争性比选文件少于3个的，组织方将依法重新组织竞争性比选。</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lang w:eastAsia="zh-CN"/>
        </w:rPr>
        <w:t>、比选</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lang w:eastAsia="zh-CN"/>
        </w:rPr>
        <w:t>.1、组织方按照所规定的时间和地点公开进行比选，并邀请所有响应方参加。</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lang w:eastAsia="zh-CN"/>
        </w:rPr>
        <w:t>.2、按规定提交合格的撤回通知的比选文件不予开封，并退回给响应方。</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lang w:eastAsia="zh-CN"/>
        </w:rPr>
        <w:t>.3、比选程序：</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lang w:eastAsia="zh-CN"/>
        </w:rPr>
        <w:t>.3.1、比选会议由组织方主持；</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lang w:eastAsia="zh-CN"/>
        </w:rPr>
        <w:t>.3.2、检查各响应方的比选</w:t>
      </w:r>
      <w:r>
        <w:rPr>
          <w:rFonts w:hint="eastAsia" w:ascii="仿宋" w:hAnsi="仿宋" w:eastAsia="仿宋"/>
          <w:sz w:val="28"/>
          <w:szCs w:val="28"/>
          <w:lang w:val="en-US" w:eastAsia="zh-CN"/>
        </w:rPr>
        <w:t>响应</w:t>
      </w:r>
      <w:r>
        <w:rPr>
          <w:rFonts w:hint="eastAsia" w:ascii="仿宋" w:hAnsi="仿宋" w:eastAsia="仿宋"/>
          <w:sz w:val="28"/>
          <w:szCs w:val="28"/>
          <w:lang w:eastAsia="zh-CN"/>
        </w:rPr>
        <w:t>文件的密封情况；</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7</w:t>
      </w:r>
      <w:r>
        <w:rPr>
          <w:rFonts w:hint="eastAsia" w:ascii="仿宋" w:hAnsi="仿宋" w:eastAsia="仿宋"/>
          <w:sz w:val="28"/>
          <w:szCs w:val="28"/>
          <w:lang w:eastAsia="zh-CN"/>
        </w:rPr>
        <w:t>.3.3、经确认无误后，由有关工作人员当众拆封，宣读响应方名称、报价价格和</w:t>
      </w:r>
      <w:r>
        <w:rPr>
          <w:rFonts w:hint="eastAsia" w:ascii="仿宋" w:hAnsi="仿宋" w:eastAsia="仿宋"/>
          <w:sz w:val="28"/>
          <w:szCs w:val="28"/>
          <w:lang w:val="en-US" w:eastAsia="zh-CN"/>
        </w:rPr>
        <w:t>响应</w:t>
      </w:r>
      <w:r>
        <w:rPr>
          <w:rFonts w:hint="eastAsia" w:ascii="仿宋" w:hAnsi="仿宋" w:eastAsia="仿宋"/>
          <w:sz w:val="28"/>
          <w:szCs w:val="28"/>
          <w:lang w:eastAsia="zh-CN"/>
        </w:rPr>
        <w:t>文件的其它主要内容。</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p>
    <w:p>
      <w:pPr>
        <w:keepNext w:val="0"/>
        <w:keepLines w:val="0"/>
        <w:pageBreakBefore w:val="0"/>
        <w:widowControl w:val="0"/>
        <w:kinsoku/>
        <w:wordWrap/>
        <w:overflowPunct/>
        <w:topLinePunct w:val="0"/>
        <w:autoSpaceDE/>
        <w:autoSpaceDN/>
        <w:bidi w:val="0"/>
        <w:adjustRightInd/>
        <w:snapToGrid w:val="0"/>
        <w:spacing w:after="313" w:afterLines="100" w:line="240" w:lineRule="auto"/>
        <w:ind w:firstLine="539"/>
        <w:jc w:val="center"/>
        <w:textAlignment w:val="auto"/>
        <w:outlineLvl w:val="9"/>
        <w:rPr>
          <w:rFonts w:hint="eastAsia" w:ascii="仿宋" w:hAnsi="仿宋" w:eastAsia="仿宋"/>
          <w:b/>
          <w:bCs/>
          <w:sz w:val="32"/>
          <w:szCs w:val="32"/>
          <w:lang w:eastAsia="zh-CN"/>
        </w:rPr>
      </w:pPr>
      <w:r>
        <w:rPr>
          <w:rFonts w:hint="eastAsia" w:ascii="仿宋" w:hAnsi="仿宋" w:eastAsia="仿宋"/>
          <w:b/>
          <w:bCs/>
          <w:sz w:val="32"/>
          <w:szCs w:val="32"/>
          <w:lang w:eastAsia="zh-CN"/>
        </w:rPr>
        <w:t>第三部分 报价比选</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val="en-US" w:eastAsia="zh-CN"/>
        </w:rPr>
      </w:pPr>
      <w:r>
        <w:rPr>
          <w:rFonts w:hint="eastAsia" w:ascii="仿宋" w:hAnsi="仿宋" w:eastAsia="仿宋"/>
          <w:sz w:val="28"/>
          <w:szCs w:val="28"/>
          <w:lang w:eastAsia="zh-CN"/>
        </w:rPr>
        <w:t>1、本项目比选报价最高限价为</w:t>
      </w:r>
      <w:r>
        <w:rPr>
          <w:rFonts w:hint="eastAsia" w:ascii="仿宋" w:hAnsi="仿宋" w:eastAsia="仿宋"/>
          <w:b w:val="0"/>
          <w:bCs w:val="0"/>
          <w:color w:val="000000" w:themeColor="text1"/>
          <w:sz w:val="28"/>
          <w:szCs w:val="28"/>
          <w:u w:val="single"/>
          <w:lang w:val="en-US" w:eastAsia="zh-CN"/>
          <w14:textFill>
            <w14:solidFill>
              <w14:schemeClr w14:val="tx1"/>
            </w14:solidFill>
          </w14:textFill>
        </w:rPr>
        <w:t xml:space="preserve">   27  万</w:t>
      </w:r>
      <w:r>
        <w:rPr>
          <w:rFonts w:hint="eastAsia" w:ascii="仿宋" w:hAnsi="仿宋" w:eastAsia="仿宋"/>
          <w:color w:val="000000" w:themeColor="text1"/>
          <w:sz w:val="28"/>
          <w:szCs w:val="28"/>
          <w:lang w:eastAsia="zh-CN"/>
          <w14:textFill>
            <w14:solidFill>
              <w14:schemeClr w14:val="tx1"/>
            </w14:solidFill>
          </w14:textFill>
        </w:rPr>
        <w:t>元（</w:t>
      </w:r>
      <w:r>
        <w:rPr>
          <w:rFonts w:hint="eastAsia" w:ascii="仿宋" w:hAnsi="仿宋" w:eastAsia="仿宋"/>
          <w:color w:val="000000" w:themeColor="text1"/>
          <w:sz w:val="28"/>
          <w:szCs w:val="28"/>
          <w:lang w:val="en-US" w:eastAsia="zh-CN"/>
          <w14:textFill>
            <w14:solidFill>
              <w14:schemeClr w14:val="tx1"/>
            </w14:solidFill>
          </w14:textFill>
        </w:rPr>
        <w:t>含税）</w:t>
      </w:r>
      <w:r>
        <w:rPr>
          <w:rFonts w:hint="eastAsia" w:ascii="仿宋" w:hAnsi="仿宋" w:eastAsia="仿宋"/>
          <w:color w:val="000000" w:themeColor="text1"/>
          <w:sz w:val="28"/>
          <w:szCs w:val="28"/>
          <w:lang w:eastAsia="zh-CN"/>
          <w14:textFill>
            <w14:solidFill>
              <w14:schemeClr w14:val="tx1"/>
            </w14:solidFill>
          </w14:textFill>
        </w:rPr>
        <w:t>（大写</w:t>
      </w:r>
      <w:r>
        <w:rPr>
          <w:rFonts w:hint="eastAsia" w:ascii="仿宋" w:hAnsi="仿宋" w:eastAsia="仿宋"/>
          <w:color w:val="000000" w:themeColor="text1"/>
          <w:sz w:val="28"/>
          <w:szCs w:val="28"/>
          <w:u w:val="single"/>
          <w:lang w:eastAsia="zh-CN"/>
          <w14:textFill>
            <w14:solidFill>
              <w14:schemeClr w14:val="tx1"/>
            </w14:solidFill>
          </w14:textFill>
        </w:rPr>
        <w:t>：</w:t>
      </w:r>
      <w:r>
        <w:rPr>
          <w:rFonts w:hint="eastAsia" w:ascii="仿宋" w:hAnsi="仿宋" w:eastAsia="仿宋"/>
          <w:color w:val="000000" w:themeColor="text1"/>
          <w:sz w:val="28"/>
          <w:szCs w:val="28"/>
          <w:u w:val="single"/>
          <w:lang w:val="en-US" w:eastAsia="zh-CN"/>
          <w14:textFill>
            <w14:solidFill>
              <w14:schemeClr w14:val="tx1"/>
            </w14:solidFill>
          </w14:textFill>
        </w:rPr>
        <w:t xml:space="preserve">贰拾柒万元 </w:t>
      </w:r>
      <w:r>
        <w:rPr>
          <w:rFonts w:hint="eastAsia" w:ascii="仿宋" w:hAnsi="仿宋" w:eastAsia="仿宋"/>
          <w:b/>
          <w:bCs/>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sz w:val="28"/>
          <w:szCs w:val="28"/>
          <w:lang w:eastAsia="zh-CN"/>
        </w:rPr>
        <w:t>响应方的比选报价不得超过最高限价，否则将按否决报价处理。</w:t>
      </w:r>
      <w:r>
        <w:rPr>
          <w:rFonts w:hint="eastAsia" w:ascii="仿宋" w:hAnsi="仿宋" w:eastAsia="仿宋"/>
          <w:sz w:val="28"/>
          <w:szCs w:val="28"/>
          <w:lang w:val="en-US" w:eastAsia="zh-CN"/>
        </w:rPr>
        <w:t xml:space="preserve"> </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2、</w:t>
      </w:r>
      <w:r>
        <w:rPr>
          <w:rFonts w:hint="eastAsia" w:ascii="仿宋" w:hAnsi="仿宋" w:eastAsia="仿宋"/>
          <w:b/>
          <w:bCs/>
          <w:sz w:val="28"/>
          <w:szCs w:val="28"/>
        </w:rPr>
        <w:t>本项目的报价应包括编制并修改</w:t>
      </w:r>
      <w:r>
        <w:rPr>
          <w:rFonts w:hint="eastAsia" w:ascii="仿宋" w:hAnsi="仿宋" w:eastAsia="仿宋"/>
          <w:b/>
          <w:bCs/>
          <w:sz w:val="28"/>
          <w:szCs w:val="28"/>
          <w:lang w:val="en-US" w:eastAsia="zh-CN"/>
        </w:rPr>
        <w:t>本项目</w:t>
      </w:r>
      <w:r>
        <w:rPr>
          <w:rFonts w:hint="eastAsia" w:ascii="仿宋" w:hAnsi="仿宋" w:eastAsia="仿宋"/>
          <w:b/>
          <w:bCs/>
          <w:sz w:val="28"/>
          <w:szCs w:val="28"/>
        </w:rPr>
        <w:t>涉及到的所有费用。本项目报价为包干价，不再另行增加费用。</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3</w:t>
      </w:r>
      <w:r>
        <w:rPr>
          <w:rFonts w:hint="eastAsia" w:ascii="仿宋" w:hAnsi="仿宋" w:eastAsia="仿宋"/>
          <w:sz w:val="28"/>
          <w:szCs w:val="28"/>
          <w:lang w:eastAsia="zh-CN"/>
        </w:rPr>
        <w:t>、比选原则</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val="zh-CN" w:eastAsia="zh-CN"/>
        </w:rPr>
      </w:pPr>
      <w:r>
        <w:rPr>
          <w:rFonts w:hint="eastAsia" w:ascii="仿宋" w:hAnsi="仿宋" w:eastAsia="仿宋"/>
          <w:sz w:val="28"/>
          <w:szCs w:val="28"/>
          <w:lang w:eastAsia="zh-CN"/>
        </w:rPr>
        <w:t>比选应遵循“公开、公正</w:t>
      </w:r>
      <w:r>
        <w:rPr>
          <w:rFonts w:hint="eastAsia" w:ascii="仿宋" w:hAnsi="仿宋" w:eastAsia="仿宋"/>
          <w:sz w:val="28"/>
          <w:szCs w:val="28"/>
          <w:lang w:val="zh-CN" w:eastAsia="zh-CN"/>
        </w:rPr>
        <w:t>、公平、诚信”的原则。</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lang w:eastAsia="zh-CN"/>
        </w:rPr>
        <w:t>、比选会议组织</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val="zh-CN" w:eastAsia="zh-CN"/>
        </w:rPr>
      </w:pPr>
      <w:r>
        <w:rPr>
          <w:rFonts w:hint="eastAsia" w:ascii="仿宋" w:hAnsi="仿宋" w:eastAsia="仿宋"/>
          <w:sz w:val="28"/>
          <w:szCs w:val="28"/>
          <w:lang w:val="zh-CN" w:eastAsia="zh-CN"/>
        </w:rPr>
        <w:t>比选会议由组织方依法组织相关职</w:t>
      </w:r>
      <w:bookmarkStart w:id="5" w:name="_GoBack"/>
      <w:bookmarkEnd w:id="5"/>
      <w:r>
        <w:rPr>
          <w:rFonts w:hint="eastAsia" w:ascii="仿宋" w:hAnsi="仿宋" w:eastAsia="仿宋"/>
          <w:sz w:val="28"/>
          <w:szCs w:val="28"/>
          <w:lang w:val="zh-CN" w:eastAsia="zh-CN"/>
        </w:rPr>
        <w:t>能部门和技术人员组成的比选委员会负责，并对报价文件做出的评审结论，应当符合有关法律、法规、规章和报价文件的规定。</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val="zh-CN" w:eastAsia="zh-CN"/>
        </w:rPr>
      </w:pPr>
      <w:r>
        <w:rPr>
          <w:rFonts w:hint="eastAsia" w:ascii="仿宋" w:hAnsi="仿宋" w:eastAsia="仿宋"/>
          <w:sz w:val="28"/>
          <w:szCs w:val="28"/>
          <w:lang w:val="en-US" w:eastAsia="zh-CN"/>
        </w:rPr>
        <w:t>5</w:t>
      </w:r>
      <w:r>
        <w:rPr>
          <w:rFonts w:hint="eastAsia" w:ascii="仿宋" w:hAnsi="仿宋" w:eastAsia="仿宋"/>
          <w:sz w:val="28"/>
          <w:szCs w:val="28"/>
          <w:lang w:val="zh-CN" w:eastAsia="zh-CN"/>
        </w:rPr>
        <w:t>、成交</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val="zh-CN" w:eastAsia="zh-CN"/>
        </w:rPr>
      </w:pPr>
      <w:r>
        <w:rPr>
          <w:rFonts w:hint="eastAsia" w:ascii="仿宋" w:hAnsi="仿宋" w:eastAsia="仿宋"/>
          <w:sz w:val="28"/>
          <w:szCs w:val="28"/>
          <w:lang w:val="en-US" w:eastAsia="zh-CN"/>
        </w:rPr>
        <w:t>5</w:t>
      </w:r>
      <w:r>
        <w:rPr>
          <w:rFonts w:hint="eastAsia" w:ascii="仿宋" w:hAnsi="仿宋" w:eastAsia="仿宋"/>
          <w:sz w:val="28"/>
          <w:szCs w:val="28"/>
          <w:lang w:val="zh-CN" w:eastAsia="zh-CN"/>
        </w:rPr>
        <w:t>.1、最低价成交法：即在全部满足本竞争性比选文件实质性要求前提下，依据统一的价格要素评定最低报价，以提出最低报价的响应单位作为成交单位，其成交原则是“符合本竞争性比选文件需求、质量等要求且报价最低”。</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val="zh-CN" w:eastAsia="zh-CN"/>
        </w:rPr>
      </w:pPr>
      <w:r>
        <w:rPr>
          <w:rFonts w:hint="eastAsia" w:ascii="仿宋" w:hAnsi="仿宋" w:eastAsia="仿宋"/>
          <w:sz w:val="28"/>
          <w:szCs w:val="28"/>
          <w:lang w:val="en-US" w:eastAsia="zh-CN"/>
        </w:rPr>
        <w:t>5</w:t>
      </w:r>
      <w:r>
        <w:rPr>
          <w:rFonts w:hint="eastAsia" w:ascii="仿宋" w:hAnsi="仿宋" w:eastAsia="仿宋"/>
          <w:sz w:val="28"/>
          <w:szCs w:val="28"/>
          <w:lang w:val="zh-CN" w:eastAsia="zh-CN"/>
        </w:rPr>
        <w:t>.2、参与响应单位必须对全部比选文件内容进行响应（不能低于比选文件对相关项的要求），仅对部分内容进行响应的响应人，组织方保留取消比选报价的权利。</w:t>
      </w:r>
    </w:p>
    <w:p>
      <w:pPr>
        <w:keepNext w:val="0"/>
        <w:keepLines w:val="0"/>
        <w:pageBreakBefore w:val="0"/>
        <w:kinsoku/>
        <w:wordWrap/>
        <w:overflowPunct/>
        <w:topLinePunct w:val="0"/>
        <w:bidi w:val="0"/>
        <w:snapToGrid w:val="0"/>
        <w:spacing w:line="240" w:lineRule="auto"/>
        <w:ind w:firstLine="540"/>
        <w:textAlignment w:val="auto"/>
        <w:rPr>
          <w:rFonts w:hint="eastAsia" w:ascii="仿宋" w:hAnsi="仿宋" w:eastAsia="仿宋"/>
          <w:sz w:val="28"/>
          <w:szCs w:val="28"/>
          <w:lang w:val="zh-CN" w:eastAsia="zh-CN"/>
        </w:rPr>
      </w:pPr>
      <w:r>
        <w:rPr>
          <w:rFonts w:hint="eastAsia" w:ascii="仿宋" w:hAnsi="仿宋" w:eastAsia="仿宋"/>
          <w:sz w:val="28"/>
          <w:szCs w:val="28"/>
          <w:lang w:val="en-US" w:eastAsia="zh-CN"/>
        </w:rPr>
        <w:t>5</w:t>
      </w:r>
      <w:r>
        <w:rPr>
          <w:rFonts w:hint="eastAsia" w:ascii="仿宋" w:hAnsi="仿宋" w:eastAsia="仿宋"/>
          <w:sz w:val="28"/>
          <w:szCs w:val="28"/>
          <w:lang w:val="zh-CN" w:eastAsia="zh-CN"/>
        </w:rPr>
        <w:t>.3、重庆机场集团有限公司公共区管理部对未被选中的</w:t>
      </w:r>
      <w:r>
        <w:rPr>
          <w:rFonts w:hint="eastAsia" w:ascii="仿宋" w:hAnsi="仿宋" w:eastAsia="仿宋"/>
          <w:sz w:val="28"/>
          <w:szCs w:val="28"/>
          <w:lang w:eastAsia="zh-CN"/>
        </w:rPr>
        <w:t>响应方</w:t>
      </w:r>
      <w:r>
        <w:rPr>
          <w:rFonts w:hint="eastAsia" w:ascii="仿宋" w:hAnsi="仿宋" w:eastAsia="仿宋"/>
          <w:sz w:val="28"/>
          <w:szCs w:val="28"/>
          <w:lang w:val="zh-CN" w:eastAsia="zh-CN"/>
        </w:rPr>
        <w:t>不通知、不解释。</w:t>
      </w:r>
    </w:p>
    <w:p>
      <w:pPr>
        <w:keepNext w:val="0"/>
        <w:keepLines w:val="0"/>
        <w:pageBreakBefore w:val="0"/>
        <w:numPr>
          <w:ilvl w:val="0"/>
          <w:numId w:val="0"/>
        </w:numPr>
        <w:kinsoku/>
        <w:wordWrap/>
        <w:overflowPunct/>
        <w:topLinePunct w:val="0"/>
        <w:bidi w:val="0"/>
        <w:snapToGrid w:val="0"/>
        <w:spacing w:line="240" w:lineRule="auto"/>
        <w:ind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6、合同签订</w:t>
      </w:r>
    </w:p>
    <w:p>
      <w:pPr>
        <w:keepNext w:val="0"/>
        <w:keepLines w:val="0"/>
        <w:pageBreakBefore w:val="0"/>
        <w:numPr>
          <w:ilvl w:val="0"/>
          <w:numId w:val="0"/>
        </w:numPr>
        <w:kinsoku/>
        <w:wordWrap/>
        <w:overflowPunct/>
        <w:topLinePunct w:val="0"/>
        <w:bidi w:val="0"/>
        <w:snapToGrid w:val="0"/>
        <w:spacing w:line="240" w:lineRule="auto"/>
        <w:ind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成交的响应方在接到成交通知书后，20个工作日内与重庆机场集团有限公司签订项目合同。</w:t>
      </w:r>
    </w:p>
    <w:p>
      <w:pPr>
        <w:keepNext w:val="0"/>
        <w:keepLines w:val="0"/>
        <w:pageBreakBefore w:val="0"/>
        <w:numPr>
          <w:ilvl w:val="0"/>
          <w:numId w:val="0"/>
        </w:numPr>
        <w:kinsoku/>
        <w:wordWrap/>
        <w:overflowPunct/>
        <w:topLinePunct w:val="0"/>
        <w:bidi w:val="0"/>
        <w:snapToGrid w:val="0"/>
        <w:spacing w:line="240" w:lineRule="auto"/>
        <w:ind w:firstLine="560" w:firstLineChars="20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7、比选保证金：（无）</w:t>
      </w:r>
    </w:p>
    <w:p>
      <w:pPr>
        <w:keepNext w:val="0"/>
        <w:keepLines w:val="0"/>
        <w:pageBreakBefore w:val="0"/>
        <w:numPr>
          <w:ilvl w:val="0"/>
          <w:numId w:val="0"/>
        </w:numPr>
        <w:kinsoku/>
        <w:wordWrap/>
        <w:overflowPunct/>
        <w:topLinePunct w:val="0"/>
        <w:bidi w:val="0"/>
        <w:snapToGrid w:val="0"/>
        <w:spacing w:line="240" w:lineRule="auto"/>
        <w:ind w:firstLine="560" w:firstLineChars="200"/>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8、违约：</w:t>
      </w:r>
    </w:p>
    <w:p>
      <w:pPr>
        <w:keepNext w:val="0"/>
        <w:keepLines w:val="0"/>
        <w:pageBreakBefore w:val="0"/>
        <w:numPr>
          <w:ilvl w:val="0"/>
          <w:numId w:val="0"/>
        </w:numPr>
        <w:kinsoku/>
        <w:wordWrap/>
        <w:overflowPunct/>
        <w:topLinePunct w:val="0"/>
        <w:bidi w:val="0"/>
        <w:snapToGrid w:val="0"/>
        <w:spacing w:line="240" w:lineRule="auto"/>
        <w:ind w:firstLine="56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8.1、可行性报告及方案图纸审图验收不合格，负责无偿修改或返工。由于修改返工造成逾期交付的，按第8.2项规定偿付逾期违约金。</w:t>
      </w:r>
    </w:p>
    <w:p>
      <w:pPr>
        <w:keepNext w:val="0"/>
        <w:keepLines w:val="0"/>
        <w:pageBreakBefore w:val="0"/>
        <w:numPr>
          <w:ilvl w:val="0"/>
          <w:numId w:val="0"/>
        </w:numPr>
        <w:kinsoku/>
        <w:wordWrap/>
        <w:overflowPunct/>
        <w:topLinePunct w:val="0"/>
        <w:bidi w:val="0"/>
        <w:snapToGrid w:val="0"/>
        <w:spacing w:line="240" w:lineRule="auto"/>
        <w:ind w:firstLine="56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8.2不能按合同规定的工期完成，每逾期一天，应偿付给发包方合同总额千分之一的逾期违约金。逾期违约金的最高限额为合同造价的10%，一旦超过此限额，发包方可考虑解除合同，并要求承包方赔偿损失。</w:t>
      </w:r>
    </w:p>
    <w:p>
      <w:pPr>
        <w:keepNext w:val="0"/>
        <w:keepLines w:val="0"/>
        <w:pageBreakBefore w:val="0"/>
        <w:numPr>
          <w:ilvl w:val="0"/>
          <w:numId w:val="0"/>
        </w:numPr>
        <w:kinsoku/>
        <w:wordWrap/>
        <w:overflowPunct/>
        <w:topLinePunct w:val="0"/>
        <w:bidi w:val="0"/>
        <w:snapToGrid w:val="0"/>
        <w:spacing w:line="240" w:lineRule="auto"/>
        <w:ind w:left="540" w:leftChars="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9、支付方式</w:t>
      </w:r>
    </w:p>
    <w:p>
      <w:pPr>
        <w:keepNext w:val="0"/>
        <w:keepLines w:val="0"/>
        <w:pageBreakBefore w:val="0"/>
        <w:numPr>
          <w:ilvl w:val="0"/>
          <w:numId w:val="0"/>
        </w:numPr>
        <w:kinsoku/>
        <w:wordWrap/>
        <w:overflowPunct/>
        <w:topLinePunct w:val="0"/>
        <w:bidi w:val="0"/>
        <w:snapToGrid w:val="0"/>
        <w:spacing w:line="240" w:lineRule="auto"/>
        <w:ind w:left="540" w:leftChars="0"/>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9.1、重庆机场闲置空地绿化及综合开发可行性研究报告编制及</w:t>
      </w:r>
    </w:p>
    <w:p>
      <w:pPr>
        <w:keepNext w:val="0"/>
        <w:keepLines w:val="0"/>
        <w:pageBreakBefore w:val="0"/>
        <w:numPr>
          <w:ilvl w:val="0"/>
          <w:numId w:val="0"/>
        </w:numPr>
        <w:kinsoku/>
        <w:wordWrap/>
        <w:overflowPunct/>
        <w:topLinePunct w:val="0"/>
        <w:bidi w:val="0"/>
        <w:snapToGrid w:val="0"/>
        <w:spacing w:line="240" w:lineRule="auto"/>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方案项目付款方式：</w:t>
      </w:r>
    </w:p>
    <w:p>
      <w:pPr>
        <w:keepNext w:val="0"/>
        <w:keepLines w:val="0"/>
        <w:pageBreakBefore w:val="0"/>
        <w:numPr>
          <w:ilvl w:val="0"/>
          <w:numId w:val="0"/>
        </w:numPr>
        <w:kinsoku/>
        <w:wordWrap/>
        <w:overflowPunct/>
        <w:topLinePunct w:val="0"/>
        <w:bidi w:val="0"/>
        <w:snapToGrid w:val="0"/>
        <w:spacing w:line="240" w:lineRule="auto"/>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9.1.1、合同约定的币种为人民币。</w:t>
      </w:r>
    </w:p>
    <w:p>
      <w:pPr>
        <w:keepNext w:val="0"/>
        <w:keepLines w:val="0"/>
        <w:pageBreakBefore w:val="0"/>
        <w:numPr>
          <w:ilvl w:val="0"/>
          <w:numId w:val="0"/>
        </w:numPr>
        <w:kinsoku/>
        <w:wordWrap/>
        <w:overflowPunct/>
        <w:topLinePunct w:val="0"/>
        <w:bidi w:val="0"/>
        <w:snapToGrid w:val="0"/>
        <w:spacing w:line="240" w:lineRule="auto"/>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9.1.2、付款方式：银行转账。</w:t>
      </w:r>
    </w:p>
    <w:p>
      <w:pPr>
        <w:keepNext w:val="0"/>
        <w:keepLines w:val="0"/>
        <w:pageBreakBefore w:val="0"/>
        <w:numPr>
          <w:ilvl w:val="0"/>
          <w:numId w:val="0"/>
        </w:numPr>
        <w:kinsoku/>
        <w:wordWrap/>
        <w:overflowPunct/>
        <w:topLinePunct w:val="0"/>
        <w:bidi w:val="0"/>
        <w:snapToGrid w:val="0"/>
        <w:spacing w:line="240" w:lineRule="auto"/>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9.1.3、付款方法：供方完成本合同全部内容后，经采购人对重庆机场闲置空地综合开发可行性研究报告编制及方案项目组织验收合格无质量问题并结算后，供方出具发票，甲方一次性支付合同总款。</w:t>
      </w:r>
    </w:p>
    <w:p>
      <w:pPr>
        <w:keepNext w:val="0"/>
        <w:keepLines w:val="0"/>
        <w:pageBreakBefore w:val="0"/>
        <w:numPr>
          <w:ilvl w:val="0"/>
          <w:numId w:val="0"/>
        </w:numPr>
        <w:kinsoku/>
        <w:wordWrap/>
        <w:overflowPunct/>
        <w:topLinePunct w:val="0"/>
        <w:bidi w:val="0"/>
        <w:snapToGrid w:val="0"/>
        <w:spacing w:line="240" w:lineRule="auto"/>
        <w:textAlignment w:val="auto"/>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10、到货/工期时间：</w:t>
      </w:r>
    </w:p>
    <w:p>
      <w:pPr>
        <w:keepNext w:val="0"/>
        <w:keepLines w:val="0"/>
        <w:pageBreakBefore w:val="0"/>
        <w:numPr>
          <w:ilvl w:val="0"/>
          <w:numId w:val="0"/>
        </w:numPr>
        <w:kinsoku/>
        <w:wordWrap/>
        <w:overflowPunct/>
        <w:topLinePunct w:val="0"/>
        <w:bidi w:val="0"/>
        <w:snapToGrid w:val="0"/>
        <w:spacing w:line="240" w:lineRule="auto"/>
        <w:textAlignment w:val="auto"/>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 xml:space="preserve">   工期：60天</w:t>
      </w:r>
    </w:p>
    <w:p>
      <w:pPr>
        <w:snapToGrid w:val="0"/>
        <w:jc w:val="both"/>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spacing w:line="360" w:lineRule="auto"/>
        <w:rPr>
          <w:rFonts w:hint="eastAsia" w:ascii="仿宋_GB2312" w:hAnsi="宋体" w:eastAsia="仿宋_GB2312"/>
          <w:color w:val="auto"/>
          <w:sz w:val="30"/>
          <w:szCs w:val="30"/>
        </w:rPr>
      </w:pPr>
    </w:p>
    <w:p>
      <w:pPr>
        <w:snapToGrid w:val="0"/>
        <w:spacing w:line="360" w:lineRule="auto"/>
        <w:rPr>
          <w:rFonts w:hint="eastAsia" w:ascii="仿宋_GB2312" w:hAnsi="宋体" w:eastAsia="仿宋_GB2312"/>
          <w:color w:val="auto"/>
          <w:sz w:val="30"/>
          <w:szCs w:val="30"/>
        </w:rPr>
      </w:pPr>
    </w:p>
    <w:p>
      <w:pPr>
        <w:snapToGrid w:val="0"/>
        <w:spacing w:line="360" w:lineRule="auto"/>
        <w:rPr>
          <w:rFonts w:hint="eastAsia" w:ascii="仿宋_GB2312" w:hAnsi="宋体" w:eastAsia="仿宋_GB2312"/>
          <w:color w:val="auto"/>
          <w:sz w:val="30"/>
          <w:szCs w:val="30"/>
        </w:rPr>
      </w:pPr>
    </w:p>
    <w:p>
      <w:pPr>
        <w:snapToGrid w:val="0"/>
        <w:spacing w:line="360" w:lineRule="auto"/>
        <w:rPr>
          <w:rFonts w:hint="eastAsia" w:ascii="仿宋_GB2312" w:hAnsi="宋体" w:eastAsia="仿宋_GB2312"/>
          <w:color w:val="auto"/>
          <w:sz w:val="30"/>
          <w:szCs w:val="30"/>
        </w:rPr>
      </w:pPr>
    </w:p>
    <w:p>
      <w:pPr>
        <w:snapToGrid w:val="0"/>
        <w:spacing w:line="360" w:lineRule="auto"/>
        <w:rPr>
          <w:rFonts w:hint="eastAsia" w:ascii="仿宋_GB2312" w:hAnsi="宋体" w:eastAsia="仿宋_GB2312"/>
          <w:color w:val="auto"/>
          <w:sz w:val="30"/>
          <w:szCs w:val="30"/>
        </w:rPr>
      </w:pPr>
    </w:p>
    <w:p>
      <w:pPr>
        <w:spacing w:after="156" w:afterLines="50"/>
        <w:ind w:right="964"/>
        <w:jc w:val="both"/>
        <w:rPr>
          <w:rFonts w:hint="eastAsia" w:ascii="黑体" w:hAnsi="黑体" w:eastAsia="黑体" w:cs="宋体"/>
          <w:color w:val="000000"/>
          <w:sz w:val="24"/>
        </w:rPr>
      </w:pPr>
    </w:p>
    <w:p>
      <w:pPr>
        <w:spacing w:after="156" w:afterLines="50"/>
        <w:ind w:right="964" w:firstLine="480" w:firstLineChars="200"/>
        <w:jc w:val="right"/>
        <w:rPr>
          <w:rFonts w:ascii="黑体" w:hAnsi="黑体" w:eastAsia="黑体" w:cs="宋体"/>
          <w:color w:val="000000"/>
          <w:sz w:val="24"/>
        </w:rPr>
      </w:pPr>
      <w:r>
        <w:rPr>
          <w:rFonts w:hint="eastAsia" w:ascii="黑体" w:hAnsi="黑体" w:eastAsia="黑体" w:cs="宋体"/>
          <w:color w:val="000000"/>
          <w:sz w:val="24"/>
        </w:rPr>
        <w:t>合同编号：CQA</w:t>
      </w:r>
    </w:p>
    <w:p>
      <w:pPr>
        <w:spacing w:after="156" w:afterLines="50"/>
        <w:ind w:firstLine="422" w:firstLineChars="200"/>
        <w:jc w:val="center"/>
        <w:rPr>
          <w:rFonts w:hint="eastAsia" w:ascii="仿宋" w:hAnsi="仿宋" w:eastAsia="仿宋"/>
          <w:b/>
          <w:color w:val="000000"/>
        </w:rPr>
      </w:pPr>
    </w:p>
    <w:p>
      <w:pPr>
        <w:snapToGrid w:val="0"/>
        <w:spacing w:before="100" w:beforeAutospacing="1" w:after="100" w:afterAutospacing="1" w:line="360" w:lineRule="auto"/>
        <w:jc w:val="center"/>
        <w:rPr>
          <w:rFonts w:hint="eastAsia" w:ascii="宋体" w:hAnsi="宋体" w:cs="Calibri"/>
          <w:b/>
          <w:sz w:val="32"/>
          <w:szCs w:val="32"/>
        </w:rPr>
      </w:pPr>
    </w:p>
    <w:p>
      <w:pPr>
        <w:snapToGrid w:val="0"/>
        <w:spacing w:before="100" w:beforeAutospacing="1" w:after="100" w:afterAutospacing="1" w:line="360" w:lineRule="auto"/>
        <w:jc w:val="center"/>
        <w:rPr>
          <w:rFonts w:hint="eastAsia" w:ascii="宋体" w:hAnsi="宋体" w:cs="Calibri"/>
          <w:b/>
          <w:sz w:val="32"/>
          <w:szCs w:val="32"/>
        </w:rPr>
      </w:pPr>
      <w:r>
        <w:rPr>
          <w:rFonts w:hint="eastAsia"/>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hint="eastAsia" w:ascii="宋体" w:hAnsi="宋体"/>
          <w:b/>
          <w:sz w:val="32"/>
          <w:szCs w:val="32"/>
        </w:rPr>
      </w:pPr>
      <w:r>
        <w:rPr>
          <w:rFonts w:hint="eastAsia" w:ascii="宋体" w:hAnsi="宋体"/>
          <w:b/>
          <w:sz w:val="32"/>
          <w:szCs w:val="32"/>
        </w:rPr>
        <w:t xml:space="preserve">                  </w:t>
      </w:r>
    </w:p>
    <w:p>
      <w:pPr>
        <w:snapToGrid w:val="0"/>
        <w:spacing w:before="100" w:beforeAutospacing="1" w:after="100" w:afterAutospacing="1" w:line="360" w:lineRule="auto"/>
        <w:jc w:val="center"/>
        <w:rPr>
          <w:rFonts w:hint="eastAsia" w:ascii="黑体" w:hAnsi="黑体" w:eastAsia="黑体"/>
          <w:sz w:val="52"/>
          <w:szCs w:val="52"/>
        </w:rPr>
      </w:pPr>
      <w:r>
        <w:rPr>
          <w:rFonts w:hint="eastAsia" w:ascii="黑体" w:hAnsi="黑体" w:eastAsia="黑体"/>
          <w:sz w:val="52"/>
          <w:szCs w:val="52"/>
          <w:lang w:val="en-US" w:eastAsia="zh-CN"/>
        </w:rPr>
        <w:t>重庆机场闲置空地绿化及综合有效开发利用可行性研究报告编制及规划设计方案项目</w:t>
      </w:r>
      <w:r>
        <w:rPr>
          <w:rFonts w:hint="eastAsia" w:ascii="黑体" w:hAnsi="黑体" w:eastAsia="黑体"/>
          <w:sz w:val="52"/>
          <w:szCs w:val="52"/>
        </w:rPr>
        <w:t>合同</w:t>
      </w:r>
    </w:p>
    <w:p>
      <w:pPr>
        <w:snapToGrid w:val="0"/>
        <w:spacing w:before="100" w:beforeAutospacing="1" w:after="100" w:afterAutospacing="1" w:line="360" w:lineRule="auto"/>
        <w:rPr>
          <w:rFonts w:hint="eastAsia" w:ascii="宋体" w:hAnsi="宋体"/>
          <w:b/>
          <w:sz w:val="32"/>
          <w:szCs w:val="32"/>
        </w:rPr>
      </w:pPr>
      <w:r>
        <w:rPr>
          <w:rFonts w:hint="eastAsia"/>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hint="eastAsia" w:ascii="宋体" w:hAnsi="宋体"/>
          <w:b/>
          <w:sz w:val="32"/>
          <w:szCs w:val="32"/>
        </w:rPr>
      </w:pPr>
    </w:p>
    <w:p>
      <w:pPr>
        <w:snapToGrid w:val="0"/>
        <w:spacing w:before="100" w:beforeAutospacing="1" w:after="100" w:afterAutospacing="1" w:line="360" w:lineRule="auto"/>
        <w:jc w:val="center"/>
        <w:rPr>
          <w:rFonts w:hint="eastAsia" w:ascii="宋体" w:hAnsi="宋体"/>
          <w:b/>
          <w:sz w:val="32"/>
          <w:szCs w:val="32"/>
        </w:rPr>
      </w:pPr>
    </w:p>
    <w:p>
      <w:pPr>
        <w:snapToGrid w:val="0"/>
        <w:spacing w:before="100" w:beforeAutospacing="1" w:after="100" w:afterAutospacing="1" w:line="360" w:lineRule="auto"/>
        <w:ind w:firstLine="2400" w:firstLineChars="800"/>
        <w:jc w:val="both"/>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eastAsia" w:ascii="黑体" w:hAnsi="黑体" w:eastAsia="黑体"/>
          <w:b/>
          <w:bCs/>
          <w:color w:val="000000"/>
          <w:sz w:val="32"/>
          <w:szCs w:val="32"/>
          <w:lang w:val="en-US" w:eastAsia="zh-CN"/>
        </w:rPr>
        <w:sectPr>
          <w:pgSz w:w="11900" w:h="16840"/>
          <w:pgMar w:top="1440" w:right="1800" w:bottom="1440" w:left="1800" w:header="851" w:footer="992" w:gutter="0"/>
          <w:cols w:space="720" w:num="1"/>
          <w:docGrid w:type="lines" w:linePitch="312" w:charSpace="0"/>
        </w:sect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乙方：</w:t>
      </w:r>
      <w:r>
        <w:rPr>
          <w:rFonts w:hint="eastAsia" w:ascii="黑体" w:hAnsi="黑体" w:eastAsia="黑体" w:cs="宋体"/>
          <w:bCs/>
          <w:sz w:val="30"/>
          <w:szCs w:val="30"/>
          <w:u w:val="single"/>
        </w:rPr>
        <w:t xml:space="preserve">                 </w:t>
      </w:r>
      <w:r>
        <w:rPr>
          <w:rFonts w:hint="eastAsia" w:ascii="黑体" w:hAnsi="黑体" w:eastAsia="黑体" w:cs="宋体"/>
          <w:b/>
          <w:bCs/>
          <w:sz w:val="30"/>
          <w:szCs w:val="30"/>
          <w:u w:val="single"/>
        </w:rPr>
        <w:t xml:space="preserve">   </w:t>
      </w:r>
      <w:r>
        <w:rPr>
          <w:rFonts w:hint="eastAsia" w:ascii="黑体" w:hAnsi="黑体" w:eastAsia="黑体" w:cs="宋体"/>
          <w:b/>
          <w:bCs/>
          <w:sz w:val="30"/>
          <w:szCs w:val="30"/>
          <w:u w:val="single"/>
          <w:lang w:val="en-US" w:eastAsia="zh-CN"/>
        </w:rPr>
        <w:t xml:space="preserve"> </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甲方（发包人）：重庆机场集团有限公司</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账号：</w:t>
      </w:r>
    </w:p>
    <w:p>
      <w:pPr>
        <w:pStyle w:val="11"/>
        <w:ind w:firstLine="560"/>
        <w:rPr>
          <w:rFonts w:hint="eastAsia" w:ascii="宋体" w:hAnsi="宋体" w:eastAsia="宋体"/>
          <w:bCs/>
          <w:sz w:val="28"/>
          <w:szCs w:val="28"/>
        </w:rPr>
      </w:pPr>
    </w:p>
    <w:p>
      <w:pPr>
        <w:pStyle w:val="11"/>
        <w:ind w:firstLine="0" w:firstLineChars="0"/>
        <w:rPr>
          <w:rFonts w:hint="eastAsia" w:ascii="宋体" w:hAnsi="宋体" w:eastAsia="宋体"/>
          <w:bCs/>
          <w:sz w:val="28"/>
          <w:szCs w:val="28"/>
        </w:rPr>
      </w:pPr>
      <w:r>
        <w:rPr>
          <w:rFonts w:hint="eastAsia" w:ascii="宋体" w:hAnsi="宋体" w:eastAsia="宋体"/>
          <w:bCs/>
          <w:sz w:val="28"/>
          <w:szCs w:val="28"/>
        </w:rPr>
        <w:t>乙方（设计人）：</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统一社会信用代码：</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联系电话：</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邮箱地址：</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 xml:space="preserve">开户银行： </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开户名称：</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账号：</w:t>
      </w:r>
    </w:p>
    <w:p>
      <w:pPr>
        <w:rPr>
          <w:rFonts w:hint="eastAsia" w:ascii="宋体" w:hAnsi="宋体" w:cs="宋体"/>
          <w:b/>
          <w:sz w:val="24"/>
          <w:szCs w:val="24"/>
        </w:rPr>
      </w:pPr>
    </w:p>
    <w:p>
      <w:pPr>
        <w:rPr>
          <w:rFonts w:hint="eastAsia" w:ascii="宋体" w:hAnsi="宋体" w:cs="宋体"/>
          <w:b/>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sz w:val="24"/>
          <w:szCs w:val="24"/>
        </w:rPr>
      </w:pPr>
    </w:p>
    <w:p>
      <w:pPr>
        <w:ind w:firstLine="480" w:firstLineChars="200"/>
        <w:rPr>
          <w:rFonts w:hint="eastAsia" w:ascii="宋体" w:hAnsi="宋体" w:cs="宋体"/>
          <w:bCs/>
          <w:sz w:val="24"/>
          <w:szCs w:val="24"/>
          <w:u w:val="single"/>
        </w:rPr>
      </w:pPr>
      <w:r>
        <w:rPr>
          <w:rFonts w:hint="eastAsia" w:ascii="宋体" w:hAnsi="宋体" w:cs="宋体"/>
          <w:sz w:val="24"/>
          <w:szCs w:val="24"/>
        </w:rPr>
        <w:t>发包人委托设计人承担</w:t>
      </w:r>
      <w:r>
        <w:rPr>
          <w:rFonts w:hint="eastAsia" w:ascii="宋体" w:hAnsi="宋体" w:cs="宋体"/>
          <w:sz w:val="24"/>
          <w:szCs w:val="24"/>
          <w:u w:val="single"/>
          <w:lang w:eastAsia="zh-CN"/>
        </w:rPr>
        <w:t>重庆机场闲置</w:t>
      </w:r>
      <w:r>
        <w:rPr>
          <w:rFonts w:hint="eastAsia" w:ascii="宋体" w:hAnsi="宋体" w:cs="宋体"/>
          <w:sz w:val="24"/>
          <w:szCs w:val="24"/>
          <w:u w:val="single"/>
          <w:lang w:val="en-US" w:eastAsia="zh-CN"/>
        </w:rPr>
        <w:t>空</w:t>
      </w:r>
      <w:r>
        <w:rPr>
          <w:rFonts w:hint="eastAsia" w:ascii="宋体" w:hAnsi="宋体" w:cs="宋体"/>
          <w:sz w:val="24"/>
          <w:szCs w:val="24"/>
          <w:u w:val="single"/>
          <w:lang w:eastAsia="zh-CN"/>
        </w:rPr>
        <w:t>地</w:t>
      </w:r>
      <w:r>
        <w:rPr>
          <w:rFonts w:hint="eastAsia" w:ascii="宋体" w:hAnsi="宋体" w:cs="宋体"/>
          <w:sz w:val="24"/>
          <w:szCs w:val="24"/>
          <w:u w:val="single"/>
          <w:lang w:val="en-US" w:eastAsia="zh-CN"/>
        </w:rPr>
        <w:t>绿化及</w:t>
      </w:r>
      <w:r>
        <w:rPr>
          <w:rFonts w:hint="eastAsia" w:ascii="宋体" w:hAnsi="宋体" w:cs="宋体"/>
          <w:sz w:val="24"/>
          <w:szCs w:val="24"/>
          <w:u w:val="single"/>
          <w:lang w:eastAsia="zh-CN"/>
        </w:rPr>
        <w:t>综合</w:t>
      </w:r>
      <w:r>
        <w:rPr>
          <w:rFonts w:hint="eastAsia" w:ascii="宋体" w:hAnsi="宋体" w:cs="宋体"/>
          <w:sz w:val="24"/>
          <w:szCs w:val="24"/>
          <w:u w:val="single"/>
          <w:lang w:val="en-US" w:eastAsia="zh-CN"/>
        </w:rPr>
        <w:t>有效</w:t>
      </w:r>
      <w:r>
        <w:rPr>
          <w:rFonts w:hint="eastAsia" w:ascii="宋体" w:hAnsi="宋体" w:cs="宋体"/>
          <w:sz w:val="24"/>
          <w:szCs w:val="24"/>
          <w:u w:val="single"/>
          <w:lang w:eastAsia="zh-CN"/>
        </w:rPr>
        <w:t>开发</w:t>
      </w:r>
      <w:r>
        <w:rPr>
          <w:rFonts w:hint="eastAsia" w:ascii="宋体" w:hAnsi="宋体" w:cs="宋体"/>
          <w:sz w:val="24"/>
          <w:szCs w:val="24"/>
          <w:u w:val="single"/>
          <w:lang w:val="en-US" w:eastAsia="zh-CN"/>
        </w:rPr>
        <w:t>利用</w:t>
      </w:r>
      <w:r>
        <w:rPr>
          <w:rFonts w:hint="eastAsia" w:ascii="宋体" w:hAnsi="宋体" w:cs="宋体"/>
          <w:sz w:val="24"/>
          <w:szCs w:val="24"/>
          <w:u w:val="single"/>
        </w:rPr>
        <w:t>可行性研究报告编制</w:t>
      </w:r>
      <w:r>
        <w:rPr>
          <w:rFonts w:hint="eastAsia" w:ascii="宋体" w:hAnsi="宋体" w:cs="宋体"/>
          <w:sz w:val="24"/>
          <w:szCs w:val="24"/>
          <w:u w:val="single"/>
          <w:lang w:eastAsia="zh-CN"/>
        </w:rPr>
        <w:t>及</w:t>
      </w:r>
      <w:r>
        <w:rPr>
          <w:rFonts w:hint="eastAsia" w:ascii="宋体" w:hAnsi="宋体" w:cs="宋体"/>
          <w:sz w:val="24"/>
          <w:szCs w:val="24"/>
          <w:u w:val="single"/>
          <w:lang w:val="en-US" w:eastAsia="zh-CN"/>
        </w:rPr>
        <w:t>规划设计</w:t>
      </w:r>
      <w:r>
        <w:rPr>
          <w:rFonts w:hint="eastAsia" w:ascii="宋体" w:hAnsi="宋体" w:cs="宋体"/>
          <w:sz w:val="24"/>
          <w:szCs w:val="24"/>
          <w:u w:val="single"/>
          <w:lang w:eastAsia="zh-CN"/>
        </w:rPr>
        <w:t>方案</w:t>
      </w:r>
      <w:r>
        <w:rPr>
          <w:rFonts w:hint="eastAsia" w:ascii="宋体" w:hAnsi="宋体" w:cs="宋体"/>
          <w:bCs/>
          <w:sz w:val="24"/>
          <w:szCs w:val="24"/>
          <w:u w:val="single"/>
        </w:rPr>
        <w:t>（</w:t>
      </w:r>
      <w:r>
        <w:rPr>
          <w:rFonts w:hint="eastAsia" w:ascii="宋体" w:hAnsi="宋体" w:cs="宋体"/>
          <w:sz w:val="24"/>
          <w:szCs w:val="24"/>
        </w:rPr>
        <w:t>项目名称），经双方协商一致，签订本合同。</w:t>
      </w:r>
    </w:p>
    <w:p>
      <w:pPr>
        <w:spacing w:line="600" w:lineRule="exact"/>
        <w:ind w:firstLine="482" w:firstLineChars="200"/>
        <w:rPr>
          <w:rFonts w:hint="eastAsia" w:ascii="宋体" w:hAnsi="宋体" w:cs="宋体"/>
          <w:sz w:val="24"/>
          <w:szCs w:val="24"/>
        </w:rPr>
      </w:pPr>
      <w:r>
        <w:rPr>
          <w:rFonts w:hint="eastAsia" w:ascii="宋体" w:hAnsi="宋体" w:cs="宋体"/>
          <w:b/>
          <w:sz w:val="24"/>
          <w:szCs w:val="24"/>
        </w:rPr>
        <w:t>第一条</w:t>
      </w:r>
      <w:r>
        <w:rPr>
          <w:rFonts w:hint="eastAsia" w:ascii="宋体" w:hAnsi="宋体" w:cs="宋体"/>
          <w:sz w:val="24"/>
          <w:szCs w:val="24"/>
        </w:rPr>
        <w:t xml:space="preserve">   本合同依据下列文件签订：</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1.1《中华人民共和国合同法》、《中华人民共和国建筑法》、《建设工程勘察设计市场管理条例》。</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1.2国家及地方有关建设工程勘察设计管理法规和规章。</w:t>
      </w:r>
    </w:p>
    <w:p>
      <w:pPr>
        <w:spacing w:line="600" w:lineRule="exact"/>
        <w:ind w:firstLine="480" w:firstLineChars="200"/>
        <w:rPr>
          <w:rFonts w:hint="eastAsia" w:ascii="宋体" w:hAnsi="宋体" w:cs="宋体"/>
          <w:sz w:val="24"/>
          <w:szCs w:val="24"/>
        </w:rPr>
      </w:pPr>
      <w:r>
        <w:rPr>
          <w:rFonts w:hint="eastAsia" w:ascii="宋体" w:hAnsi="宋体" w:cs="宋体"/>
          <w:sz w:val="24"/>
          <w:szCs w:val="24"/>
        </w:rPr>
        <w:t>1.3建设工程批准文件。</w:t>
      </w:r>
    </w:p>
    <w:p>
      <w:pPr>
        <w:spacing w:line="600" w:lineRule="exact"/>
        <w:ind w:firstLine="482" w:firstLineChars="200"/>
        <w:rPr>
          <w:rFonts w:hint="eastAsia" w:ascii="宋体" w:hAnsi="宋体" w:cs="宋体"/>
          <w:sz w:val="24"/>
          <w:szCs w:val="24"/>
        </w:rPr>
      </w:pPr>
      <w:r>
        <w:rPr>
          <w:rFonts w:hint="eastAsia" w:ascii="宋体" w:hAnsi="宋体" w:cs="宋体"/>
          <w:b/>
          <w:sz w:val="24"/>
          <w:szCs w:val="24"/>
        </w:rPr>
        <w:t>第二条</w:t>
      </w:r>
      <w:r>
        <w:rPr>
          <w:rFonts w:hint="eastAsia" w:ascii="宋体" w:hAnsi="宋体" w:cs="宋体"/>
          <w:sz w:val="24"/>
          <w:szCs w:val="24"/>
        </w:rPr>
        <w:t xml:space="preserve">   本合同项目的内容：名称、规模、阶段、投资及设计费等见下表：</w:t>
      </w:r>
    </w:p>
    <w:p>
      <w:pPr>
        <w:spacing w:line="460" w:lineRule="exact"/>
        <w:ind w:firstLine="482" w:firstLineChars="200"/>
        <w:rPr>
          <w:rFonts w:hint="eastAsia" w:ascii="宋体" w:hAnsi="宋体" w:cs="宋体"/>
          <w:sz w:val="24"/>
          <w:szCs w:val="24"/>
        </w:rPr>
      </w:pPr>
      <w:r>
        <w:rPr>
          <w:rFonts w:hint="eastAsia" w:ascii="宋体" w:hAnsi="宋体" w:cs="宋体"/>
          <w:b/>
          <w:sz w:val="24"/>
          <w:szCs w:val="24"/>
        </w:rPr>
        <w:t>第三条</w:t>
      </w:r>
      <w:r>
        <w:rPr>
          <w:rFonts w:hint="eastAsia" w:ascii="宋体" w:hAnsi="宋体" w:cs="宋体"/>
          <w:sz w:val="24"/>
          <w:szCs w:val="24"/>
        </w:rPr>
        <w:t xml:space="preserve">   发包人应向设计人提交的有关资料及文件：</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802"/>
        <w:gridCol w:w="945"/>
        <w:gridCol w:w="1992"/>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序号</w:t>
            </w:r>
          </w:p>
        </w:tc>
        <w:tc>
          <w:tcPr>
            <w:tcW w:w="38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资料及文件名称</w:t>
            </w:r>
          </w:p>
        </w:tc>
        <w:tc>
          <w:tcPr>
            <w:tcW w:w="9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份数</w:t>
            </w:r>
          </w:p>
        </w:tc>
        <w:tc>
          <w:tcPr>
            <w:tcW w:w="19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提交日期</w:t>
            </w:r>
          </w:p>
        </w:tc>
        <w:tc>
          <w:tcPr>
            <w:tcW w:w="13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21"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24"/>
                <w:szCs w:val="24"/>
              </w:rPr>
            </w:pPr>
          </w:p>
        </w:tc>
        <w:tc>
          <w:tcPr>
            <w:tcW w:w="380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4"/>
                <w:szCs w:val="24"/>
                <w:lang w:val="en-US" w:eastAsia="zh-CN"/>
              </w:rPr>
            </w:pPr>
          </w:p>
        </w:tc>
        <w:tc>
          <w:tcPr>
            <w:tcW w:w="1992"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 w:val="24"/>
                <w:szCs w:val="24"/>
              </w:rPr>
            </w:pPr>
            <w:r>
              <w:rPr>
                <w:rFonts w:hint="eastAsia" w:ascii="宋体" w:hAnsi="宋体" w:cs="宋体"/>
                <w:sz w:val="24"/>
                <w:szCs w:val="24"/>
              </w:rPr>
              <w:t> </w:t>
            </w:r>
          </w:p>
        </w:tc>
      </w:tr>
    </w:tbl>
    <w:p>
      <w:pPr>
        <w:spacing w:after="156" w:line="460" w:lineRule="exact"/>
        <w:ind w:firstLine="482" w:firstLineChars="200"/>
        <w:rPr>
          <w:rFonts w:hint="eastAsia" w:ascii="宋体" w:hAnsi="宋体" w:cs="宋体"/>
          <w:sz w:val="24"/>
          <w:szCs w:val="24"/>
        </w:rPr>
      </w:pPr>
      <w:r>
        <w:rPr>
          <w:rFonts w:hint="eastAsia" w:ascii="宋体" w:hAnsi="宋体" w:cs="宋体"/>
          <w:b/>
          <w:sz w:val="24"/>
          <w:szCs w:val="24"/>
        </w:rPr>
        <w:t xml:space="preserve">第四条  </w:t>
      </w:r>
      <w:r>
        <w:rPr>
          <w:rFonts w:hint="eastAsia" w:ascii="宋体" w:hAnsi="宋体" w:cs="宋体"/>
          <w:sz w:val="24"/>
          <w:szCs w:val="24"/>
        </w:rPr>
        <w:t>设计人应向发包人交付的设计资料及文件：</w:t>
      </w:r>
    </w:p>
    <w:tbl>
      <w:tblPr>
        <w:tblStyle w:val="6"/>
        <w:tblW w:w="8880" w:type="dxa"/>
        <w:jc w:val="center"/>
        <w:tblCellSpacing w:w="0" w:type="dxa"/>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
      <w:tblGrid>
        <w:gridCol w:w="1092"/>
        <w:gridCol w:w="3085"/>
        <w:gridCol w:w="1094"/>
        <w:gridCol w:w="1911"/>
        <w:gridCol w:w="1698"/>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Ex>
        <w:trPr>
          <w:tblCellSpacing w:w="0" w:type="dxa"/>
          <w:jc w:val="center"/>
        </w:trPr>
        <w:tc>
          <w:tcPr>
            <w:tcW w:w="1092" w:type="dxa"/>
            <w:tcBorders>
              <w:top w:val="outset" w:color="CCCCCC" w:sz="6" w:space="0"/>
              <w:left w:val="outset" w:color="CCCCCC" w:sz="6" w:space="0"/>
              <w:bottom w:val="outset" w:color="CCCCCC" w:sz="6" w:space="0"/>
              <w:right w:val="outset" w:color="CCCCCC" w:sz="6" w:space="0"/>
            </w:tcBorders>
            <w:vAlign w:val="center"/>
          </w:tcPr>
          <w:p>
            <w:pPr>
              <w:jc w:val="center"/>
              <w:rPr>
                <w:rFonts w:hint="eastAsia" w:ascii="宋体" w:hAnsi="宋体" w:cs="宋体"/>
                <w:b/>
                <w:bCs/>
                <w:sz w:val="24"/>
                <w:szCs w:val="24"/>
              </w:rPr>
            </w:pPr>
            <w:r>
              <w:rPr>
                <w:rFonts w:hint="eastAsia" w:ascii="宋体" w:hAnsi="宋体" w:cs="宋体"/>
                <w:b/>
                <w:bCs/>
                <w:sz w:val="24"/>
                <w:szCs w:val="24"/>
              </w:rPr>
              <w:t>序号</w:t>
            </w:r>
          </w:p>
        </w:tc>
        <w:tc>
          <w:tcPr>
            <w:tcW w:w="3085" w:type="dxa"/>
            <w:tcBorders>
              <w:top w:val="outset" w:color="CCCCCC" w:sz="6" w:space="0"/>
              <w:left w:val="outset" w:color="CCCCCC" w:sz="6" w:space="0"/>
              <w:bottom w:val="outset" w:color="CCCCCC" w:sz="6" w:space="0"/>
              <w:right w:val="outset" w:color="CCCCCC" w:sz="6" w:space="0"/>
            </w:tcBorders>
            <w:vAlign w:val="center"/>
          </w:tcPr>
          <w:p>
            <w:pPr>
              <w:jc w:val="center"/>
              <w:rPr>
                <w:rFonts w:hint="eastAsia" w:ascii="宋体" w:hAnsi="宋体" w:cs="宋体"/>
                <w:b/>
                <w:bCs/>
                <w:sz w:val="24"/>
                <w:szCs w:val="24"/>
              </w:rPr>
            </w:pPr>
            <w:r>
              <w:rPr>
                <w:rFonts w:hint="eastAsia" w:ascii="宋体" w:hAnsi="宋体" w:cs="宋体"/>
                <w:b/>
                <w:bCs/>
                <w:sz w:val="24"/>
                <w:szCs w:val="24"/>
              </w:rPr>
              <w:t>资料及文件名称</w:t>
            </w:r>
          </w:p>
        </w:tc>
        <w:tc>
          <w:tcPr>
            <w:tcW w:w="1094" w:type="dxa"/>
            <w:tcBorders>
              <w:top w:val="outset" w:color="CCCCCC" w:sz="6" w:space="0"/>
              <w:left w:val="outset" w:color="CCCCCC" w:sz="6" w:space="0"/>
              <w:bottom w:val="outset" w:color="CCCCCC" w:sz="6" w:space="0"/>
              <w:right w:val="outset" w:color="CCCCCC" w:sz="6" w:space="0"/>
            </w:tcBorders>
            <w:vAlign w:val="center"/>
          </w:tcPr>
          <w:p>
            <w:pPr>
              <w:jc w:val="center"/>
              <w:rPr>
                <w:rFonts w:hint="eastAsia" w:ascii="宋体" w:hAnsi="宋体" w:cs="宋体"/>
                <w:b/>
                <w:bCs/>
                <w:sz w:val="24"/>
                <w:szCs w:val="24"/>
              </w:rPr>
            </w:pPr>
            <w:r>
              <w:rPr>
                <w:rFonts w:hint="eastAsia" w:ascii="宋体" w:hAnsi="宋体" w:cs="宋体"/>
                <w:b/>
                <w:bCs/>
                <w:sz w:val="24"/>
                <w:szCs w:val="24"/>
              </w:rPr>
              <w:t>份数</w:t>
            </w:r>
          </w:p>
        </w:tc>
        <w:tc>
          <w:tcPr>
            <w:tcW w:w="1911" w:type="dxa"/>
            <w:tcBorders>
              <w:top w:val="outset" w:color="CCCCCC" w:sz="6" w:space="0"/>
              <w:left w:val="outset" w:color="CCCCCC" w:sz="6" w:space="0"/>
              <w:bottom w:val="outset" w:color="CCCCCC" w:sz="6" w:space="0"/>
              <w:right w:val="outset" w:color="CCCCCC" w:sz="6" w:space="0"/>
            </w:tcBorders>
            <w:vAlign w:val="center"/>
          </w:tcPr>
          <w:p>
            <w:pPr>
              <w:jc w:val="center"/>
              <w:rPr>
                <w:rFonts w:hint="eastAsia" w:ascii="宋体" w:hAnsi="宋体" w:cs="宋体"/>
                <w:b/>
                <w:bCs/>
                <w:sz w:val="24"/>
                <w:szCs w:val="24"/>
              </w:rPr>
            </w:pPr>
            <w:r>
              <w:rPr>
                <w:rFonts w:hint="eastAsia" w:ascii="宋体" w:hAnsi="宋体" w:cs="宋体"/>
                <w:b/>
                <w:bCs/>
                <w:sz w:val="24"/>
                <w:szCs w:val="24"/>
              </w:rPr>
              <w:t>提交日期</w:t>
            </w:r>
          </w:p>
        </w:tc>
        <w:tc>
          <w:tcPr>
            <w:tcW w:w="1698" w:type="dxa"/>
            <w:tcBorders>
              <w:top w:val="outset" w:color="CCCCCC" w:sz="6" w:space="0"/>
              <w:left w:val="outset" w:color="CCCCCC" w:sz="6" w:space="0"/>
              <w:bottom w:val="outset" w:color="CCCCCC" w:sz="6" w:space="0"/>
              <w:right w:val="outset" w:color="CCCCCC" w:sz="6" w:space="0"/>
            </w:tcBorders>
            <w:vAlign w:val="center"/>
          </w:tcPr>
          <w:p>
            <w:pPr>
              <w:jc w:val="center"/>
              <w:rPr>
                <w:rFonts w:hint="eastAsia" w:ascii="宋体" w:hAnsi="宋体" w:cs="宋体"/>
                <w:b/>
                <w:bCs/>
                <w:sz w:val="24"/>
                <w:szCs w:val="24"/>
              </w:rPr>
            </w:pPr>
            <w:r>
              <w:rPr>
                <w:rFonts w:hint="eastAsia" w:ascii="宋体" w:hAnsi="宋体" w:cs="宋体"/>
                <w:b/>
                <w:bCs/>
                <w:sz w:val="24"/>
                <w:szCs w:val="24"/>
              </w:rPr>
              <w:t>有关事宜</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Ex>
        <w:trPr>
          <w:trHeight w:val="90" w:hRule="atLeast"/>
          <w:tblCellSpacing w:w="0" w:type="dxa"/>
          <w:jc w:val="center"/>
        </w:trPr>
        <w:tc>
          <w:tcPr>
            <w:tcW w:w="1092" w:type="dxa"/>
            <w:tcBorders>
              <w:top w:val="outset" w:color="CCCCCC" w:sz="6" w:space="0"/>
              <w:left w:val="outset" w:color="CCCCCC" w:sz="6" w:space="0"/>
              <w:bottom w:val="outset" w:color="CCCCCC" w:sz="6" w:space="0"/>
              <w:right w:val="outset" w:color="CCCCCC" w:sz="6" w:space="0"/>
            </w:tcBorders>
            <w:vAlign w:val="center"/>
          </w:tcPr>
          <w:p>
            <w:pPr>
              <w:spacing w:line="460" w:lineRule="exact"/>
              <w:jc w:val="center"/>
              <w:rPr>
                <w:rFonts w:hint="eastAsia" w:ascii="宋体" w:hAnsi="宋体" w:cs="宋体"/>
                <w:kern w:val="0"/>
                <w:sz w:val="24"/>
                <w:szCs w:val="24"/>
              </w:rPr>
            </w:pPr>
            <w:r>
              <w:rPr>
                <w:rFonts w:hint="eastAsia" w:ascii="宋体" w:hAnsi="宋体" w:cs="宋体"/>
                <w:sz w:val="24"/>
                <w:szCs w:val="24"/>
              </w:rPr>
              <w:t>1</w:t>
            </w:r>
          </w:p>
        </w:tc>
        <w:tc>
          <w:tcPr>
            <w:tcW w:w="3085" w:type="dxa"/>
            <w:tcBorders>
              <w:top w:val="outset" w:color="CCCCCC" w:sz="6" w:space="0"/>
              <w:left w:val="outset" w:color="CCCCCC" w:sz="6" w:space="0"/>
              <w:bottom w:val="outset" w:color="CCCCCC" w:sz="6" w:space="0"/>
              <w:right w:val="outset" w:color="CCCCCC" w:sz="6" w:space="0"/>
            </w:tcBorders>
            <w:vAlign w:val="center"/>
          </w:tcPr>
          <w:p>
            <w:pPr>
              <w:spacing w:line="460" w:lineRule="exact"/>
              <w:jc w:val="center"/>
              <w:rPr>
                <w:rFonts w:hint="eastAsia" w:ascii="宋体" w:hAnsi="宋体" w:cs="宋体"/>
                <w:kern w:val="0"/>
                <w:sz w:val="24"/>
                <w:szCs w:val="24"/>
              </w:rPr>
            </w:pPr>
            <w:r>
              <w:rPr>
                <w:rFonts w:hint="eastAsia" w:ascii="宋体" w:hAnsi="宋体" w:cs="宋体"/>
                <w:sz w:val="24"/>
                <w:szCs w:val="24"/>
                <w:lang w:eastAsia="zh-CN"/>
              </w:rPr>
              <w:t>重庆机场闲置</w:t>
            </w:r>
            <w:r>
              <w:rPr>
                <w:rFonts w:hint="eastAsia" w:ascii="宋体" w:hAnsi="宋体" w:cs="宋体"/>
                <w:sz w:val="24"/>
                <w:szCs w:val="24"/>
                <w:lang w:val="en-US" w:eastAsia="zh-CN"/>
              </w:rPr>
              <w:t>空</w:t>
            </w:r>
            <w:r>
              <w:rPr>
                <w:rFonts w:hint="eastAsia" w:ascii="宋体" w:hAnsi="宋体" w:cs="宋体"/>
                <w:sz w:val="24"/>
                <w:szCs w:val="24"/>
                <w:lang w:eastAsia="zh-CN"/>
              </w:rPr>
              <w:t>地</w:t>
            </w:r>
            <w:r>
              <w:rPr>
                <w:rFonts w:hint="eastAsia" w:ascii="宋体" w:hAnsi="宋体" w:cs="宋体"/>
                <w:sz w:val="24"/>
                <w:szCs w:val="24"/>
                <w:lang w:val="en-US" w:eastAsia="zh-CN"/>
              </w:rPr>
              <w:t>绿化及</w:t>
            </w:r>
            <w:r>
              <w:rPr>
                <w:rFonts w:hint="eastAsia" w:ascii="宋体" w:hAnsi="宋体" w:cs="宋体"/>
                <w:sz w:val="24"/>
                <w:szCs w:val="24"/>
                <w:lang w:eastAsia="zh-CN"/>
              </w:rPr>
              <w:t>综合</w:t>
            </w:r>
            <w:r>
              <w:rPr>
                <w:rFonts w:hint="eastAsia" w:ascii="宋体" w:hAnsi="宋体" w:cs="宋体"/>
                <w:sz w:val="24"/>
                <w:szCs w:val="24"/>
                <w:lang w:val="en-US" w:eastAsia="zh-CN"/>
              </w:rPr>
              <w:t>有效</w:t>
            </w:r>
            <w:r>
              <w:rPr>
                <w:rFonts w:hint="eastAsia" w:ascii="宋体" w:hAnsi="宋体" w:cs="宋体"/>
                <w:sz w:val="24"/>
                <w:szCs w:val="24"/>
                <w:lang w:eastAsia="zh-CN"/>
              </w:rPr>
              <w:t>开发</w:t>
            </w:r>
            <w:r>
              <w:rPr>
                <w:rFonts w:hint="eastAsia" w:ascii="宋体" w:hAnsi="宋体" w:cs="宋体"/>
                <w:sz w:val="24"/>
                <w:szCs w:val="24"/>
                <w:lang w:val="en-US" w:eastAsia="zh-CN"/>
              </w:rPr>
              <w:t>利用</w:t>
            </w:r>
            <w:r>
              <w:rPr>
                <w:rFonts w:hint="eastAsia" w:ascii="宋体" w:hAnsi="宋体" w:cs="宋体"/>
                <w:sz w:val="24"/>
                <w:szCs w:val="24"/>
              </w:rPr>
              <w:t>可行性研究报告</w:t>
            </w:r>
          </w:p>
        </w:tc>
        <w:tc>
          <w:tcPr>
            <w:tcW w:w="1094" w:type="dxa"/>
            <w:tcBorders>
              <w:top w:val="outset" w:color="CCCCCC" w:sz="6" w:space="0"/>
              <w:left w:val="outset" w:color="CCCCCC" w:sz="6" w:space="0"/>
              <w:bottom w:val="outset" w:color="CCCCCC" w:sz="6" w:space="0"/>
              <w:right w:val="outset" w:color="CCCCCC" w:sz="6" w:space="0"/>
            </w:tcBorders>
            <w:vAlign w:val="center"/>
          </w:tcPr>
          <w:p>
            <w:pPr>
              <w:jc w:val="center"/>
              <w:rPr>
                <w:rFonts w:hint="eastAsia" w:ascii="宋体" w:hAnsi="宋体" w:cs="宋体"/>
                <w:color w:val="FF0000"/>
                <w:kern w:val="0"/>
                <w:sz w:val="24"/>
                <w:szCs w:val="24"/>
              </w:rPr>
            </w:pPr>
          </w:p>
        </w:tc>
        <w:tc>
          <w:tcPr>
            <w:tcW w:w="1911" w:type="dxa"/>
            <w:tcBorders>
              <w:top w:val="outset" w:color="CCCCCC" w:sz="6" w:space="0"/>
              <w:left w:val="outset" w:color="CCCCCC" w:sz="6" w:space="0"/>
              <w:bottom w:val="outset" w:color="CCCCCC" w:sz="6" w:space="0"/>
              <w:right w:val="outset" w:color="CCCCCC" w:sz="6" w:space="0"/>
            </w:tcBorders>
            <w:vAlign w:val="center"/>
          </w:tcPr>
          <w:p>
            <w:pPr>
              <w:rPr>
                <w:rFonts w:hint="eastAsia" w:ascii="宋体" w:hAnsi="宋体" w:cs="宋体"/>
                <w:color w:val="FF0000"/>
                <w:kern w:val="0"/>
                <w:sz w:val="24"/>
                <w:szCs w:val="24"/>
              </w:rPr>
            </w:pPr>
          </w:p>
        </w:tc>
        <w:tc>
          <w:tcPr>
            <w:tcW w:w="1698" w:type="dxa"/>
            <w:vMerge w:val="restart"/>
            <w:tcBorders>
              <w:top w:val="outset" w:color="CCCCCC" w:sz="6" w:space="0"/>
              <w:left w:val="outset" w:color="auto" w:sz="6" w:space="0"/>
              <w:right w:val="single" w:color="auto" w:sz="0" w:space="0"/>
            </w:tcBorders>
            <w:vAlign w:val="top"/>
          </w:tcPr>
          <w:p>
            <w:pPr>
              <w:widowControl/>
              <w:snapToGrid w:val="0"/>
              <w:jc w:val="left"/>
              <w:rPr>
                <w:rFonts w:hint="eastAsia" w:ascii="宋体" w:hAnsi="宋体" w:cs="宋体"/>
                <w:kern w:val="0"/>
                <w:sz w:val="24"/>
                <w:szCs w:val="24"/>
              </w:rPr>
            </w:pPr>
            <w:r>
              <w:rPr>
                <w:rFonts w:hint="eastAsia" w:ascii="仿宋" w:hAnsi="仿宋" w:eastAsia="仿宋"/>
                <w:sz w:val="21"/>
                <w:szCs w:val="21"/>
                <w:lang w:eastAsia="zh-CN"/>
              </w:rPr>
              <w:t>可行性研究报告</w:t>
            </w:r>
            <w:r>
              <w:rPr>
                <w:rFonts w:hint="eastAsia" w:ascii="仿宋" w:hAnsi="仿宋" w:eastAsia="仿宋"/>
                <w:sz w:val="21"/>
                <w:szCs w:val="21"/>
                <w:lang w:val="en-US" w:eastAsia="zh-CN"/>
              </w:rPr>
              <w:t>及方案</w:t>
            </w:r>
            <w:r>
              <w:rPr>
                <w:rFonts w:hint="eastAsia" w:ascii="仿宋" w:hAnsi="仿宋" w:eastAsia="仿宋"/>
                <w:sz w:val="21"/>
                <w:szCs w:val="21"/>
                <w:lang w:eastAsia="zh-CN"/>
              </w:rPr>
              <w:t>应</w:t>
            </w:r>
            <w:r>
              <w:rPr>
                <w:rFonts w:hint="eastAsia" w:ascii="仿宋" w:hAnsi="仿宋" w:eastAsia="仿宋"/>
                <w:sz w:val="21"/>
                <w:szCs w:val="21"/>
              </w:rPr>
              <w:t>符合</w:t>
            </w:r>
            <w:r>
              <w:rPr>
                <w:rFonts w:hint="eastAsia" w:ascii="仿宋" w:hAnsi="仿宋" w:eastAsia="仿宋"/>
                <w:sz w:val="21"/>
                <w:szCs w:val="21"/>
                <w:lang w:eastAsia="zh-CN"/>
              </w:rPr>
              <w:t>重庆机场闲置</w:t>
            </w:r>
            <w:r>
              <w:rPr>
                <w:rFonts w:hint="eastAsia" w:ascii="仿宋" w:hAnsi="仿宋" w:eastAsia="仿宋"/>
                <w:sz w:val="21"/>
                <w:szCs w:val="21"/>
                <w:lang w:val="en-US" w:eastAsia="zh-CN"/>
              </w:rPr>
              <w:t>空</w:t>
            </w:r>
            <w:r>
              <w:rPr>
                <w:rFonts w:hint="eastAsia" w:ascii="仿宋" w:hAnsi="仿宋" w:eastAsia="仿宋"/>
                <w:sz w:val="21"/>
                <w:szCs w:val="21"/>
                <w:lang w:eastAsia="zh-CN"/>
              </w:rPr>
              <w:t>地</w:t>
            </w:r>
            <w:r>
              <w:rPr>
                <w:rFonts w:hint="eastAsia" w:ascii="仿宋" w:hAnsi="仿宋" w:eastAsia="仿宋"/>
                <w:b w:val="0"/>
                <w:bCs w:val="0"/>
                <w:color w:val="000000" w:themeColor="text1"/>
                <w:sz w:val="21"/>
                <w:szCs w:val="21"/>
                <w:lang w:val="en-US" w:eastAsia="zh-CN"/>
                <w14:textFill>
                  <w14:solidFill>
                    <w14:schemeClr w14:val="tx1"/>
                  </w14:solidFill>
                </w14:textFill>
              </w:rPr>
              <w:t>绿化及</w:t>
            </w:r>
            <w:r>
              <w:rPr>
                <w:rFonts w:hint="eastAsia" w:ascii="仿宋" w:hAnsi="仿宋" w:eastAsia="仿宋"/>
                <w:sz w:val="21"/>
                <w:szCs w:val="21"/>
                <w:lang w:eastAsia="zh-CN"/>
              </w:rPr>
              <w:t>综合有效利用</w:t>
            </w:r>
            <w:r>
              <w:rPr>
                <w:rFonts w:hint="eastAsia" w:ascii="仿宋" w:hAnsi="仿宋" w:eastAsia="仿宋"/>
                <w:sz w:val="21"/>
                <w:szCs w:val="21"/>
              </w:rPr>
              <w:t>实际情况</w:t>
            </w:r>
            <w:r>
              <w:rPr>
                <w:rFonts w:hint="eastAsia" w:ascii="仿宋" w:hAnsi="仿宋" w:eastAsia="仿宋"/>
                <w:sz w:val="21"/>
                <w:szCs w:val="21"/>
                <w:lang w:eastAsia="zh-CN"/>
              </w:rPr>
              <w:t>，报告</w:t>
            </w:r>
            <w:r>
              <w:rPr>
                <w:rFonts w:hint="eastAsia" w:ascii="仿宋" w:hAnsi="仿宋" w:eastAsia="仿宋"/>
                <w:sz w:val="21"/>
                <w:szCs w:val="21"/>
                <w:lang w:val="en-US" w:eastAsia="zh-CN"/>
              </w:rPr>
              <w:t>及方案</w:t>
            </w:r>
            <w:r>
              <w:rPr>
                <w:rFonts w:hint="eastAsia" w:ascii="仿宋" w:hAnsi="仿宋" w:eastAsia="仿宋"/>
                <w:sz w:val="21"/>
                <w:szCs w:val="21"/>
                <w:lang w:eastAsia="zh-CN"/>
              </w:rPr>
              <w:t>内容应包含但不限于以下内容：一是提出重庆机场各闲置</w:t>
            </w:r>
            <w:r>
              <w:rPr>
                <w:rFonts w:hint="eastAsia" w:ascii="仿宋" w:hAnsi="仿宋" w:eastAsia="仿宋"/>
                <w:sz w:val="21"/>
                <w:szCs w:val="21"/>
                <w:lang w:val="en-US" w:eastAsia="zh-CN"/>
              </w:rPr>
              <w:t>空</w:t>
            </w:r>
            <w:r>
              <w:rPr>
                <w:rFonts w:hint="eastAsia" w:ascii="仿宋" w:hAnsi="仿宋" w:eastAsia="仿宋"/>
                <w:sz w:val="21"/>
                <w:szCs w:val="21"/>
                <w:lang w:eastAsia="zh-CN"/>
              </w:rPr>
              <w:t>地、</w:t>
            </w:r>
            <w:r>
              <w:rPr>
                <w:rFonts w:hint="eastAsia" w:ascii="仿宋" w:hAnsi="仿宋" w:eastAsia="仿宋"/>
                <w:b w:val="0"/>
                <w:bCs w:val="0"/>
                <w:color w:val="000000" w:themeColor="text1"/>
                <w:sz w:val="21"/>
                <w:szCs w:val="21"/>
                <w:lang w:val="en-US" w:eastAsia="zh-CN"/>
                <w14:textFill>
                  <w14:solidFill>
                    <w14:schemeClr w14:val="tx1"/>
                  </w14:solidFill>
                </w14:textFill>
              </w:rPr>
              <w:t>荒地及樱花湖坡坎崖等绿化及综合</w:t>
            </w:r>
            <w:r>
              <w:rPr>
                <w:rFonts w:hint="eastAsia" w:ascii="仿宋" w:hAnsi="仿宋" w:eastAsia="仿宋"/>
                <w:b w:val="0"/>
                <w:bCs w:val="0"/>
                <w:color w:val="000000" w:themeColor="text1"/>
                <w:sz w:val="21"/>
                <w:szCs w:val="21"/>
                <w:lang w:eastAsia="zh-CN"/>
                <w14:textFill>
                  <w14:solidFill>
                    <w14:schemeClr w14:val="tx1"/>
                  </w14:solidFill>
                </w14:textFill>
              </w:rPr>
              <w:t>开发利用方案（如</w:t>
            </w:r>
            <w:r>
              <w:rPr>
                <w:rFonts w:hint="eastAsia" w:ascii="仿宋" w:hAnsi="仿宋" w:eastAsia="仿宋"/>
                <w:b w:val="0"/>
                <w:bCs w:val="0"/>
                <w:color w:val="000000" w:themeColor="text1"/>
                <w:sz w:val="21"/>
                <w:szCs w:val="21"/>
                <w:lang w:val="en-US" w:eastAsia="zh-CN"/>
                <w14:textFill>
                  <w14:solidFill>
                    <w14:schemeClr w14:val="tx1"/>
                  </w14:solidFill>
                </w14:textFill>
              </w:rPr>
              <w:t>陡边坡、缓边坡是否适应</w:t>
            </w:r>
            <w:r>
              <w:rPr>
                <w:rFonts w:hint="eastAsia" w:ascii="仿宋" w:hAnsi="仿宋" w:eastAsia="仿宋"/>
                <w:b w:val="0"/>
                <w:bCs w:val="0"/>
                <w:color w:val="000000" w:themeColor="text1"/>
                <w:sz w:val="21"/>
                <w:szCs w:val="21"/>
                <w:lang w:eastAsia="zh-CN"/>
                <w14:textFill>
                  <w14:solidFill>
                    <w14:schemeClr w14:val="tx1"/>
                  </w14:solidFill>
                </w14:textFill>
              </w:rPr>
              <w:t>农业开发、苗圃建设或园林绿化、体育场地、市政停车场、</w:t>
            </w:r>
            <w:r>
              <w:rPr>
                <w:rFonts w:hint="eastAsia" w:ascii="仿宋" w:hAnsi="仿宋" w:eastAsia="仿宋"/>
                <w:b w:val="0"/>
                <w:bCs w:val="0"/>
                <w:color w:val="000000" w:themeColor="text1"/>
                <w:sz w:val="21"/>
                <w:szCs w:val="21"/>
                <w:lang w:val="en-US" w:eastAsia="zh-CN"/>
                <w14:textFill>
                  <w14:solidFill>
                    <w14:schemeClr w14:val="tx1"/>
                  </w14:solidFill>
                </w14:textFill>
              </w:rPr>
              <w:t>洗车场</w:t>
            </w:r>
            <w:r>
              <w:rPr>
                <w:rFonts w:hint="eastAsia" w:ascii="仿宋" w:hAnsi="仿宋" w:eastAsia="仿宋"/>
                <w:b w:val="0"/>
                <w:bCs w:val="0"/>
                <w:color w:val="000000" w:themeColor="text1"/>
                <w:sz w:val="21"/>
                <w:szCs w:val="21"/>
                <w:lang w:eastAsia="zh-CN"/>
                <w14:textFill>
                  <w14:solidFill>
                    <w14:schemeClr w14:val="tx1"/>
                  </w14:solidFill>
                </w14:textFill>
              </w:rPr>
              <w:t>建设等）和在现机场建成场区内（</w:t>
            </w:r>
            <w:r>
              <w:rPr>
                <w:rFonts w:hint="eastAsia" w:ascii="仿宋" w:hAnsi="仿宋" w:eastAsia="仿宋"/>
                <w:b w:val="0"/>
                <w:bCs w:val="0"/>
                <w:color w:val="000000" w:themeColor="text1"/>
                <w:sz w:val="21"/>
                <w:szCs w:val="21"/>
                <w:lang w:val="en-US" w:eastAsia="zh-CN"/>
                <w14:textFill>
                  <w14:solidFill>
                    <w14:schemeClr w14:val="tx1"/>
                  </w14:solidFill>
                </w14:textFill>
              </w:rPr>
              <w:t>如樱花湖、集团办公楼附近）</w:t>
            </w:r>
            <w:r>
              <w:rPr>
                <w:rFonts w:hint="eastAsia" w:ascii="仿宋" w:hAnsi="仿宋" w:eastAsia="仿宋"/>
                <w:b w:val="0"/>
                <w:bCs w:val="0"/>
                <w:color w:val="000000" w:themeColor="text1"/>
                <w:sz w:val="21"/>
                <w:szCs w:val="21"/>
                <w:lang w:eastAsia="zh-CN"/>
                <w14:textFill>
                  <w14:solidFill>
                    <w14:schemeClr w14:val="tx1"/>
                  </w14:solidFill>
                </w14:textFill>
              </w:rPr>
              <w:t>建设健身步道的方案，各方案需详细说明；二</w:t>
            </w:r>
            <w:r>
              <w:rPr>
                <w:rFonts w:hint="eastAsia" w:ascii="仿宋" w:hAnsi="仿宋" w:eastAsia="仿宋"/>
                <w:sz w:val="21"/>
                <w:szCs w:val="21"/>
                <w:lang w:eastAsia="zh-CN"/>
              </w:rPr>
              <w:t>是要有对应的开发利用</w:t>
            </w:r>
            <w:r>
              <w:rPr>
                <w:rFonts w:hint="eastAsia" w:ascii="仿宋" w:hAnsi="仿宋" w:eastAsia="仿宋"/>
                <w:b/>
                <w:bCs/>
                <w:sz w:val="21"/>
                <w:szCs w:val="21"/>
                <w:lang w:eastAsia="zh-CN"/>
              </w:rPr>
              <w:t>初步规划设计方案</w:t>
            </w:r>
            <w:r>
              <w:rPr>
                <w:rFonts w:hint="eastAsia" w:ascii="仿宋" w:hAnsi="仿宋" w:eastAsia="仿宋"/>
                <w:sz w:val="21"/>
                <w:szCs w:val="21"/>
                <w:lang w:eastAsia="zh-CN"/>
              </w:rPr>
              <w:t>（附效果图）；三是其各个开发利用方案的利弊条件对比、风险评估、方案建设费用估算、收益估算和总投资估算；四是要有分轻重、分步骤、分阶段（一至五年规划）的实施详细方案及说明；五是其它比选方提出的编写内容；</w:t>
            </w:r>
            <w:r>
              <w:rPr>
                <w:rFonts w:hint="eastAsia" w:ascii="仿宋" w:hAnsi="仿宋" w:eastAsia="仿宋"/>
                <w:b w:val="0"/>
                <w:bCs w:val="0"/>
                <w:color w:val="000000" w:themeColor="text1"/>
                <w:sz w:val="21"/>
                <w:szCs w:val="21"/>
                <w:lang w:val="en-US" w:eastAsia="zh-CN"/>
                <w14:textFill>
                  <w14:solidFill>
                    <w14:schemeClr w14:val="tx1"/>
                  </w14:solidFill>
                </w14:textFill>
              </w:rPr>
              <w:t>六是以及集团公司提出的其他新增规划要求</w:t>
            </w:r>
            <w:r>
              <w:rPr>
                <w:rFonts w:hint="eastAsia" w:ascii="仿宋" w:hAnsi="仿宋" w:eastAsia="仿宋"/>
                <w:b w:val="0"/>
                <w:bCs w:val="0"/>
                <w:color w:val="000000" w:themeColor="text1"/>
                <w:sz w:val="21"/>
                <w:szCs w:val="21"/>
                <w:lang w:eastAsia="zh-CN"/>
                <w14:textFill>
                  <w14:solidFill>
                    <w14:schemeClr w14:val="tx1"/>
                  </w14:solidFill>
                </w14:textFill>
              </w:rPr>
              <w:t>等；</w:t>
            </w:r>
            <w:r>
              <w:rPr>
                <w:rFonts w:hint="eastAsia" w:ascii="仿宋" w:hAnsi="仿宋" w:eastAsia="仿宋"/>
                <w:b w:val="0"/>
                <w:bCs w:val="0"/>
                <w:color w:val="000000" w:themeColor="text1"/>
                <w:sz w:val="21"/>
                <w:szCs w:val="21"/>
                <w:lang w:val="en-US" w:eastAsia="zh-CN"/>
                <w14:textFill>
                  <w14:solidFill>
                    <w14:schemeClr w14:val="tx1"/>
                  </w14:solidFill>
                </w14:textFill>
              </w:rPr>
              <w:t>七是</w:t>
            </w:r>
            <w:r>
              <w:rPr>
                <w:rFonts w:hint="eastAsia" w:ascii="仿宋" w:hAnsi="仿宋" w:eastAsia="仿宋"/>
                <w:sz w:val="21"/>
                <w:szCs w:val="21"/>
              </w:rPr>
              <w:t>项目</w:t>
            </w:r>
            <w:r>
              <w:rPr>
                <w:rFonts w:hint="eastAsia" w:ascii="仿宋" w:hAnsi="仿宋" w:eastAsia="仿宋"/>
                <w:sz w:val="21"/>
                <w:szCs w:val="21"/>
                <w:lang w:eastAsia="zh-CN"/>
              </w:rPr>
              <w:t>编制内容不得违反国家有关法律法规。</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Ex>
        <w:trPr>
          <w:trHeight w:val="3838" w:hRule="atLeast"/>
          <w:tblCellSpacing w:w="0" w:type="dxa"/>
          <w:jc w:val="center"/>
        </w:trPr>
        <w:tc>
          <w:tcPr>
            <w:tcW w:w="1092" w:type="dxa"/>
            <w:tcBorders>
              <w:top w:val="outset" w:color="CCCCCC" w:sz="6" w:space="0"/>
              <w:left w:val="outset" w:color="CCCCCC" w:sz="6" w:space="0"/>
              <w:bottom w:val="outset" w:color="CCCCCC" w:sz="6" w:space="0"/>
              <w:right w:val="outset" w:color="CCCCCC" w:sz="6" w:space="0"/>
            </w:tcBorders>
            <w:vAlign w:val="center"/>
          </w:tcPr>
          <w:p>
            <w:pPr>
              <w:spacing w:line="460" w:lineRule="exact"/>
              <w:jc w:val="center"/>
              <w:rPr>
                <w:rFonts w:hint="eastAsia" w:ascii="宋体" w:hAnsi="宋体" w:cs="宋体"/>
                <w:kern w:val="0"/>
                <w:sz w:val="24"/>
                <w:szCs w:val="24"/>
              </w:rPr>
            </w:pPr>
            <w:r>
              <w:rPr>
                <w:rFonts w:hint="eastAsia" w:ascii="宋体" w:hAnsi="宋体" w:cs="宋体"/>
                <w:sz w:val="24"/>
                <w:szCs w:val="24"/>
              </w:rPr>
              <w:t>2</w:t>
            </w:r>
          </w:p>
        </w:tc>
        <w:tc>
          <w:tcPr>
            <w:tcW w:w="3085" w:type="dxa"/>
            <w:tcBorders>
              <w:top w:val="outset" w:color="CCCCCC" w:sz="6" w:space="0"/>
              <w:left w:val="outset" w:color="CCCCCC" w:sz="6" w:space="0"/>
              <w:bottom w:val="outset" w:color="CCCCCC" w:sz="6" w:space="0"/>
              <w:right w:val="outset" w:color="CCCCCC" w:sz="6" w:space="0"/>
            </w:tcBorders>
            <w:vAlign w:val="center"/>
          </w:tcPr>
          <w:p>
            <w:pPr>
              <w:spacing w:line="460" w:lineRule="exact"/>
              <w:jc w:val="center"/>
              <w:rPr>
                <w:rFonts w:hint="eastAsia" w:ascii="宋体" w:hAnsi="宋体" w:cs="宋体"/>
                <w:kern w:val="0"/>
                <w:sz w:val="24"/>
                <w:szCs w:val="24"/>
              </w:rPr>
            </w:pPr>
            <w:r>
              <w:rPr>
                <w:rFonts w:hint="eastAsia" w:ascii="宋体" w:hAnsi="宋体" w:cs="宋体"/>
                <w:sz w:val="24"/>
                <w:szCs w:val="24"/>
                <w:lang w:eastAsia="zh-CN"/>
              </w:rPr>
              <w:t>重庆机场闲置</w:t>
            </w:r>
            <w:r>
              <w:rPr>
                <w:rFonts w:hint="eastAsia" w:ascii="宋体" w:hAnsi="宋体" w:cs="宋体"/>
                <w:sz w:val="24"/>
                <w:szCs w:val="24"/>
                <w:lang w:val="en-US" w:eastAsia="zh-CN"/>
              </w:rPr>
              <w:t>空</w:t>
            </w:r>
            <w:r>
              <w:rPr>
                <w:rFonts w:hint="eastAsia" w:ascii="宋体" w:hAnsi="宋体" w:cs="宋体"/>
                <w:sz w:val="24"/>
                <w:szCs w:val="24"/>
                <w:lang w:eastAsia="zh-CN"/>
              </w:rPr>
              <w:t>地</w:t>
            </w:r>
            <w:r>
              <w:rPr>
                <w:rFonts w:hint="eastAsia" w:ascii="宋体" w:hAnsi="宋体" w:cs="宋体"/>
                <w:sz w:val="24"/>
                <w:szCs w:val="24"/>
                <w:lang w:val="en-US" w:eastAsia="zh-CN"/>
              </w:rPr>
              <w:t>绿化及</w:t>
            </w:r>
            <w:r>
              <w:rPr>
                <w:rFonts w:hint="eastAsia" w:ascii="宋体" w:hAnsi="宋体" w:cs="宋体"/>
                <w:sz w:val="24"/>
                <w:szCs w:val="24"/>
                <w:lang w:eastAsia="zh-CN"/>
              </w:rPr>
              <w:t>综合</w:t>
            </w:r>
            <w:r>
              <w:rPr>
                <w:rFonts w:hint="eastAsia" w:ascii="宋体" w:hAnsi="宋体" w:cs="宋体"/>
                <w:sz w:val="24"/>
                <w:szCs w:val="24"/>
                <w:lang w:val="en-US" w:eastAsia="zh-CN"/>
              </w:rPr>
              <w:t>有效</w:t>
            </w:r>
            <w:r>
              <w:rPr>
                <w:rFonts w:hint="eastAsia" w:ascii="宋体" w:hAnsi="宋体" w:cs="宋体"/>
                <w:sz w:val="24"/>
                <w:szCs w:val="24"/>
                <w:lang w:eastAsia="zh-CN"/>
              </w:rPr>
              <w:t>开发</w:t>
            </w:r>
            <w:r>
              <w:rPr>
                <w:rFonts w:hint="eastAsia" w:ascii="宋体" w:hAnsi="宋体" w:cs="宋体"/>
                <w:sz w:val="24"/>
                <w:szCs w:val="24"/>
                <w:lang w:val="en-US" w:eastAsia="zh-CN"/>
              </w:rPr>
              <w:t>利用</w:t>
            </w:r>
            <w:r>
              <w:rPr>
                <w:rFonts w:hint="eastAsia" w:ascii="宋体" w:hAnsi="宋体" w:cs="宋体"/>
                <w:sz w:val="24"/>
                <w:szCs w:val="24"/>
                <w:lang w:eastAsia="zh-CN"/>
              </w:rPr>
              <w:t>规划</w:t>
            </w:r>
            <w:r>
              <w:rPr>
                <w:rFonts w:hint="eastAsia" w:ascii="宋体" w:hAnsi="宋体" w:cs="宋体"/>
                <w:sz w:val="24"/>
                <w:szCs w:val="24"/>
                <w:lang w:val="en-US" w:eastAsia="zh-CN"/>
              </w:rPr>
              <w:t>设计</w:t>
            </w:r>
            <w:r>
              <w:rPr>
                <w:rFonts w:hint="eastAsia" w:ascii="宋体" w:hAnsi="宋体" w:cs="宋体"/>
                <w:sz w:val="24"/>
                <w:szCs w:val="24"/>
                <w:lang w:eastAsia="zh-CN"/>
              </w:rPr>
              <w:t>方案</w:t>
            </w:r>
          </w:p>
        </w:tc>
        <w:tc>
          <w:tcPr>
            <w:tcW w:w="1094" w:type="dxa"/>
            <w:tcBorders>
              <w:top w:val="outset" w:color="CCCCCC" w:sz="6" w:space="0"/>
              <w:left w:val="outset" w:color="CCCCCC" w:sz="6" w:space="0"/>
              <w:bottom w:val="outset" w:color="CCCCCC" w:sz="6" w:space="0"/>
              <w:right w:val="outset" w:color="CCCCCC" w:sz="6" w:space="0"/>
            </w:tcBorders>
            <w:vAlign w:val="center"/>
          </w:tcPr>
          <w:p>
            <w:pPr>
              <w:jc w:val="center"/>
              <w:rPr>
                <w:rFonts w:hint="eastAsia" w:ascii="宋体" w:hAnsi="宋体" w:cs="宋体"/>
                <w:color w:val="FF0000"/>
                <w:kern w:val="0"/>
                <w:sz w:val="24"/>
                <w:szCs w:val="24"/>
              </w:rPr>
            </w:pPr>
          </w:p>
        </w:tc>
        <w:tc>
          <w:tcPr>
            <w:tcW w:w="1911" w:type="dxa"/>
            <w:tcBorders>
              <w:top w:val="outset" w:color="CCCCCC" w:sz="6" w:space="0"/>
              <w:left w:val="outset" w:color="CCCCCC" w:sz="6" w:space="0"/>
              <w:bottom w:val="outset" w:color="CCCCCC" w:sz="6" w:space="0"/>
              <w:right w:val="outset" w:color="CCCCCC" w:sz="6" w:space="0"/>
            </w:tcBorders>
            <w:vAlign w:val="center"/>
          </w:tcPr>
          <w:p>
            <w:pPr>
              <w:rPr>
                <w:rFonts w:hint="eastAsia" w:ascii="宋体" w:hAnsi="宋体" w:cs="宋体"/>
                <w:color w:val="FF0000"/>
                <w:kern w:val="0"/>
                <w:sz w:val="24"/>
                <w:szCs w:val="24"/>
              </w:rPr>
            </w:pPr>
          </w:p>
        </w:tc>
        <w:tc>
          <w:tcPr>
            <w:tcW w:w="1698" w:type="dxa"/>
            <w:vMerge w:val="continue"/>
            <w:tcBorders>
              <w:left w:val="outset" w:color="auto" w:sz="6" w:space="0"/>
              <w:bottom w:val="outset" w:color="CCCCCC" w:sz="6" w:space="0"/>
              <w:right w:val="single" w:color="auto" w:sz="0" w:space="0"/>
            </w:tcBorders>
            <w:vAlign w:val="top"/>
          </w:tcPr>
          <w:p>
            <w:pPr>
              <w:rPr>
                <w:rFonts w:hint="eastAsia" w:ascii="宋体" w:hAnsi="宋体" w:cs="宋体"/>
                <w:kern w:val="0"/>
                <w:sz w:val="24"/>
                <w:szCs w:val="24"/>
              </w:rPr>
            </w:pPr>
          </w:p>
        </w:tc>
      </w:tr>
    </w:tbl>
    <w:p>
      <w:pPr>
        <w:spacing w:after="156" w:line="460" w:lineRule="exact"/>
        <w:ind w:firstLine="482" w:firstLineChars="200"/>
        <w:rPr>
          <w:rFonts w:ascii="宋体" w:hAnsi="宋体" w:cs="宋体"/>
          <w:color w:val="FF0000"/>
          <w:sz w:val="24"/>
          <w:szCs w:val="24"/>
        </w:rPr>
      </w:pPr>
      <w:r>
        <w:rPr>
          <w:rFonts w:hint="eastAsia" w:ascii="宋体" w:hAnsi="宋体" w:cs="宋体"/>
          <w:b/>
          <w:sz w:val="24"/>
          <w:szCs w:val="24"/>
        </w:rPr>
        <w:t>第五条</w:t>
      </w:r>
      <w:r>
        <w:rPr>
          <w:rFonts w:hint="eastAsia" w:ascii="宋体" w:hAnsi="宋体" w:cs="宋体"/>
          <w:sz w:val="24"/>
          <w:szCs w:val="24"/>
        </w:rPr>
        <w:t xml:space="preserve"> 本合同</w:t>
      </w:r>
      <w:r>
        <w:rPr>
          <w:rFonts w:hint="eastAsia" w:ascii="宋体" w:hAnsi="宋体" w:cs="宋体"/>
          <w:sz w:val="24"/>
          <w:szCs w:val="24"/>
          <w:lang w:val="en-US" w:eastAsia="zh-CN"/>
        </w:rPr>
        <w:t>设计</w:t>
      </w:r>
      <w:r>
        <w:rPr>
          <w:rFonts w:hint="eastAsia" w:ascii="宋体" w:hAnsi="宋体" w:cs="宋体"/>
          <w:sz w:val="24"/>
          <w:szCs w:val="24"/>
        </w:rPr>
        <w:t>收费</w:t>
      </w:r>
      <w:r>
        <w:rPr>
          <w:rFonts w:hint="eastAsia" w:ascii="宋体" w:hAnsi="宋体" w:cs="宋体"/>
          <w:color w:val="FF0000"/>
          <w:sz w:val="24"/>
          <w:szCs w:val="24"/>
          <w:lang w:eastAsia="zh-CN"/>
        </w:rPr>
        <w:t>（</w:t>
      </w:r>
      <w:r>
        <w:rPr>
          <w:rFonts w:hint="eastAsia" w:ascii="宋体" w:hAnsi="宋体" w:cs="宋体"/>
          <w:color w:val="FF0000"/>
          <w:sz w:val="24"/>
          <w:szCs w:val="24"/>
          <w:lang w:val="en-US" w:eastAsia="zh-CN"/>
        </w:rPr>
        <w:t>不含增值税金额）</w:t>
      </w:r>
      <w:r>
        <w:rPr>
          <w:rFonts w:hint="eastAsia" w:ascii="宋体" w:hAnsi="宋体" w:cs="宋体"/>
          <w:sz w:val="24"/>
          <w:szCs w:val="24"/>
        </w:rPr>
        <w:t>为人民币</w:t>
      </w:r>
      <w:r>
        <w:rPr>
          <w:rFonts w:hint="eastAsia" w:ascii="宋体" w:hAnsi="宋体" w:cs="宋体"/>
          <w:color w:val="FF0000"/>
          <w:sz w:val="24"/>
          <w:szCs w:val="24"/>
        </w:rPr>
        <w:t xml:space="preserve">        元。乙方需向甲方提供正规增值税发票。如果乙方提供增值税普通发票，甲方支付金额为不含增值税金额；如果乙方提供增值税专用发票，甲方支付金额=不含增值税金额+增值税税额。</w:t>
      </w:r>
    </w:p>
    <w:p>
      <w:pPr>
        <w:spacing w:after="156" w:line="460" w:lineRule="exact"/>
        <w:ind w:firstLine="480" w:firstLineChars="200"/>
        <w:rPr>
          <w:rFonts w:hint="eastAsia" w:ascii="宋体" w:hAnsi="宋体" w:cs="宋体"/>
          <w:sz w:val="24"/>
          <w:szCs w:val="24"/>
        </w:rPr>
      </w:pPr>
      <w:r>
        <w:rPr>
          <w:rFonts w:hint="eastAsia" w:ascii="宋体" w:hAnsi="宋体" w:cs="宋体"/>
          <w:sz w:val="24"/>
          <w:szCs w:val="24"/>
        </w:rPr>
        <w:t>设计费支付进度详见下表：</w:t>
      </w:r>
    </w:p>
    <w:tbl>
      <w:tblPr>
        <w:tblStyle w:val="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798"/>
        <w:gridCol w:w="1978"/>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6" w:type="dxa"/>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付费次序</w:t>
            </w:r>
          </w:p>
        </w:tc>
        <w:tc>
          <w:tcPr>
            <w:tcW w:w="1798" w:type="dxa"/>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占总设计费%</w:t>
            </w:r>
          </w:p>
        </w:tc>
        <w:tc>
          <w:tcPr>
            <w:tcW w:w="1978" w:type="dxa"/>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付费额</w:t>
            </w:r>
          </w:p>
          <w:p>
            <w:pPr>
              <w:spacing w:line="460" w:lineRule="exact"/>
              <w:jc w:val="center"/>
              <w:rPr>
                <w:rFonts w:hint="eastAsia" w:ascii="宋体" w:hAnsi="宋体" w:cs="宋体"/>
                <w:b/>
                <w:sz w:val="24"/>
                <w:szCs w:val="24"/>
              </w:rPr>
            </w:pPr>
            <w:r>
              <w:rPr>
                <w:rFonts w:hint="eastAsia" w:ascii="宋体" w:hAnsi="宋体" w:cs="宋体"/>
                <w:b/>
                <w:sz w:val="24"/>
                <w:szCs w:val="24"/>
              </w:rPr>
              <w:t>（万元）</w:t>
            </w:r>
          </w:p>
        </w:tc>
        <w:tc>
          <w:tcPr>
            <w:tcW w:w="3955" w:type="dxa"/>
            <w:vAlign w:val="center"/>
          </w:tcPr>
          <w:p>
            <w:pPr>
              <w:spacing w:line="460" w:lineRule="exact"/>
              <w:jc w:val="center"/>
              <w:rPr>
                <w:rFonts w:hint="eastAsia" w:ascii="宋体" w:hAnsi="宋体" w:cs="宋体"/>
                <w:b/>
                <w:sz w:val="24"/>
                <w:szCs w:val="24"/>
              </w:rPr>
            </w:pPr>
            <w:r>
              <w:rPr>
                <w:rFonts w:hint="eastAsia" w:ascii="宋体" w:hAnsi="宋体" w:cs="宋体"/>
                <w:b/>
                <w:sz w:val="24"/>
                <w:szCs w:val="24"/>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1726" w:type="dxa"/>
            <w:vAlign w:val="center"/>
          </w:tcPr>
          <w:p>
            <w:pPr>
              <w:spacing w:line="460" w:lineRule="exact"/>
              <w:jc w:val="center"/>
              <w:rPr>
                <w:rFonts w:hint="eastAsia" w:ascii="宋体" w:hAnsi="宋体" w:cs="宋体"/>
                <w:sz w:val="24"/>
                <w:szCs w:val="24"/>
              </w:rPr>
            </w:pPr>
            <w:r>
              <w:rPr>
                <w:rFonts w:hint="eastAsia" w:ascii="宋体" w:hAnsi="宋体" w:cs="宋体"/>
                <w:sz w:val="24"/>
                <w:szCs w:val="24"/>
              </w:rPr>
              <w:t>一次</w:t>
            </w:r>
            <w:r>
              <w:rPr>
                <w:rFonts w:hint="eastAsia" w:ascii="宋体" w:hAnsi="宋体" w:cs="宋体"/>
                <w:sz w:val="24"/>
                <w:szCs w:val="24"/>
                <w:lang w:eastAsia="zh-CN"/>
              </w:rPr>
              <w:t>性</w:t>
            </w:r>
            <w:r>
              <w:rPr>
                <w:rFonts w:hint="eastAsia" w:ascii="宋体" w:hAnsi="宋体" w:cs="宋体"/>
                <w:sz w:val="24"/>
                <w:szCs w:val="24"/>
              </w:rPr>
              <w:t>付费</w:t>
            </w:r>
          </w:p>
        </w:tc>
        <w:tc>
          <w:tcPr>
            <w:tcW w:w="1798" w:type="dxa"/>
            <w:vAlign w:val="center"/>
          </w:tcPr>
          <w:p>
            <w:pPr>
              <w:spacing w:line="460" w:lineRule="exact"/>
              <w:rPr>
                <w:rFonts w:hint="eastAsia" w:ascii="宋体" w:hAnsi="宋体" w:eastAsia="宋体" w:cs="宋体"/>
                <w:color w:val="FF0000"/>
                <w:sz w:val="24"/>
                <w:szCs w:val="24"/>
                <w:lang w:val="en-US" w:eastAsia="zh-CN"/>
              </w:rPr>
            </w:pPr>
            <w:r>
              <w:rPr>
                <w:rFonts w:hint="eastAsia" w:ascii="宋体" w:hAnsi="宋体" w:cs="宋体"/>
                <w:color w:val="FF0000"/>
                <w:sz w:val="24"/>
                <w:szCs w:val="24"/>
                <w:lang w:val="en-US" w:eastAsia="zh-CN"/>
              </w:rPr>
              <w:t>100</w:t>
            </w:r>
          </w:p>
        </w:tc>
        <w:tc>
          <w:tcPr>
            <w:tcW w:w="1978" w:type="dxa"/>
            <w:vAlign w:val="center"/>
          </w:tcPr>
          <w:p>
            <w:pPr>
              <w:spacing w:line="460" w:lineRule="exact"/>
              <w:rPr>
                <w:rFonts w:hint="eastAsia" w:ascii="宋体" w:hAnsi="宋体" w:cs="宋体"/>
                <w:color w:val="FF0000"/>
                <w:sz w:val="24"/>
                <w:szCs w:val="24"/>
              </w:rPr>
            </w:pPr>
          </w:p>
        </w:tc>
        <w:tc>
          <w:tcPr>
            <w:tcW w:w="3955" w:type="dxa"/>
            <w:vAlign w:val="center"/>
          </w:tcPr>
          <w:p>
            <w:pPr>
              <w:jc w:val="left"/>
              <w:rPr>
                <w:rFonts w:hint="eastAsia" w:ascii="宋体" w:hAnsi="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57" w:type="dxa"/>
            <w:gridSpan w:val="4"/>
            <w:vAlign w:val="center"/>
          </w:tcPr>
          <w:p>
            <w:pPr>
              <w:widowControl/>
              <w:snapToGrid w:val="0"/>
              <w:jc w:val="left"/>
              <w:rPr>
                <w:rFonts w:hint="eastAsia" w:ascii="宋体" w:hAnsi="宋体" w:cs="宋体"/>
                <w:color w:val="FF0000"/>
                <w:sz w:val="24"/>
                <w:szCs w:val="24"/>
              </w:rPr>
            </w:pPr>
            <w:r>
              <w:rPr>
                <w:rFonts w:hint="eastAsia" w:asciiTheme="majorEastAsia" w:hAnsiTheme="majorEastAsia" w:eastAsiaTheme="majorEastAsia" w:cstheme="majorEastAsia"/>
                <w:b/>
                <w:bCs/>
                <w:sz w:val="24"/>
                <w:szCs w:val="24"/>
              </w:rPr>
              <w:t>本项目由业主自行验收，</w:t>
            </w:r>
            <w:r>
              <w:rPr>
                <w:rFonts w:hint="eastAsia" w:asciiTheme="majorEastAsia" w:hAnsiTheme="majorEastAsia" w:eastAsiaTheme="majorEastAsia" w:cstheme="majorEastAsia"/>
                <w:b/>
                <w:bCs/>
                <w:sz w:val="24"/>
                <w:szCs w:val="24"/>
                <w:lang w:val="en-US" w:eastAsia="zh-CN"/>
              </w:rPr>
              <w:t>报告及方案</w:t>
            </w:r>
            <w:r>
              <w:rPr>
                <w:rFonts w:hint="eastAsia" w:asciiTheme="majorEastAsia" w:hAnsiTheme="majorEastAsia" w:eastAsiaTheme="majorEastAsia" w:cstheme="majorEastAsia"/>
                <w:b/>
                <w:bCs/>
                <w:sz w:val="24"/>
                <w:szCs w:val="24"/>
                <w:lang w:eastAsia="zh-CN"/>
              </w:rPr>
              <w:t>内容</w:t>
            </w:r>
            <w:r>
              <w:rPr>
                <w:rFonts w:hint="eastAsia" w:asciiTheme="majorEastAsia" w:hAnsiTheme="majorEastAsia" w:eastAsiaTheme="majorEastAsia" w:cstheme="majorEastAsia"/>
                <w:b/>
                <w:bCs/>
                <w:sz w:val="24"/>
                <w:szCs w:val="24"/>
                <w:lang w:val="en-US" w:eastAsia="zh-CN"/>
              </w:rPr>
              <w:t>须以</w:t>
            </w:r>
            <w:r>
              <w:rPr>
                <w:rFonts w:hint="eastAsia" w:asciiTheme="majorEastAsia" w:hAnsiTheme="majorEastAsia" w:eastAsiaTheme="majorEastAsia" w:cstheme="majorEastAsia"/>
                <w:b/>
                <w:bCs/>
                <w:sz w:val="24"/>
                <w:szCs w:val="24"/>
              </w:rPr>
              <w:t>通过</w:t>
            </w:r>
            <w:r>
              <w:rPr>
                <w:rFonts w:hint="eastAsia" w:asciiTheme="majorEastAsia" w:hAnsiTheme="majorEastAsia" w:eastAsiaTheme="majorEastAsia" w:cstheme="majorEastAsia"/>
                <w:b/>
                <w:bCs/>
                <w:sz w:val="24"/>
                <w:szCs w:val="24"/>
                <w:lang w:eastAsia="zh-CN"/>
              </w:rPr>
              <w:t>机场集团</w:t>
            </w:r>
            <w:r>
              <w:rPr>
                <w:rFonts w:hint="eastAsia" w:asciiTheme="majorEastAsia" w:hAnsiTheme="majorEastAsia" w:eastAsiaTheme="majorEastAsia" w:cstheme="majorEastAsia"/>
                <w:b/>
                <w:bCs/>
                <w:sz w:val="24"/>
                <w:szCs w:val="24"/>
                <w:lang w:val="en-US" w:eastAsia="zh-CN"/>
              </w:rPr>
              <w:t>相关职能部门</w:t>
            </w:r>
            <w:r>
              <w:rPr>
                <w:rFonts w:hint="eastAsia" w:asciiTheme="majorEastAsia" w:hAnsiTheme="majorEastAsia" w:eastAsiaTheme="majorEastAsia" w:cstheme="majorEastAsia"/>
                <w:b/>
                <w:bCs/>
                <w:sz w:val="24"/>
                <w:szCs w:val="24"/>
                <w:lang w:eastAsia="zh-CN"/>
              </w:rPr>
              <w:t>组织的评审会为准</w:t>
            </w:r>
            <w:r>
              <w:rPr>
                <w:rFonts w:hint="eastAsia" w:asciiTheme="majorEastAsia" w:hAnsiTheme="majorEastAsia" w:eastAsiaTheme="majorEastAsia" w:cstheme="majorEastAsia"/>
                <w:b/>
                <w:bCs/>
                <w:sz w:val="24"/>
                <w:szCs w:val="24"/>
              </w:rPr>
              <w:t>。</w:t>
            </w:r>
          </w:p>
        </w:tc>
      </w:tr>
    </w:tbl>
    <w:p>
      <w:pPr>
        <w:spacing w:line="64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工期：60天</w:t>
      </w:r>
    </w:p>
    <w:p>
      <w:pPr>
        <w:spacing w:line="640" w:lineRule="exact"/>
        <w:ind w:firstLine="482" w:firstLineChars="200"/>
        <w:rPr>
          <w:rFonts w:hint="eastAsia" w:ascii="宋体" w:hAnsi="宋体" w:cs="宋体"/>
          <w:sz w:val="24"/>
          <w:szCs w:val="24"/>
        </w:rPr>
      </w:pPr>
      <w:r>
        <w:rPr>
          <w:rFonts w:hint="eastAsia" w:ascii="宋体" w:hAnsi="宋体" w:cs="宋体"/>
          <w:b/>
          <w:sz w:val="24"/>
          <w:szCs w:val="24"/>
        </w:rPr>
        <w:t>第六条</w:t>
      </w:r>
      <w:r>
        <w:rPr>
          <w:rFonts w:hint="eastAsia" w:ascii="宋体" w:hAnsi="宋体" w:cs="宋体"/>
          <w:sz w:val="24"/>
          <w:szCs w:val="24"/>
        </w:rPr>
        <w:t xml:space="preserve"> 双方权责</w:t>
      </w:r>
    </w:p>
    <w:p>
      <w:pPr>
        <w:spacing w:line="640" w:lineRule="exact"/>
        <w:ind w:firstLine="480" w:firstLineChars="200"/>
        <w:rPr>
          <w:rFonts w:hint="eastAsia" w:ascii="宋体" w:hAnsi="宋体" w:cs="宋体"/>
          <w:sz w:val="24"/>
          <w:szCs w:val="24"/>
        </w:rPr>
      </w:pPr>
      <w:r>
        <w:rPr>
          <w:rFonts w:hint="eastAsia" w:ascii="宋体" w:hAnsi="宋体" w:cs="宋体"/>
          <w:sz w:val="24"/>
          <w:szCs w:val="24"/>
        </w:rPr>
        <w:t>6.1发包人权责：</w:t>
      </w:r>
    </w:p>
    <w:p>
      <w:pPr>
        <w:spacing w:line="640" w:lineRule="exact"/>
        <w:ind w:firstLine="560"/>
        <w:rPr>
          <w:rFonts w:hint="eastAsia" w:ascii="宋体" w:hAnsi="宋体" w:cs="宋体"/>
          <w:sz w:val="24"/>
          <w:szCs w:val="24"/>
        </w:rPr>
      </w:pPr>
      <w:r>
        <w:rPr>
          <w:rFonts w:hint="eastAsia" w:ascii="宋体" w:hAnsi="宋体" w:cs="宋体"/>
          <w:sz w:val="24"/>
          <w:szCs w:val="24"/>
        </w:rPr>
        <w:t>6.1.1发包人应对向设计提交的资料及文件的真实性、有效性负责；发包人不得要求设计人违反国家有关标准进行设计。</w:t>
      </w:r>
    </w:p>
    <w:p>
      <w:pPr>
        <w:spacing w:line="640" w:lineRule="exact"/>
        <w:rPr>
          <w:rFonts w:hint="eastAsia" w:ascii="宋体" w:hAnsi="宋体" w:cs="宋体"/>
          <w:sz w:val="24"/>
          <w:szCs w:val="24"/>
        </w:rPr>
      </w:pPr>
      <w:r>
        <w:rPr>
          <w:rFonts w:hint="eastAsia" w:ascii="宋体" w:hAnsi="宋体" w:cs="宋体"/>
          <w:sz w:val="24"/>
          <w:szCs w:val="24"/>
        </w:rPr>
        <w:t xml:space="preserve">    6.1.2 发包人有权根据项目的实际情况，作出暂停设计的决定并通知设计人，设计人接到通知后应暂停设计工作，同时，本合同期限相应顺延。但顺延超过六个月的，乙方有权终止合同，并按实际工作量与甲方协商结算设计费用。</w:t>
      </w:r>
    </w:p>
    <w:p>
      <w:pPr>
        <w:spacing w:line="640" w:lineRule="exact"/>
        <w:ind w:firstLine="480" w:firstLineChars="200"/>
        <w:rPr>
          <w:rFonts w:hint="eastAsia" w:ascii="宋体" w:hAnsi="宋体" w:cs="宋体"/>
          <w:sz w:val="24"/>
          <w:szCs w:val="24"/>
        </w:rPr>
      </w:pPr>
      <w:r>
        <w:rPr>
          <w:rFonts w:hint="eastAsia" w:ascii="宋体" w:hAnsi="宋体" w:cs="宋体"/>
          <w:sz w:val="24"/>
          <w:szCs w:val="24"/>
        </w:rPr>
        <w:t>6.1.3本项目的设计图纸、文件、资料图纸、数据、计算软件和专利技术等相关知识产权归发包人所有。</w:t>
      </w:r>
    </w:p>
    <w:p>
      <w:pPr>
        <w:spacing w:line="640" w:lineRule="exact"/>
        <w:ind w:firstLine="480" w:firstLineChars="200"/>
        <w:rPr>
          <w:rFonts w:hint="eastAsia" w:ascii="宋体" w:hAnsi="宋体" w:cs="宋体"/>
          <w:sz w:val="24"/>
          <w:szCs w:val="24"/>
        </w:rPr>
      </w:pPr>
      <w:r>
        <w:rPr>
          <w:rFonts w:hint="eastAsia" w:ascii="宋体" w:hAnsi="宋体" w:cs="宋体"/>
          <w:sz w:val="24"/>
          <w:szCs w:val="24"/>
        </w:rPr>
        <w:t>6.2设计人权责</w:t>
      </w:r>
    </w:p>
    <w:p>
      <w:pPr>
        <w:spacing w:line="640" w:lineRule="exact"/>
        <w:ind w:firstLine="480" w:firstLineChars="200"/>
        <w:rPr>
          <w:rFonts w:hint="eastAsia" w:ascii="宋体" w:hAnsi="宋体" w:cs="宋体"/>
          <w:sz w:val="24"/>
          <w:szCs w:val="24"/>
        </w:rPr>
      </w:pPr>
      <w:r>
        <w:rPr>
          <w:rFonts w:hint="eastAsia" w:ascii="宋体" w:hAnsi="宋体" w:cs="宋体"/>
          <w:sz w:val="24"/>
          <w:szCs w:val="24"/>
        </w:rPr>
        <w:t>6.2.1设计人应按国家技术规范、标准、规程及发包人提出的设计要求，进行工程设计，按合同规定的进度要求提交质量合格的设计资料，并对其负责。</w:t>
      </w:r>
    </w:p>
    <w:p>
      <w:pPr>
        <w:spacing w:line="640" w:lineRule="exact"/>
        <w:ind w:firstLine="480" w:firstLineChars="200"/>
        <w:rPr>
          <w:rFonts w:hint="eastAsia" w:ascii="宋体" w:hAnsi="宋体" w:cs="宋体"/>
          <w:sz w:val="24"/>
          <w:szCs w:val="24"/>
        </w:rPr>
      </w:pPr>
      <w:r>
        <w:rPr>
          <w:rFonts w:hint="eastAsia" w:ascii="宋体" w:hAnsi="宋体" w:cs="宋体"/>
          <w:sz w:val="24"/>
          <w:szCs w:val="24"/>
        </w:rPr>
        <w:t>6.2.</w:t>
      </w:r>
      <w:r>
        <w:rPr>
          <w:rFonts w:hint="eastAsia" w:ascii="宋体" w:hAnsi="宋体" w:cs="宋体"/>
          <w:sz w:val="24"/>
          <w:szCs w:val="24"/>
          <w:lang w:val="en-US" w:eastAsia="zh-CN"/>
        </w:rPr>
        <w:t>2</w:t>
      </w:r>
      <w:r>
        <w:rPr>
          <w:rFonts w:hint="eastAsia" w:ascii="宋体" w:hAnsi="宋体" w:cs="宋体"/>
          <w:sz w:val="24"/>
          <w:szCs w:val="24"/>
        </w:rPr>
        <w:t>设计合理使用年限</w:t>
      </w:r>
      <w:r>
        <w:rPr>
          <w:rFonts w:hint="eastAsia" w:ascii="宋体" w:hAnsi="宋体" w:cs="宋体"/>
          <w:color w:val="FF0000"/>
          <w:sz w:val="24"/>
          <w:szCs w:val="24"/>
          <w:u w:val="single"/>
        </w:rPr>
        <w:t xml:space="preserve">   </w:t>
      </w:r>
      <w:r>
        <w:rPr>
          <w:rFonts w:hint="eastAsia" w:ascii="宋体" w:hAnsi="宋体" w:cs="宋体"/>
          <w:sz w:val="24"/>
          <w:szCs w:val="24"/>
        </w:rPr>
        <w:t>年。</w:t>
      </w:r>
    </w:p>
    <w:p>
      <w:pPr>
        <w:spacing w:line="640" w:lineRule="exact"/>
        <w:ind w:firstLine="480" w:firstLineChars="200"/>
        <w:rPr>
          <w:rFonts w:hint="eastAsia" w:ascii="宋体" w:hAnsi="宋体" w:cs="宋体"/>
          <w:sz w:val="24"/>
          <w:szCs w:val="24"/>
        </w:rPr>
      </w:pPr>
      <w:r>
        <w:rPr>
          <w:rFonts w:hint="eastAsia" w:ascii="宋体" w:hAnsi="宋体" w:cs="宋体"/>
          <w:sz w:val="24"/>
          <w:szCs w:val="24"/>
        </w:rPr>
        <w:t>6.2.</w:t>
      </w:r>
      <w:r>
        <w:rPr>
          <w:rFonts w:hint="eastAsia" w:ascii="宋体" w:hAnsi="宋体" w:cs="宋体"/>
          <w:sz w:val="24"/>
          <w:szCs w:val="24"/>
          <w:lang w:val="en-US" w:eastAsia="zh-CN"/>
        </w:rPr>
        <w:t>3</w:t>
      </w:r>
      <w:r>
        <w:rPr>
          <w:rFonts w:hint="eastAsia" w:ascii="宋体" w:hAnsi="宋体" w:cs="宋体"/>
          <w:sz w:val="24"/>
          <w:szCs w:val="24"/>
        </w:rPr>
        <w:t>设计人按本合同第二条和第四条规定的内容、进度及份数向发包人交付资料及文件。</w:t>
      </w:r>
    </w:p>
    <w:p>
      <w:pPr>
        <w:spacing w:line="640" w:lineRule="exact"/>
        <w:ind w:firstLine="480" w:firstLineChars="200"/>
        <w:rPr>
          <w:rFonts w:hint="eastAsia" w:ascii="宋体" w:hAnsi="宋体" w:cs="宋体"/>
          <w:sz w:val="24"/>
          <w:szCs w:val="24"/>
        </w:rPr>
      </w:pPr>
      <w:bookmarkStart w:id="2" w:name="OLE_LINK5"/>
      <w:r>
        <w:rPr>
          <w:rFonts w:hint="eastAsia" w:ascii="宋体" w:hAnsi="宋体" w:cs="宋体"/>
          <w:sz w:val="24"/>
          <w:szCs w:val="24"/>
        </w:rPr>
        <w:t>6.2.</w:t>
      </w:r>
      <w:r>
        <w:rPr>
          <w:rFonts w:hint="eastAsia" w:ascii="宋体" w:hAnsi="宋体" w:cs="宋体"/>
          <w:sz w:val="24"/>
          <w:szCs w:val="24"/>
          <w:lang w:val="en-US" w:eastAsia="zh-CN"/>
        </w:rPr>
        <w:t>4</w:t>
      </w:r>
      <w:r>
        <w:rPr>
          <w:rFonts w:hint="eastAsia" w:ascii="宋体" w:hAnsi="宋体" w:cs="宋体"/>
          <w:sz w:val="24"/>
          <w:szCs w:val="24"/>
        </w:rPr>
        <w:t>设计人应保护发包人的知识产权，不得向第三人泄露、转让发包人提交的产品图纸等技术经济资料。如发生以上情况并给发包人造成经济损失，发包人有权向设计人索赔。</w:t>
      </w:r>
    </w:p>
    <w:bookmarkEnd w:id="2"/>
    <w:p>
      <w:pPr>
        <w:spacing w:line="640" w:lineRule="exact"/>
        <w:ind w:firstLine="480" w:firstLineChars="200"/>
        <w:rPr>
          <w:rFonts w:hint="eastAsia" w:ascii="宋体" w:hAnsi="宋体" w:cs="宋体"/>
          <w:sz w:val="24"/>
          <w:szCs w:val="24"/>
        </w:rPr>
      </w:pPr>
      <w:r>
        <w:rPr>
          <w:rFonts w:hint="eastAsia" w:ascii="宋体" w:hAnsi="宋体" w:cs="宋体"/>
          <w:sz w:val="24"/>
          <w:szCs w:val="24"/>
        </w:rPr>
        <w:t>6.2.</w:t>
      </w:r>
      <w:r>
        <w:rPr>
          <w:rFonts w:hint="eastAsia" w:ascii="宋体" w:hAnsi="宋体" w:cs="宋体"/>
          <w:sz w:val="24"/>
          <w:szCs w:val="24"/>
          <w:lang w:val="en-US" w:eastAsia="zh-CN"/>
        </w:rPr>
        <w:t>5</w:t>
      </w:r>
      <w:r>
        <w:rPr>
          <w:rFonts w:hint="eastAsia" w:ascii="宋体" w:hAnsi="宋体" w:cs="宋体"/>
          <w:sz w:val="24"/>
          <w:szCs w:val="24"/>
        </w:rPr>
        <w:t xml:space="preserve"> 设计人对设计中所需要使用的涉及他人的专利和专有技术有义务向发包人明示，并与发包人协商是否合法使用的问题；否则，因此导致的有关知识产权的侵权责任概由设计人负责。</w:t>
      </w:r>
    </w:p>
    <w:p>
      <w:pPr>
        <w:spacing w:line="640" w:lineRule="exact"/>
        <w:ind w:firstLine="482" w:firstLineChars="200"/>
        <w:rPr>
          <w:rFonts w:hint="eastAsia" w:ascii="宋体" w:hAnsi="宋体" w:cs="宋体"/>
          <w:sz w:val="24"/>
          <w:szCs w:val="24"/>
        </w:rPr>
      </w:pPr>
      <w:r>
        <w:rPr>
          <w:rFonts w:hint="eastAsia" w:ascii="宋体" w:hAnsi="宋体" w:cs="宋体"/>
          <w:b/>
          <w:sz w:val="24"/>
          <w:szCs w:val="24"/>
        </w:rPr>
        <w:t>第七条</w:t>
      </w:r>
      <w:r>
        <w:rPr>
          <w:rFonts w:hint="eastAsia" w:ascii="宋体" w:hAnsi="宋体" w:cs="宋体"/>
          <w:sz w:val="24"/>
          <w:szCs w:val="24"/>
        </w:rPr>
        <w:t xml:space="preserve">  违约责任</w:t>
      </w:r>
    </w:p>
    <w:p>
      <w:pPr>
        <w:spacing w:line="640" w:lineRule="exact"/>
        <w:ind w:firstLine="480" w:firstLineChars="200"/>
        <w:rPr>
          <w:rFonts w:hint="eastAsia" w:ascii="宋体" w:hAnsi="宋体" w:cs="宋体"/>
          <w:sz w:val="24"/>
          <w:szCs w:val="24"/>
        </w:rPr>
      </w:pPr>
      <w:r>
        <w:rPr>
          <w:rFonts w:hint="eastAsia" w:ascii="宋体" w:hAnsi="宋体" w:cs="宋体"/>
          <w:sz w:val="24"/>
          <w:szCs w:val="24"/>
        </w:rPr>
        <w:t>7.1在合同履行期间，发包人要求终止或解除合同，</w:t>
      </w:r>
      <w:r>
        <w:rPr>
          <w:rFonts w:hint="eastAsia" w:ascii="宋体" w:hAnsi="宋体" w:cs="宋体"/>
          <w:sz w:val="24"/>
          <w:szCs w:val="24"/>
          <w:lang w:val="en-US" w:eastAsia="zh-CN"/>
        </w:rPr>
        <w:t>设计人未开始设计工作的，不支付设计费；</w:t>
      </w:r>
      <w:r>
        <w:rPr>
          <w:rFonts w:hint="eastAsia" w:ascii="宋体" w:hAnsi="宋体" w:cs="宋体"/>
          <w:sz w:val="24"/>
          <w:szCs w:val="24"/>
        </w:rPr>
        <w:t>已开始设计工作的，发包人应根据设计人已进行的实际工作量，不足一半时，按该阶段设计费的一半支付，超过一半时，按该阶段设计费的全部支付。</w:t>
      </w:r>
    </w:p>
    <w:p>
      <w:pPr>
        <w:spacing w:line="580" w:lineRule="exact"/>
        <w:ind w:firstLine="480" w:firstLineChars="200"/>
        <w:rPr>
          <w:rFonts w:hint="eastAsia" w:ascii="宋体" w:hAnsi="宋体" w:cs="宋体"/>
          <w:color w:val="FF0000"/>
          <w:sz w:val="24"/>
          <w:szCs w:val="24"/>
        </w:rPr>
      </w:pPr>
      <w:r>
        <w:rPr>
          <w:rFonts w:hint="eastAsia" w:ascii="宋体" w:hAnsi="宋体" w:cs="宋体"/>
          <w:sz w:val="24"/>
          <w:szCs w:val="24"/>
        </w:rPr>
        <w:t>7.2在设计人无违约行为的前提下，发包人应按本合同第五条规定的金额和时间向设计人支付设计费，每逾期支付一天，应承担支付金额万分之五的逾期违约金。</w:t>
      </w:r>
      <w:r>
        <w:rPr>
          <w:rFonts w:hint="eastAsia" w:ascii="宋体" w:hAnsi="宋体" w:cs="宋体"/>
          <w:color w:val="FF0000"/>
          <w:sz w:val="24"/>
          <w:szCs w:val="24"/>
        </w:rPr>
        <w:t>发包人的上级或设计审批部门对设计文件不审批或本合同项目停缓建，发包人均按7.1条规定支付设计费。</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7.3设计人对设计资料及文件出现的遗漏或错误负责修改或补充。由于设计人员错误造成工程质量事故损失，设计人除负责采取补救措施外，应免收直接受损失部分的设计费，同时赔偿由此对发包人造成的损失。</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7.4合同生效后，由于设计人的原因导致合同被解除或无法继续履行，设计人应按设计合同总价的30%作为违约金，支付给甲方。</w:t>
      </w:r>
    </w:p>
    <w:p>
      <w:pPr>
        <w:spacing w:line="580" w:lineRule="exact"/>
        <w:ind w:firstLine="480" w:firstLineChars="2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7.5可行性报告及方案图纸审图验收不合格，设计人负责无偿修改或返工。由于修改返工造成逾期交付的，按7.5.1规定偿付逾期违约金。</w:t>
      </w:r>
    </w:p>
    <w:p>
      <w:pPr>
        <w:spacing w:line="580" w:lineRule="exact"/>
        <w:ind w:firstLine="480" w:firstLineChars="200"/>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7.5.1设计人不能按合同规定的工期完成，每逾期一天，应偿付给发包人合同总额千分之一的逾期违约金。逾期违约金的最高限额为合同造价的10%，一旦超过此限额，发包人可考虑解除合同，并要求设计人赔偿损失。</w:t>
      </w:r>
    </w:p>
    <w:p>
      <w:pPr>
        <w:spacing w:line="580" w:lineRule="exact"/>
        <w:ind w:firstLine="482" w:firstLineChars="200"/>
        <w:rPr>
          <w:rFonts w:hint="eastAsia" w:ascii="宋体" w:hAnsi="宋体" w:cs="宋体"/>
          <w:color w:val="000000"/>
          <w:sz w:val="24"/>
          <w:szCs w:val="24"/>
        </w:rPr>
      </w:pPr>
      <w:r>
        <w:rPr>
          <w:rFonts w:hint="eastAsia" w:ascii="宋体" w:hAnsi="宋体" w:cs="宋体"/>
          <w:b/>
          <w:bCs/>
          <w:color w:val="000000"/>
          <w:sz w:val="24"/>
          <w:szCs w:val="24"/>
        </w:rPr>
        <w:t>第八条 通知与送达条款</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甲方指定的联系方式：</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联系人：</w:t>
      </w:r>
      <w:r>
        <w:rPr>
          <w:rFonts w:ascii="宋体" w:hAnsi="宋体" w:cs="宋体"/>
          <w:color w:val="000000"/>
          <w:sz w:val="24"/>
          <w:szCs w:val="24"/>
        </w:rPr>
        <w:t>_____________________________</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联系电话：</w:t>
      </w:r>
      <w:r>
        <w:rPr>
          <w:rFonts w:ascii="宋体" w:hAnsi="宋体" w:cs="宋体"/>
          <w:color w:val="000000"/>
          <w:sz w:val="24"/>
          <w:szCs w:val="24"/>
        </w:rPr>
        <w:t>___________________________</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通讯地址：</w:t>
      </w:r>
      <w:r>
        <w:rPr>
          <w:rFonts w:ascii="宋体" w:hAnsi="宋体" w:cs="宋体"/>
          <w:color w:val="000000"/>
          <w:sz w:val="24"/>
          <w:szCs w:val="24"/>
        </w:rPr>
        <w:t>___________________________</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电子邮件：</w:t>
      </w:r>
      <w:r>
        <w:rPr>
          <w:rFonts w:ascii="宋体" w:hAnsi="宋体" w:cs="宋体"/>
          <w:color w:val="000000"/>
          <w:sz w:val="24"/>
          <w:szCs w:val="24"/>
        </w:rPr>
        <w:t>___________________________</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乙方指定的联系方式：</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联系人：</w:t>
      </w:r>
      <w:r>
        <w:rPr>
          <w:rFonts w:ascii="宋体" w:hAnsi="宋体" w:cs="宋体"/>
          <w:color w:val="000000"/>
          <w:sz w:val="24"/>
          <w:szCs w:val="24"/>
        </w:rPr>
        <w:t>_____________________________</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联系电话：</w:t>
      </w:r>
      <w:r>
        <w:rPr>
          <w:rFonts w:ascii="宋体" w:hAnsi="宋体" w:cs="宋体"/>
          <w:color w:val="000000"/>
          <w:sz w:val="24"/>
          <w:szCs w:val="24"/>
        </w:rPr>
        <w:t>___________________________</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通讯地址：</w:t>
      </w:r>
      <w:r>
        <w:rPr>
          <w:rFonts w:ascii="宋体" w:hAnsi="宋体" w:cs="宋体"/>
          <w:color w:val="000000"/>
          <w:sz w:val="24"/>
          <w:szCs w:val="24"/>
        </w:rPr>
        <w:t>___________________________</w:t>
      </w:r>
    </w:p>
    <w:p>
      <w:pPr>
        <w:spacing w:line="360" w:lineRule="auto"/>
        <w:ind w:firstLine="480" w:firstLineChars="200"/>
        <w:jc w:val="left"/>
        <w:rPr>
          <w:rFonts w:ascii="宋体"/>
          <w:color w:val="000000"/>
          <w:sz w:val="24"/>
          <w:szCs w:val="24"/>
        </w:rPr>
      </w:pPr>
      <w:r>
        <w:rPr>
          <w:rFonts w:hint="eastAsia" w:ascii="宋体" w:hAnsi="宋体" w:cs="宋体"/>
          <w:color w:val="000000"/>
          <w:sz w:val="24"/>
          <w:szCs w:val="24"/>
        </w:rPr>
        <w:t>电子邮件：</w:t>
      </w:r>
      <w:r>
        <w:rPr>
          <w:rFonts w:ascii="宋体" w:hAnsi="宋体" w:cs="宋体"/>
          <w:color w:val="000000"/>
          <w:sz w:val="24"/>
          <w:szCs w:val="24"/>
        </w:rPr>
        <w:t>___________________________</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（一）采用当面签收的，应由合同中指定的联系人或双方授权的代表签收，签收日期即为送达时间。</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三）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六）本协议任何一方可通知另一方变更其在第八条中的地址，变更生效时间为通知中指明的变更日期，如通知中没有指明变更日期或指明的日期早于通知送达日，则变更生效时间为通知送达日。如一方变更地址未通知另一方的，原约定地址仍为有效送达地址。</w:t>
      </w:r>
    </w:p>
    <w:p>
      <w:pPr>
        <w:spacing w:line="580" w:lineRule="exact"/>
        <w:ind w:firstLine="482" w:firstLineChars="200"/>
        <w:rPr>
          <w:rFonts w:hint="eastAsia" w:ascii="宋体" w:hAnsi="宋体" w:cs="宋体"/>
          <w:sz w:val="24"/>
          <w:szCs w:val="24"/>
        </w:rPr>
      </w:pPr>
      <w:r>
        <w:rPr>
          <w:rFonts w:hint="eastAsia" w:ascii="宋体" w:hAnsi="宋体" w:cs="宋体"/>
          <w:b/>
          <w:sz w:val="24"/>
          <w:szCs w:val="24"/>
        </w:rPr>
        <w:t>第九条</w:t>
      </w:r>
      <w:r>
        <w:rPr>
          <w:rFonts w:hint="eastAsia" w:ascii="宋体" w:hAnsi="宋体" w:cs="宋体"/>
          <w:sz w:val="24"/>
          <w:szCs w:val="24"/>
        </w:rPr>
        <w:t xml:space="preserve">  其他</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9.1设计人需派专人定期到施工现场进行配合与解决有关问题。</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9.2本工程设计资料及文件中，建筑材料、建筑构配件和设备，应当注明其规格、型号、性能等技术指标，设计人不得指定生产厂、供应商。发包人需要设计人的设计人员配合加工定货时，所需要费用由发包人承担。</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9.3 发包人委托设计人承担本合同内容之外的工作服务，另行支付费用。</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9.4 由于不可抗力因素致使合同无法履行时，双方应及时协商解决，也可由当地建设行政主管部门调解；</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9.5本合同发生争议，双方当事人应及时协商解决。协商不成，双方当事人同意按以下</w:t>
      </w:r>
      <w:r>
        <w:rPr>
          <w:rFonts w:ascii="宋体" w:hAnsi="宋体" w:cs="宋体"/>
          <w:sz w:val="24"/>
          <w:szCs w:val="24"/>
        </w:rPr>
        <w:softHyphen/>
      </w:r>
      <w:r>
        <w:rPr>
          <w:rFonts w:ascii="宋体" w:hAnsi="宋体" w:cs="宋体"/>
          <w:sz w:val="24"/>
          <w:szCs w:val="24"/>
        </w:rPr>
        <w:softHyphen/>
      </w:r>
      <w:r>
        <w:rPr>
          <w:rFonts w:hint="eastAsia" w:ascii="宋体" w:hAnsi="宋体" w:cs="宋体"/>
          <w:sz w:val="24"/>
          <w:szCs w:val="24"/>
        </w:rPr>
        <w:t>__方式解决争议：</w:t>
      </w:r>
    </w:p>
    <w:p>
      <w:pPr>
        <w:spacing w:line="580" w:lineRule="exact"/>
        <w:ind w:firstLine="480" w:firstLineChars="200"/>
        <w:rPr>
          <w:rFonts w:hint="eastAsia" w:ascii="宋体" w:hAnsi="宋体" w:cs="宋体"/>
          <w:sz w:val="24"/>
          <w:szCs w:val="24"/>
        </w:rPr>
      </w:pPr>
      <w:bookmarkStart w:id="3" w:name="_Hlk12998498"/>
      <w:r>
        <w:rPr>
          <w:rFonts w:hint="eastAsia" w:ascii="宋体" w:hAnsi="宋体" w:cs="宋体"/>
          <w:sz w:val="24"/>
          <w:szCs w:val="24"/>
        </w:rPr>
        <w:t>①</w:t>
      </w:r>
      <w:bookmarkEnd w:id="3"/>
      <w:r>
        <w:rPr>
          <w:rFonts w:hint="eastAsia" w:ascii="宋体" w:hAnsi="宋体" w:cs="宋体"/>
          <w:sz w:val="24"/>
          <w:szCs w:val="24"/>
        </w:rPr>
        <w:t>向工程所在地有管辖权的人民法院诉讼</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②向重庆仲裁委员会申请仲裁。</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9.6 本合同一式</w:t>
      </w:r>
      <w:r>
        <w:rPr>
          <w:rFonts w:hint="eastAsia" w:ascii="宋体" w:hAnsi="宋体" w:cs="宋体"/>
          <w:sz w:val="24"/>
          <w:szCs w:val="24"/>
          <w:u w:val="single"/>
        </w:rPr>
        <w:t xml:space="preserve"> 捌 </w:t>
      </w:r>
      <w:r>
        <w:rPr>
          <w:rFonts w:hint="eastAsia" w:ascii="宋体" w:hAnsi="宋体" w:cs="宋体"/>
          <w:sz w:val="24"/>
          <w:szCs w:val="24"/>
        </w:rPr>
        <w:t>份,发包人</w:t>
      </w:r>
      <w:r>
        <w:rPr>
          <w:rFonts w:hint="eastAsia" w:ascii="宋体" w:hAnsi="宋体" w:cs="宋体"/>
          <w:sz w:val="24"/>
          <w:szCs w:val="24"/>
          <w:u w:val="single"/>
        </w:rPr>
        <w:t xml:space="preserve"> 肆 </w:t>
      </w:r>
      <w:r>
        <w:rPr>
          <w:rFonts w:hint="eastAsia" w:ascii="宋体" w:hAnsi="宋体" w:cs="宋体"/>
          <w:sz w:val="24"/>
          <w:szCs w:val="24"/>
        </w:rPr>
        <w:t>份，设计人</w:t>
      </w:r>
      <w:r>
        <w:rPr>
          <w:rFonts w:hint="eastAsia" w:ascii="宋体" w:hAnsi="宋体" w:cs="宋体"/>
          <w:sz w:val="24"/>
          <w:szCs w:val="24"/>
          <w:u w:val="single"/>
        </w:rPr>
        <w:t xml:space="preserve">  肆  </w:t>
      </w:r>
      <w:r>
        <w:rPr>
          <w:rFonts w:hint="eastAsia" w:ascii="宋体" w:hAnsi="宋体" w:cs="宋体"/>
          <w:sz w:val="24"/>
          <w:szCs w:val="24"/>
        </w:rPr>
        <w:t>份。</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9.7 双方履行完合同规定的义务后，本合同即行终止。</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9.8 本合同未尽事宜，双方可签订补充协议，有关协议及双方认可的来往电报、传真、会议纪要等，均为本合同组成部分，与本合同具有同等法律效力。</w:t>
      </w:r>
    </w:p>
    <w:p>
      <w:pPr>
        <w:spacing w:line="580" w:lineRule="exact"/>
        <w:ind w:firstLine="480" w:firstLineChars="200"/>
        <w:rPr>
          <w:rFonts w:hint="eastAsia" w:ascii="宋体" w:hAnsi="宋体" w:cs="宋体"/>
          <w:sz w:val="24"/>
          <w:szCs w:val="24"/>
        </w:rPr>
      </w:pPr>
      <w:r>
        <w:rPr>
          <w:rFonts w:hint="eastAsia" w:ascii="宋体" w:hAnsi="宋体" w:cs="宋体"/>
          <w:sz w:val="24"/>
          <w:szCs w:val="24"/>
        </w:rPr>
        <w:t>9.9 其它约定事项：本合同图纸及相关资料保密，不得外泄。</w:t>
      </w:r>
    </w:p>
    <w:p>
      <w:pPr>
        <w:spacing w:line="580" w:lineRule="exact"/>
        <w:ind w:firstLine="480" w:firstLineChars="200"/>
        <w:rPr>
          <w:rFonts w:hint="eastAsia" w:ascii="宋体" w:hAnsi="宋体" w:cs="宋体"/>
          <w:sz w:val="24"/>
          <w:szCs w:val="24"/>
        </w:rPr>
      </w:pPr>
    </w:p>
    <w:p>
      <w:pPr>
        <w:spacing w:line="580" w:lineRule="exact"/>
        <w:rPr>
          <w:rFonts w:ascii="宋体" w:hAnsi="宋体" w:cs="宋体"/>
          <w:sz w:val="24"/>
          <w:szCs w:val="24"/>
        </w:rPr>
      </w:pPr>
    </w:p>
    <w:p>
      <w:pPr>
        <w:spacing w:line="580" w:lineRule="exact"/>
        <w:rPr>
          <w:rFonts w:hint="eastAsia" w:ascii="宋体" w:hAnsi="宋体" w:cs="宋体"/>
          <w:sz w:val="24"/>
          <w:szCs w:val="24"/>
        </w:rPr>
      </w:pPr>
      <w:r>
        <w:rPr>
          <w:rFonts w:hint="eastAsia" w:ascii="宋体" w:hAnsi="宋体" w:cs="宋体"/>
          <w:sz w:val="24"/>
          <w:szCs w:val="24"/>
        </w:rPr>
        <w:t>发包人名称：                       设计人名称：</w:t>
      </w:r>
    </w:p>
    <w:p>
      <w:pPr>
        <w:spacing w:line="580" w:lineRule="exact"/>
        <w:ind w:right="-491" w:rightChars="-234"/>
        <w:rPr>
          <w:rFonts w:hint="eastAsia" w:ascii="宋体" w:hAnsi="宋体" w:cs="宋体"/>
          <w:bCs/>
          <w:sz w:val="24"/>
          <w:szCs w:val="24"/>
        </w:rPr>
      </w:pPr>
      <w:r>
        <w:rPr>
          <w:rFonts w:hint="eastAsia" w:ascii="宋体" w:hAnsi="宋体" w:cs="宋体"/>
          <w:sz w:val="24"/>
          <w:szCs w:val="24"/>
        </w:rPr>
        <w:t>重</w:t>
      </w:r>
      <w:r>
        <w:rPr>
          <w:rFonts w:hint="eastAsia" w:ascii="宋体" w:hAnsi="宋体" w:cs="宋体"/>
          <w:bCs/>
          <w:sz w:val="24"/>
          <w:szCs w:val="24"/>
        </w:rPr>
        <w:t>庆机场集团有限公司</w:t>
      </w:r>
      <w:r>
        <w:rPr>
          <w:rFonts w:hint="eastAsia" w:ascii="宋体" w:hAnsi="宋体" w:cs="宋体"/>
          <w:sz w:val="24"/>
          <w:szCs w:val="24"/>
        </w:rPr>
        <w:t xml:space="preserve">           </w:t>
      </w:r>
    </w:p>
    <w:p>
      <w:pPr>
        <w:spacing w:line="580" w:lineRule="exact"/>
        <w:rPr>
          <w:rFonts w:hint="eastAsia" w:ascii="宋体" w:hAnsi="宋体" w:cs="宋体"/>
          <w:sz w:val="24"/>
          <w:szCs w:val="24"/>
        </w:rPr>
      </w:pPr>
      <w:r>
        <w:rPr>
          <w:rFonts w:hint="eastAsia" w:ascii="宋体" w:hAnsi="宋体" w:cs="宋体"/>
          <w:sz w:val="24"/>
          <w:szCs w:val="24"/>
        </w:rPr>
        <w:t xml:space="preserve">                                    </w:t>
      </w:r>
    </w:p>
    <w:p>
      <w:pPr>
        <w:spacing w:line="580" w:lineRule="exact"/>
        <w:rPr>
          <w:rFonts w:hint="eastAsia" w:ascii="宋体" w:hAnsi="宋体" w:cs="宋体"/>
          <w:sz w:val="24"/>
          <w:szCs w:val="24"/>
        </w:rPr>
      </w:pPr>
      <w:r>
        <w:rPr>
          <w:rFonts w:hint="eastAsia" w:ascii="宋体" w:hAnsi="宋体" w:cs="宋体"/>
          <w:sz w:val="24"/>
          <w:szCs w:val="24"/>
        </w:rPr>
        <w:t>（盖章）                           （盖章）</w:t>
      </w:r>
    </w:p>
    <w:p>
      <w:pPr>
        <w:spacing w:line="580" w:lineRule="exact"/>
        <w:rPr>
          <w:rFonts w:hint="eastAsia" w:ascii="宋体" w:hAnsi="宋体" w:cs="宋体"/>
          <w:sz w:val="24"/>
          <w:szCs w:val="24"/>
        </w:rPr>
      </w:pPr>
      <w:r>
        <w:rPr>
          <w:rFonts w:hint="eastAsia" w:ascii="宋体" w:hAnsi="宋体" w:cs="宋体"/>
          <w:bCs/>
          <w:sz w:val="24"/>
          <w:szCs w:val="24"/>
        </w:rPr>
        <w:t>法定代表人：（签字）                 法定代表人：（签字）</w:t>
      </w:r>
    </w:p>
    <w:p>
      <w:pPr>
        <w:spacing w:line="580" w:lineRule="exact"/>
        <w:rPr>
          <w:rFonts w:hint="eastAsia" w:ascii="宋体" w:hAnsi="宋体" w:cs="宋体"/>
          <w:sz w:val="24"/>
          <w:szCs w:val="24"/>
        </w:rPr>
      </w:pPr>
      <w:r>
        <w:rPr>
          <w:rFonts w:hint="eastAsia" w:ascii="宋体" w:hAnsi="宋体" w:cs="宋体"/>
          <w:sz w:val="24"/>
          <w:szCs w:val="24"/>
        </w:rPr>
        <w:t>委托代理人：（签字）                 委托代理人：（签字）</w:t>
      </w:r>
    </w:p>
    <w:p>
      <w:pPr>
        <w:spacing w:line="580" w:lineRule="exact"/>
        <w:rPr>
          <w:rFonts w:hint="eastAsia" w:ascii="宋体" w:hAnsi="宋体" w:cs="宋体"/>
          <w:bCs/>
          <w:sz w:val="24"/>
          <w:szCs w:val="24"/>
        </w:rPr>
      </w:pPr>
    </w:p>
    <w:p>
      <w:pPr>
        <w:spacing w:line="580" w:lineRule="exact"/>
        <w:rPr>
          <w:rFonts w:hint="eastAsia" w:ascii="宋体" w:hAnsi="宋体" w:cs="宋体"/>
          <w:sz w:val="24"/>
          <w:szCs w:val="24"/>
        </w:rPr>
      </w:pPr>
      <w:r>
        <w:rPr>
          <w:rFonts w:hint="eastAsia" w:ascii="宋体" w:hAnsi="宋体" w:cs="宋体"/>
          <w:bCs/>
          <w:sz w:val="24"/>
          <w:szCs w:val="24"/>
        </w:rPr>
        <w:t>日   期：</w:t>
      </w:r>
      <w:r>
        <w:rPr>
          <w:rFonts w:ascii="宋体" w:hAnsi="宋体" w:cs="宋体"/>
          <w:bCs/>
          <w:sz w:val="24"/>
          <w:szCs w:val="24"/>
        </w:rPr>
        <w:t xml:space="preserve">    </w:t>
      </w:r>
      <w:bookmarkStart w:id="4" w:name="_Hlk13035989"/>
      <w:r>
        <w:rPr>
          <w:rFonts w:hint="eastAsia" w:ascii="宋体" w:hAnsi="宋体" w:cs="宋体"/>
          <w:bCs/>
          <w:sz w:val="24"/>
          <w:szCs w:val="24"/>
        </w:rPr>
        <w:t xml:space="preserve">年  月  日 </w:t>
      </w:r>
      <w:bookmarkEnd w:id="4"/>
      <w:r>
        <w:rPr>
          <w:rFonts w:hint="eastAsia" w:ascii="宋体" w:hAnsi="宋体" w:cs="宋体"/>
          <w:bCs/>
          <w:sz w:val="24"/>
          <w:szCs w:val="24"/>
        </w:rPr>
        <w:t xml:space="preserve">           日   期： </w:t>
      </w:r>
      <w:r>
        <w:rPr>
          <w:rFonts w:ascii="宋体" w:hAnsi="宋体" w:cs="宋体"/>
          <w:bCs/>
          <w:sz w:val="24"/>
          <w:szCs w:val="24"/>
        </w:rPr>
        <w:t xml:space="preserve">    </w:t>
      </w:r>
      <w:r>
        <w:rPr>
          <w:rFonts w:hint="eastAsia" w:ascii="宋体" w:hAnsi="宋体" w:cs="宋体"/>
          <w:bCs/>
          <w:sz w:val="24"/>
          <w:szCs w:val="24"/>
        </w:rPr>
        <w:t xml:space="preserve"> 年  月  日</w:t>
      </w:r>
    </w:p>
    <w:p>
      <w:pPr>
        <w:snapToGrid w:val="0"/>
        <w:jc w:val="both"/>
        <w:rPr>
          <w:rFonts w:hint="eastAsia" w:ascii="仿宋" w:hAnsi="仿宋" w:eastAsia="仿宋"/>
          <w:b/>
          <w:sz w:val="32"/>
          <w:szCs w:val="32"/>
        </w:rPr>
      </w:pPr>
    </w:p>
    <w:p>
      <w:pPr>
        <w:snapToGrid w:val="0"/>
        <w:jc w:val="center"/>
        <w:rPr>
          <w:rFonts w:hint="eastAsia" w:ascii="仿宋" w:hAnsi="仿宋" w:eastAsia="仿宋"/>
          <w:b/>
          <w:sz w:val="32"/>
          <w:szCs w:val="32"/>
        </w:rPr>
      </w:pPr>
    </w:p>
    <w:p>
      <w:pPr>
        <w:snapToGrid w:val="0"/>
        <w:jc w:val="both"/>
        <w:rPr>
          <w:rFonts w:hint="eastAsia" w:ascii="仿宋" w:hAnsi="仿宋" w:eastAsia="仿宋"/>
          <w:b/>
          <w:sz w:val="32"/>
          <w:szCs w:val="32"/>
        </w:rPr>
      </w:pPr>
    </w:p>
    <w:p>
      <w:pPr>
        <w:snapToGrid w:val="0"/>
        <w:jc w:val="both"/>
        <w:rPr>
          <w:rFonts w:hint="eastAsia" w:ascii="仿宋" w:hAnsi="仿宋" w:eastAsia="仿宋"/>
          <w:b/>
          <w:sz w:val="32"/>
          <w:szCs w:val="32"/>
        </w:rPr>
      </w:pPr>
    </w:p>
    <w:p>
      <w:pPr>
        <w:snapToGrid w:val="0"/>
        <w:spacing w:line="360" w:lineRule="auto"/>
        <w:rPr>
          <w:rFonts w:ascii="仿宋_GB2312" w:hAnsi="宋体" w:eastAsia="仿宋_GB2312"/>
          <w:color w:val="auto"/>
          <w:sz w:val="30"/>
          <w:szCs w:val="30"/>
        </w:rPr>
      </w:pPr>
      <w:r>
        <w:rPr>
          <w:rFonts w:hint="eastAsia" w:ascii="仿宋_GB2312" w:hAnsi="宋体" w:eastAsia="仿宋_GB2312"/>
          <w:color w:val="auto"/>
          <w:sz w:val="30"/>
          <w:szCs w:val="30"/>
        </w:rPr>
        <w:t>附件1：</w:t>
      </w:r>
    </w:p>
    <w:p>
      <w:pPr>
        <w:jc w:val="center"/>
        <w:rPr>
          <w:rFonts w:ascii="仿宋_GB2312" w:hAnsi="宋体" w:eastAsia="仿宋_GB2312"/>
          <w:b/>
          <w:color w:val="auto"/>
          <w:sz w:val="36"/>
          <w:szCs w:val="36"/>
        </w:rPr>
      </w:pPr>
      <w:r>
        <w:rPr>
          <w:rFonts w:hint="eastAsia" w:ascii="仿宋_GB2312" w:hAnsi="宋体" w:eastAsia="仿宋_GB2312"/>
          <w:b/>
          <w:color w:val="auto"/>
          <w:sz w:val="36"/>
          <w:szCs w:val="36"/>
        </w:rPr>
        <w:t>报 价 函</w:t>
      </w:r>
    </w:p>
    <w:p>
      <w:pPr>
        <w:jc w:val="left"/>
        <w:rPr>
          <w:rFonts w:ascii="仿宋_GB2312" w:hAnsi="宋体" w:eastAsia="仿宋_GB2312"/>
          <w:color w:val="auto"/>
          <w:sz w:val="30"/>
          <w:szCs w:val="30"/>
        </w:rPr>
      </w:pPr>
      <w:r>
        <w:rPr>
          <w:rFonts w:hint="eastAsia" w:ascii="仿宋_GB2312" w:hAnsi="宋体" w:eastAsia="仿宋_GB2312"/>
          <w:color w:val="auto"/>
          <w:sz w:val="30"/>
          <w:szCs w:val="30"/>
        </w:rPr>
        <w:t>重庆机场集团有限公司</w:t>
      </w:r>
      <w:r>
        <w:rPr>
          <w:rFonts w:hint="eastAsia" w:ascii="仿宋_GB2312" w:hAnsi="宋体" w:eastAsia="仿宋_GB2312"/>
          <w:color w:val="auto"/>
          <w:sz w:val="30"/>
          <w:szCs w:val="30"/>
          <w:lang w:eastAsia="zh-CN"/>
        </w:rPr>
        <w:t>公共区管理部</w:t>
      </w:r>
      <w:r>
        <w:rPr>
          <w:rFonts w:hint="eastAsia" w:ascii="仿宋_GB2312" w:hAnsi="宋体" w:eastAsia="仿宋_GB2312"/>
          <w:color w:val="auto"/>
          <w:sz w:val="30"/>
          <w:szCs w:val="30"/>
        </w:rPr>
        <w:t>：</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color w:val="auto"/>
          <w:sz w:val="30"/>
          <w:szCs w:val="30"/>
        </w:rPr>
      </w:pPr>
      <w:r>
        <w:rPr>
          <w:rFonts w:hint="eastAsia" w:ascii="仿宋_GB2312" w:hAnsi="宋体" w:eastAsia="仿宋_GB2312"/>
          <w:color w:val="auto"/>
          <w:sz w:val="30"/>
          <w:szCs w:val="30"/>
        </w:rPr>
        <w:t>1．我方已仔细研究了</w:t>
      </w:r>
      <w:r>
        <w:rPr>
          <w:rFonts w:hint="eastAsia" w:ascii="仿宋_GB2312" w:hAnsi="宋体" w:eastAsia="仿宋_GB2312"/>
          <w:color w:val="auto"/>
          <w:sz w:val="30"/>
          <w:szCs w:val="30"/>
          <w:u w:val="single"/>
        </w:rPr>
        <w:tab/>
      </w:r>
      <w:r>
        <w:rPr>
          <w:rFonts w:hint="eastAsia" w:ascii="仿宋_GB2312" w:hAnsi="宋体" w:eastAsia="仿宋_GB2312"/>
          <w:color w:val="auto"/>
          <w:sz w:val="30"/>
          <w:szCs w:val="30"/>
          <w:u w:val="single"/>
        </w:rPr>
        <w:tab/>
      </w:r>
      <w:r>
        <w:rPr>
          <w:rFonts w:hint="eastAsia" w:ascii="仿宋_GB2312" w:hAnsi="宋体" w:eastAsia="仿宋_GB2312"/>
          <w:color w:val="auto"/>
          <w:sz w:val="30"/>
          <w:szCs w:val="30"/>
          <w:u w:val="single"/>
        </w:rPr>
        <w:t>（项目名称）</w:t>
      </w:r>
      <w:r>
        <w:rPr>
          <w:rFonts w:hint="eastAsia" w:ascii="仿宋_GB2312" w:hAnsi="宋体" w:eastAsia="仿宋_GB2312"/>
          <w:color w:val="auto"/>
          <w:sz w:val="30"/>
          <w:szCs w:val="30"/>
        </w:rPr>
        <w:t>项目</w:t>
      </w:r>
      <w:r>
        <w:rPr>
          <w:rFonts w:hint="eastAsia" w:ascii="仿宋_GB2312" w:hAnsi="宋体" w:eastAsia="仿宋_GB2312"/>
          <w:color w:val="auto"/>
          <w:sz w:val="30"/>
          <w:szCs w:val="30"/>
          <w:lang w:eastAsia="zh-CN"/>
        </w:rPr>
        <w:t>比选</w:t>
      </w:r>
      <w:r>
        <w:rPr>
          <w:rFonts w:hint="eastAsia" w:ascii="仿宋_GB2312" w:hAnsi="宋体" w:eastAsia="仿宋_GB2312"/>
          <w:color w:val="auto"/>
          <w:sz w:val="30"/>
          <w:szCs w:val="30"/>
        </w:rPr>
        <w:t>文件的全部内容，愿意以人民币</w:t>
      </w:r>
      <w:r>
        <w:rPr>
          <w:rFonts w:hint="eastAsia" w:ascii="仿宋_GB2312" w:hAnsi="宋体" w:eastAsia="仿宋_GB2312"/>
          <w:color w:val="auto"/>
          <w:sz w:val="30"/>
          <w:szCs w:val="30"/>
          <w:u w:val="single"/>
        </w:rPr>
        <w:t xml:space="preserve">（大写）          </w:t>
      </w:r>
      <w:r>
        <w:rPr>
          <w:rFonts w:hint="eastAsia" w:ascii="仿宋_GB2312" w:hAnsi="宋体" w:eastAsia="仿宋_GB2312"/>
          <w:color w:val="auto"/>
          <w:sz w:val="30"/>
          <w:szCs w:val="30"/>
          <w:u w:val="single"/>
        </w:rPr>
        <w:tab/>
      </w:r>
      <w:r>
        <w:rPr>
          <w:rFonts w:hint="eastAsia" w:ascii="仿宋_GB2312" w:hAnsi="宋体" w:eastAsia="仿宋_GB2312"/>
          <w:color w:val="auto"/>
          <w:sz w:val="30"/>
          <w:szCs w:val="30"/>
          <w:u w:val="single"/>
        </w:rPr>
        <w:t xml:space="preserve">元（¥    </w:t>
      </w:r>
      <w:r>
        <w:rPr>
          <w:rFonts w:hint="eastAsia" w:ascii="仿宋_GB2312" w:hAnsi="宋体" w:eastAsia="仿宋_GB2312"/>
          <w:color w:val="auto"/>
          <w:sz w:val="30"/>
          <w:szCs w:val="30"/>
          <w:u w:val="single"/>
        </w:rPr>
        <w:tab/>
      </w:r>
      <w:r>
        <w:rPr>
          <w:rFonts w:hint="eastAsia" w:ascii="仿宋_GB2312" w:hAnsi="宋体" w:eastAsia="仿宋_GB2312"/>
          <w:color w:val="auto"/>
          <w:sz w:val="30"/>
          <w:szCs w:val="30"/>
          <w:u w:val="single"/>
        </w:rPr>
        <w:t>）</w:t>
      </w:r>
      <w:r>
        <w:rPr>
          <w:rFonts w:hint="eastAsia" w:ascii="仿宋_GB2312" w:hAnsi="宋体" w:eastAsia="仿宋_GB2312"/>
          <w:color w:val="auto"/>
          <w:sz w:val="30"/>
          <w:szCs w:val="30"/>
        </w:rPr>
        <w:t>含增值税专用发票的报价，不含增值税专用发票的报价：</w:t>
      </w:r>
      <w:r>
        <w:rPr>
          <w:rFonts w:hint="eastAsia" w:ascii="仿宋_GB2312" w:hAnsi="宋体" w:eastAsia="仿宋_GB2312"/>
          <w:color w:val="auto"/>
          <w:sz w:val="30"/>
          <w:szCs w:val="30"/>
          <w:u w:val="single"/>
        </w:rPr>
        <w:t xml:space="preserve">            元（￥             ）</w:t>
      </w:r>
      <w:r>
        <w:rPr>
          <w:rFonts w:hint="eastAsia" w:ascii="仿宋_GB2312" w:hAnsi="宋体" w:eastAsia="仿宋_GB2312"/>
          <w:color w:val="auto"/>
          <w:sz w:val="30"/>
          <w:szCs w:val="30"/>
        </w:rPr>
        <w:t>，增值税率</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rPr>
        <w:t>，工期</w:t>
      </w:r>
      <w:r>
        <w:rPr>
          <w:rFonts w:hint="eastAsia" w:ascii="仿宋_GB2312" w:hAnsi="宋体" w:eastAsia="仿宋_GB2312"/>
          <w:color w:val="auto"/>
          <w:sz w:val="30"/>
          <w:szCs w:val="30"/>
          <w:u w:val="single"/>
        </w:rPr>
        <w:tab/>
      </w:r>
      <w:r>
        <w:rPr>
          <w:rFonts w:hint="eastAsia" w:ascii="仿宋_GB2312" w:hAnsi="宋体" w:eastAsia="仿宋_GB2312"/>
          <w:color w:val="auto"/>
          <w:sz w:val="30"/>
          <w:szCs w:val="30"/>
        </w:rPr>
        <w:t>日历天，按合同约定实施和完成承包项目的全部工作。</w:t>
      </w:r>
    </w:p>
    <w:p>
      <w:pPr>
        <w:autoSpaceDE w:val="0"/>
        <w:autoSpaceDN w:val="0"/>
        <w:adjustRightInd w:val="0"/>
        <w:spacing w:before="15"/>
        <w:ind w:right="-20"/>
        <w:jc w:val="left"/>
        <w:rPr>
          <w:rFonts w:ascii="仿宋_GB2312" w:hAnsi="宋体" w:eastAsia="仿宋_GB2312"/>
          <w:color w:val="auto"/>
          <w:sz w:val="30"/>
          <w:szCs w:val="30"/>
        </w:rPr>
      </w:pPr>
      <w:r>
        <w:rPr>
          <w:rFonts w:hint="eastAsia" w:ascii="仿宋_GB2312" w:hAnsi="宋体" w:eastAsia="仿宋_GB2312"/>
          <w:color w:val="auto"/>
          <w:sz w:val="30"/>
          <w:szCs w:val="30"/>
        </w:rPr>
        <w:t>2．我方承诺在</w:t>
      </w:r>
      <w:r>
        <w:rPr>
          <w:rFonts w:hint="eastAsia" w:ascii="仿宋_GB2312" w:hAnsi="宋体" w:eastAsia="仿宋_GB2312"/>
          <w:color w:val="auto"/>
          <w:sz w:val="30"/>
          <w:szCs w:val="30"/>
          <w:lang w:eastAsia="zh-CN"/>
        </w:rPr>
        <w:t>比选</w:t>
      </w:r>
      <w:r>
        <w:rPr>
          <w:rFonts w:hint="eastAsia" w:ascii="仿宋_GB2312" w:hAnsi="宋体" w:eastAsia="仿宋_GB2312"/>
          <w:color w:val="auto"/>
          <w:sz w:val="30"/>
          <w:szCs w:val="30"/>
        </w:rPr>
        <w:t>有效期内不修改、撤销</w:t>
      </w:r>
      <w:r>
        <w:rPr>
          <w:rFonts w:hint="eastAsia" w:ascii="仿宋_GB2312" w:hAnsi="宋体" w:eastAsia="仿宋_GB2312"/>
          <w:color w:val="auto"/>
          <w:sz w:val="30"/>
          <w:szCs w:val="30"/>
          <w:lang w:eastAsia="zh-CN"/>
        </w:rPr>
        <w:t>比选</w:t>
      </w:r>
      <w:r>
        <w:rPr>
          <w:rFonts w:hint="eastAsia" w:ascii="仿宋_GB2312" w:hAnsi="宋体" w:eastAsia="仿宋_GB2312"/>
          <w:color w:val="auto"/>
          <w:sz w:val="30"/>
          <w:szCs w:val="30"/>
        </w:rPr>
        <w:t>文件。</w:t>
      </w:r>
    </w:p>
    <w:p>
      <w:pPr>
        <w:autoSpaceDE w:val="0"/>
        <w:autoSpaceDN w:val="0"/>
        <w:adjustRightInd w:val="0"/>
        <w:ind w:right="-20"/>
        <w:jc w:val="left"/>
        <w:rPr>
          <w:rFonts w:ascii="仿宋_GB2312" w:hAnsi="宋体" w:eastAsia="仿宋_GB2312"/>
          <w:color w:val="auto"/>
          <w:sz w:val="30"/>
          <w:szCs w:val="30"/>
        </w:rPr>
      </w:pPr>
      <w:r>
        <w:rPr>
          <w:rFonts w:hint="eastAsia" w:ascii="仿宋_GB2312" w:hAnsi="宋体" w:eastAsia="仿宋_GB2312"/>
          <w:color w:val="auto"/>
          <w:sz w:val="30"/>
          <w:szCs w:val="30"/>
        </w:rPr>
        <w:t>3．如我方成交：</w:t>
      </w:r>
    </w:p>
    <w:p>
      <w:pPr>
        <w:autoSpaceDE w:val="0"/>
        <w:autoSpaceDN w:val="0"/>
        <w:adjustRightInd w:val="0"/>
        <w:ind w:right="-80"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（1）我方承诺在收到成交通知后，在规定的期限内与你方签订合同。</w:t>
      </w:r>
    </w:p>
    <w:p>
      <w:pPr>
        <w:autoSpaceDE w:val="0"/>
        <w:autoSpaceDN w:val="0"/>
        <w:adjustRightInd w:val="0"/>
        <w:ind w:right="-20"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（2）随同本报价函递交的报价函附录属于合同文件的组成部分。</w:t>
      </w:r>
    </w:p>
    <w:p>
      <w:pPr>
        <w:autoSpaceDE w:val="0"/>
        <w:autoSpaceDN w:val="0"/>
        <w:adjustRightInd w:val="0"/>
        <w:ind w:right="-20" w:firstLine="300" w:firstLineChars="100"/>
        <w:jc w:val="left"/>
        <w:rPr>
          <w:rFonts w:ascii="仿宋_GB2312" w:hAnsi="宋体" w:eastAsia="仿宋_GB2312"/>
          <w:color w:val="auto"/>
          <w:sz w:val="30"/>
          <w:szCs w:val="30"/>
        </w:rPr>
      </w:pPr>
      <w:r>
        <w:rPr>
          <w:rFonts w:hint="eastAsia" w:ascii="仿宋_GB2312" w:hAnsi="宋体" w:eastAsia="仿宋_GB2312"/>
          <w:color w:val="auto"/>
          <w:sz w:val="30"/>
          <w:szCs w:val="30"/>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color w:val="auto"/>
          <w:sz w:val="30"/>
          <w:szCs w:val="30"/>
        </w:rPr>
      </w:pPr>
      <w:r>
        <w:rPr>
          <w:rFonts w:hint="eastAsia" w:ascii="仿宋_GB2312" w:hAnsi="宋体" w:eastAsia="仿宋_GB2312"/>
          <w:color w:val="auto"/>
          <w:sz w:val="30"/>
          <w:szCs w:val="30"/>
        </w:rPr>
        <w:t>4．我方在此声明，所递交的</w:t>
      </w:r>
      <w:r>
        <w:rPr>
          <w:rFonts w:hint="eastAsia" w:ascii="仿宋_GB2312" w:hAnsi="宋体" w:eastAsia="仿宋_GB2312"/>
          <w:color w:val="auto"/>
          <w:sz w:val="30"/>
          <w:szCs w:val="30"/>
          <w:lang w:eastAsia="zh-CN"/>
        </w:rPr>
        <w:t>比选</w:t>
      </w:r>
      <w:r>
        <w:rPr>
          <w:rFonts w:hint="eastAsia" w:ascii="仿宋_GB2312" w:hAnsi="宋体" w:eastAsia="仿宋_GB2312"/>
          <w:color w:val="auto"/>
          <w:sz w:val="30"/>
          <w:szCs w:val="30"/>
        </w:rPr>
        <w:t>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30"/>
          <w:szCs w:val="30"/>
        </w:rPr>
      </w:pPr>
      <w:r>
        <w:rPr>
          <w:rFonts w:hint="eastAsia" w:ascii="仿宋_GB2312" w:hAnsi="宋体" w:eastAsia="仿宋_GB2312"/>
          <w:color w:val="auto"/>
          <w:sz w:val="30"/>
          <w:szCs w:val="30"/>
        </w:rPr>
        <w:t>5．除非达到另外协议并生效，你方的成交通知书和本</w:t>
      </w:r>
      <w:r>
        <w:rPr>
          <w:rFonts w:hint="eastAsia" w:ascii="仿宋_GB2312" w:hAnsi="宋体" w:eastAsia="仿宋_GB2312"/>
          <w:color w:val="auto"/>
          <w:sz w:val="30"/>
          <w:szCs w:val="30"/>
          <w:lang w:eastAsia="zh-CN"/>
        </w:rPr>
        <w:t>比选</w:t>
      </w:r>
      <w:r>
        <w:rPr>
          <w:rFonts w:hint="eastAsia" w:ascii="仿宋_GB2312" w:hAnsi="宋体" w:eastAsia="仿宋_GB2312"/>
          <w:color w:val="auto"/>
          <w:sz w:val="30"/>
          <w:szCs w:val="30"/>
        </w:rPr>
        <w:t>文件将成为约束双方的合同文件组成部分。</w:t>
      </w:r>
    </w:p>
    <w:p>
      <w:pPr>
        <w:tabs>
          <w:tab w:val="left" w:pos="7140"/>
          <w:tab w:val="left" w:pos="7560"/>
          <w:tab w:val="left" w:pos="8300"/>
        </w:tabs>
        <w:autoSpaceDE w:val="0"/>
        <w:autoSpaceDN w:val="0"/>
        <w:adjustRightInd w:val="0"/>
        <w:spacing w:line="360" w:lineRule="auto"/>
        <w:ind w:right="210"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lang w:eastAsia="zh-CN"/>
        </w:rPr>
        <w:t>比选</w:t>
      </w:r>
      <w:r>
        <w:rPr>
          <w:rFonts w:hint="eastAsia" w:ascii="仿宋_GB2312" w:hAnsi="宋体" w:eastAsia="仿宋_GB2312"/>
          <w:color w:val="auto"/>
          <w:sz w:val="30"/>
          <w:szCs w:val="30"/>
        </w:rPr>
        <w:t>人：</w:t>
      </w:r>
      <w:r>
        <w:rPr>
          <w:rFonts w:hint="eastAsia" w:ascii="仿宋_GB2312" w:hAnsi="宋体" w:eastAsia="仿宋_GB2312"/>
          <w:color w:val="auto"/>
          <w:sz w:val="30"/>
          <w:szCs w:val="30"/>
          <w:u w:val="single"/>
        </w:rPr>
        <w:t xml:space="preserve">                     （盖单位公章） </w:t>
      </w:r>
    </w:p>
    <w:p>
      <w:pPr>
        <w:tabs>
          <w:tab w:val="left" w:pos="6840"/>
          <w:tab w:val="left" w:pos="7560"/>
          <w:tab w:val="left" w:pos="8300"/>
        </w:tabs>
        <w:autoSpaceDE w:val="0"/>
        <w:autoSpaceDN w:val="0"/>
        <w:adjustRightInd w:val="0"/>
        <w:spacing w:line="360" w:lineRule="auto"/>
        <w:ind w:right="210" w:firstLine="600" w:firstLineChars="200"/>
        <w:jc w:val="left"/>
        <w:rPr>
          <w:rFonts w:ascii="仿宋_GB2312" w:hAnsi="宋体" w:eastAsia="仿宋_GB2312"/>
          <w:color w:val="auto"/>
          <w:sz w:val="30"/>
          <w:szCs w:val="30"/>
          <w:u w:val="single"/>
        </w:rPr>
      </w:pPr>
      <w:r>
        <w:rPr>
          <w:rFonts w:hint="eastAsia" w:ascii="仿宋_GB2312" w:hAnsi="宋体" w:eastAsia="仿宋_GB2312"/>
          <w:color w:val="auto"/>
          <w:sz w:val="30"/>
          <w:szCs w:val="30"/>
        </w:rPr>
        <w:t>法定代表人或其委托代理人</w:t>
      </w:r>
      <w:r>
        <w:rPr>
          <w:rFonts w:hint="eastAsia" w:ascii="仿宋_GB2312" w:hAnsi="宋体" w:eastAsia="仿宋_GB2312"/>
          <w:color w:val="auto"/>
          <w:sz w:val="30"/>
          <w:szCs w:val="30"/>
          <w:u w:val="single"/>
        </w:rPr>
        <w:t xml:space="preserve">：     </w:t>
      </w:r>
      <w:r>
        <w:rPr>
          <w:rFonts w:hint="eastAsia" w:ascii="仿宋_GB2312" w:hAnsi="宋体" w:eastAsia="仿宋_GB2312"/>
          <w:color w:val="auto"/>
          <w:sz w:val="30"/>
          <w:szCs w:val="30"/>
          <w:u w:val="single"/>
        </w:rPr>
        <w:tab/>
      </w:r>
      <w:r>
        <w:rPr>
          <w:rFonts w:hint="eastAsia" w:ascii="仿宋_GB2312" w:hAnsi="宋体" w:eastAsia="仿宋_GB2312"/>
          <w:color w:val="auto"/>
          <w:sz w:val="30"/>
          <w:szCs w:val="30"/>
          <w:u w:val="single"/>
        </w:rPr>
        <w:t xml:space="preserve">（签字） </w:t>
      </w:r>
    </w:p>
    <w:p>
      <w:pPr>
        <w:tabs>
          <w:tab w:val="left" w:pos="7035"/>
          <w:tab w:val="left" w:pos="7560"/>
          <w:tab w:val="left" w:pos="8300"/>
        </w:tabs>
        <w:autoSpaceDE w:val="0"/>
        <w:autoSpaceDN w:val="0"/>
        <w:adjustRightInd w:val="0"/>
        <w:spacing w:line="360" w:lineRule="auto"/>
        <w:ind w:right="210"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地址：</w:t>
      </w:r>
      <w:r>
        <w:rPr>
          <w:rFonts w:hint="eastAsia" w:ascii="仿宋_GB2312" w:hAnsi="宋体" w:eastAsia="仿宋_GB2312"/>
          <w:color w:val="auto"/>
          <w:sz w:val="30"/>
          <w:szCs w:val="30"/>
          <w:u w:val="single"/>
        </w:rPr>
        <w:t xml:space="preserve">                             </w:t>
      </w:r>
    </w:p>
    <w:p>
      <w:pPr>
        <w:tabs>
          <w:tab w:val="left" w:pos="8300"/>
        </w:tabs>
        <w:autoSpaceDE w:val="0"/>
        <w:autoSpaceDN w:val="0"/>
        <w:adjustRightInd w:val="0"/>
        <w:spacing w:before="1" w:line="360" w:lineRule="auto"/>
        <w:ind w:left="2591" w:leftChars="271" w:right="-20" w:hanging="2022" w:hangingChars="674"/>
        <w:jc w:val="left"/>
        <w:rPr>
          <w:rFonts w:ascii="仿宋_GB2312" w:hAnsi="宋体" w:eastAsia="仿宋_GB2312"/>
          <w:color w:val="auto"/>
          <w:sz w:val="30"/>
          <w:szCs w:val="30"/>
        </w:rPr>
      </w:pPr>
      <w:r>
        <w:rPr>
          <w:rFonts w:hint="eastAsia" w:ascii="仿宋_GB2312" w:hAnsi="宋体" w:eastAsia="仿宋_GB2312"/>
          <w:color w:val="auto"/>
          <w:sz w:val="30"/>
          <w:szCs w:val="30"/>
        </w:rPr>
        <w:t>网址</w:t>
      </w:r>
      <w:r>
        <w:rPr>
          <w:rFonts w:hint="eastAsia" w:ascii="仿宋_GB2312" w:hAnsi="宋体" w:eastAsia="仿宋_GB2312"/>
          <w:color w:val="auto"/>
          <w:sz w:val="30"/>
          <w:szCs w:val="30"/>
          <w:u w:val="single"/>
        </w:rPr>
        <w:t>：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color w:val="auto"/>
          <w:sz w:val="30"/>
          <w:szCs w:val="30"/>
        </w:rPr>
      </w:pPr>
      <w:r>
        <w:rPr>
          <w:rFonts w:hint="eastAsia" w:ascii="仿宋_GB2312" w:hAnsi="宋体" w:eastAsia="仿宋_GB2312"/>
          <w:color w:val="auto"/>
          <w:sz w:val="30"/>
          <w:szCs w:val="30"/>
        </w:rPr>
        <w:t>电话</w:t>
      </w:r>
      <w:r>
        <w:rPr>
          <w:rFonts w:hint="eastAsia" w:ascii="仿宋_GB2312" w:hAnsi="宋体" w:eastAsia="仿宋_GB2312"/>
          <w:color w:val="auto"/>
          <w:sz w:val="30"/>
          <w:szCs w:val="30"/>
          <w:u w:val="single"/>
        </w:rPr>
        <w:t>：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color w:val="auto"/>
          <w:sz w:val="30"/>
          <w:szCs w:val="30"/>
          <w:u w:val="single"/>
        </w:rPr>
      </w:pPr>
      <w:r>
        <w:rPr>
          <w:rFonts w:hint="eastAsia" w:ascii="仿宋_GB2312" w:hAnsi="宋体" w:eastAsia="仿宋_GB2312"/>
          <w:color w:val="auto"/>
          <w:sz w:val="30"/>
          <w:szCs w:val="30"/>
        </w:rPr>
        <w:t>传真：</w:t>
      </w:r>
      <w:r>
        <w:rPr>
          <w:rFonts w:hint="eastAsia" w:ascii="仿宋_GB2312" w:hAnsi="宋体" w:eastAsia="仿宋_GB2312"/>
          <w:color w:val="auto"/>
          <w:sz w:val="30"/>
          <w:szCs w:val="30"/>
          <w:u w:val="single"/>
        </w:rPr>
        <w:t xml:space="preserve"> 　　　　　　　　　　　　　　</w:t>
      </w:r>
    </w:p>
    <w:p>
      <w:pPr>
        <w:tabs>
          <w:tab w:val="left" w:pos="8300"/>
        </w:tabs>
        <w:autoSpaceDE w:val="0"/>
        <w:autoSpaceDN w:val="0"/>
        <w:adjustRightInd w:val="0"/>
        <w:spacing w:line="360" w:lineRule="auto"/>
        <w:ind w:left="2591" w:leftChars="271" w:right="-20" w:hanging="2022" w:hangingChars="674"/>
        <w:jc w:val="left"/>
        <w:rPr>
          <w:rFonts w:ascii="仿宋_GB2312" w:hAnsi="宋体" w:eastAsia="仿宋_GB2312"/>
          <w:color w:val="auto"/>
          <w:sz w:val="30"/>
          <w:szCs w:val="30"/>
        </w:rPr>
      </w:pPr>
      <w:r>
        <w:rPr>
          <w:rFonts w:hint="eastAsia" w:ascii="仿宋_GB2312" w:hAnsi="宋体" w:eastAsia="仿宋_GB2312"/>
          <w:color w:val="auto"/>
          <w:sz w:val="30"/>
          <w:szCs w:val="30"/>
        </w:rPr>
        <w:t>邮政编码：</w:t>
      </w:r>
      <w:r>
        <w:rPr>
          <w:rFonts w:hint="eastAsia" w:ascii="仿宋_GB2312" w:hAnsi="宋体" w:eastAsia="仿宋_GB2312"/>
          <w:color w:val="auto"/>
          <w:sz w:val="30"/>
          <w:szCs w:val="30"/>
          <w:u w:val="single"/>
        </w:rPr>
        <w:t xml:space="preserve"> 　　　　　              </w:t>
      </w:r>
    </w:p>
    <w:p>
      <w:pPr>
        <w:tabs>
          <w:tab w:val="left" w:pos="6000"/>
          <w:tab w:val="left" w:pos="7040"/>
          <w:tab w:val="left" w:pos="8100"/>
        </w:tabs>
        <w:autoSpaceDE w:val="0"/>
        <w:autoSpaceDN w:val="0"/>
        <w:adjustRightInd w:val="0"/>
        <w:spacing w:line="360" w:lineRule="auto"/>
        <w:ind w:left="2318" w:leftChars="1104" w:right="-20" w:firstLine="3900" w:firstLineChars="1300"/>
        <w:jc w:val="left"/>
        <w:rPr>
          <w:rFonts w:ascii="仿宋_GB2312" w:hAnsi="宋体" w:eastAsia="仿宋_GB2312"/>
          <w:color w:val="auto"/>
          <w:sz w:val="30"/>
          <w:szCs w:val="30"/>
        </w:rPr>
      </w:pPr>
      <w:r>
        <w:rPr>
          <w:rFonts w:hint="eastAsia" w:ascii="仿宋_GB2312" w:hAnsi="宋体" w:eastAsia="仿宋_GB2312"/>
          <w:color w:val="auto"/>
          <w:sz w:val="30"/>
          <w:szCs w:val="30"/>
        </w:rPr>
        <w:t xml:space="preserve"> 年  月  日</w:t>
      </w: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hint="eastAsia" w:ascii="仿宋_GB2312" w:hAnsi="宋体" w:eastAsia="仿宋_GB2312"/>
          <w:b/>
          <w:color w:val="auto"/>
          <w:sz w:val="30"/>
          <w:szCs w:val="30"/>
        </w:rPr>
      </w:pPr>
    </w:p>
    <w:p>
      <w:pPr>
        <w:rPr>
          <w:rFonts w:ascii="仿宋_GB2312" w:hAnsi="宋体" w:eastAsia="仿宋_GB2312"/>
          <w:b/>
          <w:color w:val="auto"/>
          <w:sz w:val="30"/>
          <w:szCs w:val="30"/>
        </w:rPr>
      </w:pPr>
      <w:r>
        <w:rPr>
          <w:rFonts w:hint="eastAsia" w:ascii="仿宋_GB2312" w:hAnsi="宋体" w:eastAsia="仿宋_GB2312"/>
          <w:b/>
          <w:color w:val="auto"/>
          <w:sz w:val="30"/>
          <w:szCs w:val="30"/>
        </w:rPr>
        <w:t>附件2：</w:t>
      </w:r>
    </w:p>
    <w:p>
      <w:pPr>
        <w:jc w:val="center"/>
        <w:rPr>
          <w:rFonts w:ascii="仿宋_GB2312" w:hAnsi="宋体" w:eastAsia="仿宋_GB2312"/>
          <w:b/>
          <w:color w:val="auto"/>
          <w:sz w:val="30"/>
          <w:szCs w:val="30"/>
        </w:rPr>
      </w:pPr>
      <w:r>
        <w:rPr>
          <w:rFonts w:hint="eastAsia" w:ascii="仿宋_GB2312" w:hAnsi="宋体" w:eastAsia="仿宋_GB2312"/>
          <w:b/>
          <w:color w:val="auto"/>
          <w:sz w:val="30"/>
          <w:szCs w:val="30"/>
        </w:rPr>
        <w:t>法定代表人身份证明</w:t>
      </w:r>
    </w:p>
    <w:p>
      <w:pPr>
        <w:rPr>
          <w:rFonts w:ascii="仿宋_GB2312" w:eastAsia="仿宋_GB2312"/>
          <w:color w:val="auto"/>
          <w:sz w:val="30"/>
          <w:szCs w:val="30"/>
        </w:rPr>
      </w:pPr>
    </w:p>
    <w:p>
      <w:pPr>
        <w:tabs>
          <w:tab w:val="left" w:pos="5565"/>
        </w:tabs>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r>
        <w:rPr>
          <w:rFonts w:hint="eastAsia" w:ascii="仿宋_GB2312" w:hAnsi="仿宋" w:eastAsia="仿宋_GB2312"/>
          <w:color w:val="auto"/>
          <w:kern w:val="0"/>
          <w:sz w:val="30"/>
          <w:szCs w:val="30"/>
          <w:lang w:eastAsia="zh-CN"/>
        </w:rPr>
        <w:t>比选</w:t>
      </w:r>
      <w:r>
        <w:rPr>
          <w:rFonts w:hint="eastAsia" w:ascii="仿宋_GB2312" w:hAnsi="仿宋" w:eastAsia="仿宋_GB2312"/>
          <w:color w:val="auto"/>
          <w:kern w:val="0"/>
          <w:sz w:val="30"/>
          <w:szCs w:val="30"/>
        </w:rPr>
        <w:t>人名称：</w:t>
      </w:r>
      <w:r>
        <w:rPr>
          <w:rFonts w:hint="eastAsia" w:ascii="仿宋_GB2312" w:hAnsi="仿宋" w:eastAsia="仿宋_GB2312"/>
          <w:color w:val="auto"/>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r>
        <w:rPr>
          <w:rFonts w:hint="eastAsia" w:ascii="仿宋_GB2312" w:hAnsi="仿宋" w:eastAsia="仿宋_GB2312"/>
          <w:color w:val="auto"/>
          <w:kern w:val="0"/>
          <w:sz w:val="30"/>
          <w:szCs w:val="30"/>
        </w:rPr>
        <w:t>单位性质：</w:t>
      </w:r>
      <w:r>
        <w:rPr>
          <w:rFonts w:hint="eastAsia" w:ascii="仿宋_GB2312" w:hAnsi="仿宋" w:eastAsia="仿宋_GB2312"/>
          <w:color w:val="auto"/>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r>
        <w:rPr>
          <w:rFonts w:hint="eastAsia" w:ascii="仿宋_GB2312" w:hAnsi="仿宋" w:eastAsia="仿宋_GB2312"/>
          <w:color w:val="auto"/>
          <w:kern w:val="0"/>
          <w:sz w:val="30"/>
          <w:szCs w:val="30"/>
        </w:rPr>
        <w:t>地址：</w:t>
      </w:r>
      <w:r>
        <w:rPr>
          <w:rFonts w:hint="eastAsia" w:ascii="仿宋_GB2312" w:hAnsi="仿宋" w:eastAsia="仿宋_GB2312"/>
          <w:color w:val="auto"/>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p>
    <w:p>
      <w:pPr>
        <w:tabs>
          <w:tab w:val="left" w:pos="2820"/>
          <w:tab w:val="left" w:pos="3836"/>
        </w:tabs>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r>
        <w:rPr>
          <w:rFonts w:hint="eastAsia" w:ascii="仿宋_GB2312" w:hAnsi="仿宋" w:eastAsia="仿宋_GB2312"/>
          <w:color w:val="auto"/>
          <w:kern w:val="0"/>
          <w:sz w:val="30"/>
          <w:szCs w:val="30"/>
        </w:rPr>
        <w:t>成立时间：</w:t>
      </w:r>
      <w:r>
        <w:rPr>
          <w:rFonts w:hint="eastAsia" w:ascii="仿宋_GB2312" w:hAnsi="仿宋" w:eastAsia="仿宋_GB2312"/>
          <w:color w:val="auto"/>
          <w:kern w:val="0"/>
          <w:sz w:val="30"/>
          <w:szCs w:val="30"/>
          <w:u w:val="single"/>
        </w:rPr>
        <w:tab/>
      </w:r>
      <w:r>
        <w:rPr>
          <w:rFonts w:hint="eastAsia" w:ascii="仿宋_GB2312" w:hAnsi="仿宋" w:eastAsia="仿宋_GB2312"/>
          <w:color w:val="auto"/>
          <w:spacing w:val="-1"/>
          <w:kern w:val="0"/>
          <w:sz w:val="30"/>
          <w:szCs w:val="30"/>
        </w:rPr>
        <w:t>年</w:t>
      </w:r>
      <w:r>
        <w:rPr>
          <w:rFonts w:hint="eastAsia" w:ascii="仿宋_GB2312" w:hAnsi="仿宋" w:eastAsia="仿宋_GB2312"/>
          <w:color w:val="auto"/>
          <w:kern w:val="0"/>
          <w:sz w:val="30"/>
          <w:szCs w:val="30"/>
          <w:u w:val="single"/>
        </w:rPr>
        <w:tab/>
      </w:r>
      <w:r>
        <w:rPr>
          <w:rFonts w:hint="eastAsia" w:ascii="仿宋_GB2312" w:hAnsi="仿宋" w:eastAsia="仿宋_GB2312"/>
          <w:color w:val="auto"/>
          <w:spacing w:val="-1"/>
          <w:kern w:val="0"/>
          <w:sz w:val="30"/>
          <w:szCs w:val="30"/>
        </w:rPr>
        <w:t>月</w:t>
      </w:r>
      <w:r>
        <w:rPr>
          <w:rFonts w:hint="eastAsia" w:ascii="仿宋_GB2312" w:hAnsi="仿宋" w:eastAsia="仿宋_GB2312"/>
          <w:color w:val="auto"/>
          <w:spacing w:val="-1"/>
          <w:kern w:val="0"/>
          <w:sz w:val="30"/>
          <w:szCs w:val="30"/>
          <w:u w:val="single"/>
        </w:rPr>
        <w:t xml:space="preserve">    </w:t>
      </w:r>
      <w:r>
        <w:rPr>
          <w:rFonts w:hint="eastAsia" w:ascii="仿宋_GB2312" w:hAnsi="仿宋" w:eastAsia="仿宋_GB2312"/>
          <w:color w:val="auto"/>
          <w:kern w:val="0"/>
          <w:sz w:val="30"/>
          <w:szCs w:val="30"/>
        </w:rPr>
        <w:t>日</w:t>
      </w:r>
    </w:p>
    <w:p>
      <w:pPr>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p>
    <w:p>
      <w:pPr>
        <w:tabs>
          <w:tab w:val="left" w:pos="5475"/>
        </w:tabs>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r>
        <w:rPr>
          <w:rFonts w:hint="eastAsia" w:ascii="仿宋_GB2312" w:hAnsi="仿宋" w:eastAsia="仿宋_GB2312"/>
          <w:color w:val="auto"/>
          <w:kern w:val="0"/>
          <w:sz w:val="30"/>
          <w:szCs w:val="30"/>
        </w:rPr>
        <w:t>经营期限：</w:t>
      </w:r>
      <w:r>
        <w:rPr>
          <w:rFonts w:hint="eastAsia" w:ascii="仿宋_GB2312" w:hAnsi="仿宋" w:eastAsia="仿宋_GB2312"/>
          <w:color w:val="auto"/>
          <w:kern w:val="0"/>
          <w:sz w:val="30"/>
          <w:szCs w:val="30"/>
          <w:u w:val="single"/>
        </w:rPr>
        <w:tab/>
      </w:r>
    </w:p>
    <w:p>
      <w:pPr>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p>
    <w:p>
      <w:pPr>
        <w:tabs>
          <w:tab w:val="left" w:pos="3260"/>
          <w:tab w:val="left" w:pos="4840"/>
          <w:tab w:val="left" w:pos="6300"/>
        </w:tabs>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r>
        <w:rPr>
          <w:rFonts w:hint="eastAsia" w:ascii="仿宋_GB2312" w:hAnsi="仿宋" w:eastAsia="仿宋_GB2312"/>
          <w:color w:val="auto"/>
          <w:kern w:val="0"/>
          <w:sz w:val="30"/>
          <w:szCs w:val="30"/>
        </w:rPr>
        <w:t>姓名：</w:t>
      </w:r>
      <w:r>
        <w:rPr>
          <w:rFonts w:hint="eastAsia" w:ascii="仿宋_GB2312" w:hAnsi="仿宋" w:eastAsia="仿宋_GB2312"/>
          <w:color w:val="auto"/>
          <w:kern w:val="0"/>
          <w:sz w:val="30"/>
          <w:szCs w:val="30"/>
          <w:u w:val="single"/>
        </w:rPr>
        <w:tab/>
      </w:r>
      <w:r>
        <w:rPr>
          <w:rFonts w:hint="eastAsia" w:ascii="仿宋_GB2312" w:hAnsi="仿宋" w:eastAsia="仿宋_GB2312"/>
          <w:color w:val="auto"/>
          <w:kern w:val="0"/>
          <w:sz w:val="30"/>
          <w:szCs w:val="30"/>
          <w:u w:val="single"/>
        </w:rPr>
        <w:t xml:space="preserve"> </w:t>
      </w:r>
      <w:r>
        <w:rPr>
          <w:rFonts w:hint="eastAsia" w:ascii="仿宋_GB2312" w:hAnsi="仿宋" w:eastAsia="仿宋_GB2312"/>
          <w:color w:val="auto"/>
          <w:kern w:val="0"/>
          <w:sz w:val="30"/>
          <w:szCs w:val="30"/>
        </w:rPr>
        <w:t>性别</w:t>
      </w:r>
      <w:r>
        <w:rPr>
          <w:rFonts w:hint="eastAsia" w:ascii="仿宋_GB2312" w:hAnsi="仿宋" w:eastAsia="仿宋_GB2312"/>
          <w:color w:val="auto"/>
          <w:spacing w:val="-1"/>
          <w:kern w:val="0"/>
          <w:sz w:val="30"/>
          <w:szCs w:val="30"/>
        </w:rPr>
        <w:t>：</w:t>
      </w:r>
      <w:r>
        <w:rPr>
          <w:rFonts w:hint="eastAsia" w:ascii="仿宋_GB2312" w:hAnsi="仿宋" w:eastAsia="仿宋_GB2312"/>
          <w:color w:val="auto"/>
          <w:kern w:val="0"/>
          <w:sz w:val="30"/>
          <w:szCs w:val="30"/>
          <w:u w:val="single"/>
        </w:rPr>
        <w:tab/>
      </w:r>
      <w:r>
        <w:rPr>
          <w:rFonts w:hint="eastAsia" w:ascii="仿宋_GB2312" w:hAnsi="仿宋" w:eastAsia="仿宋_GB2312"/>
          <w:color w:val="auto"/>
          <w:spacing w:val="-1"/>
          <w:kern w:val="0"/>
          <w:sz w:val="30"/>
          <w:szCs w:val="30"/>
        </w:rPr>
        <w:t>年</w:t>
      </w:r>
      <w:r>
        <w:rPr>
          <w:rFonts w:hint="eastAsia" w:ascii="仿宋_GB2312" w:hAnsi="仿宋" w:eastAsia="仿宋_GB2312"/>
          <w:color w:val="auto"/>
          <w:kern w:val="0"/>
          <w:sz w:val="30"/>
          <w:szCs w:val="30"/>
        </w:rPr>
        <w:t>龄：</w:t>
      </w:r>
      <w:r>
        <w:rPr>
          <w:rFonts w:hint="eastAsia" w:ascii="仿宋_GB2312" w:hAnsi="仿宋" w:eastAsia="仿宋_GB2312"/>
          <w:color w:val="auto"/>
          <w:kern w:val="0"/>
          <w:sz w:val="30"/>
          <w:szCs w:val="30"/>
          <w:u w:val="single"/>
        </w:rPr>
        <w:tab/>
      </w:r>
      <w:r>
        <w:rPr>
          <w:rFonts w:hint="eastAsia" w:ascii="仿宋_GB2312" w:hAnsi="仿宋" w:eastAsia="仿宋_GB2312"/>
          <w:color w:val="auto"/>
          <w:kern w:val="0"/>
          <w:sz w:val="30"/>
          <w:szCs w:val="30"/>
        </w:rPr>
        <w:t>职务：</w:t>
      </w:r>
      <w:r>
        <w:rPr>
          <w:rFonts w:hint="eastAsia" w:ascii="仿宋_GB2312" w:hAnsi="仿宋" w:eastAsia="仿宋_GB2312"/>
          <w:color w:val="auto"/>
          <w:kern w:val="0"/>
          <w:sz w:val="30"/>
          <w:szCs w:val="30"/>
          <w:u w:val="single"/>
        </w:rPr>
        <w:tab/>
      </w:r>
      <w:r>
        <w:rPr>
          <w:rFonts w:hint="eastAsia" w:ascii="仿宋_GB2312" w:hAnsi="仿宋" w:eastAsia="仿宋_GB2312"/>
          <w:color w:val="auto"/>
          <w:kern w:val="0"/>
          <w:sz w:val="30"/>
          <w:szCs w:val="30"/>
          <w:u w:val="single"/>
        </w:rPr>
        <w:t xml:space="preserve"> </w:t>
      </w:r>
    </w:p>
    <w:p>
      <w:pPr>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p>
    <w:p>
      <w:pPr>
        <w:tabs>
          <w:tab w:val="left" w:pos="3360"/>
        </w:tabs>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r>
        <w:rPr>
          <w:rFonts w:hint="eastAsia" w:ascii="仿宋_GB2312" w:hAnsi="仿宋" w:eastAsia="仿宋_GB2312"/>
          <w:color w:val="auto"/>
          <w:kern w:val="0"/>
          <w:sz w:val="30"/>
          <w:szCs w:val="30"/>
        </w:rPr>
        <w:t>系</w:t>
      </w:r>
      <w:r>
        <w:rPr>
          <w:rFonts w:hint="eastAsia" w:ascii="仿宋_GB2312" w:hAnsi="仿宋" w:eastAsia="仿宋_GB2312"/>
          <w:color w:val="auto"/>
          <w:kern w:val="0"/>
          <w:sz w:val="30"/>
          <w:szCs w:val="30"/>
          <w:u w:val="single"/>
        </w:rPr>
        <w:tab/>
      </w:r>
      <w:r>
        <w:rPr>
          <w:rFonts w:hint="eastAsia" w:ascii="仿宋_GB2312" w:hAnsi="仿宋" w:eastAsia="仿宋_GB2312"/>
          <w:color w:val="auto"/>
          <w:kern w:val="0"/>
          <w:sz w:val="30"/>
          <w:szCs w:val="30"/>
        </w:rPr>
        <w:t>（</w:t>
      </w:r>
      <w:r>
        <w:rPr>
          <w:rFonts w:hint="eastAsia" w:ascii="仿宋_GB2312" w:hAnsi="仿宋" w:eastAsia="仿宋_GB2312"/>
          <w:color w:val="auto"/>
          <w:kern w:val="0"/>
          <w:sz w:val="30"/>
          <w:szCs w:val="30"/>
          <w:lang w:eastAsia="zh-CN"/>
        </w:rPr>
        <w:t>比选</w:t>
      </w:r>
      <w:r>
        <w:rPr>
          <w:rFonts w:hint="eastAsia" w:ascii="仿宋_GB2312" w:hAnsi="仿宋" w:eastAsia="仿宋_GB2312"/>
          <w:color w:val="auto"/>
          <w:kern w:val="0"/>
          <w:sz w:val="30"/>
          <w:szCs w:val="30"/>
        </w:rPr>
        <w:t>人名称）的法定代表人。</w:t>
      </w:r>
    </w:p>
    <w:p>
      <w:pPr>
        <w:autoSpaceDE w:val="0"/>
        <w:autoSpaceDN w:val="0"/>
        <w:adjustRightInd w:val="0"/>
        <w:snapToGrid w:val="0"/>
        <w:spacing w:line="360" w:lineRule="auto"/>
        <w:ind w:firstLine="558" w:firstLineChars="186"/>
        <w:jc w:val="left"/>
        <w:rPr>
          <w:rFonts w:ascii="仿宋_GB2312" w:hAnsi="仿宋" w:eastAsia="仿宋_GB2312"/>
          <w:color w:val="auto"/>
          <w:kern w:val="0"/>
          <w:sz w:val="30"/>
          <w:szCs w:val="30"/>
        </w:rPr>
      </w:pPr>
    </w:p>
    <w:p>
      <w:pPr>
        <w:autoSpaceDE w:val="0"/>
        <w:autoSpaceDN w:val="0"/>
        <w:adjustRightInd w:val="0"/>
        <w:snapToGrid w:val="0"/>
        <w:spacing w:line="360" w:lineRule="auto"/>
        <w:ind w:firstLine="1158" w:firstLineChars="386"/>
        <w:jc w:val="left"/>
        <w:rPr>
          <w:rFonts w:ascii="仿宋_GB2312" w:hAnsi="仿宋" w:eastAsia="仿宋_GB2312"/>
          <w:color w:val="auto"/>
          <w:kern w:val="0"/>
          <w:sz w:val="30"/>
          <w:szCs w:val="30"/>
        </w:rPr>
      </w:pPr>
      <w:r>
        <w:rPr>
          <w:rFonts w:hint="eastAsia" w:ascii="仿宋_GB2312" w:hAnsi="仿宋" w:eastAsia="仿宋_GB2312"/>
          <w:color w:val="auto"/>
          <w:kern w:val="0"/>
          <w:sz w:val="30"/>
          <w:szCs w:val="30"/>
        </w:rPr>
        <w:t>特此证明。</w:t>
      </w:r>
    </w:p>
    <w:p>
      <w:pPr>
        <w:autoSpaceDE w:val="0"/>
        <w:autoSpaceDN w:val="0"/>
        <w:adjustRightInd w:val="0"/>
        <w:snapToGrid w:val="0"/>
        <w:spacing w:line="360" w:lineRule="auto"/>
        <w:jc w:val="left"/>
        <w:rPr>
          <w:rFonts w:ascii="仿宋_GB2312" w:hAnsi="仿宋" w:eastAsia="仿宋_GB2312"/>
          <w:color w:val="auto"/>
          <w:kern w:val="0"/>
          <w:sz w:val="30"/>
          <w:szCs w:val="30"/>
        </w:rPr>
      </w:pPr>
    </w:p>
    <w:p>
      <w:pPr>
        <w:tabs>
          <w:tab w:val="left" w:pos="5460"/>
        </w:tabs>
        <w:autoSpaceDE w:val="0"/>
        <w:autoSpaceDN w:val="0"/>
        <w:adjustRightInd w:val="0"/>
        <w:snapToGrid w:val="0"/>
        <w:spacing w:line="360" w:lineRule="auto"/>
        <w:ind w:firstLine="1500" w:firstLineChars="500"/>
        <w:jc w:val="left"/>
        <w:rPr>
          <w:rFonts w:ascii="仿宋_GB2312" w:hAnsi="仿宋" w:eastAsia="仿宋_GB2312"/>
          <w:color w:val="auto"/>
          <w:kern w:val="0"/>
          <w:sz w:val="30"/>
          <w:szCs w:val="30"/>
        </w:rPr>
      </w:pPr>
      <w:r>
        <w:rPr>
          <w:rFonts w:hint="eastAsia" w:ascii="仿宋_GB2312" w:hAnsi="仿宋" w:eastAsia="仿宋_GB2312"/>
          <w:color w:val="auto"/>
          <w:kern w:val="0"/>
          <w:sz w:val="30"/>
          <w:szCs w:val="30"/>
          <w:lang w:eastAsia="zh-CN"/>
        </w:rPr>
        <w:t>比选</w:t>
      </w:r>
      <w:r>
        <w:rPr>
          <w:rFonts w:hint="eastAsia" w:ascii="仿宋_GB2312" w:hAnsi="仿宋" w:eastAsia="仿宋_GB2312"/>
          <w:color w:val="auto"/>
          <w:spacing w:val="-1"/>
          <w:kern w:val="0"/>
          <w:sz w:val="30"/>
          <w:szCs w:val="30"/>
        </w:rPr>
        <w:t>人</w:t>
      </w:r>
      <w:r>
        <w:rPr>
          <w:rFonts w:hint="eastAsia" w:ascii="仿宋_GB2312" w:hAnsi="仿宋" w:eastAsia="仿宋_GB2312"/>
          <w:color w:val="auto"/>
          <w:kern w:val="0"/>
          <w:sz w:val="30"/>
          <w:szCs w:val="30"/>
        </w:rPr>
        <w:t>：</w:t>
      </w:r>
      <w:r>
        <w:rPr>
          <w:rFonts w:hint="eastAsia" w:ascii="仿宋_GB2312" w:hAnsi="仿宋" w:eastAsia="仿宋_GB2312"/>
          <w:color w:val="auto"/>
          <w:kern w:val="0"/>
          <w:sz w:val="30"/>
          <w:szCs w:val="30"/>
          <w:u w:val="single"/>
        </w:rPr>
        <w:tab/>
      </w:r>
      <w:r>
        <w:rPr>
          <w:rFonts w:hint="eastAsia" w:ascii="仿宋_GB2312" w:hAnsi="仿宋" w:eastAsia="仿宋_GB2312"/>
          <w:color w:val="auto"/>
          <w:spacing w:val="-1"/>
          <w:kern w:val="0"/>
          <w:sz w:val="30"/>
          <w:szCs w:val="30"/>
        </w:rPr>
        <w:t>（</w:t>
      </w:r>
      <w:r>
        <w:rPr>
          <w:rFonts w:hint="eastAsia" w:ascii="仿宋_GB2312" w:hAnsi="仿宋" w:eastAsia="仿宋_GB2312"/>
          <w:color w:val="auto"/>
          <w:kern w:val="0"/>
          <w:sz w:val="30"/>
          <w:szCs w:val="30"/>
        </w:rPr>
        <w:t>盖单位公章）</w:t>
      </w:r>
    </w:p>
    <w:p>
      <w:pPr>
        <w:autoSpaceDE w:val="0"/>
        <w:autoSpaceDN w:val="0"/>
        <w:adjustRightInd w:val="0"/>
        <w:snapToGrid w:val="0"/>
        <w:spacing w:line="360" w:lineRule="auto"/>
        <w:jc w:val="left"/>
        <w:rPr>
          <w:rFonts w:ascii="仿宋_GB2312" w:hAnsi="仿宋" w:eastAsia="仿宋_GB2312"/>
          <w:color w:val="auto"/>
          <w:kern w:val="0"/>
          <w:sz w:val="30"/>
          <w:szCs w:val="3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仿宋_GB2312" w:hAnsi="仿宋" w:eastAsia="仿宋_GB2312"/>
          <w:color w:val="auto"/>
          <w:kern w:val="0"/>
          <w:sz w:val="30"/>
          <w:szCs w:val="30"/>
        </w:rPr>
      </w:pPr>
      <w:r>
        <w:rPr>
          <w:rFonts w:hint="eastAsia" w:ascii="仿宋_GB2312" w:hAnsi="仿宋" w:eastAsia="仿宋_GB2312"/>
          <w:color w:val="auto"/>
          <w:kern w:val="0"/>
          <w:sz w:val="30"/>
          <w:szCs w:val="30"/>
          <w:u w:val="single"/>
        </w:rPr>
        <w:tab/>
      </w:r>
      <w:r>
        <w:rPr>
          <w:rFonts w:hint="eastAsia" w:ascii="仿宋_GB2312" w:hAnsi="仿宋" w:eastAsia="仿宋_GB2312"/>
          <w:color w:val="auto"/>
          <w:spacing w:val="-1"/>
          <w:kern w:val="0"/>
          <w:sz w:val="30"/>
          <w:szCs w:val="30"/>
        </w:rPr>
        <w:t>年</w:t>
      </w:r>
      <w:r>
        <w:rPr>
          <w:rFonts w:hint="eastAsia" w:ascii="仿宋_GB2312" w:hAnsi="仿宋" w:eastAsia="仿宋_GB2312"/>
          <w:color w:val="auto"/>
          <w:spacing w:val="-1"/>
          <w:kern w:val="0"/>
          <w:sz w:val="30"/>
          <w:szCs w:val="30"/>
          <w:lang w:val="en-US" w:eastAsia="zh-CN"/>
        </w:rPr>
        <w:t xml:space="preserve">  </w:t>
      </w:r>
      <w:r>
        <w:rPr>
          <w:rFonts w:hint="eastAsia" w:ascii="仿宋_GB2312" w:hAnsi="仿宋" w:eastAsia="仿宋_GB2312"/>
          <w:color w:val="auto"/>
          <w:kern w:val="0"/>
          <w:sz w:val="30"/>
          <w:szCs w:val="30"/>
        </w:rPr>
        <w:t>月</w:t>
      </w:r>
      <w:r>
        <w:rPr>
          <w:rFonts w:hint="eastAsia" w:ascii="仿宋_GB2312" w:hAnsi="仿宋" w:eastAsia="仿宋_GB2312"/>
          <w:color w:val="auto"/>
          <w:kern w:val="0"/>
          <w:sz w:val="30"/>
          <w:szCs w:val="30"/>
          <w:lang w:val="en-US" w:eastAsia="zh-CN"/>
        </w:rPr>
        <w:t xml:space="preserve">  </w:t>
      </w:r>
      <w:r>
        <w:rPr>
          <w:rFonts w:hint="eastAsia" w:ascii="仿宋_GB2312" w:hAnsi="仿宋" w:eastAsia="仿宋_GB2312"/>
          <w:color w:val="auto"/>
          <w:kern w:val="0"/>
          <w:sz w:val="30"/>
          <w:szCs w:val="30"/>
        </w:rPr>
        <w:t>日</w:t>
      </w:r>
      <w:r>
        <w:rPr>
          <w:rFonts w:hint="eastAsia" w:ascii="仿宋_GB2312" w:hAnsi="仿宋" w:eastAsia="仿宋_GB2312"/>
          <w:color w:val="auto"/>
          <w:kern w:val="0"/>
          <w:sz w:val="30"/>
          <w:szCs w:val="30"/>
          <w:lang w:val="en-US" w:eastAsia="zh-CN"/>
        </w:rPr>
        <w:t xml:space="preserve">  </w:t>
      </w:r>
    </w:p>
    <w:p>
      <w:pPr>
        <w:ind w:firstLine="3900" w:firstLineChars="1300"/>
        <w:rPr>
          <w:rFonts w:ascii="仿宋_GB2312" w:hAnsi="仿宋" w:eastAsia="仿宋_GB2312"/>
          <w:color w:val="auto"/>
          <w:sz w:val="30"/>
          <w:szCs w:val="30"/>
        </w:rPr>
      </w:pPr>
      <w:r>
        <w:rPr>
          <w:rFonts w:hint="eastAsia" w:ascii="仿宋_GB2312" w:hAnsi="仿宋" w:eastAsia="仿宋_GB2312"/>
          <w:color w:val="auto"/>
          <w:kern w:val="0"/>
          <w:sz w:val="30"/>
          <w:szCs w:val="30"/>
        </w:rPr>
        <w:t>附法定代表人身份证复印件</w:t>
      </w:r>
    </w:p>
    <w:p>
      <w:pPr>
        <w:widowControl/>
        <w:jc w:val="left"/>
        <w:rPr>
          <w:rFonts w:ascii="仿宋_GB2312" w:hAnsi="仿宋_GB2312" w:eastAsia="仿宋_GB2312"/>
          <w:color w:val="auto"/>
          <w:sz w:val="30"/>
          <w:szCs w:val="30"/>
        </w:rPr>
      </w:pPr>
      <w:r>
        <w:rPr>
          <w:rFonts w:hint="eastAsia" w:ascii="仿宋_GB2312" w:hAnsi="仿宋_GB2312" w:eastAsia="仿宋_GB2312"/>
          <w:color w:val="auto"/>
          <w:sz w:val="30"/>
          <w:szCs w:val="30"/>
        </w:rPr>
        <w:br w:type="page"/>
      </w:r>
      <w:r>
        <w:rPr>
          <w:rFonts w:hint="eastAsia" w:ascii="仿宋_GB2312" w:hAnsi="仿宋_GB2312" w:eastAsia="仿宋_GB2312"/>
          <w:color w:val="auto"/>
          <w:sz w:val="30"/>
          <w:szCs w:val="30"/>
        </w:rPr>
        <w:t>附件3：</w:t>
      </w:r>
    </w:p>
    <w:p>
      <w:pPr>
        <w:jc w:val="center"/>
        <w:rPr>
          <w:rFonts w:ascii="仿宋_GB2312" w:hAnsi="宋体" w:eastAsia="仿宋_GB2312"/>
          <w:b/>
          <w:color w:val="auto"/>
          <w:sz w:val="30"/>
          <w:szCs w:val="30"/>
        </w:rPr>
      </w:pPr>
    </w:p>
    <w:p>
      <w:pPr>
        <w:jc w:val="center"/>
        <w:rPr>
          <w:rFonts w:ascii="仿宋_GB2312" w:hAnsi="宋体" w:eastAsia="仿宋_GB2312"/>
          <w:b/>
          <w:color w:val="auto"/>
          <w:sz w:val="30"/>
          <w:szCs w:val="30"/>
        </w:rPr>
      </w:pPr>
      <w:r>
        <w:rPr>
          <w:rFonts w:hint="eastAsia" w:ascii="仿宋_GB2312" w:hAnsi="宋体" w:eastAsia="仿宋_GB2312"/>
          <w:b/>
          <w:color w:val="auto"/>
          <w:sz w:val="30"/>
          <w:szCs w:val="30"/>
        </w:rPr>
        <w:t>法人代表授权书</w:t>
      </w:r>
    </w:p>
    <w:p>
      <w:pPr>
        <w:ind w:right="-694"/>
        <w:rPr>
          <w:rFonts w:ascii="仿宋_GB2312" w:hAnsi="仿宋" w:eastAsia="仿宋_GB2312"/>
          <w:color w:val="auto"/>
          <w:sz w:val="30"/>
          <w:szCs w:val="30"/>
        </w:rPr>
      </w:pPr>
    </w:p>
    <w:p>
      <w:pPr>
        <w:spacing w:line="480" w:lineRule="auto"/>
        <w:ind w:firstLine="750" w:firstLineChars="250"/>
        <w:rPr>
          <w:rFonts w:ascii="仿宋_GB2312" w:hAnsi="仿宋" w:eastAsia="仿宋_GB2312"/>
          <w:color w:val="auto"/>
          <w:sz w:val="30"/>
          <w:szCs w:val="30"/>
        </w:rPr>
      </w:pPr>
      <w:r>
        <w:rPr>
          <w:rFonts w:hint="eastAsia" w:ascii="仿宋_GB2312" w:hAnsi="仿宋" w:eastAsia="仿宋_GB2312"/>
          <w:color w:val="auto"/>
          <w:sz w:val="30"/>
          <w:szCs w:val="30"/>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_GB2312" w:hAnsi="仿宋" w:eastAsia="仿宋_GB2312"/>
          <w:color w:val="auto"/>
          <w:sz w:val="30"/>
          <w:szCs w:val="30"/>
          <w:lang w:eastAsia="zh-CN"/>
        </w:rPr>
        <w:t>比选</w:t>
      </w:r>
      <w:r>
        <w:rPr>
          <w:rFonts w:hint="eastAsia" w:ascii="仿宋_GB2312" w:hAnsi="仿宋" w:eastAsia="仿宋_GB2312"/>
          <w:color w:val="auto"/>
          <w:sz w:val="30"/>
          <w:szCs w:val="30"/>
        </w:rPr>
        <w:t>活动中，以我单位的名义签署</w:t>
      </w:r>
      <w:r>
        <w:rPr>
          <w:rFonts w:hint="eastAsia" w:ascii="仿宋_GB2312" w:hAnsi="仿宋" w:eastAsia="仿宋_GB2312"/>
          <w:color w:val="auto"/>
          <w:sz w:val="30"/>
          <w:szCs w:val="30"/>
          <w:lang w:eastAsia="zh-CN"/>
        </w:rPr>
        <w:t>比选</w:t>
      </w:r>
      <w:r>
        <w:rPr>
          <w:rFonts w:hint="eastAsia" w:ascii="仿宋_GB2312" w:hAnsi="仿宋" w:eastAsia="仿宋_GB2312"/>
          <w:color w:val="auto"/>
          <w:sz w:val="30"/>
          <w:szCs w:val="30"/>
        </w:rPr>
        <w:t>文件，与业主协商、签定合同协议书以及执行一切与此有关的事务。</w:t>
      </w:r>
    </w:p>
    <w:p>
      <w:pPr>
        <w:spacing w:line="480" w:lineRule="auto"/>
        <w:rPr>
          <w:rFonts w:ascii="仿宋_GB2312" w:hAnsi="仿宋" w:eastAsia="仿宋_GB2312"/>
          <w:color w:val="auto"/>
          <w:sz w:val="30"/>
          <w:szCs w:val="30"/>
        </w:rPr>
      </w:pPr>
    </w:p>
    <w:p>
      <w:pPr>
        <w:spacing w:line="480" w:lineRule="auto"/>
        <w:rPr>
          <w:rFonts w:ascii="仿宋_GB2312" w:hAnsi="仿宋" w:eastAsia="仿宋_GB2312"/>
          <w:color w:val="auto"/>
          <w:sz w:val="30"/>
          <w:szCs w:val="30"/>
        </w:rPr>
      </w:pPr>
      <w:r>
        <w:rPr>
          <w:rFonts w:hint="eastAsia" w:ascii="仿宋_GB2312" w:hAnsi="仿宋" w:eastAsia="仿宋_GB2312"/>
          <w:color w:val="auto"/>
          <w:sz w:val="30"/>
          <w:szCs w:val="30"/>
          <w:lang w:eastAsia="zh-CN"/>
        </w:rPr>
        <w:t>比选</w:t>
      </w:r>
      <w:r>
        <w:rPr>
          <w:rFonts w:hint="eastAsia" w:ascii="仿宋_GB2312" w:hAnsi="仿宋" w:eastAsia="仿宋_GB2312"/>
          <w:color w:val="auto"/>
          <w:sz w:val="30"/>
          <w:szCs w:val="30"/>
        </w:rPr>
        <w:t>单位：____________（盖章）</w:t>
      </w:r>
    </w:p>
    <w:p>
      <w:pPr>
        <w:spacing w:line="480" w:lineRule="auto"/>
        <w:rPr>
          <w:rFonts w:ascii="仿宋_GB2312" w:hAnsi="仿宋" w:eastAsia="仿宋_GB2312"/>
          <w:color w:val="auto"/>
          <w:sz w:val="30"/>
          <w:szCs w:val="30"/>
        </w:rPr>
      </w:pPr>
    </w:p>
    <w:p>
      <w:pPr>
        <w:spacing w:line="480" w:lineRule="auto"/>
        <w:rPr>
          <w:rFonts w:ascii="仿宋_GB2312" w:hAnsi="仿宋" w:eastAsia="仿宋_GB2312"/>
          <w:color w:val="auto"/>
          <w:sz w:val="30"/>
          <w:szCs w:val="30"/>
        </w:rPr>
      </w:pPr>
      <w:r>
        <w:rPr>
          <w:rFonts w:hint="eastAsia" w:ascii="仿宋_GB2312" w:hAnsi="仿宋" w:eastAsia="仿宋_GB2312"/>
          <w:color w:val="auto"/>
          <w:sz w:val="30"/>
          <w:szCs w:val="30"/>
        </w:rPr>
        <w:t>授权人：____________（签章）</w:t>
      </w:r>
    </w:p>
    <w:p>
      <w:pPr>
        <w:spacing w:line="480" w:lineRule="auto"/>
        <w:rPr>
          <w:rFonts w:ascii="仿宋_GB2312" w:hAnsi="仿宋" w:eastAsia="仿宋_GB2312"/>
          <w:color w:val="auto"/>
          <w:sz w:val="30"/>
          <w:szCs w:val="30"/>
        </w:rPr>
      </w:pPr>
    </w:p>
    <w:p>
      <w:pPr>
        <w:spacing w:line="480" w:lineRule="auto"/>
        <w:rPr>
          <w:rFonts w:ascii="仿宋_GB2312" w:hAnsi="仿宋" w:eastAsia="仿宋_GB2312"/>
          <w:color w:val="auto"/>
          <w:sz w:val="30"/>
          <w:szCs w:val="30"/>
        </w:rPr>
      </w:pPr>
      <w:r>
        <w:rPr>
          <w:rFonts w:hint="eastAsia" w:ascii="仿宋_GB2312" w:hAnsi="仿宋" w:eastAsia="仿宋_GB2312"/>
          <w:color w:val="auto"/>
          <w:sz w:val="30"/>
          <w:szCs w:val="30"/>
        </w:rPr>
        <w:t>被授权人代理人：____________（签章）</w:t>
      </w:r>
    </w:p>
    <w:p>
      <w:pPr>
        <w:spacing w:line="480" w:lineRule="auto"/>
        <w:rPr>
          <w:rFonts w:ascii="仿宋_GB2312" w:hAnsi="仿宋" w:eastAsia="仿宋_GB2312"/>
          <w:color w:val="auto"/>
          <w:sz w:val="30"/>
          <w:szCs w:val="30"/>
        </w:rPr>
      </w:pPr>
    </w:p>
    <w:p>
      <w:pPr>
        <w:spacing w:line="480" w:lineRule="auto"/>
        <w:rPr>
          <w:rFonts w:ascii="仿宋_GB2312" w:hAnsi="仿宋" w:eastAsia="仿宋_GB2312"/>
          <w:color w:val="auto"/>
          <w:sz w:val="30"/>
          <w:szCs w:val="30"/>
        </w:rPr>
      </w:pPr>
      <w:r>
        <w:rPr>
          <w:rFonts w:hint="eastAsia" w:ascii="仿宋_GB2312" w:hAnsi="仿宋" w:eastAsia="仿宋_GB2312"/>
          <w:color w:val="auto"/>
          <w:sz w:val="30"/>
          <w:szCs w:val="30"/>
        </w:rPr>
        <w:t>日期：  20</w:t>
      </w:r>
      <w:r>
        <w:rPr>
          <w:rFonts w:hint="eastAsia" w:ascii="仿宋_GB2312" w:hAnsi="仿宋" w:eastAsia="仿宋_GB2312"/>
          <w:color w:val="auto"/>
          <w:sz w:val="30"/>
          <w:szCs w:val="30"/>
          <w:lang w:val="en-US" w:eastAsia="zh-CN"/>
        </w:rPr>
        <w:t>20</w:t>
      </w:r>
      <w:r>
        <w:rPr>
          <w:rFonts w:hint="eastAsia" w:ascii="仿宋_GB2312" w:hAnsi="仿宋" w:eastAsia="仿宋_GB2312"/>
          <w:color w:val="auto"/>
          <w:sz w:val="30"/>
          <w:szCs w:val="30"/>
        </w:rPr>
        <w:t xml:space="preserve"> 年   月   日</w:t>
      </w:r>
    </w:p>
    <w:p>
      <w:pPr>
        <w:spacing w:line="480" w:lineRule="auto"/>
        <w:rPr>
          <w:rFonts w:ascii="仿宋_GB2312" w:eastAsia="仿宋_GB2312"/>
          <w:color w:val="auto"/>
          <w:sz w:val="30"/>
          <w:szCs w:val="30"/>
        </w:rPr>
      </w:pPr>
    </w:p>
    <w:p>
      <w:pPr>
        <w:snapToGrid w:val="0"/>
        <w:spacing w:line="360" w:lineRule="auto"/>
        <w:rPr>
          <w:rFonts w:hint="eastAsia" w:ascii="仿宋_GB2312" w:hAnsi="宋体" w:eastAsia="仿宋_GB2312"/>
          <w:color w:val="auto"/>
          <w:sz w:val="30"/>
          <w:szCs w:val="30"/>
        </w:rPr>
      </w:pPr>
      <w:r>
        <w:rPr>
          <w:rFonts w:hint="eastAsia" w:ascii="仿宋_GB2312" w:hAnsi="宋体" w:eastAsia="仿宋_GB2312"/>
          <w:color w:val="auto"/>
          <w:sz w:val="30"/>
          <w:szCs w:val="30"/>
        </w:rPr>
        <w:t>附被授权人代理人身份证复印件</w:t>
      </w:r>
    </w:p>
    <w:p>
      <w:pPr>
        <w:snapToGrid w:val="0"/>
        <w:jc w:val="both"/>
        <w:rPr>
          <w:rFonts w:hint="eastAsia" w:ascii="仿宋" w:hAnsi="仿宋" w:eastAsia="仿宋"/>
          <w:b/>
          <w:sz w:val="32"/>
          <w:szCs w:val="32"/>
        </w:rPr>
      </w:pPr>
    </w:p>
    <w:p>
      <w:pPr>
        <w:snapToGrid w:val="0"/>
        <w:jc w:val="both"/>
        <w:rPr>
          <w:rFonts w:hint="eastAsia" w:ascii="仿宋" w:hAnsi="仿宋" w:eastAsia="仿宋"/>
          <w:b/>
          <w:sz w:val="32"/>
          <w:szCs w:val="32"/>
        </w:rPr>
      </w:pPr>
    </w:p>
    <w:p>
      <w:pPr>
        <w:snapToGrid w:val="0"/>
        <w:jc w:val="both"/>
        <w:rPr>
          <w:rFonts w:hint="default" w:ascii="仿宋" w:hAnsi="仿宋" w:eastAsia="仿宋"/>
          <w:b/>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041D0"/>
    <w:multiLevelType w:val="multilevel"/>
    <w:tmpl w:val="643041D0"/>
    <w:lvl w:ilvl="0" w:tentative="0">
      <w:start w:val="1"/>
      <w:numFmt w:val="japaneseCounting"/>
      <w:lvlText w:val="第%1章"/>
      <w:lvlJc w:val="left"/>
      <w:pPr>
        <w:tabs>
          <w:tab w:val="left" w:pos="3590"/>
        </w:tabs>
        <w:ind w:left="3590" w:hanging="1605"/>
      </w:pPr>
      <w:rPr>
        <w:rFonts w:hint="eastAsia"/>
      </w:rPr>
    </w:lvl>
    <w:lvl w:ilvl="1" w:tentative="0">
      <w:start w:val="1"/>
      <w:numFmt w:val="lowerLetter"/>
      <w:lvlText w:val="%2)"/>
      <w:lvlJc w:val="left"/>
      <w:pPr>
        <w:tabs>
          <w:tab w:val="left" w:pos="2825"/>
        </w:tabs>
        <w:ind w:left="2825" w:hanging="420"/>
      </w:pPr>
    </w:lvl>
    <w:lvl w:ilvl="2" w:tentative="0">
      <w:start w:val="1"/>
      <w:numFmt w:val="lowerRoman"/>
      <w:lvlText w:val="%3."/>
      <w:lvlJc w:val="right"/>
      <w:pPr>
        <w:tabs>
          <w:tab w:val="left" w:pos="3245"/>
        </w:tabs>
        <w:ind w:left="3245" w:hanging="420"/>
      </w:pPr>
    </w:lvl>
    <w:lvl w:ilvl="3" w:tentative="0">
      <w:start w:val="1"/>
      <w:numFmt w:val="decimal"/>
      <w:lvlText w:val="%4."/>
      <w:lvlJc w:val="left"/>
      <w:pPr>
        <w:tabs>
          <w:tab w:val="left" w:pos="3665"/>
        </w:tabs>
        <w:ind w:left="3665" w:hanging="420"/>
      </w:pPr>
    </w:lvl>
    <w:lvl w:ilvl="4" w:tentative="0">
      <w:start w:val="1"/>
      <w:numFmt w:val="lowerLetter"/>
      <w:lvlText w:val="%5)"/>
      <w:lvlJc w:val="left"/>
      <w:pPr>
        <w:tabs>
          <w:tab w:val="left" w:pos="4085"/>
        </w:tabs>
        <w:ind w:left="4085" w:hanging="420"/>
      </w:pPr>
    </w:lvl>
    <w:lvl w:ilvl="5" w:tentative="0">
      <w:start w:val="1"/>
      <w:numFmt w:val="lowerRoman"/>
      <w:lvlText w:val="%6."/>
      <w:lvlJc w:val="right"/>
      <w:pPr>
        <w:tabs>
          <w:tab w:val="left" w:pos="4505"/>
        </w:tabs>
        <w:ind w:left="4505" w:hanging="420"/>
      </w:pPr>
    </w:lvl>
    <w:lvl w:ilvl="6" w:tentative="0">
      <w:start w:val="1"/>
      <w:numFmt w:val="decimal"/>
      <w:lvlText w:val="%7."/>
      <w:lvlJc w:val="left"/>
      <w:pPr>
        <w:tabs>
          <w:tab w:val="left" w:pos="4925"/>
        </w:tabs>
        <w:ind w:left="4925" w:hanging="420"/>
      </w:pPr>
    </w:lvl>
    <w:lvl w:ilvl="7" w:tentative="0">
      <w:start w:val="1"/>
      <w:numFmt w:val="lowerLetter"/>
      <w:lvlText w:val="%8)"/>
      <w:lvlJc w:val="left"/>
      <w:pPr>
        <w:tabs>
          <w:tab w:val="left" w:pos="5345"/>
        </w:tabs>
        <w:ind w:left="5345" w:hanging="420"/>
      </w:pPr>
    </w:lvl>
    <w:lvl w:ilvl="8" w:tentative="0">
      <w:start w:val="1"/>
      <w:numFmt w:val="lowerRoman"/>
      <w:lvlText w:val="%9."/>
      <w:lvlJc w:val="right"/>
      <w:pPr>
        <w:tabs>
          <w:tab w:val="left" w:pos="5765"/>
        </w:tabs>
        <w:ind w:left="57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89"/>
    <w:rsid w:val="001A08DB"/>
    <w:rsid w:val="0035400E"/>
    <w:rsid w:val="003F2A5C"/>
    <w:rsid w:val="003F5E40"/>
    <w:rsid w:val="004A309A"/>
    <w:rsid w:val="007403EF"/>
    <w:rsid w:val="00752E89"/>
    <w:rsid w:val="00851D57"/>
    <w:rsid w:val="00855A1C"/>
    <w:rsid w:val="008B4E38"/>
    <w:rsid w:val="00952A60"/>
    <w:rsid w:val="00973950"/>
    <w:rsid w:val="009D0305"/>
    <w:rsid w:val="00B86546"/>
    <w:rsid w:val="00E053B4"/>
    <w:rsid w:val="00F94728"/>
    <w:rsid w:val="00FA7325"/>
    <w:rsid w:val="00FF30D7"/>
    <w:rsid w:val="011201BD"/>
    <w:rsid w:val="01187620"/>
    <w:rsid w:val="011A1EB2"/>
    <w:rsid w:val="015B7C16"/>
    <w:rsid w:val="017950D8"/>
    <w:rsid w:val="01D80F12"/>
    <w:rsid w:val="020C1217"/>
    <w:rsid w:val="025B7BD8"/>
    <w:rsid w:val="026D4C54"/>
    <w:rsid w:val="02764A6F"/>
    <w:rsid w:val="029E57A7"/>
    <w:rsid w:val="02A63A25"/>
    <w:rsid w:val="02BA52C3"/>
    <w:rsid w:val="02BD14F5"/>
    <w:rsid w:val="02E11A16"/>
    <w:rsid w:val="02EB7183"/>
    <w:rsid w:val="02F24B3D"/>
    <w:rsid w:val="02F412CE"/>
    <w:rsid w:val="04991E93"/>
    <w:rsid w:val="04AB66B1"/>
    <w:rsid w:val="04D373AF"/>
    <w:rsid w:val="05223180"/>
    <w:rsid w:val="054B61BC"/>
    <w:rsid w:val="05803B42"/>
    <w:rsid w:val="05A14725"/>
    <w:rsid w:val="05AC4062"/>
    <w:rsid w:val="05D272C3"/>
    <w:rsid w:val="05FD29F1"/>
    <w:rsid w:val="063D6D7E"/>
    <w:rsid w:val="065F5687"/>
    <w:rsid w:val="066E31BE"/>
    <w:rsid w:val="06D20BCF"/>
    <w:rsid w:val="06D74345"/>
    <w:rsid w:val="0707621A"/>
    <w:rsid w:val="071456E9"/>
    <w:rsid w:val="072F3C12"/>
    <w:rsid w:val="07485A59"/>
    <w:rsid w:val="074A6EDA"/>
    <w:rsid w:val="075C349D"/>
    <w:rsid w:val="087058F2"/>
    <w:rsid w:val="089830CC"/>
    <w:rsid w:val="08C44512"/>
    <w:rsid w:val="08E11D06"/>
    <w:rsid w:val="093B305B"/>
    <w:rsid w:val="09862DCB"/>
    <w:rsid w:val="09C60F3D"/>
    <w:rsid w:val="09D25518"/>
    <w:rsid w:val="09D41ED0"/>
    <w:rsid w:val="0A1A7AB5"/>
    <w:rsid w:val="0A2C5D21"/>
    <w:rsid w:val="0AB712AC"/>
    <w:rsid w:val="0AC808B8"/>
    <w:rsid w:val="0B0E502F"/>
    <w:rsid w:val="0B4F2283"/>
    <w:rsid w:val="0B5A5BCB"/>
    <w:rsid w:val="0B6B5D9B"/>
    <w:rsid w:val="0BCA4826"/>
    <w:rsid w:val="0BF6321E"/>
    <w:rsid w:val="0C103603"/>
    <w:rsid w:val="0C40459E"/>
    <w:rsid w:val="0CAC1F68"/>
    <w:rsid w:val="0CB050EA"/>
    <w:rsid w:val="0CBC59D0"/>
    <w:rsid w:val="0E2072B3"/>
    <w:rsid w:val="0E257AE3"/>
    <w:rsid w:val="0EB07E1A"/>
    <w:rsid w:val="0EB94826"/>
    <w:rsid w:val="0EC557E2"/>
    <w:rsid w:val="0EE24590"/>
    <w:rsid w:val="0F0F22DB"/>
    <w:rsid w:val="0F614903"/>
    <w:rsid w:val="0F832667"/>
    <w:rsid w:val="0FBF5C5C"/>
    <w:rsid w:val="1041685D"/>
    <w:rsid w:val="10520024"/>
    <w:rsid w:val="10746825"/>
    <w:rsid w:val="108D089F"/>
    <w:rsid w:val="10C86952"/>
    <w:rsid w:val="1109613C"/>
    <w:rsid w:val="11472BC2"/>
    <w:rsid w:val="11F8429F"/>
    <w:rsid w:val="12110F49"/>
    <w:rsid w:val="121B6779"/>
    <w:rsid w:val="122A77EC"/>
    <w:rsid w:val="12472BAC"/>
    <w:rsid w:val="125B6F1A"/>
    <w:rsid w:val="12B55EEF"/>
    <w:rsid w:val="12C31D8C"/>
    <w:rsid w:val="12C803E3"/>
    <w:rsid w:val="12E4184E"/>
    <w:rsid w:val="12FB5067"/>
    <w:rsid w:val="13004F42"/>
    <w:rsid w:val="130B5EC8"/>
    <w:rsid w:val="13350261"/>
    <w:rsid w:val="13550DFF"/>
    <w:rsid w:val="138979FF"/>
    <w:rsid w:val="13E046A3"/>
    <w:rsid w:val="13F43590"/>
    <w:rsid w:val="14FF0CB5"/>
    <w:rsid w:val="153637DD"/>
    <w:rsid w:val="15476245"/>
    <w:rsid w:val="15854CCE"/>
    <w:rsid w:val="159317C5"/>
    <w:rsid w:val="159623F0"/>
    <w:rsid w:val="15AD0685"/>
    <w:rsid w:val="16394C5B"/>
    <w:rsid w:val="169C7C81"/>
    <w:rsid w:val="16F97163"/>
    <w:rsid w:val="170F70BE"/>
    <w:rsid w:val="17196512"/>
    <w:rsid w:val="17272C75"/>
    <w:rsid w:val="175B56A7"/>
    <w:rsid w:val="17AB7EE6"/>
    <w:rsid w:val="17D16810"/>
    <w:rsid w:val="17D76BC0"/>
    <w:rsid w:val="17DB7E32"/>
    <w:rsid w:val="17DD682D"/>
    <w:rsid w:val="189F2F78"/>
    <w:rsid w:val="18AB271E"/>
    <w:rsid w:val="18D44024"/>
    <w:rsid w:val="18F20563"/>
    <w:rsid w:val="18F45E78"/>
    <w:rsid w:val="19063B0F"/>
    <w:rsid w:val="191C4237"/>
    <w:rsid w:val="19943B1C"/>
    <w:rsid w:val="19A31464"/>
    <w:rsid w:val="19A467F4"/>
    <w:rsid w:val="19B76C33"/>
    <w:rsid w:val="19D26BB8"/>
    <w:rsid w:val="19DB715F"/>
    <w:rsid w:val="1A0361FF"/>
    <w:rsid w:val="1A1A3024"/>
    <w:rsid w:val="1A2C6917"/>
    <w:rsid w:val="1A380F88"/>
    <w:rsid w:val="1A5132BD"/>
    <w:rsid w:val="1A706B1D"/>
    <w:rsid w:val="1A89388F"/>
    <w:rsid w:val="1AE21FA7"/>
    <w:rsid w:val="1B3F720D"/>
    <w:rsid w:val="1B8B5877"/>
    <w:rsid w:val="1BE31CB2"/>
    <w:rsid w:val="1BEF7892"/>
    <w:rsid w:val="1C0C4FEB"/>
    <w:rsid w:val="1C26700E"/>
    <w:rsid w:val="1C2C2666"/>
    <w:rsid w:val="1C2C43E2"/>
    <w:rsid w:val="1C6A5190"/>
    <w:rsid w:val="1CB10C9B"/>
    <w:rsid w:val="1CEE32F7"/>
    <w:rsid w:val="1CFD04E0"/>
    <w:rsid w:val="1D557C9F"/>
    <w:rsid w:val="1D7278DE"/>
    <w:rsid w:val="1D9B46EB"/>
    <w:rsid w:val="1DAF3EAE"/>
    <w:rsid w:val="1DD2204D"/>
    <w:rsid w:val="1E1D30A0"/>
    <w:rsid w:val="1E380731"/>
    <w:rsid w:val="1E3829A1"/>
    <w:rsid w:val="1E9A6032"/>
    <w:rsid w:val="1EF17725"/>
    <w:rsid w:val="1F0E75BF"/>
    <w:rsid w:val="1F104220"/>
    <w:rsid w:val="1F191EE8"/>
    <w:rsid w:val="20941E5C"/>
    <w:rsid w:val="209F0A53"/>
    <w:rsid w:val="21842323"/>
    <w:rsid w:val="21BD7C45"/>
    <w:rsid w:val="21C31972"/>
    <w:rsid w:val="227770C9"/>
    <w:rsid w:val="22BD404C"/>
    <w:rsid w:val="22E55029"/>
    <w:rsid w:val="230A5F5F"/>
    <w:rsid w:val="2333560E"/>
    <w:rsid w:val="23911BDE"/>
    <w:rsid w:val="23FD7A17"/>
    <w:rsid w:val="246F4480"/>
    <w:rsid w:val="247247E3"/>
    <w:rsid w:val="250112B2"/>
    <w:rsid w:val="25503A38"/>
    <w:rsid w:val="25795E65"/>
    <w:rsid w:val="25D956F9"/>
    <w:rsid w:val="2604060A"/>
    <w:rsid w:val="260D24A3"/>
    <w:rsid w:val="26534F9A"/>
    <w:rsid w:val="267A73BB"/>
    <w:rsid w:val="2692082D"/>
    <w:rsid w:val="26AA118B"/>
    <w:rsid w:val="27556BE5"/>
    <w:rsid w:val="27563798"/>
    <w:rsid w:val="27ED4DF0"/>
    <w:rsid w:val="28275639"/>
    <w:rsid w:val="29043694"/>
    <w:rsid w:val="291F2B7F"/>
    <w:rsid w:val="292362F7"/>
    <w:rsid w:val="29C87790"/>
    <w:rsid w:val="2A227594"/>
    <w:rsid w:val="2A763DEA"/>
    <w:rsid w:val="2A84085A"/>
    <w:rsid w:val="2AC74F13"/>
    <w:rsid w:val="2AD45F15"/>
    <w:rsid w:val="2ADF3C73"/>
    <w:rsid w:val="2AE81C52"/>
    <w:rsid w:val="2AFA187A"/>
    <w:rsid w:val="2B400DAF"/>
    <w:rsid w:val="2B5906B2"/>
    <w:rsid w:val="2BA7601A"/>
    <w:rsid w:val="2BBC6F73"/>
    <w:rsid w:val="2C3E4ED3"/>
    <w:rsid w:val="2C415219"/>
    <w:rsid w:val="2CA55186"/>
    <w:rsid w:val="2CA83BBF"/>
    <w:rsid w:val="2CBC2193"/>
    <w:rsid w:val="2CBE4367"/>
    <w:rsid w:val="2D440AB5"/>
    <w:rsid w:val="2E0B6B30"/>
    <w:rsid w:val="2E126699"/>
    <w:rsid w:val="2E142C91"/>
    <w:rsid w:val="2E18680E"/>
    <w:rsid w:val="2E4E013F"/>
    <w:rsid w:val="2E774700"/>
    <w:rsid w:val="2E9A5368"/>
    <w:rsid w:val="2ECB63BA"/>
    <w:rsid w:val="2ECF2F0F"/>
    <w:rsid w:val="2F09163D"/>
    <w:rsid w:val="30891F7A"/>
    <w:rsid w:val="308F70EA"/>
    <w:rsid w:val="30EA100F"/>
    <w:rsid w:val="30EC2DC6"/>
    <w:rsid w:val="30F668AB"/>
    <w:rsid w:val="30FD5AA3"/>
    <w:rsid w:val="31432115"/>
    <w:rsid w:val="314900B0"/>
    <w:rsid w:val="317168C1"/>
    <w:rsid w:val="31721F51"/>
    <w:rsid w:val="3185767A"/>
    <w:rsid w:val="319424A5"/>
    <w:rsid w:val="31D2129A"/>
    <w:rsid w:val="31E7641A"/>
    <w:rsid w:val="3215122A"/>
    <w:rsid w:val="33513996"/>
    <w:rsid w:val="34603847"/>
    <w:rsid w:val="35634299"/>
    <w:rsid w:val="35E327E1"/>
    <w:rsid w:val="35FF7F5F"/>
    <w:rsid w:val="36C17D67"/>
    <w:rsid w:val="36C269DC"/>
    <w:rsid w:val="36DB0CB9"/>
    <w:rsid w:val="36DD1762"/>
    <w:rsid w:val="36EC762B"/>
    <w:rsid w:val="372D02FD"/>
    <w:rsid w:val="37334512"/>
    <w:rsid w:val="37C33C96"/>
    <w:rsid w:val="37E377A6"/>
    <w:rsid w:val="37E4624A"/>
    <w:rsid w:val="381B4850"/>
    <w:rsid w:val="381F1A8D"/>
    <w:rsid w:val="38400E5B"/>
    <w:rsid w:val="384774C3"/>
    <w:rsid w:val="388A06DF"/>
    <w:rsid w:val="38C82B2B"/>
    <w:rsid w:val="390930F0"/>
    <w:rsid w:val="396E5CD5"/>
    <w:rsid w:val="3A280C7D"/>
    <w:rsid w:val="3A5533FE"/>
    <w:rsid w:val="3AD80B5B"/>
    <w:rsid w:val="3B067E2A"/>
    <w:rsid w:val="3BFA31BC"/>
    <w:rsid w:val="3CF01129"/>
    <w:rsid w:val="3D766EB5"/>
    <w:rsid w:val="3D7F5D40"/>
    <w:rsid w:val="3DB127AC"/>
    <w:rsid w:val="3DB54322"/>
    <w:rsid w:val="3DBC3E37"/>
    <w:rsid w:val="3DD64F20"/>
    <w:rsid w:val="3DEB0E70"/>
    <w:rsid w:val="3DF83467"/>
    <w:rsid w:val="3E5F4958"/>
    <w:rsid w:val="3E76096C"/>
    <w:rsid w:val="3EBB18DF"/>
    <w:rsid w:val="3EEB0399"/>
    <w:rsid w:val="3EF5066E"/>
    <w:rsid w:val="3EFE2070"/>
    <w:rsid w:val="3F125BB2"/>
    <w:rsid w:val="3F931A4F"/>
    <w:rsid w:val="3FB5274F"/>
    <w:rsid w:val="3FC52DC2"/>
    <w:rsid w:val="3FF77441"/>
    <w:rsid w:val="4087535F"/>
    <w:rsid w:val="413A1F7A"/>
    <w:rsid w:val="413C3DC4"/>
    <w:rsid w:val="41527E3E"/>
    <w:rsid w:val="415A5A49"/>
    <w:rsid w:val="41A135F6"/>
    <w:rsid w:val="41C07F6C"/>
    <w:rsid w:val="426F2D9F"/>
    <w:rsid w:val="42B77BB7"/>
    <w:rsid w:val="432B38F8"/>
    <w:rsid w:val="43861416"/>
    <w:rsid w:val="439A1003"/>
    <w:rsid w:val="43B05AB1"/>
    <w:rsid w:val="43E66DF3"/>
    <w:rsid w:val="43FB57A4"/>
    <w:rsid w:val="446D2574"/>
    <w:rsid w:val="44D527E4"/>
    <w:rsid w:val="44F45E72"/>
    <w:rsid w:val="45795D93"/>
    <w:rsid w:val="4583410E"/>
    <w:rsid w:val="45AF3251"/>
    <w:rsid w:val="45B52C83"/>
    <w:rsid w:val="45DC7907"/>
    <w:rsid w:val="45E627BE"/>
    <w:rsid w:val="45F3624B"/>
    <w:rsid w:val="46180313"/>
    <w:rsid w:val="464E3618"/>
    <w:rsid w:val="465D697C"/>
    <w:rsid w:val="46813448"/>
    <w:rsid w:val="46A21EE2"/>
    <w:rsid w:val="477E453A"/>
    <w:rsid w:val="47981C31"/>
    <w:rsid w:val="479E00C2"/>
    <w:rsid w:val="47DD0FD0"/>
    <w:rsid w:val="481F2B69"/>
    <w:rsid w:val="482F7BC1"/>
    <w:rsid w:val="48736B10"/>
    <w:rsid w:val="49376922"/>
    <w:rsid w:val="49955CEF"/>
    <w:rsid w:val="49BD3540"/>
    <w:rsid w:val="49CD321D"/>
    <w:rsid w:val="4B610031"/>
    <w:rsid w:val="4BF6190C"/>
    <w:rsid w:val="4C1D058D"/>
    <w:rsid w:val="4C302A5B"/>
    <w:rsid w:val="4C373390"/>
    <w:rsid w:val="4C7208A1"/>
    <w:rsid w:val="4C740796"/>
    <w:rsid w:val="4CE140A4"/>
    <w:rsid w:val="4D3956F2"/>
    <w:rsid w:val="4D4467C0"/>
    <w:rsid w:val="4E1A0C3C"/>
    <w:rsid w:val="4E2323E4"/>
    <w:rsid w:val="4E827C48"/>
    <w:rsid w:val="4F1D282B"/>
    <w:rsid w:val="4F7B10B5"/>
    <w:rsid w:val="4F9D5341"/>
    <w:rsid w:val="4FA82780"/>
    <w:rsid w:val="4FBC259E"/>
    <w:rsid w:val="4FBF6E03"/>
    <w:rsid w:val="4FF34AAE"/>
    <w:rsid w:val="500F1654"/>
    <w:rsid w:val="508633EE"/>
    <w:rsid w:val="50A17975"/>
    <w:rsid w:val="51364B7A"/>
    <w:rsid w:val="51762D48"/>
    <w:rsid w:val="51C2680B"/>
    <w:rsid w:val="51E26CD6"/>
    <w:rsid w:val="51F5240B"/>
    <w:rsid w:val="52076355"/>
    <w:rsid w:val="527E2C53"/>
    <w:rsid w:val="529D5E38"/>
    <w:rsid w:val="530F6EF7"/>
    <w:rsid w:val="53104A40"/>
    <w:rsid w:val="533C7C7D"/>
    <w:rsid w:val="53715937"/>
    <w:rsid w:val="538B17CB"/>
    <w:rsid w:val="53C160B8"/>
    <w:rsid w:val="53C52793"/>
    <w:rsid w:val="53DE6C0E"/>
    <w:rsid w:val="54017BE4"/>
    <w:rsid w:val="54047346"/>
    <w:rsid w:val="544E09E4"/>
    <w:rsid w:val="544E7F59"/>
    <w:rsid w:val="547805CA"/>
    <w:rsid w:val="54A674A0"/>
    <w:rsid w:val="54AE0061"/>
    <w:rsid w:val="54DE34F0"/>
    <w:rsid w:val="5523289A"/>
    <w:rsid w:val="558A3E58"/>
    <w:rsid w:val="55A007EC"/>
    <w:rsid w:val="55A41013"/>
    <w:rsid w:val="55C046AF"/>
    <w:rsid w:val="564568E0"/>
    <w:rsid w:val="56542506"/>
    <w:rsid w:val="56D645E8"/>
    <w:rsid w:val="56DD5205"/>
    <w:rsid w:val="56E37F83"/>
    <w:rsid w:val="57182C1A"/>
    <w:rsid w:val="572E1FB3"/>
    <w:rsid w:val="57617B50"/>
    <w:rsid w:val="57804F37"/>
    <w:rsid w:val="578A0DA8"/>
    <w:rsid w:val="5792454A"/>
    <w:rsid w:val="57DA3E17"/>
    <w:rsid w:val="57F70EBA"/>
    <w:rsid w:val="58192F46"/>
    <w:rsid w:val="584107B8"/>
    <w:rsid w:val="58672482"/>
    <w:rsid w:val="586724E9"/>
    <w:rsid w:val="58D74DE5"/>
    <w:rsid w:val="5A0031AA"/>
    <w:rsid w:val="5A2C4D87"/>
    <w:rsid w:val="5A597B6B"/>
    <w:rsid w:val="5A737DC2"/>
    <w:rsid w:val="5A9658BC"/>
    <w:rsid w:val="5AAE53D4"/>
    <w:rsid w:val="5AE83862"/>
    <w:rsid w:val="5B0C7254"/>
    <w:rsid w:val="5B1F5C95"/>
    <w:rsid w:val="5B364AF2"/>
    <w:rsid w:val="5B3B55C5"/>
    <w:rsid w:val="5B4B3DEB"/>
    <w:rsid w:val="5B932606"/>
    <w:rsid w:val="5BE32ACE"/>
    <w:rsid w:val="5BEF0E40"/>
    <w:rsid w:val="5C1210FE"/>
    <w:rsid w:val="5CCB3DDD"/>
    <w:rsid w:val="5CE87BB8"/>
    <w:rsid w:val="5D4D667C"/>
    <w:rsid w:val="5D9D2A3D"/>
    <w:rsid w:val="5DAE4E7B"/>
    <w:rsid w:val="5DD9503B"/>
    <w:rsid w:val="5E5330CE"/>
    <w:rsid w:val="5F48162B"/>
    <w:rsid w:val="5FAA3950"/>
    <w:rsid w:val="5FE817FC"/>
    <w:rsid w:val="60255A38"/>
    <w:rsid w:val="60372A1F"/>
    <w:rsid w:val="606159F3"/>
    <w:rsid w:val="607B1675"/>
    <w:rsid w:val="6087452B"/>
    <w:rsid w:val="615636C4"/>
    <w:rsid w:val="61A20AE1"/>
    <w:rsid w:val="61B07295"/>
    <w:rsid w:val="61CF359C"/>
    <w:rsid w:val="61E03483"/>
    <w:rsid w:val="61ED1025"/>
    <w:rsid w:val="62332063"/>
    <w:rsid w:val="6258490B"/>
    <w:rsid w:val="62BA0B96"/>
    <w:rsid w:val="63536298"/>
    <w:rsid w:val="63D51D91"/>
    <w:rsid w:val="63D70A2A"/>
    <w:rsid w:val="63F0694D"/>
    <w:rsid w:val="6406388B"/>
    <w:rsid w:val="641A0B3D"/>
    <w:rsid w:val="641B2553"/>
    <w:rsid w:val="64443E54"/>
    <w:rsid w:val="644E657E"/>
    <w:rsid w:val="648F2528"/>
    <w:rsid w:val="6492438F"/>
    <w:rsid w:val="649B0FC9"/>
    <w:rsid w:val="64D600F2"/>
    <w:rsid w:val="65123DA7"/>
    <w:rsid w:val="658D479C"/>
    <w:rsid w:val="65B60C3A"/>
    <w:rsid w:val="660C38A9"/>
    <w:rsid w:val="66463718"/>
    <w:rsid w:val="66500A2D"/>
    <w:rsid w:val="666A5FED"/>
    <w:rsid w:val="66A84D66"/>
    <w:rsid w:val="66BA1AC8"/>
    <w:rsid w:val="67420C46"/>
    <w:rsid w:val="67BB3382"/>
    <w:rsid w:val="67C11A2F"/>
    <w:rsid w:val="67CA7606"/>
    <w:rsid w:val="67E04B62"/>
    <w:rsid w:val="67FC7EEB"/>
    <w:rsid w:val="68667DC2"/>
    <w:rsid w:val="68880518"/>
    <w:rsid w:val="68B90F91"/>
    <w:rsid w:val="68F13BB2"/>
    <w:rsid w:val="69054BC2"/>
    <w:rsid w:val="69A17686"/>
    <w:rsid w:val="69AC5989"/>
    <w:rsid w:val="69E66A43"/>
    <w:rsid w:val="6A4729F6"/>
    <w:rsid w:val="6A5C0D00"/>
    <w:rsid w:val="6A667F45"/>
    <w:rsid w:val="6A766C6A"/>
    <w:rsid w:val="6A8674D8"/>
    <w:rsid w:val="6A8C3B38"/>
    <w:rsid w:val="6AD820D3"/>
    <w:rsid w:val="6AF15D50"/>
    <w:rsid w:val="6B5E2293"/>
    <w:rsid w:val="6B8B55A7"/>
    <w:rsid w:val="6B9C1AEA"/>
    <w:rsid w:val="6BAF1CFD"/>
    <w:rsid w:val="6BB6582E"/>
    <w:rsid w:val="6C332344"/>
    <w:rsid w:val="6C8753FB"/>
    <w:rsid w:val="6C8A053B"/>
    <w:rsid w:val="6C8D268F"/>
    <w:rsid w:val="6CAB52C3"/>
    <w:rsid w:val="6D5E1B5B"/>
    <w:rsid w:val="6D786EBC"/>
    <w:rsid w:val="6DB333B4"/>
    <w:rsid w:val="6E4B4B1B"/>
    <w:rsid w:val="6E6D0E10"/>
    <w:rsid w:val="6E6E40D7"/>
    <w:rsid w:val="6E720996"/>
    <w:rsid w:val="6E930D4C"/>
    <w:rsid w:val="6EB81A3F"/>
    <w:rsid w:val="6EBB4F03"/>
    <w:rsid w:val="6F951C32"/>
    <w:rsid w:val="6FA75B77"/>
    <w:rsid w:val="6FDA2F7E"/>
    <w:rsid w:val="70034A1A"/>
    <w:rsid w:val="70864C05"/>
    <w:rsid w:val="70A81955"/>
    <w:rsid w:val="71505F52"/>
    <w:rsid w:val="71520202"/>
    <w:rsid w:val="715975A3"/>
    <w:rsid w:val="717A762F"/>
    <w:rsid w:val="71827456"/>
    <w:rsid w:val="71B323B1"/>
    <w:rsid w:val="71BD6F35"/>
    <w:rsid w:val="71BE12B2"/>
    <w:rsid w:val="71F50097"/>
    <w:rsid w:val="723C311A"/>
    <w:rsid w:val="728B38A7"/>
    <w:rsid w:val="72915FDF"/>
    <w:rsid w:val="72AB0758"/>
    <w:rsid w:val="730B1B11"/>
    <w:rsid w:val="73455310"/>
    <w:rsid w:val="735616E8"/>
    <w:rsid w:val="73CB0C71"/>
    <w:rsid w:val="73FB4C4B"/>
    <w:rsid w:val="740F7410"/>
    <w:rsid w:val="7423129B"/>
    <w:rsid w:val="742C3D60"/>
    <w:rsid w:val="74544092"/>
    <w:rsid w:val="74591602"/>
    <w:rsid w:val="746524A1"/>
    <w:rsid w:val="74AE5E8E"/>
    <w:rsid w:val="74AE72D0"/>
    <w:rsid w:val="74D33843"/>
    <w:rsid w:val="75201E31"/>
    <w:rsid w:val="753C4060"/>
    <w:rsid w:val="75A04423"/>
    <w:rsid w:val="75B210AE"/>
    <w:rsid w:val="75DF1E4C"/>
    <w:rsid w:val="760326AA"/>
    <w:rsid w:val="76061C05"/>
    <w:rsid w:val="763E6ADC"/>
    <w:rsid w:val="76920723"/>
    <w:rsid w:val="76C6108A"/>
    <w:rsid w:val="76F13EA7"/>
    <w:rsid w:val="7754383C"/>
    <w:rsid w:val="777F1F49"/>
    <w:rsid w:val="77A96F31"/>
    <w:rsid w:val="77CF68FB"/>
    <w:rsid w:val="77FE7C0E"/>
    <w:rsid w:val="7877484E"/>
    <w:rsid w:val="787C6D12"/>
    <w:rsid w:val="789774CC"/>
    <w:rsid w:val="78C811DA"/>
    <w:rsid w:val="78F21029"/>
    <w:rsid w:val="78F862CC"/>
    <w:rsid w:val="79180E96"/>
    <w:rsid w:val="791F5DD1"/>
    <w:rsid w:val="793C5848"/>
    <w:rsid w:val="7964313F"/>
    <w:rsid w:val="79C25B81"/>
    <w:rsid w:val="7A2A1D3D"/>
    <w:rsid w:val="7A3525A4"/>
    <w:rsid w:val="7AAC3DE0"/>
    <w:rsid w:val="7C270D25"/>
    <w:rsid w:val="7C523505"/>
    <w:rsid w:val="7C7E2AF7"/>
    <w:rsid w:val="7CA75840"/>
    <w:rsid w:val="7CF11484"/>
    <w:rsid w:val="7D645FD3"/>
    <w:rsid w:val="7DA1270E"/>
    <w:rsid w:val="7DE8208C"/>
    <w:rsid w:val="7DFE1010"/>
    <w:rsid w:val="7E005184"/>
    <w:rsid w:val="7E0300BC"/>
    <w:rsid w:val="7E604C55"/>
    <w:rsid w:val="7E643825"/>
    <w:rsid w:val="7E9E37AF"/>
    <w:rsid w:val="7EA93D61"/>
    <w:rsid w:val="7EB16CB8"/>
    <w:rsid w:val="7F6C2203"/>
    <w:rsid w:val="7FB3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beforeAutospacing="0" w:after="0" w:afterAutospacing="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3">
    <w:name w:val="Date"/>
    <w:basedOn w:val="1"/>
    <w:next w:val="1"/>
    <w:qFormat/>
    <w:uiPriority w:val="99"/>
    <w:pPr>
      <w:tabs>
        <w:tab w:val="left" w:pos="3969"/>
      </w:tabs>
      <w:adjustRightInd w:val="0"/>
      <w:spacing w:before="120" w:line="300" w:lineRule="auto"/>
      <w:ind w:firstLine="567"/>
      <w:jc w:val="right"/>
      <w:textAlignment w:val="baseline"/>
    </w:pPr>
    <w:rPr>
      <w:rFonts w:ascii="宋体" w:cs="宋体"/>
      <w:kern w:val="0"/>
      <w:position w:val="20"/>
      <w:sz w:val="28"/>
      <w:szCs w:val="2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5"/>
    <w:semiHidden/>
    <w:qFormat/>
    <w:uiPriority w:val="99"/>
    <w:rPr>
      <w:rFonts w:ascii="Times New Roman" w:hAnsi="Times New Roman" w:eastAsia="宋体" w:cs="Times New Roman"/>
      <w:sz w:val="18"/>
      <w:szCs w:val="18"/>
    </w:rPr>
  </w:style>
  <w:style w:type="character" w:customStyle="1" w:styleId="10">
    <w:name w:val="页脚 Char"/>
    <w:basedOn w:val="8"/>
    <w:link w:val="4"/>
    <w:semiHidden/>
    <w:qFormat/>
    <w:uiPriority w:val="99"/>
    <w:rPr>
      <w:rFonts w:ascii="Times New Roman" w:hAnsi="Times New Roman" w:eastAsia="宋体" w:cs="Times New Roman"/>
      <w:sz w:val="18"/>
      <w:szCs w:val="18"/>
    </w:rPr>
  </w:style>
  <w:style w:type="paragraph" w:customStyle="1" w:styleId="11">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808</Words>
  <Characters>4606</Characters>
  <Lines>38</Lines>
  <Paragraphs>10</Paragraphs>
  <TotalTime>118</TotalTime>
  <ScaleCrop>false</ScaleCrop>
  <LinksUpToDate>false</LinksUpToDate>
  <CharactersWithSpaces>5404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2018-03-15T01:10:00Z</dcterms:created>
  <dc:creator>赖振华</dc:creator>
  <cp:lastModifiedBy>西园寺</cp:lastModifiedBy>
  <cp:lastPrinted>2020-10-30T03:13:00Z</cp:lastPrinted>
  <dcterms:modified xsi:type="dcterms:W3CDTF">2020-12-02T06:44:22Z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